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156" w:rsidRPr="007D6156" w:rsidRDefault="007D6156" w:rsidP="007D6156">
      <w:pPr>
        <w:rPr>
          <w:b/>
          <w:snapToGrid w:val="0"/>
        </w:rPr>
      </w:pPr>
      <w:bookmarkStart w:id="0" w:name="_Toc58983049"/>
      <w:r w:rsidRPr="007D6156">
        <w:rPr>
          <w:b/>
          <w:snapToGrid w:val="0"/>
        </w:rPr>
        <w:t xml:space="preserve">Příloha </w:t>
      </w:r>
      <w:proofErr w:type="gramStart"/>
      <w:r w:rsidRPr="007D6156">
        <w:rPr>
          <w:b/>
          <w:snapToGrid w:val="0"/>
        </w:rPr>
        <w:t>č.3</w:t>
      </w:r>
      <w:proofErr w:type="gramEnd"/>
    </w:p>
    <w:p w:rsidR="00210F7B" w:rsidRDefault="00210F7B" w:rsidP="007D6156">
      <w:pPr>
        <w:jc w:val="center"/>
        <w:rPr>
          <w:b/>
          <w:sz w:val="48"/>
          <w:szCs w:val="48"/>
        </w:rPr>
      </w:pPr>
    </w:p>
    <w:p w:rsidR="00210F7B" w:rsidRDefault="00063B39" w:rsidP="00210F7B">
      <w:pPr>
        <w:jc w:val="center"/>
        <w:rPr>
          <w:b/>
          <w:sz w:val="48"/>
          <w:szCs w:val="48"/>
        </w:rPr>
      </w:pPr>
      <w:r w:rsidRPr="004B2076">
        <w:rPr>
          <w:b/>
          <w:sz w:val="48"/>
          <w:szCs w:val="48"/>
        </w:rPr>
        <w:fldChar w:fldCharType="begin"/>
      </w:r>
      <w:r w:rsidR="007D6156" w:rsidRPr="004B2076">
        <w:rPr>
          <w:b/>
          <w:sz w:val="48"/>
          <w:szCs w:val="48"/>
        </w:rPr>
        <w:instrText xml:space="preserve"> TITLE   \* MERGEFORMAT </w:instrText>
      </w:r>
      <w:r w:rsidRPr="004B2076">
        <w:rPr>
          <w:b/>
          <w:sz w:val="48"/>
          <w:szCs w:val="48"/>
        </w:rPr>
        <w:fldChar w:fldCharType="separate"/>
      </w:r>
      <w:r w:rsidR="007D6156" w:rsidRPr="004B2076">
        <w:rPr>
          <w:b/>
          <w:sz w:val="48"/>
          <w:szCs w:val="48"/>
        </w:rPr>
        <w:t xml:space="preserve">Prodloužení sběrače B do </w:t>
      </w:r>
      <w:proofErr w:type="spellStart"/>
      <w:r w:rsidR="007D6156" w:rsidRPr="004B2076">
        <w:rPr>
          <w:b/>
          <w:sz w:val="48"/>
          <w:szCs w:val="48"/>
        </w:rPr>
        <w:t>Radvanic</w:t>
      </w:r>
      <w:proofErr w:type="spellEnd"/>
      <w:r w:rsidRPr="004B2076">
        <w:rPr>
          <w:b/>
          <w:sz w:val="48"/>
          <w:szCs w:val="48"/>
        </w:rPr>
        <w:fldChar w:fldCharType="end"/>
      </w:r>
    </w:p>
    <w:p w:rsidR="00C07A5D" w:rsidRPr="00C07A5D" w:rsidRDefault="00C07A5D" w:rsidP="00C07A5D">
      <w:pPr>
        <w:jc w:val="center"/>
        <w:rPr>
          <w:b/>
        </w:rPr>
      </w:pPr>
      <w:proofErr w:type="spellStart"/>
      <w:r w:rsidRPr="00C07A5D">
        <w:rPr>
          <w:b/>
        </w:rPr>
        <w:t>Atmogeochemický</w:t>
      </w:r>
      <w:proofErr w:type="spellEnd"/>
      <w:r w:rsidRPr="00C07A5D">
        <w:rPr>
          <w:b/>
        </w:rPr>
        <w:t xml:space="preserve"> průzkum, návrh bezpečnostních opatření, </w:t>
      </w:r>
      <w:r w:rsidRPr="00C07A5D">
        <w:rPr>
          <w:b/>
        </w:rPr>
        <w:tab/>
      </w:r>
      <w:proofErr w:type="spellStart"/>
      <w:r w:rsidRPr="00C07A5D">
        <w:rPr>
          <w:b/>
        </w:rPr>
        <w:t>Geoengineering</w:t>
      </w:r>
      <w:proofErr w:type="spellEnd"/>
      <w:r w:rsidRPr="00C07A5D">
        <w:rPr>
          <w:b/>
        </w:rPr>
        <w:t xml:space="preserve"> spol. s.r.o., arch. č. G-3909-1/1, 12/2003;</w:t>
      </w:r>
    </w:p>
    <w:p w:rsidR="00C07A5D" w:rsidRDefault="00C07A5D" w:rsidP="00C07A5D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 w:rsidRPr="00C07A5D">
        <w:rPr>
          <w:b/>
        </w:rPr>
        <w:t xml:space="preserve">Výňatek ze závěrečné zprávy - kapitola 6 Návrh </w:t>
      </w:r>
      <w:r w:rsidRPr="00C07A5D">
        <w:rPr>
          <w:b/>
        </w:rPr>
        <w:tab/>
      </w:r>
      <w:r w:rsidRPr="00C07A5D">
        <w:rPr>
          <w:b/>
        </w:rPr>
        <w:tab/>
        <w:t xml:space="preserve">bezpečnostních opatření z hlediska nebezpečí zvýšených </w:t>
      </w:r>
      <w:r w:rsidRPr="00C07A5D">
        <w:rPr>
          <w:b/>
        </w:rPr>
        <w:tab/>
      </w:r>
      <w:r w:rsidRPr="00C07A5D">
        <w:rPr>
          <w:b/>
        </w:rPr>
        <w:tab/>
      </w:r>
      <w:r w:rsidRPr="00C07A5D">
        <w:rPr>
          <w:b/>
        </w:rPr>
        <w:tab/>
        <w:t>koncentrací metanu při výstavbě</w:t>
      </w:r>
    </w:p>
    <w:p w:rsidR="007D6156" w:rsidRDefault="007D6156" w:rsidP="007D6156">
      <w:pPr>
        <w:pStyle w:val="Nadpis1"/>
        <w:rPr>
          <w:snapToGrid w:val="0"/>
        </w:rPr>
      </w:pPr>
      <w:r>
        <w:rPr>
          <w:snapToGrid w:val="0"/>
        </w:rPr>
        <w:t xml:space="preserve">Návrh bezpečnostních opatření z hlediska nebezpečí </w:t>
      </w:r>
      <w:proofErr w:type="spellStart"/>
      <w:r>
        <w:rPr>
          <w:snapToGrid w:val="0"/>
          <w:lang w:val="en-US"/>
        </w:rPr>
        <w:t>zvýšených</w:t>
      </w:r>
      <w:proofErr w:type="spellEnd"/>
      <w:r>
        <w:rPr>
          <w:snapToGrid w:val="0"/>
          <w:lang w:val="en-US"/>
        </w:rPr>
        <w:t xml:space="preserve"> </w:t>
      </w:r>
      <w:proofErr w:type="spellStart"/>
      <w:r>
        <w:rPr>
          <w:snapToGrid w:val="0"/>
          <w:lang w:val="en-US"/>
        </w:rPr>
        <w:t>koncentrací</w:t>
      </w:r>
      <w:proofErr w:type="spellEnd"/>
      <w:r>
        <w:rPr>
          <w:snapToGrid w:val="0"/>
          <w:lang w:val="en-US"/>
        </w:rPr>
        <w:t xml:space="preserve"> </w:t>
      </w:r>
      <w:proofErr w:type="spellStart"/>
      <w:r>
        <w:rPr>
          <w:snapToGrid w:val="0"/>
          <w:lang w:val="en-US"/>
        </w:rPr>
        <w:t>metanu</w:t>
      </w:r>
      <w:proofErr w:type="spellEnd"/>
      <w:r>
        <w:rPr>
          <w:snapToGrid w:val="0"/>
          <w:lang w:val="en-US"/>
        </w:rPr>
        <w:t xml:space="preserve"> </w:t>
      </w:r>
      <w:r>
        <w:rPr>
          <w:snapToGrid w:val="0"/>
        </w:rPr>
        <w:t>při výstavbě</w:t>
      </w:r>
      <w:bookmarkEnd w:id="0"/>
    </w:p>
    <w:p w:rsidR="007D6156" w:rsidRDefault="007D6156" w:rsidP="007D6156">
      <w:r>
        <w:t>Po prostudování situace a charakteru SDD a po vyhodnocení metanového průzkumu v navržené trase sběrače lze konstatovat:</w:t>
      </w:r>
    </w:p>
    <w:p w:rsidR="007D6156" w:rsidRDefault="007D6156" w:rsidP="007D6156">
      <w:r>
        <w:t>Prováděné práce budou částečně realizovány v uzavřeném prostoru, ve kterém lze, v případě výskytu CH</w:t>
      </w:r>
      <w:r>
        <w:rPr>
          <w:vertAlign w:val="subscript"/>
        </w:rPr>
        <w:t>4</w:t>
      </w:r>
      <w:r>
        <w:t>, předpokládat jeho nekontrolovatelné nahromadění v nebezpečných koncentracích. U prací prováděných v otevřených výkopech je nutno počítat s případným rozptýleným výstupem metanu. Z uvedeného důvodu byla navržena následující bezpečnostní opatření. Jejich dodržením bude při stavbě kanalizačního sběrače zajištěna bezpečnost pracujících, provozu a ochrana zdraví.</w:t>
      </w:r>
    </w:p>
    <w:p w:rsidR="007D6156" w:rsidRDefault="007D6156" w:rsidP="007D6156">
      <w:r>
        <w:t>Trasa kanalizačního sběrače je, s ohledem na bezpečnostní rizika metanu, rozdělena do tří úseků (kategorií) A až C:</w:t>
      </w:r>
    </w:p>
    <w:p w:rsidR="007D6156" w:rsidRDefault="007D6156" w:rsidP="007D6156">
      <w:pPr>
        <w:pStyle w:val="Nadpis2"/>
        <w:rPr>
          <w:snapToGrid w:val="0"/>
        </w:rPr>
      </w:pPr>
      <w:bookmarkStart w:id="1" w:name="_Toc58983050"/>
      <w:r>
        <w:rPr>
          <w:snapToGrid w:val="0"/>
        </w:rPr>
        <w:t>Klasifikace úseků z hlediska bezpečnostních opatření při výstavbě</w:t>
      </w:r>
      <w:bookmarkEnd w:id="1"/>
    </w:p>
    <w:p w:rsidR="007D6156" w:rsidRDefault="007D6156" w:rsidP="007D6156">
      <w:r>
        <w:rPr>
          <w:rFonts w:ascii="Arial" w:hAnsi="Arial"/>
          <w:b/>
          <w:sz w:val="28"/>
        </w:rPr>
        <w:t>A</w:t>
      </w:r>
      <w:r>
        <w:tab/>
      </w:r>
      <w:proofErr w:type="gramStart"/>
      <w:r>
        <w:rPr>
          <w:u w:val="single"/>
        </w:rPr>
        <w:t>Š1–OK2B</w:t>
      </w:r>
      <w:proofErr w:type="gramEnd"/>
      <w:r>
        <w:rPr>
          <w:u w:val="single"/>
        </w:rPr>
        <w:t>, Š11–Š53</w:t>
      </w:r>
      <w:r>
        <w:t xml:space="preserve">: úseky realizované v oblasti nebezpečné, s vysokou mírou rizika výstupu důlních plynů. Jedná se o území s mocností pokryvu Karbonských vrstev do 50 m, popř. v mocnosti žádné (Karbonská okna), v účinném vlivu SDD a </w:t>
      </w:r>
      <w:proofErr w:type="spellStart"/>
      <w:r>
        <w:t>geotechnické</w:t>
      </w:r>
      <w:proofErr w:type="spellEnd"/>
      <w:r>
        <w:t xml:space="preserve"> anomálie </w:t>
      </w:r>
      <w:proofErr w:type="spellStart"/>
      <w:r>
        <w:t>Slezskoostravského</w:t>
      </w:r>
      <w:proofErr w:type="spellEnd"/>
      <w:r>
        <w:t xml:space="preserve"> zlomu.</w:t>
      </w:r>
    </w:p>
    <w:p w:rsidR="007D6156" w:rsidRDefault="007D6156" w:rsidP="007D6156">
      <w:r>
        <w:rPr>
          <w:rFonts w:ascii="Arial" w:hAnsi="Arial"/>
          <w:b/>
          <w:sz w:val="28"/>
        </w:rPr>
        <w:t>B</w:t>
      </w:r>
      <w:r>
        <w:tab/>
      </w:r>
      <w:proofErr w:type="gramStart"/>
      <w:r>
        <w:rPr>
          <w:u w:val="single"/>
        </w:rPr>
        <w:t>OK2B–Š11</w:t>
      </w:r>
      <w:proofErr w:type="gramEnd"/>
      <w:r>
        <w:rPr>
          <w:u w:val="single"/>
        </w:rPr>
        <w:t>, Š53–Š64</w:t>
      </w:r>
      <w:r>
        <w:t>: úseky realizované v oblasti ohrožené výstupem důlních plynů, včetně přilehlých úseků kanalizace s mocností pokryvu Karbonských vrstev do 100 m.</w:t>
      </w:r>
    </w:p>
    <w:p w:rsidR="007D6156" w:rsidRDefault="007D6156" w:rsidP="007D6156">
      <w:r>
        <w:rPr>
          <w:rFonts w:ascii="Arial" w:hAnsi="Arial"/>
          <w:b/>
          <w:sz w:val="28"/>
        </w:rPr>
        <w:t>C</w:t>
      </w:r>
      <w:r>
        <w:tab/>
      </w:r>
      <w:proofErr w:type="gramStart"/>
      <w:r>
        <w:rPr>
          <w:u w:val="single"/>
        </w:rPr>
        <w:t>Š64–Š129</w:t>
      </w:r>
      <w:proofErr w:type="gramEnd"/>
      <w:r>
        <w:t xml:space="preserve">: úseky realizované v oblastech s možným výstupem důlních plynů tam, kde vrstva pokryvu karbonských útvarů přesahuje 100 m a současně </w:t>
      </w:r>
      <w:proofErr w:type="spellStart"/>
      <w:r>
        <w:t>atmogeochemickým</w:t>
      </w:r>
      <w:proofErr w:type="spellEnd"/>
      <w:r>
        <w:t xml:space="preserve"> průzkumem, uskutečněným v terénu, nebyly naměřeny zvýšené hodnoty koncentrací metanu.</w:t>
      </w:r>
    </w:p>
    <w:p w:rsidR="007D6156" w:rsidRDefault="007D6156" w:rsidP="007D6156">
      <w:pPr>
        <w:pStyle w:val="Nadpis3"/>
      </w:pPr>
      <w:bookmarkStart w:id="2" w:name="_Ref57439122"/>
      <w:bookmarkStart w:id="3" w:name="_Toc58983051"/>
      <w:r>
        <w:t xml:space="preserve">Úseky realizované </w:t>
      </w:r>
      <w:proofErr w:type="spellStart"/>
      <w:r>
        <w:rPr>
          <w:i/>
        </w:rPr>
        <w:t>bezvýkopovou</w:t>
      </w:r>
      <w:proofErr w:type="spellEnd"/>
      <w:r>
        <w:t xml:space="preserve"> technologií, klasifikovány stupněm A</w:t>
      </w:r>
      <w:bookmarkEnd w:id="2"/>
      <w:bookmarkEnd w:id="3"/>
    </w:p>
    <w:p w:rsidR="007D6156" w:rsidRDefault="007D6156" w:rsidP="007D6156">
      <w:r w:rsidRPr="00210F7B">
        <w:rPr>
          <w:u w:val="single"/>
        </w:rPr>
        <w:t>Pro výstavbu je požadován dohled pracovníka odborného bezpečnostního dohledu, jehož kvalifikace je ověřena přezkoušením na OBÚ v Ostravě.</w:t>
      </w:r>
      <w:r w:rsidRPr="00210F7B">
        <w:t xml:space="preserve"> </w:t>
      </w:r>
      <w:r>
        <w:t xml:space="preserve">Pracovník odborného bezpečnostního dohledu bude zajišťovat bezpečnostní opatření z hlediska nebezpečí výstupu metanu. </w:t>
      </w:r>
    </w:p>
    <w:p w:rsidR="007D6156" w:rsidRDefault="007D6156" w:rsidP="007D6156">
      <w:pPr>
        <w:rPr>
          <w:b/>
          <w:i/>
          <w:u w:val="single"/>
        </w:rPr>
      </w:pPr>
      <w:r>
        <w:rPr>
          <w:b/>
          <w:i/>
          <w:u w:val="single"/>
        </w:rPr>
        <w:lastRenderedPageBreak/>
        <w:t>Úsek A1</w:t>
      </w:r>
    </w:p>
    <w:p w:rsidR="007D6156" w:rsidRDefault="007D6156" w:rsidP="007D6156">
      <w:pPr>
        <w:rPr>
          <w:i/>
          <w:u w:val="single"/>
        </w:rPr>
      </w:pPr>
      <w:r>
        <w:rPr>
          <w:i/>
          <w:u w:val="single"/>
        </w:rPr>
        <w:t>Úseky ražeb realizované v pokryvném útvaru, ruční ražbou bez použití trhacích prací</w:t>
      </w:r>
    </w:p>
    <w:p w:rsidR="007D6156" w:rsidRDefault="007D6156" w:rsidP="00210F7B">
      <w:r>
        <w:t xml:space="preserve">Veškeré práce v podzemí budou realizovány v souladu s vyhláškou ČBÚ </w:t>
      </w:r>
      <w:proofErr w:type="gramStart"/>
      <w:r>
        <w:t>č.55</w:t>
      </w:r>
      <w:proofErr w:type="gramEnd"/>
      <w:r>
        <w:t xml:space="preserve"> / 1996 v platném znění, o požadavcích k zajištění bezpečnosti a ochrany zdraví při práci a bezpečnosti provozu při činnosti prováděné hornickým způsobem v podzemí. </w:t>
      </w:r>
      <w:proofErr w:type="spellStart"/>
      <w:r>
        <w:t>Atmogeochemický</w:t>
      </w:r>
      <w:proofErr w:type="spellEnd"/>
      <w:r>
        <w:t xml:space="preserve"> průzkum ověřil pouze nulové hodnoty koncentrací metanu. Při realizaci stavby však nelze zcela vyloučit případný výstup metanu do prostoru díla. Eliminace výstupů metanu bude řešena pravidelným monitorováním stavu ovzduší v prostoru raženého díla a realizací separátního větrání odpovídající dimenze. Návrh větrání musí být zpracován v souladu s vyhláškou ČBÚ č. 22/1989 Sb., v platném znění. P</w:t>
      </w:r>
      <w:r w:rsidRPr="00210F7B">
        <w:t>ro návrh větrání předpokládáme</w:t>
      </w:r>
      <w:r>
        <w:t xml:space="preserve"> uvažovat s průměrnou hodnotou celkové exhalace metanu do profilu raženého díla,</w:t>
      </w:r>
      <w:r w:rsidR="00210F7B">
        <w:t> </w:t>
      </w:r>
      <w:r>
        <w:t>v hodnotě</w:t>
      </w:r>
      <w:r w:rsidR="00210F7B">
        <w:t xml:space="preserve"> do</w:t>
      </w:r>
      <w:r>
        <w:t xml:space="preserve"> 0,005 m</w:t>
      </w:r>
      <w:r w:rsidRPr="00210F7B">
        <w:t>3</w:t>
      </w:r>
      <w:r>
        <w:t>/s a s max. koncentrací metanu v prostoru štoly do 0,1 %.</w:t>
      </w:r>
    </w:p>
    <w:p w:rsidR="007D6156" w:rsidRDefault="007D6156" w:rsidP="007D6156"/>
    <w:p w:rsidR="007D6156" w:rsidRDefault="007D6156" w:rsidP="007D6156">
      <w:r>
        <w:t xml:space="preserve">Ve smyslu vyhlášky ČBÚ č. 22/1989 Sb., je pro prostor štoly předpokládáno zařazení do kategorie neplynujícího pracoviště. Z hlediska nebezpečí výbuchu metanu a požadavků na provoz el. </w:t>
      </w:r>
      <w:proofErr w:type="gramStart"/>
      <w:r>
        <w:t>zařízení</w:t>
      </w:r>
      <w:proofErr w:type="gramEnd"/>
      <w:r>
        <w:t xml:space="preserve">, je pro prostor štoly, ve smyslu vyhlášky ČBÚ č. 22/1989 </w:t>
      </w:r>
      <w:proofErr w:type="spellStart"/>
      <w:r>
        <w:t>Sb</w:t>
      </w:r>
      <w:proofErr w:type="spellEnd"/>
      <w:r>
        <w:t>, předpokládáno zařazení do třídy SNM 0.</w:t>
      </w:r>
    </w:p>
    <w:p w:rsidR="007D6156" w:rsidRDefault="007D6156" w:rsidP="007D6156">
      <w:pPr>
        <w:pStyle w:val="Zhlav"/>
        <w:tabs>
          <w:tab w:val="clear" w:pos="4536"/>
          <w:tab w:val="clear" w:pos="9072"/>
        </w:tabs>
        <w:spacing w:after="120" w:line="240" w:lineRule="auto"/>
        <w:rPr>
          <w:rFonts w:ascii="Times New Roman" w:hAnsi="Times New Roman"/>
        </w:rPr>
      </w:pPr>
    </w:p>
    <w:p w:rsidR="007D6156" w:rsidRDefault="007D6156" w:rsidP="007D6156">
      <w:r>
        <w:t>Z hlediska nebezpečí nekontrolovaného výstupu metanu budou veškeré práce v podzemí a ústí těžních šachet prováděny při dodržení následujících bezpečnostních opatření:</w:t>
      </w:r>
    </w:p>
    <w:p w:rsidR="007D6156" w:rsidRDefault="007D6156" w:rsidP="007D6156"/>
    <w:p w:rsidR="007D6156" w:rsidRDefault="007D6156" w:rsidP="007D6156">
      <w:pPr>
        <w:numPr>
          <w:ilvl w:val="0"/>
          <w:numId w:val="3"/>
        </w:numPr>
        <w:tabs>
          <w:tab w:val="clear" w:pos="360"/>
          <w:tab w:val="left" w:pos="357"/>
        </w:tabs>
        <w:ind w:left="357" w:hanging="357"/>
      </w:pPr>
      <w:r>
        <w:t>Pokud pracoviště nebylo obsazeno déle než 3 hodiny, musí být před započetím prací provedena předběžná prohlídka pracoviště.</w:t>
      </w:r>
    </w:p>
    <w:p w:rsidR="007D6156" w:rsidRDefault="007D6156" w:rsidP="007D6156">
      <w:pPr>
        <w:numPr>
          <w:ilvl w:val="0"/>
          <w:numId w:val="3"/>
        </w:numPr>
        <w:tabs>
          <w:tab w:val="clear" w:pos="360"/>
          <w:tab w:val="left" w:pos="357"/>
        </w:tabs>
        <w:ind w:left="357" w:hanging="357"/>
      </w:pPr>
      <w:r>
        <w:t>Předběžnou prohlídku musí provádět určená dvojice odborně proškolených pracovníků a to tak, aby byla provedena bezprostředně před obsazením pracoviště, popř. časová prodleva mezi prohlídkou a obsazením pracoviště nebyla delší než 3 hod.</w:t>
      </w:r>
    </w:p>
    <w:p w:rsidR="007D6156" w:rsidRDefault="007D6156" w:rsidP="007D6156">
      <w:pPr>
        <w:numPr>
          <w:ilvl w:val="0"/>
          <w:numId w:val="3"/>
        </w:numPr>
        <w:tabs>
          <w:tab w:val="clear" w:pos="360"/>
          <w:tab w:val="left" w:pos="357"/>
        </w:tabs>
        <w:ind w:left="357" w:hanging="357"/>
      </w:pPr>
      <w:r>
        <w:t>Při předběžných prohlídkách budou kontrolovány koncentrace metanu po celé délce ražby systémem postupného měření. V případě, že bude ražba bezprostředně navazovat na těleso stávajícího kanalizačního řádu, budou kontrolovány koncentrace metanu také v místech přilehlých kanalizačních šachtic.</w:t>
      </w:r>
    </w:p>
    <w:p w:rsidR="007D6156" w:rsidRDefault="007D6156" w:rsidP="007D6156">
      <w:pPr>
        <w:numPr>
          <w:ilvl w:val="0"/>
          <w:numId w:val="3"/>
        </w:numPr>
        <w:tabs>
          <w:tab w:val="clear" w:pos="360"/>
          <w:tab w:val="left" w:pos="357"/>
        </w:tabs>
        <w:ind w:left="357" w:hanging="357"/>
      </w:pPr>
      <w:r>
        <w:t>Při běžném provozu a nepřekročí-li doba uzavření pracoviště 3 hodiny, bude prováděna kontrola pracoviště směnovým technikem nebo předákem nejméně jednou za polovinu směny. Kontrola přilehlých kanalizačních šachtic bude prováděna min. jedenkrát za den.</w:t>
      </w:r>
    </w:p>
    <w:p w:rsidR="007D6156" w:rsidRDefault="007D6156" w:rsidP="007D6156">
      <w:pPr>
        <w:numPr>
          <w:ilvl w:val="0"/>
          <w:numId w:val="3"/>
        </w:numPr>
        <w:tabs>
          <w:tab w:val="clear" w:pos="360"/>
          <w:tab w:val="left" w:pos="357"/>
        </w:tabs>
        <w:ind w:left="357" w:hanging="357"/>
      </w:pPr>
      <w:r>
        <w:t xml:space="preserve">Po celou dobu výstavby musí být zajištěno kontinuální měření barometrického tlaku, popř. napojení na místní stanici kontinuálního měření barometrického tlaku. V případě výrazného poklesu barometrického tlaku (pokles větší než 10 </w:t>
      </w:r>
      <w:proofErr w:type="spellStart"/>
      <w:r>
        <w:t>hPa</w:t>
      </w:r>
      <w:proofErr w:type="spellEnd"/>
      <w:r>
        <w:t>/24 hod.) musí být provedena kontrola pracoviště a přilehlých kanalizačních šachtic na koncentraci metanu.</w:t>
      </w:r>
    </w:p>
    <w:p w:rsidR="007D6156" w:rsidRDefault="007D6156" w:rsidP="007D6156">
      <w:pPr>
        <w:numPr>
          <w:ilvl w:val="0"/>
          <w:numId w:val="3"/>
        </w:numPr>
        <w:tabs>
          <w:tab w:val="clear" w:pos="360"/>
          <w:tab w:val="left" w:pos="357"/>
        </w:tabs>
        <w:ind w:left="357" w:hanging="357"/>
      </w:pPr>
      <w:r>
        <w:t>Kolem těžní šachty se na povrchu stanoví bezpečnostní prostor. V daném případě je bezpečnostní prostor považován za místo se zvýšeným požárním nebezpečím, dle § 167 Vyhlášky ČBÚ č. 22/1989 Sb. Zmíněnou vyhláškou je požadováno vymezení bezpečnostního prostoru v okolí stavební jámy v min. vzdálenosti 20 m od jejího vnějšího obvodu. Min. rozměr bezpečnostního prostoru bude upraven dle místních poměrů, na základě jednání s OBÚ v Ostravě.</w:t>
      </w:r>
    </w:p>
    <w:p w:rsidR="007D6156" w:rsidRDefault="007D6156" w:rsidP="007D6156">
      <w:pPr>
        <w:numPr>
          <w:ilvl w:val="0"/>
          <w:numId w:val="3"/>
        </w:numPr>
        <w:tabs>
          <w:tab w:val="clear" w:pos="360"/>
          <w:tab w:val="left" w:pos="357"/>
        </w:tabs>
        <w:ind w:left="357" w:hanging="357"/>
      </w:pPr>
      <w:r>
        <w:lastRenderedPageBreak/>
        <w:t xml:space="preserve">Vzhledem k situování díla v provozované městské zástavbě nebude vymezený bezpečnostní prostor uzavřen, ale pouze opatřen výstražnými nápisy o zákazu kouření a používání otevřeného ohně. </w:t>
      </w:r>
    </w:p>
    <w:p w:rsidR="007D6156" w:rsidRDefault="007D6156" w:rsidP="007D6156">
      <w:pPr>
        <w:numPr>
          <w:ilvl w:val="0"/>
          <w:numId w:val="3"/>
        </w:numPr>
        <w:tabs>
          <w:tab w:val="clear" w:pos="360"/>
          <w:tab w:val="left" w:pos="357"/>
        </w:tabs>
        <w:ind w:left="357" w:hanging="357"/>
      </w:pPr>
      <w:r>
        <w:t>Pokud nedojde k překročení koncentrací metanu v hodnotě 0,25 %, může být v bezpečnostním prostoru zachován běžný provoz, při dodržení bezpečnostních podmínek odpovídajících danému typu stavby.</w:t>
      </w:r>
    </w:p>
    <w:p w:rsidR="007D6156" w:rsidRDefault="007D6156" w:rsidP="007D6156">
      <w:pPr>
        <w:numPr>
          <w:ilvl w:val="0"/>
          <w:numId w:val="3"/>
        </w:numPr>
        <w:tabs>
          <w:tab w:val="clear" w:pos="360"/>
          <w:tab w:val="left" w:pos="357"/>
        </w:tabs>
        <w:ind w:left="357" w:hanging="357"/>
      </w:pPr>
      <w:r>
        <w:t>V případě, že dojde k dosažení koncentrace metanu v hodnotě 0,25 %, musí být bezpečnostní prostor uzavřen a zajištěn před vstupem nepovolaných osob. Musí být dodrženy podmínky práce a pohybu pracovníků v bezpečnostním prostoru, v souladu s technologickým postupem, se kterým budou pracovníci řádně seznámeni.</w:t>
      </w:r>
    </w:p>
    <w:p w:rsidR="007D6156" w:rsidRDefault="007D6156" w:rsidP="007D6156">
      <w:pPr>
        <w:numPr>
          <w:ilvl w:val="0"/>
          <w:numId w:val="3"/>
        </w:numPr>
        <w:tabs>
          <w:tab w:val="clear" w:pos="360"/>
          <w:tab w:val="left" w:pos="357"/>
        </w:tabs>
        <w:ind w:left="357" w:hanging="357"/>
      </w:pPr>
      <w:r>
        <w:t xml:space="preserve">Pokud bude na místech přilehlých kanalizačních šachtic ověřena zvýšená koncentrace metanu v hodnotách 0,25 % a více, musí být kolem ústí šachtice vymezen bezpečnostní prostor (totožně s bodem f). Bezpečnostní prostor musí být opatřen výstražnými nápisy dle bodu h a uzavřen proti vstupu nepovolaných osob. V bezpečnostním </w:t>
      </w:r>
      <w:proofErr w:type="gramStart"/>
      <w:r>
        <w:t>prostoru  musí</w:t>
      </w:r>
      <w:proofErr w:type="gramEnd"/>
      <w:r>
        <w:t xml:space="preserve"> být dodrženy podmínky práce a pohybu pracovníků v souladu s technologickým postupem, se kterým budou pracovníci řádně seznámeni.</w:t>
      </w:r>
    </w:p>
    <w:p w:rsidR="007D6156" w:rsidRDefault="007D6156" w:rsidP="007D6156">
      <w:pPr>
        <w:numPr>
          <w:ilvl w:val="0"/>
          <w:numId w:val="3"/>
        </w:numPr>
        <w:tabs>
          <w:tab w:val="clear" w:pos="360"/>
          <w:tab w:val="left" w:pos="357"/>
        </w:tabs>
        <w:ind w:left="357" w:hanging="357"/>
      </w:pPr>
      <w:r>
        <w:t>V případě, že dojde k dosažení koncentrace metanu v hodnotě 1 %, musí být na pracovišti zajištěna optická a akustická signalizace. Musí být vypnuta technologická zařízení a zajištěno odvolání lidí mimo bezpečnostní prostor. Na pracovišti a v bezpečnostním prostoru mohou zůstat v provozu jen elektrická zařízení v nevýbušném provedení a zařízení nutná pro zajištění bezpečnosti provozu (ventilátory, analyzátory).</w:t>
      </w:r>
    </w:p>
    <w:p w:rsidR="007D6156" w:rsidRDefault="007D6156" w:rsidP="007D6156">
      <w:pPr>
        <w:numPr>
          <w:ilvl w:val="0"/>
          <w:numId w:val="3"/>
        </w:numPr>
        <w:tabs>
          <w:tab w:val="clear" w:pos="360"/>
          <w:tab w:val="left" w:pos="357"/>
        </w:tabs>
        <w:ind w:left="357" w:hanging="357"/>
      </w:pPr>
      <w:r>
        <w:t>Před zahájením prací souvisejících s realizací kanalizačního sběrače budou všichni vlastníci jak dotčených, tak navazujících pozemků situovaných v občanské zástavbě podrobně informováni o případných rizicích, souvisejících s realizačními pracemi a bezpečnostních opatřeních, které musí v průběhu realizačních prací dodržovat, včetně poučení, jak postupovat v případě vzniku jakékoli předpokládané, či jiné podezřelé události. Informováni obyvatelstva dotčené lokality, včetně jejich poučení bude zajištěno pověřenými pracovníky realizační organizace jak formou ústního sdělení, tak informačními letáky.</w:t>
      </w:r>
    </w:p>
    <w:p w:rsidR="007D6156" w:rsidRDefault="007D6156" w:rsidP="007D6156">
      <w:pPr>
        <w:numPr>
          <w:ilvl w:val="0"/>
          <w:numId w:val="3"/>
        </w:numPr>
        <w:tabs>
          <w:tab w:val="clear" w:pos="360"/>
          <w:tab w:val="left" w:pos="357"/>
        </w:tabs>
        <w:ind w:left="0" w:firstLine="0"/>
      </w:pPr>
      <w:r>
        <w:t>Výsledky prováděných kontrol musí být řádně zaznamenány a dokumentovány.</w:t>
      </w:r>
    </w:p>
    <w:p w:rsidR="007D6156" w:rsidRDefault="007D6156" w:rsidP="007D6156"/>
    <w:p w:rsidR="007D6156" w:rsidRDefault="007D6156" w:rsidP="007D6156">
      <w:r>
        <w:t>V případě ověření trvalé koncentrace metanu v prostoru ovětrávané štoly překračující hodnotu 0,25 %, popř. ověření jednorázové koncentrace metanu dosahující hodnoty 1% a vyšší, bude v dalších pracích postupováno v souladu s vyhláškou ČBÚ č. 22/1989 Sb. v platném znění.</w:t>
      </w:r>
    </w:p>
    <w:p w:rsidR="007D6156" w:rsidRDefault="007D6156" w:rsidP="007D6156">
      <w:pPr>
        <w:rPr>
          <w:b/>
          <w:i/>
          <w:u w:val="single"/>
        </w:rPr>
      </w:pPr>
      <w:r>
        <w:rPr>
          <w:i/>
        </w:rPr>
        <w:br w:type="page"/>
      </w:r>
      <w:r>
        <w:rPr>
          <w:b/>
          <w:i/>
          <w:u w:val="single"/>
        </w:rPr>
        <w:lastRenderedPageBreak/>
        <w:t>Úsek A2</w:t>
      </w:r>
    </w:p>
    <w:p w:rsidR="007D6156" w:rsidRDefault="007D6156" w:rsidP="007D6156">
      <w:pPr>
        <w:rPr>
          <w:i/>
          <w:u w:val="single"/>
        </w:rPr>
      </w:pPr>
      <w:r>
        <w:rPr>
          <w:i/>
          <w:u w:val="single"/>
        </w:rPr>
        <w:t>Klasicky ražená štola v úseku Š39 ÷ Š44:</w:t>
      </w:r>
    </w:p>
    <w:p w:rsidR="007D6156" w:rsidRDefault="007D6156" w:rsidP="007D6156">
      <w:r>
        <w:t xml:space="preserve">Samostatnou částí, z hlediska nebezpečí výstupu důlních plynů je realizace kanalizačního sběrače v úseku Š39 ÷ Š44. V předmětném úseku bude výstavba kanalizačního sběrače realizována raženou štolou, v celkové délce 650,75 m. Trasa ražené štoly prochází v celé své délce morfologickým hřbetem Karbonských hornin. V úrovni cca. 10 ÷ 20 m pod niveletou štoly je očekávána poloha uhelné sloje. S ohledem na strukturní porušenost masívu a hloubku ověřené zóny zvětrání karbonských hornin, nelze vzájemné propojení prostoru štoly na uhelnou sloj v podloží zcela vyloučit. Ohrožení stavby, nekontrolovatelným výstupem metanu v dané lokalitě, představují především tektonické poruchy a strukturní porušenost masívu systémem trhlin a puklin, prostupující do </w:t>
      </w:r>
      <w:proofErr w:type="gramStart"/>
      <w:r>
        <w:t>podložní</w:t>
      </w:r>
      <w:proofErr w:type="gramEnd"/>
      <w:r>
        <w:t xml:space="preserve"> díla.</w:t>
      </w:r>
    </w:p>
    <w:p w:rsidR="007D6156" w:rsidRDefault="007D6156" w:rsidP="007D6156">
      <w:r>
        <w:t xml:space="preserve">Realizovaný </w:t>
      </w:r>
      <w:proofErr w:type="spellStart"/>
      <w:r>
        <w:t>atmogeochemický</w:t>
      </w:r>
      <w:proofErr w:type="spellEnd"/>
      <w:r>
        <w:t xml:space="preserve"> průzkum ověřil pouze nulové hodnoty koncentrací metanu. Při realizaci stavby však nelze vyloučit případný výstup metanu do prostoru díla. Eliminace výstupů metanu bude řešena monitorováním stavu ovzduší v prostoru raženého díla a realizací separátního větrání odpovídající dimenze. </w:t>
      </w:r>
    </w:p>
    <w:p w:rsidR="007D6156" w:rsidRDefault="007D6156" w:rsidP="007D6156">
      <w:r>
        <w:t xml:space="preserve">Vzhledem k možnému </w:t>
      </w:r>
      <w:r>
        <w:rPr>
          <w:snapToGrid w:val="0"/>
        </w:rPr>
        <w:t xml:space="preserve">propojení prostoru díla na podložní uhelnou sloj místním systémem trhlin a puklin v karbonských horninách, prostupujících do podloží stavby, </w:t>
      </w:r>
      <w:r>
        <w:t>předpokládáme,</w:t>
      </w:r>
      <w:r>
        <w:rPr>
          <w:snapToGrid w:val="0"/>
        </w:rPr>
        <w:t xml:space="preserve"> s ohledem n</w:t>
      </w:r>
      <w:r>
        <w:t xml:space="preserve">a stranu bezpečnosti, uvažovat </w:t>
      </w:r>
      <w:r>
        <w:rPr>
          <w:snapToGrid w:val="0"/>
        </w:rPr>
        <w:t xml:space="preserve">při návrhu větrání </w:t>
      </w:r>
      <w:r>
        <w:t>s průměrnou hodnotou celkové exhalace metanu do profilu raženého díla v hodnotě do 0,005 ÷ 0,01 m</w:t>
      </w:r>
      <w:r>
        <w:rPr>
          <w:vertAlign w:val="superscript"/>
        </w:rPr>
        <w:t>3</w:t>
      </w:r>
      <w:r>
        <w:t>/s a s očekávanou koncentrací metanu v prostoru štoly do 0,5 %.</w:t>
      </w:r>
    </w:p>
    <w:p w:rsidR="007D6156" w:rsidRDefault="007D6156" w:rsidP="007D6156">
      <w:r>
        <w:t xml:space="preserve">Ve smyslu vyhlášky ČBÚ č. 22/1989 Sb. je pro prostor štoly, předpokládáno přiřazení do kategorie plynujícího pracoviště. Z hlediska nebezpečí výbuchu metanu a požadavků na provoz el. </w:t>
      </w:r>
      <w:proofErr w:type="gramStart"/>
      <w:r>
        <w:t>zařízení</w:t>
      </w:r>
      <w:proofErr w:type="gramEnd"/>
      <w:r>
        <w:t xml:space="preserve">, je pro prostor štoly, ve smyslu vyhlášky ČBÚ č. 22/1989 </w:t>
      </w:r>
      <w:proofErr w:type="spellStart"/>
      <w:r>
        <w:t>Sb</w:t>
      </w:r>
      <w:proofErr w:type="spellEnd"/>
      <w:r>
        <w:t>, předpokládáno zařazení do třídy SNM 1.</w:t>
      </w:r>
    </w:p>
    <w:p w:rsidR="007D6156" w:rsidRDefault="007D6156" w:rsidP="007D6156">
      <w:r>
        <w:t xml:space="preserve">Vzhledem k situování předmětné trasy sběrače (Š39÷Š44) v Karbonských horninách, s podložní uhelnou slojí a </w:t>
      </w:r>
      <w:proofErr w:type="spellStart"/>
      <w:r>
        <w:t>bezvýkopovou</w:t>
      </w:r>
      <w:proofErr w:type="spellEnd"/>
      <w:r>
        <w:t xml:space="preserve"> technologii výstavby raženou štolou, s využitím trhacích prací, musí být veškeré práce prováděny v souladu s požadavky vyhlášky </w:t>
      </w:r>
      <w:r>
        <w:br/>
        <w:t>ČBŮ č. 22/1989 Sb. v platném znění, která stanoví požadavky k bezpečnosti a ochraně zdraví při práci a bezpečnosti provozu při hornické činnosti a při dobývání nevyhrazených nerostů v podzemí.</w:t>
      </w:r>
    </w:p>
    <w:p w:rsidR="007D6156" w:rsidRDefault="007D6156" w:rsidP="007D6156"/>
    <w:p w:rsidR="00C07A5D" w:rsidRPr="00C07A5D" w:rsidRDefault="00C07A5D" w:rsidP="007D6156">
      <w:pPr>
        <w:rPr>
          <w:i/>
          <w:sz w:val="22"/>
          <w:szCs w:val="22"/>
        </w:rPr>
      </w:pPr>
      <w:r w:rsidRPr="00C07A5D">
        <w:rPr>
          <w:i/>
          <w:sz w:val="22"/>
          <w:szCs w:val="22"/>
        </w:rPr>
        <w:t>Poznámka:</w:t>
      </w:r>
    </w:p>
    <w:p w:rsidR="00C07A5D" w:rsidRDefault="00C07A5D" w:rsidP="007D6156">
      <w:pPr>
        <w:rPr>
          <w:i/>
          <w:sz w:val="22"/>
          <w:szCs w:val="22"/>
        </w:rPr>
      </w:pPr>
      <w:r w:rsidRPr="00C07A5D">
        <w:rPr>
          <w:i/>
          <w:sz w:val="22"/>
          <w:szCs w:val="22"/>
        </w:rPr>
        <w:t xml:space="preserve">dle aktuální informace z 11/2015 byl cca v místě Š45 v rámci plnění projektu AKT/35 </w:t>
      </w:r>
      <w:proofErr w:type="spellStart"/>
      <w:r w:rsidRPr="00C07A5D">
        <w:rPr>
          <w:i/>
          <w:sz w:val="22"/>
          <w:szCs w:val="22"/>
        </w:rPr>
        <w:t>metanscreeningem</w:t>
      </w:r>
      <w:proofErr w:type="spellEnd"/>
      <w:r w:rsidRPr="00C07A5D">
        <w:rPr>
          <w:i/>
          <w:sz w:val="22"/>
          <w:szCs w:val="22"/>
        </w:rPr>
        <w:t xml:space="preserve"> zjištěn zvýšený výstup půdních plynů </w:t>
      </w:r>
    </w:p>
    <w:p w:rsidR="00C07A5D" w:rsidRDefault="00C07A5D" w:rsidP="007D6156">
      <w:pPr>
        <w:rPr>
          <w:i/>
          <w:sz w:val="22"/>
          <w:szCs w:val="22"/>
        </w:rPr>
      </w:pPr>
    </w:p>
    <w:p w:rsidR="00C07A5D" w:rsidRDefault="00C07A5D" w:rsidP="007D6156">
      <w:pPr>
        <w:rPr>
          <w:i/>
          <w:sz w:val="22"/>
          <w:szCs w:val="22"/>
        </w:rPr>
      </w:pPr>
    </w:p>
    <w:p w:rsidR="00C07A5D" w:rsidRDefault="00C07A5D" w:rsidP="007D6156">
      <w:pPr>
        <w:rPr>
          <w:i/>
          <w:sz w:val="22"/>
          <w:szCs w:val="22"/>
        </w:rPr>
      </w:pPr>
    </w:p>
    <w:p w:rsidR="00C07A5D" w:rsidRDefault="00C07A5D" w:rsidP="007D6156">
      <w:pPr>
        <w:rPr>
          <w:i/>
          <w:sz w:val="22"/>
          <w:szCs w:val="22"/>
        </w:rPr>
      </w:pPr>
    </w:p>
    <w:p w:rsidR="00C07A5D" w:rsidRDefault="00C07A5D" w:rsidP="007D6156">
      <w:pPr>
        <w:rPr>
          <w:i/>
          <w:sz w:val="22"/>
          <w:szCs w:val="22"/>
        </w:rPr>
      </w:pPr>
    </w:p>
    <w:p w:rsidR="00C07A5D" w:rsidRPr="00C07A5D" w:rsidRDefault="00C07A5D" w:rsidP="007D6156">
      <w:pPr>
        <w:rPr>
          <w:i/>
          <w:sz w:val="22"/>
          <w:szCs w:val="22"/>
        </w:rPr>
      </w:pPr>
    </w:p>
    <w:p w:rsidR="00C07A5D" w:rsidRDefault="00C07A5D" w:rsidP="007D6156"/>
    <w:p w:rsidR="007D6156" w:rsidRDefault="007D6156" w:rsidP="007D6156">
      <w:pPr>
        <w:pStyle w:val="Nadpis3"/>
      </w:pPr>
      <w:bookmarkStart w:id="4" w:name="_Toc58983052"/>
      <w:r>
        <w:lastRenderedPageBreak/>
        <w:t xml:space="preserve">Úseky realizované </w:t>
      </w:r>
      <w:proofErr w:type="spellStart"/>
      <w:r>
        <w:rPr>
          <w:i/>
        </w:rPr>
        <w:t>bezvýkopovou</w:t>
      </w:r>
      <w:proofErr w:type="spellEnd"/>
      <w:r>
        <w:t xml:space="preserve"> technologií, klasifikovány stupněm B</w:t>
      </w:r>
      <w:bookmarkEnd w:id="4"/>
    </w:p>
    <w:p w:rsidR="007D6156" w:rsidRDefault="007D6156" w:rsidP="007D6156">
      <w:r>
        <w:t xml:space="preserve">V předmětných úsecích výstavby budou veškeré práce probíhat dle bezpečnostních opatření stanovených výše, v kap. 6.1.1. (bod a ÷ m), pro úseky ražeb realizované v pokryvném útvaru, s ruční ražbou bez použití trhacích prací. </w:t>
      </w:r>
    </w:p>
    <w:p w:rsidR="007D6156" w:rsidRDefault="007D6156" w:rsidP="007D6156">
      <w:r>
        <w:t xml:space="preserve">Veškeré práce v podzemí budou realizovány v souladu s vyhláškou ČBÚ </w:t>
      </w:r>
      <w:proofErr w:type="gramStart"/>
      <w:r>
        <w:t>č.55</w:t>
      </w:r>
      <w:proofErr w:type="gramEnd"/>
      <w:r>
        <w:t xml:space="preserve"> / 1996 v platném znění, o požadavcích k zajištění bezpečnosti a ochrany zdraví při práci a bezpečnosti provozu při činnosti prováděné hornickým způsobem v podzemí. Návrh větrání musí být zpracován v souladu s vyhláškou ČBÚ č. 22/1989 Sb.</w:t>
      </w:r>
    </w:p>
    <w:p w:rsidR="007D6156" w:rsidRDefault="007D6156" w:rsidP="007D6156"/>
    <w:p w:rsidR="007D6156" w:rsidRDefault="007D6156" w:rsidP="007D6156">
      <w:pPr>
        <w:pStyle w:val="Nadpis3"/>
      </w:pPr>
      <w:bookmarkStart w:id="5" w:name="_Toc58983053"/>
      <w:r>
        <w:t xml:space="preserve">Úseky realizované </w:t>
      </w:r>
      <w:proofErr w:type="spellStart"/>
      <w:r>
        <w:rPr>
          <w:i/>
        </w:rPr>
        <w:t>bezvýkopovou</w:t>
      </w:r>
      <w:proofErr w:type="spellEnd"/>
      <w:r>
        <w:t xml:space="preserve"> technologií, klasifikovány stupněm C</w:t>
      </w:r>
      <w:bookmarkEnd w:id="5"/>
    </w:p>
    <w:p w:rsidR="007D6156" w:rsidRDefault="007D6156" w:rsidP="007D6156">
      <w:r>
        <w:t xml:space="preserve">Tyto úseky je možno realizovat bez zvláštních bezpečnostních opatření proti možnosti výstupu důlních plynů. Pro výstavbu není požadován dohled pracovníka odborného bezpečnostního dohledu provádějícího bezpečnostní opatření z hlediska nebezpečí výstupu metanu. Veškeré práce v podzemí a návrh větrání budou realizovány v souladu s vyhláškou ČBÚ </w:t>
      </w:r>
      <w:proofErr w:type="gramStart"/>
      <w:r>
        <w:t>č.55</w:t>
      </w:r>
      <w:proofErr w:type="gramEnd"/>
      <w:r>
        <w:t xml:space="preserve"> / 1996 v platném znění.</w:t>
      </w:r>
    </w:p>
    <w:p w:rsidR="007D6156" w:rsidRDefault="007D6156" w:rsidP="007D6156">
      <w:pPr>
        <w:pStyle w:val="Nadpis3"/>
      </w:pPr>
      <w:bookmarkStart w:id="6" w:name="_Toc58983054"/>
      <w:r>
        <w:t xml:space="preserve">Úseky realizované </w:t>
      </w:r>
      <w:r>
        <w:rPr>
          <w:i/>
        </w:rPr>
        <w:t>výkopovou</w:t>
      </w:r>
      <w:r>
        <w:t xml:space="preserve"> technologií, klasifikovány stupněm A</w:t>
      </w:r>
      <w:bookmarkEnd w:id="6"/>
    </w:p>
    <w:p w:rsidR="007D6156" w:rsidRDefault="007D6156" w:rsidP="007D6156">
      <w:r>
        <w:t>Při výstavbě, zvlášť při výkopových pracích je nutno zajistit pracovníka odborného bezpečnostního dohledu, jehož kvalifikace je ověřena přezkoušením na OBÚ v Ostravě.</w:t>
      </w:r>
    </w:p>
    <w:p w:rsidR="007D6156" w:rsidRDefault="007D6156" w:rsidP="007D6156">
      <w:r>
        <w:t>Pracovník odborného bezpečnostního dohledu bude realizovat a kontrolovat dodržování následujících bezpečnostních opatření k zajištění stavebních prací:</w:t>
      </w:r>
    </w:p>
    <w:p w:rsidR="007D6156" w:rsidRDefault="007D6156" w:rsidP="007D6156">
      <w:pPr>
        <w:numPr>
          <w:ilvl w:val="0"/>
          <w:numId w:val="2"/>
        </w:numPr>
      </w:pPr>
      <w:r>
        <w:t>sleduje tendence barometrického tlaku</w:t>
      </w:r>
      <w:r>
        <w:rPr>
          <w:lang w:val="en-US"/>
        </w:rPr>
        <w:t>;</w:t>
      </w:r>
    </w:p>
    <w:p w:rsidR="007D6156" w:rsidRDefault="007D6156" w:rsidP="007D6156">
      <w:pPr>
        <w:numPr>
          <w:ilvl w:val="0"/>
          <w:numId w:val="2"/>
        </w:numPr>
      </w:pPr>
      <w:r>
        <w:t>měří koncentrace metanu ve výkopu a všech blízkých dutinách v podzemí a stanovuje četnosti prováděných měření;</w:t>
      </w:r>
    </w:p>
    <w:p w:rsidR="007D6156" w:rsidRDefault="007D6156" w:rsidP="007D6156">
      <w:pPr>
        <w:numPr>
          <w:ilvl w:val="0"/>
          <w:numId w:val="2"/>
        </w:numPr>
      </w:pPr>
      <w:r>
        <w:t>kontroluje druh zeminy ve výkopu;</w:t>
      </w:r>
    </w:p>
    <w:p w:rsidR="007D6156" w:rsidRDefault="007D6156" w:rsidP="007D6156">
      <w:pPr>
        <w:numPr>
          <w:ilvl w:val="0"/>
          <w:numId w:val="2"/>
        </w:numPr>
      </w:pPr>
      <w:r>
        <w:t>zastavuje práci při naměření koncentrace metanu vyšší než 1,0 % a povoluje po návrhu opatření další práce;</w:t>
      </w:r>
    </w:p>
    <w:p w:rsidR="007D6156" w:rsidRDefault="007D6156" w:rsidP="007D6156">
      <w:pPr>
        <w:numPr>
          <w:ilvl w:val="0"/>
          <w:numId w:val="2"/>
        </w:numPr>
      </w:pPr>
      <w:r>
        <w:t>zastavuje práce při změně druhu zeminy a řeší možnost, zda se nejedná o zásypový materiál starého důlního díla;</w:t>
      </w:r>
    </w:p>
    <w:p w:rsidR="007D6156" w:rsidRDefault="007D6156" w:rsidP="007D6156">
      <w:pPr>
        <w:numPr>
          <w:ilvl w:val="0"/>
          <w:numId w:val="2"/>
        </w:numPr>
      </w:pPr>
      <w:r>
        <w:t>zastavuje práce a navrhuje opatření při propadu půdy ve výkopu nebo ztrátě stability povrchu v blízkosti díla;</w:t>
      </w:r>
    </w:p>
    <w:p w:rsidR="007D6156" w:rsidRDefault="007D6156" w:rsidP="007D6156">
      <w:pPr>
        <w:numPr>
          <w:ilvl w:val="0"/>
          <w:numId w:val="2"/>
        </w:numPr>
      </w:pPr>
      <w:r>
        <w:t>kontroluje, zda je v místě stavebních prací vyznačeno bezpečnostní pásmo.</w:t>
      </w:r>
    </w:p>
    <w:p w:rsidR="007D6156" w:rsidRDefault="007D6156" w:rsidP="007D6156">
      <w:pPr>
        <w:pStyle w:val="Nadpis3"/>
      </w:pPr>
      <w:bookmarkStart w:id="7" w:name="_Toc58983055"/>
      <w:r>
        <w:t xml:space="preserve">Úseky realizované </w:t>
      </w:r>
      <w:r>
        <w:rPr>
          <w:i/>
        </w:rPr>
        <w:t>výkopovou</w:t>
      </w:r>
      <w:r>
        <w:t xml:space="preserve"> technologií, klasifikovány stupněm B</w:t>
      </w:r>
      <w:bookmarkEnd w:id="7"/>
    </w:p>
    <w:p w:rsidR="007D6156" w:rsidRDefault="007D6156" w:rsidP="007D6156">
      <w:r>
        <w:t>Pro výstavbu není požadován dohled pracovníka odborného bezpečnostního dohledu provádějícího bezpečnostní opatření z hlediska nebezpečí výstupu metanu.</w:t>
      </w:r>
    </w:p>
    <w:p w:rsidR="007D6156" w:rsidRDefault="007D6156" w:rsidP="007D6156"/>
    <w:p w:rsidR="007D6156" w:rsidRDefault="007D6156" w:rsidP="007D6156">
      <w:r>
        <w:t>Z hlediska nebezpečí nekontrolovaného výstupu metanu budou veškeré práce prováděny při dodržení následujících bezpečnostních opatření:</w:t>
      </w:r>
    </w:p>
    <w:p w:rsidR="007D6156" w:rsidRDefault="007D6156" w:rsidP="007D6156">
      <w:pPr>
        <w:pStyle w:val="Nadpis4"/>
      </w:pPr>
      <w:r>
        <w:lastRenderedPageBreak/>
        <w:t>Pokles barometrického tlaku nad 10 </w:t>
      </w:r>
      <w:proofErr w:type="spellStart"/>
      <w:r>
        <w:t>hPa</w:t>
      </w:r>
      <w:proofErr w:type="spellEnd"/>
      <w:r>
        <w:t>/24 hod.</w:t>
      </w:r>
    </w:p>
    <w:p w:rsidR="007D6156" w:rsidRDefault="007D6156" w:rsidP="007D6156">
      <w:r>
        <w:t>V případě, že dojde k výraznému poklesu barometrického tlaku nad 10 </w:t>
      </w:r>
      <w:proofErr w:type="spellStart"/>
      <w:r>
        <w:t>hPa</w:t>
      </w:r>
      <w:proofErr w:type="spellEnd"/>
      <w:r>
        <w:t>/24 hod., bude provedena kontrola koncentrace CH</w:t>
      </w:r>
      <w:r>
        <w:rPr>
          <w:vertAlign w:val="subscript"/>
        </w:rPr>
        <w:t>4</w:t>
      </w:r>
      <w:r>
        <w:t xml:space="preserve"> v prostoru výkopu (odběr vzorku realizovat u dna výkopu) na místě pracoviště a v místech výkopem obnažených dutin nebo trhlin v zemním prostředí. V místech výkopem obnažených dutin nebo trhlin v zemním prostředí bude první kontrola koncentrace CH</w:t>
      </w:r>
      <w:r>
        <w:rPr>
          <w:vertAlign w:val="subscript"/>
        </w:rPr>
        <w:t>4</w:t>
      </w:r>
      <w:r>
        <w:t xml:space="preserve"> provedena okamžitě po jejich odkrytí, bez ohledu na hodnotu barometrického tlaku.</w:t>
      </w:r>
    </w:p>
    <w:p w:rsidR="007D6156" w:rsidRDefault="007D6156" w:rsidP="007D6156">
      <w:pPr>
        <w:pStyle w:val="Nadpis4"/>
      </w:pPr>
      <w:r>
        <w:t>Koncentrace metanu přesáhne nulovou hodnotu a nebude vyšší než 0,25 %</w:t>
      </w:r>
    </w:p>
    <w:p w:rsidR="007D6156" w:rsidRDefault="007D6156" w:rsidP="007D6156">
      <w:r>
        <w:t>V případě, že naměřená koncentrace metanu přesáhne nulovou hodnotu a nebude vyšší než 0,25 % CH</w:t>
      </w:r>
      <w:r>
        <w:rPr>
          <w:vertAlign w:val="subscript"/>
        </w:rPr>
        <w:t>4</w:t>
      </w:r>
      <w:r>
        <w:t xml:space="preserve"> bude zachován normální provoz s tím, že před </w:t>
      </w:r>
      <w:proofErr w:type="spellStart"/>
      <w:r>
        <w:t>obsa</w:t>
      </w:r>
      <w:r>
        <w:rPr>
          <w:lang w:val="en-US"/>
        </w:rPr>
        <w:t>ze</w:t>
      </w:r>
      <w:proofErr w:type="spellEnd"/>
      <w:r>
        <w:t>ním pracoviště bude koncentrace CH</w:t>
      </w:r>
      <w:r>
        <w:rPr>
          <w:vertAlign w:val="subscript"/>
        </w:rPr>
        <w:t>4</w:t>
      </w:r>
      <w:r>
        <w:t xml:space="preserve"> měřena jedenkrát za den, do doby, kdy naměřené hodnoty CH</w:t>
      </w:r>
      <w:r>
        <w:rPr>
          <w:vertAlign w:val="subscript"/>
        </w:rPr>
        <w:t>4</w:t>
      </w:r>
      <w:r>
        <w:t xml:space="preserve"> nebudou vykazovat nulovou koncentraci.</w:t>
      </w:r>
    </w:p>
    <w:p w:rsidR="007D6156" w:rsidRDefault="007D6156" w:rsidP="007D6156">
      <w:r>
        <w:t>Po ustálení koncentrace metanu na nulové hodnotě bude měření CH</w:t>
      </w:r>
      <w:r>
        <w:rPr>
          <w:vertAlign w:val="subscript"/>
        </w:rPr>
        <w:t>4</w:t>
      </w:r>
      <w:r>
        <w:t xml:space="preserve"> prováděno opět po výrazném výkyvu barometrického tlaku nad 10 </w:t>
      </w:r>
      <w:proofErr w:type="spellStart"/>
      <w:r>
        <w:t>hPa</w:t>
      </w:r>
      <w:proofErr w:type="spellEnd"/>
      <w:r>
        <w:t>/24 hod nebo v případě obnažení dutin či trhlin v zemním prostředí.</w:t>
      </w:r>
    </w:p>
    <w:p w:rsidR="007D6156" w:rsidRDefault="007D6156" w:rsidP="007D6156">
      <w:pPr>
        <w:pStyle w:val="Nadpis4"/>
      </w:pPr>
      <w:r>
        <w:t>Koncentrace metanu v hodnotách 0,25 % až 1 %</w:t>
      </w:r>
    </w:p>
    <w:p w:rsidR="007D6156" w:rsidRDefault="007D6156" w:rsidP="007D6156">
      <w:r>
        <w:t>Pokud bude v prostoru výkopu ověřena zvýšená koncentrace metanu v hodnotách 0,25 % až 1 </w:t>
      </w:r>
      <w:r>
        <w:rPr>
          <w:lang w:val="en-US"/>
        </w:rPr>
        <w:t>%</w:t>
      </w:r>
      <w:r>
        <w:t>, musí být kolem pracoviště vymezen bezpečnostní prostor. Koncentrace metanu bude měřena ve výše uvedených místech 1× za směnu. Bezpečnostní prostor musí být opatřen výstražnými nápisy a zabezpečen proti vstupu nepovolaných osob. V bezpečnostním prostoru musí být dodrženy podmínky práce a pohybu pracovníků v souladu s technologickým postupem, se kterým budou pracovníci řádně seznámeni.</w:t>
      </w:r>
    </w:p>
    <w:p w:rsidR="007D6156" w:rsidRDefault="007D6156" w:rsidP="007D6156">
      <w:r>
        <w:t>V daném případě je za bezpečnostní prostor považováno místo se zvýšeným požárním nebezpečím, dle § 167 Vyhlášky ČBÚ č. 22/1989 Sb.</w:t>
      </w:r>
    </w:p>
    <w:p w:rsidR="007D6156" w:rsidRDefault="007D6156" w:rsidP="007D6156">
      <w:r>
        <w:t>Vzhledem k situování díla v provozované městské zástavbě bude v úseku ověřených zvýšených koncentrací metanu vymezený bezpečnostní prostor uzavřen, v min. vzdálenosti 1,0 m od hran výkopu po jeho obou stranách a v celé délce úseku ověřených zvýšených koncentrací metanu. Bezpečnostní prostor bude opatřen výstražnými nápisy o zákazu kouření a používání otevřeného ohně a musí být zabezpečen proti vstupu nepovolaných osob.</w:t>
      </w:r>
    </w:p>
    <w:p w:rsidR="007D6156" w:rsidRDefault="007D6156" w:rsidP="007D6156">
      <w:r>
        <w:t>Zajištění bude do doby, kdy měřené koncentrace CH</w:t>
      </w:r>
      <w:r>
        <w:rPr>
          <w:vertAlign w:val="subscript"/>
        </w:rPr>
        <w:t>4</w:t>
      </w:r>
      <w:r>
        <w:t xml:space="preserve"> budou vykazovat hodnotu nad 0,25 %.</w:t>
      </w:r>
    </w:p>
    <w:p w:rsidR="007D6156" w:rsidRDefault="007D6156" w:rsidP="007D6156">
      <w:r>
        <w:t xml:space="preserve">Po celou dobu stavby musí být zajištěno kontinuální měření barometrického tlaku, popř. napojení na místní stanici kontinuálního měření barometrického tlaku. </w:t>
      </w:r>
    </w:p>
    <w:p w:rsidR="007D6156" w:rsidRDefault="007D6156" w:rsidP="007D6156">
      <w:pPr>
        <w:pStyle w:val="Nadpis4"/>
      </w:pPr>
      <w:r>
        <w:t>Koncentrace metanu v hodnotách 1 % a více</w:t>
      </w:r>
    </w:p>
    <w:p w:rsidR="007D6156" w:rsidRDefault="007D6156" w:rsidP="007D6156">
      <w:r>
        <w:t>V případě, že bude naměřená koncentrace metanu přesahovat hodnotu 1 %, musí být znepřístupněn celý úsek výkopu s ověřenými zvýšenými koncentracemi metanu, v němž byla naměřena koncentrace CH</w:t>
      </w:r>
      <w:r>
        <w:rPr>
          <w:vertAlign w:val="subscript"/>
        </w:rPr>
        <w:t>4</w:t>
      </w:r>
      <w:r>
        <w:t xml:space="preserve"> nad 1 %, do vzdálenosti 5 m od hran výkopu po jeho obou stranách.</w:t>
      </w:r>
    </w:p>
    <w:p w:rsidR="007D6156" w:rsidRDefault="007D6156" w:rsidP="007D6156">
      <w:r>
        <w:t>V uvedeném prostoru musí být zajištěn zákaz kouření a práce s otevřeným ohněm do doby kdy naměřené koncentrace CH</w:t>
      </w:r>
      <w:r>
        <w:rPr>
          <w:vertAlign w:val="subscript"/>
        </w:rPr>
        <w:t>4</w:t>
      </w:r>
      <w:r>
        <w:t xml:space="preserve"> </w:t>
      </w:r>
      <w:proofErr w:type="gramStart"/>
      <w:r>
        <w:t>nedosáhnou  hodnoty</w:t>
      </w:r>
      <w:proofErr w:type="gramEnd"/>
      <w:r>
        <w:t xml:space="preserve"> pod jedno procento. Do uvedeného prostoru musí být zajištěn zákaz vstupu všech osob, práce musejí být přerušeny.</w:t>
      </w:r>
    </w:p>
    <w:p w:rsidR="00C07A5D" w:rsidRDefault="00C07A5D" w:rsidP="007D6156"/>
    <w:p w:rsidR="00C07A5D" w:rsidRDefault="00C07A5D" w:rsidP="007D6156"/>
    <w:p w:rsidR="007D6156" w:rsidRDefault="007D6156" w:rsidP="007D6156">
      <w:pPr>
        <w:pStyle w:val="Nadpis5"/>
      </w:pPr>
      <w:r>
        <w:lastRenderedPageBreak/>
        <w:t>Další postup:</w:t>
      </w:r>
    </w:p>
    <w:p w:rsidR="007D6156" w:rsidRDefault="007D6156" w:rsidP="007D6156">
      <w:pPr>
        <w:numPr>
          <w:ilvl w:val="0"/>
          <w:numId w:val="2"/>
        </w:numPr>
      </w:pPr>
      <w:r>
        <w:t xml:space="preserve">Po dobu, kdy budou koncentrace CH4 vyšší než 1 %, bude vymezený bezpečnostní prostor ve výkopu znepřístupněn, koncentrace metanu bude měřena ve výše uvedených místech 1× za 1/2 směny. Práce ve výkopu mimo vymezený bezpečnostní prostor budou </w:t>
      </w:r>
      <w:proofErr w:type="gramStart"/>
      <w:r>
        <w:t>probíhat  za</w:t>
      </w:r>
      <w:proofErr w:type="gramEnd"/>
      <w:r>
        <w:t xml:space="preserve"> dodržování zákazu kouření, manipulace s otevřeným ohněm a zákazem vstupu nepovolaných osob do výkopu, za zvýšeného technického dozoru.</w:t>
      </w:r>
    </w:p>
    <w:p w:rsidR="007D6156" w:rsidRDefault="007D6156" w:rsidP="007D6156">
      <w:pPr>
        <w:numPr>
          <w:ilvl w:val="0"/>
          <w:numId w:val="2"/>
        </w:numPr>
      </w:pPr>
      <w:r>
        <w:t>Při měřených koncentracích CH</w:t>
      </w:r>
      <w:r>
        <w:rPr>
          <w:vertAlign w:val="subscript"/>
        </w:rPr>
        <w:t>4</w:t>
      </w:r>
      <w:r>
        <w:t xml:space="preserve"> do 0,25 % bude zachován normální provoz s tím, že v uvedených místech bude koncentrace CH</w:t>
      </w:r>
      <w:r>
        <w:rPr>
          <w:vertAlign w:val="subscript"/>
        </w:rPr>
        <w:t>4</w:t>
      </w:r>
      <w:r>
        <w:t xml:space="preserve"> měřena jedenkrát za den před obsazením pracoviště. Měření koncentrace CH</w:t>
      </w:r>
      <w:r>
        <w:rPr>
          <w:vertAlign w:val="subscript"/>
        </w:rPr>
        <w:t>4</w:t>
      </w:r>
      <w:r>
        <w:t xml:space="preserve"> bude prováděno do naměření nulových hodnot.</w:t>
      </w:r>
    </w:p>
    <w:p w:rsidR="007D6156" w:rsidRDefault="007D6156" w:rsidP="007D6156">
      <w:r>
        <w:t>Měření CH</w:t>
      </w:r>
      <w:r>
        <w:rPr>
          <w:vertAlign w:val="subscript"/>
        </w:rPr>
        <w:t>4</w:t>
      </w:r>
      <w:r>
        <w:t xml:space="preserve"> bude vždy prováděno při výrazném výkyvu barometrického tlaku nad 10 </w:t>
      </w:r>
      <w:proofErr w:type="spellStart"/>
      <w:r>
        <w:t>hPa</w:t>
      </w:r>
      <w:proofErr w:type="spellEnd"/>
      <w:r>
        <w:t>/24 hod, popř. obnažení dutin nebo trhlin v zemním prostředí.</w:t>
      </w:r>
    </w:p>
    <w:p w:rsidR="007D6156" w:rsidRDefault="007D6156" w:rsidP="007D6156">
      <w:r>
        <w:t>Výsledky prováděných kontrol musí být řádně zaznamenány a dokumentovány.</w:t>
      </w:r>
    </w:p>
    <w:p w:rsidR="007D6156" w:rsidRDefault="007D6156" w:rsidP="007D6156">
      <w:pPr>
        <w:pStyle w:val="Nadpis3"/>
      </w:pPr>
      <w:bookmarkStart w:id="8" w:name="_Toc58983056"/>
      <w:r>
        <w:t xml:space="preserve">Úseky realizované </w:t>
      </w:r>
      <w:r>
        <w:rPr>
          <w:i/>
        </w:rPr>
        <w:t>výkopovou</w:t>
      </w:r>
      <w:r>
        <w:t xml:space="preserve"> technologií, klasifikovány stupněm C</w:t>
      </w:r>
      <w:bookmarkEnd w:id="8"/>
    </w:p>
    <w:p w:rsidR="007D6156" w:rsidRDefault="007D6156" w:rsidP="007D6156">
      <w:r>
        <w:t>Tyto úseky je možno realizovat bez zvláštních bezpečnostních opatření proti možnosti výstupu důlních plynů. Pro výstavbu není požadován dohled pracovníka odborného bezpečnostního dohledu provádějícího bezpečnostní opatření z hlediska nebezpečí výstupu metanu.</w:t>
      </w:r>
    </w:p>
    <w:p w:rsidR="007D6156" w:rsidRDefault="007D6156" w:rsidP="007D6156">
      <w:pPr>
        <w:pStyle w:val="Nadpis2"/>
        <w:rPr>
          <w:snapToGrid w:val="0"/>
        </w:rPr>
      </w:pPr>
      <w:bookmarkStart w:id="9" w:name="_Toc58983057"/>
      <w:r>
        <w:rPr>
          <w:snapToGrid w:val="0"/>
        </w:rPr>
        <w:t>Požadavky na strojní zařízení a elektrické vedení</w:t>
      </w:r>
      <w:bookmarkEnd w:id="9"/>
    </w:p>
    <w:p w:rsidR="007D6156" w:rsidRDefault="007D6156" w:rsidP="007D6156">
      <w:pPr>
        <w:pStyle w:val="Nadpis3"/>
      </w:pPr>
      <w:r>
        <w:rPr>
          <w:snapToGrid w:val="0"/>
        </w:rPr>
        <w:t>Úseky A1 a B</w:t>
      </w:r>
    </w:p>
    <w:p w:rsidR="007D6156" w:rsidRDefault="007D6156" w:rsidP="007D6156">
      <w:pPr>
        <w:numPr>
          <w:ilvl w:val="0"/>
          <w:numId w:val="2"/>
        </w:numPr>
      </w:pPr>
      <w:r>
        <w:t>V provozu mohou být použita pouze elektrická a strojní zařízení a materiály, které svou konstrukcí, provedením a technickým stavem odpovídají předpisům k zajištění bezpečnosti práce a provozu a nezhoršují pracovní prostředí nad dovolené hodnoty.</w:t>
      </w:r>
    </w:p>
    <w:p w:rsidR="007D6156" w:rsidRDefault="007D6156" w:rsidP="007D6156">
      <w:pPr>
        <w:numPr>
          <w:ilvl w:val="0"/>
          <w:numId w:val="2"/>
        </w:numPr>
      </w:pPr>
      <w:r>
        <w:t>Zařízení nesmí svou konstrukcí a provozem způsobit požár nebo výbuch metanu a jiných hořlavých plynů a par. Na zařízení nesmí docházet k nežádoucímu hromadění hořlavých kapalin.</w:t>
      </w:r>
    </w:p>
    <w:p w:rsidR="007D6156" w:rsidRDefault="007D6156" w:rsidP="007D6156">
      <w:pPr>
        <w:numPr>
          <w:ilvl w:val="0"/>
          <w:numId w:val="2"/>
        </w:numPr>
      </w:pPr>
      <w:r>
        <w:t>V případě, že dojde k dosažení koncentrace metanu v hodnotě 1 %, musí být na pracovišti a v bezpečnostním prostoru vypnuta všechna technologická zařízení, s výjimkou těch zařízení, která jsou v nevýbušném provedení nebo jsou nezbytně nutná pro zajištění bezpečnosti provozu (ventilátory, analyzátory).</w:t>
      </w:r>
    </w:p>
    <w:p w:rsidR="007D6156" w:rsidRDefault="007D6156" w:rsidP="007D6156">
      <w:pPr>
        <w:numPr>
          <w:ilvl w:val="0"/>
          <w:numId w:val="2"/>
        </w:numPr>
      </w:pPr>
      <w:r>
        <w:t>Kabelová vedení musí mít vnější obal z materiálů, které nepodporují šíření požáru.</w:t>
      </w:r>
    </w:p>
    <w:p w:rsidR="00BE513A" w:rsidRDefault="00BE513A" w:rsidP="00BE513A">
      <w:pPr>
        <w:ind w:left="360"/>
      </w:pPr>
    </w:p>
    <w:p w:rsidR="007D6156" w:rsidRDefault="007D6156" w:rsidP="007D6156">
      <w:pPr>
        <w:pStyle w:val="Nadpis3"/>
        <w:rPr>
          <w:snapToGrid w:val="0"/>
        </w:rPr>
      </w:pPr>
      <w:r>
        <w:rPr>
          <w:snapToGrid w:val="0"/>
        </w:rPr>
        <w:t>Úsek A2</w:t>
      </w:r>
    </w:p>
    <w:p w:rsidR="007D6156" w:rsidRDefault="007D6156" w:rsidP="007D6156">
      <w:pPr>
        <w:numPr>
          <w:ilvl w:val="0"/>
          <w:numId w:val="2"/>
        </w:numPr>
      </w:pPr>
      <w:r>
        <w:t>V provozu mohou být použita pouze elektrická a strojní zařízení a materiály, které svou konstrukcí, provedením a technickým stavem odpovídají předpisům k zajištění bezpečnosti práce a provozu pracoviště zařazeného do kategorie SNM 1 a nezhoršují pracovní prostředí nad dovolené hodnoty.</w:t>
      </w:r>
    </w:p>
    <w:p w:rsidR="007D6156" w:rsidRDefault="007D6156" w:rsidP="007D6156">
      <w:pPr>
        <w:numPr>
          <w:ilvl w:val="0"/>
          <w:numId w:val="2"/>
        </w:numPr>
      </w:pPr>
      <w:r>
        <w:t xml:space="preserve">Zařízení nesmí svou konstrukcí a provozem způsobit požár nebo výbuch metanu a jiných hořlavých plynů a par. Na zařízení nesmí docházet k nežádoucímu hromadění hořlavých kapalin, el. </w:t>
      </w:r>
      <w:proofErr w:type="gramStart"/>
      <w:r>
        <w:t>zařízení</w:t>
      </w:r>
      <w:proofErr w:type="gramEnd"/>
      <w:r>
        <w:t xml:space="preserve"> v prostoru štoly musí být v nevýbušném provedení.</w:t>
      </w:r>
    </w:p>
    <w:p w:rsidR="007D6156" w:rsidRDefault="007D6156" w:rsidP="007D6156">
      <w:pPr>
        <w:numPr>
          <w:ilvl w:val="0"/>
          <w:numId w:val="2"/>
        </w:numPr>
      </w:pPr>
      <w:r>
        <w:lastRenderedPageBreak/>
        <w:t>V případě, že dojde k dosažení koncentrace metanu v hodnotě 1 %, musí být na pracovišti a v bezpečnostním prostoru vypnuta všechna technologická zařízení, s výjimkou těch zařízení, která jsou v nevýbušném provedení nebo jsou nezbytně nutná pro zajištění bezpečnosti provozu (ventilátory, analyzátory).</w:t>
      </w:r>
    </w:p>
    <w:p w:rsidR="007D6156" w:rsidRDefault="007D6156" w:rsidP="007D6156">
      <w:pPr>
        <w:numPr>
          <w:ilvl w:val="0"/>
          <w:numId w:val="2"/>
        </w:numPr>
      </w:pPr>
      <w:r>
        <w:t>Kabelová vedení musí mít vnější obal z materiálů, které nepodporují šíření požáru.</w:t>
      </w:r>
    </w:p>
    <w:p w:rsidR="00754D37" w:rsidRDefault="00754D37"/>
    <w:sectPr w:rsidR="00754D37" w:rsidSect="00754D3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A5D" w:rsidRDefault="00C07A5D" w:rsidP="00C07A5D">
      <w:pPr>
        <w:spacing w:after="0"/>
      </w:pPr>
      <w:r>
        <w:separator/>
      </w:r>
    </w:p>
  </w:endnote>
  <w:endnote w:type="continuationSeparator" w:id="0">
    <w:p w:rsidR="00C07A5D" w:rsidRDefault="00C07A5D" w:rsidP="00C07A5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A5D" w:rsidRDefault="00063B39">
    <w:pPr>
      <w:pStyle w:val="Zpat"/>
    </w:pPr>
    <w:fldSimple w:instr=" PAGE   \* MERGEFORMAT ">
      <w:r w:rsidR="00BE513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A5D" w:rsidRDefault="00C07A5D" w:rsidP="00C07A5D">
      <w:pPr>
        <w:spacing w:after="0"/>
      </w:pPr>
      <w:r>
        <w:separator/>
      </w:r>
    </w:p>
  </w:footnote>
  <w:footnote w:type="continuationSeparator" w:id="0">
    <w:p w:rsidR="00C07A5D" w:rsidRDefault="00C07A5D" w:rsidP="00C07A5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D079F"/>
    <w:multiLevelType w:val="multilevel"/>
    <w:tmpl w:val="82463300"/>
    <w:lvl w:ilvl="0">
      <w:start w:val="6"/>
      <w:numFmt w:val="decimal"/>
      <w:pStyle w:val="Nadpis1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6"/>
        </w:tabs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44"/>
        </w:tabs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4320"/>
      </w:pPr>
      <w:rPr>
        <w:rFonts w:hint="default"/>
      </w:rPr>
    </w:lvl>
  </w:abstractNum>
  <w:abstractNum w:abstractNumId="1">
    <w:nsid w:val="41784D82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78693553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6156"/>
    <w:rsid w:val="00063B39"/>
    <w:rsid w:val="00210F7B"/>
    <w:rsid w:val="00754D37"/>
    <w:rsid w:val="00776888"/>
    <w:rsid w:val="007D6156"/>
    <w:rsid w:val="009819AE"/>
    <w:rsid w:val="00BE513A"/>
    <w:rsid w:val="00C07A5D"/>
    <w:rsid w:val="00EA7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6156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D6156"/>
    <w:pPr>
      <w:keepNext/>
      <w:numPr>
        <w:numId w:val="1"/>
      </w:numPr>
      <w:spacing w:before="840" w:after="200"/>
      <w:outlineLvl w:val="0"/>
    </w:pPr>
    <w:rPr>
      <w:rFonts w:ascii="Arial" w:hAnsi="Arial"/>
      <w:b/>
      <w:kern w:val="28"/>
      <w:sz w:val="32"/>
    </w:rPr>
  </w:style>
  <w:style w:type="paragraph" w:styleId="Nadpis2">
    <w:name w:val="heading 2"/>
    <w:basedOn w:val="Normln"/>
    <w:next w:val="Normln"/>
    <w:link w:val="Nadpis2Char"/>
    <w:qFormat/>
    <w:rsid w:val="007D6156"/>
    <w:pPr>
      <w:keepNext/>
      <w:numPr>
        <w:ilvl w:val="1"/>
        <w:numId w:val="1"/>
      </w:numPr>
      <w:spacing w:before="300" w:after="140"/>
      <w:outlineLvl w:val="1"/>
    </w:pPr>
    <w:rPr>
      <w:rFonts w:ascii="Arial" w:hAnsi="Arial"/>
      <w:b/>
      <w:sz w:val="28"/>
    </w:rPr>
  </w:style>
  <w:style w:type="paragraph" w:styleId="Nadpis3">
    <w:name w:val="heading 3"/>
    <w:basedOn w:val="Normln"/>
    <w:next w:val="Normln"/>
    <w:link w:val="Nadpis3Char"/>
    <w:qFormat/>
    <w:rsid w:val="007D6156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</w:rPr>
  </w:style>
  <w:style w:type="paragraph" w:styleId="Nadpis4">
    <w:name w:val="heading 4"/>
    <w:basedOn w:val="Normln"/>
    <w:next w:val="Normln"/>
    <w:link w:val="Nadpis4Char"/>
    <w:qFormat/>
    <w:rsid w:val="007D6156"/>
    <w:pPr>
      <w:keepNext/>
      <w:spacing w:before="240"/>
      <w:outlineLvl w:val="3"/>
    </w:pPr>
    <w:rPr>
      <w:rFonts w:ascii="Arial" w:hAnsi="Arial"/>
      <w:b/>
    </w:rPr>
  </w:style>
  <w:style w:type="paragraph" w:styleId="Nadpis5">
    <w:name w:val="heading 5"/>
    <w:basedOn w:val="Normln"/>
    <w:next w:val="Normln"/>
    <w:link w:val="Nadpis5Char"/>
    <w:qFormat/>
    <w:rsid w:val="007D6156"/>
    <w:pPr>
      <w:spacing w:before="240"/>
      <w:outlineLvl w:val="4"/>
    </w:pPr>
    <w:rPr>
      <w:rFonts w:ascii="Arial" w:hAnsi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D6156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7D6156"/>
    <w:rPr>
      <w:rFonts w:ascii="Arial" w:eastAsia="Times New Roman" w:hAnsi="Arial" w:cs="Times New Roman"/>
      <w:b/>
      <w:sz w:val="28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7D6156"/>
    <w:rPr>
      <w:rFonts w:ascii="Arial" w:eastAsia="Times New Roman" w:hAnsi="Arial" w:cs="Times New Roman"/>
      <w:b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7D6156"/>
    <w:rPr>
      <w:rFonts w:ascii="Arial" w:eastAsia="Times New Roman" w:hAnsi="Arial" w:cs="Times New Roman"/>
      <w:b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7D6156"/>
    <w:rPr>
      <w:rFonts w:ascii="Arial" w:eastAsia="Times New Roman" w:hAnsi="Arial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semiHidden/>
    <w:rsid w:val="007D6156"/>
    <w:pPr>
      <w:tabs>
        <w:tab w:val="center" w:pos="4536"/>
        <w:tab w:val="right" w:pos="9072"/>
      </w:tabs>
      <w:spacing w:after="0" w:line="360" w:lineRule="auto"/>
    </w:pPr>
    <w:rPr>
      <w:rFonts w:ascii="Arial" w:hAnsi="Arial"/>
    </w:rPr>
  </w:style>
  <w:style w:type="character" w:customStyle="1" w:styleId="ZhlavChar">
    <w:name w:val="Záhlaví Char"/>
    <w:basedOn w:val="Standardnpsmoodstavce"/>
    <w:link w:val="Zhlav"/>
    <w:semiHidden/>
    <w:rsid w:val="007D6156"/>
    <w:rPr>
      <w:rFonts w:ascii="Arial" w:eastAsia="Times New Roman" w:hAnsi="Arial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07A5D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07A5D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07A5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7A5D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2678</Words>
  <Characters>15804</Characters>
  <Application>Microsoft Office Word</Application>
  <DocSecurity>0</DocSecurity>
  <Lines>131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Jaromír Pastorek</dc:creator>
  <cp:lastModifiedBy>Jaromír Pastorek</cp:lastModifiedBy>
  <cp:revision>2</cp:revision>
  <dcterms:created xsi:type="dcterms:W3CDTF">2015-12-13T11:10:00Z</dcterms:created>
  <dcterms:modified xsi:type="dcterms:W3CDTF">2015-12-14T14:31:00Z</dcterms:modified>
</cp:coreProperties>
</file>