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71" w:rsidRDefault="002C5871" w:rsidP="003C7805">
      <w:pPr>
        <w:ind w:left="4969" w:firstLine="560"/>
        <w:jc w:val="right"/>
        <w:rPr>
          <w:rFonts w:cs="Arial"/>
        </w:rPr>
      </w:pPr>
      <w:r w:rsidRPr="00807F79">
        <w:rPr>
          <w:rFonts w:cs="Arial"/>
        </w:rPr>
        <w:t>Číslo v CES:</w:t>
      </w:r>
      <w:r>
        <w:rPr>
          <w:rFonts w:cs="Arial"/>
        </w:rPr>
        <w:t xml:space="preserve"> </w:t>
      </w:r>
      <w:r w:rsidR="003C7805">
        <w:rPr>
          <w:rFonts w:cs="Arial"/>
        </w:rPr>
        <w:t>[</w:t>
      </w:r>
      <w:r w:rsidR="003C7805" w:rsidRPr="003C7805">
        <w:rPr>
          <w:rFonts w:cs="Arial"/>
          <w:highlight w:val="green"/>
        </w:rPr>
        <w:t>DOPLNÍ OBJEDNATEL</w:t>
      </w:r>
      <w:r w:rsidR="003C7805">
        <w:rPr>
          <w:rFonts w:cs="Arial"/>
        </w:rPr>
        <w:t>]</w:t>
      </w:r>
    </w:p>
    <w:p w:rsidR="00260985" w:rsidRDefault="00260985" w:rsidP="00260985">
      <w:pPr>
        <w:ind w:left="4969" w:firstLine="560"/>
        <w:jc w:val="right"/>
        <w:rPr>
          <w:rFonts w:cs="Arial"/>
        </w:rPr>
      </w:pPr>
      <w:r>
        <w:rPr>
          <w:rFonts w:cs="Arial"/>
        </w:rPr>
        <w:t>Č. j.: [</w:t>
      </w:r>
      <w:r w:rsidRPr="003C7805">
        <w:rPr>
          <w:rFonts w:cs="Arial"/>
          <w:highlight w:val="green"/>
        </w:rPr>
        <w:t>DOPLNÍ OBJEDNATEL</w:t>
      </w:r>
      <w:r>
        <w:rPr>
          <w:rFonts w:cs="Arial"/>
        </w:rPr>
        <w:t>]</w:t>
      </w:r>
    </w:p>
    <w:p w:rsidR="002C5871" w:rsidRPr="00807F79" w:rsidRDefault="002C5871" w:rsidP="002C5871">
      <w:pPr>
        <w:ind w:left="5529"/>
        <w:rPr>
          <w:rFonts w:cs="Arial"/>
        </w:rPr>
      </w:pPr>
    </w:p>
    <w:p w:rsidR="002C5871" w:rsidRPr="00807F79" w:rsidRDefault="002C5871" w:rsidP="002C5871">
      <w:pPr>
        <w:ind w:left="5529"/>
        <w:rPr>
          <w:rFonts w:cs="Arial"/>
        </w:rPr>
      </w:pPr>
      <w:r w:rsidRPr="00807F79">
        <w:rPr>
          <w:rFonts w:cs="Arial"/>
        </w:rPr>
        <w:t xml:space="preserve">     </w:t>
      </w:r>
    </w:p>
    <w:p w:rsidR="002C5871" w:rsidRPr="006B2CE3" w:rsidRDefault="002C5871" w:rsidP="002C5871">
      <w:pPr>
        <w:jc w:val="center"/>
        <w:rPr>
          <w:rFonts w:cs="Arial"/>
          <w:b/>
          <w:sz w:val="36"/>
          <w:szCs w:val="36"/>
        </w:rPr>
      </w:pPr>
      <w:r w:rsidRPr="006B2CE3">
        <w:rPr>
          <w:rFonts w:cs="Arial"/>
          <w:b/>
          <w:sz w:val="36"/>
          <w:szCs w:val="36"/>
        </w:rPr>
        <w:t xml:space="preserve">SMLOUVA O ZAJIŠŤOVÁNÍ PŘEPRAVNÍCH SLUŽEB </w:t>
      </w:r>
    </w:p>
    <w:p w:rsidR="002C5871" w:rsidRPr="003C7805" w:rsidRDefault="003C7805" w:rsidP="002C5871">
      <w:pPr>
        <w:jc w:val="center"/>
        <w:rPr>
          <w:rFonts w:cs="Arial"/>
          <w:color w:val="000000"/>
        </w:rPr>
      </w:pPr>
      <w:r w:rsidRPr="003C7805">
        <w:rPr>
          <w:rFonts w:cs="Arial"/>
          <w:color w:val="000000"/>
        </w:rPr>
        <w:t>uzavřená mezi</w:t>
      </w:r>
    </w:p>
    <w:p w:rsidR="002C5871" w:rsidRDefault="002C5871" w:rsidP="002C5871">
      <w:pPr>
        <w:rPr>
          <w:rFonts w:cs="Arial"/>
          <w:b/>
        </w:rPr>
      </w:pPr>
    </w:p>
    <w:p w:rsidR="002C5871" w:rsidRPr="00640465" w:rsidRDefault="002C5871" w:rsidP="002C5871">
      <w:pPr>
        <w:rPr>
          <w:rFonts w:cs="Arial"/>
          <w:b/>
        </w:rPr>
      </w:pPr>
    </w:p>
    <w:p w:rsidR="002C5871" w:rsidRPr="003C7805" w:rsidRDefault="002C5871" w:rsidP="005554E0">
      <w:pPr>
        <w:pStyle w:val="Odstavecseseznamem"/>
        <w:numPr>
          <w:ilvl w:val="0"/>
          <w:numId w:val="4"/>
        </w:numPr>
        <w:spacing w:after="120" w:line="276" w:lineRule="auto"/>
        <w:ind w:left="567" w:hanging="567"/>
        <w:rPr>
          <w:rFonts w:ascii="Arial" w:hAnsi="Arial" w:cs="Arial"/>
          <w:b/>
        </w:rPr>
      </w:pPr>
      <w:r w:rsidRPr="003C7805">
        <w:rPr>
          <w:rFonts w:ascii="Arial" w:hAnsi="Arial" w:cs="Arial"/>
          <w:b/>
        </w:rPr>
        <w:t>Česká republika - Ministerstvo financí</w:t>
      </w:r>
    </w:p>
    <w:p w:rsidR="002C5871" w:rsidRPr="00640465" w:rsidRDefault="002C5871" w:rsidP="003C7805">
      <w:pPr>
        <w:ind w:firstLine="567"/>
      </w:pPr>
      <w:r w:rsidRPr="00640465">
        <w:t>se sídlem Letenská 15, Praha 1, PSČ 118 10</w:t>
      </w:r>
    </w:p>
    <w:p w:rsidR="002C5871" w:rsidRPr="00640465" w:rsidRDefault="002C5871" w:rsidP="003C7805">
      <w:pPr>
        <w:ind w:firstLine="567"/>
      </w:pPr>
      <w:r w:rsidRPr="00640465">
        <w:t>zastoupená Michalem Křížem, ředitelem odboru 13 - Hospodářská správa</w:t>
      </w:r>
    </w:p>
    <w:p w:rsidR="002C5871" w:rsidRPr="00640465" w:rsidRDefault="002C5871" w:rsidP="003C7805">
      <w:pPr>
        <w:ind w:firstLine="567"/>
      </w:pPr>
      <w:r w:rsidRPr="00640465">
        <w:t>IČ</w:t>
      </w:r>
      <w:r w:rsidR="00B64215">
        <w:t>:</w:t>
      </w:r>
      <w:r w:rsidRPr="00640465">
        <w:t xml:space="preserve"> 00006947</w:t>
      </w:r>
    </w:p>
    <w:p w:rsidR="002C5871" w:rsidRPr="00640465" w:rsidRDefault="002C5871" w:rsidP="003C7805">
      <w:pPr>
        <w:ind w:firstLine="567"/>
      </w:pPr>
      <w:r w:rsidRPr="00640465">
        <w:t>DIČ</w:t>
      </w:r>
      <w:r w:rsidR="00B64215">
        <w:t>:</w:t>
      </w:r>
      <w:r w:rsidRPr="00640465">
        <w:t xml:space="preserve"> CZ00006947</w:t>
      </w:r>
    </w:p>
    <w:p w:rsidR="002C5871" w:rsidRPr="00640465" w:rsidRDefault="002C5871" w:rsidP="003C7805">
      <w:pPr>
        <w:ind w:firstLine="567"/>
      </w:pPr>
      <w:r w:rsidRPr="00640465">
        <w:t xml:space="preserve">bankovní spojení: Česká národní banka           </w:t>
      </w:r>
    </w:p>
    <w:p w:rsidR="002C5871" w:rsidRPr="00640465" w:rsidRDefault="002C5871" w:rsidP="003C7805">
      <w:pPr>
        <w:ind w:firstLine="567"/>
      </w:pPr>
      <w:r w:rsidRPr="00640465">
        <w:t xml:space="preserve">číslo účtu: 3328001/0710 </w:t>
      </w:r>
      <w:r w:rsidRPr="00640465">
        <w:tab/>
      </w:r>
      <w:r w:rsidRPr="00640465">
        <w:tab/>
      </w:r>
      <w:r w:rsidRPr="00640465">
        <w:tab/>
      </w:r>
      <w:r w:rsidRPr="00640465">
        <w:tab/>
      </w:r>
    </w:p>
    <w:p w:rsidR="002C5871" w:rsidRDefault="002C5871" w:rsidP="003C7805">
      <w:pPr>
        <w:ind w:firstLine="567"/>
      </w:pPr>
      <w:r w:rsidRPr="00640465">
        <w:t>na straně jedné (dále jen “</w:t>
      </w:r>
      <w:r w:rsidRPr="00C60EAB">
        <w:rPr>
          <w:b/>
        </w:rPr>
        <w:t>Objednatel</w:t>
      </w:r>
      <w:r w:rsidRPr="00640465">
        <w:t>”)</w:t>
      </w:r>
    </w:p>
    <w:p w:rsidR="003C7805" w:rsidRPr="00640465" w:rsidRDefault="003C7805" w:rsidP="003C7805">
      <w:pPr>
        <w:ind w:firstLine="567"/>
      </w:pPr>
    </w:p>
    <w:p w:rsidR="002C5871" w:rsidRDefault="002C5871" w:rsidP="003C7805">
      <w:pPr>
        <w:ind w:left="567"/>
        <w:rPr>
          <w:rFonts w:cs="Arial"/>
        </w:rPr>
      </w:pPr>
      <w:r w:rsidRPr="00640465">
        <w:rPr>
          <w:rFonts w:cs="Arial"/>
        </w:rPr>
        <w:t>a</w:t>
      </w:r>
    </w:p>
    <w:p w:rsidR="003C7805" w:rsidRPr="00640465" w:rsidRDefault="003C7805" w:rsidP="003C7805">
      <w:pPr>
        <w:ind w:left="567"/>
        <w:rPr>
          <w:rFonts w:cs="Arial"/>
        </w:rPr>
      </w:pPr>
    </w:p>
    <w:p w:rsidR="002C5871" w:rsidRPr="00640465" w:rsidRDefault="002C5871" w:rsidP="005554E0">
      <w:pPr>
        <w:pStyle w:val="Odstavecseseznamem"/>
        <w:numPr>
          <w:ilvl w:val="0"/>
          <w:numId w:val="4"/>
        </w:numPr>
        <w:spacing w:after="120" w:line="276" w:lineRule="auto"/>
        <w:ind w:left="567" w:hanging="567"/>
        <w:rPr>
          <w:rFonts w:ascii="Arial" w:hAnsi="Arial" w:cs="Arial"/>
          <w:b/>
        </w:rPr>
      </w:pPr>
      <w:r w:rsidRPr="00640465">
        <w:rPr>
          <w:rFonts w:ascii="Arial" w:hAnsi="Arial" w:cs="Arial"/>
          <w:b/>
        </w:rPr>
        <w:t>[</w:t>
      </w:r>
      <w:r w:rsidRPr="003C7805">
        <w:rPr>
          <w:rFonts w:ascii="Arial" w:hAnsi="Arial" w:cs="Arial"/>
          <w:b/>
          <w:highlight w:val="yellow"/>
        </w:rPr>
        <w:t xml:space="preserve">obchodní firma; </w:t>
      </w:r>
      <w:r w:rsidR="004364C0" w:rsidRPr="006B2CE3">
        <w:rPr>
          <w:rFonts w:ascii="Arial" w:hAnsi="Arial" w:cs="Arial"/>
          <w:b/>
          <w:highlight w:val="yellow"/>
        </w:rPr>
        <w:t>DOPLNÍ DODAVATEL</w:t>
      </w:r>
      <w:r w:rsidRPr="00640465">
        <w:rPr>
          <w:rFonts w:ascii="Arial" w:hAnsi="Arial" w:cs="Arial"/>
          <w:b/>
        </w:rPr>
        <w:t>]</w:t>
      </w:r>
    </w:p>
    <w:p w:rsidR="002C5871" w:rsidRPr="00640465" w:rsidRDefault="002C5871" w:rsidP="003C7805">
      <w:pPr>
        <w:ind w:left="567"/>
        <w:rPr>
          <w:rFonts w:cs="Arial"/>
        </w:rPr>
      </w:pPr>
      <w:r w:rsidRPr="00640465">
        <w:rPr>
          <w:rFonts w:cs="Arial"/>
        </w:rPr>
        <w:t xml:space="preserve">zapsaný v obchodním rejstříku vedeném </w:t>
      </w:r>
      <w:r w:rsidRPr="00640465">
        <w:rPr>
          <w:rFonts w:cs="Arial"/>
          <w:color w:val="000000"/>
          <w:highlight w:val="yellow"/>
        </w:rPr>
        <w:t>[</w:t>
      </w:r>
      <w:r w:rsidR="004364C0" w:rsidRPr="006B2CE3">
        <w:rPr>
          <w:rFonts w:cs="Arial"/>
          <w:color w:val="000000"/>
          <w:highlight w:val="yellow"/>
        </w:rPr>
        <w:t>DOPLNÍ DODAVATEL</w:t>
      </w:r>
      <w:r w:rsidRPr="00640465">
        <w:rPr>
          <w:rFonts w:cs="Arial"/>
          <w:color w:val="000000"/>
          <w:highlight w:val="yellow"/>
        </w:rPr>
        <w:t>]</w:t>
      </w:r>
    </w:p>
    <w:p w:rsidR="002C5871" w:rsidRPr="00640465" w:rsidRDefault="002C5871" w:rsidP="003C7805">
      <w:pPr>
        <w:ind w:left="567"/>
        <w:rPr>
          <w:rFonts w:cs="Arial"/>
        </w:rPr>
      </w:pPr>
      <w:r w:rsidRPr="00640465">
        <w:rPr>
          <w:rFonts w:cs="Arial"/>
        </w:rPr>
        <w:t>se sídlem</w:t>
      </w:r>
      <w:r>
        <w:rPr>
          <w:rFonts w:cs="Arial"/>
        </w:rPr>
        <w:t xml:space="preserve"> </w:t>
      </w:r>
      <w:r w:rsidRPr="00640465">
        <w:rPr>
          <w:rFonts w:cs="Arial"/>
          <w:color w:val="000000"/>
          <w:highlight w:val="yellow"/>
        </w:rPr>
        <w:t>[</w:t>
      </w:r>
      <w:r w:rsidR="004364C0" w:rsidRPr="009A3DDC">
        <w:rPr>
          <w:rFonts w:cs="Arial"/>
          <w:color w:val="000000"/>
          <w:highlight w:val="yellow"/>
        </w:rPr>
        <w:t>DOPLNÍ DODAVATEL</w:t>
      </w:r>
      <w:r w:rsidRPr="00640465">
        <w:rPr>
          <w:rFonts w:cs="Arial"/>
          <w:color w:val="000000"/>
          <w:highlight w:val="yellow"/>
        </w:rPr>
        <w:t>]</w:t>
      </w:r>
    </w:p>
    <w:p w:rsidR="002C5871" w:rsidRPr="00640465" w:rsidRDefault="002C5871" w:rsidP="003C7805">
      <w:pPr>
        <w:ind w:left="567"/>
        <w:rPr>
          <w:rFonts w:cs="Arial"/>
        </w:rPr>
      </w:pPr>
      <w:r w:rsidRPr="00640465">
        <w:rPr>
          <w:rFonts w:cs="Arial"/>
        </w:rPr>
        <w:t>zastoupená</w:t>
      </w:r>
      <w:r>
        <w:rPr>
          <w:rFonts w:cs="Arial"/>
        </w:rPr>
        <w:t xml:space="preserve"> </w:t>
      </w:r>
      <w:r w:rsidRPr="00640465">
        <w:rPr>
          <w:rFonts w:cs="Arial"/>
          <w:color w:val="000000"/>
          <w:highlight w:val="yellow"/>
        </w:rPr>
        <w:t>[</w:t>
      </w:r>
      <w:r w:rsidR="004364C0" w:rsidRPr="009A3DDC">
        <w:rPr>
          <w:rFonts w:cs="Arial"/>
          <w:color w:val="000000"/>
          <w:highlight w:val="yellow"/>
        </w:rPr>
        <w:t>DOPLNÍ DODAVATEL</w:t>
      </w:r>
      <w:r w:rsidRPr="00640465">
        <w:rPr>
          <w:rFonts w:cs="Arial"/>
          <w:color w:val="000000"/>
          <w:highlight w:val="yellow"/>
        </w:rPr>
        <w:t>]</w:t>
      </w:r>
    </w:p>
    <w:p w:rsidR="002C5871" w:rsidRPr="00640465" w:rsidRDefault="002C5871" w:rsidP="003C7805">
      <w:pPr>
        <w:ind w:left="567"/>
        <w:rPr>
          <w:rFonts w:cs="Arial"/>
        </w:rPr>
      </w:pPr>
      <w:r w:rsidRPr="00640465">
        <w:rPr>
          <w:rFonts w:cs="Arial"/>
        </w:rPr>
        <w:t>IČ</w:t>
      </w:r>
      <w:r w:rsidR="00B64215">
        <w:rPr>
          <w:rFonts w:cs="Arial"/>
        </w:rPr>
        <w:t>:</w:t>
      </w:r>
      <w:r w:rsidRPr="00640465">
        <w:rPr>
          <w:rFonts w:cs="Arial"/>
        </w:rPr>
        <w:t xml:space="preserve"> </w:t>
      </w:r>
      <w:r w:rsidRPr="00640465">
        <w:rPr>
          <w:rFonts w:cs="Arial"/>
          <w:color w:val="000000"/>
          <w:highlight w:val="yellow"/>
        </w:rPr>
        <w:t>[</w:t>
      </w:r>
      <w:r w:rsidR="004364C0" w:rsidRPr="009A3DDC">
        <w:rPr>
          <w:rFonts w:cs="Arial"/>
          <w:color w:val="000000"/>
          <w:highlight w:val="yellow"/>
        </w:rPr>
        <w:t>DOPLNÍ DODAVATEL</w:t>
      </w:r>
      <w:r w:rsidRPr="00640465">
        <w:rPr>
          <w:rFonts w:cs="Arial"/>
          <w:color w:val="000000"/>
          <w:highlight w:val="yellow"/>
        </w:rPr>
        <w:t>]</w:t>
      </w:r>
    </w:p>
    <w:p w:rsidR="002C5871" w:rsidRDefault="002C5871" w:rsidP="003C7805">
      <w:pPr>
        <w:ind w:left="567"/>
        <w:rPr>
          <w:rFonts w:cs="Arial"/>
          <w:color w:val="000000"/>
        </w:rPr>
      </w:pPr>
      <w:r w:rsidRPr="00640465">
        <w:rPr>
          <w:rFonts w:cs="Arial"/>
        </w:rPr>
        <w:t>DIČ</w:t>
      </w:r>
      <w:r w:rsidR="00B64215">
        <w:rPr>
          <w:rFonts w:cs="Arial"/>
        </w:rPr>
        <w:t>:</w:t>
      </w:r>
      <w:r w:rsidRPr="00640465">
        <w:rPr>
          <w:rFonts w:cs="Arial"/>
        </w:rPr>
        <w:t xml:space="preserve"> </w:t>
      </w:r>
      <w:r w:rsidRPr="00640465">
        <w:rPr>
          <w:rFonts w:cs="Arial"/>
          <w:color w:val="000000"/>
          <w:highlight w:val="yellow"/>
        </w:rPr>
        <w:t>[</w:t>
      </w:r>
      <w:r w:rsidR="004364C0" w:rsidRPr="009A3DDC">
        <w:rPr>
          <w:rFonts w:cs="Arial"/>
          <w:color w:val="000000"/>
          <w:highlight w:val="yellow"/>
        </w:rPr>
        <w:t>DOPLNÍ DODAVATEL</w:t>
      </w:r>
      <w:r w:rsidRPr="00640465">
        <w:rPr>
          <w:rFonts w:cs="Arial"/>
          <w:color w:val="000000"/>
          <w:highlight w:val="yellow"/>
        </w:rPr>
        <w:t>]</w:t>
      </w:r>
    </w:p>
    <w:p w:rsidR="002C5871" w:rsidRPr="00640465" w:rsidRDefault="002C5871" w:rsidP="003C7805">
      <w:pPr>
        <w:ind w:left="567"/>
        <w:rPr>
          <w:rFonts w:cs="Arial"/>
        </w:rPr>
      </w:pPr>
      <w:r w:rsidRPr="00640465">
        <w:rPr>
          <w:rFonts w:cs="Arial"/>
        </w:rPr>
        <w:t>bankovní spojení</w:t>
      </w:r>
      <w:r w:rsidRPr="00640465">
        <w:rPr>
          <w:rFonts w:cs="Arial"/>
          <w:color w:val="000000"/>
        </w:rPr>
        <w:t xml:space="preserve"> </w:t>
      </w:r>
      <w:r w:rsidRPr="00640465">
        <w:rPr>
          <w:rFonts w:cs="Arial"/>
          <w:color w:val="000000"/>
          <w:highlight w:val="yellow"/>
        </w:rPr>
        <w:t>[</w:t>
      </w:r>
      <w:r w:rsidR="004364C0" w:rsidRPr="009A3DDC">
        <w:rPr>
          <w:rFonts w:cs="Arial"/>
          <w:color w:val="000000"/>
          <w:highlight w:val="yellow"/>
        </w:rPr>
        <w:t>DOPLNÍ DODAVATEL</w:t>
      </w:r>
      <w:r w:rsidRPr="00640465">
        <w:rPr>
          <w:rFonts w:cs="Arial"/>
          <w:color w:val="000000"/>
          <w:highlight w:val="yellow"/>
        </w:rPr>
        <w:t>]</w:t>
      </w:r>
    </w:p>
    <w:p w:rsidR="002C5871" w:rsidRPr="00640465" w:rsidRDefault="002C5871" w:rsidP="003C7805">
      <w:pPr>
        <w:ind w:left="567"/>
        <w:rPr>
          <w:rFonts w:cs="Arial"/>
        </w:rPr>
      </w:pPr>
      <w:r w:rsidRPr="00640465">
        <w:rPr>
          <w:rFonts w:cs="Arial"/>
        </w:rPr>
        <w:t xml:space="preserve">číslo účtu </w:t>
      </w:r>
      <w:r w:rsidRPr="00640465">
        <w:rPr>
          <w:rFonts w:cs="Arial"/>
          <w:color w:val="000000"/>
          <w:highlight w:val="yellow"/>
        </w:rPr>
        <w:t>[</w:t>
      </w:r>
      <w:r w:rsidR="004364C0" w:rsidRPr="009A3DDC">
        <w:rPr>
          <w:rFonts w:cs="Arial"/>
          <w:color w:val="000000"/>
          <w:highlight w:val="yellow"/>
        </w:rPr>
        <w:t>DOPLNÍ DODAVATEL</w:t>
      </w:r>
      <w:r w:rsidRPr="00640465">
        <w:rPr>
          <w:rFonts w:cs="Arial"/>
          <w:color w:val="000000"/>
          <w:highlight w:val="yellow"/>
        </w:rPr>
        <w:t>]</w:t>
      </w:r>
    </w:p>
    <w:p w:rsidR="002C5871" w:rsidRPr="00640465" w:rsidRDefault="002C5871" w:rsidP="003C7805">
      <w:pPr>
        <w:ind w:left="567"/>
        <w:rPr>
          <w:rFonts w:cs="Arial"/>
        </w:rPr>
      </w:pPr>
      <w:r w:rsidRPr="00640465">
        <w:rPr>
          <w:rFonts w:cs="Arial"/>
        </w:rPr>
        <w:t>na straně druhé</w:t>
      </w:r>
      <w:r w:rsidRPr="00640465">
        <w:rPr>
          <w:rFonts w:cs="Arial"/>
          <w:b/>
          <w:i/>
        </w:rPr>
        <w:t xml:space="preserve"> </w:t>
      </w:r>
      <w:r w:rsidRPr="00640465">
        <w:rPr>
          <w:rFonts w:cs="Arial"/>
        </w:rPr>
        <w:t>(dále jen „</w:t>
      </w:r>
      <w:r w:rsidRPr="00640465">
        <w:rPr>
          <w:rFonts w:cs="Arial"/>
          <w:b/>
        </w:rPr>
        <w:t>Dodavatel</w:t>
      </w:r>
      <w:r w:rsidRPr="00640465">
        <w:rPr>
          <w:rFonts w:cs="Arial"/>
        </w:rPr>
        <w:t>“)</w:t>
      </w:r>
    </w:p>
    <w:p w:rsidR="002C5871" w:rsidRPr="00807F79" w:rsidRDefault="002C5871" w:rsidP="002C5871">
      <w:pPr>
        <w:rPr>
          <w:rFonts w:cs="Arial"/>
          <w:b/>
        </w:rPr>
      </w:pPr>
    </w:p>
    <w:p w:rsidR="002C5871" w:rsidRPr="00807F79" w:rsidRDefault="002C5871" w:rsidP="003C7805">
      <w:pPr>
        <w:ind w:firstLine="567"/>
        <w:rPr>
          <w:rFonts w:cs="Arial"/>
        </w:rPr>
      </w:pPr>
      <w:r w:rsidRPr="00807F79">
        <w:rPr>
          <w:rFonts w:cs="Arial"/>
        </w:rPr>
        <w:t>(společně dále jen „</w:t>
      </w:r>
      <w:r w:rsidRPr="00807F79">
        <w:rPr>
          <w:rFonts w:cs="Arial"/>
          <w:b/>
        </w:rPr>
        <w:t>Smluvní strany</w:t>
      </w:r>
      <w:r w:rsidRPr="00807F79">
        <w:rPr>
          <w:rFonts w:cs="Arial"/>
        </w:rPr>
        <w:t>“ nebo jednotlivě také jen „</w:t>
      </w:r>
      <w:r w:rsidRPr="00807F79">
        <w:rPr>
          <w:rFonts w:cs="Arial"/>
          <w:b/>
        </w:rPr>
        <w:t>Smluvní strana</w:t>
      </w:r>
      <w:r w:rsidRPr="00807F79">
        <w:rPr>
          <w:rFonts w:cs="Arial"/>
        </w:rPr>
        <w:t>“)</w:t>
      </w:r>
    </w:p>
    <w:p w:rsidR="002C5871" w:rsidRPr="00807F79" w:rsidRDefault="002C5871" w:rsidP="002C5871">
      <w:pPr>
        <w:jc w:val="center"/>
        <w:rPr>
          <w:rFonts w:cs="Arial"/>
          <w:color w:val="000000"/>
        </w:rPr>
      </w:pPr>
    </w:p>
    <w:p w:rsidR="002C5871" w:rsidRPr="00807F79" w:rsidRDefault="003C7805" w:rsidP="002C5871">
      <w:pPr>
        <w:rPr>
          <w:rFonts w:cs="Arial"/>
          <w:color w:val="000000"/>
        </w:rPr>
      </w:pPr>
      <w:r>
        <w:rPr>
          <w:rFonts w:cs="Arial"/>
          <w:color w:val="000000"/>
        </w:rPr>
        <w:t xml:space="preserve">Smluvní strany </w:t>
      </w:r>
      <w:r w:rsidR="002C5871" w:rsidRPr="00807F79">
        <w:rPr>
          <w:rFonts w:cs="Arial"/>
          <w:color w:val="000000"/>
        </w:rPr>
        <w:t xml:space="preserve">uzavírají níže uvedeného dne v souladu s § </w:t>
      </w:r>
      <w:r w:rsidR="002C5871">
        <w:rPr>
          <w:rFonts w:cs="Arial"/>
          <w:color w:val="000000"/>
        </w:rPr>
        <w:t xml:space="preserve">1746 odst. 2 </w:t>
      </w:r>
      <w:r w:rsidR="002C5871" w:rsidRPr="00807F79">
        <w:rPr>
          <w:rFonts w:cs="Arial"/>
          <w:color w:val="000000"/>
        </w:rPr>
        <w:t xml:space="preserve">zákona č. </w:t>
      </w:r>
      <w:r w:rsidR="002C5871">
        <w:rPr>
          <w:rFonts w:cs="Arial"/>
          <w:color w:val="000000"/>
        </w:rPr>
        <w:t>89</w:t>
      </w:r>
      <w:r w:rsidR="002C5871" w:rsidRPr="00807F79">
        <w:rPr>
          <w:rFonts w:cs="Arial"/>
          <w:color w:val="000000"/>
        </w:rPr>
        <w:t>/</w:t>
      </w:r>
      <w:r w:rsidR="002C5871">
        <w:rPr>
          <w:rFonts w:cs="Arial"/>
          <w:color w:val="000000"/>
        </w:rPr>
        <w:t xml:space="preserve">2012 </w:t>
      </w:r>
      <w:r w:rsidR="002C5871" w:rsidRPr="00807F79">
        <w:rPr>
          <w:rFonts w:cs="Arial"/>
          <w:color w:val="000000"/>
        </w:rPr>
        <w:t xml:space="preserve">Sb., </w:t>
      </w:r>
      <w:r w:rsidR="002C5871">
        <w:rPr>
          <w:rFonts w:cs="Arial"/>
          <w:color w:val="000000"/>
        </w:rPr>
        <w:t xml:space="preserve">občanský zákoník </w:t>
      </w:r>
      <w:r w:rsidR="002C5871" w:rsidRPr="00807F79">
        <w:rPr>
          <w:rFonts w:cs="Arial"/>
          <w:color w:val="000000"/>
        </w:rPr>
        <w:t>(dále jen „</w:t>
      </w:r>
      <w:r w:rsidR="002C5871" w:rsidRPr="00D7753E">
        <w:rPr>
          <w:rFonts w:cs="Arial"/>
          <w:b/>
        </w:rPr>
        <w:t>Obč</w:t>
      </w:r>
      <w:r>
        <w:rPr>
          <w:rFonts w:cs="Arial"/>
          <w:b/>
        </w:rPr>
        <w:t>anský zákoník</w:t>
      </w:r>
      <w:r w:rsidR="002C5871" w:rsidRPr="00807F79">
        <w:rPr>
          <w:rFonts w:cs="Arial"/>
          <w:b/>
          <w:color w:val="000000"/>
        </w:rPr>
        <w:t>“</w:t>
      </w:r>
      <w:r w:rsidR="002C5871" w:rsidRPr="00807F79">
        <w:rPr>
          <w:rFonts w:cs="Arial"/>
          <w:color w:val="000000"/>
        </w:rPr>
        <w:t>), v návaznosti na zákon č. 13</w:t>
      </w:r>
      <w:r w:rsidR="00B21B73">
        <w:rPr>
          <w:rFonts w:cs="Arial"/>
          <w:color w:val="000000"/>
        </w:rPr>
        <w:t>4</w:t>
      </w:r>
      <w:r w:rsidR="002C5871" w:rsidRPr="00807F79">
        <w:rPr>
          <w:rFonts w:cs="Arial"/>
          <w:color w:val="000000"/>
        </w:rPr>
        <w:t>/20</w:t>
      </w:r>
      <w:r w:rsidR="00B21B73">
        <w:rPr>
          <w:rFonts w:cs="Arial"/>
          <w:color w:val="000000"/>
        </w:rPr>
        <w:t>1</w:t>
      </w:r>
      <w:r w:rsidR="002C5871" w:rsidRPr="00807F79">
        <w:rPr>
          <w:rFonts w:cs="Arial"/>
          <w:color w:val="000000"/>
        </w:rPr>
        <w:t>6 Sb., o </w:t>
      </w:r>
      <w:r>
        <w:rPr>
          <w:rFonts w:cs="Arial"/>
          <w:color w:val="000000"/>
        </w:rPr>
        <w:t xml:space="preserve"> </w:t>
      </w:r>
      <w:r w:rsidR="00B21B73">
        <w:rPr>
          <w:rFonts w:cs="Arial"/>
          <w:color w:val="000000"/>
        </w:rPr>
        <w:t xml:space="preserve">zadávání </w:t>
      </w:r>
      <w:r w:rsidR="002C5871" w:rsidRPr="00807F79">
        <w:rPr>
          <w:rFonts w:cs="Arial"/>
          <w:color w:val="000000"/>
        </w:rPr>
        <w:t>veřejných zakáz</w:t>
      </w:r>
      <w:r w:rsidR="00B21B73">
        <w:rPr>
          <w:rFonts w:cs="Arial"/>
          <w:color w:val="000000"/>
        </w:rPr>
        <w:t>e</w:t>
      </w:r>
      <w:r>
        <w:rPr>
          <w:rFonts w:cs="Arial"/>
          <w:color w:val="000000"/>
        </w:rPr>
        <w:t>k</w:t>
      </w:r>
      <w:r w:rsidR="002C5871">
        <w:rPr>
          <w:rFonts w:cs="Arial"/>
          <w:color w:val="000000"/>
        </w:rPr>
        <w:t xml:space="preserve"> (dále jen „</w:t>
      </w:r>
      <w:r w:rsidR="002C5871" w:rsidRPr="00807F79">
        <w:rPr>
          <w:rFonts w:cs="Arial"/>
          <w:b/>
          <w:color w:val="000000"/>
        </w:rPr>
        <w:t>Z</w:t>
      </w:r>
      <w:r w:rsidR="00ED0621">
        <w:rPr>
          <w:rFonts w:cs="Arial"/>
          <w:b/>
          <w:color w:val="000000"/>
        </w:rPr>
        <w:t>Z</w:t>
      </w:r>
      <w:r w:rsidR="002C5871" w:rsidRPr="00807F79">
        <w:rPr>
          <w:rFonts w:cs="Arial"/>
          <w:b/>
          <w:color w:val="000000"/>
        </w:rPr>
        <w:t>VZ</w:t>
      </w:r>
      <w:r w:rsidR="002C5871">
        <w:rPr>
          <w:rFonts w:cs="Arial"/>
          <w:color w:val="000000"/>
        </w:rPr>
        <w:t>“)</w:t>
      </w:r>
      <w:r w:rsidR="002C5871" w:rsidRPr="00807F79">
        <w:rPr>
          <w:rFonts w:cs="Arial"/>
          <w:color w:val="000000"/>
        </w:rPr>
        <w:t xml:space="preserve"> tuto </w:t>
      </w:r>
    </w:p>
    <w:p w:rsidR="002C5871" w:rsidRPr="00ED0621" w:rsidRDefault="00ED0621" w:rsidP="002C5871">
      <w:pPr>
        <w:jc w:val="center"/>
        <w:rPr>
          <w:rFonts w:cs="Arial"/>
        </w:rPr>
      </w:pPr>
      <w:r w:rsidRPr="006B2CE3">
        <w:rPr>
          <w:rFonts w:cs="Arial"/>
        </w:rPr>
        <w:t>smlouvu o zajišťování přepravních služeb</w:t>
      </w:r>
    </w:p>
    <w:p w:rsidR="00AF62A5" w:rsidRDefault="002C5871" w:rsidP="002C5871">
      <w:pPr>
        <w:jc w:val="center"/>
        <w:rPr>
          <w:rFonts w:cs="Arial"/>
          <w:color w:val="000000"/>
        </w:rPr>
        <w:sectPr w:rsidR="00AF62A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417" w:bottom="1417" w:left="1417" w:header="708" w:footer="708" w:gutter="0"/>
          <w:cols w:space="708"/>
        </w:sectPr>
      </w:pPr>
      <w:r w:rsidRPr="00807F79">
        <w:rPr>
          <w:rFonts w:cs="Arial"/>
          <w:color w:val="000000"/>
        </w:rPr>
        <w:t>(dále jen „</w:t>
      </w:r>
      <w:r w:rsidRPr="00807F79">
        <w:rPr>
          <w:rFonts w:cs="Arial"/>
          <w:b/>
          <w:color w:val="000000"/>
        </w:rPr>
        <w:t>Smlouva</w:t>
      </w:r>
      <w:r w:rsidRPr="00807F79">
        <w:rPr>
          <w:rFonts w:cs="Arial"/>
          <w:color w:val="000000"/>
        </w:rPr>
        <w:t>“)</w:t>
      </w:r>
    </w:p>
    <w:p w:rsidR="002C5871" w:rsidRPr="00807F79" w:rsidRDefault="002C5871" w:rsidP="001B03CD">
      <w:pPr>
        <w:pStyle w:val="Nadpis1"/>
        <w:spacing w:before="0"/>
      </w:pPr>
      <w:r w:rsidRPr="00807F79">
        <w:lastRenderedPageBreak/>
        <w:t>Předmět smlouvy</w:t>
      </w:r>
    </w:p>
    <w:p w:rsidR="002C5871" w:rsidRDefault="002C5871" w:rsidP="00AF62A5">
      <w:pPr>
        <w:pStyle w:val="Nadpis2"/>
      </w:pPr>
      <w:r w:rsidRPr="00807F79">
        <w:t xml:space="preserve">Dodavatel se na základě této </w:t>
      </w:r>
      <w:r>
        <w:t>S</w:t>
      </w:r>
      <w:r w:rsidRPr="00807F79">
        <w:t>mlouvy zavazuje na svůj náklad</w:t>
      </w:r>
      <w:smartTag w:uri="urn:schemas-microsoft-com:office:smarttags" w:element="PersonName">
        <w:r w:rsidRPr="00807F79">
          <w:t>,</w:t>
        </w:r>
      </w:smartTag>
      <w:r w:rsidRPr="00807F79">
        <w:t xml:space="preserve"> řádně </w:t>
      </w:r>
      <w:r>
        <w:t xml:space="preserve">a </w:t>
      </w:r>
      <w:r w:rsidRPr="00807F79">
        <w:t xml:space="preserve">včas a na své nebezpečí zajišťovat pro </w:t>
      </w:r>
      <w:r>
        <w:t>O</w:t>
      </w:r>
      <w:r w:rsidRPr="00807F79">
        <w:t>bjednatele způsobem</w:t>
      </w:r>
      <w:smartTag w:uri="urn:schemas-microsoft-com:office:smarttags" w:element="PersonName">
        <w:r w:rsidRPr="00807F79">
          <w:t>,</w:t>
        </w:r>
      </w:smartTag>
      <w:r w:rsidRPr="00807F79">
        <w:t xml:space="preserve"> v</w:t>
      </w:r>
      <w:r>
        <w:t> </w:t>
      </w:r>
      <w:r w:rsidRPr="00807F79">
        <w:t>podobě</w:t>
      </w:r>
      <w:r>
        <w:t xml:space="preserve">, objemu </w:t>
      </w:r>
      <w:r w:rsidRPr="00807F79">
        <w:t xml:space="preserve">a ve lhůtách ujednaných touto </w:t>
      </w:r>
      <w:r>
        <w:t>S</w:t>
      </w:r>
      <w:r w:rsidRPr="00807F79">
        <w:t>mlouvou přepravu osob, a to i včetně přepravy drobných nákladů jako jsou osobní zavazadla, dokumenty, reklamní a propagační předměty (nástěnky, bannery, prospekty apod.) dle aktuálních potřeb Objednatele (dále jen „</w:t>
      </w:r>
      <w:r w:rsidRPr="00807F79">
        <w:rPr>
          <w:b/>
        </w:rPr>
        <w:t>Přeprava</w:t>
      </w:r>
      <w:r w:rsidRPr="00807F79">
        <w:t>“)</w:t>
      </w:r>
      <w:r>
        <w:t>.</w:t>
      </w:r>
    </w:p>
    <w:p w:rsidR="002C5871" w:rsidRPr="00807F79" w:rsidRDefault="002C5871" w:rsidP="00AF62A5">
      <w:pPr>
        <w:pStyle w:val="Nadpis2"/>
      </w:pPr>
      <w:r>
        <w:t>Přeprava bude Dodavatelem zajišťována prostřednictvím osobních vozidel</w:t>
      </w:r>
      <w:r w:rsidR="004E4BEB">
        <w:t xml:space="preserve"> a</w:t>
      </w:r>
      <w:r>
        <w:t xml:space="preserve"> minivanů. </w:t>
      </w:r>
    </w:p>
    <w:p w:rsidR="002C5871" w:rsidRPr="00807F79" w:rsidRDefault="002C5871" w:rsidP="00AF62A5">
      <w:pPr>
        <w:pStyle w:val="Nadpis2"/>
      </w:pPr>
      <w:r w:rsidRPr="00807F79">
        <w:t>Přeprava bude Dodavatelem Objednateli poskytována jeho vlastními vozidly, přípa</w:t>
      </w:r>
      <w:r>
        <w:t xml:space="preserve">dně vozidly jeho subdodavatelů, která budou v minimálním rozsahu splňovat požadavky Objednatele stanovené touto Smlouvou. </w:t>
      </w:r>
    </w:p>
    <w:p w:rsidR="002C5871" w:rsidRPr="00807F79" w:rsidRDefault="002C5871" w:rsidP="00AF62A5">
      <w:pPr>
        <w:pStyle w:val="Nadpis2"/>
      </w:pPr>
      <w:r w:rsidRPr="00807F79">
        <w:t xml:space="preserve">Objednatel se na základě této Smlouvy zavazuje za řádně a </w:t>
      </w:r>
      <w:r>
        <w:t>včas</w:t>
      </w:r>
      <w:r w:rsidRPr="00807F79">
        <w:t xml:space="preserve"> a </w:t>
      </w:r>
      <w:r>
        <w:t xml:space="preserve">v souladu s touto Smlouvou provedenou Přepravu </w:t>
      </w:r>
      <w:r w:rsidRPr="00807F79">
        <w:t xml:space="preserve">uhradit Dodavateli sjednanou </w:t>
      </w:r>
      <w:r>
        <w:t xml:space="preserve">cenu. </w:t>
      </w:r>
      <w:r w:rsidRPr="00807F79">
        <w:t xml:space="preserve"> </w:t>
      </w:r>
    </w:p>
    <w:p w:rsidR="002C5871" w:rsidRPr="00807F79" w:rsidRDefault="002C5871" w:rsidP="00AF62A5">
      <w:pPr>
        <w:pStyle w:val="Nadpis1"/>
      </w:pPr>
      <w:r w:rsidRPr="00807F79">
        <w:t xml:space="preserve">Sjednaná cena </w:t>
      </w:r>
      <w:r w:rsidR="006528D1">
        <w:t>přepravy</w:t>
      </w:r>
      <w:r w:rsidR="006528D1" w:rsidRPr="00807F79">
        <w:t xml:space="preserve"> </w:t>
      </w:r>
      <w:r w:rsidRPr="00807F79">
        <w:t>a platební podmínky</w:t>
      </w:r>
    </w:p>
    <w:p w:rsidR="002C5871" w:rsidRDefault="002C5871" w:rsidP="00AF62A5">
      <w:pPr>
        <w:pStyle w:val="Nadpis2"/>
      </w:pPr>
      <w:r w:rsidRPr="00807F79">
        <w:t>Cena za řádně a včas poskytnut</w:t>
      </w:r>
      <w:r>
        <w:t xml:space="preserve">ou Přepravu </w:t>
      </w:r>
      <w:r w:rsidRPr="00807F79">
        <w:t xml:space="preserve">Dodavatelem byla Smluvními stranami sjednána na základě nabídky </w:t>
      </w:r>
      <w:r>
        <w:t>Dodavatele</w:t>
      </w:r>
      <w:r w:rsidRPr="00807F79">
        <w:t xml:space="preserve">, která byla </w:t>
      </w:r>
      <w:r>
        <w:t xml:space="preserve">Dodavatelem </w:t>
      </w:r>
      <w:r w:rsidRPr="00807F79">
        <w:t xml:space="preserve">předložena v </w:t>
      </w:r>
      <w:r>
        <w:t>z</w:t>
      </w:r>
      <w:r w:rsidRPr="00807F79">
        <w:t>adávacím řízení</w:t>
      </w:r>
      <w:r>
        <w:t xml:space="preserve"> na veřejnou zakázku „</w:t>
      </w:r>
      <w:r w:rsidR="004E4BEB">
        <w:t>Přepravní služby malými vozy (osobní vozy, minivany)</w:t>
      </w:r>
      <w:r>
        <w:t>“</w:t>
      </w:r>
      <w:r w:rsidRPr="00807F79">
        <w:t xml:space="preserve"> (dále jen „</w:t>
      </w:r>
      <w:r w:rsidRPr="00807F79">
        <w:rPr>
          <w:b/>
        </w:rPr>
        <w:t>Cena</w:t>
      </w:r>
      <w:r w:rsidRPr="00807F79">
        <w:t xml:space="preserve">“). </w:t>
      </w:r>
    </w:p>
    <w:p w:rsidR="002C5871" w:rsidRDefault="002C5871" w:rsidP="00937516">
      <w:pPr>
        <w:pStyle w:val="Nadpis2"/>
        <w:spacing w:after="0"/>
      </w:pPr>
      <w:r>
        <w:t xml:space="preserve">Cena za Přepravu, kterou je Dodavatel povinen Objednateli poskytovat, byla Smluvními stranami </w:t>
      </w:r>
      <w:r w:rsidRPr="00807F79">
        <w:t>sjednána ta</w:t>
      </w:r>
      <w:r>
        <w:t>k</w:t>
      </w:r>
      <w:r w:rsidRPr="00807F79">
        <w:t xml:space="preserve">to: </w:t>
      </w:r>
    </w:p>
    <w:p w:rsidR="00ED0621" w:rsidRPr="00BD71EE" w:rsidRDefault="00ED0621" w:rsidP="006B2CE3">
      <w:pPr>
        <w:spacing w:after="0"/>
      </w:pPr>
    </w:p>
    <w:tbl>
      <w:tblPr>
        <w:tblW w:w="4544" w:type="pct"/>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43"/>
        <w:gridCol w:w="2883"/>
        <w:gridCol w:w="1616"/>
        <w:gridCol w:w="1275"/>
        <w:gridCol w:w="1724"/>
      </w:tblGrid>
      <w:tr w:rsidR="002C5871" w:rsidRPr="00AF62A5" w:rsidTr="00937516">
        <w:tc>
          <w:tcPr>
            <w:tcW w:w="5000" w:type="pct"/>
            <w:gridSpan w:val="5"/>
            <w:vAlign w:val="center"/>
          </w:tcPr>
          <w:p w:rsidR="002C5871" w:rsidRPr="00AF62A5" w:rsidRDefault="002C5871" w:rsidP="00B537F5">
            <w:pPr>
              <w:spacing w:before="60" w:after="60"/>
              <w:ind w:left="284"/>
              <w:jc w:val="center"/>
              <w:rPr>
                <w:rFonts w:cs="Arial"/>
                <w:b/>
                <w:szCs w:val="20"/>
              </w:rPr>
            </w:pPr>
            <w:r w:rsidRPr="00AF62A5">
              <w:rPr>
                <w:rFonts w:cs="Arial"/>
                <w:b/>
                <w:szCs w:val="20"/>
              </w:rPr>
              <w:t>OSOBNÍ VŮZ (výkonný nájem)</w:t>
            </w:r>
          </w:p>
        </w:tc>
      </w:tr>
      <w:tr w:rsidR="00B537F5" w:rsidRPr="00AF62A5" w:rsidTr="00937516">
        <w:trPr>
          <w:trHeight w:val="673"/>
        </w:trPr>
        <w:tc>
          <w:tcPr>
            <w:tcW w:w="559" w:type="pct"/>
            <w:vAlign w:val="center"/>
          </w:tcPr>
          <w:p w:rsidR="002C5871" w:rsidRPr="00AF62A5" w:rsidRDefault="002C5871" w:rsidP="00B537F5">
            <w:pPr>
              <w:spacing w:after="0"/>
              <w:jc w:val="center"/>
              <w:rPr>
                <w:rFonts w:cs="Arial"/>
                <w:szCs w:val="20"/>
              </w:rPr>
            </w:pPr>
          </w:p>
        </w:tc>
        <w:tc>
          <w:tcPr>
            <w:tcW w:w="1708" w:type="pct"/>
            <w:vAlign w:val="center"/>
          </w:tcPr>
          <w:p w:rsidR="002C5871" w:rsidRPr="00AF62A5" w:rsidRDefault="002C5871" w:rsidP="00B537F5">
            <w:pPr>
              <w:spacing w:after="0"/>
              <w:ind w:left="283"/>
              <w:rPr>
                <w:rFonts w:cs="Arial"/>
                <w:szCs w:val="20"/>
              </w:rPr>
            </w:pPr>
          </w:p>
        </w:tc>
        <w:tc>
          <w:tcPr>
            <w:tcW w:w="957" w:type="pct"/>
            <w:vAlign w:val="center"/>
          </w:tcPr>
          <w:p w:rsidR="002C5871" w:rsidRPr="00AF62A5" w:rsidRDefault="002C5871" w:rsidP="00B537F5">
            <w:pPr>
              <w:spacing w:after="0"/>
              <w:jc w:val="center"/>
              <w:rPr>
                <w:rFonts w:cs="Arial"/>
                <w:b/>
                <w:szCs w:val="20"/>
              </w:rPr>
            </w:pPr>
            <w:r w:rsidRPr="00AF62A5">
              <w:rPr>
                <w:rFonts w:cs="Arial"/>
                <w:b/>
                <w:szCs w:val="20"/>
              </w:rPr>
              <w:t xml:space="preserve">cena bez DPH </w:t>
            </w:r>
          </w:p>
          <w:p w:rsidR="002C5871" w:rsidRPr="00AF62A5" w:rsidRDefault="002C5871" w:rsidP="00B537F5">
            <w:pPr>
              <w:spacing w:after="0"/>
              <w:jc w:val="center"/>
              <w:rPr>
                <w:rFonts w:cs="Arial"/>
                <w:b/>
                <w:szCs w:val="20"/>
              </w:rPr>
            </w:pPr>
            <w:r w:rsidRPr="00AF62A5">
              <w:rPr>
                <w:rFonts w:cs="Arial"/>
                <w:b/>
                <w:szCs w:val="20"/>
              </w:rPr>
              <w:t>(v CZK)</w:t>
            </w:r>
          </w:p>
        </w:tc>
        <w:tc>
          <w:tcPr>
            <w:tcW w:w="755" w:type="pct"/>
            <w:vAlign w:val="center"/>
          </w:tcPr>
          <w:p w:rsidR="002C5871" w:rsidRPr="00AF62A5" w:rsidRDefault="002C5871" w:rsidP="00B537F5">
            <w:pPr>
              <w:spacing w:after="0"/>
              <w:jc w:val="center"/>
              <w:rPr>
                <w:rFonts w:cs="Arial"/>
                <w:b/>
                <w:szCs w:val="20"/>
              </w:rPr>
            </w:pPr>
            <w:r w:rsidRPr="00AF62A5">
              <w:rPr>
                <w:rFonts w:cs="Arial"/>
                <w:b/>
                <w:szCs w:val="20"/>
              </w:rPr>
              <w:t xml:space="preserve">DPH </w:t>
            </w:r>
          </w:p>
          <w:p w:rsidR="002C5871" w:rsidRPr="00AF62A5" w:rsidRDefault="002C5871" w:rsidP="00B537F5">
            <w:pPr>
              <w:spacing w:after="0"/>
              <w:jc w:val="center"/>
              <w:rPr>
                <w:rFonts w:cs="Arial"/>
                <w:b/>
                <w:szCs w:val="20"/>
              </w:rPr>
            </w:pPr>
            <w:r w:rsidRPr="00AF62A5">
              <w:rPr>
                <w:rFonts w:cs="Arial"/>
                <w:b/>
                <w:szCs w:val="20"/>
              </w:rPr>
              <w:t>(v CZK)</w:t>
            </w:r>
          </w:p>
        </w:tc>
        <w:tc>
          <w:tcPr>
            <w:tcW w:w="1021" w:type="pct"/>
            <w:vAlign w:val="center"/>
          </w:tcPr>
          <w:p w:rsidR="002C5871" w:rsidRPr="00AF62A5" w:rsidRDefault="002C5871" w:rsidP="00B537F5">
            <w:pPr>
              <w:spacing w:after="0"/>
              <w:jc w:val="center"/>
              <w:rPr>
                <w:rFonts w:cs="Arial"/>
                <w:b/>
                <w:szCs w:val="20"/>
              </w:rPr>
            </w:pPr>
            <w:r w:rsidRPr="00AF62A5">
              <w:rPr>
                <w:rFonts w:cs="Arial"/>
                <w:b/>
                <w:szCs w:val="20"/>
              </w:rPr>
              <w:t xml:space="preserve">cena včetně DPH </w:t>
            </w:r>
          </w:p>
          <w:p w:rsidR="002C5871" w:rsidRPr="00AF62A5" w:rsidRDefault="002C5871" w:rsidP="00B537F5">
            <w:pPr>
              <w:spacing w:after="0"/>
              <w:jc w:val="center"/>
              <w:rPr>
                <w:rFonts w:cs="Arial"/>
                <w:b/>
                <w:szCs w:val="20"/>
              </w:rPr>
            </w:pPr>
            <w:r w:rsidRPr="00AF62A5">
              <w:rPr>
                <w:rFonts w:cs="Arial"/>
                <w:b/>
                <w:szCs w:val="20"/>
              </w:rPr>
              <w:t>(v CZK)</w:t>
            </w:r>
          </w:p>
        </w:tc>
      </w:tr>
      <w:tr w:rsidR="00B537F5" w:rsidRPr="00AF62A5" w:rsidTr="00937516">
        <w:tc>
          <w:tcPr>
            <w:tcW w:w="559" w:type="pct"/>
            <w:vAlign w:val="center"/>
          </w:tcPr>
          <w:p w:rsidR="002C5871" w:rsidRPr="00AF62A5" w:rsidRDefault="002C5871" w:rsidP="00B537F5">
            <w:pPr>
              <w:spacing w:after="0"/>
              <w:jc w:val="center"/>
              <w:rPr>
                <w:rFonts w:cs="Arial"/>
                <w:b/>
                <w:szCs w:val="20"/>
              </w:rPr>
            </w:pPr>
            <w:r w:rsidRPr="00AF62A5">
              <w:rPr>
                <w:rFonts w:cs="Arial"/>
                <w:b/>
                <w:szCs w:val="20"/>
              </w:rPr>
              <w:t>A1</w:t>
            </w:r>
          </w:p>
        </w:tc>
        <w:tc>
          <w:tcPr>
            <w:tcW w:w="1708" w:type="pct"/>
            <w:vAlign w:val="center"/>
          </w:tcPr>
          <w:p w:rsidR="002C5871" w:rsidRPr="00AF62A5" w:rsidRDefault="002C5871" w:rsidP="00B537F5">
            <w:pPr>
              <w:spacing w:after="0"/>
              <w:rPr>
                <w:rFonts w:cs="Arial"/>
                <w:szCs w:val="20"/>
              </w:rPr>
            </w:pPr>
            <w:r w:rsidRPr="00AF62A5">
              <w:rPr>
                <w:rFonts w:cs="Arial"/>
                <w:szCs w:val="20"/>
              </w:rPr>
              <w:t>cena za 1 km</w:t>
            </w:r>
          </w:p>
        </w:tc>
        <w:tc>
          <w:tcPr>
            <w:tcW w:w="957" w:type="pct"/>
            <w:vAlign w:val="center"/>
          </w:tcPr>
          <w:p w:rsidR="002C5871" w:rsidRPr="00AF62A5" w:rsidRDefault="002C5871" w:rsidP="00B537F5">
            <w:pPr>
              <w:spacing w:after="0"/>
              <w:jc w:val="center"/>
              <w:rPr>
                <w:rFonts w:cs="Arial"/>
                <w:szCs w:val="20"/>
              </w:rPr>
            </w:pPr>
            <w:r w:rsidRPr="00AF62A5">
              <w:rPr>
                <w:rFonts w:cs="Arial"/>
                <w:szCs w:val="20"/>
                <w:highlight w:val="yellow"/>
              </w:rPr>
              <w:t>XXX</w:t>
            </w:r>
          </w:p>
        </w:tc>
        <w:tc>
          <w:tcPr>
            <w:tcW w:w="755" w:type="pct"/>
            <w:vAlign w:val="center"/>
          </w:tcPr>
          <w:p w:rsidR="002C5871" w:rsidRPr="00AF62A5" w:rsidRDefault="002C5871" w:rsidP="00B537F5">
            <w:pPr>
              <w:spacing w:after="0"/>
              <w:jc w:val="center"/>
              <w:rPr>
                <w:rFonts w:cs="Arial"/>
                <w:szCs w:val="20"/>
              </w:rPr>
            </w:pPr>
            <w:r w:rsidRPr="00AF62A5">
              <w:rPr>
                <w:rFonts w:cs="Arial"/>
                <w:szCs w:val="20"/>
                <w:highlight w:val="yellow"/>
              </w:rPr>
              <w:t>XXX</w:t>
            </w:r>
          </w:p>
        </w:tc>
        <w:tc>
          <w:tcPr>
            <w:tcW w:w="1021" w:type="pct"/>
            <w:vAlign w:val="center"/>
          </w:tcPr>
          <w:p w:rsidR="002C5871" w:rsidRPr="00AF62A5" w:rsidRDefault="002C5871" w:rsidP="00B537F5">
            <w:pPr>
              <w:spacing w:after="0"/>
              <w:jc w:val="center"/>
              <w:rPr>
                <w:rFonts w:cs="Arial"/>
                <w:szCs w:val="20"/>
              </w:rPr>
            </w:pPr>
            <w:r w:rsidRPr="00AF62A5">
              <w:rPr>
                <w:rFonts w:cs="Arial"/>
                <w:szCs w:val="20"/>
                <w:highlight w:val="yellow"/>
              </w:rPr>
              <w:t>XXX</w:t>
            </w:r>
          </w:p>
        </w:tc>
      </w:tr>
      <w:tr w:rsidR="00B537F5" w:rsidRPr="00AF62A5" w:rsidTr="00937516">
        <w:tc>
          <w:tcPr>
            <w:tcW w:w="559" w:type="pct"/>
            <w:vAlign w:val="center"/>
          </w:tcPr>
          <w:p w:rsidR="002C5871" w:rsidRPr="00AF62A5" w:rsidRDefault="002C5871" w:rsidP="00B537F5">
            <w:pPr>
              <w:spacing w:after="0"/>
              <w:jc w:val="center"/>
              <w:rPr>
                <w:rFonts w:cs="Arial"/>
                <w:b/>
                <w:szCs w:val="20"/>
              </w:rPr>
            </w:pPr>
            <w:r w:rsidRPr="00AF62A5">
              <w:rPr>
                <w:rFonts w:cs="Arial"/>
                <w:b/>
                <w:szCs w:val="20"/>
              </w:rPr>
              <w:t>A3</w:t>
            </w:r>
          </w:p>
        </w:tc>
        <w:tc>
          <w:tcPr>
            <w:tcW w:w="1708" w:type="pct"/>
            <w:vAlign w:val="center"/>
          </w:tcPr>
          <w:p w:rsidR="002C5871" w:rsidRPr="00AF62A5" w:rsidRDefault="002C5871" w:rsidP="00B537F5">
            <w:pPr>
              <w:spacing w:after="0"/>
              <w:rPr>
                <w:rFonts w:cs="Arial"/>
                <w:szCs w:val="20"/>
              </w:rPr>
            </w:pPr>
            <w:r w:rsidRPr="00AF62A5">
              <w:rPr>
                <w:rFonts w:cs="Arial"/>
                <w:szCs w:val="20"/>
              </w:rPr>
              <w:t>cena za 1 hod čekání</w:t>
            </w:r>
          </w:p>
        </w:tc>
        <w:tc>
          <w:tcPr>
            <w:tcW w:w="957" w:type="pct"/>
            <w:vAlign w:val="center"/>
          </w:tcPr>
          <w:p w:rsidR="002C5871" w:rsidRPr="00AF62A5" w:rsidRDefault="002C5871" w:rsidP="00B537F5">
            <w:pPr>
              <w:spacing w:after="0"/>
              <w:jc w:val="center"/>
              <w:rPr>
                <w:rFonts w:cs="Arial"/>
                <w:szCs w:val="20"/>
              </w:rPr>
            </w:pPr>
            <w:r w:rsidRPr="00AF62A5">
              <w:rPr>
                <w:rFonts w:cs="Arial"/>
                <w:szCs w:val="20"/>
                <w:highlight w:val="yellow"/>
              </w:rPr>
              <w:t>XXX</w:t>
            </w:r>
          </w:p>
        </w:tc>
        <w:tc>
          <w:tcPr>
            <w:tcW w:w="755" w:type="pct"/>
            <w:vAlign w:val="center"/>
          </w:tcPr>
          <w:p w:rsidR="002C5871" w:rsidRPr="00AF62A5" w:rsidRDefault="002C5871" w:rsidP="00B537F5">
            <w:pPr>
              <w:spacing w:after="0"/>
              <w:jc w:val="center"/>
              <w:rPr>
                <w:rFonts w:cs="Arial"/>
                <w:szCs w:val="20"/>
              </w:rPr>
            </w:pPr>
            <w:r w:rsidRPr="00AF62A5">
              <w:rPr>
                <w:rFonts w:cs="Arial"/>
                <w:szCs w:val="20"/>
                <w:highlight w:val="yellow"/>
              </w:rPr>
              <w:t>XXX</w:t>
            </w:r>
          </w:p>
        </w:tc>
        <w:tc>
          <w:tcPr>
            <w:tcW w:w="1021" w:type="pct"/>
            <w:vAlign w:val="center"/>
          </w:tcPr>
          <w:p w:rsidR="002C5871" w:rsidRPr="00AF62A5" w:rsidRDefault="002C5871" w:rsidP="00B537F5">
            <w:pPr>
              <w:spacing w:after="0"/>
              <w:jc w:val="center"/>
              <w:rPr>
                <w:rFonts w:cs="Arial"/>
                <w:szCs w:val="20"/>
              </w:rPr>
            </w:pPr>
            <w:r w:rsidRPr="00AF62A5">
              <w:rPr>
                <w:rFonts w:cs="Arial"/>
                <w:szCs w:val="20"/>
                <w:highlight w:val="yellow"/>
              </w:rPr>
              <w:t>XXX</w:t>
            </w:r>
          </w:p>
        </w:tc>
      </w:tr>
    </w:tbl>
    <w:p w:rsidR="002C5871" w:rsidRDefault="002C5871" w:rsidP="00B537F5"/>
    <w:tbl>
      <w:tblPr>
        <w:tblW w:w="4528" w:type="pct"/>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61"/>
        <w:gridCol w:w="2868"/>
        <w:gridCol w:w="1559"/>
        <w:gridCol w:w="1277"/>
        <w:gridCol w:w="1746"/>
      </w:tblGrid>
      <w:tr w:rsidR="002C5871" w:rsidRPr="00B537F5" w:rsidTr="00937516">
        <w:tc>
          <w:tcPr>
            <w:tcW w:w="5000" w:type="pct"/>
            <w:gridSpan w:val="5"/>
            <w:vAlign w:val="center"/>
          </w:tcPr>
          <w:p w:rsidR="002C5871" w:rsidRPr="00B537F5" w:rsidRDefault="002C5871" w:rsidP="00B537F5">
            <w:pPr>
              <w:spacing w:before="60" w:after="60"/>
              <w:jc w:val="center"/>
              <w:rPr>
                <w:rFonts w:cs="Arial"/>
                <w:b/>
                <w:szCs w:val="20"/>
              </w:rPr>
            </w:pPr>
            <w:r w:rsidRPr="00B537F5">
              <w:rPr>
                <w:rFonts w:cs="Arial"/>
                <w:b/>
                <w:szCs w:val="20"/>
              </w:rPr>
              <w:t>MINIVAN (výkonný nájem)</w:t>
            </w:r>
          </w:p>
        </w:tc>
      </w:tr>
      <w:tr w:rsidR="002C5871" w:rsidRPr="00B537F5" w:rsidTr="00937516">
        <w:tc>
          <w:tcPr>
            <w:tcW w:w="571" w:type="pct"/>
          </w:tcPr>
          <w:p w:rsidR="002C5871" w:rsidRPr="00B537F5" w:rsidRDefault="002C5871" w:rsidP="00B537F5">
            <w:pPr>
              <w:spacing w:after="0"/>
              <w:rPr>
                <w:rFonts w:cs="Arial"/>
                <w:szCs w:val="20"/>
              </w:rPr>
            </w:pPr>
          </w:p>
        </w:tc>
        <w:tc>
          <w:tcPr>
            <w:tcW w:w="1705" w:type="pct"/>
            <w:vAlign w:val="center"/>
          </w:tcPr>
          <w:p w:rsidR="002C5871" w:rsidRPr="00B537F5" w:rsidRDefault="002C5871" w:rsidP="00B537F5">
            <w:pPr>
              <w:spacing w:after="0"/>
              <w:ind w:left="283"/>
              <w:rPr>
                <w:rFonts w:cs="Arial"/>
                <w:szCs w:val="20"/>
              </w:rPr>
            </w:pPr>
          </w:p>
        </w:tc>
        <w:tc>
          <w:tcPr>
            <w:tcW w:w="927" w:type="pct"/>
            <w:vAlign w:val="center"/>
          </w:tcPr>
          <w:p w:rsidR="002C5871" w:rsidRPr="00B537F5" w:rsidRDefault="002C5871" w:rsidP="00B537F5">
            <w:pPr>
              <w:spacing w:after="0"/>
              <w:jc w:val="center"/>
              <w:rPr>
                <w:rFonts w:cs="Arial"/>
                <w:b/>
                <w:szCs w:val="20"/>
              </w:rPr>
            </w:pPr>
            <w:r w:rsidRPr="00B537F5">
              <w:rPr>
                <w:rFonts w:cs="Arial"/>
                <w:b/>
                <w:szCs w:val="20"/>
              </w:rPr>
              <w:t>cena bez DPH</w:t>
            </w:r>
          </w:p>
          <w:p w:rsidR="002C5871" w:rsidRPr="00B537F5" w:rsidRDefault="002C5871" w:rsidP="00B537F5">
            <w:pPr>
              <w:spacing w:after="0"/>
              <w:jc w:val="center"/>
              <w:rPr>
                <w:rFonts w:cs="Arial"/>
                <w:b/>
                <w:szCs w:val="20"/>
              </w:rPr>
            </w:pPr>
            <w:r w:rsidRPr="00B537F5">
              <w:rPr>
                <w:rFonts w:cs="Arial"/>
                <w:b/>
                <w:szCs w:val="20"/>
              </w:rPr>
              <w:t>(v CZK)</w:t>
            </w:r>
          </w:p>
        </w:tc>
        <w:tc>
          <w:tcPr>
            <w:tcW w:w="759" w:type="pct"/>
            <w:vAlign w:val="center"/>
          </w:tcPr>
          <w:p w:rsidR="002C5871" w:rsidRPr="00B537F5" w:rsidRDefault="002C5871" w:rsidP="00B537F5">
            <w:pPr>
              <w:spacing w:after="0"/>
              <w:jc w:val="center"/>
              <w:rPr>
                <w:rFonts w:cs="Arial"/>
                <w:b/>
                <w:szCs w:val="20"/>
              </w:rPr>
            </w:pPr>
            <w:r w:rsidRPr="00B537F5">
              <w:rPr>
                <w:rFonts w:cs="Arial"/>
                <w:b/>
                <w:szCs w:val="20"/>
              </w:rPr>
              <w:t xml:space="preserve">DPH </w:t>
            </w:r>
          </w:p>
          <w:p w:rsidR="002C5871" w:rsidRPr="00B537F5" w:rsidRDefault="002C5871" w:rsidP="00B537F5">
            <w:pPr>
              <w:spacing w:after="0"/>
              <w:jc w:val="center"/>
              <w:rPr>
                <w:rFonts w:cs="Arial"/>
                <w:b/>
                <w:szCs w:val="20"/>
              </w:rPr>
            </w:pPr>
            <w:r w:rsidRPr="00B537F5">
              <w:rPr>
                <w:rFonts w:cs="Arial"/>
                <w:b/>
                <w:szCs w:val="20"/>
              </w:rPr>
              <w:t>(v CZK)</w:t>
            </w:r>
          </w:p>
        </w:tc>
        <w:tc>
          <w:tcPr>
            <w:tcW w:w="1039" w:type="pct"/>
            <w:vAlign w:val="center"/>
          </w:tcPr>
          <w:p w:rsidR="002C5871" w:rsidRPr="00B537F5" w:rsidRDefault="002C5871" w:rsidP="00B537F5">
            <w:pPr>
              <w:spacing w:after="0"/>
              <w:jc w:val="center"/>
              <w:rPr>
                <w:rFonts w:cs="Arial"/>
                <w:b/>
                <w:szCs w:val="20"/>
              </w:rPr>
            </w:pPr>
            <w:r w:rsidRPr="00B537F5">
              <w:rPr>
                <w:rFonts w:cs="Arial"/>
                <w:b/>
                <w:szCs w:val="20"/>
              </w:rPr>
              <w:t xml:space="preserve">cena včetně DPH </w:t>
            </w:r>
          </w:p>
          <w:p w:rsidR="002C5871" w:rsidRPr="00B537F5" w:rsidRDefault="002C5871" w:rsidP="00B537F5">
            <w:pPr>
              <w:spacing w:after="0"/>
              <w:jc w:val="center"/>
              <w:rPr>
                <w:rFonts w:cs="Arial"/>
                <w:b/>
                <w:szCs w:val="20"/>
              </w:rPr>
            </w:pPr>
            <w:r w:rsidRPr="00B537F5">
              <w:rPr>
                <w:rFonts w:cs="Arial"/>
                <w:b/>
                <w:szCs w:val="20"/>
              </w:rPr>
              <w:t>(v CZK)</w:t>
            </w:r>
          </w:p>
        </w:tc>
      </w:tr>
      <w:tr w:rsidR="002C5871" w:rsidRPr="00B537F5" w:rsidTr="00937516">
        <w:tc>
          <w:tcPr>
            <w:tcW w:w="571" w:type="pct"/>
            <w:vAlign w:val="center"/>
          </w:tcPr>
          <w:p w:rsidR="002C5871" w:rsidRPr="00B537F5" w:rsidRDefault="002C5871" w:rsidP="00B537F5">
            <w:pPr>
              <w:spacing w:after="0"/>
              <w:jc w:val="center"/>
              <w:rPr>
                <w:rFonts w:cs="Arial"/>
                <w:b/>
                <w:szCs w:val="20"/>
              </w:rPr>
            </w:pPr>
            <w:r w:rsidRPr="00B537F5">
              <w:rPr>
                <w:rFonts w:cs="Arial"/>
                <w:b/>
                <w:szCs w:val="20"/>
              </w:rPr>
              <w:t>C1</w:t>
            </w:r>
          </w:p>
        </w:tc>
        <w:tc>
          <w:tcPr>
            <w:tcW w:w="1705" w:type="pct"/>
            <w:vAlign w:val="center"/>
          </w:tcPr>
          <w:p w:rsidR="002C5871" w:rsidRPr="00B537F5" w:rsidRDefault="002C5871" w:rsidP="00B537F5">
            <w:pPr>
              <w:spacing w:after="0"/>
              <w:rPr>
                <w:rFonts w:cs="Arial"/>
                <w:szCs w:val="20"/>
              </w:rPr>
            </w:pPr>
            <w:r w:rsidRPr="00B537F5">
              <w:rPr>
                <w:rFonts w:cs="Arial"/>
                <w:szCs w:val="20"/>
              </w:rPr>
              <w:t>cena za 1 km</w:t>
            </w:r>
          </w:p>
        </w:tc>
        <w:tc>
          <w:tcPr>
            <w:tcW w:w="927" w:type="pct"/>
            <w:vAlign w:val="center"/>
          </w:tcPr>
          <w:p w:rsidR="002C5871" w:rsidRPr="00B537F5" w:rsidRDefault="002C5871" w:rsidP="00B537F5">
            <w:pPr>
              <w:spacing w:after="0"/>
              <w:jc w:val="center"/>
              <w:rPr>
                <w:rFonts w:cs="Arial"/>
                <w:szCs w:val="20"/>
              </w:rPr>
            </w:pPr>
            <w:r w:rsidRPr="00B537F5">
              <w:rPr>
                <w:rFonts w:cs="Arial"/>
                <w:szCs w:val="20"/>
                <w:highlight w:val="yellow"/>
              </w:rPr>
              <w:t>XXX</w:t>
            </w:r>
          </w:p>
        </w:tc>
        <w:tc>
          <w:tcPr>
            <w:tcW w:w="759" w:type="pct"/>
            <w:vAlign w:val="center"/>
          </w:tcPr>
          <w:p w:rsidR="002C5871" w:rsidRPr="00B537F5" w:rsidRDefault="002C5871" w:rsidP="00B537F5">
            <w:pPr>
              <w:spacing w:after="0"/>
              <w:jc w:val="center"/>
              <w:rPr>
                <w:rFonts w:cs="Arial"/>
                <w:szCs w:val="20"/>
              </w:rPr>
            </w:pPr>
            <w:r w:rsidRPr="00B537F5">
              <w:rPr>
                <w:rFonts w:cs="Arial"/>
                <w:szCs w:val="20"/>
                <w:highlight w:val="yellow"/>
              </w:rPr>
              <w:t>XXX</w:t>
            </w:r>
          </w:p>
        </w:tc>
        <w:tc>
          <w:tcPr>
            <w:tcW w:w="1039" w:type="pct"/>
            <w:vAlign w:val="center"/>
          </w:tcPr>
          <w:p w:rsidR="002C5871" w:rsidRPr="00B537F5" w:rsidRDefault="002C5871" w:rsidP="00B537F5">
            <w:pPr>
              <w:spacing w:after="0"/>
              <w:jc w:val="center"/>
              <w:rPr>
                <w:rFonts w:cs="Arial"/>
                <w:szCs w:val="20"/>
              </w:rPr>
            </w:pPr>
            <w:r w:rsidRPr="00B537F5">
              <w:rPr>
                <w:rFonts w:cs="Arial"/>
                <w:szCs w:val="20"/>
                <w:highlight w:val="yellow"/>
              </w:rPr>
              <w:t>XXX</w:t>
            </w:r>
          </w:p>
        </w:tc>
      </w:tr>
      <w:tr w:rsidR="002C5871" w:rsidRPr="00B537F5" w:rsidTr="00937516">
        <w:trPr>
          <w:trHeight w:val="325"/>
        </w:trPr>
        <w:tc>
          <w:tcPr>
            <w:tcW w:w="571" w:type="pct"/>
            <w:vAlign w:val="center"/>
          </w:tcPr>
          <w:p w:rsidR="002C5871" w:rsidRPr="00B537F5" w:rsidRDefault="002C5871" w:rsidP="00B537F5">
            <w:pPr>
              <w:spacing w:after="0"/>
              <w:jc w:val="center"/>
              <w:rPr>
                <w:rFonts w:cs="Arial"/>
                <w:b/>
                <w:szCs w:val="20"/>
              </w:rPr>
            </w:pPr>
            <w:r w:rsidRPr="00B537F5">
              <w:rPr>
                <w:rFonts w:cs="Arial"/>
                <w:b/>
                <w:szCs w:val="20"/>
              </w:rPr>
              <w:t>C3</w:t>
            </w:r>
          </w:p>
        </w:tc>
        <w:tc>
          <w:tcPr>
            <w:tcW w:w="1705" w:type="pct"/>
            <w:vAlign w:val="center"/>
          </w:tcPr>
          <w:p w:rsidR="002C5871" w:rsidRPr="00B537F5" w:rsidRDefault="002C5871" w:rsidP="00B537F5">
            <w:pPr>
              <w:spacing w:after="0"/>
              <w:rPr>
                <w:rFonts w:cs="Arial"/>
                <w:szCs w:val="20"/>
              </w:rPr>
            </w:pPr>
            <w:r w:rsidRPr="00B537F5">
              <w:rPr>
                <w:rFonts w:cs="Arial"/>
                <w:szCs w:val="20"/>
              </w:rPr>
              <w:t>cena za 1 hod čekání</w:t>
            </w:r>
          </w:p>
        </w:tc>
        <w:tc>
          <w:tcPr>
            <w:tcW w:w="927" w:type="pct"/>
            <w:vAlign w:val="center"/>
          </w:tcPr>
          <w:p w:rsidR="002C5871" w:rsidRPr="00B537F5" w:rsidRDefault="002C5871" w:rsidP="00B537F5">
            <w:pPr>
              <w:spacing w:after="0"/>
              <w:jc w:val="center"/>
              <w:rPr>
                <w:rFonts w:cs="Arial"/>
                <w:szCs w:val="20"/>
              </w:rPr>
            </w:pPr>
            <w:r w:rsidRPr="00B537F5">
              <w:rPr>
                <w:rFonts w:cs="Arial"/>
                <w:szCs w:val="20"/>
                <w:highlight w:val="yellow"/>
              </w:rPr>
              <w:t>XXX</w:t>
            </w:r>
          </w:p>
        </w:tc>
        <w:tc>
          <w:tcPr>
            <w:tcW w:w="759" w:type="pct"/>
            <w:vAlign w:val="center"/>
          </w:tcPr>
          <w:p w:rsidR="002C5871" w:rsidRPr="00B537F5" w:rsidRDefault="002C5871" w:rsidP="00B537F5">
            <w:pPr>
              <w:spacing w:after="0"/>
              <w:jc w:val="center"/>
              <w:rPr>
                <w:rFonts w:cs="Arial"/>
                <w:szCs w:val="20"/>
              </w:rPr>
            </w:pPr>
            <w:r w:rsidRPr="00B537F5">
              <w:rPr>
                <w:rFonts w:cs="Arial"/>
                <w:szCs w:val="20"/>
                <w:highlight w:val="yellow"/>
              </w:rPr>
              <w:t>XXX</w:t>
            </w:r>
          </w:p>
        </w:tc>
        <w:tc>
          <w:tcPr>
            <w:tcW w:w="1039" w:type="pct"/>
            <w:vAlign w:val="center"/>
          </w:tcPr>
          <w:p w:rsidR="002C5871" w:rsidRPr="00B537F5" w:rsidRDefault="002C5871" w:rsidP="00B537F5">
            <w:pPr>
              <w:spacing w:after="0"/>
              <w:jc w:val="center"/>
              <w:rPr>
                <w:rFonts w:cs="Arial"/>
                <w:szCs w:val="20"/>
              </w:rPr>
            </w:pPr>
            <w:r w:rsidRPr="00B537F5">
              <w:rPr>
                <w:rFonts w:cs="Arial"/>
                <w:szCs w:val="20"/>
                <w:highlight w:val="yellow"/>
              </w:rPr>
              <w:t>XXX</w:t>
            </w:r>
          </w:p>
        </w:tc>
      </w:tr>
    </w:tbl>
    <w:p w:rsidR="002C5871" w:rsidRDefault="002C5871" w:rsidP="00B537F5"/>
    <w:p w:rsidR="001B03CD" w:rsidRPr="008B17EE" w:rsidRDefault="002C5871" w:rsidP="00C966E9">
      <w:pPr>
        <w:pStyle w:val="Nadpis2"/>
        <w:rPr>
          <w:color w:val="FF0000"/>
        </w:rPr>
      </w:pPr>
      <w:r w:rsidRPr="00807F79">
        <w:t xml:space="preserve">Sjednaná </w:t>
      </w:r>
      <w:r>
        <w:t>C</w:t>
      </w:r>
      <w:r w:rsidRPr="00807F79">
        <w:t xml:space="preserve">ena zahrnuje veškeré náklady </w:t>
      </w:r>
      <w:r>
        <w:t>D</w:t>
      </w:r>
      <w:r w:rsidRPr="00807F79">
        <w:t xml:space="preserve">odavatele </w:t>
      </w:r>
      <w:r>
        <w:t xml:space="preserve">nezbytné </w:t>
      </w:r>
      <w:r w:rsidRPr="00807F79">
        <w:t xml:space="preserve">k poskytování </w:t>
      </w:r>
      <w:r>
        <w:t xml:space="preserve">Přepravy </w:t>
      </w:r>
      <w:r w:rsidRPr="00807F79">
        <w:t xml:space="preserve">dle této </w:t>
      </w:r>
      <w:r>
        <w:t>S</w:t>
      </w:r>
      <w:r w:rsidRPr="00807F79">
        <w:t xml:space="preserve">mlouvy, jakož i veškeré náklady </w:t>
      </w:r>
      <w:r>
        <w:t xml:space="preserve">s ní </w:t>
      </w:r>
      <w:r w:rsidRPr="00807F79">
        <w:t>související</w:t>
      </w:r>
      <w:r w:rsidR="001B03CD">
        <w:t>.</w:t>
      </w:r>
    </w:p>
    <w:p w:rsidR="002C5871" w:rsidRDefault="001B03CD" w:rsidP="00C966E9">
      <w:pPr>
        <w:pStyle w:val="Nadpis2"/>
      </w:pPr>
      <w:r>
        <w:t xml:space="preserve">V případě, že Objednatel požaduje poskytnutí Přepravy na území hl. m. Prahy, je </w:t>
      </w:r>
      <w:r w:rsidR="002C5871">
        <w:t xml:space="preserve">Dodavatel oprávněn účtovat Objednateli Cenu za poskytnutí Přepravy od okamžiku zahájení Přepravy do jejího ukončení, respektive od místa počátku jízdy, případně místa přistavení vozidla uvedeného v Objednávce (jak je dále definována) do cílového místa Přepravy určeného Objednatelem. </w:t>
      </w:r>
    </w:p>
    <w:p w:rsidR="001B03CD" w:rsidRPr="008B17EE" w:rsidRDefault="001B03CD" w:rsidP="009D16BD">
      <w:pPr>
        <w:pStyle w:val="Nadpis2"/>
      </w:pPr>
      <w:r>
        <w:t>V případě, že Objednatel požaduje poskytnutí Přepravy mimo území hl. m. Prahy, je Dodavatel oprávněn účtovat Objednateli Cenu za poskytnutí Přepravy od okamžiku zahájení Přepravy do jejího ukončení, respektive od místa počátku jízdy, případně místa přistavení vozidla uvedeného v Objednávce (jak je dále definována) do cílového místa Přepravy určeného Objednatelem, popř. zpět do místa počátku jízdy, případně místa přistavení vozidla uvedeného v Objednávce (jak je dále definována).</w:t>
      </w:r>
    </w:p>
    <w:p w:rsidR="002C5871" w:rsidRPr="00B23563" w:rsidRDefault="002C5871" w:rsidP="00C966E9">
      <w:pPr>
        <w:pStyle w:val="Nadpis2"/>
        <w:rPr>
          <w:color w:val="FF0000"/>
        </w:rPr>
      </w:pPr>
      <w:r w:rsidRPr="00807F79">
        <w:lastRenderedPageBreak/>
        <w:t xml:space="preserve">Cena </w:t>
      </w:r>
      <w:r>
        <w:t xml:space="preserve">za Přepravu může být změněna </w:t>
      </w:r>
      <w:r w:rsidRPr="00807F79">
        <w:t xml:space="preserve">i bez písemné dohody </w:t>
      </w:r>
      <w:r>
        <w:t xml:space="preserve">pouze tehdy, </w:t>
      </w:r>
      <w:r w:rsidRPr="00807F79">
        <w:t>dojde</w:t>
      </w:r>
      <w:r>
        <w:t>-li</w:t>
      </w:r>
      <w:r w:rsidRPr="00807F79">
        <w:t xml:space="preserve"> ke </w:t>
      </w:r>
      <w:r>
        <w:t xml:space="preserve">změně aktuální výše sazby </w:t>
      </w:r>
      <w:r w:rsidRPr="00807F79">
        <w:t xml:space="preserve">DPH, a to vždy tak, že </w:t>
      </w:r>
      <w:r>
        <w:t>D</w:t>
      </w:r>
      <w:r w:rsidRPr="00807F79">
        <w:t xml:space="preserve">odavatel napříště </w:t>
      </w:r>
      <w:r>
        <w:t xml:space="preserve">Objednateli </w:t>
      </w:r>
      <w:r w:rsidRPr="00807F79">
        <w:t xml:space="preserve">účtuje DPH ve výši </w:t>
      </w:r>
      <w:r>
        <w:t xml:space="preserve">její </w:t>
      </w:r>
      <w:r w:rsidRPr="00807F79">
        <w:t>aktuální zákonné sazby.</w:t>
      </w:r>
    </w:p>
    <w:p w:rsidR="002C5871" w:rsidRDefault="002C5871" w:rsidP="00C966E9">
      <w:pPr>
        <w:pStyle w:val="Nadpis2"/>
      </w:pPr>
      <w:r w:rsidRPr="00807F79">
        <w:t>Dodavatel je povinen měsíčně</w:t>
      </w:r>
      <w:smartTag w:uri="urn:schemas-microsoft-com:office:smarttags" w:element="PersonName">
        <w:r w:rsidRPr="00807F79">
          <w:t>,</w:t>
        </w:r>
      </w:smartTag>
      <w:r w:rsidRPr="00807F79">
        <w:t xml:space="preserve"> a to vždy nejpozději k 15. </w:t>
      </w:r>
      <w:r w:rsidR="004364C0">
        <w:t xml:space="preserve">(patnáctému) </w:t>
      </w:r>
      <w:r w:rsidRPr="00807F79">
        <w:t xml:space="preserve">dni následujícího kalendářního měsíce vystavit a doručit </w:t>
      </w:r>
      <w:r>
        <w:t>O</w:t>
      </w:r>
      <w:r w:rsidRPr="00807F79">
        <w:t xml:space="preserve">bjednateli </w:t>
      </w:r>
      <w:r w:rsidRPr="001B03CD">
        <w:rPr>
          <w:highlight w:val="green"/>
        </w:rPr>
        <w:t>účetní</w:t>
      </w:r>
      <w:r w:rsidR="00066365" w:rsidRPr="001B03CD">
        <w:rPr>
          <w:highlight w:val="green"/>
        </w:rPr>
        <w:t>/daňový</w:t>
      </w:r>
      <w:r w:rsidRPr="00807F79">
        <w:t xml:space="preserve"> doklad</w:t>
      </w:r>
      <w:r>
        <w:t xml:space="preserve"> </w:t>
      </w:r>
      <w:r w:rsidR="00C84241">
        <w:t>(dále jen „</w:t>
      </w:r>
      <w:r w:rsidR="00C84241" w:rsidRPr="001F7B12">
        <w:rPr>
          <w:b/>
        </w:rPr>
        <w:t>Faktura</w:t>
      </w:r>
      <w:r w:rsidR="00C84241">
        <w:t>“)</w:t>
      </w:r>
      <w:r>
        <w:t>, který</w:t>
      </w:r>
      <w:r w:rsidRPr="00807F79">
        <w:t xml:space="preserve"> bude obsahovat </w:t>
      </w:r>
      <w:r>
        <w:t>C</w:t>
      </w:r>
      <w:r w:rsidRPr="00807F79">
        <w:t xml:space="preserve">enu </w:t>
      </w:r>
      <w:r>
        <w:t xml:space="preserve">za skutečně realizovanou Přepravu v předcházejícím kalendářním měsíci nebo za </w:t>
      </w:r>
      <w:r w:rsidRPr="00807F79">
        <w:t xml:space="preserve">pozdě stornované </w:t>
      </w:r>
      <w:r>
        <w:t>O</w:t>
      </w:r>
      <w:r w:rsidRPr="00807F79">
        <w:t xml:space="preserve">bjednávky </w:t>
      </w:r>
      <w:r>
        <w:t xml:space="preserve">(jak jsou definovány dále v textu Smlouvy) </w:t>
      </w:r>
      <w:r w:rsidRPr="00807F79">
        <w:t xml:space="preserve">dle </w:t>
      </w:r>
      <w:r>
        <w:t>specifikace stanovené v čl</w:t>
      </w:r>
      <w:r w:rsidR="006528D1">
        <w:t>ánku</w:t>
      </w:r>
      <w:r>
        <w:t xml:space="preserve"> 2.</w:t>
      </w:r>
      <w:r w:rsidR="009D16BD">
        <w:t>10</w:t>
      </w:r>
      <w:r>
        <w:t xml:space="preserve"> </w:t>
      </w:r>
      <w:r w:rsidRPr="00807F79">
        <w:t xml:space="preserve">této </w:t>
      </w:r>
      <w:r>
        <w:t>S</w:t>
      </w:r>
      <w:r w:rsidRPr="00807F79">
        <w:t xml:space="preserve">mlouvy. </w:t>
      </w:r>
    </w:p>
    <w:p w:rsidR="002C5871" w:rsidRPr="00807F79" w:rsidRDefault="002C5871" w:rsidP="00C966E9">
      <w:pPr>
        <w:pStyle w:val="Nadpis2"/>
      </w:pPr>
      <w:r>
        <w:t xml:space="preserve">Dodavatel je oprávněn vystavit Objednateli </w:t>
      </w:r>
      <w:r w:rsidR="00C84241">
        <w:t>Fakturu</w:t>
      </w:r>
      <w:r>
        <w:t xml:space="preserve"> pouze za ujeté kilometry. Dodavatel není oprávněn vystavit </w:t>
      </w:r>
      <w:r w:rsidR="00C84241">
        <w:t>F</w:t>
      </w:r>
      <w:r>
        <w:t xml:space="preserve">akturu za cestu vozidla ze sídla Dodavatele do místa počátku jízdy, </w:t>
      </w:r>
      <w:r w:rsidR="00C84241">
        <w:t>p</w:t>
      </w:r>
      <w:r>
        <w:t>řípadně přistavení vozidla určeného Objednatelem</w:t>
      </w:r>
      <w:r w:rsidR="00066365">
        <w:t>,</w:t>
      </w:r>
      <w:r>
        <w:t xml:space="preserve"> a následně zpáteční cestu vozidla do sídla Dodavatele z cílového místa Přepravy. </w:t>
      </w:r>
    </w:p>
    <w:p w:rsidR="002C5871" w:rsidRPr="00807F79" w:rsidRDefault="002C5871" w:rsidP="00C966E9">
      <w:pPr>
        <w:pStyle w:val="Nadpis2"/>
      </w:pPr>
      <w:r>
        <w:t>Doba s</w:t>
      </w:r>
      <w:r w:rsidRPr="00807F79">
        <w:t>platnost</w:t>
      </w:r>
      <w:r>
        <w:t>i</w:t>
      </w:r>
      <w:r w:rsidRPr="00807F79">
        <w:t xml:space="preserve"> jednotlivých </w:t>
      </w:r>
      <w:r w:rsidR="00C84241">
        <w:t>F</w:t>
      </w:r>
      <w:r>
        <w:t xml:space="preserve">aktur </w:t>
      </w:r>
      <w:r w:rsidRPr="00807F79">
        <w:t xml:space="preserve">se sjednává v délce </w:t>
      </w:r>
      <w:r w:rsidR="004E4BEB">
        <w:t>30</w:t>
      </w:r>
      <w:r w:rsidR="006528D1">
        <w:t xml:space="preserve"> (</w:t>
      </w:r>
      <w:r w:rsidR="004E4BEB">
        <w:t>tři</w:t>
      </w:r>
      <w:r w:rsidR="006528D1">
        <w:t>ceti)</w:t>
      </w:r>
      <w:r w:rsidRPr="00807F79">
        <w:t xml:space="preserve"> dnů po jejich doručení </w:t>
      </w:r>
      <w:r>
        <w:t>O</w:t>
      </w:r>
      <w:r w:rsidRPr="00807F79">
        <w:t xml:space="preserve">bjednateli. </w:t>
      </w:r>
      <w:r>
        <w:t xml:space="preserve">Splatností </w:t>
      </w:r>
      <w:r w:rsidR="00C84241">
        <w:t>F</w:t>
      </w:r>
      <w:r w:rsidR="006528D1">
        <w:t xml:space="preserve">aktury </w:t>
      </w:r>
      <w:r w:rsidRPr="00807F79">
        <w:t xml:space="preserve">se rozumí datum odeslání krytého příkazu na </w:t>
      </w:r>
      <w:r w:rsidR="006528D1">
        <w:t xml:space="preserve">bankovní </w:t>
      </w:r>
      <w:r w:rsidRPr="00807F79">
        <w:t xml:space="preserve">účet </w:t>
      </w:r>
      <w:r>
        <w:t>D</w:t>
      </w:r>
      <w:r w:rsidRPr="00807F79">
        <w:t>odavatele.</w:t>
      </w:r>
    </w:p>
    <w:p w:rsidR="002C5871" w:rsidRPr="00807F79" w:rsidRDefault="002C5871" w:rsidP="00C966E9">
      <w:pPr>
        <w:pStyle w:val="Nadpis2"/>
      </w:pPr>
      <w:r w:rsidRPr="00807F79">
        <w:t>Podkladem k </w:t>
      </w:r>
      <w:r>
        <w:t>za</w:t>
      </w:r>
      <w:r w:rsidRPr="00807F79">
        <w:t xml:space="preserve">placení </w:t>
      </w:r>
      <w:r>
        <w:t>C</w:t>
      </w:r>
      <w:r w:rsidRPr="00807F79">
        <w:t xml:space="preserve">eny </w:t>
      </w:r>
      <w:r>
        <w:t xml:space="preserve">Přepravy Objednatelem </w:t>
      </w:r>
      <w:r w:rsidRPr="00807F79">
        <w:t xml:space="preserve">jsou jednotlivé </w:t>
      </w:r>
      <w:r w:rsidR="00C84241">
        <w:t>F</w:t>
      </w:r>
      <w:r w:rsidR="006528D1">
        <w:t>aktury</w:t>
      </w:r>
      <w:r w:rsidRPr="00807F79">
        <w:t xml:space="preserve">. Nezbytnými náležitostmi </w:t>
      </w:r>
      <w:r w:rsidR="00C84241">
        <w:t>F</w:t>
      </w:r>
      <w:r w:rsidR="006528D1">
        <w:t xml:space="preserve">aktury </w:t>
      </w:r>
      <w:r w:rsidRPr="00807F79">
        <w:t>jsou:</w:t>
      </w:r>
    </w:p>
    <w:p w:rsidR="002C5871" w:rsidRPr="00807F79" w:rsidRDefault="002C5871" w:rsidP="00C966E9">
      <w:pPr>
        <w:pStyle w:val="Nadpis4"/>
      </w:pPr>
      <w:r w:rsidRPr="00807F79">
        <w:t xml:space="preserve">označení </w:t>
      </w:r>
      <w:r w:rsidR="00C84241">
        <w:t>F</w:t>
      </w:r>
      <w:r w:rsidR="006528D1">
        <w:t xml:space="preserve">aktury </w:t>
      </w:r>
      <w:r w:rsidRPr="00807F79">
        <w:t>a je</w:t>
      </w:r>
      <w:r w:rsidR="00C84241">
        <w:t>jí</w:t>
      </w:r>
      <w:r w:rsidRPr="00807F79">
        <w:t xml:space="preserve"> číslo</w:t>
      </w:r>
      <w:r w:rsidR="00C966E9">
        <w:t>;</w:t>
      </w:r>
    </w:p>
    <w:p w:rsidR="002C5871" w:rsidRPr="00807F79" w:rsidRDefault="002C5871" w:rsidP="00C966E9">
      <w:pPr>
        <w:pStyle w:val="Nadpis4"/>
      </w:pPr>
      <w:r w:rsidRPr="00807F79">
        <w:t xml:space="preserve">číslo </w:t>
      </w:r>
      <w:r>
        <w:t>S</w:t>
      </w:r>
      <w:r w:rsidRPr="00807F79">
        <w:t>mlouvy (CES)</w:t>
      </w:r>
      <w:r w:rsidR="00C966E9">
        <w:t>;</w:t>
      </w:r>
    </w:p>
    <w:p w:rsidR="002C5871" w:rsidRPr="00807F79" w:rsidRDefault="002C5871" w:rsidP="00C966E9">
      <w:pPr>
        <w:pStyle w:val="Nadpis4"/>
      </w:pPr>
      <w:r w:rsidRPr="00807F79">
        <w:t xml:space="preserve">název a sídlo </w:t>
      </w:r>
      <w:r>
        <w:t>S</w:t>
      </w:r>
      <w:r w:rsidRPr="00807F79">
        <w:t xml:space="preserve">mluvních stran, </w:t>
      </w:r>
      <w:r>
        <w:t xml:space="preserve">případně </w:t>
      </w:r>
      <w:r w:rsidRPr="00807F79">
        <w:t>jejich IČ a DIČ</w:t>
      </w:r>
      <w:r w:rsidR="00C966E9">
        <w:t>;</w:t>
      </w:r>
    </w:p>
    <w:p w:rsidR="002C5871" w:rsidRPr="00F82257" w:rsidRDefault="002C5871" w:rsidP="00C966E9">
      <w:pPr>
        <w:pStyle w:val="Nadpis4"/>
        <w:rPr>
          <w:b/>
        </w:rPr>
      </w:pPr>
      <w:r>
        <w:t xml:space="preserve">seznam skutečně realizovaných Přeprav </w:t>
      </w:r>
      <w:r w:rsidRPr="00F82257">
        <w:t xml:space="preserve">včetně </w:t>
      </w:r>
      <w:r>
        <w:t xml:space="preserve">uvedení </w:t>
      </w:r>
      <w:r w:rsidRPr="00F82257">
        <w:t xml:space="preserve">skutečností rozhodných pro stanovení účtované </w:t>
      </w:r>
      <w:r>
        <w:t>C</w:t>
      </w:r>
      <w:r w:rsidRPr="00F82257">
        <w:t>eny (zejména se jedná o uvedení kategorie vozidla, počet vozidel, identifikac</w:t>
      </w:r>
      <w:r>
        <w:t>i</w:t>
      </w:r>
      <w:r w:rsidRPr="00F82257">
        <w:t xml:space="preserve"> trasy, počet ujetých kilometrů)</w:t>
      </w:r>
      <w:r w:rsidR="00C966E9">
        <w:t>;</w:t>
      </w:r>
    </w:p>
    <w:p w:rsidR="002C5871" w:rsidRPr="00807F79" w:rsidRDefault="002C5871" w:rsidP="00C966E9">
      <w:pPr>
        <w:pStyle w:val="Nadpis4"/>
      </w:pPr>
      <w:r w:rsidRPr="00807F79">
        <w:t xml:space="preserve">den odeslání </w:t>
      </w:r>
      <w:r w:rsidR="00C84241">
        <w:t>Faktury</w:t>
      </w:r>
      <w:r w:rsidRPr="00807F79">
        <w:t xml:space="preserve"> a </w:t>
      </w:r>
      <w:r>
        <w:t>doba je</w:t>
      </w:r>
      <w:r w:rsidR="00C84241">
        <w:t>jí</w:t>
      </w:r>
      <w:r>
        <w:t xml:space="preserve"> </w:t>
      </w:r>
      <w:r w:rsidRPr="00807F79">
        <w:t>splatnosti</w:t>
      </w:r>
      <w:r w:rsidR="00C966E9">
        <w:t>;</w:t>
      </w:r>
    </w:p>
    <w:p w:rsidR="002C5871" w:rsidRPr="00807F79" w:rsidRDefault="002C5871" w:rsidP="00C966E9">
      <w:pPr>
        <w:pStyle w:val="Nadpis4"/>
      </w:pPr>
      <w:r w:rsidRPr="00807F79">
        <w:t>označení banky včetně identifikátoru a číslo účtu, na který má být úhrada provedena</w:t>
      </w:r>
      <w:r w:rsidR="00C966E9">
        <w:t>;</w:t>
      </w:r>
    </w:p>
    <w:p w:rsidR="002C5871" w:rsidRPr="00807F79" w:rsidRDefault="002C5871" w:rsidP="00C966E9">
      <w:pPr>
        <w:pStyle w:val="Nadpis4"/>
      </w:pPr>
      <w:r w:rsidRPr="00807F79">
        <w:t>účtovaná částka rozdělená na vlastní platbu a DPH</w:t>
      </w:r>
      <w:r w:rsidR="00C966E9">
        <w:t>;</w:t>
      </w:r>
    </w:p>
    <w:p w:rsidR="002C5871" w:rsidRPr="00807F79" w:rsidRDefault="002C5871" w:rsidP="00C966E9">
      <w:pPr>
        <w:pStyle w:val="Nadpis4"/>
        <w:spacing w:after="240"/>
      </w:pPr>
      <w:r w:rsidRPr="00807F79">
        <w:t xml:space="preserve">razítko a podpis </w:t>
      </w:r>
      <w:r>
        <w:t>D</w:t>
      </w:r>
      <w:r w:rsidRPr="00807F79">
        <w:t>odavatele</w:t>
      </w:r>
      <w:r w:rsidR="00C966E9">
        <w:t>.</w:t>
      </w:r>
    </w:p>
    <w:p w:rsidR="002C5871" w:rsidRPr="00807F79" w:rsidRDefault="002C5871" w:rsidP="00C966E9">
      <w:pPr>
        <w:pStyle w:val="Nadpis2"/>
        <w:rPr>
          <w:b/>
        </w:rPr>
      </w:pPr>
      <w:r w:rsidRPr="00807F79">
        <w:t xml:space="preserve">V případě, že jsou skutečnosti rozhodné pro stanovení účtované </w:t>
      </w:r>
      <w:r>
        <w:t>C</w:t>
      </w:r>
      <w:r w:rsidRPr="00807F79">
        <w:t xml:space="preserve">eny a účtovaná </w:t>
      </w:r>
      <w:r>
        <w:t>C</w:t>
      </w:r>
      <w:r w:rsidRPr="00807F79">
        <w:t xml:space="preserve">ena v rozporu, je </w:t>
      </w:r>
      <w:r>
        <w:t>O</w:t>
      </w:r>
      <w:r w:rsidRPr="00807F79">
        <w:t xml:space="preserve">bjednatel oprávněn vrátit </w:t>
      </w:r>
      <w:r>
        <w:t>D</w:t>
      </w:r>
      <w:r w:rsidRPr="00807F79">
        <w:t xml:space="preserve">odavateli </w:t>
      </w:r>
      <w:r w:rsidR="00C84241">
        <w:t>F</w:t>
      </w:r>
      <w:r w:rsidR="003E51AC">
        <w:t xml:space="preserve">akturu </w:t>
      </w:r>
      <w:r w:rsidRPr="00807F79">
        <w:t xml:space="preserve">k doplnění/opravě spolu s odůvodněním, v čem </w:t>
      </w:r>
      <w:r>
        <w:t>O</w:t>
      </w:r>
      <w:r w:rsidRPr="00807F79">
        <w:t>bjednatel spatřuje rozpor.</w:t>
      </w:r>
      <w:r>
        <w:t xml:space="preserve"> Po patřičné opravě </w:t>
      </w:r>
      <w:r w:rsidR="00C84241">
        <w:t>F</w:t>
      </w:r>
      <w:r w:rsidR="003E51AC">
        <w:t xml:space="preserve">aktury </w:t>
      </w:r>
      <w:r>
        <w:t>je Dodavatel povinen změnit i je</w:t>
      </w:r>
      <w:r w:rsidR="00C84241">
        <w:t>jí</w:t>
      </w:r>
      <w:r>
        <w:t xml:space="preserve"> datum splatnosti. V</w:t>
      </w:r>
      <w:r w:rsidDel="00681ABF">
        <w:t xml:space="preserve"> </w:t>
      </w:r>
      <w:r w:rsidRPr="00807F79">
        <w:t xml:space="preserve">takovém případě není </w:t>
      </w:r>
      <w:r>
        <w:t>O</w:t>
      </w:r>
      <w:r w:rsidRPr="00807F79">
        <w:t>bjednatel v prodlení s</w:t>
      </w:r>
      <w:r>
        <w:t xml:space="preserve"> jeho </w:t>
      </w:r>
      <w:r w:rsidRPr="00807F79">
        <w:t xml:space="preserve">úhradou. </w:t>
      </w:r>
    </w:p>
    <w:p w:rsidR="002C5871" w:rsidRDefault="002C5871" w:rsidP="00C966E9">
      <w:pPr>
        <w:pStyle w:val="Nadpis2"/>
      </w:pPr>
      <w:r w:rsidRPr="00807F79">
        <w:t xml:space="preserve">V případě, že </w:t>
      </w:r>
      <w:r w:rsidR="00C84241">
        <w:t>F</w:t>
      </w:r>
      <w:r w:rsidR="003E51AC">
        <w:t xml:space="preserve">aktura </w:t>
      </w:r>
      <w:r w:rsidRPr="00807F79">
        <w:t xml:space="preserve">nebude obsahovat </w:t>
      </w:r>
      <w:r>
        <w:t xml:space="preserve">veškeré </w:t>
      </w:r>
      <w:r w:rsidRPr="00807F79">
        <w:t xml:space="preserve">výše uvedené náležitosti, je </w:t>
      </w:r>
      <w:r>
        <w:t>O</w:t>
      </w:r>
      <w:r w:rsidRPr="00807F79">
        <w:t xml:space="preserve">bjednatel oprávněn vrátit </w:t>
      </w:r>
      <w:r w:rsidR="00C84241">
        <w:t>ji</w:t>
      </w:r>
      <w:r w:rsidRPr="00807F79">
        <w:t xml:space="preserve"> </w:t>
      </w:r>
      <w:r>
        <w:t>D</w:t>
      </w:r>
      <w:r w:rsidRPr="00807F79">
        <w:t>odavateli k doplnění/opravě, který po je</w:t>
      </w:r>
      <w:r w:rsidR="00C84241">
        <w:t>jí</w:t>
      </w:r>
      <w:r w:rsidRPr="00807F79">
        <w:t xml:space="preserve"> opravě patřičně změní i datum </w:t>
      </w:r>
      <w:r>
        <w:t>je</w:t>
      </w:r>
      <w:r w:rsidR="00C84241">
        <w:t>jí</w:t>
      </w:r>
      <w:r>
        <w:t xml:space="preserve"> splatnosti</w:t>
      </w:r>
      <w:r w:rsidRPr="00807F79">
        <w:t xml:space="preserve">. V takovém případě není </w:t>
      </w:r>
      <w:r>
        <w:t>O</w:t>
      </w:r>
      <w:r w:rsidRPr="00807F79">
        <w:t xml:space="preserve">bjednatel </w:t>
      </w:r>
      <w:r>
        <w:t xml:space="preserve">rovněž </w:t>
      </w:r>
      <w:r w:rsidRPr="00807F79">
        <w:t xml:space="preserve">v prodlení s úhradou </w:t>
      </w:r>
      <w:r w:rsidR="00C84241">
        <w:t>F</w:t>
      </w:r>
      <w:r w:rsidRPr="00807F79">
        <w:t xml:space="preserve">aktury. </w:t>
      </w:r>
    </w:p>
    <w:p w:rsidR="002C5871" w:rsidRPr="00691BF6" w:rsidRDefault="002C5871" w:rsidP="00C966E9">
      <w:pPr>
        <w:pStyle w:val="Nadpis2"/>
      </w:pPr>
      <w:r w:rsidRPr="00691BF6">
        <w:t xml:space="preserve">Poslední </w:t>
      </w:r>
      <w:r w:rsidR="00C84241" w:rsidRPr="00691BF6">
        <w:t>F</w:t>
      </w:r>
      <w:r w:rsidRPr="00691BF6">
        <w:t>aktura za příslušný kalendářní rok musí být Dodavatelem předán</w:t>
      </w:r>
      <w:r w:rsidR="00C84241" w:rsidRPr="00691BF6">
        <w:t>a</w:t>
      </w:r>
      <w:r w:rsidRPr="00691BF6">
        <w:t xml:space="preserve"> Objednateli k proplacení nejpozději do 15. prosince příslušného kalendářního roku.</w:t>
      </w:r>
    </w:p>
    <w:p w:rsidR="002C5871" w:rsidRPr="00807F79" w:rsidRDefault="002C5871" w:rsidP="00C966E9">
      <w:pPr>
        <w:pStyle w:val="Nadpis1"/>
      </w:pPr>
      <w:r w:rsidRPr="00807F79">
        <w:t xml:space="preserve">Doba a místo plnění </w:t>
      </w:r>
    </w:p>
    <w:p w:rsidR="000C32A0" w:rsidRDefault="000C32A0" w:rsidP="00C966E9">
      <w:pPr>
        <w:pStyle w:val="Nadpis2"/>
      </w:pPr>
      <w:r>
        <w:t xml:space="preserve">Tato Smlouva nabývá platnosti dnem podpisu oběma Smluvními stranami a účinnosti dnem </w:t>
      </w:r>
      <w:r w:rsidR="00E57F0C">
        <w:br/>
      </w:r>
      <w:r w:rsidR="0038330B" w:rsidRPr="00E57F0C">
        <w:t xml:space="preserve">xx. xx. </w:t>
      </w:r>
      <w:r w:rsidR="00E57F0C">
        <w:t>2017</w:t>
      </w:r>
      <w:r w:rsidR="0038330B" w:rsidRPr="00E57F0C">
        <w:t xml:space="preserve"> nebo dnem uveřejnění v registru smluv v souladu se zákonem č. 340/2015 Sb., </w:t>
      </w:r>
      <w:r w:rsidR="00E57F0C">
        <w:br/>
      </w:r>
      <w:r w:rsidR="0038330B" w:rsidRPr="00E57F0C">
        <w:t xml:space="preserve">o zvláštních podmínkách účinnosti některých smluv, uveřejňování těchto smluv a o registru smluv (zákon o registru smluv) </w:t>
      </w:r>
      <w:r w:rsidR="00E57F0C" w:rsidRPr="00E57F0C">
        <w:rPr>
          <w:rFonts w:cs="Arial"/>
        </w:rPr>
        <w:t>[</w:t>
      </w:r>
      <w:r w:rsidR="00E57F0C" w:rsidRPr="00E57F0C">
        <w:rPr>
          <w:highlight w:val="green"/>
        </w:rPr>
        <w:t>B</w:t>
      </w:r>
      <w:r w:rsidR="0038330B" w:rsidRPr="00E57F0C">
        <w:rPr>
          <w:highlight w:val="green"/>
        </w:rPr>
        <w:t>ude Objednatelem upraveno před podpisem Smlouvy v závislosti na tom, zda Smlouva podlehne či nikoliv povinnosti zveřejnění</w:t>
      </w:r>
      <w:r w:rsidR="00316D83">
        <w:rPr>
          <w:rFonts w:cs="Arial"/>
        </w:rPr>
        <w:t>]</w:t>
      </w:r>
      <w:r w:rsidR="0038330B">
        <w:rPr>
          <w:rFonts w:cs="Arial"/>
        </w:rPr>
        <w:t xml:space="preserve">. </w:t>
      </w:r>
    </w:p>
    <w:p w:rsidR="00E57F0C" w:rsidRPr="00E57F0C" w:rsidRDefault="000C32A0" w:rsidP="00E57F0C">
      <w:pPr>
        <w:pStyle w:val="Nadpis2"/>
      </w:pPr>
      <w:r w:rsidRPr="00E57F0C">
        <w:t>Smlouva se uzavírá na dobu určitou</w:t>
      </w:r>
      <w:r w:rsidR="0038330B" w:rsidRPr="00E57F0C">
        <w:t xml:space="preserve">, a to buď na období 2 (dvou) let ode dne nabytí účinnosti této Smlouvy nebo do uhrazení částky </w:t>
      </w:r>
      <w:r w:rsidR="00287F64">
        <w:t>200</w:t>
      </w:r>
      <w:r w:rsidR="0038330B" w:rsidRPr="00E57F0C">
        <w:t xml:space="preserve">.000 Kč (slovy: </w:t>
      </w:r>
      <w:r w:rsidR="00287F64">
        <w:t>dvě stě</w:t>
      </w:r>
      <w:r w:rsidR="009E6BB0">
        <w:t xml:space="preserve"> tisíc korun českých) bez </w:t>
      </w:r>
      <w:bookmarkStart w:id="0" w:name="_GoBack"/>
      <w:bookmarkEnd w:id="0"/>
      <w:r w:rsidR="0038330B" w:rsidRPr="00E57F0C">
        <w:t>DPH</w:t>
      </w:r>
      <w:r w:rsidR="00E57F0C" w:rsidRPr="00E57F0C">
        <w:t>, podle toho, která z výše uvedených skutečností nastane dříve.</w:t>
      </w:r>
    </w:p>
    <w:p w:rsidR="002C5871" w:rsidRPr="00807F79" w:rsidRDefault="002C5871" w:rsidP="00C966E9">
      <w:pPr>
        <w:pStyle w:val="Nadpis2"/>
      </w:pPr>
      <w:r w:rsidRPr="00020F3C">
        <w:lastRenderedPageBreak/>
        <w:t xml:space="preserve">Přeprava bude Dodavatelem poskytována Objednateli zejména na území České republiky. V případě aktuální potřeby Objednatele bude Přeprava realizována i do Slovenské republiky, Polské republiky nebo </w:t>
      </w:r>
      <w:r>
        <w:t xml:space="preserve">do </w:t>
      </w:r>
      <w:r w:rsidRPr="00020F3C">
        <w:t>Spolkové</w:t>
      </w:r>
      <w:r w:rsidRPr="00807F79">
        <w:t xml:space="preserve"> republik</w:t>
      </w:r>
      <w:r>
        <w:t>y</w:t>
      </w:r>
      <w:r w:rsidRPr="00807F79">
        <w:t xml:space="preserve"> Německo. </w:t>
      </w:r>
    </w:p>
    <w:p w:rsidR="002C5871" w:rsidRPr="00807F79" w:rsidRDefault="002C5871" w:rsidP="00C966E9">
      <w:pPr>
        <w:pStyle w:val="Nadpis1"/>
      </w:pPr>
      <w:r>
        <w:t>Objednávka</w:t>
      </w:r>
    </w:p>
    <w:p w:rsidR="002C5871" w:rsidRPr="00C11A19" w:rsidRDefault="002C5871" w:rsidP="00C966E9">
      <w:pPr>
        <w:pStyle w:val="Nadpis2"/>
      </w:pPr>
      <w:r w:rsidRPr="00C11A19">
        <w:t xml:space="preserve">Faktická realizace </w:t>
      </w:r>
      <w:r>
        <w:t xml:space="preserve">Přepravy </w:t>
      </w:r>
      <w:r w:rsidRPr="00C11A19">
        <w:t xml:space="preserve">bude probíhat na základě </w:t>
      </w:r>
      <w:r>
        <w:t xml:space="preserve">jednotlivých </w:t>
      </w:r>
      <w:r w:rsidR="009D16BD">
        <w:t xml:space="preserve">písemných </w:t>
      </w:r>
      <w:r w:rsidRPr="00C11A19">
        <w:t xml:space="preserve">objednávek Objednatele učiněných prostřednictvím osoby k tomu oprávněné a za podmínek stanovených </w:t>
      </w:r>
      <w:r>
        <w:t xml:space="preserve">touto Smlouvou </w:t>
      </w:r>
      <w:r w:rsidRPr="00C11A19">
        <w:t>(dále jen „</w:t>
      </w:r>
      <w:r w:rsidRPr="00C11A19">
        <w:rPr>
          <w:b/>
        </w:rPr>
        <w:t>Objednávka</w:t>
      </w:r>
      <w:r w:rsidRPr="00C11A19">
        <w:t>“).</w:t>
      </w:r>
    </w:p>
    <w:p w:rsidR="002C5871" w:rsidRPr="00C11A19" w:rsidRDefault="009D16BD" w:rsidP="00C966E9">
      <w:pPr>
        <w:pStyle w:val="Nadpis2"/>
      </w:pPr>
      <w:r>
        <w:t xml:space="preserve">Za Objednávku je pro účely této Smlouvy považována i objednávka učiněná elektronickou formou na e-mailovou adresu Dodavatele </w:t>
      </w:r>
      <w:r>
        <w:rPr>
          <w:rFonts w:cs="Arial"/>
          <w:highlight w:val="yellow"/>
        </w:rPr>
        <w:t>[</w:t>
      </w:r>
      <w:r>
        <w:rPr>
          <w:highlight w:val="yellow"/>
        </w:rPr>
        <w:t>DOPLNÍ DODAVATEL</w:t>
      </w:r>
      <w:r>
        <w:rPr>
          <w:rFonts w:cs="Arial"/>
          <w:highlight w:val="yellow"/>
        </w:rPr>
        <w:t>]</w:t>
      </w:r>
      <w:r>
        <w:rPr>
          <w:rFonts w:cs="Arial"/>
        </w:rPr>
        <w:t>,</w:t>
      </w:r>
      <w:r w:rsidRPr="009D16BD">
        <w:t xml:space="preserve"> </w:t>
      </w:r>
      <w:r>
        <w:t xml:space="preserve">přičemž dojde-li </w:t>
      </w:r>
      <w:r w:rsidR="00F118CC">
        <w:br/>
      </w:r>
      <w:r>
        <w:t xml:space="preserve">u Dodavatele ke změně uvedené emailové adresy, je </w:t>
      </w:r>
      <w:r w:rsidRPr="008623B8">
        <w:t xml:space="preserve">Dodavatel povinen Objednatele bez zbytečného odkladu </w:t>
      </w:r>
      <w:r>
        <w:t xml:space="preserve">o této skutečnosti </w:t>
      </w:r>
      <w:r w:rsidRPr="008623B8">
        <w:t>písemně informovat</w:t>
      </w:r>
    </w:p>
    <w:p w:rsidR="002C5871" w:rsidRPr="00C11A19" w:rsidRDefault="002C5871" w:rsidP="00C966E9">
      <w:pPr>
        <w:pStyle w:val="Nadpis2"/>
      </w:pPr>
      <w:r>
        <w:t>Objednávka bude obsahovat zejména tyto náležitosti:</w:t>
      </w:r>
    </w:p>
    <w:p w:rsidR="002C5871" w:rsidRDefault="002C5871" w:rsidP="005554E0">
      <w:pPr>
        <w:pStyle w:val="Nadpis4"/>
        <w:numPr>
          <w:ilvl w:val="0"/>
          <w:numId w:val="7"/>
        </w:numPr>
        <w:ind w:left="1134" w:hanging="567"/>
      </w:pPr>
      <w:r w:rsidRPr="008623B8">
        <w:t>identifikac</w:t>
      </w:r>
      <w:r>
        <w:t>i</w:t>
      </w:r>
      <w:r w:rsidRPr="008623B8">
        <w:t xml:space="preserve"> Objednatele</w:t>
      </w:r>
      <w:r w:rsidR="00C966E9">
        <w:t>;</w:t>
      </w:r>
      <w:r w:rsidRPr="008623B8">
        <w:t xml:space="preserve"> </w:t>
      </w:r>
    </w:p>
    <w:p w:rsidR="002C5871" w:rsidRPr="008623B8" w:rsidRDefault="002C5871" w:rsidP="00C966E9">
      <w:pPr>
        <w:pStyle w:val="Nadpis4"/>
      </w:pPr>
      <w:r>
        <w:t>identifikaci Dodavatele</w:t>
      </w:r>
      <w:r w:rsidR="00C966E9">
        <w:t>;</w:t>
      </w:r>
    </w:p>
    <w:p w:rsidR="002C5871" w:rsidRPr="008623B8" w:rsidRDefault="002C5871" w:rsidP="00C966E9">
      <w:pPr>
        <w:pStyle w:val="Nadpis4"/>
      </w:pPr>
      <w:r w:rsidRPr="008623B8">
        <w:t>určení předpokládané doby počátku jízdy, příp. čas přistavení voz</w:t>
      </w:r>
      <w:r>
        <w:t>idla</w:t>
      </w:r>
      <w:r w:rsidR="00C966E9">
        <w:t>;</w:t>
      </w:r>
    </w:p>
    <w:p w:rsidR="002C5871" w:rsidRPr="008623B8" w:rsidRDefault="002C5871" w:rsidP="00C966E9">
      <w:pPr>
        <w:pStyle w:val="Nadpis4"/>
      </w:pPr>
      <w:r w:rsidRPr="008623B8">
        <w:t xml:space="preserve">určení místa počátku </w:t>
      </w:r>
      <w:r>
        <w:t>Přepravy</w:t>
      </w:r>
      <w:r w:rsidRPr="008623B8">
        <w:t xml:space="preserve">, příp. místa přistavení </w:t>
      </w:r>
      <w:r>
        <w:t>vozidla</w:t>
      </w:r>
      <w:r w:rsidR="00C966E9">
        <w:t>;</w:t>
      </w:r>
    </w:p>
    <w:p w:rsidR="002C5871" w:rsidRPr="008623B8" w:rsidRDefault="002C5871" w:rsidP="00C966E9">
      <w:pPr>
        <w:pStyle w:val="Nadpis4"/>
      </w:pPr>
      <w:r w:rsidRPr="008623B8">
        <w:t>uvedení alespoň jednoho jména a příjmení osoby, která bude přepravována</w:t>
      </w:r>
      <w:r w:rsidR="00C966E9">
        <w:t>;</w:t>
      </w:r>
    </w:p>
    <w:p w:rsidR="002C5871" w:rsidRPr="008623B8" w:rsidRDefault="002C5871" w:rsidP="00C966E9">
      <w:pPr>
        <w:pStyle w:val="Nadpis4"/>
      </w:pPr>
      <w:r w:rsidRPr="008623B8">
        <w:t xml:space="preserve">určení cílového místa </w:t>
      </w:r>
      <w:r>
        <w:t>Přepravy</w:t>
      </w:r>
      <w:r w:rsidR="00C966E9">
        <w:t>;</w:t>
      </w:r>
    </w:p>
    <w:p w:rsidR="002C5871" w:rsidRPr="008623B8" w:rsidRDefault="002C5871" w:rsidP="00C966E9">
      <w:pPr>
        <w:pStyle w:val="Nadpis4"/>
      </w:pPr>
      <w:r w:rsidRPr="008623B8">
        <w:t>určení předpokládaného počtu přepravovaných osob</w:t>
      </w:r>
      <w:r w:rsidR="00C966E9">
        <w:t>;</w:t>
      </w:r>
    </w:p>
    <w:p w:rsidR="002C5871" w:rsidRPr="008623B8" w:rsidRDefault="002C5871" w:rsidP="00C966E9">
      <w:pPr>
        <w:pStyle w:val="Nadpis4"/>
      </w:pPr>
      <w:r w:rsidRPr="008623B8">
        <w:t>určení počtu vozidel objednávaných Objednatelem, jakož i určení typu vozidla</w:t>
      </w:r>
      <w:r w:rsidR="00C966E9">
        <w:t>;</w:t>
      </w:r>
    </w:p>
    <w:p w:rsidR="002C5871" w:rsidRDefault="002C5871" w:rsidP="00C966E9">
      <w:pPr>
        <w:pStyle w:val="Nadpis4"/>
      </w:pPr>
      <w:r>
        <w:t xml:space="preserve">ostatní </w:t>
      </w:r>
      <w:r w:rsidRPr="008623B8">
        <w:t>skutečnost</w:t>
      </w:r>
      <w:r>
        <w:t>i</w:t>
      </w:r>
      <w:r w:rsidRPr="008623B8">
        <w:t xml:space="preserve"> </w:t>
      </w:r>
      <w:r>
        <w:t xml:space="preserve">rozhodné </w:t>
      </w:r>
      <w:r w:rsidRPr="008623B8">
        <w:t>pro stanovení účtované ceny</w:t>
      </w:r>
      <w:r w:rsidR="003E51AC">
        <w:t xml:space="preserve"> a</w:t>
      </w:r>
      <w:r>
        <w:t xml:space="preserve"> </w:t>
      </w:r>
      <w:r w:rsidRPr="008623B8">
        <w:t>další</w:t>
      </w:r>
      <w:r>
        <w:t xml:space="preserve"> upřesnění a požadavky Objednatele (např. požadavek Objednatele, aby řidič ovládal anglický jazyk v rozsahu stanoveném touto Smlouvou apod.)</w:t>
      </w:r>
      <w:r w:rsidR="00C966E9">
        <w:t>;</w:t>
      </w:r>
    </w:p>
    <w:p w:rsidR="002C5871" w:rsidRPr="00807F79" w:rsidRDefault="002C5871" w:rsidP="00C966E9">
      <w:pPr>
        <w:pStyle w:val="Nadpis4"/>
        <w:spacing w:after="240"/>
      </w:pPr>
      <w:r w:rsidRPr="008623B8">
        <w:t>jméno</w:t>
      </w:r>
      <w:r w:rsidRPr="00807F79">
        <w:t xml:space="preserve"> a příjmení osoby oprávněné objednat za Objednatele </w:t>
      </w:r>
      <w:r>
        <w:t>Přepravu</w:t>
      </w:r>
      <w:r w:rsidR="00C966E9">
        <w:t>.</w:t>
      </w:r>
    </w:p>
    <w:p w:rsidR="002C5871" w:rsidRPr="008623B8" w:rsidRDefault="002C5871" w:rsidP="00C966E9">
      <w:pPr>
        <w:pStyle w:val="Nadpis2"/>
      </w:pPr>
      <w:r w:rsidRPr="008623B8">
        <w:t xml:space="preserve">Objednatel je povinen </w:t>
      </w:r>
      <w:r w:rsidR="009D16BD">
        <w:t xml:space="preserve">učinit </w:t>
      </w:r>
      <w:r>
        <w:t xml:space="preserve">Objednávku </w:t>
      </w:r>
      <w:r w:rsidR="009D16BD">
        <w:t xml:space="preserve">nejméně </w:t>
      </w:r>
      <w:r w:rsidR="00276214">
        <w:t>12 (dvanáct) hodin</w:t>
      </w:r>
      <w:r w:rsidR="00F118CC">
        <w:t xml:space="preserve"> před</w:t>
      </w:r>
      <w:r w:rsidR="009D16BD">
        <w:t xml:space="preserve"> požadovaným poskytnutím Přepravy</w:t>
      </w:r>
      <w:r w:rsidR="00276214">
        <w:t xml:space="preserve"> prostřednictvím osobního vozu, resp. nejméně 2 (dva) pracovní dny před požadovaným poskytnutím Přepravy prostřednictvím minivanu, </w:t>
      </w:r>
      <w:r w:rsidR="009D16BD">
        <w:t xml:space="preserve">přičemž Smluvní strany se dohodly, že </w:t>
      </w:r>
      <w:r w:rsidR="00795AC9">
        <w:t>O</w:t>
      </w:r>
      <w:r w:rsidR="009D16BD">
        <w:t>bjednávku i její akceptaci je možné učinit elektronickou formou (emailem)</w:t>
      </w:r>
      <w:r w:rsidR="00795AC9">
        <w:t xml:space="preserve"> na nonstop dispečink Dodavatele</w:t>
      </w:r>
      <w:r w:rsidR="00965F74">
        <w:t xml:space="preserve"> dle článku 5.6 této Smlouvy níže</w:t>
      </w:r>
      <w:r w:rsidR="009D16BD">
        <w:t>.</w:t>
      </w:r>
    </w:p>
    <w:p w:rsidR="00F118CC" w:rsidRDefault="0059738C" w:rsidP="00C966E9">
      <w:pPr>
        <w:pStyle w:val="Nadpis2"/>
      </w:pPr>
      <w:r>
        <w:t xml:space="preserve">V případě požadavku </w:t>
      </w:r>
      <w:r w:rsidR="00795AC9">
        <w:t xml:space="preserve">Objednatele </w:t>
      </w:r>
      <w:r>
        <w:t xml:space="preserve">na poskytnutí Přepravy prostřednictvím osobního vozu je Dodavatel povinen doručení Objednávky </w:t>
      </w:r>
      <w:r w:rsidR="00F118CC">
        <w:t xml:space="preserve">nejpozději </w:t>
      </w:r>
      <w:r w:rsidR="00795AC9">
        <w:t>uplynutím</w:t>
      </w:r>
      <w:r>
        <w:t xml:space="preserve"> 5 (pěti) hodin od odeslání Objednávky Objednatelem písemně </w:t>
      </w:r>
      <w:r w:rsidR="00795AC9">
        <w:t xml:space="preserve">potvrdit </w:t>
      </w:r>
      <w:r w:rsidR="00F118CC">
        <w:t>n</w:t>
      </w:r>
      <w:r w:rsidR="00316D83">
        <w:t>a e-mailovou adresu Objednatele</w:t>
      </w:r>
      <w:r w:rsidR="00F118CC">
        <w:t xml:space="preserve"> a tímto se má za to, že</w:t>
      </w:r>
      <w:r w:rsidR="00F118CC" w:rsidRPr="00F118CC">
        <w:t xml:space="preserve"> </w:t>
      </w:r>
      <w:r w:rsidR="00F118CC">
        <w:t xml:space="preserve">Dodavatel s obsahem Objednávky souhlasí, nepotřebuje její doplnění či upřesnění </w:t>
      </w:r>
      <w:r w:rsidR="00316D83">
        <w:br/>
      </w:r>
      <w:r w:rsidR="00F118CC">
        <w:t>a jako takovou ji akceptuje (dále jen „</w:t>
      </w:r>
      <w:r w:rsidR="00F118CC" w:rsidRPr="008B17EE">
        <w:rPr>
          <w:b/>
        </w:rPr>
        <w:t>Potvrzení</w:t>
      </w:r>
      <w:r w:rsidR="00F118CC">
        <w:t>“).</w:t>
      </w:r>
      <w:r>
        <w:t xml:space="preserve"> V případě požadavku Objednatele na poskytnutí Přepravy prostřednictvím minivanu je Dodavatel povinen odeslat Potvrzení Objednateli nejpozději následující pracovní den </w:t>
      </w:r>
      <w:r w:rsidR="00795AC9">
        <w:t xml:space="preserve">do 16:00 hodin </w:t>
      </w:r>
      <w:r>
        <w:t>od odeslání Objednávky Objednatelem</w:t>
      </w:r>
      <w:r w:rsidR="00795AC9">
        <w:t>.</w:t>
      </w:r>
      <w:r>
        <w:t xml:space="preserve"> </w:t>
      </w:r>
    </w:p>
    <w:p w:rsidR="00F118CC" w:rsidRDefault="00F118CC" w:rsidP="00F118CC">
      <w:pPr>
        <w:pStyle w:val="Nadpis2"/>
      </w:pPr>
      <w:r>
        <w:t xml:space="preserve">Pokud Dodavatel Objednávku ve stanoveném termínu nepotvrdí, považuje se tato za potvrzenou uplynutím </w:t>
      </w:r>
      <w:r w:rsidR="00795AC9">
        <w:t>lhůt</w:t>
      </w:r>
      <w:r w:rsidR="00965F74">
        <w:t>y</w:t>
      </w:r>
      <w:r w:rsidR="00795AC9">
        <w:t xml:space="preserve"> pro Potvrzení stanovené v článku 4.5 této Smlouvy</w:t>
      </w:r>
      <w:r w:rsidR="00965F74">
        <w:t xml:space="preserve"> (podle typu požadované Přepravy)</w:t>
      </w:r>
      <w:r>
        <w:t>.</w:t>
      </w:r>
    </w:p>
    <w:p w:rsidR="002C5871" w:rsidRPr="00942E9F" w:rsidRDefault="002C5871" w:rsidP="00C966E9">
      <w:pPr>
        <w:pStyle w:val="Nadpis2"/>
      </w:pPr>
      <w:r w:rsidRPr="00942E9F">
        <w:t xml:space="preserve">Potvrzení Objednávky </w:t>
      </w:r>
      <w:r>
        <w:t>ze strany Dodavatele bude obsahovat zejména tyto náležitosti</w:t>
      </w:r>
      <w:r w:rsidRPr="00942E9F">
        <w:t>:</w:t>
      </w:r>
    </w:p>
    <w:p w:rsidR="002C5871" w:rsidRDefault="002C5871" w:rsidP="005554E0">
      <w:pPr>
        <w:pStyle w:val="Nadpis4"/>
        <w:numPr>
          <w:ilvl w:val="0"/>
          <w:numId w:val="8"/>
        </w:numPr>
        <w:ind w:left="1134" w:hanging="567"/>
      </w:pPr>
      <w:r>
        <w:t>závazné potvrzení Dodavatele o přijetí Objednávky</w:t>
      </w:r>
      <w:r w:rsidR="00C966E9">
        <w:t>;</w:t>
      </w:r>
    </w:p>
    <w:p w:rsidR="002C5871" w:rsidRDefault="002C5871" w:rsidP="00C966E9">
      <w:pPr>
        <w:pStyle w:val="Nadpis4"/>
      </w:pPr>
      <w:r w:rsidRPr="008623B8">
        <w:t>jméno</w:t>
      </w:r>
      <w:r w:rsidRPr="00807F79">
        <w:t xml:space="preserve"> a příjmení osoby oprávněné </w:t>
      </w:r>
      <w:r>
        <w:t>potvrdit za Dodavatele Objednávku</w:t>
      </w:r>
      <w:r w:rsidR="00C966E9">
        <w:t>;</w:t>
      </w:r>
    </w:p>
    <w:p w:rsidR="002C5871" w:rsidRPr="00807F79" w:rsidRDefault="002C5871" w:rsidP="00C966E9">
      <w:pPr>
        <w:pStyle w:val="Nadpis4"/>
        <w:spacing w:after="240"/>
      </w:pPr>
      <w:r>
        <w:t xml:space="preserve">celkovou cenu </w:t>
      </w:r>
      <w:r w:rsidR="008936CE">
        <w:t>Přepravy</w:t>
      </w:r>
      <w:r w:rsidR="00C966E9">
        <w:t>.</w:t>
      </w:r>
      <w:r>
        <w:t xml:space="preserve"> </w:t>
      </w:r>
    </w:p>
    <w:p w:rsidR="002C5871" w:rsidRPr="00807F79" w:rsidRDefault="002C5871" w:rsidP="001B03CD">
      <w:pPr>
        <w:pStyle w:val="Nadpis2"/>
        <w:keepNext/>
      </w:pPr>
      <w:r>
        <w:lastRenderedPageBreak/>
        <w:t xml:space="preserve">Objednatel </w:t>
      </w:r>
      <w:r w:rsidRPr="00807F79">
        <w:t xml:space="preserve">je oprávněn Objednávku kdykoli zrušit. Za zrušení Objednávky je Objednatel povinen uhradit Dodavateli </w:t>
      </w:r>
      <w:r>
        <w:t xml:space="preserve">storno poplatek </w:t>
      </w:r>
      <w:r w:rsidRPr="00807F79">
        <w:t>(dále jen „</w:t>
      </w:r>
      <w:r w:rsidRPr="00113D88">
        <w:rPr>
          <w:b/>
        </w:rPr>
        <w:t>Storno poplatek</w:t>
      </w:r>
      <w:r w:rsidRPr="00807F79">
        <w:t>“)</w:t>
      </w:r>
      <w:r>
        <w:t xml:space="preserve"> ve výši</w:t>
      </w:r>
      <w:r w:rsidRPr="00807F79">
        <w:t>:</w:t>
      </w:r>
    </w:p>
    <w:p w:rsidR="002C5871" w:rsidRPr="00543C24" w:rsidRDefault="002C5871" w:rsidP="005554E0">
      <w:pPr>
        <w:pStyle w:val="Nadpis4"/>
        <w:numPr>
          <w:ilvl w:val="0"/>
          <w:numId w:val="9"/>
        </w:numPr>
        <w:ind w:left="1134" w:hanging="567"/>
      </w:pPr>
      <w:r w:rsidRPr="00807F79">
        <w:t xml:space="preserve">100% </w:t>
      </w:r>
      <w:r w:rsidR="008936CE">
        <w:t>c</w:t>
      </w:r>
      <w:r w:rsidRPr="00807F79">
        <w:t xml:space="preserve">eny Objednávky, zruší-li </w:t>
      </w:r>
      <w:r>
        <w:t xml:space="preserve">Objednatel </w:t>
      </w:r>
      <w:r w:rsidRPr="00807F79">
        <w:t>Objednávku</w:t>
      </w:r>
      <w:r>
        <w:t xml:space="preserve"> v době méně než 2 </w:t>
      </w:r>
      <w:r w:rsidR="008936CE">
        <w:t xml:space="preserve">(dvě) </w:t>
      </w:r>
      <w:r>
        <w:t>hodiny před předpokládaným zahájením Přepravy v případě, že Přeprava měla být poskytována Dodavatelem výlučně na území Prahy;</w:t>
      </w:r>
      <w:r w:rsidRPr="00807F79">
        <w:t xml:space="preserve"> </w:t>
      </w:r>
    </w:p>
    <w:p w:rsidR="002C5871" w:rsidRPr="00807F79" w:rsidRDefault="002C5871" w:rsidP="00C966E9">
      <w:pPr>
        <w:pStyle w:val="Nadpis4"/>
      </w:pPr>
      <w:r w:rsidRPr="00807F79">
        <w:t xml:space="preserve">50% </w:t>
      </w:r>
      <w:r w:rsidR="008936CE">
        <w:t>c</w:t>
      </w:r>
      <w:r w:rsidRPr="00807F79">
        <w:t>eny Objednávky, zruší-li Objednatel Objednávku</w:t>
      </w:r>
      <w:r>
        <w:t xml:space="preserve"> v době méně než 12 </w:t>
      </w:r>
      <w:r w:rsidR="008936CE">
        <w:t xml:space="preserve">(dvanáct) </w:t>
      </w:r>
      <w:r>
        <w:t>hodin před předpokládaným zahájením Přepravy v případě, že Přeprava měla být poskytová</w:t>
      </w:r>
      <w:r w:rsidR="00797D26">
        <w:t>na Dodavatelem mimo území Prahy.</w:t>
      </w:r>
    </w:p>
    <w:p w:rsidR="002C5871" w:rsidRPr="00807F79" w:rsidRDefault="002C5871" w:rsidP="00C966E9">
      <w:pPr>
        <w:pStyle w:val="Nadpis2"/>
      </w:pPr>
      <w:r w:rsidRPr="00807F79">
        <w:t xml:space="preserve">Zruší-li Objednatel svou Objednávku za jiných než shora uvedených podmínek, není Objednatel povinen uhradit Dodavateli </w:t>
      </w:r>
      <w:r>
        <w:t xml:space="preserve">žádný </w:t>
      </w:r>
      <w:r w:rsidRPr="00807F79">
        <w:t xml:space="preserve">Storno poplatek. </w:t>
      </w:r>
    </w:p>
    <w:p w:rsidR="002C5871" w:rsidRPr="00DE193A" w:rsidRDefault="002C5871" w:rsidP="00797D26">
      <w:pPr>
        <w:pStyle w:val="Nadpis1"/>
      </w:pPr>
      <w:r w:rsidRPr="00DE193A">
        <w:t xml:space="preserve">Práva a povinnosti </w:t>
      </w:r>
      <w:r>
        <w:t>Dodavatele</w:t>
      </w:r>
    </w:p>
    <w:p w:rsidR="002C5871" w:rsidRDefault="002C5871" w:rsidP="00797D26">
      <w:pPr>
        <w:pStyle w:val="Nadpis2"/>
      </w:pPr>
      <w:r>
        <w:t xml:space="preserve">Dodavatel </w:t>
      </w:r>
      <w:r w:rsidRPr="00807F79">
        <w:t xml:space="preserve">je povinen při poskytování služeb </w:t>
      </w:r>
      <w:r>
        <w:t>Přepravy</w:t>
      </w:r>
      <w:r w:rsidR="008936CE">
        <w:t>:</w:t>
      </w:r>
      <w:r>
        <w:t xml:space="preserve"> </w:t>
      </w:r>
    </w:p>
    <w:p w:rsidR="002C5871" w:rsidRDefault="002C5871" w:rsidP="005554E0">
      <w:pPr>
        <w:pStyle w:val="Nadpis5"/>
        <w:ind w:left="1134" w:hanging="567"/>
      </w:pPr>
      <w:r>
        <w:t xml:space="preserve">dodržovat </w:t>
      </w:r>
      <w:r w:rsidRPr="00807F79">
        <w:t xml:space="preserve">obecně závazné právní předpisy </w:t>
      </w:r>
      <w:r>
        <w:t xml:space="preserve">(zejména, nikoliv však výlučně, zákon </w:t>
      </w:r>
      <w:r w:rsidR="00510DDD">
        <w:br/>
      </w:r>
      <w:r>
        <w:t xml:space="preserve">č. 111/1994 Sb., o silniční dopravě, ve znění pozdějších předpisů) </w:t>
      </w:r>
      <w:r w:rsidRPr="00807F79">
        <w:t>a </w:t>
      </w:r>
      <w:r>
        <w:t xml:space="preserve"> </w:t>
      </w:r>
      <w:r w:rsidRPr="00807F79">
        <w:t xml:space="preserve">platné technické normy </w:t>
      </w:r>
      <w:r>
        <w:t xml:space="preserve">týkající se </w:t>
      </w:r>
      <w:r w:rsidRPr="00807F79">
        <w:t xml:space="preserve">jeho </w:t>
      </w:r>
      <w:r>
        <w:t>podnikatelské činnosti a</w:t>
      </w:r>
    </w:p>
    <w:p w:rsidR="002C5871" w:rsidRPr="00807F79" w:rsidRDefault="002C5871" w:rsidP="005554E0">
      <w:pPr>
        <w:pStyle w:val="Nadpis5"/>
        <w:spacing w:after="240"/>
        <w:ind w:left="1134" w:hanging="567"/>
      </w:pPr>
      <w:r w:rsidRPr="00807F79">
        <w:t xml:space="preserve">řídit se touto Smlouvou. </w:t>
      </w:r>
    </w:p>
    <w:p w:rsidR="002C5871" w:rsidRDefault="002C5871" w:rsidP="00797D26">
      <w:pPr>
        <w:pStyle w:val="Nadpis2"/>
      </w:pPr>
      <w:r>
        <w:rPr>
          <w:spacing w:val="3"/>
        </w:rPr>
        <w:t xml:space="preserve">Dodavatel </w:t>
      </w:r>
      <w:r w:rsidRPr="00807F79">
        <w:t>je povinen při poskytování</w:t>
      </w:r>
      <w:r>
        <w:t xml:space="preserve"> Přepravy </w:t>
      </w:r>
      <w:r w:rsidRPr="00807F79">
        <w:t>dle této Smlouvy zajistit</w:t>
      </w:r>
      <w:r>
        <w:t>, že Přeprava bude poskytována vozidly</w:t>
      </w:r>
      <w:r w:rsidR="008936CE">
        <w:t>:</w:t>
      </w:r>
      <w:r>
        <w:t xml:space="preserve"> </w:t>
      </w:r>
    </w:p>
    <w:p w:rsidR="002C5871" w:rsidRDefault="002C5871" w:rsidP="005554E0">
      <w:pPr>
        <w:pStyle w:val="Nadpis5"/>
        <w:ind w:left="1134" w:hanging="567"/>
      </w:pPr>
      <w:r>
        <w:t xml:space="preserve">v odpovídající </w:t>
      </w:r>
      <w:r w:rsidRPr="00807F79">
        <w:t>kvalit</w:t>
      </w:r>
      <w:r>
        <w:t>ě</w:t>
      </w:r>
      <w:r w:rsidRPr="00807F79">
        <w:t xml:space="preserve"> a komfort</w:t>
      </w:r>
      <w:r>
        <w:t>u;</w:t>
      </w:r>
    </w:p>
    <w:p w:rsidR="002C5871" w:rsidRDefault="002C5871" w:rsidP="005554E0">
      <w:pPr>
        <w:pStyle w:val="Nadpis5"/>
        <w:ind w:left="1134" w:hanging="567"/>
      </w:pPr>
      <w:r>
        <w:t xml:space="preserve">splňujícími </w:t>
      </w:r>
      <w:r w:rsidRPr="00807F79">
        <w:t>emisní normu EURO4 nebo vyšší</w:t>
      </w:r>
      <w:r>
        <w:t>;</w:t>
      </w:r>
    </w:p>
    <w:p w:rsidR="002C5871" w:rsidRDefault="002C5871" w:rsidP="005554E0">
      <w:pPr>
        <w:pStyle w:val="Nadpis5"/>
        <w:ind w:left="1134" w:hanging="567"/>
      </w:pPr>
      <w:r>
        <w:t xml:space="preserve">která budou </w:t>
      </w:r>
      <w:r w:rsidRPr="00807F79">
        <w:t>v okamžik</w:t>
      </w:r>
      <w:r>
        <w:t>u</w:t>
      </w:r>
      <w:r w:rsidRPr="00807F79">
        <w:t xml:space="preserve"> přistavení </w:t>
      </w:r>
      <w:r>
        <w:t xml:space="preserve">vozidla </w:t>
      </w:r>
      <w:r w:rsidRPr="00807F79">
        <w:t xml:space="preserve">uvnitř i vně čistá a jejich technický stav </w:t>
      </w:r>
      <w:r>
        <w:t xml:space="preserve">bude </w:t>
      </w:r>
      <w:r w:rsidRPr="00807F79">
        <w:t xml:space="preserve">v souladu </w:t>
      </w:r>
      <w:r>
        <w:t xml:space="preserve">s příslušnými </w:t>
      </w:r>
      <w:r w:rsidRPr="00807F79">
        <w:t>právními předpisy</w:t>
      </w:r>
      <w:r>
        <w:t>;</w:t>
      </w:r>
    </w:p>
    <w:p w:rsidR="002C5871" w:rsidRPr="00807F79" w:rsidRDefault="002C5871" w:rsidP="005554E0">
      <w:pPr>
        <w:pStyle w:val="Nadpis5"/>
        <w:spacing w:after="240"/>
        <w:ind w:left="1134" w:hanging="567"/>
      </w:pPr>
      <w:r>
        <w:t xml:space="preserve">která nebudou viditelně označena reklamními nápisy </w:t>
      </w:r>
      <w:r w:rsidRPr="00807F79">
        <w:t>(</w:t>
      </w:r>
      <w:r>
        <w:t xml:space="preserve">výjimkou mohou být </w:t>
      </w:r>
      <w:r w:rsidRPr="00807F79">
        <w:t>maximálně samolepící fólie s</w:t>
      </w:r>
      <w:r>
        <w:t xml:space="preserve"> názvem Dodavatele </w:t>
      </w:r>
      <w:r w:rsidRPr="00807F79">
        <w:t>o velikosti 5</w:t>
      </w:r>
      <w:r>
        <w:t xml:space="preserve"> </w:t>
      </w:r>
      <w:r w:rsidRPr="00807F79">
        <w:t>x10 cm)</w:t>
      </w:r>
      <w:r>
        <w:t>.</w:t>
      </w:r>
    </w:p>
    <w:p w:rsidR="002C5871" w:rsidRDefault="002C5871" w:rsidP="00797D26">
      <w:pPr>
        <w:pStyle w:val="Nadpis2"/>
      </w:pPr>
      <w:r>
        <w:t>Dodavatel je</w:t>
      </w:r>
      <w:r w:rsidRPr="00807F79">
        <w:t xml:space="preserve"> povine</w:t>
      </w:r>
      <w:r>
        <w:t>n</w:t>
      </w:r>
      <w:r w:rsidRPr="00807F79">
        <w:t xml:space="preserve"> </w:t>
      </w:r>
      <w:r>
        <w:t xml:space="preserve">bez výjimky </w:t>
      </w:r>
      <w:r w:rsidRPr="00807F79">
        <w:t>zajistit</w:t>
      </w:r>
      <w:r>
        <w:t>, že osobní vozidla, kterými bude Přeprava poskytována, budou splňovat následující podmínky</w:t>
      </w:r>
      <w:r w:rsidRPr="00807F79">
        <w:t>:</w:t>
      </w:r>
    </w:p>
    <w:p w:rsidR="00F76F7D" w:rsidRPr="00807F79" w:rsidRDefault="00F76F7D" w:rsidP="005554E0">
      <w:pPr>
        <w:pStyle w:val="Nadpis5"/>
        <w:ind w:left="1134" w:hanging="567"/>
      </w:pPr>
      <w:r w:rsidRPr="00807F79">
        <w:t xml:space="preserve">rok výroby </w:t>
      </w:r>
      <w:r>
        <w:t>vozid</w:t>
      </w:r>
      <w:r w:rsidR="005554E0">
        <w:t>el</w:t>
      </w:r>
      <w:r>
        <w:t xml:space="preserve"> bude </w:t>
      </w:r>
      <w:r w:rsidRPr="00807F79">
        <w:t>20</w:t>
      </w:r>
      <w:r>
        <w:t>13</w:t>
      </w:r>
      <w:r w:rsidRPr="00807F79">
        <w:t xml:space="preserve"> nebo novější</w:t>
      </w:r>
      <w:r>
        <w:t>;</w:t>
      </w:r>
    </w:p>
    <w:p w:rsidR="002C5871" w:rsidRPr="00807F79" w:rsidRDefault="002C5871" w:rsidP="005554E0">
      <w:pPr>
        <w:pStyle w:val="Nadpis5"/>
        <w:ind w:left="1134" w:hanging="567"/>
      </w:pPr>
      <w:r w:rsidRPr="00807F79">
        <w:t xml:space="preserve">osobní vozidla </w:t>
      </w:r>
      <w:r>
        <w:t xml:space="preserve">budou </w:t>
      </w:r>
      <w:r w:rsidRPr="00807F79">
        <w:t>minimálně vyšší střední třídy</w:t>
      </w:r>
      <w:r>
        <w:t>;</w:t>
      </w:r>
    </w:p>
    <w:p w:rsidR="002C5871" w:rsidRPr="00807F79" w:rsidRDefault="002C5871" w:rsidP="005554E0">
      <w:pPr>
        <w:pStyle w:val="Nadpis5"/>
        <w:ind w:left="1134" w:hanging="567"/>
      </w:pPr>
      <w:r w:rsidRPr="00807F79">
        <w:t xml:space="preserve">typ karoserie </w:t>
      </w:r>
      <w:r w:rsidR="00F76F7D">
        <w:t xml:space="preserve">osobních vozidel: </w:t>
      </w:r>
      <w:r w:rsidRPr="00807F79">
        <w:t>sedan</w:t>
      </w:r>
      <w:r w:rsidR="000043F9">
        <w:t xml:space="preserve"> nebo liftback</w:t>
      </w:r>
      <w:r w:rsidR="005554E0">
        <w:t>, typ karoserie minivanů: Mikrobus M1</w:t>
      </w:r>
      <w:r>
        <w:t>;</w:t>
      </w:r>
    </w:p>
    <w:p w:rsidR="002C5871" w:rsidRPr="00807F79" w:rsidRDefault="002C5871" w:rsidP="005554E0">
      <w:pPr>
        <w:pStyle w:val="Nadpis5"/>
        <w:ind w:left="1134" w:hanging="567"/>
      </w:pPr>
      <w:r w:rsidRPr="00807F79">
        <w:t xml:space="preserve">průběh </w:t>
      </w:r>
      <w:r w:rsidR="005554E0">
        <w:t xml:space="preserve">(počet najetých) </w:t>
      </w:r>
      <w:r w:rsidRPr="00807F79">
        <w:t xml:space="preserve">kilometrů musí být k okamžiku přistavení </w:t>
      </w:r>
      <w:r>
        <w:t xml:space="preserve">vozidla </w:t>
      </w:r>
      <w:r w:rsidRPr="00807F79">
        <w:t>maximálně 250</w:t>
      </w:r>
      <w:r>
        <w:t>.</w:t>
      </w:r>
      <w:r w:rsidRPr="00807F79">
        <w:t>000</w:t>
      </w:r>
      <w:r w:rsidR="008936CE">
        <w:t xml:space="preserve"> (dvě stě padesát tisíc)</w:t>
      </w:r>
      <w:r>
        <w:t>;</w:t>
      </w:r>
    </w:p>
    <w:p w:rsidR="002C5871" w:rsidRPr="005554E0" w:rsidRDefault="002C5871" w:rsidP="005554E0">
      <w:pPr>
        <w:pStyle w:val="Nadpis5"/>
        <w:ind w:left="1134" w:hanging="567"/>
      </w:pPr>
      <w:r w:rsidRPr="005554E0">
        <w:t xml:space="preserve">všechna </w:t>
      </w:r>
      <w:r w:rsidR="005554E0" w:rsidRPr="005554E0">
        <w:t xml:space="preserve">osobní </w:t>
      </w:r>
      <w:r w:rsidRPr="005554E0">
        <w:t xml:space="preserve">vozidla budou vybavena </w:t>
      </w:r>
      <w:r w:rsidR="005554E0">
        <w:t xml:space="preserve">minimálně </w:t>
      </w:r>
      <w:r w:rsidRPr="005554E0">
        <w:t xml:space="preserve">dvouzónovou </w:t>
      </w:r>
      <w:r w:rsidR="005554E0">
        <w:t xml:space="preserve">automatickou </w:t>
      </w:r>
      <w:r w:rsidRPr="005554E0">
        <w:t>klimatizací</w:t>
      </w:r>
      <w:r w:rsidR="005554E0" w:rsidRPr="005554E0">
        <w:t>, minivany pak automatickou klimatizací</w:t>
      </w:r>
      <w:r w:rsidRPr="005554E0">
        <w:t>;</w:t>
      </w:r>
    </w:p>
    <w:p w:rsidR="002C5871" w:rsidRPr="00807F79" w:rsidRDefault="005554E0" w:rsidP="005554E0">
      <w:pPr>
        <w:pStyle w:val="Nadpis5"/>
        <w:ind w:left="1134" w:hanging="567"/>
      </w:pPr>
      <w:r>
        <w:t xml:space="preserve">osobní </w:t>
      </w:r>
      <w:r w:rsidR="002C5871">
        <w:t xml:space="preserve">vozidla budou mít </w:t>
      </w:r>
      <w:r w:rsidR="002C5871" w:rsidRPr="00807F79">
        <w:t>minimálně tyto vnitřní rozměry:</w:t>
      </w:r>
    </w:p>
    <w:p w:rsidR="002C5871" w:rsidRPr="00807F79" w:rsidRDefault="002C5871" w:rsidP="005554E0">
      <w:pPr>
        <w:pStyle w:val="Nadpis5"/>
        <w:ind w:left="1701" w:hanging="567"/>
      </w:pPr>
      <w:r w:rsidRPr="00807F79">
        <w:t>šířka v loktech na předních sedadlech</w:t>
      </w:r>
      <w:r>
        <w:t>:</w:t>
      </w:r>
      <w:r w:rsidRPr="00807F79">
        <w:t xml:space="preserve"> min</w:t>
      </w:r>
      <w:r w:rsidR="00ED0621">
        <w:t>.</w:t>
      </w:r>
      <w:r w:rsidRPr="00807F79">
        <w:t xml:space="preserve"> </w:t>
      </w:r>
      <w:smartTag w:uri="urn:schemas-microsoft-com:office:smarttags" w:element="metricconverter">
        <w:smartTagPr>
          <w:attr w:name="ProductID" w:val="1460 mm"/>
        </w:smartTagPr>
        <w:r w:rsidRPr="00807F79">
          <w:t>1460 mm</w:t>
        </w:r>
      </w:smartTag>
    </w:p>
    <w:p w:rsidR="002C5871" w:rsidRPr="00807F79" w:rsidRDefault="002C5871" w:rsidP="005554E0">
      <w:pPr>
        <w:pStyle w:val="Nadpis5"/>
        <w:ind w:left="1701" w:hanging="567"/>
      </w:pPr>
      <w:r w:rsidRPr="00807F79">
        <w:t>šířka v loktech na zadních sedadlech</w:t>
      </w:r>
      <w:r>
        <w:t>:</w:t>
      </w:r>
      <w:r w:rsidRPr="00807F79">
        <w:t xml:space="preserve"> min</w:t>
      </w:r>
      <w:r w:rsidR="00ED0621">
        <w:t>.</w:t>
      </w:r>
      <w:r w:rsidRPr="00807F79">
        <w:t xml:space="preserve"> </w:t>
      </w:r>
      <w:smartTag w:uri="urn:schemas-microsoft-com:office:smarttags" w:element="metricconverter">
        <w:smartTagPr>
          <w:attr w:name="ProductID" w:val="1450 mm"/>
        </w:smartTagPr>
        <w:r w:rsidRPr="00807F79">
          <w:t>1450 mm</w:t>
        </w:r>
      </w:smartTag>
    </w:p>
    <w:p w:rsidR="002C5871" w:rsidRPr="00807F79" w:rsidRDefault="002C5871" w:rsidP="005554E0">
      <w:pPr>
        <w:pStyle w:val="Nadpis5"/>
        <w:ind w:left="1701" w:hanging="567"/>
      </w:pPr>
      <w:r w:rsidRPr="00807F79">
        <w:t>prostor pro hlavu vpředu</w:t>
      </w:r>
      <w:r>
        <w:t>:</w:t>
      </w:r>
      <w:r w:rsidRPr="00807F79">
        <w:t xml:space="preserve"> min</w:t>
      </w:r>
      <w:r w:rsidR="00ED0621">
        <w:t>.</w:t>
      </w:r>
      <w:r w:rsidRPr="00807F79">
        <w:t xml:space="preserve"> </w:t>
      </w:r>
      <w:smartTag w:uri="urn:schemas-microsoft-com:office:smarttags" w:element="metricconverter">
        <w:smartTagPr>
          <w:attr w:name="ProductID" w:val="980 mm"/>
        </w:smartTagPr>
        <w:r w:rsidRPr="00807F79">
          <w:t>980 mm</w:t>
        </w:r>
      </w:smartTag>
    </w:p>
    <w:p w:rsidR="002C5871" w:rsidRPr="00807F79" w:rsidRDefault="002C5871" w:rsidP="005554E0">
      <w:pPr>
        <w:pStyle w:val="Nadpis5"/>
        <w:ind w:left="1701" w:hanging="567"/>
      </w:pPr>
      <w:r w:rsidRPr="00807F79">
        <w:t>prostor pro hlavu vzadu</w:t>
      </w:r>
      <w:r>
        <w:t>:</w:t>
      </w:r>
      <w:r w:rsidRPr="00807F79">
        <w:t xml:space="preserve"> min</w:t>
      </w:r>
      <w:r w:rsidR="00ED0621">
        <w:t>.</w:t>
      </w:r>
      <w:r w:rsidRPr="00807F79">
        <w:t xml:space="preserve"> </w:t>
      </w:r>
      <w:smartTag w:uri="urn:schemas-microsoft-com:office:smarttags" w:element="metricconverter">
        <w:smartTagPr>
          <w:attr w:name="ProductID" w:val="950 mm"/>
        </w:smartTagPr>
        <w:r w:rsidRPr="00807F79">
          <w:t>950 mm</w:t>
        </w:r>
      </w:smartTag>
    </w:p>
    <w:p w:rsidR="002C5871" w:rsidRDefault="002C5871" w:rsidP="005554E0">
      <w:pPr>
        <w:pStyle w:val="Nadpis5"/>
        <w:ind w:left="1701" w:hanging="567"/>
      </w:pPr>
      <w:r w:rsidRPr="00807F79">
        <w:t>prostor pro kolena vzadu</w:t>
      </w:r>
      <w:r>
        <w:t>:</w:t>
      </w:r>
      <w:r w:rsidRPr="00807F79">
        <w:t xml:space="preserve"> min</w:t>
      </w:r>
      <w:r w:rsidR="00ED0621">
        <w:t>.</w:t>
      </w:r>
      <w:r w:rsidRPr="00807F79">
        <w:t xml:space="preserve"> </w:t>
      </w:r>
      <w:r w:rsidR="00691BF6">
        <w:t>15</w:t>
      </w:r>
      <w:r w:rsidRPr="00807F79">
        <w:t>0 mm</w:t>
      </w:r>
      <w:r w:rsidR="005554E0">
        <w:t>;</w:t>
      </w:r>
    </w:p>
    <w:p w:rsidR="005554E0" w:rsidRPr="004D47C6" w:rsidRDefault="005554E0" w:rsidP="005554E0">
      <w:pPr>
        <w:pStyle w:val="Nadpis5"/>
        <w:spacing w:after="240"/>
        <w:ind w:left="1134" w:hanging="567"/>
      </w:pPr>
      <w:r>
        <w:t>minivany musí splňovat požadavek alespoň 7 míst k sezení pro cestující.</w:t>
      </w:r>
    </w:p>
    <w:p w:rsidR="002C5871" w:rsidRDefault="002C5871" w:rsidP="00797D26">
      <w:pPr>
        <w:pStyle w:val="Nadpis2"/>
      </w:pPr>
      <w:r>
        <w:rPr>
          <w:spacing w:val="3"/>
        </w:rPr>
        <w:t xml:space="preserve">Dodavatel </w:t>
      </w:r>
      <w:r w:rsidRPr="00807F79">
        <w:t>při poskytování</w:t>
      </w:r>
      <w:r>
        <w:t xml:space="preserve"> Přepravy </w:t>
      </w:r>
      <w:r w:rsidRPr="00807F79">
        <w:t xml:space="preserve">dle této Smlouvy </w:t>
      </w:r>
      <w:r>
        <w:t>zajistí následující:</w:t>
      </w:r>
    </w:p>
    <w:p w:rsidR="002C5871" w:rsidRPr="00681ABF" w:rsidRDefault="002C5871" w:rsidP="00316D83">
      <w:pPr>
        <w:pStyle w:val="Nadpis5"/>
        <w:ind w:left="1134" w:hanging="567"/>
      </w:pPr>
      <w:r>
        <w:lastRenderedPageBreak/>
        <w:t xml:space="preserve">Dodavatel bude disponovat </w:t>
      </w:r>
      <w:r w:rsidRPr="00807F79">
        <w:t xml:space="preserve">potřebnými oprávněními, povoleními, odbornými znalostmi </w:t>
      </w:r>
      <w:r w:rsidR="008936CE">
        <w:br/>
      </w:r>
      <w:r w:rsidRPr="00807F79">
        <w:t>a praktickými zkušenostmi nezbytnými k</w:t>
      </w:r>
      <w:r>
        <w:t> </w:t>
      </w:r>
      <w:r w:rsidRPr="00807F79">
        <w:t>řádné</w:t>
      </w:r>
      <w:r>
        <w:t xml:space="preserve">mu poskytování Přepravy </w:t>
      </w:r>
      <w:r w:rsidRPr="00807F79">
        <w:t xml:space="preserve">dle </w:t>
      </w:r>
      <w:r>
        <w:t xml:space="preserve">této </w:t>
      </w:r>
      <w:r w:rsidRPr="00807F79">
        <w:t>Smlouvy</w:t>
      </w:r>
      <w:r>
        <w:t>;</w:t>
      </w:r>
    </w:p>
    <w:p w:rsidR="002C5871" w:rsidRPr="00942E9F" w:rsidRDefault="002C5871" w:rsidP="00316D83">
      <w:pPr>
        <w:pStyle w:val="Nadpis5"/>
        <w:ind w:left="1134" w:hanging="567"/>
      </w:pPr>
      <w:r>
        <w:t xml:space="preserve">Dodavatel na základě specifikace uvedené v Objednávce přistaví vozidlo v době a místě určených Objednatelem, jakož i zajistí </w:t>
      </w:r>
      <w:r w:rsidRPr="00807F79">
        <w:t xml:space="preserve">dochvilnost a spolehlivost při přistavení vozidla </w:t>
      </w:r>
      <w:r w:rsidR="008936CE">
        <w:br/>
      </w:r>
      <w:r w:rsidRPr="00807F79">
        <w:t xml:space="preserve">v čase a místě objednané </w:t>
      </w:r>
      <w:r>
        <w:t>P</w:t>
      </w:r>
      <w:r w:rsidRPr="00807F79">
        <w:t>řepravy</w:t>
      </w:r>
      <w:r>
        <w:t>;</w:t>
      </w:r>
    </w:p>
    <w:p w:rsidR="002C5871" w:rsidRPr="00807F79" w:rsidRDefault="002C5871" w:rsidP="00316D83">
      <w:pPr>
        <w:pStyle w:val="Nadpis5"/>
        <w:ind w:left="1134" w:hanging="567"/>
      </w:pPr>
      <w:r>
        <w:t xml:space="preserve">Přeprava bude prováděna </w:t>
      </w:r>
      <w:r w:rsidRPr="00807F79">
        <w:t xml:space="preserve">výhradně osobami s odpovídající odbornou kvalifikací. </w:t>
      </w:r>
      <w:r>
        <w:t xml:space="preserve">Dodavatel </w:t>
      </w:r>
      <w:r w:rsidRPr="00807F79">
        <w:t xml:space="preserve">rovněž bez zbytečného odkladu </w:t>
      </w:r>
      <w:r>
        <w:t xml:space="preserve">vždy informuje </w:t>
      </w:r>
      <w:r w:rsidRPr="00807F79">
        <w:t xml:space="preserve">Objednatele o tom, že </w:t>
      </w:r>
      <w:r>
        <w:t xml:space="preserve">nedisponuje </w:t>
      </w:r>
      <w:r w:rsidRPr="00807F79">
        <w:t>osobami s odpovídající odbornou kvalifikací</w:t>
      </w:r>
      <w:r>
        <w:t>;</w:t>
      </w:r>
      <w:r w:rsidRPr="00807F79">
        <w:t xml:space="preserve"> </w:t>
      </w:r>
    </w:p>
    <w:p w:rsidR="002C5871" w:rsidRPr="005946B2" w:rsidRDefault="002C5871" w:rsidP="00316D83">
      <w:pPr>
        <w:pStyle w:val="Nadpis5"/>
        <w:spacing w:after="240"/>
        <w:ind w:left="1134" w:hanging="567"/>
        <w:rPr>
          <w:spacing w:val="3"/>
        </w:rPr>
      </w:pPr>
      <w:r>
        <w:t xml:space="preserve">Přeprava bude realizována i řidiči, kteří ovládají anglický jazyk alespoň na úrovni A2, stanoví-li tak Objednatel v Objednávce. Dodavatel je v této souvislosti povinen, a to kdykoliv na požádání Objednatele, předložit Objednateli prosté kopie osvědčení (certifikátů) prokazující znalost anglického jazyka na úrovni A2, popřípadě kopii maturitního vysvědčení z anglického jazyka alespoň u 2 </w:t>
      </w:r>
      <w:r w:rsidR="008936CE">
        <w:t xml:space="preserve">(dvou) </w:t>
      </w:r>
      <w:r>
        <w:t>řidičů, kteří budou pro Objednatele Přepravu fakticky poskytovat</w:t>
      </w:r>
      <w:r w:rsidR="00797D26">
        <w:t>.</w:t>
      </w:r>
    </w:p>
    <w:p w:rsidR="002C5871" w:rsidRDefault="002C5871" w:rsidP="006B2CE3">
      <w:pPr>
        <w:pStyle w:val="Nadpis2"/>
        <w:spacing w:after="240"/>
      </w:pPr>
      <w:r w:rsidRPr="00BD0A2A">
        <w:rPr>
          <w:spacing w:val="3"/>
        </w:rPr>
        <w:t xml:space="preserve">Dodavatel </w:t>
      </w:r>
      <w:r w:rsidRPr="00807F79">
        <w:t>při poskytování</w:t>
      </w:r>
      <w:r>
        <w:t xml:space="preserve"> Přepravy </w:t>
      </w:r>
      <w:r w:rsidRPr="00807F79">
        <w:t xml:space="preserve">dle této Smlouvy </w:t>
      </w:r>
      <w:r>
        <w:t xml:space="preserve">dále zajistí </w:t>
      </w:r>
      <w:r w:rsidRPr="00807F79">
        <w:t xml:space="preserve">oblečení </w:t>
      </w:r>
      <w:r>
        <w:t xml:space="preserve">řidičů vozidel, </w:t>
      </w:r>
      <w:r w:rsidR="00BD0A2A">
        <w:t xml:space="preserve">jež </w:t>
      </w:r>
      <w:r>
        <w:t xml:space="preserve">bude </w:t>
      </w:r>
      <w:r w:rsidRPr="00807F79">
        <w:t xml:space="preserve">odpovídat charakteru poskytované </w:t>
      </w:r>
      <w:r>
        <w:t xml:space="preserve">Přepravy, tj. řidiči vozidel jsou povinni mít při poskytování Přepravy </w:t>
      </w:r>
      <w:r w:rsidRPr="00807F79">
        <w:t>oblek</w:t>
      </w:r>
      <w:r>
        <w:t>.</w:t>
      </w:r>
    </w:p>
    <w:p w:rsidR="002C5871" w:rsidRDefault="002C5871" w:rsidP="00797D26">
      <w:pPr>
        <w:pStyle w:val="Nadpis2"/>
      </w:pPr>
      <w:r>
        <w:rPr>
          <w:spacing w:val="3"/>
        </w:rPr>
        <w:t xml:space="preserve">Dodavatel </w:t>
      </w:r>
      <w:r w:rsidRPr="00807F79">
        <w:t>je povinen zajistit</w:t>
      </w:r>
      <w:r>
        <w:t xml:space="preserve"> pro Objednatele </w:t>
      </w:r>
      <w:r w:rsidRPr="00807F79">
        <w:t xml:space="preserve">službu </w:t>
      </w:r>
      <w:r>
        <w:t xml:space="preserve">nonstop </w:t>
      </w:r>
      <w:r w:rsidRPr="00807F79">
        <w:t>dispečinku</w:t>
      </w:r>
      <w:r>
        <w:t xml:space="preserve"> (prostřednictvím telefonu)</w:t>
      </w:r>
      <w:r w:rsidRPr="00807F79">
        <w:t xml:space="preserve">, a to včetně víkendů a </w:t>
      </w:r>
      <w:r>
        <w:t xml:space="preserve">státních </w:t>
      </w:r>
      <w:r w:rsidRPr="00807F79">
        <w:t>svátků</w:t>
      </w:r>
      <w:r w:rsidR="009D16BD">
        <w:t xml:space="preserve">. Telefonní číslo </w:t>
      </w:r>
      <w:r w:rsidR="00965F74">
        <w:t xml:space="preserve">a e-mailová adresa </w:t>
      </w:r>
      <w:r w:rsidR="009D16BD">
        <w:t xml:space="preserve">na nonstop dispečink je </w:t>
      </w:r>
      <w:r w:rsidR="009D16BD">
        <w:rPr>
          <w:rFonts w:cs="Arial"/>
          <w:highlight w:val="yellow"/>
        </w:rPr>
        <w:t>[</w:t>
      </w:r>
      <w:r w:rsidR="009D16BD">
        <w:rPr>
          <w:highlight w:val="yellow"/>
        </w:rPr>
        <w:t>DOPLNÍ DODAVATEL</w:t>
      </w:r>
      <w:r w:rsidR="009D16BD">
        <w:rPr>
          <w:rFonts w:cs="Arial"/>
          <w:highlight w:val="yellow"/>
        </w:rPr>
        <w:t>]</w:t>
      </w:r>
      <w:r w:rsidRPr="00807F79">
        <w:t>.</w:t>
      </w:r>
    </w:p>
    <w:p w:rsidR="002C5871" w:rsidRDefault="002C5871" w:rsidP="00797D26">
      <w:pPr>
        <w:pStyle w:val="Nadpis2"/>
      </w:pPr>
      <w:r w:rsidRPr="00807F79">
        <w:t xml:space="preserve">V případě nehody nebo </w:t>
      </w:r>
      <w:r>
        <w:t xml:space="preserve">jakékoliv </w:t>
      </w:r>
      <w:r w:rsidRPr="00807F79">
        <w:t>technické</w:t>
      </w:r>
      <w:r>
        <w:t xml:space="preserve"> závady </w:t>
      </w:r>
      <w:r w:rsidRPr="00807F79">
        <w:t xml:space="preserve">na vozidle zajišťujícím aktuální </w:t>
      </w:r>
      <w:r>
        <w:t>O</w:t>
      </w:r>
      <w:r w:rsidRPr="00807F79">
        <w:t xml:space="preserve">bjednávku je </w:t>
      </w:r>
      <w:r>
        <w:t xml:space="preserve">Dodavatel </w:t>
      </w:r>
      <w:r w:rsidRPr="00807F79">
        <w:t>povinen bez prodlení zajistit odpovídající náhradní vozidlo</w:t>
      </w:r>
      <w:r>
        <w:t xml:space="preserve">. </w:t>
      </w:r>
    </w:p>
    <w:p w:rsidR="00674A49" w:rsidRDefault="00674A49" w:rsidP="00674A49">
      <w:pPr>
        <w:pStyle w:val="Nadpis2"/>
      </w:pPr>
      <w:r>
        <w:t xml:space="preserve">Dodavatel </w:t>
      </w:r>
      <w:r w:rsidRPr="00807F79">
        <w:t xml:space="preserve">se zavazuje během poskytování služeb </w:t>
      </w:r>
      <w:r>
        <w:t xml:space="preserve">Přepravy </w:t>
      </w:r>
      <w:r w:rsidRPr="00807F79">
        <w:t xml:space="preserve">dle této </w:t>
      </w:r>
      <w:r>
        <w:t>S</w:t>
      </w:r>
      <w:r w:rsidRPr="00807F79">
        <w:t>mlouvy i po jejím ukončení zachovávat mlčenlivost o všech skutečnostech</w:t>
      </w:r>
      <w:smartTag w:uri="urn:schemas-microsoft-com:office:smarttags" w:element="PersonName">
        <w:r w:rsidRPr="00807F79">
          <w:t>,</w:t>
        </w:r>
      </w:smartTag>
      <w:r w:rsidRPr="00807F79">
        <w:t xml:space="preserve"> o kterých se v souvislosti s poskytováním </w:t>
      </w:r>
      <w:r>
        <w:t xml:space="preserve">Přepravy </w:t>
      </w:r>
      <w:r w:rsidRPr="00807F79">
        <w:t xml:space="preserve">dle této </w:t>
      </w:r>
      <w:r>
        <w:t>S</w:t>
      </w:r>
      <w:r w:rsidRPr="00807F79">
        <w:t xml:space="preserve">mlouvy od </w:t>
      </w:r>
      <w:r>
        <w:t xml:space="preserve">Objednatele </w:t>
      </w:r>
      <w:r w:rsidRPr="00807F79">
        <w:t>dozví.</w:t>
      </w:r>
    </w:p>
    <w:p w:rsidR="00674A49" w:rsidRPr="008E69EC" w:rsidRDefault="00674A49" w:rsidP="00674A49">
      <w:pPr>
        <w:pStyle w:val="Nadpis2"/>
        <w:rPr>
          <w:spacing w:val="-18"/>
        </w:rPr>
      </w:pPr>
      <w:r>
        <w:rPr>
          <w:spacing w:val="2"/>
        </w:rPr>
        <w:t xml:space="preserve">Dodavatel </w:t>
      </w:r>
      <w:r w:rsidRPr="00807F79">
        <w:rPr>
          <w:spacing w:val="2"/>
        </w:rPr>
        <w:t xml:space="preserve">odpovídá </w:t>
      </w:r>
      <w:r>
        <w:rPr>
          <w:spacing w:val="2"/>
        </w:rPr>
        <w:t xml:space="preserve">Objednateli </w:t>
      </w:r>
      <w:r w:rsidRPr="00807F79">
        <w:rPr>
          <w:spacing w:val="2"/>
        </w:rPr>
        <w:t>za škodu</w:t>
      </w:r>
      <w:smartTag w:uri="urn:schemas-microsoft-com:office:smarttags" w:element="PersonName">
        <w:r w:rsidRPr="00807F79">
          <w:rPr>
            <w:spacing w:val="2"/>
          </w:rPr>
          <w:t>,</w:t>
        </w:r>
      </w:smartTag>
      <w:r w:rsidRPr="00807F79">
        <w:rPr>
          <w:spacing w:val="2"/>
        </w:rPr>
        <w:t xml:space="preserve"> která </w:t>
      </w:r>
      <w:r>
        <w:rPr>
          <w:spacing w:val="2"/>
        </w:rPr>
        <w:t xml:space="preserve">mu </w:t>
      </w:r>
      <w:r w:rsidRPr="00807F79">
        <w:rPr>
          <w:spacing w:val="2"/>
        </w:rPr>
        <w:t>vznikne v příčinné souvislosti s </w:t>
      </w:r>
      <w:r w:rsidRPr="00807F79">
        <w:rPr>
          <w:spacing w:val="7"/>
        </w:rPr>
        <w:t>tím</w:t>
      </w:r>
      <w:smartTag w:uri="urn:schemas-microsoft-com:office:smarttags" w:element="PersonName">
        <w:r w:rsidRPr="00807F79">
          <w:rPr>
            <w:spacing w:val="7"/>
          </w:rPr>
          <w:t>,</w:t>
        </w:r>
      </w:smartTag>
      <w:r w:rsidRPr="00807F79">
        <w:rPr>
          <w:spacing w:val="7"/>
        </w:rPr>
        <w:t xml:space="preserve"> že </w:t>
      </w:r>
      <w:r>
        <w:rPr>
          <w:spacing w:val="7"/>
        </w:rPr>
        <w:t xml:space="preserve">Dodavatel </w:t>
      </w:r>
      <w:r w:rsidRPr="00807F79">
        <w:rPr>
          <w:spacing w:val="7"/>
        </w:rPr>
        <w:t xml:space="preserve">nepostupoval v souladu se </w:t>
      </w:r>
      <w:r>
        <w:rPr>
          <w:spacing w:val="7"/>
        </w:rPr>
        <w:t>S</w:t>
      </w:r>
      <w:r w:rsidRPr="00807F79">
        <w:rPr>
          <w:spacing w:val="7"/>
        </w:rPr>
        <w:t xml:space="preserve">mlouvou nebo porušil </w:t>
      </w:r>
      <w:r w:rsidRPr="00807F79">
        <w:t xml:space="preserve">právní předpisy či pokyny </w:t>
      </w:r>
      <w:r>
        <w:t>Objednatele</w:t>
      </w:r>
      <w:r w:rsidRPr="00807F79">
        <w:t xml:space="preserve">. </w:t>
      </w:r>
    </w:p>
    <w:p w:rsidR="002C5871" w:rsidRPr="00DE193A" w:rsidRDefault="002C5871" w:rsidP="00797D26">
      <w:pPr>
        <w:pStyle w:val="Nadpis1"/>
      </w:pPr>
      <w:r w:rsidRPr="00DE193A">
        <w:t xml:space="preserve">Práva a povinnosti </w:t>
      </w:r>
      <w:r>
        <w:t xml:space="preserve">Objednatele </w:t>
      </w:r>
    </w:p>
    <w:p w:rsidR="002C5871" w:rsidRDefault="002C5871" w:rsidP="00797D26">
      <w:pPr>
        <w:pStyle w:val="Nadpis2"/>
      </w:pPr>
      <w:r w:rsidRPr="00807F79">
        <w:t xml:space="preserve">Objednatel nebo jím pověřený zástupce je oprávněn kontrolovat </w:t>
      </w:r>
      <w:r>
        <w:t>poskytování Přepravy</w:t>
      </w:r>
      <w:r w:rsidRPr="00807F79">
        <w:t xml:space="preserve">. Zjistí-li </w:t>
      </w:r>
      <w:r>
        <w:t>O</w:t>
      </w:r>
      <w:r w:rsidRPr="00807F79">
        <w:t>bjednatel</w:t>
      </w:r>
      <w:smartTag w:uri="urn:schemas-microsoft-com:office:smarttags" w:element="PersonName">
        <w:r w:rsidRPr="00807F79">
          <w:t>,</w:t>
        </w:r>
      </w:smartTag>
      <w:r w:rsidRPr="00807F79">
        <w:t xml:space="preserve"> že </w:t>
      </w:r>
      <w:r>
        <w:t xml:space="preserve">Dodavatel poskytuje Přepravu </w:t>
      </w:r>
      <w:r w:rsidRPr="00807F79">
        <w:t xml:space="preserve">v rozporu </w:t>
      </w:r>
      <w:r>
        <w:t xml:space="preserve">s povinnostmi jemu uloženými touto Smlouvou nebo platnými právními předpisy, </w:t>
      </w:r>
      <w:r w:rsidRPr="00807F79">
        <w:t xml:space="preserve">je </w:t>
      </w:r>
      <w:r>
        <w:t>O</w:t>
      </w:r>
      <w:r w:rsidRPr="00807F79">
        <w:t>bjednatel oprávněn dožadovat se toho</w:t>
      </w:r>
      <w:smartTag w:uri="urn:schemas-microsoft-com:office:smarttags" w:element="PersonName">
        <w:r w:rsidRPr="00807F79">
          <w:t>,</w:t>
        </w:r>
      </w:smartTag>
      <w:r w:rsidRPr="00807F79">
        <w:t xml:space="preserve"> aby </w:t>
      </w:r>
      <w:r>
        <w:t xml:space="preserve">Dodavatel poskytoval Přepravu </w:t>
      </w:r>
      <w:r w:rsidRPr="00807F79">
        <w:t xml:space="preserve">řádným způsobem. Jestliže </w:t>
      </w:r>
      <w:r>
        <w:t xml:space="preserve">tak Dodavatel neučiní </w:t>
      </w:r>
      <w:r w:rsidRPr="00807F79">
        <w:t xml:space="preserve">ani v přiměřené lhůtě mu k tomu poskytnuté </w:t>
      </w:r>
      <w:r>
        <w:t xml:space="preserve">Objednatelem </w:t>
      </w:r>
      <w:r w:rsidRPr="00807F79">
        <w:t xml:space="preserve">a postup </w:t>
      </w:r>
      <w:r>
        <w:t xml:space="preserve">Dodavatele </w:t>
      </w:r>
      <w:r w:rsidRPr="00807F79">
        <w:t xml:space="preserve">by nepochybně </w:t>
      </w:r>
      <w:r>
        <w:t xml:space="preserve">vedl </w:t>
      </w:r>
      <w:r w:rsidRPr="00807F79">
        <w:t xml:space="preserve">k porušení </w:t>
      </w:r>
      <w:r>
        <w:t>S</w:t>
      </w:r>
      <w:r w:rsidRPr="00807F79">
        <w:t>mlouvy</w:t>
      </w:r>
      <w:smartTag w:uri="urn:schemas-microsoft-com:office:smarttags" w:element="PersonName">
        <w:r w:rsidRPr="00807F79">
          <w:t>,</w:t>
        </w:r>
      </w:smartTag>
      <w:r w:rsidRPr="00807F79">
        <w:t xml:space="preserve"> je </w:t>
      </w:r>
      <w:r>
        <w:t>O</w:t>
      </w:r>
      <w:r w:rsidRPr="00807F79">
        <w:t xml:space="preserve">bjednatel oprávněn od </w:t>
      </w:r>
      <w:r>
        <w:t>této S</w:t>
      </w:r>
      <w:r w:rsidRPr="00807F79">
        <w:t>mlouvy odstoupit.</w:t>
      </w:r>
    </w:p>
    <w:p w:rsidR="00EC0937" w:rsidRPr="0024365B" w:rsidRDefault="00EC0937" w:rsidP="00EC0937">
      <w:pPr>
        <w:pStyle w:val="Nadpis2"/>
      </w:pPr>
      <w:r>
        <w:t xml:space="preserve">Objednatel </w:t>
      </w:r>
      <w:r w:rsidRPr="00807F79">
        <w:t>je zadavatelem ve smyslu Z</w:t>
      </w:r>
      <w:r>
        <w:t>Z</w:t>
      </w:r>
      <w:r w:rsidRPr="00807F79">
        <w:t xml:space="preserve">VZ a je povinen tuto Smlouvu uveřejnit na profilu </w:t>
      </w:r>
      <w:r>
        <w:t>z</w:t>
      </w:r>
      <w:r w:rsidRPr="00807F79">
        <w:t xml:space="preserve">adavatele, a to včetně všech jejích změn a dodatků, </w:t>
      </w:r>
      <w:r>
        <w:t xml:space="preserve">vzhledem k čemuž </w:t>
      </w:r>
      <w:r w:rsidRPr="00807F79">
        <w:t xml:space="preserve">není obsah této Smlouvy obchodním tajemstvím a </w:t>
      </w:r>
      <w:r>
        <w:t xml:space="preserve">Dodavatel </w:t>
      </w:r>
      <w:r w:rsidRPr="00807F79">
        <w:t xml:space="preserve">souhlasí s jejím uveřejněním na profilu </w:t>
      </w:r>
      <w:r>
        <w:t>Objednatele</w:t>
      </w:r>
      <w:r w:rsidRPr="00807F79">
        <w:t>.</w:t>
      </w:r>
    </w:p>
    <w:p w:rsidR="002C5871" w:rsidRPr="00DE193A" w:rsidRDefault="002C5871" w:rsidP="00797D26">
      <w:pPr>
        <w:pStyle w:val="Nadpis1"/>
      </w:pPr>
      <w:r w:rsidRPr="00DE193A">
        <w:t>Pojištění</w:t>
      </w:r>
    </w:p>
    <w:p w:rsidR="002C5871" w:rsidRDefault="002C5871" w:rsidP="00797D26">
      <w:pPr>
        <w:pStyle w:val="Nadpis2"/>
      </w:pPr>
      <w:r>
        <w:t xml:space="preserve">Dodavatel </w:t>
      </w:r>
      <w:r w:rsidRPr="00807F79">
        <w:t xml:space="preserve">prohlašuje, že má sjednáno pojištění pro případ uplatňování nároků osob z titulu škody vzniklé činností </w:t>
      </w:r>
      <w:r>
        <w:t xml:space="preserve">Dodavatele </w:t>
      </w:r>
      <w:r w:rsidRPr="00807F79">
        <w:t xml:space="preserve">ve smyslu této </w:t>
      </w:r>
      <w:r>
        <w:t>S</w:t>
      </w:r>
      <w:r w:rsidRPr="00807F79">
        <w:t xml:space="preserve">mlouvy, </w:t>
      </w:r>
      <w:r>
        <w:t xml:space="preserve">tj. </w:t>
      </w:r>
      <w:r w:rsidRPr="00807F79">
        <w:t>povinné ručení a pojištění odpovědnosti za škodu</w:t>
      </w:r>
      <w:r>
        <w:t xml:space="preserve"> (dále jen „</w:t>
      </w:r>
      <w:r w:rsidRPr="00732AFE">
        <w:rPr>
          <w:b/>
        </w:rPr>
        <w:t>Pojištění</w:t>
      </w:r>
      <w:r>
        <w:t>“)</w:t>
      </w:r>
      <w:r w:rsidRPr="00807F79">
        <w:t xml:space="preserve">. </w:t>
      </w:r>
    </w:p>
    <w:p w:rsidR="002C5871" w:rsidRDefault="002C5871" w:rsidP="001B03CD">
      <w:pPr>
        <w:pStyle w:val="Nadpis2"/>
        <w:keepNext/>
      </w:pPr>
      <w:r>
        <w:lastRenderedPageBreak/>
        <w:t xml:space="preserve">Dodavatel </w:t>
      </w:r>
      <w:r w:rsidRPr="00807F79">
        <w:t xml:space="preserve">se zavazuje </w:t>
      </w:r>
      <w:r>
        <w:t>udržovat po celou dobu poskytování Přepravy v platnosti na své vlastní náklady Pojištění, které bude alespoň splňovat tyto požadavky:</w:t>
      </w:r>
    </w:p>
    <w:p w:rsidR="002C5871" w:rsidRDefault="002C5871" w:rsidP="005554E0">
      <w:pPr>
        <w:pStyle w:val="Nadpis4"/>
        <w:numPr>
          <w:ilvl w:val="0"/>
          <w:numId w:val="12"/>
        </w:numPr>
        <w:ind w:left="1134" w:hanging="567"/>
      </w:pPr>
      <w:r>
        <w:t xml:space="preserve">Pojištění </w:t>
      </w:r>
      <w:r w:rsidRPr="00807F79">
        <w:t xml:space="preserve">bude pokrývat i pojistná rizika vzniklá v souvislosti s podnikatelskou činností </w:t>
      </w:r>
      <w:r>
        <w:t>Dodavatele;</w:t>
      </w:r>
    </w:p>
    <w:p w:rsidR="00BD0A2A" w:rsidRDefault="002C5871" w:rsidP="006B2CE3">
      <w:pPr>
        <w:pStyle w:val="Nadpis4"/>
      </w:pPr>
      <w:r>
        <w:t xml:space="preserve">Pojištění bude </w:t>
      </w:r>
      <w:r w:rsidRPr="00D4408E">
        <w:t>pokrývat úrazové pojištění sedadel</w:t>
      </w:r>
      <w:r w:rsidR="00BD0A2A">
        <w:t xml:space="preserve"> s </w:t>
      </w:r>
      <w:r w:rsidR="00BD0A2A" w:rsidRPr="00D4408E">
        <w:rPr>
          <w:color w:val="000000"/>
        </w:rPr>
        <w:t>maximální spoluúčastí 10%</w:t>
      </w:r>
      <w:r w:rsidR="00BD0A2A">
        <w:rPr>
          <w:color w:val="000000"/>
        </w:rPr>
        <w:t xml:space="preserve"> takto:</w:t>
      </w:r>
      <w:r w:rsidRPr="00D4408E">
        <w:t xml:space="preserve"> </w:t>
      </w:r>
    </w:p>
    <w:p w:rsidR="00BD0A2A" w:rsidRDefault="002C5871" w:rsidP="006B2CE3">
      <w:pPr>
        <w:pStyle w:val="Nadpis5"/>
        <w:ind w:left="1701"/>
      </w:pPr>
      <w:r w:rsidRPr="00D4408E">
        <w:t>smrt úrazem</w:t>
      </w:r>
      <w:r>
        <w:t xml:space="preserve"> v pojistné hodnotě</w:t>
      </w:r>
      <w:r w:rsidRPr="00D4408E">
        <w:t xml:space="preserve"> 150.000 Kč</w:t>
      </w:r>
      <w:r w:rsidR="00BD0A2A">
        <w:t xml:space="preserve"> (sto padesát tisíc korun českých);</w:t>
      </w:r>
    </w:p>
    <w:p w:rsidR="00BD0A2A" w:rsidRDefault="002C5871" w:rsidP="006B2CE3">
      <w:pPr>
        <w:pStyle w:val="Nadpis5"/>
        <w:ind w:left="1701"/>
      </w:pPr>
      <w:r w:rsidRPr="00D4408E">
        <w:t xml:space="preserve">trvalé následky úrazu </w:t>
      </w:r>
      <w:r>
        <w:t>v pojistné hodnotě</w:t>
      </w:r>
      <w:r w:rsidRPr="00D4408E">
        <w:t xml:space="preserve"> 300.000 Kč</w:t>
      </w:r>
      <w:r w:rsidR="00BD0A2A">
        <w:t xml:space="preserve"> (tři sta tisíc korun českých);</w:t>
      </w:r>
    </w:p>
    <w:p w:rsidR="00BD0A2A" w:rsidRDefault="002C5871" w:rsidP="006B2CE3">
      <w:pPr>
        <w:pStyle w:val="Nadpis5"/>
        <w:ind w:left="1701"/>
      </w:pPr>
      <w:r w:rsidRPr="00D4408E">
        <w:t xml:space="preserve">tělesné poškození následkem úrazu </w:t>
      </w:r>
      <w:r>
        <w:t>v pojistné hodnotě</w:t>
      </w:r>
      <w:r w:rsidRPr="00D4408E">
        <w:t xml:space="preserve"> 30.000 Kč</w:t>
      </w:r>
      <w:r w:rsidR="00BD0A2A">
        <w:t xml:space="preserve"> (třicet tisíc korun českých);</w:t>
      </w:r>
      <w:r w:rsidRPr="00D4408E">
        <w:t xml:space="preserve"> </w:t>
      </w:r>
    </w:p>
    <w:p w:rsidR="002C5871" w:rsidRPr="00D4408E" w:rsidRDefault="002C5871" w:rsidP="005554E0">
      <w:pPr>
        <w:pStyle w:val="Nadpis5"/>
        <w:spacing w:after="240"/>
        <w:ind w:left="1701" w:hanging="357"/>
      </w:pPr>
      <w:r w:rsidRPr="00D4408E">
        <w:t xml:space="preserve">pojištění zavazadel </w:t>
      </w:r>
      <w:r>
        <w:t>v pojistné hodnotě</w:t>
      </w:r>
      <w:r w:rsidRPr="00D4408E">
        <w:t xml:space="preserve"> 30.000 Kč</w:t>
      </w:r>
      <w:r w:rsidR="00BD0A2A">
        <w:t xml:space="preserve"> (třicet tisíc korun českých)</w:t>
      </w:r>
      <w:r w:rsidRPr="00D4408E">
        <w:rPr>
          <w:color w:val="000000"/>
        </w:rPr>
        <w:t>.</w:t>
      </w:r>
    </w:p>
    <w:p w:rsidR="002C5871" w:rsidRDefault="002C5871" w:rsidP="00797D26">
      <w:pPr>
        <w:pStyle w:val="Nadpis2"/>
      </w:pPr>
      <w:r>
        <w:t xml:space="preserve">Dodavatel je povinen, a to kdykoliv na požádání Objednatele, umožnit Objednateli nebo jeho zástupci nahlédnout do originálu všech smluv týkajících se Pojištění, jakož je povinen i na požádání Objednatele poskytnout mu ve lhůtě stanovené Objednatelem, která však nesmí být kratší než 3 </w:t>
      </w:r>
      <w:r w:rsidR="00BD0A2A">
        <w:t xml:space="preserve">(tři) </w:t>
      </w:r>
      <w:r>
        <w:t>pracovní dny</w:t>
      </w:r>
      <w:r w:rsidR="00BD0A2A">
        <w:t>,</w:t>
      </w:r>
      <w:r>
        <w:t xml:space="preserve"> kopie všech smluv týkajících se Pojištění včetně dodatků s nimi souvisejících.</w:t>
      </w:r>
    </w:p>
    <w:p w:rsidR="002C5871" w:rsidRPr="00DE193A" w:rsidRDefault="002C5871" w:rsidP="00797D26">
      <w:pPr>
        <w:pStyle w:val="Nadpis1"/>
      </w:pPr>
      <w:r w:rsidRPr="00DE193A">
        <w:t>Sankce</w:t>
      </w:r>
    </w:p>
    <w:p w:rsidR="002C5871" w:rsidRPr="00807F79" w:rsidRDefault="002C5871" w:rsidP="00797D26">
      <w:pPr>
        <w:pStyle w:val="Nadpis2"/>
      </w:pPr>
      <w:r>
        <w:t xml:space="preserve">Dodavatel </w:t>
      </w:r>
      <w:r w:rsidRPr="00807F79">
        <w:t xml:space="preserve">je povinen zajišťovat dochvilnost a spolehlivost při přistavení vozidla v čase a místě objednané </w:t>
      </w:r>
      <w:r>
        <w:t>P</w:t>
      </w:r>
      <w:r w:rsidRPr="00807F79">
        <w:t xml:space="preserve">řepravy. Pro případ nedodržení těchto povinností </w:t>
      </w:r>
      <w:r>
        <w:t xml:space="preserve">Dodavatel poskytne Objednateli </w:t>
      </w:r>
      <w:r w:rsidRPr="00807F79">
        <w:t>slevu z Ceny dle této Smlouvy, a to ve výši:</w:t>
      </w:r>
    </w:p>
    <w:p w:rsidR="002C5871" w:rsidRDefault="002C5871" w:rsidP="005554E0">
      <w:pPr>
        <w:pStyle w:val="Nadpis5"/>
        <w:ind w:left="1134" w:hanging="567"/>
      </w:pPr>
      <w:r w:rsidRPr="00807F79">
        <w:t xml:space="preserve">30% </w:t>
      </w:r>
      <w:r>
        <w:t>do</w:t>
      </w:r>
      <w:r w:rsidRPr="00807F79">
        <w:t xml:space="preserve"> 10 </w:t>
      </w:r>
      <w:r w:rsidR="00F7072A">
        <w:t xml:space="preserve">(deseti) </w:t>
      </w:r>
      <w:r w:rsidRPr="00807F79">
        <w:t xml:space="preserve">minut zpoždění </w:t>
      </w:r>
      <w:r>
        <w:t>od předpokládané doby počátku jízdy</w:t>
      </w:r>
      <w:r w:rsidRPr="00807F79">
        <w:t xml:space="preserve"> v místě </w:t>
      </w:r>
      <w:r>
        <w:t>přistavení dle Objednávky</w:t>
      </w:r>
      <w:r w:rsidRPr="00807F79">
        <w:t>;</w:t>
      </w:r>
    </w:p>
    <w:p w:rsidR="002C5871" w:rsidRPr="00807F79" w:rsidRDefault="002C5871" w:rsidP="005554E0">
      <w:pPr>
        <w:pStyle w:val="Nadpis5"/>
        <w:ind w:left="1134" w:hanging="567"/>
      </w:pPr>
      <w:r w:rsidRPr="00807F79">
        <w:t>50% za 10</w:t>
      </w:r>
      <w:r>
        <w:t xml:space="preserve"> </w:t>
      </w:r>
      <w:r w:rsidRPr="00807F79">
        <w:t>-</w:t>
      </w:r>
      <w:r>
        <w:t xml:space="preserve"> </w:t>
      </w:r>
      <w:r w:rsidRPr="00807F79">
        <w:t xml:space="preserve">30 </w:t>
      </w:r>
      <w:r w:rsidR="00F7072A">
        <w:t xml:space="preserve">(deset až třicet) </w:t>
      </w:r>
      <w:r w:rsidRPr="00807F79">
        <w:t xml:space="preserve">minut zpoždění </w:t>
      </w:r>
      <w:r>
        <w:t>od předpokládané doby počátku jízdy</w:t>
      </w:r>
      <w:r w:rsidRPr="00807F79">
        <w:t xml:space="preserve"> v místě </w:t>
      </w:r>
      <w:r>
        <w:t>přistavení dle Objednávky</w:t>
      </w:r>
      <w:r w:rsidRPr="00807F79">
        <w:t xml:space="preserve">. </w:t>
      </w:r>
    </w:p>
    <w:p w:rsidR="002C5871" w:rsidRPr="00807F79" w:rsidRDefault="002C5871" w:rsidP="002C5871">
      <w:pPr>
        <w:ind w:left="567"/>
        <w:rPr>
          <w:rFonts w:cs="Arial"/>
        </w:rPr>
      </w:pPr>
      <w:r w:rsidRPr="00807F79">
        <w:rPr>
          <w:rFonts w:cs="Arial"/>
        </w:rPr>
        <w:t xml:space="preserve">V případě zpoždění delšího než 30 </w:t>
      </w:r>
      <w:r w:rsidR="00F7072A">
        <w:rPr>
          <w:rFonts w:cs="Arial"/>
        </w:rPr>
        <w:t xml:space="preserve">(třicet) </w:t>
      </w:r>
      <w:r w:rsidRPr="00807F79">
        <w:rPr>
          <w:rFonts w:cs="Arial"/>
        </w:rPr>
        <w:t xml:space="preserve">minut je </w:t>
      </w:r>
      <w:r>
        <w:rPr>
          <w:rFonts w:cs="Arial"/>
        </w:rPr>
        <w:t>O</w:t>
      </w:r>
      <w:r w:rsidRPr="00807F79">
        <w:rPr>
          <w:rFonts w:cs="Arial"/>
        </w:rPr>
        <w:t xml:space="preserve">bjednatel oprávněn </w:t>
      </w:r>
      <w:r>
        <w:rPr>
          <w:rFonts w:cs="Arial"/>
        </w:rPr>
        <w:t>O</w:t>
      </w:r>
      <w:r w:rsidRPr="00807F79">
        <w:rPr>
          <w:rFonts w:cs="Arial"/>
        </w:rPr>
        <w:t>bjednávku zrušit</w:t>
      </w:r>
      <w:r>
        <w:rPr>
          <w:rFonts w:cs="Arial"/>
        </w:rPr>
        <w:t xml:space="preserve">, přičemž se zrušením takové Objednávky není spojen </w:t>
      </w:r>
      <w:r w:rsidRPr="00807F79">
        <w:rPr>
          <w:rFonts w:cs="Arial"/>
        </w:rPr>
        <w:t>Storno poplat</w:t>
      </w:r>
      <w:r>
        <w:rPr>
          <w:rFonts w:cs="Arial"/>
        </w:rPr>
        <w:t>e</w:t>
      </w:r>
      <w:r w:rsidRPr="00807F79">
        <w:rPr>
          <w:rFonts w:cs="Arial"/>
        </w:rPr>
        <w:t xml:space="preserve">k. </w:t>
      </w:r>
      <w:r>
        <w:rPr>
          <w:rFonts w:cs="Arial"/>
        </w:rPr>
        <w:t xml:space="preserve">Objednatel </w:t>
      </w:r>
      <w:r w:rsidRPr="00807F79">
        <w:rPr>
          <w:rFonts w:cs="Arial"/>
        </w:rPr>
        <w:t xml:space="preserve">je v takovém případě </w:t>
      </w:r>
      <w:r>
        <w:rPr>
          <w:rFonts w:cs="Arial"/>
        </w:rPr>
        <w:t xml:space="preserve">rovněž </w:t>
      </w:r>
      <w:r w:rsidRPr="00807F79">
        <w:rPr>
          <w:rFonts w:cs="Arial"/>
        </w:rPr>
        <w:t>oprávněn zajistit Přepravu jiným způsobem</w:t>
      </w:r>
      <w:r>
        <w:rPr>
          <w:rFonts w:cs="Arial"/>
        </w:rPr>
        <w:t xml:space="preserve">, a to </w:t>
      </w:r>
      <w:r w:rsidRPr="00807F79">
        <w:rPr>
          <w:rFonts w:cs="Arial"/>
        </w:rPr>
        <w:t xml:space="preserve">na náklady </w:t>
      </w:r>
      <w:r>
        <w:rPr>
          <w:rFonts w:cs="Arial"/>
        </w:rPr>
        <w:t>Dodavatele</w:t>
      </w:r>
      <w:r w:rsidRPr="00807F79">
        <w:rPr>
          <w:rFonts w:cs="Arial"/>
        </w:rPr>
        <w:t>.</w:t>
      </w:r>
    </w:p>
    <w:p w:rsidR="002C5871" w:rsidRDefault="002C5871" w:rsidP="00797D26">
      <w:pPr>
        <w:pStyle w:val="Nadpis2"/>
      </w:pPr>
      <w:r w:rsidRPr="00807F79">
        <w:t>Za porušení povinnosti mlčenlivosti specifikované v</w:t>
      </w:r>
      <w:r w:rsidR="00EC0937">
        <w:t xml:space="preserve"> článku 5.8 </w:t>
      </w:r>
      <w:r w:rsidRPr="00807F79">
        <w:t xml:space="preserve">této </w:t>
      </w:r>
      <w:r>
        <w:t>S</w:t>
      </w:r>
      <w:r w:rsidRPr="00807F79">
        <w:t>mlouv</w:t>
      </w:r>
      <w:r w:rsidR="00EC0937">
        <w:t>y</w:t>
      </w:r>
      <w:r>
        <w:t xml:space="preserve"> </w:t>
      </w:r>
      <w:r w:rsidRPr="00807F79">
        <w:t xml:space="preserve">je </w:t>
      </w:r>
      <w:r>
        <w:t>D</w:t>
      </w:r>
      <w:r w:rsidRPr="00807F79">
        <w:t xml:space="preserve">odavatel povinen uhradit </w:t>
      </w:r>
      <w:r>
        <w:t>O</w:t>
      </w:r>
      <w:r w:rsidRPr="00807F79">
        <w:t xml:space="preserve">bjednateli smluvní pokutu ve výši </w:t>
      </w:r>
      <w:r>
        <w:t>5</w:t>
      </w:r>
      <w:r w:rsidRPr="00807F79">
        <w:t>0.000 Kč</w:t>
      </w:r>
      <w:r w:rsidR="00F7072A">
        <w:t xml:space="preserve"> (padesát tisíc korun českých)</w:t>
      </w:r>
      <w:r w:rsidRPr="00807F79">
        <w:t xml:space="preserve">, </w:t>
      </w:r>
      <w:r w:rsidR="00B64215">
        <w:br/>
      </w:r>
      <w:r w:rsidRPr="00807F79">
        <w:t xml:space="preserve">a to za každý jednotlivý případ porušení povinnosti. </w:t>
      </w:r>
    </w:p>
    <w:p w:rsidR="002C5871" w:rsidRPr="00807F79" w:rsidRDefault="002C5871" w:rsidP="00797D26">
      <w:pPr>
        <w:pStyle w:val="Nadpis2"/>
      </w:pPr>
      <w:r w:rsidRPr="00807F79">
        <w:t xml:space="preserve">Za </w:t>
      </w:r>
      <w:r>
        <w:t>porušení povinnosti dle článku 5.1, 5.3, 5.4, 5.6</w:t>
      </w:r>
      <w:r w:rsidR="00EC0937">
        <w:t>,</w:t>
      </w:r>
      <w:r>
        <w:t xml:space="preserve"> 5.7</w:t>
      </w:r>
      <w:r w:rsidR="00EC0937">
        <w:t xml:space="preserve"> a 5.9</w:t>
      </w:r>
      <w:r>
        <w:t xml:space="preserve"> této Smlouvy</w:t>
      </w:r>
      <w:r w:rsidRPr="00807F79">
        <w:t xml:space="preserve"> je </w:t>
      </w:r>
      <w:r>
        <w:t>D</w:t>
      </w:r>
      <w:r w:rsidRPr="00807F79">
        <w:t>odavatel povinen uhradit sm</w:t>
      </w:r>
      <w:r>
        <w:t>luvní pokutu ve výši 5.000 Kč</w:t>
      </w:r>
      <w:r w:rsidR="00F7072A">
        <w:t xml:space="preserve"> (pět tisíc korun českých)</w:t>
      </w:r>
      <w:r>
        <w:t>, a to za každý jednotlivý případ porušení povinnosti Dodavatele.</w:t>
      </w:r>
    </w:p>
    <w:p w:rsidR="002C5871" w:rsidRPr="00807F79" w:rsidRDefault="002C5871" w:rsidP="00797D26">
      <w:pPr>
        <w:pStyle w:val="Nadpis2"/>
      </w:pPr>
      <w:r w:rsidRPr="00807F79">
        <w:t xml:space="preserve">Za </w:t>
      </w:r>
      <w:r>
        <w:t>porušení povinnosti dle článku 2.</w:t>
      </w:r>
      <w:r w:rsidR="00260985">
        <w:t>8</w:t>
      </w:r>
      <w:r>
        <w:t>, 5.2, 5.5 a 7.3 této Smlouvy</w:t>
      </w:r>
      <w:r w:rsidRPr="00807F79">
        <w:t xml:space="preserve"> je </w:t>
      </w:r>
      <w:r>
        <w:t>D</w:t>
      </w:r>
      <w:r w:rsidRPr="00807F79">
        <w:t>odavatel povinen uhradit sm</w:t>
      </w:r>
      <w:r>
        <w:t>luvní pokutu ve výši 2.500 Kč</w:t>
      </w:r>
      <w:r w:rsidR="00F7072A">
        <w:t xml:space="preserve"> (dva tisíce pět set korun českých)</w:t>
      </w:r>
      <w:r>
        <w:t>, a to za každý jednotlivý případ porušení povinnosti Dodavatele.</w:t>
      </w:r>
    </w:p>
    <w:p w:rsidR="002C5871" w:rsidRDefault="002C5871" w:rsidP="00797D26">
      <w:pPr>
        <w:pStyle w:val="Nadpis2"/>
      </w:pPr>
      <w:r>
        <w:t xml:space="preserve">Bude-li Dodavatel </w:t>
      </w:r>
      <w:r w:rsidRPr="00FF32FD">
        <w:t xml:space="preserve">v prodlení </w:t>
      </w:r>
      <w:r>
        <w:t xml:space="preserve">s uhrazením </w:t>
      </w:r>
      <w:r w:rsidRPr="00FF32FD">
        <w:t>smluvní pokuty, je povin</w:t>
      </w:r>
      <w:r>
        <w:t>en</w:t>
      </w:r>
      <w:r w:rsidRPr="00FF32FD">
        <w:t xml:space="preserve"> zaplatit </w:t>
      </w:r>
      <w:r>
        <w:t xml:space="preserve">Objednateli </w:t>
      </w:r>
      <w:r w:rsidRPr="00FF32FD">
        <w:t xml:space="preserve">úrok z prodlení ve výši 0,03 % </w:t>
      </w:r>
      <w:r w:rsidR="00F7072A">
        <w:t xml:space="preserve">(tři setiny procenta) </w:t>
      </w:r>
      <w:r w:rsidRPr="00FF32FD">
        <w:t>z neuhrazené smluvní pokuty</w:t>
      </w:r>
      <w:r>
        <w:t xml:space="preserve">, a to </w:t>
      </w:r>
      <w:r w:rsidRPr="00FF32FD">
        <w:t>za každý</w:t>
      </w:r>
      <w:r>
        <w:t xml:space="preserve">, byť </w:t>
      </w:r>
      <w:r w:rsidR="00B64215">
        <w:br/>
      </w:r>
      <w:r>
        <w:t xml:space="preserve">i jen započatý </w:t>
      </w:r>
      <w:r w:rsidRPr="00FF32FD">
        <w:t>den prodlení.</w:t>
      </w:r>
      <w:r>
        <w:t xml:space="preserve"> </w:t>
      </w:r>
    </w:p>
    <w:p w:rsidR="002C5871" w:rsidRPr="00FF32FD" w:rsidRDefault="002C5871" w:rsidP="00797D26">
      <w:pPr>
        <w:pStyle w:val="Nadpis2"/>
      </w:pPr>
      <w:r w:rsidRPr="00FF32FD">
        <w:t xml:space="preserve">Smluvní pokuta je splatná do 30 </w:t>
      </w:r>
      <w:r w:rsidR="00F7072A">
        <w:t xml:space="preserve">(třiceti) kalendářních </w:t>
      </w:r>
      <w:r w:rsidRPr="00FF32FD">
        <w:t xml:space="preserve">dnů po doručení oznámení o uložení smluvní pokuty druhé </w:t>
      </w:r>
      <w:r>
        <w:t>S</w:t>
      </w:r>
      <w:r w:rsidRPr="00FF32FD">
        <w:t>mluvní straně. Oznámení o uložení smluvní pokuty musí vždy obsahovat popis a časové určení události</w:t>
      </w:r>
      <w:smartTag w:uri="urn:schemas-microsoft-com:office:smarttags" w:element="PersonName">
        <w:r w:rsidRPr="00FF32FD">
          <w:t>,</w:t>
        </w:r>
      </w:smartTag>
      <w:r w:rsidRPr="00FF32FD">
        <w:t xml:space="preserve"> která v souladu s</w:t>
      </w:r>
      <w:r>
        <w:t xml:space="preserve">e Smlouvou </w:t>
      </w:r>
      <w:r w:rsidRPr="00FF32FD">
        <w:t xml:space="preserve">zakládá právo </w:t>
      </w:r>
      <w:r>
        <w:t>S</w:t>
      </w:r>
      <w:r w:rsidRPr="00FF32FD">
        <w:t>mluvní strany účtovat smluvní pokutu. Oznámení musí dále obsahovat informaci o způsobu úhrady smluvní pokuty. Objednatel si vyhrazuje právo na určení způsobu úhrady smluvní pokuty</w:t>
      </w:r>
      <w:smartTag w:uri="urn:schemas-microsoft-com:office:smarttags" w:element="PersonName">
        <w:r w:rsidRPr="00FF32FD">
          <w:t>,</w:t>
        </w:r>
      </w:smartTag>
      <w:r w:rsidRPr="00FF32FD">
        <w:t xml:space="preserve"> a to včetně možnosti zápočtu proti kterékoliv splatné pohledávce </w:t>
      </w:r>
      <w:r>
        <w:t>D</w:t>
      </w:r>
      <w:r w:rsidRPr="00FF32FD">
        <w:t xml:space="preserve">odavatele vůči </w:t>
      </w:r>
      <w:r>
        <w:t>O</w:t>
      </w:r>
      <w:r w:rsidRPr="00FF32FD">
        <w:t>bjednateli.</w:t>
      </w:r>
    </w:p>
    <w:p w:rsidR="002C5871" w:rsidRDefault="002C5871" w:rsidP="00797D26">
      <w:pPr>
        <w:pStyle w:val="Nadpis2"/>
      </w:pPr>
      <w:r w:rsidRPr="00807F79">
        <w:t xml:space="preserve">Celková výše smluvních pokut není limitována. Zaplacením smluvní pokuty není dotčeno právo </w:t>
      </w:r>
      <w:r>
        <w:t>S</w:t>
      </w:r>
      <w:r w:rsidRPr="00807F79">
        <w:t xml:space="preserve">mluvní strany na náhradu </w:t>
      </w:r>
      <w:r>
        <w:t>vzniklé škody</w:t>
      </w:r>
      <w:r w:rsidRPr="00807F79">
        <w:t>.</w:t>
      </w:r>
    </w:p>
    <w:p w:rsidR="002C5871" w:rsidRPr="00807F79" w:rsidRDefault="002C5871" w:rsidP="00797D26">
      <w:pPr>
        <w:pStyle w:val="Nadpis1"/>
      </w:pPr>
      <w:r w:rsidRPr="00807F79">
        <w:lastRenderedPageBreak/>
        <w:t>Ukončení smlouvy</w:t>
      </w:r>
    </w:p>
    <w:p w:rsidR="002C5871" w:rsidRPr="00807F79" w:rsidRDefault="002C5871" w:rsidP="00797D26">
      <w:pPr>
        <w:pStyle w:val="Nadpis2"/>
        <w:rPr>
          <w:spacing w:val="-9"/>
        </w:rPr>
      </w:pPr>
      <w:r w:rsidRPr="00807F79">
        <w:t xml:space="preserve">Před uplynutím sjednané doby trvání </w:t>
      </w:r>
      <w:r>
        <w:t>S</w:t>
      </w:r>
      <w:r w:rsidRPr="00807F79">
        <w:t xml:space="preserve">mlouvy </w:t>
      </w:r>
      <w:r w:rsidRPr="00807F79">
        <w:rPr>
          <w:spacing w:val="2"/>
        </w:rPr>
        <w:t xml:space="preserve">lze </w:t>
      </w:r>
      <w:r>
        <w:rPr>
          <w:spacing w:val="2"/>
        </w:rPr>
        <w:t>tuto S</w:t>
      </w:r>
      <w:r w:rsidRPr="00807F79">
        <w:rPr>
          <w:spacing w:val="2"/>
        </w:rPr>
        <w:t xml:space="preserve">mlouvu ukončit: </w:t>
      </w:r>
      <w:r w:rsidRPr="00807F79">
        <w:rPr>
          <w:spacing w:val="-9"/>
        </w:rPr>
        <w:t xml:space="preserve"> </w:t>
      </w:r>
    </w:p>
    <w:p w:rsidR="002C5871" w:rsidRDefault="002C5871" w:rsidP="005554E0">
      <w:pPr>
        <w:pStyle w:val="Nadpis4"/>
        <w:numPr>
          <w:ilvl w:val="0"/>
          <w:numId w:val="11"/>
        </w:numPr>
        <w:ind w:left="1134" w:hanging="567"/>
      </w:pPr>
      <w:r w:rsidRPr="00807F79">
        <w:t xml:space="preserve">písemnou výpovědí kterékoliv ze </w:t>
      </w:r>
      <w:r>
        <w:t>S</w:t>
      </w:r>
      <w:r w:rsidRPr="00807F79">
        <w:t xml:space="preserve">mluvních stran za podmínek </w:t>
      </w:r>
      <w:r>
        <w:t>stanovených v této Smlouvě</w:t>
      </w:r>
      <w:r w:rsidR="00797D26">
        <w:t>;</w:t>
      </w:r>
      <w:r w:rsidRPr="00807F79">
        <w:t xml:space="preserve"> </w:t>
      </w:r>
    </w:p>
    <w:p w:rsidR="002C5871" w:rsidRDefault="002C5871" w:rsidP="00797D26">
      <w:pPr>
        <w:pStyle w:val="Nadpis4"/>
      </w:pPr>
      <w:r w:rsidRPr="00807F79">
        <w:t xml:space="preserve">dohodou </w:t>
      </w:r>
      <w:r>
        <w:t>S</w:t>
      </w:r>
      <w:r w:rsidRPr="00807F79">
        <w:t>mluvních stran; v tomto případě platnost</w:t>
      </w:r>
      <w:r>
        <w:t xml:space="preserve"> a účinnost</w:t>
      </w:r>
      <w:r w:rsidRPr="00807F79">
        <w:t xml:space="preserve"> </w:t>
      </w:r>
      <w:r>
        <w:t>S</w:t>
      </w:r>
      <w:r w:rsidRPr="00807F79">
        <w:t xml:space="preserve">mlouvy končí dnem </w:t>
      </w:r>
      <w:r>
        <w:t xml:space="preserve">uvedeným </w:t>
      </w:r>
      <w:r w:rsidR="00797D26">
        <w:t>v dohodě;</w:t>
      </w:r>
    </w:p>
    <w:p w:rsidR="002C5871" w:rsidRPr="00807F79" w:rsidRDefault="002C5871" w:rsidP="00797D26">
      <w:pPr>
        <w:pStyle w:val="Nadpis4"/>
        <w:spacing w:after="240"/>
      </w:pPr>
      <w:r w:rsidRPr="00807F79">
        <w:t xml:space="preserve">odstoupením od </w:t>
      </w:r>
      <w:r>
        <w:t>S</w:t>
      </w:r>
      <w:r w:rsidRPr="00807F79">
        <w:t xml:space="preserve">mlouvy za podmínek </w:t>
      </w:r>
      <w:r>
        <w:t xml:space="preserve">stanovených v této Smlouvě. </w:t>
      </w:r>
    </w:p>
    <w:p w:rsidR="002C5871" w:rsidRDefault="002C5871" w:rsidP="00797D26">
      <w:pPr>
        <w:pStyle w:val="Nadpis2"/>
      </w:pPr>
      <w:r>
        <w:t>Objednatel je</w:t>
      </w:r>
      <w:r w:rsidRPr="00807F79">
        <w:t xml:space="preserve"> v souladu </w:t>
      </w:r>
      <w:r>
        <w:t xml:space="preserve">s </w:t>
      </w:r>
      <w:r w:rsidRPr="00807F79">
        <w:t xml:space="preserve">§ </w:t>
      </w:r>
      <w:r>
        <w:t>1998</w:t>
      </w:r>
      <w:r w:rsidR="00F7072A">
        <w:t>,</w:t>
      </w:r>
      <w:r>
        <w:t xml:space="preserve"> odst. 2 Obč</w:t>
      </w:r>
      <w:r w:rsidR="00F7072A">
        <w:t>anského zákoníku</w:t>
      </w:r>
      <w:r>
        <w:t xml:space="preserve"> </w:t>
      </w:r>
      <w:r w:rsidRPr="00807F79">
        <w:t>oprávněn</w:t>
      </w:r>
      <w:r>
        <w:t xml:space="preserve"> tuto Smlouvu vypovědět bez uvedení důvodu a bez výpovědní doby. </w:t>
      </w:r>
    </w:p>
    <w:p w:rsidR="002C5871" w:rsidRPr="0051371D" w:rsidRDefault="002C5871" w:rsidP="00797D26">
      <w:pPr>
        <w:pStyle w:val="Nadpis2"/>
      </w:pPr>
      <w:r w:rsidRPr="0051371D">
        <w:t>Dodavatel je v souladu s § 1998</w:t>
      </w:r>
      <w:r w:rsidR="00F7072A">
        <w:t>,</w:t>
      </w:r>
      <w:r w:rsidRPr="0051371D">
        <w:t xml:space="preserve"> odst. 1 Obč</w:t>
      </w:r>
      <w:r w:rsidR="00F7072A">
        <w:t xml:space="preserve">anského zákoníku </w:t>
      </w:r>
      <w:r w:rsidRPr="0051371D">
        <w:t>oprávněn tuto Smlouvu vypovědět bez uvedení</w:t>
      </w:r>
      <w:r>
        <w:t xml:space="preserve"> </w:t>
      </w:r>
      <w:r w:rsidRPr="0051371D">
        <w:t xml:space="preserve">důvodu s výpovědní dobou 3 </w:t>
      </w:r>
      <w:r w:rsidR="00F7072A">
        <w:t xml:space="preserve">(tři) </w:t>
      </w:r>
      <w:r w:rsidRPr="0051371D">
        <w:t xml:space="preserve">měsíce, která počíná běžet prvního dne následujícího kalendářního měsíce po doručení písemné výpovědi Objednateli. </w:t>
      </w:r>
    </w:p>
    <w:p w:rsidR="002C5871" w:rsidRPr="00A1086F" w:rsidRDefault="002C5871" w:rsidP="00797D26">
      <w:pPr>
        <w:pStyle w:val="Nadpis2"/>
      </w:pPr>
      <w:r w:rsidRPr="00C24280">
        <w:t xml:space="preserve">V případě, že Objednatel neuhradí Dodavateli příslušnou platbu do 30 </w:t>
      </w:r>
      <w:r w:rsidR="00F7072A">
        <w:t xml:space="preserve">(třiceti) kalendářních </w:t>
      </w:r>
      <w:r w:rsidRPr="00C24280">
        <w:t xml:space="preserve">dní po termínu </w:t>
      </w:r>
      <w:r>
        <w:t xml:space="preserve">její </w:t>
      </w:r>
      <w:r w:rsidRPr="00C24280">
        <w:t>splatnosti, je Dodavatel oprávněn přerušit poskytování Přepravy až do doby plné úhrady dané platby</w:t>
      </w:r>
      <w:r w:rsidRPr="00A1086F">
        <w:t>.</w:t>
      </w:r>
    </w:p>
    <w:p w:rsidR="002C5871" w:rsidRPr="00807F79" w:rsidRDefault="002C5871">
      <w:pPr>
        <w:pStyle w:val="Nadpis1"/>
      </w:pPr>
      <w:r w:rsidRPr="00807F79">
        <w:t>Závěrečná ustanovení</w:t>
      </w:r>
    </w:p>
    <w:p w:rsidR="002C5871" w:rsidRPr="00807F79" w:rsidRDefault="002C5871" w:rsidP="001A5733">
      <w:pPr>
        <w:pStyle w:val="Nadpis2"/>
      </w:pPr>
      <w:r w:rsidRPr="00807F79">
        <w:t xml:space="preserve">Tato </w:t>
      </w:r>
      <w:r>
        <w:t>S</w:t>
      </w:r>
      <w:r w:rsidRPr="00807F79">
        <w:t>mlouva může být měněna pouze písemnými dodatky</w:t>
      </w:r>
      <w:r>
        <w:t>,</w:t>
      </w:r>
      <w:r w:rsidRPr="00807F79">
        <w:t xml:space="preserve"> oboustranně odsouhlasenými a řádně podepsanými oprávněnými zástupci </w:t>
      </w:r>
      <w:r>
        <w:t>S</w:t>
      </w:r>
      <w:r w:rsidRPr="00807F79">
        <w:t>mluvních stran.</w:t>
      </w:r>
    </w:p>
    <w:p w:rsidR="002C5871" w:rsidRPr="00807F79" w:rsidRDefault="002C5871" w:rsidP="00797D26">
      <w:pPr>
        <w:pStyle w:val="Nadpis2"/>
      </w:pPr>
      <w:r w:rsidRPr="00807F79">
        <w:t xml:space="preserve">Objednatel je oprávněn postoupit závazky z této </w:t>
      </w:r>
      <w:r>
        <w:t>S</w:t>
      </w:r>
      <w:r w:rsidRPr="00807F79">
        <w:t>mlouvy bez dalšího třetí osobě</w:t>
      </w:r>
      <w:smartTag w:uri="urn:schemas-microsoft-com:office:smarttags" w:element="PersonName">
        <w:r w:rsidRPr="00807F79">
          <w:t>,</w:t>
        </w:r>
      </w:smartTag>
      <w:r w:rsidRPr="00807F79">
        <w:t xml:space="preserve"> je však povinen o této skutečnosti neprodleně písemně informovat </w:t>
      </w:r>
      <w:r>
        <w:t>D</w:t>
      </w:r>
      <w:r w:rsidRPr="00807F79">
        <w:t>odavatele.</w:t>
      </w:r>
      <w:r>
        <w:t xml:space="preserve"> Dodavatel není oprávněn postoupit závazky z této Smlouvy bez předchozího písemného souhlasu Objednatele. </w:t>
      </w:r>
    </w:p>
    <w:p w:rsidR="002C5871" w:rsidRPr="00807F79" w:rsidRDefault="002C5871" w:rsidP="00797D26">
      <w:pPr>
        <w:pStyle w:val="Nadpis2"/>
      </w:pPr>
      <w:r w:rsidRPr="00807F79">
        <w:t>Dodavatel je podle ustanovení § 2 písm. e) zákona č. 320/2001 Sb.</w:t>
      </w:r>
      <w:smartTag w:uri="urn:schemas-microsoft-com:office:smarttags" w:element="PersonName">
        <w:r w:rsidRPr="00807F79">
          <w:t>,</w:t>
        </w:r>
      </w:smartTag>
      <w:r w:rsidRPr="00807F79">
        <w:t xml:space="preserve"> o finanční kontrole ve veřejné správě a o změně některých zákonů (zákon o finanční kontrole)</w:t>
      </w:r>
      <w:smartTag w:uri="urn:schemas-microsoft-com:office:smarttags" w:element="PersonName">
        <w:r w:rsidRPr="00807F79">
          <w:t>,</w:t>
        </w:r>
      </w:smartTag>
      <w:r w:rsidRPr="00807F79">
        <w:t xml:space="preserve"> ve znění pozdějších předpisů</w:t>
      </w:r>
      <w:smartTag w:uri="urn:schemas-microsoft-com:office:smarttags" w:element="PersonName">
        <w:r w:rsidRPr="00807F79">
          <w:t>,</w:t>
        </w:r>
      </w:smartTag>
      <w:r w:rsidRPr="00807F79">
        <w:t xml:space="preserve"> osobou povinnou spolupůsobit při výkonu finanční kontroly prováděné v souvislosti </w:t>
      </w:r>
      <w:r w:rsidR="00DE68AA">
        <w:br/>
      </w:r>
      <w:r w:rsidRPr="00807F79">
        <w:t>s úhradou zboží nebo služeb z veřejných výdajů.</w:t>
      </w:r>
    </w:p>
    <w:p w:rsidR="002C5871" w:rsidRPr="00807F79" w:rsidRDefault="002C5871" w:rsidP="00797D26">
      <w:pPr>
        <w:pStyle w:val="Nadpis2"/>
      </w:pPr>
      <w:r w:rsidRPr="00807F79">
        <w:t xml:space="preserve">Smluvní strany se dohodly, že v souladu s § 89a zákona č. 99/1963, občanský soudní řád, ve znění pozdějších předpisů, bude pro veškeré spory z této Smlouvy plynoucími, místně příslušný soud </w:t>
      </w:r>
      <w:r>
        <w:t>O</w:t>
      </w:r>
      <w:r w:rsidRPr="00807F79">
        <w:t xml:space="preserve">bjednatele. </w:t>
      </w:r>
    </w:p>
    <w:p w:rsidR="00B64215" w:rsidRPr="00807F79" w:rsidRDefault="00B64215" w:rsidP="00B64215">
      <w:pPr>
        <w:pStyle w:val="Nadpis2"/>
      </w:pPr>
      <w:r w:rsidRPr="00807F79">
        <w:t xml:space="preserve">Pokud Dodavatel prokázal v zadávacím řízení, na jehož základě byla uzavřena tato Smlouva, část kvalifikačních předpokladů prostřednictvím </w:t>
      </w:r>
      <w:r>
        <w:t>jiné osoby</w:t>
      </w:r>
      <w:r w:rsidRPr="00807F79">
        <w:t xml:space="preserve">, je povinen zajistit, aby </w:t>
      </w:r>
      <w:r>
        <w:t>tato</w:t>
      </w:r>
      <w:r w:rsidRPr="00807F79">
        <w:t xml:space="preserve"> </w:t>
      </w:r>
      <w:r>
        <w:t xml:space="preserve">jiná osoba </w:t>
      </w:r>
      <w:r w:rsidRPr="00807F79">
        <w:t>poskytoval</w:t>
      </w:r>
      <w:r>
        <w:t>a</w:t>
      </w:r>
      <w:r w:rsidRPr="00807F79">
        <w:t xml:space="preserve"> i tomu odpovídající část plnění dle této Smlouvy. Změna </w:t>
      </w:r>
      <w:r>
        <w:t>jiné osoby</w:t>
      </w:r>
      <w:r w:rsidRPr="00807F79">
        <w:t xml:space="preserve"> </w:t>
      </w:r>
      <w:r>
        <w:br/>
      </w:r>
      <w:r w:rsidRPr="00807F79">
        <w:t>v průběhu plnění Smlouvy je možná pouze s předchozím souhlasem Objednatele. Pokud Dodavatel prokáže, že nov</w:t>
      </w:r>
      <w:r>
        <w:t>á</w:t>
      </w:r>
      <w:r w:rsidRPr="00807F79">
        <w:t xml:space="preserve"> </w:t>
      </w:r>
      <w:r>
        <w:t>jiná osoba</w:t>
      </w:r>
      <w:r w:rsidRPr="00807F79">
        <w:t xml:space="preserve"> splňuje kvalifikační předpoklady v obdobném rozsahu jako předcházející </w:t>
      </w:r>
      <w:r>
        <w:t>jiná osoba</w:t>
      </w:r>
      <w:r w:rsidRPr="00807F79">
        <w:t xml:space="preserve">, Objednatel bezdůvodně neodepře svůj souhlas se změnou </w:t>
      </w:r>
      <w:r>
        <w:t>jiné osoby</w:t>
      </w:r>
      <w:r w:rsidRPr="00807F79">
        <w:t>.</w:t>
      </w:r>
    </w:p>
    <w:p w:rsidR="002C5871" w:rsidRDefault="002C5871" w:rsidP="00797D26">
      <w:pPr>
        <w:pStyle w:val="Nadpis2"/>
      </w:pPr>
      <w:r w:rsidRPr="00807F79">
        <w:t xml:space="preserve">Dodavatel prohlašuje, že vůči jeho majetku neprobíhá insolvenční řízení, ve kterém bylo vydáno rozhodnutí o úpadku, nebo insolvenční návrh nebyl zamítnut proto, že majetek </w:t>
      </w:r>
      <w:r>
        <w:t>D</w:t>
      </w:r>
      <w:r w:rsidRPr="00807F79">
        <w:t xml:space="preserve">odavatele nepostačuje k úhradě nákladů insolvenčního řízení, příp. na jeho majetek nebyl prohlášen konkurz, proti němu nebylo zahájeno konkurzní ani vyrovnávací řízení a nebyl zamítnut konkurz pro nedostatek majetku, není v likvidaci a nemá v evidenci daní vedeny </w:t>
      </w:r>
      <w:r w:rsidRPr="00A13DD3">
        <w:t>daňové nedoplatky. Dále Dodavatel prohlašuje, že nemá ve statutárním orgánu osoby, které byly v době posledních tří let pravomocně odsouzeny pro trestný čin hospodářský, proti majetku, ani pro trestný čin, jehož skutková podstata souvisí s předmětem podnikání Dodavatele.</w:t>
      </w:r>
    </w:p>
    <w:p w:rsidR="002C5871" w:rsidRDefault="002C5871" w:rsidP="00797D26">
      <w:pPr>
        <w:pStyle w:val="Nadpis2"/>
      </w:pPr>
      <w:r w:rsidRPr="00A13DD3">
        <w:t>Je-li nebo stane-li se některé ustanovení této Smlouvy neúčinné, neplatné či nevykonatelné, účinnost, platnost či vykonatelnost ostatních ustanovení této Smlouvy tím nebude dotčena. Smluvní strany se zavazují, že takové neúčinné, neplatné či nevykonatelné ustanovení nahradí novým ustanovením, které bude neúčinnému, neplatnému či nevykonatelnému ustanovení svým významem co nejblíže.</w:t>
      </w:r>
    </w:p>
    <w:p w:rsidR="00DE68AA" w:rsidRDefault="00DE68AA" w:rsidP="00DE68AA">
      <w:pPr>
        <w:pStyle w:val="Nadpis2"/>
        <w:overflowPunct/>
        <w:autoSpaceDE/>
        <w:autoSpaceDN/>
        <w:adjustRightInd/>
        <w:spacing w:line="276" w:lineRule="auto"/>
        <w:textAlignment w:val="auto"/>
      </w:pPr>
      <w:r>
        <w:lastRenderedPageBreak/>
        <w:t xml:space="preserve">Smluvní strany se dále dohodly, že v souladu se zákonem č. 340/2015 Sb., o zvláštních podmínkách účinnosti některých smluv, uveřejňování těchto smluv a o registru smluv (zákon </w:t>
      </w:r>
      <w:r>
        <w:br/>
        <w:t>o registru smluv), tuto Smlouvu v plném znění v registru smluv uveřejní Ministerstvo financí.</w:t>
      </w:r>
    </w:p>
    <w:p w:rsidR="00DE68AA" w:rsidRPr="00807F79" w:rsidRDefault="00DE68AA" w:rsidP="006B2CE3">
      <w:pPr>
        <w:pStyle w:val="Nadpis2"/>
      </w:pPr>
      <w:r>
        <w:t>Nedílnou součástí této Smlouvy je její Příloha č. 1 - K</w:t>
      </w:r>
      <w:r w:rsidRPr="00807F79">
        <w:t>opie výpisu z </w:t>
      </w:r>
      <w:r w:rsidRPr="006B2CE3">
        <w:rPr>
          <w:highlight w:val="green"/>
        </w:rPr>
        <w:t>obchodního/živnostenského</w:t>
      </w:r>
      <w:r>
        <w:t xml:space="preserve"> </w:t>
      </w:r>
      <w:r w:rsidRPr="00807F79">
        <w:t xml:space="preserve">rejstříku </w:t>
      </w:r>
      <w:r>
        <w:t>D</w:t>
      </w:r>
      <w:r w:rsidRPr="00807F79">
        <w:t xml:space="preserve">odavatele </w:t>
      </w:r>
    </w:p>
    <w:p w:rsidR="002C5871" w:rsidRPr="00A13DD3" w:rsidRDefault="002C5871" w:rsidP="00797D26">
      <w:pPr>
        <w:pStyle w:val="Nadpis2"/>
      </w:pPr>
      <w:r w:rsidRPr="00A13DD3">
        <w:t xml:space="preserve">Tato Smlouva je vyhotovena ve </w:t>
      </w:r>
      <w:r w:rsidR="00DE68AA">
        <w:t>2 (dvou)</w:t>
      </w:r>
      <w:r w:rsidR="00DE68AA" w:rsidRPr="00A13DD3">
        <w:t xml:space="preserve"> </w:t>
      </w:r>
      <w:r w:rsidRPr="00A13DD3">
        <w:t>stejnopisech s platností originálu</w:t>
      </w:r>
      <w:smartTag w:uri="urn:schemas-microsoft-com:office:smarttags" w:element="PersonName">
        <w:r w:rsidRPr="00A13DD3">
          <w:t>,</w:t>
        </w:r>
      </w:smartTag>
      <w:r w:rsidRPr="00A13DD3">
        <w:t xml:space="preserve"> z nichž každá </w:t>
      </w:r>
      <w:r w:rsidR="00DE68AA">
        <w:t>S</w:t>
      </w:r>
      <w:r w:rsidRPr="00A13DD3">
        <w:t xml:space="preserve">mluvní strana obdrží </w:t>
      </w:r>
      <w:r w:rsidR="00DE68AA">
        <w:t>1 (jedno)</w:t>
      </w:r>
      <w:r w:rsidR="00DE68AA" w:rsidRPr="00A13DD3">
        <w:t xml:space="preserve"> </w:t>
      </w:r>
      <w:r w:rsidRPr="00A13DD3">
        <w:t>vyhotovení.</w:t>
      </w:r>
    </w:p>
    <w:p w:rsidR="00797D26" w:rsidRDefault="00797D26" w:rsidP="00797D26">
      <w:pPr>
        <w:pStyle w:val="Nadpis2"/>
        <w:numPr>
          <w:ilvl w:val="0"/>
          <w:numId w:val="0"/>
        </w:numPr>
      </w:pPr>
    </w:p>
    <w:p w:rsidR="002C5871" w:rsidRPr="00797D26" w:rsidRDefault="002C5871" w:rsidP="00510DDD">
      <w:pPr>
        <w:spacing w:after="200"/>
        <w:jc w:val="left"/>
        <w:rPr>
          <w:b/>
        </w:rPr>
      </w:pPr>
      <w:r w:rsidRPr="00797D26">
        <w:rPr>
          <w:b/>
        </w:rPr>
        <w:t>Smluvní strany prohlašují, že je jim znám celý obsah smlouvy a že tuto Smlouvu uzavřely na základě své svobodné a vážné vůle. Na důkaz této skutečnosti připojují své podpisy.</w:t>
      </w:r>
    </w:p>
    <w:p w:rsidR="002C5871" w:rsidRPr="009A566F" w:rsidRDefault="002C5871" w:rsidP="002C587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p>
    <w:p w:rsidR="002C5871" w:rsidRPr="009A566F" w:rsidRDefault="002C5871" w:rsidP="002C587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p>
    <w:tbl>
      <w:tblPr>
        <w:tblW w:w="9072" w:type="dxa"/>
        <w:tblInd w:w="108" w:type="dxa"/>
        <w:tblLook w:val="04A0" w:firstRow="1" w:lastRow="0" w:firstColumn="1" w:lastColumn="0" w:noHBand="0" w:noVBand="1"/>
      </w:tblPr>
      <w:tblGrid>
        <w:gridCol w:w="3969"/>
        <w:gridCol w:w="1134"/>
        <w:gridCol w:w="3969"/>
      </w:tblGrid>
      <w:tr w:rsidR="00C60EAB" w:rsidRPr="00C24CFD" w:rsidTr="009A3DDC">
        <w:tc>
          <w:tcPr>
            <w:tcW w:w="3969" w:type="dxa"/>
            <w:shd w:val="clear" w:color="auto" w:fill="auto"/>
          </w:tcPr>
          <w:p w:rsidR="00C60EAB" w:rsidRPr="00B6708A" w:rsidRDefault="00C60EAB" w:rsidP="00C60EAB">
            <w:pPr>
              <w:spacing w:after="60"/>
              <w:ind w:left="-108"/>
              <w:rPr>
                <w:rFonts w:cs="Arial"/>
              </w:rPr>
            </w:pPr>
            <w:r w:rsidRPr="00C24CFD">
              <w:rPr>
                <w:rFonts w:cs="Arial"/>
              </w:rPr>
              <w:t xml:space="preserve">Za </w:t>
            </w:r>
            <w:r>
              <w:rPr>
                <w:rFonts w:cs="Arial"/>
              </w:rPr>
              <w:t>Objednatele:</w:t>
            </w:r>
          </w:p>
        </w:tc>
        <w:tc>
          <w:tcPr>
            <w:tcW w:w="1134" w:type="dxa"/>
            <w:shd w:val="clear" w:color="auto" w:fill="auto"/>
          </w:tcPr>
          <w:p w:rsidR="00C60EAB" w:rsidRPr="00C24CFD" w:rsidRDefault="00C60EAB" w:rsidP="009A3DDC">
            <w:pPr>
              <w:ind w:left="-108"/>
              <w:rPr>
                <w:rFonts w:cs="Arial"/>
                <w:iCs/>
              </w:rPr>
            </w:pPr>
          </w:p>
        </w:tc>
        <w:tc>
          <w:tcPr>
            <w:tcW w:w="3969" w:type="dxa"/>
            <w:shd w:val="clear" w:color="auto" w:fill="auto"/>
          </w:tcPr>
          <w:p w:rsidR="00C60EAB" w:rsidRDefault="00C60EAB" w:rsidP="009A3DDC">
            <w:pPr>
              <w:spacing w:after="60"/>
              <w:ind w:left="-108"/>
              <w:rPr>
                <w:rFonts w:cs="Arial"/>
              </w:rPr>
            </w:pPr>
            <w:r w:rsidRPr="00C24CFD">
              <w:rPr>
                <w:rFonts w:cs="Arial"/>
              </w:rPr>
              <w:t xml:space="preserve">Za </w:t>
            </w:r>
            <w:r>
              <w:rPr>
                <w:rFonts w:cs="Arial"/>
              </w:rPr>
              <w:t>Dodavatele:</w:t>
            </w:r>
          </w:p>
          <w:p w:rsidR="00C60EAB" w:rsidRPr="00C24CFD" w:rsidRDefault="00C60EAB" w:rsidP="009A3DDC">
            <w:pPr>
              <w:ind w:left="-108"/>
              <w:rPr>
                <w:rFonts w:cs="Arial"/>
                <w:iCs/>
              </w:rPr>
            </w:pPr>
          </w:p>
        </w:tc>
      </w:tr>
      <w:tr w:rsidR="00C60EAB" w:rsidRPr="00C24CFD" w:rsidTr="009A3DDC">
        <w:tc>
          <w:tcPr>
            <w:tcW w:w="3969" w:type="dxa"/>
            <w:shd w:val="clear" w:color="auto" w:fill="auto"/>
          </w:tcPr>
          <w:p w:rsidR="00C60EAB" w:rsidRPr="00C24CFD" w:rsidRDefault="00C60EAB" w:rsidP="009A3DDC">
            <w:pPr>
              <w:ind w:left="-108"/>
              <w:rPr>
                <w:rFonts w:cs="Arial"/>
                <w:iCs/>
              </w:rPr>
            </w:pPr>
            <w:r w:rsidRPr="00C24CFD">
              <w:rPr>
                <w:rFonts w:cs="Arial"/>
                <w:iCs/>
              </w:rPr>
              <w:t>V Praze dne</w:t>
            </w:r>
            <w:r>
              <w:rPr>
                <w:rFonts w:cs="Arial"/>
                <w:iCs/>
              </w:rPr>
              <w:t xml:space="preserve"> ________________</w:t>
            </w:r>
          </w:p>
        </w:tc>
        <w:tc>
          <w:tcPr>
            <w:tcW w:w="1134" w:type="dxa"/>
            <w:shd w:val="clear" w:color="auto" w:fill="auto"/>
          </w:tcPr>
          <w:p w:rsidR="00C60EAB" w:rsidRPr="00C24CFD" w:rsidRDefault="00C60EAB" w:rsidP="009A3DDC">
            <w:pPr>
              <w:ind w:left="-108"/>
              <w:rPr>
                <w:rFonts w:cs="Arial"/>
                <w:iCs/>
              </w:rPr>
            </w:pPr>
          </w:p>
        </w:tc>
        <w:tc>
          <w:tcPr>
            <w:tcW w:w="3969" w:type="dxa"/>
            <w:shd w:val="clear" w:color="auto" w:fill="auto"/>
          </w:tcPr>
          <w:p w:rsidR="00C60EAB" w:rsidRPr="00C24CFD" w:rsidRDefault="00C60EAB" w:rsidP="009A3DDC">
            <w:pPr>
              <w:ind w:left="-108"/>
              <w:rPr>
                <w:rFonts w:cs="Arial"/>
                <w:iCs/>
              </w:rPr>
            </w:pPr>
            <w:r w:rsidRPr="00C24CFD">
              <w:rPr>
                <w:rFonts w:cs="Arial"/>
                <w:iCs/>
              </w:rPr>
              <w:t xml:space="preserve">V </w:t>
            </w:r>
            <w:r>
              <w:rPr>
                <w:rFonts w:cs="Arial"/>
                <w:iCs/>
              </w:rPr>
              <w:t>_______</w:t>
            </w:r>
            <w:r w:rsidRPr="00C24CFD">
              <w:rPr>
                <w:rFonts w:cs="Arial"/>
                <w:iCs/>
              </w:rPr>
              <w:t xml:space="preserve"> dne</w:t>
            </w:r>
            <w:r>
              <w:rPr>
                <w:rFonts w:cs="Arial"/>
                <w:iCs/>
              </w:rPr>
              <w:t xml:space="preserve"> ________________</w:t>
            </w:r>
            <w:r w:rsidRPr="00C24CFD">
              <w:rPr>
                <w:rFonts w:cs="Arial"/>
                <w:iCs/>
              </w:rPr>
              <w:t xml:space="preserve"> </w:t>
            </w:r>
          </w:p>
        </w:tc>
      </w:tr>
      <w:tr w:rsidR="00C60EAB" w:rsidRPr="00C24CFD" w:rsidTr="009A3DDC">
        <w:tc>
          <w:tcPr>
            <w:tcW w:w="3969" w:type="dxa"/>
            <w:tcBorders>
              <w:bottom w:val="single" w:sz="4" w:space="0" w:color="auto"/>
            </w:tcBorders>
            <w:shd w:val="clear" w:color="auto" w:fill="auto"/>
          </w:tcPr>
          <w:p w:rsidR="00C60EAB" w:rsidRDefault="00C60EAB" w:rsidP="009A3DDC">
            <w:pPr>
              <w:ind w:left="-108"/>
              <w:rPr>
                <w:rFonts w:cs="Arial"/>
                <w:iCs/>
              </w:rPr>
            </w:pPr>
          </w:p>
          <w:p w:rsidR="00C60EAB" w:rsidRDefault="00C60EAB" w:rsidP="009A3DDC">
            <w:pPr>
              <w:ind w:left="-108"/>
              <w:rPr>
                <w:rFonts w:cs="Arial"/>
                <w:iCs/>
              </w:rPr>
            </w:pPr>
          </w:p>
          <w:p w:rsidR="00C60EAB" w:rsidRDefault="00C60EAB" w:rsidP="009A3DDC">
            <w:pPr>
              <w:ind w:left="-108"/>
              <w:rPr>
                <w:rFonts w:cs="Arial"/>
                <w:iCs/>
              </w:rPr>
            </w:pPr>
          </w:p>
          <w:p w:rsidR="00C60EAB" w:rsidRPr="00C24CFD" w:rsidRDefault="00C60EAB" w:rsidP="009A3DDC">
            <w:pPr>
              <w:ind w:left="-108"/>
              <w:rPr>
                <w:rFonts w:cs="Arial"/>
                <w:iCs/>
              </w:rPr>
            </w:pPr>
          </w:p>
        </w:tc>
        <w:tc>
          <w:tcPr>
            <w:tcW w:w="1134" w:type="dxa"/>
            <w:shd w:val="clear" w:color="auto" w:fill="auto"/>
          </w:tcPr>
          <w:p w:rsidR="00C60EAB" w:rsidRPr="00C24CFD" w:rsidRDefault="00C60EAB" w:rsidP="009A3DDC">
            <w:pPr>
              <w:ind w:left="-108"/>
              <w:rPr>
                <w:rFonts w:cs="Arial"/>
                <w:iCs/>
              </w:rPr>
            </w:pPr>
          </w:p>
        </w:tc>
        <w:tc>
          <w:tcPr>
            <w:tcW w:w="3969" w:type="dxa"/>
            <w:tcBorders>
              <w:bottom w:val="single" w:sz="4" w:space="0" w:color="auto"/>
            </w:tcBorders>
            <w:shd w:val="clear" w:color="auto" w:fill="auto"/>
          </w:tcPr>
          <w:p w:rsidR="00C60EAB" w:rsidRPr="00C24CFD" w:rsidRDefault="00C60EAB" w:rsidP="009A3DDC">
            <w:pPr>
              <w:ind w:left="-108"/>
              <w:rPr>
                <w:rFonts w:cs="Arial"/>
                <w:iCs/>
              </w:rPr>
            </w:pPr>
          </w:p>
        </w:tc>
      </w:tr>
      <w:tr w:rsidR="00C60EAB" w:rsidRPr="00C24CFD" w:rsidTr="009A3DDC">
        <w:tc>
          <w:tcPr>
            <w:tcW w:w="3969" w:type="dxa"/>
            <w:tcBorders>
              <w:top w:val="single" w:sz="4" w:space="0" w:color="auto"/>
            </w:tcBorders>
            <w:shd w:val="clear" w:color="auto" w:fill="auto"/>
          </w:tcPr>
          <w:p w:rsidR="00C60EAB" w:rsidRPr="00A644D5" w:rsidRDefault="00C60EAB" w:rsidP="009A3DDC">
            <w:pPr>
              <w:spacing w:before="120" w:after="0"/>
              <w:ind w:left="-108"/>
              <w:rPr>
                <w:rFonts w:cs="Arial"/>
                <w:b/>
                <w:iCs/>
              </w:rPr>
            </w:pPr>
            <w:r w:rsidRPr="00A644D5">
              <w:rPr>
                <w:rFonts w:cs="Arial"/>
                <w:b/>
                <w:iCs/>
              </w:rPr>
              <w:t>Česká republika</w:t>
            </w:r>
          </w:p>
          <w:p w:rsidR="00C60EAB" w:rsidRPr="00A644D5" w:rsidRDefault="00C60EAB" w:rsidP="009A3DDC">
            <w:pPr>
              <w:spacing w:after="0"/>
              <w:ind w:left="-108"/>
              <w:rPr>
                <w:rFonts w:cs="Arial"/>
                <w:b/>
                <w:iCs/>
              </w:rPr>
            </w:pPr>
            <w:r w:rsidRPr="00A644D5">
              <w:rPr>
                <w:rFonts w:cs="Arial"/>
                <w:b/>
                <w:iCs/>
              </w:rPr>
              <w:t xml:space="preserve">Ministerstvo </w:t>
            </w:r>
            <w:r>
              <w:rPr>
                <w:rFonts w:cs="Arial"/>
                <w:b/>
                <w:iCs/>
              </w:rPr>
              <w:t>financí</w:t>
            </w:r>
          </w:p>
          <w:p w:rsidR="00C60EAB" w:rsidRPr="00B27BAC" w:rsidRDefault="00C60EAB" w:rsidP="009A3DDC">
            <w:pPr>
              <w:spacing w:before="60" w:after="0"/>
              <w:ind w:left="-108"/>
              <w:rPr>
                <w:rFonts w:cs="Arial"/>
              </w:rPr>
            </w:pPr>
            <w:r w:rsidRPr="00B27BAC">
              <w:rPr>
                <w:rFonts w:cs="Arial"/>
              </w:rPr>
              <w:t>Michal Kříž</w:t>
            </w:r>
          </w:p>
          <w:p w:rsidR="00C60EAB" w:rsidRPr="00B27BAC" w:rsidRDefault="00C60EAB" w:rsidP="009A3DDC">
            <w:pPr>
              <w:spacing w:after="0"/>
              <w:ind w:left="-108"/>
              <w:rPr>
                <w:rFonts w:cs="Arial"/>
                <w:iCs/>
              </w:rPr>
            </w:pPr>
            <w:r w:rsidRPr="00B27BAC">
              <w:rPr>
                <w:rFonts w:cs="Arial"/>
              </w:rPr>
              <w:t>ředitel odboru 13 – Hospodářská správa</w:t>
            </w:r>
          </w:p>
          <w:p w:rsidR="00C60EAB" w:rsidRPr="00C24CFD" w:rsidRDefault="00C60EAB" w:rsidP="009A3DDC">
            <w:pPr>
              <w:spacing w:before="120" w:after="0"/>
              <w:ind w:left="-108"/>
              <w:jc w:val="left"/>
              <w:rPr>
                <w:rFonts w:cs="Arial"/>
                <w:iCs/>
              </w:rPr>
            </w:pPr>
          </w:p>
        </w:tc>
        <w:tc>
          <w:tcPr>
            <w:tcW w:w="1134" w:type="dxa"/>
            <w:shd w:val="clear" w:color="auto" w:fill="auto"/>
          </w:tcPr>
          <w:p w:rsidR="00C60EAB" w:rsidRPr="00C24CFD" w:rsidRDefault="00C60EAB" w:rsidP="009A3DDC">
            <w:pPr>
              <w:rPr>
                <w:rFonts w:cs="Arial"/>
                <w:iCs/>
              </w:rPr>
            </w:pPr>
          </w:p>
        </w:tc>
        <w:tc>
          <w:tcPr>
            <w:tcW w:w="3969" w:type="dxa"/>
            <w:tcBorders>
              <w:top w:val="single" w:sz="4" w:space="0" w:color="auto"/>
            </w:tcBorders>
            <w:shd w:val="clear" w:color="auto" w:fill="auto"/>
          </w:tcPr>
          <w:p w:rsidR="00C60EAB" w:rsidRPr="00B27BAC" w:rsidRDefault="00C60EAB" w:rsidP="009A3DDC">
            <w:pPr>
              <w:spacing w:before="120" w:after="0"/>
              <w:ind w:left="-108"/>
              <w:rPr>
                <w:rFonts w:cs="Arial"/>
                <w:iCs/>
              </w:rPr>
            </w:pPr>
            <w:r w:rsidRPr="005E4B2B">
              <w:rPr>
                <w:rFonts w:cs="Arial"/>
              </w:rPr>
              <w:t xml:space="preserve"> </w:t>
            </w:r>
            <w:r w:rsidRPr="00B27BAC">
              <w:rPr>
                <w:rFonts w:cs="Arial"/>
                <w:highlight w:val="yellow"/>
              </w:rPr>
              <w:t>[</w:t>
            </w:r>
            <w:r>
              <w:rPr>
                <w:rFonts w:cs="Arial"/>
                <w:highlight w:val="yellow"/>
              </w:rPr>
              <w:t>DOPLNÍ DODAVATEL</w:t>
            </w:r>
            <w:r w:rsidRPr="00B27BAC">
              <w:rPr>
                <w:rFonts w:cs="Arial"/>
                <w:highlight w:val="yellow"/>
              </w:rPr>
              <w:t>]</w:t>
            </w:r>
          </w:p>
          <w:p w:rsidR="00C60EAB" w:rsidRPr="00C24CFD" w:rsidRDefault="00C60EAB" w:rsidP="009A3DDC">
            <w:pPr>
              <w:spacing w:before="120" w:after="0"/>
              <w:ind w:left="-108"/>
              <w:rPr>
                <w:rFonts w:cs="Arial"/>
                <w:iCs/>
              </w:rPr>
            </w:pPr>
          </w:p>
        </w:tc>
      </w:tr>
    </w:tbl>
    <w:p w:rsidR="002C5871" w:rsidRPr="00807F79" w:rsidRDefault="002C5871" w:rsidP="002C587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i/>
          <w:sz w:val="20"/>
          <w:lang w:val="cs-CZ"/>
        </w:rPr>
      </w:pPr>
    </w:p>
    <w:p w:rsidR="002C5871" w:rsidRPr="00493A84" w:rsidRDefault="002C5871" w:rsidP="002C5871">
      <w:pPr>
        <w:pStyle w:val="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9"/>
        <w:rPr>
          <w:rFonts w:ascii="Arial" w:hAnsi="Arial" w:cs="Arial"/>
          <w:sz w:val="20"/>
          <w:lang w:val="cs-CZ"/>
        </w:rPr>
      </w:pPr>
    </w:p>
    <w:p w:rsidR="002C5871" w:rsidRPr="00493A84" w:rsidRDefault="002C5871" w:rsidP="002C5871">
      <w:pPr>
        <w:pStyle w:val="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9"/>
        <w:rPr>
          <w:rFonts w:ascii="Arial" w:hAnsi="Arial" w:cs="Arial"/>
          <w:sz w:val="20"/>
          <w:lang w:val="cs-CZ"/>
        </w:rPr>
      </w:pPr>
    </w:p>
    <w:p w:rsidR="00C60EAB" w:rsidRDefault="00C60EAB" w:rsidP="002C5871">
      <w:pPr>
        <w:pStyle w:val="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9"/>
        <w:rPr>
          <w:rFonts w:ascii="Arial" w:hAnsi="Arial" w:cs="Arial"/>
          <w:b/>
          <w:sz w:val="24"/>
          <w:szCs w:val="24"/>
          <w:u w:val="single"/>
          <w:lang w:val="cs-CZ"/>
        </w:rPr>
        <w:sectPr w:rsidR="00C60EAB" w:rsidSect="001A5733">
          <w:footerReference w:type="default" r:id="rId14"/>
          <w:endnotePr>
            <w:numFmt w:val="decimal"/>
          </w:endnotePr>
          <w:pgSz w:w="11906" w:h="16838"/>
          <w:pgMar w:top="1417" w:right="1417" w:bottom="1417" w:left="1417" w:header="708" w:footer="708" w:gutter="0"/>
          <w:cols w:space="708"/>
        </w:sectPr>
      </w:pPr>
    </w:p>
    <w:p w:rsidR="00DE68AA" w:rsidRPr="00510DDD" w:rsidRDefault="00DE68AA" w:rsidP="00510DDD">
      <w:pPr>
        <w:pStyle w:val="Nadpis2"/>
        <w:numPr>
          <w:ilvl w:val="0"/>
          <w:numId w:val="0"/>
        </w:numPr>
        <w:spacing w:after="60"/>
        <w:ind w:left="567" w:hanging="567"/>
        <w:jc w:val="center"/>
        <w:rPr>
          <w:b/>
        </w:rPr>
      </w:pPr>
      <w:r w:rsidRPr="00510DDD">
        <w:rPr>
          <w:b/>
        </w:rPr>
        <w:lastRenderedPageBreak/>
        <w:t>Příloha č. 1</w:t>
      </w:r>
    </w:p>
    <w:p w:rsidR="00DE68AA" w:rsidRPr="00510DDD" w:rsidRDefault="00DE68AA" w:rsidP="00510DDD">
      <w:pPr>
        <w:pStyle w:val="Nadpis2"/>
        <w:numPr>
          <w:ilvl w:val="0"/>
          <w:numId w:val="0"/>
        </w:numPr>
        <w:ind w:left="567" w:hanging="567"/>
        <w:jc w:val="center"/>
        <w:rPr>
          <w:b/>
        </w:rPr>
      </w:pPr>
      <w:r w:rsidRPr="00510DDD">
        <w:rPr>
          <w:b/>
        </w:rPr>
        <w:t>Kopie výpisu z </w:t>
      </w:r>
      <w:r w:rsidRPr="00510DDD">
        <w:rPr>
          <w:b/>
          <w:highlight w:val="green"/>
        </w:rPr>
        <w:t>obchodního/živnostenského</w:t>
      </w:r>
      <w:r w:rsidRPr="00510DDD">
        <w:rPr>
          <w:b/>
        </w:rPr>
        <w:t xml:space="preserve"> rejstříku Dodavatele</w:t>
      </w:r>
    </w:p>
    <w:p w:rsidR="002C5871" w:rsidRPr="00807F79" w:rsidRDefault="002C5871" w:rsidP="002C5871">
      <w:pPr>
        <w:rPr>
          <w:rFonts w:cs="Arial"/>
          <w:b/>
        </w:rPr>
      </w:pPr>
    </w:p>
    <w:p w:rsidR="002C5871" w:rsidRPr="00807F79" w:rsidRDefault="002C5871" w:rsidP="002C5871">
      <w:pPr>
        <w:rPr>
          <w:rFonts w:cs="Arial"/>
          <w:b/>
        </w:rPr>
      </w:pPr>
    </w:p>
    <w:p w:rsidR="002C5871" w:rsidRPr="00807F79" w:rsidRDefault="002C5871" w:rsidP="002C5871">
      <w:pPr>
        <w:rPr>
          <w:rFonts w:cs="Arial"/>
          <w:b/>
        </w:rPr>
      </w:pPr>
    </w:p>
    <w:p w:rsidR="002C5871" w:rsidRPr="00807F79" w:rsidRDefault="002C5871" w:rsidP="002C5871">
      <w:pPr>
        <w:tabs>
          <w:tab w:val="left" w:pos="567"/>
        </w:tabs>
        <w:ind w:left="283" w:hanging="283"/>
        <w:rPr>
          <w:rFonts w:cs="Arial"/>
          <w:b/>
        </w:rPr>
      </w:pPr>
      <w:r w:rsidRPr="00807F79">
        <w:rPr>
          <w:rFonts w:cs="Arial"/>
          <w:b/>
        </w:rPr>
        <w:tab/>
        <w:t xml:space="preserve">  </w:t>
      </w:r>
    </w:p>
    <w:p w:rsidR="002C5871" w:rsidRPr="00807F79" w:rsidRDefault="002C5871" w:rsidP="002C5871">
      <w:pPr>
        <w:ind w:left="4962"/>
        <w:rPr>
          <w:rFonts w:cs="Arial"/>
          <w:b/>
        </w:rPr>
      </w:pPr>
    </w:p>
    <w:sectPr w:rsidR="002C5871" w:rsidRPr="00807F79">
      <w:footerReference w:type="default" r:id="rId15"/>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B8" w:rsidRDefault="00A42FB8" w:rsidP="00AF62A5">
      <w:pPr>
        <w:spacing w:after="0" w:line="240" w:lineRule="auto"/>
      </w:pPr>
      <w:r>
        <w:separator/>
      </w:r>
    </w:p>
  </w:endnote>
  <w:endnote w:type="continuationSeparator" w:id="0">
    <w:p w:rsidR="00A42FB8" w:rsidRDefault="00A42FB8" w:rsidP="00AF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8D" w:rsidRDefault="009E6BB0" w:rsidP="005554E0">
    <w:pPr>
      <w:pStyle w:val="Zpat"/>
      <w:numPr>
        <w:ilvl w:val="0"/>
        <w:numId w:val="1"/>
      </w:numPr>
    </w:pPr>
  </w:p>
  <w:p w:rsidR="00D5408D" w:rsidRDefault="009E6BB0" w:rsidP="005554E0">
    <w:pPr>
      <w:widowControl w:val="0"/>
      <w:numPr>
        <w:ilvl w:val="0"/>
        <w:numId w:val="1"/>
      </w:numPr>
      <w:overflowPunct w:val="0"/>
      <w:autoSpaceDE w:val="0"/>
      <w:autoSpaceDN w:val="0"/>
      <w:adjustRightInd w:val="0"/>
      <w:spacing w:after="0" w:line="240" w:lineRule="auto"/>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8D" w:rsidRPr="003265A9" w:rsidRDefault="009E6BB0" w:rsidP="00384475">
    <w:pPr>
      <w:pStyle w:val="Zpat"/>
      <w:framePr w:wrap="auto" w:vAnchor="text" w:hAnchor="page" w:x="5302" w:y="7"/>
      <w:widowControl/>
      <w:rPr>
        <w:rStyle w:val="slostrnky"/>
        <w:rFonts w:cs="Arial"/>
        <w:sz w:val="16"/>
        <w:szCs w:val="16"/>
      </w:rPr>
    </w:pPr>
  </w:p>
  <w:p w:rsidR="00D5408D" w:rsidRDefault="009E6BB0" w:rsidP="008C57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8D" w:rsidRDefault="009E6BB0" w:rsidP="005554E0">
    <w:pPr>
      <w:pStyle w:val="Zpat"/>
      <w:numPr>
        <w:ilvl w:val="0"/>
        <w:numId w:val="1"/>
      </w:num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33654665"/>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B64215" w:rsidRPr="00DD1459" w:rsidRDefault="00B64215">
            <w:pPr>
              <w:pStyle w:val="Zpat"/>
              <w:jc w:val="center"/>
              <w:rPr>
                <w:rFonts w:ascii="Arial" w:hAnsi="Arial" w:cs="Arial"/>
              </w:rPr>
            </w:pPr>
            <w:r w:rsidRPr="00DD1459">
              <w:rPr>
                <w:rFonts w:ascii="Arial" w:hAnsi="Arial" w:cs="Arial"/>
              </w:rPr>
              <w:t xml:space="preserve">Stránka </w:t>
            </w:r>
            <w:r w:rsidRPr="00DD1459">
              <w:rPr>
                <w:rFonts w:ascii="Arial" w:hAnsi="Arial" w:cs="Arial"/>
                <w:bCs/>
              </w:rPr>
              <w:fldChar w:fldCharType="begin"/>
            </w:r>
            <w:r w:rsidRPr="00510DDD">
              <w:rPr>
                <w:rFonts w:ascii="Arial" w:hAnsi="Arial" w:cs="Arial"/>
                <w:bCs/>
              </w:rPr>
              <w:instrText>PAGE</w:instrText>
            </w:r>
            <w:r w:rsidRPr="00DD1459">
              <w:rPr>
                <w:rFonts w:ascii="Arial" w:hAnsi="Arial" w:cs="Arial"/>
                <w:bCs/>
              </w:rPr>
              <w:fldChar w:fldCharType="separate"/>
            </w:r>
            <w:r w:rsidR="009E6BB0">
              <w:rPr>
                <w:rFonts w:ascii="Arial" w:hAnsi="Arial" w:cs="Arial"/>
                <w:bCs/>
                <w:noProof/>
              </w:rPr>
              <w:t>3</w:t>
            </w:r>
            <w:r w:rsidRPr="00DD1459">
              <w:rPr>
                <w:rFonts w:ascii="Arial" w:hAnsi="Arial" w:cs="Arial"/>
                <w:bCs/>
              </w:rPr>
              <w:fldChar w:fldCharType="end"/>
            </w:r>
            <w:r w:rsidRPr="00DD1459">
              <w:rPr>
                <w:rFonts w:ascii="Arial" w:hAnsi="Arial" w:cs="Arial"/>
              </w:rPr>
              <w:t xml:space="preserve"> z </w:t>
            </w:r>
            <w:r w:rsidR="00B71C16">
              <w:rPr>
                <w:rFonts w:ascii="Arial" w:hAnsi="Arial" w:cs="Arial"/>
                <w:bCs/>
              </w:rPr>
              <w:t>9</w:t>
            </w:r>
          </w:p>
        </w:sdtContent>
      </w:sdt>
    </w:sdtContent>
  </w:sdt>
  <w:p w:rsidR="00B64215" w:rsidRDefault="00B64215" w:rsidP="008C576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15" w:rsidRDefault="00B64215" w:rsidP="008C57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B8" w:rsidRDefault="00A42FB8" w:rsidP="00AF62A5">
      <w:pPr>
        <w:spacing w:after="0" w:line="240" w:lineRule="auto"/>
      </w:pPr>
      <w:r>
        <w:separator/>
      </w:r>
    </w:p>
  </w:footnote>
  <w:footnote w:type="continuationSeparator" w:id="0">
    <w:p w:rsidR="00A42FB8" w:rsidRDefault="00A42FB8" w:rsidP="00AF6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8D" w:rsidRDefault="009E6BB0" w:rsidP="005554E0">
    <w:pPr>
      <w:widowControl w:val="0"/>
      <w:numPr>
        <w:ilvl w:val="0"/>
        <w:numId w:val="1"/>
      </w:numPr>
      <w:overflowPunct w:val="0"/>
      <w:autoSpaceDE w:val="0"/>
      <w:autoSpaceDN w:val="0"/>
      <w:adjustRightInd w:val="0"/>
      <w:spacing w:after="0" w:line="240" w:lineRule="auto"/>
      <w:textAlignment w:val="baseline"/>
    </w:pPr>
  </w:p>
  <w:p w:rsidR="00D5408D" w:rsidRDefault="009E6BB0" w:rsidP="005554E0">
    <w:pPr>
      <w:widowControl w:val="0"/>
      <w:numPr>
        <w:ilvl w:val="0"/>
        <w:numId w:val="1"/>
      </w:numPr>
      <w:overflowPunct w:val="0"/>
      <w:autoSpaceDE w:val="0"/>
      <w:autoSpaceDN w:val="0"/>
      <w:adjustRightInd w:val="0"/>
      <w:spacing w:after="0" w:line="240" w:lineRule="auto"/>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8D" w:rsidRDefault="009E6BB0" w:rsidP="004206D3">
    <w:pPr>
      <w:pStyle w:val="Zhlav"/>
      <w:ind w:firstLine="0"/>
    </w:pPr>
  </w:p>
  <w:p w:rsidR="00D5408D" w:rsidRDefault="009E6BB0" w:rsidP="004206D3">
    <w:pPr>
      <w:ind w:left="28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8D" w:rsidRDefault="009E6BB0" w:rsidP="005554E0">
    <w:pPr>
      <w:pStyle w:val="Zhlav"/>
      <w:numPr>
        <w:ilvl w:val="0"/>
        <w:numId w:val="1"/>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B42998"/>
    <w:lvl w:ilvl="0">
      <w:numFmt w:val="bullet"/>
      <w:lvlText w:val="*"/>
      <w:lvlJc w:val="left"/>
    </w:lvl>
  </w:abstractNum>
  <w:abstractNum w:abstractNumId="1">
    <w:nsid w:val="0C48645C"/>
    <w:multiLevelType w:val="hybridMultilevel"/>
    <w:tmpl w:val="678E1F32"/>
    <w:lvl w:ilvl="0" w:tplc="A5B475D6">
      <w:start w:val="1"/>
      <w:numFmt w:val="decimal"/>
      <w:pStyle w:val="Parties"/>
      <w:lvlText w:val="(%1)"/>
      <w:lvlJc w:val="left"/>
      <w:pPr>
        <w:tabs>
          <w:tab w:val="num" w:pos="747"/>
        </w:tabs>
        <w:ind w:left="74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A31A6C"/>
    <w:multiLevelType w:val="multilevel"/>
    <w:tmpl w:val="38F69022"/>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color w:val="auto"/>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2F8E1E97"/>
    <w:multiLevelType w:val="hybridMultilevel"/>
    <w:tmpl w:val="D6FCFAF8"/>
    <w:lvl w:ilvl="0" w:tplc="AEA8D574">
      <w:start w:val="1"/>
      <w:numFmt w:val="lowerLetter"/>
      <w:pStyle w:val="Nadpis4"/>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9E96AB7"/>
    <w:multiLevelType w:val="hybridMultilevel"/>
    <w:tmpl w:val="5888B302"/>
    <w:lvl w:ilvl="0" w:tplc="677ECE4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6">
    <w:nsid w:val="7FFD6F57"/>
    <w:multiLevelType w:val="hybridMultilevel"/>
    <w:tmpl w:val="48ECF434"/>
    <w:lvl w:ilvl="0" w:tplc="63A41AA8">
      <w:start w:val="1"/>
      <w:numFmt w:val="bullet"/>
      <w:pStyle w:val="Nadpis5"/>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Arial" w:hAnsi="Arial" w:cs="Arial" w:hint="default"/>
        </w:rPr>
      </w:lvl>
    </w:lvlOverride>
  </w:num>
  <w:num w:numId="2">
    <w:abstractNumId w:val="1"/>
  </w:num>
  <w:num w:numId="3">
    <w:abstractNumId w:val="5"/>
  </w:num>
  <w:num w:numId="4">
    <w:abstractNumId w:val="4"/>
  </w:num>
  <w:num w:numId="5">
    <w:abstractNumId w:val="2"/>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6"/>
  </w:num>
  <w:num w:numId="11">
    <w:abstractNumId w:val="3"/>
    <w:lvlOverride w:ilvl="0">
      <w:startOverride w:val="1"/>
    </w:lvlOverride>
  </w:num>
  <w:num w:numId="12">
    <w:abstractNumId w:val="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71"/>
    <w:rsid w:val="000043F9"/>
    <w:rsid w:val="00066365"/>
    <w:rsid w:val="000851C5"/>
    <w:rsid w:val="000B15D8"/>
    <w:rsid w:val="000C32A0"/>
    <w:rsid w:val="001419A0"/>
    <w:rsid w:val="001A5733"/>
    <w:rsid w:val="001B03CD"/>
    <w:rsid w:val="00206582"/>
    <w:rsid w:val="00260985"/>
    <w:rsid w:val="00276214"/>
    <w:rsid w:val="00287F64"/>
    <w:rsid w:val="002C5871"/>
    <w:rsid w:val="00316D83"/>
    <w:rsid w:val="003713CB"/>
    <w:rsid w:val="0038330B"/>
    <w:rsid w:val="003C7805"/>
    <w:rsid w:val="003E51AC"/>
    <w:rsid w:val="003F1E85"/>
    <w:rsid w:val="004364C0"/>
    <w:rsid w:val="00486758"/>
    <w:rsid w:val="004A1DB9"/>
    <w:rsid w:val="004E4BEB"/>
    <w:rsid w:val="00510DDD"/>
    <w:rsid w:val="00532064"/>
    <w:rsid w:val="005554E0"/>
    <w:rsid w:val="0059738C"/>
    <w:rsid w:val="00617062"/>
    <w:rsid w:val="00640198"/>
    <w:rsid w:val="006528D1"/>
    <w:rsid w:val="00674A49"/>
    <w:rsid w:val="00691BF6"/>
    <w:rsid w:val="006B2CE3"/>
    <w:rsid w:val="00703DAC"/>
    <w:rsid w:val="00717618"/>
    <w:rsid w:val="00795AC9"/>
    <w:rsid w:val="00797D26"/>
    <w:rsid w:val="008936CE"/>
    <w:rsid w:val="008B17EE"/>
    <w:rsid w:val="00937516"/>
    <w:rsid w:val="00965F74"/>
    <w:rsid w:val="009D16BD"/>
    <w:rsid w:val="009E6BB0"/>
    <w:rsid w:val="00A42FB8"/>
    <w:rsid w:val="00AF62A5"/>
    <w:rsid w:val="00B21B73"/>
    <w:rsid w:val="00B537F5"/>
    <w:rsid w:val="00B64215"/>
    <w:rsid w:val="00B71C16"/>
    <w:rsid w:val="00BD0A2A"/>
    <w:rsid w:val="00BD71EE"/>
    <w:rsid w:val="00C60EAB"/>
    <w:rsid w:val="00C84241"/>
    <w:rsid w:val="00C966E9"/>
    <w:rsid w:val="00DD1459"/>
    <w:rsid w:val="00DE68AA"/>
    <w:rsid w:val="00E41DAE"/>
    <w:rsid w:val="00E57F0C"/>
    <w:rsid w:val="00EB5FB6"/>
    <w:rsid w:val="00EC0937"/>
    <w:rsid w:val="00ED0621"/>
    <w:rsid w:val="00F118CC"/>
    <w:rsid w:val="00F45AE8"/>
    <w:rsid w:val="00F7072A"/>
    <w:rsid w:val="00F76F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7805"/>
    <w:pPr>
      <w:spacing w:after="120"/>
      <w:jc w:val="both"/>
    </w:pPr>
    <w:rPr>
      <w:rFonts w:ascii="Arial" w:hAnsi="Arial"/>
      <w:sz w:val="20"/>
    </w:rPr>
  </w:style>
  <w:style w:type="paragraph" w:styleId="Nadpis1">
    <w:name w:val="heading 1"/>
    <w:basedOn w:val="Normln"/>
    <w:next w:val="Normln"/>
    <w:link w:val="Nadpis1Char"/>
    <w:qFormat/>
    <w:rsid w:val="00ED0621"/>
    <w:pPr>
      <w:keepNext/>
      <w:widowControl w:val="0"/>
      <w:numPr>
        <w:numId w:val="5"/>
      </w:numPr>
      <w:overflowPunct w:val="0"/>
      <w:autoSpaceDE w:val="0"/>
      <w:autoSpaceDN w:val="0"/>
      <w:adjustRightInd w:val="0"/>
      <w:spacing w:before="480" w:after="240" w:line="240" w:lineRule="auto"/>
      <w:ind w:left="567" w:hanging="567"/>
      <w:textAlignment w:val="baseline"/>
      <w:outlineLvl w:val="0"/>
    </w:pPr>
    <w:rPr>
      <w:rFonts w:eastAsia="Times New Roman" w:cs="Times New Roman"/>
      <w:b/>
      <w:caps/>
      <w:kern w:val="28"/>
      <w:szCs w:val="20"/>
      <w:lang w:eastAsia="cs-CZ"/>
    </w:rPr>
  </w:style>
  <w:style w:type="paragraph" w:styleId="Nadpis2">
    <w:name w:val="heading 2"/>
    <w:basedOn w:val="Normln"/>
    <w:next w:val="Normln"/>
    <w:link w:val="Nadpis2Char"/>
    <w:qFormat/>
    <w:rsid w:val="00797D26"/>
    <w:pPr>
      <w:numPr>
        <w:ilvl w:val="1"/>
        <w:numId w:val="5"/>
      </w:numPr>
      <w:overflowPunct w:val="0"/>
      <w:autoSpaceDE w:val="0"/>
      <w:autoSpaceDN w:val="0"/>
      <w:adjustRightInd w:val="0"/>
      <w:spacing w:line="240" w:lineRule="auto"/>
      <w:ind w:left="567" w:hanging="567"/>
      <w:textAlignment w:val="baseline"/>
      <w:outlineLvl w:val="1"/>
    </w:pPr>
    <w:rPr>
      <w:rFonts w:eastAsia="Times New Roman" w:cs="Times New Roman"/>
      <w:szCs w:val="20"/>
      <w:lang w:eastAsia="cs-CZ"/>
    </w:rPr>
  </w:style>
  <w:style w:type="paragraph" w:styleId="Nadpis3">
    <w:name w:val="heading 3"/>
    <w:basedOn w:val="Normln"/>
    <w:next w:val="Normln"/>
    <w:link w:val="Nadpis3Char"/>
    <w:qFormat/>
    <w:rsid w:val="002C5871"/>
    <w:pPr>
      <w:keepNext/>
      <w:widowControl w:val="0"/>
      <w:numPr>
        <w:ilvl w:val="2"/>
        <w:numId w:val="5"/>
      </w:numPr>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797D26"/>
    <w:pPr>
      <w:numPr>
        <w:numId w:val="6"/>
      </w:numPr>
      <w:overflowPunct w:val="0"/>
      <w:autoSpaceDE w:val="0"/>
      <w:autoSpaceDN w:val="0"/>
      <w:adjustRightInd w:val="0"/>
      <w:spacing w:line="240" w:lineRule="auto"/>
      <w:ind w:left="1134" w:hanging="567"/>
      <w:textAlignment w:val="baseline"/>
      <w:outlineLvl w:val="3"/>
    </w:pPr>
    <w:rPr>
      <w:rFonts w:eastAsia="Times New Roman" w:cs="Times New Roman"/>
      <w:szCs w:val="20"/>
      <w:lang w:eastAsia="cs-CZ"/>
    </w:rPr>
  </w:style>
  <w:style w:type="paragraph" w:styleId="Nadpis5">
    <w:name w:val="heading 5"/>
    <w:basedOn w:val="Normln"/>
    <w:next w:val="Normln"/>
    <w:link w:val="Nadpis5Char"/>
    <w:qFormat/>
    <w:rsid w:val="008936CE"/>
    <w:pPr>
      <w:numPr>
        <w:numId w:val="10"/>
      </w:numPr>
      <w:tabs>
        <w:tab w:val="left" w:pos="2860"/>
      </w:tabs>
      <w:overflowPunct w:val="0"/>
      <w:autoSpaceDE w:val="0"/>
      <w:autoSpaceDN w:val="0"/>
      <w:adjustRightInd w:val="0"/>
      <w:spacing w:line="240" w:lineRule="auto"/>
      <w:textAlignment w:val="baseline"/>
      <w:outlineLvl w:val="4"/>
    </w:pPr>
    <w:rPr>
      <w:rFonts w:eastAsia="Times New Roman" w:cs="Times New Roman"/>
      <w:szCs w:val="20"/>
      <w:lang w:eastAsia="cs-CZ"/>
    </w:rPr>
  </w:style>
  <w:style w:type="paragraph" w:styleId="Nadpis6">
    <w:name w:val="heading 6"/>
    <w:basedOn w:val="Normln"/>
    <w:next w:val="Normln"/>
    <w:link w:val="Nadpis6Char"/>
    <w:qFormat/>
    <w:rsid w:val="002C5871"/>
    <w:pPr>
      <w:keepNext/>
      <w:numPr>
        <w:ilvl w:val="5"/>
        <w:numId w:val="5"/>
      </w:numPr>
      <w:tabs>
        <w:tab w:val="left" w:pos="2860"/>
        <w:tab w:val="center" w:pos="4536"/>
      </w:tabs>
      <w:overflowPunct w:val="0"/>
      <w:autoSpaceDE w:val="0"/>
      <w:autoSpaceDN w:val="0"/>
      <w:adjustRightInd w:val="0"/>
      <w:spacing w:after="0" w:line="240" w:lineRule="auto"/>
      <w:textAlignment w:val="baseline"/>
      <w:outlineLvl w:val="5"/>
    </w:pPr>
    <w:rPr>
      <w:rFonts w:ascii="Times New Roman" w:eastAsia="Times New Roman" w:hAnsi="Times New Roman" w:cs="Times New Roman"/>
      <w:color w:val="FF0000"/>
      <w:sz w:val="24"/>
      <w:szCs w:val="20"/>
      <w:lang w:eastAsia="cs-CZ"/>
    </w:rPr>
  </w:style>
  <w:style w:type="paragraph" w:styleId="Nadpis7">
    <w:name w:val="heading 7"/>
    <w:basedOn w:val="Normln"/>
    <w:next w:val="Normln"/>
    <w:link w:val="Nadpis7Char"/>
    <w:qFormat/>
    <w:rsid w:val="002C5871"/>
    <w:pPr>
      <w:keepNext/>
      <w:numPr>
        <w:ilvl w:val="6"/>
        <w:numId w:val="5"/>
      </w:numPr>
      <w:overflowPunct w:val="0"/>
      <w:autoSpaceDE w:val="0"/>
      <w:autoSpaceDN w:val="0"/>
      <w:adjustRightInd w:val="0"/>
      <w:spacing w:after="0" w:line="240" w:lineRule="auto"/>
      <w:textAlignment w:val="baseline"/>
      <w:outlineLvl w:val="6"/>
    </w:pPr>
    <w:rPr>
      <w:rFonts w:ascii="Times New Roman" w:eastAsia="Times New Roman" w:hAnsi="Times New Roman" w:cs="Times New Roman"/>
      <w:sz w:val="24"/>
      <w:szCs w:val="20"/>
      <w:lang w:eastAsia="cs-CZ"/>
    </w:rPr>
  </w:style>
  <w:style w:type="paragraph" w:styleId="Nadpis8">
    <w:name w:val="heading 8"/>
    <w:basedOn w:val="Normln"/>
    <w:next w:val="Normln"/>
    <w:link w:val="Nadpis8Char"/>
    <w:uiPriority w:val="9"/>
    <w:semiHidden/>
    <w:unhideWhenUsed/>
    <w:qFormat/>
    <w:rsid w:val="00AF62A5"/>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AF62A5"/>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D0621"/>
    <w:rPr>
      <w:rFonts w:ascii="Arial" w:eastAsia="Times New Roman" w:hAnsi="Arial" w:cs="Times New Roman"/>
      <w:b/>
      <w:caps/>
      <w:kern w:val="28"/>
      <w:sz w:val="20"/>
      <w:szCs w:val="20"/>
      <w:lang w:eastAsia="cs-CZ"/>
    </w:rPr>
  </w:style>
  <w:style w:type="character" w:customStyle="1" w:styleId="Nadpis2Char">
    <w:name w:val="Nadpis 2 Char"/>
    <w:basedOn w:val="Standardnpsmoodstavce"/>
    <w:link w:val="Nadpis2"/>
    <w:rsid w:val="00797D26"/>
    <w:rPr>
      <w:rFonts w:ascii="Arial" w:eastAsia="Times New Roman" w:hAnsi="Arial" w:cs="Times New Roman"/>
      <w:sz w:val="20"/>
      <w:szCs w:val="20"/>
      <w:lang w:eastAsia="cs-CZ"/>
    </w:rPr>
  </w:style>
  <w:style w:type="character" w:customStyle="1" w:styleId="Nadpis3Char">
    <w:name w:val="Nadpis 3 Char"/>
    <w:basedOn w:val="Standardnpsmoodstavce"/>
    <w:link w:val="Nadpis3"/>
    <w:rsid w:val="002C5871"/>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797D26"/>
    <w:rPr>
      <w:rFonts w:ascii="Arial" w:eastAsia="Times New Roman" w:hAnsi="Arial" w:cs="Times New Roman"/>
      <w:sz w:val="20"/>
      <w:szCs w:val="20"/>
      <w:lang w:eastAsia="cs-CZ"/>
    </w:rPr>
  </w:style>
  <w:style w:type="character" w:customStyle="1" w:styleId="Nadpis5Char">
    <w:name w:val="Nadpis 5 Char"/>
    <w:basedOn w:val="Standardnpsmoodstavce"/>
    <w:link w:val="Nadpis5"/>
    <w:rsid w:val="008936CE"/>
    <w:rPr>
      <w:rFonts w:ascii="Arial" w:eastAsia="Times New Roman" w:hAnsi="Arial" w:cs="Times New Roman"/>
      <w:sz w:val="20"/>
      <w:szCs w:val="20"/>
      <w:lang w:eastAsia="cs-CZ"/>
    </w:rPr>
  </w:style>
  <w:style w:type="character" w:customStyle="1" w:styleId="Nadpis6Char">
    <w:name w:val="Nadpis 6 Char"/>
    <w:basedOn w:val="Standardnpsmoodstavce"/>
    <w:link w:val="Nadpis6"/>
    <w:rsid w:val="002C5871"/>
    <w:rPr>
      <w:rFonts w:ascii="Times New Roman" w:eastAsia="Times New Roman" w:hAnsi="Times New Roman" w:cs="Times New Roman"/>
      <w:color w:val="FF0000"/>
      <w:sz w:val="24"/>
      <w:szCs w:val="20"/>
      <w:lang w:eastAsia="cs-CZ"/>
    </w:rPr>
  </w:style>
  <w:style w:type="character" w:customStyle="1" w:styleId="Nadpis7Char">
    <w:name w:val="Nadpis 7 Char"/>
    <w:basedOn w:val="Standardnpsmoodstavce"/>
    <w:link w:val="Nadpis7"/>
    <w:rsid w:val="002C5871"/>
    <w:rPr>
      <w:rFonts w:ascii="Times New Roman" w:eastAsia="Times New Roman" w:hAnsi="Times New Roman" w:cs="Times New Roman"/>
      <w:sz w:val="24"/>
      <w:szCs w:val="20"/>
      <w:lang w:eastAsia="cs-CZ"/>
    </w:rPr>
  </w:style>
  <w:style w:type="paragraph" w:customStyle="1" w:styleId="Styl1">
    <w:name w:val="Styl 1"/>
    <w:basedOn w:val="Nadpis1"/>
    <w:rsid w:val="002C5871"/>
    <w:pPr>
      <w:tabs>
        <w:tab w:val="left" w:pos="360"/>
      </w:tabs>
      <w:outlineLvl w:val="9"/>
    </w:pPr>
    <w:rPr>
      <w:sz w:val="36"/>
    </w:rPr>
  </w:style>
  <w:style w:type="paragraph" w:customStyle="1" w:styleId="Styl2">
    <w:name w:val="Styl 2"/>
    <w:basedOn w:val="Nadpis1"/>
    <w:rsid w:val="002C5871"/>
    <w:pPr>
      <w:tabs>
        <w:tab w:val="left" w:pos="360"/>
      </w:tabs>
      <w:outlineLvl w:val="9"/>
    </w:pPr>
    <w:rPr>
      <w:sz w:val="24"/>
    </w:rPr>
  </w:style>
  <w:style w:type="paragraph" w:styleId="Zpat">
    <w:name w:val="footer"/>
    <w:basedOn w:val="Normln"/>
    <w:link w:val="ZpatChar"/>
    <w:uiPriority w:val="99"/>
    <w:rsid w:val="002C5871"/>
    <w:pPr>
      <w:widowControl w:val="0"/>
      <w:tabs>
        <w:tab w:val="center" w:pos="4536"/>
        <w:tab w:val="right" w:pos="9072"/>
      </w:tabs>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Cs w:val="20"/>
      <w:lang w:eastAsia="cs-CZ"/>
    </w:rPr>
  </w:style>
  <w:style w:type="character" w:customStyle="1" w:styleId="ZpatChar">
    <w:name w:val="Zápatí Char"/>
    <w:basedOn w:val="Standardnpsmoodstavce"/>
    <w:link w:val="Zpat"/>
    <w:uiPriority w:val="99"/>
    <w:rsid w:val="002C5871"/>
    <w:rPr>
      <w:rFonts w:ascii="Times New Roman" w:eastAsia="Times New Roman" w:hAnsi="Times New Roman" w:cs="Times New Roman"/>
      <w:sz w:val="20"/>
      <w:szCs w:val="20"/>
      <w:lang w:eastAsia="cs-CZ"/>
    </w:rPr>
  </w:style>
  <w:style w:type="character" w:styleId="slostrnky">
    <w:name w:val="page number"/>
    <w:rsid w:val="002C5871"/>
    <w:rPr>
      <w:sz w:val="20"/>
    </w:rPr>
  </w:style>
  <w:style w:type="paragraph" w:styleId="Zhlav">
    <w:name w:val="header"/>
    <w:basedOn w:val="Normln"/>
    <w:link w:val="ZhlavChar"/>
    <w:rsid w:val="002C5871"/>
    <w:pPr>
      <w:widowControl w:val="0"/>
      <w:tabs>
        <w:tab w:val="center" w:pos="4536"/>
        <w:tab w:val="right" w:pos="9072"/>
      </w:tabs>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Cs w:val="20"/>
      <w:lang w:eastAsia="cs-CZ"/>
    </w:rPr>
  </w:style>
  <w:style w:type="character" w:customStyle="1" w:styleId="ZhlavChar">
    <w:name w:val="Záhlaví Char"/>
    <w:basedOn w:val="Standardnpsmoodstavce"/>
    <w:link w:val="Zhlav"/>
    <w:rsid w:val="002C5871"/>
    <w:rPr>
      <w:rFonts w:ascii="Times New Roman" w:eastAsia="Times New Roman" w:hAnsi="Times New Roman" w:cs="Times New Roman"/>
      <w:sz w:val="20"/>
      <w:szCs w:val="20"/>
      <w:lang w:eastAsia="cs-CZ"/>
    </w:rPr>
  </w:style>
  <w:style w:type="paragraph" w:customStyle="1" w:styleId="Rozloendokumentu1">
    <w:name w:val="Rozložení dokumentu1"/>
    <w:basedOn w:val="Normln"/>
    <w:rsid w:val="002C5871"/>
    <w:pPr>
      <w:widowControl w:val="0"/>
      <w:shd w:val="clear" w:color="auto" w:fill="000080"/>
      <w:overflowPunct w:val="0"/>
      <w:autoSpaceDE w:val="0"/>
      <w:autoSpaceDN w:val="0"/>
      <w:adjustRightInd w:val="0"/>
      <w:spacing w:after="0" w:line="240" w:lineRule="auto"/>
      <w:ind w:left="283" w:hanging="283"/>
      <w:textAlignment w:val="baseline"/>
    </w:pPr>
    <w:rPr>
      <w:rFonts w:ascii="Tahoma" w:eastAsia="Times New Roman" w:hAnsi="Tahoma" w:cs="Times New Roman"/>
      <w:szCs w:val="20"/>
      <w:lang w:eastAsia="cs-CZ"/>
    </w:rPr>
  </w:style>
  <w:style w:type="paragraph" w:customStyle="1" w:styleId="Zkladntext21">
    <w:name w:val="Základní text 21"/>
    <w:basedOn w:val="Normln"/>
    <w:rsid w:val="002C5871"/>
    <w:pPr>
      <w:widowControl w:val="0"/>
      <w:overflowPunct w:val="0"/>
      <w:autoSpaceDE w:val="0"/>
      <w:autoSpaceDN w:val="0"/>
      <w:adjustRightInd w:val="0"/>
      <w:spacing w:after="0" w:line="240" w:lineRule="auto"/>
      <w:ind w:left="283" w:firstLine="708"/>
      <w:textAlignment w:val="baseline"/>
    </w:pPr>
    <w:rPr>
      <w:rFonts w:ascii="Times New Roman" w:eastAsia="Times New Roman" w:hAnsi="Times New Roman" w:cs="Times New Roman"/>
      <w:sz w:val="24"/>
      <w:szCs w:val="20"/>
      <w:lang w:eastAsia="cs-CZ"/>
    </w:rPr>
  </w:style>
  <w:style w:type="paragraph" w:customStyle="1" w:styleId="Zkladntextodsazen21">
    <w:name w:val="Základní text odsazený 21"/>
    <w:basedOn w:val="Normln"/>
    <w:rsid w:val="002C5871"/>
    <w:pPr>
      <w:widowControl w:val="0"/>
      <w:overflowPunct w:val="0"/>
      <w:autoSpaceDE w:val="0"/>
      <w:autoSpaceDN w:val="0"/>
      <w:adjustRightInd w:val="0"/>
      <w:spacing w:after="0" w:line="240" w:lineRule="auto"/>
      <w:ind w:left="1" w:hanging="283"/>
      <w:textAlignment w:val="baseline"/>
    </w:pPr>
    <w:rPr>
      <w:rFonts w:ascii="Times New Roman" w:eastAsia="Times New Roman" w:hAnsi="Times New Roman" w:cs="Times New Roman"/>
      <w:color w:val="0000FF"/>
      <w:sz w:val="24"/>
      <w:szCs w:val="20"/>
      <w:lang w:eastAsia="cs-CZ"/>
    </w:rPr>
  </w:style>
  <w:style w:type="paragraph" w:styleId="Zkladntext">
    <w:name w:val="Body Text"/>
    <w:basedOn w:val="Normln"/>
    <w:link w:val="ZkladntextChar"/>
    <w:rsid w:val="002C5871"/>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rsid w:val="002C5871"/>
    <w:rPr>
      <w:rFonts w:ascii="Times New Roman" w:eastAsia="Times New Roman" w:hAnsi="Times New Roman" w:cs="Times New Roman"/>
      <w:color w:val="000000"/>
      <w:sz w:val="24"/>
      <w:szCs w:val="20"/>
      <w:lang w:eastAsia="cs-CZ"/>
    </w:rPr>
  </w:style>
  <w:style w:type="paragraph" w:customStyle="1" w:styleId="Odstavec">
    <w:name w:val="Odstavec"/>
    <w:rsid w:val="002C5871"/>
    <w:pPr>
      <w:keepLines/>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0"/>
      <w:lang w:eastAsia="cs-CZ"/>
    </w:rPr>
  </w:style>
  <w:style w:type="paragraph" w:customStyle="1" w:styleId="BodyText21">
    <w:name w:val="Body Text 21"/>
    <w:basedOn w:val="Normln"/>
    <w:rsid w:val="002C5871"/>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4"/>
      <w:szCs w:val="20"/>
      <w:lang w:eastAsia="cs-CZ"/>
    </w:rPr>
  </w:style>
  <w:style w:type="paragraph" w:customStyle="1" w:styleId="Zkladntextodsazen31">
    <w:name w:val="Základní text odsazený 31"/>
    <w:basedOn w:val="Normln"/>
    <w:rsid w:val="002C5871"/>
    <w:pPr>
      <w:widowControl w:val="0"/>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0"/>
      <w:lang w:eastAsia="cs-CZ"/>
    </w:rPr>
  </w:style>
  <w:style w:type="paragraph" w:customStyle="1" w:styleId="Zkladntext31">
    <w:name w:val="Základní text 31"/>
    <w:basedOn w:val="Normln"/>
    <w:rsid w:val="002C5871"/>
    <w:pPr>
      <w:widowControl w:val="0"/>
      <w:overflowPunct w:val="0"/>
      <w:autoSpaceDE w:val="0"/>
      <w:autoSpaceDN w:val="0"/>
      <w:adjustRightInd w:val="0"/>
      <w:spacing w:before="120" w:after="0" w:line="240" w:lineRule="auto"/>
      <w:ind w:left="283" w:hanging="283"/>
      <w:textAlignment w:val="baseline"/>
    </w:pPr>
    <w:rPr>
      <w:rFonts w:ascii="Times New Roman" w:eastAsia="Times New Roman" w:hAnsi="Times New Roman" w:cs="Times New Roman"/>
      <w:sz w:val="24"/>
      <w:szCs w:val="20"/>
      <w:lang w:eastAsia="cs-CZ"/>
    </w:rPr>
  </w:style>
  <w:style w:type="paragraph" w:styleId="Nzev">
    <w:name w:val="Title"/>
    <w:basedOn w:val="Normln"/>
    <w:link w:val="NzevChar"/>
    <w:qFormat/>
    <w:rsid w:val="002C5871"/>
    <w:pPr>
      <w:overflowPunct w:val="0"/>
      <w:autoSpaceDE w:val="0"/>
      <w:autoSpaceDN w:val="0"/>
      <w:adjustRightInd w:val="0"/>
      <w:spacing w:after="0" w:line="240" w:lineRule="auto"/>
      <w:ind w:left="283" w:firstLine="1"/>
      <w:jc w:val="center"/>
      <w:textAlignment w:val="baseline"/>
    </w:pPr>
    <w:rPr>
      <w:rFonts w:ascii="Times New Roman" w:eastAsia="Times New Roman" w:hAnsi="Times New Roman" w:cs="Times New Roman"/>
      <w:b/>
      <w:sz w:val="36"/>
      <w:szCs w:val="20"/>
      <w:lang w:eastAsia="cs-CZ"/>
    </w:rPr>
  </w:style>
  <w:style w:type="character" w:customStyle="1" w:styleId="NzevChar">
    <w:name w:val="Název Char"/>
    <w:basedOn w:val="Standardnpsmoodstavce"/>
    <w:link w:val="Nzev"/>
    <w:rsid w:val="002C5871"/>
    <w:rPr>
      <w:rFonts w:ascii="Times New Roman" w:eastAsia="Times New Roman" w:hAnsi="Times New Roman" w:cs="Times New Roman"/>
      <w:b/>
      <w:sz w:val="36"/>
      <w:szCs w:val="20"/>
      <w:lang w:eastAsia="cs-CZ"/>
    </w:rPr>
  </w:style>
  <w:style w:type="paragraph" w:customStyle="1" w:styleId="Text">
    <w:name w:val="Text"/>
    <w:basedOn w:val="Normln"/>
    <w:rsid w:val="002C5871"/>
    <w:pPr>
      <w:tabs>
        <w:tab w:val="left" w:pos="227"/>
      </w:tabs>
      <w:spacing w:after="0" w:line="220" w:lineRule="exact"/>
    </w:pPr>
    <w:rPr>
      <w:rFonts w:ascii="Book Antiqua" w:eastAsia="Times New Roman" w:hAnsi="Book Antiqua" w:cs="Times New Roman"/>
      <w:color w:val="000000"/>
      <w:sz w:val="18"/>
      <w:szCs w:val="20"/>
      <w:lang w:val="en-US" w:eastAsia="cs-CZ"/>
    </w:rPr>
  </w:style>
  <w:style w:type="paragraph" w:customStyle="1" w:styleId="lnek">
    <w:name w:val="‰l‡nek"/>
    <w:basedOn w:val="Normln"/>
    <w:rsid w:val="002C5871"/>
    <w:pPr>
      <w:spacing w:before="65" w:after="170" w:line="220" w:lineRule="exact"/>
      <w:jc w:val="center"/>
    </w:pPr>
    <w:rPr>
      <w:rFonts w:ascii="Book Antiqua" w:eastAsia="Times New Roman" w:hAnsi="Book Antiqua" w:cs="Times New Roman"/>
      <w:b/>
      <w:color w:val="000000"/>
      <w:szCs w:val="20"/>
      <w:lang w:val="en-US" w:eastAsia="cs-CZ"/>
    </w:rPr>
  </w:style>
  <w:style w:type="paragraph" w:customStyle="1" w:styleId="Nzevlnku">
    <w:name w:val="N‡zev ‹l‡nku"/>
    <w:basedOn w:val="Normln"/>
    <w:rsid w:val="002C5871"/>
    <w:pPr>
      <w:spacing w:after="0" w:line="220" w:lineRule="exact"/>
      <w:jc w:val="center"/>
    </w:pPr>
    <w:rPr>
      <w:rFonts w:ascii="Book Antiqua" w:eastAsia="Times New Roman" w:hAnsi="Book Antiqua" w:cs="Times New Roman"/>
      <w:b/>
      <w:color w:val="000000"/>
      <w:sz w:val="18"/>
      <w:szCs w:val="20"/>
      <w:lang w:val="en-US" w:eastAsia="cs-CZ"/>
    </w:rPr>
  </w:style>
  <w:style w:type="paragraph" w:styleId="Textbubliny">
    <w:name w:val="Balloon Text"/>
    <w:basedOn w:val="Normln"/>
    <w:link w:val="TextbublinyChar"/>
    <w:semiHidden/>
    <w:rsid w:val="002C5871"/>
    <w:pPr>
      <w:widowControl w:val="0"/>
      <w:overflowPunct w:val="0"/>
      <w:autoSpaceDE w:val="0"/>
      <w:autoSpaceDN w:val="0"/>
      <w:adjustRightInd w:val="0"/>
      <w:spacing w:after="0" w:line="240" w:lineRule="auto"/>
      <w:ind w:left="283" w:hanging="283"/>
      <w:textAlignment w:val="baseline"/>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2C5871"/>
    <w:rPr>
      <w:rFonts w:ascii="Tahoma" w:eastAsia="Times New Roman" w:hAnsi="Tahoma" w:cs="Tahoma"/>
      <w:sz w:val="16"/>
      <w:szCs w:val="16"/>
      <w:lang w:eastAsia="cs-CZ"/>
    </w:rPr>
  </w:style>
  <w:style w:type="paragraph" w:styleId="Zkladntext2">
    <w:name w:val="Body Text 2"/>
    <w:basedOn w:val="Normln"/>
    <w:link w:val="Zkladntext2Char"/>
    <w:rsid w:val="002C5871"/>
    <w:pPr>
      <w:widowControl w:val="0"/>
      <w:overflowPunct w:val="0"/>
      <w:autoSpaceDE w:val="0"/>
      <w:autoSpaceDN w:val="0"/>
      <w:adjustRightInd w:val="0"/>
      <w:spacing w:line="480" w:lineRule="auto"/>
      <w:ind w:left="283" w:hanging="283"/>
      <w:textAlignment w:val="baseline"/>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rsid w:val="002C5871"/>
    <w:rPr>
      <w:rFonts w:ascii="Times New Roman" w:eastAsia="Times New Roman" w:hAnsi="Times New Roman" w:cs="Times New Roman"/>
      <w:sz w:val="20"/>
      <w:szCs w:val="20"/>
      <w:lang w:eastAsia="cs-CZ"/>
    </w:rPr>
  </w:style>
  <w:style w:type="character" w:styleId="Hypertextovodkaz">
    <w:name w:val="Hyperlink"/>
    <w:rsid w:val="002C5871"/>
    <w:rPr>
      <w:color w:val="0000FF"/>
      <w:u w:val="single"/>
    </w:rPr>
  </w:style>
  <w:style w:type="paragraph" w:customStyle="1" w:styleId="CharCharCharCharChar">
    <w:name w:val="Char Char Char Char Char"/>
    <w:basedOn w:val="Normln"/>
    <w:rsid w:val="002C5871"/>
    <w:pPr>
      <w:spacing w:after="160" w:line="240" w:lineRule="exact"/>
    </w:pPr>
    <w:rPr>
      <w:rFonts w:ascii="Tahoma" w:eastAsia="Times New Roman" w:hAnsi="Tahoma" w:cs="Arial"/>
      <w:lang w:val="en-US"/>
    </w:rPr>
  </w:style>
  <w:style w:type="paragraph" w:customStyle="1" w:styleId="Parties">
    <w:name w:val="Parties"/>
    <w:basedOn w:val="Normln"/>
    <w:rsid w:val="002C5871"/>
    <w:pPr>
      <w:numPr>
        <w:numId w:val="2"/>
      </w:numPr>
      <w:spacing w:after="140" w:line="290" w:lineRule="auto"/>
    </w:pPr>
    <w:rPr>
      <w:rFonts w:eastAsia="Times New Roman" w:cs="Times New Roman"/>
      <w:kern w:val="20"/>
      <w:szCs w:val="24"/>
    </w:rPr>
  </w:style>
  <w:style w:type="paragraph" w:customStyle="1" w:styleId="CharChar">
    <w:name w:val="Char Char"/>
    <w:basedOn w:val="Normln"/>
    <w:rsid w:val="002C5871"/>
    <w:pPr>
      <w:spacing w:after="160" w:line="240" w:lineRule="exact"/>
    </w:pPr>
    <w:rPr>
      <w:rFonts w:ascii="Tahoma" w:eastAsia="Times New Roman" w:hAnsi="Tahoma" w:cs="Arial"/>
      <w:lang w:val="en-US"/>
    </w:rPr>
  </w:style>
  <w:style w:type="paragraph" w:customStyle="1" w:styleId="Body1">
    <w:name w:val="Body 1"/>
    <w:basedOn w:val="Normln"/>
    <w:rsid w:val="002C5871"/>
    <w:pPr>
      <w:spacing w:after="140" w:line="290" w:lineRule="auto"/>
      <w:ind w:left="567"/>
    </w:pPr>
    <w:rPr>
      <w:rFonts w:eastAsia="Times New Roman" w:cs="Times New Roman"/>
      <w:kern w:val="20"/>
      <w:szCs w:val="24"/>
    </w:rPr>
  </w:style>
  <w:style w:type="paragraph" w:customStyle="1" w:styleId="Body2">
    <w:name w:val="Body 2"/>
    <w:basedOn w:val="Normln"/>
    <w:rsid w:val="002C5871"/>
    <w:pPr>
      <w:spacing w:after="140" w:line="290" w:lineRule="auto"/>
      <w:ind w:left="1247"/>
    </w:pPr>
    <w:rPr>
      <w:rFonts w:eastAsia="Times New Roman" w:cs="Times New Roman"/>
      <w:kern w:val="20"/>
      <w:szCs w:val="24"/>
    </w:rPr>
  </w:style>
  <w:style w:type="paragraph" w:customStyle="1" w:styleId="Level1">
    <w:name w:val="Level 1"/>
    <w:basedOn w:val="Normln"/>
    <w:next w:val="Body1"/>
    <w:rsid w:val="002C5871"/>
    <w:pPr>
      <w:keepNext/>
      <w:numPr>
        <w:numId w:val="3"/>
      </w:numPr>
      <w:spacing w:before="280" w:after="140" w:line="290" w:lineRule="auto"/>
      <w:outlineLvl w:val="0"/>
    </w:pPr>
    <w:rPr>
      <w:rFonts w:eastAsia="Times New Roman" w:cs="Times New Roman"/>
      <w:b/>
      <w:kern w:val="20"/>
      <w:szCs w:val="24"/>
    </w:rPr>
  </w:style>
  <w:style w:type="paragraph" w:customStyle="1" w:styleId="Level2">
    <w:name w:val="Level 2"/>
    <w:basedOn w:val="Normln"/>
    <w:rsid w:val="002C5871"/>
    <w:pPr>
      <w:numPr>
        <w:ilvl w:val="1"/>
        <w:numId w:val="3"/>
      </w:numPr>
      <w:spacing w:after="140" w:line="290" w:lineRule="auto"/>
      <w:outlineLvl w:val="1"/>
    </w:pPr>
    <w:rPr>
      <w:rFonts w:eastAsia="Times New Roman" w:cs="Times New Roman"/>
      <w:kern w:val="20"/>
      <w:szCs w:val="24"/>
    </w:rPr>
  </w:style>
  <w:style w:type="paragraph" w:customStyle="1" w:styleId="Level3">
    <w:name w:val="Level 3"/>
    <w:basedOn w:val="Normln"/>
    <w:rsid w:val="002C5871"/>
    <w:pPr>
      <w:numPr>
        <w:ilvl w:val="2"/>
        <w:numId w:val="3"/>
      </w:numPr>
      <w:spacing w:after="140" w:line="290" w:lineRule="auto"/>
      <w:outlineLvl w:val="2"/>
    </w:pPr>
    <w:rPr>
      <w:rFonts w:eastAsia="Times New Roman" w:cs="Times New Roman"/>
      <w:kern w:val="20"/>
      <w:szCs w:val="24"/>
    </w:rPr>
  </w:style>
  <w:style w:type="paragraph" w:customStyle="1" w:styleId="Level4">
    <w:name w:val="Level 4"/>
    <w:basedOn w:val="Normln"/>
    <w:rsid w:val="002C5871"/>
    <w:pPr>
      <w:numPr>
        <w:ilvl w:val="3"/>
        <w:numId w:val="3"/>
      </w:numPr>
      <w:spacing w:after="140" w:line="290" w:lineRule="auto"/>
      <w:outlineLvl w:val="3"/>
    </w:pPr>
    <w:rPr>
      <w:rFonts w:eastAsia="Times New Roman" w:cs="Times New Roman"/>
      <w:kern w:val="20"/>
      <w:szCs w:val="24"/>
    </w:rPr>
  </w:style>
  <w:style w:type="paragraph" w:customStyle="1" w:styleId="Level5">
    <w:name w:val="Level 5"/>
    <w:basedOn w:val="Normln"/>
    <w:rsid w:val="002C5871"/>
    <w:pPr>
      <w:numPr>
        <w:ilvl w:val="4"/>
        <w:numId w:val="3"/>
      </w:numPr>
      <w:spacing w:after="140" w:line="290" w:lineRule="auto"/>
      <w:outlineLvl w:val="4"/>
    </w:pPr>
    <w:rPr>
      <w:rFonts w:eastAsia="Times New Roman" w:cs="Times New Roman"/>
      <w:kern w:val="20"/>
      <w:szCs w:val="24"/>
    </w:rPr>
  </w:style>
  <w:style w:type="paragraph" w:customStyle="1" w:styleId="Level6">
    <w:name w:val="Level 6"/>
    <w:basedOn w:val="Normln"/>
    <w:rsid w:val="002C5871"/>
    <w:pPr>
      <w:numPr>
        <w:ilvl w:val="5"/>
        <w:numId w:val="3"/>
      </w:numPr>
      <w:spacing w:after="140" w:line="290" w:lineRule="auto"/>
      <w:outlineLvl w:val="5"/>
    </w:pPr>
    <w:rPr>
      <w:rFonts w:eastAsia="Times New Roman" w:cs="Times New Roman"/>
      <w:kern w:val="20"/>
      <w:szCs w:val="24"/>
    </w:rPr>
  </w:style>
  <w:style w:type="paragraph" w:customStyle="1" w:styleId="Level7">
    <w:name w:val="Level 7"/>
    <w:basedOn w:val="Normln"/>
    <w:rsid w:val="002C5871"/>
    <w:pPr>
      <w:numPr>
        <w:ilvl w:val="6"/>
        <w:numId w:val="3"/>
      </w:numPr>
      <w:spacing w:after="140" w:line="290" w:lineRule="auto"/>
      <w:outlineLvl w:val="6"/>
    </w:pPr>
    <w:rPr>
      <w:rFonts w:eastAsia="Times New Roman" w:cs="Times New Roman"/>
      <w:kern w:val="20"/>
      <w:szCs w:val="24"/>
    </w:rPr>
  </w:style>
  <w:style w:type="paragraph" w:customStyle="1" w:styleId="Level8">
    <w:name w:val="Level 8"/>
    <w:basedOn w:val="Normln"/>
    <w:rsid w:val="002C5871"/>
    <w:pPr>
      <w:numPr>
        <w:ilvl w:val="7"/>
        <w:numId w:val="3"/>
      </w:numPr>
      <w:spacing w:after="140" w:line="290" w:lineRule="auto"/>
      <w:outlineLvl w:val="7"/>
    </w:pPr>
    <w:rPr>
      <w:rFonts w:eastAsia="Times New Roman" w:cs="Times New Roman"/>
      <w:kern w:val="20"/>
      <w:szCs w:val="24"/>
    </w:rPr>
  </w:style>
  <w:style w:type="paragraph" w:customStyle="1" w:styleId="Level9">
    <w:name w:val="Level 9"/>
    <w:basedOn w:val="Normln"/>
    <w:rsid w:val="002C5871"/>
    <w:pPr>
      <w:numPr>
        <w:ilvl w:val="8"/>
        <w:numId w:val="3"/>
      </w:numPr>
      <w:spacing w:after="140" w:line="290" w:lineRule="auto"/>
      <w:outlineLvl w:val="8"/>
    </w:pPr>
    <w:rPr>
      <w:rFonts w:eastAsia="Times New Roman" w:cs="Times New Roman"/>
      <w:kern w:val="20"/>
      <w:szCs w:val="24"/>
    </w:rPr>
  </w:style>
  <w:style w:type="character" w:styleId="Odkaznakoment">
    <w:name w:val="annotation reference"/>
    <w:uiPriority w:val="99"/>
    <w:semiHidden/>
    <w:unhideWhenUsed/>
    <w:rsid w:val="002C5871"/>
    <w:rPr>
      <w:sz w:val="16"/>
      <w:szCs w:val="16"/>
    </w:rPr>
  </w:style>
  <w:style w:type="paragraph" w:styleId="Textkomente">
    <w:name w:val="annotation text"/>
    <w:aliases w:val=" Char"/>
    <w:basedOn w:val="Normln"/>
    <w:link w:val="TextkomenteChar"/>
    <w:uiPriority w:val="99"/>
    <w:semiHidden/>
    <w:unhideWhenUsed/>
    <w:rsid w:val="002C5871"/>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Cs w:val="20"/>
      <w:lang w:eastAsia="cs-CZ"/>
    </w:rPr>
  </w:style>
  <w:style w:type="character" w:customStyle="1" w:styleId="TextkomenteChar">
    <w:name w:val="Text komentáře Char"/>
    <w:aliases w:val=" Char Char"/>
    <w:basedOn w:val="Standardnpsmoodstavce"/>
    <w:link w:val="Textkomente"/>
    <w:uiPriority w:val="99"/>
    <w:semiHidden/>
    <w:rsid w:val="002C587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C5871"/>
    <w:rPr>
      <w:b/>
      <w:bCs/>
    </w:rPr>
  </w:style>
  <w:style w:type="character" w:customStyle="1" w:styleId="PedmtkomenteChar">
    <w:name w:val="Předmět komentáře Char"/>
    <w:basedOn w:val="TextkomenteChar"/>
    <w:link w:val="Pedmtkomente"/>
    <w:uiPriority w:val="99"/>
    <w:semiHidden/>
    <w:rsid w:val="002C5871"/>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2C5871"/>
    <w:pPr>
      <w:widowControl w:val="0"/>
      <w:overflowPunct w:val="0"/>
      <w:autoSpaceDE w:val="0"/>
      <w:autoSpaceDN w:val="0"/>
      <w:adjustRightInd w:val="0"/>
      <w:spacing w:after="0" w:line="240" w:lineRule="auto"/>
      <w:ind w:left="708" w:hanging="283"/>
      <w:textAlignment w:val="baseline"/>
    </w:pPr>
    <w:rPr>
      <w:rFonts w:ascii="Times New Roman" w:eastAsia="Times New Roman" w:hAnsi="Times New Roman" w:cs="Times New Roman"/>
      <w:szCs w:val="20"/>
      <w:lang w:eastAsia="cs-CZ"/>
    </w:rPr>
  </w:style>
  <w:style w:type="paragraph" w:styleId="Revize">
    <w:name w:val="Revision"/>
    <w:hidden/>
    <w:uiPriority w:val="99"/>
    <w:semiHidden/>
    <w:rsid w:val="002C5871"/>
    <w:pPr>
      <w:spacing w:after="0" w:line="240" w:lineRule="auto"/>
    </w:pPr>
    <w:rPr>
      <w:rFonts w:ascii="Times New Roman" w:eastAsia="Times New Roman" w:hAnsi="Times New Roman" w:cs="Times New Roman"/>
      <w:sz w:val="20"/>
      <w:szCs w:val="20"/>
      <w:lang w:eastAsia="cs-CZ"/>
    </w:rPr>
  </w:style>
  <w:style w:type="character" w:customStyle="1" w:styleId="Nadpis8Char">
    <w:name w:val="Nadpis 8 Char"/>
    <w:basedOn w:val="Standardnpsmoodstavce"/>
    <w:link w:val="Nadpis8"/>
    <w:uiPriority w:val="9"/>
    <w:semiHidden/>
    <w:rsid w:val="00AF62A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F62A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7805"/>
    <w:pPr>
      <w:spacing w:after="120"/>
      <w:jc w:val="both"/>
    </w:pPr>
    <w:rPr>
      <w:rFonts w:ascii="Arial" w:hAnsi="Arial"/>
      <w:sz w:val="20"/>
    </w:rPr>
  </w:style>
  <w:style w:type="paragraph" w:styleId="Nadpis1">
    <w:name w:val="heading 1"/>
    <w:basedOn w:val="Normln"/>
    <w:next w:val="Normln"/>
    <w:link w:val="Nadpis1Char"/>
    <w:qFormat/>
    <w:rsid w:val="00ED0621"/>
    <w:pPr>
      <w:keepNext/>
      <w:widowControl w:val="0"/>
      <w:numPr>
        <w:numId w:val="5"/>
      </w:numPr>
      <w:overflowPunct w:val="0"/>
      <w:autoSpaceDE w:val="0"/>
      <w:autoSpaceDN w:val="0"/>
      <w:adjustRightInd w:val="0"/>
      <w:spacing w:before="480" w:after="240" w:line="240" w:lineRule="auto"/>
      <w:ind w:left="567" w:hanging="567"/>
      <w:textAlignment w:val="baseline"/>
      <w:outlineLvl w:val="0"/>
    </w:pPr>
    <w:rPr>
      <w:rFonts w:eastAsia="Times New Roman" w:cs="Times New Roman"/>
      <w:b/>
      <w:caps/>
      <w:kern w:val="28"/>
      <w:szCs w:val="20"/>
      <w:lang w:eastAsia="cs-CZ"/>
    </w:rPr>
  </w:style>
  <w:style w:type="paragraph" w:styleId="Nadpis2">
    <w:name w:val="heading 2"/>
    <w:basedOn w:val="Normln"/>
    <w:next w:val="Normln"/>
    <w:link w:val="Nadpis2Char"/>
    <w:qFormat/>
    <w:rsid w:val="00797D26"/>
    <w:pPr>
      <w:numPr>
        <w:ilvl w:val="1"/>
        <w:numId w:val="5"/>
      </w:numPr>
      <w:overflowPunct w:val="0"/>
      <w:autoSpaceDE w:val="0"/>
      <w:autoSpaceDN w:val="0"/>
      <w:adjustRightInd w:val="0"/>
      <w:spacing w:line="240" w:lineRule="auto"/>
      <w:ind w:left="567" w:hanging="567"/>
      <w:textAlignment w:val="baseline"/>
      <w:outlineLvl w:val="1"/>
    </w:pPr>
    <w:rPr>
      <w:rFonts w:eastAsia="Times New Roman" w:cs="Times New Roman"/>
      <w:szCs w:val="20"/>
      <w:lang w:eastAsia="cs-CZ"/>
    </w:rPr>
  </w:style>
  <w:style w:type="paragraph" w:styleId="Nadpis3">
    <w:name w:val="heading 3"/>
    <w:basedOn w:val="Normln"/>
    <w:next w:val="Normln"/>
    <w:link w:val="Nadpis3Char"/>
    <w:qFormat/>
    <w:rsid w:val="002C5871"/>
    <w:pPr>
      <w:keepNext/>
      <w:widowControl w:val="0"/>
      <w:numPr>
        <w:ilvl w:val="2"/>
        <w:numId w:val="5"/>
      </w:numPr>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797D26"/>
    <w:pPr>
      <w:numPr>
        <w:numId w:val="6"/>
      </w:numPr>
      <w:overflowPunct w:val="0"/>
      <w:autoSpaceDE w:val="0"/>
      <w:autoSpaceDN w:val="0"/>
      <w:adjustRightInd w:val="0"/>
      <w:spacing w:line="240" w:lineRule="auto"/>
      <w:ind w:left="1134" w:hanging="567"/>
      <w:textAlignment w:val="baseline"/>
      <w:outlineLvl w:val="3"/>
    </w:pPr>
    <w:rPr>
      <w:rFonts w:eastAsia="Times New Roman" w:cs="Times New Roman"/>
      <w:szCs w:val="20"/>
      <w:lang w:eastAsia="cs-CZ"/>
    </w:rPr>
  </w:style>
  <w:style w:type="paragraph" w:styleId="Nadpis5">
    <w:name w:val="heading 5"/>
    <w:basedOn w:val="Normln"/>
    <w:next w:val="Normln"/>
    <w:link w:val="Nadpis5Char"/>
    <w:qFormat/>
    <w:rsid w:val="008936CE"/>
    <w:pPr>
      <w:numPr>
        <w:numId w:val="10"/>
      </w:numPr>
      <w:tabs>
        <w:tab w:val="left" w:pos="2860"/>
      </w:tabs>
      <w:overflowPunct w:val="0"/>
      <w:autoSpaceDE w:val="0"/>
      <w:autoSpaceDN w:val="0"/>
      <w:adjustRightInd w:val="0"/>
      <w:spacing w:line="240" w:lineRule="auto"/>
      <w:textAlignment w:val="baseline"/>
      <w:outlineLvl w:val="4"/>
    </w:pPr>
    <w:rPr>
      <w:rFonts w:eastAsia="Times New Roman" w:cs="Times New Roman"/>
      <w:szCs w:val="20"/>
      <w:lang w:eastAsia="cs-CZ"/>
    </w:rPr>
  </w:style>
  <w:style w:type="paragraph" w:styleId="Nadpis6">
    <w:name w:val="heading 6"/>
    <w:basedOn w:val="Normln"/>
    <w:next w:val="Normln"/>
    <w:link w:val="Nadpis6Char"/>
    <w:qFormat/>
    <w:rsid w:val="002C5871"/>
    <w:pPr>
      <w:keepNext/>
      <w:numPr>
        <w:ilvl w:val="5"/>
        <w:numId w:val="5"/>
      </w:numPr>
      <w:tabs>
        <w:tab w:val="left" w:pos="2860"/>
        <w:tab w:val="center" w:pos="4536"/>
      </w:tabs>
      <w:overflowPunct w:val="0"/>
      <w:autoSpaceDE w:val="0"/>
      <w:autoSpaceDN w:val="0"/>
      <w:adjustRightInd w:val="0"/>
      <w:spacing w:after="0" w:line="240" w:lineRule="auto"/>
      <w:textAlignment w:val="baseline"/>
      <w:outlineLvl w:val="5"/>
    </w:pPr>
    <w:rPr>
      <w:rFonts w:ascii="Times New Roman" w:eastAsia="Times New Roman" w:hAnsi="Times New Roman" w:cs="Times New Roman"/>
      <w:color w:val="FF0000"/>
      <w:sz w:val="24"/>
      <w:szCs w:val="20"/>
      <w:lang w:eastAsia="cs-CZ"/>
    </w:rPr>
  </w:style>
  <w:style w:type="paragraph" w:styleId="Nadpis7">
    <w:name w:val="heading 7"/>
    <w:basedOn w:val="Normln"/>
    <w:next w:val="Normln"/>
    <w:link w:val="Nadpis7Char"/>
    <w:qFormat/>
    <w:rsid w:val="002C5871"/>
    <w:pPr>
      <w:keepNext/>
      <w:numPr>
        <w:ilvl w:val="6"/>
        <w:numId w:val="5"/>
      </w:numPr>
      <w:overflowPunct w:val="0"/>
      <w:autoSpaceDE w:val="0"/>
      <w:autoSpaceDN w:val="0"/>
      <w:adjustRightInd w:val="0"/>
      <w:spacing w:after="0" w:line="240" w:lineRule="auto"/>
      <w:textAlignment w:val="baseline"/>
      <w:outlineLvl w:val="6"/>
    </w:pPr>
    <w:rPr>
      <w:rFonts w:ascii="Times New Roman" w:eastAsia="Times New Roman" w:hAnsi="Times New Roman" w:cs="Times New Roman"/>
      <w:sz w:val="24"/>
      <w:szCs w:val="20"/>
      <w:lang w:eastAsia="cs-CZ"/>
    </w:rPr>
  </w:style>
  <w:style w:type="paragraph" w:styleId="Nadpis8">
    <w:name w:val="heading 8"/>
    <w:basedOn w:val="Normln"/>
    <w:next w:val="Normln"/>
    <w:link w:val="Nadpis8Char"/>
    <w:uiPriority w:val="9"/>
    <w:semiHidden/>
    <w:unhideWhenUsed/>
    <w:qFormat/>
    <w:rsid w:val="00AF62A5"/>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AF62A5"/>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D0621"/>
    <w:rPr>
      <w:rFonts w:ascii="Arial" w:eastAsia="Times New Roman" w:hAnsi="Arial" w:cs="Times New Roman"/>
      <w:b/>
      <w:caps/>
      <w:kern w:val="28"/>
      <w:sz w:val="20"/>
      <w:szCs w:val="20"/>
      <w:lang w:eastAsia="cs-CZ"/>
    </w:rPr>
  </w:style>
  <w:style w:type="character" w:customStyle="1" w:styleId="Nadpis2Char">
    <w:name w:val="Nadpis 2 Char"/>
    <w:basedOn w:val="Standardnpsmoodstavce"/>
    <w:link w:val="Nadpis2"/>
    <w:rsid w:val="00797D26"/>
    <w:rPr>
      <w:rFonts w:ascii="Arial" w:eastAsia="Times New Roman" w:hAnsi="Arial" w:cs="Times New Roman"/>
      <w:sz w:val="20"/>
      <w:szCs w:val="20"/>
      <w:lang w:eastAsia="cs-CZ"/>
    </w:rPr>
  </w:style>
  <w:style w:type="character" w:customStyle="1" w:styleId="Nadpis3Char">
    <w:name w:val="Nadpis 3 Char"/>
    <w:basedOn w:val="Standardnpsmoodstavce"/>
    <w:link w:val="Nadpis3"/>
    <w:rsid w:val="002C5871"/>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797D26"/>
    <w:rPr>
      <w:rFonts w:ascii="Arial" w:eastAsia="Times New Roman" w:hAnsi="Arial" w:cs="Times New Roman"/>
      <w:sz w:val="20"/>
      <w:szCs w:val="20"/>
      <w:lang w:eastAsia="cs-CZ"/>
    </w:rPr>
  </w:style>
  <w:style w:type="character" w:customStyle="1" w:styleId="Nadpis5Char">
    <w:name w:val="Nadpis 5 Char"/>
    <w:basedOn w:val="Standardnpsmoodstavce"/>
    <w:link w:val="Nadpis5"/>
    <w:rsid w:val="008936CE"/>
    <w:rPr>
      <w:rFonts w:ascii="Arial" w:eastAsia="Times New Roman" w:hAnsi="Arial" w:cs="Times New Roman"/>
      <w:sz w:val="20"/>
      <w:szCs w:val="20"/>
      <w:lang w:eastAsia="cs-CZ"/>
    </w:rPr>
  </w:style>
  <w:style w:type="character" w:customStyle="1" w:styleId="Nadpis6Char">
    <w:name w:val="Nadpis 6 Char"/>
    <w:basedOn w:val="Standardnpsmoodstavce"/>
    <w:link w:val="Nadpis6"/>
    <w:rsid w:val="002C5871"/>
    <w:rPr>
      <w:rFonts w:ascii="Times New Roman" w:eastAsia="Times New Roman" w:hAnsi="Times New Roman" w:cs="Times New Roman"/>
      <w:color w:val="FF0000"/>
      <w:sz w:val="24"/>
      <w:szCs w:val="20"/>
      <w:lang w:eastAsia="cs-CZ"/>
    </w:rPr>
  </w:style>
  <w:style w:type="character" w:customStyle="1" w:styleId="Nadpis7Char">
    <w:name w:val="Nadpis 7 Char"/>
    <w:basedOn w:val="Standardnpsmoodstavce"/>
    <w:link w:val="Nadpis7"/>
    <w:rsid w:val="002C5871"/>
    <w:rPr>
      <w:rFonts w:ascii="Times New Roman" w:eastAsia="Times New Roman" w:hAnsi="Times New Roman" w:cs="Times New Roman"/>
      <w:sz w:val="24"/>
      <w:szCs w:val="20"/>
      <w:lang w:eastAsia="cs-CZ"/>
    </w:rPr>
  </w:style>
  <w:style w:type="paragraph" w:customStyle="1" w:styleId="Styl1">
    <w:name w:val="Styl 1"/>
    <w:basedOn w:val="Nadpis1"/>
    <w:rsid w:val="002C5871"/>
    <w:pPr>
      <w:tabs>
        <w:tab w:val="left" w:pos="360"/>
      </w:tabs>
      <w:outlineLvl w:val="9"/>
    </w:pPr>
    <w:rPr>
      <w:sz w:val="36"/>
    </w:rPr>
  </w:style>
  <w:style w:type="paragraph" w:customStyle="1" w:styleId="Styl2">
    <w:name w:val="Styl 2"/>
    <w:basedOn w:val="Nadpis1"/>
    <w:rsid w:val="002C5871"/>
    <w:pPr>
      <w:tabs>
        <w:tab w:val="left" w:pos="360"/>
      </w:tabs>
      <w:outlineLvl w:val="9"/>
    </w:pPr>
    <w:rPr>
      <w:sz w:val="24"/>
    </w:rPr>
  </w:style>
  <w:style w:type="paragraph" w:styleId="Zpat">
    <w:name w:val="footer"/>
    <w:basedOn w:val="Normln"/>
    <w:link w:val="ZpatChar"/>
    <w:uiPriority w:val="99"/>
    <w:rsid w:val="002C5871"/>
    <w:pPr>
      <w:widowControl w:val="0"/>
      <w:tabs>
        <w:tab w:val="center" w:pos="4536"/>
        <w:tab w:val="right" w:pos="9072"/>
      </w:tabs>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Cs w:val="20"/>
      <w:lang w:eastAsia="cs-CZ"/>
    </w:rPr>
  </w:style>
  <w:style w:type="character" w:customStyle="1" w:styleId="ZpatChar">
    <w:name w:val="Zápatí Char"/>
    <w:basedOn w:val="Standardnpsmoodstavce"/>
    <w:link w:val="Zpat"/>
    <w:uiPriority w:val="99"/>
    <w:rsid w:val="002C5871"/>
    <w:rPr>
      <w:rFonts w:ascii="Times New Roman" w:eastAsia="Times New Roman" w:hAnsi="Times New Roman" w:cs="Times New Roman"/>
      <w:sz w:val="20"/>
      <w:szCs w:val="20"/>
      <w:lang w:eastAsia="cs-CZ"/>
    </w:rPr>
  </w:style>
  <w:style w:type="character" w:styleId="slostrnky">
    <w:name w:val="page number"/>
    <w:rsid w:val="002C5871"/>
    <w:rPr>
      <w:sz w:val="20"/>
    </w:rPr>
  </w:style>
  <w:style w:type="paragraph" w:styleId="Zhlav">
    <w:name w:val="header"/>
    <w:basedOn w:val="Normln"/>
    <w:link w:val="ZhlavChar"/>
    <w:rsid w:val="002C5871"/>
    <w:pPr>
      <w:widowControl w:val="0"/>
      <w:tabs>
        <w:tab w:val="center" w:pos="4536"/>
        <w:tab w:val="right" w:pos="9072"/>
      </w:tabs>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Cs w:val="20"/>
      <w:lang w:eastAsia="cs-CZ"/>
    </w:rPr>
  </w:style>
  <w:style w:type="character" w:customStyle="1" w:styleId="ZhlavChar">
    <w:name w:val="Záhlaví Char"/>
    <w:basedOn w:val="Standardnpsmoodstavce"/>
    <w:link w:val="Zhlav"/>
    <w:rsid w:val="002C5871"/>
    <w:rPr>
      <w:rFonts w:ascii="Times New Roman" w:eastAsia="Times New Roman" w:hAnsi="Times New Roman" w:cs="Times New Roman"/>
      <w:sz w:val="20"/>
      <w:szCs w:val="20"/>
      <w:lang w:eastAsia="cs-CZ"/>
    </w:rPr>
  </w:style>
  <w:style w:type="paragraph" w:customStyle="1" w:styleId="Rozloendokumentu1">
    <w:name w:val="Rozložení dokumentu1"/>
    <w:basedOn w:val="Normln"/>
    <w:rsid w:val="002C5871"/>
    <w:pPr>
      <w:widowControl w:val="0"/>
      <w:shd w:val="clear" w:color="auto" w:fill="000080"/>
      <w:overflowPunct w:val="0"/>
      <w:autoSpaceDE w:val="0"/>
      <w:autoSpaceDN w:val="0"/>
      <w:adjustRightInd w:val="0"/>
      <w:spacing w:after="0" w:line="240" w:lineRule="auto"/>
      <w:ind w:left="283" w:hanging="283"/>
      <w:textAlignment w:val="baseline"/>
    </w:pPr>
    <w:rPr>
      <w:rFonts w:ascii="Tahoma" w:eastAsia="Times New Roman" w:hAnsi="Tahoma" w:cs="Times New Roman"/>
      <w:szCs w:val="20"/>
      <w:lang w:eastAsia="cs-CZ"/>
    </w:rPr>
  </w:style>
  <w:style w:type="paragraph" w:customStyle="1" w:styleId="Zkladntext21">
    <w:name w:val="Základní text 21"/>
    <w:basedOn w:val="Normln"/>
    <w:rsid w:val="002C5871"/>
    <w:pPr>
      <w:widowControl w:val="0"/>
      <w:overflowPunct w:val="0"/>
      <w:autoSpaceDE w:val="0"/>
      <w:autoSpaceDN w:val="0"/>
      <w:adjustRightInd w:val="0"/>
      <w:spacing w:after="0" w:line="240" w:lineRule="auto"/>
      <w:ind w:left="283" w:firstLine="708"/>
      <w:textAlignment w:val="baseline"/>
    </w:pPr>
    <w:rPr>
      <w:rFonts w:ascii="Times New Roman" w:eastAsia="Times New Roman" w:hAnsi="Times New Roman" w:cs="Times New Roman"/>
      <w:sz w:val="24"/>
      <w:szCs w:val="20"/>
      <w:lang w:eastAsia="cs-CZ"/>
    </w:rPr>
  </w:style>
  <w:style w:type="paragraph" w:customStyle="1" w:styleId="Zkladntextodsazen21">
    <w:name w:val="Základní text odsazený 21"/>
    <w:basedOn w:val="Normln"/>
    <w:rsid w:val="002C5871"/>
    <w:pPr>
      <w:widowControl w:val="0"/>
      <w:overflowPunct w:val="0"/>
      <w:autoSpaceDE w:val="0"/>
      <w:autoSpaceDN w:val="0"/>
      <w:adjustRightInd w:val="0"/>
      <w:spacing w:after="0" w:line="240" w:lineRule="auto"/>
      <w:ind w:left="1" w:hanging="283"/>
      <w:textAlignment w:val="baseline"/>
    </w:pPr>
    <w:rPr>
      <w:rFonts w:ascii="Times New Roman" w:eastAsia="Times New Roman" w:hAnsi="Times New Roman" w:cs="Times New Roman"/>
      <w:color w:val="0000FF"/>
      <w:sz w:val="24"/>
      <w:szCs w:val="20"/>
      <w:lang w:eastAsia="cs-CZ"/>
    </w:rPr>
  </w:style>
  <w:style w:type="paragraph" w:styleId="Zkladntext">
    <w:name w:val="Body Text"/>
    <w:basedOn w:val="Normln"/>
    <w:link w:val="ZkladntextChar"/>
    <w:rsid w:val="002C5871"/>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rsid w:val="002C5871"/>
    <w:rPr>
      <w:rFonts w:ascii="Times New Roman" w:eastAsia="Times New Roman" w:hAnsi="Times New Roman" w:cs="Times New Roman"/>
      <w:color w:val="000000"/>
      <w:sz w:val="24"/>
      <w:szCs w:val="20"/>
      <w:lang w:eastAsia="cs-CZ"/>
    </w:rPr>
  </w:style>
  <w:style w:type="paragraph" w:customStyle="1" w:styleId="Odstavec">
    <w:name w:val="Odstavec"/>
    <w:rsid w:val="002C5871"/>
    <w:pPr>
      <w:keepLines/>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0"/>
      <w:lang w:eastAsia="cs-CZ"/>
    </w:rPr>
  </w:style>
  <w:style w:type="paragraph" w:customStyle="1" w:styleId="BodyText21">
    <w:name w:val="Body Text 21"/>
    <w:basedOn w:val="Normln"/>
    <w:rsid w:val="002C5871"/>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4"/>
      <w:szCs w:val="20"/>
      <w:lang w:eastAsia="cs-CZ"/>
    </w:rPr>
  </w:style>
  <w:style w:type="paragraph" w:customStyle="1" w:styleId="Zkladntextodsazen31">
    <w:name w:val="Základní text odsazený 31"/>
    <w:basedOn w:val="Normln"/>
    <w:rsid w:val="002C5871"/>
    <w:pPr>
      <w:widowControl w:val="0"/>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0"/>
      <w:lang w:eastAsia="cs-CZ"/>
    </w:rPr>
  </w:style>
  <w:style w:type="paragraph" w:customStyle="1" w:styleId="Zkladntext31">
    <w:name w:val="Základní text 31"/>
    <w:basedOn w:val="Normln"/>
    <w:rsid w:val="002C5871"/>
    <w:pPr>
      <w:widowControl w:val="0"/>
      <w:overflowPunct w:val="0"/>
      <w:autoSpaceDE w:val="0"/>
      <w:autoSpaceDN w:val="0"/>
      <w:adjustRightInd w:val="0"/>
      <w:spacing w:before="120" w:after="0" w:line="240" w:lineRule="auto"/>
      <w:ind w:left="283" w:hanging="283"/>
      <w:textAlignment w:val="baseline"/>
    </w:pPr>
    <w:rPr>
      <w:rFonts w:ascii="Times New Roman" w:eastAsia="Times New Roman" w:hAnsi="Times New Roman" w:cs="Times New Roman"/>
      <w:sz w:val="24"/>
      <w:szCs w:val="20"/>
      <w:lang w:eastAsia="cs-CZ"/>
    </w:rPr>
  </w:style>
  <w:style w:type="paragraph" w:styleId="Nzev">
    <w:name w:val="Title"/>
    <w:basedOn w:val="Normln"/>
    <w:link w:val="NzevChar"/>
    <w:qFormat/>
    <w:rsid w:val="002C5871"/>
    <w:pPr>
      <w:overflowPunct w:val="0"/>
      <w:autoSpaceDE w:val="0"/>
      <w:autoSpaceDN w:val="0"/>
      <w:adjustRightInd w:val="0"/>
      <w:spacing w:after="0" w:line="240" w:lineRule="auto"/>
      <w:ind w:left="283" w:firstLine="1"/>
      <w:jc w:val="center"/>
      <w:textAlignment w:val="baseline"/>
    </w:pPr>
    <w:rPr>
      <w:rFonts w:ascii="Times New Roman" w:eastAsia="Times New Roman" w:hAnsi="Times New Roman" w:cs="Times New Roman"/>
      <w:b/>
      <w:sz w:val="36"/>
      <w:szCs w:val="20"/>
      <w:lang w:eastAsia="cs-CZ"/>
    </w:rPr>
  </w:style>
  <w:style w:type="character" w:customStyle="1" w:styleId="NzevChar">
    <w:name w:val="Název Char"/>
    <w:basedOn w:val="Standardnpsmoodstavce"/>
    <w:link w:val="Nzev"/>
    <w:rsid w:val="002C5871"/>
    <w:rPr>
      <w:rFonts w:ascii="Times New Roman" w:eastAsia="Times New Roman" w:hAnsi="Times New Roman" w:cs="Times New Roman"/>
      <w:b/>
      <w:sz w:val="36"/>
      <w:szCs w:val="20"/>
      <w:lang w:eastAsia="cs-CZ"/>
    </w:rPr>
  </w:style>
  <w:style w:type="paragraph" w:customStyle="1" w:styleId="Text">
    <w:name w:val="Text"/>
    <w:basedOn w:val="Normln"/>
    <w:rsid w:val="002C5871"/>
    <w:pPr>
      <w:tabs>
        <w:tab w:val="left" w:pos="227"/>
      </w:tabs>
      <w:spacing w:after="0" w:line="220" w:lineRule="exact"/>
    </w:pPr>
    <w:rPr>
      <w:rFonts w:ascii="Book Antiqua" w:eastAsia="Times New Roman" w:hAnsi="Book Antiqua" w:cs="Times New Roman"/>
      <w:color w:val="000000"/>
      <w:sz w:val="18"/>
      <w:szCs w:val="20"/>
      <w:lang w:val="en-US" w:eastAsia="cs-CZ"/>
    </w:rPr>
  </w:style>
  <w:style w:type="paragraph" w:customStyle="1" w:styleId="lnek">
    <w:name w:val="‰l‡nek"/>
    <w:basedOn w:val="Normln"/>
    <w:rsid w:val="002C5871"/>
    <w:pPr>
      <w:spacing w:before="65" w:after="170" w:line="220" w:lineRule="exact"/>
      <w:jc w:val="center"/>
    </w:pPr>
    <w:rPr>
      <w:rFonts w:ascii="Book Antiqua" w:eastAsia="Times New Roman" w:hAnsi="Book Antiqua" w:cs="Times New Roman"/>
      <w:b/>
      <w:color w:val="000000"/>
      <w:szCs w:val="20"/>
      <w:lang w:val="en-US" w:eastAsia="cs-CZ"/>
    </w:rPr>
  </w:style>
  <w:style w:type="paragraph" w:customStyle="1" w:styleId="Nzevlnku">
    <w:name w:val="N‡zev ‹l‡nku"/>
    <w:basedOn w:val="Normln"/>
    <w:rsid w:val="002C5871"/>
    <w:pPr>
      <w:spacing w:after="0" w:line="220" w:lineRule="exact"/>
      <w:jc w:val="center"/>
    </w:pPr>
    <w:rPr>
      <w:rFonts w:ascii="Book Antiqua" w:eastAsia="Times New Roman" w:hAnsi="Book Antiqua" w:cs="Times New Roman"/>
      <w:b/>
      <w:color w:val="000000"/>
      <w:sz w:val="18"/>
      <w:szCs w:val="20"/>
      <w:lang w:val="en-US" w:eastAsia="cs-CZ"/>
    </w:rPr>
  </w:style>
  <w:style w:type="paragraph" w:styleId="Textbubliny">
    <w:name w:val="Balloon Text"/>
    <w:basedOn w:val="Normln"/>
    <w:link w:val="TextbublinyChar"/>
    <w:semiHidden/>
    <w:rsid w:val="002C5871"/>
    <w:pPr>
      <w:widowControl w:val="0"/>
      <w:overflowPunct w:val="0"/>
      <w:autoSpaceDE w:val="0"/>
      <w:autoSpaceDN w:val="0"/>
      <w:adjustRightInd w:val="0"/>
      <w:spacing w:after="0" w:line="240" w:lineRule="auto"/>
      <w:ind w:left="283" w:hanging="283"/>
      <w:textAlignment w:val="baseline"/>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2C5871"/>
    <w:rPr>
      <w:rFonts w:ascii="Tahoma" w:eastAsia="Times New Roman" w:hAnsi="Tahoma" w:cs="Tahoma"/>
      <w:sz w:val="16"/>
      <w:szCs w:val="16"/>
      <w:lang w:eastAsia="cs-CZ"/>
    </w:rPr>
  </w:style>
  <w:style w:type="paragraph" w:styleId="Zkladntext2">
    <w:name w:val="Body Text 2"/>
    <w:basedOn w:val="Normln"/>
    <w:link w:val="Zkladntext2Char"/>
    <w:rsid w:val="002C5871"/>
    <w:pPr>
      <w:widowControl w:val="0"/>
      <w:overflowPunct w:val="0"/>
      <w:autoSpaceDE w:val="0"/>
      <w:autoSpaceDN w:val="0"/>
      <w:adjustRightInd w:val="0"/>
      <w:spacing w:line="480" w:lineRule="auto"/>
      <w:ind w:left="283" w:hanging="283"/>
      <w:textAlignment w:val="baseline"/>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rsid w:val="002C5871"/>
    <w:rPr>
      <w:rFonts w:ascii="Times New Roman" w:eastAsia="Times New Roman" w:hAnsi="Times New Roman" w:cs="Times New Roman"/>
      <w:sz w:val="20"/>
      <w:szCs w:val="20"/>
      <w:lang w:eastAsia="cs-CZ"/>
    </w:rPr>
  </w:style>
  <w:style w:type="character" w:styleId="Hypertextovodkaz">
    <w:name w:val="Hyperlink"/>
    <w:rsid w:val="002C5871"/>
    <w:rPr>
      <w:color w:val="0000FF"/>
      <w:u w:val="single"/>
    </w:rPr>
  </w:style>
  <w:style w:type="paragraph" w:customStyle="1" w:styleId="CharCharCharCharChar">
    <w:name w:val="Char Char Char Char Char"/>
    <w:basedOn w:val="Normln"/>
    <w:rsid w:val="002C5871"/>
    <w:pPr>
      <w:spacing w:after="160" w:line="240" w:lineRule="exact"/>
    </w:pPr>
    <w:rPr>
      <w:rFonts w:ascii="Tahoma" w:eastAsia="Times New Roman" w:hAnsi="Tahoma" w:cs="Arial"/>
      <w:lang w:val="en-US"/>
    </w:rPr>
  </w:style>
  <w:style w:type="paragraph" w:customStyle="1" w:styleId="Parties">
    <w:name w:val="Parties"/>
    <w:basedOn w:val="Normln"/>
    <w:rsid w:val="002C5871"/>
    <w:pPr>
      <w:numPr>
        <w:numId w:val="2"/>
      </w:numPr>
      <w:spacing w:after="140" w:line="290" w:lineRule="auto"/>
    </w:pPr>
    <w:rPr>
      <w:rFonts w:eastAsia="Times New Roman" w:cs="Times New Roman"/>
      <w:kern w:val="20"/>
      <w:szCs w:val="24"/>
    </w:rPr>
  </w:style>
  <w:style w:type="paragraph" w:customStyle="1" w:styleId="CharChar">
    <w:name w:val="Char Char"/>
    <w:basedOn w:val="Normln"/>
    <w:rsid w:val="002C5871"/>
    <w:pPr>
      <w:spacing w:after="160" w:line="240" w:lineRule="exact"/>
    </w:pPr>
    <w:rPr>
      <w:rFonts w:ascii="Tahoma" w:eastAsia="Times New Roman" w:hAnsi="Tahoma" w:cs="Arial"/>
      <w:lang w:val="en-US"/>
    </w:rPr>
  </w:style>
  <w:style w:type="paragraph" w:customStyle="1" w:styleId="Body1">
    <w:name w:val="Body 1"/>
    <w:basedOn w:val="Normln"/>
    <w:rsid w:val="002C5871"/>
    <w:pPr>
      <w:spacing w:after="140" w:line="290" w:lineRule="auto"/>
      <w:ind w:left="567"/>
    </w:pPr>
    <w:rPr>
      <w:rFonts w:eastAsia="Times New Roman" w:cs="Times New Roman"/>
      <w:kern w:val="20"/>
      <w:szCs w:val="24"/>
    </w:rPr>
  </w:style>
  <w:style w:type="paragraph" w:customStyle="1" w:styleId="Body2">
    <w:name w:val="Body 2"/>
    <w:basedOn w:val="Normln"/>
    <w:rsid w:val="002C5871"/>
    <w:pPr>
      <w:spacing w:after="140" w:line="290" w:lineRule="auto"/>
      <w:ind w:left="1247"/>
    </w:pPr>
    <w:rPr>
      <w:rFonts w:eastAsia="Times New Roman" w:cs="Times New Roman"/>
      <w:kern w:val="20"/>
      <w:szCs w:val="24"/>
    </w:rPr>
  </w:style>
  <w:style w:type="paragraph" w:customStyle="1" w:styleId="Level1">
    <w:name w:val="Level 1"/>
    <w:basedOn w:val="Normln"/>
    <w:next w:val="Body1"/>
    <w:rsid w:val="002C5871"/>
    <w:pPr>
      <w:keepNext/>
      <w:numPr>
        <w:numId w:val="3"/>
      </w:numPr>
      <w:spacing w:before="280" w:after="140" w:line="290" w:lineRule="auto"/>
      <w:outlineLvl w:val="0"/>
    </w:pPr>
    <w:rPr>
      <w:rFonts w:eastAsia="Times New Roman" w:cs="Times New Roman"/>
      <w:b/>
      <w:kern w:val="20"/>
      <w:szCs w:val="24"/>
    </w:rPr>
  </w:style>
  <w:style w:type="paragraph" w:customStyle="1" w:styleId="Level2">
    <w:name w:val="Level 2"/>
    <w:basedOn w:val="Normln"/>
    <w:rsid w:val="002C5871"/>
    <w:pPr>
      <w:numPr>
        <w:ilvl w:val="1"/>
        <w:numId w:val="3"/>
      </w:numPr>
      <w:spacing w:after="140" w:line="290" w:lineRule="auto"/>
      <w:outlineLvl w:val="1"/>
    </w:pPr>
    <w:rPr>
      <w:rFonts w:eastAsia="Times New Roman" w:cs="Times New Roman"/>
      <w:kern w:val="20"/>
      <w:szCs w:val="24"/>
    </w:rPr>
  </w:style>
  <w:style w:type="paragraph" w:customStyle="1" w:styleId="Level3">
    <w:name w:val="Level 3"/>
    <w:basedOn w:val="Normln"/>
    <w:rsid w:val="002C5871"/>
    <w:pPr>
      <w:numPr>
        <w:ilvl w:val="2"/>
        <w:numId w:val="3"/>
      </w:numPr>
      <w:spacing w:after="140" w:line="290" w:lineRule="auto"/>
      <w:outlineLvl w:val="2"/>
    </w:pPr>
    <w:rPr>
      <w:rFonts w:eastAsia="Times New Roman" w:cs="Times New Roman"/>
      <w:kern w:val="20"/>
      <w:szCs w:val="24"/>
    </w:rPr>
  </w:style>
  <w:style w:type="paragraph" w:customStyle="1" w:styleId="Level4">
    <w:name w:val="Level 4"/>
    <w:basedOn w:val="Normln"/>
    <w:rsid w:val="002C5871"/>
    <w:pPr>
      <w:numPr>
        <w:ilvl w:val="3"/>
        <w:numId w:val="3"/>
      </w:numPr>
      <w:spacing w:after="140" w:line="290" w:lineRule="auto"/>
      <w:outlineLvl w:val="3"/>
    </w:pPr>
    <w:rPr>
      <w:rFonts w:eastAsia="Times New Roman" w:cs="Times New Roman"/>
      <w:kern w:val="20"/>
      <w:szCs w:val="24"/>
    </w:rPr>
  </w:style>
  <w:style w:type="paragraph" w:customStyle="1" w:styleId="Level5">
    <w:name w:val="Level 5"/>
    <w:basedOn w:val="Normln"/>
    <w:rsid w:val="002C5871"/>
    <w:pPr>
      <w:numPr>
        <w:ilvl w:val="4"/>
        <w:numId w:val="3"/>
      </w:numPr>
      <w:spacing w:after="140" w:line="290" w:lineRule="auto"/>
      <w:outlineLvl w:val="4"/>
    </w:pPr>
    <w:rPr>
      <w:rFonts w:eastAsia="Times New Roman" w:cs="Times New Roman"/>
      <w:kern w:val="20"/>
      <w:szCs w:val="24"/>
    </w:rPr>
  </w:style>
  <w:style w:type="paragraph" w:customStyle="1" w:styleId="Level6">
    <w:name w:val="Level 6"/>
    <w:basedOn w:val="Normln"/>
    <w:rsid w:val="002C5871"/>
    <w:pPr>
      <w:numPr>
        <w:ilvl w:val="5"/>
        <w:numId w:val="3"/>
      </w:numPr>
      <w:spacing w:after="140" w:line="290" w:lineRule="auto"/>
      <w:outlineLvl w:val="5"/>
    </w:pPr>
    <w:rPr>
      <w:rFonts w:eastAsia="Times New Roman" w:cs="Times New Roman"/>
      <w:kern w:val="20"/>
      <w:szCs w:val="24"/>
    </w:rPr>
  </w:style>
  <w:style w:type="paragraph" w:customStyle="1" w:styleId="Level7">
    <w:name w:val="Level 7"/>
    <w:basedOn w:val="Normln"/>
    <w:rsid w:val="002C5871"/>
    <w:pPr>
      <w:numPr>
        <w:ilvl w:val="6"/>
        <w:numId w:val="3"/>
      </w:numPr>
      <w:spacing w:after="140" w:line="290" w:lineRule="auto"/>
      <w:outlineLvl w:val="6"/>
    </w:pPr>
    <w:rPr>
      <w:rFonts w:eastAsia="Times New Roman" w:cs="Times New Roman"/>
      <w:kern w:val="20"/>
      <w:szCs w:val="24"/>
    </w:rPr>
  </w:style>
  <w:style w:type="paragraph" w:customStyle="1" w:styleId="Level8">
    <w:name w:val="Level 8"/>
    <w:basedOn w:val="Normln"/>
    <w:rsid w:val="002C5871"/>
    <w:pPr>
      <w:numPr>
        <w:ilvl w:val="7"/>
        <w:numId w:val="3"/>
      </w:numPr>
      <w:spacing w:after="140" w:line="290" w:lineRule="auto"/>
      <w:outlineLvl w:val="7"/>
    </w:pPr>
    <w:rPr>
      <w:rFonts w:eastAsia="Times New Roman" w:cs="Times New Roman"/>
      <w:kern w:val="20"/>
      <w:szCs w:val="24"/>
    </w:rPr>
  </w:style>
  <w:style w:type="paragraph" w:customStyle="1" w:styleId="Level9">
    <w:name w:val="Level 9"/>
    <w:basedOn w:val="Normln"/>
    <w:rsid w:val="002C5871"/>
    <w:pPr>
      <w:numPr>
        <w:ilvl w:val="8"/>
        <w:numId w:val="3"/>
      </w:numPr>
      <w:spacing w:after="140" w:line="290" w:lineRule="auto"/>
      <w:outlineLvl w:val="8"/>
    </w:pPr>
    <w:rPr>
      <w:rFonts w:eastAsia="Times New Roman" w:cs="Times New Roman"/>
      <w:kern w:val="20"/>
      <w:szCs w:val="24"/>
    </w:rPr>
  </w:style>
  <w:style w:type="character" w:styleId="Odkaznakoment">
    <w:name w:val="annotation reference"/>
    <w:uiPriority w:val="99"/>
    <w:semiHidden/>
    <w:unhideWhenUsed/>
    <w:rsid w:val="002C5871"/>
    <w:rPr>
      <w:sz w:val="16"/>
      <w:szCs w:val="16"/>
    </w:rPr>
  </w:style>
  <w:style w:type="paragraph" w:styleId="Textkomente">
    <w:name w:val="annotation text"/>
    <w:aliases w:val=" Char"/>
    <w:basedOn w:val="Normln"/>
    <w:link w:val="TextkomenteChar"/>
    <w:uiPriority w:val="99"/>
    <w:semiHidden/>
    <w:unhideWhenUsed/>
    <w:rsid w:val="002C5871"/>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Cs w:val="20"/>
      <w:lang w:eastAsia="cs-CZ"/>
    </w:rPr>
  </w:style>
  <w:style w:type="character" w:customStyle="1" w:styleId="TextkomenteChar">
    <w:name w:val="Text komentáře Char"/>
    <w:aliases w:val=" Char Char"/>
    <w:basedOn w:val="Standardnpsmoodstavce"/>
    <w:link w:val="Textkomente"/>
    <w:uiPriority w:val="99"/>
    <w:semiHidden/>
    <w:rsid w:val="002C587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C5871"/>
    <w:rPr>
      <w:b/>
      <w:bCs/>
    </w:rPr>
  </w:style>
  <w:style w:type="character" w:customStyle="1" w:styleId="PedmtkomenteChar">
    <w:name w:val="Předmět komentáře Char"/>
    <w:basedOn w:val="TextkomenteChar"/>
    <w:link w:val="Pedmtkomente"/>
    <w:uiPriority w:val="99"/>
    <w:semiHidden/>
    <w:rsid w:val="002C5871"/>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2C5871"/>
    <w:pPr>
      <w:widowControl w:val="0"/>
      <w:overflowPunct w:val="0"/>
      <w:autoSpaceDE w:val="0"/>
      <w:autoSpaceDN w:val="0"/>
      <w:adjustRightInd w:val="0"/>
      <w:spacing w:after="0" w:line="240" w:lineRule="auto"/>
      <w:ind w:left="708" w:hanging="283"/>
      <w:textAlignment w:val="baseline"/>
    </w:pPr>
    <w:rPr>
      <w:rFonts w:ascii="Times New Roman" w:eastAsia="Times New Roman" w:hAnsi="Times New Roman" w:cs="Times New Roman"/>
      <w:szCs w:val="20"/>
      <w:lang w:eastAsia="cs-CZ"/>
    </w:rPr>
  </w:style>
  <w:style w:type="paragraph" w:styleId="Revize">
    <w:name w:val="Revision"/>
    <w:hidden/>
    <w:uiPriority w:val="99"/>
    <w:semiHidden/>
    <w:rsid w:val="002C5871"/>
    <w:pPr>
      <w:spacing w:after="0" w:line="240" w:lineRule="auto"/>
    </w:pPr>
    <w:rPr>
      <w:rFonts w:ascii="Times New Roman" w:eastAsia="Times New Roman" w:hAnsi="Times New Roman" w:cs="Times New Roman"/>
      <w:sz w:val="20"/>
      <w:szCs w:val="20"/>
      <w:lang w:eastAsia="cs-CZ"/>
    </w:rPr>
  </w:style>
  <w:style w:type="character" w:customStyle="1" w:styleId="Nadpis8Char">
    <w:name w:val="Nadpis 8 Char"/>
    <w:basedOn w:val="Standardnpsmoodstavce"/>
    <w:link w:val="Nadpis8"/>
    <w:uiPriority w:val="9"/>
    <w:semiHidden/>
    <w:rsid w:val="00AF62A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F62A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12187">
      <w:bodyDiv w:val="1"/>
      <w:marLeft w:val="0"/>
      <w:marRight w:val="0"/>
      <w:marTop w:val="0"/>
      <w:marBottom w:val="0"/>
      <w:divBdr>
        <w:top w:val="none" w:sz="0" w:space="0" w:color="auto"/>
        <w:left w:val="none" w:sz="0" w:space="0" w:color="auto"/>
        <w:bottom w:val="none" w:sz="0" w:space="0" w:color="auto"/>
        <w:right w:val="none" w:sz="0" w:space="0" w:color="auto"/>
      </w:divBdr>
    </w:div>
    <w:div w:id="18047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3391</Words>
  <Characters>20011</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Vršecký Radek Ing. Mgr. Ph.D.</cp:lastModifiedBy>
  <cp:revision>4</cp:revision>
  <cp:lastPrinted>2017-01-18T13:29:00Z</cp:lastPrinted>
  <dcterms:created xsi:type="dcterms:W3CDTF">2017-05-31T15:05:00Z</dcterms:created>
  <dcterms:modified xsi:type="dcterms:W3CDTF">2017-06-01T12:31:00Z</dcterms:modified>
</cp:coreProperties>
</file>