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666A7" w14:textId="77777777" w:rsidR="008642A2" w:rsidRPr="00035F5C" w:rsidRDefault="00A70745" w:rsidP="00035F5C">
      <w:pPr>
        <w:pStyle w:val="Nadpis1"/>
        <w:jc w:val="center"/>
        <w:rPr>
          <w:rFonts w:ascii="Arial" w:hAnsi="Arial" w:cs="Arial"/>
          <w:bCs w:val="0"/>
          <w:sz w:val="36"/>
          <w:szCs w:val="36"/>
        </w:rPr>
      </w:pPr>
      <w:r w:rsidRPr="00706FBB">
        <w:rPr>
          <w:rFonts w:ascii="Arial" w:hAnsi="Arial" w:cs="Arial"/>
          <w:bCs w:val="0"/>
          <w:sz w:val="36"/>
          <w:szCs w:val="36"/>
        </w:rPr>
        <w:t xml:space="preserve">Smlouva </w:t>
      </w:r>
      <w:r w:rsidR="006112F7" w:rsidRPr="00706FBB">
        <w:rPr>
          <w:rFonts w:ascii="Arial" w:hAnsi="Arial" w:cs="Arial"/>
          <w:bCs w:val="0"/>
          <w:sz w:val="36"/>
          <w:szCs w:val="36"/>
        </w:rPr>
        <w:t>o podpoře</w:t>
      </w:r>
    </w:p>
    <w:p w14:paraId="38BCCC68" w14:textId="77777777" w:rsidR="006112F7" w:rsidRPr="008A196A" w:rsidRDefault="006112F7" w:rsidP="00447027">
      <w:pPr>
        <w:pStyle w:val="Nadpis3"/>
        <w:jc w:val="both"/>
        <w:rPr>
          <w:rFonts w:ascii="Arial" w:hAnsi="Arial" w:cs="Arial"/>
          <w:bCs w:val="0"/>
          <w:sz w:val="22"/>
          <w:szCs w:val="22"/>
        </w:rPr>
      </w:pPr>
      <w:r w:rsidRPr="008A196A">
        <w:rPr>
          <w:rFonts w:ascii="Arial" w:hAnsi="Arial" w:cs="Arial"/>
          <w:bCs w:val="0"/>
          <w:sz w:val="22"/>
          <w:szCs w:val="22"/>
        </w:rPr>
        <w:t>Níže uvedeného dne, měsíce a roku byla mezi smluvními stranami uzavřena podle ustanovení § 2586 zákona č. 89/2012 Sb., Občanský zákoník, ve znění pozdějších předpisů (dále jen „OZ“)</w:t>
      </w:r>
      <w:r w:rsidR="000F2ABC">
        <w:rPr>
          <w:rFonts w:ascii="Arial" w:hAnsi="Arial" w:cs="Arial"/>
          <w:bCs w:val="0"/>
          <w:sz w:val="22"/>
          <w:szCs w:val="22"/>
        </w:rPr>
        <w:t xml:space="preserve"> a s </w:t>
      </w:r>
      <w:bookmarkStart w:id="0" w:name="_GoBack"/>
      <w:bookmarkEnd w:id="0"/>
      <w:r w:rsidR="000F2ABC">
        <w:rPr>
          <w:rFonts w:ascii="Arial" w:hAnsi="Arial" w:cs="Arial"/>
          <w:bCs w:val="0"/>
          <w:sz w:val="22"/>
          <w:szCs w:val="22"/>
        </w:rPr>
        <w:t>přihlédnutím k zákonu č. 121/2000 Sb., o právu autorském, o právech souvisejících s právem autorským a o změně některých zákonů (autorský zákon), ve znění pozdějších předpisů (dále jen „autorský zákon“)</w:t>
      </w:r>
      <w:r w:rsidRPr="008A196A">
        <w:rPr>
          <w:rFonts w:ascii="Arial" w:hAnsi="Arial" w:cs="Arial"/>
          <w:bCs w:val="0"/>
          <w:sz w:val="22"/>
          <w:szCs w:val="22"/>
        </w:rPr>
        <w:t>, smlouva níže uvedeného znění na akci</w:t>
      </w:r>
    </w:p>
    <w:p w14:paraId="3DFA81C2" w14:textId="2FE7B023" w:rsidR="006112F7" w:rsidRPr="008A196A" w:rsidRDefault="001725F6" w:rsidP="006112F7">
      <w:pPr>
        <w:pStyle w:val="Nadpis3"/>
        <w:jc w:val="center"/>
        <w:rPr>
          <w:rFonts w:ascii="Arial" w:hAnsi="Arial" w:cs="Arial"/>
          <w:bCs w:val="0"/>
          <w:sz w:val="22"/>
          <w:szCs w:val="22"/>
        </w:rPr>
      </w:pPr>
      <w:r>
        <w:rPr>
          <w:rFonts w:ascii="Arial" w:hAnsi="Arial" w:cs="Arial"/>
          <w:bCs w:val="0"/>
          <w:sz w:val="22"/>
          <w:szCs w:val="22"/>
        </w:rPr>
        <w:t>„</w:t>
      </w:r>
      <w:r w:rsidR="001017B8">
        <w:rPr>
          <w:rFonts w:ascii="Arial" w:hAnsi="Arial" w:cs="Arial"/>
          <w:bCs w:val="0"/>
          <w:sz w:val="22"/>
          <w:szCs w:val="22"/>
        </w:rPr>
        <w:t>Technická podpora aplikace ASEO</w:t>
      </w:r>
      <w:r w:rsidR="006112F7" w:rsidRPr="008A196A">
        <w:rPr>
          <w:rFonts w:ascii="Arial" w:hAnsi="Arial" w:cs="Arial"/>
          <w:bCs w:val="0"/>
          <w:sz w:val="22"/>
          <w:szCs w:val="22"/>
        </w:rPr>
        <w:t>"</w:t>
      </w:r>
    </w:p>
    <w:p w14:paraId="4E50C977" w14:textId="77777777" w:rsidR="008642A2" w:rsidRPr="00232C15" w:rsidRDefault="008642A2" w:rsidP="00232C15">
      <w:pPr>
        <w:jc w:val="center"/>
        <w:rPr>
          <w:rFonts w:ascii="Arial" w:hAnsi="Arial" w:cs="Arial"/>
          <w:b/>
          <w:bCs/>
        </w:rPr>
      </w:pPr>
      <w:r w:rsidRPr="00232C15">
        <w:rPr>
          <w:rFonts w:ascii="Arial" w:hAnsi="Arial" w:cs="Arial"/>
          <w:b/>
          <w:bCs/>
        </w:rPr>
        <w:t>Smluvní strany</w:t>
      </w:r>
    </w:p>
    <w:p w14:paraId="0C4DB9D8" w14:textId="77777777" w:rsidR="008D664F" w:rsidRDefault="008D664F">
      <w:pPr>
        <w:rPr>
          <w:rFonts w:ascii="Arial" w:hAnsi="Arial" w:cs="Arial"/>
          <w:b/>
          <w:bCs/>
        </w:rPr>
      </w:pPr>
    </w:p>
    <w:p w14:paraId="1CDF3E41" w14:textId="0734D0A9" w:rsidR="001E5E8E" w:rsidRPr="00BC7664" w:rsidRDefault="009861BB" w:rsidP="001E5E8E">
      <w:pPr>
        <w:rPr>
          <w:rFonts w:ascii="Arial" w:hAnsi="Arial" w:cs="Arial"/>
          <w:b/>
          <w:bCs/>
        </w:rPr>
      </w:pPr>
      <w:r w:rsidRPr="00E94D9F">
        <w:rPr>
          <w:rFonts w:ascii="Arial" w:hAnsi="Arial" w:cs="Arial"/>
          <w:b/>
          <w:bCs/>
        </w:rPr>
        <w:t>Název firmy</w:t>
      </w:r>
      <w:r w:rsidR="00E94D9F">
        <w:rPr>
          <w:rFonts w:ascii="Arial" w:hAnsi="Arial" w:cs="Arial"/>
          <w:b/>
          <w:bCs/>
        </w:rPr>
        <w:t xml:space="preserve"> </w:t>
      </w:r>
      <w:r w:rsidR="00E94D9F" w:rsidRPr="00CD6A4C">
        <w:rPr>
          <w:rFonts w:ascii="Arial" w:hAnsi="Arial" w:cs="Arial"/>
          <w:sz w:val="20"/>
          <w:szCs w:val="20"/>
          <w:lang w:val="en-US"/>
        </w:rPr>
        <w:t>[DOPLNÍ DODAVATEL]</w:t>
      </w:r>
    </w:p>
    <w:p w14:paraId="3B641297" w14:textId="77777777" w:rsidR="008642A2" w:rsidRPr="006A1746" w:rsidRDefault="008642A2">
      <w:pPr>
        <w:rPr>
          <w:rFonts w:ascii="Arial" w:hAnsi="Arial" w:cs="Arial"/>
          <w:b/>
          <w:bCs/>
        </w:rPr>
      </w:pPr>
    </w:p>
    <w:p w14:paraId="0929EF92" w14:textId="75EEF7E4" w:rsidR="006C0635" w:rsidRPr="006A1746" w:rsidRDefault="006C0635" w:rsidP="00E51C09">
      <w:pPr>
        <w:jc w:val="both"/>
        <w:rPr>
          <w:rFonts w:ascii="Arial" w:hAnsi="Arial" w:cs="Arial"/>
          <w:sz w:val="22"/>
          <w:szCs w:val="22"/>
        </w:rPr>
      </w:pPr>
      <w:r w:rsidRPr="006A1746">
        <w:rPr>
          <w:rFonts w:ascii="Arial" w:hAnsi="Arial" w:cs="Arial"/>
          <w:b/>
          <w:sz w:val="22"/>
          <w:szCs w:val="22"/>
        </w:rPr>
        <w:t>Se sídlem:</w:t>
      </w:r>
      <w:r w:rsidR="00E94D9F">
        <w:rPr>
          <w:rFonts w:ascii="Arial" w:hAnsi="Arial" w:cs="Arial"/>
          <w:b/>
          <w:sz w:val="22"/>
          <w:szCs w:val="22"/>
        </w:rPr>
        <w:t xml:space="preserve"> </w:t>
      </w:r>
      <w:r w:rsidR="00E94D9F" w:rsidRPr="00CD6A4C">
        <w:rPr>
          <w:rFonts w:ascii="Arial" w:hAnsi="Arial" w:cs="Arial"/>
          <w:sz w:val="20"/>
          <w:szCs w:val="20"/>
          <w:lang w:val="en-US"/>
        </w:rPr>
        <w:t>[DOPLNÍ DODAVATEL]</w:t>
      </w:r>
      <w:r w:rsidRPr="006A1746">
        <w:rPr>
          <w:rFonts w:ascii="Arial" w:hAnsi="Arial" w:cs="Arial"/>
          <w:sz w:val="22"/>
          <w:szCs w:val="22"/>
        </w:rPr>
        <w:tab/>
      </w:r>
    </w:p>
    <w:p w14:paraId="28D856CF" w14:textId="6BA8E98D" w:rsidR="00E51C09" w:rsidRPr="006A1746" w:rsidRDefault="00E51C09" w:rsidP="00805FA3">
      <w:pPr>
        <w:ind w:left="1418" w:hanging="1418"/>
        <w:jc w:val="both"/>
        <w:rPr>
          <w:rFonts w:ascii="Arial" w:hAnsi="Arial" w:cs="Arial"/>
          <w:sz w:val="22"/>
          <w:szCs w:val="22"/>
        </w:rPr>
      </w:pPr>
      <w:r w:rsidRPr="006A1746">
        <w:rPr>
          <w:rFonts w:ascii="Arial" w:hAnsi="Arial" w:cs="Arial"/>
          <w:b/>
          <w:sz w:val="22"/>
          <w:szCs w:val="22"/>
        </w:rPr>
        <w:t>Zapsaná</w:t>
      </w:r>
      <w:r w:rsidR="006A1746" w:rsidRPr="006A1746">
        <w:rPr>
          <w:rFonts w:ascii="Arial" w:hAnsi="Arial" w:cs="Arial"/>
          <w:b/>
          <w:sz w:val="22"/>
          <w:szCs w:val="22"/>
        </w:rPr>
        <w:t>:</w:t>
      </w:r>
      <w:r w:rsidRPr="006A1746">
        <w:rPr>
          <w:rFonts w:ascii="Arial" w:hAnsi="Arial" w:cs="Arial"/>
          <w:sz w:val="22"/>
          <w:szCs w:val="22"/>
        </w:rPr>
        <w:t xml:space="preserve"> </w:t>
      </w:r>
      <w:r w:rsidR="00E94D9F" w:rsidRPr="00CD6A4C">
        <w:rPr>
          <w:rFonts w:ascii="Arial" w:hAnsi="Arial" w:cs="Arial"/>
          <w:sz w:val="20"/>
          <w:szCs w:val="20"/>
          <w:lang w:val="en-US"/>
        </w:rPr>
        <w:t>[DOPLNÍ DODAVATEL]</w:t>
      </w:r>
      <w:r w:rsidRPr="006A1746">
        <w:rPr>
          <w:rFonts w:ascii="Arial" w:hAnsi="Arial" w:cs="Arial"/>
          <w:sz w:val="22"/>
          <w:szCs w:val="22"/>
        </w:rPr>
        <w:tab/>
      </w:r>
    </w:p>
    <w:p w14:paraId="0E870178" w14:textId="545A66F0" w:rsidR="006C0635" w:rsidRPr="006A1746" w:rsidRDefault="0054395E" w:rsidP="00E51C09">
      <w:pPr>
        <w:ind w:left="1410" w:hanging="1410"/>
        <w:jc w:val="both"/>
        <w:rPr>
          <w:rFonts w:ascii="Arial" w:hAnsi="Arial" w:cs="Arial"/>
          <w:sz w:val="22"/>
          <w:szCs w:val="22"/>
        </w:rPr>
      </w:pPr>
      <w:r>
        <w:rPr>
          <w:rFonts w:ascii="Arial" w:hAnsi="Arial" w:cs="Arial"/>
          <w:b/>
          <w:sz w:val="22"/>
          <w:szCs w:val="22"/>
        </w:rPr>
        <w:t>Zastoupená</w:t>
      </w:r>
      <w:r w:rsidR="006C0635" w:rsidRPr="006A1746">
        <w:rPr>
          <w:rFonts w:ascii="Arial" w:hAnsi="Arial" w:cs="Arial"/>
          <w:b/>
          <w:sz w:val="22"/>
          <w:szCs w:val="22"/>
        </w:rPr>
        <w:t>:</w:t>
      </w:r>
      <w:r w:rsidR="00E94D9F">
        <w:rPr>
          <w:rFonts w:ascii="Arial" w:hAnsi="Arial" w:cs="Arial"/>
          <w:sz w:val="22"/>
          <w:szCs w:val="22"/>
        </w:rPr>
        <w:t xml:space="preserve"> </w:t>
      </w:r>
      <w:r w:rsidR="00E94D9F" w:rsidRPr="00CD6A4C">
        <w:rPr>
          <w:rFonts w:ascii="Arial" w:hAnsi="Arial" w:cs="Arial"/>
          <w:sz w:val="20"/>
          <w:szCs w:val="20"/>
          <w:lang w:val="en-US"/>
        </w:rPr>
        <w:t>[DOPLNÍ DODAVATEL]</w:t>
      </w:r>
    </w:p>
    <w:p w14:paraId="6C5009E5" w14:textId="4E6B11F4" w:rsidR="009861BB" w:rsidRDefault="006C0635" w:rsidP="009861BB">
      <w:pPr>
        <w:ind w:left="1410" w:hanging="1410"/>
        <w:jc w:val="both"/>
        <w:rPr>
          <w:rFonts w:ascii="Arial" w:hAnsi="Arial" w:cs="Arial"/>
          <w:szCs w:val="22"/>
        </w:rPr>
      </w:pPr>
      <w:r w:rsidRPr="006A1746">
        <w:rPr>
          <w:rFonts w:ascii="Arial" w:hAnsi="Arial" w:cs="Arial"/>
          <w:b/>
          <w:sz w:val="22"/>
          <w:szCs w:val="22"/>
        </w:rPr>
        <w:t>Spojení:</w:t>
      </w:r>
      <w:r w:rsidR="00E94D9F">
        <w:rPr>
          <w:rFonts w:ascii="Arial" w:hAnsi="Arial" w:cs="Arial"/>
          <w:b/>
          <w:sz w:val="22"/>
          <w:szCs w:val="22"/>
        </w:rPr>
        <w:t xml:space="preserve"> </w:t>
      </w:r>
      <w:r w:rsidR="00E94D9F" w:rsidRPr="00CD6A4C">
        <w:rPr>
          <w:rFonts w:ascii="Arial" w:hAnsi="Arial" w:cs="Arial"/>
          <w:sz w:val="20"/>
          <w:szCs w:val="20"/>
          <w:lang w:val="en-US"/>
        </w:rPr>
        <w:t>[DOPLNÍ DODAVATEL]</w:t>
      </w:r>
      <w:r w:rsidRPr="006A1746">
        <w:rPr>
          <w:rFonts w:ascii="Arial" w:hAnsi="Arial" w:cs="Arial"/>
          <w:sz w:val="22"/>
          <w:szCs w:val="22"/>
        </w:rPr>
        <w:tab/>
      </w:r>
      <w:r w:rsidRPr="006A1746">
        <w:rPr>
          <w:rFonts w:ascii="Arial" w:hAnsi="Arial" w:cs="Arial"/>
          <w:sz w:val="22"/>
          <w:szCs w:val="22"/>
        </w:rPr>
        <w:tab/>
      </w:r>
    </w:p>
    <w:p w14:paraId="685F51F1" w14:textId="203806AA" w:rsidR="006C0635" w:rsidRPr="006A1746" w:rsidRDefault="006C0635" w:rsidP="00E51C09">
      <w:pPr>
        <w:ind w:left="1410" w:hanging="1410"/>
        <w:jc w:val="both"/>
        <w:rPr>
          <w:rFonts w:ascii="Arial" w:hAnsi="Arial" w:cs="Arial"/>
          <w:sz w:val="22"/>
          <w:szCs w:val="22"/>
        </w:rPr>
      </w:pPr>
      <w:r w:rsidRPr="006A1746">
        <w:rPr>
          <w:rFonts w:ascii="Arial" w:hAnsi="Arial" w:cs="Arial"/>
          <w:b/>
          <w:sz w:val="22"/>
          <w:szCs w:val="22"/>
        </w:rPr>
        <w:t>IČ:</w:t>
      </w:r>
      <w:r w:rsidR="00E94D9F">
        <w:rPr>
          <w:rFonts w:ascii="Arial" w:hAnsi="Arial" w:cs="Arial"/>
          <w:b/>
          <w:sz w:val="22"/>
          <w:szCs w:val="22"/>
        </w:rPr>
        <w:t xml:space="preserve"> </w:t>
      </w:r>
      <w:r w:rsidR="00E94D9F" w:rsidRPr="00CD6A4C">
        <w:rPr>
          <w:rFonts w:ascii="Arial" w:hAnsi="Arial" w:cs="Arial"/>
          <w:sz w:val="20"/>
          <w:szCs w:val="20"/>
          <w:lang w:val="en-US"/>
        </w:rPr>
        <w:t>[DOPLNÍ DODAVATEL]</w:t>
      </w:r>
      <w:r w:rsidR="00E51C09" w:rsidRPr="006A1746">
        <w:rPr>
          <w:rFonts w:ascii="Arial" w:hAnsi="Arial" w:cs="Arial"/>
          <w:sz w:val="22"/>
          <w:szCs w:val="22"/>
        </w:rPr>
        <w:tab/>
      </w:r>
      <w:r w:rsidR="00E51C09" w:rsidRPr="006A1746">
        <w:rPr>
          <w:rFonts w:ascii="Arial" w:hAnsi="Arial" w:cs="Arial"/>
          <w:sz w:val="22"/>
          <w:szCs w:val="22"/>
        </w:rPr>
        <w:tab/>
      </w:r>
    </w:p>
    <w:p w14:paraId="2BD76B96" w14:textId="49AD2930" w:rsidR="009861BB" w:rsidRDefault="006C0635" w:rsidP="006C0635">
      <w:pPr>
        <w:jc w:val="both"/>
        <w:rPr>
          <w:rFonts w:ascii="Arial" w:hAnsi="Arial" w:cs="Arial"/>
          <w:sz w:val="22"/>
          <w:szCs w:val="22"/>
        </w:rPr>
      </w:pPr>
      <w:r w:rsidRPr="006A1746">
        <w:rPr>
          <w:rFonts w:ascii="Arial" w:hAnsi="Arial" w:cs="Arial"/>
          <w:b/>
          <w:sz w:val="22"/>
          <w:szCs w:val="22"/>
        </w:rPr>
        <w:t>DIČ:</w:t>
      </w:r>
      <w:r w:rsidR="00E94D9F">
        <w:rPr>
          <w:rFonts w:ascii="Arial" w:hAnsi="Arial" w:cs="Arial"/>
          <w:b/>
          <w:sz w:val="22"/>
          <w:szCs w:val="22"/>
        </w:rPr>
        <w:t xml:space="preserve"> </w:t>
      </w:r>
      <w:r w:rsidR="00E94D9F" w:rsidRPr="00CD6A4C">
        <w:rPr>
          <w:rFonts w:ascii="Arial" w:hAnsi="Arial" w:cs="Arial"/>
          <w:sz w:val="20"/>
          <w:szCs w:val="20"/>
          <w:lang w:val="en-US"/>
        </w:rPr>
        <w:t>[DOPLNÍ DODAVATEL]</w:t>
      </w:r>
      <w:r w:rsidR="00E51C09" w:rsidRPr="006A1746">
        <w:rPr>
          <w:rFonts w:ascii="Arial" w:hAnsi="Arial" w:cs="Arial"/>
          <w:sz w:val="22"/>
          <w:szCs w:val="22"/>
        </w:rPr>
        <w:tab/>
      </w:r>
      <w:r w:rsidR="00E51C09" w:rsidRPr="006A1746">
        <w:rPr>
          <w:rFonts w:ascii="Arial" w:hAnsi="Arial" w:cs="Arial"/>
          <w:sz w:val="22"/>
          <w:szCs w:val="22"/>
        </w:rPr>
        <w:tab/>
      </w:r>
    </w:p>
    <w:p w14:paraId="02471597" w14:textId="30AEF750" w:rsidR="006C0635" w:rsidRPr="006A1746" w:rsidRDefault="006C0635" w:rsidP="006C0635">
      <w:pPr>
        <w:jc w:val="both"/>
        <w:rPr>
          <w:rFonts w:ascii="Arial" w:hAnsi="Arial" w:cs="Arial"/>
          <w:sz w:val="22"/>
          <w:szCs w:val="22"/>
        </w:rPr>
      </w:pPr>
      <w:r w:rsidRPr="006A1746">
        <w:rPr>
          <w:rFonts w:ascii="Arial" w:hAnsi="Arial" w:cs="Arial"/>
          <w:b/>
          <w:sz w:val="22"/>
          <w:szCs w:val="22"/>
        </w:rPr>
        <w:t>Bankovní spojení:</w:t>
      </w:r>
      <w:r w:rsidR="00E94D9F">
        <w:rPr>
          <w:rFonts w:ascii="Arial" w:hAnsi="Arial" w:cs="Arial"/>
          <w:b/>
          <w:sz w:val="22"/>
          <w:szCs w:val="22"/>
        </w:rPr>
        <w:t xml:space="preserve"> </w:t>
      </w:r>
      <w:r w:rsidR="00E94D9F" w:rsidRPr="00CD6A4C">
        <w:rPr>
          <w:rFonts w:ascii="Arial" w:hAnsi="Arial" w:cs="Arial"/>
          <w:sz w:val="20"/>
          <w:szCs w:val="20"/>
          <w:lang w:val="en-US"/>
        </w:rPr>
        <w:t>[DOPLNÍ DODAVATEL]</w:t>
      </w:r>
      <w:r w:rsidRPr="006A1746">
        <w:rPr>
          <w:rFonts w:ascii="Arial" w:hAnsi="Arial" w:cs="Arial"/>
          <w:sz w:val="22"/>
          <w:szCs w:val="22"/>
        </w:rPr>
        <w:tab/>
      </w:r>
    </w:p>
    <w:p w14:paraId="7C13E8E4" w14:textId="50A02901" w:rsidR="006C0635" w:rsidRPr="006A1746" w:rsidRDefault="006C0635" w:rsidP="006C0635">
      <w:pPr>
        <w:jc w:val="both"/>
        <w:rPr>
          <w:rFonts w:ascii="Arial" w:hAnsi="Arial" w:cs="Arial"/>
          <w:sz w:val="22"/>
          <w:szCs w:val="22"/>
        </w:rPr>
      </w:pPr>
      <w:r w:rsidRPr="006A1746">
        <w:rPr>
          <w:rFonts w:ascii="Arial" w:hAnsi="Arial" w:cs="Arial"/>
          <w:b/>
          <w:sz w:val="22"/>
          <w:szCs w:val="22"/>
        </w:rPr>
        <w:t>Číslo účtu:</w:t>
      </w:r>
      <w:r w:rsidR="00E94D9F">
        <w:rPr>
          <w:rFonts w:ascii="Arial" w:hAnsi="Arial" w:cs="Arial"/>
          <w:b/>
          <w:sz w:val="22"/>
          <w:szCs w:val="22"/>
        </w:rPr>
        <w:t xml:space="preserve"> </w:t>
      </w:r>
      <w:r w:rsidR="00E94D9F" w:rsidRPr="00CD6A4C">
        <w:rPr>
          <w:rFonts w:ascii="Arial" w:hAnsi="Arial" w:cs="Arial"/>
          <w:sz w:val="20"/>
          <w:szCs w:val="20"/>
          <w:lang w:val="en-US"/>
        </w:rPr>
        <w:t>[DOPLNÍ DODAVATEL]</w:t>
      </w:r>
      <w:r w:rsidR="00E51C09" w:rsidRPr="006A1746">
        <w:rPr>
          <w:rFonts w:ascii="Arial" w:hAnsi="Arial" w:cs="Arial"/>
          <w:sz w:val="22"/>
          <w:szCs w:val="22"/>
        </w:rPr>
        <w:tab/>
      </w:r>
    </w:p>
    <w:p w14:paraId="22DA6506" w14:textId="018D79A7" w:rsidR="006C0635" w:rsidRPr="006A1746" w:rsidRDefault="006C0635" w:rsidP="006C0635">
      <w:pPr>
        <w:adjustRightInd w:val="0"/>
        <w:rPr>
          <w:rFonts w:ascii="Arial" w:hAnsi="Arial" w:cs="Arial"/>
          <w:sz w:val="22"/>
          <w:szCs w:val="22"/>
        </w:rPr>
      </w:pPr>
      <w:r w:rsidRPr="006A1746">
        <w:rPr>
          <w:rFonts w:ascii="Arial" w:hAnsi="Arial" w:cs="Arial"/>
          <w:b/>
          <w:sz w:val="22"/>
          <w:szCs w:val="22"/>
        </w:rPr>
        <w:t>Adresa pro doručování korespondence:</w:t>
      </w:r>
      <w:r w:rsidR="00E94D9F">
        <w:rPr>
          <w:rFonts w:ascii="Arial" w:hAnsi="Arial" w:cs="Arial"/>
          <w:b/>
          <w:sz w:val="22"/>
          <w:szCs w:val="22"/>
        </w:rPr>
        <w:t xml:space="preserve"> </w:t>
      </w:r>
      <w:r w:rsidR="00E94D9F" w:rsidRPr="00CD6A4C">
        <w:rPr>
          <w:rFonts w:ascii="Arial" w:hAnsi="Arial" w:cs="Arial"/>
          <w:sz w:val="20"/>
          <w:szCs w:val="20"/>
          <w:lang w:val="en-US"/>
        </w:rPr>
        <w:t>[DOPLNÍ DODAVATEL]</w:t>
      </w:r>
    </w:p>
    <w:p w14:paraId="2F625AD7" w14:textId="77777777" w:rsidR="006C0635" w:rsidRPr="006A1746" w:rsidRDefault="006C0635" w:rsidP="006C0635">
      <w:pPr>
        <w:jc w:val="both"/>
        <w:rPr>
          <w:rFonts w:ascii="Arial" w:hAnsi="Arial" w:cs="Arial"/>
          <w:sz w:val="22"/>
          <w:szCs w:val="22"/>
        </w:rPr>
      </w:pPr>
    </w:p>
    <w:p w14:paraId="6B43C4C4" w14:textId="3A521660" w:rsidR="006C0635" w:rsidRDefault="006C0635" w:rsidP="006C0635">
      <w:pPr>
        <w:jc w:val="both"/>
        <w:rPr>
          <w:rFonts w:ascii="Arial" w:hAnsi="Arial" w:cs="Arial"/>
          <w:b/>
          <w:bCs/>
          <w:sz w:val="22"/>
          <w:szCs w:val="22"/>
        </w:rPr>
      </w:pPr>
      <w:r w:rsidRPr="006A1746">
        <w:rPr>
          <w:rFonts w:ascii="Arial" w:hAnsi="Arial" w:cs="Arial"/>
          <w:b/>
          <w:bCs/>
          <w:sz w:val="22"/>
          <w:szCs w:val="22"/>
        </w:rPr>
        <w:t>dále jen „</w:t>
      </w:r>
      <w:r w:rsidR="00C054C0">
        <w:rPr>
          <w:rFonts w:ascii="Arial" w:hAnsi="Arial" w:cs="Arial"/>
          <w:b/>
          <w:bCs/>
          <w:sz w:val="22"/>
          <w:szCs w:val="22"/>
        </w:rPr>
        <w:t>zhotovitel“</w:t>
      </w:r>
    </w:p>
    <w:p w14:paraId="3E479CC1" w14:textId="77777777" w:rsidR="008D664F" w:rsidRPr="006A1746" w:rsidRDefault="008D664F" w:rsidP="006C0635">
      <w:pPr>
        <w:jc w:val="both"/>
        <w:rPr>
          <w:rFonts w:ascii="Arial" w:hAnsi="Arial" w:cs="Arial"/>
          <w:b/>
          <w:bCs/>
          <w:sz w:val="22"/>
          <w:szCs w:val="22"/>
        </w:rPr>
      </w:pPr>
    </w:p>
    <w:p w14:paraId="5C55716D" w14:textId="77777777" w:rsidR="006C0635" w:rsidRPr="006A1746" w:rsidRDefault="006C0635" w:rsidP="006C0635">
      <w:pPr>
        <w:jc w:val="center"/>
        <w:rPr>
          <w:rFonts w:ascii="Arial" w:hAnsi="Arial" w:cs="Arial"/>
          <w:b/>
          <w:sz w:val="22"/>
          <w:szCs w:val="22"/>
        </w:rPr>
      </w:pPr>
      <w:r w:rsidRPr="006A1746">
        <w:rPr>
          <w:rFonts w:ascii="Arial" w:hAnsi="Arial" w:cs="Arial"/>
          <w:b/>
          <w:sz w:val="22"/>
          <w:szCs w:val="22"/>
        </w:rPr>
        <w:t>a</w:t>
      </w:r>
    </w:p>
    <w:p w14:paraId="2F2B4438" w14:textId="77777777" w:rsidR="008D664F" w:rsidRDefault="008D664F" w:rsidP="006C0635">
      <w:pPr>
        <w:jc w:val="both"/>
        <w:rPr>
          <w:rFonts w:ascii="Arial" w:hAnsi="Arial" w:cs="Arial"/>
          <w:b/>
          <w:bCs/>
        </w:rPr>
      </w:pPr>
    </w:p>
    <w:p w14:paraId="29E4E3F3" w14:textId="77777777" w:rsidR="006C0635" w:rsidRPr="006A1746" w:rsidRDefault="006C0635" w:rsidP="006C0635">
      <w:pPr>
        <w:jc w:val="both"/>
        <w:rPr>
          <w:rFonts w:ascii="Arial" w:hAnsi="Arial" w:cs="Arial"/>
          <w:b/>
          <w:bCs/>
        </w:rPr>
      </w:pPr>
      <w:r w:rsidRPr="006A1746">
        <w:rPr>
          <w:rFonts w:ascii="Arial" w:hAnsi="Arial" w:cs="Arial"/>
          <w:b/>
          <w:bCs/>
        </w:rPr>
        <w:t>Česká republika – Generální ředitelství cel</w:t>
      </w:r>
    </w:p>
    <w:p w14:paraId="4D099F51" w14:textId="77777777" w:rsidR="006C0635" w:rsidRPr="006A1746" w:rsidRDefault="006C0635" w:rsidP="009F705E">
      <w:pPr>
        <w:pStyle w:val="Obsah1"/>
      </w:pPr>
      <w:r w:rsidRPr="006A1746">
        <w:t>Se sídlem:</w:t>
      </w:r>
      <w:r w:rsidR="00E51C09" w:rsidRPr="006A1746">
        <w:tab/>
      </w:r>
      <w:r w:rsidRPr="006A1746">
        <w:t xml:space="preserve">Budějovická 7, 140 96  Praha 4    </w:t>
      </w:r>
    </w:p>
    <w:p w14:paraId="0531CF8E" w14:textId="4995AF35" w:rsidR="006C0635" w:rsidRPr="00CA1930" w:rsidRDefault="00FF4FE6" w:rsidP="0002305E">
      <w:pPr>
        <w:pStyle w:val="Smlouvazkladntext"/>
        <w:spacing w:before="0" w:after="0" w:line="240" w:lineRule="auto"/>
        <w:ind w:left="1418" w:hanging="1418"/>
        <w:rPr>
          <w:rFonts w:cs="Arial"/>
          <w:noProof/>
          <w:szCs w:val="22"/>
        </w:rPr>
      </w:pPr>
      <w:r>
        <w:rPr>
          <w:rFonts w:cs="Arial"/>
          <w:b/>
          <w:noProof/>
          <w:szCs w:val="22"/>
        </w:rPr>
        <w:t>Zastoupená</w:t>
      </w:r>
      <w:r w:rsidR="006C0635" w:rsidRPr="006A1746">
        <w:rPr>
          <w:rFonts w:cs="Arial"/>
          <w:b/>
          <w:noProof/>
          <w:szCs w:val="22"/>
        </w:rPr>
        <w:t>:</w:t>
      </w:r>
      <w:r w:rsidR="0054395E">
        <w:rPr>
          <w:rFonts w:cs="Arial"/>
          <w:noProof/>
          <w:szCs w:val="22"/>
        </w:rPr>
        <w:tab/>
      </w:r>
      <w:r>
        <w:rPr>
          <w:rFonts w:cs="Arial"/>
          <w:noProof/>
          <w:szCs w:val="22"/>
        </w:rPr>
        <w:t>Ing. Miroslavem Nováčkem, ředitelem sekce 01 Ekonomiky a Informatiky</w:t>
      </w:r>
      <w:r w:rsidR="006C0635" w:rsidRPr="00CA1930">
        <w:rPr>
          <w:rFonts w:cs="Arial"/>
          <w:noProof/>
          <w:szCs w:val="22"/>
        </w:rPr>
        <w:t xml:space="preserve">                       Generálního  ředitelství cel</w:t>
      </w:r>
    </w:p>
    <w:p w14:paraId="62F427FE" w14:textId="0E008B2B" w:rsidR="006C0635" w:rsidRPr="00CA1930" w:rsidRDefault="006C0635" w:rsidP="006C0635">
      <w:pPr>
        <w:pStyle w:val="Kodsazen2"/>
        <w:spacing w:before="0" w:after="0"/>
        <w:ind w:left="0"/>
        <w:rPr>
          <w:rFonts w:ascii="Arial" w:hAnsi="Arial" w:cs="Arial"/>
          <w:szCs w:val="22"/>
        </w:rPr>
      </w:pPr>
      <w:r w:rsidRPr="00CA1930">
        <w:rPr>
          <w:rFonts w:ascii="Arial" w:hAnsi="Arial" w:cs="Arial"/>
          <w:b/>
          <w:szCs w:val="22"/>
        </w:rPr>
        <w:t>Spojení:</w:t>
      </w:r>
      <w:r w:rsidRPr="00CA1930">
        <w:rPr>
          <w:rFonts w:ascii="Arial" w:hAnsi="Arial" w:cs="Arial"/>
          <w:szCs w:val="22"/>
        </w:rPr>
        <w:tab/>
        <w:t xml:space="preserve">tel.: </w:t>
      </w:r>
      <w:r w:rsidRPr="00CA1930">
        <w:rPr>
          <w:rFonts w:ascii="Arial" w:hAnsi="Arial" w:cs="Arial"/>
          <w:szCs w:val="22"/>
        </w:rPr>
        <w:tab/>
      </w:r>
      <w:r w:rsidRPr="00CA1930">
        <w:rPr>
          <w:rFonts w:ascii="Arial" w:hAnsi="Arial" w:cs="Arial"/>
          <w:szCs w:val="22"/>
        </w:rPr>
        <w:tab/>
      </w:r>
      <w:r w:rsidRPr="00CA1930">
        <w:rPr>
          <w:rFonts w:ascii="Arial" w:hAnsi="Arial" w:cs="Arial"/>
          <w:szCs w:val="22"/>
        </w:rPr>
        <w:tab/>
      </w:r>
    </w:p>
    <w:p w14:paraId="4BAF17F6" w14:textId="45E7A4FF" w:rsidR="006C0635" w:rsidRPr="00CA1930" w:rsidRDefault="006C0635" w:rsidP="001017B8">
      <w:pPr>
        <w:pStyle w:val="Kodsazen2"/>
        <w:spacing w:before="0" w:after="0"/>
        <w:ind w:firstLine="55"/>
        <w:rPr>
          <w:rFonts w:ascii="Arial" w:hAnsi="Arial" w:cs="Arial"/>
          <w:szCs w:val="22"/>
        </w:rPr>
      </w:pPr>
      <w:r w:rsidRPr="00CA1930">
        <w:rPr>
          <w:rFonts w:ascii="Arial" w:hAnsi="Arial" w:cs="Arial"/>
          <w:szCs w:val="22"/>
        </w:rPr>
        <w:t xml:space="preserve">fax.: </w:t>
      </w:r>
      <w:r w:rsidRPr="00CA1930">
        <w:rPr>
          <w:rFonts w:ascii="Arial" w:hAnsi="Arial" w:cs="Arial"/>
          <w:szCs w:val="22"/>
        </w:rPr>
        <w:tab/>
      </w:r>
      <w:r w:rsidRPr="00CA1930">
        <w:rPr>
          <w:rFonts w:ascii="Arial" w:hAnsi="Arial" w:cs="Arial"/>
          <w:szCs w:val="22"/>
        </w:rPr>
        <w:tab/>
      </w:r>
      <w:r w:rsidRPr="00CA1930">
        <w:rPr>
          <w:rFonts w:ascii="Arial" w:hAnsi="Arial" w:cs="Arial"/>
          <w:szCs w:val="22"/>
        </w:rPr>
        <w:tab/>
      </w:r>
    </w:p>
    <w:p w14:paraId="1737064C" w14:textId="62B1A333" w:rsidR="006C0635" w:rsidRPr="006A1746" w:rsidRDefault="006C0635" w:rsidP="001017B8">
      <w:pPr>
        <w:ind w:left="708" w:firstLine="708"/>
        <w:jc w:val="both"/>
        <w:rPr>
          <w:rFonts w:ascii="Arial" w:hAnsi="Arial" w:cs="Arial"/>
          <w:sz w:val="22"/>
          <w:szCs w:val="22"/>
        </w:rPr>
      </w:pPr>
      <w:r w:rsidRPr="00CA1930">
        <w:rPr>
          <w:rFonts w:ascii="Arial" w:hAnsi="Arial" w:cs="Arial"/>
          <w:sz w:val="22"/>
          <w:szCs w:val="22"/>
        </w:rPr>
        <w:t xml:space="preserve">e-mail: </w:t>
      </w:r>
    </w:p>
    <w:p w14:paraId="34F9417D" w14:textId="77777777" w:rsidR="006C0635" w:rsidRDefault="006C0635" w:rsidP="006C0635">
      <w:pPr>
        <w:jc w:val="both"/>
        <w:rPr>
          <w:rFonts w:ascii="Arial" w:hAnsi="Arial" w:cs="Arial"/>
          <w:sz w:val="22"/>
          <w:szCs w:val="22"/>
        </w:rPr>
      </w:pPr>
      <w:r w:rsidRPr="006A1746">
        <w:rPr>
          <w:rFonts w:ascii="Arial" w:hAnsi="Arial" w:cs="Arial"/>
          <w:b/>
          <w:sz w:val="22"/>
          <w:szCs w:val="22"/>
        </w:rPr>
        <w:t>IČ:</w:t>
      </w:r>
      <w:r w:rsidRPr="006A1746">
        <w:rPr>
          <w:rFonts w:ascii="Arial" w:hAnsi="Arial" w:cs="Arial"/>
          <w:sz w:val="22"/>
          <w:szCs w:val="22"/>
        </w:rPr>
        <w:tab/>
      </w:r>
      <w:r w:rsidRPr="006A1746">
        <w:rPr>
          <w:rFonts w:ascii="Arial" w:hAnsi="Arial" w:cs="Arial"/>
          <w:sz w:val="22"/>
          <w:szCs w:val="22"/>
        </w:rPr>
        <w:tab/>
        <w:t>71214011</w:t>
      </w:r>
    </w:p>
    <w:p w14:paraId="595234DF" w14:textId="77777777" w:rsidR="00646D8C" w:rsidRDefault="00646D8C" w:rsidP="00646D8C">
      <w:pPr>
        <w:jc w:val="both"/>
        <w:rPr>
          <w:rFonts w:ascii="Arial" w:hAnsi="Arial" w:cs="Arial"/>
          <w:sz w:val="22"/>
          <w:szCs w:val="22"/>
        </w:rPr>
      </w:pPr>
      <w:r>
        <w:rPr>
          <w:rFonts w:ascii="Arial" w:hAnsi="Arial" w:cs="Arial"/>
          <w:b/>
          <w:sz w:val="22"/>
          <w:szCs w:val="22"/>
        </w:rPr>
        <w:t>D</w:t>
      </w:r>
      <w:r w:rsidRPr="006A1746">
        <w:rPr>
          <w:rFonts w:ascii="Arial" w:hAnsi="Arial" w:cs="Arial"/>
          <w:b/>
          <w:sz w:val="22"/>
          <w:szCs w:val="22"/>
        </w:rPr>
        <w:t>IČ:</w:t>
      </w:r>
      <w:r w:rsidRPr="006A1746">
        <w:rPr>
          <w:rFonts w:ascii="Arial" w:hAnsi="Arial" w:cs="Arial"/>
          <w:sz w:val="22"/>
          <w:szCs w:val="22"/>
        </w:rPr>
        <w:tab/>
      </w:r>
      <w:r w:rsidRPr="006A1746">
        <w:rPr>
          <w:rFonts w:ascii="Arial" w:hAnsi="Arial" w:cs="Arial"/>
          <w:sz w:val="22"/>
          <w:szCs w:val="22"/>
        </w:rPr>
        <w:tab/>
      </w:r>
      <w:r>
        <w:rPr>
          <w:rFonts w:ascii="Arial" w:hAnsi="Arial" w:cs="Arial"/>
          <w:sz w:val="22"/>
          <w:szCs w:val="22"/>
        </w:rPr>
        <w:t>CZ</w:t>
      </w:r>
      <w:r w:rsidRPr="006A1746">
        <w:rPr>
          <w:rFonts w:ascii="Arial" w:hAnsi="Arial" w:cs="Arial"/>
          <w:sz w:val="22"/>
          <w:szCs w:val="22"/>
        </w:rPr>
        <w:t>71214011</w:t>
      </w:r>
    </w:p>
    <w:p w14:paraId="41C32E65" w14:textId="77777777" w:rsidR="006C0635" w:rsidRPr="00F07496" w:rsidRDefault="006C0635" w:rsidP="006C0635">
      <w:pPr>
        <w:jc w:val="both"/>
        <w:rPr>
          <w:rFonts w:ascii="Arial" w:hAnsi="Arial" w:cs="Arial"/>
          <w:sz w:val="22"/>
        </w:rPr>
      </w:pPr>
      <w:r w:rsidRPr="006A1746">
        <w:rPr>
          <w:rFonts w:ascii="Arial" w:hAnsi="Arial" w:cs="Arial"/>
          <w:b/>
          <w:sz w:val="22"/>
        </w:rPr>
        <w:t xml:space="preserve">Bankovní </w:t>
      </w:r>
      <w:r w:rsidRPr="00F07496">
        <w:rPr>
          <w:rFonts w:ascii="Arial" w:hAnsi="Arial" w:cs="Arial"/>
          <w:b/>
          <w:sz w:val="22"/>
        </w:rPr>
        <w:t>spojení:</w:t>
      </w:r>
      <w:r w:rsidRPr="00F07496">
        <w:rPr>
          <w:rFonts w:ascii="Arial" w:hAnsi="Arial" w:cs="Arial"/>
          <w:sz w:val="22"/>
        </w:rPr>
        <w:tab/>
        <w:t>ČNB Praha 1</w:t>
      </w:r>
    </w:p>
    <w:p w14:paraId="77D7BB4B" w14:textId="77777777" w:rsidR="006C0635" w:rsidRPr="00F07496" w:rsidRDefault="006C0635" w:rsidP="006C0635">
      <w:pPr>
        <w:jc w:val="both"/>
        <w:rPr>
          <w:rFonts w:ascii="Arial" w:hAnsi="Arial" w:cs="Arial"/>
          <w:sz w:val="22"/>
        </w:rPr>
      </w:pPr>
      <w:r w:rsidRPr="00F07496">
        <w:rPr>
          <w:rFonts w:ascii="Arial" w:hAnsi="Arial" w:cs="Arial"/>
          <w:b/>
          <w:sz w:val="22"/>
        </w:rPr>
        <w:t>Číslo účtu:</w:t>
      </w:r>
      <w:r w:rsidRPr="00F07496">
        <w:rPr>
          <w:rFonts w:ascii="Arial" w:hAnsi="Arial" w:cs="Arial"/>
          <w:sz w:val="22"/>
        </w:rPr>
        <w:tab/>
        <w:t xml:space="preserve">1020011/0710 </w:t>
      </w:r>
    </w:p>
    <w:p w14:paraId="2A392DF3" w14:textId="77777777" w:rsidR="006C0635" w:rsidRPr="008B602E" w:rsidRDefault="006C0635" w:rsidP="006C0635">
      <w:pPr>
        <w:adjustRightInd w:val="0"/>
        <w:rPr>
          <w:rFonts w:ascii="Arial" w:hAnsi="Arial" w:cs="Arial"/>
        </w:rPr>
      </w:pPr>
      <w:r w:rsidRPr="00F07496">
        <w:rPr>
          <w:rFonts w:ascii="Arial" w:hAnsi="Arial" w:cs="Arial"/>
          <w:b/>
          <w:sz w:val="22"/>
          <w:szCs w:val="22"/>
        </w:rPr>
        <w:t>Adresa pro doručování</w:t>
      </w:r>
      <w:r w:rsidRPr="0011714A">
        <w:rPr>
          <w:rFonts w:ascii="Arial" w:hAnsi="Arial" w:cs="Arial"/>
          <w:b/>
          <w:sz w:val="22"/>
          <w:szCs w:val="22"/>
        </w:rPr>
        <w:t xml:space="preserve"> korespondence:</w:t>
      </w:r>
      <w:r w:rsidRPr="0011714A">
        <w:rPr>
          <w:rFonts w:ascii="Arial" w:hAnsi="Arial" w:cs="Arial"/>
          <w:b/>
          <w:color w:val="000000"/>
          <w:sz w:val="22"/>
          <w:szCs w:val="22"/>
        </w:rPr>
        <w:t xml:space="preserve"> </w:t>
      </w:r>
      <w:r w:rsidRPr="0011714A">
        <w:rPr>
          <w:rFonts w:ascii="Arial" w:hAnsi="Arial" w:cs="Arial"/>
          <w:sz w:val="22"/>
          <w:szCs w:val="22"/>
        </w:rPr>
        <w:t>Budějovická 7, 140 96  Praha 4</w:t>
      </w:r>
    </w:p>
    <w:p w14:paraId="6EA486EF" w14:textId="77777777" w:rsidR="008642A2" w:rsidRDefault="008642A2">
      <w:pPr>
        <w:jc w:val="both"/>
        <w:rPr>
          <w:rFonts w:ascii="Arial" w:hAnsi="Arial" w:cs="Arial"/>
          <w:sz w:val="22"/>
        </w:rPr>
      </w:pPr>
    </w:p>
    <w:p w14:paraId="38D97FDA" w14:textId="7A31341E" w:rsidR="008642A2" w:rsidRPr="00447027" w:rsidRDefault="008642A2" w:rsidP="00BD2DA3">
      <w:pPr>
        <w:adjustRightInd w:val="0"/>
        <w:rPr>
          <w:rFonts w:ascii="Arial" w:hAnsi="Arial" w:cs="Arial"/>
          <w:b/>
          <w:sz w:val="22"/>
          <w:szCs w:val="22"/>
        </w:rPr>
      </w:pPr>
      <w:r w:rsidRPr="00BD2DA3">
        <w:rPr>
          <w:rFonts w:ascii="Arial" w:hAnsi="Arial" w:cs="Arial"/>
          <w:sz w:val="22"/>
          <w:szCs w:val="22"/>
        </w:rPr>
        <w:t xml:space="preserve">dále jen </w:t>
      </w:r>
      <w:r w:rsidRPr="00447027">
        <w:rPr>
          <w:rFonts w:ascii="Arial" w:hAnsi="Arial" w:cs="Arial"/>
          <w:b/>
          <w:sz w:val="22"/>
          <w:szCs w:val="22"/>
        </w:rPr>
        <w:t>„</w:t>
      </w:r>
      <w:r w:rsidR="00C054C0" w:rsidRPr="00C054C0">
        <w:rPr>
          <w:rFonts w:ascii="Arial" w:hAnsi="Arial" w:cs="Arial"/>
          <w:b/>
          <w:sz w:val="22"/>
          <w:szCs w:val="22"/>
        </w:rPr>
        <w:t>objednate</w:t>
      </w:r>
      <w:r w:rsidR="0031208F" w:rsidRPr="00C054C0">
        <w:rPr>
          <w:rFonts w:ascii="Arial" w:hAnsi="Arial" w:cs="Arial"/>
          <w:b/>
          <w:sz w:val="22"/>
          <w:szCs w:val="22"/>
        </w:rPr>
        <w:t>l</w:t>
      </w:r>
      <w:r w:rsidRPr="00447027">
        <w:rPr>
          <w:rFonts w:ascii="Arial" w:hAnsi="Arial" w:cs="Arial"/>
          <w:b/>
          <w:sz w:val="22"/>
          <w:szCs w:val="22"/>
        </w:rPr>
        <w:t>“</w:t>
      </w:r>
    </w:p>
    <w:p w14:paraId="0B0A9FF2" w14:textId="57DC41C6" w:rsidR="00326687" w:rsidRPr="00542560" w:rsidRDefault="00A64517" w:rsidP="00326687">
      <w:pPr>
        <w:jc w:val="both"/>
        <w:rPr>
          <w:rFonts w:ascii="Arial" w:hAnsi="Arial" w:cs="Arial"/>
          <w:b/>
          <w:bCs/>
          <w:sz w:val="22"/>
        </w:rPr>
      </w:pPr>
      <w:r w:rsidRPr="00BD2DA3">
        <w:rPr>
          <w:rFonts w:ascii="Arial" w:hAnsi="Arial" w:cs="Arial"/>
          <w:sz w:val="22"/>
          <w:szCs w:val="22"/>
        </w:rPr>
        <w:t>(</w:t>
      </w:r>
      <w:r w:rsidR="00C054C0">
        <w:rPr>
          <w:rFonts w:ascii="Arial" w:hAnsi="Arial" w:cs="Arial"/>
          <w:sz w:val="22"/>
          <w:szCs w:val="22"/>
        </w:rPr>
        <w:t>Objednatel</w:t>
      </w:r>
      <w:r w:rsidR="00C054C0" w:rsidRPr="00BD2DA3">
        <w:rPr>
          <w:rFonts w:ascii="Arial" w:hAnsi="Arial" w:cs="Arial"/>
          <w:sz w:val="22"/>
          <w:szCs w:val="22"/>
        </w:rPr>
        <w:t xml:space="preserve"> </w:t>
      </w:r>
      <w:r w:rsidR="00DB5518" w:rsidRPr="00BD2DA3">
        <w:rPr>
          <w:rFonts w:ascii="Arial" w:hAnsi="Arial" w:cs="Arial"/>
          <w:sz w:val="22"/>
          <w:szCs w:val="22"/>
        </w:rPr>
        <w:t xml:space="preserve">a </w:t>
      </w:r>
      <w:r w:rsidR="00C054C0">
        <w:rPr>
          <w:rFonts w:ascii="Arial" w:hAnsi="Arial" w:cs="Arial"/>
          <w:sz w:val="22"/>
          <w:szCs w:val="22"/>
        </w:rPr>
        <w:t>zhotovitel</w:t>
      </w:r>
      <w:r w:rsidR="00DB5518" w:rsidRPr="00BD2DA3">
        <w:rPr>
          <w:rFonts w:ascii="Arial" w:hAnsi="Arial" w:cs="Arial"/>
          <w:sz w:val="22"/>
          <w:szCs w:val="22"/>
        </w:rPr>
        <w:t xml:space="preserve"> dále také </w:t>
      </w:r>
      <w:r w:rsidRPr="00BD2DA3">
        <w:rPr>
          <w:rFonts w:ascii="Arial" w:hAnsi="Arial" w:cs="Arial"/>
          <w:sz w:val="22"/>
          <w:szCs w:val="22"/>
        </w:rPr>
        <w:t>jako</w:t>
      </w:r>
      <w:r w:rsidR="00DB5518" w:rsidRPr="00BD2DA3">
        <w:rPr>
          <w:rFonts w:ascii="Arial" w:hAnsi="Arial" w:cs="Arial"/>
          <w:sz w:val="22"/>
          <w:szCs w:val="22"/>
        </w:rPr>
        <w:t xml:space="preserve"> „</w:t>
      </w:r>
      <w:r w:rsidR="003B069B">
        <w:rPr>
          <w:rFonts w:ascii="Arial" w:hAnsi="Arial" w:cs="Arial"/>
          <w:b/>
          <w:sz w:val="22"/>
          <w:szCs w:val="22"/>
        </w:rPr>
        <w:t>s</w:t>
      </w:r>
      <w:r w:rsidR="00DB5518" w:rsidRPr="00BD2DA3">
        <w:rPr>
          <w:rFonts w:ascii="Arial" w:hAnsi="Arial" w:cs="Arial"/>
          <w:b/>
          <w:sz w:val="22"/>
          <w:szCs w:val="22"/>
        </w:rPr>
        <w:t>mluvní strany</w:t>
      </w:r>
      <w:r w:rsidR="00DB5518" w:rsidRPr="00BD2DA3">
        <w:rPr>
          <w:rFonts w:ascii="Arial" w:hAnsi="Arial" w:cs="Arial"/>
          <w:sz w:val="22"/>
          <w:szCs w:val="22"/>
        </w:rPr>
        <w:t>“)</w:t>
      </w:r>
      <w:r w:rsidR="00E53E57">
        <w:rPr>
          <w:rFonts w:ascii="Arial" w:hAnsi="Arial" w:cs="Arial"/>
          <w:sz w:val="22"/>
          <w:szCs w:val="22"/>
        </w:rPr>
        <w:t xml:space="preserve"> </w:t>
      </w:r>
      <w:r w:rsidR="00326687" w:rsidRPr="00542560">
        <w:rPr>
          <w:rFonts w:ascii="Arial" w:hAnsi="Arial" w:cs="Arial"/>
          <w:sz w:val="22"/>
        </w:rPr>
        <w:t xml:space="preserve">uzavírají tuto smlouvu o dílo </w:t>
      </w:r>
      <w:r w:rsidR="00326687" w:rsidRPr="00C8227C">
        <w:rPr>
          <w:rFonts w:ascii="Arial" w:hAnsi="Arial" w:cs="Arial"/>
          <w:sz w:val="22"/>
        </w:rPr>
        <w:t xml:space="preserve">s názvem </w:t>
      </w:r>
      <w:r w:rsidR="00326687" w:rsidRPr="00C8227C">
        <w:rPr>
          <w:rFonts w:ascii="Arial" w:hAnsi="Arial" w:cs="Arial"/>
          <w:b/>
          <w:bCs/>
          <w:sz w:val="22"/>
        </w:rPr>
        <w:t>„Technická podpora</w:t>
      </w:r>
      <w:r w:rsidR="001017B8" w:rsidRPr="00C8227C">
        <w:rPr>
          <w:rFonts w:ascii="Arial" w:hAnsi="Arial" w:cs="Arial"/>
          <w:b/>
          <w:bCs/>
          <w:sz w:val="22"/>
        </w:rPr>
        <w:t xml:space="preserve"> aplikace ASEO</w:t>
      </w:r>
      <w:r w:rsidR="00326687" w:rsidRPr="00C8227C">
        <w:rPr>
          <w:rFonts w:ascii="Arial" w:hAnsi="Arial" w:cs="Arial"/>
          <w:b/>
          <w:bCs/>
          <w:sz w:val="22"/>
        </w:rPr>
        <w:t>“</w:t>
      </w:r>
      <w:r w:rsidR="00326687" w:rsidRPr="00C8227C">
        <w:rPr>
          <w:rFonts w:ascii="Arial" w:hAnsi="Arial" w:cs="Arial"/>
          <w:bCs/>
          <w:sz w:val="22"/>
        </w:rPr>
        <w:t xml:space="preserve"> </w:t>
      </w:r>
      <w:r w:rsidR="00326687" w:rsidRPr="00C8227C">
        <w:rPr>
          <w:rFonts w:ascii="Arial" w:hAnsi="Arial" w:cs="Arial"/>
          <w:b/>
          <w:bCs/>
          <w:sz w:val="22"/>
        </w:rPr>
        <w:t xml:space="preserve"> </w:t>
      </w:r>
      <w:r w:rsidR="00326687" w:rsidRPr="00C8227C">
        <w:rPr>
          <w:rFonts w:ascii="Arial" w:hAnsi="Arial" w:cs="Arial"/>
          <w:bCs/>
          <w:sz w:val="22"/>
        </w:rPr>
        <w:t>(dále jen „</w:t>
      </w:r>
      <w:r w:rsidR="00326687" w:rsidRPr="00C8227C">
        <w:rPr>
          <w:rFonts w:ascii="Arial" w:hAnsi="Arial" w:cs="Arial"/>
          <w:b/>
          <w:bCs/>
          <w:sz w:val="22"/>
        </w:rPr>
        <w:t>smlouva</w:t>
      </w:r>
      <w:r w:rsidR="00326687" w:rsidRPr="00C8227C">
        <w:rPr>
          <w:rFonts w:ascii="Arial" w:hAnsi="Arial" w:cs="Arial"/>
          <w:bCs/>
          <w:sz w:val="22"/>
        </w:rPr>
        <w:t>“).</w:t>
      </w:r>
      <w:r w:rsidR="00E53E57">
        <w:rPr>
          <w:rFonts w:ascii="Arial" w:hAnsi="Arial" w:cs="Arial"/>
          <w:bCs/>
          <w:sz w:val="22"/>
        </w:rPr>
        <w:t xml:space="preserve"> </w:t>
      </w:r>
    </w:p>
    <w:p w14:paraId="31A6C0E9" w14:textId="027A1676" w:rsidR="00326687" w:rsidRPr="00542560" w:rsidRDefault="00326687" w:rsidP="00326687">
      <w:pPr>
        <w:jc w:val="both"/>
        <w:rPr>
          <w:rFonts w:ascii="Arial" w:hAnsi="Arial"/>
          <w:iCs/>
          <w:sz w:val="22"/>
          <w:szCs w:val="22"/>
        </w:rPr>
      </w:pPr>
      <w:r w:rsidRPr="00542560">
        <w:rPr>
          <w:rFonts w:ascii="Arial" w:hAnsi="Arial"/>
          <w:iCs/>
          <w:sz w:val="22"/>
          <w:szCs w:val="22"/>
        </w:rPr>
        <w:t xml:space="preserve">Smluvní strany se dohodly, že se jejich závazkový vztah řídí </w:t>
      </w:r>
      <w:r>
        <w:rPr>
          <w:rFonts w:ascii="Arial" w:hAnsi="Arial"/>
          <w:iCs/>
          <w:sz w:val="22"/>
          <w:szCs w:val="22"/>
        </w:rPr>
        <w:t>OZ</w:t>
      </w:r>
      <w:r w:rsidRPr="00542560">
        <w:rPr>
          <w:rFonts w:ascii="Arial" w:hAnsi="Arial"/>
          <w:iCs/>
          <w:sz w:val="22"/>
          <w:szCs w:val="22"/>
        </w:rPr>
        <w:t xml:space="preserve"> </w:t>
      </w:r>
      <w:r w:rsidR="00E53E57" w:rsidRPr="00542560" w:rsidDel="00E53E57">
        <w:rPr>
          <w:rFonts w:ascii="Arial" w:hAnsi="Arial"/>
          <w:iCs/>
          <w:sz w:val="22"/>
          <w:szCs w:val="22"/>
        </w:rPr>
        <w:t xml:space="preserve"> </w:t>
      </w:r>
      <w:r w:rsidR="00E53E57">
        <w:rPr>
          <w:rFonts w:ascii="Arial" w:hAnsi="Arial"/>
          <w:iCs/>
          <w:sz w:val="22"/>
          <w:szCs w:val="22"/>
        </w:rPr>
        <w:t xml:space="preserve">s přihlédnutím k </w:t>
      </w:r>
      <w:r w:rsidRPr="00542560">
        <w:rPr>
          <w:rFonts w:ascii="Arial" w:hAnsi="Arial"/>
          <w:b/>
          <w:iCs/>
          <w:sz w:val="22"/>
          <w:szCs w:val="22"/>
        </w:rPr>
        <w:t>autorsk</w:t>
      </w:r>
      <w:r w:rsidR="00E53E57">
        <w:rPr>
          <w:rFonts w:ascii="Arial" w:hAnsi="Arial"/>
          <w:b/>
          <w:iCs/>
          <w:sz w:val="22"/>
          <w:szCs w:val="22"/>
        </w:rPr>
        <w:t xml:space="preserve">ému </w:t>
      </w:r>
      <w:r w:rsidRPr="00542560">
        <w:rPr>
          <w:rFonts w:ascii="Arial" w:hAnsi="Arial"/>
          <w:b/>
          <w:iCs/>
          <w:sz w:val="22"/>
          <w:szCs w:val="22"/>
        </w:rPr>
        <w:t>zákon</w:t>
      </w:r>
      <w:r w:rsidR="00E53E57">
        <w:rPr>
          <w:rFonts w:ascii="Arial" w:hAnsi="Arial"/>
          <w:iCs/>
          <w:sz w:val="22"/>
          <w:szCs w:val="22"/>
        </w:rPr>
        <w:t>u</w:t>
      </w:r>
      <w:r w:rsidRPr="00326687">
        <w:rPr>
          <w:rFonts w:ascii="Arial" w:hAnsi="Arial" w:cs="Arial"/>
          <w:sz w:val="22"/>
        </w:rPr>
        <w:t xml:space="preserve"> </w:t>
      </w:r>
      <w:r>
        <w:rPr>
          <w:rFonts w:ascii="Arial" w:hAnsi="Arial" w:cs="Arial"/>
          <w:sz w:val="22"/>
        </w:rPr>
        <w:t>a zákonem č. 13</w:t>
      </w:r>
      <w:r w:rsidR="00B072E1">
        <w:rPr>
          <w:rFonts w:ascii="Arial" w:hAnsi="Arial" w:cs="Arial"/>
          <w:sz w:val="22"/>
        </w:rPr>
        <w:t>4</w:t>
      </w:r>
      <w:r>
        <w:rPr>
          <w:rFonts w:ascii="Arial" w:hAnsi="Arial" w:cs="Arial"/>
          <w:sz w:val="22"/>
        </w:rPr>
        <w:t>/20</w:t>
      </w:r>
      <w:r w:rsidR="00B072E1">
        <w:rPr>
          <w:rFonts w:ascii="Arial" w:hAnsi="Arial" w:cs="Arial"/>
          <w:sz w:val="22"/>
        </w:rPr>
        <w:t>1</w:t>
      </w:r>
      <w:r>
        <w:rPr>
          <w:rFonts w:ascii="Arial" w:hAnsi="Arial" w:cs="Arial"/>
          <w:sz w:val="22"/>
        </w:rPr>
        <w:t>6 Sb.,</w:t>
      </w:r>
      <w:r w:rsidRPr="00CD67C4">
        <w:t xml:space="preserve"> </w:t>
      </w:r>
      <w:r w:rsidRPr="00CD67C4">
        <w:rPr>
          <w:rFonts w:ascii="Arial" w:hAnsi="Arial" w:cs="Arial"/>
          <w:sz w:val="22"/>
        </w:rPr>
        <w:t>o</w:t>
      </w:r>
      <w:r>
        <w:rPr>
          <w:rFonts w:ascii="Arial" w:hAnsi="Arial" w:cs="Arial"/>
          <w:sz w:val="22"/>
        </w:rPr>
        <w:t> </w:t>
      </w:r>
      <w:r w:rsidR="00B072E1">
        <w:rPr>
          <w:rFonts w:ascii="Arial" w:hAnsi="Arial" w:cs="Arial"/>
          <w:sz w:val="22"/>
        </w:rPr>
        <w:t>zadávání veřejných zakázek</w:t>
      </w:r>
      <w:r>
        <w:rPr>
          <w:rFonts w:ascii="Arial" w:hAnsi="Arial" w:cs="Arial"/>
          <w:sz w:val="22"/>
        </w:rPr>
        <w:t>, ve znění pozdějších předpisů </w:t>
      </w:r>
      <w:r w:rsidRPr="002854F6">
        <w:rPr>
          <w:rFonts w:ascii="Arial" w:hAnsi="Arial" w:cs="Arial"/>
          <w:sz w:val="22"/>
        </w:rPr>
        <w:t>(dále jen „</w:t>
      </w:r>
      <w:r w:rsidRPr="00B441A5">
        <w:rPr>
          <w:rFonts w:ascii="Arial" w:hAnsi="Arial" w:cs="Arial"/>
          <w:sz w:val="22"/>
        </w:rPr>
        <w:t>smlouva</w:t>
      </w:r>
      <w:r w:rsidRPr="002854F6">
        <w:rPr>
          <w:rFonts w:ascii="Arial" w:hAnsi="Arial" w:cs="Arial"/>
          <w:sz w:val="22"/>
        </w:rPr>
        <w:t>“)</w:t>
      </w:r>
      <w:r>
        <w:rPr>
          <w:rFonts w:ascii="Arial" w:hAnsi="Arial" w:cs="Arial"/>
          <w:sz w:val="22"/>
        </w:rPr>
        <w:t>.</w:t>
      </w:r>
    </w:p>
    <w:p w14:paraId="4439EC34" w14:textId="77777777" w:rsidR="000F20BE" w:rsidRDefault="000F20BE" w:rsidP="00994E1E">
      <w:pPr>
        <w:jc w:val="center"/>
        <w:rPr>
          <w:rFonts w:ascii="Arial" w:hAnsi="Arial" w:cs="Arial"/>
          <w:b/>
          <w:bCs/>
          <w:sz w:val="22"/>
        </w:rPr>
      </w:pPr>
    </w:p>
    <w:p w14:paraId="654374BF" w14:textId="4C9ED47D" w:rsidR="008642A2" w:rsidRDefault="008642A2" w:rsidP="00994E1E">
      <w:pPr>
        <w:jc w:val="center"/>
        <w:rPr>
          <w:rFonts w:ascii="Arial" w:hAnsi="Arial" w:cs="Arial"/>
          <w:b/>
          <w:bCs/>
          <w:sz w:val="22"/>
        </w:rPr>
      </w:pPr>
      <w:r>
        <w:rPr>
          <w:rFonts w:ascii="Arial" w:hAnsi="Arial" w:cs="Arial"/>
          <w:b/>
          <w:bCs/>
          <w:sz w:val="22"/>
        </w:rPr>
        <w:lastRenderedPageBreak/>
        <w:t>I.  Předmět smlouvy</w:t>
      </w:r>
    </w:p>
    <w:p w14:paraId="67E2B5E0" w14:textId="77777777" w:rsidR="008642A2" w:rsidRDefault="008642A2">
      <w:pPr>
        <w:jc w:val="center"/>
        <w:rPr>
          <w:rFonts w:ascii="Arial" w:hAnsi="Arial" w:cs="Arial"/>
          <w:noProof w:val="0"/>
          <w:sz w:val="22"/>
          <w:szCs w:val="22"/>
        </w:rPr>
      </w:pPr>
    </w:p>
    <w:p w14:paraId="7F684131" w14:textId="77777777" w:rsidR="007B7920" w:rsidRPr="00DB5518" w:rsidRDefault="008642A2">
      <w:pPr>
        <w:jc w:val="both"/>
        <w:rPr>
          <w:rFonts w:ascii="Arial" w:hAnsi="Arial" w:cs="Arial"/>
          <w:noProof w:val="0"/>
          <w:sz w:val="22"/>
          <w:szCs w:val="22"/>
          <w:u w:val="single"/>
        </w:rPr>
      </w:pPr>
      <w:r w:rsidRPr="00DB5518">
        <w:rPr>
          <w:rFonts w:ascii="Arial" w:hAnsi="Arial" w:cs="Arial"/>
          <w:noProof w:val="0"/>
          <w:sz w:val="22"/>
          <w:szCs w:val="22"/>
          <w:u w:val="single"/>
        </w:rPr>
        <w:t>Předmětem smlouvy</w:t>
      </w:r>
      <w:r w:rsidR="007B7920" w:rsidRPr="00DB5518">
        <w:rPr>
          <w:rFonts w:ascii="Arial" w:hAnsi="Arial" w:cs="Arial"/>
          <w:noProof w:val="0"/>
          <w:sz w:val="22"/>
          <w:szCs w:val="22"/>
          <w:u w:val="single"/>
        </w:rPr>
        <w:t xml:space="preserve"> </w:t>
      </w:r>
      <w:r w:rsidRPr="00DB5518">
        <w:rPr>
          <w:rFonts w:ascii="Arial" w:hAnsi="Arial" w:cs="Arial"/>
          <w:noProof w:val="0"/>
          <w:sz w:val="22"/>
          <w:szCs w:val="22"/>
          <w:u w:val="single"/>
        </w:rPr>
        <w:t xml:space="preserve">je </w:t>
      </w:r>
      <w:r w:rsidR="007B7920" w:rsidRPr="00DB5518">
        <w:rPr>
          <w:rFonts w:ascii="Arial" w:hAnsi="Arial" w:cs="Arial"/>
          <w:noProof w:val="0"/>
          <w:sz w:val="22"/>
          <w:szCs w:val="22"/>
          <w:u w:val="single"/>
        </w:rPr>
        <w:t xml:space="preserve">závazek </w:t>
      </w:r>
    </w:p>
    <w:p w14:paraId="5D99E771" w14:textId="77777777" w:rsidR="007B7920" w:rsidRDefault="007B7920">
      <w:pPr>
        <w:jc w:val="both"/>
        <w:rPr>
          <w:rFonts w:ascii="Arial" w:hAnsi="Arial" w:cs="Arial"/>
          <w:noProof w:val="0"/>
          <w:sz w:val="22"/>
          <w:szCs w:val="22"/>
        </w:rPr>
      </w:pPr>
    </w:p>
    <w:p w14:paraId="7450B097" w14:textId="044AACA9" w:rsidR="008642A2" w:rsidRDefault="00C054C0" w:rsidP="0061683C">
      <w:pPr>
        <w:numPr>
          <w:ilvl w:val="0"/>
          <w:numId w:val="5"/>
        </w:numPr>
        <w:ind w:left="567" w:hanging="567"/>
        <w:jc w:val="both"/>
        <w:rPr>
          <w:rFonts w:ascii="Arial" w:hAnsi="Arial" w:cs="Arial"/>
          <w:noProof w:val="0"/>
          <w:sz w:val="22"/>
          <w:szCs w:val="22"/>
        </w:rPr>
      </w:pPr>
      <w:r>
        <w:rPr>
          <w:rFonts w:ascii="Arial" w:hAnsi="Arial" w:cs="Arial"/>
          <w:sz w:val="22"/>
          <w:u w:val="single"/>
        </w:rPr>
        <w:t>Zhotovitele</w:t>
      </w:r>
      <w:r>
        <w:rPr>
          <w:rFonts w:ascii="Arial" w:hAnsi="Arial" w:cs="Arial"/>
          <w:noProof w:val="0"/>
          <w:sz w:val="22"/>
          <w:szCs w:val="22"/>
        </w:rPr>
        <w:t xml:space="preserve"> </w:t>
      </w:r>
      <w:r w:rsidR="009B00FA">
        <w:rPr>
          <w:rFonts w:ascii="Arial" w:hAnsi="Arial" w:cs="Arial"/>
          <w:noProof w:val="0"/>
          <w:sz w:val="22"/>
          <w:szCs w:val="22"/>
        </w:rPr>
        <w:t>provádět technickou podporu</w:t>
      </w:r>
      <w:r w:rsidR="007B7920">
        <w:rPr>
          <w:rFonts w:ascii="Arial" w:hAnsi="Arial" w:cs="Arial"/>
          <w:noProof w:val="0"/>
          <w:sz w:val="22"/>
          <w:szCs w:val="22"/>
        </w:rPr>
        <w:t xml:space="preserve"> </w:t>
      </w:r>
      <w:r w:rsidR="00D3611B">
        <w:rPr>
          <w:rFonts w:ascii="Arial" w:hAnsi="Arial" w:cs="Arial"/>
          <w:noProof w:val="0"/>
          <w:sz w:val="22"/>
          <w:szCs w:val="22"/>
        </w:rPr>
        <w:t xml:space="preserve">aplikace ASEO, kterou tvoří </w:t>
      </w:r>
      <w:proofErr w:type="spellStart"/>
      <w:r w:rsidR="00D3611B">
        <w:rPr>
          <w:rFonts w:ascii="Arial" w:hAnsi="Arial" w:cs="Arial"/>
          <w:noProof w:val="0"/>
          <w:sz w:val="22"/>
          <w:szCs w:val="22"/>
        </w:rPr>
        <w:t>Customs</w:t>
      </w:r>
      <w:proofErr w:type="spellEnd"/>
      <w:r w:rsidR="00D3611B">
        <w:rPr>
          <w:rFonts w:ascii="Arial" w:hAnsi="Arial" w:cs="Arial"/>
          <w:noProof w:val="0"/>
          <w:sz w:val="22"/>
          <w:szCs w:val="22"/>
        </w:rPr>
        <w:t xml:space="preserve"> </w:t>
      </w:r>
      <w:proofErr w:type="spellStart"/>
      <w:r w:rsidR="00D3611B">
        <w:rPr>
          <w:rFonts w:ascii="Arial" w:hAnsi="Arial" w:cs="Arial"/>
          <w:noProof w:val="0"/>
          <w:sz w:val="22"/>
          <w:szCs w:val="22"/>
        </w:rPr>
        <w:t>Decisions</w:t>
      </w:r>
      <w:proofErr w:type="spellEnd"/>
      <w:r w:rsidR="00D3611B">
        <w:rPr>
          <w:rFonts w:ascii="Arial" w:hAnsi="Arial" w:cs="Arial"/>
          <w:noProof w:val="0"/>
          <w:sz w:val="22"/>
          <w:szCs w:val="22"/>
        </w:rPr>
        <w:t>, Autentizace a Autorizace národní a evropská a povolení vydaná na národní úrovni</w:t>
      </w:r>
      <w:r w:rsidR="007A3B84">
        <w:rPr>
          <w:rFonts w:ascii="Arial" w:hAnsi="Arial" w:cs="Arial"/>
          <w:noProof w:val="0"/>
          <w:sz w:val="22"/>
          <w:szCs w:val="22"/>
        </w:rPr>
        <w:t>,</w:t>
      </w:r>
      <w:r w:rsidR="001B1DE8">
        <w:rPr>
          <w:rFonts w:ascii="Arial" w:hAnsi="Arial" w:cs="Arial"/>
          <w:noProof w:val="0"/>
          <w:sz w:val="22"/>
          <w:szCs w:val="22"/>
        </w:rPr>
        <w:t xml:space="preserve"> veškeré požadavky budou zadávány do </w:t>
      </w:r>
      <w:r w:rsidR="001B1DE8" w:rsidRPr="00E1251C">
        <w:rPr>
          <w:rFonts w:ascii="Arial" w:hAnsi="Arial" w:cs="Arial"/>
          <w:sz w:val="22"/>
          <w:szCs w:val="22"/>
        </w:rPr>
        <w:t>aplikac</w:t>
      </w:r>
      <w:r w:rsidR="001B1DE8">
        <w:rPr>
          <w:rFonts w:ascii="Arial" w:hAnsi="Arial" w:cs="Arial"/>
          <w:sz w:val="22"/>
          <w:szCs w:val="22"/>
        </w:rPr>
        <w:t>e</w:t>
      </w:r>
      <w:r w:rsidR="001B1DE8" w:rsidRPr="00E1251C">
        <w:rPr>
          <w:rFonts w:ascii="Arial" w:hAnsi="Arial" w:cs="Arial"/>
          <w:sz w:val="22"/>
          <w:szCs w:val="22"/>
        </w:rPr>
        <w:t xml:space="preserve"> Business Ma</w:t>
      </w:r>
      <w:r w:rsidR="001B1DE8">
        <w:rPr>
          <w:rFonts w:ascii="Arial" w:hAnsi="Arial" w:cs="Arial"/>
          <w:sz w:val="22"/>
          <w:szCs w:val="22"/>
        </w:rPr>
        <w:t>shups (dále jen „aplikace BM“)</w:t>
      </w:r>
      <w:r w:rsidR="001B1DE8">
        <w:rPr>
          <w:rFonts w:ascii="Arial" w:hAnsi="Arial" w:cs="Arial"/>
          <w:noProof w:val="0"/>
          <w:sz w:val="22"/>
          <w:szCs w:val="22"/>
        </w:rPr>
        <w:t>,</w:t>
      </w:r>
      <w:r w:rsidR="008642A2">
        <w:rPr>
          <w:rFonts w:ascii="Arial" w:hAnsi="Arial" w:cs="Arial"/>
          <w:noProof w:val="0"/>
          <w:sz w:val="22"/>
          <w:szCs w:val="22"/>
        </w:rPr>
        <w:t xml:space="preserve"> </w:t>
      </w:r>
      <w:r w:rsidR="009B00FA">
        <w:rPr>
          <w:rFonts w:ascii="Arial" w:hAnsi="Arial" w:cs="Arial"/>
          <w:noProof w:val="0"/>
          <w:sz w:val="22"/>
          <w:szCs w:val="22"/>
        </w:rPr>
        <w:t>technickou podporou</w:t>
      </w:r>
      <w:r w:rsidR="008642A2">
        <w:rPr>
          <w:rFonts w:ascii="Arial" w:hAnsi="Arial" w:cs="Arial"/>
          <w:noProof w:val="0"/>
          <w:sz w:val="22"/>
          <w:szCs w:val="22"/>
        </w:rPr>
        <w:t xml:space="preserve"> se</w:t>
      </w:r>
      <w:r w:rsidR="00BD2DA3">
        <w:rPr>
          <w:rFonts w:ascii="Arial" w:hAnsi="Arial" w:cs="Arial"/>
          <w:noProof w:val="0"/>
          <w:sz w:val="22"/>
          <w:szCs w:val="22"/>
        </w:rPr>
        <w:t> </w:t>
      </w:r>
      <w:r w:rsidR="008642A2">
        <w:rPr>
          <w:rFonts w:ascii="Arial" w:hAnsi="Arial" w:cs="Arial"/>
          <w:noProof w:val="0"/>
          <w:sz w:val="22"/>
          <w:szCs w:val="22"/>
        </w:rPr>
        <w:t>rozumí zejména:</w:t>
      </w:r>
    </w:p>
    <w:p w14:paraId="56938930" w14:textId="77777777" w:rsidR="008642A2" w:rsidRPr="00D14DB0" w:rsidRDefault="008642A2">
      <w:pPr>
        <w:jc w:val="both"/>
        <w:rPr>
          <w:rFonts w:ascii="Arial" w:hAnsi="Arial" w:cs="Arial"/>
          <w:noProof w:val="0"/>
          <w:sz w:val="22"/>
          <w:szCs w:val="22"/>
        </w:rPr>
      </w:pPr>
    </w:p>
    <w:p w14:paraId="7502EBD9" w14:textId="77777777" w:rsidR="00D14DB0" w:rsidRPr="00D14DB0" w:rsidRDefault="00D14DB0" w:rsidP="00D14DB0">
      <w:pPr>
        <w:pStyle w:val="Odstavecseseznamem"/>
        <w:numPr>
          <w:ilvl w:val="0"/>
          <w:numId w:val="27"/>
        </w:numPr>
        <w:spacing w:after="120"/>
        <w:jc w:val="both"/>
        <w:rPr>
          <w:rFonts w:ascii="Arial" w:hAnsi="Arial" w:cs="Arial"/>
          <w:sz w:val="22"/>
          <w:szCs w:val="22"/>
        </w:rPr>
      </w:pPr>
      <w:r w:rsidRPr="00D14DB0">
        <w:rPr>
          <w:rFonts w:ascii="Arial" w:hAnsi="Arial" w:cs="Arial"/>
          <w:sz w:val="22"/>
          <w:szCs w:val="22"/>
        </w:rPr>
        <w:t>Instalace, resp. implementace produktů do testovacího a provozního prostředí, včetně ověření funkčnosti,</w:t>
      </w:r>
    </w:p>
    <w:p w14:paraId="0C1ED5E0" w14:textId="5FDCC220" w:rsidR="00D14DB0" w:rsidRPr="00D14DB0" w:rsidRDefault="00D14DB0" w:rsidP="00D14DB0">
      <w:pPr>
        <w:pStyle w:val="Odstavecseseznamem"/>
        <w:numPr>
          <w:ilvl w:val="0"/>
          <w:numId w:val="27"/>
        </w:numPr>
        <w:spacing w:after="120"/>
        <w:jc w:val="both"/>
        <w:rPr>
          <w:rFonts w:ascii="Arial" w:hAnsi="Arial" w:cs="Arial"/>
          <w:sz w:val="22"/>
          <w:szCs w:val="22"/>
        </w:rPr>
      </w:pPr>
      <w:r w:rsidRPr="00D14DB0">
        <w:rPr>
          <w:rFonts w:ascii="Arial" w:hAnsi="Arial" w:cs="Arial"/>
          <w:sz w:val="22"/>
          <w:szCs w:val="22"/>
        </w:rPr>
        <w:t xml:space="preserve">zapracování požadovaných grafických změn pro zobrazování výstupních dat </w:t>
      </w:r>
      <w:r w:rsidR="00B0443B">
        <w:rPr>
          <w:rFonts w:ascii="Arial" w:hAnsi="Arial" w:cs="Arial"/>
          <w:sz w:val="22"/>
          <w:szCs w:val="22"/>
        </w:rPr>
        <w:t xml:space="preserve">      </w:t>
      </w:r>
      <w:r w:rsidRPr="00D14DB0">
        <w:rPr>
          <w:rFonts w:ascii="Arial" w:hAnsi="Arial" w:cs="Arial"/>
          <w:sz w:val="22"/>
          <w:szCs w:val="22"/>
        </w:rPr>
        <w:t>na obrazovkách, většinou na základě změny logických datových vazeb,</w:t>
      </w:r>
    </w:p>
    <w:p w14:paraId="15FFB789" w14:textId="77777777" w:rsidR="00D14DB0" w:rsidRPr="00D14DB0" w:rsidRDefault="00D14DB0" w:rsidP="00D14DB0">
      <w:pPr>
        <w:pStyle w:val="Odstavecseseznamem"/>
        <w:numPr>
          <w:ilvl w:val="0"/>
          <w:numId w:val="27"/>
        </w:numPr>
        <w:spacing w:after="120"/>
        <w:jc w:val="both"/>
        <w:rPr>
          <w:rFonts w:ascii="Arial" w:hAnsi="Arial" w:cs="Arial"/>
          <w:sz w:val="22"/>
          <w:szCs w:val="22"/>
        </w:rPr>
      </w:pPr>
      <w:r w:rsidRPr="00D14DB0">
        <w:rPr>
          <w:rFonts w:ascii="Arial" w:hAnsi="Arial" w:cs="Arial"/>
          <w:sz w:val="22"/>
          <w:szCs w:val="22"/>
        </w:rPr>
        <w:t>zapracování požadovaných grafických změn zobrazování výstupních dat v tiskových sestavách, většinou na základě změny logických datových vazeb,</w:t>
      </w:r>
    </w:p>
    <w:p w14:paraId="0E30CF5A" w14:textId="3310228A" w:rsidR="00D14DB0" w:rsidRPr="00D14DB0" w:rsidRDefault="00D14DB0" w:rsidP="00D14DB0">
      <w:pPr>
        <w:pStyle w:val="Odstavecseseznamem"/>
        <w:numPr>
          <w:ilvl w:val="0"/>
          <w:numId w:val="27"/>
        </w:numPr>
        <w:spacing w:after="120"/>
        <w:jc w:val="both"/>
        <w:rPr>
          <w:rFonts w:ascii="Arial" w:hAnsi="Arial" w:cs="Arial"/>
          <w:sz w:val="22"/>
          <w:szCs w:val="22"/>
        </w:rPr>
      </w:pPr>
      <w:r w:rsidRPr="00D14DB0">
        <w:rPr>
          <w:rFonts w:ascii="Arial" w:hAnsi="Arial" w:cs="Arial"/>
          <w:sz w:val="22"/>
          <w:szCs w:val="22"/>
        </w:rPr>
        <w:t xml:space="preserve">zajištění procesů testování nových verzí aplikací na straně </w:t>
      </w:r>
      <w:r w:rsidR="008072DD">
        <w:rPr>
          <w:rFonts w:ascii="Arial" w:hAnsi="Arial" w:cs="Arial"/>
          <w:sz w:val="22"/>
          <w:szCs w:val="22"/>
        </w:rPr>
        <w:t>zhotovitele</w:t>
      </w:r>
      <w:r w:rsidR="008072DD" w:rsidRPr="00D14DB0">
        <w:rPr>
          <w:rFonts w:ascii="Arial" w:hAnsi="Arial" w:cs="Arial"/>
          <w:sz w:val="22"/>
          <w:szCs w:val="22"/>
        </w:rPr>
        <w:t xml:space="preserve"> </w:t>
      </w:r>
      <w:r w:rsidR="00B0443B">
        <w:rPr>
          <w:rFonts w:ascii="Arial" w:hAnsi="Arial" w:cs="Arial"/>
          <w:sz w:val="22"/>
          <w:szCs w:val="22"/>
        </w:rPr>
        <w:t xml:space="preserve">                                  </w:t>
      </w:r>
      <w:r w:rsidRPr="00D14DB0">
        <w:rPr>
          <w:rFonts w:ascii="Arial" w:hAnsi="Arial" w:cs="Arial"/>
          <w:sz w:val="22"/>
          <w:szCs w:val="22"/>
        </w:rPr>
        <w:t xml:space="preserve">a podporu a konzultaci testovacích procesů na straně </w:t>
      </w:r>
      <w:r w:rsidR="008072DD">
        <w:rPr>
          <w:rFonts w:ascii="Arial" w:hAnsi="Arial" w:cs="Arial"/>
          <w:sz w:val="22"/>
          <w:szCs w:val="22"/>
        </w:rPr>
        <w:t>objednatele</w:t>
      </w:r>
      <w:r w:rsidRPr="00D14DB0">
        <w:rPr>
          <w:rFonts w:ascii="Arial" w:hAnsi="Arial" w:cs="Arial"/>
          <w:sz w:val="22"/>
          <w:szCs w:val="22"/>
        </w:rPr>
        <w:t>,</w:t>
      </w:r>
    </w:p>
    <w:p w14:paraId="018F553D" w14:textId="77777777" w:rsidR="00D14DB0" w:rsidRPr="00D14DB0" w:rsidRDefault="00D14DB0" w:rsidP="00D14DB0">
      <w:pPr>
        <w:pStyle w:val="Odstavecseseznamem"/>
        <w:numPr>
          <w:ilvl w:val="0"/>
          <w:numId w:val="27"/>
        </w:numPr>
        <w:spacing w:after="120"/>
        <w:jc w:val="both"/>
        <w:rPr>
          <w:rFonts w:ascii="Arial" w:hAnsi="Arial" w:cs="Arial"/>
          <w:sz w:val="22"/>
          <w:szCs w:val="22"/>
        </w:rPr>
      </w:pPr>
      <w:r w:rsidRPr="00D14DB0">
        <w:rPr>
          <w:rFonts w:ascii="Arial" w:hAnsi="Arial" w:cs="Arial"/>
          <w:sz w:val="22"/>
          <w:szCs w:val="22"/>
        </w:rPr>
        <w:t>zajištění instalací, případně součinnost při instalacích na testovací a provozní prostředí informačního centra CS,</w:t>
      </w:r>
    </w:p>
    <w:p w14:paraId="72C5B8B5" w14:textId="77777777" w:rsidR="00D14DB0" w:rsidRPr="00D14DB0" w:rsidRDefault="00D14DB0" w:rsidP="00D14DB0">
      <w:pPr>
        <w:pStyle w:val="Odstavecseseznamem"/>
        <w:numPr>
          <w:ilvl w:val="0"/>
          <w:numId w:val="27"/>
        </w:numPr>
        <w:spacing w:after="120"/>
        <w:jc w:val="both"/>
        <w:rPr>
          <w:rFonts w:ascii="Arial" w:hAnsi="Arial" w:cs="Arial"/>
          <w:sz w:val="22"/>
          <w:szCs w:val="22"/>
        </w:rPr>
      </w:pPr>
      <w:r w:rsidRPr="00D14DB0">
        <w:rPr>
          <w:rFonts w:ascii="Arial" w:hAnsi="Arial" w:cs="Arial"/>
          <w:sz w:val="22"/>
          <w:szCs w:val="22"/>
        </w:rPr>
        <w:t>provádění úprav stávajících funkčností, které vyplývají z legislativních změn, souvisejících procesních změn nebo požadavků uživatelů, ale nepřinášející funkčnosti nové,</w:t>
      </w:r>
    </w:p>
    <w:p w14:paraId="264BF6C3" w14:textId="709D6403" w:rsidR="00D14DB0" w:rsidRPr="00D14DB0" w:rsidRDefault="00D14DB0" w:rsidP="00D14DB0">
      <w:pPr>
        <w:pStyle w:val="Odstavecseseznamem"/>
        <w:numPr>
          <w:ilvl w:val="0"/>
          <w:numId w:val="27"/>
        </w:numPr>
        <w:spacing w:after="120"/>
        <w:jc w:val="both"/>
        <w:rPr>
          <w:rFonts w:ascii="Arial" w:hAnsi="Arial" w:cs="Arial"/>
          <w:sz w:val="22"/>
          <w:szCs w:val="22"/>
        </w:rPr>
      </w:pPr>
      <w:r w:rsidRPr="00D14DB0">
        <w:rPr>
          <w:rFonts w:ascii="Arial" w:hAnsi="Arial" w:cs="Arial"/>
          <w:sz w:val="22"/>
          <w:szCs w:val="22"/>
        </w:rPr>
        <w:t xml:space="preserve">provádění úprav rozhraní uvedených programových produktů k nově vyvinutým aplikacím, případně k nově vyvinutým verzím již existujících aplikací třetích stran, a to na základě plánovaných nebo operativních požadavcích </w:t>
      </w:r>
      <w:r w:rsidR="008072DD">
        <w:rPr>
          <w:rFonts w:ascii="Arial" w:hAnsi="Arial" w:cs="Arial"/>
          <w:sz w:val="22"/>
          <w:szCs w:val="22"/>
        </w:rPr>
        <w:t>objednatele</w:t>
      </w:r>
      <w:r w:rsidRPr="00D14DB0">
        <w:rPr>
          <w:rFonts w:ascii="Arial" w:hAnsi="Arial" w:cs="Arial"/>
          <w:sz w:val="22"/>
          <w:szCs w:val="22"/>
        </w:rPr>
        <w:t>,</w:t>
      </w:r>
    </w:p>
    <w:p w14:paraId="4B46515C" w14:textId="6112B1C9" w:rsidR="00D14DB0" w:rsidRPr="00D14DB0" w:rsidRDefault="00D14DB0" w:rsidP="00D14DB0">
      <w:pPr>
        <w:pStyle w:val="Odstavecseseznamem"/>
        <w:numPr>
          <w:ilvl w:val="0"/>
          <w:numId w:val="27"/>
        </w:numPr>
        <w:spacing w:after="120"/>
        <w:jc w:val="both"/>
        <w:rPr>
          <w:rFonts w:ascii="Arial" w:hAnsi="Arial" w:cs="Arial"/>
          <w:sz w:val="22"/>
          <w:szCs w:val="22"/>
        </w:rPr>
      </w:pPr>
      <w:r w:rsidRPr="00D14DB0">
        <w:rPr>
          <w:rFonts w:ascii="Arial" w:hAnsi="Arial" w:cs="Arial"/>
          <w:sz w:val="22"/>
          <w:szCs w:val="22"/>
        </w:rPr>
        <w:t xml:space="preserve">zajištění aktualizace </w:t>
      </w:r>
      <w:r w:rsidR="00C071EE">
        <w:rPr>
          <w:rFonts w:ascii="Arial" w:hAnsi="Arial" w:cs="Arial"/>
          <w:sz w:val="22"/>
          <w:szCs w:val="22"/>
        </w:rPr>
        <w:t>zhotovite</w:t>
      </w:r>
      <w:r w:rsidR="0031208F">
        <w:rPr>
          <w:rFonts w:ascii="Arial" w:hAnsi="Arial" w:cs="Arial"/>
          <w:sz w:val="22"/>
          <w:szCs w:val="22"/>
        </w:rPr>
        <w:t>l</w:t>
      </w:r>
      <w:r w:rsidRPr="00D14DB0">
        <w:rPr>
          <w:rFonts w:ascii="Arial" w:hAnsi="Arial" w:cs="Arial"/>
          <w:sz w:val="22"/>
          <w:szCs w:val="22"/>
        </w:rPr>
        <w:t>em vytvořené technické a uživatelské dokumentace v souvislosti s prováděnou technickou podporou,</w:t>
      </w:r>
    </w:p>
    <w:p w14:paraId="63AC0AF0" w14:textId="0D09C49A" w:rsidR="00D14DB0" w:rsidRPr="00D14DB0" w:rsidRDefault="00D14DB0" w:rsidP="00D14DB0">
      <w:pPr>
        <w:pStyle w:val="Odstavecseseznamem"/>
        <w:numPr>
          <w:ilvl w:val="0"/>
          <w:numId w:val="27"/>
        </w:numPr>
        <w:spacing w:after="120"/>
        <w:jc w:val="both"/>
        <w:rPr>
          <w:rFonts w:ascii="Arial" w:hAnsi="Arial" w:cs="Arial"/>
          <w:sz w:val="22"/>
          <w:szCs w:val="22"/>
        </w:rPr>
      </w:pPr>
      <w:r w:rsidRPr="00D14DB0">
        <w:rPr>
          <w:rFonts w:ascii="Arial" w:hAnsi="Arial" w:cs="Arial"/>
          <w:sz w:val="22"/>
          <w:szCs w:val="22"/>
        </w:rPr>
        <w:t xml:space="preserve">zajištění provozní podpory (odstraňování závažných technických problémů) </w:t>
      </w:r>
      <w:r w:rsidR="00B0443B">
        <w:rPr>
          <w:rFonts w:ascii="Arial" w:hAnsi="Arial" w:cs="Arial"/>
          <w:sz w:val="22"/>
          <w:szCs w:val="22"/>
        </w:rPr>
        <w:t xml:space="preserve">                     </w:t>
      </w:r>
      <w:r w:rsidRPr="00D14DB0">
        <w:rPr>
          <w:rFonts w:ascii="Arial" w:hAnsi="Arial" w:cs="Arial"/>
          <w:sz w:val="22"/>
          <w:szCs w:val="22"/>
        </w:rPr>
        <w:t>a správy databází uvedených programových produktů,</w:t>
      </w:r>
    </w:p>
    <w:p w14:paraId="5A2C9531" w14:textId="67B1DBC7" w:rsidR="00D14DB0" w:rsidRDefault="00D14DB0" w:rsidP="00D14DB0">
      <w:pPr>
        <w:pStyle w:val="Odstavecseseznamem"/>
        <w:numPr>
          <w:ilvl w:val="0"/>
          <w:numId w:val="27"/>
        </w:numPr>
        <w:spacing w:after="120"/>
        <w:jc w:val="both"/>
        <w:rPr>
          <w:rFonts w:ascii="Arial" w:hAnsi="Arial" w:cs="Arial"/>
          <w:sz w:val="22"/>
          <w:szCs w:val="22"/>
        </w:rPr>
      </w:pPr>
      <w:r w:rsidRPr="00D14DB0">
        <w:rPr>
          <w:rFonts w:ascii="Arial" w:hAnsi="Arial" w:cs="Arial"/>
          <w:sz w:val="22"/>
          <w:szCs w:val="22"/>
        </w:rPr>
        <w:t xml:space="preserve">analytická a procedurální podpora provozu (diagnostika a návrh řešení nestandardních stavů a jednotlivých problémů uživatelů pro garanty </w:t>
      </w:r>
      <w:r w:rsidR="008072DD">
        <w:rPr>
          <w:rFonts w:ascii="Arial" w:hAnsi="Arial" w:cs="Arial"/>
          <w:sz w:val="22"/>
          <w:szCs w:val="22"/>
        </w:rPr>
        <w:t>objednatele</w:t>
      </w:r>
      <w:r w:rsidRPr="00D14DB0">
        <w:rPr>
          <w:rFonts w:ascii="Arial" w:hAnsi="Arial" w:cs="Arial"/>
          <w:sz w:val="22"/>
          <w:szCs w:val="22"/>
        </w:rPr>
        <w:t>, podpora při tvorbě vnitřních aktů řízení, aby odpovídaly navrženým procesům, které jsou či budou implementovány v aplikaci a případně budou upravovány během úprav).</w:t>
      </w:r>
    </w:p>
    <w:p w14:paraId="3CEA7725" w14:textId="6B619DC6" w:rsidR="006A37E8" w:rsidRPr="00D3611B" w:rsidRDefault="006A37E8" w:rsidP="00D3611B">
      <w:pPr>
        <w:pStyle w:val="Odstavecseseznamem"/>
        <w:numPr>
          <w:ilvl w:val="0"/>
          <w:numId w:val="27"/>
        </w:numPr>
        <w:jc w:val="both"/>
        <w:rPr>
          <w:rFonts w:ascii="Arial" w:hAnsi="Arial" w:cs="Arial"/>
          <w:color w:val="FF0000"/>
          <w:sz w:val="22"/>
          <w:szCs w:val="22"/>
        </w:rPr>
      </w:pPr>
      <w:r w:rsidRPr="00D3611B">
        <w:rPr>
          <w:rFonts w:ascii="Arial" w:hAnsi="Arial" w:cs="Arial"/>
          <w:color w:val="000000" w:themeColor="text1"/>
          <w:sz w:val="22"/>
          <w:szCs w:val="22"/>
        </w:rPr>
        <w:t>při změně operačních systémů bude v rámci díla zaměstnanci zhotovitele provedeno testování vlivu takové změny na aplikace informačního systému celní správy (dále jen „ISCS“)</w:t>
      </w:r>
      <w:r w:rsidRPr="00D3611B">
        <w:rPr>
          <w:rFonts w:ascii="Arial" w:hAnsi="Arial" w:cs="Arial"/>
          <w:color w:val="FF0000"/>
          <w:sz w:val="22"/>
          <w:szCs w:val="22"/>
        </w:rPr>
        <w:t>.</w:t>
      </w:r>
    </w:p>
    <w:p w14:paraId="7B646A3D" w14:textId="77777777" w:rsidR="007B7920" w:rsidRPr="007B7920" w:rsidRDefault="00D14DB0" w:rsidP="00D14DB0">
      <w:pPr>
        <w:spacing w:before="120"/>
        <w:ind w:firstLine="567"/>
        <w:jc w:val="both"/>
        <w:rPr>
          <w:rFonts w:ascii="Arial" w:hAnsi="Arial" w:cs="Arial"/>
          <w:sz w:val="22"/>
        </w:rPr>
      </w:pPr>
      <w:r w:rsidRPr="007B7920">
        <w:rPr>
          <w:rFonts w:ascii="Arial" w:hAnsi="Arial" w:cs="Arial"/>
          <w:sz w:val="22"/>
        </w:rPr>
        <w:t xml:space="preserve"> </w:t>
      </w:r>
      <w:r w:rsidR="007B7920" w:rsidRPr="007B7920">
        <w:rPr>
          <w:rFonts w:ascii="Arial" w:hAnsi="Arial" w:cs="Arial"/>
          <w:sz w:val="22"/>
        </w:rPr>
        <w:t>(</w:t>
      </w:r>
      <w:r w:rsidR="00345EA3">
        <w:rPr>
          <w:rFonts w:ascii="Arial" w:hAnsi="Arial" w:cs="Arial"/>
          <w:sz w:val="22"/>
        </w:rPr>
        <w:t>D</w:t>
      </w:r>
      <w:r w:rsidR="007B7920" w:rsidRPr="007B7920">
        <w:rPr>
          <w:rFonts w:ascii="Arial" w:hAnsi="Arial" w:cs="Arial"/>
          <w:sz w:val="22"/>
        </w:rPr>
        <w:t>ále jen „</w:t>
      </w:r>
      <w:r w:rsidR="007B7920" w:rsidRPr="007B7920">
        <w:rPr>
          <w:rFonts w:ascii="Arial" w:hAnsi="Arial" w:cs="Arial"/>
          <w:b/>
          <w:sz w:val="22"/>
        </w:rPr>
        <w:t>dílo</w:t>
      </w:r>
      <w:r w:rsidR="007B7920" w:rsidRPr="007B7920">
        <w:rPr>
          <w:rFonts w:ascii="Arial" w:hAnsi="Arial" w:cs="Arial"/>
          <w:sz w:val="22"/>
        </w:rPr>
        <w:t>“</w:t>
      </w:r>
      <w:r w:rsidR="00345EA3">
        <w:rPr>
          <w:rFonts w:ascii="Arial" w:hAnsi="Arial" w:cs="Arial"/>
          <w:sz w:val="22"/>
        </w:rPr>
        <w:t>.</w:t>
      </w:r>
      <w:r w:rsidR="007B7920" w:rsidRPr="007B7920">
        <w:rPr>
          <w:rFonts w:ascii="Arial" w:hAnsi="Arial" w:cs="Arial"/>
          <w:sz w:val="22"/>
        </w:rPr>
        <w:t>)</w:t>
      </w:r>
    </w:p>
    <w:p w14:paraId="564CA683" w14:textId="77777777" w:rsidR="007B7920" w:rsidRDefault="007B7920">
      <w:pPr>
        <w:jc w:val="both"/>
        <w:rPr>
          <w:rFonts w:ascii="Arial" w:hAnsi="Arial" w:cs="Arial"/>
          <w:sz w:val="22"/>
        </w:rPr>
      </w:pPr>
    </w:p>
    <w:p w14:paraId="559CCF46" w14:textId="4BC86BB2" w:rsidR="007B7920" w:rsidRPr="004163CF" w:rsidRDefault="00611C26" w:rsidP="0061683C">
      <w:pPr>
        <w:numPr>
          <w:ilvl w:val="0"/>
          <w:numId w:val="5"/>
        </w:numPr>
        <w:ind w:left="567" w:hanging="567"/>
        <w:jc w:val="both"/>
        <w:rPr>
          <w:rFonts w:ascii="Arial" w:hAnsi="Arial" w:cs="Arial"/>
          <w:sz w:val="22"/>
        </w:rPr>
      </w:pPr>
      <w:r>
        <w:rPr>
          <w:rFonts w:ascii="Arial" w:hAnsi="Arial" w:cs="Arial"/>
          <w:noProof w:val="0"/>
          <w:sz w:val="22"/>
          <w:szCs w:val="22"/>
          <w:u w:val="single"/>
        </w:rPr>
        <w:t>Objednatele</w:t>
      </w:r>
      <w:r w:rsidRPr="00DB5518">
        <w:rPr>
          <w:rFonts w:ascii="Arial" w:hAnsi="Arial" w:cs="Arial"/>
          <w:sz w:val="22"/>
          <w:u w:val="single"/>
        </w:rPr>
        <w:t xml:space="preserve"> </w:t>
      </w:r>
      <w:r w:rsidR="007B7920" w:rsidRPr="007B7920">
        <w:rPr>
          <w:rFonts w:ascii="Arial" w:hAnsi="Arial" w:cs="Arial"/>
          <w:sz w:val="22"/>
        </w:rPr>
        <w:t xml:space="preserve">v souladu s ustanoveními </w:t>
      </w:r>
      <w:r w:rsidR="00DB5518">
        <w:rPr>
          <w:rFonts w:ascii="Arial" w:hAnsi="Arial" w:cs="Arial"/>
          <w:sz w:val="22"/>
        </w:rPr>
        <w:t>s</w:t>
      </w:r>
      <w:r w:rsidR="007B7920" w:rsidRPr="007B7920">
        <w:rPr>
          <w:rFonts w:ascii="Arial" w:hAnsi="Arial" w:cs="Arial"/>
          <w:sz w:val="22"/>
        </w:rPr>
        <w:t xml:space="preserve">mlouvy </w:t>
      </w:r>
      <w:r w:rsidR="00DB5518">
        <w:rPr>
          <w:rFonts w:ascii="Arial" w:hAnsi="Arial" w:cs="Arial"/>
          <w:sz w:val="22"/>
        </w:rPr>
        <w:t>d</w:t>
      </w:r>
      <w:r w:rsidR="007B7920" w:rsidRPr="007B7920">
        <w:rPr>
          <w:rFonts w:ascii="Arial" w:hAnsi="Arial" w:cs="Arial"/>
          <w:sz w:val="22"/>
        </w:rPr>
        <w:t>ílo převzít a za řádnou a</w:t>
      </w:r>
      <w:r w:rsidR="005F3B14">
        <w:rPr>
          <w:rFonts w:ascii="Arial" w:hAnsi="Arial" w:cs="Arial"/>
          <w:sz w:val="22"/>
        </w:rPr>
        <w:t> </w:t>
      </w:r>
      <w:r w:rsidR="007B7920" w:rsidRPr="007B7920">
        <w:rPr>
          <w:rFonts w:ascii="Arial" w:hAnsi="Arial" w:cs="Arial"/>
          <w:sz w:val="22"/>
        </w:rPr>
        <w:t xml:space="preserve">včasnou realizaci </w:t>
      </w:r>
      <w:r w:rsidR="00DB5518">
        <w:rPr>
          <w:rFonts w:ascii="Arial" w:hAnsi="Arial" w:cs="Arial"/>
          <w:sz w:val="22"/>
        </w:rPr>
        <w:t>d</w:t>
      </w:r>
      <w:r w:rsidR="007B7920" w:rsidRPr="007B7920">
        <w:rPr>
          <w:rFonts w:ascii="Arial" w:hAnsi="Arial" w:cs="Arial"/>
          <w:sz w:val="22"/>
        </w:rPr>
        <w:t xml:space="preserve">íla </w:t>
      </w:r>
      <w:r w:rsidR="00C071EE">
        <w:rPr>
          <w:rFonts w:ascii="Arial" w:hAnsi="Arial" w:cs="Arial"/>
          <w:sz w:val="22"/>
        </w:rPr>
        <w:t>zhotovite</w:t>
      </w:r>
      <w:r w:rsidR="0031208F">
        <w:rPr>
          <w:rFonts w:ascii="Arial" w:hAnsi="Arial" w:cs="Arial"/>
          <w:sz w:val="22"/>
        </w:rPr>
        <w:t>l</w:t>
      </w:r>
      <w:r w:rsidR="007B7920" w:rsidRPr="007B7920">
        <w:rPr>
          <w:rFonts w:ascii="Arial" w:hAnsi="Arial" w:cs="Arial"/>
          <w:sz w:val="22"/>
        </w:rPr>
        <w:t xml:space="preserve">i zaplatit </w:t>
      </w:r>
      <w:r w:rsidR="00FC2B38">
        <w:rPr>
          <w:rFonts w:ascii="Arial" w:hAnsi="Arial" w:cs="Arial"/>
          <w:sz w:val="22"/>
        </w:rPr>
        <w:t xml:space="preserve">dle </w:t>
      </w:r>
      <w:r w:rsidR="007B7920" w:rsidRPr="004163CF">
        <w:rPr>
          <w:rFonts w:ascii="Arial" w:hAnsi="Arial" w:cs="Arial"/>
          <w:sz w:val="22"/>
        </w:rPr>
        <w:t xml:space="preserve">této </w:t>
      </w:r>
      <w:r w:rsidR="00345EA3">
        <w:rPr>
          <w:rFonts w:ascii="Arial" w:hAnsi="Arial" w:cs="Arial"/>
          <w:sz w:val="22"/>
        </w:rPr>
        <w:t>s</w:t>
      </w:r>
      <w:r w:rsidR="007B7920" w:rsidRPr="004163CF">
        <w:rPr>
          <w:rFonts w:ascii="Arial" w:hAnsi="Arial" w:cs="Arial"/>
          <w:sz w:val="22"/>
        </w:rPr>
        <w:t>mlouvy.</w:t>
      </w:r>
    </w:p>
    <w:p w14:paraId="7BC8888B" w14:textId="77777777" w:rsidR="008642A2" w:rsidRDefault="008642A2">
      <w:pPr>
        <w:jc w:val="both"/>
        <w:rPr>
          <w:rFonts w:ascii="Arial" w:hAnsi="Arial" w:cs="Arial"/>
          <w:sz w:val="22"/>
        </w:rPr>
      </w:pPr>
    </w:p>
    <w:p w14:paraId="572B2DB6" w14:textId="07901A5D" w:rsidR="002C2F54" w:rsidRDefault="002C2F54">
      <w:pPr>
        <w:rPr>
          <w:rFonts w:ascii="Arial" w:hAnsi="Arial" w:cs="Arial"/>
          <w:sz w:val="22"/>
        </w:rPr>
      </w:pPr>
      <w:r>
        <w:rPr>
          <w:rFonts w:ascii="Arial" w:hAnsi="Arial" w:cs="Arial"/>
          <w:sz w:val="22"/>
        </w:rPr>
        <w:br w:type="page"/>
      </w:r>
    </w:p>
    <w:p w14:paraId="3E50126A" w14:textId="77777777" w:rsidR="008642A2" w:rsidRDefault="008642A2">
      <w:pPr>
        <w:jc w:val="both"/>
        <w:rPr>
          <w:rFonts w:ascii="Arial" w:hAnsi="Arial" w:cs="Arial"/>
          <w:sz w:val="22"/>
        </w:rPr>
      </w:pPr>
    </w:p>
    <w:p w14:paraId="2E858AA4" w14:textId="77777777" w:rsidR="008642A2" w:rsidRDefault="008642A2">
      <w:pPr>
        <w:jc w:val="center"/>
        <w:rPr>
          <w:rFonts w:ascii="Arial" w:hAnsi="Arial" w:cs="Arial"/>
          <w:noProof w:val="0"/>
          <w:sz w:val="22"/>
        </w:rPr>
      </w:pPr>
      <w:r>
        <w:rPr>
          <w:rFonts w:ascii="Arial" w:hAnsi="Arial" w:cs="Arial"/>
          <w:sz w:val="22"/>
        </w:rPr>
        <w:t xml:space="preserve"> </w:t>
      </w:r>
      <w:r>
        <w:rPr>
          <w:rFonts w:ascii="Arial" w:hAnsi="Arial" w:cs="Arial"/>
          <w:b/>
          <w:bCs/>
          <w:sz w:val="22"/>
        </w:rPr>
        <w:t xml:space="preserve">II.  </w:t>
      </w:r>
      <w:r w:rsidR="004C5F85">
        <w:rPr>
          <w:rFonts w:ascii="Arial" w:hAnsi="Arial" w:cs="Arial"/>
          <w:b/>
          <w:bCs/>
          <w:sz w:val="22"/>
        </w:rPr>
        <w:t>Povinnosti smluvních stran</w:t>
      </w:r>
      <w:r w:rsidR="004C5F85" w:rsidDel="004C5F85">
        <w:rPr>
          <w:rFonts w:ascii="Arial" w:hAnsi="Arial" w:cs="Arial"/>
          <w:b/>
          <w:bCs/>
          <w:sz w:val="22"/>
        </w:rPr>
        <w:t xml:space="preserve"> </w:t>
      </w:r>
    </w:p>
    <w:p w14:paraId="54248227" w14:textId="45924A6C" w:rsidR="004C5F85" w:rsidRPr="00DD4158" w:rsidRDefault="004C5F85" w:rsidP="004C5F85">
      <w:pPr>
        <w:numPr>
          <w:ilvl w:val="1"/>
          <w:numId w:val="36"/>
        </w:numPr>
        <w:tabs>
          <w:tab w:val="num" w:pos="540"/>
        </w:tabs>
        <w:overflowPunct w:val="0"/>
        <w:autoSpaceDE w:val="0"/>
        <w:autoSpaceDN w:val="0"/>
        <w:adjustRightInd w:val="0"/>
        <w:spacing w:line="280" w:lineRule="atLeast"/>
        <w:ind w:left="540" w:hanging="540"/>
        <w:jc w:val="both"/>
        <w:textAlignment w:val="baseline"/>
        <w:rPr>
          <w:rFonts w:ascii="Arial" w:hAnsi="Arial" w:cs="Arial"/>
          <w:sz w:val="22"/>
        </w:rPr>
      </w:pPr>
      <w:r w:rsidRPr="00DD4158">
        <w:rPr>
          <w:rFonts w:ascii="Arial" w:hAnsi="Arial" w:cs="Arial"/>
          <w:sz w:val="22"/>
        </w:rPr>
        <w:t xml:space="preserve">Povinnosti </w:t>
      </w:r>
      <w:r w:rsidR="00611C26">
        <w:rPr>
          <w:rFonts w:ascii="Arial" w:hAnsi="Arial" w:cs="Arial"/>
          <w:sz w:val="22"/>
        </w:rPr>
        <w:t>zhotovitele</w:t>
      </w:r>
      <w:r w:rsidRPr="00DD4158">
        <w:rPr>
          <w:rFonts w:ascii="Arial" w:hAnsi="Arial" w:cs="Arial"/>
          <w:sz w:val="22"/>
        </w:rPr>
        <w:t>:</w:t>
      </w:r>
    </w:p>
    <w:p w14:paraId="17A20470" w14:textId="11FBF7ED" w:rsidR="004C5F85" w:rsidRPr="00AB6569" w:rsidRDefault="00611C26" w:rsidP="004C5F85">
      <w:pPr>
        <w:pStyle w:val="Normlnodsazen"/>
        <w:numPr>
          <w:ilvl w:val="1"/>
          <w:numId w:val="37"/>
        </w:numPr>
        <w:tabs>
          <w:tab w:val="left" w:pos="1260"/>
        </w:tabs>
        <w:jc w:val="both"/>
        <w:rPr>
          <w:rFonts w:ascii="Arial" w:hAnsi="Arial" w:cs="Arial"/>
          <w:sz w:val="22"/>
        </w:rPr>
      </w:pPr>
      <w:r>
        <w:rPr>
          <w:rFonts w:ascii="Arial" w:hAnsi="Arial" w:cs="Arial"/>
          <w:sz w:val="22"/>
        </w:rPr>
        <w:t>Zhotovitel</w:t>
      </w:r>
      <w:r w:rsidRPr="003556BC">
        <w:rPr>
          <w:rFonts w:ascii="Arial" w:hAnsi="Arial" w:cs="Arial"/>
          <w:sz w:val="22"/>
        </w:rPr>
        <w:t xml:space="preserve"> </w:t>
      </w:r>
      <w:r w:rsidR="004C5F85" w:rsidRPr="003556BC">
        <w:rPr>
          <w:rFonts w:ascii="Arial" w:hAnsi="Arial" w:cs="Arial"/>
          <w:sz w:val="22"/>
        </w:rPr>
        <w:t>je povinen</w:t>
      </w:r>
      <w:r w:rsidR="004C5F85">
        <w:rPr>
          <w:rFonts w:ascii="Arial" w:hAnsi="Arial" w:cs="Arial"/>
          <w:sz w:val="22"/>
        </w:rPr>
        <w:t xml:space="preserve"> d</w:t>
      </w:r>
      <w:r w:rsidR="004C5F85" w:rsidRPr="00DD4158">
        <w:rPr>
          <w:rFonts w:ascii="Arial" w:hAnsi="Arial" w:cs="Arial"/>
          <w:sz w:val="22"/>
        </w:rPr>
        <w:t xml:space="preserve">odat </w:t>
      </w:r>
      <w:r w:rsidR="004C5F85" w:rsidRPr="00B357BA">
        <w:rPr>
          <w:rFonts w:ascii="Arial" w:hAnsi="Arial" w:cs="Arial"/>
          <w:sz w:val="22"/>
        </w:rPr>
        <w:t xml:space="preserve">řádně a včas </w:t>
      </w:r>
      <w:r w:rsidR="004C5F85">
        <w:rPr>
          <w:rFonts w:ascii="Arial" w:hAnsi="Arial" w:cs="Arial"/>
          <w:sz w:val="22"/>
        </w:rPr>
        <w:t>dílo</w:t>
      </w:r>
      <w:r w:rsidR="004C5F85" w:rsidRPr="00B357BA">
        <w:rPr>
          <w:rFonts w:ascii="Arial" w:hAnsi="Arial" w:cs="Arial"/>
          <w:sz w:val="22"/>
        </w:rPr>
        <w:t xml:space="preserve"> dle této smlouvy bez faktických a</w:t>
      </w:r>
      <w:r w:rsidR="004C5F85">
        <w:rPr>
          <w:rFonts w:ascii="Arial" w:hAnsi="Arial" w:cs="Arial"/>
          <w:sz w:val="22"/>
        </w:rPr>
        <w:t> </w:t>
      </w:r>
      <w:r w:rsidR="004C5F85" w:rsidRPr="00B357BA">
        <w:rPr>
          <w:rFonts w:ascii="Arial" w:hAnsi="Arial" w:cs="Arial"/>
          <w:sz w:val="22"/>
        </w:rPr>
        <w:t>právních vad.</w:t>
      </w:r>
      <w:r w:rsidR="004C5F85" w:rsidRPr="00AB6569">
        <w:t xml:space="preserve"> </w:t>
      </w:r>
      <w:r>
        <w:rPr>
          <w:rFonts w:ascii="Arial" w:hAnsi="Arial" w:cs="Arial"/>
          <w:sz w:val="22"/>
        </w:rPr>
        <w:t>Zhotovitel</w:t>
      </w:r>
      <w:r w:rsidRPr="00AB6569">
        <w:rPr>
          <w:rFonts w:ascii="Arial" w:hAnsi="Arial" w:cs="Arial"/>
          <w:sz w:val="22"/>
        </w:rPr>
        <w:t xml:space="preserve"> </w:t>
      </w:r>
      <w:r w:rsidR="004C5F85" w:rsidRPr="00AB6569">
        <w:rPr>
          <w:rFonts w:ascii="Arial" w:hAnsi="Arial" w:cs="Arial"/>
          <w:sz w:val="22"/>
        </w:rPr>
        <w:t xml:space="preserve">je povinen zajistit, že při plnění předmětu </w:t>
      </w:r>
      <w:r w:rsidR="00E53E57">
        <w:rPr>
          <w:rFonts w:ascii="Arial" w:hAnsi="Arial" w:cs="Arial"/>
          <w:sz w:val="22"/>
        </w:rPr>
        <w:t>díla</w:t>
      </w:r>
      <w:r w:rsidR="00E53E57" w:rsidRPr="00AB6569">
        <w:rPr>
          <w:rFonts w:ascii="Arial" w:hAnsi="Arial" w:cs="Arial"/>
          <w:sz w:val="22"/>
        </w:rPr>
        <w:t xml:space="preserve"> </w:t>
      </w:r>
      <w:r w:rsidR="004C5F85" w:rsidRPr="00AB6569">
        <w:rPr>
          <w:rFonts w:ascii="Arial" w:hAnsi="Arial" w:cs="Arial"/>
          <w:sz w:val="22"/>
        </w:rPr>
        <w:t xml:space="preserve">budou dodány a implementovány pouze </w:t>
      </w:r>
      <w:r w:rsidR="00B21A7C">
        <w:rPr>
          <w:rFonts w:ascii="Arial" w:hAnsi="Arial" w:cs="Arial"/>
          <w:sz w:val="22"/>
        </w:rPr>
        <w:t>objednatelem</w:t>
      </w:r>
      <w:r w:rsidR="00B21A7C" w:rsidRPr="00AB6569">
        <w:rPr>
          <w:rFonts w:ascii="Arial" w:hAnsi="Arial" w:cs="Arial"/>
          <w:sz w:val="22"/>
        </w:rPr>
        <w:t xml:space="preserve"> </w:t>
      </w:r>
      <w:r w:rsidR="004C5F85" w:rsidRPr="00AB6569">
        <w:rPr>
          <w:rFonts w:ascii="Arial" w:hAnsi="Arial" w:cs="Arial"/>
          <w:sz w:val="22"/>
        </w:rPr>
        <w:t>schválené produkty a služby.</w:t>
      </w:r>
    </w:p>
    <w:p w14:paraId="3D90F03D" w14:textId="76BA25FB" w:rsidR="004C5F85" w:rsidRDefault="00611C26" w:rsidP="004C5F85">
      <w:pPr>
        <w:pStyle w:val="Normlnodsazen"/>
        <w:numPr>
          <w:ilvl w:val="1"/>
          <w:numId w:val="37"/>
        </w:numPr>
        <w:tabs>
          <w:tab w:val="left" w:pos="1260"/>
        </w:tabs>
        <w:jc w:val="both"/>
        <w:rPr>
          <w:rFonts w:ascii="Arial" w:hAnsi="Arial" w:cs="Arial"/>
          <w:sz w:val="22"/>
        </w:rPr>
      </w:pPr>
      <w:r>
        <w:rPr>
          <w:rFonts w:ascii="Arial" w:hAnsi="Arial" w:cs="Arial"/>
          <w:sz w:val="22"/>
        </w:rPr>
        <w:t>Zhotovitel</w:t>
      </w:r>
      <w:r w:rsidRPr="00AB6569">
        <w:rPr>
          <w:rFonts w:ascii="Arial" w:hAnsi="Arial" w:cs="Arial"/>
          <w:sz w:val="22"/>
        </w:rPr>
        <w:t xml:space="preserve"> </w:t>
      </w:r>
      <w:r w:rsidR="004C5F85" w:rsidRPr="00AB6569">
        <w:rPr>
          <w:rFonts w:ascii="Arial" w:hAnsi="Arial" w:cs="Arial"/>
          <w:sz w:val="22"/>
        </w:rPr>
        <w:t xml:space="preserve">je povinen zajistit ochranu dokumentů a dokumentace, v datové anebo listinné podobě, které od </w:t>
      </w:r>
      <w:r w:rsidR="008072DD">
        <w:rPr>
          <w:rFonts w:ascii="Arial" w:hAnsi="Arial" w:cs="Arial"/>
          <w:sz w:val="22"/>
        </w:rPr>
        <w:t>objednatele</w:t>
      </w:r>
      <w:r w:rsidR="008072DD" w:rsidRPr="00AB6569">
        <w:rPr>
          <w:rFonts w:ascii="Arial" w:hAnsi="Arial" w:cs="Arial"/>
          <w:sz w:val="22"/>
        </w:rPr>
        <w:t xml:space="preserve"> </w:t>
      </w:r>
      <w:r w:rsidR="004C5F85" w:rsidRPr="00AB6569">
        <w:rPr>
          <w:rFonts w:ascii="Arial" w:hAnsi="Arial" w:cs="Arial"/>
          <w:sz w:val="22"/>
        </w:rPr>
        <w:t xml:space="preserve">obdržel pro potřebu plnění předmětu </w:t>
      </w:r>
      <w:r w:rsidR="00E53E57">
        <w:rPr>
          <w:rFonts w:ascii="Arial" w:hAnsi="Arial" w:cs="Arial"/>
          <w:sz w:val="22"/>
        </w:rPr>
        <w:t>díla</w:t>
      </w:r>
      <w:r w:rsidR="00E53E57" w:rsidRPr="00AB6569">
        <w:rPr>
          <w:rFonts w:ascii="Arial" w:hAnsi="Arial" w:cs="Arial"/>
          <w:sz w:val="22"/>
        </w:rPr>
        <w:t xml:space="preserve"> </w:t>
      </w:r>
      <w:r w:rsidR="004C5F85" w:rsidRPr="00AB6569">
        <w:rPr>
          <w:rFonts w:ascii="Arial" w:hAnsi="Arial" w:cs="Arial"/>
          <w:sz w:val="22"/>
        </w:rPr>
        <w:t xml:space="preserve">nebo které vytvořil v rámci plnění předmětu </w:t>
      </w:r>
      <w:r w:rsidR="00E53E57">
        <w:rPr>
          <w:rFonts w:ascii="Arial" w:hAnsi="Arial" w:cs="Arial"/>
          <w:sz w:val="22"/>
        </w:rPr>
        <w:t>díla</w:t>
      </w:r>
      <w:r w:rsidR="004C5F85" w:rsidRPr="00AB6569">
        <w:rPr>
          <w:rFonts w:ascii="Arial" w:hAnsi="Arial" w:cs="Arial"/>
          <w:sz w:val="22"/>
        </w:rPr>
        <w:t xml:space="preserve">. </w:t>
      </w:r>
      <w:r>
        <w:rPr>
          <w:rFonts w:ascii="Arial" w:hAnsi="Arial" w:cs="Arial"/>
          <w:sz w:val="22"/>
        </w:rPr>
        <w:t>Zhotovitel</w:t>
      </w:r>
      <w:r w:rsidRPr="00AB6569">
        <w:rPr>
          <w:rFonts w:ascii="Arial" w:hAnsi="Arial" w:cs="Arial"/>
          <w:sz w:val="22"/>
        </w:rPr>
        <w:t xml:space="preserve"> </w:t>
      </w:r>
      <w:r w:rsidR="004C5F85" w:rsidRPr="00AB6569">
        <w:rPr>
          <w:rFonts w:ascii="Arial" w:hAnsi="Arial" w:cs="Arial"/>
          <w:sz w:val="22"/>
        </w:rPr>
        <w:t xml:space="preserve">je povinen takové dokumenty a dokumentaci po </w:t>
      </w:r>
      <w:r w:rsidR="00E53E57">
        <w:rPr>
          <w:rFonts w:ascii="Arial" w:hAnsi="Arial" w:cs="Arial"/>
          <w:sz w:val="22"/>
        </w:rPr>
        <w:t>předání díla</w:t>
      </w:r>
      <w:r w:rsidR="004C5F85" w:rsidRPr="00AB6569">
        <w:rPr>
          <w:rFonts w:ascii="Arial" w:hAnsi="Arial" w:cs="Arial"/>
          <w:sz w:val="22"/>
        </w:rPr>
        <w:t xml:space="preserve"> </w:t>
      </w:r>
      <w:r w:rsidR="00484133">
        <w:rPr>
          <w:rFonts w:ascii="Arial" w:hAnsi="Arial" w:cs="Arial"/>
          <w:sz w:val="22"/>
        </w:rPr>
        <w:t>objednateli</w:t>
      </w:r>
      <w:r w:rsidR="00484133" w:rsidRPr="005C38D6">
        <w:rPr>
          <w:rFonts w:ascii="Arial" w:hAnsi="Arial" w:cs="Arial"/>
          <w:sz w:val="22"/>
        </w:rPr>
        <w:t xml:space="preserve"> </w:t>
      </w:r>
      <w:r w:rsidR="004C5F85" w:rsidRPr="005C38D6">
        <w:rPr>
          <w:rFonts w:ascii="Arial" w:hAnsi="Arial" w:cs="Arial"/>
          <w:sz w:val="22"/>
        </w:rPr>
        <w:t>prokazatelně předat</w:t>
      </w:r>
      <w:r w:rsidR="004C5F85" w:rsidRPr="00AB6569">
        <w:rPr>
          <w:rFonts w:ascii="Arial" w:hAnsi="Arial" w:cs="Arial"/>
          <w:sz w:val="22"/>
        </w:rPr>
        <w:t xml:space="preserve">, nebo je prokazatelně zlikvidovat či je vést a prokazatelně evidovat. </w:t>
      </w:r>
      <w:r>
        <w:rPr>
          <w:rFonts w:ascii="Arial" w:hAnsi="Arial" w:cs="Arial"/>
          <w:sz w:val="22"/>
        </w:rPr>
        <w:t>Zhotovitel</w:t>
      </w:r>
      <w:r w:rsidRPr="00AB6569">
        <w:rPr>
          <w:rFonts w:ascii="Arial" w:hAnsi="Arial" w:cs="Arial"/>
          <w:sz w:val="22"/>
        </w:rPr>
        <w:t xml:space="preserve"> </w:t>
      </w:r>
      <w:r w:rsidR="004C5F85" w:rsidRPr="00AB6569">
        <w:rPr>
          <w:rFonts w:ascii="Arial" w:hAnsi="Arial" w:cs="Arial"/>
          <w:sz w:val="22"/>
        </w:rPr>
        <w:t>je povinen zajistit, že takové dokumenty a dokumentace nebudou poskytnuty třetí straně nebo užity ve prospěch třetí strany.</w:t>
      </w:r>
      <w:r w:rsidR="00E9056B">
        <w:rPr>
          <w:rFonts w:ascii="Arial" w:hAnsi="Arial" w:cs="Arial"/>
          <w:sz w:val="22"/>
        </w:rPr>
        <w:t xml:space="preserve"> </w:t>
      </w:r>
    </w:p>
    <w:p w14:paraId="6357E7D6" w14:textId="3E65EA5D" w:rsidR="00266733" w:rsidRDefault="00E9056B" w:rsidP="00266733">
      <w:pPr>
        <w:pStyle w:val="Odstavecseseznamem"/>
        <w:numPr>
          <w:ilvl w:val="1"/>
          <w:numId w:val="37"/>
        </w:numPr>
        <w:spacing w:after="120"/>
        <w:jc w:val="both"/>
        <w:rPr>
          <w:rFonts w:ascii="Arial" w:hAnsi="Arial" w:cs="Arial"/>
          <w:sz w:val="22"/>
          <w:szCs w:val="20"/>
        </w:rPr>
      </w:pPr>
      <w:r w:rsidRPr="00E9056B">
        <w:rPr>
          <w:rFonts w:ascii="Arial" w:hAnsi="Arial" w:cs="Arial"/>
          <w:sz w:val="22"/>
          <w:szCs w:val="20"/>
        </w:rPr>
        <w:t xml:space="preserve">Veškeré podklady, které byly </w:t>
      </w:r>
      <w:r w:rsidR="00611C26">
        <w:rPr>
          <w:rFonts w:ascii="Arial" w:hAnsi="Arial" w:cs="Arial"/>
          <w:sz w:val="22"/>
          <w:szCs w:val="20"/>
        </w:rPr>
        <w:t>objednatelem</w:t>
      </w:r>
      <w:r w:rsidRPr="00E9056B">
        <w:rPr>
          <w:rFonts w:ascii="Arial" w:hAnsi="Arial" w:cs="Arial"/>
          <w:sz w:val="22"/>
          <w:szCs w:val="20"/>
        </w:rPr>
        <w:t xml:space="preserve"> </w:t>
      </w:r>
      <w:r w:rsidR="00611C26">
        <w:rPr>
          <w:rFonts w:ascii="Arial" w:hAnsi="Arial" w:cs="Arial"/>
          <w:sz w:val="22"/>
          <w:szCs w:val="20"/>
        </w:rPr>
        <w:t>zhotoviteli</w:t>
      </w:r>
      <w:r w:rsidRPr="00E9056B">
        <w:rPr>
          <w:rFonts w:ascii="Arial" w:hAnsi="Arial" w:cs="Arial"/>
          <w:sz w:val="22"/>
          <w:szCs w:val="20"/>
        </w:rPr>
        <w:t xml:space="preserve"> předány, zůstávají v jeho vlastnictví a </w:t>
      </w:r>
      <w:r w:rsidR="00611C26">
        <w:rPr>
          <w:rFonts w:ascii="Arial" w:hAnsi="Arial" w:cs="Arial"/>
          <w:sz w:val="22"/>
          <w:szCs w:val="20"/>
        </w:rPr>
        <w:t>zhotovitel</w:t>
      </w:r>
      <w:r w:rsidRPr="00E9056B">
        <w:rPr>
          <w:rFonts w:ascii="Arial" w:hAnsi="Arial" w:cs="Arial"/>
          <w:sz w:val="22"/>
          <w:szCs w:val="20"/>
        </w:rPr>
        <w:t xml:space="preserve"> za ně odpovídá od okamžiku jejich převzetí jako skladovatel a je povinen je vrátit</w:t>
      </w:r>
      <w:r w:rsidR="00611C26">
        <w:rPr>
          <w:rFonts w:ascii="Arial" w:hAnsi="Arial" w:cs="Arial"/>
          <w:sz w:val="22"/>
          <w:szCs w:val="20"/>
        </w:rPr>
        <w:t xml:space="preserve"> objednateli</w:t>
      </w:r>
      <w:r w:rsidRPr="00E9056B">
        <w:rPr>
          <w:rFonts w:ascii="Arial" w:hAnsi="Arial" w:cs="Arial"/>
          <w:sz w:val="22"/>
          <w:szCs w:val="20"/>
        </w:rPr>
        <w:t xml:space="preserve"> po splnění svého závazku</w:t>
      </w:r>
      <w:r>
        <w:rPr>
          <w:rFonts w:ascii="Arial" w:hAnsi="Arial" w:cs="Arial"/>
          <w:sz w:val="22"/>
          <w:szCs w:val="20"/>
        </w:rPr>
        <w:t xml:space="preserve"> (předání díla)</w:t>
      </w:r>
      <w:r w:rsidR="00266733">
        <w:rPr>
          <w:rFonts w:ascii="Arial" w:hAnsi="Arial" w:cs="Arial"/>
          <w:sz w:val="22"/>
          <w:szCs w:val="20"/>
        </w:rPr>
        <w:t>,</w:t>
      </w:r>
      <w:r w:rsidR="00266733" w:rsidRPr="00266733">
        <w:rPr>
          <w:rFonts w:cs="Arial"/>
          <w:sz w:val="22"/>
        </w:rPr>
        <w:t xml:space="preserve"> </w:t>
      </w:r>
      <w:r w:rsidR="00266733" w:rsidRPr="00266733">
        <w:rPr>
          <w:rFonts w:ascii="Arial" w:hAnsi="Arial" w:cs="Arial"/>
          <w:sz w:val="22"/>
          <w:szCs w:val="20"/>
        </w:rPr>
        <w:t>pokud není ujednáno jinak.</w:t>
      </w:r>
    </w:p>
    <w:p w14:paraId="21A6FD20" w14:textId="2727F34B" w:rsidR="00B072E1" w:rsidRPr="00B072E1" w:rsidRDefault="00B072E1" w:rsidP="00B072E1">
      <w:pPr>
        <w:pStyle w:val="Odstavecseseznamem"/>
        <w:numPr>
          <w:ilvl w:val="1"/>
          <w:numId w:val="37"/>
        </w:numPr>
        <w:spacing w:after="120"/>
        <w:jc w:val="both"/>
        <w:rPr>
          <w:rFonts w:ascii="Arial" w:hAnsi="Arial" w:cs="Arial"/>
          <w:sz w:val="22"/>
          <w:szCs w:val="20"/>
        </w:rPr>
      </w:pPr>
      <w:r w:rsidRPr="00B072E1">
        <w:rPr>
          <w:rFonts w:ascii="Arial" w:hAnsi="Arial" w:cs="Arial"/>
          <w:sz w:val="22"/>
          <w:szCs w:val="20"/>
        </w:rPr>
        <w:t>Zhotovitel je povinen zajistit plnění povinností ze zákona o kybernetické be</w:t>
      </w:r>
      <w:r w:rsidR="009B01FB">
        <w:rPr>
          <w:rFonts w:ascii="Arial" w:hAnsi="Arial" w:cs="Arial"/>
          <w:sz w:val="22"/>
          <w:szCs w:val="20"/>
        </w:rPr>
        <w:t>zpečnosti uvedené v Příloze č. 5</w:t>
      </w:r>
      <w:r w:rsidRPr="00B072E1">
        <w:rPr>
          <w:rFonts w:ascii="Arial" w:hAnsi="Arial" w:cs="Arial"/>
          <w:sz w:val="22"/>
          <w:szCs w:val="20"/>
        </w:rPr>
        <w:t xml:space="preserve"> této smlouvy</w:t>
      </w:r>
    </w:p>
    <w:p w14:paraId="1D8C89BE" w14:textId="77777777" w:rsidR="00E9056B" w:rsidRDefault="00E9056B" w:rsidP="00130E42">
      <w:pPr>
        <w:pStyle w:val="Normlnodsazen"/>
        <w:tabs>
          <w:tab w:val="left" w:pos="1260"/>
        </w:tabs>
        <w:ind w:left="720" w:firstLine="0"/>
        <w:jc w:val="both"/>
        <w:rPr>
          <w:rFonts w:ascii="Arial" w:hAnsi="Arial" w:cs="Arial"/>
          <w:sz w:val="22"/>
        </w:rPr>
      </w:pPr>
    </w:p>
    <w:p w14:paraId="338D0CC6" w14:textId="713D0F99" w:rsidR="004C5F85" w:rsidRPr="00DD4158" w:rsidRDefault="00611C26" w:rsidP="004C5F85">
      <w:pPr>
        <w:numPr>
          <w:ilvl w:val="1"/>
          <w:numId w:val="36"/>
        </w:numPr>
        <w:tabs>
          <w:tab w:val="num" w:pos="540"/>
        </w:tabs>
        <w:overflowPunct w:val="0"/>
        <w:autoSpaceDE w:val="0"/>
        <w:autoSpaceDN w:val="0"/>
        <w:adjustRightInd w:val="0"/>
        <w:spacing w:line="280" w:lineRule="atLeast"/>
        <w:ind w:left="540" w:hanging="540"/>
        <w:jc w:val="both"/>
        <w:textAlignment w:val="baseline"/>
        <w:rPr>
          <w:rFonts w:ascii="Arial" w:hAnsi="Arial" w:cs="Arial"/>
          <w:sz w:val="22"/>
        </w:rPr>
      </w:pPr>
      <w:r>
        <w:rPr>
          <w:rFonts w:ascii="Arial" w:hAnsi="Arial" w:cs="Arial"/>
          <w:sz w:val="22"/>
        </w:rPr>
        <w:t xml:space="preserve">Zhotovitel </w:t>
      </w:r>
      <w:r w:rsidR="004C5F85">
        <w:rPr>
          <w:rFonts w:ascii="Arial" w:hAnsi="Arial" w:cs="Arial"/>
          <w:sz w:val="22"/>
        </w:rPr>
        <w:t>je povinen zajistit, že</w:t>
      </w:r>
      <w:r w:rsidR="004C5F85" w:rsidRPr="00DD4158">
        <w:rPr>
          <w:rFonts w:ascii="Arial" w:hAnsi="Arial" w:cs="Arial"/>
          <w:sz w:val="22"/>
        </w:rPr>
        <w:t>:</w:t>
      </w:r>
    </w:p>
    <w:p w14:paraId="452FDE19" w14:textId="77777777" w:rsidR="004C5F85" w:rsidRPr="00AB6569" w:rsidRDefault="004C5F85" w:rsidP="004C5F85">
      <w:pPr>
        <w:pStyle w:val="Normlnodsazen"/>
        <w:numPr>
          <w:ilvl w:val="1"/>
          <w:numId w:val="38"/>
        </w:numPr>
        <w:tabs>
          <w:tab w:val="left" w:pos="1260"/>
        </w:tabs>
        <w:jc w:val="both"/>
        <w:rPr>
          <w:rFonts w:ascii="Arial" w:hAnsi="Arial" w:cs="Arial"/>
          <w:sz w:val="22"/>
        </w:rPr>
      </w:pPr>
      <w:r w:rsidRPr="00AB6569">
        <w:rPr>
          <w:rFonts w:ascii="Arial" w:hAnsi="Arial" w:cs="Arial"/>
          <w:sz w:val="22"/>
        </w:rPr>
        <w:t xml:space="preserve">před instalací prostředků pro zpracování informací, které jsou předmětem </w:t>
      </w:r>
      <w:r w:rsidR="00E9056B">
        <w:rPr>
          <w:rFonts w:ascii="Arial" w:hAnsi="Arial" w:cs="Arial"/>
          <w:sz w:val="22"/>
        </w:rPr>
        <w:t>díla</w:t>
      </w:r>
      <w:r w:rsidRPr="00AB6569">
        <w:rPr>
          <w:rFonts w:ascii="Arial" w:hAnsi="Arial" w:cs="Arial"/>
          <w:sz w:val="22"/>
        </w:rPr>
        <w:t>, bude jeho zaměstnanci provedena kontrola, že tyto prostředky neobsahují viry nebo jiné škodlivé programy,</w:t>
      </w:r>
    </w:p>
    <w:p w14:paraId="58683A93" w14:textId="77777777" w:rsidR="004C5F85" w:rsidRPr="00AB6569" w:rsidRDefault="004C5F85" w:rsidP="004C5F85">
      <w:pPr>
        <w:pStyle w:val="Normlnodsazen"/>
        <w:numPr>
          <w:ilvl w:val="1"/>
          <w:numId w:val="38"/>
        </w:numPr>
        <w:tabs>
          <w:tab w:val="left" w:pos="1260"/>
        </w:tabs>
        <w:jc w:val="both"/>
        <w:rPr>
          <w:rFonts w:ascii="Arial" w:hAnsi="Arial" w:cs="Arial"/>
          <w:sz w:val="22"/>
        </w:rPr>
      </w:pPr>
      <w:r w:rsidRPr="00AB6569">
        <w:rPr>
          <w:rFonts w:ascii="Arial" w:hAnsi="Arial" w:cs="Arial"/>
          <w:sz w:val="22"/>
        </w:rPr>
        <w:t xml:space="preserve">při likvidaci prostředků pro zpracování informací, které jsou nahrazeny v rámci </w:t>
      </w:r>
      <w:r w:rsidR="00E9056B" w:rsidRPr="00AB6569">
        <w:rPr>
          <w:rFonts w:ascii="Arial" w:hAnsi="Arial" w:cs="Arial"/>
          <w:sz w:val="22"/>
        </w:rPr>
        <w:t>d</w:t>
      </w:r>
      <w:r w:rsidR="00E9056B">
        <w:rPr>
          <w:rFonts w:ascii="Arial" w:hAnsi="Arial" w:cs="Arial"/>
          <w:sz w:val="22"/>
        </w:rPr>
        <w:t>íla</w:t>
      </w:r>
      <w:r w:rsidRPr="00AB6569">
        <w:rPr>
          <w:rFonts w:ascii="Arial" w:hAnsi="Arial" w:cs="Arial"/>
          <w:sz w:val="22"/>
        </w:rPr>
        <w:t>, budou v likvidovaných prostředcích obsažená data a licencované programy odstraněny,</w:t>
      </w:r>
    </w:p>
    <w:p w14:paraId="37177DC6" w14:textId="77777777" w:rsidR="00666FAB" w:rsidRPr="00254A1A" w:rsidRDefault="004C5F85" w:rsidP="00666FAB">
      <w:pPr>
        <w:pStyle w:val="Normlnodsazen"/>
        <w:numPr>
          <w:ilvl w:val="1"/>
          <w:numId w:val="38"/>
        </w:numPr>
        <w:tabs>
          <w:tab w:val="left" w:pos="1260"/>
        </w:tabs>
        <w:jc w:val="both"/>
        <w:rPr>
          <w:rFonts w:ascii="Arial" w:hAnsi="Arial" w:cs="Arial"/>
          <w:sz w:val="22"/>
        </w:rPr>
      </w:pPr>
      <w:r w:rsidRPr="00666FAB">
        <w:rPr>
          <w:rFonts w:ascii="Arial" w:hAnsi="Arial" w:cs="Arial"/>
          <w:sz w:val="22"/>
        </w:rPr>
        <w:t xml:space="preserve">při změně programového vybavení v rámci vývoje či servisu jím bude vytvořena záloha původního programového vybavení včetně jeho konfigurace, </w:t>
      </w:r>
      <w:r w:rsidR="00666FAB" w:rsidRPr="00AB6569">
        <w:rPr>
          <w:rFonts w:ascii="Arial" w:hAnsi="Arial" w:cs="Arial"/>
          <w:sz w:val="22"/>
        </w:rPr>
        <w:t xml:space="preserve">kterou </w:t>
      </w:r>
      <w:r w:rsidR="00666FAB" w:rsidRPr="005F7349">
        <w:rPr>
          <w:rFonts w:ascii="Arial" w:hAnsi="Arial" w:cs="Arial"/>
          <w:sz w:val="22"/>
          <w:u w:val="single"/>
        </w:rPr>
        <w:t>předá určenému zaměstnanci objednatele</w:t>
      </w:r>
      <w:r w:rsidR="00666FAB">
        <w:rPr>
          <w:rFonts w:ascii="Arial" w:hAnsi="Arial" w:cs="Arial"/>
          <w:sz w:val="22"/>
          <w:u w:val="single"/>
        </w:rPr>
        <w:t xml:space="preserve"> uvedenému ve </w:t>
      </w:r>
      <w:proofErr w:type="spellStart"/>
      <w:r w:rsidR="00666FAB">
        <w:rPr>
          <w:rFonts w:ascii="Arial" w:hAnsi="Arial" w:cs="Arial"/>
          <w:sz w:val="22"/>
          <w:u w:val="single"/>
        </w:rPr>
        <w:t>čl.XIII</w:t>
      </w:r>
      <w:proofErr w:type="spellEnd"/>
      <w:r w:rsidR="00666FAB">
        <w:rPr>
          <w:rFonts w:ascii="Arial" w:hAnsi="Arial" w:cs="Arial"/>
          <w:sz w:val="22"/>
          <w:u w:val="single"/>
        </w:rPr>
        <w:t xml:space="preserve"> této smlouvy.</w:t>
      </w:r>
    </w:p>
    <w:p w14:paraId="2E98AA73" w14:textId="1082E178" w:rsidR="004C5F85" w:rsidRDefault="00BB234B" w:rsidP="004C5F85">
      <w:pPr>
        <w:pStyle w:val="Normlnodsazen"/>
        <w:numPr>
          <w:ilvl w:val="1"/>
          <w:numId w:val="38"/>
        </w:numPr>
        <w:tabs>
          <w:tab w:val="left" w:pos="1260"/>
        </w:tabs>
        <w:jc w:val="both"/>
        <w:rPr>
          <w:rFonts w:ascii="Arial" w:hAnsi="Arial" w:cs="Arial"/>
          <w:sz w:val="22"/>
        </w:rPr>
      </w:pPr>
      <w:r>
        <w:rPr>
          <w:rFonts w:ascii="Arial" w:hAnsi="Arial" w:cs="Arial"/>
          <w:sz w:val="22"/>
        </w:rPr>
        <w:t>Z</w:t>
      </w:r>
      <w:r w:rsidR="00611C26">
        <w:rPr>
          <w:rFonts w:ascii="Arial" w:hAnsi="Arial" w:cs="Arial"/>
          <w:sz w:val="22"/>
        </w:rPr>
        <w:t>hotovitel</w:t>
      </w:r>
      <w:r w:rsidR="00611C26" w:rsidRPr="00AB6569">
        <w:rPr>
          <w:rFonts w:ascii="Arial" w:hAnsi="Arial" w:cs="Arial"/>
          <w:sz w:val="22"/>
        </w:rPr>
        <w:t xml:space="preserve"> </w:t>
      </w:r>
      <w:r w:rsidR="004C5F85" w:rsidRPr="00AB6569">
        <w:rPr>
          <w:rFonts w:ascii="Arial" w:hAnsi="Arial" w:cs="Arial"/>
          <w:sz w:val="22"/>
        </w:rPr>
        <w:t xml:space="preserve">je povinen provádět vývoj privátních programů a jejich testování mimo provozní prostředky ISCS. Jsou-li k testování užita provozní data, je </w:t>
      </w:r>
      <w:r w:rsidR="00611C26">
        <w:rPr>
          <w:rFonts w:ascii="Arial" w:hAnsi="Arial" w:cs="Arial"/>
          <w:sz w:val="22"/>
        </w:rPr>
        <w:t>zhotovitel</w:t>
      </w:r>
      <w:r w:rsidR="00611C26" w:rsidRPr="00AB6569">
        <w:rPr>
          <w:rFonts w:ascii="Arial" w:hAnsi="Arial" w:cs="Arial"/>
          <w:sz w:val="22"/>
        </w:rPr>
        <w:t xml:space="preserve"> </w:t>
      </w:r>
      <w:r w:rsidR="004C5F85" w:rsidRPr="00AB6569">
        <w:rPr>
          <w:rFonts w:ascii="Arial" w:hAnsi="Arial" w:cs="Arial"/>
          <w:sz w:val="22"/>
        </w:rPr>
        <w:t>povinen zajistit jejich modifikaci tak, aby nemohla být zneužita.</w:t>
      </w:r>
    </w:p>
    <w:p w14:paraId="7C6495B9" w14:textId="0810828D" w:rsidR="009B1979" w:rsidRPr="00793B7C" w:rsidRDefault="00BB234B" w:rsidP="00793B7C">
      <w:pPr>
        <w:pStyle w:val="Normlnodsazen"/>
        <w:numPr>
          <w:ilvl w:val="1"/>
          <w:numId w:val="38"/>
        </w:numPr>
        <w:tabs>
          <w:tab w:val="left" w:pos="1260"/>
        </w:tabs>
        <w:jc w:val="both"/>
        <w:rPr>
          <w:rFonts w:ascii="Arial" w:hAnsi="Arial" w:cs="Arial"/>
          <w:sz w:val="22"/>
        </w:rPr>
      </w:pPr>
      <w:r w:rsidRPr="00793B7C">
        <w:rPr>
          <w:rFonts w:ascii="Arial" w:hAnsi="Arial" w:cs="Arial"/>
          <w:sz w:val="22"/>
        </w:rPr>
        <w:t>Zhotovitel je povinen poskytnout seznam zaměstnanců, kteří budou vstupovat do objektu objednatele, tento seznam bude v případě potřeby aktualizován v rámci kontrolních dnů.</w:t>
      </w:r>
    </w:p>
    <w:p w14:paraId="18E554EB" w14:textId="77777777" w:rsidR="00133EB6" w:rsidRDefault="00133EB6" w:rsidP="00133EB6">
      <w:pPr>
        <w:pStyle w:val="Normlnodsazen"/>
        <w:tabs>
          <w:tab w:val="left" w:pos="1260"/>
        </w:tabs>
        <w:ind w:left="720" w:firstLine="0"/>
        <w:jc w:val="both"/>
        <w:rPr>
          <w:rFonts w:ascii="Arial" w:hAnsi="Arial" w:cs="Arial"/>
          <w:sz w:val="22"/>
        </w:rPr>
      </w:pPr>
    </w:p>
    <w:p w14:paraId="31CFD5F8" w14:textId="3EDDF18B" w:rsidR="004C5F85" w:rsidRPr="008A5C0D" w:rsidRDefault="004C5F85" w:rsidP="004C5F85">
      <w:pPr>
        <w:numPr>
          <w:ilvl w:val="1"/>
          <w:numId w:val="36"/>
        </w:numPr>
        <w:tabs>
          <w:tab w:val="num" w:pos="540"/>
          <w:tab w:val="left" w:pos="1260"/>
        </w:tabs>
        <w:overflowPunct w:val="0"/>
        <w:autoSpaceDE w:val="0"/>
        <w:autoSpaceDN w:val="0"/>
        <w:adjustRightInd w:val="0"/>
        <w:spacing w:line="280" w:lineRule="atLeast"/>
        <w:ind w:left="0" w:firstLine="0"/>
        <w:jc w:val="both"/>
        <w:textAlignment w:val="baseline"/>
        <w:rPr>
          <w:rFonts w:ascii="Arial" w:hAnsi="Arial" w:cs="Arial"/>
          <w:sz w:val="22"/>
        </w:rPr>
      </w:pPr>
      <w:r w:rsidRPr="008A5C0D">
        <w:rPr>
          <w:rFonts w:ascii="Arial" w:hAnsi="Arial" w:cs="Arial"/>
          <w:sz w:val="22"/>
        </w:rPr>
        <w:t xml:space="preserve">Zaměstnanci </w:t>
      </w:r>
      <w:r w:rsidR="00611C26">
        <w:rPr>
          <w:rFonts w:ascii="Arial" w:hAnsi="Arial" w:cs="Arial"/>
          <w:sz w:val="22"/>
        </w:rPr>
        <w:t>zhotovitele</w:t>
      </w:r>
      <w:r w:rsidR="00611C26" w:rsidRPr="008A5C0D">
        <w:rPr>
          <w:rFonts w:ascii="Arial" w:hAnsi="Arial" w:cs="Arial"/>
          <w:sz w:val="22"/>
        </w:rPr>
        <w:t xml:space="preserve"> </w:t>
      </w:r>
      <w:r w:rsidRPr="008A5C0D">
        <w:rPr>
          <w:rFonts w:ascii="Arial" w:hAnsi="Arial" w:cs="Arial"/>
          <w:sz w:val="22"/>
        </w:rPr>
        <w:t xml:space="preserve">podílející se na plnění </w:t>
      </w:r>
      <w:r w:rsidR="00E9056B">
        <w:rPr>
          <w:rFonts w:ascii="Arial" w:hAnsi="Arial" w:cs="Arial"/>
          <w:sz w:val="22"/>
        </w:rPr>
        <w:t>díla</w:t>
      </w:r>
      <w:r w:rsidRPr="008A5C0D">
        <w:rPr>
          <w:rFonts w:ascii="Arial" w:hAnsi="Arial" w:cs="Arial"/>
          <w:sz w:val="22"/>
        </w:rPr>
        <w:t xml:space="preserve"> jsou povinni:</w:t>
      </w:r>
    </w:p>
    <w:p w14:paraId="0D505CEB" w14:textId="77777777" w:rsidR="004C5F85" w:rsidRPr="00AB6569" w:rsidRDefault="004C5F85" w:rsidP="004C5F85">
      <w:pPr>
        <w:pStyle w:val="Normlnodsazen"/>
        <w:numPr>
          <w:ilvl w:val="1"/>
          <w:numId w:val="39"/>
        </w:numPr>
        <w:tabs>
          <w:tab w:val="left" w:pos="1260"/>
        </w:tabs>
        <w:jc w:val="both"/>
        <w:rPr>
          <w:rFonts w:ascii="Arial" w:hAnsi="Arial" w:cs="Arial"/>
          <w:sz w:val="22"/>
        </w:rPr>
      </w:pPr>
      <w:r w:rsidRPr="00AB6569">
        <w:rPr>
          <w:rFonts w:ascii="Arial" w:hAnsi="Arial" w:cs="Arial"/>
          <w:sz w:val="22"/>
        </w:rPr>
        <w:t xml:space="preserve">zachovávat mlčenlivost ve vztahu k informacím, se kterými jakýmkoliv způsobem přijdou do styku při plnění </w:t>
      </w:r>
      <w:r w:rsidR="00E9056B">
        <w:rPr>
          <w:rFonts w:ascii="Arial" w:hAnsi="Arial" w:cs="Arial"/>
          <w:sz w:val="22"/>
        </w:rPr>
        <w:t>díla</w:t>
      </w:r>
      <w:r w:rsidRPr="00AB6569">
        <w:rPr>
          <w:rFonts w:ascii="Arial" w:hAnsi="Arial" w:cs="Arial"/>
          <w:sz w:val="22"/>
        </w:rPr>
        <w:t>,</w:t>
      </w:r>
    </w:p>
    <w:p w14:paraId="5F096455" w14:textId="21C5B117" w:rsidR="004C5F85" w:rsidRPr="00AB6569" w:rsidRDefault="004C5F85" w:rsidP="004C5F85">
      <w:pPr>
        <w:pStyle w:val="Normlnodsazen"/>
        <w:numPr>
          <w:ilvl w:val="1"/>
          <w:numId w:val="39"/>
        </w:numPr>
        <w:tabs>
          <w:tab w:val="left" w:pos="1260"/>
        </w:tabs>
        <w:jc w:val="both"/>
        <w:rPr>
          <w:rFonts w:ascii="Arial" w:hAnsi="Arial" w:cs="Arial"/>
          <w:sz w:val="22"/>
        </w:rPr>
      </w:pPr>
      <w:r w:rsidRPr="00AB6569">
        <w:rPr>
          <w:rFonts w:ascii="Arial" w:hAnsi="Arial" w:cs="Arial"/>
          <w:sz w:val="22"/>
        </w:rPr>
        <w:t xml:space="preserve">zdržet se pokusů o neoprávněný fyzický přístup do objektů anebo prostor objektů </w:t>
      </w:r>
      <w:r w:rsidR="00611C26">
        <w:rPr>
          <w:rFonts w:ascii="Arial" w:hAnsi="Arial" w:cs="Arial"/>
          <w:sz w:val="22"/>
        </w:rPr>
        <w:t>objednatele</w:t>
      </w:r>
      <w:r w:rsidRPr="00AB6569">
        <w:rPr>
          <w:rFonts w:ascii="Arial" w:hAnsi="Arial" w:cs="Arial"/>
          <w:sz w:val="22"/>
        </w:rPr>
        <w:t xml:space="preserve">, které nesouvisejí s plněním </w:t>
      </w:r>
      <w:r w:rsidR="00E9056B">
        <w:rPr>
          <w:rFonts w:ascii="Arial" w:hAnsi="Arial" w:cs="Arial"/>
          <w:sz w:val="22"/>
        </w:rPr>
        <w:t>díla</w:t>
      </w:r>
      <w:r w:rsidRPr="00AB6569">
        <w:rPr>
          <w:rFonts w:ascii="Arial" w:hAnsi="Arial" w:cs="Arial"/>
          <w:sz w:val="22"/>
        </w:rPr>
        <w:t>,</w:t>
      </w:r>
    </w:p>
    <w:p w14:paraId="065AFD3B" w14:textId="77777777" w:rsidR="004C5F85" w:rsidRPr="00AB6569" w:rsidRDefault="004C5F85" w:rsidP="004C5F85">
      <w:pPr>
        <w:pStyle w:val="Normlnodsazen"/>
        <w:numPr>
          <w:ilvl w:val="1"/>
          <w:numId w:val="39"/>
        </w:numPr>
        <w:tabs>
          <w:tab w:val="left" w:pos="1260"/>
        </w:tabs>
        <w:jc w:val="both"/>
        <w:rPr>
          <w:rFonts w:ascii="Arial" w:hAnsi="Arial" w:cs="Arial"/>
          <w:sz w:val="22"/>
        </w:rPr>
      </w:pPr>
      <w:r w:rsidRPr="00AB6569">
        <w:rPr>
          <w:rFonts w:ascii="Arial" w:hAnsi="Arial" w:cs="Arial"/>
          <w:sz w:val="22"/>
        </w:rPr>
        <w:t xml:space="preserve">zdržet se pokusů o neoprávněný logický přístup k objektům ISCS, které nesouvisejí s </w:t>
      </w:r>
      <w:r w:rsidRPr="00AB6569">
        <w:rPr>
          <w:rFonts w:ascii="Arial" w:hAnsi="Arial" w:cs="Arial"/>
          <w:sz w:val="22"/>
        </w:rPr>
        <w:lastRenderedPageBreak/>
        <w:t xml:space="preserve">plněním </w:t>
      </w:r>
      <w:r w:rsidR="00E9056B">
        <w:rPr>
          <w:rFonts w:ascii="Arial" w:hAnsi="Arial" w:cs="Arial"/>
          <w:sz w:val="22"/>
        </w:rPr>
        <w:t>díla,</w:t>
      </w:r>
    </w:p>
    <w:p w14:paraId="6BB16692" w14:textId="58FB276A" w:rsidR="004C5F85" w:rsidRDefault="004C5F85" w:rsidP="004C5F85">
      <w:pPr>
        <w:pStyle w:val="Normlnodsazen"/>
        <w:numPr>
          <w:ilvl w:val="1"/>
          <w:numId w:val="39"/>
        </w:numPr>
        <w:tabs>
          <w:tab w:val="left" w:pos="1260"/>
        </w:tabs>
        <w:jc w:val="both"/>
        <w:rPr>
          <w:rFonts w:ascii="Arial" w:hAnsi="Arial" w:cs="Arial"/>
          <w:sz w:val="22"/>
        </w:rPr>
      </w:pPr>
      <w:r w:rsidRPr="00AB6569">
        <w:rPr>
          <w:rFonts w:ascii="Arial" w:hAnsi="Arial" w:cs="Arial"/>
          <w:sz w:val="22"/>
        </w:rPr>
        <w:t>zdržet se jakýchkoliv aktivit</w:t>
      </w:r>
      <w:r w:rsidR="00C859A5">
        <w:rPr>
          <w:rFonts w:ascii="Arial" w:hAnsi="Arial" w:cs="Arial"/>
          <w:sz w:val="22"/>
        </w:rPr>
        <w:t xml:space="preserve"> v objektech CS</w:t>
      </w:r>
      <w:r w:rsidRPr="00AB6569">
        <w:rPr>
          <w:rFonts w:ascii="Arial" w:hAnsi="Arial" w:cs="Arial"/>
          <w:sz w:val="22"/>
        </w:rPr>
        <w:t xml:space="preserve">, které nesouvisejí s plněním </w:t>
      </w:r>
      <w:r w:rsidR="00E9056B">
        <w:rPr>
          <w:rFonts w:ascii="Arial" w:hAnsi="Arial" w:cs="Arial"/>
          <w:sz w:val="22"/>
        </w:rPr>
        <w:t>díla</w:t>
      </w:r>
      <w:r w:rsidRPr="00AB6569">
        <w:rPr>
          <w:rFonts w:ascii="Arial" w:hAnsi="Arial" w:cs="Arial"/>
          <w:sz w:val="22"/>
        </w:rPr>
        <w:t>,</w:t>
      </w:r>
    </w:p>
    <w:p w14:paraId="57CA5B81" w14:textId="0E221923" w:rsidR="00F01B2C" w:rsidRDefault="00B30FB0" w:rsidP="00B30FB0">
      <w:pPr>
        <w:pStyle w:val="Normlnodsazen"/>
        <w:numPr>
          <w:ilvl w:val="1"/>
          <w:numId w:val="39"/>
        </w:numPr>
        <w:tabs>
          <w:tab w:val="left" w:pos="1260"/>
        </w:tabs>
        <w:jc w:val="both"/>
        <w:rPr>
          <w:rFonts w:ascii="Arial" w:hAnsi="Arial" w:cs="Arial"/>
          <w:sz w:val="22"/>
        </w:rPr>
      </w:pPr>
      <w:r w:rsidRPr="00B30FB0">
        <w:rPr>
          <w:rFonts w:ascii="Arial" w:hAnsi="Arial" w:cs="Arial"/>
          <w:sz w:val="22"/>
        </w:rPr>
        <w:t>seznámit se se zásadami BOZP a PO v obj</w:t>
      </w:r>
      <w:r w:rsidR="009B01FB">
        <w:rPr>
          <w:rFonts w:ascii="Arial" w:hAnsi="Arial" w:cs="Arial"/>
          <w:sz w:val="22"/>
        </w:rPr>
        <w:t>ektu objednatele dle přílohy č.4</w:t>
      </w:r>
      <w:r w:rsidRPr="00B30FB0">
        <w:rPr>
          <w:rFonts w:ascii="Arial" w:hAnsi="Arial" w:cs="Arial"/>
          <w:sz w:val="22"/>
        </w:rPr>
        <w:t xml:space="preserve"> „Školení zaměstnanců externích společností ze zásad bezpečnosti a ochrany zdraví při práci“, </w:t>
      </w:r>
    </w:p>
    <w:p w14:paraId="0FB8DA57" w14:textId="09254F2A" w:rsidR="004C5F85" w:rsidRPr="00B30FB0" w:rsidRDefault="00B30FB0" w:rsidP="00F01B2C">
      <w:pPr>
        <w:pStyle w:val="Normlnodsazen"/>
        <w:tabs>
          <w:tab w:val="left" w:pos="1260"/>
        </w:tabs>
        <w:ind w:left="720" w:firstLine="0"/>
        <w:jc w:val="both"/>
        <w:rPr>
          <w:rFonts w:ascii="Arial" w:hAnsi="Arial" w:cs="Arial"/>
          <w:sz w:val="22"/>
        </w:rPr>
      </w:pPr>
      <w:r w:rsidRPr="00B30FB0">
        <w:rPr>
          <w:rFonts w:ascii="Arial" w:hAnsi="Arial" w:cs="Arial"/>
          <w:sz w:val="22"/>
        </w:rPr>
        <w:t>podpisem stvrdit tento úkon na předloženém seznamu  zaměstnanců objednatelem</w:t>
      </w:r>
      <w:r w:rsidR="001E0073">
        <w:rPr>
          <w:rFonts w:ascii="Arial" w:hAnsi="Arial" w:cs="Arial"/>
          <w:sz w:val="22"/>
        </w:rPr>
        <w:t>,</w:t>
      </w:r>
    </w:p>
    <w:p w14:paraId="587DC232" w14:textId="77777777" w:rsidR="00793B7C" w:rsidRPr="00AB6569" w:rsidRDefault="00793B7C" w:rsidP="00793B7C">
      <w:pPr>
        <w:pStyle w:val="Normlnodsazen"/>
        <w:numPr>
          <w:ilvl w:val="1"/>
          <w:numId w:val="39"/>
        </w:numPr>
        <w:tabs>
          <w:tab w:val="left" w:pos="1260"/>
        </w:tabs>
        <w:jc w:val="both"/>
        <w:rPr>
          <w:rFonts w:ascii="Arial" w:hAnsi="Arial" w:cs="Arial"/>
          <w:sz w:val="22"/>
        </w:rPr>
      </w:pPr>
      <w:r w:rsidRPr="00AB6569">
        <w:rPr>
          <w:rFonts w:ascii="Arial" w:hAnsi="Arial" w:cs="Arial"/>
          <w:sz w:val="22"/>
        </w:rPr>
        <w:t xml:space="preserve">vést individuální nebo skupinový provozní deník a všechny aktivity související s plněním předmětu </w:t>
      </w:r>
      <w:r>
        <w:rPr>
          <w:rFonts w:ascii="Arial" w:hAnsi="Arial" w:cs="Arial"/>
          <w:sz w:val="22"/>
        </w:rPr>
        <w:t>díla</w:t>
      </w:r>
      <w:r w:rsidRPr="00AB6569">
        <w:rPr>
          <w:rFonts w:ascii="Arial" w:hAnsi="Arial" w:cs="Arial"/>
          <w:sz w:val="22"/>
        </w:rPr>
        <w:t xml:space="preserve"> do deníku zaznamenávat, přičemž tyto aktivity musí být záznamem v deníku předem schváleny</w:t>
      </w:r>
      <w:r>
        <w:rPr>
          <w:rFonts w:ascii="Arial" w:hAnsi="Arial" w:cs="Arial"/>
          <w:sz w:val="22"/>
        </w:rPr>
        <w:t xml:space="preserve"> </w:t>
      </w:r>
      <w:r w:rsidRPr="005F7349">
        <w:rPr>
          <w:rFonts w:ascii="Arial" w:hAnsi="Arial" w:cs="Arial"/>
          <w:sz w:val="22"/>
          <w:u w:val="single"/>
        </w:rPr>
        <w:t>určeným zaměstnancem objednatele</w:t>
      </w:r>
      <w:r w:rsidRPr="0071341F">
        <w:rPr>
          <w:rFonts w:ascii="Arial" w:hAnsi="Arial" w:cs="Arial"/>
          <w:sz w:val="22"/>
        </w:rPr>
        <w:t xml:space="preserve"> </w:t>
      </w:r>
      <w:r>
        <w:rPr>
          <w:rFonts w:ascii="Arial" w:hAnsi="Arial" w:cs="Arial"/>
          <w:sz w:val="22"/>
        </w:rPr>
        <w:t xml:space="preserve">pokud je tak možné </w:t>
      </w:r>
      <w:r w:rsidRPr="00AB6569">
        <w:rPr>
          <w:rFonts w:ascii="Arial" w:hAnsi="Arial" w:cs="Arial"/>
          <w:sz w:val="22"/>
        </w:rPr>
        <w:t xml:space="preserve"> </w:t>
      </w:r>
      <w:r>
        <w:rPr>
          <w:rFonts w:ascii="Arial" w:hAnsi="Arial" w:cs="Arial"/>
          <w:sz w:val="22"/>
        </w:rPr>
        <w:t>(mimo řešení havarijních stavů)</w:t>
      </w:r>
      <w:r w:rsidRPr="00AB6569">
        <w:rPr>
          <w:rFonts w:ascii="Arial" w:hAnsi="Arial" w:cs="Arial"/>
          <w:sz w:val="22"/>
        </w:rPr>
        <w:t>,</w:t>
      </w:r>
    </w:p>
    <w:p w14:paraId="1FA0EF3E" w14:textId="77777777" w:rsidR="004C5F85" w:rsidRPr="00AB6569" w:rsidRDefault="004C5F85" w:rsidP="004C5F85">
      <w:pPr>
        <w:pStyle w:val="Normlnodsazen"/>
        <w:numPr>
          <w:ilvl w:val="1"/>
          <w:numId w:val="39"/>
        </w:numPr>
        <w:tabs>
          <w:tab w:val="left" w:pos="1260"/>
        </w:tabs>
        <w:jc w:val="both"/>
        <w:rPr>
          <w:rFonts w:ascii="Arial" w:hAnsi="Arial" w:cs="Arial"/>
          <w:sz w:val="22"/>
        </w:rPr>
      </w:pPr>
      <w:r w:rsidRPr="00AB6569">
        <w:rPr>
          <w:rFonts w:ascii="Arial" w:hAnsi="Arial" w:cs="Arial"/>
          <w:sz w:val="22"/>
        </w:rPr>
        <w:t>při podpoře provozní správy ISCS, jmenovitě při protokolování bezpečnostních událostí ISCS, zajistit řízený přístup k prostředkům protokolování a k záznamům protokolů,</w:t>
      </w:r>
    </w:p>
    <w:p w14:paraId="2DF40E82" w14:textId="4E53737C" w:rsidR="004C5F85" w:rsidRPr="00DD4158" w:rsidRDefault="00565CC6" w:rsidP="004C5F85">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rPr>
      </w:pPr>
      <w:r>
        <w:rPr>
          <w:rFonts w:ascii="Arial" w:hAnsi="Arial" w:cs="Arial"/>
          <w:sz w:val="22"/>
        </w:rPr>
        <w:t>Zhotovitel</w:t>
      </w:r>
      <w:r w:rsidRPr="00B357BA">
        <w:rPr>
          <w:rFonts w:ascii="Arial" w:hAnsi="Arial" w:cs="Arial"/>
          <w:sz w:val="22"/>
        </w:rPr>
        <w:t xml:space="preserve"> </w:t>
      </w:r>
      <w:r w:rsidR="004C5F85" w:rsidRPr="00B357BA">
        <w:rPr>
          <w:rFonts w:ascii="Arial" w:hAnsi="Arial" w:cs="Arial"/>
          <w:sz w:val="22"/>
        </w:rPr>
        <w:t xml:space="preserve">díla může pověřit jeho provedením jinou osobu (subdodavatele). V tomto případě má </w:t>
      </w:r>
      <w:r>
        <w:rPr>
          <w:rFonts w:ascii="Arial" w:hAnsi="Arial" w:cs="Arial"/>
          <w:sz w:val="22"/>
        </w:rPr>
        <w:t>zhotovitel</w:t>
      </w:r>
      <w:r w:rsidRPr="00B357BA">
        <w:rPr>
          <w:rFonts w:ascii="Arial" w:hAnsi="Arial" w:cs="Arial"/>
          <w:sz w:val="22"/>
        </w:rPr>
        <w:t xml:space="preserve"> </w:t>
      </w:r>
      <w:r w:rsidR="004C5F85" w:rsidRPr="00B357BA">
        <w:rPr>
          <w:rFonts w:ascii="Arial" w:hAnsi="Arial" w:cs="Arial"/>
          <w:sz w:val="22"/>
        </w:rPr>
        <w:t>odpovědnost</w:t>
      </w:r>
      <w:r w:rsidR="000C4CDB">
        <w:rPr>
          <w:rFonts w:ascii="Arial" w:hAnsi="Arial" w:cs="Arial"/>
          <w:sz w:val="22"/>
        </w:rPr>
        <w:t>,</w:t>
      </w:r>
      <w:r w:rsidR="004C5F85" w:rsidRPr="00B357BA">
        <w:rPr>
          <w:rFonts w:ascii="Arial" w:hAnsi="Arial" w:cs="Arial"/>
          <w:sz w:val="22"/>
        </w:rPr>
        <w:t xml:space="preserve"> jako by dílo prováděl sám. </w:t>
      </w:r>
      <w:r>
        <w:rPr>
          <w:rFonts w:ascii="Arial" w:hAnsi="Arial" w:cs="Arial"/>
          <w:sz w:val="22"/>
        </w:rPr>
        <w:t>Zhotovitel</w:t>
      </w:r>
      <w:r w:rsidRPr="00B357BA">
        <w:rPr>
          <w:rFonts w:ascii="Arial" w:hAnsi="Arial" w:cs="Arial"/>
          <w:sz w:val="22"/>
        </w:rPr>
        <w:t xml:space="preserve"> </w:t>
      </w:r>
      <w:r w:rsidR="004C5F85" w:rsidRPr="00B357BA">
        <w:rPr>
          <w:rFonts w:ascii="Arial" w:hAnsi="Arial" w:cs="Arial"/>
          <w:sz w:val="22"/>
        </w:rPr>
        <w:t xml:space="preserve">má povinnost </w:t>
      </w:r>
      <w:r w:rsidR="004C5F85">
        <w:rPr>
          <w:rFonts w:ascii="Arial" w:hAnsi="Arial" w:cs="Arial"/>
          <w:sz w:val="22"/>
        </w:rPr>
        <w:t xml:space="preserve">neprodleně </w:t>
      </w:r>
      <w:r w:rsidR="004C5F85" w:rsidRPr="00B357BA">
        <w:rPr>
          <w:rFonts w:ascii="Arial" w:hAnsi="Arial" w:cs="Arial"/>
          <w:sz w:val="22"/>
        </w:rPr>
        <w:t xml:space="preserve">informovat </w:t>
      </w:r>
      <w:r w:rsidR="00D80707">
        <w:rPr>
          <w:rFonts w:ascii="Arial" w:hAnsi="Arial" w:cs="Arial"/>
          <w:sz w:val="22"/>
        </w:rPr>
        <w:t>objednatele</w:t>
      </w:r>
      <w:r w:rsidR="00D80707" w:rsidRPr="00B357BA">
        <w:rPr>
          <w:rFonts w:ascii="Arial" w:hAnsi="Arial" w:cs="Arial"/>
          <w:sz w:val="22"/>
        </w:rPr>
        <w:t xml:space="preserve"> </w:t>
      </w:r>
      <w:r w:rsidR="004C5F85" w:rsidRPr="00B357BA">
        <w:rPr>
          <w:rFonts w:ascii="Arial" w:hAnsi="Arial" w:cs="Arial"/>
          <w:sz w:val="22"/>
        </w:rPr>
        <w:t>o</w:t>
      </w:r>
      <w:r w:rsidR="004C5F85" w:rsidRPr="00DD4158">
        <w:rPr>
          <w:rFonts w:ascii="Arial" w:hAnsi="Arial" w:cs="Arial"/>
          <w:sz w:val="22"/>
        </w:rPr>
        <w:t xml:space="preserve"> tom, že pověřil provedením díla nebo jeho části </w:t>
      </w:r>
      <w:r w:rsidR="004C5F85">
        <w:rPr>
          <w:rFonts w:ascii="Arial" w:hAnsi="Arial" w:cs="Arial"/>
          <w:sz w:val="22"/>
        </w:rPr>
        <w:t>dalšího subdodavatele</w:t>
      </w:r>
      <w:r w:rsidR="004C5F85" w:rsidRPr="00DD4158">
        <w:rPr>
          <w:rFonts w:ascii="Arial" w:hAnsi="Arial" w:cs="Arial"/>
          <w:sz w:val="22"/>
        </w:rPr>
        <w:t>.</w:t>
      </w:r>
    </w:p>
    <w:p w14:paraId="06DD5A49" w14:textId="6FE827B5" w:rsidR="004C5F85" w:rsidRPr="00DD4158" w:rsidRDefault="004C5F85" w:rsidP="004C5F85">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rPr>
      </w:pPr>
      <w:r w:rsidRPr="00DD4158">
        <w:rPr>
          <w:rFonts w:ascii="Arial" w:hAnsi="Arial" w:cs="Arial"/>
          <w:sz w:val="22"/>
        </w:rPr>
        <w:t xml:space="preserve">Pracovníci </w:t>
      </w:r>
      <w:r w:rsidR="00D80707">
        <w:rPr>
          <w:rFonts w:ascii="Arial" w:hAnsi="Arial" w:cs="Arial"/>
          <w:sz w:val="22"/>
        </w:rPr>
        <w:t>zhotovitele</w:t>
      </w:r>
      <w:r w:rsidR="00D80707" w:rsidRPr="00DD4158">
        <w:rPr>
          <w:rFonts w:ascii="Arial" w:hAnsi="Arial" w:cs="Arial"/>
          <w:sz w:val="22"/>
        </w:rPr>
        <w:t xml:space="preserve"> </w:t>
      </w:r>
      <w:r w:rsidRPr="00DD4158">
        <w:rPr>
          <w:rFonts w:ascii="Arial" w:hAnsi="Arial" w:cs="Arial"/>
          <w:sz w:val="22"/>
        </w:rPr>
        <w:t xml:space="preserve">nebudou kromě odpovědné osoby </w:t>
      </w:r>
      <w:r w:rsidR="00D80707">
        <w:rPr>
          <w:rFonts w:ascii="Arial" w:hAnsi="Arial" w:cs="Arial"/>
          <w:sz w:val="22"/>
        </w:rPr>
        <w:t>objednatele</w:t>
      </w:r>
      <w:r w:rsidR="00D80707" w:rsidRPr="00DD4158">
        <w:rPr>
          <w:rFonts w:ascii="Arial" w:hAnsi="Arial" w:cs="Arial"/>
          <w:sz w:val="22"/>
        </w:rPr>
        <w:t xml:space="preserve"> </w:t>
      </w:r>
      <w:r w:rsidRPr="00DD4158">
        <w:rPr>
          <w:rFonts w:ascii="Arial" w:hAnsi="Arial" w:cs="Arial"/>
          <w:sz w:val="22"/>
        </w:rPr>
        <w:t xml:space="preserve">navazovat žádné další </w:t>
      </w:r>
      <w:r w:rsidRPr="00DD4158">
        <w:rPr>
          <w:rFonts w:ascii="Arial" w:hAnsi="Arial" w:cs="Arial"/>
          <w:sz w:val="22"/>
          <w:szCs w:val="22"/>
        </w:rPr>
        <w:t>pracovní</w:t>
      </w:r>
      <w:r w:rsidRPr="00DD4158">
        <w:rPr>
          <w:rFonts w:ascii="Arial" w:hAnsi="Arial" w:cs="Arial"/>
          <w:sz w:val="22"/>
        </w:rPr>
        <w:t xml:space="preserve"> kontakty</w:t>
      </w:r>
      <w:r>
        <w:rPr>
          <w:rFonts w:ascii="Arial" w:hAnsi="Arial" w:cs="Arial"/>
          <w:sz w:val="22"/>
        </w:rPr>
        <w:t xml:space="preserve"> s jinými pracovníky </w:t>
      </w:r>
      <w:r w:rsidR="00D80707">
        <w:rPr>
          <w:rFonts w:ascii="Arial" w:hAnsi="Arial" w:cs="Arial"/>
          <w:sz w:val="22"/>
        </w:rPr>
        <w:t>objednatele</w:t>
      </w:r>
      <w:r w:rsidR="00D80707" w:rsidRPr="00DD4158">
        <w:rPr>
          <w:rFonts w:ascii="Arial" w:hAnsi="Arial" w:cs="Arial"/>
          <w:sz w:val="22"/>
        </w:rPr>
        <w:t xml:space="preserve"> </w:t>
      </w:r>
      <w:r w:rsidRPr="00DD4158">
        <w:rPr>
          <w:rFonts w:ascii="Arial" w:hAnsi="Arial" w:cs="Arial"/>
          <w:sz w:val="22"/>
        </w:rPr>
        <w:t xml:space="preserve">pro řešení předmětu této smlouvy ani tyto jiné pracovníky seznamovat se stavem řešení </w:t>
      </w:r>
      <w:r w:rsidR="00575A41">
        <w:rPr>
          <w:rFonts w:ascii="Arial" w:hAnsi="Arial" w:cs="Arial"/>
          <w:sz w:val="22"/>
        </w:rPr>
        <w:t>díla</w:t>
      </w:r>
      <w:r w:rsidR="00575A41" w:rsidRPr="00DD4158">
        <w:rPr>
          <w:rFonts w:ascii="Arial" w:hAnsi="Arial" w:cs="Arial"/>
          <w:sz w:val="22"/>
        </w:rPr>
        <w:t xml:space="preserve"> </w:t>
      </w:r>
      <w:r w:rsidRPr="00DD4158">
        <w:rPr>
          <w:rFonts w:ascii="Arial" w:hAnsi="Arial" w:cs="Arial"/>
          <w:sz w:val="22"/>
        </w:rPr>
        <w:t>bez</w:t>
      </w:r>
      <w:r>
        <w:rPr>
          <w:rFonts w:ascii="Arial" w:hAnsi="Arial" w:cs="Arial"/>
          <w:sz w:val="22"/>
        </w:rPr>
        <w:t> </w:t>
      </w:r>
      <w:r w:rsidRPr="00DD4158">
        <w:rPr>
          <w:rFonts w:ascii="Arial" w:hAnsi="Arial" w:cs="Arial"/>
          <w:sz w:val="22"/>
        </w:rPr>
        <w:t xml:space="preserve">předchozího rozhodnutí </w:t>
      </w:r>
      <w:r>
        <w:rPr>
          <w:rFonts w:ascii="Arial" w:hAnsi="Arial" w:cs="Arial"/>
          <w:sz w:val="22"/>
        </w:rPr>
        <w:t xml:space="preserve">oprávněné </w:t>
      </w:r>
      <w:r w:rsidRPr="00DD4158">
        <w:rPr>
          <w:rFonts w:ascii="Arial" w:hAnsi="Arial" w:cs="Arial"/>
          <w:sz w:val="22"/>
        </w:rPr>
        <w:t>osoby na</w:t>
      </w:r>
      <w:r>
        <w:rPr>
          <w:rFonts w:ascii="Arial" w:hAnsi="Arial" w:cs="Arial"/>
          <w:sz w:val="22"/>
        </w:rPr>
        <w:t> </w:t>
      </w:r>
      <w:r w:rsidRPr="00DD4158">
        <w:rPr>
          <w:rFonts w:ascii="Arial" w:hAnsi="Arial" w:cs="Arial"/>
          <w:sz w:val="22"/>
        </w:rPr>
        <w:t xml:space="preserve">straně </w:t>
      </w:r>
      <w:r w:rsidR="00D80707">
        <w:rPr>
          <w:rFonts w:ascii="Arial" w:hAnsi="Arial" w:cs="Arial"/>
          <w:sz w:val="22"/>
        </w:rPr>
        <w:t>objednatele</w:t>
      </w:r>
      <w:r w:rsidRPr="00DD4158">
        <w:rPr>
          <w:rFonts w:ascii="Arial" w:hAnsi="Arial" w:cs="Arial"/>
          <w:sz w:val="22"/>
        </w:rPr>
        <w:t>.</w:t>
      </w:r>
    </w:p>
    <w:p w14:paraId="74DD59D0" w14:textId="77777777" w:rsidR="00821768" w:rsidRPr="0031208F" w:rsidDel="00CB398D" w:rsidRDefault="00821768" w:rsidP="0031208F">
      <w:pPr>
        <w:overflowPunct w:val="0"/>
        <w:autoSpaceDE w:val="0"/>
        <w:autoSpaceDN w:val="0"/>
        <w:adjustRightInd w:val="0"/>
        <w:spacing w:before="120" w:line="280" w:lineRule="atLeast"/>
        <w:ind w:left="360"/>
        <w:jc w:val="both"/>
        <w:textAlignment w:val="baseline"/>
        <w:rPr>
          <w:rFonts w:ascii="Arial" w:hAnsi="Arial" w:cs="Arial"/>
          <w:color w:val="000000"/>
          <w:sz w:val="22"/>
          <w:szCs w:val="22"/>
          <w:lang w:eastAsia="en-US"/>
        </w:rPr>
      </w:pPr>
    </w:p>
    <w:p w14:paraId="6ACB82B6" w14:textId="715298C3" w:rsidR="00CB398D" w:rsidRPr="00DD4158" w:rsidRDefault="00CB398D" w:rsidP="00CB398D">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rPr>
      </w:pPr>
      <w:r w:rsidRPr="00B357BA">
        <w:rPr>
          <w:rFonts w:ascii="Arial" w:hAnsi="Arial" w:cs="Arial"/>
          <w:sz w:val="22"/>
        </w:rPr>
        <w:t xml:space="preserve">Povinnosti </w:t>
      </w:r>
      <w:r w:rsidR="00D80707">
        <w:rPr>
          <w:rFonts w:ascii="Arial" w:hAnsi="Arial" w:cs="Arial"/>
          <w:sz w:val="22"/>
        </w:rPr>
        <w:t>objednatele</w:t>
      </w:r>
      <w:r w:rsidRPr="00DD4158">
        <w:rPr>
          <w:rFonts w:ascii="Arial" w:hAnsi="Arial" w:cs="Arial"/>
          <w:sz w:val="22"/>
        </w:rPr>
        <w:t>:</w:t>
      </w:r>
    </w:p>
    <w:p w14:paraId="1C626D97" w14:textId="6BC2013A" w:rsidR="00CB398D" w:rsidRPr="00DD4158" w:rsidRDefault="00CB398D" w:rsidP="00E6169A">
      <w:pPr>
        <w:pStyle w:val="Normlnodsazen"/>
        <w:numPr>
          <w:ilvl w:val="1"/>
          <w:numId w:val="35"/>
        </w:numPr>
        <w:tabs>
          <w:tab w:val="clear" w:pos="360"/>
        </w:tabs>
        <w:ind w:left="284" w:hanging="284"/>
        <w:jc w:val="both"/>
        <w:rPr>
          <w:rFonts w:ascii="Arial" w:hAnsi="Arial" w:cs="Arial"/>
          <w:sz w:val="22"/>
        </w:rPr>
      </w:pPr>
      <w:r>
        <w:rPr>
          <w:rFonts w:ascii="Arial" w:hAnsi="Arial" w:cs="Arial"/>
          <w:sz w:val="22"/>
          <w:szCs w:val="22"/>
        </w:rPr>
        <w:t>U</w:t>
      </w:r>
      <w:r w:rsidRPr="00DE1697">
        <w:rPr>
          <w:rFonts w:ascii="Arial" w:hAnsi="Arial" w:cs="Arial"/>
          <w:sz w:val="22"/>
          <w:szCs w:val="22"/>
        </w:rPr>
        <w:t>možnit</w:t>
      </w:r>
      <w:r w:rsidRPr="00DD4158">
        <w:rPr>
          <w:rFonts w:ascii="Arial" w:hAnsi="Arial" w:cs="Arial"/>
          <w:sz w:val="22"/>
        </w:rPr>
        <w:t xml:space="preserve"> přístup pracovníků </w:t>
      </w:r>
      <w:r w:rsidR="00D80707">
        <w:rPr>
          <w:rFonts w:ascii="Arial" w:hAnsi="Arial" w:cs="Arial"/>
          <w:sz w:val="22"/>
        </w:rPr>
        <w:t>zhotovitele</w:t>
      </w:r>
      <w:r w:rsidR="00D80707" w:rsidRPr="00DD4158">
        <w:rPr>
          <w:rFonts w:ascii="Arial" w:hAnsi="Arial" w:cs="Arial"/>
          <w:sz w:val="22"/>
        </w:rPr>
        <w:t xml:space="preserve"> </w:t>
      </w:r>
      <w:r w:rsidRPr="00DD4158">
        <w:rPr>
          <w:rFonts w:ascii="Arial" w:hAnsi="Arial" w:cs="Arial"/>
          <w:sz w:val="22"/>
        </w:rPr>
        <w:t xml:space="preserve">do prostor </w:t>
      </w:r>
      <w:r w:rsidR="00D80707">
        <w:rPr>
          <w:rFonts w:ascii="Arial" w:hAnsi="Arial" w:cs="Arial"/>
          <w:sz w:val="22"/>
        </w:rPr>
        <w:t>objednatele</w:t>
      </w:r>
      <w:r w:rsidR="00D80707" w:rsidRPr="00DD4158">
        <w:rPr>
          <w:rFonts w:ascii="Arial" w:hAnsi="Arial" w:cs="Arial"/>
          <w:sz w:val="22"/>
        </w:rPr>
        <w:t xml:space="preserve"> </w:t>
      </w:r>
      <w:r w:rsidRPr="00DD4158">
        <w:rPr>
          <w:rFonts w:ascii="Arial" w:hAnsi="Arial" w:cs="Arial"/>
          <w:sz w:val="22"/>
        </w:rPr>
        <w:t>v rozsahu, který je</w:t>
      </w:r>
      <w:r>
        <w:rPr>
          <w:rFonts w:ascii="Arial" w:hAnsi="Arial" w:cs="Arial"/>
          <w:sz w:val="22"/>
        </w:rPr>
        <w:t> </w:t>
      </w:r>
      <w:r w:rsidRPr="00DD4158">
        <w:rPr>
          <w:rFonts w:ascii="Arial" w:hAnsi="Arial" w:cs="Arial"/>
          <w:sz w:val="22"/>
        </w:rPr>
        <w:t xml:space="preserve">nezbytný pro provedení potřebných činností, které vyplývají z plnění </w:t>
      </w:r>
      <w:r w:rsidR="00575A41">
        <w:rPr>
          <w:rFonts w:ascii="Arial" w:hAnsi="Arial" w:cs="Arial"/>
          <w:sz w:val="22"/>
        </w:rPr>
        <w:t>díla</w:t>
      </w:r>
      <w:r w:rsidRPr="00DD4158">
        <w:rPr>
          <w:rFonts w:ascii="Arial" w:hAnsi="Arial" w:cs="Arial"/>
          <w:sz w:val="22"/>
        </w:rPr>
        <w:t xml:space="preserve"> a umožnit přístup k dalším souvisejícím prostředkům</w:t>
      </w:r>
      <w:r>
        <w:rPr>
          <w:rFonts w:ascii="Arial" w:hAnsi="Arial" w:cs="Arial"/>
          <w:sz w:val="22"/>
        </w:rPr>
        <w:t>.</w:t>
      </w:r>
    </w:p>
    <w:p w14:paraId="0712FBDF" w14:textId="05B74060" w:rsidR="00CB398D" w:rsidRPr="00A86B02" w:rsidRDefault="00CB398D" w:rsidP="00E6169A">
      <w:pPr>
        <w:pStyle w:val="Normlnodsazen"/>
        <w:numPr>
          <w:ilvl w:val="1"/>
          <w:numId w:val="35"/>
        </w:numPr>
        <w:tabs>
          <w:tab w:val="clear" w:pos="360"/>
        </w:tabs>
        <w:ind w:left="284" w:hanging="284"/>
        <w:jc w:val="both"/>
        <w:rPr>
          <w:rFonts w:ascii="Arial" w:hAnsi="Arial" w:cs="Arial"/>
          <w:sz w:val="22"/>
          <w:szCs w:val="22"/>
        </w:rPr>
      </w:pPr>
      <w:r>
        <w:rPr>
          <w:rFonts w:ascii="Arial" w:hAnsi="Arial" w:cs="Arial"/>
          <w:sz w:val="22"/>
          <w:szCs w:val="22"/>
        </w:rPr>
        <w:t>P</w:t>
      </w:r>
      <w:r w:rsidRPr="00DD4158">
        <w:rPr>
          <w:rFonts w:ascii="Arial" w:hAnsi="Arial" w:cs="Arial"/>
          <w:sz w:val="22"/>
          <w:szCs w:val="22"/>
        </w:rPr>
        <w:t xml:space="preserve">oskytovat v dohodnutých termínech </w:t>
      </w:r>
      <w:r w:rsidR="00D80707">
        <w:rPr>
          <w:rFonts w:ascii="Arial" w:hAnsi="Arial" w:cs="Arial"/>
          <w:sz w:val="22"/>
          <w:szCs w:val="22"/>
        </w:rPr>
        <w:t>zhotoviteli</w:t>
      </w:r>
      <w:r w:rsidR="00D80707" w:rsidRPr="00DD4158">
        <w:rPr>
          <w:rFonts w:ascii="Arial" w:hAnsi="Arial" w:cs="Arial"/>
          <w:sz w:val="22"/>
          <w:szCs w:val="22"/>
        </w:rPr>
        <w:t xml:space="preserve"> </w:t>
      </w:r>
      <w:r w:rsidRPr="00DD4158">
        <w:rPr>
          <w:rFonts w:ascii="Arial" w:hAnsi="Arial" w:cs="Arial"/>
          <w:sz w:val="22"/>
          <w:szCs w:val="22"/>
        </w:rPr>
        <w:t xml:space="preserve">informace a podklady, které potřebuje k řádné </w:t>
      </w:r>
      <w:r w:rsidRPr="00A86B02">
        <w:rPr>
          <w:rFonts w:ascii="Arial" w:hAnsi="Arial" w:cs="Arial"/>
          <w:sz w:val="22"/>
          <w:szCs w:val="22"/>
        </w:rPr>
        <w:t xml:space="preserve">realizaci </w:t>
      </w:r>
      <w:r w:rsidR="00575A41">
        <w:rPr>
          <w:rFonts w:ascii="Arial" w:hAnsi="Arial" w:cs="Arial"/>
          <w:sz w:val="22"/>
          <w:szCs w:val="22"/>
        </w:rPr>
        <w:t>díla</w:t>
      </w:r>
      <w:r w:rsidR="00575A41" w:rsidRPr="00A86B02">
        <w:rPr>
          <w:rFonts w:ascii="Arial" w:hAnsi="Arial" w:cs="Arial"/>
          <w:sz w:val="22"/>
          <w:szCs w:val="22"/>
        </w:rPr>
        <w:t xml:space="preserve"> </w:t>
      </w:r>
      <w:r w:rsidRPr="00A86B02">
        <w:rPr>
          <w:rFonts w:ascii="Arial" w:hAnsi="Arial" w:cs="Arial"/>
          <w:sz w:val="22"/>
          <w:szCs w:val="22"/>
        </w:rPr>
        <w:t xml:space="preserve">podle této smlouvy, zejména pak poskytnout </w:t>
      </w:r>
      <w:r w:rsidR="00D80707">
        <w:rPr>
          <w:rFonts w:ascii="Arial" w:hAnsi="Arial" w:cs="Arial"/>
          <w:sz w:val="22"/>
          <w:szCs w:val="22"/>
        </w:rPr>
        <w:t>zhotoviteli</w:t>
      </w:r>
      <w:r w:rsidR="00D80707" w:rsidRPr="00A86B02">
        <w:rPr>
          <w:rFonts w:ascii="Arial" w:hAnsi="Arial" w:cs="Arial"/>
          <w:sz w:val="22"/>
          <w:szCs w:val="22"/>
        </w:rPr>
        <w:t xml:space="preserve"> </w:t>
      </w:r>
      <w:r w:rsidRPr="00A86B02">
        <w:rPr>
          <w:rFonts w:ascii="Arial" w:hAnsi="Arial" w:cs="Arial"/>
          <w:sz w:val="22"/>
          <w:szCs w:val="22"/>
        </w:rPr>
        <w:t>technologickou infrastrukturu a součinnost v míře, kvalitě a termínech, které budou stanoveny a odsouhlaseny oběma stranami pro příslušná plnění</w:t>
      </w:r>
      <w:r w:rsidR="00172AE6">
        <w:rPr>
          <w:rFonts w:ascii="Arial" w:hAnsi="Arial" w:cs="Arial"/>
          <w:sz w:val="22"/>
          <w:szCs w:val="22"/>
        </w:rPr>
        <w:t xml:space="preserve"> díla na základě „</w:t>
      </w:r>
      <w:r w:rsidR="00172AE6" w:rsidRPr="0052667B">
        <w:rPr>
          <w:rFonts w:ascii="Arial" w:hAnsi="Arial" w:cs="Arial"/>
          <w:sz w:val="22"/>
          <w:szCs w:val="22"/>
        </w:rPr>
        <w:t>Měsíční</w:t>
      </w:r>
      <w:r w:rsidR="00172AE6">
        <w:rPr>
          <w:rFonts w:ascii="Arial" w:hAnsi="Arial" w:cs="Arial"/>
          <w:sz w:val="22"/>
          <w:szCs w:val="22"/>
        </w:rPr>
        <w:t>ho</w:t>
      </w:r>
      <w:r w:rsidR="00172AE6" w:rsidRPr="0052667B">
        <w:rPr>
          <w:rFonts w:ascii="Arial" w:hAnsi="Arial" w:cs="Arial"/>
          <w:sz w:val="22"/>
          <w:szCs w:val="22"/>
        </w:rPr>
        <w:t xml:space="preserve"> výkaz</w:t>
      </w:r>
      <w:r w:rsidR="00172AE6">
        <w:rPr>
          <w:rFonts w:ascii="Arial" w:hAnsi="Arial" w:cs="Arial"/>
          <w:sz w:val="22"/>
          <w:szCs w:val="22"/>
        </w:rPr>
        <w:t>u</w:t>
      </w:r>
      <w:r w:rsidR="00172AE6" w:rsidRPr="0052667B">
        <w:rPr>
          <w:rFonts w:ascii="Arial" w:hAnsi="Arial" w:cs="Arial"/>
          <w:sz w:val="22"/>
          <w:szCs w:val="22"/>
        </w:rPr>
        <w:t xml:space="preserve"> práce – vzor“</w:t>
      </w:r>
      <w:r w:rsidR="00D80707">
        <w:rPr>
          <w:rFonts w:ascii="Arial" w:hAnsi="Arial" w:cs="Arial"/>
          <w:sz w:val="22"/>
          <w:szCs w:val="22"/>
        </w:rPr>
        <w:t>, který</w:t>
      </w:r>
      <w:r w:rsidR="00172AE6" w:rsidRPr="0052667B">
        <w:rPr>
          <w:rFonts w:ascii="Arial" w:hAnsi="Arial" w:cs="Arial"/>
          <w:sz w:val="22"/>
          <w:szCs w:val="22"/>
        </w:rPr>
        <w:t xml:space="preserve"> je uveden v příloze č. </w:t>
      </w:r>
      <w:r w:rsidR="009B01FB">
        <w:rPr>
          <w:rFonts w:ascii="Arial" w:hAnsi="Arial" w:cs="Arial"/>
          <w:sz w:val="22"/>
          <w:szCs w:val="22"/>
        </w:rPr>
        <w:t>1</w:t>
      </w:r>
      <w:r w:rsidRPr="00A86B02">
        <w:rPr>
          <w:rFonts w:ascii="Arial" w:hAnsi="Arial" w:cs="Arial"/>
          <w:sz w:val="22"/>
          <w:szCs w:val="22"/>
        </w:rPr>
        <w:t>.</w:t>
      </w:r>
    </w:p>
    <w:p w14:paraId="7E554E75" w14:textId="79C33E54" w:rsidR="00CB398D" w:rsidRPr="00A86B02" w:rsidRDefault="00CB398D" w:rsidP="00E6169A">
      <w:pPr>
        <w:pStyle w:val="Normlnodsazen"/>
        <w:numPr>
          <w:ilvl w:val="1"/>
          <w:numId w:val="35"/>
        </w:numPr>
        <w:tabs>
          <w:tab w:val="clear" w:pos="360"/>
        </w:tabs>
        <w:ind w:left="284" w:hanging="284"/>
        <w:jc w:val="both"/>
        <w:rPr>
          <w:rFonts w:ascii="Arial" w:hAnsi="Arial" w:cs="Arial"/>
          <w:sz w:val="22"/>
          <w:szCs w:val="22"/>
        </w:rPr>
      </w:pPr>
      <w:r w:rsidRPr="00A86B02">
        <w:rPr>
          <w:rFonts w:ascii="Arial" w:hAnsi="Arial" w:cs="Arial"/>
          <w:sz w:val="22"/>
          <w:szCs w:val="22"/>
        </w:rPr>
        <w:t xml:space="preserve">Zajistit pro plnění díla </w:t>
      </w:r>
      <w:r w:rsidR="00D80707">
        <w:rPr>
          <w:rFonts w:ascii="Arial" w:hAnsi="Arial" w:cs="Arial"/>
          <w:sz w:val="22"/>
          <w:szCs w:val="22"/>
        </w:rPr>
        <w:t>zhotovitele</w:t>
      </w:r>
      <w:r w:rsidR="00D80707" w:rsidRPr="00A86B02">
        <w:rPr>
          <w:rFonts w:ascii="Arial" w:hAnsi="Arial" w:cs="Arial"/>
          <w:sz w:val="22"/>
          <w:szCs w:val="22"/>
        </w:rPr>
        <w:t xml:space="preserve"> </w:t>
      </w:r>
      <w:r w:rsidRPr="00A86B02">
        <w:rPr>
          <w:rFonts w:ascii="Arial" w:hAnsi="Arial" w:cs="Arial"/>
          <w:sz w:val="22"/>
          <w:szCs w:val="22"/>
        </w:rPr>
        <w:t>vývojové a testovací prostředí</w:t>
      </w:r>
      <w:r w:rsidR="0094754C">
        <w:rPr>
          <w:rFonts w:ascii="Arial" w:hAnsi="Arial" w:cs="Arial"/>
          <w:sz w:val="22"/>
          <w:szCs w:val="22"/>
        </w:rPr>
        <w:t>.</w:t>
      </w:r>
    </w:p>
    <w:p w14:paraId="29AFE467" w14:textId="77777777" w:rsidR="00CB398D" w:rsidRPr="00A86B02" w:rsidRDefault="00CB398D" w:rsidP="00E6169A">
      <w:pPr>
        <w:pStyle w:val="Normlnodsazen"/>
        <w:numPr>
          <w:ilvl w:val="1"/>
          <w:numId w:val="35"/>
        </w:numPr>
        <w:tabs>
          <w:tab w:val="clear" w:pos="360"/>
        </w:tabs>
        <w:ind w:left="284" w:hanging="284"/>
        <w:jc w:val="both"/>
        <w:rPr>
          <w:rFonts w:ascii="Arial" w:hAnsi="Arial" w:cs="Arial"/>
          <w:sz w:val="22"/>
          <w:szCs w:val="22"/>
        </w:rPr>
      </w:pPr>
      <w:r w:rsidRPr="00A86B02">
        <w:rPr>
          <w:rFonts w:ascii="Arial" w:hAnsi="Arial" w:cs="Arial"/>
          <w:sz w:val="22"/>
          <w:szCs w:val="22"/>
        </w:rPr>
        <w:t>Zajistit přístup a připojení k vývojovému, testovacímu a provoznímu prostředí</w:t>
      </w:r>
      <w:r w:rsidR="0094754C">
        <w:rPr>
          <w:rFonts w:ascii="Arial" w:hAnsi="Arial" w:cs="Arial"/>
          <w:sz w:val="22"/>
          <w:szCs w:val="22"/>
        </w:rPr>
        <w:t>.</w:t>
      </w:r>
    </w:p>
    <w:p w14:paraId="5BDA0DAC" w14:textId="77777777" w:rsidR="00CB398D" w:rsidRPr="00285532" w:rsidRDefault="00CB398D" w:rsidP="00E6169A">
      <w:pPr>
        <w:pStyle w:val="Normlnodsazen"/>
        <w:numPr>
          <w:ilvl w:val="1"/>
          <w:numId w:val="35"/>
        </w:numPr>
        <w:tabs>
          <w:tab w:val="clear" w:pos="360"/>
        </w:tabs>
        <w:ind w:left="284" w:hanging="284"/>
        <w:jc w:val="both"/>
        <w:rPr>
          <w:rFonts w:ascii="Arial" w:hAnsi="Arial" w:cs="Arial"/>
          <w:sz w:val="22"/>
          <w:szCs w:val="22"/>
        </w:rPr>
      </w:pPr>
      <w:r w:rsidRPr="00285532">
        <w:rPr>
          <w:rFonts w:ascii="Arial" w:hAnsi="Arial" w:cs="Arial"/>
          <w:sz w:val="22"/>
          <w:szCs w:val="22"/>
        </w:rPr>
        <w:t>Převzít dílo ve smyslu této smlouvy a podepsat příslušné dokumenty v souladu s ustanoveními této smlouvy</w:t>
      </w:r>
      <w:r w:rsidR="0094754C">
        <w:rPr>
          <w:rFonts w:ascii="Arial" w:hAnsi="Arial" w:cs="Arial"/>
          <w:sz w:val="22"/>
          <w:szCs w:val="22"/>
        </w:rPr>
        <w:t>.</w:t>
      </w:r>
    </w:p>
    <w:p w14:paraId="574B598C" w14:textId="2A41B7B6" w:rsidR="00CB398D" w:rsidRPr="00285532" w:rsidRDefault="00CB398D" w:rsidP="00E6169A">
      <w:pPr>
        <w:pStyle w:val="Normlnodsazen"/>
        <w:numPr>
          <w:ilvl w:val="1"/>
          <w:numId w:val="35"/>
        </w:numPr>
        <w:tabs>
          <w:tab w:val="clear" w:pos="360"/>
        </w:tabs>
        <w:ind w:left="284" w:hanging="284"/>
        <w:jc w:val="both"/>
        <w:rPr>
          <w:rFonts w:ascii="Arial" w:hAnsi="Arial" w:cs="Arial"/>
          <w:sz w:val="22"/>
          <w:szCs w:val="22"/>
        </w:rPr>
      </w:pPr>
      <w:r w:rsidRPr="00285532">
        <w:rPr>
          <w:rFonts w:ascii="Arial" w:hAnsi="Arial" w:cs="Arial"/>
          <w:sz w:val="22"/>
          <w:szCs w:val="22"/>
        </w:rPr>
        <w:t xml:space="preserve">Dodržovat provozní podmínky užívání dodané </w:t>
      </w:r>
      <w:r w:rsidR="002A5A05">
        <w:rPr>
          <w:rFonts w:ascii="Arial" w:hAnsi="Arial" w:cs="Arial"/>
          <w:sz w:val="22"/>
          <w:szCs w:val="22"/>
        </w:rPr>
        <w:t xml:space="preserve">zhotovitelem </w:t>
      </w:r>
      <w:r w:rsidRPr="00285532">
        <w:rPr>
          <w:rFonts w:ascii="Arial" w:hAnsi="Arial" w:cs="Arial"/>
          <w:sz w:val="22"/>
          <w:szCs w:val="22"/>
        </w:rPr>
        <w:t xml:space="preserve">a písemná doporučení </w:t>
      </w:r>
      <w:r w:rsidR="00D80707">
        <w:rPr>
          <w:rFonts w:ascii="Arial" w:hAnsi="Arial" w:cs="Arial"/>
          <w:sz w:val="22"/>
          <w:szCs w:val="22"/>
        </w:rPr>
        <w:t>zhotovitele</w:t>
      </w:r>
      <w:r w:rsidRPr="00285532">
        <w:rPr>
          <w:rFonts w:ascii="Arial" w:hAnsi="Arial" w:cs="Arial"/>
          <w:sz w:val="22"/>
          <w:szCs w:val="22"/>
        </w:rPr>
        <w:t>.</w:t>
      </w:r>
    </w:p>
    <w:p w14:paraId="00B73671" w14:textId="77777777" w:rsidR="00CB398D" w:rsidRPr="00285532" w:rsidRDefault="00CB398D" w:rsidP="00E6169A">
      <w:pPr>
        <w:pStyle w:val="Normlnodsazen"/>
        <w:numPr>
          <w:ilvl w:val="1"/>
          <w:numId w:val="35"/>
        </w:numPr>
        <w:tabs>
          <w:tab w:val="clear" w:pos="360"/>
        </w:tabs>
        <w:ind w:left="284" w:hanging="284"/>
        <w:jc w:val="both"/>
        <w:rPr>
          <w:rFonts w:ascii="Arial" w:hAnsi="Arial" w:cs="Arial"/>
          <w:sz w:val="22"/>
          <w:szCs w:val="22"/>
        </w:rPr>
      </w:pPr>
      <w:r w:rsidRPr="00285532">
        <w:rPr>
          <w:rFonts w:ascii="Arial" w:hAnsi="Arial" w:cs="Arial"/>
          <w:sz w:val="22"/>
          <w:szCs w:val="22"/>
        </w:rPr>
        <w:t>Realizovat příslušnou součinnost v rozsahu této smlouvy</w:t>
      </w:r>
      <w:r w:rsidR="0094754C">
        <w:rPr>
          <w:rFonts w:ascii="Arial" w:hAnsi="Arial" w:cs="Arial"/>
          <w:sz w:val="22"/>
          <w:szCs w:val="22"/>
        </w:rPr>
        <w:t>.</w:t>
      </w:r>
    </w:p>
    <w:p w14:paraId="0FB033B8" w14:textId="77777777" w:rsidR="00CB398D" w:rsidRDefault="00CB398D" w:rsidP="00E6169A">
      <w:pPr>
        <w:pStyle w:val="Normlnodsazen"/>
        <w:numPr>
          <w:ilvl w:val="1"/>
          <w:numId w:val="35"/>
        </w:numPr>
        <w:tabs>
          <w:tab w:val="clear" w:pos="360"/>
        </w:tabs>
        <w:ind w:left="284" w:hanging="284"/>
        <w:jc w:val="both"/>
        <w:rPr>
          <w:rFonts w:ascii="Arial" w:hAnsi="Arial" w:cs="Arial"/>
          <w:sz w:val="22"/>
          <w:szCs w:val="22"/>
        </w:rPr>
      </w:pPr>
      <w:r w:rsidRPr="00285532">
        <w:rPr>
          <w:rFonts w:ascii="Arial" w:hAnsi="Arial" w:cs="Arial"/>
          <w:sz w:val="22"/>
          <w:szCs w:val="22"/>
        </w:rPr>
        <w:t>Realizovat</w:t>
      </w:r>
      <w:r w:rsidRPr="00DD4158">
        <w:rPr>
          <w:rFonts w:ascii="Arial" w:hAnsi="Arial" w:cs="Arial"/>
          <w:sz w:val="22"/>
          <w:szCs w:val="22"/>
        </w:rPr>
        <w:t xml:space="preserve"> případnou další součinnost odsouhlasenou zástupci smluvních stran.</w:t>
      </w:r>
    </w:p>
    <w:p w14:paraId="75BCC2D4" w14:textId="4FF094EA" w:rsidR="00CB398D" w:rsidRDefault="00D80707" w:rsidP="00E6169A">
      <w:pPr>
        <w:pStyle w:val="Normlnodsazen"/>
        <w:numPr>
          <w:ilvl w:val="1"/>
          <w:numId w:val="35"/>
        </w:numPr>
        <w:tabs>
          <w:tab w:val="clear" w:pos="360"/>
        </w:tabs>
        <w:ind w:left="284" w:hanging="284"/>
        <w:jc w:val="both"/>
        <w:rPr>
          <w:rFonts w:ascii="Arial" w:hAnsi="Arial" w:cs="Arial"/>
          <w:noProof/>
          <w:sz w:val="22"/>
          <w:szCs w:val="24"/>
        </w:rPr>
      </w:pPr>
      <w:r>
        <w:rPr>
          <w:rFonts w:ascii="Arial" w:hAnsi="Arial" w:cs="Arial"/>
          <w:noProof/>
          <w:sz w:val="22"/>
          <w:szCs w:val="24"/>
        </w:rPr>
        <w:t>Objednatel</w:t>
      </w:r>
      <w:r w:rsidRPr="00C273CF">
        <w:rPr>
          <w:rFonts w:ascii="Arial" w:hAnsi="Arial" w:cs="Arial"/>
          <w:noProof/>
          <w:sz w:val="22"/>
          <w:szCs w:val="24"/>
        </w:rPr>
        <w:t xml:space="preserve"> </w:t>
      </w:r>
      <w:r w:rsidR="00CB398D" w:rsidRPr="00C273CF">
        <w:rPr>
          <w:rFonts w:ascii="Arial" w:hAnsi="Arial" w:cs="Arial"/>
          <w:noProof/>
          <w:sz w:val="22"/>
          <w:szCs w:val="24"/>
        </w:rPr>
        <w:t xml:space="preserve">po dobu plnění smlouvy zpřístupní </w:t>
      </w:r>
      <w:r>
        <w:rPr>
          <w:rFonts w:ascii="Arial" w:hAnsi="Arial" w:cs="Arial"/>
          <w:noProof/>
          <w:sz w:val="22"/>
          <w:szCs w:val="24"/>
        </w:rPr>
        <w:t>zhotoviteli</w:t>
      </w:r>
      <w:r w:rsidRPr="00C273CF">
        <w:rPr>
          <w:rFonts w:ascii="Arial" w:hAnsi="Arial" w:cs="Arial"/>
          <w:noProof/>
          <w:sz w:val="22"/>
          <w:szCs w:val="24"/>
        </w:rPr>
        <w:t xml:space="preserve"> </w:t>
      </w:r>
      <w:r w:rsidR="00CB398D" w:rsidRPr="00C273CF">
        <w:rPr>
          <w:rFonts w:ascii="Arial" w:hAnsi="Arial" w:cs="Arial"/>
          <w:noProof/>
          <w:sz w:val="22"/>
          <w:szCs w:val="24"/>
        </w:rPr>
        <w:t>aplikac</w:t>
      </w:r>
      <w:r w:rsidR="00666FAB">
        <w:rPr>
          <w:rFonts w:ascii="Arial" w:hAnsi="Arial" w:cs="Arial"/>
          <w:noProof/>
          <w:sz w:val="22"/>
          <w:szCs w:val="24"/>
        </w:rPr>
        <w:t>i</w:t>
      </w:r>
      <w:r w:rsidR="00CB398D" w:rsidRPr="00C273CF">
        <w:rPr>
          <w:rFonts w:ascii="Arial" w:hAnsi="Arial" w:cs="Arial"/>
          <w:noProof/>
          <w:sz w:val="22"/>
          <w:szCs w:val="24"/>
        </w:rPr>
        <w:t xml:space="preserve"> BM</w:t>
      </w:r>
      <w:r w:rsidR="00666FAB">
        <w:rPr>
          <w:rFonts w:ascii="Arial" w:hAnsi="Arial" w:cs="Arial"/>
          <w:noProof/>
          <w:sz w:val="22"/>
          <w:szCs w:val="24"/>
        </w:rPr>
        <w:t xml:space="preserve"> </w:t>
      </w:r>
      <w:r w:rsidR="00CB398D" w:rsidRPr="00C273CF">
        <w:rPr>
          <w:rFonts w:ascii="Arial" w:hAnsi="Arial" w:cs="Arial"/>
          <w:noProof/>
          <w:sz w:val="22"/>
          <w:szCs w:val="24"/>
        </w:rPr>
        <w:t xml:space="preserve">v režimu 24/7 a poskytne přístup do této aplikace oprávněným osobám </w:t>
      </w:r>
      <w:r>
        <w:rPr>
          <w:rFonts w:ascii="Arial" w:hAnsi="Arial" w:cs="Arial"/>
          <w:noProof/>
          <w:sz w:val="22"/>
          <w:szCs w:val="24"/>
        </w:rPr>
        <w:t>zhotovitele</w:t>
      </w:r>
      <w:r w:rsidR="0094754C">
        <w:rPr>
          <w:rFonts w:ascii="Arial" w:hAnsi="Arial" w:cs="Arial"/>
          <w:noProof/>
          <w:sz w:val="22"/>
          <w:szCs w:val="24"/>
        </w:rPr>
        <w:t>.</w:t>
      </w:r>
    </w:p>
    <w:p w14:paraId="1A338EBB" w14:textId="77A358DE" w:rsidR="006E72BC" w:rsidRPr="006E72BC" w:rsidRDefault="006E72BC" w:rsidP="00E6169A">
      <w:pPr>
        <w:pStyle w:val="Normlnodsazen"/>
        <w:numPr>
          <w:ilvl w:val="1"/>
          <w:numId w:val="35"/>
        </w:numPr>
        <w:tabs>
          <w:tab w:val="clear" w:pos="360"/>
        </w:tabs>
        <w:ind w:left="284" w:hanging="284"/>
        <w:jc w:val="both"/>
        <w:rPr>
          <w:rFonts w:ascii="Arial" w:hAnsi="Arial" w:cs="Arial"/>
          <w:noProof/>
          <w:sz w:val="22"/>
          <w:szCs w:val="22"/>
        </w:rPr>
      </w:pPr>
      <w:r>
        <w:rPr>
          <w:rFonts w:ascii="Arial" w:hAnsi="Arial" w:cs="Arial"/>
          <w:sz w:val="22"/>
          <w:szCs w:val="22"/>
        </w:rPr>
        <w:t>S</w:t>
      </w:r>
      <w:r w:rsidRPr="006E72BC">
        <w:rPr>
          <w:rFonts w:ascii="Arial" w:hAnsi="Arial" w:cs="Arial"/>
          <w:sz w:val="22"/>
          <w:szCs w:val="22"/>
        </w:rPr>
        <w:t xml:space="preserve">eznámit pracovníky zhotovitele podle předloženého seznamu se zásadami BOZP a PO </w:t>
      </w:r>
      <w:r w:rsidRPr="006E72BC">
        <w:rPr>
          <w:rFonts w:ascii="Arial" w:hAnsi="Arial" w:cs="Arial"/>
          <w:sz w:val="22"/>
          <w:szCs w:val="22"/>
        </w:rPr>
        <w:lastRenderedPageBreak/>
        <w:t>v objektu objednatele</w:t>
      </w:r>
      <w:r>
        <w:rPr>
          <w:rFonts w:ascii="Arial" w:hAnsi="Arial" w:cs="Arial"/>
          <w:sz w:val="22"/>
          <w:szCs w:val="22"/>
        </w:rPr>
        <w:t>.</w:t>
      </w:r>
    </w:p>
    <w:p w14:paraId="658B3211" w14:textId="382223F8" w:rsidR="00CB398D" w:rsidRPr="00B32647" w:rsidRDefault="00CB398D" w:rsidP="00CB398D">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sidRPr="00B32647">
        <w:rPr>
          <w:rFonts w:ascii="Arial" w:hAnsi="Arial" w:cs="Arial"/>
          <w:sz w:val="22"/>
          <w:szCs w:val="22"/>
        </w:rPr>
        <w:t xml:space="preserve">Pokud </w:t>
      </w:r>
      <w:r w:rsidR="00F63F81">
        <w:rPr>
          <w:rFonts w:ascii="Arial" w:hAnsi="Arial" w:cs="Arial"/>
          <w:sz w:val="22"/>
          <w:szCs w:val="22"/>
        </w:rPr>
        <w:t>objednatel</w:t>
      </w:r>
      <w:r w:rsidR="00F63F81" w:rsidRPr="00B32647">
        <w:rPr>
          <w:rFonts w:ascii="Arial" w:hAnsi="Arial" w:cs="Arial"/>
          <w:sz w:val="22"/>
          <w:szCs w:val="22"/>
        </w:rPr>
        <w:t xml:space="preserve"> </w:t>
      </w:r>
      <w:r w:rsidRPr="00B32647">
        <w:rPr>
          <w:rFonts w:ascii="Arial" w:hAnsi="Arial" w:cs="Arial"/>
          <w:sz w:val="22"/>
          <w:szCs w:val="22"/>
        </w:rPr>
        <w:t xml:space="preserve">neposkytne </w:t>
      </w:r>
      <w:r w:rsidR="00F63F81">
        <w:rPr>
          <w:rFonts w:ascii="Arial" w:hAnsi="Arial" w:cs="Arial"/>
          <w:sz w:val="22"/>
          <w:szCs w:val="22"/>
        </w:rPr>
        <w:t>zhotoviteli</w:t>
      </w:r>
      <w:r w:rsidR="00F63F81" w:rsidRPr="00B32647">
        <w:rPr>
          <w:rFonts w:ascii="Arial" w:hAnsi="Arial" w:cs="Arial"/>
          <w:sz w:val="22"/>
          <w:szCs w:val="22"/>
        </w:rPr>
        <w:t xml:space="preserve"> </w:t>
      </w:r>
      <w:r w:rsidRPr="00B32647">
        <w:rPr>
          <w:rFonts w:ascii="Arial" w:hAnsi="Arial" w:cs="Arial"/>
          <w:sz w:val="22"/>
          <w:szCs w:val="22"/>
        </w:rPr>
        <w:t xml:space="preserve">řádně a včas veškerou součinnost vyplývající z této smlouvy, má </w:t>
      </w:r>
      <w:r w:rsidR="00F63F81">
        <w:rPr>
          <w:rFonts w:ascii="Arial" w:hAnsi="Arial" w:cs="Arial"/>
          <w:sz w:val="22"/>
          <w:szCs w:val="22"/>
        </w:rPr>
        <w:t>zhotovitel</w:t>
      </w:r>
      <w:r w:rsidR="00F63F81" w:rsidRPr="00B32647">
        <w:rPr>
          <w:rFonts w:ascii="Arial" w:hAnsi="Arial" w:cs="Arial"/>
          <w:sz w:val="22"/>
          <w:szCs w:val="22"/>
        </w:rPr>
        <w:t xml:space="preserve"> </w:t>
      </w:r>
      <w:r w:rsidRPr="00B32647">
        <w:rPr>
          <w:rFonts w:ascii="Arial" w:hAnsi="Arial" w:cs="Arial"/>
          <w:sz w:val="22"/>
          <w:szCs w:val="22"/>
        </w:rPr>
        <w:t>v takovém případě právo posunout termín předání</w:t>
      </w:r>
      <w:r>
        <w:rPr>
          <w:rFonts w:ascii="Arial" w:hAnsi="Arial" w:cs="Arial"/>
          <w:sz w:val="22"/>
          <w:szCs w:val="22"/>
        </w:rPr>
        <w:t xml:space="preserve"> dílčích prací a požadavků zaznamenaných v BM</w:t>
      </w:r>
      <w:r w:rsidRPr="00B32647">
        <w:rPr>
          <w:rFonts w:ascii="Arial" w:hAnsi="Arial" w:cs="Arial"/>
          <w:sz w:val="22"/>
          <w:szCs w:val="22"/>
        </w:rPr>
        <w:t xml:space="preserve">, ke které se neposkytnutí součinnosti vztahuje o dobu trvající nejméně počet dní, po které </w:t>
      </w:r>
      <w:r w:rsidR="00F63F81">
        <w:rPr>
          <w:rFonts w:ascii="Arial" w:hAnsi="Arial" w:cs="Arial"/>
          <w:sz w:val="22"/>
          <w:szCs w:val="22"/>
        </w:rPr>
        <w:t>zhotovitel</w:t>
      </w:r>
      <w:r w:rsidR="00F63F81" w:rsidRPr="00B32647">
        <w:rPr>
          <w:rFonts w:ascii="Arial" w:hAnsi="Arial" w:cs="Arial"/>
          <w:sz w:val="22"/>
          <w:szCs w:val="22"/>
        </w:rPr>
        <w:t xml:space="preserve"> </w:t>
      </w:r>
      <w:r w:rsidRPr="00B32647">
        <w:rPr>
          <w:rFonts w:ascii="Arial" w:hAnsi="Arial" w:cs="Arial"/>
          <w:sz w:val="22"/>
          <w:szCs w:val="22"/>
        </w:rPr>
        <w:t xml:space="preserve">nemohl řádně smlouvu plnit. Tím není dotčen nárok </w:t>
      </w:r>
      <w:r w:rsidR="00F63F81">
        <w:rPr>
          <w:rFonts w:ascii="Arial" w:hAnsi="Arial" w:cs="Arial"/>
          <w:sz w:val="22"/>
          <w:szCs w:val="22"/>
        </w:rPr>
        <w:t>zhotovitele</w:t>
      </w:r>
      <w:r w:rsidR="00F63F81" w:rsidRPr="00B32647">
        <w:rPr>
          <w:rFonts w:ascii="Arial" w:hAnsi="Arial" w:cs="Arial"/>
          <w:sz w:val="22"/>
          <w:szCs w:val="22"/>
        </w:rPr>
        <w:t xml:space="preserve"> </w:t>
      </w:r>
      <w:r w:rsidRPr="00B32647">
        <w:rPr>
          <w:rFonts w:ascii="Arial" w:hAnsi="Arial" w:cs="Arial"/>
          <w:sz w:val="22"/>
          <w:szCs w:val="22"/>
        </w:rPr>
        <w:t>na úhradu přiměřených nákladů a případné škody.</w:t>
      </w:r>
    </w:p>
    <w:p w14:paraId="280C9FC0" w14:textId="49199B09" w:rsidR="00CB398D" w:rsidRPr="00B32647" w:rsidRDefault="00F63F81" w:rsidP="00CB398D">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Pr>
          <w:rFonts w:ascii="Arial" w:hAnsi="Arial" w:cs="Arial"/>
          <w:sz w:val="22"/>
          <w:szCs w:val="22"/>
        </w:rPr>
        <w:t>Objednatel</w:t>
      </w:r>
      <w:r w:rsidRPr="00B32647">
        <w:rPr>
          <w:rFonts w:ascii="Arial" w:hAnsi="Arial" w:cs="Arial"/>
          <w:sz w:val="22"/>
          <w:szCs w:val="22"/>
        </w:rPr>
        <w:t xml:space="preserve"> </w:t>
      </w:r>
      <w:r w:rsidR="00CB398D" w:rsidRPr="00B32647">
        <w:rPr>
          <w:rFonts w:ascii="Arial" w:hAnsi="Arial" w:cs="Arial"/>
          <w:sz w:val="22"/>
          <w:szCs w:val="22"/>
        </w:rPr>
        <w:t xml:space="preserve">je oprávněn po ukončení </w:t>
      </w:r>
      <w:r w:rsidR="0094754C">
        <w:rPr>
          <w:rFonts w:ascii="Arial" w:hAnsi="Arial" w:cs="Arial"/>
          <w:sz w:val="22"/>
          <w:szCs w:val="22"/>
        </w:rPr>
        <w:t>díla</w:t>
      </w:r>
      <w:r w:rsidR="00CB398D" w:rsidRPr="00B32647">
        <w:rPr>
          <w:rFonts w:ascii="Arial" w:hAnsi="Arial" w:cs="Arial"/>
          <w:sz w:val="22"/>
          <w:szCs w:val="22"/>
        </w:rPr>
        <w:t xml:space="preserve">, ale před </w:t>
      </w:r>
      <w:r w:rsidR="0094754C">
        <w:rPr>
          <w:rFonts w:ascii="Arial" w:hAnsi="Arial" w:cs="Arial"/>
          <w:sz w:val="22"/>
          <w:szCs w:val="22"/>
        </w:rPr>
        <w:t>jeho</w:t>
      </w:r>
      <w:r w:rsidR="00172AE6">
        <w:rPr>
          <w:rFonts w:ascii="Arial" w:hAnsi="Arial" w:cs="Arial"/>
          <w:sz w:val="22"/>
          <w:szCs w:val="22"/>
        </w:rPr>
        <w:t xml:space="preserve"> předáním</w:t>
      </w:r>
      <w:r w:rsidR="0094754C">
        <w:rPr>
          <w:rFonts w:ascii="Arial" w:hAnsi="Arial" w:cs="Arial"/>
          <w:sz w:val="22"/>
          <w:szCs w:val="22"/>
        </w:rPr>
        <w:t xml:space="preserve"> </w:t>
      </w:r>
      <w:r w:rsidR="00CB398D" w:rsidRPr="00B32647">
        <w:rPr>
          <w:rFonts w:ascii="Arial" w:hAnsi="Arial" w:cs="Arial"/>
          <w:sz w:val="22"/>
          <w:szCs w:val="22"/>
        </w:rPr>
        <w:t xml:space="preserve">provést operativní rizikovou analýzu za účelem zjištění, zda </w:t>
      </w:r>
      <w:r w:rsidR="0094754C">
        <w:rPr>
          <w:rFonts w:ascii="Arial" w:hAnsi="Arial" w:cs="Arial"/>
          <w:sz w:val="22"/>
          <w:szCs w:val="22"/>
        </w:rPr>
        <w:t>dílo</w:t>
      </w:r>
      <w:r w:rsidR="0094754C" w:rsidRPr="00B32647">
        <w:rPr>
          <w:rFonts w:ascii="Arial" w:hAnsi="Arial" w:cs="Arial"/>
          <w:sz w:val="22"/>
          <w:szCs w:val="22"/>
        </w:rPr>
        <w:t xml:space="preserve"> </w:t>
      </w:r>
      <w:r w:rsidR="00CB398D" w:rsidRPr="00B32647">
        <w:rPr>
          <w:rFonts w:ascii="Arial" w:hAnsi="Arial" w:cs="Arial"/>
          <w:sz w:val="22"/>
          <w:szCs w:val="22"/>
        </w:rPr>
        <w:t>negativně neovlivnil</w:t>
      </w:r>
      <w:r w:rsidR="0094754C">
        <w:rPr>
          <w:rFonts w:ascii="Arial" w:hAnsi="Arial" w:cs="Arial"/>
          <w:sz w:val="22"/>
          <w:szCs w:val="22"/>
        </w:rPr>
        <w:t>o</w:t>
      </w:r>
      <w:r w:rsidR="00CB398D" w:rsidRPr="00B32647">
        <w:rPr>
          <w:rFonts w:ascii="Arial" w:hAnsi="Arial" w:cs="Arial"/>
          <w:sz w:val="22"/>
          <w:szCs w:val="22"/>
        </w:rPr>
        <w:t xml:space="preserve"> bezpečnost ISCS.</w:t>
      </w:r>
    </w:p>
    <w:p w14:paraId="07595FF8" w14:textId="2F1119EF" w:rsidR="00CB398D" w:rsidRPr="00B32647" w:rsidRDefault="00F63F81" w:rsidP="00CB398D">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Pr>
          <w:rFonts w:ascii="Arial" w:hAnsi="Arial" w:cs="Arial"/>
          <w:sz w:val="22"/>
          <w:szCs w:val="22"/>
        </w:rPr>
        <w:t>Objednatel</w:t>
      </w:r>
      <w:r w:rsidRPr="00B32647">
        <w:rPr>
          <w:rFonts w:ascii="Arial" w:hAnsi="Arial" w:cs="Arial"/>
          <w:sz w:val="22"/>
          <w:szCs w:val="22"/>
        </w:rPr>
        <w:t xml:space="preserve"> </w:t>
      </w:r>
      <w:r w:rsidR="00CB398D" w:rsidRPr="00B32647">
        <w:rPr>
          <w:rFonts w:ascii="Arial" w:hAnsi="Arial" w:cs="Arial"/>
          <w:sz w:val="22"/>
          <w:szCs w:val="22"/>
        </w:rPr>
        <w:t xml:space="preserve">je oprávněn neprodleně po přejímce </w:t>
      </w:r>
      <w:r w:rsidR="0094754C">
        <w:rPr>
          <w:rFonts w:ascii="Arial" w:hAnsi="Arial" w:cs="Arial"/>
          <w:sz w:val="22"/>
          <w:szCs w:val="22"/>
        </w:rPr>
        <w:t>díla</w:t>
      </w:r>
      <w:r w:rsidR="00CB398D" w:rsidRPr="00B32647">
        <w:rPr>
          <w:rFonts w:ascii="Arial" w:hAnsi="Arial" w:cs="Arial"/>
          <w:sz w:val="22"/>
          <w:szCs w:val="22"/>
        </w:rPr>
        <w:t xml:space="preserve"> </w:t>
      </w:r>
      <w:r w:rsidR="00CB398D" w:rsidRPr="00E21D5C">
        <w:rPr>
          <w:rFonts w:ascii="Arial" w:hAnsi="Arial" w:cs="Arial"/>
          <w:sz w:val="22"/>
          <w:szCs w:val="22"/>
        </w:rPr>
        <w:t xml:space="preserve">odebrat </w:t>
      </w:r>
      <w:r w:rsidR="00CB398D" w:rsidRPr="00B32647">
        <w:rPr>
          <w:rFonts w:ascii="Arial" w:hAnsi="Arial" w:cs="Arial"/>
          <w:sz w:val="22"/>
          <w:szCs w:val="22"/>
        </w:rPr>
        <w:t xml:space="preserve">fyzická a logická přístupová práva, která byla poskytnuta zaměstnancům </w:t>
      </w:r>
      <w:r>
        <w:rPr>
          <w:rFonts w:ascii="Arial" w:hAnsi="Arial" w:cs="Arial"/>
          <w:sz w:val="22"/>
          <w:szCs w:val="22"/>
        </w:rPr>
        <w:t>zhotovitele</w:t>
      </w:r>
      <w:r w:rsidRPr="00B32647">
        <w:rPr>
          <w:rFonts w:ascii="Arial" w:hAnsi="Arial" w:cs="Arial"/>
          <w:sz w:val="22"/>
          <w:szCs w:val="22"/>
        </w:rPr>
        <w:t xml:space="preserve"> </w:t>
      </w:r>
      <w:r w:rsidR="00CB398D" w:rsidRPr="00B32647">
        <w:rPr>
          <w:rFonts w:ascii="Arial" w:hAnsi="Arial" w:cs="Arial"/>
          <w:sz w:val="22"/>
          <w:szCs w:val="22"/>
        </w:rPr>
        <w:t>podílející</w:t>
      </w:r>
      <w:r w:rsidR="000C4CDB">
        <w:rPr>
          <w:rFonts w:ascii="Arial" w:hAnsi="Arial" w:cs="Arial"/>
          <w:sz w:val="22"/>
          <w:szCs w:val="22"/>
        </w:rPr>
        <w:t>m</w:t>
      </w:r>
      <w:r w:rsidR="00CB398D" w:rsidRPr="00B32647">
        <w:rPr>
          <w:rFonts w:ascii="Arial" w:hAnsi="Arial" w:cs="Arial"/>
          <w:sz w:val="22"/>
          <w:szCs w:val="22"/>
        </w:rPr>
        <w:t xml:space="preserve"> se na </w:t>
      </w:r>
      <w:r w:rsidR="0094754C">
        <w:rPr>
          <w:rFonts w:ascii="Arial" w:hAnsi="Arial" w:cs="Arial"/>
          <w:sz w:val="22"/>
          <w:szCs w:val="22"/>
        </w:rPr>
        <w:t>díle</w:t>
      </w:r>
      <w:r w:rsidR="00CB398D" w:rsidRPr="00B32647">
        <w:rPr>
          <w:rFonts w:ascii="Arial" w:hAnsi="Arial" w:cs="Arial"/>
          <w:sz w:val="22"/>
          <w:szCs w:val="22"/>
        </w:rPr>
        <w:t>, včetně práv privilegovaných a práv vzdáleného přístupu do ISCS.</w:t>
      </w:r>
    </w:p>
    <w:p w14:paraId="0AC3710F" w14:textId="5AA01AE1" w:rsidR="00CB398D" w:rsidRPr="00B32647" w:rsidRDefault="00F63F81" w:rsidP="00CB398D">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Pr>
          <w:rFonts w:ascii="Arial" w:hAnsi="Arial" w:cs="Arial"/>
          <w:sz w:val="22"/>
          <w:szCs w:val="22"/>
          <w:u w:val="single"/>
        </w:rPr>
        <w:t>Objednatel</w:t>
      </w:r>
      <w:r w:rsidRPr="00992AFA">
        <w:rPr>
          <w:rFonts w:ascii="Arial" w:hAnsi="Arial" w:cs="Arial"/>
          <w:sz w:val="22"/>
          <w:szCs w:val="22"/>
        </w:rPr>
        <w:t xml:space="preserve"> </w:t>
      </w:r>
      <w:r w:rsidR="00CB398D" w:rsidRPr="00992AFA">
        <w:rPr>
          <w:rFonts w:ascii="Arial" w:hAnsi="Arial" w:cs="Arial"/>
          <w:sz w:val="22"/>
          <w:szCs w:val="22"/>
        </w:rPr>
        <w:t xml:space="preserve">je oprávněn svými </w:t>
      </w:r>
      <w:r w:rsidR="00CB398D" w:rsidRPr="005F7349">
        <w:rPr>
          <w:rFonts w:ascii="Arial" w:hAnsi="Arial" w:cs="Arial"/>
          <w:sz w:val="22"/>
          <w:szCs w:val="22"/>
          <w:u w:val="single"/>
        </w:rPr>
        <w:t>určenými zaměstnanci provádět</w:t>
      </w:r>
      <w:r w:rsidR="00CB398D" w:rsidRPr="00B32647">
        <w:rPr>
          <w:rFonts w:ascii="Arial" w:hAnsi="Arial" w:cs="Arial"/>
          <w:sz w:val="22"/>
          <w:szCs w:val="22"/>
        </w:rPr>
        <w:t xml:space="preserve"> v objektech </w:t>
      </w:r>
      <w:r>
        <w:rPr>
          <w:rFonts w:ascii="Arial" w:hAnsi="Arial" w:cs="Arial"/>
          <w:sz w:val="22"/>
          <w:szCs w:val="22"/>
        </w:rPr>
        <w:t>objednatele</w:t>
      </w:r>
      <w:r w:rsidRPr="00B32647">
        <w:rPr>
          <w:rFonts w:ascii="Arial" w:hAnsi="Arial" w:cs="Arial"/>
          <w:sz w:val="22"/>
          <w:szCs w:val="22"/>
        </w:rPr>
        <w:t xml:space="preserve"> </w:t>
      </w:r>
      <w:r w:rsidR="00CB398D" w:rsidRPr="00B32647">
        <w:rPr>
          <w:rFonts w:ascii="Arial" w:hAnsi="Arial" w:cs="Arial"/>
          <w:sz w:val="22"/>
          <w:szCs w:val="22"/>
        </w:rPr>
        <w:t xml:space="preserve">trvalý nebo namátkový dohled aktivit zaměstnanců </w:t>
      </w:r>
      <w:r>
        <w:rPr>
          <w:rFonts w:ascii="Arial" w:hAnsi="Arial" w:cs="Arial"/>
          <w:sz w:val="22"/>
          <w:szCs w:val="22"/>
        </w:rPr>
        <w:t>zhotovitele</w:t>
      </w:r>
      <w:r w:rsidRPr="00B32647">
        <w:rPr>
          <w:rFonts w:ascii="Arial" w:hAnsi="Arial" w:cs="Arial"/>
          <w:sz w:val="22"/>
          <w:szCs w:val="22"/>
        </w:rPr>
        <w:t xml:space="preserve"> </w:t>
      </w:r>
      <w:r w:rsidR="00CB398D" w:rsidRPr="00B32647">
        <w:rPr>
          <w:rFonts w:ascii="Arial" w:hAnsi="Arial" w:cs="Arial"/>
          <w:sz w:val="22"/>
          <w:szCs w:val="22"/>
        </w:rPr>
        <w:t xml:space="preserve">podílejících se na </w:t>
      </w:r>
      <w:r w:rsidR="0094754C">
        <w:rPr>
          <w:rFonts w:ascii="Arial" w:hAnsi="Arial" w:cs="Arial"/>
          <w:sz w:val="22"/>
          <w:szCs w:val="22"/>
        </w:rPr>
        <w:t>díle</w:t>
      </w:r>
      <w:r w:rsidR="00CB398D" w:rsidRPr="00B32647">
        <w:rPr>
          <w:rFonts w:ascii="Arial" w:hAnsi="Arial" w:cs="Arial"/>
          <w:sz w:val="22"/>
          <w:szCs w:val="22"/>
        </w:rPr>
        <w:t xml:space="preserve"> a každý dohled zaznamenat do provozního deníku.</w:t>
      </w:r>
    </w:p>
    <w:p w14:paraId="06D4F643" w14:textId="6863069D" w:rsidR="00CB398D" w:rsidRPr="00B32647" w:rsidRDefault="00F63F81" w:rsidP="00CB398D">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Pr>
          <w:rFonts w:ascii="Arial" w:hAnsi="Arial" w:cs="Arial"/>
          <w:sz w:val="22"/>
          <w:szCs w:val="22"/>
        </w:rPr>
        <w:t>Objednatel</w:t>
      </w:r>
      <w:r w:rsidRPr="00B32647">
        <w:rPr>
          <w:rFonts w:ascii="Arial" w:hAnsi="Arial" w:cs="Arial"/>
          <w:sz w:val="22"/>
          <w:szCs w:val="22"/>
        </w:rPr>
        <w:t xml:space="preserve"> </w:t>
      </w:r>
      <w:r w:rsidR="00CB398D" w:rsidRPr="00B32647">
        <w:rPr>
          <w:rFonts w:ascii="Arial" w:hAnsi="Arial" w:cs="Arial"/>
          <w:sz w:val="22"/>
          <w:szCs w:val="22"/>
        </w:rPr>
        <w:t xml:space="preserve">je oprávněn svými </w:t>
      </w:r>
      <w:r w:rsidR="00CB398D" w:rsidRPr="005F7349">
        <w:rPr>
          <w:rFonts w:ascii="Arial" w:hAnsi="Arial" w:cs="Arial"/>
          <w:sz w:val="22"/>
          <w:szCs w:val="22"/>
          <w:u w:val="single"/>
        </w:rPr>
        <w:t>určenými zaměstnanci</w:t>
      </w:r>
      <w:r w:rsidR="00CB398D" w:rsidRPr="00B32647">
        <w:rPr>
          <w:rFonts w:ascii="Arial" w:hAnsi="Arial" w:cs="Arial"/>
          <w:sz w:val="22"/>
          <w:szCs w:val="22"/>
        </w:rPr>
        <w:t xml:space="preserve"> dle potřeby pravidelně nebo namátkově kontrolovat úplnost a správnost záznamů individuálních i skupinových provozních deníků zaměstnanců </w:t>
      </w:r>
      <w:r w:rsidR="00D868E0">
        <w:rPr>
          <w:rFonts w:ascii="Arial" w:hAnsi="Arial" w:cs="Arial"/>
          <w:sz w:val="22"/>
          <w:szCs w:val="22"/>
        </w:rPr>
        <w:t>zhotovitele</w:t>
      </w:r>
      <w:r w:rsidR="00D868E0" w:rsidRPr="00B32647">
        <w:rPr>
          <w:rFonts w:ascii="Arial" w:hAnsi="Arial" w:cs="Arial"/>
          <w:sz w:val="22"/>
          <w:szCs w:val="22"/>
        </w:rPr>
        <w:t xml:space="preserve"> </w:t>
      </w:r>
      <w:r w:rsidR="00CB398D" w:rsidRPr="00B32647">
        <w:rPr>
          <w:rFonts w:ascii="Arial" w:hAnsi="Arial" w:cs="Arial"/>
          <w:sz w:val="22"/>
          <w:szCs w:val="22"/>
        </w:rPr>
        <w:t xml:space="preserve">podílejících se na </w:t>
      </w:r>
      <w:r w:rsidR="0094754C">
        <w:rPr>
          <w:rFonts w:ascii="Arial" w:hAnsi="Arial" w:cs="Arial"/>
          <w:sz w:val="22"/>
          <w:szCs w:val="22"/>
        </w:rPr>
        <w:t>díle</w:t>
      </w:r>
      <w:r w:rsidR="00CB398D" w:rsidRPr="00B32647">
        <w:rPr>
          <w:rFonts w:ascii="Arial" w:hAnsi="Arial" w:cs="Arial"/>
          <w:sz w:val="22"/>
          <w:szCs w:val="22"/>
        </w:rPr>
        <w:t>.</w:t>
      </w:r>
    </w:p>
    <w:p w14:paraId="32F82974" w14:textId="2F673842" w:rsidR="00CB398D" w:rsidRPr="00D3611B" w:rsidRDefault="00D868E0" w:rsidP="00CB398D">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color w:val="000000" w:themeColor="text1"/>
          <w:sz w:val="22"/>
          <w:szCs w:val="22"/>
        </w:rPr>
      </w:pPr>
      <w:r w:rsidRPr="00D3611B">
        <w:rPr>
          <w:rFonts w:ascii="Arial" w:hAnsi="Arial" w:cs="Arial"/>
          <w:color w:val="000000" w:themeColor="text1"/>
          <w:sz w:val="22"/>
          <w:szCs w:val="22"/>
        </w:rPr>
        <w:t xml:space="preserve">Objednatel </w:t>
      </w:r>
      <w:r w:rsidR="00CB398D" w:rsidRPr="00D3611B">
        <w:rPr>
          <w:rFonts w:ascii="Arial" w:hAnsi="Arial" w:cs="Arial"/>
          <w:color w:val="000000" w:themeColor="text1"/>
          <w:sz w:val="22"/>
          <w:szCs w:val="22"/>
        </w:rPr>
        <w:t xml:space="preserve">je oprávněn schvalovat změny zaměstnanců </w:t>
      </w:r>
      <w:r w:rsidRPr="00D3611B">
        <w:rPr>
          <w:rFonts w:ascii="Arial" w:hAnsi="Arial" w:cs="Arial"/>
          <w:color w:val="000000" w:themeColor="text1"/>
          <w:sz w:val="22"/>
          <w:szCs w:val="22"/>
        </w:rPr>
        <w:t xml:space="preserve">zhotovitele </w:t>
      </w:r>
      <w:r w:rsidR="00CB398D" w:rsidRPr="00D3611B">
        <w:rPr>
          <w:rFonts w:ascii="Arial" w:hAnsi="Arial" w:cs="Arial"/>
          <w:color w:val="000000" w:themeColor="text1"/>
          <w:sz w:val="22"/>
          <w:szCs w:val="22"/>
        </w:rPr>
        <w:t xml:space="preserve">podílejících se na </w:t>
      </w:r>
      <w:r w:rsidR="00BF721D" w:rsidRPr="00D3611B">
        <w:rPr>
          <w:rFonts w:ascii="Arial" w:hAnsi="Arial" w:cs="Arial"/>
          <w:color w:val="000000" w:themeColor="text1"/>
          <w:sz w:val="22"/>
          <w:szCs w:val="22"/>
        </w:rPr>
        <w:t>díle</w:t>
      </w:r>
      <w:r w:rsidR="00CB398D" w:rsidRPr="00D3611B">
        <w:rPr>
          <w:rFonts w:ascii="Arial" w:hAnsi="Arial" w:cs="Arial"/>
          <w:color w:val="000000" w:themeColor="text1"/>
          <w:sz w:val="22"/>
          <w:szCs w:val="22"/>
        </w:rPr>
        <w:t>,</w:t>
      </w:r>
      <w:r w:rsidR="001F02D6" w:rsidRPr="00D3611B">
        <w:rPr>
          <w:rFonts w:ascii="Arial" w:hAnsi="Arial" w:cs="Arial"/>
          <w:color w:val="000000" w:themeColor="text1"/>
          <w:sz w:val="22"/>
          <w:szCs w:val="22"/>
        </w:rPr>
        <w:t xml:space="preserve">vstupujících do objektu CS, seznámených se zásadami BOZP a PO v objektu objednatele </w:t>
      </w:r>
      <w:r w:rsidR="00CB398D" w:rsidRPr="00D3611B">
        <w:rPr>
          <w:rFonts w:ascii="Arial" w:hAnsi="Arial" w:cs="Arial"/>
          <w:color w:val="000000" w:themeColor="text1"/>
          <w:sz w:val="22"/>
          <w:szCs w:val="22"/>
        </w:rPr>
        <w:t xml:space="preserve">a to formou </w:t>
      </w:r>
      <w:r w:rsidR="004B68B0" w:rsidRPr="00D3611B">
        <w:rPr>
          <w:rFonts w:ascii="Arial" w:hAnsi="Arial" w:cs="Arial"/>
          <w:color w:val="000000" w:themeColor="text1"/>
          <w:sz w:val="22"/>
          <w:szCs w:val="22"/>
        </w:rPr>
        <w:t>číslovaného dodatku smlouvy, prvotní seznam takových zaměstnanců je uveden ve</w:t>
      </w:r>
      <w:r w:rsidR="00CB398D" w:rsidRPr="00D3611B">
        <w:rPr>
          <w:rFonts w:ascii="Arial" w:hAnsi="Arial" w:cs="Arial"/>
          <w:color w:val="000000" w:themeColor="text1"/>
          <w:sz w:val="22"/>
          <w:szCs w:val="22"/>
        </w:rPr>
        <w:t> čl.</w:t>
      </w:r>
      <w:r w:rsidR="00172AE6" w:rsidRPr="00D3611B">
        <w:rPr>
          <w:rFonts w:ascii="Arial" w:hAnsi="Arial" w:cs="Arial"/>
          <w:color w:val="000000" w:themeColor="text1"/>
          <w:sz w:val="22"/>
          <w:szCs w:val="22"/>
        </w:rPr>
        <w:t xml:space="preserve"> </w:t>
      </w:r>
      <w:r w:rsidR="00CB398D" w:rsidRPr="00D3611B">
        <w:rPr>
          <w:rFonts w:ascii="Arial" w:hAnsi="Arial" w:cs="Arial"/>
          <w:color w:val="000000" w:themeColor="text1"/>
          <w:sz w:val="22"/>
          <w:szCs w:val="22"/>
        </w:rPr>
        <w:t>XIII</w:t>
      </w:r>
      <w:r w:rsidR="004B68B0" w:rsidRPr="00D3611B">
        <w:rPr>
          <w:rFonts w:ascii="Arial" w:hAnsi="Arial" w:cs="Arial"/>
          <w:color w:val="000000" w:themeColor="text1"/>
          <w:sz w:val="22"/>
          <w:szCs w:val="22"/>
        </w:rPr>
        <w:t xml:space="preserve"> </w:t>
      </w:r>
      <w:r w:rsidR="00CB398D" w:rsidRPr="00D3611B">
        <w:rPr>
          <w:rFonts w:ascii="Arial" w:hAnsi="Arial" w:cs="Arial"/>
          <w:color w:val="000000" w:themeColor="text1"/>
          <w:sz w:val="22"/>
          <w:szCs w:val="22"/>
        </w:rPr>
        <w:t xml:space="preserve">této smlouvy. </w:t>
      </w:r>
      <w:r w:rsidR="00172AE6" w:rsidRPr="00D3611B">
        <w:rPr>
          <w:rFonts w:ascii="Arial" w:hAnsi="Arial" w:cs="Arial"/>
          <w:color w:val="000000" w:themeColor="text1"/>
          <w:sz w:val="22"/>
          <w:szCs w:val="22"/>
        </w:rPr>
        <w:t>Pro doplňování dodatků platí pravidla uvedená v čl. XV</w:t>
      </w:r>
      <w:r w:rsidR="00037B83" w:rsidRPr="00D3611B">
        <w:rPr>
          <w:rFonts w:ascii="Arial" w:hAnsi="Arial" w:cs="Arial"/>
          <w:color w:val="000000" w:themeColor="text1"/>
          <w:sz w:val="22"/>
          <w:szCs w:val="22"/>
        </w:rPr>
        <w:t>I</w:t>
      </w:r>
      <w:r w:rsidR="00172AE6" w:rsidRPr="00D3611B">
        <w:rPr>
          <w:rFonts w:ascii="Arial" w:hAnsi="Arial" w:cs="Arial"/>
          <w:color w:val="000000" w:themeColor="text1"/>
          <w:sz w:val="22"/>
          <w:szCs w:val="22"/>
        </w:rPr>
        <w:t>I. – Závěrečná ustanovení.</w:t>
      </w:r>
    </w:p>
    <w:p w14:paraId="755B1B0F" w14:textId="4F264DC1" w:rsidR="00CB398D" w:rsidRPr="008F67C0" w:rsidRDefault="00D868E0" w:rsidP="00CB398D">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Pr>
          <w:rFonts w:ascii="Arial" w:hAnsi="Arial" w:cs="Arial"/>
          <w:sz w:val="22"/>
          <w:szCs w:val="22"/>
        </w:rPr>
        <w:t>Objednatel</w:t>
      </w:r>
      <w:r w:rsidRPr="00B32647">
        <w:rPr>
          <w:rFonts w:ascii="Arial" w:hAnsi="Arial" w:cs="Arial"/>
          <w:sz w:val="22"/>
          <w:szCs w:val="22"/>
        </w:rPr>
        <w:t xml:space="preserve"> </w:t>
      </w:r>
      <w:r w:rsidR="00CB398D" w:rsidRPr="00B32647">
        <w:rPr>
          <w:rFonts w:ascii="Arial" w:hAnsi="Arial" w:cs="Arial"/>
          <w:sz w:val="22"/>
          <w:szCs w:val="22"/>
        </w:rPr>
        <w:t xml:space="preserve">je oprávněn při porušení nebo nedodržení bezpečnostních podmínek </w:t>
      </w:r>
      <w:r w:rsidR="00CB398D" w:rsidRPr="008F67C0">
        <w:rPr>
          <w:rFonts w:ascii="Arial" w:hAnsi="Arial" w:cs="Arial"/>
          <w:sz w:val="22"/>
          <w:szCs w:val="22"/>
        </w:rPr>
        <w:t xml:space="preserve">uvedených v odst. 1 až 5 </w:t>
      </w:r>
      <w:r w:rsidR="00717DC8" w:rsidRPr="008F67C0">
        <w:rPr>
          <w:rFonts w:ascii="Arial" w:hAnsi="Arial" w:cs="Arial"/>
          <w:sz w:val="22"/>
          <w:szCs w:val="22"/>
        </w:rPr>
        <w:t xml:space="preserve"> tohoto článku </w:t>
      </w:r>
      <w:r w:rsidR="00CB398D" w:rsidRPr="008F67C0">
        <w:rPr>
          <w:rFonts w:ascii="Arial" w:hAnsi="Arial" w:cs="Arial"/>
          <w:sz w:val="22"/>
          <w:szCs w:val="22"/>
        </w:rPr>
        <w:t xml:space="preserve">uplatnit vůči </w:t>
      </w:r>
      <w:r w:rsidRPr="008F67C0">
        <w:rPr>
          <w:rFonts w:ascii="Arial" w:hAnsi="Arial" w:cs="Arial"/>
          <w:sz w:val="22"/>
          <w:szCs w:val="22"/>
        </w:rPr>
        <w:t xml:space="preserve">zhotoviteli </w:t>
      </w:r>
      <w:r w:rsidR="00CB398D" w:rsidRPr="008F67C0">
        <w:rPr>
          <w:rFonts w:ascii="Arial" w:hAnsi="Arial" w:cs="Arial"/>
          <w:sz w:val="22"/>
          <w:szCs w:val="22"/>
        </w:rPr>
        <w:t xml:space="preserve">sankce podle </w:t>
      </w:r>
      <w:r w:rsidR="00172AE6" w:rsidRPr="008F67C0">
        <w:rPr>
          <w:rFonts w:ascii="Arial" w:hAnsi="Arial" w:cs="Arial"/>
          <w:sz w:val="22"/>
          <w:szCs w:val="22"/>
        </w:rPr>
        <w:t>čl.</w:t>
      </w:r>
      <w:r w:rsidR="00CB398D" w:rsidRPr="008F67C0">
        <w:rPr>
          <w:rFonts w:ascii="Arial" w:hAnsi="Arial" w:cs="Arial"/>
          <w:sz w:val="22"/>
          <w:szCs w:val="22"/>
        </w:rPr>
        <w:t xml:space="preserve"> </w:t>
      </w:r>
      <w:r w:rsidR="00717DC8" w:rsidRPr="008F67C0">
        <w:rPr>
          <w:rFonts w:ascii="Arial" w:hAnsi="Arial" w:cs="Arial"/>
          <w:sz w:val="22"/>
          <w:szCs w:val="22"/>
        </w:rPr>
        <w:t xml:space="preserve">X – Smluvní sankce podle </w:t>
      </w:r>
      <w:r w:rsidR="00CB398D" w:rsidRPr="008F67C0">
        <w:rPr>
          <w:rFonts w:ascii="Arial" w:hAnsi="Arial" w:cs="Arial"/>
          <w:sz w:val="22"/>
          <w:szCs w:val="22"/>
        </w:rPr>
        <w:t>této smlouvy.</w:t>
      </w:r>
    </w:p>
    <w:p w14:paraId="4329F913" w14:textId="0F2ABE6A" w:rsidR="00CB398D" w:rsidRPr="00B32647" w:rsidRDefault="00CB398D" w:rsidP="00CB398D">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sidRPr="00B32647">
        <w:rPr>
          <w:rFonts w:ascii="Arial" w:hAnsi="Arial" w:cs="Arial"/>
          <w:sz w:val="22"/>
          <w:szCs w:val="22"/>
        </w:rPr>
        <w:t xml:space="preserve">Zaměstnanci </w:t>
      </w:r>
      <w:r w:rsidR="00D868E0">
        <w:rPr>
          <w:rFonts w:ascii="Arial" w:hAnsi="Arial" w:cs="Arial"/>
          <w:sz w:val="22"/>
          <w:szCs w:val="22"/>
        </w:rPr>
        <w:t>objednatele</w:t>
      </w:r>
      <w:r w:rsidR="00D868E0" w:rsidRPr="00B32647">
        <w:rPr>
          <w:rFonts w:ascii="Arial" w:hAnsi="Arial" w:cs="Arial"/>
          <w:sz w:val="22"/>
          <w:szCs w:val="22"/>
        </w:rPr>
        <w:t xml:space="preserve"> </w:t>
      </w:r>
      <w:r w:rsidRPr="00B32647">
        <w:rPr>
          <w:rFonts w:ascii="Arial" w:hAnsi="Arial" w:cs="Arial"/>
          <w:sz w:val="22"/>
          <w:szCs w:val="22"/>
        </w:rPr>
        <w:t xml:space="preserve">určení podle odst. </w:t>
      </w:r>
      <w:r w:rsidRPr="00A0778C">
        <w:rPr>
          <w:rFonts w:ascii="Arial" w:hAnsi="Arial" w:cs="Arial"/>
          <w:sz w:val="22"/>
          <w:szCs w:val="22"/>
        </w:rPr>
        <w:t xml:space="preserve">10 a 11 </w:t>
      </w:r>
      <w:r w:rsidR="00717DC8">
        <w:rPr>
          <w:rFonts w:ascii="Arial" w:hAnsi="Arial" w:cs="Arial"/>
          <w:sz w:val="22"/>
          <w:szCs w:val="22"/>
        </w:rPr>
        <w:t xml:space="preserve">tohoto článku jsou </w:t>
      </w:r>
      <w:r w:rsidRPr="00B32647">
        <w:rPr>
          <w:rFonts w:ascii="Arial" w:hAnsi="Arial" w:cs="Arial"/>
          <w:sz w:val="22"/>
          <w:szCs w:val="22"/>
        </w:rPr>
        <w:t xml:space="preserve"> uvedeni v </w:t>
      </w:r>
      <w:r w:rsidRPr="00A0778C">
        <w:rPr>
          <w:rFonts w:ascii="Arial" w:hAnsi="Arial" w:cs="Arial"/>
          <w:sz w:val="22"/>
          <w:szCs w:val="22"/>
        </w:rPr>
        <w:t>čl.</w:t>
      </w:r>
      <w:r w:rsidR="00717DC8">
        <w:rPr>
          <w:rFonts w:ascii="Arial" w:hAnsi="Arial" w:cs="Arial"/>
          <w:sz w:val="22"/>
          <w:szCs w:val="22"/>
        </w:rPr>
        <w:t xml:space="preserve"> </w:t>
      </w:r>
      <w:r w:rsidRPr="00A0778C">
        <w:rPr>
          <w:rFonts w:ascii="Arial" w:hAnsi="Arial" w:cs="Arial"/>
          <w:sz w:val="22"/>
          <w:szCs w:val="22"/>
        </w:rPr>
        <w:t xml:space="preserve">XIII. </w:t>
      </w:r>
      <w:r w:rsidRPr="00B32647">
        <w:rPr>
          <w:rFonts w:ascii="Arial" w:hAnsi="Arial" w:cs="Arial"/>
          <w:sz w:val="22"/>
          <w:szCs w:val="22"/>
        </w:rPr>
        <w:t>této smlouvy.</w:t>
      </w:r>
    </w:p>
    <w:p w14:paraId="3C4513A9" w14:textId="5D903474" w:rsidR="00CB398D" w:rsidRPr="008F67C0" w:rsidRDefault="00CB398D" w:rsidP="00CB398D">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sidRPr="008F67C0">
        <w:rPr>
          <w:rFonts w:ascii="Arial" w:hAnsi="Arial" w:cs="Arial"/>
          <w:sz w:val="22"/>
          <w:szCs w:val="22"/>
        </w:rPr>
        <w:t xml:space="preserve">Zaměstnancem </w:t>
      </w:r>
      <w:r w:rsidR="00D868E0" w:rsidRPr="008F67C0">
        <w:rPr>
          <w:rFonts w:ascii="Arial" w:hAnsi="Arial" w:cs="Arial"/>
          <w:sz w:val="22"/>
          <w:szCs w:val="22"/>
        </w:rPr>
        <w:t xml:space="preserve">zhotovitele </w:t>
      </w:r>
      <w:r w:rsidRPr="008F67C0">
        <w:rPr>
          <w:rFonts w:ascii="Arial" w:hAnsi="Arial" w:cs="Arial"/>
          <w:sz w:val="22"/>
          <w:szCs w:val="22"/>
        </w:rPr>
        <w:t xml:space="preserve">odpovědným za plnění bezpečnostních podmínek specifikovaných </w:t>
      </w:r>
      <w:r w:rsidR="00C071EE" w:rsidRPr="008F67C0">
        <w:rPr>
          <w:rFonts w:ascii="Arial" w:hAnsi="Arial" w:cs="Arial"/>
          <w:sz w:val="22"/>
          <w:szCs w:val="22"/>
        </w:rPr>
        <w:t xml:space="preserve">objednatelem </w:t>
      </w:r>
      <w:r w:rsidRPr="008F67C0">
        <w:rPr>
          <w:rFonts w:ascii="Arial" w:hAnsi="Arial" w:cs="Arial"/>
          <w:sz w:val="22"/>
          <w:szCs w:val="22"/>
        </w:rPr>
        <w:t>je ......, tel. ......</w:t>
      </w:r>
      <w:r w:rsidR="008F67C0" w:rsidRPr="008F67C0">
        <w:rPr>
          <w:rFonts w:ascii="Arial" w:hAnsi="Arial" w:cs="Arial"/>
          <w:sz w:val="20"/>
          <w:szCs w:val="20"/>
          <w:lang w:val="en-US"/>
        </w:rPr>
        <w:t xml:space="preserve"> </w:t>
      </w:r>
      <w:r w:rsidR="008F67C0" w:rsidRPr="00CD6A4C">
        <w:rPr>
          <w:rFonts w:ascii="Arial" w:hAnsi="Arial" w:cs="Arial"/>
          <w:sz w:val="20"/>
          <w:szCs w:val="20"/>
          <w:lang w:val="en-US"/>
        </w:rPr>
        <w:t>[DOPLNÍ DODAVATEL]</w:t>
      </w:r>
      <w:r w:rsidR="008F67C0">
        <w:rPr>
          <w:rFonts w:ascii="Arial" w:hAnsi="Arial" w:cs="Arial"/>
          <w:sz w:val="20"/>
          <w:szCs w:val="20"/>
          <w:lang w:val="en-US"/>
        </w:rPr>
        <w:t>.</w:t>
      </w:r>
    </w:p>
    <w:p w14:paraId="4110185B" w14:textId="424685AA" w:rsidR="00CB398D" w:rsidRPr="00602C2B" w:rsidRDefault="00CB398D" w:rsidP="00CB398D">
      <w:pPr>
        <w:numPr>
          <w:ilvl w:val="1"/>
          <w:numId w:val="36"/>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rPr>
      </w:pPr>
      <w:r w:rsidRPr="00B32647">
        <w:rPr>
          <w:rFonts w:ascii="Arial" w:hAnsi="Arial" w:cs="Arial"/>
          <w:sz w:val="22"/>
          <w:szCs w:val="22"/>
        </w:rPr>
        <w:t xml:space="preserve">Zaměstnancem </w:t>
      </w:r>
      <w:r w:rsidR="00011DDC">
        <w:rPr>
          <w:rFonts w:ascii="Arial" w:hAnsi="Arial" w:cs="Arial"/>
          <w:sz w:val="22"/>
          <w:szCs w:val="22"/>
        </w:rPr>
        <w:t>objednatele</w:t>
      </w:r>
      <w:r w:rsidR="00011DDC" w:rsidRPr="00B32647">
        <w:rPr>
          <w:rFonts w:ascii="Arial" w:hAnsi="Arial" w:cs="Arial"/>
          <w:sz w:val="22"/>
          <w:szCs w:val="22"/>
        </w:rPr>
        <w:t xml:space="preserve"> </w:t>
      </w:r>
      <w:r w:rsidRPr="00B32647">
        <w:rPr>
          <w:rFonts w:ascii="Arial" w:hAnsi="Arial" w:cs="Arial"/>
          <w:sz w:val="22"/>
          <w:szCs w:val="22"/>
        </w:rPr>
        <w:t xml:space="preserve">odpovědným za dohled plnění bezpečnostních podmínek </w:t>
      </w:r>
      <w:r w:rsidR="0088452C" w:rsidRPr="00B32647">
        <w:rPr>
          <w:rFonts w:ascii="Arial" w:hAnsi="Arial" w:cs="Arial"/>
          <w:sz w:val="22"/>
          <w:szCs w:val="22"/>
        </w:rPr>
        <w:t xml:space="preserve">uvedených v odst. 1 až 5 </w:t>
      </w:r>
      <w:r w:rsidR="00717DC8">
        <w:rPr>
          <w:rFonts w:ascii="Arial" w:hAnsi="Arial" w:cs="Arial"/>
          <w:sz w:val="22"/>
          <w:szCs w:val="22"/>
        </w:rPr>
        <w:t xml:space="preserve">tohoto článku </w:t>
      </w:r>
      <w:r w:rsidRPr="00B32647">
        <w:rPr>
          <w:rFonts w:ascii="Arial" w:hAnsi="Arial" w:cs="Arial"/>
          <w:sz w:val="22"/>
          <w:szCs w:val="22"/>
        </w:rPr>
        <w:t xml:space="preserve">specifikovaných </w:t>
      </w:r>
      <w:r w:rsidR="00011DDC">
        <w:rPr>
          <w:rFonts w:ascii="Arial" w:hAnsi="Arial" w:cs="Arial"/>
          <w:sz w:val="22"/>
          <w:szCs w:val="22"/>
        </w:rPr>
        <w:t>objednatelem</w:t>
      </w:r>
      <w:r w:rsidR="00011DDC" w:rsidRPr="00B32647">
        <w:rPr>
          <w:rFonts w:ascii="Arial" w:hAnsi="Arial" w:cs="Arial"/>
          <w:sz w:val="22"/>
          <w:szCs w:val="22"/>
        </w:rPr>
        <w:t xml:space="preserve"> </w:t>
      </w:r>
      <w:r w:rsidRPr="00B32647">
        <w:rPr>
          <w:rFonts w:ascii="Arial" w:hAnsi="Arial" w:cs="Arial"/>
          <w:sz w:val="22"/>
          <w:szCs w:val="22"/>
        </w:rPr>
        <w:t xml:space="preserve">a plněných </w:t>
      </w:r>
      <w:r w:rsidR="00011DDC">
        <w:rPr>
          <w:rFonts w:ascii="Arial" w:hAnsi="Arial" w:cs="Arial"/>
          <w:sz w:val="22"/>
          <w:szCs w:val="22"/>
        </w:rPr>
        <w:t>zhotovitelem</w:t>
      </w:r>
      <w:r w:rsidR="00011DDC" w:rsidRPr="00B32647">
        <w:rPr>
          <w:rFonts w:ascii="Arial" w:hAnsi="Arial" w:cs="Arial"/>
          <w:sz w:val="22"/>
          <w:szCs w:val="22"/>
        </w:rPr>
        <w:t xml:space="preserve"> </w:t>
      </w:r>
      <w:r w:rsidRPr="00B32647">
        <w:rPr>
          <w:rFonts w:ascii="Arial" w:hAnsi="Arial" w:cs="Arial"/>
          <w:sz w:val="22"/>
          <w:szCs w:val="22"/>
        </w:rPr>
        <w:t xml:space="preserve">je </w:t>
      </w:r>
      <w:r w:rsidR="001017B8">
        <w:rPr>
          <w:rFonts w:ascii="Arial" w:hAnsi="Arial" w:cs="Arial"/>
          <w:sz w:val="22"/>
          <w:szCs w:val="22"/>
        </w:rPr>
        <w:t xml:space="preserve">Mgr. Tomáš Sikora, </w:t>
      </w:r>
      <w:r w:rsidRPr="00B32647">
        <w:rPr>
          <w:rFonts w:ascii="Arial" w:hAnsi="Arial" w:cs="Arial"/>
          <w:sz w:val="22"/>
          <w:szCs w:val="22"/>
        </w:rPr>
        <w:t xml:space="preserve"> tel. </w:t>
      </w:r>
      <w:r w:rsidR="001017B8">
        <w:rPr>
          <w:rFonts w:ascii="Arial" w:hAnsi="Arial" w:cs="Arial"/>
          <w:sz w:val="22"/>
          <w:szCs w:val="22"/>
        </w:rPr>
        <w:t>261334037.</w:t>
      </w:r>
    </w:p>
    <w:p w14:paraId="21832C5C" w14:textId="77777777" w:rsidR="008642A2" w:rsidRDefault="008642A2">
      <w:pPr>
        <w:jc w:val="both"/>
        <w:rPr>
          <w:rFonts w:ascii="Arial" w:hAnsi="Arial" w:cs="Arial"/>
          <w:sz w:val="22"/>
        </w:rPr>
      </w:pPr>
    </w:p>
    <w:p w14:paraId="40497BF8" w14:textId="77777777" w:rsidR="000E675B" w:rsidRDefault="000E675B" w:rsidP="00994E1E">
      <w:pPr>
        <w:jc w:val="center"/>
        <w:rPr>
          <w:rFonts w:ascii="Arial" w:hAnsi="Arial" w:cs="Arial"/>
          <w:b/>
          <w:bCs/>
          <w:sz w:val="22"/>
        </w:rPr>
      </w:pPr>
      <w:r>
        <w:rPr>
          <w:rFonts w:ascii="Arial" w:hAnsi="Arial" w:cs="Arial"/>
          <w:b/>
          <w:bCs/>
          <w:sz w:val="22"/>
        </w:rPr>
        <w:t xml:space="preserve">III. </w:t>
      </w:r>
      <w:r w:rsidRPr="000F2B02">
        <w:rPr>
          <w:rFonts w:ascii="Arial" w:hAnsi="Arial" w:cs="Arial"/>
          <w:b/>
          <w:bCs/>
          <w:sz w:val="22"/>
        </w:rPr>
        <w:t>Podmínky a způsob</w:t>
      </w:r>
      <w:r w:rsidRPr="00F84734">
        <w:rPr>
          <w:rFonts w:ascii="Arial" w:hAnsi="Arial" w:cs="Arial"/>
          <w:b/>
          <w:bCs/>
          <w:sz w:val="22"/>
        </w:rPr>
        <w:t xml:space="preserve"> plnění</w:t>
      </w:r>
      <w:r>
        <w:rPr>
          <w:rFonts w:ascii="Arial" w:hAnsi="Arial" w:cs="Arial"/>
          <w:b/>
          <w:bCs/>
          <w:sz w:val="22"/>
        </w:rPr>
        <w:t xml:space="preserve"> </w:t>
      </w:r>
      <w:r w:rsidR="00CA3B3F">
        <w:rPr>
          <w:rFonts w:ascii="Arial" w:hAnsi="Arial" w:cs="Arial"/>
          <w:b/>
          <w:bCs/>
          <w:sz w:val="22"/>
        </w:rPr>
        <w:t>smlouvy</w:t>
      </w:r>
    </w:p>
    <w:p w14:paraId="5E25BBEC" w14:textId="77777777" w:rsidR="00717DC8" w:rsidRDefault="00717DC8" w:rsidP="00994E1E">
      <w:pPr>
        <w:jc w:val="center"/>
        <w:rPr>
          <w:rFonts w:ascii="Arial" w:hAnsi="Arial" w:cs="Arial"/>
          <w:b/>
          <w:bCs/>
          <w:sz w:val="22"/>
        </w:rPr>
      </w:pPr>
    </w:p>
    <w:p w14:paraId="68A73CFA" w14:textId="11A4E92A" w:rsidR="000E675B" w:rsidRPr="00994E1E" w:rsidRDefault="00717DC8" w:rsidP="00717DC8">
      <w:pPr>
        <w:pStyle w:val="Odstavecseseznamem"/>
        <w:numPr>
          <w:ilvl w:val="0"/>
          <w:numId w:val="40"/>
        </w:numPr>
        <w:ind w:left="567" w:hanging="567"/>
        <w:jc w:val="both"/>
        <w:rPr>
          <w:rFonts w:ascii="Arial" w:hAnsi="Arial" w:cs="Arial"/>
          <w:sz w:val="22"/>
        </w:rPr>
      </w:pPr>
      <w:r>
        <w:rPr>
          <w:rFonts w:ascii="Arial" w:hAnsi="Arial" w:cs="Arial"/>
          <w:sz w:val="22"/>
        </w:rPr>
        <w:t xml:space="preserve">   </w:t>
      </w:r>
      <w:r w:rsidR="00011DDC">
        <w:rPr>
          <w:rFonts w:ascii="Arial" w:hAnsi="Arial" w:cs="Arial"/>
          <w:sz w:val="22"/>
        </w:rPr>
        <w:t>Objednatel</w:t>
      </w:r>
      <w:r w:rsidR="00011DDC" w:rsidRPr="00994E1E">
        <w:rPr>
          <w:rFonts w:ascii="Arial" w:hAnsi="Arial" w:cs="Arial"/>
          <w:sz w:val="22"/>
        </w:rPr>
        <w:t xml:space="preserve"> </w:t>
      </w:r>
      <w:r w:rsidR="000E675B" w:rsidRPr="00994E1E">
        <w:rPr>
          <w:rFonts w:ascii="Arial" w:hAnsi="Arial" w:cs="Arial"/>
          <w:sz w:val="22"/>
        </w:rPr>
        <w:t xml:space="preserve">bude zadávat jednotlivé požadavky na provedení prací v rámci </w:t>
      </w:r>
      <w:r>
        <w:rPr>
          <w:rFonts w:ascii="Arial" w:hAnsi="Arial" w:cs="Arial"/>
          <w:sz w:val="22"/>
        </w:rPr>
        <w:t>díla</w:t>
      </w:r>
      <w:r w:rsidR="000E675B" w:rsidRPr="00994E1E">
        <w:rPr>
          <w:rFonts w:ascii="Arial" w:hAnsi="Arial" w:cs="Arial"/>
          <w:sz w:val="22"/>
        </w:rPr>
        <w:t xml:space="preserve"> prostřednictvím aplikace BM. Postup </w:t>
      </w:r>
      <w:r w:rsidR="007A7BD3">
        <w:rPr>
          <w:rFonts w:ascii="Arial" w:hAnsi="Arial" w:cs="Arial"/>
          <w:sz w:val="22"/>
        </w:rPr>
        <w:t>díla</w:t>
      </w:r>
      <w:r w:rsidR="007A7BD3" w:rsidRPr="00994E1E">
        <w:rPr>
          <w:rFonts w:ascii="Arial" w:hAnsi="Arial" w:cs="Arial"/>
          <w:sz w:val="22"/>
        </w:rPr>
        <w:t xml:space="preserve"> </w:t>
      </w:r>
      <w:r w:rsidR="000E675B" w:rsidRPr="00994E1E">
        <w:rPr>
          <w:rFonts w:ascii="Arial" w:hAnsi="Arial" w:cs="Arial"/>
          <w:sz w:val="22"/>
        </w:rPr>
        <w:t>a výsledky</w:t>
      </w:r>
      <w:r w:rsidR="007A7BD3">
        <w:rPr>
          <w:rFonts w:ascii="Arial" w:hAnsi="Arial" w:cs="Arial"/>
          <w:sz w:val="22"/>
        </w:rPr>
        <w:t xml:space="preserve"> díla</w:t>
      </w:r>
      <w:r w:rsidR="000E675B" w:rsidRPr="00994E1E">
        <w:rPr>
          <w:rFonts w:ascii="Arial" w:hAnsi="Arial" w:cs="Arial"/>
          <w:sz w:val="22"/>
        </w:rPr>
        <w:t xml:space="preserve"> budou sledovány </w:t>
      </w:r>
      <w:r w:rsidR="00953882">
        <w:rPr>
          <w:rFonts w:ascii="Arial" w:hAnsi="Arial" w:cs="Arial"/>
          <w:sz w:val="22"/>
        </w:rPr>
        <w:t xml:space="preserve">                                         </w:t>
      </w:r>
      <w:r w:rsidR="000E675B" w:rsidRPr="00994E1E">
        <w:rPr>
          <w:rFonts w:ascii="Arial" w:hAnsi="Arial" w:cs="Arial"/>
          <w:sz w:val="22"/>
        </w:rPr>
        <w:t>a vyhodnocovány v aplikaci BM.</w:t>
      </w:r>
    </w:p>
    <w:p w14:paraId="72DB2067" w14:textId="548105B4" w:rsidR="000E675B" w:rsidRDefault="00717DC8" w:rsidP="00717DC8">
      <w:pPr>
        <w:pStyle w:val="Zkladntext2"/>
        <w:numPr>
          <w:ilvl w:val="0"/>
          <w:numId w:val="40"/>
        </w:numPr>
        <w:spacing w:before="120"/>
        <w:ind w:left="567" w:hanging="567"/>
        <w:rPr>
          <w:rFonts w:ascii="Arial" w:hAnsi="Arial" w:cs="Arial"/>
          <w:sz w:val="22"/>
        </w:rPr>
      </w:pPr>
      <w:r>
        <w:rPr>
          <w:rFonts w:ascii="Arial" w:hAnsi="Arial" w:cs="Arial"/>
          <w:sz w:val="22"/>
        </w:rPr>
        <w:t xml:space="preserve">   </w:t>
      </w:r>
      <w:r w:rsidR="000E675B">
        <w:rPr>
          <w:rFonts w:ascii="Arial" w:hAnsi="Arial" w:cs="Arial"/>
          <w:sz w:val="22"/>
        </w:rPr>
        <w:t xml:space="preserve">Zadávat jednotlivé požadavky do aplikace BM jsou oprávněny za </w:t>
      </w:r>
      <w:r w:rsidR="00011DDC">
        <w:rPr>
          <w:rFonts w:ascii="Arial" w:hAnsi="Arial" w:cs="Arial"/>
          <w:sz w:val="22"/>
        </w:rPr>
        <w:t xml:space="preserve">objednatele </w:t>
      </w:r>
      <w:r w:rsidR="000E675B">
        <w:rPr>
          <w:rFonts w:ascii="Arial" w:hAnsi="Arial" w:cs="Arial"/>
          <w:sz w:val="22"/>
        </w:rPr>
        <w:t xml:space="preserve">pouze osoby určené dle </w:t>
      </w:r>
      <w:r w:rsidR="000E675B" w:rsidRPr="0024547D">
        <w:rPr>
          <w:rFonts w:ascii="Arial" w:hAnsi="Arial" w:cs="Arial"/>
          <w:sz w:val="22"/>
        </w:rPr>
        <w:t xml:space="preserve">čl. </w:t>
      </w:r>
      <w:r w:rsidR="0024547D" w:rsidRPr="0024547D">
        <w:rPr>
          <w:rFonts w:ascii="Arial" w:hAnsi="Arial" w:cs="Arial"/>
          <w:sz w:val="22"/>
        </w:rPr>
        <w:t>XI</w:t>
      </w:r>
      <w:r w:rsidR="000E675B" w:rsidRPr="0024547D">
        <w:rPr>
          <w:rFonts w:ascii="Arial" w:hAnsi="Arial" w:cs="Arial"/>
          <w:sz w:val="22"/>
        </w:rPr>
        <w:t>II</w:t>
      </w:r>
      <w:r w:rsidR="0024547D">
        <w:rPr>
          <w:rFonts w:ascii="Arial" w:hAnsi="Arial" w:cs="Arial"/>
          <w:color w:val="FF0000"/>
          <w:sz w:val="22"/>
        </w:rPr>
        <w:t>.</w:t>
      </w:r>
    </w:p>
    <w:p w14:paraId="5B770A99" w14:textId="77777777" w:rsidR="008642A2" w:rsidRDefault="008642A2">
      <w:pPr>
        <w:jc w:val="both"/>
        <w:rPr>
          <w:rFonts w:ascii="Arial" w:hAnsi="Arial" w:cs="Arial"/>
          <w:sz w:val="22"/>
        </w:rPr>
      </w:pPr>
    </w:p>
    <w:p w14:paraId="00DE811A" w14:textId="77777777" w:rsidR="006A127F" w:rsidRDefault="006A127F" w:rsidP="006A127F">
      <w:pPr>
        <w:jc w:val="center"/>
        <w:rPr>
          <w:rFonts w:ascii="Arial" w:hAnsi="Arial" w:cs="Arial"/>
          <w:sz w:val="22"/>
        </w:rPr>
      </w:pPr>
      <w:r>
        <w:rPr>
          <w:rFonts w:ascii="Arial" w:hAnsi="Arial" w:cs="Arial"/>
          <w:b/>
          <w:bCs/>
          <w:sz w:val="22"/>
        </w:rPr>
        <w:lastRenderedPageBreak/>
        <w:t>IV.  Změnové řízení</w:t>
      </w:r>
    </w:p>
    <w:p w14:paraId="730B7D09" w14:textId="77777777" w:rsidR="006A127F" w:rsidRPr="006545B4" w:rsidRDefault="006A127F" w:rsidP="006A127F">
      <w:pPr>
        <w:numPr>
          <w:ilvl w:val="1"/>
          <w:numId w:val="41"/>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sidRPr="006545B4">
        <w:rPr>
          <w:rFonts w:ascii="Arial" w:hAnsi="Arial" w:cs="Arial"/>
          <w:sz w:val="22"/>
          <w:szCs w:val="22"/>
        </w:rPr>
        <w:t>Obě smluvní strany mají možnost požádat o zahájení změnového řízení ve formě změny příslušného požadavku v aplikaci BM. Výsledkem změnového řízení bude provedení obsahových nebo termínových změn u příslušného požadavku v aplikaci BM.</w:t>
      </w:r>
    </w:p>
    <w:p w14:paraId="6620A4D2" w14:textId="20E1E889" w:rsidR="00FB4AF8" w:rsidRDefault="006A127F" w:rsidP="00D3611B">
      <w:pPr>
        <w:numPr>
          <w:ilvl w:val="1"/>
          <w:numId w:val="41"/>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sidRPr="006545B4">
        <w:rPr>
          <w:rFonts w:ascii="Arial" w:hAnsi="Arial" w:cs="Arial"/>
          <w:sz w:val="22"/>
          <w:szCs w:val="22"/>
        </w:rPr>
        <w:t xml:space="preserve">Jakákoliv sjednaná změna výše uvedeného charakteru musí být odsouhlasena oprávněnými zástupci obou smluvních stran. </w:t>
      </w:r>
    </w:p>
    <w:p w14:paraId="251C9134" w14:textId="77777777" w:rsidR="00482CA6" w:rsidRPr="00D3611B" w:rsidRDefault="00482CA6" w:rsidP="00482CA6">
      <w:pPr>
        <w:overflowPunct w:val="0"/>
        <w:autoSpaceDE w:val="0"/>
        <w:autoSpaceDN w:val="0"/>
        <w:adjustRightInd w:val="0"/>
        <w:spacing w:before="120" w:line="280" w:lineRule="atLeast"/>
        <w:ind w:left="539"/>
        <w:jc w:val="both"/>
        <w:textAlignment w:val="baseline"/>
        <w:rPr>
          <w:rFonts w:ascii="Arial" w:hAnsi="Arial" w:cs="Arial"/>
          <w:sz w:val="22"/>
          <w:szCs w:val="22"/>
        </w:rPr>
      </w:pPr>
    </w:p>
    <w:p w14:paraId="061A386E" w14:textId="77777777" w:rsidR="006A127F" w:rsidRDefault="006A127F" w:rsidP="006A127F">
      <w:pPr>
        <w:jc w:val="center"/>
        <w:rPr>
          <w:rFonts w:ascii="Arial" w:hAnsi="Arial" w:cs="Arial"/>
          <w:b/>
          <w:bCs/>
          <w:sz w:val="22"/>
        </w:rPr>
      </w:pPr>
      <w:r>
        <w:rPr>
          <w:rFonts w:ascii="Arial" w:hAnsi="Arial" w:cs="Arial"/>
          <w:b/>
          <w:bCs/>
          <w:sz w:val="22"/>
        </w:rPr>
        <w:t xml:space="preserve">V.  </w:t>
      </w:r>
      <w:r w:rsidRPr="000D2802">
        <w:rPr>
          <w:rFonts w:ascii="Arial" w:hAnsi="Arial" w:cs="Arial"/>
          <w:b/>
          <w:bCs/>
          <w:sz w:val="22"/>
        </w:rPr>
        <w:t>Převzetí</w:t>
      </w:r>
      <w:r>
        <w:rPr>
          <w:rFonts w:ascii="Arial" w:hAnsi="Arial" w:cs="Arial"/>
          <w:b/>
          <w:bCs/>
          <w:sz w:val="22"/>
        </w:rPr>
        <w:t xml:space="preserve"> předmětu smlouvy </w:t>
      </w:r>
    </w:p>
    <w:p w14:paraId="36F3917A" w14:textId="7F98D4E6" w:rsidR="006A127F" w:rsidRPr="007760B9" w:rsidRDefault="00011DDC" w:rsidP="006A127F">
      <w:pPr>
        <w:numPr>
          <w:ilvl w:val="1"/>
          <w:numId w:val="42"/>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Pr>
          <w:rFonts w:ascii="Arial" w:hAnsi="Arial" w:cs="Arial"/>
          <w:sz w:val="22"/>
          <w:szCs w:val="22"/>
        </w:rPr>
        <w:t>Zhotovitel</w:t>
      </w:r>
      <w:r w:rsidRPr="00BF419E">
        <w:rPr>
          <w:rFonts w:ascii="Arial" w:hAnsi="Arial" w:cs="Arial"/>
          <w:sz w:val="22"/>
          <w:szCs w:val="22"/>
        </w:rPr>
        <w:t xml:space="preserve"> </w:t>
      </w:r>
      <w:r w:rsidR="006A127F" w:rsidRPr="00BF419E">
        <w:rPr>
          <w:rFonts w:ascii="Arial" w:hAnsi="Arial" w:cs="Arial"/>
          <w:sz w:val="22"/>
          <w:szCs w:val="22"/>
        </w:rPr>
        <w:t xml:space="preserve">bude dodávat dílo postupně, formou dílčích plnění </w:t>
      </w:r>
      <w:r w:rsidR="00675D23">
        <w:rPr>
          <w:rFonts w:ascii="Arial" w:hAnsi="Arial" w:cs="Arial"/>
          <w:sz w:val="22"/>
          <w:szCs w:val="22"/>
        </w:rPr>
        <w:t xml:space="preserve">díla </w:t>
      </w:r>
      <w:r w:rsidR="006A127F" w:rsidRPr="00BF419E">
        <w:rPr>
          <w:rFonts w:ascii="Arial" w:hAnsi="Arial" w:cs="Arial"/>
          <w:sz w:val="22"/>
          <w:szCs w:val="22"/>
        </w:rPr>
        <w:t xml:space="preserve">ve lhůtách </w:t>
      </w:r>
      <w:r w:rsidR="006A127F" w:rsidRPr="009F705E">
        <w:rPr>
          <w:rFonts w:ascii="Arial" w:hAnsi="Arial" w:cs="Arial"/>
          <w:sz w:val="22"/>
        </w:rPr>
        <w:t>stanovených v </w:t>
      </w:r>
      <w:r w:rsidR="006A127F">
        <w:rPr>
          <w:rFonts w:ascii="Arial" w:hAnsi="Arial" w:cs="Arial"/>
          <w:sz w:val="22"/>
        </w:rPr>
        <w:t xml:space="preserve">aplikaci BM, a to formou </w:t>
      </w:r>
      <w:r w:rsidR="006A127F" w:rsidRPr="00FD465D">
        <w:rPr>
          <w:rFonts w:ascii="Arial" w:hAnsi="Arial" w:cs="Arial"/>
          <w:sz w:val="22"/>
        </w:rPr>
        <w:t>Předávací</w:t>
      </w:r>
      <w:r w:rsidR="006A127F">
        <w:rPr>
          <w:rFonts w:ascii="Arial" w:hAnsi="Arial" w:cs="Arial"/>
          <w:sz w:val="22"/>
        </w:rPr>
        <w:t>ho</w:t>
      </w:r>
      <w:r w:rsidR="006A127F" w:rsidRPr="00FD465D">
        <w:rPr>
          <w:rFonts w:ascii="Arial" w:hAnsi="Arial" w:cs="Arial"/>
          <w:sz w:val="22"/>
        </w:rPr>
        <w:t xml:space="preserve"> protokol</w:t>
      </w:r>
      <w:r w:rsidR="006A127F">
        <w:rPr>
          <w:rFonts w:ascii="Arial" w:hAnsi="Arial" w:cs="Arial"/>
          <w:sz w:val="22"/>
        </w:rPr>
        <w:t xml:space="preserve">u, jehož </w:t>
      </w:r>
      <w:r w:rsidR="006A127F" w:rsidRPr="00EC720D">
        <w:rPr>
          <w:rFonts w:ascii="Arial" w:hAnsi="Arial" w:cs="Arial"/>
          <w:sz w:val="22"/>
        </w:rPr>
        <w:t>vzor je v příloze č. </w:t>
      </w:r>
      <w:r w:rsidR="009B01FB">
        <w:rPr>
          <w:rFonts w:ascii="Arial" w:hAnsi="Arial" w:cs="Arial"/>
          <w:sz w:val="22"/>
        </w:rPr>
        <w:t>2</w:t>
      </w:r>
      <w:r w:rsidR="006A127F" w:rsidRPr="00EC720D">
        <w:rPr>
          <w:rFonts w:ascii="Arial" w:hAnsi="Arial" w:cs="Arial"/>
          <w:sz w:val="22"/>
        </w:rPr>
        <w:t> této smlouvy</w:t>
      </w:r>
      <w:r w:rsidR="006A127F">
        <w:rPr>
          <w:rFonts w:ascii="Arial" w:hAnsi="Arial" w:cs="Arial"/>
          <w:sz w:val="22"/>
        </w:rPr>
        <w:t xml:space="preserve">, který bude podepsán oprávněnými osobami </w:t>
      </w:r>
      <w:r w:rsidR="00A259F7">
        <w:rPr>
          <w:rFonts w:ascii="Arial" w:hAnsi="Arial" w:cs="Arial"/>
          <w:sz w:val="22"/>
        </w:rPr>
        <w:t xml:space="preserve">objednatele </w:t>
      </w:r>
      <w:r w:rsidR="006A127F">
        <w:rPr>
          <w:rFonts w:ascii="Arial" w:hAnsi="Arial" w:cs="Arial"/>
          <w:sz w:val="22"/>
        </w:rPr>
        <w:t xml:space="preserve">a </w:t>
      </w:r>
      <w:r w:rsidR="00A259F7">
        <w:rPr>
          <w:rFonts w:ascii="Arial" w:hAnsi="Arial" w:cs="Arial"/>
          <w:sz w:val="22"/>
        </w:rPr>
        <w:t xml:space="preserve">zhotovitele </w:t>
      </w:r>
      <w:r w:rsidR="006A127F">
        <w:rPr>
          <w:rFonts w:ascii="Arial" w:hAnsi="Arial" w:cs="Arial"/>
          <w:sz w:val="22"/>
        </w:rPr>
        <w:t xml:space="preserve">uvedenými v článku </w:t>
      </w:r>
      <w:r w:rsidR="00417DFA">
        <w:rPr>
          <w:rFonts w:ascii="Arial" w:hAnsi="Arial" w:cs="Arial"/>
          <w:sz w:val="22"/>
        </w:rPr>
        <w:t>XI</w:t>
      </w:r>
      <w:r w:rsidR="006A127F">
        <w:rPr>
          <w:rFonts w:ascii="Arial" w:hAnsi="Arial" w:cs="Arial"/>
          <w:sz w:val="22"/>
        </w:rPr>
        <w:t>II</w:t>
      </w:r>
      <w:r w:rsidR="00693AA0">
        <w:rPr>
          <w:rFonts w:ascii="Arial" w:hAnsi="Arial" w:cs="Arial"/>
          <w:sz w:val="22"/>
        </w:rPr>
        <w:t>.</w:t>
      </w:r>
      <w:r w:rsidR="006A127F">
        <w:rPr>
          <w:rFonts w:ascii="Arial" w:hAnsi="Arial" w:cs="Arial"/>
          <w:sz w:val="22"/>
        </w:rPr>
        <w:t xml:space="preserve"> této smlouvy.</w:t>
      </w:r>
    </w:p>
    <w:p w14:paraId="3920D408" w14:textId="5B8DB8D0" w:rsidR="007760B9" w:rsidRPr="00BF419E" w:rsidRDefault="007760B9" w:rsidP="007760B9">
      <w:pPr>
        <w:numPr>
          <w:ilvl w:val="1"/>
          <w:numId w:val="42"/>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sidRPr="00BF419E">
        <w:rPr>
          <w:rFonts w:ascii="Arial" w:hAnsi="Arial" w:cs="Arial"/>
          <w:sz w:val="22"/>
          <w:szCs w:val="22"/>
        </w:rPr>
        <w:t>Požadavky na instalaci dílčích dodávek a nových verzí díla na provozní prostředí, včetně všech nezbytných souborů a pokynů pro instalaci, bude zhotovitel zadávat pouze prostřednictvím portálové aplikace HelpLine</w:t>
      </w:r>
      <w:r w:rsidR="004541C3">
        <w:rPr>
          <w:rFonts w:ascii="Arial" w:hAnsi="Arial" w:cs="Arial"/>
          <w:sz w:val="22"/>
          <w:szCs w:val="22"/>
        </w:rPr>
        <w:t>, do které zajistí objednatel přístup.</w:t>
      </w:r>
    </w:p>
    <w:p w14:paraId="3B730129" w14:textId="0C3083AE" w:rsidR="00954AE0" w:rsidRPr="00994E1E" w:rsidRDefault="00A259F7" w:rsidP="00994E1E">
      <w:pPr>
        <w:numPr>
          <w:ilvl w:val="1"/>
          <w:numId w:val="42"/>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Pr>
          <w:rFonts w:ascii="Arial" w:hAnsi="Arial" w:cs="Arial"/>
          <w:sz w:val="22"/>
          <w:szCs w:val="22"/>
        </w:rPr>
        <w:t>Objednatel</w:t>
      </w:r>
      <w:r w:rsidRPr="00994E1E">
        <w:rPr>
          <w:rFonts w:ascii="Arial" w:hAnsi="Arial" w:cs="Arial"/>
          <w:sz w:val="22"/>
          <w:szCs w:val="22"/>
        </w:rPr>
        <w:t xml:space="preserve"> </w:t>
      </w:r>
      <w:r w:rsidR="00954AE0" w:rsidRPr="00994E1E">
        <w:rPr>
          <w:rFonts w:ascii="Arial" w:hAnsi="Arial" w:cs="Arial"/>
          <w:sz w:val="22"/>
          <w:szCs w:val="22"/>
        </w:rPr>
        <w:t xml:space="preserve">má právo na vyjádření, resp. na vrácení výsledků dodaných prací </w:t>
      </w:r>
      <w:r>
        <w:rPr>
          <w:rFonts w:ascii="Arial" w:hAnsi="Arial" w:cs="Arial"/>
          <w:sz w:val="22"/>
          <w:szCs w:val="22"/>
        </w:rPr>
        <w:t>zhotoviteli</w:t>
      </w:r>
      <w:r w:rsidRPr="00994E1E">
        <w:rPr>
          <w:rFonts w:ascii="Arial" w:hAnsi="Arial" w:cs="Arial"/>
          <w:sz w:val="22"/>
          <w:szCs w:val="22"/>
        </w:rPr>
        <w:t xml:space="preserve"> </w:t>
      </w:r>
      <w:r w:rsidR="00954AE0" w:rsidRPr="00994E1E">
        <w:rPr>
          <w:rFonts w:ascii="Arial" w:hAnsi="Arial" w:cs="Arial"/>
          <w:sz w:val="22"/>
          <w:szCs w:val="22"/>
        </w:rPr>
        <w:t>ve lhůtě 14</w:t>
      </w:r>
      <w:r w:rsidR="00A35F1D">
        <w:rPr>
          <w:rFonts w:ascii="Arial" w:hAnsi="Arial" w:cs="Arial"/>
          <w:sz w:val="22"/>
          <w:szCs w:val="22"/>
        </w:rPr>
        <w:t>ti</w:t>
      </w:r>
      <w:r w:rsidR="00954AE0" w:rsidRPr="00994E1E">
        <w:rPr>
          <w:rFonts w:ascii="Arial" w:hAnsi="Arial" w:cs="Arial"/>
          <w:sz w:val="22"/>
          <w:szCs w:val="22"/>
        </w:rPr>
        <w:t xml:space="preserve"> (slovy: čtrnácti) dnů od předání výsledků dodávaných prací </w:t>
      </w:r>
      <w:r>
        <w:rPr>
          <w:rFonts w:ascii="Arial" w:hAnsi="Arial" w:cs="Arial"/>
          <w:sz w:val="22"/>
          <w:szCs w:val="22"/>
        </w:rPr>
        <w:t>zhotovitelem</w:t>
      </w:r>
      <w:r w:rsidRPr="00994E1E">
        <w:rPr>
          <w:rFonts w:ascii="Arial" w:hAnsi="Arial" w:cs="Arial"/>
          <w:sz w:val="22"/>
          <w:szCs w:val="22"/>
        </w:rPr>
        <w:t xml:space="preserve"> </w:t>
      </w:r>
      <w:r>
        <w:rPr>
          <w:rFonts w:ascii="Arial" w:hAnsi="Arial" w:cs="Arial"/>
          <w:sz w:val="22"/>
          <w:szCs w:val="22"/>
        </w:rPr>
        <w:t>objednateli</w:t>
      </w:r>
      <w:r w:rsidR="00954AE0" w:rsidRPr="00994E1E">
        <w:rPr>
          <w:rFonts w:ascii="Arial" w:hAnsi="Arial" w:cs="Arial"/>
          <w:sz w:val="22"/>
          <w:szCs w:val="22"/>
        </w:rPr>
        <w:t xml:space="preserve">. </w:t>
      </w:r>
    </w:p>
    <w:p w14:paraId="46005BF5" w14:textId="66F7DB4D" w:rsidR="00954AE0" w:rsidRPr="00E531D1" w:rsidRDefault="006A127F" w:rsidP="00E531D1">
      <w:pPr>
        <w:numPr>
          <w:ilvl w:val="1"/>
          <w:numId w:val="42"/>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rPr>
      </w:pPr>
      <w:r w:rsidRPr="00E531D1">
        <w:rPr>
          <w:rFonts w:ascii="Arial" w:hAnsi="Arial" w:cs="Arial"/>
          <w:sz w:val="22"/>
        </w:rPr>
        <w:t xml:space="preserve">Pokud </w:t>
      </w:r>
      <w:r w:rsidR="00A259F7" w:rsidRPr="00E531D1">
        <w:rPr>
          <w:rFonts w:ascii="Arial" w:hAnsi="Arial" w:cs="Arial"/>
          <w:sz w:val="22"/>
        </w:rPr>
        <w:t xml:space="preserve">objednatel </w:t>
      </w:r>
      <w:r w:rsidRPr="00E531D1">
        <w:rPr>
          <w:rFonts w:ascii="Arial" w:hAnsi="Arial" w:cs="Arial"/>
          <w:sz w:val="22"/>
        </w:rPr>
        <w:t>ve lhůtě 14</w:t>
      </w:r>
      <w:r w:rsidR="00A35F1D" w:rsidRPr="00E531D1">
        <w:rPr>
          <w:rFonts w:ascii="Arial" w:hAnsi="Arial" w:cs="Arial"/>
          <w:sz w:val="22"/>
        </w:rPr>
        <w:t>ti</w:t>
      </w:r>
      <w:r w:rsidRPr="00E531D1">
        <w:rPr>
          <w:rFonts w:ascii="Arial" w:hAnsi="Arial" w:cs="Arial"/>
          <w:sz w:val="22"/>
        </w:rPr>
        <w:t xml:space="preserve"> (slovy: čtrnácti) dnů od předání výsledků dílčích plnění</w:t>
      </w:r>
      <w:r w:rsidR="00675D23" w:rsidRPr="00E531D1">
        <w:rPr>
          <w:rFonts w:ascii="Arial" w:hAnsi="Arial" w:cs="Arial"/>
          <w:sz w:val="22"/>
        </w:rPr>
        <w:t xml:space="preserve"> díla</w:t>
      </w:r>
      <w:r w:rsidRPr="00E531D1">
        <w:rPr>
          <w:rFonts w:ascii="Arial" w:hAnsi="Arial" w:cs="Arial"/>
          <w:sz w:val="22"/>
        </w:rPr>
        <w:t xml:space="preserve"> zjistí, že předané výsledky neodpovídají zadání úkolu a stanoveným výsledkům a cílům, má právo výsledky dodaných dílčích plnění</w:t>
      </w:r>
      <w:r w:rsidR="00675D23" w:rsidRPr="00E531D1">
        <w:rPr>
          <w:rFonts w:ascii="Arial" w:hAnsi="Arial" w:cs="Arial"/>
          <w:sz w:val="22"/>
        </w:rPr>
        <w:t xml:space="preserve"> díla</w:t>
      </w:r>
      <w:r w:rsidRPr="00E531D1">
        <w:rPr>
          <w:rFonts w:ascii="Arial" w:hAnsi="Arial" w:cs="Arial"/>
          <w:sz w:val="22"/>
        </w:rPr>
        <w:t xml:space="preserve"> vrátit </w:t>
      </w:r>
      <w:r w:rsidR="00A259F7" w:rsidRPr="00E531D1">
        <w:rPr>
          <w:rFonts w:ascii="Arial" w:hAnsi="Arial" w:cs="Arial"/>
          <w:sz w:val="22"/>
        </w:rPr>
        <w:t xml:space="preserve">zhotoviteli </w:t>
      </w:r>
      <w:r w:rsidRPr="00E531D1">
        <w:rPr>
          <w:rFonts w:ascii="Arial" w:hAnsi="Arial" w:cs="Arial"/>
          <w:sz w:val="22"/>
        </w:rPr>
        <w:t>k dopracování s konkrétními písemně formulovanými připomínkami a důvody, proč je nepřevzal</w:t>
      </w:r>
      <w:r w:rsidR="00E531D1" w:rsidRPr="00E531D1">
        <w:rPr>
          <w:rFonts w:ascii="Arial" w:hAnsi="Arial" w:cs="Arial"/>
          <w:sz w:val="22"/>
        </w:rPr>
        <w:t xml:space="preserve">. </w:t>
      </w:r>
    </w:p>
    <w:p w14:paraId="16D4AC95" w14:textId="1C270713" w:rsidR="008642A2" w:rsidRPr="00994E1E" w:rsidRDefault="00A259F7" w:rsidP="00994E1E">
      <w:pPr>
        <w:numPr>
          <w:ilvl w:val="1"/>
          <w:numId w:val="42"/>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rPr>
      </w:pPr>
      <w:r>
        <w:rPr>
          <w:rFonts w:ascii="Arial" w:hAnsi="Arial" w:cs="Arial"/>
          <w:sz w:val="22"/>
        </w:rPr>
        <w:t>Zhotovitel</w:t>
      </w:r>
      <w:r w:rsidRPr="00954AE0">
        <w:rPr>
          <w:rFonts w:ascii="Arial" w:hAnsi="Arial" w:cs="Arial"/>
          <w:sz w:val="22"/>
        </w:rPr>
        <w:t xml:space="preserve"> </w:t>
      </w:r>
      <w:r w:rsidR="006A127F" w:rsidRPr="00954AE0">
        <w:rPr>
          <w:rFonts w:ascii="Arial" w:hAnsi="Arial" w:cs="Arial"/>
          <w:sz w:val="22"/>
        </w:rPr>
        <w:t>má povinnost ve lhůtě 14</w:t>
      </w:r>
      <w:r w:rsidR="00A35F1D">
        <w:rPr>
          <w:rFonts w:ascii="Arial" w:hAnsi="Arial" w:cs="Arial"/>
          <w:sz w:val="22"/>
        </w:rPr>
        <w:t>ti</w:t>
      </w:r>
      <w:r w:rsidR="006A127F" w:rsidRPr="00954AE0">
        <w:rPr>
          <w:rFonts w:ascii="Arial" w:hAnsi="Arial" w:cs="Arial"/>
          <w:sz w:val="22"/>
        </w:rPr>
        <w:t xml:space="preserve"> (slovy: čtrnácti) dnů ode dne vrácení výsledků dílčích plnění</w:t>
      </w:r>
      <w:r w:rsidR="00675D23">
        <w:rPr>
          <w:rFonts w:ascii="Arial" w:hAnsi="Arial" w:cs="Arial"/>
          <w:sz w:val="22"/>
        </w:rPr>
        <w:t xml:space="preserve"> díla</w:t>
      </w:r>
      <w:r w:rsidR="006A127F" w:rsidRPr="00954AE0">
        <w:rPr>
          <w:rFonts w:ascii="Arial" w:hAnsi="Arial" w:cs="Arial"/>
          <w:sz w:val="22"/>
        </w:rPr>
        <w:t xml:space="preserve"> </w:t>
      </w:r>
      <w:r w:rsidR="0098101D">
        <w:rPr>
          <w:rFonts w:ascii="Arial" w:hAnsi="Arial" w:cs="Arial"/>
          <w:sz w:val="22"/>
        </w:rPr>
        <w:t>objednatelem</w:t>
      </w:r>
      <w:r w:rsidR="0098101D" w:rsidRPr="00954AE0">
        <w:rPr>
          <w:rFonts w:ascii="Arial" w:hAnsi="Arial" w:cs="Arial"/>
          <w:sz w:val="22"/>
        </w:rPr>
        <w:t xml:space="preserve"> </w:t>
      </w:r>
      <w:r w:rsidR="006A127F" w:rsidRPr="00954AE0">
        <w:rPr>
          <w:rFonts w:ascii="Arial" w:hAnsi="Arial" w:cs="Arial"/>
          <w:sz w:val="22"/>
        </w:rPr>
        <w:t xml:space="preserve">odstranit vady podle požadavků </w:t>
      </w:r>
      <w:r>
        <w:rPr>
          <w:rFonts w:ascii="Arial" w:hAnsi="Arial" w:cs="Arial"/>
          <w:sz w:val="22"/>
        </w:rPr>
        <w:t>objednatele</w:t>
      </w:r>
      <w:r w:rsidR="006A127F" w:rsidRPr="00954AE0">
        <w:rPr>
          <w:rFonts w:ascii="Arial" w:hAnsi="Arial" w:cs="Arial"/>
          <w:sz w:val="22"/>
        </w:rPr>
        <w:t xml:space="preserve">. </w:t>
      </w:r>
      <w:r w:rsidR="006A127F" w:rsidRPr="00954AE0">
        <w:rPr>
          <w:rFonts w:ascii="Arial" w:hAnsi="Arial" w:cs="Arial"/>
          <w:sz w:val="22"/>
          <w:szCs w:val="22"/>
        </w:rPr>
        <w:t xml:space="preserve">V případě, že se </w:t>
      </w:r>
      <w:r>
        <w:rPr>
          <w:rFonts w:ascii="Arial" w:hAnsi="Arial" w:cs="Arial"/>
          <w:sz w:val="22"/>
          <w:szCs w:val="22"/>
        </w:rPr>
        <w:t>objednatel</w:t>
      </w:r>
      <w:r w:rsidRPr="00954AE0">
        <w:rPr>
          <w:rFonts w:ascii="Arial" w:hAnsi="Arial" w:cs="Arial"/>
          <w:sz w:val="22"/>
          <w:szCs w:val="22"/>
        </w:rPr>
        <w:t xml:space="preserve"> </w:t>
      </w:r>
      <w:r w:rsidR="006A127F" w:rsidRPr="00954AE0">
        <w:rPr>
          <w:rFonts w:ascii="Arial" w:hAnsi="Arial" w:cs="Arial"/>
          <w:sz w:val="22"/>
          <w:szCs w:val="22"/>
        </w:rPr>
        <w:t>nevyjádří, resp. nevrátí výsledky dílčích plnění</w:t>
      </w:r>
      <w:r w:rsidR="00675D23">
        <w:rPr>
          <w:rFonts w:ascii="Arial" w:hAnsi="Arial" w:cs="Arial"/>
          <w:sz w:val="22"/>
          <w:szCs w:val="22"/>
        </w:rPr>
        <w:t xml:space="preserve"> díla</w:t>
      </w:r>
      <w:r w:rsidR="006A127F" w:rsidRPr="00954AE0">
        <w:rPr>
          <w:rFonts w:ascii="Arial" w:hAnsi="Arial" w:cs="Arial"/>
          <w:sz w:val="22"/>
          <w:szCs w:val="22"/>
        </w:rPr>
        <w:t xml:space="preserve"> </w:t>
      </w:r>
      <w:r>
        <w:rPr>
          <w:rFonts w:ascii="Arial" w:hAnsi="Arial" w:cs="Arial"/>
          <w:sz w:val="22"/>
          <w:szCs w:val="22"/>
        </w:rPr>
        <w:t>zhotoviteli</w:t>
      </w:r>
      <w:r w:rsidRPr="00954AE0">
        <w:rPr>
          <w:rFonts w:ascii="Arial" w:hAnsi="Arial" w:cs="Arial"/>
          <w:sz w:val="22"/>
          <w:szCs w:val="22"/>
        </w:rPr>
        <w:t xml:space="preserve"> </w:t>
      </w:r>
      <w:r w:rsidR="006A127F" w:rsidRPr="00954AE0">
        <w:rPr>
          <w:rFonts w:ascii="Arial" w:hAnsi="Arial" w:cs="Arial"/>
          <w:sz w:val="22"/>
          <w:szCs w:val="22"/>
        </w:rPr>
        <w:t xml:space="preserve">ve lhůtě 14 (slovy: čtrnácti) dnů od předání </w:t>
      </w:r>
      <w:r w:rsidR="00693AA0">
        <w:rPr>
          <w:rFonts w:ascii="Arial" w:hAnsi="Arial" w:cs="Arial"/>
          <w:sz w:val="22"/>
        </w:rPr>
        <w:t xml:space="preserve">výsledků dodaných prací </w:t>
      </w:r>
      <w:r w:rsidR="0098101D">
        <w:rPr>
          <w:rFonts w:ascii="Arial" w:hAnsi="Arial" w:cs="Arial"/>
          <w:sz w:val="22"/>
        </w:rPr>
        <w:t>zhotovitelem</w:t>
      </w:r>
      <w:r w:rsidR="00693AA0">
        <w:rPr>
          <w:rFonts w:ascii="Arial" w:hAnsi="Arial" w:cs="Arial"/>
          <w:sz w:val="22"/>
        </w:rPr>
        <w:t>, považují se výsledky za převzaté.</w:t>
      </w:r>
    </w:p>
    <w:p w14:paraId="77ED9D27" w14:textId="37078E0D" w:rsidR="00954AE0" w:rsidRPr="00994E1E" w:rsidRDefault="00CF0D8F" w:rsidP="00994E1E">
      <w:pPr>
        <w:numPr>
          <w:ilvl w:val="1"/>
          <w:numId w:val="42"/>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rPr>
      </w:pPr>
      <w:r>
        <w:rPr>
          <w:rFonts w:ascii="Arial" w:hAnsi="Arial" w:cs="Arial"/>
          <w:sz w:val="22"/>
        </w:rPr>
        <w:t>Objednatel</w:t>
      </w:r>
      <w:r w:rsidRPr="00954AE0">
        <w:rPr>
          <w:rFonts w:ascii="Arial" w:hAnsi="Arial" w:cs="Arial"/>
          <w:sz w:val="22"/>
        </w:rPr>
        <w:t xml:space="preserve"> </w:t>
      </w:r>
      <w:r w:rsidR="00954AE0" w:rsidRPr="00954AE0">
        <w:rPr>
          <w:rFonts w:ascii="Arial" w:hAnsi="Arial" w:cs="Arial"/>
          <w:sz w:val="22"/>
        </w:rPr>
        <w:t xml:space="preserve">je oprávněn převzít výsledky dodaných prací </w:t>
      </w:r>
      <w:r w:rsidR="00675D23">
        <w:rPr>
          <w:rFonts w:ascii="Arial" w:hAnsi="Arial" w:cs="Arial"/>
          <w:sz w:val="22"/>
        </w:rPr>
        <w:t xml:space="preserve">na díle </w:t>
      </w:r>
      <w:r w:rsidR="00954AE0" w:rsidRPr="00954AE0">
        <w:rPr>
          <w:rFonts w:ascii="Arial" w:hAnsi="Arial" w:cs="Arial"/>
          <w:sz w:val="22"/>
        </w:rPr>
        <w:t xml:space="preserve">od </w:t>
      </w:r>
      <w:r>
        <w:rPr>
          <w:rFonts w:ascii="Arial" w:hAnsi="Arial" w:cs="Arial"/>
          <w:sz w:val="22"/>
        </w:rPr>
        <w:t>zhotovitele</w:t>
      </w:r>
      <w:r w:rsidRPr="00954AE0">
        <w:rPr>
          <w:rFonts w:ascii="Arial" w:hAnsi="Arial" w:cs="Arial"/>
          <w:sz w:val="22"/>
        </w:rPr>
        <w:t xml:space="preserve"> </w:t>
      </w:r>
      <w:r w:rsidR="00954AE0" w:rsidRPr="00954AE0">
        <w:rPr>
          <w:rFonts w:ascii="Arial" w:hAnsi="Arial" w:cs="Arial"/>
          <w:sz w:val="22"/>
        </w:rPr>
        <w:t>i před uplynutím 14</w:t>
      </w:r>
      <w:r w:rsidR="00A35F1D">
        <w:rPr>
          <w:rFonts w:ascii="Arial" w:hAnsi="Arial" w:cs="Arial"/>
          <w:sz w:val="22"/>
        </w:rPr>
        <w:t>ti</w:t>
      </w:r>
      <w:r w:rsidR="00954AE0" w:rsidRPr="00954AE0">
        <w:rPr>
          <w:rFonts w:ascii="Arial" w:hAnsi="Arial" w:cs="Arial"/>
          <w:sz w:val="22"/>
        </w:rPr>
        <w:t xml:space="preserve"> (slovy: čtrnácti) dnů od předání výsledků dodaných prací</w:t>
      </w:r>
      <w:r w:rsidR="00675D23">
        <w:rPr>
          <w:rFonts w:ascii="Arial" w:hAnsi="Arial" w:cs="Arial"/>
          <w:sz w:val="22"/>
        </w:rPr>
        <w:t xml:space="preserve"> na díle</w:t>
      </w:r>
      <w:r w:rsidR="00954AE0" w:rsidRPr="00954AE0">
        <w:rPr>
          <w:rFonts w:ascii="Arial" w:hAnsi="Arial" w:cs="Arial"/>
          <w:sz w:val="22"/>
        </w:rPr>
        <w:t xml:space="preserve">, a to podepsáním Předávacího protokolu, jehož vzor je uveden </w:t>
      </w:r>
      <w:r w:rsidR="009B01FB">
        <w:rPr>
          <w:rFonts w:ascii="Arial" w:hAnsi="Arial" w:cs="Arial"/>
          <w:sz w:val="22"/>
        </w:rPr>
        <w:t>v příloze 2</w:t>
      </w:r>
      <w:r w:rsidR="00954AE0" w:rsidRPr="00693AA0">
        <w:rPr>
          <w:rFonts w:ascii="Arial" w:hAnsi="Arial" w:cs="Arial"/>
          <w:sz w:val="22"/>
        </w:rPr>
        <w:t xml:space="preserve"> </w:t>
      </w:r>
      <w:r w:rsidR="00954AE0" w:rsidRPr="008B2FDC">
        <w:rPr>
          <w:rFonts w:ascii="Arial" w:hAnsi="Arial" w:cs="Arial"/>
          <w:sz w:val="22"/>
        </w:rPr>
        <w:t>této smlouvy, odpovědnou osobou uvedenou v čl. </w:t>
      </w:r>
      <w:r w:rsidR="008B2FDC" w:rsidRPr="008B2FDC">
        <w:rPr>
          <w:rFonts w:ascii="Arial" w:hAnsi="Arial" w:cs="Arial"/>
          <w:sz w:val="22"/>
        </w:rPr>
        <w:t>XI</w:t>
      </w:r>
      <w:r w:rsidR="00954AE0" w:rsidRPr="008B2FDC">
        <w:rPr>
          <w:rFonts w:ascii="Arial" w:hAnsi="Arial" w:cs="Arial"/>
          <w:sz w:val="22"/>
        </w:rPr>
        <w:t>II. této smlouvy</w:t>
      </w:r>
      <w:r w:rsidR="004913E7">
        <w:rPr>
          <w:rFonts w:ascii="Arial" w:hAnsi="Arial" w:cs="Arial"/>
          <w:sz w:val="22"/>
        </w:rPr>
        <w:t xml:space="preserve">, na kterém bude výslovně uvedeno, že </w:t>
      </w:r>
      <w:r>
        <w:rPr>
          <w:rFonts w:ascii="Arial" w:hAnsi="Arial" w:cs="Arial"/>
          <w:sz w:val="22"/>
        </w:rPr>
        <w:t xml:space="preserve">objednatel </w:t>
      </w:r>
      <w:r w:rsidR="004913E7">
        <w:rPr>
          <w:rFonts w:ascii="Arial" w:hAnsi="Arial" w:cs="Arial"/>
          <w:sz w:val="22"/>
        </w:rPr>
        <w:t xml:space="preserve">netrvá na 14ti (slovy: čtrnácti) denní lhůtě. </w:t>
      </w:r>
    </w:p>
    <w:p w14:paraId="71B2D6E1" w14:textId="457CEF66" w:rsidR="00954AE0" w:rsidRPr="00994E1E" w:rsidRDefault="00954AE0" w:rsidP="00994E1E">
      <w:pPr>
        <w:numPr>
          <w:ilvl w:val="1"/>
          <w:numId w:val="42"/>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rPr>
      </w:pPr>
      <w:r w:rsidRPr="00954AE0">
        <w:rPr>
          <w:rFonts w:ascii="Arial" w:hAnsi="Arial" w:cs="Arial"/>
          <w:sz w:val="22"/>
        </w:rPr>
        <w:t xml:space="preserve">Výsledky dodaných prací </w:t>
      </w:r>
      <w:r w:rsidR="00675D23">
        <w:rPr>
          <w:rFonts w:ascii="Arial" w:hAnsi="Arial" w:cs="Arial"/>
          <w:sz w:val="22"/>
        </w:rPr>
        <w:t xml:space="preserve">na díle </w:t>
      </w:r>
      <w:r w:rsidRPr="00954AE0">
        <w:rPr>
          <w:rFonts w:ascii="Arial" w:hAnsi="Arial" w:cs="Arial"/>
          <w:sz w:val="22"/>
        </w:rPr>
        <w:t xml:space="preserve">se tedy považují za dokončené podepsáním Předávacího protokolu odpovědnou osobou </w:t>
      </w:r>
      <w:r w:rsidR="00CF0D8F">
        <w:rPr>
          <w:rFonts w:ascii="Arial" w:hAnsi="Arial" w:cs="Arial"/>
          <w:sz w:val="22"/>
        </w:rPr>
        <w:t>objednatele</w:t>
      </w:r>
      <w:r w:rsidR="00CF0D8F" w:rsidRPr="00954AE0">
        <w:rPr>
          <w:rFonts w:ascii="Arial" w:hAnsi="Arial" w:cs="Arial"/>
          <w:sz w:val="22"/>
        </w:rPr>
        <w:t xml:space="preserve"> </w:t>
      </w:r>
      <w:r w:rsidR="004913E7">
        <w:rPr>
          <w:rFonts w:ascii="Arial" w:hAnsi="Arial" w:cs="Arial"/>
          <w:sz w:val="22"/>
        </w:rPr>
        <w:t xml:space="preserve">a </w:t>
      </w:r>
      <w:r w:rsidR="00CF0D8F">
        <w:rPr>
          <w:rFonts w:ascii="Arial" w:hAnsi="Arial" w:cs="Arial"/>
          <w:sz w:val="22"/>
        </w:rPr>
        <w:t>zhotovitele</w:t>
      </w:r>
      <w:r w:rsidR="004913E7">
        <w:rPr>
          <w:rFonts w:ascii="Arial" w:hAnsi="Arial" w:cs="Arial"/>
          <w:sz w:val="22"/>
        </w:rPr>
        <w:t xml:space="preserve">. Dílo se považuje za převzaté </w:t>
      </w:r>
      <w:r w:rsidRPr="00954AE0">
        <w:rPr>
          <w:rFonts w:ascii="Arial" w:hAnsi="Arial" w:cs="Arial"/>
          <w:sz w:val="22"/>
        </w:rPr>
        <w:t>uplynutím lhůty 14</w:t>
      </w:r>
      <w:r w:rsidR="00A35F1D">
        <w:rPr>
          <w:rFonts w:ascii="Arial" w:hAnsi="Arial" w:cs="Arial"/>
          <w:sz w:val="22"/>
        </w:rPr>
        <w:t>ti</w:t>
      </w:r>
      <w:r w:rsidRPr="00954AE0">
        <w:rPr>
          <w:rFonts w:ascii="Arial" w:hAnsi="Arial" w:cs="Arial"/>
          <w:sz w:val="22"/>
        </w:rPr>
        <w:t xml:space="preserve"> (slovy: čtrnácti) dnů od předání výsledků dodaných prací </w:t>
      </w:r>
      <w:r w:rsidR="00675D23">
        <w:rPr>
          <w:rFonts w:ascii="Arial" w:hAnsi="Arial" w:cs="Arial"/>
          <w:sz w:val="22"/>
        </w:rPr>
        <w:t xml:space="preserve">na díle </w:t>
      </w:r>
      <w:r w:rsidR="00CF0D8F">
        <w:rPr>
          <w:rFonts w:ascii="Arial" w:hAnsi="Arial" w:cs="Arial"/>
          <w:sz w:val="22"/>
        </w:rPr>
        <w:t>objednateli</w:t>
      </w:r>
      <w:r w:rsidRPr="00954AE0">
        <w:rPr>
          <w:rFonts w:ascii="Arial" w:hAnsi="Arial" w:cs="Arial"/>
          <w:sz w:val="22"/>
        </w:rPr>
        <w:t xml:space="preserve">, pokud nebyly výsledky dodaných prací </w:t>
      </w:r>
      <w:r w:rsidR="00675D23">
        <w:rPr>
          <w:rFonts w:ascii="Arial" w:hAnsi="Arial" w:cs="Arial"/>
          <w:sz w:val="22"/>
        </w:rPr>
        <w:t xml:space="preserve">na díle </w:t>
      </w:r>
      <w:r w:rsidRPr="00954AE0">
        <w:rPr>
          <w:rFonts w:ascii="Arial" w:hAnsi="Arial" w:cs="Arial"/>
          <w:sz w:val="22"/>
        </w:rPr>
        <w:t xml:space="preserve">vráceny v této lhůtě </w:t>
      </w:r>
      <w:r w:rsidR="00CF0D8F">
        <w:rPr>
          <w:rFonts w:ascii="Arial" w:hAnsi="Arial" w:cs="Arial"/>
          <w:sz w:val="22"/>
        </w:rPr>
        <w:t xml:space="preserve">zhotoviteli </w:t>
      </w:r>
      <w:r w:rsidR="004913E7">
        <w:rPr>
          <w:rFonts w:ascii="Arial" w:hAnsi="Arial" w:cs="Arial"/>
          <w:sz w:val="22"/>
        </w:rPr>
        <w:t>nebo postupem uvedeným v odst. 6 tohoto článku</w:t>
      </w:r>
      <w:r w:rsidRPr="00954AE0">
        <w:rPr>
          <w:rFonts w:ascii="Arial" w:hAnsi="Arial" w:cs="Arial"/>
          <w:sz w:val="22"/>
        </w:rPr>
        <w:t>.</w:t>
      </w:r>
    </w:p>
    <w:p w14:paraId="74EA5D5C" w14:textId="222C8DA1" w:rsidR="00DF5655" w:rsidRDefault="00DF5655" w:rsidP="00994E1E">
      <w:pPr>
        <w:pStyle w:val="Zkladntext"/>
        <w:jc w:val="both"/>
        <w:rPr>
          <w:rFonts w:ascii="Arial" w:hAnsi="Arial" w:cs="Arial"/>
          <w:sz w:val="22"/>
        </w:rPr>
      </w:pPr>
    </w:p>
    <w:p w14:paraId="4A1CCA6D" w14:textId="77777777" w:rsidR="00F5259F" w:rsidRDefault="00F5259F" w:rsidP="00994E1E">
      <w:pPr>
        <w:pStyle w:val="Zkladntext"/>
        <w:jc w:val="both"/>
        <w:rPr>
          <w:rFonts w:ascii="Arial" w:hAnsi="Arial" w:cs="Arial"/>
          <w:sz w:val="22"/>
        </w:rPr>
      </w:pPr>
    </w:p>
    <w:p w14:paraId="3B680A8F" w14:textId="77777777" w:rsidR="003C22FF" w:rsidRDefault="003C22FF" w:rsidP="00994E1E">
      <w:pPr>
        <w:pStyle w:val="Zkladntext"/>
        <w:jc w:val="both"/>
        <w:rPr>
          <w:rFonts w:ascii="Arial" w:hAnsi="Arial" w:cs="Arial"/>
          <w:sz w:val="22"/>
        </w:rPr>
      </w:pPr>
    </w:p>
    <w:p w14:paraId="5E0C9AB7" w14:textId="77777777" w:rsidR="00A35C25" w:rsidRPr="00577FF0" w:rsidRDefault="00A35C25" w:rsidP="00A35C25">
      <w:pPr>
        <w:jc w:val="center"/>
        <w:rPr>
          <w:rFonts w:ascii="Arial" w:hAnsi="Arial" w:cs="Arial"/>
          <w:b/>
          <w:bCs/>
          <w:sz w:val="22"/>
        </w:rPr>
      </w:pPr>
      <w:r>
        <w:rPr>
          <w:rFonts w:ascii="Arial" w:hAnsi="Arial" w:cs="Arial"/>
          <w:b/>
          <w:bCs/>
          <w:sz w:val="22"/>
        </w:rPr>
        <w:lastRenderedPageBreak/>
        <w:t xml:space="preserve">VI. </w:t>
      </w:r>
      <w:r w:rsidRPr="00577FF0">
        <w:rPr>
          <w:rFonts w:ascii="Arial" w:hAnsi="Arial" w:cs="Arial"/>
          <w:b/>
          <w:bCs/>
          <w:sz w:val="22"/>
        </w:rPr>
        <w:t>Místo a termín plnění</w:t>
      </w:r>
      <w:r w:rsidR="00675D23">
        <w:rPr>
          <w:rFonts w:ascii="Arial" w:hAnsi="Arial" w:cs="Arial"/>
          <w:b/>
          <w:bCs/>
          <w:sz w:val="22"/>
        </w:rPr>
        <w:t xml:space="preserve"> díla</w:t>
      </w:r>
    </w:p>
    <w:p w14:paraId="249847E8" w14:textId="3E06C37A" w:rsidR="00A35C25" w:rsidRPr="00864332" w:rsidRDefault="00A35C25" w:rsidP="00A35C25">
      <w:pPr>
        <w:numPr>
          <w:ilvl w:val="1"/>
          <w:numId w:val="43"/>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sz w:val="22"/>
        </w:rPr>
      </w:pPr>
      <w:r w:rsidRPr="001B3AA5">
        <w:rPr>
          <w:rFonts w:ascii="Arial" w:hAnsi="Arial" w:cs="Arial"/>
          <w:sz w:val="22"/>
        </w:rPr>
        <w:t>Místem</w:t>
      </w:r>
      <w:r w:rsidRPr="00864332">
        <w:rPr>
          <w:rFonts w:ascii="Arial" w:hAnsi="Arial" w:cs="Arial"/>
          <w:sz w:val="22"/>
        </w:rPr>
        <w:t xml:space="preserve"> plnění </w:t>
      </w:r>
      <w:r w:rsidR="00675D23">
        <w:rPr>
          <w:rFonts w:ascii="Arial" w:hAnsi="Arial" w:cs="Arial"/>
          <w:sz w:val="22"/>
        </w:rPr>
        <w:t xml:space="preserve">díla </w:t>
      </w:r>
      <w:r w:rsidRPr="00864332">
        <w:rPr>
          <w:rFonts w:ascii="Arial" w:hAnsi="Arial" w:cs="Arial"/>
          <w:sz w:val="22"/>
        </w:rPr>
        <w:t xml:space="preserve">je sídlo </w:t>
      </w:r>
      <w:r w:rsidR="002117B6">
        <w:rPr>
          <w:rFonts w:ascii="Arial" w:hAnsi="Arial" w:cs="Arial"/>
          <w:sz w:val="22"/>
        </w:rPr>
        <w:t>objednatele</w:t>
      </w:r>
      <w:r w:rsidRPr="00864332">
        <w:rPr>
          <w:rFonts w:ascii="Arial" w:hAnsi="Arial" w:cs="Arial"/>
          <w:sz w:val="22"/>
        </w:rPr>
        <w:t>, tj. Budějovická 7, 140 96 Praha 4.</w:t>
      </w:r>
    </w:p>
    <w:p w14:paraId="010B5891" w14:textId="77777777" w:rsidR="00A35C25" w:rsidRPr="004D5555" w:rsidRDefault="00A35C25" w:rsidP="00A35C25">
      <w:pPr>
        <w:numPr>
          <w:ilvl w:val="1"/>
          <w:numId w:val="43"/>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bCs/>
          <w:sz w:val="22"/>
          <w:szCs w:val="22"/>
        </w:rPr>
      </w:pPr>
      <w:r w:rsidRPr="004D5555">
        <w:rPr>
          <w:rFonts w:ascii="Arial" w:hAnsi="Arial" w:cs="Arial"/>
          <w:sz w:val="22"/>
          <w:szCs w:val="22"/>
        </w:rPr>
        <w:t xml:space="preserve">Konkrétní lhůty jednotlivých dílčích dodávek prací </w:t>
      </w:r>
      <w:r w:rsidR="00675D23">
        <w:rPr>
          <w:rFonts w:ascii="Arial" w:hAnsi="Arial" w:cs="Arial"/>
          <w:sz w:val="22"/>
          <w:szCs w:val="22"/>
        </w:rPr>
        <w:t xml:space="preserve">na díle </w:t>
      </w:r>
      <w:r w:rsidRPr="004D5555">
        <w:rPr>
          <w:rFonts w:ascii="Arial" w:hAnsi="Arial" w:cs="Arial"/>
          <w:sz w:val="22"/>
          <w:szCs w:val="22"/>
        </w:rPr>
        <w:t>této smlouvy budou stanoveny v aplikaci BM.</w:t>
      </w:r>
    </w:p>
    <w:p w14:paraId="39421A3F" w14:textId="77777777" w:rsidR="003C22FF" w:rsidRDefault="003C22FF" w:rsidP="003C22FF">
      <w:pPr>
        <w:rPr>
          <w:rFonts w:ascii="Arial" w:hAnsi="Arial" w:cs="Arial"/>
          <w:sz w:val="22"/>
        </w:rPr>
      </w:pPr>
    </w:p>
    <w:p w14:paraId="6ABD8F60" w14:textId="70459A6C" w:rsidR="00866320" w:rsidRDefault="00045795" w:rsidP="003C22FF">
      <w:pPr>
        <w:rPr>
          <w:rFonts w:ascii="Arial" w:hAnsi="Arial" w:cs="Arial"/>
          <w:b/>
          <w:bCs/>
          <w:sz w:val="22"/>
        </w:rPr>
      </w:pPr>
      <w:r>
        <w:rPr>
          <w:rFonts w:ascii="Arial" w:hAnsi="Arial" w:cs="Arial"/>
          <w:b/>
          <w:bCs/>
          <w:sz w:val="22"/>
        </w:rPr>
        <w:t xml:space="preserve">VII.  Cena </w:t>
      </w:r>
      <w:r w:rsidR="006548AD">
        <w:rPr>
          <w:rFonts w:ascii="Arial" w:hAnsi="Arial" w:cs="Arial"/>
          <w:b/>
          <w:bCs/>
          <w:sz w:val="22"/>
        </w:rPr>
        <w:t>díla</w:t>
      </w:r>
    </w:p>
    <w:p w14:paraId="05324FE6" w14:textId="69DE4953" w:rsidR="007C527D" w:rsidRPr="00953882" w:rsidRDefault="00675D23" w:rsidP="007853B2">
      <w:pPr>
        <w:numPr>
          <w:ilvl w:val="1"/>
          <w:numId w:val="44"/>
        </w:numPr>
        <w:overflowPunct w:val="0"/>
        <w:autoSpaceDE w:val="0"/>
        <w:autoSpaceDN w:val="0"/>
        <w:adjustRightInd w:val="0"/>
        <w:spacing w:before="120" w:line="280" w:lineRule="atLeast"/>
        <w:ind w:left="539" w:hanging="539"/>
        <w:jc w:val="both"/>
        <w:textAlignment w:val="baseline"/>
        <w:rPr>
          <w:rFonts w:ascii="Tahoma" w:hAnsi="Tahoma" w:cs="Tahoma"/>
          <w:sz w:val="22"/>
          <w:szCs w:val="22"/>
        </w:rPr>
      </w:pPr>
      <w:r w:rsidRPr="00953882">
        <w:rPr>
          <w:rFonts w:ascii="Arial" w:hAnsi="Arial" w:cs="Arial"/>
          <w:sz w:val="22"/>
        </w:rPr>
        <w:t xml:space="preserve">Smluvní cena za 1 hodinu práce je stanovena částkou </w:t>
      </w:r>
      <w:r w:rsidR="00953882" w:rsidRPr="00953882">
        <w:rPr>
          <w:rFonts w:ascii="Arial" w:hAnsi="Arial" w:cs="Arial"/>
          <w:sz w:val="20"/>
          <w:szCs w:val="20"/>
          <w:lang w:val="en-US"/>
        </w:rPr>
        <w:t xml:space="preserve">[DOPLNÍ DODAVATEL] </w:t>
      </w:r>
      <w:r w:rsidRPr="00953882">
        <w:rPr>
          <w:rFonts w:ascii="Arial" w:hAnsi="Arial" w:cs="Arial"/>
          <w:sz w:val="22"/>
        </w:rPr>
        <w:t>Kč bez DPH, to je </w:t>
      </w:r>
      <w:r w:rsidR="00953882" w:rsidRPr="00953882">
        <w:rPr>
          <w:rFonts w:ascii="Arial" w:hAnsi="Arial" w:cs="Arial"/>
          <w:sz w:val="20"/>
          <w:szCs w:val="20"/>
          <w:lang w:val="en-US"/>
        </w:rPr>
        <w:t>[DOPLNÍ DODAVATEL]</w:t>
      </w:r>
      <w:r w:rsidRPr="00953882">
        <w:rPr>
          <w:rFonts w:ascii="Arial" w:hAnsi="Arial" w:cs="Arial"/>
          <w:sz w:val="22"/>
        </w:rPr>
        <w:t xml:space="preserve"> Kč </w:t>
      </w:r>
      <w:r w:rsidRPr="00953882">
        <w:rPr>
          <w:rFonts w:ascii="Arial" w:hAnsi="Arial" w:cs="Arial"/>
          <w:sz w:val="22"/>
          <w:u w:val="single"/>
        </w:rPr>
        <w:t xml:space="preserve">se zákonnou sazbou DPH dle § 47 </w:t>
      </w:r>
      <w:r w:rsidRPr="00953882">
        <w:rPr>
          <w:rFonts w:ascii="Tahoma" w:hAnsi="Tahoma" w:cs="Tahoma"/>
          <w:sz w:val="22"/>
          <w:szCs w:val="22"/>
          <w:u w:val="single"/>
        </w:rPr>
        <w:t>zákona č. 235/2004 Sb., o dani z přidané hodnoty, ve znění pozdějších předpisů</w:t>
      </w:r>
      <w:r w:rsidRPr="00953882">
        <w:rPr>
          <w:rFonts w:ascii="Arial" w:hAnsi="Arial" w:cs="Arial"/>
          <w:sz w:val="22"/>
          <w:u w:val="single"/>
        </w:rPr>
        <w:t xml:space="preserve"> ve výši </w:t>
      </w:r>
      <w:r w:rsidR="00953882" w:rsidRPr="00953882">
        <w:rPr>
          <w:rFonts w:ascii="Arial" w:hAnsi="Arial" w:cs="Arial"/>
          <w:sz w:val="22"/>
          <w:u w:val="single"/>
        </w:rPr>
        <w:t xml:space="preserve"> </w:t>
      </w:r>
      <w:r w:rsidR="00CF14AD">
        <w:rPr>
          <w:rFonts w:ascii="Arial" w:hAnsi="Arial" w:cs="Arial"/>
          <w:sz w:val="20"/>
          <w:szCs w:val="20"/>
          <w:u w:val="single"/>
          <w:lang w:val="en-US"/>
        </w:rPr>
        <w:t>21</w:t>
      </w:r>
      <w:r w:rsidR="00953882" w:rsidRPr="00953882">
        <w:rPr>
          <w:rFonts w:ascii="Arial" w:hAnsi="Arial" w:cs="Arial"/>
          <w:sz w:val="20"/>
          <w:szCs w:val="20"/>
          <w:u w:val="single"/>
          <w:lang w:val="en-US"/>
        </w:rPr>
        <w:t xml:space="preserve"> </w:t>
      </w:r>
      <w:r w:rsidRPr="00953882">
        <w:rPr>
          <w:rFonts w:ascii="Arial" w:hAnsi="Arial" w:cs="Arial"/>
          <w:sz w:val="22"/>
          <w:u w:val="single"/>
        </w:rPr>
        <w:t>%</w:t>
      </w:r>
      <w:r w:rsidRPr="00953882">
        <w:rPr>
          <w:rFonts w:ascii="Arial" w:hAnsi="Arial" w:cs="Arial"/>
          <w:sz w:val="22"/>
        </w:rPr>
        <w:t xml:space="preserve">. </w:t>
      </w:r>
      <w:r w:rsidR="00573E54" w:rsidRPr="00953882">
        <w:rPr>
          <w:rFonts w:ascii="Arial" w:hAnsi="Arial" w:cs="Arial"/>
          <w:sz w:val="22"/>
        </w:rPr>
        <w:t xml:space="preserve">Zhotovitel </w:t>
      </w:r>
      <w:r w:rsidRPr="00953882">
        <w:rPr>
          <w:rFonts w:ascii="Arial" w:hAnsi="Arial" w:cs="Arial"/>
          <w:sz w:val="22"/>
        </w:rPr>
        <w:t xml:space="preserve">zajišťuje </w:t>
      </w:r>
      <w:r w:rsidR="00573E54" w:rsidRPr="00953882">
        <w:rPr>
          <w:rFonts w:ascii="Arial" w:hAnsi="Arial" w:cs="Arial"/>
          <w:sz w:val="22"/>
        </w:rPr>
        <w:t xml:space="preserve">objednateli </w:t>
      </w:r>
      <w:r w:rsidRPr="00953882">
        <w:rPr>
          <w:rFonts w:ascii="Arial" w:hAnsi="Arial" w:cs="Arial"/>
          <w:sz w:val="22"/>
        </w:rPr>
        <w:t xml:space="preserve">disponibilní kapacitu práce v rozsahu </w:t>
      </w:r>
      <w:r w:rsidR="00953882" w:rsidRPr="00953882">
        <w:rPr>
          <w:rFonts w:ascii="Arial" w:hAnsi="Arial" w:cs="Arial"/>
          <w:sz w:val="20"/>
          <w:szCs w:val="20"/>
          <w:lang w:val="en-US"/>
        </w:rPr>
        <w:t>[DOPLNÍ DODAVATEL</w:t>
      </w:r>
      <w:r w:rsidR="00490160" w:rsidRPr="00953882">
        <w:rPr>
          <w:rFonts w:ascii="Arial" w:hAnsi="Arial" w:cs="Arial"/>
          <w:sz w:val="20"/>
          <w:szCs w:val="20"/>
          <w:lang w:val="en-US"/>
        </w:rPr>
        <w:t>]</w:t>
      </w:r>
      <w:r w:rsidR="00490160">
        <w:rPr>
          <w:rFonts w:ascii="Arial" w:hAnsi="Arial" w:cs="Arial"/>
          <w:sz w:val="20"/>
          <w:szCs w:val="20"/>
          <w:lang w:val="en-US"/>
        </w:rPr>
        <w:t xml:space="preserve"> </w:t>
      </w:r>
      <w:r w:rsidR="00490160" w:rsidRPr="00490160">
        <w:rPr>
          <w:rFonts w:ascii="Arial" w:hAnsi="Arial" w:cs="Arial"/>
          <w:i/>
          <w:sz w:val="20"/>
          <w:szCs w:val="20"/>
          <w:highlight w:val="yellow"/>
          <w:lang w:val="en-US"/>
        </w:rPr>
        <w:t xml:space="preserve">(pozn.: </w:t>
      </w:r>
      <w:r w:rsidR="00490160">
        <w:rPr>
          <w:rFonts w:ascii="Arial" w:hAnsi="Arial" w:cs="Arial"/>
          <w:i/>
          <w:sz w:val="20"/>
          <w:szCs w:val="20"/>
          <w:highlight w:val="yellow"/>
          <w:lang w:val="en-US"/>
        </w:rPr>
        <w:t>rozsah disponibilní kapacity je roven</w:t>
      </w:r>
      <w:r w:rsidR="00490160" w:rsidRPr="00490160">
        <w:rPr>
          <w:rFonts w:ascii="Arial" w:hAnsi="Arial" w:cs="Arial"/>
          <w:i/>
          <w:sz w:val="20"/>
          <w:szCs w:val="20"/>
          <w:highlight w:val="yellow"/>
          <w:lang w:val="en-US"/>
        </w:rPr>
        <w:t xml:space="preserve"> podílu celkového finančního limitu dle odst. 7.2 a </w:t>
      </w:r>
      <w:r w:rsidR="00490160">
        <w:rPr>
          <w:rFonts w:ascii="Arial" w:hAnsi="Arial" w:cs="Arial"/>
          <w:i/>
          <w:sz w:val="20"/>
          <w:szCs w:val="20"/>
          <w:highlight w:val="yellow"/>
          <w:lang w:val="en-US"/>
        </w:rPr>
        <w:t xml:space="preserve">nabídkové </w:t>
      </w:r>
      <w:r w:rsidR="00490160" w:rsidRPr="00490160">
        <w:rPr>
          <w:rFonts w:ascii="Arial" w:hAnsi="Arial" w:cs="Arial"/>
          <w:i/>
          <w:sz w:val="20"/>
          <w:szCs w:val="20"/>
          <w:highlight w:val="yellow"/>
          <w:lang w:val="en-US"/>
        </w:rPr>
        <w:t>ceny za 1 člověkohodinu technické podpory)</w:t>
      </w:r>
      <w:r w:rsidRPr="00953882">
        <w:rPr>
          <w:rFonts w:ascii="Arial" w:hAnsi="Arial" w:cs="Arial"/>
          <w:sz w:val="22"/>
        </w:rPr>
        <w:t xml:space="preserve"> hodin po dobu účinnosti smlouvy. </w:t>
      </w:r>
    </w:p>
    <w:p w14:paraId="762FE9A4" w14:textId="36251332" w:rsidR="00675D23" w:rsidRPr="007C527D" w:rsidRDefault="00675D23" w:rsidP="00CB425F">
      <w:pPr>
        <w:numPr>
          <w:ilvl w:val="1"/>
          <w:numId w:val="44"/>
        </w:numPr>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sidRPr="007C527D">
        <w:rPr>
          <w:rFonts w:ascii="Arial" w:hAnsi="Arial" w:cs="Arial"/>
          <w:sz w:val="22"/>
        </w:rPr>
        <w:t xml:space="preserve">Smluvní strany se dohodly, že celková cena </w:t>
      </w:r>
      <w:r w:rsidR="00CF0D8F">
        <w:rPr>
          <w:rFonts w:ascii="Arial" w:hAnsi="Arial" w:cs="Arial"/>
          <w:sz w:val="22"/>
        </w:rPr>
        <w:t>zhotovitelem</w:t>
      </w:r>
      <w:r w:rsidR="00CF0D8F" w:rsidRPr="007C527D">
        <w:rPr>
          <w:rFonts w:ascii="Arial" w:hAnsi="Arial" w:cs="Arial"/>
          <w:sz w:val="22"/>
        </w:rPr>
        <w:t xml:space="preserve"> </w:t>
      </w:r>
      <w:r w:rsidRPr="007C527D">
        <w:rPr>
          <w:rFonts w:ascii="Arial" w:hAnsi="Arial" w:cs="Arial"/>
          <w:sz w:val="22"/>
        </w:rPr>
        <w:t>dodané</w:t>
      </w:r>
      <w:r w:rsidR="00B84C9E">
        <w:rPr>
          <w:rFonts w:ascii="Arial" w:hAnsi="Arial" w:cs="Arial"/>
          <w:sz w:val="22"/>
        </w:rPr>
        <w:t>ho</w:t>
      </w:r>
      <w:r w:rsidRPr="007C527D">
        <w:rPr>
          <w:rFonts w:ascii="Arial" w:hAnsi="Arial" w:cs="Arial"/>
          <w:sz w:val="22"/>
        </w:rPr>
        <w:t xml:space="preserve"> a </w:t>
      </w:r>
      <w:r w:rsidR="00CF0D8F">
        <w:rPr>
          <w:rFonts w:ascii="Arial" w:hAnsi="Arial" w:cs="Arial"/>
          <w:sz w:val="22"/>
        </w:rPr>
        <w:t>objednatelem</w:t>
      </w:r>
      <w:r w:rsidR="00CF0D8F" w:rsidRPr="007C527D">
        <w:rPr>
          <w:rFonts w:ascii="Arial" w:hAnsi="Arial" w:cs="Arial"/>
          <w:sz w:val="22"/>
        </w:rPr>
        <w:t xml:space="preserve"> </w:t>
      </w:r>
      <w:r w:rsidRPr="007C527D">
        <w:rPr>
          <w:rFonts w:ascii="Arial" w:hAnsi="Arial" w:cs="Arial"/>
          <w:sz w:val="22"/>
        </w:rPr>
        <w:t>převzaté</w:t>
      </w:r>
      <w:r w:rsidR="00B84C9E">
        <w:rPr>
          <w:rFonts w:ascii="Arial" w:hAnsi="Arial" w:cs="Arial"/>
          <w:sz w:val="22"/>
        </w:rPr>
        <w:t>ho rozsahu díla</w:t>
      </w:r>
      <w:r w:rsidRPr="007C527D">
        <w:rPr>
          <w:rFonts w:ascii="Arial" w:hAnsi="Arial" w:cs="Arial"/>
          <w:sz w:val="22"/>
        </w:rPr>
        <w:t xml:space="preserve"> za celou dobu trvání této smlouvy, resp. </w:t>
      </w:r>
      <w:r w:rsidRPr="007C527D">
        <w:rPr>
          <w:rFonts w:ascii="Arial" w:hAnsi="Arial" w:cs="Arial"/>
          <w:sz w:val="22"/>
          <w:u w:val="single"/>
        </w:rPr>
        <w:t>dobu platnosti této smlouvy, nepřekročí částku bez DPH:</w:t>
      </w:r>
    </w:p>
    <w:p w14:paraId="27233689" w14:textId="0FAFD3CA" w:rsidR="00675D23" w:rsidRPr="00953882" w:rsidRDefault="00490160" w:rsidP="00675D23">
      <w:pPr>
        <w:tabs>
          <w:tab w:val="left" w:pos="3136"/>
        </w:tabs>
        <w:spacing w:before="120"/>
        <w:jc w:val="center"/>
        <w:rPr>
          <w:rFonts w:ascii="Arial" w:hAnsi="Arial" w:cs="Arial"/>
          <w:sz w:val="22"/>
          <w:szCs w:val="22"/>
        </w:rPr>
      </w:pPr>
      <w:r>
        <w:rPr>
          <w:rFonts w:ascii="Arial" w:hAnsi="Arial" w:cs="Arial"/>
          <w:sz w:val="22"/>
          <w:szCs w:val="22"/>
          <w:lang w:val="en-US"/>
        </w:rPr>
        <w:t>1 800 000</w:t>
      </w:r>
      <w:r w:rsidR="00675D23" w:rsidRPr="00953882">
        <w:rPr>
          <w:rFonts w:ascii="Arial" w:hAnsi="Arial" w:cs="Arial"/>
          <w:sz w:val="22"/>
          <w:szCs w:val="22"/>
        </w:rPr>
        <w:t>,- Kč,</w:t>
      </w:r>
    </w:p>
    <w:p w14:paraId="0CEFE649" w14:textId="675CAFAB" w:rsidR="00675D23" w:rsidRPr="00953882" w:rsidRDefault="00675D23" w:rsidP="00675D23">
      <w:pPr>
        <w:tabs>
          <w:tab w:val="left" w:pos="3136"/>
        </w:tabs>
        <w:spacing w:before="120"/>
        <w:jc w:val="center"/>
        <w:rPr>
          <w:rFonts w:ascii="Arial" w:hAnsi="Arial" w:cs="Arial"/>
          <w:sz w:val="22"/>
          <w:szCs w:val="22"/>
        </w:rPr>
      </w:pPr>
      <w:r w:rsidRPr="00953882">
        <w:rPr>
          <w:rFonts w:ascii="Arial" w:hAnsi="Arial" w:cs="Arial"/>
          <w:sz w:val="22"/>
          <w:szCs w:val="22"/>
        </w:rPr>
        <w:t xml:space="preserve">(slovy: </w:t>
      </w:r>
      <w:r w:rsidR="00490160">
        <w:rPr>
          <w:rFonts w:ascii="Arial" w:hAnsi="Arial" w:cs="Arial"/>
          <w:sz w:val="22"/>
          <w:szCs w:val="22"/>
          <w:lang w:val="en-US"/>
        </w:rPr>
        <w:t>jedenmilionosmsettisíc korun</w:t>
      </w:r>
      <w:r w:rsidRPr="00953882">
        <w:rPr>
          <w:rFonts w:ascii="Arial" w:hAnsi="Arial" w:cs="Arial"/>
          <w:sz w:val="22"/>
          <w:szCs w:val="22"/>
        </w:rPr>
        <w:t xml:space="preserve"> českých)</w:t>
      </w:r>
    </w:p>
    <w:p w14:paraId="6A62410E" w14:textId="54C0C38A" w:rsidR="00675D23" w:rsidRPr="00953882" w:rsidRDefault="00675D23" w:rsidP="00675D23">
      <w:pPr>
        <w:tabs>
          <w:tab w:val="left" w:pos="3136"/>
        </w:tabs>
        <w:spacing w:before="120"/>
        <w:ind w:firstLine="567"/>
        <w:jc w:val="both"/>
        <w:rPr>
          <w:rFonts w:ascii="Arial" w:hAnsi="Arial" w:cs="Arial"/>
          <w:sz w:val="22"/>
          <w:szCs w:val="22"/>
        </w:rPr>
      </w:pPr>
      <w:r w:rsidRPr="00953882">
        <w:rPr>
          <w:rFonts w:ascii="Arial" w:hAnsi="Arial" w:cs="Arial"/>
          <w:sz w:val="22"/>
          <w:szCs w:val="22"/>
        </w:rPr>
        <w:t>to je  s </w:t>
      </w:r>
      <w:r w:rsidR="00490160">
        <w:rPr>
          <w:rFonts w:ascii="Arial" w:hAnsi="Arial" w:cs="Arial"/>
          <w:sz w:val="22"/>
          <w:szCs w:val="22"/>
          <w:lang w:val="en-US"/>
        </w:rPr>
        <w:t>21</w:t>
      </w:r>
      <w:r w:rsidR="00953882" w:rsidRPr="00953882">
        <w:rPr>
          <w:rFonts w:ascii="Arial" w:hAnsi="Arial" w:cs="Arial"/>
          <w:sz w:val="22"/>
          <w:szCs w:val="22"/>
          <w:lang w:val="en-US"/>
        </w:rPr>
        <w:t xml:space="preserve"> </w:t>
      </w:r>
      <w:r w:rsidR="00953882" w:rsidRPr="00953882">
        <w:rPr>
          <w:rFonts w:ascii="Arial" w:hAnsi="Arial" w:cs="Arial"/>
          <w:sz w:val="22"/>
          <w:szCs w:val="22"/>
        </w:rPr>
        <w:t xml:space="preserve">% DPH ve výši </w:t>
      </w:r>
      <w:r w:rsidR="00490160">
        <w:rPr>
          <w:rFonts w:ascii="Arial" w:hAnsi="Arial" w:cs="Arial"/>
          <w:sz w:val="22"/>
          <w:szCs w:val="22"/>
          <w:lang w:val="en-US"/>
        </w:rPr>
        <w:t>378 000</w:t>
      </w:r>
      <w:r w:rsidRPr="00953882">
        <w:rPr>
          <w:rFonts w:ascii="Arial" w:hAnsi="Arial" w:cs="Arial"/>
          <w:sz w:val="22"/>
          <w:szCs w:val="22"/>
        </w:rPr>
        <w:t>,- Kč</w:t>
      </w:r>
    </w:p>
    <w:p w14:paraId="56669B50" w14:textId="021A55AF" w:rsidR="00675D23" w:rsidRPr="00953882" w:rsidRDefault="00490160" w:rsidP="00675D23">
      <w:pPr>
        <w:tabs>
          <w:tab w:val="left" w:pos="3136"/>
        </w:tabs>
        <w:spacing w:before="120"/>
        <w:jc w:val="center"/>
        <w:rPr>
          <w:rFonts w:ascii="Arial" w:hAnsi="Arial" w:cs="Arial"/>
          <w:sz w:val="22"/>
          <w:szCs w:val="22"/>
        </w:rPr>
      </w:pPr>
      <w:r>
        <w:rPr>
          <w:rFonts w:ascii="Arial" w:hAnsi="Arial" w:cs="Arial"/>
          <w:sz w:val="22"/>
          <w:szCs w:val="22"/>
          <w:lang w:val="en-US"/>
        </w:rPr>
        <w:t>2 178 000</w:t>
      </w:r>
      <w:r w:rsidR="00675D23" w:rsidRPr="00953882">
        <w:rPr>
          <w:rFonts w:ascii="Arial" w:hAnsi="Arial" w:cs="Arial"/>
          <w:sz w:val="22"/>
          <w:szCs w:val="22"/>
        </w:rPr>
        <w:t>,-Kč</w:t>
      </w:r>
    </w:p>
    <w:p w14:paraId="3961351D" w14:textId="4755D82A" w:rsidR="00675D23" w:rsidRPr="00953882" w:rsidRDefault="00675D23" w:rsidP="00675D23">
      <w:pPr>
        <w:tabs>
          <w:tab w:val="left" w:pos="3136"/>
        </w:tabs>
        <w:spacing w:before="120"/>
        <w:jc w:val="center"/>
        <w:rPr>
          <w:rFonts w:ascii="Arial" w:hAnsi="Arial" w:cs="Arial"/>
          <w:sz w:val="22"/>
          <w:szCs w:val="22"/>
        </w:rPr>
      </w:pPr>
      <w:r w:rsidRPr="00953882">
        <w:rPr>
          <w:rFonts w:ascii="Arial" w:hAnsi="Arial" w:cs="Arial"/>
          <w:sz w:val="22"/>
          <w:szCs w:val="22"/>
        </w:rPr>
        <w:t xml:space="preserve">(slovy:  </w:t>
      </w:r>
      <w:r w:rsidR="00490160">
        <w:rPr>
          <w:rFonts w:ascii="Arial" w:hAnsi="Arial" w:cs="Arial"/>
          <w:sz w:val="22"/>
          <w:szCs w:val="22"/>
          <w:lang w:val="en-US"/>
        </w:rPr>
        <w:t>dvamilionystosedmdesátosmtisíc korun</w:t>
      </w:r>
      <w:r w:rsidR="00953882" w:rsidRPr="00953882">
        <w:rPr>
          <w:rFonts w:ascii="Arial" w:hAnsi="Arial" w:cs="Arial"/>
          <w:sz w:val="22"/>
          <w:szCs w:val="22"/>
          <w:lang w:val="en-US"/>
        </w:rPr>
        <w:t xml:space="preserve"> </w:t>
      </w:r>
      <w:r w:rsidRPr="00953882">
        <w:rPr>
          <w:rFonts w:ascii="Arial" w:hAnsi="Arial" w:cs="Arial"/>
          <w:sz w:val="22"/>
          <w:szCs w:val="22"/>
        </w:rPr>
        <w:t>českých).</w:t>
      </w:r>
    </w:p>
    <w:p w14:paraId="68B340B2" w14:textId="2AEEED8E" w:rsidR="00FF4FE6" w:rsidRPr="00FF4FE6" w:rsidRDefault="00FF4FE6" w:rsidP="00FF4FE6">
      <w:pPr>
        <w:pStyle w:val="Odstavecseseznamem"/>
        <w:spacing w:before="120"/>
        <w:ind w:left="480"/>
        <w:jc w:val="both"/>
        <w:rPr>
          <w:rFonts w:ascii="Arial" w:hAnsi="Arial" w:cs="Arial"/>
          <w:sz w:val="22"/>
          <w:szCs w:val="22"/>
        </w:rPr>
      </w:pPr>
      <w:r w:rsidRPr="00FF4FE6">
        <w:rPr>
          <w:rFonts w:ascii="Arial" w:hAnsi="Arial" w:cs="Arial"/>
          <w:sz w:val="22"/>
          <w:szCs w:val="22"/>
          <w:u w:val="single"/>
        </w:rPr>
        <w:t>Pro rok 2017</w:t>
      </w:r>
      <w:r w:rsidRPr="00FF4FE6">
        <w:rPr>
          <w:rFonts w:ascii="Arial" w:hAnsi="Arial" w:cs="Arial"/>
          <w:sz w:val="22"/>
          <w:szCs w:val="22"/>
        </w:rPr>
        <w:t xml:space="preserve"> nebude překročena maximální částka </w:t>
      </w:r>
      <w:r w:rsidR="00490160">
        <w:rPr>
          <w:rFonts w:ascii="Arial" w:hAnsi="Arial" w:cs="Arial"/>
          <w:sz w:val="22"/>
          <w:szCs w:val="22"/>
          <w:lang w:val="en-US"/>
        </w:rPr>
        <w:t>350 000</w:t>
      </w:r>
      <w:r w:rsidRPr="00FF4FE6">
        <w:rPr>
          <w:rFonts w:ascii="Arial" w:hAnsi="Arial" w:cs="Arial"/>
          <w:sz w:val="22"/>
          <w:szCs w:val="22"/>
        </w:rPr>
        <w:t>,</w:t>
      </w:r>
      <w:r w:rsidR="00916889">
        <w:rPr>
          <w:rFonts w:ascii="Arial" w:hAnsi="Arial" w:cs="Arial"/>
          <w:sz w:val="22"/>
          <w:szCs w:val="22"/>
        </w:rPr>
        <w:t xml:space="preserve">- Kč  </w:t>
      </w:r>
      <w:r w:rsidRPr="00FF4FE6">
        <w:rPr>
          <w:rFonts w:ascii="Arial" w:hAnsi="Arial" w:cs="Arial"/>
          <w:sz w:val="22"/>
          <w:szCs w:val="22"/>
        </w:rPr>
        <w:t xml:space="preserve">bez DPH, to je </w:t>
      </w:r>
      <w:r w:rsidR="00217DB2">
        <w:rPr>
          <w:rFonts w:ascii="Arial" w:hAnsi="Arial" w:cs="Arial"/>
          <w:sz w:val="22"/>
          <w:szCs w:val="22"/>
        </w:rPr>
        <w:t xml:space="preserve">                                </w:t>
      </w:r>
      <w:r w:rsidR="00490160">
        <w:rPr>
          <w:rFonts w:ascii="Arial" w:hAnsi="Arial" w:cs="Arial"/>
          <w:sz w:val="22"/>
          <w:szCs w:val="22"/>
          <w:lang w:val="en-US"/>
        </w:rPr>
        <w:t>423 500</w:t>
      </w:r>
      <w:r w:rsidRPr="00FF4FE6">
        <w:rPr>
          <w:rFonts w:ascii="Arial" w:hAnsi="Arial" w:cs="Arial"/>
          <w:sz w:val="22"/>
          <w:szCs w:val="22"/>
        </w:rPr>
        <w:t>,- Kč s </w:t>
      </w:r>
      <w:r w:rsidR="00490160">
        <w:rPr>
          <w:rFonts w:ascii="Arial" w:hAnsi="Arial" w:cs="Arial"/>
          <w:sz w:val="22"/>
          <w:szCs w:val="22"/>
          <w:lang w:val="en-US"/>
        </w:rPr>
        <w:t>21</w:t>
      </w:r>
      <w:r w:rsidRPr="00FF4FE6">
        <w:rPr>
          <w:rFonts w:ascii="Arial" w:hAnsi="Arial" w:cs="Arial"/>
          <w:sz w:val="22"/>
          <w:szCs w:val="22"/>
          <w:lang w:val="en-US"/>
        </w:rPr>
        <w:t xml:space="preserve"> </w:t>
      </w:r>
      <w:r w:rsidRPr="00FF4FE6">
        <w:rPr>
          <w:rFonts w:ascii="Arial" w:hAnsi="Arial" w:cs="Arial"/>
          <w:sz w:val="22"/>
          <w:szCs w:val="22"/>
        </w:rPr>
        <w:t>% DPH.</w:t>
      </w:r>
    </w:p>
    <w:p w14:paraId="3FC5DA49" w14:textId="70790E97" w:rsidR="00FF4FE6" w:rsidRPr="00FF4FE6" w:rsidRDefault="00FF4FE6" w:rsidP="00FF4FE6">
      <w:pPr>
        <w:pStyle w:val="Odstavecseseznamem"/>
        <w:spacing w:before="120"/>
        <w:ind w:left="480"/>
        <w:jc w:val="both"/>
        <w:rPr>
          <w:rFonts w:ascii="Arial" w:hAnsi="Arial" w:cs="Arial"/>
          <w:sz w:val="22"/>
          <w:szCs w:val="22"/>
        </w:rPr>
      </w:pPr>
      <w:r w:rsidRPr="00FF4FE6">
        <w:rPr>
          <w:rFonts w:ascii="Arial" w:hAnsi="Arial" w:cs="Arial"/>
          <w:sz w:val="22"/>
          <w:szCs w:val="22"/>
          <w:u w:val="single"/>
        </w:rPr>
        <w:t>Pro rok 2018</w:t>
      </w:r>
      <w:r w:rsidRPr="00FF4FE6">
        <w:rPr>
          <w:rFonts w:ascii="Arial" w:hAnsi="Arial" w:cs="Arial"/>
          <w:sz w:val="22"/>
          <w:szCs w:val="22"/>
        </w:rPr>
        <w:t xml:space="preserve"> nebude překročena maximální částka </w:t>
      </w:r>
      <w:r w:rsidR="00490160">
        <w:rPr>
          <w:rFonts w:ascii="Arial" w:hAnsi="Arial" w:cs="Arial"/>
          <w:sz w:val="22"/>
          <w:szCs w:val="22"/>
          <w:lang w:val="en-US"/>
        </w:rPr>
        <w:t>550 000</w:t>
      </w:r>
      <w:r w:rsidRPr="00FF4FE6">
        <w:rPr>
          <w:rFonts w:ascii="Arial" w:hAnsi="Arial" w:cs="Arial"/>
          <w:sz w:val="22"/>
          <w:szCs w:val="22"/>
        </w:rPr>
        <w:t xml:space="preserve">,- Kč bez DPH, to je </w:t>
      </w:r>
      <w:r w:rsidR="00916889">
        <w:rPr>
          <w:rFonts w:ascii="Arial" w:hAnsi="Arial" w:cs="Arial"/>
          <w:sz w:val="22"/>
          <w:szCs w:val="22"/>
        </w:rPr>
        <w:t xml:space="preserve">              </w:t>
      </w:r>
      <w:r w:rsidR="00490160">
        <w:rPr>
          <w:rFonts w:ascii="Arial" w:hAnsi="Arial" w:cs="Arial"/>
          <w:sz w:val="22"/>
          <w:szCs w:val="22"/>
          <w:lang w:val="en-US"/>
        </w:rPr>
        <w:t>665 500</w:t>
      </w:r>
      <w:r w:rsidRPr="00FF4FE6">
        <w:rPr>
          <w:rFonts w:ascii="Arial" w:hAnsi="Arial" w:cs="Arial"/>
          <w:sz w:val="22"/>
          <w:szCs w:val="22"/>
        </w:rPr>
        <w:t>,- Kč s </w:t>
      </w:r>
      <w:r w:rsidR="00490160">
        <w:rPr>
          <w:rFonts w:ascii="Arial" w:hAnsi="Arial" w:cs="Arial"/>
          <w:sz w:val="22"/>
          <w:szCs w:val="22"/>
          <w:lang w:val="en-US"/>
        </w:rPr>
        <w:t>21</w:t>
      </w:r>
      <w:r w:rsidRPr="00FF4FE6">
        <w:rPr>
          <w:rFonts w:ascii="Arial" w:hAnsi="Arial" w:cs="Arial"/>
          <w:sz w:val="22"/>
          <w:szCs w:val="22"/>
          <w:lang w:val="en-US"/>
        </w:rPr>
        <w:t xml:space="preserve"> </w:t>
      </w:r>
      <w:r w:rsidRPr="00FF4FE6">
        <w:rPr>
          <w:rFonts w:ascii="Arial" w:hAnsi="Arial" w:cs="Arial"/>
          <w:sz w:val="22"/>
          <w:szCs w:val="22"/>
        </w:rPr>
        <w:t>% DPH.</w:t>
      </w:r>
    </w:p>
    <w:p w14:paraId="2453F265" w14:textId="2B1C33E8" w:rsidR="00FF4FE6" w:rsidRPr="00FF4FE6" w:rsidRDefault="00FF4FE6" w:rsidP="00FF4FE6">
      <w:pPr>
        <w:pStyle w:val="Odstavecseseznamem"/>
        <w:spacing w:before="120"/>
        <w:ind w:left="480"/>
        <w:jc w:val="both"/>
        <w:rPr>
          <w:rFonts w:ascii="Arial" w:hAnsi="Arial" w:cs="Arial"/>
          <w:sz w:val="22"/>
          <w:szCs w:val="22"/>
        </w:rPr>
      </w:pPr>
      <w:r w:rsidRPr="00FF4FE6">
        <w:rPr>
          <w:rFonts w:ascii="Arial" w:hAnsi="Arial" w:cs="Arial"/>
          <w:sz w:val="22"/>
          <w:szCs w:val="22"/>
          <w:u w:val="single"/>
        </w:rPr>
        <w:t>Pro rok 2019</w:t>
      </w:r>
      <w:r w:rsidRPr="00FF4FE6">
        <w:rPr>
          <w:rFonts w:ascii="Arial" w:hAnsi="Arial" w:cs="Arial"/>
          <w:sz w:val="22"/>
          <w:szCs w:val="22"/>
        </w:rPr>
        <w:t xml:space="preserve"> nebude překročena maximální částka </w:t>
      </w:r>
      <w:r w:rsidR="00490160">
        <w:rPr>
          <w:rFonts w:ascii="Arial" w:hAnsi="Arial" w:cs="Arial"/>
          <w:sz w:val="22"/>
          <w:szCs w:val="22"/>
          <w:lang w:val="en-US"/>
        </w:rPr>
        <w:t>550 000</w:t>
      </w:r>
      <w:r w:rsidRPr="00FF4FE6">
        <w:rPr>
          <w:rFonts w:ascii="Arial" w:hAnsi="Arial" w:cs="Arial"/>
          <w:sz w:val="22"/>
          <w:szCs w:val="22"/>
        </w:rPr>
        <w:t>,</w:t>
      </w:r>
      <w:r w:rsidR="00916889">
        <w:rPr>
          <w:rFonts w:ascii="Arial" w:hAnsi="Arial" w:cs="Arial"/>
          <w:sz w:val="22"/>
          <w:szCs w:val="22"/>
        </w:rPr>
        <w:t xml:space="preserve">- Kč </w:t>
      </w:r>
      <w:r w:rsidRPr="00FF4FE6">
        <w:rPr>
          <w:rFonts w:ascii="Arial" w:hAnsi="Arial" w:cs="Arial"/>
          <w:sz w:val="22"/>
          <w:szCs w:val="22"/>
        </w:rPr>
        <w:t xml:space="preserve">bez DPH, to je </w:t>
      </w:r>
      <w:r w:rsidR="00217DB2">
        <w:rPr>
          <w:rFonts w:ascii="Arial" w:hAnsi="Arial" w:cs="Arial"/>
          <w:sz w:val="22"/>
          <w:szCs w:val="22"/>
        </w:rPr>
        <w:t xml:space="preserve">                                  </w:t>
      </w:r>
      <w:r w:rsidR="00490160">
        <w:rPr>
          <w:rFonts w:ascii="Arial" w:hAnsi="Arial" w:cs="Arial"/>
          <w:sz w:val="22"/>
          <w:szCs w:val="22"/>
          <w:lang w:val="en-US"/>
        </w:rPr>
        <w:t>665 500</w:t>
      </w:r>
      <w:r w:rsidRPr="00FF4FE6">
        <w:rPr>
          <w:rFonts w:ascii="Arial" w:hAnsi="Arial" w:cs="Arial"/>
          <w:sz w:val="22"/>
          <w:szCs w:val="22"/>
        </w:rPr>
        <w:t>,- Kč s </w:t>
      </w:r>
      <w:r w:rsidR="00490160">
        <w:rPr>
          <w:rFonts w:ascii="Arial" w:hAnsi="Arial" w:cs="Arial"/>
          <w:sz w:val="22"/>
          <w:szCs w:val="22"/>
          <w:lang w:val="en-US"/>
        </w:rPr>
        <w:t>21</w:t>
      </w:r>
      <w:r w:rsidRPr="00FF4FE6">
        <w:rPr>
          <w:rFonts w:ascii="Arial" w:hAnsi="Arial" w:cs="Arial"/>
          <w:sz w:val="22"/>
          <w:szCs w:val="22"/>
          <w:lang w:val="en-US"/>
        </w:rPr>
        <w:t xml:space="preserve"> </w:t>
      </w:r>
      <w:r w:rsidRPr="00FF4FE6">
        <w:rPr>
          <w:rFonts w:ascii="Arial" w:hAnsi="Arial" w:cs="Arial"/>
          <w:sz w:val="22"/>
          <w:szCs w:val="22"/>
        </w:rPr>
        <w:t>% DPH.</w:t>
      </w:r>
    </w:p>
    <w:p w14:paraId="4386D84B" w14:textId="399A9317" w:rsidR="00FF4FE6" w:rsidRPr="00BF7AE1" w:rsidRDefault="00FF4FE6" w:rsidP="00FF4FE6">
      <w:pPr>
        <w:pStyle w:val="Odstavecseseznamem"/>
        <w:spacing w:before="120"/>
        <w:ind w:left="480"/>
        <w:jc w:val="both"/>
        <w:rPr>
          <w:rFonts w:ascii="Arial" w:hAnsi="Arial" w:cs="Arial"/>
          <w:sz w:val="22"/>
          <w:szCs w:val="22"/>
        </w:rPr>
      </w:pPr>
      <w:r w:rsidRPr="00FF4FE6">
        <w:rPr>
          <w:rFonts w:ascii="Arial" w:hAnsi="Arial" w:cs="Arial"/>
          <w:sz w:val="22"/>
          <w:szCs w:val="22"/>
          <w:u w:val="single"/>
        </w:rPr>
        <w:t>Pro rok 2020</w:t>
      </w:r>
      <w:r w:rsidRPr="00FF4FE6">
        <w:rPr>
          <w:rFonts w:ascii="Arial" w:hAnsi="Arial" w:cs="Arial"/>
          <w:sz w:val="22"/>
          <w:szCs w:val="22"/>
        </w:rPr>
        <w:t xml:space="preserve"> nebude překročena maximální částka </w:t>
      </w:r>
      <w:r w:rsidR="00490160">
        <w:rPr>
          <w:rFonts w:ascii="Arial" w:hAnsi="Arial" w:cs="Arial"/>
          <w:sz w:val="22"/>
          <w:szCs w:val="22"/>
          <w:lang w:val="en-US"/>
        </w:rPr>
        <w:t>350 000</w:t>
      </w:r>
      <w:r w:rsidRPr="00FF4FE6">
        <w:rPr>
          <w:rFonts w:ascii="Arial" w:hAnsi="Arial" w:cs="Arial"/>
          <w:sz w:val="22"/>
          <w:szCs w:val="22"/>
        </w:rPr>
        <w:t xml:space="preserve">,- Kč bez DPH, to je </w:t>
      </w:r>
      <w:r w:rsidR="00916889">
        <w:rPr>
          <w:rFonts w:ascii="Arial" w:hAnsi="Arial" w:cs="Arial"/>
          <w:sz w:val="22"/>
          <w:szCs w:val="22"/>
        </w:rPr>
        <w:t xml:space="preserve">                                </w:t>
      </w:r>
      <w:r w:rsidR="00490160">
        <w:rPr>
          <w:rFonts w:ascii="Arial" w:hAnsi="Arial" w:cs="Arial"/>
          <w:sz w:val="22"/>
          <w:szCs w:val="22"/>
          <w:lang w:val="en-US"/>
        </w:rPr>
        <w:t>423 500</w:t>
      </w:r>
      <w:r w:rsidRPr="00FF4FE6">
        <w:rPr>
          <w:rFonts w:ascii="Arial" w:hAnsi="Arial" w:cs="Arial"/>
          <w:sz w:val="22"/>
          <w:szCs w:val="22"/>
        </w:rPr>
        <w:t>,- Kč s </w:t>
      </w:r>
      <w:r w:rsidR="00490160">
        <w:rPr>
          <w:rFonts w:ascii="Arial" w:hAnsi="Arial" w:cs="Arial"/>
          <w:sz w:val="22"/>
          <w:szCs w:val="22"/>
          <w:lang w:val="en-US"/>
        </w:rPr>
        <w:t>21</w:t>
      </w:r>
      <w:r w:rsidRPr="00FF4FE6">
        <w:rPr>
          <w:rFonts w:ascii="Arial" w:hAnsi="Arial" w:cs="Arial"/>
          <w:sz w:val="22"/>
          <w:szCs w:val="22"/>
          <w:lang w:val="en-US"/>
        </w:rPr>
        <w:t xml:space="preserve"> </w:t>
      </w:r>
      <w:r w:rsidRPr="00FF4FE6">
        <w:rPr>
          <w:rFonts w:ascii="Arial" w:hAnsi="Arial" w:cs="Arial"/>
          <w:sz w:val="22"/>
          <w:szCs w:val="22"/>
        </w:rPr>
        <w:t>% DPH.</w:t>
      </w:r>
    </w:p>
    <w:p w14:paraId="09980A47" w14:textId="77777777" w:rsidR="00675D23" w:rsidRDefault="00675D23" w:rsidP="00675D23">
      <w:pPr>
        <w:tabs>
          <w:tab w:val="left" w:pos="3136"/>
        </w:tabs>
        <w:jc w:val="both"/>
        <w:rPr>
          <w:rFonts w:ascii="Arial" w:hAnsi="Arial" w:cs="Arial"/>
          <w:sz w:val="22"/>
        </w:rPr>
      </w:pPr>
    </w:p>
    <w:p w14:paraId="28CEF932" w14:textId="475E4718" w:rsidR="00866320" w:rsidRPr="007853B2" w:rsidRDefault="00E35C12" w:rsidP="00F6184B">
      <w:pPr>
        <w:numPr>
          <w:ilvl w:val="1"/>
          <w:numId w:val="44"/>
        </w:numPr>
        <w:overflowPunct w:val="0"/>
        <w:autoSpaceDE w:val="0"/>
        <w:autoSpaceDN w:val="0"/>
        <w:adjustRightInd w:val="0"/>
        <w:spacing w:before="120" w:line="280" w:lineRule="atLeast"/>
        <w:ind w:left="539" w:hanging="539"/>
        <w:jc w:val="both"/>
        <w:textAlignment w:val="baseline"/>
        <w:rPr>
          <w:rFonts w:ascii="Tahoma" w:hAnsi="Tahoma" w:cs="Tahoma"/>
          <w:sz w:val="22"/>
          <w:szCs w:val="22"/>
        </w:rPr>
      </w:pPr>
      <w:r w:rsidRPr="007C527D">
        <w:rPr>
          <w:rFonts w:ascii="Arial" w:hAnsi="Arial" w:cs="Arial"/>
          <w:sz w:val="22"/>
          <w:szCs w:val="22"/>
        </w:rPr>
        <w:t>Celková cena je stanovena jako cena nejvýše přípustná a konečná. Cena za </w:t>
      </w:r>
      <w:r w:rsidR="00B84C9E">
        <w:rPr>
          <w:rFonts w:ascii="Arial" w:hAnsi="Arial" w:cs="Arial"/>
          <w:sz w:val="22"/>
          <w:szCs w:val="22"/>
        </w:rPr>
        <w:t>dílo</w:t>
      </w:r>
      <w:r w:rsidRPr="007C527D">
        <w:rPr>
          <w:rFonts w:ascii="Arial" w:hAnsi="Arial" w:cs="Arial"/>
          <w:sz w:val="22"/>
          <w:szCs w:val="22"/>
        </w:rPr>
        <w:t xml:space="preserve"> zahrnuje veškeré </w:t>
      </w:r>
      <w:r w:rsidRPr="00CB425F">
        <w:rPr>
          <w:rFonts w:ascii="Arial" w:hAnsi="Arial" w:cs="Arial"/>
          <w:sz w:val="22"/>
          <w:szCs w:val="22"/>
        </w:rPr>
        <w:t xml:space="preserve">související náklady </w:t>
      </w:r>
      <w:r w:rsidR="00CF0D8F">
        <w:rPr>
          <w:rFonts w:ascii="Arial" w:hAnsi="Arial" w:cs="Arial"/>
          <w:sz w:val="22"/>
          <w:szCs w:val="22"/>
        </w:rPr>
        <w:t>zhotovitele</w:t>
      </w:r>
      <w:r w:rsidRPr="00CB425F">
        <w:rPr>
          <w:rFonts w:ascii="Arial" w:hAnsi="Arial" w:cs="Arial"/>
          <w:sz w:val="22"/>
          <w:szCs w:val="22"/>
        </w:rPr>
        <w:t>,</w:t>
      </w:r>
      <w:r w:rsidRPr="00CB425F">
        <w:rPr>
          <w:rFonts w:ascii="Arial" w:hAnsi="Arial" w:cs="Arial"/>
          <w:color w:val="FF0000"/>
          <w:sz w:val="22"/>
        </w:rPr>
        <w:t xml:space="preserve"> </w:t>
      </w:r>
      <w:r w:rsidRPr="00CB425F">
        <w:rPr>
          <w:rFonts w:ascii="Arial" w:hAnsi="Arial" w:cs="Arial"/>
          <w:sz w:val="22"/>
        </w:rPr>
        <w:t xml:space="preserve">zejména náklady na  dopravu, pojištění, předání a záruční servis </w:t>
      </w:r>
      <w:r w:rsidR="00B84C9E">
        <w:rPr>
          <w:rFonts w:ascii="Arial" w:hAnsi="Arial" w:cs="Arial"/>
          <w:sz w:val="22"/>
        </w:rPr>
        <w:t>díla</w:t>
      </w:r>
      <w:r w:rsidR="007C527D">
        <w:rPr>
          <w:rFonts w:ascii="Arial" w:hAnsi="Arial" w:cs="Arial"/>
          <w:sz w:val="22"/>
        </w:rPr>
        <w:t>.</w:t>
      </w:r>
    </w:p>
    <w:p w14:paraId="273ABDDF" w14:textId="3212545A" w:rsidR="00045795" w:rsidRPr="00CB425F" w:rsidRDefault="00045795" w:rsidP="00F6184B">
      <w:pPr>
        <w:numPr>
          <w:ilvl w:val="1"/>
          <w:numId w:val="44"/>
        </w:numPr>
        <w:overflowPunct w:val="0"/>
        <w:autoSpaceDE w:val="0"/>
        <w:autoSpaceDN w:val="0"/>
        <w:adjustRightInd w:val="0"/>
        <w:spacing w:before="120" w:line="280" w:lineRule="atLeast"/>
        <w:ind w:left="539" w:hanging="539"/>
        <w:jc w:val="both"/>
        <w:textAlignment w:val="baseline"/>
        <w:rPr>
          <w:rFonts w:ascii="Tahoma" w:hAnsi="Tahoma" w:cs="Tahoma"/>
          <w:sz w:val="22"/>
          <w:szCs w:val="22"/>
        </w:rPr>
      </w:pPr>
      <w:r w:rsidRPr="00F6184B">
        <w:rPr>
          <w:rFonts w:ascii="Arial" w:hAnsi="Arial" w:cs="Arial"/>
          <w:sz w:val="22"/>
          <w:szCs w:val="22"/>
        </w:rPr>
        <w:t>Celková cena byla stanovena n</w:t>
      </w:r>
      <w:r w:rsidR="00953882">
        <w:rPr>
          <w:rFonts w:ascii="Arial" w:hAnsi="Arial" w:cs="Arial"/>
          <w:sz w:val="22"/>
          <w:szCs w:val="22"/>
        </w:rPr>
        <w:t xml:space="preserve">a základě provedeného zadávacího </w:t>
      </w:r>
      <w:r w:rsidRPr="00F6184B">
        <w:rPr>
          <w:rFonts w:ascii="Arial" w:hAnsi="Arial" w:cs="Arial"/>
          <w:sz w:val="22"/>
          <w:szCs w:val="22"/>
        </w:rPr>
        <w:t>řízení č.……..</w:t>
      </w:r>
    </w:p>
    <w:p w14:paraId="15BFB33C" w14:textId="77777777" w:rsidR="00A57B13" w:rsidRPr="00D3611B" w:rsidRDefault="00A57B13" w:rsidP="00CC6B8D"/>
    <w:p w14:paraId="70F9951F" w14:textId="176AE5CF" w:rsidR="007C7324" w:rsidRDefault="007C7324">
      <w:pPr>
        <w:pStyle w:val="Nadpis5"/>
        <w:jc w:val="center"/>
        <w:rPr>
          <w:color w:val="auto"/>
        </w:rPr>
      </w:pPr>
      <w:r>
        <w:rPr>
          <w:rFonts w:cs="Arial"/>
          <w:bCs/>
        </w:rPr>
        <w:t xml:space="preserve">VIII. </w:t>
      </w:r>
      <w:r w:rsidRPr="000D2802">
        <w:rPr>
          <w:color w:val="auto"/>
        </w:rPr>
        <w:t>Plat</w:t>
      </w:r>
      <w:r w:rsidRPr="00A0778C">
        <w:rPr>
          <w:color w:val="auto"/>
        </w:rPr>
        <w:t>e</w:t>
      </w:r>
      <w:r w:rsidRPr="00670255">
        <w:rPr>
          <w:color w:val="auto"/>
        </w:rPr>
        <w:t>bní podmínky</w:t>
      </w:r>
      <w:r>
        <w:rPr>
          <w:rFonts w:cs="Arial"/>
          <w:bCs/>
        </w:rPr>
        <w:t xml:space="preserve"> </w:t>
      </w:r>
      <w:r w:rsidR="006C55A9" w:rsidRPr="00670255">
        <w:rPr>
          <w:color w:val="auto"/>
        </w:rPr>
        <w:t xml:space="preserve"> </w:t>
      </w:r>
    </w:p>
    <w:p w14:paraId="43737AA5" w14:textId="77777777" w:rsidR="007C7324" w:rsidRPr="00D3611B" w:rsidRDefault="007C7324" w:rsidP="00D3611B">
      <w:pPr>
        <w:pStyle w:val="Zkladntext"/>
        <w:numPr>
          <w:ilvl w:val="1"/>
          <w:numId w:val="12"/>
        </w:numPr>
        <w:spacing w:before="120" w:after="0"/>
        <w:ind w:left="567" w:hanging="567"/>
        <w:jc w:val="both"/>
        <w:rPr>
          <w:rFonts w:ascii="Arial" w:hAnsi="Arial" w:cs="Arial"/>
          <w:sz w:val="22"/>
        </w:rPr>
      </w:pPr>
      <w:r>
        <w:rPr>
          <w:rFonts w:ascii="Arial" w:hAnsi="Arial" w:cs="Arial"/>
          <w:sz w:val="22"/>
          <w:szCs w:val="22"/>
        </w:rPr>
        <w:t>Zhotovitel</w:t>
      </w:r>
      <w:r w:rsidRPr="0052667B">
        <w:rPr>
          <w:rFonts w:ascii="Arial" w:hAnsi="Arial" w:cs="Arial"/>
          <w:sz w:val="22"/>
          <w:szCs w:val="22"/>
        </w:rPr>
        <w:t xml:space="preserve"> bude fakturovat cenu za provedené práce měsíčně, a to počínaje 10. kalendářním dnem následujícího měsíce. </w:t>
      </w:r>
      <w:proofErr w:type="spellStart"/>
      <w:r w:rsidRPr="0052667B">
        <w:rPr>
          <w:rFonts w:ascii="Arial" w:hAnsi="Arial" w:cs="Arial"/>
          <w:sz w:val="22"/>
          <w:szCs w:val="22"/>
        </w:rPr>
        <w:t>Častka</w:t>
      </w:r>
      <w:proofErr w:type="spellEnd"/>
      <w:r w:rsidRPr="0052667B">
        <w:rPr>
          <w:rFonts w:ascii="Arial" w:hAnsi="Arial" w:cs="Arial"/>
          <w:sz w:val="22"/>
          <w:szCs w:val="22"/>
        </w:rPr>
        <w:t xml:space="preserve"> bude stanovena na základě počtu </w:t>
      </w:r>
      <w:r w:rsidRPr="0052667B">
        <w:rPr>
          <w:rFonts w:ascii="Arial" w:hAnsi="Arial" w:cs="Arial"/>
          <w:sz w:val="22"/>
          <w:szCs w:val="22"/>
        </w:rPr>
        <w:lastRenderedPageBreak/>
        <w:t>vykázaných hodin v měsíčních výkazech práce podepsaných odpovědnými osobami uvedenými v </w:t>
      </w:r>
      <w:r w:rsidRPr="00371386">
        <w:rPr>
          <w:rFonts w:ascii="Arial" w:hAnsi="Arial" w:cs="Arial"/>
          <w:sz w:val="22"/>
          <w:szCs w:val="22"/>
        </w:rPr>
        <w:t>čl. XIII</w:t>
      </w:r>
      <w:r>
        <w:rPr>
          <w:rFonts w:ascii="Arial" w:hAnsi="Arial" w:cs="Arial"/>
          <w:color w:val="FF0000"/>
          <w:sz w:val="22"/>
          <w:szCs w:val="22"/>
        </w:rPr>
        <w:t>.</w:t>
      </w:r>
    </w:p>
    <w:p w14:paraId="03EE52CF" w14:textId="698565E0" w:rsidR="007C7324" w:rsidRPr="00D3611B" w:rsidRDefault="007C7324" w:rsidP="00D3611B">
      <w:pPr>
        <w:pStyle w:val="Zkladntext"/>
        <w:numPr>
          <w:ilvl w:val="1"/>
          <w:numId w:val="12"/>
        </w:numPr>
        <w:spacing w:before="120" w:after="0"/>
        <w:ind w:left="567" w:hanging="567"/>
        <w:jc w:val="both"/>
        <w:rPr>
          <w:rFonts w:ascii="Arial" w:hAnsi="Arial" w:cs="Arial"/>
          <w:sz w:val="22"/>
        </w:rPr>
      </w:pPr>
      <w:r w:rsidRPr="00D3611B">
        <w:rPr>
          <w:rFonts w:ascii="Arial" w:hAnsi="Arial" w:cs="Arial"/>
          <w:sz w:val="22"/>
          <w:szCs w:val="22"/>
        </w:rPr>
        <w:t xml:space="preserve">Daňový doklad (faktura) musí obsahovat všechny náležitosti daňového dokladu podle </w:t>
      </w:r>
      <w:r w:rsidR="004B4D51">
        <w:rPr>
          <w:rFonts w:ascii="Arial" w:hAnsi="Arial" w:cs="Arial"/>
          <w:sz w:val="22"/>
          <w:szCs w:val="22"/>
        </w:rPr>
        <w:t xml:space="preserve">                  </w:t>
      </w:r>
      <w:r w:rsidRPr="00D3611B">
        <w:rPr>
          <w:rFonts w:ascii="Arial" w:hAnsi="Arial" w:cs="Arial"/>
          <w:sz w:val="22"/>
          <w:szCs w:val="22"/>
        </w:rPr>
        <w:t xml:space="preserve">§ 435 OZ, podle § 7 zákona č. 90/2012 Sb., o obchodních společnostech a družstvech (zákon o obchodních korporacích), podle zákona č. 563/1991 Sb. o účetnictví, ve znění pozdějších předpisů a podle § 21 a § 29 zákona č. 235/2004 Sb., o dani z přidané hodnoty, ve znění pozdějších předpisů a odkaz na tuto smlouvu, příslušné předávací protokoly a identifikaci zástupce zhotovitele. Faktura včetně příslušných předávacích protokolů musí být zaslána elektronicky - cestou datové schránky s následujícím parametrem: </w:t>
      </w:r>
      <w:r w:rsidRPr="00D3611B">
        <w:rPr>
          <w:rFonts w:ascii="Tahoma" w:hAnsi="Tahoma" w:cs="Tahoma"/>
          <w:sz w:val="22"/>
          <w:szCs w:val="22"/>
        </w:rPr>
        <w:t xml:space="preserve">ID datové schránky „Generální ředitelství cel“: </w:t>
      </w:r>
      <w:r w:rsidRPr="00D3611B">
        <w:rPr>
          <w:rFonts w:ascii="Tahoma" w:hAnsi="Tahoma" w:cs="Tahoma"/>
          <w:b/>
          <w:bCs/>
          <w:sz w:val="22"/>
          <w:szCs w:val="22"/>
        </w:rPr>
        <w:t>7puaa4c</w:t>
      </w:r>
    </w:p>
    <w:p w14:paraId="7FBA1609" w14:textId="77777777" w:rsidR="007C7324" w:rsidRPr="00D3611B" w:rsidRDefault="007C7324" w:rsidP="00D3611B">
      <w:pPr>
        <w:pStyle w:val="Zkladntext"/>
        <w:numPr>
          <w:ilvl w:val="1"/>
          <w:numId w:val="12"/>
        </w:numPr>
        <w:spacing w:before="120" w:after="0"/>
        <w:ind w:left="567" w:hanging="567"/>
        <w:jc w:val="both"/>
        <w:rPr>
          <w:lang w:eastAsia="en-US"/>
        </w:rPr>
      </w:pPr>
      <w:r w:rsidRPr="00D3611B">
        <w:rPr>
          <w:rFonts w:ascii="Arial" w:hAnsi="Arial" w:cs="Arial"/>
          <w:sz w:val="22"/>
          <w:szCs w:val="22"/>
        </w:rPr>
        <w:t xml:space="preserve">Měsíční výkaz práce tvoří specifikaci faktury a je její nedílnou součástí. </w:t>
      </w:r>
    </w:p>
    <w:p w14:paraId="2358EDA7" w14:textId="5BD42864" w:rsidR="007C7324" w:rsidRPr="00D3611B" w:rsidRDefault="007C7324" w:rsidP="00D3611B">
      <w:pPr>
        <w:pStyle w:val="Zkladntext"/>
        <w:numPr>
          <w:ilvl w:val="1"/>
          <w:numId w:val="12"/>
        </w:numPr>
        <w:spacing w:before="120" w:after="0"/>
        <w:ind w:left="567" w:hanging="567"/>
        <w:jc w:val="both"/>
        <w:rPr>
          <w:lang w:eastAsia="en-US"/>
        </w:rPr>
      </w:pPr>
      <w:r w:rsidRPr="00D3611B">
        <w:rPr>
          <w:rFonts w:ascii="Arial" w:hAnsi="Arial" w:cs="Arial"/>
          <w:sz w:val="22"/>
          <w:szCs w:val="22"/>
        </w:rPr>
        <w:t>Faktura musí obsahovat také evidenční čísla této Smlouvy</w:t>
      </w:r>
      <w:r w:rsidR="00E03B86">
        <w:rPr>
          <w:rFonts w:ascii="Arial" w:hAnsi="Arial" w:cs="Arial"/>
          <w:sz w:val="22"/>
          <w:szCs w:val="22"/>
        </w:rPr>
        <w:t xml:space="preserve"> a kopii </w:t>
      </w:r>
      <w:r w:rsidR="009B01FB">
        <w:rPr>
          <w:rFonts w:ascii="Arial" w:hAnsi="Arial" w:cs="Arial"/>
          <w:sz w:val="22"/>
          <w:szCs w:val="22"/>
        </w:rPr>
        <w:t>přílohy č.1</w:t>
      </w:r>
      <w:r w:rsidRPr="00D3611B">
        <w:rPr>
          <w:rFonts w:ascii="Arial" w:hAnsi="Arial" w:cs="Arial"/>
          <w:sz w:val="22"/>
          <w:szCs w:val="22"/>
        </w:rPr>
        <w:t xml:space="preserve">. Pokud faktura nebude obsahovat stanovené náležitosti dle této Smlouvy, nebo v ní nebudou správně uvedené údaje, je objednatel oprávněn vrátit ji ve lhůtě </w:t>
      </w:r>
      <w:r w:rsidR="003640DD">
        <w:rPr>
          <w:rFonts w:ascii="Arial" w:hAnsi="Arial" w:cs="Arial"/>
          <w:sz w:val="22"/>
          <w:szCs w:val="22"/>
        </w:rPr>
        <w:t>10</w:t>
      </w:r>
      <w:r w:rsidRPr="00D3611B">
        <w:rPr>
          <w:rFonts w:ascii="Arial" w:hAnsi="Arial" w:cs="Arial"/>
          <w:sz w:val="22"/>
          <w:szCs w:val="22"/>
        </w:rPr>
        <w:t xml:space="preserve"> (</w:t>
      </w:r>
      <w:r w:rsidR="003640DD">
        <w:rPr>
          <w:rFonts w:ascii="Arial" w:hAnsi="Arial" w:cs="Arial"/>
          <w:sz w:val="22"/>
          <w:szCs w:val="22"/>
        </w:rPr>
        <w:t>deseti</w:t>
      </w:r>
      <w:r w:rsidRPr="00D3611B">
        <w:rPr>
          <w:rFonts w:ascii="Arial" w:hAnsi="Arial" w:cs="Arial"/>
          <w:sz w:val="22"/>
          <w:szCs w:val="22"/>
        </w:rPr>
        <w:t xml:space="preserve">) pracovních dnů od jejího obdržení zhotoviteli s uvedením chybějících náležitostí nebo nesprávných údajů. V takovém případě bude faktura zhotovitelem opravena a nová lhůta splatnosti začne plynout doručením opravené faktury zpět objednateli. V případě, že objednatel fakturu vrátí, přestože faktura je správná a předepsané náležitosti obsahuje, zůstává </w:t>
      </w:r>
      <w:r w:rsidR="004B4D51">
        <w:rPr>
          <w:rFonts w:ascii="Arial" w:hAnsi="Arial" w:cs="Arial"/>
          <w:sz w:val="22"/>
          <w:szCs w:val="22"/>
        </w:rPr>
        <w:t xml:space="preserve">                     </w:t>
      </w:r>
      <w:r w:rsidRPr="00D3611B">
        <w:rPr>
          <w:rFonts w:ascii="Arial" w:hAnsi="Arial" w:cs="Arial"/>
          <w:sz w:val="22"/>
          <w:szCs w:val="22"/>
        </w:rPr>
        <w:t xml:space="preserve">v platnosti původní lhůta splatnosti faktury a pokud objednatel fakturu nezaplatí </w:t>
      </w:r>
      <w:r w:rsidR="004B4D51">
        <w:rPr>
          <w:rFonts w:ascii="Arial" w:hAnsi="Arial" w:cs="Arial"/>
          <w:sz w:val="22"/>
          <w:szCs w:val="22"/>
        </w:rPr>
        <w:t xml:space="preserve">                                 </w:t>
      </w:r>
      <w:r w:rsidRPr="00D3611B">
        <w:rPr>
          <w:rFonts w:ascii="Arial" w:hAnsi="Arial" w:cs="Arial"/>
          <w:sz w:val="22"/>
          <w:szCs w:val="22"/>
        </w:rPr>
        <w:t xml:space="preserve">v původním termínu splatnosti, je v prodlení. </w:t>
      </w:r>
    </w:p>
    <w:p w14:paraId="68D88353" w14:textId="18C89E31" w:rsidR="007C7324" w:rsidRPr="00CC6B8D" w:rsidRDefault="007C7324" w:rsidP="007C7324">
      <w:pPr>
        <w:pStyle w:val="Zkladntext"/>
        <w:numPr>
          <w:ilvl w:val="1"/>
          <w:numId w:val="12"/>
        </w:numPr>
        <w:spacing w:before="120" w:after="0"/>
        <w:ind w:left="567" w:hanging="567"/>
        <w:jc w:val="both"/>
        <w:rPr>
          <w:rFonts w:ascii="Arial" w:hAnsi="Arial" w:cs="Arial"/>
          <w:sz w:val="22"/>
        </w:rPr>
      </w:pPr>
      <w:r w:rsidRPr="0052667B">
        <w:rPr>
          <w:rFonts w:ascii="Arial" w:hAnsi="Arial" w:cs="Arial"/>
          <w:sz w:val="22"/>
          <w:szCs w:val="22"/>
        </w:rPr>
        <w:t xml:space="preserve">Doba splatnosti faktury je sjednána na třicet (30) kalendářních dnů od data doručení faktury na adresu </w:t>
      </w:r>
      <w:r>
        <w:rPr>
          <w:rFonts w:ascii="Arial" w:hAnsi="Arial" w:cs="Arial"/>
          <w:sz w:val="22"/>
          <w:szCs w:val="22"/>
        </w:rPr>
        <w:t>objednatele</w:t>
      </w:r>
      <w:r w:rsidRPr="0052667B">
        <w:rPr>
          <w:rFonts w:ascii="Arial" w:hAnsi="Arial" w:cs="Arial"/>
          <w:sz w:val="22"/>
          <w:szCs w:val="22"/>
        </w:rPr>
        <w:t>. Takto sjednaná doba splatnosti, není-li průkazně dohodnuto jinak, nahrazuje den splatnosti uvedený na faktuře. V případě, že poslední den splatnosti faktury připadne na den pracovního klidu, resp. volna, bude se za den splatnosti považovat nejblíže následující pracovní den. V pochybnostech se má za to, že faktura byla doručena 3. pracovním dnem po jejím odeslání</w:t>
      </w:r>
      <w:r>
        <w:rPr>
          <w:rFonts w:ascii="Arial" w:hAnsi="Arial" w:cs="Arial"/>
          <w:sz w:val="22"/>
          <w:szCs w:val="22"/>
        </w:rPr>
        <w:t>.</w:t>
      </w:r>
    </w:p>
    <w:p w14:paraId="33E475F4" w14:textId="77777777" w:rsidR="007C7324" w:rsidRPr="00CC6B8D" w:rsidRDefault="007C7324" w:rsidP="00D3611B">
      <w:pPr>
        <w:pStyle w:val="Zkladntext"/>
        <w:numPr>
          <w:ilvl w:val="1"/>
          <w:numId w:val="12"/>
        </w:numPr>
        <w:spacing w:before="120" w:after="0"/>
        <w:ind w:left="567" w:hanging="567"/>
        <w:jc w:val="both"/>
        <w:rPr>
          <w:rFonts w:ascii="Arial" w:hAnsi="Arial" w:cs="Arial"/>
          <w:sz w:val="22"/>
        </w:rPr>
      </w:pPr>
      <w:r w:rsidRPr="0052667B">
        <w:rPr>
          <w:rFonts w:ascii="Arial" w:hAnsi="Arial" w:cs="Arial"/>
          <w:sz w:val="22"/>
          <w:szCs w:val="22"/>
        </w:rPr>
        <w:t xml:space="preserve">Peněžní závazek </w:t>
      </w:r>
      <w:r>
        <w:rPr>
          <w:rFonts w:ascii="Arial" w:hAnsi="Arial" w:cs="Arial"/>
          <w:sz w:val="22"/>
          <w:szCs w:val="22"/>
        </w:rPr>
        <w:t>objednatele</w:t>
      </w:r>
      <w:r w:rsidRPr="0052667B">
        <w:rPr>
          <w:rFonts w:ascii="Arial" w:hAnsi="Arial" w:cs="Arial"/>
          <w:sz w:val="22"/>
          <w:szCs w:val="22"/>
        </w:rPr>
        <w:t xml:space="preserve"> se považuje za včas splněný dnem připsání příslušné částky ve prospěch účtu </w:t>
      </w:r>
      <w:r>
        <w:rPr>
          <w:rFonts w:ascii="Arial" w:hAnsi="Arial" w:cs="Arial"/>
          <w:sz w:val="22"/>
          <w:szCs w:val="22"/>
        </w:rPr>
        <w:t>zhotovitele</w:t>
      </w:r>
      <w:r w:rsidRPr="0052667B">
        <w:rPr>
          <w:rFonts w:ascii="Arial" w:hAnsi="Arial" w:cs="Arial"/>
          <w:sz w:val="22"/>
          <w:szCs w:val="22"/>
        </w:rPr>
        <w:t xml:space="preserve">. Platba faktury bude provedena bezhotovostním převodem na bankovní účet </w:t>
      </w:r>
      <w:r>
        <w:rPr>
          <w:rFonts w:ascii="Arial" w:hAnsi="Arial" w:cs="Arial"/>
          <w:sz w:val="22"/>
          <w:szCs w:val="22"/>
        </w:rPr>
        <w:t>zhotovitele</w:t>
      </w:r>
      <w:r w:rsidRPr="0052667B">
        <w:rPr>
          <w:rFonts w:ascii="Arial" w:hAnsi="Arial" w:cs="Arial"/>
          <w:sz w:val="22"/>
          <w:szCs w:val="22"/>
        </w:rPr>
        <w:t>, jenž je uvedený na faktuře</w:t>
      </w:r>
      <w:r>
        <w:rPr>
          <w:rFonts w:ascii="Arial" w:hAnsi="Arial" w:cs="Arial"/>
          <w:sz w:val="22"/>
          <w:szCs w:val="22"/>
        </w:rPr>
        <w:t>.</w:t>
      </w:r>
    </w:p>
    <w:p w14:paraId="528B9888" w14:textId="076D98F5" w:rsidR="007C7324" w:rsidRPr="00CC6B8D" w:rsidRDefault="007C7324" w:rsidP="007C7324">
      <w:pPr>
        <w:pStyle w:val="Zkladntext"/>
        <w:numPr>
          <w:ilvl w:val="1"/>
          <w:numId w:val="12"/>
        </w:numPr>
        <w:spacing w:before="120" w:after="0"/>
        <w:ind w:left="567" w:hanging="567"/>
        <w:jc w:val="both"/>
        <w:rPr>
          <w:rFonts w:ascii="Arial" w:hAnsi="Arial" w:cs="Arial"/>
          <w:sz w:val="22"/>
        </w:rPr>
      </w:pPr>
      <w:r w:rsidRPr="000D04A0">
        <w:rPr>
          <w:rFonts w:ascii="Arial" w:hAnsi="Arial" w:cs="Arial"/>
          <w:sz w:val="22"/>
          <w:szCs w:val="22"/>
        </w:rPr>
        <w:t xml:space="preserve">Smluvní strany si dojednaly, že </w:t>
      </w:r>
      <w:r>
        <w:rPr>
          <w:rFonts w:ascii="Arial" w:hAnsi="Arial" w:cs="Arial"/>
          <w:sz w:val="22"/>
          <w:szCs w:val="22"/>
        </w:rPr>
        <w:t>objednatel</w:t>
      </w:r>
      <w:r w:rsidRPr="000D04A0">
        <w:rPr>
          <w:rFonts w:ascii="Arial" w:hAnsi="Arial" w:cs="Arial"/>
          <w:sz w:val="22"/>
          <w:szCs w:val="22"/>
        </w:rPr>
        <w:t xml:space="preserve">  je oprávněn provést zajišťovací úhradu daně z přidané hodnoty ve smyslu </w:t>
      </w:r>
      <w:proofErr w:type="spellStart"/>
      <w:r w:rsidRPr="000D04A0">
        <w:rPr>
          <w:rFonts w:ascii="Arial" w:hAnsi="Arial" w:cs="Arial"/>
          <w:sz w:val="22"/>
          <w:szCs w:val="22"/>
        </w:rPr>
        <w:t>ust</w:t>
      </w:r>
      <w:proofErr w:type="spellEnd"/>
      <w:r w:rsidRPr="000D04A0">
        <w:rPr>
          <w:rFonts w:ascii="Arial" w:hAnsi="Arial" w:cs="Arial"/>
          <w:sz w:val="22"/>
          <w:szCs w:val="22"/>
        </w:rPr>
        <w:t xml:space="preserve">. § 109a zákona č. 235/2004 Sb., o dani z přidané hodnoty, ve znění pozdějších předpisů, na účet příslušného správce daně, jestliže se </w:t>
      </w:r>
      <w:r>
        <w:rPr>
          <w:rFonts w:ascii="Arial" w:hAnsi="Arial" w:cs="Arial"/>
          <w:sz w:val="22"/>
          <w:szCs w:val="22"/>
        </w:rPr>
        <w:t>zhotovitel</w:t>
      </w:r>
      <w:r w:rsidRPr="000D04A0">
        <w:rPr>
          <w:rFonts w:ascii="Arial" w:hAnsi="Arial" w:cs="Arial"/>
          <w:sz w:val="22"/>
          <w:szCs w:val="22"/>
        </w:rPr>
        <w:t xml:space="preserve"> stane ke dni uskutečnění zdanitelného plnění nespolehlivým plátcem daně ve smyslu </w:t>
      </w:r>
      <w:proofErr w:type="spellStart"/>
      <w:r w:rsidRPr="000D04A0">
        <w:rPr>
          <w:rFonts w:ascii="Arial" w:hAnsi="Arial" w:cs="Arial"/>
          <w:sz w:val="22"/>
          <w:szCs w:val="22"/>
        </w:rPr>
        <w:t>ust</w:t>
      </w:r>
      <w:proofErr w:type="spellEnd"/>
      <w:r w:rsidRPr="000D04A0">
        <w:rPr>
          <w:rFonts w:ascii="Arial" w:hAnsi="Arial" w:cs="Arial"/>
          <w:sz w:val="22"/>
          <w:szCs w:val="22"/>
        </w:rPr>
        <w:t>. § 106 zákona č. 235/2004 Sb., o dani z přidané hodnoty, ve znění pozdějších předpisů.</w:t>
      </w:r>
    </w:p>
    <w:p w14:paraId="1BEA0BA8" w14:textId="77777777" w:rsidR="00C354A0" w:rsidRDefault="00C354A0" w:rsidP="004B4D51">
      <w:pPr>
        <w:pStyle w:val="Zkladntext"/>
        <w:spacing w:before="120" w:after="0"/>
        <w:jc w:val="both"/>
        <w:rPr>
          <w:rFonts w:ascii="Arial" w:hAnsi="Arial" w:cs="Arial"/>
          <w:sz w:val="22"/>
          <w:szCs w:val="22"/>
        </w:rPr>
      </w:pPr>
    </w:p>
    <w:p w14:paraId="751E97B6" w14:textId="58BB82FF" w:rsidR="00C354A0" w:rsidRDefault="00C354A0" w:rsidP="00C354A0">
      <w:pPr>
        <w:jc w:val="center"/>
        <w:rPr>
          <w:rFonts w:ascii="Arial" w:hAnsi="Arial" w:cs="Arial"/>
          <w:b/>
          <w:bCs/>
          <w:sz w:val="22"/>
        </w:rPr>
      </w:pPr>
      <w:r>
        <w:rPr>
          <w:rFonts w:ascii="Arial" w:hAnsi="Arial" w:cs="Arial"/>
          <w:b/>
          <w:bCs/>
          <w:sz w:val="22"/>
        </w:rPr>
        <w:t>IX.  Odstraňování závažných technických problémů</w:t>
      </w:r>
    </w:p>
    <w:p w14:paraId="247C2F02" w14:textId="4951D745" w:rsidR="00C354A0" w:rsidRPr="00CC6B8D" w:rsidRDefault="00C354A0" w:rsidP="00C354A0">
      <w:pPr>
        <w:numPr>
          <w:ilvl w:val="1"/>
          <w:numId w:val="47"/>
        </w:numPr>
        <w:tabs>
          <w:tab w:val="clear" w:pos="1430"/>
          <w:tab w:val="num" w:pos="540"/>
          <w:tab w:val="num" w:pos="1146"/>
        </w:tabs>
        <w:overflowPunct w:val="0"/>
        <w:autoSpaceDE w:val="0"/>
        <w:autoSpaceDN w:val="0"/>
        <w:adjustRightInd w:val="0"/>
        <w:spacing w:before="120" w:line="280" w:lineRule="atLeast"/>
        <w:ind w:left="539" w:hanging="539"/>
        <w:jc w:val="both"/>
        <w:textAlignment w:val="baseline"/>
        <w:rPr>
          <w:rFonts w:ascii="Arial" w:hAnsi="Arial" w:cs="Arial"/>
          <w:sz w:val="22"/>
          <w:szCs w:val="22"/>
        </w:rPr>
      </w:pPr>
      <w:r>
        <w:rPr>
          <w:rFonts w:ascii="Arial" w:hAnsi="Arial" w:cs="Arial"/>
          <w:sz w:val="22"/>
        </w:rPr>
        <w:t>V případě, že dojde ke vzniku závažného technického problém</w:t>
      </w:r>
      <w:r w:rsidR="009B01FB">
        <w:rPr>
          <w:rFonts w:ascii="Arial" w:hAnsi="Arial" w:cs="Arial"/>
          <w:sz w:val="22"/>
        </w:rPr>
        <w:t>u v díle uvedeném v příloze č. 3</w:t>
      </w:r>
      <w:r>
        <w:rPr>
          <w:rFonts w:ascii="Arial" w:hAnsi="Arial" w:cs="Arial"/>
          <w:sz w:val="22"/>
        </w:rPr>
        <w:t xml:space="preserve"> této smlouvy, oznámí objednatel tuto skutečnost bezodkladně zhotoviteli prokazatelným způsobem s uvedením, jak se závažný technický problém projevuje. Závažným technickým problémem se rozumí skutečnosti způsobující nefunkčnost systému elektronického zpraco</w:t>
      </w:r>
      <w:r w:rsidR="009B01FB">
        <w:rPr>
          <w:rFonts w:ascii="Arial" w:hAnsi="Arial" w:cs="Arial"/>
          <w:sz w:val="22"/>
        </w:rPr>
        <w:t>vání dat v díle dle přílohy č. 3</w:t>
      </w:r>
      <w:r>
        <w:rPr>
          <w:rFonts w:ascii="Arial" w:hAnsi="Arial" w:cs="Arial"/>
          <w:sz w:val="22"/>
        </w:rPr>
        <w:t xml:space="preserve"> této smlouvy.</w:t>
      </w:r>
    </w:p>
    <w:p w14:paraId="5C0A1D7C" w14:textId="49291B6B" w:rsidR="00C354A0" w:rsidRPr="004B4D51" w:rsidRDefault="00C354A0" w:rsidP="00D3611B">
      <w:pPr>
        <w:numPr>
          <w:ilvl w:val="1"/>
          <w:numId w:val="47"/>
        </w:numPr>
        <w:tabs>
          <w:tab w:val="clear" w:pos="1430"/>
          <w:tab w:val="num" w:pos="540"/>
          <w:tab w:val="num" w:pos="1146"/>
        </w:tabs>
        <w:overflowPunct w:val="0"/>
        <w:autoSpaceDE w:val="0"/>
        <w:autoSpaceDN w:val="0"/>
        <w:adjustRightInd w:val="0"/>
        <w:spacing w:before="120" w:line="280" w:lineRule="atLeast"/>
        <w:ind w:left="567" w:hanging="539"/>
        <w:jc w:val="both"/>
        <w:textAlignment w:val="baseline"/>
        <w:rPr>
          <w:rFonts w:ascii="Arial" w:hAnsi="Arial" w:cs="Arial"/>
          <w:sz w:val="22"/>
        </w:rPr>
      </w:pPr>
      <w:r w:rsidRPr="004B4D51">
        <w:rPr>
          <w:rFonts w:ascii="Arial" w:hAnsi="Arial" w:cs="Arial"/>
          <w:sz w:val="22"/>
        </w:rPr>
        <w:t xml:space="preserve">Zhotovitel je povinen zahájit práce na odstranění závažného technického problému v pracovních dnech a pracovní době (9 -17 hodin) nejpozději do 4 (čtyř) hodin od jeho </w:t>
      </w:r>
      <w:r w:rsidRPr="004B4D51">
        <w:rPr>
          <w:rFonts w:ascii="Arial" w:hAnsi="Arial" w:cs="Arial"/>
          <w:sz w:val="22"/>
        </w:rPr>
        <w:lastRenderedPageBreak/>
        <w:t>oznámení zhotoviteli a tento závažný technický problém odstranit tj. uvést dílo dle příloh</w:t>
      </w:r>
      <w:r w:rsidR="009B01FB">
        <w:rPr>
          <w:rFonts w:ascii="Arial" w:hAnsi="Arial" w:cs="Arial"/>
          <w:sz w:val="22"/>
        </w:rPr>
        <w:t>y č. 3</w:t>
      </w:r>
      <w:r w:rsidRPr="004B4D51">
        <w:rPr>
          <w:rFonts w:ascii="Arial" w:hAnsi="Arial" w:cs="Arial"/>
          <w:sz w:val="22"/>
        </w:rPr>
        <w:t xml:space="preserve"> této smlouvy do bezchybného provozu ve lhůtě přiměřené povaze oznámeného závažného technického problému, nejdéle však do 5 (pěti) pracovních dnů</w:t>
      </w:r>
      <w:r w:rsidRPr="004B4D51">
        <w:rPr>
          <w:rFonts w:ascii="Arial" w:hAnsi="Arial" w:cs="Arial"/>
          <w:sz w:val="22"/>
          <w:szCs w:val="22"/>
        </w:rPr>
        <w:t>.</w:t>
      </w:r>
    </w:p>
    <w:p w14:paraId="66026A27" w14:textId="0056EAB2" w:rsidR="001C4F41" w:rsidRPr="00A371CB" w:rsidRDefault="00B00F66" w:rsidP="00A371CB">
      <w:pPr>
        <w:numPr>
          <w:ilvl w:val="1"/>
          <w:numId w:val="47"/>
        </w:numPr>
        <w:tabs>
          <w:tab w:val="clear" w:pos="1430"/>
          <w:tab w:val="num" w:pos="540"/>
          <w:tab w:val="num" w:pos="1146"/>
        </w:tabs>
        <w:overflowPunct w:val="0"/>
        <w:autoSpaceDE w:val="0"/>
        <w:autoSpaceDN w:val="0"/>
        <w:adjustRightInd w:val="0"/>
        <w:spacing w:before="120" w:line="280" w:lineRule="atLeast"/>
        <w:ind w:left="567" w:hanging="539"/>
        <w:jc w:val="both"/>
        <w:textAlignment w:val="baseline"/>
        <w:rPr>
          <w:rFonts w:ascii="Arial" w:hAnsi="Arial" w:cs="Arial"/>
          <w:sz w:val="22"/>
        </w:rPr>
      </w:pPr>
      <w:r w:rsidRPr="004B4D51">
        <w:rPr>
          <w:rFonts w:ascii="Arial" w:hAnsi="Arial" w:cs="Arial"/>
          <w:sz w:val="22"/>
        </w:rPr>
        <w:t xml:space="preserve">Pro </w:t>
      </w:r>
      <w:r w:rsidR="000A16FA" w:rsidRPr="004B4D51">
        <w:rPr>
          <w:rFonts w:ascii="Arial" w:hAnsi="Arial" w:cs="Arial"/>
          <w:sz w:val="22"/>
        </w:rPr>
        <w:t xml:space="preserve">evidenci těchto </w:t>
      </w:r>
      <w:r w:rsidRPr="004B4D51">
        <w:rPr>
          <w:rFonts w:ascii="Arial" w:hAnsi="Arial" w:cs="Arial"/>
          <w:sz w:val="22"/>
        </w:rPr>
        <w:t>případ</w:t>
      </w:r>
      <w:r w:rsidR="000A16FA" w:rsidRPr="004B4D51">
        <w:rPr>
          <w:rFonts w:ascii="Arial" w:hAnsi="Arial" w:cs="Arial"/>
          <w:sz w:val="22"/>
        </w:rPr>
        <w:t>ů</w:t>
      </w:r>
      <w:r w:rsidRPr="004B4D51">
        <w:rPr>
          <w:rFonts w:ascii="Arial" w:hAnsi="Arial" w:cs="Arial"/>
          <w:sz w:val="22"/>
        </w:rPr>
        <w:t xml:space="preserve"> se použije postup, kdy požadavky na odstranění závažného technického problému, bude objednatel zadávat prostřednictvím portálové aplikace HelpLine.</w:t>
      </w:r>
    </w:p>
    <w:p w14:paraId="093447BB" w14:textId="77777777" w:rsidR="008642A2" w:rsidRDefault="008642A2">
      <w:pPr>
        <w:jc w:val="center"/>
        <w:rPr>
          <w:rFonts w:ascii="Arial" w:hAnsi="Arial" w:cs="Arial"/>
          <w:b/>
          <w:bCs/>
          <w:sz w:val="22"/>
        </w:rPr>
      </w:pPr>
      <w:r w:rsidRPr="000D04A0">
        <w:rPr>
          <w:rFonts w:ascii="Arial" w:hAnsi="Arial" w:cs="Arial"/>
          <w:b/>
          <w:bCs/>
          <w:sz w:val="22"/>
        </w:rPr>
        <w:t>X</w:t>
      </w:r>
      <w:r>
        <w:rPr>
          <w:rFonts w:ascii="Arial" w:hAnsi="Arial" w:cs="Arial"/>
          <w:b/>
          <w:bCs/>
          <w:sz w:val="22"/>
        </w:rPr>
        <w:t xml:space="preserve">.  Smluvní </w:t>
      </w:r>
      <w:r w:rsidR="0013040F">
        <w:rPr>
          <w:rFonts w:ascii="Arial" w:hAnsi="Arial" w:cs="Arial"/>
          <w:b/>
          <w:bCs/>
          <w:sz w:val="22"/>
        </w:rPr>
        <w:t>sankce</w:t>
      </w:r>
    </w:p>
    <w:p w14:paraId="35B07619" w14:textId="50189727" w:rsidR="008642A2" w:rsidRPr="00E56830" w:rsidRDefault="008642A2" w:rsidP="0061683C">
      <w:pPr>
        <w:numPr>
          <w:ilvl w:val="1"/>
          <w:numId w:val="14"/>
        </w:numPr>
        <w:spacing w:before="120"/>
        <w:ind w:left="567" w:hanging="567"/>
        <w:jc w:val="both"/>
        <w:rPr>
          <w:rFonts w:ascii="Arial" w:hAnsi="Arial" w:cs="Arial"/>
          <w:sz w:val="22"/>
        </w:rPr>
      </w:pPr>
      <w:r w:rsidRPr="00E56830">
        <w:rPr>
          <w:rFonts w:ascii="Arial" w:hAnsi="Arial" w:cs="Arial"/>
          <w:sz w:val="22"/>
        </w:rPr>
        <w:t xml:space="preserve">V případě prodlení </w:t>
      </w:r>
      <w:r w:rsidR="00B2157E" w:rsidRPr="00E56830">
        <w:rPr>
          <w:rFonts w:ascii="Arial" w:hAnsi="Arial" w:cs="Arial"/>
          <w:sz w:val="22"/>
        </w:rPr>
        <w:t xml:space="preserve">zhotovitele </w:t>
      </w:r>
      <w:r w:rsidRPr="00E56830">
        <w:rPr>
          <w:rFonts w:ascii="Arial" w:hAnsi="Arial" w:cs="Arial"/>
          <w:sz w:val="22"/>
        </w:rPr>
        <w:t>s dokončením zadání (provedením úkolu) uvedeného v </w:t>
      </w:r>
      <w:r w:rsidR="00540008" w:rsidRPr="00E56830">
        <w:rPr>
          <w:rFonts w:ascii="Arial" w:hAnsi="Arial" w:cs="Arial"/>
          <w:sz w:val="22"/>
        </w:rPr>
        <w:t>aplikaci BM</w:t>
      </w:r>
      <w:r w:rsidRPr="00E56830">
        <w:rPr>
          <w:rFonts w:ascii="Arial" w:hAnsi="Arial" w:cs="Arial"/>
          <w:sz w:val="22"/>
        </w:rPr>
        <w:t xml:space="preserve">, je </w:t>
      </w:r>
      <w:r w:rsidR="00B2157E" w:rsidRPr="00E56830">
        <w:rPr>
          <w:rFonts w:ascii="Arial" w:hAnsi="Arial" w:cs="Arial"/>
          <w:sz w:val="22"/>
        </w:rPr>
        <w:t xml:space="preserve">objednatel </w:t>
      </w:r>
      <w:r w:rsidRPr="00E56830">
        <w:rPr>
          <w:rFonts w:ascii="Arial" w:hAnsi="Arial" w:cs="Arial"/>
          <w:sz w:val="22"/>
        </w:rPr>
        <w:t xml:space="preserve">oprávněn požadovat zaplacení smluvní </w:t>
      </w:r>
      <w:r w:rsidR="0013040F" w:rsidRPr="00E56830">
        <w:rPr>
          <w:rFonts w:ascii="Arial" w:hAnsi="Arial" w:cs="Arial"/>
          <w:sz w:val="22"/>
        </w:rPr>
        <w:t xml:space="preserve">sankce </w:t>
      </w:r>
      <w:r w:rsidRPr="00E56830">
        <w:rPr>
          <w:rFonts w:ascii="Arial" w:hAnsi="Arial" w:cs="Arial"/>
          <w:sz w:val="22"/>
        </w:rPr>
        <w:t>ve výši</w:t>
      </w:r>
      <w:r w:rsidR="000A07BB" w:rsidRPr="00E56830">
        <w:rPr>
          <w:rFonts w:ascii="Arial" w:hAnsi="Arial" w:cs="Arial"/>
          <w:sz w:val="22"/>
        </w:rPr>
        <w:t xml:space="preserve"> </w:t>
      </w:r>
      <w:r w:rsidR="001017B8" w:rsidRPr="00E56830">
        <w:rPr>
          <w:rFonts w:ascii="Arial" w:hAnsi="Arial" w:cs="Arial"/>
          <w:sz w:val="22"/>
          <w:szCs w:val="22"/>
        </w:rPr>
        <w:t>3 600</w:t>
      </w:r>
      <w:r w:rsidR="000A07BB" w:rsidRPr="00E56830">
        <w:rPr>
          <w:rFonts w:ascii="Arial" w:hAnsi="Arial" w:cs="Arial"/>
          <w:sz w:val="22"/>
          <w:szCs w:val="22"/>
        </w:rPr>
        <w:t xml:space="preserve">,- Kč </w:t>
      </w:r>
      <w:r w:rsidRPr="00E56830">
        <w:rPr>
          <w:rFonts w:ascii="Arial" w:hAnsi="Arial" w:cs="Arial"/>
          <w:sz w:val="22"/>
        </w:rPr>
        <w:t>za každý den prodlení.</w:t>
      </w:r>
    </w:p>
    <w:p w14:paraId="4DAF7A84" w14:textId="5A6B9506" w:rsidR="008642A2" w:rsidRPr="00E56830" w:rsidRDefault="008642A2" w:rsidP="0061683C">
      <w:pPr>
        <w:numPr>
          <w:ilvl w:val="1"/>
          <w:numId w:val="14"/>
        </w:numPr>
        <w:spacing w:before="120"/>
        <w:ind w:left="567" w:hanging="567"/>
        <w:jc w:val="both"/>
        <w:rPr>
          <w:rFonts w:ascii="Arial" w:hAnsi="Arial" w:cs="Arial"/>
          <w:sz w:val="22"/>
        </w:rPr>
      </w:pPr>
      <w:r w:rsidRPr="00E56830">
        <w:rPr>
          <w:rFonts w:ascii="Arial" w:hAnsi="Arial" w:cs="Arial"/>
          <w:sz w:val="22"/>
        </w:rPr>
        <w:t xml:space="preserve">V případě prodlení </w:t>
      </w:r>
      <w:r w:rsidR="00B2157E" w:rsidRPr="00E56830">
        <w:rPr>
          <w:rFonts w:ascii="Arial" w:hAnsi="Arial" w:cs="Arial"/>
          <w:sz w:val="22"/>
        </w:rPr>
        <w:t xml:space="preserve">zhotovitele </w:t>
      </w:r>
      <w:r w:rsidR="00AD2AAF" w:rsidRPr="00E56830">
        <w:rPr>
          <w:rFonts w:ascii="Arial" w:hAnsi="Arial" w:cs="Arial"/>
          <w:sz w:val="22"/>
        </w:rPr>
        <w:t>se zahájením prací na odstranění oznámeného závažného technického problému nebo s </w:t>
      </w:r>
      <w:r w:rsidRPr="00E56830">
        <w:rPr>
          <w:rFonts w:ascii="Arial" w:hAnsi="Arial" w:cs="Arial"/>
          <w:sz w:val="22"/>
        </w:rPr>
        <w:t>odstraněním oznámeného závažného technického pro</w:t>
      </w:r>
      <w:r w:rsidR="0089258F" w:rsidRPr="00E56830">
        <w:rPr>
          <w:rFonts w:ascii="Arial" w:hAnsi="Arial" w:cs="Arial"/>
          <w:sz w:val="22"/>
        </w:rPr>
        <w:t xml:space="preserve">blému ve lhůtě uvedené v čl. </w:t>
      </w:r>
      <w:r w:rsidRPr="00E56830">
        <w:rPr>
          <w:rFonts w:ascii="Arial" w:hAnsi="Arial" w:cs="Arial"/>
          <w:sz w:val="22"/>
        </w:rPr>
        <w:t>I</w:t>
      </w:r>
      <w:r w:rsidR="0089258F" w:rsidRPr="00E56830">
        <w:rPr>
          <w:rFonts w:ascii="Arial" w:hAnsi="Arial" w:cs="Arial"/>
          <w:sz w:val="22"/>
        </w:rPr>
        <w:t>X</w:t>
      </w:r>
      <w:r w:rsidRPr="00E56830">
        <w:rPr>
          <w:rFonts w:ascii="Arial" w:hAnsi="Arial" w:cs="Arial"/>
          <w:sz w:val="22"/>
        </w:rPr>
        <w:t xml:space="preserve">. odst. 2 této smlouvy, je </w:t>
      </w:r>
      <w:r w:rsidR="00B2157E" w:rsidRPr="00E56830">
        <w:rPr>
          <w:rFonts w:ascii="Arial" w:hAnsi="Arial" w:cs="Arial"/>
          <w:sz w:val="22"/>
        </w:rPr>
        <w:t xml:space="preserve">objednatel </w:t>
      </w:r>
      <w:r w:rsidRPr="00E56830">
        <w:rPr>
          <w:rFonts w:ascii="Arial" w:hAnsi="Arial" w:cs="Arial"/>
          <w:sz w:val="22"/>
        </w:rPr>
        <w:t xml:space="preserve">oprávněn požadovat zaplacení smluvní </w:t>
      </w:r>
      <w:r w:rsidR="00760FE4" w:rsidRPr="00E56830">
        <w:rPr>
          <w:rFonts w:ascii="Arial" w:hAnsi="Arial" w:cs="Arial"/>
          <w:sz w:val="22"/>
        </w:rPr>
        <w:t xml:space="preserve">sankce </w:t>
      </w:r>
      <w:r w:rsidRPr="00E56830">
        <w:rPr>
          <w:rFonts w:ascii="Arial" w:hAnsi="Arial" w:cs="Arial"/>
          <w:sz w:val="22"/>
        </w:rPr>
        <w:t xml:space="preserve">ve výši </w:t>
      </w:r>
      <w:r w:rsidR="001017B8" w:rsidRPr="00E56830">
        <w:rPr>
          <w:rFonts w:ascii="Arial" w:hAnsi="Arial" w:cs="Arial"/>
          <w:sz w:val="22"/>
          <w:szCs w:val="22"/>
        </w:rPr>
        <w:t>1 800</w:t>
      </w:r>
      <w:r w:rsidR="00390CC6" w:rsidRPr="00E56830">
        <w:rPr>
          <w:rFonts w:ascii="Arial" w:hAnsi="Arial" w:cs="Arial"/>
          <w:sz w:val="22"/>
          <w:szCs w:val="22"/>
        </w:rPr>
        <w:t xml:space="preserve">,- Kč </w:t>
      </w:r>
      <w:r w:rsidR="004F0310" w:rsidRPr="00E56830">
        <w:rPr>
          <w:rFonts w:ascii="Arial" w:hAnsi="Arial" w:cs="Arial"/>
          <w:sz w:val="22"/>
          <w:szCs w:val="22"/>
        </w:rPr>
        <w:t>za každý den prodlení.</w:t>
      </w:r>
    </w:p>
    <w:p w14:paraId="5FFC0732" w14:textId="6C40E98F" w:rsidR="008642A2" w:rsidRPr="00E56830" w:rsidRDefault="008642A2" w:rsidP="0061683C">
      <w:pPr>
        <w:numPr>
          <w:ilvl w:val="1"/>
          <w:numId w:val="14"/>
        </w:numPr>
        <w:spacing w:before="120"/>
        <w:ind w:left="567" w:hanging="567"/>
        <w:jc w:val="both"/>
        <w:rPr>
          <w:rFonts w:ascii="Arial" w:hAnsi="Arial" w:cs="Arial"/>
          <w:sz w:val="22"/>
        </w:rPr>
      </w:pPr>
      <w:r w:rsidRPr="00E56830">
        <w:rPr>
          <w:rFonts w:ascii="Arial" w:hAnsi="Arial" w:cs="Arial"/>
          <w:sz w:val="22"/>
        </w:rPr>
        <w:t xml:space="preserve">V případě prodlení </w:t>
      </w:r>
      <w:r w:rsidR="00B2157E" w:rsidRPr="00E56830">
        <w:rPr>
          <w:rFonts w:ascii="Arial" w:hAnsi="Arial" w:cs="Arial"/>
          <w:sz w:val="22"/>
        </w:rPr>
        <w:t xml:space="preserve">zhotovitele </w:t>
      </w:r>
      <w:r w:rsidRPr="00E56830">
        <w:rPr>
          <w:rFonts w:ascii="Arial" w:hAnsi="Arial" w:cs="Arial"/>
          <w:sz w:val="22"/>
        </w:rPr>
        <w:t xml:space="preserve">s odstraněním oznámené vady, na kterou se vztahuje </w:t>
      </w:r>
      <w:r w:rsidR="00AD2AAF" w:rsidRPr="00E56830">
        <w:rPr>
          <w:rFonts w:ascii="Arial" w:hAnsi="Arial" w:cs="Arial"/>
          <w:sz w:val="22"/>
        </w:rPr>
        <w:t>záruka</w:t>
      </w:r>
      <w:r w:rsidRPr="00E56830">
        <w:rPr>
          <w:rFonts w:ascii="Arial" w:hAnsi="Arial" w:cs="Arial"/>
          <w:sz w:val="22"/>
        </w:rPr>
        <w:t xml:space="preserve"> ve lhůtě uvedené v čl. XI. odst. </w:t>
      </w:r>
      <w:r w:rsidR="00EB66C7" w:rsidRPr="00E56830">
        <w:rPr>
          <w:rFonts w:ascii="Arial" w:hAnsi="Arial" w:cs="Arial"/>
          <w:sz w:val="22"/>
        </w:rPr>
        <w:t>3</w:t>
      </w:r>
      <w:r w:rsidRPr="00E56830">
        <w:rPr>
          <w:rFonts w:ascii="Arial" w:hAnsi="Arial" w:cs="Arial"/>
          <w:sz w:val="22"/>
        </w:rPr>
        <w:t xml:space="preserve"> této smlouvy, je </w:t>
      </w:r>
      <w:r w:rsidR="00B2157E" w:rsidRPr="00E56830">
        <w:rPr>
          <w:rFonts w:ascii="Arial" w:hAnsi="Arial" w:cs="Arial"/>
          <w:sz w:val="22"/>
        </w:rPr>
        <w:t xml:space="preserve">objednatel </w:t>
      </w:r>
      <w:r w:rsidRPr="00E56830">
        <w:rPr>
          <w:rFonts w:ascii="Arial" w:hAnsi="Arial" w:cs="Arial"/>
          <w:sz w:val="22"/>
        </w:rPr>
        <w:t xml:space="preserve">oprávněn požadovat zaplacení smluvní </w:t>
      </w:r>
      <w:r w:rsidR="00760FE4" w:rsidRPr="00E56830">
        <w:rPr>
          <w:rFonts w:ascii="Arial" w:hAnsi="Arial" w:cs="Arial"/>
          <w:sz w:val="22"/>
        </w:rPr>
        <w:t xml:space="preserve">sankce </w:t>
      </w:r>
      <w:r w:rsidRPr="00E56830">
        <w:rPr>
          <w:rFonts w:ascii="Arial" w:hAnsi="Arial" w:cs="Arial"/>
          <w:sz w:val="22"/>
        </w:rPr>
        <w:t xml:space="preserve">ve výši </w:t>
      </w:r>
      <w:r w:rsidR="001017B8" w:rsidRPr="00E56830">
        <w:rPr>
          <w:rFonts w:ascii="Arial" w:hAnsi="Arial" w:cs="Arial"/>
          <w:sz w:val="22"/>
          <w:szCs w:val="22"/>
        </w:rPr>
        <w:t>1 800</w:t>
      </w:r>
      <w:r w:rsidR="00F710EC" w:rsidRPr="00E56830">
        <w:rPr>
          <w:rFonts w:ascii="Arial" w:hAnsi="Arial" w:cs="Arial"/>
          <w:sz w:val="22"/>
          <w:szCs w:val="22"/>
        </w:rPr>
        <w:t xml:space="preserve">,- Kč </w:t>
      </w:r>
      <w:r w:rsidR="00C43069" w:rsidRPr="00E56830">
        <w:rPr>
          <w:rFonts w:ascii="Arial" w:hAnsi="Arial" w:cs="Arial"/>
          <w:sz w:val="22"/>
          <w:szCs w:val="22"/>
        </w:rPr>
        <w:t>za každý den prodlení.</w:t>
      </w:r>
    </w:p>
    <w:p w14:paraId="62AD02EC" w14:textId="3B15F724" w:rsidR="008642A2" w:rsidRPr="00E56830" w:rsidRDefault="008642A2" w:rsidP="0061683C">
      <w:pPr>
        <w:numPr>
          <w:ilvl w:val="1"/>
          <w:numId w:val="14"/>
        </w:numPr>
        <w:spacing w:before="120"/>
        <w:ind w:left="567" w:hanging="567"/>
        <w:jc w:val="both"/>
        <w:rPr>
          <w:rFonts w:ascii="Arial" w:hAnsi="Arial" w:cs="Arial"/>
          <w:sz w:val="22"/>
        </w:rPr>
      </w:pPr>
      <w:r w:rsidRPr="00E56830">
        <w:rPr>
          <w:rFonts w:ascii="Arial" w:hAnsi="Arial" w:cs="Arial"/>
          <w:sz w:val="22"/>
        </w:rPr>
        <w:t xml:space="preserve"> Ustanoveními o smluvní</w:t>
      </w:r>
      <w:r w:rsidR="00D63B07" w:rsidRPr="00E56830">
        <w:rPr>
          <w:rFonts w:ascii="Arial" w:hAnsi="Arial" w:cs="Arial"/>
          <w:sz w:val="22"/>
        </w:rPr>
        <w:t>ch</w:t>
      </w:r>
      <w:r w:rsidRPr="00E56830">
        <w:rPr>
          <w:rFonts w:ascii="Arial" w:hAnsi="Arial" w:cs="Arial"/>
          <w:sz w:val="22"/>
        </w:rPr>
        <w:t xml:space="preserve"> </w:t>
      </w:r>
      <w:r w:rsidR="00760FE4" w:rsidRPr="00E56830">
        <w:rPr>
          <w:rFonts w:ascii="Arial" w:hAnsi="Arial" w:cs="Arial"/>
          <w:sz w:val="22"/>
        </w:rPr>
        <w:t>sankc</w:t>
      </w:r>
      <w:r w:rsidR="00D63B07" w:rsidRPr="00E56830">
        <w:rPr>
          <w:rFonts w:ascii="Arial" w:hAnsi="Arial" w:cs="Arial"/>
          <w:sz w:val="22"/>
        </w:rPr>
        <w:t>ích</w:t>
      </w:r>
      <w:r w:rsidR="00760FE4" w:rsidRPr="00E56830">
        <w:rPr>
          <w:rFonts w:ascii="Arial" w:hAnsi="Arial" w:cs="Arial"/>
          <w:sz w:val="22"/>
        </w:rPr>
        <w:t xml:space="preserve"> </w:t>
      </w:r>
      <w:r w:rsidRPr="00E56830">
        <w:rPr>
          <w:rFonts w:ascii="Arial" w:hAnsi="Arial" w:cs="Arial"/>
          <w:sz w:val="22"/>
        </w:rPr>
        <w:t xml:space="preserve">není dotčeno právo </w:t>
      </w:r>
      <w:r w:rsidR="00B2157E" w:rsidRPr="00E56830">
        <w:rPr>
          <w:rFonts w:ascii="Arial" w:hAnsi="Arial" w:cs="Arial"/>
          <w:sz w:val="22"/>
        </w:rPr>
        <w:t xml:space="preserve">objednatele </w:t>
      </w:r>
      <w:r w:rsidRPr="00E56830">
        <w:rPr>
          <w:rFonts w:ascii="Arial" w:hAnsi="Arial" w:cs="Arial"/>
          <w:sz w:val="22"/>
        </w:rPr>
        <w:t xml:space="preserve">na náhradu vzniklé škody. Smluvní </w:t>
      </w:r>
      <w:r w:rsidR="00760FE4" w:rsidRPr="00E56830">
        <w:rPr>
          <w:rFonts w:ascii="Arial" w:hAnsi="Arial" w:cs="Arial"/>
          <w:sz w:val="22"/>
        </w:rPr>
        <w:t xml:space="preserve">sankce </w:t>
      </w:r>
      <w:r w:rsidRPr="00E56830">
        <w:rPr>
          <w:rFonts w:ascii="Arial" w:hAnsi="Arial" w:cs="Arial"/>
          <w:sz w:val="22"/>
        </w:rPr>
        <w:t xml:space="preserve">je splatná do 10 dnů ode dne doručení jejího vyúčtování </w:t>
      </w:r>
      <w:r w:rsidR="00B2157E" w:rsidRPr="00E56830">
        <w:rPr>
          <w:rFonts w:ascii="Arial" w:hAnsi="Arial" w:cs="Arial"/>
          <w:sz w:val="22"/>
        </w:rPr>
        <w:t>zhotoviteli</w:t>
      </w:r>
      <w:r w:rsidRPr="00E56830">
        <w:rPr>
          <w:rFonts w:ascii="Arial" w:hAnsi="Arial" w:cs="Arial"/>
          <w:sz w:val="22"/>
        </w:rPr>
        <w:t>.</w:t>
      </w:r>
    </w:p>
    <w:p w14:paraId="2DBACC70" w14:textId="6F3B05C8" w:rsidR="007E22C8" w:rsidRPr="00E56830" w:rsidRDefault="007E22C8" w:rsidP="007E22C8">
      <w:pPr>
        <w:pStyle w:val="Odstavecseseznamem"/>
        <w:numPr>
          <w:ilvl w:val="1"/>
          <w:numId w:val="14"/>
        </w:numPr>
        <w:rPr>
          <w:rFonts w:ascii="Arial" w:hAnsi="Arial" w:cs="Arial"/>
          <w:sz w:val="22"/>
        </w:rPr>
      </w:pPr>
      <w:r w:rsidRPr="00E56830">
        <w:rPr>
          <w:rFonts w:ascii="Arial" w:hAnsi="Arial" w:cs="Arial"/>
          <w:sz w:val="22"/>
        </w:rPr>
        <w:t>V případě, že objednatel bude v prodlení s jakoukoli platbou dle článku VIII. Platební podmínky o více než 30 (slovy: třicet) dnů a nedoloží prokazatelně, že zpoždění spočívá v systémových překážkách objednatelem neovlivnitelných</w:t>
      </w:r>
      <w:r w:rsidR="00346EB1" w:rsidRPr="00E56830">
        <w:rPr>
          <w:rFonts w:ascii="Arial" w:hAnsi="Arial" w:cs="Arial"/>
          <w:sz w:val="22"/>
        </w:rPr>
        <w:t xml:space="preserve">, je zhotovitel oprávněn žádat </w:t>
      </w:r>
      <w:r w:rsidRPr="00E56830">
        <w:rPr>
          <w:rFonts w:ascii="Arial" w:hAnsi="Arial" w:cs="Arial"/>
          <w:sz w:val="22"/>
        </w:rPr>
        <w:t xml:space="preserve">po objednateli zaplacení úroku z prodlení ve výši stanovené nařízením vlády č. 351/2013 Sb., kterým se určuje výše úroků z prodlení a nákladů spojených s uplatněním </w:t>
      </w:r>
      <w:r w:rsidR="00346EB1" w:rsidRPr="00E56830">
        <w:rPr>
          <w:rFonts w:ascii="Arial" w:hAnsi="Arial" w:cs="Arial"/>
          <w:sz w:val="22"/>
        </w:rPr>
        <w:t>p</w:t>
      </w:r>
      <w:r w:rsidRPr="00E56830">
        <w:rPr>
          <w:rFonts w:ascii="Arial" w:hAnsi="Arial" w:cs="Arial"/>
          <w:sz w:val="22"/>
        </w:rPr>
        <w:t>ohledávky, určuje odměna likvidátora, likvidačního správce a člena orgánu právnické osoby jmenovaného soudem a upravují některé otázky Obchodního věstníku a veřejných rejstříků právnických a fyzických osob.</w:t>
      </w:r>
    </w:p>
    <w:p w14:paraId="49C07F29" w14:textId="554E3AFD" w:rsidR="00DC7F95" w:rsidRPr="00E56830" w:rsidRDefault="00DC7F95" w:rsidP="00D3611B">
      <w:pPr>
        <w:numPr>
          <w:ilvl w:val="1"/>
          <w:numId w:val="14"/>
        </w:numPr>
        <w:spacing w:before="120"/>
        <w:ind w:left="567" w:hanging="567"/>
        <w:jc w:val="both"/>
        <w:rPr>
          <w:rFonts w:ascii="Arial" w:hAnsi="Arial" w:cs="Arial"/>
          <w:color w:val="000000"/>
          <w:sz w:val="22"/>
          <w:szCs w:val="22"/>
          <w:lang w:eastAsia="en-US"/>
        </w:rPr>
      </w:pPr>
      <w:r w:rsidRPr="00E56830">
        <w:rPr>
          <w:rFonts w:ascii="Arial" w:hAnsi="Arial" w:cs="Arial"/>
          <w:sz w:val="22"/>
          <w:szCs w:val="22"/>
        </w:rPr>
        <w:t xml:space="preserve">V případě porušení nebo nedodržení bezpečnostních podmínek uvedených </w:t>
      </w:r>
      <w:r w:rsidRPr="00E56830">
        <w:rPr>
          <w:rFonts w:ascii="Arial" w:hAnsi="Arial" w:cs="Arial"/>
          <w:sz w:val="22"/>
        </w:rPr>
        <w:t xml:space="preserve">v čl. II. odst. </w:t>
      </w:r>
      <w:r w:rsidRPr="00E56830">
        <w:rPr>
          <w:rFonts w:ascii="Arial" w:hAnsi="Arial" w:cs="Arial"/>
          <w:sz w:val="22"/>
          <w:szCs w:val="22"/>
        </w:rPr>
        <w:t xml:space="preserve">1 písm. b) až c) této smlouvy je objednatel oprávněn požadovat zaplacení smluvní </w:t>
      </w:r>
      <w:r w:rsidRPr="00E56830">
        <w:rPr>
          <w:rFonts w:ascii="Arial" w:hAnsi="Arial" w:cs="Arial"/>
          <w:sz w:val="22"/>
        </w:rPr>
        <w:t>sankce</w:t>
      </w:r>
      <w:r w:rsidRPr="00E56830" w:rsidDel="00607F40">
        <w:rPr>
          <w:rFonts w:ascii="Arial" w:hAnsi="Arial" w:cs="Arial"/>
          <w:sz w:val="22"/>
          <w:szCs w:val="22"/>
        </w:rPr>
        <w:t xml:space="preserve"> </w:t>
      </w:r>
      <w:r w:rsidRPr="00E56830">
        <w:rPr>
          <w:rFonts w:ascii="Arial" w:hAnsi="Arial" w:cs="Arial"/>
          <w:sz w:val="22"/>
          <w:szCs w:val="22"/>
        </w:rPr>
        <w:t xml:space="preserve">ve výši </w:t>
      </w:r>
      <w:r w:rsidR="001017B8" w:rsidRPr="00E56830">
        <w:rPr>
          <w:rFonts w:ascii="Arial" w:hAnsi="Arial" w:cs="Arial"/>
          <w:sz w:val="22"/>
          <w:szCs w:val="22"/>
        </w:rPr>
        <w:t>1 800</w:t>
      </w:r>
      <w:r w:rsidR="004E6823" w:rsidRPr="00E56830">
        <w:rPr>
          <w:rFonts w:ascii="Arial" w:hAnsi="Arial" w:cs="Arial"/>
          <w:sz w:val="22"/>
          <w:szCs w:val="22"/>
        </w:rPr>
        <w:t xml:space="preserve">,- Kč </w:t>
      </w:r>
      <w:r w:rsidRPr="00E56830">
        <w:rPr>
          <w:rFonts w:ascii="Arial" w:hAnsi="Arial" w:cs="Arial"/>
          <w:sz w:val="22"/>
          <w:szCs w:val="22"/>
        </w:rPr>
        <w:t>za každý prokázaný případ.</w:t>
      </w:r>
    </w:p>
    <w:p w14:paraId="439B2917" w14:textId="0A001370" w:rsidR="00DC7F95" w:rsidRPr="00E56830" w:rsidRDefault="00DC7F95" w:rsidP="00D3611B">
      <w:pPr>
        <w:numPr>
          <w:ilvl w:val="1"/>
          <w:numId w:val="14"/>
        </w:numPr>
        <w:spacing w:before="120"/>
        <w:ind w:left="567" w:hanging="567"/>
        <w:jc w:val="both"/>
        <w:rPr>
          <w:rFonts w:ascii="Arial" w:hAnsi="Arial" w:cs="Arial"/>
          <w:color w:val="000000"/>
          <w:sz w:val="22"/>
          <w:szCs w:val="22"/>
          <w:lang w:eastAsia="en-US"/>
        </w:rPr>
      </w:pPr>
      <w:r w:rsidRPr="00E56830">
        <w:rPr>
          <w:rFonts w:ascii="Arial" w:hAnsi="Arial" w:cs="Arial"/>
          <w:color w:val="000000"/>
          <w:sz w:val="22"/>
          <w:szCs w:val="22"/>
          <w:lang w:eastAsia="en-US"/>
        </w:rPr>
        <w:t xml:space="preserve">V případě porušení nebo nedodržení bezpečnostních podmínek uvedených v čl. II. odst. 2 písm. a) až e) této smlouvy je objednatel oprávněn požadovat zaplacení smluvní sankce ve výši </w:t>
      </w:r>
      <w:r w:rsidR="001017B8" w:rsidRPr="00E56830">
        <w:rPr>
          <w:rFonts w:ascii="Arial" w:hAnsi="Arial" w:cs="Arial"/>
          <w:sz w:val="22"/>
          <w:szCs w:val="22"/>
        </w:rPr>
        <w:t>1 800</w:t>
      </w:r>
      <w:r w:rsidR="004E6823" w:rsidRPr="00E56830">
        <w:rPr>
          <w:rFonts w:ascii="Arial" w:hAnsi="Arial" w:cs="Arial"/>
          <w:sz w:val="22"/>
          <w:szCs w:val="22"/>
        </w:rPr>
        <w:t xml:space="preserve">,- Kč </w:t>
      </w:r>
      <w:r w:rsidRPr="00E56830">
        <w:rPr>
          <w:rFonts w:ascii="Arial" w:hAnsi="Arial" w:cs="Arial"/>
          <w:color w:val="000000"/>
          <w:sz w:val="22"/>
          <w:szCs w:val="22"/>
          <w:lang w:eastAsia="en-US"/>
        </w:rPr>
        <w:t>za každý prokázaný případ.</w:t>
      </w:r>
    </w:p>
    <w:p w14:paraId="566B304B" w14:textId="6BCE0257" w:rsidR="00DC7F95" w:rsidRPr="00E56830" w:rsidRDefault="00DC7F95" w:rsidP="00D3611B">
      <w:pPr>
        <w:numPr>
          <w:ilvl w:val="1"/>
          <w:numId w:val="14"/>
        </w:numPr>
        <w:spacing w:before="120"/>
        <w:ind w:left="567" w:hanging="567"/>
        <w:jc w:val="both"/>
        <w:rPr>
          <w:rFonts w:ascii="Arial" w:hAnsi="Arial" w:cs="Arial"/>
          <w:color w:val="000000"/>
          <w:sz w:val="22"/>
          <w:szCs w:val="22"/>
          <w:lang w:eastAsia="en-US"/>
        </w:rPr>
      </w:pPr>
      <w:r w:rsidRPr="00E56830">
        <w:rPr>
          <w:rFonts w:ascii="Arial" w:hAnsi="Arial" w:cs="Arial"/>
          <w:color w:val="000000"/>
          <w:sz w:val="22"/>
          <w:szCs w:val="22"/>
          <w:lang w:eastAsia="en-US"/>
        </w:rPr>
        <w:t xml:space="preserve">V případě porušení nebo nedodržení bezpečnostních podmínek uvedených v čl. II. odst. 3 písm. b) až i) této smlouvy je objednatel oprávněn požadovat zaplacení smluvní sankce ve výši </w:t>
      </w:r>
      <w:r w:rsidR="001017B8" w:rsidRPr="00E56830">
        <w:rPr>
          <w:rFonts w:ascii="Arial" w:hAnsi="Arial" w:cs="Arial"/>
          <w:sz w:val="22"/>
          <w:szCs w:val="22"/>
        </w:rPr>
        <w:t>1 800</w:t>
      </w:r>
      <w:r w:rsidR="007F73F2" w:rsidRPr="00E56830">
        <w:rPr>
          <w:rFonts w:ascii="Arial" w:hAnsi="Arial" w:cs="Arial"/>
          <w:sz w:val="22"/>
          <w:szCs w:val="22"/>
        </w:rPr>
        <w:t xml:space="preserve">,- Kč </w:t>
      </w:r>
      <w:r w:rsidRPr="00E56830">
        <w:rPr>
          <w:rFonts w:ascii="Arial" w:hAnsi="Arial" w:cs="Arial"/>
          <w:color w:val="000000"/>
          <w:sz w:val="22"/>
          <w:szCs w:val="22"/>
          <w:lang w:eastAsia="en-US"/>
        </w:rPr>
        <w:t>za každý prokázaný případ.</w:t>
      </w:r>
    </w:p>
    <w:p w14:paraId="7DF9E887" w14:textId="079E9713" w:rsidR="00107B01" w:rsidRPr="00E56830" w:rsidRDefault="00DC7F95" w:rsidP="00D3611B">
      <w:pPr>
        <w:numPr>
          <w:ilvl w:val="1"/>
          <w:numId w:val="14"/>
        </w:numPr>
        <w:spacing w:before="120"/>
        <w:ind w:left="567" w:hanging="567"/>
        <w:jc w:val="both"/>
        <w:rPr>
          <w:rFonts w:ascii="Arial" w:hAnsi="Arial" w:cs="Arial"/>
          <w:color w:val="000000"/>
          <w:sz w:val="22"/>
          <w:szCs w:val="22"/>
          <w:lang w:eastAsia="en-US"/>
        </w:rPr>
      </w:pPr>
      <w:r w:rsidRPr="00E56830">
        <w:rPr>
          <w:rFonts w:ascii="Arial" w:hAnsi="Arial" w:cs="Arial"/>
          <w:color w:val="000000"/>
          <w:sz w:val="22"/>
          <w:szCs w:val="22"/>
          <w:lang w:eastAsia="en-US"/>
        </w:rPr>
        <w:t xml:space="preserve">V případě porušení nebo nedodržení bezpečnostních podmínek uvedených v čl. II. odst. 4 a 5 této smlouvy je objednatel oprávněn požadovat zaplacení smluvní sankce ve výši </w:t>
      </w:r>
      <w:r w:rsidR="001017B8" w:rsidRPr="00E56830">
        <w:rPr>
          <w:rFonts w:ascii="Arial" w:hAnsi="Arial" w:cs="Arial"/>
          <w:sz w:val="22"/>
          <w:szCs w:val="22"/>
        </w:rPr>
        <w:t>1 800</w:t>
      </w:r>
      <w:r w:rsidR="007F73F2" w:rsidRPr="00E56830">
        <w:rPr>
          <w:rFonts w:ascii="Arial" w:hAnsi="Arial" w:cs="Arial"/>
          <w:sz w:val="22"/>
          <w:szCs w:val="22"/>
        </w:rPr>
        <w:t xml:space="preserve">,- Kč </w:t>
      </w:r>
      <w:r w:rsidRPr="00E56830">
        <w:rPr>
          <w:rFonts w:ascii="Arial" w:hAnsi="Arial" w:cs="Arial"/>
          <w:color w:val="000000"/>
          <w:sz w:val="22"/>
          <w:szCs w:val="22"/>
          <w:lang w:eastAsia="en-US"/>
        </w:rPr>
        <w:t>za každý prokázaný případ.</w:t>
      </w:r>
    </w:p>
    <w:p w14:paraId="20170036" w14:textId="775A783A" w:rsidR="00107B01" w:rsidRPr="00E56830" w:rsidRDefault="00107B01" w:rsidP="00D3611B">
      <w:pPr>
        <w:numPr>
          <w:ilvl w:val="1"/>
          <w:numId w:val="14"/>
        </w:numPr>
        <w:spacing w:before="120"/>
        <w:ind w:left="567" w:hanging="567"/>
        <w:jc w:val="both"/>
        <w:rPr>
          <w:rFonts w:ascii="Arial" w:hAnsi="Arial" w:cs="Arial"/>
          <w:color w:val="000000"/>
          <w:sz w:val="22"/>
          <w:szCs w:val="22"/>
          <w:lang w:eastAsia="en-US"/>
        </w:rPr>
      </w:pPr>
      <w:r w:rsidRPr="00E56830">
        <w:rPr>
          <w:rFonts w:ascii="Arial" w:hAnsi="Arial" w:cs="Arial"/>
          <w:sz w:val="22"/>
          <w:szCs w:val="22"/>
        </w:rPr>
        <w:t xml:space="preserve">Vznikne-li objednateli neplněním povinností ze strany zhotovitele uvedených </w:t>
      </w:r>
      <w:r w:rsidRPr="00E56830">
        <w:rPr>
          <w:rFonts w:ascii="Arial" w:hAnsi="Arial" w:cs="Arial"/>
          <w:sz w:val="22"/>
        </w:rPr>
        <w:t xml:space="preserve">v čl. II. odst. </w:t>
      </w:r>
      <w:r w:rsidRPr="00E56830">
        <w:rPr>
          <w:rFonts w:ascii="Arial" w:hAnsi="Arial" w:cs="Arial"/>
          <w:sz w:val="22"/>
          <w:szCs w:val="22"/>
        </w:rPr>
        <w:t>1 až 5 této smlouvy</w:t>
      </w:r>
      <w:r w:rsidRPr="00E56830" w:rsidDel="00721C2C">
        <w:rPr>
          <w:rFonts w:ascii="Arial" w:hAnsi="Arial" w:cs="Arial"/>
          <w:sz w:val="22"/>
          <w:szCs w:val="22"/>
        </w:rPr>
        <w:t xml:space="preserve"> </w:t>
      </w:r>
      <w:r w:rsidRPr="00E56830">
        <w:rPr>
          <w:rFonts w:ascii="Arial" w:hAnsi="Arial" w:cs="Arial"/>
          <w:sz w:val="22"/>
          <w:szCs w:val="22"/>
        </w:rPr>
        <w:t>škoda, uhradí ji zhotovitel v prokázané výši.</w:t>
      </w:r>
    </w:p>
    <w:p w14:paraId="3F156CB5" w14:textId="69C79A32" w:rsidR="00671E79" w:rsidRPr="00671E79" w:rsidRDefault="00671E79" w:rsidP="00671E79">
      <w:pPr>
        <w:numPr>
          <w:ilvl w:val="1"/>
          <w:numId w:val="14"/>
        </w:numPr>
        <w:spacing w:before="120"/>
        <w:ind w:left="567" w:hanging="567"/>
        <w:jc w:val="both"/>
        <w:rPr>
          <w:rFonts w:ascii="Arial" w:hAnsi="Arial" w:cs="Arial"/>
          <w:sz w:val="20"/>
        </w:rPr>
      </w:pPr>
      <w:r w:rsidRPr="00E56830">
        <w:rPr>
          <w:rFonts w:ascii="Arial" w:hAnsi="Arial" w:cs="Arial"/>
          <w:sz w:val="22"/>
          <w:szCs w:val="22"/>
        </w:rPr>
        <w:t xml:space="preserve">Smluvní </w:t>
      </w:r>
      <w:r w:rsidR="000B3873" w:rsidRPr="00E56830">
        <w:rPr>
          <w:rFonts w:ascii="Arial" w:hAnsi="Arial" w:cs="Arial"/>
          <w:sz w:val="22"/>
          <w:szCs w:val="22"/>
        </w:rPr>
        <w:t xml:space="preserve">sankce </w:t>
      </w:r>
      <w:r w:rsidRPr="00E56830">
        <w:rPr>
          <w:rFonts w:ascii="Arial" w:hAnsi="Arial" w:cs="Arial"/>
          <w:sz w:val="22"/>
          <w:szCs w:val="22"/>
        </w:rPr>
        <w:t>je splatná do 10 (slovy: deset) dnů ode dne doručení jejího vyúčtování</w:t>
      </w:r>
      <w:r w:rsidRPr="00671E79">
        <w:rPr>
          <w:rFonts w:ascii="Arial" w:hAnsi="Arial" w:cs="Arial"/>
          <w:sz w:val="22"/>
          <w:szCs w:val="22"/>
        </w:rPr>
        <w:t xml:space="preserve"> </w:t>
      </w:r>
      <w:r w:rsidR="00B456C2">
        <w:rPr>
          <w:rFonts w:ascii="Arial" w:hAnsi="Arial" w:cs="Arial"/>
          <w:sz w:val="22"/>
          <w:szCs w:val="22"/>
        </w:rPr>
        <w:t>zhotoviteli</w:t>
      </w:r>
      <w:r w:rsidRPr="00671E79">
        <w:rPr>
          <w:rFonts w:ascii="Arial" w:hAnsi="Arial" w:cs="Arial"/>
          <w:sz w:val="22"/>
          <w:szCs w:val="22"/>
        </w:rPr>
        <w:t>.</w:t>
      </w:r>
    </w:p>
    <w:p w14:paraId="30CBFC71" w14:textId="5FA0E0D1" w:rsidR="00D00420" w:rsidRDefault="00671E79" w:rsidP="00D00420">
      <w:pPr>
        <w:numPr>
          <w:ilvl w:val="1"/>
          <w:numId w:val="14"/>
        </w:numPr>
        <w:spacing w:before="120"/>
        <w:ind w:left="567" w:hanging="567"/>
        <w:jc w:val="both"/>
        <w:rPr>
          <w:rFonts w:ascii="Arial" w:hAnsi="Arial" w:cs="Arial"/>
          <w:sz w:val="20"/>
        </w:rPr>
      </w:pPr>
      <w:r w:rsidRPr="00671E79">
        <w:rPr>
          <w:rFonts w:ascii="Arial" w:hAnsi="Arial" w:cs="Arial"/>
          <w:sz w:val="22"/>
          <w:szCs w:val="22"/>
        </w:rPr>
        <w:lastRenderedPageBreak/>
        <w:t>Ujednáním</w:t>
      </w:r>
      <w:r w:rsidRPr="00671E79">
        <w:rPr>
          <w:rFonts w:ascii="Arial" w:hAnsi="Arial" w:cs="Arial"/>
          <w:sz w:val="22"/>
        </w:rPr>
        <w:t xml:space="preserve"> o smluvní </w:t>
      </w:r>
      <w:r w:rsidR="00940902">
        <w:rPr>
          <w:rFonts w:ascii="Arial" w:hAnsi="Arial" w:cs="Arial"/>
          <w:sz w:val="22"/>
        </w:rPr>
        <w:t xml:space="preserve">sankci </w:t>
      </w:r>
      <w:r w:rsidRPr="00671E79">
        <w:rPr>
          <w:rFonts w:ascii="Arial" w:hAnsi="Arial" w:cs="Arial"/>
          <w:sz w:val="22"/>
        </w:rPr>
        <w:t>není dotčeno právo té které smluvní strany na náhradu škody.</w:t>
      </w:r>
    </w:p>
    <w:p w14:paraId="39B13423" w14:textId="77777777" w:rsidR="00D00420" w:rsidRPr="00677776" w:rsidRDefault="00FF05F2" w:rsidP="00D00420">
      <w:pPr>
        <w:numPr>
          <w:ilvl w:val="1"/>
          <w:numId w:val="14"/>
        </w:numPr>
        <w:spacing w:before="120"/>
        <w:ind w:left="567" w:hanging="567"/>
        <w:jc w:val="both"/>
        <w:rPr>
          <w:rFonts w:ascii="Arial" w:hAnsi="Arial" w:cs="Arial"/>
          <w:sz w:val="22"/>
        </w:rPr>
      </w:pPr>
      <w:r w:rsidRPr="00677776">
        <w:rPr>
          <w:rFonts w:ascii="Arial" w:hAnsi="Arial" w:cs="Arial"/>
          <w:sz w:val="22"/>
        </w:rPr>
        <w:t>V případě porušení povinnosti mlčenlivosti je druhá smluvní strana oprávněna požadovat zaplacení smluvní pokuty ve výši 50.000,- Kč za každý jednotlivý případ</w:t>
      </w:r>
      <w:r w:rsidR="00D00420" w:rsidRPr="00677776">
        <w:rPr>
          <w:rFonts w:ascii="Arial" w:hAnsi="Arial" w:cs="Arial"/>
          <w:sz w:val="22"/>
        </w:rPr>
        <w:t>.</w:t>
      </w:r>
      <w:r w:rsidRPr="00677776">
        <w:rPr>
          <w:rFonts w:ascii="Arial" w:hAnsi="Arial" w:cs="Arial"/>
          <w:sz w:val="22"/>
        </w:rPr>
        <w:t xml:space="preserve"> porušení.</w:t>
      </w:r>
    </w:p>
    <w:p w14:paraId="7476B8D7" w14:textId="5E29ED58" w:rsidR="0013040F" w:rsidRPr="00677776" w:rsidRDefault="00D00420" w:rsidP="00D00420">
      <w:pPr>
        <w:numPr>
          <w:ilvl w:val="1"/>
          <w:numId w:val="14"/>
        </w:numPr>
        <w:spacing w:before="120"/>
        <w:ind w:left="567" w:hanging="567"/>
        <w:jc w:val="both"/>
        <w:rPr>
          <w:rFonts w:ascii="Arial" w:hAnsi="Arial" w:cs="Arial"/>
          <w:sz w:val="22"/>
        </w:rPr>
      </w:pPr>
      <w:r w:rsidRPr="00677776">
        <w:rPr>
          <w:rFonts w:ascii="Arial" w:hAnsi="Arial" w:cs="Arial"/>
          <w:sz w:val="20"/>
        </w:rPr>
        <w:t xml:space="preserve"> </w:t>
      </w:r>
      <w:r w:rsidR="0013040F" w:rsidRPr="00677776">
        <w:rPr>
          <w:rFonts w:ascii="Arial" w:hAnsi="Arial" w:cs="Arial"/>
          <w:sz w:val="22"/>
        </w:rPr>
        <w:t xml:space="preserve">Smluvní pokuty je objednatel oprávněn započíst proti pohledávce zhotovitele. </w:t>
      </w:r>
    </w:p>
    <w:p w14:paraId="10DBAD54" w14:textId="2F96F145" w:rsidR="0013040F" w:rsidRPr="00677776" w:rsidRDefault="0013040F" w:rsidP="00760FE4">
      <w:pPr>
        <w:numPr>
          <w:ilvl w:val="1"/>
          <w:numId w:val="14"/>
        </w:numPr>
        <w:spacing w:before="120"/>
        <w:ind w:left="567" w:hanging="567"/>
        <w:jc w:val="both"/>
        <w:rPr>
          <w:rFonts w:ascii="Arial" w:hAnsi="Arial" w:cs="Arial"/>
          <w:sz w:val="22"/>
        </w:rPr>
      </w:pPr>
      <w:r w:rsidRPr="00677776">
        <w:rPr>
          <w:rFonts w:ascii="Arial" w:hAnsi="Arial" w:cs="Arial"/>
          <w:sz w:val="22"/>
        </w:rPr>
        <w:t xml:space="preserve">Výslovně se touto smlouvou sjednávají </w:t>
      </w:r>
      <w:r w:rsidR="00A40EB7" w:rsidRPr="00677776">
        <w:rPr>
          <w:rFonts w:ascii="Arial" w:hAnsi="Arial" w:cs="Arial"/>
          <w:sz w:val="22"/>
        </w:rPr>
        <w:t>smluvní sankce stanovené v tomto článku</w:t>
      </w:r>
      <w:r w:rsidRPr="00677776">
        <w:rPr>
          <w:rFonts w:ascii="Arial" w:hAnsi="Arial" w:cs="Arial"/>
          <w:sz w:val="22"/>
        </w:rPr>
        <w:t>. Smluvní strany si výslovně ujednaly, že k jiným než zde uvedeným a dále např. ústně sjednaným smluvním sankcím, jakož i k smluvním sankcím sjednaným dodatečně nebude přihlíženo.</w:t>
      </w:r>
    </w:p>
    <w:p w14:paraId="6FDF3644" w14:textId="77777777" w:rsidR="009A2A3C" w:rsidRPr="00677776" w:rsidRDefault="009A2A3C" w:rsidP="009C5BDF">
      <w:pPr>
        <w:numPr>
          <w:ilvl w:val="1"/>
          <w:numId w:val="14"/>
        </w:numPr>
        <w:spacing w:before="120"/>
        <w:ind w:left="567" w:hanging="567"/>
        <w:jc w:val="both"/>
        <w:rPr>
          <w:rFonts w:ascii="Arial" w:hAnsi="Arial" w:cs="Arial"/>
          <w:sz w:val="22"/>
        </w:rPr>
      </w:pPr>
      <w:r w:rsidRPr="00677776">
        <w:rPr>
          <w:rFonts w:ascii="Arial" w:hAnsi="Arial" w:cs="Arial"/>
          <w:sz w:val="22"/>
        </w:rPr>
        <w:t xml:space="preserve">Smluvní strany si výslovně ujednaly vyloučení aplikace </w:t>
      </w:r>
      <w:r w:rsidRPr="00677776">
        <w:rPr>
          <w:rFonts w:ascii="Arial" w:hAnsi="Arial" w:cs="Arial"/>
          <w:sz w:val="22"/>
          <w:szCs w:val="22"/>
        </w:rPr>
        <w:t>ust. § 1806 OZ.</w:t>
      </w:r>
    </w:p>
    <w:p w14:paraId="5695205E" w14:textId="77777777" w:rsidR="00821768" w:rsidRDefault="00821768">
      <w:pPr>
        <w:pStyle w:val="Zkladntext2"/>
        <w:rPr>
          <w:rFonts w:ascii="Arial" w:hAnsi="Arial" w:cs="Arial"/>
          <w:color w:val="000000"/>
          <w:sz w:val="22"/>
        </w:rPr>
      </w:pPr>
    </w:p>
    <w:p w14:paraId="68696484" w14:textId="77777777" w:rsidR="004B5966" w:rsidRPr="00677776" w:rsidRDefault="004B5966">
      <w:pPr>
        <w:pStyle w:val="Zkladntext2"/>
        <w:rPr>
          <w:rFonts w:ascii="Arial" w:hAnsi="Arial" w:cs="Arial"/>
          <w:color w:val="000000"/>
          <w:sz w:val="22"/>
        </w:rPr>
      </w:pPr>
    </w:p>
    <w:p w14:paraId="3207A079" w14:textId="77777777" w:rsidR="008642A2" w:rsidRPr="00677776" w:rsidRDefault="008642A2">
      <w:pPr>
        <w:jc w:val="center"/>
        <w:rPr>
          <w:rFonts w:ascii="Arial" w:hAnsi="Arial" w:cs="Arial"/>
          <w:b/>
          <w:bCs/>
          <w:sz w:val="22"/>
        </w:rPr>
      </w:pPr>
      <w:r w:rsidRPr="00677776">
        <w:rPr>
          <w:rFonts w:ascii="Arial" w:hAnsi="Arial" w:cs="Arial"/>
          <w:b/>
          <w:bCs/>
          <w:sz w:val="22"/>
        </w:rPr>
        <w:t>XI.  Záruka</w:t>
      </w:r>
      <w:r w:rsidR="00AD0215" w:rsidRPr="00677776">
        <w:rPr>
          <w:rFonts w:ascii="Arial" w:hAnsi="Arial" w:cs="Arial"/>
          <w:b/>
          <w:bCs/>
          <w:sz w:val="22"/>
        </w:rPr>
        <w:t>, náhrada škody</w:t>
      </w:r>
      <w:r w:rsidRPr="00677776">
        <w:rPr>
          <w:rFonts w:ascii="Arial" w:hAnsi="Arial" w:cs="Arial"/>
          <w:b/>
          <w:bCs/>
          <w:sz w:val="22"/>
        </w:rPr>
        <w:t xml:space="preserve"> a vlastnické právo</w:t>
      </w:r>
    </w:p>
    <w:p w14:paraId="69A41221" w14:textId="3F71B2C2" w:rsidR="008642A2" w:rsidRPr="00677776" w:rsidRDefault="00B456C2" w:rsidP="0061683C">
      <w:pPr>
        <w:numPr>
          <w:ilvl w:val="1"/>
          <w:numId w:val="15"/>
        </w:numPr>
        <w:spacing w:before="120"/>
        <w:ind w:left="567" w:hanging="567"/>
        <w:jc w:val="both"/>
        <w:rPr>
          <w:rFonts w:ascii="Arial" w:hAnsi="Arial" w:cs="Arial"/>
          <w:color w:val="000000"/>
          <w:sz w:val="22"/>
        </w:rPr>
      </w:pPr>
      <w:r w:rsidRPr="00677776">
        <w:rPr>
          <w:rFonts w:ascii="Arial" w:hAnsi="Arial" w:cs="Arial"/>
          <w:color w:val="000000"/>
          <w:sz w:val="22"/>
        </w:rPr>
        <w:t xml:space="preserve">Zhotovitel </w:t>
      </w:r>
      <w:r w:rsidR="008642A2" w:rsidRPr="00677776">
        <w:rPr>
          <w:rFonts w:ascii="Arial" w:hAnsi="Arial" w:cs="Arial"/>
          <w:color w:val="000000"/>
          <w:sz w:val="22"/>
        </w:rPr>
        <w:t>poskytuje na výsledky dodaných prací záruku v délce 24 (slovy: dvacetčtyř</w:t>
      </w:r>
      <w:r w:rsidR="00FB4AF8" w:rsidRPr="00677776">
        <w:rPr>
          <w:rFonts w:ascii="Arial" w:hAnsi="Arial" w:cs="Arial"/>
          <w:color w:val="000000"/>
          <w:sz w:val="22"/>
        </w:rPr>
        <w:t>i</w:t>
      </w:r>
      <w:r w:rsidR="008642A2" w:rsidRPr="00677776">
        <w:rPr>
          <w:rFonts w:ascii="Arial" w:hAnsi="Arial" w:cs="Arial"/>
          <w:color w:val="000000"/>
          <w:sz w:val="22"/>
        </w:rPr>
        <w:t xml:space="preserve">) měsíců ode dne jejich převzetí </w:t>
      </w:r>
      <w:r w:rsidRPr="00677776">
        <w:rPr>
          <w:rFonts w:ascii="Arial" w:hAnsi="Arial" w:cs="Arial"/>
          <w:color w:val="000000"/>
          <w:sz w:val="22"/>
        </w:rPr>
        <w:t>objednatelem</w:t>
      </w:r>
      <w:r w:rsidR="008642A2" w:rsidRPr="00677776">
        <w:rPr>
          <w:rFonts w:ascii="Arial" w:hAnsi="Arial" w:cs="Arial"/>
          <w:color w:val="000000"/>
          <w:sz w:val="22"/>
        </w:rPr>
        <w:t>. Záruční doba se prodlužuje o dobu, po</w:t>
      </w:r>
      <w:r w:rsidR="00711D34" w:rsidRPr="00677776">
        <w:rPr>
          <w:rFonts w:ascii="Arial" w:hAnsi="Arial" w:cs="Arial"/>
          <w:color w:val="000000"/>
          <w:sz w:val="22"/>
        </w:rPr>
        <w:t> </w:t>
      </w:r>
      <w:r w:rsidR="008642A2" w:rsidRPr="00677776">
        <w:rPr>
          <w:rFonts w:ascii="Arial" w:hAnsi="Arial" w:cs="Arial"/>
          <w:color w:val="000000"/>
          <w:sz w:val="22"/>
        </w:rPr>
        <w:t xml:space="preserve">kterou </w:t>
      </w:r>
      <w:r w:rsidRPr="00677776">
        <w:rPr>
          <w:rFonts w:ascii="Arial" w:hAnsi="Arial" w:cs="Arial"/>
          <w:color w:val="000000"/>
          <w:sz w:val="22"/>
        </w:rPr>
        <w:t xml:space="preserve">objednatel </w:t>
      </w:r>
      <w:r w:rsidR="008642A2" w:rsidRPr="00677776">
        <w:rPr>
          <w:rFonts w:ascii="Arial" w:hAnsi="Arial" w:cs="Arial"/>
          <w:color w:val="000000"/>
          <w:sz w:val="22"/>
        </w:rPr>
        <w:t>nemohl užívat výsledky dodaných prací v důsledku odstraňování oznámené vady, na kterou se vztahuje záruka.</w:t>
      </w:r>
    </w:p>
    <w:p w14:paraId="56586377" w14:textId="77777777" w:rsidR="00565C13" w:rsidRPr="00677776" w:rsidRDefault="00565C13" w:rsidP="0061683C">
      <w:pPr>
        <w:numPr>
          <w:ilvl w:val="1"/>
          <w:numId w:val="15"/>
        </w:numPr>
        <w:spacing w:before="120"/>
        <w:ind w:left="567" w:hanging="567"/>
        <w:jc w:val="both"/>
        <w:rPr>
          <w:rFonts w:ascii="Arial" w:hAnsi="Arial" w:cs="Arial"/>
          <w:color w:val="000000"/>
          <w:sz w:val="22"/>
        </w:rPr>
      </w:pPr>
      <w:r w:rsidRPr="00677776">
        <w:rPr>
          <w:rFonts w:ascii="Arial" w:hAnsi="Arial" w:cs="Arial"/>
          <w:color w:val="000000"/>
          <w:sz w:val="22"/>
        </w:rPr>
        <w:t>Vadou se pro účely této smlouvy rozumí neshoda s touto smlouvou, resp. s příslušným požadavkem v aplikaci BM.</w:t>
      </w:r>
    </w:p>
    <w:p w14:paraId="17ECA027" w14:textId="6117EA44" w:rsidR="008642A2" w:rsidRPr="00677776" w:rsidRDefault="00B456C2" w:rsidP="0061683C">
      <w:pPr>
        <w:numPr>
          <w:ilvl w:val="1"/>
          <w:numId w:val="15"/>
        </w:numPr>
        <w:spacing w:before="120"/>
        <w:ind w:left="567" w:hanging="567"/>
        <w:jc w:val="both"/>
        <w:rPr>
          <w:rFonts w:ascii="Arial" w:hAnsi="Arial" w:cs="Arial"/>
          <w:sz w:val="22"/>
        </w:rPr>
      </w:pPr>
      <w:r w:rsidRPr="00677776">
        <w:rPr>
          <w:rFonts w:ascii="Arial" w:hAnsi="Arial" w:cs="Arial"/>
          <w:color w:val="000000"/>
          <w:sz w:val="22"/>
        </w:rPr>
        <w:t>Objednatel</w:t>
      </w:r>
      <w:r w:rsidRPr="00677776">
        <w:rPr>
          <w:rFonts w:ascii="Arial" w:hAnsi="Arial" w:cs="Arial"/>
          <w:sz w:val="22"/>
        </w:rPr>
        <w:t xml:space="preserve"> </w:t>
      </w:r>
      <w:r w:rsidR="008642A2" w:rsidRPr="00677776">
        <w:rPr>
          <w:rFonts w:ascii="Arial" w:hAnsi="Arial" w:cs="Arial"/>
          <w:sz w:val="22"/>
        </w:rPr>
        <w:t xml:space="preserve">je povinen vadu, na kterou se vztahuje záruka, oznámit </w:t>
      </w:r>
      <w:r w:rsidRPr="00677776">
        <w:rPr>
          <w:rFonts w:ascii="Arial" w:hAnsi="Arial" w:cs="Arial"/>
          <w:sz w:val="22"/>
        </w:rPr>
        <w:t xml:space="preserve">zhotoviteli </w:t>
      </w:r>
      <w:r w:rsidR="008642A2" w:rsidRPr="00677776">
        <w:rPr>
          <w:rFonts w:ascii="Arial" w:hAnsi="Arial" w:cs="Arial"/>
          <w:sz w:val="22"/>
        </w:rPr>
        <w:t xml:space="preserve">písemnou formou doporučeným dopisem nebo prokazatelnou formou předat odpovědné osobě </w:t>
      </w:r>
      <w:r w:rsidRPr="00677776">
        <w:rPr>
          <w:rFonts w:ascii="Arial" w:hAnsi="Arial" w:cs="Arial"/>
          <w:sz w:val="22"/>
        </w:rPr>
        <w:t xml:space="preserve">zhotovitele </w:t>
      </w:r>
      <w:r w:rsidR="008642A2" w:rsidRPr="00677776">
        <w:rPr>
          <w:rFonts w:ascii="Arial" w:hAnsi="Arial" w:cs="Arial"/>
          <w:sz w:val="22"/>
        </w:rPr>
        <w:t xml:space="preserve">v písemné formě bez zbytečného odkladu po jejím zjištění. </w:t>
      </w:r>
      <w:r w:rsidRPr="00677776">
        <w:rPr>
          <w:rFonts w:ascii="Arial" w:hAnsi="Arial" w:cs="Arial"/>
          <w:sz w:val="22"/>
        </w:rPr>
        <w:t xml:space="preserve">Zhotovitel </w:t>
      </w:r>
      <w:r w:rsidR="008642A2" w:rsidRPr="00677776">
        <w:rPr>
          <w:rFonts w:ascii="Arial" w:hAnsi="Arial" w:cs="Arial"/>
          <w:sz w:val="22"/>
        </w:rPr>
        <w:t xml:space="preserve">je povinen na své náklady oznámenou vadu odstranit tj. uvést výsledky </w:t>
      </w:r>
      <w:r w:rsidR="00E10F55" w:rsidRPr="00677776">
        <w:rPr>
          <w:rFonts w:ascii="Arial" w:hAnsi="Arial" w:cs="Arial"/>
          <w:sz w:val="22"/>
        </w:rPr>
        <w:t>díla</w:t>
      </w:r>
      <w:r w:rsidR="008642A2" w:rsidRPr="00677776">
        <w:rPr>
          <w:rFonts w:ascii="Arial" w:hAnsi="Arial" w:cs="Arial"/>
          <w:sz w:val="22"/>
        </w:rPr>
        <w:t xml:space="preserve"> do</w:t>
      </w:r>
      <w:r w:rsidR="00794720" w:rsidRPr="00677776">
        <w:rPr>
          <w:rFonts w:ascii="Arial" w:hAnsi="Arial" w:cs="Arial"/>
          <w:sz w:val="22"/>
        </w:rPr>
        <w:t> </w:t>
      </w:r>
      <w:r w:rsidR="008642A2" w:rsidRPr="00677776">
        <w:rPr>
          <w:rFonts w:ascii="Arial" w:hAnsi="Arial" w:cs="Arial"/>
          <w:sz w:val="22"/>
        </w:rPr>
        <w:t>bezchybného provozu ve lhůtě přiměřené povaze oznámené vady, nejpozději však do</w:t>
      </w:r>
      <w:r w:rsidR="00794720" w:rsidRPr="00677776">
        <w:rPr>
          <w:rFonts w:ascii="Arial" w:hAnsi="Arial" w:cs="Arial"/>
          <w:sz w:val="22"/>
        </w:rPr>
        <w:t> </w:t>
      </w:r>
      <w:r w:rsidR="008642A2" w:rsidRPr="00677776">
        <w:rPr>
          <w:rFonts w:ascii="Arial" w:hAnsi="Arial" w:cs="Arial"/>
          <w:sz w:val="22"/>
        </w:rPr>
        <w:t>30</w:t>
      </w:r>
      <w:r w:rsidR="00794720" w:rsidRPr="00677776">
        <w:rPr>
          <w:rFonts w:ascii="Arial" w:hAnsi="Arial" w:cs="Arial"/>
          <w:sz w:val="22"/>
        </w:rPr>
        <w:t> </w:t>
      </w:r>
      <w:r w:rsidR="008642A2" w:rsidRPr="00677776">
        <w:rPr>
          <w:rFonts w:ascii="Arial" w:hAnsi="Arial" w:cs="Arial"/>
          <w:sz w:val="22"/>
        </w:rPr>
        <w:t xml:space="preserve">dnů od oznámení vady </w:t>
      </w:r>
      <w:r w:rsidRPr="00677776">
        <w:rPr>
          <w:rFonts w:ascii="Arial" w:hAnsi="Arial" w:cs="Arial"/>
          <w:sz w:val="22"/>
        </w:rPr>
        <w:t>zhotoviteli</w:t>
      </w:r>
      <w:r w:rsidR="008642A2" w:rsidRPr="00677776">
        <w:rPr>
          <w:rFonts w:ascii="Arial" w:hAnsi="Arial" w:cs="Arial"/>
          <w:sz w:val="22"/>
        </w:rPr>
        <w:t xml:space="preserve">.  </w:t>
      </w:r>
    </w:p>
    <w:p w14:paraId="6BC8BC6D" w14:textId="6A2E32C8" w:rsidR="00AD0215" w:rsidRPr="00D00420" w:rsidRDefault="00B456C2" w:rsidP="00AD0215">
      <w:pPr>
        <w:numPr>
          <w:ilvl w:val="1"/>
          <w:numId w:val="15"/>
        </w:numPr>
        <w:spacing w:before="120"/>
        <w:ind w:left="567" w:hanging="567"/>
        <w:jc w:val="both"/>
        <w:rPr>
          <w:rFonts w:ascii="Arial" w:hAnsi="Arial" w:cs="Arial"/>
          <w:color w:val="000000"/>
          <w:sz w:val="22"/>
        </w:rPr>
      </w:pPr>
      <w:r w:rsidRPr="00677776">
        <w:rPr>
          <w:rFonts w:ascii="Arial" w:hAnsi="Arial" w:cs="Arial"/>
          <w:sz w:val="22"/>
        </w:rPr>
        <w:t>Zhotovitel</w:t>
      </w:r>
      <w:r w:rsidR="00AD0215" w:rsidRPr="00677776">
        <w:rPr>
          <w:rFonts w:ascii="Arial" w:hAnsi="Arial" w:cs="Arial"/>
          <w:sz w:val="22"/>
        </w:rPr>
        <w:t xml:space="preserve"> ručí společně a nerozdílně se subdodavatelem za škody způsobené v rámci</w:t>
      </w:r>
      <w:r w:rsidR="00AD0215">
        <w:rPr>
          <w:rFonts w:ascii="Arial" w:hAnsi="Arial" w:cs="Arial"/>
          <w:sz w:val="22"/>
        </w:rPr>
        <w:t xml:space="preserve"> plnění tohoto díla. Smluvní strany si dojednaly vyloučení ust. § 2914 OZ.</w:t>
      </w:r>
    </w:p>
    <w:p w14:paraId="0EF18DA6" w14:textId="57400545" w:rsidR="008642A2" w:rsidRDefault="00B456C2" w:rsidP="0061683C">
      <w:pPr>
        <w:numPr>
          <w:ilvl w:val="1"/>
          <w:numId w:val="15"/>
        </w:numPr>
        <w:spacing w:before="120"/>
        <w:ind w:left="567" w:hanging="567"/>
        <w:jc w:val="both"/>
        <w:rPr>
          <w:rFonts w:ascii="Arial" w:hAnsi="Arial" w:cs="Arial"/>
          <w:color w:val="000000"/>
          <w:sz w:val="22"/>
        </w:rPr>
      </w:pPr>
      <w:r>
        <w:rPr>
          <w:rFonts w:ascii="Arial" w:hAnsi="Arial" w:cs="Arial"/>
          <w:color w:val="000000"/>
          <w:sz w:val="22"/>
        </w:rPr>
        <w:t xml:space="preserve">Objednatel </w:t>
      </w:r>
      <w:r w:rsidR="008642A2">
        <w:rPr>
          <w:rFonts w:ascii="Arial" w:hAnsi="Arial" w:cs="Arial"/>
          <w:color w:val="000000"/>
          <w:sz w:val="22"/>
        </w:rPr>
        <w:t xml:space="preserve">je vlastníkem </w:t>
      </w:r>
      <w:r w:rsidR="0051610A">
        <w:rPr>
          <w:rFonts w:ascii="Arial" w:hAnsi="Arial" w:cs="Arial"/>
          <w:color w:val="000000"/>
          <w:sz w:val="22"/>
        </w:rPr>
        <w:t>dodávaného</w:t>
      </w:r>
      <w:r w:rsidR="008642A2">
        <w:rPr>
          <w:rFonts w:ascii="Arial" w:hAnsi="Arial" w:cs="Arial"/>
          <w:color w:val="000000"/>
          <w:sz w:val="22"/>
        </w:rPr>
        <w:t xml:space="preserve"> díla.</w:t>
      </w:r>
    </w:p>
    <w:p w14:paraId="0F40DA4B" w14:textId="26BC4A83" w:rsidR="004E5595" w:rsidRPr="006D3524" w:rsidRDefault="00AD0215" w:rsidP="001017B8">
      <w:pPr>
        <w:numPr>
          <w:ilvl w:val="1"/>
          <w:numId w:val="15"/>
        </w:numPr>
        <w:spacing w:before="120"/>
        <w:ind w:left="567" w:hanging="567"/>
        <w:jc w:val="both"/>
        <w:rPr>
          <w:rFonts w:ascii="Arial" w:hAnsi="Arial" w:cs="Arial"/>
          <w:color w:val="000000"/>
          <w:sz w:val="22"/>
        </w:rPr>
      </w:pPr>
      <w:r w:rsidRPr="006D3524">
        <w:rPr>
          <w:rFonts w:ascii="Arial" w:hAnsi="Arial" w:cs="Arial"/>
          <w:color w:val="000000"/>
          <w:sz w:val="22"/>
        </w:rPr>
        <w:t xml:space="preserve">V případě, že v rámci realizace díla vznikne výsledek, který podléhá autorskému zákonu, resp. licenci, uděluje tímto </w:t>
      </w:r>
      <w:r w:rsidR="00B456C2" w:rsidRPr="006D3524">
        <w:rPr>
          <w:rFonts w:ascii="Arial" w:hAnsi="Arial" w:cs="Arial"/>
          <w:color w:val="000000"/>
          <w:sz w:val="22"/>
        </w:rPr>
        <w:t xml:space="preserve">zhotovitel </w:t>
      </w:r>
      <w:r w:rsidRPr="006D3524">
        <w:rPr>
          <w:rFonts w:ascii="Arial" w:hAnsi="Arial" w:cs="Arial"/>
          <w:color w:val="000000"/>
          <w:sz w:val="22"/>
        </w:rPr>
        <w:t>licenci časově, místně a co do počtu uživatelů neomezenou.</w:t>
      </w:r>
      <w:r w:rsidR="006D3524">
        <w:rPr>
          <w:rFonts w:ascii="Arial" w:hAnsi="Arial" w:cs="Arial"/>
          <w:color w:val="000000"/>
          <w:sz w:val="22"/>
        </w:rPr>
        <w:t xml:space="preserve"> </w:t>
      </w:r>
      <w:r w:rsidR="004E5595" w:rsidRPr="006D3524">
        <w:rPr>
          <w:rFonts w:ascii="Arial" w:hAnsi="Arial" w:cs="Arial"/>
          <w:sz w:val="22"/>
          <w:szCs w:val="22"/>
        </w:rPr>
        <w:t>Okamžikem nabytí práva na užití díla nabývá objednatel také právo</w:t>
      </w:r>
      <w:r w:rsidR="004E5595" w:rsidRPr="006D3524">
        <w:rPr>
          <w:rFonts w:ascii="Arial" w:hAnsi="Arial" w:cs="Arial"/>
          <w:bCs/>
          <w:sz w:val="22"/>
          <w:szCs w:val="22"/>
        </w:rPr>
        <w:t xml:space="preserve"> do díla zasahovat, a to například upravovat jej, rozmnožovat jej, překládat jej a zpracovávat jeho zdrojové kódy, a to jak ze strany objednatele, tak ze strany jiného subjektu vybraného objednatelem, a to za účelem dalšího rozvoje díla (vytvoření nových funkcionalit anebo rozvoje či změny stávajících funkcionalit) anebo jeho napojení na jiné aplikace (SW), užívané, provozované  nebo vytvářené objednatelem nebo jím vybraným subjektem, případně funkční propojení s jinými aplikacemi užívanými, provozovanými či vytvářenými objednatelem nebo jím vybraným subjektem. S tímto zhotovitel výslovně souhlasí.</w:t>
      </w:r>
    </w:p>
    <w:p w14:paraId="1F8C33A4" w14:textId="255ADAED" w:rsidR="00D24E1A" w:rsidRPr="00D24E1A" w:rsidRDefault="00D24E1A" w:rsidP="00D24E1A">
      <w:pPr>
        <w:numPr>
          <w:ilvl w:val="1"/>
          <w:numId w:val="15"/>
        </w:numPr>
        <w:spacing w:before="120"/>
        <w:ind w:left="567" w:hanging="567"/>
        <w:jc w:val="both"/>
        <w:rPr>
          <w:rFonts w:ascii="Arial" w:hAnsi="Arial" w:cs="Arial"/>
          <w:color w:val="000000"/>
          <w:sz w:val="22"/>
        </w:rPr>
      </w:pPr>
      <w:r w:rsidRPr="00D24E1A">
        <w:rPr>
          <w:rFonts w:ascii="Arial" w:hAnsi="Arial" w:cs="Arial"/>
          <w:bCs/>
          <w:sz w:val="22"/>
          <w:szCs w:val="22"/>
        </w:rPr>
        <w:t xml:space="preserve">Smluvní strany si výslovně ujednaly vyloučení aplikace </w:t>
      </w:r>
      <w:r w:rsidRPr="00D24E1A">
        <w:rPr>
          <w:rFonts w:ascii="Arial" w:hAnsi="Arial" w:cs="Arial"/>
          <w:sz w:val="22"/>
          <w:szCs w:val="22"/>
        </w:rPr>
        <w:t>ust. § 2370 OZ.</w:t>
      </w:r>
    </w:p>
    <w:p w14:paraId="1A01E118" w14:textId="77777777" w:rsidR="00B850AC" w:rsidRDefault="00B850AC" w:rsidP="00D004D7">
      <w:pPr>
        <w:pStyle w:val="Zkladntext2"/>
        <w:rPr>
          <w:rFonts w:ascii="Arial" w:hAnsi="Arial" w:cs="Arial"/>
          <w:b/>
          <w:bCs/>
          <w:sz w:val="22"/>
        </w:rPr>
      </w:pPr>
    </w:p>
    <w:p w14:paraId="2E4201C8" w14:textId="77777777" w:rsidR="004B5966" w:rsidRDefault="004B5966" w:rsidP="00D004D7">
      <w:pPr>
        <w:pStyle w:val="Zkladntext2"/>
        <w:rPr>
          <w:rFonts w:ascii="Arial" w:hAnsi="Arial" w:cs="Arial"/>
          <w:b/>
          <w:bCs/>
          <w:sz w:val="22"/>
        </w:rPr>
      </w:pPr>
    </w:p>
    <w:p w14:paraId="6EC24BED" w14:textId="77777777" w:rsidR="00FF4FE6" w:rsidRDefault="00FF4FE6" w:rsidP="00D004D7">
      <w:pPr>
        <w:pStyle w:val="Zkladntext2"/>
        <w:rPr>
          <w:rFonts w:ascii="Arial" w:hAnsi="Arial" w:cs="Arial"/>
          <w:b/>
          <w:bCs/>
          <w:sz w:val="22"/>
        </w:rPr>
      </w:pPr>
    </w:p>
    <w:p w14:paraId="76E46216" w14:textId="3A9B4335" w:rsidR="008642A2" w:rsidRDefault="008642A2">
      <w:pPr>
        <w:pStyle w:val="Zkladntext2"/>
        <w:jc w:val="center"/>
        <w:rPr>
          <w:rFonts w:ascii="Arial" w:hAnsi="Arial" w:cs="Arial"/>
          <w:b/>
          <w:bCs/>
          <w:sz w:val="22"/>
        </w:rPr>
      </w:pPr>
      <w:r>
        <w:rPr>
          <w:rFonts w:ascii="Arial" w:hAnsi="Arial" w:cs="Arial"/>
          <w:b/>
          <w:bCs/>
          <w:sz w:val="22"/>
        </w:rPr>
        <w:lastRenderedPageBreak/>
        <w:t xml:space="preserve">XII.  Omezení </w:t>
      </w:r>
      <w:r w:rsidR="006C0812">
        <w:rPr>
          <w:rFonts w:ascii="Arial" w:hAnsi="Arial" w:cs="Arial"/>
          <w:b/>
          <w:bCs/>
          <w:sz w:val="22"/>
        </w:rPr>
        <w:t xml:space="preserve">odpovědnosti </w:t>
      </w:r>
      <w:r w:rsidR="00C071EE">
        <w:rPr>
          <w:rFonts w:ascii="Arial" w:hAnsi="Arial" w:cs="Arial"/>
          <w:b/>
          <w:bCs/>
          <w:sz w:val="22"/>
        </w:rPr>
        <w:t>zhotovitele</w:t>
      </w:r>
    </w:p>
    <w:p w14:paraId="377258F2" w14:textId="46B9013B" w:rsidR="00F41122" w:rsidRPr="00F41122" w:rsidRDefault="00B456C2" w:rsidP="00D3611B">
      <w:pPr>
        <w:numPr>
          <w:ilvl w:val="1"/>
          <w:numId w:val="1"/>
        </w:numPr>
        <w:tabs>
          <w:tab w:val="clear" w:pos="1648"/>
        </w:tabs>
        <w:spacing w:before="120"/>
        <w:ind w:left="567" w:hanging="567"/>
        <w:jc w:val="both"/>
        <w:rPr>
          <w:rFonts w:ascii="Arial" w:hAnsi="Arial" w:cs="Arial"/>
          <w:sz w:val="22"/>
        </w:rPr>
      </w:pPr>
      <w:r>
        <w:rPr>
          <w:rFonts w:ascii="Arial" w:hAnsi="Arial" w:cs="Arial"/>
          <w:sz w:val="22"/>
        </w:rPr>
        <w:t xml:space="preserve">Zhotovitel </w:t>
      </w:r>
      <w:r w:rsidR="008642A2">
        <w:rPr>
          <w:rFonts w:ascii="Arial" w:hAnsi="Arial" w:cs="Arial"/>
          <w:sz w:val="22"/>
        </w:rPr>
        <w:t>nebude, v případě prokázaného porušení pracovních postupů, návodů a</w:t>
      </w:r>
      <w:r w:rsidR="00794720">
        <w:rPr>
          <w:rFonts w:ascii="Arial" w:hAnsi="Arial" w:cs="Arial"/>
          <w:sz w:val="22"/>
        </w:rPr>
        <w:t> </w:t>
      </w:r>
      <w:r w:rsidR="008642A2">
        <w:rPr>
          <w:rFonts w:ascii="Arial" w:hAnsi="Arial" w:cs="Arial"/>
          <w:sz w:val="22"/>
        </w:rPr>
        <w:t xml:space="preserve">technických omezení uvedených v dokumentaci dle článku I. odst. 6 nebo porušení všeobecně známých technických a bezpečnostních standardů </w:t>
      </w:r>
      <w:r>
        <w:rPr>
          <w:rFonts w:ascii="Arial" w:hAnsi="Arial" w:cs="Arial"/>
          <w:sz w:val="22"/>
        </w:rPr>
        <w:t>objednatelem</w:t>
      </w:r>
      <w:r w:rsidR="008642A2">
        <w:rPr>
          <w:rFonts w:ascii="Arial" w:hAnsi="Arial" w:cs="Arial"/>
          <w:sz w:val="22"/>
        </w:rPr>
        <w:t>, ručit za</w:t>
      </w:r>
      <w:r w:rsidR="00794720">
        <w:rPr>
          <w:rFonts w:ascii="Arial" w:hAnsi="Arial" w:cs="Arial"/>
          <w:sz w:val="22"/>
        </w:rPr>
        <w:t> </w:t>
      </w:r>
      <w:r w:rsidR="008642A2">
        <w:rPr>
          <w:rFonts w:ascii="Arial" w:hAnsi="Arial" w:cs="Arial"/>
          <w:sz w:val="22"/>
        </w:rPr>
        <w:t>škody ani za vady plynoucí z užití produktů, ztráty nebo chybné interpretace dat.</w:t>
      </w:r>
    </w:p>
    <w:p w14:paraId="6ACB4DC2" w14:textId="0ABFF718" w:rsidR="008642A2" w:rsidRDefault="00B456C2" w:rsidP="0061683C">
      <w:pPr>
        <w:numPr>
          <w:ilvl w:val="1"/>
          <w:numId w:val="1"/>
        </w:numPr>
        <w:tabs>
          <w:tab w:val="clear" w:pos="1648"/>
        </w:tabs>
        <w:spacing w:before="120"/>
        <w:ind w:left="567" w:hanging="567"/>
        <w:jc w:val="both"/>
        <w:rPr>
          <w:rFonts w:ascii="Arial" w:hAnsi="Arial" w:cs="Arial"/>
          <w:sz w:val="22"/>
        </w:rPr>
      </w:pPr>
      <w:r>
        <w:rPr>
          <w:rFonts w:ascii="Arial" w:hAnsi="Arial" w:cs="Arial"/>
          <w:sz w:val="22"/>
        </w:rPr>
        <w:t xml:space="preserve">Zhotovitel </w:t>
      </w:r>
      <w:r w:rsidR="008642A2">
        <w:rPr>
          <w:rFonts w:ascii="Arial" w:hAnsi="Arial" w:cs="Arial"/>
          <w:sz w:val="22"/>
        </w:rPr>
        <w:t xml:space="preserve">nemůže ručit za včasné dodání prací dle </w:t>
      </w:r>
      <w:r w:rsidR="00540008">
        <w:rPr>
          <w:rFonts w:ascii="Arial" w:hAnsi="Arial" w:cs="Arial"/>
          <w:sz w:val="22"/>
        </w:rPr>
        <w:t>požadavků v aplikaci BM</w:t>
      </w:r>
      <w:r w:rsidR="008642A2">
        <w:rPr>
          <w:rFonts w:ascii="Arial" w:hAnsi="Arial" w:cs="Arial"/>
          <w:sz w:val="22"/>
        </w:rPr>
        <w:t xml:space="preserve">, pokud nebude možné ze strany </w:t>
      </w:r>
      <w:r>
        <w:rPr>
          <w:rFonts w:ascii="Arial" w:hAnsi="Arial" w:cs="Arial"/>
          <w:sz w:val="22"/>
        </w:rPr>
        <w:t xml:space="preserve">objednatele </w:t>
      </w:r>
      <w:r w:rsidR="008642A2">
        <w:rPr>
          <w:rFonts w:ascii="Arial" w:hAnsi="Arial" w:cs="Arial"/>
          <w:sz w:val="22"/>
        </w:rPr>
        <w:t>specifikovat zadání nebo poskytnout podklady, například v důsledku zpoždění schvalování zákonných a podzákonných norem, které jsou nezbytným podkladem pro dodávku prací zhotovitelem.</w:t>
      </w:r>
    </w:p>
    <w:p w14:paraId="14730876" w14:textId="435AB46C" w:rsidR="008642A2" w:rsidRDefault="00EF1D21" w:rsidP="0061683C">
      <w:pPr>
        <w:numPr>
          <w:ilvl w:val="1"/>
          <w:numId w:val="1"/>
        </w:numPr>
        <w:tabs>
          <w:tab w:val="clear" w:pos="1648"/>
        </w:tabs>
        <w:spacing w:before="120"/>
        <w:ind w:left="567" w:hanging="567"/>
        <w:jc w:val="both"/>
        <w:rPr>
          <w:rFonts w:ascii="Arial" w:hAnsi="Arial" w:cs="Arial"/>
          <w:sz w:val="22"/>
        </w:rPr>
      </w:pPr>
      <w:r>
        <w:rPr>
          <w:rFonts w:ascii="Arial" w:hAnsi="Arial" w:cs="Arial"/>
          <w:sz w:val="22"/>
        </w:rPr>
        <w:t xml:space="preserve">Zhotovitel </w:t>
      </w:r>
      <w:r w:rsidR="008642A2">
        <w:rPr>
          <w:rFonts w:ascii="Arial" w:hAnsi="Arial" w:cs="Arial"/>
          <w:sz w:val="22"/>
        </w:rPr>
        <w:t xml:space="preserve">nemůže ručit za včasné dodání prací operativně požadovaných </w:t>
      </w:r>
      <w:r>
        <w:rPr>
          <w:rFonts w:ascii="Arial" w:hAnsi="Arial" w:cs="Arial"/>
          <w:sz w:val="22"/>
        </w:rPr>
        <w:t>objednatelem</w:t>
      </w:r>
      <w:r w:rsidR="008642A2">
        <w:rPr>
          <w:rFonts w:ascii="Arial" w:hAnsi="Arial" w:cs="Arial"/>
          <w:sz w:val="22"/>
        </w:rPr>
        <w:t xml:space="preserve">, pokud charakter prací vyžaduje součinnost </w:t>
      </w:r>
      <w:r>
        <w:rPr>
          <w:rFonts w:ascii="Arial" w:hAnsi="Arial" w:cs="Arial"/>
          <w:sz w:val="22"/>
        </w:rPr>
        <w:t xml:space="preserve">objednatele </w:t>
      </w:r>
      <w:r w:rsidR="008642A2">
        <w:rPr>
          <w:rFonts w:ascii="Arial" w:hAnsi="Arial" w:cs="Arial"/>
          <w:sz w:val="22"/>
        </w:rPr>
        <w:t xml:space="preserve">a/nebo třetí strany, tato byla </w:t>
      </w:r>
      <w:r w:rsidR="00C071EE">
        <w:rPr>
          <w:rFonts w:ascii="Arial" w:hAnsi="Arial" w:cs="Arial"/>
          <w:sz w:val="22"/>
        </w:rPr>
        <w:t>zhotovite</w:t>
      </w:r>
      <w:r w:rsidR="0031208F">
        <w:rPr>
          <w:rFonts w:ascii="Arial" w:hAnsi="Arial" w:cs="Arial"/>
          <w:sz w:val="22"/>
        </w:rPr>
        <w:t>l</w:t>
      </w:r>
      <w:r w:rsidR="008642A2">
        <w:rPr>
          <w:rFonts w:ascii="Arial" w:hAnsi="Arial" w:cs="Arial"/>
          <w:sz w:val="22"/>
        </w:rPr>
        <w:t>em vyžádana a nebyla prokazatelně včas a dostatečně poskytnuta.</w:t>
      </w:r>
    </w:p>
    <w:p w14:paraId="1C184972" w14:textId="05811327" w:rsidR="00CB398D" w:rsidRDefault="00CB398D">
      <w:pPr>
        <w:rPr>
          <w:rFonts w:ascii="Arial" w:hAnsi="Arial" w:cs="Arial"/>
          <w:sz w:val="22"/>
        </w:rPr>
      </w:pPr>
    </w:p>
    <w:p w14:paraId="354B29BA" w14:textId="77777777" w:rsidR="004B5966" w:rsidRDefault="004B5966">
      <w:pPr>
        <w:rPr>
          <w:rFonts w:ascii="Arial" w:hAnsi="Arial" w:cs="Arial"/>
          <w:sz w:val="22"/>
        </w:rPr>
      </w:pPr>
    </w:p>
    <w:p w14:paraId="6AC66531" w14:textId="77777777" w:rsidR="00261BC1" w:rsidRPr="007A45AC" w:rsidRDefault="00261BC1" w:rsidP="00261BC1">
      <w:pPr>
        <w:jc w:val="center"/>
        <w:rPr>
          <w:rFonts w:ascii="Arial" w:hAnsi="Arial" w:cs="Arial"/>
          <w:b/>
          <w:bCs/>
          <w:sz w:val="22"/>
        </w:rPr>
      </w:pPr>
      <w:r w:rsidRPr="007A45AC">
        <w:rPr>
          <w:rFonts w:ascii="Arial" w:hAnsi="Arial" w:cs="Arial"/>
          <w:b/>
          <w:bCs/>
          <w:sz w:val="22"/>
        </w:rPr>
        <w:t>X</w:t>
      </w:r>
      <w:r>
        <w:rPr>
          <w:rFonts w:ascii="Arial" w:hAnsi="Arial" w:cs="Arial"/>
          <w:b/>
          <w:bCs/>
          <w:sz w:val="22"/>
        </w:rPr>
        <w:t>I</w:t>
      </w:r>
      <w:r w:rsidRPr="007A45AC">
        <w:rPr>
          <w:rFonts w:ascii="Arial" w:hAnsi="Arial" w:cs="Arial"/>
          <w:b/>
          <w:bCs/>
          <w:sz w:val="22"/>
        </w:rPr>
        <w:t>II.  Součinnost a komunikace smluvních stran</w:t>
      </w:r>
    </w:p>
    <w:p w14:paraId="5824ED47" w14:textId="286D05B8" w:rsidR="00261BC1" w:rsidRPr="00D134C8" w:rsidRDefault="00261BC1" w:rsidP="00261BC1">
      <w:pPr>
        <w:numPr>
          <w:ilvl w:val="1"/>
          <w:numId w:val="28"/>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color w:val="000000"/>
          <w:sz w:val="22"/>
          <w:szCs w:val="22"/>
          <w:lang w:eastAsia="en-US"/>
        </w:rPr>
      </w:pPr>
      <w:r w:rsidRPr="00D134C8">
        <w:rPr>
          <w:rFonts w:ascii="Arial" w:hAnsi="Arial" w:cs="Arial"/>
          <w:sz w:val="22"/>
          <w:szCs w:val="22"/>
        </w:rPr>
        <w:t xml:space="preserve">Při plnění této smlouvy jsou na straně </w:t>
      </w:r>
      <w:r w:rsidR="00EF1D21" w:rsidRPr="00D134C8">
        <w:rPr>
          <w:rFonts w:ascii="Arial" w:hAnsi="Arial" w:cs="Arial"/>
          <w:sz w:val="22"/>
          <w:szCs w:val="22"/>
        </w:rPr>
        <w:t xml:space="preserve">objednatele </w:t>
      </w:r>
      <w:r w:rsidRPr="00D134C8">
        <w:rPr>
          <w:rFonts w:ascii="Arial" w:hAnsi="Arial" w:cs="Arial"/>
          <w:sz w:val="22"/>
          <w:szCs w:val="22"/>
        </w:rPr>
        <w:t xml:space="preserve">pověřeni rolí </w:t>
      </w:r>
      <w:r w:rsidRPr="00D134C8">
        <w:rPr>
          <w:rFonts w:ascii="Arial" w:hAnsi="Arial" w:cs="Arial"/>
          <w:b/>
          <w:sz w:val="22"/>
          <w:szCs w:val="22"/>
        </w:rPr>
        <w:t>oprávněné osoby</w:t>
      </w:r>
      <w:r w:rsidRPr="00D134C8">
        <w:rPr>
          <w:rFonts w:ascii="Arial" w:hAnsi="Arial" w:cs="Arial"/>
          <w:sz w:val="22"/>
          <w:szCs w:val="22"/>
        </w:rPr>
        <w:t xml:space="preserve"> /nebo vedoucí projektu/:</w:t>
      </w:r>
    </w:p>
    <w:p w14:paraId="1BAFACF7" w14:textId="69D5B171" w:rsidR="00261BC1" w:rsidRDefault="001017B8" w:rsidP="00261BC1">
      <w:pPr>
        <w:overflowPunct w:val="0"/>
        <w:autoSpaceDE w:val="0"/>
        <w:autoSpaceDN w:val="0"/>
        <w:adjustRightInd w:val="0"/>
        <w:spacing w:before="120" w:line="280" w:lineRule="atLeast"/>
        <w:ind w:left="539"/>
        <w:jc w:val="center"/>
        <w:textAlignment w:val="baseline"/>
        <w:rPr>
          <w:rFonts w:ascii="Arial" w:hAnsi="Arial" w:cs="Arial"/>
          <w:sz w:val="22"/>
          <w:szCs w:val="22"/>
        </w:rPr>
      </w:pPr>
      <w:r>
        <w:rPr>
          <w:rFonts w:ascii="Arial" w:hAnsi="Arial" w:cs="Arial"/>
          <w:sz w:val="22"/>
          <w:szCs w:val="22"/>
        </w:rPr>
        <w:t>Mgr. Tomáš Sikora, tel. 261334037</w:t>
      </w:r>
      <w:r w:rsidR="00261BC1" w:rsidRPr="00621B51">
        <w:rPr>
          <w:rFonts w:ascii="Arial" w:hAnsi="Arial" w:cs="Arial"/>
          <w:sz w:val="22"/>
          <w:szCs w:val="22"/>
        </w:rPr>
        <w:t xml:space="preserve">, mail: </w:t>
      </w:r>
      <w:r>
        <w:rPr>
          <w:rFonts w:ascii="Arial" w:hAnsi="Arial" w:cs="Arial"/>
          <w:sz w:val="22"/>
          <w:szCs w:val="22"/>
        </w:rPr>
        <w:t>t.sikora</w:t>
      </w:r>
      <w:r w:rsidR="00261BC1" w:rsidRPr="00621B51">
        <w:rPr>
          <w:rFonts w:ascii="Arial" w:hAnsi="Arial" w:cs="Arial"/>
          <w:sz w:val="22"/>
          <w:szCs w:val="22"/>
        </w:rPr>
        <w:t>@cs.mfcr.cz,</w:t>
      </w:r>
    </w:p>
    <w:p w14:paraId="3D8B2FFC" w14:textId="47C6A645" w:rsidR="00261BC1" w:rsidRDefault="001017B8" w:rsidP="00261BC1">
      <w:pPr>
        <w:overflowPunct w:val="0"/>
        <w:autoSpaceDE w:val="0"/>
        <w:autoSpaceDN w:val="0"/>
        <w:adjustRightInd w:val="0"/>
        <w:spacing w:before="120" w:line="280" w:lineRule="atLeast"/>
        <w:ind w:left="539"/>
        <w:jc w:val="center"/>
        <w:textAlignment w:val="baseline"/>
        <w:rPr>
          <w:rFonts w:ascii="Arial" w:hAnsi="Arial" w:cs="Arial"/>
          <w:sz w:val="22"/>
          <w:szCs w:val="22"/>
        </w:rPr>
      </w:pPr>
      <w:r>
        <w:rPr>
          <w:rFonts w:ascii="Arial" w:hAnsi="Arial" w:cs="Arial"/>
          <w:sz w:val="22"/>
          <w:szCs w:val="22"/>
        </w:rPr>
        <w:t>Mgr. Milan Konečný</w:t>
      </w:r>
      <w:r w:rsidR="00261BC1" w:rsidRPr="00621B51">
        <w:rPr>
          <w:rFonts w:ascii="Arial" w:hAnsi="Arial" w:cs="Arial"/>
          <w:sz w:val="22"/>
          <w:szCs w:val="22"/>
        </w:rPr>
        <w:t>, tel. 26133</w:t>
      </w:r>
      <w:r>
        <w:rPr>
          <w:rFonts w:ascii="Arial" w:hAnsi="Arial" w:cs="Arial"/>
          <w:sz w:val="22"/>
          <w:szCs w:val="22"/>
        </w:rPr>
        <w:t>2624</w:t>
      </w:r>
      <w:r w:rsidR="00261BC1" w:rsidRPr="00621B51">
        <w:rPr>
          <w:rFonts w:ascii="Arial" w:hAnsi="Arial" w:cs="Arial"/>
          <w:sz w:val="22"/>
          <w:szCs w:val="22"/>
        </w:rPr>
        <w:t xml:space="preserve">, mail: </w:t>
      </w:r>
      <w:r>
        <w:rPr>
          <w:rFonts w:ascii="Arial" w:hAnsi="Arial" w:cs="Arial"/>
          <w:sz w:val="22"/>
          <w:szCs w:val="22"/>
        </w:rPr>
        <w:t>m.konecny</w:t>
      </w:r>
      <w:r w:rsidR="00261BC1" w:rsidRPr="00621B51">
        <w:rPr>
          <w:rFonts w:ascii="Arial" w:hAnsi="Arial" w:cs="Arial"/>
          <w:sz w:val="22"/>
          <w:szCs w:val="22"/>
        </w:rPr>
        <w:t>@cs.mfcr.cz.</w:t>
      </w:r>
    </w:p>
    <w:p w14:paraId="1FBCAF7D" w14:textId="6C4829D7" w:rsidR="00261BC1" w:rsidRDefault="00261BC1" w:rsidP="00261BC1">
      <w:pPr>
        <w:overflowPunct w:val="0"/>
        <w:autoSpaceDE w:val="0"/>
        <w:autoSpaceDN w:val="0"/>
        <w:adjustRightInd w:val="0"/>
        <w:spacing w:before="120" w:line="280" w:lineRule="atLeast"/>
        <w:ind w:left="539"/>
        <w:jc w:val="both"/>
        <w:textAlignment w:val="baseline"/>
        <w:rPr>
          <w:rFonts w:ascii="Arial" w:hAnsi="Arial" w:cs="Arial"/>
          <w:color w:val="000000"/>
          <w:sz w:val="22"/>
          <w:szCs w:val="22"/>
          <w:lang w:eastAsia="en-US"/>
        </w:rPr>
      </w:pPr>
      <w:r w:rsidRPr="00621B51">
        <w:rPr>
          <w:rFonts w:ascii="Arial" w:hAnsi="Arial" w:cs="Arial"/>
          <w:sz w:val="22"/>
          <w:szCs w:val="22"/>
        </w:rPr>
        <w:t xml:space="preserve">Tyto oprávněné osoby budou vyvíjet </w:t>
      </w:r>
      <w:r>
        <w:rPr>
          <w:rFonts w:ascii="Arial" w:hAnsi="Arial" w:cs="Arial"/>
          <w:sz w:val="22"/>
        </w:rPr>
        <w:t>součinnost se </w:t>
      </w:r>
      <w:r w:rsidR="00EF1D21">
        <w:rPr>
          <w:rFonts w:ascii="Arial" w:hAnsi="Arial" w:cs="Arial"/>
          <w:sz w:val="22"/>
        </w:rPr>
        <w:t xml:space="preserve">zhotovitelem </w:t>
      </w:r>
      <w:r>
        <w:rPr>
          <w:rFonts w:ascii="Arial" w:hAnsi="Arial" w:cs="Arial"/>
          <w:sz w:val="22"/>
        </w:rPr>
        <w:t>při plnění předmětu smlouvy, a to:</w:t>
      </w:r>
    </w:p>
    <w:p w14:paraId="24A51931" w14:textId="561DA8BC" w:rsidR="00261BC1" w:rsidRDefault="00261BC1" w:rsidP="00261BC1">
      <w:pPr>
        <w:numPr>
          <w:ilvl w:val="0"/>
          <w:numId w:val="29"/>
        </w:numPr>
        <w:overflowPunct w:val="0"/>
        <w:autoSpaceDE w:val="0"/>
        <w:autoSpaceDN w:val="0"/>
        <w:adjustRightInd w:val="0"/>
        <w:spacing w:before="120" w:line="280" w:lineRule="atLeast"/>
        <w:jc w:val="both"/>
        <w:textAlignment w:val="baseline"/>
        <w:rPr>
          <w:rFonts w:ascii="Arial" w:hAnsi="Arial" w:cs="Arial"/>
          <w:color w:val="000000"/>
          <w:sz w:val="22"/>
          <w:szCs w:val="22"/>
          <w:lang w:eastAsia="en-US"/>
        </w:rPr>
      </w:pPr>
      <w:r>
        <w:rPr>
          <w:rFonts w:ascii="Arial" w:hAnsi="Arial" w:cs="Arial"/>
          <w:color w:val="000000"/>
          <w:sz w:val="22"/>
          <w:szCs w:val="22"/>
          <w:lang w:eastAsia="en-US"/>
        </w:rPr>
        <w:t>o</w:t>
      </w:r>
      <w:r w:rsidRPr="00A55485">
        <w:rPr>
          <w:rFonts w:ascii="Arial" w:hAnsi="Arial" w:cs="Arial"/>
          <w:color w:val="000000"/>
          <w:sz w:val="22"/>
          <w:szCs w:val="22"/>
          <w:lang w:eastAsia="en-US"/>
        </w:rPr>
        <w:t xml:space="preserve">právněný zástupce ve věcech smluvních (s právem předávat </w:t>
      </w:r>
      <w:r w:rsidR="00EF1D21">
        <w:rPr>
          <w:rFonts w:ascii="Arial" w:hAnsi="Arial" w:cs="Arial"/>
          <w:color w:val="000000"/>
          <w:sz w:val="22"/>
          <w:szCs w:val="22"/>
          <w:lang w:eastAsia="en-US"/>
        </w:rPr>
        <w:t>zhotoviteli</w:t>
      </w:r>
      <w:r w:rsidR="00EF1D21" w:rsidRPr="00A55485">
        <w:rPr>
          <w:rFonts w:ascii="Arial" w:hAnsi="Arial" w:cs="Arial"/>
          <w:color w:val="000000"/>
          <w:sz w:val="22"/>
          <w:szCs w:val="22"/>
          <w:lang w:eastAsia="en-US"/>
        </w:rPr>
        <w:t xml:space="preserve"> </w:t>
      </w:r>
      <w:r w:rsidRPr="00A55485">
        <w:rPr>
          <w:rFonts w:ascii="Arial" w:hAnsi="Arial" w:cs="Arial"/>
          <w:color w:val="000000"/>
          <w:sz w:val="22"/>
          <w:szCs w:val="22"/>
          <w:lang w:eastAsia="en-US"/>
        </w:rPr>
        <w:t xml:space="preserve">všechny informace potřebné pro plnění smluvního závazku </w:t>
      </w:r>
      <w:r w:rsidR="00EF1D21">
        <w:rPr>
          <w:rFonts w:ascii="Arial" w:hAnsi="Arial" w:cs="Arial"/>
          <w:color w:val="000000"/>
          <w:sz w:val="22"/>
          <w:szCs w:val="22"/>
          <w:lang w:eastAsia="en-US"/>
        </w:rPr>
        <w:t>zhotovitele</w:t>
      </w:r>
      <w:r w:rsidRPr="00A55485">
        <w:rPr>
          <w:rFonts w:ascii="Arial" w:hAnsi="Arial" w:cs="Arial"/>
          <w:color w:val="000000"/>
          <w:sz w:val="22"/>
          <w:szCs w:val="22"/>
          <w:lang w:eastAsia="en-US"/>
        </w:rPr>
        <w:t>, o které ke splnění závazků v souladu s touto smlouvou požádá, a přebírat od něho všechna plnění uskutečněná dle této smlouvy)</w:t>
      </w:r>
      <w:r>
        <w:rPr>
          <w:rFonts w:ascii="Arial" w:hAnsi="Arial" w:cs="Arial"/>
          <w:color w:val="000000"/>
          <w:sz w:val="22"/>
          <w:szCs w:val="22"/>
          <w:lang w:eastAsia="en-US"/>
        </w:rPr>
        <w:t>,</w:t>
      </w:r>
    </w:p>
    <w:p w14:paraId="6CC42AEA" w14:textId="77777777" w:rsidR="00261BC1" w:rsidRDefault="00261BC1" w:rsidP="00261BC1">
      <w:pPr>
        <w:numPr>
          <w:ilvl w:val="0"/>
          <w:numId w:val="29"/>
        </w:numPr>
        <w:overflowPunct w:val="0"/>
        <w:autoSpaceDE w:val="0"/>
        <w:autoSpaceDN w:val="0"/>
        <w:adjustRightInd w:val="0"/>
        <w:spacing w:before="120" w:line="280" w:lineRule="atLeast"/>
        <w:jc w:val="both"/>
        <w:textAlignment w:val="baseline"/>
        <w:rPr>
          <w:rFonts w:ascii="Arial" w:hAnsi="Arial" w:cs="Arial"/>
          <w:color w:val="000000"/>
          <w:sz w:val="22"/>
          <w:szCs w:val="22"/>
          <w:lang w:eastAsia="en-US"/>
        </w:rPr>
      </w:pPr>
      <w:r>
        <w:rPr>
          <w:rFonts w:ascii="Arial" w:hAnsi="Arial" w:cs="Arial"/>
          <w:color w:val="000000"/>
          <w:sz w:val="22"/>
          <w:szCs w:val="22"/>
          <w:lang w:eastAsia="en-US"/>
        </w:rPr>
        <w:t>o</w:t>
      </w:r>
      <w:r w:rsidRPr="00A55485">
        <w:rPr>
          <w:rFonts w:ascii="Arial" w:hAnsi="Arial" w:cs="Arial"/>
          <w:color w:val="000000"/>
          <w:sz w:val="22"/>
          <w:szCs w:val="22"/>
          <w:lang w:eastAsia="en-US"/>
        </w:rPr>
        <w:t>právněný zástupce ve věcech technických (s právem přebírat a předávat technické informace potřebné pro plnění smluvního závazku dle této smlouvy od druhé smluvní strany, o které druhá smluvní strana ke splnění závazků v souladu s touto smlouvou požádá)</w:t>
      </w:r>
    </w:p>
    <w:p w14:paraId="3CAF431A" w14:textId="038CACC6" w:rsidR="00261BC1" w:rsidRPr="00F01213" w:rsidRDefault="00261BC1" w:rsidP="00261BC1">
      <w:pPr>
        <w:numPr>
          <w:ilvl w:val="0"/>
          <w:numId w:val="29"/>
        </w:numPr>
        <w:overflowPunct w:val="0"/>
        <w:autoSpaceDE w:val="0"/>
        <w:autoSpaceDN w:val="0"/>
        <w:adjustRightInd w:val="0"/>
        <w:spacing w:before="120" w:line="280" w:lineRule="atLeast"/>
        <w:jc w:val="both"/>
        <w:textAlignment w:val="baseline"/>
        <w:rPr>
          <w:rFonts w:ascii="Arial" w:hAnsi="Arial" w:cs="Arial"/>
          <w:color w:val="000000"/>
          <w:sz w:val="22"/>
          <w:szCs w:val="22"/>
          <w:lang w:eastAsia="en-US"/>
        </w:rPr>
      </w:pPr>
      <w:r>
        <w:rPr>
          <w:rFonts w:ascii="Arial" w:hAnsi="Arial" w:cs="Arial"/>
          <w:color w:val="000000"/>
          <w:sz w:val="22"/>
          <w:szCs w:val="22"/>
          <w:lang w:eastAsia="en-US"/>
        </w:rPr>
        <w:t>p</w:t>
      </w:r>
      <w:r w:rsidRPr="00F01213">
        <w:rPr>
          <w:rFonts w:ascii="Arial" w:hAnsi="Arial" w:cs="Arial"/>
          <w:color w:val="000000"/>
          <w:sz w:val="22"/>
          <w:szCs w:val="22"/>
          <w:lang w:eastAsia="en-US"/>
        </w:rPr>
        <w:t xml:space="preserve">racovníci </w:t>
      </w:r>
      <w:r w:rsidR="00EF1D21">
        <w:rPr>
          <w:rFonts w:ascii="Arial" w:hAnsi="Arial" w:cs="Arial"/>
          <w:color w:val="000000"/>
          <w:sz w:val="22"/>
          <w:szCs w:val="22"/>
          <w:lang w:eastAsia="en-US"/>
        </w:rPr>
        <w:t>objednatele</w:t>
      </w:r>
      <w:r w:rsidRPr="00F01213">
        <w:rPr>
          <w:rFonts w:ascii="Arial" w:hAnsi="Arial" w:cs="Arial"/>
          <w:color w:val="000000"/>
          <w:sz w:val="22"/>
          <w:szCs w:val="22"/>
          <w:lang w:eastAsia="en-US"/>
        </w:rPr>
        <w:t>, kteří mají právo vyžadovat služby</w:t>
      </w:r>
      <w:r>
        <w:rPr>
          <w:rFonts w:ascii="Arial" w:hAnsi="Arial" w:cs="Arial"/>
          <w:color w:val="000000"/>
          <w:sz w:val="22"/>
          <w:szCs w:val="22"/>
          <w:lang w:eastAsia="en-US"/>
        </w:rPr>
        <w:t xml:space="preserve"> </w:t>
      </w:r>
      <w:r w:rsidRPr="00F01213">
        <w:rPr>
          <w:rFonts w:ascii="Arial" w:hAnsi="Arial" w:cs="Arial"/>
          <w:color w:val="000000"/>
          <w:sz w:val="22"/>
          <w:szCs w:val="22"/>
          <w:lang w:eastAsia="en-US"/>
        </w:rPr>
        <w:t xml:space="preserve">dle </w:t>
      </w:r>
      <w:r w:rsidR="006C2D6C">
        <w:rPr>
          <w:rFonts w:ascii="Arial" w:hAnsi="Arial" w:cs="Arial"/>
          <w:color w:val="000000"/>
          <w:sz w:val="22"/>
          <w:szCs w:val="22"/>
          <w:lang w:eastAsia="en-US"/>
        </w:rPr>
        <w:t xml:space="preserve">předmětu </w:t>
      </w:r>
      <w:r w:rsidRPr="00F01213">
        <w:rPr>
          <w:rFonts w:ascii="Arial" w:hAnsi="Arial" w:cs="Arial"/>
          <w:color w:val="000000"/>
          <w:sz w:val="22"/>
          <w:szCs w:val="22"/>
          <w:lang w:eastAsia="en-US"/>
        </w:rPr>
        <w:t xml:space="preserve">této smlouvy, včetně akceptování odhadnutého rozsahu práce potřebného k jejich realizaci, tyto služby po jejich realizaci od </w:t>
      </w:r>
      <w:r w:rsidR="00EF1D21">
        <w:rPr>
          <w:rFonts w:ascii="Arial" w:hAnsi="Arial" w:cs="Arial"/>
          <w:color w:val="000000"/>
          <w:sz w:val="22"/>
          <w:szCs w:val="22"/>
          <w:lang w:eastAsia="en-US"/>
        </w:rPr>
        <w:t>zhotovitele</w:t>
      </w:r>
      <w:r w:rsidR="00EF1D21" w:rsidRPr="00F01213">
        <w:rPr>
          <w:rFonts w:ascii="Arial" w:hAnsi="Arial" w:cs="Arial"/>
          <w:color w:val="000000"/>
          <w:sz w:val="22"/>
          <w:szCs w:val="22"/>
          <w:lang w:eastAsia="en-US"/>
        </w:rPr>
        <w:t xml:space="preserve"> </w:t>
      </w:r>
      <w:r w:rsidRPr="00F01213">
        <w:rPr>
          <w:rFonts w:ascii="Arial" w:hAnsi="Arial" w:cs="Arial"/>
          <w:color w:val="000000"/>
          <w:sz w:val="22"/>
          <w:szCs w:val="22"/>
          <w:lang w:eastAsia="en-US"/>
        </w:rPr>
        <w:t>převzít a následně akceptovat jejich řádné</w:t>
      </w:r>
      <w:r w:rsidRPr="00A55485">
        <w:rPr>
          <w:rFonts w:ascii="Arial" w:hAnsi="Arial" w:cs="Arial"/>
          <w:sz w:val="22"/>
          <w:szCs w:val="22"/>
        </w:rPr>
        <w:t xml:space="preserve"> dodání</w:t>
      </w:r>
      <w:r>
        <w:rPr>
          <w:rFonts w:ascii="Arial" w:hAnsi="Arial" w:cs="Arial"/>
          <w:sz w:val="22"/>
          <w:szCs w:val="22"/>
        </w:rPr>
        <w:t>.</w:t>
      </w:r>
    </w:p>
    <w:p w14:paraId="2AAE0C19" w14:textId="583EB0EF" w:rsidR="00261BC1" w:rsidRPr="00BB4E34" w:rsidRDefault="00261BC1" w:rsidP="00261BC1">
      <w:pPr>
        <w:numPr>
          <w:ilvl w:val="1"/>
          <w:numId w:val="28"/>
        </w:numPr>
        <w:tabs>
          <w:tab w:val="clear" w:pos="1430"/>
          <w:tab w:val="num" w:pos="540"/>
        </w:tabs>
        <w:overflowPunct w:val="0"/>
        <w:autoSpaceDE w:val="0"/>
        <w:autoSpaceDN w:val="0"/>
        <w:adjustRightInd w:val="0"/>
        <w:spacing w:before="120" w:line="280" w:lineRule="atLeast"/>
        <w:ind w:left="539" w:hanging="539"/>
        <w:jc w:val="both"/>
        <w:textAlignment w:val="baseline"/>
        <w:rPr>
          <w:rFonts w:ascii="Arial" w:hAnsi="Arial" w:cs="Arial"/>
          <w:color w:val="000000"/>
          <w:sz w:val="22"/>
          <w:szCs w:val="22"/>
          <w:lang w:eastAsia="en-US"/>
        </w:rPr>
      </w:pPr>
      <w:r w:rsidRPr="00621B51">
        <w:rPr>
          <w:rFonts w:ascii="Arial" w:hAnsi="Arial" w:cs="Arial"/>
          <w:sz w:val="22"/>
          <w:szCs w:val="22"/>
        </w:rPr>
        <w:t xml:space="preserve">Při plnění této smlouvy jsou na straně </w:t>
      </w:r>
      <w:r w:rsidR="00EF1D21">
        <w:rPr>
          <w:rFonts w:ascii="Arial" w:hAnsi="Arial" w:cs="Arial"/>
          <w:sz w:val="22"/>
          <w:szCs w:val="22"/>
        </w:rPr>
        <w:t>zhotovitele</w:t>
      </w:r>
      <w:r w:rsidR="00EF1D21" w:rsidRPr="00621B51">
        <w:rPr>
          <w:rFonts w:ascii="Arial" w:hAnsi="Arial" w:cs="Arial"/>
          <w:sz w:val="22"/>
          <w:szCs w:val="22"/>
        </w:rPr>
        <w:t xml:space="preserve"> </w:t>
      </w:r>
      <w:r w:rsidRPr="00621B51">
        <w:rPr>
          <w:rFonts w:ascii="Arial" w:hAnsi="Arial" w:cs="Arial"/>
          <w:sz w:val="22"/>
          <w:szCs w:val="22"/>
        </w:rPr>
        <w:t xml:space="preserve">pověřeni rolí </w:t>
      </w:r>
      <w:r w:rsidRPr="00621B51">
        <w:rPr>
          <w:rFonts w:ascii="Arial" w:hAnsi="Arial" w:cs="Arial"/>
          <w:b/>
          <w:sz w:val="22"/>
          <w:szCs w:val="22"/>
        </w:rPr>
        <w:t>oprávněné osoby</w:t>
      </w:r>
      <w:r w:rsidRPr="00621B51">
        <w:rPr>
          <w:rFonts w:ascii="Arial" w:hAnsi="Arial" w:cs="Arial"/>
          <w:sz w:val="22"/>
          <w:szCs w:val="22"/>
        </w:rPr>
        <w:t>:</w:t>
      </w:r>
    </w:p>
    <w:p w14:paraId="7212D1C7" w14:textId="2FB44D2A" w:rsidR="00261BC1" w:rsidRDefault="00787BD0" w:rsidP="00787BD0">
      <w:pPr>
        <w:overflowPunct w:val="0"/>
        <w:autoSpaceDE w:val="0"/>
        <w:autoSpaceDN w:val="0"/>
        <w:adjustRightInd w:val="0"/>
        <w:spacing w:before="120" w:line="280" w:lineRule="atLeast"/>
        <w:ind w:left="539"/>
        <w:textAlignment w:val="baseline"/>
        <w:rPr>
          <w:rFonts w:ascii="Arial" w:hAnsi="Arial" w:cs="Arial"/>
          <w:sz w:val="22"/>
          <w:szCs w:val="22"/>
        </w:rPr>
      </w:pPr>
      <w:r w:rsidRPr="00CD6A4C">
        <w:rPr>
          <w:rFonts w:ascii="Arial" w:hAnsi="Arial" w:cs="Arial"/>
          <w:sz w:val="20"/>
          <w:szCs w:val="20"/>
          <w:lang w:val="en-US"/>
        </w:rPr>
        <w:t>[DOPLNÍ DODAVATEL]</w:t>
      </w:r>
      <w:r w:rsidR="00261BC1">
        <w:rPr>
          <w:rFonts w:ascii="Arial" w:hAnsi="Arial" w:cs="Arial"/>
          <w:sz w:val="22"/>
          <w:szCs w:val="22"/>
        </w:rPr>
        <w:t>,</w:t>
      </w:r>
      <w:r>
        <w:rPr>
          <w:rFonts w:ascii="Arial" w:hAnsi="Arial" w:cs="Arial"/>
          <w:sz w:val="22"/>
          <w:szCs w:val="22"/>
        </w:rPr>
        <w:t xml:space="preserve"> tel. </w:t>
      </w:r>
      <w:r w:rsidRPr="00CD6A4C">
        <w:rPr>
          <w:rFonts w:ascii="Arial" w:hAnsi="Arial" w:cs="Arial"/>
          <w:sz w:val="20"/>
          <w:szCs w:val="20"/>
          <w:lang w:val="en-US"/>
        </w:rPr>
        <w:t>[DOPLNÍ DODAVATEL]</w:t>
      </w:r>
      <w:r>
        <w:rPr>
          <w:rFonts w:ascii="Arial" w:hAnsi="Arial" w:cs="Arial"/>
          <w:sz w:val="22"/>
          <w:szCs w:val="22"/>
        </w:rPr>
        <w:t xml:space="preserve">, mail: </w:t>
      </w:r>
      <w:r w:rsidRPr="00CD6A4C">
        <w:rPr>
          <w:rFonts w:ascii="Arial" w:hAnsi="Arial" w:cs="Arial"/>
          <w:sz w:val="20"/>
          <w:szCs w:val="20"/>
          <w:lang w:val="en-US"/>
        </w:rPr>
        <w:t>[DOPLNÍ DODAVATEL]</w:t>
      </w:r>
      <w:r w:rsidR="00261BC1" w:rsidRPr="00621B51">
        <w:rPr>
          <w:rFonts w:ascii="Arial" w:hAnsi="Arial" w:cs="Arial"/>
          <w:sz w:val="22"/>
          <w:szCs w:val="22"/>
        </w:rPr>
        <w:t>,</w:t>
      </w:r>
    </w:p>
    <w:p w14:paraId="7719DB9B" w14:textId="49FB0FC7" w:rsidR="00E35FB4" w:rsidRDefault="00E35FB4" w:rsidP="00E35FB4">
      <w:pPr>
        <w:overflowPunct w:val="0"/>
        <w:autoSpaceDE w:val="0"/>
        <w:autoSpaceDN w:val="0"/>
        <w:adjustRightInd w:val="0"/>
        <w:spacing w:before="120" w:line="280" w:lineRule="atLeast"/>
        <w:ind w:left="539"/>
        <w:textAlignment w:val="baseline"/>
        <w:rPr>
          <w:rFonts w:ascii="Arial" w:hAnsi="Arial" w:cs="Arial"/>
          <w:sz w:val="22"/>
          <w:szCs w:val="22"/>
        </w:rPr>
      </w:pPr>
      <w:r w:rsidRPr="00CD6A4C">
        <w:rPr>
          <w:rFonts w:ascii="Arial" w:hAnsi="Arial" w:cs="Arial"/>
          <w:sz w:val="20"/>
          <w:szCs w:val="20"/>
          <w:lang w:val="en-US"/>
        </w:rPr>
        <w:t>[DOPLNÍ DODAVATEL]</w:t>
      </w:r>
      <w:r>
        <w:rPr>
          <w:rFonts w:ascii="Arial" w:hAnsi="Arial" w:cs="Arial"/>
          <w:sz w:val="22"/>
          <w:szCs w:val="22"/>
        </w:rPr>
        <w:t xml:space="preserve">, tel. </w:t>
      </w:r>
      <w:r w:rsidRPr="00CD6A4C">
        <w:rPr>
          <w:rFonts w:ascii="Arial" w:hAnsi="Arial" w:cs="Arial"/>
          <w:sz w:val="20"/>
          <w:szCs w:val="20"/>
          <w:lang w:val="en-US"/>
        </w:rPr>
        <w:t>[DOPLNÍ DODAVATEL]</w:t>
      </w:r>
      <w:r>
        <w:rPr>
          <w:rFonts w:ascii="Arial" w:hAnsi="Arial" w:cs="Arial"/>
          <w:sz w:val="22"/>
          <w:szCs w:val="22"/>
        </w:rPr>
        <w:t xml:space="preserve">, mail: </w:t>
      </w:r>
      <w:r w:rsidRPr="00CD6A4C">
        <w:rPr>
          <w:rFonts w:ascii="Arial" w:hAnsi="Arial" w:cs="Arial"/>
          <w:sz w:val="20"/>
          <w:szCs w:val="20"/>
          <w:lang w:val="en-US"/>
        </w:rPr>
        <w:t>[DOPLNÍ DODAVATEL]</w:t>
      </w:r>
      <w:r>
        <w:rPr>
          <w:rFonts w:ascii="Arial" w:hAnsi="Arial" w:cs="Arial"/>
          <w:sz w:val="22"/>
          <w:szCs w:val="22"/>
        </w:rPr>
        <w:t>.</w:t>
      </w:r>
    </w:p>
    <w:p w14:paraId="369D1787" w14:textId="1729B292" w:rsidR="00261BC1" w:rsidRDefault="00261BC1" w:rsidP="00261BC1">
      <w:pPr>
        <w:overflowPunct w:val="0"/>
        <w:autoSpaceDE w:val="0"/>
        <w:autoSpaceDN w:val="0"/>
        <w:adjustRightInd w:val="0"/>
        <w:spacing w:before="120" w:line="280" w:lineRule="atLeast"/>
        <w:ind w:left="539"/>
        <w:jc w:val="both"/>
        <w:textAlignment w:val="baseline"/>
        <w:rPr>
          <w:rFonts w:ascii="Arial" w:hAnsi="Arial" w:cs="Arial"/>
          <w:color w:val="000000"/>
          <w:sz w:val="22"/>
          <w:szCs w:val="22"/>
          <w:lang w:eastAsia="en-US"/>
        </w:rPr>
      </w:pPr>
      <w:r w:rsidRPr="00621B51">
        <w:rPr>
          <w:rFonts w:ascii="Arial" w:hAnsi="Arial" w:cs="Arial"/>
          <w:sz w:val="22"/>
          <w:szCs w:val="22"/>
        </w:rPr>
        <w:t>Tyto oprávněné osoby budou vyvíjet součinnost s </w:t>
      </w:r>
      <w:r w:rsidR="00EF1D21">
        <w:rPr>
          <w:rFonts w:ascii="Arial" w:hAnsi="Arial" w:cs="Arial"/>
          <w:sz w:val="22"/>
          <w:szCs w:val="22"/>
        </w:rPr>
        <w:t>objednatelem</w:t>
      </w:r>
      <w:r w:rsidR="00EF1D21" w:rsidRPr="00621B51">
        <w:rPr>
          <w:rFonts w:ascii="Arial" w:hAnsi="Arial" w:cs="Arial"/>
          <w:sz w:val="22"/>
          <w:szCs w:val="22"/>
        </w:rPr>
        <w:t xml:space="preserve"> </w:t>
      </w:r>
      <w:r w:rsidRPr="00621B51">
        <w:rPr>
          <w:rFonts w:ascii="Arial" w:hAnsi="Arial" w:cs="Arial"/>
          <w:sz w:val="22"/>
          <w:szCs w:val="22"/>
        </w:rPr>
        <w:t>při plnění předmětu</w:t>
      </w:r>
      <w:r>
        <w:rPr>
          <w:rFonts w:ascii="Arial" w:hAnsi="Arial" w:cs="Arial"/>
          <w:sz w:val="22"/>
        </w:rPr>
        <w:t xml:space="preserve"> smlouvy, a to: </w:t>
      </w:r>
    </w:p>
    <w:p w14:paraId="439C54FC" w14:textId="5EA121B1" w:rsidR="00261BC1" w:rsidRPr="00A55485" w:rsidRDefault="00261BC1" w:rsidP="00261BC1">
      <w:pPr>
        <w:numPr>
          <w:ilvl w:val="0"/>
          <w:numId w:val="30"/>
        </w:numPr>
        <w:overflowPunct w:val="0"/>
        <w:autoSpaceDE w:val="0"/>
        <w:autoSpaceDN w:val="0"/>
        <w:adjustRightInd w:val="0"/>
        <w:spacing w:before="120" w:line="280" w:lineRule="atLeast"/>
        <w:jc w:val="both"/>
        <w:textAlignment w:val="baseline"/>
        <w:rPr>
          <w:rFonts w:ascii="Arial" w:hAnsi="Arial" w:cs="Arial"/>
          <w:color w:val="000000"/>
          <w:sz w:val="22"/>
          <w:szCs w:val="22"/>
          <w:lang w:eastAsia="en-US"/>
        </w:rPr>
      </w:pPr>
      <w:r w:rsidRPr="00AE6FAB">
        <w:rPr>
          <w:rFonts w:ascii="Arial" w:hAnsi="Arial" w:cs="Arial"/>
          <w:sz w:val="22"/>
        </w:rPr>
        <w:t>Oprávněný</w:t>
      </w:r>
      <w:r w:rsidRPr="00A55485">
        <w:rPr>
          <w:rFonts w:ascii="Arial" w:hAnsi="Arial" w:cs="Arial"/>
          <w:color w:val="000000"/>
          <w:sz w:val="22"/>
          <w:szCs w:val="22"/>
          <w:lang w:eastAsia="en-US"/>
        </w:rPr>
        <w:t xml:space="preserve"> zástupce ve věcech smluvních (s právem přebír</w:t>
      </w:r>
      <w:r>
        <w:rPr>
          <w:rFonts w:ascii="Arial" w:hAnsi="Arial" w:cs="Arial"/>
          <w:color w:val="000000"/>
          <w:sz w:val="22"/>
          <w:szCs w:val="22"/>
          <w:lang w:eastAsia="en-US"/>
        </w:rPr>
        <w:t xml:space="preserve">at všechny informace </w:t>
      </w:r>
      <w:r w:rsidRPr="00A55485">
        <w:rPr>
          <w:rFonts w:ascii="Arial" w:hAnsi="Arial" w:cs="Arial"/>
          <w:color w:val="000000"/>
          <w:sz w:val="22"/>
          <w:szCs w:val="22"/>
          <w:lang w:eastAsia="en-US"/>
        </w:rPr>
        <w:t xml:space="preserve">potřebné pro plnění tohoto smluvního závazku od </w:t>
      </w:r>
      <w:r w:rsidR="00EF1D21">
        <w:rPr>
          <w:rFonts w:ascii="Arial" w:hAnsi="Arial" w:cs="Arial"/>
          <w:color w:val="000000"/>
          <w:sz w:val="22"/>
          <w:szCs w:val="22"/>
          <w:lang w:eastAsia="en-US"/>
        </w:rPr>
        <w:t>objednatele</w:t>
      </w:r>
      <w:r w:rsidRPr="00A55485">
        <w:rPr>
          <w:rFonts w:ascii="Arial" w:hAnsi="Arial" w:cs="Arial"/>
          <w:color w:val="000000"/>
          <w:sz w:val="22"/>
          <w:szCs w:val="22"/>
          <w:lang w:eastAsia="en-US"/>
        </w:rPr>
        <w:t>, o</w:t>
      </w:r>
      <w:r>
        <w:rPr>
          <w:rFonts w:ascii="Arial" w:hAnsi="Arial" w:cs="Arial"/>
          <w:color w:val="000000"/>
          <w:sz w:val="22"/>
          <w:szCs w:val="22"/>
          <w:lang w:eastAsia="en-US"/>
        </w:rPr>
        <w:t> </w:t>
      </w:r>
      <w:r w:rsidRPr="00A55485">
        <w:rPr>
          <w:rFonts w:ascii="Arial" w:hAnsi="Arial" w:cs="Arial"/>
          <w:color w:val="000000"/>
          <w:sz w:val="22"/>
          <w:szCs w:val="22"/>
          <w:lang w:eastAsia="en-US"/>
        </w:rPr>
        <w:t xml:space="preserve">které ke splnění </w:t>
      </w:r>
      <w:r w:rsidRPr="00A55485">
        <w:rPr>
          <w:rFonts w:ascii="Arial" w:hAnsi="Arial" w:cs="Arial"/>
          <w:color w:val="000000"/>
          <w:sz w:val="22"/>
          <w:szCs w:val="22"/>
          <w:lang w:eastAsia="en-US"/>
        </w:rPr>
        <w:lastRenderedPageBreak/>
        <w:t>závazků v souladu s touto smlouvou požádá a předávat mu</w:t>
      </w:r>
      <w:r>
        <w:rPr>
          <w:rFonts w:ascii="Arial" w:hAnsi="Arial" w:cs="Arial"/>
          <w:color w:val="000000"/>
          <w:sz w:val="22"/>
          <w:szCs w:val="22"/>
          <w:lang w:eastAsia="en-US"/>
        </w:rPr>
        <w:t> </w:t>
      </w:r>
      <w:r w:rsidRPr="00A55485">
        <w:rPr>
          <w:rFonts w:ascii="Arial" w:hAnsi="Arial" w:cs="Arial"/>
          <w:color w:val="000000"/>
          <w:sz w:val="22"/>
          <w:szCs w:val="22"/>
          <w:lang w:eastAsia="en-US"/>
        </w:rPr>
        <w:t>všechna plnění uskutečněná dle této smlouvy)</w:t>
      </w:r>
      <w:r>
        <w:rPr>
          <w:rFonts w:ascii="Arial" w:hAnsi="Arial" w:cs="Arial"/>
          <w:color w:val="000000"/>
          <w:sz w:val="22"/>
          <w:szCs w:val="22"/>
          <w:lang w:eastAsia="en-US"/>
        </w:rPr>
        <w:t>,</w:t>
      </w:r>
    </w:p>
    <w:p w14:paraId="5F751133" w14:textId="77777777" w:rsidR="00261BC1" w:rsidRDefault="00261BC1" w:rsidP="00261BC1">
      <w:pPr>
        <w:numPr>
          <w:ilvl w:val="0"/>
          <w:numId w:val="30"/>
        </w:numPr>
        <w:overflowPunct w:val="0"/>
        <w:autoSpaceDE w:val="0"/>
        <w:autoSpaceDN w:val="0"/>
        <w:adjustRightInd w:val="0"/>
        <w:spacing w:before="120" w:line="280" w:lineRule="atLeast"/>
        <w:jc w:val="both"/>
        <w:textAlignment w:val="baseline"/>
        <w:rPr>
          <w:rFonts w:ascii="Arial" w:hAnsi="Arial" w:cs="Arial"/>
          <w:color w:val="000000"/>
          <w:sz w:val="22"/>
          <w:szCs w:val="22"/>
          <w:lang w:eastAsia="en-US"/>
        </w:rPr>
      </w:pPr>
      <w:r>
        <w:rPr>
          <w:rFonts w:ascii="Arial" w:hAnsi="Arial" w:cs="Arial"/>
          <w:sz w:val="22"/>
        </w:rPr>
        <w:t>o</w:t>
      </w:r>
      <w:r w:rsidRPr="00AE6FAB">
        <w:rPr>
          <w:rFonts w:ascii="Arial" w:hAnsi="Arial" w:cs="Arial"/>
          <w:sz w:val="22"/>
        </w:rPr>
        <w:t>právněný</w:t>
      </w:r>
      <w:r w:rsidRPr="00A55485">
        <w:rPr>
          <w:rFonts w:ascii="Arial" w:hAnsi="Arial" w:cs="Arial"/>
          <w:color w:val="000000"/>
          <w:sz w:val="22"/>
          <w:szCs w:val="22"/>
          <w:lang w:eastAsia="en-US"/>
        </w:rPr>
        <w:t xml:space="preserve"> zástupce ve věcech technických (s právem přebírat a předávat technické informace potřebné pro plnění smluvního závazku dle této smlouvy od druhé smluvní strany, o které druhá smluvní strana ke splnění závazků v souladu s touto</w:t>
      </w:r>
      <w:r>
        <w:rPr>
          <w:rFonts w:ascii="Arial" w:hAnsi="Arial" w:cs="Arial"/>
          <w:color w:val="000000"/>
          <w:sz w:val="22"/>
          <w:szCs w:val="22"/>
          <w:lang w:eastAsia="en-US"/>
        </w:rPr>
        <w:t xml:space="preserve"> smlouvou požádá),</w:t>
      </w:r>
    </w:p>
    <w:p w14:paraId="2921C093" w14:textId="3E659B4C" w:rsidR="00261BC1" w:rsidRPr="00A55485" w:rsidRDefault="00261BC1" w:rsidP="00261BC1">
      <w:pPr>
        <w:numPr>
          <w:ilvl w:val="0"/>
          <w:numId w:val="30"/>
        </w:numPr>
        <w:overflowPunct w:val="0"/>
        <w:autoSpaceDE w:val="0"/>
        <w:autoSpaceDN w:val="0"/>
        <w:adjustRightInd w:val="0"/>
        <w:spacing w:before="120" w:line="280" w:lineRule="atLeast"/>
        <w:jc w:val="both"/>
        <w:textAlignment w:val="baseline"/>
        <w:rPr>
          <w:rFonts w:ascii="Arial" w:hAnsi="Arial" w:cs="Arial"/>
          <w:color w:val="000000"/>
          <w:sz w:val="22"/>
          <w:szCs w:val="22"/>
          <w:lang w:eastAsia="en-US"/>
        </w:rPr>
      </w:pPr>
      <w:r>
        <w:rPr>
          <w:rFonts w:ascii="Arial" w:hAnsi="Arial" w:cs="Arial"/>
          <w:sz w:val="22"/>
          <w:szCs w:val="22"/>
        </w:rPr>
        <w:t>p</w:t>
      </w:r>
      <w:r w:rsidRPr="00A55485">
        <w:rPr>
          <w:rFonts w:ascii="Arial" w:hAnsi="Arial" w:cs="Arial"/>
          <w:sz w:val="22"/>
          <w:szCs w:val="22"/>
        </w:rPr>
        <w:t xml:space="preserve">racovníci </w:t>
      </w:r>
      <w:r w:rsidR="00EF1D21">
        <w:rPr>
          <w:rFonts w:ascii="Arial" w:hAnsi="Arial" w:cs="Arial"/>
          <w:sz w:val="22"/>
          <w:szCs w:val="22"/>
        </w:rPr>
        <w:t>zhotovitele</w:t>
      </w:r>
      <w:r w:rsidRPr="00A55485">
        <w:rPr>
          <w:rFonts w:ascii="Arial" w:hAnsi="Arial" w:cs="Arial"/>
          <w:sz w:val="22"/>
          <w:szCs w:val="22"/>
        </w:rPr>
        <w:t>, kteří mají právo přebír</w:t>
      </w:r>
      <w:r>
        <w:rPr>
          <w:rFonts w:ascii="Arial" w:hAnsi="Arial" w:cs="Arial"/>
          <w:sz w:val="22"/>
          <w:szCs w:val="22"/>
        </w:rPr>
        <w:t xml:space="preserve">at požadavky na služby </w:t>
      </w:r>
      <w:r w:rsidRPr="00A55485">
        <w:rPr>
          <w:rFonts w:ascii="Arial" w:hAnsi="Arial" w:cs="Arial"/>
          <w:sz w:val="22"/>
          <w:szCs w:val="22"/>
        </w:rPr>
        <w:t xml:space="preserve">dle </w:t>
      </w:r>
      <w:r w:rsidR="00E3593B">
        <w:rPr>
          <w:rFonts w:ascii="Arial" w:hAnsi="Arial" w:cs="Arial"/>
          <w:sz w:val="22"/>
          <w:szCs w:val="22"/>
        </w:rPr>
        <w:t xml:space="preserve">předmětu </w:t>
      </w:r>
      <w:r w:rsidRPr="00A55485">
        <w:rPr>
          <w:rFonts w:ascii="Arial" w:hAnsi="Arial" w:cs="Arial"/>
          <w:sz w:val="22"/>
          <w:szCs w:val="22"/>
        </w:rPr>
        <w:t xml:space="preserve">této smlouvy, včetně odhadování rozsahu práce potřebného k jejich realizaci, tyto služby po jejich realizaci </w:t>
      </w:r>
      <w:r w:rsidR="00EF1D21">
        <w:rPr>
          <w:rFonts w:ascii="Arial" w:hAnsi="Arial" w:cs="Arial"/>
          <w:sz w:val="22"/>
          <w:szCs w:val="22"/>
        </w:rPr>
        <w:t>objednateli</w:t>
      </w:r>
      <w:r w:rsidR="00EF1D21" w:rsidRPr="00A55485">
        <w:rPr>
          <w:rFonts w:ascii="Arial" w:hAnsi="Arial" w:cs="Arial"/>
          <w:sz w:val="22"/>
          <w:szCs w:val="22"/>
        </w:rPr>
        <w:t xml:space="preserve"> </w:t>
      </w:r>
      <w:r w:rsidRPr="00A55485">
        <w:rPr>
          <w:rFonts w:ascii="Arial" w:hAnsi="Arial" w:cs="Arial"/>
          <w:sz w:val="22"/>
          <w:szCs w:val="22"/>
        </w:rPr>
        <w:t>předat a následně akceptovat jejich řádné dodání budou uvedeni</w:t>
      </w:r>
      <w:r>
        <w:rPr>
          <w:rFonts w:ascii="Arial" w:hAnsi="Arial" w:cs="Arial"/>
          <w:sz w:val="22"/>
          <w:szCs w:val="22"/>
        </w:rPr>
        <w:t>.</w:t>
      </w:r>
    </w:p>
    <w:p w14:paraId="0EE58239" w14:textId="07E922B8" w:rsidR="008448FF" w:rsidRDefault="008448FF">
      <w:pPr>
        <w:rPr>
          <w:rFonts w:ascii="Arial" w:hAnsi="Arial" w:cs="Arial"/>
          <w:sz w:val="22"/>
        </w:rPr>
      </w:pPr>
    </w:p>
    <w:p w14:paraId="15E59C47" w14:textId="77777777" w:rsidR="00F9149D" w:rsidRDefault="00F9149D">
      <w:pPr>
        <w:rPr>
          <w:rFonts w:ascii="Arial" w:hAnsi="Arial" w:cs="Arial"/>
          <w:sz w:val="22"/>
        </w:rPr>
      </w:pPr>
    </w:p>
    <w:p w14:paraId="3D8DADD2" w14:textId="77777777" w:rsidR="00261BC1" w:rsidRDefault="00261BC1" w:rsidP="00261BC1">
      <w:pPr>
        <w:jc w:val="center"/>
        <w:rPr>
          <w:rFonts w:ascii="Arial" w:hAnsi="Arial" w:cs="Arial"/>
          <w:b/>
          <w:bCs/>
          <w:sz w:val="22"/>
        </w:rPr>
      </w:pPr>
      <w:r>
        <w:rPr>
          <w:rFonts w:ascii="Arial" w:hAnsi="Arial" w:cs="Arial"/>
          <w:b/>
          <w:bCs/>
          <w:sz w:val="22"/>
        </w:rPr>
        <w:t>XIV.  Platnost a účinnost smlouvy</w:t>
      </w:r>
    </w:p>
    <w:p w14:paraId="7F521DDD" w14:textId="77777777" w:rsidR="008642A2" w:rsidRDefault="008642A2">
      <w:pPr>
        <w:jc w:val="center"/>
        <w:rPr>
          <w:rFonts w:ascii="Arial" w:hAnsi="Arial" w:cs="Arial"/>
          <w:b/>
          <w:bCs/>
          <w:sz w:val="22"/>
        </w:rPr>
      </w:pPr>
    </w:p>
    <w:p w14:paraId="3B041D90" w14:textId="217C8AC3" w:rsidR="00357CEC" w:rsidRPr="0092317F" w:rsidRDefault="00357CEC" w:rsidP="00357CEC">
      <w:pPr>
        <w:numPr>
          <w:ilvl w:val="1"/>
          <w:numId w:val="49"/>
        </w:numPr>
        <w:tabs>
          <w:tab w:val="clear" w:pos="1003"/>
          <w:tab w:val="num" w:pos="540"/>
        </w:tabs>
        <w:overflowPunct w:val="0"/>
        <w:autoSpaceDE w:val="0"/>
        <w:autoSpaceDN w:val="0"/>
        <w:adjustRightInd w:val="0"/>
        <w:spacing w:before="120" w:line="280" w:lineRule="atLeast"/>
        <w:ind w:left="539" w:hanging="539"/>
        <w:jc w:val="both"/>
        <w:textAlignment w:val="baseline"/>
        <w:rPr>
          <w:rFonts w:ascii="Arial" w:hAnsi="Arial" w:cs="Arial"/>
          <w:color w:val="000000"/>
          <w:sz w:val="22"/>
          <w:szCs w:val="22"/>
          <w:lang w:eastAsia="en-US"/>
        </w:rPr>
      </w:pPr>
      <w:r w:rsidRPr="00D3611B">
        <w:rPr>
          <w:rFonts w:ascii="Arial" w:hAnsi="Arial" w:cs="Arial"/>
          <w:color w:val="000000"/>
          <w:sz w:val="22"/>
          <w:szCs w:val="22"/>
          <w:lang w:eastAsia="en-US"/>
        </w:rPr>
        <w:t xml:space="preserve">Smlouva se uzavírá na dobu určitou ode dne podpisu smlouvy do </w:t>
      </w:r>
      <w:r w:rsidR="001017B8" w:rsidRPr="009621E7">
        <w:rPr>
          <w:rFonts w:ascii="Arial" w:hAnsi="Arial" w:cs="Arial"/>
          <w:color w:val="000000"/>
          <w:sz w:val="22"/>
          <w:szCs w:val="22"/>
          <w:lang w:eastAsia="en-US"/>
        </w:rPr>
        <w:t>30.09.2020</w:t>
      </w:r>
      <w:r w:rsidRPr="0092317F">
        <w:rPr>
          <w:rFonts w:ascii="Arial" w:hAnsi="Arial" w:cs="Arial"/>
          <w:color w:val="000000"/>
          <w:sz w:val="22"/>
          <w:szCs w:val="22"/>
          <w:lang w:eastAsia="en-US"/>
        </w:rPr>
        <w:t>.</w:t>
      </w:r>
    </w:p>
    <w:p w14:paraId="27EEEB77" w14:textId="77777777" w:rsidR="00357CEC" w:rsidRPr="00D3611B" w:rsidRDefault="00357CEC" w:rsidP="00357CEC">
      <w:pPr>
        <w:numPr>
          <w:ilvl w:val="1"/>
          <w:numId w:val="49"/>
        </w:numPr>
        <w:tabs>
          <w:tab w:val="clear" w:pos="1003"/>
          <w:tab w:val="num" w:pos="540"/>
        </w:tabs>
        <w:overflowPunct w:val="0"/>
        <w:autoSpaceDE w:val="0"/>
        <w:autoSpaceDN w:val="0"/>
        <w:adjustRightInd w:val="0"/>
        <w:spacing w:before="120" w:line="280" w:lineRule="atLeast"/>
        <w:ind w:left="539" w:hanging="539"/>
        <w:jc w:val="both"/>
        <w:textAlignment w:val="baseline"/>
        <w:rPr>
          <w:rFonts w:ascii="Arial" w:hAnsi="Arial" w:cs="Arial"/>
          <w:color w:val="000000"/>
          <w:sz w:val="22"/>
          <w:szCs w:val="22"/>
          <w:lang w:eastAsia="en-US"/>
        </w:rPr>
      </w:pPr>
      <w:r w:rsidRPr="00D3611B">
        <w:rPr>
          <w:rFonts w:ascii="Arial" w:hAnsi="Arial" w:cs="Arial"/>
          <w:color w:val="000000"/>
          <w:sz w:val="22"/>
          <w:szCs w:val="22"/>
          <w:lang w:eastAsia="en-US"/>
        </w:rPr>
        <w:t>Tato smlouva nabývá platnosti a účinnosti podpisem statutárních zástupců obou smluvních stran.</w:t>
      </w:r>
    </w:p>
    <w:p w14:paraId="54EC473A" w14:textId="77777777" w:rsidR="00662C6B" w:rsidRDefault="00662C6B" w:rsidP="00662C6B">
      <w:pPr>
        <w:numPr>
          <w:ilvl w:val="1"/>
          <w:numId w:val="49"/>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color w:val="000000"/>
          <w:sz w:val="22"/>
          <w:szCs w:val="22"/>
          <w:lang w:eastAsia="en-US"/>
        </w:rPr>
      </w:pPr>
      <w:r w:rsidRPr="006226E5">
        <w:rPr>
          <w:rFonts w:ascii="Arial" w:hAnsi="Arial" w:cs="Arial"/>
          <w:color w:val="000000"/>
          <w:sz w:val="22"/>
          <w:szCs w:val="22"/>
          <w:lang w:eastAsia="en-US"/>
        </w:rPr>
        <w:t>Tuto smlouvu je možno ukončit písemnou dohodou obou smluvních stran.</w:t>
      </w:r>
    </w:p>
    <w:p w14:paraId="07754D39" w14:textId="2C460361" w:rsidR="00662C6B" w:rsidRPr="00D00E83" w:rsidRDefault="00662C6B" w:rsidP="00662C6B">
      <w:pPr>
        <w:numPr>
          <w:ilvl w:val="1"/>
          <w:numId w:val="49"/>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color w:val="000000"/>
          <w:sz w:val="22"/>
          <w:szCs w:val="22"/>
          <w:lang w:eastAsia="en-US"/>
        </w:rPr>
      </w:pPr>
      <w:r w:rsidRPr="00D00E83">
        <w:rPr>
          <w:rFonts w:ascii="Arial" w:hAnsi="Arial" w:cs="Arial"/>
          <w:color w:val="000000"/>
          <w:sz w:val="22"/>
          <w:szCs w:val="22"/>
          <w:lang w:eastAsia="en-US"/>
        </w:rPr>
        <w:t xml:space="preserve">Shledá-li </w:t>
      </w:r>
      <w:r w:rsidR="00EF1D21">
        <w:rPr>
          <w:rFonts w:ascii="Arial" w:hAnsi="Arial" w:cs="Arial"/>
          <w:sz w:val="22"/>
          <w:szCs w:val="22"/>
          <w:lang w:eastAsia="en-US"/>
        </w:rPr>
        <w:t>objednatel</w:t>
      </w:r>
      <w:r w:rsidR="00EF1D21" w:rsidRPr="00D00E83">
        <w:rPr>
          <w:rFonts w:ascii="Arial" w:hAnsi="Arial" w:cs="Arial"/>
          <w:sz w:val="22"/>
          <w:szCs w:val="22"/>
          <w:lang w:eastAsia="en-US"/>
        </w:rPr>
        <w:t xml:space="preserve"> </w:t>
      </w:r>
      <w:r w:rsidRPr="00D00E83">
        <w:rPr>
          <w:rFonts w:ascii="Arial" w:hAnsi="Arial" w:cs="Arial"/>
          <w:sz w:val="22"/>
          <w:szCs w:val="22"/>
          <w:lang w:eastAsia="en-US"/>
        </w:rPr>
        <w:t xml:space="preserve">nebo </w:t>
      </w:r>
      <w:r w:rsidR="00EF1D21">
        <w:rPr>
          <w:rFonts w:ascii="Arial" w:hAnsi="Arial" w:cs="Arial"/>
          <w:sz w:val="22"/>
          <w:szCs w:val="22"/>
          <w:lang w:eastAsia="en-US"/>
        </w:rPr>
        <w:t>zhotovitel</w:t>
      </w:r>
      <w:r w:rsidR="00EF1D21" w:rsidRPr="00D00E83">
        <w:rPr>
          <w:rFonts w:ascii="Arial" w:hAnsi="Arial" w:cs="Arial"/>
          <w:sz w:val="22"/>
          <w:szCs w:val="22"/>
          <w:lang w:eastAsia="en-US"/>
        </w:rPr>
        <w:t xml:space="preserve"> </w:t>
      </w:r>
      <w:r w:rsidRPr="00D00E83">
        <w:rPr>
          <w:rFonts w:ascii="Arial" w:hAnsi="Arial" w:cs="Arial"/>
          <w:sz w:val="22"/>
          <w:szCs w:val="22"/>
          <w:lang w:eastAsia="en-US"/>
        </w:rPr>
        <w:t>podstatné porušení plnění předmětu smlouvy druhou stranou,</w:t>
      </w:r>
      <w:r w:rsidRPr="00D00E83">
        <w:rPr>
          <w:rFonts w:ascii="Arial" w:hAnsi="Arial" w:cs="Arial"/>
          <w:sz w:val="22"/>
          <w:szCs w:val="22"/>
        </w:rPr>
        <w:t xml:space="preserve"> má právo na okamžité odstoupení od smlouvy, jehož písemné vyhotovení musí být druhé straně doručeno. Podstatným porušením smlouvy ze strany </w:t>
      </w:r>
      <w:r w:rsidR="00EF1D21">
        <w:rPr>
          <w:rFonts w:ascii="Arial" w:hAnsi="Arial" w:cs="Arial"/>
          <w:sz w:val="22"/>
          <w:szCs w:val="22"/>
        </w:rPr>
        <w:t>zhotovitele</w:t>
      </w:r>
      <w:r w:rsidR="00EF1D21" w:rsidRPr="00D00E83">
        <w:rPr>
          <w:rFonts w:ascii="Arial" w:hAnsi="Arial" w:cs="Arial"/>
          <w:sz w:val="22"/>
          <w:szCs w:val="22"/>
        </w:rPr>
        <w:t xml:space="preserve"> </w:t>
      </w:r>
      <w:r w:rsidRPr="00D00E83">
        <w:rPr>
          <w:rFonts w:ascii="Arial" w:hAnsi="Arial" w:cs="Arial"/>
          <w:sz w:val="22"/>
          <w:szCs w:val="22"/>
        </w:rPr>
        <w:t xml:space="preserve">se považuje prodlení při plnění termínů stanovených v aplikaci BM delším než 30 (slovy: třicet) dnů. Podstatným porušením smlouvy ze strany </w:t>
      </w:r>
      <w:r w:rsidR="00EF1D21">
        <w:rPr>
          <w:rFonts w:ascii="Arial" w:hAnsi="Arial" w:cs="Arial"/>
          <w:sz w:val="22"/>
          <w:szCs w:val="22"/>
        </w:rPr>
        <w:t>objednatele</w:t>
      </w:r>
      <w:r w:rsidR="00EF1D21" w:rsidRPr="00D00E83">
        <w:rPr>
          <w:rFonts w:ascii="Arial" w:hAnsi="Arial" w:cs="Arial"/>
          <w:sz w:val="22"/>
          <w:szCs w:val="22"/>
        </w:rPr>
        <w:t xml:space="preserve"> </w:t>
      </w:r>
      <w:r w:rsidRPr="00D00E83">
        <w:rPr>
          <w:rFonts w:ascii="Arial" w:hAnsi="Arial" w:cs="Arial"/>
          <w:sz w:val="22"/>
          <w:szCs w:val="22"/>
        </w:rPr>
        <w:t xml:space="preserve">se </w:t>
      </w:r>
      <w:r w:rsidRPr="00D00E83">
        <w:rPr>
          <w:rFonts w:ascii="Arial" w:hAnsi="Arial" w:cs="Arial"/>
          <w:sz w:val="22"/>
          <w:szCs w:val="22"/>
          <w:lang w:eastAsia="en-US"/>
        </w:rPr>
        <w:t xml:space="preserve">rozumí zejména prodlení při hrazení smluvní ceny </w:t>
      </w:r>
      <w:r w:rsidR="00EF1D21">
        <w:rPr>
          <w:rFonts w:ascii="Arial" w:hAnsi="Arial" w:cs="Arial"/>
          <w:sz w:val="22"/>
          <w:szCs w:val="22"/>
          <w:lang w:eastAsia="en-US"/>
        </w:rPr>
        <w:t>zhotoviteli</w:t>
      </w:r>
      <w:r w:rsidR="00EF1D21" w:rsidRPr="00D00E83">
        <w:rPr>
          <w:rFonts w:ascii="Arial" w:hAnsi="Arial" w:cs="Arial"/>
          <w:sz w:val="22"/>
          <w:szCs w:val="22"/>
          <w:lang w:eastAsia="en-US"/>
        </w:rPr>
        <w:t xml:space="preserve"> </w:t>
      </w:r>
      <w:r w:rsidRPr="00D00E83">
        <w:rPr>
          <w:rFonts w:ascii="Arial" w:hAnsi="Arial" w:cs="Arial"/>
          <w:sz w:val="22"/>
          <w:szCs w:val="22"/>
          <w:lang w:eastAsia="en-US"/>
        </w:rPr>
        <w:t>delším než 30 (slovy: třicet) dnů a</w:t>
      </w:r>
      <w:r w:rsidRPr="00D00E83">
        <w:rPr>
          <w:rFonts w:ascii="Arial" w:hAnsi="Arial" w:cs="Arial"/>
          <w:sz w:val="22"/>
          <w:szCs w:val="22"/>
        </w:rPr>
        <w:t xml:space="preserve"> porušení kterékoliv licenční podmínky vztahující se k nakládání s produkty a dokumentací ze strany </w:t>
      </w:r>
      <w:r w:rsidR="00EF1D21">
        <w:rPr>
          <w:rFonts w:ascii="Arial" w:hAnsi="Arial" w:cs="Arial"/>
          <w:sz w:val="22"/>
          <w:szCs w:val="22"/>
        </w:rPr>
        <w:t>objednatele</w:t>
      </w:r>
      <w:r w:rsidRPr="00D00E83">
        <w:rPr>
          <w:rFonts w:ascii="Arial" w:hAnsi="Arial" w:cs="Arial"/>
          <w:color w:val="000000"/>
          <w:sz w:val="22"/>
          <w:szCs w:val="22"/>
          <w:lang w:eastAsia="en-US"/>
        </w:rPr>
        <w:t>.</w:t>
      </w:r>
    </w:p>
    <w:p w14:paraId="3A202C52" w14:textId="77777777" w:rsidR="00662C6B" w:rsidRPr="00D00E83" w:rsidRDefault="00662C6B" w:rsidP="00662C6B">
      <w:pPr>
        <w:numPr>
          <w:ilvl w:val="1"/>
          <w:numId w:val="49"/>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color w:val="000000"/>
          <w:sz w:val="22"/>
          <w:szCs w:val="22"/>
          <w:lang w:eastAsia="en-US"/>
        </w:rPr>
      </w:pPr>
      <w:r w:rsidRPr="00D00E83">
        <w:rPr>
          <w:rFonts w:ascii="Arial" w:hAnsi="Arial" w:cs="Arial"/>
          <w:color w:val="000000"/>
          <w:sz w:val="22"/>
          <w:szCs w:val="22"/>
          <w:lang w:eastAsia="en-US"/>
        </w:rPr>
        <w:t xml:space="preserve">Odstoupení od smlouvy je platné dnem doručení oznámení o odstoupení. Strana, kvůli jejímuž porušení smlouvy došlo k odstoupení od smlouvy, je povinna zaplatit odstupující straně na základě faktury vystavené odstupující stranou do 14 (slovy: čtrnácti) dnů ode dne doručení takové faktury veškeré náklady odstupující strany jakožto přímý důsledek odstoupení od smlouvy. </w:t>
      </w:r>
    </w:p>
    <w:p w14:paraId="7F510A7F" w14:textId="77777777" w:rsidR="00662C6B" w:rsidRPr="002E6C58" w:rsidRDefault="00662C6B" w:rsidP="00662C6B">
      <w:pPr>
        <w:numPr>
          <w:ilvl w:val="1"/>
          <w:numId w:val="49"/>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color w:val="000000"/>
          <w:sz w:val="22"/>
          <w:szCs w:val="22"/>
          <w:lang w:eastAsia="en-US"/>
        </w:rPr>
      </w:pPr>
      <w:r w:rsidRPr="002E6C58">
        <w:rPr>
          <w:rFonts w:ascii="Arial" w:hAnsi="Arial" w:cs="Arial"/>
          <w:color w:val="000000"/>
          <w:sz w:val="22"/>
          <w:szCs w:val="22"/>
          <w:lang w:eastAsia="en-US"/>
        </w:rPr>
        <w:t xml:space="preserve">Strany </w:t>
      </w:r>
      <w:r w:rsidRPr="002E6C58">
        <w:rPr>
          <w:rFonts w:ascii="Arial" w:hAnsi="Arial" w:cs="Arial"/>
          <w:sz w:val="22"/>
          <w:szCs w:val="22"/>
          <w:lang w:eastAsia="en-US"/>
        </w:rPr>
        <w:t xml:space="preserve">souhlasí s tím, že v případě předčasného ukončení účinnosti této smlouvy z jakýchkoliv důvodů bude dokončeno </w:t>
      </w:r>
      <w:r w:rsidR="00AD0215">
        <w:rPr>
          <w:rFonts w:ascii="Arial" w:hAnsi="Arial" w:cs="Arial"/>
          <w:sz w:val="22"/>
          <w:szCs w:val="22"/>
          <w:lang w:eastAsia="en-US"/>
        </w:rPr>
        <w:t>dílo</w:t>
      </w:r>
      <w:r w:rsidR="00AD0215" w:rsidRPr="002E6C58">
        <w:rPr>
          <w:rFonts w:ascii="Arial" w:hAnsi="Arial" w:cs="Arial"/>
          <w:sz w:val="22"/>
          <w:szCs w:val="22"/>
          <w:lang w:eastAsia="en-US"/>
        </w:rPr>
        <w:t xml:space="preserve"> </w:t>
      </w:r>
      <w:r w:rsidRPr="002E6C58">
        <w:rPr>
          <w:rFonts w:ascii="Arial" w:hAnsi="Arial" w:cs="Arial"/>
          <w:sz w:val="22"/>
          <w:szCs w:val="22"/>
          <w:lang w:eastAsia="en-US"/>
        </w:rPr>
        <w:t xml:space="preserve">dle v okamžiku předčasného ukončení této smlouvy schválených požadavků </w:t>
      </w:r>
      <w:r w:rsidRPr="002E6C58">
        <w:rPr>
          <w:rFonts w:ascii="Arial" w:hAnsi="Arial" w:cs="Arial"/>
          <w:sz w:val="22"/>
          <w:szCs w:val="22"/>
        </w:rPr>
        <w:t>v aplikaci BM</w:t>
      </w:r>
      <w:r w:rsidRPr="002E6C58">
        <w:rPr>
          <w:rFonts w:ascii="Arial" w:hAnsi="Arial" w:cs="Arial"/>
          <w:sz w:val="22"/>
          <w:szCs w:val="22"/>
          <w:lang w:eastAsia="en-US"/>
        </w:rPr>
        <w:t xml:space="preserve"> za podmínek uvedených v této smlouvě.</w:t>
      </w:r>
    </w:p>
    <w:p w14:paraId="630C99A1" w14:textId="77777777" w:rsidR="00662C6B" w:rsidRPr="00E7661E" w:rsidRDefault="00662C6B" w:rsidP="00662C6B">
      <w:pPr>
        <w:numPr>
          <w:ilvl w:val="1"/>
          <w:numId w:val="49"/>
        </w:numPr>
        <w:tabs>
          <w:tab w:val="num" w:pos="540"/>
        </w:tabs>
        <w:overflowPunct w:val="0"/>
        <w:autoSpaceDE w:val="0"/>
        <w:autoSpaceDN w:val="0"/>
        <w:adjustRightInd w:val="0"/>
        <w:spacing w:before="120" w:line="280" w:lineRule="atLeast"/>
        <w:ind w:left="539" w:hanging="539"/>
        <w:jc w:val="both"/>
        <w:textAlignment w:val="baseline"/>
        <w:rPr>
          <w:rFonts w:ascii="Arial" w:hAnsi="Arial" w:cs="Arial"/>
          <w:spacing w:val="-3"/>
          <w:sz w:val="22"/>
        </w:rPr>
      </w:pPr>
      <w:r w:rsidRPr="006226E5">
        <w:rPr>
          <w:rFonts w:ascii="Arial" w:hAnsi="Arial" w:cs="Arial"/>
          <w:color w:val="000000"/>
          <w:sz w:val="22"/>
          <w:szCs w:val="22"/>
          <w:lang w:eastAsia="en-US"/>
        </w:rPr>
        <w:t>Ustanovení</w:t>
      </w:r>
      <w:r w:rsidRPr="00E7661E">
        <w:rPr>
          <w:rFonts w:ascii="Arial" w:hAnsi="Arial" w:cs="Arial"/>
          <w:spacing w:val="-3"/>
          <w:sz w:val="22"/>
        </w:rPr>
        <w:t xml:space="preserve"> </w:t>
      </w:r>
      <w:r w:rsidRPr="00E7661E">
        <w:rPr>
          <w:rFonts w:ascii="Arial" w:hAnsi="Arial" w:cs="Arial"/>
          <w:bCs/>
          <w:spacing w:val="-3"/>
          <w:sz w:val="22"/>
        </w:rPr>
        <w:t xml:space="preserve">článků této smlouvy, jejichž cílem je upravit vztahy mezi smluvními stranami po ukončení účinnosti této smlouvy, </w:t>
      </w:r>
      <w:r w:rsidRPr="00E7661E">
        <w:rPr>
          <w:rFonts w:ascii="Arial" w:hAnsi="Arial" w:cs="Arial"/>
          <w:spacing w:val="-3"/>
          <w:sz w:val="22"/>
        </w:rPr>
        <w:t xml:space="preserve">zůstanou platná i po ukončení této smlouvy. </w:t>
      </w:r>
    </w:p>
    <w:p w14:paraId="756E9A1D" w14:textId="77777777" w:rsidR="00662C6B" w:rsidRDefault="00662C6B" w:rsidP="00662C6B">
      <w:pPr>
        <w:spacing w:before="120"/>
        <w:jc w:val="both"/>
        <w:rPr>
          <w:rFonts w:ascii="Arial" w:hAnsi="Arial" w:cs="Arial"/>
          <w:sz w:val="22"/>
        </w:rPr>
      </w:pPr>
    </w:p>
    <w:p w14:paraId="2F1B4891" w14:textId="77777777" w:rsidR="00D909CD" w:rsidRDefault="00D909CD" w:rsidP="00D909CD">
      <w:pPr>
        <w:rPr>
          <w:rFonts w:ascii="Arial" w:hAnsi="Arial" w:cs="Arial"/>
          <w:sz w:val="22"/>
        </w:rPr>
      </w:pPr>
    </w:p>
    <w:p w14:paraId="6E7E852E" w14:textId="4C843189" w:rsidR="008642A2" w:rsidRDefault="00CF4054">
      <w:pPr>
        <w:keepNext/>
        <w:jc w:val="center"/>
        <w:rPr>
          <w:rFonts w:ascii="Arial" w:hAnsi="Arial" w:cs="Arial"/>
          <w:b/>
          <w:bCs/>
          <w:sz w:val="22"/>
        </w:rPr>
      </w:pPr>
      <w:r>
        <w:rPr>
          <w:rFonts w:ascii="Arial" w:hAnsi="Arial" w:cs="Arial"/>
          <w:b/>
          <w:bCs/>
          <w:sz w:val="22"/>
        </w:rPr>
        <w:t>X</w:t>
      </w:r>
      <w:r w:rsidR="008642A2">
        <w:rPr>
          <w:rFonts w:ascii="Arial" w:hAnsi="Arial" w:cs="Arial"/>
          <w:b/>
          <w:bCs/>
          <w:sz w:val="22"/>
        </w:rPr>
        <w:t>V.  Zvláštní ujednání</w:t>
      </w:r>
    </w:p>
    <w:p w14:paraId="06C81732" w14:textId="61C22351" w:rsidR="00A802AF" w:rsidRPr="00CF4054" w:rsidRDefault="00A802AF" w:rsidP="00CF4054">
      <w:pPr>
        <w:pStyle w:val="Zkladntext2"/>
        <w:numPr>
          <w:ilvl w:val="2"/>
          <w:numId w:val="18"/>
        </w:numPr>
        <w:spacing w:before="120"/>
        <w:ind w:left="567" w:hanging="567"/>
        <w:rPr>
          <w:rFonts w:ascii="Arial" w:hAnsi="Arial" w:cs="Arial"/>
          <w:sz w:val="22"/>
        </w:rPr>
      </w:pPr>
      <w:r w:rsidRPr="00CF4054">
        <w:rPr>
          <w:rFonts w:ascii="Arial" w:hAnsi="Arial" w:cs="Arial"/>
          <w:color w:val="000000"/>
          <w:sz w:val="22"/>
          <w:szCs w:val="22"/>
          <w:lang w:eastAsia="en-US"/>
        </w:rPr>
        <w:t xml:space="preserve">Žádná ze smluvních stran není odpovědná za škodu způsobenou okolnostmi vylučujícími odpovědnost ve </w:t>
      </w:r>
      <w:r w:rsidRPr="00CF4054">
        <w:rPr>
          <w:rFonts w:ascii="Arial" w:hAnsi="Arial" w:cs="Arial"/>
          <w:sz w:val="22"/>
          <w:szCs w:val="22"/>
          <w:lang w:eastAsia="en-US"/>
        </w:rPr>
        <w:t>smyslu</w:t>
      </w:r>
      <w:r w:rsidR="00AD0215" w:rsidRPr="00CF4054">
        <w:rPr>
          <w:rFonts w:ascii="Arial" w:hAnsi="Arial" w:cs="Arial"/>
          <w:sz w:val="22"/>
          <w:szCs w:val="22"/>
          <w:lang w:eastAsia="en-US"/>
        </w:rPr>
        <w:t xml:space="preserve"> ust.</w:t>
      </w:r>
      <w:r w:rsidRPr="00CF4054">
        <w:rPr>
          <w:rFonts w:ascii="Arial" w:hAnsi="Arial" w:cs="Arial"/>
          <w:sz w:val="22"/>
          <w:szCs w:val="22"/>
          <w:lang w:eastAsia="en-US"/>
        </w:rPr>
        <w:t xml:space="preserve"> § 2913 odst.2 </w:t>
      </w:r>
      <w:r w:rsidRPr="00CF4054">
        <w:rPr>
          <w:rFonts w:ascii="Arial" w:hAnsi="Arial" w:cs="Arial"/>
          <w:sz w:val="22"/>
          <w:szCs w:val="22"/>
        </w:rPr>
        <w:t>OZ</w:t>
      </w:r>
      <w:r w:rsidRPr="00CF4054">
        <w:rPr>
          <w:rFonts w:ascii="Arial" w:hAnsi="Arial" w:cs="Arial"/>
          <w:sz w:val="22"/>
          <w:szCs w:val="22"/>
          <w:lang w:eastAsia="en-US"/>
        </w:rPr>
        <w:t xml:space="preserve">. V případě </w:t>
      </w:r>
      <w:r w:rsidRPr="00CF4054">
        <w:rPr>
          <w:rFonts w:ascii="Arial" w:hAnsi="Arial" w:cs="Arial"/>
          <w:color w:val="000000"/>
          <w:sz w:val="22"/>
          <w:szCs w:val="22"/>
          <w:lang w:eastAsia="en-US"/>
        </w:rPr>
        <w:t xml:space="preserve">porušení </w:t>
      </w:r>
      <w:r w:rsidRPr="00CF4054">
        <w:rPr>
          <w:rFonts w:ascii="Arial" w:hAnsi="Arial" w:cs="Arial"/>
          <w:color w:val="000000"/>
          <w:sz w:val="22"/>
          <w:szCs w:val="22"/>
          <w:lang w:eastAsia="en-US"/>
        </w:rPr>
        <w:lastRenderedPageBreak/>
        <w:t xml:space="preserve">smluvních povinností některou ze smluvních stran vzniká druhé straně nárok na smluvní </w:t>
      </w:r>
      <w:r w:rsidR="000B3873" w:rsidRPr="00CF4054">
        <w:rPr>
          <w:rFonts w:ascii="Arial" w:hAnsi="Arial" w:cs="Arial"/>
          <w:color w:val="000000"/>
          <w:sz w:val="22"/>
          <w:szCs w:val="22"/>
          <w:lang w:eastAsia="en-US"/>
        </w:rPr>
        <w:t>sankci</w:t>
      </w:r>
      <w:r w:rsidRPr="00CF4054">
        <w:rPr>
          <w:rFonts w:ascii="Arial" w:hAnsi="Arial" w:cs="Arial"/>
          <w:color w:val="000000"/>
          <w:sz w:val="22"/>
          <w:szCs w:val="22"/>
          <w:lang w:eastAsia="en-US"/>
        </w:rPr>
        <w:t>. Právo na náhradu škody tímto není dotčeno</w:t>
      </w:r>
    </w:p>
    <w:p w14:paraId="452E98C7" w14:textId="00916DC1" w:rsidR="008642A2" w:rsidRDefault="00EF1D21" w:rsidP="00CF4054">
      <w:pPr>
        <w:pStyle w:val="Zkladntext2"/>
        <w:numPr>
          <w:ilvl w:val="2"/>
          <w:numId w:val="18"/>
        </w:numPr>
        <w:spacing w:before="120"/>
        <w:ind w:left="567" w:hanging="567"/>
        <w:rPr>
          <w:rFonts w:ascii="Arial" w:hAnsi="Arial" w:cs="Arial"/>
          <w:sz w:val="22"/>
        </w:rPr>
      </w:pPr>
      <w:r w:rsidRPr="00CF4054">
        <w:rPr>
          <w:rFonts w:ascii="Arial" w:hAnsi="Arial" w:cs="Arial"/>
          <w:sz w:val="22"/>
        </w:rPr>
        <w:t xml:space="preserve">Objednatel </w:t>
      </w:r>
      <w:r w:rsidR="008642A2" w:rsidRPr="00CF4054">
        <w:rPr>
          <w:rFonts w:ascii="Arial" w:hAnsi="Arial" w:cs="Arial"/>
          <w:sz w:val="22"/>
        </w:rPr>
        <w:t xml:space="preserve">souhlasí s tím, že </w:t>
      </w:r>
      <w:r w:rsidRPr="00CF4054">
        <w:rPr>
          <w:rFonts w:ascii="Arial" w:hAnsi="Arial" w:cs="Arial"/>
          <w:sz w:val="22"/>
        </w:rPr>
        <w:t xml:space="preserve">zhotovitel </w:t>
      </w:r>
      <w:r w:rsidR="008642A2" w:rsidRPr="00CF4054">
        <w:rPr>
          <w:rFonts w:ascii="Arial" w:hAnsi="Arial" w:cs="Arial"/>
          <w:sz w:val="22"/>
        </w:rPr>
        <w:t>má právo zmiňovat tuto smlouvu jako referenci vůči třetím stranám.</w:t>
      </w:r>
    </w:p>
    <w:p w14:paraId="27A7EC4D" w14:textId="4AD5BFE0" w:rsidR="008642A2" w:rsidRDefault="00EF1D21" w:rsidP="00CF4054">
      <w:pPr>
        <w:pStyle w:val="Zkladntext2"/>
        <w:numPr>
          <w:ilvl w:val="2"/>
          <w:numId w:val="18"/>
        </w:numPr>
        <w:spacing w:before="120"/>
        <w:ind w:left="567" w:hanging="567"/>
        <w:rPr>
          <w:rFonts w:ascii="Arial" w:hAnsi="Arial" w:cs="Arial"/>
          <w:sz w:val="22"/>
        </w:rPr>
      </w:pPr>
      <w:r w:rsidRPr="00CF4054">
        <w:rPr>
          <w:rFonts w:ascii="Arial" w:hAnsi="Arial" w:cs="Arial"/>
          <w:sz w:val="22"/>
        </w:rPr>
        <w:t xml:space="preserve">Objednatel </w:t>
      </w:r>
      <w:r w:rsidR="008642A2" w:rsidRPr="00CF4054">
        <w:rPr>
          <w:rFonts w:ascii="Arial" w:hAnsi="Arial" w:cs="Arial"/>
          <w:sz w:val="22"/>
        </w:rPr>
        <w:t xml:space="preserve">nemá bez souhlasu </w:t>
      </w:r>
      <w:r w:rsidRPr="00CF4054">
        <w:rPr>
          <w:rFonts w:ascii="Arial" w:hAnsi="Arial" w:cs="Arial"/>
          <w:sz w:val="22"/>
        </w:rPr>
        <w:t xml:space="preserve">zhotovitele </w:t>
      </w:r>
      <w:r w:rsidR="008642A2" w:rsidRPr="00CF4054">
        <w:rPr>
          <w:rFonts w:ascii="Arial" w:hAnsi="Arial" w:cs="Arial"/>
          <w:sz w:val="22"/>
        </w:rPr>
        <w:t>právo na šíření předaných produktů ani</w:t>
      </w:r>
      <w:r w:rsidR="00794720" w:rsidRPr="00CF4054">
        <w:rPr>
          <w:rFonts w:ascii="Arial" w:hAnsi="Arial" w:cs="Arial"/>
          <w:sz w:val="22"/>
        </w:rPr>
        <w:t> </w:t>
      </w:r>
      <w:r w:rsidR="008642A2" w:rsidRPr="00CF4054">
        <w:rPr>
          <w:rFonts w:ascii="Arial" w:hAnsi="Arial" w:cs="Arial"/>
          <w:sz w:val="22"/>
        </w:rPr>
        <w:t xml:space="preserve">jakéhokoliv duševního vlastnictví </w:t>
      </w:r>
      <w:r w:rsidRPr="00CF4054">
        <w:rPr>
          <w:rFonts w:ascii="Arial" w:hAnsi="Arial" w:cs="Arial"/>
          <w:sz w:val="22"/>
        </w:rPr>
        <w:t>zhotovitele</w:t>
      </w:r>
      <w:r w:rsidR="008642A2" w:rsidRPr="00CF4054">
        <w:rPr>
          <w:rFonts w:ascii="Arial" w:hAnsi="Arial" w:cs="Arial"/>
          <w:sz w:val="22"/>
        </w:rPr>
        <w:t>, se kterým se seznámil v průběhu smluvního vztahu, třetím stranám.</w:t>
      </w:r>
    </w:p>
    <w:p w14:paraId="70210FED" w14:textId="196DCEED" w:rsidR="008642A2" w:rsidRPr="00CF4054" w:rsidRDefault="00EF1D21" w:rsidP="00CF4054">
      <w:pPr>
        <w:pStyle w:val="Zkladntext2"/>
        <w:numPr>
          <w:ilvl w:val="2"/>
          <w:numId w:val="18"/>
        </w:numPr>
        <w:spacing w:before="120"/>
        <w:ind w:left="567" w:hanging="567"/>
        <w:rPr>
          <w:rFonts w:ascii="Arial" w:hAnsi="Arial" w:cs="Arial"/>
          <w:sz w:val="22"/>
        </w:rPr>
      </w:pPr>
      <w:r w:rsidRPr="00CF4054">
        <w:rPr>
          <w:rFonts w:ascii="Arial" w:hAnsi="Arial" w:cs="Arial"/>
          <w:sz w:val="22"/>
        </w:rPr>
        <w:t xml:space="preserve">Zhotovitel </w:t>
      </w:r>
      <w:r w:rsidR="008642A2" w:rsidRPr="00CF4054">
        <w:rPr>
          <w:rFonts w:ascii="Arial" w:hAnsi="Arial" w:cs="Arial"/>
          <w:sz w:val="22"/>
        </w:rPr>
        <w:t xml:space="preserve">nemá bez souhlasu </w:t>
      </w:r>
      <w:r w:rsidRPr="00CF4054">
        <w:rPr>
          <w:rFonts w:ascii="Arial" w:hAnsi="Arial" w:cs="Arial"/>
          <w:sz w:val="22"/>
        </w:rPr>
        <w:t xml:space="preserve">objednatele </w:t>
      </w:r>
      <w:r w:rsidR="008642A2" w:rsidRPr="00CF4054">
        <w:rPr>
          <w:rFonts w:ascii="Arial" w:hAnsi="Arial" w:cs="Arial"/>
          <w:sz w:val="22"/>
        </w:rPr>
        <w:t>právo na šíření předaných produktů ani</w:t>
      </w:r>
      <w:r w:rsidR="00794720" w:rsidRPr="00CF4054">
        <w:rPr>
          <w:rFonts w:ascii="Arial" w:hAnsi="Arial" w:cs="Arial"/>
          <w:sz w:val="22"/>
        </w:rPr>
        <w:t> </w:t>
      </w:r>
      <w:r w:rsidR="008642A2" w:rsidRPr="00CF4054">
        <w:rPr>
          <w:rFonts w:ascii="Arial" w:hAnsi="Arial" w:cs="Arial"/>
          <w:sz w:val="22"/>
        </w:rPr>
        <w:t xml:space="preserve">jakéhokoliv duševního vlastnictví </w:t>
      </w:r>
      <w:r w:rsidRPr="00CF4054">
        <w:rPr>
          <w:rFonts w:ascii="Arial" w:hAnsi="Arial" w:cs="Arial"/>
          <w:sz w:val="22"/>
        </w:rPr>
        <w:t>objednatele</w:t>
      </w:r>
      <w:r w:rsidR="008642A2" w:rsidRPr="00CF4054">
        <w:rPr>
          <w:rFonts w:ascii="Arial" w:hAnsi="Arial" w:cs="Arial"/>
          <w:sz w:val="22"/>
        </w:rPr>
        <w:t>, se kterým se seznámil v průběhu smluvního vztahu, třetím stranám.</w:t>
      </w:r>
    </w:p>
    <w:p w14:paraId="3F6CDBA7" w14:textId="77777777" w:rsidR="008642A2" w:rsidRDefault="008642A2">
      <w:pPr>
        <w:pStyle w:val="Zkladntext2"/>
        <w:rPr>
          <w:rFonts w:ascii="Arial" w:hAnsi="Arial" w:cs="Arial"/>
          <w:sz w:val="22"/>
        </w:rPr>
      </w:pPr>
    </w:p>
    <w:p w14:paraId="4E336684" w14:textId="77777777" w:rsidR="008642A2" w:rsidRDefault="008642A2">
      <w:pPr>
        <w:pStyle w:val="Zkladntext2"/>
        <w:rPr>
          <w:rFonts w:ascii="Arial" w:hAnsi="Arial" w:cs="Arial"/>
          <w:sz w:val="22"/>
        </w:rPr>
      </w:pPr>
    </w:p>
    <w:p w14:paraId="24F0AF6B" w14:textId="31A04C95" w:rsidR="008642A2" w:rsidRDefault="008642A2">
      <w:pPr>
        <w:keepNext/>
        <w:jc w:val="center"/>
        <w:rPr>
          <w:rFonts w:ascii="Arial" w:hAnsi="Arial" w:cs="Arial"/>
          <w:b/>
          <w:bCs/>
          <w:sz w:val="22"/>
        </w:rPr>
      </w:pPr>
      <w:r>
        <w:rPr>
          <w:rFonts w:ascii="Arial" w:hAnsi="Arial" w:cs="Arial"/>
          <w:b/>
          <w:bCs/>
          <w:sz w:val="22"/>
        </w:rPr>
        <w:t>XV</w:t>
      </w:r>
      <w:r w:rsidR="00CF4054">
        <w:rPr>
          <w:rFonts w:ascii="Arial" w:hAnsi="Arial" w:cs="Arial"/>
          <w:b/>
          <w:bCs/>
          <w:sz w:val="22"/>
        </w:rPr>
        <w:t>I</w:t>
      </w:r>
      <w:r>
        <w:rPr>
          <w:rFonts w:ascii="Arial" w:hAnsi="Arial" w:cs="Arial"/>
          <w:b/>
          <w:bCs/>
          <w:sz w:val="22"/>
        </w:rPr>
        <w:t>.  Utajení informací</w:t>
      </w:r>
    </w:p>
    <w:p w14:paraId="40867111" w14:textId="359E9FA2" w:rsidR="008642A2" w:rsidRDefault="00EF1D21" w:rsidP="00A101FD">
      <w:pPr>
        <w:numPr>
          <w:ilvl w:val="2"/>
          <w:numId w:val="19"/>
        </w:numPr>
        <w:spacing w:before="120"/>
        <w:ind w:left="567" w:hanging="567"/>
        <w:jc w:val="both"/>
        <w:rPr>
          <w:rFonts w:ascii="Arial" w:hAnsi="Arial" w:cs="Arial"/>
          <w:sz w:val="22"/>
        </w:rPr>
      </w:pPr>
      <w:r w:rsidRPr="00A101FD">
        <w:rPr>
          <w:rFonts w:ascii="Arial" w:hAnsi="Arial" w:cs="Arial"/>
          <w:sz w:val="22"/>
        </w:rPr>
        <w:t xml:space="preserve">Zhotovitel </w:t>
      </w:r>
      <w:r w:rsidR="008642A2" w:rsidRPr="00A101FD">
        <w:rPr>
          <w:rFonts w:ascii="Arial" w:hAnsi="Arial" w:cs="Arial"/>
          <w:sz w:val="22"/>
        </w:rPr>
        <w:t xml:space="preserve">se zavazuje k mlčenlivosti o osobních údajích osob činných v rámci </w:t>
      </w:r>
      <w:r w:rsidRPr="00A101FD">
        <w:rPr>
          <w:rFonts w:ascii="Arial" w:hAnsi="Arial" w:cs="Arial"/>
          <w:sz w:val="22"/>
        </w:rPr>
        <w:t>objednatele</w:t>
      </w:r>
      <w:r w:rsidR="008642A2" w:rsidRPr="00A101FD">
        <w:rPr>
          <w:rFonts w:ascii="Arial" w:hAnsi="Arial" w:cs="Arial"/>
          <w:sz w:val="22"/>
        </w:rPr>
        <w:t xml:space="preserve">, o technickém vybavení </w:t>
      </w:r>
      <w:r w:rsidRPr="00A101FD">
        <w:rPr>
          <w:rFonts w:ascii="Arial" w:hAnsi="Arial" w:cs="Arial"/>
          <w:sz w:val="22"/>
        </w:rPr>
        <w:t>objednatele</w:t>
      </w:r>
      <w:r w:rsidR="008642A2" w:rsidRPr="00A101FD">
        <w:rPr>
          <w:rFonts w:ascii="Arial" w:hAnsi="Arial" w:cs="Arial"/>
          <w:sz w:val="22"/>
        </w:rPr>
        <w:t>, jakož i o všech skutečnostech, o kterých se</w:t>
      </w:r>
      <w:r w:rsidR="00794720" w:rsidRPr="00A101FD">
        <w:rPr>
          <w:rFonts w:ascii="Arial" w:hAnsi="Arial" w:cs="Arial"/>
          <w:sz w:val="22"/>
        </w:rPr>
        <w:t> </w:t>
      </w:r>
      <w:r w:rsidR="008642A2" w:rsidRPr="00A101FD">
        <w:rPr>
          <w:rFonts w:ascii="Arial" w:hAnsi="Arial" w:cs="Arial"/>
          <w:sz w:val="22"/>
        </w:rPr>
        <w:t>v souvislosti s plněním předmětu smlouvy dověděl.</w:t>
      </w:r>
    </w:p>
    <w:p w14:paraId="00AC60D0" w14:textId="7EA45F74" w:rsidR="008642A2" w:rsidRDefault="00EF1D21" w:rsidP="00A101FD">
      <w:pPr>
        <w:numPr>
          <w:ilvl w:val="2"/>
          <w:numId w:val="19"/>
        </w:numPr>
        <w:spacing w:before="120"/>
        <w:ind w:left="567" w:hanging="567"/>
        <w:jc w:val="both"/>
        <w:rPr>
          <w:rFonts w:ascii="Arial" w:hAnsi="Arial" w:cs="Arial"/>
          <w:sz w:val="22"/>
        </w:rPr>
      </w:pPr>
      <w:r w:rsidRPr="00A101FD">
        <w:rPr>
          <w:rFonts w:ascii="Arial" w:hAnsi="Arial" w:cs="Arial"/>
          <w:sz w:val="22"/>
        </w:rPr>
        <w:t xml:space="preserve">Zhotovitel </w:t>
      </w:r>
      <w:r w:rsidR="008642A2" w:rsidRPr="00A101FD">
        <w:rPr>
          <w:rFonts w:ascii="Arial" w:hAnsi="Arial" w:cs="Arial"/>
          <w:sz w:val="22"/>
        </w:rPr>
        <w:t>se zavazuje k mlčenlivosti týkající se údajů, které se dozví v souvislosti s plněním povinností z této smlouvy vyplývajících.</w:t>
      </w:r>
    </w:p>
    <w:p w14:paraId="00C8A4EE" w14:textId="04285048" w:rsidR="00A101FD" w:rsidRDefault="00EF1D21" w:rsidP="00130AF4">
      <w:pPr>
        <w:numPr>
          <w:ilvl w:val="2"/>
          <w:numId w:val="19"/>
        </w:numPr>
        <w:spacing w:before="120"/>
        <w:ind w:left="567" w:hanging="567"/>
        <w:jc w:val="both"/>
        <w:rPr>
          <w:rFonts w:ascii="Arial" w:hAnsi="Arial" w:cs="Arial"/>
          <w:sz w:val="22"/>
        </w:rPr>
      </w:pPr>
      <w:r w:rsidRPr="00A101FD">
        <w:rPr>
          <w:rFonts w:ascii="Arial" w:hAnsi="Arial" w:cs="Arial"/>
          <w:sz w:val="22"/>
        </w:rPr>
        <w:t xml:space="preserve">Zhotovitel </w:t>
      </w:r>
      <w:r w:rsidR="008642A2" w:rsidRPr="00A101FD">
        <w:rPr>
          <w:rFonts w:ascii="Arial" w:hAnsi="Arial" w:cs="Arial"/>
          <w:sz w:val="22"/>
        </w:rPr>
        <w:t>se zavazuje dodržovat všechny platné právní předpisy o ochraně osobních údajů v souladu se zákonem č. 101/2000 Sb., o ochraně osobních údajů ve znění pozdějších předpisů.</w:t>
      </w:r>
    </w:p>
    <w:p w14:paraId="654A4B95" w14:textId="5A6C9FF5" w:rsidR="008642A2" w:rsidRDefault="008642A2" w:rsidP="00A101FD">
      <w:pPr>
        <w:numPr>
          <w:ilvl w:val="2"/>
          <w:numId w:val="19"/>
        </w:numPr>
        <w:spacing w:before="120"/>
        <w:ind w:left="567" w:hanging="567"/>
        <w:jc w:val="both"/>
        <w:rPr>
          <w:rFonts w:ascii="Arial" w:hAnsi="Arial" w:cs="Arial"/>
          <w:sz w:val="22"/>
        </w:rPr>
      </w:pPr>
      <w:r w:rsidRPr="00A101FD">
        <w:rPr>
          <w:rFonts w:ascii="Arial" w:hAnsi="Arial" w:cs="Arial"/>
          <w:sz w:val="22"/>
        </w:rPr>
        <w:t xml:space="preserve">Za účelem závazku mlčenlivosti uzavře </w:t>
      </w:r>
      <w:r w:rsidR="00EF1D21" w:rsidRPr="00A101FD">
        <w:rPr>
          <w:rFonts w:ascii="Arial" w:hAnsi="Arial" w:cs="Arial"/>
          <w:sz w:val="22"/>
        </w:rPr>
        <w:t xml:space="preserve">zhotovitel </w:t>
      </w:r>
      <w:r w:rsidRPr="00A101FD">
        <w:rPr>
          <w:rFonts w:ascii="Arial" w:hAnsi="Arial" w:cs="Arial"/>
          <w:sz w:val="22"/>
        </w:rPr>
        <w:t xml:space="preserve">se všemi svými zaměstnanci, kteří budou na </w:t>
      </w:r>
      <w:r w:rsidR="00FF05F2" w:rsidRPr="00A101FD">
        <w:rPr>
          <w:rFonts w:ascii="Arial" w:hAnsi="Arial" w:cs="Arial"/>
          <w:sz w:val="22"/>
        </w:rPr>
        <w:t>díle</w:t>
      </w:r>
      <w:r w:rsidRPr="00A101FD">
        <w:rPr>
          <w:rFonts w:ascii="Arial" w:hAnsi="Arial" w:cs="Arial"/>
          <w:sz w:val="22"/>
        </w:rPr>
        <w:t xml:space="preserve"> spolupracovat Dohodu o mlčenlivosti.</w:t>
      </w:r>
    </w:p>
    <w:p w14:paraId="6E4284F1" w14:textId="56FD33E8" w:rsidR="008642A2" w:rsidRDefault="00EF1D21" w:rsidP="00A101FD">
      <w:pPr>
        <w:numPr>
          <w:ilvl w:val="2"/>
          <w:numId w:val="19"/>
        </w:numPr>
        <w:spacing w:before="120"/>
        <w:ind w:left="567" w:hanging="567"/>
        <w:jc w:val="both"/>
        <w:rPr>
          <w:rFonts w:ascii="Arial" w:hAnsi="Arial" w:cs="Arial"/>
          <w:sz w:val="22"/>
        </w:rPr>
      </w:pPr>
      <w:r w:rsidRPr="00A101FD">
        <w:rPr>
          <w:rFonts w:ascii="Arial" w:hAnsi="Arial" w:cs="Arial"/>
          <w:sz w:val="22"/>
        </w:rPr>
        <w:t xml:space="preserve">Objednatel </w:t>
      </w:r>
      <w:r w:rsidR="008642A2" w:rsidRPr="00A101FD">
        <w:rPr>
          <w:rFonts w:ascii="Arial" w:hAnsi="Arial" w:cs="Arial"/>
          <w:sz w:val="22"/>
        </w:rPr>
        <w:t xml:space="preserve">se zavazuje k mlčenlivosti o veškerých skutečnostech, o kterých se dověděl na základě této smlouvy nebo v souvislosti s touto smlouvou, a které byly </w:t>
      </w:r>
      <w:r w:rsidRPr="00A101FD">
        <w:rPr>
          <w:rFonts w:ascii="Arial" w:hAnsi="Arial" w:cs="Arial"/>
          <w:sz w:val="22"/>
        </w:rPr>
        <w:t xml:space="preserve">zhotovitelem </w:t>
      </w:r>
      <w:r w:rsidR="008642A2" w:rsidRPr="00A101FD">
        <w:rPr>
          <w:rFonts w:ascii="Arial" w:hAnsi="Arial" w:cs="Arial"/>
          <w:sz w:val="22"/>
        </w:rPr>
        <w:t xml:space="preserve">prokazatelně označeny za obchodní tajemství dle </w:t>
      </w:r>
      <w:r w:rsidR="00A802AF" w:rsidRPr="00A101FD">
        <w:rPr>
          <w:rFonts w:ascii="Arial" w:hAnsi="Arial" w:cs="Arial"/>
          <w:sz w:val="22"/>
          <w:szCs w:val="22"/>
          <w:lang w:eastAsia="en-US"/>
        </w:rPr>
        <w:t>§ 504 OZ</w:t>
      </w:r>
      <w:r w:rsidR="008642A2" w:rsidRPr="00A101FD">
        <w:rPr>
          <w:rFonts w:ascii="Arial" w:hAnsi="Arial" w:cs="Arial"/>
          <w:sz w:val="22"/>
        </w:rPr>
        <w:t>.</w:t>
      </w:r>
    </w:p>
    <w:p w14:paraId="08F30E63" w14:textId="77777777" w:rsidR="008642A2" w:rsidRPr="00A101FD" w:rsidRDefault="008642A2" w:rsidP="00A101FD">
      <w:pPr>
        <w:numPr>
          <w:ilvl w:val="2"/>
          <w:numId w:val="19"/>
        </w:numPr>
        <w:spacing w:before="120"/>
        <w:ind w:left="567" w:hanging="567"/>
        <w:jc w:val="both"/>
        <w:rPr>
          <w:rFonts w:ascii="Arial" w:hAnsi="Arial" w:cs="Arial"/>
          <w:sz w:val="22"/>
        </w:rPr>
      </w:pPr>
      <w:r w:rsidRPr="00A101FD">
        <w:rPr>
          <w:rFonts w:ascii="Arial" w:hAnsi="Arial" w:cs="Arial"/>
          <w:sz w:val="22"/>
        </w:rPr>
        <w:t>Obě smluvní strany se zavazují zachovat mlčenlivost až do doby, kdy se předmětné informace stanou obecně známými za předpokladu, že se tak nestane porušením povinnosti mlčenlivosti. Za porušení mlčenlivosti se nepovažuje, je-li smluvní strana povinna předmětnou informaci sdělit na základě zákonem stanovené povinnosti. Povinnost mlčenlivosti trvá bez ohledu na účinnost nebo platnost této smlouvy.</w:t>
      </w:r>
    </w:p>
    <w:p w14:paraId="6F7B90C1" w14:textId="77777777" w:rsidR="008642A2" w:rsidRDefault="008642A2">
      <w:pPr>
        <w:rPr>
          <w:rFonts w:ascii="Arial" w:hAnsi="Arial" w:cs="Arial"/>
          <w:sz w:val="22"/>
        </w:rPr>
      </w:pPr>
    </w:p>
    <w:p w14:paraId="726D1D11" w14:textId="77777777" w:rsidR="00765659" w:rsidRDefault="00765659">
      <w:pPr>
        <w:rPr>
          <w:rFonts w:ascii="Arial" w:hAnsi="Arial" w:cs="Arial"/>
          <w:sz w:val="22"/>
        </w:rPr>
      </w:pPr>
    </w:p>
    <w:p w14:paraId="5F01172D" w14:textId="31826D92" w:rsidR="008642A2" w:rsidRDefault="008642A2">
      <w:pPr>
        <w:jc w:val="center"/>
        <w:rPr>
          <w:rFonts w:ascii="Arial" w:hAnsi="Arial" w:cs="Arial"/>
          <w:b/>
          <w:bCs/>
          <w:sz w:val="22"/>
        </w:rPr>
      </w:pPr>
      <w:r>
        <w:rPr>
          <w:rFonts w:ascii="Arial" w:hAnsi="Arial" w:cs="Arial"/>
          <w:b/>
          <w:bCs/>
          <w:sz w:val="22"/>
        </w:rPr>
        <w:t>XV</w:t>
      </w:r>
      <w:r w:rsidR="00CF4054">
        <w:rPr>
          <w:rFonts w:ascii="Arial" w:hAnsi="Arial" w:cs="Arial"/>
          <w:b/>
          <w:bCs/>
          <w:sz w:val="22"/>
        </w:rPr>
        <w:t>II</w:t>
      </w:r>
      <w:r>
        <w:rPr>
          <w:rFonts w:ascii="Arial" w:hAnsi="Arial" w:cs="Arial"/>
          <w:b/>
          <w:bCs/>
          <w:sz w:val="22"/>
        </w:rPr>
        <w:t xml:space="preserve">.  </w:t>
      </w:r>
      <w:r w:rsidR="00A61B5B">
        <w:rPr>
          <w:rFonts w:ascii="Arial" w:hAnsi="Arial" w:cs="Arial"/>
          <w:b/>
          <w:bCs/>
          <w:sz w:val="22"/>
        </w:rPr>
        <w:t>Závěrečná</w:t>
      </w:r>
      <w:r>
        <w:rPr>
          <w:rFonts w:ascii="Arial" w:hAnsi="Arial" w:cs="Arial"/>
          <w:b/>
          <w:bCs/>
          <w:sz w:val="22"/>
        </w:rPr>
        <w:t xml:space="preserve"> ujednání</w:t>
      </w:r>
    </w:p>
    <w:p w14:paraId="18E1B746" w14:textId="77777777" w:rsidR="002E6063" w:rsidRPr="002A2F28" w:rsidRDefault="002E6063" w:rsidP="002A2F28">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Místem plnění tohoto díla je sídlo objednatele.</w:t>
      </w:r>
    </w:p>
    <w:p w14:paraId="6972C047" w14:textId="77777777" w:rsidR="000A3437" w:rsidRPr="002A2F28" w:rsidRDefault="000A3437" w:rsidP="002A2F28">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 xml:space="preserve">Smlouva se stává platnou a účinnou podpisem obou Smluvních stran. </w:t>
      </w:r>
    </w:p>
    <w:p w14:paraId="32863957" w14:textId="77777777" w:rsidR="00B072E1" w:rsidRDefault="000A3BDC" w:rsidP="00B072E1">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Tato Smlouva a veškeré záležitosti z ní vyplývající nebo s ní související se řídí právním řádem České republiky a spadá pod jurisdikci soudů České republiky. V otázkách Smlouvou výslovně neupravených se uplatní významem nejbližší ustanovení OZ, nebo předpisu, jež jej nahradí. Smluvní strany se zavazují, že případné rozpory vzniklé při realizaci této smlouvy budou řešit v souladu s právními předpisy. Každá ze smluvních stran se dále zavazuje, že</w:t>
      </w:r>
      <w:r w:rsidR="00711D34" w:rsidRPr="002A2F28">
        <w:rPr>
          <w:rFonts w:ascii="Arial" w:hAnsi="Arial" w:cs="Arial"/>
          <w:sz w:val="22"/>
        </w:rPr>
        <w:t> </w:t>
      </w:r>
      <w:r w:rsidRPr="002A2F28">
        <w:rPr>
          <w:rFonts w:ascii="Arial" w:hAnsi="Arial" w:cs="Arial"/>
          <w:sz w:val="22"/>
        </w:rPr>
        <w:t>k soudnímu řešení uvedených sporů přistoupí až po vyčerpání možností jejich vyřízení mimosoudní cestou.</w:t>
      </w:r>
    </w:p>
    <w:p w14:paraId="163DA7A5" w14:textId="625299A4" w:rsidR="00B072E1" w:rsidRPr="00B072E1" w:rsidRDefault="00B072E1" w:rsidP="00B072E1">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B072E1">
        <w:rPr>
          <w:rFonts w:ascii="Arial" w:hAnsi="Arial" w:cs="Arial"/>
          <w:color w:val="000000"/>
          <w:sz w:val="22"/>
          <w:szCs w:val="22"/>
          <w:lang w:eastAsia="en-US"/>
        </w:rPr>
        <w:lastRenderedPageBreak/>
        <w:t>Smluvní strany podle § 89a zákona č. 99/1963 Sb., občanský soudní řád, ve znění pozdějších předpisů určují jako místně příslušný soud Obvodní soud pro Prahu 1; v případě, že podle procesních předpisů je k rozhodování věci v prvním stupni příslušný krajský soud, určují smluvní strany jako místně příslušný soud Městský soud v Praze.</w:t>
      </w:r>
    </w:p>
    <w:p w14:paraId="36D14AF3" w14:textId="77777777" w:rsidR="000A3BDC" w:rsidRPr="002A2F28" w:rsidRDefault="000A3BDC" w:rsidP="002A2F28">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Veškeré změny, úpravy nebo doplnění Smlouvy mohou být prováděny jen na základě dohody Smluvních stran formou písemných, vzestupně číslovaných dodatků ke</w:t>
      </w:r>
      <w:r w:rsidR="00711D34" w:rsidRPr="002A2F28">
        <w:rPr>
          <w:rFonts w:ascii="Arial" w:hAnsi="Arial" w:cs="Arial"/>
          <w:sz w:val="22"/>
        </w:rPr>
        <w:t> </w:t>
      </w:r>
      <w:r w:rsidRPr="002A2F28">
        <w:rPr>
          <w:rFonts w:ascii="Arial" w:hAnsi="Arial" w:cs="Arial"/>
          <w:sz w:val="22"/>
        </w:rPr>
        <w:t>Smlouvě. Dodatek nabývá platnosti po schválení a podpisu statutárními zástupci smluvních stran. Dodatek se poté stává nedílnou součástí této Smlouvy.</w:t>
      </w:r>
    </w:p>
    <w:p w14:paraId="163518EF" w14:textId="77777777" w:rsidR="000A3BDC" w:rsidRPr="002A2F28" w:rsidRDefault="000A3BDC" w:rsidP="002A2F28">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 tomu, co by podle smyslu a účelu této Smlouvy bylo ujednáno, kdyby tato skutečnost byla známa od počátku. Totéž platí, vyskytnou-li se ve Smlouvě či jejích dodatcích případné mezery.</w:t>
      </w:r>
    </w:p>
    <w:p w14:paraId="488B84FC" w14:textId="676D2F6B" w:rsidR="00B072E1" w:rsidRDefault="009F5C15" w:rsidP="00B072E1">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 xml:space="preserve">Smluvní strany si ujednaly, že závazky vyplývající z této smlouvy se promlčují ve lhůtě </w:t>
      </w:r>
      <w:r w:rsidR="001017B8">
        <w:rPr>
          <w:rFonts w:ascii="Arial" w:hAnsi="Arial" w:cs="Arial"/>
          <w:color w:val="000000"/>
          <w:sz w:val="22"/>
          <w:szCs w:val="22"/>
          <w:lang w:eastAsia="en-US"/>
        </w:rPr>
        <w:t>5</w:t>
      </w:r>
      <w:r w:rsidR="004D7F15" w:rsidRPr="00AA2187">
        <w:rPr>
          <w:rFonts w:ascii="Arial" w:hAnsi="Arial" w:cs="Arial"/>
          <w:color w:val="000000"/>
          <w:sz w:val="22"/>
          <w:szCs w:val="22"/>
          <w:lang w:eastAsia="en-US"/>
        </w:rPr>
        <w:t xml:space="preserve"> </w:t>
      </w:r>
      <w:r w:rsidRPr="002A2F28">
        <w:rPr>
          <w:rFonts w:ascii="Arial" w:hAnsi="Arial" w:cs="Arial"/>
          <w:sz w:val="22"/>
        </w:rPr>
        <w:t>let ode dne, kdy smluvní strana mohla poprvé toto právo uplatnit.</w:t>
      </w:r>
    </w:p>
    <w:p w14:paraId="1A674236" w14:textId="2B79A11F" w:rsidR="00B072E1" w:rsidRPr="00B072E1" w:rsidRDefault="00B072E1" w:rsidP="00B072E1">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B072E1">
        <w:rPr>
          <w:rFonts w:ascii="Arial" w:hAnsi="Arial" w:cs="Arial"/>
          <w:color w:val="000000"/>
          <w:sz w:val="22"/>
          <w:szCs w:val="22"/>
          <w:lang w:eastAsia="en-US"/>
        </w:rPr>
        <w:t>V souladu se zákonem č. 340/2015 Sb., o registru smluv, se strany dohodly, že objednatel zašle tuto smlouvu správci registru smluv k uveřejnění ve lhůtě, stanovené tímto zákonem. Osobní údaje stran před odesláním budou anonymizovány v souladu se zákonem č. 101/2000 Sb., o ochraně osobních údajů a o změně některých zákonů, ve znění pozdějších předpisů.</w:t>
      </w:r>
    </w:p>
    <w:p w14:paraId="62C295F9" w14:textId="77777777" w:rsidR="002A2F28" w:rsidRPr="002A2F28" w:rsidRDefault="009F5C15" w:rsidP="002A2F28">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Smluvní strany si výslovně ujednaly, že tuto smlouvu nelze postoupit na řad. Žádná ze smluvních stran není oprávněna vtělit jakékoliv právo plynoucí jí ze smlouvy nebo z jejího porušení do podoby cenného papíru.</w:t>
      </w:r>
    </w:p>
    <w:p w14:paraId="383A6E3F" w14:textId="56E0E688" w:rsidR="008642A2" w:rsidRPr="002A2F28" w:rsidRDefault="008642A2" w:rsidP="002A2F28">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Smluvní strany potvrzují, že si přečetly a přijaly všechny smluvní podmínky uvedené v této smlouvě.</w:t>
      </w:r>
    </w:p>
    <w:p w14:paraId="34A4473F" w14:textId="19FD2819" w:rsidR="008642A2" w:rsidRPr="002A2F28" w:rsidRDefault="008642A2" w:rsidP="002A2F28">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 xml:space="preserve">Smlouva je vyhotovena ve </w:t>
      </w:r>
      <w:r w:rsidR="000A3437" w:rsidRPr="002A2F28">
        <w:rPr>
          <w:rFonts w:ascii="Arial" w:hAnsi="Arial" w:cs="Arial"/>
          <w:sz w:val="22"/>
        </w:rPr>
        <w:t xml:space="preserve">čtyřech </w:t>
      </w:r>
      <w:r w:rsidRPr="002A2F28">
        <w:rPr>
          <w:rFonts w:ascii="Arial" w:hAnsi="Arial" w:cs="Arial"/>
          <w:sz w:val="22"/>
        </w:rPr>
        <w:t>stejnopisech</w:t>
      </w:r>
      <w:r w:rsidR="000A3437" w:rsidRPr="002A2F28">
        <w:rPr>
          <w:rFonts w:ascii="Arial" w:hAnsi="Arial" w:cs="Arial"/>
          <w:sz w:val="22"/>
        </w:rPr>
        <w:t xml:space="preserve"> s platností originálu</w:t>
      </w:r>
      <w:r w:rsidR="00261674" w:rsidRPr="002A2F28">
        <w:rPr>
          <w:rFonts w:ascii="Arial" w:hAnsi="Arial" w:cs="Arial"/>
          <w:sz w:val="22"/>
        </w:rPr>
        <w:t xml:space="preserve">, </w:t>
      </w:r>
      <w:r w:rsidRPr="002A2F28">
        <w:rPr>
          <w:rFonts w:ascii="Arial" w:hAnsi="Arial" w:cs="Arial"/>
          <w:sz w:val="22"/>
        </w:rPr>
        <w:t xml:space="preserve">přičemž každá ze smluvních stran obdrží </w:t>
      </w:r>
      <w:r w:rsidR="000A3437" w:rsidRPr="002A2F28">
        <w:rPr>
          <w:rFonts w:ascii="Arial" w:hAnsi="Arial" w:cs="Arial"/>
          <w:sz w:val="22"/>
        </w:rPr>
        <w:t>po dvou vyhotoveních</w:t>
      </w:r>
      <w:r w:rsidRPr="002A2F28">
        <w:rPr>
          <w:rFonts w:ascii="Arial" w:hAnsi="Arial" w:cs="Arial"/>
          <w:sz w:val="22"/>
        </w:rPr>
        <w:t>.</w:t>
      </w:r>
    </w:p>
    <w:p w14:paraId="1D4E05FE" w14:textId="77777777" w:rsidR="008642A2" w:rsidRPr="002A2F28" w:rsidRDefault="008642A2" w:rsidP="002A2F28">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Nedílnou součástí smlouvy jsou:</w:t>
      </w:r>
    </w:p>
    <w:p w14:paraId="603110DF" w14:textId="4EDB2D34" w:rsidR="008642A2" w:rsidRPr="00FD465D" w:rsidRDefault="008642A2" w:rsidP="004163CF">
      <w:pPr>
        <w:ind w:firstLine="851"/>
        <w:jc w:val="both"/>
        <w:rPr>
          <w:rFonts w:ascii="Arial" w:hAnsi="Arial" w:cs="Arial"/>
          <w:sz w:val="22"/>
        </w:rPr>
      </w:pPr>
      <w:r w:rsidRPr="00FD465D">
        <w:rPr>
          <w:rFonts w:ascii="Arial" w:hAnsi="Arial" w:cs="Arial"/>
          <w:sz w:val="22"/>
        </w:rPr>
        <w:t xml:space="preserve">Příloha č. </w:t>
      </w:r>
      <w:r w:rsidR="00D3611B">
        <w:rPr>
          <w:rFonts w:ascii="Arial" w:hAnsi="Arial" w:cs="Arial"/>
          <w:sz w:val="22"/>
        </w:rPr>
        <w:t>1</w:t>
      </w:r>
      <w:r w:rsidR="00540008" w:rsidRPr="00FD465D">
        <w:rPr>
          <w:rFonts w:ascii="Arial" w:hAnsi="Arial" w:cs="Arial"/>
          <w:sz w:val="22"/>
        </w:rPr>
        <w:t xml:space="preserve"> </w:t>
      </w:r>
      <w:r w:rsidRPr="00FD465D">
        <w:rPr>
          <w:rFonts w:ascii="Arial" w:hAnsi="Arial" w:cs="Arial"/>
          <w:sz w:val="22"/>
        </w:rPr>
        <w:t>„Měsíční výkaz práce – vzor“</w:t>
      </w:r>
      <w:r w:rsidR="004163CF">
        <w:rPr>
          <w:rFonts w:ascii="Arial" w:hAnsi="Arial" w:cs="Arial"/>
          <w:sz w:val="22"/>
        </w:rPr>
        <w:t xml:space="preserve"> – 1 list</w:t>
      </w:r>
    </w:p>
    <w:p w14:paraId="1EDA94D4" w14:textId="4D89950A" w:rsidR="002A2F28" w:rsidRDefault="008642A2" w:rsidP="002A2F28">
      <w:pPr>
        <w:ind w:firstLine="851"/>
        <w:jc w:val="both"/>
        <w:rPr>
          <w:rFonts w:ascii="Arial" w:hAnsi="Arial" w:cs="Arial"/>
          <w:sz w:val="22"/>
        </w:rPr>
      </w:pPr>
      <w:r w:rsidRPr="00FD465D">
        <w:rPr>
          <w:rFonts w:ascii="Arial" w:hAnsi="Arial" w:cs="Arial"/>
          <w:sz w:val="22"/>
        </w:rPr>
        <w:t xml:space="preserve">Příloha č. </w:t>
      </w:r>
      <w:r w:rsidR="00D3611B">
        <w:rPr>
          <w:rFonts w:ascii="Arial" w:hAnsi="Arial" w:cs="Arial"/>
          <w:sz w:val="22"/>
        </w:rPr>
        <w:t>2</w:t>
      </w:r>
      <w:r w:rsidR="00540008" w:rsidRPr="00FD465D">
        <w:rPr>
          <w:rFonts w:ascii="Arial" w:hAnsi="Arial" w:cs="Arial"/>
          <w:sz w:val="22"/>
        </w:rPr>
        <w:t xml:space="preserve"> </w:t>
      </w:r>
      <w:r w:rsidRPr="00FD465D">
        <w:rPr>
          <w:rFonts w:ascii="Arial" w:hAnsi="Arial" w:cs="Arial"/>
          <w:sz w:val="22"/>
        </w:rPr>
        <w:t>„Předávací protokol – vzor“</w:t>
      </w:r>
      <w:r w:rsidR="004163CF">
        <w:rPr>
          <w:rFonts w:ascii="Arial" w:hAnsi="Arial" w:cs="Arial"/>
          <w:sz w:val="22"/>
        </w:rPr>
        <w:t xml:space="preserve"> – 1 list</w:t>
      </w:r>
    </w:p>
    <w:p w14:paraId="1C915610" w14:textId="45B29949" w:rsidR="002A2F28" w:rsidRDefault="00E85CC8" w:rsidP="002A2F28">
      <w:pPr>
        <w:ind w:left="851"/>
        <w:jc w:val="both"/>
        <w:rPr>
          <w:rFonts w:ascii="Arial" w:hAnsi="Arial" w:cs="Arial"/>
          <w:sz w:val="22"/>
        </w:rPr>
      </w:pPr>
      <w:r>
        <w:rPr>
          <w:rFonts w:ascii="Arial" w:hAnsi="Arial" w:cs="Arial"/>
          <w:sz w:val="22"/>
        </w:rPr>
        <w:t>Příloha č.</w:t>
      </w:r>
      <w:r w:rsidR="00D3611B">
        <w:rPr>
          <w:rFonts w:ascii="Arial" w:hAnsi="Arial" w:cs="Arial"/>
          <w:sz w:val="22"/>
        </w:rPr>
        <w:t xml:space="preserve"> 3</w:t>
      </w:r>
      <w:r w:rsidR="00130AF4">
        <w:rPr>
          <w:rFonts w:ascii="Arial" w:hAnsi="Arial" w:cs="Arial"/>
          <w:sz w:val="22"/>
        </w:rPr>
        <w:t xml:space="preserve"> </w:t>
      </w:r>
      <w:r w:rsidR="00B77244" w:rsidRPr="00C63935">
        <w:rPr>
          <w:rFonts w:ascii="Arial" w:hAnsi="Arial" w:cs="Arial"/>
          <w:sz w:val="22"/>
        </w:rPr>
        <w:t>„</w:t>
      </w:r>
      <w:r w:rsidR="00A748A4">
        <w:rPr>
          <w:rFonts w:ascii="Arial" w:hAnsi="Arial" w:cs="Arial"/>
          <w:sz w:val="22"/>
        </w:rPr>
        <w:t>Vývoj a technická podpora s</w:t>
      </w:r>
      <w:r w:rsidR="00214916" w:rsidRPr="002437AA">
        <w:rPr>
          <w:rFonts w:ascii="Arial" w:hAnsi="Arial" w:cs="Arial"/>
          <w:sz w:val="22"/>
          <w:szCs w:val="22"/>
        </w:rPr>
        <w:t>ystému ASEO</w:t>
      </w:r>
      <w:r w:rsidR="0046295E">
        <w:rPr>
          <w:rFonts w:ascii="Arial" w:hAnsi="Arial" w:cs="Arial"/>
          <w:sz w:val="22"/>
          <w:szCs w:val="22"/>
        </w:rPr>
        <w:t>“</w:t>
      </w:r>
    </w:p>
    <w:p w14:paraId="73E49A2D" w14:textId="7580DF16" w:rsidR="00E85CC8" w:rsidRDefault="00E85CC8" w:rsidP="00B152CA">
      <w:pPr>
        <w:autoSpaceDE w:val="0"/>
        <w:autoSpaceDN w:val="0"/>
        <w:adjustRightInd w:val="0"/>
        <w:ind w:left="851" w:firstLine="4"/>
        <w:jc w:val="both"/>
        <w:rPr>
          <w:rFonts w:ascii="Arial" w:hAnsi="Arial" w:cs="Arial"/>
          <w:sz w:val="22"/>
        </w:rPr>
      </w:pPr>
      <w:r>
        <w:rPr>
          <w:rFonts w:ascii="Arial" w:hAnsi="Arial" w:cs="Arial"/>
          <w:sz w:val="22"/>
        </w:rPr>
        <w:t>Příloha</w:t>
      </w:r>
      <w:r w:rsidR="00D3611B">
        <w:rPr>
          <w:rFonts w:ascii="Arial" w:hAnsi="Arial" w:cs="Arial"/>
          <w:sz w:val="22"/>
        </w:rPr>
        <w:t xml:space="preserve"> </w:t>
      </w:r>
      <w:r>
        <w:rPr>
          <w:rFonts w:ascii="Arial" w:hAnsi="Arial" w:cs="Arial"/>
          <w:sz w:val="22"/>
        </w:rPr>
        <w:t>č.</w:t>
      </w:r>
      <w:r w:rsidR="005006B1">
        <w:rPr>
          <w:rFonts w:ascii="Arial" w:hAnsi="Arial" w:cs="Arial"/>
          <w:sz w:val="22"/>
        </w:rPr>
        <w:t xml:space="preserve"> </w:t>
      </w:r>
      <w:r w:rsidR="00D3611B">
        <w:rPr>
          <w:rFonts w:ascii="Arial" w:hAnsi="Arial" w:cs="Arial"/>
          <w:sz w:val="22"/>
        </w:rPr>
        <w:t>4</w:t>
      </w:r>
      <w:r w:rsidR="00130AF4">
        <w:rPr>
          <w:rFonts w:ascii="Arial" w:hAnsi="Arial" w:cs="Arial"/>
          <w:sz w:val="22"/>
        </w:rPr>
        <w:t xml:space="preserve"> </w:t>
      </w:r>
      <w:r w:rsidRPr="00C63935">
        <w:rPr>
          <w:rFonts w:ascii="Arial" w:hAnsi="Arial" w:cs="Arial"/>
          <w:sz w:val="22"/>
        </w:rPr>
        <w:t>„</w:t>
      </w:r>
      <w:r w:rsidR="00130AF4" w:rsidRPr="00130AF4">
        <w:rPr>
          <w:rFonts w:ascii="Arial" w:hAnsi="Arial" w:cs="Arial"/>
          <w:sz w:val="22"/>
          <w:szCs w:val="22"/>
        </w:rPr>
        <w:t xml:space="preserve">Školení zaměstnanců externích společností ze zásad bezpečnosti </w:t>
      </w:r>
      <w:r w:rsidR="00B152CA">
        <w:rPr>
          <w:rFonts w:ascii="Arial" w:hAnsi="Arial" w:cs="Arial"/>
          <w:sz w:val="22"/>
          <w:szCs w:val="22"/>
        </w:rPr>
        <w:t xml:space="preserve">                       </w:t>
      </w:r>
      <w:r w:rsidR="00130AF4" w:rsidRPr="00130AF4">
        <w:rPr>
          <w:rFonts w:ascii="Arial" w:hAnsi="Arial" w:cs="Arial"/>
          <w:sz w:val="22"/>
          <w:szCs w:val="22"/>
        </w:rPr>
        <w:t>a ochrany zdraví při práci, požární ochrany</w:t>
      </w:r>
      <w:r w:rsidR="00AA59DF">
        <w:rPr>
          <w:rFonts w:ascii="Arial" w:hAnsi="Arial" w:cs="Arial"/>
          <w:sz w:val="22"/>
        </w:rPr>
        <w:t>“- 3</w:t>
      </w:r>
      <w:r w:rsidRPr="00C63935">
        <w:rPr>
          <w:rFonts w:ascii="Arial" w:hAnsi="Arial" w:cs="Arial"/>
          <w:sz w:val="22"/>
        </w:rPr>
        <w:t xml:space="preserve"> listy.</w:t>
      </w:r>
    </w:p>
    <w:p w14:paraId="77F324F6" w14:textId="5DE40040" w:rsidR="00B072E1" w:rsidRPr="00D3611B" w:rsidRDefault="00B072E1" w:rsidP="00B072E1">
      <w:pPr>
        <w:pStyle w:val="BlockQuotation"/>
        <w:tabs>
          <w:tab w:val="left" w:pos="1418"/>
          <w:tab w:val="num" w:pos="1843"/>
        </w:tabs>
        <w:ind w:left="0" w:right="-2" w:firstLine="0"/>
        <w:jc w:val="left"/>
        <w:rPr>
          <w:rFonts w:ascii="Arial" w:hAnsi="Arial" w:cs="Arial"/>
        </w:rPr>
      </w:pPr>
      <w:r>
        <w:rPr>
          <w:rFonts w:ascii="Arial" w:hAnsi="Arial" w:cs="Arial"/>
        </w:rPr>
        <w:t xml:space="preserve">              </w:t>
      </w:r>
      <w:proofErr w:type="spellStart"/>
      <w:r>
        <w:rPr>
          <w:rFonts w:ascii="Arial" w:hAnsi="Arial" w:cs="Arial"/>
        </w:rPr>
        <w:t>Přílona</w:t>
      </w:r>
      <w:proofErr w:type="spellEnd"/>
      <w:r>
        <w:rPr>
          <w:rFonts w:ascii="Arial" w:hAnsi="Arial" w:cs="Arial"/>
        </w:rPr>
        <w:t xml:space="preserve"> č. </w:t>
      </w:r>
      <w:r w:rsidR="00D3611B">
        <w:rPr>
          <w:rFonts w:ascii="Arial" w:hAnsi="Arial" w:cs="Arial"/>
        </w:rPr>
        <w:t>5</w:t>
      </w:r>
      <w:r>
        <w:rPr>
          <w:rFonts w:ascii="Arial" w:hAnsi="Arial" w:cs="Arial"/>
        </w:rPr>
        <w:t xml:space="preserve"> „</w:t>
      </w:r>
      <w:r>
        <w:rPr>
          <w:rFonts w:ascii="Arial" w:hAnsi="Arial" w:cs="Arial"/>
          <w:szCs w:val="22"/>
        </w:rPr>
        <w:t>Povinnosti</w:t>
      </w:r>
      <w:r w:rsidRPr="00E17946">
        <w:rPr>
          <w:rFonts w:ascii="Arial" w:hAnsi="Arial" w:cs="Arial"/>
          <w:szCs w:val="22"/>
        </w:rPr>
        <w:t xml:space="preserve"> ze zákona o kybernetické bezpečnosti</w:t>
      </w:r>
      <w:r>
        <w:rPr>
          <w:rFonts w:ascii="Arial" w:hAnsi="Arial" w:cs="Arial"/>
          <w:szCs w:val="22"/>
        </w:rPr>
        <w:t>“</w:t>
      </w:r>
    </w:p>
    <w:p w14:paraId="57E42FC0" w14:textId="7E53EBBC" w:rsidR="002A2F28" w:rsidRPr="00820742" w:rsidRDefault="002A2F28" w:rsidP="002A2F28">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Smluvní strany potvrzují, že smlouva byla uzavřena svobodně a vážně, že nebyla ujednána v tísni a za jinak jednostranně nevýhodných podmínek.</w:t>
      </w:r>
    </w:p>
    <w:p w14:paraId="30936186" w14:textId="77777777" w:rsidR="00820742" w:rsidRDefault="00820742" w:rsidP="00820742">
      <w:pPr>
        <w:overflowPunct w:val="0"/>
        <w:autoSpaceDE w:val="0"/>
        <w:autoSpaceDN w:val="0"/>
        <w:adjustRightInd w:val="0"/>
        <w:spacing w:before="120" w:line="280" w:lineRule="atLeast"/>
        <w:jc w:val="both"/>
        <w:textAlignment w:val="baseline"/>
        <w:rPr>
          <w:rFonts w:ascii="Arial" w:hAnsi="Arial" w:cs="Arial"/>
          <w:sz w:val="22"/>
        </w:rPr>
      </w:pPr>
    </w:p>
    <w:p w14:paraId="2111139E" w14:textId="77777777" w:rsidR="00820742" w:rsidRDefault="00820742" w:rsidP="00820742">
      <w:pPr>
        <w:overflowPunct w:val="0"/>
        <w:autoSpaceDE w:val="0"/>
        <w:autoSpaceDN w:val="0"/>
        <w:adjustRightInd w:val="0"/>
        <w:spacing w:before="120" w:line="280" w:lineRule="atLeast"/>
        <w:jc w:val="both"/>
        <w:textAlignment w:val="baseline"/>
        <w:rPr>
          <w:rFonts w:ascii="Arial" w:hAnsi="Arial" w:cs="Arial"/>
          <w:sz w:val="22"/>
        </w:rPr>
      </w:pPr>
    </w:p>
    <w:p w14:paraId="272A683F" w14:textId="77777777" w:rsidR="00820742" w:rsidRDefault="00820742" w:rsidP="00820742">
      <w:pPr>
        <w:overflowPunct w:val="0"/>
        <w:autoSpaceDE w:val="0"/>
        <w:autoSpaceDN w:val="0"/>
        <w:adjustRightInd w:val="0"/>
        <w:spacing w:before="120" w:line="280" w:lineRule="atLeast"/>
        <w:jc w:val="both"/>
        <w:textAlignment w:val="baseline"/>
        <w:rPr>
          <w:rFonts w:ascii="Arial" w:hAnsi="Arial" w:cs="Arial"/>
          <w:sz w:val="22"/>
        </w:rPr>
      </w:pPr>
    </w:p>
    <w:p w14:paraId="20EDF62E" w14:textId="77777777" w:rsidR="00820742" w:rsidRDefault="00820742" w:rsidP="00820742">
      <w:pPr>
        <w:overflowPunct w:val="0"/>
        <w:autoSpaceDE w:val="0"/>
        <w:autoSpaceDN w:val="0"/>
        <w:adjustRightInd w:val="0"/>
        <w:spacing w:before="120" w:line="280" w:lineRule="atLeast"/>
        <w:jc w:val="both"/>
        <w:textAlignment w:val="baseline"/>
        <w:rPr>
          <w:rFonts w:ascii="Arial" w:hAnsi="Arial" w:cs="Arial"/>
          <w:sz w:val="22"/>
        </w:rPr>
      </w:pPr>
    </w:p>
    <w:p w14:paraId="640A0C83" w14:textId="77777777" w:rsidR="00820742" w:rsidRPr="002A2F28" w:rsidRDefault="00820742" w:rsidP="00820742">
      <w:pPr>
        <w:overflowPunct w:val="0"/>
        <w:autoSpaceDE w:val="0"/>
        <w:autoSpaceDN w:val="0"/>
        <w:adjustRightInd w:val="0"/>
        <w:spacing w:before="120" w:line="280" w:lineRule="atLeast"/>
        <w:jc w:val="both"/>
        <w:textAlignment w:val="baseline"/>
        <w:rPr>
          <w:rFonts w:ascii="Arial" w:hAnsi="Arial" w:cs="Arial"/>
          <w:color w:val="000000"/>
          <w:sz w:val="22"/>
          <w:szCs w:val="22"/>
          <w:lang w:eastAsia="en-US"/>
        </w:rPr>
      </w:pPr>
    </w:p>
    <w:p w14:paraId="7123C7D8" w14:textId="77777777" w:rsidR="000A3437" w:rsidRPr="002A2F28" w:rsidRDefault="000A3437" w:rsidP="002A2F28">
      <w:pPr>
        <w:numPr>
          <w:ilvl w:val="1"/>
          <w:numId w:val="55"/>
        </w:numPr>
        <w:overflowPunct w:val="0"/>
        <w:autoSpaceDE w:val="0"/>
        <w:autoSpaceDN w:val="0"/>
        <w:adjustRightInd w:val="0"/>
        <w:spacing w:before="120" w:line="280" w:lineRule="atLeast"/>
        <w:ind w:left="709" w:hanging="709"/>
        <w:jc w:val="both"/>
        <w:textAlignment w:val="baseline"/>
        <w:rPr>
          <w:rFonts w:ascii="Arial" w:hAnsi="Arial" w:cs="Arial"/>
          <w:color w:val="000000"/>
          <w:sz w:val="22"/>
          <w:szCs w:val="22"/>
          <w:lang w:eastAsia="en-US"/>
        </w:rPr>
      </w:pPr>
      <w:r w:rsidRPr="002A2F28">
        <w:rPr>
          <w:rFonts w:ascii="Arial" w:hAnsi="Arial" w:cs="Arial"/>
          <w:sz w:val="22"/>
        </w:rPr>
        <w:t>Smluvní strany na důkaz svého souhlasu připojují své podpisy</w:t>
      </w:r>
      <w:r w:rsidRPr="002A2F28" w:rsidDel="00354BC0">
        <w:rPr>
          <w:rFonts w:ascii="Arial" w:hAnsi="Arial" w:cs="Arial"/>
          <w:sz w:val="22"/>
        </w:rPr>
        <w:t xml:space="preserve"> </w:t>
      </w:r>
      <w:r w:rsidRPr="002A2F28">
        <w:rPr>
          <w:rFonts w:ascii="Arial" w:hAnsi="Arial" w:cs="Arial"/>
          <w:sz w:val="22"/>
        </w:rPr>
        <w:t>:</w:t>
      </w:r>
    </w:p>
    <w:p w14:paraId="1FF8142F" w14:textId="77777777" w:rsidR="000B3873" w:rsidRDefault="000B3873">
      <w:pPr>
        <w:rPr>
          <w:rFonts w:ascii="Arial" w:hAnsi="Arial" w:cs="Arial"/>
          <w:noProof w:val="0"/>
          <w:sz w:val="22"/>
        </w:rPr>
      </w:pPr>
    </w:p>
    <w:tbl>
      <w:tblPr>
        <w:tblpPr w:leftFromText="141" w:rightFromText="141" w:vertAnchor="text" w:horzAnchor="margin" w:tblpX="107" w:tblpY="514"/>
        <w:tblW w:w="0" w:type="auto"/>
        <w:tblLayout w:type="fixed"/>
        <w:tblCellMar>
          <w:left w:w="107" w:type="dxa"/>
          <w:right w:w="107" w:type="dxa"/>
        </w:tblCellMar>
        <w:tblLook w:val="0000" w:firstRow="0" w:lastRow="0" w:firstColumn="0" w:lastColumn="0" w:noHBand="0" w:noVBand="0"/>
      </w:tblPr>
      <w:tblGrid>
        <w:gridCol w:w="4536"/>
        <w:gridCol w:w="4536"/>
      </w:tblGrid>
      <w:tr w:rsidR="00820742" w:rsidRPr="0069236C" w14:paraId="74DFC37F" w14:textId="77777777" w:rsidTr="00FF4FE6">
        <w:trPr>
          <w:cantSplit/>
          <w:trHeight w:val="2117"/>
        </w:trPr>
        <w:tc>
          <w:tcPr>
            <w:tcW w:w="4536" w:type="dxa"/>
          </w:tcPr>
          <w:p w14:paraId="0460E6CE" w14:textId="77777777" w:rsidR="00820742" w:rsidRDefault="00820742" w:rsidP="00FF4FE6">
            <w:pPr>
              <w:ind w:left="1134"/>
              <w:jc w:val="both"/>
              <w:rPr>
                <w:rFonts w:ascii="Arial" w:hAnsi="Arial" w:cs="Arial"/>
                <w:sz w:val="22"/>
              </w:rPr>
            </w:pPr>
            <w:r w:rsidRPr="0069236C">
              <w:rPr>
                <w:rFonts w:ascii="Arial" w:hAnsi="Arial" w:cs="Arial"/>
                <w:sz w:val="22"/>
              </w:rPr>
              <w:t>za zhotovitele</w:t>
            </w:r>
          </w:p>
          <w:p w14:paraId="14831659" w14:textId="77777777" w:rsidR="00820742" w:rsidRDefault="00820742" w:rsidP="00FF4FE6">
            <w:pPr>
              <w:ind w:left="1134"/>
              <w:jc w:val="both"/>
              <w:rPr>
                <w:rFonts w:ascii="Arial" w:hAnsi="Arial" w:cs="Arial"/>
                <w:sz w:val="22"/>
              </w:rPr>
            </w:pPr>
          </w:p>
          <w:p w14:paraId="03FD1FF0" w14:textId="77777777" w:rsidR="00820742" w:rsidRDefault="00820742" w:rsidP="00FF4FE6">
            <w:pPr>
              <w:ind w:left="1134"/>
              <w:jc w:val="both"/>
              <w:rPr>
                <w:rFonts w:ascii="Arial" w:hAnsi="Arial" w:cs="Arial"/>
                <w:sz w:val="22"/>
              </w:rPr>
            </w:pPr>
          </w:p>
          <w:p w14:paraId="20BEF83B" w14:textId="77777777" w:rsidR="00820742" w:rsidRDefault="00820742" w:rsidP="00FF4FE6">
            <w:pPr>
              <w:jc w:val="both"/>
              <w:rPr>
                <w:rFonts w:ascii="Arial" w:hAnsi="Arial" w:cs="Arial"/>
                <w:sz w:val="22"/>
              </w:rPr>
            </w:pPr>
            <w:r>
              <w:rPr>
                <w:rFonts w:ascii="Arial" w:hAnsi="Arial" w:cs="Arial"/>
                <w:sz w:val="22"/>
              </w:rPr>
              <w:t>V Praze dne:  ____</w:t>
            </w:r>
            <w:r w:rsidRPr="00B45A9A">
              <w:rPr>
                <w:rFonts w:ascii="Arial" w:hAnsi="Arial" w:cs="Arial"/>
                <w:sz w:val="20"/>
                <w:szCs w:val="20"/>
                <w:lang w:val="en-US"/>
              </w:rPr>
              <w:t>[DOPLNÍ DODAVATEL]</w:t>
            </w:r>
          </w:p>
          <w:p w14:paraId="5945B232" w14:textId="77777777" w:rsidR="00820742" w:rsidRDefault="00820742" w:rsidP="00FF4FE6">
            <w:pPr>
              <w:jc w:val="both"/>
              <w:rPr>
                <w:rFonts w:ascii="Arial" w:hAnsi="Arial" w:cs="Arial"/>
                <w:sz w:val="22"/>
              </w:rPr>
            </w:pPr>
          </w:p>
          <w:p w14:paraId="61D1FBEF" w14:textId="77777777" w:rsidR="00820742" w:rsidRDefault="00820742" w:rsidP="00FF4FE6">
            <w:pPr>
              <w:jc w:val="both"/>
              <w:rPr>
                <w:rFonts w:ascii="Arial" w:hAnsi="Arial" w:cs="Arial"/>
                <w:sz w:val="22"/>
              </w:rPr>
            </w:pPr>
          </w:p>
          <w:p w14:paraId="4FBADC83" w14:textId="77777777" w:rsidR="00820742" w:rsidRPr="0069236C" w:rsidRDefault="00820742" w:rsidP="00FF4FE6">
            <w:pPr>
              <w:jc w:val="both"/>
              <w:rPr>
                <w:rFonts w:ascii="Arial" w:hAnsi="Arial" w:cs="Arial"/>
                <w:sz w:val="22"/>
              </w:rPr>
            </w:pPr>
          </w:p>
        </w:tc>
        <w:tc>
          <w:tcPr>
            <w:tcW w:w="4536" w:type="dxa"/>
          </w:tcPr>
          <w:p w14:paraId="4EAA5B84" w14:textId="77777777" w:rsidR="00820742" w:rsidRDefault="00820742" w:rsidP="00FF4FE6">
            <w:pPr>
              <w:ind w:left="1134"/>
              <w:jc w:val="both"/>
              <w:rPr>
                <w:rFonts w:ascii="Arial" w:hAnsi="Arial" w:cs="Arial"/>
                <w:sz w:val="22"/>
              </w:rPr>
            </w:pPr>
            <w:r w:rsidRPr="0069236C">
              <w:rPr>
                <w:rFonts w:ascii="Arial" w:hAnsi="Arial" w:cs="Arial"/>
                <w:sz w:val="22"/>
              </w:rPr>
              <w:t>za objednatele</w:t>
            </w:r>
          </w:p>
          <w:p w14:paraId="7885AD31" w14:textId="77777777" w:rsidR="00820742" w:rsidRDefault="00820742" w:rsidP="00FF4FE6">
            <w:pPr>
              <w:ind w:left="1134"/>
              <w:jc w:val="both"/>
              <w:rPr>
                <w:rFonts w:ascii="Arial" w:hAnsi="Arial" w:cs="Arial"/>
                <w:sz w:val="22"/>
              </w:rPr>
            </w:pPr>
          </w:p>
          <w:p w14:paraId="3B5233A0" w14:textId="77777777" w:rsidR="00820742" w:rsidRDefault="00820742" w:rsidP="00FF4FE6">
            <w:pPr>
              <w:ind w:left="1134"/>
              <w:jc w:val="both"/>
              <w:rPr>
                <w:rFonts w:ascii="Arial" w:hAnsi="Arial" w:cs="Arial"/>
                <w:sz w:val="22"/>
              </w:rPr>
            </w:pPr>
          </w:p>
          <w:p w14:paraId="5B9360A8" w14:textId="77777777" w:rsidR="00820742" w:rsidRDefault="00820742" w:rsidP="00FF4FE6">
            <w:pPr>
              <w:jc w:val="both"/>
              <w:rPr>
                <w:rFonts w:ascii="Arial" w:hAnsi="Arial" w:cs="Arial"/>
                <w:sz w:val="22"/>
              </w:rPr>
            </w:pPr>
            <w:r>
              <w:rPr>
                <w:rFonts w:ascii="Arial" w:hAnsi="Arial" w:cs="Arial"/>
                <w:sz w:val="22"/>
              </w:rPr>
              <w:t>V Praze dne:</w:t>
            </w:r>
            <w:r w:rsidRPr="0069236C">
              <w:rPr>
                <w:rFonts w:ascii="Arial" w:hAnsi="Arial" w:cs="Arial"/>
                <w:sz w:val="22"/>
              </w:rPr>
              <w:t xml:space="preserve">  _______________________</w:t>
            </w:r>
          </w:p>
          <w:p w14:paraId="3FEFFD93" w14:textId="77777777" w:rsidR="00820742" w:rsidRPr="0069236C" w:rsidRDefault="00820742" w:rsidP="00FF4FE6">
            <w:pPr>
              <w:ind w:left="1134"/>
              <w:jc w:val="both"/>
              <w:rPr>
                <w:rFonts w:ascii="Arial" w:hAnsi="Arial" w:cs="Arial"/>
                <w:sz w:val="22"/>
              </w:rPr>
            </w:pPr>
          </w:p>
        </w:tc>
      </w:tr>
      <w:tr w:rsidR="00820742" w:rsidRPr="0069236C" w14:paraId="294032D3" w14:textId="77777777" w:rsidTr="00FF4FE6">
        <w:trPr>
          <w:cantSplit/>
        </w:trPr>
        <w:tc>
          <w:tcPr>
            <w:tcW w:w="4536" w:type="dxa"/>
          </w:tcPr>
          <w:p w14:paraId="475BC9D6" w14:textId="77777777" w:rsidR="00820742" w:rsidRPr="0069236C" w:rsidRDefault="00820742" w:rsidP="00FF4FE6">
            <w:pPr>
              <w:jc w:val="both"/>
              <w:rPr>
                <w:rFonts w:ascii="Arial" w:hAnsi="Arial" w:cs="Arial"/>
                <w:sz w:val="22"/>
              </w:rPr>
            </w:pPr>
          </w:p>
          <w:p w14:paraId="275AE365" w14:textId="77777777" w:rsidR="00820742" w:rsidRPr="0069236C" w:rsidRDefault="00820742" w:rsidP="00FF4FE6">
            <w:pPr>
              <w:ind w:left="1134" w:hanging="1134"/>
              <w:jc w:val="both"/>
              <w:rPr>
                <w:rFonts w:ascii="Arial" w:hAnsi="Arial" w:cs="Arial"/>
                <w:sz w:val="22"/>
              </w:rPr>
            </w:pPr>
            <w:r w:rsidRPr="0069236C">
              <w:rPr>
                <w:rFonts w:ascii="Arial" w:hAnsi="Arial" w:cs="Arial"/>
                <w:sz w:val="22"/>
              </w:rPr>
              <w:t>Podpis:  ___________________________</w:t>
            </w:r>
          </w:p>
        </w:tc>
        <w:tc>
          <w:tcPr>
            <w:tcW w:w="4536" w:type="dxa"/>
          </w:tcPr>
          <w:p w14:paraId="64D26C8F" w14:textId="77777777" w:rsidR="00820742" w:rsidRPr="0069236C" w:rsidRDefault="00820742" w:rsidP="00FF4FE6">
            <w:pPr>
              <w:jc w:val="both"/>
              <w:rPr>
                <w:rFonts w:ascii="Arial" w:hAnsi="Arial" w:cs="Arial"/>
                <w:sz w:val="22"/>
              </w:rPr>
            </w:pPr>
          </w:p>
          <w:p w14:paraId="779BA61A" w14:textId="77777777" w:rsidR="00820742" w:rsidRPr="0069236C" w:rsidRDefault="00820742" w:rsidP="00FF4FE6">
            <w:pPr>
              <w:jc w:val="both"/>
              <w:rPr>
                <w:rFonts w:ascii="Arial" w:hAnsi="Arial" w:cs="Arial"/>
                <w:sz w:val="22"/>
              </w:rPr>
            </w:pPr>
            <w:r w:rsidRPr="0069236C">
              <w:rPr>
                <w:rFonts w:ascii="Arial" w:hAnsi="Arial" w:cs="Arial"/>
                <w:sz w:val="22"/>
              </w:rPr>
              <w:t>Podpis:  ___________________________</w:t>
            </w:r>
          </w:p>
        </w:tc>
      </w:tr>
      <w:tr w:rsidR="00820742" w:rsidRPr="0069236C" w14:paraId="02527B9E" w14:textId="77777777" w:rsidTr="00FF4FE6">
        <w:trPr>
          <w:cantSplit/>
        </w:trPr>
        <w:tc>
          <w:tcPr>
            <w:tcW w:w="4536" w:type="dxa"/>
          </w:tcPr>
          <w:p w14:paraId="1EEA9A67" w14:textId="77777777" w:rsidR="00820742" w:rsidRDefault="00820742" w:rsidP="00FF4FE6">
            <w:pPr>
              <w:spacing w:before="120"/>
              <w:jc w:val="both"/>
              <w:rPr>
                <w:rFonts w:ascii="Arial" w:hAnsi="Arial" w:cs="Arial"/>
                <w:sz w:val="22"/>
              </w:rPr>
            </w:pPr>
            <w:r w:rsidRPr="0069236C">
              <w:rPr>
                <w:rFonts w:ascii="Arial" w:hAnsi="Arial" w:cs="Arial"/>
                <w:sz w:val="22"/>
              </w:rPr>
              <w:t xml:space="preserve">Jméno :   </w:t>
            </w:r>
            <w:r w:rsidRPr="00B45A9A">
              <w:rPr>
                <w:rFonts w:ascii="Arial" w:hAnsi="Arial" w:cs="Arial"/>
                <w:sz w:val="20"/>
                <w:szCs w:val="20"/>
                <w:lang w:val="en-US"/>
              </w:rPr>
              <w:t>[DOPLNÍ DODAVATEL]</w:t>
            </w:r>
            <w:r>
              <w:rPr>
                <w:rFonts w:ascii="Arial" w:hAnsi="Arial" w:cs="Arial"/>
                <w:sz w:val="22"/>
              </w:rPr>
              <w:t xml:space="preserve">           </w:t>
            </w:r>
            <w:r>
              <w:t xml:space="preserve"> </w:t>
            </w:r>
          </w:p>
        </w:tc>
        <w:tc>
          <w:tcPr>
            <w:tcW w:w="4536" w:type="dxa"/>
          </w:tcPr>
          <w:p w14:paraId="29321B6A" w14:textId="77777777" w:rsidR="00820742" w:rsidRPr="00F16648" w:rsidRDefault="00820742" w:rsidP="00FF4FE6">
            <w:pPr>
              <w:spacing w:before="120"/>
              <w:jc w:val="both"/>
              <w:rPr>
                <w:rFonts w:ascii="Arial" w:hAnsi="Arial" w:cs="Arial"/>
                <w:sz w:val="22"/>
                <w:szCs w:val="22"/>
              </w:rPr>
            </w:pPr>
            <w:r w:rsidRPr="00962E96">
              <w:rPr>
                <w:rFonts w:ascii="Arial" w:hAnsi="Arial" w:cs="Arial"/>
                <w:sz w:val="22"/>
                <w:szCs w:val="22"/>
              </w:rPr>
              <w:t>Jméno :</w:t>
            </w:r>
            <w:r>
              <w:rPr>
                <w:rFonts w:ascii="Arial" w:hAnsi="Arial" w:cs="Arial"/>
                <w:sz w:val="22"/>
                <w:szCs w:val="22"/>
              </w:rPr>
              <w:t xml:space="preserve">         </w:t>
            </w:r>
            <w:r w:rsidRPr="002257E4">
              <w:rPr>
                <w:rFonts w:ascii="Arial" w:hAnsi="Arial" w:cs="Arial"/>
                <w:sz w:val="22"/>
                <w:szCs w:val="22"/>
              </w:rPr>
              <w:t xml:space="preserve">Ing. </w:t>
            </w:r>
            <w:r>
              <w:rPr>
                <w:rFonts w:ascii="Arial" w:hAnsi="Arial" w:cs="Arial"/>
                <w:sz w:val="22"/>
                <w:szCs w:val="22"/>
              </w:rPr>
              <w:t>Miroslav Nováček</w:t>
            </w:r>
          </w:p>
        </w:tc>
      </w:tr>
      <w:tr w:rsidR="00820742" w:rsidRPr="0069236C" w14:paraId="3068C8C3" w14:textId="77777777" w:rsidTr="00FF4FE6">
        <w:trPr>
          <w:cantSplit/>
        </w:trPr>
        <w:tc>
          <w:tcPr>
            <w:tcW w:w="4536" w:type="dxa"/>
          </w:tcPr>
          <w:p w14:paraId="315D022A" w14:textId="77777777" w:rsidR="00820742" w:rsidRDefault="00820742" w:rsidP="00FF4FE6">
            <w:pPr>
              <w:spacing w:before="120"/>
              <w:rPr>
                <w:rFonts w:ascii="Arial" w:hAnsi="Arial" w:cs="Arial"/>
                <w:sz w:val="22"/>
              </w:rPr>
            </w:pPr>
            <w:r w:rsidRPr="0069236C">
              <w:rPr>
                <w:rFonts w:ascii="Arial" w:hAnsi="Arial" w:cs="Arial"/>
                <w:sz w:val="22"/>
              </w:rPr>
              <w:t>Funkce</w:t>
            </w:r>
            <w:r>
              <w:rPr>
                <w:rFonts w:ascii="Arial" w:hAnsi="Arial" w:cs="Arial"/>
                <w:sz w:val="22"/>
              </w:rPr>
              <w:t> </w:t>
            </w:r>
            <w:r w:rsidRPr="0069236C">
              <w:rPr>
                <w:rFonts w:ascii="Arial" w:hAnsi="Arial" w:cs="Arial"/>
                <w:sz w:val="22"/>
              </w:rPr>
              <w:t>:</w:t>
            </w:r>
            <w:r>
              <w:rPr>
                <w:rFonts w:ascii="Arial" w:hAnsi="Arial" w:cs="Arial"/>
                <w:sz w:val="22"/>
              </w:rPr>
              <w:t>   </w:t>
            </w:r>
            <w:r w:rsidRPr="00B45A9A">
              <w:rPr>
                <w:rFonts w:ascii="Arial" w:hAnsi="Arial" w:cs="Arial"/>
                <w:sz w:val="20"/>
                <w:szCs w:val="20"/>
                <w:lang w:val="en-US"/>
              </w:rPr>
              <w:t>[DOPLNÍ DODAVATEL]</w:t>
            </w:r>
            <w:r>
              <w:rPr>
                <w:rFonts w:ascii="Arial" w:hAnsi="Arial" w:cs="Arial"/>
                <w:sz w:val="22"/>
              </w:rPr>
              <w:t xml:space="preserve">             </w:t>
            </w:r>
            <w:r>
              <w:rPr>
                <w:rFonts w:ascii="Arial" w:hAnsi="Arial" w:cs="Arial"/>
                <w:sz w:val="22"/>
              </w:rPr>
              <w:br/>
              <w:t xml:space="preserve">              </w:t>
            </w:r>
            <w:r w:rsidRPr="0069236C">
              <w:rPr>
                <w:rFonts w:ascii="Arial" w:hAnsi="Arial" w:cs="Arial"/>
                <w:sz w:val="22"/>
              </w:rPr>
              <w:t xml:space="preserve"> </w:t>
            </w:r>
          </w:p>
        </w:tc>
        <w:tc>
          <w:tcPr>
            <w:tcW w:w="4536" w:type="dxa"/>
          </w:tcPr>
          <w:p w14:paraId="5828CDB7" w14:textId="77777777" w:rsidR="00820742" w:rsidRPr="00F16648" w:rsidRDefault="00820742" w:rsidP="00FF4FE6">
            <w:pPr>
              <w:tabs>
                <w:tab w:val="left" w:pos="1134"/>
              </w:tabs>
              <w:spacing w:before="120"/>
              <w:ind w:left="1311" w:hanging="1276"/>
              <w:jc w:val="both"/>
              <w:rPr>
                <w:rFonts w:ascii="Arial" w:hAnsi="Arial" w:cs="Arial"/>
                <w:sz w:val="22"/>
                <w:szCs w:val="22"/>
              </w:rPr>
            </w:pPr>
            <w:r>
              <w:rPr>
                <w:rFonts w:ascii="Arial" w:hAnsi="Arial" w:cs="Arial"/>
                <w:sz w:val="22"/>
                <w:szCs w:val="22"/>
              </w:rPr>
              <w:t xml:space="preserve">Funkce:   </w:t>
            </w:r>
            <w:r w:rsidRPr="00962E96">
              <w:rPr>
                <w:rFonts w:ascii="Arial" w:hAnsi="Arial" w:cs="Arial"/>
                <w:sz w:val="22"/>
                <w:szCs w:val="22"/>
              </w:rPr>
              <w:t>ředitel</w:t>
            </w:r>
            <w:r>
              <w:rPr>
                <w:rFonts w:ascii="Arial" w:hAnsi="Arial" w:cs="Arial"/>
                <w:sz w:val="22"/>
                <w:szCs w:val="22"/>
              </w:rPr>
              <w:t xml:space="preserve"> sekce 01 Ekonomiky                                 a Informatiky</w:t>
            </w:r>
          </w:p>
        </w:tc>
      </w:tr>
    </w:tbl>
    <w:p w14:paraId="3EEAAE2B" w14:textId="77777777" w:rsidR="00820742" w:rsidRDefault="00820742" w:rsidP="00820742">
      <w:pPr>
        <w:ind w:right="-570"/>
        <w:rPr>
          <w:rFonts w:cs="Arial"/>
          <w:b/>
          <w:bCs/>
        </w:rPr>
      </w:pPr>
    </w:p>
    <w:p w14:paraId="4C286C7B" w14:textId="77777777" w:rsidR="00820742" w:rsidRDefault="00820742" w:rsidP="00820742">
      <w:pPr>
        <w:rPr>
          <w:rFonts w:cs="Arial"/>
          <w:b/>
          <w:bCs/>
        </w:rPr>
      </w:pPr>
      <w:r>
        <w:rPr>
          <w:rFonts w:cs="Arial"/>
          <w:b/>
          <w:bCs/>
        </w:rPr>
        <w:br w:type="page"/>
      </w:r>
    </w:p>
    <w:p w14:paraId="0A64EEA4" w14:textId="36E82F07" w:rsidR="008642A2" w:rsidRDefault="002A4BDA">
      <w:pPr>
        <w:rPr>
          <w:rFonts w:ascii="Arial" w:hAnsi="Arial" w:cs="Arial"/>
          <w:sz w:val="22"/>
        </w:rPr>
      </w:pPr>
      <w:r>
        <w:rPr>
          <w:rFonts w:ascii="Arial" w:hAnsi="Arial" w:cs="Arial"/>
          <w:sz w:val="22"/>
        </w:rPr>
        <w:lastRenderedPageBreak/>
        <w:t xml:space="preserve"> </w:t>
      </w:r>
    </w:p>
    <w:p w14:paraId="409D553C" w14:textId="00D3078C" w:rsidR="00B77244" w:rsidRPr="002E226A" w:rsidRDefault="005052AB" w:rsidP="002E226A">
      <w:pPr>
        <w:jc w:val="both"/>
        <w:rPr>
          <w:sz w:val="22"/>
          <w:szCs w:val="22"/>
        </w:rPr>
      </w:pPr>
      <w:r w:rsidRPr="005052AB">
        <w:rPr>
          <w:rFonts w:ascii="Arial" w:hAnsi="Arial" w:cs="Arial"/>
          <w:b/>
          <w:bCs/>
          <w:sz w:val="22"/>
          <w:szCs w:val="22"/>
        </w:rPr>
        <w:t>Příloha č. 1 ke smlouvě</w:t>
      </w:r>
      <w:r>
        <w:rPr>
          <w:rFonts w:ascii="Arial" w:hAnsi="Arial" w:cs="Arial"/>
          <w:bCs/>
          <w:sz w:val="22"/>
          <w:szCs w:val="22"/>
        </w:rPr>
        <w:t xml:space="preserve"> o podpoře</w:t>
      </w:r>
      <w:r w:rsidRPr="005052AB">
        <w:rPr>
          <w:rFonts w:ascii="Arial" w:hAnsi="Arial" w:cs="Arial"/>
          <w:bCs/>
          <w:sz w:val="22"/>
          <w:szCs w:val="22"/>
        </w:rPr>
        <w:t xml:space="preserve"> </w:t>
      </w:r>
      <w:r w:rsidRPr="005052AB">
        <w:rPr>
          <w:rFonts w:ascii="Arial" w:hAnsi="Arial" w:cs="Arial"/>
          <w:sz w:val="22"/>
          <w:szCs w:val="22"/>
        </w:rPr>
        <w:t>č. xx/201x s názvem „</w:t>
      </w:r>
      <w:r w:rsidRPr="005052AB">
        <w:rPr>
          <w:rFonts w:ascii="Arial" w:hAnsi="Arial" w:cs="Arial"/>
          <w:bCs/>
          <w:sz w:val="22"/>
          <w:szCs w:val="22"/>
        </w:rPr>
        <w:t xml:space="preserve"> Technická podpora aplikace ASEO“                  -   </w:t>
      </w:r>
      <w:r w:rsidR="00B77244" w:rsidRPr="005052AB">
        <w:rPr>
          <w:rFonts w:ascii="Arial" w:hAnsi="Arial" w:cs="Arial"/>
          <w:sz w:val="22"/>
          <w:szCs w:val="22"/>
        </w:rPr>
        <w:t>„Měsíční výkaz práce – vzor“</w:t>
      </w:r>
    </w:p>
    <w:p w14:paraId="6EDBA288" w14:textId="77777777" w:rsidR="00B77244" w:rsidRPr="001963C0" w:rsidRDefault="00B77244" w:rsidP="00B77244">
      <w:pPr>
        <w:pStyle w:val="Nadpis1"/>
        <w:rPr>
          <w:rFonts w:ascii="Arial" w:hAnsi="Arial" w:cs="Arial"/>
        </w:rPr>
      </w:pPr>
      <w:r w:rsidRPr="001963C0">
        <w:rPr>
          <w:rFonts w:ascii="Arial" w:hAnsi="Arial" w:cs="Arial"/>
        </w:rPr>
        <w:t>VÝKAZ PRÁCE ZA ….</w:t>
      </w:r>
    </w:p>
    <w:p w14:paraId="7AF71D09" w14:textId="77777777" w:rsidR="00B77244" w:rsidRPr="001963C0" w:rsidRDefault="00B77244" w:rsidP="00B77244">
      <w:pPr>
        <w:rPr>
          <w:rFonts w:ascii="Arial" w:hAnsi="Arial" w:cs="Arial"/>
        </w:rPr>
      </w:pPr>
    </w:p>
    <w:p w14:paraId="7521D62E" w14:textId="4C4E6AA4" w:rsidR="00B77244" w:rsidRPr="001963C0" w:rsidRDefault="00B77244" w:rsidP="00B77244">
      <w:pPr>
        <w:jc w:val="center"/>
        <w:rPr>
          <w:rFonts w:ascii="Arial" w:hAnsi="Arial" w:cs="Arial"/>
        </w:rPr>
      </w:pPr>
      <w:r w:rsidRPr="001963C0">
        <w:rPr>
          <w:rFonts w:ascii="Arial" w:hAnsi="Arial" w:cs="Arial"/>
        </w:rPr>
        <w:t>/ ke smlouvě č. xx/</w:t>
      </w:r>
      <w:r w:rsidR="00657ADC" w:rsidRPr="001963C0">
        <w:rPr>
          <w:rFonts w:ascii="Arial" w:hAnsi="Arial" w:cs="Arial"/>
        </w:rPr>
        <w:t>xxx</w:t>
      </w:r>
      <w:r w:rsidRPr="001963C0">
        <w:rPr>
          <w:rFonts w:ascii="Arial" w:hAnsi="Arial" w:cs="Arial"/>
        </w:rPr>
        <w:t>x „</w:t>
      </w:r>
      <w:r w:rsidRPr="001963C0">
        <w:rPr>
          <w:rFonts w:ascii="Arial" w:hAnsi="Arial" w:cs="Arial"/>
          <w:b/>
        </w:rPr>
        <w:t>Technická podpora</w:t>
      </w:r>
      <w:r w:rsidRPr="001963C0">
        <w:rPr>
          <w:rFonts w:ascii="Arial" w:hAnsi="Arial" w:cs="Arial"/>
          <w:b/>
          <w:bCs/>
          <w:iCs/>
        </w:rPr>
        <w:t xml:space="preserve"> </w:t>
      </w:r>
      <w:r w:rsidR="00D3611B" w:rsidRPr="001963C0">
        <w:rPr>
          <w:rFonts w:ascii="Arial" w:hAnsi="Arial" w:cs="Arial"/>
          <w:b/>
          <w:bCs/>
          <w:iCs/>
        </w:rPr>
        <w:t>aplikace ASEO</w:t>
      </w:r>
      <w:r w:rsidRPr="001963C0">
        <w:rPr>
          <w:rFonts w:ascii="Arial" w:hAnsi="Arial" w:cs="Arial"/>
        </w:rPr>
        <w:t>“ /</w:t>
      </w:r>
    </w:p>
    <w:p w14:paraId="2E22A2EA" w14:textId="77777777" w:rsidR="00B77244" w:rsidRPr="001963C0" w:rsidRDefault="00B77244" w:rsidP="00B77244">
      <w:pPr>
        <w:pStyle w:val="Tabulky"/>
        <w:rPr>
          <w:rFonts w:ascii="Arial" w:hAnsi="Arial" w:cs="Arial"/>
          <w:szCs w:val="24"/>
        </w:rPr>
      </w:pPr>
    </w:p>
    <w:p w14:paraId="01D0BCC2" w14:textId="77777777" w:rsidR="00B77244" w:rsidRPr="001963C0" w:rsidRDefault="00B77244" w:rsidP="00B77244">
      <w:pPr>
        <w:pStyle w:val="Tabulky"/>
        <w:rPr>
          <w:rFonts w:ascii="Arial" w:hAnsi="Arial" w:cs="Arial"/>
          <w:szCs w:val="24"/>
        </w:rPr>
      </w:pPr>
    </w:p>
    <w:tbl>
      <w:tblPr>
        <w:tblW w:w="95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662"/>
        <w:gridCol w:w="6840"/>
        <w:gridCol w:w="1000"/>
      </w:tblGrid>
      <w:tr w:rsidR="00B77244" w:rsidRPr="001963C0" w14:paraId="322FEF61" w14:textId="77777777" w:rsidTr="00657ADC">
        <w:trPr>
          <w:trHeight w:val="268"/>
          <w:jc w:val="center"/>
        </w:trPr>
        <w:tc>
          <w:tcPr>
            <w:tcW w:w="1662" w:type="dxa"/>
            <w:tcBorders>
              <w:bottom w:val="single" w:sz="6" w:space="0" w:color="000000"/>
            </w:tcBorders>
            <w:shd w:val="clear" w:color="auto" w:fill="FFFFFF"/>
          </w:tcPr>
          <w:p w14:paraId="3FE61879" w14:textId="77777777" w:rsidR="00B77244" w:rsidRPr="001963C0" w:rsidRDefault="00B77244" w:rsidP="00D8168C">
            <w:pPr>
              <w:rPr>
                <w:rFonts w:ascii="Arial" w:hAnsi="Arial" w:cs="Arial"/>
                <w:b/>
                <w:sz w:val="22"/>
              </w:rPr>
            </w:pPr>
            <w:r w:rsidRPr="001963C0">
              <w:rPr>
                <w:rFonts w:ascii="Arial" w:hAnsi="Arial" w:cs="Arial"/>
                <w:b/>
                <w:sz w:val="22"/>
              </w:rPr>
              <w:t>Modul</w:t>
            </w:r>
          </w:p>
        </w:tc>
        <w:tc>
          <w:tcPr>
            <w:tcW w:w="6840" w:type="dxa"/>
            <w:tcBorders>
              <w:bottom w:val="single" w:sz="6" w:space="0" w:color="000000"/>
            </w:tcBorders>
            <w:shd w:val="clear" w:color="auto" w:fill="FFFFFF"/>
          </w:tcPr>
          <w:p w14:paraId="7945A40F" w14:textId="77777777" w:rsidR="00B77244" w:rsidRPr="001963C0" w:rsidRDefault="00B77244" w:rsidP="00D8168C">
            <w:pPr>
              <w:pStyle w:val="Zhlav"/>
              <w:tabs>
                <w:tab w:val="clear" w:pos="4536"/>
                <w:tab w:val="clear" w:pos="9072"/>
              </w:tabs>
              <w:rPr>
                <w:rFonts w:ascii="Arial" w:hAnsi="Arial" w:cs="Arial"/>
                <w:b/>
                <w:bCs/>
              </w:rPr>
            </w:pPr>
            <w:r w:rsidRPr="001963C0">
              <w:rPr>
                <w:rFonts w:ascii="Arial" w:hAnsi="Arial" w:cs="Arial"/>
                <w:b/>
                <w:bCs/>
              </w:rPr>
              <w:t>Popis</w:t>
            </w:r>
          </w:p>
        </w:tc>
        <w:tc>
          <w:tcPr>
            <w:tcW w:w="999" w:type="dxa"/>
            <w:tcBorders>
              <w:bottom w:val="single" w:sz="6" w:space="0" w:color="000000"/>
            </w:tcBorders>
            <w:shd w:val="clear" w:color="auto" w:fill="FFFFFF"/>
          </w:tcPr>
          <w:p w14:paraId="7FB3DCF0" w14:textId="77777777" w:rsidR="00B77244" w:rsidRPr="001963C0" w:rsidRDefault="00B77244" w:rsidP="00D8168C">
            <w:pPr>
              <w:pStyle w:val="Nadpis4"/>
              <w:rPr>
                <w:rFonts w:ascii="Arial" w:hAnsi="Arial" w:cs="Arial"/>
                <w:bCs w:val="0"/>
              </w:rPr>
            </w:pPr>
            <w:r w:rsidRPr="001963C0">
              <w:rPr>
                <w:rFonts w:ascii="Arial" w:hAnsi="Arial" w:cs="Arial"/>
                <w:bCs w:val="0"/>
              </w:rPr>
              <w:t>Hod.</w:t>
            </w:r>
          </w:p>
        </w:tc>
      </w:tr>
      <w:tr w:rsidR="00B77244" w:rsidRPr="001963C0" w14:paraId="1FEFF8C5" w14:textId="77777777" w:rsidTr="00657ADC">
        <w:trPr>
          <w:cantSplit/>
          <w:trHeight w:val="283"/>
          <w:jc w:val="center"/>
        </w:trPr>
        <w:tc>
          <w:tcPr>
            <w:tcW w:w="9502" w:type="dxa"/>
            <w:gridSpan w:val="3"/>
            <w:shd w:val="clear" w:color="auto" w:fill="D9D9D9"/>
          </w:tcPr>
          <w:p w14:paraId="73FF3061" w14:textId="760474FD" w:rsidR="00B77244" w:rsidRPr="001963C0" w:rsidRDefault="00B77244" w:rsidP="001C5D38">
            <w:pPr>
              <w:ind w:right="1988"/>
              <w:rPr>
                <w:rFonts w:ascii="Arial" w:hAnsi="Arial" w:cs="Arial"/>
                <w:b/>
                <w:bCs/>
              </w:rPr>
            </w:pPr>
            <w:r w:rsidRPr="001963C0">
              <w:rPr>
                <w:rFonts w:ascii="Arial" w:hAnsi="Arial" w:cs="Arial"/>
                <w:b/>
                <w:bCs/>
              </w:rPr>
              <w:t xml:space="preserve">Technická podpora systému </w:t>
            </w:r>
            <w:r w:rsidR="001C5D38" w:rsidRPr="001963C0">
              <w:rPr>
                <w:rFonts w:ascii="Arial" w:hAnsi="Arial" w:cs="Arial"/>
                <w:b/>
                <w:bCs/>
              </w:rPr>
              <w:t>xxxx</w:t>
            </w:r>
          </w:p>
        </w:tc>
      </w:tr>
      <w:tr w:rsidR="00B77244" w:rsidRPr="001963C0" w14:paraId="0A2C790A" w14:textId="77777777" w:rsidTr="00657ADC">
        <w:trPr>
          <w:trHeight w:val="239"/>
          <w:jc w:val="center"/>
        </w:trPr>
        <w:tc>
          <w:tcPr>
            <w:tcW w:w="1662" w:type="dxa"/>
          </w:tcPr>
          <w:p w14:paraId="54275709" w14:textId="77777777" w:rsidR="00B77244" w:rsidRPr="001963C0" w:rsidRDefault="00B77244" w:rsidP="00D8168C">
            <w:pPr>
              <w:rPr>
                <w:rFonts w:ascii="Arial" w:hAnsi="Arial" w:cs="Arial"/>
                <w:b/>
                <w:bCs/>
                <w:sz w:val="22"/>
                <w:szCs w:val="22"/>
              </w:rPr>
            </w:pPr>
          </w:p>
        </w:tc>
        <w:tc>
          <w:tcPr>
            <w:tcW w:w="6840" w:type="dxa"/>
          </w:tcPr>
          <w:p w14:paraId="0442DA53" w14:textId="77777777" w:rsidR="00B77244" w:rsidRPr="001963C0" w:rsidRDefault="00B77244" w:rsidP="00D8168C">
            <w:pPr>
              <w:ind w:left="360"/>
              <w:rPr>
                <w:rFonts w:ascii="Arial" w:hAnsi="Arial" w:cs="Arial"/>
                <w:sz w:val="22"/>
                <w:szCs w:val="22"/>
              </w:rPr>
            </w:pPr>
          </w:p>
        </w:tc>
        <w:tc>
          <w:tcPr>
            <w:tcW w:w="999" w:type="dxa"/>
          </w:tcPr>
          <w:p w14:paraId="13BE64C4" w14:textId="77777777" w:rsidR="00B77244" w:rsidRPr="001963C0" w:rsidRDefault="00B77244" w:rsidP="00D8168C">
            <w:pPr>
              <w:jc w:val="right"/>
              <w:rPr>
                <w:rFonts w:ascii="Arial" w:hAnsi="Arial" w:cs="Arial"/>
                <w:sz w:val="22"/>
                <w:szCs w:val="22"/>
              </w:rPr>
            </w:pPr>
          </w:p>
        </w:tc>
      </w:tr>
      <w:tr w:rsidR="00B77244" w:rsidRPr="001963C0" w14:paraId="20924229" w14:textId="77777777" w:rsidTr="00657ADC">
        <w:trPr>
          <w:trHeight w:val="253"/>
          <w:jc w:val="center"/>
        </w:trPr>
        <w:tc>
          <w:tcPr>
            <w:tcW w:w="1662" w:type="dxa"/>
          </w:tcPr>
          <w:p w14:paraId="672C3332" w14:textId="77777777" w:rsidR="00B77244" w:rsidRPr="001963C0" w:rsidRDefault="00B77244" w:rsidP="00D8168C">
            <w:pPr>
              <w:pStyle w:val="Nadpis1"/>
              <w:rPr>
                <w:rFonts w:ascii="Arial" w:hAnsi="Arial" w:cs="Arial"/>
                <w:bCs w:val="0"/>
                <w:sz w:val="22"/>
                <w:szCs w:val="22"/>
              </w:rPr>
            </w:pPr>
          </w:p>
        </w:tc>
        <w:tc>
          <w:tcPr>
            <w:tcW w:w="6840" w:type="dxa"/>
          </w:tcPr>
          <w:p w14:paraId="25B4F8B5" w14:textId="77777777" w:rsidR="00B77244" w:rsidRPr="001963C0" w:rsidRDefault="00B77244" w:rsidP="00D8168C">
            <w:pPr>
              <w:ind w:left="360"/>
              <w:rPr>
                <w:rFonts w:ascii="Arial" w:hAnsi="Arial" w:cs="Arial"/>
                <w:sz w:val="22"/>
                <w:szCs w:val="22"/>
              </w:rPr>
            </w:pPr>
          </w:p>
        </w:tc>
        <w:tc>
          <w:tcPr>
            <w:tcW w:w="999" w:type="dxa"/>
          </w:tcPr>
          <w:p w14:paraId="2AB5EEAE" w14:textId="77777777" w:rsidR="00B77244" w:rsidRPr="001963C0" w:rsidRDefault="00B77244" w:rsidP="00D8168C">
            <w:pPr>
              <w:jc w:val="right"/>
              <w:rPr>
                <w:rFonts w:ascii="Arial" w:hAnsi="Arial" w:cs="Arial"/>
                <w:sz w:val="22"/>
                <w:szCs w:val="22"/>
              </w:rPr>
            </w:pPr>
          </w:p>
        </w:tc>
      </w:tr>
      <w:tr w:rsidR="00B77244" w:rsidRPr="001963C0" w14:paraId="60001452" w14:textId="77777777" w:rsidTr="00657ADC">
        <w:trPr>
          <w:trHeight w:val="253"/>
          <w:jc w:val="center"/>
        </w:trPr>
        <w:tc>
          <w:tcPr>
            <w:tcW w:w="1662" w:type="dxa"/>
          </w:tcPr>
          <w:p w14:paraId="2600D42C" w14:textId="77777777" w:rsidR="00B77244" w:rsidRPr="001963C0" w:rsidRDefault="00B77244" w:rsidP="00D8168C">
            <w:pPr>
              <w:pStyle w:val="Nadpis1"/>
              <w:rPr>
                <w:rFonts w:ascii="Arial" w:hAnsi="Arial" w:cs="Arial"/>
                <w:bCs w:val="0"/>
                <w:sz w:val="22"/>
                <w:szCs w:val="22"/>
              </w:rPr>
            </w:pPr>
          </w:p>
        </w:tc>
        <w:tc>
          <w:tcPr>
            <w:tcW w:w="6840" w:type="dxa"/>
          </w:tcPr>
          <w:p w14:paraId="08D85515" w14:textId="77777777" w:rsidR="00B77244" w:rsidRPr="001963C0" w:rsidRDefault="00B77244" w:rsidP="00D8168C">
            <w:pPr>
              <w:ind w:left="360"/>
              <w:rPr>
                <w:rFonts w:ascii="Arial" w:hAnsi="Arial" w:cs="Arial"/>
                <w:sz w:val="22"/>
                <w:szCs w:val="22"/>
              </w:rPr>
            </w:pPr>
          </w:p>
        </w:tc>
        <w:tc>
          <w:tcPr>
            <w:tcW w:w="999" w:type="dxa"/>
          </w:tcPr>
          <w:p w14:paraId="6E44C9D6" w14:textId="77777777" w:rsidR="00B77244" w:rsidRPr="001963C0" w:rsidRDefault="00B77244" w:rsidP="00D8168C">
            <w:pPr>
              <w:jc w:val="right"/>
              <w:rPr>
                <w:rFonts w:ascii="Arial" w:hAnsi="Arial" w:cs="Arial"/>
                <w:sz w:val="22"/>
                <w:szCs w:val="22"/>
              </w:rPr>
            </w:pPr>
          </w:p>
        </w:tc>
      </w:tr>
      <w:tr w:rsidR="00B77244" w:rsidRPr="001963C0" w14:paraId="28EAB619" w14:textId="77777777" w:rsidTr="00657ADC">
        <w:trPr>
          <w:trHeight w:val="253"/>
          <w:jc w:val="center"/>
        </w:trPr>
        <w:tc>
          <w:tcPr>
            <w:tcW w:w="1662" w:type="dxa"/>
          </w:tcPr>
          <w:p w14:paraId="7E18781C" w14:textId="77777777" w:rsidR="00B77244" w:rsidRPr="001963C0" w:rsidRDefault="00B77244" w:rsidP="00D8168C">
            <w:pPr>
              <w:rPr>
                <w:rFonts w:ascii="Arial" w:hAnsi="Arial" w:cs="Arial"/>
                <w:b/>
                <w:sz w:val="22"/>
                <w:szCs w:val="22"/>
              </w:rPr>
            </w:pPr>
          </w:p>
        </w:tc>
        <w:tc>
          <w:tcPr>
            <w:tcW w:w="6840" w:type="dxa"/>
          </w:tcPr>
          <w:p w14:paraId="0BC4C0B6" w14:textId="77777777" w:rsidR="00B77244" w:rsidRPr="001963C0" w:rsidRDefault="00B77244" w:rsidP="00D8168C">
            <w:pPr>
              <w:ind w:left="360"/>
              <w:rPr>
                <w:rFonts w:ascii="Arial" w:hAnsi="Arial" w:cs="Arial"/>
                <w:sz w:val="22"/>
                <w:szCs w:val="22"/>
              </w:rPr>
            </w:pPr>
          </w:p>
        </w:tc>
        <w:tc>
          <w:tcPr>
            <w:tcW w:w="999" w:type="dxa"/>
          </w:tcPr>
          <w:p w14:paraId="1621C762" w14:textId="77777777" w:rsidR="00B77244" w:rsidRPr="001963C0" w:rsidRDefault="00B77244" w:rsidP="00D8168C">
            <w:pPr>
              <w:jc w:val="right"/>
              <w:rPr>
                <w:rFonts w:ascii="Arial" w:hAnsi="Arial" w:cs="Arial"/>
                <w:sz w:val="22"/>
                <w:szCs w:val="22"/>
              </w:rPr>
            </w:pPr>
          </w:p>
        </w:tc>
      </w:tr>
      <w:tr w:rsidR="00B77244" w:rsidRPr="001963C0" w14:paraId="65B07D82" w14:textId="77777777" w:rsidTr="00657ADC">
        <w:trPr>
          <w:trHeight w:val="253"/>
          <w:jc w:val="center"/>
        </w:trPr>
        <w:tc>
          <w:tcPr>
            <w:tcW w:w="1662" w:type="dxa"/>
          </w:tcPr>
          <w:p w14:paraId="4F589919" w14:textId="77777777" w:rsidR="00B77244" w:rsidRPr="001963C0" w:rsidRDefault="00B77244" w:rsidP="00D8168C">
            <w:pPr>
              <w:rPr>
                <w:rFonts w:ascii="Arial" w:hAnsi="Arial" w:cs="Arial"/>
                <w:b/>
                <w:sz w:val="22"/>
                <w:szCs w:val="22"/>
              </w:rPr>
            </w:pPr>
          </w:p>
        </w:tc>
        <w:tc>
          <w:tcPr>
            <w:tcW w:w="6840" w:type="dxa"/>
          </w:tcPr>
          <w:p w14:paraId="14F640E2" w14:textId="77777777" w:rsidR="00B77244" w:rsidRPr="001963C0" w:rsidRDefault="00B77244" w:rsidP="00D8168C">
            <w:pPr>
              <w:rPr>
                <w:rFonts w:ascii="Arial" w:hAnsi="Arial" w:cs="Arial"/>
                <w:i/>
                <w:sz w:val="22"/>
                <w:szCs w:val="22"/>
              </w:rPr>
            </w:pPr>
          </w:p>
        </w:tc>
        <w:tc>
          <w:tcPr>
            <w:tcW w:w="999" w:type="dxa"/>
          </w:tcPr>
          <w:p w14:paraId="4623C7B0" w14:textId="77777777" w:rsidR="00B77244" w:rsidRPr="001963C0" w:rsidRDefault="00B77244" w:rsidP="00D8168C">
            <w:pPr>
              <w:tabs>
                <w:tab w:val="left" w:pos="299"/>
                <w:tab w:val="left" w:pos="435"/>
                <w:tab w:val="right" w:pos="523"/>
              </w:tabs>
              <w:jc w:val="right"/>
              <w:rPr>
                <w:rFonts w:ascii="Arial" w:hAnsi="Arial" w:cs="Arial"/>
                <w:sz w:val="22"/>
                <w:szCs w:val="22"/>
              </w:rPr>
            </w:pPr>
          </w:p>
        </w:tc>
      </w:tr>
      <w:tr w:rsidR="00B77244" w:rsidRPr="001963C0" w14:paraId="4C4B2B5F" w14:textId="77777777" w:rsidTr="00657ADC">
        <w:trPr>
          <w:trHeight w:val="253"/>
          <w:jc w:val="center"/>
        </w:trPr>
        <w:tc>
          <w:tcPr>
            <w:tcW w:w="1662" w:type="dxa"/>
          </w:tcPr>
          <w:p w14:paraId="3ECBC483" w14:textId="77777777" w:rsidR="00B77244" w:rsidRPr="001963C0" w:rsidRDefault="00B77244" w:rsidP="00D8168C">
            <w:pPr>
              <w:rPr>
                <w:rFonts w:ascii="Arial" w:hAnsi="Arial" w:cs="Arial"/>
                <w:b/>
                <w:sz w:val="22"/>
                <w:szCs w:val="22"/>
              </w:rPr>
            </w:pPr>
          </w:p>
        </w:tc>
        <w:tc>
          <w:tcPr>
            <w:tcW w:w="6840" w:type="dxa"/>
          </w:tcPr>
          <w:p w14:paraId="2A3E98BA" w14:textId="77777777" w:rsidR="00B77244" w:rsidRPr="001963C0" w:rsidRDefault="00B77244" w:rsidP="00D8168C">
            <w:pPr>
              <w:ind w:left="360"/>
              <w:rPr>
                <w:rFonts w:ascii="Arial" w:hAnsi="Arial" w:cs="Arial"/>
                <w:sz w:val="22"/>
                <w:szCs w:val="22"/>
              </w:rPr>
            </w:pPr>
          </w:p>
        </w:tc>
        <w:tc>
          <w:tcPr>
            <w:tcW w:w="999" w:type="dxa"/>
          </w:tcPr>
          <w:p w14:paraId="3E75E7D2" w14:textId="77777777" w:rsidR="00B77244" w:rsidRPr="001963C0" w:rsidRDefault="00B77244" w:rsidP="00D8168C">
            <w:pPr>
              <w:tabs>
                <w:tab w:val="left" w:pos="435"/>
              </w:tabs>
              <w:jc w:val="right"/>
              <w:rPr>
                <w:rFonts w:ascii="Arial" w:hAnsi="Arial" w:cs="Arial"/>
                <w:sz w:val="22"/>
                <w:szCs w:val="22"/>
              </w:rPr>
            </w:pPr>
          </w:p>
        </w:tc>
      </w:tr>
      <w:tr w:rsidR="00B77244" w:rsidRPr="001963C0" w14:paraId="59121B43" w14:textId="77777777" w:rsidTr="00657ADC">
        <w:trPr>
          <w:trHeight w:val="253"/>
          <w:jc w:val="center"/>
        </w:trPr>
        <w:tc>
          <w:tcPr>
            <w:tcW w:w="1662" w:type="dxa"/>
          </w:tcPr>
          <w:p w14:paraId="7ACBAB4F" w14:textId="77777777" w:rsidR="00B77244" w:rsidRPr="001963C0" w:rsidRDefault="00B77244" w:rsidP="00D8168C">
            <w:pPr>
              <w:rPr>
                <w:rFonts w:ascii="Arial" w:hAnsi="Arial" w:cs="Arial"/>
                <w:b/>
                <w:sz w:val="22"/>
                <w:szCs w:val="22"/>
              </w:rPr>
            </w:pPr>
          </w:p>
        </w:tc>
        <w:tc>
          <w:tcPr>
            <w:tcW w:w="6840" w:type="dxa"/>
          </w:tcPr>
          <w:p w14:paraId="7277E0B2" w14:textId="77777777" w:rsidR="00B77244" w:rsidRPr="001963C0" w:rsidRDefault="00B77244" w:rsidP="00D8168C">
            <w:pPr>
              <w:ind w:left="360"/>
              <w:rPr>
                <w:rFonts w:ascii="Arial" w:hAnsi="Arial" w:cs="Arial"/>
                <w:sz w:val="22"/>
                <w:szCs w:val="22"/>
              </w:rPr>
            </w:pPr>
          </w:p>
        </w:tc>
        <w:tc>
          <w:tcPr>
            <w:tcW w:w="999" w:type="dxa"/>
          </w:tcPr>
          <w:p w14:paraId="7BF3F530" w14:textId="77777777" w:rsidR="00B77244" w:rsidRPr="001963C0" w:rsidRDefault="00B77244" w:rsidP="00D8168C">
            <w:pPr>
              <w:tabs>
                <w:tab w:val="left" w:pos="435"/>
              </w:tabs>
              <w:jc w:val="right"/>
              <w:rPr>
                <w:rFonts w:ascii="Arial" w:hAnsi="Arial" w:cs="Arial"/>
                <w:sz w:val="22"/>
                <w:szCs w:val="22"/>
                <w:highlight w:val="yellow"/>
              </w:rPr>
            </w:pPr>
          </w:p>
        </w:tc>
      </w:tr>
      <w:tr w:rsidR="00B77244" w:rsidRPr="001963C0" w14:paraId="205577AB" w14:textId="77777777" w:rsidTr="00657ADC">
        <w:trPr>
          <w:trHeight w:val="239"/>
          <w:jc w:val="center"/>
        </w:trPr>
        <w:tc>
          <w:tcPr>
            <w:tcW w:w="1662" w:type="dxa"/>
          </w:tcPr>
          <w:p w14:paraId="26ACB7AD" w14:textId="77777777" w:rsidR="00B77244" w:rsidRPr="001963C0" w:rsidRDefault="00B77244" w:rsidP="00D8168C">
            <w:pPr>
              <w:rPr>
                <w:rFonts w:ascii="Arial" w:hAnsi="Arial" w:cs="Arial"/>
                <w:b/>
                <w:sz w:val="22"/>
                <w:szCs w:val="22"/>
              </w:rPr>
            </w:pPr>
            <w:r w:rsidRPr="001963C0">
              <w:rPr>
                <w:rFonts w:ascii="Arial" w:hAnsi="Arial" w:cs="Arial"/>
                <w:b/>
                <w:sz w:val="22"/>
                <w:szCs w:val="22"/>
              </w:rPr>
              <w:t>Celkem</w:t>
            </w:r>
          </w:p>
        </w:tc>
        <w:tc>
          <w:tcPr>
            <w:tcW w:w="6840" w:type="dxa"/>
          </w:tcPr>
          <w:p w14:paraId="4B0F359F" w14:textId="77777777" w:rsidR="00B77244" w:rsidRPr="001963C0" w:rsidRDefault="00B77244" w:rsidP="00D8168C">
            <w:pPr>
              <w:pStyle w:val="Tabulky"/>
              <w:rPr>
                <w:rFonts w:ascii="Arial" w:hAnsi="Arial" w:cs="Arial"/>
                <w:szCs w:val="22"/>
              </w:rPr>
            </w:pPr>
          </w:p>
        </w:tc>
        <w:tc>
          <w:tcPr>
            <w:tcW w:w="999" w:type="dxa"/>
          </w:tcPr>
          <w:p w14:paraId="2189036F" w14:textId="77777777" w:rsidR="00B77244" w:rsidRPr="001963C0" w:rsidRDefault="00B77244" w:rsidP="00D8168C">
            <w:pPr>
              <w:tabs>
                <w:tab w:val="left" w:pos="435"/>
              </w:tabs>
              <w:jc w:val="right"/>
              <w:rPr>
                <w:rFonts w:ascii="Arial" w:hAnsi="Arial" w:cs="Arial"/>
                <w:b/>
                <w:sz w:val="22"/>
                <w:szCs w:val="22"/>
                <w:highlight w:val="yellow"/>
              </w:rPr>
            </w:pPr>
          </w:p>
        </w:tc>
      </w:tr>
    </w:tbl>
    <w:p w14:paraId="09DC9365" w14:textId="77777777" w:rsidR="00B77244" w:rsidRPr="001963C0" w:rsidRDefault="00B77244" w:rsidP="00B77244">
      <w:pPr>
        <w:rPr>
          <w:rFonts w:ascii="Arial" w:hAnsi="Arial" w:cs="Arial"/>
          <w:sz w:val="20"/>
          <w:szCs w:val="20"/>
        </w:rPr>
      </w:pPr>
    </w:p>
    <w:p w14:paraId="6E0F4CF9" w14:textId="77777777" w:rsidR="00B77244" w:rsidRPr="001963C0" w:rsidRDefault="00B77244" w:rsidP="000F2ABC">
      <w:pPr>
        <w:spacing w:beforeLines="50" w:before="120"/>
        <w:rPr>
          <w:rFonts w:ascii="Arial" w:hAnsi="Arial" w:cs="Arial"/>
        </w:rPr>
      </w:pPr>
    </w:p>
    <w:p w14:paraId="5C08F101" w14:textId="77777777" w:rsidR="007A326D" w:rsidRPr="001963C0" w:rsidRDefault="007A326D" w:rsidP="000F2ABC">
      <w:pPr>
        <w:spacing w:beforeLines="50" w:before="120"/>
        <w:rPr>
          <w:rFonts w:ascii="Arial" w:hAnsi="Arial" w:cs="Arial"/>
        </w:rPr>
      </w:pPr>
    </w:p>
    <w:p w14:paraId="5E1299A4" w14:textId="77777777" w:rsidR="007A326D" w:rsidRPr="001963C0" w:rsidRDefault="00B77244" w:rsidP="000F2ABC">
      <w:pPr>
        <w:spacing w:beforeLines="50" w:before="120"/>
        <w:rPr>
          <w:rFonts w:ascii="Arial" w:hAnsi="Arial" w:cs="Arial"/>
        </w:rPr>
      </w:pPr>
      <w:r w:rsidRPr="001963C0">
        <w:rPr>
          <w:rFonts w:ascii="Arial" w:hAnsi="Arial" w:cs="Arial"/>
        </w:rPr>
        <w:t>V Praze dne: x.x.</w:t>
      </w:r>
      <w:r w:rsidR="00657ADC" w:rsidRPr="001963C0">
        <w:rPr>
          <w:rFonts w:ascii="Arial" w:hAnsi="Arial" w:cs="Arial"/>
        </w:rPr>
        <w:t>xxxx</w:t>
      </w:r>
    </w:p>
    <w:p w14:paraId="0A9D0019" w14:textId="77777777" w:rsidR="007A326D" w:rsidRPr="001963C0" w:rsidRDefault="007A326D" w:rsidP="000F2ABC">
      <w:pPr>
        <w:spacing w:beforeLines="50" w:before="120"/>
        <w:rPr>
          <w:rFonts w:ascii="Arial" w:hAnsi="Arial" w:cs="Arial"/>
        </w:rPr>
      </w:pPr>
    </w:p>
    <w:p w14:paraId="4419788D" w14:textId="77777777" w:rsidR="007A326D" w:rsidRPr="001963C0" w:rsidRDefault="007A326D" w:rsidP="00E53E57">
      <w:pPr>
        <w:spacing w:beforeLines="50" w:before="120"/>
        <w:rPr>
          <w:rFonts w:ascii="Arial" w:hAnsi="Arial" w:cs="Arial"/>
        </w:rPr>
      </w:pPr>
    </w:p>
    <w:p w14:paraId="20329F47" w14:textId="77777777" w:rsidR="007A326D" w:rsidRPr="001963C0" w:rsidRDefault="007A326D" w:rsidP="00E9056B">
      <w:pPr>
        <w:spacing w:beforeLines="50" w:before="120"/>
        <w:rPr>
          <w:rFonts w:ascii="Arial" w:hAnsi="Arial" w:cs="Arial"/>
        </w:rPr>
      </w:pPr>
    </w:p>
    <w:p w14:paraId="51152967" w14:textId="77777777" w:rsidR="00B77244" w:rsidRPr="001963C0" w:rsidRDefault="00B77244" w:rsidP="00B77244">
      <w:pPr>
        <w:rPr>
          <w:rFonts w:ascii="Arial" w:hAnsi="Arial" w:cs="Arial"/>
        </w:rPr>
      </w:pPr>
    </w:p>
    <w:p w14:paraId="33E2409E" w14:textId="77777777" w:rsidR="00B77244" w:rsidRPr="001963C0" w:rsidRDefault="00B77244" w:rsidP="00B77244">
      <w:pPr>
        <w:rPr>
          <w:rFonts w:ascii="Arial" w:hAnsi="Arial" w:cs="Arial"/>
        </w:rPr>
      </w:pPr>
    </w:p>
    <w:tbl>
      <w:tblPr>
        <w:tblW w:w="0" w:type="auto"/>
        <w:tblInd w:w="610" w:type="dxa"/>
        <w:tblBorders>
          <w:top w:val="dashed" w:sz="4" w:space="0" w:color="auto"/>
        </w:tblBorders>
        <w:tblCellMar>
          <w:left w:w="70" w:type="dxa"/>
          <w:right w:w="70" w:type="dxa"/>
        </w:tblCellMar>
        <w:tblLook w:val="0000" w:firstRow="0" w:lastRow="0" w:firstColumn="0" w:lastColumn="0" w:noHBand="0" w:noVBand="0"/>
      </w:tblPr>
      <w:tblGrid>
        <w:gridCol w:w="3600"/>
        <w:gridCol w:w="1183"/>
        <w:gridCol w:w="3497"/>
      </w:tblGrid>
      <w:tr w:rsidR="00B77244" w:rsidRPr="001963C0" w14:paraId="6DA5129B" w14:textId="77777777" w:rsidTr="00D8168C">
        <w:trPr>
          <w:trHeight w:val="487"/>
        </w:trPr>
        <w:tc>
          <w:tcPr>
            <w:tcW w:w="3600" w:type="dxa"/>
          </w:tcPr>
          <w:p w14:paraId="09D5ABF8" w14:textId="750ADFD6" w:rsidR="00B77244" w:rsidRPr="001963C0" w:rsidRDefault="00B77244" w:rsidP="00D8168C">
            <w:pPr>
              <w:spacing w:before="120"/>
              <w:jc w:val="center"/>
              <w:rPr>
                <w:rFonts w:ascii="Arial" w:hAnsi="Arial" w:cs="Arial"/>
              </w:rPr>
            </w:pPr>
            <w:r w:rsidRPr="001963C0">
              <w:rPr>
                <w:rFonts w:ascii="Arial" w:hAnsi="Arial" w:cs="Arial"/>
              </w:rPr>
              <w:t xml:space="preserve">za </w:t>
            </w:r>
            <w:r w:rsidR="00E63375" w:rsidRPr="001963C0">
              <w:rPr>
                <w:rFonts w:ascii="Arial" w:hAnsi="Arial" w:cs="Arial"/>
              </w:rPr>
              <w:t>objednatele</w:t>
            </w:r>
          </w:p>
          <w:p w14:paraId="6532EFE8" w14:textId="77777777" w:rsidR="00B77244" w:rsidRPr="001963C0" w:rsidRDefault="00B77244" w:rsidP="00D8168C">
            <w:pPr>
              <w:jc w:val="center"/>
              <w:rPr>
                <w:rFonts w:ascii="Arial" w:hAnsi="Arial" w:cs="Arial"/>
              </w:rPr>
            </w:pPr>
          </w:p>
        </w:tc>
        <w:tc>
          <w:tcPr>
            <w:tcW w:w="1183" w:type="dxa"/>
            <w:tcBorders>
              <w:top w:val="nil"/>
            </w:tcBorders>
          </w:tcPr>
          <w:p w14:paraId="6E2A7491" w14:textId="77777777" w:rsidR="00B77244" w:rsidRPr="001963C0" w:rsidRDefault="00B77244" w:rsidP="00D8168C">
            <w:pPr>
              <w:pStyle w:val="Zhlav"/>
              <w:tabs>
                <w:tab w:val="clear" w:pos="4536"/>
                <w:tab w:val="clear" w:pos="9072"/>
              </w:tabs>
              <w:spacing w:before="120"/>
              <w:rPr>
                <w:rFonts w:ascii="Arial" w:hAnsi="Arial" w:cs="Arial"/>
              </w:rPr>
            </w:pPr>
          </w:p>
        </w:tc>
        <w:tc>
          <w:tcPr>
            <w:tcW w:w="3497" w:type="dxa"/>
          </w:tcPr>
          <w:p w14:paraId="6DC6BDFB" w14:textId="7500BF2A" w:rsidR="00B77244" w:rsidRPr="001963C0" w:rsidRDefault="00B77244" w:rsidP="00D8168C">
            <w:pPr>
              <w:spacing w:before="120"/>
              <w:jc w:val="center"/>
              <w:rPr>
                <w:rFonts w:ascii="Arial" w:hAnsi="Arial" w:cs="Arial"/>
              </w:rPr>
            </w:pPr>
            <w:r w:rsidRPr="001963C0">
              <w:rPr>
                <w:rFonts w:ascii="Arial" w:hAnsi="Arial" w:cs="Arial"/>
              </w:rPr>
              <w:t xml:space="preserve">za </w:t>
            </w:r>
            <w:r w:rsidR="00E63375" w:rsidRPr="001963C0">
              <w:rPr>
                <w:rFonts w:ascii="Arial" w:hAnsi="Arial" w:cs="Arial"/>
              </w:rPr>
              <w:t>zhotovitele</w:t>
            </w:r>
          </w:p>
          <w:p w14:paraId="7C73482E" w14:textId="77777777" w:rsidR="00B77244" w:rsidRPr="001963C0" w:rsidRDefault="00B77244" w:rsidP="00D8168C">
            <w:pPr>
              <w:jc w:val="center"/>
              <w:rPr>
                <w:rFonts w:ascii="Arial" w:hAnsi="Arial" w:cs="Arial"/>
              </w:rPr>
            </w:pPr>
          </w:p>
        </w:tc>
      </w:tr>
    </w:tbl>
    <w:p w14:paraId="70C7B4EC" w14:textId="77777777" w:rsidR="00F67719" w:rsidRPr="001963C0" w:rsidRDefault="00F67719">
      <w:pPr>
        <w:rPr>
          <w:rFonts w:ascii="Arial" w:hAnsi="Arial" w:cs="Arial"/>
          <w:b/>
          <w:u w:val="single"/>
        </w:rPr>
      </w:pPr>
    </w:p>
    <w:p w14:paraId="3874C23D" w14:textId="77777777" w:rsidR="00F67719" w:rsidRPr="001963C0" w:rsidRDefault="00F67719">
      <w:pPr>
        <w:rPr>
          <w:rFonts w:ascii="Arial" w:hAnsi="Arial" w:cs="Arial"/>
          <w:b/>
          <w:u w:val="single"/>
        </w:rPr>
      </w:pPr>
    </w:p>
    <w:p w14:paraId="724C656A" w14:textId="77777777" w:rsidR="00F67719" w:rsidRDefault="00F67719">
      <w:pPr>
        <w:rPr>
          <w:b/>
          <w:u w:val="single"/>
        </w:rPr>
      </w:pPr>
    </w:p>
    <w:p w14:paraId="77DB89BE" w14:textId="77777777" w:rsidR="00866320" w:rsidRDefault="00866320">
      <w:pPr>
        <w:rPr>
          <w:b/>
          <w:u w:val="single"/>
        </w:rPr>
      </w:pPr>
      <w:r>
        <w:rPr>
          <w:b/>
          <w:u w:val="single"/>
        </w:rPr>
        <w:br w:type="page"/>
      </w:r>
    </w:p>
    <w:p w14:paraId="2E37BAD7" w14:textId="01C68EA6" w:rsidR="00F3753E" w:rsidRPr="002E226A" w:rsidRDefault="00F3753E" w:rsidP="00F3753E">
      <w:pPr>
        <w:jc w:val="both"/>
        <w:rPr>
          <w:sz w:val="22"/>
          <w:szCs w:val="22"/>
        </w:rPr>
      </w:pPr>
      <w:r>
        <w:rPr>
          <w:rFonts w:ascii="Arial" w:hAnsi="Arial" w:cs="Arial"/>
          <w:b/>
          <w:bCs/>
          <w:sz w:val="22"/>
          <w:szCs w:val="22"/>
        </w:rPr>
        <w:lastRenderedPageBreak/>
        <w:t>Příloha č. 2</w:t>
      </w:r>
      <w:r w:rsidRPr="005052AB">
        <w:rPr>
          <w:rFonts w:ascii="Arial" w:hAnsi="Arial" w:cs="Arial"/>
          <w:b/>
          <w:bCs/>
          <w:sz w:val="22"/>
          <w:szCs w:val="22"/>
        </w:rPr>
        <w:t xml:space="preserve"> ke smlouvě</w:t>
      </w:r>
      <w:r>
        <w:rPr>
          <w:rFonts w:ascii="Arial" w:hAnsi="Arial" w:cs="Arial"/>
          <w:bCs/>
          <w:sz w:val="22"/>
          <w:szCs w:val="22"/>
        </w:rPr>
        <w:t xml:space="preserve"> o podpoře</w:t>
      </w:r>
      <w:r w:rsidRPr="005052AB">
        <w:rPr>
          <w:rFonts w:ascii="Arial" w:hAnsi="Arial" w:cs="Arial"/>
          <w:bCs/>
          <w:sz w:val="22"/>
          <w:szCs w:val="22"/>
        </w:rPr>
        <w:t xml:space="preserve"> </w:t>
      </w:r>
      <w:r w:rsidRPr="005052AB">
        <w:rPr>
          <w:rFonts w:ascii="Arial" w:hAnsi="Arial" w:cs="Arial"/>
          <w:sz w:val="22"/>
          <w:szCs w:val="22"/>
        </w:rPr>
        <w:t>č. xx/201x s názvem „</w:t>
      </w:r>
      <w:r w:rsidRPr="005052AB">
        <w:rPr>
          <w:rFonts w:ascii="Arial" w:hAnsi="Arial" w:cs="Arial"/>
          <w:bCs/>
          <w:sz w:val="22"/>
          <w:szCs w:val="22"/>
        </w:rPr>
        <w:t xml:space="preserve"> Technická podpora aplikace ASEO“                  -   </w:t>
      </w:r>
      <w:r>
        <w:rPr>
          <w:rFonts w:ascii="Arial" w:hAnsi="Arial" w:cs="Arial"/>
          <w:sz w:val="22"/>
          <w:szCs w:val="22"/>
        </w:rPr>
        <w:t>„Předávací protokol</w:t>
      </w:r>
      <w:r w:rsidRPr="005052AB">
        <w:rPr>
          <w:rFonts w:ascii="Arial" w:hAnsi="Arial" w:cs="Arial"/>
          <w:sz w:val="22"/>
          <w:szCs w:val="22"/>
        </w:rPr>
        <w:t xml:space="preserve"> – vzor“</w:t>
      </w:r>
    </w:p>
    <w:p w14:paraId="25C956D7" w14:textId="77777777" w:rsidR="00F67719" w:rsidRDefault="00F67719" w:rsidP="00F67719">
      <w:pPr>
        <w:rPr>
          <w:rFonts w:ascii="Arial" w:hAnsi="Arial" w:cs="Arial"/>
          <w:sz w:val="22"/>
        </w:rPr>
      </w:pPr>
    </w:p>
    <w:p w14:paraId="38154681" w14:textId="77777777" w:rsidR="00F67719" w:rsidRDefault="00F67719" w:rsidP="00F67719">
      <w:pPr>
        <w:ind w:right="-570"/>
      </w:pPr>
    </w:p>
    <w:tbl>
      <w:tblPr>
        <w:tblW w:w="9274" w:type="dxa"/>
        <w:tblCellSpacing w:w="20" w:type="dxa"/>
        <w:tblInd w:w="6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2385"/>
        <w:gridCol w:w="2895"/>
        <w:gridCol w:w="2151"/>
        <w:gridCol w:w="1843"/>
      </w:tblGrid>
      <w:tr w:rsidR="00232C15" w:rsidRPr="003B2B2B" w14:paraId="15F3C1D6" w14:textId="77777777" w:rsidTr="00C24E90">
        <w:trPr>
          <w:trHeight w:val="454"/>
          <w:tblCellSpacing w:w="20" w:type="dxa"/>
        </w:trPr>
        <w:tc>
          <w:tcPr>
            <w:tcW w:w="2325" w:type="dxa"/>
            <w:vAlign w:val="center"/>
          </w:tcPr>
          <w:p w14:paraId="233E98E2" w14:textId="38B29476" w:rsidR="00232C15" w:rsidRPr="003B2B2B" w:rsidRDefault="00A46096" w:rsidP="008642A2">
            <w:pPr>
              <w:pStyle w:val="sloupec-vlevo"/>
              <w:rPr>
                <w:rFonts w:ascii="Arial" w:hAnsi="Arial" w:cs="Arial"/>
                <w:sz w:val="22"/>
                <w:szCs w:val="22"/>
              </w:rPr>
            </w:pPr>
            <w:r>
              <w:rPr>
                <w:rFonts w:ascii="Arial" w:hAnsi="Arial" w:cs="Arial"/>
                <w:sz w:val="22"/>
                <w:szCs w:val="22"/>
              </w:rPr>
              <w:t>Objednatel</w:t>
            </w:r>
            <w:r w:rsidR="00232C15" w:rsidRPr="003B2B2B">
              <w:rPr>
                <w:rFonts w:ascii="Arial" w:hAnsi="Arial" w:cs="Arial"/>
                <w:sz w:val="22"/>
                <w:szCs w:val="22"/>
              </w:rPr>
              <w:t>:</w:t>
            </w:r>
          </w:p>
        </w:tc>
        <w:tc>
          <w:tcPr>
            <w:tcW w:w="2855" w:type="dxa"/>
            <w:vAlign w:val="center"/>
          </w:tcPr>
          <w:p w14:paraId="337BDDA9" w14:textId="77777777" w:rsidR="00232C15" w:rsidRPr="003B2B2B" w:rsidRDefault="00232C15" w:rsidP="008642A2">
            <w:pPr>
              <w:pStyle w:val="sloupec-vlevo-normal"/>
              <w:rPr>
                <w:rFonts w:ascii="Arial" w:hAnsi="Arial" w:cs="Arial"/>
                <w:b/>
                <w:sz w:val="22"/>
                <w:szCs w:val="22"/>
              </w:rPr>
            </w:pPr>
            <w:r w:rsidRPr="003B2B2B">
              <w:rPr>
                <w:rFonts w:ascii="Arial" w:hAnsi="Arial" w:cs="Arial"/>
                <w:b/>
                <w:bCs/>
                <w:sz w:val="22"/>
                <w:szCs w:val="22"/>
              </w:rPr>
              <w:t>Generální ředitelství cel</w:t>
            </w:r>
          </w:p>
        </w:tc>
        <w:tc>
          <w:tcPr>
            <w:tcW w:w="2111" w:type="dxa"/>
            <w:vMerge w:val="restart"/>
            <w:vAlign w:val="center"/>
          </w:tcPr>
          <w:p w14:paraId="31F361C8" w14:textId="77777777" w:rsidR="00232C15" w:rsidRPr="003B2B2B" w:rsidRDefault="00232C15" w:rsidP="008642A2">
            <w:pPr>
              <w:pStyle w:val="sloupec-vlevo"/>
              <w:rPr>
                <w:rFonts w:ascii="Arial" w:hAnsi="Arial" w:cs="Arial"/>
                <w:sz w:val="22"/>
                <w:szCs w:val="22"/>
              </w:rPr>
            </w:pPr>
            <w:r w:rsidRPr="003B2B2B">
              <w:rPr>
                <w:rFonts w:ascii="Arial" w:hAnsi="Arial" w:cs="Arial"/>
                <w:sz w:val="22"/>
                <w:szCs w:val="22"/>
              </w:rPr>
              <w:t>Číslo smlouvy:</w:t>
            </w:r>
          </w:p>
        </w:tc>
        <w:tc>
          <w:tcPr>
            <w:tcW w:w="1783" w:type="dxa"/>
            <w:vMerge w:val="restart"/>
            <w:vAlign w:val="center"/>
          </w:tcPr>
          <w:p w14:paraId="60FAF0C6" w14:textId="77777777" w:rsidR="00232C15" w:rsidRPr="003B2B2B" w:rsidRDefault="00232C15" w:rsidP="008642A2">
            <w:pPr>
              <w:pStyle w:val="sloupec-vlevo-normal"/>
              <w:rPr>
                <w:rFonts w:ascii="Arial" w:hAnsi="Arial" w:cs="Arial"/>
                <w:sz w:val="22"/>
                <w:szCs w:val="22"/>
              </w:rPr>
            </w:pPr>
          </w:p>
        </w:tc>
      </w:tr>
      <w:tr w:rsidR="00232C15" w:rsidRPr="003B2B2B" w14:paraId="42ADFC52" w14:textId="77777777" w:rsidTr="00C24E90">
        <w:trPr>
          <w:trHeight w:val="454"/>
          <w:tblCellSpacing w:w="20" w:type="dxa"/>
        </w:trPr>
        <w:tc>
          <w:tcPr>
            <w:tcW w:w="2325" w:type="dxa"/>
            <w:vAlign w:val="center"/>
          </w:tcPr>
          <w:p w14:paraId="435FE36B" w14:textId="35F6436B" w:rsidR="00232C15" w:rsidRPr="00122D6C" w:rsidRDefault="00A46096" w:rsidP="008642A2">
            <w:pPr>
              <w:pStyle w:val="sloupec-vlevo"/>
              <w:rPr>
                <w:rFonts w:ascii="Arial" w:hAnsi="Arial" w:cs="Arial"/>
                <w:sz w:val="22"/>
                <w:szCs w:val="22"/>
              </w:rPr>
            </w:pPr>
            <w:r w:rsidRPr="00122D6C">
              <w:rPr>
                <w:rFonts w:ascii="Arial" w:hAnsi="Arial" w:cs="Arial"/>
                <w:sz w:val="22"/>
                <w:szCs w:val="22"/>
              </w:rPr>
              <w:t>Zhotovitel</w:t>
            </w:r>
            <w:r w:rsidR="00232C15" w:rsidRPr="00122D6C">
              <w:rPr>
                <w:rFonts w:ascii="Arial" w:hAnsi="Arial" w:cs="Arial"/>
                <w:sz w:val="22"/>
                <w:szCs w:val="22"/>
              </w:rPr>
              <w:t>:</w:t>
            </w:r>
          </w:p>
        </w:tc>
        <w:tc>
          <w:tcPr>
            <w:tcW w:w="2855" w:type="dxa"/>
            <w:vAlign w:val="center"/>
          </w:tcPr>
          <w:p w14:paraId="50A44DF2" w14:textId="77777777" w:rsidR="00232C15" w:rsidRPr="003B2B2B" w:rsidRDefault="002818C0" w:rsidP="00D60DAA">
            <w:pPr>
              <w:rPr>
                <w:rFonts w:ascii="Arial" w:hAnsi="Arial" w:cs="Arial"/>
                <w:b/>
                <w:bCs/>
                <w:i/>
                <w:sz w:val="22"/>
                <w:szCs w:val="22"/>
              </w:rPr>
            </w:pPr>
            <w:r w:rsidRPr="00122D6C">
              <w:rPr>
                <w:rFonts w:ascii="Arial" w:hAnsi="Arial" w:cs="Arial"/>
                <w:b/>
                <w:bCs/>
                <w:noProof w:val="0"/>
                <w:sz w:val="22"/>
              </w:rPr>
              <w:t>Název firmy</w:t>
            </w:r>
          </w:p>
        </w:tc>
        <w:tc>
          <w:tcPr>
            <w:tcW w:w="2111" w:type="dxa"/>
            <w:vMerge/>
            <w:vAlign w:val="center"/>
          </w:tcPr>
          <w:p w14:paraId="4A4F2118" w14:textId="77777777" w:rsidR="00232C15" w:rsidRPr="003B2B2B" w:rsidRDefault="00232C15" w:rsidP="008642A2">
            <w:pPr>
              <w:pStyle w:val="sloupec-vlevo"/>
              <w:rPr>
                <w:rFonts w:ascii="Arial" w:hAnsi="Arial" w:cs="Arial"/>
                <w:sz w:val="22"/>
                <w:szCs w:val="22"/>
              </w:rPr>
            </w:pPr>
          </w:p>
        </w:tc>
        <w:tc>
          <w:tcPr>
            <w:tcW w:w="1783" w:type="dxa"/>
            <w:vMerge/>
            <w:vAlign w:val="center"/>
          </w:tcPr>
          <w:p w14:paraId="58B569F0" w14:textId="77777777" w:rsidR="00232C15" w:rsidRPr="003B2B2B" w:rsidRDefault="00232C15" w:rsidP="008642A2">
            <w:pPr>
              <w:pStyle w:val="sloupec-vlevo-normal"/>
              <w:rPr>
                <w:rFonts w:ascii="Arial" w:hAnsi="Arial" w:cs="Arial"/>
                <w:sz w:val="22"/>
                <w:szCs w:val="22"/>
              </w:rPr>
            </w:pPr>
          </w:p>
        </w:tc>
      </w:tr>
    </w:tbl>
    <w:p w14:paraId="27B5B15A" w14:textId="4C3DB271" w:rsidR="00F67719" w:rsidRPr="003B2B2B" w:rsidRDefault="00F67719" w:rsidP="00F67719">
      <w:pPr>
        <w:rPr>
          <w:rFonts w:ascii="Arial" w:hAnsi="Arial" w:cs="Arial"/>
        </w:rPr>
      </w:pPr>
    </w:p>
    <w:tbl>
      <w:tblPr>
        <w:tblW w:w="928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9284"/>
      </w:tblGrid>
      <w:tr w:rsidR="00F67719" w:rsidRPr="003B2B2B" w14:paraId="277DA669" w14:textId="77777777" w:rsidTr="008642A2">
        <w:trPr>
          <w:trHeight w:val="854"/>
          <w:tblCellSpacing w:w="20" w:type="dxa"/>
        </w:trPr>
        <w:tc>
          <w:tcPr>
            <w:tcW w:w="9204" w:type="dxa"/>
            <w:vAlign w:val="center"/>
          </w:tcPr>
          <w:p w14:paraId="0061A231" w14:textId="77777777" w:rsidR="00F67719" w:rsidRPr="003B2B2B" w:rsidRDefault="00F67719" w:rsidP="008642A2">
            <w:pPr>
              <w:pStyle w:val="sloupec-vlevo"/>
              <w:rPr>
                <w:rFonts w:ascii="Arial" w:hAnsi="Arial" w:cs="Arial"/>
                <w:sz w:val="22"/>
                <w:szCs w:val="22"/>
              </w:rPr>
            </w:pPr>
            <w:r w:rsidRPr="003B2B2B">
              <w:rPr>
                <w:rFonts w:ascii="Arial" w:hAnsi="Arial" w:cs="Arial"/>
                <w:sz w:val="22"/>
                <w:szCs w:val="22"/>
              </w:rPr>
              <w:t>Předmět předání a převzetí</w:t>
            </w:r>
          </w:p>
          <w:p w14:paraId="3C97D2C5" w14:textId="77777777" w:rsidR="00F67719" w:rsidRPr="003B2B2B" w:rsidRDefault="00F67719" w:rsidP="008642A2">
            <w:pPr>
              <w:pStyle w:val="sloupec-vlevo"/>
              <w:rPr>
                <w:rFonts w:ascii="Arial" w:hAnsi="Arial" w:cs="Arial"/>
                <w:sz w:val="22"/>
                <w:szCs w:val="22"/>
              </w:rPr>
            </w:pPr>
            <w:r w:rsidRPr="003B2B2B">
              <w:rPr>
                <w:rFonts w:ascii="Arial" w:hAnsi="Arial" w:cs="Arial"/>
                <w:sz w:val="22"/>
                <w:szCs w:val="22"/>
              </w:rPr>
              <w:t>(</w:t>
            </w:r>
            <w:r w:rsidRPr="003B2B2B">
              <w:rPr>
                <w:rFonts w:ascii="Arial" w:hAnsi="Arial" w:cs="Arial"/>
                <w:szCs w:val="18"/>
              </w:rPr>
              <w:t>Specifikace rozsahu předávaného plnění včetně uvedení verzí předávaných dokumentů nebo software</w:t>
            </w:r>
            <w:r w:rsidRPr="003B2B2B">
              <w:rPr>
                <w:rFonts w:ascii="Arial" w:hAnsi="Arial" w:cs="Arial"/>
                <w:sz w:val="22"/>
                <w:szCs w:val="22"/>
              </w:rPr>
              <w:t>)</w:t>
            </w:r>
          </w:p>
        </w:tc>
      </w:tr>
      <w:tr w:rsidR="00F67719" w:rsidRPr="003B2B2B" w14:paraId="514FB312" w14:textId="77777777" w:rsidTr="008642A2">
        <w:trPr>
          <w:trHeight w:val="454"/>
          <w:tblCellSpacing w:w="20" w:type="dxa"/>
        </w:trPr>
        <w:tc>
          <w:tcPr>
            <w:tcW w:w="9204" w:type="dxa"/>
            <w:vAlign w:val="center"/>
          </w:tcPr>
          <w:p w14:paraId="1A65E004" w14:textId="77777777" w:rsidR="00F67719" w:rsidRPr="003B2B2B" w:rsidRDefault="00F67719" w:rsidP="008642A2">
            <w:pPr>
              <w:pStyle w:val="sloupec-vlevo-normal"/>
              <w:rPr>
                <w:rFonts w:ascii="Arial" w:hAnsi="Arial" w:cs="Arial"/>
                <w:sz w:val="22"/>
                <w:szCs w:val="22"/>
              </w:rPr>
            </w:pPr>
            <w:r w:rsidRPr="003B2B2B">
              <w:rPr>
                <w:rFonts w:ascii="Arial" w:hAnsi="Arial" w:cs="Arial"/>
                <w:sz w:val="22"/>
                <w:szCs w:val="22"/>
              </w:rPr>
              <w:t>1.</w:t>
            </w:r>
          </w:p>
        </w:tc>
      </w:tr>
      <w:tr w:rsidR="00F67719" w:rsidRPr="003B2B2B" w14:paraId="7E2EF4C6" w14:textId="77777777" w:rsidTr="008642A2">
        <w:trPr>
          <w:trHeight w:val="454"/>
          <w:tblCellSpacing w:w="20" w:type="dxa"/>
        </w:trPr>
        <w:tc>
          <w:tcPr>
            <w:tcW w:w="9204" w:type="dxa"/>
            <w:vAlign w:val="center"/>
          </w:tcPr>
          <w:p w14:paraId="7995AD86" w14:textId="77777777" w:rsidR="00F67719" w:rsidRPr="003B2B2B" w:rsidRDefault="00F67719" w:rsidP="008642A2">
            <w:pPr>
              <w:pStyle w:val="sloupec-vlevo-normal"/>
              <w:rPr>
                <w:rFonts w:ascii="Arial" w:hAnsi="Arial" w:cs="Arial"/>
                <w:sz w:val="22"/>
                <w:szCs w:val="22"/>
              </w:rPr>
            </w:pPr>
            <w:r w:rsidRPr="003B2B2B">
              <w:rPr>
                <w:rFonts w:ascii="Arial" w:hAnsi="Arial" w:cs="Arial"/>
                <w:sz w:val="22"/>
                <w:szCs w:val="22"/>
              </w:rPr>
              <w:t>2.</w:t>
            </w:r>
          </w:p>
        </w:tc>
      </w:tr>
      <w:tr w:rsidR="00F67719" w:rsidRPr="003B2B2B" w14:paraId="153C1B35" w14:textId="77777777" w:rsidTr="008642A2">
        <w:trPr>
          <w:trHeight w:val="454"/>
          <w:tblCellSpacing w:w="20" w:type="dxa"/>
        </w:trPr>
        <w:tc>
          <w:tcPr>
            <w:tcW w:w="9204" w:type="dxa"/>
            <w:vAlign w:val="center"/>
          </w:tcPr>
          <w:p w14:paraId="6A713CF3" w14:textId="77777777" w:rsidR="00F67719" w:rsidRPr="003B2B2B" w:rsidRDefault="00F67719" w:rsidP="008642A2">
            <w:pPr>
              <w:pStyle w:val="sloupec-vlevo-normal"/>
              <w:rPr>
                <w:rFonts w:ascii="Arial" w:hAnsi="Arial" w:cs="Arial"/>
                <w:sz w:val="22"/>
                <w:szCs w:val="22"/>
              </w:rPr>
            </w:pPr>
            <w:r w:rsidRPr="003B2B2B">
              <w:rPr>
                <w:rFonts w:ascii="Arial" w:hAnsi="Arial" w:cs="Arial"/>
                <w:sz w:val="22"/>
                <w:szCs w:val="22"/>
              </w:rPr>
              <w:t>3.</w:t>
            </w:r>
          </w:p>
        </w:tc>
      </w:tr>
      <w:tr w:rsidR="00F67719" w:rsidRPr="003B2B2B" w14:paraId="36FA923F" w14:textId="77777777" w:rsidTr="008642A2">
        <w:trPr>
          <w:trHeight w:val="454"/>
          <w:tblCellSpacing w:w="20" w:type="dxa"/>
        </w:trPr>
        <w:tc>
          <w:tcPr>
            <w:tcW w:w="9204" w:type="dxa"/>
            <w:vAlign w:val="center"/>
          </w:tcPr>
          <w:p w14:paraId="3DEC8D6E" w14:textId="77777777" w:rsidR="00F67719" w:rsidRPr="003B2B2B" w:rsidRDefault="00F67719" w:rsidP="008642A2">
            <w:pPr>
              <w:pStyle w:val="sloupec-vlevo-normal"/>
              <w:rPr>
                <w:rFonts w:ascii="Arial" w:hAnsi="Arial" w:cs="Arial"/>
                <w:sz w:val="22"/>
                <w:szCs w:val="22"/>
              </w:rPr>
            </w:pPr>
            <w:r w:rsidRPr="003B2B2B">
              <w:rPr>
                <w:rFonts w:ascii="Arial" w:hAnsi="Arial" w:cs="Arial"/>
                <w:sz w:val="22"/>
                <w:szCs w:val="22"/>
              </w:rPr>
              <w:t>4.</w:t>
            </w:r>
          </w:p>
        </w:tc>
      </w:tr>
      <w:tr w:rsidR="00F67719" w:rsidRPr="003B2B2B" w14:paraId="58960BCD" w14:textId="77777777" w:rsidTr="008642A2">
        <w:trPr>
          <w:trHeight w:val="454"/>
          <w:tblCellSpacing w:w="20" w:type="dxa"/>
        </w:trPr>
        <w:tc>
          <w:tcPr>
            <w:tcW w:w="9204" w:type="dxa"/>
            <w:vAlign w:val="center"/>
          </w:tcPr>
          <w:p w14:paraId="45C95A32" w14:textId="77777777" w:rsidR="00F67719" w:rsidRPr="003B2B2B" w:rsidRDefault="00F67719" w:rsidP="008642A2">
            <w:pPr>
              <w:pStyle w:val="sloupec-vlevo-normal"/>
              <w:rPr>
                <w:rFonts w:ascii="Arial" w:hAnsi="Arial" w:cs="Arial"/>
                <w:sz w:val="22"/>
                <w:szCs w:val="22"/>
              </w:rPr>
            </w:pPr>
            <w:r w:rsidRPr="003B2B2B">
              <w:rPr>
                <w:rFonts w:ascii="Arial" w:hAnsi="Arial" w:cs="Arial"/>
                <w:sz w:val="22"/>
                <w:szCs w:val="22"/>
              </w:rPr>
              <w:t>5.</w:t>
            </w:r>
          </w:p>
        </w:tc>
      </w:tr>
    </w:tbl>
    <w:p w14:paraId="0F4F96EF" w14:textId="77777777" w:rsidR="00F67719" w:rsidRPr="003B2B2B" w:rsidRDefault="00F67719" w:rsidP="00F67719">
      <w:pPr>
        <w:rPr>
          <w:rFonts w:ascii="Arial" w:hAnsi="Arial" w:cs="Arial"/>
        </w:rPr>
      </w:pPr>
    </w:p>
    <w:p w14:paraId="7B5E1208" w14:textId="7A7D6FB5" w:rsidR="00F67719" w:rsidRPr="00BC393F" w:rsidRDefault="00F67719" w:rsidP="00083CD1">
      <w:pPr>
        <w:jc w:val="both"/>
        <w:rPr>
          <w:rFonts w:ascii="Arial" w:hAnsi="Arial" w:cs="Arial"/>
          <w:sz w:val="22"/>
          <w:szCs w:val="22"/>
        </w:rPr>
      </w:pPr>
      <w:r w:rsidRPr="00BC393F">
        <w:rPr>
          <w:rFonts w:ascii="Arial" w:hAnsi="Arial" w:cs="Arial"/>
          <w:sz w:val="22"/>
          <w:szCs w:val="22"/>
        </w:rPr>
        <w:t xml:space="preserve">Podpisem tohoto Předávacího protokolu potvrzuje Oprávněná osoba </w:t>
      </w:r>
      <w:r w:rsidR="00A46096" w:rsidRPr="00BC393F">
        <w:rPr>
          <w:rFonts w:ascii="Arial" w:hAnsi="Arial" w:cs="Arial"/>
          <w:sz w:val="22"/>
          <w:szCs w:val="22"/>
        </w:rPr>
        <w:t>Zhotovitele</w:t>
      </w:r>
      <w:r w:rsidRPr="00BC393F">
        <w:rPr>
          <w:rFonts w:ascii="Arial" w:hAnsi="Arial" w:cs="Arial"/>
          <w:sz w:val="22"/>
          <w:szCs w:val="22"/>
        </w:rPr>
        <w:t xml:space="preserve">, že uvedený předmět k uvedenému dni řádně předala Oprávněné osobě </w:t>
      </w:r>
      <w:r w:rsidR="00A46096" w:rsidRPr="00BC393F">
        <w:rPr>
          <w:rFonts w:ascii="Arial" w:hAnsi="Arial" w:cs="Arial"/>
          <w:sz w:val="22"/>
          <w:szCs w:val="22"/>
        </w:rPr>
        <w:t>Objednatele</w:t>
      </w:r>
      <w:r w:rsidRPr="00BC393F">
        <w:rPr>
          <w:rFonts w:ascii="Arial" w:hAnsi="Arial" w:cs="Arial"/>
          <w:sz w:val="22"/>
          <w:szCs w:val="22"/>
        </w:rPr>
        <w:t xml:space="preserve">. </w:t>
      </w:r>
    </w:p>
    <w:p w14:paraId="62E6BA7C" w14:textId="073262B8" w:rsidR="00F67719" w:rsidRPr="00BC393F" w:rsidRDefault="00F67719" w:rsidP="00083CD1">
      <w:pPr>
        <w:jc w:val="both"/>
        <w:rPr>
          <w:rFonts w:ascii="Arial" w:hAnsi="Arial" w:cs="Arial"/>
          <w:sz w:val="22"/>
          <w:szCs w:val="22"/>
        </w:rPr>
      </w:pPr>
      <w:r w:rsidRPr="00BC393F">
        <w:rPr>
          <w:rFonts w:ascii="Arial" w:hAnsi="Arial" w:cs="Arial"/>
          <w:sz w:val="22"/>
          <w:szCs w:val="22"/>
        </w:rPr>
        <w:t xml:space="preserve">Podpisem tohoto Předávacího protokolu potvrzuje Oprávněná osoba </w:t>
      </w:r>
      <w:r w:rsidR="00A46096" w:rsidRPr="00BC393F">
        <w:rPr>
          <w:rFonts w:ascii="Arial" w:hAnsi="Arial" w:cs="Arial"/>
          <w:sz w:val="22"/>
          <w:szCs w:val="22"/>
        </w:rPr>
        <w:t>Objednatele</w:t>
      </w:r>
      <w:r w:rsidRPr="00BC393F">
        <w:rPr>
          <w:rFonts w:ascii="Arial" w:hAnsi="Arial" w:cs="Arial"/>
          <w:sz w:val="22"/>
          <w:szCs w:val="22"/>
        </w:rPr>
        <w:t>, že uvedený předmět k uvedenému dni řádně převzala v souladu s ustanoveními smlouvy.</w:t>
      </w:r>
    </w:p>
    <w:p w14:paraId="75F37F7A" w14:textId="77777777" w:rsidR="002637F9" w:rsidRPr="00BC393F" w:rsidRDefault="002637F9" w:rsidP="00083CD1">
      <w:pPr>
        <w:jc w:val="both"/>
        <w:rPr>
          <w:rFonts w:ascii="Arial" w:hAnsi="Arial" w:cs="Arial"/>
          <w:sz w:val="22"/>
          <w:szCs w:val="22"/>
        </w:rPr>
      </w:pPr>
    </w:p>
    <w:p w14:paraId="196E50C7" w14:textId="77777777" w:rsidR="002637F9" w:rsidRPr="00BC393F" w:rsidRDefault="002637F9" w:rsidP="00083CD1">
      <w:pPr>
        <w:jc w:val="both"/>
        <w:rPr>
          <w:rFonts w:ascii="Arial" w:hAnsi="Arial" w:cs="Arial"/>
          <w:sz w:val="22"/>
          <w:szCs w:val="22"/>
        </w:rPr>
      </w:pPr>
    </w:p>
    <w:p w14:paraId="488D115F" w14:textId="77777777" w:rsidR="00F67719" w:rsidRPr="00BC393F" w:rsidRDefault="007806F8" w:rsidP="00F67719">
      <w:pPr>
        <w:rPr>
          <w:rFonts w:ascii="Arial" w:hAnsi="Arial" w:cs="Arial"/>
          <w:sz w:val="22"/>
          <w:szCs w:val="22"/>
        </w:rPr>
      </w:pPr>
      <w:r w:rsidRPr="00BC393F">
        <w:rPr>
          <w:rFonts w:ascii="Arial" w:hAnsi="Arial" w:cs="Arial"/>
          <w:sz w:val="22"/>
          <w:szCs w:val="22"/>
        </w:rPr>
        <w:t>Datum předání:</w:t>
      </w:r>
    </w:p>
    <w:p w14:paraId="66E039AF" w14:textId="77777777" w:rsidR="007806F8" w:rsidRPr="003B2B2B" w:rsidRDefault="007806F8" w:rsidP="00F67719">
      <w:pPr>
        <w:rPr>
          <w:rFonts w:ascii="Arial" w:hAnsi="Arial" w:cs="Arial"/>
        </w:rPr>
      </w:pPr>
    </w:p>
    <w:tbl>
      <w:tblPr>
        <w:tblW w:w="0" w:type="auto"/>
        <w:tblInd w:w="40" w:type="dxa"/>
        <w:tblLayout w:type="fixed"/>
        <w:tblCellMar>
          <w:left w:w="70" w:type="dxa"/>
          <w:right w:w="70" w:type="dxa"/>
        </w:tblCellMar>
        <w:tblLook w:val="0000" w:firstRow="0" w:lastRow="0" w:firstColumn="0" w:lastColumn="0" w:noHBand="0" w:noVBand="0"/>
      </w:tblPr>
      <w:tblGrid>
        <w:gridCol w:w="3018"/>
        <w:gridCol w:w="3157"/>
        <w:gridCol w:w="2990"/>
      </w:tblGrid>
      <w:tr w:rsidR="00F67719" w:rsidRPr="003B2B2B" w14:paraId="1E4D84A5" w14:textId="77777777" w:rsidTr="00657ADC">
        <w:trPr>
          <w:trHeight w:val="255"/>
        </w:trPr>
        <w:tc>
          <w:tcPr>
            <w:tcW w:w="9165" w:type="dxa"/>
            <w:gridSpan w:val="3"/>
            <w:tcBorders>
              <w:top w:val="single" w:sz="12" w:space="0" w:color="000000"/>
              <w:left w:val="single" w:sz="12" w:space="0" w:color="000000"/>
              <w:bottom w:val="single" w:sz="12" w:space="0" w:color="auto"/>
              <w:right w:val="single" w:sz="12" w:space="0" w:color="000000"/>
            </w:tcBorders>
          </w:tcPr>
          <w:p w14:paraId="4311D60D" w14:textId="3301DA8D" w:rsidR="00F67719" w:rsidRPr="003B2B2B" w:rsidRDefault="00A46096" w:rsidP="008642A2">
            <w:pPr>
              <w:autoSpaceDE w:val="0"/>
              <w:autoSpaceDN w:val="0"/>
              <w:adjustRightInd w:val="0"/>
              <w:rPr>
                <w:rFonts w:ascii="Arial" w:hAnsi="Arial" w:cs="Arial"/>
                <w:b/>
                <w:bCs/>
                <w:color w:val="000000"/>
                <w:sz w:val="20"/>
              </w:rPr>
            </w:pPr>
            <w:r>
              <w:rPr>
                <w:rFonts w:ascii="Arial" w:hAnsi="Arial" w:cs="Arial"/>
                <w:b/>
                <w:bCs/>
                <w:color w:val="000000"/>
                <w:sz w:val="20"/>
              </w:rPr>
              <w:t>Objednatel</w:t>
            </w:r>
            <w:r w:rsidR="00F67719" w:rsidRPr="003B2B2B">
              <w:rPr>
                <w:rFonts w:ascii="Arial" w:hAnsi="Arial" w:cs="Arial"/>
                <w:b/>
                <w:bCs/>
                <w:color w:val="000000"/>
                <w:sz w:val="20"/>
              </w:rPr>
              <w:t>:</w:t>
            </w:r>
          </w:p>
        </w:tc>
      </w:tr>
      <w:tr w:rsidR="00F67719" w:rsidRPr="003B2B2B" w14:paraId="1EBFE81D" w14:textId="77777777" w:rsidTr="00657ADC">
        <w:trPr>
          <w:trHeight w:val="287"/>
        </w:trPr>
        <w:tc>
          <w:tcPr>
            <w:tcW w:w="3018" w:type="dxa"/>
            <w:tcBorders>
              <w:top w:val="single" w:sz="6" w:space="0" w:color="auto"/>
              <w:left w:val="single" w:sz="12" w:space="0" w:color="000000"/>
              <w:bottom w:val="single" w:sz="6" w:space="0" w:color="auto"/>
              <w:right w:val="single" w:sz="6" w:space="0" w:color="auto"/>
            </w:tcBorders>
          </w:tcPr>
          <w:p w14:paraId="1EE67234" w14:textId="77777777" w:rsidR="00F67719" w:rsidRPr="003B2B2B" w:rsidRDefault="00F67719" w:rsidP="008642A2">
            <w:pPr>
              <w:autoSpaceDE w:val="0"/>
              <w:autoSpaceDN w:val="0"/>
              <w:adjustRightInd w:val="0"/>
              <w:rPr>
                <w:rFonts w:ascii="Arial" w:hAnsi="Arial" w:cs="Arial"/>
                <w:color w:val="000000"/>
                <w:sz w:val="20"/>
              </w:rPr>
            </w:pPr>
            <w:r w:rsidRPr="003B2B2B">
              <w:rPr>
                <w:rFonts w:ascii="Arial" w:hAnsi="Arial" w:cs="Arial"/>
                <w:color w:val="000000"/>
                <w:sz w:val="20"/>
              </w:rPr>
              <w:t>Oprávněná osoba:</w:t>
            </w:r>
          </w:p>
        </w:tc>
        <w:tc>
          <w:tcPr>
            <w:tcW w:w="3157" w:type="dxa"/>
            <w:tcBorders>
              <w:top w:val="single" w:sz="6" w:space="0" w:color="auto"/>
              <w:left w:val="single" w:sz="6" w:space="0" w:color="auto"/>
              <w:bottom w:val="single" w:sz="6" w:space="0" w:color="auto"/>
              <w:right w:val="single" w:sz="6" w:space="0" w:color="auto"/>
            </w:tcBorders>
          </w:tcPr>
          <w:p w14:paraId="09B7FA94" w14:textId="77777777" w:rsidR="00F67719" w:rsidRPr="003B2B2B" w:rsidRDefault="00F67719" w:rsidP="008642A2">
            <w:pPr>
              <w:autoSpaceDE w:val="0"/>
              <w:autoSpaceDN w:val="0"/>
              <w:adjustRightInd w:val="0"/>
              <w:rPr>
                <w:rFonts w:ascii="Arial" w:hAnsi="Arial" w:cs="Arial"/>
                <w:color w:val="000000"/>
                <w:sz w:val="20"/>
              </w:rPr>
            </w:pPr>
            <w:r w:rsidRPr="003B2B2B">
              <w:rPr>
                <w:rFonts w:ascii="Arial" w:hAnsi="Arial" w:cs="Arial"/>
                <w:color w:val="000000"/>
                <w:sz w:val="20"/>
              </w:rPr>
              <w:t>Telefon, E-mail:</w:t>
            </w:r>
          </w:p>
        </w:tc>
        <w:tc>
          <w:tcPr>
            <w:tcW w:w="2990" w:type="dxa"/>
            <w:tcBorders>
              <w:top w:val="single" w:sz="6" w:space="0" w:color="auto"/>
              <w:left w:val="single" w:sz="6" w:space="0" w:color="auto"/>
              <w:right w:val="single" w:sz="12" w:space="0" w:color="000000"/>
            </w:tcBorders>
          </w:tcPr>
          <w:p w14:paraId="7214B064" w14:textId="77777777" w:rsidR="00F67719" w:rsidRPr="003B2B2B" w:rsidRDefault="00F67719" w:rsidP="008642A2">
            <w:pPr>
              <w:autoSpaceDE w:val="0"/>
              <w:autoSpaceDN w:val="0"/>
              <w:adjustRightInd w:val="0"/>
              <w:rPr>
                <w:rFonts w:ascii="Arial" w:hAnsi="Arial" w:cs="Arial"/>
                <w:color w:val="000000"/>
                <w:sz w:val="20"/>
              </w:rPr>
            </w:pPr>
            <w:r w:rsidRPr="003B2B2B">
              <w:rPr>
                <w:rFonts w:ascii="Arial" w:hAnsi="Arial" w:cs="Arial"/>
                <w:color w:val="000000"/>
                <w:sz w:val="20"/>
              </w:rPr>
              <w:t>Datum:</w:t>
            </w:r>
          </w:p>
        </w:tc>
      </w:tr>
      <w:tr w:rsidR="00F67719" w:rsidRPr="003B2B2B" w14:paraId="011D7EF6" w14:textId="77777777" w:rsidTr="00657ADC">
        <w:trPr>
          <w:trHeight w:val="497"/>
        </w:trPr>
        <w:tc>
          <w:tcPr>
            <w:tcW w:w="3018" w:type="dxa"/>
            <w:tcBorders>
              <w:top w:val="single" w:sz="6" w:space="0" w:color="auto"/>
              <w:left w:val="single" w:sz="12" w:space="0" w:color="000000"/>
              <w:bottom w:val="single" w:sz="12" w:space="0" w:color="000000"/>
              <w:right w:val="single" w:sz="6" w:space="0" w:color="auto"/>
            </w:tcBorders>
          </w:tcPr>
          <w:p w14:paraId="433856B5" w14:textId="77777777" w:rsidR="00F67719" w:rsidRPr="003B2B2B" w:rsidRDefault="00F67719" w:rsidP="008642A2">
            <w:pPr>
              <w:autoSpaceDE w:val="0"/>
              <w:autoSpaceDN w:val="0"/>
              <w:adjustRightInd w:val="0"/>
              <w:rPr>
                <w:rFonts w:ascii="Arial" w:hAnsi="Arial" w:cs="Arial"/>
                <w:color w:val="000000"/>
                <w:sz w:val="20"/>
              </w:rPr>
            </w:pPr>
          </w:p>
        </w:tc>
        <w:tc>
          <w:tcPr>
            <w:tcW w:w="3157" w:type="dxa"/>
            <w:tcBorders>
              <w:top w:val="single" w:sz="6" w:space="0" w:color="auto"/>
              <w:left w:val="single" w:sz="6" w:space="0" w:color="auto"/>
              <w:bottom w:val="single" w:sz="12" w:space="0" w:color="000000"/>
              <w:right w:val="single" w:sz="6" w:space="0" w:color="auto"/>
            </w:tcBorders>
          </w:tcPr>
          <w:p w14:paraId="6363441B" w14:textId="77777777" w:rsidR="00F67719" w:rsidRPr="003B2B2B" w:rsidRDefault="00F67719" w:rsidP="008642A2">
            <w:pPr>
              <w:autoSpaceDE w:val="0"/>
              <w:autoSpaceDN w:val="0"/>
              <w:adjustRightInd w:val="0"/>
              <w:rPr>
                <w:rFonts w:ascii="Arial" w:hAnsi="Arial" w:cs="Arial"/>
                <w:color w:val="000000"/>
                <w:sz w:val="20"/>
              </w:rPr>
            </w:pPr>
          </w:p>
        </w:tc>
        <w:tc>
          <w:tcPr>
            <w:tcW w:w="2990" w:type="dxa"/>
            <w:tcBorders>
              <w:top w:val="single" w:sz="6" w:space="0" w:color="auto"/>
              <w:left w:val="nil"/>
              <w:bottom w:val="single" w:sz="12" w:space="0" w:color="000000"/>
              <w:right w:val="single" w:sz="12" w:space="0" w:color="000000"/>
            </w:tcBorders>
          </w:tcPr>
          <w:p w14:paraId="72389E4A" w14:textId="77777777" w:rsidR="00F67719" w:rsidRPr="003B2B2B" w:rsidRDefault="00F67719" w:rsidP="008642A2">
            <w:pPr>
              <w:autoSpaceDE w:val="0"/>
              <w:autoSpaceDN w:val="0"/>
              <w:adjustRightInd w:val="0"/>
              <w:rPr>
                <w:rFonts w:ascii="Arial" w:hAnsi="Arial" w:cs="Arial"/>
                <w:color w:val="000000"/>
                <w:sz w:val="20"/>
              </w:rPr>
            </w:pPr>
          </w:p>
        </w:tc>
      </w:tr>
    </w:tbl>
    <w:p w14:paraId="639C636E" w14:textId="77777777" w:rsidR="00F67719" w:rsidRPr="003B2B2B" w:rsidRDefault="00F67719" w:rsidP="00F67719">
      <w:pPr>
        <w:rPr>
          <w:rFonts w:ascii="Arial" w:hAnsi="Arial" w:cs="Arial"/>
        </w:rPr>
      </w:pPr>
    </w:p>
    <w:p w14:paraId="019F586B" w14:textId="77777777" w:rsidR="00F67719" w:rsidRPr="003B2B2B" w:rsidRDefault="00F67719" w:rsidP="00F67719">
      <w:pPr>
        <w:rPr>
          <w:rFonts w:ascii="Arial" w:hAnsi="Arial" w:cs="Arial"/>
        </w:rPr>
      </w:pPr>
    </w:p>
    <w:tbl>
      <w:tblPr>
        <w:tblW w:w="9180" w:type="dxa"/>
        <w:tblInd w:w="40" w:type="dxa"/>
        <w:tblLayout w:type="fixed"/>
        <w:tblCellMar>
          <w:left w:w="70" w:type="dxa"/>
          <w:right w:w="70" w:type="dxa"/>
        </w:tblCellMar>
        <w:tblLook w:val="0000" w:firstRow="0" w:lastRow="0" w:firstColumn="0" w:lastColumn="0" w:noHBand="0" w:noVBand="0"/>
      </w:tblPr>
      <w:tblGrid>
        <w:gridCol w:w="3023"/>
        <w:gridCol w:w="3162"/>
        <w:gridCol w:w="2995"/>
      </w:tblGrid>
      <w:tr w:rsidR="00F67719" w:rsidRPr="003B2B2B" w14:paraId="4BE81C19" w14:textId="77777777" w:rsidTr="00657ADC">
        <w:trPr>
          <w:trHeight w:val="253"/>
        </w:trPr>
        <w:tc>
          <w:tcPr>
            <w:tcW w:w="9180" w:type="dxa"/>
            <w:gridSpan w:val="3"/>
            <w:tcBorders>
              <w:top w:val="single" w:sz="12" w:space="0" w:color="auto"/>
              <w:left w:val="single" w:sz="12" w:space="0" w:color="auto"/>
              <w:bottom w:val="single" w:sz="12" w:space="0" w:color="auto"/>
              <w:right w:val="single" w:sz="12" w:space="0" w:color="auto"/>
            </w:tcBorders>
          </w:tcPr>
          <w:p w14:paraId="590FBD90" w14:textId="692A256B" w:rsidR="00F67719" w:rsidRPr="003B2B2B" w:rsidRDefault="00A46096" w:rsidP="008642A2">
            <w:pPr>
              <w:autoSpaceDE w:val="0"/>
              <w:autoSpaceDN w:val="0"/>
              <w:adjustRightInd w:val="0"/>
              <w:rPr>
                <w:rFonts w:ascii="Arial" w:hAnsi="Arial" w:cs="Arial"/>
                <w:b/>
                <w:bCs/>
                <w:color w:val="000000"/>
                <w:sz w:val="20"/>
              </w:rPr>
            </w:pPr>
            <w:r>
              <w:rPr>
                <w:rFonts w:ascii="Arial" w:hAnsi="Arial" w:cs="Arial"/>
                <w:b/>
                <w:bCs/>
                <w:color w:val="000000"/>
                <w:sz w:val="20"/>
              </w:rPr>
              <w:t>Zhotovitel:</w:t>
            </w:r>
          </w:p>
        </w:tc>
      </w:tr>
      <w:tr w:rsidR="00F67719" w:rsidRPr="003B2B2B" w14:paraId="48935BEA" w14:textId="77777777" w:rsidTr="00657ADC">
        <w:trPr>
          <w:trHeight w:val="279"/>
        </w:trPr>
        <w:tc>
          <w:tcPr>
            <w:tcW w:w="3023" w:type="dxa"/>
            <w:tcBorders>
              <w:top w:val="single" w:sz="6" w:space="0" w:color="auto"/>
              <w:left w:val="single" w:sz="12" w:space="0" w:color="auto"/>
              <w:bottom w:val="single" w:sz="6" w:space="0" w:color="auto"/>
              <w:right w:val="single" w:sz="6" w:space="0" w:color="auto"/>
            </w:tcBorders>
          </w:tcPr>
          <w:p w14:paraId="228AC7C5" w14:textId="77777777" w:rsidR="00F67719" w:rsidRPr="003B2B2B" w:rsidRDefault="00F67719" w:rsidP="008642A2">
            <w:pPr>
              <w:autoSpaceDE w:val="0"/>
              <w:autoSpaceDN w:val="0"/>
              <w:adjustRightInd w:val="0"/>
              <w:rPr>
                <w:rFonts w:ascii="Arial" w:hAnsi="Arial" w:cs="Arial"/>
                <w:color w:val="000000"/>
                <w:sz w:val="20"/>
              </w:rPr>
            </w:pPr>
            <w:r w:rsidRPr="003B2B2B">
              <w:rPr>
                <w:rFonts w:ascii="Arial" w:hAnsi="Arial" w:cs="Arial"/>
                <w:color w:val="000000"/>
                <w:sz w:val="20"/>
              </w:rPr>
              <w:t>Oprávněná osoba:</w:t>
            </w:r>
          </w:p>
        </w:tc>
        <w:tc>
          <w:tcPr>
            <w:tcW w:w="3162" w:type="dxa"/>
            <w:tcBorders>
              <w:top w:val="single" w:sz="6" w:space="0" w:color="auto"/>
              <w:left w:val="single" w:sz="6" w:space="0" w:color="auto"/>
              <w:bottom w:val="single" w:sz="6" w:space="0" w:color="auto"/>
              <w:right w:val="single" w:sz="6" w:space="0" w:color="auto"/>
            </w:tcBorders>
          </w:tcPr>
          <w:p w14:paraId="411E9E7E" w14:textId="77777777" w:rsidR="00F67719" w:rsidRPr="003B2B2B" w:rsidRDefault="00F67719" w:rsidP="008642A2">
            <w:pPr>
              <w:autoSpaceDE w:val="0"/>
              <w:autoSpaceDN w:val="0"/>
              <w:adjustRightInd w:val="0"/>
              <w:rPr>
                <w:rFonts w:ascii="Arial" w:hAnsi="Arial" w:cs="Arial"/>
                <w:color w:val="000000"/>
                <w:sz w:val="20"/>
              </w:rPr>
            </w:pPr>
            <w:r w:rsidRPr="003B2B2B">
              <w:rPr>
                <w:rFonts w:ascii="Arial" w:hAnsi="Arial" w:cs="Arial"/>
                <w:color w:val="000000"/>
                <w:sz w:val="20"/>
              </w:rPr>
              <w:t>Telefon, E-mail:</w:t>
            </w:r>
          </w:p>
        </w:tc>
        <w:tc>
          <w:tcPr>
            <w:tcW w:w="2995" w:type="dxa"/>
            <w:tcBorders>
              <w:top w:val="single" w:sz="6" w:space="0" w:color="auto"/>
              <w:left w:val="single" w:sz="6" w:space="0" w:color="auto"/>
              <w:right w:val="single" w:sz="12" w:space="0" w:color="auto"/>
            </w:tcBorders>
          </w:tcPr>
          <w:p w14:paraId="4EB31E04" w14:textId="77777777" w:rsidR="00F67719" w:rsidRPr="003B2B2B" w:rsidRDefault="00F67719" w:rsidP="008642A2">
            <w:pPr>
              <w:autoSpaceDE w:val="0"/>
              <w:autoSpaceDN w:val="0"/>
              <w:adjustRightInd w:val="0"/>
              <w:rPr>
                <w:rFonts w:ascii="Arial" w:hAnsi="Arial" w:cs="Arial"/>
                <w:color w:val="000000"/>
                <w:sz w:val="20"/>
              </w:rPr>
            </w:pPr>
            <w:r w:rsidRPr="003B2B2B">
              <w:rPr>
                <w:rFonts w:ascii="Arial" w:hAnsi="Arial" w:cs="Arial"/>
                <w:color w:val="000000"/>
                <w:sz w:val="20"/>
              </w:rPr>
              <w:t>Datum:</w:t>
            </w:r>
          </w:p>
        </w:tc>
      </w:tr>
      <w:tr w:rsidR="00F67719" w:rsidRPr="003B2B2B" w14:paraId="686AD3D7" w14:textId="77777777" w:rsidTr="00657ADC">
        <w:trPr>
          <w:trHeight w:val="690"/>
        </w:trPr>
        <w:tc>
          <w:tcPr>
            <w:tcW w:w="3023" w:type="dxa"/>
            <w:tcBorders>
              <w:top w:val="single" w:sz="6" w:space="0" w:color="auto"/>
              <w:left w:val="single" w:sz="12" w:space="0" w:color="auto"/>
              <w:bottom w:val="single" w:sz="12" w:space="0" w:color="000000"/>
              <w:right w:val="single" w:sz="6" w:space="0" w:color="auto"/>
            </w:tcBorders>
          </w:tcPr>
          <w:p w14:paraId="5839FF64" w14:textId="77777777" w:rsidR="00F67719" w:rsidRPr="003B2B2B" w:rsidRDefault="00F67719" w:rsidP="008642A2">
            <w:pPr>
              <w:autoSpaceDE w:val="0"/>
              <w:autoSpaceDN w:val="0"/>
              <w:adjustRightInd w:val="0"/>
              <w:rPr>
                <w:rFonts w:ascii="Arial" w:hAnsi="Arial" w:cs="Arial"/>
                <w:color w:val="000000"/>
                <w:sz w:val="20"/>
              </w:rPr>
            </w:pPr>
          </w:p>
        </w:tc>
        <w:tc>
          <w:tcPr>
            <w:tcW w:w="3162" w:type="dxa"/>
            <w:tcBorders>
              <w:top w:val="single" w:sz="6" w:space="0" w:color="auto"/>
              <w:left w:val="single" w:sz="6" w:space="0" w:color="auto"/>
              <w:bottom w:val="single" w:sz="12" w:space="0" w:color="000000"/>
              <w:right w:val="single" w:sz="6" w:space="0" w:color="auto"/>
            </w:tcBorders>
          </w:tcPr>
          <w:p w14:paraId="440781EF" w14:textId="77777777" w:rsidR="00F67719" w:rsidRPr="003B2B2B" w:rsidRDefault="00F67719" w:rsidP="008642A2">
            <w:pPr>
              <w:autoSpaceDE w:val="0"/>
              <w:autoSpaceDN w:val="0"/>
              <w:adjustRightInd w:val="0"/>
              <w:rPr>
                <w:rFonts w:ascii="Arial" w:hAnsi="Arial" w:cs="Arial"/>
                <w:color w:val="000000"/>
                <w:sz w:val="20"/>
              </w:rPr>
            </w:pPr>
          </w:p>
        </w:tc>
        <w:tc>
          <w:tcPr>
            <w:tcW w:w="2995" w:type="dxa"/>
            <w:tcBorders>
              <w:top w:val="single" w:sz="6" w:space="0" w:color="auto"/>
              <w:left w:val="nil"/>
              <w:bottom w:val="single" w:sz="12" w:space="0" w:color="000000"/>
              <w:right w:val="single" w:sz="12" w:space="0" w:color="auto"/>
            </w:tcBorders>
          </w:tcPr>
          <w:p w14:paraId="6F108929" w14:textId="77777777" w:rsidR="00F67719" w:rsidRPr="003B2B2B" w:rsidRDefault="00F67719" w:rsidP="008642A2">
            <w:pPr>
              <w:autoSpaceDE w:val="0"/>
              <w:autoSpaceDN w:val="0"/>
              <w:adjustRightInd w:val="0"/>
              <w:rPr>
                <w:rFonts w:ascii="Arial" w:hAnsi="Arial" w:cs="Arial"/>
                <w:color w:val="000000"/>
                <w:sz w:val="20"/>
              </w:rPr>
            </w:pPr>
          </w:p>
        </w:tc>
      </w:tr>
    </w:tbl>
    <w:p w14:paraId="654DD950" w14:textId="77777777" w:rsidR="00F67719" w:rsidRDefault="00F67719" w:rsidP="00F67719"/>
    <w:p w14:paraId="7696B5B7" w14:textId="77777777" w:rsidR="00F67719" w:rsidRDefault="00F67719" w:rsidP="00F67719"/>
    <w:p w14:paraId="5AD9392C" w14:textId="77777777" w:rsidR="00D3611B" w:rsidRDefault="00D3611B" w:rsidP="00B77244">
      <w:pPr>
        <w:rPr>
          <w:rFonts w:ascii="Arial" w:hAnsi="Arial" w:cs="Arial"/>
          <w:b/>
          <w:u w:val="single"/>
        </w:rPr>
      </w:pPr>
    </w:p>
    <w:p w14:paraId="0EEA6D59" w14:textId="77777777" w:rsidR="00D3611B" w:rsidRDefault="00D3611B" w:rsidP="00B77244">
      <w:pPr>
        <w:rPr>
          <w:rFonts w:ascii="Arial" w:hAnsi="Arial" w:cs="Arial"/>
          <w:b/>
          <w:u w:val="single"/>
        </w:rPr>
      </w:pPr>
    </w:p>
    <w:p w14:paraId="775C0A96" w14:textId="23713E43" w:rsidR="002D0E2F" w:rsidRDefault="008C10A7" w:rsidP="002D0E2F">
      <w:pPr>
        <w:jc w:val="both"/>
        <w:rPr>
          <w:b/>
          <w:u w:val="single"/>
        </w:rPr>
      </w:pPr>
      <w:r>
        <w:rPr>
          <w:rFonts w:ascii="Arial" w:hAnsi="Arial" w:cs="Arial"/>
          <w:b/>
          <w:bCs/>
          <w:sz w:val="22"/>
          <w:szCs w:val="22"/>
        </w:rPr>
        <w:lastRenderedPageBreak/>
        <w:t>Příloha č. 3</w:t>
      </w:r>
      <w:r w:rsidRPr="005052AB">
        <w:rPr>
          <w:rFonts w:ascii="Arial" w:hAnsi="Arial" w:cs="Arial"/>
          <w:b/>
          <w:bCs/>
          <w:sz w:val="22"/>
          <w:szCs w:val="22"/>
        </w:rPr>
        <w:t xml:space="preserve"> ke smlouvě</w:t>
      </w:r>
      <w:r>
        <w:rPr>
          <w:rFonts w:ascii="Arial" w:hAnsi="Arial" w:cs="Arial"/>
          <w:bCs/>
          <w:sz w:val="22"/>
          <w:szCs w:val="22"/>
        </w:rPr>
        <w:t xml:space="preserve"> o podpoře</w:t>
      </w:r>
      <w:r w:rsidRPr="005052AB">
        <w:rPr>
          <w:rFonts w:ascii="Arial" w:hAnsi="Arial" w:cs="Arial"/>
          <w:bCs/>
          <w:sz w:val="22"/>
          <w:szCs w:val="22"/>
        </w:rPr>
        <w:t xml:space="preserve"> </w:t>
      </w:r>
      <w:r w:rsidRPr="005052AB">
        <w:rPr>
          <w:rFonts w:ascii="Arial" w:hAnsi="Arial" w:cs="Arial"/>
          <w:sz w:val="22"/>
          <w:szCs w:val="22"/>
        </w:rPr>
        <w:t xml:space="preserve">č. xx/201x s názvem </w:t>
      </w:r>
      <w:r w:rsidR="008C74D9" w:rsidRPr="005052AB">
        <w:rPr>
          <w:rFonts w:ascii="Arial" w:hAnsi="Arial" w:cs="Arial"/>
          <w:sz w:val="22"/>
          <w:szCs w:val="22"/>
        </w:rPr>
        <w:t>„</w:t>
      </w:r>
      <w:r w:rsidR="008C74D9" w:rsidRPr="005052AB">
        <w:rPr>
          <w:rFonts w:ascii="Arial" w:hAnsi="Arial" w:cs="Arial"/>
          <w:bCs/>
          <w:sz w:val="22"/>
          <w:szCs w:val="22"/>
        </w:rPr>
        <w:t xml:space="preserve"> Technická podpora aplikace ASEO“</w:t>
      </w:r>
      <w:r w:rsidR="008C74D9" w:rsidRPr="005052AB">
        <w:rPr>
          <w:rFonts w:ascii="Arial" w:hAnsi="Arial" w:cs="Arial"/>
          <w:sz w:val="22"/>
          <w:szCs w:val="22"/>
        </w:rPr>
        <w:t xml:space="preserve"> </w:t>
      </w:r>
      <w:r w:rsidR="008C74D9">
        <w:rPr>
          <w:rFonts w:ascii="Arial" w:hAnsi="Arial" w:cs="Arial"/>
          <w:sz w:val="22"/>
          <w:szCs w:val="22"/>
        </w:rPr>
        <w:t xml:space="preserve">- </w:t>
      </w:r>
      <w:r w:rsidRPr="005052AB">
        <w:rPr>
          <w:rFonts w:ascii="Arial" w:hAnsi="Arial" w:cs="Arial"/>
          <w:sz w:val="22"/>
          <w:szCs w:val="22"/>
        </w:rPr>
        <w:t>„</w:t>
      </w:r>
      <w:r w:rsidR="0079581B">
        <w:rPr>
          <w:rFonts w:ascii="Arial" w:hAnsi="Arial" w:cs="Arial"/>
          <w:sz w:val="22"/>
          <w:szCs w:val="22"/>
        </w:rPr>
        <w:t xml:space="preserve">Vývoj a technická podpora systému </w:t>
      </w:r>
      <w:r w:rsidRPr="005052AB">
        <w:rPr>
          <w:rFonts w:ascii="Arial" w:hAnsi="Arial" w:cs="Arial"/>
          <w:bCs/>
          <w:sz w:val="22"/>
          <w:szCs w:val="22"/>
        </w:rPr>
        <w:t xml:space="preserve">ASEO“                  </w:t>
      </w:r>
    </w:p>
    <w:p w14:paraId="21672962" w14:textId="48DB0AF8" w:rsidR="00E41A99" w:rsidRDefault="00E41A99">
      <w:pPr>
        <w:rPr>
          <w:b/>
          <w:u w:val="single"/>
        </w:rPr>
      </w:pPr>
      <w:r>
        <w:rPr>
          <w:b/>
          <w:u w:val="single"/>
        </w:rPr>
        <w:br w:type="page"/>
      </w:r>
    </w:p>
    <w:p w14:paraId="27A5101C" w14:textId="222FE5A6" w:rsidR="00E41A99" w:rsidRDefault="00142C8B" w:rsidP="00E41A99">
      <w:pPr>
        <w:autoSpaceDE w:val="0"/>
        <w:autoSpaceDN w:val="0"/>
        <w:adjustRightInd w:val="0"/>
        <w:jc w:val="both"/>
        <w:rPr>
          <w:rFonts w:ascii="Arial" w:hAnsi="Arial" w:cs="Arial"/>
          <w:bCs/>
          <w:sz w:val="22"/>
          <w:szCs w:val="22"/>
        </w:rPr>
      </w:pPr>
      <w:r>
        <w:rPr>
          <w:rFonts w:ascii="Arial" w:hAnsi="Arial" w:cs="Arial"/>
          <w:b/>
          <w:bCs/>
          <w:sz w:val="22"/>
          <w:szCs w:val="22"/>
        </w:rPr>
        <w:lastRenderedPageBreak/>
        <w:t xml:space="preserve">Příloha č. 4 </w:t>
      </w:r>
      <w:r w:rsidRPr="005052AB">
        <w:rPr>
          <w:rFonts w:ascii="Arial" w:hAnsi="Arial" w:cs="Arial"/>
          <w:b/>
          <w:bCs/>
          <w:sz w:val="22"/>
          <w:szCs w:val="22"/>
        </w:rPr>
        <w:t>ke smlouvě</w:t>
      </w:r>
      <w:r>
        <w:rPr>
          <w:rFonts w:ascii="Arial" w:hAnsi="Arial" w:cs="Arial"/>
          <w:bCs/>
          <w:sz w:val="22"/>
          <w:szCs w:val="22"/>
        </w:rPr>
        <w:t xml:space="preserve"> o podpoře</w:t>
      </w:r>
      <w:r w:rsidRPr="005052AB">
        <w:rPr>
          <w:rFonts w:ascii="Arial" w:hAnsi="Arial" w:cs="Arial"/>
          <w:bCs/>
          <w:sz w:val="22"/>
          <w:szCs w:val="22"/>
        </w:rPr>
        <w:t xml:space="preserve"> </w:t>
      </w:r>
      <w:r w:rsidRPr="005052AB">
        <w:rPr>
          <w:rFonts w:ascii="Arial" w:hAnsi="Arial" w:cs="Arial"/>
          <w:sz w:val="22"/>
          <w:szCs w:val="22"/>
        </w:rPr>
        <w:t>č. xx/201x s názvem „</w:t>
      </w:r>
      <w:r w:rsidRPr="005052AB">
        <w:rPr>
          <w:rFonts w:ascii="Arial" w:hAnsi="Arial" w:cs="Arial"/>
          <w:bCs/>
          <w:sz w:val="22"/>
          <w:szCs w:val="22"/>
        </w:rPr>
        <w:t xml:space="preserve"> Technická podpora aplikace ASEO“</w:t>
      </w:r>
    </w:p>
    <w:p w14:paraId="38C73B9D" w14:textId="77777777" w:rsidR="00142C8B" w:rsidRDefault="00142C8B" w:rsidP="00E41A99">
      <w:pPr>
        <w:autoSpaceDE w:val="0"/>
        <w:autoSpaceDN w:val="0"/>
        <w:adjustRightInd w:val="0"/>
        <w:jc w:val="both"/>
        <w:rPr>
          <w:rFonts w:ascii="Tahoma" w:hAnsi="Tahoma" w:cs="Tahoma"/>
          <w:b/>
          <w:sz w:val="28"/>
          <w:szCs w:val="28"/>
          <w:u w:val="single"/>
        </w:rPr>
      </w:pPr>
    </w:p>
    <w:p w14:paraId="42ACC8E3" w14:textId="77777777" w:rsidR="00E41A99" w:rsidRPr="00AA59DF" w:rsidRDefault="00E41A99" w:rsidP="00E41A99">
      <w:pPr>
        <w:autoSpaceDE w:val="0"/>
        <w:autoSpaceDN w:val="0"/>
        <w:adjustRightInd w:val="0"/>
        <w:jc w:val="both"/>
        <w:rPr>
          <w:rFonts w:ascii="Arial" w:hAnsi="Arial" w:cs="Arial"/>
          <w:b/>
          <w:noProof w:val="0"/>
          <w:sz w:val="22"/>
          <w:szCs w:val="22"/>
          <w:u w:val="single"/>
        </w:rPr>
      </w:pPr>
      <w:r w:rsidRPr="00AA59DF">
        <w:rPr>
          <w:rFonts w:ascii="Arial" w:hAnsi="Arial" w:cs="Arial"/>
          <w:b/>
          <w:sz w:val="22"/>
          <w:szCs w:val="22"/>
          <w:u w:val="single"/>
        </w:rPr>
        <w:t>Školení zaměstnanců externích společností ze zásad bezpečnosti a ochrany zdraví při práci, požární ochrany</w:t>
      </w:r>
    </w:p>
    <w:p w14:paraId="79A37392" w14:textId="77777777" w:rsidR="00E41A99" w:rsidRPr="00AA59DF" w:rsidRDefault="00E41A99" w:rsidP="00E41A99">
      <w:pPr>
        <w:autoSpaceDE w:val="0"/>
        <w:autoSpaceDN w:val="0"/>
        <w:adjustRightInd w:val="0"/>
        <w:jc w:val="both"/>
        <w:rPr>
          <w:rFonts w:ascii="Arial" w:hAnsi="Arial" w:cs="Arial"/>
          <w:sz w:val="22"/>
          <w:szCs w:val="22"/>
        </w:rPr>
      </w:pPr>
    </w:p>
    <w:p w14:paraId="0E959058" w14:textId="77777777" w:rsidR="00E41A99" w:rsidRPr="00AA59DF" w:rsidRDefault="00E41A99" w:rsidP="00E41A99">
      <w:pPr>
        <w:autoSpaceDE w:val="0"/>
        <w:autoSpaceDN w:val="0"/>
        <w:adjustRightInd w:val="0"/>
        <w:jc w:val="both"/>
        <w:rPr>
          <w:rFonts w:ascii="Arial" w:hAnsi="Arial" w:cs="Arial"/>
          <w:sz w:val="22"/>
          <w:szCs w:val="22"/>
          <w:u w:val="single"/>
        </w:rPr>
      </w:pPr>
      <w:r w:rsidRPr="00AA59DF">
        <w:rPr>
          <w:rFonts w:ascii="Arial" w:hAnsi="Arial" w:cs="Arial"/>
          <w:sz w:val="22"/>
          <w:szCs w:val="22"/>
          <w:u w:val="single"/>
        </w:rPr>
        <w:t>Zaměstnanci externích společností jsou povinni:</w:t>
      </w:r>
    </w:p>
    <w:p w14:paraId="1ACF2D74" w14:textId="77777777" w:rsidR="00E41A99" w:rsidRPr="00AA59DF" w:rsidRDefault="00E41A99" w:rsidP="00E41A99">
      <w:pPr>
        <w:autoSpaceDE w:val="0"/>
        <w:autoSpaceDN w:val="0"/>
        <w:adjustRightInd w:val="0"/>
        <w:jc w:val="both"/>
        <w:rPr>
          <w:rFonts w:ascii="Arial" w:hAnsi="Arial" w:cs="Arial"/>
          <w:sz w:val="22"/>
          <w:szCs w:val="22"/>
          <w:u w:val="single"/>
        </w:rPr>
      </w:pPr>
    </w:p>
    <w:p w14:paraId="190F786F"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 Při vstupu do budovy se vždy ohlásit u zaměstnance odboru 12, majícího danou práci na starosti.</w:t>
      </w:r>
    </w:p>
    <w:p w14:paraId="018C0422"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 Pohybovat se jen v prostoru opravovaného zařízení, na které byli přivoláni.</w:t>
      </w:r>
    </w:p>
    <w:p w14:paraId="73873C9A"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3. Počínat si při práci tak, aby nedošlo k ohrožení zdraví, dodržovat předpisy o ochraně a bezpečnosti při práci a stanovené pracovní postupy.</w:t>
      </w:r>
    </w:p>
    <w:p w14:paraId="262CDF40"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4. Vstupovat do kontrolovaných prostor jen se svolením vedoucího střediska, mistra nebo</w:t>
      </w:r>
    </w:p>
    <w:p w14:paraId="227D70A5"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mechanika, a to v předepsaném ochranném oděvu. Vstup do čistých a kontrolovaných prostor</w:t>
      </w:r>
    </w:p>
    <w:p w14:paraId="41572DFA"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je povolen v kombinézách z bezúletového materiálu a příslušné obuvi.</w:t>
      </w:r>
    </w:p>
    <w:p w14:paraId="488BA6F6"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5. Zaměstnanci externích firem jsou povinni během práce dodržovat pořádek a vždy po vykonání určené práce uvést pracoviště do původního stavu.</w:t>
      </w:r>
    </w:p>
    <w:p w14:paraId="30910EB9"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6. Oznámit vedoucímu zaměstnanci ihned nedostatky a závady, které by mohly ohrozit bezpečnost a zdraví ostatních zaměstnanců.</w:t>
      </w:r>
    </w:p>
    <w:p w14:paraId="47EEA380"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7. Řídit se bezpečnostními tabulkami, které jsou v objektu umístěny.</w:t>
      </w:r>
    </w:p>
    <w:p w14:paraId="29034C9A"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8. Nezabraňovat přístupu k rozvaděčům energií, hasicím přístrojům a únikovým východům.</w:t>
      </w:r>
    </w:p>
    <w:p w14:paraId="7E9E8762"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9. Při odchodu z pracoviště odpojit elektrické spotřebiče.</w:t>
      </w:r>
    </w:p>
    <w:p w14:paraId="3D31E457" w14:textId="2797EA8C"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10. Před započetím práce se informovat, v jakém stavu se nachází zařízení, na kterém se bude</w:t>
      </w:r>
      <w:r w:rsidR="00460CF9">
        <w:rPr>
          <w:rFonts w:ascii="Arial" w:hAnsi="Arial" w:cs="Arial"/>
          <w:sz w:val="22"/>
          <w:szCs w:val="22"/>
        </w:rPr>
        <w:t xml:space="preserve"> </w:t>
      </w:r>
      <w:r w:rsidRPr="00AA59DF">
        <w:rPr>
          <w:rFonts w:ascii="Arial" w:hAnsi="Arial" w:cs="Arial"/>
          <w:sz w:val="22"/>
          <w:szCs w:val="22"/>
        </w:rPr>
        <w:t>pracovat.</w:t>
      </w:r>
    </w:p>
    <w:p w14:paraId="3E11ADC7"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11. Oprava, seřizování, úprava, údržba a čištění zařízení se provádějí, jen je-li zařízení odpojeno od přívodu energií. Není- li to technicky možné, musí se učinit vhodná ochranná opatření.</w:t>
      </w:r>
    </w:p>
    <w:p w14:paraId="474492C5"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12. Při práci v prostředí s nebezpečím výbuchu se musí používat nejiskřící nářadí, antistatický oděv a antistatická obuv.</w:t>
      </w:r>
    </w:p>
    <w:p w14:paraId="2CBF637D"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13. Před zahájením prací s otevřeným ohněm a po jejich ukončení se musí o této skutečnosti</w:t>
      </w:r>
    </w:p>
    <w:p w14:paraId="455876AB"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informovat preventista GŘC (2729) nebo požární technik GŘC (2015).</w:t>
      </w:r>
    </w:p>
    <w:p w14:paraId="6DCD6A2A"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14. Při vyhlášení požárního poplachu urychleně opustit ohrožený prostor a odebrat se na</w:t>
      </w:r>
    </w:p>
    <w:p w14:paraId="7C6ECA9C"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shromaždiště dle evakuačního plánu pracoviště, na kterém vykonává svou činnost.</w:t>
      </w:r>
    </w:p>
    <w:p w14:paraId="415FBE87"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15. Počínat si tak, aby svým chováním, jednáním a činností nezavdal příčinu k požáru,</w:t>
      </w:r>
    </w:p>
    <w:p w14:paraId="111D24A0"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ekologické nebo jiné havárií.</w:t>
      </w:r>
    </w:p>
    <w:p w14:paraId="2612D0F7"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16. Dodržovat a respektovat platné příkazy, zákazy a nařízení, se kterými byli seznámeni, dále</w:t>
      </w:r>
    </w:p>
    <w:p w14:paraId="3AE7481B"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všechny bezpečnostní tabulky, nápisy, symboly a příkazy.</w:t>
      </w:r>
    </w:p>
    <w:p w14:paraId="55C60C5F"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17. Počínat si při výkonu činnosti tak, aby svým jednáním nebo chováním nebo vlastní činností</w:t>
      </w:r>
    </w:p>
    <w:p w14:paraId="29D58D2D"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neohrožovali zdraví a životy zaměstnanců a osob zdržujících se v areálu nebo majetek</w:t>
      </w:r>
    </w:p>
    <w:p w14:paraId="0095CA13"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celní správy.</w:t>
      </w:r>
    </w:p>
    <w:p w14:paraId="0D75DC66"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18. V souvislosti se svou činností dodržovat na pracovištích pořádek a čistotu, zabezpečovat</w:t>
      </w:r>
    </w:p>
    <w:p w14:paraId="7D94EFF2"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průchodnost přístupových a únikových komunikací.</w:t>
      </w:r>
    </w:p>
    <w:p w14:paraId="55C619C6"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19. Zajišťovat bezpečnost používaných strojů a mechanismů, provádět kontrolu stavu pracoviště, používaného nářadí a nástrojů a zjištěné závady neprodleně odstraňovat.</w:t>
      </w:r>
    </w:p>
    <w:p w14:paraId="2BD7B718"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20. Oznamovat svým nadřízeným příp. pověřeným zaměstnancům celní správy ty závady a nedostatky, které by mohly být příčinou bezpečnostní nehody (úrazu) nebo havárie, a které nejsou schopni odstranit vlastními silami a prostředky.</w:t>
      </w:r>
    </w:p>
    <w:p w14:paraId="0D97D85B"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21. Vykonávat pracovní činnost pouze na určených, vyhrazených a převzatých pracovištích za</w:t>
      </w:r>
    </w:p>
    <w:p w14:paraId="1553DD39"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dohodnutých podmínek, ze kterých se nesmějí bez souhlasu pověřeného zaměstnance</w:t>
      </w:r>
    </w:p>
    <w:p w14:paraId="4D5A9618"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lastRenderedPageBreak/>
        <w:t>celní správy svévolně vzdalovat s výjimkou naléhavých případů (nevolnost, nemoc, úraz</w:t>
      </w:r>
    </w:p>
    <w:p w14:paraId="273CEE03"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apod.) a odchodu na přestávku v práci dle zákoníku práce v platném znění.</w:t>
      </w:r>
    </w:p>
    <w:p w14:paraId="6783B404"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22. Dodržovat zákaz kouření v celém areálu budovy GŘC s výjimkou míst k tomu určených a označených jako „Kuřárna“. Kouření je povoleno pouze v kuřárnách, které jsou umístěny</w:t>
      </w:r>
    </w:p>
    <w:p w14:paraId="429DEFDE"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na schodištích.</w:t>
      </w:r>
    </w:p>
    <w:p w14:paraId="4007FF80"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23. Používat otevřený oheň a jiné zdroje zapálení (svařování, pálení, broušení, řezání, vrtání,</w:t>
      </w:r>
    </w:p>
    <w:p w14:paraId="0DE1A1E7"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letování, natavování apod.) pouze na určených a schválených údržbářských pracovištích (např.</w:t>
      </w:r>
    </w:p>
    <w:p w14:paraId="240CCA93"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svařovna). Mimo tato místa je možné používat otevřený oheň a jiné zdroje zapálení jen se</w:t>
      </w:r>
    </w:p>
    <w:p w14:paraId="19C430F6"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souhlasem odpovědných zaměstnanců GŘC (preventisty GŘC (2729) nebo požárního technika GŘC (2015)), kteří musí před zahájením prací vyhodnotit rozsah požárního rizika v daném místě dle platné směrnice o požární ochraně. V každém případě musí být vystaveno pro externí společnost "Příkaz k provedení prací se zvýšeným nebezpečím požáru" a splněna v něm stanovená opatření. Je nutno při používání otevřeného ohně v průběhu prací i po jejich ukončení dbát zvýšené opatrnosti.</w:t>
      </w:r>
    </w:p>
    <w:p w14:paraId="169712C1"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24. Oznamovat svým nadřízeným resp. pověřeným zaměstnancům celní správy snížení</w:t>
      </w:r>
    </w:p>
    <w:p w14:paraId="3CB7313B"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zdravotní způsobilosti k výkonu práce (nevolnost, nemoc, zdravotní indispozice) nebo jiných</w:t>
      </w:r>
    </w:p>
    <w:p w14:paraId="5AE88A56"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okolností, které mohou ovlivnit bezpečný výkon práce.</w:t>
      </w:r>
    </w:p>
    <w:p w14:paraId="260FE048"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25. Respektovat rozhodnutí, příkazy a doporučení pověřených zaměstnanců celní správy a zaměstnanců, kteří vykonávají kontrolní a dozorčí činnost na úseku bezpečnosti a ochrany</w:t>
      </w:r>
    </w:p>
    <w:p w14:paraId="4A1BF83B"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zdraví při práci, požární ochrany, ostrahy majetku.</w:t>
      </w:r>
    </w:p>
    <w:p w14:paraId="2E0ED39D"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26. Řídit se dalšími obecně závaznými předpisy a normami, jakož i místními předpisy a</w:t>
      </w:r>
    </w:p>
    <w:p w14:paraId="09D90242"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organizačními normami v oblasti BOZP a PO, se kterými byly zaměstnanci externí společnosti seznámeny v rámci proškolení BOZP a PO.</w:t>
      </w:r>
    </w:p>
    <w:p w14:paraId="653857BF"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 xml:space="preserve">27. Na základě vyhledání rizik při vykonávané pracovní činnosti používat vhodné OOPP. </w:t>
      </w:r>
    </w:p>
    <w:p w14:paraId="3D8B15F3"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28. V případě vzniku požáru v budově GŘC jsou zaměstnanci externích společností povinni zakročit k odvrácení škody, pokud tím nevystavují vážnému ohrožení sebe, nebo ostatní přítomné zaměstnance a ohlásit požár dle požárních poplachových směrnic na ohlašovnu požáru kl. 2782.</w:t>
      </w:r>
    </w:p>
    <w:p w14:paraId="615B2565" w14:textId="2BAAFDA4"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29. Každý zaměstnanec externí společnosti, který se stane svědkem úrazu je povinen na místě,v rámci svých schopností a možností poskytnout okamžitou předlékařskou první pomoc a</w:t>
      </w:r>
      <w:r w:rsidR="00576D38">
        <w:rPr>
          <w:rFonts w:ascii="Arial" w:hAnsi="Arial" w:cs="Arial"/>
          <w:sz w:val="22"/>
          <w:szCs w:val="22"/>
        </w:rPr>
        <w:t xml:space="preserve"> </w:t>
      </w:r>
      <w:r w:rsidRPr="00AA59DF">
        <w:rPr>
          <w:rFonts w:ascii="Arial" w:hAnsi="Arial" w:cs="Arial"/>
          <w:sz w:val="22"/>
          <w:szCs w:val="22"/>
        </w:rPr>
        <w:t xml:space="preserve">přivolat lékaře. Lékařskou první pomoc zajišťuje v pracovní dny v ordinačních hodinách závodní lékař (ordinace lékaře v přízemí budovy GŘC) na tel. kl. 2454 nebo 2458. V ostatních případech ZZS HMP na tel. č. 155, případně integrovaný záchranný systém tel. č. 112. Neprodleně oznámit vedoucímu zaměstnanci celní správy kde došlo k úrazu. </w:t>
      </w:r>
    </w:p>
    <w:p w14:paraId="00B6819E"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 xml:space="preserve">30. Dodržovat zákaz požívání alkoholických nápojů, návykových látek a omamných prostředků na všech pracovištích. Uvedený zákaz se vztahuje i na donášení alkoholických nápojů a omamných prostředků ve všech prostorách a objektech celní správy. Dodržovat povinnost přicházet na pracoviště ve střízlivém stavu a setrvat v něm po celou pracovní dobu. </w:t>
      </w:r>
    </w:p>
    <w:p w14:paraId="7497296A" w14:textId="77777777" w:rsidR="00E41A99" w:rsidRPr="00AA59DF" w:rsidRDefault="00E41A99" w:rsidP="00E41A99">
      <w:pPr>
        <w:autoSpaceDE w:val="0"/>
        <w:autoSpaceDN w:val="0"/>
        <w:adjustRightInd w:val="0"/>
        <w:jc w:val="both"/>
        <w:rPr>
          <w:rFonts w:ascii="Arial" w:hAnsi="Arial" w:cs="Arial"/>
          <w:sz w:val="22"/>
          <w:szCs w:val="22"/>
        </w:rPr>
      </w:pPr>
    </w:p>
    <w:p w14:paraId="661CCF5A" w14:textId="77777777" w:rsidR="00E41A99" w:rsidRPr="00AA59DF" w:rsidRDefault="00E41A99" w:rsidP="00E41A99">
      <w:pPr>
        <w:autoSpaceDE w:val="0"/>
        <w:autoSpaceDN w:val="0"/>
        <w:adjustRightInd w:val="0"/>
        <w:jc w:val="both"/>
        <w:rPr>
          <w:rFonts w:ascii="Arial" w:hAnsi="Arial" w:cs="Arial"/>
          <w:sz w:val="22"/>
          <w:szCs w:val="22"/>
          <w:u w:val="single"/>
        </w:rPr>
      </w:pPr>
      <w:r w:rsidRPr="00AA59DF">
        <w:rPr>
          <w:rFonts w:ascii="Arial" w:hAnsi="Arial" w:cs="Arial"/>
          <w:sz w:val="22"/>
          <w:szCs w:val="22"/>
          <w:u w:val="single"/>
        </w:rPr>
        <w:t>Používání OOPP:</w:t>
      </w:r>
    </w:p>
    <w:p w14:paraId="7A4BA135" w14:textId="77777777" w:rsidR="00E41A99" w:rsidRPr="00AA59DF" w:rsidRDefault="00E41A99" w:rsidP="00E41A99">
      <w:pPr>
        <w:autoSpaceDE w:val="0"/>
        <w:autoSpaceDN w:val="0"/>
        <w:adjustRightInd w:val="0"/>
        <w:jc w:val="both"/>
        <w:rPr>
          <w:rFonts w:ascii="Arial" w:hAnsi="Arial" w:cs="Arial"/>
          <w:sz w:val="22"/>
          <w:szCs w:val="22"/>
          <w:u w:val="single"/>
        </w:rPr>
      </w:pPr>
    </w:p>
    <w:p w14:paraId="42747593"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 OOPP nutné pro běžnou servisní činnost je povinna zajistit externí společnost sama.</w:t>
      </w:r>
    </w:p>
    <w:p w14:paraId="08CF640B" w14:textId="2E15270A" w:rsidR="00576D38"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 xml:space="preserve">2. Zaměstnanci externích společností jsou povinni předepsaným způsobem použít speciální OOPP dle rizik, vyplývajících z povahy vykonávané práce. (např. rukavice, polomasky, antistatická obuv, spec. oděvy - kombinézy, ochranné brýle atd.). </w:t>
      </w:r>
    </w:p>
    <w:p w14:paraId="7C877EEC" w14:textId="77777777" w:rsidR="00576D38" w:rsidRDefault="00576D38">
      <w:pPr>
        <w:rPr>
          <w:rFonts w:ascii="Arial" w:hAnsi="Arial" w:cs="Arial"/>
          <w:sz w:val="22"/>
          <w:szCs w:val="22"/>
        </w:rPr>
      </w:pPr>
      <w:r>
        <w:rPr>
          <w:rFonts w:ascii="Arial" w:hAnsi="Arial" w:cs="Arial"/>
          <w:sz w:val="22"/>
          <w:szCs w:val="22"/>
        </w:rPr>
        <w:br w:type="page"/>
      </w:r>
    </w:p>
    <w:p w14:paraId="350C62EE" w14:textId="77777777" w:rsidR="00E41A99" w:rsidRPr="00AA59DF" w:rsidRDefault="00E41A99" w:rsidP="00E41A99">
      <w:pPr>
        <w:autoSpaceDE w:val="0"/>
        <w:autoSpaceDN w:val="0"/>
        <w:adjustRightInd w:val="0"/>
        <w:jc w:val="both"/>
        <w:rPr>
          <w:rFonts w:ascii="Arial" w:hAnsi="Arial" w:cs="Arial"/>
          <w:sz w:val="22"/>
          <w:szCs w:val="22"/>
          <w:u w:val="single"/>
        </w:rPr>
      </w:pPr>
      <w:r w:rsidRPr="00AA59DF">
        <w:rPr>
          <w:rFonts w:ascii="Arial" w:hAnsi="Arial" w:cs="Arial"/>
          <w:sz w:val="22"/>
          <w:szCs w:val="22"/>
          <w:u w:val="single"/>
        </w:rPr>
        <w:lastRenderedPageBreak/>
        <w:t>Zaměstnancům je zakázáno:</w:t>
      </w:r>
    </w:p>
    <w:p w14:paraId="373C1BAE" w14:textId="77777777" w:rsidR="00E41A99" w:rsidRPr="00AA59DF" w:rsidRDefault="00E41A99" w:rsidP="00E41A99">
      <w:pPr>
        <w:autoSpaceDE w:val="0"/>
        <w:autoSpaceDN w:val="0"/>
        <w:adjustRightInd w:val="0"/>
        <w:jc w:val="both"/>
        <w:rPr>
          <w:rFonts w:ascii="Arial" w:hAnsi="Arial" w:cs="Arial"/>
          <w:sz w:val="22"/>
          <w:szCs w:val="22"/>
          <w:u w:val="single"/>
        </w:rPr>
      </w:pPr>
    </w:p>
    <w:p w14:paraId="17FEA62C"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 Přinášet a používat (i před vstupem) alkoholické nápoje do objektů či areálu Celní správy ČR.</w:t>
      </w:r>
    </w:p>
    <w:p w14:paraId="1F39B629"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 Požívat či jinak zneužít účinné látky nebo přípravky, které se na střediscích používají nebo</w:t>
      </w:r>
    </w:p>
    <w:p w14:paraId="040E0403"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vyrábějí.</w:t>
      </w:r>
    </w:p>
    <w:p w14:paraId="28BC94A6"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3. Odstraňovat nebo poškozovat bezpečnostní zařízení, kryty, značky. Odstraňovat nebo</w:t>
      </w:r>
    </w:p>
    <w:p w14:paraId="659F6890"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poškozovat instalované bezpečnostní, požární a informativní tabulky, nápisy, symboly,</w:t>
      </w:r>
    </w:p>
    <w:p w14:paraId="2F7B485C"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vyřazovat z činnosti další bezpečnostní opatření (ochrany, kryty, zábradlí, zábrany apod.)</w:t>
      </w:r>
    </w:p>
    <w:p w14:paraId="2793C86A"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svévolně provádět další nepovolené úpravy bezpečnostního a protipožárního vybavení pracoviště.</w:t>
      </w:r>
    </w:p>
    <w:p w14:paraId="6B7C5FEC"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4. Pokud se provádí práce v čistém prostoru musí se dodržet pravidla chování v čistých prostorech podle provozního řádu střediska.</w:t>
      </w:r>
    </w:p>
    <w:p w14:paraId="1D78E3A3"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5. Používat nástroje, nářadí, stroje, zařízení a dopravní a manipulační prostředky, které nesplňují požadavky bezpečnosti a ochrany zdraví při práci a nebyly u nich provedeny předepsané prohlídky, zkoušky a revize.</w:t>
      </w:r>
    </w:p>
    <w:p w14:paraId="41C1A447" w14:textId="77777777" w:rsidR="00E41A99" w:rsidRPr="00AA59DF" w:rsidRDefault="00E41A99" w:rsidP="00E41A99">
      <w:pPr>
        <w:autoSpaceDE w:val="0"/>
        <w:autoSpaceDN w:val="0"/>
        <w:adjustRightInd w:val="0"/>
        <w:jc w:val="both"/>
        <w:rPr>
          <w:rFonts w:ascii="Arial" w:hAnsi="Arial" w:cs="Arial"/>
          <w:sz w:val="22"/>
          <w:szCs w:val="22"/>
        </w:rPr>
      </w:pPr>
    </w:p>
    <w:p w14:paraId="3CC81D3F" w14:textId="77777777" w:rsidR="00E41A99" w:rsidRPr="00AA59DF" w:rsidRDefault="00E41A99" w:rsidP="00E41A99">
      <w:pPr>
        <w:autoSpaceDE w:val="0"/>
        <w:autoSpaceDN w:val="0"/>
        <w:adjustRightInd w:val="0"/>
        <w:jc w:val="both"/>
        <w:rPr>
          <w:rFonts w:ascii="Arial" w:hAnsi="Arial" w:cs="Arial"/>
          <w:sz w:val="22"/>
          <w:szCs w:val="22"/>
          <w:u w:val="single"/>
        </w:rPr>
      </w:pPr>
      <w:r w:rsidRPr="00AA59DF">
        <w:rPr>
          <w:rFonts w:ascii="Arial" w:hAnsi="Arial" w:cs="Arial"/>
          <w:sz w:val="22"/>
          <w:szCs w:val="22"/>
          <w:u w:val="single"/>
        </w:rPr>
        <w:t>Seznámení zaměstnance externích společností s rizikem požáru:</w:t>
      </w:r>
    </w:p>
    <w:p w14:paraId="6416D17A" w14:textId="77777777" w:rsidR="00E41A99" w:rsidRPr="00AA59DF" w:rsidRDefault="00E41A99" w:rsidP="00E41A99">
      <w:pPr>
        <w:autoSpaceDE w:val="0"/>
        <w:autoSpaceDN w:val="0"/>
        <w:adjustRightInd w:val="0"/>
        <w:jc w:val="both"/>
        <w:rPr>
          <w:rFonts w:ascii="Arial" w:hAnsi="Arial" w:cs="Arial"/>
          <w:sz w:val="22"/>
          <w:szCs w:val="22"/>
          <w:u w:val="single"/>
        </w:rPr>
      </w:pPr>
    </w:p>
    <w:p w14:paraId="5A6F1C1F"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1. Každý zaměstnanec provádějící činnost v areálu společnosti je povinen řídit se požárním</w:t>
      </w:r>
    </w:p>
    <w:p w14:paraId="7396B331"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řádem pracoviště a v případě vzniku mimořádné události (požár, havárie apod.) také požárním</w:t>
      </w:r>
    </w:p>
    <w:p w14:paraId="77654826"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evakuačním plánem a poplachovými směrnicemi.</w:t>
      </w:r>
    </w:p>
    <w:p w14:paraId="038DC2A2"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2. Při zpozorování požáru je každý povinen jej uhasit pomocí ručních hasicích přístrojů případně</w:t>
      </w:r>
    </w:p>
    <w:p w14:paraId="707078D2"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spuštěním stabilního hasicího zařízení. Není li to možné, bezodkladně vyhlásit požární poplach</w:t>
      </w:r>
    </w:p>
    <w:p w14:paraId="25D8046E" w14:textId="77777777" w:rsidR="00E41A99" w:rsidRPr="00AA59DF"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a ohlásit vznik požáru - tel.kl.150 nebo tlačítkem EPS.</w:t>
      </w:r>
    </w:p>
    <w:p w14:paraId="6B2EB86A" w14:textId="77777777" w:rsidR="00E41A99" w:rsidRPr="00AA59DF" w:rsidRDefault="00E41A99" w:rsidP="00E41A99">
      <w:pPr>
        <w:autoSpaceDE w:val="0"/>
        <w:autoSpaceDN w:val="0"/>
        <w:adjustRightInd w:val="0"/>
        <w:jc w:val="both"/>
        <w:rPr>
          <w:rFonts w:ascii="Arial" w:hAnsi="Arial" w:cs="Arial"/>
          <w:sz w:val="22"/>
          <w:szCs w:val="22"/>
        </w:rPr>
      </w:pPr>
    </w:p>
    <w:p w14:paraId="7A65AD25" w14:textId="77777777" w:rsidR="00E41A99" w:rsidRPr="00AA59DF" w:rsidRDefault="00E41A99" w:rsidP="00E41A99">
      <w:pPr>
        <w:autoSpaceDE w:val="0"/>
        <w:autoSpaceDN w:val="0"/>
        <w:adjustRightInd w:val="0"/>
        <w:jc w:val="both"/>
        <w:rPr>
          <w:rFonts w:ascii="Arial" w:hAnsi="Arial" w:cs="Arial"/>
          <w:sz w:val="22"/>
          <w:szCs w:val="22"/>
          <w:u w:val="single"/>
        </w:rPr>
      </w:pPr>
      <w:r w:rsidRPr="00AA59DF">
        <w:rPr>
          <w:rFonts w:ascii="Arial" w:hAnsi="Arial" w:cs="Arial"/>
          <w:sz w:val="22"/>
          <w:szCs w:val="22"/>
          <w:u w:val="single"/>
        </w:rPr>
        <w:t>Životní prostředí:</w:t>
      </w:r>
    </w:p>
    <w:p w14:paraId="29B06159" w14:textId="77777777" w:rsidR="00E41A99" w:rsidRPr="00AA59DF" w:rsidRDefault="00E41A99" w:rsidP="00E41A99">
      <w:pPr>
        <w:autoSpaceDE w:val="0"/>
        <w:autoSpaceDN w:val="0"/>
        <w:adjustRightInd w:val="0"/>
        <w:jc w:val="both"/>
        <w:rPr>
          <w:rFonts w:ascii="Arial" w:hAnsi="Arial" w:cs="Arial"/>
          <w:sz w:val="22"/>
          <w:szCs w:val="22"/>
          <w:u w:val="single"/>
        </w:rPr>
      </w:pPr>
    </w:p>
    <w:p w14:paraId="6E936560" w14:textId="77777777" w:rsidR="00E41A99" w:rsidRDefault="00E41A99" w:rsidP="00E41A99">
      <w:pPr>
        <w:autoSpaceDE w:val="0"/>
        <w:autoSpaceDN w:val="0"/>
        <w:adjustRightInd w:val="0"/>
        <w:jc w:val="both"/>
        <w:rPr>
          <w:rFonts w:ascii="Arial" w:hAnsi="Arial" w:cs="Arial"/>
          <w:sz w:val="22"/>
          <w:szCs w:val="22"/>
        </w:rPr>
      </w:pPr>
      <w:r w:rsidRPr="00AA59DF">
        <w:rPr>
          <w:rFonts w:ascii="Arial" w:hAnsi="Arial" w:cs="Arial"/>
          <w:sz w:val="22"/>
          <w:szCs w:val="22"/>
        </w:rPr>
        <w:t>Je povinností všech zaměstnanců externích společností zdržovat se veškerých činností, které by mohly vést k ohrožení či poškození životního prostředí (např. volně odhazovat či netřídit odpad do nádob k tomu určených, vylévat zbytky kapalin do kanalizace, používat zařízení, která nevyhovují technickým požadavkům, aj.).</w:t>
      </w:r>
    </w:p>
    <w:p w14:paraId="3EB1D4FF" w14:textId="0D0A360B" w:rsidR="00B072E1" w:rsidRDefault="00B072E1" w:rsidP="00E41A99">
      <w:pPr>
        <w:autoSpaceDE w:val="0"/>
        <w:autoSpaceDN w:val="0"/>
        <w:adjustRightInd w:val="0"/>
        <w:jc w:val="both"/>
        <w:rPr>
          <w:rFonts w:ascii="Arial" w:hAnsi="Arial" w:cs="Arial"/>
          <w:sz w:val="22"/>
          <w:szCs w:val="22"/>
        </w:rPr>
      </w:pPr>
    </w:p>
    <w:p w14:paraId="11B5F87B" w14:textId="77777777" w:rsidR="00B072E1" w:rsidRDefault="00B072E1" w:rsidP="00E41A99">
      <w:pPr>
        <w:autoSpaceDE w:val="0"/>
        <w:autoSpaceDN w:val="0"/>
        <w:adjustRightInd w:val="0"/>
        <w:jc w:val="both"/>
        <w:rPr>
          <w:rFonts w:ascii="Arial" w:hAnsi="Arial" w:cs="Arial"/>
          <w:sz w:val="22"/>
          <w:szCs w:val="22"/>
        </w:rPr>
      </w:pPr>
    </w:p>
    <w:p w14:paraId="282603E1" w14:textId="77777777" w:rsidR="00B072E1" w:rsidRDefault="00B072E1" w:rsidP="00E41A99">
      <w:pPr>
        <w:autoSpaceDE w:val="0"/>
        <w:autoSpaceDN w:val="0"/>
        <w:adjustRightInd w:val="0"/>
        <w:jc w:val="both"/>
        <w:rPr>
          <w:rFonts w:ascii="Arial" w:hAnsi="Arial" w:cs="Arial"/>
          <w:sz w:val="22"/>
          <w:szCs w:val="22"/>
        </w:rPr>
      </w:pPr>
    </w:p>
    <w:p w14:paraId="29EF248D" w14:textId="77777777" w:rsidR="00B072E1" w:rsidRDefault="00B072E1" w:rsidP="00E41A99">
      <w:pPr>
        <w:autoSpaceDE w:val="0"/>
        <w:autoSpaceDN w:val="0"/>
        <w:adjustRightInd w:val="0"/>
        <w:jc w:val="both"/>
        <w:rPr>
          <w:rFonts w:ascii="Arial" w:hAnsi="Arial" w:cs="Arial"/>
          <w:sz w:val="22"/>
          <w:szCs w:val="22"/>
        </w:rPr>
      </w:pPr>
    </w:p>
    <w:p w14:paraId="7E7C0D44" w14:textId="77777777" w:rsidR="00B072E1" w:rsidRDefault="00B072E1" w:rsidP="00E41A99">
      <w:pPr>
        <w:autoSpaceDE w:val="0"/>
        <w:autoSpaceDN w:val="0"/>
        <w:adjustRightInd w:val="0"/>
        <w:jc w:val="both"/>
        <w:rPr>
          <w:rFonts w:ascii="Arial" w:hAnsi="Arial" w:cs="Arial"/>
          <w:sz w:val="22"/>
          <w:szCs w:val="22"/>
        </w:rPr>
      </w:pPr>
    </w:p>
    <w:p w14:paraId="35B45F74" w14:textId="77777777" w:rsidR="00B072E1" w:rsidRDefault="00B072E1" w:rsidP="00E41A99">
      <w:pPr>
        <w:autoSpaceDE w:val="0"/>
        <w:autoSpaceDN w:val="0"/>
        <w:adjustRightInd w:val="0"/>
        <w:jc w:val="both"/>
        <w:rPr>
          <w:rFonts w:ascii="Arial" w:hAnsi="Arial" w:cs="Arial"/>
          <w:sz w:val="22"/>
          <w:szCs w:val="22"/>
        </w:rPr>
      </w:pPr>
    </w:p>
    <w:p w14:paraId="5E397F68" w14:textId="77777777" w:rsidR="00B072E1" w:rsidRDefault="00B072E1" w:rsidP="00E41A99">
      <w:pPr>
        <w:autoSpaceDE w:val="0"/>
        <w:autoSpaceDN w:val="0"/>
        <w:adjustRightInd w:val="0"/>
        <w:jc w:val="both"/>
        <w:rPr>
          <w:rFonts w:ascii="Arial" w:hAnsi="Arial" w:cs="Arial"/>
          <w:sz w:val="22"/>
          <w:szCs w:val="22"/>
        </w:rPr>
      </w:pPr>
    </w:p>
    <w:p w14:paraId="5C69BA72" w14:textId="77777777" w:rsidR="00B072E1" w:rsidRDefault="00B072E1" w:rsidP="00E41A99">
      <w:pPr>
        <w:autoSpaceDE w:val="0"/>
        <w:autoSpaceDN w:val="0"/>
        <w:adjustRightInd w:val="0"/>
        <w:jc w:val="both"/>
        <w:rPr>
          <w:rFonts w:ascii="Arial" w:hAnsi="Arial" w:cs="Arial"/>
          <w:sz w:val="22"/>
          <w:szCs w:val="22"/>
        </w:rPr>
      </w:pPr>
    </w:p>
    <w:p w14:paraId="4E0C8B15" w14:textId="77777777" w:rsidR="00B072E1" w:rsidRDefault="00B072E1" w:rsidP="00E41A99">
      <w:pPr>
        <w:autoSpaceDE w:val="0"/>
        <w:autoSpaceDN w:val="0"/>
        <w:adjustRightInd w:val="0"/>
        <w:jc w:val="both"/>
        <w:rPr>
          <w:rFonts w:ascii="Arial" w:hAnsi="Arial" w:cs="Arial"/>
          <w:sz w:val="22"/>
          <w:szCs w:val="22"/>
        </w:rPr>
      </w:pPr>
    </w:p>
    <w:p w14:paraId="4EA8AE9A" w14:textId="77777777" w:rsidR="00B072E1" w:rsidRDefault="00B072E1" w:rsidP="00E41A99">
      <w:pPr>
        <w:autoSpaceDE w:val="0"/>
        <w:autoSpaceDN w:val="0"/>
        <w:adjustRightInd w:val="0"/>
        <w:jc w:val="both"/>
        <w:rPr>
          <w:rFonts w:ascii="Arial" w:hAnsi="Arial" w:cs="Arial"/>
          <w:sz w:val="22"/>
          <w:szCs w:val="22"/>
        </w:rPr>
      </w:pPr>
    </w:p>
    <w:p w14:paraId="364C088E" w14:textId="77777777" w:rsidR="00B072E1" w:rsidRDefault="00B072E1" w:rsidP="00E41A99">
      <w:pPr>
        <w:autoSpaceDE w:val="0"/>
        <w:autoSpaceDN w:val="0"/>
        <w:adjustRightInd w:val="0"/>
        <w:jc w:val="both"/>
        <w:rPr>
          <w:rFonts w:ascii="Arial" w:hAnsi="Arial" w:cs="Arial"/>
          <w:sz w:val="22"/>
          <w:szCs w:val="22"/>
        </w:rPr>
      </w:pPr>
    </w:p>
    <w:p w14:paraId="539A8DAC" w14:textId="77777777" w:rsidR="00B072E1" w:rsidRDefault="00B072E1" w:rsidP="00E41A99">
      <w:pPr>
        <w:autoSpaceDE w:val="0"/>
        <w:autoSpaceDN w:val="0"/>
        <w:adjustRightInd w:val="0"/>
        <w:jc w:val="both"/>
        <w:rPr>
          <w:rFonts w:ascii="Arial" w:hAnsi="Arial" w:cs="Arial"/>
          <w:sz w:val="22"/>
          <w:szCs w:val="22"/>
        </w:rPr>
      </w:pPr>
    </w:p>
    <w:p w14:paraId="5499F455" w14:textId="77777777" w:rsidR="00B072E1" w:rsidRDefault="00B072E1" w:rsidP="00E41A99">
      <w:pPr>
        <w:autoSpaceDE w:val="0"/>
        <w:autoSpaceDN w:val="0"/>
        <w:adjustRightInd w:val="0"/>
        <w:jc w:val="both"/>
        <w:rPr>
          <w:rFonts w:ascii="Arial" w:hAnsi="Arial" w:cs="Arial"/>
          <w:sz w:val="22"/>
          <w:szCs w:val="22"/>
        </w:rPr>
      </w:pPr>
    </w:p>
    <w:p w14:paraId="2592579D" w14:textId="77777777" w:rsidR="00B072E1" w:rsidRDefault="00B072E1" w:rsidP="00E41A99">
      <w:pPr>
        <w:autoSpaceDE w:val="0"/>
        <w:autoSpaceDN w:val="0"/>
        <w:adjustRightInd w:val="0"/>
        <w:jc w:val="both"/>
        <w:rPr>
          <w:rFonts w:ascii="Arial" w:hAnsi="Arial" w:cs="Arial"/>
          <w:sz w:val="22"/>
          <w:szCs w:val="22"/>
        </w:rPr>
      </w:pPr>
    </w:p>
    <w:p w14:paraId="7D555605" w14:textId="77777777" w:rsidR="00B072E1" w:rsidRDefault="00B072E1" w:rsidP="00E41A99">
      <w:pPr>
        <w:autoSpaceDE w:val="0"/>
        <w:autoSpaceDN w:val="0"/>
        <w:adjustRightInd w:val="0"/>
        <w:jc w:val="both"/>
        <w:rPr>
          <w:rFonts w:ascii="Arial" w:hAnsi="Arial" w:cs="Arial"/>
          <w:sz w:val="22"/>
          <w:szCs w:val="22"/>
        </w:rPr>
      </w:pPr>
    </w:p>
    <w:p w14:paraId="5DB64D96" w14:textId="77777777" w:rsidR="00B072E1" w:rsidRDefault="00B072E1" w:rsidP="00E41A99">
      <w:pPr>
        <w:autoSpaceDE w:val="0"/>
        <w:autoSpaceDN w:val="0"/>
        <w:adjustRightInd w:val="0"/>
        <w:jc w:val="both"/>
        <w:rPr>
          <w:rFonts w:ascii="Arial" w:hAnsi="Arial" w:cs="Arial"/>
          <w:sz w:val="22"/>
          <w:szCs w:val="22"/>
        </w:rPr>
      </w:pPr>
    </w:p>
    <w:p w14:paraId="58E8389B" w14:textId="5A6CF87E" w:rsidR="009B01FB" w:rsidRPr="00D3611B" w:rsidRDefault="009B01FB" w:rsidP="009B01FB">
      <w:pPr>
        <w:pStyle w:val="BlockQuotation"/>
        <w:tabs>
          <w:tab w:val="left" w:pos="1418"/>
          <w:tab w:val="num" w:pos="1843"/>
        </w:tabs>
        <w:ind w:left="0" w:right="-2" w:firstLine="0"/>
        <w:rPr>
          <w:rFonts w:ascii="Arial" w:hAnsi="Arial" w:cs="Arial"/>
        </w:rPr>
      </w:pPr>
      <w:r>
        <w:rPr>
          <w:rFonts w:ascii="Arial" w:hAnsi="Arial" w:cs="Arial"/>
          <w:b/>
          <w:bCs/>
          <w:szCs w:val="22"/>
        </w:rPr>
        <w:lastRenderedPageBreak/>
        <w:t xml:space="preserve">Příloha č. 5 </w:t>
      </w:r>
      <w:r w:rsidRPr="005052AB">
        <w:rPr>
          <w:rFonts w:ascii="Arial" w:hAnsi="Arial" w:cs="Arial"/>
          <w:b/>
          <w:bCs/>
          <w:szCs w:val="22"/>
        </w:rPr>
        <w:t>ke smlouvě</w:t>
      </w:r>
      <w:r>
        <w:rPr>
          <w:rFonts w:ascii="Arial" w:hAnsi="Arial" w:cs="Arial"/>
          <w:bCs/>
          <w:szCs w:val="22"/>
        </w:rPr>
        <w:t xml:space="preserve"> o podpoře</w:t>
      </w:r>
      <w:r w:rsidRPr="005052AB">
        <w:rPr>
          <w:rFonts w:ascii="Arial" w:hAnsi="Arial" w:cs="Arial"/>
          <w:bCs/>
          <w:szCs w:val="22"/>
        </w:rPr>
        <w:t xml:space="preserve"> </w:t>
      </w:r>
      <w:r w:rsidRPr="005052AB">
        <w:rPr>
          <w:rFonts w:ascii="Arial" w:hAnsi="Arial" w:cs="Arial"/>
          <w:szCs w:val="22"/>
        </w:rPr>
        <w:t xml:space="preserve">č. </w:t>
      </w:r>
      <w:proofErr w:type="spellStart"/>
      <w:r w:rsidRPr="005052AB">
        <w:rPr>
          <w:rFonts w:ascii="Arial" w:hAnsi="Arial" w:cs="Arial"/>
          <w:szCs w:val="22"/>
        </w:rPr>
        <w:t>xx</w:t>
      </w:r>
      <w:proofErr w:type="spellEnd"/>
      <w:r w:rsidRPr="005052AB">
        <w:rPr>
          <w:rFonts w:ascii="Arial" w:hAnsi="Arial" w:cs="Arial"/>
          <w:szCs w:val="22"/>
        </w:rPr>
        <w:t>/201x s názvem „</w:t>
      </w:r>
      <w:r>
        <w:rPr>
          <w:rFonts w:ascii="Arial" w:hAnsi="Arial" w:cs="Arial"/>
          <w:bCs/>
          <w:szCs w:val="22"/>
        </w:rPr>
        <w:t xml:space="preserve"> Technická podpora aplikace </w:t>
      </w:r>
      <w:r w:rsidRPr="005052AB">
        <w:rPr>
          <w:rFonts w:ascii="Arial" w:hAnsi="Arial" w:cs="Arial"/>
          <w:bCs/>
          <w:szCs w:val="22"/>
        </w:rPr>
        <w:t>ASEO“</w:t>
      </w:r>
      <w:r>
        <w:rPr>
          <w:rFonts w:ascii="Arial" w:hAnsi="Arial" w:cs="Arial"/>
          <w:bCs/>
          <w:szCs w:val="22"/>
        </w:rPr>
        <w:t xml:space="preserve"> - </w:t>
      </w:r>
      <w:r>
        <w:rPr>
          <w:rFonts w:ascii="Arial" w:hAnsi="Arial" w:cs="Arial"/>
        </w:rPr>
        <w:t>„</w:t>
      </w:r>
      <w:r>
        <w:rPr>
          <w:rFonts w:ascii="Arial" w:hAnsi="Arial" w:cs="Arial"/>
          <w:szCs w:val="22"/>
        </w:rPr>
        <w:t>Povinnosti</w:t>
      </w:r>
      <w:r w:rsidRPr="00E17946">
        <w:rPr>
          <w:rFonts w:ascii="Arial" w:hAnsi="Arial" w:cs="Arial"/>
          <w:szCs w:val="22"/>
        </w:rPr>
        <w:t xml:space="preserve"> ze zákona o kybernetické bezpečnosti</w:t>
      </w:r>
      <w:r>
        <w:rPr>
          <w:rFonts w:ascii="Arial" w:hAnsi="Arial" w:cs="Arial"/>
          <w:szCs w:val="22"/>
        </w:rPr>
        <w:t>“</w:t>
      </w:r>
    </w:p>
    <w:p w14:paraId="2903D4B0" w14:textId="4DE10CEA" w:rsidR="009B01FB" w:rsidRDefault="009B01FB" w:rsidP="009B01FB">
      <w:pPr>
        <w:autoSpaceDE w:val="0"/>
        <w:autoSpaceDN w:val="0"/>
        <w:adjustRightInd w:val="0"/>
        <w:jc w:val="both"/>
        <w:rPr>
          <w:rFonts w:ascii="Arial" w:hAnsi="Arial" w:cs="Arial"/>
          <w:bCs/>
          <w:sz w:val="22"/>
          <w:szCs w:val="22"/>
        </w:rPr>
      </w:pPr>
    </w:p>
    <w:p w14:paraId="0F9FD48F" w14:textId="77777777" w:rsidR="00B072E1" w:rsidRDefault="00B072E1" w:rsidP="00E41A99">
      <w:pPr>
        <w:autoSpaceDE w:val="0"/>
        <w:autoSpaceDN w:val="0"/>
        <w:adjustRightInd w:val="0"/>
        <w:jc w:val="both"/>
        <w:rPr>
          <w:rFonts w:ascii="Arial" w:hAnsi="Arial" w:cs="Arial"/>
          <w:sz w:val="22"/>
          <w:szCs w:val="22"/>
        </w:rPr>
      </w:pPr>
    </w:p>
    <w:p w14:paraId="11743CE0"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Zhotovitel bere na vědomí, že předmět plnění dle této smlouvy může souviset s užitím, správou, či rozvojem Kritické informační infrastruktury nebo Významného informačního systému ve smyslu ustanovení § 2, písm. b) nebo d) zákona č. 181/2014 Sb. o kybernetické bezpečnosti. Zhotovitel a objednatel jsou povinni postupovat podle ustanovení o bezpečnosti informací, které je obsaženo v této příloze smlouvy.</w:t>
      </w:r>
    </w:p>
    <w:p w14:paraId="33501D71"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Zhotovitel se zavazuje dodržovat bezpečnostní opatření objednatele, s přihlédnutím k předmětu plnění dle této smlouvy a dále v průběhu plnění dle této smlouvy upozornit objednatele na případný zjištěný nesoulad se zákonem.</w:t>
      </w:r>
    </w:p>
    <w:p w14:paraId="23863724" w14:textId="77777777" w:rsidR="00B072E1" w:rsidRPr="00B072E1" w:rsidRDefault="00B072E1" w:rsidP="00B072E1">
      <w:pPr>
        <w:autoSpaceDE w:val="0"/>
        <w:autoSpaceDN w:val="0"/>
        <w:adjustRightInd w:val="0"/>
        <w:jc w:val="both"/>
        <w:rPr>
          <w:rFonts w:ascii="Arial" w:hAnsi="Arial" w:cs="Arial"/>
          <w:sz w:val="22"/>
          <w:szCs w:val="22"/>
        </w:rPr>
      </w:pPr>
    </w:p>
    <w:p w14:paraId="6EFE37AB" w14:textId="77777777" w:rsidR="00B072E1" w:rsidRPr="00B072E1" w:rsidRDefault="00B072E1" w:rsidP="00B072E1">
      <w:pPr>
        <w:autoSpaceDE w:val="0"/>
        <w:autoSpaceDN w:val="0"/>
        <w:adjustRightInd w:val="0"/>
        <w:jc w:val="both"/>
        <w:rPr>
          <w:rFonts w:ascii="Arial" w:hAnsi="Arial" w:cs="Arial"/>
          <w:b/>
          <w:sz w:val="22"/>
          <w:szCs w:val="22"/>
        </w:rPr>
      </w:pPr>
      <w:r w:rsidRPr="00B072E1">
        <w:rPr>
          <w:rFonts w:ascii="Arial" w:hAnsi="Arial" w:cs="Arial"/>
          <w:b/>
          <w:sz w:val="22"/>
          <w:szCs w:val="22"/>
        </w:rPr>
        <w:t>Ustanovení o bezpečnosti informací</w:t>
      </w:r>
    </w:p>
    <w:p w14:paraId="29AA81ED"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(1) Objednatel stanoví z řad svých zaměstnanců osoby do rolí</w:t>
      </w:r>
    </w:p>
    <w:p w14:paraId="0D471CAB"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a) odborný gestor dodávky, který je odpovědný za stanovení rizik spojených s dodávkou a za dohled bezpečného plnění dodávky,</w:t>
      </w:r>
    </w:p>
    <w:p w14:paraId="7C238F1B"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b) technický gestor dodávky, který je odpovědný za dohled věcného plnění dodávky.</w:t>
      </w:r>
    </w:p>
    <w:p w14:paraId="7B35E77B"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(2) Odborným gestorem dodávky je ……, tel. …… a technickým gestorem dodávky je</w:t>
      </w:r>
    </w:p>
    <w:p w14:paraId="5DFE5072"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 tel. ……</w:t>
      </w:r>
    </w:p>
    <w:p w14:paraId="0060FB83"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(3) Zhotovitel stanoví z řad svých zaměstnanců osoby do rolí</w:t>
      </w:r>
    </w:p>
    <w:p w14:paraId="239D78C1"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a) odborný garant dodávky, který je odpovědný za eliminaci rizik spojených s dodávkou a za bezpečné plnění dodávky</w:t>
      </w:r>
    </w:p>
    <w:p w14:paraId="6B2E4560"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b) technický garant dodávky, který je odpovědný za věcné plnění dodávky.</w:t>
      </w:r>
    </w:p>
    <w:p w14:paraId="6928641E"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(4) Odborným garantem dodávky je ……, tel. …… a technickým garantem dodávky je</w:t>
      </w:r>
    </w:p>
    <w:p w14:paraId="4D95B0A2"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 tel. ……</w:t>
      </w:r>
    </w:p>
    <w:p w14:paraId="02A6199C"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(5) Bezpečnostní opatření na straně zhotovitele. Zhotovitel je povinen:</w:t>
      </w:r>
    </w:p>
    <w:p w14:paraId="39313895"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a) zajistit, že jeho zaměstnanci podílející se na užívání ISCS zachovají mlčenlivost ve vztahu k informacím, se kterými jakýmkoliv způsobem přijdou do styku při užívání,</w:t>
      </w:r>
    </w:p>
    <w:p w14:paraId="30548DD7"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b) zajistit, že jeho zaměstnanci podílející se na užívání ISCS dodrží bezpečnostní podmínky užívání ISCS dodané objednavatelem,</w:t>
      </w:r>
    </w:p>
    <w:p w14:paraId="36D23631"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c) zajistit, že jeho zaměstnanci podílející se na užívání ISCS se zdrží pokusů o logický přístup k objektům ISCS, které nesouvisejí s užíváním,</w:t>
      </w:r>
    </w:p>
    <w:p w14:paraId="3975BB69"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d) zajistit, že jeho zaměstnanci podílející se na užívání ISCS nebudou kromě technického gestora zhotovitele navazovat žádné další pracovní kontakty s jinými pracovníky objednatele bez předchozího rozhodnutí technického gestora objednatele.</w:t>
      </w:r>
    </w:p>
    <w:p w14:paraId="74A37B2A"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(6) Bezpečnostní opatření na straně objednatele. Objednatel je povinen:</w:t>
      </w:r>
    </w:p>
    <w:p w14:paraId="3EB8FA29"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a) v dohodnutých termínech dodávat zhotoviteli informace a podklady, které potřebuje k řádnému užívání ISCS,</w:t>
      </w:r>
    </w:p>
    <w:p w14:paraId="5961D321"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 xml:space="preserve">b) kontrolovat dodržování bezpečnostních podmínek užívání ISCS zhotovitelem, </w:t>
      </w:r>
    </w:p>
    <w:p w14:paraId="18ED89D5"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c) neprodleně po ukončení užívání odebrat přístupová práva, která byla poskytnuta zhotoviteli, včetně práv vzdáleného přístupu do ISCS,</w:t>
      </w:r>
    </w:p>
    <w:p w14:paraId="6BCD78FB"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d) při porušení nebo nedodržení bezpečnostních podmínek uvedených v této smlouvě uplatnit vůči zhotoviteli sankce podle sankčních ustanovení této smlouvy.</w:t>
      </w:r>
    </w:p>
    <w:p w14:paraId="44A735C3"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(7) Kontrola zavedení a užití bezpečnostních opatření</w:t>
      </w:r>
    </w:p>
    <w:p w14:paraId="5DC647FD"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Zhotovitel se na výzvu zavazuje umožnit objednateli provedení kontroly zavedení bezpečnostních opatření. Zhotovitel v této věci poskytne objednateli, nebo jím určené třetí straně, nutnou součinnost. Při těchto kontrolách bude vždy přihlédnuto k povaze a rozsahu plnění dle této smlouvy.</w:t>
      </w:r>
    </w:p>
    <w:p w14:paraId="1AC4A00F"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(8) Kontrola bezpečnosti dodávky</w:t>
      </w:r>
    </w:p>
    <w:p w14:paraId="043D2F8D"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lastRenderedPageBreak/>
        <w:t>Zhotovitel souhlasí, že pokud si to povaha a rozsah plnění dle této smlouvy vyžádá</w:t>
      </w:r>
    </w:p>
    <w:p w14:paraId="3A55EE5E"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nebo pokud to objednatel bude považovat za nezbytné, může být zavedeno sledování</w:t>
      </w:r>
    </w:p>
    <w:p w14:paraId="0DA66431"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aktivit pracovníků zhotovitele v ICT prostředí objednatele logováním všech provedených aktivit (vyjma logování zadaných přihlašovacích údajů a hesel) nebo nahráváním obsahu všech aktivních obrazovek.</w:t>
      </w:r>
    </w:p>
    <w:p w14:paraId="435E6FB0"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(9) Změna v zavedených či užitých bezpečnostních opatřeních</w:t>
      </w:r>
    </w:p>
    <w:p w14:paraId="18EF7C25" w14:textId="77777777" w:rsidR="00B072E1" w:rsidRPr="00B072E1" w:rsidRDefault="00B072E1" w:rsidP="00B072E1">
      <w:pPr>
        <w:autoSpaceDE w:val="0"/>
        <w:autoSpaceDN w:val="0"/>
        <w:adjustRightInd w:val="0"/>
        <w:jc w:val="both"/>
        <w:rPr>
          <w:rFonts w:ascii="Arial" w:hAnsi="Arial" w:cs="Arial"/>
          <w:sz w:val="22"/>
          <w:szCs w:val="22"/>
        </w:rPr>
      </w:pPr>
      <w:r w:rsidRPr="00B072E1">
        <w:rPr>
          <w:rFonts w:ascii="Arial" w:hAnsi="Arial" w:cs="Arial"/>
          <w:sz w:val="22"/>
          <w:szCs w:val="22"/>
        </w:rPr>
        <w:t>Seznam vyžadovaných bezpečnostních opatření se může měnit buď v souvislosti se změnou povahy a rozsahu plnění dle této smlouvy nebo v návaznosti na povinnosti objednatele vyplývající z § 13 zákona č 181/2014 Sb. o kybernetické bezpečnosti. Pokud NBÚ objednateli uloží povinnost, v návaznosti na výskyt kybernetické bezpečnostní události či incidentu, zavést či užívat určité bezpečnostní opatření, dotýká-li se toto jakkoliv povahy či rozsahu plnění dle této smlouvy, má zhotovitel povinnost toto bezpečnostní opatření zavést či užívat, nebo objednateli poskytnout nutnou součinnost.</w:t>
      </w:r>
    </w:p>
    <w:p w14:paraId="367A5CAD" w14:textId="77777777" w:rsidR="00B072E1" w:rsidRPr="00D71B1A" w:rsidRDefault="00B072E1" w:rsidP="00B072E1"/>
    <w:p w14:paraId="305FDB65" w14:textId="77777777" w:rsidR="00B072E1" w:rsidRPr="00AA59DF" w:rsidRDefault="00B072E1" w:rsidP="00E41A99">
      <w:pPr>
        <w:autoSpaceDE w:val="0"/>
        <w:autoSpaceDN w:val="0"/>
        <w:adjustRightInd w:val="0"/>
        <w:jc w:val="both"/>
        <w:rPr>
          <w:rFonts w:ascii="Arial" w:hAnsi="Arial" w:cs="Arial"/>
          <w:sz w:val="22"/>
          <w:szCs w:val="22"/>
        </w:rPr>
      </w:pPr>
    </w:p>
    <w:p w14:paraId="00D90358" w14:textId="77777777" w:rsidR="00E41A99" w:rsidRPr="00AA59DF" w:rsidRDefault="00E41A99">
      <w:pPr>
        <w:rPr>
          <w:rFonts w:ascii="Arial" w:hAnsi="Arial" w:cs="Arial"/>
          <w:b/>
          <w:sz w:val="22"/>
          <w:szCs w:val="22"/>
          <w:u w:val="single"/>
        </w:rPr>
      </w:pPr>
    </w:p>
    <w:sectPr w:rsidR="00E41A99" w:rsidRPr="00AA59DF" w:rsidSect="00F6291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3F013" w14:textId="77777777" w:rsidR="00CF14AD" w:rsidRDefault="00CF14AD">
      <w:r>
        <w:separator/>
      </w:r>
    </w:p>
  </w:endnote>
  <w:endnote w:type="continuationSeparator" w:id="0">
    <w:p w14:paraId="55849A7E" w14:textId="77777777" w:rsidR="00CF14AD" w:rsidRDefault="00CF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B59C" w14:textId="77777777" w:rsidR="00FB0469" w:rsidRDefault="00FB04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4503" w14:textId="77777777" w:rsidR="00CF14AD" w:rsidRDefault="00CF14AD">
    <w:pPr>
      <w:pStyle w:val="Zpat"/>
      <w:jc w:val="center"/>
      <w:rPr>
        <w:rFonts w:ascii="Arial" w:hAnsi="Arial" w:cs="Arial"/>
        <w:sz w:val="20"/>
      </w:rPr>
    </w:pPr>
    <w:r>
      <w:rPr>
        <w:rFonts w:ascii="Arial" w:hAnsi="Arial" w:cs="Arial"/>
        <w:sz w:val="20"/>
      </w:rPr>
      <w:t xml:space="preserve">Strana </w:t>
    </w:r>
    <w:r>
      <w:rPr>
        <w:rStyle w:val="slostrnky"/>
        <w:rFonts w:ascii="Arial" w:hAnsi="Arial" w:cs="Arial"/>
        <w:sz w:val="20"/>
      </w:rPr>
      <w:fldChar w:fldCharType="begin"/>
    </w:r>
    <w:r>
      <w:rPr>
        <w:rStyle w:val="slostrnky"/>
        <w:rFonts w:ascii="Arial" w:hAnsi="Arial" w:cs="Arial"/>
        <w:sz w:val="20"/>
      </w:rPr>
      <w:instrText xml:space="preserve"> PAGE </w:instrText>
    </w:r>
    <w:r>
      <w:rPr>
        <w:rStyle w:val="slostrnky"/>
        <w:rFonts w:ascii="Arial" w:hAnsi="Arial" w:cs="Arial"/>
        <w:sz w:val="20"/>
      </w:rPr>
      <w:fldChar w:fldCharType="separate"/>
    </w:r>
    <w:r w:rsidR="00E32D0E">
      <w:rPr>
        <w:rStyle w:val="slostrnky"/>
        <w:rFonts w:ascii="Arial" w:hAnsi="Arial" w:cs="Arial"/>
        <w:sz w:val="20"/>
      </w:rPr>
      <w:t>2</w:t>
    </w:r>
    <w:r>
      <w:rPr>
        <w:rStyle w:val="slostrnky"/>
        <w:rFonts w:ascii="Arial" w:hAnsi="Arial" w:cs="Arial"/>
        <w:sz w:val="20"/>
      </w:rPr>
      <w:fldChar w:fldCharType="end"/>
    </w:r>
    <w:r>
      <w:rPr>
        <w:rStyle w:val="slostrnky"/>
        <w:rFonts w:ascii="Arial" w:hAnsi="Arial" w:cs="Arial"/>
        <w:sz w:val="20"/>
      </w:rPr>
      <w:t>/</w:t>
    </w:r>
    <w:r>
      <w:rPr>
        <w:rStyle w:val="slostrnky"/>
        <w:sz w:val="22"/>
        <w:szCs w:val="22"/>
      </w:rPr>
      <w:fldChar w:fldCharType="begin"/>
    </w:r>
    <w:r>
      <w:rPr>
        <w:rStyle w:val="slostrnky"/>
        <w:sz w:val="22"/>
        <w:szCs w:val="22"/>
      </w:rPr>
      <w:instrText xml:space="preserve"> NUMPAGES </w:instrText>
    </w:r>
    <w:r>
      <w:rPr>
        <w:rStyle w:val="slostrnky"/>
        <w:sz w:val="22"/>
        <w:szCs w:val="22"/>
      </w:rPr>
      <w:fldChar w:fldCharType="separate"/>
    </w:r>
    <w:r w:rsidR="00E32D0E">
      <w:rPr>
        <w:rStyle w:val="slostrnky"/>
        <w:sz w:val="22"/>
        <w:szCs w:val="22"/>
      </w:rPr>
      <w:t>23</w:t>
    </w:r>
    <w:r>
      <w:rPr>
        <w:rStyle w:val="slostrnky"/>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13F5" w14:textId="77777777" w:rsidR="00CF14AD" w:rsidRPr="00183303" w:rsidRDefault="00CF14AD" w:rsidP="00183303">
    <w:pPr>
      <w:pStyle w:val="Zpat"/>
      <w:jc w:val="center"/>
      <w:rPr>
        <w:rFonts w:ascii="Arial" w:hAnsi="Arial" w:cs="Arial"/>
        <w:sz w:val="22"/>
        <w:szCs w:val="22"/>
      </w:rPr>
    </w:pPr>
    <w:r w:rsidRPr="00183303">
      <w:rPr>
        <w:rFonts w:ascii="Arial" w:hAnsi="Arial" w:cs="Arial"/>
        <w:sz w:val="22"/>
        <w:szCs w:val="22"/>
      </w:rPr>
      <w:t xml:space="preserve">Strana </w:t>
    </w:r>
    <w:r w:rsidRPr="00183303">
      <w:rPr>
        <w:rStyle w:val="slostrnky"/>
        <w:rFonts w:ascii="Arial" w:hAnsi="Arial" w:cs="Arial"/>
        <w:sz w:val="22"/>
        <w:szCs w:val="22"/>
      </w:rPr>
      <w:fldChar w:fldCharType="begin"/>
    </w:r>
    <w:r w:rsidRPr="00183303">
      <w:rPr>
        <w:rStyle w:val="slostrnky"/>
        <w:rFonts w:ascii="Arial" w:hAnsi="Arial" w:cs="Arial"/>
        <w:sz w:val="22"/>
        <w:szCs w:val="22"/>
      </w:rPr>
      <w:instrText xml:space="preserve"> PAGE </w:instrText>
    </w:r>
    <w:r w:rsidRPr="00183303">
      <w:rPr>
        <w:rStyle w:val="slostrnky"/>
        <w:rFonts w:ascii="Arial" w:hAnsi="Arial" w:cs="Arial"/>
        <w:sz w:val="22"/>
        <w:szCs w:val="22"/>
      </w:rPr>
      <w:fldChar w:fldCharType="separate"/>
    </w:r>
    <w:r w:rsidR="00E32D0E">
      <w:rPr>
        <w:rStyle w:val="slostrnky"/>
        <w:rFonts w:ascii="Arial" w:hAnsi="Arial" w:cs="Arial"/>
        <w:sz w:val="22"/>
        <w:szCs w:val="22"/>
      </w:rPr>
      <w:t>1</w:t>
    </w:r>
    <w:r w:rsidRPr="00183303">
      <w:rPr>
        <w:rStyle w:val="slostrnky"/>
        <w:rFonts w:ascii="Arial" w:hAnsi="Arial" w:cs="Arial"/>
        <w:sz w:val="22"/>
        <w:szCs w:val="22"/>
      </w:rPr>
      <w:fldChar w:fldCharType="end"/>
    </w:r>
    <w:r w:rsidRPr="00183303">
      <w:rPr>
        <w:rStyle w:val="slostrnky"/>
        <w:rFonts w:ascii="Arial" w:hAnsi="Arial" w:cs="Arial"/>
        <w:sz w:val="22"/>
        <w:szCs w:val="22"/>
      </w:rPr>
      <w:t>/</w:t>
    </w:r>
    <w:r>
      <w:rPr>
        <w:rStyle w:val="slostrnky"/>
      </w:rPr>
      <w:fldChar w:fldCharType="begin"/>
    </w:r>
    <w:r>
      <w:rPr>
        <w:rStyle w:val="slostrnky"/>
      </w:rPr>
      <w:instrText xml:space="preserve"> NUMPAGES </w:instrText>
    </w:r>
    <w:r>
      <w:rPr>
        <w:rStyle w:val="slostrnky"/>
      </w:rPr>
      <w:fldChar w:fldCharType="separate"/>
    </w:r>
    <w:r w:rsidR="00E32D0E">
      <w:rPr>
        <w:rStyle w:val="slostrnky"/>
      </w:rPr>
      <w:t>23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DD1A6" w14:textId="77777777" w:rsidR="00CF14AD" w:rsidRDefault="00CF14AD">
      <w:r>
        <w:separator/>
      </w:r>
    </w:p>
  </w:footnote>
  <w:footnote w:type="continuationSeparator" w:id="0">
    <w:p w14:paraId="1AC4201A" w14:textId="77777777" w:rsidR="00CF14AD" w:rsidRDefault="00CF1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5F28" w14:textId="77777777" w:rsidR="00FB0469" w:rsidRDefault="00FB04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7A77" w14:textId="72865CF4" w:rsidR="00CF14AD" w:rsidRPr="00436964" w:rsidRDefault="00CF14AD" w:rsidP="005052AB">
    <w:pPr>
      <w:pStyle w:val="Zhlav"/>
      <w:tabs>
        <w:tab w:val="clear" w:pos="9072"/>
        <w:tab w:val="left" w:pos="5344"/>
        <w:tab w:val="right" w:pos="9070"/>
      </w:tabs>
    </w:pPr>
    <w:r>
      <w:rPr>
        <w:sz w:val="20"/>
      </w:rPr>
      <w:tab/>
    </w:r>
    <w:r>
      <w:rPr>
        <w:sz w:val="20"/>
      </w:rPr>
      <w:tab/>
    </w:r>
    <w:r>
      <w:rPr>
        <w:sz w:val="20"/>
      </w:rPr>
      <w:tab/>
      <w:t xml:space="preserve"> </w:t>
    </w:r>
    <w:r>
      <w:drawing>
        <wp:anchor distT="0" distB="0" distL="114300" distR="114300" simplePos="0" relativeHeight="251661824" behindDoc="0" locked="0" layoutInCell="1" allowOverlap="1" wp14:anchorId="5888EFA6" wp14:editId="185E8F48">
          <wp:simplePos x="0" y="0"/>
          <wp:positionH relativeFrom="column">
            <wp:posOffset>3871595</wp:posOffset>
          </wp:positionH>
          <wp:positionV relativeFrom="paragraph">
            <wp:posOffset>-116840</wp:posOffset>
          </wp:positionV>
          <wp:extent cx="1857375" cy="876300"/>
          <wp:effectExtent l="0" t="0" r="9525" b="0"/>
          <wp:wrapTopAndBottom/>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76300"/>
                  </a:xfrm>
                  <a:prstGeom prst="rect">
                    <a:avLst/>
                  </a:prstGeom>
                  <a:noFill/>
                  <a:ln w="9525">
                    <a:noFill/>
                    <a:miter lim="800000"/>
                    <a:headEnd/>
                    <a:tailEnd/>
                  </a:ln>
                </pic:spPr>
              </pic:pic>
            </a:graphicData>
          </a:graphic>
        </wp:anchor>
      </w:drawing>
    </w:r>
    <w:r>
      <w:t xml:space="preserve">Příloha č. </w:t>
    </w:r>
    <w:r w:rsidR="001150FF">
      <w:t xml:space="preserve">3 </w:t>
    </w:r>
    <w:r>
      <w:t xml:space="preserve">ZD </w:t>
    </w:r>
  </w:p>
  <w:p w14:paraId="4B5799EA" w14:textId="1EC6DFD2" w:rsidR="00CF14AD" w:rsidRDefault="00CF14AD" w:rsidP="00D3611B">
    <w:pPr>
      <w:pStyle w:val="Zhlav"/>
      <w:jc w:val="right"/>
    </w:pPr>
  </w:p>
  <w:p w14:paraId="7AB89340" w14:textId="77777777" w:rsidR="00CF14AD" w:rsidRDefault="00CF14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DB8F" w14:textId="0978B022" w:rsidR="00CF14AD" w:rsidRPr="00436964" w:rsidRDefault="00CF14AD" w:rsidP="00DD526C">
    <w:pPr>
      <w:pStyle w:val="Zhlav"/>
      <w:tabs>
        <w:tab w:val="clear" w:pos="9072"/>
      </w:tabs>
      <w:jc w:val="right"/>
    </w:pPr>
    <w:r>
      <w:drawing>
        <wp:anchor distT="0" distB="0" distL="114300" distR="114300" simplePos="0" relativeHeight="251663872" behindDoc="0" locked="0" layoutInCell="1" allowOverlap="1" wp14:anchorId="5225FB47" wp14:editId="1625B613">
          <wp:simplePos x="0" y="0"/>
          <wp:positionH relativeFrom="column">
            <wp:posOffset>3871595</wp:posOffset>
          </wp:positionH>
          <wp:positionV relativeFrom="paragraph">
            <wp:posOffset>-116840</wp:posOffset>
          </wp:positionV>
          <wp:extent cx="1857375" cy="876300"/>
          <wp:effectExtent l="0" t="0" r="9525"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76300"/>
                  </a:xfrm>
                  <a:prstGeom prst="rect">
                    <a:avLst/>
                  </a:prstGeom>
                  <a:noFill/>
                  <a:ln w="9525">
                    <a:noFill/>
                    <a:miter lim="800000"/>
                    <a:headEnd/>
                    <a:tailEnd/>
                  </a:ln>
                </pic:spPr>
              </pic:pic>
            </a:graphicData>
          </a:graphic>
        </wp:anchor>
      </w:drawing>
    </w:r>
    <w:r>
      <w:t xml:space="preserve">Příloha č. </w:t>
    </w:r>
    <w:r w:rsidR="00FB0469">
      <w:t>3</w:t>
    </w:r>
    <w:r>
      <w:t xml:space="preserve"> ZD </w:t>
    </w:r>
  </w:p>
  <w:p w14:paraId="6F054C51" w14:textId="72334AB2" w:rsidR="00CF14AD" w:rsidRPr="00DD526C" w:rsidRDefault="00CF14AD" w:rsidP="00DD526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E4C"/>
    <w:multiLevelType w:val="hybridMultilevel"/>
    <w:tmpl w:val="075EE0C4"/>
    <w:lvl w:ilvl="0" w:tplc="225EB49C">
      <w:start w:val="1"/>
      <w:numFmt w:val="decimal"/>
      <w:lvlText w:val="10.%1."/>
      <w:lvlJc w:val="left"/>
      <w:pPr>
        <w:ind w:left="720" w:hanging="360"/>
      </w:pPr>
      <w:rPr>
        <w:rFonts w:cs="Times New Roman" w:hint="default"/>
        <w:b w:val="0"/>
        <w:i w:val="0"/>
      </w:rPr>
    </w:lvl>
    <w:lvl w:ilvl="1" w:tplc="7E248940">
      <w:start w:val="1"/>
      <w:numFmt w:val="decimal"/>
      <w:lvlText w:val="10.%2."/>
      <w:lvlJc w:val="left"/>
      <w:pPr>
        <w:ind w:left="360" w:hanging="360"/>
      </w:pPr>
      <w:rPr>
        <w:rFonts w:hint="default"/>
        <w:b w:val="0"/>
        <w:i w:val="0"/>
        <w:sz w:val="22"/>
        <w:szCs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E01446"/>
    <w:multiLevelType w:val="hybridMultilevel"/>
    <w:tmpl w:val="FB2449BA"/>
    <w:lvl w:ilvl="0" w:tplc="CAA80834">
      <w:start w:val="1"/>
      <w:numFmt w:val="decimal"/>
      <w:lvlText w:val="9.%1."/>
      <w:lvlJc w:val="left"/>
      <w:pPr>
        <w:ind w:left="720" w:hanging="360"/>
      </w:pPr>
      <w:rPr>
        <w:rFonts w:hint="default"/>
        <w:b w:val="0"/>
        <w:i w:val="0"/>
      </w:rPr>
    </w:lvl>
    <w:lvl w:ilvl="1" w:tplc="CAA80834">
      <w:start w:val="1"/>
      <w:numFmt w:val="decimal"/>
      <w:lvlText w:val="9.%2."/>
      <w:lvlJc w:val="left"/>
      <w:pPr>
        <w:ind w:left="1440" w:hanging="360"/>
      </w:pPr>
      <w:rPr>
        <w:rFonts w:hint="default"/>
        <w:b w:val="0"/>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4E0BCD"/>
    <w:multiLevelType w:val="hybridMultilevel"/>
    <w:tmpl w:val="C7663F38"/>
    <w:lvl w:ilvl="0" w:tplc="0405000F">
      <w:start w:val="1"/>
      <w:numFmt w:val="decimal"/>
      <w:lvlText w:val="%1."/>
      <w:lvlJc w:val="left"/>
      <w:pPr>
        <w:ind w:left="1068" w:hanging="360"/>
      </w:pPr>
      <w:rPr>
        <w:rFonts w:hint="default"/>
        <w:b w:val="0"/>
        <w:i w:val="0"/>
        <w:strike w:val="0"/>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F403C15"/>
    <w:multiLevelType w:val="hybridMultilevel"/>
    <w:tmpl w:val="4CFE17D2"/>
    <w:lvl w:ilvl="0" w:tplc="69A41F56">
      <w:start w:val="1"/>
      <w:numFmt w:val="decimal"/>
      <w:lvlText w:val="1.%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F42485"/>
    <w:multiLevelType w:val="hybridMultilevel"/>
    <w:tmpl w:val="980ECD08"/>
    <w:lvl w:ilvl="0" w:tplc="69A41F56">
      <w:start w:val="1"/>
      <w:numFmt w:val="decimal"/>
      <w:lvlText w:val="1.%1."/>
      <w:lvlJc w:val="left"/>
      <w:pPr>
        <w:ind w:left="1068" w:hanging="360"/>
      </w:pPr>
      <w:rPr>
        <w:rFonts w:ascii="Arial" w:hAnsi="Arial" w:hint="default"/>
        <w:b w:val="0"/>
        <w:i w:val="0"/>
        <w:strike w:val="0"/>
        <w:color w:val="auto"/>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5CE3364"/>
    <w:multiLevelType w:val="hybridMultilevel"/>
    <w:tmpl w:val="5A8C3956"/>
    <w:lvl w:ilvl="0" w:tplc="30522BB0">
      <w:start w:val="1"/>
      <w:numFmt w:val="decimal"/>
      <w:suff w:val="nothing"/>
      <w:lvlText w:val="3.%1."/>
      <w:lvlJc w:val="left"/>
      <w:pPr>
        <w:ind w:left="0" w:firstLine="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62822D3"/>
    <w:multiLevelType w:val="hybridMultilevel"/>
    <w:tmpl w:val="527260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F160A6"/>
    <w:multiLevelType w:val="hybridMultilevel"/>
    <w:tmpl w:val="08A88F9A"/>
    <w:lvl w:ilvl="0" w:tplc="0590AD7C">
      <w:start w:val="1"/>
      <w:numFmt w:val="decimal"/>
      <w:lvlText w:val="16.%1."/>
      <w:lvlJc w:val="left"/>
      <w:pPr>
        <w:ind w:left="720" w:hanging="360"/>
      </w:pPr>
      <w:rPr>
        <w:rFonts w:hint="default"/>
        <w:b w:val="0"/>
        <w:i w:val="0"/>
      </w:rPr>
    </w:lvl>
    <w:lvl w:ilvl="1" w:tplc="04050019">
      <w:start w:val="1"/>
      <w:numFmt w:val="lowerLetter"/>
      <w:lvlText w:val="%2."/>
      <w:lvlJc w:val="left"/>
      <w:pPr>
        <w:ind w:left="1440" w:hanging="360"/>
      </w:pPr>
    </w:lvl>
    <w:lvl w:ilvl="2" w:tplc="0590AD7C">
      <w:start w:val="1"/>
      <w:numFmt w:val="decimal"/>
      <w:lvlText w:val="16.%3."/>
      <w:lvlJc w:val="left"/>
      <w:pPr>
        <w:ind w:left="2160" w:hanging="180"/>
      </w:pPr>
      <w:rPr>
        <w:rFonts w:hint="default"/>
        <w:b w:val="0"/>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BD54AC"/>
    <w:multiLevelType w:val="hybridMultilevel"/>
    <w:tmpl w:val="33E89516"/>
    <w:lvl w:ilvl="0" w:tplc="0D0E4AC0">
      <w:start w:val="1"/>
      <w:numFmt w:val="decimal"/>
      <w:lvlText w:val="3.%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0F2E5F"/>
    <w:multiLevelType w:val="multilevel"/>
    <w:tmpl w:val="A28ECF9C"/>
    <w:lvl w:ilvl="0">
      <w:start w:val="4"/>
      <w:numFmt w:val="decimal"/>
      <w:lvlText w:val="%1."/>
      <w:lvlJc w:val="left"/>
      <w:pPr>
        <w:tabs>
          <w:tab w:val="num" w:pos="480"/>
        </w:tabs>
        <w:ind w:left="480" w:hanging="480"/>
      </w:pPr>
      <w:rPr>
        <w:rFonts w:hint="default"/>
      </w:rPr>
    </w:lvl>
    <w:lvl w:ilvl="1">
      <w:start w:val="1"/>
      <w:numFmt w:val="decimal"/>
      <w:lvlText w:val="14.%2."/>
      <w:lvlJc w:val="left"/>
      <w:pPr>
        <w:tabs>
          <w:tab w:val="num" w:pos="1003"/>
        </w:tabs>
        <w:ind w:left="1003" w:hanging="720"/>
      </w:pPr>
      <w:rPr>
        <w:rFonts w:hint="default"/>
        <w:b w:val="0"/>
        <w:i w:val="0"/>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10" w15:restartNumberingAfterBreak="0">
    <w:nsid w:val="193372FA"/>
    <w:multiLevelType w:val="multilevel"/>
    <w:tmpl w:val="4B56A7E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1" w15:restartNumberingAfterBreak="0">
    <w:nsid w:val="199806FB"/>
    <w:multiLevelType w:val="hybridMultilevel"/>
    <w:tmpl w:val="031493CC"/>
    <w:lvl w:ilvl="0" w:tplc="0C48ABC2">
      <w:start w:val="1"/>
      <w:numFmt w:val="decimal"/>
      <w:lvlText w:val="4.%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40E31"/>
    <w:multiLevelType w:val="multilevel"/>
    <w:tmpl w:val="8DF46F12"/>
    <w:lvl w:ilvl="0">
      <w:start w:val="4"/>
      <w:numFmt w:val="decimal"/>
      <w:lvlText w:val="%1."/>
      <w:lvlJc w:val="left"/>
      <w:pPr>
        <w:tabs>
          <w:tab w:val="num" w:pos="480"/>
        </w:tabs>
        <w:ind w:left="480" w:hanging="480"/>
      </w:pPr>
      <w:rPr>
        <w:rFonts w:hint="default"/>
      </w:rPr>
    </w:lvl>
    <w:lvl w:ilvl="1">
      <w:start w:val="1"/>
      <w:numFmt w:val="decimal"/>
      <w:lvlText w:val="6.%2."/>
      <w:lvlJc w:val="left"/>
      <w:pPr>
        <w:tabs>
          <w:tab w:val="num" w:pos="1430"/>
        </w:tabs>
        <w:ind w:left="1430" w:hanging="720"/>
      </w:pPr>
      <w:rPr>
        <w:rFonts w:hint="default"/>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13" w15:restartNumberingAfterBreak="0">
    <w:nsid w:val="254A3E41"/>
    <w:multiLevelType w:val="hybridMultilevel"/>
    <w:tmpl w:val="71D80688"/>
    <w:lvl w:ilvl="0" w:tplc="73E23DB8">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6717A6"/>
    <w:multiLevelType w:val="hybridMultilevel"/>
    <w:tmpl w:val="C332006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266E7621"/>
    <w:multiLevelType w:val="multilevel"/>
    <w:tmpl w:val="88D8643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6" w15:restartNumberingAfterBreak="0">
    <w:nsid w:val="26901B78"/>
    <w:multiLevelType w:val="multilevel"/>
    <w:tmpl w:val="6F1A9D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4951FE"/>
    <w:multiLevelType w:val="hybridMultilevel"/>
    <w:tmpl w:val="96803004"/>
    <w:lvl w:ilvl="0" w:tplc="4C2A35EC">
      <w:start w:val="1"/>
      <w:numFmt w:val="decimal"/>
      <w:lvlText w:val="13.%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C0C4CFC0">
      <w:start w:val="1"/>
      <w:numFmt w:val="decimal"/>
      <w:lvlText w:val="13.%3."/>
      <w:lvlJc w:val="left"/>
      <w:pPr>
        <w:ind w:left="2160" w:hanging="180"/>
      </w:pPr>
      <w:rPr>
        <w:rFonts w:hint="default"/>
        <w:b w:val="0"/>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154F4D"/>
    <w:multiLevelType w:val="multilevel"/>
    <w:tmpl w:val="A8A2F7DC"/>
    <w:lvl w:ilvl="0">
      <w:start w:val="4"/>
      <w:numFmt w:val="decimal"/>
      <w:lvlText w:val="%1."/>
      <w:lvlJc w:val="left"/>
      <w:pPr>
        <w:tabs>
          <w:tab w:val="num" w:pos="480"/>
        </w:tabs>
        <w:ind w:left="480" w:hanging="480"/>
      </w:pPr>
      <w:rPr>
        <w:rFonts w:hint="default"/>
      </w:rPr>
    </w:lvl>
    <w:lvl w:ilvl="1">
      <w:start w:val="1"/>
      <w:numFmt w:val="decimal"/>
      <w:lvlText w:val="5.%2."/>
      <w:lvlJc w:val="left"/>
      <w:pPr>
        <w:tabs>
          <w:tab w:val="num" w:pos="1430"/>
        </w:tabs>
        <w:ind w:left="1430" w:hanging="720"/>
      </w:pPr>
      <w:rPr>
        <w:rFonts w:hint="default"/>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19" w15:restartNumberingAfterBreak="0">
    <w:nsid w:val="29927F2B"/>
    <w:multiLevelType w:val="hybridMultilevel"/>
    <w:tmpl w:val="D5BAD94E"/>
    <w:lvl w:ilvl="0" w:tplc="D61207F0">
      <w:start w:val="1"/>
      <w:numFmt w:val="decimal"/>
      <w:lvlText w:val="2.%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045146"/>
    <w:multiLevelType w:val="hybridMultilevel"/>
    <w:tmpl w:val="CAD4B43A"/>
    <w:lvl w:ilvl="0" w:tplc="04050017">
      <w:start w:val="1"/>
      <w:numFmt w:val="lowerLetter"/>
      <w:lvlText w:val="%1)"/>
      <w:lvlJc w:val="left"/>
      <w:pPr>
        <w:tabs>
          <w:tab w:val="num" w:pos="726"/>
        </w:tabs>
        <w:ind w:left="726" w:hanging="360"/>
      </w:pPr>
    </w:lvl>
    <w:lvl w:ilvl="1" w:tplc="04050019">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tentative="1">
      <w:start w:val="1"/>
      <w:numFmt w:val="decimal"/>
      <w:lvlText w:val="%4."/>
      <w:lvlJc w:val="left"/>
      <w:pPr>
        <w:tabs>
          <w:tab w:val="num" w:pos="2886"/>
        </w:tabs>
        <w:ind w:left="2886" w:hanging="360"/>
      </w:pPr>
    </w:lvl>
    <w:lvl w:ilvl="4" w:tplc="04050019" w:tentative="1">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21" w15:restartNumberingAfterBreak="0">
    <w:nsid w:val="315A7618"/>
    <w:multiLevelType w:val="multilevel"/>
    <w:tmpl w:val="0405001F"/>
    <w:styleLink w:val="Styl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915516"/>
    <w:multiLevelType w:val="multilevel"/>
    <w:tmpl w:val="0298E26E"/>
    <w:lvl w:ilvl="0">
      <w:start w:val="4"/>
      <w:numFmt w:val="decimal"/>
      <w:lvlText w:val="%1."/>
      <w:lvlJc w:val="left"/>
      <w:pPr>
        <w:tabs>
          <w:tab w:val="num" w:pos="480"/>
        </w:tabs>
        <w:ind w:left="480" w:hanging="480"/>
      </w:pPr>
      <w:rPr>
        <w:rFonts w:hint="default"/>
      </w:rPr>
    </w:lvl>
    <w:lvl w:ilvl="1">
      <w:start w:val="1"/>
      <w:numFmt w:val="decimal"/>
      <w:lvlText w:val="13.%2."/>
      <w:lvlJc w:val="left"/>
      <w:pPr>
        <w:tabs>
          <w:tab w:val="num" w:pos="1430"/>
        </w:tabs>
        <w:ind w:left="1430" w:hanging="720"/>
      </w:pPr>
      <w:rPr>
        <w:rFonts w:ascii="Arial" w:hAnsi="Arial" w:hint="default"/>
        <w:b w:val="0"/>
        <w:i w:val="0"/>
        <w:sz w:val="22"/>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23" w15:restartNumberingAfterBreak="0">
    <w:nsid w:val="342A7488"/>
    <w:multiLevelType w:val="hybridMultilevel"/>
    <w:tmpl w:val="0152E63E"/>
    <w:lvl w:ilvl="0" w:tplc="5D9CB836">
      <w:start w:val="1"/>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8B42F4"/>
    <w:multiLevelType w:val="multilevel"/>
    <w:tmpl w:val="6F1A9D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020D11"/>
    <w:multiLevelType w:val="multilevel"/>
    <w:tmpl w:val="8CFAD7A4"/>
    <w:lvl w:ilvl="0">
      <w:start w:val="4"/>
      <w:numFmt w:val="decimal"/>
      <w:lvlText w:val="%1."/>
      <w:lvlJc w:val="left"/>
      <w:pPr>
        <w:tabs>
          <w:tab w:val="num" w:pos="480"/>
        </w:tabs>
        <w:ind w:left="480" w:hanging="480"/>
      </w:pPr>
      <w:rPr>
        <w:rFonts w:hint="default"/>
      </w:rPr>
    </w:lvl>
    <w:lvl w:ilvl="1">
      <w:start w:val="1"/>
      <w:numFmt w:val="decimal"/>
      <w:lvlText w:val="2.%2."/>
      <w:lvlJc w:val="left"/>
      <w:pPr>
        <w:tabs>
          <w:tab w:val="num" w:pos="1145"/>
        </w:tabs>
        <w:ind w:left="1145" w:hanging="720"/>
      </w:pPr>
      <w:rPr>
        <w:rFonts w:hint="default"/>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26" w15:restartNumberingAfterBreak="0">
    <w:nsid w:val="3C34553F"/>
    <w:multiLevelType w:val="multilevel"/>
    <w:tmpl w:val="88D8643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7" w15:restartNumberingAfterBreak="0">
    <w:nsid w:val="3CC16ACF"/>
    <w:multiLevelType w:val="hybridMultilevel"/>
    <w:tmpl w:val="A294AAF0"/>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8" w15:restartNumberingAfterBreak="0">
    <w:nsid w:val="3DD97AB4"/>
    <w:multiLevelType w:val="hybridMultilevel"/>
    <w:tmpl w:val="380A3C60"/>
    <w:lvl w:ilvl="0" w:tplc="C304F8D4">
      <w:start w:val="1"/>
      <w:numFmt w:val="lowerLetter"/>
      <w:lvlText w:val="%1)"/>
      <w:lvlJc w:val="left"/>
      <w:pPr>
        <w:ind w:left="1068" w:hanging="360"/>
      </w:pPr>
      <w:rPr>
        <w:rFonts w:cs="Times New Roman" w:hint="default"/>
        <w:b w:val="0"/>
        <w:i w:val="0"/>
        <w:strike w:val="0"/>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3E395774"/>
    <w:multiLevelType w:val="hybridMultilevel"/>
    <w:tmpl w:val="0916CF3C"/>
    <w:lvl w:ilvl="0" w:tplc="F57C5422">
      <w:start w:val="1"/>
      <w:numFmt w:val="decimal"/>
      <w:lvlText w:val="6.%1."/>
      <w:lvlJc w:val="left"/>
      <w:pPr>
        <w:ind w:left="720" w:hanging="360"/>
      </w:pPr>
      <w:rPr>
        <w:rFonts w:hint="default"/>
        <w:b w:val="0"/>
        <w:i w:val="0"/>
      </w:rPr>
    </w:lvl>
    <w:lvl w:ilvl="1" w:tplc="F57C5422">
      <w:start w:val="1"/>
      <w:numFmt w:val="decimal"/>
      <w:lvlText w:val="6.%2."/>
      <w:lvlJc w:val="left"/>
      <w:pPr>
        <w:ind w:left="1440" w:hanging="360"/>
      </w:pPr>
      <w:rPr>
        <w:rFonts w:hint="default"/>
        <w:b w:val="0"/>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895EC8"/>
    <w:multiLevelType w:val="hybridMultilevel"/>
    <w:tmpl w:val="C812148E"/>
    <w:lvl w:ilvl="0" w:tplc="964E9AFE">
      <w:start w:val="1"/>
      <w:numFmt w:val="decimal"/>
      <w:lvlText w:val="1.%1."/>
      <w:lvlJc w:val="left"/>
      <w:pPr>
        <w:ind w:left="1068" w:hanging="360"/>
      </w:pPr>
      <w:rPr>
        <w:rFonts w:ascii="Arial" w:hAnsi="Arial" w:hint="default"/>
        <w:b w:val="0"/>
        <w:i w:val="0"/>
        <w:strike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9E14E0"/>
    <w:multiLevelType w:val="multilevel"/>
    <w:tmpl w:val="81A419EC"/>
    <w:lvl w:ilvl="0">
      <w:start w:val="4"/>
      <w:numFmt w:val="decimal"/>
      <w:lvlText w:val="%1."/>
      <w:lvlJc w:val="left"/>
      <w:pPr>
        <w:tabs>
          <w:tab w:val="num" w:pos="480"/>
        </w:tabs>
        <w:ind w:left="480" w:hanging="480"/>
      </w:pPr>
      <w:rPr>
        <w:rFonts w:hint="default"/>
      </w:rPr>
    </w:lvl>
    <w:lvl w:ilvl="1">
      <w:start w:val="1"/>
      <w:numFmt w:val="decimal"/>
      <w:lvlText w:val="17.%2."/>
      <w:lvlJc w:val="left"/>
      <w:pPr>
        <w:tabs>
          <w:tab w:val="num" w:pos="1430"/>
        </w:tabs>
        <w:ind w:left="1430" w:hanging="720"/>
      </w:pPr>
      <w:rPr>
        <w:rFonts w:hint="default"/>
        <w:b w:val="0"/>
        <w:i w:val="0"/>
        <w:sz w:val="22"/>
        <w:szCs w:val="22"/>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32" w15:restartNumberingAfterBreak="0">
    <w:nsid w:val="43B8284C"/>
    <w:multiLevelType w:val="multilevel"/>
    <w:tmpl w:val="88D8643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3" w15:restartNumberingAfterBreak="0">
    <w:nsid w:val="44720E24"/>
    <w:multiLevelType w:val="multilevel"/>
    <w:tmpl w:val="0714F66E"/>
    <w:lvl w:ilvl="0">
      <w:start w:val="4"/>
      <w:numFmt w:val="decimal"/>
      <w:lvlText w:val="%1."/>
      <w:lvlJc w:val="left"/>
      <w:pPr>
        <w:tabs>
          <w:tab w:val="num" w:pos="480"/>
        </w:tabs>
        <w:ind w:left="480" w:hanging="480"/>
      </w:pPr>
      <w:rPr>
        <w:rFonts w:hint="default"/>
      </w:rPr>
    </w:lvl>
    <w:lvl w:ilvl="1">
      <w:start w:val="1"/>
      <w:numFmt w:val="decimal"/>
      <w:lvlText w:val="15.%2."/>
      <w:lvlJc w:val="left"/>
      <w:pPr>
        <w:tabs>
          <w:tab w:val="num" w:pos="1430"/>
        </w:tabs>
        <w:ind w:left="1430" w:hanging="720"/>
      </w:pPr>
      <w:rPr>
        <w:rFonts w:hint="default"/>
        <w:b w:val="0"/>
        <w:i w:val="0"/>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34" w15:restartNumberingAfterBreak="0">
    <w:nsid w:val="467374D0"/>
    <w:multiLevelType w:val="multilevel"/>
    <w:tmpl w:val="5D38AA92"/>
    <w:lvl w:ilvl="0">
      <w:start w:val="4"/>
      <w:numFmt w:val="decimal"/>
      <w:lvlText w:val="%1."/>
      <w:lvlJc w:val="left"/>
      <w:pPr>
        <w:tabs>
          <w:tab w:val="num" w:pos="480"/>
        </w:tabs>
        <w:ind w:left="480" w:hanging="480"/>
      </w:pPr>
      <w:rPr>
        <w:rFonts w:hint="default"/>
      </w:rPr>
    </w:lvl>
    <w:lvl w:ilvl="1">
      <w:start w:val="1"/>
      <w:numFmt w:val="decimal"/>
      <w:lvlText w:val="18.%2."/>
      <w:lvlJc w:val="left"/>
      <w:pPr>
        <w:tabs>
          <w:tab w:val="num" w:pos="1430"/>
        </w:tabs>
        <w:ind w:left="1430" w:hanging="720"/>
      </w:pPr>
      <w:rPr>
        <w:rFonts w:hint="default"/>
        <w:b w:val="0"/>
        <w:i w:val="0"/>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35" w15:restartNumberingAfterBreak="0">
    <w:nsid w:val="47566AFB"/>
    <w:multiLevelType w:val="multilevel"/>
    <w:tmpl w:val="153AD646"/>
    <w:lvl w:ilvl="0">
      <w:start w:val="4"/>
      <w:numFmt w:val="decimal"/>
      <w:lvlText w:val="%1."/>
      <w:lvlJc w:val="left"/>
      <w:pPr>
        <w:tabs>
          <w:tab w:val="num" w:pos="480"/>
        </w:tabs>
        <w:ind w:left="480" w:hanging="480"/>
      </w:pPr>
      <w:rPr>
        <w:rFonts w:hint="default"/>
      </w:rPr>
    </w:lvl>
    <w:lvl w:ilvl="1">
      <w:start w:val="1"/>
      <w:numFmt w:val="decimal"/>
      <w:lvlText w:val="4.%2."/>
      <w:lvlJc w:val="left"/>
      <w:pPr>
        <w:tabs>
          <w:tab w:val="num" w:pos="1430"/>
        </w:tabs>
        <w:ind w:left="1430" w:hanging="720"/>
      </w:pPr>
      <w:rPr>
        <w:rFonts w:hint="default"/>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36" w15:restartNumberingAfterBreak="0">
    <w:nsid w:val="4AFE2563"/>
    <w:multiLevelType w:val="hybridMultilevel"/>
    <w:tmpl w:val="98A21A8A"/>
    <w:lvl w:ilvl="0" w:tplc="5942D578">
      <w:start w:val="1"/>
      <w:numFmt w:val="lowerLetter"/>
      <w:pStyle w:val="Nadp2-psmeno"/>
      <w:lvlText w:val="%1)"/>
      <w:lvlJc w:val="left"/>
      <w:pPr>
        <w:tabs>
          <w:tab w:val="num" w:pos="1080"/>
        </w:tabs>
        <w:ind w:left="1080" w:hanging="360"/>
      </w:pPr>
    </w:lvl>
    <w:lvl w:ilvl="1" w:tplc="9B385836">
      <w:start w:val="1"/>
      <w:numFmt w:val="decimal"/>
      <w:lvlText w:val="%2."/>
      <w:lvlJc w:val="left"/>
      <w:pPr>
        <w:tabs>
          <w:tab w:val="num" w:pos="1593"/>
        </w:tabs>
        <w:ind w:left="1593" w:hanging="360"/>
      </w:pPr>
      <w:rPr>
        <w:rFonts w:hint="default"/>
      </w:rPr>
    </w:lvl>
    <w:lvl w:ilvl="2" w:tplc="0405001B" w:tentative="1">
      <w:start w:val="1"/>
      <w:numFmt w:val="lowerRoman"/>
      <w:lvlText w:val="%3."/>
      <w:lvlJc w:val="right"/>
      <w:pPr>
        <w:tabs>
          <w:tab w:val="num" w:pos="2313"/>
        </w:tabs>
        <w:ind w:left="2313" w:hanging="180"/>
      </w:pPr>
    </w:lvl>
    <w:lvl w:ilvl="3" w:tplc="0405000F" w:tentative="1">
      <w:start w:val="1"/>
      <w:numFmt w:val="decimal"/>
      <w:lvlText w:val="%4."/>
      <w:lvlJc w:val="left"/>
      <w:pPr>
        <w:tabs>
          <w:tab w:val="num" w:pos="3033"/>
        </w:tabs>
        <w:ind w:left="3033" w:hanging="360"/>
      </w:pPr>
    </w:lvl>
    <w:lvl w:ilvl="4" w:tplc="04050019" w:tentative="1">
      <w:start w:val="1"/>
      <w:numFmt w:val="lowerLetter"/>
      <w:lvlText w:val="%5."/>
      <w:lvlJc w:val="left"/>
      <w:pPr>
        <w:tabs>
          <w:tab w:val="num" w:pos="3753"/>
        </w:tabs>
        <w:ind w:left="3753" w:hanging="360"/>
      </w:pPr>
    </w:lvl>
    <w:lvl w:ilvl="5" w:tplc="0405001B" w:tentative="1">
      <w:start w:val="1"/>
      <w:numFmt w:val="lowerRoman"/>
      <w:lvlText w:val="%6."/>
      <w:lvlJc w:val="right"/>
      <w:pPr>
        <w:tabs>
          <w:tab w:val="num" w:pos="4473"/>
        </w:tabs>
        <w:ind w:left="4473" w:hanging="180"/>
      </w:pPr>
    </w:lvl>
    <w:lvl w:ilvl="6" w:tplc="0405000F" w:tentative="1">
      <w:start w:val="1"/>
      <w:numFmt w:val="decimal"/>
      <w:lvlText w:val="%7."/>
      <w:lvlJc w:val="left"/>
      <w:pPr>
        <w:tabs>
          <w:tab w:val="num" w:pos="5193"/>
        </w:tabs>
        <w:ind w:left="5193" w:hanging="360"/>
      </w:pPr>
    </w:lvl>
    <w:lvl w:ilvl="7" w:tplc="04050019" w:tentative="1">
      <w:start w:val="1"/>
      <w:numFmt w:val="lowerLetter"/>
      <w:lvlText w:val="%8."/>
      <w:lvlJc w:val="left"/>
      <w:pPr>
        <w:tabs>
          <w:tab w:val="num" w:pos="5913"/>
        </w:tabs>
        <w:ind w:left="5913" w:hanging="360"/>
      </w:pPr>
    </w:lvl>
    <w:lvl w:ilvl="8" w:tplc="0405001B" w:tentative="1">
      <w:start w:val="1"/>
      <w:numFmt w:val="lowerRoman"/>
      <w:lvlText w:val="%9."/>
      <w:lvlJc w:val="right"/>
      <w:pPr>
        <w:tabs>
          <w:tab w:val="num" w:pos="6633"/>
        </w:tabs>
        <w:ind w:left="6633" w:hanging="180"/>
      </w:pPr>
    </w:lvl>
  </w:abstractNum>
  <w:abstractNum w:abstractNumId="37" w15:restartNumberingAfterBreak="0">
    <w:nsid w:val="4B485DA5"/>
    <w:multiLevelType w:val="hybridMultilevel"/>
    <w:tmpl w:val="90D81972"/>
    <w:lvl w:ilvl="0" w:tplc="B9B6F458">
      <w:start w:val="1"/>
      <w:numFmt w:val="decimal"/>
      <w:lvlText w:val="14.%1."/>
      <w:lvlJc w:val="left"/>
      <w:pPr>
        <w:ind w:left="720" w:hanging="360"/>
      </w:pPr>
      <w:rPr>
        <w:rFonts w:hint="default"/>
        <w:b w:val="0"/>
        <w:i w:val="0"/>
      </w:rPr>
    </w:lvl>
    <w:lvl w:ilvl="1" w:tplc="75688500">
      <w:start w:val="1"/>
      <w:numFmt w:val="lowerLetter"/>
      <w:lvlText w:val="%2)"/>
      <w:lvlJc w:val="left"/>
      <w:pPr>
        <w:ind w:left="1440" w:hanging="360"/>
      </w:pPr>
      <w:rPr>
        <w:rFonts w:hint="default"/>
      </w:rPr>
    </w:lvl>
    <w:lvl w:ilvl="2" w:tplc="B9B6F458">
      <w:start w:val="1"/>
      <w:numFmt w:val="decimal"/>
      <w:lvlText w:val="14.%3."/>
      <w:lvlJc w:val="left"/>
      <w:pPr>
        <w:ind w:left="2160" w:hanging="180"/>
      </w:pPr>
      <w:rPr>
        <w:rFonts w:hint="default"/>
        <w:b w:val="0"/>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DE333D8"/>
    <w:multiLevelType w:val="hybridMultilevel"/>
    <w:tmpl w:val="519AF826"/>
    <w:lvl w:ilvl="0" w:tplc="0405000F">
      <w:start w:val="2"/>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EFA0E25"/>
    <w:multiLevelType w:val="hybridMultilevel"/>
    <w:tmpl w:val="99AE5726"/>
    <w:lvl w:ilvl="0" w:tplc="0D028712">
      <w:start w:val="1"/>
      <w:numFmt w:val="decimal"/>
      <w:lvlText w:val="7.%1."/>
      <w:lvlJc w:val="left"/>
      <w:pPr>
        <w:ind w:left="720" w:hanging="360"/>
      </w:pPr>
      <w:rPr>
        <w:rFonts w:hint="default"/>
        <w:b w:val="0"/>
        <w:i w:val="0"/>
      </w:rPr>
    </w:lvl>
    <w:lvl w:ilvl="1" w:tplc="0D028712">
      <w:start w:val="1"/>
      <w:numFmt w:val="decimal"/>
      <w:lvlText w:val="7.%2."/>
      <w:lvlJc w:val="left"/>
      <w:pPr>
        <w:ind w:left="1440" w:hanging="360"/>
      </w:pPr>
      <w:rPr>
        <w:rFonts w:hint="default"/>
        <w:b w:val="0"/>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0E93B3E"/>
    <w:multiLevelType w:val="multilevel"/>
    <w:tmpl w:val="061E1CE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15:restartNumberingAfterBreak="0">
    <w:nsid w:val="59985CB0"/>
    <w:multiLevelType w:val="multilevel"/>
    <w:tmpl w:val="0405001F"/>
    <w:numStyleLink w:val="Styl3"/>
  </w:abstractNum>
  <w:abstractNum w:abstractNumId="42" w15:restartNumberingAfterBreak="0">
    <w:nsid w:val="5E2459FF"/>
    <w:multiLevelType w:val="hybridMultilevel"/>
    <w:tmpl w:val="8A6E451A"/>
    <w:lvl w:ilvl="0" w:tplc="A3FC9F9A">
      <w:start w:val="1"/>
      <w:numFmt w:val="decimal"/>
      <w:lvlText w:val="5.%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E3B376C"/>
    <w:multiLevelType w:val="multilevel"/>
    <w:tmpl w:val="32BA5CE8"/>
    <w:lvl w:ilvl="0">
      <w:start w:val="4"/>
      <w:numFmt w:val="decimal"/>
      <w:lvlText w:val="%1."/>
      <w:lvlJc w:val="left"/>
      <w:pPr>
        <w:tabs>
          <w:tab w:val="num" w:pos="480"/>
        </w:tabs>
        <w:ind w:left="480" w:hanging="480"/>
      </w:pPr>
      <w:rPr>
        <w:rFonts w:hint="default"/>
      </w:rPr>
    </w:lvl>
    <w:lvl w:ilvl="1">
      <w:start w:val="1"/>
      <w:numFmt w:val="decimal"/>
      <w:lvlText w:val="8.%2."/>
      <w:lvlJc w:val="left"/>
      <w:pPr>
        <w:tabs>
          <w:tab w:val="num" w:pos="1003"/>
        </w:tabs>
        <w:ind w:left="1003" w:hanging="720"/>
      </w:pPr>
      <w:rPr>
        <w:rFonts w:hint="default"/>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44" w15:restartNumberingAfterBreak="0">
    <w:nsid w:val="60B42DF3"/>
    <w:multiLevelType w:val="hybridMultilevel"/>
    <w:tmpl w:val="1DFEF4AE"/>
    <w:lvl w:ilvl="0" w:tplc="6CF098B0">
      <w:start w:val="1"/>
      <w:numFmt w:val="decimal"/>
      <w:lvlText w:val="15.%1."/>
      <w:lvlJc w:val="left"/>
      <w:pPr>
        <w:ind w:left="720" w:hanging="360"/>
      </w:pPr>
      <w:rPr>
        <w:rFonts w:hint="default"/>
        <w:b w:val="0"/>
        <w:i w:val="0"/>
      </w:rPr>
    </w:lvl>
    <w:lvl w:ilvl="1" w:tplc="49B876B6">
      <w:start w:val="1"/>
      <w:numFmt w:val="lowerLetter"/>
      <w:lvlText w:val="%2)"/>
      <w:lvlJc w:val="left"/>
      <w:pPr>
        <w:ind w:left="1440" w:hanging="360"/>
      </w:pPr>
      <w:rPr>
        <w:rFonts w:hint="default"/>
      </w:rPr>
    </w:lvl>
    <w:lvl w:ilvl="2" w:tplc="6CF098B0">
      <w:start w:val="1"/>
      <w:numFmt w:val="decimal"/>
      <w:lvlText w:val="15.%3."/>
      <w:lvlJc w:val="left"/>
      <w:pPr>
        <w:ind w:left="2160" w:hanging="180"/>
      </w:pPr>
      <w:rPr>
        <w:rFonts w:hint="default"/>
        <w:b w:val="0"/>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2A64629"/>
    <w:multiLevelType w:val="hybridMultilevel"/>
    <w:tmpl w:val="99A86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6B044B"/>
    <w:multiLevelType w:val="hybridMultilevel"/>
    <w:tmpl w:val="A314C144"/>
    <w:lvl w:ilvl="0" w:tplc="0405000F">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7" w15:restartNumberingAfterBreak="0">
    <w:nsid w:val="6C3A4C5B"/>
    <w:multiLevelType w:val="hybridMultilevel"/>
    <w:tmpl w:val="9432D954"/>
    <w:lvl w:ilvl="0" w:tplc="8A2AD550">
      <w:start w:val="1"/>
      <w:numFmt w:val="decimal"/>
      <w:lvlText w:val="11.%1."/>
      <w:lvlJc w:val="left"/>
      <w:pPr>
        <w:ind w:left="720" w:hanging="360"/>
      </w:pPr>
      <w:rPr>
        <w:rFonts w:hint="default"/>
        <w:b w:val="0"/>
        <w:i w:val="0"/>
      </w:rPr>
    </w:lvl>
    <w:lvl w:ilvl="1" w:tplc="8A2AD550">
      <w:start w:val="1"/>
      <w:numFmt w:val="decimal"/>
      <w:lvlText w:val="11.%2."/>
      <w:lvlJc w:val="left"/>
      <w:pPr>
        <w:ind w:left="1440" w:hanging="360"/>
      </w:pPr>
      <w:rPr>
        <w:rFonts w:hint="default"/>
        <w:b w:val="0"/>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E6736F3"/>
    <w:multiLevelType w:val="hybridMultilevel"/>
    <w:tmpl w:val="6C30F504"/>
    <w:lvl w:ilvl="0" w:tplc="C304F8D4">
      <w:start w:val="1"/>
      <w:numFmt w:val="lowerLetter"/>
      <w:lvlText w:val="%1)"/>
      <w:lvlJc w:val="left"/>
      <w:pPr>
        <w:ind w:left="1068" w:hanging="360"/>
      </w:pPr>
      <w:rPr>
        <w:rFonts w:cs="Times New Roman" w:hint="default"/>
        <w:b w:val="0"/>
        <w:i w:val="0"/>
        <w:strike w:val="0"/>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9" w15:restartNumberingAfterBreak="0">
    <w:nsid w:val="7099696D"/>
    <w:multiLevelType w:val="hybridMultilevel"/>
    <w:tmpl w:val="6FBE35BE"/>
    <w:lvl w:ilvl="0" w:tplc="85D23F16">
      <w:start w:val="1"/>
      <w:numFmt w:val="decimal"/>
      <w:lvlText w:val="8.%1."/>
      <w:lvlJc w:val="left"/>
      <w:pPr>
        <w:ind w:left="720" w:hanging="360"/>
      </w:pPr>
      <w:rPr>
        <w:rFonts w:hint="default"/>
        <w:b w:val="0"/>
        <w:i w:val="0"/>
      </w:rPr>
    </w:lvl>
    <w:lvl w:ilvl="1" w:tplc="1430F09E">
      <w:start w:val="1"/>
      <w:numFmt w:val="decimal"/>
      <w:lvlText w:val="8.%2."/>
      <w:lvlJc w:val="left"/>
      <w:pPr>
        <w:ind w:left="1440" w:hanging="360"/>
      </w:pPr>
      <w:rPr>
        <w:rFonts w:ascii="Tahoma" w:hAnsi="Tahoma" w:cs="Tahoma" w:hint="default"/>
        <w:b w:val="0"/>
        <w:i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1DF4D2F"/>
    <w:multiLevelType w:val="multilevel"/>
    <w:tmpl w:val="88D8643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51" w15:restartNumberingAfterBreak="0">
    <w:nsid w:val="75120377"/>
    <w:multiLevelType w:val="multilevel"/>
    <w:tmpl w:val="FBAA3C52"/>
    <w:lvl w:ilvl="0">
      <w:start w:val="4"/>
      <w:numFmt w:val="decimal"/>
      <w:lvlText w:val="%1."/>
      <w:lvlJc w:val="left"/>
      <w:pPr>
        <w:tabs>
          <w:tab w:val="num" w:pos="480"/>
        </w:tabs>
        <w:ind w:left="480" w:hanging="480"/>
      </w:pPr>
      <w:rPr>
        <w:rFonts w:hint="default"/>
      </w:rPr>
    </w:lvl>
    <w:lvl w:ilvl="1">
      <w:start w:val="1"/>
      <w:numFmt w:val="decimal"/>
      <w:lvlText w:val="9.%2."/>
      <w:lvlJc w:val="left"/>
      <w:pPr>
        <w:tabs>
          <w:tab w:val="num" w:pos="1430"/>
        </w:tabs>
        <w:ind w:left="1430" w:hanging="720"/>
      </w:pPr>
      <w:rPr>
        <w:rFonts w:hint="default"/>
        <w:b w:val="0"/>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52" w15:restartNumberingAfterBreak="0">
    <w:nsid w:val="765162D0"/>
    <w:multiLevelType w:val="hybridMultilevel"/>
    <w:tmpl w:val="09CC4D36"/>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53" w15:restartNumberingAfterBreak="0">
    <w:nsid w:val="77DA43B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7B605D09"/>
    <w:multiLevelType w:val="hybridMultilevel"/>
    <w:tmpl w:val="0B18E76A"/>
    <w:lvl w:ilvl="0" w:tplc="04050017">
      <w:start w:val="1"/>
      <w:numFmt w:val="lowerLetter"/>
      <w:lvlText w:val="%1)"/>
      <w:lvlJc w:val="left"/>
      <w:pPr>
        <w:tabs>
          <w:tab w:val="num" w:pos="928"/>
        </w:tabs>
        <w:ind w:left="928" w:hanging="360"/>
      </w:pPr>
    </w:lvl>
    <w:lvl w:ilvl="1" w:tplc="0A0A77C2">
      <w:start w:val="1"/>
      <w:numFmt w:val="decimal"/>
      <w:lvlText w:val="12.%2."/>
      <w:lvlJc w:val="left"/>
      <w:pPr>
        <w:tabs>
          <w:tab w:val="num" w:pos="1648"/>
        </w:tabs>
        <w:ind w:left="1648" w:hanging="360"/>
      </w:pPr>
      <w:rPr>
        <w:rFonts w:hint="default"/>
        <w:b w:val="0"/>
        <w:i w:val="0"/>
      </w:rPr>
    </w:lvl>
    <w:lvl w:ilvl="2" w:tplc="7CC28696">
      <w:start w:val="1"/>
      <w:numFmt w:val="decimal"/>
      <w:lvlText w:val="%3."/>
      <w:lvlJc w:val="left"/>
      <w:pPr>
        <w:ind w:left="2548" w:hanging="360"/>
      </w:pPr>
      <w:rPr>
        <w:rFonts w:hint="default"/>
      </w:r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55" w15:restartNumberingAfterBreak="0">
    <w:nsid w:val="7E512EEC"/>
    <w:multiLevelType w:val="multilevel"/>
    <w:tmpl w:val="0B307930"/>
    <w:lvl w:ilvl="0">
      <w:start w:val="4"/>
      <w:numFmt w:val="decimal"/>
      <w:lvlText w:val="%1."/>
      <w:lvlJc w:val="left"/>
      <w:pPr>
        <w:tabs>
          <w:tab w:val="num" w:pos="480"/>
        </w:tabs>
        <w:ind w:left="480" w:hanging="480"/>
      </w:pPr>
      <w:rPr>
        <w:rFonts w:hint="default"/>
      </w:rPr>
    </w:lvl>
    <w:lvl w:ilvl="1">
      <w:start w:val="1"/>
      <w:numFmt w:val="decimal"/>
      <w:lvlText w:val="7.%2."/>
      <w:lvlJc w:val="left"/>
      <w:pPr>
        <w:tabs>
          <w:tab w:val="num" w:pos="1854"/>
        </w:tabs>
        <w:ind w:left="1854" w:hanging="720"/>
      </w:pPr>
      <w:rPr>
        <w:rFonts w:hint="default"/>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num w:numId="1">
    <w:abstractNumId w:val="54"/>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
  </w:num>
  <w:num w:numId="5">
    <w:abstractNumId w:val="23"/>
  </w:num>
  <w:num w:numId="6">
    <w:abstractNumId w:val="19"/>
  </w:num>
  <w:num w:numId="7">
    <w:abstractNumId w:val="8"/>
  </w:num>
  <w:num w:numId="8">
    <w:abstractNumId w:val="11"/>
  </w:num>
  <w:num w:numId="9">
    <w:abstractNumId w:val="42"/>
  </w:num>
  <w:num w:numId="10">
    <w:abstractNumId w:val="29"/>
  </w:num>
  <w:num w:numId="11">
    <w:abstractNumId w:val="39"/>
  </w:num>
  <w:num w:numId="12">
    <w:abstractNumId w:val="49"/>
  </w:num>
  <w:num w:numId="13">
    <w:abstractNumId w:val="1"/>
  </w:num>
  <w:num w:numId="14">
    <w:abstractNumId w:val="0"/>
  </w:num>
  <w:num w:numId="15">
    <w:abstractNumId w:val="47"/>
  </w:num>
  <w:num w:numId="16">
    <w:abstractNumId w:val="17"/>
  </w:num>
  <w:num w:numId="17">
    <w:abstractNumId w:val="37"/>
  </w:num>
  <w:num w:numId="18">
    <w:abstractNumId w:val="44"/>
  </w:num>
  <w:num w:numId="19">
    <w:abstractNumId w:val="7"/>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1"/>
  </w:num>
  <w:num w:numId="23">
    <w:abstractNumId w:val="6"/>
  </w:num>
  <w:num w:numId="24">
    <w:abstractNumId w:val="48"/>
  </w:num>
  <w:num w:numId="25">
    <w:abstractNumId w:val="2"/>
  </w:num>
  <w:num w:numId="26">
    <w:abstractNumId w:val="28"/>
  </w:num>
  <w:num w:numId="27">
    <w:abstractNumId w:val="4"/>
  </w:num>
  <w:num w:numId="28">
    <w:abstractNumId w:val="22"/>
  </w:num>
  <w:num w:numId="29">
    <w:abstractNumId w:val="52"/>
  </w:num>
  <w:num w:numId="30">
    <w:abstractNumId w:val="27"/>
  </w:num>
  <w:num w:numId="31">
    <w:abstractNumId w:val="14"/>
  </w:num>
  <w:num w:numId="32">
    <w:abstractNumId w:val="45"/>
  </w:num>
  <w:num w:numId="33">
    <w:abstractNumId w:val="30"/>
  </w:num>
  <w:num w:numId="34">
    <w:abstractNumId w:val="38"/>
  </w:num>
  <w:num w:numId="35">
    <w:abstractNumId w:val="15"/>
  </w:num>
  <w:num w:numId="36">
    <w:abstractNumId w:val="25"/>
  </w:num>
  <w:num w:numId="37">
    <w:abstractNumId w:val="5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38">
    <w:abstractNumId w:val="26"/>
  </w:num>
  <w:num w:numId="39">
    <w:abstractNumId w:val="32"/>
  </w:num>
  <w:num w:numId="40">
    <w:abstractNumId w:val="5"/>
  </w:num>
  <w:num w:numId="41">
    <w:abstractNumId w:val="35"/>
  </w:num>
  <w:num w:numId="42">
    <w:abstractNumId w:val="18"/>
  </w:num>
  <w:num w:numId="43">
    <w:abstractNumId w:val="12"/>
  </w:num>
  <w:num w:numId="44">
    <w:abstractNumId w:val="55"/>
  </w:num>
  <w:num w:numId="45">
    <w:abstractNumId w:val="43"/>
  </w:num>
  <w:num w:numId="46">
    <w:abstractNumId w:val="13"/>
  </w:num>
  <w:num w:numId="47">
    <w:abstractNumId w:val="51"/>
  </w:num>
  <w:num w:numId="48">
    <w:abstractNumId w:val="10"/>
  </w:num>
  <w:num w:numId="49">
    <w:abstractNumId w:val="9"/>
  </w:num>
  <w:num w:numId="50">
    <w:abstractNumId w:val="33"/>
  </w:num>
  <w:num w:numId="51">
    <w:abstractNumId w:val="31"/>
  </w:num>
  <w:num w:numId="52">
    <w:abstractNumId w:val="24"/>
  </w:num>
  <w:num w:numId="53">
    <w:abstractNumId w:val="16"/>
  </w:num>
  <w:num w:numId="54">
    <w:abstractNumId w:val="40"/>
  </w:num>
  <w:num w:numId="5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84"/>
    <w:rsid w:val="0000236D"/>
    <w:rsid w:val="00010751"/>
    <w:rsid w:val="00011DDC"/>
    <w:rsid w:val="0002305E"/>
    <w:rsid w:val="00023D5C"/>
    <w:rsid w:val="00025197"/>
    <w:rsid w:val="0002727E"/>
    <w:rsid w:val="00035F5C"/>
    <w:rsid w:val="00037B83"/>
    <w:rsid w:val="000411EF"/>
    <w:rsid w:val="00045795"/>
    <w:rsid w:val="000546FA"/>
    <w:rsid w:val="000557A6"/>
    <w:rsid w:val="00070144"/>
    <w:rsid w:val="00072B4E"/>
    <w:rsid w:val="00072F49"/>
    <w:rsid w:val="00074BCE"/>
    <w:rsid w:val="000817CC"/>
    <w:rsid w:val="00083CD1"/>
    <w:rsid w:val="00091FAC"/>
    <w:rsid w:val="00094386"/>
    <w:rsid w:val="0009632C"/>
    <w:rsid w:val="000974B3"/>
    <w:rsid w:val="000A07BB"/>
    <w:rsid w:val="000A16FA"/>
    <w:rsid w:val="000A3437"/>
    <w:rsid w:val="000A3BDC"/>
    <w:rsid w:val="000A79B8"/>
    <w:rsid w:val="000B3873"/>
    <w:rsid w:val="000C4A52"/>
    <w:rsid w:val="000C4CDB"/>
    <w:rsid w:val="000D04A0"/>
    <w:rsid w:val="000E3989"/>
    <w:rsid w:val="000E3FF7"/>
    <w:rsid w:val="000E49AE"/>
    <w:rsid w:val="000E5019"/>
    <w:rsid w:val="000E6536"/>
    <w:rsid w:val="000E675B"/>
    <w:rsid w:val="000F0FD8"/>
    <w:rsid w:val="000F20BE"/>
    <w:rsid w:val="000F2ABC"/>
    <w:rsid w:val="001017B8"/>
    <w:rsid w:val="00107B01"/>
    <w:rsid w:val="001116FB"/>
    <w:rsid w:val="001131A4"/>
    <w:rsid w:val="001150FF"/>
    <w:rsid w:val="0011570F"/>
    <w:rsid w:val="00122D6C"/>
    <w:rsid w:val="0013040F"/>
    <w:rsid w:val="00130AF4"/>
    <w:rsid w:val="00130B6D"/>
    <w:rsid w:val="00130E42"/>
    <w:rsid w:val="001312B4"/>
    <w:rsid w:val="00133EB6"/>
    <w:rsid w:val="0014065D"/>
    <w:rsid w:val="00142C8B"/>
    <w:rsid w:val="00145CF5"/>
    <w:rsid w:val="00150663"/>
    <w:rsid w:val="00154B10"/>
    <w:rsid w:val="00156A1B"/>
    <w:rsid w:val="00157344"/>
    <w:rsid w:val="00162C5E"/>
    <w:rsid w:val="001636E9"/>
    <w:rsid w:val="001725F6"/>
    <w:rsid w:val="00172AE6"/>
    <w:rsid w:val="00182D6F"/>
    <w:rsid w:val="00183303"/>
    <w:rsid w:val="001851C6"/>
    <w:rsid w:val="00185ACF"/>
    <w:rsid w:val="00186BC4"/>
    <w:rsid w:val="00196052"/>
    <w:rsid w:val="001963C0"/>
    <w:rsid w:val="001A174F"/>
    <w:rsid w:val="001A380A"/>
    <w:rsid w:val="001A42F6"/>
    <w:rsid w:val="001A472A"/>
    <w:rsid w:val="001A4EDB"/>
    <w:rsid w:val="001A7D33"/>
    <w:rsid w:val="001B1176"/>
    <w:rsid w:val="001B1962"/>
    <w:rsid w:val="001B1DE8"/>
    <w:rsid w:val="001B1DF1"/>
    <w:rsid w:val="001B7497"/>
    <w:rsid w:val="001C4F41"/>
    <w:rsid w:val="001C5D38"/>
    <w:rsid w:val="001D2522"/>
    <w:rsid w:val="001D76B7"/>
    <w:rsid w:val="001E0073"/>
    <w:rsid w:val="001E09F3"/>
    <w:rsid w:val="001E56AD"/>
    <w:rsid w:val="001E5E8E"/>
    <w:rsid w:val="001F02D6"/>
    <w:rsid w:val="001F2260"/>
    <w:rsid w:val="001F3AA3"/>
    <w:rsid w:val="001F43B3"/>
    <w:rsid w:val="00206A6C"/>
    <w:rsid w:val="0020756E"/>
    <w:rsid w:val="002117B6"/>
    <w:rsid w:val="00213DC1"/>
    <w:rsid w:val="00214916"/>
    <w:rsid w:val="00217DB2"/>
    <w:rsid w:val="002200B9"/>
    <w:rsid w:val="002214C5"/>
    <w:rsid w:val="00223472"/>
    <w:rsid w:val="00232C15"/>
    <w:rsid w:val="002364F9"/>
    <w:rsid w:val="00244815"/>
    <w:rsid w:val="0024547D"/>
    <w:rsid w:val="00254F57"/>
    <w:rsid w:val="00257105"/>
    <w:rsid w:val="00261674"/>
    <w:rsid w:val="00261923"/>
    <w:rsid w:val="00261BC1"/>
    <w:rsid w:val="002637F9"/>
    <w:rsid w:val="002638DD"/>
    <w:rsid w:val="00265086"/>
    <w:rsid w:val="002653F0"/>
    <w:rsid w:val="00266733"/>
    <w:rsid w:val="00267DDB"/>
    <w:rsid w:val="0027092F"/>
    <w:rsid w:val="00273F54"/>
    <w:rsid w:val="00275257"/>
    <w:rsid w:val="00281747"/>
    <w:rsid w:val="002818C0"/>
    <w:rsid w:val="00281C83"/>
    <w:rsid w:val="002854F6"/>
    <w:rsid w:val="00294850"/>
    <w:rsid w:val="002A23DE"/>
    <w:rsid w:val="002A2F28"/>
    <w:rsid w:val="002A3E83"/>
    <w:rsid w:val="002A4BDA"/>
    <w:rsid w:val="002A5A05"/>
    <w:rsid w:val="002B0D88"/>
    <w:rsid w:val="002B1B1E"/>
    <w:rsid w:val="002C284E"/>
    <w:rsid w:val="002C2F54"/>
    <w:rsid w:val="002C3A99"/>
    <w:rsid w:val="002D0945"/>
    <w:rsid w:val="002D0E2F"/>
    <w:rsid w:val="002D57AD"/>
    <w:rsid w:val="002D7A52"/>
    <w:rsid w:val="002E226A"/>
    <w:rsid w:val="002E5BE4"/>
    <w:rsid w:val="002E6063"/>
    <w:rsid w:val="002E6F4F"/>
    <w:rsid w:val="002E763B"/>
    <w:rsid w:val="002F0C77"/>
    <w:rsid w:val="002F464E"/>
    <w:rsid w:val="00302072"/>
    <w:rsid w:val="0031208F"/>
    <w:rsid w:val="00317855"/>
    <w:rsid w:val="0032288F"/>
    <w:rsid w:val="00323472"/>
    <w:rsid w:val="00326687"/>
    <w:rsid w:val="00327B3D"/>
    <w:rsid w:val="00345EA3"/>
    <w:rsid w:val="00346EB1"/>
    <w:rsid w:val="00353D84"/>
    <w:rsid w:val="003542C9"/>
    <w:rsid w:val="003565B3"/>
    <w:rsid w:val="00357CEC"/>
    <w:rsid w:val="00361499"/>
    <w:rsid w:val="00362A44"/>
    <w:rsid w:val="003640DD"/>
    <w:rsid w:val="00364455"/>
    <w:rsid w:val="00371386"/>
    <w:rsid w:val="003741C2"/>
    <w:rsid w:val="00381334"/>
    <w:rsid w:val="00381848"/>
    <w:rsid w:val="00383700"/>
    <w:rsid w:val="00383856"/>
    <w:rsid w:val="003854A3"/>
    <w:rsid w:val="00390CC6"/>
    <w:rsid w:val="00391AD4"/>
    <w:rsid w:val="003930F4"/>
    <w:rsid w:val="00393D70"/>
    <w:rsid w:val="003957B0"/>
    <w:rsid w:val="003B069B"/>
    <w:rsid w:val="003B1021"/>
    <w:rsid w:val="003B2E64"/>
    <w:rsid w:val="003B477E"/>
    <w:rsid w:val="003C0749"/>
    <w:rsid w:val="003C22FF"/>
    <w:rsid w:val="003D163F"/>
    <w:rsid w:val="003D534B"/>
    <w:rsid w:val="003E4801"/>
    <w:rsid w:val="003F4980"/>
    <w:rsid w:val="00402A40"/>
    <w:rsid w:val="00404D61"/>
    <w:rsid w:val="0041170E"/>
    <w:rsid w:val="0041225D"/>
    <w:rsid w:val="00413CF8"/>
    <w:rsid w:val="004163CF"/>
    <w:rsid w:val="00417DFA"/>
    <w:rsid w:val="00417FC4"/>
    <w:rsid w:val="00426818"/>
    <w:rsid w:val="004309CE"/>
    <w:rsid w:val="00431478"/>
    <w:rsid w:val="00434C27"/>
    <w:rsid w:val="00441A87"/>
    <w:rsid w:val="00447027"/>
    <w:rsid w:val="004521C3"/>
    <w:rsid w:val="004523A1"/>
    <w:rsid w:val="004536FC"/>
    <w:rsid w:val="004541C3"/>
    <w:rsid w:val="00455BBC"/>
    <w:rsid w:val="00460CF9"/>
    <w:rsid w:val="0046295E"/>
    <w:rsid w:val="004639E0"/>
    <w:rsid w:val="00465598"/>
    <w:rsid w:val="00467DE6"/>
    <w:rsid w:val="00473A33"/>
    <w:rsid w:val="00482CA6"/>
    <w:rsid w:val="004839F5"/>
    <w:rsid w:val="00484133"/>
    <w:rsid w:val="00485C2D"/>
    <w:rsid w:val="00486408"/>
    <w:rsid w:val="00487EE1"/>
    <w:rsid w:val="00490160"/>
    <w:rsid w:val="004905C1"/>
    <w:rsid w:val="004913E7"/>
    <w:rsid w:val="00496545"/>
    <w:rsid w:val="00496892"/>
    <w:rsid w:val="004A354B"/>
    <w:rsid w:val="004A5604"/>
    <w:rsid w:val="004A77D0"/>
    <w:rsid w:val="004B4D51"/>
    <w:rsid w:val="004B5966"/>
    <w:rsid w:val="004B68B0"/>
    <w:rsid w:val="004C2568"/>
    <w:rsid w:val="004C5015"/>
    <w:rsid w:val="004C5F85"/>
    <w:rsid w:val="004D02E5"/>
    <w:rsid w:val="004D48C1"/>
    <w:rsid w:val="004D7F15"/>
    <w:rsid w:val="004E5595"/>
    <w:rsid w:val="004E6803"/>
    <w:rsid w:val="004E6823"/>
    <w:rsid w:val="004E7282"/>
    <w:rsid w:val="004F0310"/>
    <w:rsid w:val="005006B1"/>
    <w:rsid w:val="0050370B"/>
    <w:rsid w:val="005052AB"/>
    <w:rsid w:val="0051459A"/>
    <w:rsid w:val="0051610A"/>
    <w:rsid w:val="00516819"/>
    <w:rsid w:val="005212C5"/>
    <w:rsid w:val="0052253C"/>
    <w:rsid w:val="00525DB3"/>
    <w:rsid w:val="00526337"/>
    <w:rsid w:val="0052667B"/>
    <w:rsid w:val="00530CF1"/>
    <w:rsid w:val="0053399F"/>
    <w:rsid w:val="005341BB"/>
    <w:rsid w:val="00540008"/>
    <w:rsid w:val="00541C00"/>
    <w:rsid w:val="005435C4"/>
    <w:rsid w:val="0054395E"/>
    <w:rsid w:val="00556365"/>
    <w:rsid w:val="005609E6"/>
    <w:rsid w:val="00563CD5"/>
    <w:rsid w:val="00564E5C"/>
    <w:rsid w:val="005654AA"/>
    <w:rsid w:val="00565C13"/>
    <w:rsid w:val="00565CC6"/>
    <w:rsid w:val="00573B44"/>
    <w:rsid w:val="00573E54"/>
    <w:rsid w:val="00575A41"/>
    <w:rsid w:val="00576A7E"/>
    <w:rsid w:val="00576D38"/>
    <w:rsid w:val="005812A4"/>
    <w:rsid w:val="005830F4"/>
    <w:rsid w:val="005957E8"/>
    <w:rsid w:val="005A4BBC"/>
    <w:rsid w:val="005B1CAD"/>
    <w:rsid w:val="005C2E9A"/>
    <w:rsid w:val="005C34A8"/>
    <w:rsid w:val="005C4016"/>
    <w:rsid w:val="005D6285"/>
    <w:rsid w:val="005E08E1"/>
    <w:rsid w:val="005E6E05"/>
    <w:rsid w:val="005F17AA"/>
    <w:rsid w:val="005F2460"/>
    <w:rsid w:val="005F3B14"/>
    <w:rsid w:val="00600623"/>
    <w:rsid w:val="0060077B"/>
    <w:rsid w:val="006112F7"/>
    <w:rsid w:val="00611C26"/>
    <w:rsid w:val="00612D59"/>
    <w:rsid w:val="0061683C"/>
    <w:rsid w:val="006228D1"/>
    <w:rsid w:val="00623A1B"/>
    <w:rsid w:val="00625158"/>
    <w:rsid w:val="00626A45"/>
    <w:rsid w:val="00635718"/>
    <w:rsid w:val="006425E4"/>
    <w:rsid w:val="00644F8A"/>
    <w:rsid w:val="00646A5D"/>
    <w:rsid w:val="00646D8C"/>
    <w:rsid w:val="00647913"/>
    <w:rsid w:val="00651998"/>
    <w:rsid w:val="00653326"/>
    <w:rsid w:val="006548AD"/>
    <w:rsid w:val="006552E8"/>
    <w:rsid w:val="0065567E"/>
    <w:rsid w:val="00657ADC"/>
    <w:rsid w:val="00662C6B"/>
    <w:rsid w:val="00662F81"/>
    <w:rsid w:val="00666FAB"/>
    <w:rsid w:val="00671E79"/>
    <w:rsid w:val="00673561"/>
    <w:rsid w:val="00675D23"/>
    <w:rsid w:val="00677776"/>
    <w:rsid w:val="00686B16"/>
    <w:rsid w:val="006912F1"/>
    <w:rsid w:val="00693AA0"/>
    <w:rsid w:val="006A127F"/>
    <w:rsid w:val="006A1746"/>
    <w:rsid w:val="006A37E8"/>
    <w:rsid w:val="006A3B8F"/>
    <w:rsid w:val="006A7A3A"/>
    <w:rsid w:val="006B3438"/>
    <w:rsid w:val="006B5D49"/>
    <w:rsid w:val="006B6A53"/>
    <w:rsid w:val="006C0635"/>
    <w:rsid w:val="006C0812"/>
    <w:rsid w:val="006C2D6C"/>
    <w:rsid w:val="006C4101"/>
    <w:rsid w:val="006C41ED"/>
    <w:rsid w:val="006C55A9"/>
    <w:rsid w:val="006C5CB5"/>
    <w:rsid w:val="006C6542"/>
    <w:rsid w:val="006C7253"/>
    <w:rsid w:val="006C7B71"/>
    <w:rsid w:val="006C7DDC"/>
    <w:rsid w:val="006D28D5"/>
    <w:rsid w:val="006D3524"/>
    <w:rsid w:val="006E1770"/>
    <w:rsid w:val="006E3D27"/>
    <w:rsid w:val="006E5E23"/>
    <w:rsid w:val="006E72BC"/>
    <w:rsid w:val="006E77C7"/>
    <w:rsid w:val="007023C8"/>
    <w:rsid w:val="00705874"/>
    <w:rsid w:val="00706FBB"/>
    <w:rsid w:val="00711D34"/>
    <w:rsid w:val="00714E5D"/>
    <w:rsid w:val="00717DC8"/>
    <w:rsid w:val="00720F7B"/>
    <w:rsid w:val="007326C9"/>
    <w:rsid w:val="007348B4"/>
    <w:rsid w:val="00752AE2"/>
    <w:rsid w:val="0075346D"/>
    <w:rsid w:val="007565E0"/>
    <w:rsid w:val="00757835"/>
    <w:rsid w:val="00760FE4"/>
    <w:rsid w:val="007620EF"/>
    <w:rsid w:val="007627F5"/>
    <w:rsid w:val="00765659"/>
    <w:rsid w:val="007760B9"/>
    <w:rsid w:val="00780231"/>
    <w:rsid w:val="0078045E"/>
    <w:rsid w:val="007806F8"/>
    <w:rsid w:val="007826DF"/>
    <w:rsid w:val="007853B2"/>
    <w:rsid w:val="00786F7D"/>
    <w:rsid w:val="00787A25"/>
    <w:rsid w:val="00787BD0"/>
    <w:rsid w:val="00793154"/>
    <w:rsid w:val="00793B7C"/>
    <w:rsid w:val="00794720"/>
    <w:rsid w:val="0079581B"/>
    <w:rsid w:val="007A326D"/>
    <w:rsid w:val="007A3B84"/>
    <w:rsid w:val="007A7BD3"/>
    <w:rsid w:val="007B0057"/>
    <w:rsid w:val="007B0C46"/>
    <w:rsid w:val="007B7920"/>
    <w:rsid w:val="007C527D"/>
    <w:rsid w:val="007C7324"/>
    <w:rsid w:val="007C7802"/>
    <w:rsid w:val="007D03BA"/>
    <w:rsid w:val="007D0A78"/>
    <w:rsid w:val="007D5A9F"/>
    <w:rsid w:val="007E22C8"/>
    <w:rsid w:val="007E417E"/>
    <w:rsid w:val="007F21AC"/>
    <w:rsid w:val="007F4919"/>
    <w:rsid w:val="007F63E3"/>
    <w:rsid w:val="007F73F2"/>
    <w:rsid w:val="008005EC"/>
    <w:rsid w:val="00805112"/>
    <w:rsid w:val="00805FA3"/>
    <w:rsid w:val="0080645E"/>
    <w:rsid w:val="008072DD"/>
    <w:rsid w:val="00817009"/>
    <w:rsid w:val="00817B61"/>
    <w:rsid w:val="00820742"/>
    <w:rsid w:val="00821768"/>
    <w:rsid w:val="00822B28"/>
    <w:rsid w:val="00822D71"/>
    <w:rsid w:val="00826EA8"/>
    <w:rsid w:val="0083156B"/>
    <w:rsid w:val="008337E5"/>
    <w:rsid w:val="00833A28"/>
    <w:rsid w:val="00833D1A"/>
    <w:rsid w:val="0084120C"/>
    <w:rsid w:val="0084186B"/>
    <w:rsid w:val="008448FF"/>
    <w:rsid w:val="0084532E"/>
    <w:rsid w:val="00855189"/>
    <w:rsid w:val="00857545"/>
    <w:rsid w:val="008642A2"/>
    <w:rsid w:val="00866320"/>
    <w:rsid w:val="008663E6"/>
    <w:rsid w:val="0088452C"/>
    <w:rsid w:val="00885237"/>
    <w:rsid w:val="00886C3B"/>
    <w:rsid w:val="0089258F"/>
    <w:rsid w:val="00894D4E"/>
    <w:rsid w:val="008B248F"/>
    <w:rsid w:val="008B2FDC"/>
    <w:rsid w:val="008B33E8"/>
    <w:rsid w:val="008B4D74"/>
    <w:rsid w:val="008B65EB"/>
    <w:rsid w:val="008B6B7B"/>
    <w:rsid w:val="008C10A7"/>
    <w:rsid w:val="008C611F"/>
    <w:rsid w:val="008C74D9"/>
    <w:rsid w:val="008D664F"/>
    <w:rsid w:val="008E24A1"/>
    <w:rsid w:val="008E625C"/>
    <w:rsid w:val="008F67C0"/>
    <w:rsid w:val="009060DE"/>
    <w:rsid w:val="0091549D"/>
    <w:rsid w:val="00916889"/>
    <w:rsid w:val="0092317F"/>
    <w:rsid w:val="00925E8C"/>
    <w:rsid w:val="00935032"/>
    <w:rsid w:val="00935E9B"/>
    <w:rsid w:val="00936200"/>
    <w:rsid w:val="009374DD"/>
    <w:rsid w:val="00940902"/>
    <w:rsid w:val="00944ECF"/>
    <w:rsid w:val="00945E7F"/>
    <w:rsid w:val="0094754C"/>
    <w:rsid w:val="009528CD"/>
    <w:rsid w:val="0095295F"/>
    <w:rsid w:val="00952F84"/>
    <w:rsid w:val="00953882"/>
    <w:rsid w:val="00954AE0"/>
    <w:rsid w:val="009621E7"/>
    <w:rsid w:val="00966B45"/>
    <w:rsid w:val="00976444"/>
    <w:rsid w:val="00976C74"/>
    <w:rsid w:val="0098101D"/>
    <w:rsid w:val="00981A70"/>
    <w:rsid w:val="009861BB"/>
    <w:rsid w:val="00994E1E"/>
    <w:rsid w:val="00997908"/>
    <w:rsid w:val="009A2A3C"/>
    <w:rsid w:val="009B00FA"/>
    <w:rsid w:val="009B01FB"/>
    <w:rsid w:val="009B03F6"/>
    <w:rsid w:val="009B17CE"/>
    <w:rsid w:val="009B1979"/>
    <w:rsid w:val="009B6EA1"/>
    <w:rsid w:val="009B7464"/>
    <w:rsid w:val="009B7A2E"/>
    <w:rsid w:val="009C08EB"/>
    <w:rsid w:val="009C4DBB"/>
    <w:rsid w:val="009C5BDF"/>
    <w:rsid w:val="009E1517"/>
    <w:rsid w:val="009E2F38"/>
    <w:rsid w:val="009F5C15"/>
    <w:rsid w:val="009F6A38"/>
    <w:rsid w:val="009F705E"/>
    <w:rsid w:val="009F79B9"/>
    <w:rsid w:val="00A037C7"/>
    <w:rsid w:val="00A03A7B"/>
    <w:rsid w:val="00A04764"/>
    <w:rsid w:val="00A101FD"/>
    <w:rsid w:val="00A11208"/>
    <w:rsid w:val="00A1153C"/>
    <w:rsid w:val="00A115E0"/>
    <w:rsid w:val="00A15C2B"/>
    <w:rsid w:val="00A175DE"/>
    <w:rsid w:val="00A20B95"/>
    <w:rsid w:val="00A222E7"/>
    <w:rsid w:val="00A259F7"/>
    <w:rsid w:val="00A35C25"/>
    <w:rsid w:val="00A35F1D"/>
    <w:rsid w:val="00A35F21"/>
    <w:rsid w:val="00A371CB"/>
    <w:rsid w:val="00A40EB7"/>
    <w:rsid w:val="00A43BD9"/>
    <w:rsid w:val="00A46096"/>
    <w:rsid w:val="00A57B13"/>
    <w:rsid w:val="00A61B5B"/>
    <w:rsid w:val="00A64517"/>
    <w:rsid w:val="00A70745"/>
    <w:rsid w:val="00A722CB"/>
    <w:rsid w:val="00A748A4"/>
    <w:rsid w:val="00A802AF"/>
    <w:rsid w:val="00A820A6"/>
    <w:rsid w:val="00A92914"/>
    <w:rsid w:val="00A95A27"/>
    <w:rsid w:val="00A95D0B"/>
    <w:rsid w:val="00AA106C"/>
    <w:rsid w:val="00AA313E"/>
    <w:rsid w:val="00AA59DF"/>
    <w:rsid w:val="00AA74BA"/>
    <w:rsid w:val="00AB278E"/>
    <w:rsid w:val="00AB2848"/>
    <w:rsid w:val="00AB76FB"/>
    <w:rsid w:val="00AD0215"/>
    <w:rsid w:val="00AD0500"/>
    <w:rsid w:val="00AD0C41"/>
    <w:rsid w:val="00AD2AAF"/>
    <w:rsid w:val="00AD3292"/>
    <w:rsid w:val="00AD3E73"/>
    <w:rsid w:val="00AD6D3C"/>
    <w:rsid w:val="00AE5A83"/>
    <w:rsid w:val="00B00DB1"/>
    <w:rsid w:val="00B00F66"/>
    <w:rsid w:val="00B01EA8"/>
    <w:rsid w:val="00B0443B"/>
    <w:rsid w:val="00B072E1"/>
    <w:rsid w:val="00B152CA"/>
    <w:rsid w:val="00B2157E"/>
    <w:rsid w:val="00B21A7C"/>
    <w:rsid w:val="00B2364D"/>
    <w:rsid w:val="00B23F34"/>
    <w:rsid w:val="00B2466C"/>
    <w:rsid w:val="00B26361"/>
    <w:rsid w:val="00B26913"/>
    <w:rsid w:val="00B30FB0"/>
    <w:rsid w:val="00B32B13"/>
    <w:rsid w:val="00B359CC"/>
    <w:rsid w:val="00B37493"/>
    <w:rsid w:val="00B43827"/>
    <w:rsid w:val="00B441A5"/>
    <w:rsid w:val="00B456C2"/>
    <w:rsid w:val="00B52A5F"/>
    <w:rsid w:val="00B52BD8"/>
    <w:rsid w:val="00B5635D"/>
    <w:rsid w:val="00B6280E"/>
    <w:rsid w:val="00B71900"/>
    <w:rsid w:val="00B740E5"/>
    <w:rsid w:val="00B76A39"/>
    <w:rsid w:val="00B77244"/>
    <w:rsid w:val="00B84C9E"/>
    <w:rsid w:val="00B850AC"/>
    <w:rsid w:val="00B94A44"/>
    <w:rsid w:val="00BA0443"/>
    <w:rsid w:val="00BA121A"/>
    <w:rsid w:val="00BA6DAE"/>
    <w:rsid w:val="00BB234B"/>
    <w:rsid w:val="00BB25A1"/>
    <w:rsid w:val="00BB4C2D"/>
    <w:rsid w:val="00BC12DB"/>
    <w:rsid w:val="00BC23D0"/>
    <w:rsid w:val="00BC27A5"/>
    <w:rsid w:val="00BC393F"/>
    <w:rsid w:val="00BC3EE5"/>
    <w:rsid w:val="00BC6FA9"/>
    <w:rsid w:val="00BC71BC"/>
    <w:rsid w:val="00BC7664"/>
    <w:rsid w:val="00BD2DA3"/>
    <w:rsid w:val="00BD3C18"/>
    <w:rsid w:val="00BD7EDC"/>
    <w:rsid w:val="00BF1C91"/>
    <w:rsid w:val="00BF721D"/>
    <w:rsid w:val="00C035AC"/>
    <w:rsid w:val="00C054C0"/>
    <w:rsid w:val="00C05909"/>
    <w:rsid w:val="00C071EE"/>
    <w:rsid w:val="00C11183"/>
    <w:rsid w:val="00C15456"/>
    <w:rsid w:val="00C15DB5"/>
    <w:rsid w:val="00C24E90"/>
    <w:rsid w:val="00C25598"/>
    <w:rsid w:val="00C25B1B"/>
    <w:rsid w:val="00C354A0"/>
    <w:rsid w:val="00C43069"/>
    <w:rsid w:val="00C44E89"/>
    <w:rsid w:val="00C450B3"/>
    <w:rsid w:val="00C54EFA"/>
    <w:rsid w:val="00C611D9"/>
    <w:rsid w:val="00C63935"/>
    <w:rsid w:val="00C6557F"/>
    <w:rsid w:val="00C65C4A"/>
    <w:rsid w:val="00C71A26"/>
    <w:rsid w:val="00C73E37"/>
    <w:rsid w:val="00C8227C"/>
    <w:rsid w:val="00C82EC5"/>
    <w:rsid w:val="00C8553F"/>
    <w:rsid w:val="00C859A5"/>
    <w:rsid w:val="00C87E07"/>
    <w:rsid w:val="00C90CCC"/>
    <w:rsid w:val="00C93519"/>
    <w:rsid w:val="00C9651C"/>
    <w:rsid w:val="00CA1252"/>
    <w:rsid w:val="00CA1930"/>
    <w:rsid w:val="00CA3B3F"/>
    <w:rsid w:val="00CA3DFF"/>
    <w:rsid w:val="00CB398D"/>
    <w:rsid w:val="00CB3EE1"/>
    <w:rsid w:val="00CB40A6"/>
    <w:rsid w:val="00CB425F"/>
    <w:rsid w:val="00CB45B8"/>
    <w:rsid w:val="00CC3EE2"/>
    <w:rsid w:val="00CC4EC0"/>
    <w:rsid w:val="00CC6B8D"/>
    <w:rsid w:val="00CD0453"/>
    <w:rsid w:val="00CD06C5"/>
    <w:rsid w:val="00CD5B7E"/>
    <w:rsid w:val="00CD6F17"/>
    <w:rsid w:val="00CE4103"/>
    <w:rsid w:val="00CE58B9"/>
    <w:rsid w:val="00CE66D2"/>
    <w:rsid w:val="00CF078C"/>
    <w:rsid w:val="00CF0D8F"/>
    <w:rsid w:val="00CF14AD"/>
    <w:rsid w:val="00CF28B8"/>
    <w:rsid w:val="00CF4054"/>
    <w:rsid w:val="00CF58F4"/>
    <w:rsid w:val="00D00420"/>
    <w:rsid w:val="00D004D7"/>
    <w:rsid w:val="00D03D30"/>
    <w:rsid w:val="00D043D6"/>
    <w:rsid w:val="00D07591"/>
    <w:rsid w:val="00D103C7"/>
    <w:rsid w:val="00D134C8"/>
    <w:rsid w:val="00D14DB0"/>
    <w:rsid w:val="00D16F2F"/>
    <w:rsid w:val="00D20794"/>
    <w:rsid w:val="00D21FBE"/>
    <w:rsid w:val="00D22815"/>
    <w:rsid w:val="00D24E1A"/>
    <w:rsid w:val="00D25904"/>
    <w:rsid w:val="00D30EDC"/>
    <w:rsid w:val="00D3611B"/>
    <w:rsid w:val="00D51E2E"/>
    <w:rsid w:val="00D60DAA"/>
    <w:rsid w:val="00D6140F"/>
    <w:rsid w:val="00D62BC6"/>
    <w:rsid w:val="00D63B07"/>
    <w:rsid w:val="00D675B1"/>
    <w:rsid w:val="00D76416"/>
    <w:rsid w:val="00D80707"/>
    <w:rsid w:val="00D8168C"/>
    <w:rsid w:val="00D82A6A"/>
    <w:rsid w:val="00D868E0"/>
    <w:rsid w:val="00D909CD"/>
    <w:rsid w:val="00D966E9"/>
    <w:rsid w:val="00DA030D"/>
    <w:rsid w:val="00DA7AC6"/>
    <w:rsid w:val="00DB0955"/>
    <w:rsid w:val="00DB265B"/>
    <w:rsid w:val="00DB5518"/>
    <w:rsid w:val="00DB6C58"/>
    <w:rsid w:val="00DC4269"/>
    <w:rsid w:val="00DC6926"/>
    <w:rsid w:val="00DC7F95"/>
    <w:rsid w:val="00DD0006"/>
    <w:rsid w:val="00DD526C"/>
    <w:rsid w:val="00DD68B3"/>
    <w:rsid w:val="00DE720B"/>
    <w:rsid w:val="00DF05E6"/>
    <w:rsid w:val="00DF5655"/>
    <w:rsid w:val="00DF670C"/>
    <w:rsid w:val="00E03B86"/>
    <w:rsid w:val="00E10F55"/>
    <w:rsid w:val="00E10FD8"/>
    <w:rsid w:val="00E13107"/>
    <w:rsid w:val="00E303AB"/>
    <w:rsid w:val="00E32D0E"/>
    <w:rsid w:val="00E3593B"/>
    <w:rsid w:val="00E35BFB"/>
    <w:rsid w:val="00E35C12"/>
    <w:rsid w:val="00E35FB4"/>
    <w:rsid w:val="00E41A99"/>
    <w:rsid w:val="00E437DF"/>
    <w:rsid w:val="00E50604"/>
    <w:rsid w:val="00E51C09"/>
    <w:rsid w:val="00E531D1"/>
    <w:rsid w:val="00E53E57"/>
    <w:rsid w:val="00E56830"/>
    <w:rsid w:val="00E6169A"/>
    <w:rsid w:val="00E63375"/>
    <w:rsid w:val="00E6348D"/>
    <w:rsid w:val="00E73527"/>
    <w:rsid w:val="00E77554"/>
    <w:rsid w:val="00E85CC8"/>
    <w:rsid w:val="00E8773E"/>
    <w:rsid w:val="00E9056B"/>
    <w:rsid w:val="00E9286A"/>
    <w:rsid w:val="00E931E8"/>
    <w:rsid w:val="00E94D9F"/>
    <w:rsid w:val="00E961B1"/>
    <w:rsid w:val="00E97902"/>
    <w:rsid w:val="00EA5241"/>
    <w:rsid w:val="00EA7FD8"/>
    <w:rsid w:val="00EB4346"/>
    <w:rsid w:val="00EB5A71"/>
    <w:rsid w:val="00EB66C7"/>
    <w:rsid w:val="00EB7B20"/>
    <w:rsid w:val="00EC565F"/>
    <w:rsid w:val="00EC720D"/>
    <w:rsid w:val="00ED3A4E"/>
    <w:rsid w:val="00EE195C"/>
    <w:rsid w:val="00EE1F33"/>
    <w:rsid w:val="00EF0D06"/>
    <w:rsid w:val="00EF1D21"/>
    <w:rsid w:val="00F01B2C"/>
    <w:rsid w:val="00F05CBE"/>
    <w:rsid w:val="00F07496"/>
    <w:rsid w:val="00F11236"/>
    <w:rsid w:val="00F137ED"/>
    <w:rsid w:val="00F13995"/>
    <w:rsid w:val="00F140F6"/>
    <w:rsid w:val="00F1707B"/>
    <w:rsid w:val="00F21848"/>
    <w:rsid w:val="00F35CD4"/>
    <w:rsid w:val="00F3753E"/>
    <w:rsid w:val="00F41122"/>
    <w:rsid w:val="00F51010"/>
    <w:rsid w:val="00F5259F"/>
    <w:rsid w:val="00F533BE"/>
    <w:rsid w:val="00F5726A"/>
    <w:rsid w:val="00F6184B"/>
    <w:rsid w:val="00F62913"/>
    <w:rsid w:val="00F63F81"/>
    <w:rsid w:val="00F67719"/>
    <w:rsid w:val="00F710EC"/>
    <w:rsid w:val="00F72343"/>
    <w:rsid w:val="00F738D1"/>
    <w:rsid w:val="00F76DC7"/>
    <w:rsid w:val="00F8271F"/>
    <w:rsid w:val="00F848C5"/>
    <w:rsid w:val="00F84E6E"/>
    <w:rsid w:val="00F87A9A"/>
    <w:rsid w:val="00F9149D"/>
    <w:rsid w:val="00F919AA"/>
    <w:rsid w:val="00FA70BB"/>
    <w:rsid w:val="00FA7920"/>
    <w:rsid w:val="00FB0469"/>
    <w:rsid w:val="00FB15E3"/>
    <w:rsid w:val="00FB350E"/>
    <w:rsid w:val="00FB399B"/>
    <w:rsid w:val="00FB4AF8"/>
    <w:rsid w:val="00FB5798"/>
    <w:rsid w:val="00FC281B"/>
    <w:rsid w:val="00FC2B38"/>
    <w:rsid w:val="00FC6C53"/>
    <w:rsid w:val="00FD0FA1"/>
    <w:rsid w:val="00FD465D"/>
    <w:rsid w:val="00FD47CF"/>
    <w:rsid w:val="00FE121C"/>
    <w:rsid w:val="00FE2577"/>
    <w:rsid w:val="00FF05F2"/>
    <w:rsid w:val="00FF4ACB"/>
    <w:rsid w:val="00FF4FE6"/>
    <w:rsid w:val="00FF5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011C1A8"/>
  <w15:docId w15:val="{0E11C635-1061-4E40-A888-9032A70D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4386"/>
    <w:rPr>
      <w:noProof/>
      <w:sz w:val="24"/>
      <w:szCs w:val="24"/>
    </w:rPr>
  </w:style>
  <w:style w:type="paragraph" w:styleId="Nadpis1">
    <w:name w:val="heading 1"/>
    <w:aliases w:val="Název bodu,Nečíslovaný 16"/>
    <w:basedOn w:val="Normln"/>
    <w:next w:val="Normln"/>
    <w:qFormat/>
    <w:rsid w:val="00094386"/>
    <w:pPr>
      <w:keepNext/>
      <w:spacing w:before="100" w:beforeAutospacing="1" w:after="100" w:afterAutospacing="1"/>
      <w:outlineLvl w:val="0"/>
    </w:pPr>
    <w:rPr>
      <w:b/>
      <w:bCs/>
      <w:noProof w:val="0"/>
      <w:sz w:val="28"/>
    </w:rPr>
  </w:style>
  <w:style w:type="paragraph" w:styleId="Nadpis2">
    <w:name w:val="heading 2"/>
    <w:aliases w:val="Text bodu,It. tučný čísl.,Nečíslovaný 14"/>
    <w:basedOn w:val="Normln"/>
    <w:next w:val="Normln"/>
    <w:qFormat/>
    <w:rsid w:val="00094386"/>
    <w:pPr>
      <w:keepNext/>
      <w:jc w:val="both"/>
      <w:outlineLvl w:val="1"/>
    </w:pPr>
    <w:rPr>
      <w:b/>
      <w:bCs/>
      <w:noProof w:val="0"/>
      <w:color w:val="000000"/>
      <w:lang w:eastAsia="en-US"/>
    </w:rPr>
  </w:style>
  <w:style w:type="paragraph" w:styleId="Nadpis3">
    <w:name w:val="heading 3"/>
    <w:basedOn w:val="Normln"/>
    <w:next w:val="Zkladntext"/>
    <w:link w:val="Nadpis3Char"/>
    <w:qFormat/>
    <w:rsid w:val="00094386"/>
    <w:pPr>
      <w:keepNext/>
      <w:spacing w:before="100" w:beforeAutospacing="1" w:after="100" w:afterAutospacing="1"/>
      <w:outlineLvl w:val="2"/>
    </w:pPr>
    <w:rPr>
      <w:b/>
      <w:bCs/>
      <w:noProof w:val="0"/>
      <w:sz w:val="16"/>
    </w:rPr>
  </w:style>
  <w:style w:type="paragraph" w:styleId="Nadpis4">
    <w:name w:val="heading 4"/>
    <w:basedOn w:val="Normln"/>
    <w:next w:val="Normln"/>
    <w:qFormat/>
    <w:rsid w:val="00094386"/>
    <w:pPr>
      <w:keepNext/>
      <w:jc w:val="both"/>
      <w:outlineLvl w:val="3"/>
    </w:pPr>
    <w:rPr>
      <w:b/>
      <w:bCs/>
      <w:i/>
      <w:iCs/>
      <w:noProof w:val="0"/>
      <w:color w:val="000000"/>
      <w:lang w:eastAsia="en-US"/>
    </w:rPr>
  </w:style>
  <w:style w:type="paragraph" w:styleId="Nadpis5">
    <w:name w:val="heading 5"/>
    <w:basedOn w:val="Normln"/>
    <w:next w:val="Normln"/>
    <w:qFormat/>
    <w:rsid w:val="00094386"/>
    <w:pPr>
      <w:spacing w:before="240" w:after="60"/>
      <w:jc w:val="both"/>
      <w:outlineLvl w:val="4"/>
    </w:pPr>
    <w:rPr>
      <w:rFonts w:ascii="Arial" w:hAnsi="Arial"/>
      <w:b/>
      <w:noProof w:val="0"/>
      <w:color w:val="000000"/>
      <w:sz w:val="22"/>
      <w:lang w:eastAsia="en-US"/>
    </w:rPr>
  </w:style>
  <w:style w:type="paragraph" w:styleId="Nadpis6">
    <w:name w:val="heading 6"/>
    <w:basedOn w:val="Normln"/>
    <w:next w:val="Normln"/>
    <w:qFormat/>
    <w:rsid w:val="00094386"/>
    <w:pPr>
      <w:spacing w:before="240" w:after="60"/>
      <w:jc w:val="both"/>
      <w:outlineLvl w:val="5"/>
    </w:pPr>
    <w:rPr>
      <w:rFonts w:ascii="Arial" w:hAnsi="Arial"/>
      <w:bCs/>
      <w:noProof w:val="0"/>
      <w:color w:val="000000"/>
      <w:szCs w:val="22"/>
    </w:rPr>
  </w:style>
  <w:style w:type="paragraph" w:styleId="Nadpis7">
    <w:name w:val="heading 7"/>
    <w:basedOn w:val="Normln"/>
    <w:next w:val="Normln"/>
    <w:qFormat/>
    <w:rsid w:val="00094386"/>
    <w:pPr>
      <w:spacing w:before="240" w:after="60"/>
      <w:jc w:val="both"/>
      <w:outlineLvl w:val="6"/>
    </w:pPr>
    <w:rPr>
      <w:rFonts w:ascii="Arial" w:hAnsi="Arial"/>
      <w:i/>
      <w:noProof w:val="0"/>
      <w:color w:val="000000"/>
    </w:rPr>
  </w:style>
  <w:style w:type="paragraph" w:styleId="Nadpis8">
    <w:name w:val="heading 8"/>
    <w:basedOn w:val="Normln"/>
    <w:next w:val="Normln"/>
    <w:qFormat/>
    <w:rsid w:val="00094386"/>
    <w:pPr>
      <w:spacing w:before="240" w:after="60"/>
      <w:jc w:val="both"/>
      <w:outlineLvl w:val="7"/>
    </w:pPr>
    <w:rPr>
      <w:rFonts w:ascii="Arial" w:hAnsi="Arial"/>
      <w:i/>
      <w:iCs/>
      <w:noProof w:val="0"/>
      <w:color w:val="000000"/>
      <w:sz w:val="22"/>
    </w:rPr>
  </w:style>
  <w:style w:type="paragraph" w:styleId="Nadpis9">
    <w:name w:val="heading 9"/>
    <w:basedOn w:val="Normln"/>
    <w:next w:val="Normln"/>
    <w:qFormat/>
    <w:rsid w:val="00094386"/>
    <w:pPr>
      <w:keepNext/>
      <w:outlineLvl w:val="8"/>
    </w:pPr>
    <w:rPr>
      <w:b/>
      <w:bCs/>
      <w:noProof w:val="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9F705E"/>
    <w:rPr>
      <w:rFonts w:ascii="Arial" w:hAnsi="Arial" w:cs="Arial"/>
      <w:b/>
      <w:sz w:val="22"/>
    </w:rPr>
  </w:style>
  <w:style w:type="paragraph" w:styleId="Zhlav">
    <w:name w:val="header"/>
    <w:basedOn w:val="Normln"/>
    <w:link w:val="ZhlavChar"/>
    <w:uiPriority w:val="99"/>
    <w:rsid w:val="00094386"/>
    <w:pPr>
      <w:tabs>
        <w:tab w:val="center" w:pos="4536"/>
        <w:tab w:val="right" w:pos="9072"/>
      </w:tabs>
    </w:pPr>
  </w:style>
  <w:style w:type="paragraph" w:styleId="Zpat">
    <w:name w:val="footer"/>
    <w:basedOn w:val="Normln"/>
    <w:rsid w:val="00094386"/>
    <w:pPr>
      <w:tabs>
        <w:tab w:val="center" w:pos="4536"/>
        <w:tab w:val="right" w:pos="9072"/>
      </w:tabs>
    </w:pPr>
  </w:style>
  <w:style w:type="paragraph" w:styleId="Rozloendokumentu">
    <w:name w:val="Document Map"/>
    <w:basedOn w:val="Normln"/>
    <w:semiHidden/>
    <w:rsid w:val="00094386"/>
    <w:pPr>
      <w:shd w:val="clear" w:color="auto" w:fill="000080"/>
    </w:pPr>
    <w:rPr>
      <w:rFonts w:ascii="Tahoma" w:hAnsi="Tahoma" w:cs="Tahoma"/>
    </w:rPr>
  </w:style>
  <w:style w:type="character" w:styleId="slostrnky">
    <w:name w:val="page number"/>
    <w:basedOn w:val="Standardnpsmoodstavce"/>
    <w:rsid w:val="00094386"/>
  </w:style>
  <w:style w:type="paragraph" w:styleId="Zkladntext2">
    <w:name w:val="Body Text 2"/>
    <w:basedOn w:val="Normln"/>
    <w:rsid w:val="00094386"/>
    <w:pPr>
      <w:jc w:val="both"/>
    </w:pPr>
  </w:style>
  <w:style w:type="paragraph" w:styleId="Obsah2">
    <w:name w:val="toc 2"/>
    <w:basedOn w:val="Normln"/>
    <w:next w:val="Normln"/>
    <w:autoRedefine/>
    <w:semiHidden/>
    <w:rsid w:val="00094386"/>
    <w:pPr>
      <w:ind w:left="240"/>
    </w:pPr>
  </w:style>
  <w:style w:type="paragraph" w:styleId="Obsah3">
    <w:name w:val="toc 3"/>
    <w:basedOn w:val="Normln"/>
    <w:next w:val="Normln"/>
    <w:autoRedefine/>
    <w:semiHidden/>
    <w:rsid w:val="00094386"/>
    <w:pPr>
      <w:ind w:left="480"/>
    </w:pPr>
  </w:style>
  <w:style w:type="paragraph" w:styleId="Obsah4">
    <w:name w:val="toc 4"/>
    <w:basedOn w:val="Normln"/>
    <w:next w:val="Normln"/>
    <w:autoRedefine/>
    <w:semiHidden/>
    <w:rsid w:val="00094386"/>
    <w:pPr>
      <w:ind w:left="720"/>
    </w:pPr>
  </w:style>
  <w:style w:type="paragraph" w:styleId="Obsah5">
    <w:name w:val="toc 5"/>
    <w:basedOn w:val="Normln"/>
    <w:next w:val="Normln"/>
    <w:autoRedefine/>
    <w:semiHidden/>
    <w:rsid w:val="00094386"/>
    <w:pPr>
      <w:ind w:left="960"/>
    </w:pPr>
  </w:style>
  <w:style w:type="paragraph" w:styleId="Obsah6">
    <w:name w:val="toc 6"/>
    <w:basedOn w:val="Normln"/>
    <w:next w:val="Normln"/>
    <w:autoRedefine/>
    <w:semiHidden/>
    <w:rsid w:val="00094386"/>
    <w:pPr>
      <w:ind w:left="1200"/>
    </w:pPr>
  </w:style>
  <w:style w:type="paragraph" w:styleId="Obsah7">
    <w:name w:val="toc 7"/>
    <w:basedOn w:val="Normln"/>
    <w:next w:val="Normln"/>
    <w:autoRedefine/>
    <w:semiHidden/>
    <w:rsid w:val="00094386"/>
    <w:pPr>
      <w:ind w:left="1440"/>
    </w:pPr>
  </w:style>
  <w:style w:type="paragraph" w:styleId="Obsah8">
    <w:name w:val="toc 8"/>
    <w:basedOn w:val="Normln"/>
    <w:next w:val="Normln"/>
    <w:autoRedefine/>
    <w:semiHidden/>
    <w:rsid w:val="00094386"/>
    <w:pPr>
      <w:ind w:left="1680"/>
    </w:pPr>
  </w:style>
  <w:style w:type="paragraph" w:styleId="Obsah9">
    <w:name w:val="toc 9"/>
    <w:basedOn w:val="Normln"/>
    <w:next w:val="Normln"/>
    <w:autoRedefine/>
    <w:semiHidden/>
    <w:rsid w:val="00094386"/>
    <w:pPr>
      <w:ind w:left="1920"/>
    </w:pPr>
  </w:style>
  <w:style w:type="character" w:styleId="Hypertextovodkaz">
    <w:name w:val="Hyperlink"/>
    <w:basedOn w:val="Standardnpsmoodstavce"/>
    <w:rsid w:val="00094386"/>
    <w:rPr>
      <w:color w:val="0000FF"/>
      <w:u w:val="single"/>
    </w:rPr>
  </w:style>
  <w:style w:type="paragraph" w:styleId="Zkladntext3">
    <w:name w:val="Body Text 3"/>
    <w:basedOn w:val="Normln"/>
    <w:rsid w:val="00094386"/>
    <w:pPr>
      <w:jc w:val="both"/>
    </w:pPr>
  </w:style>
  <w:style w:type="paragraph" w:styleId="Zkladntext">
    <w:name w:val="Body Text"/>
    <w:basedOn w:val="Normln"/>
    <w:link w:val="ZkladntextChar"/>
    <w:rsid w:val="00094386"/>
    <w:pPr>
      <w:spacing w:after="120"/>
    </w:pPr>
    <w:rPr>
      <w:noProof w:val="0"/>
      <w:sz w:val="16"/>
    </w:rPr>
  </w:style>
  <w:style w:type="paragraph" w:styleId="Zkladntextodsazen">
    <w:name w:val="Body Text Indent"/>
    <w:basedOn w:val="Normln"/>
    <w:rsid w:val="00094386"/>
    <w:pPr>
      <w:ind w:left="720"/>
      <w:jc w:val="both"/>
    </w:pPr>
    <w:rPr>
      <w:noProof w:val="0"/>
      <w:color w:val="000000"/>
      <w:lang w:eastAsia="en-US"/>
    </w:rPr>
  </w:style>
  <w:style w:type="paragraph" w:styleId="Rejstk1">
    <w:name w:val="index 1"/>
    <w:basedOn w:val="Normln"/>
    <w:next w:val="Normln"/>
    <w:autoRedefine/>
    <w:semiHidden/>
    <w:rsid w:val="00094386"/>
    <w:pPr>
      <w:ind w:left="240" w:hanging="240"/>
    </w:pPr>
  </w:style>
  <w:style w:type="paragraph" w:styleId="Rejstk2">
    <w:name w:val="index 2"/>
    <w:basedOn w:val="Normln"/>
    <w:next w:val="Normln"/>
    <w:autoRedefine/>
    <w:semiHidden/>
    <w:rsid w:val="00094386"/>
    <w:pPr>
      <w:ind w:left="480" w:hanging="240"/>
    </w:pPr>
  </w:style>
  <w:style w:type="paragraph" w:styleId="Rejstk3">
    <w:name w:val="index 3"/>
    <w:basedOn w:val="Normln"/>
    <w:next w:val="Normln"/>
    <w:autoRedefine/>
    <w:semiHidden/>
    <w:rsid w:val="00094386"/>
    <w:pPr>
      <w:ind w:left="720" w:hanging="240"/>
    </w:pPr>
  </w:style>
  <w:style w:type="paragraph" w:styleId="Rejstk4">
    <w:name w:val="index 4"/>
    <w:basedOn w:val="Normln"/>
    <w:next w:val="Normln"/>
    <w:autoRedefine/>
    <w:semiHidden/>
    <w:rsid w:val="00094386"/>
    <w:pPr>
      <w:ind w:left="960" w:hanging="240"/>
    </w:pPr>
  </w:style>
  <w:style w:type="paragraph" w:styleId="Rejstk5">
    <w:name w:val="index 5"/>
    <w:basedOn w:val="Normln"/>
    <w:next w:val="Normln"/>
    <w:autoRedefine/>
    <w:semiHidden/>
    <w:rsid w:val="00094386"/>
    <w:pPr>
      <w:ind w:left="1200" w:hanging="240"/>
    </w:pPr>
  </w:style>
  <w:style w:type="paragraph" w:styleId="Rejstk6">
    <w:name w:val="index 6"/>
    <w:basedOn w:val="Normln"/>
    <w:next w:val="Normln"/>
    <w:autoRedefine/>
    <w:semiHidden/>
    <w:rsid w:val="00094386"/>
    <w:pPr>
      <w:ind w:left="1440" w:hanging="240"/>
    </w:pPr>
  </w:style>
  <w:style w:type="paragraph" w:styleId="Rejstk7">
    <w:name w:val="index 7"/>
    <w:basedOn w:val="Normln"/>
    <w:next w:val="Normln"/>
    <w:autoRedefine/>
    <w:semiHidden/>
    <w:rsid w:val="00094386"/>
    <w:pPr>
      <w:ind w:left="1680" w:hanging="240"/>
    </w:pPr>
  </w:style>
  <w:style w:type="paragraph" w:styleId="Rejstk8">
    <w:name w:val="index 8"/>
    <w:basedOn w:val="Normln"/>
    <w:next w:val="Normln"/>
    <w:autoRedefine/>
    <w:semiHidden/>
    <w:rsid w:val="00094386"/>
    <w:pPr>
      <w:ind w:left="1920" w:hanging="240"/>
    </w:pPr>
  </w:style>
  <w:style w:type="paragraph" w:styleId="Rejstk9">
    <w:name w:val="index 9"/>
    <w:basedOn w:val="Normln"/>
    <w:next w:val="Normln"/>
    <w:autoRedefine/>
    <w:semiHidden/>
    <w:rsid w:val="00094386"/>
    <w:pPr>
      <w:ind w:left="2160" w:hanging="240"/>
    </w:pPr>
  </w:style>
  <w:style w:type="paragraph" w:styleId="Hlavikarejstku">
    <w:name w:val="index heading"/>
    <w:basedOn w:val="Normln"/>
    <w:next w:val="Rejstk1"/>
    <w:semiHidden/>
    <w:rsid w:val="00094386"/>
  </w:style>
  <w:style w:type="paragraph" w:customStyle="1" w:styleId="Vystoedintext">
    <w:name w:val="Vystoediný text"/>
    <w:rsid w:val="00094386"/>
    <w:pPr>
      <w:widowControl w:val="0"/>
      <w:autoSpaceDE w:val="0"/>
      <w:autoSpaceDN w:val="0"/>
      <w:spacing w:before="60" w:after="60"/>
      <w:jc w:val="center"/>
    </w:pPr>
    <w:rPr>
      <w:szCs w:val="24"/>
    </w:rPr>
  </w:style>
  <w:style w:type="paragraph" w:customStyle="1" w:styleId="Zkladntextcentrovan">
    <w:name w:val="Základní text centrovaný"/>
    <w:basedOn w:val="Zkladntext"/>
    <w:rsid w:val="00094386"/>
    <w:pPr>
      <w:jc w:val="center"/>
    </w:pPr>
    <w:rPr>
      <w:rFonts w:ascii="Arial" w:hAnsi="Arial"/>
      <w:sz w:val="22"/>
    </w:rPr>
  </w:style>
  <w:style w:type="paragraph" w:customStyle="1" w:styleId="Smlouvazkladntext">
    <w:name w:val="Smlouva základní text"/>
    <w:basedOn w:val="Zkladntext"/>
    <w:rsid w:val="00094386"/>
    <w:pPr>
      <w:spacing w:before="60" w:after="60" w:line="264" w:lineRule="auto"/>
    </w:pPr>
    <w:rPr>
      <w:rFonts w:ascii="Arial" w:hAnsi="Arial"/>
      <w:sz w:val="22"/>
    </w:rPr>
  </w:style>
  <w:style w:type="character" w:styleId="Sledovanodkaz">
    <w:name w:val="FollowedHyperlink"/>
    <w:basedOn w:val="Standardnpsmoodstavce"/>
    <w:rsid w:val="00094386"/>
    <w:rPr>
      <w:color w:val="800080"/>
      <w:u w:val="single"/>
    </w:rPr>
  </w:style>
  <w:style w:type="paragraph" w:styleId="Textbubliny">
    <w:name w:val="Balloon Text"/>
    <w:basedOn w:val="Normln"/>
    <w:semiHidden/>
    <w:rsid w:val="00094386"/>
    <w:rPr>
      <w:rFonts w:ascii="Tahoma" w:hAnsi="Tahoma" w:cs="Tahoma"/>
      <w:sz w:val="16"/>
      <w:szCs w:val="16"/>
    </w:rPr>
  </w:style>
  <w:style w:type="character" w:styleId="Odkaznakoment">
    <w:name w:val="annotation reference"/>
    <w:basedOn w:val="Standardnpsmoodstavce"/>
    <w:semiHidden/>
    <w:rsid w:val="00094386"/>
    <w:rPr>
      <w:sz w:val="16"/>
      <w:szCs w:val="16"/>
    </w:rPr>
  </w:style>
  <w:style w:type="paragraph" w:styleId="Textkomente">
    <w:name w:val="annotation text"/>
    <w:basedOn w:val="Normln"/>
    <w:link w:val="TextkomenteChar"/>
    <w:semiHidden/>
    <w:rsid w:val="00094386"/>
    <w:rPr>
      <w:sz w:val="20"/>
      <w:szCs w:val="20"/>
    </w:rPr>
  </w:style>
  <w:style w:type="paragraph" w:styleId="Pedmtkomente">
    <w:name w:val="annotation subject"/>
    <w:basedOn w:val="Textkomente"/>
    <w:next w:val="Textkomente"/>
    <w:semiHidden/>
    <w:rsid w:val="00094386"/>
    <w:rPr>
      <w:b/>
      <w:bCs/>
    </w:rPr>
  </w:style>
  <w:style w:type="paragraph" w:customStyle="1" w:styleId="Smlouvaslovanodstavce2rovn">
    <w:name w:val="Smlouva číslované odstavce 2. úrovně"/>
    <w:basedOn w:val="Nadpis2"/>
    <w:rsid w:val="00094386"/>
    <w:pPr>
      <w:spacing w:before="60" w:after="60" w:line="288" w:lineRule="auto"/>
    </w:pPr>
    <w:rPr>
      <w:rFonts w:ascii="Arial" w:hAnsi="Arial" w:cs="Arial"/>
      <w:b w:val="0"/>
      <w:iCs/>
      <w:color w:val="auto"/>
      <w:sz w:val="22"/>
      <w:szCs w:val="28"/>
      <w:lang w:eastAsia="cs-CZ"/>
    </w:rPr>
  </w:style>
  <w:style w:type="paragraph" w:customStyle="1" w:styleId="Smlouvaslovanods1">
    <w:name w:val="Smlouva číslované ods. 1"/>
    <w:basedOn w:val="Nadpis1"/>
    <w:rsid w:val="00094386"/>
    <w:pPr>
      <w:tabs>
        <w:tab w:val="num" w:pos="720"/>
      </w:tabs>
      <w:spacing w:before="120" w:beforeAutospacing="0" w:after="60" w:afterAutospacing="0" w:line="288" w:lineRule="auto"/>
      <w:ind w:left="720" w:hanging="720"/>
    </w:pPr>
    <w:rPr>
      <w:rFonts w:ascii="Arial" w:hAnsi="Arial" w:cs="Arial"/>
      <w:kern w:val="32"/>
      <w:sz w:val="24"/>
      <w:szCs w:val="32"/>
    </w:rPr>
  </w:style>
  <w:style w:type="paragraph" w:customStyle="1" w:styleId="msolistparagraph0">
    <w:name w:val="msolistparagraph"/>
    <w:basedOn w:val="Normln"/>
    <w:rsid w:val="00094386"/>
    <w:pPr>
      <w:spacing w:after="200" w:line="276" w:lineRule="auto"/>
      <w:ind w:left="720"/>
    </w:pPr>
    <w:rPr>
      <w:rFonts w:ascii="Calibri" w:hAnsi="Calibri"/>
      <w:noProof w:val="0"/>
      <w:sz w:val="22"/>
      <w:szCs w:val="22"/>
    </w:rPr>
  </w:style>
  <w:style w:type="paragraph" w:styleId="Odstavecseseznamem">
    <w:name w:val="List Paragraph"/>
    <w:basedOn w:val="Normln"/>
    <w:uiPriority w:val="34"/>
    <w:qFormat/>
    <w:rsid w:val="00094386"/>
    <w:pPr>
      <w:ind w:left="708"/>
    </w:pPr>
  </w:style>
  <w:style w:type="paragraph" w:customStyle="1" w:styleId="Kodsazen2">
    <w:name w:val="K_odsazený2"/>
    <w:basedOn w:val="Normln"/>
    <w:rsid w:val="006C0635"/>
    <w:pPr>
      <w:spacing w:before="60" w:after="80"/>
      <w:ind w:left="1361"/>
      <w:jc w:val="both"/>
    </w:pPr>
    <w:rPr>
      <w:noProof w:val="0"/>
      <w:sz w:val="22"/>
      <w:szCs w:val="20"/>
    </w:rPr>
  </w:style>
  <w:style w:type="paragraph" w:customStyle="1" w:styleId="sloupec-vlevo">
    <w:name w:val="sloupec-vlevo"/>
    <w:basedOn w:val="Normln"/>
    <w:rsid w:val="00F67719"/>
    <w:pPr>
      <w:spacing w:after="60" w:line="240" w:lineRule="atLeast"/>
      <w:ind w:left="57"/>
    </w:pPr>
    <w:rPr>
      <w:rFonts w:ascii="Tahoma" w:hAnsi="Tahoma"/>
      <w:b/>
      <w:noProof w:val="0"/>
      <w:sz w:val="18"/>
      <w:szCs w:val="20"/>
    </w:rPr>
  </w:style>
  <w:style w:type="paragraph" w:customStyle="1" w:styleId="sloupec-vlevo-normal">
    <w:name w:val="sloupec-vlevo-normal"/>
    <w:basedOn w:val="Normln"/>
    <w:rsid w:val="00F67719"/>
    <w:pPr>
      <w:spacing w:after="60" w:line="240" w:lineRule="atLeast"/>
      <w:ind w:left="57"/>
    </w:pPr>
    <w:rPr>
      <w:rFonts w:ascii="Tahoma" w:hAnsi="Tahoma"/>
      <w:noProof w:val="0"/>
      <w:sz w:val="18"/>
      <w:szCs w:val="20"/>
    </w:rPr>
  </w:style>
  <w:style w:type="paragraph" w:customStyle="1" w:styleId="Nadp2-psmeno">
    <w:name w:val="Nadp 2 - písmeno"/>
    <w:basedOn w:val="Normln"/>
    <w:rsid w:val="000A3437"/>
    <w:pPr>
      <w:numPr>
        <w:numId w:val="3"/>
      </w:numPr>
      <w:spacing w:before="60" w:after="60"/>
    </w:pPr>
    <w:rPr>
      <w:noProof w:val="0"/>
      <w:sz w:val="22"/>
      <w:szCs w:val="20"/>
      <w:lang w:eastAsia="en-US"/>
    </w:rPr>
  </w:style>
  <w:style w:type="paragraph" w:styleId="Zkladntextodsazen2">
    <w:name w:val="Body Text Indent 2"/>
    <w:basedOn w:val="Normln"/>
    <w:link w:val="Zkladntextodsazen2Char"/>
    <w:rsid w:val="000E3989"/>
    <w:pPr>
      <w:spacing w:after="120" w:line="480" w:lineRule="auto"/>
      <w:ind w:left="283"/>
    </w:pPr>
  </w:style>
  <w:style w:type="character" w:customStyle="1" w:styleId="Zkladntextodsazen2Char">
    <w:name w:val="Základní text odsazený 2 Char"/>
    <w:basedOn w:val="Standardnpsmoodstavce"/>
    <w:link w:val="Zkladntextodsazen2"/>
    <w:rsid w:val="000E3989"/>
    <w:rPr>
      <w:noProof/>
      <w:sz w:val="24"/>
      <w:szCs w:val="24"/>
    </w:rPr>
  </w:style>
  <w:style w:type="numbering" w:customStyle="1" w:styleId="Styl3">
    <w:name w:val="Styl3"/>
    <w:uiPriority w:val="99"/>
    <w:rsid w:val="00F07496"/>
    <w:pPr>
      <w:numPr>
        <w:numId w:val="21"/>
      </w:numPr>
    </w:pPr>
  </w:style>
  <w:style w:type="paragraph" w:customStyle="1" w:styleId="Tabulky">
    <w:name w:val="Tabulky"/>
    <w:rsid w:val="00B77244"/>
    <w:rPr>
      <w:sz w:val="22"/>
    </w:rPr>
  </w:style>
  <w:style w:type="paragraph" w:styleId="Textpoznpodarou">
    <w:name w:val="footnote text"/>
    <w:basedOn w:val="Normln"/>
    <w:link w:val="TextpoznpodarouChar"/>
    <w:rsid w:val="00B77244"/>
    <w:pPr>
      <w:autoSpaceDE w:val="0"/>
      <w:autoSpaceDN w:val="0"/>
      <w:spacing w:after="120"/>
    </w:pPr>
    <w:rPr>
      <w:rFonts w:ascii="Arial" w:hAnsi="Arial" w:cs="Arial"/>
      <w:noProof w:val="0"/>
      <w:sz w:val="20"/>
      <w:szCs w:val="20"/>
      <w:lang w:eastAsia="en-US"/>
    </w:rPr>
  </w:style>
  <w:style w:type="character" w:customStyle="1" w:styleId="TextpoznpodarouChar">
    <w:name w:val="Text pozn. pod čarou Char"/>
    <w:basedOn w:val="Standardnpsmoodstavce"/>
    <w:link w:val="Textpoznpodarou"/>
    <w:rsid w:val="00B77244"/>
    <w:rPr>
      <w:rFonts w:ascii="Arial" w:hAnsi="Arial" w:cs="Arial"/>
      <w:lang w:eastAsia="en-US"/>
    </w:rPr>
  </w:style>
  <w:style w:type="paragraph" w:styleId="Bezmezer">
    <w:name w:val="No Spacing"/>
    <w:link w:val="BezmezerChar"/>
    <w:uiPriority w:val="1"/>
    <w:qFormat/>
    <w:rsid w:val="007620EF"/>
    <w:rPr>
      <w:rFonts w:asciiTheme="minorHAnsi" w:eastAsiaTheme="minorEastAsia" w:hAnsiTheme="minorHAnsi" w:cstheme="minorBidi"/>
      <w:sz w:val="22"/>
      <w:szCs w:val="22"/>
      <w:lang w:eastAsia="en-US"/>
    </w:rPr>
  </w:style>
  <w:style w:type="character" w:customStyle="1" w:styleId="BezmezerChar">
    <w:name w:val="Bez mezer Char"/>
    <w:basedOn w:val="Standardnpsmoodstavce"/>
    <w:link w:val="Bezmezer"/>
    <w:uiPriority w:val="1"/>
    <w:rsid w:val="007620EF"/>
    <w:rPr>
      <w:rFonts w:asciiTheme="minorHAnsi" w:eastAsiaTheme="minorEastAsia" w:hAnsiTheme="minorHAnsi" w:cstheme="minorBidi"/>
      <w:sz w:val="22"/>
      <w:szCs w:val="22"/>
      <w:lang w:eastAsia="en-US"/>
    </w:rPr>
  </w:style>
  <w:style w:type="paragraph" w:styleId="Seznam2">
    <w:name w:val="List 2"/>
    <w:basedOn w:val="Normln"/>
    <w:uiPriority w:val="99"/>
    <w:rsid w:val="007620EF"/>
    <w:pPr>
      <w:ind w:left="566" w:hanging="283"/>
    </w:pPr>
    <w:rPr>
      <w:noProof w:val="0"/>
    </w:rPr>
  </w:style>
  <w:style w:type="paragraph" w:customStyle="1" w:styleId="Default">
    <w:name w:val="Default"/>
    <w:rsid w:val="007620EF"/>
    <w:pPr>
      <w:autoSpaceDE w:val="0"/>
      <w:autoSpaceDN w:val="0"/>
      <w:adjustRightInd w:val="0"/>
    </w:pPr>
    <w:rPr>
      <w:rFonts w:ascii="Calibri" w:eastAsiaTheme="minorHAnsi" w:hAnsi="Calibri" w:cs="Calibri"/>
      <w:color w:val="000000"/>
      <w:sz w:val="24"/>
      <w:szCs w:val="24"/>
      <w:lang w:eastAsia="en-US"/>
    </w:rPr>
  </w:style>
  <w:style w:type="character" w:customStyle="1" w:styleId="Nadpis3Char">
    <w:name w:val="Nadpis 3 Char"/>
    <w:basedOn w:val="Standardnpsmoodstavce"/>
    <w:link w:val="Nadpis3"/>
    <w:rsid w:val="006112F7"/>
    <w:rPr>
      <w:b/>
      <w:bCs/>
      <w:sz w:val="16"/>
      <w:szCs w:val="24"/>
    </w:rPr>
  </w:style>
  <w:style w:type="paragraph" w:styleId="Normlnodsazen">
    <w:name w:val="Normal Indent"/>
    <w:basedOn w:val="Normln"/>
    <w:rsid w:val="00CB398D"/>
    <w:pPr>
      <w:widowControl w:val="0"/>
      <w:tabs>
        <w:tab w:val="left" w:pos="360"/>
      </w:tabs>
      <w:spacing w:before="120"/>
      <w:ind w:left="360" w:hanging="360"/>
    </w:pPr>
    <w:rPr>
      <w:noProof w:val="0"/>
      <w:sz w:val="20"/>
      <w:szCs w:val="20"/>
    </w:rPr>
  </w:style>
  <w:style w:type="paragraph" w:customStyle="1" w:styleId="Ktabhlavika">
    <w:name w:val="K_tab_hlavička"/>
    <w:basedOn w:val="Normln"/>
    <w:rsid w:val="00045795"/>
    <w:pPr>
      <w:keepNext/>
      <w:jc w:val="center"/>
    </w:pPr>
    <w:rPr>
      <w:rFonts w:ascii="Arial" w:hAnsi="Arial"/>
      <w:b/>
      <w:noProof w:val="0"/>
      <w:sz w:val="22"/>
      <w:szCs w:val="22"/>
    </w:rPr>
  </w:style>
  <w:style w:type="paragraph" w:customStyle="1" w:styleId="Ktabtext">
    <w:name w:val="K_tab_text"/>
    <w:basedOn w:val="Normln"/>
    <w:rsid w:val="00045795"/>
    <w:pPr>
      <w:spacing w:before="60" w:after="80"/>
      <w:jc w:val="both"/>
    </w:pPr>
    <w:rPr>
      <w:noProof w:val="0"/>
      <w:sz w:val="22"/>
      <w:szCs w:val="20"/>
    </w:rPr>
  </w:style>
  <w:style w:type="paragraph" w:customStyle="1" w:styleId="Odstavec">
    <w:name w:val="Odstavec"/>
    <w:basedOn w:val="Normln"/>
    <w:rsid w:val="00822D71"/>
    <w:pPr>
      <w:keepLines/>
      <w:spacing w:before="240"/>
      <w:jc w:val="both"/>
    </w:pPr>
    <w:rPr>
      <w:rFonts w:ascii="Arial" w:hAnsi="Arial"/>
      <w:noProof w:val="0"/>
      <w:sz w:val="20"/>
      <w:szCs w:val="20"/>
      <w:lang w:val="en-US" w:eastAsia="en-US"/>
    </w:rPr>
  </w:style>
  <w:style w:type="character" w:customStyle="1" w:styleId="ZhlavChar">
    <w:name w:val="Záhlaví Char"/>
    <w:basedOn w:val="Standardnpsmoodstavce"/>
    <w:link w:val="Zhlav"/>
    <w:uiPriority w:val="99"/>
    <w:rsid w:val="00822D71"/>
    <w:rPr>
      <w:noProof/>
      <w:sz w:val="24"/>
      <w:szCs w:val="24"/>
    </w:rPr>
  </w:style>
  <w:style w:type="paragraph" w:styleId="Revize">
    <w:name w:val="Revision"/>
    <w:hidden/>
    <w:uiPriority w:val="99"/>
    <w:semiHidden/>
    <w:rsid w:val="00CD5B7E"/>
    <w:rPr>
      <w:noProof/>
      <w:sz w:val="24"/>
      <w:szCs w:val="24"/>
    </w:rPr>
  </w:style>
  <w:style w:type="character" w:customStyle="1" w:styleId="TextkomenteChar">
    <w:name w:val="Text komentáře Char"/>
    <w:basedOn w:val="Standardnpsmoodstavce"/>
    <w:link w:val="Textkomente"/>
    <w:semiHidden/>
    <w:rsid w:val="00793B7C"/>
    <w:rPr>
      <w:noProof/>
    </w:rPr>
  </w:style>
  <w:style w:type="character" w:customStyle="1" w:styleId="ZkladntextChar">
    <w:name w:val="Základní text Char"/>
    <w:basedOn w:val="Standardnpsmoodstavce"/>
    <w:link w:val="Zkladntext"/>
    <w:rsid w:val="007C7324"/>
    <w:rPr>
      <w:sz w:val="16"/>
      <w:szCs w:val="24"/>
    </w:rPr>
  </w:style>
  <w:style w:type="paragraph" w:customStyle="1" w:styleId="BlockQuotation">
    <w:name w:val="Block Quotation"/>
    <w:basedOn w:val="Normln"/>
    <w:rsid w:val="00B072E1"/>
    <w:pPr>
      <w:widowControl w:val="0"/>
      <w:ind w:left="426" w:right="425" w:hanging="426"/>
      <w:jc w:val="both"/>
    </w:pPr>
    <w:rPr>
      <w:noProof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37031">
      <w:bodyDiv w:val="1"/>
      <w:marLeft w:val="0"/>
      <w:marRight w:val="0"/>
      <w:marTop w:val="0"/>
      <w:marBottom w:val="0"/>
      <w:divBdr>
        <w:top w:val="none" w:sz="0" w:space="0" w:color="auto"/>
        <w:left w:val="none" w:sz="0" w:space="0" w:color="auto"/>
        <w:bottom w:val="none" w:sz="0" w:space="0" w:color="auto"/>
        <w:right w:val="none" w:sz="0" w:space="0" w:color="auto"/>
      </w:divBdr>
    </w:div>
    <w:div w:id="1162086894">
      <w:bodyDiv w:val="1"/>
      <w:marLeft w:val="0"/>
      <w:marRight w:val="0"/>
      <w:marTop w:val="0"/>
      <w:marBottom w:val="0"/>
      <w:divBdr>
        <w:top w:val="none" w:sz="0" w:space="0" w:color="auto"/>
        <w:left w:val="none" w:sz="0" w:space="0" w:color="auto"/>
        <w:bottom w:val="none" w:sz="0" w:space="0" w:color="auto"/>
        <w:right w:val="none" w:sz="0" w:space="0" w:color="auto"/>
      </w:divBdr>
    </w:div>
    <w:div w:id="19223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AE712BF9F2C46BEFF06AE56C91C28" ma:contentTypeVersion="0" ma:contentTypeDescription="Vytvoří nový dokument" ma:contentTypeScope="" ma:versionID="2f153155f7dda15d50d1d1c9d5df1605">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79B7-CEBA-428D-8818-71C5812F5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AA1516-3448-46DC-8607-DB5B4C816F62}">
  <ds:schemaRefs>
    <ds:schemaRef ds:uri="http://schemas.microsoft.com/sharepoint/v3/contenttype/forms"/>
  </ds:schemaRefs>
</ds:datastoreItem>
</file>

<file path=customXml/itemProps3.xml><?xml version="1.0" encoding="utf-8"?>
<ds:datastoreItem xmlns:ds="http://schemas.openxmlformats.org/officeDocument/2006/customXml" ds:itemID="{95529B88-CC73-4F58-B9B7-1E39A9AF2ED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C6021BF-F0B0-4D9A-B5B0-42CC9181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23</Pages>
  <Words>7342</Words>
  <Characters>43324</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Zadávací dokumentace na technickou podporu systému COPIS</vt:lpstr>
    </vt:vector>
  </TitlesOfParts>
  <Company>GŘC</Company>
  <LinksUpToDate>false</LinksUpToDate>
  <CharactersWithSpaces>50565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na technickou podporu systému COPIS</dc:title>
  <dc:creator>10643</dc:creator>
  <cp:lastModifiedBy>Řehořová Ivana Mgr.</cp:lastModifiedBy>
  <cp:revision>71</cp:revision>
  <cp:lastPrinted>2017-08-29T13:23:00Z</cp:lastPrinted>
  <dcterms:created xsi:type="dcterms:W3CDTF">2017-06-09T07:42:00Z</dcterms:created>
  <dcterms:modified xsi:type="dcterms:W3CDTF">2017-08-29T13:24:00Z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0x01010040EAE712BF9F2C46BEFF06AE56C91C28</vt:lpwstr>
  </property>
</Properties>
</file>