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30" w:rsidRDefault="00776FC3" w:rsidP="001B6A46">
      <w:pPr>
        <w:pStyle w:val="Nadpis1"/>
        <w:numPr>
          <w:ilvl w:val="0"/>
          <w:numId w:val="0"/>
        </w:numPr>
        <w:spacing w:before="240" w:after="0"/>
        <w:ind w:left="357"/>
      </w:pPr>
      <w:r>
        <w:rPr>
          <w:noProof/>
        </w:rPr>
        <mc:AlternateContent>
          <mc:Choice Requires="wps">
            <w:drawing>
              <wp:anchor distT="0" distB="0" distL="114300" distR="114300" simplePos="0" relativeHeight="251658240" behindDoc="0" locked="0" layoutInCell="1" allowOverlap="1" wp14:anchorId="0DAC70C0" wp14:editId="2B6E3D75">
                <wp:simplePos x="0" y="0"/>
                <wp:positionH relativeFrom="column">
                  <wp:posOffset>3694430</wp:posOffset>
                </wp:positionH>
                <wp:positionV relativeFrom="paragraph">
                  <wp:posOffset>-191135</wp:posOffset>
                </wp:positionV>
                <wp:extent cx="2274570" cy="919480"/>
                <wp:effectExtent l="19050" t="19050" r="1143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919480"/>
                        </a:xfrm>
                        <a:prstGeom prst="rect">
                          <a:avLst/>
                        </a:prstGeom>
                        <a:solidFill>
                          <a:srgbClr val="FFFFFF"/>
                        </a:solidFill>
                        <a:ln w="38100" cmpd="dbl">
                          <a:solidFill>
                            <a:srgbClr val="000000"/>
                          </a:solidFill>
                          <a:miter lim="800000"/>
                          <a:headEnd/>
                          <a:tailEnd/>
                        </a:ln>
                      </wps:spPr>
                      <wps:txbx>
                        <w:txbxContent>
                          <w:p w:rsidR="000F5470" w:rsidRPr="00BD2B5E" w:rsidRDefault="000F5470" w:rsidP="00BD2B5E">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3035E1" w:rsidRDefault="003035E1" w:rsidP="003035E1">
                            <w:pPr>
                              <w:overflowPunct w:val="0"/>
                              <w:autoSpaceDE w:val="0"/>
                              <w:autoSpaceDN w:val="0"/>
                              <w:adjustRightInd w:val="0"/>
                              <w:ind w:right="90"/>
                              <w:jc w:val="center"/>
                              <w:rPr>
                                <w:rFonts w:cs="Arial"/>
                                <w:b/>
                                <w:bCs/>
                                <w:sz w:val="40"/>
                                <w:szCs w:val="40"/>
                              </w:rPr>
                            </w:pPr>
                            <w:r w:rsidRPr="003035E1">
                              <w:rPr>
                                <w:rFonts w:cs="Arial"/>
                                <w:b/>
                                <w:bCs/>
                                <w:sz w:val="28"/>
                                <w:szCs w:val="28"/>
                              </w:rPr>
                              <w:t>17/909/</w:t>
                            </w:r>
                            <w:r w:rsidRPr="003035E1">
                              <w:rPr>
                                <w:rFonts w:cs="Arial"/>
                                <w:b/>
                                <w:bCs/>
                                <w:sz w:val="44"/>
                                <w:szCs w:val="44"/>
                              </w:rPr>
                              <w:t>0043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90.9pt;margin-top:-15.05pt;width:179.1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" strokeweight="3pt">
                <v:stroke linestyle="thinThin"/>
                <v:textbox>
                  <w:txbxContent>
                    <w:p w:rsidR="000F5470" w:rsidRPr="00BD2B5E" w:rsidRDefault="000F5470" w:rsidP="00BD2B5E">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3035E1" w:rsidRDefault="003035E1" w:rsidP="003035E1">
                      <w:pPr>
                        <w:overflowPunct w:val="0"/>
                        <w:autoSpaceDE w:val="0"/>
                        <w:autoSpaceDN w:val="0"/>
                        <w:adjustRightInd w:val="0"/>
                        <w:ind w:right="90"/>
                        <w:jc w:val="center"/>
                        <w:rPr>
                          <w:rFonts w:cs="Arial"/>
                          <w:b/>
                          <w:bCs/>
                          <w:sz w:val="40"/>
                          <w:szCs w:val="40"/>
                        </w:rPr>
                      </w:pPr>
                      <w:r w:rsidRPr="003035E1">
                        <w:rPr>
                          <w:rFonts w:cs="Arial"/>
                          <w:b/>
                          <w:bCs/>
                          <w:sz w:val="28"/>
                          <w:szCs w:val="28"/>
                        </w:rPr>
                        <w:t>17/909/</w:t>
                      </w:r>
                      <w:r w:rsidRPr="003035E1">
                        <w:rPr>
                          <w:rFonts w:cs="Arial"/>
                          <w:b/>
                          <w:bCs/>
                          <w:sz w:val="44"/>
                          <w:szCs w:val="44"/>
                        </w:rPr>
                        <w:t>0043</w:t>
                      </w:r>
                    </w:p>
                  </w:txbxContent>
                </v:textbox>
              </v:shape>
            </w:pict>
          </mc:Fallback>
        </mc:AlternateContent>
      </w:r>
      <w:r w:rsidR="0075400D">
        <w:t xml:space="preserve"> </w:t>
      </w:r>
    </w:p>
    <w:p w:rsidR="000F5470" w:rsidRDefault="000F5470" w:rsidP="001B6A46">
      <w:pPr>
        <w:pStyle w:val="Nadpis1"/>
        <w:numPr>
          <w:ilvl w:val="0"/>
          <w:numId w:val="0"/>
        </w:numPr>
        <w:spacing w:before="240" w:after="0"/>
        <w:ind w:left="357"/>
      </w:pPr>
    </w:p>
    <w:p w:rsidR="000F5470" w:rsidRDefault="000F5470" w:rsidP="001B6A46">
      <w:pPr>
        <w:pStyle w:val="Nadpis1"/>
        <w:numPr>
          <w:ilvl w:val="0"/>
          <w:numId w:val="0"/>
        </w:numPr>
        <w:spacing w:before="240" w:after="0"/>
        <w:ind w:left="357"/>
      </w:pPr>
    </w:p>
    <w:p w:rsidR="00A36E87" w:rsidRDefault="00A36E87" w:rsidP="00CA1A60">
      <w:pPr>
        <w:widowControl w:val="0"/>
        <w:jc w:val="center"/>
        <w:rPr>
          <w:smallCaps/>
          <w:color w:val="17365D" w:themeColor="text2" w:themeShade="BF"/>
          <w:sz w:val="44"/>
          <w:szCs w:val="44"/>
          <w:lang w:eastAsia="en-US"/>
        </w:rPr>
      </w:pPr>
      <w:r w:rsidRPr="00CA1A60">
        <w:rPr>
          <w:b/>
          <w:smallCaps/>
          <w:color w:val="17365D" w:themeColor="text2" w:themeShade="BF"/>
          <w:sz w:val="44"/>
          <w:szCs w:val="44"/>
          <w:lang w:eastAsia="en-US"/>
        </w:rPr>
        <w:t> Smlouva</w:t>
      </w:r>
      <w:r w:rsidR="00B13A24">
        <w:rPr>
          <w:b/>
          <w:smallCaps/>
          <w:color w:val="17365D" w:themeColor="text2" w:themeShade="BF"/>
          <w:sz w:val="44"/>
          <w:szCs w:val="44"/>
          <w:lang w:eastAsia="en-US"/>
        </w:rPr>
        <w:t xml:space="preserve"> (návrh)</w:t>
      </w:r>
    </w:p>
    <w:p w:rsidR="00A36E87" w:rsidRPr="00870434" w:rsidRDefault="00870434" w:rsidP="00CA1A60">
      <w:pPr>
        <w:widowControl w:val="0"/>
        <w:jc w:val="center"/>
        <w:rPr>
          <w:color w:val="17365D" w:themeColor="text2" w:themeShade="BF"/>
          <w:sz w:val="32"/>
          <w:szCs w:val="32"/>
          <w:lang w:eastAsia="en-US"/>
        </w:rPr>
      </w:pPr>
      <w:r>
        <w:rPr>
          <w:b/>
          <w:color w:val="17365D" w:themeColor="text2" w:themeShade="BF"/>
          <w:sz w:val="32"/>
          <w:szCs w:val="32"/>
          <w:lang w:eastAsia="en-US"/>
        </w:rPr>
        <w:t>i</w:t>
      </w:r>
      <w:r w:rsidRPr="00870434">
        <w:rPr>
          <w:b/>
          <w:color w:val="17365D" w:themeColor="text2" w:themeShade="BF"/>
          <w:sz w:val="32"/>
          <w:szCs w:val="32"/>
          <w:lang w:eastAsia="en-US"/>
        </w:rPr>
        <w:t>mplementace výzev</w:t>
      </w:r>
    </w:p>
    <w:p w:rsidR="00A36E87" w:rsidRPr="00CA1A60" w:rsidRDefault="00A36E87">
      <w:pPr>
        <w:widowControl w:val="0"/>
        <w:jc w:val="center"/>
        <w:outlineLvl w:val="1"/>
        <w:rPr>
          <w:bCs/>
          <w:lang w:eastAsia="en-US"/>
        </w:rPr>
      </w:pPr>
      <w:r w:rsidRPr="00CA1A60">
        <w:rPr>
          <w:bCs/>
          <w:lang w:eastAsia="en-US"/>
        </w:rPr>
        <w:t xml:space="preserve">uzavřena v souladu s ustanovením § </w:t>
      </w:r>
      <w:r w:rsidR="000416D4" w:rsidRPr="00CA1A60">
        <w:rPr>
          <w:bCs/>
          <w:lang w:eastAsia="en-US"/>
        </w:rPr>
        <w:t>2586</w:t>
      </w:r>
      <w:r w:rsidRPr="00CA1A60">
        <w:rPr>
          <w:bCs/>
          <w:lang w:eastAsia="en-US"/>
        </w:rPr>
        <w:t xml:space="preserve"> zákona č. 89/2012 Sb., občanského zákoníku, v platném znění (dále jen „Občanský zákoník“) a v souladu se zákonem č. 134/2016 Sb., o zadávání veřejných zakázek (dále jen „ZZVZ“)</w:t>
      </w:r>
      <w:r w:rsidR="000416D4">
        <w:rPr>
          <w:bCs/>
          <w:lang w:eastAsia="en-US"/>
        </w:rPr>
        <w:t xml:space="preserve"> </w:t>
      </w:r>
    </w:p>
    <w:p w:rsidR="00A36E87" w:rsidRPr="00CA1A60" w:rsidRDefault="00A36E87" w:rsidP="00A36E87">
      <w:pPr>
        <w:widowControl w:val="0"/>
        <w:jc w:val="center"/>
        <w:outlineLvl w:val="1"/>
        <w:rPr>
          <w:bCs/>
          <w:lang w:eastAsia="en-US"/>
        </w:rPr>
      </w:pPr>
      <w:r w:rsidRPr="00CA1A60">
        <w:rPr>
          <w:bCs/>
          <w:lang w:eastAsia="en-US"/>
        </w:rPr>
        <w:t xml:space="preserve"> pod </w:t>
      </w:r>
      <w:proofErr w:type="gramStart"/>
      <w:r w:rsidRPr="00CA1A60">
        <w:rPr>
          <w:bCs/>
          <w:lang w:eastAsia="en-US"/>
        </w:rPr>
        <w:t>č.j.</w:t>
      </w:r>
      <w:proofErr w:type="gramEnd"/>
      <w:r w:rsidRPr="00CA1A60">
        <w:rPr>
          <w:bCs/>
          <w:lang w:eastAsia="en-US"/>
        </w:rPr>
        <w:t xml:space="preserve">: </w:t>
      </w:r>
      <w:r w:rsidR="00136F24" w:rsidRPr="00136F24">
        <w:rPr>
          <w:bCs/>
          <w:highlight w:val="yellow"/>
          <w:lang w:eastAsia="en-US"/>
        </w:rPr>
        <w:t>…</w:t>
      </w:r>
      <w:r w:rsidR="0042382F">
        <w:rPr>
          <w:i/>
          <w:highlight w:val="yellow"/>
        </w:rPr>
        <w:t>bude doplněno před podpisem smlouvy</w:t>
      </w:r>
      <w:r w:rsidR="00136F24" w:rsidRPr="00136F24">
        <w:rPr>
          <w:bCs/>
          <w:highlight w:val="yellow"/>
          <w:lang w:eastAsia="en-US"/>
        </w:rPr>
        <w:t>….</w:t>
      </w:r>
    </w:p>
    <w:p w:rsidR="004C0C2C" w:rsidRPr="00CA1A60" w:rsidRDefault="00A36E87" w:rsidP="00CA1A60">
      <w:pPr>
        <w:widowControl w:val="0"/>
        <w:jc w:val="center"/>
        <w:rPr>
          <w:bCs/>
          <w:lang w:eastAsia="en-US"/>
        </w:rPr>
      </w:pPr>
      <w:r w:rsidRPr="00CA1A60">
        <w:rPr>
          <w:bCs/>
          <w:lang w:eastAsia="en-US"/>
        </w:rPr>
        <w:t>(dále jen „Smlouva)</w:t>
      </w:r>
    </w:p>
    <w:p w:rsidR="004C0C2C" w:rsidRDefault="004C0C2C" w:rsidP="00CA1A60">
      <w:pPr>
        <w:widowControl w:val="0"/>
        <w:jc w:val="center"/>
        <w:rPr>
          <w:sz w:val="22"/>
          <w:szCs w:val="22"/>
          <w:lang w:eastAsia="en-US"/>
        </w:rPr>
      </w:pPr>
    </w:p>
    <w:p w:rsidR="004C0C2C" w:rsidRPr="00B332F0" w:rsidRDefault="004C0C2C" w:rsidP="004C0C2C">
      <w:pPr>
        <w:pStyle w:val="Styl3-Smluvnstranytun"/>
        <w:widowControl w:val="0"/>
      </w:pPr>
      <w:r w:rsidRPr="00B332F0">
        <w:t>Česká republika - Ministerstvo financí</w:t>
      </w:r>
    </w:p>
    <w:p w:rsidR="004C0C2C" w:rsidRDefault="000416D4" w:rsidP="004C0C2C">
      <w:pPr>
        <w:pStyle w:val="Styl3-Smluvnstrany"/>
        <w:widowControl w:val="0"/>
        <w:spacing w:after="480"/>
      </w:pPr>
      <w:r>
        <w:t xml:space="preserve">Sídlo: </w:t>
      </w:r>
      <w:r w:rsidR="004C0C2C">
        <w:t>Letenská 15, 118 10 Praha 1</w:t>
      </w:r>
    </w:p>
    <w:p w:rsidR="004C0C2C" w:rsidRDefault="004C0C2C" w:rsidP="004C0C2C">
      <w:pPr>
        <w:pStyle w:val="Styl3-Smluvnstrany"/>
        <w:widowControl w:val="0"/>
        <w:spacing w:after="480"/>
      </w:pPr>
      <w:r>
        <w:t>IČ: 00006947</w:t>
      </w:r>
    </w:p>
    <w:p w:rsidR="004C0C2C" w:rsidRDefault="004C0C2C" w:rsidP="004C0C2C">
      <w:pPr>
        <w:pStyle w:val="Styl3-Smluvnstrany"/>
        <w:widowControl w:val="0"/>
        <w:spacing w:after="480"/>
      </w:pPr>
      <w:r>
        <w:t>DIČ: CZ 00006947</w:t>
      </w:r>
    </w:p>
    <w:p w:rsidR="00886945" w:rsidRDefault="004C0C2C" w:rsidP="004C0C2C">
      <w:pPr>
        <w:pStyle w:val="Styl3-Smluvnstrany"/>
        <w:widowControl w:val="0"/>
        <w:spacing w:after="480"/>
      </w:pPr>
      <w:r>
        <w:t>bankovní spojení: Česká národní banka,</w:t>
      </w:r>
    </w:p>
    <w:p w:rsidR="004C0C2C" w:rsidRDefault="004C0C2C" w:rsidP="004C0C2C">
      <w:pPr>
        <w:pStyle w:val="Styl3-Smluvnstrany"/>
        <w:widowControl w:val="0"/>
        <w:spacing w:after="480"/>
      </w:pPr>
      <w:r>
        <w:t>číslo účtu: 3328001/0710</w:t>
      </w:r>
    </w:p>
    <w:p w:rsidR="004C0C2C" w:rsidRDefault="000416D4" w:rsidP="004C0C2C">
      <w:pPr>
        <w:pStyle w:val="Styl3-Smluvnstrany"/>
        <w:widowControl w:val="0"/>
        <w:spacing w:after="480"/>
      </w:pPr>
      <w:r w:rsidRPr="00524B80">
        <w:t>za niž jedná: Ing. Božena Zděnková</w:t>
      </w:r>
      <w:r w:rsidR="004C0C2C" w:rsidRPr="00524B80">
        <w:t>, ředitel</w:t>
      </w:r>
      <w:r w:rsidRPr="00524B80">
        <w:t>ka</w:t>
      </w:r>
      <w:r w:rsidR="004C0C2C" w:rsidRPr="00524B80">
        <w:t xml:space="preserve"> odboru</w:t>
      </w:r>
      <w:r w:rsidR="00886945" w:rsidRPr="00524B80">
        <w:t xml:space="preserve"> 38 -</w:t>
      </w:r>
      <w:r w:rsidR="004C0C2C" w:rsidRPr="00524B80">
        <w:t xml:space="preserve"> </w:t>
      </w:r>
      <w:r w:rsidRPr="00524B80">
        <w:t>Rozvoj ICT</w:t>
      </w:r>
    </w:p>
    <w:p w:rsidR="004C0C2C" w:rsidRDefault="004C0C2C" w:rsidP="004C0C2C">
      <w:pPr>
        <w:pStyle w:val="Styl3-Smluvnstrany"/>
        <w:widowControl w:val="0"/>
        <w:spacing w:after="480"/>
      </w:pPr>
      <w:r w:rsidRPr="00F8331E">
        <w:t xml:space="preserve">ID datové schránky: </w:t>
      </w:r>
      <w:proofErr w:type="spellStart"/>
      <w:r w:rsidRPr="00F8331E">
        <w:t>xzeaauv</w:t>
      </w:r>
      <w:proofErr w:type="spellEnd"/>
    </w:p>
    <w:p w:rsidR="004C0C2C" w:rsidRDefault="004C0C2C" w:rsidP="004C0C2C">
      <w:pPr>
        <w:pStyle w:val="Styl3-Smluvnstrany"/>
        <w:widowControl w:val="0"/>
        <w:spacing w:after="0"/>
        <w:contextualSpacing w:val="0"/>
      </w:pPr>
      <w:r>
        <w:t>(dále jen „Objednatel“)</w:t>
      </w:r>
    </w:p>
    <w:p w:rsidR="004C0C2C" w:rsidRDefault="004C0C2C" w:rsidP="004C0C2C">
      <w:pPr>
        <w:widowControl w:val="0"/>
      </w:pPr>
      <w:r>
        <w:t>a</w:t>
      </w:r>
    </w:p>
    <w:p w:rsidR="004C0C2C" w:rsidRDefault="004C0C2C" w:rsidP="004C0C2C">
      <w:pPr>
        <w:widowControl w:val="0"/>
      </w:pPr>
    </w:p>
    <w:p w:rsidR="004C0C2C" w:rsidRDefault="004C0C2C" w:rsidP="004C0C2C">
      <w:pPr>
        <w:pStyle w:val="Styl3-Smluvnstrany"/>
        <w:widowControl w:val="0"/>
        <w:rPr>
          <w:b/>
          <w:i/>
        </w:rPr>
      </w:pPr>
      <w:r w:rsidRPr="00F7258D">
        <w:rPr>
          <w:b/>
          <w:i/>
          <w:highlight w:val="yellow"/>
        </w:rPr>
        <w:t xml:space="preserve">… </w:t>
      </w:r>
      <w:r w:rsidR="0042382F">
        <w:rPr>
          <w:i/>
          <w:highlight w:val="yellow"/>
        </w:rPr>
        <w:t>bude doplněno před podpisem smlouvy</w:t>
      </w:r>
      <w:r w:rsidR="0030008A">
        <w:rPr>
          <w:b/>
          <w:i/>
          <w:highlight w:val="yellow"/>
        </w:rPr>
        <w:t>…</w:t>
      </w:r>
    </w:p>
    <w:p w:rsidR="004C0C2C" w:rsidRPr="00CA1A60" w:rsidRDefault="004C0C2C" w:rsidP="004C0C2C">
      <w:pPr>
        <w:pStyle w:val="Styl3-Smluvnstrany"/>
        <w:widowControl w:val="0"/>
        <w:rPr>
          <w:b/>
        </w:rPr>
      </w:pPr>
      <w:r w:rsidRPr="00CA1A60">
        <w:rPr>
          <w:b/>
        </w:rPr>
        <w:t>název právnické osoby (včetně označení právní formy)</w:t>
      </w:r>
    </w:p>
    <w:p w:rsidR="004C0C2C" w:rsidRPr="00CA1A60" w:rsidRDefault="004C0C2C" w:rsidP="004C0C2C">
      <w:pPr>
        <w:pStyle w:val="Styl3-Smluvnstrany"/>
        <w:widowControl w:val="0"/>
        <w:rPr>
          <w:b/>
        </w:rPr>
      </w:pPr>
      <w:r w:rsidRPr="00CA1A60">
        <w:rPr>
          <w:b/>
        </w:rPr>
        <w:t>Sídlo:</w:t>
      </w:r>
      <w:r w:rsidRPr="00CA1A60">
        <w:rPr>
          <w:b/>
          <w:i/>
        </w:rPr>
        <w:t xml:space="preserve"> </w:t>
      </w:r>
    </w:p>
    <w:p w:rsidR="004C0C2C" w:rsidRPr="00CA1A60" w:rsidRDefault="004C0C2C" w:rsidP="004C0C2C">
      <w:pPr>
        <w:pStyle w:val="Styl3-Smluvnstrany"/>
        <w:widowControl w:val="0"/>
        <w:rPr>
          <w:b/>
        </w:rPr>
      </w:pPr>
      <w:r w:rsidRPr="00CA1A60">
        <w:rPr>
          <w:b/>
        </w:rPr>
        <w:t>za</w:t>
      </w:r>
      <w:r w:rsidR="00527256">
        <w:rPr>
          <w:b/>
        </w:rPr>
        <w:t>psaný/á v obchodním rejstříku:</w:t>
      </w:r>
    </w:p>
    <w:p w:rsidR="004C0C2C" w:rsidRPr="00CA1A60" w:rsidRDefault="004C0C2C" w:rsidP="004C0C2C">
      <w:pPr>
        <w:pStyle w:val="Styl3-Smluvnstrany"/>
        <w:widowControl w:val="0"/>
        <w:rPr>
          <w:b/>
          <w:i/>
        </w:rPr>
      </w:pPr>
      <w:r w:rsidRPr="00CA1A60">
        <w:rPr>
          <w:b/>
        </w:rPr>
        <w:t>IČ:</w:t>
      </w:r>
      <w:r w:rsidRPr="00CA1A60">
        <w:rPr>
          <w:b/>
          <w:i/>
        </w:rPr>
        <w:t xml:space="preserve"> </w:t>
      </w:r>
    </w:p>
    <w:p w:rsidR="004C0C2C" w:rsidRPr="00CA1A60" w:rsidRDefault="004C0C2C" w:rsidP="004C0C2C">
      <w:pPr>
        <w:pStyle w:val="Styl3-Smluvnstrany"/>
        <w:widowControl w:val="0"/>
        <w:rPr>
          <w:b/>
        </w:rPr>
      </w:pPr>
      <w:r w:rsidRPr="00CA1A60">
        <w:rPr>
          <w:b/>
        </w:rPr>
        <w:t>DIČ:</w:t>
      </w:r>
      <w:r w:rsidRPr="00CA1A60">
        <w:rPr>
          <w:b/>
          <w:i/>
        </w:rPr>
        <w:t xml:space="preserve"> </w:t>
      </w:r>
    </w:p>
    <w:p w:rsidR="004C0C2C" w:rsidRPr="00CA1A60" w:rsidRDefault="004C0C2C" w:rsidP="004C0C2C">
      <w:pPr>
        <w:pStyle w:val="Styl3-Smluvnstrany"/>
        <w:widowControl w:val="0"/>
        <w:rPr>
          <w:b/>
        </w:rPr>
      </w:pPr>
      <w:r w:rsidRPr="00CA1A60">
        <w:rPr>
          <w:b/>
        </w:rPr>
        <w:t xml:space="preserve">bankovní spojení: </w:t>
      </w:r>
    </w:p>
    <w:p w:rsidR="004C0C2C" w:rsidRPr="00CA1A60" w:rsidRDefault="004C0C2C" w:rsidP="004C0C2C">
      <w:pPr>
        <w:pStyle w:val="Styl3-Smluvnstrany"/>
        <w:widowControl w:val="0"/>
        <w:rPr>
          <w:b/>
        </w:rPr>
      </w:pPr>
      <w:r w:rsidRPr="00CA1A60">
        <w:rPr>
          <w:b/>
        </w:rPr>
        <w:t xml:space="preserve">č. účtu: </w:t>
      </w:r>
    </w:p>
    <w:p w:rsidR="004C0C2C" w:rsidRPr="00CA1A60" w:rsidRDefault="004C0C2C" w:rsidP="004C0C2C">
      <w:pPr>
        <w:pStyle w:val="Styl3-Smluvnstrany"/>
        <w:widowControl w:val="0"/>
        <w:rPr>
          <w:b/>
          <w:i/>
        </w:rPr>
      </w:pPr>
      <w:r w:rsidRPr="00CA1A60">
        <w:rPr>
          <w:b/>
        </w:rPr>
        <w:t>zastoupená:[jméno], [funkce]</w:t>
      </w:r>
      <w:r w:rsidRPr="00CA1A60">
        <w:rPr>
          <w:b/>
          <w:i/>
        </w:rPr>
        <w:t xml:space="preserve"> </w:t>
      </w:r>
    </w:p>
    <w:p w:rsidR="004C0C2C" w:rsidRPr="00CA1A60" w:rsidRDefault="004C0C2C" w:rsidP="004C0C2C">
      <w:pPr>
        <w:pStyle w:val="Styl3-Smluvnstrany"/>
        <w:widowControl w:val="0"/>
        <w:rPr>
          <w:b/>
        </w:rPr>
      </w:pPr>
      <w:r w:rsidRPr="00CA1A60">
        <w:rPr>
          <w:b/>
        </w:rPr>
        <w:t xml:space="preserve">ID datové schránky: </w:t>
      </w:r>
    </w:p>
    <w:p w:rsidR="004C0C2C" w:rsidRPr="00D72379" w:rsidRDefault="004C0C2C" w:rsidP="004C0C2C">
      <w:pPr>
        <w:pStyle w:val="Styl3-Smluvnstrany"/>
        <w:widowControl w:val="0"/>
      </w:pPr>
      <w:r w:rsidRPr="00CA1A60">
        <w:t>(dále jen „</w:t>
      </w:r>
      <w:r w:rsidR="000416D4" w:rsidRPr="00CA1A60">
        <w:t>Zhotovitel</w:t>
      </w:r>
      <w:r w:rsidRPr="00CA1A60">
        <w:t>“)</w:t>
      </w:r>
    </w:p>
    <w:p w:rsidR="004C0C2C" w:rsidRDefault="004C0C2C" w:rsidP="004C0C2C">
      <w:pPr>
        <w:pStyle w:val="Styl3-Smluvnstrany"/>
        <w:widowControl w:val="0"/>
        <w:rPr>
          <w:b/>
        </w:rPr>
      </w:pPr>
    </w:p>
    <w:p w:rsidR="000969ED" w:rsidRPr="00CA1A60" w:rsidRDefault="004C0C2C" w:rsidP="00CA1A60">
      <w:pPr>
        <w:pStyle w:val="Styl3-Smluvnstrany"/>
        <w:widowControl w:val="0"/>
        <w:jc w:val="center"/>
        <w:rPr>
          <w:smallCaps/>
          <w:color w:val="17365D" w:themeColor="text2" w:themeShade="BF"/>
          <w:sz w:val="32"/>
          <w:szCs w:val="32"/>
          <w:lang w:eastAsia="en-US"/>
        </w:rPr>
      </w:pPr>
      <w:r w:rsidRPr="00CB1731">
        <w:t>(</w:t>
      </w:r>
      <w:r>
        <w:t>Objednatel</w:t>
      </w:r>
      <w:r w:rsidRPr="00CB1731">
        <w:t xml:space="preserve"> </w:t>
      </w:r>
      <w:r>
        <w:t xml:space="preserve">a </w:t>
      </w:r>
      <w:r w:rsidR="000416D4">
        <w:t>Zhotovitel</w:t>
      </w:r>
      <w:r>
        <w:t xml:space="preserve"> </w:t>
      </w:r>
      <w:r w:rsidRPr="00CB1731">
        <w:t>společně dále též jen jako „Smluvní strany“ a jednotlivě</w:t>
      </w:r>
      <w:r>
        <w:t xml:space="preserve"> jako</w:t>
      </w:r>
      <w:r w:rsidRPr="00CB1731">
        <w:t xml:space="preserve"> „Smluvní strana“).</w:t>
      </w:r>
    </w:p>
    <w:p w:rsidR="00064445" w:rsidRDefault="000416D4" w:rsidP="00CA1A60">
      <w:pPr>
        <w:pStyle w:val="Nadpis1"/>
        <w:ind w:left="0" w:firstLine="0"/>
      </w:pPr>
      <w:r>
        <w:t>Účel Smlouvy</w:t>
      </w:r>
    </w:p>
    <w:p w:rsidR="00C97A80" w:rsidRDefault="000416D4" w:rsidP="00CA1A60">
      <w:pPr>
        <w:pStyle w:val="Nadpis2"/>
        <w:ind w:left="426" w:hanging="426"/>
      </w:pPr>
      <w:r>
        <w:t xml:space="preserve">Účelem této Smlouvy je </w:t>
      </w:r>
      <w:r w:rsidR="00D72379">
        <w:t xml:space="preserve">nastavení modulů Fondů v IS EDS/SMVS včetně nastavení </w:t>
      </w:r>
      <w:r w:rsidR="00D72379" w:rsidRPr="00D72379">
        <w:t>webového portálu pro sběr žádostí z národních dotačních programů ČR dle poskytovatel</w:t>
      </w:r>
      <w:r w:rsidR="00D72379">
        <w:t>ů</w:t>
      </w:r>
      <w:r w:rsidR="00D72379" w:rsidRPr="00D72379">
        <w:t xml:space="preserve"> dotací</w:t>
      </w:r>
      <w:r w:rsidR="00C97A80">
        <w:t xml:space="preserve"> a poskytnutí podpory provozu ze strany Zhotovitele</w:t>
      </w:r>
      <w:r w:rsidR="00D72379">
        <w:t>.</w:t>
      </w:r>
      <w:r w:rsidR="00D72379" w:rsidRPr="00D72379">
        <w:t xml:space="preserve"> </w:t>
      </w:r>
      <w:r w:rsidR="00527256">
        <w:t>K</w:t>
      </w:r>
      <w:r w:rsidR="00C97A80">
        <w:t xml:space="preserve"> uvedenému </w:t>
      </w:r>
      <w:r w:rsidR="00C97A80" w:rsidRPr="00C97A80">
        <w:t>ne</w:t>
      </w:r>
      <w:r w:rsidR="00C97A80">
        <w:t xml:space="preserve">ní </w:t>
      </w:r>
      <w:r w:rsidR="00D12824">
        <w:t>nutný</w:t>
      </w:r>
      <w:r w:rsidR="00C97A80">
        <w:t xml:space="preserve"> </w:t>
      </w:r>
      <w:r w:rsidR="00C97A80" w:rsidRPr="00C97A80">
        <w:t>zásah do zdrojových kódů</w:t>
      </w:r>
      <w:r w:rsidR="00C97A80">
        <w:t xml:space="preserve"> daného IS</w:t>
      </w:r>
      <w:r w:rsidR="00D12824">
        <w:t xml:space="preserve"> (dále jen „Dílo“).</w:t>
      </w:r>
    </w:p>
    <w:p w:rsidR="003C687F" w:rsidRDefault="00A7178B" w:rsidP="001B6A46">
      <w:pPr>
        <w:pStyle w:val="Nadpis2"/>
        <w:keepLines w:val="0"/>
        <w:widowControl w:val="0"/>
        <w:ind w:left="426" w:hanging="426"/>
      </w:pPr>
      <w:r>
        <w:t>Zhotovitel</w:t>
      </w:r>
      <w:r w:rsidR="003C687F" w:rsidRPr="00A80C7E">
        <w:t xml:space="preserve"> se zavazuje, že</w:t>
      </w:r>
      <w:r w:rsidR="00380F6F">
        <w:t xml:space="preserve"> </w:t>
      </w:r>
      <w:r>
        <w:t>provede na svůj náklad a nebezpečí pro Obj</w:t>
      </w:r>
      <w:r w:rsidR="00CC4A5B">
        <w:t>ednatele níže specifikované D</w:t>
      </w:r>
      <w:r>
        <w:t>ílo.</w:t>
      </w:r>
    </w:p>
    <w:p w:rsidR="003C687F" w:rsidRPr="003C687F" w:rsidRDefault="00A7178B" w:rsidP="001B6A46">
      <w:pPr>
        <w:pStyle w:val="Nadpis2"/>
        <w:keepLines w:val="0"/>
        <w:widowControl w:val="0"/>
        <w:ind w:left="426" w:hanging="426"/>
      </w:pPr>
      <w:r>
        <w:t>Objednatel</w:t>
      </w:r>
      <w:r w:rsidR="00380F6F">
        <w:t xml:space="preserve"> </w:t>
      </w:r>
      <w:r w:rsidR="003C687F" w:rsidRPr="00E646E6">
        <w:t xml:space="preserve">se zavazuje </w:t>
      </w:r>
      <w:r w:rsidR="00CC4A5B">
        <w:t>D</w:t>
      </w:r>
      <w:r>
        <w:t>ílo</w:t>
      </w:r>
      <w:r w:rsidR="00CC4A5B">
        <w:t xml:space="preserve"> převzít a zaplatit </w:t>
      </w:r>
      <w:r w:rsidR="00D72379">
        <w:t xml:space="preserve">za něj dohodnutou </w:t>
      </w:r>
      <w:r w:rsidR="00CC4A5B">
        <w:t>C</w:t>
      </w:r>
      <w:r>
        <w:t>enu.</w:t>
      </w:r>
    </w:p>
    <w:p w:rsidR="00943C85" w:rsidRDefault="00D12824" w:rsidP="00CA1A60">
      <w:pPr>
        <w:pStyle w:val="Nadpis1"/>
        <w:ind w:left="0" w:firstLine="0"/>
      </w:pPr>
      <w:r>
        <w:lastRenderedPageBreak/>
        <w:t xml:space="preserve">Předmět Smlouvy </w:t>
      </w:r>
    </w:p>
    <w:p w:rsidR="00201937" w:rsidRPr="000C1822" w:rsidRDefault="00D12824" w:rsidP="00CA1A60">
      <w:pPr>
        <w:pStyle w:val="Nadpis2"/>
        <w:ind w:left="426" w:hanging="426"/>
      </w:pPr>
      <w:r w:rsidRPr="00CA1A60">
        <w:rPr>
          <w:bCs w:val="0"/>
        </w:rPr>
        <w:t xml:space="preserve">Zhotovitel se touto Smlouvou zavazuje pro Objednatele provést dílo, které </w:t>
      </w:r>
      <w:r w:rsidR="004170DC" w:rsidRPr="00CA1A60">
        <w:t>tvoří</w:t>
      </w:r>
      <w:r w:rsidR="00BF522F" w:rsidRPr="00CA1A60">
        <w:t xml:space="preserve"> nastavení </w:t>
      </w:r>
      <w:r w:rsidR="00BF522F" w:rsidRPr="007B5430">
        <w:t>modulu Fondy IS EDS/SMVS a webového portálu pro sběr žádostí z národních dotačních programů ČR</w:t>
      </w:r>
      <w:r w:rsidR="00AA3A6E" w:rsidRPr="000C1822">
        <w:t xml:space="preserve"> - pro následující typy výzev podle poskytovatele dotací:</w:t>
      </w:r>
    </w:p>
    <w:p w:rsidR="00AA3A6E" w:rsidRDefault="00AA3A6E" w:rsidP="00CA1A60">
      <w:pPr>
        <w:pStyle w:val="Odstavecseseznamem"/>
        <w:numPr>
          <w:ilvl w:val="0"/>
          <w:numId w:val="39"/>
        </w:numPr>
        <w:spacing w:after="160" w:line="259" w:lineRule="auto"/>
        <w:rPr>
          <w:rFonts w:cs="Arial"/>
          <w:b/>
        </w:rPr>
      </w:pPr>
      <w:r>
        <w:rPr>
          <w:rFonts w:cs="Arial"/>
        </w:rPr>
        <w:t>výzvy Ministerstva vnitra</w:t>
      </w:r>
    </w:p>
    <w:p w:rsidR="00334A1E" w:rsidRDefault="0049542B" w:rsidP="0049542B">
      <w:pPr>
        <w:pStyle w:val="Odstavecseseznamem"/>
        <w:numPr>
          <w:ilvl w:val="0"/>
          <w:numId w:val="36"/>
        </w:numPr>
        <w:spacing w:after="160" w:line="259" w:lineRule="auto"/>
        <w:ind w:left="1416"/>
        <w:rPr>
          <w:rFonts w:cs="Arial"/>
          <w:b/>
        </w:rPr>
      </w:pPr>
      <w:r>
        <w:rPr>
          <w:rFonts w:cs="Arial"/>
          <w:b/>
        </w:rPr>
        <w:t xml:space="preserve"> </w:t>
      </w:r>
      <w:r w:rsidR="00334A1E">
        <w:rPr>
          <w:rFonts w:cs="Arial"/>
          <w:b/>
        </w:rPr>
        <w:t>PK-1 Investiční - Program prevence na místní úrovni</w:t>
      </w:r>
    </w:p>
    <w:p w:rsidR="00334A1E" w:rsidRDefault="00334A1E" w:rsidP="0049542B">
      <w:pPr>
        <w:pStyle w:val="Odstavecseseznamem"/>
        <w:numPr>
          <w:ilvl w:val="0"/>
          <w:numId w:val="36"/>
        </w:numPr>
        <w:spacing w:after="160" w:line="259" w:lineRule="auto"/>
        <w:ind w:left="1416"/>
        <w:rPr>
          <w:rFonts w:cs="Arial"/>
          <w:b/>
        </w:rPr>
      </w:pPr>
      <w:r>
        <w:rPr>
          <w:rFonts w:cs="Arial"/>
          <w:b/>
        </w:rPr>
        <w:t xml:space="preserve"> PK-2 Neinvestiční - Program prevence na místní úrovni</w:t>
      </w:r>
    </w:p>
    <w:p w:rsidR="0049542B" w:rsidRDefault="0049542B" w:rsidP="0049542B">
      <w:pPr>
        <w:pStyle w:val="Odstavecseseznamem"/>
        <w:spacing w:after="160" w:line="259" w:lineRule="auto"/>
        <w:ind w:left="1416"/>
        <w:rPr>
          <w:rFonts w:cs="Arial"/>
          <w:b/>
        </w:rPr>
      </w:pPr>
    </w:p>
    <w:p w:rsidR="0049542B" w:rsidRPr="00CA1A60" w:rsidRDefault="0049542B" w:rsidP="00CA1A60">
      <w:pPr>
        <w:pStyle w:val="Odstavecseseznamem"/>
        <w:numPr>
          <w:ilvl w:val="0"/>
          <w:numId w:val="39"/>
        </w:numPr>
        <w:spacing w:after="160" w:line="259" w:lineRule="auto"/>
        <w:rPr>
          <w:rFonts w:cs="Arial"/>
        </w:rPr>
      </w:pPr>
      <w:r w:rsidRPr="007B5430">
        <w:rPr>
          <w:rFonts w:cs="Arial"/>
        </w:rPr>
        <w:t>výzvy Ministerstva školství, mládeže a tělovýchovy</w:t>
      </w:r>
    </w:p>
    <w:p w:rsidR="00AA3A6E" w:rsidRPr="00334A1E" w:rsidRDefault="0049542B" w:rsidP="00334A1E">
      <w:pPr>
        <w:pStyle w:val="Odstavecseseznamem"/>
        <w:numPr>
          <w:ilvl w:val="0"/>
          <w:numId w:val="36"/>
        </w:numPr>
        <w:spacing w:after="160" w:line="259" w:lineRule="auto"/>
        <w:ind w:left="1416"/>
        <w:rPr>
          <w:rFonts w:cs="Arial"/>
          <w:b/>
        </w:rPr>
      </w:pPr>
      <w:r>
        <w:rPr>
          <w:rFonts w:cs="Arial"/>
          <w:b/>
        </w:rPr>
        <w:t xml:space="preserve"> </w:t>
      </w:r>
      <w:r w:rsidR="00AA3A6E" w:rsidRPr="0049542B">
        <w:rPr>
          <w:rFonts w:cs="Arial"/>
          <w:b/>
        </w:rPr>
        <w:t>V</w:t>
      </w:r>
      <w:r w:rsidR="00334A1E">
        <w:rPr>
          <w:rFonts w:cs="Arial"/>
          <w:b/>
        </w:rPr>
        <w:t>2</w:t>
      </w:r>
      <w:r w:rsidR="00AA3A6E" w:rsidRPr="0049542B">
        <w:rPr>
          <w:rFonts w:cs="Arial"/>
          <w:b/>
        </w:rPr>
        <w:t xml:space="preserve"> </w:t>
      </w:r>
      <w:r w:rsidR="00CA1A60" w:rsidRPr="0049542B">
        <w:rPr>
          <w:rFonts w:cs="Arial"/>
          <w:b/>
        </w:rPr>
        <w:t xml:space="preserve">– </w:t>
      </w:r>
      <w:r w:rsidR="00334A1E">
        <w:rPr>
          <w:rFonts w:cs="Arial"/>
          <w:b/>
        </w:rPr>
        <w:t>S</w:t>
      </w:r>
      <w:r w:rsidR="00AA3A6E" w:rsidRPr="0049542B">
        <w:rPr>
          <w:rFonts w:cs="Arial"/>
          <w:b/>
        </w:rPr>
        <w:t>port</w:t>
      </w:r>
      <w:r w:rsidR="00334A1E">
        <w:rPr>
          <w:rFonts w:cs="Arial"/>
          <w:b/>
        </w:rPr>
        <w:t xml:space="preserve">, investice </w:t>
      </w:r>
      <w:r w:rsidR="00AA3A6E" w:rsidRPr="0049542B">
        <w:rPr>
          <w:rFonts w:cs="Arial"/>
          <w:b/>
        </w:rPr>
        <w:t>2017/2018</w:t>
      </w:r>
      <w:r w:rsidR="00334A1E">
        <w:rPr>
          <w:rFonts w:cs="Arial"/>
          <w:b/>
        </w:rPr>
        <w:t>, výše dotace nad 10 mil. Kč</w:t>
      </w:r>
    </w:p>
    <w:p w:rsidR="00E834CC" w:rsidRPr="00490C5E" w:rsidRDefault="00E834CC" w:rsidP="00CA1A60">
      <w:pPr>
        <w:pStyle w:val="Nadpis2"/>
        <w:keepLines w:val="0"/>
        <w:widowControl w:val="0"/>
        <w:ind w:left="426" w:hanging="426"/>
      </w:pPr>
      <w:r w:rsidRPr="00490C5E">
        <w:rPr>
          <w:bCs w:val="0"/>
        </w:rPr>
        <w:t>Díl</w:t>
      </w:r>
      <w:r w:rsidR="00C97A80" w:rsidRPr="00490C5E">
        <w:rPr>
          <w:bCs w:val="0"/>
        </w:rPr>
        <w:t xml:space="preserve">o </w:t>
      </w:r>
      <w:r w:rsidR="00AA71DE" w:rsidRPr="00490C5E">
        <w:rPr>
          <w:bCs w:val="0"/>
        </w:rPr>
        <w:t>dle odstavce 1</w:t>
      </w:r>
      <w:r w:rsidR="00E46E73" w:rsidRPr="00490C5E">
        <w:rPr>
          <w:bCs w:val="0"/>
        </w:rPr>
        <w:t>)</w:t>
      </w:r>
      <w:r w:rsidR="00AA71DE" w:rsidRPr="00490C5E">
        <w:rPr>
          <w:bCs w:val="0"/>
        </w:rPr>
        <w:t xml:space="preserve"> </w:t>
      </w:r>
      <w:r w:rsidR="00E46E73" w:rsidRPr="00490C5E">
        <w:rPr>
          <w:bCs w:val="0"/>
        </w:rPr>
        <w:t xml:space="preserve">tohoto článku </w:t>
      </w:r>
      <w:r w:rsidR="00C97A80" w:rsidRPr="00490C5E">
        <w:rPr>
          <w:bCs w:val="0"/>
        </w:rPr>
        <w:t>spočívá v provedení následujících činností</w:t>
      </w:r>
      <w:r w:rsidR="00AA71DE" w:rsidRPr="00490C5E">
        <w:rPr>
          <w:bCs w:val="0"/>
        </w:rPr>
        <w:t xml:space="preserve">, </w:t>
      </w:r>
      <w:r w:rsidR="00C817D7" w:rsidRPr="00490C5E">
        <w:rPr>
          <w:bCs w:val="0"/>
        </w:rPr>
        <w:t xml:space="preserve">výstupy kterých </w:t>
      </w:r>
      <w:r w:rsidR="00E46E73" w:rsidRPr="00490C5E">
        <w:rPr>
          <w:bCs w:val="0"/>
        </w:rPr>
        <w:t>je</w:t>
      </w:r>
      <w:r w:rsidR="00AA71DE" w:rsidRPr="00490C5E">
        <w:rPr>
          <w:bCs w:val="0"/>
        </w:rPr>
        <w:t xml:space="preserve"> </w:t>
      </w:r>
      <w:r w:rsidR="00C817D7" w:rsidRPr="00490C5E">
        <w:rPr>
          <w:bCs w:val="0"/>
        </w:rPr>
        <w:t>Z</w:t>
      </w:r>
      <w:r w:rsidR="004E3E1B" w:rsidRPr="00490C5E">
        <w:rPr>
          <w:bCs w:val="0"/>
        </w:rPr>
        <w:t>hotovitel</w:t>
      </w:r>
      <w:r w:rsidR="00C817D7" w:rsidRPr="00490C5E">
        <w:rPr>
          <w:bCs w:val="0"/>
        </w:rPr>
        <w:t xml:space="preserve"> </w:t>
      </w:r>
      <w:r w:rsidR="007A1482">
        <w:rPr>
          <w:bCs w:val="0"/>
        </w:rPr>
        <w:t>povi</w:t>
      </w:r>
      <w:r w:rsidR="00E46E73" w:rsidRPr="00490C5E">
        <w:rPr>
          <w:bCs w:val="0"/>
        </w:rPr>
        <w:t xml:space="preserve">nen </w:t>
      </w:r>
      <w:r w:rsidR="00C817D7" w:rsidRPr="00490C5E">
        <w:rPr>
          <w:bCs w:val="0"/>
        </w:rPr>
        <w:t>předkládat Objednateli, jenž bude kontrolovat jejich splnění:</w:t>
      </w:r>
    </w:p>
    <w:p w:rsidR="000C1822" w:rsidRPr="000C1822" w:rsidRDefault="000C1822" w:rsidP="00CA1A60">
      <w:pPr>
        <w:pStyle w:val="Nadpis3"/>
        <w:spacing w:before="0" w:after="0" w:line="240" w:lineRule="atLeast"/>
        <w:rPr>
          <w:bCs w:val="0"/>
          <w:szCs w:val="26"/>
        </w:rPr>
      </w:pPr>
      <w:r w:rsidRPr="00CA1A60">
        <w:t>Analýza</w:t>
      </w:r>
      <w:r>
        <w:t>:</w:t>
      </w:r>
    </w:p>
    <w:p w:rsidR="00201937" w:rsidRPr="00CA1A60" w:rsidRDefault="00201937" w:rsidP="00CA1A60">
      <w:pPr>
        <w:pStyle w:val="Nadpis3"/>
        <w:numPr>
          <w:ilvl w:val="0"/>
          <w:numId w:val="0"/>
        </w:numPr>
        <w:spacing w:before="0" w:after="0" w:line="240" w:lineRule="atLeast"/>
        <w:ind w:left="1066"/>
        <w:rPr>
          <w:bCs w:val="0"/>
          <w:szCs w:val="26"/>
        </w:rPr>
      </w:pPr>
      <w:r w:rsidRPr="00CA1A60">
        <w:rPr>
          <w:bCs w:val="0"/>
          <w:szCs w:val="26"/>
        </w:rPr>
        <w:t>Úvodní analýza podkladů pro vyhlášení výzev na portálu RISPF</w:t>
      </w:r>
    </w:p>
    <w:p w:rsidR="000C1822" w:rsidRPr="00CA1A60" w:rsidRDefault="000C1822" w:rsidP="00CA1A60">
      <w:pPr>
        <w:pStyle w:val="Nadpis3"/>
        <w:spacing w:before="0" w:after="0" w:line="240" w:lineRule="atLeast"/>
        <w:rPr>
          <w:szCs w:val="26"/>
        </w:rPr>
      </w:pPr>
      <w:r w:rsidRPr="00CA1A60">
        <w:t>Návrh a implementace:</w:t>
      </w:r>
    </w:p>
    <w:p w:rsidR="00201937" w:rsidRPr="00CA1A60" w:rsidRDefault="00201937" w:rsidP="00CA1A60">
      <w:pPr>
        <w:pStyle w:val="Nadpis3"/>
        <w:numPr>
          <w:ilvl w:val="0"/>
          <w:numId w:val="0"/>
        </w:numPr>
        <w:spacing w:before="0" w:after="0" w:line="240" w:lineRule="atLeast"/>
        <w:ind w:left="1066"/>
        <w:rPr>
          <w:bCs w:val="0"/>
          <w:szCs w:val="26"/>
        </w:rPr>
      </w:pPr>
      <w:r w:rsidRPr="00CA1A60">
        <w:rPr>
          <w:bCs w:val="0"/>
          <w:szCs w:val="26"/>
        </w:rPr>
        <w:t>Nastavení výzev na portálu RISPF</w:t>
      </w:r>
    </w:p>
    <w:p w:rsidR="00A43026" w:rsidRPr="00CA1A60" w:rsidRDefault="00201937" w:rsidP="00CA1A60">
      <w:pPr>
        <w:pStyle w:val="Nadpis3"/>
        <w:numPr>
          <w:ilvl w:val="0"/>
          <w:numId w:val="0"/>
        </w:numPr>
        <w:spacing w:before="0" w:after="0" w:line="240" w:lineRule="atLeast"/>
        <w:ind w:left="1066"/>
        <w:rPr>
          <w:bCs w:val="0"/>
          <w:szCs w:val="26"/>
        </w:rPr>
      </w:pPr>
      <w:r w:rsidRPr="00CA1A60">
        <w:rPr>
          <w:bCs w:val="0"/>
          <w:szCs w:val="26"/>
        </w:rPr>
        <w:t xml:space="preserve">Nastavení </w:t>
      </w:r>
      <w:proofErr w:type="spellStart"/>
      <w:r w:rsidRPr="00CA1A60">
        <w:rPr>
          <w:bCs w:val="0"/>
          <w:szCs w:val="26"/>
        </w:rPr>
        <w:t>workflow</w:t>
      </w:r>
      <w:proofErr w:type="spellEnd"/>
      <w:r w:rsidRPr="00CA1A60">
        <w:rPr>
          <w:bCs w:val="0"/>
          <w:szCs w:val="26"/>
        </w:rPr>
        <w:t xml:space="preserve"> zpracování žádostí EDS/SMVS</w:t>
      </w:r>
    </w:p>
    <w:p w:rsidR="000C1822" w:rsidRDefault="000C1822" w:rsidP="00CA1A60">
      <w:pPr>
        <w:pStyle w:val="Nadpis3"/>
        <w:numPr>
          <w:ilvl w:val="0"/>
          <w:numId w:val="0"/>
        </w:numPr>
        <w:spacing w:before="0" w:after="0" w:line="240" w:lineRule="atLeast"/>
        <w:ind w:left="1066"/>
        <w:rPr>
          <w:bCs w:val="0"/>
          <w:szCs w:val="26"/>
        </w:rPr>
      </w:pPr>
      <w:r w:rsidRPr="00F770A3">
        <w:rPr>
          <w:bCs w:val="0"/>
          <w:szCs w:val="26"/>
        </w:rPr>
        <w:t>Vygenerování nových výstupů pro každou výzvu</w:t>
      </w:r>
      <w:r w:rsidRPr="00FB1F28">
        <w:rPr>
          <w:bCs w:val="0"/>
          <w:szCs w:val="26"/>
        </w:rPr>
        <w:t xml:space="preserve"> </w:t>
      </w:r>
    </w:p>
    <w:p w:rsidR="000C1822" w:rsidRDefault="000C1822" w:rsidP="00CA1A60">
      <w:pPr>
        <w:pStyle w:val="Nadpis3"/>
        <w:numPr>
          <w:ilvl w:val="0"/>
          <w:numId w:val="0"/>
        </w:numPr>
        <w:spacing w:before="0" w:after="0" w:line="240" w:lineRule="atLeast"/>
        <w:ind w:left="1066"/>
        <w:rPr>
          <w:bCs w:val="0"/>
          <w:szCs w:val="26"/>
        </w:rPr>
      </w:pPr>
      <w:r w:rsidRPr="00FB1F28">
        <w:rPr>
          <w:bCs w:val="0"/>
          <w:szCs w:val="26"/>
        </w:rPr>
        <w:t>Nastavení počátečních stavů</w:t>
      </w:r>
    </w:p>
    <w:p w:rsidR="00CA1A60" w:rsidRDefault="00CA1A60" w:rsidP="00CA1A60">
      <w:pPr>
        <w:pStyle w:val="Nadpis3"/>
        <w:numPr>
          <w:ilvl w:val="0"/>
          <w:numId w:val="0"/>
        </w:numPr>
        <w:spacing w:before="0" w:after="0" w:line="240" w:lineRule="atLeast"/>
        <w:ind w:left="1066"/>
        <w:rPr>
          <w:bCs w:val="0"/>
          <w:szCs w:val="26"/>
        </w:rPr>
      </w:pPr>
      <w:r w:rsidRPr="00CA1A60">
        <w:rPr>
          <w:bCs w:val="0"/>
          <w:szCs w:val="26"/>
        </w:rPr>
        <w:t>Zkušební provoz</w:t>
      </w:r>
    </w:p>
    <w:p w:rsidR="00201937" w:rsidRPr="00CA1A60" w:rsidRDefault="00201937" w:rsidP="00CA1A60">
      <w:pPr>
        <w:pStyle w:val="Nadpis3"/>
        <w:spacing w:before="0" w:after="0" w:line="240" w:lineRule="atLeast"/>
        <w:rPr>
          <w:bCs w:val="0"/>
          <w:szCs w:val="26"/>
        </w:rPr>
      </w:pPr>
      <w:r w:rsidRPr="00CA1A60">
        <w:rPr>
          <w:bCs w:val="0"/>
          <w:szCs w:val="26"/>
        </w:rPr>
        <w:t>Školení uživatelů</w:t>
      </w:r>
    </w:p>
    <w:p w:rsidR="00C97A80" w:rsidRDefault="000C1822" w:rsidP="00CA1A60">
      <w:pPr>
        <w:pStyle w:val="Nadpis3"/>
        <w:spacing w:before="0" w:after="0" w:line="240" w:lineRule="atLeast"/>
        <w:rPr>
          <w:bCs w:val="0"/>
          <w:szCs w:val="26"/>
        </w:rPr>
      </w:pPr>
      <w:r>
        <w:rPr>
          <w:bCs w:val="0"/>
          <w:szCs w:val="26"/>
        </w:rPr>
        <w:t>P</w:t>
      </w:r>
      <w:r w:rsidR="00C97A80" w:rsidRPr="00CA1A60">
        <w:rPr>
          <w:bCs w:val="0"/>
          <w:szCs w:val="26"/>
        </w:rPr>
        <w:t xml:space="preserve">odpora </w:t>
      </w:r>
    </w:p>
    <w:p w:rsidR="00C85028" w:rsidRDefault="00B32AF0" w:rsidP="00CA1A60">
      <w:pPr>
        <w:pStyle w:val="Nadpis2"/>
        <w:keepLines w:val="0"/>
        <w:widowControl w:val="0"/>
        <w:ind w:left="426" w:hanging="426"/>
      </w:pPr>
      <w:r>
        <w:t xml:space="preserve">Bližší specifikace jednotlivých činností </w:t>
      </w:r>
      <w:r w:rsidR="00985B77">
        <w:t xml:space="preserve">tvoří Přílohu č. 1 této Smlouvy. </w:t>
      </w:r>
    </w:p>
    <w:p w:rsidR="00985B77" w:rsidRDefault="00B32AF0" w:rsidP="00CA1A60">
      <w:pPr>
        <w:pStyle w:val="Nadpis2"/>
        <w:keepLines w:val="0"/>
        <w:widowControl w:val="0"/>
        <w:numPr>
          <w:ilvl w:val="0"/>
          <w:numId w:val="0"/>
        </w:numPr>
        <w:ind w:left="426"/>
      </w:pPr>
      <w:r>
        <w:t xml:space="preserve"> </w:t>
      </w:r>
    </w:p>
    <w:p w:rsidR="00302E55" w:rsidRPr="00302E55" w:rsidRDefault="00302E55" w:rsidP="00CA1A60">
      <w:pPr>
        <w:pStyle w:val="Nadpis2"/>
        <w:numPr>
          <w:ilvl w:val="0"/>
          <w:numId w:val="1"/>
        </w:numPr>
        <w:ind w:left="0" w:firstLine="0"/>
        <w:jc w:val="center"/>
        <w:rPr>
          <w:b/>
        </w:rPr>
      </w:pPr>
      <w:bookmarkStart w:id="0" w:name="_Toc422493957"/>
      <w:r w:rsidRPr="00302E55">
        <w:rPr>
          <w:b/>
        </w:rPr>
        <w:t xml:space="preserve">Způsob plnění – místo </w:t>
      </w:r>
      <w:r w:rsidR="00B324EF">
        <w:rPr>
          <w:b/>
        </w:rPr>
        <w:t xml:space="preserve">a termín </w:t>
      </w:r>
      <w:r w:rsidRPr="00302E55">
        <w:rPr>
          <w:b/>
        </w:rPr>
        <w:t>plnění, pře</w:t>
      </w:r>
      <w:r w:rsidR="00B42F6E">
        <w:rPr>
          <w:b/>
        </w:rPr>
        <w:t>dání a převzetí Díla</w:t>
      </w:r>
      <w:bookmarkEnd w:id="0"/>
    </w:p>
    <w:p w:rsidR="00302E55" w:rsidRPr="00490C5E" w:rsidRDefault="00302E55" w:rsidP="00302E55">
      <w:pPr>
        <w:pStyle w:val="Nadpis2"/>
        <w:ind w:left="357" w:hanging="357"/>
        <w:rPr>
          <w:rFonts w:cs="Times New Roman"/>
          <w:szCs w:val="24"/>
        </w:rPr>
      </w:pPr>
      <w:r w:rsidRPr="00490C5E">
        <w:rPr>
          <w:rFonts w:cs="Times New Roman"/>
          <w:szCs w:val="24"/>
        </w:rPr>
        <w:t>Dílo je Zhotovitel povinen provést osobně nebo pod svým osobním vedením anebo prostřednictvím poddodavatele.</w:t>
      </w:r>
      <w:r w:rsidR="00D8060C" w:rsidRPr="00490C5E">
        <w:rPr>
          <w:rFonts w:cs="Times New Roman"/>
          <w:szCs w:val="24"/>
        </w:rPr>
        <w:t xml:space="preserve"> </w:t>
      </w:r>
      <w:r w:rsidR="00C817D7" w:rsidRPr="00490C5E">
        <w:rPr>
          <w:rFonts w:cs="Times New Roman"/>
          <w:szCs w:val="24"/>
        </w:rPr>
        <w:t xml:space="preserve">Zhotovitel je </w:t>
      </w:r>
      <w:r w:rsidR="00D8060C" w:rsidRPr="00490C5E">
        <w:rPr>
          <w:rFonts w:cs="Times New Roman"/>
          <w:szCs w:val="24"/>
        </w:rPr>
        <w:t xml:space="preserve">zavázán a povinen plnit </w:t>
      </w:r>
      <w:r w:rsidR="00402A34" w:rsidRPr="00490C5E">
        <w:rPr>
          <w:rFonts w:cs="Times New Roman"/>
          <w:szCs w:val="24"/>
        </w:rPr>
        <w:t>smlouvu prostřednictvím osob</w:t>
      </w:r>
      <w:r w:rsidR="00D8060C" w:rsidRPr="00490C5E">
        <w:rPr>
          <w:rFonts w:cs="Times New Roman"/>
          <w:szCs w:val="24"/>
        </w:rPr>
        <w:t>, kte</w:t>
      </w:r>
      <w:r w:rsidR="00402A34" w:rsidRPr="00490C5E">
        <w:rPr>
          <w:rFonts w:cs="Times New Roman"/>
          <w:szCs w:val="24"/>
        </w:rPr>
        <w:t>ré</w:t>
      </w:r>
      <w:r w:rsidR="00D8060C" w:rsidRPr="00490C5E">
        <w:rPr>
          <w:rFonts w:cs="Times New Roman"/>
          <w:szCs w:val="24"/>
        </w:rPr>
        <w:t xml:space="preserve"> </w:t>
      </w:r>
      <w:r w:rsidR="00402A34" w:rsidRPr="00490C5E">
        <w:rPr>
          <w:rFonts w:cs="Times New Roman"/>
          <w:szCs w:val="24"/>
        </w:rPr>
        <w:t>u</w:t>
      </w:r>
      <w:r w:rsidR="00D8060C" w:rsidRPr="00490C5E">
        <w:rPr>
          <w:rFonts w:cs="Times New Roman"/>
          <w:szCs w:val="24"/>
        </w:rPr>
        <w:t>ved</w:t>
      </w:r>
      <w:r w:rsidR="00402A34" w:rsidRPr="00490C5E">
        <w:rPr>
          <w:rFonts w:cs="Times New Roman"/>
          <w:szCs w:val="24"/>
        </w:rPr>
        <w:t>l</w:t>
      </w:r>
      <w:r w:rsidR="00D8060C" w:rsidRPr="00490C5E">
        <w:rPr>
          <w:rFonts w:cs="Times New Roman"/>
          <w:szCs w:val="24"/>
        </w:rPr>
        <w:t xml:space="preserve"> v</w:t>
      </w:r>
      <w:r w:rsidR="00402A34" w:rsidRPr="00490C5E">
        <w:rPr>
          <w:rFonts w:cs="Times New Roman"/>
          <w:szCs w:val="24"/>
        </w:rPr>
        <w:t>e</w:t>
      </w:r>
      <w:r w:rsidR="00D8060C" w:rsidRPr="00490C5E">
        <w:rPr>
          <w:rFonts w:cs="Times New Roman"/>
          <w:szCs w:val="24"/>
        </w:rPr>
        <w:t> </w:t>
      </w:r>
      <w:r w:rsidR="00402A34" w:rsidRPr="00490C5E">
        <w:rPr>
          <w:rFonts w:cs="Times New Roman"/>
          <w:szCs w:val="24"/>
        </w:rPr>
        <w:t>své</w:t>
      </w:r>
      <w:r w:rsidR="00C817D7" w:rsidRPr="00490C5E">
        <w:rPr>
          <w:rFonts w:cs="Times New Roman"/>
          <w:szCs w:val="24"/>
        </w:rPr>
        <w:t xml:space="preserve"> </w:t>
      </w:r>
      <w:r w:rsidR="00402A34" w:rsidRPr="00490C5E">
        <w:rPr>
          <w:rFonts w:cs="Times New Roman"/>
          <w:szCs w:val="24"/>
        </w:rPr>
        <w:t xml:space="preserve">nabídce </w:t>
      </w:r>
      <w:r w:rsidR="00D8060C" w:rsidRPr="00490C5E">
        <w:rPr>
          <w:rFonts w:cs="Times New Roman"/>
          <w:szCs w:val="24"/>
        </w:rPr>
        <w:t xml:space="preserve">a </w:t>
      </w:r>
      <w:r w:rsidR="00C817D7" w:rsidRPr="00490C5E">
        <w:rPr>
          <w:rFonts w:cs="Times New Roman"/>
          <w:szCs w:val="24"/>
        </w:rPr>
        <w:t>kte</w:t>
      </w:r>
      <w:r w:rsidR="00402A34" w:rsidRPr="00490C5E">
        <w:rPr>
          <w:rFonts w:cs="Times New Roman"/>
          <w:szCs w:val="24"/>
        </w:rPr>
        <w:t>ré</w:t>
      </w:r>
      <w:r w:rsidR="00C817D7" w:rsidRPr="00490C5E">
        <w:rPr>
          <w:rFonts w:cs="Times New Roman"/>
          <w:szCs w:val="24"/>
        </w:rPr>
        <w:t xml:space="preserve"> </w:t>
      </w:r>
      <w:r w:rsidR="00D8060C" w:rsidRPr="00490C5E">
        <w:rPr>
          <w:rFonts w:cs="Times New Roman"/>
          <w:szCs w:val="24"/>
        </w:rPr>
        <w:t>spl</w:t>
      </w:r>
      <w:r w:rsidR="00C817D7" w:rsidRPr="00490C5E">
        <w:rPr>
          <w:rFonts w:cs="Times New Roman"/>
          <w:szCs w:val="24"/>
        </w:rPr>
        <w:t>ňují</w:t>
      </w:r>
      <w:r w:rsidR="00D8060C" w:rsidRPr="00490C5E">
        <w:rPr>
          <w:rFonts w:cs="Times New Roman"/>
          <w:szCs w:val="24"/>
        </w:rPr>
        <w:t xml:space="preserve"> </w:t>
      </w:r>
      <w:r w:rsidR="00C817D7" w:rsidRPr="00490C5E">
        <w:rPr>
          <w:rFonts w:cs="Times New Roman"/>
          <w:szCs w:val="24"/>
        </w:rPr>
        <w:t xml:space="preserve">požadované </w:t>
      </w:r>
      <w:r w:rsidR="00D8060C" w:rsidRPr="00490C5E">
        <w:rPr>
          <w:rFonts w:cs="Times New Roman"/>
          <w:szCs w:val="24"/>
        </w:rPr>
        <w:t>kvalif</w:t>
      </w:r>
      <w:r w:rsidR="00C817D7" w:rsidRPr="00490C5E">
        <w:rPr>
          <w:rFonts w:cs="Times New Roman"/>
          <w:szCs w:val="24"/>
        </w:rPr>
        <w:t>ikační předpoklady</w:t>
      </w:r>
      <w:r w:rsidR="00937953">
        <w:rPr>
          <w:rFonts w:cs="Times New Roman"/>
          <w:szCs w:val="24"/>
        </w:rPr>
        <w:t xml:space="preserve"> v zadávacím řízení veřejné zakázky „Implementace výzev“ uveřejněné ve Věstníku veřejných zakázek pod ev. č. … </w:t>
      </w:r>
      <w:r w:rsidR="00937953" w:rsidRPr="006D6BDA">
        <w:rPr>
          <w:rFonts w:cs="Times New Roman"/>
          <w:szCs w:val="24"/>
          <w:highlight w:val="yellow"/>
        </w:rPr>
        <w:t>bude doplněno před podpisem smlouvy</w:t>
      </w:r>
      <w:r w:rsidR="00D8060C" w:rsidRPr="00490C5E">
        <w:rPr>
          <w:rFonts w:cs="Times New Roman"/>
          <w:szCs w:val="24"/>
        </w:rPr>
        <w:t>.</w:t>
      </w:r>
    </w:p>
    <w:p w:rsidR="00B324EF" w:rsidRPr="00895C4A" w:rsidRDefault="00B324EF" w:rsidP="00B324EF">
      <w:pPr>
        <w:pStyle w:val="Nadpis2"/>
        <w:ind w:left="426" w:hanging="426"/>
      </w:pPr>
      <w:r w:rsidRPr="00612636">
        <w:t xml:space="preserve">Dílo bude provedeno formou analytických, konfiguračních a servisních činností </w:t>
      </w:r>
      <w:r>
        <w:t xml:space="preserve">uvedených v odst. 2) čl. II. této Smlouvy </w:t>
      </w:r>
      <w:r w:rsidRPr="00612636">
        <w:t>vedoucích k využívání nových funkcionalit modulu Fondy v rámci IS EDS/SMVS.</w:t>
      </w:r>
    </w:p>
    <w:p w:rsidR="00302E55" w:rsidRPr="00302E55" w:rsidRDefault="00302E55" w:rsidP="00302E55">
      <w:pPr>
        <w:pStyle w:val="Nadpis2"/>
        <w:ind w:left="357" w:hanging="357"/>
        <w:rPr>
          <w:rFonts w:cs="Times New Roman"/>
          <w:szCs w:val="24"/>
        </w:rPr>
      </w:pPr>
      <w:r w:rsidRPr="00302E55">
        <w:rPr>
          <w:rFonts w:cs="Times New Roman"/>
          <w:szCs w:val="24"/>
        </w:rPr>
        <w:t xml:space="preserve">Dílo je Zhotovitel povinen předat (umožnit jeho užití) Objednateli v místě plnění, kterým je sídlo Objednatele: Letenská 525/15, 118 10 Praha 1, není-li Smluvními stranami dohodnuto jinak (dále jen „Místo plnění“). </w:t>
      </w:r>
    </w:p>
    <w:p w:rsidR="00302E55" w:rsidRPr="00895C4A" w:rsidRDefault="00302E55" w:rsidP="00302E55">
      <w:pPr>
        <w:pStyle w:val="Nadpis2"/>
        <w:ind w:left="357" w:hanging="357"/>
        <w:rPr>
          <w:rFonts w:cs="Times New Roman"/>
          <w:szCs w:val="24"/>
        </w:rPr>
      </w:pPr>
      <w:r w:rsidRPr="00895C4A">
        <w:rPr>
          <w:rFonts w:cs="Times New Roman"/>
          <w:szCs w:val="24"/>
        </w:rPr>
        <w:t xml:space="preserve">Zhotovitel s Objednatelem se dohodli, že Dílo bude dokončeno a předáno nejpozději </w:t>
      </w:r>
      <w:r w:rsidRPr="00CA1A60">
        <w:rPr>
          <w:rFonts w:cs="Times New Roman"/>
          <w:b/>
          <w:szCs w:val="24"/>
        </w:rPr>
        <w:t>do</w:t>
      </w:r>
      <w:r w:rsidR="002A591F" w:rsidRPr="00CA1A60">
        <w:rPr>
          <w:rFonts w:cs="Times New Roman"/>
          <w:b/>
          <w:szCs w:val="24"/>
        </w:rPr>
        <w:t xml:space="preserve"> </w:t>
      </w:r>
      <w:r w:rsidR="00334A1E">
        <w:rPr>
          <w:rFonts w:cs="Times New Roman"/>
          <w:b/>
          <w:szCs w:val="24"/>
        </w:rPr>
        <w:t>2</w:t>
      </w:r>
      <w:r w:rsidR="002A591F" w:rsidRPr="00CA1A60">
        <w:rPr>
          <w:rFonts w:cs="Times New Roman"/>
          <w:b/>
          <w:szCs w:val="24"/>
        </w:rPr>
        <w:t xml:space="preserve"> měsíců od</w:t>
      </w:r>
      <w:r w:rsidR="00985B77" w:rsidRPr="00CA1A60">
        <w:rPr>
          <w:rFonts w:cs="Times New Roman"/>
          <w:b/>
          <w:szCs w:val="24"/>
        </w:rPr>
        <w:t>e</w:t>
      </w:r>
      <w:r w:rsidR="00985B77">
        <w:rPr>
          <w:rFonts w:cs="Times New Roman"/>
          <w:szCs w:val="24"/>
        </w:rPr>
        <w:t xml:space="preserve"> dne </w:t>
      </w:r>
      <w:r w:rsidR="00937953">
        <w:rPr>
          <w:rFonts w:cs="Times New Roman"/>
          <w:szCs w:val="24"/>
        </w:rPr>
        <w:t xml:space="preserve">účinnosti </w:t>
      </w:r>
      <w:r w:rsidR="00985B77">
        <w:rPr>
          <w:rFonts w:cs="Times New Roman"/>
          <w:szCs w:val="24"/>
        </w:rPr>
        <w:t>S</w:t>
      </w:r>
      <w:r w:rsidR="00F44240" w:rsidRPr="00895C4A">
        <w:rPr>
          <w:rFonts w:cs="Times New Roman"/>
          <w:szCs w:val="24"/>
        </w:rPr>
        <w:t>mlouvy</w:t>
      </w:r>
      <w:r w:rsidR="002A591F" w:rsidRPr="00895C4A">
        <w:rPr>
          <w:rFonts w:cs="Times New Roman"/>
          <w:szCs w:val="24"/>
        </w:rPr>
        <w:t>.</w:t>
      </w:r>
    </w:p>
    <w:p w:rsidR="00302E55" w:rsidRDefault="00302E55" w:rsidP="00E702D7">
      <w:pPr>
        <w:pStyle w:val="Nadpis2"/>
        <w:ind w:left="425" w:hanging="425"/>
      </w:pPr>
      <w:r w:rsidRPr="00302E55">
        <w:t xml:space="preserve">Zhotovitel je povinen upozornit </w:t>
      </w:r>
      <w:r w:rsidR="00937953">
        <w:t xml:space="preserve">Objednatele nejméně </w:t>
      </w:r>
      <w:r w:rsidRPr="00302E55">
        <w:t>5 pracovních dní předem o termínu předání Díla.</w:t>
      </w:r>
    </w:p>
    <w:p w:rsidR="00C23734" w:rsidRPr="00C23734" w:rsidRDefault="00C23734" w:rsidP="001B6A46">
      <w:pPr>
        <w:pStyle w:val="Nadpis2"/>
        <w:ind w:left="426" w:hanging="426"/>
      </w:pPr>
      <w:r w:rsidRPr="00C23734">
        <w:t>P</w:t>
      </w:r>
      <w:r w:rsidR="007D660B">
        <w:t xml:space="preserve">rovedení </w:t>
      </w:r>
      <w:r w:rsidR="00D12824">
        <w:t>D</w:t>
      </w:r>
      <w:r w:rsidR="00D12824" w:rsidRPr="00C23734">
        <w:t xml:space="preserve">íla </w:t>
      </w:r>
      <w:r w:rsidRPr="00C23734">
        <w:t xml:space="preserve">dle výše uvedeného postupu Objednatel potvrdí podpisem Předávacího protokolu, který </w:t>
      </w:r>
      <w:r w:rsidR="007D660B">
        <w:t>bude tvořit přílohu k faktuře</w:t>
      </w:r>
      <w:r w:rsidR="00527256">
        <w:t>.</w:t>
      </w:r>
    </w:p>
    <w:p w:rsidR="00C23734" w:rsidRPr="00C23734" w:rsidRDefault="00C23734" w:rsidP="001B6A46">
      <w:pPr>
        <w:pStyle w:val="Nadpis2"/>
        <w:ind w:left="426" w:hanging="426"/>
      </w:pPr>
      <w:r w:rsidRPr="00C23734">
        <w:t>Podpisem Předávacího protokolu ze strany Objednatele, je Dílo ze strany Zhotovitele považováno za řádně předané a ze strany Objednatele za řádně převzaté.</w:t>
      </w:r>
    </w:p>
    <w:p w:rsidR="00C23734" w:rsidRDefault="00C23734" w:rsidP="001B6A46">
      <w:pPr>
        <w:pStyle w:val="Nadpis2"/>
        <w:ind w:left="426" w:hanging="426"/>
      </w:pPr>
      <w:r w:rsidRPr="00C23734">
        <w:t>Předávací protokoly zpracuje Zhotovitel vždy ve dvou vyhotoveních, z nichž každá Smluvní strana obdrží po jednom vyhotovení.</w:t>
      </w:r>
    </w:p>
    <w:p w:rsidR="00612636" w:rsidRDefault="00612636" w:rsidP="00612636"/>
    <w:p w:rsidR="00064445" w:rsidRDefault="00064445" w:rsidP="00CA1A60">
      <w:pPr>
        <w:pStyle w:val="Nadpis1"/>
        <w:ind w:left="0" w:firstLine="0"/>
      </w:pPr>
      <w:r>
        <w:lastRenderedPageBreak/>
        <w:t>Cena a platební podmínky</w:t>
      </w:r>
    </w:p>
    <w:p w:rsidR="00B324EF" w:rsidRDefault="00B324EF" w:rsidP="00CA1A60">
      <w:pPr>
        <w:pStyle w:val="Nadpis2"/>
        <w:ind w:left="426" w:hanging="426"/>
        <w:rPr>
          <w:lang w:eastAsia="en-US"/>
        </w:rPr>
      </w:pPr>
      <w:r>
        <w:rPr>
          <w:lang w:eastAsia="en-US"/>
        </w:rPr>
        <w:t xml:space="preserve">Za řádné a včasné poskytnutí Díla se </w:t>
      </w:r>
      <w:r w:rsidRPr="00B324EF">
        <w:rPr>
          <w:rFonts w:cs="Times New Roman"/>
          <w:szCs w:val="24"/>
          <w:lang w:eastAsia="en-US"/>
        </w:rPr>
        <w:t xml:space="preserve">Objednatel zavazuje zaplatit Zhotoviteli Cenu za provedení Díla, která byla sjednána dohodou </w:t>
      </w:r>
      <w:r w:rsidR="006130E3">
        <w:rPr>
          <w:rFonts w:cs="Times New Roman"/>
          <w:szCs w:val="24"/>
          <w:lang w:eastAsia="en-US"/>
        </w:rPr>
        <w:t>S</w:t>
      </w:r>
      <w:r w:rsidRPr="00B324EF">
        <w:rPr>
          <w:rFonts w:cs="Times New Roman"/>
          <w:szCs w:val="24"/>
          <w:lang w:eastAsia="en-US"/>
        </w:rPr>
        <w:t>mluvních stran podle zákona č. 526/1990 Sb., o cenách, ve znění pozdějších předpisů, která je konečná a nepřekročitelná, a která zahrnuje veškeré náklady Zhotovitele spojené s plněním předmětu Smlouvy (tj. např. náklady na dopravu atd.).</w:t>
      </w:r>
    </w:p>
    <w:p w:rsidR="006130E3" w:rsidRDefault="006130E3" w:rsidP="006130E3">
      <w:pPr>
        <w:pStyle w:val="Nadpis2"/>
        <w:keepLines w:val="0"/>
        <w:widowControl w:val="0"/>
        <w:ind w:left="426" w:hanging="426"/>
        <w:rPr>
          <w:rFonts w:cs="Times New Roman"/>
          <w:szCs w:val="24"/>
          <w:lang w:eastAsia="en-US"/>
        </w:rPr>
      </w:pPr>
      <w:r>
        <w:t xml:space="preserve">Smluvní strany si ujednaly, že celková cena za Dílo (dále jen „Cena“) </w:t>
      </w:r>
      <w:r w:rsidRPr="00CA1A60">
        <w:t xml:space="preserve">činí </w:t>
      </w:r>
      <w:proofErr w:type="gramStart"/>
      <w:r w:rsidRPr="00CA1A60">
        <w:t xml:space="preserve">částku </w:t>
      </w:r>
      <w:r w:rsidR="00776FC3" w:rsidRPr="00E168BB">
        <w:rPr>
          <w:i/>
          <w:highlight w:val="yellow"/>
        </w:rPr>
        <w:t>..</w:t>
      </w:r>
      <w:r w:rsidR="0030008A">
        <w:rPr>
          <w:i/>
          <w:highlight w:val="yellow"/>
        </w:rPr>
        <w:t xml:space="preserve"> </w:t>
      </w:r>
      <w:r w:rsidR="00643711" w:rsidRPr="00E168BB">
        <w:rPr>
          <w:i/>
          <w:highlight w:val="yellow"/>
        </w:rPr>
        <w:t>bude</w:t>
      </w:r>
      <w:proofErr w:type="gramEnd"/>
      <w:r w:rsidR="00643711" w:rsidRPr="00E168BB">
        <w:rPr>
          <w:i/>
          <w:highlight w:val="yellow"/>
        </w:rPr>
        <w:t xml:space="preserve"> doplněno před podpisem smlouvy</w:t>
      </w:r>
      <w:r w:rsidR="00E168BB" w:rsidRPr="00E168BB">
        <w:rPr>
          <w:i/>
          <w:highlight w:val="yellow"/>
        </w:rPr>
        <w:t>.</w:t>
      </w:r>
      <w:r w:rsidR="00776FC3" w:rsidRPr="0025793C">
        <w:rPr>
          <w:i/>
        </w:rPr>
        <w:t>.</w:t>
      </w:r>
      <w:r w:rsidR="00F92006">
        <w:rPr>
          <w:i/>
        </w:rPr>
        <w:t xml:space="preserve"> </w:t>
      </w:r>
      <w:r w:rsidRPr="00CA1A60">
        <w:rPr>
          <w:rFonts w:cs="Times New Roman"/>
          <w:szCs w:val="24"/>
          <w:lang w:eastAsia="en-US"/>
        </w:rPr>
        <w:t>Kč</w:t>
      </w:r>
      <w:r w:rsidRPr="00923166">
        <w:rPr>
          <w:rFonts w:cs="Times New Roman"/>
          <w:szCs w:val="24"/>
          <w:lang w:eastAsia="en-US"/>
        </w:rPr>
        <w:t xml:space="preserve"> </w:t>
      </w:r>
      <w:r>
        <w:rPr>
          <w:rFonts w:cs="Times New Roman"/>
          <w:szCs w:val="24"/>
          <w:lang w:eastAsia="en-US"/>
        </w:rPr>
        <w:t xml:space="preserve">zvýšenou o </w:t>
      </w:r>
      <w:r w:rsidRPr="00923166">
        <w:rPr>
          <w:rFonts w:cs="Times New Roman"/>
          <w:szCs w:val="24"/>
          <w:lang w:eastAsia="en-US"/>
        </w:rPr>
        <w:t>částk</w:t>
      </w:r>
      <w:r>
        <w:rPr>
          <w:rFonts w:cs="Times New Roman"/>
          <w:szCs w:val="24"/>
          <w:lang w:eastAsia="en-US"/>
        </w:rPr>
        <w:t>u</w:t>
      </w:r>
      <w:r w:rsidRPr="00923166">
        <w:rPr>
          <w:rFonts w:cs="Times New Roman"/>
          <w:szCs w:val="24"/>
          <w:lang w:eastAsia="en-US"/>
        </w:rPr>
        <w:t xml:space="preserve"> </w:t>
      </w:r>
      <w:r>
        <w:rPr>
          <w:rFonts w:cs="Times New Roman"/>
          <w:szCs w:val="24"/>
          <w:lang w:eastAsia="en-US"/>
        </w:rPr>
        <w:t>odpovídající dani</w:t>
      </w:r>
      <w:r w:rsidRPr="00923166">
        <w:rPr>
          <w:rFonts w:cs="Times New Roman"/>
          <w:szCs w:val="24"/>
          <w:lang w:eastAsia="en-US"/>
        </w:rPr>
        <w:t xml:space="preserve"> z přidané ho</w:t>
      </w:r>
      <w:r>
        <w:rPr>
          <w:rFonts w:cs="Times New Roman"/>
          <w:szCs w:val="24"/>
          <w:lang w:eastAsia="en-US"/>
        </w:rPr>
        <w:t xml:space="preserve">dnoty platné ke dni uskutečnění zdanitelného plnění. </w:t>
      </w:r>
      <w:r>
        <w:t>Zhotovitel</w:t>
      </w:r>
      <w:r>
        <w:rPr>
          <w:rFonts w:cs="Times New Roman"/>
          <w:szCs w:val="24"/>
          <w:lang w:eastAsia="en-US"/>
        </w:rPr>
        <w:t xml:space="preserve"> prohlašuje, že je plátcem daně z přidané hodnoty. </w:t>
      </w:r>
    </w:p>
    <w:p w:rsidR="00612636" w:rsidRDefault="00612636" w:rsidP="001B6A46">
      <w:pPr>
        <w:pStyle w:val="Nadpis2"/>
        <w:keepLines w:val="0"/>
        <w:widowControl w:val="0"/>
        <w:ind w:left="426" w:hanging="426"/>
        <w:rPr>
          <w:rFonts w:cs="Times New Roman"/>
          <w:szCs w:val="24"/>
          <w:lang w:eastAsia="en-US"/>
        </w:rPr>
      </w:pPr>
      <w:r>
        <w:rPr>
          <w:rFonts w:cs="Times New Roman"/>
          <w:szCs w:val="24"/>
          <w:lang w:eastAsia="en-US"/>
        </w:rPr>
        <w:t>C</w:t>
      </w:r>
      <w:r w:rsidR="006130E3">
        <w:rPr>
          <w:rFonts w:cs="Times New Roman"/>
          <w:szCs w:val="24"/>
          <w:lang w:eastAsia="en-US"/>
        </w:rPr>
        <w:t>enu D</w:t>
      </w:r>
      <w:r w:rsidR="003E6FF0">
        <w:rPr>
          <w:rFonts w:cs="Times New Roman"/>
          <w:szCs w:val="24"/>
          <w:lang w:eastAsia="en-US"/>
        </w:rPr>
        <w:t xml:space="preserve">íla </w:t>
      </w:r>
      <w:r>
        <w:rPr>
          <w:rFonts w:cs="Times New Roman"/>
          <w:szCs w:val="24"/>
          <w:lang w:eastAsia="en-US"/>
        </w:rPr>
        <w:t xml:space="preserve">tvoří následující </w:t>
      </w:r>
      <w:r w:rsidR="003E6FF0">
        <w:rPr>
          <w:rFonts w:cs="Times New Roman"/>
          <w:szCs w:val="24"/>
          <w:lang w:eastAsia="en-US"/>
        </w:rPr>
        <w:t>položky</w:t>
      </w:r>
      <w:r>
        <w:rPr>
          <w:rFonts w:cs="Times New Roman"/>
          <w:szCs w:val="24"/>
          <w:lang w:eastAsia="en-US"/>
        </w:rPr>
        <w:t>:</w:t>
      </w:r>
    </w:p>
    <w:p w:rsidR="00C85028" w:rsidRPr="00CA1A60" w:rsidRDefault="00C85028" w:rsidP="00524B80">
      <w:pPr>
        <w:pStyle w:val="Odstavecseseznamem1"/>
        <w:numPr>
          <w:ilvl w:val="0"/>
          <w:numId w:val="37"/>
        </w:numPr>
        <w:spacing w:after="60"/>
        <w:ind w:left="993" w:hanging="426"/>
        <w:contextualSpacing w:val="0"/>
      </w:pPr>
      <w:r w:rsidRPr="00CA1A60">
        <w:t xml:space="preserve">„Analýza“ - ve </w:t>
      </w:r>
      <w:proofErr w:type="gramStart"/>
      <w:r w:rsidRPr="00CA1A60">
        <w:t xml:space="preserve">výši </w:t>
      </w:r>
      <w:r w:rsidRPr="00E16DB3">
        <w:rPr>
          <w:i/>
          <w:highlight w:val="yellow"/>
        </w:rPr>
        <w:t>..</w:t>
      </w:r>
      <w:r w:rsidR="0030008A">
        <w:rPr>
          <w:i/>
          <w:highlight w:val="yellow"/>
        </w:rPr>
        <w:t xml:space="preserve"> </w:t>
      </w:r>
      <w:r w:rsidR="00643711">
        <w:rPr>
          <w:i/>
          <w:highlight w:val="yellow"/>
        </w:rPr>
        <w:t>bude</w:t>
      </w:r>
      <w:proofErr w:type="gramEnd"/>
      <w:r w:rsidR="00643711">
        <w:rPr>
          <w:i/>
          <w:highlight w:val="yellow"/>
        </w:rPr>
        <w:t xml:space="preserve"> doplněno před podpisem smlouvy</w:t>
      </w:r>
      <w:r w:rsidRPr="00E16DB3">
        <w:rPr>
          <w:i/>
          <w:highlight w:val="yellow"/>
        </w:rPr>
        <w:t>.</w:t>
      </w:r>
      <w:r w:rsidRPr="00E16DB3">
        <w:rPr>
          <w:i/>
        </w:rPr>
        <w:t>.</w:t>
      </w:r>
      <w:r w:rsidR="00F92006">
        <w:rPr>
          <w:i/>
        </w:rPr>
        <w:t xml:space="preserve"> </w:t>
      </w:r>
      <w:r w:rsidRPr="00CA1A60">
        <w:rPr>
          <w:lang w:eastAsia="en-US"/>
        </w:rPr>
        <w:t>Kč bez DPH</w:t>
      </w:r>
    </w:p>
    <w:p w:rsidR="00C85028" w:rsidRPr="00CA1A60" w:rsidRDefault="00C85028" w:rsidP="00524B80">
      <w:pPr>
        <w:pStyle w:val="Odstavecseseznamem1"/>
        <w:numPr>
          <w:ilvl w:val="0"/>
          <w:numId w:val="37"/>
        </w:numPr>
        <w:spacing w:after="60"/>
        <w:ind w:left="992" w:hanging="425"/>
        <w:contextualSpacing w:val="0"/>
      </w:pPr>
      <w:r w:rsidRPr="00CA1A60">
        <w:t xml:space="preserve"> „Návrh a implementace“ - ve </w:t>
      </w:r>
      <w:proofErr w:type="gramStart"/>
      <w:r w:rsidRPr="00CA1A60">
        <w:t xml:space="preserve">výši </w:t>
      </w:r>
      <w:r w:rsidRPr="00E16DB3">
        <w:rPr>
          <w:i/>
          <w:highlight w:val="yellow"/>
        </w:rPr>
        <w:t>..</w:t>
      </w:r>
      <w:r w:rsidR="0030008A">
        <w:rPr>
          <w:i/>
          <w:highlight w:val="yellow"/>
        </w:rPr>
        <w:t xml:space="preserve"> </w:t>
      </w:r>
      <w:r w:rsidR="00643711">
        <w:rPr>
          <w:i/>
          <w:highlight w:val="yellow"/>
        </w:rPr>
        <w:t>bude</w:t>
      </w:r>
      <w:proofErr w:type="gramEnd"/>
      <w:r w:rsidR="00643711">
        <w:rPr>
          <w:i/>
          <w:highlight w:val="yellow"/>
        </w:rPr>
        <w:t xml:space="preserve"> doplněno před podpisem smlouvy</w:t>
      </w:r>
      <w:r w:rsidRPr="00E16DB3">
        <w:rPr>
          <w:i/>
          <w:highlight w:val="yellow"/>
        </w:rPr>
        <w:t>.</w:t>
      </w:r>
      <w:r w:rsidRPr="00E16DB3">
        <w:rPr>
          <w:i/>
        </w:rPr>
        <w:t>.</w:t>
      </w:r>
      <w:r w:rsidRPr="00CA1A60">
        <w:rPr>
          <w:lang w:eastAsia="en-US"/>
        </w:rPr>
        <w:t xml:space="preserve"> Kč bez DPH</w:t>
      </w:r>
    </w:p>
    <w:p w:rsidR="00C85028" w:rsidRPr="00CA1A60" w:rsidRDefault="00C85028" w:rsidP="00524B80">
      <w:pPr>
        <w:pStyle w:val="Odstavecseseznamem1"/>
        <w:numPr>
          <w:ilvl w:val="0"/>
          <w:numId w:val="37"/>
        </w:numPr>
        <w:spacing w:after="60"/>
        <w:ind w:left="993" w:hanging="426"/>
        <w:contextualSpacing w:val="0"/>
      </w:pPr>
      <w:r w:rsidRPr="00CA1A60">
        <w:t xml:space="preserve"> „Školení uživatelů“ - ve </w:t>
      </w:r>
      <w:proofErr w:type="gramStart"/>
      <w:r w:rsidRPr="00CA1A60">
        <w:t xml:space="preserve">výši </w:t>
      </w:r>
      <w:r w:rsidRPr="00E16DB3">
        <w:rPr>
          <w:i/>
          <w:highlight w:val="yellow"/>
        </w:rPr>
        <w:t>..</w:t>
      </w:r>
      <w:r w:rsidR="0030008A">
        <w:rPr>
          <w:i/>
          <w:highlight w:val="yellow"/>
        </w:rPr>
        <w:t xml:space="preserve"> </w:t>
      </w:r>
      <w:r w:rsidR="00643711">
        <w:rPr>
          <w:i/>
          <w:highlight w:val="yellow"/>
        </w:rPr>
        <w:t>bude</w:t>
      </w:r>
      <w:proofErr w:type="gramEnd"/>
      <w:r w:rsidR="00643711">
        <w:rPr>
          <w:i/>
          <w:highlight w:val="yellow"/>
        </w:rPr>
        <w:t xml:space="preserve"> doplněno před podpisem smlouvy</w:t>
      </w:r>
      <w:r w:rsidRPr="00E16DB3">
        <w:rPr>
          <w:i/>
          <w:highlight w:val="yellow"/>
        </w:rPr>
        <w:t>.</w:t>
      </w:r>
      <w:r w:rsidRPr="00E16DB3">
        <w:rPr>
          <w:i/>
        </w:rPr>
        <w:t>.</w:t>
      </w:r>
      <w:r w:rsidR="00F92006">
        <w:rPr>
          <w:i/>
        </w:rPr>
        <w:t xml:space="preserve"> </w:t>
      </w:r>
      <w:r w:rsidRPr="00CA1A60">
        <w:rPr>
          <w:lang w:eastAsia="en-US"/>
        </w:rPr>
        <w:t>Kč bez DPH</w:t>
      </w:r>
    </w:p>
    <w:p w:rsidR="00C85028" w:rsidRPr="00CA1A60" w:rsidRDefault="00C85028" w:rsidP="00524B80">
      <w:pPr>
        <w:pStyle w:val="Odstavecseseznamem1"/>
        <w:numPr>
          <w:ilvl w:val="0"/>
          <w:numId w:val="37"/>
        </w:numPr>
        <w:spacing w:after="60"/>
        <w:ind w:left="993" w:hanging="426"/>
        <w:contextualSpacing w:val="0"/>
      </w:pPr>
      <w:r w:rsidRPr="00CA1A60">
        <w:t xml:space="preserve"> „</w:t>
      </w:r>
      <w:r w:rsidRPr="00074E66">
        <w:t>Podpora</w:t>
      </w:r>
      <w:r w:rsidR="002B17FC" w:rsidRPr="00074E66">
        <w:t xml:space="preserve"> 1</w:t>
      </w:r>
      <w:r w:rsidR="00334A1E">
        <w:t>4</w:t>
      </w:r>
      <w:r w:rsidR="002B17FC" w:rsidRPr="00074E66">
        <w:t>0 hodin</w:t>
      </w:r>
      <w:r w:rsidRPr="00074E66">
        <w:t xml:space="preserve"> (</w:t>
      </w:r>
      <w:r w:rsidR="006E221E">
        <w:t>80</w:t>
      </w:r>
      <w:r w:rsidRPr="00074E66">
        <w:t xml:space="preserve"> hodin</w:t>
      </w:r>
      <w:r w:rsidR="00F92006" w:rsidRPr="00074E66">
        <w:t xml:space="preserve"> pro výzvy MV a</w:t>
      </w:r>
      <w:r w:rsidR="006E221E">
        <w:t xml:space="preserve"> 60</w:t>
      </w:r>
      <w:r w:rsidR="00F92006" w:rsidRPr="00074E66">
        <w:t xml:space="preserve"> hodin pro výzvy MŠMT</w:t>
      </w:r>
      <w:r w:rsidRPr="00074E66">
        <w:t>)</w:t>
      </w:r>
      <w:r w:rsidRPr="00CA1A60">
        <w:t xml:space="preserve">“ - ve </w:t>
      </w:r>
      <w:proofErr w:type="gramStart"/>
      <w:r w:rsidRPr="00CA1A60">
        <w:t xml:space="preserve">výši </w:t>
      </w:r>
      <w:r w:rsidRPr="00E16DB3">
        <w:rPr>
          <w:i/>
          <w:highlight w:val="yellow"/>
        </w:rPr>
        <w:t>..</w:t>
      </w:r>
      <w:r w:rsidR="0030008A">
        <w:rPr>
          <w:i/>
          <w:highlight w:val="yellow"/>
        </w:rPr>
        <w:t xml:space="preserve"> </w:t>
      </w:r>
      <w:r w:rsidR="005C064A">
        <w:rPr>
          <w:i/>
          <w:highlight w:val="yellow"/>
        </w:rPr>
        <w:t>bude</w:t>
      </w:r>
      <w:proofErr w:type="gramEnd"/>
      <w:r w:rsidR="005C064A">
        <w:rPr>
          <w:i/>
          <w:highlight w:val="yellow"/>
        </w:rPr>
        <w:t xml:space="preserve"> doplněno před podpisem smlouvy</w:t>
      </w:r>
      <w:r w:rsidRPr="00E16DB3">
        <w:rPr>
          <w:i/>
          <w:highlight w:val="yellow"/>
        </w:rPr>
        <w:t>.</w:t>
      </w:r>
      <w:r w:rsidRPr="00E16DB3">
        <w:rPr>
          <w:i/>
        </w:rPr>
        <w:t>.</w:t>
      </w:r>
      <w:r w:rsidR="00F92006">
        <w:rPr>
          <w:i/>
        </w:rPr>
        <w:t xml:space="preserve"> </w:t>
      </w:r>
      <w:r w:rsidRPr="00CA1A60">
        <w:rPr>
          <w:lang w:eastAsia="en-US"/>
        </w:rPr>
        <w:t>Kč bez DPH</w:t>
      </w:r>
    </w:p>
    <w:p w:rsidR="006130E3" w:rsidRDefault="006130E3">
      <w:pPr>
        <w:pStyle w:val="Nadpis2"/>
        <w:keepLines w:val="0"/>
        <w:widowControl w:val="0"/>
        <w:ind w:left="426" w:hanging="426"/>
        <w:rPr>
          <w:lang w:eastAsia="en-US"/>
        </w:rPr>
      </w:pPr>
      <w:r>
        <w:t xml:space="preserve">Cena bude Objednatelem </w:t>
      </w:r>
      <w:r w:rsidR="0014356F">
        <w:t>uhrazena jednorázově na základě faktury vystavené Zhotovitelem</w:t>
      </w:r>
    </w:p>
    <w:p w:rsidR="004170DC" w:rsidRDefault="009D7ACF">
      <w:pPr>
        <w:pStyle w:val="Nadpis2"/>
        <w:keepLines w:val="0"/>
        <w:widowControl w:val="0"/>
        <w:ind w:left="426" w:hanging="426"/>
        <w:rPr>
          <w:lang w:eastAsia="en-US"/>
        </w:rPr>
      </w:pPr>
      <w:r>
        <w:t>Zhotovitel</w:t>
      </w:r>
      <w:r w:rsidRPr="006130E3">
        <w:rPr>
          <w:rFonts w:cs="Times New Roman"/>
          <w:szCs w:val="24"/>
          <w:lang w:eastAsia="en-US"/>
        </w:rPr>
        <w:t xml:space="preserve"> </w:t>
      </w:r>
      <w:r w:rsidR="004170DC">
        <w:rPr>
          <w:lang w:eastAsia="en-US"/>
        </w:rPr>
        <w:t xml:space="preserve">vystaví po předání </w:t>
      </w:r>
      <w:r w:rsidR="005F3651">
        <w:rPr>
          <w:lang w:eastAsia="en-US"/>
        </w:rPr>
        <w:t>Díla</w:t>
      </w:r>
      <w:r w:rsidR="004170DC">
        <w:rPr>
          <w:lang w:eastAsia="en-US"/>
        </w:rPr>
        <w:t xml:space="preserve"> </w:t>
      </w:r>
      <w:r>
        <w:t>Objednateli</w:t>
      </w:r>
      <w:r w:rsidR="004170DC">
        <w:rPr>
          <w:lang w:eastAsia="en-US"/>
        </w:rPr>
        <w:t xml:space="preserve"> fakturu. Fakturu doručí </w:t>
      </w:r>
      <w:r>
        <w:t>Zhotovitel</w:t>
      </w:r>
      <w:r w:rsidRPr="006130E3">
        <w:rPr>
          <w:rFonts w:cs="Times New Roman"/>
          <w:szCs w:val="24"/>
          <w:lang w:eastAsia="en-US"/>
        </w:rPr>
        <w:t xml:space="preserve"> Objednateli</w:t>
      </w:r>
      <w:r w:rsidR="00F21E23">
        <w:t xml:space="preserve"> </w:t>
      </w:r>
      <w:r w:rsidR="004170DC">
        <w:rPr>
          <w:lang w:eastAsia="en-US"/>
        </w:rPr>
        <w:t xml:space="preserve">do 5 pracovních dnů od </w:t>
      </w:r>
      <w:r w:rsidR="00F21E23">
        <w:rPr>
          <w:lang w:eastAsia="en-US"/>
        </w:rPr>
        <w:t>předání</w:t>
      </w:r>
      <w:r w:rsidR="003E12A3">
        <w:rPr>
          <w:lang w:eastAsia="en-US"/>
        </w:rPr>
        <w:t xml:space="preserve"> Díla</w:t>
      </w:r>
      <w:r w:rsidR="004170DC">
        <w:rPr>
          <w:lang w:eastAsia="en-US"/>
        </w:rPr>
        <w:t xml:space="preserve">. Přílohou faktury bude kopie </w:t>
      </w:r>
      <w:r w:rsidR="00691FBE">
        <w:rPr>
          <w:lang w:eastAsia="en-US"/>
        </w:rPr>
        <w:t>P</w:t>
      </w:r>
      <w:r w:rsidR="00E022D9">
        <w:rPr>
          <w:lang w:eastAsia="en-US"/>
        </w:rPr>
        <w:t>ředávacího protokolu podepsan</w:t>
      </w:r>
      <w:r w:rsidR="00691FBE">
        <w:rPr>
          <w:lang w:eastAsia="en-US"/>
        </w:rPr>
        <w:t>ého</w:t>
      </w:r>
      <w:r w:rsidR="00E022D9">
        <w:rPr>
          <w:lang w:eastAsia="en-US"/>
        </w:rPr>
        <w:t xml:space="preserve"> oběma Smluvními stranami</w:t>
      </w:r>
      <w:r w:rsidR="004170DC">
        <w:rPr>
          <w:lang w:eastAsia="en-US"/>
        </w:rPr>
        <w:t>.</w:t>
      </w:r>
    </w:p>
    <w:p w:rsidR="00052220" w:rsidRDefault="00052220" w:rsidP="00CA1A60">
      <w:pPr>
        <w:pStyle w:val="Nadpis2"/>
        <w:ind w:left="426" w:hanging="426"/>
      </w:pPr>
      <w:r>
        <w:t>Faktura musí obsahovat:</w:t>
      </w:r>
    </w:p>
    <w:p w:rsidR="00052220" w:rsidRDefault="00052220" w:rsidP="00CA1A60">
      <w:pPr>
        <w:pStyle w:val="Nadpis2"/>
        <w:numPr>
          <w:ilvl w:val="1"/>
          <w:numId w:val="41"/>
        </w:numPr>
        <w:spacing w:before="0" w:after="0"/>
        <w:ind w:left="714" w:hanging="357"/>
      </w:pPr>
      <w:r>
        <w:t>Přesnou identifikaci Díla</w:t>
      </w:r>
      <w:r w:rsidR="00C85028">
        <w:t xml:space="preserve"> včetně rozpisu dle jednotlivých položek</w:t>
      </w:r>
      <w:r>
        <w:t xml:space="preserve">, </w:t>
      </w:r>
    </w:p>
    <w:p w:rsidR="00052220" w:rsidRDefault="00052220" w:rsidP="00CA1A60">
      <w:pPr>
        <w:pStyle w:val="Nadpis2"/>
        <w:numPr>
          <w:ilvl w:val="1"/>
          <w:numId w:val="41"/>
        </w:numPr>
        <w:spacing w:before="0" w:after="0"/>
        <w:ind w:left="714" w:hanging="357"/>
      </w:pPr>
      <w:r>
        <w:t>Cenu a datum její splatnosti,</w:t>
      </w:r>
    </w:p>
    <w:p w:rsidR="00052220" w:rsidRDefault="00052220" w:rsidP="00CA1A60">
      <w:pPr>
        <w:pStyle w:val="Nadpis2"/>
        <w:numPr>
          <w:ilvl w:val="1"/>
          <w:numId w:val="41"/>
        </w:numPr>
        <w:spacing w:before="0" w:after="0"/>
        <w:ind w:left="714" w:hanging="357"/>
      </w:pPr>
      <w:r>
        <w:t>evidenční číslo Smlouvy Objednatele, uvedené v záhlaví, které slouží jako identifikátor platby,</w:t>
      </w:r>
    </w:p>
    <w:p w:rsidR="00052220" w:rsidRDefault="00052220" w:rsidP="00CA1A60">
      <w:pPr>
        <w:pStyle w:val="Nadpis2"/>
        <w:numPr>
          <w:ilvl w:val="1"/>
          <w:numId w:val="41"/>
        </w:numPr>
        <w:spacing w:before="0" w:after="0"/>
        <w:ind w:left="714" w:hanging="357"/>
      </w:pPr>
      <w:r>
        <w:t>úplné bankovní spojení Zhotovitele,</w:t>
      </w:r>
    </w:p>
    <w:p w:rsidR="00052220" w:rsidRDefault="00052220" w:rsidP="00CA1A60">
      <w:pPr>
        <w:pStyle w:val="Nadpis2"/>
        <w:numPr>
          <w:ilvl w:val="1"/>
          <w:numId w:val="41"/>
        </w:numPr>
        <w:spacing w:before="0" w:after="0"/>
        <w:ind w:left="714" w:hanging="357"/>
      </w:pPr>
      <w:r>
        <w:t>veškeré náležitosti dle § 29 zákona č. 235/2004 Sb., o dani z přidané hodnoty, ve znění pozdějších předpisů,</w:t>
      </w:r>
    </w:p>
    <w:p w:rsidR="00052220" w:rsidRDefault="00052220" w:rsidP="00CA1A60">
      <w:pPr>
        <w:pStyle w:val="Nadpis2"/>
        <w:numPr>
          <w:ilvl w:val="1"/>
          <w:numId w:val="41"/>
        </w:numPr>
        <w:spacing w:before="0" w:after="0"/>
        <w:ind w:left="714" w:hanging="357"/>
      </w:pPr>
      <w:r>
        <w:t>informace povinně uváděné na obchodních listinách na základě § 435 Občanského zákoníku.</w:t>
      </w:r>
    </w:p>
    <w:p w:rsidR="004170DC" w:rsidRDefault="004170DC" w:rsidP="001B6A46">
      <w:pPr>
        <w:pStyle w:val="Nadpis2"/>
        <w:keepLines w:val="0"/>
        <w:widowControl w:val="0"/>
        <w:ind w:left="426" w:hanging="426"/>
      </w:pPr>
      <w:r>
        <w:t xml:space="preserve">Splatnost řádně vystavené faktury činí 30 kalendářních dnů ode dne doručení </w:t>
      </w:r>
      <w:r w:rsidR="009D7ACF">
        <w:t>Objednateli</w:t>
      </w:r>
      <w:r>
        <w:t>.</w:t>
      </w:r>
    </w:p>
    <w:p w:rsidR="00052220" w:rsidRDefault="00052220" w:rsidP="00CA1A60">
      <w:pPr>
        <w:pStyle w:val="Nadpis2"/>
        <w:ind w:left="426" w:hanging="426"/>
      </w:pPr>
      <w:r w:rsidRPr="00052220">
        <w:t xml:space="preserve">Přílohou faktury musí být Objednatelem potvrzený </w:t>
      </w:r>
      <w:r>
        <w:t>Předávací</w:t>
      </w:r>
      <w:r w:rsidRPr="00052220">
        <w:t xml:space="preserve"> protokol. </w:t>
      </w:r>
    </w:p>
    <w:p w:rsidR="00052220" w:rsidRDefault="009D7ACF" w:rsidP="00052220">
      <w:pPr>
        <w:pStyle w:val="Nadpis2"/>
        <w:ind w:left="426" w:hanging="426"/>
      </w:pPr>
      <w:r>
        <w:t>Objednatel</w:t>
      </w:r>
      <w:r w:rsidR="004170DC">
        <w:t xml:space="preserve"> má právo fakturu </w:t>
      </w:r>
      <w:r>
        <w:t>Zhotoviteli</w:t>
      </w:r>
      <w:r w:rsidR="004170DC">
        <w:t xml:space="preserve"> před uplynutím lhůty splatnosti vrátit, aniž by došlo k prodlení s její úhradou, obsahuje-li nesprávné náležitosti nebo údaje, chybí-li na faktuře některá z náležitostí nebo údajů nebo chybí-li kopie </w:t>
      </w:r>
      <w:r w:rsidR="00691FBE">
        <w:t xml:space="preserve">řádného </w:t>
      </w:r>
      <w:r w:rsidR="005F79CE">
        <w:t>Předávacího protokolu</w:t>
      </w:r>
      <w:r w:rsidR="004170DC">
        <w:t>. Ode dne doručení opraven</w:t>
      </w:r>
      <w:r w:rsidR="00052220">
        <w:t>é faktury běží Objednateli nová lhůta splatnosti.</w:t>
      </w:r>
    </w:p>
    <w:p w:rsidR="00052220" w:rsidRDefault="00052220" w:rsidP="00CA1A60">
      <w:pPr>
        <w:pStyle w:val="Nadpis2"/>
        <w:ind w:left="426" w:hanging="426"/>
      </w:pPr>
      <w:r w:rsidRPr="00052220">
        <w:t>Platby dle této Smlouvy budou probíhat výhradně v korunách českých a rovněž veškeré cenové údaje budou uvedeny v této měně.</w:t>
      </w:r>
    </w:p>
    <w:p w:rsidR="00A12A10" w:rsidRDefault="00A12A10" w:rsidP="00CA1A60">
      <w:pPr>
        <w:pStyle w:val="Nadpis2"/>
        <w:keepLines w:val="0"/>
        <w:widowControl w:val="0"/>
        <w:ind w:left="426" w:hanging="426"/>
      </w:pPr>
      <w:r>
        <w:t>V případě uvedení odlišných bankovních údajů na faktuře mají přednost údaje uvedené v záhlaví této Smlouvy, a to až do doby řádného oznámení změny bankovních údajů postupem dle této Smlouvy.</w:t>
      </w:r>
    </w:p>
    <w:p w:rsidR="00776FC3" w:rsidRDefault="00A12A10" w:rsidP="00CA1A60">
      <w:pPr>
        <w:pStyle w:val="Nadpis2"/>
        <w:keepLines w:val="0"/>
        <w:widowControl w:val="0"/>
        <w:ind w:left="426" w:hanging="426"/>
      </w:pPr>
      <w:r>
        <w:t>Peněžitá částka se považuje za zaplacenou připsáním příslušné částky ve prospěch bankovního účtu oprávněné strany.</w:t>
      </w:r>
    </w:p>
    <w:p w:rsidR="00776FC3" w:rsidRDefault="00776FC3" w:rsidP="00CA1A60">
      <w:pPr>
        <w:pStyle w:val="Nadpis2"/>
        <w:keepLines w:val="0"/>
        <w:widowControl w:val="0"/>
        <w:numPr>
          <w:ilvl w:val="0"/>
          <w:numId w:val="0"/>
        </w:numPr>
        <w:ind w:left="426"/>
      </w:pPr>
    </w:p>
    <w:p w:rsidR="00776FC3" w:rsidRDefault="00776FC3" w:rsidP="00CA1A60">
      <w:pPr>
        <w:pStyle w:val="Nadpis2"/>
        <w:keepLines w:val="0"/>
        <w:widowControl w:val="0"/>
        <w:numPr>
          <w:ilvl w:val="0"/>
          <w:numId w:val="0"/>
        </w:numPr>
        <w:ind w:left="426"/>
      </w:pPr>
    </w:p>
    <w:p w:rsidR="00052220" w:rsidRPr="00052220" w:rsidRDefault="00052220" w:rsidP="00CA1A60">
      <w:pPr>
        <w:pStyle w:val="Nadpis2"/>
        <w:keepLines w:val="0"/>
        <w:widowControl w:val="0"/>
        <w:numPr>
          <w:ilvl w:val="0"/>
          <w:numId w:val="0"/>
        </w:numPr>
        <w:ind w:left="426"/>
      </w:pPr>
    </w:p>
    <w:p w:rsidR="00943C85" w:rsidRPr="007B5430" w:rsidRDefault="00943C85" w:rsidP="00CA1A60">
      <w:pPr>
        <w:pStyle w:val="Nadpis1"/>
        <w:ind w:left="0" w:firstLine="0"/>
      </w:pPr>
      <w:r w:rsidRPr="000C1822">
        <w:t>Práva a povinnosti smluvních stran</w:t>
      </w:r>
    </w:p>
    <w:p w:rsidR="00F21E23" w:rsidRPr="007B5430" w:rsidRDefault="00F21E23" w:rsidP="00CA1A60">
      <w:pPr>
        <w:pStyle w:val="Nadpis2"/>
        <w:keepLines w:val="0"/>
        <w:widowControl w:val="0"/>
        <w:ind w:left="357" w:hanging="357"/>
      </w:pPr>
      <w:r w:rsidRPr="007B5430">
        <w:t xml:space="preserve">Povinnosti </w:t>
      </w:r>
      <w:r w:rsidR="0034246B" w:rsidRPr="007B5430">
        <w:t>Objednatele</w:t>
      </w:r>
    </w:p>
    <w:p w:rsidR="00F21E23" w:rsidRPr="007B5430" w:rsidRDefault="0034246B" w:rsidP="00CA1A60">
      <w:pPr>
        <w:pStyle w:val="Nadpis3"/>
        <w:keepNext w:val="0"/>
        <w:keepLines w:val="0"/>
        <w:widowControl w:val="0"/>
        <w:jc w:val="both"/>
      </w:pPr>
      <w:r w:rsidRPr="007B5430">
        <w:t>Objednatel</w:t>
      </w:r>
      <w:r w:rsidR="00F21E23" w:rsidRPr="007B5430">
        <w:t xml:space="preserve"> dohodne s</w:t>
      </w:r>
      <w:r w:rsidRPr="007B5430">
        <w:t xml:space="preserve">e Zhotovitelem </w:t>
      </w:r>
      <w:r w:rsidR="00F21E23" w:rsidRPr="007B5430">
        <w:t xml:space="preserve">rozsah oprávnění </w:t>
      </w:r>
      <w:r w:rsidRPr="007B5430">
        <w:t xml:space="preserve">Zhotovitele </w:t>
      </w:r>
      <w:r w:rsidR="00F21E23" w:rsidRPr="007B5430">
        <w:t>ke vstupu a vjezdu do objektu, kde má být předán</w:t>
      </w:r>
      <w:r w:rsidRPr="007B5430">
        <w:t>o</w:t>
      </w:r>
      <w:r w:rsidR="00F21E23" w:rsidRPr="007B5430">
        <w:t xml:space="preserve"> </w:t>
      </w:r>
      <w:r w:rsidR="00A0258C" w:rsidRPr="007B5430">
        <w:t>Dílo</w:t>
      </w:r>
      <w:r w:rsidR="00F21E23" w:rsidRPr="007B5430">
        <w:t>.</w:t>
      </w:r>
    </w:p>
    <w:p w:rsidR="00F21E23" w:rsidRPr="007B5430" w:rsidRDefault="005F3651" w:rsidP="00CA1A60">
      <w:pPr>
        <w:pStyle w:val="Nadpis3"/>
        <w:keepNext w:val="0"/>
        <w:keepLines w:val="0"/>
        <w:widowControl w:val="0"/>
        <w:jc w:val="both"/>
      </w:pPr>
      <w:r w:rsidRPr="007B5430">
        <w:t>Objednatel</w:t>
      </w:r>
      <w:r w:rsidR="00F21E23" w:rsidRPr="007B5430">
        <w:t xml:space="preserve"> se zavazuje vytvořit podmínky pro řádné a bezpečné předání </w:t>
      </w:r>
      <w:r w:rsidRPr="007B5430">
        <w:t>Díla</w:t>
      </w:r>
      <w:r w:rsidR="00F21E23" w:rsidRPr="007B5430">
        <w:t xml:space="preserve"> a poskytnout potřebnou součinnost, kterou lze po něm spravedlivě požadovat při řešení všech záležitostí související s předáním </w:t>
      </w:r>
      <w:r w:rsidRPr="007B5430">
        <w:t>Díla</w:t>
      </w:r>
      <w:r w:rsidR="00F21E23" w:rsidRPr="007B5430">
        <w:t xml:space="preserve">. </w:t>
      </w:r>
    </w:p>
    <w:p w:rsidR="00F21E23" w:rsidRPr="007B5430" w:rsidRDefault="005F3651" w:rsidP="00CA1A60">
      <w:pPr>
        <w:pStyle w:val="Nadpis3"/>
        <w:keepNext w:val="0"/>
        <w:keepLines w:val="0"/>
        <w:widowControl w:val="0"/>
        <w:jc w:val="both"/>
      </w:pPr>
      <w:r w:rsidRPr="007B5430">
        <w:t xml:space="preserve">Objednatel </w:t>
      </w:r>
      <w:r w:rsidR="00F21E23" w:rsidRPr="007B5430">
        <w:t xml:space="preserve">se zavazuje zkontrolovat soulad </w:t>
      </w:r>
      <w:r w:rsidR="005F79CE" w:rsidRPr="007B5430">
        <w:t>Předávacího protokolu</w:t>
      </w:r>
      <w:r w:rsidR="00F21E23" w:rsidRPr="007B5430">
        <w:t xml:space="preserve"> se skutečně dodaným </w:t>
      </w:r>
      <w:r w:rsidRPr="007B5430">
        <w:t>Dílem</w:t>
      </w:r>
      <w:r w:rsidR="00F21E23" w:rsidRPr="007B5430">
        <w:t xml:space="preserve"> a v případě jakýchkoliv nesrovnalostí uvést všechny výhrady ohledně předávaného </w:t>
      </w:r>
      <w:r w:rsidRPr="007B5430">
        <w:t>Díla</w:t>
      </w:r>
      <w:r w:rsidR="00F21E23" w:rsidRPr="007B5430">
        <w:t xml:space="preserve"> do </w:t>
      </w:r>
      <w:r w:rsidR="005F79CE" w:rsidRPr="007B5430">
        <w:t>Předávacího protokolu</w:t>
      </w:r>
      <w:r w:rsidR="00F21E23" w:rsidRPr="007B5430">
        <w:t xml:space="preserve">. </w:t>
      </w:r>
      <w:r w:rsidR="00C077EF" w:rsidRPr="007B5430">
        <w:t>Objednatel</w:t>
      </w:r>
      <w:r w:rsidR="00F21E23" w:rsidRPr="007B5430">
        <w:t xml:space="preserve"> je dále povinen </w:t>
      </w:r>
      <w:r w:rsidR="005F79CE" w:rsidRPr="007B5430">
        <w:t>Předávací protokol</w:t>
      </w:r>
      <w:r w:rsidR="00F21E23" w:rsidRPr="007B5430">
        <w:t xml:space="preserve"> podepsat. Nejsou-li na </w:t>
      </w:r>
      <w:r w:rsidR="008571DB" w:rsidRPr="007B5430">
        <w:t>Předávacím protokolu</w:t>
      </w:r>
      <w:r w:rsidR="00F21E23" w:rsidRPr="007B5430">
        <w:t xml:space="preserve"> uvedeny žádné výhrady, má se za to, že </w:t>
      </w:r>
      <w:r w:rsidR="00C077EF" w:rsidRPr="007B5430">
        <w:t>Objednatel</w:t>
      </w:r>
      <w:r w:rsidR="00F21E23" w:rsidRPr="007B5430">
        <w:t xml:space="preserve"> </w:t>
      </w:r>
      <w:r w:rsidRPr="007B5430">
        <w:t>Dílo</w:t>
      </w:r>
      <w:r w:rsidR="00F21E23" w:rsidRPr="007B5430">
        <w:t xml:space="preserve"> přejímá bez výhrad.</w:t>
      </w:r>
    </w:p>
    <w:p w:rsidR="00F21E23" w:rsidRPr="007B5430" w:rsidRDefault="005F3651" w:rsidP="00CA1A60">
      <w:pPr>
        <w:pStyle w:val="Nadpis3"/>
        <w:keepNext w:val="0"/>
        <w:keepLines w:val="0"/>
        <w:widowControl w:val="0"/>
        <w:jc w:val="both"/>
      </w:pPr>
      <w:r w:rsidRPr="007B5430">
        <w:t>Objednatel</w:t>
      </w:r>
      <w:r w:rsidR="00F21E23" w:rsidRPr="007B5430">
        <w:t xml:space="preserve"> se zavazuje zaplatit včas </w:t>
      </w:r>
      <w:r w:rsidR="00672343" w:rsidRPr="007B5430">
        <w:t>C</w:t>
      </w:r>
      <w:r w:rsidR="00F21E23" w:rsidRPr="007B5430">
        <w:t>enu</w:t>
      </w:r>
      <w:r w:rsidR="00AD4E39" w:rsidRPr="007B5430">
        <w:t xml:space="preserve"> za řádně provedené a předané Dílo</w:t>
      </w:r>
      <w:r w:rsidR="00F21E23" w:rsidRPr="007B5430">
        <w:t>.</w:t>
      </w:r>
    </w:p>
    <w:p w:rsidR="00F21E23" w:rsidRPr="00776FC3" w:rsidRDefault="00F21E23">
      <w:pPr>
        <w:pStyle w:val="Nadpis2"/>
        <w:keepLines w:val="0"/>
        <w:widowControl w:val="0"/>
        <w:ind w:left="357" w:hanging="357"/>
      </w:pPr>
      <w:r w:rsidRPr="00776FC3">
        <w:t xml:space="preserve">Povinnosti </w:t>
      </w:r>
      <w:r w:rsidR="00610478" w:rsidRPr="00776FC3">
        <w:t>Zhotovitele</w:t>
      </w:r>
    </w:p>
    <w:p w:rsidR="00F21E23" w:rsidRPr="00776FC3" w:rsidRDefault="00610478" w:rsidP="00CA1A60">
      <w:pPr>
        <w:pStyle w:val="Nadpis3"/>
        <w:keepNext w:val="0"/>
        <w:keepLines w:val="0"/>
        <w:widowControl w:val="0"/>
        <w:jc w:val="both"/>
      </w:pPr>
      <w:r w:rsidRPr="00776FC3">
        <w:t>Zhotovitel</w:t>
      </w:r>
      <w:r w:rsidR="00F21E23" w:rsidRPr="00776FC3">
        <w:t xml:space="preserve"> se zavazuje </w:t>
      </w:r>
      <w:r w:rsidR="00C43DBD" w:rsidRPr="00776FC3">
        <w:t xml:space="preserve">včas </w:t>
      </w:r>
      <w:r w:rsidR="00F21E23" w:rsidRPr="00776FC3">
        <w:t xml:space="preserve">předat </w:t>
      </w:r>
      <w:r w:rsidRPr="00776FC3">
        <w:t>Objednateli</w:t>
      </w:r>
      <w:r w:rsidR="00F21E23" w:rsidRPr="00776FC3">
        <w:t xml:space="preserve"> </w:t>
      </w:r>
      <w:r w:rsidR="00A0258C" w:rsidRPr="00776FC3">
        <w:t>Dílo</w:t>
      </w:r>
      <w:r w:rsidR="00F21E23" w:rsidRPr="00776FC3">
        <w:t xml:space="preserve"> a převést </w:t>
      </w:r>
      <w:r w:rsidR="007213CB">
        <w:t xml:space="preserve">či postoupit </w:t>
      </w:r>
      <w:r w:rsidR="00F21E23" w:rsidRPr="00776FC3">
        <w:t>práv</w:t>
      </w:r>
      <w:r w:rsidR="0014185F">
        <w:t>a</w:t>
      </w:r>
      <w:r w:rsidR="00F21E23" w:rsidRPr="00776FC3">
        <w:t xml:space="preserve"> </w:t>
      </w:r>
      <w:r w:rsidR="00D567AA" w:rsidRPr="00776FC3">
        <w:t xml:space="preserve">k Dílu </w:t>
      </w:r>
      <w:r w:rsidR="0014185F">
        <w:t xml:space="preserve">uvedená v čl. VI. této Smlouvy </w:t>
      </w:r>
      <w:r w:rsidR="00F21E23" w:rsidRPr="00776FC3">
        <w:t xml:space="preserve">na </w:t>
      </w:r>
      <w:r w:rsidRPr="00776FC3">
        <w:t>Objednatele.</w:t>
      </w:r>
    </w:p>
    <w:p w:rsidR="00F21E23" w:rsidRDefault="00610478" w:rsidP="00CA1A60">
      <w:pPr>
        <w:pStyle w:val="Nadpis3"/>
        <w:keepNext w:val="0"/>
        <w:keepLines w:val="0"/>
        <w:widowControl w:val="0"/>
        <w:jc w:val="both"/>
      </w:pPr>
      <w:r w:rsidRPr="00776FC3">
        <w:t>Zhotovitel</w:t>
      </w:r>
      <w:r w:rsidR="00F21E23" w:rsidRPr="00776FC3">
        <w:t xml:space="preserve"> při odevzdání </w:t>
      </w:r>
      <w:r w:rsidR="00C077EF" w:rsidRPr="00776FC3">
        <w:t>Díla</w:t>
      </w:r>
      <w:r w:rsidR="00F21E23" w:rsidRPr="00776FC3">
        <w:t xml:space="preserve"> předloží </w:t>
      </w:r>
      <w:r w:rsidRPr="00776FC3">
        <w:t>Objednateli</w:t>
      </w:r>
      <w:r w:rsidR="00F21E23" w:rsidRPr="00776FC3">
        <w:t xml:space="preserve"> </w:t>
      </w:r>
      <w:r w:rsidR="006F4E43" w:rsidRPr="00776FC3">
        <w:t>P</w:t>
      </w:r>
      <w:r w:rsidR="005F79CE" w:rsidRPr="00776FC3">
        <w:t xml:space="preserve">ředávací protokol </w:t>
      </w:r>
      <w:r w:rsidR="00F21E23" w:rsidRPr="00776FC3">
        <w:t>ve dvou vyhotoveních.</w:t>
      </w:r>
      <w:r w:rsidR="006F4E43" w:rsidRPr="00776FC3">
        <w:t xml:space="preserve"> Po doplnění všech nesrovnalostí a výhrad k předávanému Dílu Objednatelem</w:t>
      </w:r>
      <w:r w:rsidR="00A30574" w:rsidRPr="00776FC3">
        <w:t xml:space="preserve"> a po podpisu Objednatele</w:t>
      </w:r>
      <w:r w:rsidR="006F4E43" w:rsidRPr="00776FC3">
        <w:t xml:space="preserve"> je Zhotovitel povinen Předávací protokol podepsat</w:t>
      </w:r>
      <w:r w:rsidR="00A30574" w:rsidRPr="00776FC3">
        <w:t>. Pokud Zhotovitel nesouhlasí s výhradami Objednatele, je povinen je v Předávacím protokolu rozporovat.</w:t>
      </w:r>
      <w:r w:rsidR="00F21E23" w:rsidRPr="00776FC3">
        <w:t xml:space="preserve"> </w:t>
      </w:r>
    </w:p>
    <w:p w:rsidR="00776FC3" w:rsidRDefault="00776FC3" w:rsidP="00CA1A60">
      <w:pPr>
        <w:pStyle w:val="Nadpis1"/>
        <w:ind w:left="0" w:firstLine="0"/>
      </w:pPr>
      <w:r>
        <w:t>Vlastnické právo a práva užití</w:t>
      </w:r>
    </w:p>
    <w:p w:rsidR="00776FC3" w:rsidRDefault="00776FC3" w:rsidP="00CA1A60">
      <w:pPr>
        <w:pStyle w:val="Nadpis2"/>
        <w:keepLines w:val="0"/>
        <w:widowControl w:val="0"/>
        <w:ind w:left="357" w:hanging="357"/>
      </w:pPr>
      <w:r>
        <w:t>Vlastnické právo k hmotným součástem Díla přechází na Objednatele dnem zaplacení ceny Díla.</w:t>
      </w:r>
    </w:p>
    <w:p w:rsidR="00776FC3" w:rsidRPr="000F368C" w:rsidRDefault="00776FC3" w:rsidP="00CA1A60">
      <w:pPr>
        <w:pStyle w:val="Nadpis2"/>
        <w:keepLines w:val="0"/>
        <w:widowControl w:val="0"/>
        <w:ind w:left="357" w:hanging="357"/>
      </w:pPr>
      <w:r w:rsidRPr="000F368C">
        <w:t>Objednatel je oprávněn užít i veškerá technická řešení, koncepce, know-how, postupy či metody zpracování dat, analytické nástroje, pracovní dokumentaci, diagramy, schémata a koncepty, pokud jsou vyvinuty Zhotovitelem pro plnění této Smlouvy</w:t>
      </w:r>
      <w:r w:rsidR="00490C5E">
        <w:t>.</w:t>
      </w:r>
      <w:r w:rsidRPr="000F368C">
        <w:t xml:space="preserve"> </w:t>
      </w:r>
      <w:r w:rsidR="003F28EA">
        <w:t>Zhotovitel zajistí a garantuje Objednateli udělení souhlasu autora (případně autorů) s tím, aby Objednatel prováděl úpravy Díla sám nebo i prostřednictvím třetích osob.</w:t>
      </w:r>
    </w:p>
    <w:p w:rsidR="00E230AA" w:rsidRPr="000F368C" w:rsidRDefault="00490C5E" w:rsidP="00E230AA">
      <w:pPr>
        <w:pStyle w:val="Nadpis2"/>
        <w:keepLines w:val="0"/>
        <w:widowControl w:val="0"/>
        <w:ind w:left="357" w:hanging="357"/>
      </w:pPr>
      <w:r>
        <w:t xml:space="preserve">Zhotovitel </w:t>
      </w:r>
      <w:r w:rsidR="00E230AA" w:rsidRPr="000F368C">
        <w:t xml:space="preserve">zabezpečí, že předmět Smlouvy nebude zatížen právy třetích osob, ze kterých by pro </w:t>
      </w:r>
      <w:r w:rsidR="00E230AA" w:rsidRPr="000F368C">
        <w:rPr>
          <w:rFonts w:cs="Times New Roman"/>
          <w:szCs w:val="24"/>
        </w:rPr>
        <w:t xml:space="preserve">Objednatele </w:t>
      </w:r>
      <w:r w:rsidR="00E230AA" w:rsidRPr="000F368C">
        <w:t xml:space="preserve">vyplynuly jakékoliv další finanční nebo jiné nároky ve prospěch třetích osob. V opačném případě </w:t>
      </w:r>
      <w:r>
        <w:t>Zhotovitel</w:t>
      </w:r>
      <w:r w:rsidR="00E230AA" w:rsidRPr="000F368C">
        <w:t xml:space="preserve"> ponese veškeré náklady, které v důsledku toho </w:t>
      </w:r>
      <w:r w:rsidR="00E230AA" w:rsidRPr="000F368C">
        <w:rPr>
          <w:rFonts w:cs="Times New Roman"/>
          <w:szCs w:val="24"/>
        </w:rPr>
        <w:t xml:space="preserve">Objednateli </w:t>
      </w:r>
      <w:r w:rsidR="00E230AA" w:rsidRPr="000F368C">
        <w:t>vzniknou.</w:t>
      </w:r>
    </w:p>
    <w:p w:rsidR="00E230AA" w:rsidRPr="000F368C" w:rsidRDefault="00E230AA" w:rsidP="00E230AA">
      <w:pPr>
        <w:pStyle w:val="Nadpis2"/>
        <w:keepLines w:val="0"/>
        <w:widowControl w:val="0"/>
        <w:ind w:left="357" w:hanging="357"/>
      </w:pPr>
      <w:r w:rsidRPr="000F368C">
        <w:t xml:space="preserve">Smluvní strany se dohodly, že </w:t>
      </w:r>
      <w:r w:rsidR="00490C5E">
        <w:t xml:space="preserve">Zhotovitel </w:t>
      </w:r>
      <w:r w:rsidR="0014185F">
        <w:t xml:space="preserve">ke dni předání Díla </w:t>
      </w:r>
      <w:r w:rsidRPr="000F368C">
        <w:t xml:space="preserve">postoupí </w:t>
      </w:r>
      <w:r w:rsidRPr="000F368C">
        <w:rPr>
          <w:rFonts w:cs="Times New Roman"/>
          <w:szCs w:val="24"/>
        </w:rPr>
        <w:t xml:space="preserve">Objednateli </w:t>
      </w:r>
      <w:r w:rsidRPr="000F368C">
        <w:t>právo výkonu majetkových práv k</w:t>
      </w:r>
      <w:r w:rsidR="00DF13B4">
        <w:t> Dílu -</w:t>
      </w:r>
      <w:r w:rsidR="0030008A">
        <w:t xml:space="preserve"> </w:t>
      </w:r>
      <w:r w:rsidRPr="000F368C">
        <w:t xml:space="preserve">ve smyslu § 58 odst. 1 ve spojení s § 58 odst. 4 autorského zákona tak, že </w:t>
      </w:r>
      <w:r w:rsidRPr="000F368C">
        <w:rPr>
          <w:rFonts w:cs="Times New Roman"/>
          <w:szCs w:val="24"/>
        </w:rPr>
        <w:t xml:space="preserve">Objednatel </w:t>
      </w:r>
      <w:r w:rsidRPr="000F368C">
        <w:t>tímto postoupení získá práva vykonávat svým jménem a na svůj účet autorova majetková práva k</w:t>
      </w:r>
      <w:r w:rsidR="00DF13B4">
        <w:t xml:space="preserve"> Dílu </w:t>
      </w:r>
      <w:r w:rsidRPr="000F368C">
        <w:t xml:space="preserve">ve smyslu § 58 autorského zákona. </w:t>
      </w:r>
      <w:r w:rsidR="00490C5E">
        <w:t>Zhotovitel</w:t>
      </w:r>
      <w:r w:rsidRPr="000F368C">
        <w:t xml:space="preserve"> tímto čestně prohlašuje, že autor (případně autoři) </w:t>
      </w:r>
      <w:r w:rsidR="00DF13B4">
        <w:t>Díla</w:t>
      </w:r>
      <w:r w:rsidR="00DF13B4" w:rsidRPr="000F368C">
        <w:t xml:space="preserve"> </w:t>
      </w:r>
      <w:r w:rsidRPr="000F368C">
        <w:t xml:space="preserve">udělil (udělili) k postoupení práva výkonu majetkových práv k </w:t>
      </w:r>
      <w:r w:rsidR="00DF13B4">
        <w:t>Dílu</w:t>
      </w:r>
      <w:r w:rsidR="00DF13B4" w:rsidRPr="000F368C">
        <w:t xml:space="preserve"> </w:t>
      </w:r>
      <w:r w:rsidRPr="000F368C">
        <w:t>podle této Smlouvy souhlas.</w:t>
      </w:r>
    </w:p>
    <w:p w:rsidR="00672343" w:rsidRPr="00776FC3" w:rsidRDefault="00672343" w:rsidP="00CA1A60">
      <w:pPr>
        <w:pStyle w:val="Nadpis1"/>
        <w:ind w:left="0" w:firstLine="0"/>
      </w:pPr>
      <w:r w:rsidRPr="000C1822">
        <w:t>Odpovědnost za vady</w:t>
      </w:r>
    </w:p>
    <w:p w:rsidR="00672343" w:rsidRPr="00776FC3" w:rsidRDefault="00C077EF" w:rsidP="001B6A46">
      <w:pPr>
        <w:pStyle w:val="Nadpis2"/>
        <w:keepLines w:val="0"/>
        <w:widowControl w:val="0"/>
        <w:ind w:left="357" w:hanging="357"/>
      </w:pPr>
      <w:r w:rsidRPr="00776FC3">
        <w:t>Zhotovitel</w:t>
      </w:r>
      <w:r w:rsidR="00672343" w:rsidRPr="00776FC3">
        <w:t xml:space="preserve"> prohlašuje, že </w:t>
      </w:r>
      <w:r w:rsidR="00A0258C" w:rsidRPr="00776FC3">
        <w:t>Dílo</w:t>
      </w:r>
      <w:r w:rsidR="00672343" w:rsidRPr="00776FC3">
        <w:t xml:space="preserve"> ne</w:t>
      </w:r>
      <w:r w:rsidR="000D68A8" w:rsidRPr="00776FC3">
        <w:t>bude mít při předání</w:t>
      </w:r>
      <w:r w:rsidR="00672343" w:rsidRPr="00776FC3">
        <w:t xml:space="preserve"> žádné vady. </w:t>
      </w:r>
    </w:p>
    <w:p w:rsidR="00672343" w:rsidRPr="00776FC3" w:rsidRDefault="00672343" w:rsidP="001B6A46">
      <w:pPr>
        <w:pStyle w:val="Nadpis2"/>
        <w:keepLines w:val="0"/>
        <w:widowControl w:val="0"/>
        <w:ind w:left="357" w:hanging="357"/>
      </w:pPr>
      <w:r w:rsidRPr="00776FC3">
        <w:t xml:space="preserve">Smluvní strany si ujednaly záruku za jakost ve smyslu § 2113 a násl. Občanského zákoníku </w:t>
      </w:r>
      <w:r w:rsidRPr="00776FC3">
        <w:lastRenderedPageBreak/>
        <w:t xml:space="preserve">v délce </w:t>
      </w:r>
      <w:r w:rsidR="00D20449" w:rsidRPr="00776FC3">
        <w:t xml:space="preserve">dvou </w:t>
      </w:r>
      <w:r w:rsidRPr="00776FC3">
        <w:t xml:space="preserve">let. </w:t>
      </w:r>
    </w:p>
    <w:p w:rsidR="00EF6DE1" w:rsidRPr="00776FC3" w:rsidRDefault="00EF6DE1" w:rsidP="001B6A46">
      <w:pPr>
        <w:pStyle w:val="Nadpis2"/>
        <w:keepLines w:val="0"/>
        <w:widowControl w:val="0"/>
        <w:ind w:left="357" w:hanging="357"/>
      </w:pPr>
      <w:r w:rsidRPr="00776FC3">
        <w:t xml:space="preserve">Zhotovitel se zavazuje v záruční době podle </w:t>
      </w:r>
      <w:r w:rsidRPr="00C85028">
        <w:t>předcházejícího ustanovení bezplatně odstranit vady Díla, které se vyskytly po jeho předání, od</w:t>
      </w:r>
      <w:r w:rsidRPr="000C1822">
        <w:t xml:space="preserve"> nahlášení vady</w:t>
      </w:r>
      <w:r w:rsidR="00A75352">
        <w:t xml:space="preserve"> </w:t>
      </w:r>
      <w:r w:rsidR="00A75352" w:rsidRPr="00074E66">
        <w:t>v termínech podle kategorie závad</w:t>
      </w:r>
      <w:r w:rsidR="00ED14E7">
        <w:t xml:space="preserve"> dle priorit</w:t>
      </w:r>
      <w:r w:rsidR="00A75352" w:rsidRPr="00074E66">
        <w:t xml:space="preserve">, jež jsou uvedeny v Příloze č. </w:t>
      </w:r>
      <w:r w:rsidR="00E230AA">
        <w:t>2</w:t>
      </w:r>
      <w:r w:rsidR="00A75352" w:rsidRPr="00074E66">
        <w:t xml:space="preserve"> </w:t>
      </w:r>
      <w:r w:rsidR="004745D1" w:rsidRPr="00074E66">
        <w:t>– Odstraňování závad</w:t>
      </w:r>
      <w:r w:rsidRPr="00074E66">
        <w:t>.</w:t>
      </w:r>
      <w:r w:rsidRPr="000C1822">
        <w:t xml:space="preserve"> Zhotovitel je povinen vady odstranit opravou, úpravou nebo přepracováním Díla nebo jiným způsobem podle volby Objednatele. </w:t>
      </w:r>
    </w:p>
    <w:p w:rsidR="00EF6DE1" w:rsidRPr="000C1822" w:rsidRDefault="00EF6DE1" w:rsidP="001B6A46">
      <w:pPr>
        <w:pStyle w:val="Nadpis2"/>
        <w:keepLines w:val="0"/>
        <w:widowControl w:val="0"/>
        <w:ind w:left="357" w:hanging="357"/>
      </w:pPr>
      <w:r w:rsidRPr="00776FC3">
        <w:t xml:space="preserve">Pokud Zhotovitel neodstraní vady ve lhůtě uvedené v odst. 3 tohoto článku, je Objednatel oprávněn odstranit vady nebo zajistit odstranění vad prostřednictvím třetích osob a požadovat po Zhotoviteli úhradu nákladů účelně vynaložených v souvislosti s odstraňováním těchto vad. Uplatněním práva podle tohoto článku není dotčeno právo Objednatele na odstoupení od </w:t>
      </w:r>
      <w:r w:rsidR="00776FC3">
        <w:t>Smlouv</w:t>
      </w:r>
      <w:r w:rsidRPr="000C1822">
        <w:t>y.</w:t>
      </w:r>
    </w:p>
    <w:p w:rsidR="00EF6DE1" w:rsidRPr="000C1822" w:rsidRDefault="00EF6DE1" w:rsidP="001B6A46">
      <w:pPr>
        <w:pStyle w:val="Nadpis2"/>
        <w:keepLines w:val="0"/>
        <w:widowControl w:val="0"/>
        <w:ind w:left="357" w:hanging="357"/>
      </w:pPr>
      <w:r w:rsidRPr="00776FC3">
        <w:t>V případě prodlení Zhotovitele s plněním práv Objednatele z vad Díla je Zhotovitel povinen uhradit Objednateli smluvní pokutu uvedenou v odst. 1 článku X</w:t>
      </w:r>
      <w:r w:rsidR="005C1F90">
        <w:t>I</w:t>
      </w:r>
      <w:r w:rsidRPr="000C1822">
        <w:t xml:space="preserve">. Sankce </w:t>
      </w:r>
    </w:p>
    <w:p w:rsidR="00EF6DE1" w:rsidRPr="00776FC3" w:rsidRDefault="00EF6DE1" w:rsidP="001B6A46">
      <w:pPr>
        <w:pStyle w:val="Nadpis2"/>
        <w:keepLines w:val="0"/>
        <w:widowControl w:val="0"/>
        <w:ind w:left="357" w:hanging="357"/>
      </w:pPr>
      <w:r w:rsidRPr="00776FC3">
        <w:t xml:space="preserve">Zhotovitel v rámci záruky odpovídá za to, že Dílo bude v souladu s touto </w:t>
      </w:r>
      <w:r w:rsidR="00776FC3" w:rsidRPr="00CA1A60">
        <w:t>Smlouvou</w:t>
      </w:r>
      <w:r w:rsidR="00776FC3" w:rsidRPr="000C1822">
        <w:t xml:space="preserve"> </w:t>
      </w:r>
      <w:r w:rsidRPr="000C1822">
        <w:t>a podmínkami stanovenými právními předpisy. Zhotovitel zejména odpovídá za shodu Díla s požadavky Objednatele uplatněnými formou připomínek v průběhu rozpracovanosti Díla.</w:t>
      </w:r>
    </w:p>
    <w:p w:rsidR="00EF6DE1" w:rsidRPr="00776FC3" w:rsidRDefault="00EF6DE1" w:rsidP="001B6A46">
      <w:pPr>
        <w:pStyle w:val="Nadpis2"/>
        <w:keepLines w:val="0"/>
        <w:widowControl w:val="0"/>
        <w:ind w:left="357" w:hanging="357"/>
      </w:pPr>
      <w:r w:rsidRPr="00776FC3">
        <w:t>Pro uplatnění vad Díla neplatí § 2618 Občanského zákoníku. Objednatel je oprávněn uplatnit vady Díla u Zhotovitele kdykoliv během záruční doby bez ohledu na to, kdy Objednatel takové vady zjistil nebo mohl zjistit. Pro vyloučení pochybností se sjednává, že převzetím Díla není dotčeno právo Objednatele uplatňovat práva z vad Díla, které byly zjistitelné, ale zjištěny nebyly, v průběhu předání Díla.</w:t>
      </w:r>
    </w:p>
    <w:p w:rsidR="00EF6DE1" w:rsidRPr="00776FC3" w:rsidRDefault="00EF6DE1" w:rsidP="001B6A46">
      <w:pPr>
        <w:pStyle w:val="Nadpis2"/>
        <w:keepLines w:val="0"/>
        <w:widowControl w:val="0"/>
        <w:ind w:left="357" w:hanging="357"/>
      </w:pPr>
      <w:r w:rsidRPr="00776FC3">
        <w:t>Pokud Objednatel nemůže Dílo užívat, prodlužuje se záruční doba o dobu od oznámení vad Zhotoviteli do jejich úplného odstranění Zhotovitelem.</w:t>
      </w:r>
    </w:p>
    <w:p w:rsidR="00672343" w:rsidRPr="00776FC3" w:rsidRDefault="00672343" w:rsidP="00CA1A60">
      <w:pPr>
        <w:pStyle w:val="Nadpis1"/>
        <w:ind w:left="0" w:firstLine="0"/>
      </w:pPr>
      <w:r w:rsidRPr="00776FC3">
        <w:t>Mlčenlivost</w:t>
      </w:r>
    </w:p>
    <w:p w:rsidR="00EF6DE1" w:rsidRPr="003B6145" w:rsidRDefault="00EF6DE1" w:rsidP="00E702D7">
      <w:pPr>
        <w:pStyle w:val="Nadpis2"/>
        <w:keepLines w:val="0"/>
        <w:widowControl w:val="0"/>
        <w:ind w:left="357" w:hanging="357"/>
      </w:pPr>
      <w:r w:rsidRPr="00776FC3">
        <w:t xml:space="preserve">Smluvní strany souhlasí s tím, že podepsaná </w:t>
      </w:r>
      <w:r w:rsidR="003B6145" w:rsidRPr="00CA1A60">
        <w:t>Smlouva</w:t>
      </w:r>
      <w:r w:rsidRPr="000C1822">
        <w:t>, jakož</w:t>
      </w:r>
      <w:r w:rsidRPr="003B6145">
        <w:t xml:space="preserve"> i její text, může být v elektronické podobě zveřejněn v registru smluv, na internetových stránkách Objednatele, na profilu Objednatele ve smyslu </w:t>
      </w:r>
      <w:r w:rsidR="000D35B9" w:rsidRPr="003B6145">
        <w:t>zákona č. 134/2016 Sb., o zadávání veřejných zakázek</w:t>
      </w:r>
      <w:r w:rsidRPr="003B6145">
        <w:t>, a dále v souladu s povinnostmi vyplývajícími z jiných právních předpisů, a to bez časového omezení. Objednatel se zavazuje, že Smlouvu v souladu se zákonem č. 340/2015 Sb., zákona o registru smluv, uveřejní v registru smluv.</w:t>
      </w:r>
    </w:p>
    <w:p w:rsidR="00EF6DE1" w:rsidRPr="003B6145" w:rsidRDefault="00EF6DE1" w:rsidP="00E702D7">
      <w:pPr>
        <w:pStyle w:val="Nadpis2"/>
        <w:ind w:left="357" w:hanging="357"/>
      </w:pPr>
      <w:r w:rsidRPr="003B6145">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EF6DE1" w:rsidRPr="00C66577" w:rsidRDefault="00EF6DE1" w:rsidP="00CA1A60">
      <w:pPr>
        <w:pStyle w:val="Nadpis2"/>
        <w:numPr>
          <w:ilvl w:val="0"/>
          <w:numId w:val="12"/>
        </w:numPr>
        <w:ind w:left="709" w:hanging="425"/>
      </w:pPr>
      <w:r w:rsidRPr="000C1822">
        <w:t xml:space="preserve">veškeré informace poskytnuté Zhotovitelem Objednateli v souvislosti s plněním této </w:t>
      </w:r>
      <w:r w:rsidR="00776FC3" w:rsidRPr="00CA1A60">
        <w:t>Smlouv</w:t>
      </w:r>
      <w:r w:rsidR="00787472" w:rsidRPr="000C1822">
        <w:t>y</w:t>
      </w:r>
      <w:r w:rsidRPr="000C1822">
        <w:t xml:space="preserve"> (pokud nejsou výslovně obsaženy ve znění </w:t>
      </w:r>
      <w:r w:rsidR="00776FC3" w:rsidRPr="00CA1A60">
        <w:t>Smlouv</w:t>
      </w:r>
      <w:r w:rsidR="00787472" w:rsidRPr="000C1822">
        <w:t>y</w:t>
      </w:r>
      <w:r w:rsidRPr="000C1822">
        <w:t xml:space="preserve"> zveřejňovaném dle odst. 1) </w:t>
      </w:r>
      <w:r w:rsidRPr="00C66577">
        <w:t>tohoto článku);</w:t>
      </w:r>
    </w:p>
    <w:p w:rsidR="00EF6DE1" w:rsidRPr="00C66577" w:rsidRDefault="00EF6DE1" w:rsidP="00CA1A60">
      <w:pPr>
        <w:pStyle w:val="Nadpis2"/>
        <w:numPr>
          <w:ilvl w:val="0"/>
          <w:numId w:val="12"/>
        </w:numPr>
        <w:ind w:left="709" w:hanging="425"/>
      </w:pPr>
      <w:r w:rsidRPr="00C66577">
        <w:t>informace, na která se vztahuje zákonem uložená povinnost mlčenlivosti;</w:t>
      </w:r>
    </w:p>
    <w:p w:rsidR="00EF6DE1" w:rsidRPr="000C1822" w:rsidRDefault="00EF6DE1" w:rsidP="00CA1A60">
      <w:pPr>
        <w:pStyle w:val="Nadpis2"/>
        <w:numPr>
          <w:ilvl w:val="0"/>
          <w:numId w:val="12"/>
        </w:numPr>
        <w:ind w:left="709" w:hanging="425"/>
      </w:pPr>
      <w:r w:rsidRPr="00C66577">
        <w:t xml:space="preserve">veškeré další informace, které budou Objednatelem označeny jako diskrétní ve smyslu ustanovení </w:t>
      </w:r>
      <w:r w:rsidR="00663BE5" w:rsidRPr="00CA1A60">
        <w:t xml:space="preserve">§ 218 </w:t>
      </w:r>
      <w:r w:rsidRPr="000C1822">
        <w:t>Zákona o zadávání veřejných zakázek.</w:t>
      </w:r>
    </w:p>
    <w:p w:rsidR="00EF6DE1" w:rsidRPr="00C66577" w:rsidRDefault="00EF6DE1" w:rsidP="00E702D7">
      <w:pPr>
        <w:pStyle w:val="Nadpis2"/>
        <w:ind w:left="357" w:hanging="357"/>
      </w:pPr>
      <w:r w:rsidRPr="00C66577">
        <w:t>Povinnost zachovávat mlčenlivost uvedená v tomto článku se nevztahuje na informace:</w:t>
      </w:r>
    </w:p>
    <w:p w:rsidR="00EF6DE1" w:rsidRPr="00C66577" w:rsidRDefault="00EF6DE1" w:rsidP="00CA1A60">
      <w:pPr>
        <w:pStyle w:val="Nadpis2"/>
        <w:numPr>
          <w:ilvl w:val="1"/>
          <w:numId w:val="13"/>
        </w:numPr>
        <w:ind w:left="709" w:hanging="425"/>
      </w:pPr>
      <w:r w:rsidRPr="00C66577">
        <w:t>které je Objednatel povinen poskytnout třetím osobám podle zákona č. 106/1999 Sb., o svobodném přístupu k informacím, ve znění pozdějších předpisů;</w:t>
      </w:r>
    </w:p>
    <w:p w:rsidR="00EF6DE1" w:rsidRPr="00C66577" w:rsidRDefault="00EF6DE1" w:rsidP="00CA1A60">
      <w:pPr>
        <w:pStyle w:val="Nadpis2"/>
        <w:numPr>
          <w:ilvl w:val="1"/>
          <w:numId w:val="13"/>
        </w:numPr>
        <w:ind w:left="709" w:hanging="425"/>
      </w:pPr>
      <w:r w:rsidRPr="00C66577">
        <w:t>jejichž sdělení vyžaduje jiný právní předpis;</w:t>
      </w:r>
    </w:p>
    <w:p w:rsidR="00EF6DE1" w:rsidRPr="00C66577" w:rsidRDefault="00EF6DE1" w:rsidP="00CA1A60">
      <w:pPr>
        <w:pStyle w:val="Nadpis2"/>
        <w:numPr>
          <w:ilvl w:val="1"/>
          <w:numId w:val="13"/>
        </w:numPr>
        <w:ind w:left="709" w:hanging="425"/>
      </w:pPr>
      <w:r w:rsidRPr="00C66577">
        <w:lastRenderedPageBreak/>
        <w:t>které jsou nebo se stanou všeobecně a veřejně přístupnými jinak, než porušením právních povinností ze strany některé ze Smluvních stran;</w:t>
      </w:r>
    </w:p>
    <w:p w:rsidR="00EF6DE1" w:rsidRPr="00C66577" w:rsidRDefault="00EF6DE1" w:rsidP="00CA1A60">
      <w:pPr>
        <w:pStyle w:val="Nadpis2"/>
        <w:numPr>
          <w:ilvl w:val="1"/>
          <w:numId w:val="13"/>
        </w:numPr>
        <w:ind w:left="709" w:hanging="425"/>
      </w:pPr>
      <w:r w:rsidRPr="00C66577">
        <w:t>u nichž je Zhotovitel schopen prokázat, že mu byly známy ještě před přijetím těchto informací od Objednatele, avšak pouze za podmínky, že se na tyto informace nevztahuje povinnost mlčenlivosti z jiných důvodů;</w:t>
      </w:r>
    </w:p>
    <w:p w:rsidR="00EF6DE1" w:rsidRPr="00C66577" w:rsidRDefault="00EF6DE1" w:rsidP="00CA1A60">
      <w:pPr>
        <w:pStyle w:val="Nadpis2"/>
        <w:numPr>
          <w:ilvl w:val="1"/>
          <w:numId w:val="13"/>
        </w:numPr>
        <w:ind w:left="709" w:hanging="425"/>
      </w:pPr>
      <w:r w:rsidRPr="00C66577">
        <w:t xml:space="preserve">které budou Zhotovitelem po uzavření této </w:t>
      </w:r>
      <w:r w:rsidR="00776FC3" w:rsidRPr="00CA1A60">
        <w:t>Smlouv</w:t>
      </w:r>
      <w:r w:rsidRPr="000C1822">
        <w:t>y sděleny bez závazku mlčenlivosti třetí stranou, jež rovněž není ve vztahu k nim nijak váz</w:t>
      </w:r>
      <w:r w:rsidRPr="00C66577">
        <w:t>ána;</w:t>
      </w:r>
    </w:p>
    <w:p w:rsidR="00EF6DE1" w:rsidRPr="000C1822" w:rsidRDefault="00EF6DE1" w:rsidP="00E702D7">
      <w:pPr>
        <w:pStyle w:val="Nadpis2"/>
        <w:ind w:left="357" w:hanging="357"/>
      </w:pPr>
      <w:r w:rsidRPr="00C66577">
        <w:t xml:space="preserve">Jako s Diskrétními informacemi musí být nakládáno také s informacemi, které splňují podmínky uvedené v odst. 2 tohoto článku, i když byly získané náhodně nebo bez vědomí Objednatele, a dále s veškerými informacemi získanými od jakékoliv třetí strany, pokud se týkají Objednatele či plnění této </w:t>
      </w:r>
      <w:r w:rsidR="00776FC3" w:rsidRPr="00CA1A60">
        <w:t>Smlouv</w:t>
      </w:r>
      <w:r w:rsidR="00787472" w:rsidRPr="000C1822">
        <w:t>y</w:t>
      </w:r>
      <w:r w:rsidRPr="000C1822">
        <w:t>.</w:t>
      </w:r>
    </w:p>
    <w:p w:rsidR="00EF6DE1" w:rsidRPr="000C1822" w:rsidRDefault="00EF6DE1" w:rsidP="00E702D7">
      <w:pPr>
        <w:pStyle w:val="Nadpis2"/>
        <w:ind w:left="357" w:hanging="357"/>
      </w:pPr>
      <w:r w:rsidRPr="00C66577">
        <w:t xml:space="preserve">Zhotovitel se zavazuje, že Diskrétní informace užije pouze za účelem plnění této </w:t>
      </w:r>
      <w:r w:rsidR="00776FC3" w:rsidRPr="00CA1A60">
        <w:t>Smlouv</w:t>
      </w:r>
      <w:r w:rsidR="00787472" w:rsidRPr="000C1822">
        <w:t>y</w:t>
      </w:r>
      <w:r w:rsidRPr="000C1822">
        <w:t>. K jinému použití je třeba předchozí písemné svolení Objednatele.</w:t>
      </w:r>
    </w:p>
    <w:p w:rsidR="00EF6DE1" w:rsidRPr="00C66577" w:rsidRDefault="00EF6DE1" w:rsidP="00E702D7">
      <w:pPr>
        <w:pStyle w:val="Nadpis2"/>
        <w:ind w:left="357" w:hanging="357"/>
      </w:pPr>
      <w:r w:rsidRPr="00C66577">
        <w:t>Zhotovitel je povinen svého případného subdodavatele zavázat povinností mlčenlivosti a respektováním práv Objednatele nejméně ve stejném rozsahu, v jakém je v tomto smluvním vztahu zavázán sám.</w:t>
      </w:r>
    </w:p>
    <w:p w:rsidR="00EF6DE1" w:rsidRPr="000C1822" w:rsidRDefault="00EF6DE1" w:rsidP="00E702D7">
      <w:pPr>
        <w:pStyle w:val="Nadpis2"/>
        <w:ind w:left="357" w:hanging="357"/>
      </w:pPr>
      <w:r w:rsidRPr="00C66577">
        <w:t>Povinnost zachování mlčenlivosti trvá i po dobu 5 let od skončení záruční doby bez ohle</w:t>
      </w:r>
      <w:r w:rsidR="0055485C" w:rsidRPr="00C66577">
        <w:t>du na zánik ostatních závazků z</w:t>
      </w:r>
      <w:r w:rsidR="00C85028">
        <w:t>e</w:t>
      </w:r>
      <w:r w:rsidRPr="00C66577">
        <w:t xml:space="preserve"> </w:t>
      </w:r>
      <w:r w:rsidR="00776FC3" w:rsidRPr="00CA1A60">
        <w:t>Smlouv</w:t>
      </w:r>
      <w:r w:rsidR="00787472" w:rsidRPr="000C1822">
        <w:t>y</w:t>
      </w:r>
      <w:r w:rsidRPr="000C1822">
        <w:t>.</w:t>
      </w:r>
    </w:p>
    <w:p w:rsidR="00EF6DE1" w:rsidRPr="00C66577" w:rsidRDefault="00EF6DE1" w:rsidP="00E702D7">
      <w:pPr>
        <w:pStyle w:val="Nadpis2"/>
        <w:ind w:left="357" w:hanging="357"/>
      </w:pPr>
      <w:r w:rsidRPr="00C66577">
        <w:t>Závazky vyplývající z tohoto článku včetně závazků vyplývajících z odst. 1) není Zhotovitel oprávněn vypovědět ani jiným způsobem jednostranně ukončit.</w:t>
      </w:r>
    </w:p>
    <w:p w:rsidR="00672343" w:rsidRPr="001516BA" w:rsidRDefault="00672343" w:rsidP="00CA1A60">
      <w:pPr>
        <w:pStyle w:val="Nadpis1"/>
        <w:ind w:left="0" w:firstLine="0"/>
        <w:rPr>
          <w:szCs w:val="26"/>
        </w:rPr>
      </w:pPr>
      <w:r w:rsidRPr="001516BA">
        <w:rPr>
          <w:szCs w:val="26"/>
        </w:rPr>
        <w:t>Odpovědnost za škodu</w:t>
      </w:r>
    </w:p>
    <w:p w:rsidR="00672343" w:rsidRPr="00E1234E" w:rsidRDefault="003F795D" w:rsidP="00E702D7">
      <w:pPr>
        <w:pStyle w:val="Nadpis2"/>
        <w:keepLines w:val="0"/>
        <w:widowControl w:val="0"/>
        <w:ind w:left="357" w:hanging="357"/>
      </w:pPr>
      <w:r w:rsidRPr="00E1234E">
        <w:t xml:space="preserve">Smluvní strany odpovídají </w:t>
      </w:r>
      <w:r w:rsidR="00672343" w:rsidRPr="00E1234E">
        <w:t>za každé zaviněné porušení smluvní povinnosti</w:t>
      </w:r>
      <w:r w:rsidR="00C66577" w:rsidRPr="00E1234E">
        <w:t xml:space="preserve"> v plné výši</w:t>
      </w:r>
      <w:r w:rsidR="00672343" w:rsidRPr="00E1234E">
        <w:t>.</w:t>
      </w:r>
    </w:p>
    <w:p w:rsidR="00E1234E" w:rsidRPr="00E1234E" w:rsidRDefault="00672343" w:rsidP="00E1234E">
      <w:pPr>
        <w:pStyle w:val="Nadpis2"/>
        <w:keepLines w:val="0"/>
        <w:widowControl w:val="0"/>
        <w:ind w:left="357" w:hanging="357"/>
      </w:pPr>
      <w:r w:rsidRPr="00E1234E">
        <w:t>Škodu hradí škůdce v penězích, nežádá-li poškozený uvedení do předešlého stavu.</w:t>
      </w:r>
    </w:p>
    <w:p w:rsidR="00E1234E" w:rsidRPr="00CA1A60" w:rsidRDefault="00E1234E" w:rsidP="00E1234E">
      <w:pPr>
        <w:pStyle w:val="Nadpis2"/>
        <w:keepLines w:val="0"/>
        <w:widowControl w:val="0"/>
        <w:ind w:left="357" w:hanging="357"/>
      </w:pPr>
      <w:r w:rsidRPr="00CA1A60">
        <w:t xml:space="preserve"> Náhrada škody je splatná ve lhůtě sedmi dnů od doručení písemné výzvy oprávněné Smluvní strany Smluvní straně povinné z náhrady škody.</w:t>
      </w:r>
    </w:p>
    <w:p w:rsidR="00C66577" w:rsidRPr="00CA1A60" w:rsidRDefault="00C66577" w:rsidP="00CA1A60">
      <w:pPr>
        <w:pStyle w:val="Nadpis1"/>
        <w:ind w:left="0" w:firstLine="0"/>
      </w:pPr>
      <w:r w:rsidRPr="00CA1A60">
        <w:t>Rozhodné právo</w:t>
      </w:r>
    </w:p>
    <w:p w:rsidR="00C66577" w:rsidRPr="000C1822" w:rsidRDefault="00C66577" w:rsidP="00CA1A60">
      <w:pPr>
        <w:pStyle w:val="Nadpis2"/>
        <w:keepLines w:val="0"/>
        <w:widowControl w:val="0"/>
        <w:ind w:left="357" w:hanging="357"/>
      </w:pPr>
      <w:r w:rsidRPr="000C1822">
        <w:t>Tato Smlouva se řídí právním řádem České republiky.</w:t>
      </w:r>
    </w:p>
    <w:p w:rsidR="00E93B8D" w:rsidRPr="000C1822" w:rsidRDefault="00C66577" w:rsidP="000C1822">
      <w:pPr>
        <w:pStyle w:val="Nadpis2"/>
        <w:keepLines w:val="0"/>
        <w:widowControl w:val="0"/>
        <w:ind w:left="357" w:hanging="357"/>
      </w:pPr>
      <w:r w:rsidRPr="000C1822">
        <w:t>Veškeré spory mezi Smluvními stranami vyplývající z této Smlouvy nebo z jejího porušení, ukončení nebo neplatnosti budou rozhodovány obecnými soudy České republiky.</w:t>
      </w:r>
    </w:p>
    <w:p w:rsidR="00C66577" w:rsidRPr="005C1F90" w:rsidRDefault="00E93B8D">
      <w:pPr>
        <w:pStyle w:val="Nadpis2"/>
        <w:keepLines w:val="0"/>
        <w:widowControl w:val="0"/>
        <w:ind w:left="357" w:hanging="357"/>
      </w:pPr>
      <w:r w:rsidRPr="00E93B8D">
        <w:t>Tato Smlou</w:t>
      </w:r>
      <w:r>
        <w:t>v</w:t>
      </w:r>
      <w:r w:rsidRPr="00E93B8D">
        <w:t>a se řídí podpůrně ustanoveními Občanského zákoníku o smlouvě o dílo.</w:t>
      </w:r>
    </w:p>
    <w:p w:rsidR="00943C85" w:rsidRPr="005C1F90" w:rsidRDefault="00943C85" w:rsidP="00CA1A60">
      <w:pPr>
        <w:pStyle w:val="Nadpis1"/>
        <w:ind w:left="0" w:firstLine="0"/>
      </w:pPr>
      <w:r w:rsidRPr="005C1F90">
        <w:t>Sankce</w:t>
      </w:r>
    </w:p>
    <w:p w:rsidR="00DA1915" w:rsidRPr="005C1F90" w:rsidRDefault="00DA1915" w:rsidP="00DA1915">
      <w:pPr>
        <w:pStyle w:val="Nadpis2"/>
        <w:keepLines w:val="0"/>
        <w:widowControl w:val="0"/>
        <w:ind w:left="357" w:hanging="357"/>
      </w:pPr>
      <w:r w:rsidRPr="00F24310">
        <w:t xml:space="preserve">Smluvní strany se dohodly, že </w:t>
      </w:r>
      <w:r>
        <w:t xml:space="preserve">pokud </w:t>
      </w:r>
      <w:r w:rsidRPr="00895C4A">
        <w:rPr>
          <w:rFonts w:cs="Times New Roman"/>
          <w:szCs w:val="24"/>
        </w:rPr>
        <w:t xml:space="preserve">Dílo </w:t>
      </w:r>
      <w:r>
        <w:rPr>
          <w:rFonts w:cs="Times New Roman"/>
          <w:szCs w:val="24"/>
        </w:rPr>
        <w:t>dle čl. II. odst. 1) písm. A) a B) této Smlouvy nebud</w:t>
      </w:r>
      <w:r w:rsidRPr="00895C4A">
        <w:rPr>
          <w:rFonts w:cs="Times New Roman"/>
          <w:szCs w:val="24"/>
        </w:rPr>
        <w:t xml:space="preserve">e </w:t>
      </w:r>
      <w:r>
        <w:rPr>
          <w:rFonts w:cs="Times New Roman"/>
          <w:szCs w:val="24"/>
        </w:rPr>
        <w:t xml:space="preserve">Zhotovitelem </w:t>
      </w:r>
      <w:r w:rsidRPr="00895C4A">
        <w:rPr>
          <w:rFonts w:cs="Times New Roman"/>
          <w:szCs w:val="24"/>
        </w:rPr>
        <w:t xml:space="preserve">dokončeno a předáno </w:t>
      </w:r>
      <w:r>
        <w:rPr>
          <w:rFonts w:cs="Times New Roman"/>
          <w:szCs w:val="24"/>
        </w:rPr>
        <w:t xml:space="preserve">Objednateli </w:t>
      </w:r>
      <w:r w:rsidRPr="00895C4A">
        <w:rPr>
          <w:rFonts w:cs="Times New Roman"/>
          <w:szCs w:val="24"/>
        </w:rPr>
        <w:t xml:space="preserve">nejpozději </w:t>
      </w:r>
      <w:r w:rsidRPr="00F24310">
        <w:rPr>
          <w:rFonts w:cs="Times New Roman"/>
          <w:szCs w:val="24"/>
        </w:rPr>
        <w:t>do 2 měsíců ode</w:t>
      </w:r>
      <w:r>
        <w:rPr>
          <w:rFonts w:cs="Times New Roman"/>
          <w:szCs w:val="24"/>
        </w:rPr>
        <w:t xml:space="preserve"> dne </w:t>
      </w:r>
      <w:r w:rsidR="007213CB">
        <w:rPr>
          <w:rFonts w:cs="Times New Roman"/>
          <w:szCs w:val="24"/>
        </w:rPr>
        <w:t xml:space="preserve">účinnosti </w:t>
      </w:r>
      <w:r>
        <w:rPr>
          <w:rFonts w:cs="Times New Roman"/>
          <w:szCs w:val="24"/>
        </w:rPr>
        <w:t>této S</w:t>
      </w:r>
      <w:r w:rsidRPr="00895C4A">
        <w:rPr>
          <w:rFonts w:cs="Times New Roman"/>
          <w:szCs w:val="24"/>
        </w:rPr>
        <w:t>mlouvy</w:t>
      </w:r>
      <w:r w:rsidRPr="00F24310">
        <w:t xml:space="preserve">, je </w:t>
      </w:r>
      <w:r>
        <w:t xml:space="preserve">Zhotovitel </w:t>
      </w:r>
      <w:r w:rsidRPr="00F24310">
        <w:t xml:space="preserve">povinen zaplatit </w:t>
      </w:r>
      <w:r>
        <w:t xml:space="preserve">Objednateli </w:t>
      </w:r>
      <w:r w:rsidRPr="00F24310">
        <w:t xml:space="preserve">smluvní pokutu ve výši </w:t>
      </w:r>
      <w:r w:rsidRPr="005C1F90">
        <w:t>0,05 % (slovy: pět setin procenta) z Ceny za každý započatý den prodlení</w:t>
      </w:r>
      <w:r>
        <w:t>.</w:t>
      </w:r>
    </w:p>
    <w:p w:rsidR="00DA1915" w:rsidRDefault="00DA1915" w:rsidP="00DA1915">
      <w:pPr>
        <w:pStyle w:val="Nadpis2"/>
        <w:ind w:left="357" w:hanging="357"/>
      </w:pPr>
      <w:r w:rsidRPr="005C1F90">
        <w:t>Při prodlení Objednatele se zaplacením řádně vystavené faktury je Zhotovitel oprávněn požadovat zaplacení úroku z prodlení ve výši stanovené právními předpisy.</w:t>
      </w:r>
    </w:p>
    <w:p w:rsidR="00DA1915" w:rsidRPr="002A37CE" w:rsidRDefault="00DA1915" w:rsidP="00DA1915">
      <w:pPr>
        <w:pStyle w:val="Nadpis2"/>
        <w:ind w:left="357" w:hanging="357"/>
      </w:pPr>
      <w:r w:rsidRPr="002A37CE">
        <w:rPr>
          <w:szCs w:val="24"/>
        </w:rPr>
        <w:t>Zaplacení smluvní pokuty nezbavuje Zhotovitele povinnosti splnit závazek utvrzený smluvní pokutou</w:t>
      </w:r>
      <w:r w:rsidRPr="002A37CE">
        <w:t>.</w:t>
      </w:r>
    </w:p>
    <w:p w:rsidR="00DA1915" w:rsidRPr="005C1F90" w:rsidRDefault="00DA1915" w:rsidP="00DA1915">
      <w:pPr>
        <w:pStyle w:val="Nadpis2"/>
        <w:keepLines w:val="0"/>
        <w:widowControl w:val="0"/>
        <w:ind w:left="357" w:hanging="357"/>
      </w:pPr>
      <w:r w:rsidRPr="005C1F90">
        <w:t xml:space="preserve">Ujednáním o smluvní pokutě není dotčeno právo poškozené smluvní strany domáhat se náhrady škody v plné výši. </w:t>
      </w:r>
    </w:p>
    <w:p w:rsidR="00DA1915" w:rsidRPr="005C1F90" w:rsidRDefault="00DA1915" w:rsidP="00DA1915">
      <w:pPr>
        <w:pStyle w:val="Nadpis2"/>
        <w:keepLines w:val="0"/>
        <w:widowControl w:val="0"/>
        <w:ind w:left="357" w:hanging="357"/>
      </w:pPr>
      <w:r w:rsidRPr="005C1F90">
        <w:lastRenderedPageBreak/>
        <w:t>V případě, že některá ze Smluvních stran poruší některou z povinností mlčenlivosti dle čl. VI</w:t>
      </w:r>
      <w:r w:rsidRPr="00CA1A60">
        <w:t>I</w:t>
      </w:r>
      <w:r w:rsidRPr="000C1822">
        <w:t xml:space="preserve">I., je druhá smluvní strana oprávněna požadovat smluvní pokutu ve výši </w:t>
      </w:r>
      <w:r w:rsidRPr="005C1F90">
        <w:t>100 000</w:t>
      </w:r>
      <w:r w:rsidR="0014185F">
        <w:t xml:space="preserve"> </w:t>
      </w:r>
      <w:r w:rsidRPr="005C1F90">
        <w:t xml:space="preserve">Kč (slovy: jedno sto tisíc korun českých), a to za každý jednotlivý případ porušení. </w:t>
      </w:r>
    </w:p>
    <w:p w:rsidR="00B50AA8" w:rsidRPr="005C1F90" w:rsidRDefault="00DA1915" w:rsidP="00DA1915">
      <w:pPr>
        <w:pStyle w:val="Nadpis2"/>
        <w:keepLines w:val="0"/>
        <w:widowControl w:val="0"/>
        <w:ind w:left="357" w:hanging="357"/>
      </w:pPr>
      <w:r w:rsidRPr="005C1F90">
        <w:t>Smluvní pokuta je splatná ve lhůtě sedmi dnů od doručení písemné výzvy oprávněné Smluvní strany Smluvní straně povinné ze smluvní pokuty.</w:t>
      </w:r>
      <w:r w:rsidR="00B50AA8" w:rsidRPr="005C1F90">
        <w:t xml:space="preserve"> </w:t>
      </w:r>
    </w:p>
    <w:p w:rsidR="00943C85" w:rsidRPr="000C1822" w:rsidRDefault="00943C85" w:rsidP="00CA1A60">
      <w:pPr>
        <w:pStyle w:val="Nadpis1"/>
        <w:ind w:left="0" w:firstLine="0"/>
      </w:pPr>
      <w:r w:rsidRPr="00272259">
        <w:t xml:space="preserve">Ukončení </w:t>
      </w:r>
      <w:r w:rsidR="00776FC3" w:rsidRPr="00CA1A60">
        <w:t>Smlouv</w:t>
      </w:r>
      <w:r w:rsidR="00F015BD" w:rsidRPr="000C1822">
        <w:t>y</w:t>
      </w:r>
    </w:p>
    <w:p w:rsidR="000F07B6" w:rsidRPr="000C1822" w:rsidRDefault="00776FC3" w:rsidP="00E702D7">
      <w:pPr>
        <w:pStyle w:val="Nadpis2"/>
        <w:keepLines w:val="0"/>
        <w:widowControl w:val="0"/>
        <w:ind w:left="357" w:hanging="357"/>
      </w:pPr>
      <w:r w:rsidRPr="00CA1A60">
        <w:t>Smlouv</w:t>
      </w:r>
      <w:r w:rsidR="00AD61D8" w:rsidRPr="000C1822">
        <w:t>a</w:t>
      </w:r>
      <w:r w:rsidR="000F07B6" w:rsidRPr="000C1822">
        <w:t xml:space="preserve"> může být zrušena dohodou smluvních stran.</w:t>
      </w:r>
    </w:p>
    <w:p w:rsidR="000F07B6" w:rsidRPr="00272259" w:rsidRDefault="00396574" w:rsidP="00E702D7">
      <w:pPr>
        <w:pStyle w:val="Nadpis2"/>
        <w:keepLines w:val="0"/>
        <w:widowControl w:val="0"/>
        <w:ind w:left="357" w:hanging="357"/>
      </w:pPr>
      <w:r w:rsidRPr="00272259">
        <w:t>Objednatel</w:t>
      </w:r>
      <w:r w:rsidR="000F07B6" w:rsidRPr="00272259">
        <w:t xml:space="preserve"> je oprávněn vypovědět </w:t>
      </w:r>
      <w:r w:rsidR="00776FC3" w:rsidRPr="00CA1A60">
        <w:t>Smlouv</w:t>
      </w:r>
      <w:r w:rsidR="00AD61D8" w:rsidRPr="000C1822">
        <w:t>u</w:t>
      </w:r>
      <w:r w:rsidR="000F07B6" w:rsidRPr="000C1822">
        <w:t xml:space="preserve"> bez výpovědní doby v následujících případech:</w:t>
      </w:r>
    </w:p>
    <w:p w:rsidR="000F07B6" w:rsidRPr="00272259" w:rsidRDefault="000F07B6" w:rsidP="000C1822">
      <w:pPr>
        <w:pStyle w:val="Nadpis3"/>
        <w:keepNext w:val="0"/>
        <w:keepLines w:val="0"/>
        <w:jc w:val="both"/>
      </w:pPr>
      <w:r w:rsidRPr="00272259">
        <w:t xml:space="preserve">bude rozhodnuto o likvidaci </w:t>
      </w:r>
      <w:r w:rsidR="00396574" w:rsidRPr="00272259">
        <w:t>Zhotovitele</w:t>
      </w:r>
      <w:r w:rsidRPr="00272259">
        <w:t>;</w:t>
      </w:r>
    </w:p>
    <w:p w:rsidR="000F07B6" w:rsidRPr="00272259" w:rsidRDefault="00396574" w:rsidP="000F07B6">
      <w:pPr>
        <w:pStyle w:val="Nadpis3"/>
        <w:keepNext w:val="0"/>
        <w:keepLines w:val="0"/>
        <w:jc w:val="both"/>
      </w:pPr>
      <w:r w:rsidRPr="00272259">
        <w:t>Zhotovitel</w:t>
      </w:r>
      <w:r w:rsidR="000F07B6" w:rsidRPr="00272259">
        <w:t xml:space="preserve"> podá insolvenční návrh ohledně své osoby, bude rozhodnuto o úpadku </w:t>
      </w:r>
      <w:r w:rsidRPr="00272259">
        <w:t xml:space="preserve">Zhotovitele </w:t>
      </w:r>
      <w:r w:rsidR="000F07B6" w:rsidRPr="00272259">
        <w:t xml:space="preserve">nebo bude ve vztahu k </w:t>
      </w:r>
      <w:r w:rsidRPr="00272259">
        <w:t xml:space="preserve">Zhotoviteli </w:t>
      </w:r>
      <w:r w:rsidR="000F07B6" w:rsidRPr="00272259">
        <w:t>vydáno jiné rozhodnutí s obdobnými účinky;</w:t>
      </w:r>
    </w:p>
    <w:p w:rsidR="000F07B6" w:rsidRPr="00272259" w:rsidRDefault="00396574" w:rsidP="000F07B6">
      <w:pPr>
        <w:pStyle w:val="Nadpis3"/>
        <w:keepNext w:val="0"/>
        <w:keepLines w:val="0"/>
        <w:jc w:val="both"/>
      </w:pPr>
      <w:r w:rsidRPr="00272259">
        <w:t xml:space="preserve">Zhotovitel </w:t>
      </w:r>
      <w:r w:rsidR="000F07B6" w:rsidRPr="00272259">
        <w:t>bude pravomocně odsouzen za úmyslný majetkový nebo hospodářský trestný čin.</w:t>
      </w:r>
    </w:p>
    <w:p w:rsidR="000F07B6" w:rsidRPr="00272259" w:rsidRDefault="000F07B6" w:rsidP="00E702D7">
      <w:pPr>
        <w:pStyle w:val="Nadpis2"/>
        <w:keepLines w:val="0"/>
        <w:widowControl w:val="0"/>
        <w:ind w:left="357" w:hanging="357"/>
      </w:pPr>
      <w:r w:rsidRPr="00272259">
        <w:t xml:space="preserve">Smluvní strany jsou vždy oprávněny od této </w:t>
      </w:r>
      <w:r w:rsidR="00776FC3" w:rsidRPr="00CA1A60">
        <w:t>Smlouv</w:t>
      </w:r>
      <w:r w:rsidR="00AD61D8" w:rsidRPr="000C1822">
        <w:t>y</w:t>
      </w:r>
      <w:r w:rsidRPr="000C1822">
        <w:t xml:space="preserve"> odstoupit, nastanou-li okolnosti předvídané ustanove</w:t>
      </w:r>
      <w:r w:rsidR="00524B80">
        <w:t>ním § 2002 Občanského zákoníku.</w:t>
      </w:r>
    </w:p>
    <w:p w:rsidR="000F07B6" w:rsidRPr="00272259" w:rsidRDefault="000F07B6" w:rsidP="00E702D7">
      <w:pPr>
        <w:pStyle w:val="Nadpis2"/>
        <w:keepLines w:val="0"/>
        <w:widowControl w:val="0"/>
        <w:ind w:left="357" w:hanging="357"/>
      </w:pPr>
      <w:r w:rsidRPr="00272259">
        <w:t xml:space="preserve">Za podstatné porušení </w:t>
      </w:r>
      <w:r w:rsidR="00776FC3" w:rsidRPr="00CA1A60">
        <w:t>Smlouv</w:t>
      </w:r>
      <w:r w:rsidR="00AD61D8" w:rsidRPr="000C1822">
        <w:t>y</w:t>
      </w:r>
      <w:r w:rsidRPr="000C1822">
        <w:t xml:space="preserve"> </w:t>
      </w:r>
      <w:r w:rsidR="002D7E57" w:rsidRPr="00272259">
        <w:t xml:space="preserve">Zhotovitelem </w:t>
      </w:r>
      <w:r w:rsidRPr="00272259">
        <w:t>ve smyslu § 2002 Občanského zákoníku se považuje zejména:</w:t>
      </w:r>
    </w:p>
    <w:p w:rsidR="000F07B6" w:rsidRPr="00272259" w:rsidRDefault="000F07B6" w:rsidP="000F07B6">
      <w:pPr>
        <w:pStyle w:val="Nadpis3"/>
        <w:keepNext w:val="0"/>
        <w:keepLines w:val="0"/>
        <w:jc w:val="both"/>
      </w:pPr>
      <w:r w:rsidRPr="00272259">
        <w:t xml:space="preserve">porušení povinnosti </w:t>
      </w:r>
      <w:r w:rsidR="002D7E57" w:rsidRPr="00272259">
        <w:t xml:space="preserve">Zhotovitele </w:t>
      </w:r>
      <w:r w:rsidRPr="00272259">
        <w:t xml:space="preserve">odstranit vady </w:t>
      </w:r>
      <w:r w:rsidR="00C077EF" w:rsidRPr="00272259">
        <w:t>Díla</w:t>
      </w:r>
      <w:r w:rsidRPr="00272259">
        <w:t xml:space="preserve"> ve lhůtě </w:t>
      </w:r>
      <w:r w:rsidR="003656E0">
        <w:t>30</w:t>
      </w:r>
      <w:r w:rsidR="003A1318" w:rsidRPr="00272259">
        <w:t xml:space="preserve"> </w:t>
      </w:r>
      <w:r w:rsidRPr="00272259">
        <w:t xml:space="preserve">kalendářních dní od jejich oznámení </w:t>
      </w:r>
      <w:r w:rsidR="00623073" w:rsidRPr="00272259">
        <w:t>Objednatelem</w:t>
      </w:r>
      <w:r w:rsidRPr="00272259">
        <w:t>;</w:t>
      </w:r>
    </w:p>
    <w:p w:rsidR="000F07B6" w:rsidRPr="00272259" w:rsidRDefault="000F07B6" w:rsidP="000F07B6">
      <w:pPr>
        <w:pStyle w:val="Nadpis3"/>
        <w:keepNext w:val="0"/>
        <w:keepLines w:val="0"/>
        <w:jc w:val="both"/>
      </w:pPr>
      <w:r w:rsidRPr="00272259">
        <w:t xml:space="preserve">vícečetné porušování smluvních či jiných právních povinností v souvislosti s plněním </w:t>
      </w:r>
      <w:r w:rsidR="00776FC3" w:rsidRPr="00CA1A60">
        <w:t>Smlouv</w:t>
      </w:r>
      <w:r w:rsidR="00AD61D8" w:rsidRPr="000C1822">
        <w:t>y</w:t>
      </w:r>
      <w:r w:rsidR="00524B80">
        <w:t>;</w:t>
      </w:r>
    </w:p>
    <w:p w:rsidR="000F07B6" w:rsidRPr="00272259" w:rsidRDefault="000F07B6" w:rsidP="000F07B6">
      <w:pPr>
        <w:pStyle w:val="Nadpis3"/>
        <w:keepNext w:val="0"/>
        <w:keepLines w:val="0"/>
        <w:jc w:val="both"/>
      </w:pPr>
      <w:r w:rsidRPr="00272259">
        <w:t xml:space="preserve">jakékoliv porušení povinností </w:t>
      </w:r>
      <w:r w:rsidR="002D7E57" w:rsidRPr="00272259">
        <w:t>Zhotovitelem</w:t>
      </w:r>
      <w:r w:rsidRPr="00272259">
        <w:t>, které nebude odstraněno či napraveno ani do 30 kalendářních dní od porušení povinnosti</w:t>
      </w:r>
      <w:r w:rsidR="005B3961" w:rsidRPr="00272259">
        <w:t>, je-li náprava možná</w:t>
      </w:r>
      <w:r w:rsidRPr="00272259">
        <w:t>.</w:t>
      </w:r>
    </w:p>
    <w:p w:rsidR="000F07B6" w:rsidRPr="00272259" w:rsidRDefault="000F07B6" w:rsidP="00E702D7">
      <w:pPr>
        <w:pStyle w:val="Nadpis2"/>
        <w:keepLines w:val="0"/>
        <w:widowControl w:val="0"/>
        <w:ind w:left="357" w:hanging="357"/>
      </w:pPr>
      <w:r w:rsidRPr="00272259">
        <w:t xml:space="preserve">Za podstatné porušení </w:t>
      </w:r>
      <w:r w:rsidR="00272259" w:rsidRPr="00CA1A60">
        <w:t xml:space="preserve">Smlouvy </w:t>
      </w:r>
      <w:r w:rsidR="0014748B" w:rsidRPr="000C1822">
        <w:t xml:space="preserve">Objednatelem </w:t>
      </w:r>
      <w:r w:rsidRPr="00272259">
        <w:t xml:space="preserve">ve smyslu § 2002 Občanského zákoníku se považuje zejména prodlení </w:t>
      </w:r>
      <w:r w:rsidR="0014748B" w:rsidRPr="00272259">
        <w:t xml:space="preserve">Objednatele </w:t>
      </w:r>
      <w:r w:rsidRPr="00272259">
        <w:t xml:space="preserve">s úhradou faktury o více než </w:t>
      </w:r>
      <w:r w:rsidR="003A1318" w:rsidRPr="00272259">
        <w:t xml:space="preserve">30 </w:t>
      </w:r>
      <w:r w:rsidRPr="00272259">
        <w:t>kalendářních dní.</w:t>
      </w:r>
    </w:p>
    <w:p w:rsidR="000F07B6" w:rsidRPr="000C1822" w:rsidRDefault="000F07B6" w:rsidP="00E702D7">
      <w:pPr>
        <w:pStyle w:val="Nadpis2"/>
        <w:keepLines w:val="0"/>
        <w:widowControl w:val="0"/>
        <w:ind w:left="357" w:hanging="357"/>
      </w:pPr>
      <w:r w:rsidRPr="00272259">
        <w:t xml:space="preserve">Odstoupením od </w:t>
      </w:r>
      <w:r w:rsidR="00776FC3" w:rsidRPr="00CA1A60">
        <w:t>Smlouv</w:t>
      </w:r>
      <w:r w:rsidR="00AD61D8" w:rsidRPr="000C1822">
        <w:t>y</w:t>
      </w:r>
      <w:r w:rsidRPr="000C1822">
        <w:t xml:space="preserve"> se závazek touto </w:t>
      </w:r>
      <w:r w:rsidR="00776FC3" w:rsidRPr="00CA1A60">
        <w:t>Smlouv</w:t>
      </w:r>
      <w:r w:rsidR="00AD61D8" w:rsidRPr="000C1822">
        <w:t>ou</w:t>
      </w:r>
      <w:r w:rsidRPr="000C1822">
        <w:t xml:space="preserve"> založený zrušuje od počátku a Smluvní strany si jsou povinny vrátit vše, co si plnily, a to bez zbytečného odkladu, nejpozději však do 30 dnů od doručení oznámení Smluvní strany o odstoupen</w:t>
      </w:r>
      <w:r w:rsidRPr="00272259">
        <w:t xml:space="preserve">í od této </w:t>
      </w:r>
      <w:r w:rsidR="00776FC3" w:rsidRPr="00CA1A60">
        <w:t>Smlouv</w:t>
      </w:r>
      <w:r w:rsidRPr="000C1822">
        <w:t>y. Ustanovení odstavce 4 tohoto článku není dotčeno.</w:t>
      </w:r>
    </w:p>
    <w:p w:rsidR="000F07B6" w:rsidRPr="00E13124" w:rsidRDefault="004145F3" w:rsidP="00E702D7">
      <w:pPr>
        <w:pStyle w:val="Nadpis2"/>
        <w:keepLines w:val="0"/>
        <w:widowControl w:val="0"/>
        <w:ind w:left="357" w:hanging="357"/>
      </w:pPr>
      <w:r w:rsidRPr="00E13124">
        <w:t xml:space="preserve">Objednatel může od </w:t>
      </w:r>
      <w:r w:rsidR="00776FC3" w:rsidRPr="00CA1A60">
        <w:t>Smlouv</w:t>
      </w:r>
      <w:r w:rsidR="0029466E" w:rsidRPr="000C1822">
        <w:t>y</w:t>
      </w:r>
      <w:r w:rsidRPr="000C1822">
        <w:t xml:space="preserve"> odstoupit také pouze </w:t>
      </w:r>
      <w:r w:rsidR="000F07B6" w:rsidRPr="00E13124">
        <w:t xml:space="preserve">ohledně nesplněného zbytku plnění, plnil-li </w:t>
      </w:r>
      <w:r w:rsidRPr="00E13124">
        <w:t>Zhotovitel</w:t>
      </w:r>
      <w:r w:rsidR="000F07B6" w:rsidRPr="00E13124">
        <w:t xml:space="preserve"> jen zčásti</w:t>
      </w:r>
      <w:r w:rsidRPr="00E13124">
        <w:t>, pokud má přijaté dílčí plnění pro Objednatele význam</w:t>
      </w:r>
      <w:r w:rsidR="000F07B6" w:rsidRPr="00E13124">
        <w:t>.</w:t>
      </w:r>
    </w:p>
    <w:p w:rsidR="000F07B6" w:rsidRPr="00E13124" w:rsidRDefault="000F07B6" w:rsidP="00E702D7">
      <w:pPr>
        <w:pStyle w:val="Nadpis2"/>
        <w:keepLines w:val="0"/>
        <w:widowControl w:val="0"/>
        <w:ind w:left="357" w:hanging="357"/>
      </w:pPr>
      <w:r w:rsidRPr="00E13124">
        <w:t xml:space="preserve">Odstoupení od </w:t>
      </w:r>
      <w:r w:rsidR="00776FC3" w:rsidRPr="00CA1A60">
        <w:t>Smlouv</w:t>
      </w:r>
      <w:r w:rsidR="00AD61D8" w:rsidRPr="000C1822">
        <w:t>y</w:t>
      </w:r>
      <w:r w:rsidRPr="000C1822">
        <w:t xml:space="preserve"> se nedotýká práva na zaplacení smluvní pokuty nebo úroku z prodlení, pokud už dospěl, práva na náhradu škody vzniklé z porušení smluvní povinnosti ani ujednání, které má vzhledem ke své povaze zavazovat Smluvní strany i po odstoupení od této </w:t>
      </w:r>
      <w:r w:rsidR="00776FC3" w:rsidRPr="00CA1A60">
        <w:t>Smlouv</w:t>
      </w:r>
      <w:r w:rsidR="00F015BD" w:rsidRPr="000C1822">
        <w:t>y</w:t>
      </w:r>
      <w:r w:rsidRPr="000C1822">
        <w:t>.</w:t>
      </w:r>
    </w:p>
    <w:p w:rsidR="00DA2EC2" w:rsidRDefault="00623073" w:rsidP="00E702D7">
      <w:pPr>
        <w:pStyle w:val="Nadpis2"/>
        <w:ind w:left="357" w:hanging="357"/>
      </w:pPr>
      <w:r w:rsidRPr="00E13124">
        <w:t xml:space="preserve">Zhotovitel </w:t>
      </w:r>
      <w:r w:rsidR="00DA2EC2" w:rsidRPr="00E13124">
        <w:t xml:space="preserve">je oprávněn od </w:t>
      </w:r>
      <w:r w:rsidR="00776FC3" w:rsidRPr="00CA1A60">
        <w:t>Smlouv</w:t>
      </w:r>
      <w:r w:rsidR="00AD61D8" w:rsidRPr="000C1822">
        <w:t>y</w:t>
      </w:r>
      <w:r w:rsidR="00DA2EC2" w:rsidRPr="000C1822">
        <w:t xml:space="preserve"> odstoupit v případě, že </w:t>
      </w:r>
      <w:r w:rsidRPr="00E13124">
        <w:t>Objednatel</w:t>
      </w:r>
      <w:r w:rsidR="000F07B6" w:rsidRPr="00E13124">
        <w:t xml:space="preserve"> </w:t>
      </w:r>
      <w:r w:rsidR="00DA2EC2" w:rsidRPr="00E13124">
        <w:t xml:space="preserve">neuhradí </w:t>
      </w:r>
      <w:r w:rsidR="000F07B6" w:rsidRPr="00E13124">
        <w:t>C</w:t>
      </w:r>
      <w:r w:rsidR="00DA2EC2" w:rsidRPr="00E13124">
        <w:t>enu ani v dodatečně poskytnuté přiměřené lhůtě.</w:t>
      </w:r>
    </w:p>
    <w:p w:rsidR="00760961" w:rsidRDefault="00760961" w:rsidP="00CA1A60">
      <w:pPr>
        <w:pStyle w:val="Nadpis1"/>
        <w:ind w:left="0" w:firstLine="0"/>
      </w:pPr>
      <w:bookmarkStart w:id="1" w:name="_Ref147874615"/>
      <w:r w:rsidRPr="007F7BAE">
        <w:t>O</w:t>
      </w:r>
      <w:bookmarkEnd w:id="1"/>
      <w:r w:rsidRPr="007F7BAE">
        <w:t>právněné osoby</w:t>
      </w:r>
    </w:p>
    <w:p w:rsidR="00760961" w:rsidRPr="00AE2D2C" w:rsidRDefault="00760961" w:rsidP="00760961">
      <w:pPr>
        <w:pStyle w:val="Nadpis2"/>
        <w:keepLines w:val="0"/>
        <w:widowControl w:val="0"/>
        <w:ind w:left="360"/>
      </w:pPr>
      <w:r w:rsidRPr="00AE2D2C">
        <w:t>Každá ze Smluvních stran jmenuje svoji oprávněnou osobu</w:t>
      </w:r>
      <w:r>
        <w:t xml:space="preserve"> (dále jen „Oprávněné osoby“)</w:t>
      </w:r>
      <w:r w:rsidRPr="00AE2D2C">
        <w:t xml:space="preserve">. Oprávněné osoby jsou oprávněny jménem stran provádět veškeré úkony v rámci </w:t>
      </w:r>
      <w:r>
        <w:t xml:space="preserve">předávacích </w:t>
      </w:r>
      <w:r w:rsidRPr="00AE2D2C">
        <w:t>procedur dle Smlouvy</w:t>
      </w:r>
      <w:r>
        <w:t>, jsou kontaktními osobami a jsou oprávněny</w:t>
      </w:r>
      <w:r w:rsidRPr="00AE2D2C">
        <w:t xml:space="preserve"> připravovat dodatky ke Smlouvě pro jejich písemné schválení osobám oprávněným zavazovat strany (statutárním orgánům), nebo jejich zplnomocněným zástupcům.</w:t>
      </w:r>
    </w:p>
    <w:p w:rsidR="00760961" w:rsidRPr="00AE2D2C" w:rsidRDefault="00760961" w:rsidP="00760961">
      <w:pPr>
        <w:pStyle w:val="Nadpis2"/>
        <w:keepLines w:val="0"/>
        <w:widowControl w:val="0"/>
        <w:ind w:left="360"/>
      </w:pPr>
      <w:r w:rsidRPr="00AE2D2C">
        <w:lastRenderedPageBreak/>
        <w:t>Oprávněné osoby nejsou zmocněny k jednání, jež by mělo za přímý následek změnu Smlouvy nebo jejího předmětu.</w:t>
      </w:r>
    </w:p>
    <w:p w:rsidR="00760961" w:rsidRPr="00AE2D2C" w:rsidRDefault="00760961" w:rsidP="00760961">
      <w:pPr>
        <w:pStyle w:val="Nadpis2"/>
        <w:keepLines w:val="0"/>
        <w:widowControl w:val="0"/>
        <w:ind w:left="360"/>
      </w:pPr>
      <w:r w:rsidRPr="00AE2D2C">
        <w:t xml:space="preserve">Smluvní strany jsou oprávněny změnit </w:t>
      </w:r>
      <w:r>
        <w:t>O</w:t>
      </w:r>
      <w:r w:rsidRPr="00AE2D2C">
        <w:t>právněné osoby i bez nutnosti uzavření dodatku ke Smlouvě, jsou však povinny na takovou změnu druhou smluvní stranu písemně upozornit.</w:t>
      </w:r>
    </w:p>
    <w:p w:rsidR="00760961" w:rsidRDefault="00760961" w:rsidP="00760961">
      <w:pPr>
        <w:pStyle w:val="Nadpis2"/>
        <w:keepLines w:val="0"/>
        <w:widowControl w:val="0"/>
        <w:ind w:left="360"/>
      </w:pPr>
      <w:r w:rsidRPr="00AE2D2C">
        <w:t xml:space="preserve">Smluvní strany se dohodly na dále uvedených </w:t>
      </w:r>
      <w:r>
        <w:t>O</w:t>
      </w:r>
      <w:r w:rsidRPr="00AE2D2C">
        <w:t>právněných osobách, kte</w:t>
      </w:r>
      <w:r>
        <w:t>ré</w:t>
      </w:r>
      <w:r w:rsidRPr="00AE2D2C">
        <w:t xml:space="preserve"> budou za</w:t>
      </w:r>
      <w:r>
        <w:t> S</w:t>
      </w:r>
      <w:r w:rsidRPr="00AE2D2C">
        <w:t>mluvní strany jednat</w:t>
      </w:r>
      <w:r>
        <w:t>:</w:t>
      </w:r>
    </w:p>
    <w:p w:rsidR="00760961" w:rsidRDefault="00760961" w:rsidP="00760961">
      <w:pPr>
        <w:pStyle w:val="Nadpis3"/>
        <w:keepNext w:val="0"/>
        <w:keepLines w:val="0"/>
        <w:widowControl w:val="0"/>
        <w:spacing w:before="0" w:after="0" w:line="240" w:lineRule="atLeast"/>
        <w:ind w:left="1211" w:hanging="360"/>
        <w:jc w:val="both"/>
      </w:pPr>
      <w:r>
        <w:t>Objednatel:</w:t>
      </w:r>
    </w:p>
    <w:p w:rsidR="009549D2" w:rsidRPr="00C85028" w:rsidRDefault="009549D2" w:rsidP="00527256">
      <w:pPr>
        <w:pStyle w:val="Nadpis2bezslovn"/>
        <w:tabs>
          <w:tab w:val="left" w:pos="2410"/>
        </w:tabs>
        <w:spacing w:before="0" w:after="0" w:line="240" w:lineRule="atLeast"/>
        <w:ind w:left="1494"/>
      </w:pPr>
      <w:r w:rsidRPr="00C85028">
        <w:t xml:space="preserve">Jméno: </w:t>
      </w:r>
      <w:r w:rsidR="00527256">
        <w:tab/>
      </w:r>
      <w:r w:rsidRPr="00CA1A60">
        <w:t xml:space="preserve">Ing. </w:t>
      </w:r>
      <w:r>
        <w:t>Michal Tóth</w:t>
      </w:r>
    </w:p>
    <w:p w:rsidR="009549D2" w:rsidRPr="00C85028" w:rsidRDefault="009549D2" w:rsidP="00527256">
      <w:pPr>
        <w:pStyle w:val="Nadpis2bezslovn"/>
        <w:tabs>
          <w:tab w:val="left" w:pos="2410"/>
        </w:tabs>
        <w:spacing w:before="0" w:after="0" w:line="240" w:lineRule="atLeast"/>
        <w:ind w:left="1494"/>
        <w:rPr>
          <w:u w:val="single"/>
        </w:rPr>
      </w:pPr>
      <w:r w:rsidRPr="00C85028">
        <w:t xml:space="preserve">E-mail: </w:t>
      </w:r>
      <w:r w:rsidR="00527256">
        <w:tab/>
      </w:r>
      <w:r>
        <w:t>michal.toth</w:t>
      </w:r>
      <w:r w:rsidRPr="00CA1A60">
        <w:t>@mfcr.cz</w:t>
      </w:r>
    </w:p>
    <w:p w:rsidR="004745D1" w:rsidRPr="004745D1" w:rsidRDefault="004745D1" w:rsidP="00527256">
      <w:pPr>
        <w:pStyle w:val="Nadpis2bezslovn"/>
        <w:tabs>
          <w:tab w:val="left" w:pos="2410"/>
        </w:tabs>
        <w:spacing w:before="0" w:after="0" w:line="240" w:lineRule="atLeast"/>
        <w:ind w:left="1491"/>
        <w:rPr>
          <w:sz w:val="2"/>
        </w:rPr>
      </w:pPr>
      <w:r>
        <w:t>T</w:t>
      </w:r>
      <w:r w:rsidR="00527256">
        <w:t>el.:</w:t>
      </w:r>
      <w:r w:rsidR="00527256">
        <w:tab/>
      </w:r>
      <w:r w:rsidR="009549D2" w:rsidRPr="00C85028">
        <w:t>257</w:t>
      </w:r>
      <w:r w:rsidR="009549D2">
        <w:t> </w:t>
      </w:r>
      <w:r w:rsidR="009549D2" w:rsidRPr="00C85028">
        <w:t>04</w:t>
      </w:r>
      <w:r w:rsidR="009549D2">
        <w:t>3</w:t>
      </w:r>
      <w:r>
        <w:t> </w:t>
      </w:r>
      <w:r w:rsidR="009549D2">
        <w:t>390</w:t>
      </w:r>
    </w:p>
    <w:p w:rsidR="004745D1" w:rsidRPr="004745D1" w:rsidRDefault="004745D1" w:rsidP="004745D1">
      <w:pPr>
        <w:pStyle w:val="Nadpis2bezslovn"/>
        <w:spacing w:before="60" w:after="60" w:line="240" w:lineRule="atLeast"/>
        <w:ind w:left="1491"/>
        <w:rPr>
          <w:i/>
        </w:rPr>
      </w:pPr>
      <w:r w:rsidRPr="004745D1">
        <w:rPr>
          <w:i/>
        </w:rPr>
        <w:t>nebo</w:t>
      </w:r>
    </w:p>
    <w:p w:rsidR="00760961" w:rsidRPr="00C85028" w:rsidRDefault="00760961" w:rsidP="001F548E">
      <w:pPr>
        <w:pStyle w:val="Nadpis2bezslovn"/>
        <w:tabs>
          <w:tab w:val="left" w:pos="2410"/>
        </w:tabs>
        <w:spacing w:before="0" w:after="0" w:line="240" w:lineRule="atLeast"/>
        <w:ind w:left="1494"/>
      </w:pPr>
      <w:r w:rsidRPr="00C85028">
        <w:t xml:space="preserve">Jméno: </w:t>
      </w:r>
      <w:r w:rsidR="001F548E">
        <w:tab/>
      </w:r>
      <w:r w:rsidR="00C85028" w:rsidRPr="00CA1A60">
        <w:t>Ing. Karel Janeček</w:t>
      </w:r>
    </w:p>
    <w:p w:rsidR="00760961" w:rsidRPr="00C85028" w:rsidRDefault="00760961" w:rsidP="001F548E">
      <w:pPr>
        <w:pStyle w:val="Nadpis2bezslovn"/>
        <w:tabs>
          <w:tab w:val="left" w:pos="2410"/>
        </w:tabs>
        <w:spacing w:before="0" w:after="0" w:line="240" w:lineRule="atLeast"/>
        <w:ind w:left="1494"/>
        <w:rPr>
          <w:u w:val="single"/>
        </w:rPr>
      </w:pPr>
      <w:r w:rsidRPr="00C85028">
        <w:t xml:space="preserve">E-mail: </w:t>
      </w:r>
      <w:r w:rsidR="001F548E">
        <w:tab/>
      </w:r>
      <w:r w:rsidR="00C85028" w:rsidRPr="00CA1A60">
        <w:t>karel.janecek@mfcr.cz</w:t>
      </w:r>
    </w:p>
    <w:p w:rsidR="00760961" w:rsidRDefault="00527256" w:rsidP="001F548E">
      <w:pPr>
        <w:pStyle w:val="Nadpis2bezslovn"/>
        <w:tabs>
          <w:tab w:val="left" w:pos="2410"/>
        </w:tabs>
        <w:spacing w:before="0" w:after="0" w:line="240" w:lineRule="atLeast"/>
        <w:ind w:left="1494"/>
      </w:pPr>
      <w:r>
        <w:t>Tel.:</w:t>
      </w:r>
      <w:r>
        <w:tab/>
      </w:r>
      <w:r w:rsidR="00C85028" w:rsidRPr="00C85028">
        <w:t>257</w:t>
      </w:r>
      <w:r w:rsidR="00886945">
        <w:t> </w:t>
      </w:r>
      <w:r w:rsidR="00C85028" w:rsidRPr="00C85028">
        <w:t>04</w:t>
      </w:r>
      <w:r w:rsidR="00886945">
        <w:t xml:space="preserve">4 </w:t>
      </w:r>
      <w:r w:rsidR="00C85028" w:rsidRPr="00C85028">
        <w:t>480</w:t>
      </w:r>
    </w:p>
    <w:p w:rsidR="00C85028" w:rsidRDefault="00C85028" w:rsidP="00760961">
      <w:pPr>
        <w:pStyle w:val="Nadpis2bezslovn"/>
        <w:spacing w:before="0" w:after="0" w:line="240" w:lineRule="atLeast"/>
        <w:ind w:left="1560"/>
      </w:pPr>
    </w:p>
    <w:p w:rsidR="00760961" w:rsidRDefault="00C85028" w:rsidP="00760961">
      <w:pPr>
        <w:pStyle w:val="Nadpis2bezslovn"/>
        <w:spacing w:before="0" w:after="0" w:line="240" w:lineRule="atLeast"/>
        <w:ind w:left="1560"/>
      </w:pPr>
      <w:proofErr w:type="gramStart"/>
      <w:r w:rsidRPr="00E16DB3">
        <w:rPr>
          <w:i/>
          <w:highlight w:val="yellow"/>
        </w:rPr>
        <w:t>..</w:t>
      </w:r>
      <w:r w:rsidR="000F752A" w:rsidRPr="000F752A">
        <w:rPr>
          <w:i/>
          <w:highlight w:val="yellow"/>
        </w:rPr>
        <w:t xml:space="preserve"> </w:t>
      </w:r>
      <w:r w:rsidR="000F752A">
        <w:rPr>
          <w:i/>
          <w:highlight w:val="yellow"/>
        </w:rPr>
        <w:t>bude</w:t>
      </w:r>
      <w:proofErr w:type="gramEnd"/>
      <w:r w:rsidR="000F752A">
        <w:rPr>
          <w:i/>
          <w:highlight w:val="yellow"/>
        </w:rPr>
        <w:t xml:space="preserve"> doplněno před podpisem smlouvy</w:t>
      </w:r>
      <w:r w:rsidRPr="00E16DB3">
        <w:rPr>
          <w:i/>
          <w:highlight w:val="yellow"/>
        </w:rPr>
        <w:t>.</w:t>
      </w:r>
      <w:r w:rsidRPr="00E16DB3">
        <w:rPr>
          <w:i/>
        </w:rPr>
        <w:t>.</w:t>
      </w:r>
    </w:p>
    <w:p w:rsidR="00760961" w:rsidRPr="00CA1A60" w:rsidRDefault="00760961" w:rsidP="00760961">
      <w:pPr>
        <w:pStyle w:val="Nadpis3"/>
        <w:keepNext w:val="0"/>
        <w:keepLines w:val="0"/>
        <w:widowControl w:val="0"/>
        <w:spacing w:before="0" w:after="0" w:line="240" w:lineRule="atLeast"/>
        <w:ind w:left="1211" w:hanging="360"/>
        <w:jc w:val="both"/>
        <w:rPr>
          <w:highlight w:val="yellow"/>
        </w:rPr>
      </w:pPr>
      <w:r w:rsidRPr="00CA1A60">
        <w:rPr>
          <w:highlight w:val="yellow"/>
        </w:rPr>
        <w:t>Zhotovitel:</w:t>
      </w:r>
      <w:r w:rsidR="00C85028">
        <w:rPr>
          <w:highlight w:val="yellow"/>
        </w:rPr>
        <w:t xml:space="preserve"> </w:t>
      </w:r>
    </w:p>
    <w:p w:rsidR="00760961" w:rsidRPr="00CA1A60" w:rsidRDefault="00760961" w:rsidP="00760961">
      <w:pPr>
        <w:pStyle w:val="Nadpis2bezslovn"/>
        <w:spacing w:before="0" w:after="0" w:line="240" w:lineRule="atLeast"/>
        <w:ind w:left="1494"/>
        <w:rPr>
          <w:highlight w:val="yellow"/>
        </w:rPr>
      </w:pPr>
      <w:r w:rsidRPr="00CA1A60">
        <w:rPr>
          <w:highlight w:val="yellow"/>
        </w:rPr>
        <w:t xml:space="preserve">Jméno: </w:t>
      </w:r>
    </w:p>
    <w:p w:rsidR="00760961" w:rsidRPr="00CA1A60" w:rsidRDefault="00760961" w:rsidP="00760961">
      <w:pPr>
        <w:pStyle w:val="Nadpis2bezslovn"/>
        <w:spacing w:before="0" w:after="0" w:line="240" w:lineRule="atLeast"/>
        <w:ind w:left="1494"/>
        <w:rPr>
          <w:highlight w:val="yellow"/>
          <w:u w:val="single"/>
        </w:rPr>
      </w:pPr>
      <w:r w:rsidRPr="00CA1A60">
        <w:rPr>
          <w:highlight w:val="yellow"/>
        </w:rPr>
        <w:t xml:space="preserve">E-mail: </w:t>
      </w:r>
    </w:p>
    <w:p w:rsidR="00760961" w:rsidRPr="00CA1A60" w:rsidRDefault="00760961" w:rsidP="00760961">
      <w:pPr>
        <w:pStyle w:val="Nadpis2bezslovn"/>
        <w:spacing w:before="0" w:after="0" w:line="240" w:lineRule="atLeast"/>
        <w:ind w:left="1494"/>
        <w:rPr>
          <w:highlight w:val="yellow"/>
        </w:rPr>
      </w:pPr>
      <w:r w:rsidRPr="00CA1A60">
        <w:rPr>
          <w:highlight w:val="yellow"/>
        </w:rPr>
        <w:t>Tel.:</w:t>
      </w:r>
      <w:r w:rsidR="00E02442">
        <w:rPr>
          <w:highlight w:val="yellow"/>
        </w:rPr>
        <w:tab/>
      </w:r>
    </w:p>
    <w:p w:rsidR="00760961" w:rsidRPr="00CA1A60" w:rsidRDefault="00760961" w:rsidP="00760961">
      <w:pPr>
        <w:pStyle w:val="Nadpis2bezslovn"/>
        <w:spacing w:before="0" w:after="0" w:line="240" w:lineRule="atLeast"/>
        <w:ind w:left="1494"/>
        <w:rPr>
          <w:highlight w:val="yellow"/>
        </w:rPr>
      </w:pPr>
    </w:p>
    <w:p w:rsidR="00943C85" w:rsidRPr="000C1822" w:rsidRDefault="00943C85" w:rsidP="00CA1A60">
      <w:pPr>
        <w:pStyle w:val="Nadpis1"/>
        <w:ind w:left="0" w:firstLine="0"/>
      </w:pPr>
      <w:r w:rsidRPr="000C1822">
        <w:t>Závěrečná ustanovení</w:t>
      </w:r>
    </w:p>
    <w:p w:rsidR="000F07B6" w:rsidRPr="00E93B8D" w:rsidRDefault="000F07B6" w:rsidP="00E702D7">
      <w:pPr>
        <w:pStyle w:val="Nadpis2"/>
        <w:keepLines w:val="0"/>
        <w:widowControl w:val="0"/>
        <w:ind w:left="357" w:hanging="357"/>
      </w:pPr>
      <w:r w:rsidRPr="000C1822">
        <w:t xml:space="preserve">Oznámení nebo jiná sdělení podle </w:t>
      </w:r>
      <w:r w:rsidR="00E13124" w:rsidRPr="00CA1A60">
        <w:t>této Smlouvy</w:t>
      </w:r>
      <w:r w:rsidR="00E13124" w:rsidRPr="000C1822">
        <w:t xml:space="preserve"> </w:t>
      </w:r>
      <w:r w:rsidRPr="00E93B8D">
        <w:t>musí být učiněn</w:t>
      </w:r>
      <w:r w:rsidR="00E13124" w:rsidRPr="00CA1A60">
        <w:t>a</w:t>
      </w:r>
      <w:r w:rsidRPr="000C1822">
        <w:t xml:space="preserve"> písemně </w:t>
      </w:r>
      <w:r w:rsidR="00E13124" w:rsidRPr="00CA1A60">
        <w:t xml:space="preserve">(nestanoví-li Smlouva jinak) a </w:t>
      </w:r>
      <w:r w:rsidRPr="000C1822">
        <w:t>v českém jazyce.</w:t>
      </w:r>
      <w:r w:rsidR="001843EA" w:rsidRPr="000C1822">
        <w:t xml:space="preserve"> </w:t>
      </w:r>
      <w:r w:rsidRPr="00E93B8D">
        <w:t xml:space="preserve">Oznámení nebo jiná sdělení podle </w:t>
      </w:r>
      <w:r w:rsidR="00E93B8D" w:rsidRPr="00CA1A60">
        <w:t>této Smlouvy</w:t>
      </w:r>
      <w:r w:rsidRPr="000C1822">
        <w:t xml:space="preserve"> se budou považovat za řádně učiněná, pokud budou doručena osobně, poštou, e</w:t>
      </w:r>
      <w:r w:rsidR="00E93B8D" w:rsidRPr="00CA1A60">
        <w:t>-</w:t>
      </w:r>
      <w:r w:rsidRPr="000C1822">
        <w:t xml:space="preserve">mailem či kurýrem </w:t>
      </w:r>
      <w:r w:rsidR="00E56AB6" w:rsidRPr="000C1822">
        <w:t xml:space="preserve">na </w:t>
      </w:r>
      <w:r w:rsidRPr="000C1822">
        <w:t xml:space="preserve">adresy </w:t>
      </w:r>
      <w:r w:rsidR="00E95503" w:rsidRPr="00E93B8D">
        <w:t xml:space="preserve">uvedené v tomto odstavci </w:t>
      </w:r>
      <w:r w:rsidRPr="00E93B8D">
        <w:t>nebo na jinou adresu, kterou příslušná Smluvní strana v předstihu píse</w:t>
      </w:r>
      <w:r w:rsidR="00E56AB6" w:rsidRPr="00E93B8D">
        <w:t>mně oznámí druhé Smluvní straně.</w:t>
      </w:r>
    </w:p>
    <w:p w:rsidR="000F07B6" w:rsidRPr="00E93B8D" w:rsidRDefault="005C27BC" w:rsidP="000F07B6">
      <w:pPr>
        <w:pStyle w:val="Nadpis3"/>
        <w:keepNext w:val="0"/>
        <w:keepLines w:val="0"/>
        <w:jc w:val="both"/>
      </w:pPr>
      <w:r w:rsidRPr="00E93B8D">
        <w:t>Objednatel</w:t>
      </w:r>
      <w:r w:rsidR="008B44B1" w:rsidRPr="00E93B8D">
        <w:t>:</w:t>
      </w:r>
    </w:p>
    <w:p w:rsidR="000F07B6" w:rsidRPr="00E93B8D" w:rsidRDefault="000F07B6" w:rsidP="001B6A46">
      <w:pPr>
        <w:pStyle w:val="Nadpis2bezslovn"/>
        <w:spacing w:before="0" w:after="0"/>
        <w:ind w:left="1418"/>
      </w:pPr>
      <w:r w:rsidRPr="00E93B8D">
        <w:t xml:space="preserve">Jméno: </w:t>
      </w:r>
      <w:r w:rsidR="005C27BC" w:rsidRPr="00E93B8D">
        <w:t>Česká republika – Ministerstvo financí</w:t>
      </w:r>
      <w:r w:rsidR="00886945">
        <w:t>, odbor 38</w:t>
      </w:r>
      <w:r w:rsidR="00886945">
        <w:tab/>
      </w:r>
      <w:r w:rsidR="005C27BC" w:rsidRPr="00E93B8D" w:rsidDel="00D14D20">
        <w:t xml:space="preserve"> </w:t>
      </w:r>
    </w:p>
    <w:p w:rsidR="000F07B6" w:rsidRPr="00E93B8D" w:rsidRDefault="000F07B6" w:rsidP="001B6A46">
      <w:pPr>
        <w:pStyle w:val="Nadpis2bezslovn"/>
        <w:spacing w:before="0" w:after="0"/>
        <w:ind w:left="1418"/>
      </w:pPr>
      <w:r w:rsidRPr="00E93B8D">
        <w:t xml:space="preserve">Adresa: </w:t>
      </w:r>
      <w:r w:rsidR="00D14D20" w:rsidRPr="00E93B8D">
        <w:t>Letenská 525/15</w:t>
      </w:r>
      <w:r w:rsidR="008B44B1" w:rsidRPr="00E93B8D">
        <w:t>, 118 00 Praha 1 – Malá Strana</w:t>
      </w:r>
    </w:p>
    <w:p w:rsidR="000F07B6" w:rsidRPr="000C1822" w:rsidRDefault="000F07B6" w:rsidP="001B6A46">
      <w:pPr>
        <w:pStyle w:val="Nadpis2bezslovn"/>
        <w:spacing w:before="0" w:after="0"/>
        <w:ind w:left="1418"/>
      </w:pPr>
      <w:r w:rsidRPr="00CA1A60">
        <w:t xml:space="preserve">E-mail: </w:t>
      </w:r>
      <w:r w:rsidR="00D14D20" w:rsidRPr="00CA1A60">
        <w:t>@mfcr.cz</w:t>
      </w:r>
    </w:p>
    <w:p w:rsidR="000F07B6" w:rsidRPr="00E93B8D" w:rsidRDefault="000F07B6" w:rsidP="001B6A46">
      <w:pPr>
        <w:pStyle w:val="Nadpis2bezslovn"/>
        <w:spacing w:before="0" w:after="0"/>
        <w:ind w:left="1418"/>
      </w:pPr>
      <w:r w:rsidRPr="00E93B8D">
        <w:t xml:space="preserve">Datová schránka: </w:t>
      </w:r>
      <w:proofErr w:type="spellStart"/>
      <w:r w:rsidR="005C27BC" w:rsidRPr="00E93B8D">
        <w:t>xzeaauv</w:t>
      </w:r>
      <w:proofErr w:type="spellEnd"/>
    </w:p>
    <w:p w:rsidR="00F015BD" w:rsidRPr="00CA1A60" w:rsidRDefault="00F015BD" w:rsidP="001B6A46">
      <w:pPr>
        <w:pStyle w:val="Nadpis2bezslovn"/>
        <w:spacing w:before="0" w:after="0"/>
        <w:ind w:left="1418"/>
        <w:rPr>
          <w:highlight w:val="magenta"/>
        </w:rPr>
      </w:pPr>
    </w:p>
    <w:p w:rsidR="000F07B6" w:rsidRPr="00CA1A60" w:rsidRDefault="005C27BC" w:rsidP="001B6A46">
      <w:pPr>
        <w:pStyle w:val="Nadpis3"/>
        <w:keepNext w:val="0"/>
        <w:keepLines w:val="0"/>
        <w:spacing w:before="0" w:after="0"/>
        <w:ind w:left="709" w:firstLine="0"/>
        <w:jc w:val="both"/>
        <w:rPr>
          <w:highlight w:val="yellow"/>
        </w:rPr>
      </w:pPr>
      <w:r w:rsidRPr="00CA1A60">
        <w:rPr>
          <w:highlight w:val="yellow"/>
        </w:rPr>
        <w:t>Zhotovitel</w:t>
      </w:r>
      <w:r w:rsidR="000F07B6" w:rsidRPr="00CA1A60">
        <w:rPr>
          <w:highlight w:val="yellow"/>
        </w:rPr>
        <w:t>:</w:t>
      </w:r>
    </w:p>
    <w:p w:rsidR="009819FF" w:rsidRPr="000C1822" w:rsidRDefault="000F07B6" w:rsidP="001B6A46">
      <w:pPr>
        <w:pStyle w:val="Nadpis2bezslovn"/>
        <w:spacing w:before="0" w:after="0"/>
        <w:ind w:left="1418"/>
        <w:rPr>
          <w:highlight w:val="yellow"/>
        </w:rPr>
      </w:pPr>
      <w:r w:rsidRPr="000C1822">
        <w:rPr>
          <w:highlight w:val="yellow"/>
        </w:rPr>
        <w:t>Jméno:</w:t>
      </w:r>
    </w:p>
    <w:p w:rsidR="009819FF" w:rsidRPr="009B2C63" w:rsidRDefault="000F07B6" w:rsidP="001B6A46">
      <w:pPr>
        <w:pStyle w:val="Nadpis2bezslovn"/>
        <w:spacing w:before="0" w:after="0"/>
        <w:ind w:left="1418"/>
        <w:rPr>
          <w:highlight w:val="yellow"/>
        </w:rPr>
      </w:pPr>
      <w:r w:rsidRPr="009B2C63">
        <w:rPr>
          <w:highlight w:val="yellow"/>
        </w:rPr>
        <w:t>Adresa:</w:t>
      </w:r>
    </w:p>
    <w:p w:rsidR="000F07B6" w:rsidRPr="009B2C63" w:rsidRDefault="000F07B6" w:rsidP="001B6A46">
      <w:pPr>
        <w:pStyle w:val="Nadpis2bezslovn"/>
        <w:spacing w:before="0" w:after="0"/>
        <w:ind w:left="1418"/>
        <w:rPr>
          <w:highlight w:val="yellow"/>
        </w:rPr>
      </w:pPr>
      <w:r w:rsidRPr="009B2C63">
        <w:rPr>
          <w:highlight w:val="yellow"/>
        </w:rPr>
        <w:t xml:space="preserve">E-mail: </w:t>
      </w:r>
      <w:r w:rsidR="005C27BC" w:rsidRPr="009B2C63">
        <w:rPr>
          <w:highlight w:val="yellow"/>
        </w:rPr>
        <w:t>@</w:t>
      </w:r>
    </w:p>
    <w:p w:rsidR="000F07B6" w:rsidRPr="00CA1A60" w:rsidRDefault="009819FF" w:rsidP="001B6A46">
      <w:pPr>
        <w:pStyle w:val="Nadpis2bezslovn"/>
        <w:spacing w:before="0" w:after="0"/>
        <w:ind w:left="1418"/>
        <w:rPr>
          <w:highlight w:val="yellow"/>
        </w:rPr>
      </w:pPr>
      <w:r w:rsidRPr="009B2C63">
        <w:rPr>
          <w:highlight w:val="yellow"/>
        </w:rPr>
        <w:t>Datová schránka:</w:t>
      </w:r>
    </w:p>
    <w:p w:rsidR="003A6852" w:rsidRPr="00E93B8D" w:rsidRDefault="003A6852" w:rsidP="00E702D7">
      <w:pPr>
        <w:pStyle w:val="Nadpis2"/>
        <w:ind w:left="357" w:hanging="357"/>
      </w:pPr>
      <w:r w:rsidRPr="000C1822">
        <w:t>Účinnost oznámení nastává v pracovní den následující po dni doručení tohoto oznámení druhé Smluvní straně.</w:t>
      </w:r>
    </w:p>
    <w:p w:rsidR="000F07B6" w:rsidRPr="00E93B8D" w:rsidRDefault="000F07B6" w:rsidP="00E702D7">
      <w:pPr>
        <w:pStyle w:val="Nadpis2"/>
        <w:keepLines w:val="0"/>
        <w:widowControl w:val="0"/>
        <w:ind w:left="357" w:hanging="357"/>
      </w:pPr>
      <w:r w:rsidRPr="00E93B8D">
        <w:t xml:space="preserve">Jakékoliv změny údajů pro oznamování je příslušná Smluvní strana oprávněna provádět jednostranně a je povinna tyto změny neprodleně oznámit druhé Smluvní straně. </w:t>
      </w:r>
    </w:p>
    <w:p w:rsidR="000F07B6" w:rsidRDefault="000F07B6" w:rsidP="00CA1A60">
      <w:pPr>
        <w:pStyle w:val="Nadpis2"/>
        <w:keepLines w:val="0"/>
        <w:widowControl w:val="0"/>
        <w:shd w:val="clear" w:color="auto" w:fill="FFFFFF" w:themeFill="background1"/>
        <w:ind w:left="357" w:hanging="357"/>
      </w:pPr>
      <w:r w:rsidRPr="009B2C63">
        <w:t>Stane-li se kterékoli ustanovení t</w:t>
      </w:r>
      <w:r w:rsidR="009B2C63" w:rsidRPr="00CA1A60">
        <w:t>éto Smlouvy</w:t>
      </w:r>
      <w:r w:rsidRPr="009B2C63">
        <w:t xml:space="preserve"> neplatným, neúčinným nebo nevykonatelným, zůstává platnost, účinnost a vykonatelnost ostatních ustanovení t</w:t>
      </w:r>
      <w:r w:rsidR="001F4E29" w:rsidRPr="009B2C63">
        <w:t>ěch</w:t>
      </w:r>
      <w:r w:rsidRPr="009B2C63">
        <w:t xml:space="preserve">to neovlivněna a nedotčena, nevyplývá-li z povahy daného ustanovení, obsahu </w:t>
      </w:r>
      <w:r w:rsidR="00B15A7A">
        <w:t>Smlouvy</w:t>
      </w:r>
      <w:r w:rsidRPr="000C1822">
        <w:t xml:space="preserve"> nebo okolností, za nichž bylo toto ustanovení vytvořeno, že toto ustanovení nelze oddělit od ostatního obsahu </w:t>
      </w:r>
      <w:r w:rsidR="009B2C63">
        <w:t>Smlouvy</w:t>
      </w:r>
      <w:r w:rsidR="001F4E29" w:rsidRPr="000C1822">
        <w:t>.</w:t>
      </w:r>
      <w:r w:rsidRPr="000C1822">
        <w:t xml:space="preserve"> </w:t>
      </w:r>
    </w:p>
    <w:p w:rsidR="00B15A7A" w:rsidRDefault="00B15A7A" w:rsidP="00CA1A60">
      <w:pPr>
        <w:pStyle w:val="Nadpis2"/>
        <w:keepLines w:val="0"/>
        <w:widowControl w:val="0"/>
        <w:shd w:val="clear" w:color="auto" w:fill="FFFFFF" w:themeFill="background1"/>
        <w:ind w:left="357" w:hanging="357"/>
      </w:pPr>
      <w:r>
        <w:t xml:space="preserve">Jestliže kterákoli ze Smluvních stran neuplatní nárok nebo nevykoná právo podle této Smlouvy, nebo je vykoná se zpožděním či pouze částečně, nebude to znamenat vzdání se těchto nároků </w:t>
      </w:r>
      <w:r>
        <w:lastRenderedPageBreak/>
        <w:t>nebo práv. Vzdání se práva z titulu porušení této Smlouvy nebo práva na nápravu anebo jakéhokoliv jiného práva podle této Smlouvy musí být vyhotoveno písemně a podepsáno Smluvní stranou, která takové vzdání se činí.</w:t>
      </w:r>
    </w:p>
    <w:p w:rsidR="00B15A7A" w:rsidRDefault="00B15A7A" w:rsidP="00CA1A60">
      <w:pPr>
        <w:pStyle w:val="Nadpis2"/>
        <w:keepLines w:val="0"/>
        <w:widowControl w:val="0"/>
        <w:shd w:val="clear" w:color="auto" w:fill="FFFFFF" w:themeFill="background1"/>
        <w:ind w:left="357" w:hanging="357"/>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B15A7A" w:rsidRDefault="00B15A7A" w:rsidP="00CA1A60">
      <w:pPr>
        <w:pStyle w:val="Nadpis2"/>
        <w:keepLines w:val="0"/>
        <w:widowControl w:val="0"/>
        <w:shd w:val="clear" w:color="auto" w:fill="FFFFFF" w:themeFill="background1"/>
        <w:ind w:left="357" w:hanging="357"/>
      </w:pPr>
      <w:r>
        <w:t xml:space="preserve">Tato Smlouva je vyhotovena ve dvou (2) vyhotoveních v českém jazyce, přičemž každá ze Smluvních stran obdrží po jednom (1) vyhotovení. </w:t>
      </w:r>
    </w:p>
    <w:p w:rsidR="00B15A7A" w:rsidRDefault="00B15A7A" w:rsidP="00CA1A60">
      <w:pPr>
        <w:pStyle w:val="Nadpis2"/>
        <w:keepLines w:val="0"/>
        <w:widowControl w:val="0"/>
        <w:shd w:val="clear" w:color="auto" w:fill="FFFFFF" w:themeFill="background1"/>
        <w:ind w:left="357" w:hanging="357"/>
      </w:pPr>
      <w:r>
        <w:t xml:space="preserve">Změny nebo doplňky této Smlouvy včetně jejích příloh musejí být vyhotoveny písemně a podepsány oběma Smluvními stranami s podpisy Smluvních stran na jedné listině. </w:t>
      </w:r>
    </w:p>
    <w:p w:rsidR="00B15A7A" w:rsidRDefault="00B15A7A" w:rsidP="007213CB">
      <w:pPr>
        <w:pStyle w:val="Nadpis2"/>
      </w:pPr>
      <w:r>
        <w:t xml:space="preserve">Tato Smlouva nabývá platnosti </w:t>
      </w:r>
      <w:r w:rsidR="007213CB">
        <w:t xml:space="preserve">okamžikem podpisu oběma Smluvními stranami </w:t>
      </w:r>
      <w:r>
        <w:t>a účinnosti</w:t>
      </w:r>
      <w:r w:rsidR="007213CB">
        <w:t xml:space="preserve"> uveřejněním v registru smluv dle zákona č. 340/2015 Sb., o </w:t>
      </w:r>
      <w:r w:rsidR="007213CB" w:rsidRPr="007213CB">
        <w:t>zvláštních podmínkách účinnosti některých smluv, uveřejňování těchto smluv a o registru smluv (zákon o registru smluv)</w:t>
      </w:r>
      <w:bookmarkStart w:id="2" w:name="_GoBack"/>
      <w:bookmarkEnd w:id="2"/>
      <w:r>
        <w:t>.</w:t>
      </w:r>
    </w:p>
    <w:p w:rsidR="00B15A7A" w:rsidRDefault="00B15A7A" w:rsidP="00CA1A60">
      <w:pPr>
        <w:pStyle w:val="Nadpis2"/>
        <w:keepLines w:val="0"/>
        <w:widowControl w:val="0"/>
        <w:shd w:val="clear" w:color="auto" w:fill="FFFFFF" w:themeFill="background1"/>
        <w:ind w:left="357" w:hanging="357"/>
      </w:pPr>
      <w:r>
        <w:t>Součástí této Smlouvy jsou i následující přílohy:</w:t>
      </w:r>
    </w:p>
    <w:p w:rsidR="00886945" w:rsidRDefault="00760961" w:rsidP="00886945">
      <w:pPr>
        <w:ind w:left="1701" w:hanging="1275"/>
        <w:rPr>
          <w:rFonts w:cs="Arial"/>
        </w:rPr>
      </w:pPr>
      <w:r w:rsidRPr="00886945">
        <w:t xml:space="preserve">Příloha č. 1 : </w:t>
      </w:r>
      <w:r w:rsidR="00886945" w:rsidRPr="00CA1A60">
        <w:rPr>
          <w:rFonts w:cs="Arial"/>
        </w:rPr>
        <w:t>Vymezení nastavení modulu Fondy pro zajištění implementace výzev programů</w:t>
      </w:r>
      <w:r w:rsidR="00886945">
        <w:rPr>
          <w:rFonts w:cs="Arial"/>
        </w:rPr>
        <w:t xml:space="preserve"> Ministerstva vnitra</w:t>
      </w:r>
      <w:r w:rsidR="00E230AA">
        <w:rPr>
          <w:rFonts w:cs="Arial"/>
        </w:rPr>
        <w:t>:</w:t>
      </w:r>
    </w:p>
    <w:p w:rsidR="00E230AA" w:rsidRPr="00E230AA" w:rsidRDefault="00E230AA" w:rsidP="00E230AA">
      <w:pPr>
        <w:pStyle w:val="Odstavecseseznamem"/>
        <w:spacing w:after="160" w:line="259" w:lineRule="auto"/>
        <w:ind w:left="1005" w:firstLine="696"/>
        <w:rPr>
          <w:rFonts w:cs="Arial"/>
          <w:i/>
        </w:rPr>
      </w:pPr>
      <w:r w:rsidRPr="00E230AA">
        <w:rPr>
          <w:rFonts w:cs="Arial"/>
          <w:i/>
        </w:rPr>
        <w:t>PK-1 Investiční - Program prevence na místní úrovni</w:t>
      </w:r>
    </w:p>
    <w:p w:rsidR="00E230AA" w:rsidRPr="00E230AA" w:rsidRDefault="00E230AA" w:rsidP="00E230AA">
      <w:pPr>
        <w:pStyle w:val="Odstavecseseznamem"/>
        <w:spacing w:after="160" w:line="259" w:lineRule="auto"/>
        <w:ind w:left="1005" w:firstLine="696"/>
        <w:rPr>
          <w:rFonts w:cs="Arial"/>
          <w:i/>
        </w:rPr>
      </w:pPr>
      <w:r w:rsidRPr="00E230AA">
        <w:rPr>
          <w:rFonts w:cs="Arial"/>
          <w:i/>
        </w:rPr>
        <w:t>PK-2 Neinvestiční - Program prevence na místní úrovni</w:t>
      </w:r>
    </w:p>
    <w:p w:rsidR="00E230AA" w:rsidRPr="00E230AA" w:rsidRDefault="00E230AA" w:rsidP="00E230AA">
      <w:pPr>
        <w:pStyle w:val="Odstavecseseznamem"/>
        <w:spacing w:after="160" w:line="259" w:lineRule="auto"/>
        <w:ind w:left="1005" w:firstLine="696"/>
        <w:rPr>
          <w:rFonts w:cs="Arial"/>
        </w:rPr>
      </w:pPr>
      <w:r w:rsidRPr="00E230AA">
        <w:rPr>
          <w:rFonts w:cs="Arial"/>
        </w:rPr>
        <w:t>a MŠ MT</w:t>
      </w:r>
      <w:r>
        <w:rPr>
          <w:rFonts w:cs="Arial"/>
        </w:rPr>
        <w:t>:</w:t>
      </w:r>
    </w:p>
    <w:p w:rsidR="00E230AA" w:rsidRPr="00E230AA" w:rsidRDefault="00E230AA" w:rsidP="00E230AA">
      <w:pPr>
        <w:pStyle w:val="Odstavecseseznamem"/>
        <w:spacing w:after="160" w:line="259" w:lineRule="auto"/>
        <w:ind w:left="1005" w:firstLine="696"/>
        <w:rPr>
          <w:rFonts w:cs="Arial"/>
          <w:i/>
        </w:rPr>
      </w:pPr>
      <w:r w:rsidRPr="00E230AA">
        <w:rPr>
          <w:rFonts w:cs="Arial"/>
          <w:i/>
        </w:rPr>
        <w:t>V2 – Sport, investice 2017/2018, výše dotace nad 10 mil. Kč</w:t>
      </w:r>
    </w:p>
    <w:p w:rsidR="004745D1" w:rsidRPr="00074E66" w:rsidRDefault="00E86C7F" w:rsidP="004745D1">
      <w:pPr>
        <w:ind w:firstLine="426"/>
        <w:rPr>
          <w:sz w:val="28"/>
          <w:szCs w:val="28"/>
        </w:rPr>
      </w:pPr>
      <w:r w:rsidRPr="00074E66">
        <w:rPr>
          <w:rFonts w:cs="Arial"/>
        </w:rPr>
        <w:t xml:space="preserve">Příloha č. </w:t>
      </w:r>
      <w:r w:rsidR="00E230AA">
        <w:rPr>
          <w:rFonts w:cs="Arial"/>
        </w:rPr>
        <w:t>2</w:t>
      </w:r>
      <w:r w:rsidRPr="00074E66">
        <w:rPr>
          <w:rFonts w:cs="Arial"/>
        </w:rPr>
        <w:t xml:space="preserve"> : </w:t>
      </w:r>
      <w:r w:rsidR="004745D1" w:rsidRPr="0025793C">
        <w:t>Odstraňování závad</w:t>
      </w:r>
    </w:p>
    <w:p w:rsidR="00E86C7F" w:rsidRPr="00524B80" w:rsidRDefault="00E86C7F" w:rsidP="00886945">
      <w:pPr>
        <w:ind w:left="1701" w:hanging="1275"/>
        <w:rPr>
          <w:rFonts w:cs="Arial"/>
        </w:rPr>
      </w:pPr>
    </w:p>
    <w:p w:rsidR="00760961" w:rsidRPr="00886945" w:rsidRDefault="00760961" w:rsidP="00886945">
      <w:pPr>
        <w:ind w:left="426"/>
      </w:pPr>
    </w:p>
    <w:p w:rsidR="00760961" w:rsidRPr="000C1822" w:rsidRDefault="00760961" w:rsidP="00CA1A60"/>
    <w:p w:rsidR="00175CCD" w:rsidRDefault="00175CCD" w:rsidP="009A39B1">
      <w:pPr>
        <w:pStyle w:val="Nadpis2"/>
        <w:numPr>
          <w:ilvl w:val="0"/>
          <w:numId w:val="0"/>
        </w:numPr>
        <w:ind w:left="357"/>
      </w:pPr>
    </w:p>
    <w:tbl>
      <w:tblPr>
        <w:tblW w:w="5000" w:type="pct"/>
        <w:jc w:val="center"/>
        <w:tblLook w:val="01E0" w:firstRow="1" w:lastRow="1" w:firstColumn="1" w:lastColumn="1" w:noHBand="0" w:noVBand="0"/>
      </w:tblPr>
      <w:tblGrid>
        <w:gridCol w:w="5072"/>
        <w:gridCol w:w="4782"/>
      </w:tblGrid>
      <w:tr w:rsidR="00760961" w:rsidRPr="00760961" w:rsidTr="00E16DB3">
        <w:trPr>
          <w:jc w:val="center"/>
        </w:trPr>
        <w:tc>
          <w:tcPr>
            <w:tcW w:w="4780" w:type="dxa"/>
          </w:tcPr>
          <w:p w:rsidR="00760961" w:rsidRPr="00CA1A60" w:rsidRDefault="00760961" w:rsidP="00760961">
            <w:pPr>
              <w:jc w:val="center"/>
              <w:rPr>
                <w:b/>
                <w:sz w:val="22"/>
              </w:rPr>
            </w:pPr>
            <w:r w:rsidRPr="00CA1A60">
              <w:rPr>
                <w:b/>
                <w:sz w:val="22"/>
              </w:rPr>
              <w:t>Objednatel:</w:t>
            </w: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 xml:space="preserve">V____________ </w:t>
            </w:r>
            <w:proofErr w:type="gramStart"/>
            <w:r w:rsidRPr="00CA1A60">
              <w:rPr>
                <w:sz w:val="22"/>
              </w:rPr>
              <w:t>dne ___.___.______</w:t>
            </w:r>
            <w:proofErr w:type="gramEnd"/>
          </w:p>
          <w:p w:rsidR="00760961" w:rsidRPr="00CA1A60" w:rsidRDefault="00760961" w:rsidP="00760961">
            <w:pPr>
              <w:jc w:val="center"/>
              <w:rPr>
                <w:b/>
                <w:sz w:val="22"/>
              </w:rPr>
            </w:pPr>
          </w:p>
        </w:tc>
        <w:tc>
          <w:tcPr>
            <w:tcW w:w="4506" w:type="dxa"/>
          </w:tcPr>
          <w:p w:rsidR="00760961" w:rsidRPr="00CA1A60" w:rsidRDefault="00760961" w:rsidP="00760961">
            <w:pPr>
              <w:jc w:val="center"/>
              <w:rPr>
                <w:b/>
                <w:sz w:val="22"/>
              </w:rPr>
            </w:pPr>
            <w:r w:rsidRPr="00CA1A60">
              <w:rPr>
                <w:b/>
                <w:sz w:val="22"/>
              </w:rPr>
              <w:t>Zhotovitel:</w:t>
            </w: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 xml:space="preserve">V____________ </w:t>
            </w:r>
            <w:proofErr w:type="gramStart"/>
            <w:r w:rsidRPr="00CA1A60">
              <w:rPr>
                <w:sz w:val="22"/>
              </w:rPr>
              <w:t>dne ___.___.______</w:t>
            </w:r>
            <w:proofErr w:type="gramEnd"/>
          </w:p>
          <w:p w:rsidR="00760961" w:rsidRPr="00CA1A60" w:rsidRDefault="00760961" w:rsidP="00760961">
            <w:pPr>
              <w:jc w:val="center"/>
              <w:rPr>
                <w:b/>
                <w:sz w:val="22"/>
              </w:rPr>
            </w:pPr>
          </w:p>
        </w:tc>
      </w:tr>
      <w:tr w:rsidR="00760961" w:rsidRPr="00760961" w:rsidTr="00E16DB3">
        <w:trPr>
          <w:jc w:val="center"/>
        </w:trPr>
        <w:tc>
          <w:tcPr>
            <w:tcW w:w="4780" w:type="dxa"/>
          </w:tcPr>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w:t>
            </w:r>
          </w:p>
          <w:p w:rsidR="00760961" w:rsidRPr="00CA1A60" w:rsidRDefault="00760961" w:rsidP="00760961">
            <w:pPr>
              <w:jc w:val="center"/>
              <w:rPr>
                <w:b/>
                <w:sz w:val="22"/>
              </w:rPr>
            </w:pPr>
            <w:r w:rsidRPr="00CA1A60">
              <w:rPr>
                <w:b/>
                <w:sz w:val="22"/>
              </w:rPr>
              <w:t>Česká republika - Ministerstvo financí</w:t>
            </w:r>
          </w:p>
          <w:p w:rsidR="00760961" w:rsidRDefault="00886945" w:rsidP="00760961">
            <w:pPr>
              <w:jc w:val="center"/>
              <w:rPr>
                <w:sz w:val="22"/>
              </w:rPr>
            </w:pPr>
            <w:r w:rsidRPr="00524B80">
              <w:rPr>
                <w:sz w:val="22"/>
              </w:rPr>
              <w:t>Ing. Božena Zděnková</w:t>
            </w:r>
          </w:p>
          <w:p w:rsidR="00886945" w:rsidRPr="00CA1A60" w:rsidRDefault="00886945" w:rsidP="00760961">
            <w:pPr>
              <w:jc w:val="center"/>
              <w:rPr>
                <w:sz w:val="22"/>
              </w:rPr>
            </w:pPr>
            <w:r>
              <w:rPr>
                <w:sz w:val="22"/>
              </w:rPr>
              <w:t>Ředitelka odboru 38</w:t>
            </w:r>
            <w:r w:rsidR="00734CDF">
              <w:rPr>
                <w:sz w:val="22"/>
              </w:rPr>
              <w:t xml:space="preserve"> – Rozvoj ICT</w:t>
            </w:r>
          </w:p>
        </w:tc>
        <w:tc>
          <w:tcPr>
            <w:tcW w:w="4506" w:type="dxa"/>
          </w:tcPr>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w:t>
            </w:r>
          </w:p>
          <w:p w:rsidR="00886945" w:rsidRDefault="00886945" w:rsidP="00886945">
            <w:pPr>
              <w:pStyle w:val="Styl3-Smluvnstrany"/>
              <w:widowControl w:val="0"/>
              <w:rPr>
                <w:b/>
                <w:i/>
              </w:rPr>
            </w:pPr>
            <w:r w:rsidRPr="00F7258D">
              <w:rPr>
                <w:b/>
                <w:i/>
                <w:highlight w:val="yellow"/>
              </w:rPr>
              <w:t>…</w:t>
            </w:r>
            <w:r w:rsidR="000F752A">
              <w:rPr>
                <w:i/>
                <w:highlight w:val="yellow"/>
              </w:rPr>
              <w:t>bude doplněno před podpisem smlouvy</w:t>
            </w:r>
            <w:r w:rsidRPr="00F7258D">
              <w:rPr>
                <w:b/>
                <w:i/>
                <w:highlight w:val="yellow"/>
              </w:rPr>
              <w:t>….</w:t>
            </w: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b/>
                <w:sz w:val="22"/>
                <w:lang w:eastAsia="en-US"/>
              </w:rPr>
            </w:pPr>
          </w:p>
        </w:tc>
      </w:tr>
    </w:tbl>
    <w:p w:rsidR="009A39B1" w:rsidRDefault="009A39B1" w:rsidP="009A39B1"/>
    <w:p w:rsidR="009A39B1" w:rsidRDefault="009A39B1" w:rsidP="009A39B1"/>
    <w:p w:rsidR="009A39B1" w:rsidRDefault="009A39B1" w:rsidP="009A39B1"/>
    <w:p w:rsidR="00147915" w:rsidRPr="00147915" w:rsidRDefault="00147915" w:rsidP="00147915"/>
    <w:sectPr w:rsidR="00147915" w:rsidRPr="00147915" w:rsidSect="00CA1A60">
      <w:footerReference w:type="default" r:id="rId9"/>
      <w:pgSz w:w="11906" w:h="16838"/>
      <w:pgMar w:top="851" w:right="1134" w:bottom="851" w:left="1134"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0F" w:rsidRDefault="00A7470F" w:rsidP="009819FF">
      <w:r>
        <w:separator/>
      </w:r>
    </w:p>
  </w:endnote>
  <w:endnote w:type="continuationSeparator" w:id="0">
    <w:p w:rsidR="00A7470F" w:rsidRDefault="00A7470F" w:rsidP="0098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38360"/>
      <w:docPartObj>
        <w:docPartGallery w:val="Page Numbers (Bottom of Page)"/>
        <w:docPartUnique/>
      </w:docPartObj>
    </w:sdtPr>
    <w:sdtEndPr/>
    <w:sdtContent>
      <w:sdt>
        <w:sdtPr>
          <w:id w:val="1257794380"/>
          <w:docPartObj>
            <w:docPartGallery w:val="Page Numbers (Top of Page)"/>
            <w:docPartUnique/>
          </w:docPartObj>
        </w:sdtPr>
        <w:sdtEndPr/>
        <w:sdtContent>
          <w:p w:rsidR="009819FF" w:rsidRDefault="009819FF">
            <w:pPr>
              <w:pStyle w:val="Zpat"/>
              <w:jc w:val="right"/>
            </w:pPr>
            <w:r w:rsidRPr="00E230AA">
              <w:t>Str</w:t>
            </w:r>
            <w:r w:rsidR="0043585C" w:rsidRPr="00E230AA">
              <w:t>a</w:t>
            </w:r>
            <w:r w:rsidRPr="00E230AA">
              <w:t xml:space="preserve">na </w:t>
            </w:r>
            <w:r w:rsidRPr="00E230AA">
              <w:rPr>
                <w:bCs/>
              </w:rPr>
              <w:fldChar w:fldCharType="begin"/>
            </w:r>
            <w:r w:rsidRPr="00E230AA">
              <w:rPr>
                <w:bCs/>
              </w:rPr>
              <w:instrText>PAGE</w:instrText>
            </w:r>
            <w:r w:rsidRPr="00E230AA">
              <w:rPr>
                <w:bCs/>
              </w:rPr>
              <w:fldChar w:fldCharType="separate"/>
            </w:r>
            <w:r w:rsidR="006D6BDA">
              <w:rPr>
                <w:bCs/>
                <w:noProof/>
              </w:rPr>
              <w:t>2</w:t>
            </w:r>
            <w:r w:rsidRPr="00E230AA">
              <w:rPr>
                <w:bCs/>
              </w:rPr>
              <w:fldChar w:fldCharType="end"/>
            </w:r>
            <w:r w:rsidRPr="00E230AA">
              <w:t xml:space="preserve"> z </w:t>
            </w:r>
            <w:r w:rsidRPr="00E230AA">
              <w:rPr>
                <w:bCs/>
              </w:rPr>
              <w:fldChar w:fldCharType="begin"/>
            </w:r>
            <w:r w:rsidRPr="00E230AA">
              <w:rPr>
                <w:bCs/>
              </w:rPr>
              <w:instrText>NUMPAGES</w:instrText>
            </w:r>
            <w:r w:rsidRPr="00E230AA">
              <w:rPr>
                <w:bCs/>
              </w:rPr>
              <w:fldChar w:fldCharType="separate"/>
            </w:r>
            <w:r w:rsidR="006D6BDA">
              <w:rPr>
                <w:bCs/>
                <w:noProof/>
              </w:rPr>
              <w:t>9</w:t>
            </w:r>
            <w:r w:rsidRPr="00E230AA">
              <w:rPr>
                <w:bCs/>
              </w:rPr>
              <w:fldChar w:fldCharType="end"/>
            </w:r>
          </w:p>
        </w:sdtContent>
      </w:sdt>
    </w:sdtContent>
  </w:sdt>
  <w:p w:rsidR="009819FF" w:rsidRDefault="009819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0F" w:rsidRDefault="00A7470F" w:rsidP="009819FF">
      <w:r>
        <w:separator/>
      </w:r>
    </w:p>
  </w:footnote>
  <w:footnote w:type="continuationSeparator" w:id="0">
    <w:p w:rsidR="00A7470F" w:rsidRDefault="00A7470F" w:rsidP="0098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16"/>
    <w:multiLevelType w:val="multilevel"/>
    <w:tmpl w:val="FA32F2BE"/>
    <w:lvl w:ilvl="0">
      <w:start w:val="1"/>
      <w:numFmt w:val="upperRoman"/>
      <w:lvlText w:val="%1."/>
      <w:lvlJc w:val="left"/>
      <w:pPr>
        <w:ind w:left="360" w:hanging="360"/>
      </w:pPr>
      <w:rPr>
        <w:rFonts w:ascii="Times New Roman" w:hAnsi="Times New Roman" w:hint="default"/>
        <w:b/>
        <w:i w:val="0"/>
        <w:sz w:val="24"/>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F31A70"/>
    <w:multiLevelType w:val="hybridMultilevel"/>
    <w:tmpl w:val="730AB3B0"/>
    <w:lvl w:ilvl="0" w:tplc="D7F441C6">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3A7E5D"/>
    <w:multiLevelType w:val="hybridMultilevel"/>
    <w:tmpl w:val="380A5D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85485D"/>
    <w:multiLevelType w:val="hybridMultilevel"/>
    <w:tmpl w:val="9F38A31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380071"/>
    <w:multiLevelType w:val="hybridMultilevel"/>
    <w:tmpl w:val="4810FE2C"/>
    <w:lvl w:ilvl="0" w:tplc="7FBA5EFA">
      <w:start w:val="1"/>
      <w:numFmt w:val="lowerLetter"/>
      <w:lvlText w:val="%11)"/>
      <w:lvlJc w:val="left"/>
      <w:pPr>
        <w:ind w:left="4046" w:hanging="360"/>
      </w:pPr>
      <w:rPr>
        <w:rFonts w:hint="default"/>
      </w:rPr>
    </w:lvl>
    <w:lvl w:ilvl="1" w:tplc="04050003" w:tentative="1">
      <w:start w:val="1"/>
      <w:numFmt w:val="bullet"/>
      <w:lvlText w:val="o"/>
      <w:lvlJc w:val="left"/>
      <w:pPr>
        <w:ind w:left="4766" w:hanging="360"/>
      </w:pPr>
      <w:rPr>
        <w:rFonts w:ascii="Courier New" w:hAnsi="Courier New" w:cs="Courier New" w:hint="default"/>
      </w:rPr>
    </w:lvl>
    <w:lvl w:ilvl="2" w:tplc="04050005" w:tentative="1">
      <w:start w:val="1"/>
      <w:numFmt w:val="bullet"/>
      <w:lvlText w:val=""/>
      <w:lvlJc w:val="left"/>
      <w:pPr>
        <w:ind w:left="5486" w:hanging="360"/>
      </w:pPr>
      <w:rPr>
        <w:rFonts w:ascii="Wingdings" w:hAnsi="Wingdings" w:hint="default"/>
      </w:rPr>
    </w:lvl>
    <w:lvl w:ilvl="3" w:tplc="04050001" w:tentative="1">
      <w:start w:val="1"/>
      <w:numFmt w:val="bullet"/>
      <w:lvlText w:val=""/>
      <w:lvlJc w:val="left"/>
      <w:pPr>
        <w:ind w:left="6206" w:hanging="360"/>
      </w:pPr>
      <w:rPr>
        <w:rFonts w:ascii="Symbol" w:hAnsi="Symbol" w:hint="default"/>
      </w:rPr>
    </w:lvl>
    <w:lvl w:ilvl="4" w:tplc="04050003" w:tentative="1">
      <w:start w:val="1"/>
      <w:numFmt w:val="bullet"/>
      <w:lvlText w:val="o"/>
      <w:lvlJc w:val="left"/>
      <w:pPr>
        <w:ind w:left="6926" w:hanging="360"/>
      </w:pPr>
      <w:rPr>
        <w:rFonts w:ascii="Courier New" w:hAnsi="Courier New" w:cs="Courier New" w:hint="default"/>
      </w:rPr>
    </w:lvl>
    <w:lvl w:ilvl="5" w:tplc="04050005" w:tentative="1">
      <w:start w:val="1"/>
      <w:numFmt w:val="bullet"/>
      <w:lvlText w:val=""/>
      <w:lvlJc w:val="left"/>
      <w:pPr>
        <w:ind w:left="7646" w:hanging="360"/>
      </w:pPr>
      <w:rPr>
        <w:rFonts w:ascii="Wingdings" w:hAnsi="Wingdings" w:hint="default"/>
      </w:rPr>
    </w:lvl>
    <w:lvl w:ilvl="6" w:tplc="04050001" w:tentative="1">
      <w:start w:val="1"/>
      <w:numFmt w:val="bullet"/>
      <w:lvlText w:val=""/>
      <w:lvlJc w:val="left"/>
      <w:pPr>
        <w:ind w:left="8366" w:hanging="360"/>
      </w:pPr>
      <w:rPr>
        <w:rFonts w:ascii="Symbol" w:hAnsi="Symbol" w:hint="default"/>
      </w:rPr>
    </w:lvl>
    <w:lvl w:ilvl="7" w:tplc="04050003" w:tentative="1">
      <w:start w:val="1"/>
      <w:numFmt w:val="bullet"/>
      <w:lvlText w:val="o"/>
      <w:lvlJc w:val="left"/>
      <w:pPr>
        <w:ind w:left="9086" w:hanging="360"/>
      </w:pPr>
      <w:rPr>
        <w:rFonts w:ascii="Courier New" w:hAnsi="Courier New" w:cs="Courier New" w:hint="default"/>
      </w:rPr>
    </w:lvl>
    <w:lvl w:ilvl="8" w:tplc="04050005" w:tentative="1">
      <w:start w:val="1"/>
      <w:numFmt w:val="bullet"/>
      <w:lvlText w:val=""/>
      <w:lvlJc w:val="left"/>
      <w:pPr>
        <w:ind w:left="9806" w:hanging="360"/>
      </w:pPr>
      <w:rPr>
        <w:rFonts w:ascii="Wingdings" w:hAnsi="Wingdings" w:hint="default"/>
      </w:rPr>
    </w:lvl>
  </w:abstractNum>
  <w:abstractNum w:abstractNumId="5">
    <w:nsid w:val="16992826"/>
    <w:multiLevelType w:val="hybridMultilevel"/>
    <w:tmpl w:val="7886432C"/>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D705BC"/>
    <w:multiLevelType w:val="hybridMultilevel"/>
    <w:tmpl w:val="7020F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436ED9"/>
    <w:multiLevelType w:val="hybridMultilevel"/>
    <w:tmpl w:val="BA4471F6"/>
    <w:lvl w:ilvl="0" w:tplc="04050017">
      <w:start w:val="1"/>
      <w:numFmt w:val="lowerLetter"/>
      <w:lvlText w:val="%1)"/>
      <w:lvlJc w:val="left"/>
      <w:pPr>
        <w:tabs>
          <w:tab w:val="num" w:pos="0"/>
        </w:tabs>
        <w:ind w:left="454" w:hanging="454"/>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6985CE2"/>
    <w:multiLevelType w:val="hybridMultilevel"/>
    <w:tmpl w:val="21CCD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A13B27"/>
    <w:multiLevelType w:val="multilevel"/>
    <w:tmpl w:val="2CA63AD6"/>
    <w:lvl w:ilvl="0">
      <w:start w:val="1"/>
      <w:numFmt w:val="upperRoman"/>
      <w:lvlText w:val="%1."/>
      <w:lvlJc w:val="left"/>
      <w:pPr>
        <w:ind w:left="360" w:hanging="360"/>
      </w:pPr>
      <w:rPr>
        <w:rFonts w:ascii="Times New Roman" w:hAnsi="Times New Roman" w:hint="default"/>
        <w:b/>
        <w:i w:val="0"/>
        <w:sz w:val="24"/>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7C01F0"/>
    <w:multiLevelType w:val="hybridMultilevel"/>
    <w:tmpl w:val="E61C6DEE"/>
    <w:lvl w:ilvl="0" w:tplc="675CAF84">
      <w:start w:val="1"/>
      <w:numFmt w:val="lowerLetter"/>
      <w:lvlText w:val="%1)"/>
      <w:lvlJc w:val="left"/>
      <w:pPr>
        <w:tabs>
          <w:tab w:val="num" w:pos="907"/>
        </w:tabs>
        <w:ind w:left="907" w:hanging="453"/>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54D08A1"/>
    <w:multiLevelType w:val="hybridMultilevel"/>
    <w:tmpl w:val="887EC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2C6FCD"/>
    <w:multiLevelType w:val="multilevel"/>
    <w:tmpl w:val="60AAC910"/>
    <w:lvl w:ilvl="0">
      <w:start w:val="1"/>
      <w:numFmt w:val="decimal"/>
      <w:pStyle w:val="TSlneksmlouvy"/>
      <w:lvlText w:val="%1."/>
      <w:lvlJc w:val="left"/>
      <w:pPr>
        <w:tabs>
          <w:tab w:val="num" w:pos="737"/>
        </w:tabs>
        <w:ind w:left="737" w:hanging="73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STextlnkuslovan"/>
      <w:lvlText w:val="%1.%2"/>
      <w:lvlJc w:val="left"/>
      <w:pPr>
        <w:tabs>
          <w:tab w:val="num" w:pos="1474"/>
        </w:tabs>
        <w:ind w:left="1474" w:hanging="73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444B5F"/>
    <w:multiLevelType w:val="hybridMultilevel"/>
    <w:tmpl w:val="89F8795C"/>
    <w:lvl w:ilvl="0" w:tplc="0405000F">
      <w:start w:val="1"/>
      <w:numFmt w:val="decimal"/>
      <w:lvlText w:val="%1."/>
      <w:lvlJc w:val="left"/>
      <w:pPr>
        <w:ind w:left="1112" w:hanging="360"/>
      </w:pPr>
    </w:lvl>
    <w:lvl w:ilvl="1" w:tplc="04050019" w:tentative="1">
      <w:start w:val="1"/>
      <w:numFmt w:val="lowerLetter"/>
      <w:lvlText w:val="%2."/>
      <w:lvlJc w:val="left"/>
      <w:pPr>
        <w:ind w:left="1832" w:hanging="360"/>
      </w:pPr>
    </w:lvl>
    <w:lvl w:ilvl="2" w:tplc="0405001B" w:tentative="1">
      <w:start w:val="1"/>
      <w:numFmt w:val="lowerRoman"/>
      <w:lvlText w:val="%3."/>
      <w:lvlJc w:val="right"/>
      <w:pPr>
        <w:ind w:left="2552" w:hanging="180"/>
      </w:pPr>
    </w:lvl>
    <w:lvl w:ilvl="3" w:tplc="0405000F" w:tentative="1">
      <w:start w:val="1"/>
      <w:numFmt w:val="decimal"/>
      <w:lvlText w:val="%4."/>
      <w:lvlJc w:val="left"/>
      <w:pPr>
        <w:ind w:left="3272" w:hanging="360"/>
      </w:pPr>
    </w:lvl>
    <w:lvl w:ilvl="4" w:tplc="04050019" w:tentative="1">
      <w:start w:val="1"/>
      <w:numFmt w:val="lowerLetter"/>
      <w:lvlText w:val="%5."/>
      <w:lvlJc w:val="left"/>
      <w:pPr>
        <w:ind w:left="3992" w:hanging="360"/>
      </w:pPr>
    </w:lvl>
    <w:lvl w:ilvl="5" w:tplc="0405001B" w:tentative="1">
      <w:start w:val="1"/>
      <w:numFmt w:val="lowerRoman"/>
      <w:lvlText w:val="%6."/>
      <w:lvlJc w:val="right"/>
      <w:pPr>
        <w:ind w:left="4712" w:hanging="180"/>
      </w:pPr>
    </w:lvl>
    <w:lvl w:ilvl="6" w:tplc="0405000F" w:tentative="1">
      <w:start w:val="1"/>
      <w:numFmt w:val="decimal"/>
      <w:lvlText w:val="%7."/>
      <w:lvlJc w:val="left"/>
      <w:pPr>
        <w:ind w:left="5432" w:hanging="360"/>
      </w:pPr>
    </w:lvl>
    <w:lvl w:ilvl="7" w:tplc="04050019" w:tentative="1">
      <w:start w:val="1"/>
      <w:numFmt w:val="lowerLetter"/>
      <w:lvlText w:val="%8."/>
      <w:lvlJc w:val="left"/>
      <w:pPr>
        <w:ind w:left="6152" w:hanging="360"/>
      </w:pPr>
    </w:lvl>
    <w:lvl w:ilvl="8" w:tplc="0405001B" w:tentative="1">
      <w:start w:val="1"/>
      <w:numFmt w:val="lowerRoman"/>
      <w:lvlText w:val="%9."/>
      <w:lvlJc w:val="right"/>
      <w:pPr>
        <w:ind w:left="6872" w:hanging="180"/>
      </w:pPr>
    </w:lvl>
  </w:abstractNum>
  <w:abstractNum w:abstractNumId="14">
    <w:nsid w:val="3D867BA5"/>
    <w:multiLevelType w:val="hybridMultilevel"/>
    <w:tmpl w:val="AA72458A"/>
    <w:lvl w:ilvl="0" w:tplc="7C320234">
      <w:start w:val="1"/>
      <w:numFmt w:val="bullet"/>
      <w:lvlText w:val="˗"/>
      <w:lvlJc w:val="left"/>
      <w:pPr>
        <w:ind w:left="1494" w:hanging="360"/>
      </w:pPr>
      <w:rPr>
        <w:rFonts w:ascii="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nsid w:val="433F7C06"/>
    <w:multiLevelType w:val="hybridMultilevel"/>
    <w:tmpl w:val="8014ED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B460C16"/>
    <w:multiLevelType w:val="hybridMultilevel"/>
    <w:tmpl w:val="B2060164"/>
    <w:lvl w:ilvl="0" w:tplc="308CBEE4">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9B683E"/>
    <w:multiLevelType w:val="multilevel"/>
    <w:tmpl w:val="C0C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D0014"/>
    <w:multiLevelType w:val="hybridMultilevel"/>
    <w:tmpl w:val="5B5404FC"/>
    <w:lvl w:ilvl="0" w:tplc="308CBEE4">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5A752C"/>
    <w:multiLevelType w:val="hybridMultilevel"/>
    <w:tmpl w:val="C0340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120E24"/>
    <w:multiLevelType w:val="multilevel"/>
    <w:tmpl w:val="2570BCE8"/>
    <w:lvl w:ilvl="0">
      <w:start w:val="1"/>
      <w:numFmt w:val="upperRoman"/>
      <w:pStyle w:val="Nadpis1"/>
      <w:lvlText w:val="%1."/>
      <w:lvlJc w:val="left"/>
      <w:pPr>
        <w:ind w:left="3479" w:hanging="360"/>
      </w:pPr>
      <w:rPr>
        <w:rFonts w:ascii="Times New Roman" w:hAnsi="Times New Roman" w:hint="default"/>
        <w:b/>
        <w:i w:val="0"/>
        <w:sz w:val="24"/>
      </w:rPr>
    </w:lvl>
    <w:lvl w:ilvl="1">
      <w:start w:val="1"/>
      <w:numFmt w:val="decimal"/>
      <w:pStyle w:val="Nadpis2"/>
      <w:lvlText w:val="%2)"/>
      <w:lvlJc w:val="left"/>
      <w:pPr>
        <w:ind w:left="720" w:hanging="360"/>
      </w:pPr>
      <w:rPr>
        <w:rFonts w:hint="default"/>
      </w:rPr>
    </w:lvl>
    <w:lvl w:ilvl="2">
      <w:start w:val="1"/>
      <w:numFmt w:val="lowerLetter"/>
      <w:pStyle w:val="Nadpis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7F77883"/>
    <w:multiLevelType w:val="hybridMultilevel"/>
    <w:tmpl w:val="006C9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5C624C"/>
    <w:multiLevelType w:val="hybridMultilevel"/>
    <w:tmpl w:val="ABB01D38"/>
    <w:lvl w:ilvl="0" w:tplc="FE44166A">
      <w:start w:val="1"/>
      <w:numFmt w:val="bullet"/>
      <w:lvlText w:val="-"/>
      <w:lvlJc w:val="left"/>
      <w:pPr>
        <w:ind w:left="720"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E04C81"/>
    <w:multiLevelType w:val="hybridMultilevel"/>
    <w:tmpl w:val="730AB3B0"/>
    <w:lvl w:ilvl="0" w:tplc="D7F441C6">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DE6380"/>
    <w:multiLevelType w:val="hybridMultilevel"/>
    <w:tmpl w:val="25E66FCC"/>
    <w:lvl w:ilvl="0" w:tplc="388819C0">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C32AA1"/>
    <w:multiLevelType w:val="hybridMultilevel"/>
    <w:tmpl w:val="D67044EC"/>
    <w:lvl w:ilvl="0" w:tplc="FF3E73A4">
      <w:start w:val="1"/>
      <w:numFmt w:val="upp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6B3A6782"/>
    <w:multiLevelType w:val="hybridMultilevel"/>
    <w:tmpl w:val="4EDA96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846F5F"/>
    <w:multiLevelType w:val="hybridMultilevel"/>
    <w:tmpl w:val="D954150C"/>
    <w:lvl w:ilvl="0" w:tplc="9448164C">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8">
    <w:nsid w:val="73FF3DB2"/>
    <w:multiLevelType w:val="hybridMultilevel"/>
    <w:tmpl w:val="2430B78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FB161E"/>
    <w:multiLevelType w:val="hybridMultilevel"/>
    <w:tmpl w:val="42B819E8"/>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7BC750B1"/>
    <w:multiLevelType w:val="hybridMultilevel"/>
    <w:tmpl w:val="BF4A33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B47046"/>
    <w:multiLevelType w:val="hybridMultilevel"/>
    <w:tmpl w:val="112C0298"/>
    <w:lvl w:ilvl="0" w:tplc="D7F441C6">
      <w:start w:val="1"/>
      <w:numFmt w:val="decimal"/>
      <w:lvlText w:val="1.%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0"/>
  </w:num>
  <w:num w:numId="2">
    <w:abstractNumId w:val="13"/>
  </w:num>
  <w:num w:numId="3">
    <w:abstractNumId w:val="3"/>
  </w:num>
  <w:num w:numId="4">
    <w:abstractNumId w:val="30"/>
  </w:num>
  <w:num w:numId="5">
    <w:abstractNumId w:val="26"/>
  </w:num>
  <w:num w:numId="6">
    <w:abstractNumId w:val="28"/>
  </w:num>
  <w:num w:numId="7">
    <w:abstractNumId w:val="20"/>
  </w:num>
  <w:num w:numId="8">
    <w:abstractNumId w:val="20"/>
  </w:num>
  <w:num w:numId="9">
    <w:abstractNumId w:val="20"/>
  </w:num>
  <w:num w:numId="10">
    <w:abstractNumId w:val="10"/>
  </w:num>
  <w:num w:numId="11">
    <w:abstractNumId w:val="7"/>
  </w:num>
  <w:num w:numId="12">
    <w:abstractNumId w:val="15"/>
  </w:num>
  <w:num w:numId="13">
    <w:abstractNumId w:val="0"/>
  </w:num>
  <w:num w:numId="14">
    <w:abstractNumId w:val="20"/>
  </w:num>
  <w:num w:numId="15">
    <w:abstractNumId w:val="20"/>
  </w:num>
  <w:num w:numId="16">
    <w:abstractNumId w:val="2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17"/>
  </w:num>
  <w:num w:numId="22">
    <w:abstractNumId w:val="22"/>
  </w:num>
  <w:num w:numId="23">
    <w:abstractNumId w:val="27"/>
  </w:num>
  <w:num w:numId="24">
    <w:abstractNumId w:val="24"/>
  </w:num>
  <w:num w:numId="25">
    <w:abstractNumId w:val="11"/>
  </w:num>
  <w:num w:numId="26">
    <w:abstractNumId w:val="5"/>
  </w:num>
  <w:num w:numId="27">
    <w:abstractNumId w:val="29"/>
  </w:num>
  <w:num w:numId="28">
    <w:abstractNumId w:val="2"/>
  </w:num>
  <w:num w:numId="29">
    <w:abstractNumId w:val="8"/>
  </w:num>
  <w:num w:numId="30">
    <w:abstractNumId w:val="4"/>
  </w:num>
  <w:num w:numId="31">
    <w:abstractNumId w:val="19"/>
  </w:num>
  <w:num w:numId="32">
    <w:abstractNumId w:val="21"/>
  </w:num>
  <w:num w:numId="33">
    <w:abstractNumId w:val="6"/>
  </w:num>
  <w:num w:numId="34">
    <w:abstractNumId w:val="18"/>
  </w:num>
  <w:num w:numId="35">
    <w:abstractNumId w:val="16"/>
  </w:num>
  <w:num w:numId="36">
    <w:abstractNumId w:val="23"/>
  </w:num>
  <w:num w:numId="37">
    <w:abstractNumId w:val="31"/>
  </w:num>
  <w:num w:numId="38">
    <w:abstractNumId w:val="20"/>
  </w:num>
  <w:num w:numId="39">
    <w:abstractNumId w:val="25"/>
  </w:num>
  <w:num w:numId="40">
    <w:abstractNumId w:val="20"/>
  </w:num>
  <w:num w:numId="41">
    <w:abstractNumId w:val="9"/>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12"/>
  </w:num>
  <w:num w:numId="67">
    <w:abstractNumId w:val="20"/>
  </w:num>
  <w:num w:numId="68">
    <w:abstractNumId w:val="20"/>
  </w:num>
  <w:num w:numId="69">
    <w:abstractNumId w:val="20"/>
  </w:num>
  <w:num w:numId="70">
    <w:abstractNumId w:val="20"/>
  </w:num>
  <w:num w:numId="71">
    <w:abstractNumId w:val="14"/>
  </w:num>
  <w:num w:numId="72">
    <w:abstractNumId w:val="20"/>
  </w:num>
  <w:num w:numId="73">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D"/>
    <w:rsid w:val="000005EC"/>
    <w:rsid w:val="00003A8B"/>
    <w:rsid w:val="000157F0"/>
    <w:rsid w:val="00025043"/>
    <w:rsid w:val="000316B9"/>
    <w:rsid w:val="000416D4"/>
    <w:rsid w:val="00047923"/>
    <w:rsid w:val="00052220"/>
    <w:rsid w:val="00064445"/>
    <w:rsid w:val="00064DCC"/>
    <w:rsid w:val="00074E66"/>
    <w:rsid w:val="000753DB"/>
    <w:rsid w:val="000914BA"/>
    <w:rsid w:val="000969ED"/>
    <w:rsid w:val="000A780A"/>
    <w:rsid w:val="000B527D"/>
    <w:rsid w:val="000B7906"/>
    <w:rsid w:val="000C1822"/>
    <w:rsid w:val="000C68BC"/>
    <w:rsid w:val="000D35B9"/>
    <w:rsid w:val="000D36C3"/>
    <w:rsid w:val="000D642D"/>
    <w:rsid w:val="000D68A8"/>
    <w:rsid w:val="000F07B6"/>
    <w:rsid w:val="000F0F2A"/>
    <w:rsid w:val="000F368C"/>
    <w:rsid w:val="000F5470"/>
    <w:rsid w:val="000F5575"/>
    <w:rsid w:val="000F752A"/>
    <w:rsid w:val="00100540"/>
    <w:rsid w:val="001118F8"/>
    <w:rsid w:val="0011560C"/>
    <w:rsid w:val="00125290"/>
    <w:rsid w:val="00136F24"/>
    <w:rsid w:val="00137E60"/>
    <w:rsid w:val="0014185F"/>
    <w:rsid w:val="0014356F"/>
    <w:rsid w:val="0014562B"/>
    <w:rsid w:val="0014748B"/>
    <w:rsid w:val="00147579"/>
    <w:rsid w:val="00147915"/>
    <w:rsid w:val="001516BA"/>
    <w:rsid w:val="00156FCD"/>
    <w:rsid w:val="0017517E"/>
    <w:rsid w:val="00175CCD"/>
    <w:rsid w:val="001843EA"/>
    <w:rsid w:val="00192478"/>
    <w:rsid w:val="001A2F34"/>
    <w:rsid w:val="001B6A46"/>
    <w:rsid w:val="001C093D"/>
    <w:rsid w:val="001C30DF"/>
    <w:rsid w:val="001C74B5"/>
    <w:rsid w:val="001D7CA5"/>
    <w:rsid w:val="001F0BDA"/>
    <w:rsid w:val="001F349C"/>
    <w:rsid w:val="001F3C39"/>
    <w:rsid w:val="001F4E29"/>
    <w:rsid w:val="001F548E"/>
    <w:rsid w:val="00200E31"/>
    <w:rsid w:val="00201937"/>
    <w:rsid w:val="00202D17"/>
    <w:rsid w:val="00206E38"/>
    <w:rsid w:val="00215392"/>
    <w:rsid w:val="0025793C"/>
    <w:rsid w:val="00262E91"/>
    <w:rsid w:val="0027150C"/>
    <w:rsid w:val="00272259"/>
    <w:rsid w:val="00283F2D"/>
    <w:rsid w:val="0029466E"/>
    <w:rsid w:val="002A591F"/>
    <w:rsid w:val="002A6536"/>
    <w:rsid w:val="002B17FC"/>
    <w:rsid w:val="002B3DC9"/>
    <w:rsid w:val="002B54D6"/>
    <w:rsid w:val="002B721C"/>
    <w:rsid w:val="002B770D"/>
    <w:rsid w:val="002D6FC7"/>
    <w:rsid w:val="002D7846"/>
    <w:rsid w:val="002D7E57"/>
    <w:rsid w:val="002E6A79"/>
    <w:rsid w:val="0030008A"/>
    <w:rsid w:val="003002DD"/>
    <w:rsid w:val="00300783"/>
    <w:rsid w:val="00302E55"/>
    <w:rsid w:val="003035E1"/>
    <w:rsid w:val="00307FDF"/>
    <w:rsid w:val="003170F5"/>
    <w:rsid w:val="00330437"/>
    <w:rsid w:val="00334A1E"/>
    <w:rsid w:val="0034246B"/>
    <w:rsid w:val="00347ECD"/>
    <w:rsid w:val="00350808"/>
    <w:rsid w:val="00364C5E"/>
    <w:rsid w:val="003656E0"/>
    <w:rsid w:val="00366850"/>
    <w:rsid w:val="00380F6F"/>
    <w:rsid w:val="00396574"/>
    <w:rsid w:val="003A1318"/>
    <w:rsid w:val="003A6852"/>
    <w:rsid w:val="003B43D7"/>
    <w:rsid w:val="003B6145"/>
    <w:rsid w:val="003B78EE"/>
    <w:rsid w:val="003B7C47"/>
    <w:rsid w:val="003C2B4C"/>
    <w:rsid w:val="003C3674"/>
    <w:rsid w:val="003C687F"/>
    <w:rsid w:val="003C7153"/>
    <w:rsid w:val="003E12A3"/>
    <w:rsid w:val="003E3A70"/>
    <w:rsid w:val="003E6FF0"/>
    <w:rsid w:val="003F0929"/>
    <w:rsid w:val="003F28EA"/>
    <w:rsid w:val="003F795D"/>
    <w:rsid w:val="0040214B"/>
    <w:rsid w:val="00402A34"/>
    <w:rsid w:val="00412A40"/>
    <w:rsid w:val="004145F3"/>
    <w:rsid w:val="00414E85"/>
    <w:rsid w:val="004170DC"/>
    <w:rsid w:val="00422E8A"/>
    <w:rsid w:val="0042382F"/>
    <w:rsid w:val="004246F6"/>
    <w:rsid w:val="00431542"/>
    <w:rsid w:val="0043585C"/>
    <w:rsid w:val="00435BD6"/>
    <w:rsid w:val="004404BE"/>
    <w:rsid w:val="00443BDB"/>
    <w:rsid w:val="00447A23"/>
    <w:rsid w:val="00461BF0"/>
    <w:rsid w:val="004745D1"/>
    <w:rsid w:val="004769DB"/>
    <w:rsid w:val="00476CBB"/>
    <w:rsid w:val="00483CBF"/>
    <w:rsid w:val="004841C6"/>
    <w:rsid w:val="004900A7"/>
    <w:rsid w:val="00490C5E"/>
    <w:rsid w:val="0049542B"/>
    <w:rsid w:val="004A14FE"/>
    <w:rsid w:val="004B0C58"/>
    <w:rsid w:val="004B762C"/>
    <w:rsid w:val="004C0C2C"/>
    <w:rsid w:val="004C4740"/>
    <w:rsid w:val="004E3E1B"/>
    <w:rsid w:val="004F663C"/>
    <w:rsid w:val="0050345D"/>
    <w:rsid w:val="00512EFA"/>
    <w:rsid w:val="00524B80"/>
    <w:rsid w:val="00527256"/>
    <w:rsid w:val="005374E2"/>
    <w:rsid w:val="00540C9F"/>
    <w:rsid w:val="00553AD8"/>
    <w:rsid w:val="0055485C"/>
    <w:rsid w:val="005570C6"/>
    <w:rsid w:val="00557752"/>
    <w:rsid w:val="00572D7F"/>
    <w:rsid w:val="0058522D"/>
    <w:rsid w:val="005A75F8"/>
    <w:rsid w:val="005B3961"/>
    <w:rsid w:val="005C064A"/>
    <w:rsid w:val="005C0F2F"/>
    <w:rsid w:val="005C1F90"/>
    <w:rsid w:val="005C27BC"/>
    <w:rsid w:val="005C71B7"/>
    <w:rsid w:val="005E5429"/>
    <w:rsid w:val="005F3651"/>
    <w:rsid w:val="005F79CE"/>
    <w:rsid w:val="00610478"/>
    <w:rsid w:val="00610F06"/>
    <w:rsid w:val="00612636"/>
    <w:rsid w:val="006130E3"/>
    <w:rsid w:val="006151B4"/>
    <w:rsid w:val="00623073"/>
    <w:rsid w:val="00624EE0"/>
    <w:rsid w:val="006306B1"/>
    <w:rsid w:val="00640144"/>
    <w:rsid w:val="00643711"/>
    <w:rsid w:val="006468F9"/>
    <w:rsid w:val="00656646"/>
    <w:rsid w:val="00656F9E"/>
    <w:rsid w:val="00662602"/>
    <w:rsid w:val="00663BE5"/>
    <w:rsid w:val="00672343"/>
    <w:rsid w:val="00684131"/>
    <w:rsid w:val="00685742"/>
    <w:rsid w:val="00691FBE"/>
    <w:rsid w:val="00696EC8"/>
    <w:rsid w:val="006A2BCB"/>
    <w:rsid w:val="006A6A7F"/>
    <w:rsid w:val="006B1CD6"/>
    <w:rsid w:val="006D3233"/>
    <w:rsid w:val="006D6BDA"/>
    <w:rsid w:val="006E221E"/>
    <w:rsid w:val="006F4E43"/>
    <w:rsid w:val="007022FB"/>
    <w:rsid w:val="007213CB"/>
    <w:rsid w:val="00726D50"/>
    <w:rsid w:val="00734CDF"/>
    <w:rsid w:val="0075400D"/>
    <w:rsid w:val="007552D6"/>
    <w:rsid w:val="00755E98"/>
    <w:rsid w:val="00760961"/>
    <w:rsid w:val="00776FC3"/>
    <w:rsid w:val="00777172"/>
    <w:rsid w:val="00787472"/>
    <w:rsid w:val="0079118D"/>
    <w:rsid w:val="007914E5"/>
    <w:rsid w:val="007955F9"/>
    <w:rsid w:val="007A04FC"/>
    <w:rsid w:val="007A1482"/>
    <w:rsid w:val="007A4FC3"/>
    <w:rsid w:val="007B5430"/>
    <w:rsid w:val="007B6680"/>
    <w:rsid w:val="007C1238"/>
    <w:rsid w:val="007D0550"/>
    <w:rsid w:val="007D309C"/>
    <w:rsid w:val="007D660B"/>
    <w:rsid w:val="007D70BD"/>
    <w:rsid w:val="007D7390"/>
    <w:rsid w:val="007E32AA"/>
    <w:rsid w:val="008035F9"/>
    <w:rsid w:val="00817E73"/>
    <w:rsid w:val="008207A0"/>
    <w:rsid w:val="00822A75"/>
    <w:rsid w:val="00831E61"/>
    <w:rsid w:val="00841914"/>
    <w:rsid w:val="00843237"/>
    <w:rsid w:val="008571DB"/>
    <w:rsid w:val="0086055C"/>
    <w:rsid w:val="00864E34"/>
    <w:rsid w:val="00870434"/>
    <w:rsid w:val="008822DF"/>
    <w:rsid w:val="00883990"/>
    <w:rsid w:val="00886945"/>
    <w:rsid w:val="00890579"/>
    <w:rsid w:val="00895C4A"/>
    <w:rsid w:val="008A471C"/>
    <w:rsid w:val="008A49B2"/>
    <w:rsid w:val="008A68E4"/>
    <w:rsid w:val="008B44B1"/>
    <w:rsid w:val="008C375E"/>
    <w:rsid w:val="008D1606"/>
    <w:rsid w:val="008D6769"/>
    <w:rsid w:val="008E1438"/>
    <w:rsid w:val="008E526B"/>
    <w:rsid w:val="008F4E4A"/>
    <w:rsid w:val="00905D51"/>
    <w:rsid w:val="00905E0B"/>
    <w:rsid w:val="009208F4"/>
    <w:rsid w:val="00920C20"/>
    <w:rsid w:val="00921372"/>
    <w:rsid w:val="00922C69"/>
    <w:rsid w:val="00923CC8"/>
    <w:rsid w:val="00933832"/>
    <w:rsid w:val="00937953"/>
    <w:rsid w:val="00940612"/>
    <w:rsid w:val="009426B3"/>
    <w:rsid w:val="00943C85"/>
    <w:rsid w:val="0094665E"/>
    <w:rsid w:val="0094754A"/>
    <w:rsid w:val="009503C7"/>
    <w:rsid w:val="009549D2"/>
    <w:rsid w:val="009712E7"/>
    <w:rsid w:val="00972524"/>
    <w:rsid w:val="00972895"/>
    <w:rsid w:val="0097565E"/>
    <w:rsid w:val="009819FF"/>
    <w:rsid w:val="00985B77"/>
    <w:rsid w:val="00992120"/>
    <w:rsid w:val="00997ADE"/>
    <w:rsid w:val="009A39B1"/>
    <w:rsid w:val="009B2C63"/>
    <w:rsid w:val="009B5BEC"/>
    <w:rsid w:val="009C1704"/>
    <w:rsid w:val="009C457D"/>
    <w:rsid w:val="009C7D1B"/>
    <w:rsid w:val="009D7ACF"/>
    <w:rsid w:val="009F27DE"/>
    <w:rsid w:val="009F5933"/>
    <w:rsid w:val="00A0258C"/>
    <w:rsid w:val="00A12A10"/>
    <w:rsid w:val="00A30574"/>
    <w:rsid w:val="00A36E87"/>
    <w:rsid w:val="00A43026"/>
    <w:rsid w:val="00A54942"/>
    <w:rsid w:val="00A56353"/>
    <w:rsid w:val="00A7178B"/>
    <w:rsid w:val="00A7470F"/>
    <w:rsid w:val="00A75352"/>
    <w:rsid w:val="00A767F7"/>
    <w:rsid w:val="00A7795F"/>
    <w:rsid w:val="00A828D5"/>
    <w:rsid w:val="00A842D3"/>
    <w:rsid w:val="00A86967"/>
    <w:rsid w:val="00AA3A6E"/>
    <w:rsid w:val="00AA71DE"/>
    <w:rsid w:val="00AA7569"/>
    <w:rsid w:val="00AB069F"/>
    <w:rsid w:val="00AC68B5"/>
    <w:rsid w:val="00AD4E39"/>
    <w:rsid w:val="00AD61D8"/>
    <w:rsid w:val="00AE0328"/>
    <w:rsid w:val="00AE268A"/>
    <w:rsid w:val="00AE4B9C"/>
    <w:rsid w:val="00AF08D1"/>
    <w:rsid w:val="00AF4515"/>
    <w:rsid w:val="00B13A24"/>
    <w:rsid w:val="00B15A7A"/>
    <w:rsid w:val="00B24C2B"/>
    <w:rsid w:val="00B324EF"/>
    <w:rsid w:val="00B32AF0"/>
    <w:rsid w:val="00B332F0"/>
    <w:rsid w:val="00B42F6E"/>
    <w:rsid w:val="00B50AA8"/>
    <w:rsid w:val="00B51CBB"/>
    <w:rsid w:val="00B520FA"/>
    <w:rsid w:val="00B6428C"/>
    <w:rsid w:val="00B662BB"/>
    <w:rsid w:val="00B71CC8"/>
    <w:rsid w:val="00B8240D"/>
    <w:rsid w:val="00BA5FCB"/>
    <w:rsid w:val="00BB2847"/>
    <w:rsid w:val="00BC169B"/>
    <w:rsid w:val="00BC26BE"/>
    <w:rsid w:val="00BC3746"/>
    <w:rsid w:val="00BD1C59"/>
    <w:rsid w:val="00BF522F"/>
    <w:rsid w:val="00C00055"/>
    <w:rsid w:val="00C05ED2"/>
    <w:rsid w:val="00C077EF"/>
    <w:rsid w:val="00C23734"/>
    <w:rsid w:val="00C345DF"/>
    <w:rsid w:val="00C4273F"/>
    <w:rsid w:val="00C43407"/>
    <w:rsid w:val="00C43DBD"/>
    <w:rsid w:val="00C4626B"/>
    <w:rsid w:val="00C56F15"/>
    <w:rsid w:val="00C570A8"/>
    <w:rsid w:val="00C65E6C"/>
    <w:rsid w:val="00C66577"/>
    <w:rsid w:val="00C817D7"/>
    <w:rsid w:val="00C85028"/>
    <w:rsid w:val="00C95BCE"/>
    <w:rsid w:val="00C97A80"/>
    <w:rsid w:val="00CA1A60"/>
    <w:rsid w:val="00CA259C"/>
    <w:rsid w:val="00CC4A5B"/>
    <w:rsid w:val="00CC7B53"/>
    <w:rsid w:val="00CD4EBE"/>
    <w:rsid w:val="00D12824"/>
    <w:rsid w:val="00D14D20"/>
    <w:rsid w:val="00D17A8F"/>
    <w:rsid w:val="00D20449"/>
    <w:rsid w:val="00D2357F"/>
    <w:rsid w:val="00D2719D"/>
    <w:rsid w:val="00D35A02"/>
    <w:rsid w:val="00D36605"/>
    <w:rsid w:val="00D424BC"/>
    <w:rsid w:val="00D53FD8"/>
    <w:rsid w:val="00D567AA"/>
    <w:rsid w:val="00D64BB5"/>
    <w:rsid w:val="00D67D16"/>
    <w:rsid w:val="00D71681"/>
    <w:rsid w:val="00D72379"/>
    <w:rsid w:val="00D8060C"/>
    <w:rsid w:val="00DA1915"/>
    <w:rsid w:val="00DA2EC2"/>
    <w:rsid w:val="00DA3370"/>
    <w:rsid w:val="00DA7BEF"/>
    <w:rsid w:val="00DD47BC"/>
    <w:rsid w:val="00DE1DC6"/>
    <w:rsid w:val="00DF13B4"/>
    <w:rsid w:val="00E01F32"/>
    <w:rsid w:val="00E022D9"/>
    <w:rsid w:val="00E02442"/>
    <w:rsid w:val="00E1234E"/>
    <w:rsid w:val="00E13124"/>
    <w:rsid w:val="00E168BB"/>
    <w:rsid w:val="00E16FF8"/>
    <w:rsid w:val="00E22A35"/>
    <w:rsid w:val="00E230AA"/>
    <w:rsid w:val="00E46E73"/>
    <w:rsid w:val="00E47516"/>
    <w:rsid w:val="00E56AB6"/>
    <w:rsid w:val="00E702D7"/>
    <w:rsid w:val="00E72E02"/>
    <w:rsid w:val="00E745E4"/>
    <w:rsid w:val="00E75DFF"/>
    <w:rsid w:val="00E834CC"/>
    <w:rsid w:val="00E86C7F"/>
    <w:rsid w:val="00E9187F"/>
    <w:rsid w:val="00E91F55"/>
    <w:rsid w:val="00E93B8D"/>
    <w:rsid w:val="00E9486E"/>
    <w:rsid w:val="00E95503"/>
    <w:rsid w:val="00EA5AC9"/>
    <w:rsid w:val="00EB248E"/>
    <w:rsid w:val="00EB4A8C"/>
    <w:rsid w:val="00EC06F2"/>
    <w:rsid w:val="00ED14E7"/>
    <w:rsid w:val="00EE0969"/>
    <w:rsid w:val="00EF6DE1"/>
    <w:rsid w:val="00F015BD"/>
    <w:rsid w:val="00F12B7E"/>
    <w:rsid w:val="00F21E23"/>
    <w:rsid w:val="00F27BAE"/>
    <w:rsid w:val="00F318BF"/>
    <w:rsid w:val="00F34FB9"/>
    <w:rsid w:val="00F424F8"/>
    <w:rsid w:val="00F44240"/>
    <w:rsid w:val="00F76E4E"/>
    <w:rsid w:val="00F8331E"/>
    <w:rsid w:val="00F90C99"/>
    <w:rsid w:val="00F91FDC"/>
    <w:rsid w:val="00F92006"/>
    <w:rsid w:val="00FB4DC4"/>
    <w:rsid w:val="00FD4C62"/>
    <w:rsid w:val="00FE4382"/>
    <w:rsid w:val="00FE6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9"/>
    <w:qFormat/>
    <w:rsid w:val="008D1606"/>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4170DC"/>
    <w:pPr>
      <w:keepLines/>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9"/>
    <w:unhideWhenUsed/>
    <w:qFormat/>
    <w:rsid w:val="008D1606"/>
    <w:pPr>
      <w:keepNext/>
      <w:keepLines/>
      <w:numPr>
        <w:ilvl w:val="2"/>
        <w:numId w:val="1"/>
      </w:numPr>
      <w:spacing w:before="120" w:after="120"/>
      <w:ind w:left="1066" w:hanging="357"/>
      <w:outlineLvl w:val="2"/>
    </w:pPr>
    <w:rPr>
      <w:rFonts w:eastAsiaTheme="majorEastAsia" w:cstheme="majorBid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8D1606"/>
    <w:rPr>
      <w:rFonts w:eastAsiaTheme="majorEastAsia" w:cstheme="majorBidi"/>
      <w:b/>
      <w:bCs/>
      <w:sz w:val="24"/>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4170DC"/>
    <w:rPr>
      <w:rFonts w:eastAsiaTheme="majorEastAsia" w:cstheme="majorBidi"/>
      <w:bCs/>
      <w:sz w:val="24"/>
      <w:szCs w:val="26"/>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8D1606"/>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iPriority w:val="99"/>
    <w:semiHidden/>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iPriority w:val="99"/>
    <w:semiHidden/>
    <w:unhideWhenUsed/>
    <w:rsid w:val="001C30DF"/>
    <w:rPr>
      <w:sz w:val="20"/>
      <w:szCs w:val="20"/>
    </w:rPr>
  </w:style>
  <w:style w:type="character" w:customStyle="1" w:styleId="TextkomenteChar">
    <w:name w:val="Text komentáře Char"/>
    <w:basedOn w:val="Standardnpsmoodstavce"/>
    <w:link w:val="Textkomente"/>
    <w:uiPriority w:val="99"/>
    <w:semiHidden/>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uiPriority w:val="99"/>
    <w:qFormat/>
    <w:rsid w:val="008F4E4A"/>
    <w:pPr>
      <w:numPr>
        <w:ilvl w:val="0"/>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rsid w:val="008F4E4A"/>
    <w:rPr>
      <w:rFonts w:eastAsiaTheme="majorEastAsia" w:cstheme="majorBidi"/>
      <w:bCs/>
      <w:sz w:val="24"/>
      <w:szCs w:val="26"/>
      <w:lang w:eastAsia="cs-CZ"/>
    </w:rPr>
  </w:style>
  <w:style w:type="paragraph" w:styleId="Odstavecseseznamem">
    <w:name w:val="List Paragraph"/>
    <w:basedOn w:val="Normln"/>
    <w:uiPriority w:val="34"/>
    <w:qFormat/>
    <w:rsid w:val="00AF4515"/>
    <w:pPr>
      <w:ind w:left="720"/>
      <w:contextualSpacing/>
    </w:pPr>
  </w:style>
  <w:style w:type="paragraph" w:styleId="Zhlav">
    <w:name w:val="header"/>
    <w:basedOn w:val="Normln"/>
    <w:link w:val="ZhlavChar"/>
    <w:uiPriority w:val="99"/>
    <w:unhideWhenUsed/>
    <w:rsid w:val="009819FF"/>
    <w:pPr>
      <w:tabs>
        <w:tab w:val="center" w:pos="4536"/>
        <w:tab w:val="right" w:pos="9072"/>
      </w:tabs>
    </w:pPr>
  </w:style>
  <w:style w:type="character" w:customStyle="1" w:styleId="ZhlavChar">
    <w:name w:val="Záhlaví Char"/>
    <w:basedOn w:val="Standardnpsmoodstavce"/>
    <w:link w:val="Zhlav"/>
    <w:uiPriority w:val="99"/>
    <w:rsid w:val="009819FF"/>
    <w:rPr>
      <w:sz w:val="24"/>
      <w:szCs w:val="24"/>
      <w:lang w:eastAsia="cs-CZ"/>
    </w:rPr>
  </w:style>
  <w:style w:type="paragraph" w:styleId="Zpat">
    <w:name w:val="footer"/>
    <w:basedOn w:val="Normln"/>
    <w:link w:val="ZpatChar"/>
    <w:uiPriority w:val="99"/>
    <w:unhideWhenUsed/>
    <w:rsid w:val="009819FF"/>
    <w:pPr>
      <w:tabs>
        <w:tab w:val="center" w:pos="4536"/>
        <w:tab w:val="right" w:pos="9072"/>
      </w:tabs>
    </w:pPr>
  </w:style>
  <w:style w:type="character" w:customStyle="1" w:styleId="ZpatChar">
    <w:name w:val="Zápatí Char"/>
    <w:basedOn w:val="Standardnpsmoodstavce"/>
    <w:link w:val="Zpat"/>
    <w:uiPriority w:val="99"/>
    <w:rsid w:val="009819FF"/>
    <w:rPr>
      <w:sz w:val="24"/>
      <w:szCs w:val="24"/>
      <w:lang w:eastAsia="cs-CZ"/>
    </w:rPr>
  </w:style>
  <w:style w:type="paragraph" w:customStyle="1" w:styleId="Odstavecseseznamem1">
    <w:name w:val="Odstavec se seznamem1"/>
    <w:basedOn w:val="Normln"/>
    <w:uiPriority w:val="99"/>
    <w:rsid w:val="00612636"/>
    <w:pPr>
      <w:ind w:left="720"/>
      <w:contextualSpacing/>
    </w:pPr>
  </w:style>
  <w:style w:type="paragraph" w:customStyle="1" w:styleId="ZkladntextIMP">
    <w:name w:val="Základní text_IMP"/>
    <w:basedOn w:val="Normln"/>
    <w:rsid w:val="000F5470"/>
    <w:pPr>
      <w:suppressAutoHyphens/>
      <w:overflowPunct w:val="0"/>
      <w:autoSpaceDE w:val="0"/>
      <w:autoSpaceDN w:val="0"/>
      <w:adjustRightInd w:val="0"/>
      <w:spacing w:line="230" w:lineRule="auto"/>
      <w:textAlignment w:val="baseline"/>
    </w:pPr>
    <w:rPr>
      <w:szCs w:val="20"/>
    </w:rPr>
  </w:style>
  <w:style w:type="paragraph" w:customStyle="1" w:styleId="TSTextlnkuslovan">
    <w:name w:val="TS Text článku číslovaný"/>
    <w:basedOn w:val="Normln"/>
    <w:link w:val="TSTextlnkuslovanCharChar"/>
    <w:rsid w:val="00760961"/>
    <w:pPr>
      <w:numPr>
        <w:ilvl w:val="1"/>
        <w:numId w:val="66"/>
      </w:numPr>
      <w:jc w:val="both"/>
    </w:pPr>
    <w:rPr>
      <w:rFonts w:ascii="Arial" w:hAnsi="Arial"/>
      <w:sz w:val="22"/>
    </w:rPr>
  </w:style>
  <w:style w:type="paragraph" w:customStyle="1" w:styleId="TSlneksmlouvy">
    <w:name w:val="TS Článek smlouvy"/>
    <w:basedOn w:val="Normln"/>
    <w:next w:val="TSTextlnkuslovan"/>
    <w:rsid w:val="00760961"/>
    <w:pPr>
      <w:keepNext/>
      <w:numPr>
        <w:numId w:val="66"/>
      </w:numPr>
      <w:tabs>
        <w:tab w:val="clear" w:pos="737"/>
        <w:tab w:val="num" w:pos="360"/>
      </w:tabs>
      <w:suppressAutoHyphens/>
      <w:spacing w:before="360"/>
      <w:ind w:left="0" w:firstLine="0"/>
      <w:jc w:val="both"/>
      <w:outlineLvl w:val="0"/>
    </w:pPr>
    <w:rPr>
      <w:rFonts w:ascii="Arial" w:hAnsi="Arial"/>
      <w:sz w:val="32"/>
      <w:lang w:eastAsia="en-US"/>
    </w:rPr>
  </w:style>
  <w:style w:type="character" w:styleId="Hypertextovodkaz">
    <w:name w:val="Hyperlink"/>
    <w:rsid w:val="00760961"/>
    <w:rPr>
      <w:color w:val="0000FF"/>
      <w:u w:val="single"/>
    </w:rPr>
  </w:style>
  <w:style w:type="character" w:customStyle="1" w:styleId="TSTextlnkuslovanCharChar">
    <w:name w:val="TS Text článku číslovaný Char Char"/>
    <w:link w:val="TSTextlnkuslovan"/>
    <w:rsid w:val="00760961"/>
    <w:rPr>
      <w:rFonts w:ascii="Arial" w:hAnsi="Arial"/>
      <w:sz w:val="22"/>
      <w:szCs w:val="24"/>
      <w:lang w:eastAsia="cs-CZ"/>
    </w:rPr>
  </w:style>
  <w:style w:type="paragraph" w:styleId="Revize">
    <w:name w:val="Revision"/>
    <w:hidden/>
    <w:uiPriority w:val="99"/>
    <w:semiHidden/>
    <w:rsid w:val="00307FDF"/>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9"/>
    <w:qFormat/>
    <w:rsid w:val="008D1606"/>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4170DC"/>
    <w:pPr>
      <w:keepLines/>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9"/>
    <w:unhideWhenUsed/>
    <w:qFormat/>
    <w:rsid w:val="008D1606"/>
    <w:pPr>
      <w:keepNext/>
      <w:keepLines/>
      <w:numPr>
        <w:ilvl w:val="2"/>
        <w:numId w:val="1"/>
      </w:numPr>
      <w:spacing w:before="120" w:after="120"/>
      <w:ind w:left="1066" w:hanging="357"/>
      <w:outlineLvl w:val="2"/>
    </w:pPr>
    <w:rPr>
      <w:rFonts w:eastAsiaTheme="majorEastAsia" w:cstheme="majorBid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8D1606"/>
    <w:rPr>
      <w:rFonts w:eastAsiaTheme="majorEastAsia" w:cstheme="majorBidi"/>
      <w:b/>
      <w:bCs/>
      <w:sz w:val="24"/>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4170DC"/>
    <w:rPr>
      <w:rFonts w:eastAsiaTheme="majorEastAsia" w:cstheme="majorBidi"/>
      <w:bCs/>
      <w:sz w:val="24"/>
      <w:szCs w:val="26"/>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8D1606"/>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iPriority w:val="99"/>
    <w:semiHidden/>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iPriority w:val="99"/>
    <w:semiHidden/>
    <w:unhideWhenUsed/>
    <w:rsid w:val="001C30DF"/>
    <w:rPr>
      <w:sz w:val="20"/>
      <w:szCs w:val="20"/>
    </w:rPr>
  </w:style>
  <w:style w:type="character" w:customStyle="1" w:styleId="TextkomenteChar">
    <w:name w:val="Text komentáře Char"/>
    <w:basedOn w:val="Standardnpsmoodstavce"/>
    <w:link w:val="Textkomente"/>
    <w:uiPriority w:val="99"/>
    <w:semiHidden/>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uiPriority w:val="99"/>
    <w:qFormat/>
    <w:rsid w:val="008F4E4A"/>
    <w:pPr>
      <w:numPr>
        <w:ilvl w:val="0"/>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rsid w:val="008F4E4A"/>
    <w:rPr>
      <w:rFonts w:eastAsiaTheme="majorEastAsia" w:cstheme="majorBidi"/>
      <w:bCs/>
      <w:sz w:val="24"/>
      <w:szCs w:val="26"/>
      <w:lang w:eastAsia="cs-CZ"/>
    </w:rPr>
  </w:style>
  <w:style w:type="paragraph" w:styleId="Odstavecseseznamem">
    <w:name w:val="List Paragraph"/>
    <w:basedOn w:val="Normln"/>
    <w:uiPriority w:val="34"/>
    <w:qFormat/>
    <w:rsid w:val="00AF4515"/>
    <w:pPr>
      <w:ind w:left="720"/>
      <w:contextualSpacing/>
    </w:pPr>
  </w:style>
  <w:style w:type="paragraph" w:styleId="Zhlav">
    <w:name w:val="header"/>
    <w:basedOn w:val="Normln"/>
    <w:link w:val="ZhlavChar"/>
    <w:uiPriority w:val="99"/>
    <w:unhideWhenUsed/>
    <w:rsid w:val="009819FF"/>
    <w:pPr>
      <w:tabs>
        <w:tab w:val="center" w:pos="4536"/>
        <w:tab w:val="right" w:pos="9072"/>
      </w:tabs>
    </w:pPr>
  </w:style>
  <w:style w:type="character" w:customStyle="1" w:styleId="ZhlavChar">
    <w:name w:val="Záhlaví Char"/>
    <w:basedOn w:val="Standardnpsmoodstavce"/>
    <w:link w:val="Zhlav"/>
    <w:uiPriority w:val="99"/>
    <w:rsid w:val="009819FF"/>
    <w:rPr>
      <w:sz w:val="24"/>
      <w:szCs w:val="24"/>
      <w:lang w:eastAsia="cs-CZ"/>
    </w:rPr>
  </w:style>
  <w:style w:type="paragraph" w:styleId="Zpat">
    <w:name w:val="footer"/>
    <w:basedOn w:val="Normln"/>
    <w:link w:val="ZpatChar"/>
    <w:uiPriority w:val="99"/>
    <w:unhideWhenUsed/>
    <w:rsid w:val="009819FF"/>
    <w:pPr>
      <w:tabs>
        <w:tab w:val="center" w:pos="4536"/>
        <w:tab w:val="right" w:pos="9072"/>
      </w:tabs>
    </w:pPr>
  </w:style>
  <w:style w:type="character" w:customStyle="1" w:styleId="ZpatChar">
    <w:name w:val="Zápatí Char"/>
    <w:basedOn w:val="Standardnpsmoodstavce"/>
    <w:link w:val="Zpat"/>
    <w:uiPriority w:val="99"/>
    <w:rsid w:val="009819FF"/>
    <w:rPr>
      <w:sz w:val="24"/>
      <w:szCs w:val="24"/>
      <w:lang w:eastAsia="cs-CZ"/>
    </w:rPr>
  </w:style>
  <w:style w:type="paragraph" w:customStyle="1" w:styleId="Odstavecseseznamem1">
    <w:name w:val="Odstavec se seznamem1"/>
    <w:basedOn w:val="Normln"/>
    <w:uiPriority w:val="99"/>
    <w:rsid w:val="00612636"/>
    <w:pPr>
      <w:ind w:left="720"/>
      <w:contextualSpacing/>
    </w:pPr>
  </w:style>
  <w:style w:type="paragraph" w:customStyle="1" w:styleId="ZkladntextIMP">
    <w:name w:val="Základní text_IMP"/>
    <w:basedOn w:val="Normln"/>
    <w:rsid w:val="000F5470"/>
    <w:pPr>
      <w:suppressAutoHyphens/>
      <w:overflowPunct w:val="0"/>
      <w:autoSpaceDE w:val="0"/>
      <w:autoSpaceDN w:val="0"/>
      <w:adjustRightInd w:val="0"/>
      <w:spacing w:line="230" w:lineRule="auto"/>
      <w:textAlignment w:val="baseline"/>
    </w:pPr>
    <w:rPr>
      <w:szCs w:val="20"/>
    </w:rPr>
  </w:style>
  <w:style w:type="paragraph" w:customStyle="1" w:styleId="TSTextlnkuslovan">
    <w:name w:val="TS Text článku číslovaný"/>
    <w:basedOn w:val="Normln"/>
    <w:link w:val="TSTextlnkuslovanCharChar"/>
    <w:rsid w:val="00760961"/>
    <w:pPr>
      <w:numPr>
        <w:ilvl w:val="1"/>
        <w:numId w:val="66"/>
      </w:numPr>
      <w:jc w:val="both"/>
    </w:pPr>
    <w:rPr>
      <w:rFonts w:ascii="Arial" w:hAnsi="Arial"/>
      <w:sz w:val="22"/>
    </w:rPr>
  </w:style>
  <w:style w:type="paragraph" w:customStyle="1" w:styleId="TSlneksmlouvy">
    <w:name w:val="TS Článek smlouvy"/>
    <w:basedOn w:val="Normln"/>
    <w:next w:val="TSTextlnkuslovan"/>
    <w:rsid w:val="00760961"/>
    <w:pPr>
      <w:keepNext/>
      <w:numPr>
        <w:numId w:val="66"/>
      </w:numPr>
      <w:tabs>
        <w:tab w:val="clear" w:pos="737"/>
        <w:tab w:val="num" w:pos="360"/>
      </w:tabs>
      <w:suppressAutoHyphens/>
      <w:spacing w:before="360"/>
      <w:ind w:left="0" w:firstLine="0"/>
      <w:jc w:val="both"/>
      <w:outlineLvl w:val="0"/>
    </w:pPr>
    <w:rPr>
      <w:rFonts w:ascii="Arial" w:hAnsi="Arial"/>
      <w:sz w:val="32"/>
      <w:lang w:eastAsia="en-US"/>
    </w:rPr>
  </w:style>
  <w:style w:type="character" w:styleId="Hypertextovodkaz">
    <w:name w:val="Hyperlink"/>
    <w:rsid w:val="00760961"/>
    <w:rPr>
      <w:color w:val="0000FF"/>
      <w:u w:val="single"/>
    </w:rPr>
  </w:style>
  <w:style w:type="character" w:customStyle="1" w:styleId="TSTextlnkuslovanCharChar">
    <w:name w:val="TS Text článku číslovaný Char Char"/>
    <w:link w:val="TSTextlnkuslovan"/>
    <w:rsid w:val="00760961"/>
    <w:rPr>
      <w:rFonts w:ascii="Arial" w:hAnsi="Arial"/>
      <w:sz w:val="22"/>
      <w:szCs w:val="24"/>
      <w:lang w:eastAsia="cs-CZ"/>
    </w:rPr>
  </w:style>
  <w:style w:type="paragraph" w:styleId="Revize">
    <w:name w:val="Revision"/>
    <w:hidden/>
    <w:uiPriority w:val="99"/>
    <w:semiHidden/>
    <w:rsid w:val="00307FDF"/>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A25A-42E7-46A0-8CAD-821F3772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3266</Words>
  <Characters>19270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Kvapilová Jindra Ing.</dc:creator>
  <cp:lastModifiedBy>Milec Tomáš Ing.</cp:lastModifiedBy>
  <cp:revision>3</cp:revision>
  <cp:lastPrinted>2017-10-11T11:18:00Z</cp:lastPrinted>
  <dcterms:created xsi:type="dcterms:W3CDTF">2017-12-28T09:41:00Z</dcterms:created>
  <dcterms:modified xsi:type="dcterms:W3CDTF">2017-12-28T09:43:00Z</dcterms:modified>
</cp:coreProperties>
</file>