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F" w:rsidRPr="00E30AFC" w:rsidRDefault="00E30AFC" w:rsidP="006D7073">
      <w:pPr>
        <w:jc w:val="center"/>
        <w:rPr>
          <w:rFonts w:ascii="Arial" w:hAnsi="Arial" w:cs="Arial"/>
          <w:b/>
          <w:lang w:val="en-GB"/>
        </w:rPr>
      </w:pPr>
      <w:r w:rsidRPr="00E30AFC">
        <w:rPr>
          <w:rFonts w:ascii="Arial" w:hAnsi="Arial" w:cs="Arial"/>
          <w:b/>
          <w:lang w:val="en-GB"/>
        </w:rPr>
        <w:t>Equipment Test of Selected Contractor</w:t>
      </w:r>
    </w:p>
    <w:p w:rsidR="006D7073" w:rsidRPr="00E30AFC" w:rsidRDefault="006D7073">
      <w:pPr>
        <w:rPr>
          <w:rFonts w:ascii="Arial" w:hAnsi="Arial" w:cs="Arial"/>
          <w:lang w:val="en-GB"/>
        </w:rPr>
      </w:pPr>
    </w:p>
    <w:p w:rsidR="00517BC6" w:rsidRPr="006D0BC1" w:rsidRDefault="00384E36" w:rsidP="005E33D4">
      <w:pPr>
        <w:jc w:val="both"/>
        <w:rPr>
          <w:rFonts w:ascii="Arial" w:hAnsi="Arial" w:cs="Arial"/>
          <w:lang w:val="en-GB"/>
        </w:rPr>
      </w:pPr>
      <w:proofErr w:type="gramStart"/>
      <w:r w:rsidRPr="00144AAC">
        <w:rPr>
          <w:rFonts w:ascii="Arial" w:hAnsi="Arial" w:cs="Arial"/>
          <w:lang w:val="en-GB"/>
        </w:rPr>
        <w:t>The contracting authority shall request the selected contractor to meet as the condition for the conclusion of the contract a successful results of tests of samples in accordance with Section 104(1)(b) of the Act, i.e. a test of the offered equipment or the equipment which is similar to the equipment which is required by the Contracting</w:t>
      </w:r>
      <w:bookmarkStart w:id="0" w:name="_GoBack"/>
      <w:bookmarkEnd w:id="0"/>
      <w:r w:rsidRPr="00144AAC">
        <w:rPr>
          <w:rFonts w:ascii="Arial" w:hAnsi="Arial" w:cs="Arial"/>
          <w:lang w:val="en-GB"/>
        </w:rPr>
        <w:t xml:space="preserve"> authority to be delivered.</w:t>
      </w:r>
      <w:proofErr w:type="gramEnd"/>
    </w:p>
    <w:p w:rsidR="00517BC6" w:rsidRDefault="00517BC6" w:rsidP="005E33D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proofErr w:type="gramStart"/>
      <w:r>
        <w:rPr>
          <w:rFonts w:ascii="Arial" w:hAnsi="Arial" w:cs="Arial"/>
          <w:lang w:val="en-GB"/>
        </w:rPr>
        <w:t xml:space="preserve">required equipment </w:t>
      </w:r>
      <w:r w:rsidR="00384E36">
        <w:rPr>
          <w:rFonts w:ascii="Arial" w:hAnsi="Arial" w:cs="Arial"/>
          <w:lang w:val="en-GB"/>
        </w:rPr>
        <w:t xml:space="preserve">test </w:t>
      </w:r>
      <w:r>
        <w:rPr>
          <w:rFonts w:ascii="Arial" w:hAnsi="Arial" w:cs="Arial"/>
          <w:lang w:val="en-GB"/>
        </w:rPr>
        <w:t>may</w:t>
      </w:r>
      <w:r w:rsidR="00384E36">
        <w:rPr>
          <w:rFonts w:ascii="Arial" w:hAnsi="Arial" w:cs="Arial"/>
          <w:lang w:val="en-GB"/>
        </w:rPr>
        <w:t xml:space="preserve"> be performed</w:t>
      </w:r>
      <w:r w:rsidR="00384E36" w:rsidRPr="00384E36">
        <w:rPr>
          <w:rFonts w:ascii="Arial" w:hAnsi="Arial" w:cs="Arial"/>
          <w:lang w:val="en-GB"/>
        </w:rPr>
        <w:t xml:space="preserve"> </w:t>
      </w:r>
      <w:r w:rsidR="00384E36" w:rsidRPr="00E30AFC">
        <w:rPr>
          <w:rFonts w:ascii="Arial" w:hAnsi="Arial" w:cs="Arial"/>
          <w:lang w:val="en-GB"/>
        </w:rPr>
        <w:t xml:space="preserve">at </w:t>
      </w:r>
      <w:r w:rsidR="00384E36">
        <w:rPr>
          <w:rFonts w:ascii="Arial" w:hAnsi="Arial" w:cs="Arial"/>
          <w:lang w:val="en-GB"/>
        </w:rPr>
        <w:t xml:space="preserve">the </w:t>
      </w:r>
      <w:r w:rsidR="00384E36" w:rsidRPr="00E30AFC">
        <w:rPr>
          <w:rFonts w:ascii="Arial" w:hAnsi="Arial" w:cs="Arial"/>
          <w:lang w:val="en-GB"/>
        </w:rPr>
        <w:t xml:space="preserve">producer </w:t>
      </w:r>
      <w:r w:rsidR="00384E36">
        <w:rPr>
          <w:rFonts w:ascii="Arial" w:hAnsi="Arial" w:cs="Arial"/>
          <w:lang w:val="en-GB"/>
        </w:rPr>
        <w:t xml:space="preserve">of the equipment </w:t>
      </w:r>
      <w:r w:rsidR="00384E36" w:rsidRPr="00E30AFC">
        <w:rPr>
          <w:rFonts w:ascii="Arial" w:hAnsi="Arial" w:cs="Arial"/>
          <w:lang w:val="en-GB"/>
        </w:rPr>
        <w:t>or another clie</w:t>
      </w:r>
      <w:r w:rsidR="00384E36">
        <w:rPr>
          <w:rFonts w:ascii="Arial" w:hAnsi="Arial" w:cs="Arial"/>
          <w:lang w:val="en-GB"/>
        </w:rPr>
        <w:t xml:space="preserve">nt </w:t>
      </w:r>
      <w:r w:rsidR="00A021D6">
        <w:rPr>
          <w:rFonts w:ascii="Arial" w:hAnsi="Arial" w:cs="Arial"/>
          <w:lang w:val="en-GB"/>
        </w:rPr>
        <w:t>designate by</w:t>
      </w:r>
      <w:r w:rsidR="00384E36">
        <w:rPr>
          <w:rFonts w:ascii="Arial" w:hAnsi="Arial" w:cs="Arial"/>
          <w:lang w:val="en-GB"/>
        </w:rPr>
        <w:t xml:space="preserve"> the selected contractor</w:t>
      </w:r>
      <w:proofErr w:type="gramEnd"/>
      <w:r w:rsidR="00384E36">
        <w:rPr>
          <w:rFonts w:ascii="Arial" w:hAnsi="Arial" w:cs="Arial"/>
          <w:lang w:val="en-GB"/>
        </w:rPr>
        <w:t>.</w:t>
      </w:r>
    </w:p>
    <w:p w:rsidR="008524AD" w:rsidRDefault="008524AD" w:rsidP="005E33D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case the offered equipment is used or </w:t>
      </w:r>
      <w:r w:rsidRPr="008524AD">
        <w:rPr>
          <w:rFonts w:ascii="Arial" w:hAnsi="Arial" w:cs="Arial"/>
          <w:lang w:val="en-GB"/>
        </w:rPr>
        <w:t xml:space="preserve">demonstration </w:t>
      </w:r>
      <w:r>
        <w:rPr>
          <w:rFonts w:ascii="Arial" w:hAnsi="Arial" w:cs="Arial"/>
          <w:lang w:val="en-GB"/>
        </w:rPr>
        <w:t>equipment, the selected contractor shall be obliged to perform the equipment test at the equipment which shall be delivered and not at similar equipment.</w:t>
      </w:r>
    </w:p>
    <w:p w:rsidR="008524AD" w:rsidRPr="00144AAC" w:rsidRDefault="005E33D4" w:rsidP="005E33D4">
      <w:pPr>
        <w:jc w:val="both"/>
        <w:rPr>
          <w:rFonts w:ascii="Arial" w:hAnsi="Arial" w:cs="Arial"/>
          <w:lang w:val="en-GB"/>
        </w:rPr>
      </w:pPr>
      <w:r w:rsidRPr="00144AAC">
        <w:rPr>
          <w:rFonts w:ascii="Arial" w:hAnsi="Arial" w:cs="Arial"/>
          <w:lang w:val="en-GB"/>
        </w:rPr>
        <w:t xml:space="preserve">The </w:t>
      </w:r>
      <w:r w:rsidR="00384E36" w:rsidRPr="00144AAC">
        <w:rPr>
          <w:rFonts w:ascii="Arial" w:hAnsi="Arial" w:cs="Arial"/>
          <w:lang w:val="en-GB"/>
        </w:rPr>
        <w:t>c</w:t>
      </w:r>
      <w:r w:rsidRPr="00144AAC">
        <w:rPr>
          <w:rFonts w:ascii="Arial" w:hAnsi="Arial" w:cs="Arial"/>
          <w:lang w:val="en-GB"/>
        </w:rPr>
        <w:t>ontracting authority shall send the</w:t>
      </w:r>
      <w:r w:rsidR="00384E36" w:rsidRPr="00144AAC">
        <w:rPr>
          <w:rFonts w:ascii="Arial" w:hAnsi="Arial" w:cs="Arial"/>
          <w:lang w:val="en-GB"/>
        </w:rPr>
        <w:t xml:space="preserve"> selected</w:t>
      </w:r>
      <w:r w:rsidRPr="00144AAC">
        <w:rPr>
          <w:rFonts w:ascii="Arial" w:hAnsi="Arial" w:cs="Arial"/>
          <w:lang w:val="en-GB"/>
        </w:rPr>
        <w:t xml:space="preserve"> contractor its own data in 1bit TIFF format with resolution 10160 dpi on a DVD-ROM drive to perfo</w:t>
      </w:r>
      <w:r w:rsidR="00384E36" w:rsidRPr="00144AAC">
        <w:rPr>
          <w:rFonts w:ascii="Arial" w:hAnsi="Arial" w:cs="Arial"/>
          <w:lang w:val="en-GB"/>
        </w:rPr>
        <w:t>r</w:t>
      </w:r>
      <w:r w:rsidRPr="00144AAC">
        <w:rPr>
          <w:rFonts w:ascii="Arial" w:hAnsi="Arial" w:cs="Arial"/>
          <w:lang w:val="en-GB"/>
        </w:rPr>
        <w:t xml:space="preserve">m the </w:t>
      </w:r>
      <w:r w:rsidR="00384E36" w:rsidRPr="00144AAC">
        <w:rPr>
          <w:rFonts w:ascii="Arial" w:hAnsi="Arial" w:cs="Arial"/>
          <w:lang w:val="en-GB"/>
        </w:rPr>
        <w:t xml:space="preserve">equipment </w:t>
      </w:r>
      <w:r w:rsidRPr="00144AAC">
        <w:rPr>
          <w:rFonts w:ascii="Arial" w:hAnsi="Arial" w:cs="Arial"/>
          <w:lang w:val="en-GB"/>
        </w:rPr>
        <w:t xml:space="preserve">test in order to generate the required printing plates and films. Other test </w:t>
      </w:r>
      <w:r w:rsidR="00CE0818" w:rsidRPr="00144AAC">
        <w:rPr>
          <w:rFonts w:ascii="Arial" w:hAnsi="Arial" w:cs="Arial"/>
          <w:lang w:val="en-GB"/>
        </w:rPr>
        <w:t>material</w:t>
      </w:r>
      <w:r w:rsidRPr="00144AAC">
        <w:rPr>
          <w:rFonts w:ascii="Arial" w:hAnsi="Arial" w:cs="Arial"/>
          <w:lang w:val="en-GB"/>
        </w:rPr>
        <w:t xml:space="preserve"> (printing plates and films) shall be provided by the contractor at his own costs.</w:t>
      </w:r>
    </w:p>
    <w:p w:rsidR="005E33D4" w:rsidRPr="00144AAC" w:rsidRDefault="00CE0818" w:rsidP="005E33D4">
      <w:pPr>
        <w:jc w:val="both"/>
        <w:rPr>
          <w:rFonts w:ascii="Arial" w:hAnsi="Arial" w:cs="Arial"/>
          <w:lang w:val="en-GB"/>
        </w:rPr>
      </w:pPr>
      <w:r w:rsidRPr="00144AAC">
        <w:rPr>
          <w:rFonts w:ascii="Arial" w:hAnsi="Arial" w:cs="Arial"/>
          <w:lang w:val="en-GB"/>
        </w:rPr>
        <w:t>The contracting authority shall require as the r</w:t>
      </w:r>
      <w:r w:rsidR="005E33D4" w:rsidRPr="00144AAC">
        <w:rPr>
          <w:rFonts w:ascii="Arial" w:hAnsi="Arial" w:cs="Arial"/>
          <w:lang w:val="en-GB"/>
        </w:rPr>
        <w:t>esult of th</w:t>
      </w:r>
      <w:r w:rsidRPr="00144AAC">
        <w:rPr>
          <w:rFonts w:ascii="Arial" w:hAnsi="Arial" w:cs="Arial"/>
          <w:lang w:val="en-GB"/>
        </w:rPr>
        <w:t>is</w:t>
      </w:r>
      <w:r w:rsidR="005E33D4" w:rsidRPr="00144AAC">
        <w:rPr>
          <w:rFonts w:ascii="Arial" w:hAnsi="Arial" w:cs="Arial"/>
          <w:lang w:val="en-GB"/>
        </w:rPr>
        <w:t xml:space="preserve"> test to create and return back to</w:t>
      </w:r>
      <w:r w:rsidRPr="00144AAC">
        <w:rPr>
          <w:rFonts w:ascii="Arial" w:hAnsi="Arial" w:cs="Arial"/>
          <w:lang w:val="en-GB"/>
        </w:rPr>
        <w:t xml:space="preserve"> the contracting authority</w:t>
      </w:r>
      <w:r w:rsidR="005E33D4" w:rsidRPr="00144AAC">
        <w:rPr>
          <w:rFonts w:ascii="Arial" w:hAnsi="Arial" w:cs="Arial"/>
          <w:lang w:val="en-GB"/>
        </w:rPr>
        <w:t xml:space="preserve">, within </w:t>
      </w:r>
      <w:r w:rsidRPr="00144AAC">
        <w:rPr>
          <w:rFonts w:ascii="Arial" w:hAnsi="Arial" w:cs="Arial"/>
          <w:lang w:val="en-GB"/>
        </w:rPr>
        <w:t xml:space="preserve">at least </w:t>
      </w:r>
      <w:r w:rsidR="005E33D4" w:rsidRPr="00144AAC">
        <w:rPr>
          <w:rFonts w:ascii="Arial" w:hAnsi="Arial" w:cs="Arial"/>
          <w:lang w:val="en-GB"/>
        </w:rPr>
        <w:t>the 5 (words:</w:t>
      </w:r>
      <w:r w:rsidRPr="00144AAC">
        <w:rPr>
          <w:rFonts w:ascii="Arial" w:hAnsi="Arial" w:cs="Arial"/>
          <w:lang w:val="en-GB"/>
        </w:rPr>
        <w:t xml:space="preserve"> </w:t>
      </w:r>
      <w:r w:rsidR="005E33D4" w:rsidRPr="00144AAC">
        <w:rPr>
          <w:rFonts w:ascii="Arial" w:hAnsi="Arial" w:cs="Arial"/>
          <w:lang w:val="en-GB"/>
        </w:rPr>
        <w:t>five) working days of the receipt of the DVD-</w:t>
      </w:r>
      <w:r w:rsidRPr="00144AAC">
        <w:rPr>
          <w:rFonts w:ascii="Arial" w:hAnsi="Arial" w:cs="Arial"/>
          <w:lang w:val="en-GB"/>
        </w:rPr>
        <w:t>R</w:t>
      </w:r>
      <w:r w:rsidR="005E33D4" w:rsidRPr="00144AAC">
        <w:rPr>
          <w:rFonts w:ascii="Arial" w:hAnsi="Arial" w:cs="Arial"/>
          <w:lang w:val="en-GB"/>
        </w:rPr>
        <w:t xml:space="preserve">OM drive with the data of the </w:t>
      </w:r>
      <w:r w:rsidRPr="00144AAC">
        <w:rPr>
          <w:rFonts w:ascii="Arial" w:hAnsi="Arial" w:cs="Arial"/>
          <w:lang w:val="en-GB"/>
        </w:rPr>
        <w:t>c</w:t>
      </w:r>
      <w:r w:rsidR="005E33D4" w:rsidRPr="00144AAC">
        <w:rPr>
          <w:rFonts w:ascii="Arial" w:hAnsi="Arial" w:cs="Arial"/>
          <w:lang w:val="en-GB"/>
        </w:rPr>
        <w:t>ontracting Authority, the following:</w:t>
      </w:r>
    </w:p>
    <w:p w:rsidR="005E33D4" w:rsidRPr="00144AAC" w:rsidRDefault="005E33D4" w:rsidP="005E33D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44AAC">
        <w:rPr>
          <w:rFonts w:ascii="Arial" w:hAnsi="Arial" w:cs="Arial"/>
          <w:lang w:val="en-GB"/>
        </w:rPr>
        <w:t>two pieces of printing plates (see the specification below)</w:t>
      </w:r>
    </w:p>
    <w:p w:rsidR="005E33D4" w:rsidRPr="00144AAC" w:rsidRDefault="005E33D4" w:rsidP="005E33D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44AAC">
        <w:rPr>
          <w:rFonts w:ascii="Arial" w:hAnsi="Arial" w:cs="Arial"/>
          <w:lang w:val="en-GB"/>
        </w:rPr>
        <w:t>one piece of film (see the specification below)</w:t>
      </w:r>
    </w:p>
    <w:p w:rsidR="005E33D4" w:rsidRPr="00144AAC" w:rsidRDefault="005E33D4" w:rsidP="005E33D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44AAC">
        <w:rPr>
          <w:rFonts w:ascii="Arial" w:hAnsi="Arial" w:cs="Arial"/>
          <w:lang w:val="en-GB"/>
        </w:rPr>
        <w:t xml:space="preserve">DVD-ROM drive of the </w:t>
      </w:r>
      <w:r w:rsidR="00CE0818" w:rsidRPr="00144AAC">
        <w:rPr>
          <w:rFonts w:ascii="Arial" w:hAnsi="Arial" w:cs="Arial"/>
          <w:lang w:val="en-GB"/>
        </w:rPr>
        <w:t>c</w:t>
      </w:r>
      <w:r w:rsidRPr="00144AAC">
        <w:rPr>
          <w:rFonts w:ascii="Arial" w:hAnsi="Arial" w:cs="Arial"/>
          <w:lang w:val="en-GB"/>
        </w:rPr>
        <w:t>o</w:t>
      </w:r>
      <w:r w:rsidR="00765017" w:rsidRPr="00144AAC">
        <w:rPr>
          <w:rFonts w:ascii="Arial" w:hAnsi="Arial" w:cs="Arial"/>
          <w:lang w:val="en-GB"/>
        </w:rPr>
        <w:t>ntracting authority.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701"/>
        <w:gridCol w:w="992"/>
        <w:gridCol w:w="2551"/>
      </w:tblGrid>
      <w:tr w:rsidR="00765017" w:rsidRPr="00C26986" w:rsidTr="00C26986">
        <w:trPr>
          <w:trHeight w:val="2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Printing plate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1060 x 795-820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 xml:space="preserve">AL </w:t>
            </w:r>
            <w:r w:rsidR="00CE0818"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plates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0,30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9E4200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BACHER 2000</w:t>
            </w:r>
          </w:p>
        </w:tc>
      </w:tr>
      <w:tr w:rsidR="00765017" w:rsidRPr="00C26986" w:rsidTr="00C26986">
        <w:trPr>
          <w:trHeight w:val="2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Printing plate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1060 x 795-820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NYLOPRINT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0,73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9E4200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BACHER 2000</w:t>
            </w:r>
          </w:p>
        </w:tc>
      </w:tr>
      <w:tr w:rsidR="00765017" w:rsidRPr="00C26986" w:rsidTr="00C26986">
        <w:trPr>
          <w:gridAfter w:val="2"/>
          <w:wAfter w:w="3543" w:type="dxa"/>
          <w:trHeight w:val="2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765017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Film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17" w:rsidRPr="00C26986" w:rsidRDefault="00765017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r w:rsidRPr="00C26986">
              <w:rPr>
                <w:rFonts w:ascii="Arial" w:eastAsia="Times New Roman" w:hAnsi="Arial" w:cs="Arial"/>
                <w:color w:val="000000"/>
                <w:lang w:val="en-GB" w:eastAsia="cs-CZ"/>
              </w:rPr>
              <w:t>1060 x 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7" w:rsidRPr="00C26986" w:rsidRDefault="00571CBA" w:rsidP="00C2698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GB" w:eastAsia="cs-CZ"/>
              </w:rPr>
              <w:t>diapositive</w:t>
            </w:r>
            <w:proofErr w:type="spellEnd"/>
          </w:p>
        </w:tc>
      </w:tr>
    </w:tbl>
    <w:p w:rsidR="00765017" w:rsidRDefault="00765017" w:rsidP="00765017">
      <w:pPr>
        <w:jc w:val="both"/>
        <w:rPr>
          <w:rFonts w:ascii="Arial" w:hAnsi="Arial" w:cs="Arial"/>
          <w:lang w:val="en-GB"/>
        </w:rPr>
      </w:pPr>
    </w:p>
    <w:p w:rsidR="00CE0818" w:rsidRPr="00144AAC" w:rsidRDefault="00CE0818" w:rsidP="00CE0818">
      <w:pPr>
        <w:jc w:val="both"/>
        <w:rPr>
          <w:rFonts w:ascii="Arial" w:hAnsi="Arial" w:cs="Arial"/>
          <w:lang w:val="en-GB"/>
        </w:rPr>
      </w:pPr>
      <w:r w:rsidRPr="00144AAC">
        <w:rPr>
          <w:rFonts w:ascii="Arial" w:hAnsi="Arial" w:cs="Arial"/>
          <w:lang w:val="en-GB"/>
        </w:rPr>
        <w:t>The precise time limit for delivering the results of the test shall be given in the request of the contracting authority in accordance with the Section 122(3) of the Act.</w:t>
      </w:r>
    </w:p>
    <w:p w:rsidR="00AF7F9F" w:rsidRPr="00E30AFC" w:rsidRDefault="00AF7F9F" w:rsidP="00765017">
      <w:pPr>
        <w:jc w:val="both"/>
        <w:rPr>
          <w:rFonts w:ascii="Arial" w:hAnsi="Arial" w:cs="Arial"/>
          <w:lang w:val="en-GB"/>
        </w:rPr>
      </w:pPr>
      <w:r w:rsidRPr="006D0BC1">
        <w:rPr>
          <w:rFonts w:ascii="Arial" w:hAnsi="Arial" w:cs="Arial"/>
          <w:lang w:val="en-GB"/>
        </w:rPr>
        <w:t xml:space="preserve">The </w:t>
      </w:r>
      <w:r w:rsidR="00344DA4" w:rsidRPr="006D0BC1">
        <w:rPr>
          <w:rFonts w:ascii="Arial" w:hAnsi="Arial" w:cs="Arial"/>
          <w:lang w:val="en-GB"/>
        </w:rPr>
        <w:t>c</w:t>
      </w:r>
      <w:r w:rsidRPr="006D0BC1">
        <w:rPr>
          <w:rFonts w:ascii="Arial" w:hAnsi="Arial" w:cs="Arial"/>
          <w:lang w:val="en-GB"/>
        </w:rPr>
        <w:t xml:space="preserve">ontracting authority shall verify the condition of the printing plates and film </w:t>
      </w:r>
      <w:r w:rsidR="006958F1" w:rsidRPr="00144AAC">
        <w:rPr>
          <w:rFonts w:ascii="Arial" w:hAnsi="Arial" w:cs="Arial"/>
          <w:lang w:val="en-GB"/>
        </w:rPr>
        <w:t xml:space="preserve">in accordance with the required tender conditions and mainly </w:t>
      </w:r>
      <w:r w:rsidRPr="006D0BC1">
        <w:rPr>
          <w:rFonts w:ascii="Arial" w:hAnsi="Arial" w:cs="Arial"/>
          <w:lang w:val="en-GB"/>
        </w:rPr>
        <w:t>from the point of view of quality of creating individual component of motive (line</w:t>
      </w:r>
      <w:r w:rsidR="00571CBA">
        <w:rPr>
          <w:rFonts w:ascii="Arial" w:hAnsi="Arial" w:cs="Arial"/>
          <w:lang w:val="en-GB"/>
        </w:rPr>
        <w:t>s</w:t>
      </w:r>
      <w:r w:rsidRPr="006D0BC1">
        <w:rPr>
          <w:rFonts w:ascii="Arial" w:hAnsi="Arial" w:cs="Arial"/>
          <w:lang w:val="en-GB"/>
        </w:rPr>
        <w:t xml:space="preserve">, </w:t>
      </w:r>
      <w:proofErr w:type="spellStart"/>
      <w:r w:rsidR="00571CBA">
        <w:rPr>
          <w:rFonts w:ascii="Arial" w:hAnsi="Arial" w:cs="Arial"/>
          <w:lang w:val="en-GB"/>
        </w:rPr>
        <w:t>rasters</w:t>
      </w:r>
      <w:proofErr w:type="spellEnd"/>
      <w:r w:rsidR="00571CBA">
        <w:rPr>
          <w:rFonts w:ascii="Arial" w:hAnsi="Arial" w:cs="Arial"/>
          <w:lang w:val="en-GB"/>
        </w:rPr>
        <w:t>,</w:t>
      </w:r>
      <w:r w:rsidR="00571CBA" w:rsidRPr="006D0BC1">
        <w:rPr>
          <w:rFonts w:ascii="Arial" w:hAnsi="Arial" w:cs="Arial"/>
          <w:lang w:val="en-GB"/>
        </w:rPr>
        <w:t xml:space="preserve"> </w:t>
      </w:r>
      <w:r w:rsidRPr="006D0BC1">
        <w:rPr>
          <w:rFonts w:ascii="Arial" w:hAnsi="Arial" w:cs="Arial"/>
          <w:lang w:val="en-GB"/>
        </w:rPr>
        <w:t>etc.) within the keeping of th</w:t>
      </w:r>
      <w:r w:rsidR="00344DA4" w:rsidRPr="00C26986">
        <w:rPr>
          <w:rFonts w:ascii="Arial" w:hAnsi="Arial" w:cs="Arial"/>
          <w:lang w:val="en-GB"/>
        </w:rPr>
        <w:t>e</w:t>
      </w:r>
      <w:r w:rsidRPr="006D0BC1">
        <w:rPr>
          <w:rFonts w:ascii="Arial" w:hAnsi="Arial" w:cs="Arial"/>
          <w:lang w:val="en-GB"/>
        </w:rPr>
        <w:t xml:space="preserve"> required resolution 10160 dpi and dimensional stability of exposure.</w:t>
      </w:r>
    </w:p>
    <w:p w:rsidR="00AF7F9F" w:rsidRPr="00E30AFC" w:rsidRDefault="00AF7F9F" w:rsidP="00765017">
      <w:pPr>
        <w:jc w:val="both"/>
        <w:rPr>
          <w:rFonts w:ascii="Arial" w:hAnsi="Arial" w:cs="Arial"/>
          <w:lang w:val="en-GB"/>
        </w:rPr>
      </w:pPr>
      <w:r w:rsidRPr="00E30AFC">
        <w:rPr>
          <w:rFonts w:ascii="Arial" w:hAnsi="Arial" w:cs="Arial"/>
          <w:lang w:val="en-GB"/>
        </w:rPr>
        <w:t xml:space="preserve">In case of finding out deficiencies or deviations by the verification of </w:t>
      </w:r>
      <w:r w:rsidR="00571CBA">
        <w:rPr>
          <w:rFonts w:ascii="Arial" w:hAnsi="Arial" w:cs="Arial"/>
          <w:lang w:val="en-GB"/>
        </w:rPr>
        <w:t xml:space="preserve">quality </w:t>
      </w:r>
      <w:r w:rsidRPr="00E30AFC">
        <w:rPr>
          <w:rFonts w:ascii="Arial" w:hAnsi="Arial" w:cs="Arial"/>
          <w:lang w:val="en-GB"/>
        </w:rPr>
        <w:t xml:space="preserve">of delivered printing plates and film, the </w:t>
      </w:r>
      <w:r w:rsidR="00344DA4">
        <w:rPr>
          <w:rFonts w:ascii="Arial" w:hAnsi="Arial" w:cs="Arial"/>
          <w:lang w:val="en-GB"/>
        </w:rPr>
        <w:t>c</w:t>
      </w:r>
      <w:r w:rsidRPr="00E30AFC">
        <w:rPr>
          <w:rFonts w:ascii="Arial" w:hAnsi="Arial" w:cs="Arial"/>
          <w:lang w:val="en-GB"/>
        </w:rPr>
        <w:t xml:space="preserve">ontracting authority </w:t>
      </w:r>
      <w:r w:rsidR="00344DA4">
        <w:rPr>
          <w:rFonts w:ascii="Arial" w:hAnsi="Arial" w:cs="Arial"/>
          <w:lang w:val="en-GB"/>
        </w:rPr>
        <w:t>shall exclude</w:t>
      </w:r>
      <w:r w:rsidR="00344DA4" w:rsidRPr="00E30AFC">
        <w:rPr>
          <w:rFonts w:ascii="Arial" w:hAnsi="Arial" w:cs="Arial"/>
          <w:lang w:val="en-GB"/>
        </w:rPr>
        <w:t xml:space="preserve"> </w:t>
      </w:r>
      <w:r w:rsidRPr="00E30AFC">
        <w:rPr>
          <w:rFonts w:ascii="Arial" w:hAnsi="Arial" w:cs="Arial"/>
          <w:lang w:val="en-GB"/>
        </w:rPr>
        <w:t>the</w:t>
      </w:r>
      <w:r w:rsidR="006F5F4D">
        <w:rPr>
          <w:rFonts w:ascii="Arial" w:hAnsi="Arial" w:cs="Arial"/>
          <w:lang w:val="en-GB"/>
        </w:rPr>
        <w:t xml:space="preserve"> selected</w:t>
      </w:r>
      <w:r w:rsidRPr="00E30AFC">
        <w:rPr>
          <w:rFonts w:ascii="Arial" w:hAnsi="Arial" w:cs="Arial"/>
          <w:lang w:val="en-GB"/>
        </w:rPr>
        <w:t xml:space="preserve"> contractor.</w:t>
      </w:r>
    </w:p>
    <w:p w:rsidR="00AF7F9F" w:rsidRPr="00E30AFC" w:rsidRDefault="00AF7F9F" w:rsidP="00765017">
      <w:pPr>
        <w:jc w:val="both"/>
        <w:rPr>
          <w:rFonts w:ascii="Arial" w:hAnsi="Arial" w:cs="Arial"/>
          <w:lang w:val="en-GB"/>
        </w:rPr>
      </w:pPr>
      <w:r w:rsidRPr="00144AAC">
        <w:rPr>
          <w:rFonts w:ascii="Arial" w:hAnsi="Arial" w:cs="Arial"/>
          <w:lang w:val="en-GB"/>
        </w:rPr>
        <w:t>The same test shall be performed after installation and</w:t>
      </w:r>
      <w:r w:rsidRPr="00144AAC">
        <w:rPr>
          <w:lang w:val="en-GB"/>
        </w:rPr>
        <w:t xml:space="preserve"> </w:t>
      </w:r>
      <w:r w:rsidRPr="00144AAC">
        <w:rPr>
          <w:rFonts w:ascii="Arial" w:hAnsi="Arial" w:cs="Arial"/>
          <w:lang w:val="en-GB"/>
        </w:rPr>
        <w:t xml:space="preserve">commissioning of the equipment at the </w:t>
      </w:r>
      <w:r w:rsidR="00144AAC">
        <w:rPr>
          <w:rFonts w:ascii="Arial" w:hAnsi="Arial" w:cs="Arial"/>
          <w:lang w:val="en-GB"/>
        </w:rPr>
        <w:t>c</w:t>
      </w:r>
      <w:r w:rsidRPr="00144AAC">
        <w:rPr>
          <w:rFonts w:ascii="Arial" w:hAnsi="Arial" w:cs="Arial"/>
          <w:lang w:val="en-GB"/>
        </w:rPr>
        <w:t>ontracting authority</w:t>
      </w:r>
      <w:r w:rsidR="00571CBA">
        <w:rPr>
          <w:rFonts w:ascii="Arial" w:hAnsi="Arial" w:cs="Arial"/>
          <w:lang w:val="en-GB"/>
        </w:rPr>
        <w:t xml:space="preserve"> place</w:t>
      </w:r>
      <w:r w:rsidRPr="00144AAC">
        <w:rPr>
          <w:rFonts w:ascii="Arial" w:hAnsi="Arial" w:cs="Arial"/>
          <w:lang w:val="en-GB"/>
        </w:rPr>
        <w:t>.</w:t>
      </w:r>
    </w:p>
    <w:sectPr w:rsidR="00AF7F9F" w:rsidRPr="00E30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F2" w:rsidRDefault="00C852F2" w:rsidP="00C852F2">
      <w:pPr>
        <w:spacing w:after="0" w:line="240" w:lineRule="auto"/>
      </w:pPr>
      <w:r>
        <w:separator/>
      </w:r>
    </w:p>
  </w:endnote>
  <w:endnote w:type="continuationSeparator" w:id="0">
    <w:p w:rsidR="00C852F2" w:rsidRDefault="00C852F2" w:rsidP="00C8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F2" w:rsidRDefault="00C852F2" w:rsidP="00C852F2">
      <w:pPr>
        <w:spacing w:after="0" w:line="240" w:lineRule="auto"/>
      </w:pPr>
      <w:r>
        <w:separator/>
      </w:r>
    </w:p>
  </w:footnote>
  <w:footnote w:type="continuationSeparator" w:id="0">
    <w:p w:rsidR="00C852F2" w:rsidRDefault="00C852F2" w:rsidP="00C8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F2" w:rsidRDefault="00C852F2" w:rsidP="00C852F2">
    <w:pPr>
      <w:pStyle w:val="Zhlav"/>
      <w:jc w:val="right"/>
    </w:pPr>
    <w:proofErr w:type="spellStart"/>
    <w:r>
      <w:t>Annex</w:t>
    </w:r>
    <w:proofErr w:type="spellEnd"/>
    <w:r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D44"/>
    <w:multiLevelType w:val="hybridMultilevel"/>
    <w:tmpl w:val="4AAE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73"/>
    <w:rsid w:val="00144AAC"/>
    <w:rsid w:val="00344DA4"/>
    <w:rsid w:val="00344EA9"/>
    <w:rsid w:val="00384E36"/>
    <w:rsid w:val="00437D90"/>
    <w:rsid w:val="00517BC6"/>
    <w:rsid w:val="005608E8"/>
    <w:rsid w:val="00571CBA"/>
    <w:rsid w:val="005B387B"/>
    <w:rsid w:val="005E33D4"/>
    <w:rsid w:val="006958F1"/>
    <w:rsid w:val="006D0BC1"/>
    <w:rsid w:val="006D7073"/>
    <w:rsid w:val="006F5F4D"/>
    <w:rsid w:val="00765017"/>
    <w:rsid w:val="008524AD"/>
    <w:rsid w:val="009E4200"/>
    <w:rsid w:val="00A021D6"/>
    <w:rsid w:val="00AF7F9F"/>
    <w:rsid w:val="00C26986"/>
    <w:rsid w:val="00C852F2"/>
    <w:rsid w:val="00CE0818"/>
    <w:rsid w:val="00DB36CF"/>
    <w:rsid w:val="00E22E97"/>
    <w:rsid w:val="00E30AFC"/>
    <w:rsid w:val="00E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513B"/>
  <w15:docId w15:val="{867CC72D-4D3E-48B9-BCC3-B31E04B6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3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0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BC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D0BC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2F2"/>
  </w:style>
  <w:style w:type="paragraph" w:styleId="Zpat">
    <w:name w:val="footer"/>
    <w:basedOn w:val="Normln"/>
    <w:link w:val="ZpatChar"/>
    <w:uiPriority w:val="99"/>
    <w:unhideWhenUsed/>
    <w:rsid w:val="00C8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Senoldova Zuzana</dc:creator>
  <cp:lastModifiedBy>Fialova Lenka</cp:lastModifiedBy>
  <cp:revision>4</cp:revision>
  <cp:lastPrinted>2017-12-15T13:35:00Z</cp:lastPrinted>
  <dcterms:created xsi:type="dcterms:W3CDTF">2017-12-14T13:21:00Z</dcterms:created>
  <dcterms:modified xsi:type="dcterms:W3CDTF">2017-12-15T13:35:00Z</dcterms:modified>
</cp:coreProperties>
</file>