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402"/>
        <w:gridCol w:w="709"/>
        <w:gridCol w:w="3896"/>
      </w:tblGrid>
      <w:tr w:rsidR="00C94918" w:rsidTr="008D7C0B">
        <w:tc>
          <w:tcPr>
            <w:tcW w:w="5173" w:type="dxa"/>
            <w:gridSpan w:val="2"/>
          </w:tcPr>
          <w:p w:rsidR="00C94918" w:rsidRPr="00BF12BE" w:rsidRDefault="00C94918" w:rsidP="00BF12BE">
            <w:pPr>
              <w:pStyle w:val="Date"/>
              <w:spacing w:after="0" w:line="240" w:lineRule="auto"/>
              <w:ind w:left="0"/>
              <w:rPr>
                <w:b/>
                <w:spacing w:val="-5"/>
                <w:position w:val="6"/>
                <w:sz w:val="24"/>
                <w:szCs w:val="24"/>
              </w:rPr>
            </w:pPr>
            <w:r w:rsidRPr="00BF12BE">
              <w:rPr>
                <w:b/>
                <w:spacing w:val="-5"/>
                <w:position w:val="6"/>
                <w:sz w:val="24"/>
                <w:szCs w:val="24"/>
              </w:rPr>
              <w:t>MINISTERSTVO FINANCÍ</w:t>
            </w:r>
          </w:p>
          <w:p w:rsidR="00C94918" w:rsidRPr="00BF12BE" w:rsidRDefault="00C94918" w:rsidP="00BF12BE">
            <w:pPr>
              <w:pStyle w:val="Vnitnadresa"/>
            </w:pPr>
          </w:p>
          <w:p w:rsidR="00C94918" w:rsidRPr="00BF12BE" w:rsidRDefault="00C94918" w:rsidP="00BF12BE">
            <w:pPr>
              <w:pStyle w:val="Vnitnadresa"/>
              <w:rPr>
                <w:b w:val="0"/>
              </w:rPr>
            </w:pPr>
            <w:r w:rsidRPr="00BF12BE">
              <w:rPr>
                <w:b w:val="0"/>
              </w:rPr>
              <w:t>Odbor 45 Realizace ekologických závazků vzniklých při privatizaci</w:t>
            </w:r>
          </w:p>
          <w:p w:rsidR="00C94918" w:rsidRPr="00BF12BE" w:rsidRDefault="00C94918" w:rsidP="00BF12BE">
            <w:pPr>
              <w:pStyle w:val="Vnitnadresa"/>
              <w:rPr>
                <w:b w:val="0"/>
              </w:rPr>
            </w:pPr>
            <w:r w:rsidRPr="00BF12BE">
              <w:rPr>
                <w:b w:val="0"/>
              </w:rPr>
              <w:t>Ing. Radmila Musilová</w:t>
            </w:r>
          </w:p>
          <w:p w:rsidR="00C94918" w:rsidRPr="00BF12BE" w:rsidRDefault="00C94918" w:rsidP="00BF12BE">
            <w:pPr>
              <w:pStyle w:val="Vnitnadresa"/>
              <w:rPr>
                <w:b w:val="0"/>
              </w:rPr>
            </w:pPr>
            <w:r w:rsidRPr="00BF12BE">
              <w:rPr>
                <w:b w:val="0"/>
              </w:rPr>
              <w:t>vedoucí oddělení 4501</w:t>
            </w:r>
          </w:p>
          <w:p w:rsidR="00C94918" w:rsidRPr="00BF12BE" w:rsidRDefault="00C94918" w:rsidP="00BF12BE">
            <w:pPr>
              <w:pStyle w:val="Vnitnadresa"/>
              <w:rPr>
                <w:b w:val="0"/>
              </w:rPr>
            </w:pPr>
          </w:p>
          <w:p w:rsidR="00C94918" w:rsidRPr="00BF12BE" w:rsidRDefault="00C94918" w:rsidP="00BF12BE">
            <w:pPr>
              <w:pStyle w:val="Vnitnadresa"/>
              <w:rPr>
                <w:b w:val="0"/>
              </w:rPr>
            </w:pPr>
            <w:r w:rsidRPr="00BF12BE">
              <w:rPr>
                <w:b w:val="0"/>
              </w:rPr>
              <w:t>Letenská 15</w:t>
            </w:r>
          </w:p>
          <w:p w:rsidR="00C94918" w:rsidRPr="00BF12BE" w:rsidRDefault="00C94918" w:rsidP="00BF12BE">
            <w:pPr>
              <w:pStyle w:val="Vnitnadresa"/>
              <w:rPr>
                <w:b w:val="0"/>
              </w:rPr>
            </w:pPr>
            <w:r w:rsidRPr="00BF12BE">
              <w:rPr>
                <w:b w:val="0"/>
              </w:rPr>
              <w:t>118 10  Praha 1</w:t>
            </w:r>
          </w:p>
          <w:p w:rsidR="00C94918" w:rsidRPr="00BF12BE" w:rsidRDefault="00C94918" w:rsidP="00BF12BE">
            <w:pPr>
              <w:pStyle w:val="Vnitnadresa"/>
              <w:rPr>
                <w:b w:val="0"/>
              </w:rPr>
            </w:pPr>
            <w:r w:rsidRPr="00BF12BE">
              <w:rPr>
                <w:b w:val="0"/>
              </w:rPr>
              <w:t>Telefon: 257 041 111     Fax: 257 042 788</w:t>
            </w:r>
          </w:p>
          <w:p w:rsidR="00C94918" w:rsidRPr="00BF12BE" w:rsidRDefault="00C94918" w:rsidP="00BF12BE">
            <w:pPr>
              <w:pStyle w:val="Vnitnadresa"/>
              <w:rPr>
                <w:b w:val="0"/>
              </w:rPr>
            </w:pPr>
            <w:r w:rsidRPr="00BF12BE">
              <w:rPr>
                <w:b w:val="0"/>
              </w:rPr>
              <w:t>ID datové schránky: xzeaauv</w:t>
            </w:r>
          </w:p>
          <w:p w:rsidR="00C94918" w:rsidRPr="00BF12BE" w:rsidRDefault="00C94918" w:rsidP="00BF12BE">
            <w:pPr>
              <w:pStyle w:val="Vnitnadresa"/>
              <w:rPr>
                <w:b w:val="0"/>
              </w:rPr>
            </w:pPr>
            <w:r w:rsidRPr="00BF12BE">
              <w:rPr>
                <w:b w:val="0"/>
              </w:rPr>
              <w:t xml:space="preserve">E-mail: </w:t>
            </w:r>
            <w:hyperlink r:id="rId7" w:history="1">
              <w:r w:rsidRPr="00BF12BE">
                <w:rPr>
                  <w:rStyle w:val="Hyperlink"/>
                  <w:b w:val="0"/>
                  <w:szCs w:val="24"/>
                </w:rPr>
                <w:t>podatelna@mfcr.cz</w:t>
              </w:r>
            </w:hyperlink>
          </w:p>
          <w:p w:rsidR="00C94918" w:rsidRPr="00BF12BE" w:rsidRDefault="00C94918" w:rsidP="00BF12BE">
            <w:pPr>
              <w:pStyle w:val="Vnitnadresa"/>
              <w:rPr>
                <w:position w:val="6"/>
              </w:rPr>
            </w:pPr>
            <w:r w:rsidRPr="00BF12BE">
              <w:rPr>
                <w:b w:val="0"/>
              </w:rPr>
              <w:t>Profil zadavatele: www.e-zakazky.cz</w:t>
            </w:r>
          </w:p>
        </w:tc>
        <w:tc>
          <w:tcPr>
            <w:tcW w:w="4605" w:type="dxa"/>
            <w:gridSpan w:val="2"/>
          </w:tcPr>
          <w:p w:rsidR="00C94918" w:rsidRPr="00415584" w:rsidRDefault="00C94918">
            <w:pPr>
              <w:pStyle w:val="Date"/>
              <w:spacing w:after="0" w:line="240" w:lineRule="auto"/>
              <w:ind w:left="0"/>
              <w:jc w:val="right"/>
              <w:rPr>
                <w:b/>
                <w:spacing w:val="-5"/>
                <w:position w:val="6"/>
                <w:sz w:val="24"/>
              </w:rPr>
            </w:pPr>
          </w:p>
        </w:tc>
      </w:tr>
      <w:tr w:rsidR="00C94918" w:rsidTr="00405C6A">
        <w:tc>
          <w:tcPr>
            <w:tcW w:w="5882" w:type="dxa"/>
            <w:gridSpan w:val="3"/>
          </w:tcPr>
          <w:p w:rsidR="00C94918" w:rsidRPr="0072682D" w:rsidRDefault="00C94918">
            <w:pPr>
              <w:pStyle w:val="Date"/>
              <w:spacing w:after="0" w:line="240" w:lineRule="auto"/>
              <w:ind w:left="0"/>
              <w:rPr>
                <w:b/>
                <w:spacing w:val="-5"/>
                <w:position w:val="6"/>
                <w:sz w:val="24"/>
              </w:rPr>
            </w:pPr>
          </w:p>
        </w:tc>
        <w:tc>
          <w:tcPr>
            <w:tcW w:w="3896" w:type="dxa"/>
          </w:tcPr>
          <w:p w:rsidR="00C94918" w:rsidRPr="0072682D" w:rsidRDefault="00C94918" w:rsidP="007A00F5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72682D">
              <w:rPr>
                <w:sz w:val="24"/>
                <w:szCs w:val="24"/>
              </w:rPr>
              <w:t>V Praze dne 10.08.2014</w:t>
            </w:r>
          </w:p>
        </w:tc>
      </w:tr>
      <w:tr w:rsidR="00C94918" w:rsidTr="00405C6A">
        <w:tc>
          <w:tcPr>
            <w:tcW w:w="5882" w:type="dxa"/>
            <w:gridSpan w:val="3"/>
          </w:tcPr>
          <w:p w:rsidR="00C94918" w:rsidRPr="00552909" w:rsidRDefault="00C94918" w:rsidP="00F3356F">
            <w:pPr>
              <w:tabs>
                <w:tab w:val="left" w:pos="5670"/>
                <w:tab w:val="left" w:pos="8222"/>
              </w:tabs>
              <w:jc w:val="right"/>
              <w:rPr>
                <w:b/>
                <w:sz w:val="24"/>
              </w:rPr>
            </w:pPr>
          </w:p>
        </w:tc>
        <w:tc>
          <w:tcPr>
            <w:tcW w:w="3896" w:type="dxa"/>
          </w:tcPr>
          <w:p w:rsidR="00C94918" w:rsidRPr="00B35839" w:rsidRDefault="00C94918" w:rsidP="00CA7A70">
            <w:pPr>
              <w:tabs>
                <w:tab w:val="left" w:pos="5670"/>
                <w:tab w:val="left" w:pos="8222"/>
              </w:tabs>
              <w:rPr>
                <w:b/>
                <w:sz w:val="24"/>
                <w:szCs w:val="24"/>
              </w:rPr>
            </w:pPr>
            <w:r w:rsidRPr="00B35839">
              <w:rPr>
                <w:sz w:val="24"/>
                <w:szCs w:val="24"/>
              </w:rPr>
              <w:t>PID: MFCR4XGWAA</w:t>
            </w:r>
          </w:p>
        </w:tc>
      </w:tr>
      <w:tr w:rsidR="00C94918" w:rsidTr="00405C6A">
        <w:tc>
          <w:tcPr>
            <w:tcW w:w="5882" w:type="dxa"/>
            <w:gridSpan w:val="3"/>
          </w:tcPr>
          <w:p w:rsidR="00C94918" w:rsidRPr="00552909" w:rsidRDefault="00C94918" w:rsidP="00F3356F">
            <w:pPr>
              <w:tabs>
                <w:tab w:val="left" w:pos="5670"/>
                <w:tab w:val="left" w:pos="8222"/>
              </w:tabs>
              <w:jc w:val="right"/>
              <w:rPr>
                <w:sz w:val="24"/>
              </w:rPr>
            </w:pPr>
          </w:p>
        </w:tc>
        <w:tc>
          <w:tcPr>
            <w:tcW w:w="3896" w:type="dxa"/>
          </w:tcPr>
          <w:p w:rsidR="00C94918" w:rsidRPr="00B35839" w:rsidRDefault="00C94918" w:rsidP="00CA7A70">
            <w:pPr>
              <w:tabs>
                <w:tab w:val="left" w:pos="5670"/>
                <w:tab w:val="left" w:pos="8222"/>
              </w:tabs>
              <w:rPr>
                <w:b/>
                <w:sz w:val="24"/>
                <w:szCs w:val="24"/>
              </w:rPr>
            </w:pPr>
            <w:r w:rsidRPr="00B35839">
              <w:rPr>
                <w:sz w:val="24"/>
                <w:szCs w:val="24"/>
              </w:rPr>
              <w:t>Č. j.: 52484/2014</w:t>
            </w:r>
          </w:p>
        </w:tc>
      </w:tr>
      <w:tr w:rsidR="00C94918" w:rsidTr="00405C6A">
        <w:tc>
          <w:tcPr>
            <w:tcW w:w="5882" w:type="dxa"/>
            <w:gridSpan w:val="3"/>
          </w:tcPr>
          <w:p w:rsidR="00C94918" w:rsidRPr="00552909" w:rsidRDefault="00C94918" w:rsidP="00F3356F">
            <w:pPr>
              <w:tabs>
                <w:tab w:val="left" w:pos="5670"/>
                <w:tab w:val="left" w:pos="8222"/>
              </w:tabs>
              <w:jc w:val="right"/>
              <w:rPr>
                <w:sz w:val="24"/>
              </w:rPr>
            </w:pPr>
          </w:p>
        </w:tc>
        <w:tc>
          <w:tcPr>
            <w:tcW w:w="3896" w:type="dxa"/>
          </w:tcPr>
          <w:p w:rsidR="00C94918" w:rsidRPr="00543C5C" w:rsidRDefault="00C94918" w:rsidP="00405C6A">
            <w:pPr>
              <w:tabs>
                <w:tab w:val="left" w:pos="5670"/>
                <w:tab w:val="left" w:pos="8222"/>
              </w:tabs>
              <w:rPr>
                <w:color w:val="FF0000"/>
              </w:rPr>
            </w:pPr>
            <w:r w:rsidRPr="00543C5C">
              <w:rPr>
                <w:sz w:val="24"/>
                <w:szCs w:val="24"/>
              </w:rPr>
              <w:t>Počet listů: 5</w:t>
            </w:r>
          </w:p>
          <w:p w:rsidR="00C94918" w:rsidRPr="00646F2D" w:rsidRDefault="00C94918" w:rsidP="008E17DD">
            <w:pPr>
              <w:tabs>
                <w:tab w:val="left" w:pos="5670"/>
                <w:tab w:val="left" w:pos="8222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C94918" w:rsidTr="008D7C0B">
        <w:trPr>
          <w:trHeight w:val="188"/>
        </w:trPr>
        <w:tc>
          <w:tcPr>
            <w:tcW w:w="1771" w:type="dxa"/>
          </w:tcPr>
          <w:p w:rsidR="00C94918" w:rsidRPr="00552909" w:rsidRDefault="00C94918" w:rsidP="00F3356F">
            <w:pPr>
              <w:tabs>
                <w:tab w:val="left" w:pos="5670"/>
                <w:tab w:val="left" w:pos="8222"/>
              </w:tabs>
              <w:rPr>
                <w:b/>
                <w:sz w:val="24"/>
              </w:rPr>
            </w:pPr>
            <w:r w:rsidRPr="005309C5">
              <w:rPr>
                <w:sz w:val="24"/>
              </w:rPr>
              <w:t>Věc: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07" w:type="dxa"/>
            <w:gridSpan w:val="3"/>
          </w:tcPr>
          <w:p w:rsidR="00C94918" w:rsidRPr="00543C5C" w:rsidRDefault="00C94918" w:rsidP="00405C2F">
            <w:pPr>
              <w:tabs>
                <w:tab w:val="left" w:pos="5670"/>
                <w:tab w:val="left" w:pos="8222"/>
              </w:tabs>
              <w:jc w:val="both"/>
              <w:rPr>
                <w:b/>
                <w:sz w:val="24"/>
              </w:rPr>
            </w:pPr>
            <w:r w:rsidRPr="00543C5C">
              <w:rPr>
                <w:b/>
                <w:sz w:val="24"/>
                <w:szCs w:val="24"/>
              </w:rPr>
              <w:t xml:space="preserve">Otevřená výzva k podání nabídky na veřejnou </w:t>
            </w:r>
            <w:r w:rsidRPr="00405C2F">
              <w:rPr>
                <w:b/>
                <w:sz w:val="24"/>
                <w:szCs w:val="24"/>
              </w:rPr>
              <w:t>zakázku s názvem  „Supervize akce Revitalizace území a sanace škod vzniklých důlní činností v oblasti terminálu Hranečník – veřejná zakázka malého rozsahu“ s</w:t>
            </w:r>
            <w:r w:rsidRPr="00543C5C">
              <w:rPr>
                <w:b/>
                <w:sz w:val="24"/>
                <w:szCs w:val="24"/>
              </w:rPr>
              <w:t> přímým oslovením 5ti dodavatelů</w:t>
            </w:r>
          </w:p>
        </w:tc>
      </w:tr>
      <w:tr w:rsidR="00C94918" w:rsidTr="008D7C0B">
        <w:trPr>
          <w:trHeight w:val="188"/>
        </w:trPr>
        <w:tc>
          <w:tcPr>
            <w:tcW w:w="1771" w:type="dxa"/>
          </w:tcPr>
          <w:p w:rsidR="00C94918" w:rsidRPr="005309C5" w:rsidRDefault="00C94918" w:rsidP="005309C5">
            <w:pPr>
              <w:tabs>
                <w:tab w:val="left" w:pos="5670"/>
                <w:tab w:val="left" w:pos="8222"/>
              </w:tabs>
              <w:rPr>
                <w:sz w:val="24"/>
              </w:rPr>
            </w:pPr>
            <w:r>
              <w:rPr>
                <w:sz w:val="24"/>
              </w:rPr>
              <w:t>R</w:t>
            </w:r>
            <w:r w:rsidRPr="005309C5">
              <w:rPr>
                <w:sz w:val="24"/>
              </w:rPr>
              <w:t>eferent</w:t>
            </w:r>
            <w:r>
              <w:rPr>
                <w:sz w:val="24"/>
              </w:rPr>
              <w:t>:</w:t>
            </w:r>
          </w:p>
        </w:tc>
        <w:tc>
          <w:tcPr>
            <w:tcW w:w="8007" w:type="dxa"/>
            <w:gridSpan w:val="3"/>
          </w:tcPr>
          <w:p w:rsidR="00C94918" w:rsidRPr="00552909" w:rsidRDefault="00C94918" w:rsidP="00F3356F">
            <w:pPr>
              <w:tabs>
                <w:tab w:val="left" w:pos="5670"/>
                <w:tab w:val="left" w:pos="8222"/>
              </w:tabs>
              <w:rPr>
                <w:b/>
                <w:sz w:val="24"/>
              </w:rPr>
            </w:pPr>
            <w:r w:rsidRPr="004666F0">
              <w:rPr>
                <w:sz w:val="24"/>
                <w:szCs w:val="24"/>
              </w:rPr>
              <w:t>Červinková Eva, Mgr.</w:t>
            </w:r>
          </w:p>
        </w:tc>
      </w:tr>
    </w:tbl>
    <w:p w:rsidR="00C94918" w:rsidRDefault="00C94918" w:rsidP="00C95B0C">
      <w:pPr>
        <w:pStyle w:val="Date"/>
        <w:spacing w:after="0" w:line="240" w:lineRule="auto"/>
        <w:ind w:left="0" w:firstLine="284"/>
        <w:jc w:val="center"/>
        <w:rPr>
          <w:sz w:val="24"/>
        </w:rPr>
      </w:pPr>
    </w:p>
    <w:p w:rsidR="00C94918" w:rsidRDefault="00C94918" w:rsidP="005D6F0B">
      <w:pPr>
        <w:tabs>
          <w:tab w:val="left" w:pos="1134"/>
          <w:tab w:val="left" w:pos="5387"/>
        </w:tabs>
        <w:jc w:val="both"/>
        <w:rPr>
          <w:sz w:val="24"/>
          <w:szCs w:val="24"/>
        </w:rPr>
      </w:pPr>
    </w:p>
    <w:p w:rsidR="00C94918" w:rsidRDefault="00C94918" w:rsidP="00543C5C">
      <w:pPr>
        <w:tabs>
          <w:tab w:val="left" w:pos="-1985"/>
          <w:tab w:val="left" w:pos="851"/>
          <w:tab w:val="left" w:pos="5387"/>
        </w:tabs>
        <w:jc w:val="both"/>
        <w:rPr>
          <w:sz w:val="24"/>
          <w:szCs w:val="24"/>
        </w:rPr>
      </w:pPr>
    </w:p>
    <w:p w:rsidR="00C94918" w:rsidRPr="00405C2F" w:rsidRDefault="00C94918" w:rsidP="00543C5C">
      <w:pPr>
        <w:tabs>
          <w:tab w:val="left" w:pos="-1985"/>
          <w:tab w:val="left" w:pos="851"/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Ministerstvo financí, se sídlem Letenská 525/15, 118 10 Praha 1 – Malá Strana, IČ 00006947 (dále jen „zadavatel“) oznamuje svůj záměr vybrat dodavatele veřejné zakázky s </w:t>
      </w:r>
      <w:r w:rsidRPr="00B95614">
        <w:rPr>
          <w:sz w:val="24"/>
          <w:szCs w:val="24"/>
        </w:rPr>
        <w:t>názvem  „Supervize akce Revitalizace území a sanace škod vzniklých důlní činností v oblasti terminálu Hranečník</w:t>
      </w:r>
      <w:r>
        <w:rPr>
          <w:sz w:val="24"/>
          <w:szCs w:val="24"/>
        </w:rPr>
        <w:t xml:space="preserve"> – veřejná zakázka malého </w:t>
      </w:r>
      <w:r w:rsidRPr="00405C2F">
        <w:rPr>
          <w:sz w:val="24"/>
          <w:szCs w:val="24"/>
        </w:rPr>
        <w:t>rozsahu“ (dále jen „zakázka“) ve výběrovém řízení  formou otevřené výzvy neomezenému počtu dodavatelů s přímým oslovením 5 dodavatelů, které tímto vyzývá k podání nabídky do tohoto výběrového řízení.</w:t>
      </w:r>
    </w:p>
    <w:p w:rsidR="00C94918" w:rsidRDefault="00C94918" w:rsidP="005D6F0B">
      <w:pPr>
        <w:tabs>
          <w:tab w:val="left" w:pos="1134"/>
          <w:tab w:val="left" w:pos="5387"/>
        </w:tabs>
        <w:jc w:val="both"/>
        <w:rPr>
          <w:sz w:val="24"/>
          <w:szCs w:val="24"/>
        </w:rPr>
      </w:pPr>
    </w:p>
    <w:p w:rsidR="00C94918" w:rsidRDefault="00C94918" w:rsidP="00543C5C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Dodavatel, jehož nabídka bude vyhodnocena jako nejvhodnější, bude zadavatelem vyzván k uzavření smlouvy na realizaci této veřejné zakázky malého rozsahu zadávané v souladu s § 18 odst. 5, §12 odst. 3 zákona č. 137/2006 Sb. o veřejných zakázkách, ve znění pozdějších předpisů.</w:t>
      </w:r>
    </w:p>
    <w:p w:rsidR="00C94918" w:rsidRDefault="00C94918" w:rsidP="00543C5C">
      <w:pPr>
        <w:tabs>
          <w:tab w:val="left" w:pos="851"/>
        </w:tabs>
        <w:jc w:val="both"/>
        <w:rPr>
          <w:sz w:val="24"/>
          <w:szCs w:val="24"/>
        </w:rPr>
      </w:pPr>
    </w:p>
    <w:p w:rsidR="00C94918" w:rsidRDefault="00C94918" w:rsidP="00EE1820">
      <w:pPr>
        <w:jc w:val="both"/>
        <w:rPr>
          <w:sz w:val="24"/>
          <w:szCs w:val="24"/>
        </w:rPr>
      </w:pPr>
    </w:p>
    <w:p w:rsidR="00C94918" w:rsidRPr="00EE1820" w:rsidRDefault="00C94918" w:rsidP="00CE7044">
      <w:pPr>
        <w:pStyle w:val="ListParagraph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E1820">
        <w:rPr>
          <w:rFonts w:ascii="Times New Roman" w:hAnsi="Times New Roman"/>
          <w:b/>
          <w:sz w:val="24"/>
          <w:szCs w:val="24"/>
        </w:rPr>
        <w:t>Informace o zakázce a podmínky plnění</w:t>
      </w:r>
    </w:p>
    <w:p w:rsidR="00C94918" w:rsidRPr="00EE1820" w:rsidRDefault="00C94918" w:rsidP="00CE7044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94918" w:rsidRPr="00EE1820" w:rsidRDefault="00C94918" w:rsidP="00CE7044">
      <w:pPr>
        <w:jc w:val="both"/>
        <w:rPr>
          <w:b/>
          <w:sz w:val="24"/>
          <w:szCs w:val="24"/>
        </w:rPr>
      </w:pPr>
      <w:r w:rsidRPr="00EE1820">
        <w:rPr>
          <w:b/>
          <w:sz w:val="24"/>
          <w:szCs w:val="24"/>
        </w:rPr>
        <w:t>Předmět plnění:</w:t>
      </w:r>
    </w:p>
    <w:p w:rsidR="00C94918" w:rsidRPr="00B95614" w:rsidRDefault="00C94918" w:rsidP="00CE7044">
      <w:pPr>
        <w:jc w:val="both"/>
        <w:rPr>
          <w:sz w:val="24"/>
          <w:szCs w:val="24"/>
        </w:rPr>
      </w:pPr>
      <w:r w:rsidRPr="00EE1820">
        <w:rPr>
          <w:sz w:val="24"/>
          <w:szCs w:val="24"/>
        </w:rPr>
        <w:t>Zakázka je zad</w:t>
      </w:r>
      <w:r>
        <w:rPr>
          <w:sz w:val="24"/>
          <w:szCs w:val="24"/>
        </w:rPr>
        <w:t>ávána v </w:t>
      </w:r>
      <w:r w:rsidRPr="00EE1820">
        <w:rPr>
          <w:sz w:val="24"/>
          <w:szCs w:val="24"/>
        </w:rPr>
        <w:t xml:space="preserve">rámci </w:t>
      </w:r>
      <w:r w:rsidRPr="00B95614">
        <w:rPr>
          <w:sz w:val="24"/>
          <w:szCs w:val="24"/>
        </w:rPr>
        <w:t>procesu řešení ekologických škod vzniklých před privatizací těžebních společností v souvislosti s restrukturalizací hutnictví a na revitalizaci ve vymezeném území Moravskoslezského kraje.</w:t>
      </w:r>
    </w:p>
    <w:p w:rsidR="00C94918" w:rsidRDefault="00C94918" w:rsidP="00CE7044">
      <w:pPr>
        <w:jc w:val="both"/>
        <w:rPr>
          <w:sz w:val="24"/>
          <w:szCs w:val="24"/>
        </w:rPr>
      </w:pPr>
    </w:p>
    <w:p w:rsidR="00C94918" w:rsidRPr="00B95614" w:rsidRDefault="00C94918" w:rsidP="009836F3">
      <w:pPr>
        <w:tabs>
          <w:tab w:val="left" w:pos="1134"/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plnění této zakázky je </w:t>
      </w:r>
      <w:r w:rsidRPr="00B95614">
        <w:rPr>
          <w:iCs/>
          <w:sz w:val="24"/>
          <w:szCs w:val="24"/>
        </w:rPr>
        <w:t>komplexní rozsah činnosti s</w:t>
      </w:r>
      <w:r w:rsidRPr="00B95614">
        <w:rPr>
          <w:bCs/>
          <w:iCs/>
          <w:sz w:val="24"/>
          <w:szCs w:val="24"/>
        </w:rPr>
        <w:t>upervizora</w:t>
      </w:r>
      <w:r w:rsidRPr="00B95614">
        <w:rPr>
          <w:sz w:val="24"/>
          <w:szCs w:val="24"/>
        </w:rPr>
        <w:t xml:space="preserve"> akce „Revitalizace území a sanace škod vzniklých důlní činností v oblasti terminálu Hranečník“</w:t>
      </w:r>
      <w:r w:rsidRPr="00B95614">
        <w:rPr>
          <w:iCs/>
          <w:sz w:val="24"/>
          <w:szCs w:val="24"/>
        </w:rPr>
        <w:t xml:space="preserve"> v souladu </w:t>
      </w:r>
      <w:r w:rsidRPr="00B95614">
        <w:rPr>
          <w:sz w:val="24"/>
          <w:szCs w:val="24"/>
        </w:rPr>
        <w:t xml:space="preserve">s </w:t>
      </w:r>
      <w:r w:rsidRPr="00B95614">
        <w:rPr>
          <w:snapToGrid w:val="0"/>
          <w:sz w:val="24"/>
          <w:szCs w:val="24"/>
        </w:rPr>
        <w:t>Pravidly meziresortní komise pro procesování programu řešení revitalizace Moravskoslezského kraje,</w:t>
      </w:r>
      <w:r w:rsidRPr="00B95614">
        <w:rPr>
          <w:sz w:val="24"/>
          <w:szCs w:val="24"/>
        </w:rPr>
        <w:t xml:space="preserve"> zejména s jejich přílohou č. </w:t>
      </w:r>
      <w:smartTag w:uri="urn:schemas-microsoft-com:office:smarttags" w:element="metricconverter">
        <w:smartTagPr>
          <w:attr w:name="ProductID" w:val="8, a"/>
        </w:smartTagPr>
        <w:r w:rsidRPr="00B95614">
          <w:rPr>
            <w:sz w:val="24"/>
            <w:szCs w:val="24"/>
          </w:rPr>
          <w:t>8, a</w:t>
        </w:r>
      </w:smartTag>
      <w:r w:rsidRPr="00B95614">
        <w:rPr>
          <w:sz w:val="24"/>
          <w:szCs w:val="24"/>
        </w:rPr>
        <w:t xml:space="preserve"> v souladu s obchodními podmínkami.</w:t>
      </w:r>
    </w:p>
    <w:p w:rsidR="00C94918" w:rsidRPr="00543C5C" w:rsidRDefault="00C94918" w:rsidP="00CE70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Rozsah plnění je </w:t>
      </w:r>
      <w:r w:rsidRPr="00B95614">
        <w:rPr>
          <w:sz w:val="24"/>
          <w:szCs w:val="24"/>
        </w:rPr>
        <w:t xml:space="preserve">vymezen </w:t>
      </w:r>
      <w:r w:rsidRPr="00543C5C">
        <w:rPr>
          <w:sz w:val="24"/>
          <w:szCs w:val="24"/>
        </w:rPr>
        <w:t>položkovým rozpočtem, který je přílohou této výzvy.</w:t>
      </w:r>
    </w:p>
    <w:p w:rsidR="00C94918" w:rsidRDefault="00C94918" w:rsidP="00CE7044">
      <w:pPr>
        <w:jc w:val="both"/>
        <w:rPr>
          <w:sz w:val="24"/>
          <w:szCs w:val="24"/>
        </w:rPr>
      </w:pPr>
    </w:p>
    <w:p w:rsidR="00C94918" w:rsidRPr="008E17DD" w:rsidRDefault="00C94918" w:rsidP="00CE7044">
      <w:pPr>
        <w:jc w:val="both"/>
        <w:rPr>
          <w:sz w:val="24"/>
          <w:szCs w:val="24"/>
        </w:rPr>
      </w:pPr>
      <w:r w:rsidRPr="00F714A1">
        <w:rPr>
          <w:sz w:val="24"/>
          <w:szCs w:val="24"/>
        </w:rPr>
        <w:t xml:space="preserve">Dokumenty s podrobnějšími informacemi o předmětu plnění zadavatel současně s touto výzvou uveřejní na Profilu </w:t>
      </w:r>
      <w:r w:rsidRPr="008E17DD">
        <w:rPr>
          <w:sz w:val="24"/>
          <w:szCs w:val="24"/>
        </w:rPr>
        <w:t>zadavatele jako přílohu této výzvy:</w:t>
      </w:r>
    </w:p>
    <w:p w:rsidR="00C94918" w:rsidRDefault="00C94918" w:rsidP="00CE70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Těmito dokumenty jsou: </w:t>
      </w:r>
    </w:p>
    <w:p w:rsidR="00C94918" w:rsidRPr="00B95614" w:rsidRDefault="00C94918" w:rsidP="00EE182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43C5C">
        <w:rPr>
          <w:sz w:val="24"/>
          <w:szCs w:val="24"/>
        </w:rPr>
        <w:t>říslušné části</w:t>
      </w:r>
      <w:r>
        <w:rPr>
          <w:sz w:val="24"/>
          <w:szCs w:val="24"/>
        </w:rPr>
        <w:t xml:space="preserve"> Projektové </w:t>
      </w:r>
      <w:r w:rsidRPr="00B95614">
        <w:rPr>
          <w:sz w:val="24"/>
          <w:szCs w:val="24"/>
        </w:rPr>
        <w:t>dokumentace „Revitalizace území a sanace škod vzniklých důlní činností v oblasti terminálu Hranečník“</w:t>
      </w:r>
    </w:p>
    <w:p w:rsidR="00C94918" w:rsidRPr="00B95614" w:rsidRDefault="00C94918" w:rsidP="00EE1820">
      <w:pPr>
        <w:numPr>
          <w:ilvl w:val="0"/>
          <w:numId w:val="7"/>
        </w:numPr>
        <w:jc w:val="both"/>
        <w:rPr>
          <w:sz w:val="24"/>
          <w:szCs w:val="24"/>
        </w:rPr>
      </w:pPr>
      <w:r w:rsidRPr="00B95614">
        <w:rPr>
          <w:snapToGrid w:val="0"/>
          <w:sz w:val="24"/>
          <w:szCs w:val="24"/>
        </w:rPr>
        <w:t>Závazný položkový rozpočet supervize</w:t>
      </w:r>
    </w:p>
    <w:p w:rsidR="00C94918" w:rsidRPr="001323AD" w:rsidRDefault="00C94918" w:rsidP="00EE1820">
      <w:pPr>
        <w:numPr>
          <w:ilvl w:val="0"/>
          <w:numId w:val="7"/>
        </w:numPr>
        <w:jc w:val="both"/>
        <w:rPr>
          <w:sz w:val="24"/>
          <w:szCs w:val="24"/>
        </w:rPr>
      </w:pPr>
      <w:r w:rsidRPr="00B95614">
        <w:rPr>
          <w:snapToGrid w:val="0"/>
          <w:sz w:val="24"/>
          <w:szCs w:val="24"/>
        </w:rPr>
        <w:t>Závazný návrh smlouvy o supervizi</w:t>
      </w:r>
    </w:p>
    <w:p w:rsidR="00C94918" w:rsidRPr="00B95614" w:rsidRDefault="00C94918" w:rsidP="001323AD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Pravidla</w:t>
      </w:r>
      <w:r w:rsidRPr="00B95614">
        <w:rPr>
          <w:snapToGrid w:val="0"/>
          <w:sz w:val="24"/>
          <w:szCs w:val="24"/>
        </w:rPr>
        <w:t xml:space="preserve"> meziresortní komise pro procesování programu řešení revitalizace Moravskoslezského kraje</w:t>
      </w:r>
      <w:r>
        <w:rPr>
          <w:snapToGrid w:val="0"/>
          <w:sz w:val="24"/>
          <w:szCs w:val="24"/>
        </w:rPr>
        <w:t xml:space="preserve"> jsou k dispozici na www.revitis.cz.</w:t>
      </w:r>
    </w:p>
    <w:p w:rsidR="00C94918" w:rsidRPr="00BD4F1E" w:rsidRDefault="00C94918" w:rsidP="00CE7044">
      <w:pPr>
        <w:jc w:val="both"/>
        <w:rPr>
          <w:sz w:val="24"/>
          <w:szCs w:val="24"/>
        </w:rPr>
      </w:pPr>
    </w:p>
    <w:p w:rsidR="00C94918" w:rsidRPr="00543C5C" w:rsidRDefault="00C94918" w:rsidP="00CE7044">
      <w:pPr>
        <w:jc w:val="both"/>
        <w:rPr>
          <w:b/>
          <w:sz w:val="24"/>
          <w:szCs w:val="24"/>
        </w:rPr>
      </w:pPr>
      <w:r w:rsidRPr="00543C5C">
        <w:rPr>
          <w:b/>
          <w:sz w:val="24"/>
          <w:szCs w:val="24"/>
        </w:rPr>
        <w:t>Doba plnění:</w:t>
      </w:r>
    </w:p>
    <w:p w:rsidR="00C94918" w:rsidRPr="00543C5C" w:rsidRDefault="00C94918" w:rsidP="00CE7044">
      <w:pPr>
        <w:jc w:val="both"/>
        <w:rPr>
          <w:sz w:val="24"/>
          <w:szCs w:val="24"/>
        </w:rPr>
      </w:pPr>
      <w:r w:rsidRPr="00543C5C">
        <w:rPr>
          <w:sz w:val="24"/>
          <w:szCs w:val="24"/>
        </w:rPr>
        <w:t>Zahájení plnění se předpokládá bezprostředně po uzavření smlouvy a ukončení supervizních prací je vázáno na ukončení sanačních prací, které jsou v projektu sanace předpokládány na dobu 22 měsíců.</w:t>
      </w:r>
    </w:p>
    <w:p w:rsidR="00C94918" w:rsidRPr="005E78B8" w:rsidRDefault="00C94918" w:rsidP="00CE7044">
      <w:pPr>
        <w:jc w:val="both"/>
        <w:rPr>
          <w:color w:val="F79646"/>
          <w:sz w:val="24"/>
          <w:szCs w:val="24"/>
        </w:rPr>
      </w:pPr>
    </w:p>
    <w:p w:rsidR="00C94918" w:rsidRDefault="00C94918" w:rsidP="00CE70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Místo plnění:</w:t>
      </w:r>
    </w:p>
    <w:p w:rsidR="00C94918" w:rsidRPr="00B95614" w:rsidRDefault="00C94918" w:rsidP="00CE7044">
      <w:pPr>
        <w:jc w:val="both"/>
        <w:rPr>
          <w:sz w:val="24"/>
          <w:szCs w:val="24"/>
        </w:rPr>
      </w:pPr>
      <w:r w:rsidRPr="00B95614">
        <w:rPr>
          <w:sz w:val="24"/>
          <w:szCs w:val="24"/>
        </w:rPr>
        <w:t xml:space="preserve">Místem plnění je Ostrava-Hranečník.  </w:t>
      </w:r>
    </w:p>
    <w:p w:rsidR="00C94918" w:rsidRPr="005E78B8" w:rsidRDefault="00C94918" w:rsidP="00CE7044">
      <w:pPr>
        <w:jc w:val="both"/>
        <w:rPr>
          <w:color w:val="F79646"/>
          <w:sz w:val="24"/>
          <w:szCs w:val="24"/>
        </w:rPr>
      </w:pPr>
    </w:p>
    <w:p w:rsidR="00C94918" w:rsidRDefault="00C94918" w:rsidP="00CE70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Obchodní podmínky:</w:t>
      </w:r>
    </w:p>
    <w:p w:rsidR="00C94918" w:rsidRDefault="00C94918" w:rsidP="00CE7044">
      <w:pPr>
        <w:jc w:val="both"/>
        <w:rPr>
          <w:color w:val="F79646"/>
          <w:sz w:val="24"/>
          <w:szCs w:val="24"/>
        </w:rPr>
      </w:pPr>
      <w:r>
        <w:rPr>
          <w:sz w:val="24"/>
          <w:szCs w:val="24"/>
        </w:rPr>
        <w:t xml:space="preserve">Obchodní podmínky včetně platebních podmínek jsou stanoveny v návrhu smlouvy o supervizi, který je přílohou této výzvy. </w:t>
      </w:r>
      <w:r w:rsidRPr="00484655">
        <w:rPr>
          <w:sz w:val="24"/>
          <w:szCs w:val="24"/>
        </w:rPr>
        <w:t>Podáním nabídky dodavatel akceptuje znění smlouvy</w:t>
      </w:r>
      <w:r>
        <w:rPr>
          <w:sz w:val="24"/>
          <w:szCs w:val="24"/>
        </w:rPr>
        <w:t>.</w:t>
      </w:r>
      <w:r>
        <w:rPr>
          <w:color w:val="F79646"/>
          <w:sz w:val="24"/>
          <w:szCs w:val="24"/>
        </w:rPr>
        <w:t xml:space="preserve"> </w:t>
      </w:r>
      <w:r w:rsidRPr="00484655">
        <w:rPr>
          <w:sz w:val="24"/>
          <w:szCs w:val="24"/>
        </w:rPr>
        <w:t xml:space="preserve">Tento návrh smlouvy je pro dodavatele závazný a </w:t>
      </w:r>
      <w:r>
        <w:rPr>
          <w:sz w:val="24"/>
          <w:szCs w:val="24"/>
        </w:rPr>
        <w:t xml:space="preserve">před uzavřením smlouvy s vybraným dodavatelem bude zadavatelem doplněn </w:t>
      </w:r>
      <w:r w:rsidRPr="00484655">
        <w:rPr>
          <w:sz w:val="24"/>
          <w:szCs w:val="24"/>
        </w:rPr>
        <w:t xml:space="preserve">pouze </w:t>
      </w:r>
      <w:r>
        <w:rPr>
          <w:sz w:val="24"/>
          <w:szCs w:val="24"/>
        </w:rPr>
        <w:t xml:space="preserve">o chybějící </w:t>
      </w:r>
      <w:r w:rsidRPr="000E565C">
        <w:rPr>
          <w:sz w:val="24"/>
          <w:szCs w:val="24"/>
        </w:rPr>
        <w:t>údaje v souladu s nabídkou.</w:t>
      </w:r>
      <w:r>
        <w:rPr>
          <w:color w:val="F79646"/>
          <w:sz w:val="24"/>
          <w:szCs w:val="24"/>
        </w:rPr>
        <w:t xml:space="preserve"> </w:t>
      </w:r>
    </w:p>
    <w:p w:rsidR="00C94918" w:rsidRPr="005E78B8" w:rsidRDefault="00C94918" w:rsidP="00CE7044">
      <w:pPr>
        <w:jc w:val="both"/>
        <w:rPr>
          <w:sz w:val="24"/>
          <w:szCs w:val="24"/>
        </w:rPr>
      </w:pPr>
    </w:p>
    <w:p w:rsidR="00C94918" w:rsidRDefault="00C94918" w:rsidP="00CE70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Hodnotící kritéria:</w:t>
      </w:r>
    </w:p>
    <w:p w:rsidR="00C94918" w:rsidRDefault="00C94918" w:rsidP="00CE7044">
      <w:pPr>
        <w:jc w:val="both"/>
        <w:rPr>
          <w:sz w:val="24"/>
          <w:szCs w:val="24"/>
        </w:rPr>
      </w:pPr>
      <w:r>
        <w:rPr>
          <w:sz w:val="24"/>
          <w:szCs w:val="24"/>
        </w:rPr>
        <w:t>Hodnotícím kritériem je stanovena nejnižší nabídková cena.</w:t>
      </w:r>
    </w:p>
    <w:p w:rsidR="00C94918" w:rsidRDefault="00C94918" w:rsidP="00CE7044">
      <w:pPr>
        <w:jc w:val="both"/>
        <w:rPr>
          <w:sz w:val="24"/>
          <w:szCs w:val="24"/>
        </w:rPr>
      </w:pPr>
    </w:p>
    <w:p w:rsidR="00C94918" w:rsidRPr="0098123B" w:rsidRDefault="00C94918" w:rsidP="00CE7044">
      <w:pPr>
        <w:jc w:val="both"/>
        <w:rPr>
          <w:sz w:val="24"/>
          <w:szCs w:val="24"/>
        </w:rPr>
      </w:pPr>
      <w:r>
        <w:rPr>
          <w:sz w:val="24"/>
          <w:szCs w:val="24"/>
        </w:rPr>
        <w:t>V rámci tohoto kritéria bude hodnocena celková nabídková cena v Kč bez DPH.</w:t>
      </w:r>
    </w:p>
    <w:p w:rsidR="00C94918" w:rsidRDefault="00C94918" w:rsidP="00CE7044">
      <w:pPr>
        <w:jc w:val="both"/>
        <w:rPr>
          <w:b/>
          <w:sz w:val="24"/>
          <w:szCs w:val="24"/>
        </w:rPr>
      </w:pPr>
    </w:p>
    <w:p w:rsidR="00C94918" w:rsidRDefault="00C94918" w:rsidP="00CE70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Způsob zpracování nabídkové ceny:</w:t>
      </w:r>
    </w:p>
    <w:p w:rsidR="00C94918" w:rsidRPr="00831A6F" w:rsidRDefault="00C94918" w:rsidP="00670AFE">
      <w:pPr>
        <w:pStyle w:val="PlainText"/>
        <w:ind w:left="22" w:hanging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Nabídková cena bude zpracována ve formě položkového rozpočtu </w:t>
      </w:r>
      <w:r w:rsidRPr="005C3D49">
        <w:rPr>
          <w:rFonts w:ascii="Times New Roman" w:hAnsi="Times New Roman"/>
          <w:sz w:val="24"/>
          <w:szCs w:val="24"/>
        </w:rPr>
        <w:t xml:space="preserve">v členění: nabídková cena v Kč bez DPH, samostatně příslušná sazba DPH v %, výše DPH v Kč a celková nabídková cena v Kč včetně DPH. Nabídková cena bude obsahovat veškeré náklady na realizaci předmětu </w:t>
      </w:r>
      <w:r w:rsidRPr="00831A6F">
        <w:rPr>
          <w:rFonts w:ascii="Times New Roman" w:hAnsi="Times New Roman"/>
          <w:sz w:val="24"/>
          <w:szCs w:val="24"/>
        </w:rPr>
        <w:t xml:space="preserve">zakázky za celou dobu plnění  zakázky.  </w:t>
      </w:r>
    </w:p>
    <w:p w:rsidR="00C94918" w:rsidRPr="00831A6F" w:rsidRDefault="00C94918" w:rsidP="00670AFE">
      <w:pPr>
        <w:ind w:left="22" w:hanging="22"/>
        <w:jc w:val="both"/>
        <w:rPr>
          <w:sz w:val="24"/>
          <w:szCs w:val="24"/>
        </w:rPr>
      </w:pPr>
      <w:r w:rsidRPr="00831A6F">
        <w:rPr>
          <w:sz w:val="24"/>
          <w:szCs w:val="24"/>
        </w:rPr>
        <w:t xml:space="preserve">Celková nabídková cena bude výsledným součtem cen jednotlivých položek uvedených v  položkovém rozpočtu, který </w:t>
      </w:r>
      <w:r w:rsidRPr="00831A6F">
        <w:rPr>
          <w:iCs/>
          <w:sz w:val="24"/>
          <w:szCs w:val="24"/>
        </w:rPr>
        <w:t>tvoří přílohu výzvy</w:t>
      </w:r>
      <w:r w:rsidRPr="00831A6F">
        <w:rPr>
          <w:sz w:val="24"/>
          <w:szCs w:val="24"/>
        </w:rPr>
        <w:t xml:space="preserve"> a který musí dodavatel vyplnit ve všech položkách. Struktura položkového rozpočtu poskytnutá zadavatelem je pro dodavatele závazná.</w:t>
      </w:r>
    </w:p>
    <w:p w:rsidR="00C94918" w:rsidRPr="00831A6F" w:rsidRDefault="00C94918" w:rsidP="00CE7044">
      <w:pPr>
        <w:jc w:val="both"/>
        <w:rPr>
          <w:b/>
          <w:sz w:val="24"/>
          <w:szCs w:val="24"/>
        </w:rPr>
      </w:pPr>
    </w:p>
    <w:p w:rsidR="00C94918" w:rsidRPr="00831A6F" w:rsidRDefault="00C94918" w:rsidP="00CE7044">
      <w:pPr>
        <w:jc w:val="both"/>
        <w:rPr>
          <w:b/>
          <w:sz w:val="24"/>
          <w:szCs w:val="24"/>
        </w:rPr>
      </w:pPr>
      <w:r w:rsidRPr="00831A6F">
        <w:rPr>
          <w:b/>
          <w:sz w:val="24"/>
          <w:szCs w:val="24"/>
        </w:rPr>
        <w:t>Kvalifikační  a další požadavky zadavatele:</w:t>
      </w:r>
    </w:p>
    <w:p w:rsidR="00C94918" w:rsidRPr="00AE2B86" w:rsidRDefault="00C94918" w:rsidP="00CE7044">
      <w:pPr>
        <w:jc w:val="both"/>
        <w:rPr>
          <w:sz w:val="24"/>
          <w:szCs w:val="24"/>
        </w:rPr>
      </w:pPr>
      <w:r w:rsidRPr="00831A6F">
        <w:rPr>
          <w:sz w:val="24"/>
          <w:szCs w:val="24"/>
        </w:rPr>
        <w:t>Pro plnění zakázky</w:t>
      </w:r>
      <w:r w:rsidRPr="00AE2B86">
        <w:rPr>
          <w:sz w:val="24"/>
          <w:szCs w:val="24"/>
        </w:rPr>
        <w:t xml:space="preserve"> zadavatel požaduje v nabídce </w:t>
      </w:r>
      <w:r w:rsidRPr="00AE2B86">
        <w:rPr>
          <w:iCs/>
          <w:sz w:val="24"/>
          <w:szCs w:val="24"/>
        </w:rPr>
        <w:t>předlož</w:t>
      </w:r>
      <w:r>
        <w:rPr>
          <w:iCs/>
          <w:sz w:val="24"/>
          <w:szCs w:val="24"/>
        </w:rPr>
        <w:t>it</w:t>
      </w:r>
      <w:r w:rsidRPr="00AE2B86">
        <w:rPr>
          <w:iCs/>
          <w:sz w:val="24"/>
          <w:szCs w:val="24"/>
        </w:rPr>
        <w:t xml:space="preserve"> následující doklad</w:t>
      </w:r>
      <w:r>
        <w:rPr>
          <w:iCs/>
          <w:sz w:val="24"/>
          <w:szCs w:val="24"/>
        </w:rPr>
        <w:t>y:</w:t>
      </w:r>
    </w:p>
    <w:p w:rsidR="00C94918" w:rsidRPr="005C3D49" w:rsidRDefault="00C94918" w:rsidP="00466A1E">
      <w:pPr>
        <w:numPr>
          <w:ilvl w:val="0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 w:rsidRPr="005C3D49">
        <w:rPr>
          <w:sz w:val="24"/>
          <w:szCs w:val="24"/>
        </w:rPr>
        <w:t xml:space="preserve">Kopie </w:t>
      </w:r>
      <w:r w:rsidRPr="005C3D49">
        <w:rPr>
          <w:b/>
          <w:sz w:val="24"/>
          <w:szCs w:val="24"/>
        </w:rPr>
        <w:t>výpisu z obchodního rejstříku</w:t>
      </w:r>
      <w:r w:rsidRPr="005C3D49">
        <w:rPr>
          <w:sz w:val="24"/>
          <w:szCs w:val="24"/>
        </w:rPr>
        <w:t>, pokud je v něm subjekt zapsán</w:t>
      </w:r>
      <w:r>
        <w:rPr>
          <w:sz w:val="24"/>
          <w:szCs w:val="24"/>
        </w:rPr>
        <w:t>, či výpis z jiné obdobné evidence, pokud je v ní zapsán. Tento doklad nesmí být ke dni podání nabídky starší 90 kalendářních dnů.</w:t>
      </w:r>
    </w:p>
    <w:p w:rsidR="00C94918" w:rsidRPr="005C3D49" w:rsidRDefault="00C94918" w:rsidP="00466A1E">
      <w:pPr>
        <w:numPr>
          <w:ilvl w:val="0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 w:rsidRPr="005C3D49">
        <w:rPr>
          <w:sz w:val="24"/>
          <w:szCs w:val="24"/>
        </w:rPr>
        <w:t xml:space="preserve">Kopie </w:t>
      </w:r>
      <w:r w:rsidRPr="005F7A07">
        <w:rPr>
          <w:sz w:val="24"/>
          <w:szCs w:val="24"/>
        </w:rPr>
        <w:t>dokladu o oprávnění k podnikání</w:t>
      </w:r>
      <w:r w:rsidRPr="005C3D49">
        <w:rPr>
          <w:sz w:val="24"/>
          <w:szCs w:val="24"/>
        </w:rPr>
        <w:t xml:space="preserve"> (vydané podle zákona č. 455/1991 Sb., o živnostenském podnikání, ve znění pozdějších předpisů) </w:t>
      </w:r>
      <w:r w:rsidRPr="002C248D">
        <w:rPr>
          <w:sz w:val="24"/>
          <w:szCs w:val="24"/>
        </w:rPr>
        <w:t>prokazující příslušné živnostenské oprávnění dodavatele nebo osoby, jejímž prostřednictvím</w:t>
      </w:r>
      <w:r>
        <w:rPr>
          <w:sz w:val="24"/>
          <w:szCs w:val="24"/>
        </w:rPr>
        <w:t xml:space="preserve"> kvalifikaci prokazuje</w:t>
      </w:r>
      <w:r w:rsidRPr="005C3D49">
        <w:rPr>
          <w:sz w:val="24"/>
          <w:szCs w:val="24"/>
        </w:rPr>
        <w:t>:</w:t>
      </w:r>
    </w:p>
    <w:p w:rsidR="00C94918" w:rsidRPr="005D6F0B" w:rsidRDefault="00C94918" w:rsidP="00466A1E">
      <w:pPr>
        <w:numPr>
          <w:ilvl w:val="1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 w:rsidRPr="005C3D49">
        <w:rPr>
          <w:b/>
          <w:bCs/>
          <w:sz w:val="24"/>
          <w:szCs w:val="24"/>
        </w:rPr>
        <w:t xml:space="preserve">Živnostenské oprávnění pro </w:t>
      </w:r>
      <w:r>
        <w:rPr>
          <w:b/>
          <w:bCs/>
          <w:sz w:val="24"/>
          <w:szCs w:val="24"/>
        </w:rPr>
        <w:t>projektovou činnost ve výstavbě (vázaná činnost) nebo pro inženýrskou činnost v investiční výstavbě,</w:t>
      </w:r>
      <w:r w:rsidRPr="005C3D49">
        <w:rPr>
          <w:b/>
          <w:bCs/>
          <w:sz w:val="24"/>
          <w:szCs w:val="24"/>
        </w:rPr>
        <w:t xml:space="preserve"> </w:t>
      </w:r>
      <w:r w:rsidRPr="005C3D49">
        <w:rPr>
          <w:sz w:val="24"/>
          <w:szCs w:val="24"/>
        </w:rPr>
        <w:t>popř. jiné oprávnění obdobného charakteru,</w:t>
      </w:r>
      <w:r>
        <w:rPr>
          <w:sz w:val="24"/>
          <w:szCs w:val="24"/>
        </w:rPr>
        <w:t xml:space="preserve"> které odpovídá předmětu plnění zakázky.</w:t>
      </w:r>
    </w:p>
    <w:p w:rsidR="00C94918" w:rsidRPr="00B95614" w:rsidRDefault="00C94918" w:rsidP="00B95614">
      <w:pPr>
        <w:pStyle w:val="BodyTextIndent2"/>
        <w:autoSpaceDE w:val="0"/>
        <w:autoSpaceDN w:val="0"/>
        <w:adjustRightInd w:val="0"/>
        <w:spacing w:after="0" w:line="240" w:lineRule="atLeast"/>
        <w:ind w:left="709" w:hanging="283"/>
        <w:jc w:val="both"/>
        <w:rPr>
          <w:sz w:val="24"/>
          <w:szCs w:val="24"/>
        </w:rPr>
      </w:pPr>
      <w:r w:rsidRPr="00B95614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B95614">
        <w:rPr>
          <w:b/>
          <w:sz w:val="24"/>
          <w:szCs w:val="24"/>
        </w:rPr>
        <w:t>Seznam minimálně 3 realizovaných zakázek</w:t>
      </w:r>
      <w:r w:rsidRPr="00B95614">
        <w:rPr>
          <w:sz w:val="24"/>
          <w:szCs w:val="24"/>
        </w:rPr>
        <w:t xml:space="preserve"> – kontrolních služeb při provádění </w:t>
      </w:r>
      <w:r>
        <w:rPr>
          <w:sz w:val="24"/>
          <w:szCs w:val="24"/>
        </w:rPr>
        <w:t xml:space="preserve"> </w:t>
      </w:r>
      <w:r w:rsidRPr="00405C2F">
        <w:rPr>
          <w:sz w:val="24"/>
          <w:szCs w:val="24"/>
        </w:rPr>
        <w:t>zakázek na stavební</w:t>
      </w:r>
      <w:r w:rsidRPr="00B95614">
        <w:rPr>
          <w:sz w:val="24"/>
          <w:szCs w:val="24"/>
        </w:rPr>
        <w:t xml:space="preserve"> práce poskytnutých dodavatelem v posledních 3 letech s uvedením jejich rozsahu a doby poskytnutí s tím, že minimálně jedna z těchto kontrolních služeb musí být v minimální hodnotě 500</w:t>
      </w:r>
      <w:r>
        <w:rPr>
          <w:sz w:val="24"/>
          <w:szCs w:val="24"/>
        </w:rPr>
        <w:t> </w:t>
      </w:r>
      <w:r w:rsidRPr="00B95614">
        <w:rPr>
          <w:sz w:val="24"/>
          <w:szCs w:val="24"/>
        </w:rPr>
        <w:t>000</w:t>
      </w:r>
      <w:r>
        <w:rPr>
          <w:sz w:val="24"/>
          <w:szCs w:val="24"/>
        </w:rPr>
        <w:t xml:space="preserve">,- </w:t>
      </w:r>
      <w:r w:rsidRPr="00B95614">
        <w:rPr>
          <w:sz w:val="24"/>
          <w:szCs w:val="24"/>
        </w:rPr>
        <w:t>Kč bez DPH. Přílohou tohoto seznamu musí být:</w:t>
      </w:r>
    </w:p>
    <w:p w:rsidR="00C94918" w:rsidRPr="00B95614" w:rsidRDefault="00C94918" w:rsidP="00B95614">
      <w:pPr>
        <w:numPr>
          <w:ilvl w:val="4"/>
          <w:numId w:val="10"/>
        </w:numPr>
        <w:tabs>
          <w:tab w:val="clear" w:pos="3600"/>
          <w:tab w:val="num" w:pos="-2127"/>
        </w:tabs>
        <w:ind w:left="1276" w:hanging="425"/>
        <w:jc w:val="both"/>
        <w:outlineLvl w:val="6"/>
        <w:rPr>
          <w:bCs/>
          <w:sz w:val="24"/>
          <w:szCs w:val="24"/>
        </w:rPr>
      </w:pPr>
      <w:r w:rsidRPr="00B95614">
        <w:rPr>
          <w:bCs/>
          <w:sz w:val="24"/>
          <w:szCs w:val="24"/>
          <w:u w:val="single"/>
        </w:rPr>
        <w:t>osvědčení</w:t>
      </w:r>
      <w:r w:rsidRPr="00B95614">
        <w:rPr>
          <w:bCs/>
          <w:sz w:val="24"/>
          <w:szCs w:val="24"/>
        </w:rPr>
        <w:t xml:space="preserve"> vydané veřejným zadavatelem, pokud byly služby poskytovány veřejnému zadavateli, nebo</w:t>
      </w:r>
    </w:p>
    <w:p w:rsidR="00C94918" w:rsidRPr="00B95614" w:rsidRDefault="00C94918" w:rsidP="00B95614">
      <w:pPr>
        <w:numPr>
          <w:ilvl w:val="4"/>
          <w:numId w:val="10"/>
        </w:numPr>
        <w:tabs>
          <w:tab w:val="clear" w:pos="3600"/>
        </w:tabs>
        <w:ind w:left="1248" w:hanging="397"/>
        <w:jc w:val="both"/>
        <w:outlineLvl w:val="6"/>
        <w:rPr>
          <w:bCs/>
          <w:sz w:val="24"/>
          <w:szCs w:val="24"/>
        </w:rPr>
      </w:pPr>
      <w:r w:rsidRPr="00B95614">
        <w:rPr>
          <w:bCs/>
          <w:sz w:val="24"/>
          <w:szCs w:val="24"/>
          <w:u w:val="single"/>
        </w:rPr>
        <w:t>osvědčení</w:t>
      </w:r>
      <w:r w:rsidRPr="00B95614">
        <w:rPr>
          <w:bCs/>
          <w:sz w:val="24"/>
          <w:szCs w:val="24"/>
        </w:rPr>
        <w:t xml:space="preserve"> vydané jinou osobou, pokud byly služby poskytovány jiné osobě než veřejnému zadavateli, nebo</w:t>
      </w:r>
    </w:p>
    <w:p w:rsidR="00C94918" w:rsidRPr="00B95614" w:rsidRDefault="00C94918" w:rsidP="00B95614">
      <w:pPr>
        <w:numPr>
          <w:ilvl w:val="4"/>
          <w:numId w:val="10"/>
        </w:numPr>
        <w:tabs>
          <w:tab w:val="clear" w:pos="3600"/>
        </w:tabs>
        <w:ind w:left="1248" w:hanging="397"/>
        <w:jc w:val="both"/>
        <w:outlineLvl w:val="6"/>
        <w:rPr>
          <w:sz w:val="24"/>
          <w:szCs w:val="24"/>
        </w:rPr>
      </w:pPr>
      <w:r w:rsidRPr="00B95614">
        <w:rPr>
          <w:bCs/>
          <w:sz w:val="24"/>
          <w:szCs w:val="24"/>
          <w:u w:val="single"/>
        </w:rPr>
        <w:t>smlouva</w:t>
      </w:r>
      <w:r w:rsidRPr="00B95614">
        <w:rPr>
          <w:bCs/>
          <w:sz w:val="24"/>
          <w:szCs w:val="24"/>
        </w:rPr>
        <w:t xml:space="preserve"> s jinou osobou </w:t>
      </w:r>
      <w:r w:rsidRPr="00B95614">
        <w:rPr>
          <w:bCs/>
          <w:sz w:val="24"/>
          <w:szCs w:val="24"/>
          <w:u w:val="single"/>
        </w:rPr>
        <w:t>a doklad o uskutečnění plnění dodavatele</w:t>
      </w:r>
      <w:r w:rsidRPr="00B95614">
        <w:rPr>
          <w:bCs/>
          <w:sz w:val="24"/>
          <w:szCs w:val="24"/>
        </w:rPr>
        <w:t>, není-li současně možné osvědčení podle bodu 2 od této osoby získat z důvodů spočívajících na její straně.</w:t>
      </w:r>
    </w:p>
    <w:p w:rsidR="00C94918" w:rsidRPr="00B95614" w:rsidRDefault="00C94918" w:rsidP="00B95614">
      <w:pPr>
        <w:ind w:left="851"/>
        <w:jc w:val="both"/>
        <w:outlineLvl w:val="6"/>
        <w:rPr>
          <w:sz w:val="24"/>
          <w:szCs w:val="24"/>
        </w:rPr>
      </w:pPr>
      <w:r w:rsidRPr="00B95614">
        <w:rPr>
          <w:sz w:val="24"/>
          <w:szCs w:val="24"/>
        </w:rPr>
        <w:t>Osvědčení musí zahrnovat cenu, dobu a místo poskytnutí služeb a musí obsahovat údaj o tom, zda byly tyto služby provedeny řádně a odborně.</w:t>
      </w:r>
    </w:p>
    <w:p w:rsidR="00C94918" w:rsidRPr="00B95614" w:rsidRDefault="00C94918" w:rsidP="00B95614">
      <w:pPr>
        <w:ind w:left="851"/>
        <w:jc w:val="both"/>
        <w:rPr>
          <w:sz w:val="24"/>
          <w:szCs w:val="24"/>
        </w:rPr>
      </w:pPr>
      <w:r w:rsidRPr="00B95614">
        <w:rPr>
          <w:sz w:val="24"/>
          <w:szCs w:val="24"/>
        </w:rPr>
        <w:t>Dodavatel splňuje tento požadavek, pokud v seznamu uvede:</w:t>
      </w:r>
    </w:p>
    <w:p w:rsidR="00C94918" w:rsidRPr="00B95614" w:rsidRDefault="00C94918" w:rsidP="00B95614">
      <w:pPr>
        <w:numPr>
          <w:ilvl w:val="0"/>
          <w:numId w:val="11"/>
        </w:numPr>
        <w:tabs>
          <w:tab w:val="clear" w:pos="1571"/>
          <w:tab w:val="num" w:pos="1247"/>
        </w:tabs>
        <w:overflowPunct w:val="0"/>
        <w:autoSpaceDE w:val="0"/>
        <w:autoSpaceDN w:val="0"/>
        <w:adjustRightInd w:val="0"/>
        <w:ind w:left="1248" w:hanging="397"/>
        <w:jc w:val="both"/>
        <w:textAlignment w:val="baseline"/>
        <w:rPr>
          <w:sz w:val="24"/>
          <w:szCs w:val="24"/>
        </w:rPr>
      </w:pPr>
      <w:r w:rsidRPr="00B95614">
        <w:rPr>
          <w:sz w:val="24"/>
          <w:szCs w:val="24"/>
        </w:rPr>
        <w:t>zakázky, které byly zahájeny a současně i dokončeny v rozhodném časovém úseku posledních 3 let, a požadovaná výše minimálního finančního objemu takových zakázek je k datu podání nabídky prokazatelně splněna; nebo</w:t>
      </w:r>
    </w:p>
    <w:p w:rsidR="00C94918" w:rsidRPr="00B95614" w:rsidRDefault="00C94918" w:rsidP="00B95614">
      <w:pPr>
        <w:numPr>
          <w:ilvl w:val="0"/>
          <w:numId w:val="11"/>
        </w:numPr>
        <w:tabs>
          <w:tab w:val="clear" w:pos="1571"/>
          <w:tab w:val="num" w:pos="1247"/>
        </w:tabs>
        <w:overflowPunct w:val="0"/>
        <w:autoSpaceDE w:val="0"/>
        <w:autoSpaceDN w:val="0"/>
        <w:adjustRightInd w:val="0"/>
        <w:ind w:left="1248" w:hanging="397"/>
        <w:jc w:val="both"/>
        <w:textAlignment w:val="baseline"/>
        <w:rPr>
          <w:sz w:val="24"/>
          <w:szCs w:val="24"/>
        </w:rPr>
      </w:pPr>
      <w:r w:rsidRPr="00B95614">
        <w:rPr>
          <w:sz w:val="24"/>
          <w:szCs w:val="24"/>
        </w:rPr>
        <w:t>zakázky, které nejsou ještě dokončeny, avšak požadovaná výše minimálního finančního objemu takových zakázek v rozhodném časovém úseku posledních</w:t>
      </w:r>
      <w:r w:rsidRPr="00B95614">
        <w:rPr>
          <w:sz w:val="24"/>
          <w:szCs w:val="24"/>
        </w:rPr>
        <w:br/>
        <w:t>3 let je k datu podání nabídky prokazatelně splněna; nebo</w:t>
      </w:r>
    </w:p>
    <w:p w:rsidR="00C94918" w:rsidRPr="001323AD" w:rsidRDefault="00C94918" w:rsidP="00B95614">
      <w:pPr>
        <w:numPr>
          <w:ilvl w:val="1"/>
          <w:numId w:val="1"/>
        </w:numPr>
        <w:tabs>
          <w:tab w:val="clear" w:pos="1440"/>
          <w:tab w:val="num" w:pos="-1134"/>
          <w:tab w:val="num" w:pos="-993"/>
        </w:tabs>
        <w:ind w:left="1276" w:hanging="425"/>
        <w:jc w:val="both"/>
        <w:rPr>
          <w:bCs/>
          <w:sz w:val="24"/>
          <w:szCs w:val="24"/>
        </w:rPr>
      </w:pPr>
      <w:r w:rsidRPr="00B95614">
        <w:rPr>
          <w:sz w:val="24"/>
          <w:szCs w:val="24"/>
        </w:rPr>
        <w:t xml:space="preserve">zakázky, jejichž realizace byla započata před rozhodným časovým úsekem </w:t>
      </w:r>
      <w:r w:rsidRPr="001323AD">
        <w:rPr>
          <w:sz w:val="24"/>
          <w:szCs w:val="24"/>
        </w:rPr>
        <w:t>posledních 3 let, avšak s podmínkou, že k dokončení těchto zakázek došlo právě v tomto požadovaném období. V tomto případě zadavatel uzná celkovou výši plnění takových jednotlivých zakázek.</w:t>
      </w:r>
    </w:p>
    <w:p w:rsidR="00C94918" w:rsidRPr="001323AD" w:rsidRDefault="00C94918" w:rsidP="00466A1E">
      <w:pPr>
        <w:tabs>
          <w:tab w:val="left" w:pos="1080"/>
        </w:tabs>
        <w:ind w:left="709" w:hanging="283"/>
        <w:jc w:val="both"/>
        <w:rPr>
          <w:bCs/>
          <w:i/>
          <w:sz w:val="24"/>
          <w:szCs w:val="24"/>
        </w:rPr>
      </w:pPr>
      <w:r w:rsidRPr="001323AD">
        <w:rPr>
          <w:sz w:val="24"/>
          <w:szCs w:val="24"/>
        </w:rPr>
        <w:t>4.</w:t>
      </w:r>
      <w:r w:rsidRPr="001323AD">
        <w:rPr>
          <w:bCs/>
          <w:sz w:val="24"/>
          <w:szCs w:val="24"/>
        </w:rPr>
        <w:t xml:space="preserve"> </w:t>
      </w:r>
      <w:r w:rsidRPr="001323AD">
        <w:rPr>
          <w:b/>
          <w:bCs/>
          <w:sz w:val="24"/>
          <w:szCs w:val="24"/>
        </w:rPr>
        <w:t>Čestné prohlášení</w:t>
      </w:r>
      <w:r w:rsidRPr="001323AD">
        <w:rPr>
          <w:sz w:val="24"/>
          <w:szCs w:val="24"/>
        </w:rPr>
        <w:t xml:space="preserve"> dodavatele, v němž jmenovitě uvede alespoň </w:t>
      </w:r>
      <w:r w:rsidRPr="001323AD">
        <w:rPr>
          <w:b/>
          <w:sz w:val="24"/>
          <w:szCs w:val="24"/>
        </w:rPr>
        <w:t>1 osobu, která se bude podílet na plnění zakázky a bude vykonávat supervizní dozor</w:t>
      </w:r>
      <w:r w:rsidRPr="001323AD">
        <w:rPr>
          <w:sz w:val="24"/>
          <w:szCs w:val="24"/>
        </w:rPr>
        <w:t>, přičemž</w:t>
      </w:r>
      <w:r w:rsidRPr="006818F2">
        <w:rPr>
          <w:sz w:val="24"/>
          <w:szCs w:val="24"/>
        </w:rPr>
        <w:t xml:space="preserve"> tato osoba musí splňovat požadavek na vysokoškolské vzdělání </w:t>
      </w:r>
      <w:r>
        <w:rPr>
          <w:sz w:val="24"/>
          <w:szCs w:val="24"/>
        </w:rPr>
        <w:t xml:space="preserve">stavebního nebo technického </w:t>
      </w:r>
      <w:r w:rsidRPr="006818F2">
        <w:rPr>
          <w:sz w:val="24"/>
          <w:szCs w:val="24"/>
        </w:rPr>
        <w:t xml:space="preserve">zaměření s minimálně </w:t>
      </w:r>
      <w:r>
        <w:rPr>
          <w:sz w:val="24"/>
          <w:szCs w:val="24"/>
        </w:rPr>
        <w:t>3</w:t>
      </w:r>
      <w:r w:rsidRPr="006818F2">
        <w:rPr>
          <w:sz w:val="24"/>
          <w:szCs w:val="24"/>
        </w:rPr>
        <w:t>-letou praxí v</w:t>
      </w:r>
      <w:r>
        <w:rPr>
          <w:sz w:val="24"/>
          <w:szCs w:val="24"/>
        </w:rPr>
        <w:t> </w:t>
      </w:r>
      <w:r w:rsidRPr="006818F2">
        <w:rPr>
          <w:sz w:val="24"/>
          <w:szCs w:val="24"/>
        </w:rPr>
        <w:t>oboru</w:t>
      </w:r>
      <w:r>
        <w:rPr>
          <w:sz w:val="24"/>
          <w:szCs w:val="24"/>
        </w:rPr>
        <w:t xml:space="preserve"> dopravní stavby</w:t>
      </w:r>
      <w:r w:rsidRPr="006818F2">
        <w:rPr>
          <w:sz w:val="24"/>
          <w:szCs w:val="24"/>
        </w:rPr>
        <w:t xml:space="preserve">, čestné prohlášení musí obsahovat konkrétní údaj o splnění tohoto kvalifikačního požadavku na vzdělání a </w:t>
      </w:r>
      <w:r w:rsidRPr="001323AD">
        <w:rPr>
          <w:sz w:val="24"/>
          <w:szCs w:val="24"/>
        </w:rPr>
        <w:t>praxi.</w:t>
      </w:r>
    </w:p>
    <w:p w:rsidR="00C94918" w:rsidRPr="005D6F0B" w:rsidRDefault="00C94918" w:rsidP="00F714A1">
      <w:pPr>
        <w:numPr>
          <w:ilvl w:val="0"/>
          <w:numId w:val="6"/>
        </w:numPr>
        <w:tabs>
          <w:tab w:val="left" w:pos="709"/>
          <w:tab w:val="left" w:pos="5387"/>
        </w:tabs>
        <w:ind w:left="709" w:hanging="283"/>
        <w:jc w:val="both"/>
        <w:rPr>
          <w:bCs/>
          <w:color w:val="FF0000"/>
          <w:sz w:val="24"/>
          <w:szCs w:val="24"/>
        </w:rPr>
      </w:pPr>
      <w:r w:rsidRPr="00DF4D0E">
        <w:rPr>
          <w:b/>
          <w:bCs/>
          <w:sz w:val="24"/>
          <w:szCs w:val="24"/>
        </w:rPr>
        <w:t>Čestné prohlášení</w:t>
      </w:r>
      <w:r w:rsidRPr="005C3D49">
        <w:rPr>
          <w:b/>
          <w:bCs/>
          <w:sz w:val="24"/>
          <w:szCs w:val="24"/>
        </w:rPr>
        <w:t xml:space="preserve"> </w:t>
      </w:r>
      <w:r w:rsidRPr="005C3D49">
        <w:rPr>
          <w:bCs/>
          <w:sz w:val="24"/>
          <w:szCs w:val="24"/>
        </w:rPr>
        <w:t>dodavatele</w:t>
      </w:r>
      <w:r w:rsidRPr="005C3D49">
        <w:rPr>
          <w:b/>
          <w:bCs/>
          <w:sz w:val="24"/>
          <w:szCs w:val="24"/>
        </w:rPr>
        <w:t>,</w:t>
      </w:r>
      <w:r w:rsidRPr="005C3D49">
        <w:rPr>
          <w:sz w:val="24"/>
          <w:szCs w:val="24"/>
        </w:rPr>
        <w:t xml:space="preserve"> v němž bude uvedeno, že s</w:t>
      </w:r>
      <w:r>
        <w:rPr>
          <w:sz w:val="24"/>
          <w:szCs w:val="24"/>
        </w:rPr>
        <w:t xml:space="preserve"> dodavatelem sanačních prací, </w:t>
      </w:r>
      <w:r w:rsidRPr="001323AD">
        <w:rPr>
          <w:sz w:val="24"/>
          <w:szCs w:val="24"/>
        </w:rPr>
        <w:t xml:space="preserve">společností </w:t>
      </w:r>
      <w:r w:rsidRPr="001323AD">
        <w:rPr>
          <w:sz w:val="24"/>
          <w:szCs w:val="24"/>
          <w:lang w:eastAsia="en-US"/>
        </w:rPr>
        <w:t xml:space="preserve"> </w:t>
      </w:r>
      <w:r w:rsidRPr="001323AD">
        <w:rPr>
          <w:sz w:val="24"/>
          <w:szCs w:val="24"/>
        </w:rPr>
        <w:t>REKULTIVACE Ústí nad Labem, s.r.o.</w:t>
      </w:r>
      <w:r>
        <w:rPr>
          <w:sz w:val="24"/>
          <w:szCs w:val="24"/>
        </w:rPr>
        <w:t>, IČ 250 41 738</w:t>
      </w:r>
      <w:r w:rsidRPr="005C3D49">
        <w:rPr>
          <w:b/>
          <w:sz w:val="24"/>
          <w:szCs w:val="24"/>
          <w:lang w:eastAsia="en-US"/>
        </w:rPr>
        <w:t xml:space="preserve"> </w:t>
      </w:r>
      <w:r w:rsidRPr="005C3D49">
        <w:rPr>
          <w:b/>
          <w:sz w:val="24"/>
          <w:szCs w:val="24"/>
        </w:rPr>
        <w:t>není</w:t>
      </w:r>
      <w:r w:rsidRPr="005C3D49">
        <w:rPr>
          <w:b/>
          <w:sz w:val="24"/>
          <w:szCs w:val="24"/>
          <w:lang w:eastAsia="en-US"/>
        </w:rPr>
        <w:t xml:space="preserve"> osobou propojenou ve smyslu  </w:t>
      </w:r>
      <w:r w:rsidRPr="005C3D49">
        <w:rPr>
          <w:b/>
          <w:color w:val="000000"/>
          <w:sz w:val="24"/>
          <w:szCs w:val="24"/>
        </w:rPr>
        <w:t xml:space="preserve">§ </w:t>
      </w:r>
      <w:smartTag w:uri="urn:schemas-microsoft-com:office:smarttags" w:element="metricconverter">
        <w:smartTagPr>
          <w:attr w:name="ProductID" w:val="71 a"/>
        </w:smartTagPr>
        <w:r w:rsidRPr="005C3D49">
          <w:rPr>
            <w:b/>
            <w:color w:val="000000"/>
            <w:sz w:val="24"/>
            <w:szCs w:val="24"/>
          </w:rPr>
          <w:t>71 a</w:t>
        </w:r>
      </w:smartTag>
      <w:r w:rsidRPr="005C3D49">
        <w:rPr>
          <w:b/>
          <w:color w:val="000000"/>
          <w:sz w:val="24"/>
          <w:szCs w:val="24"/>
        </w:rPr>
        <w:t xml:space="preserve"> násl. zákona č. 90/2012 Sb., o </w:t>
      </w:r>
      <w:r>
        <w:rPr>
          <w:b/>
          <w:color w:val="000000"/>
          <w:sz w:val="24"/>
          <w:szCs w:val="24"/>
        </w:rPr>
        <w:t>korporacích</w:t>
      </w:r>
      <w:r w:rsidRPr="005C3D49">
        <w:rPr>
          <w:b/>
          <w:color w:val="000000"/>
          <w:sz w:val="24"/>
          <w:szCs w:val="24"/>
        </w:rPr>
        <w:t>.</w:t>
      </w:r>
    </w:p>
    <w:p w:rsidR="00C94918" w:rsidRDefault="00C94918" w:rsidP="005D6F0B">
      <w:pPr>
        <w:tabs>
          <w:tab w:val="left" w:pos="1134"/>
          <w:tab w:val="left" w:pos="5387"/>
        </w:tabs>
        <w:jc w:val="both"/>
        <w:rPr>
          <w:b/>
          <w:bCs/>
          <w:color w:val="FF0000"/>
          <w:sz w:val="24"/>
          <w:szCs w:val="24"/>
        </w:rPr>
      </w:pPr>
    </w:p>
    <w:p w:rsidR="00C94918" w:rsidRPr="005D6F0B" w:rsidRDefault="00C94918" w:rsidP="005D6F0B">
      <w:pPr>
        <w:tabs>
          <w:tab w:val="left" w:pos="1134"/>
          <w:tab w:val="left" w:pos="5387"/>
        </w:tabs>
        <w:jc w:val="both"/>
        <w:rPr>
          <w:b/>
          <w:bCs/>
          <w:color w:val="FF0000"/>
          <w:sz w:val="24"/>
          <w:szCs w:val="24"/>
        </w:rPr>
      </w:pPr>
    </w:p>
    <w:p w:rsidR="00C94918" w:rsidRPr="00BD0E9E" w:rsidRDefault="00C94918" w:rsidP="00670AFE">
      <w:pPr>
        <w:pStyle w:val="ListParagraph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Lhůta pro podání nabídek, forma a způsob podání nabídky</w:t>
      </w:r>
    </w:p>
    <w:p w:rsidR="00C94918" w:rsidRPr="004E7F37" w:rsidRDefault="00C94918" w:rsidP="00670AFE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94918" w:rsidRDefault="00C94918" w:rsidP="00670AFE">
      <w:pPr>
        <w:jc w:val="both"/>
        <w:rPr>
          <w:b/>
          <w:sz w:val="24"/>
          <w:szCs w:val="24"/>
        </w:rPr>
      </w:pPr>
      <w:r w:rsidRPr="00A32D55">
        <w:rPr>
          <w:b/>
          <w:sz w:val="24"/>
          <w:szCs w:val="24"/>
        </w:rPr>
        <w:t>Lhůta pro podání nabídek:</w:t>
      </w:r>
    </w:p>
    <w:p w:rsidR="00C94918" w:rsidRDefault="00C94918" w:rsidP="00670AFE">
      <w:pPr>
        <w:jc w:val="both"/>
        <w:rPr>
          <w:b/>
          <w:sz w:val="24"/>
          <w:szCs w:val="24"/>
        </w:rPr>
      </w:pPr>
      <w:r w:rsidRPr="000F617B">
        <w:rPr>
          <w:sz w:val="24"/>
          <w:szCs w:val="24"/>
        </w:rPr>
        <w:t>Nabídku do tohoto výběrového řízení je možné podat</w:t>
      </w:r>
      <w:r>
        <w:rPr>
          <w:sz w:val="24"/>
          <w:szCs w:val="24"/>
        </w:rPr>
        <w:t>, tzn. doručit zadavateli,</w:t>
      </w:r>
      <w:r w:rsidRPr="000F617B">
        <w:rPr>
          <w:sz w:val="24"/>
          <w:szCs w:val="24"/>
        </w:rPr>
        <w:t xml:space="preserve"> nejpozději do </w:t>
      </w:r>
      <w:r w:rsidRPr="001323A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Pr="001323AD">
        <w:rPr>
          <w:b/>
          <w:sz w:val="24"/>
          <w:szCs w:val="24"/>
        </w:rPr>
        <w:t>.07.2014</w:t>
      </w:r>
      <w:r>
        <w:rPr>
          <w:sz w:val="24"/>
          <w:szCs w:val="24"/>
        </w:rPr>
        <w:t xml:space="preserve"> </w:t>
      </w:r>
      <w:r w:rsidRPr="000F617B">
        <w:rPr>
          <w:sz w:val="24"/>
          <w:szCs w:val="24"/>
        </w:rPr>
        <w:t>včetně.</w:t>
      </w:r>
    </w:p>
    <w:p w:rsidR="00C94918" w:rsidRDefault="00C94918" w:rsidP="00670AFE">
      <w:pPr>
        <w:jc w:val="both"/>
        <w:rPr>
          <w:b/>
          <w:sz w:val="24"/>
          <w:szCs w:val="24"/>
        </w:rPr>
      </w:pPr>
    </w:p>
    <w:p w:rsidR="00C94918" w:rsidRDefault="00C94918" w:rsidP="00670AFE">
      <w:pPr>
        <w:jc w:val="both"/>
        <w:rPr>
          <w:b/>
          <w:sz w:val="24"/>
          <w:szCs w:val="24"/>
        </w:rPr>
      </w:pPr>
      <w:r w:rsidRPr="00A32D55">
        <w:rPr>
          <w:b/>
          <w:sz w:val="24"/>
          <w:szCs w:val="24"/>
        </w:rPr>
        <w:t>Forma nabídky:</w:t>
      </w:r>
    </w:p>
    <w:p w:rsidR="00C94918" w:rsidRDefault="00C94918" w:rsidP="008A1A34">
      <w:pPr>
        <w:jc w:val="both"/>
        <w:rPr>
          <w:sz w:val="24"/>
          <w:szCs w:val="24"/>
        </w:rPr>
      </w:pPr>
      <w:r w:rsidRPr="00BD0E9E">
        <w:rPr>
          <w:sz w:val="24"/>
          <w:szCs w:val="24"/>
        </w:rPr>
        <w:t xml:space="preserve">Nabídka bude zpracována písemně v listinné podobě </w:t>
      </w:r>
      <w:r w:rsidRPr="005C3D49">
        <w:rPr>
          <w:sz w:val="24"/>
          <w:szCs w:val="24"/>
        </w:rPr>
        <w:t xml:space="preserve">v českém jazyce </w:t>
      </w:r>
      <w:r>
        <w:rPr>
          <w:sz w:val="24"/>
          <w:szCs w:val="24"/>
        </w:rPr>
        <w:t xml:space="preserve"> v následujícím členění:</w:t>
      </w:r>
    </w:p>
    <w:p w:rsidR="00C94918" w:rsidRPr="005C3D49" w:rsidRDefault="00C94918" w:rsidP="008A1A34">
      <w:pPr>
        <w:pStyle w:val="BodyText"/>
        <w:numPr>
          <w:ilvl w:val="1"/>
          <w:numId w:val="1"/>
        </w:numPr>
        <w:tabs>
          <w:tab w:val="left" w:pos="1134"/>
          <w:tab w:val="left" w:pos="5387"/>
        </w:tabs>
        <w:spacing w:after="0"/>
        <w:jc w:val="both"/>
        <w:rPr>
          <w:sz w:val="24"/>
          <w:szCs w:val="24"/>
        </w:rPr>
      </w:pPr>
      <w:r w:rsidRPr="004C2AEB">
        <w:rPr>
          <w:sz w:val="24"/>
          <w:szCs w:val="24"/>
        </w:rPr>
        <w:t>titulní list nabídky:</w:t>
      </w:r>
      <w:r>
        <w:rPr>
          <w:sz w:val="24"/>
          <w:szCs w:val="24"/>
        </w:rPr>
        <w:t xml:space="preserve"> </w:t>
      </w:r>
      <w:r w:rsidRPr="005C3D49">
        <w:rPr>
          <w:sz w:val="24"/>
          <w:szCs w:val="24"/>
        </w:rPr>
        <w:t xml:space="preserve">název </w:t>
      </w:r>
      <w:r w:rsidRPr="00561162">
        <w:rPr>
          <w:sz w:val="24"/>
          <w:szCs w:val="24"/>
        </w:rPr>
        <w:t>zakázky,</w:t>
      </w:r>
      <w:r w:rsidRPr="005C3D49">
        <w:rPr>
          <w:sz w:val="24"/>
          <w:szCs w:val="24"/>
        </w:rPr>
        <w:t xml:space="preserve"> obchodní firma/jméno, sídlo/místo podnikání </w:t>
      </w:r>
      <w:r>
        <w:rPr>
          <w:sz w:val="24"/>
          <w:szCs w:val="24"/>
        </w:rPr>
        <w:t>dodavatel</w:t>
      </w:r>
      <w:r w:rsidRPr="005C3D49">
        <w:rPr>
          <w:sz w:val="24"/>
          <w:szCs w:val="24"/>
        </w:rPr>
        <w:t xml:space="preserve">e, IČ, DIČ, </w:t>
      </w:r>
      <w:r w:rsidRPr="008E17DD">
        <w:rPr>
          <w:sz w:val="24"/>
          <w:szCs w:val="24"/>
        </w:rPr>
        <w:t>čísl</w:t>
      </w:r>
      <w:r>
        <w:rPr>
          <w:sz w:val="24"/>
          <w:szCs w:val="24"/>
        </w:rPr>
        <w:t>o</w:t>
      </w:r>
      <w:r w:rsidRPr="008E17DD">
        <w:rPr>
          <w:sz w:val="24"/>
          <w:szCs w:val="24"/>
        </w:rPr>
        <w:t xml:space="preserve"> účtu</w:t>
      </w:r>
      <w:r>
        <w:rPr>
          <w:sz w:val="24"/>
          <w:szCs w:val="24"/>
        </w:rPr>
        <w:t>,</w:t>
      </w:r>
      <w:r w:rsidRPr="005C3D49">
        <w:rPr>
          <w:sz w:val="24"/>
          <w:szCs w:val="24"/>
        </w:rPr>
        <w:t xml:space="preserve"> osoba oprávněná jednat jménem </w:t>
      </w:r>
      <w:r>
        <w:rPr>
          <w:sz w:val="24"/>
          <w:szCs w:val="24"/>
        </w:rPr>
        <w:t>dodavatel</w:t>
      </w:r>
      <w:r w:rsidRPr="005C3D49">
        <w:rPr>
          <w:sz w:val="24"/>
          <w:szCs w:val="24"/>
        </w:rPr>
        <w:t>e, pověřený zástupce pro případné další jednání</w:t>
      </w:r>
      <w:r>
        <w:rPr>
          <w:sz w:val="24"/>
          <w:szCs w:val="24"/>
        </w:rPr>
        <w:t xml:space="preserve"> (kontaktní osoba)</w:t>
      </w:r>
      <w:r w:rsidRPr="005C3D49">
        <w:rPr>
          <w:sz w:val="24"/>
          <w:szCs w:val="24"/>
        </w:rPr>
        <w:t xml:space="preserve">, </w:t>
      </w:r>
      <w:r w:rsidRPr="008E17DD">
        <w:rPr>
          <w:sz w:val="24"/>
          <w:szCs w:val="24"/>
        </w:rPr>
        <w:t>včetně uvedení</w:t>
      </w:r>
      <w:r>
        <w:rPr>
          <w:sz w:val="24"/>
          <w:szCs w:val="24"/>
        </w:rPr>
        <w:t xml:space="preserve"> </w:t>
      </w:r>
      <w:r w:rsidRPr="005C3D49">
        <w:rPr>
          <w:sz w:val="24"/>
          <w:szCs w:val="24"/>
        </w:rPr>
        <w:t>telefonického a faxového spojení, e-mail</w:t>
      </w:r>
    </w:p>
    <w:p w:rsidR="00C94918" w:rsidRDefault="00C94918" w:rsidP="008A1A34">
      <w:pPr>
        <w:pStyle w:val="BodyText"/>
        <w:numPr>
          <w:ilvl w:val="1"/>
          <w:numId w:val="1"/>
        </w:numPr>
        <w:tabs>
          <w:tab w:val="left" w:pos="1134"/>
          <w:tab w:val="left" w:pos="5387"/>
        </w:tabs>
        <w:spacing w:after="0"/>
        <w:jc w:val="both"/>
        <w:rPr>
          <w:sz w:val="24"/>
          <w:szCs w:val="24"/>
        </w:rPr>
      </w:pPr>
      <w:r w:rsidRPr="005C3D49">
        <w:rPr>
          <w:sz w:val="24"/>
          <w:szCs w:val="24"/>
        </w:rPr>
        <w:t>část technická, která popíše metodiku a rozsah prací</w:t>
      </w:r>
    </w:p>
    <w:p w:rsidR="00C94918" w:rsidRPr="005C3D49" w:rsidRDefault="00C94918" w:rsidP="008A1A34">
      <w:pPr>
        <w:ind w:left="993" w:firstLine="87"/>
        <w:jc w:val="both"/>
        <w:rPr>
          <w:sz w:val="24"/>
          <w:szCs w:val="24"/>
        </w:rPr>
      </w:pPr>
      <w:r w:rsidRPr="005C3D49">
        <w:rPr>
          <w:sz w:val="24"/>
          <w:szCs w:val="24"/>
        </w:rPr>
        <w:t>-</w:t>
      </w:r>
      <w:r w:rsidRPr="005C3D4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C3D49">
        <w:rPr>
          <w:sz w:val="24"/>
          <w:szCs w:val="24"/>
        </w:rPr>
        <w:t>část nabídková cena</w:t>
      </w:r>
    </w:p>
    <w:p w:rsidR="00C94918" w:rsidRDefault="00C94918" w:rsidP="008A1A34">
      <w:pPr>
        <w:pStyle w:val="BodyText"/>
        <w:numPr>
          <w:ilvl w:val="1"/>
          <w:numId w:val="1"/>
        </w:numPr>
        <w:tabs>
          <w:tab w:val="left" w:pos="1134"/>
          <w:tab w:val="left" w:pos="5387"/>
        </w:tabs>
        <w:spacing w:after="0"/>
        <w:jc w:val="both"/>
        <w:rPr>
          <w:sz w:val="24"/>
          <w:szCs w:val="24"/>
        </w:rPr>
      </w:pPr>
      <w:r w:rsidRPr="005C3D49">
        <w:rPr>
          <w:sz w:val="24"/>
          <w:szCs w:val="24"/>
        </w:rPr>
        <w:t>doklady požadované zadavatelem (viz výše).</w:t>
      </w:r>
    </w:p>
    <w:p w:rsidR="00C94918" w:rsidRPr="005C3D49" w:rsidRDefault="00C94918" w:rsidP="00670AFE">
      <w:pPr>
        <w:pStyle w:val="BodyText"/>
        <w:tabs>
          <w:tab w:val="left" w:pos="1134"/>
          <w:tab w:val="left" w:pos="5387"/>
        </w:tabs>
        <w:spacing w:after="0"/>
        <w:ind w:left="1080"/>
        <w:jc w:val="both"/>
        <w:rPr>
          <w:sz w:val="24"/>
          <w:szCs w:val="24"/>
        </w:rPr>
      </w:pPr>
    </w:p>
    <w:p w:rsidR="00C94918" w:rsidRPr="00A344BC" w:rsidRDefault="00C94918" w:rsidP="00670AFE">
      <w:pPr>
        <w:jc w:val="both"/>
        <w:rPr>
          <w:color w:val="FF0000"/>
          <w:sz w:val="24"/>
          <w:szCs w:val="24"/>
        </w:rPr>
      </w:pPr>
      <w:r w:rsidRPr="005C3D49">
        <w:rPr>
          <w:rFonts w:eastAsia="SimSun"/>
          <w:sz w:val="24"/>
          <w:szCs w:val="24"/>
        </w:rPr>
        <w:t xml:space="preserve">Nabídka, včetně veškerých dokumentů k ní se vztahujících, musí být zpracována v 1 originále. Zadavatel doporučuje </w:t>
      </w:r>
      <w:r>
        <w:rPr>
          <w:rFonts w:eastAsia="SimSun"/>
          <w:sz w:val="24"/>
          <w:szCs w:val="24"/>
        </w:rPr>
        <w:t>dodavatel</w:t>
      </w:r>
      <w:r w:rsidRPr="005C3D49">
        <w:rPr>
          <w:rFonts w:eastAsia="SimSun"/>
          <w:sz w:val="24"/>
          <w:szCs w:val="24"/>
        </w:rPr>
        <w:t>i, aby k originálu nabídky přiložil také alespoň 1 kopii této nabídky</w:t>
      </w:r>
      <w:r>
        <w:rPr>
          <w:rFonts w:eastAsia="SimSun"/>
          <w:sz w:val="24"/>
          <w:szCs w:val="24"/>
        </w:rPr>
        <w:t>.</w:t>
      </w:r>
      <w:r w:rsidRPr="005C3D49">
        <w:rPr>
          <w:rFonts w:eastAsia="SimSun"/>
          <w:sz w:val="24"/>
          <w:szCs w:val="24"/>
        </w:rPr>
        <w:t xml:space="preserve"> </w:t>
      </w:r>
    </w:p>
    <w:p w:rsidR="00C94918" w:rsidRDefault="00C94918" w:rsidP="00670AFE">
      <w:pPr>
        <w:jc w:val="both"/>
        <w:rPr>
          <w:sz w:val="24"/>
          <w:szCs w:val="24"/>
        </w:rPr>
      </w:pPr>
    </w:p>
    <w:p w:rsidR="00C94918" w:rsidRDefault="00C94918" w:rsidP="00670AFE">
      <w:pPr>
        <w:jc w:val="both"/>
        <w:rPr>
          <w:b/>
          <w:sz w:val="24"/>
          <w:szCs w:val="24"/>
        </w:rPr>
      </w:pPr>
      <w:r w:rsidRPr="00A32D55">
        <w:rPr>
          <w:b/>
          <w:sz w:val="24"/>
          <w:szCs w:val="24"/>
        </w:rPr>
        <w:t>Způsob podání nabídky:</w:t>
      </w:r>
    </w:p>
    <w:p w:rsidR="00C94918" w:rsidRDefault="00C94918" w:rsidP="005D6F0B">
      <w:pPr>
        <w:pStyle w:val="BodyText"/>
        <w:jc w:val="both"/>
        <w:rPr>
          <w:sz w:val="24"/>
          <w:szCs w:val="24"/>
        </w:rPr>
      </w:pPr>
      <w:r w:rsidRPr="004C2AEB">
        <w:rPr>
          <w:sz w:val="24"/>
          <w:szCs w:val="24"/>
        </w:rPr>
        <w:t xml:space="preserve">Nabídka, podepsaná oprávněným zástupcem dodavatele bude vložena </w:t>
      </w:r>
      <w:r w:rsidRPr="004C2AEB">
        <w:rPr>
          <w:bCs/>
          <w:sz w:val="24"/>
          <w:szCs w:val="24"/>
        </w:rPr>
        <w:t xml:space="preserve">do jedné neprůhledné, </w:t>
      </w:r>
      <w:r w:rsidRPr="00405C2F">
        <w:rPr>
          <w:bCs/>
          <w:sz w:val="24"/>
          <w:szCs w:val="24"/>
        </w:rPr>
        <w:t>uzavřené a zcela neporušené obálky či jiného obalu</w:t>
      </w:r>
      <w:r w:rsidRPr="00405C2F">
        <w:rPr>
          <w:sz w:val="24"/>
          <w:szCs w:val="24"/>
        </w:rPr>
        <w:t>, označeného identifikací dodavatele a názvem zakázky. Obal</w:t>
      </w:r>
      <w:r w:rsidRPr="004C2AEB">
        <w:rPr>
          <w:sz w:val="24"/>
          <w:szCs w:val="24"/>
        </w:rPr>
        <w:t xml:space="preserve"> bude na uzavření zapečetěn či obdobným způsobem upraven proti neoprávněné manipulaci například samolepicí etiketou, přes kterou bude doplněn podpis </w:t>
      </w:r>
      <w:r>
        <w:rPr>
          <w:sz w:val="24"/>
          <w:szCs w:val="24"/>
        </w:rPr>
        <w:t>dodavatel</w:t>
      </w:r>
      <w:r w:rsidRPr="004C2AEB">
        <w:rPr>
          <w:sz w:val="24"/>
          <w:szCs w:val="24"/>
        </w:rPr>
        <w:t xml:space="preserve">e, je-li fyzickou osobou, nebo otištěno razítko </w:t>
      </w:r>
      <w:r>
        <w:rPr>
          <w:sz w:val="24"/>
          <w:szCs w:val="24"/>
        </w:rPr>
        <w:t>dodavatel</w:t>
      </w:r>
      <w:r w:rsidRPr="004C2AEB">
        <w:rPr>
          <w:sz w:val="24"/>
          <w:szCs w:val="24"/>
        </w:rPr>
        <w:t>e, je-li právnickou osobou. Na obalu bude výrazným způsobem uvedeno: „NEOTEVÍRAT!“.</w:t>
      </w:r>
    </w:p>
    <w:p w:rsidR="00C94918" w:rsidRDefault="00C94918" w:rsidP="005D6F0B">
      <w:pPr>
        <w:pStyle w:val="BodyText"/>
        <w:jc w:val="both"/>
        <w:rPr>
          <w:bCs/>
          <w:sz w:val="24"/>
          <w:szCs w:val="24"/>
        </w:rPr>
      </w:pPr>
      <w:r w:rsidRPr="004C2AEB">
        <w:rPr>
          <w:bCs/>
          <w:sz w:val="24"/>
          <w:szCs w:val="24"/>
        </w:rPr>
        <w:t xml:space="preserve">Nabídka bude doručena na adresu: Ministerstvo financí, odbor 45 – odd. 4501 </w:t>
      </w:r>
      <w:r w:rsidRPr="004C2AEB">
        <w:rPr>
          <w:sz w:val="24"/>
          <w:szCs w:val="24"/>
        </w:rPr>
        <w:t>Příprava realizace ekologických závazků</w:t>
      </w:r>
      <w:r w:rsidRPr="004C2AEB">
        <w:rPr>
          <w:bCs/>
          <w:sz w:val="24"/>
          <w:szCs w:val="24"/>
        </w:rPr>
        <w:t>, Letenská 525/15, 118 10 Praha 1 – Malá Strana.</w:t>
      </w:r>
    </w:p>
    <w:p w:rsidR="00C94918" w:rsidRPr="004C2AEB" w:rsidRDefault="00C94918" w:rsidP="005D6F0B">
      <w:pPr>
        <w:pStyle w:val="BodyText"/>
        <w:jc w:val="both"/>
        <w:rPr>
          <w:sz w:val="24"/>
          <w:szCs w:val="24"/>
        </w:rPr>
      </w:pPr>
    </w:p>
    <w:p w:rsidR="00C94918" w:rsidRDefault="00C94918" w:rsidP="005D6F0B">
      <w:pPr>
        <w:tabs>
          <w:tab w:val="left" w:pos="1134"/>
          <w:tab w:val="left" w:pos="5387"/>
        </w:tabs>
        <w:jc w:val="both"/>
        <w:rPr>
          <w:sz w:val="24"/>
          <w:szCs w:val="24"/>
        </w:rPr>
      </w:pPr>
    </w:p>
    <w:p w:rsidR="00C94918" w:rsidRDefault="00C94918" w:rsidP="00EE66D3">
      <w:pPr>
        <w:pStyle w:val="ListParagraph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Pravidla výběrového řízení</w:t>
      </w:r>
    </w:p>
    <w:p w:rsidR="00C94918" w:rsidRDefault="00C94918" w:rsidP="00EE66D3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94918" w:rsidRDefault="00C94918" w:rsidP="00EE66D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Otevírání obálek s nabídkami, posouzení kvalifikace, posouzení a vyhodnocení nabídek:</w:t>
      </w:r>
    </w:p>
    <w:p w:rsidR="00C94918" w:rsidRDefault="00C94918" w:rsidP="00EE66D3">
      <w:pPr>
        <w:tabs>
          <w:tab w:val="left" w:pos="1134"/>
          <w:tab w:val="left" w:pos="5387"/>
        </w:tabs>
        <w:jc w:val="both"/>
        <w:rPr>
          <w:sz w:val="24"/>
          <w:szCs w:val="24"/>
        </w:rPr>
      </w:pPr>
      <w:r w:rsidRPr="00795D01">
        <w:rPr>
          <w:sz w:val="24"/>
          <w:szCs w:val="24"/>
        </w:rPr>
        <w:t xml:space="preserve">Otevírání obálek s nabídkami, posouzení kvalifikace, posouzení a vyhodnocení nabídek provede zadavatel </w:t>
      </w:r>
      <w:r>
        <w:rPr>
          <w:sz w:val="24"/>
          <w:szCs w:val="24"/>
        </w:rPr>
        <w:t xml:space="preserve">neveřejným způsobem, tzn. </w:t>
      </w:r>
      <w:r w:rsidRPr="00795D01">
        <w:rPr>
          <w:sz w:val="24"/>
          <w:szCs w:val="24"/>
        </w:rPr>
        <w:t>bez účasti dodavatelů.</w:t>
      </w:r>
    </w:p>
    <w:p w:rsidR="00C94918" w:rsidRPr="005D6F0B" w:rsidRDefault="00C94918" w:rsidP="005D6F0B">
      <w:pPr>
        <w:tabs>
          <w:tab w:val="left" w:pos="1134"/>
          <w:tab w:val="left" w:pos="5387"/>
        </w:tabs>
        <w:jc w:val="both"/>
        <w:rPr>
          <w:b/>
          <w:bCs/>
          <w:i/>
          <w:sz w:val="24"/>
          <w:szCs w:val="24"/>
        </w:rPr>
      </w:pPr>
    </w:p>
    <w:p w:rsidR="00C94918" w:rsidRDefault="00C94918" w:rsidP="00EE66D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Výsledek výběrového řízení:</w:t>
      </w:r>
    </w:p>
    <w:p w:rsidR="00C94918" w:rsidRPr="00F714A1" w:rsidRDefault="00C94918" w:rsidP="00EE66D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14A1">
        <w:rPr>
          <w:rFonts w:ascii="Times New Roman" w:hAnsi="Times New Roman"/>
          <w:sz w:val="24"/>
          <w:szCs w:val="24"/>
        </w:rPr>
        <w:t>Výsledek výběrového řízení bude zadavatelem oznámen na Profilu zadavatele.</w:t>
      </w:r>
    </w:p>
    <w:p w:rsidR="00C94918" w:rsidRDefault="00C94918" w:rsidP="00EE66D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4918" w:rsidRDefault="00C94918" w:rsidP="00EE66D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Práva zadavatele:</w:t>
      </w:r>
    </w:p>
    <w:p w:rsidR="00C94918" w:rsidRPr="00F714A1" w:rsidRDefault="00C94918" w:rsidP="00EE66D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4A1">
        <w:rPr>
          <w:rFonts w:ascii="Times New Roman" w:hAnsi="Times New Roman"/>
          <w:sz w:val="24"/>
          <w:szCs w:val="24"/>
        </w:rPr>
        <w:t>Zadavatel je oprávněn zrušit výběrové řízení do doby uzavření smlouvy, a to bez jakýchkoli závazků vůči dodavateli, který předložil na základě této výzvy nabídku.</w:t>
      </w:r>
      <w:r w:rsidRPr="00F714A1">
        <w:rPr>
          <w:rFonts w:ascii="Times New Roman" w:hAnsi="Times New Roman"/>
        </w:rPr>
        <w:t xml:space="preserve"> </w:t>
      </w:r>
      <w:r w:rsidRPr="00F714A1">
        <w:rPr>
          <w:rFonts w:ascii="Times New Roman" w:hAnsi="Times New Roman"/>
          <w:sz w:val="24"/>
          <w:szCs w:val="24"/>
        </w:rPr>
        <w:t>Za uzavření smlouvy je v tomto případě považováno až její podepsání oběma smluvními stranami; až tímto okamžikem se smlouva stává platnou a účinnou.</w:t>
      </w:r>
    </w:p>
    <w:p w:rsidR="00C94918" w:rsidRPr="00F714A1" w:rsidRDefault="00C94918" w:rsidP="00EE66D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4A1">
        <w:rPr>
          <w:rFonts w:ascii="Times New Roman" w:hAnsi="Times New Roman"/>
          <w:sz w:val="24"/>
          <w:szCs w:val="24"/>
        </w:rPr>
        <w:t>Zadavatel si vyhrazuje právo na změnu nebo doplnění textu výzvy, resp. na zpětvzetí  výzvy do konce lhůty pro podání nabídky. Případná změna či doplnění bude uveřejněno na Profilu zadavatele.</w:t>
      </w:r>
    </w:p>
    <w:p w:rsidR="00C94918" w:rsidRPr="00F714A1" w:rsidRDefault="00C94918" w:rsidP="00EE66D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4A1">
        <w:rPr>
          <w:rFonts w:ascii="Times New Roman" w:hAnsi="Times New Roman"/>
          <w:sz w:val="24"/>
          <w:szCs w:val="24"/>
        </w:rPr>
        <w:t>Dodavateli nevzniká právo na úhradu nákladů spojených s </w:t>
      </w:r>
      <w:r w:rsidRPr="00BF12BE">
        <w:rPr>
          <w:rFonts w:ascii="Times New Roman" w:hAnsi="Times New Roman"/>
          <w:sz w:val="24"/>
          <w:szCs w:val="24"/>
        </w:rPr>
        <w:t>účastí na zadání zakázky</w:t>
      </w:r>
      <w:r w:rsidRPr="00F714A1">
        <w:rPr>
          <w:rFonts w:ascii="Times New Roman" w:hAnsi="Times New Roman"/>
          <w:sz w:val="24"/>
          <w:szCs w:val="24"/>
        </w:rPr>
        <w:t>.</w:t>
      </w:r>
    </w:p>
    <w:p w:rsidR="00C94918" w:rsidRPr="00F714A1" w:rsidRDefault="00C94918" w:rsidP="00EE66D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4A1">
        <w:rPr>
          <w:rFonts w:ascii="Times New Roman" w:hAnsi="Times New Roman"/>
          <w:sz w:val="24"/>
          <w:szCs w:val="24"/>
        </w:rPr>
        <w:t xml:space="preserve">Námitky </w:t>
      </w:r>
      <w:r w:rsidRPr="00F714A1">
        <w:rPr>
          <w:rFonts w:ascii="Times New Roman" w:hAnsi="Times New Roman"/>
          <w:bCs/>
          <w:sz w:val="24"/>
          <w:szCs w:val="24"/>
        </w:rPr>
        <w:t>dodavatelů nejsou přípustné.</w:t>
      </w:r>
    </w:p>
    <w:p w:rsidR="00C94918" w:rsidRPr="00F714A1" w:rsidRDefault="00C94918" w:rsidP="00466A1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4A1">
        <w:rPr>
          <w:rFonts w:ascii="Times New Roman" w:hAnsi="Times New Roman"/>
          <w:sz w:val="24"/>
          <w:szCs w:val="24"/>
        </w:rPr>
        <w:t xml:space="preserve">Zadavatel si vyhrazuje právo zveřejnit na veřejně přístupné adrese následující dokumenty a informace </w:t>
      </w:r>
      <w:r w:rsidRPr="00561162">
        <w:rPr>
          <w:rFonts w:ascii="Times New Roman" w:hAnsi="Times New Roman"/>
          <w:sz w:val="24"/>
          <w:szCs w:val="24"/>
        </w:rPr>
        <w:t>týkající se zakázky:</w:t>
      </w:r>
    </w:p>
    <w:p w:rsidR="00C94918" w:rsidRPr="00F714A1" w:rsidRDefault="00C94918" w:rsidP="00466A1E">
      <w:pPr>
        <w:pStyle w:val="BodyText"/>
        <w:numPr>
          <w:ilvl w:val="1"/>
          <w:numId w:val="2"/>
        </w:numPr>
        <w:tabs>
          <w:tab w:val="center" w:pos="1980"/>
          <w:tab w:val="center" w:pos="7380"/>
        </w:tabs>
        <w:spacing w:after="0"/>
        <w:ind w:hanging="357"/>
        <w:jc w:val="both"/>
        <w:rPr>
          <w:sz w:val="24"/>
          <w:szCs w:val="24"/>
        </w:rPr>
      </w:pPr>
      <w:r w:rsidRPr="00F714A1">
        <w:rPr>
          <w:sz w:val="24"/>
          <w:szCs w:val="24"/>
        </w:rPr>
        <w:t>výzvu k podání nabídky,</w:t>
      </w:r>
    </w:p>
    <w:p w:rsidR="00C94918" w:rsidRPr="00F714A1" w:rsidRDefault="00C94918" w:rsidP="00466A1E">
      <w:pPr>
        <w:numPr>
          <w:ilvl w:val="1"/>
          <w:numId w:val="2"/>
        </w:numPr>
        <w:tabs>
          <w:tab w:val="left" w:pos="5387"/>
        </w:tabs>
        <w:jc w:val="both"/>
        <w:rPr>
          <w:sz w:val="24"/>
          <w:szCs w:val="24"/>
        </w:rPr>
      </w:pPr>
      <w:r w:rsidRPr="00F714A1">
        <w:rPr>
          <w:sz w:val="24"/>
          <w:szCs w:val="24"/>
        </w:rPr>
        <w:t>smlouvu o supervizi včetně případných dodatků</w:t>
      </w:r>
    </w:p>
    <w:p w:rsidR="00C94918" w:rsidRPr="00F714A1" w:rsidRDefault="00C94918" w:rsidP="004C2AEB">
      <w:pPr>
        <w:numPr>
          <w:ilvl w:val="1"/>
          <w:numId w:val="2"/>
        </w:numPr>
        <w:tabs>
          <w:tab w:val="left" w:pos="5387"/>
        </w:tabs>
        <w:jc w:val="both"/>
        <w:rPr>
          <w:sz w:val="24"/>
          <w:szCs w:val="24"/>
        </w:rPr>
      </w:pPr>
      <w:r w:rsidRPr="00F714A1">
        <w:rPr>
          <w:sz w:val="24"/>
          <w:szCs w:val="24"/>
        </w:rPr>
        <w:t xml:space="preserve">nabídkovou cenu </w:t>
      </w:r>
    </w:p>
    <w:p w:rsidR="00C94918" w:rsidRPr="00F714A1" w:rsidRDefault="00C94918" w:rsidP="00EE66D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4A1">
        <w:rPr>
          <w:rFonts w:ascii="Times New Roman" w:hAnsi="Times New Roman"/>
          <w:sz w:val="24"/>
          <w:szCs w:val="24"/>
        </w:rPr>
        <w:t xml:space="preserve">Zadavatel může vybraného dodavatele před uzavřením smlouvy vyzvat k předložení originálů dokladů předložených v nabídce v kopii. </w:t>
      </w:r>
    </w:p>
    <w:p w:rsidR="00C94918" w:rsidRDefault="00C94918" w:rsidP="005D6F0B">
      <w:pPr>
        <w:tabs>
          <w:tab w:val="left" w:pos="1134"/>
          <w:tab w:val="left" w:pos="5387"/>
        </w:tabs>
        <w:jc w:val="both"/>
        <w:rPr>
          <w:b/>
          <w:bCs/>
          <w:sz w:val="24"/>
          <w:szCs w:val="24"/>
        </w:rPr>
      </w:pPr>
    </w:p>
    <w:p w:rsidR="00C94918" w:rsidRPr="00761932" w:rsidRDefault="00C94918" w:rsidP="00BF12BE">
      <w:pPr>
        <w:pStyle w:val="Vnitnadresa"/>
      </w:pPr>
      <w:bookmarkStart w:id="0" w:name="_GoBack"/>
      <w:bookmarkEnd w:id="0"/>
      <w:r w:rsidRPr="00761932">
        <w:t xml:space="preserve">Přílohy </w:t>
      </w:r>
      <w:r w:rsidRPr="00307531">
        <w:rPr>
          <w:b w:val="0"/>
        </w:rPr>
        <w:t>dle textu jsou zveřejněny na Profilu zadavatele.</w:t>
      </w:r>
    </w:p>
    <w:p w:rsidR="00C94918" w:rsidRPr="00761932" w:rsidRDefault="00C94918" w:rsidP="00BF12BE">
      <w:pPr>
        <w:pStyle w:val="Vnitnadresa"/>
      </w:pPr>
    </w:p>
    <w:p w:rsidR="00C94918" w:rsidRPr="00761932" w:rsidRDefault="00C94918" w:rsidP="00BF12BE">
      <w:pPr>
        <w:pStyle w:val="Vnitnadresa"/>
      </w:pPr>
      <w:r w:rsidRPr="00761932">
        <w:tab/>
      </w:r>
      <w:r w:rsidRPr="00761932">
        <w:tab/>
      </w:r>
      <w:r w:rsidRPr="00761932">
        <w:tab/>
      </w:r>
      <w:r w:rsidRPr="00761932">
        <w:tab/>
      </w:r>
      <w:r w:rsidRPr="00761932">
        <w:tab/>
      </w:r>
      <w:r w:rsidRPr="00761932">
        <w:tab/>
      </w:r>
      <w:r w:rsidRPr="00761932">
        <w:tab/>
      </w:r>
      <w:r w:rsidRPr="00761932">
        <w:tab/>
      </w:r>
    </w:p>
    <w:p w:rsidR="00C94918" w:rsidRPr="00761932" w:rsidRDefault="00C94918" w:rsidP="00BF12BE">
      <w:pPr>
        <w:pStyle w:val="Vnitnadresa"/>
      </w:pPr>
      <w:r>
        <w:t xml:space="preserve"> </w:t>
      </w:r>
    </w:p>
    <w:p w:rsidR="00C94918" w:rsidRPr="00761932" w:rsidRDefault="00C94918" w:rsidP="00BF12BE">
      <w:pPr>
        <w:pStyle w:val="Vnitnadresa"/>
      </w:pPr>
    </w:p>
    <w:p w:rsidR="00C94918" w:rsidRPr="00761932" w:rsidRDefault="00C94918" w:rsidP="00BF12BE">
      <w:pPr>
        <w:pStyle w:val="Vnitnadresa"/>
      </w:pPr>
    </w:p>
    <w:p w:rsidR="00C94918" w:rsidRPr="00761932" w:rsidRDefault="00C94918" w:rsidP="00BF12BE">
      <w:pPr>
        <w:pStyle w:val="Vnitnadresa"/>
      </w:pPr>
      <w:r>
        <w:tab/>
      </w:r>
      <w:r>
        <w:tab/>
      </w:r>
      <w:r>
        <w:tab/>
        <w:t xml:space="preserve">                 </w:t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C94918" w:rsidRPr="00761932" w:rsidRDefault="00C94918" w:rsidP="00BF12BE">
      <w:pPr>
        <w:pStyle w:val="Vnitnadresa"/>
      </w:pPr>
      <w:r w:rsidRPr="00761932">
        <w:tab/>
      </w:r>
      <w:r w:rsidRPr="00761932">
        <w:tab/>
      </w:r>
      <w:r w:rsidRPr="00761932">
        <w:tab/>
      </w:r>
      <w:r w:rsidRPr="00761932">
        <w:tab/>
      </w:r>
      <w:r>
        <w:t xml:space="preserve">          </w:t>
      </w:r>
      <w:r>
        <w:tab/>
      </w:r>
      <w:r>
        <w:tab/>
      </w:r>
      <w:r>
        <w:tab/>
      </w:r>
      <w:r>
        <w:tab/>
        <w:t xml:space="preserve">    </w:t>
      </w:r>
      <w:r w:rsidRPr="00761932">
        <w:t>Ing. Radmila Musilová</w:t>
      </w:r>
    </w:p>
    <w:p w:rsidR="00C94918" w:rsidRPr="00761932" w:rsidRDefault="00C94918">
      <w:pPr>
        <w:rPr>
          <w:sz w:val="24"/>
          <w:szCs w:val="24"/>
        </w:rPr>
      </w:pPr>
      <w:r w:rsidRPr="00761932">
        <w:rPr>
          <w:sz w:val="24"/>
          <w:szCs w:val="24"/>
        </w:rPr>
        <w:tab/>
      </w:r>
      <w:r w:rsidRPr="00761932">
        <w:rPr>
          <w:sz w:val="24"/>
          <w:szCs w:val="24"/>
        </w:rPr>
        <w:tab/>
      </w:r>
      <w:r w:rsidRPr="00761932">
        <w:rPr>
          <w:sz w:val="24"/>
          <w:szCs w:val="24"/>
        </w:rPr>
        <w:tab/>
      </w:r>
      <w:r w:rsidRPr="00761932">
        <w:rPr>
          <w:sz w:val="24"/>
          <w:szCs w:val="24"/>
        </w:rPr>
        <w:tab/>
      </w:r>
      <w:r w:rsidRPr="00761932">
        <w:rPr>
          <w:sz w:val="24"/>
          <w:szCs w:val="24"/>
        </w:rPr>
        <w:tab/>
      </w:r>
      <w:r w:rsidRPr="00761932">
        <w:rPr>
          <w:sz w:val="24"/>
          <w:szCs w:val="24"/>
        </w:rPr>
        <w:tab/>
      </w:r>
      <w:r w:rsidRPr="0076193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  <w:t xml:space="preserve">     </w:t>
      </w:r>
      <w:r w:rsidRPr="00761932">
        <w:rPr>
          <w:sz w:val="24"/>
          <w:szCs w:val="24"/>
        </w:rPr>
        <w:t>vedoucí oddělení 4501</w:t>
      </w:r>
    </w:p>
    <w:p w:rsidR="00C94918" w:rsidRDefault="00C94918"/>
    <w:p w:rsidR="00C94918" w:rsidRDefault="00C94918"/>
    <w:p w:rsidR="00C94918" w:rsidRDefault="00C94918"/>
    <w:p w:rsidR="00C94918" w:rsidRDefault="00C94918"/>
    <w:p w:rsidR="00C94918" w:rsidRDefault="00C94918"/>
    <w:p w:rsidR="00C94918" w:rsidRDefault="00C94918"/>
    <w:p w:rsidR="00C94918" w:rsidRDefault="00C94918"/>
    <w:p w:rsidR="00C94918" w:rsidRPr="00143564" w:rsidRDefault="00C94918">
      <w:pPr>
        <w:rPr>
          <w:b/>
          <w:sz w:val="24"/>
          <w:szCs w:val="24"/>
        </w:rPr>
      </w:pPr>
    </w:p>
    <w:p w:rsidR="00C94918" w:rsidRDefault="00C94918">
      <w:pPr>
        <w:rPr>
          <w:b/>
          <w:sz w:val="24"/>
          <w:szCs w:val="24"/>
        </w:rPr>
      </w:pPr>
    </w:p>
    <w:p w:rsidR="00C94918" w:rsidRDefault="00C94918">
      <w:pPr>
        <w:rPr>
          <w:b/>
          <w:sz w:val="24"/>
          <w:szCs w:val="24"/>
        </w:rPr>
      </w:pPr>
    </w:p>
    <w:p w:rsidR="00C94918" w:rsidRPr="00C01C27" w:rsidRDefault="00C94918" w:rsidP="00C01C27">
      <w:pPr>
        <w:tabs>
          <w:tab w:val="left" w:pos="5040"/>
        </w:tabs>
        <w:rPr>
          <w:sz w:val="24"/>
          <w:szCs w:val="24"/>
        </w:rPr>
      </w:pPr>
      <w:r>
        <w:rPr>
          <w:b/>
          <w:sz w:val="24"/>
          <w:szCs w:val="24"/>
        </w:rPr>
        <w:t>Výzva k podání nabídky odeslána 5 dodavatelům</w:t>
      </w:r>
    </w:p>
    <w:p w:rsidR="00C94918" w:rsidRPr="00954BE4" w:rsidRDefault="00C94918" w:rsidP="00E37941">
      <w:pPr>
        <w:tabs>
          <w:tab w:val="left" w:pos="1134"/>
          <w:tab w:val="left" w:pos="5387"/>
        </w:tabs>
        <w:jc w:val="both"/>
        <w:rPr>
          <w:sz w:val="24"/>
          <w:szCs w:val="24"/>
        </w:rPr>
      </w:pPr>
    </w:p>
    <w:p w:rsidR="00C94918" w:rsidRPr="00E37941" w:rsidRDefault="00C94918" w:rsidP="00E37941">
      <w:pPr>
        <w:rPr>
          <w:sz w:val="24"/>
          <w:szCs w:val="24"/>
        </w:rPr>
      </w:pPr>
    </w:p>
    <w:sectPr w:rsidR="00C94918" w:rsidRPr="00E37941" w:rsidSect="00761932">
      <w:footerReference w:type="default" r:id="rId8"/>
      <w:type w:val="continuous"/>
      <w:pgSz w:w="11907" w:h="16840" w:code="9"/>
      <w:pgMar w:top="1474" w:right="1418" w:bottom="1361" w:left="1418" w:header="964" w:footer="964" w:gutter="0"/>
      <w:cols w:space="708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18" w:rsidRDefault="00C94918">
      <w:r>
        <w:separator/>
      </w:r>
    </w:p>
  </w:endnote>
  <w:endnote w:type="continuationSeparator" w:id="0">
    <w:p w:rsidR="00C94918" w:rsidRDefault="00C9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18" w:rsidRDefault="00C94918">
    <w:pPr>
      <w:pStyle w:val="Footer"/>
    </w:pPr>
    <w:r>
      <w:rPr>
        <w:szCs w:val="18"/>
      </w:rPr>
      <w:sym w:font="Wingdings" w:char="F06C"/>
    </w:r>
    <w:r>
      <w:t xml:space="preserve">  Strana </w:t>
    </w:r>
    <w:fldSimple w:instr=" PAGE \* ARABIC \* MERGEFORMAT 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18" w:rsidRDefault="00C94918">
      <w:r>
        <w:separator/>
      </w:r>
    </w:p>
  </w:footnote>
  <w:footnote w:type="continuationSeparator" w:id="0">
    <w:p w:rsidR="00C94918" w:rsidRDefault="00C94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C5D"/>
    <w:multiLevelType w:val="hybridMultilevel"/>
    <w:tmpl w:val="F198FC26"/>
    <w:lvl w:ilvl="0" w:tplc="C152EC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1071F"/>
    <w:multiLevelType w:val="hybridMultilevel"/>
    <w:tmpl w:val="8488BC9C"/>
    <w:lvl w:ilvl="0" w:tplc="B6F2E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86771"/>
    <w:multiLevelType w:val="hybridMultilevel"/>
    <w:tmpl w:val="A016E2D8"/>
    <w:lvl w:ilvl="0" w:tplc="0F72E59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C1332D"/>
    <w:multiLevelType w:val="hybridMultilevel"/>
    <w:tmpl w:val="4FC82DF4"/>
    <w:lvl w:ilvl="0" w:tplc="160E6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A1248"/>
    <w:multiLevelType w:val="hybridMultilevel"/>
    <w:tmpl w:val="11A411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BE4B68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D15D9C"/>
    <w:multiLevelType w:val="multilevel"/>
    <w:tmpl w:val="F21A74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0105DC"/>
    <w:multiLevelType w:val="hybridMultilevel"/>
    <w:tmpl w:val="C77ED8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88983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035867"/>
    <w:multiLevelType w:val="hybridMultilevel"/>
    <w:tmpl w:val="14BA9A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623D02"/>
    <w:multiLevelType w:val="hybridMultilevel"/>
    <w:tmpl w:val="B8FAC1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B144E9"/>
    <w:multiLevelType w:val="hybridMultilevel"/>
    <w:tmpl w:val="411053BC"/>
    <w:lvl w:ilvl="0" w:tplc="FFFFFFFF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78DE31C2"/>
    <w:multiLevelType w:val="hybridMultilevel"/>
    <w:tmpl w:val="4954707A"/>
    <w:lvl w:ilvl="0" w:tplc="D22A48CC">
      <w:start w:val="6"/>
      <w:numFmt w:val="bullet"/>
      <w:lvlText w:val="-"/>
      <w:lvlJc w:val="left"/>
      <w:pPr>
        <w:tabs>
          <w:tab w:val="num" w:pos="915"/>
        </w:tabs>
        <w:ind w:left="915" w:hanging="375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1D2"/>
    <w:rsid w:val="0000134A"/>
    <w:rsid w:val="000164F3"/>
    <w:rsid w:val="00026CB2"/>
    <w:rsid w:val="00033D80"/>
    <w:rsid w:val="00036A25"/>
    <w:rsid w:val="00040F0D"/>
    <w:rsid w:val="000526A1"/>
    <w:rsid w:val="000856CF"/>
    <w:rsid w:val="000B7B1E"/>
    <w:rsid w:val="000C5ABC"/>
    <w:rsid w:val="000D0B79"/>
    <w:rsid w:val="000D6DEE"/>
    <w:rsid w:val="000E18C3"/>
    <w:rsid w:val="000E565C"/>
    <w:rsid w:val="000E6550"/>
    <w:rsid w:val="000F1BD0"/>
    <w:rsid w:val="000F617B"/>
    <w:rsid w:val="001055AD"/>
    <w:rsid w:val="00107E04"/>
    <w:rsid w:val="00122082"/>
    <w:rsid w:val="001323AD"/>
    <w:rsid w:val="00133A48"/>
    <w:rsid w:val="00135273"/>
    <w:rsid w:val="0013770E"/>
    <w:rsid w:val="00140682"/>
    <w:rsid w:val="00143564"/>
    <w:rsid w:val="0014553B"/>
    <w:rsid w:val="00160ADB"/>
    <w:rsid w:val="001842A7"/>
    <w:rsid w:val="00185CD3"/>
    <w:rsid w:val="001920D9"/>
    <w:rsid w:val="00192CAB"/>
    <w:rsid w:val="001B1E09"/>
    <w:rsid w:val="001D10F6"/>
    <w:rsid w:val="001E477C"/>
    <w:rsid w:val="00220F0D"/>
    <w:rsid w:val="00225769"/>
    <w:rsid w:val="00226CB9"/>
    <w:rsid w:val="00237EC5"/>
    <w:rsid w:val="00245644"/>
    <w:rsid w:val="00274A0F"/>
    <w:rsid w:val="0027522D"/>
    <w:rsid w:val="0028116F"/>
    <w:rsid w:val="00284A79"/>
    <w:rsid w:val="002859D1"/>
    <w:rsid w:val="0028704D"/>
    <w:rsid w:val="0029224B"/>
    <w:rsid w:val="0029464F"/>
    <w:rsid w:val="002C07C6"/>
    <w:rsid w:val="002C248D"/>
    <w:rsid w:val="002C736F"/>
    <w:rsid w:val="002E109B"/>
    <w:rsid w:val="002E12E7"/>
    <w:rsid w:val="002F35CD"/>
    <w:rsid w:val="00304BBB"/>
    <w:rsid w:val="003054C0"/>
    <w:rsid w:val="003064F3"/>
    <w:rsid w:val="00307531"/>
    <w:rsid w:val="003139C1"/>
    <w:rsid w:val="003141D2"/>
    <w:rsid w:val="00323557"/>
    <w:rsid w:val="003834A8"/>
    <w:rsid w:val="003861B9"/>
    <w:rsid w:val="0039422E"/>
    <w:rsid w:val="00394902"/>
    <w:rsid w:val="00395D78"/>
    <w:rsid w:val="003A2F67"/>
    <w:rsid w:val="003B1397"/>
    <w:rsid w:val="003B69C0"/>
    <w:rsid w:val="003C32C2"/>
    <w:rsid w:val="003C460F"/>
    <w:rsid w:val="003D52BE"/>
    <w:rsid w:val="003E7E31"/>
    <w:rsid w:val="003F6926"/>
    <w:rsid w:val="003F70D7"/>
    <w:rsid w:val="003F798E"/>
    <w:rsid w:val="00405BB4"/>
    <w:rsid w:val="00405C2F"/>
    <w:rsid w:val="00405C6A"/>
    <w:rsid w:val="00415584"/>
    <w:rsid w:val="004433E4"/>
    <w:rsid w:val="00446BB6"/>
    <w:rsid w:val="00451AE9"/>
    <w:rsid w:val="004569AF"/>
    <w:rsid w:val="00462D73"/>
    <w:rsid w:val="004666F0"/>
    <w:rsid w:val="00466A1E"/>
    <w:rsid w:val="004750E7"/>
    <w:rsid w:val="00484199"/>
    <w:rsid w:val="00484655"/>
    <w:rsid w:val="00485FBF"/>
    <w:rsid w:val="00496FDE"/>
    <w:rsid w:val="004A4323"/>
    <w:rsid w:val="004A5CD2"/>
    <w:rsid w:val="004A794E"/>
    <w:rsid w:val="004B132F"/>
    <w:rsid w:val="004B1861"/>
    <w:rsid w:val="004C2AEB"/>
    <w:rsid w:val="004C73CD"/>
    <w:rsid w:val="004C7D9B"/>
    <w:rsid w:val="004E7F37"/>
    <w:rsid w:val="004F073E"/>
    <w:rsid w:val="00507858"/>
    <w:rsid w:val="00511349"/>
    <w:rsid w:val="00520D39"/>
    <w:rsid w:val="005217DE"/>
    <w:rsid w:val="00522DF3"/>
    <w:rsid w:val="005304E3"/>
    <w:rsid w:val="005309C5"/>
    <w:rsid w:val="00543C5C"/>
    <w:rsid w:val="00544882"/>
    <w:rsid w:val="00544FCF"/>
    <w:rsid w:val="0054739A"/>
    <w:rsid w:val="00552909"/>
    <w:rsid w:val="005533E5"/>
    <w:rsid w:val="00556A1C"/>
    <w:rsid w:val="00561162"/>
    <w:rsid w:val="00561F91"/>
    <w:rsid w:val="005830D1"/>
    <w:rsid w:val="00586D01"/>
    <w:rsid w:val="00587BAC"/>
    <w:rsid w:val="00592457"/>
    <w:rsid w:val="005926B4"/>
    <w:rsid w:val="005960E5"/>
    <w:rsid w:val="005A0615"/>
    <w:rsid w:val="005A25EF"/>
    <w:rsid w:val="005A3290"/>
    <w:rsid w:val="005C3D49"/>
    <w:rsid w:val="005C7D5D"/>
    <w:rsid w:val="005D252C"/>
    <w:rsid w:val="005D6F0B"/>
    <w:rsid w:val="005E78B8"/>
    <w:rsid w:val="005F5C7B"/>
    <w:rsid w:val="005F7A07"/>
    <w:rsid w:val="006025FD"/>
    <w:rsid w:val="00614174"/>
    <w:rsid w:val="00622B24"/>
    <w:rsid w:val="00623FCF"/>
    <w:rsid w:val="006247EE"/>
    <w:rsid w:val="00625930"/>
    <w:rsid w:val="006421E5"/>
    <w:rsid w:val="00646F2D"/>
    <w:rsid w:val="0066491E"/>
    <w:rsid w:val="00670AFE"/>
    <w:rsid w:val="00674AF9"/>
    <w:rsid w:val="006818F2"/>
    <w:rsid w:val="006821F4"/>
    <w:rsid w:val="00692BF9"/>
    <w:rsid w:val="00694D66"/>
    <w:rsid w:val="006A3C4F"/>
    <w:rsid w:val="006A73A1"/>
    <w:rsid w:val="006B00AC"/>
    <w:rsid w:val="006B51E5"/>
    <w:rsid w:val="006B7CE3"/>
    <w:rsid w:val="006C0B7E"/>
    <w:rsid w:val="006C1586"/>
    <w:rsid w:val="006C1C2A"/>
    <w:rsid w:val="006D2893"/>
    <w:rsid w:val="006D68CA"/>
    <w:rsid w:val="006E42EE"/>
    <w:rsid w:val="006F24A2"/>
    <w:rsid w:val="006F3EB0"/>
    <w:rsid w:val="00707923"/>
    <w:rsid w:val="007126D6"/>
    <w:rsid w:val="00713F3C"/>
    <w:rsid w:val="0072682D"/>
    <w:rsid w:val="00727442"/>
    <w:rsid w:val="007355CD"/>
    <w:rsid w:val="007511C2"/>
    <w:rsid w:val="00755F89"/>
    <w:rsid w:val="00761932"/>
    <w:rsid w:val="00776CC9"/>
    <w:rsid w:val="0078683E"/>
    <w:rsid w:val="00791D5D"/>
    <w:rsid w:val="007921DC"/>
    <w:rsid w:val="00792E56"/>
    <w:rsid w:val="00795D01"/>
    <w:rsid w:val="007A00F5"/>
    <w:rsid w:val="007E62B0"/>
    <w:rsid w:val="008015E1"/>
    <w:rsid w:val="008021A4"/>
    <w:rsid w:val="0080578E"/>
    <w:rsid w:val="00816309"/>
    <w:rsid w:val="0082625C"/>
    <w:rsid w:val="00831267"/>
    <w:rsid w:val="00831A6F"/>
    <w:rsid w:val="00836CD7"/>
    <w:rsid w:val="00873BF6"/>
    <w:rsid w:val="00880236"/>
    <w:rsid w:val="008904F7"/>
    <w:rsid w:val="008A1A34"/>
    <w:rsid w:val="008B0651"/>
    <w:rsid w:val="008B2080"/>
    <w:rsid w:val="008B5D89"/>
    <w:rsid w:val="008D69E4"/>
    <w:rsid w:val="008D7080"/>
    <w:rsid w:val="008D7C0B"/>
    <w:rsid w:val="008E17DD"/>
    <w:rsid w:val="008F04BE"/>
    <w:rsid w:val="008F64DA"/>
    <w:rsid w:val="00901F97"/>
    <w:rsid w:val="009035C0"/>
    <w:rsid w:val="00912020"/>
    <w:rsid w:val="00927AFC"/>
    <w:rsid w:val="00934412"/>
    <w:rsid w:val="0093603B"/>
    <w:rsid w:val="00944CB2"/>
    <w:rsid w:val="00947404"/>
    <w:rsid w:val="00954BE4"/>
    <w:rsid w:val="00957796"/>
    <w:rsid w:val="009657B7"/>
    <w:rsid w:val="00971C8C"/>
    <w:rsid w:val="00975461"/>
    <w:rsid w:val="0097609D"/>
    <w:rsid w:val="0098123B"/>
    <w:rsid w:val="00982A0C"/>
    <w:rsid w:val="009836F3"/>
    <w:rsid w:val="00983EC2"/>
    <w:rsid w:val="00984CD2"/>
    <w:rsid w:val="009C1404"/>
    <w:rsid w:val="009D2906"/>
    <w:rsid w:val="009E1D13"/>
    <w:rsid w:val="00A030C2"/>
    <w:rsid w:val="00A04051"/>
    <w:rsid w:val="00A074D0"/>
    <w:rsid w:val="00A13EB2"/>
    <w:rsid w:val="00A13F5A"/>
    <w:rsid w:val="00A16907"/>
    <w:rsid w:val="00A173EF"/>
    <w:rsid w:val="00A26460"/>
    <w:rsid w:val="00A32D55"/>
    <w:rsid w:val="00A344BC"/>
    <w:rsid w:val="00A36D21"/>
    <w:rsid w:val="00A4506D"/>
    <w:rsid w:val="00A6522C"/>
    <w:rsid w:val="00A71398"/>
    <w:rsid w:val="00A76FC8"/>
    <w:rsid w:val="00A8139D"/>
    <w:rsid w:val="00A83483"/>
    <w:rsid w:val="00A92760"/>
    <w:rsid w:val="00AA5AA1"/>
    <w:rsid w:val="00AD7DA5"/>
    <w:rsid w:val="00AE2B86"/>
    <w:rsid w:val="00AE31F7"/>
    <w:rsid w:val="00AF1026"/>
    <w:rsid w:val="00AF170C"/>
    <w:rsid w:val="00B11E76"/>
    <w:rsid w:val="00B133BC"/>
    <w:rsid w:val="00B16E2B"/>
    <w:rsid w:val="00B172DE"/>
    <w:rsid w:val="00B317B5"/>
    <w:rsid w:val="00B35839"/>
    <w:rsid w:val="00B37DBD"/>
    <w:rsid w:val="00B41B46"/>
    <w:rsid w:val="00B52531"/>
    <w:rsid w:val="00B5320F"/>
    <w:rsid w:val="00B55DE4"/>
    <w:rsid w:val="00B5699A"/>
    <w:rsid w:val="00B63715"/>
    <w:rsid w:val="00B65605"/>
    <w:rsid w:val="00B65CF4"/>
    <w:rsid w:val="00B9282A"/>
    <w:rsid w:val="00B95614"/>
    <w:rsid w:val="00B959CA"/>
    <w:rsid w:val="00BA0AD5"/>
    <w:rsid w:val="00BC2294"/>
    <w:rsid w:val="00BD0E9E"/>
    <w:rsid w:val="00BD452B"/>
    <w:rsid w:val="00BD4F1E"/>
    <w:rsid w:val="00BF12BE"/>
    <w:rsid w:val="00BF242A"/>
    <w:rsid w:val="00BF29CC"/>
    <w:rsid w:val="00C01C27"/>
    <w:rsid w:val="00C1164A"/>
    <w:rsid w:val="00C173CE"/>
    <w:rsid w:val="00C21762"/>
    <w:rsid w:val="00C23493"/>
    <w:rsid w:val="00C374BF"/>
    <w:rsid w:val="00C46EAF"/>
    <w:rsid w:val="00C532C0"/>
    <w:rsid w:val="00C63700"/>
    <w:rsid w:val="00C71BC8"/>
    <w:rsid w:val="00C752A4"/>
    <w:rsid w:val="00C75601"/>
    <w:rsid w:val="00C77BBE"/>
    <w:rsid w:val="00C8715D"/>
    <w:rsid w:val="00C91105"/>
    <w:rsid w:val="00C94918"/>
    <w:rsid w:val="00C95B0C"/>
    <w:rsid w:val="00CA2330"/>
    <w:rsid w:val="00CA63A4"/>
    <w:rsid w:val="00CA7A70"/>
    <w:rsid w:val="00CB1600"/>
    <w:rsid w:val="00CB616C"/>
    <w:rsid w:val="00CE6360"/>
    <w:rsid w:val="00CE7044"/>
    <w:rsid w:val="00D30CA5"/>
    <w:rsid w:val="00D36AC7"/>
    <w:rsid w:val="00D437B6"/>
    <w:rsid w:val="00D440C7"/>
    <w:rsid w:val="00D565E0"/>
    <w:rsid w:val="00D656E8"/>
    <w:rsid w:val="00D7076A"/>
    <w:rsid w:val="00D71B1A"/>
    <w:rsid w:val="00D71DBC"/>
    <w:rsid w:val="00D752C1"/>
    <w:rsid w:val="00D80CC7"/>
    <w:rsid w:val="00D85D32"/>
    <w:rsid w:val="00D922DF"/>
    <w:rsid w:val="00DC19FB"/>
    <w:rsid w:val="00DE1391"/>
    <w:rsid w:val="00DF2B84"/>
    <w:rsid w:val="00DF4D0E"/>
    <w:rsid w:val="00DF5287"/>
    <w:rsid w:val="00E02616"/>
    <w:rsid w:val="00E031F4"/>
    <w:rsid w:val="00E04BD2"/>
    <w:rsid w:val="00E04DC5"/>
    <w:rsid w:val="00E07C48"/>
    <w:rsid w:val="00E1436B"/>
    <w:rsid w:val="00E238E7"/>
    <w:rsid w:val="00E37941"/>
    <w:rsid w:val="00E42011"/>
    <w:rsid w:val="00E455ED"/>
    <w:rsid w:val="00E45979"/>
    <w:rsid w:val="00E62CB6"/>
    <w:rsid w:val="00E66450"/>
    <w:rsid w:val="00E71D34"/>
    <w:rsid w:val="00E74C95"/>
    <w:rsid w:val="00E8216D"/>
    <w:rsid w:val="00E9039F"/>
    <w:rsid w:val="00EA3B08"/>
    <w:rsid w:val="00ED40CA"/>
    <w:rsid w:val="00ED726D"/>
    <w:rsid w:val="00ED7E6F"/>
    <w:rsid w:val="00EE1820"/>
    <w:rsid w:val="00EE66D3"/>
    <w:rsid w:val="00F0298B"/>
    <w:rsid w:val="00F03E69"/>
    <w:rsid w:val="00F0637F"/>
    <w:rsid w:val="00F12696"/>
    <w:rsid w:val="00F13ECE"/>
    <w:rsid w:val="00F17B3B"/>
    <w:rsid w:val="00F264CE"/>
    <w:rsid w:val="00F26F5E"/>
    <w:rsid w:val="00F3141A"/>
    <w:rsid w:val="00F32247"/>
    <w:rsid w:val="00F3356F"/>
    <w:rsid w:val="00F3788D"/>
    <w:rsid w:val="00F4113A"/>
    <w:rsid w:val="00F46EED"/>
    <w:rsid w:val="00F65DEB"/>
    <w:rsid w:val="00F702A1"/>
    <w:rsid w:val="00F71446"/>
    <w:rsid w:val="00F714A1"/>
    <w:rsid w:val="00F75272"/>
    <w:rsid w:val="00F87082"/>
    <w:rsid w:val="00F93237"/>
    <w:rsid w:val="00FA1905"/>
    <w:rsid w:val="00FA544B"/>
    <w:rsid w:val="00FC5E94"/>
    <w:rsid w:val="00FC7E82"/>
    <w:rsid w:val="00FD7669"/>
    <w:rsid w:val="00FF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8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BodyText"/>
    <w:next w:val="Vnitnadresa"/>
    <w:link w:val="DateChar"/>
    <w:uiPriority w:val="99"/>
    <w:rsid w:val="008B2080"/>
    <w:pPr>
      <w:spacing w:after="440" w:line="220" w:lineRule="atLeast"/>
      <w:ind w:left="432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71446"/>
    <w:rPr>
      <w:rFonts w:cs="Times New Roman"/>
      <w:sz w:val="20"/>
    </w:rPr>
  </w:style>
  <w:style w:type="paragraph" w:customStyle="1" w:styleId="Vnitnadresa">
    <w:name w:val="Vnitřní adresa"/>
    <w:basedOn w:val="BodyText"/>
    <w:autoRedefine/>
    <w:uiPriority w:val="99"/>
    <w:rsid w:val="00BF12BE"/>
    <w:pPr>
      <w:spacing w:after="0" w:line="220" w:lineRule="atLeast"/>
      <w:jc w:val="both"/>
    </w:pPr>
    <w:rPr>
      <w:b/>
      <w:spacing w:val="-5"/>
      <w:sz w:val="24"/>
    </w:rPr>
  </w:style>
  <w:style w:type="paragraph" w:styleId="Footer">
    <w:name w:val="footer"/>
    <w:basedOn w:val="Normal"/>
    <w:link w:val="FooterChar"/>
    <w:uiPriority w:val="99"/>
    <w:rsid w:val="008B2080"/>
    <w:pPr>
      <w:keepLines/>
      <w:tabs>
        <w:tab w:val="center" w:pos="4320"/>
        <w:tab w:val="right" w:pos="8640"/>
      </w:tabs>
      <w:spacing w:before="600" w:line="220" w:lineRule="atLeast"/>
    </w:pPr>
    <w:rPr>
      <w:rFonts w:ascii="Arial" w:hAnsi="Arial"/>
      <w:spacing w:val="-5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282A"/>
    <w:rPr>
      <w:rFonts w:ascii="Arial" w:hAnsi="Arial" w:cs="Times New Roman"/>
      <w:spacing w:val="-5"/>
      <w:sz w:val="18"/>
    </w:rPr>
  </w:style>
  <w:style w:type="paragraph" w:styleId="BodyText">
    <w:name w:val="Body Text"/>
    <w:basedOn w:val="Normal"/>
    <w:link w:val="BodyTextChar"/>
    <w:uiPriority w:val="99"/>
    <w:rsid w:val="008B20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1446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B928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28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9282A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282A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B9282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E62C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433E4"/>
    <w:rPr>
      <w:rFonts w:ascii="Cambria" w:hAnsi="Cambria" w:cs="Times New Roman"/>
      <w:b/>
      <w:kern w:val="28"/>
      <w:sz w:val="32"/>
    </w:rPr>
  </w:style>
  <w:style w:type="character" w:styleId="Strong">
    <w:name w:val="Strong"/>
    <w:basedOn w:val="DefaultParagraphFont"/>
    <w:uiPriority w:val="99"/>
    <w:qFormat/>
    <w:locked/>
    <w:rsid w:val="00D7076A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5D6F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6AC7"/>
    <w:rPr>
      <w:rFonts w:cs="Times New Roman"/>
      <w:sz w:val="20"/>
    </w:rPr>
  </w:style>
  <w:style w:type="paragraph" w:styleId="PlainText">
    <w:name w:val="Plain Text"/>
    <w:basedOn w:val="Normal"/>
    <w:link w:val="PlainTextChar"/>
    <w:uiPriority w:val="99"/>
    <w:rsid w:val="005D6F0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36AC7"/>
    <w:rPr>
      <w:rFonts w:ascii="Courier New" w:hAnsi="Courier New" w:cs="Times New Roman"/>
      <w:sz w:val="20"/>
    </w:rPr>
  </w:style>
  <w:style w:type="character" w:customStyle="1" w:styleId="mobileshow">
    <w:name w:val="mobile show"/>
    <w:uiPriority w:val="99"/>
    <w:rsid w:val="005D6F0B"/>
  </w:style>
  <w:style w:type="paragraph" w:styleId="ListParagraph">
    <w:name w:val="List Paragraph"/>
    <w:basedOn w:val="Normal"/>
    <w:uiPriority w:val="99"/>
    <w:qFormat/>
    <w:rsid w:val="00CE70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956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8419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mf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ablony\&#352;ablony%20MF\Dopis_osobn&#23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Dopis_osobní.dot</Template>
  <TotalTime>1</TotalTime>
  <Pages>5</Pages>
  <Words>1490</Words>
  <Characters>8796</Characters>
  <Application>Microsoft Office Outlook</Application>
  <DocSecurity>0</DocSecurity>
  <Lines>0</Lines>
  <Paragraphs>0</Paragraphs>
  <ScaleCrop>false</ScaleCrop>
  <Company>MF - Spisová služba EPD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12683</dc:creator>
  <cp:keywords/>
  <dc:description/>
  <cp:lastModifiedBy>12683</cp:lastModifiedBy>
  <cp:revision>3</cp:revision>
  <cp:lastPrinted>2014-07-10T10:29:00Z</cp:lastPrinted>
  <dcterms:created xsi:type="dcterms:W3CDTF">2014-07-10T10:29:00Z</dcterms:created>
  <dcterms:modified xsi:type="dcterms:W3CDTF">2014-07-10T10:30:00Z</dcterms:modified>
</cp:coreProperties>
</file>