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64F58" w14:textId="29621B10" w:rsidR="00B3759C" w:rsidRPr="004B19DF" w:rsidRDefault="004B19DF" w:rsidP="00C949F1">
      <w:pPr>
        <w:autoSpaceDE w:val="0"/>
        <w:autoSpaceDN w:val="0"/>
        <w:adjustRightInd w:val="0"/>
        <w:spacing w:after="0"/>
        <w:jc w:val="center"/>
        <w:rPr>
          <w:rFonts w:ascii="Arial Black" w:hAnsi="Arial Black" w:cs="Arial"/>
          <w:b/>
          <w:bCs/>
          <w:sz w:val="40"/>
          <w:szCs w:val="40"/>
        </w:rPr>
      </w:pPr>
      <w:r w:rsidRPr="004B19DF">
        <w:rPr>
          <w:rFonts w:ascii="Arial Black" w:hAnsi="Arial Black" w:cs="Arial"/>
          <w:b/>
          <w:bCs/>
          <w:sz w:val="40"/>
          <w:szCs w:val="40"/>
        </w:rPr>
        <w:t>SMLOUVA</w:t>
      </w:r>
    </w:p>
    <w:p w14:paraId="382E9060" w14:textId="52AD83FE" w:rsidR="00B3759C" w:rsidRPr="004B19DF" w:rsidRDefault="004B19DF" w:rsidP="00C949F1">
      <w:pPr>
        <w:autoSpaceDE w:val="0"/>
        <w:autoSpaceDN w:val="0"/>
        <w:adjustRightInd w:val="0"/>
        <w:spacing w:after="0"/>
        <w:jc w:val="center"/>
        <w:rPr>
          <w:rFonts w:ascii="Arial Black" w:hAnsi="Arial Black" w:cs="Arial"/>
          <w:b/>
          <w:bCs/>
          <w:sz w:val="40"/>
          <w:szCs w:val="40"/>
        </w:rPr>
      </w:pPr>
      <w:r w:rsidRPr="004B19DF">
        <w:rPr>
          <w:rFonts w:ascii="Arial Black" w:hAnsi="Arial Black" w:cs="Arial"/>
          <w:b/>
          <w:bCs/>
          <w:sz w:val="40"/>
          <w:szCs w:val="40"/>
        </w:rPr>
        <w:t xml:space="preserve">O ZAJIŠTĚNÍ STRAVOVÁNÍ PRO ZAMĚSTNANCE </w:t>
      </w:r>
    </w:p>
    <w:p w14:paraId="6D658F8F" w14:textId="4B1134C9" w:rsidR="005C6D1B" w:rsidRPr="005E0095" w:rsidRDefault="004B19DF" w:rsidP="00C949F1">
      <w:pPr>
        <w:autoSpaceDE w:val="0"/>
        <w:autoSpaceDN w:val="0"/>
        <w:adjustRightInd w:val="0"/>
        <w:spacing w:after="0"/>
        <w:jc w:val="center"/>
        <w:rPr>
          <w:rFonts w:ascii="Arial Black" w:hAnsi="Arial Black" w:cs="Arial"/>
          <w:b/>
          <w:bCs/>
          <w:sz w:val="32"/>
          <w:szCs w:val="32"/>
        </w:rPr>
      </w:pPr>
      <w:r w:rsidRPr="004B19DF">
        <w:rPr>
          <w:rFonts w:ascii="Arial Black" w:hAnsi="Arial Black" w:cs="Arial"/>
          <w:b/>
          <w:bCs/>
          <w:sz w:val="40"/>
          <w:szCs w:val="40"/>
        </w:rPr>
        <w:t>STÁTNÍ TISKÁRNY CENIN, STÁTNÍ PODNIK</w:t>
      </w:r>
    </w:p>
    <w:p w14:paraId="1A0C3CB6" w14:textId="77777777" w:rsidR="0098426A" w:rsidRDefault="0098426A" w:rsidP="00C949F1">
      <w:pPr>
        <w:spacing w:after="0"/>
        <w:jc w:val="center"/>
        <w:rPr>
          <w:rFonts w:ascii="Arial" w:hAnsi="Arial" w:cs="Arial"/>
          <w:bCs/>
        </w:rPr>
      </w:pPr>
    </w:p>
    <w:p w14:paraId="6C41553C" w14:textId="77777777" w:rsidR="005C6D1B" w:rsidRPr="007A1791" w:rsidRDefault="005C6D1B" w:rsidP="00C949F1">
      <w:pPr>
        <w:spacing w:after="0"/>
        <w:jc w:val="center"/>
        <w:rPr>
          <w:rFonts w:ascii="Arial" w:hAnsi="Arial" w:cs="Arial"/>
          <w:b/>
        </w:rPr>
      </w:pPr>
      <w:r>
        <w:rPr>
          <w:rFonts w:ascii="Arial" w:hAnsi="Arial" w:cs="Arial"/>
          <w:bCs/>
        </w:rPr>
        <w:t>evi</w:t>
      </w:r>
      <w:r>
        <w:rPr>
          <w:rFonts w:ascii="Arial" w:hAnsi="Arial" w:cs="Arial"/>
        </w:rPr>
        <w:t>dovaná u Objednatele pod č</w:t>
      </w:r>
      <w:r w:rsidRPr="007A1791">
        <w:rPr>
          <w:rFonts w:ascii="Arial" w:hAnsi="Arial" w:cs="Arial"/>
        </w:rPr>
        <w:t>.</w:t>
      </w:r>
      <w:r w:rsidRPr="007A1791">
        <w:rPr>
          <w:rFonts w:ascii="Arial" w:hAnsi="Arial" w:cs="Arial"/>
          <w:b/>
        </w:rPr>
        <w:t xml:space="preserve"> </w:t>
      </w:r>
      <w:r w:rsidRPr="007A1791">
        <w:rPr>
          <w:rFonts w:ascii="Arial" w:hAnsi="Arial" w:cs="Arial"/>
          <w:b/>
          <w:highlight w:val="green"/>
        </w:rPr>
        <w:t>[•]</w:t>
      </w:r>
      <w:r>
        <w:rPr>
          <w:rFonts w:ascii="Arial" w:hAnsi="Arial" w:cs="Arial"/>
          <w:b/>
        </w:rPr>
        <w:t>/201</w:t>
      </w:r>
      <w:r w:rsidR="00BE0B7D">
        <w:rPr>
          <w:rFonts w:ascii="Arial" w:hAnsi="Arial" w:cs="Arial"/>
          <w:b/>
        </w:rPr>
        <w:t>8</w:t>
      </w:r>
    </w:p>
    <w:p w14:paraId="216FDB68" w14:textId="77777777" w:rsidR="005C6D1B" w:rsidRDefault="005C6D1B" w:rsidP="00C949F1">
      <w:pPr>
        <w:autoSpaceDE w:val="0"/>
        <w:autoSpaceDN w:val="0"/>
        <w:adjustRightInd w:val="0"/>
        <w:spacing w:after="0"/>
        <w:jc w:val="center"/>
        <w:rPr>
          <w:rFonts w:ascii="Arial" w:hAnsi="Arial" w:cs="Arial"/>
        </w:rPr>
      </w:pPr>
      <w:r w:rsidDel="0003371A">
        <w:rPr>
          <w:rFonts w:ascii="Arial" w:hAnsi="Arial" w:cs="Arial"/>
        </w:rPr>
        <w:t xml:space="preserve"> </w:t>
      </w:r>
      <w:r w:rsidRPr="005943B0">
        <w:rPr>
          <w:rFonts w:ascii="Arial" w:hAnsi="Arial" w:cs="Arial"/>
        </w:rPr>
        <w:t xml:space="preserve">(dále jen </w:t>
      </w:r>
      <w:r>
        <w:rPr>
          <w:rFonts w:ascii="Arial" w:hAnsi="Arial" w:cs="Arial"/>
        </w:rPr>
        <w:t>„</w:t>
      </w:r>
      <w:r w:rsidR="00CE4C37">
        <w:rPr>
          <w:rFonts w:ascii="Arial" w:hAnsi="Arial" w:cs="Arial"/>
        </w:rPr>
        <w:t xml:space="preserve"> tato </w:t>
      </w:r>
      <w:r w:rsidRPr="005943B0">
        <w:rPr>
          <w:rFonts w:ascii="Arial" w:hAnsi="Arial" w:cs="Arial"/>
        </w:rPr>
        <w:t>smlouva</w:t>
      </w:r>
      <w:r>
        <w:rPr>
          <w:rFonts w:ascii="Arial" w:hAnsi="Arial" w:cs="Arial"/>
        </w:rPr>
        <w:t>“</w:t>
      </w:r>
      <w:r w:rsidRPr="005943B0">
        <w:rPr>
          <w:rFonts w:ascii="Arial" w:hAnsi="Arial" w:cs="Arial"/>
        </w:rPr>
        <w:t>)</w:t>
      </w:r>
    </w:p>
    <w:p w14:paraId="71866557" w14:textId="77777777" w:rsidR="005C27CF" w:rsidRPr="005943B0" w:rsidRDefault="005C27CF" w:rsidP="00C949F1">
      <w:pPr>
        <w:autoSpaceDE w:val="0"/>
        <w:autoSpaceDN w:val="0"/>
        <w:adjustRightInd w:val="0"/>
        <w:spacing w:after="0"/>
        <w:jc w:val="center"/>
        <w:rPr>
          <w:rFonts w:ascii="Arial" w:hAnsi="Arial" w:cs="Arial"/>
        </w:rPr>
      </w:pPr>
    </w:p>
    <w:p w14:paraId="5B40DAF4" w14:textId="77777777" w:rsidR="005C6D1B" w:rsidRDefault="005C6D1B" w:rsidP="00C949F1">
      <w:pPr>
        <w:autoSpaceDE w:val="0"/>
        <w:autoSpaceDN w:val="0"/>
        <w:adjustRightInd w:val="0"/>
        <w:spacing w:after="0"/>
        <w:jc w:val="center"/>
        <w:rPr>
          <w:rFonts w:ascii="Arial" w:hAnsi="Arial" w:cs="Arial"/>
          <w:b/>
        </w:rPr>
      </w:pPr>
      <w:r w:rsidRPr="008A1393">
        <w:rPr>
          <w:rFonts w:ascii="Arial" w:hAnsi="Arial" w:cs="Arial"/>
          <w:b/>
        </w:rPr>
        <w:t xml:space="preserve">uzavřená na základě výsledku </w:t>
      </w:r>
      <w:r>
        <w:rPr>
          <w:rFonts w:ascii="Arial" w:hAnsi="Arial" w:cs="Arial"/>
          <w:b/>
        </w:rPr>
        <w:t>zjednodušeného režimu vyhlášeného dle § 129 zákona č. 134/2016</w:t>
      </w:r>
      <w:r w:rsidRPr="008A1393">
        <w:rPr>
          <w:rFonts w:ascii="Arial" w:hAnsi="Arial" w:cs="Arial"/>
          <w:b/>
        </w:rPr>
        <w:t xml:space="preserve"> Sb., o </w:t>
      </w:r>
      <w:r>
        <w:rPr>
          <w:rFonts w:ascii="Arial" w:hAnsi="Arial" w:cs="Arial"/>
          <w:b/>
        </w:rPr>
        <w:t xml:space="preserve">zadávání </w:t>
      </w:r>
      <w:r w:rsidRPr="008A1393">
        <w:rPr>
          <w:rFonts w:ascii="Arial" w:hAnsi="Arial" w:cs="Arial"/>
          <w:b/>
        </w:rPr>
        <w:t>veřejných zakázkách, ve znění pozdějších předpisů</w:t>
      </w:r>
      <w:r>
        <w:rPr>
          <w:rFonts w:ascii="Arial" w:hAnsi="Arial" w:cs="Arial"/>
          <w:b/>
        </w:rPr>
        <w:t xml:space="preserve"> </w:t>
      </w:r>
    </w:p>
    <w:p w14:paraId="621CA8FE" w14:textId="77777777" w:rsidR="005C6D1B" w:rsidRPr="008A1393" w:rsidRDefault="005C6D1B" w:rsidP="00C949F1">
      <w:pPr>
        <w:autoSpaceDE w:val="0"/>
        <w:autoSpaceDN w:val="0"/>
        <w:adjustRightInd w:val="0"/>
        <w:spacing w:after="0"/>
        <w:jc w:val="center"/>
        <w:rPr>
          <w:rFonts w:ascii="Arial" w:hAnsi="Arial" w:cs="Arial"/>
          <w:b/>
        </w:rPr>
      </w:pPr>
      <w:r>
        <w:rPr>
          <w:rFonts w:ascii="Arial" w:hAnsi="Arial" w:cs="Arial"/>
          <w:b/>
        </w:rPr>
        <w:t>(dále jen „ZZVZ“)</w:t>
      </w:r>
      <w:r w:rsidRPr="008A1393">
        <w:rPr>
          <w:rFonts w:ascii="Arial" w:hAnsi="Arial" w:cs="Arial"/>
          <w:b/>
        </w:rPr>
        <w:t>,</w:t>
      </w:r>
    </w:p>
    <w:p w14:paraId="008BF6C3" w14:textId="77777777" w:rsidR="005C6D1B" w:rsidRDefault="005C6D1B" w:rsidP="00C949F1">
      <w:pPr>
        <w:tabs>
          <w:tab w:val="left" w:pos="284"/>
          <w:tab w:val="left" w:pos="567"/>
          <w:tab w:val="left" w:pos="4820"/>
        </w:tabs>
        <w:spacing w:after="0"/>
        <w:ind w:left="567" w:hanging="567"/>
        <w:jc w:val="center"/>
        <w:rPr>
          <w:rFonts w:ascii="Arial" w:hAnsi="Arial" w:cs="Arial"/>
          <w:b/>
        </w:rPr>
      </w:pPr>
      <w:r w:rsidRPr="008A1393">
        <w:rPr>
          <w:rFonts w:ascii="Arial" w:hAnsi="Arial" w:cs="Arial"/>
          <w:b/>
        </w:rPr>
        <w:t xml:space="preserve">a </w:t>
      </w:r>
    </w:p>
    <w:p w14:paraId="14864C31" w14:textId="77777777" w:rsidR="005C6D1B" w:rsidRDefault="005C6D1B" w:rsidP="00C949F1">
      <w:pPr>
        <w:tabs>
          <w:tab w:val="left" w:pos="284"/>
          <w:tab w:val="left" w:pos="567"/>
          <w:tab w:val="left" w:pos="4820"/>
        </w:tabs>
        <w:spacing w:after="0"/>
        <w:ind w:left="567" w:hanging="567"/>
        <w:jc w:val="center"/>
        <w:rPr>
          <w:rFonts w:ascii="Arial" w:hAnsi="Arial" w:cs="Arial"/>
          <w:b/>
        </w:rPr>
      </w:pPr>
      <w:r w:rsidRPr="008A1393">
        <w:rPr>
          <w:rFonts w:ascii="Arial" w:hAnsi="Arial" w:cs="Arial"/>
          <w:b/>
        </w:rPr>
        <w:t>dále v souladu s ustanovením § 1746 odst. 2 zákona č.</w:t>
      </w:r>
      <w:r>
        <w:rPr>
          <w:rFonts w:ascii="Arial" w:hAnsi="Arial" w:cs="Arial"/>
          <w:b/>
        </w:rPr>
        <w:t xml:space="preserve"> 89/2012 Sb., občanský zákoník ve znění pozdějších předpisů (dále jen „OZ“)</w:t>
      </w:r>
      <w:r w:rsidRPr="008A1393">
        <w:rPr>
          <w:rFonts w:ascii="Arial" w:hAnsi="Arial" w:cs="Arial"/>
          <w:b/>
        </w:rPr>
        <w:t xml:space="preserve"> </w:t>
      </w:r>
    </w:p>
    <w:p w14:paraId="4BEAA0A8" w14:textId="77777777" w:rsidR="005C27CF" w:rsidRPr="008A1393" w:rsidRDefault="005C27CF" w:rsidP="00C949F1">
      <w:pPr>
        <w:tabs>
          <w:tab w:val="left" w:pos="284"/>
          <w:tab w:val="left" w:pos="567"/>
          <w:tab w:val="left" w:pos="4820"/>
        </w:tabs>
        <w:spacing w:after="0"/>
        <w:ind w:left="567" w:hanging="567"/>
        <w:jc w:val="center"/>
        <w:rPr>
          <w:rFonts w:ascii="Arial" w:hAnsi="Arial" w:cs="Arial"/>
          <w:b/>
        </w:rPr>
      </w:pPr>
    </w:p>
    <w:p w14:paraId="7F25B3DD" w14:textId="77777777" w:rsidR="005C6D1B" w:rsidRDefault="005C6D1B" w:rsidP="00C949F1">
      <w:pPr>
        <w:spacing w:after="0"/>
        <w:jc w:val="center"/>
        <w:rPr>
          <w:rFonts w:ascii="Arial" w:hAnsi="Arial" w:cs="Arial"/>
        </w:rPr>
      </w:pPr>
      <w:r>
        <w:rPr>
          <w:rFonts w:ascii="Arial" w:hAnsi="Arial" w:cs="Arial"/>
        </w:rPr>
        <w:t>mezi:</w:t>
      </w:r>
    </w:p>
    <w:p w14:paraId="03223629" w14:textId="77777777" w:rsidR="005C27CF" w:rsidRDefault="005C27CF" w:rsidP="00C949F1">
      <w:pPr>
        <w:spacing w:after="0"/>
        <w:jc w:val="center"/>
        <w:rPr>
          <w:rFonts w:ascii="Arial" w:hAnsi="Arial" w:cs="Arial"/>
        </w:rPr>
      </w:pPr>
    </w:p>
    <w:p w14:paraId="6472163D" w14:textId="77777777" w:rsidR="005C6D1B" w:rsidRDefault="005C6D1B" w:rsidP="00C949F1">
      <w:pPr>
        <w:autoSpaceDE w:val="0"/>
        <w:autoSpaceDN w:val="0"/>
        <w:adjustRightInd w:val="0"/>
        <w:spacing w:after="0"/>
        <w:rPr>
          <w:rFonts w:ascii="Arial" w:eastAsia="Times New Roman" w:hAnsi="Arial" w:cs="Arial"/>
          <w:b/>
          <w:bCs/>
          <w:noProof w:val="0"/>
          <w:lang w:eastAsia="cs-CZ"/>
        </w:rPr>
      </w:pPr>
      <w:r>
        <w:rPr>
          <w:rFonts w:ascii="Arial" w:eastAsia="Times New Roman" w:hAnsi="Arial" w:cs="Arial"/>
          <w:b/>
          <w:bCs/>
          <w:noProof w:val="0"/>
          <w:lang w:eastAsia="cs-CZ"/>
        </w:rPr>
        <w:t>STÁTNÍ TISKÁRNA CENIN, státní podnik</w:t>
      </w:r>
    </w:p>
    <w:p w14:paraId="07CC0871" w14:textId="3FA6DBE4" w:rsidR="005C6D1B" w:rsidRDefault="005C6D1B" w:rsidP="00C949F1">
      <w:pPr>
        <w:autoSpaceDE w:val="0"/>
        <w:autoSpaceDN w:val="0"/>
        <w:adjustRightInd w:val="0"/>
        <w:spacing w:after="0"/>
        <w:rPr>
          <w:rFonts w:ascii="Arial" w:eastAsia="Times New Roman" w:hAnsi="Arial" w:cs="Arial"/>
          <w:bCs/>
          <w:noProof w:val="0"/>
          <w:lang w:eastAsia="cs-CZ"/>
        </w:rPr>
      </w:pPr>
      <w:r>
        <w:rPr>
          <w:rFonts w:ascii="Arial" w:eastAsia="Times New Roman" w:hAnsi="Arial" w:cs="Arial"/>
          <w:bCs/>
          <w:noProof w:val="0"/>
          <w:lang w:eastAsia="cs-CZ"/>
        </w:rPr>
        <w:t>se sídlem Růžová 6</w:t>
      </w:r>
      <w:r w:rsidR="00E70321">
        <w:rPr>
          <w:rFonts w:ascii="Arial" w:eastAsia="Times New Roman" w:hAnsi="Arial" w:cs="Arial"/>
          <w:bCs/>
          <w:noProof w:val="0"/>
          <w:lang w:eastAsia="cs-CZ"/>
        </w:rPr>
        <w:t>, čp. 943</w:t>
      </w:r>
      <w:r>
        <w:rPr>
          <w:rFonts w:ascii="Arial" w:eastAsia="Times New Roman" w:hAnsi="Arial" w:cs="Arial"/>
          <w:bCs/>
          <w:noProof w:val="0"/>
          <w:lang w:eastAsia="cs-CZ"/>
        </w:rPr>
        <w:t>, 110 00 Praha 1</w:t>
      </w:r>
    </w:p>
    <w:p w14:paraId="396C8834" w14:textId="77777777" w:rsidR="005C6D1B" w:rsidRDefault="005C6D1B" w:rsidP="00C949F1">
      <w:pPr>
        <w:autoSpaceDE w:val="0"/>
        <w:autoSpaceDN w:val="0"/>
        <w:adjustRightInd w:val="0"/>
        <w:spacing w:after="0"/>
        <w:rPr>
          <w:rFonts w:ascii="Arial" w:eastAsia="Times New Roman" w:hAnsi="Arial" w:cs="Arial"/>
          <w:noProof w:val="0"/>
          <w:lang w:eastAsia="cs-CZ"/>
        </w:rPr>
      </w:pPr>
      <w:r>
        <w:rPr>
          <w:rFonts w:ascii="Arial" w:eastAsia="Times New Roman" w:hAnsi="Arial" w:cs="Arial"/>
          <w:noProof w:val="0"/>
          <w:lang w:eastAsia="cs-CZ"/>
        </w:rPr>
        <w:t>zapsaný v obchodním rejstříku vedeném Městským soudem v Praze,</w:t>
      </w:r>
    </w:p>
    <w:p w14:paraId="13B212BA" w14:textId="77777777" w:rsidR="005C6D1B" w:rsidRDefault="005C6D1B" w:rsidP="00C949F1">
      <w:pPr>
        <w:autoSpaceDE w:val="0"/>
        <w:autoSpaceDN w:val="0"/>
        <w:adjustRightInd w:val="0"/>
        <w:spacing w:after="0"/>
        <w:rPr>
          <w:rFonts w:ascii="Arial" w:eastAsia="Times New Roman" w:hAnsi="Arial" w:cs="Arial"/>
          <w:noProof w:val="0"/>
          <w:lang w:eastAsia="cs-CZ"/>
        </w:rPr>
      </w:pPr>
      <w:r>
        <w:rPr>
          <w:rFonts w:ascii="Arial" w:eastAsia="Times New Roman" w:hAnsi="Arial" w:cs="Arial"/>
          <w:noProof w:val="0"/>
          <w:lang w:eastAsia="cs-CZ"/>
        </w:rPr>
        <w:t xml:space="preserve">Oddíl ALX, vložka 296, </w:t>
      </w:r>
      <w:proofErr w:type="spellStart"/>
      <w:proofErr w:type="gramStart"/>
      <w:r>
        <w:rPr>
          <w:rFonts w:ascii="Arial" w:eastAsia="Times New Roman" w:hAnsi="Arial" w:cs="Arial"/>
          <w:noProof w:val="0"/>
          <w:lang w:eastAsia="cs-CZ"/>
        </w:rPr>
        <w:t>sp.zn</w:t>
      </w:r>
      <w:proofErr w:type="spellEnd"/>
      <w:r>
        <w:rPr>
          <w:rFonts w:ascii="Arial" w:eastAsia="Times New Roman" w:hAnsi="Arial" w:cs="Arial"/>
          <w:noProof w:val="0"/>
          <w:lang w:eastAsia="cs-CZ"/>
        </w:rPr>
        <w:t>.</w:t>
      </w:r>
      <w:proofErr w:type="gramEnd"/>
      <w:r>
        <w:rPr>
          <w:rFonts w:ascii="Arial" w:eastAsia="Times New Roman" w:hAnsi="Arial" w:cs="Arial"/>
          <w:noProof w:val="0"/>
          <w:lang w:eastAsia="cs-CZ"/>
        </w:rPr>
        <w:t xml:space="preserve"> ALX 296</w:t>
      </w:r>
    </w:p>
    <w:p w14:paraId="31852943" w14:textId="77777777" w:rsidR="005C6D1B" w:rsidRDefault="005C6D1B" w:rsidP="00C949F1">
      <w:pPr>
        <w:spacing w:after="0"/>
        <w:jc w:val="both"/>
        <w:rPr>
          <w:rFonts w:ascii="Arial" w:hAnsi="Arial" w:cs="Arial"/>
        </w:rPr>
      </w:pPr>
      <w:r>
        <w:rPr>
          <w:rFonts w:ascii="Arial" w:eastAsia="Times New Roman" w:hAnsi="Arial" w:cs="Arial"/>
          <w:noProof w:val="0"/>
          <w:lang w:eastAsia="cs-CZ"/>
        </w:rPr>
        <w:t xml:space="preserve">zastoupený: </w:t>
      </w:r>
      <w:r>
        <w:rPr>
          <w:rFonts w:ascii="Arial" w:hAnsi="Arial" w:cs="Arial"/>
          <w:b/>
        </w:rPr>
        <w:t>Tomášem Hebelkou</w:t>
      </w:r>
      <w:r w:rsidRPr="00A12B9C">
        <w:rPr>
          <w:rFonts w:ascii="Arial" w:hAnsi="Arial" w:cs="Arial"/>
          <w:b/>
        </w:rPr>
        <w:t>,</w:t>
      </w:r>
      <w:r>
        <w:rPr>
          <w:rFonts w:ascii="Arial" w:hAnsi="Arial" w:cs="Arial"/>
          <w:b/>
        </w:rPr>
        <w:t xml:space="preserve"> MSc,</w:t>
      </w:r>
      <w:r w:rsidRPr="00A12B9C">
        <w:rPr>
          <w:rFonts w:ascii="Arial" w:hAnsi="Arial" w:cs="Arial"/>
          <w:b/>
        </w:rPr>
        <w:t xml:space="preserve"> </w:t>
      </w:r>
      <w:r w:rsidRPr="00A12B9C">
        <w:rPr>
          <w:rFonts w:ascii="Arial" w:hAnsi="Arial" w:cs="Arial"/>
        </w:rPr>
        <w:t>generální</w:t>
      </w:r>
      <w:r>
        <w:rPr>
          <w:rFonts w:ascii="Arial" w:hAnsi="Arial" w:cs="Arial"/>
        </w:rPr>
        <w:t>m</w:t>
      </w:r>
      <w:r w:rsidRPr="00A12B9C">
        <w:rPr>
          <w:rFonts w:ascii="Arial" w:hAnsi="Arial" w:cs="Arial"/>
        </w:rPr>
        <w:t xml:space="preserve"> ředitele</w:t>
      </w:r>
      <w:r>
        <w:rPr>
          <w:rFonts w:ascii="Arial" w:hAnsi="Arial" w:cs="Arial"/>
        </w:rPr>
        <w:t>m</w:t>
      </w:r>
    </w:p>
    <w:p w14:paraId="5C8CB1F3" w14:textId="77777777" w:rsidR="005C6D1B" w:rsidRDefault="005C6D1B" w:rsidP="00C949F1">
      <w:pPr>
        <w:autoSpaceDE w:val="0"/>
        <w:autoSpaceDN w:val="0"/>
        <w:adjustRightInd w:val="0"/>
        <w:spacing w:after="0"/>
        <w:rPr>
          <w:rFonts w:ascii="Arial" w:eastAsia="Times New Roman" w:hAnsi="Arial" w:cs="Arial"/>
          <w:noProof w:val="0"/>
          <w:lang w:eastAsia="cs-CZ"/>
        </w:rPr>
      </w:pPr>
      <w:r>
        <w:rPr>
          <w:rFonts w:ascii="Arial" w:eastAsia="Times New Roman" w:hAnsi="Arial" w:cs="Arial"/>
          <w:noProof w:val="0"/>
          <w:lang w:eastAsia="cs-CZ"/>
        </w:rPr>
        <w:t>IČO: 00001279</w:t>
      </w:r>
    </w:p>
    <w:p w14:paraId="1C93A37A" w14:textId="77777777" w:rsidR="005C6D1B" w:rsidRDefault="005C6D1B" w:rsidP="00C949F1">
      <w:pPr>
        <w:autoSpaceDE w:val="0"/>
        <w:autoSpaceDN w:val="0"/>
        <w:adjustRightInd w:val="0"/>
        <w:spacing w:after="0"/>
        <w:rPr>
          <w:rFonts w:ascii="Arial" w:eastAsia="Times New Roman" w:hAnsi="Arial" w:cs="Arial"/>
          <w:noProof w:val="0"/>
          <w:lang w:eastAsia="cs-CZ"/>
        </w:rPr>
      </w:pPr>
      <w:r>
        <w:rPr>
          <w:rFonts w:ascii="Arial" w:eastAsia="Times New Roman" w:hAnsi="Arial" w:cs="Arial"/>
          <w:noProof w:val="0"/>
          <w:lang w:eastAsia="cs-CZ"/>
        </w:rPr>
        <w:t>DIČ:CZ00001279</w:t>
      </w:r>
    </w:p>
    <w:p w14:paraId="66F33DE2" w14:textId="77777777" w:rsidR="005C6D1B" w:rsidRDefault="005C6D1B" w:rsidP="00C949F1">
      <w:pPr>
        <w:autoSpaceDE w:val="0"/>
        <w:autoSpaceDN w:val="0"/>
        <w:adjustRightInd w:val="0"/>
        <w:spacing w:after="0"/>
        <w:rPr>
          <w:rFonts w:ascii="Arial" w:hAnsi="Arial" w:cs="Arial"/>
        </w:rPr>
      </w:pPr>
      <w:r>
        <w:rPr>
          <w:rFonts w:ascii="Arial" w:eastAsia="Times New Roman" w:hAnsi="Arial" w:cs="Arial"/>
          <w:noProof w:val="0"/>
          <w:lang w:eastAsia="cs-CZ"/>
        </w:rPr>
        <w:t xml:space="preserve">bankovní spojení: </w:t>
      </w:r>
      <w:r>
        <w:rPr>
          <w:rFonts w:ascii="Arial" w:hAnsi="Arial" w:cs="Arial"/>
        </w:rPr>
        <w:t>UniCredit Bank Czech Republic and Slovakia, a.s.</w:t>
      </w:r>
    </w:p>
    <w:p w14:paraId="1C99FAA5" w14:textId="77777777" w:rsidR="005C6D1B" w:rsidRDefault="005C6D1B" w:rsidP="00C949F1">
      <w:pPr>
        <w:spacing w:after="0"/>
        <w:jc w:val="both"/>
        <w:rPr>
          <w:rFonts w:ascii="Arial" w:hAnsi="Arial" w:cs="Arial"/>
        </w:rPr>
      </w:pPr>
      <w:r>
        <w:rPr>
          <w:rFonts w:ascii="Arial" w:hAnsi="Arial" w:cs="Arial"/>
        </w:rPr>
        <w:t xml:space="preserve">číslo účtu: 200210002/2700 </w:t>
      </w:r>
    </w:p>
    <w:p w14:paraId="5A3142DD" w14:textId="77777777" w:rsidR="005C6D1B" w:rsidRPr="005943B0" w:rsidRDefault="005C6D1B" w:rsidP="00C949F1">
      <w:pPr>
        <w:autoSpaceDE w:val="0"/>
        <w:autoSpaceDN w:val="0"/>
        <w:adjustRightInd w:val="0"/>
        <w:spacing w:after="0"/>
        <w:rPr>
          <w:rFonts w:ascii="Arial" w:hAnsi="Arial" w:cs="Arial"/>
        </w:rPr>
      </w:pPr>
    </w:p>
    <w:p w14:paraId="2EDEF798" w14:textId="77777777" w:rsidR="005C6D1B" w:rsidRPr="005943B0" w:rsidRDefault="005C6D1B" w:rsidP="00C949F1">
      <w:pPr>
        <w:autoSpaceDE w:val="0"/>
        <w:autoSpaceDN w:val="0"/>
        <w:adjustRightInd w:val="0"/>
        <w:spacing w:after="0"/>
        <w:rPr>
          <w:rFonts w:ascii="Arial" w:hAnsi="Arial" w:cs="Arial"/>
        </w:rPr>
      </w:pPr>
      <w:r w:rsidRPr="005943B0">
        <w:rPr>
          <w:rFonts w:ascii="Arial" w:hAnsi="Arial" w:cs="Arial"/>
        </w:rPr>
        <w:t>(dále jen „</w:t>
      </w:r>
      <w:r w:rsidRPr="005943B0">
        <w:rPr>
          <w:rFonts w:ascii="Arial" w:hAnsi="Arial" w:cs="Arial"/>
          <w:b/>
          <w:bCs/>
        </w:rPr>
        <w:t>Objednatel</w:t>
      </w:r>
      <w:r w:rsidRPr="005943B0">
        <w:rPr>
          <w:rFonts w:ascii="Arial" w:hAnsi="Arial" w:cs="Arial"/>
        </w:rPr>
        <w:t>“)</w:t>
      </w:r>
    </w:p>
    <w:p w14:paraId="3ACD5DDB" w14:textId="77777777" w:rsidR="005C6D1B" w:rsidRPr="005943B0" w:rsidRDefault="005C6D1B" w:rsidP="00C949F1">
      <w:pPr>
        <w:autoSpaceDE w:val="0"/>
        <w:autoSpaceDN w:val="0"/>
        <w:adjustRightInd w:val="0"/>
        <w:spacing w:after="0"/>
        <w:rPr>
          <w:rFonts w:ascii="Arial" w:hAnsi="Arial" w:cs="Arial"/>
        </w:rPr>
      </w:pPr>
    </w:p>
    <w:p w14:paraId="73967A04" w14:textId="77777777" w:rsidR="005C6D1B" w:rsidRDefault="00853D12" w:rsidP="00C949F1">
      <w:pPr>
        <w:spacing w:after="0"/>
        <w:rPr>
          <w:rFonts w:ascii="Arial" w:hAnsi="Arial" w:cs="Arial"/>
        </w:rPr>
      </w:pPr>
      <w:r>
        <w:rPr>
          <w:rFonts w:ascii="Arial" w:hAnsi="Arial" w:cs="Arial"/>
        </w:rPr>
        <w:t>a</w:t>
      </w:r>
    </w:p>
    <w:p w14:paraId="6ED3D506" w14:textId="77777777" w:rsidR="00853D12" w:rsidRPr="005943B0" w:rsidRDefault="00853D12" w:rsidP="00C949F1">
      <w:pPr>
        <w:spacing w:after="0"/>
        <w:rPr>
          <w:rFonts w:ascii="Arial" w:hAnsi="Arial" w:cs="Arial"/>
        </w:rPr>
      </w:pPr>
    </w:p>
    <w:p w14:paraId="4FA044D5" w14:textId="77777777" w:rsidR="005C6D1B" w:rsidRDefault="005C6D1B" w:rsidP="00C949F1">
      <w:pPr>
        <w:spacing w:after="0"/>
        <w:jc w:val="both"/>
        <w:rPr>
          <w:rFonts w:ascii="Arial" w:hAnsi="Arial" w:cs="Arial"/>
          <w:b/>
        </w:rPr>
      </w:pPr>
      <w:r>
        <w:rPr>
          <w:rFonts w:ascii="Arial" w:hAnsi="Arial" w:cs="Arial"/>
          <w:b/>
          <w:highlight w:val="yellow"/>
        </w:rPr>
        <w:t>[•]</w:t>
      </w:r>
    </w:p>
    <w:p w14:paraId="527D90BF" w14:textId="77777777" w:rsidR="005C6D1B" w:rsidRDefault="005C6D1B" w:rsidP="00C949F1">
      <w:pPr>
        <w:spacing w:after="0"/>
        <w:jc w:val="both"/>
        <w:rPr>
          <w:rFonts w:ascii="Arial" w:hAnsi="Arial" w:cs="Arial"/>
        </w:rPr>
      </w:pPr>
      <w:r>
        <w:rPr>
          <w:rFonts w:ascii="Arial" w:hAnsi="Arial" w:cs="Arial"/>
        </w:rPr>
        <w:t xml:space="preserve">se sídlem </w:t>
      </w:r>
      <w:r>
        <w:rPr>
          <w:rFonts w:ascii="Arial" w:hAnsi="Arial" w:cs="Arial"/>
          <w:b/>
          <w:highlight w:val="yellow"/>
        </w:rPr>
        <w:t>[•]</w:t>
      </w:r>
    </w:p>
    <w:p w14:paraId="3626C268" w14:textId="77777777" w:rsidR="005C6D1B" w:rsidRDefault="005C6D1B" w:rsidP="00C949F1">
      <w:pPr>
        <w:spacing w:after="0"/>
        <w:jc w:val="both"/>
        <w:rPr>
          <w:rFonts w:ascii="Arial" w:hAnsi="Arial" w:cs="Arial"/>
        </w:rPr>
      </w:pPr>
      <w:r>
        <w:rPr>
          <w:rFonts w:ascii="Arial" w:hAnsi="Arial" w:cs="Arial"/>
        </w:rPr>
        <w:t xml:space="preserve">zapsáná v obchodním rejstříku vedeném </w:t>
      </w:r>
      <w:r>
        <w:rPr>
          <w:rFonts w:ascii="Arial" w:hAnsi="Arial" w:cs="Arial"/>
          <w:b/>
          <w:highlight w:val="yellow"/>
        </w:rPr>
        <w:t>[•]</w:t>
      </w:r>
      <w:r w:rsidR="004D579E">
        <w:rPr>
          <w:rFonts w:ascii="Arial" w:hAnsi="Arial" w:cs="Arial"/>
          <w:b/>
        </w:rPr>
        <w:t xml:space="preserve"> </w:t>
      </w:r>
      <w:r>
        <w:rPr>
          <w:rFonts w:ascii="Arial" w:hAnsi="Arial" w:cs="Arial"/>
        </w:rPr>
        <w:t xml:space="preserve">oddíl </w:t>
      </w:r>
      <w:r>
        <w:rPr>
          <w:rFonts w:ascii="Arial" w:hAnsi="Arial" w:cs="Arial"/>
          <w:b/>
          <w:highlight w:val="yellow"/>
        </w:rPr>
        <w:t>[•]</w:t>
      </w:r>
      <w:r>
        <w:rPr>
          <w:rFonts w:ascii="Arial" w:hAnsi="Arial" w:cs="Arial"/>
        </w:rPr>
        <w:t xml:space="preserve">, vložka </w:t>
      </w:r>
      <w:r>
        <w:rPr>
          <w:rFonts w:ascii="Arial" w:hAnsi="Arial" w:cs="Arial"/>
          <w:b/>
          <w:highlight w:val="yellow"/>
        </w:rPr>
        <w:t>[•]</w:t>
      </w:r>
    </w:p>
    <w:p w14:paraId="07FCF384" w14:textId="77777777" w:rsidR="005C6D1B" w:rsidRDefault="005C6D1B" w:rsidP="00C949F1">
      <w:pPr>
        <w:spacing w:after="0"/>
        <w:jc w:val="both"/>
        <w:rPr>
          <w:rFonts w:ascii="Arial" w:hAnsi="Arial" w:cs="Arial"/>
          <w:b/>
        </w:rPr>
      </w:pPr>
      <w:r>
        <w:rPr>
          <w:rFonts w:ascii="Arial" w:hAnsi="Arial" w:cs="Arial"/>
        </w:rPr>
        <w:t>zastoupený:</w:t>
      </w:r>
      <w:r>
        <w:rPr>
          <w:rFonts w:ascii="Arial" w:hAnsi="Arial" w:cs="Arial"/>
          <w:b/>
          <w:highlight w:val="yellow"/>
        </w:rPr>
        <w:t>[•]</w:t>
      </w:r>
    </w:p>
    <w:p w14:paraId="0E16B95E" w14:textId="77777777" w:rsidR="005C6D1B" w:rsidRDefault="005C6D1B" w:rsidP="00C949F1">
      <w:pPr>
        <w:tabs>
          <w:tab w:val="right" w:pos="0"/>
        </w:tabs>
        <w:spacing w:after="0"/>
        <w:jc w:val="both"/>
        <w:rPr>
          <w:rFonts w:ascii="Arial" w:hAnsi="Arial" w:cs="Arial"/>
        </w:rPr>
      </w:pPr>
      <w:r>
        <w:rPr>
          <w:rFonts w:ascii="Arial" w:hAnsi="Arial" w:cs="Arial"/>
        </w:rPr>
        <w:t>IČO:</w:t>
      </w:r>
      <w:r>
        <w:rPr>
          <w:rFonts w:ascii="Arial" w:hAnsi="Arial" w:cs="Arial"/>
          <w:b/>
          <w:highlight w:val="yellow"/>
        </w:rPr>
        <w:t>[•]</w:t>
      </w:r>
    </w:p>
    <w:p w14:paraId="18D1F749" w14:textId="77777777" w:rsidR="005C6D1B" w:rsidRDefault="005C6D1B" w:rsidP="00C949F1">
      <w:pPr>
        <w:spacing w:after="0"/>
        <w:jc w:val="both"/>
        <w:rPr>
          <w:rFonts w:ascii="Arial" w:hAnsi="Arial" w:cs="Arial"/>
        </w:rPr>
      </w:pPr>
      <w:r>
        <w:rPr>
          <w:rFonts w:ascii="Arial" w:hAnsi="Arial" w:cs="Arial"/>
        </w:rPr>
        <w:t>DIČ:</w:t>
      </w:r>
      <w:r>
        <w:rPr>
          <w:rFonts w:ascii="Arial" w:hAnsi="Arial" w:cs="Arial"/>
          <w:b/>
          <w:highlight w:val="yellow"/>
        </w:rPr>
        <w:t>[•]</w:t>
      </w:r>
    </w:p>
    <w:p w14:paraId="4A085E78" w14:textId="77777777" w:rsidR="005C6D1B" w:rsidRDefault="005C6D1B" w:rsidP="00C949F1">
      <w:pPr>
        <w:spacing w:after="0"/>
        <w:jc w:val="both"/>
        <w:rPr>
          <w:rFonts w:ascii="Arial" w:hAnsi="Arial" w:cs="Arial"/>
        </w:rPr>
      </w:pPr>
      <w:r>
        <w:rPr>
          <w:rFonts w:ascii="Arial" w:hAnsi="Arial" w:cs="Arial"/>
        </w:rPr>
        <w:t>bankovní spojení:</w:t>
      </w:r>
      <w:r>
        <w:rPr>
          <w:rFonts w:ascii="Arial" w:hAnsi="Arial" w:cs="Arial"/>
          <w:b/>
          <w:highlight w:val="yellow"/>
        </w:rPr>
        <w:t>[•]</w:t>
      </w:r>
    </w:p>
    <w:p w14:paraId="3E1D0F37" w14:textId="77777777" w:rsidR="005C6D1B" w:rsidRDefault="005C6D1B" w:rsidP="00C949F1">
      <w:pPr>
        <w:spacing w:after="0"/>
        <w:jc w:val="both"/>
        <w:rPr>
          <w:rFonts w:ascii="Arial" w:hAnsi="Arial" w:cs="Arial"/>
          <w:b/>
        </w:rPr>
      </w:pPr>
      <w:r>
        <w:rPr>
          <w:rFonts w:ascii="Arial" w:hAnsi="Arial" w:cs="Arial"/>
        </w:rPr>
        <w:t>číslo účtu:</w:t>
      </w:r>
      <w:r>
        <w:rPr>
          <w:rFonts w:ascii="Arial" w:hAnsi="Arial" w:cs="Arial"/>
          <w:b/>
          <w:highlight w:val="yellow"/>
        </w:rPr>
        <w:t>[•]</w:t>
      </w:r>
    </w:p>
    <w:p w14:paraId="7BDD80DA" w14:textId="77777777" w:rsidR="005C6D1B" w:rsidRPr="005943B0" w:rsidRDefault="005C6D1B" w:rsidP="00C949F1">
      <w:pPr>
        <w:autoSpaceDE w:val="0"/>
        <w:autoSpaceDN w:val="0"/>
        <w:adjustRightInd w:val="0"/>
        <w:spacing w:after="0"/>
        <w:rPr>
          <w:rFonts w:ascii="Arial" w:hAnsi="Arial" w:cs="Arial"/>
        </w:rPr>
      </w:pPr>
    </w:p>
    <w:p w14:paraId="7BA51D28" w14:textId="77777777" w:rsidR="005C6D1B" w:rsidRPr="005943B0" w:rsidRDefault="005C6D1B" w:rsidP="00C949F1">
      <w:pPr>
        <w:autoSpaceDE w:val="0"/>
        <w:autoSpaceDN w:val="0"/>
        <w:adjustRightInd w:val="0"/>
        <w:spacing w:after="0"/>
        <w:rPr>
          <w:rFonts w:ascii="Arial" w:hAnsi="Arial" w:cs="Arial"/>
        </w:rPr>
      </w:pPr>
      <w:r w:rsidRPr="005943B0">
        <w:rPr>
          <w:rFonts w:ascii="Arial" w:hAnsi="Arial" w:cs="Arial"/>
        </w:rPr>
        <w:t>(dále jen „</w:t>
      </w:r>
      <w:r w:rsidRPr="005943B0">
        <w:rPr>
          <w:rFonts w:ascii="Arial" w:hAnsi="Arial" w:cs="Arial"/>
          <w:b/>
          <w:bCs/>
        </w:rPr>
        <w:t>Dodavatel</w:t>
      </w:r>
      <w:r w:rsidRPr="005943B0">
        <w:rPr>
          <w:rFonts w:ascii="Arial" w:hAnsi="Arial" w:cs="Arial"/>
        </w:rPr>
        <w:t>")</w:t>
      </w:r>
    </w:p>
    <w:p w14:paraId="085C9261" w14:textId="77777777" w:rsidR="005C6D1B" w:rsidRDefault="005C6D1B" w:rsidP="00C949F1">
      <w:pPr>
        <w:spacing w:after="0"/>
        <w:rPr>
          <w:rFonts w:ascii="Times New Roman" w:eastAsia="Times New Roman" w:hAnsi="Times New Roman" w:cs="Times New Roman"/>
          <w:noProof w:val="0"/>
          <w:lang w:eastAsia="cs-CZ"/>
        </w:rPr>
      </w:pPr>
      <w:r>
        <w:rPr>
          <w:rFonts w:ascii="Arial" w:eastAsia="Times New Roman" w:hAnsi="Arial" w:cs="Arial"/>
          <w:bCs/>
          <w:noProof w:val="0"/>
          <w:lang w:eastAsia="cs-CZ"/>
        </w:rPr>
        <w:lastRenderedPageBreak/>
        <w:t>(„Objednatel“ a „Dodavatel“ dále společně jen jako „smluvní strany“)</w:t>
      </w:r>
    </w:p>
    <w:p w14:paraId="626836AD" w14:textId="77777777" w:rsidR="005C6D1B" w:rsidRPr="005943B0" w:rsidRDefault="005C6D1B" w:rsidP="00C949F1">
      <w:pPr>
        <w:autoSpaceDE w:val="0"/>
        <w:autoSpaceDN w:val="0"/>
        <w:adjustRightInd w:val="0"/>
        <w:spacing w:after="0"/>
        <w:rPr>
          <w:rFonts w:ascii="Arial" w:hAnsi="Arial" w:cs="Arial"/>
        </w:rPr>
      </w:pPr>
    </w:p>
    <w:p w14:paraId="530687D4" w14:textId="77777777" w:rsidR="005C6D1B" w:rsidRPr="00232FC9" w:rsidRDefault="005C6D1B" w:rsidP="005C27CF">
      <w:pPr>
        <w:overflowPunct w:val="0"/>
        <w:autoSpaceDE w:val="0"/>
        <w:autoSpaceDN w:val="0"/>
        <w:adjustRightInd w:val="0"/>
        <w:spacing w:after="0"/>
        <w:textAlignment w:val="baseline"/>
        <w:rPr>
          <w:rFonts w:ascii="Arial" w:hAnsi="Arial" w:cs="Arial"/>
          <w:b/>
          <w:caps/>
        </w:rPr>
      </w:pPr>
      <w:r w:rsidRPr="00232FC9">
        <w:rPr>
          <w:rFonts w:ascii="Arial" w:hAnsi="Arial" w:cs="Arial"/>
          <w:b/>
        </w:rPr>
        <w:t>Zmocněnci pro jednání smluvní a ekonomická</w:t>
      </w:r>
      <w:r w:rsidRPr="00232FC9">
        <w:rPr>
          <w:rFonts w:ascii="Arial" w:hAnsi="Arial" w:cs="Arial"/>
          <w:b/>
          <w:caps/>
        </w:rPr>
        <w:t>:</w:t>
      </w:r>
    </w:p>
    <w:p w14:paraId="3C95A8F5" w14:textId="77777777" w:rsidR="005C6D1B" w:rsidRPr="00232FC9" w:rsidRDefault="005C6D1B" w:rsidP="005C27CF">
      <w:pPr>
        <w:overflowPunct w:val="0"/>
        <w:autoSpaceDE w:val="0"/>
        <w:autoSpaceDN w:val="0"/>
        <w:adjustRightInd w:val="0"/>
        <w:spacing w:after="0"/>
        <w:textAlignment w:val="baseline"/>
        <w:rPr>
          <w:rFonts w:ascii="Arial" w:hAnsi="Arial" w:cs="Arial"/>
        </w:rPr>
      </w:pPr>
      <w:r w:rsidRPr="00232FC9">
        <w:rPr>
          <w:rFonts w:ascii="Arial" w:hAnsi="Arial" w:cs="Arial"/>
        </w:rPr>
        <w:t>za objednatele:</w:t>
      </w:r>
      <w:r w:rsidRPr="00232FC9">
        <w:rPr>
          <w:rFonts w:ascii="Arial" w:hAnsi="Arial" w:cs="Arial"/>
        </w:rPr>
        <w:tab/>
      </w:r>
      <w:r w:rsidRPr="00232FC9">
        <w:rPr>
          <w:rFonts w:ascii="Arial" w:hAnsi="Arial" w:cs="Arial"/>
          <w:b/>
        </w:rPr>
        <w:t>Tomáš Hebelka MSc</w:t>
      </w:r>
      <w:r w:rsidRPr="00232FC9">
        <w:rPr>
          <w:rFonts w:ascii="Arial" w:hAnsi="Arial" w:cs="Arial"/>
        </w:rPr>
        <w:t xml:space="preserve">, generální ředitel </w:t>
      </w:r>
    </w:p>
    <w:p w14:paraId="547F89C8" w14:textId="77777777" w:rsidR="005C6D1B" w:rsidRPr="00232FC9" w:rsidRDefault="005C6D1B" w:rsidP="005C27CF">
      <w:pPr>
        <w:overflowPunct w:val="0"/>
        <w:autoSpaceDE w:val="0"/>
        <w:autoSpaceDN w:val="0"/>
        <w:adjustRightInd w:val="0"/>
        <w:spacing w:after="0"/>
        <w:textAlignment w:val="baseline"/>
        <w:rPr>
          <w:rFonts w:ascii="Arial" w:hAnsi="Arial" w:cs="Arial"/>
        </w:rPr>
      </w:pPr>
      <w:r w:rsidRPr="00232FC9">
        <w:rPr>
          <w:rFonts w:ascii="Arial" w:hAnsi="Arial" w:cs="Arial"/>
        </w:rPr>
        <w:t>za dodavatele:</w:t>
      </w:r>
      <w:r>
        <w:rPr>
          <w:rFonts w:ascii="Arial" w:hAnsi="Arial" w:cs="Arial"/>
        </w:rPr>
        <w:tab/>
      </w:r>
      <w:r w:rsidRPr="00232FC9">
        <w:rPr>
          <w:rFonts w:ascii="Arial" w:hAnsi="Arial" w:cs="Arial"/>
          <w:b/>
          <w:highlight w:val="yellow"/>
          <w:lang w:eastAsia="ar-SA"/>
        </w:rPr>
        <w:t>[•]</w:t>
      </w:r>
      <w:r w:rsidRPr="00232FC9">
        <w:rPr>
          <w:rFonts w:ascii="Arial" w:hAnsi="Arial" w:cs="Arial"/>
        </w:rPr>
        <w:t xml:space="preserve">, </w:t>
      </w:r>
      <w:r w:rsidRPr="00232FC9">
        <w:rPr>
          <w:rFonts w:ascii="Arial" w:hAnsi="Arial" w:cs="Arial"/>
          <w:highlight w:val="yellow"/>
          <w:lang w:eastAsia="ar-SA"/>
        </w:rPr>
        <w:t>[•]</w:t>
      </w:r>
    </w:p>
    <w:p w14:paraId="3BD5A223" w14:textId="77777777" w:rsidR="005C6D1B" w:rsidRPr="00232FC9" w:rsidRDefault="005C6D1B" w:rsidP="005C27CF">
      <w:pPr>
        <w:overflowPunct w:val="0"/>
        <w:autoSpaceDE w:val="0"/>
        <w:autoSpaceDN w:val="0"/>
        <w:adjustRightInd w:val="0"/>
        <w:spacing w:after="0"/>
        <w:ind w:left="1416" w:firstLine="708"/>
        <w:textAlignment w:val="baseline"/>
        <w:rPr>
          <w:rFonts w:ascii="Arial" w:hAnsi="Arial" w:cs="Arial"/>
        </w:rPr>
      </w:pPr>
    </w:p>
    <w:p w14:paraId="0DB9E273" w14:textId="77777777" w:rsidR="005C6D1B" w:rsidRPr="00232FC9" w:rsidRDefault="005C6D1B" w:rsidP="005C27CF">
      <w:pPr>
        <w:overflowPunct w:val="0"/>
        <w:autoSpaceDE w:val="0"/>
        <w:autoSpaceDN w:val="0"/>
        <w:adjustRightInd w:val="0"/>
        <w:spacing w:after="0"/>
        <w:textAlignment w:val="baseline"/>
        <w:rPr>
          <w:rFonts w:ascii="Arial" w:hAnsi="Arial" w:cs="Arial"/>
          <w:b/>
          <w:color w:val="000000"/>
        </w:rPr>
      </w:pPr>
      <w:r w:rsidRPr="00232FC9">
        <w:rPr>
          <w:rFonts w:ascii="Arial" w:hAnsi="Arial" w:cs="Arial"/>
          <w:b/>
          <w:color w:val="000000"/>
        </w:rPr>
        <w:t>Zmocněnci pro jednání věcná a technická:</w:t>
      </w:r>
    </w:p>
    <w:p w14:paraId="2F30FF10" w14:textId="77777777" w:rsidR="005C6D1B" w:rsidRDefault="005C6D1B" w:rsidP="005C27CF">
      <w:pPr>
        <w:overflowPunct w:val="0"/>
        <w:autoSpaceDE w:val="0"/>
        <w:autoSpaceDN w:val="0"/>
        <w:adjustRightInd w:val="0"/>
        <w:spacing w:after="0"/>
        <w:textAlignment w:val="baseline"/>
        <w:rPr>
          <w:rFonts w:ascii="Arial" w:hAnsi="Arial" w:cs="Arial"/>
          <w:color w:val="000000"/>
        </w:rPr>
      </w:pPr>
      <w:r w:rsidRPr="00232FC9">
        <w:rPr>
          <w:rFonts w:ascii="Arial" w:hAnsi="Arial" w:cs="Arial"/>
          <w:color w:val="000000"/>
        </w:rPr>
        <w:t>za objednatele:</w:t>
      </w:r>
      <w:r w:rsidRPr="00232FC9">
        <w:rPr>
          <w:rFonts w:ascii="Arial" w:hAnsi="Arial" w:cs="Arial"/>
          <w:color w:val="000000"/>
        </w:rPr>
        <w:tab/>
      </w:r>
      <w:r w:rsidR="001364C0" w:rsidRPr="001364C0">
        <w:rPr>
          <w:rFonts w:ascii="Arial" w:hAnsi="Arial" w:cs="Arial"/>
          <w:b/>
          <w:color w:val="000000"/>
        </w:rPr>
        <w:t>Ivana Křelinová</w:t>
      </w:r>
      <w:r w:rsidR="001364C0">
        <w:rPr>
          <w:rFonts w:ascii="Arial" w:hAnsi="Arial" w:cs="Arial"/>
          <w:color w:val="000000"/>
        </w:rPr>
        <w:t>,</w:t>
      </w:r>
      <w:r w:rsidR="007906A7">
        <w:rPr>
          <w:rFonts w:ascii="Arial" w:hAnsi="Arial" w:cs="Arial"/>
          <w:color w:val="000000"/>
        </w:rPr>
        <w:t xml:space="preserve"> </w:t>
      </w:r>
      <w:r w:rsidR="001364C0" w:rsidRPr="001364C0">
        <w:rPr>
          <w:rFonts w:ascii="Arial" w:hAnsi="Arial" w:cs="Arial"/>
          <w:color w:val="000000"/>
        </w:rPr>
        <w:t>vedoucí</w:t>
      </w:r>
      <w:r w:rsidR="00B3759C">
        <w:rPr>
          <w:rFonts w:ascii="Arial" w:hAnsi="Arial" w:cs="Arial"/>
          <w:color w:val="000000"/>
        </w:rPr>
        <w:t xml:space="preserve"> útvaru</w:t>
      </w:r>
      <w:r w:rsidR="001364C0" w:rsidRPr="001364C0">
        <w:rPr>
          <w:rFonts w:ascii="Arial" w:hAnsi="Arial" w:cs="Arial"/>
          <w:color w:val="000000"/>
        </w:rPr>
        <w:t xml:space="preserve"> hospodářské správy</w:t>
      </w:r>
    </w:p>
    <w:p w14:paraId="7E3D83EC" w14:textId="63150680" w:rsidR="00E70321" w:rsidRPr="00232FC9" w:rsidRDefault="00E70321" w:rsidP="005C27CF">
      <w:pPr>
        <w:overflowPunct w:val="0"/>
        <w:autoSpaceDE w:val="0"/>
        <w:autoSpaceDN w:val="0"/>
        <w:adjustRightInd w:val="0"/>
        <w:spacing w:after="0"/>
        <w:textAlignment w:val="baselin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hyperlink r:id="rId9" w:history="1">
        <w:r w:rsidRPr="00510423">
          <w:rPr>
            <w:rStyle w:val="Hypertextovodkaz"/>
            <w:rFonts w:ascii="Arial" w:hAnsi="Arial" w:cs="Arial"/>
          </w:rPr>
          <w:t>Krelinova.Ivana@stc.cz</w:t>
        </w:r>
      </w:hyperlink>
      <w:r>
        <w:rPr>
          <w:rFonts w:ascii="Arial" w:hAnsi="Arial" w:cs="Arial"/>
          <w:color w:val="000000"/>
        </w:rPr>
        <w:t>, tel.:</w:t>
      </w:r>
      <w:r w:rsidRPr="00E70321">
        <w:t xml:space="preserve"> </w:t>
      </w:r>
      <w:r w:rsidRPr="00E70321">
        <w:rPr>
          <w:rFonts w:ascii="Arial" w:hAnsi="Arial" w:cs="Arial"/>
          <w:color w:val="000000"/>
        </w:rPr>
        <w:t>+420</w:t>
      </w:r>
      <w:r w:rsidR="00172890">
        <w:rPr>
          <w:rFonts w:ascii="Arial" w:hAnsi="Arial" w:cs="Arial"/>
          <w:color w:val="000000"/>
        </w:rPr>
        <w:t> 733 621 053</w:t>
      </w:r>
    </w:p>
    <w:p w14:paraId="05B5E5E1" w14:textId="0A88C943" w:rsidR="005C6D1B" w:rsidRDefault="005C6D1B" w:rsidP="005C27CF">
      <w:pPr>
        <w:overflowPunct w:val="0"/>
        <w:autoSpaceDE w:val="0"/>
        <w:autoSpaceDN w:val="0"/>
        <w:adjustRightInd w:val="0"/>
        <w:spacing w:after="0"/>
        <w:textAlignment w:val="baseline"/>
        <w:rPr>
          <w:rFonts w:ascii="Arial" w:hAnsi="Arial" w:cs="Arial"/>
          <w:lang w:eastAsia="ar-SA"/>
        </w:rPr>
      </w:pPr>
      <w:r w:rsidRPr="00232FC9">
        <w:rPr>
          <w:rFonts w:ascii="Arial" w:hAnsi="Arial" w:cs="Arial"/>
        </w:rPr>
        <w:t>za dodavatele:</w:t>
      </w:r>
      <w:r>
        <w:rPr>
          <w:rFonts w:ascii="Arial" w:hAnsi="Arial" w:cs="Arial"/>
        </w:rPr>
        <w:tab/>
      </w:r>
      <w:r w:rsidRPr="00232FC9">
        <w:rPr>
          <w:rFonts w:ascii="Arial" w:hAnsi="Arial" w:cs="Arial"/>
          <w:b/>
          <w:highlight w:val="yellow"/>
          <w:lang w:eastAsia="ar-SA"/>
        </w:rPr>
        <w:t>[•]</w:t>
      </w:r>
      <w:r w:rsidRPr="00232FC9">
        <w:rPr>
          <w:rFonts w:ascii="Arial" w:hAnsi="Arial" w:cs="Arial"/>
        </w:rPr>
        <w:t>,</w:t>
      </w:r>
      <w:r w:rsidR="008119A3">
        <w:rPr>
          <w:rFonts w:ascii="Arial" w:hAnsi="Arial" w:cs="Arial"/>
        </w:rPr>
        <w:t xml:space="preserve"> </w:t>
      </w:r>
      <w:r w:rsidRPr="00232FC9">
        <w:rPr>
          <w:rFonts w:ascii="Arial" w:hAnsi="Arial" w:cs="Arial"/>
          <w:highlight w:val="yellow"/>
          <w:lang w:eastAsia="ar-SA"/>
        </w:rPr>
        <w:t>[•]</w:t>
      </w:r>
    </w:p>
    <w:p w14:paraId="270A682B" w14:textId="5D05753A" w:rsidR="005C27CF" w:rsidRPr="00232FC9" w:rsidRDefault="00F35FAF" w:rsidP="00F35FAF">
      <w:pPr>
        <w:overflowPunct w:val="0"/>
        <w:autoSpaceDE w:val="0"/>
        <w:autoSpaceDN w:val="0"/>
        <w:adjustRightInd w:val="0"/>
        <w:spacing w:after="0"/>
        <w:ind w:left="1416" w:firstLine="708"/>
        <w:textAlignment w:val="baseline"/>
        <w:rPr>
          <w:rFonts w:ascii="Arial" w:hAnsi="Arial" w:cs="Arial"/>
        </w:rPr>
      </w:pPr>
      <w:r w:rsidRPr="00232FC9">
        <w:rPr>
          <w:rFonts w:ascii="Arial" w:hAnsi="Arial" w:cs="Arial"/>
          <w:highlight w:val="yellow"/>
          <w:lang w:eastAsia="ar-SA"/>
        </w:rPr>
        <w:t>[•]</w:t>
      </w:r>
      <w:r>
        <w:rPr>
          <w:rFonts w:ascii="Arial" w:hAnsi="Arial" w:cs="Arial"/>
          <w:lang w:eastAsia="ar-SA"/>
        </w:rPr>
        <w:t xml:space="preserve">, </w:t>
      </w:r>
      <w:r w:rsidRPr="00232FC9">
        <w:rPr>
          <w:rFonts w:ascii="Arial" w:hAnsi="Arial" w:cs="Arial"/>
          <w:highlight w:val="yellow"/>
          <w:lang w:eastAsia="ar-SA"/>
        </w:rPr>
        <w:t>[•]</w:t>
      </w:r>
    </w:p>
    <w:p w14:paraId="2E408CC8" w14:textId="77777777" w:rsidR="005C6D1B" w:rsidRPr="005C27CF" w:rsidRDefault="005C6D1B" w:rsidP="005C27CF">
      <w:pPr>
        <w:spacing w:before="360" w:after="120"/>
        <w:jc w:val="center"/>
        <w:rPr>
          <w:rFonts w:ascii="Arial Black" w:hAnsi="Arial Black" w:cs="Arial"/>
          <w:b/>
        </w:rPr>
      </w:pPr>
      <w:r w:rsidRPr="005C27CF">
        <w:rPr>
          <w:rFonts w:ascii="Arial Black" w:hAnsi="Arial Black" w:cs="Arial"/>
          <w:b/>
        </w:rPr>
        <w:t>PREAMBULE</w:t>
      </w:r>
    </w:p>
    <w:p w14:paraId="7D65964A" w14:textId="77777777" w:rsidR="005C6D1B" w:rsidRPr="00CE4C37" w:rsidRDefault="005C6D1B" w:rsidP="00C949F1">
      <w:pPr>
        <w:pStyle w:val="Odstavecseseznamem"/>
        <w:numPr>
          <w:ilvl w:val="0"/>
          <w:numId w:val="7"/>
        </w:numPr>
        <w:spacing w:after="120"/>
        <w:ind w:left="284" w:hanging="284"/>
        <w:contextualSpacing w:val="0"/>
        <w:jc w:val="both"/>
        <w:rPr>
          <w:rFonts w:ascii="Arial" w:hAnsi="Arial" w:cs="Arial"/>
        </w:rPr>
      </w:pPr>
      <w:r w:rsidRPr="00E14B82">
        <w:rPr>
          <w:rFonts w:ascii="Arial" w:hAnsi="Arial" w:cs="Arial"/>
        </w:rPr>
        <w:t xml:space="preserve">Tato smlouva je uzavírána na základě výsledků </w:t>
      </w:r>
      <w:r>
        <w:rPr>
          <w:rFonts w:ascii="Arial" w:hAnsi="Arial" w:cs="Arial"/>
        </w:rPr>
        <w:t xml:space="preserve">zjednodušeného režimu </w:t>
      </w:r>
      <w:r w:rsidRPr="00F4282F">
        <w:rPr>
          <w:rFonts w:ascii="Arial" w:hAnsi="Arial" w:cs="Arial"/>
        </w:rPr>
        <w:t xml:space="preserve">na veřejnou </w:t>
      </w:r>
      <w:r w:rsidRPr="00CE4C37">
        <w:rPr>
          <w:rFonts w:ascii="Arial" w:hAnsi="Arial" w:cs="Arial"/>
        </w:rPr>
        <w:t>zakázku s názvem „</w:t>
      </w:r>
      <w:r w:rsidR="006E6C36">
        <w:rPr>
          <w:rFonts w:ascii="Arial" w:hAnsi="Arial" w:cs="Arial"/>
          <w:i/>
        </w:rPr>
        <w:t>Příprava stravy</w:t>
      </w:r>
      <w:r w:rsidRPr="00CE4C37">
        <w:rPr>
          <w:rFonts w:ascii="Arial" w:hAnsi="Arial" w:cs="Arial"/>
          <w:i/>
        </w:rPr>
        <w:t xml:space="preserve"> zaměstnanců STÁTNÍ TISKÁRN</w:t>
      </w:r>
      <w:r w:rsidR="006E6C36">
        <w:rPr>
          <w:rFonts w:ascii="Arial" w:hAnsi="Arial" w:cs="Arial"/>
          <w:i/>
        </w:rPr>
        <w:t>Y</w:t>
      </w:r>
      <w:r w:rsidRPr="00CE4C37">
        <w:rPr>
          <w:rFonts w:ascii="Arial" w:hAnsi="Arial" w:cs="Arial"/>
          <w:i/>
        </w:rPr>
        <w:t xml:space="preserve"> CENIN, státní podnik</w:t>
      </w:r>
      <w:r w:rsidRPr="00CE4C37">
        <w:rPr>
          <w:rFonts w:ascii="Arial" w:hAnsi="Arial" w:cs="Arial"/>
        </w:rPr>
        <w:t>“</w:t>
      </w:r>
      <w:r>
        <w:rPr>
          <w:rFonts w:ascii="Arial" w:hAnsi="Arial" w:cs="Arial"/>
        </w:rPr>
        <w:t xml:space="preserve"> </w:t>
      </w:r>
      <w:r w:rsidR="007906A7">
        <w:rPr>
          <w:rFonts w:ascii="Arial" w:hAnsi="Arial" w:cs="Arial"/>
        </w:rPr>
        <w:t>(dále jen „</w:t>
      </w:r>
      <w:r w:rsidR="007906A7" w:rsidRPr="007906A7">
        <w:rPr>
          <w:rFonts w:ascii="Arial" w:hAnsi="Arial" w:cs="Arial"/>
          <w:b/>
        </w:rPr>
        <w:t>zadávací řízení</w:t>
      </w:r>
      <w:r w:rsidR="007906A7">
        <w:rPr>
          <w:rFonts w:ascii="Arial" w:hAnsi="Arial" w:cs="Arial"/>
        </w:rPr>
        <w:t xml:space="preserve">“) </w:t>
      </w:r>
      <w:r>
        <w:rPr>
          <w:rFonts w:ascii="Arial" w:hAnsi="Arial" w:cs="Arial"/>
        </w:rPr>
        <w:t>s </w:t>
      </w:r>
      <w:r w:rsidRPr="00F4282F">
        <w:rPr>
          <w:rFonts w:ascii="Arial" w:hAnsi="Arial" w:cs="Arial"/>
        </w:rPr>
        <w:t>Dodavatele</w:t>
      </w:r>
      <w:r>
        <w:rPr>
          <w:rFonts w:ascii="Arial" w:hAnsi="Arial" w:cs="Arial"/>
        </w:rPr>
        <w:t>m,</w:t>
      </w:r>
      <w:r w:rsidRPr="00F4282F">
        <w:rPr>
          <w:rFonts w:ascii="Arial" w:hAnsi="Arial" w:cs="Arial"/>
        </w:rPr>
        <w:t xml:space="preserve"> </w:t>
      </w:r>
      <w:r w:rsidRPr="00837D73">
        <w:rPr>
          <w:rFonts w:ascii="Arial" w:eastAsia="Times New Roman" w:hAnsi="Arial" w:cs="Arial"/>
          <w:color w:val="000000"/>
        </w:rPr>
        <w:t xml:space="preserve">který splňuje všechny zadávací podmínky, </w:t>
      </w:r>
      <w:r w:rsidRPr="005B161B">
        <w:rPr>
          <w:rFonts w:ascii="Arial" w:hAnsi="Arial" w:cs="Arial"/>
          <w:color w:val="000000"/>
        </w:rPr>
        <w:t xml:space="preserve">a jehož nabídka byla vybrána jako </w:t>
      </w:r>
      <w:r>
        <w:rPr>
          <w:rFonts w:ascii="Arial" w:hAnsi="Arial" w:cs="Arial"/>
          <w:color w:val="000000"/>
        </w:rPr>
        <w:t>ekonomicky nejvýhodnější.</w:t>
      </w:r>
    </w:p>
    <w:p w14:paraId="3D439995" w14:textId="77777777" w:rsidR="00CE4C37" w:rsidRPr="00B46DDF" w:rsidRDefault="00CE4C37" w:rsidP="00C949F1">
      <w:pPr>
        <w:pStyle w:val="Odstavecseseznamem"/>
        <w:numPr>
          <w:ilvl w:val="0"/>
          <w:numId w:val="7"/>
        </w:numPr>
        <w:spacing w:after="120"/>
        <w:ind w:left="284" w:hanging="284"/>
        <w:contextualSpacing w:val="0"/>
        <w:jc w:val="both"/>
        <w:rPr>
          <w:rFonts w:ascii="Arial" w:hAnsi="Arial" w:cs="Arial"/>
        </w:rPr>
      </w:pPr>
      <w:r w:rsidRPr="007B4903">
        <w:rPr>
          <w:rFonts w:ascii="Arial" w:hAnsi="Arial" w:cs="Arial"/>
        </w:rPr>
        <w:t xml:space="preserve">Při výkladu obsahu této </w:t>
      </w:r>
      <w:r w:rsidR="007B4903" w:rsidRPr="007B4903">
        <w:rPr>
          <w:rFonts w:ascii="Arial" w:hAnsi="Arial" w:cs="Arial"/>
        </w:rPr>
        <w:t>smlouvy</w:t>
      </w:r>
      <w:r w:rsidRPr="007B4903">
        <w:rPr>
          <w:rFonts w:ascii="Arial" w:hAnsi="Arial" w:cs="Arial"/>
        </w:rPr>
        <w:t xml:space="preserve"> jsou smluvní strany povinny přihlížet k zadávacím podmínkám vztahujícím se k zadávacímu řízení na veřejnou zakázku s názvem </w:t>
      </w:r>
      <w:r w:rsidR="006E6C36">
        <w:rPr>
          <w:rFonts w:ascii="Arial" w:hAnsi="Arial" w:cs="Arial"/>
        </w:rPr>
        <w:t>„</w:t>
      </w:r>
      <w:r w:rsidR="006E6C36" w:rsidRPr="006E6C36">
        <w:rPr>
          <w:rFonts w:ascii="Arial" w:hAnsi="Arial" w:cs="Arial"/>
          <w:i/>
        </w:rPr>
        <w:t>P</w:t>
      </w:r>
      <w:r w:rsidR="006E6C36">
        <w:rPr>
          <w:rFonts w:ascii="Arial" w:hAnsi="Arial" w:cs="Arial"/>
          <w:i/>
        </w:rPr>
        <w:t>říprava stravy</w:t>
      </w:r>
      <w:r w:rsidR="007B4903" w:rsidRPr="00142963">
        <w:rPr>
          <w:rFonts w:ascii="Arial" w:hAnsi="Arial" w:cs="Arial"/>
          <w:i/>
        </w:rPr>
        <w:t xml:space="preserve"> zaměstnanců </w:t>
      </w:r>
      <w:r w:rsidR="006E6C36">
        <w:rPr>
          <w:rFonts w:ascii="Arial" w:hAnsi="Arial" w:cs="Arial"/>
          <w:i/>
        </w:rPr>
        <w:t>STÁTNÍ TISKÁRNY</w:t>
      </w:r>
      <w:r w:rsidR="007B4903" w:rsidRPr="00142963">
        <w:rPr>
          <w:rFonts w:ascii="Arial" w:hAnsi="Arial" w:cs="Arial"/>
          <w:i/>
        </w:rPr>
        <w:t xml:space="preserve"> CENIN, státní podnik</w:t>
      </w:r>
      <w:r w:rsidRPr="00794105">
        <w:rPr>
          <w:rFonts w:ascii="Arial" w:hAnsi="Arial" w:cs="Arial"/>
        </w:rPr>
        <w:t xml:space="preserve">“ </w:t>
      </w:r>
      <w:r w:rsidRPr="007B4903">
        <w:rPr>
          <w:rFonts w:ascii="Arial" w:hAnsi="Arial" w:cs="Arial"/>
        </w:rPr>
        <w:t>a k účelu daného zadávacího řízení. Ustanovení právních předpisů o výkladu právních jednání tím nejsou nijak dotčena.</w:t>
      </w:r>
    </w:p>
    <w:p w14:paraId="6567B6FA" w14:textId="77777777" w:rsidR="005C6D1B" w:rsidRPr="007A1791" w:rsidRDefault="005C6D1B" w:rsidP="00672242">
      <w:pPr>
        <w:keepNext/>
        <w:autoSpaceDE w:val="0"/>
        <w:autoSpaceDN w:val="0"/>
        <w:adjustRightInd w:val="0"/>
        <w:spacing w:before="480" w:after="120"/>
        <w:contextualSpacing/>
        <w:jc w:val="center"/>
        <w:rPr>
          <w:rFonts w:ascii="Arial Black" w:hAnsi="Arial Black" w:cs="Arial"/>
          <w:b/>
        </w:rPr>
      </w:pPr>
      <w:r w:rsidRPr="007A1791">
        <w:rPr>
          <w:rFonts w:ascii="Arial Black" w:hAnsi="Arial Black" w:cs="Arial"/>
          <w:b/>
        </w:rPr>
        <w:t>I.</w:t>
      </w:r>
    </w:p>
    <w:p w14:paraId="56E38A75" w14:textId="77777777" w:rsidR="005C6D1B" w:rsidRPr="005C27CF" w:rsidRDefault="005C6D1B" w:rsidP="00A02BA8">
      <w:pPr>
        <w:autoSpaceDE w:val="0"/>
        <w:autoSpaceDN w:val="0"/>
        <w:adjustRightInd w:val="0"/>
        <w:spacing w:before="360" w:after="120"/>
        <w:contextualSpacing/>
        <w:jc w:val="center"/>
        <w:rPr>
          <w:rFonts w:ascii="Arial Black" w:hAnsi="Arial Black" w:cs="Arial"/>
          <w:b/>
        </w:rPr>
      </w:pPr>
      <w:r w:rsidRPr="005C27CF">
        <w:rPr>
          <w:rFonts w:ascii="Arial Black" w:hAnsi="Arial Black" w:cs="Arial"/>
          <w:b/>
        </w:rPr>
        <w:t>PŘEDMĚT SMLOUVY</w:t>
      </w:r>
    </w:p>
    <w:p w14:paraId="72438B15" w14:textId="614664FE" w:rsidR="005C6D1B" w:rsidRPr="005943B0" w:rsidRDefault="005C6D1B" w:rsidP="009F3F5B">
      <w:pPr>
        <w:numPr>
          <w:ilvl w:val="0"/>
          <w:numId w:val="1"/>
        </w:numPr>
        <w:shd w:val="clear" w:color="auto" w:fill="FFFFFF" w:themeFill="background1"/>
        <w:tabs>
          <w:tab w:val="num" w:pos="284"/>
        </w:tabs>
        <w:spacing w:after="120"/>
        <w:ind w:left="284" w:hanging="284"/>
        <w:jc w:val="both"/>
      </w:pPr>
      <w:r w:rsidRPr="002F23FF">
        <w:rPr>
          <w:rFonts w:ascii="Arial" w:eastAsia="Times New Roman" w:hAnsi="Arial" w:cs="Arial"/>
          <w:szCs w:val="24"/>
        </w:rPr>
        <w:t xml:space="preserve">Předmětem </w:t>
      </w:r>
      <w:r w:rsidR="00CE4C37" w:rsidRPr="002F23FF">
        <w:rPr>
          <w:rFonts w:ascii="Arial" w:eastAsia="Times New Roman" w:hAnsi="Arial" w:cs="Arial"/>
          <w:szCs w:val="24"/>
        </w:rPr>
        <w:t xml:space="preserve">této </w:t>
      </w:r>
      <w:r w:rsidRPr="002F23FF">
        <w:rPr>
          <w:rFonts w:ascii="Arial" w:eastAsia="Times New Roman" w:hAnsi="Arial" w:cs="Arial"/>
          <w:szCs w:val="24"/>
        </w:rPr>
        <w:t>smlouvy je závazek Dodavatele</w:t>
      </w:r>
      <w:r w:rsidR="002F23FF">
        <w:t xml:space="preserve"> </w:t>
      </w:r>
      <w:r w:rsidR="00121762">
        <w:rPr>
          <w:rFonts w:ascii="Arial" w:eastAsia="Times New Roman" w:hAnsi="Arial" w:cs="Arial"/>
          <w:b/>
          <w:szCs w:val="24"/>
        </w:rPr>
        <w:t>poskytovat</w:t>
      </w:r>
      <w:r w:rsidR="0072593A" w:rsidRPr="002F23FF">
        <w:rPr>
          <w:rFonts w:ascii="Arial" w:eastAsia="Times New Roman" w:hAnsi="Arial" w:cs="Arial"/>
          <w:b/>
          <w:szCs w:val="24"/>
        </w:rPr>
        <w:t xml:space="preserve"> pravidelnou </w:t>
      </w:r>
      <w:r w:rsidR="00CD6D8D" w:rsidRPr="002F23FF">
        <w:rPr>
          <w:rFonts w:ascii="Arial" w:eastAsia="Times New Roman" w:hAnsi="Arial" w:cs="Arial"/>
          <w:b/>
          <w:szCs w:val="24"/>
        </w:rPr>
        <w:t>dodávku hotových jídel</w:t>
      </w:r>
      <w:r w:rsidR="009F78E6" w:rsidRPr="002F23FF">
        <w:rPr>
          <w:rFonts w:ascii="Arial" w:hAnsi="Arial" w:cs="Arial"/>
          <w:b/>
        </w:rPr>
        <w:t xml:space="preserve"> </w:t>
      </w:r>
      <w:r w:rsidR="00874EF7" w:rsidRPr="002F23FF">
        <w:rPr>
          <w:rFonts w:ascii="Arial" w:hAnsi="Arial" w:cs="Arial"/>
          <w:b/>
        </w:rPr>
        <w:t>pro</w:t>
      </w:r>
      <w:r w:rsidRPr="002F23FF">
        <w:rPr>
          <w:rFonts w:ascii="Arial" w:hAnsi="Arial" w:cs="Arial"/>
          <w:b/>
        </w:rPr>
        <w:t xml:space="preserve"> </w:t>
      </w:r>
      <w:r w:rsidR="00874EF7" w:rsidRPr="002F23FF">
        <w:rPr>
          <w:rFonts w:ascii="Arial" w:hAnsi="Arial" w:cs="Arial"/>
          <w:b/>
        </w:rPr>
        <w:t>zaměstnance Objednatele</w:t>
      </w:r>
      <w:r w:rsidR="0072593A" w:rsidRPr="002F23FF">
        <w:rPr>
          <w:rFonts w:ascii="Arial" w:hAnsi="Arial" w:cs="Arial"/>
          <w:b/>
        </w:rPr>
        <w:t xml:space="preserve">, </w:t>
      </w:r>
      <w:r w:rsidR="0072593A" w:rsidRPr="00FA3EC7">
        <w:rPr>
          <w:rFonts w:ascii="Arial" w:hAnsi="Arial" w:cs="Arial"/>
        </w:rPr>
        <w:t>a</w:t>
      </w:r>
      <w:r w:rsidRPr="00FA3EC7">
        <w:rPr>
          <w:rFonts w:ascii="Arial" w:hAnsi="Arial" w:cs="Arial"/>
        </w:rPr>
        <w:t xml:space="preserve"> to za</w:t>
      </w:r>
      <w:r w:rsidRPr="002F23FF">
        <w:rPr>
          <w:rFonts w:ascii="Arial" w:hAnsi="Arial" w:cs="Arial"/>
        </w:rPr>
        <w:t xml:space="preserve"> podmínek stanovených vyhláškou Ministerstva zdravotnictví č. 137/2004 Sb., o hygienických požadavcích na stravovací služby a o zásadách osobní a provozní hygieny při činnostech epidemiologicky závažných</w:t>
      </w:r>
      <w:r w:rsidR="00DE2111" w:rsidRPr="002F23FF">
        <w:rPr>
          <w:rFonts w:ascii="Arial" w:hAnsi="Arial" w:cs="Arial"/>
        </w:rPr>
        <w:t xml:space="preserve">, ve znění pozdějších předpisů, </w:t>
      </w:r>
    </w:p>
    <w:p w14:paraId="243BAA01" w14:textId="77777777" w:rsidR="00C3779B" w:rsidRDefault="005C6D1B" w:rsidP="00C949F1">
      <w:pPr>
        <w:autoSpaceDE w:val="0"/>
        <w:autoSpaceDN w:val="0"/>
        <w:adjustRightInd w:val="0"/>
        <w:spacing w:after="120"/>
        <w:ind w:left="284"/>
        <w:jc w:val="both"/>
        <w:rPr>
          <w:rFonts w:ascii="Arial" w:hAnsi="Arial" w:cs="Arial"/>
        </w:rPr>
      </w:pPr>
      <w:r w:rsidRPr="005943B0">
        <w:rPr>
          <w:rFonts w:ascii="Arial" w:hAnsi="Arial" w:cs="Arial"/>
        </w:rPr>
        <w:t xml:space="preserve">a </w:t>
      </w:r>
    </w:p>
    <w:p w14:paraId="1FF5A821" w14:textId="7F1713B2" w:rsidR="0072593A" w:rsidRDefault="005C6D1B" w:rsidP="00C949F1">
      <w:pPr>
        <w:autoSpaceDE w:val="0"/>
        <w:autoSpaceDN w:val="0"/>
        <w:adjustRightInd w:val="0"/>
        <w:spacing w:after="120"/>
        <w:ind w:left="284"/>
        <w:jc w:val="both"/>
        <w:rPr>
          <w:rFonts w:ascii="Arial" w:hAnsi="Arial" w:cs="Arial"/>
        </w:rPr>
      </w:pPr>
      <w:r w:rsidRPr="005943B0">
        <w:rPr>
          <w:rFonts w:ascii="Arial" w:hAnsi="Arial" w:cs="Arial"/>
        </w:rPr>
        <w:t>závazek Objednatele</w:t>
      </w:r>
      <w:r>
        <w:rPr>
          <w:rFonts w:ascii="Arial" w:hAnsi="Arial" w:cs="Arial"/>
        </w:rPr>
        <w:t xml:space="preserve"> výše </w:t>
      </w:r>
      <w:r w:rsidRPr="00E82B1B">
        <w:rPr>
          <w:rFonts w:ascii="Arial" w:hAnsi="Arial" w:cs="Arial"/>
        </w:rPr>
        <w:t xml:space="preserve">uvedené služby převzít a zaplatit </w:t>
      </w:r>
      <w:r>
        <w:rPr>
          <w:rFonts w:ascii="Arial" w:hAnsi="Arial" w:cs="Arial"/>
        </w:rPr>
        <w:t>Dodavateli</w:t>
      </w:r>
      <w:r w:rsidRPr="00E82B1B">
        <w:rPr>
          <w:rFonts w:ascii="Arial" w:hAnsi="Arial" w:cs="Arial"/>
        </w:rPr>
        <w:t xml:space="preserve"> sjednanou </w:t>
      </w:r>
      <w:r>
        <w:rPr>
          <w:rFonts w:ascii="Arial" w:hAnsi="Arial" w:cs="Arial"/>
        </w:rPr>
        <w:t>cenu</w:t>
      </w:r>
      <w:r w:rsidRPr="00E82B1B">
        <w:rPr>
          <w:rFonts w:ascii="Arial" w:hAnsi="Arial" w:cs="Arial"/>
        </w:rPr>
        <w:t xml:space="preserve"> blíže </w:t>
      </w:r>
      <w:r w:rsidRPr="00DD451A">
        <w:rPr>
          <w:rFonts w:ascii="Arial" w:hAnsi="Arial" w:cs="Arial"/>
        </w:rPr>
        <w:t>specifi</w:t>
      </w:r>
      <w:r w:rsidRPr="00AE54C5">
        <w:rPr>
          <w:rFonts w:ascii="Arial" w:hAnsi="Arial" w:cs="Arial"/>
        </w:rPr>
        <w:t xml:space="preserve">kovanou </w:t>
      </w:r>
      <w:r>
        <w:rPr>
          <w:rFonts w:ascii="Arial" w:hAnsi="Arial" w:cs="Arial"/>
        </w:rPr>
        <w:t xml:space="preserve">v čl. </w:t>
      </w:r>
      <w:r w:rsidR="0071544E">
        <w:rPr>
          <w:rFonts w:ascii="Arial" w:hAnsi="Arial" w:cs="Arial"/>
        </w:rPr>
        <w:t>VIII</w:t>
      </w:r>
      <w:r w:rsidRPr="00AE54C5">
        <w:rPr>
          <w:rFonts w:ascii="Arial" w:hAnsi="Arial" w:cs="Arial"/>
        </w:rPr>
        <w:t xml:space="preserve">. této smlouvy, </w:t>
      </w:r>
    </w:p>
    <w:p w14:paraId="2E3FC392" w14:textId="77777777" w:rsidR="00C3779B" w:rsidRDefault="005C6D1B" w:rsidP="00C949F1">
      <w:pPr>
        <w:autoSpaceDE w:val="0"/>
        <w:autoSpaceDN w:val="0"/>
        <w:adjustRightInd w:val="0"/>
        <w:spacing w:after="120"/>
        <w:ind w:left="284"/>
        <w:jc w:val="both"/>
        <w:rPr>
          <w:rFonts w:ascii="Arial" w:hAnsi="Arial" w:cs="Arial"/>
        </w:rPr>
      </w:pPr>
      <w:r w:rsidRPr="00AE54C5">
        <w:rPr>
          <w:rFonts w:ascii="Arial" w:hAnsi="Arial" w:cs="Arial"/>
        </w:rPr>
        <w:t>a</w:t>
      </w:r>
      <w:r w:rsidRPr="00E82B1B">
        <w:rPr>
          <w:rFonts w:ascii="Arial" w:hAnsi="Arial" w:cs="Arial"/>
        </w:rPr>
        <w:t xml:space="preserve"> to vše</w:t>
      </w:r>
      <w:r w:rsidRPr="005943B0">
        <w:rPr>
          <w:rFonts w:ascii="Arial" w:hAnsi="Arial" w:cs="Arial"/>
        </w:rPr>
        <w:t xml:space="preserve"> v rozsahu a za podmínek touto smlouvou </w:t>
      </w:r>
      <w:r>
        <w:rPr>
          <w:rFonts w:ascii="Arial" w:hAnsi="Arial" w:cs="Arial"/>
        </w:rPr>
        <w:t xml:space="preserve">dále </w:t>
      </w:r>
      <w:r w:rsidRPr="005943B0">
        <w:rPr>
          <w:rFonts w:ascii="Arial" w:hAnsi="Arial" w:cs="Arial"/>
        </w:rPr>
        <w:t>stanovených.</w:t>
      </w:r>
      <w:r w:rsidR="00C3779B" w:rsidRPr="00C3779B">
        <w:rPr>
          <w:rFonts w:ascii="Arial" w:hAnsi="Arial" w:cs="Arial"/>
        </w:rPr>
        <w:t xml:space="preserve"> </w:t>
      </w:r>
    </w:p>
    <w:p w14:paraId="5F3E79C0" w14:textId="77777777" w:rsidR="00C3779B" w:rsidRPr="00B31C49" w:rsidRDefault="00C3779B" w:rsidP="00C949F1">
      <w:pPr>
        <w:autoSpaceDE w:val="0"/>
        <w:autoSpaceDN w:val="0"/>
        <w:adjustRightInd w:val="0"/>
        <w:spacing w:after="120"/>
        <w:ind w:left="284"/>
        <w:jc w:val="both"/>
        <w:rPr>
          <w:rFonts w:ascii="Arial" w:hAnsi="Arial" w:cs="Arial"/>
        </w:rPr>
      </w:pPr>
      <w:r>
        <w:rPr>
          <w:rFonts w:ascii="Arial" w:hAnsi="Arial" w:cs="Arial"/>
        </w:rPr>
        <w:t>(dále také jen „</w:t>
      </w:r>
      <w:r w:rsidRPr="009B27E9">
        <w:rPr>
          <w:rFonts w:ascii="Arial" w:hAnsi="Arial" w:cs="Arial"/>
          <w:b/>
        </w:rPr>
        <w:t>předmět</w:t>
      </w:r>
      <w:r>
        <w:rPr>
          <w:rFonts w:ascii="Arial" w:hAnsi="Arial" w:cs="Arial"/>
        </w:rPr>
        <w:t xml:space="preserve"> </w:t>
      </w:r>
      <w:r w:rsidRPr="009B27E9">
        <w:rPr>
          <w:rFonts w:ascii="Arial" w:hAnsi="Arial" w:cs="Arial"/>
          <w:b/>
        </w:rPr>
        <w:t>smlouvy</w:t>
      </w:r>
      <w:r>
        <w:rPr>
          <w:rFonts w:ascii="Arial" w:hAnsi="Arial" w:cs="Arial"/>
        </w:rPr>
        <w:t>“)</w:t>
      </w:r>
    </w:p>
    <w:p w14:paraId="7AD1A00D" w14:textId="77777777" w:rsidR="00471803" w:rsidRDefault="00C3779B" w:rsidP="00C949F1">
      <w:pPr>
        <w:numPr>
          <w:ilvl w:val="0"/>
          <w:numId w:val="1"/>
        </w:numPr>
        <w:tabs>
          <w:tab w:val="left" w:pos="360"/>
          <w:tab w:val="num" w:pos="540"/>
          <w:tab w:val="num" w:pos="644"/>
        </w:tabs>
        <w:spacing w:after="120"/>
        <w:ind w:left="360"/>
        <w:jc w:val="both"/>
        <w:rPr>
          <w:rFonts w:ascii="Arial" w:eastAsia="Times New Roman" w:hAnsi="Arial" w:cs="Arial"/>
          <w:szCs w:val="24"/>
        </w:rPr>
      </w:pPr>
      <w:r w:rsidRPr="00C3779B">
        <w:rPr>
          <w:rFonts w:ascii="Arial" w:eastAsia="Times New Roman" w:hAnsi="Arial" w:cs="Arial"/>
          <w:szCs w:val="24"/>
        </w:rPr>
        <w:t xml:space="preserve">Smluvní strany shodně prohlašují, že </w:t>
      </w:r>
      <w:r w:rsidR="00471803" w:rsidRPr="00C3779B">
        <w:rPr>
          <w:rFonts w:ascii="Arial" w:eastAsia="Times New Roman" w:hAnsi="Arial" w:cs="Arial"/>
          <w:szCs w:val="24"/>
        </w:rPr>
        <w:t>výdej hotových jídel není předmětem této smlouvy</w:t>
      </w:r>
      <w:r w:rsidR="00CC7035" w:rsidRPr="00C3779B">
        <w:rPr>
          <w:rFonts w:ascii="Arial" w:eastAsia="Times New Roman" w:hAnsi="Arial" w:cs="Arial"/>
          <w:szCs w:val="24"/>
        </w:rPr>
        <w:t xml:space="preserve"> a bude zajištěn Objednatelem</w:t>
      </w:r>
      <w:r w:rsidR="00471803" w:rsidRPr="00C3779B">
        <w:rPr>
          <w:rFonts w:ascii="Arial" w:eastAsia="Times New Roman" w:hAnsi="Arial" w:cs="Arial"/>
          <w:szCs w:val="24"/>
        </w:rPr>
        <w:t>.</w:t>
      </w:r>
    </w:p>
    <w:p w14:paraId="40582CF7" w14:textId="77777777" w:rsidR="00672242" w:rsidRPr="00C3779B" w:rsidRDefault="00672242" w:rsidP="00672242">
      <w:pPr>
        <w:tabs>
          <w:tab w:val="left" w:pos="360"/>
        </w:tabs>
        <w:spacing w:after="120"/>
        <w:jc w:val="both"/>
        <w:rPr>
          <w:rFonts w:ascii="Arial" w:eastAsia="Times New Roman" w:hAnsi="Arial" w:cs="Arial"/>
          <w:szCs w:val="24"/>
        </w:rPr>
      </w:pPr>
    </w:p>
    <w:p w14:paraId="56F602BD" w14:textId="77777777" w:rsidR="005C6D1B" w:rsidRPr="007A1791" w:rsidRDefault="005C6D1B" w:rsidP="00672242">
      <w:pPr>
        <w:keepNext/>
        <w:autoSpaceDE w:val="0"/>
        <w:autoSpaceDN w:val="0"/>
        <w:adjustRightInd w:val="0"/>
        <w:spacing w:before="480" w:after="120"/>
        <w:contextualSpacing/>
        <w:jc w:val="center"/>
        <w:rPr>
          <w:rFonts w:ascii="Arial Black" w:hAnsi="Arial Black" w:cs="Arial"/>
          <w:b/>
        </w:rPr>
      </w:pPr>
      <w:r w:rsidRPr="007A1791">
        <w:rPr>
          <w:rFonts w:ascii="Arial Black" w:hAnsi="Arial Black" w:cs="Arial"/>
          <w:b/>
        </w:rPr>
        <w:t>II.</w:t>
      </w:r>
    </w:p>
    <w:p w14:paraId="36D3FBC8" w14:textId="77777777" w:rsidR="005C6D1B" w:rsidRPr="005C27CF" w:rsidRDefault="005C6D1B" w:rsidP="00A02BA8">
      <w:pPr>
        <w:autoSpaceDE w:val="0"/>
        <w:autoSpaceDN w:val="0"/>
        <w:adjustRightInd w:val="0"/>
        <w:spacing w:before="360" w:after="120"/>
        <w:contextualSpacing/>
        <w:jc w:val="center"/>
        <w:rPr>
          <w:rFonts w:ascii="Arial Black" w:hAnsi="Arial Black" w:cs="Arial"/>
          <w:b/>
        </w:rPr>
      </w:pPr>
      <w:r w:rsidRPr="005C27CF">
        <w:rPr>
          <w:rFonts w:ascii="Arial Black" w:hAnsi="Arial Black" w:cs="Arial"/>
          <w:b/>
        </w:rPr>
        <w:t>MÍSTO PLNĚNÍ</w:t>
      </w:r>
      <w:r w:rsidR="00C3779B" w:rsidRPr="005C27CF">
        <w:rPr>
          <w:rFonts w:ascii="Arial Black" w:hAnsi="Arial Black" w:cs="Arial"/>
          <w:b/>
        </w:rPr>
        <w:t xml:space="preserve"> A LHŮTA K PLNĚNÍ</w:t>
      </w:r>
    </w:p>
    <w:p w14:paraId="7D6EE971" w14:textId="335B8F99" w:rsidR="00CD6D8D" w:rsidRDefault="00CD6D8D" w:rsidP="00C949F1">
      <w:pPr>
        <w:pStyle w:val="Odstavecseseznamem"/>
        <w:numPr>
          <w:ilvl w:val="3"/>
          <w:numId w:val="10"/>
        </w:numPr>
        <w:autoSpaceDE w:val="0"/>
        <w:autoSpaceDN w:val="0"/>
        <w:adjustRightInd w:val="0"/>
        <w:spacing w:after="120"/>
        <w:ind w:left="284" w:hanging="284"/>
        <w:contextualSpacing w:val="0"/>
        <w:jc w:val="both"/>
        <w:rPr>
          <w:rFonts w:ascii="Arial" w:hAnsi="Arial" w:cs="Arial"/>
        </w:rPr>
      </w:pPr>
      <w:r w:rsidRPr="00CD6D8D">
        <w:rPr>
          <w:rFonts w:ascii="Arial" w:hAnsi="Arial" w:cs="Arial"/>
        </w:rPr>
        <w:t>Dodavatel se zavazuje poskytnout služby uvedené v čl. I. odst. 1</w:t>
      </w:r>
      <w:r w:rsidR="00FA3EC7">
        <w:rPr>
          <w:rFonts w:ascii="Arial" w:hAnsi="Arial" w:cs="Arial"/>
        </w:rPr>
        <w:t xml:space="preserve"> této smlouvy</w:t>
      </w:r>
      <w:r w:rsidR="0072593A">
        <w:rPr>
          <w:rFonts w:ascii="Arial" w:hAnsi="Arial" w:cs="Arial"/>
        </w:rPr>
        <w:t xml:space="preserve"> </w:t>
      </w:r>
      <w:r>
        <w:rPr>
          <w:rFonts w:ascii="Arial" w:hAnsi="Arial" w:cs="Arial"/>
        </w:rPr>
        <w:t>v následujících místech plnění:</w:t>
      </w:r>
    </w:p>
    <w:p w14:paraId="22FE8053" w14:textId="77777777" w:rsidR="00CD6D8D" w:rsidRDefault="00CD6D8D" w:rsidP="00C949F1">
      <w:pPr>
        <w:pStyle w:val="Odstavecseseznamem"/>
        <w:numPr>
          <w:ilvl w:val="0"/>
          <w:numId w:val="24"/>
        </w:numPr>
        <w:autoSpaceDE w:val="0"/>
        <w:autoSpaceDN w:val="0"/>
        <w:adjustRightInd w:val="0"/>
        <w:spacing w:after="120"/>
        <w:contextualSpacing w:val="0"/>
        <w:jc w:val="both"/>
        <w:rPr>
          <w:rFonts w:ascii="Arial" w:hAnsi="Arial" w:cs="Arial"/>
        </w:rPr>
      </w:pPr>
      <w:r w:rsidRPr="00CD6D8D">
        <w:rPr>
          <w:rStyle w:val="Hypertextovodkaz"/>
          <w:rFonts w:ascii="Arial" w:eastAsia="Times New Roman" w:hAnsi="Arial" w:cs="Arial"/>
          <w:noProof w:val="0"/>
          <w:color w:val="auto"/>
          <w:u w:val="none"/>
          <w:lang w:eastAsia="cs-CZ"/>
        </w:rPr>
        <w:lastRenderedPageBreak/>
        <w:t xml:space="preserve">pro Výrobní závod I Objednatele, který se nachází na adrese </w:t>
      </w:r>
      <w:r w:rsidRPr="009E1A4D">
        <w:rPr>
          <w:rFonts w:ascii="Arial" w:hAnsi="Arial" w:cs="Arial"/>
          <w:b/>
        </w:rPr>
        <w:t>Růžová 6, čp. 943, 110 00 Praha 1</w:t>
      </w:r>
      <w:r w:rsidRPr="00CD6D8D">
        <w:rPr>
          <w:rFonts w:ascii="Arial" w:hAnsi="Arial" w:cs="Arial"/>
        </w:rPr>
        <w:t xml:space="preserve"> (dále jen „VZ I“)</w:t>
      </w:r>
      <w:r>
        <w:rPr>
          <w:rFonts w:ascii="Arial" w:hAnsi="Arial" w:cs="Arial"/>
        </w:rPr>
        <w:t>,</w:t>
      </w:r>
    </w:p>
    <w:p w14:paraId="188DB5C3" w14:textId="5AA0A4D7" w:rsidR="00CD6D8D" w:rsidRPr="00CD6D8D" w:rsidRDefault="00CD6D8D" w:rsidP="00C949F1">
      <w:pPr>
        <w:pStyle w:val="Odstavecseseznamem"/>
        <w:numPr>
          <w:ilvl w:val="0"/>
          <w:numId w:val="24"/>
        </w:numPr>
        <w:autoSpaceDE w:val="0"/>
        <w:autoSpaceDN w:val="0"/>
        <w:adjustRightInd w:val="0"/>
        <w:spacing w:after="120"/>
        <w:contextualSpacing w:val="0"/>
        <w:jc w:val="both"/>
        <w:rPr>
          <w:rFonts w:ascii="Arial" w:hAnsi="Arial" w:cs="Arial"/>
        </w:rPr>
      </w:pPr>
      <w:r>
        <w:rPr>
          <w:rFonts w:ascii="Arial" w:hAnsi="Arial" w:cs="Arial"/>
        </w:rPr>
        <w:t xml:space="preserve">pro Výrobní závod II Objednatele, který se nachází na adrese </w:t>
      </w:r>
      <w:r w:rsidR="0071544E">
        <w:rPr>
          <w:rFonts w:ascii="Arial" w:hAnsi="Arial" w:cs="Arial"/>
          <w:b/>
        </w:rPr>
        <w:t>Za V</w:t>
      </w:r>
      <w:r w:rsidRPr="009E1A4D">
        <w:rPr>
          <w:rFonts w:ascii="Arial" w:hAnsi="Arial" w:cs="Arial"/>
          <w:b/>
        </w:rPr>
        <w:t>iaduktem 1143/8, 170 00 Praha 7</w:t>
      </w:r>
      <w:r>
        <w:rPr>
          <w:rFonts w:ascii="Arial" w:hAnsi="Arial" w:cs="Arial"/>
        </w:rPr>
        <w:t xml:space="preserve"> (dále jen „VZ II“).</w:t>
      </w:r>
    </w:p>
    <w:p w14:paraId="0F82C9DE" w14:textId="5FE0B827" w:rsidR="00366EA2" w:rsidRPr="00366EA2" w:rsidRDefault="00366EA2" w:rsidP="00C949F1">
      <w:pPr>
        <w:pStyle w:val="Odstavecseseznamem"/>
        <w:numPr>
          <w:ilvl w:val="3"/>
          <w:numId w:val="10"/>
        </w:numPr>
        <w:autoSpaceDE w:val="0"/>
        <w:autoSpaceDN w:val="0"/>
        <w:adjustRightInd w:val="0"/>
        <w:spacing w:after="120"/>
        <w:ind w:left="284" w:hanging="284"/>
        <w:contextualSpacing w:val="0"/>
        <w:jc w:val="both"/>
        <w:rPr>
          <w:rFonts w:ascii="Arial" w:hAnsi="Arial" w:cs="Arial"/>
          <w:b/>
        </w:rPr>
      </w:pPr>
      <w:r>
        <w:rPr>
          <w:rFonts w:ascii="Arial" w:hAnsi="Arial" w:cs="Arial"/>
        </w:rPr>
        <w:t>Dodavatel se v návaznosti na odst. 1 tohoto článku zavazuje dodat hotová jídla v </w:t>
      </w:r>
      <w:r w:rsidRPr="00366EA2">
        <w:rPr>
          <w:rFonts w:ascii="Arial" w:hAnsi="Arial" w:cs="Arial"/>
        </w:rPr>
        <w:t>následujících lhůtách</w:t>
      </w:r>
      <w:r w:rsidR="00EC282D">
        <w:rPr>
          <w:rFonts w:ascii="Arial" w:hAnsi="Arial" w:cs="Arial"/>
        </w:rPr>
        <w:t xml:space="preserve"> k plnění</w:t>
      </w:r>
      <w:r w:rsidRPr="00366EA2">
        <w:rPr>
          <w:rFonts w:ascii="Arial" w:hAnsi="Arial" w:cs="Arial"/>
        </w:rPr>
        <w:t>:</w:t>
      </w:r>
    </w:p>
    <w:p w14:paraId="2786FCD4" w14:textId="77777777" w:rsidR="00366EA2" w:rsidRPr="009E1A4D" w:rsidRDefault="00366EA2" w:rsidP="00C949F1">
      <w:pPr>
        <w:pStyle w:val="Odstavecseseznamem"/>
        <w:numPr>
          <w:ilvl w:val="0"/>
          <w:numId w:val="24"/>
        </w:numPr>
        <w:autoSpaceDE w:val="0"/>
        <w:autoSpaceDN w:val="0"/>
        <w:adjustRightInd w:val="0"/>
        <w:spacing w:after="120"/>
        <w:contextualSpacing w:val="0"/>
        <w:jc w:val="both"/>
        <w:rPr>
          <w:rStyle w:val="Hypertextovodkaz"/>
          <w:rFonts w:ascii="Arial" w:eastAsia="Times New Roman" w:hAnsi="Arial" w:cs="Arial"/>
          <w:noProof w:val="0"/>
          <w:color w:val="auto"/>
          <w:u w:val="none"/>
          <w:lang w:eastAsia="cs-CZ"/>
        </w:rPr>
      </w:pPr>
      <w:r w:rsidRPr="00366EA2">
        <w:rPr>
          <w:rStyle w:val="Hypertextovodkaz"/>
          <w:rFonts w:ascii="Arial" w:eastAsia="Times New Roman" w:hAnsi="Arial" w:cs="Arial"/>
          <w:noProof w:val="0"/>
          <w:color w:val="auto"/>
          <w:u w:val="none"/>
          <w:lang w:eastAsia="cs-CZ"/>
        </w:rPr>
        <w:t xml:space="preserve">pro VZ I každý pracovní den </w:t>
      </w:r>
      <w:r w:rsidRPr="009E1A4D">
        <w:rPr>
          <w:rStyle w:val="Hypertextovodkaz"/>
          <w:rFonts w:ascii="Arial" w:eastAsia="Times New Roman" w:hAnsi="Arial" w:cs="Arial"/>
          <w:noProof w:val="0"/>
          <w:color w:val="auto"/>
          <w:u w:val="none"/>
          <w:lang w:eastAsia="cs-CZ"/>
        </w:rPr>
        <w:t xml:space="preserve">nejpozději do </w:t>
      </w:r>
      <w:r w:rsidRPr="009E1A4D">
        <w:rPr>
          <w:rStyle w:val="Hypertextovodkaz"/>
          <w:rFonts w:ascii="Arial" w:eastAsia="Times New Roman" w:hAnsi="Arial" w:cs="Arial"/>
          <w:b/>
          <w:noProof w:val="0"/>
          <w:color w:val="auto"/>
          <w:u w:val="none"/>
          <w:lang w:eastAsia="cs-CZ"/>
        </w:rPr>
        <w:t>10:30 hod</w:t>
      </w:r>
      <w:r w:rsidRPr="009E1A4D">
        <w:rPr>
          <w:rStyle w:val="Hypertextovodkaz"/>
          <w:rFonts w:ascii="Arial" w:eastAsia="Times New Roman" w:hAnsi="Arial" w:cs="Arial"/>
          <w:noProof w:val="0"/>
          <w:color w:val="auto"/>
          <w:u w:val="none"/>
          <w:lang w:eastAsia="cs-CZ"/>
        </w:rPr>
        <w:t>,</w:t>
      </w:r>
    </w:p>
    <w:p w14:paraId="009E06D1" w14:textId="77777777" w:rsidR="00366EA2" w:rsidRPr="009E1A4D" w:rsidRDefault="00366EA2" w:rsidP="00C949F1">
      <w:pPr>
        <w:pStyle w:val="Odstavecseseznamem"/>
        <w:numPr>
          <w:ilvl w:val="0"/>
          <w:numId w:val="24"/>
        </w:numPr>
        <w:autoSpaceDE w:val="0"/>
        <w:autoSpaceDN w:val="0"/>
        <w:adjustRightInd w:val="0"/>
        <w:spacing w:after="120"/>
        <w:contextualSpacing w:val="0"/>
        <w:jc w:val="both"/>
        <w:rPr>
          <w:rStyle w:val="Hypertextovodkaz"/>
          <w:rFonts w:ascii="Arial" w:eastAsia="Times New Roman" w:hAnsi="Arial" w:cs="Arial"/>
          <w:noProof w:val="0"/>
          <w:color w:val="auto"/>
          <w:u w:val="none"/>
          <w:lang w:eastAsia="cs-CZ"/>
        </w:rPr>
      </w:pPr>
      <w:r w:rsidRPr="009E1A4D">
        <w:rPr>
          <w:rStyle w:val="Hypertextovodkaz"/>
          <w:rFonts w:ascii="Arial" w:eastAsia="Times New Roman" w:hAnsi="Arial" w:cs="Arial"/>
          <w:noProof w:val="0"/>
          <w:color w:val="auto"/>
          <w:u w:val="none"/>
          <w:lang w:eastAsia="cs-CZ"/>
        </w:rPr>
        <w:t xml:space="preserve">pro VZ II každý pracovní den nejpozději do </w:t>
      </w:r>
      <w:r w:rsidRPr="009E1A4D">
        <w:rPr>
          <w:rStyle w:val="Hypertextovodkaz"/>
          <w:rFonts w:ascii="Arial" w:eastAsia="Times New Roman" w:hAnsi="Arial" w:cs="Arial"/>
          <w:b/>
          <w:noProof w:val="0"/>
          <w:color w:val="auto"/>
          <w:u w:val="none"/>
          <w:lang w:eastAsia="cs-CZ"/>
        </w:rPr>
        <w:t>1</w:t>
      </w:r>
      <w:r w:rsidR="003B385E" w:rsidRPr="009E1A4D">
        <w:rPr>
          <w:rStyle w:val="Hypertextovodkaz"/>
          <w:rFonts w:ascii="Arial" w:eastAsia="Times New Roman" w:hAnsi="Arial" w:cs="Arial"/>
          <w:b/>
          <w:noProof w:val="0"/>
          <w:color w:val="auto"/>
          <w:u w:val="none"/>
          <w:lang w:eastAsia="cs-CZ"/>
        </w:rPr>
        <w:t>1</w:t>
      </w:r>
      <w:r w:rsidRPr="009E1A4D">
        <w:rPr>
          <w:rStyle w:val="Hypertextovodkaz"/>
          <w:rFonts w:ascii="Arial" w:eastAsia="Times New Roman" w:hAnsi="Arial" w:cs="Arial"/>
          <w:b/>
          <w:noProof w:val="0"/>
          <w:color w:val="auto"/>
          <w:u w:val="none"/>
          <w:lang w:eastAsia="cs-CZ"/>
        </w:rPr>
        <w:t>:</w:t>
      </w:r>
      <w:r w:rsidR="003B385E" w:rsidRPr="009E1A4D">
        <w:rPr>
          <w:rStyle w:val="Hypertextovodkaz"/>
          <w:rFonts w:ascii="Arial" w:eastAsia="Times New Roman" w:hAnsi="Arial" w:cs="Arial"/>
          <w:b/>
          <w:noProof w:val="0"/>
          <w:color w:val="auto"/>
          <w:u w:val="none"/>
          <w:lang w:eastAsia="cs-CZ"/>
        </w:rPr>
        <w:t>0</w:t>
      </w:r>
      <w:r w:rsidRPr="009E1A4D">
        <w:rPr>
          <w:rStyle w:val="Hypertextovodkaz"/>
          <w:rFonts w:ascii="Arial" w:eastAsia="Times New Roman" w:hAnsi="Arial" w:cs="Arial"/>
          <w:b/>
          <w:noProof w:val="0"/>
          <w:color w:val="auto"/>
          <w:u w:val="none"/>
          <w:lang w:eastAsia="cs-CZ"/>
        </w:rPr>
        <w:t>0 hod</w:t>
      </w:r>
      <w:r w:rsidRPr="009E1A4D">
        <w:rPr>
          <w:rStyle w:val="Hypertextovodkaz"/>
          <w:rFonts w:ascii="Arial" w:eastAsia="Times New Roman" w:hAnsi="Arial" w:cs="Arial"/>
          <w:noProof w:val="0"/>
          <w:color w:val="auto"/>
          <w:u w:val="none"/>
          <w:lang w:eastAsia="cs-CZ"/>
        </w:rPr>
        <w:t>.</w:t>
      </w:r>
    </w:p>
    <w:p w14:paraId="25BFEC6B" w14:textId="77777777" w:rsidR="005C6D1B" w:rsidRPr="007A1791" w:rsidRDefault="005C6D1B" w:rsidP="00672242">
      <w:pPr>
        <w:keepNext/>
        <w:autoSpaceDE w:val="0"/>
        <w:autoSpaceDN w:val="0"/>
        <w:adjustRightInd w:val="0"/>
        <w:spacing w:before="480" w:after="120"/>
        <w:contextualSpacing/>
        <w:jc w:val="center"/>
        <w:rPr>
          <w:rFonts w:ascii="Arial Black" w:hAnsi="Arial Black" w:cs="Arial"/>
          <w:b/>
        </w:rPr>
      </w:pPr>
      <w:r w:rsidRPr="007A1791">
        <w:rPr>
          <w:rFonts w:ascii="Arial Black" w:hAnsi="Arial Black" w:cs="Arial"/>
          <w:b/>
        </w:rPr>
        <w:t>III.</w:t>
      </w:r>
    </w:p>
    <w:p w14:paraId="4EDD83CF" w14:textId="77777777" w:rsidR="005C6D1B" w:rsidRPr="005C27CF" w:rsidRDefault="005C6D1B" w:rsidP="00543228">
      <w:pPr>
        <w:keepNext/>
        <w:autoSpaceDE w:val="0"/>
        <w:autoSpaceDN w:val="0"/>
        <w:adjustRightInd w:val="0"/>
        <w:spacing w:before="360" w:after="120"/>
        <w:contextualSpacing/>
        <w:jc w:val="center"/>
        <w:rPr>
          <w:rFonts w:ascii="Arial Black" w:hAnsi="Arial Black" w:cs="Arial"/>
          <w:b/>
        </w:rPr>
      </w:pPr>
      <w:r w:rsidRPr="005C27CF">
        <w:rPr>
          <w:rFonts w:ascii="Arial Black" w:hAnsi="Arial Black" w:cs="Arial"/>
          <w:b/>
        </w:rPr>
        <w:t>SKLADBA JÍDEL</w:t>
      </w:r>
    </w:p>
    <w:p w14:paraId="23168C38" w14:textId="77777777" w:rsidR="005C6D1B" w:rsidRDefault="005C6D1B" w:rsidP="009F3F5B">
      <w:pPr>
        <w:pStyle w:val="Odstavecseseznamem"/>
        <w:numPr>
          <w:ilvl w:val="0"/>
          <w:numId w:val="23"/>
        </w:numPr>
        <w:tabs>
          <w:tab w:val="left" w:pos="-142"/>
          <w:tab w:val="left" w:pos="284"/>
        </w:tabs>
        <w:spacing w:after="120"/>
        <w:ind w:left="284"/>
        <w:contextualSpacing w:val="0"/>
        <w:jc w:val="both"/>
        <w:rPr>
          <w:rFonts w:ascii="Arial" w:hAnsi="Arial" w:cs="Arial"/>
        </w:rPr>
      </w:pPr>
      <w:r>
        <w:rPr>
          <w:rFonts w:ascii="Arial" w:hAnsi="Arial" w:cs="Arial"/>
        </w:rPr>
        <w:t>Pro účely této smlouvy se rozumí:</w:t>
      </w:r>
    </w:p>
    <w:p w14:paraId="330E0906" w14:textId="006884AB" w:rsidR="005C6D1B" w:rsidRPr="004D5A76" w:rsidRDefault="005C6D1B" w:rsidP="00C949F1">
      <w:pPr>
        <w:spacing w:after="120"/>
        <w:ind w:left="708"/>
        <w:jc w:val="both"/>
        <w:rPr>
          <w:rFonts w:ascii="Arial" w:hAnsi="Arial" w:cs="Arial"/>
        </w:rPr>
      </w:pPr>
      <w:r w:rsidRPr="00142963">
        <w:rPr>
          <w:rFonts w:ascii="Arial" w:hAnsi="Arial" w:cs="Arial"/>
          <w:b/>
        </w:rPr>
        <w:t>Hotovým jídlem</w:t>
      </w:r>
      <w:r w:rsidRPr="00142963">
        <w:rPr>
          <w:rFonts w:ascii="Arial" w:hAnsi="Arial" w:cs="Arial"/>
        </w:rPr>
        <w:t>,</w:t>
      </w:r>
      <w:r w:rsidR="00393144" w:rsidRPr="00142963">
        <w:rPr>
          <w:rFonts w:ascii="Arial" w:hAnsi="Arial" w:cs="Arial"/>
        </w:rPr>
        <w:t xml:space="preserve"> jídlo</w:t>
      </w:r>
      <w:r w:rsidR="00DB59D5">
        <w:rPr>
          <w:rFonts w:ascii="Arial" w:hAnsi="Arial" w:cs="Arial"/>
        </w:rPr>
        <w:t xml:space="preserve"> </w:t>
      </w:r>
      <w:r w:rsidR="007221C8">
        <w:rPr>
          <w:rFonts w:ascii="Arial" w:hAnsi="Arial" w:cs="Arial"/>
        </w:rPr>
        <w:t xml:space="preserve">v </w:t>
      </w:r>
      <w:r w:rsidR="00C5264A">
        <w:rPr>
          <w:rFonts w:ascii="Arial" w:hAnsi="Arial" w:cs="Arial"/>
        </w:rPr>
        <w:t xml:space="preserve"> </w:t>
      </w:r>
      <w:r w:rsidR="007221C8">
        <w:rPr>
          <w:rFonts w:ascii="Arial" w:hAnsi="Arial" w:cs="Arial"/>
        </w:rPr>
        <w:t>následující</w:t>
      </w:r>
      <w:r w:rsidRPr="004D5A76">
        <w:rPr>
          <w:rFonts w:ascii="Arial" w:hAnsi="Arial" w:cs="Arial"/>
        </w:rPr>
        <w:t xml:space="preserve"> skladbě:</w:t>
      </w:r>
    </w:p>
    <w:p w14:paraId="3C7D0C5D" w14:textId="77777777" w:rsidR="005C6D1B" w:rsidRPr="00142963" w:rsidRDefault="005C6D1B" w:rsidP="00C949F1">
      <w:pPr>
        <w:pStyle w:val="Odstavecseseznamem"/>
        <w:numPr>
          <w:ilvl w:val="0"/>
          <w:numId w:val="10"/>
        </w:numPr>
        <w:autoSpaceDE w:val="0"/>
        <w:autoSpaceDN w:val="0"/>
        <w:adjustRightInd w:val="0"/>
        <w:spacing w:after="120"/>
        <w:contextualSpacing w:val="0"/>
        <w:rPr>
          <w:rFonts w:ascii="Arial" w:hAnsi="Arial" w:cs="Arial"/>
          <w:b/>
          <w:bCs/>
        </w:rPr>
      </w:pPr>
      <w:r w:rsidRPr="00142963">
        <w:rPr>
          <w:rFonts w:ascii="Arial" w:hAnsi="Arial" w:cs="Arial"/>
          <w:b/>
          <w:bCs/>
        </w:rPr>
        <w:t>Polévka</w:t>
      </w:r>
      <w:r w:rsidRPr="00142963">
        <w:rPr>
          <w:rFonts w:ascii="Arial" w:hAnsi="Arial" w:cs="Arial"/>
        </w:rPr>
        <w:t xml:space="preserve"> – 1 druh/pracovní den.</w:t>
      </w:r>
    </w:p>
    <w:p w14:paraId="245015D1" w14:textId="77777777" w:rsidR="005C6D1B" w:rsidRPr="00142963" w:rsidRDefault="005C6D1B" w:rsidP="00C949F1">
      <w:pPr>
        <w:pStyle w:val="Odstavecseseznamem"/>
        <w:numPr>
          <w:ilvl w:val="0"/>
          <w:numId w:val="10"/>
        </w:numPr>
        <w:tabs>
          <w:tab w:val="left" w:pos="4962"/>
        </w:tabs>
        <w:autoSpaceDE w:val="0"/>
        <w:autoSpaceDN w:val="0"/>
        <w:adjustRightInd w:val="0"/>
        <w:spacing w:after="120"/>
        <w:contextualSpacing w:val="0"/>
        <w:rPr>
          <w:rFonts w:ascii="Arial" w:hAnsi="Arial" w:cs="Arial"/>
          <w:b/>
          <w:bCs/>
        </w:rPr>
      </w:pPr>
      <w:r w:rsidRPr="00142963">
        <w:rPr>
          <w:rFonts w:ascii="Arial" w:hAnsi="Arial" w:cs="Arial"/>
          <w:b/>
          <w:bCs/>
        </w:rPr>
        <w:t xml:space="preserve">Hlavní jídlo včetně přílohy </w:t>
      </w:r>
      <w:r w:rsidRPr="00142963">
        <w:rPr>
          <w:rFonts w:ascii="Arial" w:hAnsi="Arial" w:cs="Arial"/>
        </w:rPr>
        <w:t xml:space="preserve">- </w:t>
      </w:r>
      <w:r w:rsidR="003C3915">
        <w:rPr>
          <w:rFonts w:ascii="Arial" w:hAnsi="Arial" w:cs="Arial"/>
        </w:rPr>
        <w:t>4</w:t>
      </w:r>
      <w:r w:rsidRPr="00142963">
        <w:rPr>
          <w:rFonts w:ascii="Arial" w:hAnsi="Arial" w:cs="Arial"/>
        </w:rPr>
        <w:t xml:space="preserve"> druhy/pracovní den:   </w:t>
      </w:r>
    </w:p>
    <w:p w14:paraId="2F61B816" w14:textId="59BDC4BE" w:rsidR="005C6D1B" w:rsidRPr="00B11295" w:rsidRDefault="005C6D1B" w:rsidP="009F3F5B">
      <w:pPr>
        <w:pStyle w:val="Odstavecseseznamem"/>
        <w:numPr>
          <w:ilvl w:val="4"/>
          <w:numId w:val="25"/>
        </w:numPr>
        <w:tabs>
          <w:tab w:val="left" w:pos="4962"/>
        </w:tabs>
        <w:autoSpaceDE w:val="0"/>
        <w:autoSpaceDN w:val="0"/>
        <w:adjustRightInd w:val="0"/>
        <w:spacing w:after="120"/>
        <w:ind w:left="2268"/>
        <w:contextualSpacing w:val="0"/>
        <w:jc w:val="both"/>
        <w:rPr>
          <w:rFonts w:ascii="Arial" w:hAnsi="Arial" w:cs="Arial"/>
          <w:b/>
          <w:bCs/>
        </w:rPr>
      </w:pPr>
      <w:r w:rsidRPr="00142963">
        <w:rPr>
          <w:rFonts w:ascii="Arial" w:hAnsi="Arial" w:cs="Arial"/>
          <w:b/>
        </w:rPr>
        <w:t>2 druhy masové s</w:t>
      </w:r>
      <w:r w:rsidR="008119A3">
        <w:rPr>
          <w:rFonts w:ascii="Arial" w:hAnsi="Arial" w:cs="Arial"/>
          <w:b/>
        </w:rPr>
        <w:t> </w:t>
      </w:r>
      <w:r w:rsidRPr="00142963">
        <w:rPr>
          <w:rFonts w:ascii="Arial" w:hAnsi="Arial" w:cs="Arial"/>
          <w:b/>
        </w:rPr>
        <w:t>přílohou</w:t>
      </w:r>
      <w:r w:rsidR="008119A3" w:rsidRPr="008119A3">
        <w:rPr>
          <w:rFonts w:ascii="Arial" w:hAnsi="Arial" w:cs="Arial"/>
          <w:b/>
        </w:rPr>
        <w:t>;</w:t>
      </w:r>
    </w:p>
    <w:p w14:paraId="52DFF091" w14:textId="5E98B54B" w:rsidR="00B11295" w:rsidRPr="00142963" w:rsidRDefault="00B11295" w:rsidP="009F3F5B">
      <w:pPr>
        <w:pStyle w:val="Odstavecseseznamem"/>
        <w:numPr>
          <w:ilvl w:val="4"/>
          <w:numId w:val="25"/>
        </w:numPr>
        <w:tabs>
          <w:tab w:val="left" w:pos="4962"/>
        </w:tabs>
        <w:autoSpaceDE w:val="0"/>
        <w:autoSpaceDN w:val="0"/>
        <w:adjustRightInd w:val="0"/>
        <w:spacing w:after="120"/>
        <w:ind w:left="2268"/>
        <w:contextualSpacing w:val="0"/>
        <w:jc w:val="both"/>
        <w:rPr>
          <w:rFonts w:ascii="Arial" w:hAnsi="Arial" w:cs="Arial"/>
          <w:b/>
          <w:bCs/>
        </w:rPr>
      </w:pPr>
      <w:r>
        <w:rPr>
          <w:rFonts w:ascii="Arial" w:hAnsi="Arial" w:cs="Arial"/>
          <w:b/>
        </w:rPr>
        <w:t xml:space="preserve">1 </w:t>
      </w:r>
      <w:r w:rsidR="003C3915" w:rsidRPr="00142963">
        <w:rPr>
          <w:rFonts w:ascii="Arial" w:hAnsi="Arial" w:cs="Arial"/>
          <w:b/>
          <w:bCs/>
        </w:rPr>
        <w:t xml:space="preserve">druh </w:t>
      </w:r>
      <w:r w:rsidR="00A32906">
        <w:rPr>
          <w:rFonts w:ascii="Arial" w:hAnsi="Arial" w:cs="Arial"/>
          <w:b/>
          <w:bCs/>
        </w:rPr>
        <w:t>bezmasé</w:t>
      </w:r>
      <w:r w:rsidR="007221C8">
        <w:rPr>
          <w:rFonts w:ascii="Arial" w:hAnsi="Arial" w:cs="Arial"/>
          <w:b/>
          <w:bCs/>
        </w:rPr>
        <w:t>;</w:t>
      </w:r>
    </w:p>
    <w:p w14:paraId="741CDCF0" w14:textId="236FF54F" w:rsidR="005C6D1B" w:rsidRPr="00142963" w:rsidRDefault="005C6D1B" w:rsidP="009F3F5B">
      <w:pPr>
        <w:pStyle w:val="Odstavecseseznamem"/>
        <w:numPr>
          <w:ilvl w:val="4"/>
          <w:numId w:val="25"/>
        </w:numPr>
        <w:tabs>
          <w:tab w:val="left" w:pos="4962"/>
        </w:tabs>
        <w:autoSpaceDE w:val="0"/>
        <w:autoSpaceDN w:val="0"/>
        <w:adjustRightInd w:val="0"/>
        <w:spacing w:after="120"/>
        <w:ind w:left="2268"/>
        <w:contextualSpacing w:val="0"/>
        <w:jc w:val="both"/>
        <w:rPr>
          <w:rFonts w:ascii="Arial" w:hAnsi="Arial" w:cs="Arial"/>
          <w:bCs/>
        </w:rPr>
      </w:pPr>
      <w:r w:rsidRPr="00142963">
        <w:rPr>
          <w:rFonts w:ascii="Arial" w:hAnsi="Arial" w:cs="Arial"/>
          <w:b/>
          <w:bCs/>
        </w:rPr>
        <w:t xml:space="preserve">1 druh </w:t>
      </w:r>
      <w:r w:rsidR="003A0FCE">
        <w:rPr>
          <w:rFonts w:ascii="Arial" w:hAnsi="Arial" w:cs="Arial"/>
          <w:b/>
          <w:bCs/>
        </w:rPr>
        <w:t>bezmasé</w:t>
      </w:r>
      <w:r w:rsidR="003C3915">
        <w:rPr>
          <w:rFonts w:ascii="Arial" w:hAnsi="Arial" w:cs="Arial"/>
          <w:b/>
          <w:bCs/>
        </w:rPr>
        <w:t xml:space="preserve"> nebo masové s přílohou</w:t>
      </w:r>
      <w:r w:rsidR="00393144" w:rsidRPr="008119A3">
        <w:rPr>
          <w:rFonts w:ascii="Arial" w:hAnsi="Arial" w:cs="Arial"/>
          <w:b/>
          <w:bCs/>
        </w:rPr>
        <w:t>.</w:t>
      </w:r>
      <w:r w:rsidRPr="00142963">
        <w:rPr>
          <w:rFonts w:ascii="Arial" w:hAnsi="Arial" w:cs="Arial"/>
          <w:bCs/>
        </w:rPr>
        <w:t xml:space="preserve"> </w:t>
      </w:r>
    </w:p>
    <w:p w14:paraId="1254E378" w14:textId="77777777" w:rsidR="00095024" w:rsidRPr="00AD4C21" w:rsidRDefault="00095024"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 xml:space="preserve">Dodavatel se zavazuje, že </w:t>
      </w:r>
      <w:r w:rsidR="00772869">
        <w:rPr>
          <w:rFonts w:ascii="Arial" w:hAnsi="Arial" w:cs="Arial"/>
        </w:rPr>
        <w:t xml:space="preserve">minimálně </w:t>
      </w:r>
      <w:r w:rsidRPr="00AD4C21">
        <w:rPr>
          <w:rFonts w:ascii="Arial" w:hAnsi="Arial" w:cs="Arial"/>
        </w:rPr>
        <w:t>1x týdně bude zařazena do jídelního lístku ryba.</w:t>
      </w:r>
    </w:p>
    <w:p w14:paraId="5DA724DF" w14:textId="77777777" w:rsidR="00095024" w:rsidRPr="00AD4C21" w:rsidRDefault="00095024"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Dodavatel se zavazuje, že 1x týdně bude zařazeno do jídelního lístku sladké jídlo.</w:t>
      </w:r>
    </w:p>
    <w:p w14:paraId="703E5447" w14:textId="77777777" w:rsidR="00095024" w:rsidRPr="00AD4C21" w:rsidRDefault="00095024"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 xml:space="preserve">Dodavatel se zavazuje, že </w:t>
      </w:r>
      <w:r w:rsidR="00B11295">
        <w:rPr>
          <w:rFonts w:ascii="Arial" w:hAnsi="Arial" w:cs="Arial"/>
        </w:rPr>
        <w:t xml:space="preserve">minimálně </w:t>
      </w:r>
      <w:r w:rsidRPr="00AD4C21">
        <w:rPr>
          <w:rFonts w:ascii="Arial" w:hAnsi="Arial" w:cs="Arial"/>
        </w:rPr>
        <w:t>2-3x týdně bude zařazeno do jídelního lístku masové jídlo s omáčkou.</w:t>
      </w:r>
    </w:p>
    <w:p w14:paraId="22341CC2" w14:textId="1922A33B" w:rsidR="004D5A76" w:rsidRDefault="004D5A76"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 xml:space="preserve">Dodavatel </w:t>
      </w:r>
      <w:r w:rsidR="00095024" w:rsidRPr="00AD4C21">
        <w:rPr>
          <w:rFonts w:ascii="Arial" w:hAnsi="Arial" w:cs="Arial"/>
        </w:rPr>
        <w:t xml:space="preserve">se zavazuje, že </w:t>
      </w:r>
      <w:r w:rsidR="00772869">
        <w:rPr>
          <w:rFonts w:ascii="Arial" w:hAnsi="Arial" w:cs="Arial"/>
        </w:rPr>
        <w:t xml:space="preserve">minimálně </w:t>
      </w:r>
      <w:r w:rsidR="00095024" w:rsidRPr="00AD4C21">
        <w:rPr>
          <w:rFonts w:ascii="Arial" w:hAnsi="Arial" w:cs="Arial"/>
        </w:rPr>
        <w:t>1x</w:t>
      </w:r>
      <w:r w:rsidRPr="00AD4C21">
        <w:rPr>
          <w:rFonts w:ascii="Arial" w:hAnsi="Arial" w:cs="Arial"/>
        </w:rPr>
        <w:t xml:space="preserve"> týdně bud</w:t>
      </w:r>
      <w:r w:rsidR="0071544E">
        <w:rPr>
          <w:rFonts w:ascii="Arial" w:hAnsi="Arial" w:cs="Arial"/>
        </w:rPr>
        <w:t>ou</w:t>
      </w:r>
      <w:r w:rsidRPr="00AD4C21">
        <w:rPr>
          <w:rFonts w:ascii="Arial" w:hAnsi="Arial" w:cs="Arial"/>
        </w:rPr>
        <w:t xml:space="preserve"> zařazen</w:t>
      </w:r>
      <w:r w:rsidR="0071544E">
        <w:rPr>
          <w:rFonts w:ascii="Arial" w:hAnsi="Arial" w:cs="Arial"/>
        </w:rPr>
        <w:t>y</w:t>
      </w:r>
      <w:r w:rsidRPr="00AD4C21">
        <w:rPr>
          <w:rFonts w:ascii="Arial" w:hAnsi="Arial" w:cs="Arial"/>
        </w:rPr>
        <w:t xml:space="preserve"> </w:t>
      </w:r>
      <w:r w:rsidR="00095024" w:rsidRPr="00AD4C21">
        <w:rPr>
          <w:rFonts w:ascii="Arial" w:hAnsi="Arial" w:cs="Arial"/>
        </w:rPr>
        <w:t>do jídelního lístku luštěniny</w:t>
      </w:r>
      <w:r w:rsidRPr="00AD4C21">
        <w:rPr>
          <w:rFonts w:ascii="Arial" w:hAnsi="Arial" w:cs="Arial"/>
        </w:rPr>
        <w:t>.</w:t>
      </w:r>
    </w:p>
    <w:p w14:paraId="444006C8" w14:textId="77777777" w:rsidR="00772869" w:rsidRPr="00AD4C21" w:rsidRDefault="00772869"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Dodavatel se zavazuje</w:t>
      </w:r>
      <w:r>
        <w:rPr>
          <w:rFonts w:ascii="Arial" w:hAnsi="Arial" w:cs="Arial"/>
        </w:rPr>
        <w:t xml:space="preserve">, že v letním období </w:t>
      </w:r>
      <w:r w:rsidR="00E46B9E">
        <w:rPr>
          <w:rFonts w:ascii="Arial" w:hAnsi="Arial" w:cs="Arial"/>
        </w:rPr>
        <w:t xml:space="preserve">(tj. červen až srpen) </w:t>
      </w:r>
      <w:r>
        <w:rPr>
          <w:rFonts w:ascii="Arial" w:hAnsi="Arial" w:cs="Arial"/>
        </w:rPr>
        <w:t xml:space="preserve">bude minimálně 1x týdně zařazen salát z čerstvé </w:t>
      </w:r>
      <w:r w:rsidR="00CC7559">
        <w:rPr>
          <w:rFonts w:ascii="Arial" w:hAnsi="Arial" w:cs="Arial"/>
        </w:rPr>
        <w:t xml:space="preserve">sezónní </w:t>
      </w:r>
      <w:r>
        <w:rPr>
          <w:rFonts w:ascii="Arial" w:hAnsi="Arial" w:cs="Arial"/>
        </w:rPr>
        <w:t>zeleniny.</w:t>
      </w:r>
    </w:p>
    <w:p w14:paraId="67510B5C" w14:textId="77777777" w:rsidR="004D5A76" w:rsidRPr="00AD4C21" w:rsidRDefault="004D5A76"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Dodavatel je povinen zajistit druhovost a pestrost připravovaných hotových jídel ve skladbě uvedené v odst. 1 tohoto článku. Dodavatel se zavazuje, že v rámci jednoho pracovního dne nepoužije v jídelním lístku shodný druh masa a přílohy.</w:t>
      </w:r>
    </w:p>
    <w:p w14:paraId="2B2DA70F" w14:textId="77777777" w:rsidR="005C6D1B" w:rsidRPr="00666783" w:rsidRDefault="005C6D1B"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666783">
        <w:rPr>
          <w:rFonts w:ascii="Arial" w:hAnsi="Arial" w:cs="Arial"/>
        </w:rPr>
        <w:t xml:space="preserve">Ke vhodným jídlům bude Dodavatelem dodán jako přídavek dresing/dip, hořčice, tatarská omáčka, kečup, křen apod. </w:t>
      </w:r>
    </w:p>
    <w:p w14:paraId="116EADBD" w14:textId="60DCC581" w:rsidR="005C6D1B" w:rsidRPr="00AD4C21" w:rsidRDefault="005C6D1B"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555193">
        <w:rPr>
          <w:rFonts w:ascii="Arial" w:hAnsi="Arial" w:cs="Arial"/>
        </w:rPr>
        <w:t xml:space="preserve">Dodavatel je povinen při </w:t>
      </w:r>
      <w:r w:rsidR="002247EE">
        <w:rPr>
          <w:rFonts w:ascii="Arial" w:hAnsi="Arial" w:cs="Arial"/>
        </w:rPr>
        <w:t>přípravě</w:t>
      </w:r>
      <w:r w:rsidR="002247EE" w:rsidRPr="00555193">
        <w:rPr>
          <w:rFonts w:ascii="Arial" w:hAnsi="Arial" w:cs="Arial"/>
        </w:rPr>
        <w:t xml:space="preserve"> </w:t>
      </w:r>
      <w:r w:rsidRPr="00555193">
        <w:rPr>
          <w:rFonts w:ascii="Arial" w:hAnsi="Arial" w:cs="Arial"/>
        </w:rPr>
        <w:t xml:space="preserve">hotových jídel </w:t>
      </w:r>
      <w:r w:rsidR="00E46B9E">
        <w:rPr>
          <w:rFonts w:ascii="Arial" w:hAnsi="Arial" w:cs="Arial"/>
        </w:rPr>
        <w:t>dodržet</w:t>
      </w:r>
      <w:r w:rsidRPr="00555193">
        <w:rPr>
          <w:rFonts w:ascii="Arial" w:hAnsi="Arial" w:cs="Arial"/>
        </w:rPr>
        <w:t> </w:t>
      </w:r>
      <w:r w:rsidR="00C5264A">
        <w:rPr>
          <w:rFonts w:ascii="Arial" w:hAnsi="Arial" w:cs="Arial"/>
        </w:rPr>
        <w:t xml:space="preserve">minimálně </w:t>
      </w:r>
      <w:r w:rsidRPr="00555193">
        <w:rPr>
          <w:rFonts w:ascii="Arial" w:hAnsi="Arial" w:cs="Arial"/>
        </w:rPr>
        <w:t>níže uvedené požadované gramáže komponentů jídel</w:t>
      </w:r>
      <w:r w:rsidR="00FA108A">
        <w:rPr>
          <w:rFonts w:ascii="Arial" w:hAnsi="Arial" w:cs="Arial"/>
        </w:rPr>
        <w:t>:</w:t>
      </w:r>
    </w:p>
    <w:tbl>
      <w:tblPr>
        <w:tblStyle w:val="Mkatabulky"/>
        <w:tblW w:w="7299" w:type="dxa"/>
        <w:tblInd w:w="898" w:type="dxa"/>
        <w:tblLook w:val="04A0" w:firstRow="1" w:lastRow="0" w:firstColumn="1" w:lastColumn="0" w:noHBand="0" w:noVBand="1"/>
      </w:tblPr>
      <w:tblGrid>
        <w:gridCol w:w="4361"/>
        <w:gridCol w:w="2938"/>
      </w:tblGrid>
      <w:tr w:rsidR="00E46E7A" w:rsidRPr="00313C76" w14:paraId="16F49404" w14:textId="77777777" w:rsidTr="005019FC">
        <w:tc>
          <w:tcPr>
            <w:tcW w:w="4361" w:type="dxa"/>
            <w:vAlign w:val="center"/>
          </w:tcPr>
          <w:p w14:paraId="5E0BE37B" w14:textId="7EDAAD31" w:rsidR="00E46E7A" w:rsidRPr="000D0CB2" w:rsidRDefault="00E46E7A" w:rsidP="00C949F1">
            <w:pPr>
              <w:spacing w:line="276" w:lineRule="auto"/>
              <w:rPr>
                <w:rFonts w:ascii="Arial" w:hAnsi="Arial" w:cs="Arial"/>
                <w:sz w:val="22"/>
                <w:szCs w:val="22"/>
              </w:rPr>
            </w:pPr>
            <w:r w:rsidRPr="00D6525F">
              <w:rPr>
                <w:rFonts w:ascii="Arial" w:hAnsi="Arial" w:cs="Arial"/>
              </w:rPr>
              <w:t>Polévka</w:t>
            </w:r>
            <w:bookmarkStart w:id="0" w:name="_GoBack"/>
            <w:bookmarkEnd w:id="0"/>
          </w:p>
        </w:tc>
        <w:tc>
          <w:tcPr>
            <w:tcW w:w="2938" w:type="dxa"/>
            <w:vAlign w:val="center"/>
          </w:tcPr>
          <w:p w14:paraId="0922CBE4" w14:textId="2FCD63F4" w:rsidR="00E46E7A" w:rsidRPr="000D0CB2" w:rsidRDefault="00E46E7A" w:rsidP="00C949F1">
            <w:pPr>
              <w:spacing w:line="276" w:lineRule="auto"/>
              <w:rPr>
                <w:rFonts w:ascii="Arial" w:hAnsi="Arial" w:cs="Arial"/>
                <w:sz w:val="22"/>
                <w:szCs w:val="22"/>
              </w:rPr>
            </w:pPr>
            <w:r w:rsidRPr="00D6525F">
              <w:rPr>
                <w:rFonts w:ascii="Arial" w:hAnsi="Arial" w:cs="Arial"/>
              </w:rPr>
              <w:t>0,30 l za tepla</w:t>
            </w:r>
          </w:p>
        </w:tc>
      </w:tr>
      <w:tr w:rsidR="00E46E7A" w:rsidRPr="00313C76" w14:paraId="1A2C64FC" w14:textId="77777777" w:rsidTr="005019FC">
        <w:tc>
          <w:tcPr>
            <w:tcW w:w="4361" w:type="dxa"/>
            <w:vAlign w:val="center"/>
          </w:tcPr>
          <w:p w14:paraId="3FDF1B0B" w14:textId="75805557" w:rsidR="00E46E7A" w:rsidRPr="000D0CB2" w:rsidRDefault="00E46E7A" w:rsidP="00C949F1">
            <w:pPr>
              <w:spacing w:line="276" w:lineRule="auto"/>
              <w:rPr>
                <w:rFonts w:ascii="Arial" w:hAnsi="Arial" w:cs="Arial"/>
                <w:sz w:val="22"/>
                <w:szCs w:val="22"/>
              </w:rPr>
            </w:pPr>
            <w:r w:rsidRPr="00D6525F">
              <w:rPr>
                <w:rFonts w:ascii="Arial" w:hAnsi="Arial" w:cs="Arial"/>
              </w:rPr>
              <w:t>Masa s kostí</w:t>
            </w:r>
          </w:p>
        </w:tc>
        <w:tc>
          <w:tcPr>
            <w:tcW w:w="2938" w:type="dxa"/>
            <w:vAlign w:val="center"/>
          </w:tcPr>
          <w:p w14:paraId="6D1D5AAC" w14:textId="78741756" w:rsidR="00E46E7A" w:rsidRPr="000D0CB2" w:rsidRDefault="00E46E7A" w:rsidP="00C949F1">
            <w:pPr>
              <w:spacing w:line="276" w:lineRule="auto"/>
              <w:rPr>
                <w:rFonts w:ascii="Arial" w:hAnsi="Arial" w:cs="Arial"/>
                <w:sz w:val="22"/>
                <w:szCs w:val="22"/>
              </w:rPr>
            </w:pPr>
            <w:r w:rsidRPr="00D6525F">
              <w:rPr>
                <w:rFonts w:ascii="Arial" w:hAnsi="Arial" w:cs="Arial"/>
              </w:rPr>
              <w:t>200 g v syrovém stavu</w:t>
            </w:r>
          </w:p>
        </w:tc>
      </w:tr>
      <w:tr w:rsidR="00E46E7A" w:rsidRPr="00313C76" w14:paraId="6CFEB1B5" w14:textId="77777777" w:rsidTr="005019FC">
        <w:tc>
          <w:tcPr>
            <w:tcW w:w="4361" w:type="dxa"/>
            <w:vAlign w:val="center"/>
          </w:tcPr>
          <w:p w14:paraId="342ACBA0" w14:textId="18B0311C" w:rsidR="00E46E7A" w:rsidRPr="000D0CB2" w:rsidRDefault="00E46E7A" w:rsidP="00C949F1">
            <w:pPr>
              <w:spacing w:line="276" w:lineRule="auto"/>
              <w:rPr>
                <w:rFonts w:ascii="Arial" w:hAnsi="Arial" w:cs="Arial"/>
                <w:sz w:val="22"/>
                <w:szCs w:val="22"/>
              </w:rPr>
            </w:pPr>
            <w:r w:rsidRPr="00D6525F">
              <w:rPr>
                <w:rFonts w:ascii="Arial" w:hAnsi="Arial" w:cs="Arial"/>
              </w:rPr>
              <w:t>Masa bez kostí</w:t>
            </w:r>
          </w:p>
        </w:tc>
        <w:tc>
          <w:tcPr>
            <w:tcW w:w="2938" w:type="dxa"/>
            <w:vAlign w:val="center"/>
          </w:tcPr>
          <w:p w14:paraId="68D275D1" w14:textId="7A6AFDB6" w:rsidR="00E46E7A" w:rsidRPr="000D0CB2" w:rsidRDefault="00E46E7A" w:rsidP="00C949F1">
            <w:pPr>
              <w:spacing w:line="276" w:lineRule="auto"/>
              <w:rPr>
                <w:rFonts w:ascii="Arial" w:hAnsi="Arial" w:cs="Arial"/>
                <w:sz w:val="22"/>
                <w:szCs w:val="22"/>
              </w:rPr>
            </w:pPr>
            <w:r w:rsidRPr="00D6525F">
              <w:rPr>
                <w:rFonts w:ascii="Arial" w:hAnsi="Arial" w:cs="Arial"/>
              </w:rPr>
              <w:t>150 g v syrovém stavu</w:t>
            </w:r>
          </w:p>
        </w:tc>
      </w:tr>
      <w:tr w:rsidR="00E46E7A" w:rsidRPr="00313C76" w14:paraId="5D5868D0" w14:textId="77777777" w:rsidTr="005019FC">
        <w:tc>
          <w:tcPr>
            <w:tcW w:w="4361" w:type="dxa"/>
            <w:vAlign w:val="center"/>
          </w:tcPr>
          <w:p w14:paraId="01F46458" w14:textId="500DB85D" w:rsidR="00E46E7A" w:rsidRPr="000D0CB2" w:rsidRDefault="00E46E7A" w:rsidP="00C949F1">
            <w:pPr>
              <w:spacing w:line="276" w:lineRule="auto"/>
              <w:rPr>
                <w:rFonts w:ascii="Arial" w:hAnsi="Arial" w:cs="Arial"/>
                <w:sz w:val="22"/>
                <w:szCs w:val="22"/>
              </w:rPr>
            </w:pPr>
            <w:r w:rsidRPr="00D6525F">
              <w:rPr>
                <w:rFonts w:ascii="Arial" w:hAnsi="Arial" w:cs="Arial"/>
              </w:rPr>
              <w:t>Drůbež s kostí</w:t>
            </w:r>
          </w:p>
        </w:tc>
        <w:tc>
          <w:tcPr>
            <w:tcW w:w="2938" w:type="dxa"/>
            <w:vAlign w:val="center"/>
          </w:tcPr>
          <w:p w14:paraId="17BA338D" w14:textId="7A6BB8B1" w:rsidR="00E46E7A" w:rsidRPr="000D0CB2" w:rsidRDefault="00E46E7A" w:rsidP="00C949F1">
            <w:pPr>
              <w:spacing w:line="276" w:lineRule="auto"/>
              <w:rPr>
                <w:rFonts w:ascii="Arial" w:hAnsi="Arial" w:cs="Arial"/>
                <w:sz w:val="22"/>
                <w:szCs w:val="22"/>
              </w:rPr>
            </w:pPr>
            <w:r w:rsidRPr="00D6525F">
              <w:rPr>
                <w:rFonts w:ascii="Arial" w:hAnsi="Arial" w:cs="Arial"/>
              </w:rPr>
              <w:t>220 g v syrovém stavu</w:t>
            </w:r>
          </w:p>
        </w:tc>
      </w:tr>
      <w:tr w:rsidR="00E46E7A" w:rsidRPr="00313C76" w14:paraId="28AFAE04" w14:textId="77777777" w:rsidTr="005019FC">
        <w:tc>
          <w:tcPr>
            <w:tcW w:w="4361" w:type="dxa"/>
            <w:vAlign w:val="center"/>
          </w:tcPr>
          <w:p w14:paraId="23B9D412" w14:textId="1199469B" w:rsidR="00E46E7A" w:rsidRPr="000D0CB2" w:rsidRDefault="00E46E7A" w:rsidP="00C949F1">
            <w:pPr>
              <w:spacing w:line="276" w:lineRule="auto"/>
              <w:rPr>
                <w:rFonts w:ascii="Arial" w:hAnsi="Arial" w:cs="Arial"/>
                <w:sz w:val="22"/>
                <w:szCs w:val="22"/>
              </w:rPr>
            </w:pPr>
            <w:r w:rsidRPr="00D6525F">
              <w:rPr>
                <w:rFonts w:ascii="Arial" w:hAnsi="Arial" w:cs="Arial"/>
              </w:rPr>
              <w:t>Drůbež bez kosti</w:t>
            </w:r>
          </w:p>
        </w:tc>
        <w:tc>
          <w:tcPr>
            <w:tcW w:w="2938" w:type="dxa"/>
            <w:vAlign w:val="center"/>
          </w:tcPr>
          <w:p w14:paraId="2B098E95" w14:textId="7F860A09" w:rsidR="00E46E7A" w:rsidRPr="000D0CB2" w:rsidRDefault="00E46E7A" w:rsidP="00C949F1">
            <w:pPr>
              <w:spacing w:line="276" w:lineRule="auto"/>
              <w:rPr>
                <w:rFonts w:ascii="Arial" w:hAnsi="Arial" w:cs="Arial"/>
                <w:sz w:val="22"/>
                <w:szCs w:val="22"/>
              </w:rPr>
            </w:pPr>
            <w:r w:rsidRPr="00D6525F">
              <w:rPr>
                <w:rFonts w:ascii="Arial" w:hAnsi="Arial" w:cs="Arial"/>
              </w:rPr>
              <w:t>150 g v syrovém stavu</w:t>
            </w:r>
          </w:p>
        </w:tc>
      </w:tr>
      <w:tr w:rsidR="00E46E7A" w:rsidRPr="00313C76" w14:paraId="51C60408" w14:textId="77777777" w:rsidTr="005019FC">
        <w:tc>
          <w:tcPr>
            <w:tcW w:w="4361" w:type="dxa"/>
            <w:vAlign w:val="center"/>
          </w:tcPr>
          <w:p w14:paraId="76B398A8" w14:textId="543BEB70" w:rsidR="00E46E7A" w:rsidRPr="000D0CB2" w:rsidRDefault="00E46E7A" w:rsidP="00C949F1">
            <w:pPr>
              <w:spacing w:line="276" w:lineRule="auto"/>
              <w:rPr>
                <w:rFonts w:ascii="Arial" w:hAnsi="Arial" w:cs="Arial"/>
                <w:sz w:val="22"/>
                <w:szCs w:val="22"/>
              </w:rPr>
            </w:pPr>
            <w:r w:rsidRPr="00D6525F">
              <w:rPr>
                <w:rFonts w:ascii="Arial" w:hAnsi="Arial" w:cs="Arial"/>
              </w:rPr>
              <w:lastRenderedPageBreak/>
              <w:t>Mletá masa</w:t>
            </w:r>
          </w:p>
        </w:tc>
        <w:tc>
          <w:tcPr>
            <w:tcW w:w="2938" w:type="dxa"/>
            <w:vAlign w:val="center"/>
          </w:tcPr>
          <w:p w14:paraId="62F450A0" w14:textId="75060B76" w:rsidR="00E46E7A" w:rsidRPr="000D0CB2" w:rsidRDefault="00E46E7A" w:rsidP="00C949F1">
            <w:pPr>
              <w:spacing w:line="276" w:lineRule="auto"/>
              <w:rPr>
                <w:rFonts w:ascii="Arial" w:hAnsi="Arial" w:cs="Arial"/>
                <w:sz w:val="22"/>
                <w:szCs w:val="22"/>
              </w:rPr>
            </w:pPr>
            <w:r w:rsidRPr="00D6525F">
              <w:rPr>
                <w:rFonts w:ascii="Arial" w:hAnsi="Arial" w:cs="Arial"/>
              </w:rPr>
              <w:t>150 g v syrovém stavu</w:t>
            </w:r>
          </w:p>
        </w:tc>
      </w:tr>
      <w:tr w:rsidR="00E46E7A" w:rsidRPr="00313C76" w14:paraId="054EBE36" w14:textId="77777777" w:rsidTr="005019FC">
        <w:tc>
          <w:tcPr>
            <w:tcW w:w="4361" w:type="dxa"/>
            <w:vAlign w:val="center"/>
          </w:tcPr>
          <w:p w14:paraId="3495950D" w14:textId="03F292BA" w:rsidR="00E46E7A" w:rsidRPr="000D0CB2" w:rsidRDefault="00E46E7A" w:rsidP="00C949F1">
            <w:pPr>
              <w:spacing w:line="276" w:lineRule="auto"/>
              <w:rPr>
                <w:rFonts w:ascii="Arial" w:hAnsi="Arial" w:cs="Arial"/>
                <w:sz w:val="22"/>
                <w:szCs w:val="22"/>
              </w:rPr>
            </w:pPr>
            <w:r w:rsidRPr="00D6525F">
              <w:rPr>
                <w:rFonts w:ascii="Arial" w:hAnsi="Arial" w:cs="Arial"/>
              </w:rPr>
              <w:t>Ryby</w:t>
            </w:r>
          </w:p>
        </w:tc>
        <w:tc>
          <w:tcPr>
            <w:tcW w:w="2938" w:type="dxa"/>
            <w:vAlign w:val="center"/>
          </w:tcPr>
          <w:p w14:paraId="6983EE02" w14:textId="7B7D2BB8" w:rsidR="00E46E7A" w:rsidRPr="000D0CB2" w:rsidRDefault="00E46E7A" w:rsidP="00C949F1">
            <w:pPr>
              <w:spacing w:line="276" w:lineRule="auto"/>
              <w:rPr>
                <w:rFonts w:ascii="Arial" w:hAnsi="Arial" w:cs="Arial"/>
                <w:sz w:val="22"/>
                <w:szCs w:val="22"/>
              </w:rPr>
            </w:pPr>
            <w:r w:rsidRPr="00D6525F">
              <w:rPr>
                <w:rFonts w:ascii="Arial" w:hAnsi="Arial" w:cs="Arial"/>
              </w:rPr>
              <w:t>150 g v syrovém stavu</w:t>
            </w:r>
          </w:p>
        </w:tc>
      </w:tr>
      <w:tr w:rsidR="00E46E7A" w:rsidRPr="00313C76" w14:paraId="7B633D79" w14:textId="77777777" w:rsidTr="005019FC">
        <w:tc>
          <w:tcPr>
            <w:tcW w:w="4361" w:type="dxa"/>
            <w:vAlign w:val="center"/>
          </w:tcPr>
          <w:p w14:paraId="38E3DE48" w14:textId="0C03381E" w:rsidR="00E46E7A" w:rsidRPr="000D0CB2" w:rsidRDefault="00E46E7A" w:rsidP="00C949F1">
            <w:pPr>
              <w:spacing w:line="276" w:lineRule="auto"/>
              <w:rPr>
                <w:rFonts w:ascii="Arial" w:hAnsi="Arial" w:cs="Arial"/>
                <w:sz w:val="22"/>
                <w:szCs w:val="22"/>
              </w:rPr>
            </w:pPr>
            <w:r w:rsidRPr="00D6525F">
              <w:rPr>
                <w:rFonts w:ascii="Arial" w:hAnsi="Arial" w:cs="Arial"/>
              </w:rPr>
              <w:t>Sladká jídla</w:t>
            </w:r>
          </w:p>
        </w:tc>
        <w:tc>
          <w:tcPr>
            <w:tcW w:w="2938" w:type="dxa"/>
            <w:vAlign w:val="center"/>
          </w:tcPr>
          <w:p w14:paraId="18D340A2" w14:textId="6C5FF668" w:rsidR="00E46E7A" w:rsidRPr="000D0CB2" w:rsidRDefault="00E46E7A" w:rsidP="00C949F1">
            <w:pPr>
              <w:spacing w:line="276" w:lineRule="auto"/>
              <w:rPr>
                <w:rFonts w:ascii="Arial" w:hAnsi="Arial" w:cs="Arial"/>
                <w:sz w:val="22"/>
                <w:szCs w:val="22"/>
              </w:rPr>
            </w:pPr>
            <w:r w:rsidRPr="00D6525F">
              <w:rPr>
                <w:rFonts w:ascii="Arial" w:hAnsi="Arial" w:cs="Arial"/>
              </w:rPr>
              <w:t>350 g za tepla</w:t>
            </w:r>
          </w:p>
        </w:tc>
      </w:tr>
      <w:tr w:rsidR="00E46E7A" w:rsidRPr="00313C76" w14:paraId="527027C2" w14:textId="77777777" w:rsidTr="005019FC">
        <w:tc>
          <w:tcPr>
            <w:tcW w:w="4361" w:type="dxa"/>
            <w:vAlign w:val="center"/>
          </w:tcPr>
          <w:p w14:paraId="293A34C2" w14:textId="387CE320" w:rsidR="00E46E7A" w:rsidRPr="000D0CB2" w:rsidRDefault="00E46E7A" w:rsidP="00C949F1">
            <w:pPr>
              <w:spacing w:line="276" w:lineRule="auto"/>
              <w:rPr>
                <w:rFonts w:ascii="Arial" w:hAnsi="Arial" w:cs="Arial"/>
                <w:sz w:val="22"/>
                <w:szCs w:val="22"/>
              </w:rPr>
            </w:pPr>
            <w:r w:rsidRPr="00D6525F">
              <w:rPr>
                <w:rFonts w:ascii="Arial" w:hAnsi="Arial" w:cs="Arial"/>
              </w:rPr>
              <w:t>Brambor vařený</w:t>
            </w:r>
          </w:p>
        </w:tc>
        <w:tc>
          <w:tcPr>
            <w:tcW w:w="2938" w:type="dxa"/>
            <w:vAlign w:val="center"/>
          </w:tcPr>
          <w:p w14:paraId="3906BC3C" w14:textId="6E6935AE" w:rsidR="00E46E7A" w:rsidRPr="000D0CB2" w:rsidRDefault="00E46E7A" w:rsidP="00C949F1">
            <w:pPr>
              <w:spacing w:line="276" w:lineRule="auto"/>
              <w:rPr>
                <w:rFonts w:ascii="Arial" w:hAnsi="Arial" w:cs="Arial"/>
                <w:sz w:val="22"/>
                <w:szCs w:val="22"/>
              </w:rPr>
            </w:pPr>
            <w:r w:rsidRPr="00D6525F">
              <w:rPr>
                <w:rFonts w:ascii="Arial" w:hAnsi="Arial" w:cs="Arial"/>
              </w:rPr>
              <w:t>200 g za tepla</w:t>
            </w:r>
          </w:p>
        </w:tc>
      </w:tr>
      <w:tr w:rsidR="00E46E7A" w:rsidRPr="00313C76" w14:paraId="46F380F0" w14:textId="77777777" w:rsidTr="005019FC">
        <w:tc>
          <w:tcPr>
            <w:tcW w:w="4361" w:type="dxa"/>
            <w:vAlign w:val="center"/>
          </w:tcPr>
          <w:p w14:paraId="33B20EC6" w14:textId="553D39E3" w:rsidR="00E46E7A" w:rsidRPr="000D0CB2" w:rsidRDefault="00E46E7A" w:rsidP="00C949F1">
            <w:pPr>
              <w:spacing w:line="276" w:lineRule="auto"/>
              <w:rPr>
                <w:rFonts w:ascii="Arial" w:hAnsi="Arial" w:cs="Arial"/>
                <w:sz w:val="22"/>
                <w:szCs w:val="22"/>
              </w:rPr>
            </w:pPr>
            <w:r w:rsidRPr="00D6525F">
              <w:rPr>
                <w:rFonts w:ascii="Arial" w:hAnsi="Arial" w:cs="Arial"/>
              </w:rPr>
              <w:t>Bramborová kaše</w:t>
            </w:r>
          </w:p>
        </w:tc>
        <w:tc>
          <w:tcPr>
            <w:tcW w:w="2938" w:type="dxa"/>
            <w:vAlign w:val="center"/>
          </w:tcPr>
          <w:p w14:paraId="50ED9ED7" w14:textId="547033C8" w:rsidR="00E46E7A" w:rsidRPr="000D0CB2" w:rsidRDefault="00E46E7A" w:rsidP="00C949F1">
            <w:pPr>
              <w:spacing w:line="276" w:lineRule="auto"/>
              <w:rPr>
                <w:rFonts w:ascii="Arial" w:hAnsi="Arial" w:cs="Arial"/>
                <w:sz w:val="22"/>
                <w:szCs w:val="22"/>
              </w:rPr>
            </w:pPr>
            <w:r w:rsidRPr="00D6525F">
              <w:rPr>
                <w:rFonts w:ascii="Arial" w:hAnsi="Arial" w:cs="Arial"/>
              </w:rPr>
              <w:t>200 g za tepla</w:t>
            </w:r>
          </w:p>
        </w:tc>
      </w:tr>
      <w:tr w:rsidR="00E46E7A" w:rsidRPr="00313C76" w14:paraId="2EDF3BA9" w14:textId="77777777" w:rsidTr="005019FC">
        <w:tc>
          <w:tcPr>
            <w:tcW w:w="4361" w:type="dxa"/>
            <w:vAlign w:val="center"/>
          </w:tcPr>
          <w:p w14:paraId="06A64112" w14:textId="6F7F5ED0" w:rsidR="00E46E7A" w:rsidRPr="000D0CB2" w:rsidRDefault="00E46E7A" w:rsidP="00C949F1">
            <w:pPr>
              <w:spacing w:line="276" w:lineRule="auto"/>
              <w:rPr>
                <w:rFonts w:ascii="Arial" w:hAnsi="Arial" w:cs="Arial"/>
                <w:sz w:val="22"/>
                <w:szCs w:val="22"/>
              </w:rPr>
            </w:pPr>
            <w:r w:rsidRPr="00D6525F">
              <w:rPr>
                <w:rFonts w:ascii="Arial" w:hAnsi="Arial" w:cs="Arial"/>
              </w:rPr>
              <w:t>Bramborový salát</w:t>
            </w:r>
          </w:p>
        </w:tc>
        <w:tc>
          <w:tcPr>
            <w:tcW w:w="2938" w:type="dxa"/>
            <w:vAlign w:val="center"/>
          </w:tcPr>
          <w:p w14:paraId="331B06C3" w14:textId="3C2CF2E7" w:rsidR="00E46E7A" w:rsidRPr="000D0CB2" w:rsidRDefault="00E46E7A" w:rsidP="00C949F1">
            <w:pPr>
              <w:spacing w:line="276" w:lineRule="auto"/>
              <w:rPr>
                <w:rFonts w:ascii="Arial" w:hAnsi="Arial" w:cs="Arial"/>
                <w:sz w:val="22"/>
                <w:szCs w:val="22"/>
              </w:rPr>
            </w:pPr>
            <w:r w:rsidRPr="00D6525F">
              <w:rPr>
                <w:rFonts w:ascii="Arial" w:hAnsi="Arial" w:cs="Arial"/>
              </w:rPr>
              <w:t xml:space="preserve">200 g       </w:t>
            </w:r>
          </w:p>
        </w:tc>
      </w:tr>
      <w:tr w:rsidR="00E46E7A" w:rsidRPr="00313C76" w14:paraId="4582716A" w14:textId="77777777" w:rsidTr="005019FC">
        <w:tc>
          <w:tcPr>
            <w:tcW w:w="4361" w:type="dxa"/>
            <w:vAlign w:val="center"/>
          </w:tcPr>
          <w:p w14:paraId="45008D8C" w14:textId="236F515A" w:rsidR="00E46E7A" w:rsidRPr="000D0CB2" w:rsidRDefault="00E46E7A" w:rsidP="00C949F1">
            <w:pPr>
              <w:spacing w:line="276" w:lineRule="auto"/>
              <w:rPr>
                <w:rFonts w:ascii="Arial" w:hAnsi="Arial" w:cs="Arial"/>
                <w:sz w:val="22"/>
                <w:szCs w:val="22"/>
              </w:rPr>
            </w:pPr>
            <w:r w:rsidRPr="00D6525F">
              <w:rPr>
                <w:rFonts w:ascii="Arial" w:hAnsi="Arial" w:cs="Arial"/>
              </w:rPr>
              <w:t xml:space="preserve">Knedlík houskový </w:t>
            </w:r>
          </w:p>
        </w:tc>
        <w:tc>
          <w:tcPr>
            <w:tcW w:w="2938" w:type="dxa"/>
            <w:vAlign w:val="center"/>
          </w:tcPr>
          <w:p w14:paraId="414314D1" w14:textId="00909D7A" w:rsidR="00E46E7A" w:rsidRPr="000D0CB2" w:rsidRDefault="00E46E7A" w:rsidP="00C949F1">
            <w:pPr>
              <w:spacing w:line="276" w:lineRule="auto"/>
              <w:rPr>
                <w:rFonts w:ascii="Arial" w:hAnsi="Arial" w:cs="Arial"/>
                <w:sz w:val="22"/>
                <w:szCs w:val="22"/>
              </w:rPr>
            </w:pPr>
            <w:r w:rsidRPr="00D6525F">
              <w:rPr>
                <w:rFonts w:ascii="Arial" w:hAnsi="Arial" w:cs="Arial"/>
              </w:rPr>
              <w:t>5 ks (min. 170g)</w:t>
            </w:r>
          </w:p>
        </w:tc>
      </w:tr>
      <w:tr w:rsidR="00E46E7A" w:rsidRPr="00313C76" w14:paraId="30256EE4" w14:textId="77777777" w:rsidTr="005019FC">
        <w:tc>
          <w:tcPr>
            <w:tcW w:w="4361" w:type="dxa"/>
            <w:vAlign w:val="center"/>
          </w:tcPr>
          <w:p w14:paraId="3845C108" w14:textId="46F5F224" w:rsidR="00E46E7A" w:rsidRPr="000D0CB2" w:rsidRDefault="00E46E7A" w:rsidP="00C949F1">
            <w:pPr>
              <w:spacing w:line="276" w:lineRule="auto"/>
              <w:rPr>
                <w:rFonts w:ascii="Arial" w:hAnsi="Arial" w:cs="Arial"/>
                <w:sz w:val="22"/>
                <w:szCs w:val="22"/>
              </w:rPr>
            </w:pPr>
            <w:r w:rsidRPr="00D6525F">
              <w:rPr>
                <w:rFonts w:ascii="Arial" w:hAnsi="Arial" w:cs="Arial"/>
              </w:rPr>
              <w:t xml:space="preserve">Knedlík bramborový </w:t>
            </w:r>
          </w:p>
        </w:tc>
        <w:tc>
          <w:tcPr>
            <w:tcW w:w="2938" w:type="dxa"/>
            <w:vAlign w:val="center"/>
          </w:tcPr>
          <w:p w14:paraId="670B1B5B" w14:textId="7C3FF9BB" w:rsidR="00E46E7A" w:rsidRPr="000D0CB2" w:rsidRDefault="00E46E7A" w:rsidP="00C949F1">
            <w:pPr>
              <w:spacing w:line="276" w:lineRule="auto"/>
              <w:rPr>
                <w:rFonts w:ascii="Arial" w:hAnsi="Arial" w:cs="Arial"/>
                <w:sz w:val="22"/>
                <w:szCs w:val="22"/>
              </w:rPr>
            </w:pPr>
            <w:r w:rsidRPr="00D6525F">
              <w:rPr>
                <w:rFonts w:ascii="Arial" w:hAnsi="Arial" w:cs="Arial"/>
              </w:rPr>
              <w:t>6 ks (min. 200g)</w:t>
            </w:r>
          </w:p>
        </w:tc>
      </w:tr>
      <w:tr w:rsidR="00E46E7A" w:rsidRPr="00313C76" w14:paraId="44FBB5C9" w14:textId="77777777" w:rsidTr="005019FC">
        <w:tc>
          <w:tcPr>
            <w:tcW w:w="4361" w:type="dxa"/>
            <w:vAlign w:val="center"/>
          </w:tcPr>
          <w:p w14:paraId="271BEBD5" w14:textId="3D5C7D4F" w:rsidR="00E46E7A" w:rsidRPr="000D0CB2" w:rsidRDefault="00E46E7A" w:rsidP="00C949F1">
            <w:pPr>
              <w:spacing w:line="276" w:lineRule="auto"/>
              <w:rPr>
                <w:rFonts w:ascii="Arial" w:hAnsi="Arial" w:cs="Arial"/>
                <w:sz w:val="22"/>
                <w:szCs w:val="22"/>
              </w:rPr>
            </w:pPr>
            <w:r w:rsidRPr="00D6525F">
              <w:rPr>
                <w:rFonts w:ascii="Arial" w:hAnsi="Arial" w:cs="Arial"/>
              </w:rPr>
              <w:t xml:space="preserve">Rýže – příloha </w:t>
            </w:r>
          </w:p>
        </w:tc>
        <w:tc>
          <w:tcPr>
            <w:tcW w:w="2938" w:type="dxa"/>
            <w:vAlign w:val="center"/>
          </w:tcPr>
          <w:p w14:paraId="75331D66" w14:textId="4AAD112A" w:rsidR="00E46E7A" w:rsidRPr="000D0CB2" w:rsidRDefault="00E46E7A" w:rsidP="00C949F1">
            <w:pPr>
              <w:spacing w:line="276" w:lineRule="auto"/>
              <w:rPr>
                <w:rFonts w:ascii="Arial" w:hAnsi="Arial" w:cs="Arial"/>
                <w:sz w:val="22"/>
                <w:szCs w:val="22"/>
              </w:rPr>
            </w:pPr>
            <w:r w:rsidRPr="00D6525F">
              <w:rPr>
                <w:rFonts w:ascii="Arial" w:hAnsi="Arial" w:cs="Arial"/>
              </w:rPr>
              <w:t>200 g za tepla</w:t>
            </w:r>
          </w:p>
        </w:tc>
      </w:tr>
      <w:tr w:rsidR="00E46E7A" w:rsidRPr="00313C76" w14:paraId="58C143BA" w14:textId="77777777" w:rsidTr="005019FC">
        <w:tc>
          <w:tcPr>
            <w:tcW w:w="4361" w:type="dxa"/>
            <w:vAlign w:val="center"/>
          </w:tcPr>
          <w:p w14:paraId="0779B0DF" w14:textId="6C7850F8" w:rsidR="00E46E7A" w:rsidRPr="000D0CB2" w:rsidRDefault="00E46E7A" w:rsidP="00C949F1">
            <w:pPr>
              <w:spacing w:line="276" w:lineRule="auto"/>
              <w:rPr>
                <w:rFonts w:ascii="Arial" w:hAnsi="Arial" w:cs="Arial"/>
                <w:sz w:val="22"/>
                <w:szCs w:val="22"/>
              </w:rPr>
            </w:pPr>
            <w:r w:rsidRPr="00D6525F">
              <w:rPr>
                <w:rFonts w:ascii="Arial" w:hAnsi="Arial" w:cs="Arial"/>
              </w:rPr>
              <w:t>Rýže – jídlo (rizoto)</w:t>
            </w:r>
          </w:p>
        </w:tc>
        <w:tc>
          <w:tcPr>
            <w:tcW w:w="2938" w:type="dxa"/>
            <w:vAlign w:val="center"/>
          </w:tcPr>
          <w:p w14:paraId="62830E1C" w14:textId="19CF8AEC" w:rsidR="00E46E7A" w:rsidRPr="000D0CB2" w:rsidRDefault="00E46E7A" w:rsidP="00C949F1">
            <w:pPr>
              <w:spacing w:line="276" w:lineRule="auto"/>
              <w:rPr>
                <w:rFonts w:ascii="Arial" w:hAnsi="Arial" w:cs="Arial"/>
                <w:sz w:val="22"/>
                <w:szCs w:val="22"/>
              </w:rPr>
            </w:pPr>
            <w:r w:rsidRPr="00D6525F">
              <w:rPr>
                <w:rFonts w:ascii="Arial" w:hAnsi="Arial" w:cs="Arial"/>
              </w:rPr>
              <w:t>330 g za tepla</w:t>
            </w:r>
          </w:p>
        </w:tc>
      </w:tr>
      <w:tr w:rsidR="00E46E7A" w:rsidRPr="00313C76" w14:paraId="6D2338E7" w14:textId="77777777" w:rsidTr="005019FC">
        <w:tc>
          <w:tcPr>
            <w:tcW w:w="4361" w:type="dxa"/>
            <w:vAlign w:val="center"/>
          </w:tcPr>
          <w:p w14:paraId="09502492" w14:textId="4A112F77" w:rsidR="00E46E7A" w:rsidRPr="000D0CB2" w:rsidRDefault="00E46E7A" w:rsidP="00C949F1">
            <w:pPr>
              <w:spacing w:line="276" w:lineRule="auto"/>
              <w:rPr>
                <w:rFonts w:ascii="Arial" w:hAnsi="Arial" w:cs="Arial"/>
                <w:sz w:val="22"/>
                <w:szCs w:val="22"/>
              </w:rPr>
            </w:pPr>
            <w:r w:rsidRPr="00D6525F">
              <w:rPr>
                <w:rFonts w:ascii="Arial" w:hAnsi="Arial" w:cs="Arial"/>
              </w:rPr>
              <w:t xml:space="preserve">Luštěninová jídla  </w:t>
            </w:r>
          </w:p>
        </w:tc>
        <w:tc>
          <w:tcPr>
            <w:tcW w:w="2938" w:type="dxa"/>
            <w:vAlign w:val="center"/>
          </w:tcPr>
          <w:p w14:paraId="62979B07" w14:textId="511FC184" w:rsidR="00E46E7A" w:rsidRPr="000D0CB2" w:rsidRDefault="00E46E7A" w:rsidP="00C949F1">
            <w:pPr>
              <w:spacing w:line="276" w:lineRule="auto"/>
              <w:rPr>
                <w:rFonts w:ascii="Arial" w:hAnsi="Arial" w:cs="Arial"/>
                <w:sz w:val="22"/>
                <w:szCs w:val="22"/>
              </w:rPr>
            </w:pPr>
            <w:r w:rsidRPr="00D6525F">
              <w:rPr>
                <w:rFonts w:ascii="Arial" w:hAnsi="Arial" w:cs="Arial"/>
              </w:rPr>
              <w:t>330 g za tepla</w:t>
            </w:r>
          </w:p>
        </w:tc>
      </w:tr>
      <w:tr w:rsidR="00E46E7A" w:rsidRPr="00313C76" w14:paraId="2C5D6FFE" w14:textId="77777777" w:rsidTr="005019FC">
        <w:tc>
          <w:tcPr>
            <w:tcW w:w="4361" w:type="dxa"/>
            <w:vAlign w:val="center"/>
          </w:tcPr>
          <w:p w14:paraId="7B4ADC31" w14:textId="1BB58771" w:rsidR="00E46E7A" w:rsidRPr="000D0CB2" w:rsidRDefault="00E46E7A" w:rsidP="00C949F1">
            <w:pPr>
              <w:spacing w:line="276" w:lineRule="auto"/>
              <w:rPr>
                <w:rFonts w:ascii="Arial" w:hAnsi="Arial" w:cs="Arial"/>
                <w:sz w:val="22"/>
                <w:szCs w:val="22"/>
              </w:rPr>
            </w:pPr>
            <w:r w:rsidRPr="00D6525F">
              <w:rPr>
                <w:rFonts w:ascii="Arial" w:hAnsi="Arial" w:cs="Arial"/>
              </w:rPr>
              <w:t>Luštěniny - příloha</w:t>
            </w:r>
          </w:p>
        </w:tc>
        <w:tc>
          <w:tcPr>
            <w:tcW w:w="2938" w:type="dxa"/>
            <w:vAlign w:val="center"/>
          </w:tcPr>
          <w:p w14:paraId="01EE41C2" w14:textId="5CE8E5C5" w:rsidR="00E46E7A" w:rsidRPr="000D0CB2" w:rsidRDefault="00E46E7A" w:rsidP="00C949F1">
            <w:pPr>
              <w:spacing w:line="276" w:lineRule="auto"/>
              <w:rPr>
                <w:rFonts w:ascii="Arial" w:hAnsi="Arial" w:cs="Arial"/>
                <w:sz w:val="22"/>
                <w:szCs w:val="22"/>
              </w:rPr>
            </w:pPr>
            <w:r w:rsidRPr="00D6525F">
              <w:rPr>
                <w:rFonts w:ascii="Arial" w:hAnsi="Arial" w:cs="Arial"/>
              </w:rPr>
              <w:t>180 g</w:t>
            </w:r>
          </w:p>
        </w:tc>
      </w:tr>
      <w:tr w:rsidR="00E46E7A" w:rsidRPr="00313C76" w14:paraId="69BBC5F1" w14:textId="77777777" w:rsidTr="005019FC">
        <w:tc>
          <w:tcPr>
            <w:tcW w:w="4361" w:type="dxa"/>
            <w:vAlign w:val="center"/>
          </w:tcPr>
          <w:p w14:paraId="179E25D1" w14:textId="6DC3A1DC" w:rsidR="00E46E7A" w:rsidRPr="000D0CB2" w:rsidRDefault="00E46E7A" w:rsidP="00C949F1">
            <w:pPr>
              <w:spacing w:line="276" w:lineRule="auto"/>
              <w:rPr>
                <w:rFonts w:ascii="Arial" w:hAnsi="Arial" w:cs="Arial"/>
                <w:sz w:val="22"/>
                <w:szCs w:val="22"/>
              </w:rPr>
            </w:pPr>
            <w:r w:rsidRPr="00D6525F">
              <w:rPr>
                <w:rFonts w:ascii="Arial" w:hAnsi="Arial" w:cs="Arial"/>
              </w:rPr>
              <w:t>Těstoviny - příloha</w:t>
            </w:r>
          </w:p>
        </w:tc>
        <w:tc>
          <w:tcPr>
            <w:tcW w:w="2938" w:type="dxa"/>
            <w:vAlign w:val="center"/>
          </w:tcPr>
          <w:p w14:paraId="291D726F" w14:textId="2A002CC0" w:rsidR="00E46E7A" w:rsidRPr="000D0CB2" w:rsidRDefault="00E46E7A" w:rsidP="00C949F1">
            <w:pPr>
              <w:tabs>
                <w:tab w:val="left" w:pos="1710"/>
              </w:tabs>
              <w:spacing w:line="276" w:lineRule="auto"/>
              <w:rPr>
                <w:rFonts w:ascii="Arial" w:hAnsi="Arial" w:cs="Arial"/>
                <w:sz w:val="22"/>
                <w:szCs w:val="22"/>
              </w:rPr>
            </w:pPr>
            <w:r w:rsidRPr="00D6525F">
              <w:rPr>
                <w:rFonts w:ascii="Arial" w:hAnsi="Arial" w:cs="Arial"/>
              </w:rPr>
              <w:t>200 g za tepla</w:t>
            </w:r>
          </w:p>
        </w:tc>
      </w:tr>
      <w:tr w:rsidR="00E46E7A" w:rsidRPr="00313C76" w14:paraId="5518D33B" w14:textId="77777777" w:rsidTr="005019FC">
        <w:tc>
          <w:tcPr>
            <w:tcW w:w="4361" w:type="dxa"/>
            <w:vAlign w:val="center"/>
          </w:tcPr>
          <w:p w14:paraId="63A5A28A" w14:textId="63C17A78" w:rsidR="00E46E7A" w:rsidRPr="000D0CB2" w:rsidRDefault="00E46E7A" w:rsidP="00C949F1">
            <w:pPr>
              <w:spacing w:line="276" w:lineRule="auto"/>
              <w:rPr>
                <w:rFonts w:ascii="Arial" w:hAnsi="Arial" w:cs="Arial"/>
                <w:sz w:val="22"/>
                <w:szCs w:val="22"/>
              </w:rPr>
            </w:pPr>
            <w:r w:rsidRPr="00D6525F">
              <w:rPr>
                <w:rFonts w:ascii="Arial" w:hAnsi="Arial" w:cs="Arial"/>
              </w:rPr>
              <w:t>Těstovinová jídla</w:t>
            </w:r>
          </w:p>
        </w:tc>
        <w:tc>
          <w:tcPr>
            <w:tcW w:w="2938" w:type="dxa"/>
            <w:vAlign w:val="center"/>
          </w:tcPr>
          <w:p w14:paraId="645968DD" w14:textId="2A35C3EE" w:rsidR="00E46E7A" w:rsidRPr="000D0CB2" w:rsidRDefault="00E46E7A" w:rsidP="00C949F1">
            <w:pPr>
              <w:spacing w:line="276" w:lineRule="auto"/>
              <w:rPr>
                <w:rFonts w:ascii="Arial" w:hAnsi="Arial" w:cs="Arial"/>
                <w:sz w:val="22"/>
                <w:szCs w:val="22"/>
              </w:rPr>
            </w:pPr>
            <w:r w:rsidRPr="00D6525F">
              <w:rPr>
                <w:rFonts w:ascii="Arial" w:hAnsi="Arial" w:cs="Arial"/>
              </w:rPr>
              <w:t>350 g za tepla</w:t>
            </w:r>
          </w:p>
        </w:tc>
      </w:tr>
      <w:tr w:rsidR="00E46E7A" w:rsidRPr="00313C76" w14:paraId="7925DFED" w14:textId="77777777" w:rsidTr="005019FC">
        <w:tc>
          <w:tcPr>
            <w:tcW w:w="4361" w:type="dxa"/>
            <w:vAlign w:val="center"/>
          </w:tcPr>
          <w:p w14:paraId="346C5C52" w14:textId="6BAA3CE0" w:rsidR="00E46E7A" w:rsidRPr="000D0CB2" w:rsidRDefault="00E46E7A" w:rsidP="00C949F1">
            <w:pPr>
              <w:spacing w:line="276" w:lineRule="auto"/>
              <w:rPr>
                <w:rFonts w:ascii="Arial" w:hAnsi="Arial" w:cs="Arial"/>
                <w:sz w:val="22"/>
                <w:szCs w:val="22"/>
              </w:rPr>
            </w:pPr>
            <w:r w:rsidRPr="00D6525F">
              <w:rPr>
                <w:rFonts w:ascii="Arial" w:hAnsi="Arial" w:cs="Arial"/>
              </w:rPr>
              <w:t>Zapečená jídla</w:t>
            </w:r>
          </w:p>
        </w:tc>
        <w:tc>
          <w:tcPr>
            <w:tcW w:w="2938" w:type="dxa"/>
            <w:vAlign w:val="center"/>
          </w:tcPr>
          <w:p w14:paraId="3C1E801E" w14:textId="2944F9DC" w:rsidR="00E46E7A" w:rsidRPr="000D0CB2" w:rsidRDefault="00E46E7A" w:rsidP="00C949F1">
            <w:pPr>
              <w:spacing w:line="276" w:lineRule="auto"/>
              <w:rPr>
                <w:rFonts w:ascii="Arial" w:hAnsi="Arial" w:cs="Arial"/>
                <w:sz w:val="22"/>
                <w:szCs w:val="22"/>
              </w:rPr>
            </w:pPr>
            <w:r w:rsidRPr="00D6525F">
              <w:rPr>
                <w:rFonts w:ascii="Arial" w:hAnsi="Arial" w:cs="Arial"/>
              </w:rPr>
              <w:t>330 g za tepla</w:t>
            </w:r>
          </w:p>
        </w:tc>
      </w:tr>
      <w:tr w:rsidR="00E46E7A" w:rsidRPr="00313C76" w14:paraId="01A8F281" w14:textId="77777777" w:rsidTr="005019FC">
        <w:tc>
          <w:tcPr>
            <w:tcW w:w="4361" w:type="dxa"/>
            <w:vAlign w:val="center"/>
          </w:tcPr>
          <w:p w14:paraId="3D0C8FEB" w14:textId="5632239E" w:rsidR="00E46E7A" w:rsidRPr="000D0CB2" w:rsidRDefault="00E46E7A" w:rsidP="00C949F1">
            <w:pPr>
              <w:spacing w:line="276" w:lineRule="auto"/>
              <w:rPr>
                <w:rFonts w:ascii="Arial" w:hAnsi="Arial" w:cs="Arial"/>
                <w:sz w:val="22"/>
                <w:szCs w:val="22"/>
              </w:rPr>
            </w:pPr>
            <w:r w:rsidRPr="00D6525F">
              <w:rPr>
                <w:rFonts w:ascii="Arial" w:hAnsi="Arial" w:cs="Arial"/>
              </w:rPr>
              <w:t>Zelí, špenát /přílohy/</w:t>
            </w:r>
          </w:p>
        </w:tc>
        <w:tc>
          <w:tcPr>
            <w:tcW w:w="2938" w:type="dxa"/>
            <w:vAlign w:val="center"/>
          </w:tcPr>
          <w:p w14:paraId="25F9F7EC" w14:textId="170DF8D7" w:rsidR="00E46E7A" w:rsidRPr="000D0CB2" w:rsidRDefault="00E46E7A" w:rsidP="00C949F1">
            <w:pPr>
              <w:spacing w:line="276" w:lineRule="auto"/>
              <w:rPr>
                <w:rFonts w:ascii="Arial" w:hAnsi="Arial" w:cs="Arial"/>
                <w:sz w:val="22"/>
                <w:szCs w:val="22"/>
              </w:rPr>
            </w:pPr>
            <w:r w:rsidRPr="00D6525F">
              <w:rPr>
                <w:rFonts w:ascii="Arial" w:hAnsi="Arial" w:cs="Arial"/>
              </w:rPr>
              <w:t xml:space="preserve">160 g za tepla </w:t>
            </w:r>
          </w:p>
        </w:tc>
      </w:tr>
      <w:tr w:rsidR="00E46E7A" w:rsidRPr="00313C76" w14:paraId="2BD98BBC" w14:textId="77777777" w:rsidTr="005019FC">
        <w:tc>
          <w:tcPr>
            <w:tcW w:w="4361" w:type="dxa"/>
            <w:vAlign w:val="center"/>
          </w:tcPr>
          <w:p w14:paraId="496BE334" w14:textId="0E10186A" w:rsidR="00E46E7A" w:rsidRPr="000D0CB2" w:rsidRDefault="00E46E7A" w:rsidP="00C949F1">
            <w:pPr>
              <w:spacing w:line="276" w:lineRule="auto"/>
              <w:rPr>
                <w:rFonts w:ascii="Arial" w:hAnsi="Arial" w:cs="Arial"/>
                <w:sz w:val="22"/>
                <w:szCs w:val="22"/>
              </w:rPr>
            </w:pPr>
            <w:r w:rsidRPr="00D6525F">
              <w:rPr>
                <w:rFonts w:ascii="Arial" w:hAnsi="Arial" w:cs="Arial"/>
              </w:rPr>
              <w:t>Omáčka</w:t>
            </w:r>
          </w:p>
        </w:tc>
        <w:tc>
          <w:tcPr>
            <w:tcW w:w="2938" w:type="dxa"/>
            <w:vAlign w:val="center"/>
          </w:tcPr>
          <w:p w14:paraId="4AF81F67" w14:textId="1A8558DA" w:rsidR="00E46E7A" w:rsidRPr="000D0CB2" w:rsidRDefault="00E46E7A" w:rsidP="00C949F1">
            <w:pPr>
              <w:spacing w:line="276" w:lineRule="auto"/>
              <w:rPr>
                <w:rFonts w:ascii="Arial" w:hAnsi="Arial" w:cs="Arial"/>
                <w:sz w:val="22"/>
                <w:szCs w:val="22"/>
              </w:rPr>
            </w:pPr>
            <w:r w:rsidRPr="00D6525F">
              <w:rPr>
                <w:rFonts w:ascii="Arial" w:hAnsi="Arial" w:cs="Arial"/>
              </w:rPr>
              <w:t>150 ml</w:t>
            </w:r>
          </w:p>
        </w:tc>
      </w:tr>
      <w:tr w:rsidR="00E46E7A" w:rsidRPr="00313C76" w14:paraId="42505778" w14:textId="77777777" w:rsidTr="005019FC">
        <w:tc>
          <w:tcPr>
            <w:tcW w:w="4361" w:type="dxa"/>
            <w:vAlign w:val="center"/>
          </w:tcPr>
          <w:p w14:paraId="53D2728E" w14:textId="08AE5B78" w:rsidR="00E46E7A" w:rsidRPr="000D0CB2" w:rsidRDefault="00E46E7A" w:rsidP="00C949F1">
            <w:pPr>
              <w:spacing w:line="276" w:lineRule="auto"/>
              <w:rPr>
                <w:rFonts w:ascii="Arial" w:hAnsi="Arial" w:cs="Arial"/>
                <w:sz w:val="22"/>
                <w:szCs w:val="22"/>
              </w:rPr>
            </w:pPr>
            <w:r w:rsidRPr="00D6525F">
              <w:rPr>
                <w:rFonts w:ascii="Arial" w:hAnsi="Arial" w:cs="Arial"/>
              </w:rPr>
              <w:t>Šťáva k masu</w:t>
            </w:r>
          </w:p>
        </w:tc>
        <w:tc>
          <w:tcPr>
            <w:tcW w:w="2938" w:type="dxa"/>
            <w:vAlign w:val="center"/>
          </w:tcPr>
          <w:p w14:paraId="4B818176" w14:textId="23F7CDE2" w:rsidR="00E46E7A" w:rsidRPr="000D0CB2" w:rsidRDefault="00E46E7A" w:rsidP="00C949F1">
            <w:pPr>
              <w:spacing w:line="276" w:lineRule="auto"/>
              <w:rPr>
                <w:rFonts w:ascii="Arial" w:hAnsi="Arial" w:cs="Arial"/>
                <w:sz w:val="22"/>
                <w:szCs w:val="22"/>
              </w:rPr>
            </w:pPr>
            <w:r w:rsidRPr="00D6525F">
              <w:rPr>
                <w:rFonts w:ascii="Arial" w:hAnsi="Arial" w:cs="Arial"/>
              </w:rPr>
              <w:t>100 ml</w:t>
            </w:r>
          </w:p>
        </w:tc>
      </w:tr>
      <w:tr w:rsidR="00E46E7A" w:rsidRPr="00313C76" w14:paraId="4EC0199C" w14:textId="77777777" w:rsidTr="005019FC">
        <w:tc>
          <w:tcPr>
            <w:tcW w:w="4361" w:type="dxa"/>
            <w:vAlign w:val="center"/>
          </w:tcPr>
          <w:p w14:paraId="1F387B00" w14:textId="4F3E1CBC" w:rsidR="00E46E7A" w:rsidRPr="00696CE2" w:rsidRDefault="00E46E7A" w:rsidP="00C949F1">
            <w:pPr>
              <w:spacing w:line="276" w:lineRule="auto"/>
              <w:ind w:right="-250"/>
              <w:rPr>
                <w:rFonts w:ascii="Arial" w:hAnsi="Arial" w:cs="Arial"/>
                <w:sz w:val="22"/>
                <w:szCs w:val="22"/>
                <w:lang w:val="sv-SE"/>
              </w:rPr>
            </w:pPr>
            <w:r w:rsidRPr="00D6525F">
              <w:rPr>
                <w:rFonts w:ascii="Arial" w:hAnsi="Arial" w:cs="Arial"/>
                <w:lang w:val="sv-SE"/>
              </w:rPr>
              <w:t xml:space="preserve">Studené talíře, např. zeleninový </w:t>
            </w:r>
          </w:p>
        </w:tc>
        <w:tc>
          <w:tcPr>
            <w:tcW w:w="2938" w:type="dxa"/>
            <w:vAlign w:val="center"/>
          </w:tcPr>
          <w:p w14:paraId="54D371C3" w14:textId="1CE13C41" w:rsidR="00E46E7A" w:rsidRPr="000D0CB2" w:rsidRDefault="00E46E7A" w:rsidP="00C949F1">
            <w:pPr>
              <w:spacing w:line="276" w:lineRule="auto"/>
              <w:rPr>
                <w:rFonts w:ascii="Arial" w:hAnsi="Arial" w:cs="Arial"/>
                <w:sz w:val="22"/>
                <w:szCs w:val="22"/>
              </w:rPr>
            </w:pPr>
            <w:r w:rsidRPr="00D6525F">
              <w:rPr>
                <w:rFonts w:ascii="Arial" w:hAnsi="Arial" w:cs="Arial"/>
              </w:rPr>
              <w:t>350 g</w:t>
            </w:r>
          </w:p>
        </w:tc>
      </w:tr>
      <w:tr w:rsidR="00E46E7A" w:rsidRPr="00313C76" w14:paraId="31F26993" w14:textId="77777777" w:rsidTr="005019FC">
        <w:trPr>
          <w:trHeight w:val="70"/>
        </w:trPr>
        <w:tc>
          <w:tcPr>
            <w:tcW w:w="4361" w:type="dxa"/>
            <w:vAlign w:val="center"/>
          </w:tcPr>
          <w:p w14:paraId="3AA3525C" w14:textId="07D148EE" w:rsidR="00E46E7A" w:rsidRPr="000D0CB2" w:rsidRDefault="00E46E7A" w:rsidP="00C949F1">
            <w:pPr>
              <w:spacing w:line="276" w:lineRule="auto"/>
              <w:rPr>
                <w:rFonts w:ascii="Arial" w:hAnsi="Arial" w:cs="Arial"/>
                <w:sz w:val="22"/>
                <w:szCs w:val="22"/>
              </w:rPr>
            </w:pPr>
            <w:r w:rsidRPr="00D6525F">
              <w:rPr>
                <w:rFonts w:ascii="Arial" w:hAnsi="Arial" w:cs="Arial"/>
              </w:rPr>
              <w:t>Zelenina teplá – příloha</w:t>
            </w:r>
          </w:p>
        </w:tc>
        <w:tc>
          <w:tcPr>
            <w:tcW w:w="2938" w:type="dxa"/>
            <w:vAlign w:val="center"/>
          </w:tcPr>
          <w:p w14:paraId="269B6159" w14:textId="6C0BE516" w:rsidR="00E46E7A" w:rsidRPr="000D0CB2" w:rsidRDefault="00E46E7A" w:rsidP="00C949F1">
            <w:pPr>
              <w:spacing w:line="276" w:lineRule="auto"/>
              <w:rPr>
                <w:rFonts w:ascii="Arial" w:hAnsi="Arial" w:cs="Arial"/>
                <w:sz w:val="22"/>
                <w:szCs w:val="22"/>
              </w:rPr>
            </w:pPr>
            <w:r w:rsidRPr="00D6525F">
              <w:rPr>
                <w:rFonts w:ascii="Arial" w:hAnsi="Arial" w:cs="Arial"/>
              </w:rPr>
              <w:t>200 g</w:t>
            </w:r>
          </w:p>
        </w:tc>
      </w:tr>
    </w:tbl>
    <w:p w14:paraId="3BC908DD" w14:textId="77777777" w:rsidR="005C6D1B" w:rsidRPr="00555193" w:rsidRDefault="005C6D1B" w:rsidP="00C949F1">
      <w:pPr>
        <w:pStyle w:val="Odstavecseseznamem"/>
        <w:spacing w:after="120"/>
        <w:ind w:left="284"/>
        <w:contextualSpacing w:val="0"/>
        <w:jc w:val="both"/>
        <w:rPr>
          <w:rFonts w:ascii="Arial" w:hAnsi="Arial" w:cs="Arial"/>
          <w:b/>
        </w:rPr>
      </w:pPr>
    </w:p>
    <w:p w14:paraId="2A65E5AC" w14:textId="77777777" w:rsidR="00D82E87" w:rsidRDefault="00D82E87"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 xml:space="preserve">Dodavatel je povinen ze zdravotního i ekonomického hlediska využívat sezónní zeleniny a ovoce, maximálně využívat čerstvých surovin při přípravě hotových </w:t>
      </w:r>
      <w:r w:rsidR="006B5BE2" w:rsidRPr="00AD4C21">
        <w:rPr>
          <w:rFonts w:ascii="Arial" w:hAnsi="Arial" w:cs="Arial"/>
        </w:rPr>
        <w:t xml:space="preserve">jídel </w:t>
      </w:r>
      <w:r w:rsidRPr="00AD4C21">
        <w:rPr>
          <w:rFonts w:ascii="Arial" w:hAnsi="Arial" w:cs="Arial"/>
        </w:rPr>
        <w:t>v minimálním rozsahu využívat instantních náhražek, dochucovadel, jako např. polévkové bujóny atd.</w:t>
      </w:r>
    </w:p>
    <w:p w14:paraId="2228B3BB" w14:textId="77777777" w:rsidR="004A1331" w:rsidRPr="003D21C4" w:rsidRDefault="004A1331"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3D21C4">
        <w:rPr>
          <w:rFonts w:ascii="Arial" w:hAnsi="Arial" w:cs="Arial"/>
        </w:rPr>
        <w:t xml:space="preserve">Dodavatel se zavazuje dodávat jídla v kvalitě odpovídající vzorkům, které předložil v rámci své nabídky </w:t>
      </w:r>
      <w:r w:rsidR="001F6220" w:rsidRPr="003D21C4">
        <w:rPr>
          <w:rFonts w:ascii="Arial" w:hAnsi="Arial" w:cs="Arial"/>
        </w:rPr>
        <w:t>v zadávacím řízení</w:t>
      </w:r>
      <w:r w:rsidRPr="003D21C4">
        <w:rPr>
          <w:rFonts w:ascii="Arial" w:hAnsi="Arial" w:cs="Arial"/>
        </w:rPr>
        <w:t>.</w:t>
      </w:r>
    </w:p>
    <w:p w14:paraId="0E83C1E9" w14:textId="77777777" w:rsidR="004D5A76" w:rsidRPr="00142963" w:rsidRDefault="00D82E87"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142963">
        <w:rPr>
          <w:rFonts w:ascii="Arial" w:hAnsi="Arial" w:cs="Arial"/>
        </w:rPr>
        <w:t>Dodané jídlo bude splňovat veškeré požadavky na kvalitu a bezpečnost potravin dle platné legislativy ČR a EU.</w:t>
      </w:r>
    </w:p>
    <w:p w14:paraId="6FB2CB3A" w14:textId="77777777" w:rsidR="00666783" w:rsidRPr="00142963" w:rsidRDefault="00D82E87"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142963">
        <w:rPr>
          <w:rFonts w:ascii="Arial" w:hAnsi="Arial" w:cs="Arial"/>
        </w:rPr>
        <w:t>Dodavatel musí při přípravě hotových jídel dodržovat obecně závazné a hygienické předpisy a podmínky dalších právních předpisů, které upravují podmínky provádění jednotlivých činností dodavatele pro výrobu a přepravu stravy.</w:t>
      </w:r>
    </w:p>
    <w:p w14:paraId="392B6A21" w14:textId="77777777" w:rsidR="005C6D1B" w:rsidRPr="00F4282F" w:rsidRDefault="005C6D1B" w:rsidP="00672242">
      <w:pPr>
        <w:keepNext/>
        <w:autoSpaceDE w:val="0"/>
        <w:autoSpaceDN w:val="0"/>
        <w:adjustRightInd w:val="0"/>
        <w:spacing w:before="480" w:after="120"/>
        <w:contextualSpacing/>
        <w:jc w:val="center"/>
        <w:rPr>
          <w:rFonts w:ascii="Arial Black" w:hAnsi="Arial Black" w:cs="Arial"/>
          <w:b/>
        </w:rPr>
      </w:pPr>
      <w:r w:rsidRPr="00F4282F">
        <w:rPr>
          <w:rFonts w:ascii="Arial Black" w:hAnsi="Arial Black" w:cs="Arial"/>
          <w:b/>
        </w:rPr>
        <w:t>IV.</w:t>
      </w:r>
    </w:p>
    <w:p w14:paraId="519349C8" w14:textId="77777777" w:rsidR="005C6D1B" w:rsidRPr="00F4282F"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TVORBA JÍDELNÍHO LÍSTKU</w:t>
      </w:r>
    </w:p>
    <w:p w14:paraId="1A8256AC" w14:textId="77777777" w:rsidR="005C6D1B" w:rsidRDefault="005C6D1B" w:rsidP="00C949F1">
      <w:pPr>
        <w:pStyle w:val="Odstavecseseznamem"/>
        <w:numPr>
          <w:ilvl w:val="0"/>
          <w:numId w:val="11"/>
        </w:numPr>
        <w:spacing w:after="120"/>
        <w:ind w:left="284" w:hanging="284"/>
        <w:contextualSpacing w:val="0"/>
        <w:jc w:val="both"/>
        <w:rPr>
          <w:rFonts w:ascii="Arial" w:hAnsi="Arial" w:cs="Arial"/>
        </w:rPr>
      </w:pPr>
      <w:r>
        <w:rPr>
          <w:rFonts w:ascii="Arial" w:hAnsi="Arial" w:cs="Arial"/>
        </w:rPr>
        <w:t>Smluvní strany se zavazují k vzájemné součinnosti při tvorbě jí</w:t>
      </w:r>
      <w:r w:rsidR="006B5BE2">
        <w:rPr>
          <w:rFonts w:ascii="Arial" w:hAnsi="Arial" w:cs="Arial"/>
        </w:rPr>
        <w:t>delního lístku pro hotová jídla.</w:t>
      </w:r>
    </w:p>
    <w:p w14:paraId="1543D63C" w14:textId="77777777" w:rsidR="005C6D1B" w:rsidRDefault="005C6D1B" w:rsidP="00C949F1">
      <w:pPr>
        <w:pStyle w:val="Odstavecseseznamem"/>
        <w:numPr>
          <w:ilvl w:val="0"/>
          <w:numId w:val="11"/>
        </w:numPr>
        <w:spacing w:after="120"/>
        <w:ind w:left="284" w:hanging="284"/>
        <w:contextualSpacing w:val="0"/>
        <w:jc w:val="both"/>
        <w:rPr>
          <w:rFonts w:ascii="Arial" w:hAnsi="Arial" w:cs="Arial"/>
        </w:rPr>
      </w:pPr>
      <w:r>
        <w:rPr>
          <w:rFonts w:ascii="Arial" w:hAnsi="Arial" w:cs="Arial"/>
        </w:rPr>
        <w:t>Při tvorbě jídelního lístku pro hotová jídla se smluvní strany zavazují postupovat následovně</w:t>
      </w:r>
      <w:r w:rsidR="002247EE">
        <w:rPr>
          <w:rFonts w:ascii="Arial" w:hAnsi="Arial" w:cs="Arial"/>
        </w:rPr>
        <w:t>:</w:t>
      </w:r>
      <w:r>
        <w:rPr>
          <w:rFonts w:ascii="Arial" w:hAnsi="Arial" w:cs="Arial"/>
        </w:rPr>
        <w:t xml:space="preserve"> </w:t>
      </w:r>
    </w:p>
    <w:p w14:paraId="667E75CA" w14:textId="6A9FDE3B" w:rsidR="00630E0F" w:rsidRPr="00075B9C" w:rsidRDefault="005C6D1B" w:rsidP="00C949F1">
      <w:pPr>
        <w:pStyle w:val="Odstavecseseznamem"/>
        <w:numPr>
          <w:ilvl w:val="0"/>
          <w:numId w:val="12"/>
        </w:numPr>
        <w:spacing w:after="120"/>
        <w:contextualSpacing w:val="0"/>
        <w:jc w:val="both"/>
        <w:rPr>
          <w:rFonts w:ascii="Arial" w:hAnsi="Arial" w:cs="Arial"/>
        </w:rPr>
      </w:pPr>
      <w:r w:rsidRPr="005A0123">
        <w:rPr>
          <w:rFonts w:ascii="Arial" w:hAnsi="Arial" w:cs="Arial"/>
        </w:rPr>
        <w:t>Dodavatel je povinen zaslat Objednateli na emailovou adresu</w:t>
      </w:r>
      <w:r w:rsidR="002247EE" w:rsidRPr="005A0123">
        <w:rPr>
          <w:rFonts w:ascii="Arial" w:hAnsi="Arial" w:cs="Arial"/>
        </w:rPr>
        <w:t xml:space="preserve"> </w:t>
      </w:r>
      <w:hyperlink r:id="rId10" w:history="1">
        <w:r w:rsidRPr="005A0123">
          <w:rPr>
            <w:rStyle w:val="Hypertextovodkaz"/>
            <w:rFonts w:ascii="Arial" w:hAnsi="Arial" w:cs="Arial"/>
            <w:noProof w:val="0"/>
          </w:rPr>
          <w:t>stravovani@stc.cz</w:t>
        </w:r>
      </w:hyperlink>
      <w:r w:rsidRPr="005A0123">
        <w:rPr>
          <w:rStyle w:val="Hypertextovodkaz"/>
          <w:rFonts w:ascii="Arial" w:hAnsi="Arial" w:cs="Arial"/>
          <w:noProof w:val="0"/>
        </w:rPr>
        <w:t xml:space="preserve"> </w:t>
      </w:r>
      <w:r w:rsidRPr="005A0123">
        <w:rPr>
          <w:rFonts w:ascii="Arial" w:hAnsi="Arial" w:cs="Arial"/>
        </w:rPr>
        <w:t>jídelní lístek pro hotová jídla dle</w:t>
      </w:r>
      <w:r w:rsidR="00EA6F28" w:rsidRPr="005A0123">
        <w:rPr>
          <w:rFonts w:ascii="Arial" w:hAnsi="Arial" w:cs="Arial"/>
        </w:rPr>
        <w:t xml:space="preserve"> </w:t>
      </w:r>
      <w:r w:rsidR="00EA6F28" w:rsidRPr="00075B9C">
        <w:rPr>
          <w:rFonts w:ascii="Arial" w:hAnsi="Arial" w:cs="Arial"/>
        </w:rPr>
        <w:t>požadavků uvedených  zejména v čl. III</w:t>
      </w:r>
      <w:r w:rsidRPr="00075B9C">
        <w:rPr>
          <w:rFonts w:ascii="Arial" w:hAnsi="Arial" w:cs="Arial"/>
        </w:rPr>
        <w:t xml:space="preserve"> této smlouvy včetně seznamu alergenů pro jednotlivá hotová jídla.</w:t>
      </w:r>
      <w:r w:rsidR="004A5A34" w:rsidRPr="00075B9C">
        <w:rPr>
          <w:rFonts w:ascii="Arial" w:hAnsi="Arial" w:cs="Arial"/>
        </w:rPr>
        <w:t xml:space="preserve"> </w:t>
      </w:r>
      <w:r w:rsidR="007D47DA">
        <w:rPr>
          <w:rFonts w:ascii="Arial" w:hAnsi="Arial" w:cs="Arial"/>
          <w:iCs/>
        </w:rPr>
        <w:t>Jídelní</w:t>
      </w:r>
      <w:r w:rsidR="00F93733" w:rsidRPr="00075B9C">
        <w:rPr>
          <w:rFonts w:ascii="Arial" w:hAnsi="Arial" w:cs="Arial"/>
          <w:iCs/>
        </w:rPr>
        <w:t xml:space="preserve"> lístek musí být zas</w:t>
      </w:r>
      <w:r w:rsidR="003B00EB" w:rsidRPr="00075B9C">
        <w:rPr>
          <w:rFonts w:ascii="Arial" w:hAnsi="Arial" w:cs="Arial"/>
          <w:iCs/>
        </w:rPr>
        <w:t>í</w:t>
      </w:r>
      <w:r w:rsidR="00F93733" w:rsidRPr="00075B9C">
        <w:rPr>
          <w:rFonts w:ascii="Arial" w:hAnsi="Arial" w:cs="Arial"/>
          <w:iCs/>
        </w:rPr>
        <w:t xml:space="preserve">lán </w:t>
      </w:r>
      <w:r w:rsidR="003B00EB" w:rsidRPr="00075B9C">
        <w:rPr>
          <w:rFonts w:ascii="Arial" w:hAnsi="Arial" w:cs="Arial"/>
          <w:iCs/>
        </w:rPr>
        <w:t xml:space="preserve">každý týden </w:t>
      </w:r>
      <w:r w:rsidR="00F93733" w:rsidRPr="00075B9C">
        <w:rPr>
          <w:rFonts w:ascii="Arial" w:hAnsi="Arial" w:cs="Arial"/>
          <w:iCs/>
        </w:rPr>
        <w:t xml:space="preserve">nejpozději do </w:t>
      </w:r>
      <w:r w:rsidR="00F93733" w:rsidRPr="00075B9C">
        <w:rPr>
          <w:rFonts w:ascii="Arial" w:hAnsi="Arial" w:cs="Arial"/>
          <w:b/>
          <w:bCs/>
          <w:iCs/>
        </w:rPr>
        <w:t>čtvrtka do 14:00 hod</w:t>
      </w:r>
      <w:r w:rsidR="00F93733" w:rsidRPr="00075B9C">
        <w:rPr>
          <w:rFonts w:ascii="Arial" w:hAnsi="Arial" w:cs="Arial"/>
          <w:iCs/>
        </w:rPr>
        <w:t xml:space="preserve"> a musí být sestaven minimálně na období od bezprostředně následujícího </w:t>
      </w:r>
      <w:r w:rsidR="00F135BE" w:rsidRPr="00075B9C">
        <w:rPr>
          <w:rFonts w:ascii="Arial" w:hAnsi="Arial" w:cs="Arial"/>
          <w:b/>
          <w:bCs/>
          <w:iCs/>
        </w:rPr>
        <w:t>úterý</w:t>
      </w:r>
      <w:r w:rsidR="00F93733" w:rsidRPr="00075B9C">
        <w:rPr>
          <w:rFonts w:ascii="Arial" w:hAnsi="Arial" w:cs="Arial"/>
          <w:iCs/>
        </w:rPr>
        <w:t xml:space="preserve"> (resp. pokud není pracovním dnem, tak od nejbližšího následujícího pracovního dne po tomto </w:t>
      </w:r>
      <w:r w:rsidR="00F135BE" w:rsidRPr="00075B9C">
        <w:rPr>
          <w:rFonts w:ascii="Arial" w:hAnsi="Arial" w:cs="Arial"/>
          <w:iCs/>
        </w:rPr>
        <w:t>úterý</w:t>
      </w:r>
      <w:r w:rsidR="00F93733" w:rsidRPr="00075B9C">
        <w:rPr>
          <w:rFonts w:ascii="Arial" w:hAnsi="Arial" w:cs="Arial"/>
          <w:iCs/>
        </w:rPr>
        <w:t xml:space="preserve">) </w:t>
      </w:r>
      <w:r w:rsidR="00F93733" w:rsidRPr="00075B9C">
        <w:rPr>
          <w:rFonts w:ascii="Arial" w:hAnsi="Arial" w:cs="Arial"/>
          <w:b/>
          <w:bCs/>
          <w:iCs/>
        </w:rPr>
        <w:t xml:space="preserve">do pondělí včetně </w:t>
      </w:r>
      <w:r w:rsidR="00F93733" w:rsidRPr="00075B9C">
        <w:rPr>
          <w:rFonts w:ascii="Arial" w:hAnsi="Arial" w:cs="Arial"/>
          <w:iCs/>
        </w:rPr>
        <w:t xml:space="preserve">(resp. </w:t>
      </w:r>
      <w:r w:rsidR="00F93733" w:rsidRPr="00075B9C">
        <w:rPr>
          <w:rFonts w:ascii="Arial" w:hAnsi="Arial" w:cs="Arial"/>
          <w:iCs/>
        </w:rPr>
        <w:lastRenderedPageBreak/>
        <w:t>pokud není pracovním dnem, tak do nejbližšího následujícího pracovního dne po pondělí).</w:t>
      </w:r>
    </w:p>
    <w:p w14:paraId="1C79B6DA" w14:textId="63148A63" w:rsidR="005C6D1B" w:rsidRPr="00075B9C" w:rsidRDefault="005C6D1B" w:rsidP="00C949F1">
      <w:pPr>
        <w:pStyle w:val="Odstavecseseznamem"/>
        <w:numPr>
          <w:ilvl w:val="0"/>
          <w:numId w:val="12"/>
        </w:numPr>
        <w:tabs>
          <w:tab w:val="left" w:pos="284"/>
        </w:tabs>
        <w:spacing w:after="120"/>
        <w:contextualSpacing w:val="0"/>
        <w:jc w:val="both"/>
        <w:rPr>
          <w:rFonts w:ascii="Arial" w:hAnsi="Arial" w:cs="Arial"/>
        </w:rPr>
      </w:pPr>
      <w:r w:rsidRPr="00075B9C">
        <w:rPr>
          <w:rFonts w:ascii="Arial" w:hAnsi="Arial" w:cs="Arial"/>
        </w:rPr>
        <w:t xml:space="preserve">Dodavatel se zavazuje, že se žádný z druhů polévky a hlavního jídla nebude opakovat v intervalu </w:t>
      </w:r>
      <w:r w:rsidR="00AB2825" w:rsidRPr="00075B9C">
        <w:rPr>
          <w:rFonts w:ascii="Arial" w:hAnsi="Arial" w:cs="Arial"/>
          <w:b/>
        </w:rPr>
        <w:t>2</w:t>
      </w:r>
      <w:r w:rsidR="002247EE" w:rsidRPr="00075B9C">
        <w:rPr>
          <w:rFonts w:ascii="Arial" w:hAnsi="Arial" w:cs="Arial"/>
          <w:b/>
        </w:rPr>
        <w:t xml:space="preserve"> týdnů</w:t>
      </w:r>
      <w:r w:rsidRPr="00075B9C">
        <w:rPr>
          <w:rFonts w:ascii="Arial" w:hAnsi="Arial" w:cs="Arial"/>
        </w:rPr>
        <w:t xml:space="preserve">. </w:t>
      </w:r>
    </w:p>
    <w:p w14:paraId="04689554" w14:textId="194B4683" w:rsidR="005C6D1B" w:rsidRPr="00B82D65" w:rsidRDefault="005C6D1B" w:rsidP="00C949F1">
      <w:pPr>
        <w:pStyle w:val="Odstavecseseznamem"/>
        <w:numPr>
          <w:ilvl w:val="0"/>
          <w:numId w:val="11"/>
        </w:numPr>
        <w:spacing w:after="120"/>
        <w:ind w:left="284" w:hanging="284"/>
        <w:contextualSpacing w:val="0"/>
        <w:jc w:val="both"/>
        <w:rPr>
          <w:rFonts w:ascii="Arial" w:hAnsi="Arial" w:cs="Arial"/>
          <w:b/>
        </w:rPr>
      </w:pPr>
      <w:r w:rsidRPr="00000073">
        <w:rPr>
          <w:rFonts w:ascii="Arial" w:hAnsi="Arial" w:cs="Arial"/>
        </w:rPr>
        <w:t xml:space="preserve">Dodavatel není oprávněn jednostranně změnit </w:t>
      </w:r>
      <w:r w:rsidR="003B00EB">
        <w:rPr>
          <w:rFonts w:ascii="Arial" w:hAnsi="Arial" w:cs="Arial"/>
        </w:rPr>
        <w:t xml:space="preserve">již zaslané </w:t>
      </w:r>
      <w:r w:rsidRPr="00000073">
        <w:rPr>
          <w:rFonts w:ascii="Arial" w:hAnsi="Arial" w:cs="Arial"/>
        </w:rPr>
        <w:t xml:space="preserve">jídelní lístky </w:t>
      </w:r>
      <w:r w:rsidR="003B00EB">
        <w:rPr>
          <w:rFonts w:ascii="Arial" w:hAnsi="Arial" w:cs="Arial"/>
        </w:rPr>
        <w:t xml:space="preserve">dle </w:t>
      </w:r>
      <w:r w:rsidRPr="00000073">
        <w:rPr>
          <w:rFonts w:ascii="Arial" w:hAnsi="Arial" w:cs="Arial"/>
        </w:rPr>
        <w:t>odst. 2 tohoto článku</w:t>
      </w:r>
      <w:r w:rsidR="0076447B">
        <w:rPr>
          <w:rFonts w:ascii="Arial" w:hAnsi="Arial" w:cs="Arial"/>
        </w:rPr>
        <w:t xml:space="preserve"> smlouvy</w:t>
      </w:r>
      <w:r w:rsidRPr="00000073">
        <w:rPr>
          <w:rFonts w:ascii="Arial" w:hAnsi="Arial" w:cs="Arial"/>
        </w:rPr>
        <w:t xml:space="preserve"> bez předchozího souhlasu Objednatele. </w:t>
      </w:r>
    </w:p>
    <w:p w14:paraId="3B35599C" w14:textId="77777777" w:rsidR="00AB72A9" w:rsidRPr="003B00EB" w:rsidRDefault="005C6D1B" w:rsidP="00C949F1">
      <w:pPr>
        <w:pStyle w:val="Odstavecseseznamem"/>
        <w:numPr>
          <w:ilvl w:val="0"/>
          <w:numId w:val="11"/>
        </w:numPr>
        <w:spacing w:after="120"/>
        <w:ind w:left="284" w:hanging="284"/>
        <w:contextualSpacing w:val="0"/>
        <w:jc w:val="both"/>
        <w:rPr>
          <w:rFonts w:ascii="Arial" w:hAnsi="Arial" w:cs="Arial"/>
        </w:rPr>
      </w:pPr>
      <w:r w:rsidRPr="00B82D65">
        <w:rPr>
          <w:rFonts w:ascii="Arial" w:hAnsi="Arial" w:cs="Arial"/>
        </w:rPr>
        <w:t xml:space="preserve">První jídelní lístek pro hotová jídla </w:t>
      </w:r>
      <w:r>
        <w:rPr>
          <w:rFonts w:ascii="Arial" w:hAnsi="Arial" w:cs="Arial"/>
        </w:rPr>
        <w:t>pro obd</w:t>
      </w:r>
      <w:r w:rsidR="0076447B">
        <w:rPr>
          <w:rFonts w:ascii="Arial" w:hAnsi="Arial" w:cs="Arial"/>
        </w:rPr>
        <w:t>o</w:t>
      </w:r>
      <w:r>
        <w:rPr>
          <w:rFonts w:ascii="Arial" w:hAnsi="Arial" w:cs="Arial"/>
        </w:rPr>
        <w:t xml:space="preserve">bí </w:t>
      </w:r>
      <w:r w:rsidR="00A30F58" w:rsidRPr="00A30F58">
        <w:rPr>
          <w:rFonts w:ascii="Arial" w:hAnsi="Arial" w:cs="Arial"/>
          <w:i/>
          <w:highlight w:val="green"/>
        </w:rPr>
        <w:t>[</w:t>
      </w:r>
      <w:r w:rsidR="000C4A82">
        <w:rPr>
          <w:rFonts w:ascii="Arial" w:hAnsi="Arial" w:cs="Arial"/>
          <w:i/>
          <w:highlight w:val="green"/>
        </w:rPr>
        <w:t>termín bude doplněn</w:t>
      </w:r>
      <w:r w:rsidR="000C4A82" w:rsidRPr="00A30F58">
        <w:rPr>
          <w:rFonts w:ascii="Arial" w:hAnsi="Arial" w:cs="Arial"/>
          <w:i/>
          <w:highlight w:val="green"/>
        </w:rPr>
        <w:t xml:space="preserve"> </w:t>
      </w:r>
      <w:r w:rsidR="00A30F58" w:rsidRPr="00A30F58">
        <w:rPr>
          <w:rFonts w:ascii="Arial" w:hAnsi="Arial" w:cs="Arial"/>
          <w:i/>
          <w:highlight w:val="green"/>
        </w:rPr>
        <w:t>před podpisem smlouvy s </w:t>
      </w:r>
      <w:r w:rsidR="00304577">
        <w:rPr>
          <w:rFonts w:ascii="Arial" w:hAnsi="Arial" w:cs="Arial"/>
          <w:i/>
          <w:highlight w:val="green"/>
        </w:rPr>
        <w:t xml:space="preserve">vybraným dodavatelem </w:t>
      </w:r>
      <w:r w:rsidR="000C4A82">
        <w:rPr>
          <w:rFonts w:ascii="Arial" w:hAnsi="Arial" w:cs="Arial"/>
          <w:i/>
          <w:highlight w:val="green"/>
        </w:rPr>
        <w:t>dle</w:t>
      </w:r>
      <w:r w:rsidR="00A30F58" w:rsidRPr="00A30F58">
        <w:rPr>
          <w:rFonts w:ascii="Arial" w:hAnsi="Arial" w:cs="Arial"/>
          <w:i/>
          <w:highlight w:val="green"/>
        </w:rPr>
        <w:t xml:space="preserve"> </w:t>
      </w:r>
      <w:r w:rsidR="00A30F58">
        <w:rPr>
          <w:rFonts w:ascii="Arial" w:hAnsi="Arial" w:cs="Arial"/>
          <w:i/>
          <w:highlight w:val="green"/>
        </w:rPr>
        <w:t xml:space="preserve">předpokládané </w:t>
      </w:r>
      <w:r w:rsidR="00A30F58" w:rsidRPr="00A30F58">
        <w:rPr>
          <w:rFonts w:ascii="Arial" w:hAnsi="Arial" w:cs="Arial"/>
          <w:i/>
          <w:highlight w:val="green"/>
        </w:rPr>
        <w:t>účinnosti smlouvy]</w:t>
      </w:r>
      <w:r w:rsidR="00A30F58">
        <w:rPr>
          <w:rFonts w:ascii="Arial" w:hAnsi="Arial" w:cs="Arial"/>
        </w:rPr>
        <w:t xml:space="preserve"> </w:t>
      </w:r>
      <w:r>
        <w:rPr>
          <w:rFonts w:ascii="Arial" w:hAnsi="Arial" w:cs="Arial"/>
        </w:rPr>
        <w:t>dodá Objednatel Dodavateli při podpisu smlouvy.</w:t>
      </w:r>
    </w:p>
    <w:p w14:paraId="08BB81F4" w14:textId="77777777" w:rsidR="005C6D1B" w:rsidRPr="00F4282F" w:rsidRDefault="005C6D1B" w:rsidP="009F3F5B">
      <w:pPr>
        <w:keepNext/>
        <w:autoSpaceDE w:val="0"/>
        <w:autoSpaceDN w:val="0"/>
        <w:adjustRightInd w:val="0"/>
        <w:spacing w:before="360" w:after="120"/>
        <w:contextualSpacing/>
        <w:jc w:val="center"/>
        <w:rPr>
          <w:rFonts w:ascii="Arial Black" w:hAnsi="Arial Black" w:cs="Arial"/>
          <w:b/>
        </w:rPr>
      </w:pPr>
      <w:r w:rsidRPr="00F4282F">
        <w:rPr>
          <w:rFonts w:ascii="Arial Black" w:hAnsi="Arial Black" w:cs="Arial"/>
          <w:b/>
        </w:rPr>
        <w:t>V.</w:t>
      </w:r>
    </w:p>
    <w:p w14:paraId="1C751DAC"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OBJEDNÁVKOVÝ SYSTÉM</w:t>
      </w:r>
    </w:p>
    <w:p w14:paraId="54001385" w14:textId="77777777" w:rsidR="005C6D1B" w:rsidRPr="009F3F5B" w:rsidRDefault="005C6D1B" w:rsidP="00C949F1">
      <w:pPr>
        <w:pStyle w:val="Odstavecseseznamem"/>
        <w:numPr>
          <w:ilvl w:val="0"/>
          <w:numId w:val="16"/>
        </w:numPr>
        <w:autoSpaceDE w:val="0"/>
        <w:autoSpaceDN w:val="0"/>
        <w:adjustRightInd w:val="0"/>
        <w:spacing w:after="120"/>
        <w:ind w:left="284" w:hanging="284"/>
        <w:contextualSpacing w:val="0"/>
        <w:jc w:val="both"/>
        <w:rPr>
          <w:rFonts w:ascii="Arial" w:hAnsi="Arial"/>
        </w:rPr>
      </w:pPr>
      <w:r w:rsidRPr="00000073">
        <w:rPr>
          <w:rFonts w:ascii="Arial" w:hAnsi="Arial" w:cs="Arial"/>
        </w:rPr>
        <w:t xml:space="preserve">Dle sestaveného </w:t>
      </w:r>
      <w:r w:rsidR="0071544E">
        <w:rPr>
          <w:rFonts w:ascii="Arial" w:hAnsi="Arial" w:cs="Arial"/>
        </w:rPr>
        <w:t xml:space="preserve">a obdrženého </w:t>
      </w:r>
      <w:r w:rsidRPr="00000073">
        <w:rPr>
          <w:rFonts w:ascii="Arial" w:hAnsi="Arial" w:cs="Arial"/>
        </w:rPr>
        <w:t xml:space="preserve">jídelního lístku v souladu s čl. IV. této smlouvy zašle Objednatel Dodavateli </w:t>
      </w:r>
      <w:r w:rsidRPr="00A30F58">
        <w:rPr>
          <w:rFonts w:ascii="Arial" w:hAnsi="Arial" w:cs="Arial"/>
        </w:rPr>
        <w:t xml:space="preserve">na e-mailovou adresu Dodavatele </w:t>
      </w:r>
      <w:r w:rsidRPr="00263631">
        <w:rPr>
          <w:rFonts w:ascii="Arial" w:hAnsi="Arial" w:cs="Arial"/>
          <w:b/>
          <w:highlight w:val="yellow"/>
        </w:rPr>
        <w:t>[•]</w:t>
      </w:r>
      <w:r w:rsidRPr="00A30F58">
        <w:rPr>
          <w:rFonts w:ascii="Arial" w:hAnsi="Arial" w:cs="Arial"/>
          <w:b/>
        </w:rPr>
        <w:t xml:space="preserve"> </w:t>
      </w:r>
      <w:r w:rsidRPr="00A30F58">
        <w:rPr>
          <w:rFonts w:ascii="Arial" w:hAnsi="Arial" w:cs="Arial"/>
        </w:rPr>
        <w:t xml:space="preserve">vždy každý pracovní den předem do </w:t>
      </w:r>
      <w:r w:rsidRPr="004F3134">
        <w:rPr>
          <w:rFonts w:ascii="Arial" w:hAnsi="Arial" w:cs="Arial"/>
          <w:b/>
        </w:rPr>
        <w:t>14:00 hod</w:t>
      </w:r>
      <w:r w:rsidRPr="00A30F58">
        <w:rPr>
          <w:rFonts w:ascii="Arial" w:hAnsi="Arial" w:cs="Arial"/>
        </w:rPr>
        <w:t xml:space="preserve"> počet objednaných porcí u jednotlivých druhů hlavních jídel </w:t>
      </w:r>
      <w:r w:rsidR="003B00EB">
        <w:rPr>
          <w:rFonts w:ascii="Arial" w:hAnsi="Arial" w:cs="Arial"/>
        </w:rPr>
        <w:t xml:space="preserve">a polévek </w:t>
      </w:r>
      <w:r w:rsidRPr="00A30F58">
        <w:rPr>
          <w:rFonts w:ascii="Arial" w:hAnsi="Arial" w:cs="Arial"/>
        </w:rPr>
        <w:t xml:space="preserve">dle jídelního lístku dle čl. IV. odst. 2 této smlouvy, přičemž vždy samostatně uvede počet </w:t>
      </w:r>
      <w:r w:rsidRPr="00D210DF">
        <w:rPr>
          <w:rFonts w:ascii="Arial" w:hAnsi="Arial" w:cs="Arial"/>
        </w:rPr>
        <w:t xml:space="preserve">objednaných porcí u jednotlivých druhů hlavních jídel </w:t>
      </w:r>
      <w:r w:rsidR="003B00EB">
        <w:rPr>
          <w:rFonts w:ascii="Arial" w:hAnsi="Arial" w:cs="Arial"/>
        </w:rPr>
        <w:t xml:space="preserve">a polévek </w:t>
      </w:r>
      <w:r w:rsidRPr="00D210DF">
        <w:rPr>
          <w:rFonts w:ascii="Arial" w:hAnsi="Arial" w:cs="Arial"/>
        </w:rPr>
        <w:t xml:space="preserve">za </w:t>
      </w:r>
      <w:r w:rsidR="00263631" w:rsidRPr="00D210DF">
        <w:rPr>
          <w:rFonts w:ascii="Arial" w:hAnsi="Arial" w:cs="Arial"/>
        </w:rPr>
        <w:t>VZ</w:t>
      </w:r>
      <w:r w:rsidR="007B4903" w:rsidRPr="00D210DF">
        <w:rPr>
          <w:rFonts w:ascii="Arial" w:hAnsi="Arial" w:cs="Arial"/>
        </w:rPr>
        <w:t xml:space="preserve"> I a </w:t>
      </w:r>
      <w:r w:rsidR="00263631" w:rsidRPr="00D210DF">
        <w:rPr>
          <w:rFonts w:ascii="Arial" w:hAnsi="Arial" w:cs="Arial"/>
        </w:rPr>
        <w:t>VZ</w:t>
      </w:r>
      <w:r w:rsidR="007B4903" w:rsidRPr="00D210DF">
        <w:rPr>
          <w:rFonts w:ascii="Arial" w:hAnsi="Arial" w:cs="Arial"/>
        </w:rPr>
        <w:t xml:space="preserve"> II.</w:t>
      </w:r>
    </w:p>
    <w:p w14:paraId="21F9AC76" w14:textId="4A57748B" w:rsidR="00D210DF" w:rsidRPr="009F3F5B" w:rsidRDefault="003B00EB" w:rsidP="00C949F1">
      <w:pPr>
        <w:pStyle w:val="Odstavecseseznamem"/>
        <w:numPr>
          <w:ilvl w:val="0"/>
          <w:numId w:val="16"/>
        </w:numPr>
        <w:autoSpaceDE w:val="0"/>
        <w:autoSpaceDN w:val="0"/>
        <w:adjustRightInd w:val="0"/>
        <w:spacing w:after="120"/>
        <w:ind w:left="284" w:hanging="284"/>
        <w:contextualSpacing w:val="0"/>
        <w:jc w:val="both"/>
        <w:rPr>
          <w:rFonts w:ascii="Arial" w:hAnsi="Arial"/>
        </w:rPr>
      </w:pPr>
      <w:r>
        <w:rPr>
          <w:rFonts w:ascii="Arial" w:hAnsi="Arial" w:cs="Arial"/>
        </w:rPr>
        <w:t>Dodavatel</w:t>
      </w:r>
      <w:r w:rsidR="00D210DF" w:rsidRPr="00D210DF">
        <w:rPr>
          <w:rFonts w:ascii="Arial" w:hAnsi="Arial" w:cs="Arial"/>
        </w:rPr>
        <w:t xml:space="preserve"> se zavazuje přijmout</w:t>
      </w:r>
      <w:r w:rsidR="00E3759C">
        <w:rPr>
          <w:rFonts w:ascii="Arial" w:hAnsi="Arial" w:cs="Arial"/>
        </w:rPr>
        <w:t xml:space="preserve"> také</w:t>
      </w:r>
      <w:r w:rsidR="00D210DF" w:rsidRPr="00D210DF">
        <w:rPr>
          <w:rFonts w:ascii="Arial" w:hAnsi="Arial" w:cs="Arial"/>
        </w:rPr>
        <w:t xml:space="preserve"> telefonickou objednávku</w:t>
      </w:r>
      <w:r w:rsidR="00E3759C">
        <w:rPr>
          <w:rFonts w:ascii="Arial" w:hAnsi="Arial" w:cs="Arial"/>
        </w:rPr>
        <w:t xml:space="preserve"> hotových jídel d</w:t>
      </w:r>
      <w:r w:rsidR="00E3759C" w:rsidRPr="00000073">
        <w:rPr>
          <w:rFonts w:ascii="Arial" w:hAnsi="Arial" w:cs="Arial"/>
        </w:rPr>
        <w:t xml:space="preserve">le sestaveného </w:t>
      </w:r>
      <w:r w:rsidR="00E3759C">
        <w:rPr>
          <w:rFonts w:ascii="Arial" w:hAnsi="Arial" w:cs="Arial"/>
        </w:rPr>
        <w:t xml:space="preserve">a obdrženého </w:t>
      </w:r>
      <w:r w:rsidR="00E3759C" w:rsidRPr="00000073">
        <w:rPr>
          <w:rFonts w:ascii="Arial" w:hAnsi="Arial" w:cs="Arial"/>
        </w:rPr>
        <w:t>jídelního lístku v souladu s čl. IV. této smlouvy</w:t>
      </w:r>
      <w:r w:rsidR="00D210DF" w:rsidRPr="00D210DF">
        <w:rPr>
          <w:rFonts w:ascii="Arial" w:hAnsi="Arial" w:cs="Arial"/>
        </w:rPr>
        <w:t xml:space="preserve"> </w:t>
      </w:r>
      <w:r w:rsidR="00D210DF" w:rsidRPr="003B00EB">
        <w:rPr>
          <w:rFonts w:ascii="Arial" w:hAnsi="Arial" w:cs="Arial"/>
          <w:b/>
        </w:rPr>
        <w:t>v den dodávky</w:t>
      </w:r>
      <w:r w:rsidR="00D210DF" w:rsidRPr="00D210DF">
        <w:rPr>
          <w:rFonts w:ascii="Arial" w:hAnsi="Arial" w:cs="Arial"/>
        </w:rPr>
        <w:t xml:space="preserve">, pokud </w:t>
      </w:r>
      <w:r>
        <w:rPr>
          <w:rFonts w:ascii="Arial" w:hAnsi="Arial" w:cs="Arial"/>
        </w:rPr>
        <w:t>počet objednávaných por</w:t>
      </w:r>
      <w:r w:rsidR="0034384C">
        <w:rPr>
          <w:rFonts w:ascii="Arial" w:hAnsi="Arial" w:cs="Arial"/>
        </w:rPr>
        <w:t>c</w:t>
      </w:r>
      <w:r>
        <w:rPr>
          <w:rFonts w:ascii="Arial" w:hAnsi="Arial" w:cs="Arial"/>
        </w:rPr>
        <w:t xml:space="preserve">í hotových jídel </w:t>
      </w:r>
      <w:r w:rsidR="00D210DF" w:rsidRPr="00D210DF">
        <w:rPr>
          <w:rFonts w:ascii="Arial" w:hAnsi="Arial" w:cs="Arial"/>
        </w:rPr>
        <w:t xml:space="preserve">nepřekročí celkový počet 10 porcí (v souhrnu za VZ I a VZ II) a bude </w:t>
      </w:r>
      <w:r w:rsidR="005C110F">
        <w:rPr>
          <w:rFonts w:ascii="Arial" w:hAnsi="Arial" w:cs="Arial"/>
        </w:rPr>
        <w:t xml:space="preserve">učiněna do </w:t>
      </w:r>
      <w:r w:rsidR="00D210DF" w:rsidRPr="00E3759C">
        <w:rPr>
          <w:rFonts w:ascii="Arial" w:hAnsi="Arial" w:cs="Arial"/>
          <w:b/>
        </w:rPr>
        <w:t>9:30</w:t>
      </w:r>
      <w:r w:rsidR="00D210DF" w:rsidRPr="009F3F5B">
        <w:rPr>
          <w:rFonts w:ascii="Arial" w:hAnsi="Arial"/>
          <w:b/>
        </w:rPr>
        <w:t xml:space="preserve"> </w:t>
      </w:r>
      <w:r w:rsidR="00D210DF" w:rsidRPr="00E3759C">
        <w:rPr>
          <w:rFonts w:ascii="Arial" w:hAnsi="Arial" w:cs="Arial"/>
          <w:b/>
        </w:rPr>
        <w:t>hod</w:t>
      </w:r>
      <w:r w:rsidR="00E3759C">
        <w:rPr>
          <w:rFonts w:ascii="Arial" w:hAnsi="Arial" w:cs="Arial"/>
          <w:b/>
        </w:rPr>
        <w:t xml:space="preserve"> </w:t>
      </w:r>
      <w:r w:rsidR="00E3759C" w:rsidRPr="00E3759C">
        <w:rPr>
          <w:rFonts w:ascii="Arial" w:hAnsi="Arial" w:cs="Arial"/>
        </w:rPr>
        <w:t>daného dne</w:t>
      </w:r>
      <w:r w:rsidR="00D210DF" w:rsidRPr="00E3759C">
        <w:rPr>
          <w:rFonts w:ascii="Arial" w:hAnsi="Arial" w:cs="Arial"/>
        </w:rPr>
        <w:t>.</w:t>
      </w:r>
      <w:r w:rsidR="005C110F">
        <w:rPr>
          <w:rFonts w:ascii="Arial" w:hAnsi="Arial" w:cs="Arial"/>
        </w:rPr>
        <w:t xml:space="preserve"> Taková telefonická objednávka bude Objednatelem následně </w:t>
      </w:r>
      <w:r w:rsidR="005C110F" w:rsidRPr="00D210DF">
        <w:rPr>
          <w:rFonts w:ascii="Arial" w:hAnsi="Arial" w:cs="Arial"/>
        </w:rPr>
        <w:t>potvrzena na e-mailovou adresu Dodavatele</w:t>
      </w:r>
      <w:r w:rsidR="005C110F">
        <w:rPr>
          <w:rFonts w:ascii="Arial" w:hAnsi="Arial" w:cs="Arial"/>
        </w:rPr>
        <w:t xml:space="preserve"> </w:t>
      </w:r>
      <w:r w:rsidR="005C110F" w:rsidRPr="00263631">
        <w:rPr>
          <w:rFonts w:ascii="Arial" w:hAnsi="Arial" w:cs="Arial"/>
          <w:b/>
          <w:highlight w:val="yellow"/>
        </w:rPr>
        <w:t>[•]</w:t>
      </w:r>
      <w:r w:rsidR="005C110F">
        <w:rPr>
          <w:rFonts w:ascii="Arial" w:hAnsi="Arial" w:cs="Arial"/>
          <w:b/>
        </w:rPr>
        <w:t>.</w:t>
      </w:r>
    </w:p>
    <w:p w14:paraId="0259E7DD" w14:textId="77777777" w:rsidR="005C6D1B" w:rsidRPr="00F4282F" w:rsidRDefault="005C6D1B" w:rsidP="00672242">
      <w:pPr>
        <w:keepNext/>
        <w:autoSpaceDE w:val="0"/>
        <w:autoSpaceDN w:val="0"/>
        <w:adjustRightInd w:val="0"/>
        <w:spacing w:before="480" w:after="120"/>
        <w:contextualSpacing/>
        <w:jc w:val="center"/>
        <w:rPr>
          <w:rFonts w:ascii="Arial Black" w:hAnsi="Arial Black" w:cs="Arial"/>
          <w:b/>
        </w:rPr>
      </w:pPr>
      <w:r w:rsidRPr="00F4282F">
        <w:rPr>
          <w:rFonts w:ascii="Arial Black" w:hAnsi="Arial Black" w:cs="Arial"/>
          <w:b/>
        </w:rPr>
        <w:t>VI.</w:t>
      </w:r>
    </w:p>
    <w:p w14:paraId="4E20B737"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 xml:space="preserve">ZPŮSOB </w:t>
      </w:r>
      <w:r w:rsidR="002010E1" w:rsidRPr="00543228">
        <w:rPr>
          <w:rFonts w:ascii="Arial Black" w:hAnsi="Arial Black" w:cs="Arial"/>
          <w:b/>
        </w:rPr>
        <w:t xml:space="preserve">PŘEDÁNÍ </w:t>
      </w:r>
      <w:r w:rsidRPr="00543228">
        <w:rPr>
          <w:rFonts w:ascii="Arial Black" w:hAnsi="Arial Black" w:cs="Arial"/>
          <w:b/>
        </w:rPr>
        <w:t xml:space="preserve">HOTOVÝCH JÍDEL </w:t>
      </w:r>
    </w:p>
    <w:p w14:paraId="5821A015" w14:textId="22E7D993" w:rsidR="00263631" w:rsidRPr="00FA73DD" w:rsidRDefault="00263631" w:rsidP="00C949F1">
      <w:pPr>
        <w:pStyle w:val="Odstavecseseznamem"/>
        <w:numPr>
          <w:ilvl w:val="0"/>
          <w:numId w:val="22"/>
        </w:numPr>
        <w:tabs>
          <w:tab w:val="left" w:pos="284"/>
        </w:tabs>
        <w:spacing w:after="120"/>
        <w:ind w:left="284" w:hanging="284"/>
        <w:contextualSpacing w:val="0"/>
        <w:jc w:val="both"/>
        <w:rPr>
          <w:rFonts w:ascii="Arial" w:hAnsi="Arial" w:cs="Arial"/>
        </w:rPr>
      </w:pPr>
      <w:r w:rsidRPr="00FA73DD">
        <w:rPr>
          <w:rStyle w:val="Hypertextovodkaz"/>
          <w:rFonts w:ascii="Arial" w:eastAsia="Times New Roman" w:hAnsi="Arial" w:cs="Arial"/>
          <w:noProof w:val="0"/>
          <w:color w:val="auto"/>
          <w:u w:val="none"/>
          <w:lang w:eastAsia="cs-CZ"/>
        </w:rPr>
        <w:t xml:space="preserve">Dodavatel je povinen </w:t>
      </w:r>
      <w:r w:rsidR="00121762">
        <w:rPr>
          <w:rStyle w:val="Hypertextovodkaz"/>
          <w:rFonts w:ascii="Arial" w:eastAsia="Times New Roman" w:hAnsi="Arial" w:cs="Arial"/>
          <w:noProof w:val="0"/>
          <w:color w:val="auto"/>
          <w:u w:val="none"/>
          <w:lang w:eastAsia="cs-CZ"/>
        </w:rPr>
        <w:t>dodat</w:t>
      </w:r>
      <w:r w:rsidRPr="00FA73DD">
        <w:rPr>
          <w:rStyle w:val="Hypertextovodkaz"/>
          <w:rFonts w:ascii="Arial" w:eastAsia="Times New Roman" w:hAnsi="Arial" w:cs="Arial"/>
          <w:noProof w:val="0"/>
          <w:color w:val="auto"/>
          <w:u w:val="none"/>
          <w:lang w:eastAsia="cs-CZ"/>
        </w:rPr>
        <w:t xml:space="preserve"> hotov</w:t>
      </w:r>
      <w:r w:rsidR="00121762">
        <w:rPr>
          <w:rStyle w:val="Hypertextovodkaz"/>
          <w:rFonts w:ascii="Arial" w:eastAsia="Times New Roman" w:hAnsi="Arial" w:cs="Arial"/>
          <w:noProof w:val="0"/>
          <w:color w:val="auto"/>
          <w:u w:val="none"/>
          <w:lang w:eastAsia="cs-CZ"/>
        </w:rPr>
        <w:t>á</w:t>
      </w:r>
      <w:r>
        <w:rPr>
          <w:rStyle w:val="Hypertextovodkaz"/>
          <w:rFonts w:ascii="Arial" w:eastAsia="Times New Roman" w:hAnsi="Arial" w:cs="Arial"/>
          <w:noProof w:val="0"/>
          <w:color w:val="auto"/>
          <w:u w:val="none"/>
          <w:lang w:eastAsia="cs-CZ"/>
        </w:rPr>
        <w:t xml:space="preserve"> jídl</w:t>
      </w:r>
      <w:r w:rsidR="00121762">
        <w:rPr>
          <w:rStyle w:val="Hypertextovodkaz"/>
          <w:rFonts w:ascii="Arial" w:eastAsia="Times New Roman" w:hAnsi="Arial" w:cs="Arial"/>
          <w:noProof w:val="0"/>
          <w:color w:val="auto"/>
          <w:u w:val="none"/>
          <w:lang w:eastAsia="cs-CZ"/>
        </w:rPr>
        <w:t>a</w:t>
      </w:r>
      <w:r w:rsidRPr="00FA73DD">
        <w:rPr>
          <w:rStyle w:val="Hypertextovodkaz"/>
          <w:rFonts w:ascii="Arial" w:eastAsia="Times New Roman" w:hAnsi="Arial" w:cs="Arial"/>
          <w:noProof w:val="0"/>
          <w:color w:val="auto"/>
          <w:u w:val="none"/>
          <w:lang w:eastAsia="cs-CZ"/>
        </w:rPr>
        <w:t xml:space="preserve"> v</w:t>
      </w:r>
      <w:r w:rsidR="00A5176F">
        <w:rPr>
          <w:rStyle w:val="Hypertextovodkaz"/>
          <w:rFonts w:ascii="Arial" w:eastAsia="Times New Roman" w:hAnsi="Arial" w:cs="Arial"/>
          <w:noProof w:val="0"/>
          <w:color w:val="auto"/>
          <w:u w:val="none"/>
          <w:lang w:eastAsia="cs-CZ"/>
        </w:rPr>
        <w:t>e</w:t>
      </w:r>
      <w:r>
        <w:rPr>
          <w:rStyle w:val="Hypertextovodkaz"/>
          <w:rFonts w:ascii="Arial" w:eastAsia="Times New Roman" w:hAnsi="Arial" w:cs="Arial"/>
          <w:noProof w:val="0"/>
          <w:color w:val="auto"/>
          <w:u w:val="none"/>
          <w:lang w:eastAsia="cs-CZ"/>
        </w:rPr>
        <w:t> lhůtách k plnění</w:t>
      </w:r>
      <w:r w:rsidRPr="00FA73DD">
        <w:rPr>
          <w:rStyle w:val="Hypertextovodkaz"/>
          <w:rFonts w:ascii="Arial" w:eastAsia="Times New Roman" w:hAnsi="Arial" w:cs="Arial"/>
          <w:noProof w:val="0"/>
          <w:color w:val="auto"/>
          <w:u w:val="none"/>
          <w:lang w:eastAsia="cs-CZ"/>
        </w:rPr>
        <w:t xml:space="preserve"> </w:t>
      </w:r>
      <w:r>
        <w:rPr>
          <w:rStyle w:val="Hypertextovodkaz"/>
          <w:rFonts w:ascii="Arial" w:eastAsia="Times New Roman" w:hAnsi="Arial" w:cs="Arial"/>
          <w:noProof w:val="0"/>
          <w:color w:val="auto"/>
          <w:u w:val="none"/>
          <w:lang w:eastAsia="cs-CZ"/>
        </w:rPr>
        <w:t>uvedených</w:t>
      </w:r>
      <w:r w:rsidRPr="00FA73DD">
        <w:rPr>
          <w:rStyle w:val="Hypertextovodkaz"/>
          <w:rFonts w:ascii="Arial" w:eastAsia="Times New Roman" w:hAnsi="Arial" w:cs="Arial"/>
          <w:noProof w:val="0"/>
          <w:color w:val="auto"/>
          <w:u w:val="none"/>
          <w:lang w:eastAsia="cs-CZ"/>
        </w:rPr>
        <w:t xml:space="preserve"> v čl. II odst. 2</w:t>
      </w:r>
      <w:r>
        <w:rPr>
          <w:rStyle w:val="Hypertextovodkaz"/>
          <w:rFonts w:ascii="Arial" w:eastAsia="Times New Roman" w:hAnsi="Arial" w:cs="Arial"/>
          <w:noProof w:val="0"/>
          <w:color w:val="auto"/>
          <w:u w:val="none"/>
          <w:lang w:eastAsia="cs-CZ"/>
        </w:rPr>
        <w:t xml:space="preserve"> </w:t>
      </w:r>
      <w:proofErr w:type="gramStart"/>
      <w:r>
        <w:rPr>
          <w:rStyle w:val="Hypertextovodkaz"/>
          <w:rFonts w:ascii="Arial" w:eastAsia="Times New Roman" w:hAnsi="Arial" w:cs="Arial"/>
          <w:noProof w:val="0"/>
          <w:color w:val="auto"/>
          <w:u w:val="none"/>
          <w:lang w:eastAsia="cs-CZ"/>
        </w:rPr>
        <w:t>této</w:t>
      </w:r>
      <w:proofErr w:type="gramEnd"/>
      <w:r>
        <w:rPr>
          <w:rStyle w:val="Hypertextovodkaz"/>
          <w:rFonts w:ascii="Arial" w:eastAsia="Times New Roman" w:hAnsi="Arial" w:cs="Arial"/>
          <w:noProof w:val="0"/>
          <w:color w:val="auto"/>
          <w:u w:val="none"/>
          <w:lang w:eastAsia="cs-CZ"/>
        </w:rPr>
        <w:t xml:space="preserve"> smlouvy na jednotlivá místa plnění</w:t>
      </w:r>
      <w:r w:rsidRPr="00FA73DD">
        <w:rPr>
          <w:rFonts w:ascii="Arial" w:hAnsi="Arial" w:cs="Arial"/>
        </w:rPr>
        <w:t xml:space="preserve"> </w:t>
      </w:r>
      <w:r w:rsidR="00A5176F">
        <w:rPr>
          <w:rFonts w:ascii="Arial" w:hAnsi="Arial" w:cs="Arial"/>
        </w:rPr>
        <w:t xml:space="preserve">uvedená </w:t>
      </w:r>
      <w:r w:rsidR="00A5176F" w:rsidRPr="00FA73DD">
        <w:rPr>
          <w:rStyle w:val="Hypertextovodkaz"/>
          <w:rFonts w:ascii="Arial" w:eastAsia="Times New Roman" w:hAnsi="Arial" w:cs="Arial"/>
          <w:noProof w:val="0"/>
          <w:color w:val="auto"/>
          <w:u w:val="none"/>
          <w:lang w:eastAsia="cs-CZ"/>
        </w:rPr>
        <w:t xml:space="preserve">v čl. II odst. </w:t>
      </w:r>
      <w:r w:rsidR="00A5176F">
        <w:rPr>
          <w:rStyle w:val="Hypertextovodkaz"/>
          <w:rFonts w:ascii="Arial" w:eastAsia="Times New Roman" w:hAnsi="Arial" w:cs="Arial"/>
          <w:noProof w:val="0"/>
          <w:color w:val="auto"/>
          <w:u w:val="none"/>
          <w:lang w:eastAsia="cs-CZ"/>
        </w:rPr>
        <w:t>1 této smlouvy</w:t>
      </w:r>
      <w:r w:rsidR="00A5176F" w:rsidRPr="009F3F5B">
        <w:rPr>
          <w:rStyle w:val="Hypertextovodkaz"/>
          <w:color w:val="auto"/>
          <w:u w:val="none"/>
        </w:rPr>
        <w:t xml:space="preserve"> </w:t>
      </w:r>
      <w:r w:rsidRPr="00FA73DD">
        <w:rPr>
          <w:rFonts w:ascii="Arial" w:hAnsi="Arial" w:cs="Arial"/>
          <w:noProof w:val="0"/>
        </w:rPr>
        <w:t>v gastronádobách v odpovídající teplotě dle vyhlášky</w:t>
      </w:r>
      <w:r w:rsidRPr="00FA73DD">
        <w:rPr>
          <w:rFonts w:ascii="Arial" w:hAnsi="Arial" w:cs="Arial"/>
        </w:rPr>
        <w:t xml:space="preserve"> Ministerstva zdravotnictví č. 137/2004 Sb., o hygienických požadavcích na stravovací služby a o zásadách osobní a provozní </w:t>
      </w:r>
      <w:r w:rsidRPr="009E1A4D">
        <w:rPr>
          <w:rFonts w:ascii="Arial" w:hAnsi="Arial" w:cs="Arial"/>
        </w:rPr>
        <w:t>hygieny při činnostech epidemiologicky závažných, ve znění pozdějších předpisů. Gastronádoby budou rozděleny samostatně dle objednaných porcí pro VZ I a VZ II Objednatele.</w:t>
      </w:r>
      <w:r>
        <w:rPr>
          <w:rFonts w:ascii="Arial" w:hAnsi="Arial" w:cs="Arial"/>
        </w:rPr>
        <w:t xml:space="preserve"> </w:t>
      </w:r>
    </w:p>
    <w:p w14:paraId="1D073413" w14:textId="33929A98" w:rsidR="00D82E87" w:rsidRDefault="00D82E87" w:rsidP="00C949F1">
      <w:pPr>
        <w:pStyle w:val="Odstavecseseznamem"/>
        <w:numPr>
          <w:ilvl w:val="0"/>
          <w:numId w:val="22"/>
        </w:numPr>
        <w:tabs>
          <w:tab w:val="left" w:pos="284"/>
        </w:tabs>
        <w:spacing w:after="120"/>
        <w:ind w:left="284" w:hanging="284"/>
        <w:contextualSpacing w:val="0"/>
        <w:jc w:val="both"/>
        <w:rPr>
          <w:rStyle w:val="Hypertextovodkaz"/>
          <w:rFonts w:ascii="Arial" w:eastAsia="Times New Roman" w:hAnsi="Arial" w:cs="Arial"/>
          <w:noProof w:val="0"/>
          <w:color w:val="auto"/>
          <w:u w:val="none"/>
          <w:lang w:eastAsia="cs-CZ"/>
        </w:rPr>
      </w:pPr>
      <w:r>
        <w:rPr>
          <w:rStyle w:val="Hypertextovodkaz"/>
          <w:rFonts w:ascii="Arial" w:eastAsia="Times New Roman" w:hAnsi="Arial" w:cs="Arial"/>
          <w:noProof w:val="0"/>
          <w:color w:val="auto"/>
          <w:u w:val="none"/>
          <w:lang w:eastAsia="cs-CZ"/>
        </w:rPr>
        <w:t>Gastronádoby</w:t>
      </w:r>
      <w:r w:rsidRPr="00D82E87">
        <w:rPr>
          <w:rStyle w:val="Hypertextovodkaz"/>
          <w:rFonts w:ascii="Arial" w:eastAsia="Times New Roman" w:hAnsi="Arial" w:cs="Arial"/>
          <w:noProof w:val="0"/>
          <w:color w:val="auto"/>
          <w:u w:val="none"/>
          <w:lang w:eastAsia="cs-CZ"/>
        </w:rPr>
        <w:t xml:space="preserve"> dle předchozího odstavce, příp. jiné přepravní a expediční nádoby</w:t>
      </w:r>
      <w:r>
        <w:rPr>
          <w:rStyle w:val="Hypertextovodkaz"/>
          <w:rFonts w:ascii="Arial" w:eastAsia="Times New Roman" w:hAnsi="Arial" w:cs="Arial"/>
          <w:noProof w:val="0"/>
          <w:color w:val="auto"/>
          <w:u w:val="none"/>
          <w:lang w:eastAsia="cs-CZ"/>
        </w:rPr>
        <w:t>,</w:t>
      </w:r>
      <w:r w:rsidRPr="00D82E87">
        <w:rPr>
          <w:rStyle w:val="Hypertextovodkaz"/>
          <w:rFonts w:ascii="Arial" w:eastAsia="Times New Roman" w:hAnsi="Arial" w:cs="Arial"/>
          <w:noProof w:val="0"/>
          <w:color w:val="auto"/>
          <w:u w:val="none"/>
          <w:lang w:eastAsia="cs-CZ"/>
        </w:rPr>
        <w:t xml:space="preserve"> </w:t>
      </w:r>
      <w:r w:rsidR="00AE34F7">
        <w:rPr>
          <w:rStyle w:val="Hypertextovodkaz"/>
          <w:rFonts w:ascii="Arial" w:eastAsia="Times New Roman" w:hAnsi="Arial" w:cs="Arial"/>
          <w:noProof w:val="0"/>
          <w:color w:val="auto"/>
          <w:u w:val="none"/>
          <w:lang w:eastAsia="cs-CZ"/>
        </w:rPr>
        <w:t>poskytne</w:t>
      </w:r>
      <w:r w:rsidR="00FA73DD">
        <w:rPr>
          <w:rStyle w:val="Hypertextovodkaz"/>
          <w:rFonts w:ascii="Arial" w:eastAsia="Times New Roman" w:hAnsi="Arial" w:cs="Arial"/>
          <w:noProof w:val="0"/>
          <w:color w:val="auto"/>
          <w:u w:val="none"/>
          <w:lang w:eastAsia="cs-CZ"/>
        </w:rPr>
        <w:t xml:space="preserve"> Dodavateli</w:t>
      </w:r>
      <w:r w:rsidR="00AE34F7">
        <w:rPr>
          <w:rStyle w:val="Hypertextovodkaz"/>
          <w:rFonts w:ascii="Arial" w:eastAsia="Times New Roman" w:hAnsi="Arial" w:cs="Arial"/>
          <w:noProof w:val="0"/>
          <w:color w:val="auto"/>
          <w:u w:val="none"/>
          <w:lang w:eastAsia="cs-CZ"/>
        </w:rPr>
        <w:t xml:space="preserve"> </w:t>
      </w:r>
      <w:r w:rsidR="00175314">
        <w:rPr>
          <w:rStyle w:val="Hypertextovodkaz"/>
          <w:rFonts w:ascii="Arial" w:eastAsia="Times New Roman" w:hAnsi="Arial" w:cs="Arial"/>
          <w:noProof w:val="0"/>
          <w:color w:val="auto"/>
          <w:u w:val="none"/>
          <w:lang w:eastAsia="cs-CZ"/>
        </w:rPr>
        <w:t xml:space="preserve">v dvojí sadě </w:t>
      </w:r>
      <w:r w:rsidR="00AE34F7">
        <w:rPr>
          <w:rStyle w:val="Hypertextovodkaz"/>
          <w:rFonts w:ascii="Arial" w:eastAsia="Times New Roman" w:hAnsi="Arial" w:cs="Arial"/>
          <w:noProof w:val="0"/>
          <w:color w:val="auto"/>
          <w:u w:val="none"/>
          <w:lang w:eastAsia="cs-CZ"/>
        </w:rPr>
        <w:t xml:space="preserve">Objednatel a pracovníci Dodavatele s nimi budou zacházet šetrně a ohleduplně. </w:t>
      </w:r>
      <w:r w:rsidR="005A0123">
        <w:rPr>
          <w:rStyle w:val="Hypertextovodkaz"/>
          <w:rFonts w:ascii="Arial" w:eastAsia="Times New Roman" w:hAnsi="Arial" w:cs="Arial"/>
          <w:noProof w:val="0"/>
          <w:color w:val="auto"/>
          <w:u w:val="none"/>
          <w:lang w:eastAsia="cs-CZ"/>
        </w:rPr>
        <w:t>Jedna sada vymytých nádob</w:t>
      </w:r>
      <w:r w:rsidR="00AE34F7">
        <w:rPr>
          <w:rStyle w:val="Hypertextovodkaz"/>
          <w:rFonts w:ascii="Arial" w:eastAsia="Times New Roman" w:hAnsi="Arial" w:cs="Arial"/>
          <w:noProof w:val="0"/>
          <w:color w:val="auto"/>
          <w:u w:val="none"/>
          <w:lang w:eastAsia="cs-CZ"/>
        </w:rPr>
        <w:t xml:space="preserve"> </w:t>
      </w:r>
      <w:r w:rsidR="005A0123">
        <w:rPr>
          <w:rStyle w:val="Hypertextovodkaz"/>
          <w:rFonts w:ascii="Arial" w:eastAsia="Times New Roman" w:hAnsi="Arial" w:cs="Arial"/>
          <w:noProof w:val="0"/>
          <w:color w:val="auto"/>
          <w:u w:val="none"/>
          <w:lang w:eastAsia="cs-CZ"/>
        </w:rPr>
        <w:t>bude</w:t>
      </w:r>
      <w:r w:rsidRPr="00D82E87">
        <w:rPr>
          <w:rStyle w:val="Hypertextovodkaz"/>
          <w:rFonts w:ascii="Arial" w:eastAsia="Times New Roman" w:hAnsi="Arial" w:cs="Arial"/>
          <w:noProof w:val="0"/>
          <w:color w:val="auto"/>
          <w:u w:val="none"/>
          <w:lang w:eastAsia="cs-CZ"/>
        </w:rPr>
        <w:t xml:space="preserve"> </w:t>
      </w:r>
      <w:r>
        <w:rPr>
          <w:rStyle w:val="Hypertextovodkaz"/>
          <w:rFonts w:ascii="Arial" w:eastAsia="Times New Roman" w:hAnsi="Arial" w:cs="Arial"/>
          <w:noProof w:val="0"/>
          <w:color w:val="auto"/>
          <w:u w:val="none"/>
          <w:lang w:eastAsia="cs-CZ"/>
        </w:rPr>
        <w:t>Objednatelem</w:t>
      </w:r>
      <w:r w:rsidRPr="00D82E87">
        <w:rPr>
          <w:rStyle w:val="Hypertextovodkaz"/>
          <w:rFonts w:ascii="Arial" w:eastAsia="Times New Roman" w:hAnsi="Arial" w:cs="Arial"/>
          <w:noProof w:val="0"/>
          <w:color w:val="auto"/>
          <w:u w:val="none"/>
          <w:lang w:eastAsia="cs-CZ"/>
        </w:rPr>
        <w:t xml:space="preserve"> </w:t>
      </w:r>
      <w:r w:rsidR="00AE34F7">
        <w:rPr>
          <w:rStyle w:val="Hypertextovodkaz"/>
          <w:rFonts w:ascii="Arial" w:eastAsia="Times New Roman" w:hAnsi="Arial" w:cs="Arial"/>
          <w:noProof w:val="0"/>
          <w:color w:val="auto"/>
          <w:u w:val="none"/>
          <w:lang w:eastAsia="cs-CZ"/>
        </w:rPr>
        <w:t xml:space="preserve">vždy </w:t>
      </w:r>
      <w:r w:rsidRPr="00D82E87">
        <w:rPr>
          <w:rStyle w:val="Hypertextovodkaz"/>
          <w:rFonts w:ascii="Arial" w:eastAsia="Times New Roman" w:hAnsi="Arial" w:cs="Arial"/>
          <w:noProof w:val="0"/>
          <w:color w:val="auto"/>
          <w:u w:val="none"/>
          <w:lang w:eastAsia="cs-CZ"/>
        </w:rPr>
        <w:t>vrácen</w:t>
      </w:r>
      <w:r w:rsidR="005A0123">
        <w:rPr>
          <w:rStyle w:val="Hypertextovodkaz"/>
          <w:rFonts w:ascii="Arial" w:eastAsia="Times New Roman" w:hAnsi="Arial" w:cs="Arial"/>
          <w:noProof w:val="0"/>
          <w:color w:val="auto"/>
          <w:u w:val="none"/>
          <w:lang w:eastAsia="cs-CZ"/>
        </w:rPr>
        <w:t>a</w:t>
      </w:r>
      <w:r w:rsidRPr="00D82E87">
        <w:rPr>
          <w:rStyle w:val="Hypertextovodkaz"/>
          <w:rFonts w:ascii="Arial" w:eastAsia="Times New Roman" w:hAnsi="Arial" w:cs="Arial"/>
          <w:noProof w:val="0"/>
          <w:color w:val="auto"/>
          <w:u w:val="none"/>
          <w:lang w:eastAsia="cs-CZ"/>
        </w:rPr>
        <w:t xml:space="preserve"> následující pracovní den v rámci </w:t>
      </w:r>
      <w:r w:rsidR="00263631">
        <w:rPr>
          <w:rStyle w:val="Hypertextovodkaz"/>
          <w:rFonts w:ascii="Arial" w:eastAsia="Times New Roman" w:hAnsi="Arial" w:cs="Arial"/>
          <w:noProof w:val="0"/>
          <w:color w:val="auto"/>
          <w:u w:val="none"/>
          <w:lang w:eastAsia="cs-CZ"/>
        </w:rPr>
        <w:t>dodávky</w:t>
      </w:r>
      <w:r w:rsidR="00263631" w:rsidRPr="00D82E87">
        <w:rPr>
          <w:rStyle w:val="Hypertextovodkaz"/>
          <w:rFonts w:ascii="Arial" w:eastAsia="Times New Roman" w:hAnsi="Arial" w:cs="Arial"/>
          <w:noProof w:val="0"/>
          <w:color w:val="auto"/>
          <w:u w:val="none"/>
          <w:lang w:eastAsia="cs-CZ"/>
        </w:rPr>
        <w:t xml:space="preserve"> </w:t>
      </w:r>
      <w:r w:rsidR="00FA73DD">
        <w:rPr>
          <w:rStyle w:val="Hypertextovodkaz"/>
          <w:rFonts w:ascii="Arial" w:eastAsia="Times New Roman" w:hAnsi="Arial" w:cs="Arial"/>
          <w:noProof w:val="0"/>
          <w:color w:val="auto"/>
          <w:u w:val="none"/>
          <w:lang w:eastAsia="cs-CZ"/>
        </w:rPr>
        <w:t xml:space="preserve">hotových </w:t>
      </w:r>
      <w:r w:rsidRPr="00D82E87">
        <w:rPr>
          <w:rStyle w:val="Hypertextovodkaz"/>
          <w:rFonts w:ascii="Arial" w:eastAsia="Times New Roman" w:hAnsi="Arial" w:cs="Arial"/>
          <w:noProof w:val="0"/>
          <w:color w:val="auto"/>
          <w:u w:val="none"/>
          <w:lang w:eastAsia="cs-CZ"/>
        </w:rPr>
        <w:t xml:space="preserve">jídel </w:t>
      </w:r>
      <w:r w:rsidR="005A0123">
        <w:rPr>
          <w:rStyle w:val="Hypertextovodkaz"/>
          <w:rFonts w:ascii="Arial" w:eastAsia="Times New Roman" w:hAnsi="Arial" w:cs="Arial"/>
          <w:noProof w:val="0"/>
          <w:color w:val="auto"/>
          <w:u w:val="none"/>
          <w:lang w:eastAsia="cs-CZ"/>
        </w:rPr>
        <w:t xml:space="preserve">připravených v druhé sadě nádob </w:t>
      </w:r>
      <w:r w:rsidRPr="00D82E87">
        <w:rPr>
          <w:rStyle w:val="Hypertextovodkaz"/>
          <w:rFonts w:ascii="Arial" w:eastAsia="Times New Roman" w:hAnsi="Arial" w:cs="Arial"/>
          <w:noProof w:val="0"/>
          <w:color w:val="auto"/>
          <w:u w:val="none"/>
          <w:lang w:eastAsia="cs-CZ"/>
        </w:rPr>
        <w:t>na tento den.</w:t>
      </w:r>
    </w:p>
    <w:p w14:paraId="38658CB4" w14:textId="3A256031" w:rsidR="00AE34F7" w:rsidRPr="009B27E9" w:rsidRDefault="00AE34F7" w:rsidP="00C949F1">
      <w:pPr>
        <w:pStyle w:val="Odstavecseseznamem"/>
        <w:numPr>
          <w:ilvl w:val="0"/>
          <w:numId w:val="22"/>
        </w:numPr>
        <w:shd w:val="clear" w:color="auto" w:fill="FFFFFF" w:themeFill="background1"/>
        <w:tabs>
          <w:tab w:val="left" w:pos="284"/>
        </w:tabs>
        <w:spacing w:after="120"/>
        <w:ind w:left="284" w:hanging="284"/>
        <w:contextualSpacing w:val="0"/>
        <w:jc w:val="both"/>
        <w:rPr>
          <w:rStyle w:val="Hypertextovodkaz"/>
          <w:rFonts w:ascii="Arial" w:eastAsia="Times New Roman" w:hAnsi="Arial" w:cs="Arial"/>
          <w:noProof w:val="0"/>
          <w:color w:val="auto"/>
          <w:u w:val="none"/>
          <w:lang w:eastAsia="cs-CZ"/>
        </w:rPr>
      </w:pPr>
      <w:r w:rsidRPr="00FA73DD">
        <w:rPr>
          <w:rFonts w:ascii="Arial" w:hAnsi="Arial" w:cs="Arial"/>
        </w:rPr>
        <w:t>Dodavatel se zavazuje udržovat gastronádoby ve vlastnictví Objednatele v řádném hygienickém stavu</w:t>
      </w:r>
      <w:r w:rsidR="007428DF">
        <w:rPr>
          <w:rFonts w:ascii="Arial" w:hAnsi="Arial" w:cs="Arial"/>
        </w:rPr>
        <w:t>.</w:t>
      </w:r>
    </w:p>
    <w:p w14:paraId="2AD39A07" w14:textId="056CAE52" w:rsidR="00263631" w:rsidRDefault="00175314" w:rsidP="00C949F1">
      <w:pPr>
        <w:pStyle w:val="Odstavecseseznamem"/>
        <w:numPr>
          <w:ilvl w:val="0"/>
          <w:numId w:val="22"/>
        </w:numPr>
        <w:tabs>
          <w:tab w:val="left" w:pos="284"/>
        </w:tabs>
        <w:spacing w:after="120"/>
        <w:ind w:left="284" w:hanging="284"/>
        <w:contextualSpacing w:val="0"/>
        <w:jc w:val="both"/>
        <w:rPr>
          <w:rStyle w:val="Hypertextovodkaz"/>
          <w:rFonts w:ascii="Arial" w:eastAsia="Times New Roman" w:hAnsi="Arial" w:cs="Arial"/>
          <w:noProof w:val="0"/>
          <w:color w:val="auto"/>
          <w:u w:val="none"/>
          <w:lang w:eastAsia="cs-CZ"/>
        </w:rPr>
      </w:pPr>
      <w:r w:rsidRPr="00FC078F">
        <w:rPr>
          <w:rStyle w:val="Hypertextovodkaz"/>
          <w:rFonts w:ascii="Arial" w:eastAsia="Times New Roman" w:hAnsi="Arial" w:cs="Arial"/>
          <w:noProof w:val="0"/>
          <w:color w:val="auto"/>
          <w:u w:val="none"/>
          <w:lang w:eastAsia="cs-CZ"/>
        </w:rPr>
        <w:t>P</w:t>
      </w:r>
      <w:r w:rsidR="001364C0" w:rsidRPr="00FC078F">
        <w:rPr>
          <w:rStyle w:val="Hypertextovodkaz"/>
          <w:rFonts w:ascii="Arial" w:eastAsia="Times New Roman" w:hAnsi="Arial" w:cs="Arial"/>
          <w:noProof w:val="0"/>
          <w:color w:val="auto"/>
          <w:u w:val="none"/>
          <w:lang w:eastAsia="cs-CZ"/>
        </w:rPr>
        <w:t>ředání</w:t>
      </w:r>
      <w:r w:rsidR="00263631" w:rsidRPr="00FC078F">
        <w:rPr>
          <w:rStyle w:val="Hypertextovodkaz"/>
          <w:rFonts w:ascii="Arial" w:eastAsia="Times New Roman" w:hAnsi="Arial" w:cs="Arial"/>
          <w:noProof w:val="0"/>
          <w:color w:val="auto"/>
          <w:u w:val="none"/>
          <w:lang w:eastAsia="cs-CZ"/>
        </w:rPr>
        <w:t xml:space="preserve"> hotových jídel</w:t>
      </w:r>
      <w:r w:rsidRPr="00FC078F">
        <w:rPr>
          <w:rStyle w:val="Hypertextovodkaz"/>
          <w:rFonts w:ascii="Arial" w:eastAsia="Times New Roman" w:hAnsi="Arial" w:cs="Arial"/>
          <w:noProof w:val="0"/>
          <w:color w:val="auto"/>
          <w:u w:val="none"/>
          <w:lang w:eastAsia="cs-CZ"/>
        </w:rPr>
        <w:t>, které proběhlo řádně</w:t>
      </w:r>
      <w:r w:rsidR="001364C0" w:rsidRPr="00FC078F">
        <w:rPr>
          <w:rStyle w:val="Hypertextovodkaz"/>
          <w:rFonts w:ascii="Arial" w:eastAsia="Times New Roman" w:hAnsi="Arial" w:cs="Arial"/>
          <w:noProof w:val="0"/>
          <w:color w:val="auto"/>
          <w:u w:val="none"/>
          <w:lang w:eastAsia="cs-CZ"/>
        </w:rPr>
        <w:t xml:space="preserve"> </w:t>
      </w:r>
      <w:r w:rsidR="0031632E" w:rsidRPr="00FC078F">
        <w:rPr>
          <w:rStyle w:val="Hypertextovodkaz"/>
          <w:rFonts w:ascii="Arial" w:eastAsia="Times New Roman" w:hAnsi="Arial" w:cs="Arial"/>
          <w:noProof w:val="0"/>
          <w:color w:val="auto"/>
          <w:u w:val="none"/>
          <w:lang w:eastAsia="cs-CZ"/>
        </w:rPr>
        <w:t xml:space="preserve">zejména z pohledu </w:t>
      </w:r>
      <w:r w:rsidR="003F4329" w:rsidRPr="00FC078F">
        <w:rPr>
          <w:rStyle w:val="Hypertextovodkaz"/>
          <w:rFonts w:ascii="Arial" w:eastAsia="Times New Roman" w:hAnsi="Arial" w:cs="Arial"/>
          <w:noProof w:val="0"/>
          <w:color w:val="auto"/>
          <w:u w:val="none"/>
          <w:lang w:eastAsia="cs-CZ"/>
        </w:rPr>
        <w:t xml:space="preserve">požadované </w:t>
      </w:r>
      <w:r w:rsidR="0031632E" w:rsidRPr="00FC078F">
        <w:rPr>
          <w:rStyle w:val="Hypertextovodkaz"/>
          <w:rFonts w:ascii="Arial" w:eastAsia="Times New Roman" w:hAnsi="Arial" w:cs="Arial"/>
          <w:noProof w:val="0"/>
          <w:color w:val="auto"/>
          <w:u w:val="none"/>
          <w:lang w:eastAsia="cs-CZ"/>
        </w:rPr>
        <w:t>kvality</w:t>
      </w:r>
      <w:r w:rsidR="003F4329" w:rsidRPr="00FC078F">
        <w:rPr>
          <w:rStyle w:val="Hypertextovodkaz"/>
          <w:rFonts w:ascii="Arial" w:eastAsia="Times New Roman" w:hAnsi="Arial" w:cs="Arial"/>
          <w:noProof w:val="0"/>
          <w:color w:val="auto"/>
          <w:u w:val="none"/>
          <w:lang w:eastAsia="cs-CZ"/>
        </w:rPr>
        <w:t xml:space="preserve"> (včetně odpovídající teploty dle odst. 1 tohoto článku)</w:t>
      </w:r>
      <w:r w:rsidR="0031632E" w:rsidRPr="00FC078F">
        <w:rPr>
          <w:rStyle w:val="Hypertextovodkaz"/>
          <w:rFonts w:ascii="Arial" w:eastAsia="Times New Roman" w:hAnsi="Arial" w:cs="Arial"/>
          <w:noProof w:val="0"/>
          <w:color w:val="auto"/>
          <w:u w:val="none"/>
          <w:lang w:eastAsia="cs-CZ"/>
        </w:rPr>
        <w:t xml:space="preserve"> a množství</w:t>
      </w:r>
      <w:r w:rsidR="0071544E" w:rsidRPr="00FC078F">
        <w:rPr>
          <w:rStyle w:val="Hypertextovodkaz"/>
          <w:rFonts w:ascii="Arial" w:eastAsia="Times New Roman" w:hAnsi="Arial" w:cs="Arial"/>
          <w:noProof w:val="0"/>
          <w:color w:val="auto"/>
          <w:u w:val="none"/>
          <w:lang w:eastAsia="cs-CZ"/>
        </w:rPr>
        <w:t xml:space="preserve"> </w:t>
      </w:r>
      <w:r w:rsidR="003F4329" w:rsidRPr="00FC078F">
        <w:rPr>
          <w:rStyle w:val="Hypertextovodkaz"/>
          <w:rFonts w:ascii="Arial" w:eastAsia="Times New Roman" w:hAnsi="Arial" w:cs="Arial"/>
          <w:noProof w:val="0"/>
          <w:color w:val="auto"/>
          <w:u w:val="none"/>
          <w:lang w:eastAsia="cs-CZ"/>
        </w:rPr>
        <w:t xml:space="preserve">hotových jídel </w:t>
      </w:r>
      <w:r w:rsidR="00263631" w:rsidRPr="00FC078F">
        <w:rPr>
          <w:rStyle w:val="Hypertextovodkaz"/>
          <w:rFonts w:ascii="Arial" w:eastAsia="Times New Roman" w:hAnsi="Arial" w:cs="Arial"/>
          <w:noProof w:val="0"/>
          <w:color w:val="auto"/>
          <w:u w:val="none"/>
          <w:lang w:eastAsia="cs-CZ"/>
        </w:rPr>
        <w:t xml:space="preserve">bude </w:t>
      </w:r>
      <w:r w:rsidR="00263631" w:rsidRPr="00FC078F">
        <w:rPr>
          <w:rStyle w:val="Hypertextovodkaz"/>
          <w:rFonts w:ascii="Arial" w:eastAsia="Times New Roman" w:hAnsi="Arial" w:cs="Arial"/>
          <w:noProof w:val="0"/>
          <w:color w:val="auto"/>
          <w:u w:val="none"/>
          <w:lang w:eastAsia="cs-CZ"/>
        </w:rPr>
        <w:lastRenderedPageBreak/>
        <w:t xml:space="preserve">potvrzeno oboustranně podepsaným </w:t>
      </w:r>
      <w:r w:rsidR="0034384C">
        <w:rPr>
          <w:rStyle w:val="Hypertextovodkaz"/>
          <w:rFonts w:ascii="Arial" w:eastAsia="Times New Roman" w:hAnsi="Arial" w:cs="Arial"/>
          <w:noProof w:val="0"/>
          <w:color w:val="auto"/>
          <w:u w:val="none"/>
          <w:lang w:eastAsia="cs-CZ"/>
        </w:rPr>
        <w:t>d</w:t>
      </w:r>
      <w:r w:rsidR="00263631" w:rsidRPr="00FC078F">
        <w:rPr>
          <w:rStyle w:val="Hypertextovodkaz"/>
          <w:rFonts w:ascii="Arial" w:eastAsia="Times New Roman" w:hAnsi="Arial" w:cs="Arial"/>
          <w:noProof w:val="0"/>
          <w:color w:val="auto"/>
          <w:u w:val="none"/>
          <w:lang w:eastAsia="cs-CZ"/>
        </w:rPr>
        <w:t>odacím listem (dále jen „Dodací list“),</w:t>
      </w:r>
      <w:r w:rsidR="003B385E" w:rsidRPr="00FC078F">
        <w:rPr>
          <w:rStyle w:val="Hypertextovodkaz"/>
          <w:rFonts w:ascii="Arial" w:eastAsia="Times New Roman" w:hAnsi="Arial" w:cs="Arial"/>
          <w:noProof w:val="0"/>
          <w:color w:val="auto"/>
          <w:u w:val="none"/>
          <w:lang w:eastAsia="cs-CZ"/>
        </w:rPr>
        <w:t xml:space="preserve"> kde</w:t>
      </w:r>
      <w:r w:rsidR="003B385E">
        <w:rPr>
          <w:rStyle w:val="Hypertextovodkaz"/>
          <w:rFonts w:ascii="Arial" w:eastAsia="Times New Roman" w:hAnsi="Arial" w:cs="Arial"/>
          <w:noProof w:val="0"/>
          <w:color w:val="auto"/>
          <w:u w:val="none"/>
          <w:lang w:eastAsia="cs-CZ"/>
        </w:rPr>
        <w:t xml:space="preserve"> bude uveden počet objednaných a dodaných porcí hotových jídel</w:t>
      </w:r>
      <w:r w:rsidR="003B385E" w:rsidRPr="003B385E">
        <w:rPr>
          <w:rStyle w:val="Hypertextovodkaz"/>
          <w:rFonts w:ascii="Arial" w:eastAsia="Times New Roman" w:hAnsi="Arial" w:cs="Arial"/>
          <w:noProof w:val="0"/>
          <w:color w:val="auto"/>
          <w:u w:val="none"/>
          <w:lang w:eastAsia="cs-CZ"/>
        </w:rPr>
        <w:t xml:space="preserve"> </w:t>
      </w:r>
      <w:r w:rsidR="003B385E" w:rsidRPr="00263631">
        <w:rPr>
          <w:rStyle w:val="Hypertextovodkaz"/>
          <w:rFonts w:ascii="Arial" w:eastAsia="Times New Roman" w:hAnsi="Arial" w:cs="Arial"/>
          <w:noProof w:val="0"/>
          <w:color w:val="auto"/>
          <w:u w:val="none"/>
          <w:lang w:eastAsia="cs-CZ"/>
        </w:rPr>
        <w:t>včetně celkového množství, tj. u plátků masa a obdobných kusových komponentů jejich počet a u příloh či ostatních podobných jídel jejich celkovou gramáž či objem dle povahy hotového jídla</w:t>
      </w:r>
      <w:r w:rsidR="003B385E">
        <w:rPr>
          <w:rStyle w:val="Hypertextovodkaz"/>
          <w:rFonts w:ascii="Arial" w:eastAsia="Times New Roman" w:hAnsi="Arial" w:cs="Arial"/>
          <w:noProof w:val="0"/>
          <w:color w:val="auto"/>
          <w:u w:val="none"/>
          <w:lang w:eastAsia="cs-CZ"/>
        </w:rPr>
        <w:t>,</w:t>
      </w:r>
      <w:r w:rsidR="00263631">
        <w:rPr>
          <w:rStyle w:val="Hypertextovodkaz"/>
          <w:rFonts w:ascii="Arial" w:eastAsia="Times New Roman" w:hAnsi="Arial" w:cs="Arial"/>
          <w:noProof w:val="0"/>
          <w:color w:val="auto"/>
          <w:u w:val="none"/>
          <w:lang w:eastAsia="cs-CZ"/>
        </w:rPr>
        <w:t xml:space="preserve"> a to pro každé místo plnění.</w:t>
      </w:r>
      <w:r w:rsidR="00F93962">
        <w:rPr>
          <w:rStyle w:val="Hypertextovodkaz"/>
          <w:rFonts w:ascii="Arial" w:eastAsia="Times New Roman" w:hAnsi="Arial" w:cs="Arial"/>
          <w:noProof w:val="0"/>
          <w:color w:val="auto"/>
          <w:u w:val="none"/>
          <w:lang w:eastAsia="cs-CZ"/>
        </w:rPr>
        <w:t xml:space="preserve"> Dodací list bude ze strany Objednatele podepsán </w:t>
      </w:r>
      <w:r>
        <w:rPr>
          <w:rStyle w:val="Hypertextovodkaz"/>
          <w:rFonts w:ascii="Arial" w:eastAsia="Times New Roman" w:hAnsi="Arial" w:cs="Arial"/>
          <w:noProof w:val="0"/>
          <w:color w:val="auto"/>
          <w:u w:val="none"/>
          <w:lang w:eastAsia="cs-CZ"/>
        </w:rPr>
        <w:t>zaměstnancem</w:t>
      </w:r>
      <w:r w:rsidR="00F93962">
        <w:rPr>
          <w:rStyle w:val="Hypertextovodkaz"/>
          <w:rFonts w:ascii="Arial" w:eastAsia="Times New Roman" w:hAnsi="Arial" w:cs="Arial"/>
          <w:noProof w:val="0"/>
          <w:color w:val="auto"/>
          <w:u w:val="none"/>
          <w:lang w:eastAsia="cs-CZ"/>
        </w:rPr>
        <w:t xml:space="preserve"> pověřen</w:t>
      </w:r>
      <w:r>
        <w:rPr>
          <w:rStyle w:val="Hypertextovodkaz"/>
          <w:rFonts w:ascii="Arial" w:eastAsia="Times New Roman" w:hAnsi="Arial" w:cs="Arial"/>
          <w:noProof w:val="0"/>
          <w:color w:val="auto"/>
          <w:u w:val="none"/>
          <w:lang w:eastAsia="cs-CZ"/>
        </w:rPr>
        <w:t>ým</w:t>
      </w:r>
      <w:r w:rsidR="00F93962">
        <w:rPr>
          <w:rStyle w:val="Hypertextovodkaz"/>
          <w:rFonts w:ascii="Arial" w:eastAsia="Times New Roman" w:hAnsi="Arial" w:cs="Arial"/>
          <w:noProof w:val="0"/>
          <w:color w:val="auto"/>
          <w:u w:val="none"/>
          <w:lang w:eastAsia="cs-CZ"/>
        </w:rPr>
        <w:t xml:space="preserve"> útvarem hospodářské správy.</w:t>
      </w:r>
    </w:p>
    <w:p w14:paraId="33FAF265" w14:textId="74CD5AD7" w:rsidR="00F51569" w:rsidRDefault="00F51569" w:rsidP="00C949F1">
      <w:pPr>
        <w:pStyle w:val="Odstavecseseznamem"/>
        <w:numPr>
          <w:ilvl w:val="0"/>
          <w:numId w:val="22"/>
        </w:numPr>
        <w:tabs>
          <w:tab w:val="left" w:pos="284"/>
        </w:tabs>
        <w:spacing w:after="120"/>
        <w:ind w:left="284" w:hanging="284"/>
        <w:contextualSpacing w:val="0"/>
        <w:jc w:val="both"/>
        <w:rPr>
          <w:rStyle w:val="Hypertextovodkaz"/>
          <w:rFonts w:ascii="Arial" w:eastAsia="Times New Roman" w:hAnsi="Arial" w:cs="Arial"/>
          <w:noProof w:val="0"/>
          <w:color w:val="auto"/>
          <w:u w:val="none"/>
          <w:lang w:eastAsia="cs-CZ"/>
        </w:rPr>
      </w:pPr>
      <w:r w:rsidRPr="00F135BE">
        <w:rPr>
          <w:rStyle w:val="Hypertextovodkaz"/>
          <w:rFonts w:ascii="Arial" w:eastAsia="Times New Roman" w:hAnsi="Arial" w:cs="Arial"/>
          <w:noProof w:val="0"/>
          <w:color w:val="auto"/>
          <w:u w:val="none"/>
          <w:lang w:eastAsia="cs-CZ"/>
        </w:rPr>
        <w:t xml:space="preserve">Dodavatel se zavazuje vést Akceptační protokol měsíčních objednaných a </w:t>
      </w:r>
      <w:r w:rsidR="00452B9F">
        <w:rPr>
          <w:rStyle w:val="Hypertextovodkaz"/>
          <w:rFonts w:ascii="Arial" w:eastAsia="Times New Roman" w:hAnsi="Arial" w:cs="Arial"/>
          <w:noProof w:val="0"/>
          <w:color w:val="auto"/>
          <w:u w:val="none"/>
          <w:lang w:eastAsia="cs-CZ"/>
        </w:rPr>
        <w:t>dodaných</w:t>
      </w:r>
      <w:r w:rsidRPr="00F135BE">
        <w:rPr>
          <w:rStyle w:val="Hypertextovodkaz"/>
          <w:rFonts w:ascii="Arial" w:eastAsia="Times New Roman" w:hAnsi="Arial" w:cs="Arial"/>
          <w:noProof w:val="0"/>
          <w:color w:val="auto"/>
          <w:u w:val="none"/>
          <w:lang w:eastAsia="cs-CZ"/>
        </w:rPr>
        <w:t xml:space="preserve"> hotových jídel samostatně pro</w:t>
      </w:r>
      <w:r w:rsidRPr="00F135BE">
        <w:rPr>
          <w:rFonts w:ascii="Arial" w:hAnsi="Arial" w:cs="Arial"/>
        </w:rPr>
        <w:t xml:space="preserve"> Výrobní závod</w:t>
      </w:r>
      <w:r w:rsidRPr="009F3F5B">
        <w:t xml:space="preserve"> I </w:t>
      </w:r>
      <w:r w:rsidRPr="00F135BE">
        <w:rPr>
          <w:rFonts w:ascii="Arial" w:hAnsi="Arial" w:cs="Arial"/>
        </w:rPr>
        <w:t>a Výrobní závod</w:t>
      </w:r>
      <w:r w:rsidRPr="009F3F5B">
        <w:t xml:space="preserve"> II </w:t>
      </w:r>
      <w:r w:rsidRPr="00F135BE">
        <w:rPr>
          <w:rFonts w:ascii="Arial" w:hAnsi="Arial" w:cs="Arial"/>
        </w:rPr>
        <w:t>Objednatele</w:t>
      </w:r>
      <w:r w:rsidRPr="00F135BE">
        <w:rPr>
          <w:rStyle w:val="Hypertextovodkaz"/>
          <w:rFonts w:ascii="Arial" w:eastAsia="Times New Roman" w:hAnsi="Arial" w:cs="Arial"/>
          <w:noProof w:val="0"/>
          <w:color w:val="auto"/>
          <w:u w:val="none"/>
          <w:lang w:eastAsia="cs-CZ"/>
        </w:rPr>
        <w:t xml:space="preserve"> (dále jen „Akceptační protokol“).</w:t>
      </w:r>
      <w:r>
        <w:rPr>
          <w:rStyle w:val="Hypertextovodkaz"/>
          <w:rFonts w:ascii="Arial" w:eastAsia="Times New Roman" w:hAnsi="Arial" w:cs="Arial"/>
          <w:noProof w:val="0"/>
          <w:color w:val="auto"/>
          <w:u w:val="none"/>
          <w:lang w:eastAsia="cs-CZ"/>
        </w:rPr>
        <w:t xml:space="preserve"> </w:t>
      </w:r>
      <w:r w:rsidRPr="00F135BE">
        <w:rPr>
          <w:rStyle w:val="Hypertextovodkaz"/>
          <w:rFonts w:ascii="Arial" w:eastAsia="Times New Roman" w:hAnsi="Arial" w:cs="Arial"/>
          <w:noProof w:val="0"/>
          <w:color w:val="auto"/>
          <w:u w:val="none"/>
          <w:lang w:eastAsia="cs-CZ"/>
        </w:rPr>
        <w:t xml:space="preserve">Do Akceptačního protokolu pro hotová jídla Dodavatel zapíše za každý pracovní den počet objednaných a </w:t>
      </w:r>
      <w:r w:rsidR="00452B9F">
        <w:rPr>
          <w:rStyle w:val="Hypertextovodkaz"/>
          <w:rFonts w:ascii="Arial" w:eastAsia="Times New Roman" w:hAnsi="Arial" w:cs="Arial"/>
          <w:noProof w:val="0"/>
          <w:color w:val="auto"/>
          <w:u w:val="none"/>
          <w:lang w:eastAsia="cs-CZ"/>
        </w:rPr>
        <w:t>dodaných</w:t>
      </w:r>
      <w:r w:rsidRPr="00F135BE">
        <w:rPr>
          <w:rStyle w:val="Hypertextovodkaz"/>
          <w:rFonts w:ascii="Arial" w:eastAsia="Times New Roman" w:hAnsi="Arial" w:cs="Arial"/>
          <w:noProof w:val="0"/>
          <w:color w:val="auto"/>
          <w:u w:val="none"/>
          <w:lang w:eastAsia="cs-CZ"/>
        </w:rPr>
        <w:t xml:space="preserve"> hotových jídel. </w:t>
      </w:r>
    </w:p>
    <w:p w14:paraId="3A95A224" w14:textId="2350C45C"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t>VI</w:t>
      </w:r>
      <w:r w:rsidR="005C6D1B" w:rsidRPr="00F4282F">
        <w:rPr>
          <w:rFonts w:ascii="Arial Black" w:hAnsi="Arial Black" w:cs="Arial"/>
          <w:b/>
        </w:rPr>
        <w:t>I.</w:t>
      </w:r>
    </w:p>
    <w:p w14:paraId="197A165F"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POVINNOSTI DODAVATELE</w:t>
      </w:r>
    </w:p>
    <w:p w14:paraId="7BB90570" w14:textId="77777777" w:rsidR="005C6D1B" w:rsidRPr="00281419" w:rsidRDefault="005C6D1B" w:rsidP="00C949F1">
      <w:pPr>
        <w:pStyle w:val="Odstavecseseznamem"/>
        <w:numPr>
          <w:ilvl w:val="0"/>
          <w:numId w:val="13"/>
        </w:numPr>
        <w:autoSpaceDE w:val="0"/>
        <w:autoSpaceDN w:val="0"/>
        <w:adjustRightInd w:val="0"/>
        <w:spacing w:after="120"/>
        <w:ind w:left="284" w:hanging="284"/>
        <w:contextualSpacing w:val="0"/>
        <w:rPr>
          <w:rFonts w:ascii="Arial" w:hAnsi="Arial" w:cs="Arial"/>
          <w:noProof w:val="0"/>
        </w:rPr>
      </w:pPr>
      <w:r w:rsidRPr="00281419">
        <w:rPr>
          <w:rFonts w:ascii="Arial" w:hAnsi="Arial" w:cs="Arial"/>
          <w:noProof w:val="0"/>
        </w:rPr>
        <w:t>Dodavatel se zavazuje:</w:t>
      </w:r>
    </w:p>
    <w:p w14:paraId="04128C1B" w14:textId="533B5EBF" w:rsidR="005C6D1B" w:rsidRPr="0076686B" w:rsidRDefault="005C6D1B" w:rsidP="00C949F1">
      <w:pPr>
        <w:pStyle w:val="Odstavecseseznamem"/>
        <w:numPr>
          <w:ilvl w:val="0"/>
          <w:numId w:val="14"/>
        </w:numPr>
        <w:autoSpaceDE w:val="0"/>
        <w:autoSpaceDN w:val="0"/>
        <w:adjustRightInd w:val="0"/>
        <w:spacing w:after="120"/>
        <w:contextualSpacing w:val="0"/>
        <w:jc w:val="both"/>
        <w:rPr>
          <w:rFonts w:ascii="Arial" w:hAnsi="Arial" w:cs="Arial"/>
          <w:noProof w:val="0"/>
        </w:rPr>
      </w:pPr>
      <w:r w:rsidRPr="00281419">
        <w:rPr>
          <w:rFonts w:ascii="Arial" w:hAnsi="Arial" w:cs="Arial"/>
          <w:noProof w:val="0"/>
        </w:rPr>
        <w:t>Plnit předmět smlouvy odborným způsobem v souladu s platnými právními předpisy</w:t>
      </w:r>
      <w:r w:rsidR="00FC078F">
        <w:rPr>
          <w:rFonts w:ascii="Arial" w:hAnsi="Arial" w:cs="Arial"/>
          <w:noProof w:val="0"/>
        </w:rPr>
        <w:t xml:space="preserve">, </w:t>
      </w:r>
      <w:r w:rsidRPr="00281419">
        <w:rPr>
          <w:rFonts w:ascii="Arial" w:hAnsi="Arial" w:cs="Arial"/>
          <w:noProof w:val="0"/>
        </w:rPr>
        <w:t xml:space="preserve">zejména </w:t>
      </w:r>
      <w:r w:rsidRPr="00281419">
        <w:rPr>
          <w:rFonts w:ascii="Arial" w:hAnsi="Arial" w:cs="Arial"/>
        </w:rPr>
        <w:t xml:space="preserve">vyhláškou č. 137/2004 Sb., o hygienických požadavcích na stravovací služby a o </w:t>
      </w:r>
      <w:r w:rsidRPr="0076686B">
        <w:rPr>
          <w:rFonts w:ascii="Arial" w:hAnsi="Arial" w:cs="Arial"/>
        </w:rPr>
        <w:t>zásadách osobní a provozní hygieny při činnostech epidemiologicky závažných,</w:t>
      </w:r>
      <w:r w:rsidR="00281419" w:rsidRPr="0076686B">
        <w:rPr>
          <w:rFonts w:ascii="Arial" w:hAnsi="Arial" w:cs="Arial"/>
        </w:rPr>
        <w:t xml:space="preserve"> ve znění pozdějších předpisů</w:t>
      </w:r>
      <w:r w:rsidR="00FC078F">
        <w:rPr>
          <w:rFonts w:ascii="Arial" w:hAnsi="Arial" w:cs="Arial"/>
        </w:rPr>
        <w:t>,</w:t>
      </w:r>
      <w:r w:rsidRPr="0076686B">
        <w:rPr>
          <w:rFonts w:ascii="Arial" w:hAnsi="Arial" w:cs="Arial"/>
        </w:rPr>
        <w:t xml:space="preserve"> jakož i dalšími souvisejícími platnými právními předpisy</w:t>
      </w:r>
      <w:r w:rsidRPr="0076686B">
        <w:rPr>
          <w:rFonts w:ascii="Arial" w:hAnsi="Arial" w:cs="Arial"/>
          <w:noProof w:val="0"/>
        </w:rPr>
        <w:t>.</w:t>
      </w:r>
    </w:p>
    <w:p w14:paraId="5695A95F" w14:textId="21FB0F8D" w:rsidR="00C977B4" w:rsidRPr="0076686B" w:rsidRDefault="00C977B4" w:rsidP="00C949F1">
      <w:pPr>
        <w:pStyle w:val="Odstavecseseznamem"/>
        <w:numPr>
          <w:ilvl w:val="0"/>
          <w:numId w:val="14"/>
        </w:numPr>
        <w:autoSpaceDE w:val="0"/>
        <w:autoSpaceDN w:val="0"/>
        <w:adjustRightInd w:val="0"/>
        <w:spacing w:after="120"/>
        <w:contextualSpacing w:val="0"/>
        <w:jc w:val="both"/>
        <w:rPr>
          <w:rFonts w:ascii="Arial" w:hAnsi="Arial" w:cs="Arial"/>
          <w:noProof w:val="0"/>
        </w:rPr>
      </w:pPr>
      <w:r w:rsidRPr="0076686B">
        <w:rPr>
          <w:rFonts w:ascii="Arial" w:hAnsi="Arial" w:cs="Arial"/>
          <w:noProof w:val="0"/>
        </w:rPr>
        <w:t xml:space="preserve">Dodavatel se zavazuje po dobu </w:t>
      </w:r>
      <w:r w:rsidR="00E528A4" w:rsidRPr="0076686B">
        <w:rPr>
          <w:rFonts w:ascii="Arial" w:hAnsi="Arial" w:cs="Arial"/>
          <w:b/>
          <w:noProof w:val="0"/>
        </w:rPr>
        <w:t>první</w:t>
      </w:r>
      <w:r w:rsidR="00997F1E" w:rsidRPr="0076686B">
        <w:rPr>
          <w:rFonts w:ascii="Arial" w:hAnsi="Arial" w:cs="Arial"/>
          <w:b/>
          <w:noProof w:val="0"/>
        </w:rPr>
        <w:t xml:space="preserve">ch dvou týdnů </w:t>
      </w:r>
      <w:r w:rsidR="00121762">
        <w:rPr>
          <w:rFonts w:ascii="Arial" w:hAnsi="Arial" w:cs="Arial"/>
          <w:noProof w:val="0"/>
        </w:rPr>
        <w:t>poskytování</w:t>
      </w:r>
      <w:r w:rsidR="009A75FC" w:rsidRPr="0076686B">
        <w:rPr>
          <w:rFonts w:ascii="Arial" w:hAnsi="Arial" w:cs="Arial"/>
          <w:noProof w:val="0"/>
        </w:rPr>
        <w:t xml:space="preserve"> dodávky </w:t>
      </w:r>
      <w:r w:rsidR="003D21C4">
        <w:rPr>
          <w:rFonts w:ascii="Arial" w:hAnsi="Arial" w:cs="Arial"/>
          <w:noProof w:val="0"/>
        </w:rPr>
        <w:t xml:space="preserve">hotových </w:t>
      </w:r>
      <w:r w:rsidR="00E528A4" w:rsidRPr="0076686B">
        <w:rPr>
          <w:rFonts w:ascii="Arial" w:hAnsi="Arial" w:cs="Arial"/>
          <w:noProof w:val="0"/>
        </w:rPr>
        <w:t>jídel pro Objednatele</w:t>
      </w:r>
      <w:r w:rsidR="00E22D5E" w:rsidRPr="0076686B">
        <w:rPr>
          <w:rFonts w:ascii="Arial" w:hAnsi="Arial" w:cs="Arial"/>
          <w:noProof w:val="0"/>
        </w:rPr>
        <w:t xml:space="preserve"> </w:t>
      </w:r>
      <w:r w:rsidR="009A75FC" w:rsidRPr="0076686B">
        <w:rPr>
          <w:rStyle w:val="Hypertextovodkaz"/>
          <w:rFonts w:ascii="Arial" w:eastAsia="Times New Roman" w:hAnsi="Arial" w:cs="Arial"/>
          <w:noProof w:val="0"/>
          <w:color w:val="auto"/>
          <w:u w:val="none"/>
          <w:lang w:eastAsia="cs-CZ"/>
        </w:rPr>
        <w:t xml:space="preserve">dle čl. I odst. 1 této smlouvy </w:t>
      </w:r>
      <w:r w:rsidR="00E22D5E" w:rsidRPr="0076686B">
        <w:rPr>
          <w:rFonts w:ascii="Arial" w:hAnsi="Arial" w:cs="Arial"/>
          <w:noProof w:val="0"/>
        </w:rPr>
        <w:t xml:space="preserve">zajistit přítomnost 1 osoby, která dohlédne v místě výdeje připravených hotových jídel ve </w:t>
      </w:r>
      <w:r w:rsidR="00997F1E" w:rsidRPr="0076686B">
        <w:rPr>
          <w:rFonts w:ascii="Arial" w:hAnsi="Arial" w:cs="Arial"/>
          <w:noProof w:val="0"/>
        </w:rPr>
        <w:t>VZ I Objednatele</w:t>
      </w:r>
      <w:r w:rsidR="00E22D5E" w:rsidRPr="0076686B">
        <w:rPr>
          <w:rFonts w:ascii="Arial" w:hAnsi="Arial" w:cs="Arial"/>
          <w:noProof w:val="0"/>
        </w:rPr>
        <w:t xml:space="preserve"> na dodržení odpovídajícího množství </w:t>
      </w:r>
      <w:r w:rsidR="00E46B9E">
        <w:rPr>
          <w:rFonts w:ascii="Arial" w:hAnsi="Arial" w:cs="Arial"/>
          <w:noProof w:val="0"/>
        </w:rPr>
        <w:t xml:space="preserve">jednotlivých </w:t>
      </w:r>
      <w:r w:rsidR="00E22D5E" w:rsidRPr="0076686B">
        <w:rPr>
          <w:rFonts w:ascii="Arial" w:hAnsi="Arial" w:cs="Arial"/>
          <w:noProof w:val="0"/>
        </w:rPr>
        <w:t>komponent hotového jídla na jednu vydávanou porci zaměstnanci Objednatele, a to každý pracovní den v době výdeje, tj. od 11:</w:t>
      </w:r>
      <w:r w:rsidR="00572792" w:rsidRPr="0076686B">
        <w:rPr>
          <w:rFonts w:ascii="Arial" w:hAnsi="Arial" w:cs="Arial"/>
          <w:noProof w:val="0"/>
        </w:rPr>
        <w:t>30</w:t>
      </w:r>
      <w:r w:rsidR="00E22D5E" w:rsidRPr="0076686B">
        <w:rPr>
          <w:rFonts w:ascii="Arial" w:hAnsi="Arial" w:cs="Arial"/>
          <w:noProof w:val="0"/>
        </w:rPr>
        <w:t xml:space="preserve"> – 13:30 hod.</w:t>
      </w:r>
      <w:r w:rsidR="00E1547C" w:rsidRPr="0076686B">
        <w:rPr>
          <w:rFonts w:ascii="Arial" w:hAnsi="Arial" w:cs="Arial"/>
          <w:noProof w:val="0"/>
        </w:rPr>
        <w:t xml:space="preserve"> Taková osoba musí disponovat platným zdravotním průkazem a splňovat odpovídající hygienické normy při vstupu do místa výdeje hotových jídel.</w:t>
      </w:r>
    </w:p>
    <w:p w14:paraId="468F78E1" w14:textId="77777777" w:rsidR="001363AA" w:rsidRPr="0076686B" w:rsidRDefault="001363AA" w:rsidP="009F3F5B">
      <w:pPr>
        <w:pStyle w:val="Odstavecseseznamem"/>
        <w:numPr>
          <w:ilvl w:val="0"/>
          <w:numId w:val="14"/>
        </w:numPr>
        <w:autoSpaceDE w:val="0"/>
        <w:autoSpaceDN w:val="0"/>
        <w:adjustRightInd w:val="0"/>
        <w:spacing w:after="0"/>
        <w:jc w:val="both"/>
        <w:rPr>
          <w:rFonts w:ascii="Arial" w:hAnsi="Arial" w:cs="Arial"/>
          <w:noProof w:val="0"/>
        </w:rPr>
      </w:pPr>
      <w:r w:rsidRPr="0076686B">
        <w:rPr>
          <w:rFonts w:ascii="Arial" w:hAnsi="Arial" w:cs="Arial"/>
          <w:noProof w:val="0"/>
        </w:rPr>
        <w:t xml:space="preserve">Před zahájením plnění předmětu této smlouvy předat Objednateli seznam vlastních zaměstnanců a jiných oprávněných osob, kteří budou vstupovat do místa plnění dle čl. II </w:t>
      </w:r>
      <w:r w:rsidR="00281419" w:rsidRPr="0076686B">
        <w:rPr>
          <w:rFonts w:ascii="Arial" w:hAnsi="Arial" w:cs="Arial"/>
          <w:noProof w:val="0"/>
        </w:rPr>
        <w:t xml:space="preserve">odst. 1 této smlouvy </w:t>
      </w:r>
      <w:r w:rsidRPr="0076686B">
        <w:rPr>
          <w:rFonts w:ascii="Arial" w:hAnsi="Arial" w:cs="Arial"/>
          <w:noProof w:val="0"/>
        </w:rPr>
        <w:t>pro účely povolení vstupu a vjezdu do místa plnění, a to nejpozději do 7 (slovy: sedmi) pracovních dnů od pod</w:t>
      </w:r>
      <w:r w:rsidR="00281419" w:rsidRPr="0076686B">
        <w:rPr>
          <w:rFonts w:ascii="Arial" w:hAnsi="Arial" w:cs="Arial"/>
          <w:noProof w:val="0"/>
        </w:rPr>
        <w:t>pisu této smlouvy.</w:t>
      </w:r>
    </w:p>
    <w:p w14:paraId="091D21A3" w14:textId="77777777" w:rsidR="001363AA" w:rsidRPr="0076686B" w:rsidRDefault="001363AA" w:rsidP="009F3F5B">
      <w:pPr>
        <w:tabs>
          <w:tab w:val="left" w:pos="1134"/>
        </w:tabs>
        <w:spacing w:after="0"/>
        <w:contextualSpacing/>
        <w:jc w:val="both"/>
        <w:rPr>
          <w:rFonts w:ascii="Arial" w:hAnsi="Arial" w:cs="Arial"/>
        </w:rPr>
      </w:pPr>
    </w:p>
    <w:p w14:paraId="3DA03225" w14:textId="77777777" w:rsidR="001363AA" w:rsidRPr="0076686B" w:rsidRDefault="001363AA" w:rsidP="009F3F5B">
      <w:pPr>
        <w:pStyle w:val="Odstavecseseznamem"/>
        <w:numPr>
          <w:ilvl w:val="0"/>
          <w:numId w:val="20"/>
        </w:numPr>
        <w:tabs>
          <w:tab w:val="left" w:pos="1134"/>
        </w:tabs>
        <w:spacing w:after="0"/>
        <w:ind w:left="1134" w:hanging="708"/>
        <w:jc w:val="both"/>
        <w:rPr>
          <w:rFonts w:ascii="Arial" w:hAnsi="Arial" w:cs="Arial"/>
        </w:rPr>
      </w:pPr>
      <w:r w:rsidRPr="0076686B">
        <w:rPr>
          <w:rFonts w:ascii="Arial" w:hAnsi="Arial" w:cs="Arial"/>
          <w:noProof w:val="0"/>
        </w:rPr>
        <w:t xml:space="preserve">Změny v těchto osobách je Dodavatel povinen hlásit Objednateli </w:t>
      </w:r>
      <w:r w:rsidR="00121762">
        <w:rPr>
          <w:rFonts w:ascii="Arial" w:hAnsi="Arial" w:cs="Arial"/>
          <w:noProof w:val="0"/>
        </w:rPr>
        <w:t xml:space="preserve">minimálně </w:t>
      </w:r>
      <w:r w:rsidRPr="0076686B">
        <w:rPr>
          <w:rFonts w:ascii="Arial" w:hAnsi="Arial" w:cs="Arial"/>
          <w:noProof w:val="0"/>
        </w:rPr>
        <w:t>15 (slovy: patnáct) kalendářních dnů před případným vstupem těchto osob do místa plnění formou aktualizace celého seznamu, a to na e-mailovou adresu</w:t>
      </w:r>
      <w:r w:rsidRPr="0076686B">
        <w:rPr>
          <w:rStyle w:val="Hypertextovodkaz"/>
          <w:rFonts w:ascii="Arial" w:hAnsi="Arial" w:cs="Arial"/>
          <w:noProof w:val="0"/>
        </w:rPr>
        <w:t xml:space="preserve"> </w:t>
      </w:r>
      <w:hyperlink r:id="rId11" w:history="1">
        <w:r w:rsidRPr="0076686B">
          <w:rPr>
            <w:rStyle w:val="Hypertextovodkaz"/>
            <w:rFonts w:ascii="Arial" w:hAnsi="Arial" w:cs="Arial"/>
            <w:noProof w:val="0"/>
          </w:rPr>
          <w:t>stravovani@stc.cz</w:t>
        </w:r>
      </w:hyperlink>
      <w:r w:rsidRPr="0076686B">
        <w:rPr>
          <w:rFonts w:ascii="Arial" w:hAnsi="Arial" w:cs="Arial"/>
          <w:noProof w:val="0"/>
        </w:rPr>
        <w:t>.</w:t>
      </w:r>
    </w:p>
    <w:p w14:paraId="45B09DAB" w14:textId="77777777" w:rsidR="001363AA" w:rsidRPr="0076686B" w:rsidRDefault="001363AA" w:rsidP="009F3F5B">
      <w:pPr>
        <w:pStyle w:val="Odstavecseseznamem"/>
        <w:tabs>
          <w:tab w:val="left" w:pos="1134"/>
        </w:tabs>
        <w:spacing w:after="0"/>
        <w:ind w:left="1134"/>
        <w:jc w:val="both"/>
        <w:rPr>
          <w:rFonts w:ascii="Arial" w:hAnsi="Arial" w:cs="Arial"/>
        </w:rPr>
      </w:pPr>
    </w:p>
    <w:p w14:paraId="239D7600" w14:textId="1123D832" w:rsidR="001363AA" w:rsidRPr="0076686B" w:rsidRDefault="001363AA" w:rsidP="009F3F5B">
      <w:pPr>
        <w:pStyle w:val="Odstavecseseznamem"/>
        <w:numPr>
          <w:ilvl w:val="0"/>
          <w:numId w:val="20"/>
        </w:numPr>
        <w:tabs>
          <w:tab w:val="left" w:pos="1134"/>
        </w:tabs>
        <w:spacing w:after="120"/>
        <w:ind w:left="1134" w:hanging="709"/>
        <w:contextualSpacing w:val="0"/>
        <w:jc w:val="both"/>
        <w:rPr>
          <w:rFonts w:ascii="Arial" w:hAnsi="Arial" w:cs="Arial"/>
          <w:noProof w:val="0"/>
        </w:rPr>
      </w:pPr>
      <w:r w:rsidRPr="0076686B">
        <w:rPr>
          <w:rFonts w:ascii="Arial" w:hAnsi="Arial" w:cs="Arial"/>
        </w:rPr>
        <w:t xml:space="preserve">Dodavatel do seznamu těchto osob uvede jméno, příjmení, číslo občanského průkazu, přiloží výpis z rejstříku trestů u každé osoby, v případě požadavku na vystavení průkazu ke vstupu do místa plnění rovněž přiloží fotografii ve formátu průkazu </w:t>
      </w:r>
      <w:r w:rsidRPr="0034384C">
        <w:rPr>
          <w:rFonts w:ascii="Arial" w:hAnsi="Arial" w:cs="Arial"/>
        </w:rPr>
        <w:t xml:space="preserve">totožnosti </w:t>
      </w:r>
      <w:r w:rsidR="0034384C" w:rsidRPr="0034384C">
        <w:rPr>
          <w:rFonts w:ascii="Arial" w:hAnsi="Arial" w:cs="Arial"/>
        </w:rPr>
        <w:t>(85x54</w:t>
      </w:r>
      <w:r w:rsidR="00E70321">
        <w:rPr>
          <w:rFonts w:ascii="Arial" w:hAnsi="Arial" w:cs="Arial"/>
        </w:rPr>
        <w:t>mm</w:t>
      </w:r>
      <w:r w:rsidR="0034384C" w:rsidRPr="0034384C">
        <w:rPr>
          <w:rFonts w:ascii="Arial" w:hAnsi="Arial" w:cs="Arial"/>
        </w:rPr>
        <w:t>)</w:t>
      </w:r>
      <w:r w:rsidRPr="0034384C">
        <w:rPr>
          <w:rFonts w:ascii="Arial" w:hAnsi="Arial" w:cs="Arial"/>
        </w:rPr>
        <w:t>a podepsaný</w:t>
      </w:r>
      <w:r w:rsidRPr="0076686B">
        <w:rPr>
          <w:rFonts w:ascii="Arial" w:hAnsi="Arial" w:cs="Arial"/>
        </w:rPr>
        <w:t xml:space="preserve"> Záznam</w:t>
      </w:r>
      <w:r w:rsidR="00A32906">
        <w:rPr>
          <w:rFonts w:ascii="Arial" w:hAnsi="Arial" w:cs="Arial"/>
        </w:rPr>
        <w:t xml:space="preserve"> </w:t>
      </w:r>
      <w:r w:rsidR="00A32906" w:rsidRPr="00696CE2">
        <w:rPr>
          <w:rFonts w:ascii="Arial" w:hAnsi="Arial" w:cs="Arial"/>
        </w:rPr>
        <w:t>o rozšířeném stupni školení SŘBI pro dodavatele STC</w:t>
      </w:r>
      <w:r w:rsidRPr="0076686B">
        <w:rPr>
          <w:rFonts w:ascii="Arial" w:hAnsi="Arial" w:cs="Arial"/>
        </w:rPr>
        <w:t xml:space="preserve">, který je </w:t>
      </w:r>
      <w:r w:rsidR="00E70321">
        <w:rPr>
          <w:rFonts w:ascii="Arial" w:hAnsi="Arial" w:cs="Arial"/>
        </w:rPr>
        <w:t xml:space="preserve">uveden </w:t>
      </w:r>
      <w:r w:rsidRPr="0076686B">
        <w:rPr>
          <w:rFonts w:ascii="Arial" w:hAnsi="Arial" w:cs="Arial"/>
        </w:rPr>
        <w:t xml:space="preserve">v Příloze č. </w:t>
      </w:r>
      <w:r w:rsidR="0034384C">
        <w:rPr>
          <w:rFonts w:ascii="Arial" w:hAnsi="Arial" w:cs="Arial"/>
        </w:rPr>
        <w:t>1</w:t>
      </w:r>
      <w:r w:rsidRPr="0076686B">
        <w:rPr>
          <w:rFonts w:ascii="Arial" w:hAnsi="Arial" w:cs="Arial"/>
        </w:rPr>
        <w:t xml:space="preserve"> této smlouvy.</w:t>
      </w:r>
    </w:p>
    <w:p w14:paraId="6AC49F69" w14:textId="3CC885AB" w:rsidR="0060601E" w:rsidRPr="0076686B" w:rsidRDefault="0060601E" w:rsidP="009F3F5B">
      <w:pPr>
        <w:pStyle w:val="Odstavecseseznamem"/>
        <w:numPr>
          <w:ilvl w:val="0"/>
          <w:numId w:val="20"/>
        </w:numPr>
        <w:tabs>
          <w:tab w:val="left" w:pos="1134"/>
        </w:tabs>
        <w:spacing w:after="120"/>
        <w:ind w:left="1134" w:hanging="709"/>
        <w:contextualSpacing w:val="0"/>
        <w:jc w:val="both"/>
        <w:rPr>
          <w:rFonts w:ascii="Arial" w:hAnsi="Arial" w:cs="Arial"/>
          <w:noProof w:val="0"/>
        </w:rPr>
      </w:pPr>
      <w:r w:rsidRPr="0076686B">
        <w:rPr>
          <w:rFonts w:ascii="Arial" w:hAnsi="Arial" w:cs="Arial"/>
          <w:noProof w:val="0"/>
        </w:rPr>
        <w:t xml:space="preserve">Dodavatel je povinen v seznamu uvést také </w:t>
      </w:r>
      <w:r w:rsidR="00A11003">
        <w:rPr>
          <w:rFonts w:ascii="Arial" w:hAnsi="Arial" w:cs="Arial"/>
          <w:noProof w:val="0"/>
        </w:rPr>
        <w:t>RZ</w:t>
      </w:r>
      <w:r w:rsidR="00A11003" w:rsidRPr="0076686B">
        <w:rPr>
          <w:rFonts w:ascii="Arial" w:hAnsi="Arial" w:cs="Arial"/>
          <w:noProof w:val="0"/>
        </w:rPr>
        <w:t xml:space="preserve"> </w:t>
      </w:r>
      <w:r w:rsidRPr="0076686B">
        <w:rPr>
          <w:rFonts w:ascii="Arial" w:hAnsi="Arial" w:cs="Arial"/>
          <w:noProof w:val="0"/>
        </w:rPr>
        <w:t>vozidel, která budou vjíždět do místa plnění spolu se jmény řidičů těchto vozidel. Tato vozidla musí být v řádném technickém stavu.</w:t>
      </w:r>
    </w:p>
    <w:p w14:paraId="14246EF1" w14:textId="77777777" w:rsidR="005C6D1B" w:rsidRPr="00845A5B" w:rsidRDefault="005C6D1B" w:rsidP="00C949F1">
      <w:pPr>
        <w:pStyle w:val="Odstavecseseznamem"/>
        <w:numPr>
          <w:ilvl w:val="0"/>
          <w:numId w:val="14"/>
        </w:numPr>
        <w:tabs>
          <w:tab w:val="left" w:pos="1134"/>
        </w:tabs>
        <w:spacing w:after="120"/>
        <w:contextualSpacing w:val="0"/>
        <w:jc w:val="both"/>
        <w:rPr>
          <w:rFonts w:ascii="Arial" w:hAnsi="Arial" w:cs="Arial"/>
        </w:rPr>
      </w:pPr>
      <w:r w:rsidRPr="00845A5B">
        <w:rPr>
          <w:rFonts w:ascii="Arial" w:hAnsi="Arial" w:cs="Arial"/>
          <w:noProof w:val="0"/>
        </w:rPr>
        <w:lastRenderedPageBreak/>
        <w:t>Zachovávat mlčenlivost o veškerých skutečnostech (technických a technologických) a dále o režimových a kontrolních opatřeních, s nimiž se seznámí, a to i náhodně, během plnění předmětu této smlouvy; učinit taková opatření, aby nedošlo k porušení této mlčenlivosti ze strany vlastních zaměstnanců</w:t>
      </w:r>
      <w:r w:rsidRPr="00845A5B">
        <w:rPr>
          <w:rFonts w:ascii="Arial" w:hAnsi="Arial" w:cs="Arial"/>
        </w:rPr>
        <w:t>.</w:t>
      </w:r>
    </w:p>
    <w:p w14:paraId="54C0C753" w14:textId="77777777" w:rsidR="005C6D1B" w:rsidRPr="00C977B4" w:rsidRDefault="005C6D1B" w:rsidP="00C949F1">
      <w:pPr>
        <w:pStyle w:val="Odstavecseseznamem"/>
        <w:numPr>
          <w:ilvl w:val="0"/>
          <w:numId w:val="14"/>
        </w:numPr>
        <w:autoSpaceDE w:val="0"/>
        <w:autoSpaceDN w:val="0"/>
        <w:adjustRightInd w:val="0"/>
        <w:spacing w:after="120"/>
        <w:ind w:left="709" w:hanging="425"/>
        <w:contextualSpacing w:val="0"/>
        <w:jc w:val="both"/>
        <w:rPr>
          <w:rFonts w:ascii="Arial" w:hAnsi="Arial" w:cs="Arial"/>
          <w:noProof w:val="0"/>
        </w:rPr>
      </w:pPr>
      <w:r w:rsidRPr="00C977B4">
        <w:rPr>
          <w:rFonts w:ascii="Arial" w:hAnsi="Arial" w:cs="Arial"/>
          <w:noProof w:val="0"/>
        </w:rPr>
        <w:t xml:space="preserve">Být pojištěn pro případ odpovědnosti za </w:t>
      </w:r>
      <w:r w:rsidRPr="00142963">
        <w:rPr>
          <w:rFonts w:ascii="Arial" w:hAnsi="Arial" w:cs="Arial"/>
          <w:noProof w:val="0"/>
        </w:rPr>
        <w:t xml:space="preserve">škodu způsobenou jeho činností třetí osobě při výkonu podnikatelské činnosti a odpovědnosti za škodu nebo jinou újmu způsobenou provozní činností a vadou výrobku, a to na částku </w:t>
      </w:r>
      <w:r w:rsidR="00BB0171">
        <w:rPr>
          <w:rFonts w:ascii="Arial" w:hAnsi="Arial" w:cs="Arial"/>
          <w:noProof w:val="0"/>
        </w:rPr>
        <w:t>5</w:t>
      </w:r>
      <w:r w:rsidRPr="00142963">
        <w:rPr>
          <w:rFonts w:ascii="Arial" w:hAnsi="Arial" w:cs="Arial"/>
          <w:noProof w:val="0"/>
        </w:rPr>
        <w:t>.000.000,- Kč</w:t>
      </w:r>
      <w:r w:rsidRPr="00C977B4">
        <w:rPr>
          <w:rFonts w:ascii="Arial" w:hAnsi="Arial" w:cs="Arial"/>
          <w:noProof w:val="0"/>
        </w:rPr>
        <w:t xml:space="preserve"> pro oba případy</w:t>
      </w:r>
      <w:r w:rsidR="00F30FFF">
        <w:rPr>
          <w:rFonts w:ascii="Arial" w:hAnsi="Arial" w:cs="Arial"/>
          <w:noProof w:val="0"/>
        </w:rPr>
        <w:t>, a to po celou dobu realizace této smlouvy.</w:t>
      </w:r>
    </w:p>
    <w:p w14:paraId="02ABA8B4" w14:textId="7689D2CE" w:rsidR="005C6D1B" w:rsidRDefault="005C6D1B" w:rsidP="00C949F1">
      <w:pPr>
        <w:pStyle w:val="Odstavecseseznamem"/>
        <w:autoSpaceDE w:val="0"/>
        <w:autoSpaceDN w:val="0"/>
        <w:adjustRightInd w:val="0"/>
        <w:spacing w:after="120"/>
        <w:ind w:left="708"/>
        <w:contextualSpacing w:val="0"/>
        <w:jc w:val="both"/>
        <w:rPr>
          <w:rFonts w:ascii="Arial" w:eastAsia="Times New Roman" w:hAnsi="Arial" w:cs="Arial"/>
          <w:noProof w:val="0"/>
          <w:lang w:eastAsia="cs-CZ"/>
        </w:rPr>
      </w:pPr>
      <w:r w:rsidRPr="00CA26A4">
        <w:rPr>
          <w:rFonts w:ascii="Arial" w:eastAsia="Times New Roman" w:hAnsi="Arial" w:cs="Arial"/>
          <w:noProof w:val="0"/>
          <w:lang w:eastAsia="cs-CZ"/>
        </w:rPr>
        <w:t xml:space="preserve">Splnění tohoto </w:t>
      </w:r>
      <w:r>
        <w:rPr>
          <w:rFonts w:ascii="Arial" w:eastAsia="Times New Roman" w:hAnsi="Arial" w:cs="Arial"/>
          <w:noProof w:val="0"/>
          <w:lang w:eastAsia="cs-CZ"/>
        </w:rPr>
        <w:t xml:space="preserve">smluvního </w:t>
      </w:r>
      <w:r w:rsidRPr="00CA26A4">
        <w:rPr>
          <w:rFonts w:ascii="Arial" w:eastAsia="Times New Roman" w:hAnsi="Arial" w:cs="Arial"/>
          <w:noProof w:val="0"/>
          <w:lang w:eastAsia="cs-CZ"/>
        </w:rPr>
        <w:t>ujednání se</w:t>
      </w:r>
      <w:r>
        <w:rPr>
          <w:rFonts w:ascii="Arial" w:eastAsia="Times New Roman" w:hAnsi="Arial" w:cs="Arial"/>
          <w:noProof w:val="0"/>
          <w:lang w:eastAsia="cs-CZ"/>
        </w:rPr>
        <w:t xml:space="preserve"> Dodavatel</w:t>
      </w:r>
      <w:r w:rsidRPr="00CA26A4">
        <w:rPr>
          <w:rFonts w:ascii="Arial" w:eastAsia="Times New Roman" w:hAnsi="Arial" w:cs="Arial"/>
          <w:noProof w:val="0"/>
          <w:lang w:eastAsia="cs-CZ"/>
        </w:rPr>
        <w:t xml:space="preserve"> zavazuje prokázat </w:t>
      </w:r>
      <w:r>
        <w:rPr>
          <w:rFonts w:ascii="Arial" w:eastAsia="Times New Roman" w:hAnsi="Arial" w:cs="Arial"/>
          <w:noProof w:val="0"/>
          <w:lang w:eastAsia="cs-CZ"/>
        </w:rPr>
        <w:t>Objednateli</w:t>
      </w:r>
      <w:r w:rsidR="009B27E9">
        <w:rPr>
          <w:rFonts w:ascii="Arial" w:eastAsia="Times New Roman" w:hAnsi="Arial" w:cs="Arial"/>
          <w:noProof w:val="0"/>
          <w:lang w:eastAsia="cs-CZ"/>
        </w:rPr>
        <w:t xml:space="preserve"> před</w:t>
      </w:r>
      <w:r w:rsidRPr="00CA26A4">
        <w:rPr>
          <w:rFonts w:ascii="Arial" w:eastAsia="Times New Roman" w:hAnsi="Arial" w:cs="Arial"/>
          <w:noProof w:val="0"/>
          <w:lang w:eastAsia="cs-CZ"/>
        </w:rPr>
        <w:t xml:space="preserve"> </w:t>
      </w:r>
      <w:r w:rsidR="009B27E9">
        <w:rPr>
          <w:rFonts w:ascii="Arial" w:eastAsia="Times New Roman" w:hAnsi="Arial" w:cs="Arial"/>
          <w:noProof w:val="0"/>
          <w:lang w:eastAsia="cs-CZ"/>
        </w:rPr>
        <w:t>podpisem této</w:t>
      </w:r>
      <w:r>
        <w:rPr>
          <w:rFonts w:ascii="Arial" w:eastAsia="Times New Roman" w:hAnsi="Arial" w:cs="Arial"/>
          <w:noProof w:val="0"/>
          <w:lang w:eastAsia="cs-CZ"/>
        </w:rPr>
        <w:t xml:space="preserve"> smlouvy </w:t>
      </w:r>
      <w:r w:rsidR="00F30FFF">
        <w:rPr>
          <w:rFonts w:ascii="Arial" w:eastAsia="Times New Roman" w:hAnsi="Arial" w:cs="Arial"/>
          <w:noProof w:val="0"/>
          <w:lang w:eastAsia="cs-CZ"/>
        </w:rPr>
        <w:t xml:space="preserve">v souladu s § 104 písm. e) ZZVZ </w:t>
      </w:r>
      <w:r>
        <w:rPr>
          <w:rFonts w:ascii="Arial" w:eastAsia="Times New Roman" w:hAnsi="Arial" w:cs="Arial"/>
          <w:noProof w:val="0"/>
          <w:lang w:eastAsia="cs-CZ"/>
        </w:rPr>
        <w:t>a dále na</w:t>
      </w:r>
      <w:r w:rsidRPr="00CA26A4">
        <w:rPr>
          <w:rFonts w:ascii="Arial" w:eastAsia="Times New Roman" w:hAnsi="Arial" w:cs="Arial"/>
          <w:noProof w:val="0"/>
          <w:lang w:eastAsia="cs-CZ"/>
        </w:rPr>
        <w:t xml:space="preserve"> jeho žádost vždy nejpozději do 15</w:t>
      </w:r>
      <w:r>
        <w:rPr>
          <w:rFonts w:ascii="Arial" w:eastAsia="Times New Roman" w:hAnsi="Arial" w:cs="Arial"/>
          <w:noProof w:val="0"/>
          <w:lang w:eastAsia="cs-CZ"/>
        </w:rPr>
        <w:t xml:space="preserve"> (slovy: patnácti) kalendářních</w:t>
      </w:r>
      <w:r w:rsidRPr="00CA26A4">
        <w:rPr>
          <w:rFonts w:ascii="Arial" w:eastAsia="Times New Roman" w:hAnsi="Arial" w:cs="Arial"/>
          <w:noProof w:val="0"/>
          <w:lang w:eastAsia="cs-CZ"/>
        </w:rPr>
        <w:t xml:space="preserve"> dnů </w:t>
      </w:r>
      <w:r w:rsidR="00F30FFF">
        <w:rPr>
          <w:rFonts w:ascii="Arial" w:eastAsia="Times New Roman" w:hAnsi="Arial" w:cs="Arial"/>
          <w:noProof w:val="0"/>
          <w:lang w:eastAsia="cs-CZ"/>
        </w:rPr>
        <w:t>ode dne obdržení písemné žádosti Objednatele</w:t>
      </w:r>
      <w:r w:rsidRPr="00CA26A4">
        <w:rPr>
          <w:rFonts w:ascii="Arial" w:eastAsia="Times New Roman" w:hAnsi="Arial" w:cs="Arial"/>
          <w:noProof w:val="0"/>
          <w:lang w:eastAsia="cs-CZ"/>
        </w:rPr>
        <w:t xml:space="preserve">. </w:t>
      </w:r>
    </w:p>
    <w:p w14:paraId="0E73A3F0" w14:textId="77777777"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t>VIII</w:t>
      </w:r>
      <w:r w:rsidR="005C6D1B" w:rsidRPr="00F4282F">
        <w:rPr>
          <w:rFonts w:ascii="Arial Black" w:hAnsi="Arial Black" w:cs="Arial"/>
          <w:b/>
        </w:rPr>
        <w:t>.</w:t>
      </w:r>
    </w:p>
    <w:p w14:paraId="0564D78E"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CENA</w:t>
      </w:r>
    </w:p>
    <w:p w14:paraId="08AE10E5" w14:textId="6AC67D36" w:rsidR="005C6D1B" w:rsidRPr="00663F16" w:rsidRDefault="005C6D1B" w:rsidP="009F3F5B">
      <w:pPr>
        <w:pStyle w:val="Zkladntext"/>
        <w:numPr>
          <w:ilvl w:val="0"/>
          <w:numId w:val="4"/>
        </w:numPr>
        <w:tabs>
          <w:tab w:val="left" w:pos="2024"/>
        </w:tabs>
        <w:spacing w:after="120" w:line="276" w:lineRule="auto"/>
        <w:jc w:val="both"/>
        <w:rPr>
          <w:rFonts w:cs="Arial"/>
          <w:lang w:val="sv-SE"/>
        </w:rPr>
      </w:pPr>
      <w:r w:rsidRPr="00696CE2">
        <w:rPr>
          <w:rFonts w:cs="Arial"/>
          <w:lang w:val="sv-SE"/>
        </w:rPr>
        <w:t>Cena</w:t>
      </w:r>
      <w:r w:rsidRPr="00696CE2">
        <w:rPr>
          <w:rFonts w:cs="Arial"/>
          <w:spacing w:val="8"/>
          <w:lang w:val="sv-SE"/>
        </w:rPr>
        <w:t xml:space="preserve"> </w:t>
      </w:r>
      <w:r w:rsidRPr="00696CE2">
        <w:rPr>
          <w:rFonts w:cs="Arial"/>
          <w:lang w:val="sv-SE"/>
        </w:rPr>
        <w:t>je</w:t>
      </w:r>
      <w:r w:rsidRPr="00696CE2">
        <w:rPr>
          <w:rFonts w:cs="Arial"/>
          <w:spacing w:val="28"/>
          <w:lang w:val="sv-SE"/>
        </w:rPr>
        <w:t xml:space="preserve"> </w:t>
      </w:r>
      <w:r w:rsidRPr="00696CE2">
        <w:rPr>
          <w:rFonts w:cs="Arial"/>
          <w:lang w:val="sv-SE"/>
        </w:rPr>
        <w:t>stanovena</w:t>
      </w:r>
      <w:r w:rsidRPr="00696CE2">
        <w:rPr>
          <w:rFonts w:cs="Arial"/>
          <w:spacing w:val="10"/>
          <w:lang w:val="sv-SE"/>
        </w:rPr>
        <w:t xml:space="preserve"> </w:t>
      </w:r>
      <w:r w:rsidRPr="00696CE2">
        <w:rPr>
          <w:rFonts w:cs="Arial"/>
          <w:lang w:val="sv-SE"/>
        </w:rPr>
        <w:t>dohodou</w:t>
      </w:r>
      <w:r w:rsidRPr="00696CE2">
        <w:rPr>
          <w:rFonts w:cs="Arial"/>
          <w:spacing w:val="9"/>
          <w:lang w:val="sv-SE"/>
        </w:rPr>
        <w:t xml:space="preserve"> </w:t>
      </w:r>
      <w:r w:rsidRPr="00696CE2">
        <w:rPr>
          <w:rFonts w:cs="Arial"/>
          <w:lang w:val="sv-SE"/>
        </w:rPr>
        <w:t>sm</w:t>
      </w:r>
      <w:r w:rsidRPr="00696CE2">
        <w:rPr>
          <w:rFonts w:cs="Arial"/>
          <w:spacing w:val="-9"/>
          <w:lang w:val="sv-SE"/>
        </w:rPr>
        <w:t>l</w:t>
      </w:r>
      <w:r w:rsidRPr="00696CE2">
        <w:rPr>
          <w:rFonts w:cs="Arial"/>
          <w:lang w:val="sv-SE"/>
        </w:rPr>
        <w:t>uvních</w:t>
      </w:r>
      <w:r w:rsidRPr="00696CE2">
        <w:rPr>
          <w:rFonts w:cs="Arial"/>
          <w:spacing w:val="4"/>
          <w:lang w:val="sv-SE"/>
        </w:rPr>
        <w:t xml:space="preserve"> </w:t>
      </w:r>
      <w:r w:rsidRPr="00696CE2">
        <w:rPr>
          <w:rFonts w:cs="Arial"/>
          <w:lang w:val="sv-SE"/>
        </w:rPr>
        <w:t>stran</w:t>
      </w:r>
      <w:r w:rsidRPr="00696CE2">
        <w:rPr>
          <w:rFonts w:cs="Arial"/>
          <w:spacing w:val="2"/>
          <w:lang w:val="sv-SE"/>
        </w:rPr>
        <w:t xml:space="preserve"> </w:t>
      </w:r>
      <w:r w:rsidRPr="00696CE2">
        <w:rPr>
          <w:rFonts w:cs="Arial"/>
          <w:lang w:val="sv-SE"/>
        </w:rPr>
        <w:t>a</w:t>
      </w:r>
      <w:r w:rsidRPr="00696CE2">
        <w:rPr>
          <w:rFonts w:cs="Arial"/>
          <w:spacing w:val="3"/>
          <w:lang w:val="sv-SE"/>
        </w:rPr>
        <w:t xml:space="preserve"> </w:t>
      </w:r>
      <w:r w:rsidRPr="00696CE2">
        <w:rPr>
          <w:rFonts w:cs="Arial"/>
          <w:lang w:val="sv-SE"/>
        </w:rPr>
        <w:t>č</w:t>
      </w:r>
      <w:r w:rsidRPr="00696CE2">
        <w:rPr>
          <w:rFonts w:cs="Arial"/>
          <w:spacing w:val="-9"/>
          <w:lang w:val="sv-SE"/>
        </w:rPr>
        <w:t>i</w:t>
      </w:r>
      <w:r w:rsidRPr="00696CE2">
        <w:rPr>
          <w:rFonts w:cs="Arial"/>
          <w:lang w:val="sv-SE"/>
        </w:rPr>
        <w:t>ní</w:t>
      </w:r>
      <w:r w:rsidR="004D5A76">
        <w:rPr>
          <w:rFonts w:cs="Arial"/>
          <w:lang w:val="sv-SE"/>
        </w:rPr>
        <w:t xml:space="preserve"> </w:t>
      </w:r>
      <w:r w:rsidR="004D5A76" w:rsidRPr="009A75FC">
        <w:rPr>
          <w:rFonts w:cs="Arial"/>
          <w:lang w:val="sv-SE"/>
        </w:rPr>
        <w:t>za</w:t>
      </w:r>
      <w:r w:rsidR="00CD72BC" w:rsidRPr="009A75FC">
        <w:rPr>
          <w:rFonts w:cs="Arial"/>
          <w:lang w:val="sv-SE"/>
        </w:rPr>
        <w:t xml:space="preserve"> </w:t>
      </w:r>
      <w:r w:rsidR="00FA3EC7" w:rsidRPr="00696CE2">
        <w:rPr>
          <w:rFonts w:cs="Arial"/>
          <w:lang w:val="sv-SE"/>
        </w:rPr>
        <w:t>a</w:t>
      </w:r>
      <w:r w:rsidR="00FA3EC7" w:rsidRPr="00696CE2">
        <w:rPr>
          <w:rFonts w:cs="Arial"/>
          <w:spacing w:val="3"/>
          <w:lang w:val="sv-SE"/>
        </w:rPr>
        <w:t xml:space="preserve"> </w:t>
      </w:r>
      <w:r w:rsidR="00FA3EC7" w:rsidRPr="00696CE2">
        <w:rPr>
          <w:rFonts w:cs="Arial"/>
          <w:lang w:val="sv-SE"/>
        </w:rPr>
        <w:t>č</w:t>
      </w:r>
      <w:r w:rsidR="00FA3EC7" w:rsidRPr="00696CE2">
        <w:rPr>
          <w:rFonts w:cs="Arial"/>
          <w:spacing w:val="-9"/>
          <w:lang w:val="sv-SE"/>
        </w:rPr>
        <w:t>i</w:t>
      </w:r>
      <w:r w:rsidR="00FA3EC7" w:rsidRPr="00696CE2">
        <w:rPr>
          <w:rFonts w:cs="Arial"/>
          <w:lang w:val="sv-SE"/>
        </w:rPr>
        <w:t>ní</w:t>
      </w:r>
      <w:r w:rsidR="00FA3EC7">
        <w:rPr>
          <w:rFonts w:cs="Arial"/>
          <w:lang w:val="sv-SE"/>
        </w:rPr>
        <w:t xml:space="preserve"> za jedno hotové jídlo </w:t>
      </w:r>
      <w:r w:rsidR="00FA3EC7" w:rsidRPr="004D5A76">
        <w:rPr>
          <w:rFonts w:eastAsia="Times New Roman" w:cs="Arial"/>
          <w:b/>
          <w:noProof w:val="0"/>
          <w:highlight w:val="yellow"/>
          <w:lang w:val="sv-SE" w:eastAsia="ar-SA"/>
        </w:rPr>
        <w:t>[•]</w:t>
      </w:r>
      <w:r w:rsidR="00FA3EC7" w:rsidRPr="004D5A76">
        <w:rPr>
          <w:rFonts w:eastAsia="Times New Roman" w:cs="Arial"/>
          <w:b/>
          <w:noProof w:val="0"/>
          <w:lang w:val="sv-SE" w:eastAsia="ar-SA"/>
        </w:rPr>
        <w:t xml:space="preserve"> </w:t>
      </w:r>
      <w:r w:rsidR="00FA3EC7" w:rsidRPr="00142963">
        <w:rPr>
          <w:rFonts w:cs="Arial"/>
          <w:b/>
          <w:lang w:val="sv-SE"/>
        </w:rPr>
        <w:t>Kč bez DPH</w:t>
      </w:r>
      <w:r w:rsidR="00FA3EC7" w:rsidRPr="009F3F5B">
        <w:rPr>
          <w:b/>
          <w:lang w:val="sv-SE"/>
        </w:rPr>
        <w:t>.</w:t>
      </w:r>
    </w:p>
    <w:p w14:paraId="18CADE69" w14:textId="77777777" w:rsidR="005C6D1B" w:rsidRDefault="005C6D1B" w:rsidP="00C949F1">
      <w:pPr>
        <w:spacing w:after="120"/>
        <w:ind w:left="426" w:hanging="426"/>
        <w:jc w:val="both"/>
        <w:rPr>
          <w:rFonts w:ascii="Arial" w:hAnsi="Arial" w:cs="Arial"/>
        </w:rPr>
      </w:pPr>
      <w:r>
        <w:rPr>
          <w:rFonts w:ascii="Arial" w:hAnsi="Arial" w:cs="Arial"/>
        </w:rPr>
        <w:t>2.</w:t>
      </w:r>
      <w:r>
        <w:rPr>
          <w:rFonts w:ascii="Arial" w:hAnsi="Arial" w:cs="Arial"/>
        </w:rPr>
        <w:tab/>
      </w:r>
      <w:r w:rsidRPr="002E7259">
        <w:rPr>
          <w:rFonts w:ascii="Arial" w:hAnsi="Arial" w:cs="Arial"/>
        </w:rPr>
        <w:t>Ce</w:t>
      </w:r>
      <w:r w:rsidR="009A75FC">
        <w:rPr>
          <w:rFonts w:ascii="Arial" w:hAnsi="Arial" w:cs="Arial"/>
        </w:rPr>
        <w:t>na</w:t>
      </w:r>
      <w:r w:rsidRPr="002E7259">
        <w:rPr>
          <w:rFonts w:ascii="Arial" w:hAnsi="Arial" w:cs="Arial"/>
        </w:rPr>
        <w:t xml:space="preserve"> </w:t>
      </w:r>
      <w:r>
        <w:rPr>
          <w:rFonts w:ascii="Arial" w:hAnsi="Arial" w:cs="Arial"/>
        </w:rPr>
        <w:t>uveden</w:t>
      </w:r>
      <w:r w:rsidR="00BE036C">
        <w:rPr>
          <w:rFonts w:ascii="Arial" w:hAnsi="Arial" w:cs="Arial"/>
        </w:rPr>
        <w:t>á</w:t>
      </w:r>
      <w:r>
        <w:rPr>
          <w:rFonts w:ascii="Arial" w:hAnsi="Arial" w:cs="Arial"/>
        </w:rPr>
        <w:t xml:space="preserve"> v odst. 1 tohoto článku j</w:t>
      </w:r>
      <w:r w:rsidR="00BE036C">
        <w:rPr>
          <w:rFonts w:ascii="Arial" w:hAnsi="Arial" w:cs="Arial"/>
        </w:rPr>
        <w:t>e</w:t>
      </w:r>
      <w:r>
        <w:rPr>
          <w:rFonts w:ascii="Arial" w:hAnsi="Arial" w:cs="Arial"/>
        </w:rPr>
        <w:t xml:space="preserve"> cen</w:t>
      </w:r>
      <w:r w:rsidR="00BE036C">
        <w:rPr>
          <w:rFonts w:ascii="Arial" w:hAnsi="Arial" w:cs="Arial"/>
        </w:rPr>
        <w:t>ou</w:t>
      </w:r>
      <w:r>
        <w:rPr>
          <w:rFonts w:ascii="Arial" w:hAnsi="Arial" w:cs="Arial"/>
        </w:rPr>
        <w:t xml:space="preserve"> konečn</w:t>
      </w:r>
      <w:r w:rsidR="00BE036C">
        <w:rPr>
          <w:rFonts w:ascii="Arial" w:hAnsi="Arial" w:cs="Arial"/>
        </w:rPr>
        <w:t>ou</w:t>
      </w:r>
      <w:r>
        <w:rPr>
          <w:rFonts w:ascii="Arial" w:hAnsi="Arial" w:cs="Arial"/>
        </w:rPr>
        <w:t xml:space="preserve"> a</w:t>
      </w:r>
      <w:r w:rsidRPr="002E7259">
        <w:rPr>
          <w:rFonts w:ascii="Arial" w:hAnsi="Arial" w:cs="Arial"/>
        </w:rPr>
        <w:t xml:space="preserve"> zahrnují</w:t>
      </w:r>
      <w:r w:rsidR="00BE036C">
        <w:rPr>
          <w:rFonts w:ascii="Arial" w:hAnsi="Arial" w:cs="Arial"/>
        </w:rPr>
        <w:t>cí</w:t>
      </w:r>
      <w:r w:rsidRPr="002E7259">
        <w:rPr>
          <w:rFonts w:ascii="Arial" w:hAnsi="Arial" w:cs="Arial"/>
        </w:rPr>
        <w:t xml:space="preserve"> veškeré náklady spojené s</w:t>
      </w:r>
      <w:r>
        <w:rPr>
          <w:rFonts w:ascii="Arial" w:hAnsi="Arial" w:cs="Arial"/>
        </w:rPr>
        <w:t> plněním předmětu smlouvy.</w:t>
      </w:r>
    </w:p>
    <w:p w14:paraId="11C1D993" w14:textId="54C487B6" w:rsidR="00672242" w:rsidRPr="00672242" w:rsidRDefault="005C6D1B" w:rsidP="00672242">
      <w:pPr>
        <w:spacing w:after="120"/>
        <w:ind w:left="426" w:hanging="426"/>
        <w:jc w:val="both"/>
        <w:rPr>
          <w:rFonts w:ascii="Arial" w:hAnsi="Arial" w:cs="Arial"/>
        </w:rPr>
      </w:pPr>
      <w:r>
        <w:rPr>
          <w:rFonts w:ascii="Arial" w:hAnsi="Arial" w:cs="Arial"/>
        </w:rPr>
        <w:t>3.</w:t>
      </w:r>
      <w:r>
        <w:rPr>
          <w:rFonts w:ascii="Arial" w:hAnsi="Arial" w:cs="Arial"/>
        </w:rPr>
        <w:tab/>
      </w:r>
      <w:r w:rsidRPr="002E7259">
        <w:rPr>
          <w:rFonts w:ascii="Arial" w:hAnsi="Arial" w:cs="Arial"/>
        </w:rPr>
        <w:t xml:space="preserve">K ceně </w:t>
      </w:r>
      <w:r>
        <w:rPr>
          <w:rFonts w:ascii="Arial" w:hAnsi="Arial" w:cs="Arial"/>
        </w:rPr>
        <w:t>dle odst. 1 tohoto článku</w:t>
      </w:r>
      <w:r w:rsidRPr="002E7259">
        <w:rPr>
          <w:rFonts w:ascii="Arial" w:hAnsi="Arial" w:cs="Arial"/>
        </w:rPr>
        <w:t xml:space="preserve"> bude účtována příslušná DPH, v souladu se zákonem č. 235/2004 Sb., o dani z přidané hodnoty, ve znění pozdějších předpisů.</w:t>
      </w:r>
    </w:p>
    <w:p w14:paraId="0E6E8BED" w14:textId="77777777" w:rsidR="005C6D1B" w:rsidRPr="00BF785B" w:rsidRDefault="005C6D1B" w:rsidP="00672242">
      <w:pPr>
        <w:keepNext/>
        <w:autoSpaceDE w:val="0"/>
        <w:autoSpaceDN w:val="0"/>
        <w:adjustRightInd w:val="0"/>
        <w:spacing w:before="480" w:after="0"/>
        <w:jc w:val="center"/>
        <w:rPr>
          <w:rFonts w:ascii="Arial Black" w:hAnsi="Arial Black" w:cs="Arial"/>
          <w:b/>
        </w:rPr>
      </w:pPr>
      <w:r w:rsidRPr="00BF785B">
        <w:rPr>
          <w:rFonts w:ascii="Arial Black" w:hAnsi="Arial Black" w:cs="Arial"/>
          <w:b/>
        </w:rPr>
        <w:t>I</w:t>
      </w:r>
      <w:r w:rsidR="006B5BE2" w:rsidRPr="00BF785B">
        <w:rPr>
          <w:rFonts w:ascii="Arial Black" w:hAnsi="Arial Black" w:cs="Arial"/>
          <w:b/>
        </w:rPr>
        <w:t>X</w:t>
      </w:r>
      <w:r w:rsidRPr="00BF785B">
        <w:rPr>
          <w:rFonts w:ascii="Arial Black" w:hAnsi="Arial Black" w:cs="Arial"/>
          <w:b/>
        </w:rPr>
        <w:t>.</w:t>
      </w:r>
    </w:p>
    <w:p w14:paraId="41FAB54D" w14:textId="77777777" w:rsidR="005C6D1B" w:rsidRPr="00BF785B" w:rsidRDefault="005C6D1B" w:rsidP="00BF785B">
      <w:pPr>
        <w:keepNext/>
        <w:autoSpaceDE w:val="0"/>
        <w:autoSpaceDN w:val="0"/>
        <w:adjustRightInd w:val="0"/>
        <w:spacing w:before="360" w:after="120"/>
        <w:contextualSpacing/>
        <w:jc w:val="center"/>
        <w:rPr>
          <w:rFonts w:ascii="Arial Black" w:hAnsi="Arial Black" w:cs="Arial"/>
          <w:b/>
        </w:rPr>
      </w:pPr>
      <w:r w:rsidRPr="00BF785B">
        <w:rPr>
          <w:rFonts w:ascii="Arial Black" w:hAnsi="Arial Black" w:cs="Arial"/>
          <w:b/>
        </w:rPr>
        <w:t>PLATEBNÍ PODMÍNKY</w:t>
      </w:r>
    </w:p>
    <w:p w14:paraId="4A0A1946" w14:textId="77777777" w:rsidR="005C6D1B" w:rsidRDefault="005C6D1B" w:rsidP="00C949F1">
      <w:pPr>
        <w:pStyle w:val="Odstavecseseznamem"/>
        <w:widowControl w:val="0"/>
        <w:numPr>
          <w:ilvl w:val="3"/>
          <w:numId w:val="5"/>
        </w:numPr>
        <w:tabs>
          <w:tab w:val="left" w:pos="1682"/>
          <w:tab w:val="left" w:pos="9072"/>
        </w:tabs>
        <w:spacing w:after="120"/>
        <w:ind w:left="426" w:hanging="426"/>
        <w:contextualSpacing w:val="0"/>
        <w:jc w:val="both"/>
        <w:rPr>
          <w:rFonts w:ascii="Arial" w:eastAsia="Arial" w:hAnsi="Arial" w:cs="Arial"/>
        </w:rPr>
      </w:pPr>
      <w:r>
        <w:rPr>
          <w:rFonts w:ascii="Arial" w:eastAsia="Arial" w:hAnsi="Arial" w:cs="Arial"/>
        </w:rPr>
        <w:t>Datum uskutečnění zdanitelného plnění předmětu smlouvy dle čl. I odst.1 bude vždy poslední kalendářní den měsíce.</w:t>
      </w:r>
    </w:p>
    <w:p w14:paraId="00786528" w14:textId="537EB098" w:rsidR="005C6D1B" w:rsidRPr="00917660" w:rsidRDefault="005C6D1B" w:rsidP="00C949F1">
      <w:pPr>
        <w:pStyle w:val="Odstavecseseznamem"/>
        <w:widowControl w:val="0"/>
        <w:numPr>
          <w:ilvl w:val="3"/>
          <w:numId w:val="5"/>
        </w:numPr>
        <w:tabs>
          <w:tab w:val="left" w:pos="1682"/>
          <w:tab w:val="left" w:pos="9072"/>
        </w:tabs>
        <w:spacing w:after="120"/>
        <w:ind w:left="426" w:hanging="426"/>
        <w:contextualSpacing w:val="0"/>
        <w:jc w:val="both"/>
        <w:rPr>
          <w:rFonts w:ascii="Arial" w:eastAsia="Arial" w:hAnsi="Arial" w:cs="Arial"/>
        </w:rPr>
      </w:pPr>
      <w:r w:rsidRPr="006D635F">
        <w:rPr>
          <w:rFonts w:ascii="Arial" w:hAnsi="Arial" w:cs="Arial"/>
          <w:w w:val="105"/>
        </w:rPr>
        <w:t xml:space="preserve">Dodavateli vzniká právo vystavit daňový doklad (fakturu) za každý kalendářní měsíc nejpozději </w:t>
      </w:r>
      <w:r>
        <w:rPr>
          <w:rFonts w:ascii="Arial" w:eastAsia="DejaVu Sans" w:hAnsi="Arial" w:cs="Arial"/>
          <w:kern w:val="1"/>
          <w:lang w:eastAsia="zh-CN" w:bidi="hi-IN"/>
        </w:rPr>
        <w:t>do 5. (slovy: pátého</w:t>
      </w:r>
      <w:r w:rsidRPr="006D635F">
        <w:rPr>
          <w:rFonts w:ascii="Arial" w:eastAsia="DejaVu Sans" w:hAnsi="Arial" w:cs="Arial"/>
          <w:kern w:val="1"/>
          <w:lang w:eastAsia="zh-CN" w:bidi="hi-IN"/>
        </w:rPr>
        <w:t xml:space="preserve">) kalendářního dne </w:t>
      </w:r>
      <w:r>
        <w:rPr>
          <w:rFonts w:ascii="Arial" w:eastAsia="DejaVu Sans" w:hAnsi="Arial" w:cs="Arial"/>
          <w:kern w:val="1"/>
          <w:lang w:eastAsia="zh-CN" w:bidi="hi-IN"/>
        </w:rPr>
        <w:t xml:space="preserve">následujícího kalendářního měsíce. </w:t>
      </w:r>
      <w:r w:rsidR="00F51569" w:rsidRPr="006D635F">
        <w:rPr>
          <w:rFonts w:ascii="Arial" w:hAnsi="Arial" w:cs="Arial"/>
        </w:rPr>
        <w:t xml:space="preserve">Podkladem pro vystavení </w:t>
      </w:r>
      <w:r w:rsidR="00F51569">
        <w:rPr>
          <w:rFonts w:ascii="Arial" w:hAnsi="Arial" w:cs="Arial"/>
        </w:rPr>
        <w:t>daňového dokladu (</w:t>
      </w:r>
      <w:r w:rsidR="00F51569" w:rsidRPr="006D635F">
        <w:rPr>
          <w:rFonts w:ascii="Arial" w:hAnsi="Arial" w:cs="Arial"/>
        </w:rPr>
        <w:t>faktury</w:t>
      </w:r>
      <w:r w:rsidR="00F51569">
        <w:rPr>
          <w:rFonts w:ascii="Arial" w:hAnsi="Arial" w:cs="Arial"/>
        </w:rPr>
        <w:t>) a současně i její přílohou bude Objednatelem</w:t>
      </w:r>
      <w:r w:rsidR="006F53D5">
        <w:rPr>
          <w:rFonts w:ascii="Arial" w:hAnsi="Arial" w:cs="Arial"/>
        </w:rPr>
        <w:t xml:space="preserve"> </w:t>
      </w:r>
      <w:r w:rsidR="00F51569">
        <w:rPr>
          <w:rFonts w:ascii="Arial" w:hAnsi="Arial" w:cs="Arial"/>
        </w:rPr>
        <w:t>odsouhlasený Akceptační protokol.</w:t>
      </w:r>
    </w:p>
    <w:p w14:paraId="25CD5107" w14:textId="77777777" w:rsidR="005C6D1B" w:rsidRPr="006D635F" w:rsidRDefault="005C6D1B" w:rsidP="00C949F1">
      <w:pPr>
        <w:pStyle w:val="Odstavecseseznamem"/>
        <w:widowControl w:val="0"/>
        <w:numPr>
          <w:ilvl w:val="3"/>
          <w:numId w:val="5"/>
        </w:numPr>
        <w:tabs>
          <w:tab w:val="left" w:pos="1682"/>
          <w:tab w:val="left" w:pos="9072"/>
        </w:tabs>
        <w:spacing w:after="120"/>
        <w:ind w:left="426" w:hanging="426"/>
        <w:contextualSpacing w:val="0"/>
        <w:jc w:val="both"/>
        <w:rPr>
          <w:rFonts w:ascii="Arial" w:eastAsia="Arial" w:hAnsi="Arial" w:cs="Arial"/>
        </w:rPr>
      </w:pPr>
      <w:r w:rsidRPr="006D635F">
        <w:rPr>
          <w:rFonts w:ascii="Arial" w:eastAsia="DejaVu Sans" w:hAnsi="Arial" w:cs="Arial"/>
          <w:noProof w:val="0"/>
          <w:kern w:val="1"/>
          <w:lang w:eastAsia="zh-CN" w:bidi="hi-IN"/>
        </w:rPr>
        <w:t>Daňový doklad (faktura) musí obsahovat všechny náležitosti řádného daňového dokladu</w:t>
      </w:r>
      <w:r>
        <w:rPr>
          <w:rFonts w:ascii="Arial" w:eastAsia="DejaVu Sans" w:hAnsi="Arial" w:cs="Arial"/>
          <w:noProof w:val="0"/>
          <w:kern w:val="1"/>
          <w:lang w:eastAsia="zh-CN" w:bidi="hi-IN"/>
        </w:rPr>
        <w:t xml:space="preserve"> (faktury)</w:t>
      </w:r>
      <w:r w:rsidRPr="006D635F">
        <w:rPr>
          <w:rFonts w:ascii="Arial" w:eastAsia="DejaVu Sans" w:hAnsi="Arial" w:cs="Arial"/>
          <w:noProof w:val="0"/>
          <w:kern w:val="1"/>
          <w:lang w:eastAsia="zh-CN" w:bidi="hi-IN"/>
        </w:rPr>
        <w:t xml:space="preserve"> ve smyslu zákona o dani z přidané hodnoty, a číslo smlouvy Objednatele. V případě, že daňový doklad (faktura) nebude mít odpovídající náležitosti, je Objednatel oprávněn zaslat </w:t>
      </w:r>
      <w:r>
        <w:rPr>
          <w:rFonts w:ascii="Arial" w:eastAsia="DejaVu Sans" w:hAnsi="Arial" w:cs="Arial"/>
          <w:noProof w:val="0"/>
          <w:kern w:val="1"/>
          <w:lang w:eastAsia="zh-CN" w:bidi="hi-IN"/>
        </w:rPr>
        <w:t xml:space="preserve">tento daňový doklad (fakturu) </w:t>
      </w:r>
      <w:r w:rsidRPr="006D635F">
        <w:rPr>
          <w:rFonts w:ascii="Arial" w:eastAsia="DejaVu Sans" w:hAnsi="Arial" w:cs="Arial"/>
          <w:noProof w:val="0"/>
          <w:kern w:val="1"/>
          <w:lang w:eastAsia="zh-CN" w:bidi="hi-IN"/>
        </w:rPr>
        <w:t xml:space="preserve">ve lhůtě splatnosti zpět Dodavateli k doplnění, aniž se tak dostane do prodlení se splatností; lhůta splatnosti počíná běžet znovu od opětovného doručení náležitě doplněného či opraveného </w:t>
      </w:r>
      <w:r>
        <w:rPr>
          <w:rFonts w:ascii="Arial" w:eastAsia="DejaVu Sans" w:hAnsi="Arial" w:cs="Arial"/>
          <w:noProof w:val="0"/>
          <w:kern w:val="1"/>
          <w:lang w:eastAsia="zh-CN" w:bidi="hi-IN"/>
        </w:rPr>
        <w:t xml:space="preserve">daňového </w:t>
      </w:r>
      <w:r w:rsidRPr="006D635F">
        <w:rPr>
          <w:rFonts w:ascii="Arial" w:eastAsia="DejaVu Sans" w:hAnsi="Arial" w:cs="Arial"/>
          <w:noProof w:val="0"/>
          <w:kern w:val="1"/>
          <w:lang w:eastAsia="zh-CN" w:bidi="hi-IN"/>
        </w:rPr>
        <w:t>dokladu</w:t>
      </w:r>
      <w:r>
        <w:rPr>
          <w:rFonts w:ascii="Arial" w:eastAsia="DejaVu Sans" w:hAnsi="Arial" w:cs="Arial"/>
          <w:noProof w:val="0"/>
          <w:kern w:val="1"/>
          <w:lang w:eastAsia="zh-CN" w:bidi="hi-IN"/>
        </w:rPr>
        <w:t xml:space="preserve"> (faktury)</w:t>
      </w:r>
      <w:r w:rsidRPr="006D635F">
        <w:rPr>
          <w:rFonts w:ascii="Arial" w:eastAsia="DejaVu Sans" w:hAnsi="Arial" w:cs="Arial"/>
          <w:noProof w:val="0"/>
          <w:kern w:val="1"/>
          <w:lang w:eastAsia="zh-CN" w:bidi="hi-IN"/>
        </w:rPr>
        <w:t>.</w:t>
      </w:r>
    </w:p>
    <w:p w14:paraId="50AA3470" w14:textId="6B2A0C67" w:rsidR="005C6D1B" w:rsidRPr="006D635F" w:rsidRDefault="005C6D1B" w:rsidP="00C949F1">
      <w:pPr>
        <w:pStyle w:val="Odstavecseseznamem"/>
        <w:widowControl w:val="0"/>
        <w:numPr>
          <w:ilvl w:val="3"/>
          <w:numId w:val="5"/>
        </w:numPr>
        <w:tabs>
          <w:tab w:val="left" w:pos="1682"/>
          <w:tab w:val="left" w:pos="9072"/>
        </w:tabs>
        <w:spacing w:after="120"/>
        <w:ind w:left="426" w:hanging="426"/>
        <w:contextualSpacing w:val="0"/>
        <w:jc w:val="both"/>
        <w:rPr>
          <w:rFonts w:ascii="Arial" w:eastAsia="Arial" w:hAnsi="Arial" w:cs="Arial"/>
        </w:rPr>
      </w:pPr>
      <w:r w:rsidRPr="006D635F">
        <w:rPr>
          <w:rFonts w:ascii="Arial" w:hAnsi="Arial" w:cs="Arial"/>
        </w:rPr>
        <w:t xml:space="preserve">Splatnost daňového dokladu (faktury) řádně vystaveného </w:t>
      </w:r>
      <w:r>
        <w:rPr>
          <w:rFonts w:ascii="Arial" w:hAnsi="Arial" w:cs="Arial"/>
        </w:rPr>
        <w:t>Dodavatelem</w:t>
      </w:r>
      <w:r w:rsidRPr="006D635F">
        <w:rPr>
          <w:rFonts w:ascii="Arial" w:hAnsi="Arial" w:cs="Arial"/>
        </w:rPr>
        <w:t xml:space="preserve"> je </w:t>
      </w:r>
      <w:r w:rsidR="00A27C14">
        <w:rPr>
          <w:rFonts w:ascii="Arial" w:hAnsi="Arial" w:cs="Arial"/>
        </w:rPr>
        <w:t>14</w:t>
      </w:r>
      <w:r w:rsidRPr="006D635F">
        <w:rPr>
          <w:rFonts w:ascii="Arial" w:hAnsi="Arial" w:cs="Arial"/>
        </w:rPr>
        <w:t xml:space="preserve"> (slovy: </w:t>
      </w:r>
      <w:r w:rsidR="00CD72BC">
        <w:rPr>
          <w:rFonts w:ascii="Arial" w:hAnsi="Arial" w:cs="Arial"/>
        </w:rPr>
        <w:t>čtrnáct</w:t>
      </w:r>
      <w:r w:rsidRPr="006D635F">
        <w:rPr>
          <w:rFonts w:ascii="Arial" w:hAnsi="Arial" w:cs="Arial"/>
        </w:rPr>
        <w:t xml:space="preserve">) kalendářních dnů ode </w:t>
      </w:r>
      <w:r>
        <w:rPr>
          <w:rFonts w:ascii="Arial" w:hAnsi="Arial" w:cs="Arial"/>
        </w:rPr>
        <w:t xml:space="preserve">dne jeho </w:t>
      </w:r>
      <w:r w:rsidR="0071544E">
        <w:rPr>
          <w:rFonts w:ascii="Arial" w:eastAsia="Times New Roman" w:hAnsi="Arial" w:cs="Arial"/>
          <w:noProof w:val="0"/>
          <w:lang w:eastAsia="cs-CZ"/>
        </w:rPr>
        <w:t>vystavení</w:t>
      </w:r>
      <w:r w:rsidRPr="006D635F">
        <w:rPr>
          <w:rFonts w:ascii="Arial" w:eastAsia="Times New Roman" w:hAnsi="Arial" w:cs="Arial"/>
          <w:noProof w:val="0"/>
          <w:lang w:eastAsia="cs-CZ"/>
        </w:rPr>
        <w:t xml:space="preserve">. Zaplacením se pro účely této smlouvy rozumí den </w:t>
      </w:r>
      <w:r w:rsidR="000B3F61">
        <w:rPr>
          <w:rFonts w:ascii="Arial" w:eastAsia="Times New Roman" w:hAnsi="Arial" w:cs="Arial"/>
          <w:noProof w:val="0"/>
          <w:lang w:eastAsia="cs-CZ"/>
        </w:rPr>
        <w:t>připsání</w:t>
      </w:r>
      <w:r w:rsidR="000B3F61" w:rsidRPr="006D635F">
        <w:rPr>
          <w:rFonts w:ascii="Arial" w:eastAsia="Times New Roman" w:hAnsi="Arial" w:cs="Arial"/>
          <w:noProof w:val="0"/>
          <w:lang w:eastAsia="cs-CZ"/>
        </w:rPr>
        <w:t xml:space="preserve"> </w:t>
      </w:r>
      <w:r w:rsidRPr="006D635F">
        <w:rPr>
          <w:rFonts w:ascii="Arial" w:eastAsia="Times New Roman" w:hAnsi="Arial" w:cs="Arial"/>
          <w:noProof w:val="0"/>
          <w:lang w:eastAsia="cs-CZ"/>
        </w:rPr>
        <w:t xml:space="preserve">příslušné částky </w:t>
      </w:r>
      <w:r w:rsidR="000B3F61">
        <w:rPr>
          <w:rFonts w:ascii="Arial" w:eastAsia="Times New Roman" w:hAnsi="Arial" w:cs="Arial"/>
          <w:noProof w:val="0"/>
          <w:lang w:eastAsia="cs-CZ"/>
        </w:rPr>
        <w:t>na účet Dodavatele</w:t>
      </w:r>
      <w:r w:rsidRPr="006D635F">
        <w:rPr>
          <w:rFonts w:ascii="Arial" w:eastAsia="Times New Roman" w:hAnsi="Arial" w:cs="Arial"/>
          <w:noProof w:val="0"/>
          <w:lang w:eastAsia="cs-CZ"/>
        </w:rPr>
        <w:t xml:space="preserve">. </w:t>
      </w:r>
    </w:p>
    <w:p w14:paraId="2CAA8930"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hAnsi="Arial" w:cs="Arial"/>
        </w:rPr>
        <w:t>Objednatel neposkytuje Dodavateli jakékoli zálohy na plnění předmětu této smlouvy.</w:t>
      </w:r>
    </w:p>
    <w:p w14:paraId="255DC62A"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eastAsia="DejaVu Sans" w:hAnsi="Arial" w:cs="Arial"/>
          <w:kern w:val="1"/>
          <w:lang w:eastAsia="zh-CN" w:bidi="hi-IN"/>
        </w:rPr>
        <w:lastRenderedPageBreak/>
        <w:t xml:space="preserve">Dodavatel je povinen bezprostředně, nejpozději do 2 (slovy: dvou) pracovních dnů od zjištění insolvence, popř. od vydání rozhodnutí správce daně, že je Dodavatel nespolehlivým plátcem dle § 106a zákona č. 235/2004 Sb. o dani z přidané hodnoty, ve znění pozdějších předpisů (dále jen „ZDPH“), oznámit takovou skutečnost prokazatelně Objednateli, příjemci zdanitelného plnění. Porušení této povinnosti je smluvními stranami považováno za podstatné porušení této smlouvy. </w:t>
      </w:r>
    </w:p>
    <w:p w14:paraId="1987F6ED" w14:textId="472ACBC5"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eastAsia="DejaVu Sans" w:hAnsi="Arial" w:cs="Arial"/>
          <w:kern w:val="1"/>
          <w:lang w:eastAsia="zh-CN" w:bidi="hi-IN"/>
        </w:rPr>
        <w:t>Dodavatel se zavazuje, že bankovní účet jím určený pro zaplacení jakéhokoliv závazku Objednateli na základě této smlouvy bude od data podpisu této smlouvy do ukončení její platnosti zveřejněn způsobem umožňující</w:t>
      </w:r>
      <w:r w:rsidR="00DA20E8">
        <w:rPr>
          <w:rFonts w:ascii="Arial" w:eastAsia="DejaVu Sans" w:hAnsi="Arial" w:cs="Arial"/>
          <w:kern w:val="1"/>
          <w:lang w:eastAsia="zh-CN" w:bidi="hi-IN"/>
        </w:rPr>
        <w:t>m</w:t>
      </w:r>
      <w:r w:rsidRPr="006D635F">
        <w:rPr>
          <w:rFonts w:ascii="Arial" w:eastAsia="DejaVu Sans" w:hAnsi="Arial" w:cs="Arial"/>
          <w:kern w:val="1"/>
          <w:lang w:eastAsia="zh-CN" w:bidi="hi-IN"/>
        </w:rPr>
        <w:t xml:space="preserve"> dálkový přístup ve smyslu § 96 odst. 2 ZDPH, v opačném případě je </w:t>
      </w:r>
      <w:r>
        <w:rPr>
          <w:rFonts w:ascii="Arial" w:eastAsia="DejaVu Sans" w:hAnsi="Arial" w:cs="Arial"/>
          <w:kern w:val="1"/>
          <w:lang w:eastAsia="zh-CN" w:bidi="hi-IN"/>
        </w:rPr>
        <w:t>Dodavatel</w:t>
      </w:r>
      <w:r w:rsidRPr="006D635F">
        <w:rPr>
          <w:rFonts w:ascii="Arial" w:eastAsia="DejaVu Sans" w:hAnsi="Arial" w:cs="Arial"/>
          <w:kern w:val="1"/>
          <w:lang w:eastAsia="zh-CN" w:bidi="hi-IN"/>
        </w:rPr>
        <w:t xml:space="preserve"> povinen sdělit Objednateli jiný bankovní účet řádně zveřejněný ve smyslu § 96. Pokud bude Dodavatel označen správcem daně za nespolehlivého plátce ve smyslu § 106a ZDPH, zavazuje se zároveň o této skutečnosti neprodleně informovat Objednatele spolu s uvedením data, kdy tato skutečnost nastala.</w:t>
      </w:r>
    </w:p>
    <w:p w14:paraId="1018A862"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eastAsia="DejaVu Sans" w:hAnsi="Arial" w:cs="Arial"/>
          <w:kern w:val="1"/>
          <w:lang w:eastAsia="zh-CN" w:bidi="hi-IN"/>
        </w:rPr>
        <w:t xml:space="preserve">Pokud Objednateli vznikne podle § 109 ZDPH ručení za nezaplacenou DPH z přijatého zdanitelného plnění od Dodavatele, nebo se Objednatel důvodně domnívá, že tyto skutečnosti nastaly nebo mohly nastat, má Objednatel právo bez souhlasu Dodavatele uplatnit postup zvláštního zajištění daně, tzn., že je Objednatel oprávněn odvést částku DPH podle faktury – daňového dokladu vystavené </w:t>
      </w:r>
      <w:r>
        <w:rPr>
          <w:rFonts w:ascii="Arial" w:eastAsia="DejaVu Sans" w:hAnsi="Arial" w:cs="Arial"/>
          <w:kern w:val="1"/>
          <w:lang w:eastAsia="zh-CN" w:bidi="hi-IN"/>
        </w:rPr>
        <w:t xml:space="preserve">Dodavatelem </w:t>
      </w:r>
      <w:r w:rsidRPr="006D635F">
        <w:rPr>
          <w:rFonts w:ascii="Arial" w:eastAsia="DejaVu Sans" w:hAnsi="Arial" w:cs="Arial"/>
          <w:kern w:val="1"/>
          <w:lang w:eastAsia="zh-CN" w:bidi="hi-IN"/>
        </w:rPr>
        <w:t xml:space="preserve">přímo příslušnému finančnímu úřadu a to v návaznosti na § 109 a § 109a ZDPH. </w:t>
      </w:r>
    </w:p>
    <w:p w14:paraId="1D00799E"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eastAsia="DejaVu Sans" w:hAnsi="Arial" w:cs="Arial"/>
          <w:kern w:val="1"/>
          <w:lang w:eastAsia="zh-CN" w:bidi="hi-IN"/>
        </w:rPr>
        <w:t>Úhradou DPH na účet finančního úřadu se pohledávka Dodavatele vůči Objednateli v částce uhrazené DPH považuje bez ohledu na další ustanovení smlouvy za uhrazenou. Zároveň je Objednatel povinen Dodavatele o takové úhradě bezprostředně po jejím uskutečnění písemně informovat.</w:t>
      </w:r>
    </w:p>
    <w:p w14:paraId="364656D9"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hAnsi="Arial" w:cs="Arial"/>
        </w:rPr>
        <w:t>Objednatel je oprávněn jednostranně započítat proti pohledávkám Dodavatele ze smlouvy či jakékoli své či postoupením nabyté, splatné i nesplatné, promlčené i nepromlčené pohledávky. Dodavatel není oprávněn provést jednostranné započtení proti pohledávkám Objednatele z této smlouvy nebo v souvislosti s ní nabyté.</w:t>
      </w:r>
    </w:p>
    <w:p w14:paraId="437EA25E"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hAnsi="Arial" w:cs="Arial"/>
        </w:rPr>
        <w:t>Dodavatel není oprávněn postoupit pohledávky za Objednatelem ze smlouvy nebo v souvislosti s ní.</w:t>
      </w:r>
    </w:p>
    <w:p w14:paraId="6C27BA53" w14:textId="77777777" w:rsidR="005C6D1B" w:rsidRPr="001D0DD5"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hAnsi="Arial" w:cs="Arial"/>
        </w:rPr>
        <w:t xml:space="preserve">Dodavatel se zavazuje, že žádným způsobem nezatíží své pohledávky za Objednatelem </w:t>
      </w:r>
      <w:r w:rsidRPr="001D0DD5">
        <w:rPr>
          <w:rFonts w:ascii="Arial" w:hAnsi="Arial" w:cs="Arial"/>
        </w:rPr>
        <w:t>z dílčí smlouvy nebo v souvislosti s ní zástavním právem ve prospěch třetí osoby.</w:t>
      </w:r>
    </w:p>
    <w:p w14:paraId="4B23FB9C" w14:textId="77777777" w:rsidR="005C6D1B" w:rsidRPr="001D0DD5" w:rsidRDefault="005C6D1B" w:rsidP="00C949F1">
      <w:pPr>
        <w:pStyle w:val="Odstavecseseznamem"/>
        <w:numPr>
          <w:ilvl w:val="3"/>
          <w:numId w:val="5"/>
        </w:numPr>
        <w:spacing w:after="120"/>
        <w:ind w:left="426" w:hanging="426"/>
        <w:contextualSpacing w:val="0"/>
        <w:jc w:val="both"/>
        <w:rPr>
          <w:rFonts w:ascii="Arial" w:hAnsi="Arial" w:cs="Arial"/>
        </w:rPr>
      </w:pPr>
      <w:r w:rsidRPr="001D0DD5">
        <w:rPr>
          <w:rFonts w:ascii="Arial" w:hAnsi="Arial" w:cs="Arial"/>
        </w:rPr>
        <w:t>V případě že Dodavatel započte, postoupí nebo zastaví pohledávky za Objednatelem z dílčí smlouvy v rozporu s předchozími ustanoveními, je Dodavatel povinen zaplatit Objednateli smluvní pokutu ve výši 10 % z hodnoty pohledávky, jež měla být předmětem započtení, postoupení nebo zastavení.</w:t>
      </w:r>
    </w:p>
    <w:p w14:paraId="3E787A72" w14:textId="77777777"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t>X</w:t>
      </w:r>
      <w:r w:rsidR="005C6D1B" w:rsidRPr="00F4282F">
        <w:rPr>
          <w:rFonts w:ascii="Arial Black" w:hAnsi="Arial Black" w:cs="Arial"/>
          <w:b/>
        </w:rPr>
        <w:t>.</w:t>
      </w:r>
    </w:p>
    <w:p w14:paraId="2EFE3B09"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REKLAMACE</w:t>
      </w:r>
      <w:r w:rsidR="00CC548A" w:rsidRPr="00543228">
        <w:rPr>
          <w:rFonts w:ascii="Arial Black" w:hAnsi="Arial Black" w:cs="Arial"/>
          <w:b/>
        </w:rPr>
        <w:t xml:space="preserve"> A</w:t>
      </w:r>
      <w:r w:rsidRPr="00543228">
        <w:rPr>
          <w:rFonts w:ascii="Arial Black" w:hAnsi="Arial Black" w:cs="Arial"/>
          <w:b/>
        </w:rPr>
        <w:t xml:space="preserve"> KONTROLA HOTOVÝCH JÍDEL</w:t>
      </w:r>
    </w:p>
    <w:p w14:paraId="6A2B9704" w14:textId="58255E44" w:rsidR="005B17C3" w:rsidRPr="00F30FFF" w:rsidRDefault="005C6D1B" w:rsidP="009F3F5B">
      <w:pPr>
        <w:pStyle w:val="Odstavecseseznamem"/>
        <w:numPr>
          <w:ilvl w:val="0"/>
          <w:numId w:val="17"/>
        </w:numPr>
        <w:autoSpaceDE w:val="0"/>
        <w:autoSpaceDN w:val="0"/>
        <w:adjustRightInd w:val="0"/>
        <w:spacing w:after="120"/>
        <w:ind w:left="426" w:hanging="426"/>
        <w:contextualSpacing w:val="0"/>
        <w:jc w:val="both"/>
        <w:rPr>
          <w:rFonts w:ascii="Arial" w:hAnsi="Arial" w:cs="Arial"/>
          <w:noProof w:val="0"/>
        </w:rPr>
      </w:pPr>
      <w:r w:rsidRPr="00F30FFF">
        <w:rPr>
          <w:rFonts w:ascii="Arial" w:hAnsi="Arial" w:cs="Arial"/>
          <w:noProof w:val="0"/>
        </w:rPr>
        <w:t xml:space="preserve">Objednatel je oprávněn provádět </w:t>
      </w:r>
      <w:r w:rsidR="005B17C3" w:rsidRPr="00F30FFF">
        <w:rPr>
          <w:rFonts w:ascii="Arial" w:hAnsi="Arial" w:cs="Arial"/>
          <w:noProof w:val="0"/>
        </w:rPr>
        <w:t xml:space="preserve">průběžnou </w:t>
      </w:r>
      <w:r w:rsidRPr="00F30FFF">
        <w:rPr>
          <w:rFonts w:ascii="Arial" w:hAnsi="Arial" w:cs="Arial"/>
          <w:noProof w:val="0"/>
        </w:rPr>
        <w:t>kontrol</w:t>
      </w:r>
      <w:r w:rsidR="003F4329" w:rsidRPr="00F30FFF">
        <w:rPr>
          <w:rFonts w:ascii="Arial" w:hAnsi="Arial" w:cs="Arial"/>
          <w:noProof w:val="0"/>
        </w:rPr>
        <w:t>u</w:t>
      </w:r>
      <w:r w:rsidRPr="00F30FFF">
        <w:rPr>
          <w:rFonts w:ascii="Arial" w:hAnsi="Arial" w:cs="Arial"/>
          <w:noProof w:val="0"/>
        </w:rPr>
        <w:t xml:space="preserve"> plnění předmětu této smlouvy, a to</w:t>
      </w:r>
      <w:r w:rsidR="003F4329" w:rsidRPr="00F30FFF">
        <w:rPr>
          <w:rFonts w:ascii="Arial" w:hAnsi="Arial" w:cs="Arial"/>
          <w:noProof w:val="0"/>
        </w:rPr>
        <w:t xml:space="preserve"> zejména z pohledu </w:t>
      </w:r>
      <w:r w:rsidR="005B17C3" w:rsidRPr="00F30FFF">
        <w:rPr>
          <w:rFonts w:ascii="Arial" w:hAnsi="Arial" w:cs="Arial"/>
          <w:noProof w:val="0"/>
        </w:rPr>
        <w:t>skrytých vad na kvalitě</w:t>
      </w:r>
      <w:r w:rsidR="003F4329" w:rsidRPr="00F30FFF">
        <w:rPr>
          <w:rFonts w:ascii="Arial" w:hAnsi="Arial" w:cs="Arial"/>
          <w:noProof w:val="0"/>
        </w:rPr>
        <w:t xml:space="preserve"> hotových jídel, kter</w:t>
      </w:r>
      <w:r w:rsidR="005B17C3" w:rsidRPr="00F30FFF">
        <w:rPr>
          <w:rFonts w:ascii="Arial" w:hAnsi="Arial" w:cs="Arial"/>
          <w:noProof w:val="0"/>
        </w:rPr>
        <w:t>é nemusely</w:t>
      </w:r>
      <w:r w:rsidR="003F4329" w:rsidRPr="00F30FFF">
        <w:rPr>
          <w:rFonts w:ascii="Arial" w:hAnsi="Arial" w:cs="Arial"/>
          <w:noProof w:val="0"/>
        </w:rPr>
        <w:t xml:space="preserve"> být </w:t>
      </w:r>
      <w:r w:rsidR="005B17C3" w:rsidRPr="00F30FFF">
        <w:rPr>
          <w:rFonts w:ascii="Arial" w:hAnsi="Arial" w:cs="Arial"/>
          <w:noProof w:val="0"/>
        </w:rPr>
        <w:t xml:space="preserve">zřejmé </w:t>
      </w:r>
      <w:r w:rsidR="003F4329" w:rsidRPr="00F30FFF">
        <w:rPr>
          <w:rFonts w:ascii="Arial" w:hAnsi="Arial" w:cs="Arial"/>
          <w:noProof w:val="0"/>
        </w:rPr>
        <w:t>v okamžiku předání hotových jídel</w:t>
      </w:r>
      <w:r w:rsidR="00240E29" w:rsidRPr="00F30FFF">
        <w:rPr>
          <w:rFonts w:ascii="Arial" w:hAnsi="Arial" w:cs="Arial"/>
          <w:noProof w:val="0"/>
        </w:rPr>
        <w:t xml:space="preserve"> vzhledem k množství přebíraných porcí hotových jídel a způsobu skladování hotových jídel v gastronádobách. V případě takové skryté vady se smluvní strany shodly na </w:t>
      </w:r>
      <w:r w:rsidR="00917660" w:rsidRPr="00F30FFF">
        <w:rPr>
          <w:rFonts w:ascii="Arial" w:hAnsi="Arial" w:cs="Arial"/>
          <w:noProof w:val="0"/>
        </w:rPr>
        <w:t>vyhotovení</w:t>
      </w:r>
      <w:r w:rsidR="00240E29" w:rsidRPr="00F30FFF">
        <w:rPr>
          <w:rFonts w:ascii="Arial" w:hAnsi="Arial" w:cs="Arial"/>
          <w:noProof w:val="0"/>
        </w:rPr>
        <w:t xml:space="preserve"> </w:t>
      </w:r>
      <w:r w:rsidR="00240E29" w:rsidRPr="00F30FFF">
        <w:rPr>
          <w:rFonts w:ascii="Arial" w:hAnsi="Arial" w:cs="Arial"/>
        </w:rPr>
        <w:t>protokolu o provedení kontroly</w:t>
      </w:r>
      <w:r w:rsidR="005B17C3" w:rsidRPr="00F30FFF">
        <w:rPr>
          <w:rFonts w:ascii="Arial" w:hAnsi="Arial" w:cs="Arial"/>
        </w:rPr>
        <w:t xml:space="preserve">, </w:t>
      </w:r>
      <w:r w:rsidR="00917660" w:rsidRPr="00F30FFF">
        <w:rPr>
          <w:rFonts w:ascii="Arial" w:hAnsi="Arial" w:cs="Arial"/>
        </w:rPr>
        <w:t xml:space="preserve">kde bude daná </w:t>
      </w:r>
      <w:r w:rsidR="00917660" w:rsidRPr="00F30FFF">
        <w:rPr>
          <w:rFonts w:ascii="Arial" w:hAnsi="Arial" w:cs="Arial"/>
        </w:rPr>
        <w:lastRenderedPageBreak/>
        <w:t xml:space="preserve">vada </w:t>
      </w:r>
      <w:r w:rsidR="00F30FFF">
        <w:rPr>
          <w:rFonts w:ascii="Arial" w:hAnsi="Arial" w:cs="Arial"/>
        </w:rPr>
        <w:t xml:space="preserve">na kvalitě </w:t>
      </w:r>
      <w:r w:rsidR="00917660" w:rsidRPr="00F30FFF">
        <w:rPr>
          <w:rFonts w:ascii="Arial" w:hAnsi="Arial" w:cs="Arial"/>
        </w:rPr>
        <w:t>popsána.  Protokol o provedení kontroly</w:t>
      </w:r>
      <w:r w:rsidR="00F30FFF">
        <w:rPr>
          <w:rFonts w:ascii="Arial" w:hAnsi="Arial" w:cs="Arial"/>
        </w:rPr>
        <w:t xml:space="preserve">, </w:t>
      </w:r>
      <w:r w:rsidR="00F30FFF" w:rsidRPr="00F30FFF">
        <w:rPr>
          <w:rFonts w:ascii="Arial" w:hAnsi="Arial" w:cs="Arial"/>
        </w:rPr>
        <w:t>jeho</w:t>
      </w:r>
      <w:r w:rsidR="00F30FFF">
        <w:rPr>
          <w:rFonts w:ascii="Arial" w:hAnsi="Arial" w:cs="Arial"/>
        </w:rPr>
        <w:t>ž</w:t>
      </w:r>
      <w:r w:rsidR="00F30FFF" w:rsidRPr="00F30FFF">
        <w:rPr>
          <w:rFonts w:ascii="Arial" w:hAnsi="Arial" w:cs="Arial"/>
        </w:rPr>
        <w:t xml:space="preserve"> vzor je uveden v Příloze č. </w:t>
      </w:r>
      <w:r w:rsidR="0034384C">
        <w:rPr>
          <w:rFonts w:ascii="Arial" w:hAnsi="Arial" w:cs="Arial"/>
        </w:rPr>
        <w:t>2</w:t>
      </w:r>
      <w:r w:rsidR="00F30FFF" w:rsidRPr="00F30FFF">
        <w:rPr>
          <w:rFonts w:ascii="Arial" w:hAnsi="Arial" w:cs="Arial"/>
        </w:rPr>
        <w:t xml:space="preserve"> této smlouvy</w:t>
      </w:r>
      <w:r w:rsidR="00F30FFF">
        <w:rPr>
          <w:rFonts w:ascii="Arial" w:hAnsi="Arial" w:cs="Arial"/>
        </w:rPr>
        <w:t>,</w:t>
      </w:r>
      <w:r w:rsidR="00917660" w:rsidRPr="00F30FFF">
        <w:rPr>
          <w:rFonts w:ascii="Arial" w:hAnsi="Arial" w:cs="Arial"/>
        </w:rPr>
        <w:t xml:space="preserve"> </w:t>
      </w:r>
      <w:r w:rsidR="00240E29" w:rsidRPr="00F30FFF">
        <w:rPr>
          <w:rFonts w:ascii="Arial" w:hAnsi="Arial" w:cs="Arial"/>
        </w:rPr>
        <w:t>bude podepsán zmocněnci pro jednání věcná a technická</w:t>
      </w:r>
      <w:r w:rsidR="005B17C3" w:rsidRPr="00F30FFF">
        <w:rPr>
          <w:rFonts w:ascii="Arial" w:hAnsi="Arial" w:cs="Arial"/>
        </w:rPr>
        <w:t>.</w:t>
      </w:r>
    </w:p>
    <w:p w14:paraId="254D70FC" w14:textId="77777777" w:rsidR="005B17C3" w:rsidRDefault="005B17C3" w:rsidP="00C949F1">
      <w:pPr>
        <w:pStyle w:val="Odstavecseseznamem"/>
        <w:numPr>
          <w:ilvl w:val="0"/>
          <w:numId w:val="17"/>
        </w:numPr>
        <w:autoSpaceDE w:val="0"/>
        <w:autoSpaceDN w:val="0"/>
        <w:adjustRightInd w:val="0"/>
        <w:spacing w:after="120"/>
        <w:ind w:left="426" w:hanging="426"/>
        <w:contextualSpacing w:val="0"/>
        <w:jc w:val="both"/>
        <w:rPr>
          <w:rFonts w:ascii="Arial" w:hAnsi="Arial" w:cs="Arial"/>
          <w:noProof w:val="0"/>
        </w:rPr>
      </w:pPr>
      <w:r w:rsidRPr="005B17C3">
        <w:rPr>
          <w:rFonts w:ascii="Arial" w:hAnsi="Arial" w:cs="Arial"/>
          <w:noProof w:val="0"/>
        </w:rPr>
        <w:t>Smluvní strany se shodly na vystavení dobropisu Dodavatelem na porce, které by</w:t>
      </w:r>
      <w:r w:rsidR="00917660">
        <w:rPr>
          <w:rFonts w:ascii="Arial" w:hAnsi="Arial" w:cs="Arial"/>
          <w:noProof w:val="0"/>
        </w:rPr>
        <w:t>ly předané a převzaté dle čl. VI. této smlouvy</w:t>
      </w:r>
      <w:r w:rsidRPr="005B17C3">
        <w:rPr>
          <w:rFonts w:ascii="Arial" w:hAnsi="Arial" w:cs="Arial"/>
          <w:noProof w:val="0"/>
        </w:rPr>
        <w:t xml:space="preserve"> a následně uznány oběma smluvními stranami jako obsahující skryté vady dle odst. 1 tohoto článku.</w:t>
      </w:r>
    </w:p>
    <w:p w14:paraId="04A2E824" w14:textId="47B01BCD" w:rsidR="005C6D1B" w:rsidRPr="00F02017" w:rsidRDefault="003F68AB" w:rsidP="009F3F5B">
      <w:pPr>
        <w:pStyle w:val="Odstavecseseznamem"/>
        <w:numPr>
          <w:ilvl w:val="0"/>
          <w:numId w:val="17"/>
        </w:numPr>
        <w:autoSpaceDE w:val="0"/>
        <w:autoSpaceDN w:val="0"/>
        <w:adjustRightInd w:val="0"/>
        <w:spacing w:after="120"/>
        <w:ind w:left="426" w:hanging="426"/>
        <w:contextualSpacing w:val="0"/>
        <w:jc w:val="both"/>
        <w:rPr>
          <w:rFonts w:ascii="Arial" w:hAnsi="Arial" w:cs="Arial"/>
          <w:noProof w:val="0"/>
        </w:rPr>
      </w:pPr>
      <w:r>
        <w:rPr>
          <w:rFonts w:ascii="Arial" w:hAnsi="Arial" w:cs="Arial"/>
          <w:noProof w:val="0"/>
        </w:rPr>
        <w:t>Za nekvalitní jídlo Obje</w:t>
      </w:r>
      <w:r w:rsidR="005B17C3">
        <w:rPr>
          <w:rFonts w:ascii="Arial" w:hAnsi="Arial" w:cs="Arial"/>
          <w:noProof w:val="0"/>
        </w:rPr>
        <w:t>d</w:t>
      </w:r>
      <w:r>
        <w:rPr>
          <w:rFonts w:ascii="Arial" w:hAnsi="Arial" w:cs="Arial"/>
          <w:noProof w:val="0"/>
        </w:rPr>
        <w:t>n</w:t>
      </w:r>
      <w:r w:rsidR="005B17C3">
        <w:rPr>
          <w:rFonts w:ascii="Arial" w:hAnsi="Arial" w:cs="Arial"/>
          <w:noProof w:val="0"/>
        </w:rPr>
        <w:t>atel považuje hotové jídlo</w:t>
      </w:r>
      <w:r>
        <w:rPr>
          <w:rFonts w:ascii="Arial" w:hAnsi="Arial" w:cs="Arial"/>
          <w:noProof w:val="0"/>
        </w:rPr>
        <w:t xml:space="preserve"> i jakoukoliv jeho komponentu nedostatečně tepelně upravenou, zkaženou, zapáchající nebo připálenou</w:t>
      </w:r>
      <w:r w:rsidR="00F30FFF">
        <w:rPr>
          <w:rFonts w:ascii="Arial" w:hAnsi="Arial" w:cs="Arial"/>
          <w:noProof w:val="0"/>
        </w:rPr>
        <w:t xml:space="preserve"> a podobně</w:t>
      </w:r>
      <w:r>
        <w:rPr>
          <w:rFonts w:ascii="Arial" w:hAnsi="Arial" w:cs="Arial"/>
          <w:noProof w:val="0"/>
        </w:rPr>
        <w:t>.</w:t>
      </w:r>
    </w:p>
    <w:p w14:paraId="78B068F1" w14:textId="77777777" w:rsidR="005C6D1B" w:rsidRPr="00C949F1" w:rsidRDefault="006B5BE2" w:rsidP="00672242">
      <w:pPr>
        <w:keepNext/>
        <w:autoSpaceDE w:val="0"/>
        <w:autoSpaceDN w:val="0"/>
        <w:adjustRightInd w:val="0"/>
        <w:spacing w:before="480" w:after="120"/>
        <w:contextualSpacing/>
        <w:jc w:val="center"/>
        <w:rPr>
          <w:rFonts w:ascii="Arial Black" w:hAnsi="Arial Black" w:cs="Arial"/>
          <w:b/>
        </w:rPr>
      </w:pPr>
      <w:r w:rsidRPr="00C949F1">
        <w:rPr>
          <w:rFonts w:ascii="Arial Black" w:hAnsi="Arial Black" w:cs="Arial"/>
          <w:b/>
        </w:rPr>
        <w:t>X</w:t>
      </w:r>
      <w:r w:rsidR="005C6D1B" w:rsidRPr="00C949F1">
        <w:rPr>
          <w:rFonts w:ascii="Arial Black" w:hAnsi="Arial Black" w:cs="Arial"/>
          <w:b/>
        </w:rPr>
        <w:t>I.</w:t>
      </w:r>
    </w:p>
    <w:p w14:paraId="22B6EAC7"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SANKCE</w:t>
      </w:r>
    </w:p>
    <w:p w14:paraId="5E598645" w14:textId="0BDD3D7E" w:rsidR="005C6D1B" w:rsidRPr="00C949F1"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C949F1">
        <w:rPr>
          <w:rFonts w:ascii="Arial" w:eastAsia="SimSun" w:hAnsi="Arial" w:cs="Arial"/>
          <w:noProof w:val="0"/>
          <w:kern w:val="3"/>
        </w:rPr>
        <w:t xml:space="preserve">V případě  </w:t>
      </w:r>
      <w:r w:rsidR="001363AA" w:rsidRPr="00C949F1">
        <w:rPr>
          <w:rFonts w:ascii="Arial" w:eastAsia="SimSun" w:hAnsi="Arial" w:cs="Arial"/>
          <w:noProof w:val="0"/>
          <w:kern w:val="3"/>
        </w:rPr>
        <w:t xml:space="preserve">nedodání </w:t>
      </w:r>
      <w:r w:rsidRPr="00C949F1">
        <w:rPr>
          <w:rFonts w:ascii="Arial" w:eastAsia="SimSun" w:hAnsi="Arial" w:cs="Arial"/>
          <w:noProof w:val="0"/>
          <w:kern w:val="3"/>
        </w:rPr>
        <w:t>hotových jídel v objednaném počtu dle čl. V. odst. 1</w:t>
      </w:r>
      <w:r w:rsidR="000B3F61" w:rsidRPr="00C949F1">
        <w:rPr>
          <w:rFonts w:ascii="Arial" w:eastAsia="SimSun" w:hAnsi="Arial" w:cs="Arial"/>
          <w:noProof w:val="0"/>
          <w:kern w:val="3"/>
        </w:rPr>
        <w:t xml:space="preserve"> této </w:t>
      </w:r>
      <w:r w:rsidR="00F35FAF" w:rsidRPr="00C949F1">
        <w:rPr>
          <w:rFonts w:ascii="Arial" w:eastAsia="SimSun" w:hAnsi="Arial" w:cs="Arial"/>
          <w:noProof w:val="0"/>
          <w:kern w:val="3"/>
        </w:rPr>
        <w:t>smlouvy je</w:t>
      </w:r>
      <w:r w:rsidRPr="00C949F1">
        <w:rPr>
          <w:rFonts w:ascii="Arial" w:eastAsia="SimSun" w:hAnsi="Arial" w:cs="Arial"/>
          <w:noProof w:val="0"/>
          <w:kern w:val="3"/>
        </w:rPr>
        <w:t xml:space="preserve"> Dodavatel povinen uhradit Objednateli smluvní pokutu</w:t>
      </w:r>
      <w:r w:rsidRPr="00C949F1">
        <w:rPr>
          <w:rFonts w:ascii="Arial" w:hAnsi="Arial" w:cs="Arial"/>
          <w:noProof w:val="0"/>
        </w:rPr>
        <w:t xml:space="preserve"> ve výši </w:t>
      </w:r>
      <w:r w:rsidR="00DF034E" w:rsidRPr="00C949F1">
        <w:rPr>
          <w:rFonts w:ascii="Arial" w:hAnsi="Arial" w:cs="Arial"/>
          <w:noProof w:val="0"/>
        </w:rPr>
        <w:t>1</w:t>
      </w:r>
      <w:r w:rsidRPr="00C949F1">
        <w:rPr>
          <w:rFonts w:ascii="Arial" w:hAnsi="Arial" w:cs="Arial"/>
          <w:noProof w:val="0"/>
        </w:rPr>
        <w:t xml:space="preserve">.000,- Kč (slovy: </w:t>
      </w:r>
      <w:r w:rsidR="003814C6" w:rsidRPr="00C949F1">
        <w:rPr>
          <w:rFonts w:ascii="Arial" w:hAnsi="Arial" w:cs="Arial"/>
          <w:noProof w:val="0"/>
        </w:rPr>
        <w:t xml:space="preserve">jeden </w:t>
      </w:r>
      <w:r w:rsidRPr="00C949F1">
        <w:rPr>
          <w:rFonts w:ascii="Arial" w:hAnsi="Arial" w:cs="Arial"/>
          <w:noProof w:val="0"/>
        </w:rPr>
        <w:t>tisíc korun českých)</w:t>
      </w:r>
      <w:r w:rsidR="006B5BE2" w:rsidRPr="00C949F1">
        <w:rPr>
          <w:rFonts w:ascii="Arial" w:hAnsi="Arial" w:cs="Arial"/>
          <w:noProof w:val="0"/>
        </w:rPr>
        <w:t xml:space="preserve"> za každé nedodané hotové jídlo.</w:t>
      </w:r>
    </w:p>
    <w:p w14:paraId="2B80E4D4" w14:textId="38DDAC40" w:rsidR="005C6D1B" w:rsidRPr="00C949F1"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C949F1">
        <w:rPr>
          <w:rFonts w:ascii="Arial" w:hAnsi="Arial" w:cs="Arial"/>
          <w:noProof w:val="0"/>
        </w:rPr>
        <w:t xml:space="preserve">V případě </w:t>
      </w:r>
      <w:r w:rsidR="00EE14E4" w:rsidRPr="00C949F1">
        <w:rPr>
          <w:rFonts w:ascii="Arial" w:hAnsi="Arial" w:cs="Arial"/>
          <w:noProof w:val="0"/>
        </w:rPr>
        <w:t xml:space="preserve">nepředání </w:t>
      </w:r>
      <w:r w:rsidRPr="00C949F1">
        <w:rPr>
          <w:rFonts w:ascii="Arial" w:hAnsi="Arial" w:cs="Arial"/>
          <w:noProof w:val="0"/>
        </w:rPr>
        <w:t xml:space="preserve">jednotlivých komponentů hotového jídla </w:t>
      </w:r>
      <w:r w:rsidR="00DE4C4F" w:rsidRPr="00C949F1">
        <w:rPr>
          <w:rFonts w:ascii="Arial" w:hAnsi="Arial" w:cs="Arial"/>
          <w:noProof w:val="0"/>
        </w:rPr>
        <w:t xml:space="preserve">v gastronádobách </w:t>
      </w:r>
      <w:r w:rsidRPr="00C949F1">
        <w:rPr>
          <w:rFonts w:ascii="Arial" w:hAnsi="Arial" w:cs="Arial"/>
          <w:noProof w:val="0"/>
        </w:rPr>
        <w:t>v odpovídající teplotě dle vyhlášky</w:t>
      </w:r>
      <w:r w:rsidRPr="00C949F1">
        <w:rPr>
          <w:rFonts w:ascii="Arial" w:hAnsi="Arial" w:cs="Arial"/>
        </w:rPr>
        <w:t xml:space="preserve"> Ministerstva zdravotnictví č. 137/2004 Sb., o hygienických požadavcích na stravovací služby a o zásadách osobní a provozní hygieny při činnostech epidemiologicky závažných, je Dodavatel povinen uhradit Objednateli smluvní pokutu ve výši 5.000,- Kč (slovy: pěttisíc korun českých) za každý komponet hotového jídla v nedostatečné teplotě.</w:t>
      </w:r>
    </w:p>
    <w:p w14:paraId="0AD751BD" w14:textId="418CAF44" w:rsidR="00F01943" w:rsidRPr="00C949F1"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C949F1">
        <w:rPr>
          <w:rFonts w:ascii="Arial" w:eastAsia="SimSun" w:hAnsi="Arial" w:cs="Arial"/>
          <w:noProof w:val="0"/>
          <w:kern w:val="3"/>
        </w:rPr>
        <w:t xml:space="preserve">V případě </w:t>
      </w:r>
      <w:r w:rsidR="00436F54" w:rsidRPr="00C949F1">
        <w:rPr>
          <w:rFonts w:ascii="Arial" w:eastAsia="SimSun" w:hAnsi="Arial" w:cs="Arial"/>
          <w:noProof w:val="0"/>
          <w:kern w:val="3"/>
        </w:rPr>
        <w:t>opakovaného</w:t>
      </w:r>
      <w:r w:rsidR="00EC282D" w:rsidRPr="00C949F1">
        <w:rPr>
          <w:rFonts w:ascii="Arial" w:eastAsia="SimSun" w:hAnsi="Arial" w:cs="Arial"/>
          <w:noProof w:val="0"/>
          <w:kern w:val="3"/>
        </w:rPr>
        <w:t xml:space="preserve"> (tj. třetí</w:t>
      </w:r>
      <w:r w:rsidR="00436F54" w:rsidRPr="00C949F1">
        <w:rPr>
          <w:rFonts w:ascii="Arial" w:eastAsia="SimSun" w:hAnsi="Arial" w:cs="Arial"/>
          <w:noProof w:val="0"/>
          <w:kern w:val="3"/>
        </w:rPr>
        <w:t>ho</w:t>
      </w:r>
      <w:r w:rsidR="00E46B9E" w:rsidRPr="00C949F1">
        <w:rPr>
          <w:rFonts w:ascii="Arial" w:eastAsia="SimSun" w:hAnsi="Arial" w:cs="Arial"/>
          <w:noProof w:val="0"/>
          <w:kern w:val="3"/>
        </w:rPr>
        <w:t xml:space="preserve"> za období jednoho </w:t>
      </w:r>
      <w:r w:rsidR="00E46B9E" w:rsidRPr="00C949F1">
        <w:rPr>
          <w:rFonts w:ascii="Arial" w:hAnsi="Arial" w:cs="Arial"/>
        </w:rPr>
        <w:t>kalendářního</w:t>
      </w:r>
      <w:r w:rsidR="00E46B9E" w:rsidRPr="00C949F1">
        <w:rPr>
          <w:rFonts w:ascii="Arial" w:eastAsia="SimSun" w:hAnsi="Arial" w:cs="Arial"/>
          <w:noProof w:val="0"/>
          <w:kern w:val="3"/>
        </w:rPr>
        <w:t xml:space="preserve"> roku</w:t>
      </w:r>
      <w:r w:rsidR="00EC282D" w:rsidRPr="00C949F1">
        <w:rPr>
          <w:rFonts w:ascii="Arial" w:eastAsia="SimSun" w:hAnsi="Arial" w:cs="Arial"/>
          <w:noProof w:val="0"/>
          <w:kern w:val="3"/>
        </w:rPr>
        <w:t xml:space="preserve">) </w:t>
      </w:r>
      <w:r w:rsidRPr="00C949F1">
        <w:rPr>
          <w:rFonts w:ascii="Arial" w:eastAsia="SimSun" w:hAnsi="Arial" w:cs="Arial"/>
          <w:noProof w:val="0"/>
          <w:kern w:val="3"/>
        </w:rPr>
        <w:t>nedodrž</w:t>
      </w:r>
      <w:r w:rsidR="00EE14E4" w:rsidRPr="00C949F1">
        <w:rPr>
          <w:rFonts w:ascii="Arial" w:eastAsia="SimSun" w:hAnsi="Arial" w:cs="Arial"/>
          <w:noProof w:val="0"/>
          <w:kern w:val="3"/>
        </w:rPr>
        <w:t>e</w:t>
      </w:r>
      <w:r w:rsidRPr="00C949F1">
        <w:rPr>
          <w:rFonts w:ascii="Arial" w:eastAsia="SimSun" w:hAnsi="Arial" w:cs="Arial"/>
          <w:noProof w:val="0"/>
          <w:kern w:val="3"/>
        </w:rPr>
        <w:t xml:space="preserve">ní jednotlivých </w:t>
      </w:r>
      <w:r w:rsidR="00EC282D" w:rsidRPr="00C949F1">
        <w:rPr>
          <w:rFonts w:ascii="Arial" w:hAnsi="Arial" w:cs="Arial"/>
        </w:rPr>
        <w:t>lhůt k plnění</w:t>
      </w:r>
      <w:r w:rsidR="00EE14E4" w:rsidRPr="00C949F1">
        <w:rPr>
          <w:rFonts w:ascii="Arial" w:hAnsi="Arial" w:cs="Arial"/>
        </w:rPr>
        <w:t xml:space="preserve"> stanovených v čl. II odst. 2 smlouvy</w:t>
      </w:r>
      <w:r w:rsidRPr="00C949F1">
        <w:rPr>
          <w:rFonts w:ascii="Arial" w:hAnsi="Arial" w:cs="Arial"/>
        </w:rPr>
        <w:t>,</w:t>
      </w:r>
      <w:r w:rsidR="009C2441" w:rsidRPr="00C949F1">
        <w:rPr>
          <w:rFonts w:ascii="Arial" w:hAnsi="Arial" w:cs="Arial"/>
        </w:rPr>
        <w:t xml:space="preserve"> které bylo Objednatelem</w:t>
      </w:r>
      <w:r w:rsidRPr="00C949F1">
        <w:rPr>
          <w:rFonts w:ascii="Arial" w:hAnsi="Arial" w:cs="Arial"/>
        </w:rPr>
        <w:t xml:space="preserve"> </w:t>
      </w:r>
      <w:r w:rsidR="009C2441" w:rsidRPr="00C949F1">
        <w:rPr>
          <w:rFonts w:ascii="Arial" w:hAnsi="Arial" w:cs="Arial"/>
        </w:rPr>
        <w:t xml:space="preserve">písemně Dodavateli vytčeno, </w:t>
      </w:r>
      <w:r w:rsidRPr="00C949F1">
        <w:rPr>
          <w:rFonts w:ascii="Arial" w:hAnsi="Arial" w:cs="Arial"/>
        </w:rPr>
        <w:t xml:space="preserve">je Dodavatel povinen uhradit Objednateli smluvní pokutu ve výši </w:t>
      </w:r>
      <w:r w:rsidR="00B349B9" w:rsidRPr="00C949F1">
        <w:rPr>
          <w:rFonts w:ascii="Arial" w:hAnsi="Arial" w:cs="Arial"/>
        </w:rPr>
        <w:t>15</w:t>
      </w:r>
      <w:r w:rsidRPr="00C949F1">
        <w:rPr>
          <w:rFonts w:ascii="Arial" w:hAnsi="Arial" w:cs="Arial"/>
        </w:rPr>
        <w:t>.000,- Kč</w:t>
      </w:r>
      <w:r w:rsidR="00DE4C4F" w:rsidRPr="00C949F1">
        <w:rPr>
          <w:rFonts w:ascii="Arial" w:hAnsi="Arial" w:cs="Arial"/>
        </w:rPr>
        <w:t xml:space="preserve"> </w:t>
      </w:r>
      <w:r w:rsidR="00DE4C4F" w:rsidRPr="00C949F1">
        <w:rPr>
          <w:rFonts w:ascii="Arial" w:hAnsi="Arial" w:cs="Arial"/>
          <w:noProof w:val="0"/>
        </w:rPr>
        <w:t>(slovy: patnáct tisíc korun českých)</w:t>
      </w:r>
      <w:r w:rsidR="00EE14E4" w:rsidRPr="00C949F1">
        <w:rPr>
          <w:rFonts w:ascii="Arial" w:hAnsi="Arial" w:cs="Arial"/>
        </w:rPr>
        <w:t>.</w:t>
      </w:r>
      <w:r w:rsidR="0038522E" w:rsidRPr="00C949F1">
        <w:rPr>
          <w:rFonts w:ascii="Arial" w:hAnsi="Arial" w:cs="Arial"/>
        </w:rPr>
        <w:t xml:space="preserve"> </w:t>
      </w:r>
    </w:p>
    <w:p w14:paraId="01678666" w14:textId="77777777" w:rsidR="005C6D1B"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F01943">
        <w:rPr>
          <w:rFonts w:ascii="Arial" w:hAnsi="Arial" w:cs="Arial"/>
        </w:rPr>
        <w:t>Zaplacení smluvní pokuty nezbavuje Dodavatele povinnosti splnit závazky přijaté touto smlouvou.</w:t>
      </w:r>
    </w:p>
    <w:p w14:paraId="7B9B9626" w14:textId="77777777" w:rsidR="00B26AA2" w:rsidRPr="00F01943" w:rsidRDefault="00B26AA2"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D87D2E">
        <w:rPr>
          <w:rFonts w:ascii="Arial" w:hAnsi="Arial" w:cs="Arial"/>
          <w:color w:val="000000"/>
        </w:rPr>
        <w:t xml:space="preserve">V případě prodlení </w:t>
      </w:r>
      <w:r>
        <w:rPr>
          <w:rFonts w:ascii="Arial" w:hAnsi="Arial" w:cs="Arial"/>
          <w:color w:val="000000"/>
        </w:rPr>
        <w:t>Objednatele</w:t>
      </w:r>
      <w:r w:rsidRPr="00D87D2E">
        <w:rPr>
          <w:rFonts w:ascii="Arial" w:hAnsi="Arial" w:cs="Arial"/>
          <w:color w:val="000000"/>
        </w:rPr>
        <w:t xml:space="preserve"> s úhradou </w:t>
      </w:r>
      <w:r w:rsidRPr="004E51DE">
        <w:rPr>
          <w:rFonts w:ascii="Arial" w:eastAsiaTheme="minorEastAsia" w:hAnsi="Arial" w:cs="Arial"/>
        </w:rPr>
        <w:t xml:space="preserve">ceny dle řádně vystaveného a doručeného </w:t>
      </w:r>
      <w:r w:rsidRPr="00D87D2E">
        <w:rPr>
          <w:rFonts w:ascii="Arial" w:hAnsi="Arial" w:cs="Arial"/>
          <w:color w:val="000000"/>
        </w:rPr>
        <w:t>daňového dokladu</w:t>
      </w:r>
      <w:r>
        <w:rPr>
          <w:rFonts w:ascii="Arial" w:hAnsi="Arial" w:cs="Arial"/>
          <w:color w:val="000000"/>
        </w:rPr>
        <w:t xml:space="preserve"> (</w:t>
      </w:r>
      <w:r w:rsidRPr="00D87D2E">
        <w:rPr>
          <w:rFonts w:ascii="Arial" w:hAnsi="Arial" w:cs="Arial"/>
          <w:color w:val="000000"/>
        </w:rPr>
        <w:t>faktury</w:t>
      </w:r>
      <w:r w:rsidRPr="004E51DE">
        <w:rPr>
          <w:rFonts w:ascii="Arial" w:eastAsiaTheme="minorEastAsia" w:hAnsi="Arial" w:cs="Arial"/>
        </w:rPr>
        <w:t>)</w:t>
      </w:r>
      <w:r>
        <w:rPr>
          <w:rFonts w:ascii="Arial" w:eastAsiaTheme="minorEastAsia" w:hAnsi="Arial" w:cs="Arial"/>
        </w:rPr>
        <w:t xml:space="preserve">, je </w:t>
      </w:r>
      <w:r>
        <w:rPr>
          <w:rFonts w:ascii="Arial" w:hAnsi="Arial" w:cs="Arial"/>
          <w:color w:val="000000"/>
        </w:rPr>
        <w:t>Objednatel</w:t>
      </w:r>
      <w:r w:rsidRPr="00D87D2E">
        <w:rPr>
          <w:rFonts w:ascii="Arial" w:hAnsi="Arial" w:cs="Arial"/>
          <w:color w:val="000000"/>
        </w:rPr>
        <w:t xml:space="preserve"> </w:t>
      </w:r>
      <w:r>
        <w:rPr>
          <w:rFonts w:ascii="Arial" w:eastAsiaTheme="minorEastAsia" w:hAnsi="Arial" w:cs="Arial"/>
        </w:rPr>
        <w:t>povinen uhradit p</w:t>
      </w:r>
      <w:r w:rsidRPr="004E51DE">
        <w:rPr>
          <w:rFonts w:ascii="Arial" w:eastAsiaTheme="minorEastAsia" w:hAnsi="Arial" w:cs="Arial"/>
        </w:rPr>
        <w:t>oskytovateli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w:t>
      </w:r>
      <w:r>
        <w:rPr>
          <w:rFonts w:ascii="Arial" w:eastAsiaTheme="minorEastAsia" w:hAnsi="Arial" w:cs="Arial"/>
        </w:rPr>
        <w:t>ků právnických a fyzických osob, ve znění pozdějších předpisů.</w:t>
      </w:r>
    </w:p>
    <w:p w14:paraId="1ADC1842" w14:textId="69E2B311" w:rsidR="005C6D1B"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337A46">
        <w:rPr>
          <w:rFonts w:ascii="Arial" w:hAnsi="Arial" w:cs="Arial"/>
        </w:rPr>
        <w:t>Smluvní pokuta</w:t>
      </w:r>
      <w:r w:rsidR="00E46B9E">
        <w:rPr>
          <w:rFonts w:ascii="Arial" w:hAnsi="Arial" w:cs="Arial"/>
        </w:rPr>
        <w:t>, resp. úrok z prodlení,</w:t>
      </w:r>
      <w:r w:rsidRPr="00337A46">
        <w:rPr>
          <w:rFonts w:ascii="Arial" w:hAnsi="Arial" w:cs="Arial"/>
        </w:rPr>
        <w:t xml:space="preserve"> je splatn</w:t>
      </w:r>
      <w:r w:rsidR="00B26AA2">
        <w:rPr>
          <w:rFonts w:ascii="Arial" w:hAnsi="Arial" w:cs="Arial"/>
        </w:rPr>
        <w:t>ý</w:t>
      </w:r>
      <w:r w:rsidRPr="00337A46">
        <w:rPr>
          <w:rFonts w:ascii="Arial" w:hAnsi="Arial" w:cs="Arial"/>
        </w:rPr>
        <w:t xml:space="preserve"> ve lhůtě 30 (slovy: třiceti) kalendářních dní od dne </w:t>
      </w:r>
      <w:r>
        <w:rPr>
          <w:rFonts w:ascii="Arial" w:hAnsi="Arial" w:cs="Arial"/>
        </w:rPr>
        <w:t xml:space="preserve">vystavení </w:t>
      </w:r>
      <w:r w:rsidRPr="00337A46">
        <w:rPr>
          <w:rFonts w:ascii="Arial" w:hAnsi="Arial" w:cs="Arial"/>
        </w:rPr>
        <w:t>vyúčtování smluvní pokuty</w:t>
      </w:r>
      <w:r w:rsidR="00E46B9E">
        <w:rPr>
          <w:rFonts w:ascii="Arial" w:hAnsi="Arial" w:cs="Arial"/>
        </w:rPr>
        <w:t>, resp. úroku z prodlení,</w:t>
      </w:r>
      <w:r w:rsidRPr="00337A46">
        <w:rPr>
          <w:rFonts w:ascii="Arial" w:hAnsi="Arial" w:cs="Arial"/>
        </w:rPr>
        <w:t xml:space="preserve"> povinné straně.</w:t>
      </w:r>
    </w:p>
    <w:p w14:paraId="089B62F0" w14:textId="77777777" w:rsidR="005C6D1B" w:rsidRPr="00F4282F" w:rsidRDefault="001363AA"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Pr>
          <w:rFonts w:ascii="Arial" w:eastAsia="Times New Roman" w:hAnsi="Arial" w:cs="Arial"/>
          <w:noProof w:val="0"/>
          <w:lang w:eastAsia="cs-CZ"/>
        </w:rPr>
        <w:t>Ujednáním</w:t>
      </w:r>
      <w:r w:rsidRPr="00337A46">
        <w:rPr>
          <w:rFonts w:ascii="Arial" w:eastAsia="Times New Roman" w:hAnsi="Arial" w:cs="Arial"/>
          <w:noProof w:val="0"/>
          <w:lang w:eastAsia="cs-CZ"/>
        </w:rPr>
        <w:t xml:space="preserve"> </w:t>
      </w:r>
      <w:r w:rsidR="005C6D1B" w:rsidRPr="00337A46">
        <w:rPr>
          <w:rFonts w:ascii="Arial" w:eastAsia="Times New Roman" w:hAnsi="Arial" w:cs="Arial"/>
          <w:noProof w:val="0"/>
          <w:lang w:eastAsia="cs-CZ"/>
        </w:rPr>
        <w:t xml:space="preserve">smluvní pokuty či úroku z prodlení není dotčeno právo druhé </w:t>
      </w:r>
      <w:r w:rsidR="005C6D1B">
        <w:rPr>
          <w:rFonts w:ascii="Arial" w:eastAsia="Times New Roman" w:hAnsi="Arial" w:cs="Arial"/>
          <w:noProof w:val="0"/>
          <w:lang w:eastAsia="cs-CZ"/>
        </w:rPr>
        <w:t>smluvní strany na náhradu škody.</w:t>
      </w:r>
    </w:p>
    <w:p w14:paraId="4C2F4530" w14:textId="77777777"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t>XII</w:t>
      </w:r>
      <w:r w:rsidR="005C6D1B" w:rsidRPr="00F4282F">
        <w:rPr>
          <w:rFonts w:ascii="Arial Black" w:hAnsi="Arial Black" w:cs="Arial"/>
          <w:b/>
        </w:rPr>
        <w:t>.</w:t>
      </w:r>
    </w:p>
    <w:p w14:paraId="4C7E1E86"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TRVÁNÍ SMLOUVY</w:t>
      </w:r>
    </w:p>
    <w:p w14:paraId="1D65DD96" w14:textId="38FC8884" w:rsidR="005C6D1B" w:rsidRPr="001F3841" w:rsidRDefault="005C6D1B" w:rsidP="00C949F1">
      <w:pPr>
        <w:numPr>
          <w:ilvl w:val="0"/>
          <w:numId w:val="8"/>
        </w:numPr>
        <w:autoSpaceDE w:val="0"/>
        <w:autoSpaceDN w:val="0"/>
        <w:adjustRightInd w:val="0"/>
        <w:spacing w:after="120"/>
        <w:ind w:left="426" w:hanging="426"/>
        <w:jc w:val="both"/>
        <w:rPr>
          <w:rFonts w:ascii="Arial" w:hAnsi="Arial" w:cs="Arial"/>
          <w:b/>
          <w:noProof w:val="0"/>
        </w:rPr>
      </w:pPr>
      <w:r w:rsidRPr="001F3841">
        <w:rPr>
          <w:rFonts w:ascii="Arial" w:hAnsi="Arial" w:cs="Arial"/>
          <w:noProof w:val="0"/>
        </w:rPr>
        <w:t xml:space="preserve">Tato smlouva nabývá platnosti </w:t>
      </w:r>
      <w:r w:rsidRPr="001F3841">
        <w:rPr>
          <w:rFonts w:ascii="Arial" w:eastAsiaTheme="minorEastAsia" w:hAnsi="Arial" w:cs="Arial"/>
          <w:lang w:eastAsia="cs-CZ"/>
        </w:rPr>
        <w:t>dnem jejího podpisu oprávněnými zástupci smluvních stran</w:t>
      </w:r>
      <w:r>
        <w:rPr>
          <w:rFonts w:ascii="Arial" w:eastAsiaTheme="minorEastAsia" w:hAnsi="Arial" w:cs="Arial"/>
          <w:lang w:eastAsia="cs-CZ"/>
        </w:rPr>
        <w:t xml:space="preserve"> a </w:t>
      </w:r>
      <w:r w:rsidRPr="00DC4EB5">
        <w:rPr>
          <w:rFonts w:ascii="Arial" w:eastAsiaTheme="minorEastAsia" w:hAnsi="Arial" w:cs="Arial"/>
          <w:lang w:eastAsia="cs-CZ"/>
        </w:rPr>
        <w:t xml:space="preserve">účinnosti </w:t>
      </w:r>
      <w:r w:rsidR="00EE14E4">
        <w:rPr>
          <w:rFonts w:ascii="Arial" w:eastAsiaTheme="minorEastAsia" w:hAnsi="Arial" w:cs="Arial"/>
          <w:lang w:eastAsia="cs-CZ"/>
        </w:rPr>
        <w:t>dnem uveřejnění v registru smluv</w:t>
      </w:r>
      <w:r w:rsidR="00B3759C">
        <w:rPr>
          <w:rFonts w:ascii="Arial" w:eastAsiaTheme="minorEastAsia" w:hAnsi="Arial" w:cs="Arial"/>
          <w:lang w:eastAsia="cs-CZ"/>
        </w:rPr>
        <w:t>.</w:t>
      </w:r>
      <w:r w:rsidR="00EE14E4">
        <w:rPr>
          <w:rFonts w:ascii="Arial" w:eastAsiaTheme="minorEastAsia" w:hAnsi="Arial" w:cs="Arial"/>
          <w:lang w:eastAsia="cs-CZ"/>
        </w:rPr>
        <w:t xml:space="preserve">  </w:t>
      </w:r>
    </w:p>
    <w:p w14:paraId="67F29456" w14:textId="77777777" w:rsidR="005C6D1B" w:rsidRPr="00076E92"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076E92">
        <w:rPr>
          <w:rFonts w:ascii="Arial" w:hAnsi="Arial" w:cs="Arial"/>
          <w:noProof w:val="0"/>
        </w:rPr>
        <w:lastRenderedPageBreak/>
        <w:t xml:space="preserve">Tato smlouva se uzavírá na </w:t>
      </w:r>
      <w:r w:rsidRPr="009F3F5B">
        <w:rPr>
          <w:rFonts w:ascii="Arial" w:hAnsi="Arial"/>
          <w:b/>
        </w:rPr>
        <w:t>dobu neurčitou</w:t>
      </w:r>
      <w:r w:rsidRPr="00076E92">
        <w:rPr>
          <w:rFonts w:ascii="Arial" w:hAnsi="Arial" w:cs="Arial"/>
          <w:noProof w:val="0"/>
        </w:rPr>
        <w:t>.</w:t>
      </w:r>
    </w:p>
    <w:p w14:paraId="6031A711" w14:textId="77777777" w:rsidR="005C6D1B" w:rsidRPr="00F601FA"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noProof w:val="0"/>
        </w:rPr>
      </w:pPr>
      <w:r>
        <w:rPr>
          <w:rFonts w:ascii="Arial" w:hAnsi="Arial" w:cs="Arial"/>
          <w:noProof w:val="0"/>
        </w:rPr>
        <w:t>Smluvní vztah založený touto smlouvou lze ukončit</w:t>
      </w:r>
      <w:r w:rsidRPr="00076E92">
        <w:rPr>
          <w:rFonts w:ascii="Arial" w:hAnsi="Arial" w:cs="Arial"/>
          <w:noProof w:val="0"/>
        </w:rPr>
        <w:t>:</w:t>
      </w:r>
    </w:p>
    <w:p w14:paraId="6BE332BB" w14:textId="77777777" w:rsidR="005C6D1B" w:rsidRPr="003773F4" w:rsidRDefault="005C6D1B" w:rsidP="00C949F1">
      <w:pPr>
        <w:pStyle w:val="Odstavecseseznamem"/>
        <w:numPr>
          <w:ilvl w:val="0"/>
          <w:numId w:val="6"/>
        </w:numPr>
        <w:tabs>
          <w:tab w:val="left" w:pos="426"/>
          <w:tab w:val="left" w:pos="1134"/>
        </w:tabs>
        <w:autoSpaceDE w:val="0"/>
        <w:autoSpaceDN w:val="0"/>
        <w:adjustRightInd w:val="0"/>
        <w:spacing w:after="120"/>
        <w:ind w:hanging="11"/>
        <w:contextualSpacing w:val="0"/>
        <w:jc w:val="both"/>
        <w:rPr>
          <w:rFonts w:ascii="Arial" w:hAnsi="Arial" w:cs="Arial"/>
          <w:b/>
          <w:noProof w:val="0"/>
        </w:rPr>
      </w:pPr>
      <w:r>
        <w:rPr>
          <w:rFonts w:ascii="Arial" w:hAnsi="Arial" w:cs="Arial"/>
          <w:noProof w:val="0"/>
        </w:rPr>
        <w:t>písemnou dohodou smluvních stran,</w:t>
      </w:r>
    </w:p>
    <w:p w14:paraId="061E1DEF" w14:textId="77777777" w:rsidR="005C6D1B" w:rsidRPr="003773F4" w:rsidRDefault="005C6D1B" w:rsidP="00C949F1">
      <w:pPr>
        <w:pStyle w:val="Odstavecseseznamem"/>
        <w:numPr>
          <w:ilvl w:val="0"/>
          <w:numId w:val="6"/>
        </w:numPr>
        <w:tabs>
          <w:tab w:val="left" w:pos="1134"/>
        </w:tabs>
        <w:autoSpaceDE w:val="0"/>
        <w:autoSpaceDN w:val="0"/>
        <w:adjustRightInd w:val="0"/>
        <w:spacing w:after="120"/>
        <w:ind w:hanging="11"/>
        <w:contextualSpacing w:val="0"/>
        <w:jc w:val="both"/>
        <w:rPr>
          <w:rFonts w:ascii="Arial" w:hAnsi="Arial" w:cs="Arial"/>
          <w:b/>
          <w:noProof w:val="0"/>
        </w:rPr>
      </w:pPr>
      <w:r>
        <w:rPr>
          <w:rFonts w:ascii="Arial" w:hAnsi="Arial" w:cs="Arial"/>
          <w:noProof w:val="0"/>
        </w:rPr>
        <w:t>písemnou výpovědí jedné ze smluvních stran,</w:t>
      </w:r>
    </w:p>
    <w:p w14:paraId="4C6EFFD0" w14:textId="77777777" w:rsidR="005C6D1B" w:rsidRPr="00376E36" w:rsidRDefault="005C6D1B" w:rsidP="00C949F1">
      <w:pPr>
        <w:pStyle w:val="Odstavecseseznamem"/>
        <w:numPr>
          <w:ilvl w:val="0"/>
          <w:numId w:val="6"/>
        </w:numPr>
        <w:autoSpaceDE w:val="0"/>
        <w:autoSpaceDN w:val="0"/>
        <w:adjustRightInd w:val="0"/>
        <w:spacing w:after="120"/>
        <w:ind w:left="1134" w:hanging="425"/>
        <w:contextualSpacing w:val="0"/>
        <w:jc w:val="both"/>
        <w:rPr>
          <w:rFonts w:ascii="Arial" w:hAnsi="Arial" w:cs="Arial"/>
          <w:b/>
          <w:noProof w:val="0"/>
        </w:rPr>
      </w:pPr>
      <w:r>
        <w:rPr>
          <w:rFonts w:ascii="Arial" w:hAnsi="Arial" w:cs="Arial"/>
          <w:noProof w:val="0"/>
        </w:rPr>
        <w:t>odstoupením od smlouvy v souladu s ustanovením § 2001 OZ pro porušení smlouvy podstatným způsobem.</w:t>
      </w:r>
    </w:p>
    <w:p w14:paraId="5958ABEC" w14:textId="2255DF61" w:rsidR="005C6D1B" w:rsidRPr="00D85C6E"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076E92">
        <w:rPr>
          <w:rFonts w:ascii="Arial" w:hAnsi="Arial" w:cs="Arial"/>
          <w:noProof w:val="0"/>
        </w:rPr>
        <w:t xml:space="preserve">Každá ze </w:t>
      </w:r>
      <w:r>
        <w:rPr>
          <w:rFonts w:ascii="Arial" w:hAnsi="Arial" w:cs="Arial"/>
          <w:noProof w:val="0"/>
        </w:rPr>
        <w:t>smluvních stran</w:t>
      </w:r>
      <w:r w:rsidRPr="00076E92">
        <w:rPr>
          <w:rFonts w:ascii="Arial" w:hAnsi="Arial" w:cs="Arial"/>
          <w:noProof w:val="0"/>
        </w:rPr>
        <w:t xml:space="preserve"> je oprávněna smlouvu dle odst. </w:t>
      </w:r>
      <w:r>
        <w:rPr>
          <w:rFonts w:ascii="Arial" w:hAnsi="Arial" w:cs="Arial"/>
          <w:noProof w:val="0"/>
        </w:rPr>
        <w:t>3</w:t>
      </w:r>
      <w:r w:rsidRPr="00076E92">
        <w:rPr>
          <w:rFonts w:ascii="Arial" w:hAnsi="Arial" w:cs="Arial"/>
          <w:noProof w:val="0"/>
        </w:rPr>
        <w:t xml:space="preserve"> tohoto článku vypovědět </w:t>
      </w:r>
      <w:r w:rsidRPr="00076E92">
        <w:rPr>
          <w:rFonts w:ascii="Arial" w:eastAsia="Times New Roman" w:hAnsi="Arial" w:cs="Arial"/>
          <w:bCs/>
          <w:iCs/>
          <w:noProof w:val="0"/>
          <w:spacing w:val="-2"/>
          <w:szCs w:val="20"/>
          <w:lang w:eastAsia="cs-CZ"/>
        </w:rPr>
        <w:t xml:space="preserve">bez uvedení důvodu. </w:t>
      </w:r>
      <w:r w:rsidRPr="00EB2CF8">
        <w:rPr>
          <w:rFonts w:ascii="Arial" w:eastAsia="Times New Roman" w:hAnsi="Arial" w:cs="Arial"/>
          <w:bCs/>
          <w:iCs/>
          <w:noProof w:val="0"/>
          <w:spacing w:val="-2"/>
          <w:szCs w:val="20"/>
          <w:lang w:eastAsia="cs-CZ"/>
        </w:rPr>
        <w:t xml:space="preserve">Výpovědní doba činí </w:t>
      </w:r>
      <w:r w:rsidR="00F51569">
        <w:rPr>
          <w:rFonts w:ascii="Arial" w:eastAsia="Times New Roman" w:hAnsi="Arial" w:cs="Arial"/>
          <w:bCs/>
          <w:iCs/>
          <w:noProof w:val="0"/>
          <w:spacing w:val="-2"/>
          <w:szCs w:val="20"/>
          <w:lang w:eastAsia="cs-CZ"/>
        </w:rPr>
        <w:t>3</w:t>
      </w:r>
      <w:r w:rsidRPr="00EB2CF8">
        <w:rPr>
          <w:rFonts w:ascii="Arial" w:eastAsia="Times New Roman" w:hAnsi="Arial" w:cs="Arial"/>
          <w:bCs/>
          <w:iCs/>
          <w:noProof w:val="0"/>
          <w:spacing w:val="-2"/>
          <w:szCs w:val="20"/>
          <w:lang w:eastAsia="cs-CZ"/>
        </w:rPr>
        <w:t xml:space="preserve"> kalendářní měsíc</w:t>
      </w:r>
      <w:r w:rsidR="00F51569">
        <w:rPr>
          <w:rFonts w:ascii="Arial" w:eastAsia="Times New Roman" w:hAnsi="Arial" w:cs="Arial"/>
          <w:bCs/>
          <w:iCs/>
          <w:noProof w:val="0"/>
          <w:spacing w:val="-2"/>
          <w:szCs w:val="20"/>
          <w:lang w:eastAsia="cs-CZ"/>
        </w:rPr>
        <w:t>e</w:t>
      </w:r>
      <w:r w:rsidRPr="00EB2CF8">
        <w:rPr>
          <w:rFonts w:ascii="Arial" w:eastAsia="Times New Roman" w:hAnsi="Arial" w:cs="Arial"/>
          <w:bCs/>
          <w:iCs/>
          <w:noProof w:val="0"/>
          <w:spacing w:val="-2"/>
          <w:szCs w:val="20"/>
          <w:lang w:eastAsia="cs-CZ"/>
        </w:rPr>
        <w:t xml:space="preserve"> a počíná běžet </w:t>
      </w:r>
      <w:r w:rsidRPr="00EB2CF8">
        <w:rPr>
          <w:rFonts w:ascii="Arial" w:eastAsia="Times New Roman" w:hAnsi="Arial" w:cs="Arial"/>
          <w:noProof w:val="0"/>
          <w:lang w:eastAsia="cs-CZ"/>
        </w:rPr>
        <w:t>prvním dnem kalendářního měsíce následujícího po doručení písemné výpovědi druhé smluvní straně</w:t>
      </w:r>
      <w:r>
        <w:rPr>
          <w:rFonts w:ascii="Arial" w:eastAsia="Times New Roman" w:hAnsi="Arial" w:cs="Arial"/>
          <w:noProof w:val="0"/>
          <w:lang w:eastAsia="cs-CZ"/>
        </w:rPr>
        <w:t>.</w:t>
      </w:r>
      <w:r w:rsidRPr="00EB2CF8">
        <w:rPr>
          <w:rFonts w:ascii="Arial" w:eastAsia="Times New Roman" w:hAnsi="Arial" w:cs="Arial"/>
          <w:bCs/>
          <w:iCs/>
          <w:noProof w:val="0"/>
          <w:spacing w:val="-2"/>
          <w:szCs w:val="20"/>
          <w:lang w:eastAsia="cs-CZ"/>
        </w:rPr>
        <w:t xml:space="preserve"> Výpověď</w:t>
      </w:r>
      <w:r>
        <w:rPr>
          <w:rFonts w:ascii="Arial" w:eastAsia="Times New Roman" w:hAnsi="Arial" w:cs="Arial"/>
          <w:bCs/>
          <w:iCs/>
          <w:noProof w:val="0"/>
          <w:spacing w:val="-2"/>
          <w:szCs w:val="20"/>
          <w:lang w:eastAsia="cs-CZ"/>
        </w:rPr>
        <w:t xml:space="preserve"> </w:t>
      </w:r>
      <w:r w:rsidRPr="00EB2CF8">
        <w:rPr>
          <w:rFonts w:ascii="Arial" w:eastAsia="Times New Roman" w:hAnsi="Arial" w:cs="Arial"/>
          <w:bCs/>
          <w:iCs/>
          <w:noProof w:val="0"/>
          <w:spacing w:val="-2"/>
          <w:szCs w:val="20"/>
          <w:lang w:eastAsia="cs-CZ"/>
        </w:rPr>
        <w:t xml:space="preserve">musí být odeslána doporučeně na adresu sídla druhé smluvní strany. V případě pochybností o dni doručení se za den doručení považuje </w:t>
      </w:r>
      <w:r w:rsidR="009C2441">
        <w:rPr>
          <w:rFonts w:ascii="Arial" w:eastAsia="Times New Roman" w:hAnsi="Arial" w:cs="Arial"/>
          <w:bCs/>
          <w:iCs/>
          <w:noProof w:val="0"/>
          <w:spacing w:val="-2"/>
          <w:szCs w:val="20"/>
          <w:lang w:eastAsia="cs-CZ"/>
        </w:rPr>
        <w:t>třetí</w:t>
      </w:r>
      <w:r w:rsidRPr="00EB2CF8">
        <w:rPr>
          <w:rFonts w:ascii="Arial" w:eastAsia="Times New Roman" w:hAnsi="Arial" w:cs="Arial"/>
          <w:bCs/>
          <w:iCs/>
          <w:noProof w:val="0"/>
          <w:spacing w:val="-2"/>
          <w:szCs w:val="20"/>
          <w:lang w:eastAsia="cs-CZ"/>
        </w:rPr>
        <w:t xml:space="preserve"> pracovní den</w:t>
      </w:r>
      <w:r w:rsidRPr="00076E92">
        <w:rPr>
          <w:rFonts w:ascii="Arial" w:eastAsia="Times New Roman" w:hAnsi="Arial" w:cs="Arial"/>
          <w:bCs/>
          <w:iCs/>
          <w:noProof w:val="0"/>
          <w:spacing w:val="-2"/>
          <w:szCs w:val="20"/>
          <w:lang w:eastAsia="cs-CZ"/>
        </w:rPr>
        <w:t xml:space="preserve"> po podání výpovědi k odeslání provozovateli poštovních služeb. </w:t>
      </w:r>
      <w:r w:rsidRPr="001F3841">
        <w:rPr>
          <w:rFonts w:ascii="Arial" w:eastAsia="Times New Roman" w:hAnsi="Arial" w:cs="Arial"/>
          <w:bCs/>
          <w:iCs/>
          <w:noProof w:val="0"/>
          <w:spacing w:val="-2"/>
          <w:szCs w:val="20"/>
          <w:u w:val="single"/>
          <w:lang w:eastAsia="cs-CZ"/>
        </w:rPr>
        <w:t>Smluvní strany shodně konstatují, že po dobu výpovědní doby jsou povinny plnit povinnosti z této smlouvy pro ně vyplývající</w:t>
      </w:r>
      <w:r w:rsidRPr="00076E92">
        <w:rPr>
          <w:rFonts w:ascii="Arial" w:eastAsia="Times New Roman" w:hAnsi="Arial" w:cs="Arial"/>
          <w:bCs/>
          <w:iCs/>
          <w:noProof w:val="0"/>
          <w:spacing w:val="-2"/>
          <w:szCs w:val="20"/>
          <w:lang w:eastAsia="cs-CZ"/>
        </w:rPr>
        <w:t>.</w:t>
      </w:r>
      <w:r w:rsidRPr="00076E92">
        <w:rPr>
          <w:rFonts w:ascii="Times New Roman" w:eastAsia="Times New Roman" w:hAnsi="Times New Roman" w:cs="Times New Roman"/>
          <w:bCs/>
          <w:iCs/>
          <w:noProof w:val="0"/>
          <w:spacing w:val="-2"/>
          <w:szCs w:val="20"/>
          <w:lang w:eastAsia="cs-CZ"/>
        </w:rPr>
        <w:t xml:space="preserve"> </w:t>
      </w:r>
    </w:p>
    <w:p w14:paraId="39C86303" w14:textId="77777777" w:rsidR="005C6D1B" w:rsidRPr="00D85C6E"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D85C6E">
        <w:rPr>
          <w:rFonts w:ascii="Arial" w:hAnsi="Arial" w:cs="Arial"/>
        </w:rPr>
        <w:t xml:space="preserve">Smluvní strany se dohodly, že ve smyslu § 2002 </w:t>
      </w:r>
      <w:r>
        <w:rPr>
          <w:rFonts w:ascii="Arial" w:hAnsi="Arial" w:cs="Arial"/>
        </w:rPr>
        <w:t>odst. 1 OZ</w:t>
      </w:r>
      <w:r w:rsidRPr="00D85C6E">
        <w:rPr>
          <w:rFonts w:ascii="Arial" w:hAnsi="Arial" w:cs="Arial"/>
        </w:rPr>
        <w:t xml:space="preserve"> pokládají za podstatné porušení smlouvy tyto případy:</w:t>
      </w:r>
    </w:p>
    <w:p w14:paraId="578B419B" w14:textId="716FE6E3" w:rsidR="005C6D1B" w:rsidRDefault="005C6D1B" w:rsidP="00C949F1">
      <w:pPr>
        <w:pStyle w:val="Odstavecseseznamem"/>
        <w:numPr>
          <w:ilvl w:val="0"/>
          <w:numId w:val="9"/>
        </w:numPr>
        <w:spacing w:after="120"/>
        <w:ind w:left="1134" w:hanging="425"/>
        <w:contextualSpacing w:val="0"/>
        <w:jc w:val="both"/>
        <w:rPr>
          <w:rFonts w:ascii="Arial" w:hAnsi="Arial" w:cs="Arial"/>
        </w:rPr>
      </w:pPr>
      <w:r w:rsidRPr="00325808">
        <w:rPr>
          <w:rFonts w:ascii="Arial" w:hAnsi="Arial" w:cs="Arial"/>
        </w:rPr>
        <w:t>opakované, minimálně třetí</w:t>
      </w:r>
      <w:r w:rsidR="00E46B9E">
        <w:rPr>
          <w:rFonts w:ascii="Arial" w:hAnsi="Arial" w:cs="Arial"/>
        </w:rPr>
        <w:t xml:space="preserve"> za období jednoho kalendářního roku</w:t>
      </w:r>
      <w:r w:rsidRPr="00325808">
        <w:rPr>
          <w:rFonts w:ascii="Arial" w:hAnsi="Arial" w:cs="Arial"/>
        </w:rPr>
        <w:t>,</w:t>
      </w:r>
      <w:r w:rsidRPr="00D85C6E">
        <w:rPr>
          <w:rFonts w:ascii="Arial" w:hAnsi="Arial" w:cs="Arial"/>
        </w:rPr>
        <w:t xml:space="preserve"> </w:t>
      </w:r>
      <w:r>
        <w:rPr>
          <w:rFonts w:ascii="Arial" w:hAnsi="Arial" w:cs="Arial"/>
        </w:rPr>
        <w:t xml:space="preserve">nedodržení Dodavatele </w:t>
      </w:r>
      <w:r w:rsidR="00E46B9E">
        <w:rPr>
          <w:rFonts w:ascii="Arial" w:hAnsi="Arial" w:cs="Arial"/>
        </w:rPr>
        <w:t>lhůty k plnění</w:t>
      </w:r>
      <w:r>
        <w:rPr>
          <w:rFonts w:ascii="Arial" w:hAnsi="Arial" w:cs="Arial"/>
        </w:rPr>
        <w:t xml:space="preserve"> stanoven</w:t>
      </w:r>
      <w:r w:rsidR="0038522E">
        <w:rPr>
          <w:rFonts w:ascii="Arial" w:hAnsi="Arial" w:cs="Arial"/>
        </w:rPr>
        <w:t>é</w:t>
      </w:r>
      <w:r>
        <w:rPr>
          <w:rFonts w:ascii="Arial" w:hAnsi="Arial" w:cs="Arial"/>
        </w:rPr>
        <w:t xml:space="preserve"> v </w:t>
      </w:r>
      <w:r>
        <w:rPr>
          <w:rFonts w:ascii="Arial" w:hAnsi="Arial" w:cs="Arial"/>
          <w:noProof w:val="0"/>
        </w:rPr>
        <w:t>čl. II. odst. 2</w:t>
      </w:r>
      <w:r w:rsidR="00EE14E4">
        <w:rPr>
          <w:rFonts w:ascii="Arial" w:hAnsi="Arial" w:cs="Arial"/>
          <w:noProof w:val="0"/>
        </w:rPr>
        <w:t xml:space="preserve"> smlouvy</w:t>
      </w:r>
      <w:r>
        <w:rPr>
          <w:rFonts w:ascii="Arial" w:hAnsi="Arial" w:cs="Arial"/>
          <w:noProof w:val="0"/>
        </w:rPr>
        <w:t>,</w:t>
      </w:r>
    </w:p>
    <w:p w14:paraId="1460B725" w14:textId="7DCD6197" w:rsidR="00A25623" w:rsidRPr="00D85C6E" w:rsidRDefault="00A25623" w:rsidP="00C949F1">
      <w:pPr>
        <w:pStyle w:val="Odstavecseseznamem"/>
        <w:numPr>
          <w:ilvl w:val="0"/>
          <w:numId w:val="9"/>
        </w:numPr>
        <w:spacing w:after="120"/>
        <w:ind w:left="1134" w:hanging="425"/>
        <w:contextualSpacing w:val="0"/>
        <w:jc w:val="both"/>
        <w:rPr>
          <w:rFonts w:ascii="Arial" w:hAnsi="Arial" w:cs="Arial"/>
        </w:rPr>
      </w:pPr>
      <w:r>
        <w:rPr>
          <w:rFonts w:ascii="Arial" w:eastAsia="Times New Roman" w:hAnsi="Arial" w:cs="Arial"/>
          <w:noProof w:val="0"/>
          <w:lang w:eastAsia="cs-CZ"/>
        </w:rPr>
        <w:t>p</w:t>
      </w:r>
      <w:r w:rsidRPr="00CA26A4">
        <w:rPr>
          <w:rFonts w:ascii="Arial" w:eastAsia="Times New Roman" w:hAnsi="Arial" w:cs="Arial"/>
          <w:noProof w:val="0"/>
          <w:lang w:eastAsia="cs-CZ"/>
        </w:rPr>
        <w:t>orušení závazku</w:t>
      </w:r>
      <w:r>
        <w:rPr>
          <w:rFonts w:ascii="Arial" w:eastAsia="Times New Roman" w:hAnsi="Arial" w:cs="Arial"/>
          <w:noProof w:val="0"/>
          <w:lang w:eastAsia="cs-CZ"/>
        </w:rPr>
        <w:t xml:space="preserve"> pojištění odpovědnosti Dodavatelem dle čl. VII odst. 1 písm. e) této smlouvy,</w:t>
      </w:r>
    </w:p>
    <w:p w14:paraId="5D5EC621" w14:textId="77777777" w:rsidR="005C6D1B" w:rsidRPr="009C2441" w:rsidRDefault="005C6D1B" w:rsidP="00C949F1">
      <w:pPr>
        <w:pStyle w:val="Odstavecseseznamem"/>
        <w:numPr>
          <w:ilvl w:val="0"/>
          <w:numId w:val="9"/>
        </w:numPr>
        <w:spacing w:after="120"/>
        <w:ind w:left="1134" w:hanging="425"/>
        <w:contextualSpacing w:val="0"/>
        <w:jc w:val="both"/>
        <w:rPr>
          <w:rFonts w:ascii="Arial" w:hAnsi="Arial" w:cs="Arial"/>
        </w:rPr>
      </w:pPr>
      <w:r w:rsidRPr="009C2441">
        <w:rPr>
          <w:rFonts w:ascii="Arial" w:hAnsi="Arial" w:cs="Arial"/>
        </w:rPr>
        <w:t>porušení závazku mlčenlivosti Dodavatelem dle této smlouvy a dle Smlouvy o mlčenlivosti.</w:t>
      </w:r>
    </w:p>
    <w:p w14:paraId="17E3C8F7" w14:textId="77777777" w:rsidR="005C6D1B" w:rsidRPr="00D85C6E" w:rsidRDefault="005C6D1B" w:rsidP="00C949F1">
      <w:pPr>
        <w:pStyle w:val="Odstavecseseznamem"/>
        <w:spacing w:after="120"/>
        <w:ind w:left="426"/>
        <w:contextualSpacing w:val="0"/>
        <w:jc w:val="both"/>
        <w:rPr>
          <w:rFonts w:ascii="Arial" w:hAnsi="Arial" w:cs="Arial"/>
        </w:rPr>
      </w:pPr>
      <w:r w:rsidRPr="00D85C6E">
        <w:rPr>
          <w:rFonts w:ascii="Arial" w:hAnsi="Arial" w:cs="Arial"/>
        </w:rPr>
        <w:t xml:space="preserve">V ostatních případech a v pochybnostech se má za to, že porušení </w:t>
      </w:r>
      <w:r>
        <w:rPr>
          <w:rFonts w:ascii="Arial" w:hAnsi="Arial" w:cs="Arial"/>
        </w:rPr>
        <w:t>smlouvy</w:t>
      </w:r>
      <w:r w:rsidRPr="00D85C6E">
        <w:rPr>
          <w:rFonts w:ascii="Arial" w:hAnsi="Arial" w:cs="Arial"/>
        </w:rPr>
        <w:t xml:space="preserve"> není </w:t>
      </w:r>
      <w:r>
        <w:rPr>
          <w:rFonts w:ascii="Arial" w:hAnsi="Arial" w:cs="Arial"/>
        </w:rPr>
        <w:t>podstatné.</w:t>
      </w:r>
    </w:p>
    <w:p w14:paraId="18A17191" w14:textId="77777777" w:rsidR="005C6D1B" w:rsidRPr="00C46BCA"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C46BCA">
        <w:rPr>
          <w:rFonts w:ascii="Arial" w:hAnsi="Arial" w:cs="Arial"/>
        </w:rPr>
        <w:t xml:space="preserve">Oznámení o odstoupení od smlouvy musí být učiněno písemně, musí v něm být uveden důvod odstoupení a musí být doručeno </w:t>
      </w:r>
      <w:r>
        <w:rPr>
          <w:rFonts w:ascii="Arial" w:hAnsi="Arial" w:cs="Arial"/>
        </w:rPr>
        <w:t>na adresu sídla druhé smluvní strany</w:t>
      </w:r>
      <w:r w:rsidRPr="00C46BCA">
        <w:rPr>
          <w:rFonts w:ascii="Arial" w:hAnsi="Arial" w:cs="Arial"/>
        </w:rPr>
        <w:t>. Odstoupení nabývá účinnosti dnem jeho doručení. Oznámení o odstoupení od smlouvy musí být odesláno doporučeně. V případě pochybností o dni doručení se za den doručení považuje 3. pracovní den po podání oznámení o odstoupení k odeslání provozovateli poštovních služeb.</w:t>
      </w:r>
      <w:r>
        <w:rPr>
          <w:rFonts w:ascii="Arial" w:hAnsi="Arial" w:cs="Arial"/>
        </w:rPr>
        <w:t xml:space="preserve"> </w:t>
      </w:r>
      <w:r w:rsidRPr="00390C45">
        <w:rPr>
          <w:rFonts w:ascii="Arial" w:eastAsiaTheme="minorEastAsia" w:hAnsi="Arial" w:cs="Arial"/>
          <w:u w:val="single"/>
          <w:lang w:eastAsia="cs-CZ"/>
        </w:rPr>
        <w:t>Odstoupením od této smlouvy nedochází ke zrušení smluvního vztahu od samého počátku, vzájemná plnění, která si smluvní strany do ukončení smlouvy odstoupením od smlouvy</w:t>
      </w:r>
      <w:r w:rsidR="00B3759C">
        <w:rPr>
          <w:rFonts w:ascii="Arial" w:eastAsiaTheme="minorEastAsia" w:hAnsi="Arial" w:cs="Arial"/>
          <w:u w:val="single"/>
          <w:lang w:eastAsia="cs-CZ"/>
        </w:rPr>
        <w:t xml:space="preserve"> poskytly</w:t>
      </w:r>
      <w:r w:rsidRPr="00390C45">
        <w:rPr>
          <w:rFonts w:ascii="Arial" w:eastAsiaTheme="minorEastAsia" w:hAnsi="Arial" w:cs="Arial"/>
          <w:u w:val="single"/>
          <w:lang w:eastAsia="cs-CZ"/>
        </w:rPr>
        <w:t>, si obě smluvní strany ponechají</w:t>
      </w:r>
      <w:r w:rsidRPr="005E3DC1">
        <w:rPr>
          <w:rFonts w:ascii="Arial" w:eastAsiaTheme="minorEastAsia" w:hAnsi="Arial" w:cs="Arial"/>
          <w:lang w:eastAsia="cs-CZ"/>
        </w:rPr>
        <w:t>.</w:t>
      </w:r>
    </w:p>
    <w:p w14:paraId="048E863F" w14:textId="77777777" w:rsidR="005C6D1B" w:rsidRPr="000C3C25"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Pr>
          <w:rFonts w:ascii="Arial" w:hAnsi="Arial" w:cs="Arial"/>
        </w:rPr>
        <w:t>Zanikne-li tato smlouva odstoupením, a to ať již z jakéhokoliv důvodu, jsou smluvní strany povinny vzájemně vypořádat své závazky.</w:t>
      </w:r>
    </w:p>
    <w:p w14:paraId="6AC0C5B3" w14:textId="77777777" w:rsidR="005C6D1B" w:rsidRPr="00720E07"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720E07">
        <w:rPr>
          <w:rFonts w:ascii="Arial" w:hAnsi="Arial" w:cs="Arial"/>
        </w:rPr>
        <w:t xml:space="preserve">Ukončením této </w:t>
      </w:r>
      <w:r>
        <w:rPr>
          <w:rFonts w:ascii="Arial" w:hAnsi="Arial" w:cs="Arial"/>
        </w:rPr>
        <w:t>s</w:t>
      </w:r>
      <w:r w:rsidRPr="00720E07">
        <w:rPr>
          <w:rFonts w:ascii="Arial" w:hAnsi="Arial" w:cs="Arial"/>
        </w:rPr>
        <w:t xml:space="preserve">mlouvy nejsou dotčena ustanovení týkající se smluvních pokut, náhrady škody, a ustanovení týkající se takových práv a povinností, z jejichž povahy vyplývá, že mají trvat i po ukončení této </w:t>
      </w:r>
      <w:r>
        <w:rPr>
          <w:rFonts w:ascii="Arial" w:hAnsi="Arial" w:cs="Arial"/>
        </w:rPr>
        <w:t>s</w:t>
      </w:r>
      <w:r w:rsidRPr="00720E07">
        <w:rPr>
          <w:rFonts w:ascii="Arial" w:hAnsi="Arial" w:cs="Arial"/>
        </w:rPr>
        <w:t>mlouvy</w:t>
      </w:r>
      <w:r>
        <w:rPr>
          <w:rFonts w:ascii="Arial" w:hAnsi="Arial" w:cs="Arial"/>
        </w:rPr>
        <w:t xml:space="preserve">. </w:t>
      </w:r>
    </w:p>
    <w:p w14:paraId="006D4151" w14:textId="77777777"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lastRenderedPageBreak/>
        <w:t>XIII</w:t>
      </w:r>
      <w:r w:rsidR="005C6D1B" w:rsidRPr="00F4282F">
        <w:rPr>
          <w:rFonts w:ascii="Arial Black" w:hAnsi="Arial Black" w:cs="Arial"/>
          <w:b/>
        </w:rPr>
        <w:t>.</w:t>
      </w:r>
    </w:p>
    <w:p w14:paraId="7A6F795E"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ZÁVĚREČNÁ USTANOVENÍ</w:t>
      </w:r>
    </w:p>
    <w:p w14:paraId="21900D27" w14:textId="25B5CF19" w:rsidR="005C6D1B" w:rsidRPr="00F85EC0"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246080">
        <w:rPr>
          <w:rFonts w:ascii="Arial" w:hAnsi="Arial" w:cs="Arial"/>
          <w:szCs w:val="18"/>
        </w:rPr>
        <w:t xml:space="preserve">Smluvní strany se dohodly, že jakékoliv změny a doplňky této smlouvy jsou možné pouze </w:t>
      </w:r>
      <w:r>
        <w:rPr>
          <w:rFonts w:ascii="Arial" w:hAnsi="Arial" w:cs="Arial"/>
          <w:szCs w:val="18"/>
        </w:rPr>
        <w:t xml:space="preserve">písemnými dodatky takto označovanými, číslovanými vzestupnou řadou a po dohodě obou smluvních stran. </w:t>
      </w:r>
    </w:p>
    <w:p w14:paraId="2E5555E1" w14:textId="77777777" w:rsidR="005C6D1B" w:rsidRPr="001475B5"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Pr>
          <w:rFonts w:ascii="Arial" w:hAnsi="Arial" w:cs="Arial"/>
        </w:rPr>
        <w:t>Tato s</w:t>
      </w:r>
      <w:r w:rsidRPr="00F85EC0">
        <w:rPr>
          <w:rFonts w:ascii="Arial" w:hAnsi="Arial" w:cs="Arial"/>
        </w:rPr>
        <w:t xml:space="preserve">mlouva představuje úplnou dohodu smluvních stran o předmětu této </w:t>
      </w:r>
      <w:r>
        <w:rPr>
          <w:rFonts w:ascii="Arial" w:hAnsi="Arial" w:cs="Arial"/>
        </w:rPr>
        <w:t>s</w:t>
      </w:r>
      <w:r w:rsidRPr="00F85EC0">
        <w:rPr>
          <w:rFonts w:ascii="Arial" w:hAnsi="Arial" w:cs="Arial"/>
        </w:rPr>
        <w:t>mlouvy a nahrazuje veškerá předešlá ujednání smluvních stran ústní i písemná</w:t>
      </w:r>
      <w:r>
        <w:rPr>
          <w:rFonts w:ascii="Arial" w:hAnsi="Arial" w:cs="Arial"/>
        </w:rPr>
        <w:t xml:space="preserve"> týkající se předmětu s</w:t>
      </w:r>
      <w:r w:rsidRPr="00F85EC0">
        <w:rPr>
          <w:rFonts w:ascii="Arial" w:hAnsi="Arial" w:cs="Arial"/>
        </w:rPr>
        <w:t xml:space="preserve">mlouvy. </w:t>
      </w:r>
      <w:r w:rsidRPr="00F85EC0">
        <w:rPr>
          <w:rFonts w:ascii="Arial" w:hAnsi="Arial" w:cs="Arial"/>
          <w:iCs/>
        </w:rPr>
        <w:t xml:space="preserve">Žádný projev </w:t>
      </w:r>
      <w:r>
        <w:rPr>
          <w:rFonts w:ascii="Arial" w:hAnsi="Arial" w:cs="Arial"/>
          <w:iCs/>
        </w:rPr>
        <w:t>s</w:t>
      </w:r>
      <w:r w:rsidRPr="00F85EC0">
        <w:rPr>
          <w:rFonts w:ascii="Arial" w:hAnsi="Arial" w:cs="Arial"/>
          <w:iCs/>
        </w:rPr>
        <w:t xml:space="preserve">mluvních stran učiněný při jednání o této </w:t>
      </w:r>
      <w:r>
        <w:rPr>
          <w:rFonts w:ascii="Arial" w:hAnsi="Arial" w:cs="Arial"/>
          <w:iCs/>
        </w:rPr>
        <w:t>s</w:t>
      </w:r>
      <w:r w:rsidRPr="00F85EC0">
        <w:rPr>
          <w:rFonts w:ascii="Arial" w:hAnsi="Arial" w:cs="Arial"/>
          <w:iCs/>
        </w:rPr>
        <w:t>mlouvě ani p</w:t>
      </w:r>
      <w:r>
        <w:rPr>
          <w:rFonts w:ascii="Arial" w:hAnsi="Arial" w:cs="Arial"/>
          <w:iCs/>
        </w:rPr>
        <w:t>rojev učiněný po uzavření této s</w:t>
      </w:r>
      <w:r w:rsidRPr="00F85EC0">
        <w:rPr>
          <w:rFonts w:ascii="Arial" w:hAnsi="Arial" w:cs="Arial"/>
          <w:iCs/>
        </w:rPr>
        <w:t xml:space="preserve">mlouvy nesmí být vykládán v rozporu s výslovnými ustanoveními této </w:t>
      </w:r>
      <w:r>
        <w:rPr>
          <w:rFonts w:ascii="Arial" w:hAnsi="Arial" w:cs="Arial"/>
          <w:iCs/>
        </w:rPr>
        <w:t>s</w:t>
      </w:r>
      <w:r w:rsidRPr="00F85EC0">
        <w:rPr>
          <w:rFonts w:ascii="Arial" w:hAnsi="Arial" w:cs="Arial"/>
          <w:iCs/>
        </w:rPr>
        <w:t xml:space="preserve">mlouvy a nezakládá žádný závazek kterékoliv ze </w:t>
      </w:r>
      <w:r>
        <w:rPr>
          <w:rFonts w:ascii="Arial" w:hAnsi="Arial" w:cs="Arial"/>
          <w:iCs/>
        </w:rPr>
        <w:t>s</w:t>
      </w:r>
      <w:r w:rsidRPr="00F85EC0">
        <w:rPr>
          <w:rFonts w:ascii="Arial" w:hAnsi="Arial" w:cs="Arial"/>
          <w:iCs/>
        </w:rPr>
        <w:t>mluvních stran.</w:t>
      </w:r>
    </w:p>
    <w:p w14:paraId="1ACC61DF" w14:textId="77777777" w:rsidR="005C6D1B" w:rsidRPr="00B25861"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1475B5">
        <w:rPr>
          <w:rFonts w:ascii="Arial" w:hAnsi="Arial" w:cs="Arial"/>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14:paraId="2DD36647" w14:textId="77777777" w:rsidR="005C6D1B" w:rsidRPr="00F85EC0"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246080">
        <w:rPr>
          <w:rFonts w:ascii="Arial" w:hAnsi="Arial" w:cs="Arial"/>
          <w:szCs w:val="18"/>
        </w:rPr>
        <w:t xml:space="preserve">Tato smlouva je vyhotovena ve dvou stejnopisech, z nichž každý má platnost originálu a každá ze </w:t>
      </w:r>
      <w:r>
        <w:rPr>
          <w:rFonts w:ascii="Arial" w:hAnsi="Arial" w:cs="Arial"/>
          <w:szCs w:val="18"/>
        </w:rPr>
        <w:t xml:space="preserve">smluvních </w:t>
      </w:r>
      <w:r w:rsidRPr="00246080">
        <w:rPr>
          <w:rFonts w:ascii="Arial" w:hAnsi="Arial" w:cs="Arial"/>
          <w:szCs w:val="18"/>
        </w:rPr>
        <w:t>stran obdrží po jednom.</w:t>
      </w:r>
    </w:p>
    <w:p w14:paraId="22078976" w14:textId="77777777" w:rsidR="005C6D1B" w:rsidRPr="00F85EC0"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F85EC0">
        <w:rPr>
          <w:rFonts w:ascii="Arial" w:hAnsi="Arial" w:cs="Arial"/>
        </w:rPr>
        <w:t>Právní vztahy vzniklé z této smlouvy a vztahy mezi smluvními stranami smlouvou neupravené se řídí právním řádem České republiky, konkrétně příslušnými ustanoveními OZ. V pří</w:t>
      </w:r>
      <w:r>
        <w:rPr>
          <w:rFonts w:ascii="Arial" w:hAnsi="Arial" w:cs="Arial"/>
        </w:rPr>
        <w:t>padě sporů je dána příslušnost č</w:t>
      </w:r>
      <w:r w:rsidRPr="00F85EC0">
        <w:rPr>
          <w:rFonts w:ascii="Arial" w:hAnsi="Arial" w:cs="Arial"/>
        </w:rPr>
        <w:t xml:space="preserve">eských soudů. Smluvní strany se zavazují, že k soudnímu řešení případných sporů přistoupí až po vyčerpání možností jejich vyřízení </w:t>
      </w:r>
      <w:r>
        <w:rPr>
          <w:rFonts w:ascii="Arial" w:hAnsi="Arial" w:cs="Arial"/>
        </w:rPr>
        <w:t>mimosoudní cestou</w:t>
      </w:r>
      <w:r w:rsidRPr="00F85EC0">
        <w:rPr>
          <w:rFonts w:ascii="Arial" w:hAnsi="Arial" w:cs="Arial"/>
          <w:iCs/>
        </w:rPr>
        <w:t>.</w:t>
      </w:r>
    </w:p>
    <w:p w14:paraId="16313B47" w14:textId="77777777" w:rsidR="005C6D1B" w:rsidRPr="00D93539"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246080">
        <w:rPr>
          <w:rFonts w:ascii="Arial" w:hAnsi="Arial" w:cs="Arial"/>
          <w:szCs w:val="18"/>
        </w:rPr>
        <w:t>Je-li nebo stane-li se některé ustanovení této smlouvy neplatné či neúčinné, nedotýká se to ostatních ustanovení této smlouvy, která zůstávají platná a účinná. Smluvní strany se v tomto případě zavazují nahradit neplatné/neúčinné ustanovení ustanovením platným/účinným, které nejlépe odpovídá původně zamýšlenému účelu ustanovení neplatného/neúčinného. Ukáže</w:t>
      </w:r>
      <w:r>
        <w:rPr>
          <w:rFonts w:ascii="Arial" w:hAnsi="Arial" w:cs="Arial"/>
          <w:szCs w:val="18"/>
        </w:rPr>
        <w:t>-li se některé ustanovení této s</w:t>
      </w:r>
      <w:r w:rsidRPr="00246080">
        <w:rPr>
          <w:rFonts w:ascii="Arial" w:hAnsi="Arial" w:cs="Arial"/>
          <w:szCs w:val="18"/>
        </w:rPr>
        <w:t>mlouvy zdánlivým (nicotným), posoudí se vliv t</w:t>
      </w:r>
      <w:r>
        <w:rPr>
          <w:rFonts w:ascii="Arial" w:hAnsi="Arial" w:cs="Arial"/>
          <w:szCs w:val="18"/>
        </w:rPr>
        <w:t>éto vady na ostatní ustanovení s</w:t>
      </w:r>
      <w:r w:rsidRPr="00246080">
        <w:rPr>
          <w:rFonts w:ascii="Arial" w:hAnsi="Arial" w:cs="Arial"/>
          <w:szCs w:val="18"/>
        </w:rPr>
        <w:t xml:space="preserve">mlouvy obdobně podle § 576 </w:t>
      </w:r>
      <w:r>
        <w:rPr>
          <w:rFonts w:ascii="Arial" w:hAnsi="Arial" w:cs="Arial"/>
          <w:szCs w:val="18"/>
        </w:rPr>
        <w:t>OZ.</w:t>
      </w:r>
    </w:p>
    <w:p w14:paraId="79BBCA3D" w14:textId="77777777" w:rsidR="005C6D1B" w:rsidRPr="00ED151E"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ED151E">
        <w:rPr>
          <w:rFonts w:ascii="Arial" w:eastAsia="Calibri" w:hAnsi="Arial" w:cs="Arial"/>
        </w:rPr>
        <w:t>Smluvní strany berou na vědomí, že tato smlouva bude v souladu s § 219 odst. 1 písm. d) ZZVZ uveřejněna v registru smluv dle zákona č. 340/2015 Sb., o zvláštních podmínkách účinnosti některých smluv, uveřejňování těchto smluv a o registru smluv (zákon o registru smluv). Uveřejnění zajistí Objednatel.</w:t>
      </w:r>
    </w:p>
    <w:p w14:paraId="344A6FE3" w14:textId="77777777" w:rsidR="005C6D1B" w:rsidRPr="00D34490"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D34490">
        <w:rPr>
          <w:rFonts w:ascii="Arial" w:hAnsi="Arial" w:cs="Arial"/>
          <w:szCs w:val="18"/>
        </w:rPr>
        <w:t xml:space="preserve">Nedílnou </w:t>
      </w:r>
      <w:r w:rsidRPr="00D34490">
        <w:rPr>
          <w:rFonts w:ascii="Arial" w:hAnsi="Arial" w:cs="Arial"/>
        </w:rPr>
        <w:t>součástí této smlouvy jsou:</w:t>
      </w:r>
    </w:p>
    <w:p w14:paraId="3F6C7D91" w14:textId="4C3A7059" w:rsidR="003900CB" w:rsidRPr="009F3F5B" w:rsidRDefault="003900CB" w:rsidP="009F3F5B">
      <w:pPr>
        <w:pStyle w:val="Odstavecseseznamem"/>
        <w:numPr>
          <w:ilvl w:val="0"/>
          <w:numId w:val="2"/>
        </w:numPr>
        <w:autoSpaceDE w:val="0"/>
        <w:autoSpaceDN w:val="0"/>
        <w:adjustRightInd w:val="0"/>
        <w:spacing w:after="120"/>
        <w:ind w:left="714" w:hanging="357"/>
        <w:contextualSpacing w:val="0"/>
        <w:jc w:val="both"/>
        <w:rPr>
          <w:rFonts w:ascii="Arial" w:hAnsi="Arial"/>
        </w:rPr>
      </w:pPr>
      <w:r w:rsidRPr="00ED151E">
        <w:rPr>
          <w:rFonts w:ascii="Arial" w:hAnsi="Arial" w:cs="Arial"/>
          <w:noProof w:val="0"/>
        </w:rPr>
        <w:t xml:space="preserve">Příloha č. </w:t>
      </w:r>
      <w:r w:rsidR="0034384C">
        <w:rPr>
          <w:rFonts w:ascii="Arial" w:hAnsi="Arial" w:cs="Arial"/>
          <w:noProof w:val="0"/>
        </w:rPr>
        <w:t>1</w:t>
      </w:r>
      <w:r w:rsidRPr="00ED151E">
        <w:rPr>
          <w:rFonts w:ascii="Arial" w:hAnsi="Arial" w:cs="Arial"/>
          <w:noProof w:val="0"/>
        </w:rPr>
        <w:t xml:space="preserve"> </w:t>
      </w:r>
      <w:r>
        <w:rPr>
          <w:rFonts w:ascii="Arial" w:hAnsi="Arial" w:cs="Arial"/>
        </w:rPr>
        <w:t>Záznam</w:t>
      </w:r>
      <w:r w:rsidRPr="00ED151E">
        <w:rPr>
          <w:rFonts w:ascii="Arial" w:hAnsi="Arial" w:cs="Arial"/>
        </w:rPr>
        <w:t xml:space="preserve"> </w:t>
      </w:r>
      <w:r w:rsidRPr="00696CE2">
        <w:rPr>
          <w:rFonts w:ascii="Arial" w:hAnsi="Arial" w:cs="Arial"/>
        </w:rPr>
        <w:t>o rozšířeném stupni školení SŘBI pro dodavatele STC</w:t>
      </w:r>
    </w:p>
    <w:p w14:paraId="4019F07A" w14:textId="78F4E616" w:rsidR="001363AA" w:rsidRPr="009F3F5B" w:rsidRDefault="005C6D1B" w:rsidP="009F3F5B">
      <w:pPr>
        <w:pStyle w:val="Odstavecseseznamem"/>
        <w:numPr>
          <w:ilvl w:val="0"/>
          <w:numId w:val="2"/>
        </w:numPr>
        <w:autoSpaceDE w:val="0"/>
        <w:autoSpaceDN w:val="0"/>
        <w:adjustRightInd w:val="0"/>
        <w:spacing w:after="120"/>
        <w:contextualSpacing w:val="0"/>
        <w:jc w:val="both"/>
        <w:rPr>
          <w:rFonts w:ascii="Arial" w:hAnsi="Arial"/>
          <w:b/>
        </w:rPr>
      </w:pPr>
      <w:r w:rsidRPr="00ED151E">
        <w:rPr>
          <w:rFonts w:ascii="Arial" w:hAnsi="Arial" w:cs="Arial"/>
          <w:noProof w:val="0"/>
        </w:rPr>
        <w:t xml:space="preserve">Příloha </w:t>
      </w:r>
      <w:proofErr w:type="gramStart"/>
      <w:r w:rsidRPr="00ED151E">
        <w:rPr>
          <w:rFonts w:ascii="Arial" w:hAnsi="Arial" w:cs="Arial"/>
          <w:noProof w:val="0"/>
        </w:rPr>
        <w:t xml:space="preserve">č. </w:t>
      </w:r>
      <w:r w:rsidR="0034384C">
        <w:rPr>
          <w:rFonts w:ascii="Arial" w:hAnsi="Arial" w:cs="Arial"/>
          <w:noProof w:val="0"/>
        </w:rPr>
        <w:t>2</w:t>
      </w:r>
      <w:r w:rsidRPr="00ED151E">
        <w:rPr>
          <w:rFonts w:ascii="Arial" w:hAnsi="Arial" w:cs="Arial"/>
          <w:noProof w:val="0"/>
        </w:rPr>
        <w:t xml:space="preserve"> Protokol</w:t>
      </w:r>
      <w:proofErr w:type="gramEnd"/>
      <w:r w:rsidRPr="00ED151E">
        <w:rPr>
          <w:rFonts w:ascii="Arial" w:hAnsi="Arial" w:cs="Arial"/>
          <w:noProof w:val="0"/>
        </w:rPr>
        <w:t xml:space="preserve"> o </w:t>
      </w:r>
      <w:r w:rsidR="00997F1E">
        <w:rPr>
          <w:rFonts w:ascii="Arial" w:hAnsi="Arial" w:cs="Arial"/>
          <w:noProof w:val="0"/>
        </w:rPr>
        <w:t>provedení</w:t>
      </w:r>
      <w:r w:rsidR="00997F1E" w:rsidRPr="00ED151E">
        <w:rPr>
          <w:rFonts w:ascii="Arial" w:hAnsi="Arial" w:cs="Arial"/>
          <w:noProof w:val="0"/>
        </w:rPr>
        <w:t xml:space="preserve"> </w:t>
      </w:r>
      <w:r w:rsidRPr="00ED151E">
        <w:rPr>
          <w:rFonts w:ascii="Arial" w:hAnsi="Arial" w:cs="Arial"/>
          <w:noProof w:val="0"/>
        </w:rPr>
        <w:t>kontrol</w:t>
      </w:r>
      <w:r w:rsidR="00997F1E">
        <w:rPr>
          <w:rFonts w:ascii="Arial" w:hAnsi="Arial" w:cs="Arial"/>
          <w:noProof w:val="0"/>
        </w:rPr>
        <w:t>y</w:t>
      </w:r>
    </w:p>
    <w:p w14:paraId="3E2B5921" w14:textId="77777777" w:rsidR="005C6D1B" w:rsidRPr="0061695E"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61695E">
        <w:rPr>
          <w:rFonts w:ascii="Arial" w:hAnsi="Arial" w:cs="Arial"/>
        </w:rPr>
        <w:t xml:space="preserve">Smluvní strany prohlašují, že si tuto smlouvu přečetly, souhlasí s jejím obsahem, že tato smlouva byla sepsána určitě, srozumitelně, na základě jejich pravé, svobodné a vážné vůle, bez nátlaku na některou ze stran. Na důkaz toho připojují své </w:t>
      </w:r>
      <w:r>
        <w:rPr>
          <w:rFonts w:ascii="Arial" w:hAnsi="Arial" w:cs="Arial"/>
        </w:rPr>
        <w:t xml:space="preserve">vlastoruční </w:t>
      </w:r>
      <w:r w:rsidRPr="0061695E">
        <w:rPr>
          <w:rFonts w:ascii="Arial" w:hAnsi="Arial" w:cs="Arial"/>
        </w:rPr>
        <w:t>podpisy.</w:t>
      </w:r>
    </w:p>
    <w:p w14:paraId="3C0A639E" w14:textId="77777777" w:rsidR="00C949F1" w:rsidRDefault="00C949F1" w:rsidP="00C949F1">
      <w:pPr>
        <w:pStyle w:val="Odstavecseseznamem"/>
        <w:autoSpaceDE w:val="0"/>
        <w:autoSpaceDN w:val="0"/>
        <w:adjustRightInd w:val="0"/>
        <w:spacing w:after="120"/>
        <w:ind w:left="360"/>
        <w:contextualSpacing w:val="0"/>
        <w:jc w:val="both"/>
        <w:rPr>
          <w:rFonts w:ascii="Arial" w:hAnsi="Arial" w:cs="Arial"/>
          <w:b/>
          <w:noProof w:val="0"/>
        </w:rPr>
      </w:pPr>
    </w:p>
    <w:p w14:paraId="4961E781" w14:textId="77777777" w:rsidR="00672242" w:rsidRDefault="00672242" w:rsidP="00C949F1">
      <w:pPr>
        <w:pStyle w:val="Odstavecseseznamem"/>
        <w:autoSpaceDE w:val="0"/>
        <w:autoSpaceDN w:val="0"/>
        <w:adjustRightInd w:val="0"/>
        <w:spacing w:after="120"/>
        <w:ind w:left="360"/>
        <w:contextualSpacing w:val="0"/>
        <w:jc w:val="both"/>
        <w:rPr>
          <w:rFonts w:ascii="Arial" w:hAnsi="Arial" w:cs="Arial"/>
          <w:b/>
          <w:noProof w:val="0"/>
        </w:rPr>
      </w:pPr>
    </w:p>
    <w:p w14:paraId="759C8368" w14:textId="77777777" w:rsidR="00CB3FCF" w:rsidRDefault="00CB3FCF" w:rsidP="00C949F1">
      <w:pPr>
        <w:widowControl w:val="0"/>
        <w:suppressAutoHyphens/>
        <w:spacing w:after="120"/>
        <w:jc w:val="both"/>
        <w:rPr>
          <w:rFonts w:ascii="Arial" w:eastAsia="Arial Unicode MS" w:hAnsi="Arial" w:cs="Arial"/>
          <w:noProof w:val="0"/>
          <w:kern w:val="1"/>
        </w:rPr>
      </w:pPr>
      <w:r>
        <w:rPr>
          <w:rFonts w:ascii="Arial" w:eastAsia="Arial Unicode MS" w:hAnsi="Arial" w:cs="Arial"/>
          <w:noProof w:val="0"/>
          <w:kern w:val="1"/>
        </w:rPr>
        <w:lastRenderedPageBreak/>
        <w:t>Za Objednatele:</w:t>
      </w:r>
      <w:r w:rsidRPr="00246080">
        <w:rPr>
          <w:rFonts w:ascii="Arial" w:eastAsia="Arial Unicode MS" w:hAnsi="Arial" w:cs="Arial"/>
          <w:noProof w:val="0"/>
          <w:kern w:val="1"/>
        </w:rPr>
        <w:tab/>
      </w:r>
      <w:r w:rsidRPr="00246080">
        <w:rPr>
          <w:rFonts w:ascii="Arial" w:eastAsia="Arial Unicode MS" w:hAnsi="Arial" w:cs="Arial"/>
          <w:noProof w:val="0"/>
          <w:kern w:val="1"/>
        </w:rPr>
        <w:tab/>
      </w:r>
      <w:r w:rsidRPr="00246080">
        <w:rPr>
          <w:rFonts w:ascii="Arial" w:eastAsia="Arial Unicode MS" w:hAnsi="Arial" w:cs="Arial"/>
          <w:noProof w:val="0"/>
          <w:kern w:val="1"/>
        </w:rPr>
        <w:tab/>
      </w:r>
      <w:r w:rsidRPr="00246080">
        <w:rPr>
          <w:rFonts w:ascii="Arial" w:eastAsia="Arial Unicode MS" w:hAnsi="Arial" w:cs="Arial"/>
          <w:noProof w:val="0"/>
          <w:kern w:val="1"/>
        </w:rPr>
        <w:tab/>
      </w:r>
      <w:r w:rsidRPr="00246080">
        <w:rPr>
          <w:rFonts w:ascii="Arial" w:eastAsia="Arial Unicode MS" w:hAnsi="Arial" w:cs="Arial"/>
          <w:noProof w:val="0"/>
          <w:kern w:val="1"/>
        </w:rPr>
        <w:tab/>
      </w:r>
      <w:r>
        <w:rPr>
          <w:rFonts w:ascii="Arial" w:eastAsia="Arial Unicode MS" w:hAnsi="Arial" w:cs="Arial"/>
          <w:noProof w:val="0"/>
          <w:kern w:val="1"/>
        </w:rPr>
        <w:t>Za Dodavatele:</w:t>
      </w:r>
    </w:p>
    <w:p w14:paraId="106A29EA" w14:textId="77777777" w:rsidR="005C6D1B" w:rsidRDefault="005C6D1B" w:rsidP="00C949F1">
      <w:pPr>
        <w:widowControl w:val="0"/>
        <w:suppressAutoHyphens/>
        <w:spacing w:after="120"/>
        <w:jc w:val="both"/>
        <w:rPr>
          <w:rFonts w:ascii="Arial" w:eastAsia="Arial Unicode MS" w:hAnsi="Arial" w:cs="Arial"/>
          <w:noProof w:val="0"/>
          <w:kern w:val="1"/>
        </w:rPr>
      </w:pPr>
    </w:p>
    <w:p w14:paraId="53D6B6AC" w14:textId="77777777" w:rsidR="005C6D1B" w:rsidRPr="00246080" w:rsidRDefault="005C6D1B" w:rsidP="00C949F1">
      <w:pPr>
        <w:widowControl w:val="0"/>
        <w:suppressAutoHyphens/>
        <w:spacing w:after="120"/>
        <w:jc w:val="both"/>
        <w:rPr>
          <w:rFonts w:ascii="Arial" w:eastAsia="Arial Unicode MS" w:hAnsi="Arial" w:cs="Arial"/>
          <w:noProof w:val="0"/>
          <w:kern w:val="1"/>
        </w:rPr>
      </w:pPr>
      <w:r w:rsidRPr="00246080">
        <w:rPr>
          <w:rFonts w:ascii="Arial" w:eastAsia="Arial Unicode MS" w:hAnsi="Arial" w:cs="Arial"/>
          <w:noProof w:val="0"/>
          <w:kern w:val="1"/>
        </w:rPr>
        <w:t>V Praze dne ______________________</w:t>
      </w:r>
      <w:r w:rsidRPr="00246080">
        <w:rPr>
          <w:rFonts w:ascii="Arial" w:eastAsia="Arial Unicode MS" w:hAnsi="Arial" w:cs="Arial"/>
          <w:noProof w:val="0"/>
          <w:kern w:val="1"/>
        </w:rPr>
        <w:tab/>
      </w:r>
      <w:r w:rsidRPr="00246080">
        <w:rPr>
          <w:rFonts w:ascii="Arial" w:eastAsia="Arial Unicode MS" w:hAnsi="Arial" w:cs="Arial"/>
          <w:noProof w:val="0"/>
          <w:kern w:val="1"/>
        </w:rPr>
        <w:tab/>
        <w:t>V </w:t>
      </w:r>
      <w:r w:rsidR="00CB3FCF">
        <w:rPr>
          <w:rFonts w:ascii="Arial" w:hAnsi="Arial" w:cs="Arial"/>
          <w:b/>
          <w:highlight w:val="yellow"/>
        </w:rPr>
        <w:t>[•]</w:t>
      </w:r>
      <w:r w:rsidR="00CB3FCF">
        <w:rPr>
          <w:rFonts w:ascii="Arial" w:hAnsi="Arial" w:cs="Arial"/>
          <w:b/>
        </w:rPr>
        <w:t xml:space="preserve"> </w:t>
      </w:r>
      <w:r w:rsidRPr="00246080">
        <w:rPr>
          <w:rFonts w:ascii="Arial" w:eastAsia="Arial Unicode MS" w:hAnsi="Arial" w:cs="Arial"/>
          <w:noProof w:val="0"/>
          <w:kern w:val="1"/>
        </w:rPr>
        <w:t xml:space="preserve">dne </w:t>
      </w:r>
      <w:r w:rsidR="00CB3FCF">
        <w:rPr>
          <w:rFonts w:ascii="Arial" w:hAnsi="Arial" w:cs="Arial"/>
          <w:b/>
          <w:highlight w:val="yellow"/>
        </w:rPr>
        <w:t>[•]</w:t>
      </w:r>
    </w:p>
    <w:p w14:paraId="6F2AB4F4" w14:textId="77777777" w:rsidR="005C6D1B" w:rsidRDefault="005C6D1B" w:rsidP="00C949F1">
      <w:pPr>
        <w:widowControl w:val="0"/>
        <w:tabs>
          <w:tab w:val="left" w:pos="0"/>
        </w:tabs>
        <w:suppressAutoHyphens/>
        <w:spacing w:after="120"/>
        <w:jc w:val="both"/>
        <w:rPr>
          <w:rFonts w:ascii="Arial" w:eastAsia="Arial Unicode MS" w:hAnsi="Arial" w:cs="Arial"/>
          <w:noProof w:val="0"/>
          <w:kern w:val="1"/>
        </w:rPr>
      </w:pPr>
    </w:p>
    <w:p w14:paraId="546CF7FD" w14:textId="77777777" w:rsidR="005C6D1B" w:rsidRDefault="005C6D1B" w:rsidP="00C949F1">
      <w:pPr>
        <w:widowControl w:val="0"/>
        <w:tabs>
          <w:tab w:val="left" w:pos="0"/>
        </w:tabs>
        <w:suppressAutoHyphens/>
        <w:spacing w:after="120"/>
        <w:jc w:val="both"/>
        <w:rPr>
          <w:rFonts w:ascii="Arial" w:eastAsia="Arial Unicode MS" w:hAnsi="Arial" w:cs="Arial"/>
          <w:noProof w:val="0"/>
          <w:kern w:val="1"/>
        </w:rPr>
      </w:pPr>
    </w:p>
    <w:p w14:paraId="73728EC8" w14:textId="77777777" w:rsidR="005C6D1B" w:rsidRDefault="005C6D1B" w:rsidP="00C949F1">
      <w:pPr>
        <w:widowControl w:val="0"/>
        <w:tabs>
          <w:tab w:val="left" w:pos="0"/>
        </w:tabs>
        <w:suppressAutoHyphens/>
        <w:spacing w:after="120"/>
        <w:jc w:val="both"/>
        <w:rPr>
          <w:rFonts w:ascii="Arial" w:eastAsia="Arial Unicode MS" w:hAnsi="Arial" w:cs="Arial"/>
          <w:noProof w:val="0"/>
          <w:kern w:val="1"/>
        </w:rPr>
      </w:pPr>
    </w:p>
    <w:p w14:paraId="0CDC81C0" w14:textId="77777777" w:rsidR="005C6D1B" w:rsidRPr="00246080" w:rsidRDefault="005C6D1B" w:rsidP="00C949F1">
      <w:pPr>
        <w:widowControl w:val="0"/>
        <w:tabs>
          <w:tab w:val="left" w:pos="0"/>
        </w:tabs>
        <w:suppressAutoHyphens/>
        <w:spacing w:after="120"/>
        <w:jc w:val="both"/>
        <w:rPr>
          <w:rFonts w:ascii="Arial" w:eastAsia="Arial Unicode MS" w:hAnsi="Arial" w:cs="Arial"/>
          <w:noProof w:val="0"/>
          <w:kern w:val="1"/>
        </w:rPr>
      </w:pPr>
      <w:r w:rsidRPr="00246080">
        <w:rPr>
          <w:rFonts w:ascii="Arial" w:eastAsia="Arial Unicode MS" w:hAnsi="Arial" w:cs="Arial"/>
          <w:noProof w:val="0"/>
          <w:kern w:val="1"/>
        </w:rPr>
        <w:t>_______________________________</w:t>
      </w:r>
      <w:r w:rsidRPr="00246080">
        <w:rPr>
          <w:rFonts w:ascii="Arial" w:eastAsia="Arial Unicode MS" w:hAnsi="Arial" w:cs="Arial"/>
          <w:noProof w:val="0"/>
          <w:kern w:val="1"/>
        </w:rPr>
        <w:tab/>
      </w:r>
      <w:r w:rsidRPr="00246080">
        <w:rPr>
          <w:rFonts w:ascii="Arial" w:eastAsia="Arial Unicode MS" w:hAnsi="Arial" w:cs="Arial"/>
          <w:noProof w:val="0"/>
          <w:kern w:val="1"/>
        </w:rPr>
        <w:tab/>
        <w:t>________________________________</w:t>
      </w:r>
    </w:p>
    <w:p w14:paraId="026A563B" w14:textId="77777777" w:rsidR="005C6D1B" w:rsidRPr="000739E2" w:rsidRDefault="005C6D1B" w:rsidP="00C949F1">
      <w:pPr>
        <w:spacing w:after="120"/>
        <w:jc w:val="both"/>
        <w:rPr>
          <w:rFonts w:ascii="Arial" w:hAnsi="Arial" w:cs="Arial"/>
          <w:b/>
        </w:rPr>
      </w:pPr>
      <w:r w:rsidRPr="003C2D13">
        <w:rPr>
          <w:rFonts w:ascii="Arial" w:hAnsi="Arial" w:cs="Arial"/>
        </w:rPr>
        <w:t>STÁTNÍ TISKÁRNA CENIN, státní podnik</w:t>
      </w:r>
      <w:r>
        <w:rPr>
          <w:rFonts w:ascii="Arial" w:hAnsi="Arial" w:cs="Arial"/>
        </w:rPr>
        <w:tab/>
      </w:r>
      <w:r>
        <w:rPr>
          <w:rFonts w:ascii="Arial" w:hAnsi="Arial" w:cs="Arial"/>
        </w:rPr>
        <w:tab/>
      </w:r>
      <w:r>
        <w:rPr>
          <w:rFonts w:ascii="Arial" w:hAnsi="Arial" w:cs="Arial"/>
          <w:b/>
          <w:highlight w:val="yellow"/>
        </w:rPr>
        <w:t>[•]</w:t>
      </w:r>
    </w:p>
    <w:p w14:paraId="447AC0BE" w14:textId="77777777" w:rsidR="005C6D1B" w:rsidRDefault="005C6D1B" w:rsidP="00C949F1">
      <w:pPr>
        <w:spacing w:after="120"/>
        <w:rPr>
          <w:rFonts w:ascii="Arial" w:hAnsi="Arial" w:cs="Arial"/>
          <w:b/>
        </w:rPr>
      </w:pPr>
    </w:p>
    <w:p w14:paraId="3441126B" w14:textId="77777777" w:rsidR="005C6D1B" w:rsidRDefault="005C6D1B" w:rsidP="00C949F1">
      <w:pPr>
        <w:spacing w:after="120"/>
        <w:rPr>
          <w:rFonts w:ascii="Arial" w:hAnsi="Arial" w:cs="Arial"/>
          <w:b/>
        </w:rPr>
      </w:pPr>
      <w:r>
        <w:rPr>
          <w:rFonts w:ascii="Arial" w:hAnsi="Arial" w:cs="Arial"/>
          <w:b/>
        </w:rPr>
        <w:t>Tomáš Hebelka, MSc</w:t>
      </w:r>
      <w:r>
        <w:rPr>
          <w:rFonts w:ascii="Arial" w:hAnsi="Arial" w:cs="Arial"/>
          <w:b/>
        </w:rPr>
        <w:tab/>
      </w:r>
      <w:r>
        <w:rPr>
          <w:rFonts w:ascii="Arial" w:hAnsi="Arial" w:cs="Arial"/>
          <w:b/>
        </w:rPr>
        <w:tab/>
      </w:r>
      <w:r>
        <w:rPr>
          <w:rFonts w:ascii="Arial" w:hAnsi="Arial" w:cs="Arial"/>
          <w:b/>
        </w:rPr>
        <w:tab/>
      </w:r>
      <w:r>
        <w:rPr>
          <w:rFonts w:ascii="Arial" w:hAnsi="Arial" w:cs="Arial"/>
          <w:b/>
        </w:rPr>
        <w:tab/>
      </w:r>
      <w:r w:rsidR="002010E1">
        <w:rPr>
          <w:rFonts w:ascii="Arial" w:hAnsi="Arial" w:cs="Arial"/>
          <w:b/>
          <w:highlight w:val="yellow"/>
        </w:rPr>
        <w:t>[•]</w:t>
      </w:r>
    </w:p>
    <w:p w14:paraId="39888259" w14:textId="29D5177F" w:rsidR="004D5A76" w:rsidRDefault="005C6D1B" w:rsidP="00CE28B7">
      <w:pPr>
        <w:spacing w:after="120"/>
        <w:rPr>
          <w:rFonts w:ascii="Arial" w:hAnsi="Arial" w:cs="Arial"/>
          <w:i/>
          <w:noProof w:val="0"/>
        </w:rPr>
      </w:pPr>
      <w:r w:rsidRPr="000739E2">
        <w:rPr>
          <w:rFonts w:ascii="Arial" w:hAnsi="Arial" w:cs="Arial"/>
        </w:rPr>
        <w:t>generální ředitel</w:t>
      </w:r>
      <w:r w:rsidRPr="000739E2">
        <w:rPr>
          <w:rFonts w:ascii="Arial" w:hAnsi="Arial" w:cs="Arial"/>
        </w:rPr>
        <w:tab/>
      </w:r>
      <w:r w:rsidRPr="000739E2">
        <w:rPr>
          <w:rFonts w:ascii="Arial" w:hAnsi="Arial" w:cs="Arial"/>
        </w:rPr>
        <w:tab/>
      </w:r>
      <w:r w:rsidRPr="000739E2">
        <w:rPr>
          <w:rFonts w:ascii="Arial" w:hAnsi="Arial" w:cs="Arial"/>
        </w:rPr>
        <w:tab/>
      </w:r>
      <w:r w:rsidRPr="000739E2">
        <w:rPr>
          <w:rFonts w:ascii="Arial" w:hAnsi="Arial" w:cs="Arial"/>
        </w:rPr>
        <w:tab/>
      </w:r>
      <w:r w:rsidRPr="000739E2">
        <w:rPr>
          <w:rFonts w:ascii="Arial" w:hAnsi="Arial" w:cs="Arial"/>
        </w:rPr>
        <w:tab/>
      </w:r>
      <w:r w:rsidR="002010E1">
        <w:rPr>
          <w:rFonts w:ascii="Arial" w:hAnsi="Arial" w:cs="Arial"/>
          <w:b/>
          <w:highlight w:val="yellow"/>
        </w:rPr>
        <w:t>[•]</w:t>
      </w:r>
      <w:r w:rsidR="004D5A76">
        <w:rPr>
          <w:rFonts w:ascii="Arial" w:hAnsi="Arial" w:cs="Arial"/>
          <w:i/>
          <w:noProof w:val="0"/>
        </w:rPr>
        <w:br w:type="page"/>
      </w:r>
    </w:p>
    <w:p w14:paraId="7E782B2D" w14:textId="1172C38E" w:rsidR="001363AA" w:rsidRPr="002B0A9E" w:rsidRDefault="0034384C" w:rsidP="0034384C">
      <w:pPr>
        <w:jc w:val="right"/>
        <w:rPr>
          <w:rFonts w:ascii="Arial" w:hAnsi="Arial" w:cs="Arial"/>
          <w:b/>
          <w:noProof w:val="0"/>
          <w:sz w:val="20"/>
        </w:rPr>
      </w:pPr>
      <w:r>
        <w:rPr>
          <w:rFonts w:ascii="Arial" w:hAnsi="Arial" w:cs="Arial"/>
          <w:noProof w:val="0"/>
          <w:sz w:val="20"/>
        </w:rPr>
        <w:lastRenderedPageBreak/>
        <w:t>P</w:t>
      </w:r>
      <w:r w:rsidR="001363AA">
        <w:rPr>
          <w:rFonts w:ascii="Arial" w:hAnsi="Arial" w:cs="Arial"/>
          <w:noProof w:val="0"/>
          <w:sz w:val="20"/>
        </w:rPr>
        <w:t xml:space="preserve">říloha č. </w:t>
      </w:r>
      <w:r>
        <w:rPr>
          <w:rFonts w:ascii="Arial" w:hAnsi="Arial" w:cs="Arial"/>
          <w:noProof w:val="0"/>
          <w:sz w:val="20"/>
        </w:rPr>
        <w:t>1</w:t>
      </w:r>
    </w:p>
    <w:p w14:paraId="76561617" w14:textId="48DD4139" w:rsidR="001363AA" w:rsidRPr="00CE28B7" w:rsidRDefault="00CE28B7" w:rsidP="00C949F1">
      <w:pPr>
        <w:spacing w:after="120"/>
        <w:jc w:val="center"/>
        <w:rPr>
          <w:rFonts w:ascii="Arial" w:hAnsi="Arial" w:cs="Arial"/>
          <w:b/>
          <w:sz w:val="28"/>
        </w:rPr>
      </w:pPr>
      <w:r w:rsidRPr="00CE28B7">
        <w:rPr>
          <w:rFonts w:ascii="Arial" w:hAnsi="Arial" w:cs="Arial"/>
          <w:b/>
          <w:sz w:val="28"/>
        </w:rPr>
        <w:t>ZÁZNAM O ROZŠÍŘENÉM STUPNI ŠKOLENÍ SŘBI PRO DODAVATELE STC</w:t>
      </w:r>
    </w:p>
    <w:p w14:paraId="5F9A6B89" w14:textId="77777777" w:rsidR="001363AA" w:rsidRPr="007B0FA9" w:rsidRDefault="001363AA" w:rsidP="009F3F5B">
      <w:pPr>
        <w:widowControl w:val="0"/>
        <w:kinsoku w:val="0"/>
        <w:overflowPunct w:val="0"/>
        <w:autoSpaceDE w:val="0"/>
        <w:autoSpaceDN w:val="0"/>
        <w:adjustRightInd w:val="0"/>
        <w:spacing w:before="72" w:after="0"/>
        <w:ind w:left="216"/>
        <w:rPr>
          <w:rFonts w:ascii="Arial" w:eastAsiaTheme="minorEastAsia" w:hAnsi="Arial" w:cs="Arial"/>
          <w:noProof w:val="0"/>
          <w:lang w:eastAsia="cs-CZ"/>
        </w:rPr>
      </w:pPr>
      <w:r w:rsidRPr="007B0FA9">
        <w:rPr>
          <w:rFonts w:ascii="Arial" w:eastAsiaTheme="minorEastAsia" w:hAnsi="Arial" w:cs="Arial"/>
          <w:b/>
          <w:bCs/>
          <w:noProof w:val="0"/>
          <w:spacing w:val="-1"/>
          <w:lang w:eastAsia="cs-CZ"/>
        </w:rPr>
        <w:t>Identifikace</w:t>
      </w:r>
      <w:r w:rsidRPr="007B0FA9">
        <w:rPr>
          <w:rFonts w:ascii="Arial" w:eastAsiaTheme="minorEastAsia" w:hAnsi="Arial" w:cs="Arial"/>
          <w:b/>
          <w:bCs/>
          <w:noProof w:val="0"/>
          <w:lang w:eastAsia="cs-CZ"/>
        </w:rPr>
        <w:t xml:space="preserve"> </w:t>
      </w:r>
      <w:r w:rsidRPr="007B0FA9">
        <w:rPr>
          <w:rFonts w:ascii="Arial" w:eastAsiaTheme="minorEastAsia" w:hAnsi="Arial" w:cs="Arial"/>
          <w:b/>
          <w:bCs/>
          <w:noProof w:val="0"/>
          <w:spacing w:val="-1"/>
          <w:lang w:eastAsia="cs-CZ"/>
        </w:rPr>
        <w:t>dodavatele:</w:t>
      </w:r>
    </w:p>
    <w:tbl>
      <w:tblPr>
        <w:tblW w:w="9140" w:type="dxa"/>
        <w:tblInd w:w="107" w:type="dxa"/>
        <w:tblLayout w:type="fixed"/>
        <w:tblCellMar>
          <w:left w:w="0" w:type="dxa"/>
          <w:right w:w="0" w:type="dxa"/>
        </w:tblCellMar>
        <w:tblLook w:val="0000" w:firstRow="0" w:lastRow="0" w:firstColumn="0" w:lastColumn="0" w:noHBand="0" w:noVBand="0"/>
      </w:tblPr>
      <w:tblGrid>
        <w:gridCol w:w="4667"/>
        <w:gridCol w:w="4473"/>
      </w:tblGrid>
      <w:tr w:rsidR="001363AA" w:rsidRPr="007B0FA9" w14:paraId="790528CE" w14:textId="77777777" w:rsidTr="009A75FC">
        <w:trPr>
          <w:trHeight w:hRule="exact" w:val="487"/>
        </w:trPr>
        <w:tc>
          <w:tcPr>
            <w:tcW w:w="4667" w:type="dxa"/>
            <w:tcBorders>
              <w:top w:val="single" w:sz="4" w:space="0" w:color="000000"/>
              <w:left w:val="single" w:sz="4" w:space="0" w:color="000000"/>
              <w:bottom w:val="single" w:sz="4" w:space="0" w:color="000000"/>
              <w:right w:val="single" w:sz="4" w:space="0" w:color="000000"/>
            </w:tcBorders>
          </w:tcPr>
          <w:p w14:paraId="421C5849"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2"/>
                <w:lang w:eastAsia="cs-CZ"/>
              </w:rPr>
              <w:t>Název,</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adresa</w:t>
            </w:r>
          </w:p>
        </w:tc>
        <w:tc>
          <w:tcPr>
            <w:tcW w:w="4473" w:type="dxa"/>
            <w:tcBorders>
              <w:top w:val="single" w:sz="4" w:space="0" w:color="000000"/>
              <w:left w:val="single" w:sz="4" w:space="0" w:color="000000"/>
              <w:bottom w:val="single" w:sz="4" w:space="0" w:color="000000"/>
              <w:right w:val="single" w:sz="4" w:space="0" w:color="000000"/>
            </w:tcBorders>
          </w:tcPr>
          <w:p w14:paraId="5473C97A"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3538EBDD" w14:textId="77777777" w:rsidTr="009A75FC">
        <w:trPr>
          <w:trHeight w:hRule="exact" w:val="395"/>
        </w:trPr>
        <w:tc>
          <w:tcPr>
            <w:tcW w:w="4667" w:type="dxa"/>
            <w:tcBorders>
              <w:top w:val="single" w:sz="4" w:space="0" w:color="000000"/>
              <w:left w:val="single" w:sz="4" w:space="0" w:color="000000"/>
              <w:bottom w:val="single" w:sz="4" w:space="0" w:color="000000"/>
              <w:right w:val="single" w:sz="4" w:space="0" w:color="000000"/>
            </w:tcBorders>
          </w:tcPr>
          <w:p w14:paraId="55FB5EB8"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Konkretizace</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činností/předmět plnění</w:t>
            </w:r>
          </w:p>
        </w:tc>
        <w:tc>
          <w:tcPr>
            <w:tcW w:w="4473" w:type="dxa"/>
            <w:tcBorders>
              <w:top w:val="single" w:sz="4" w:space="0" w:color="000000"/>
              <w:left w:val="single" w:sz="4" w:space="0" w:color="000000"/>
              <w:bottom w:val="single" w:sz="4" w:space="0" w:color="000000"/>
              <w:right w:val="single" w:sz="4" w:space="0" w:color="000000"/>
            </w:tcBorders>
          </w:tcPr>
          <w:p w14:paraId="276DAAA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453AAEA6" w14:textId="77777777" w:rsidTr="009A75FC">
        <w:trPr>
          <w:trHeight w:hRule="exact" w:val="922"/>
        </w:trPr>
        <w:tc>
          <w:tcPr>
            <w:tcW w:w="4667" w:type="dxa"/>
            <w:tcBorders>
              <w:top w:val="single" w:sz="4" w:space="0" w:color="000000"/>
              <w:left w:val="single" w:sz="4" w:space="0" w:color="000000"/>
              <w:bottom w:val="single" w:sz="4" w:space="0" w:color="000000"/>
              <w:right w:val="single" w:sz="4" w:space="0" w:color="000000"/>
            </w:tcBorders>
          </w:tcPr>
          <w:p w14:paraId="63BD4849" w14:textId="77777777" w:rsidR="001363AA" w:rsidRPr="007B0FA9" w:rsidRDefault="001363AA" w:rsidP="009F3F5B">
            <w:pPr>
              <w:widowControl w:val="0"/>
              <w:kinsoku w:val="0"/>
              <w:overflowPunct w:val="0"/>
              <w:autoSpaceDE w:val="0"/>
              <w:autoSpaceDN w:val="0"/>
              <w:adjustRightInd w:val="0"/>
              <w:spacing w:before="119" w:after="0"/>
              <w:ind w:left="102" w:right="235"/>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Odpovědný</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zástupce</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dodavatele/zmocněnec</w:t>
            </w:r>
            <w:r w:rsidRPr="007B0FA9">
              <w:rPr>
                <w:rFonts w:ascii="Arial" w:eastAsiaTheme="minorEastAsia" w:hAnsi="Arial" w:cs="Arial"/>
                <w:noProof w:val="0"/>
                <w:spacing w:val="41"/>
                <w:lang w:eastAsia="cs-CZ"/>
              </w:rPr>
              <w:t xml:space="preserve"> </w:t>
            </w:r>
            <w:r w:rsidRPr="007B0FA9">
              <w:rPr>
                <w:rFonts w:ascii="Arial" w:eastAsiaTheme="minorEastAsia" w:hAnsi="Arial" w:cs="Arial"/>
                <w:noProof w:val="0"/>
                <w:spacing w:val="-2"/>
                <w:lang w:eastAsia="cs-CZ"/>
              </w:rPr>
              <w:t>za</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jednání</w:t>
            </w:r>
            <w:r w:rsidRPr="007B0FA9">
              <w:rPr>
                <w:rFonts w:ascii="Arial" w:eastAsiaTheme="minorEastAsia" w:hAnsi="Arial" w:cs="Arial"/>
                <w:noProof w:val="0"/>
                <w:spacing w:val="-4"/>
                <w:lang w:eastAsia="cs-CZ"/>
              </w:rPr>
              <w:t xml:space="preserve"> </w:t>
            </w:r>
            <w:r w:rsidRPr="007B0FA9">
              <w:rPr>
                <w:rFonts w:ascii="Arial" w:eastAsiaTheme="minorEastAsia" w:hAnsi="Arial" w:cs="Arial"/>
                <w:noProof w:val="0"/>
                <w:spacing w:val="-1"/>
                <w:lang w:eastAsia="cs-CZ"/>
              </w:rPr>
              <w:t>věcná</w:t>
            </w:r>
            <w:r w:rsidRPr="007B0FA9">
              <w:rPr>
                <w:rFonts w:ascii="Arial" w:eastAsiaTheme="minorEastAsia" w:hAnsi="Arial" w:cs="Arial"/>
                <w:noProof w:val="0"/>
                <w:lang w:eastAsia="cs-CZ"/>
              </w:rPr>
              <w:t xml:space="preserve"> a</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technická</w:t>
            </w:r>
            <w:r w:rsidRPr="007B0FA9">
              <w:rPr>
                <w:rFonts w:ascii="Arial" w:eastAsiaTheme="minorEastAsia" w:hAnsi="Arial" w:cs="Arial"/>
                <w:noProof w:val="0"/>
                <w:spacing w:val="-2"/>
                <w:lang w:eastAsia="cs-CZ"/>
              </w:rPr>
              <w:t xml:space="preserve"> za</w:t>
            </w:r>
            <w:r w:rsidRPr="007B0FA9">
              <w:rPr>
                <w:rFonts w:ascii="Arial" w:eastAsiaTheme="minorEastAsia" w:hAnsi="Arial" w:cs="Arial"/>
                <w:noProof w:val="0"/>
                <w:spacing w:val="29"/>
                <w:lang w:eastAsia="cs-CZ"/>
              </w:rPr>
              <w:t xml:space="preserve"> </w:t>
            </w:r>
            <w:r w:rsidRPr="007B0FA9">
              <w:rPr>
                <w:rFonts w:ascii="Arial" w:eastAsiaTheme="minorEastAsia" w:hAnsi="Arial" w:cs="Arial"/>
                <w:noProof w:val="0"/>
                <w:spacing w:val="-1"/>
                <w:lang w:eastAsia="cs-CZ"/>
              </w:rPr>
              <w:t>DODAVATELE</w:t>
            </w:r>
          </w:p>
        </w:tc>
        <w:tc>
          <w:tcPr>
            <w:tcW w:w="4473" w:type="dxa"/>
            <w:tcBorders>
              <w:top w:val="single" w:sz="4" w:space="0" w:color="000000"/>
              <w:left w:val="single" w:sz="4" w:space="0" w:color="000000"/>
              <w:bottom w:val="single" w:sz="4" w:space="0" w:color="000000"/>
              <w:right w:val="single" w:sz="4" w:space="0" w:color="000000"/>
            </w:tcBorders>
          </w:tcPr>
          <w:p w14:paraId="6F8B11E7"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068FC833" w14:textId="77777777" w:rsidTr="009A75FC">
        <w:trPr>
          <w:trHeight w:hRule="exact" w:val="770"/>
        </w:trPr>
        <w:tc>
          <w:tcPr>
            <w:tcW w:w="4667" w:type="dxa"/>
            <w:tcBorders>
              <w:top w:val="single" w:sz="4" w:space="0" w:color="000000"/>
              <w:left w:val="single" w:sz="4" w:space="0" w:color="000000"/>
              <w:bottom w:val="single" w:sz="4" w:space="0" w:color="000000"/>
              <w:right w:val="single" w:sz="4" w:space="0" w:color="000000"/>
            </w:tcBorders>
          </w:tcPr>
          <w:p w14:paraId="774AE726" w14:textId="77777777" w:rsidR="001363AA" w:rsidRPr="007B0FA9" w:rsidRDefault="001363AA" w:rsidP="009F3F5B">
            <w:pPr>
              <w:widowControl w:val="0"/>
              <w:kinsoku w:val="0"/>
              <w:overflowPunct w:val="0"/>
              <w:autoSpaceDE w:val="0"/>
              <w:autoSpaceDN w:val="0"/>
              <w:adjustRightInd w:val="0"/>
              <w:spacing w:before="116" w:after="0"/>
              <w:ind w:left="102" w:right="577"/>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Odpovědný</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zástupce</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STC/zmocněnec</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2"/>
                <w:lang w:eastAsia="cs-CZ"/>
              </w:rPr>
              <w:t>za</w:t>
            </w:r>
            <w:r w:rsidRPr="007B0FA9">
              <w:rPr>
                <w:rFonts w:ascii="Arial" w:eastAsiaTheme="minorEastAsia" w:hAnsi="Arial" w:cs="Arial"/>
                <w:noProof w:val="0"/>
                <w:spacing w:val="31"/>
                <w:lang w:eastAsia="cs-CZ"/>
              </w:rPr>
              <w:t xml:space="preserve"> </w:t>
            </w:r>
            <w:r w:rsidRPr="007B0FA9">
              <w:rPr>
                <w:rFonts w:ascii="Arial" w:eastAsiaTheme="minorEastAsia" w:hAnsi="Arial" w:cs="Arial"/>
                <w:noProof w:val="0"/>
                <w:spacing w:val="-1"/>
                <w:lang w:eastAsia="cs-CZ"/>
              </w:rPr>
              <w:t>jednání</w:t>
            </w:r>
            <w:r w:rsidRPr="007B0FA9">
              <w:rPr>
                <w:rFonts w:ascii="Arial" w:eastAsiaTheme="minorEastAsia" w:hAnsi="Arial" w:cs="Arial"/>
                <w:noProof w:val="0"/>
                <w:spacing w:val="-4"/>
                <w:lang w:eastAsia="cs-CZ"/>
              </w:rPr>
              <w:t xml:space="preserve"> </w:t>
            </w:r>
            <w:r w:rsidRPr="007B0FA9">
              <w:rPr>
                <w:rFonts w:ascii="Arial" w:eastAsiaTheme="minorEastAsia" w:hAnsi="Arial" w:cs="Arial"/>
                <w:noProof w:val="0"/>
                <w:spacing w:val="-1"/>
                <w:lang w:eastAsia="cs-CZ"/>
              </w:rPr>
              <w:t>věcná</w:t>
            </w:r>
            <w:r w:rsidRPr="007B0FA9">
              <w:rPr>
                <w:rFonts w:ascii="Arial" w:eastAsiaTheme="minorEastAsia" w:hAnsi="Arial" w:cs="Arial"/>
                <w:noProof w:val="0"/>
                <w:lang w:eastAsia="cs-CZ"/>
              </w:rPr>
              <w:t xml:space="preserve"> a</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technická</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za</w:t>
            </w:r>
            <w:r w:rsidRPr="007B0FA9">
              <w:rPr>
                <w:rFonts w:ascii="Arial" w:eastAsiaTheme="minorEastAsia" w:hAnsi="Arial" w:cs="Arial"/>
                <w:noProof w:val="0"/>
                <w:lang w:eastAsia="cs-CZ"/>
              </w:rPr>
              <w:t xml:space="preserve"> STC</w:t>
            </w:r>
          </w:p>
        </w:tc>
        <w:tc>
          <w:tcPr>
            <w:tcW w:w="4473" w:type="dxa"/>
            <w:tcBorders>
              <w:top w:val="single" w:sz="4" w:space="0" w:color="000000"/>
              <w:left w:val="single" w:sz="4" w:space="0" w:color="000000"/>
              <w:bottom w:val="single" w:sz="4" w:space="0" w:color="000000"/>
              <w:right w:val="single" w:sz="4" w:space="0" w:color="000000"/>
            </w:tcBorders>
          </w:tcPr>
          <w:p w14:paraId="0F929CA3"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bl>
    <w:p w14:paraId="54FFFBBB" w14:textId="77777777" w:rsidR="001363AA" w:rsidRPr="007B0FA9" w:rsidRDefault="001363AA" w:rsidP="009F3F5B">
      <w:pPr>
        <w:widowControl w:val="0"/>
        <w:kinsoku w:val="0"/>
        <w:overflowPunct w:val="0"/>
        <w:autoSpaceDE w:val="0"/>
        <w:autoSpaceDN w:val="0"/>
        <w:adjustRightInd w:val="0"/>
        <w:spacing w:before="117" w:after="0"/>
        <w:ind w:left="216"/>
        <w:rPr>
          <w:rFonts w:ascii="Arial" w:eastAsiaTheme="minorEastAsia" w:hAnsi="Arial" w:cs="Arial"/>
          <w:noProof w:val="0"/>
          <w:lang w:eastAsia="cs-CZ"/>
        </w:rPr>
      </w:pPr>
      <w:r w:rsidRPr="007B0FA9">
        <w:rPr>
          <w:rFonts w:ascii="Arial" w:eastAsiaTheme="minorEastAsia" w:hAnsi="Arial" w:cs="Arial"/>
          <w:b/>
          <w:bCs/>
          <w:noProof w:val="0"/>
          <w:spacing w:val="-1"/>
          <w:lang w:eastAsia="cs-CZ"/>
        </w:rPr>
        <w:t>Základní/povinný</w:t>
      </w:r>
      <w:r w:rsidRPr="007B0FA9">
        <w:rPr>
          <w:rFonts w:ascii="Arial" w:eastAsiaTheme="minorEastAsia" w:hAnsi="Arial" w:cs="Arial"/>
          <w:b/>
          <w:bCs/>
          <w:noProof w:val="0"/>
          <w:spacing w:val="-4"/>
          <w:lang w:eastAsia="cs-CZ"/>
        </w:rPr>
        <w:t xml:space="preserve"> </w:t>
      </w:r>
      <w:r w:rsidRPr="007B0FA9">
        <w:rPr>
          <w:rFonts w:ascii="Arial" w:eastAsiaTheme="minorEastAsia" w:hAnsi="Arial" w:cs="Arial"/>
          <w:b/>
          <w:bCs/>
          <w:noProof w:val="0"/>
          <w:spacing w:val="-1"/>
          <w:lang w:eastAsia="cs-CZ"/>
        </w:rPr>
        <w:t>rozsah:</w:t>
      </w:r>
    </w:p>
    <w:tbl>
      <w:tblPr>
        <w:tblW w:w="9143" w:type="dxa"/>
        <w:tblInd w:w="107" w:type="dxa"/>
        <w:tblLayout w:type="fixed"/>
        <w:tblCellMar>
          <w:left w:w="0" w:type="dxa"/>
          <w:right w:w="0" w:type="dxa"/>
        </w:tblCellMar>
        <w:tblLook w:val="0000" w:firstRow="0" w:lastRow="0" w:firstColumn="0" w:lastColumn="0" w:noHBand="0" w:noVBand="0"/>
      </w:tblPr>
      <w:tblGrid>
        <w:gridCol w:w="6224"/>
        <w:gridCol w:w="2919"/>
      </w:tblGrid>
      <w:tr w:rsidR="001363AA" w:rsidRPr="007B0FA9" w14:paraId="50032810" w14:textId="77777777" w:rsidTr="009A75FC">
        <w:trPr>
          <w:trHeight w:hRule="exact" w:val="429"/>
        </w:trPr>
        <w:tc>
          <w:tcPr>
            <w:tcW w:w="6224" w:type="dxa"/>
            <w:tcBorders>
              <w:top w:val="single" w:sz="4" w:space="0" w:color="000000"/>
              <w:left w:val="single" w:sz="4" w:space="0" w:color="000000"/>
              <w:bottom w:val="single" w:sz="4" w:space="0" w:color="000000"/>
              <w:right w:val="single" w:sz="4" w:space="0" w:color="000000"/>
            </w:tcBorders>
          </w:tcPr>
          <w:p w14:paraId="7B691F67"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Školený</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materiál</w:t>
            </w:r>
          </w:p>
        </w:tc>
        <w:tc>
          <w:tcPr>
            <w:tcW w:w="2919" w:type="dxa"/>
            <w:tcBorders>
              <w:top w:val="single" w:sz="4" w:space="0" w:color="000000"/>
              <w:left w:val="single" w:sz="4" w:space="0" w:color="000000"/>
              <w:bottom w:val="single" w:sz="4" w:space="0" w:color="000000"/>
              <w:right w:val="single" w:sz="4" w:space="0" w:color="000000"/>
            </w:tcBorders>
          </w:tcPr>
          <w:p w14:paraId="0AE6B6E5" w14:textId="77777777" w:rsidR="001363AA" w:rsidRPr="007B0FA9" w:rsidRDefault="001363AA" w:rsidP="009F3F5B">
            <w:pPr>
              <w:widowControl w:val="0"/>
              <w:kinsoku w:val="0"/>
              <w:overflowPunct w:val="0"/>
              <w:autoSpaceDE w:val="0"/>
              <w:autoSpaceDN w:val="0"/>
              <w:adjustRightInd w:val="0"/>
              <w:spacing w:before="116" w:after="0"/>
              <w:ind w:left="210"/>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Proškolil</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(datum</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lang w:eastAsia="cs-CZ"/>
              </w:rPr>
              <w:t>a</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podpis)</w:t>
            </w:r>
          </w:p>
        </w:tc>
      </w:tr>
      <w:tr w:rsidR="001363AA" w:rsidRPr="007B0FA9" w14:paraId="5DBA0F8A" w14:textId="77777777" w:rsidTr="009A75FC">
        <w:trPr>
          <w:trHeight w:hRule="exact" w:val="427"/>
        </w:trPr>
        <w:tc>
          <w:tcPr>
            <w:tcW w:w="6224" w:type="dxa"/>
            <w:tcBorders>
              <w:top w:val="single" w:sz="4" w:space="0" w:color="000000"/>
              <w:left w:val="single" w:sz="4" w:space="0" w:color="000000"/>
              <w:bottom w:val="single" w:sz="4" w:space="0" w:color="000000"/>
              <w:right w:val="single" w:sz="4" w:space="0" w:color="000000"/>
            </w:tcBorders>
          </w:tcPr>
          <w:p w14:paraId="2424C27C" w14:textId="77777777" w:rsidR="001363AA" w:rsidRPr="007B0FA9" w:rsidRDefault="001363AA" w:rsidP="009F3F5B">
            <w:pPr>
              <w:widowControl w:val="0"/>
              <w:kinsoku w:val="0"/>
              <w:overflowPunct w:val="0"/>
              <w:autoSpaceDE w:val="0"/>
              <w:autoSpaceDN w:val="0"/>
              <w:adjustRightInd w:val="0"/>
              <w:spacing w:before="117"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i/>
                <w:iCs/>
                <w:noProof w:val="0"/>
                <w:spacing w:val="-1"/>
                <w:lang w:eastAsia="cs-CZ"/>
              </w:rPr>
              <w:t>Celková</w:t>
            </w:r>
            <w:r w:rsidRPr="007B0FA9">
              <w:rPr>
                <w:rFonts w:ascii="Arial" w:eastAsiaTheme="minorEastAsia" w:hAnsi="Arial" w:cs="Arial"/>
                <w:i/>
                <w:iCs/>
                <w:noProof w:val="0"/>
                <w:lang w:eastAsia="cs-CZ"/>
              </w:rPr>
              <w:t xml:space="preserve"> </w:t>
            </w:r>
            <w:r w:rsidRPr="007B0FA9">
              <w:rPr>
                <w:rFonts w:ascii="Arial" w:eastAsiaTheme="minorEastAsia" w:hAnsi="Arial" w:cs="Arial"/>
                <w:i/>
                <w:iCs/>
                <w:noProof w:val="0"/>
                <w:spacing w:val="-1"/>
                <w:lang w:eastAsia="cs-CZ"/>
              </w:rPr>
              <w:t>bezpečnostní</w:t>
            </w:r>
            <w:r w:rsidRPr="007B0FA9">
              <w:rPr>
                <w:rFonts w:ascii="Arial" w:eastAsiaTheme="minorEastAsia" w:hAnsi="Arial" w:cs="Arial"/>
                <w:i/>
                <w:iCs/>
                <w:noProof w:val="0"/>
                <w:spacing w:val="1"/>
                <w:lang w:eastAsia="cs-CZ"/>
              </w:rPr>
              <w:t xml:space="preserve"> </w:t>
            </w:r>
            <w:r w:rsidRPr="007B0FA9">
              <w:rPr>
                <w:rFonts w:ascii="Arial" w:eastAsiaTheme="minorEastAsia" w:hAnsi="Arial" w:cs="Arial"/>
                <w:i/>
                <w:iCs/>
                <w:noProof w:val="0"/>
                <w:spacing w:val="-2"/>
                <w:lang w:eastAsia="cs-CZ"/>
              </w:rPr>
              <w:t>politika</w:t>
            </w:r>
          </w:p>
        </w:tc>
        <w:tc>
          <w:tcPr>
            <w:tcW w:w="2919" w:type="dxa"/>
            <w:tcBorders>
              <w:top w:val="single" w:sz="4" w:space="0" w:color="000000"/>
              <w:left w:val="single" w:sz="4" w:space="0" w:color="000000"/>
              <w:bottom w:val="single" w:sz="4" w:space="0" w:color="000000"/>
              <w:right w:val="single" w:sz="4" w:space="0" w:color="000000"/>
            </w:tcBorders>
          </w:tcPr>
          <w:p w14:paraId="3145CC44"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bl>
    <w:p w14:paraId="45F2FBDF" w14:textId="77777777" w:rsidR="001363AA" w:rsidRPr="007B0FA9" w:rsidRDefault="001363AA" w:rsidP="009F3F5B">
      <w:pPr>
        <w:widowControl w:val="0"/>
        <w:kinsoku w:val="0"/>
        <w:overflowPunct w:val="0"/>
        <w:autoSpaceDE w:val="0"/>
        <w:autoSpaceDN w:val="0"/>
        <w:adjustRightInd w:val="0"/>
        <w:spacing w:before="117" w:after="0"/>
        <w:ind w:left="216"/>
        <w:rPr>
          <w:rFonts w:ascii="Arial" w:eastAsiaTheme="minorEastAsia" w:hAnsi="Arial" w:cs="Arial"/>
          <w:noProof w:val="0"/>
          <w:lang w:eastAsia="cs-CZ"/>
        </w:rPr>
      </w:pPr>
      <w:r w:rsidRPr="007B0FA9">
        <w:rPr>
          <w:rFonts w:ascii="Arial" w:eastAsiaTheme="minorEastAsia" w:hAnsi="Arial" w:cs="Arial"/>
          <w:b/>
          <w:bCs/>
          <w:noProof w:val="0"/>
          <w:spacing w:val="-1"/>
          <w:lang w:eastAsia="cs-CZ"/>
        </w:rPr>
        <w:t>Rozšířený</w:t>
      </w:r>
      <w:r w:rsidRPr="007B0FA9">
        <w:rPr>
          <w:rFonts w:ascii="Arial" w:eastAsiaTheme="minorEastAsia" w:hAnsi="Arial" w:cs="Arial"/>
          <w:b/>
          <w:bCs/>
          <w:noProof w:val="0"/>
          <w:spacing w:val="-5"/>
          <w:lang w:eastAsia="cs-CZ"/>
        </w:rPr>
        <w:t xml:space="preserve"> </w:t>
      </w:r>
      <w:r w:rsidRPr="007B0FA9">
        <w:rPr>
          <w:rFonts w:ascii="Arial" w:eastAsiaTheme="minorEastAsia" w:hAnsi="Arial" w:cs="Arial"/>
          <w:b/>
          <w:bCs/>
          <w:noProof w:val="0"/>
          <w:spacing w:val="-1"/>
          <w:lang w:eastAsia="cs-CZ"/>
        </w:rPr>
        <w:t>rozsah:</w:t>
      </w:r>
    </w:p>
    <w:tbl>
      <w:tblPr>
        <w:tblW w:w="9113" w:type="dxa"/>
        <w:tblInd w:w="107" w:type="dxa"/>
        <w:tblLayout w:type="fixed"/>
        <w:tblCellMar>
          <w:left w:w="0" w:type="dxa"/>
          <w:right w:w="0" w:type="dxa"/>
        </w:tblCellMar>
        <w:tblLook w:val="0000" w:firstRow="0" w:lastRow="0" w:firstColumn="0" w:lastColumn="0" w:noHBand="0" w:noVBand="0"/>
      </w:tblPr>
      <w:tblGrid>
        <w:gridCol w:w="2886"/>
        <w:gridCol w:w="3317"/>
        <w:gridCol w:w="2910"/>
      </w:tblGrid>
      <w:tr w:rsidR="001363AA" w:rsidRPr="007B0FA9" w14:paraId="01D77B6A" w14:textId="77777777" w:rsidTr="009A75FC">
        <w:trPr>
          <w:trHeight w:hRule="exact" w:val="636"/>
        </w:trPr>
        <w:tc>
          <w:tcPr>
            <w:tcW w:w="2886" w:type="dxa"/>
            <w:tcBorders>
              <w:top w:val="single" w:sz="4" w:space="0" w:color="000000"/>
              <w:left w:val="single" w:sz="4" w:space="0" w:color="000000"/>
              <w:bottom w:val="single" w:sz="4" w:space="0" w:color="000000"/>
              <w:right w:val="single" w:sz="4" w:space="0" w:color="000000"/>
            </w:tcBorders>
          </w:tcPr>
          <w:p w14:paraId="15B57294" w14:textId="77777777" w:rsidR="001363AA" w:rsidRPr="007B0FA9" w:rsidRDefault="001363AA" w:rsidP="009F3F5B">
            <w:pPr>
              <w:widowControl w:val="0"/>
              <w:kinsoku w:val="0"/>
              <w:overflowPunct w:val="0"/>
              <w:autoSpaceDE w:val="0"/>
              <w:autoSpaceDN w:val="0"/>
              <w:adjustRightInd w:val="0"/>
              <w:spacing w:before="116" w:after="0"/>
              <w:ind w:left="102" w:right="683"/>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Druh</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činnosti/předmět</w:t>
            </w:r>
            <w:r w:rsidRPr="007B0FA9">
              <w:rPr>
                <w:rFonts w:ascii="Arial" w:eastAsiaTheme="minorEastAsia" w:hAnsi="Arial" w:cs="Arial"/>
                <w:noProof w:val="0"/>
                <w:spacing w:val="30"/>
                <w:lang w:eastAsia="cs-CZ"/>
              </w:rPr>
              <w:t xml:space="preserve"> </w:t>
            </w:r>
            <w:r w:rsidRPr="007B0FA9">
              <w:rPr>
                <w:rFonts w:ascii="Arial" w:eastAsiaTheme="minorEastAsia" w:hAnsi="Arial" w:cs="Arial"/>
                <w:noProof w:val="0"/>
                <w:spacing w:val="-1"/>
                <w:lang w:eastAsia="cs-CZ"/>
              </w:rPr>
              <w:t>plnění</w:t>
            </w:r>
          </w:p>
        </w:tc>
        <w:tc>
          <w:tcPr>
            <w:tcW w:w="3317" w:type="dxa"/>
            <w:tcBorders>
              <w:top w:val="single" w:sz="4" w:space="0" w:color="000000"/>
              <w:left w:val="single" w:sz="4" w:space="0" w:color="000000"/>
              <w:bottom w:val="single" w:sz="4" w:space="0" w:color="000000"/>
              <w:right w:val="single" w:sz="4" w:space="0" w:color="000000"/>
            </w:tcBorders>
          </w:tcPr>
          <w:p w14:paraId="6CF96610" w14:textId="77777777" w:rsidR="001363AA" w:rsidRPr="007B0FA9" w:rsidRDefault="001363AA" w:rsidP="009F3F5B">
            <w:pPr>
              <w:widowControl w:val="0"/>
              <w:kinsoku w:val="0"/>
              <w:overflowPunct w:val="0"/>
              <w:autoSpaceDE w:val="0"/>
              <w:autoSpaceDN w:val="0"/>
              <w:adjustRightInd w:val="0"/>
              <w:spacing w:before="116" w:after="0"/>
              <w:ind w:left="102" w:right="746"/>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Konkrétní</w:t>
            </w:r>
            <w:r w:rsidRPr="007B0FA9">
              <w:rPr>
                <w:rFonts w:ascii="Arial" w:eastAsiaTheme="minorEastAsia" w:hAnsi="Arial" w:cs="Arial"/>
                <w:noProof w:val="0"/>
                <w:spacing w:val="-3"/>
                <w:lang w:eastAsia="cs-CZ"/>
              </w:rPr>
              <w:t xml:space="preserve"> </w:t>
            </w:r>
            <w:r w:rsidRPr="007B0FA9">
              <w:rPr>
                <w:rFonts w:ascii="Arial" w:eastAsiaTheme="minorEastAsia" w:hAnsi="Arial" w:cs="Arial"/>
                <w:noProof w:val="0"/>
                <w:spacing w:val="-1"/>
                <w:lang w:eastAsia="cs-CZ"/>
              </w:rPr>
              <w:t>vnitropodnikový</w:t>
            </w:r>
            <w:r w:rsidRPr="007B0FA9">
              <w:rPr>
                <w:rFonts w:ascii="Arial" w:eastAsiaTheme="minorEastAsia" w:hAnsi="Arial" w:cs="Arial"/>
                <w:noProof w:val="0"/>
                <w:spacing w:val="25"/>
                <w:lang w:eastAsia="cs-CZ"/>
              </w:rPr>
              <w:t xml:space="preserve"> </w:t>
            </w:r>
            <w:r w:rsidRPr="007B0FA9">
              <w:rPr>
                <w:rFonts w:ascii="Arial" w:eastAsiaTheme="minorEastAsia" w:hAnsi="Arial" w:cs="Arial"/>
                <w:noProof w:val="0"/>
                <w:spacing w:val="-1"/>
                <w:lang w:eastAsia="cs-CZ"/>
              </w:rPr>
              <w:t>předpis</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STC</w:t>
            </w:r>
          </w:p>
        </w:tc>
        <w:tc>
          <w:tcPr>
            <w:tcW w:w="2910" w:type="dxa"/>
            <w:tcBorders>
              <w:top w:val="single" w:sz="4" w:space="0" w:color="000000"/>
              <w:left w:val="single" w:sz="4" w:space="0" w:color="000000"/>
              <w:bottom w:val="single" w:sz="4" w:space="0" w:color="000000"/>
              <w:right w:val="single" w:sz="4" w:space="0" w:color="000000"/>
            </w:tcBorders>
          </w:tcPr>
          <w:p w14:paraId="36CD6CE6"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Proškolil</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(datum</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lang w:eastAsia="cs-CZ"/>
              </w:rPr>
              <w:t>a</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podpis)</w:t>
            </w:r>
          </w:p>
        </w:tc>
      </w:tr>
      <w:tr w:rsidR="001363AA" w:rsidRPr="007B0FA9" w14:paraId="7EFAF0E4" w14:textId="77777777" w:rsidTr="009A75FC">
        <w:trPr>
          <w:trHeight w:hRule="exact" w:val="636"/>
        </w:trPr>
        <w:tc>
          <w:tcPr>
            <w:tcW w:w="2886" w:type="dxa"/>
            <w:tcBorders>
              <w:top w:val="single" w:sz="4" w:space="0" w:color="000000"/>
              <w:left w:val="single" w:sz="4" w:space="0" w:color="000000"/>
              <w:bottom w:val="single" w:sz="4" w:space="0" w:color="000000"/>
              <w:right w:val="single" w:sz="4" w:space="0" w:color="000000"/>
            </w:tcBorders>
          </w:tcPr>
          <w:p w14:paraId="42A64C67" w14:textId="77777777" w:rsidR="001363AA" w:rsidRPr="007B0FA9" w:rsidRDefault="001363AA" w:rsidP="009F3F5B">
            <w:pPr>
              <w:widowControl w:val="0"/>
              <w:kinsoku w:val="0"/>
              <w:overflowPunct w:val="0"/>
              <w:autoSpaceDE w:val="0"/>
              <w:autoSpaceDN w:val="0"/>
              <w:adjustRightInd w:val="0"/>
              <w:spacing w:before="116" w:after="0"/>
              <w:ind w:left="102" w:right="698"/>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Přístup</w:t>
            </w:r>
            <w:r w:rsidRPr="007B0FA9">
              <w:rPr>
                <w:rFonts w:ascii="Arial" w:eastAsiaTheme="minorEastAsia" w:hAnsi="Arial" w:cs="Arial"/>
                <w:noProof w:val="0"/>
                <w:lang w:eastAsia="cs-CZ"/>
              </w:rPr>
              <w:t xml:space="preserve"> k</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informačním</w:t>
            </w:r>
            <w:r w:rsidRPr="007B0FA9">
              <w:rPr>
                <w:rFonts w:ascii="Arial" w:eastAsiaTheme="minorEastAsia" w:hAnsi="Arial" w:cs="Arial"/>
                <w:noProof w:val="0"/>
                <w:spacing w:val="25"/>
                <w:lang w:eastAsia="cs-CZ"/>
              </w:rPr>
              <w:t xml:space="preserve"> </w:t>
            </w:r>
            <w:r w:rsidRPr="007B0FA9">
              <w:rPr>
                <w:rFonts w:ascii="Arial" w:eastAsiaTheme="minorEastAsia" w:hAnsi="Arial" w:cs="Arial"/>
                <w:noProof w:val="0"/>
                <w:spacing w:val="-1"/>
                <w:lang w:eastAsia="cs-CZ"/>
              </w:rPr>
              <w:t>systémům STC/i</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VPN</w:t>
            </w:r>
          </w:p>
        </w:tc>
        <w:tc>
          <w:tcPr>
            <w:tcW w:w="3317" w:type="dxa"/>
            <w:tcBorders>
              <w:top w:val="single" w:sz="4" w:space="0" w:color="000000"/>
              <w:left w:val="single" w:sz="4" w:space="0" w:color="000000"/>
              <w:bottom w:val="single" w:sz="4" w:space="0" w:color="000000"/>
              <w:right w:val="single" w:sz="4" w:space="0" w:color="000000"/>
            </w:tcBorders>
          </w:tcPr>
          <w:p w14:paraId="00CDDC6C" w14:textId="77777777" w:rsidR="001363AA" w:rsidRPr="007B0FA9" w:rsidRDefault="001363AA" w:rsidP="009F3F5B">
            <w:pPr>
              <w:widowControl w:val="0"/>
              <w:kinsoku w:val="0"/>
              <w:overflowPunct w:val="0"/>
              <w:autoSpaceDE w:val="0"/>
              <w:autoSpaceDN w:val="0"/>
              <w:adjustRightInd w:val="0"/>
              <w:spacing w:before="114" w:after="0"/>
              <w:ind w:left="102" w:right="601"/>
              <w:rPr>
                <w:rFonts w:ascii="Times New Roman" w:eastAsiaTheme="minorEastAsia" w:hAnsi="Times New Roman" w:cs="Times New Roman"/>
                <w:noProof w:val="0"/>
                <w:sz w:val="24"/>
                <w:szCs w:val="24"/>
                <w:lang w:eastAsia="cs-CZ"/>
              </w:rPr>
            </w:pPr>
            <w:r w:rsidRPr="007B0FA9">
              <w:rPr>
                <w:rFonts w:ascii="Arial" w:eastAsiaTheme="minorEastAsia" w:hAnsi="Arial" w:cs="Arial"/>
                <w:i/>
                <w:iCs/>
                <w:noProof w:val="0"/>
                <w:sz w:val="20"/>
                <w:szCs w:val="20"/>
                <w:lang w:eastAsia="cs-CZ"/>
              </w:rPr>
              <w:t>Politika</w:t>
            </w:r>
            <w:r w:rsidRPr="007B0FA9">
              <w:rPr>
                <w:rFonts w:ascii="Arial" w:eastAsiaTheme="minorEastAsia" w:hAnsi="Arial" w:cs="Arial"/>
                <w:i/>
                <w:iCs/>
                <w:noProof w:val="0"/>
                <w:spacing w:val="-14"/>
                <w:sz w:val="20"/>
                <w:szCs w:val="20"/>
                <w:lang w:eastAsia="cs-CZ"/>
              </w:rPr>
              <w:t xml:space="preserve"> </w:t>
            </w:r>
            <w:r w:rsidRPr="007B0FA9">
              <w:rPr>
                <w:rFonts w:ascii="Arial" w:eastAsiaTheme="minorEastAsia" w:hAnsi="Arial" w:cs="Arial"/>
                <w:i/>
                <w:iCs/>
                <w:noProof w:val="0"/>
                <w:sz w:val="20"/>
                <w:szCs w:val="20"/>
                <w:lang w:eastAsia="cs-CZ"/>
              </w:rPr>
              <w:t>mobilních</w:t>
            </w:r>
            <w:r w:rsidRPr="007B0FA9">
              <w:rPr>
                <w:rFonts w:ascii="Arial" w:eastAsiaTheme="minorEastAsia" w:hAnsi="Arial" w:cs="Arial"/>
                <w:i/>
                <w:iCs/>
                <w:noProof w:val="0"/>
                <w:spacing w:val="-12"/>
                <w:sz w:val="20"/>
                <w:szCs w:val="20"/>
                <w:lang w:eastAsia="cs-CZ"/>
              </w:rPr>
              <w:t xml:space="preserve"> </w:t>
            </w:r>
            <w:r w:rsidRPr="007B0FA9">
              <w:rPr>
                <w:rFonts w:ascii="Arial" w:eastAsiaTheme="minorEastAsia" w:hAnsi="Arial" w:cs="Arial"/>
                <w:i/>
                <w:iCs/>
                <w:noProof w:val="0"/>
                <w:sz w:val="20"/>
                <w:szCs w:val="20"/>
                <w:lang w:eastAsia="cs-CZ"/>
              </w:rPr>
              <w:t>výpočetních</w:t>
            </w:r>
            <w:r w:rsidRPr="007B0FA9">
              <w:rPr>
                <w:rFonts w:ascii="Arial" w:eastAsiaTheme="minorEastAsia" w:hAnsi="Arial" w:cs="Arial"/>
                <w:i/>
                <w:iCs/>
                <w:noProof w:val="0"/>
                <w:spacing w:val="22"/>
                <w:w w:val="99"/>
                <w:sz w:val="20"/>
                <w:szCs w:val="20"/>
                <w:lang w:eastAsia="cs-CZ"/>
              </w:rPr>
              <w:t xml:space="preserve"> </w:t>
            </w:r>
            <w:r w:rsidRPr="007B0FA9">
              <w:rPr>
                <w:rFonts w:ascii="Arial" w:eastAsiaTheme="minorEastAsia" w:hAnsi="Arial" w:cs="Arial"/>
                <w:i/>
                <w:iCs/>
                <w:noProof w:val="0"/>
                <w:spacing w:val="-1"/>
                <w:sz w:val="20"/>
                <w:szCs w:val="20"/>
                <w:lang w:eastAsia="cs-CZ"/>
              </w:rPr>
              <w:t>zařízení</w:t>
            </w:r>
            <w:r w:rsidRPr="007B0FA9">
              <w:rPr>
                <w:rFonts w:ascii="Arial" w:eastAsiaTheme="minorEastAsia" w:hAnsi="Arial" w:cs="Arial"/>
                <w:i/>
                <w:iCs/>
                <w:noProof w:val="0"/>
                <w:spacing w:val="-5"/>
                <w:sz w:val="20"/>
                <w:szCs w:val="20"/>
                <w:lang w:eastAsia="cs-CZ"/>
              </w:rPr>
              <w:t xml:space="preserve"> </w:t>
            </w:r>
            <w:r w:rsidRPr="007B0FA9">
              <w:rPr>
                <w:rFonts w:ascii="Arial" w:eastAsiaTheme="minorEastAsia" w:hAnsi="Arial" w:cs="Arial"/>
                <w:i/>
                <w:iCs/>
                <w:noProof w:val="0"/>
                <w:sz w:val="20"/>
                <w:szCs w:val="20"/>
                <w:lang w:eastAsia="cs-CZ"/>
              </w:rPr>
              <w:t>a</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z w:val="20"/>
                <w:szCs w:val="20"/>
                <w:lang w:eastAsia="cs-CZ"/>
              </w:rPr>
              <w:t>práce</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pacing w:val="-1"/>
                <w:sz w:val="20"/>
                <w:szCs w:val="20"/>
                <w:lang w:eastAsia="cs-CZ"/>
              </w:rPr>
              <w:t>na</w:t>
            </w:r>
            <w:r w:rsidRPr="007B0FA9">
              <w:rPr>
                <w:rFonts w:ascii="Arial" w:eastAsiaTheme="minorEastAsia" w:hAnsi="Arial" w:cs="Arial"/>
                <w:i/>
                <w:iCs/>
                <w:noProof w:val="0"/>
                <w:spacing w:val="-4"/>
                <w:sz w:val="20"/>
                <w:szCs w:val="20"/>
                <w:lang w:eastAsia="cs-CZ"/>
              </w:rPr>
              <w:t xml:space="preserve"> </w:t>
            </w:r>
            <w:r w:rsidRPr="007B0FA9">
              <w:rPr>
                <w:rFonts w:ascii="Arial" w:eastAsiaTheme="minorEastAsia" w:hAnsi="Arial" w:cs="Arial"/>
                <w:i/>
                <w:iCs/>
                <w:noProof w:val="0"/>
                <w:sz w:val="20"/>
                <w:szCs w:val="20"/>
                <w:lang w:eastAsia="cs-CZ"/>
              </w:rPr>
              <w:t>dálku</w:t>
            </w:r>
          </w:p>
        </w:tc>
        <w:tc>
          <w:tcPr>
            <w:tcW w:w="2910" w:type="dxa"/>
            <w:tcBorders>
              <w:top w:val="single" w:sz="4" w:space="0" w:color="000000"/>
              <w:left w:val="single" w:sz="4" w:space="0" w:color="000000"/>
              <w:bottom w:val="single" w:sz="4" w:space="0" w:color="000000"/>
              <w:right w:val="single" w:sz="4" w:space="0" w:color="000000"/>
            </w:tcBorders>
          </w:tcPr>
          <w:p w14:paraId="748DCCE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3EC13EBB" w14:textId="77777777" w:rsidTr="009A75FC">
        <w:trPr>
          <w:trHeight w:hRule="exact" w:val="698"/>
        </w:trPr>
        <w:tc>
          <w:tcPr>
            <w:tcW w:w="2886" w:type="dxa"/>
            <w:tcBorders>
              <w:top w:val="single" w:sz="4" w:space="0" w:color="000000"/>
              <w:left w:val="single" w:sz="4" w:space="0" w:color="000000"/>
              <w:bottom w:val="single" w:sz="4" w:space="0" w:color="000000"/>
              <w:right w:val="single" w:sz="4" w:space="0" w:color="000000"/>
            </w:tcBorders>
          </w:tcPr>
          <w:p w14:paraId="7BF855EF"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Samostatný</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pohyb</w:t>
            </w:r>
            <w:r w:rsidRPr="007B0FA9">
              <w:rPr>
                <w:rFonts w:ascii="Arial" w:eastAsiaTheme="minorEastAsia" w:hAnsi="Arial" w:cs="Arial"/>
                <w:noProof w:val="0"/>
                <w:lang w:eastAsia="cs-CZ"/>
              </w:rPr>
              <w:t xml:space="preserve"> v </w:t>
            </w:r>
            <w:r w:rsidRPr="007B0FA9">
              <w:rPr>
                <w:rFonts w:ascii="Arial" w:eastAsiaTheme="minorEastAsia" w:hAnsi="Arial" w:cs="Arial"/>
                <w:noProof w:val="0"/>
                <w:spacing w:val="-1"/>
                <w:lang w:eastAsia="cs-CZ"/>
              </w:rPr>
              <w:t>STC</w:t>
            </w:r>
          </w:p>
        </w:tc>
        <w:tc>
          <w:tcPr>
            <w:tcW w:w="3317" w:type="dxa"/>
            <w:tcBorders>
              <w:top w:val="single" w:sz="4" w:space="0" w:color="000000"/>
              <w:left w:val="single" w:sz="4" w:space="0" w:color="000000"/>
              <w:bottom w:val="single" w:sz="4" w:space="0" w:color="000000"/>
              <w:right w:val="single" w:sz="4" w:space="0" w:color="000000"/>
            </w:tcBorders>
          </w:tcPr>
          <w:p w14:paraId="01059C74" w14:textId="77777777" w:rsidR="001363AA" w:rsidRPr="007B0FA9" w:rsidRDefault="001363AA" w:rsidP="009F3F5B">
            <w:pPr>
              <w:widowControl w:val="0"/>
              <w:kinsoku w:val="0"/>
              <w:overflowPunct w:val="0"/>
              <w:autoSpaceDE w:val="0"/>
              <w:autoSpaceDN w:val="0"/>
              <w:adjustRightInd w:val="0"/>
              <w:spacing w:after="0"/>
              <w:ind w:left="102" w:right="257"/>
              <w:rPr>
                <w:rFonts w:ascii="Times New Roman" w:eastAsiaTheme="minorEastAsia" w:hAnsi="Times New Roman" w:cs="Times New Roman"/>
                <w:noProof w:val="0"/>
                <w:sz w:val="24"/>
                <w:szCs w:val="24"/>
                <w:lang w:eastAsia="cs-CZ"/>
              </w:rPr>
            </w:pPr>
            <w:r w:rsidRPr="007B0FA9">
              <w:rPr>
                <w:rFonts w:ascii="Arial" w:eastAsiaTheme="minorEastAsia" w:hAnsi="Arial" w:cs="Arial"/>
                <w:i/>
                <w:iCs/>
                <w:noProof w:val="0"/>
                <w:spacing w:val="-1"/>
                <w:sz w:val="20"/>
                <w:szCs w:val="20"/>
                <w:lang w:eastAsia="cs-CZ"/>
              </w:rPr>
              <w:t>Směrnice</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z w:val="20"/>
                <w:szCs w:val="20"/>
                <w:lang w:eastAsia="cs-CZ"/>
              </w:rPr>
              <w:t>pro</w:t>
            </w:r>
            <w:r w:rsidRPr="007B0FA9">
              <w:rPr>
                <w:rFonts w:ascii="Arial" w:eastAsiaTheme="minorEastAsia" w:hAnsi="Arial" w:cs="Arial"/>
                <w:i/>
                <w:iCs/>
                <w:noProof w:val="0"/>
                <w:spacing w:val="-8"/>
                <w:sz w:val="20"/>
                <w:szCs w:val="20"/>
                <w:lang w:eastAsia="cs-CZ"/>
              </w:rPr>
              <w:t xml:space="preserve"> </w:t>
            </w:r>
            <w:r w:rsidRPr="007B0FA9">
              <w:rPr>
                <w:rFonts w:ascii="Arial" w:eastAsiaTheme="minorEastAsia" w:hAnsi="Arial" w:cs="Arial"/>
                <w:i/>
                <w:iCs/>
                <w:noProof w:val="0"/>
                <w:sz w:val="20"/>
                <w:szCs w:val="20"/>
                <w:lang w:eastAsia="cs-CZ"/>
              </w:rPr>
              <w:t>povolování</w:t>
            </w:r>
            <w:r w:rsidRPr="007B0FA9">
              <w:rPr>
                <w:rFonts w:ascii="Arial" w:eastAsiaTheme="minorEastAsia" w:hAnsi="Arial" w:cs="Arial"/>
                <w:i/>
                <w:iCs/>
                <w:noProof w:val="0"/>
                <w:spacing w:val="-8"/>
                <w:sz w:val="20"/>
                <w:szCs w:val="20"/>
                <w:lang w:eastAsia="cs-CZ"/>
              </w:rPr>
              <w:t xml:space="preserve"> </w:t>
            </w:r>
            <w:r w:rsidRPr="007B0FA9">
              <w:rPr>
                <w:rFonts w:ascii="Arial" w:eastAsiaTheme="minorEastAsia" w:hAnsi="Arial" w:cs="Arial"/>
                <w:i/>
                <w:iCs/>
                <w:noProof w:val="0"/>
                <w:sz w:val="20"/>
                <w:szCs w:val="20"/>
                <w:lang w:eastAsia="cs-CZ"/>
              </w:rPr>
              <w:t>vstupu</w:t>
            </w:r>
            <w:r w:rsidRPr="007B0FA9">
              <w:rPr>
                <w:rFonts w:ascii="Arial" w:eastAsiaTheme="minorEastAsia" w:hAnsi="Arial" w:cs="Arial"/>
                <w:i/>
                <w:iCs/>
                <w:noProof w:val="0"/>
                <w:spacing w:val="-7"/>
                <w:sz w:val="20"/>
                <w:szCs w:val="20"/>
                <w:lang w:eastAsia="cs-CZ"/>
              </w:rPr>
              <w:t xml:space="preserve"> </w:t>
            </w:r>
            <w:r w:rsidRPr="007B0FA9">
              <w:rPr>
                <w:rFonts w:ascii="Arial" w:eastAsiaTheme="minorEastAsia" w:hAnsi="Arial" w:cs="Arial"/>
                <w:i/>
                <w:iCs/>
                <w:noProof w:val="0"/>
                <w:sz w:val="20"/>
                <w:szCs w:val="20"/>
                <w:lang w:eastAsia="cs-CZ"/>
              </w:rPr>
              <w:t>a</w:t>
            </w:r>
            <w:r w:rsidRPr="007B0FA9">
              <w:rPr>
                <w:rFonts w:ascii="Arial" w:eastAsiaTheme="minorEastAsia" w:hAnsi="Arial" w:cs="Arial"/>
                <w:i/>
                <w:iCs/>
                <w:noProof w:val="0"/>
                <w:spacing w:val="22"/>
                <w:w w:val="99"/>
                <w:sz w:val="20"/>
                <w:szCs w:val="20"/>
                <w:lang w:eastAsia="cs-CZ"/>
              </w:rPr>
              <w:t xml:space="preserve"> </w:t>
            </w:r>
            <w:r w:rsidRPr="007B0FA9">
              <w:rPr>
                <w:rFonts w:ascii="Arial" w:eastAsiaTheme="minorEastAsia" w:hAnsi="Arial" w:cs="Arial"/>
                <w:i/>
                <w:iCs/>
                <w:noProof w:val="0"/>
                <w:spacing w:val="-1"/>
                <w:sz w:val="20"/>
                <w:szCs w:val="20"/>
                <w:lang w:eastAsia="cs-CZ"/>
              </w:rPr>
              <w:t>vjezdu</w:t>
            </w:r>
            <w:r w:rsidRPr="007B0FA9">
              <w:rPr>
                <w:rFonts w:ascii="Arial" w:eastAsiaTheme="minorEastAsia" w:hAnsi="Arial" w:cs="Arial"/>
                <w:i/>
                <w:iCs/>
                <w:noProof w:val="0"/>
                <w:spacing w:val="-9"/>
                <w:sz w:val="20"/>
                <w:szCs w:val="20"/>
                <w:lang w:eastAsia="cs-CZ"/>
              </w:rPr>
              <w:t xml:space="preserve"> </w:t>
            </w:r>
            <w:r w:rsidRPr="007B0FA9">
              <w:rPr>
                <w:rFonts w:ascii="Arial" w:eastAsiaTheme="minorEastAsia" w:hAnsi="Arial" w:cs="Arial"/>
                <w:i/>
                <w:iCs/>
                <w:noProof w:val="0"/>
                <w:sz w:val="20"/>
                <w:szCs w:val="20"/>
                <w:lang w:eastAsia="cs-CZ"/>
              </w:rPr>
              <w:t>do</w:t>
            </w:r>
            <w:r w:rsidRPr="007B0FA9">
              <w:rPr>
                <w:rFonts w:ascii="Arial" w:eastAsiaTheme="minorEastAsia" w:hAnsi="Arial" w:cs="Arial"/>
                <w:i/>
                <w:iCs/>
                <w:noProof w:val="0"/>
                <w:spacing w:val="-8"/>
                <w:sz w:val="20"/>
                <w:szCs w:val="20"/>
                <w:lang w:eastAsia="cs-CZ"/>
              </w:rPr>
              <w:t xml:space="preserve"> </w:t>
            </w:r>
            <w:r w:rsidRPr="007B0FA9">
              <w:rPr>
                <w:rFonts w:ascii="Arial" w:eastAsiaTheme="minorEastAsia" w:hAnsi="Arial" w:cs="Arial"/>
                <w:i/>
                <w:iCs/>
                <w:noProof w:val="0"/>
                <w:sz w:val="20"/>
                <w:szCs w:val="20"/>
                <w:lang w:eastAsia="cs-CZ"/>
              </w:rPr>
              <w:t>objektů</w:t>
            </w:r>
            <w:r w:rsidRPr="007B0FA9">
              <w:rPr>
                <w:rFonts w:ascii="Arial" w:eastAsiaTheme="minorEastAsia" w:hAnsi="Arial" w:cs="Arial"/>
                <w:i/>
                <w:iCs/>
                <w:noProof w:val="0"/>
                <w:spacing w:val="-8"/>
                <w:sz w:val="20"/>
                <w:szCs w:val="20"/>
                <w:lang w:eastAsia="cs-CZ"/>
              </w:rPr>
              <w:t xml:space="preserve"> </w:t>
            </w:r>
            <w:r w:rsidRPr="007B0FA9">
              <w:rPr>
                <w:rFonts w:ascii="Arial" w:eastAsiaTheme="minorEastAsia" w:hAnsi="Arial" w:cs="Arial"/>
                <w:i/>
                <w:iCs/>
                <w:noProof w:val="0"/>
                <w:sz w:val="20"/>
                <w:szCs w:val="20"/>
                <w:lang w:eastAsia="cs-CZ"/>
              </w:rPr>
              <w:t>STÁTNÍ</w:t>
            </w:r>
            <w:r w:rsidRPr="007B0FA9">
              <w:rPr>
                <w:rFonts w:ascii="Arial" w:eastAsiaTheme="minorEastAsia" w:hAnsi="Arial" w:cs="Arial"/>
                <w:i/>
                <w:iCs/>
                <w:noProof w:val="0"/>
                <w:spacing w:val="27"/>
                <w:w w:val="99"/>
                <w:sz w:val="20"/>
                <w:szCs w:val="20"/>
                <w:lang w:eastAsia="cs-CZ"/>
              </w:rPr>
              <w:t xml:space="preserve"> </w:t>
            </w:r>
            <w:r w:rsidRPr="007B0FA9">
              <w:rPr>
                <w:rFonts w:ascii="Arial" w:eastAsiaTheme="minorEastAsia" w:hAnsi="Arial" w:cs="Arial"/>
                <w:i/>
                <w:iCs/>
                <w:noProof w:val="0"/>
                <w:sz w:val="20"/>
                <w:szCs w:val="20"/>
                <w:lang w:eastAsia="cs-CZ"/>
              </w:rPr>
              <w:t>TISKÁRNY</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z w:val="20"/>
                <w:szCs w:val="20"/>
                <w:lang w:eastAsia="cs-CZ"/>
              </w:rPr>
              <w:t>CENIN</w:t>
            </w:r>
            <w:r w:rsidRPr="007B0FA9">
              <w:rPr>
                <w:rFonts w:ascii="Arial" w:eastAsiaTheme="minorEastAsia" w:hAnsi="Arial" w:cs="Arial"/>
                <w:i/>
                <w:iCs/>
                <w:noProof w:val="0"/>
                <w:spacing w:val="-5"/>
                <w:sz w:val="20"/>
                <w:szCs w:val="20"/>
                <w:lang w:eastAsia="cs-CZ"/>
              </w:rPr>
              <w:t xml:space="preserve"> </w:t>
            </w:r>
            <w:r w:rsidRPr="007B0FA9">
              <w:rPr>
                <w:rFonts w:ascii="Arial" w:eastAsiaTheme="minorEastAsia" w:hAnsi="Arial" w:cs="Arial"/>
                <w:i/>
                <w:iCs/>
                <w:noProof w:val="0"/>
                <w:sz w:val="20"/>
                <w:szCs w:val="20"/>
                <w:lang w:eastAsia="cs-CZ"/>
              </w:rPr>
              <w:t>čl.</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z w:val="20"/>
                <w:szCs w:val="20"/>
                <w:lang w:eastAsia="cs-CZ"/>
              </w:rPr>
              <w:t>VI</w:t>
            </w:r>
            <w:r w:rsidRPr="007B0FA9">
              <w:rPr>
                <w:rFonts w:ascii="Arial" w:eastAsiaTheme="minorEastAsia" w:hAnsi="Arial" w:cs="Arial"/>
                <w:i/>
                <w:iCs/>
                <w:noProof w:val="0"/>
                <w:spacing w:val="-5"/>
                <w:sz w:val="20"/>
                <w:szCs w:val="20"/>
                <w:lang w:eastAsia="cs-CZ"/>
              </w:rPr>
              <w:t xml:space="preserve"> </w:t>
            </w:r>
            <w:r w:rsidRPr="007B0FA9">
              <w:rPr>
                <w:rFonts w:ascii="Arial" w:eastAsiaTheme="minorEastAsia" w:hAnsi="Arial" w:cs="Arial"/>
                <w:i/>
                <w:iCs/>
                <w:noProof w:val="0"/>
                <w:sz w:val="20"/>
                <w:szCs w:val="20"/>
                <w:lang w:eastAsia="cs-CZ"/>
              </w:rPr>
              <w:t>-</w:t>
            </w:r>
            <w:r w:rsidRPr="007B0FA9">
              <w:rPr>
                <w:rFonts w:ascii="Arial" w:eastAsiaTheme="minorEastAsia" w:hAnsi="Arial" w:cs="Arial"/>
                <w:i/>
                <w:iCs/>
                <w:noProof w:val="0"/>
                <w:spacing w:val="-4"/>
                <w:sz w:val="20"/>
                <w:szCs w:val="20"/>
                <w:lang w:eastAsia="cs-CZ"/>
              </w:rPr>
              <w:t xml:space="preserve"> </w:t>
            </w:r>
            <w:r w:rsidRPr="007B0FA9">
              <w:rPr>
                <w:rFonts w:ascii="Arial" w:eastAsiaTheme="minorEastAsia" w:hAnsi="Arial" w:cs="Arial"/>
                <w:i/>
                <w:iCs/>
                <w:noProof w:val="0"/>
                <w:spacing w:val="2"/>
                <w:sz w:val="20"/>
                <w:szCs w:val="20"/>
                <w:lang w:eastAsia="cs-CZ"/>
              </w:rPr>
              <w:t>IX</w:t>
            </w:r>
          </w:p>
        </w:tc>
        <w:tc>
          <w:tcPr>
            <w:tcW w:w="2910" w:type="dxa"/>
            <w:tcBorders>
              <w:top w:val="single" w:sz="4" w:space="0" w:color="000000"/>
              <w:left w:val="single" w:sz="4" w:space="0" w:color="000000"/>
              <w:bottom w:val="single" w:sz="4" w:space="0" w:color="000000"/>
              <w:right w:val="single" w:sz="4" w:space="0" w:color="000000"/>
            </w:tcBorders>
          </w:tcPr>
          <w:p w14:paraId="4F4FAD8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41542060" w14:textId="77777777" w:rsidTr="009A75FC">
        <w:trPr>
          <w:trHeight w:hRule="exact" w:val="636"/>
        </w:trPr>
        <w:tc>
          <w:tcPr>
            <w:tcW w:w="2886" w:type="dxa"/>
            <w:tcBorders>
              <w:top w:val="single" w:sz="4" w:space="0" w:color="000000"/>
              <w:left w:val="single" w:sz="4" w:space="0" w:color="000000"/>
              <w:bottom w:val="single" w:sz="4" w:space="0" w:color="000000"/>
              <w:right w:val="single" w:sz="4" w:space="0" w:color="000000"/>
            </w:tcBorders>
          </w:tcPr>
          <w:p w14:paraId="169068B3" w14:textId="239A05C9" w:rsidR="001363AA" w:rsidRPr="007B0FA9" w:rsidRDefault="001363AA" w:rsidP="009F3F5B">
            <w:pPr>
              <w:widowControl w:val="0"/>
              <w:kinsoku w:val="0"/>
              <w:overflowPunct w:val="0"/>
              <w:autoSpaceDE w:val="0"/>
              <w:autoSpaceDN w:val="0"/>
              <w:adjustRightInd w:val="0"/>
              <w:spacing w:before="116" w:after="0"/>
              <w:ind w:left="102" w:right="709"/>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Přístup</w:t>
            </w:r>
            <w:r w:rsidRPr="007B0FA9">
              <w:rPr>
                <w:rFonts w:ascii="Arial" w:eastAsiaTheme="minorEastAsia" w:hAnsi="Arial" w:cs="Arial"/>
                <w:noProof w:val="0"/>
                <w:lang w:eastAsia="cs-CZ"/>
              </w:rPr>
              <w:t xml:space="preserve"> k </w:t>
            </w:r>
            <w:r w:rsidRPr="007B0FA9">
              <w:rPr>
                <w:rFonts w:ascii="Arial" w:eastAsiaTheme="minorEastAsia" w:hAnsi="Arial" w:cs="Arial"/>
                <w:noProof w:val="0"/>
                <w:spacing w:val="-1"/>
                <w:lang w:eastAsia="cs-CZ"/>
              </w:rPr>
              <w:t>neveřejným</w:t>
            </w:r>
            <w:r w:rsidRPr="007B0FA9">
              <w:rPr>
                <w:rFonts w:ascii="Arial" w:eastAsiaTheme="minorEastAsia" w:hAnsi="Arial" w:cs="Arial"/>
                <w:noProof w:val="0"/>
                <w:spacing w:val="24"/>
                <w:lang w:eastAsia="cs-CZ"/>
              </w:rPr>
              <w:t xml:space="preserve"> </w:t>
            </w:r>
            <w:r w:rsidRPr="007B0FA9">
              <w:rPr>
                <w:rFonts w:ascii="Arial" w:eastAsiaTheme="minorEastAsia" w:hAnsi="Arial" w:cs="Arial"/>
                <w:noProof w:val="0"/>
                <w:spacing w:val="-1"/>
                <w:lang w:eastAsia="cs-CZ"/>
              </w:rPr>
              <w:t>informacím</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STC</w:t>
            </w:r>
          </w:p>
        </w:tc>
        <w:tc>
          <w:tcPr>
            <w:tcW w:w="3317" w:type="dxa"/>
            <w:tcBorders>
              <w:top w:val="single" w:sz="4" w:space="0" w:color="000000"/>
              <w:left w:val="single" w:sz="4" w:space="0" w:color="000000"/>
              <w:bottom w:val="single" w:sz="4" w:space="0" w:color="000000"/>
              <w:right w:val="single" w:sz="4" w:space="0" w:color="000000"/>
            </w:tcBorders>
          </w:tcPr>
          <w:p w14:paraId="3D0D498F"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41CBC512"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4B93F8A6" w14:textId="77777777" w:rsidTr="009A75FC">
        <w:trPr>
          <w:trHeight w:hRule="exact" w:val="636"/>
        </w:trPr>
        <w:tc>
          <w:tcPr>
            <w:tcW w:w="2886" w:type="dxa"/>
            <w:tcBorders>
              <w:top w:val="single" w:sz="4" w:space="0" w:color="000000"/>
              <w:left w:val="single" w:sz="4" w:space="0" w:color="000000"/>
              <w:bottom w:val="single" w:sz="4" w:space="0" w:color="000000"/>
              <w:right w:val="single" w:sz="4" w:space="0" w:color="000000"/>
            </w:tcBorders>
          </w:tcPr>
          <w:p w14:paraId="536ADEBC" w14:textId="77777777" w:rsidR="001363AA" w:rsidRPr="007B0FA9" w:rsidRDefault="001363AA" w:rsidP="009F3F5B">
            <w:pPr>
              <w:widowControl w:val="0"/>
              <w:kinsoku w:val="0"/>
              <w:overflowPunct w:val="0"/>
              <w:autoSpaceDE w:val="0"/>
              <w:autoSpaceDN w:val="0"/>
              <w:adjustRightInd w:val="0"/>
              <w:spacing w:before="116" w:after="0"/>
              <w:ind w:left="102" w:right="479"/>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Ostatní</w:t>
            </w:r>
            <w:r w:rsidRPr="007B0FA9">
              <w:rPr>
                <w:rFonts w:ascii="Arial" w:eastAsiaTheme="minorEastAsia" w:hAnsi="Arial" w:cs="Arial"/>
                <w:noProof w:val="0"/>
                <w:spacing w:val="-4"/>
                <w:lang w:eastAsia="cs-CZ"/>
              </w:rPr>
              <w:t xml:space="preserve"> </w:t>
            </w:r>
            <w:r w:rsidRPr="007B0FA9">
              <w:rPr>
                <w:rFonts w:ascii="Arial" w:eastAsiaTheme="minorEastAsia" w:hAnsi="Arial" w:cs="Arial"/>
                <w:noProof w:val="0"/>
                <w:spacing w:val="-1"/>
                <w:lang w:eastAsia="cs-CZ"/>
              </w:rPr>
              <w:t>rizika</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vyplývající</w:t>
            </w:r>
            <w:r w:rsidRPr="007B0FA9">
              <w:rPr>
                <w:rFonts w:ascii="Arial" w:eastAsiaTheme="minorEastAsia" w:hAnsi="Arial" w:cs="Arial"/>
                <w:noProof w:val="0"/>
                <w:spacing w:val="21"/>
                <w:lang w:eastAsia="cs-CZ"/>
              </w:rPr>
              <w:t xml:space="preserve"> </w:t>
            </w:r>
            <w:r w:rsidRPr="007B0FA9">
              <w:rPr>
                <w:rFonts w:ascii="Arial" w:eastAsiaTheme="minorEastAsia" w:hAnsi="Arial" w:cs="Arial"/>
                <w:noProof w:val="0"/>
                <w:lang w:eastAsia="cs-CZ"/>
              </w:rPr>
              <w:t>z</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činnosti</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dodavatele</w:t>
            </w:r>
          </w:p>
        </w:tc>
        <w:tc>
          <w:tcPr>
            <w:tcW w:w="3317" w:type="dxa"/>
            <w:tcBorders>
              <w:top w:val="single" w:sz="4" w:space="0" w:color="000000"/>
              <w:left w:val="single" w:sz="4" w:space="0" w:color="000000"/>
              <w:bottom w:val="single" w:sz="4" w:space="0" w:color="000000"/>
              <w:right w:val="single" w:sz="4" w:space="0" w:color="000000"/>
            </w:tcBorders>
          </w:tcPr>
          <w:p w14:paraId="45EFC6A9"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i/>
                <w:iCs/>
                <w:noProof w:val="0"/>
                <w:spacing w:val="-1"/>
                <w:lang w:eastAsia="cs-CZ"/>
              </w:rPr>
              <w:t>(doplňte</w:t>
            </w:r>
            <w:r w:rsidRPr="007B0FA9">
              <w:rPr>
                <w:rFonts w:ascii="Arial" w:eastAsiaTheme="minorEastAsia" w:hAnsi="Arial" w:cs="Arial"/>
                <w:i/>
                <w:iCs/>
                <w:noProof w:val="0"/>
                <w:spacing w:val="1"/>
                <w:lang w:eastAsia="cs-CZ"/>
              </w:rPr>
              <w:t xml:space="preserve"> </w:t>
            </w:r>
            <w:r w:rsidRPr="007B0FA9">
              <w:rPr>
                <w:rFonts w:ascii="Arial" w:eastAsiaTheme="minorEastAsia" w:hAnsi="Arial" w:cs="Arial"/>
                <w:i/>
                <w:iCs/>
                <w:noProof w:val="0"/>
                <w:spacing w:val="-1"/>
                <w:lang w:eastAsia="cs-CZ"/>
              </w:rPr>
              <w:t>dle</w:t>
            </w:r>
            <w:r w:rsidRPr="007B0FA9">
              <w:rPr>
                <w:rFonts w:ascii="Arial" w:eastAsiaTheme="minorEastAsia" w:hAnsi="Arial" w:cs="Arial"/>
                <w:i/>
                <w:iCs/>
                <w:noProof w:val="0"/>
                <w:lang w:eastAsia="cs-CZ"/>
              </w:rPr>
              <w:t xml:space="preserve"> </w:t>
            </w:r>
            <w:r w:rsidRPr="007B0FA9">
              <w:rPr>
                <w:rFonts w:ascii="Arial" w:eastAsiaTheme="minorEastAsia" w:hAnsi="Arial" w:cs="Arial"/>
                <w:i/>
                <w:iCs/>
                <w:noProof w:val="0"/>
                <w:spacing w:val="-1"/>
                <w:lang w:eastAsia="cs-CZ"/>
              </w:rPr>
              <w:t>oblasti)</w:t>
            </w:r>
          </w:p>
        </w:tc>
        <w:tc>
          <w:tcPr>
            <w:tcW w:w="2910" w:type="dxa"/>
            <w:tcBorders>
              <w:top w:val="single" w:sz="4" w:space="0" w:color="000000"/>
              <w:left w:val="single" w:sz="4" w:space="0" w:color="000000"/>
              <w:bottom w:val="single" w:sz="4" w:space="0" w:color="000000"/>
              <w:right w:val="single" w:sz="4" w:space="0" w:color="000000"/>
            </w:tcBorders>
          </w:tcPr>
          <w:p w14:paraId="1AA51E9C"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bl>
    <w:p w14:paraId="06B6D811" w14:textId="77777777" w:rsidR="001363AA" w:rsidRPr="007B0FA9" w:rsidRDefault="001363AA" w:rsidP="009F3F5B">
      <w:pPr>
        <w:widowControl w:val="0"/>
        <w:kinsoku w:val="0"/>
        <w:overflowPunct w:val="0"/>
        <w:autoSpaceDE w:val="0"/>
        <w:autoSpaceDN w:val="0"/>
        <w:adjustRightInd w:val="0"/>
        <w:spacing w:before="119" w:after="0"/>
        <w:ind w:left="216"/>
        <w:rPr>
          <w:rFonts w:ascii="Arial" w:eastAsiaTheme="minorEastAsia" w:hAnsi="Arial" w:cs="Arial"/>
          <w:noProof w:val="0"/>
          <w:lang w:eastAsia="cs-CZ"/>
        </w:rPr>
      </w:pPr>
      <w:r w:rsidRPr="007B0FA9">
        <w:rPr>
          <w:rFonts w:ascii="Arial" w:eastAsiaTheme="minorEastAsia" w:hAnsi="Arial" w:cs="Arial"/>
          <w:b/>
          <w:bCs/>
          <w:noProof w:val="0"/>
          <w:spacing w:val="-1"/>
          <w:lang w:eastAsia="cs-CZ"/>
        </w:rPr>
        <w:t>Seznam</w:t>
      </w:r>
      <w:r w:rsidRPr="007B0FA9">
        <w:rPr>
          <w:rFonts w:ascii="Arial" w:eastAsiaTheme="minorEastAsia" w:hAnsi="Arial" w:cs="Arial"/>
          <w:b/>
          <w:bCs/>
          <w:noProof w:val="0"/>
          <w:spacing w:val="1"/>
          <w:lang w:eastAsia="cs-CZ"/>
        </w:rPr>
        <w:t xml:space="preserve"> </w:t>
      </w:r>
      <w:r w:rsidRPr="007B0FA9">
        <w:rPr>
          <w:rFonts w:ascii="Arial" w:eastAsiaTheme="minorEastAsia" w:hAnsi="Arial" w:cs="Arial"/>
          <w:b/>
          <w:bCs/>
          <w:noProof w:val="0"/>
          <w:spacing w:val="-1"/>
          <w:lang w:eastAsia="cs-CZ"/>
        </w:rPr>
        <w:t>proškolených:</w:t>
      </w:r>
    </w:p>
    <w:tbl>
      <w:tblPr>
        <w:tblW w:w="9113" w:type="dxa"/>
        <w:tblInd w:w="107" w:type="dxa"/>
        <w:tblLayout w:type="fixed"/>
        <w:tblCellMar>
          <w:left w:w="0" w:type="dxa"/>
          <w:right w:w="0" w:type="dxa"/>
        </w:tblCellMar>
        <w:tblLook w:val="0000" w:firstRow="0" w:lastRow="0" w:firstColumn="0" w:lastColumn="0" w:noHBand="0" w:noVBand="0"/>
      </w:tblPr>
      <w:tblGrid>
        <w:gridCol w:w="6203"/>
        <w:gridCol w:w="2910"/>
      </w:tblGrid>
      <w:tr w:rsidR="001363AA" w:rsidRPr="007B0FA9" w14:paraId="40F7FE57" w14:textId="77777777" w:rsidTr="009A75FC">
        <w:trPr>
          <w:trHeight w:hRule="exact" w:val="384"/>
        </w:trPr>
        <w:tc>
          <w:tcPr>
            <w:tcW w:w="6203" w:type="dxa"/>
            <w:tcBorders>
              <w:top w:val="single" w:sz="4" w:space="0" w:color="000000"/>
              <w:left w:val="single" w:sz="4" w:space="0" w:color="000000"/>
              <w:bottom w:val="single" w:sz="4" w:space="0" w:color="000000"/>
              <w:right w:val="single" w:sz="4" w:space="0" w:color="000000"/>
            </w:tcBorders>
          </w:tcPr>
          <w:p w14:paraId="2F8BBCE6"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Jméno</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příjmení</w:t>
            </w:r>
          </w:p>
        </w:tc>
        <w:tc>
          <w:tcPr>
            <w:tcW w:w="2910" w:type="dxa"/>
            <w:tcBorders>
              <w:top w:val="single" w:sz="4" w:space="0" w:color="000000"/>
              <w:left w:val="single" w:sz="4" w:space="0" w:color="000000"/>
              <w:bottom w:val="single" w:sz="4" w:space="0" w:color="000000"/>
              <w:right w:val="single" w:sz="4" w:space="0" w:color="000000"/>
            </w:tcBorders>
          </w:tcPr>
          <w:p w14:paraId="1EDA8A4A"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Podpis</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školeného</w:t>
            </w:r>
          </w:p>
        </w:tc>
      </w:tr>
      <w:tr w:rsidR="001363AA" w:rsidRPr="007B0FA9" w14:paraId="030BEA11" w14:textId="77777777" w:rsidTr="009A75FC">
        <w:trPr>
          <w:trHeight w:hRule="exact" w:val="386"/>
        </w:trPr>
        <w:tc>
          <w:tcPr>
            <w:tcW w:w="6203" w:type="dxa"/>
            <w:tcBorders>
              <w:top w:val="single" w:sz="4" w:space="0" w:color="000000"/>
              <w:left w:val="single" w:sz="4" w:space="0" w:color="000000"/>
              <w:bottom w:val="single" w:sz="4" w:space="0" w:color="000000"/>
              <w:right w:val="single" w:sz="4" w:space="0" w:color="000000"/>
            </w:tcBorders>
          </w:tcPr>
          <w:p w14:paraId="04E5380F"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68A452DD"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73541960" w14:textId="77777777" w:rsidTr="009A75FC">
        <w:trPr>
          <w:trHeight w:hRule="exact" w:val="386"/>
        </w:trPr>
        <w:tc>
          <w:tcPr>
            <w:tcW w:w="6203" w:type="dxa"/>
            <w:tcBorders>
              <w:top w:val="single" w:sz="4" w:space="0" w:color="000000"/>
              <w:left w:val="single" w:sz="4" w:space="0" w:color="000000"/>
              <w:bottom w:val="single" w:sz="4" w:space="0" w:color="000000"/>
              <w:right w:val="single" w:sz="4" w:space="0" w:color="000000"/>
            </w:tcBorders>
          </w:tcPr>
          <w:p w14:paraId="7B1F325D"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76DC0FB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08A0D7FD" w14:textId="77777777" w:rsidTr="009A75FC">
        <w:trPr>
          <w:trHeight w:hRule="exact" w:val="384"/>
        </w:trPr>
        <w:tc>
          <w:tcPr>
            <w:tcW w:w="6203" w:type="dxa"/>
            <w:tcBorders>
              <w:top w:val="single" w:sz="4" w:space="0" w:color="000000"/>
              <w:left w:val="single" w:sz="4" w:space="0" w:color="000000"/>
              <w:bottom w:val="single" w:sz="4" w:space="0" w:color="000000"/>
              <w:right w:val="single" w:sz="4" w:space="0" w:color="000000"/>
            </w:tcBorders>
          </w:tcPr>
          <w:p w14:paraId="7C5E6ABD"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4D31C008"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456A71BF" w14:textId="77777777" w:rsidTr="009A75FC">
        <w:trPr>
          <w:trHeight w:hRule="exact" w:val="386"/>
        </w:trPr>
        <w:tc>
          <w:tcPr>
            <w:tcW w:w="6203" w:type="dxa"/>
            <w:tcBorders>
              <w:top w:val="single" w:sz="4" w:space="0" w:color="000000"/>
              <w:left w:val="single" w:sz="4" w:space="0" w:color="000000"/>
              <w:bottom w:val="single" w:sz="4" w:space="0" w:color="000000"/>
              <w:right w:val="single" w:sz="4" w:space="0" w:color="000000"/>
            </w:tcBorders>
          </w:tcPr>
          <w:p w14:paraId="1D8AB9A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6E015D70"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37D2A1D9" w14:textId="77777777" w:rsidTr="009A75FC">
        <w:trPr>
          <w:trHeight w:hRule="exact" w:val="384"/>
        </w:trPr>
        <w:tc>
          <w:tcPr>
            <w:tcW w:w="6203" w:type="dxa"/>
            <w:tcBorders>
              <w:top w:val="single" w:sz="4" w:space="0" w:color="000000"/>
              <w:left w:val="single" w:sz="4" w:space="0" w:color="000000"/>
              <w:bottom w:val="single" w:sz="4" w:space="0" w:color="000000"/>
              <w:right w:val="single" w:sz="4" w:space="0" w:color="000000"/>
            </w:tcBorders>
          </w:tcPr>
          <w:p w14:paraId="1F9A8122"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0558B98A"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bl>
    <w:p w14:paraId="2697DCF2" w14:textId="77777777" w:rsidR="001363AA" w:rsidRPr="007B0FA9" w:rsidRDefault="001363AA" w:rsidP="009F3F5B">
      <w:pPr>
        <w:widowControl w:val="0"/>
        <w:kinsoku w:val="0"/>
        <w:overflowPunct w:val="0"/>
        <w:autoSpaceDE w:val="0"/>
        <w:autoSpaceDN w:val="0"/>
        <w:adjustRightInd w:val="0"/>
        <w:spacing w:after="0"/>
        <w:rPr>
          <w:rFonts w:ascii="Arial" w:eastAsiaTheme="minorEastAsia" w:hAnsi="Arial" w:cs="Arial"/>
          <w:b/>
          <w:bCs/>
          <w:noProof w:val="0"/>
          <w:sz w:val="20"/>
          <w:szCs w:val="20"/>
          <w:lang w:eastAsia="cs-CZ"/>
        </w:rPr>
      </w:pPr>
    </w:p>
    <w:p w14:paraId="2B0404F6" w14:textId="77777777" w:rsidR="001363AA" w:rsidRPr="00CE28B7" w:rsidRDefault="001363AA" w:rsidP="00CE28B7">
      <w:pPr>
        <w:rPr>
          <w:rFonts w:ascii="Arial" w:hAnsi="Arial" w:cs="Arial"/>
        </w:rPr>
      </w:pPr>
      <w:r w:rsidRPr="00CE28B7">
        <w:rPr>
          <w:rFonts w:ascii="Arial" w:hAnsi="Arial" w:cs="Arial"/>
        </w:rPr>
        <w:t>Svým podpisem potvrzuji, že jsem obsahu školení porozuměl a bezpečnostní pravidla se zavazuji dodržovat.</w:t>
      </w:r>
    </w:p>
    <w:p w14:paraId="11983969" w14:textId="22F9B54C" w:rsidR="00C76011" w:rsidRPr="00CE28B7" w:rsidRDefault="001363AA" w:rsidP="00CE28B7">
      <w:r w:rsidRPr="00CE28B7">
        <w:rPr>
          <w:rFonts w:ascii="Arial" w:hAnsi="Arial" w:cs="Arial"/>
        </w:rPr>
        <w:t>Seznámením s výše uvedenými vnitropodnikovými předpisy nesmí být narušena vlastní</w:t>
      </w:r>
      <w:r w:rsidR="00CE28B7" w:rsidRPr="00CE28B7">
        <w:rPr>
          <w:rFonts w:ascii="Arial" w:hAnsi="Arial" w:cs="Arial"/>
        </w:rPr>
        <w:t xml:space="preserve"> be</w:t>
      </w:r>
      <w:r w:rsidRPr="00CE28B7">
        <w:rPr>
          <w:rFonts w:ascii="Arial" w:hAnsi="Arial" w:cs="Arial"/>
        </w:rPr>
        <w:t>zpečnost – důvěrnost informací STC.</w:t>
      </w:r>
      <w:r w:rsidR="00C76011" w:rsidRPr="00CE28B7">
        <w:br w:type="page"/>
      </w:r>
    </w:p>
    <w:p w14:paraId="17DF2765" w14:textId="7AC4D01C" w:rsidR="00C76011" w:rsidRPr="002B0A9E" w:rsidRDefault="00C76011" w:rsidP="00C949F1">
      <w:pPr>
        <w:autoSpaceDE w:val="0"/>
        <w:autoSpaceDN w:val="0"/>
        <w:adjustRightInd w:val="0"/>
        <w:spacing w:after="120"/>
        <w:jc w:val="right"/>
        <w:rPr>
          <w:rFonts w:ascii="Arial" w:hAnsi="Arial" w:cs="Arial"/>
          <w:b/>
          <w:noProof w:val="0"/>
          <w:sz w:val="20"/>
        </w:rPr>
      </w:pPr>
      <w:r w:rsidRPr="002B0A9E">
        <w:rPr>
          <w:rFonts w:ascii="Arial" w:hAnsi="Arial" w:cs="Arial"/>
          <w:noProof w:val="0"/>
          <w:sz w:val="20"/>
        </w:rPr>
        <w:lastRenderedPageBreak/>
        <w:t>Příloha č.</w:t>
      </w:r>
      <w:r>
        <w:rPr>
          <w:rFonts w:ascii="Arial" w:hAnsi="Arial" w:cs="Arial"/>
          <w:noProof w:val="0"/>
          <w:sz w:val="20"/>
        </w:rPr>
        <w:t xml:space="preserve"> </w:t>
      </w:r>
      <w:r w:rsidR="0034384C">
        <w:rPr>
          <w:rFonts w:ascii="Arial" w:hAnsi="Arial" w:cs="Arial"/>
          <w:noProof w:val="0"/>
          <w:sz w:val="20"/>
        </w:rPr>
        <w:t>2</w:t>
      </w:r>
      <w:r w:rsidRPr="002B0A9E">
        <w:rPr>
          <w:rFonts w:ascii="Arial" w:hAnsi="Arial" w:cs="Arial"/>
          <w:noProof w:val="0"/>
          <w:sz w:val="20"/>
        </w:rPr>
        <w:t xml:space="preserve"> </w:t>
      </w:r>
    </w:p>
    <w:p w14:paraId="2FDFFEAB" w14:textId="77777777" w:rsidR="00C76011" w:rsidRPr="00CE28B7" w:rsidRDefault="00C76011" w:rsidP="00C949F1">
      <w:pPr>
        <w:spacing w:after="120"/>
        <w:jc w:val="center"/>
        <w:rPr>
          <w:rFonts w:ascii="Arial" w:hAnsi="Arial" w:cs="Arial"/>
          <w:b/>
          <w:sz w:val="28"/>
        </w:rPr>
      </w:pPr>
      <w:r w:rsidRPr="00CE28B7">
        <w:rPr>
          <w:rFonts w:ascii="Arial" w:hAnsi="Arial" w:cs="Arial"/>
          <w:b/>
          <w:sz w:val="28"/>
        </w:rPr>
        <w:t>PROTOKOL O PROVEDENÍ KONTROLY</w:t>
      </w:r>
    </w:p>
    <w:p w14:paraId="3F39C235" w14:textId="77777777" w:rsidR="00C76011" w:rsidRPr="00142963" w:rsidRDefault="00C76011" w:rsidP="00C949F1">
      <w:pPr>
        <w:spacing w:after="120"/>
        <w:jc w:val="center"/>
        <w:rPr>
          <w:rFonts w:ascii="Arial" w:hAnsi="Arial" w:cs="Arial"/>
          <w:b/>
        </w:rPr>
      </w:pPr>
    </w:p>
    <w:p w14:paraId="25DC4E29" w14:textId="77777777" w:rsidR="00C76011" w:rsidRPr="00142963" w:rsidRDefault="00C76011" w:rsidP="00C949F1">
      <w:pPr>
        <w:spacing w:after="120"/>
        <w:rPr>
          <w:rFonts w:ascii="Arial" w:hAnsi="Arial" w:cs="Arial"/>
          <w:b/>
        </w:rPr>
      </w:pPr>
      <w:r w:rsidRPr="00142963">
        <w:rPr>
          <w:rFonts w:ascii="Arial" w:hAnsi="Arial" w:cs="Arial"/>
        </w:rPr>
        <w:t>Objednatel:</w:t>
      </w:r>
      <w:r w:rsidRPr="00142963">
        <w:rPr>
          <w:rFonts w:ascii="Arial" w:hAnsi="Arial" w:cs="Arial"/>
        </w:rPr>
        <w:tab/>
        <w:t xml:space="preserve"> </w:t>
      </w:r>
      <w:r w:rsidRPr="00142963">
        <w:rPr>
          <w:rFonts w:ascii="Arial" w:hAnsi="Arial" w:cs="Arial"/>
        </w:rPr>
        <w:tab/>
      </w:r>
      <w:r w:rsidRPr="00142963">
        <w:rPr>
          <w:rFonts w:ascii="Arial" w:hAnsi="Arial" w:cs="Arial"/>
          <w:b/>
        </w:rPr>
        <w:t>STÁTNÍ TISKÁRNA CENIN, státní podnik</w:t>
      </w:r>
    </w:p>
    <w:p w14:paraId="0FAF4BBF" w14:textId="77777777" w:rsidR="00C76011" w:rsidRPr="00142963" w:rsidRDefault="00C76011" w:rsidP="00C949F1">
      <w:pPr>
        <w:spacing w:after="120"/>
        <w:rPr>
          <w:rFonts w:ascii="Arial" w:hAnsi="Arial" w:cs="Arial"/>
        </w:rPr>
      </w:pPr>
      <w:r w:rsidRPr="00142963">
        <w:rPr>
          <w:rFonts w:ascii="Arial" w:hAnsi="Arial" w:cs="Arial"/>
          <w:b/>
        </w:rPr>
        <w:tab/>
      </w:r>
      <w:r w:rsidRPr="00142963">
        <w:rPr>
          <w:rFonts w:ascii="Arial" w:hAnsi="Arial" w:cs="Arial"/>
          <w:b/>
        </w:rPr>
        <w:tab/>
      </w:r>
      <w:r w:rsidRPr="00142963">
        <w:rPr>
          <w:rFonts w:ascii="Arial" w:hAnsi="Arial" w:cs="Arial"/>
          <w:b/>
        </w:rPr>
        <w:tab/>
      </w:r>
      <w:r w:rsidRPr="00142963">
        <w:rPr>
          <w:rFonts w:ascii="Arial" w:hAnsi="Arial" w:cs="Arial"/>
        </w:rPr>
        <w:t>Růžová 6, čp.</w:t>
      </w:r>
      <w:r>
        <w:rPr>
          <w:rFonts w:ascii="Arial" w:hAnsi="Arial" w:cs="Arial"/>
        </w:rPr>
        <w:t xml:space="preserve"> </w:t>
      </w:r>
      <w:r w:rsidRPr="00142963">
        <w:rPr>
          <w:rFonts w:ascii="Arial" w:hAnsi="Arial" w:cs="Arial"/>
        </w:rPr>
        <w:t>94</w:t>
      </w:r>
      <w:r>
        <w:rPr>
          <w:rFonts w:ascii="Arial" w:hAnsi="Arial" w:cs="Arial"/>
        </w:rPr>
        <w:t>3</w:t>
      </w:r>
      <w:r w:rsidRPr="00142963">
        <w:rPr>
          <w:rFonts w:ascii="Arial" w:hAnsi="Arial" w:cs="Arial"/>
        </w:rPr>
        <w:t>, 110 00 Praha 1</w:t>
      </w:r>
    </w:p>
    <w:p w14:paraId="52F9917D"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IČ: 0001279</w:t>
      </w:r>
    </w:p>
    <w:p w14:paraId="4B4F3D9A"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 xml:space="preserve">Zastoupen </w:t>
      </w:r>
    </w:p>
    <w:p w14:paraId="39FB2AF1" w14:textId="77777777" w:rsidR="00C76011" w:rsidRPr="00142963" w:rsidRDefault="00C76011" w:rsidP="00C949F1">
      <w:pPr>
        <w:spacing w:after="120"/>
        <w:rPr>
          <w:rFonts w:ascii="Arial" w:hAnsi="Arial" w:cs="Arial"/>
        </w:rPr>
      </w:pPr>
      <w:r w:rsidRPr="00142963">
        <w:rPr>
          <w:rFonts w:ascii="Arial" w:hAnsi="Arial" w:cs="Arial"/>
        </w:rPr>
        <w:t xml:space="preserve">Dodavatel: </w:t>
      </w:r>
      <w:r w:rsidRPr="00142963">
        <w:rPr>
          <w:rFonts w:ascii="Arial" w:hAnsi="Arial" w:cs="Arial"/>
        </w:rPr>
        <w:tab/>
      </w:r>
      <w:r w:rsidRPr="00142963">
        <w:rPr>
          <w:rFonts w:ascii="Arial" w:hAnsi="Arial" w:cs="Arial"/>
        </w:rPr>
        <w:tab/>
        <w:t>____________________________________</w:t>
      </w:r>
    </w:p>
    <w:p w14:paraId="73AB2BE6" w14:textId="77777777" w:rsidR="00C76011" w:rsidRPr="00142963" w:rsidRDefault="00C76011" w:rsidP="00C949F1">
      <w:pPr>
        <w:spacing w:after="120"/>
        <w:rPr>
          <w:rFonts w:ascii="Arial" w:hAnsi="Arial" w:cs="Arial"/>
        </w:rPr>
      </w:pPr>
    </w:p>
    <w:p w14:paraId="08C01A48" w14:textId="77777777" w:rsidR="00C76011" w:rsidRPr="00142963" w:rsidRDefault="00C76011" w:rsidP="00C949F1">
      <w:pPr>
        <w:spacing w:after="120"/>
        <w:rPr>
          <w:rFonts w:ascii="Arial" w:hAnsi="Arial" w:cs="Arial"/>
        </w:rPr>
      </w:pPr>
      <w:r w:rsidRPr="00142963">
        <w:rPr>
          <w:rFonts w:ascii="Arial" w:hAnsi="Arial" w:cs="Arial"/>
        </w:rPr>
        <w:t>Místo kontroly:</w:t>
      </w:r>
      <w:r w:rsidRPr="00142963">
        <w:rPr>
          <w:rFonts w:ascii="Arial" w:hAnsi="Arial" w:cs="Arial"/>
        </w:rPr>
        <w:tab/>
        <w:t>____________________________________</w:t>
      </w:r>
    </w:p>
    <w:p w14:paraId="4CBCFC38" w14:textId="77777777" w:rsidR="00C76011" w:rsidRPr="00142963" w:rsidRDefault="00C76011" w:rsidP="00C949F1">
      <w:pPr>
        <w:spacing w:after="120"/>
        <w:rPr>
          <w:rFonts w:ascii="Arial" w:hAnsi="Arial" w:cs="Arial"/>
        </w:rPr>
      </w:pPr>
    </w:p>
    <w:p w14:paraId="0924D5CD" w14:textId="77777777" w:rsidR="00C76011" w:rsidRPr="00142963" w:rsidRDefault="00C76011" w:rsidP="00C949F1">
      <w:pPr>
        <w:spacing w:after="120"/>
        <w:rPr>
          <w:rFonts w:ascii="Arial" w:hAnsi="Arial" w:cs="Arial"/>
        </w:rPr>
      </w:pPr>
      <w:r w:rsidRPr="00142963">
        <w:rPr>
          <w:rFonts w:ascii="Arial" w:hAnsi="Arial" w:cs="Arial"/>
        </w:rPr>
        <w:t>Datum provedení kontroly: ________________________________</w:t>
      </w:r>
    </w:p>
    <w:p w14:paraId="652ACAB3" w14:textId="77777777" w:rsidR="00C76011" w:rsidRPr="00142963" w:rsidRDefault="00C76011" w:rsidP="00C949F1">
      <w:pPr>
        <w:spacing w:after="120"/>
        <w:rPr>
          <w:rFonts w:ascii="Arial" w:hAnsi="Arial" w:cs="Arial"/>
        </w:rPr>
      </w:pPr>
      <w:r w:rsidRPr="00142963">
        <w:rPr>
          <w:rFonts w:ascii="Arial" w:hAnsi="Arial" w:cs="Arial"/>
        </w:rPr>
        <w:tab/>
      </w:r>
    </w:p>
    <w:p w14:paraId="35AF1BD4" w14:textId="77777777" w:rsidR="00C76011" w:rsidRPr="00142963" w:rsidRDefault="00C76011" w:rsidP="00C949F1">
      <w:pPr>
        <w:pStyle w:val="Odstavecseseznamem"/>
        <w:numPr>
          <w:ilvl w:val="0"/>
          <w:numId w:val="19"/>
        </w:numPr>
        <w:spacing w:after="120"/>
        <w:contextualSpacing w:val="0"/>
        <w:rPr>
          <w:rFonts w:ascii="Arial" w:hAnsi="Arial" w:cs="Arial"/>
          <w:b/>
        </w:rPr>
      </w:pPr>
      <w:r w:rsidRPr="00142963">
        <w:rPr>
          <w:rFonts w:ascii="Arial" w:hAnsi="Arial" w:cs="Arial"/>
          <w:b/>
          <w:noProof w:val="0"/>
        </w:rPr>
        <w:t>Kontrola požadované gramáže jednotlivých komponentů hotových jídel</w:t>
      </w:r>
    </w:p>
    <w:p w14:paraId="19CB75F3" w14:textId="77777777" w:rsidR="00C76011" w:rsidRPr="00142963" w:rsidRDefault="00C76011" w:rsidP="00C949F1">
      <w:pPr>
        <w:spacing w:after="120"/>
        <w:rPr>
          <w:rFonts w:ascii="Arial" w:hAnsi="Arial" w:cs="Arial"/>
        </w:rPr>
      </w:pPr>
      <w:r w:rsidRPr="00142963">
        <w:rPr>
          <w:rFonts w:ascii="Arial" w:hAnsi="Arial" w:cs="Arial"/>
        </w:rPr>
        <w:t>Předmět kontroly /komponent/:</w:t>
      </w:r>
      <w:r w:rsidRPr="00142963">
        <w:rPr>
          <w:rFonts w:ascii="Arial" w:hAnsi="Arial" w:cs="Arial"/>
        </w:rPr>
        <w:tab/>
        <w:t>_________________________________________</w:t>
      </w:r>
    </w:p>
    <w:p w14:paraId="2D78AE44"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09C22905" w14:textId="77777777" w:rsidR="00C76011" w:rsidRPr="00142963" w:rsidRDefault="00C76011" w:rsidP="00C949F1">
      <w:pPr>
        <w:spacing w:after="120"/>
        <w:rPr>
          <w:rFonts w:ascii="Arial" w:hAnsi="Arial" w:cs="Arial"/>
        </w:rPr>
      </w:pPr>
    </w:p>
    <w:p w14:paraId="78AC4EC6" w14:textId="77777777" w:rsidR="00C76011" w:rsidRPr="00142963" w:rsidRDefault="00C76011" w:rsidP="00C949F1">
      <w:pPr>
        <w:spacing w:after="120"/>
        <w:rPr>
          <w:rFonts w:ascii="Arial" w:hAnsi="Arial" w:cs="Arial"/>
        </w:rPr>
      </w:pPr>
      <w:r w:rsidRPr="00142963">
        <w:rPr>
          <w:rFonts w:ascii="Arial" w:hAnsi="Arial" w:cs="Arial"/>
        </w:rPr>
        <w:t>Zjištěné nedostatky:</w:t>
      </w:r>
      <w:r w:rsidRPr="00142963">
        <w:rPr>
          <w:rFonts w:ascii="Arial" w:hAnsi="Arial" w:cs="Arial"/>
        </w:rPr>
        <w:tab/>
        <w:t>____________________________________________________</w:t>
      </w:r>
    </w:p>
    <w:p w14:paraId="0556F759"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745BB6B8"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7D7DA32E"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7EA231B" w14:textId="77777777" w:rsidR="00C76011" w:rsidRPr="00142963" w:rsidRDefault="00C76011" w:rsidP="00C949F1">
      <w:pPr>
        <w:spacing w:after="120"/>
        <w:rPr>
          <w:rFonts w:ascii="Arial" w:hAnsi="Arial" w:cs="Arial"/>
        </w:rPr>
      </w:pPr>
      <w:r w:rsidRPr="00142963">
        <w:rPr>
          <w:rFonts w:ascii="Arial" w:hAnsi="Arial" w:cs="Arial"/>
        </w:rPr>
        <w:t>Způsob odstranění:</w:t>
      </w:r>
      <w:r w:rsidRPr="00142963">
        <w:rPr>
          <w:rFonts w:ascii="Arial" w:hAnsi="Arial" w:cs="Arial"/>
        </w:rPr>
        <w:tab/>
        <w:t>____________________________________________________</w:t>
      </w:r>
    </w:p>
    <w:p w14:paraId="4C51A557"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7340CEF9"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18511488"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798D526F" w14:textId="77777777" w:rsidR="00C76011" w:rsidRPr="00142963" w:rsidRDefault="00C76011" w:rsidP="00C949F1">
      <w:pPr>
        <w:spacing w:after="120"/>
        <w:ind w:left="708"/>
        <w:rPr>
          <w:rFonts w:ascii="Arial" w:hAnsi="Arial" w:cs="Arial"/>
        </w:rPr>
      </w:pPr>
    </w:p>
    <w:p w14:paraId="3DA072E5" w14:textId="77777777" w:rsidR="00C76011" w:rsidRPr="00142963" w:rsidRDefault="00C76011" w:rsidP="00C949F1">
      <w:pPr>
        <w:pStyle w:val="Odstavecseseznamem"/>
        <w:numPr>
          <w:ilvl w:val="0"/>
          <w:numId w:val="19"/>
        </w:numPr>
        <w:spacing w:after="120"/>
        <w:contextualSpacing w:val="0"/>
        <w:rPr>
          <w:rFonts w:ascii="Arial" w:hAnsi="Arial" w:cs="Arial"/>
          <w:b/>
        </w:rPr>
      </w:pPr>
      <w:r w:rsidRPr="00142963">
        <w:rPr>
          <w:rFonts w:ascii="Arial" w:hAnsi="Arial" w:cs="Arial"/>
          <w:b/>
        </w:rPr>
        <w:t>Kontrola teploty hotových jídel:</w:t>
      </w:r>
    </w:p>
    <w:p w14:paraId="4F649DB9" w14:textId="77777777" w:rsidR="00C76011" w:rsidRPr="00142963" w:rsidRDefault="00C76011" w:rsidP="00C949F1">
      <w:pPr>
        <w:spacing w:after="120"/>
        <w:rPr>
          <w:rFonts w:ascii="Arial" w:hAnsi="Arial" w:cs="Arial"/>
        </w:rPr>
      </w:pPr>
      <w:r w:rsidRPr="00142963">
        <w:rPr>
          <w:rFonts w:ascii="Arial" w:hAnsi="Arial" w:cs="Arial"/>
        </w:rPr>
        <w:t>Předmět kontroly /konkrétní jídlo/:</w:t>
      </w:r>
      <w:r w:rsidRPr="00142963">
        <w:rPr>
          <w:rFonts w:ascii="Arial" w:hAnsi="Arial" w:cs="Arial"/>
        </w:rPr>
        <w:tab/>
        <w:t>_________________________________________</w:t>
      </w:r>
    </w:p>
    <w:p w14:paraId="62039693"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EB47379" w14:textId="77777777" w:rsidR="00C76011" w:rsidRPr="00142963" w:rsidRDefault="00C76011" w:rsidP="00C949F1">
      <w:pPr>
        <w:spacing w:after="120"/>
        <w:rPr>
          <w:rFonts w:ascii="Arial" w:hAnsi="Arial" w:cs="Arial"/>
        </w:rPr>
      </w:pPr>
    </w:p>
    <w:p w14:paraId="2BBEBC47" w14:textId="77777777" w:rsidR="00C76011" w:rsidRPr="00142963" w:rsidRDefault="00C76011" w:rsidP="00C949F1">
      <w:pPr>
        <w:spacing w:after="120"/>
        <w:rPr>
          <w:rFonts w:ascii="Arial" w:hAnsi="Arial" w:cs="Arial"/>
        </w:rPr>
      </w:pPr>
      <w:r w:rsidRPr="00142963">
        <w:rPr>
          <w:rFonts w:ascii="Arial" w:hAnsi="Arial" w:cs="Arial"/>
        </w:rPr>
        <w:t>Zjištěné nedostatky:</w:t>
      </w:r>
      <w:r w:rsidRPr="00142963">
        <w:rPr>
          <w:rFonts w:ascii="Arial" w:hAnsi="Arial" w:cs="Arial"/>
        </w:rPr>
        <w:tab/>
        <w:t>____________________________________________________</w:t>
      </w:r>
    </w:p>
    <w:p w14:paraId="4F49C908"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CB21E8E"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84B27F2"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6483A25" w14:textId="77777777" w:rsidR="00C76011" w:rsidRPr="00142963" w:rsidRDefault="00C76011" w:rsidP="00C949F1">
      <w:pPr>
        <w:spacing w:after="120"/>
        <w:rPr>
          <w:rFonts w:ascii="Arial" w:hAnsi="Arial" w:cs="Arial"/>
        </w:rPr>
      </w:pPr>
      <w:r w:rsidRPr="00142963">
        <w:rPr>
          <w:rFonts w:ascii="Arial" w:hAnsi="Arial" w:cs="Arial"/>
        </w:rPr>
        <w:lastRenderedPageBreak/>
        <w:t>Způsob odstranění:</w:t>
      </w:r>
      <w:r w:rsidRPr="00142963">
        <w:rPr>
          <w:rFonts w:ascii="Arial" w:hAnsi="Arial" w:cs="Arial"/>
        </w:rPr>
        <w:tab/>
        <w:t>____________________________________________________</w:t>
      </w:r>
    </w:p>
    <w:p w14:paraId="0BEB5F02"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FA880BA"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E5F57D4"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0AB94E50" w14:textId="77777777" w:rsidR="00C76011" w:rsidRPr="00142963" w:rsidRDefault="00C76011" w:rsidP="00C949F1">
      <w:pPr>
        <w:spacing w:after="120"/>
        <w:rPr>
          <w:rFonts w:ascii="Arial" w:hAnsi="Arial" w:cs="Arial"/>
          <w:b/>
        </w:rPr>
      </w:pPr>
    </w:p>
    <w:p w14:paraId="01FE14EE" w14:textId="77777777" w:rsidR="00C76011" w:rsidRPr="00142963" w:rsidRDefault="00C76011" w:rsidP="00C949F1">
      <w:pPr>
        <w:spacing w:after="120"/>
        <w:rPr>
          <w:rFonts w:ascii="Arial" w:hAnsi="Arial" w:cs="Arial"/>
          <w:b/>
        </w:rPr>
      </w:pPr>
    </w:p>
    <w:p w14:paraId="0B7594FA" w14:textId="77777777" w:rsidR="00C76011" w:rsidRPr="00142963" w:rsidRDefault="00C76011" w:rsidP="00C949F1">
      <w:pPr>
        <w:pStyle w:val="Odstavecseseznamem"/>
        <w:numPr>
          <w:ilvl w:val="0"/>
          <w:numId w:val="19"/>
        </w:numPr>
        <w:spacing w:after="120"/>
        <w:contextualSpacing w:val="0"/>
        <w:rPr>
          <w:rFonts w:ascii="Arial" w:hAnsi="Arial" w:cs="Arial"/>
          <w:b/>
        </w:rPr>
      </w:pPr>
      <w:r w:rsidRPr="00142963">
        <w:rPr>
          <w:rFonts w:ascii="Arial" w:hAnsi="Arial" w:cs="Arial"/>
          <w:b/>
        </w:rPr>
        <w:t>Kontrola kompletnosti hotového jídla:</w:t>
      </w:r>
    </w:p>
    <w:p w14:paraId="38E0FC3C" w14:textId="77777777" w:rsidR="00C76011" w:rsidRPr="00142963" w:rsidRDefault="00C76011" w:rsidP="00C949F1">
      <w:pPr>
        <w:spacing w:after="120"/>
        <w:rPr>
          <w:rFonts w:ascii="Arial" w:hAnsi="Arial" w:cs="Arial"/>
        </w:rPr>
      </w:pPr>
      <w:r w:rsidRPr="00142963">
        <w:rPr>
          <w:rFonts w:ascii="Arial" w:hAnsi="Arial" w:cs="Arial"/>
        </w:rPr>
        <w:t>Zjištěné nedostatky:</w:t>
      </w:r>
      <w:r w:rsidRPr="00142963">
        <w:rPr>
          <w:rFonts w:ascii="Arial" w:hAnsi="Arial" w:cs="Arial"/>
        </w:rPr>
        <w:tab/>
        <w:t>____________________________________________________</w:t>
      </w:r>
    </w:p>
    <w:p w14:paraId="2A396A39" w14:textId="77777777" w:rsidR="00C76011" w:rsidRPr="00142963" w:rsidRDefault="00C76011" w:rsidP="00C949F1">
      <w:pPr>
        <w:spacing w:after="120"/>
        <w:rPr>
          <w:rFonts w:ascii="Arial" w:hAnsi="Arial" w:cs="Arial"/>
        </w:rPr>
      </w:pPr>
      <w:r w:rsidRPr="00142963">
        <w:rPr>
          <w:rFonts w:ascii="Arial" w:hAnsi="Arial" w:cs="Arial"/>
        </w:rPr>
        <w:t>Způsob odstranění:</w:t>
      </w:r>
      <w:r w:rsidRPr="00142963">
        <w:rPr>
          <w:rFonts w:ascii="Arial" w:hAnsi="Arial" w:cs="Arial"/>
        </w:rPr>
        <w:tab/>
        <w:t>____________________________________________________</w:t>
      </w:r>
    </w:p>
    <w:p w14:paraId="77ACCE7E" w14:textId="77777777" w:rsidR="00C76011" w:rsidRPr="00142963" w:rsidRDefault="00C76011" w:rsidP="00C949F1">
      <w:pPr>
        <w:spacing w:after="120"/>
        <w:rPr>
          <w:rFonts w:ascii="Arial" w:hAnsi="Arial" w:cs="Arial"/>
        </w:rPr>
      </w:pPr>
    </w:p>
    <w:p w14:paraId="3B7AA40C" w14:textId="77777777" w:rsidR="00C76011" w:rsidRPr="00142963" w:rsidRDefault="00C76011" w:rsidP="00C949F1">
      <w:pPr>
        <w:spacing w:after="120"/>
        <w:rPr>
          <w:rFonts w:ascii="Arial" w:hAnsi="Arial" w:cs="Arial"/>
        </w:rPr>
      </w:pPr>
    </w:p>
    <w:p w14:paraId="6AF425F7" w14:textId="77777777" w:rsidR="00C76011" w:rsidRPr="00142963" w:rsidRDefault="00C76011" w:rsidP="00C949F1">
      <w:pPr>
        <w:spacing w:after="120"/>
        <w:rPr>
          <w:rFonts w:ascii="Arial" w:hAnsi="Arial" w:cs="Arial"/>
        </w:rPr>
      </w:pPr>
      <w:r w:rsidRPr="00142963">
        <w:rPr>
          <w:rFonts w:ascii="Arial" w:hAnsi="Arial" w:cs="Arial"/>
        </w:rPr>
        <w:t xml:space="preserve">Závěr: </w:t>
      </w: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3616B1E"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B573770"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1BF69FDA" w14:textId="77777777" w:rsidR="00C76011" w:rsidRPr="00142963" w:rsidRDefault="00C76011" w:rsidP="00C949F1">
      <w:pPr>
        <w:spacing w:after="120"/>
        <w:rPr>
          <w:rFonts w:ascii="Arial" w:hAnsi="Arial" w:cs="Arial"/>
        </w:rPr>
      </w:pPr>
    </w:p>
    <w:p w14:paraId="5F5F31B4" w14:textId="77777777" w:rsidR="00C76011" w:rsidRPr="00142963" w:rsidRDefault="00C76011" w:rsidP="00C949F1">
      <w:pPr>
        <w:spacing w:after="120"/>
        <w:rPr>
          <w:rFonts w:ascii="Arial" w:hAnsi="Arial" w:cs="Arial"/>
        </w:rPr>
      </w:pPr>
    </w:p>
    <w:p w14:paraId="1E0E1518" w14:textId="1555F220" w:rsidR="00B9335A" w:rsidRPr="00142963" w:rsidRDefault="00B9335A" w:rsidP="00B9335A">
      <w:pPr>
        <w:pStyle w:val="Odstavecseseznamem"/>
        <w:numPr>
          <w:ilvl w:val="0"/>
          <w:numId w:val="63"/>
        </w:numPr>
        <w:spacing w:after="120"/>
        <w:contextualSpacing w:val="0"/>
        <w:rPr>
          <w:rFonts w:ascii="Arial" w:hAnsi="Arial" w:cs="Arial"/>
          <w:b/>
        </w:rPr>
      </w:pPr>
      <w:r>
        <w:rPr>
          <w:rFonts w:ascii="Arial" w:hAnsi="Arial" w:cs="Arial"/>
          <w:b/>
        </w:rPr>
        <w:t>Jiné vady</w:t>
      </w:r>
      <w:r w:rsidRPr="00142963">
        <w:rPr>
          <w:rFonts w:ascii="Arial" w:hAnsi="Arial" w:cs="Arial"/>
          <w:b/>
        </w:rPr>
        <w:t>:</w:t>
      </w:r>
    </w:p>
    <w:p w14:paraId="1D4BECE6" w14:textId="77777777" w:rsidR="00B9335A" w:rsidRPr="00142963" w:rsidRDefault="00B9335A" w:rsidP="00B9335A">
      <w:pPr>
        <w:spacing w:after="120"/>
        <w:rPr>
          <w:rFonts w:ascii="Arial" w:hAnsi="Arial" w:cs="Arial"/>
        </w:rPr>
      </w:pPr>
      <w:r w:rsidRPr="00142963">
        <w:rPr>
          <w:rFonts w:ascii="Arial" w:hAnsi="Arial" w:cs="Arial"/>
        </w:rPr>
        <w:t>Zjištěné nedostatky:</w:t>
      </w:r>
      <w:r w:rsidRPr="00142963">
        <w:rPr>
          <w:rFonts w:ascii="Arial" w:hAnsi="Arial" w:cs="Arial"/>
        </w:rPr>
        <w:tab/>
        <w:t>____________________________________________________</w:t>
      </w:r>
    </w:p>
    <w:p w14:paraId="04CBE95B" w14:textId="77777777" w:rsidR="00B9335A" w:rsidRPr="00142963" w:rsidRDefault="00B9335A" w:rsidP="00B9335A">
      <w:pPr>
        <w:spacing w:after="120"/>
        <w:rPr>
          <w:rFonts w:ascii="Arial" w:hAnsi="Arial" w:cs="Arial"/>
        </w:rPr>
      </w:pPr>
      <w:r w:rsidRPr="00142963">
        <w:rPr>
          <w:rFonts w:ascii="Arial" w:hAnsi="Arial" w:cs="Arial"/>
        </w:rPr>
        <w:t>Způsob odstranění:</w:t>
      </w:r>
      <w:r w:rsidRPr="00142963">
        <w:rPr>
          <w:rFonts w:ascii="Arial" w:hAnsi="Arial" w:cs="Arial"/>
        </w:rPr>
        <w:tab/>
        <w:t>____________________________________________________</w:t>
      </w:r>
    </w:p>
    <w:p w14:paraId="1DC40B92" w14:textId="77777777" w:rsidR="00B9335A" w:rsidRPr="00142963" w:rsidRDefault="00B9335A" w:rsidP="00B9335A">
      <w:pPr>
        <w:spacing w:after="120"/>
        <w:rPr>
          <w:rFonts w:ascii="Arial" w:hAnsi="Arial" w:cs="Arial"/>
        </w:rPr>
      </w:pPr>
    </w:p>
    <w:p w14:paraId="04FCACC5" w14:textId="77777777" w:rsidR="00B9335A" w:rsidRPr="00142963" w:rsidRDefault="00B9335A" w:rsidP="00B9335A">
      <w:pPr>
        <w:spacing w:after="120"/>
        <w:rPr>
          <w:rFonts w:ascii="Arial" w:hAnsi="Arial" w:cs="Arial"/>
        </w:rPr>
      </w:pPr>
    </w:p>
    <w:p w14:paraId="6C7CB50A" w14:textId="77777777" w:rsidR="00B9335A" w:rsidRPr="00142963" w:rsidRDefault="00B9335A" w:rsidP="00B9335A">
      <w:pPr>
        <w:spacing w:after="120"/>
        <w:rPr>
          <w:rFonts w:ascii="Arial" w:hAnsi="Arial" w:cs="Arial"/>
        </w:rPr>
      </w:pPr>
      <w:r w:rsidRPr="00142963">
        <w:rPr>
          <w:rFonts w:ascii="Arial" w:hAnsi="Arial" w:cs="Arial"/>
        </w:rPr>
        <w:t xml:space="preserve">Závěr: </w:t>
      </w: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073A38AC" w14:textId="77777777" w:rsidR="00B9335A" w:rsidRPr="00142963" w:rsidRDefault="00B9335A" w:rsidP="00B9335A">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F9CD1A9" w14:textId="77777777" w:rsidR="00B9335A" w:rsidRPr="00142963" w:rsidRDefault="00B9335A" w:rsidP="00B9335A">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6202B97B" w14:textId="77777777" w:rsidR="00C76011" w:rsidRPr="00142963" w:rsidRDefault="00C76011" w:rsidP="00C949F1">
      <w:pPr>
        <w:spacing w:after="120"/>
        <w:rPr>
          <w:rFonts w:ascii="Arial" w:hAnsi="Arial" w:cs="Arial"/>
        </w:rPr>
      </w:pPr>
    </w:p>
    <w:p w14:paraId="1D927D86" w14:textId="77777777" w:rsidR="00C76011" w:rsidRPr="00142963" w:rsidRDefault="00C76011" w:rsidP="00C949F1">
      <w:pPr>
        <w:spacing w:after="120"/>
        <w:rPr>
          <w:rFonts w:ascii="Arial" w:hAnsi="Arial" w:cs="Arial"/>
        </w:rPr>
      </w:pPr>
    </w:p>
    <w:p w14:paraId="17E64F5B" w14:textId="77777777" w:rsidR="00C76011" w:rsidRPr="00142963" w:rsidRDefault="00C76011" w:rsidP="00C949F1">
      <w:pPr>
        <w:widowControl w:val="0"/>
        <w:suppressAutoHyphens/>
        <w:spacing w:after="120"/>
        <w:jc w:val="both"/>
        <w:rPr>
          <w:rFonts w:ascii="Arial" w:eastAsia="Arial Unicode MS" w:hAnsi="Arial" w:cs="Arial"/>
          <w:kern w:val="1"/>
        </w:rPr>
      </w:pPr>
      <w:r w:rsidRPr="00142963">
        <w:rPr>
          <w:rFonts w:ascii="Arial" w:eastAsia="Arial Unicode MS" w:hAnsi="Arial" w:cs="Arial"/>
          <w:kern w:val="1"/>
        </w:rPr>
        <w:t>V Praze dne ______________________</w:t>
      </w:r>
      <w:r w:rsidRPr="00142963">
        <w:rPr>
          <w:rFonts w:ascii="Arial" w:eastAsia="Arial Unicode MS" w:hAnsi="Arial" w:cs="Arial"/>
          <w:kern w:val="1"/>
        </w:rPr>
        <w:tab/>
      </w:r>
      <w:r w:rsidRPr="00142963">
        <w:rPr>
          <w:rFonts w:ascii="Arial" w:eastAsia="Arial Unicode MS" w:hAnsi="Arial" w:cs="Arial"/>
          <w:kern w:val="1"/>
        </w:rPr>
        <w:tab/>
        <w:t>V Praze dne ______________________</w:t>
      </w:r>
    </w:p>
    <w:p w14:paraId="797F0915" w14:textId="77777777" w:rsidR="00C76011" w:rsidRPr="00142963" w:rsidRDefault="00C76011" w:rsidP="00C949F1">
      <w:pPr>
        <w:widowControl w:val="0"/>
        <w:suppressAutoHyphens/>
        <w:spacing w:after="120"/>
        <w:jc w:val="both"/>
        <w:rPr>
          <w:rFonts w:ascii="Arial" w:eastAsia="Arial Unicode MS" w:hAnsi="Arial" w:cs="Arial"/>
          <w:kern w:val="1"/>
        </w:rPr>
      </w:pPr>
    </w:p>
    <w:p w14:paraId="198C5F38" w14:textId="77777777" w:rsidR="00C76011" w:rsidRPr="00142963" w:rsidRDefault="00C76011" w:rsidP="00C949F1">
      <w:pPr>
        <w:widowControl w:val="0"/>
        <w:suppressAutoHyphens/>
        <w:spacing w:after="120"/>
        <w:jc w:val="both"/>
        <w:rPr>
          <w:rFonts w:ascii="Arial" w:eastAsia="Arial Unicode MS" w:hAnsi="Arial" w:cs="Arial"/>
          <w:kern w:val="1"/>
        </w:rPr>
      </w:pPr>
      <w:r w:rsidRPr="00142963">
        <w:rPr>
          <w:rFonts w:ascii="Arial" w:eastAsia="Arial Unicode MS" w:hAnsi="Arial" w:cs="Arial"/>
          <w:kern w:val="1"/>
        </w:rPr>
        <w:t>Za Objednatele:</w:t>
      </w:r>
      <w:r w:rsidRPr="00142963">
        <w:rPr>
          <w:rFonts w:ascii="Arial" w:eastAsia="Arial Unicode MS" w:hAnsi="Arial" w:cs="Arial"/>
          <w:kern w:val="1"/>
        </w:rPr>
        <w:tab/>
      </w:r>
      <w:r w:rsidRPr="00142963">
        <w:rPr>
          <w:rFonts w:ascii="Arial" w:eastAsia="Arial Unicode MS" w:hAnsi="Arial" w:cs="Arial"/>
          <w:kern w:val="1"/>
        </w:rPr>
        <w:tab/>
      </w:r>
      <w:r w:rsidRPr="00142963">
        <w:rPr>
          <w:rFonts w:ascii="Arial" w:eastAsia="Arial Unicode MS" w:hAnsi="Arial" w:cs="Arial"/>
          <w:kern w:val="1"/>
        </w:rPr>
        <w:tab/>
      </w:r>
      <w:r w:rsidRPr="00142963">
        <w:rPr>
          <w:rFonts w:ascii="Arial" w:eastAsia="Arial Unicode MS" w:hAnsi="Arial" w:cs="Arial"/>
          <w:kern w:val="1"/>
        </w:rPr>
        <w:tab/>
      </w:r>
      <w:r w:rsidRPr="00142963">
        <w:rPr>
          <w:rFonts w:ascii="Arial" w:eastAsia="Arial Unicode MS" w:hAnsi="Arial" w:cs="Arial"/>
          <w:kern w:val="1"/>
        </w:rPr>
        <w:tab/>
        <w:t>Za Dodavatele:</w:t>
      </w:r>
    </w:p>
    <w:p w14:paraId="392DB319" w14:textId="77777777" w:rsidR="00C76011" w:rsidRPr="00142963" w:rsidRDefault="00C76011" w:rsidP="00C949F1">
      <w:pPr>
        <w:spacing w:after="120"/>
        <w:rPr>
          <w:rFonts w:ascii="Arial" w:hAnsi="Arial" w:cs="Arial"/>
          <w:b/>
        </w:rPr>
      </w:pPr>
    </w:p>
    <w:p w14:paraId="293C9210" w14:textId="77777777" w:rsidR="00C76011" w:rsidRPr="00142963" w:rsidRDefault="00C76011" w:rsidP="00C949F1">
      <w:pPr>
        <w:spacing w:after="120"/>
        <w:rPr>
          <w:rFonts w:ascii="Arial" w:hAnsi="Arial" w:cs="Arial"/>
          <w:b/>
        </w:rPr>
      </w:pPr>
    </w:p>
    <w:p w14:paraId="13BC2A56" w14:textId="77777777" w:rsidR="00C76011" w:rsidRPr="00142963" w:rsidRDefault="00C76011" w:rsidP="00C949F1">
      <w:pPr>
        <w:spacing w:after="120"/>
        <w:rPr>
          <w:rFonts w:ascii="Arial" w:hAnsi="Arial" w:cs="Arial"/>
        </w:rPr>
      </w:pPr>
      <w:r w:rsidRPr="00142963">
        <w:rPr>
          <w:rFonts w:ascii="Arial" w:hAnsi="Arial" w:cs="Arial"/>
        </w:rPr>
        <w:t>__________________________</w:t>
      </w:r>
      <w:r w:rsidRPr="00142963">
        <w:rPr>
          <w:rFonts w:ascii="Arial" w:hAnsi="Arial" w:cs="Arial"/>
        </w:rPr>
        <w:tab/>
      </w:r>
      <w:r w:rsidRPr="00142963">
        <w:rPr>
          <w:rFonts w:ascii="Arial" w:hAnsi="Arial" w:cs="Arial"/>
        </w:rPr>
        <w:tab/>
      </w:r>
      <w:r w:rsidRPr="00142963">
        <w:rPr>
          <w:rFonts w:ascii="Arial" w:hAnsi="Arial" w:cs="Arial"/>
        </w:rPr>
        <w:tab/>
        <w:t>____________________________</w:t>
      </w:r>
    </w:p>
    <w:p w14:paraId="34B0D366" w14:textId="77777777" w:rsidR="00C76011" w:rsidRPr="00142963" w:rsidRDefault="00C76011" w:rsidP="00C949F1">
      <w:pPr>
        <w:tabs>
          <w:tab w:val="left" w:pos="3525"/>
        </w:tabs>
        <w:spacing w:after="120"/>
        <w:rPr>
          <w:rFonts w:ascii="Arial" w:eastAsia="Arial Unicode MS" w:hAnsi="Arial" w:cs="Arial"/>
        </w:rPr>
      </w:pPr>
    </w:p>
    <w:p w14:paraId="786F2F1A" w14:textId="2BC1F18D" w:rsidR="00C76011" w:rsidRPr="00142963" w:rsidRDefault="00C76011" w:rsidP="00CE28B7">
      <w:pPr>
        <w:rPr>
          <w:rFonts w:ascii="Arial" w:hAnsi="Arial" w:cs="Arial"/>
        </w:rPr>
      </w:pPr>
    </w:p>
    <w:sectPr w:rsidR="00C76011" w:rsidRPr="00142963" w:rsidSect="002247EE">
      <w:footerReference w:type="default" r:id="rId12"/>
      <w:headerReference w:type="firs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DA78EF" w15:done="0"/>
  <w15:commentEx w15:paraId="4ACE2371" w15:done="0"/>
  <w15:commentEx w15:paraId="4CBD7FCE" w15:done="0"/>
  <w15:commentEx w15:paraId="7D5E656D" w15:done="0"/>
  <w15:commentEx w15:paraId="3AE976E0" w15:done="0"/>
  <w15:commentEx w15:paraId="2966096D" w15:done="0"/>
  <w15:commentEx w15:paraId="1A2C5B0C" w15:done="0"/>
  <w15:commentEx w15:paraId="4A8453C5" w15:done="0"/>
  <w15:commentEx w15:paraId="52470FC6" w15:done="0"/>
  <w15:commentEx w15:paraId="5249E771" w15:done="0"/>
  <w15:commentEx w15:paraId="518E76BF" w15:done="0"/>
  <w15:commentEx w15:paraId="63000A38" w15:done="0"/>
  <w15:commentEx w15:paraId="67D34A8D" w15:done="0"/>
  <w15:commentEx w15:paraId="616E507B" w15:done="0"/>
  <w15:commentEx w15:paraId="65740D7B" w15:done="0"/>
  <w15:commentEx w15:paraId="7175469B" w15:paraIdParent="65740D7B" w15:done="0"/>
  <w15:commentEx w15:paraId="589E6005" w15:done="0"/>
  <w15:commentEx w15:paraId="10066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D57A" w14:textId="77777777" w:rsidR="00DB59D5" w:rsidRDefault="00DB59D5">
      <w:pPr>
        <w:spacing w:after="0" w:line="240" w:lineRule="auto"/>
      </w:pPr>
      <w:r>
        <w:separator/>
      </w:r>
    </w:p>
  </w:endnote>
  <w:endnote w:type="continuationSeparator" w:id="0">
    <w:p w14:paraId="5F630E07" w14:textId="77777777" w:rsidR="00DB59D5" w:rsidRDefault="00DB59D5">
      <w:pPr>
        <w:spacing w:after="0" w:line="240" w:lineRule="auto"/>
      </w:pPr>
      <w:r>
        <w:continuationSeparator/>
      </w:r>
    </w:p>
  </w:endnote>
  <w:endnote w:type="continuationNotice" w:id="1">
    <w:p w14:paraId="77203081" w14:textId="77777777" w:rsidR="00DB59D5" w:rsidRDefault="00DB5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DejaVu Sans">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284388"/>
      <w:docPartObj>
        <w:docPartGallery w:val="Page Numbers (Bottom of Page)"/>
        <w:docPartUnique/>
      </w:docPartObj>
    </w:sdtPr>
    <w:sdtEndPr/>
    <w:sdtContent>
      <w:sdt>
        <w:sdtPr>
          <w:id w:val="860082579"/>
          <w:docPartObj>
            <w:docPartGallery w:val="Page Numbers (Top of Page)"/>
            <w:docPartUnique/>
          </w:docPartObj>
        </w:sdtPr>
        <w:sdtEndPr/>
        <w:sdtContent>
          <w:p w14:paraId="2809C81F" w14:textId="549BD323" w:rsidR="00830F4E" w:rsidRDefault="00830F4E">
            <w:pPr>
              <w:pStyle w:val="Zpat"/>
              <w:jc w:val="right"/>
            </w:pPr>
            <w:r w:rsidRPr="00D75743">
              <w:rPr>
                <w:rFonts w:ascii="Arial" w:hAnsi="Arial" w:cs="Arial"/>
                <w:sz w:val="20"/>
                <w:szCs w:val="20"/>
              </w:rPr>
              <w:t xml:space="preserve">Stránka </w:t>
            </w:r>
            <w:r w:rsidRPr="00D75743">
              <w:rPr>
                <w:rFonts w:ascii="Arial" w:hAnsi="Arial" w:cs="Arial"/>
                <w:b/>
                <w:bCs/>
                <w:sz w:val="20"/>
                <w:szCs w:val="20"/>
              </w:rPr>
              <w:fldChar w:fldCharType="begin"/>
            </w:r>
            <w:r w:rsidRPr="00D75743">
              <w:rPr>
                <w:rFonts w:ascii="Arial" w:hAnsi="Arial" w:cs="Arial"/>
                <w:b/>
                <w:bCs/>
                <w:sz w:val="20"/>
                <w:szCs w:val="20"/>
              </w:rPr>
              <w:instrText>PAGE</w:instrText>
            </w:r>
            <w:r w:rsidRPr="00D75743">
              <w:rPr>
                <w:rFonts w:ascii="Arial" w:hAnsi="Arial" w:cs="Arial"/>
                <w:b/>
                <w:bCs/>
                <w:sz w:val="20"/>
                <w:szCs w:val="20"/>
              </w:rPr>
              <w:fldChar w:fldCharType="separate"/>
            </w:r>
            <w:r w:rsidR="00E46E7A">
              <w:rPr>
                <w:rFonts w:ascii="Arial" w:hAnsi="Arial" w:cs="Arial"/>
                <w:b/>
                <w:bCs/>
                <w:sz w:val="20"/>
                <w:szCs w:val="20"/>
              </w:rPr>
              <w:t>6</w:t>
            </w:r>
            <w:r w:rsidRPr="00D75743">
              <w:rPr>
                <w:rFonts w:ascii="Arial" w:hAnsi="Arial" w:cs="Arial"/>
                <w:b/>
                <w:bCs/>
                <w:sz w:val="20"/>
                <w:szCs w:val="20"/>
              </w:rPr>
              <w:fldChar w:fldCharType="end"/>
            </w:r>
            <w:r w:rsidRPr="00D75743">
              <w:rPr>
                <w:rFonts w:ascii="Arial" w:hAnsi="Arial" w:cs="Arial"/>
                <w:sz w:val="20"/>
                <w:szCs w:val="20"/>
              </w:rPr>
              <w:t xml:space="preserve"> z </w:t>
            </w:r>
            <w:r w:rsidRPr="00D75743">
              <w:rPr>
                <w:rFonts w:ascii="Arial" w:hAnsi="Arial" w:cs="Arial"/>
                <w:b/>
                <w:bCs/>
                <w:sz w:val="20"/>
                <w:szCs w:val="20"/>
              </w:rPr>
              <w:fldChar w:fldCharType="begin"/>
            </w:r>
            <w:r w:rsidRPr="00D75743">
              <w:rPr>
                <w:rFonts w:ascii="Arial" w:hAnsi="Arial" w:cs="Arial"/>
                <w:b/>
                <w:bCs/>
                <w:sz w:val="20"/>
                <w:szCs w:val="20"/>
              </w:rPr>
              <w:instrText>NUMPAGES</w:instrText>
            </w:r>
            <w:r w:rsidRPr="00D75743">
              <w:rPr>
                <w:rFonts w:ascii="Arial" w:hAnsi="Arial" w:cs="Arial"/>
                <w:b/>
                <w:bCs/>
                <w:sz w:val="20"/>
                <w:szCs w:val="20"/>
              </w:rPr>
              <w:fldChar w:fldCharType="separate"/>
            </w:r>
            <w:r w:rsidR="00E46E7A">
              <w:rPr>
                <w:rFonts w:ascii="Arial" w:hAnsi="Arial" w:cs="Arial"/>
                <w:b/>
                <w:bCs/>
                <w:sz w:val="20"/>
                <w:szCs w:val="20"/>
              </w:rPr>
              <w:t>15</w:t>
            </w:r>
            <w:r w:rsidRPr="00D75743">
              <w:rPr>
                <w:rFonts w:ascii="Arial" w:hAnsi="Arial" w:cs="Arial"/>
                <w:b/>
                <w:bCs/>
                <w:sz w:val="20"/>
                <w:szCs w:val="20"/>
              </w:rPr>
              <w:fldChar w:fldCharType="end"/>
            </w:r>
          </w:p>
        </w:sdtContent>
      </w:sdt>
    </w:sdtContent>
  </w:sdt>
  <w:p w14:paraId="1A4F1F03" w14:textId="77777777" w:rsidR="00830F4E" w:rsidRDefault="00830F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89EAD" w14:textId="77777777" w:rsidR="00DB59D5" w:rsidRDefault="00DB59D5">
      <w:pPr>
        <w:spacing w:after="0" w:line="240" w:lineRule="auto"/>
      </w:pPr>
      <w:r>
        <w:separator/>
      </w:r>
    </w:p>
  </w:footnote>
  <w:footnote w:type="continuationSeparator" w:id="0">
    <w:p w14:paraId="3A7E34BD" w14:textId="77777777" w:rsidR="00DB59D5" w:rsidRDefault="00DB59D5">
      <w:pPr>
        <w:spacing w:after="0" w:line="240" w:lineRule="auto"/>
      </w:pPr>
      <w:r>
        <w:continuationSeparator/>
      </w:r>
    </w:p>
  </w:footnote>
  <w:footnote w:type="continuationNotice" w:id="1">
    <w:p w14:paraId="7B7F4B83" w14:textId="77777777" w:rsidR="00DB59D5" w:rsidRDefault="00DB59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85CF" w14:textId="77777777" w:rsidR="00543228" w:rsidRPr="00543228" w:rsidRDefault="00543228" w:rsidP="00543228">
    <w:pPr>
      <w:spacing w:after="120"/>
      <w:ind w:left="425"/>
      <w:jc w:val="right"/>
      <w:rPr>
        <w:rFonts w:ascii="Arial" w:hAnsi="Arial" w:cs="Arial"/>
        <w:sz w:val="20"/>
      </w:rPr>
    </w:pPr>
    <w:r w:rsidRPr="00543228">
      <w:rPr>
        <w:rFonts w:ascii="Arial" w:hAnsi="Arial" w:cs="Arial"/>
        <w:sz w:val="20"/>
      </w:rPr>
      <w:t>Číslo jednací: STC/788/GŘ/2017/1</w:t>
    </w:r>
  </w:p>
  <w:p w14:paraId="07E1644A" w14:textId="10D2B544" w:rsidR="00075B9C" w:rsidRPr="00543228" w:rsidRDefault="00543228" w:rsidP="00543228">
    <w:pPr>
      <w:pStyle w:val="Zhlav"/>
      <w:spacing w:after="120"/>
      <w:jc w:val="right"/>
      <w:rPr>
        <w:rFonts w:ascii="Arial" w:hAnsi="Arial" w:cs="Arial"/>
        <w:sz w:val="20"/>
      </w:rPr>
    </w:pPr>
    <w:r w:rsidRPr="00543228">
      <w:rPr>
        <w:rFonts w:ascii="Arial" w:hAnsi="Arial" w:cs="Arial"/>
        <w:sz w:val="20"/>
      </w:rPr>
      <w:t xml:space="preserve">Příloha č.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06E"/>
    <w:multiLevelType w:val="hybridMultilevel"/>
    <w:tmpl w:val="35FA3FD4"/>
    <w:lvl w:ilvl="0" w:tplc="26480CF4">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6DD7560"/>
    <w:multiLevelType w:val="hybridMultilevel"/>
    <w:tmpl w:val="7278D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5571A6"/>
    <w:multiLevelType w:val="hybridMultilevel"/>
    <w:tmpl w:val="EC5E83E6"/>
    <w:lvl w:ilvl="0" w:tplc="91E0D810">
      <w:start w:val="1"/>
      <w:numFmt w:val="decimal"/>
      <w:lvlText w:val="%1."/>
      <w:lvlJc w:val="left"/>
      <w:pPr>
        <w:ind w:left="720" w:hanging="360"/>
      </w:pPr>
      <w:rPr>
        <w:b w:val="0"/>
      </w:rPr>
    </w:lvl>
    <w:lvl w:ilvl="1" w:tplc="04050017">
      <w:start w:val="1"/>
      <w:numFmt w:val="lowerLetter"/>
      <w:lvlText w:val="%2)"/>
      <w:lvlJc w:val="left"/>
      <w:pPr>
        <w:ind w:left="64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081FC7"/>
    <w:multiLevelType w:val="hybridMultilevel"/>
    <w:tmpl w:val="3012A8FE"/>
    <w:lvl w:ilvl="0" w:tplc="6FF467AE">
      <w:start w:val="1"/>
      <w:numFmt w:val="decimal"/>
      <w:lvlText w:val="%1."/>
      <w:lvlJc w:val="left"/>
      <w:pPr>
        <w:ind w:left="360" w:hanging="360"/>
      </w:pPr>
      <w:rPr>
        <w:rFonts w:ascii="Arial" w:hAnsi="Arial" w:cs="Arial"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1679"/>
    <w:multiLevelType w:val="hybridMultilevel"/>
    <w:tmpl w:val="BABE92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FD3790"/>
    <w:multiLevelType w:val="hybridMultilevel"/>
    <w:tmpl w:val="3C4C82B6"/>
    <w:lvl w:ilvl="0" w:tplc="5C98AEFA">
      <w:start w:val="15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D27A48"/>
    <w:multiLevelType w:val="hybridMultilevel"/>
    <w:tmpl w:val="3C7EF73C"/>
    <w:lvl w:ilvl="0" w:tplc="5D784D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297379"/>
    <w:multiLevelType w:val="hybridMultilevel"/>
    <w:tmpl w:val="531244D2"/>
    <w:lvl w:ilvl="0" w:tplc="830E5760">
      <w:start w:val="2"/>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FF96491"/>
    <w:multiLevelType w:val="hybridMultilevel"/>
    <w:tmpl w:val="CA24574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F86CA4"/>
    <w:multiLevelType w:val="singleLevel"/>
    <w:tmpl w:val="27183F58"/>
    <w:lvl w:ilvl="0">
      <w:start w:val="1"/>
      <w:numFmt w:val="decimal"/>
      <w:lvlText w:val="%1."/>
      <w:lvlJc w:val="left"/>
      <w:pPr>
        <w:tabs>
          <w:tab w:val="num" w:pos="360"/>
        </w:tabs>
        <w:ind w:left="360" w:hanging="360"/>
      </w:pPr>
      <w:rPr>
        <w:rFonts w:hint="default"/>
        <w:b/>
      </w:rPr>
    </w:lvl>
  </w:abstractNum>
  <w:abstractNum w:abstractNumId="10">
    <w:nsid w:val="131D7D4C"/>
    <w:multiLevelType w:val="hybridMultilevel"/>
    <w:tmpl w:val="4FB40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096355"/>
    <w:multiLevelType w:val="hybridMultilevel"/>
    <w:tmpl w:val="EC0C3E8A"/>
    <w:lvl w:ilvl="0" w:tplc="D9D439B8">
      <w:start w:val="1"/>
      <w:numFmt w:val="decimal"/>
      <w:lvlText w:val="%1."/>
      <w:lvlJc w:val="left"/>
      <w:pPr>
        <w:ind w:left="720" w:hanging="360"/>
      </w:pPr>
      <w:rPr>
        <w:rFonts w:ascii="Arial" w:hAnsi="Arial" w:cs="Arial" w:hint="default"/>
        <w:b w:val="0"/>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D325DD"/>
    <w:multiLevelType w:val="hybridMultilevel"/>
    <w:tmpl w:val="6E0E71F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159E11DB"/>
    <w:multiLevelType w:val="hybridMultilevel"/>
    <w:tmpl w:val="64987418"/>
    <w:lvl w:ilvl="0" w:tplc="9228757A">
      <w:start w:val="2"/>
      <w:numFmt w:val="decimal"/>
      <w:lvlText w:val="%1."/>
      <w:lvlJc w:val="left"/>
      <w:pPr>
        <w:ind w:left="943" w:hanging="709"/>
      </w:pPr>
      <w:rPr>
        <w:rFonts w:ascii="Arial" w:eastAsia="Times New Roman" w:hAnsi="Arial" w:cs="Arial" w:hint="default"/>
        <w:w w:val="108"/>
        <w:sz w:val="22"/>
        <w:szCs w:val="22"/>
      </w:rPr>
    </w:lvl>
    <w:lvl w:ilvl="1" w:tplc="4286948A">
      <w:start w:val="1"/>
      <w:numFmt w:val="lowerLetter"/>
      <w:lvlText w:val="%2)"/>
      <w:lvlJc w:val="left"/>
      <w:pPr>
        <w:ind w:left="1478" w:hanging="294"/>
      </w:pPr>
      <w:rPr>
        <w:rFonts w:ascii="Arial" w:eastAsia="Times New Roman" w:hAnsi="Arial" w:cs="Arial" w:hint="default"/>
        <w:w w:val="111"/>
        <w:sz w:val="22"/>
        <w:szCs w:val="22"/>
      </w:rPr>
    </w:lvl>
    <w:lvl w:ilvl="2" w:tplc="7F7AD308">
      <w:start w:val="1"/>
      <w:numFmt w:val="bullet"/>
      <w:lvlText w:val="•"/>
      <w:lvlJc w:val="left"/>
      <w:pPr>
        <w:ind w:left="2572" w:hanging="294"/>
      </w:pPr>
      <w:rPr>
        <w:rFonts w:hint="default"/>
      </w:rPr>
    </w:lvl>
    <w:lvl w:ilvl="3" w:tplc="9814AF14">
      <w:start w:val="1"/>
      <w:numFmt w:val="bullet"/>
      <w:lvlText w:val="•"/>
      <w:lvlJc w:val="left"/>
      <w:pPr>
        <w:ind w:left="3666" w:hanging="294"/>
      </w:pPr>
      <w:rPr>
        <w:rFonts w:hint="default"/>
      </w:rPr>
    </w:lvl>
    <w:lvl w:ilvl="4" w:tplc="131A3904">
      <w:start w:val="1"/>
      <w:numFmt w:val="bullet"/>
      <w:lvlText w:val="•"/>
      <w:lvlJc w:val="left"/>
      <w:pPr>
        <w:ind w:left="4760" w:hanging="294"/>
      </w:pPr>
      <w:rPr>
        <w:rFonts w:hint="default"/>
      </w:rPr>
    </w:lvl>
    <w:lvl w:ilvl="5" w:tplc="BF56F16A">
      <w:start w:val="1"/>
      <w:numFmt w:val="bullet"/>
      <w:lvlText w:val="•"/>
      <w:lvlJc w:val="left"/>
      <w:pPr>
        <w:ind w:left="5854" w:hanging="294"/>
      </w:pPr>
      <w:rPr>
        <w:rFonts w:hint="default"/>
      </w:rPr>
    </w:lvl>
    <w:lvl w:ilvl="6" w:tplc="1FA095FE">
      <w:start w:val="1"/>
      <w:numFmt w:val="bullet"/>
      <w:lvlText w:val="•"/>
      <w:lvlJc w:val="left"/>
      <w:pPr>
        <w:ind w:left="6948" w:hanging="294"/>
      </w:pPr>
      <w:rPr>
        <w:rFonts w:hint="default"/>
      </w:rPr>
    </w:lvl>
    <w:lvl w:ilvl="7" w:tplc="B30694F6">
      <w:start w:val="1"/>
      <w:numFmt w:val="bullet"/>
      <w:lvlText w:val="•"/>
      <w:lvlJc w:val="left"/>
      <w:pPr>
        <w:ind w:left="8042" w:hanging="294"/>
      </w:pPr>
      <w:rPr>
        <w:rFonts w:hint="default"/>
      </w:rPr>
    </w:lvl>
    <w:lvl w:ilvl="8" w:tplc="2D3A77DA">
      <w:start w:val="1"/>
      <w:numFmt w:val="bullet"/>
      <w:lvlText w:val="•"/>
      <w:lvlJc w:val="left"/>
      <w:pPr>
        <w:ind w:left="9136" w:hanging="294"/>
      </w:pPr>
      <w:rPr>
        <w:rFonts w:hint="default"/>
      </w:rPr>
    </w:lvl>
  </w:abstractNum>
  <w:abstractNum w:abstractNumId="14">
    <w:nsid w:val="18BC0909"/>
    <w:multiLevelType w:val="hybridMultilevel"/>
    <w:tmpl w:val="FC90C55E"/>
    <w:lvl w:ilvl="0" w:tplc="E9B43A0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9602A65"/>
    <w:multiLevelType w:val="hybridMultilevel"/>
    <w:tmpl w:val="D3607F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BDB5A42"/>
    <w:multiLevelType w:val="hybridMultilevel"/>
    <w:tmpl w:val="A7DAD01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C686845"/>
    <w:multiLevelType w:val="hybridMultilevel"/>
    <w:tmpl w:val="4162C22A"/>
    <w:lvl w:ilvl="0" w:tplc="9C980DFE">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1E236A67"/>
    <w:multiLevelType w:val="hybridMultilevel"/>
    <w:tmpl w:val="D3607F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E43D70"/>
    <w:multiLevelType w:val="hybridMultilevel"/>
    <w:tmpl w:val="C32C2C04"/>
    <w:lvl w:ilvl="0" w:tplc="D9D439B8">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790C7C"/>
    <w:multiLevelType w:val="hybridMultilevel"/>
    <w:tmpl w:val="B9D80C2E"/>
    <w:lvl w:ilvl="0" w:tplc="9748185A">
      <w:start w:val="1"/>
      <w:numFmt w:val="decimal"/>
      <w:lvlText w:val="%1."/>
      <w:lvlJc w:val="left"/>
      <w:pPr>
        <w:ind w:left="720" w:hanging="360"/>
      </w:pPr>
      <w:rPr>
        <w:rFonts w:ascii="Arial" w:hAnsi="Arial" w:cs="Arial"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00C1C1C"/>
    <w:multiLevelType w:val="hybridMultilevel"/>
    <w:tmpl w:val="2ADA64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701CB2"/>
    <w:multiLevelType w:val="hybridMultilevel"/>
    <w:tmpl w:val="40DA3B8C"/>
    <w:lvl w:ilvl="0" w:tplc="0405001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E761AC"/>
    <w:multiLevelType w:val="hybridMultilevel"/>
    <w:tmpl w:val="BCB02D3A"/>
    <w:lvl w:ilvl="0" w:tplc="17C09DC2">
      <w:start w:val="1"/>
      <w:numFmt w:val="decimal"/>
      <w:lvlText w:val="%1."/>
      <w:lvlJc w:val="left"/>
      <w:pPr>
        <w:ind w:left="1440" w:hanging="360"/>
      </w:pPr>
      <w:rPr>
        <w:rFonts w:ascii="Arial" w:hAnsi="Arial" w:cs="Arial"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295671AD"/>
    <w:multiLevelType w:val="hybridMultilevel"/>
    <w:tmpl w:val="B9F0AAAC"/>
    <w:lvl w:ilvl="0" w:tplc="F7808F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B3B4399"/>
    <w:multiLevelType w:val="hybridMultilevel"/>
    <w:tmpl w:val="1464A898"/>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C810FAA"/>
    <w:multiLevelType w:val="hybridMultilevel"/>
    <w:tmpl w:val="F7807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DF7112D"/>
    <w:multiLevelType w:val="hybridMultilevel"/>
    <w:tmpl w:val="51686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661969"/>
    <w:multiLevelType w:val="hybridMultilevel"/>
    <w:tmpl w:val="03726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C6400B9"/>
    <w:multiLevelType w:val="hybridMultilevel"/>
    <w:tmpl w:val="589A9E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D9C4C94"/>
    <w:multiLevelType w:val="hybridMultilevel"/>
    <w:tmpl w:val="48B0DD2C"/>
    <w:lvl w:ilvl="0" w:tplc="17C09DC2">
      <w:start w:val="1"/>
      <w:numFmt w:val="decimal"/>
      <w:lvlText w:val="%1."/>
      <w:lvlJc w:val="left"/>
      <w:pPr>
        <w:ind w:left="360" w:hanging="360"/>
      </w:pPr>
      <w:rPr>
        <w:rFonts w:ascii="Arial" w:hAnsi="Arial" w:cs="Arial"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1D6728F"/>
    <w:multiLevelType w:val="hybridMultilevel"/>
    <w:tmpl w:val="C32C2C04"/>
    <w:lvl w:ilvl="0" w:tplc="D9D439B8">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5463FF8"/>
    <w:multiLevelType w:val="hybridMultilevel"/>
    <w:tmpl w:val="BA7EE6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87040E1"/>
    <w:multiLevelType w:val="hybridMultilevel"/>
    <w:tmpl w:val="4F6C506E"/>
    <w:lvl w:ilvl="0" w:tplc="02945072">
      <w:start w:val="1"/>
      <w:numFmt w:val="decimal"/>
      <w:lvlText w:val="%1."/>
      <w:lvlJc w:val="left"/>
      <w:pPr>
        <w:ind w:left="3524"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D0079B"/>
    <w:multiLevelType w:val="hybridMultilevel"/>
    <w:tmpl w:val="76B0D4A8"/>
    <w:lvl w:ilvl="0" w:tplc="F9B43A9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CA81129"/>
    <w:multiLevelType w:val="hybridMultilevel"/>
    <w:tmpl w:val="DEAE7220"/>
    <w:lvl w:ilvl="0" w:tplc="B8484780">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0F46E08"/>
    <w:multiLevelType w:val="hybridMultilevel"/>
    <w:tmpl w:val="FB9A00DC"/>
    <w:lvl w:ilvl="0" w:tplc="57DC1F42">
      <w:start w:val="2"/>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nsid w:val="51C959FA"/>
    <w:multiLevelType w:val="hybridMultilevel"/>
    <w:tmpl w:val="B6EE5E4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3B35128"/>
    <w:multiLevelType w:val="hybridMultilevel"/>
    <w:tmpl w:val="04102190"/>
    <w:lvl w:ilvl="0" w:tplc="FD80B7DA">
      <w:start w:val="1"/>
      <w:numFmt w:val="decimal"/>
      <w:lvlText w:val="%1."/>
      <w:lvlJc w:val="left"/>
      <w:pPr>
        <w:ind w:left="36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54A3935"/>
    <w:multiLevelType w:val="hybridMultilevel"/>
    <w:tmpl w:val="0640FE10"/>
    <w:lvl w:ilvl="0" w:tplc="42423C5E">
      <w:start w:val="1"/>
      <w:numFmt w:val="decimal"/>
      <w:lvlText w:val="%1."/>
      <w:lvlJc w:val="left"/>
      <w:pPr>
        <w:ind w:left="36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67B73AF"/>
    <w:multiLevelType w:val="hybridMultilevel"/>
    <w:tmpl w:val="4D0C5F36"/>
    <w:lvl w:ilvl="0" w:tplc="DDD2507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97F1C5E"/>
    <w:multiLevelType w:val="multilevel"/>
    <w:tmpl w:val="42F4201C"/>
    <w:lvl w:ilvl="0">
      <w:start w:val="1"/>
      <w:numFmt w:val="decimal"/>
      <w:lvlText w:val="%1."/>
      <w:lvlJc w:val="left"/>
      <w:pPr>
        <w:tabs>
          <w:tab w:val="num" w:pos="705"/>
        </w:tabs>
        <w:ind w:left="705" w:hanging="705"/>
      </w:pPr>
      <w:rPr>
        <w:rFonts w:hint="default"/>
      </w:rPr>
    </w:lvl>
    <w:lvl w:ilvl="1">
      <w:start w:val="1"/>
      <w:numFmt w:val="decimal"/>
      <w:pStyle w:val="Kapitola1"/>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9903026"/>
    <w:multiLevelType w:val="hybridMultilevel"/>
    <w:tmpl w:val="EB48EDAE"/>
    <w:lvl w:ilvl="0" w:tplc="CEFA016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9DA3841"/>
    <w:multiLevelType w:val="multilevel"/>
    <w:tmpl w:val="8806B26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pStyle w:val="Nadpis3"/>
      <w:lvlText w:val="%1.%2.%3."/>
      <w:lvlJc w:val="left"/>
      <w:pPr>
        <w:tabs>
          <w:tab w:val="num" w:pos="1701"/>
        </w:tabs>
        <w:ind w:left="1701" w:hanging="737"/>
      </w:pPr>
      <w:rPr>
        <w:rFonts w:ascii="Arial" w:hAnsi="Arial" w:hint="default"/>
      </w:rPr>
    </w:lvl>
    <w:lvl w:ilvl="3">
      <w:start w:val="1"/>
      <w:numFmt w:val="decimal"/>
      <w:pStyle w:val="Nadpis4"/>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4">
    <w:nsid w:val="5B59295B"/>
    <w:multiLevelType w:val="hybridMultilevel"/>
    <w:tmpl w:val="0F6AC5D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C8A53F1"/>
    <w:multiLevelType w:val="hybridMultilevel"/>
    <w:tmpl w:val="4738A90C"/>
    <w:lvl w:ilvl="0" w:tplc="04050017">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D0E2EED"/>
    <w:multiLevelType w:val="hybridMultilevel"/>
    <w:tmpl w:val="786C631E"/>
    <w:lvl w:ilvl="0" w:tplc="29F6194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7">
    <w:nsid w:val="5E147C57"/>
    <w:multiLevelType w:val="hybridMultilevel"/>
    <w:tmpl w:val="75DE54D6"/>
    <w:lvl w:ilvl="0" w:tplc="04050001">
      <w:start w:val="1"/>
      <w:numFmt w:val="bullet"/>
      <w:lvlText w:val=""/>
      <w:lvlJc w:val="left"/>
      <w:pPr>
        <w:ind w:left="1364" w:hanging="360"/>
      </w:pPr>
      <w:rPr>
        <w:rFonts w:ascii="Symbol" w:hAnsi="Symbol" w:hint="default"/>
      </w:rPr>
    </w:lvl>
    <w:lvl w:ilvl="1" w:tplc="04050019">
      <w:start w:val="1"/>
      <w:numFmt w:val="lowerLetter"/>
      <w:lvlText w:val="%2."/>
      <w:lvlJc w:val="left"/>
      <w:pPr>
        <w:ind w:left="2084" w:hanging="360"/>
      </w:pPr>
    </w:lvl>
    <w:lvl w:ilvl="2" w:tplc="0405001B">
      <w:start w:val="1"/>
      <w:numFmt w:val="lowerRoman"/>
      <w:lvlText w:val="%3."/>
      <w:lvlJc w:val="right"/>
      <w:pPr>
        <w:ind w:left="2804" w:hanging="180"/>
      </w:pPr>
    </w:lvl>
    <w:lvl w:ilvl="3" w:tplc="02945072">
      <w:start w:val="1"/>
      <w:numFmt w:val="decimal"/>
      <w:lvlText w:val="%4."/>
      <w:lvlJc w:val="left"/>
      <w:pPr>
        <w:ind w:left="3524" w:hanging="360"/>
      </w:pPr>
      <w:rPr>
        <w:rFonts w:ascii="Arial" w:hAnsi="Arial" w:cs="Arial" w:hint="default"/>
        <w:b w:val="0"/>
      </w:rPr>
    </w:lvl>
    <w:lvl w:ilvl="4" w:tplc="0B3C5286">
      <w:start w:val="1"/>
      <w:numFmt w:val="lowerLetter"/>
      <w:lvlText w:val="%5)"/>
      <w:lvlJc w:val="left"/>
      <w:pPr>
        <w:ind w:left="4244" w:hanging="360"/>
      </w:pPr>
      <w:rPr>
        <w:rFonts w:hint="default"/>
        <w:b w:val="0"/>
      </w:rPr>
    </w:lvl>
    <w:lvl w:ilvl="5" w:tplc="0405001B">
      <w:start w:val="1"/>
      <w:numFmt w:val="lowerRoman"/>
      <w:lvlText w:val="%6."/>
      <w:lvlJc w:val="right"/>
      <w:pPr>
        <w:ind w:left="4964" w:hanging="180"/>
      </w:pPr>
    </w:lvl>
    <w:lvl w:ilvl="6" w:tplc="04050017">
      <w:start w:val="1"/>
      <w:numFmt w:val="lowerLetter"/>
      <w:lvlText w:val="%7)"/>
      <w:lvlJc w:val="left"/>
      <w:pPr>
        <w:ind w:left="5684" w:hanging="360"/>
      </w:pPr>
      <w:rPr>
        <w:rFonts w:hint="default"/>
      </w:r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8">
    <w:nsid w:val="5F0F091C"/>
    <w:multiLevelType w:val="hybridMultilevel"/>
    <w:tmpl w:val="3EEE8C3E"/>
    <w:lvl w:ilvl="0" w:tplc="04050001">
      <w:start w:val="1"/>
      <w:numFmt w:val="bullet"/>
      <w:lvlText w:val=""/>
      <w:lvlJc w:val="left"/>
      <w:pPr>
        <w:ind w:left="1364" w:hanging="360"/>
      </w:pPr>
      <w:rPr>
        <w:rFonts w:ascii="Symbol" w:hAnsi="Symbol" w:hint="default"/>
      </w:rPr>
    </w:lvl>
    <w:lvl w:ilvl="1" w:tplc="04050019">
      <w:start w:val="1"/>
      <w:numFmt w:val="lowerLetter"/>
      <w:lvlText w:val="%2."/>
      <w:lvlJc w:val="left"/>
      <w:pPr>
        <w:ind w:left="2084" w:hanging="360"/>
      </w:pPr>
    </w:lvl>
    <w:lvl w:ilvl="2" w:tplc="0405001B">
      <w:start w:val="1"/>
      <w:numFmt w:val="lowerRoman"/>
      <w:lvlText w:val="%3."/>
      <w:lvlJc w:val="right"/>
      <w:pPr>
        <w:ind w:left="2804" w:hanging="180"/>
      </w:pPr>
    </w:lvl>
    <w:lvl w:ilvl="3" w:tplc="02945072">
      <w:start w:val="1"/>
      <w:numFmt w:val="decimal"/>
      <w:lvlText w:val="%4."/>
      <w:lvlJc w:val="left"/>
      <w:pPr>
        <w:ind w:left="3524" w:hanging="360"/>
      </w:pPr>
      <w:rPr>
        <w:rFonts w:ascii="Arial" w:hAnsi="Arial" w:cs="Arial" w:hint="default"/>
        <w:b w:val="0"/>
      </w:rPr>
    </w:lvl>
    <w:lvl w:ilvl="4" w:tplc="DDD2507E">
      <w:numFmt w:val="bullet"/>
      <w:lvlText w:val="-"/>
      <w:lvlJc w:val="left"/>
      <w:pPr>
        <w:ind w:left="4244" w:hanging="360"/>
      </w:pPr>
      <w:rPr>
        <w:rFonts w:ascii="Times New Roman" w:eastAsia="Times New Roman" w:hAnsi="Times New Roman" w:cs="Times New Roman" w:hint="default"/>
        <w:b/>
      </w:rPr>
    </w:lvl>
    <w:lvl w:ilvl="5" w:tplc="0405001B">
      <w:start w:val="1"/>
      <w:numFmt w:val="lowerRoman"/>
      <w:lvlText w:val="%6."/>
      <w:lvlJc w:val="right"/>
      <w:pPr>
        <w:ind w:left="4964" w:hanging="180"/>
      </w:pPr>
    </w:lvl>
    <w:lvl w:ilvl="6" w:tplc="04050017">
      <w:start w:val="1"/>
      <w:numFmt w:val="lowerLetter"/>
      <w:lvlText w:val="%7)"/>
      <w:lvlJc w:val="left"/>
      <w:pPr>
        <w:ind w:left="5684" w:hanging="360"/>
      </w:pPr>
      <w:rPr>
        <w:rFonts w:hint="default"/>
      </w:r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9">
    <w:nsid w:val="61C22772"/>
    <w:multiLevelType w:val="hybridMultilevel"/>
    <w:tmpl w:val="E04A22C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0">
    <w:nsid w:val="642120BB"/>
    <w:multiLevelType w:val="hybridMultilevel"/>
    <w:tmpl w:val="A86E083C"/>
    <w:lvl w:ilvl="0" w:tplc="02945072">
      <w:start w:val="1"/>
      <w:numFmt w:val="decimal"/>
      <w:lvlText w:val="%1."/>
      <w:lvlJc w:val="left"/>
      <w:pPr>
        <w:ind w:left="3524"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48B0171"/>
    <w:multiLevelType w:val="hybridMultilevel"/>
    <w:tmpl w:val="F8DCA076"/>
    <w:lvl w:ilvl="0" w:tplc="9B4404E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5E138E7"/>
    <w:multiLevelType w:val="hybridMultilevel"/>
    <w:tmpl w:val="450C4454"/>
    <w:lvl w:ilvl="0" w:tplc="45A099EE">
      <w:start w:val="7"/>
      <w:numFmt w:val="bullet"/>
      <w:lvlText w:val="-"/>
      <w:lvlJc w:val="left"/>
      <w:pPr>
        <w:ind w:left="840" w:hanging="360"/>
      </w:pPr>
      <w:rPr>
        <w:rFonts w:ascii="Arial" w:eastAsia="Calibri"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53">
    <w:nsid w:val="67DD490B"/>
    <w:multiLevelType w:val="hybridMultilevel"/>
    <w:tmpl w:val="0136A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AF92B9C"/>
    <w:multiLevelType w:val="hybridMultilevel"/>
    <w:tmpl w:val="786C631E"/>
    <w:lvl w:ilvl="0" w:tplc="29F6194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5">
    <w:nsid w:val="6C46069E"/>
    <w:multiLevelType w:val="hybridMultilevel"/>
    <w:tmpl w:val="B0C4ED2E"/>
    <w:lvl w:ilvl="0" w:tplc="AC002AF6">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6">
    <w:nsid w:val="6CD56861"/>
    <w:multiLevelType w:val="hybridMultilevel"/>
    <w:tmpl w:val="33548C7E"/>
    <w:lvl w:ilvl="0" w:tplc="DDD2507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DBD28AE"/>
    <w:multiLevelType w:val="hybridMultilevel"/>
    <w:tmpl w:val="B43E4418"/>
    <w:lvl w:ilvl="0" w:tplc="B12A3836">
      <w:start w:val="1"/>
      <w:numFmt w:val="decimal"/>
      <w:lvlText w:val="%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F7C2BA3"/>
    <w:multiLevelType w:val="hybridMultilevel"/>
    <w:tmpl w:val="A27886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6B7246E"/>
    <w:multiLevelType w:val="hybridMultilevel"/>
    <w:tmpl w:val="478E7FC6"/>
    <w:lvl w:ilvl="0" w:tplc="93DCCC2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0">
    <w:nsid w:val="77C9334E"/>
    <w:multiLevelType w:val="hybridMultilevel"/>
    <w:tmpl w:val="93440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7E27527"/>
    <w:multiLevelType w:val="hybridMultilevel"/>
    <w:tmpl w:val="36221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A503302"/>
    <w:multiLevelType w:val="hybridMultilevel"/>
    <w:tmpl w:val="3C78151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num w:numId="1">
    <w:abstractNumId w:val="20"/>
  </w:num>
  <w:num w:numId="2">
    <w:abstractNumId w:val="7"/>
  </w:num>
  <w:num w:numId="3">
    <w:abstractNumId w:val="39"/>
  </w:num>
  <w:num w:numId="4">
    <w:abstractNumId w:val="38"/>
  </w:num>
  <w:num w:numId="5">
    <w:abstractNumId w:val="60"/>
  </w:num>
  <w:num w:numId="6">
    <w:abstractNumId w:val="4"/>
  </w:num>
  <w:num w:numId="7">
    <w:abstractNumId w:val="57"/>
  </w:num>
  <w:num w:numId="8">
    <w:abstractNumId w:val="44"/>
  </w:num>
  <w:num w:numId="9">
    <w:abstractNumId w:val="45"/>
  </w:num>
  <w:num w:numId="10">
    <w:abstractNumId w:val="48"/>
  </w:num>
  <w:num w:numId="11">
    <w:abstractNumId w:val="35"/>
  </w:num>
  <w:num w:numId="12">
    <w:abstractNumId w:val="54"/>
  </w:num>
  <w:num w:numId="13">
    <w:abstractNumId w:val="24"/>
  </w:num>
  <w:num w:numId="14">
    <w:abstractNumId w:val="37"/>
  </w:num>
  <w:num w:numId="15">
    <w:abstractNumId w:val="1"/>
  </w:num>
  <w:num w:numId="16">
    <w:abstractNumId w:val="42"/>
  </w:num>
  <w:num w:numId="17">
    <w:abstractNumId w:val="2"/>
  </w:num>
  <w:num w:numId="18">
    <w:abstractNumId w:val="43"/>
  </w:num>
  <w:num w:numId="19">
    <w:abstractNumId w:val="15"/>
  </w:num>
  <w:num w:numId="20">
    <w:abstractNumId w:val="25"/>
  </w:num>
  <w:num w:numId="21">
    <w:abstractNumId w:val="41"/>
  </w:num>
  <w:num w:numId="22">
    <w:abstractNumId w:val="31"/>
  </w:num>
  <w:num w:numId="23">
    <w:abstractNumId w:val="50"/>
  </w:num>
  <w:num w:numId="24">
    <w:abstractNumId w:val="56"/>
  </w:num>
  <w:num w:numId="25">
    <w:abstractNumId w:val="47"/>
  </w:num>
  <w:num w:numId="26">
    <w:abstractNumId w:val="51"/>
  </w:num>
  <w:num w:numId="27">
    <w:abstractNumId w:val="36"/>
  </w:num>
  <w:num w:numId="28">
    <w:abstractNumId w:val="23"/>
  </w:num>
  <w:num w:numId="29">
    <w:abstractNumId w:val="3"/>
  </w:num>
  <w:num w:numId="30">
    <w:abstractNumId w:val="62"/>
  </w:num>
  <w:num w:numId="31">
    <w:abstractNumId w:val="13"/>
  </w:num>
  <w:num w:numId="32">
    <w:abstractNumId w:val="17"/>
  </w:num>
  <w:num w:numId="33">
    <w:abstractNumId w:val="19"/>
  </w:num>
  <w:num w:numId="34">
    <w:abstractNumId w:val="55"/>
  </w:num>
  <w:num w:numId="35">
    <w:abstractNumId w:val="61"/>
  </w:num>
  <w:num w:numId="36">
    <w:abstractNumId w:val="8"/>
  </w:num>
  <w:num w:numId="37">
    <w:abstractNumId w:val="6"/>
  </w:num>
  <w:num w:numId="38">
    <w:abstractNumId w:val="0"/>
  </w:num>
  <w:num w:numId="39">
    <w:abstractNumId w:val="30"/>
  </w:num>
  <w:num w:numId="40">
    <w:abstractNumId w:val="12"/>
  </w:num>
  <w:num w:numId="41">
    <w:abstractNumId w:val="9"/>
  </w:num>
  <w:num w:numId="42">
    <w:abstractNumId w:val="40"/>
  </w:num>
  <w:num w:numId="43">
    <w:abstractNumId w:val="29"/>
  </w:num>
  <w:num w:numId="44">
    <w:abstractNumId w:val="32"/>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10"/>
  </w:num>
  <w:num w:numId="48">
    <w:abstractNumId w:val="53"/>
  </w:num>
  <w:num w:numId="49">
    <w:abstractNumId w:val="26"/>
  </w:num>
  <w:num w:numId="50">
    <w:abstractNumId w:val="27"/>
  </w:num>
  <w:num w:numId="51">
    <w:abstractNumId w:val="52"/>
  </w:num>
  <w:num w:numId="52">
    <w:abstractNumId w:val="22"/>
  </w:num>
  <w:num w:numId="53">
    <w:abstractNumId w:val="58"/>
  </w:num>
  <w:num w:numId="54">
    <w:abstractNumId w:val="16"/>
  </w:num>
  <w:num w:numId="55">
    <w:abstractNumId w:val="46"/>
  </w:num>
  <w:num w:numId="56">
    <w:abstractNumId w:val="34"/>
  </w:num>
  <w:num w:numId="57">
    <w:abstractNumId w:val="11"/>
  </w:num>
  <w:num w:numId="58">
    <w:abstractNumId w:val="14"/>
  </w:num>
  <w:num w:numId="59">
    <w:abstractNumId w:val="28"/>
  </w:num>
  <w:num w:numId="60">
    <w:abstractNumId w:val="33"/>
  </w:num>
  <w:num w:numId="61">
    <w:abstractNumId w:val="5"/>
  </w:num>
  <w:num w:numId="62">
    <w:abstractNumId w:val="21"/>
  </w:num>
  <w:num w:numId="63">
    <w:abstractNumId w:val="1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kar Petr">
    <w15:presenceInfo w15:providerId="None" w15:userId="Fikar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trackRevision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1B"/>
    <w:rsid w:val="00005A29"/>
    <w:rsid w:val="00050295"/>
    <w:rsid w:val="00073052"/>
    <w:rsid w:val="00075B9C"/>
    <w:rsid w:val="00095024"/>
    <w:rsid w:val="000A6264"/>
    <w:rsid w:val="000B3F61"/>
    <w:rsid w:val="000C4A82"/>
    <w:rsid w:val="00121762"/>
    <w:rsid w:val="001363AA"/>
    <w:rsid w:val="001364C0"/>
    <w:rsid w:val="00137BE1"/>
    <w:rsid w:val="00142419"/>
    <w:rsid w:val="00142963"/>
    <w:rsid w:val="0015466F"/>
    <w:rsid w:val="001646C8"/>
    <w:rsid w:val="001720C1"/>
    <w:rsid w:val="00172890"/>
    <w:rsid w:val="00175314"/>
    <w:rsid w:val="001946D2"/>
    <w:rsid w:val="00196A7C"/>
    <w:rsid w:val="001975C4"/>
    <w:rsid w:val="001A2FBA"/>
    <w:rsid w:val="001B0F4F"/>
    <w:rsid w:val="001C7ED6"/>
    <w:rsid w:val="001D0DD5"/>
    <w:rsid w:val="001D75A2"/>
    <w:rsid w:val="001E1684"/>
    <w:rsid w:val="001F6220"/>
    <w:rsid w:val="00200CB8"/>
    <w:rsid w:val="002010E1"/>
    <w:rsid w:val="002014E1"/>
    <w:rsid w:val="002247EE"/>
    <w:rsid w:val="00240E29"/>
    <w:rsid w:val="002620A9"/>
    <w:rsid w:val="00263631"/>
    <w:rsid w:val="00281419"/>
    <w:rsid w:val="002B0A9E"/>
    <w:rsid w:val="002C34A0"/>
    <w:rsid w:val="002F23FF"/>
    <w:rsid w:val="00303D38"/>
    <w:rsid w:val="00304577"/>
    <w:rsid w:val="0031632E"/>
    <w:rsid w:val="0033174A"/>
    <w:rsid w:val="00334BA6"/>
    <w:rsid w:val="0034384C"/>
    <w:rsid w:val="00364F9B"/>
    <w:rsid w:val="00366EA2"/>
    <w:rsid w:val="00371E54"/>
    <w:rsid w:val="003814C6"/>
    <w:rsid w:val="0038522E"/>
    <w:rsid w:val="003900CB"/>
    <w:rsid w:val="00393144"/>
    <w:rsid w:val="0039364F"/>
    <w:rsid w:val="003A0FCE"/>
    <w:rsid w:val="003A6259"/>
    <w:rsid w:val="003B00EB"/>
    <w:rsid w:val="003B1B40"/>
    <w:rsid w:val="003B385E"/>
    <w:rsid w:val="003C3915"/>
    <w:rsid w:val="003C6FF6"/>
    <w:rsid w:val="003D21C4"/>
    <w:rsid w:val="003F4329"/>
    <w:rsid w:val="003F68AB"/>
    <w:rsid w:val="00412D92"/>
    <w:rsid w:val="00415FDD"/>
    <w:rsid w:val="0041763C"/>
    <w:rsid w:val="00436F54"/>
    <w:rsid w:val="00437D90"/>
    <w:rsid w:val="00452B9F"/>
    <w:rsid w:val="004634CA"/>
    <w:rsid w:val="00467E02"/>
    <w:rsid w:val="00471803"/>
    <w:rsid w:val="004731C7"/>
    <w:rsid w:val="00476B06"/>
    <w:rsid w:val="00485258"/>
    <w:rsid w:val="00495212"/>
    <w:rsid w:val="004A1331"/>
    <w:rsid w:val="004A5A34"/>
    <w:rsid w:val="004B19DF"/>
    <w:rsid w:val="004D5016"/>
    <w:rsid w:val="004D579E"/>
    <w:rsid w:val="004D5A76"/>
    <w:rsid w:val="004E140F"/>
    <w:rsid w:val="004F3134"/>
    <w:rsid w:val="005019FC"/>
    <w:rsid w:val="00526667"/>
    <w:rsid w:val="00543228"/>
    <w:rsid w:val="00572792"/>
    <w:rsid w:val="005A0123"/>
    <w:rsid w:val="005B17C3"/>
    <w:rsid w:val="005B2611"/>
    <w:rsid w:val="005C110F"/>
    <w:rsid w:val="005C27CF"/>
    <w:rsid w:val="005C2C2A"/>
    <w:rsid w:val="005C6D1B"/>
    <w:rsid w:val="00600B75"/>
    <w:rsid w:val="00603FD7"/>
    <w:rsid w:val="0060601E"/>
    <w:rsid w:val="00630E0F"/>
    <w:rsid w:val="00663F16"/>
    <w:rsid w:val="00666783"/>
    <w:rsid w:val="00672242"/>
    <w:rsid w:val="006B5592"/>
    <w:rsid w:val="006B5BE2"/>
    <w:rsid w:val="006D18B6"/>
    <w:rsid w:val="006E6C36"/>
    <w:rsid w:val="006F0D76"/>
    <w:rsid w:val="006F53D5"/>
    <w:rsid w:val="00713595"/>
    <w:rsid w:val="0071544E"/>
    <w:rsid w:val="007221C8"/>
    <w:rsid w:val="0072593A"/>
    <w:rsid w:val="00733642"/>
    <w:rsid w:val="007428DF"/>
    <w:rsid w:val="00746C7C"/>
    <w:rsid w:val="007470B5"/>
    <w:rsid w:val="0075285A"/>
    <w:rsid w:val="007533A9"/>
    <w:rsid w:val="0076447B"/>
    <w:rsid w:val="0076686B"/>
    <w:rsid w:val="00772869"/>
    <w:rsid w:val="007906A7"/>
    <w:rsid w:val="007B4903"/>
    <w:rsid w:val="007D47DA"/>
    <w:rsid w:val="007D72BE"/>
    <w:rsid w:val="008119A3"/>
    <w:rsid w:val="00827F09"/>
    <w:rsid w:val="00830F4E"/>
    <w:rsid w:val="00845A5B"/>
    <w:rsid w:val="00850D05"/>
    <w:rsid w:val="00853D12"/>
    <w:rsid w:val="008609D2"/>
    <w:rsid w:val="00870B97"/>
    <w:rsid w:val="00874EF7"/>
    <w:rsid w:val="008E75B6"/>
    <w:rsid w:val="008E7A0D"/>
    <w:rsid w:val="00913A03"/>
    <w:rsid w:val="00917660"/>
    <w:rsid w:val="00934AB4"/>
    <w:rsid w:val="00945D6D"/>
    <w:rsid w:val="0098426A"/>
    <w:rsid w:val="00997F1E"/>
    <w:rsid w:val="009A75FC"/>
    <w:rsid w:val="009B0E3F"/>
    <w:rsid w:val="009B27E9"/>
    <w:rsid w:val="009B41F0"/>
    <w:rsid w:val="009C2441"/>
    <w:rsid w:val="009D68D2"/>
    <w:rsid w:val="009E1A4D"/>
    <w:rsid w:val="009F3F5B"/>
    <w:rsid w:val="009F78E6"/>
    <w:rsid w:val="00A024E0"/>
    <w:rsid w:val="00A02BA8"/>
    <w:rsid w:val="00A11003"/>
    <w:rsid w:val="00A25623"/>
    <w:rsid w:val="00A27C14"/>
    <w:rsid w:val="00A30F58"/>
    <w:rsid w:val="00A32906"/>
    <w:rsid w:val="00A5176F"/>
    <w:rsid w:val="00AA79F0"/>
    <w:rsid w:val="00AB2825"/>
    <w:rsid w:val="00AB72A9"/>
    <w:rsid w:val="00AD4C21"/>
    <w:rsid w:val="00AE02CF"/>
    <w:rsid w:val="00AE34F7"/>
    <w:rsid w:val="00B11295"/>
    <w:rsid w:val="00B26AA2"/>
    <w:rsid w:val="00B349B9"/>
    <w:rsid w:val="00B3759C"/>
    <w:rsid w:val="00B42914"/>
    <w:rsid w:val="00B5142C"/>
    <w:rsid w:val="00B77340"/>
    <w:rsid w:val="00B9335A"/>
    <w:rsid w:val="00BB0171"/>
    <w:rsid w:val="00BC4E0D"/>
    <w:rsid w:val="00BE036C"/>
    <w:rsid w:val="00BE0B7D"/>
    <w:rsid w:val="00BE4488"/>
    <w:rsid w:val="00BF785B"/>
    <w:rsid w:val="00C312FF"/>
    <w:rsid w:val="00C3779B"/>
    <w:rsid w:val="00C40842"/>
    <w:rsid w:val="00C443B5"/>
    <w:rsid w:val="00C47B62"/>
    <w:rsid w:val="00C5264A"/>
    <w:rsid w:val="00C545FC"/>
    <w:rsid w:val="00C70253"/>
    <w:rsid w:val="00C76011"/>
    <w:rsid w:val="00C949F1"/>
    <w:rsid w:val="00C977B4"/>
    <w:rsid w:val="00CB3FCF"/>
    <w:rsid w:val="00CB47F1"/>
    <w:rsid w:val="00CC548A"/>
    <w:rsid w:val="00CC559B"/>
    <w:rsid w:val="00CC6DF9"/>
    <w:rsid w:val="00CC6EEF"/>
    <w:rsid w:val="00CC7035"/>
    <w:rsid w:val="00CC7559"/>
    <w:rsid w:val="00CD6D8D"/>
    <w:rsid w:val="00CD72BC"/>
    <w:rsid w:val="00CE28B7"/>
    <w:rsid w:val="00CE2BAB"/>
    <w:rsid w:val="00CE4C37"/>
    <w:rsid w:val="00D210DF"/>
    <w:rsid w:val="00D34490"/>
    <w:rsid w:val="00D474B8"/>
    <w:rsid w:val="00D82E87"/>
    <w:rsid w:val="00D9652F"/>
    <w:rsid w:val="00DA20E8"/>
    <w:rsid w:val="00DB59D5"/>
    <w:rsid w:val="00DC53A0"/>
    <w:rsid w:val="00DE2111"/>
    <w:rsid w:val="00DE4C4F"/>
    <w:rsid w:val="00DF034E"/>
    <w:rsid w:val="00E1547C"/>
    <w:rsid w:val="00E22D5E"/>
    <w:rsid w:val="00E31168"/>
    <w:rsid w:val="00E3759C"/>
    <w:rsid w:val="00E46B9E"/>
    <w:rsid w:val="00E46E7A"/>
    <w:rsid w:val="00E528A4"/>
    <w:rsid w:val="00E70321"/>
    <w:rsid w:val="00E75C66"/>
    <w:rsid w:val="00E817E4"/>
    <w:rsid w:val="00EA6F28"/>
    <w:rsid w:val="00EC282D"/>
    <w:rsid w:val="00EE14E4"/>
    <w:rsid w:val="00F01943"/>
    <w:rsid w:val="00F02017"/>
    <w:rsid w:val="00F06369"/>
    <w:rsid w:val="00F11340"/>
    <w:rsid w:val="00F135BE"/>
    <w:rsid w:val="00F17145"/>
    <w:rsid w:val="00F30FFF"/>
    <w:rsid w:val="00F35FAF"/>
    <w:rsid w:val="00F51569"/>
    <w:rsid w:val="00F67F38"/>
    <w:rsid w:val="00F779BF"/>
    <w:rsid w:val="00F828BB"/>
    <w:rsid w:val="00F93733"/>
    <w:rsid w:val="00F93962"/>
    <w:rsid w:val="00FA108A"/>
    <w:rsid w:val="00FA3EC7"/>
    <w:rsid w:val="00FA73DD"/>
    <w:rsid w:val="00FC0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D1B"/>
    <w:rPr>
      <w:noProof/>
    </w:rPr>
  </w:style>
  <w:style w:type="paragraph" w:styleId="Nadpis2">
    <w:name w:val="heading 2"/>
    <w:basedOn w:val="Normln"/>
    <w:next w:val="Normln"/>
    <w:link w:val="Nadpis2Char"/>
    <w:uiPriority w:val="9"/>
    <w:semiHidden/>
    <w:unhideWhenUsed/>
    <w:qFormat/>
    <w:rsid w:val="00CC6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5C6D1B"/>
    <w:pPr>
      <w:keepNext/>
      <w:keepLines/>
      <w:numPr>
        <w:ilvl w:val="2"/>
        <w:numId w:val="18"/>
      </w:numPr>
      <w:spacing w:before="260" w:after="120" w:line="260" w:lineRule="atLeast"/>
      <w:outlineLvl w:val="2"/>
    </w:pPr>
    <w:rPr>
      <w:rFonts w:ascii="Arial" w:eastAsia="Times New Roman" w:hAnsi="Arial" w:cs="Times New Roman"/>
      <w:b/>
      <w:bCs/>
      <w:noProof w:val="0"/>
      <w:color w:val="002776"/>
      <w:sz w:val="24"/>
    </w:rPr>
  </w:style>
  <w:style w:type="paragraph" w:styleId="Nadpis4">
    <w:name w:val="heading 4"/>
    <w:basedOn w:val="Normln"/>
    <w:next w:val="Normln"/>
    <w:link w:val="Nadpis4Char"/>
    <w:uiPriority w:val="9"/>
    <w:qFormat/>
    <w:rsid w:val="005C6D1B"/>
    <w:pPr>
      <w:keepNext/>
      <w:keepLines/>
      <w:numPr>
        <w:ilvl w:val="3"/>
        <w:numId w:val="18"/>
      </w:numPr>
      <w:spacing w:before="260" w:after="120" w:line="260" w:lineRule="atLeast"/>
      <w:outlineLvl w:val="3"/>
    </w:pPr>
    <w:rPr>
      <w:rFonts w:ascii="Arial" w:eastAsia="Times New Roman" w:hAnsi="Arial" w:cs="Times New Roman"/>
      <w:b/>
      <w:bCs/>
      <w:iCs/>
      <w:noProof w:val="0"/>
      <w:color w:val="000000"/>
    </w:rPr>
  </w:style>
  <w:style w:type="paragraph" w:styleId="Nadpis5">
    <w:name w:val="heading 5"/>
    <w:basedOn w:val="Normln"/>
    <w:next w:val="Normln"/>
    <w:link w:val="Nadpis5Char"/>
    <w:uiPriority w:val="9"/>
    <w:qFormat/>
    <w:rsid w:val="005C6D1B"/>
    <w:pPr>
      <w:keepNext/>
      <w:keepLines/>
      <w:numPr>
        <w:ilvl w:val="4"/>
        <w:numId w:val="18"/>
      </w:numPr>
      <w:spacing w:before="260" w:after="120" w:line="260" w:lineRule="atLeast"/>
      <w:outlineLvl w:val="4"/>
    </w:pPr>
    <w:rPr>
      <w:rFonts w:ascii="Arial" w:eastAsia="Times New Roman" w:hAnsi="Arial" w:cs="Times New Roman"/>
      <w:b/>
      <w:noProof w:val="0"/>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C6D1B"/>
    <w:rPr>
      <w:rFonts w:ascii="Arial" w:eastAsia="Times New Roman" w:hAnsi="Arial" w:cs="Times New Roman"/>
      <w:b/>
      <w:bCs/>
      <w:color w:val="002776"/>
      <w:sz w:val="24"/>
    </w:rPr>
  </w:style>
  <w:style w:type="character" w:customStyle="1" w:styleId="Nadpis4Char">
    <w:name w:val="Nadpis 4 Char"/>
    <w:basedOn w:val="Standardnpsmoodstavce"/>
    <w:link w:val="Nadpis4"/>
    <w:uiPriority w:val="9"/>
    <w:rsid w:val="005C6D1B"/>
    <w:rPr>
      <w:rFonts w:ascii="Arial" w:eastAsia="Times New Roman" w:hAnsi="Arial" w:cs="Times New Roman"/>
      <w:b/>
      <w:bCs/>
      <w:iCs/>
      <w:color w:val="000000"/>
    </w:rPr>
  </w:style>
  <w:style w:type="character" w:customStyle="1" w:styleId="Nadpis5Char">
    <w:name w:val="Nadpis 5 Char"/>
    <w:basedOn w:val="Standardnpsmoodstavce"/>
    <w:link w:val="Nadpis5"/>
    <w:uiPriority w:val="9"/>
    <w:rsid w:val="005C6D1B"/>
    <w:rPr>
      <w:rFonts w:ascii="Arial" w:eastAsia="Times New Roman" w:hAnsi="Arial" w:cs="Times New Roman"/>
      <w:b/>
      <w:color w:val="000000"/>
      <w:sz w:val="20"/>
    </w:rPr>
  </w:style>
  <w:style w:type="character" w:customStyle="1" w:styleId="nowrap">
    <w:name w:val="nowrap"/>
    <w:basedOn w:val="Standardnpsmoodstavce"/>
    <w:rsid w:val="005C6D1B"/>
  </w:style>
  <w:style w:type="paragraph" w:styleId="Zhlav">
    <w:name w:val="header"/>
    <w:basedOn w:val="Normln"/>
    <w:link w:val="ZhlavChar"/>
    <w:uiPriority w:val="99"/>
    <w:unhideWhenUsed/>
    <w:rsid w:val="005C6D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D1B"/>
    <w:rPr>
      <w:noProof/>
    </w:rPr>
  </w:style>
  <w:style w:type="paragraph" w:styleId="Zpat">
    <w:name w:val="footer"/>
    <w:basedOn w:val="Normln"/>
    <w:link w:val="ZpatChar"/>
    <w:uiPriority w:val="99"/>
    <w:unhideWhenUsed/>
    <w:rsid w:val="005C6D1B"/>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D1B"/>
    <w:rPr>
      <w:noProof/>
    </w:rPr>
  </w:style>
  <w:style w:type="paragraph" w:styleId="Textbubliny">
    <w:name w:val="Balloon Text"/>
    <w:basedOn w:val="Normln"/>
    <w:link w:val="TextbublinyChar"/>
    <w:uiPriority w:val="99"/>
    <w:semiHidden/>
    <w:unhideWhenUsed/>
    <w:rsid w:val="005C6D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6D1B"/>
    <w:rPr>
      <w:rFonts w:ascii="Tahoma" w:hAnsi="Tahoma" w:cs="Tahoma"/>
      <w:noProof/>
      <w:sz w:val="16"/>
      <w:szCs w:val="16"/>
    </w:rPr>
  </w:style>
  <w:style w:type="paragraph" w:styleId="Odstavecseseznamem">
    <w:name w:val="List Paragraph"/>
    <w:basedOn w:val="Normln"/>
    <w:link w:val="OdstavecseseznamemChar"/>
    <w:uiPriority w:val="34"/>
    <w:qFormat/>
    <w:rsid w:val="005C6D1B"/>
    <w:pPr>
      <w:ind w:left="720"/>
      <w:contextualSpacing/>
    </w:pPr>
  </w:style>
  <w:style w:type="character" w:styleId="Odkaznakoment">
    <w:name w:val="annotation reference"/>
    <w:basedOn w:val="Standardnpsmoodstavce"/>
    <w:semiHidden/>
    <w:unhideWhenUsed/>
    <w:rsid w:val="005C6D1B"/>
    <w:rPr>
      <w:sz w:val="16"/>
      <w:szCs w:val="16"/>
    </w:rPr>
  </w:style>
  <w:style w:type="paragraph" w:styleId="Textkomente">
    <w:name w:val="annotation text"/>
    <w:basedOn w:val="Normln"/>
    <w:link w:val="TextkomenteChar"/>
    <w:uiPriority w:val="99"/>
    <w:unhideWhenUsed/>
    <w:rsid w:val="0075285A"/>
    <w:pPr>
      <w:spacing w:line="240" w:lineRule="auto"/>
    </w:pPr>
    <w:rPr>
      <w:sz w:val="20"/>
      <w:szCs w:val="20"/>
    </w:rPr>
  </w:style>
  <w:style w:type="character" w:customStyle="1" w:styleId="TextkomenteChar">
    <w:name w:val="Text komentáře Char"/>
    <w:basedOn w:val="Standardnpsmoodstavce"/>
    <w:link w:val="Textkomente"/>
    <w:uiPriority w:val="99"/>
    <w:rsid w:val="005C6D1B"/>
    <w:rPr>
      <w:noProof/>
      <w:sz w:val="20"/>
      <w:szCs w:val="20"/>
    </w:rPr>
  </w:style>
  <w:style w:type="paragraph" w:styleId="Pedmtkomente">
    <w:name w:val="annotation subject"/>
    <w:basedOn w:val="Textkomente"/>
    <w:next w:val="Textkomente"/>
    <w:link w:val="PedmtkomenteChar"/>
    <w:uiPriority w:val="99"/>
    <w:semiHidden/>
    <w:unhideWhenUsed/>
    <w:rsid w:val="005C6D1B"/>
    <w:rPr>
      <w:b/>
      <w:bCs/>
    </w:rPr>
  </w:style>
  <w:style w:type="character" w:customStyle="1" w:styleId="PedmtkomenteChar">
    <w:name w:val="Předmět komentáře Char"/>
    <w:basedOn w:val="TextkomenteChar"/>
    <w:link w:val="Pedmtkomente"/>
    <w:uiPriority w:val="99"/>
    <w:semiHidden/>
    <w:rsid w:val="005C6D1B"/>
    <w:rPr>
      <w:b/>
      <w:bCs/>
      <w:noProof/>
      <w:sz w:val="20"/>
      <w:szCs w:val="20"/>
    </w:rPr>
  </w:style>
  <w:style w:type="paragraph" w:styleId="Zkladntext">
    <w:name w:val="Body Text"/>
    <w:basedOn w:val="Normln"/>
    <w:link w:val="ZkladntextChar"/>
    <w:uiPriority w:val="1"/>
    <w:qFormat/>
    <w:rsid w:val="005C6D1B"/>
    <w:pPr>
      <w:widowControl w:val="0"/>
      <w:spacing w:after="0" w:line="240" w:lineRule="auto"/>
      <w:ind w:left="1253"/>
    </w:pPr>
    <w:rPr>
      <w:rFonts w:ascii="Arial" w:eastAsia="Arial" w:hAnsi="Arial"/>
      <w:lang w:val="en-US"/>
    </w:rPr>
  </w:style>
  <w:style w:type="character" w:customStyle="1" w:styleId="ZkladntextChar">
    <w:name w:val="Základní text Char"/>
    <w:basedOn w:val="Standardnpsmoodstavce"/>
    <w:link w:val="Zkladntext"/>
    <w:uiPriority w:val="1"/>
    <w:rsid w:val="005C6D1B"/>
    <w:rPr>
      <w:rFonts w:ascii="Arial" w:eastAsia="Arial" w:hAnsi="Arial"/>
      <w:noProof/>
      <w:lang w:val="en-US"/>
    </w:rPr>
  </w:style>
  <w:style w:type="table" w:styleId="Mkatabulky">
    <w:name w:val="Table Grid"/>
    <w:basedOn w:val="Normlntabulka"/>
    <w:uiPriority w:val="59"/>
    <w:rsid w:val="005C6D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5C6D1B"/>
    <w:rPr>
      <w:noProof/>
    </w:rPr>
  </w:style>
  <w:style w:type="paragraph" w:styleId="Normlnweb">
    <w:name w:val="Normal (Web)"/>
    <w:basedOn w:val="Normln"/>
    <w:unhideWhenUsed/>
    <w:rsid w:val="005C6D1B"/>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styleId="Hypertextovodkaz">
    <w:name w:val="Hyperlink"/>
    <w:basedOn w:val="Standardnpsmoodstavce"/>
    <w:uiPriority w:val="99"/>
    <w:unhideWhenUsed/>
    <w:rsid w:val="005C6D1B"/>
    <w:rPr>
      <w:color w:val="0000FF" w:themeColor="hyperlink"/>
      <w:u w:val="single"/>
    </w:rPr>
  </w:style>
  <w:style w:type="paragraph" w:styleId="Revize">
    <w:name w:val="Revision"/>
    <w:hidden/>
    <w:uiPriority w:val="99"/>
    <w:semiHidden/>
    <w:rsid w:val="005C6D1B"/>
    <w:pPr>
      <w:spacing w:after="0" w:line="240" w:lineRule="auto"/>
    </w:pPr>
    <w:rPr>
      <w:noProof/>
    </w:rPr>
  </w:style>
  <w:style w:type="paragraph" w:customStyle="1" w:styleId="Zkladntext21">
    <w:name w:val="Základní text 21"/>
    <w:basedOn w:val="Normln"/>
    <w:rsid w:val="005C6D1B"/>
    <w:pPr>
      <w:spacing w:after="0" w:line="240" w:lineRule="auto"/>
      <w:jc w:val="both"/>
    </w:pPr>
    <w:rPr>
      <w:rFonts w:ascii="Times New Roman" w:eastAsia="Times New Roman" w:hAnsi="Times New Roman" w:cs="Times New Roman"/>
      <w:noProof w:val="0"/>
      <w:sz w:val="24"/>
      <w:szCs w:val="20"/>
      <w:lang w:eastAsia="cs-CZ"/>
    </w:rPr>
  </w:style>
  <w:style w:type="paragraph" w:customStyle="1" w:styleId="Kapitola1">
    <w:name w:val="Kapitola 1"/>
    <w:basedOn w:val="Normln"/>
    <w:link w:val="Kapitola1Char"/>
    <w:qFormat/>
    <w:rsid w:val="005C6D1B"/>
    <w:pPr>
      <w:widowControl w:val="0"/>
      <w:numPr>
        <w:ilvl w:val="1"/>
        <w:numId w:val="21"/>
      </w:numPr>
      <w:spacing w:after="120" w:line="240" w:lineRule="auto"/>
      <w:jc w:val="both"/>
    </w:pPr>
    <w:rPr>
      <w:rFonts w:ascii="Arial" w:eastAsia="Times New Roman" w:hAnsi="Arial" w:cs="Arial"/>
      <w:noProof w:val="0"/>
      <w:color w:val="000000"/>
      <w:lang w:val="x-none" w:eastAsia="x-none"/>
    </w:rPr>
  </w:style>
  <w:style w:type="character" w:customStyle="1" w:styleId="Kapitola1Char">
    <w:name w:val="Kapitola 1 Char"/>
    <w:link w:val="Kapitola1"/>
    <w:rsid w:val="005C6D1B"/>
    <w:rPr>
      <w:rFonts w:ascii="Arial" w:eastAsia="Times New Roman" w:hAnsi="Arial" w:cs="Arial"/>
      <w:color w:val="000000"/>
      <w:lang w:val="x-none" w:eastAsia="x-none"/>
    </w:rPr>
  </w:style>
  <w:style w:type="character" w:customStyle="1" w:styleId="Nadpis2Char">
    <w:name w:val="Nadpis 2 Char"/>
    <w:basedOn w:val="Standardnpsmoodstavce"/>
    <w:link w:val="Nadpis2"/>
    <w:uiPriority w:val="9"/>
    <w:semiHidden/>
    <w:rsid w:val="00CC6EEF"/>
    <w:rPr>
      <w:rFonts w:asciiTheme="majorHAnsi" w:eastAsiaTheme="majorEastAsia" w:hAnsiTheme="majorHAnsi" w:cstheme="majorBidi"/>
      <w:b/>
      <w:bCs/>
      <w:noProof/>
      <w:color w:val="4F81BD" w:themeColor="accent1"/>
      <w:sz w:val="26"/>
      <w:szCs w:val="26"/>
    </w:rPr>
  </w:style>
  <w:style w:type="paragraph" w:customStyle="1" w:styleId="Default">
    <w:name w:val="Default"/>
    <w:rsid w:val="00D82E87"/>
    <w:pPr>
      <w:autoSpaceDE w:val="0"/>
      <w:autoSpaceDN w:val="0"/>
      <w:adjustRightInd w:val="0"/>
      <w:spacing w:after="0" w:line="240" w:lineRule="auto"/>
    </w:pPr>
    <w:rPr>
      <w:rFonts w:ascii="Palatino Linotype" w:eastAsia="Calibri" w:hAnsi="Palatino Linotype" w:cs="Palatino Linotype"/>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D1B"/>
    <w:rPr>
      <w:noProof/>
    </w:rPr>
  </w:style>
  <w:style w:type="paragraph" w:styleId="Nadpis2">
    <w:name w:val="heading 2"/>
    <w:basedOn w:val="Normln"/>
    <w:next w:val="Normln"/>
    <w:link w:val="Nadpis2Char"/>
    <w:uiPriority w:val="9"/>
    <w:semiHidden/>
    <w:unhideWhenUsed/>
    <w:qFormat/>
    <w:rsid w:val="00CC6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5C6D1B"/>
    <w:pPr>
      <w:keepNext/>
      <w:keepLines/>
      <w:numPr>
        <w:ilvl w:val="2"/>
        <w:numId w:val="18"/>
      </w:numPr>
      <w:spacing w:before="260" w:after="120" w:line="260" w:lineRule="atLeast"/>
      <w:outlineLvl w:val="2"/>
    </w:pPr>
    <w:rPr>
      <w:rFonts w:ascii="Arial" w:eastAsia="Times New Roman" w:hAnsi="Arial" w:cs="Times New Roman"/>
      <w:b/>
      <w:bCs/>
      <w:noProof w:val="0"/>
      <w:color w:val="002776"/>
      <w:sz w:val="24"/>
    </w:rPr>
  </w:style>
  <w:style w:type="paragraph" w:styleId="Nadpis4">
    <w:name w:val="heading 4"/>
    <w:basedOn w:val="Normln"/>
    <w:next w:val="Normln"/>
    <w:link w:val="Nadpis4Char"/>
    <w:uiPriority w:val="9"/>
    <w:qFormat/>
    <w:rsid w:val="005C6D1B"/>
    <w:pPr>
      <w:keepNext/>
      <w:keepLines/>
      <w:numPr>
        <w:ilvl w:val="3"/>
        <w:numId w:val="18"/>
      </w:numPr>
      <w:spacing w:before="260" w:after="120" w:line="260" w:lineRule="atLeast"/>
      <w:outlineLvl w:val="3"/>
    </w:pPr>
    <w:rPr>
      <w:rFonts w:ascii="Arial" w:eastAsia="Times New Roman" w:hAnsi="Arial" w:cs="Times New Roman"/>
      <w:b/>
      <w:bCs/>
      <w:iCs/>
      <w:noProof w:val="0"/>
      <w:color w:val="000000"/>
    </w:rPr>
  </w:style>
  <w:style w:type="paragraph" w:styleId="Nadpis5">
    <w:name w:val="heading 5"/>
    <w:basedOn w:val="Normln"/>
    <w:next w:val="Normln"/>
    <w:link w:val="Nadpis5Char"/>
    <w:uiPriority w:val="9"/>
    <w:qFormat/>
    <w:rsid w:val="005C6D1B"/>
    <w:pPr>
      <w:keepNext/>
      <w:keepLines/>
      <w:numPr>
        <w:ilvl w:val="4"/>
        <w:numId w:val="18"/>
      </w:numPr>
      <w:spacing w:before="260" w:after="120" w:line="260" w:lineRule="atLeast"/>
      <w:outlineLvl w:val="4"/>
    </w:pPr>
    <w:rPr>
      <w:rFonts w:ascii="Arial" w:eastAsia="Times New Roman" w:hAnsi="Arial" w:cs="Times New Roman"/>
      <w:b/>
      <w:noProof w:val="0"/>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C6D1B"/>
    <w:rPr>
      <w:rFonts w:ascii="Arial" w:eastAsia="Times New Roman" w:hAnsi="Arial" w:cs="Times New Roman"/>
      <w:b/>
      <w:bCs/>
      <w:color w:val="002776"/>
      <w:sz w:val="24"/>
    </w:rPr>
  </w:style>
  <w:style w:type="character" w:customStyle="1" w:styleId="Nadpis4Char">
    <w:name w:val="Nadpis 4 Char"/>
    <w:basedOn w:val="Standardnpsmoodstavce"/>
    <w:link w:val="Nadpis4"/>
    <w:uiPriority w:val="9"/>
    <w:rsid w:val="005C6D1B"/>
    <w:rPr>
      <w:rFonts w:ascii="Arial" w:eastAsia="Times New Roman" w:hAnsi="Arial" w:cs="Times New Roman"/>
      <w:b/>
      <w:bCs/>
      <w:iCs/>
      <w:color w:val="000000"/>
    </w:rPr>
  </w:style>
  <w:style w:type="character" w:customStyle="1" w:styleId="Nadpis5Char">
    <w:name w:val="Nadpis 5 Char"/>
    <w:basedOn w:val="Standardnpsmoodstavce"/>
    <w:link w:val="Nadpis5"/>
    <w:uiPriority w:val="9"/>
    <w:rsid w:val="005C6D1B"/>
    <w:rPr>
      <w:rFonts w:ascii="Arial" w:eastAsia="Times New Roman" w:hAnsi="Arial" w:cs="Times New Roman"/>
      <w:b/>
      <w:color w:val="000000"/>
      <w:sz w:val="20"/>
    </w:rPr>
  </w:style>
  <w:style w:type="character" w:customStyle="1" w:styleId="nowrap">
    <w:name w:val="nowrap"/>
    <w:basedOn w:val="Standardnpsmoodstavce"/>
    <w:rsid w:val="005C6D1B"/>
  </w:style>
  <w:style w:type="paragraph" w:styleId="Zhlav">
    <w:name w:val="header"/>
    <w:basedOn w:val="Normln"/>
    <w:link w:val="ZhlavChar"/>
    <w:uiPriority w:val="99"/>
    <w:unhideWhenUsed/>
    <w:rsid w:val="005C6D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D1B"/>
    <w:rPr>
      <w:noProof/>
    </w:rPr>
  </w:style>
  <w:style w:type="paragraph" w:styleId="Zpat">
    <w:name w:val="footer"/>
    <w:basedOn w:val="Normln"/>
    <w:link w:val="ZpatChar"/>
    <w:uiPriority w:val="99"/>
    <w:unhideWhenUsed/>
    <w:rsid w:val="005C6D1B"/>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D1B"/>
    <w:rPr>
      <w:noProof/>
    </w:rPr>
  </w:style>
  <w:style w:type="paragraph" w:styleId="Textbubliny">
    <w:name w:val="Balloon Text"/>
    <w:basedOn w:val="Normln"/>
    <w:link w:val="TextbublinyChar"/>
    <w:uiPriority w:val="99"/>
    <w:semiHidden/>
    <w:unhideWhenUsed/>
    <w:rsid w:val="005C6D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6D1B"/>
    <w:rPr>
      <w:rFonts w:ascii="Tahoma" w:hAnsi="Tahoma" w:cs="Tahoma"/>
      <w:noProof/>
      <w:sz w:val="16"/>
      <w:szCs w:val="16"/>
    </w:rPr>
  </w:style>
  <w:style w:type="paragraph" w:styleId="Odstavecseseznamem">
    <w:name w:val="List Paragraph"/>
    <w:basedOn w:val="Normln"/>
    <w:link w:val="OdstavecseseznamemChar"/>
    <w:uiPriority w:val="34"/>
    <w:qFormat/>
    <w:rsid w:val="005C6D1B"/>
    <w:pPr>
      <w:ind w:left="720"/>
      <w:contextualSpacing/>
    </w:pPr>
  </w:style>
  <w:style w:type="character" w:styleId="Odkaznakoment">
    <w:name w:val="annotation reference"/>
    <w:basedOn w:val="Standardnpsmoodstavce"/>
    <w:semiHidden/>
    <w:unhideWhenUsed/>
    <w:rsid w:val="005C6D1B"/>
    <w:rPr>
      <w:sz w:val="16"/>
      <w:szCs w:val="16"/>
    </w:rPr>
  </w:style>
  <w:style w:type="paragraph" w:styleId="Textkomente">
    <w:name w:val="annotation text"/>
    <w:basedOn w:val="Normln"/>
    <w:link w:val="TextkomenteChar"/>
    <w:uiPriority w:val="99"/>
    <w:unhideWhenUsed/>
    <w:rsid w:val="0075285A"/>
    <w:pPr>
      <w:spacing w:line="240" w:lineRule="auto"/>
    </w:pPr>
    <w:rPr>
      <w:sz w:val="20"/>
      <w:szCs w:val="20"/>
    </w:rPr>
  </w:style>
  <w:style w:type="character" w:customStyle="1" w:styleId="TextkomenteChar">
    <w:name w:val="Text komentáře Char"/>
    <w:basedOn w:val="Standardnpsmoodstavce"/>
    <w:link w:val="Textkomente"/>
    <w:uiPriority w:val="99"/>
    <w:rsid w:val="005C6D1B"/>
    <w:rPr>
      <w:noProof/>
      <w:sz w:val="20"/>
      <w:szCs w:val="20"/>
    </w:rPr>
  </w:style>
  <w:style w:type="paragraph" w:styleId="Pedmtkomente">
    <w:name w:val="annotation subject"/>
    <w:basedOn w:val="Textkomente"/>
    <w:next w:val="Textkomente"/>
    <w:link w:val="PedmtkomenteChar"/>
    <w:uiPriority w:val="99"/>
    <w:semiHidden/>
    <w:unhideWhenUsed/>
    <w:rsid w:val="005C6D1B"/>
    <w:rPr>
      <w:b/>
      <w:bCs/>
    </w:rPr>
  </w:style>
  <w:style w:type="character" w:customStyle="1" w:styleId="PedmtkomenteChar">
    <w:name w:val="Předmět komentáře Char"/>
    <w:basedOn w:val="TextkomenteChar"/>
    <w:link w:val="Pedmtkomente"/>
    <w:uiPriority w:val="99"/>
    <w:semiHidden/>
    <w:rsid w:val="005C6D1B"/>
    <w:rPr>
      <w:b/>
      <w:bCs/>
      <w:noProof/>
      <w:sz w:val="20"/>
      <w:szCs w:val="20"/>
    </w:rPr>
  </w:style>
  <w:style w:type="paragraph" w:styleId="Zkladntext">
    <w:name w:val="Body Text"/>
    <w:basedOn w:val="Normln"/>
    <w:link w:val="ZkladntextChar"/>
    <w:uiPriority w:val="1"/>
    <w:qFormat/>
    <w:rsid w:val="005C6D1B"/>
    <w:pPr>
      <w:widowControl w:val="0"/>
      <w:spacing w:after="0" w:line="240" w:lineRule="auto"/>
      <w:ind w:left="1253"/>
    </w:pPr>
    <w:rPr>
      <w:rFonts w:ascii="Arial" w:eastAsia="Arial" w:hAnsi="Arial"/>
      <w:lang w:val="en-US"/>
    </w:rPr>
  </w:style>
  <w:style w:type="character" w:customStyle="1" w:styleId="ZkladntextChar">
    <w:name w:val="Základní text Char"/>
    <w:basedOn w:val="Standardnpsmoodstavce"/>
    <w:link w:val="Zkladntext"/>
    <w:uiPriority w:val="1"/>
    <w:rsid w:val="005C6D1B"/>
    <w:rPr>
      <w:rFonts w:ascii="Arial" w:eastAsia="Arial" w:hAnsi="Arial"/>
      <w:noProof/>
      <w:lang w:val="en-US"/>
    </w:rPr>
  </w:style>
  <w:style w:type="table" w:styleId="Mkatabulky">
    <w:name w:val="Table Grid"/>
    <w:basedOn w:val="Normlntabulka"/>
    <w:uiPriority w:val="59"/>
    <w:rsid w:val="005C6D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5C6D1B"/>
    <w:rPr>
      <w:noProof/>
    </w:rPr>
  </w:style>
  <w:style w:type="paragraph" w:styleId="Normlnweb">
    <w:name w:val="Normal (Web)"/>
    <w:basedOn w:val="Normln"/>
    <w:unhideWhenUsed/>
    <w:rsid w:val="005C6D1B"/>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styleId="Hypertextovodkaz">
    <w:name w:val="Hyperlink"/>
    <w:basedOn w:val="Standardnpsmoodstavce"/>
    <w:uiPriority w:val="99"/>
    <w:unhideWhenUsed/>
    <w:rsid w:val="005C6D1B"/>
    <w:rPr>
      <w:color w:val="0000FF" w:themeColor="hyperlink"/>
      <w:u w:val="single"/>
    </w:rPr>
  </w:style>
  <w:style w:type="paragraph" w:styleId="Revize">
    <w:name w:val="Revision"/>
    <w:hidden/>
    <w:uiPriority w:val="99"/>
    <w:semiHidden/>
    <w:rsid w:val="005C6D1B"/>
    <w:pPr>
      <w:spacing w:after="0" w:line="240" w:lineRule="auto"/>
    </w:pPr>
    <w:rPr>
      <w:noProof/>
    </w:rPr>
  </w:style>
  <w:style w:type="paragraph" w:customStyle="1" w:styleId="Zkladntext21">
    <w:name w:val="Základní text 21"/>
    <w:basedOn w:val="Normln"/>
    <w:rsid w:val="005C6D1B"/>
    <w:pPr>
      <w:spacing w:after="0" w:line="240" w:lineRule="auto"/>
      <w:jc w:val="both"/>
    </w:pPr>
    <w:rPr>
      <w:rFonts w:ascii="Times New Roman" w:eastAsia="Times New Roman" w:hAnsi="Times New Roman" w:cs="Times New Roman"/>
      <w:noProof w:val="0"/>
      <w:sz w:val="24"/>
      <w:szCs w:val="20"/>
      <w:lang w:eastAsia="cs-CZ"/>
    </w:rPr>
  </w:style>
  <w:style w:type="paragraph" w:customStyle="1" w:styleId="Kapitola1">
    <w:name w:val="Kapitola 1"/>
    <w:basedOn w:val="Normln"/>
    <w:link w:val="Kapitola1Char"/>
    <w:qFormat/>
    <w:rsid w:val="005C6D1B"/>
    <w:pPr>
      <w:widowControl w:val="0"/>
      <w:numPr>
        <w:ilvl w:val="1"/>
        <w:numId w:val="21"/>
      </w:numPr>
      <w:spacing w:after="120" w:line="240" w:lineRule="auto"/>
      <w:jc w:val="both"/>
    </w:pPr>
    <w:rPr>
      <w:rFonts w:ascii="Arial" w:eastAsia="Times New Roman" w:hAnsi="Arial" w:cs="Arial"/>
      <w:noProof w:val="0"/>
      <w:color w:val="000000"/>
      <w:lang w:val="x-none" w:eastAsia="x-none"/>
    </w:rPr>
  </w:style>
  <w:style w:type="character" w:customStyle="1" w:styleId="Kapitola1Char">
    <w:name w:val="Kapitola 1 Char"/>
    <w:link w:val="Kapitola1"/>
    <w:rsid w:val="005C6D1B"/>
    <w:rPr>
      <w:rFonts w:ascii="Arial" w:eastAsia="Times New Roman" w:hAnsi="Arial" w:cs="Arial"/>
      <w:color w:val="000000"/>
      <w:lang w:val="x-none" w:eastAsia="x-none"/>
    </w:rPr>
  </w:style>
  <w:style w:type="character" w:customStyle="1" w:styleId="Nadpis2Char">
    <w:name w:val="Nadpis 2 Char"/>
    <w:basedOn w:val="Standardnpsmoodstavce"/>
    <w:link w:val="Nadpis2"/>
    <w:uiPriority w:val="9"/>
    <w:semiHidden/>
    <w:rsid w:val="00CC6EEF"/>
    <w:rPr>
      <w:rFonts w:asciiTheme="majorHAnsi" w:eastAsiaTheme="majorEastAsia" w:hAnsiTheme="majorHAnsi" w:cstheme="majorBidi"/>
      <w:b/>
      <w:bCs/>
      <w:noProof/>
      <w:color w:val="4F81BD" w:themeColor="accent1"/>
      <w:sz w:val="26"/>
      <w:szCs w:val="26"/>
    </w:rPr>
  </w:style>
  <w:style w:type="paragraph" w:customStyle="1" w:styleId="Default">
    <w:name w:val="Default"/>
    <w:rsid w:val="00D82E87"/>
    <w:pPr>
      <w:autoSpaceDE w:val="0"/>
      <w:autoSpaceDN w:val="0"/>
      <w:adjustRightInd w:val="0"/>
      <w:spacing w:after="0" w:line="240" w:lineRule="auto"/>
    </w:pPr>
    <w:rPr>
      <w:rFonts w:ascii="Palatino Linotype" w:eastAsia="Calibri" w:hAnsi="Palatino Linotype" w:cs="Palatino Linotype"/>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5222">
      <w:bodyDiv w:val="1"/>
      <w:marLeft w:val="0"/>
      <w:marRight w:val="0"/>
      <w:marTop w:val="0"/>
      <w:marBottom w:val="0"/>
      <w:divBdr>
        <w:top w:val="none" w:sz="0" w:space="0" w:color="auto"/>
        <w:left w:val="none" w:sz="0" w:space="0" w:color="auto"/>
        <w:bottom w:val="none" w:sz="0" w:space="0" w:color="auto"/>
        <w:right w:val="none" w:sz="0" w:space="0" w:color="auto"/>
      </w:divBdr>
    </w:div>
    <w:div w:id="12919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vovani@stc.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ravovani@stc.cz" TargetMode="External"/><Relationship Id="rId4" Type="http://schemas.microsoft.com/office/2007/relationships/stylesWithEffects" Target="stylesWithEffects.xml"/><Relationship Id="rId9" Type="http://schemas.openxmlformats.org/officeDocument/2006/relationships/hyperlink" Target="mailto:Krelinova.Ivana@stc.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7885-CD3F-4072-A235-82952707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4312</Words>
  <Characters>25446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Senoldova Zuzana</dc:creator>
  <cp:lastModifiedBy>Senoldova Zuzana</cp:lastModifiedBy>
  <cp:revision>5</cp:revision>
  <cp:lastPrinted>2018-02-08T11:12:00Z</cp:lastPrinted>
  <dcterms:created xsi:type="dcterms:W3CDTF">2018-02-08T11:08:00Z</dcterms:created>
  <dcterms:modified xsi:type="dcterms:W3CDTF">2018-03-01T14:38:00Z</dcterms:modified>
</cp:coreProperties>
</file>