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0E1FB" w14:textId="77777777" w:rsidR="00724704" w:rsidRPr="00646EA3" w:rsidRDefault="00724704" w:rsidP="00764F4F">
      <w:pPr>
        <w:pStyle w:val="Nzev"/>
        <w:spacing w:before="480"/>
        <w:rPr>
          <w:rFonts w:asciiTheme="minorHAnsi" w:hAnsiTheme="minorHAnsi"/>
          <w:sz w:val="40"/>
        </w:rPr>
      </w:pPr>
    </w:p>
    <w:p w14:paraId="211F5F16" w14:textId="77777777" w:rsidR="009457A8" w:rsidRPr="00646EA3" w:rsidRDefault="009457A8" w:rsidP="00FF44E4">
      <w:pPr>
        <w:rPr>
          <w:rFonts w:asciiTheme="minorHAnsi" w:hAnsiTheme="minorHAnsi"/>
        </w:rPr>
      </w:pPr>
    </w:p>
    <w:p w14:paraId="71755760" w14:textId="5DC80B87" w:rsidR="003A6C6C" w:rsidRPr="00646EA3" w:rsidRDefault="003A6C6C" w:rsidP="003A6C6C">
      <w:pPr>
        <w:spacing w:before="360" w:after="360"/>
        <w:jc w:val="center"/>
        <w:rPr>
          <w:rFonts w:asciiTheme="minorHAnsi" w:hAnsiTheme="minorHAnsi"/>
          <w:b/>
          <w:sz w:val="56"/>
          <w:szCs w:val="56"/>
        </w:rPr>
      </w:pPr>
      <w:r w:rsidRPr="00646EA3">
        <w:rPr>
          <w:rFonts w:asciiTheme="minorHAnsi" w:hAnsiTheme="minorHAnsi"/>
          <w:noProof/>
          <w:lang w:eastAsia="cs-CZ"/>
        </w:rPr>
        <w:drawing>
          <wp:anchor distT="0" distB="0" distL="114300" distR="114300" simplePos="0" relativeHeight="251659264" behindDoc="0" locked="0" layoutInCell="1" allowOverlap="1" wp14:anchorId="233549AE" wp14:editId="4E584BD6">
            <wp:simplePos x="0" y="0"/>
            <wp:positionH relativeFrom="column">
              <wp:posOffset>2369185</wp:posOffset>
            </wp:positionH>
            <wp:positionV relativeFrom="paragraph">
              <wp:posOffset>-67310</wp:posOffset>
            </wp:positionV>
            <wp:extent cx="1179830" cy="1419860"/>
            <wp:effectExtent l="0" t="0" r="0" b="0"/>
            <wp:wrapTopAndBottom/>
            <wp:docPr id="3" name="Obrázek 2" descr="Ministerstvo financí &amp;Ccaron;eské republik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inisterstvo financí &amp;Ccaron;eské republiky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1419860"/>
                    </a:xfrm>
                    <a:prstGeom prst="rect">
                      <a:avLst/>
                    </a:prstGeom>
                    <a:noFill/>
                  </pic:spPr>
                </pic:pic>
              </a:graphicData>
            </a:graphic>
            <wp14:sizeRelH relativeFrom="page">
              <wp14:pctWidth>0</wp14:pctWidth>
            </wp14:sizeRelH>
            <wp14:sizeRelV relativeFrom="page">
              <wp14:pctHeight>0</wp14:pctHeight>
            </wp14:sizeRelV>
          </wp:anchor>
        </w:drawing>
      </w:r>
      <w:r w:rsidR="00FB1E14">
        <w:rPr>
          <w:rFonts w:asciiTheme="minorHAnsi" w:hAnsiTheme="minorHAnsi"/>
          <w:b/>
          <w:sz w:val="56"/>
          <w:szCs w:val="56"/>
        </w:rPr>
        <w:t>Ministerstvo financí</w:t>
      </w:r>
      <w:r w:rsidRPr="00646EA3">
        <w:rPr>
          <w:rFonts w:asciiTheme="minorHAnsi" w:hAnsiTheme="minorHAnsi"/>
          <w:b/>
          <w:sz w:val="56"/>
          <w:szCs w:val="56"/>
        </w:rPr>
        <w:br/>
        <w:t>České republiky</w:t>
      </w:r>
    </w:p>
    <w:p w14:paraId="3DA5FA68" w14:textId="77777777" w:rsidR="003A6C6C" w:rsidRPr="00646EA3" w:rsidRDefault="003A6C6C" w:rsidP="003A6C6C">
      <w:pPr>
        <w:spacing w:after="120"/>
        <w:jc w:val="center"/>
        <w:rPr>
          <w:rFonts w:asciiTheme="minorHAnsi" w:hAnsiTheme="minorHAnsi"/>
          <w:b/>
          <w:sz w:val="56"/>
          <w:szCs w:val="56"/>
        </w:rPr>
      </w:pPr>
      <w:r w:rsidRPr="00646EA3">
        <w:rPr>
          <w:rFonts w:asciiTheme="minorHAnsi" w:hAnsiTheme="minorHAnsi"/>
          <w:b/>
          <w:sz w:val="56"/>
          <w:szCs w:val="56"/>
        </w:rPr>
        <w:t>Zadávací dokumentace</w:t>
      </w:r>
    </w:p>
    <w:p w14:paraId="23843D6D" w14:textId="77777777" w:rsidR="003A6C6C" w:rsidRPr="00646EA3" w:rsidRDefault="003A6C6C" w:rsidP="003A6C6C">
      <w:pPr>
        <w:spacing w:before="480" w:after="240"/>
        <w:jc w:val="center"/>
        <w:rPr>
          <w:rFonts w:asciiTheme="minorHAnsi" w:hAnsiTheme="minorHAnsi"/>
          <w:b/>
          <w:sz w:val="40"/>
          <w:szCs w:val="40"/>
        </w:rPr>
      </w:pPr>
      <w:r w:rsidRPr="00646EA3">
        <w:rPr>
          <w:rFonts w:asciiTheme="minorHAnsi" w:hAnsiTheme="minorHAnsi"/>
          <w:b/>
          <w:sz w:val="40"/>
          <w:szCs w:val="40"/>
        </w:rPr>
        <w:t>Název veřejné zakázky:</w:t>
      </w:r>
    </w:p>
    <w:p w14:paraId="7C32B8EF" w14:textId="6622220A" w:rsidR="00724704" w:rsidRPr="00646EA3" w:rsidRDefault="00724704" w:rsidP="003A6C6C">
      <w:pPr>
        <w:jc w:val="center"/>
        <w:rPr>
          <w:rFonts w:asciiTheme="minorHAnsi" w:hAnsiTheme="minorHAnsi"/>
          <w:b/>
          <w:sz w:val="44"/>
          <w:szCs w:val="44"/>
        </w:rPr>
      </w:pPr>
      <w:r w:rsidRPr="00646EA3">
        <w:rPr>
          <w:rFonts w:asciiTheme="minorHAnsi" w:hAnsiTheme="minorHAnsi"/>
          <w:b/>
          <w:sz w:val="44"/>
          <w:szCs w:val="44"/>
        </w:rPr>
        <w:t>„</w:t>
      </w:r>
      <w:r w:rsidR="00551859">
        <w:rPr>
          <w:rFonts w:asciiTheme="minorHAnsi" w:hAnsiTheme="minorHAnsi"/>
          <w:b/>
          <w:sz w:val="44"/>
          <w:szCs w:val="44"/>
        </w:rPr>
        <w:t>Rámcová dohoda na dodávky kancelářského nábytku 2018 - 2022</w:t>
      </w:r>
      <w:r w:rsidR="003A6C6C" w:rsidRPr="00646EA3">
        <w:rPr>
          <w:rFonts w:asciiTheme="minorHAnsi" w:hAnsiTheme="minorHAnsi"/>
          <w:b/>
          <w:sz w:val="44"/>
          <w:szCs w:val="44"/>
        </w:rPr>
        <w:t>“</w:t>
      </w:r>
    </w:p>
    <w:p w14:paraId="40EDA2E2" w14:textId="77777777" w:rsidR="00724704" w:rsidRPr="00646EA3" w:rsidRDefault="00724704" w:rsidP="00422EDE">
      <w:pPr>
        <w:pStyle w:val="Zkladntext"/>
        <w:spacing w:before="120"/>
        <w:jc w:val="both"/>
        <w:rPr>
          <w:rFonts w:asciiTheme="minorHAnsi" w:hAnsiTheme="minorHAnsi"/>
          <w:szCs w:val="24"/>
        </w:rPr>
      </w:pPr>
    </w:p>
    <w:p w14:paraId="5E2EAB7F" w14:textId="77777777" w:rsidR="00724704" w:rsidRPr="00646EA3" w:rsidRDefault="00724704" w:rsidP="00FF06D2">
      <w:pPr>
        <w:spacing w:before="240"/>
        <w:rPr>
          <w:rFonts w:asciiTheme="minorHAnsi" w:hAnsiTheme="minorHAnsi"/>
          <w:sz w:val="24"/>
          <w:szCs w:val="24"/>
        </w:rPr>
      </w:pPr>
      <w:r w:rsidRPr="00646EA3">
        <w:rPr>
          <w:rFonts w:asciiTheme="minorHAnsi" w:hAnsiTheme="minorHAnsi"/>
          <w:sz w:val="24"/>
          <w:szCs w:val="24"/>
        </w:rPr>
        <w:t>Preambule:</w:t>
      </w:r>
    </w:p>
    <w:p w14:paraId="3F7601E0" w14:textId="136E722F" w:rsidR="00724704" w:rsidRPr="00646EA3" w:rsidRDefault="00724704" w:rsidP="003A6C6C">
      <w:pPr>
        <w:pStyle w:val="Zkladntext"/>
        <w:spacing w:before="120" w:line="240" w:lineRule="auto"/>
        <w:jc w:val="both"/>
        <w:rPr>
          <w:rFonts w:asciiTheme="minorHAnsi" w:hAnsiTheme="minorHAnsi"/>
          <w:szCs w:val="24"/>
        </w:rPr>
      </w:pPr>
      <w:r w:rsidRPr="00646EA3">
        <w:rPr>
          <w:rFonts w:asciiTheme="minorHAnsi" w:hAnsiTheme="minorHAnsi"/>
          <w:szCs w:val="24"/>
        </w:rPr>
        <w:t>Tato</w:t>
      </w:r>
      <w:r w:rsidR="00D83145" w:rsidRPr="00646EA3">
        <w:rPr>
          <w:rFonts w:asciiTheme="minorHAnsi" w:hAnsiTheme="minorHAnsi"/>
          <w:szCs w:val="24"/>
        </w:rPr>
        <w:t xml:space="preserve"> nadlimitní</w:t>
      </w:r>
      <w:r w:rsidRPr="00646EA3">
        <w:rPr>
          <w:rFonts w:asciiTheme="minorHAnsi" w:hAnsiTheme="minorHAnsi"/>
          <w:szCs w:val="24"/>
        </w:rPr>
        <w:t xml:space="preserve"> veřejná zakázka na </w:t>
      </w:r>
      <w:r w:rsidR="00366F55">
        <w:rPr>
          <w:rFonts w:asciiTheme="minorHAnsi" w:hAnsiTheme="minorHAnsi"/>
          <w:szCs w:val="24"/>
        </w:rPr>
        <w:t>dodávky</w:t>
      </w:r>
      <w:r w:rsidRPr="00646EA3">
        <w:rPr>
          <w:rFonts w:asciiTheme="minorHAnsi" w:hAnsiTheme="minorHAnsi"/>
          <w:szCs w:val="24"/>
        </w:rPr>
        <w:t xml:space="preserve"> je zadávána v nadlimitním režimu, v otevřeném zadávacím řízení podle § 56 zákona č. 134/2016 Sb., o zadávání veřejných zakázek (dále jen „ZZVZ“ či „Zákon“), </w:t>
      </w:r>
      <w:r w:rsidR="003A6C6C" w:rsidRPr="00646EA3">
        <w:rPr>
          <w:rFonts w:asciiTheme="minorHAnsi" w:hAnsiTheme="minorHAnsi"/>
          <w:szCs w:val="24"/>
        </w:rPr>
        <w:t>(dále jen „Zadávací řízení“)</w:t>
      </w:r>
      <w:r w:rsidR="00167877">
        <w:rPr>
          <w:rFonts w:asciiTheme="minorHAnsi" w:hAnsiTheme="minorHAnsi"/>
          <w:szCs w:val="24"/>
        </w:rPr>
        <w:t>.</w:t>
      </w:r>
      <w:r w:rsidR="003A6C6C" w:rsidRPr="00646EA3">
        <w:rPr>
          <w:rFonts w:asciiTheme="minorHAnsi" w:hAnsiTheme="minorHAnsi"/>
          <w:szCs w:val="24"/>
        </w:rPr>
        <w:t xml:space="preserve"> </w:t>
      </w:r>
      <w:r w:rsidR="00FC775B">
        <w:rPr>
          <w:rFonts w:asciiTheme="minorHAnsi" w:hAnsiTheme="minorHAnsi"/>
          <w:szCs w:val="24"/>
        </w:rPr>
        <w:t>Veřejná zakázka je uveřejněna v </w:t>
      </w:r>
      <w:r w:rsidR="003A6C6C" w:rsidRPr="00646EA3">
        <w:rPr>
          <w:rFonts w:asciiTheme="minorHAnsi" w:hAnsiTheme="minorHAnsi"/>
          <w:szCs w:val="24"/>
        </w:rPr>
        <w:t>e</w:t>
      </w:r>
      <w:r w:rsidR="003730FE">
        <w:rPr>
          <w:rFonts w:asciiTheme="minorHAnsi" w:hAnsiTheme="minorHAnsi"/>
          <w:szCs w:val="24"/>
        </w:rPr>
        <w:t>lektronickém nástroji E-ZAK pod </w:t>
      </w:r>
      <w:r w:rsidR="003A6C6C" w:rsidRPr="00646EA3">
        <w:rPr>
          <w:rFonts w:asciiTheme="minorHAnsi" w:hAnsiTheme="minorHAnsi"/>
          <w:szCs w:val="24"/>
        </w:rPr>
        <w:t xml:space="preserve">systémovým číslem </w:t>
      </w:r>
      <w:r w:rsidR="001F2689" w:rsidRPr="001F2689">
        <w:rPr>
          <w:rFonts w:asciiTheme="minorHAnsi" w:hAnsiTheme="minorHAnsi"/>
          <w:szCs w:val="24"/>
        </w:rPr>
        <w:t>P</w:t>
      </w:r>
      <w:r w:rsidR="00906137">
        <w:rPr>
          <w:rFonts w:asciiTheme="minorHAnsi" w:hAnsiTheme="minorHAnsi"/>
          <w:szCs w:val="24"/>
        </w:rPr>
        <w:t>18V00000104</w:t>
      </w:r>
      <w:r w:rsidR="00927234">
        <w:rPr>
          <w:rFonts w:asciiTheme="minorHAnsi" w:hAnsiTheme="minorHAnsi"/>
          <w:szCs w:val="24"/>
        </w:rPr>
        <w:t xml:space="preserve"> (dále též „Veřejná zakázka“)</w:t>
      </w:r>
      <w:r w:rsidR="00323DF6">
        <w:rPr>
          <w:rFonts w:asciiTheme="minorHAnsi" w:hAnsiTheme="minorHAnsi"/>
          <w:szCs w:val="24"/>
        </w:rPr>
        <w:t>.</w:t>
      </w:r>
    </w:p>
    <w:p w14:paraId="2D32C6F1" w14:textId="77777777" w:rsidR="00724704" w:rsidRPr="00646EA3" w:rsidRDefault="00724704" w:rsidP="006950CD">
      <w:pPr>
        <w:pStyle w:val="Nadpisobsahu"/>
        <w:pageBreakBefore/>
        <w:numPr>
          <w:ilvl w:val="0"/>
          <w:numId w:val="0"/>
        </w:numPr>
        <w:ind w:left="357" w:hanging="357"/>
        <w:rPr>
          <w:rFonts w:asciiTheme="minorHAnsi" w:hAnsiTheme="minorHAnsi"/>
        </w:rPr>
      </w:pPr>
      <w:r w:rsidRPr="00646EA3">
        <w:rPr>
          <w:rFonts w:asciiTheme="minorHAnsi" w:hAnsiTheme="minorHAnsi"/>
        </w:rPr>
        <w:lastRenderedPageBreak/>
        <w:t>Obsah</w:t>
      </w:r>
    </w:p>
    <w:p w14:paraId="1F738181" w14:textId="77777777" w:rsidR="00F776B2" w:rsidRDefault="00724704">
      <w:pPr>
        <w:pStyle w:val="Obsah1"/>
        <w:rPr>
          <w:rFonts w:asciiTheme="minorHAnsi" w:eastAsiaTheme="minorEastAsia" w:hAnsiTheme="minorHAnsi" w:cstheme="minorBidi"/>
          <w:noProof/>
          <w:lang w:eastAsia="cs-CZ"/>
        </w:rPr>
      </w:pPr>
      <w:r w:rsidRPr="00646EA3">
        <w:rPr>
          <w:rFonts w:asciiTheme="minorHAnsi" w:hAnsiTheme="minorHAnsi"/>
        </w:rPr>
        <w:fldChar w:fldCharType="begin"/>
      </w:r>
      <w:r w:rsidRPr="00646EA3">
        <w:rPr>
          <w:rFonts w:asciiTheme="minorHAnsi" w:hAnsiTheme="minorHAnsi"/>
        </w:rPr>
        <w:instrText xml:space="preserve"> TOC \o "1-3" \h \z \u </w:instrText>
      </w:r>
      <w:r w:rsidRPr="00646EA3">
        <w:rPr>
          <w:rFonts w:asciiTheme="minorHAnsi" w:hAnsiTheme="minorHAnsi"/>
        </w:rPr>
        <w:fldChar w:fldCharType="separate"/>
      </w:r>
      <w:hyperlink w:anchor="_Toc509236695" w:history="1">
        <w:r w:rsidR="00F776B2" w:rsidRPr="00EB3550">
          <w:rPr>
            <w:rStyle w:val="Hypertextovodkaz"/>
            <w:noProof/>
          </w:rPr>
          <w:t>1.</w:t>
        </w:r>
        <w:r w:rsidR="00F776B2">
          <w:rPr>
            <w:rFonts w:asciiTheme="minorHAnsi" w:eastAsiaTheme="minorEastAsia" w:hAnsiTheme="minorHAnsi" w:cstheme="minorBidi"/>
            <w:noProof/>
            <w:lang w:eastAsia="cs-CZ"/>
          </w:rPr>
          <w:tab/>
        </w:r>
        <w:r w:rsidR="00F776B2" w:rsidRPr="00EB3550">
          <w:rPr>
            <w:rStyle w:val="Hypertextovodkaz"/>
            <w:noProof/>
          </w:rPr>
          <w:t>Identifikační údaje centrálního zadavatele</w:t>
        </w:r>
        <w:r w:rsidR="00F776B2">
          <w:rPr>
            <w:noProof/>
            <w:webHidden/>
          </w:rPr>
          <w:tab/>
        </w:r>
        <w:r w:rsidR="00F776B2">
          <w:rPr>
            <w:noProof/>
            <w:webHidden/>
          </w:rPr>
          <w:fldChar w:fldCharType="begin"/>
        </w:r>
        <w:r w:rsidR="00F776B2">
          <w:rPr>
            <w:noProof/>
            <w:webHidden/>
          </w:rPr>
          <w:instrText xml:space="preserve"> PAGEREF _Toc509236695 \h </w:instrText>
        </w:r>
        <w:r w:rsidR="00F776B2">
          <w:rPr>
            <w:noProof/>
            <w:webHidden/>
          </w:rPr>
        </w:r>
        <w:r w:rsidR="00F776B2">
          <w:rPr>
            <w:noProof/>
            <w:webHidden/>
          </w:rPr>
          <w:fldChar w:fldCharType="separate"/>
        </w:r>
        <w:r w:rsidR="004479C0">
          <w:rPr>
            <w:noProof/>
            <w:webHidden/>
          </w:rPr>
          <w:t>3</w:t>
        </w:r>
        <w:r w:rsidR="00F776B2">
          <w:rPr>
            <w:noProof/>
            <w:webHidden/>
          </w:rPr>
          <w:fldChar w:fldCharType="end"/>
        </w:r>
      </w:hyperlink>
    </w:p>
    <w:p w14:paraId="2D3BE3D8" w14:textId="77777777" w:rsidR="00F776B2" w:rsidRDefault="005728BC">
      <w:pPr>
        <w:pStyle w:val="Obsah1"/>
        <w:rPr>
          <w:rFonts w:asciiTheme="minorHAnsi" w:eastAsiaTheme="minorEastAsia" w:hAnsiTheme="minorHAnsi" w:cstheme="minorBidi"/>
          <w:noProof/>
          <w:lang w:eastAsia="cs-CZ"/>
        </w:rPr>
      </w:pPr>
      <w:hyperlink w:anchor="_Toc509236696" w:history="1">
        <w:r w:rsidR="00F776B2" w:rsidRPr="00EB3550">
          <w:rPr>
            <w:rStyle w:val="Hypertextovodkaz"/>
            <w:noProof/>
          </w:rPr>
          <w:t>2.</w:t>
        </w:r>
        <w:r w:rsidR="00F776B2">
          <w:rPr>
            <w:rFonts w:asciiTheme="minorHAnsi" w:eastAsiaTheme="minorEastAsia" w:hAnsiTheme="minorHAnsi" w:cstheme="minorBidi"/>
            <w:noProof/>
            <w:lang w:eastAsia="cs-CZ"/>
          </w:rPr>
          <w:tab/>
        </w:r>
        <w:r w:rsidR="00F776B2" w:rsidRPr="00EB3550">
          <w:rPr>
            <w:rStyle w:val="Hypertextovodkaz"/>
            <w:noProof/>
          </w:rPr>
          <w:t>Úvodní ustanovení</w:t>
        </w:r>
        <w:r w:rsidR="00F776B2">
          <w:rPr>
            <w:noProof/>
            <w:webHidden/>
          </w:rPr>
          <w:tab/>
        </w:r>
        <w:r w:rsidR="00F776B2">
          <w:rPr>
            <w:noProof/>
            <w:webHidden/>
          </w:rPr>
          <w:fldChar w:fldCharType="begin"/>
        </w:r>
        <w:r w:rsidR="00F776B2">
          <w:rPr>
            <w:noProof/>
            <w:webHidden/>
          </w:rPr>
          <w:instrText xml:space="preserve"> PAGEREF _Toc509236696 \h </w:instrText>
        </w:r>
        <w:r w:rsidR="00F776B2">
          <w:rPr>
            <w:noProof/>
            <w:webHidden/>
          </w:rPr>
        </w:r>
        <w:r w:rsidR="00F776B2">
          <w:rPr>
            <w:noProof/>
            <w:webHidden/>
          </w:rPr>
          <w:fldChar w:fldCharType="separate"/>
        </w:r>
        <w:r w:rsidR="004479C0">
          <w:rPr>
            <w:noProof/>
            <w:webHidden/>
          </w:rPr>
          <w:t>4</w:t>
        </w:r>
        <w:r w:rsidR="00F776B2">
          <w:rPr>
            <w:noProof/>
            <w:webHidden/>
          </w:rPr>
          <w:fldChar w:fldCharType="end"/>
        </w:r>
      </w:hyperlink>
    </w:p>
    <w:p w14:paraId="6DA08EDD" w14:textId="77777777" w:rsidR="00F776B2" w:rsidRDefault="005728BC">
      <w:pPr>
        <w:pStyle w:val="Obsah1"/>
        <w:rPr>
          <w:rFonts w:asciiTheme="minorHAnsi" w:eastAsiaTheme="minorEastAsia" w:hAnsiTheme="minorHAnsi" w:cstheme="minorBidi"/>
          <w:noProof/>
          <w:lang w:eastAsia="cs-CZ"/>
        </w:rPr>
      </w:pPr>
      <w:hyperlink w:anchor="_Toc509236697" w:history="1">
        <w:r w:rsidR="00F776B2" w:rsidRPr="00EB3550">
          <w:rPr>
            <w:rStyle w:val="Hypertextovodkaz"/>
            <w:noProof/>
          </w:rPr>
          <w:t>3.</w:t>
        </w:r>
        <w:r w:rsidR="00F776B2">
          <w:rPr>
            <w:rFonts w:asciiTheme="minorHAnsi" w:eastAsiaTheme="minorEastAsia" w:hAnsiTheme="minorHAnsi" w:cstheme="minorBidi"/>
            <w:noProof/>
            <w:lang w:eastAsia="cs-CZ"/>
          </w:rPr>
          <w:tab/>
        </w:r>
        <w:r w:rsidR="00F776B2" w:rsidRPr="00EB3550">
          <w:rPr>
            <w:rStyle w:val="Hypertextovodkaz"/>
            <w:noProof/>
          </w:rPr>
          <w:t>Předmět Veřejné zakázky</w:t>
        </w:r>
        <w:r w:rsidR="00F776B2">
          <w:rPr>
            <w:noProof/>
            <w:webHidden/>
          </w:rPr>
          <w:tab/>
        </w:r>
        <w:r w:rsidR="00F776B2">
          <w:rPr>
            <w:noProof/>
            <w:webHidden/>
          </w:rPr>
          <w:fldChar w:fldCharType="begin"/>
        </w:r>
        <w:r w:rsidR="00F776B2">
          <w:rPr>
            <w:noProof/>
            <w:webHidden/>
          </w:rPr>
          <w:instrText xml:space="preserve"> PAGEREF _Toc509236697 \h </w:instrText>
        </w:r>
        <w:r w:rsidR="00F776B2">
          <w:rPr>
            <w:noProof/>
            <w:webHidden/>
          </w:rPr>
        </w:r>
        <w:r w:rsidR="00F776B2">
          <w:rPr>
            <w:noProof/>
            <w:webHidden/>
          </w:rPr>
          <w:fldChar w:fldCharType="separate"/>
        </w:r>
        <w:r w:rsidR="004479C0">
          <w:rPr>
            <w:noProof/>
            <w:webHidden/>
          </w:rPr>
          <w:t>4</w:t>
        </w:r>
        <w:r w:rsidR="00F776B2">
          <w:rPr>
            <w:noProof/>
            <w:webHidden/>
          </w:rPr>
          <w:fldChar w:fldCharType="end"/>
        </w:r>
      </w:hyperlink>
    </w:p>
    <w:p w14:paraId="4395935F" w14:textId="77777777" w:rsidR="00F776B2" w:rsidRDefault="005728BC">
      <w:pPr>
        <w:pStyle w:val="Obsah1"/>
        <w:rPr>
          <w:rFonts w:asciiTheme="minorHAnsi" w:eastAsiaTheme="minorEastAsia" w:hAnsiTheme="minorHAnsi" w:cstheme="minorBidi"/>
          <w:noProof/>
          <w:lang w:eastAsia="cs-CZ"/>
        </w:rPr>
      </w:pPr>
      <w:hyperlink w:anchor="_Toc509236698" w:history="1">
        <w:r w:rsidR="00F776B2" w:rsidRPr="00EB3550">
          <w:rPr>
            <w:rStyle w:val="Hypertextovodkaz"/>
            <w:noProof/>
          </w:rPr>
          <w:t>4.</w:t>
        </w:r>
        <w:r w:rsidR="00F776B2">
          <w:rPr>
            <w:rFonts w:asciiTheme="minorHAnsi" w:eastAsiaTheme="minorEastAsia" w:hAnsiTheme="minorHAnsi" w:cstheme="minorBidi"/>
            <w:noProof/>
            <w:lang w:eastAsia="cs-CZ"/>
          </w:rPr>
          <w:tab/>
        </w:r>
        <w:r w:rsidR="00F776B2" w:rsidRPr="00EB3550">
          <w:rPr>
            <w:rStyle w:val="Hypertextovodkaz"/>
            <w:noProof/>
          </w:rPr>
          <w:t>Doba a místo plnění Veřejné zakázky</w:t>
        </w:r>
        <w:r w:rsidR="00F776B2">
          <w:rPr>
            <w:noProof/>
            <w:webHidden/>
          </w:rPr>
          <w:tab/>
        </w:r>
        <w:r w:rsidR="00F776B2">
          <w:rPr>
            <w:noProof/>
            <w:webHidden/>
          </w:rPr>
          <w:fldChar w:fldCharType="begin"/>
        </w:r>
        <w:r w:rsidR="00F776B2">
          <w:rPr>
            <w:noProof/>
            <w:webHidden/>
          </w:rPr>
          <w:instrText xml:space="preserve"> PAGEREF _Toc509236698 \h </w:instrText>
        </w:r>
        <w:r w:rsidR="00F776B2">
          <w:rPr>
            <w:noProof/>
            <w:webHidden/>
          </w:rPr>
        </w:r>
        <w:r w:rsidR="00F776B2">
          <w:rPr>
            <w:noProof/>
            <w:webHidden/>
          </w:rPr>
          <w:fldChar w:fldCharType="separate"/>
        </w:r>
        <w:r w:rsidR="004479C0">
          <w:rPr>
            <w:noProof/>
            <w:webHidden/>
          </w:rPr>
          <w:t>6</w:t>
        </w:r>
        <w:r w:rsidR="00F776B2">
          <w:rPr>
            <w:noProof/>
            <w:webHidden/>
          </w:rPr>
          <w:fldChar w:fldCharType="end"/>
        </w:r>
      </w:hyperlink>
    </w:p>
    <w:p w14:paraId="5C436A51" w14:textId="77777777" w:rsidR="00F776B2" w:rsidRDefault="005728BC">
      <w:pPr>
        <w:pStyle w:val="Obsah1"/>
        <w:rPr>
          <w:rFonts w:asciiTheme="minorHAnsi" w:eastAsiaTheme="minorEastAsia" w:hAnsiTheme="minorHAnsi" w:cstheme="minorBidi"/>
          <w:noProof/>
          <w:lang w:eastAsia="cs-CZ"/>
        </w:rPr>
      </w:pPr>
      <w:hyperlink w:anchor="_Toc509236699" w:history="1">
        <w:r w:rsidR="00F776B2" w:rsidRPr="00EB3550">
          <w:rPr>
            <w:rStyle w:val="Hypertextovodkaz"/>
            <w:noProof/>
          </w:rPr>
          <w:t>5.</w:t>
        </w:r>
        <w:r w:rsidR="00F776B2">
          <w:rPr>
            <w:rFonts w:asciiTheme="minorHAnsi" w:eastAsiaTheme="minorEastAsia" w:hAnsiTheme="minorHAnsi" w:cstheme="minorBidi"/>
            <w:noProof/>
            <w:lang w:eastAsia="cs-CZ"/>
          </w:rPr>
          <w:tab/>
        </w:r>
        <w:r w:rsidR="00F776B2" w:rsidRPr="00EB3550">
          <w:rPr>
            <w:rStyle w:val="Hypertextovodkaz"/>
            <w:noProof/>
          </w:rPr>
          <w:t>Kvalifikace</w:t>
        </w:r>
        <w:r w:rsidR="00F776B2">
          <w:rPr>
            <w:noProof/>
            <w:webHidden/>
          </w:rPr>
          <w:tab/>
        </w:r>
        <w:r w:rsidR="00F776B2">
          <w:rPr>
            <w:noProof/>
            <w:webHidden/>
          </w:rPr>
          <w:fldChar w:fldCharType="begin"/>
        </w:r>
        <w:r w:rsidR="00F776B2">
          <w:rPr>
            <w:noProof/>
            <w:webHidden/>
          </w:rPr>
          <w:instrText xml:space="preserve"> PAGEREF _Toc509236699 \h </w:instrText>
        </w:r>
        <w:r w:rsidR="00F776B2">
          <w:rPr>
            <w:noProof/>
            <w:webHidden/>
          </w:rPr>
        </w:r>
        <w:r w:rsidR="00F776B2">
          <w:rPr>
            <w:noProof/>
            <w:webHidden/>
          </w:rPr>
          <w:fldChar w:fldCharType="separate"/>
        </w:r>
        <w:r w:rsidR="004479C0">
          <w:rPr>
            <w:noProof/>
            <w:webHidden/>
          </w:rPr>
          <w:t>6</w:t>
        </w:r>
        <w:r w:rsidR="00F776B2">
          <w:rPr>
            <w:noProof/>
            <w:webHidden/>
          </w:rPr>
          <w:fldChar w:fldCharType="end"/>
        </w:r>
      </w:hyperlink>
    </w:p>
    <w:p w14:paraId="21529838" w14:textId="77777777" w:rsidR="00F776B2" w:rsidRDefault="005728BC">
      <w:pPr>
        <w:pStyle w:val="Obsah1"/>
        <w:rPr>
          <w:rFonts w:asciiTheme="minorHAnsi" w:eastAsiaTheme="minorEastAsia" w:hAnsiTheme="minorHAnsi" w:cstheme="minorBidi"/>
          <w:noProof/>
          <w:lang w:eastAsia="cs-CZ"/>
        </w:rPr>
      </w:pPr>
      <w:hyperlink w:anchor="_Toc509236700" w:history="1">
        <w:r w:rsidR="00F776B2" w:rsidRPr="00EB3550">
          <w:rPr>
            <w:rStyle w:val="Hypertextovodkaz"/>
            <w:noProof/>
          </w:rPr>
          <w:t>6.</w:t>
        </w:r>
        <w:r w:rsidR="00F776B2">
          <w:rPr>
            <w:rFonts w:asciiTheme="minorHAnsi" w:eastAsiaTheme="minorEastAsia" w:hAnsiTheme="minorHAnsi" w:cstheme="minorBidi"/>
            <w:noProof/>
            <w:lang w:eastAsia="cs-CZ"/>
          </w:rPr>
          <w:tab/>
        </w:r>
        <w:r w:rsidR="00F776B2" w:rsidRPr="00EB3550">
          <w:rPr>
            <w:rStyle w:val="Hypertextovodkaz"/>
            <w:noProof/>
          </w:rPr>
          <w:t>Základní způsobilost</w:t>
        </w:r>
        <w:r w:rsidR="00F776B2">
          <w:rPr>
            <w:noProof/>
            <w:webHidden/>
          </w:rPr>
          <w:tab/>
        </w:r>
        <w:r w:rsidR="00F776B2">
          <w:rPr>
            <w:noProof/>
            <w:webHidden/>
          </w:rPr>
          <w:fldChar w:fldCharType="begin"/>
        </w:r>
        <w:r w:rsidR="00F776B2">
          <w:rPr>
            <w:noProof/>
            <w:webHidden/>
          </w:rPr>
          <w:instrText xml:space="preserve"> PAGEREF _Toc509236700 \h </w:instrText>
        </w:r>
        <w:r w:rsidR="00F776B2">
          <w:rPr>
            <w:noProof/>
            <w:webHidden/>
          </w:rPr>
        </w:r>
        <w:r w:rsidR="00F776B2">
          <w:rPr>
            <w:noProof/>
            <w:webHidden/>
          </w:rPr>
          <w:fldChar w:fldCharType="separate"/>
        </w:r>
        <w:r w:rsidR="004479C0">
          <w:rPr>
            <w:noProof/>
            <w:webHidden/>
          </w:rPr>
          <w:t>6</w:t>
        </w:r>
        <w:r w:rsidR="00F776B2">
          <w:rPr>
            <w:noProof/>
            <w:webHidden/>
          </w:rPr>
          <w:fldChar w:fldCharType="end"/>
        </w:r>
      </w:hyperlink>
    </w:p>
    <w:p w14:paraId="78A65A4E" w14:textId="77777777" w:rsidR="00F776B2" w:rsidRDefault="005728BC">
      <w:pPr>
        <w:pStyle w:val="Obsah1"/>
        <w:rPr>
          <w:rFonts w:asciiTheme="minorHAnsi" w:eastAsiaTheme="minorEastAsia" w:hAnsiTheme="minorHAnsi" w:cstheme="minorBidi"/>
          <w:noProof/>
          <w:lang w:eastAsia="cs-CZ"/>
        </w:rPr>
      </w:pPr>
      <w:hyperlink w:anchor="_Toc509236701" w:history="1">
        <w:r w:rsidR="00F776B2" w:rsidRPr="00EB3550">
          <w:rPr>
            <w:rStyle w:val="Hypertextovodkaz"/>
            <w:noProof/>
          </w:rPr>
          <w:t>7.</w:t>
        </w:r>
        <w:r w:rsidR="00F776B2">
          <w:rPr>
            <w:rFonts w:asciiTheme="minorHAnsi" w:eastAsiaTheme="minorEastAsia" w:hAnsiTheme="minorHAnsi" w:cstheme="minorBidi"/>
            <w:noProof/>
            <w:lang w:eastAsia="cs-CZ"/>
          </w:rPr>
          <w:tab/>
        </w:r>
        <w:r w:rsidR="00F776B2" w:rsidRPr="00EB3550">
          <w:rPr>
            <w:rStyle w:val="Hypertextovodkaz"/>
            <w:noProof/>
          </w:rPr>
          <w:t>Profesní způsobilost</w:t>
        </w:r>
        <w:r w:rsidR="00F776B2">
          <w:rPr>
            <w:noProof/>
            <w:webHidden/>
          </w:rPr>
          <w:tab/>
        </w:r>
        <w:r w:rsidR="00F776B2">
          <w:rPr>
            <w:noProof/>
            <w:webHidden/>
          </w:rPr>
          <w:fldChar w:fldCharType="begin"/>
        </w:r>
        <w:r w:rsidR="00F776B2">
          <w:rPr>
            <w:noProof/>
            <w:webHidden/>
          </w:rPr>
          <w:instrText xml:space="preserve"> PAGEREF _Toc509236701 \h </w:instrText>
        </w:r>
        <w:r w:rsidR="00F776B2">
          <w:rPr>
            <w:noProof/>
            <w:webHidden/>
          </w:rPr>
        </w:r>
        <w:r w:rsidR="00F776B2">
          <w:rPr>
            <w:noProof/>
            <w:webHidden/>
          </w:rPr>
          <w:fldChar w:fldCharType="separate"/>
        </w:r>
        <w:r w:rsidR="004479C0">
          <w:rPr>
            <w:noProof/>
            <w:webHidden/>
          </w:rPr>
          <w:t>8</w:t>
        </w:r>
        <w:r w:rsidR="00F776B2">
          <w:rPr>
            <w:noProof/>
            <w:webHidden/>
          </w:rPr>
          <w:fldChar w:fldCharType="end"/>
        </w:r>
      </w:hyperlink>
    </w:p>
    <w:p w14:paraId="20E36ADC" w14:textId="77777777" w:rsidR="00F776B2" w:rsidRDefault="005728BC">
      <w:pPr>
        <w:pStyle w:val="Obsah1"/>
        <w:rPr>
          <w:rFonts w:asciiTheme="minorHAnsi" w:eastAsiaTheme="minorEastAsia" w:hAnsiTheme="minorHAnsi" w:cstheme="minorBidi"/>
          <w:noProof/>
          <w:lang w:eastAsia="cs-CZ"/>
        </w:rPr>
      </w:pPr>
      <w:hyperlink w:anchor="_Toc509236702" w:history="1">
        <w:r w:rsidR="00F776B2" w:rsidRPr="00EB3550">
          <w:rPr>
            <w:rStyle w:val="Hypertextovodkaz"/>
            <w:noProof/>
          </w:rPr>
          <w:t>8.</w:t>
        </w:r>
        <w:r w:rsidR="00F776B2">
          <w:rPr>
            <w:rFonts w:asciiTheme="minorHAnsi" w:eastAsiaTheme="minorEastAsia" w:hAnsiTheme="minorHAnsi" w:cstheme="minorBidi"/>
            <w:noProof/>
            <w:lang w:eastAsia="cs-CZ"/>
          </w:rPr>
          <w:tab/>
        </w:r>
        <w:r w:rsidR="00F776B2" w:rsidRPr="00EB3550">
          <w:rPr>
            <w:rStyle w:val="Hypertextovodkaz"/>
            <w:noProof/>
          </w:rPr>
          <w:t>Technická kvalifikace</w:t>
        </w:r>
        <w:r w:rsidR="00F776B2">
          <w:rPr>
            <w:noProof/>
            <w:webHidden/>
          </w:rPr>
          <w:tab/>
        </w:r>
        <w:r w:rsidR="00F776B2">
          <w:rPr>
            <w:noProof/>
            <w:webHidden/>
          </w:rPr>
          <w:fldChar w:fldCharType="begin"/>
        </w:r>
        <w:r w:rsidR="00F776B2">
          <w:rPr>
            <w:noProof/>
            <w:webHidden/>
          </w:rPr>
          <w:instrText xml:space="preserve"> PAGEREF _Toc509236702 \h </w:instrText>
        </w:r>
        <w:r w:rsidR="00F776B2">
          <w:rPr>
            <w:noProof/>
            <w:webHidden/>
          </w:rPr>
        </w:r>
        <w:r w:rsidR="00F776B2">
          <w:rPr>
            <w:noProof/>
            <w:webHidden/>
          </w:rPr>
          <w:fldChar w:fldCharType="separate"/>
        </w:r>
        <w:r w:rsidR="004479C0">
          <w:rPr>
            <w:noProof/>
            <w:webHidden/>
          </w:rPr>
          <w:t>8</w:t>
        </w:r>
        <w:r w:rsidR="00F776B2">
          <w:rPr>
            <w:noProof/>
            <w:webHidden/>
          </w:rPr>
          <w:fldChar w:fldCharType="end"/>
        </w:r>
      </w:hyperlink>
    </w:p>
    <w:p w14:paraId="4F872B99" w14:textId="77777777" w:rsidR="00F776B2" w:rsidRDefault="005728BC">
      <w:pPr>
        <w:pStyle w:val="Obsah1"/>
        <w:rPr>
          <w:rFonts w:asciiTheme="minorHAnsi" w:eastAsiaTheme="minorEastAsia" w:hAnsiTheme="minorHAnsi" w:cstheme="minorBidi"/>
          <w:noProof/>
          <w:lang w:eastAsia="cs-CZ"/>
        </w:rPr>
      </w:pPr>
      <w:hyperlink w:anchor="_Toc509236703" w:history="1">
        <w:r w:rsidR="00F776B2" w:rsidRPr="00EB3550">
          <w:rPr>
            <w:rStyle w:val="Hypertextovodkaz"/>
            <w:noProof/>
          </w:rPr>
          <w:t>9.</w:t>
        </w:r>
        <w:r w:rsidR="00F776B2">
          <w:rPr>
            <w:rFonts w:asciiTheme="minorHAnsi" w:eastAsiaTheme="minorEastAsia" w:hAnsiTheme="minorHAnsi" w:cstheme="minorBidi"/>
            <w:noProof/>
            <w:lang w:eastAsia="cs-CZ"/>
          </w:rPr>
          <w:tab/>
        </w:r>
        <w:r w:rsidR="00F776B2" w:rsidRPr="00EB3550">
          <w:rPr>
            <w:rStyle w:val="Hypertextovodkaz"/>
            <w:noProof/>
          </w:rPr>
          <w:t>Společné ustanovení k prokazování kvalifikace</w:t>
        </w:r>
        <w:r w:rsidR="00F776B2">
          <w:rPr>
            <w:noProof/>
            <w:webHidden/>
          </w:rPr>
          <w:tab/>
        </w:r>
        <w:r w:rsidR="00F776B2">
          <w:rPr>
            <w:noProof/>
            <w:webHidden/>
          </w:rPr>
          <w:fldChar w:fldCharType="begin"/>
        </w:r>
        <w:r w:rsidR="00F776B2">
          <w:rPr>
            <w:noProof/>
            <w:webHidden/>
          </w:rPr>
          <w:instrText xml:space="preserve"> PAGEREF _Toc509236703 \h </w:instrText>
        </w:r>
        <w:r w:rsidR="00F776B2">
          <w:rPr>
            <w:noProof/>
            <w:webHidden/>
          </w:rPr>
        </w:r>
        <w:r w:rsidR="00F776B2">
          <w:rPr>
            <w:noProof/>
            <w:webHidden/>
          </w:rPr>
          <w:fldChar w:fldCharType="separate"/>
        </w:r>
        <w:r w:rsidR="004479C0">
          <w:rPr>
            <w:noProof/>
            <w:webHidden/>
          </w:rPr>
          <w:t>9</w:t>
        </w:r>
        <w:r w:rsidR="00F776B2">
          <w:rPr>
            <w:noProof/>
            <w:webHidden/>
          </w:rPr>
          <w:fldChar w:fldCharType="end"/>
        </w:r>
      </w:hyperlink>
    </w:p>
    <w:p w14:paraId="0FA076D5" w14:textId="77777777" w:rsidR="00F776B2" w:rsidRDefault="005728BC">
      <w:pPr>
        <w:pStyle w:val="Obsah1"/>
        <w:rPr>
          <w:rFonts w:asciiTheme="minorHAnsi" w:eastAsiaTheme="minorEastAsia" w:hAnsiTheme="minorHAnsi" w:cstheme="minorBidi"/>
          <w:noProof/>
          <w:lang w:eastAsia="cs-CZ"/>
        </w:rPr>
      </w:pPr>
      <w:hyperlink w:anchor="_Toc509236704" w:history="1">
        <w:r w:rsidR="00F776B2" w:rsidRPr="00EB3550">
          <w:rPr>
            <w:rStyle w:val="Hypertextovodkaz"/>
            <w:noProof/>
          </w:rPr>
          <w:t>10.</w:t>
        </w:r>
        <w:r w:rsidR="00F776B2">
          <w:rPr>
            <w:rFonts w:asciiTheme="minorHAnsi" w:eastAsiaTheme="minorEastAsia" w:hAnsiTheme="minorHAnsi" w:cstheme="minorBidi"/>
            <w:noProof/>
            <w:lang w:eastAsia="cs-CZ"/>
          </w:rPr>
          <w:tab/>
        </w:r>
        <w:r w:rsidR="00F776B2" w:rsidRPr="00EB3550">
          <w:rPr>
            <w:rStyle w:val="Hypertextovodkaz"/>
            <w:noProof/>
          </w:rPr>
          <w:t>Společné ustanovení k dokladům</w:t>
        </w:r>
        <w:r w:rsidR="00F776B2">
          <w:rPr>
            <w:noProof/>
            <w:webHidden/>
          </w:rPr>
          <w:tab/>
        </w:r>
        <w:r w:rsidR="00F776B2">
          <w:rPr>
            <w:noProof/>
            <w:webHidden/>
          </w:rPr>
          <w:fldChar w:fldCharType="begin"/>
        </w:r>
        <w:r w:rsidR="00F776B2">
          <w:rPr>
            <w:noProof/>
            <w:webHidden/>
          </w:rPr>
          <w:instrText xml:space="preserve"> PAGEREF _Toc509236704 \h </w:instrText>
        </w:r>
        <w:r w:rsidR="00F776B2">
          <w:rPr>
            <w:noProof/>
            <w:webHidden/>
          </w:rPr>
        </w:r>
        <w:r w:rsidR="00F776B2">
          <w:rPr>
            <w:noProof/>
            <w:webHidden/>
          </w:rPr>
          <w:fldChar w:fldCharType="separate"/>
        </w:r>
        <w:r w:rsidR="004479C0">
          <w:rPr>
            <w:noProof/>
            <w:webHidden/>
          </w:rPr>
          <w:t>10</w:t>
        </w:r>
        <w:r w:rsidR="00F776B2">
          <w:rPr>
            <w:noProof/>
            <w:webHidden/>
          </w:rPr>
          <w:fldChar w:fldCharType="end"/>
        </w:r>
      </w:hyperlink>
    </w:p>
    <w:p w14:paraId="19FB9296" w14:textId="77777777" w:rsidR="00F776B2" w:rsidRDefault="005728BC">
      <w:pPr>
        <w:pStyle w:val="Obsah1"/>
        <w:rPr>
          <w:rFonts w:asciiTheme="minorHAnsi" w:eastAsiaTheme="minorEastAsia" w:hAnsiTheme="minorHAnsi" w:cstheme="minorBidi"/>
          <w:noProof/>
          <w:lang w:eastAsia="cs-CZ"/>
        </w:rPr>
      </w:pPr>
      <w:hyperlink w:anchor="_Toc509236705" w:history="1">
        <w:r w:rsidR="00F776B2" w:rsidRPr="00EB3550">
          <w:rPr>
            <w:rStyle w:val="Hypertextovodkaz"/>
            <w:noProof/>
          </w:rPr>
          <w:t>11.</w:t>
        </w:r>
        <w:r w:rsidR="00F776B2">
          <w:rPr>
            <w:rFonts w:asciiTheme="minorHAnsi" w:eastAsiaTheme="minorEastAsia" w:hAnsiTheme="minorHAnsi" w:cstheme="minorBidi"/>
            <w:noProof/>
            <w:lang w:eastAsia="cs-CZ"/>
          </w:rPr>
          <w:tab/>
        </w:r>
        <w:r w:rsidR="00F776B2" w:rsidRPr="00EB3550">
          <w:rPr>
            <w:rStyle w:val="Hypertextovodkaz"/>
            <w:noProof/>
          </w:rPr>
          <w:t>Obchodní, technické a jiné smluvní podmínky</w:t>
        </w:r>
        <w:r w:rsidR="00F776B2">
          <w:rPr>
            <w:noProof/>
            <w:webHidden/>
          </w:rPr>
          <w:tab/>
        </w:r>
        <w:r w:rsidR="00F776B2">
          <w:rPr>
            <w:noProof/>
            <w:webHidden/>
          </w:rPr>
          <w:fldChar w:fldCharType="begin"/>
        </w:r>
        <w:r w:rsidR="00F776B2">
          <w:rPr>
            <w:noProof/>
            <w:webHidden/>
          </w:rPr>
          <w:instrText xml:space="preserve"> PAGEREF _Toc509236705 \h </w:instrText>
        </w:r>
        <w:r w:rsidR="00F776B2">
          <w:rPr>
            <w:noProof/>
            <w:webHidden/>
          </w:rPr>
        </w:r>
        <w:r w:rsidR="00F776B2">
          <w:rPr>
            <w:noProof/>
            <w:webHidden/>
          </w:rPr>
          <w:fldChar w:fldCharType="separate"/>
        </w:r>
        <w:r w:rsidR="004479C0">
          <w:rPr>
            <w:noProof/>
            <w:webHidden/>
          </w:rPr>
          <w:t>11</w:t>
        </w:r>
        <w:r w:rsidR="00F776B2">
          <w:rPr>
            <w:noProof/>
            <w:webHidden/>
          </w:rPr>
          <w:fldChar w:fldCharType="end"/>
        </w:r>
      </w:hyperlink>
    </w:p>
    <w:p w14:paraId="633349B9" w14:textId="77777777" w:rsidR="00F776B2" w:rsidRDefault="005728BC">
      <w:pPr>
        <w:pStyle w:val="Obsah1"/>
        <w:rPr>
          <w:rFonts w:asciiTheme="minorHAnsi" w:eastAsiaTheme="minorEastAsia" w:hAnsiTheme="minorHAnsi" w:cstheme="minorBidi"/>
          <w:noProof/>
          <w:lang w:eastAsia="cs-CZ"/>
        </w:rPr>
      </w:pPr>
      <w:hyperlink w:anchor="_Toc509236706" w:history="1">
        <w:r w:rsidR="00F776B2" w:rsidRPr="00EB3550">
          <w:rPr>
            <w:rStyle w:val="Hypertextovodkaz"/>
            <w:noProof/>
          </w:rPr>
          <w:t>12.</w:t>
        </w:r>
        <w:r w:rsidR="00F776B2">
          <w:rPr>
            <w:rFonts w:asciiTheme="minorHAnsi" w:eastAsiaTheme="minorEastAsia" w:hAnsiTheme="minorHAnsi" w:cstheme="minorBidi"/>
            <w:noProof/>
            <w:lang w:eastAsia="cs-CZ"/>
          </w:rPr>
          <w:tab/>
        </w:r>
        <w:r w:rsidR="00F776B2" w:rsidRPr="00EB3550">
          <w:rPr>
            <w:rStyle w:val="Hypertextovodkaz"/>
            <w:noProof/>
          </w:rPr>
          <w:t>Další podmínky Centrálního zadavatele</w:t>
        </w:r>
        <w:r w:rsidR="00F776B2">
          <w:rPr>
            <w:noProof/>
            <w:webHidden/>
          </w:rPr>
          <w:tab/>
        </w:r>
        <w:r w:rsidR="00F776B2">
          <w:rPr>
            <w:noProof/>
            <w:webHidden/>
          </w:rPr>
          <w:fldChar w:fldCharType="begin"/>
        </w:r>
        <w:r w:rsidR="00F776B2">
          <w:rPr>
            <w:noProof/>
            <w:webHidden/>
          </w:rPr>
          <w:instrText xml:space="preserve"> PAGEREF _Toc509236706 \h </w:instrText>
        </w:r>
        <w:r w:rsidR="00F776B2">
          <w:rPr>
            <w:noProof/>
            <w:webHidden/>
          </w:rPr>
        </w:r>
        <w:r w:rsidR="00F776B2">
          <w:rPr>
            <w:noProof/>
            <w:webHidden/>
          </w:rPr>
          <w:fldChar w:fldCharType="separate"/>
        </w:r>
        <w:r w:rsidR="004479C0">
          <w:rPr>
            <w:noProof/>
            <w:webHidden/>
          </w:rPr>
          <w:t>11</w:t>
        </w:r>
        <w:r w:rsidR="00F776B2">
          <w:rPr>
            <w:noProof/>
            <w:webHidden/>
          </w:rPr>
          <w:fldChar w:fldCharType="end"/>
        </w:r>
      </w:hyperlink>
    </w:p>
    <w:p w14:paraId="41A0381E" w14:textId="77777777" w:rsidR="00F776B2" w:rsidRDefault="005728BC">
      <w:pPr>
        <w:pStyle w:val="Obsah1"/>
        <w:rPr>
          <w:rFonts w:asciiTheme="minorHAnsi" w:eastAsiaTheme="minorEastAsia" w:hAnsiTheme="minorHAnsi" w:cstheme="minorBidi"/>
          <w:noProof/>
          <w:lang w:eastAsia="cs-CZ"/>
        </w:rPr>
      </w:pPr>
      <w:hyperlink w:anchor="_Toc509236707" w:history="1">
        <w:r w:rsidR="00F776B2" w:rsidRPr="00EB3550">
          <w:rPr>
            <w:rStyle w:val="Hypertextovodkaz"/>
            <w:noProof/>
          </w:rPr>
          <w:t>13.</w:t>
        </w:r>
        <w:r w:rsidR="00F776B2">
          <w:rPr>
            <w:rFonts w:asciiTheme="minorHAnsi" w:eastAsiaTheme="minorEastAsia" w:hAnsiTheme="minorHAnsi" w:cstheme="minorBidi"/>
            <w:noProof/>
            <w:lang w:eastAsia="cs-CZ"/>
          </w:rPr>
          <w:tab/>
        </w:r>
        <w:r w:rsidR="00F776B2" w:rsidRPr="00EB3550">
          <w:rPr>
            <w:rStyle w:val="Hypertextovodkaz"/>
            <w:noProof/>
          </w:rPr>
          <w:t>Hodnocení nabídek</w:t>
        </w:r>
        <w:r w:rsidR="00F776B2">
          <w:rPr>
            <w:noProof/>
            <w:webHidden/>
          </w:rPr>
          <w:tab/>
        </w:r>
        <w:r w:rsidR="00F776B2">
          <w:rPr>
            <w:noProof/>
            <w:webHidden/>
          </w:rPr>
          <w:fldChar w:fldCharType="begin"/>
        </w:r>
        <w:r w:rsidR="00F776B2">
          <w:rPr>
            <w:noProof/>
            <w:webHidden/>
          </w:rPr>
          <w:instrText xml:space="preserve"> PAGEREF _Toc509236707 \h </w:instrText>
        </w:r>
        <w:r w:rsidR="00F776B2">
          <w:rPr>
            <w:noProof/>
            <w:webHidden/>
          </w:rPr>
        </w:r>
        <w:r w:rsidR="00F776B2">
          <w:rPr>
            <w:noProof/>
            <w:webHidden/>
          </w:rPr>
          <w:fldChar w:fldCharType="separate"/>
        </w:r>
        <w:r w:rsidR="004479C0">
          <w:rPr>
            <w:noProof/>
            <w:webHidden/>
          </w:rPr>
          <w:t>12</w:t>
        </w:r>
        <w:r w:rsidR="00F776B2">
          <w:rPr>
            <w:noProof/>
            <w:webHidden/>
          </w:rPr>
          <w:fldChar w:fldCharType="end"/>
        </w:r>
      </w:hyperlink>
    </w:p>
    <w:p w14:paraId="3A959EAE" w14:textId="77777777" w:rsidR="00F776B2" w:rsidRDefault="005728BC">
      <w:pPr>
        <w:pStyle w:val="Obsah1"/>
        <w:rPr>
          <w:rFonts w:asciiTheme="minorHAnsi" w:eastAsiaTheme="minorEastAsia" w:hAnsiTheme="minorHAnsi" w:cstheme="minorBidi"/>
          <w:noProof/>
          <w:lang w:eastAsia="cs-CZ"/>
        </w:rPr>
      </w:pPr>
      <w:hyperlink w:anchor="_Toc509236708" w:history="1">
        <w:r w:rsidR="00F776B2" w:rsidRPr="00EB3550">
          <w:rPr>
            <w:rStyle w:val="Hypertextovodkaz"/>
            <w:noProof/>
          </w:rPr>
          <w:t>14.</w:t>
        </w:r>
        <w:r w:rsidR="00F776B2">
          <w:rPr>
            <w:rFonts w:asciiTheme="minorHAnsi" w:eastAsiaTheme="minorEastAsia" w:hAnsiTheme="minorHAnsi" w:cstheme="minorBidi"/>
            <w:noProof/>
            <w:lang w:eastAsia="cs-CZ"/>
          </w:rPr>
          <w:tab/>
        </w:r>
        <w:r w:rsidR="00F776B2" w:rsidRPr="00EB3550">
          <w:rPr>
            <w:rStyle w:val="Hypertextovodkaz"/>
            <w:noProof/>
          </w:rPr>
          <w:t>Zpracování nabídky</w:t>
        </w:r>
        <w:r w:rsidR="00F776B2">
          <w:rPr>
            <w:noProof/>
            <w:webHidden/>
          </w:rPr>
          <w:tab/>
        </w:r>
        <w:r w:rsidR="00F776B2">
          <w:rPr>
            <w:noProof/>
            <w:webHidden/>
          </w:rPr>
          <w:fldChar w:fldCharType="begin"/>
        </w:r>
        <w:r w:rsidR="00F776B2">
          <w:rPr>
            <w:noProof/>
            <w:webHidden/>
          </w:rPr>
          <w:instrText xml:space="preserve"> PAGEREF _Toc509236708 \h </w:instrText>
        </w:r>
        <w:r w:rsidR="00F776B2">
          <w:rPr>
            <w:noProof/>
            <w:webHidden/>
          </w:rPr>
        </w:r>
        <w:r w:rsidR="00F776B2">
          <w:rPr>
            <w:noProof/>
            <w:webHidden/>
          </w:rPr>
          <w:fldChar w:fldCharType="separate"/>
        </w:r>
        <w:r w:rsidR="004479C0">
          <w:rPr>
            <w:noProof/>
            <w:webHidden/>
          </w:rPr>
          <w:t>13</w:t>
        </w:r>
        <w:r w:rsidR="00F776B2">
          <w:rPr>
            <w:noProof/>
            <w:webHidden/>
          </w:rPr>
          <w:fldChar w:fldCharType="end"/>
        </w:r>
      </w:hyperlink>
    </w:p>
    <w:p w14:paraId="18F55381" w14:textId="77777777" w:rsidR="00F776B2" w:rsidRDefault="005728BC">
      <w:pPr>
        <w:pStyle w:val="Obsah1"/>
        <w:rPr>
          <w:rFonts w:asciiTheme="minorHAnsi" w:eastAsiaTheme="minorEastAsia" w:hAnsiTheme="minorHAnsi" w:cstheme="minorBidi"/>
          <w:noProof/>
          <w:lang w:eastAsia="cs-CZ"/>
        </w:rPr>
      </w:pPr>
      <w:hyperlink w:anchor="_Toc509236709" w:history="1">
        <w:r w:rsidR="00F776B2" w:rsidRPr="00EB3550">
          <w:rPr>
            <w:rStyle w:val="Hypertextovodkaz"/>
            <w:noProof/>
          </w:rPr>
          <w:t>15.</w:t>
        </w:r>
        <w:r w:rsidR="00F776B2">
          <w:rPr>
            <w:rFonts w:asciiTheme="minorHAnsi" w:eastAsiaTheme="minorEastAsia" w:hAnsiTheme="minorHAnsi" w:cstheme="minorBidi"/>
            <w:noProof/>
            <w:lang w:eastAsia="cs-CZ"/>
          </w:rPr>
          <w:tab/>
        </w:r>
        <w:r w:rsidR="00F776B2" w:rsidRPr="00EB3550">
          <w:rPr>
            <w:rStyle w:val="Hypertextovodkaz"/>
            <w:noProof/>
          </w:rPr>
          <w:t>Forma a způsob podání nabídky</w:t>
        </w:r>
        <w:r w:rsidR="00F776B2">
          <w:rPr>
            <w:noProof/>
            <w:webHidden/>
          </w:rPr>
          <w:tab/>
        </w:r>
        <w:r w:rsidR="00F776B2">
          <w:rPr>
            <w:noProof/>
            <w:webHidden/>
          </w:rPr>
          <w:fldChar w:fldCharType="begin"/>
        </w:r>
        <w:r w:rsidR="00F776B2">
          <w:rPr>
            <w:noProof/>
            <w:webHidden/>
          </w:rPr>
          <w:instrText xml:space="preserve"> PAGEREF _Toc509236709 \h </w:instrText>
        </w:r>
        <w:r w:rsidR="00F776B2">
          <w:rPr>
            <w:noProof/>
            <w:webHidden/>
          </w:rPr>
        </w:r>
        <w:r w:rsidR="00F776B2">
          <w:rPr>
            <w:noProof/>
            <w:webHidden/>
          </w:rPr>
          <w:fldChar w:fldCharType="separate"/>
        </w:r>
        <w:r w:rsidR="004479C0">
          <w:rPr>
            <w:noProof/>
            <w:webHidden/>
          </w:rPr>
          <w:t>14</w:t>
        </w:r>
        <w:r w:rsidR="00F776B2">
          <w:rPr>
            <w:noProof/>
            <w:webHidden/>
          </w:rPr>
          <w:fldChar w:fldCharType="end"/>
        </w:r>
      </w:hyperlink>
    </w:p>
    <w:p w14:paraId="16912A9F" w14:textId="77777777" w:rsidR="00F776B2" w:rsidRDefault="005728BC">
      <w:pPr>
        <w:pStyle w:val="Obsah1"/>
        <w:rPr>
          <w:rFonts w:asciiTheme="minorHAnsi" w:eastAsiaTheme="minorEastAsia" w:hAnsiTheme="minorHAnsi" w:cstheme="minorBidi"/>
          <w:noProof/>
          <w:lang w:eastAsia="cs-CZ"/>
        </w:rPr>
      </w:pPr>
      <w:hyperlink w:anchor="_Toc509236710" w:history="1">
        <w:r w:rsidR="00F776B2" w:rsidRPr="00EB3550">
          <w:rPr>
            <w:rStyle w:val="Hypertextovodkaz"/>
            <w:noProof/>
          </w:rPr>
          <w:t>16.</w:t>
        </w:r>
        <w:r w:rsidR="00F776B2">
          <w:rPr>
            <w:rFonts w:asciiTheme="minorHAnsi" w:eastAsiaTheme="minorEastAsia" w:hAnsiTheme="minorHAnsi" w:cstheme="minorBidi"/>
            <w:noProof/>
            <w:lang w:eastAsia="cs-CZ"/>
          </w:rPr>
          <w:tab/>
        </w:r>
        <w:r w:rsidR="00F776B2" w:rsidRPr="00EB3550">
          <w:rPr>
            <w:rStyle w:val="Hypertextovodkaz"/>
            <w:noProof/>
          </w:rPr>
          <w:t>Lhůta pro podání nabídek</w:t>
        </w:r>
        <w:r w:rsidR="00F776B2">
          <w:rPr>
            <w:noProof/>
            <w:webHidden/>
          </w:rPr>
          <w:tab/>
        </w:r>
        <w:r w:rsidR="00F776B2">
          <w:rPr>
            <w:noProof/>
            <w:webHidden/>
          </w:rPr>
          <w:fldChar w:fldCharType="begin"/>
        </w:r>
        <w:r w:rsidR="00F776B2">
          <w:rPr>
            <w:noProof/>
            <w:webHidden/>
          </w:rPr>
          <w:instrText xml:space="preserve"> PAGEREF _Toc509236710 \h </w:instrText>
        </w:r>
        <w:r w:rsidR="00F776B2">
          <w:rPr>
            <w:noProof/>
            <w:webHidden/>
          </w:rPr>
        </w:r>
        <w:r w:rsidR="00F776B2">
          <w:rPr>
            <w:noProof/>
            <w:webHidden/>
          </w:rPr>
          <w:fldChar w:fldCharType="separate"/>
        </w:r>
        <w:r w:rsidR="004479C0">
          <w:rPr>
            <w:noProof/>
            <w:webHidden/>
          </w:rPr>
          <w:t>15</w:t>
        </w:r>
        <w:r w:rsidR="00F776B2">
          <w:rPr>
            <w:noProof/>
            <w:webHidden/>
          </w:rPr>
          <w:fldChar w:fldCharType="end"/>
        </w:r>
      </w:hyperlink>
    </w:p>
    <w:p w14:paraId="5A1CD66C" w14:textId="77777777" w:rsidR="00F776B2" w:rsidRDefault="005728BC">
      <w:pPr>
        <w:pStyle w:val="Obsah1"/>
        <w:rPr>
          <w:rFonts w:asciiTheme="minorHAnsi" w:eastAsiaTheme="minorEastAsia" w:hAnsiTheme="minorHAnsi" w:cstheme="minorBidi"/>
          <w:noProof/>
          <w:lang w:eastAsia="cs-CZ"/>
        </w:rPr>
      </w:pPr>
      <w:hyperlink w:anchor="_Toc509236711" w:history="1">
        <w:r w:rsidR="00F776B2" w:rsidRPr="00EB3550">
          <w:rPr>
            <w:rStyle w:val="Hypertextovodkaz"/>
            <w:noProof/>
          </w:rPr>
          <w:t>17.</w:t>
        </w:r>
        <w:r w:rsidR="00F776B2">
          <w:rPr>
            <w:rFonts w:asciiTheme="minorHAnsi" w:eastAsiaTheme="minorEastAsia" w:hAnsiTheme="minorHAnsi" w:cstheme="minorBidi"/>
            <w:noProof/>
            <w:lang w:eastAsia="cs-CZ"/>
          </w:rPr>
          <w:tab/>
        </w:r>
        <w:r w:rsidR="00F776B2" w:rsidRPr="00EB3550">
          <w:rPr>
            <w:rStyle w:val="Hypertextovodkaz"/>
            <w:noProof/>
          </w:rPr>
          <w:t>Vysvětlení, změna nebo doplnění zadávací dokumentace</w:t>
        </w:r>
        <w:r w:rsidR="00F776B2">
          <w:rPr>
            <w:noProof/>
            <w:webHidden/>
          </w:rPr>
          <w:tab/>
        </w:r>
        <w:r w:rsidR="00F776B2">
          <w:rPr>
            <w:noProof/>
            <w:webHidden/>
          </w:rPr>
          <w:fldChar w:fldCharType="begin"/>
        </w:r>
        <w:r w:rsidR="00F776B2">
          <w:rPr>
            <w:noProof/>
            <w:webHidden/>
          </w:rPr>
          <w:instrText xml:space="preserve"> PAGEREF _Toc509236711 \h </w:instrText>
        </w:r>
        <w:r w:rsidR="00F776B2">
          <w:rPr>
            <w:noProof/>
            <w:webHidden/>
          </w:rPr>
        </w:r>
        <w:r w:rsidR="00F776B2">
          <w:rPr>
            <w:noProof/>
            <w:webHidden/>
          </w:rPr>
          <w:fldChar w:fldCharType="separate"/>
        </w:r>
        <w:r w:rsidR="004479C0">
          <w:rPr>
            <w:noProof/>
            <w:webHidden/>
          </w:rPr>
          <w:t>15</w:t>
        </w:r>
        <w:r w:rsidR="00F776B2">
          <w:rPr>
            <w:noProof/>
            <w:webHidden/>
          </w:rPr>
          <w:fldChar w:fldCharType="end"/>
        </w:r>
      </w:hyperlink>
    </w:p>
    <w:p w14:paraId="1F5AE413" w14:textId="77777777" w:rsidR="00F776B2" w:rsidRDefault="005728BC">
      <w:pPr>
        <w:pStyle w:val="Obsah1"/>
        <w:rPr>
          <w:rFonts w:asciiTheme="minorHAnsi" w:eastAsiaTheme="minorEastAsia" w:hAnsiTheme="minorHAnsi" w:cstheme="minorBidi"/>
          <w:noProof/>
          <w:lang w:eastAsia="cs-CZ"/>
        </w:rPr>
      </w:pPr>
      <w:hyperlink w:anchor="_Toc509236712" w:history="1">
        <w:r w:rsidR="00F776B2" w:rsidRPr="00EB3550">
          <w:rPr>
            <w:rStyle w:val="Hypertextovodkaz"/>
            <w:noProof/>
          </w:rPr>
          <w:t>18.</w:t>
        </w:r>
        <w:r w:rsidR="00F776B2">
          <w:rPr>
            <w:rFonts w:asciiTheme="minorHAnsi" w:eastAsiaTheme="minorEastAsia" w:hAnsiTheme="minorHAnsi" w:cstheme="minorBidi"/>
            <w:noProof/>
            <w:lang w:eastAsia="cs-CZ"/>
          </w:rPr>
          <w:tab/>
        </w:r>
        <w:r w:rsidR="00F776B2" w:rsidRPr="00EB3550">
          <w:rPr>
            <w:rStyle w:val="Hypertextovodkaz"/>
            <w:noProof/>
          </w:rPr>
          <w:t>Další podmínky pro uzavření smlouvy</w:t>
        </w:r>
        <w:r w:rsidR="00F776B2">
          <w:rPr>
            <w:noProof/>
            <w:webHidden/>
          </w:rPr>
          <w:tab/>
        </w:r>
        <w:r w:rsidR="00F776B2">
          <w:rPr>
            <w:noProof/>
            <w:webHidden/>
          </w:rPr>
          <w:fldChar w:fldCharType="begin"/>
        </w:r>
        <w:r w:rsidR="00F776B2">
          <w:rPr>
            <w:noProof/>
            <w:webHidden/>
          </w:rPr>
          <w:instrText xml:space="preserve"> PAGEREF _Toc509236712 \h </w:instrText>
        </w:r>
        <w:r w:rsidR="00F776B2">
          <w:rPr>
            <w:noProof/>
            <w:webHidden/>
          </w:rPr>
        </w:r>
        <w:r w:rsidR="00F776B2">
          <w:rPr>
            <w:noProof/>
            <w:webHidden/>
          </w:rPr>
          <w:fldChar w:fldCharType="separate"/>
        </w:r>
        <w:r w:rsidR="004479C0">
          <w:rPr>
            <w:noProof/>
            <w:webHidden/>
          </w:rPr>
          <w:t>15</w:t>
        </w:r>
        <w:r w:rsidR="00F776B2">
          <w:rPr>
            <w:noProof/>
            <w:webHidden/>
          </w:rPr>
          <w:fldChar w:fldCharType="end"/>
        </w:r>
      </w:hyperlink>
    </w:p>
    <w:p w14:paraId="7CEC6386" w14:textId="77777777" w:rsidR="00F776B2" w:rsidRDefault="005728BC">
      <w:pPr>
        <w:pStyle w:val="Obsah1"/>
        <w:rPr>
          <w:rFonts w:asciiTheme="minorHAnsi" w:eastAsiaTheme="minorEastAsia" w:hAnsiTheme="minorHAnsi" w:cstheme="minorBidi"/>
          <w:noProof/>
          <w:lang w:eastAsia="cs-CZ"/>
        </w:rPr>
      </w:pPr>
      <w:hyperlink w:anchor="_Toc509236713" w:history="1">
        <w:r w:rsidR="00F776B2" w:rsidRPr="00EB3550">
          <w:rPr>
            <w:rStyle w:val="Hypertextovodkaz"/>
            <w:noProof/>
          </w:rPr>
          <w:t>19.</w:t>
        </w:r>
        <w:r w:rsidR="00F776B2">
          <w:rPr>
            <w:rFonts w:asciiTheme="minorHAnsi" w:eastAsiaTheme="minorEastAsia" w:hAnsiTheme="minorHAnsi" w:cstheme="minorBidi"/>
            <w:noProof/>
            <w:lang w:eastAsia="cs-CZ"/>
          </w:rPr>
          <w:tab/>
        </w:r>
        <w:r w:rsidR="00F776B2" w:rsidRPr="00EB3550">
          <w:rPr>
            <w:rStyle w:val="Hypertextovodkaz"/>
            <w:noProof/>
          </w:rPr>
          <w:t>Závaznost zadávací dokumentace</w:t>
        </w:r>
        <w:r w:rsidR="00F776B2">
          <w:rPr>
            <w:noProof/>
            <w:webHidden/>
          </w:rPr>
          <w:tab/>
        </w:r>
        <w:r w:rsidR="00F776B2">
          <w:rPr>
            <w:noProof/>
            <w:webHidden/>
          </w:rPr>
          <w:fldChar w:fldCharType="begin"/>
        </w:r>
        <w:r w:rsidR="00F776B2">
          <w:rPr>
            <w:noProof/>
            <w:webHidden/>
          </w:rPr>
          <w:instrText xml:space="preserve"> PAGEREF _Toc509236713 \h </w:instrText>
        </w:r>
        <w:r w:rsidR="00F776B2">
          <w:rPr>
            <w:noProof/>
            <w:webHidden/>
          </w:rPr>
        </w:r>
        <w:r w:rsidR="00F776B2">
          <w:rPr>
            <w:noProof/>
            <w:webHidden/>
          </w:rPr>
          <w:fldChar w:fldCharType="separate"/>
        </w:r>
        <w:r w:rsidR="004479C0">
          <w:rPr>
            <w:noProof/>
            <w:webHidden/>
          </w:rPr>
          <w:t>17</w:t>
        </w:r>
        <w:r w:rsidR="00F776B2">
          <w:rPr>
            <w:noProof/>
            <w:webHidden/>
          </w:rPr>
          <w:fldChar w:fldCharType="end"/>
        </w:r>
      </w:hyperlink>
    </w:p>
    <w:p w14:paraId="13B2F57B" w14:textId="77777777" w:rsidR="00F776B2" w:rsidRDefault="005728BC">
      <w:pPr>
        <w:pStyle w:val="Obsah1"/>
        <w:rPr>
          <w:rFonts w:asciiTheme="minorHAnsi" w:eastAsiaTheme="minorEastAsia" w:hAnsiTheme="minorHAnsi" w:cstheme="minorBidi"/>
          <w:noProof/>
          <w:lang w:eastAsia="cs-CZ"/>
        </w:rPr>
      </w:pPr>
      <w:hyperlink w:anchor="_Toc509236714" w:history="1">
        <w:r w:rsidR="00F776B2" w:rsidRPr="00EB3550">
          <w:rPr>
            <w:rStyle w:val="Hypertextovodkaz"/>
            <w:noProof/>
          </w:rPr>
          <w:t>20.</w:t>
        </w:r>
        <w:r w:rsidR="00F776B2">
          <w:rPr>
            <w:rFonts w:asciiTheme="minorHAnsi" w:eastAsiaTheme="minorEastAsia" w:hAnsiTheme="minorHAnsi" w:cstheme="minorBidi"/>
            <w:noProof/>
            <w:lang w:eastAsia="cs-CZ"/>
          </w:rPr>
          <w:tab/>
        </w:r>
        <w:r w:rsidR="00F776B2" w:rsidRPr="00EB3550">
          <w:rPr>
            <w:rStyle w:val="Hypertextovodkaz"/>
            <w:noProof/>
          </w:rPr>
          <w:t>Další podmínky a práva Centrálního zadavatele</w:t>
        </w:r>
        <w:r w:rsidR="00F776B2">
          <w:rPr>
            <w:noProof/>
            <w:webHidden/>
          </w:rPr>
          <w:tab/>
        </w:r>
        <w:r w:rsidR="00F776B2">
          <w:rPr>
            <w:noProof/>
            <w:webHidden/>
          </w:rPr>
          <w:fldChar w:fldCharType="begin"/>
        </w:r>
        <w:r w:rsidR="00F776B2">
          <w:rPr>
            <w:noProof/>
            <w:webHidden/>
          </w:rPr>
          <w:instrText xml:space="preserve"> PAGEREF _Toc509236714 \h </w:instrText>
        </w:r>
        <w:r w:rsidR="00F776B2">
          <w:rPr>
            <w:noProof/>
            <w:webHidden/>
          </w:rPr>
        </w:r>
        <w:r w:rsidR="00F776B2">
          <w:rPr>
            <w:noProof/>
            <w:webHidden/>
          </w:rPr>
          <w:fldChar w:fldCharType="separate"/>
        </w:r>
        <w:r w:rsidR="004479C0">
          <w:rPr>
            <w:noProof/>
            <w:webHidden/>
          </w:rPr>
          <w:t>17</w:t>
        </w:r>
        <w:r w:rsidR="00F776B2">
          <w:rPr>
            <w:noProof/>
            <w:webHidden/>
          </w:rPr>
          <w:fldChar w:fldCharType="end"/>
        </w:r>
      </w:hyperlink>
    </w:p>
    <w:p w14:paraId="53803571" w14:textId="77777777" w:rsidR="00F776B2" w:rsidRDefault="005728BC">
      <w:pPr>
        <w:pStyle w:val="Obsah1"/>
        <w:rPr>
          <w:rFonts w:asciiTheme="minorHAnsi" w:eastAsiaTheme="minorEastAsia" w:hAnsiTheme="minorHAnsi" w:cstheme="minorBidi"/>
          <w:noProof/>
          <w:lang w:eastAsia="cs-CZ"/>
        </w:rPr>
      </w:pPr>
      <w:hyperlink w:anchor="_Toc509236715" w:history="1">
        <w:r w:rsidR="00F776B2" w:rsidRPr="00EB3550">
          <w:rPr>
            <w:rStyle w:val="Hypertextovodkaz"/>
            <w:noProof/>
          </w:rPr>
          <w:t>21.</w:t>
        </w:r>
        <w:r w:rsidR="00F776B2">
          <w:rPr>
            <w:rFonts w:asciiTheme="minorHAnsi" w:eastAsiaTheme="minorEastAsia" w:hAnsiTheme="minorHAnsi" w:cstheme="minorBidi"/>
            <w:noProof/>
            <w:lang w:eastAsia="cs-CZ"/>
          </w:rPr>
          <w:tab/>
        </w:r>
        <w:r w:rsidR="00F776B2" w:rsidRPr="00EB3550">
          <w:rPr>
            <w:rStyle w:val="Hypertextovodkaz"/>
            <w:noProof/>
          </w:rPr>
          <w:t>Seznam příloh</w:t>
        </w:r>
        <w:r w:rsidR="00F776B2">
          <w:rPr>
            <w:noProof/>
            <w:webHidden/>
          </w:rPr>
          <w:tab/>
        </w:r>
        <w:r w:rsidR="00F776B2">
          <w:rPr>
            <w:noProof/>
            <w:webHidden/>
          </w:rPr>
          <w:fldChar w:fldCharType="begin"/>
        </w:r>
        <w:r w:rsidR="00F776B2">
          <w:rPr>
            <w:noProof/>
            <w:webHidden/>
          </w:rPr>
          <w:instrText xml:space="preserve"> PAGEREF _Toc509236715 \h </w:instrText>
        </w:r>
        <w:r w:rsidR="00F776B2">
          <w:rPr>
            <w:noProof/>
            <w:webHidden/>
          </w:rPr>
        </w:r>
        <w:r w:rsidR="00F776B2">
          <w:rPr>
            <w:noProof/>
            <w:webHidden/>
          </w:rPr>
          <w:fldChar w:fldCharType="separate"/>
        </w:r>
        <w:r w:rsidR="004479C0">
          <w:rPr>
            <w:noProof/>
            <w:webHidden/>
          </w:rPr>
          <w:t>18</w:t>
        </w:r>
        <w:r w:rsidR="00F776B2">
          <w:rPr>
            <w:noProof/>
            <w:webHidden/>
          </w:rPr>
          <w:fldChar w:fldCharType="end"/>
        </w:r>
      </w:hyperlink>
    </w:p>
    <w:p w14:paraId="27000953" w14:textId="77777777" w:rsidR="00724704" w:rsidRPr="00646EA3" w:rsidRDefault="00724704">
      <w:pPr>
        <w:rPr>
          <w:rFonts w:asciiTheme="minorHAnsi" w:hAnsiTheme="minorHAnsi"/>
        </w:rPr>
      </w:pPr>
      <w:r w:rsidRPr="00646EA3">
        <w:rPr>
          <w:rFonts w:asciiTheme="minorHAnsi" w:hAnsiTheme="minorHAnsi"/>
        </w:rPr>
        <w:fldChar w:fldCharType="end"/>
      </w:r>
    </w:p>
    <w:p w14:paraId="4772778A" w14:textId="77777777" w:rsidR="00724704" w:rsidRPr="00646EA3" w:rsidRDefault="00724704" w:rsidP="007815F4">
      <w:pPr>
        <w:spacing w:after="0" w:line="240" w:lineRule="auto"/>
        <w:rPr>
          <w:rFonts w:asciiTheme="minorHAnsi" w:hAnsiTheme="minorHAnsi"/>
          <w:b/>
          <w:sz w:val="24"/>
          <w:u w:val="single"/>
        </w:rPr>
      </w:pPr>
      <w:r w:rsidRPr="00646EA3">
        <w:rPr>
          <w:rFonts w:asciiTheme="minorHAnsi" w:hAnsiTheme="minorHAnsi"/>
          <w:b/>
          <w:sz w:val="24"/>
          <w:u w:val="single"/>
        </w:rPr>
        <w:br w:type="page"/>
      </w:r>
    </w:p>
    <w:p w14:paraId="0D60C06D" w14:textId="7D2E78F0" w:rsidR="00724704" w:rsidRPr="00646EA3" w:rsidRDefault="00724704" w:rsidP="00CB4C94">
      <w:pPr>
        <w:pStyle w:val="1NadpisMF"/>
        <w:rPr>
          <w:rFonts w:asciiTheme="minorHAnsi" w:hAnsiTheme="minorHAnsi"/>
        </w:rPr>
      </w:pPr>
      <w:bookmarkStart w:id="0" w:name="_Toc509236695"/>
      <w:r w:rsidRPr="00646EA3">
        <w:rPr>
          <w:rFonts w:asciiTheme="minorHAnsi" w:hAnsiTheme="minorHAnsi"/>
        </w:rPr>
        <w:lastRenderedPageBreak/>
        <w:t xml:space="preserve">Identifikační údaje </w:t>
      </w:r>
      <w:r w:rsidR="00B93B81">
        <w:rPr>
          <w:rFonts w:asciiTheme="minorHAnsi" w:hAnsiTheme="minorHAnsi"/>
        </w:rPr>
        <w:t xml:space="preserve">centrálního </w:t>
      </w:r>
      <w:r w:rsidRPr="00646EA3">
        <w:rPr>
          <w:rFonts w:asciiTheme="minorHAnsi" w:hAnsiTheme="minorHAnsi"/>
        </w:rPr>
        <w:t>zadavatele</w:t>
      </w:r>
      <w:bookmarkEnd w:id="0"/>
    </w:p>
    <w:p w14:paraId="7D3A6A04" w14:textId="77777777" w:rsidR="00F402C6" w:rsidRDefault="00F402C6" w:rsidP="00F402C6">
      <w:pPr>
        <w:pStyle w:val="3NesText"/>
        <w:keepLines/>
      </w:pPr>
      <w:r>
        <w:t>Název zadavatele:</w:t>
      </w:r>
      <w:r>
        <w:tab/>
      </w:r>
      <w:r>
        <w:tab/>
      </w:r>
      <w:r>
        <w:tab/>
      </w:r>
      <w:r>
        <w:tab/>
      </w:r>
      <w:r>
        <w:tab/>
      </w:r>
      <w:r w:rsidRPr="00403D98">
        <w:rPr>
          <w:b/>
        </w:rPr>
        <w:t>Česká republika – Ministerstvo financí</w:t>
      </w:r>
    </w:p>
    <w:p w14:paraId="45021549" w14:textId="77777777" w:rsidR="00F402C6" w:rsidRDefault="00F402C6" w:rsidP="00F402C6">
      <w:pPr>
        <w:pStyle w:val="3NesText"/>
        <w:keepLines/>
      </w:pPr>
      <w:r w:rsidRPr="00C8073F">
        <w:t>Sídlo:</w:t>
      </w:r>
      <w:r w:rsidRPr="00C8073F">
        <w:tab/>
      </w:r>
      <w:r w:rsidRPr="00C8073F">
        <w:tab/>
      </w:r>
      <w:r w:rsidRPr="00C8073F">
        <w:tab/>
      </w:r>
      <w:r>
        <w:tab/>
      </w:r>
      <w:r>
        <w:tab/>
      </w:r>
      <w:r>
        <w:tab/>
      </w:r>
      <w:r>
        <w:tab/>
      </w:r>
      <w:r w:rsidRPr="0031429C">
        <w:t>Letenská 15, 118 10 Praha 1</w:t>
      </w:r>
    </w:p>
    <w:p w14:paraId="7BF778D8" w14:textId="77777777" w:rsidR="00F402C6" w:rsidRDefault="00F402C6" w:rsidP="00F402C6">
      <w:pPr>
        <w:pStyle w:val="3NesText"/>
        <w:keepLines/>
      </w:pPr>
      <w:r w:rsidRPr="0031429C">
        <w:t>IČO:</w:t>
      </w:r>
      <w:r w:rsidRPr="0031429C">
        <w:tab/>
      </w:r>
      <w:r w:rsidRPr="0031429C">
        <w:tab/>
      </w:r>
      <w:r w:rsidRPr="0031429C">
        <w:tab/>
      </w:r>
      <w:r w:rsidRPr="0031429C">
        <w:tab/>
      </w:r>
      <w:r w:rsidRPr="0031429C">
        <w:tab/>
      </w:r>
      <w:r>
        <w:tab/>
      </w:r>
      <w:r>
        <w:tab/>
      </w:r>
      <w:r w:rsidRPr="0031429C">
        <w:t>00006947</w:t>
      </w:r>
    </w:p>
    <w:p w14:paraId="5FE3E2D0" w14:textId="77777777" w:rsidR="00F402C6" w:rsidRDefault="00F402C6" w:rsidP="00F402C6">
      <w:pPr>
        <w:pStyle w:val="3NesText"/>
        <w:keepLines/>
      </w:pPr>
      <w:r>
        <w:t>DIČ:</w:t>
      </w:r>
      <w:r>
        <w:tab/>
      </w:r>
      <w:r>
        <w:tab/>
      </w:r>
      <w:r>
        <w:tab/>
      </w:r>
      <w:r>
        <w:tab/>
      </w:r>
      <w:r>
        <w:tab/>
      </w:r>
      <w:r>
        <w:tab/>
      </w:r>
      <w:r>
        <w:tab/>
        <w:t>CZ</w:t>
      </w:r>
      <w:r w:rsidRPr="00B52137">
        <w:t>00006947</w:t>
      </w:r>
    </w:p>
    <w:p w14:paraId="44813894" w14:textId="77777777" w:rsidR="00F402C6" w:rsidRDefault="00F402C6" w:rsidP="00F402C6">
      <w:pPr>
        <w:pStyle w:val="3NesText"/>
        <w:keepLines/>
      </w:pPr>
      <w:r>
        <w:t>ID datové schránky:</w:t>
      </w:r>
      <w:r>
        <w:tab/>
      </w:r>
      <w:r>
        <w:tab/>
      </w:r>
      <w:r>
        <w:tab/>
      </w:r>
      <w:r>
        <w:tab/>
      </w:r>
      <w:r>
        <w:tab/>
      </w:r>
      <w:proofErr w:type="spellStart"/>
      <w:r w:rsidRPr="002D411F">
        <w:t>xzeaauv</w:t>
      </w:r>
      <w:proofErr w:type="spellEnd"/>
    </w:p>
    <w:p w14:paraId="2C6458A3" w14:textId="77777777" w:rsidR="00F402C6" w:rsidRDefault="00F402C6" w:rsidP="00F402C6">
      <w:pPr>
        <w:pStyle w:val="3NesText"/>
        <w:keepLines/>
      </w:pPr>
      <w:r w:rsidRPr="00AA36D9">
        <w:t>E-mail:</w:t>
      </w:r>
      <w:r w:rsidRPr="00AA36D9">
        <w:tab/>
      </w:r>
      <w:r w:rsidRPr="00AA36D9">
        <w:tab/>
      </w:r>
      <w:r w:rsidRPr="00AA36D9">
        <w:tab/>
      </w:r>
      <w:r w:rsidRPr="00AA36D9">
        <w:tab/>
      </w:r>
      <w:r w:rsidRPr="00AA36D9">
        <w:tab/>
      </w:r>
      <w:r>
        <w:tab/>
      </w:r>
      <w:r>
        <w:tab/>
      </w:r>
      <w:hyperlink r:id="rId10" w:history="1">
        <w:r w:rsidRPr="00AA36D9">
          <w:rPr>
            <w:rStyle w:val="Hypertextovodkaz"/>
          </w:rPr>
          <w:t>verejne.zakazky@mfcr.cz</w:t>
        </w:r>
      </w:hyperlink>
    </w:p>
    <w:p w14:paraId="20A93B03" w14:textId="77777777" w:rsidR="00F402C6" w:rsidRDefault="00F402C6" w:rsidP="00F402C6">
      <w:pPr>
        <w:pStyle w:val="3NesText"/>
        <w:keepLines/>
      </w:pPr>
      <w:r>
        <w:t>Bankovní spojení:</w:t>
      </w:r>
      <w:r w:rsidRPr="0031429C">
        <w:tab/>
      </w:r>
      <w:r w:rsidRPr="0031429C">
        <w:tab/>
      </w:r>
      <w:r w:rsidRPr="0031429C">
        <w:tab/>
      </w:r>
      <w:r>
        <w:tab/>
      </w:r>
      <w:r>
        <w:tab/>
      </w:r>
      <w:r w:rsidRPr="0031429C">
        <w:t xml:space="preserve">ČNB, Praha 1, č. </w:t>
      </w:r>
      <w:proofErr w:type="spellStart"/>
      <w:r w:rsidRPr="0031429C">
        <w:t>ú.</w:t>
      </w:r>
      <w:proofErr w:type="spellEnd"/>
      <w:r w:rsidRPr="0031429C">
        <w:t>: 3328-001/0710</w:t>
      </w:r>
    </w:p>
    <w:p w14:paraId="174994BF" w14:textId="77777777" w:rsidR="00F402C6" w:rsidRDefault="00F402C6" w:rsidP="00F402C6">
      <w:pPr>
        <w:pStyle w:val="3NesText"/>
        <w:keepLines/>
      </w:pPr>
      <w:r w:rsidRPr="0031429C">
        <w:t xml:space="preserve">Osoba oprávněná jednat </w:t>
      </w:r>
    </w:p>
    <w:p w14:paraId="7CDC0EC4" w14:textId="5E2EEE82" w:rsidR="00F402C6" w:rsidRDefault="00F402C6" w:rsidP="00F402C6">
      <w:pPr>
        <w:pStyle w:val="3NesText"/>
        <w:keepLines/>
        <w:ind w:left="4950" w:hanging="4950"/>
      </w:pPr>
      <w:r>
        <w:t>za</w:t>
      </w:r>
      <w:r w:rsidRPr="0031429C">
        <w:t xml:space="preserve"> zadavatele:</w:t>
      </w:r>
      <w:r w:rsidRPr="0031429C">
        <w:tab/>
      </w:r>
      <w:r w:rsidR="00551859">
        <w:t>JUDr. Alena Schillerová, Ph.D.</w:t>
      </w:r>
      <w:r w:rsidRPr="005D2CA0">
        <w:t>, ministr</w:t>
      </w:r>
      <w:r w:rsidR="00551859">
        <w:t>yně</w:t>
      </w:r>
      <w:r w:rsidRPr="005D2CA0">
        <w:t xml:space="preserve"> financí</w:t>
      </w:r>
    </w:p>
    <w:p w14:paraId="212F7BED" w14:textId="77777777" w:rsidR="00F402C6" w:rsidRDefault="00F402C6" w:rsidP="00F402C6">
      <w:pPr>
        <w:pStyle w:val="3NesText"/>
        <w:keepLines/>
      </w:pPr>
      <w:r>
        <w:t>Internetová adresa profilu zadavatele 1:</w:t>
      </w:r>
      <w:r>
        <w:tab/>
      </w:r>
      <w:r>
        <w:tab/>
      </w:r>
      <w:hyperlink r:id="rId11" w:history="1">
        <w:r w:rsidRPr="00482361">
          <w:rPr>
            <w:rStyle w:val="Hypertextovodkaz"/>
          </w:rPr>
          <w:t>https://mfcr.ezak.cz/profile_display_2.html</w:t>
        </w:r>
      </w:hyperlink>
    </w:p>
    <w:p w14:paraId="35B1FD5A" w14:textId="77777777" w:rsidR="00F402C6" w:rsidRDefault="00F402C6" w:rsidP="00F402C6">
      <w:pPr>
        <w:pStyle w:val="3NesText"/>
        <w:keepLines/>
      </w:pPr>
      <w:r>
        <w:t>Internetová adresa profilu zadavatele 2:</w:t>
      </w:r>
      <w:r>
        <w:tab/>
      </w:r>
      <w:r>
        <w:tab/>
      </w:r>
      <w:hyperlink r:id="rId12" w:history="1">
        <w:r w:rsidRPr="005A06F8">
          <w:rPr>
            <w:rStyle w:val="Hypertextovodkaz"/>
          </w:rPr>
          <w:t>profil NEN</w:t>
        </w:r>
      </w:hyperlink>
      <w:r>
        <w:rPr>
          <w:rStyle w:val="Znakapoznpodarou"/>
        </w:rPr>
        <w:footnoteReference w:id="2"/>
      </w:r>
    </w:p>
    <w:p w14:paraId="3007DC0E" w14:textId="77777777" w:rsidR="00F402C6" w:rsidRDefault="00F402C6" w:rsidP="00F402C6">
      <w:pPr>
        <w:pStyle w:val="3NesText"/>
        <w:keepLines/>
        <w:ind w:left="4950" w:hanging="4950"/>
      </w:pPr>
      <w:r>
        <w:rPr>
          <w:rStyle w:val="Hypertextovodkaz"/>
          <w:color w:val="auto"/>
          <w:u w:val="none"/>
        </w:rPr>
        <w:t>Kontaktní osoba zadavatele:</w:t>
      </w:r>
      <w:r>
        <w:rPr>
          <w:rStyle w:val="Hypertextovodkaz"/>
          <w:color w:val="auto"/>
          <w:u w:val="none"/>
        </w:rPr>
        <w:tab/>
      </w:r>
      <w:r>
        <w:rPr>
          <w:rStyle w:val="Hypertextovodkaz"/>
          <w:color w:val="auto"/>
          <w:u w:val="none"/>
        </w:rPr>
        <w:tab/>
        <w:t>Kontaktním útvarem Ministerstva financí ve věcech souvisejících s touto Veřejnou zakázkou je odbor 66 - Veřejné zakázky.</w:t>
      </w:r>
    </w:p>
    <w:p w14:paraId="3891D21D" w14:textId="77777777" w:rsidR="00F402C6" w:rsidRDefault="00F402C6" w:rsidP="00F402C6">
      <w:pPr>
        <w:pStyle w:val="3NesText"/>
        <w:keepLines/>
        <w:spacing w:before="240" w:after="240"/>
      </w:pPr>
      <w:r>
        <w:t xml:space="preserve">(dále také jen </w:t>
      </w:r>
      <w:r w:rsidRPr="00684B63">
        <w:rPr>
          <w:i/>
        </w:rPr>
        <w:t>„</w:t>
      </w:r>
      <w:r>
        <w:rPr>
          <w:b/>
          <w:i/>
        </w:rPr>
        <w:t>Centrální z</w:t>
      </w:r>
      <w:r w:rsidRPr="00684B63">
        <w:rPr>
          <w:b/>
          <w:i/>
        </w:rPr>
        <w:t>adavatel</w:t>
      </w:r>
      <w:r w:rsidRPr="00684B63">
        <w:rPr>
          <w:i/>
        </w:rPr>
        <w:t>“</w:t>
      </w:r>
      <w:r>
        <w:rPr>
          <w:i/>
        </w:rPr>
        <w:t xml:space="preserve"> nebo </w:t>
      </w:r>
      <w:r w:rsidRPr="00C11040">
        <w:rPr>
          <w:b/>
          <w:i/>
        </w:rPr>
        <w:t>„MF“</w:t>
      </w:r>
      <w:r>
        <w:t>)</w:t>
      </w:r>
    </w:p>
    <w:p w14:paraId="4D3671E2" w14:textId="27EBACAB" w:rsidR="00F402C6" w:rsidRDefault="00F402C6" w:rsidP="00F402C6">
      <w:pPr>
        <w:pStyle w:val="2sltext"/>
        <w:keepLines/>
      </w:pPr>
      <w:r>
        <w:t xml:space="preserve">Centrální zadavatel zadává Veřejnou zakázku pro sebe a jiné zadavatele (dále jen </w:t>
      </w:r>
      <w:r w:rsidRPr="00A1637C">
        <w:rPr>
          <w:i/>
        </w:rPr>
        <w:t>„</w:t>
      </w:r>
      <w:r>
        <w:rPr>
          <w:b/>
          <w:i/>
        </w:rPr>
        <w:t>Pověřující zadavatelé</w:t>
      </w:r>
      <w:r w:rsidRPr="00A1637C">
        <w:rPr>
          <w:i/>
        </w:rPr>
        <w:t>“</w:t>
      </w:r>
      <w:r>
        <w:t>) podle § 9 odst. 1 písm. b) Z</w:t>
      </w:r>
      <w:r w:rsidRPr="0061763E">
        <w:t>ákona.</w:t>
      </w:r>
    </w:p>
    <w:p w14:paraId="6FB58161" w14:textId="77777777" w:rsidR="00F402C6" w:rsidRPr="00850730" w:rsidRDefault="00F402C6" w:rsidP="00F402C6">
      <w:pPr>
        <w:pStyle w:val="2Pedmt"/>
        <w:keepLines/>
      </w:pPr>
      <w:r w:rsidRPr="00850730">
        <w:t>Seznam Pověřujících zadavatelů</w:t>
      </w:r>
    </w:p>
    <w:p w14:paraId="2A3C92F9" w14:textId="77777777" w:rsidR="00551859" w:rsidRPr="00850730" w:rsidRDefault="00551859" w:rsidP="00551859">
      <w:pPr>
        <w:pStyle w:val="3NesText"/>
        <w:keepLines/>
        <w:rPr>
          <w:b/>
        </w:rPr>
      </w:pPr>
      <w:r w:rsidRPr="00850730">
        <w:rPr>
          <w:b/>
        </w:rPr>
        <w:t xml:space="preserve">Česká republika - Generální finanční ředitelství </w:t>
      </w:r>
      <w:r w:rsidRPr="00850730">
        <w:t xml:space="preserve">(dále jen </w:t>
      </w:r>
      <w:r w:rsidRPr="00850730">
        <w:rPr>
          <w:b/>
        </w:rPr>
        <w:t>„GFŘ“</w:t>
      </w:r>
      <w:r w:rsidRPr="00850730">
        <w:t>)</w:t>
      </w:r>
    </w:p>
    <w:p w14:paraId="70DF2947" w14:textId="77777777" w:rsidR="00551859" w:rsidRPr="00850730" w:rsidRDefault="00551859" w:rsidP="00551859">
      <w:pPr>
        <w:pStyle w:val="3NesText"/>
        <w:keepLines/>
      </w:pPr>
      <w:r w:rsidRPr="00850730">
        <w:t>IČO: 72080043</w:t>
      </w:r>
    </w:p>
    <w:p w14:paraId="3C3F8C4B" w14:textId="77777777" w:rsidR="00551859" w:rsidRPr="00850730" w:rsidRDefault="00551859" w:rsidP="00551859">
      <w:pPr>
        <w:pStyle w:val="3NesText"/>
        <w:keepLines/>
      </w:pPr>
      <w:r w:rsidRPr="00850730">
        <w:t>Sídlo: Lazarská 15/7, 117 22 Praha 1</w:t>
      </w:r>
    </w:p>
    <w:p w14:paraId="6CF5EAB1" w14:textId="77777777" w:rsidR="00551859" w:rsidRPr="00850730" w:rsidRDefault="00551859" w:rsidP="00551859">
      <w:pPr>
        <w:pStyle w:val="3NesText"/>
        <w:keepLines/>
      </w:pPr>
      <w:r w:rsidRPr="00850730">
        <w:t>ID datové schránky: p9iwj4f</w:t>
      </w:r>
    </w:p>
    <w:p w14:paraId="31397326" w14:textId="2A06AA75" w:rsidR="00551859" w:rsidRPr="00850730" w:rsidRDefault="00551859" w:rsidP="00551859">
      <w:pPr>
        <w:pStyle w:val="3NesText"/>
        <w:keepLines/>
      </w:pPr>
      <w:r w:rsidRPr="00850730">
        <w:t xml:space="preserve">Smlouva podle § 9 odst. 4 Zákona uzavřena dne: </w:t>
      </w:r>
      <w:r w:rsidR="00850730" w:rsidRPr="00850730">
        <w:t>23</w:t>
      </w:r>
      <w:r w:rsidR="00A0407F" w:rsidRPr="00850730">
        <w:t>. 2. 2018</w:t>
      </w:r>
    </w:p>
    <w:p w14:paraId="2131506A" w14:textId="77777777" w:rsidR="00F402C6" w:rsidRPr="00850730" w:rsidRDefault="00F402C6" w:rsidP="00F402C6">
      <w:pPr>
        <w:pStyle w:val="3NesText"/>
        <w:keepLines/>
        <w:spacing w:before="240"/>
        <w:rPr>
          <w:b/>
        </w:rPr>
      </w:pPr>
      <w:r w:rsidRPr="00850730">
        <w:rPr>
          <w:b/>
        </w:rPr>
        <w:t xml:space="preserve">Česká republika - Generální ředitelství cel </w:t>
      </w:r>
      <w:r w:rsidRPr="00850730">
        <w:t>(dále jen</w:t>
      </w:r>
      <w:r w:rsidRPr="00850730">
        <w:rPr>
          <w:b/>
        </w:rPr>
        <w:t xml:space="preserve"> „GŘC“</w:t>
      </w:r>
      <w:r w:rsidRPr="00850730">
        <w:t>)</w:t>
      </w:r>
    </w:p>
    <w:p w14:paraId="7BE6B4D1" w14:textId="77777777" w:rsidR="00F402C6" w:rsidRPr="00850730" w:rsidRDefault="00F402C6" w:rsidP="00F402C6">
      <w:pPr>
        <w:pStyle w:val="3NesText"/>
        <w:keepLines/>
      </w:pPr>
      <w:r w:rsidRPr="00850730">
        <w:t>IČO: 71214011</w:t>
      </w:r>
    </w:p>
    <w:p w14:paraId="5CB3AC9C" w14:textId="77777777" w:rsidR="00F402C6" w:rsidRPr="00850730" w:rsidRDefault="00F402C6" w:rsidP="00F402C6">
      <w:pPr>
        <w:pStyle w:val="3NesText"/>
        <w:keepLines/>
      </w:pPr>
      <w:r w:rsidRPr="00850730">
        <w:t>Sídlo: Budějovická 7, 140 96 Praha 4</w:t>
      </w:r>
    </w:p>
    <w:p w14:paraId="73F1D215" w14:textId="77777777" w:rsidR="00F402C6" w:rsidRPr="00850730" w:rsidRDefault="00F402C6" w:rsidP="00F402C6">
      <w:pPr>
        <w:pStyle w:val="3NesText"/>
        <w:keepLines/>
      </w:pPr>
      <w:r w:rsidRPr="00850730">
        <w:t>ID datové schránky: 7puaa4c</w:t>
      </w:r>
    </w:p>
    <w:p w14:paraId="1F1561AC" w14:textId="0D22A220" w:rsidR="00F402C6" w:rsidRPr="00850730" w:rsidRDefault="00F402C6" w:rsidP="00F402C6">
      <w:pPr>
        <w:pStyle w:val="3NesText"/>
        <w:keepLines/>
      </w:pPr>
      <w:r w:rsidRPr="00850730">
        <w:t>Smlouva podle § 9</w:t>
      </w:r>
      <w:r w:rsidR="00850730" w:rsidRPr="00850730">
        <w:t xml:space="preserve"> odst. 4 zákona uzavřena dne: 23</w:t>
      </w:r>
      <w:r w:rsidRPr="00850730">
        <w:t>.</w:t>
      </w:r>
      <w:r w:rsidR="00A0407F" w:rsidRPr="00850730">
        <w:t xml:space="preserve"> 2. 2018</w:t>
      </w:r>
    </w:p>
    <w:p w14:paraId="78F2FB17" w14:textId="77777777" w:rsidR="00551859" w:rsidRPr="00850730" w:rsidRDefault="00551859" w:rsidP="00551859">
      <w:pPr>
        <w:pStyle w:val="3NesText"/>
        <w:keepNext/>
        <w:keepLines/>
        <w:spacing w:before="240"/>
        <w:rPr>
          <w:b/>
        </w:rPr>
      </w:pPr>
      <w:r w:rsidRPr="00850730">
        <w:rPr>
          <w:b/>
        </w:rPr>
        <w:t xml:space="preserve">Česká republika - Kancelář finančního arbitra </w:t>
      </w:r>
      <w:r w:rsidRPr="00850730">
        <w:t xml:space="preserve">(dále jen </w:t>
      </w:r>
      <w:r w:rsidRPr="00850730">
        <w:rPr>
          <w:b/>
        </w:rPr>
        <w:t>„KFA“</w:t>
      </w:r>
      <w:r w:rsidRPr="00850730">
        <w:t>)</w:t>
      </w:r>
    </w:p>
    <w:p w14:paraId="1C979BB7" w14:textId="77777777" w:rsidR="00551859" w:rsidRPr="00850730" w:rsidRDefault="00551859" w:rsidP="00551859">
      <w:pPr>
        <w:pStyle w:val="3NesText"/>
        <w:keepNext/>
        <w:keepLines/>
      </w:pPr>
      <w:r w:rsidRPr="00850730">
        <w:t>IČO: 72546522</w:t>
      </w:r>
    </w:p>
    <w:p w14:paraId="7F3D86C8" w14:textId="77777777" w:rsidR="00551859" w:rsidRPr="00850730" w:rsidRDefault="00551859" w:rsidP="00551859">
      <w:pPr>
        <w:pStyle w:val="3NesText"/>
        <w:keepLines/>
      </w:pPr>
      <w:r w:rsidRPr="00850730">
        <w:t>Sídlo: Legerova 69/1581, 110 00 Praha 1</w:t>
      </w:r>
    </w:p>
    <w:p w14:paraId="7668958C" w14:textId="77777777" w:rsidR="00551859" w:rsidRPr="00850730" w:rsidRDefault="00551859" w:rsidP="00551859">
      <w:pPr>
        <w:pStyle w:val="3NesText"/>
        <w:keepLines/>
      </w:pPr>
      <w:r w:rsidRPr="00850730">
        <w:t>ID datové schránky: qr9ab9x</w:t>
      </w:r>
    </w:p>
    <w:p w14:paraId="253E1578" w14:textId="2220312C" w:rsidR="00551859" w:rsidRPr="00850730" w:rsidRDefault="00551859" w:rsidP="00551859">
      <w:pPr>
        <w:pStyle w:val="3NesText"/>
        <w:keepLines/>
      </w:pPr>
      <w:r w:rsidRPr="00850730">
        <w:t xml:space="preserve">Smlouva podle § </w:t>
      </w:r>
      <w:r w:rsidR="00A0407F" w:rsidRPr="00850730">
        <w:t>9</w:t>
      </w:r>
      <w:r w:rsidR="00850730" w:rsidRPr="00850730">
        <w:t xml:space="preserve"> odst. 4 zákona uzavřena dne: 23</w:t>
      </w:r>
      <w:r w:rsidRPr="00850730">
        <w:t xml:space="preserve">. </w:t>
      </w:r>
      <w:r w:rsidR="00A0407F" w:rsidRPr="00850730">
        <w:t>2</w:t>
      </w:r>
      <w:r w:rsidRPr="00850730">
        <w:t>. 201</w:t>
      </w:r>
      <w:r w:rsidR="00A0407F" w:rsidRPr="00850730">
        <w:t>8</w:t>
      </w:r>
    </w:p>
    <w:p w14:paraId="1250C8A5" w14:textId="77777777" w:rsidR="00F402C6" w:rsidRPr="00850730" w:rsidRDefault="00F402C6" w:rsidP="00F402C6">
      <w:pPr>
        <w:pStyle w:val="3NesText"/>
        <w:keepNext/>
        <w:keepLines/>
        <w:spacing w:before="240"/>
        <w:rPr>
          <w:b/>
        </w:rPr>
      </w:pPr>
      <w:r w:rsidRPr="00850730">
        <w:rPr>
          <w:b/>
        </w:rPr>
        <w:lastRenderedPageBreak/>
        <w:t xml:space="preserve">Česká republika - Úřad pro zastupování státu ve věcech majetkových </w:t>
      </w:r>
      <w:r w:rsidRPr="00850730">
        <w:t xml:space="preserve">(dále jen </w:t>
      </w:r>
      <w:r w:rsidRPr="00850730">
        <w:rPr>
          <w:b/>
        </w:rPr>
        <w:t>„ÚZSVM“</w:t>
      </w:r>
      <w:r w:rsidRPr="00850730">
        <w:t>)</w:t>
      </w:r>
    </w:p>
    <w:p w14:paraId="402E2E85" w14:textId="77777777" w:rsidR="00F402C6" w:rsidRPr="00850730" w:rsidRDefault="00F402C6" w:rsidP="00F402C6">
      <w:pPr>
        <w:pStyle w:val="3NesText"/>
        <w:keepNext/>
        <w:keepLines/>
      </w:pPr>
      <w:r w:rsidRPr="00850730">
        <w:t>IČO: 69797111</w:t>
      </w:r>
    </w:p>
    <w:p w14:paraId="46BB7038" w14:textId="77777777" w:rsidR="00F402C6" w:rsidRPr="00850730" w:rsidRDefault="00F402C6" w:rsidP="00F402C6">
      <w:pPr>
        <w:pStyle w:val="3NesText"/>
        <w:keepNext/>
        <w:keepLines/>
      </w:pPr>
      <w:r w:rsidRPr="00850730">
        <w:t>Sídlo: Rašínovo nábřeží 390/42, 128 00 Praha 2</w:t>
      </w:r>
    </w:p>
    <w:p w14:paraId="1FCCEE43" w14:textId="77777777" w:rsidR="00F402C6" w:rsidRPr="00850730" w:rsidRDefault="00F402C6" w:rsidP="00F402C6">
      <w:pPr>
        <w:pStyle w:val="3NesText"/>
        <w:keepNext/>
        <w:keepLines/>
      </w:pPr>
      <w:r w:rsidRPr="00850730">
        <w:t>ID datové schránky: 96vaa2e</w:t>
      </w:r>
    </w:p>
    <w:p w14:paraId="13DD329F" w14:textId="71423B6B" w:rsidR="00F402C6" w:rsidRPr="00850730" w:rsidRDefault="00F402C6" w:rsidP="00F402C6">
      <w:pPr>
        <w:pStyle w:val="3NesText"/>
        <w:keepLines/>
      </w:pPr>
      <w:r w:rsidRPr="00850730">
        <w:t>Smlouva podle § 9</w:t>
      </w:r>
      <w:r w:rsidR="00850730" w:rsidRPr="00850730">
        <w:t xml:space="preserve"> odst. 4 zákona uzavřena dne: 23</w:t>
      </w:r>
      <w:r w:rsidRPr="00850730">
        <w:t xml:space="preserve">. </w:t>
      </w:r>
      <w:r w:rsidR="00A0407F" w:rsidRPr="00850730">
        <w:t>02</w:t>
      </w:r>
      <w:r w:rsidRPr="00850730">
        <w:t>. 201</w:t>
      </w:r>
      <w:r w:rsidR="00A0407F" w:rsidRPr="00850730">
        <w:t>8</w:t>
      </w:r>
    </w:p>
    <w:p w14:paraId="5A47D2D1" w14:textId="6BB1D1D8" w:rsidR="00770A16" w:rsidRPr="00850730" w:rsidRDefault="00770A16" w:rsidP="00770A16">
      <w:pPr>
        <w:pStyle w:val="3NesText"/>
        <w:spacing w:before="240"/>
        <w:rPr>
          <w:b/>
        </w:rPr>
      </w:pPr>
      <w:r w:rsidRPr="00850730">
        <w:rPr>
          <w:b/>
        </w:rPr>
        <w:t xml:space="preserve">Státní pokladna Centrum sdílených služeb, s. p. </w:t>
      </w:r>
      <w:r w:rsidRPr="00850730">
        <w:t>(dále jen</w:t>
      </w:r>
      <w:r w:rsidRPr="00850730">
        <w:rPr>
          <w:b/>
        </w:rPr>
        <w:t xml:space="preserve"> „SPCSS“</w:t>
      </w:r>
      <w:r w:rsidRPr="00850730">
        <w:t>)</w:t>
      </w:r>
    </w:p>
    <w:p w14:paraId="106F84AE" w14:textId="77777777" w:rsidR="00770A16" w:rsidRPr="00850730" w:rsidRDefault="00770A16" w:rsidP="00770A16">
      <w:pPr>
        <w:pStyle w:val="3NesText"/>
      </w:pPr>
      <w:r w:rsidRPr="00850730">
        <w:t>IČO: 03630919</w:t>
      </w:r>
    </w:p>
    <w:p w14:paraId="2141B824" w14:textId="77777777" w:rsidR="00770A16" w:rsidRPr="00850730" w:rsidRDefault="00770A16" w:rsidP="00770A16">
      <w:pPr>
        <w:pStyle w:val="3NesText"/>
      </w:pPr>
      <w:r w:rsidRPr="00850730">
        <w:t>Sídlo: Na Vápence 915/14, 130 00 Praha 3</w:t>
      </w:r>
    </w:p>
    <w:p w14:paraId="71420801" w14:textId="77777777" w:rsidR="00770A16" w:rsidRPr="00850730" w:rsidRDefault="00770A16" w:rsidP="00770A16">
      <w:pPr>
        <w:pStyle w:val="3NesText"/>
      </w:pPr>
      <w:r w:rsidRPr="00850730">
        <w:t>ID datové schránky: ag5uunk</w:t>
      </w:r>
    </w:p>
    <w:p w14:paraId="053CBA39" w14:textId="5B88E4F8" w:rsidR="00770A16" w:rsidRDefault="00770A16" w:rsidP="00770A16">
      <w:pPr>
        <w:pStyle w:val="3NesText"/>
        <w:keepLines/>
      </w:pPr>
      <w:r w:rsidRPr="00850730">
        <w:t>Smlouva podle § 9</w:t>
      </w:r>
      <w:r w:rsidR="00850730" w:rsidRPr="00850730">
        <w:t xml:space="preserve"> odst. 4 zákona uzavřena dne: 23</w:t>
      </w:r>
      <w:r w:rsidRPr="00850730">
        <w:t>. 02. 2018</w:t>
      </w:r>
    </w:p>
    <w:p w14:paraId="096FFEB2" w14:textId="77777777" w:rsidR="00724704" w:rsidRPr="00646EA3" w:rsidRDefault="00724704" w:rsidP="00CB4C94">
      <w:pPr>
        <w:pStyle w:val="1NadpisMF"/>
        <w:rPr>
          <w:rFonts w:asciiTheme="minorHAnsi" w:hAnsiTheme="minorHAnsi"/>
        </w:rPr>
      </w:pPr>
      <w:bookmarkStart w:id="1" w:name="_Toc509236696"/>
      <w:r w:rsidRPr="00646EA3">
        <w:rPr>
          <w:rFonts w:asciiTheme="minorHAnsi" w:hAnsiTheme="minorHAnsi"/>
        </w:rPr>
        <w:t>Úvodní ustanovení</w:t>
      </w:r>
      <w:bookmarkEnd w:id="1"/>
    </w:p>
    <w:p w14:paraId="288AA65E" w14:textId="77777777" w:rsidR="00724704" w:rsidRPr="00646EA3" w:rsidRDefault="00724704" w:rsidP="00B6752F">
      <w:pPr>
        <w:pStyle w:val="2SLTEXT0"/>
        <w:numPr>
          <w:ilvl w:val="1"/>
          <w:numId w:val="6"/>
        </w:numPr>
        <w:rPr>
          <w:rFonts w:asciiTheme="minorHAnsi" w:hAnsiTheme="minorHAnsi"/>
        </w:rPr>
      </w:pPr>
      <w:r w:rsidRPr="00646EA3">
        <w:rPr>
          <w:rFonts w:asciiTheme="minorHAnsi" w:hAnsiTheme="minorHAnsi"/>
        </w:rPr>
        <w:t xml:space="preserve">Tato zadávací dokumentace (dále také jako </w:t>
      </w:r>
      <w:r w:rsidRPr="00646EA3">
        <w:rPr>
          <w:rFonts w:asciiTheme="minorHAnsi" w:hAnsiTheme="minorHAnsi"/>
          <w:i/>
        </w:rPr>
        <w:t>„</w:t>
      </w:r>
      <w:r w:rsidRPr="00646EA3">
        <w:rPr>
          <w:rFonts w:asciiTheme="minorHAnsi" w:hAnsiTheme="minorHAnsi"/>
          <w:b/>
          <w:i/>
        </w:rPr>
        <w:t>ZD</w:t>
      </w:r>
      <w:r w:rsidRPr="00646EA3">
        <w:rPr>
          <w:rFonts w:asciiTheme="minorHAnsi" w:hAnsiTheme="minorHAnsi"/>
          <w:i/>
        </w:rPr>
        <w:t>“</w:t>
      </w:r>
      <w:r w:rsidRPr="00646EA3">
        <w:rPr>
          <w:rFonts w:asciiTheme="minorHAnsi" w:hAnsiTheme="minorHAnsi"/>
        </w:rPr>
        <w:t>) představuje spolu s formuláři podle § 212 Zákona soubor zadávacích podmínek stanovených v podrobnostech nezbytných pro účast dodavatele v Zadávacím řízení. Součástí této zadávací dokumentace jsou všechny její přílohy ve struktuře níže uvedené.</w:t>
      </w:r>
    </w:p>
    <w:p w14:paraId="6A1D245C" w14:textId="176EFCB4" w:rsidR="00724704" w:rsidRPr="00646EA3" w:rsidRDefault="00724704" w:rsidP="00EE43A3">
      <w:pPr>
        <w:pStyle w:val="2SLTEXT0"/>
      </w:pPr>
      <w:r w:rsidRPr="00646EA3">
        <w:t xml:space="preserve">Tato zadávací dokumentace je s výjimkou formulářů podle § 212 Zákona uveřejněna v plném rozsahu na profilu </w:t>
      </w:r>
      <w:r w:rsidR="0081601E" w:rsidRPr="00646EA3">
        <w:t xml:space="preserve">zadavatele </w:t>
      </w:r>
      <w:r w:rsidRPr="00646EA3">
        <w:t xml:space="preserve">na internetové adrese </w:t>
      </w:r>
      <w:hyperlink r:id="rId13" w:history="1">
        <w:r w:rsidR="00EE43A3" w:rsidRPr="00206A63">
          <w:rPr>
            <w:rStyle w:val="Hypertextovodkaz"/>
          </w:rPr>
          <w:t>https://mfcr.ezak.</w:t>
        </w:r>
        <w:proofErr w:type="gramStart"/>
        <w:r w:rsidR="00EE43A3" w:rsidRPr="00206A63">
          <w:rPr>
            <w:rStyle w:val="Hypertextovodkaz"/>
          </w:rPr>
          <w:t>cz/vz00002520</w:t>
        </w:r>
      </w:hyperlink>
      <w:r w:rsidR="00EE43A3">
        <w:t xml:space="preserve">,  </w:t>
      </w:r>
      <w:r w:rsidRPr="00646EA3">
        <w:t>a to</w:t>
      </w:r>
      <w:proofErr w:type="gramEnd"/>
      <w:r w:rsidRPr="00646EA3">
        <w:t xml:space="preserve"> ode dne uveřejnění oznámení o zahájení Zadávacího řízení.</w:t>
      </w:r>
    </w:p>
    <w:p w14:paraId="7B08D0CF" w14:textId="77777777" w:rsidR="00724704" w:rsidRDefault="00724704" w:rsidP="009A1441">
      <w:pPr>
        <w:pStyle w:val="2sltext"/>
        <w:rPr>
          <w:rFonts w:asciiTheme="minorHAnsi" w:hAnsiTheme="minorHAnsi"/>
        </w:rPr>
      </w:pPr>
      <w:r w:rsidRPr="00646EA3">
        <w:rPr>
          <w:rFonts w:asciiTheme="minorHAnsi" w:hAnsiTheme="minorHAnsi"/>
        </w:rPr>
        <w:t>Práva, povinnosti či podmínky v zadávací dokumentaci výslovně neuvedené se řídí Zákonem a dalšími obecně závaznými právními předpisy.</w:t>
      </w:r>
    </w:p>
    <w:p w14:paraId="30C0B023" w14:textId="42877F65" w:rsidR="00D93237" w:rsidRDefault="00A86013" w:rsidP="00D93237">
      <w:pPr>
        <w:pStyle w:val="2sltext"/>
      </w:pPr>
      <w:r>
        <w:t>Cílem zadávacího řízení je ve smyslu § 131 Zákona uzavření rámcových dohod, jimiž mezi sebou zadavatelé a dodavatelé ujednají rámcové podmínky týkající se ceny a jiných podmínek, které budou závazné po dobu trvání rámcové dohody. Centrální zadavatel a jednotliví Pověřující zada</w:t>
      </w:r>
      <w:r w:rsidR="00CC39F6">
        <w:t>vatelé uzavřou rámcové dohody se</w:t>
      </w:r>
      <w:r>
        <w:t xml:space="preserve"> 4 dodavateli. </w:t>
      </w:r>
      <w:r w:rsidR="00850730">
        <w:t xml:space="preserve">Vybraní dodavatelé jsou povinni uzavřít </w:t>
      </w:r>
      <w:r w:rsidR="00A3739A">
        <w:t xml:space="preserve">všechny </w:t>
      </w:r>
      <w:r w:rsidR="00850730">
        <w:t xml:space="preserve">rámcové dohody </w:t>
      </w:r>
      <w:r w:rsidR="00A3739A">
        <w:t xml:space="preserve">(tj. </w:t>
      </w:r>
      <w:r w:rsidR="00850730">
        <w:t xml:space="preserve">s Centrálním zadavatelem i </w:t>
      </w:r>
      <w:r w:rsidR="00A9224F">
        <w:t xml:space="preserve">se všemi </w:t>
      </w:r>
      <w:r w:rsidR="00850730">
        <w:t>Pověřujícími zadavateli</w:t>
      </w:r>
      <w:r w:rsidR="00A3739A">
        <w:t>)</w:t>
      </w:r>
      <w:r w:rsidR="00850730">
        <w:t>.</w:t>
      </w:r>
    </w:p>
    <w:p w14:paraId="19B4B8C6" w14:textId="0DDFDD93" w:rsidR="003E3646" w:rsidRPr="009069C4" w:rsidRDefault="004048B1" w:rsidP="00D93237">
      <w:pPr>
        <w:pStyle w:val="2sltext"/>
        <w:rPr>
          <w:rFonts w:asciiTheme="minorHAnsi" w:hAnsiTheme="minorHAnsi"/>
        </w:rPr>
      </w:pPr>
      <w:r w:rsidRPr="009069C4">
        <w:rPr>
          <w:rFonts w:asciiTheme="minorHAnsi" w:hAnsiTheme="minorHAnsi"/>
        </w:rPr>
        <w:t xml:space="preserve">Veřejné </w:t>
      </w:r>
      <w:r w:rsidR="00593FB7" w:rsidRPr="009069C4">
        <w:rPr>
          <w:rFonts w:asciiTheme="minorHAnsi" w:hAnsiTheme="minorHAnsi"/>
        </w:rPr>
        <w:t xml:space="preserve">zakázky budou </w:t>
      </w:r>
      <w:r w:rsidR="00931FAD" w:rsidRPr="009069C4">
        <w:rPr>
          <w:rFonts w:asciiTheme="minorHAnsi" w:hAnsiTheme="minorHAnsi"/>
        </w:rPr>
        <w:t xml:space="preserve">mezi účastníky rámcových dohod </w:t>
      </w:r>
      <w:r w:rsidR="00593FB7" w:rsidRPr="009069C4">
        <w:rPr>
          <w:rFonts w:asciiTheme="minorHAnsi" w:hAnsiTheme="minorHAnsi"/>
        </w:rPr>
        <w:t xml:space="preserve">uzavírány postupem bez obnovení soutěže. </w:t>
      </w:r>
      <w:r w:rsidR="003E3646" w:rsidRPr="009537A2">
        <w:t>Dílčí kupní smlouvy budou uzavírány na základě písemné výzvy k poskytnutí plnění (dále jen „</w:t>
      </w:r>
      <w:r w:rsidR="003E3646" w:rsidRPr="009069C4">
        <w:rPr>
          <w:b/>
        </w:rPr>
        <w:t>objednávka</w:t>
      </w:r>
      <w:r w:rsidR="003E3646" w:rsidRPr="009537A2">
        <w:t>“), která je návrhem na uzavření dílčí kupní smlouvy,</w:t>
      </w:r>
      <w:r w:rsidR="003E3646">
        <w:t xml:space="preserve"> zaslané </w:t>
      </w:r>
      <w:r w:rsidR="003E3646" w:rsidRPr="009069C4">
        <w:rPr>
          <w:rFonts w:asciiTheme="minorHAnsi" w:hAnsiTheme="minorHAnsi"/>
        </w:rPr>
        <w:t>dodavateli</w:t>
      </w:r>
      <w:r w:rsidR="009069C4">
        <w:rPr>
          <w:rFonts w:asciiTheme="minorHAnsi" w:hAnsiTheme="minorHAnsi"/>
        </w:rPr>
        <w:t xml:space="preserve"> č. 1 (</w:t>
      </w:r>
      <w:r w:rsidR="003E3646" w:rsidRPr="009069C4">
        <w:rPr>
          <w:rFonts w:asciiTheme="minorHAnsi" w:hAnsiTheme="minorHAnsi"/>
        </w:rPr>
        <w:t>tedy tomu dodavateli, který se v zadávacím řízení na uzavření rámcové dohody umístil jako první v</w:t>
      </w:r>
      <w:r w:rsidR="009069C4">
        <w:rPr>
          <w:rFonts w:asciiTheme="minorHAnsi" w:hAnsiTheme="minorHAnsi"/>
        </w:rPr>
        <w:t> </w:t>
      </w:r>
      <w:r w:rsidR="003E3646" w:rsidRPr="009069C4">
        <w:rPr>
          <w:rFonts w:asciiTheme="minorHAnsi" w:hAnsiTheme="minorHAnsi"/>
        </w:rPr>
        <w:t>pořadí</w:t>
      </w:r>
      <w:r w:rsidR="009069C4">
        <w:rPr>
          <w:rFonts w:asciiTheme="minorHAnsi" w:hAnsiTheme="minorHAnsi"/>
        </w:rPr>
        <w:t>)</w:t>
      </w:r>
      <w:r w:rsidR="003E3646" w:rsidRPr="009537A2">
        <w:t xml:space="preserve"> a</w:t>
      </w:r>
      <w:r w:rsidR="003E3646">
        <w:t> </w:t>
      </w:r>
      <w:r w:rsidR="003E3646" w:rsidRPr="009537A2">
        <w:t xml:space="preserve">písemného potvrzení objednávky </w:t>
      </w:r>
      <w:r w:rsidR="003E3646">
        <w:t>dodavatelem č. 1</w:t>
      </w:r>
      <w:r w:rsidR="003E3646" w:rsidRPr="009537A2">
        <w:t xml:space="preserve">, které je přijetím návrhu dílčí kupní smlouvy. V případě, že </w:t>
      </w:r>
      <w:r w:rsidR="009069C4">
        <w:t>dodavatel č. 1</w:t>
      </w:r>
      <w:r w:rsidR="003E3646" w:rsidRPr="009537A2">
        <w:t xml:space="preserve"> </w:t>
      </w:r>
      <w:r w:rsidR="003E3646">
        <w:t>písemně nepotvrdí</w:t>
      </w:r>
      <w:r w:rsidR="003E3646" w:rsidRPr="009537A2">
        <w:t xml:space="preserve"> objednávku dle </w:t>
      </w:r>
      <w:r w:rsidR="009069C4">
        <w:t>předchozí věty</w:t>
      </w:r>
      <w:r w:rsidR="003E3646" w:rsidRPr="009537A2">
        <w:t xml:space="preserve">, </w:t>
      </w:r>
      <w:r w:rsidR="00213EE9">
        <w:t xml:space="preserve">může </w:t>
      </w:r>
      <w:r w:rsidR="00213EE9" w:rsidRPr="009537A2">
        <w:t>vyzv</w:t>
      </w:r>
      <w:r w:rsidR="00213EE9">
        <w:t>at</w:t>
      </w:r>
      <w:r w:rsidR="00213EE9" w:rsidRPr="009537A2">
        <w:t xml:space="preserve"> </w:t>
      </w:r>
      <w:r w:rsidR="009069C4">
        <w:t xml:space="preserve">Centrální či Pověřující zadavatel </w:t>
      </w:r>
      <w:r w:rsidR="009069C4">
        <w:rPr>
          <w:rFonts w:asciiTheme="minorHAnsi" w:hAnsiTheme="minorHAnsi"/>
        </w:rPr>
        <w:t>d</w:t>
      </w:r>
      <w:r w:rsidR="009069C4" w:rsidRPr="00D93237">
        <w:rPr>
          <w:rFonts w:asciiTheme="minorHAnsi" w:hAnsiTheme="minorHAnsi"/>
        </w:rPr>
        <w:t>odavatele č. 2</w:t>
      </w:r>
      <w:r w:rsidR="009069C4">
        <w:rPr>
          <w:rFonts w:asciiTheme="minorHAnsi" w:hAnsiTheme="minorHAnsi"/>
        </w:rPr>
        <w:t xml:space="preserve"> (</w:t>
      </w:r>
      <w:r w:rsidR="009069C4" w:rsidRPr="00D93237">
        <w:rPr>
          <w:rFonts w:asciiTheme="minorHAnsi" w:hAnsiTheme="minorHAnsi"/>
        </w:rPr>
        <w:t xml:space="preserve">tedy </w:t>
      </w:r>
      <w:r w:rsidR="009069C4">
        <w:rPr>
          <w:rFonts w:asciiTheme="minorHAnsi" w:hAnsiTheme="minorHAnsi"/>
        </w:rPr>
        <w:t>d</w:t>
      </w:r>
      <w:r w:rsidR="009069C4" w:rsidRPr="00D93237">
        <w:rPr>
          <w:rFonts w:asciiTheme="minorHAnsi" w:hAnsiTheme="minorHAnsi"/>
        </w:rPr>
        <w:t xml:space="preserve">odavatele, který se v zadávacím řízení na </w:t>
      </w:r>
      <w:r w:rsidR="009069C4">
        <w:rPr>
          <w:rFonts w:asciiTheme="minorHAnsi" w:hAnsiTheme="minorHAnsi"/>
        </w:rPr>
        <w:t>uzavření rámcové dohody umístil jako druhý v pořadí). O</w:t>
      </w:r>
      <w:r w:rsidR="009069C4" w:rsidRPr="00D93237">
        <w:rPr>
          <w:rFonts w:asciiTheme="minorHAnsi" w:hAnsiTheme="minorHAnsi"/>
        </w:rPr>
        <w:t xml:space="preserve">bdobným způsobem postupuje </w:t>
      </w:r>
      <w:r w:rsidR="009069C4">
        <w:rPr>
          <w:rFonts w:asciiTheme="minorHAnsi" w:hAnsiTheme="minorHAnsi"/>
        </w:rPr>
        <w:t>Centrální zadavatel či Pověřující zadavatel</w:t>
      </w:r>
      <w:r w:rsidR="009069C4" w:rsidRPr="00D93237">
        <w:rPr>
          <w:rFonts w:asciiTheme="minorHAnsi" w:hAnsiTheme="minorHAnsi"/>
        </w:rPr>
        <w:t xml:space="preserve"> až do doby, kdy bude uzavřena </w:t>
      </w:r>
      <w:r w:rsidR="009069C4">
        <w:rPr>
          <w:rFonts w:asciiTheme="minorHAnsi" w:hAnsiTheme="minorHAnsi"/>
        </w:rPr>
        <w:t>dílčí kupní smlouva,</w:t>
      </w:r>
      <w:r w:rsidR="009069C4" w:rsidRPr="00D93237">
        <w:rPr>
          <w:rFonts w:asciiTheme="minorHAnsi" w:hAnsiTheme="minorHAnsi"/>
        </w:rPr>
        <w:t xml:space="preserve"> nebo kdy </w:t>
      </w:r>
      <w:r w:rsidR="009069C4">
        <w:rPr>
          <w:rFonts w:asciiTheme="minorHAnsi" w:hAnsiTheme="minorHAnsi"/>
        </w:rPr>
        <w:t>n</w:t>
      </w:r>
      <w:r w:rsidR="009069C4" w:rsidRPr="00D93237">
        <w:rPr>
          <w:rFonts w:asciiTheme="minorHAnsi" w:hAnsiTheme="minorHAnsi"/>
        </w:rPr>
        <w:t xml:space="preserve">ávrh na uzavření </w:t>
      </w:r>
      <w:r w:rsidR="009069C4">
        <w:rPr>
          <w:rFonts w:asciiTheme="minorHAnsi" w:hAnsiTheme="minorHAnsi"/>
        </w:rPr>
        <w:t>dílčí k</w:t>
      </w:r>
      <w:r w:rsidR="009069C4" w:rsidRPr="00D93237">
        <w:rPr>
          <w:rFonts w:asciiTheme="minorHAnsi" w:hAnsiTheme="minorHAnsi"/>
        </w:rPr>
        <w:t xml:space="preserve">upní smlouvy odmítne předložit </w:t>
      </w:r>
      <w:r w:rsidR="009069C4">
        <w:rPr>
          <w:rFonts w:asciiTheme="minorHAnsi" w:hAnsiTheme="minorHAnsi"/>
        </w:rPr>
        <w:t>d</w:t>
      </w:r>
      <w:r w:rsidR="009069C4" w:rsidRPr="00D93237">
        <w:rPr>
          <w:rFonts w:asciiTheme="minorHAnsi" w:hAnsiTheme="minorHAnsi"/>
        </w:rPr>
        <w:t xml:space="preserve">odavatel č. </w:t>
      </w:r>
      <w:r w:rsidR="009069C4">
        <w:rPr>
          <w:rFonts w:asciiTheme="minorHAnsi" w:hAnsiTheme="minorHAnsi"/>
        </w:rPr>
        <w:t>4.</w:t>
      </w:r>
    </w:p>
    <w:p w14:paraId="1C3F8AEA" w14:textId="77777777" w:rsidR="00724704" w:rsidRPr="00646EA3" w:rsidRDefault="00724704" w:rsidP="00CB4C94">
      <w:pPr>
        <w:pStyle w:val="1NadpisMF"/>
        <w:rPr>
          <w:rFonts w:asciiTheme="minorHAnsi" w:hAnsiTheme="minorHAnsi"/>
        </w:rPr>
      </w:pPr>
      <w:bookmarkStart w:id="2" w:name="_Toc509236697"/>
      <w:r w:rsidRPr="00646EA3">
        <w:rPr>
          <w:rFonts w:asciiTheme="minorHAnsi" w:hAnsiTheme="minorHAnsi"/>
        </w:rPr>
        <w:t>Předmět Veřejné zakázky</w:t>
      </w:r>
      <w:bookmarkEnd w:id="2"/>
    </w:p>
    <w:p w14:paraId="4CC0F445" w14:textId="77777777" w:rsidR="00724704" w:rsidRPr="00646EA3" w:rsidRDefault="00724704" w:rsidP="0032058A">
      <w:pPr>
        <w:pStyle w:val="2Pedmt"/>
        <w:rPr>
          <w:rFonts w:asciiTheme="minorHAnsi" w:hAnsiTheme="minorHAnsi"/>
        </w:rPr>
      </w:pPr>
      <w:r w:rsidRPr="00646EA3">
        <w:rPr>
          <w:rFonts w:asciiTheme="minorHAnsi" w:hAnsiTheme="minorHAnsi"/>
        </w:rPr>
        <w:t>Předmět Veřejné zakázky</w:t>
      </w:r>
    </w:p>
    <w:p w14:paraId="2167DCED" w14:textId="77777777" w:rsidR="00724704" w:rsidRPr="00646EA3" w:rsidRDefault="00724704" w:rsidP="000E6857">
      <w:pPr>
        <w:pStyle w:val="2SLTEXT0"/>
        <w:rPr>
          <w:rFonts w:asciiTheme="minorHAnsi" w:hAnsiTheme="minorHAnsi"/>
          <w:b/>
        </w:rPr>
      </w:pPr>
      <w:bookmarkStart w:id="3" w:name="_Ref466306191"/>
      <w:r w:rsidRPr="00646EA3">
        <w:rPr>
          <w:rFonts w:asciiTheme="minorHAnsi" w:hAnsiTheme="minorHAnsi"/>
          <w:b/>
        </w:rPr>
        <w:t>Věcné vymezení předmětu Veřejné zakázky:</w:t>
      </w:r>
      <w:bookmarkEnd w:id="3"/>
    </w:p>
    <w:p w14:paraId="4EF4A254" w14:textId="0220F587" w:rsidR="00F402C6" w:rsidRDefault="00931FAD" w:rsidP="00F402C6">
      <w:pPr>
        <w:pStyle w:val="2SLTEXT0"/>
        <w:keepLines/>
      </w:pPr>
      <w:r>
        <w:lastRenderedPageBreak/>
        <w:t>Předmětem Veřejné zakázky jsou</w:t>
      </w:r>
      <w:r w:rsidR="00F402C6">
        <w:t xml:space="preserve"> dodávk</w:t>
      </w:r>
      <w:r>
        <w:t>y</w:t>
      </w:r>
      <w:r w:rsidR="00F402C6">
        <w:t xml:space="preserve"> </w:t>
      </w:r>
      <w:r>
        <w:t xml:space="preserve">kancelářského </w:t>
      </w:r>
      <w:r w:rsidR="00073C6F">
        <w:t xml:space="preserve">a jiného </w:t>
      </w:r>
      <w:r>
        <w:t xml:space="preserve">nábytku </w:t>
      </w:r>
      <w:r w:rsidR="00F402C6">
        <w:t xml:space="preserve">(dále jen </w:t>
      </w:r>
      <w:r w:rsidR="00F402C6" w:rsidRPr="00194F5C">
        <w:rPr>
          <w:b/>
          <w:i/>
        </w:rPr>
        <w:t>„jednotlivé položky předmětu Veřejné zakázky“</w:t>
      </w:r>
      <w:r w:rsidR="00F402C6">
        <w:t>)</w:t>
      </w:r>
      <w:r w:rsidR="00CC39F6">
        <w:t xml:space="preserve"> po dobu </w:t>
      </w:r>
      <w:r w:rsidR="00073C6F">
        <w:t>trvání</w:t>
      </w:r>
      <w:r w:rsidR="00CC39F6">
        <w:t xml:space="preserve"> rámcový</w:t>
      </w:r>
      <w:r w:rsidR="0032791C">
        <w:t>ch</w:t>
      </w:r>
      <w:r w:rsidR="00CC39F6">
        <w:t xml:space="preserve"> dohod</w:t>
      </w:r>
      <w:r w:rsidR="00F402C6">
        <w:t xml:space="preserve">. </w:t>
      </w:r>
      <w:r w:rsidR="00F402C6" w:rsidRPr="00194F5C">
        <w:t>Jednotlivé položky předmětu Veřejné zakázky</w:t>
      </w:r>
      <w:r w:rsidR="00F402C6">
        <w:t xml:space="preserve"> včetně jejich technických podmínek jsou podrobně specifikovány v Příloze </w:t>
      </w:r>
      <w:r w:rsidR="00F402C6" w:rsidRPr="00A8242A">
        <w:t>č</w:t>
      </w:r>
      <w:r w:rsidR="00A8242A" w:rsidRPr="00A8242A">
        <w:t>. 2, č. 3 a č. 4</w:t>
      </w:r>
      <w:r w:rsidRPr="00A8242A">
        <w:t xml:space="preserve"> </w:t>
      </w:r>
      <w:r w:rsidR="00F27E95" w:rsidRPr="00A8242A">
        <w:t>ZD</w:t>
      </w:r>
      <w:r w:rsidR="00F402C6" w:rsidRPr="00A8242A">
        <w:t>.</w:t>
      </w:r>
    </w:p>
    <w:p w14:paraId="790661AF" w14:textId="4901D7E4" w:rsidR="00502384" w:rsidRDefault="00502384" w:rsidP="00502384">
      <w:pPr>
        <w:pStyle w:val="2SLTEXT0"/>
        <w:keepLines/>
      </w:pPr>
      <w:r w:rsidRPr="00DB78FF">
        <w:t>Jednotlivé položky předmětu Veřejné zakázky</w:t>
      </w:r>
      <w:r w:rsidR="00931FAD">
        <w:t xml:space="preserve"> budou množstevně určeny až v konkrétních dílčích kupních smlouvách, které budou uzavírány na základě rámcových dohod.</w:t>
      </w:r>
    </w:p>
    <w:p w14:paraId="4AB35EA1" w14:textId="01D77A6E" w:rsidR="00AA36F0" w:rsidRPr="00AA36F0" w:rsidRDefault="00AA36F0" w:rsidP="00AA36F0">
      <w:pPr>
        <w:pStyle w:val="2Pedmt"/>
        <w:keepNext w:val="0"/>
        <w:widowControl w:val="0"/>
        <w:rPr>
          <w:rFonts w:asciiTheme="minorHAnsi" w:hAnsiTheme="minorHAnsi"/>
          <w:sz w:val="22"/>
        </w:rPr>
      </w:pPr>
      <w:r>
        <w:rPr>
          <w:rFonts w:asciiTheme="minorHAnsi" w:hAnsiTheme="minorHAnsi"/>
          <w:sz w:val="22"/>
        </w:rPr>
        <w:t>Rozdělení</w:t>
      </w:r>
      <w:r w:rsidRPr="00646EA3">
        <w:rPr>
          <w:rFonts w:asciiTheme="minorHAnsi" w:hAnsiTheme="minorHAnsi"/>
          <w:sz w:val="22"/>
        </w:rPr>
        <w:t xml:space="preserve"> Veřejné zakázky</w:t>
      </w:r>
      <w:r>
        <w:rPr>
          <w:rFonts w:asciiTheme="minorHAnsi" w:hAnsiTheme="minorHAnsi"/>
          <w:sz w:val="22"/>
        </w:rPr>
        <w:t xml:space="preserve"> na části</w:t>
      </w:r>
    </w:p>
    <w:p w14:paraId="077C841A" w14:textId="5EAAC973" w:rsidR="00190C89" w:rsidRDefault="00190C89" w:rsidP="00AA36F0">
      <w:pPr>
        <w:pStyle w:val="2SLTEXT0"/>
        <w:widowControl w:val="0"/>
        <w:rPr>
          <w:rFonts w:asciiTheme="minorHAnsi" w:hAnsiTheme="minorHAnsi"/>
        </w:rPr>
      </w:pPr>
      <w:r w:rsidRPr="00AA36F0">
        <w:rPr>
          <w:rFonts w:asciiTheme="minorHAnsi" w:hAnsiTheme="minorHAnsi"/>
        </w:rPr>
        <w:t xml:space="preserve">Veřejná zakázka </w:t>
      </w:r>
      <w:r w:rsidR="00F402C6">
        <w:rPr>
          <w:rFonts w:asciiTheme="minorHAnsi" w:hAnsiTheme="minorHAnsi"/>
        </w:rPr>
        <w:t>není</w:t>
      </w:r>
      <w:r w:rsidRPr="00AA36F0">
        <w:rPr>
          <w:rFonts w:asciiTheme="minorHAnsi" w:hAnsiTheme="minorHAnsi"/>
        </w:rPr>
        <w:t xml:space="preserve"> rozdělena na části podle § 35 Zákona. </w:t>
      </w:r>
    </w:p>
    <w:p w14:paraId="4E066EEC" w14:textId="77777777" w:rsidR="00724704" w:rsidRPr="00646EA3" w:rsidRDefault="00724704" w:rsidP="009913D2">
      <w:pPr>
        <w:pStyle w:val="2Pedmt"/>
        <w:keepNext w:val="0"/>
        <w:widowControl w:val="0"/>
        <w:rPr>
          <w:rFonts w:asciiTheme="minorHAnsi" w:hAnsiTheme="minorHAnsi"/>
          <w:sz w:val="22"/>
        </w:rPr>
      </w:pPr>
      <w:r w:rsidRPr="00646EA3">
        <w:rPr>
          <w:rFonts w:asciiTheme="minorHAnsi" w:hAnsiTheme="minorHAnsi"/>
          <w:sz w:val="22"/>
        </w:rPr>
        <w:t>Klasifikace předmětu Veřejné zakázky</w:t>
      </w:r>
    </w:p>
    <w:p w14:paraId="67DA3537" w14:textId="305804FC" w:rsidR="00724704" w:rsidRPr="00646EA3" w:rsidRDefault="00951689" w:rsidP="009913D2">
      <w:pPr>
        <w:pStyle w:val="2SLTEXT0"/>
        <w:widowControl w:val="0"/>
        <w:rPr>
          <w:rFonts w:asciiTheme="minorHAnsi" w:hAnsiTheme="minorHAnsi"/>
        </w:rPr>
      </w:pPr>
      <w:r>
        <w:rPr>
          <w:rFonts w:asciiTheme="minorHAnsi" w:hAnsiTheme="minorHAnsi"/>
        </w:rPr>
        <w:t>Centrální zadavatel</w:t>
      </w:r>
      <w:r w:rsidR="00761EFC">
        <w:rPr>
          <w:rFonts w:asciiTheme="minorHAnsi" w:hAnsiTheme="minorHAnsi"/>
        </w:rPr>
        <w:t xml:space="preserve"> </w:t>
      </w:r>
      <w:r w:rsidR="00724704" w:rsidRPr="00646EA3">
        <w:rPr>
          <w:rFonts w:asciiTheme="minorHAnsi" w:hAnsiTheme="minorHAnsi"/>
        </w:rPr>
        <w:t>vymezil předmět Veřejné zakázky prostřednictvím jednotného klasifikačního systému pro Veřejné zakázky následovně:</w:t>
      </w:r>
    </w:p>
    <w:p w14:paraId="631B3805" w14:textId="77777777" w:rsidR="00502384" w:rsidRDefault="00502384" w:rsidP="00502384">
      <w:pPr>
        <w:pStyle w:val="3NesText"/>
        <w:keepLines/>
        <w:rPr>
          <w:b/>
        </w:rPr>
      </w:pPr>
      <w:r>
        <w:rPr>
          <w:b/>
        </w:rPr>
        <w:t>Kódy CPV:</w:t>
      </w:r>
    </w:p>
    <w:p w14:paraId="542BA800" w14:textId="77777777" w:rsidR="006D106E" w:rsidRPr="006D106E" w:rsidRDefault="006D106E" w:rsidP="006D106E">
      <w:pPr>
        <w:pStyle w:val="3NesText"/>
        <w:keepLines/>
      </w:pPr>
      <w:r w:rsidRPr="006D106E">
        <w:t>•</w:t>
      </w:r>
      <w:r w:rsidRPr="006D106E">
        <w:tab/>
        <w:t>39130000-2 Kancelářský nábytek</w:t>
      </w:r>
    </w:p>
    <w:p w14:paraId="29D8FA0B" w14:textId="77777777" w:rsidR="006D106E" w:rsidRPr="006D106E" w:rsidRDefault="006D106E" w:rsidP="006D106E">
      <w:pPr>
        <w:pStyle w:val="3NesText"/>
        <w:keepLines/>
      </w:pPr>
      <w:r w:rsidRPr="006D106E">
        <w:t>•</w:t>
      </w:r>
      <w:r w:rsidRPr="006D106E">
        <w:tab/>
        <w:t>39120000-9 Stoly, skříně, psací stoly a knihovny</w:t>
      </w:r>
    </w:p>
    <w:p w14:paraId="03FD3D02" w14:textId="77777777" w:rsidR="006D106E" w:rsidRPr="006D106E" w:rsidRDefault="006D106E" w:rsidP="006D106E">
      <w:pPr>
        <w:pStyle w:val="3NesText"/>
        <w:keepLines/>
      </w:pPr>
      <w:r w:rsidRPr="006D106E">
        <w:t>•</w:t>
      </w:r>
      <w:r w:rsidRPr="006D106E">
        <w:tab/>
        <w:t>39141400-6 Kuchyňské linky</w:t>
      </w:r>
    </w:p>
    <w:p w14:paraId="6160D605" w14:textId="251A345E" w:rsidR="006D106E" w:rsidRDefault="006D106E" w:rsidP="006D106E">
      <w:pPr>
        <w:pStyle w:val="3NesText"/>
        <w:keepLines/>
      </w:pPr>
      <w:r w:rsidRPr="006D106E">
        <w:t>•</w:t>
      </w:r>
      <w:r w:rsidRPr="006D106E">
        <w:tab/>
        <w:t>39143210-1 Jídelní stoly</w:t>
      </w:r>
    </w:p>
    <w:p w14:paraId="77F93FD6" w14:textId="074BE8FB" w:rsidR="00770A16" w:rsidRDefault="00770A16" w:rsidP="006D106E">
      <w:pPr>
        <w:pStyle w:val="3NesText"/>
        <w:keepLines/>
      </w:pPr>
      <w:r w:rsidRPr="006D106E">
        <w:t>•</w:t>
      </w:r>
      <w:r w:rsidRPr="006D106E">
        <w:tab/>
      </w:r>
      <w:r w:rsidRPr="00770A16">
        <w:t>39140000-5 Domácí nábytek</w:t>
      </w:r>
    </w:p>
    <w:p w14:paraId="1FCC3425" w14:textId="77777777" w:rsidR="00770A16" w:rsidRPr="006D106E" w:rsidRDefault="00770A16" w:rsidP="006D106E">
      <w:pPr>
        <w:pStyle w:val="3NesText"/>
        <w:keepLines/>
      </w:pPr>
    </w:p>
    <w:p w14:paraId="6FA52D9E" w14:textId="77777777" w:rsidR="00724704" w:rsidRPr="00646EA3" w:rsidRDefault="00724704" w:rsidP="00A34CBF">
      <w:pPr>
        <w:pStyle w:val="2Pedmt"/>
        <w:rPr>
          <w:rFonts w:asciiTheme="minorHAnsi" w:hAnsiTheme="minorHAnsi"/>
          <w:sz w:val="22"/>
        </w:rPr>
      </w:pPr>
      <w:r w:rsidRPr="00646EA3">
        <w:rPr>
          <w:rFonts w:asciiTheme="minorHAnsi" w:hAnsiTheme="minorHAnsi"/>
          <w:sz w:val="22"/>
        </w:rPr>
        <w:t>Předpokládaná hodnota Veřejné zakázky</w:t>
      </w:r>
    </w:p>
    <w:p w14:paraId="560753F4" w14:textId="0297C44A" w:rsidR="00A56470" w:rsidRDefault="00A56470" w:rsidP="00A56470">
      <w:pPr>
        <w:pStyle w:val="2SLTEXT0"/>
        <w:widowControl w:val="0"/>
        <w:rPr>
          <w:rFonts w:asciiTheme="minorHAnsi" w:hAnsiTheme="minorHAnsi"/>
        </w:rPr>
      </w:pPr>
      <w:r>
        <w:rPr>
          <w:rFonts w:asciiTheme="minorHAnsi" w:hAnsiTheme="minorHAnsi"/>
        </w:rPr>
        <w:t xml:space="preserve">Centrální zadavatel stanovil předpokládanou hodnotu veřejné zakázky postupem dle § 23 odst. 1 Zákona </w:t>
      </w:r>
      <w:r w:rsidR="00BC349C">
        <w:rPr>
          <w:rFonts w:asciiTheme="minorHAnsi" w:hAnsiTheme="minorHAnsi"/>
        </w:rPr>
        <w:t>ve výši 86</w:t>
      </w:r>
      <w:r w:rsidRPr="00405A7A">
        <w:rPr>
          <w:rFonts w:asciiTheme="minorHAnsi" w:hAnsiTheme="minorHAnsi"/>
        </w:rPr>
        <w:t> </w:t>
      </w:r>
      <w:r w:rsidR="00BC349C">
        <w:rPr>
          <w:rFonts w:asciiTheme="minorHAnsi" w:hAnsiTheme="minorHAnsi"/>
        </w:rPr>
        <w:t>15</w:t>
      </w:r>
      <w:r w:rsidRPr="00405A7A">
        <w:rPr>
          <w:rFonts w:asciiTheme="minorHAnsi" w:hAnsiTheme="minorHAnsi"/>
        </w:rPr>
        <w:t>0 000 Kč</w:t>
      </w:r>
      <w:r>
        <w:rPr>
          <w:rFonts w:asciiTheme="minorHAnsi" w:hAnsiTheme="minorHAnsi"/>
        </w:rPr>
        <w:t xml:space="preserve"> v následujícím členění dle jednotlivých pověřujících zadavatelů:</w:t>
      </w:r>
    </w:p>
    <w:tbl>
      <w:tblPr>
        <w:tblStyle w:val="Mkatabulky"/>
        <w:tblW w:w="0" w:type="auto"/>
        <w:jc w:val="center"/>
        <w:tblLook w:val="04A0" w:firstRow="1" w:lastRow="0" w:firstColumn="1" w:lastColumn="0" w:noHBand="0" w:noVBand="1"/>
      </w:tblPr>
      <w:tblGrid>
        <w:gridCol w:w="1951"/>
        <w:gridCol w:w="4606"/>
      </w:tblGrid>
      <w:tr w:rsidR="00A56470" w14:paraId="0B133BEB" w14:textId="77777777" w:rsidTr="004D31C6">
        <w:trPr>
          <w:jc w:val="center"/>
        </w:trPr>
        <w:tc>
          <w:tcPr>
            <w:tcW w:w="1951" w:type="dxa"/>
            <w:vAlign w:val="center"/>
          </w:tcPr>
          <w:p w14:paraId="722C93F3"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GFŘ</w:t>
            </w:r>
          </w:p>
        </w:tc>
        <w:tc>
          <w:tcPr>
            <w:tcW w:w="4606" w:type="dxa"/>
            <w:vAlign w:val="center"/>
          </w:tcPr>
          <w:p w14:paraId="3334C917"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46 000 000 Kč</w:t>
            </w:r>
          </w:p>
        </w:tc>
      </w:tr>
      <w:tr w:rsidR="00A56470" w14:paraId="4089E811" w14:textId="77777777" w:rsidTr="004D31C6">
        <w:trPr>
          <w:jc w:val="center"/>
        </w:trPr>
        <w:tc>
          <w:tcPr>
            <w:tcW w:w="1951" w:type="dxa"/>
            <w:vAlign w:val="center"/>
          </w:tcPr>
          <w:p w14:paraId="7BEE6190"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ÚZSVM</w:t>
            </w:r>
          </w:p>
        </w:tc>
        <w:tc>
          <w:tcPr>
            <w:tcW w:w="4606" w:type="dxa"/>
            <w:vAlign w:val="center"/>
          </w:tcPr>
          <w:p w14:paraId="0321BE30"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2 900 000 Kč</w:t>
            </w:r>
          </w:p>
        </w:tc>
      </w:tr>
      <w:tr w:rsidR="00A56470" w14:paraId="756232C2" w14:textId="77777777" w:rsidTr="004D31C6">
        <w:trPr>
          <w:jc w:val="center"/>
        </w:trPr>
        <w:tc>
          <w:tcPr>
            <w:tcW w:w="1951" w:type="dxa"/>
            <w:vAlign w:val="center"/>
          </w:tcPr>
          <w:p w14:paraId="0598A99A"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GŘC</w:t>
            </w:r>
          </w:p>
        </w:tc>
        <w:tc>
          <w:tcPr>
            <w:tcW w:w="4606" w:type="dxa"/>
            <w:vAlign w:val="center"/>
          </w:tcPr>
          <w:p w14:paraId="4CAF1FC2"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32 500 000 Kč</w:t>
            </w:r>
          </w:p>
        </w:tc>
      </w:tr>
      <w:tr w:rsidR="00A56470" w14:paraId="3988D983" w14:textId="77777777" w:rsidTr="004D31C6">
        <w:trPr>
          <w:jc w:val="center"/>
        </w:trPr>
        <w:tc>
          <w:tcPr>
            <w:tcW w:w="1951" w:type="dxa"/>
            <w:vAlign w:val="center"/>
          </w:tcPr>
          <w:p w14:paraId="53424226"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MF</w:t>
            </w:r>
          </w:p>
        </w:tc>
        <w:tc>
          <w:tcPr>
            <w:tcW w:w="4606" w:type="dxa"/>
            <w:vAlign w:val="center"/>
          </w:tcPr>
          <w:p w14:paraId="2FF08771"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2 000 000 Kč</w:t>
            </w:r>
          </w:p>
        </w:tc>
      </w:tr>
      <w:tr w:rsidR="00A56470" w14:paraId="27AAFE43" w14:textId="77777777" w:rsidTr="004D31C6">
        <w:trPr>
          <w:jc w:val="center"/>
        </w:trPr>
        <w:tc>
          <w:tcPr>
            <w:tcW w:w="1951" w:type="dxa"/>
            <w:vAlign w:val="center"/>
          </w:tcPr>
          <w:p w14:paraId="520D39CD"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KFA</w:t>
            </w:r>
          </w:p>
        </w:tc>
        <w:tc>
          <w:tcPr>
            <w:tcW w:w="4606" w:type="dxa"/>
            <w:vAlign w:val="center"/>
          </w:tcPr>
          <w:p w14:paraId="606F44B0" w14:textId="4EE31BA8" w:rsidR="00A56470" w:rsidRDefault="00BC349C" w:rsidP="004D31C6">
            <w:pPr>
              <w:pStyle w:val="2SLTEXT0"/>
              <w:widowControl w:val="0"/>
              <w:numPr>
                <w:ilvl w:val="0"/>
                <w:numId w:val="0"/>
              </w:numPr>
              <w:spacing w:after="0"/>
              <w:jc w:val="right"/>
              <w:rPr>
                <w:rFonts w:asciiTheme="minorHAnsi" w:hAnsiTheme="minorHAnsi"/>
              </w:rPr>
            </w:pPr>
            <w:r>
              <w:rPr>
                <w:rFonts w:asciiTheme="minorHAnsi" w:hAnsiTheme="minorHAnsi"/>
              </w:rPr>
              <w:t xml:space="preserve">2 750 </w:t>
            </w:r>
            <w:r w:rsidR="00A56470">
              <w:rPr>
                <w:rFonts w:asciiTheme="minorHAnsi" w:hAnsiTheme="minorHAnsi"/>
              </w:rPr>
              <w:t>000 Kč</w:t>
            </w:r>
          </w:p>
        </w:tc>
      </w:tr>
      <w:tr w:rsidR="00A56470" w14:paraId="4AE14518" w14:textId="77777777" w:rsidTr="004D31C6">
        <w:trPr>
          <w:jc w:val="center"/>
        </w:trPr>
        <w:tc>
          <w:tcPr>
            <w:tcW w:w="1951" w:type="dxa"/>
            <w:vAlign w:val="center"/>
          </w:tcPr>
          <w:p w14:paraId="65E92083"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SPCSS</w:t>
            </w:r>
          </w:p>
        </w:tc>
        <w:tc>
          <w:tcPr>
            <w:tcW w:w="4606" w:type="dxa"/>
            <w:vAlign w:val="center"/>
          </w:tcPr>
          <w:p w14:paraId="3B912911"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 xml:space="preserve">6 000 000 Kč </w:t>
            </w:r>
          </w:p>
        </w:tc>
      </w:tr>
      <w:tr w:rsidR="00A56470" w14:paraId="4EEE12A9" w14:textId="77777777" w:rsidTr="004D31C6">
        <w:trPr>
          <w:jc w:val="center"/>
        </w:trPr>
        <w:tc>
          <w:tcPr>
            <w:tcW w:w="1951" w:type="dxa"/>
            <w:vAlign w:val="center"/>
          </w:tcPr>
          <w:p w14:paraId="3F249458" w14:textId="77777777" w:rsidR="00A56470" w:rsidRPr="00405A7A" w:rsidRDefault="00A56470" w:rsidP="004D31C6">
            <w:pPr>
              <w:pStyle w:val="2SLTEXT0"/>
              <w:widowControl w:val="0"/>
              <w:numPr>
                <w:ilvl w:val="0"/>
                <w:numId w:val="0"/>
              </w:numPr>
              <w:spacing w:after="0"/>
              <w:jc w:val="left"/>
              <w:rPr>
                <w:rFonts w:asciiTheme="minorHAnsi" w:hAnsiTheme="minorHAnsi"/>
                <w:b/>
              </w:rPr>
            </w:pPr>
            <w:r w:rsidRPr="00405A7A">
              <w:rPr>
                <w:rFonts w:asciiTheme="minorHAnsi" w:hAnsiTheme="minorHAnsi"/>
                <w:b/>
              </w:rPr>
              <w:t>Celkem</w:t>
            </w:r>
            <w:r>
              <w:rPr>
                <w:rFonts w:asciiTheme="minorHAnsi" w:hAnsiTheme="minorHAnsi"/>
                <w:b/>
              </w:rPr>
              <w:t>:</w:t>
            </w:r>
          </w:p>
        </w:tc>
        <w:tc>
          <w:tcPr>
            <w:tcW w:w="4606" w:type="dxa"/>
            <w:vAlign w:val="center"/>
          </w:tcPr>
          <w:p w14:paraId="795BB9A6" w14:textId="697BC711" w:rsidR="00A56470" w:rsidRPr="00405A7A" w:rsidRDefault="00BC349C" w:rsidP="00BC349C">
            <w:pPr>
              <w:pStyle w:val="2SLTEXT0"/>
              <w:widowControl w:val="0"/>
              <w:numPr>
                <w:ilvl w:val="0"/>
                <w:numId w:val="0"/>
              </w:numPr>
              <w:spacing w:after="0"/>
              <w:jc w:val="right"/>
              <w:rPr>
                <w:rFonts w:asciiTheme="minorHAnsi" w:hAnsiTheme="minorHAnsi"/>
                <w:b/>
              </w:rPr>
            </w:pPr>
            <w:r>
              <w:rPr>
                <w:rFonts w:asciiTheme="minorHAnsi" w:hAnsiTheme="minorHAnsi"/>
                <w:b/>
              </w:rPr>
              <w:t>86 15</w:t>
            </w:r>
            <w:r w:rsidR="00A56470" w:rsidRPr="00405A7A">
              <w:rPr>
                <w:rFonts w:asciiTheme="minorHAnsi" w:hAnsiTheme="minorHAnsi"/>
                <w:b/>
              </w:rPr>
              <w:t>0 000 Kč</w:t>
            </w:r>
          </w:p>
        </w:tc>
      </w:tr>
    </w:tbl>
    <w:p w14:paraId="142C937B" w14:textId="7DBAEA8F" w:rsidR="00A56470" w:rsidRPr="00A56470" w:rsidRDefault="00A56470" w:rsidP="00A56470">
      <w:pPr>
        <w:pStyle w:val="2SLTEXT0"/>
        <w:widowControl w:val="0"/>
        <w:spacing w:before="240"/>
        <w:rPr>
          <w:rFonts w:asciiTheme="minorHAnsi" w:hAnsiTheme="minorHAnsi"/>
        </w:rPr>
      </w:pPr>
      <w:r w:rsidRPr="00A56470">
        <w:rPr>
          <w:rFonts w:asciiTheme="minorHAnsi" w:hAnsiTheme="minorHAnsi"/>
        </w:rPr>
        <w:t>Předpokl</w:t>
      </w:r>
      <w:r>
        <w:rPr>
          <w:rFonts w:asciiTheme="minorHAnsi" w:hAnsiTheme="minorHAnsi"/>
        </w:rPr>
        <w:t>ádaná hodnota b</w:t>
      </w:r>
      <w:r w:rsidR="001F5BCC">
        <w:rPr>
          <w:rFonts w:asciiTheme="minorHAnsi" w:hAnsiTheme="minorHAnsi"/>
        </w:rPr>
        <w:t>yla stanovena včetně značných rezerv pro nepředvídatelné situace.</w:t>
      </w:r>
      <w:r w:rsidR="00BB6EFF">
        <w:rPr>
          <w:rFonts w:asciiTheme="minorHAnsi" w:hAnsiTheme="minorHAnsi"/>
        </w:rPr>
        <w:t xml:space="preserve"> </w:t>
      </w:r>
    </w:p>
    <w:p w14:paraId="529B54B0" w14:textId="77777777" w:rsidR="0032791C" w:rsidRDefault="0032791C" w:rsidP="0032791C">
      <w:pPr>
        <w:pStyle w:val="2SLTEXT0"/>
        <w:widowControl w:val="0"/>
        <w:numPr>
          <w:ilvl w:val="0"/>
          <w:numId w:val="0"/>
        </w:numPr>
        <w:rPr>
          <w:rFonts w:asciiTheme="minorHAnsi" w:hAnsiTheme="minorHAnsi"/>
        </w:rPr>
      </w:pPr>
    </w:p>
    <w:p w14:paraId="3D2A2079" w14:textId="77777777" w:rsidR="00A56470" w:rsidRPr="00EE776D" w:rsidRDefault="00A56470" w:rsidP="0032791C">
      <w:pPr>
        <w:pStyle w:val="2SLTEXT0"/>
        <w:widowControl w:val="0"/>
        <w:numPr>
          <w:ilvl w:val="0"/>
          <w:numId w:val="0"/>
        </w:numPr>
        <w:rPr>
          <w:rFonts w:asciiTheme="minorHAnsi" w:hAnsiTheme="minorHAnsi"/>
        </w:rPr>
      </w:pPr>
    </w:p>
    <w:p w14:paraId="2DAFAF69" w14:textId="10A22F8D" w:rsidR="00724704" w:rsidRPr="00646EA3" w:rsidRDefault="00724704" w:rsidP="00864CDD">
      <w:pPr>
        <w:pStyle w:val="1NadpisMF"/>
        <w:rPr>
          <w:rFonts w:asciiTheme="minorHAnsi" w:hAnsiTheme="minorHAnsi"/>
        </w:rPr>
      </w:pPr>
      <w:bookmarkStart w:id="4" w:name="_Toc509236698"/>
      <w:r w:rsidRPr="00646EA3">
        <w:rPr>
          <w:rFonts w:asciiTheme="minorHAnsi" w:hAnsiTheme="minorHAnsi"/>
        </w:rPr>
        <w:lastRenderedPageBreak/>
        <w:t>Doba a místo plnění Veřejné zakázky</w:t>
      </w:r>
      <w:bookmarkEnd w:id="4"/>
    </w:p>
    <w:p w14:paraId="3F80CF72" w14:textId="77777777" w:rsidR="00F53C5C" w:rsidRDefault="00F53C5C" w:rsidP="00F53C5C">
      <w:pPr>
        <w:pStyle w:val="2margrubrika"/>
        <w:keepLines/>
      </w:pPr>
      <w:r>
        <w:t>Doba plnění Veřejné zakázky</w:t>
      </w:r>
    </w:p>
    <w:p w14:paraId="4BA30EEC" w14:textId="561C56CF" w:rsidR="00F53C5C" w:rsidRDefault="00F53C5C" w:rsidP="00F53C5C">
      <w:pPr>
        <w:pStyle w:val="2SLTEXT0"/>
        <w:keepLines/>
      </w:pPr>
      <w:r>
        <w:rPr>
          <w:rStyle w:val="formdata"/>
        </w:rPr>
        <w:t xml:space="preserve">Doba plnění Veřejné zakázky je stanovena v jednotlivých návrzích </w:t>
      </w:r>
      <w:r w:rsidR="006D106E">
        <w:rPr>
          <w:rStyle w:val="formdata"/>
        </w:rPr>
        <w:t>rámcových dohod</w:t>
      </w:r>
      <w:r>
        <w:rPr>
          <w:rStyle w:val="formdata"/>
        </w:rPr>
        <w:t xml:space="preserve">, které tvoří Přílohu č. </w:t>
      </w:r>
      <w:r w:rsidR="00405A7A">
        <w:rPr>
          <w:rStyle w:val="formdata"/>
        </w:rPr>
        <w:t>6</w:t>
      </w:r>
      <w:r>
        <w:rPr>
          <w:rStyle w:val="formdata"/>
        </w:rPr>
        <w:t xml:space="preserve"> až </w:t>
      </w:r>
      <w:r w:rsidR="00A8242A">
        <w:rPr>
          <w:rStyle w:val="formdata"/>
        </w:rPr>
        <w:t>11</w:t>
      </w:r>
      <w:r w:rsidR="00F27E95">
        <w:rPr>
          <w:rStyle w:val="formdata"/>
        </w:rPr>
        <w:t xml:space="preserve"> ZD</w:t>
      </w:r>
      <w:r>
        <w:rPr>
          <w:rStyle w:val="formdata"/>
        </w:rPr>
        <w:t xml:space="preserve"> (dále jen </w:t>
      </w:r>
      <w:r w:rsidRPr="00194F5C">
        <w:rPr>
          <w:rStyle w:val="formdata"/>
          <w:b/>
          <w:i/>
        </w:rPr>
        <w:t>„</w:t>
      </w:r>
      <w:r>
        <w:rPr>
          <w:rStyle w:val="formdata"/>
          <w:b/>
          <w:i/>
        </w:rPr>
        <w:t>Návrhy</w:t>
      </w:r>
      <w:r w:rsidRPr="00194F5C">
        <w:rPr>
          <w:rStyle w:val="formdata"/>
          <w:b/>
          <w:i/>
        </w:rPr>
        <w:t xml:space="preserve"> smlouvy“</w:t>
      </w:r>
      <w:r>
        <w:rPr>
          <w:rStyle w:val="formdata"/>
        </w:rPr>
        <w:t>).</w:t>
      </w:r>
      <w:r w:rsidR="00931FAD">
        <w:rPr>
          <w:rStyle w:val="formdata"/>
        </w:rPr>
        <w:t xml:space="preserve"> Z důvodu zjednodušení budou jednotliví pověřující zadavatelé uzavírat rámcové dohody s vybranými dodavateli samostatně. </w:t>
      </w:r>
    </w:p>
    <w:p w14:paraId="49804AA7" w14:textId="77777777" w:rsidR="00F53C5C" w:rsidRDefault="00F53C5C" w:rsidP="00F53C5C">
      <w:pPr>
        <w:pStyle w:val="2margrubrika"/>
        <w:keepLines/>
      </w:pPr>
      <w:r>
        <w:t>Místo plnění Veřejné zakázky</w:t>
      </w:r>
    </w:p>
    <w:p w14:paraId="277188BF" w14:textId="23FF60D8" w:rsidR="00F53C5C" w:rsidRDefault="00F53C5C" w:rsidP="00F53C5C">
      <w:pPr>
        <w:pStyle w:val="2SLTEXT0"/>
        <w:numPr>
          <w:ilvl w:val="0"/>
          <w:numId w:val="0"/>
        </w:numPr>
        <w:spacing w:after="120"/>
        <w:rPr>
          <w:rStyle w:val="formdata"/>
        </w:rPr>
      </w:pPr>
      <w:r w:rsidRPr="00C50A65">
        <w:rPr>
          <w:rStyle w:val="formdata"/>
        </w:rPr>
        <w:t>Míst</w:t>
      </w:r>
      <w:r>
        <w:rPr>
          <w:rStyle w:val="formdata"/>
        </w:rPr>
        <w:t>em plnění</w:t>
      </w:r>
      <w:r w:rsidR="008F6E6F">
        <w:rPr>
          <w:rStyle w:val="formdata"/>
        </w:rPr>
        <w:t xml:space="preserve"> (dodání)</w:t>
      </w:r>
      <w:r>
        <w:rPr>
          <w:rStyle w:val="formdata"/>
        </w:rPr>
        <w:t xml:space="preserve"> budou pracoviště Centrálního zadavatele a jednotlivých Pověřujících zadavatelů na území ČR</w:t>
      </w:r>
      <w:r w:rsidR="003B3B5B">
        <w:rPr>
          <w:rStyle w:val="formdata"/>
        </w:rPr>
        <w:t xml:space="preserve">. Konkrétní místa plnění určí Centrální zadavatel a Pověřující zadavatelé před </w:t>
      </w:r>
      <w:r w:rsidR="00931FAD">
        <w:rPr>
          <w:rStyle w:val="formdata"/>
        </w:rPr>
        <w:t>uzavřením konkrétní dílčí kupní</w:t>
      </w:r>
      <w:r w:rsidR="001E6F67">
        <w:rPr>
          <w:rStyle w:val="formdata"/>
        </w:rPr>
        <w:t xml:space="preserve"> smlouvy</w:t>
      </w:r>
      <w:r w:rsidR="00931FAD">
        <w:rPr>
          <w:rStyle w:val="formdata"/>
        </w:rPr>
        <w:t xml:space="preserve">. </w:t>
      </w:r>
      <w:r w:rsidR="003B3B5B">
        <w:rPr>
          <w:rStyle w:val="formdata"/>
        </w:rPr>
        <w:t xml:space="preserve">Seznam všech pracovišť k datu </w:t>
      </w:r>
      <w:r w:rsidR="00F03554">
        <w:rPr>
          <w:rStyle w:val="formdata"/>
        </w:rPr>
        <w:t>uveřejnění</w:t>
      </w:r>
      <w:r w:rsidR="003B3B5B">
        <w:rPr>
          <w:rStyle w:val="formdata"/>
        </w:rPr>
        <w:t xml:space="preserve"> </w:t>
      </w:r>
      <w:r w:rsidR="00F27E95">
        <w:rPr>
          <w:rStyle w:val="formdata"/>
        </w:rPr>
        <w:t>ZD</w:t>
      </w:r>
      <w:r w:rsidR="003B3B5B">
        <w:rPr>
          <w:rStyle w:val="formdata"/>
        </w:rPr>
        <w:t xml:space="preserve"> je uveden v Příloze č. </w:t>
      </w:r>
      <w:r w:rsidR="00A8242A">
        <w:rPr>
          <w:rStyle w:val="formdata"/>
        </w:rPr>
        <w:t>5</w:t>
      </w:r>
      <w:r w:rsidR="003B3B5B">
        <w:rPr>
          <w:rStyle w:val="formdata"/>
        </w:rPr>
        <w:t xml:space="preserve"> ZD.</w:t>
      </w:r>
    </w:p>
    <w:p w14:paraId="4997C594" w14:textId="77777777" w:rsidR="00F53C5C" w:rsidRDefault="00F53C5C" w:rsidP="00F53C5C">
      <w:pPr>
        <w:pStyle w:val="2margrubrika"/>
        <w:keepLines/>
      </w:pPr>
      <w:r>
        <w:t>Obchodní a jiné smluvní podmínky Veřejné zakázky</w:t>
      </w:r>
    </w:p>
    <w:p w14:paraId="5E83A677" w14:textId="7FA226FE" w:rsidR="00F53C5C" w:rsidRDefault="00F53C5C" w:rsidP="00F53C5C">
      <w:pPr>
        <w:pStyle w:val="2SLTEXT0"/>
        <w:keepLines/>
        <w:rPr>
          <w:rStyle w:val="formdata"/>
        </w:rPr>
      </w:pPr>
      <w:r>
        <w:t xml:space="preserve">Obchodní a jiné smluvní podmínky Veřejné zakázky </w:t>
      </w:r>
      <w:r>
        <w:rPr>
          <w:rStyle w:val="formdata"/>
        </w:rPr>
        <w:t xml:space="preserve">jsou </w:t>
      </w:r>
      <w:r w:rsidRPr="00080B2E">
        <w:rPr>
          <w:rStyle w:val="formdata"/>
        </w:rPr>
        <w:t xml:space="preserve">stanoveny </w:t>
      </w:r>
      <w:r w:rsidRPr="0004389F">
        <w:rPr>
          <w:rStyle w:val="formdata"/>
        </w:rPr>
        <w:t xml:space="preserve">v jednotlivých </w:t>
      </w:r>
      <w:r>
        <w:rPr>
          <w:rStyle w:val="formdata"/>
        </w:rPr>
        <w:t>N</w:t>
      </w:r>
      <w:r w:rsidRPr="0004389F">
        <w:rPr>
          <w:rStyle w:val="formdata"/>
        </w:rPr>
        <w:t>ávrzích smluv</w:t>
      </w:r>
      <w:r w:rsidR="00722FE8">
        <w:rPr>
          <w:rStyle w:val="formdata"/>
        </w:rPr>
        <w:t>.</w:t>
      </w:r>
    </w:p>
    <w:p w14:paraId="60782F6C" w14:textId="77777777" w:rsidR="00724704" w:rsidRPr="00646EA3" w:rsidRDefault="00724704" w:rsidP="00CB4C94">
      <w:pPr>
        <w:pStyle w:val="1NadpisMF"/>
        <w:rPr>
          <w:rFonts w:asciiTheme="minorHAnsi" w:hAnsiTheme="minorHAnsi"/>
        </w:rPr>
      </w:pPr>
      <w:bookmarkStart w:id="5" w:name="_Toc509236699"/>
      <w:r w:rsidRPr="00646EA3">
        <w:rPr>
          <w:rFonts w:asciiTheme="minorHAnsi" w:hAnsiTheme="minorHAnsi"/>
        </w:rPr>
        <w:t>Kvalifikace</w:t>
      </w:r>
      <w:bookmarkEnd w:id="5"/>
    </w:p>
    <w:p w14:paraId="7DC02B6E" w14:textId="77777777" w:rsidR="00724704" w:rsidRPr="00646EA3" w:rsidRDefault="00724704" w:rsidP="00625020">
      <w:pPr>
        <w:pStyle w:val="2sltext"/>
        <w:rPr>
          <w:rFonts w:asciiTheme="minorHAnsi" w:hAnsiTheme="minorHAnsi"/>
        </w:rPr>
      </w:pPr>
      <w:r w:rsidRPr="00646EA3">
        <w:rPr>
          <w:rFonts w:asciiTheme="minorHAnsi" w:hAnsiTheme="minorHAnsi"/>
        </w:rPr>
        <w:t>Každý dodavatel podávající nabídku je povinen prokázat, že je kvalifikovaný pro plnění Veřejné zakázky. Kvalifikovaným pro plnění Veřejné zakázky je dodavatel, který splňuje:</w:t>
      </w:r>
    </w:p>
    <w:p w14:paraId="504F1C10" w14:textId="77777777" w:rsidR="00724704" w:rsidRPr="00646EA3" w:rsidRDefault="00724704" w:rsidP="00625020">
      <w:pPr>
        <w:pStyle w:val="4SezPs"/>
        <w:rPr>
          <w:rFonts w:asciiTheme="minorHAnsi" w:hAnsiTheme="minorHAnsi"/>
        </w:rPr>
      </w:pPr>
      <w:r w:rsidRPr="00646EA3">
        <w:rPr>
          <w:rFonts w:asciiTheme="minorHAnsi" w:hAnsiTheme="minorHAnsi"/>
        </w:rPr>
        <w:t>základní způsobilost podle § 74 Zákona,</w:t>
      </w:r>
    </w:p>
    <w:p w14:paraId="06BD3E99" w14:textId="77777777" w:rsidR="00F032F2" w:rsidRDefault="00724704" w:rsidP="00625020">
      <w:pPr>
        <w:pStyle w:val="4SezPs"/>
        <w:rPr>
          <w:rFonts w:asciiTheme="minorHAnsi" w:hAnsiTheme="minorHAnsi"/>
        </w:rPr>
      </w:pPr>
      <w:r w:rsidRPr="00B166FD">
        <w:rPr>
          <w:rFonts w:asciiTheme="minorHAnsi" w:hAnsiTheme="minorHAnsi"/>
        </w:rPr>
        <w:t>profesní způsobilost podle § 77 odst. 1</w:t>
      </w:r>
      <w:r w:rsidR="006820DD">
        <w:rPr>
          <w:rFonts w:asciiTheme="minorHAnsi" w:hAnsiTheme="minorHAnsi"/>
        </w:rPr>
        <w:t xml:space="preserve"> Zákona</w:t>
      </w:r>
      <w:r w:rsidR="00F032F2">
        <w:rPr>
          <w:rFonts w:asciiTheme="minorHAnsi" w:hAnsiTheme="minorHAnsi"/>
        </w:rPr>
        <w:t xml:space="preserve"> a</w:t>
      </w:r>
    </w:p>
    <w:p w14:paraId="05F46A75" w14:textId="456774E4" w:rsidR="00724704" w:rsidRPr="00005EC7" w:rsidRDefault="00005EC7" w:rsidP="00005EC7">
      <w:pPr>
        <w:pStyle w:val="4SezPs"/>
        <w:rPr>
          <w:rFonts w:asciiTheme="minorHAnsi" w:hAnsiTheme="minorHAnsi"/>
        </w:rPr>
      </w:pPr>
      <w:r w:rsidRPr="00005EC7">
        <w:rPr>
          <w:rFonts w:asciiTheme="minorHAnsi" w:hAnsiTheme="minorHAnsi"/>
        </w:rPr>
        <w:t>technickou kvalifikaci pod</w:t>
      </w:r>
      <w:r>
        <w:rPr>
          <w:rFonts w:asciiTheme="minorHAnsi" w:hAnsiTheme="minorHAnsi"/>
        </w:rPr>
        <w:t>le § 79 odst. 2 písm. b) Zákona</w:t>
      </w:r>
      <w:r w:rsidR="006820DD" w:rsidRPr="00005EC7">
        <w:rPr>
          <w:rFonts w:asciiTheme="minorHAnsi" w:hAnsiTheme="minorHAnsi"/>
        </w:rPr>
        <w:t>.</w:t>
      </w:r>
    </w:p>
    <w:p w14:paraId="2669BFBF" w14:textId="77777777" w:rsidR="00724704" w:rsidRPr="00646EA3" w:rsidRDefault="00724704" w:rsidP="00CB4C94">
      <w:pPr>
        <w:pStyle w:val="1NadpisMF"/>
        <w:rPr>
          <w:rFonts w:asciiTheme="minorHAnsi" w:hAnsiTheme="minorHAnsi"/>
        </w:rPr>
      </w:pPr>
      <w:bookmarkStart w:id="6" w:name="_Ref467502522"/>
      <w:bookmarkStart w:id="7" w:name="_Ref467584744"/>
      <w:bookmarkStart w:id="8" w:name="_Toc509236700"/>
      <w:r w:rsidRPr="00646EA3">
        <w:rPr>
          <w:rFonts w:asciiTheme="minorHAnsi" w:hAnsiTheme="minorHAnsi"/>
        </w:rPr>
        <w:t>Základní způsobilost</w:t>
      </w:r>
      <w:bookmarkEnd w:id="6"/>
      <w:bookmarkEnd w:id="7"/>
      <w:bookmarkEnd w:id="8"/>
    </w:p>
    <w:p w14:paraId="41EDCA9E" w14:textId="77777777" w:rsidR="00724704" w:rsidRPr="00646EA3" w:rsidRDefault="00724704" w:rsidP="000729DA">
      <w:pPr>
        <w:pStyle w:val="2sltext"/>
        <w:spacing w:after="0"/>
        <w:rPr>
          <w:rFonts w:asciiTheme="minorHAnsi" w:hAnsiTheme="minorHAnsi"/>
        </w:rPr>
      </w:pPr>
      <w:proofErr w:type="gramStart"/>
      <w:r w:rsidRPr="00646EA3">
        <w:rPr>
          <w:rFonts w:asciiTheme="minorHAnsi" w:hAnsiTheme="minorHAnsi"/>
        </w:rPr>
        <w:t>Základní</w:t>
      </w:r>
      <w:proofErr w:type="gramEnd"/>
      <w:r w:rsidRPr="00646EA3">
        <w:rPr>
          <w:rFonts w:asciiTheme="minorHAnsi" w:hAnsiTheme="minorHAnsi"/>
        </w:rPr>
        <w:t xml:space="preserve"> způsobilost podle § 74 Zákona splňuje dodavatel, jenž není dodavatelem, </w:t>
      </w:r>
      <w:proofErr w:type="gramStart"/>
      <w:r w:rsidRPr="00646EA3">
        <w:rPr>
          <w:rFonts w:asciiTheme="minorHAnsi" w:hAnsiTheme="minorHAnsi"/>
        </w:rPr>
        <w:t>který:</w:t>
      </w:r>
      <w:proofErr w:type="gramEnd"/>
    </w:p>
    <w:p w14:paraId="5A82ED22" w14:textId="77777777" w:rsidR="00724704" w:rsidRPr="00646EA3" w:rsidRDefault="00724704" w:rsidP="00D204C2">
      <w:pPr>
        <w:pStyle w:val="4SezPs"/>
        <w:rPr>
          <w:rFonts w:asciiTheme="minorHAnsi" w:hAnsiTheme="minorHAnsi"/>
        </w:rPr>
      </w:pPr>
      <w:r w:rsidRPr="00646EA3">
        <w:rPr>
          <w:rFonts w:asciiTheme="minorHAnsi" w:hAnsiTheme="minorHAnsi"/>
        </w:rPr>
        <w:t xml:space="preserve">byl v zemi svého sídla v posledních 5 letech před zahájením Zadávacího řízení pravomocně odsouzen pro trestný čin uvedený v příloze </w:t>
      </w:r>
      <w:proofErr w:type="gramStart"/>
      <w:r w:rsidRPr="00646EA3">
        <w:rPr>
          <w:rFonts w:asciiTheme="minorHAnsi" w:hAnsiTheme="minorHAnsi"/>
        </w:rPr>
        <w:t>č. 3 Zákona</w:t>
      </w:r>
      <w:proofErr w:type="gramEnd"/>
      <w:r w:rsidRPr="00646EA3">
        <w:rPr>
          <w:rFonts w:asciiTheme="minorHAnsi" w:hAnsiTheme="minorHAnsi"/>
        </w:rPr>
        <w:t xml:space="preserve"> nebo obdobný trestný čin podle právního řádu země sídla dodavatele; k zahlazeným odsouzením se nepřihlíží,</w:t>
      </w:r>
    </w:p>
    <w:p w14:paraId="6BD0141B" w14:textId="77777777" w:rsidR="00724704" w:rsidRPr="00646EA3" w:rsidRDefault="00724704" w:rsidP="00871DFC">
      <w:pPr>
        <w:pStyle w:val="4SezPs"/>
        <w:rPr>
          <w:rFonts w:asciiTheme="minorHAnsi" w:hAnsiTheme="minorHAnsi"/>
        </w:rPr>
      </w:pPr>
      <w:r w:rsidRPr="00646EA3">
        <w:rPr>
          <w:rFonts w:asciiTheme="minorHAnsi" w:hAnsiTheme="minorHAnsi"/>
        </w:rPr>
        <w:t>má v České republice nebo v zemi svého sídla v evidenci daní zachycen splatný daňový nedoplatek,</w:t>
      </w:r>
    </w:p>
    <w:p w14:paraId="28A03916" w14:textId="77777777" w:rsidR="00724704" w:rsidRPr="00646EA3" w:rsidRDefault="00724704" w:rsidP="00871DFC">
      <w:pPr>
        <w:pStyle w:val="4SezPs"/>
        <w:rPr>
          <w:rFonts w:asciiTheme="minorHAnsi" w:hAnsiTheme="minorHAnsi"/>
        </w:rPr>
      </w:pPr>
      <w:r w:rsidRPr="00646EA3">
        <w:rPr>
          <w:rFonts w:asciiTheme="minorHAnsi" w:hAnsiTheme="minorHAnsi"/>
        </w:rPr>
        <w:t>má v České republice nebo v zemi svého sídla splatný nedoplatek na pojistném nebo na penále na veřejné zdravotní pojištění,</w:t>
      </w:r>
    </w:p>
    <w:p w14:paraId="25BABC6A" w14:textId="77777777" w:rsidR="00724704" w:rsidRPr="00646EA3" w:rsidRDefault="00724704" w:rsidP="00D204C2">
      <w:pPr>
        <w:pStyle w:val="4SezPs"/>
        <w:rPr>
          <w:rFonts w:asciiTheme="minorHAnsi" w:hAnsiTheme="minorHAnsi"/>
        </w:rPr>
      </w:pPr>
      <w:r w:rsidRPr="00646EA3">
        <w:rPr>
          <w:rFonts w:asciiTheme="minorHAnsi" w:hAnsiTheme="minorHAnsi"/>
        </w:rPr>
        <w:t>má v České republice nebo v zemi svého sídla splatný nedoplatek na pojistném nebo na penále na sociální zabezpečení a příspěvku na státní politiku zaměstnanosti,</w:t>
      </w:r>
    </w:p>
    <w:p w14:paraId="07DAE390" w14:textId="77777777" w:rsidR="00724704" w:rsidRPr="00646EA3" w:rsidRDefault="00724704" w:rsidP="008F070D">
      <w:pPr>
        <w:pStyle w:val="4SezPs"/>
        <w:rPr>
          <w:rFonts w:asciiTheme="minorHAnsi" w:hAnsiTheme="minorHAnsi"/>
        </w:rPr>
      </w:pPr>
      <w:r w:rsidRPr="00646EA3">
        <w:rPr>
          <w:rFonts w:asciiTheme="minorHAnsi" w:hAnsiTheme="minorHAnsi"/>
        </w:rPr>
        <w:lastRenderedPageBreak/>
        <w:t xml:space="preserve">je v likvidaci </w:t>
      </w:r>
      <w:r w:rsidRPr="00646EA3">
        <w:rPr>
          <w:rStyle w:val="Znakapoznpodarou"/>
          <w:rFonts w:asciiTheme="minorHAnsi" w:hAnsiTheme="minorHAnsi"/>
        </w:rPr>
        <w:footnoteReference w:id="3"/>
      </w:r>
      <w:r w:rsidRPr="00646EA3">
        <w:rPr>
          <w:rFonts w:asciiTheme="minorHAnsi" w:hAnsiTheme="minorHAnsi"/>
        </w:rPr>
        <w:t xml:space="preserve">, proti </w:t>
      </w:r>
      <w:proofErr w:type="gramStart"/>
      <w:r w:rsidRPr="00646EA3">
        <w:rPr>
          <w:rFonts w:asciiTheme="minorHAnsi" w:hAnsiTheme="minorHAnsi"/>
        </w:rPr>
        <w:t>němuž</w:t>
      </w:r>
      <w:proofErr w:type="gramEnd"/>
      <w:r w:rsidRPr="00646EA3">
        <w:rPr>
          <w:rFonts w:asciiTheme="minorHAnsi" w:hAnsiTheme="minorHAnsi"/>
        </w:rPr>
        <w:t xml:space="preserve"> bylo vydáno rozhodnutí o úpadku </w:t>
      </w:r>
      <w:r w:rsidRPr="00646EA3">
        <w:rPr>
          <w:rStyle w:val="Znakapoznpodarou"/>
          <w:rFonts w:asciiTheme="minorHAnsi" w:hAnsiTheme="minorHAnsi"/>
        </w:rPr>
        <w:footnoteReference w:id="4"/>
      </w:r>
      <w:r w:rsidRPr="00646EA3">
        <w:rPr>
          <w:rFonts w:asciiTheme="minorHAnsi" w:hAnsiTheme="minorHAnsi"/>
        </w:rPr>
        <w:t xml:space="preserve">, vůči němuž byla nařízena nucená správa podle jiného právního předpisu </w:t>
      </w:r>
      <w:r w:rsidRPr="00646EA3">
        <w:rPr>
          <w:rStyle w:val="Znakapoznpodarou"/>
          <w:rFonts w:asciiTheme="minorHAnsi" w:hAnsiTheme="minorHAnsi"/>
        </w:rPr>
        <w:footnoteReference w:id="5"/>
      </w:r>
      <w:r w:rsidRPr="00646EA3">
        <w:rPr>
          <w:rFonts w:asciiTheme="minorHAnsi" w:hAnsiTheme="minorHAnsi"/>
        </w:rPr>
        <w:t xml:space="preserve"> nebo v obdobné situaci podle právního řádu země sídla dodavatele.</w:t>
      </w:r>
    </w:p>
    <w:p w14:paraId="7358AF80" w14:textId="77777777" w:rsidR="00724704" w:rsidRPr="00646EA3" w:rsidRDefault="00724704" w:rsidP="00EF5E16">
      <w:pPr>
        <w:pStyle w:val="2sltext"/>
        <w:spacing w:after="0"/>
        <w:rPr>
          <w:rFonts w:asciiTheme="minorHAnsi" w:hAnsiTheme="minorHAnsi"/>
        </w:rPr>
      </w:pPr>
      <w:r w:rsidRPr="00646EA3">
        <w:rPr>
          <w:rFonts w:asciiTheme="minorHAnsi" w:hAnsiTheme="minorHAnsi"/>
        </w:rPr>
        <w:t>Je-li dodavatelem právnická osoba, musí podmínku podle § 74 odst. 1 písm. a) Zákona [odst. 6.1 písm. a) ZD] splňovat tato právnická osoba a zároveň každý člen statutárního orgánu. Je-li členem statutárního orgánu dodavatele právnická osoba, musí podmínku podle § 74 odst. 1 písm. a) Zákona [odst. 6.1 písm. a) ZD] splňovat:</w:t>
      </w:r>
    </w:p>
    <w:p w14:paraId="2C51B770" w14:textId="77777777" w:rsidR="00724704" w:rsidRPr="00646EA3" w:rsidRDefault="00724704" w:rsidP="001361A0">
      <w:pPr>
        <w:pStyle w:val="4SezPs"/>
        <w:keepNext/>
        <w:keepLines/>
        <w:rPr>
          <w:rFonts w:asciiTheme="minorHAnsi" w:hAnsiTheme="minorHAnsi"/>
        </w:rPr>
      </w:pPr>
      <w:r w:rsidRPr="00646EA3">
        <w:rPr>
          <w:rFonts w:asciiTheme="minorHAnsi" w:hAnsiTheme="minorHAnsi"/>
        </w:rPr>
        <w:t>tato právnická osoba,</w:t>
      </w:r>
    </w:p>
    <w:p w14:paraId="55F719EE" w14:textId="77777777" w:rsidR="00724704" w:rsidRPr="00646EA3" w:rsidRDefault="00724704" w:rsidP="001D1CCA">
      <w:pPr>
        <w:pStyle w:val="4SezPs"/>
        <w:rPr>
          <w:rFonts w:asciiTheme="minorHAnsi" w:hAnsiTheme="minorHAnsi"/>
        </w:rPr>
      </w:pPr>
      <w:r w:rsidRPr="00646EA3">
        <w:rPr>
          <w:rFonts w:asciiTheme="minorHAnsi" w:hAnsiTheme="minorHAnsi"/>
        </w:rPr>
        <w:t>každý člen statutárního orgánu této právnické osoby a</w:t>
      </w:r>
    </w:p>
    <w:p w14:paraId="03AA9BED" w14:textId="77777777" w:rsidR="00724704" w:rsidRPr="00646EA3" w:rsidRDefault="00724704" w:rsidP="003D6C8A">
      <w:pPr>
        <w:pStyle w:val="4SezPs"/>
        <w:rPr>
          <w:rFonts w:asciiTheme="minorHAnsi" w:hAnsiTheme="minorHAnsi"/>
        </w:rPr>
      </w:pPr>
      <w:r w:rsidRPr="00646EA3">
        <w:rPr>
          <w:rFonts w:asciiTheme="minorHAnsi" w:hAnsiTheme="minorHAnsi"/>
        </w:rPr>
        <w:t>osoba zastupující tuto právnickou osobu v statutárním orgánu dodavatele.</w:t>
      </w:r>
    </w:p>
    <w:p w14:paraId="432C8C1E" w14:textId="77777777" w:rsidR="00724704" w:rsidRPr="00646EA3" w:rsidRDefault="00724704" w:rsidP="000729DA">
      <w:pPr>
        <w:pStyle w:val="2SLTEXT0"/>
        <w:spacing w:before="240" w:after="0"/>
        <w:rPr>
          <w:rFonts w:asciiTheme="minorHAnsi" w:hAnsiTheme="minorHAnsi"/>
        </w:rPr>
      </w:pPr>
      <w:r w:rsidRPr="00646EA3">
        <w:rPr>
          <w:rFonts w:asciiTheme="minorHAnsi" w:hAnsiTheme="minorHAnsi"/>
        </w:rPr>
        <w:t>Účastní-li se Zadávacího řízení pobočka závodu</w:t>
      </w:r>
    </w:p>
    <w:p w14:paraId="1F083D82" w14:textId="77777777" w:rsidR="00724704" w:rsidRPr="00646EA3" w:rsidRDefault="00724704" w:rsidP="009D4225">
      <w:pPr>
        <w:pStyle w:val="4SezPs"/>
        <w:rPr>
          <w:rFonts w:asciiTheme="minorHAnsi" w:hAnsiTheme="minorHAnsi"/>
        </w:rPr>
      </w:pPr>
      <w:r w:rsidRPr="00646EA3">
        <w:rPr>
          <w:rFonts w:asciiTheme="minorHAnsi" w:hAnsiTheme="minorHAnsi"/>
        </w:rPr>
        <w:t>zahraniční právnické osoby, musí podmínku podle § 74 odst. 1 písm. a) Zákona [odst. 6.1 písm. a) ZD] splňovat tato právnická osoba a vedoucí pobočky závodu,</w:t>
      </w:r>
    </w:p>
    <w:p w14:paraId="1A2C5934" w14:textId="77777777" w:rsidR="00724704" w:rsidRPr="00646EA3" w:rsidRDefault="00724704" w:rsidP="009D4225">
      <w:pPr>
        <w:pStyle w:val="4SezPs"/>
        <w:rPr>
          <w:rFonts w:asciiTheme="minorHAnsi" w:hAnsiTheme="minorHAnsi"/>
        </w:rPr>
      </w:pPr>
      <w:r w:rsidRPr="00646EA3">
        <w:rPr>
          <w:rFonts w:asciiTheme="minorHAnsi" w:hAnsiTheme="minorHAnsi"/>
        </w:rPr>
        <w:t xml:space="preserve">české právnické osoby, musí podmínku podle § 74 odst. 1 písm. a) Zákona [odst. 6.1 písm. a) ZD] splňovat osoby uvedené v § 74 odst. 2 Zákona </w:t>
      </w:r>
      <w:r w:rsidRPr="00646EA3">
        <w:rPr>
          <w:rFonts w:asciiTheme="minorHAnsi" w:hAnsiTheme="minorHAnsi"/>
          <w:lang w:val="en-US"/>
        </w:rPr>
        <w:t>[</w:t>
      </w:r>
      <w:r w:rsidRPr="00646EA3">
        <w:rPr>
          <w:rFonts w:asciiTheme="minorHAnsi" w:hAnsiTheme="minorHAnsi"/>
        </w:rPr>
        <w:t>odst. 6.2 ZD] a vedoucí pobočky závodu.</w:t>
      </w:r>
    </w:p>
    <w:p w14:paraId="3266E37A" w14:textId="77777777" w:rsidR="00724704" w:rsidRPr="00646EA3" w:rsidRDefault="00724704" w:rsidP="00591D93">
      <w:pPr>
        <w:pStyle w:val="2SLTEXT0"/>
        <w:spacing w:before="240" w:after="0"/>
        <w:ind w:left="709" w:hanging="709"/>
        <w:rPr>
          <w:rFonts w:asciiTheme="minorHAnsi" w:hAnsiTheme="minorHAnsi"/>
        </w:rPr>
      </w:pPr>
      <w:bookmarkStart w:id="9" w:name="_Ref466302248"/>
      <w:r w:rsidRPr="00646EA3">
        <w:rPr>
          <w:rFonts w:asciiTheme="minorHAnsi" w:hAnsiTheme="minorHAnsi"/>
        </w:rPr>
        <w:t>Dodavatel prokazuje splnění výše uvedených podmínek základní způsobilosti ve vztahu k České republice předložením:</w:t>
      </w:r>
      <w:bookmarkEnd w:id="9"/>
    </w:p>
    <w:p w14:paraId="30319304" w14:textId="77777777" w:rsidR="00724704" w:rsidRPr="00646EA3" w:rsidRDefault="00724704" w:rsidP="0029082B">
      <w:pPr>
        <w:pStyle w:val="4SezPs"/>
        <w:rPr>
          <w:rFonts w:asciiTheme="minorHAnsi" w:hAnsiTheme="minorHAnsi"/>
        </w:rPr>
      </w:pPr>
      <w:r w:rsidRPr="00646EA3">
        <w:rPr>
          <w:rFonts w:asciiTheme="minorHAnsi" w:hAnsiTheme="minorHAnsi"/>
        </w:rPr>
        <w:t>výpisu z evidence Rejstříku trestů ve vztahu k § 74 odst. 1 písm. a) Zákona [odst. 6.1 písm. a) ZD],</w:t>
      </w:r>
    </w:p>
    <w:p w14:paraId="78E1D62B" w14:textId="77777777" w:rsidR="00724704" w:rsidRPr="00646EA3" w:rsidRDefault="00724704" w:rsidP="0029082B">
      <w:pPr>
        <w:pStyle w:val="4SezPs"/>
        <w:rPr>
          <w:rFonts w:asciiTheme="minorHAnsi" w:hAnsiTheme="minorHAnsi"/>
        </w:rPr>
      </w:pPr>
      <w:r w:rsidRPr="00646EA3">
        <w:rPr>
          <w:rFonts w:asciiTheme="minorHAnsi" w:hAnsiTheme="minorHAnsi"/>
        </w:rPr>
        <w:t xml:space="preserve">potvrzení příslušného finančního úřadu </w:t>
      </w:r>
      <w:r w:rsidR="00384C1D" w:rsidRPr="00646EA3">
        <w:rPr>
          <w:rFonts w:asciiTheme="minorHAnsi" w:hAnsiTheme="minorHAnsi"/>
        </w:rPr>
        <w:t xml:space="preserve">ve vztahu k § 74 odst. 1 písm. b) </w:t>
      </w:r>
      <w:r w:rsidRPr="00646EA3">
        <w:rPr>
          <w:rFonts w:asciiTheme="minorHAnsi" w:hAnsiTheme="minorHAnsi"/>
        </w:rPr>
        <w:t>a písemného čestného prohlášení dodavatele ve vztahu ke spotřební dani ve vztahu k § 74 odst. 1 písm. b) Zákona [odst. 6.1 písm. b) ZD],</w:t>
      </w:r>
    </w:p>
    <w:p w14:paraId="0AE22809" w14:textId="77777777" w:rsidR="00724704" w:rsidRPr="00646EA3" w:rsidRDefault="00724704" w:rsidP="0029082B">
      <w:pPr>
        <w:pStyle w:val="4SezPs"/>
        <w:rPr>
          <w:rFonts w:asciiTheme="minorHAnsi" w:hAnsiTheme="minorHAnsi"/>
        </w:rPr>
      </w:pPr>
      <w:r w:rsidRPr="00646EA3">
        <w:rPr>
          <w:rFonts w:asciiTheme="minorHAnsi" w:hAnsiTheme="minorHAnsi"/>
        </w:rPr>
        <w:t>písemného čestného prohlášení dodavatele ve vztahu k § 74 odst. 1 písm. c) Zákona [odst. 6.1 písm. c) ZD],</w:t>
      </w:r>
    </w:p>
    <w:p w14:paraId="212690DA" w14:textId="77777777" w:rsidR="00724704" w:rsidRPr="00646EA3" w:rsidRDefault="00724704" w:rsidP="0029082B">
      <w:pPr>
        <w:pStyle w:val="4SezPs"/>
        <w:rPr>
          <w:rFonts w:asciiTheme="minorHAnsi" w:hAnsiTheme="minorHAnsi"/>
        </w:rPr>
      </w:pPr>
      <w:r w:rsidRPr="00646EA3">
        <w:rPr>
          <w:rFonts w:asciiTheme="minorHAnsi" w:hAnsiTheme="minorHAnsi"/>
        </w:rPr>
        <w:t>potvrzení příslušné okresní správy sociálního zabezpečení ve vztahu k § 74 odst. 1 písm. d) Zákona [odst. 6.1 písm. d) ZD],</w:t>
      </w:r>
    </w:p>
    <w:p w14:paraId="5F8FBBC8" w14:textId="77777777" w:rsidR="00724704" w:rsidRPr="00646EA3" w:rsidRDefault="00724704" w:rsidP="007C6F1E">
      <w:pPr>
        <w:pStyle w:val="4SezPs"/>
        <w:rPr>
          <w:rFonts w:asciiTheme="minorHAnsi" w:hAnsiTheme="minorHAnsi"/>
        </w:rPr>
      </w:pPr>
      <w:r w:rsidRPr="00646EA3">
        <w:rPr>
          <w:rFonts w:asciiTheme="minorHAnsi" w:hAnsiTheme="minorHAnsi"/>
        </w:rPr>
        <w:t>výpisu z obchodního rejstříku, nebo předložením písemného čestného prohlášení v případě, že není v obchodním rejstříku zapsán, ve vztahu k § 74 odst. 1 písm. e) Zákona [odst. 6.1 písm. e) ZD].</w:t>
      </w:r>
    </w:p>
    <w:p w14:paraId="2823D787" w14:textId="77777777" w:rsidR="00724704" w:rsidRPr="00646EA3" w:rsidRDefault="00724704" w:rsidP="00CB4C94">
      <w:pPr>
        <w:pStyle w:val="1NadpisMF"/>
        <w:rPr>
          <w:rFonts w:asciiTheme="minorHAnsi" w:hAnsiTheme="minorHAnsi"/>
        </w:rPr>
      </w:pPr>
      <w:bookmarkStart w:id="10" w:name="_Ref467502676"/>
      <w:bookmarkStart w:id="11" w:name="_Ref467584763"/>
      <w:bookmarkStart w:id="12" w:name="_Toc509236701"/>
      <w:r w:rsidRPr="00646EA3">
        <w:rPr>
          <w:rFonts w:asciiTheme="minorHAnsi" w:hAnsiTheme="minorHAnsi"/>
        </w:rPr>
        <w:lastRenderedPageBreak/>
        <w:t>Profesní způsobilost</w:t>
      </w:r>
      <w:bookmarkEnd w:id="10"/>
      <w:bookmarkEnd w:id="11"/>
      <w:bookmarkEnd w:id="12"/>
    </w:p>
    <w:p w14:paraId="021010CA" w14:textId="77777777" w:rsidR="00724704" w:rsidRPr="00646EA3" w:rsidRDefault="00724704" w:rsidP="002F61F6">
      <w:pPr>
        <w:pStyle w:val="2sltext"/>
        <w:rPr>
          <w:rFonts w:asciiTheme="minorHAnsi" w:hAnsiTheme="minorHAnsi"/>
        </w:rPr>
      </w:pPr>
      <w:bookmarkStart w:id="13" w:name="_Ref466302748"/>
      <w:r w:rsidRPr="00646EA3">
        <w:rPr>
          <w:rFonts w:asciiTheme="minorHAnsi" w:hAnsiTheme="minorHAnsi"/>
        </w:rPr>
        <w:t>Splnění profesní způsobilosti podle § 77 odst. 1 Zákona ve vztahu k České republice prokáže dodavatel, který předloží výpis z obchodního rejstříku nebo jiné obdobné evidence, pokud jiný právní předpis zápis do takové evidence vyžaduje.</w:t>
      </w:r>
      <w:bookmarkEnd w:id="13"/>
    </w:p>
    <w:p w14:paraId="42A2A2CC" w14:textId="155A36BD" w:rsidR="00361A23" w:rsidRPr="00EE776D" w:rsidRDefault="00724704" w:rsidP="00EE776D">
      <w:pPr>
        <w:pStyle w:val="2SLTEXT0"/>
        <w:rPr>
          <w:rFonts w:asciiTheme="minorHAnsi" w:hAnsiTheme="minorHAnsi"/>
        </w:rPr>
      </w:pPr>
      <w:r w:rsidRPr="00646EA3">
        <w:rPr>
          <w:rFonts w:asciiTheme="minorHAnsi" w:hAnsiTheme="minorHAnsi"/>
        </w:rPr>
        <w:t>Doklady podle § 77 odst. 1 Zákona [odst. 7.1 ZD] dodavatel nemusí předložit, pokud právní předpisy v zemi jeho sídla obdobnou profesní způsobilost nevyžadují. V takovém případě je dodavatel povinen předložit jeho písemné čestné prohlášení, jehož obsahem bude sdělení skutečnosti, že právní předpisy v zemi jeho sídla obdobnou profesní způsobilost nevyžadují.</w:t>
      </w:r>
    </w:p>
    <w:p w14:paraId="22CAE9DA" w14:textId="732DE055" w:rsidR="00C52FF2" w:rsidRDefault="00C52FF2" w:rsidP="00CB4C94">
      <w:pPr>
        <w:pStyle w:val="1NadpisMF"/>
        <w:rPr>
          <w:rFonts w:asciiTheme="minorHAnsi" w:hAnsiTheme="minorHAnsi"/>
        </w:rPr>
      </w:pPr>
      <w:bookmarkStart w:id="14" w:name="_Toc509236702"/>
      <w:bookmarkStart w:id="15" w:name="_Ref467502622"/>
      <w:r>
        <w:rPr>
          <w:rFonts w:asciiTheme="minorHAnsi" w:hAnsiTheme="minorHAnsi"/>
        </w:rPr>
        <w:t>Technická kvalifikace</w:t>
      </w:r>
      <w:bookmarkEnd w:id="14"/>
    </w:p>
    <w:p w14:paraId="78E6326A" w14:textId="16659ACF" w:rsidR="005E417F" w:rsidRPr="00EA76D4" w:rsidRDefault="005E417F" w:rsidP="005E417F">
      <w:pPr>
        <w:pStyle w:val="2SLTEXT0"/>
      </w:pPr>
      <w:r>
        <w:t>Technickou kvalifikaci podle § 79 odst. 2 písm. b) Z</w:t>
      </w:r>
      <w:r w:rsidRPr="000B18EE">
        <w:t>ákona</w:t>
      </w:r>
      <w:r>
        <w:t xml:space="preserve"> prokáže dodavatel, který předloží seznam </w:t>
      </w:r>
      <w:r w:rsidRPr="00EA76D4">
        <w:t xml:space="preserve">významných </w:t>
      </w:r>
      <w:r w:rsidR="001833F4">
        <w:t xml:space="preserve">dodávek </w:t>
      </w:r>
      <w:r w:rsidRPr="00EA76D4">
        <w:t xml:space="preserve">poskytnutých za </w:t>
      </w:r>
      <w:r>
        <w:t>poslední 3 roky před zahájením Z</w:t>
      </w:r>
      <w:r w:rsidRPr="00EA76D4">
        <w:t>adávacího řízení včetně uvedení ceny a doby jejich poskytnutí a identifikace objednatele</w:t>
      </w:r>
      <w:r>
        <w:t>.</w:t>
      </w:r>
    </w:p>
    <w:p w14:paraId="6827BE7C" w14:textId="0A5197A4" w:rsidR="005E417F" w:rsidRPr="0022307B" w:rsidRDefault="005E417F" w:rsidP="005E417F">
      <w:pPr>
        <w:pStyle w:val="2SLTEXT0"/>
      </w:pPr>
      <w:bookmarkStart w:id="16" w:name="_Ref483325889"/>
      <w:r>
        <w:t xml:space="preserve">Ze seznamu významných </w:t>
      </w:r>
      <w:r w:rsidR="001833F4">
        <w:t>dodávek</w:t>
      </w:r>
      <w:r>
        <w:t xml:space="preserve"> musí jednoznačně vyplývat, že</w:t>
      </w:r>
      <w:r w:rsidR="003F7C93">
        <w:t xml:space="preserve"> </w:t>
      </w:r>
      <w:r w:rsidRPr="0022307B">
        <w:t xml:space="preserve">dodavatel </w:t>
      </w:r>
      <w:r w:rsidRPr="003F7C93">
        <w:rPr>
          <w:b/>
        </w:rPr>
        <w:t>za poslední 3 roky před zahájením Zadávacího řízení poskytl</w:t>
      </w:r>
      <w:r w:rsidRPr="0022307B">
        <w:t xml:space="preserve"> </w:t>
      </w:r>
      <w:r w:rsidRPr="003F7C93">
        <w:rPr>
          <w:b/>
        </w:rPr>
        <w:t xml:space="preserve">alespoň </w:t>
      </w:r>
      <w:r w:rsidR="001833F4">
        <w:rPr>
          <w:b/>
        </w:rPr>
        <w:t>3</w:t>
      </w:r>
      <w:r w:rsidR="00C71278" w:rsidRPr="003F7C93">
        <w:rPr>
          <w:b/>
        </w:rPr>
        <w:t xml:space="preserve"> významn</w:t>
      </w:r>
      <w:r w:rsidR="00C71278">
        <w:rPr>
          <w:b/>
        </w:rPr>
        <w:t>é</w:t>
      </w:r>
      <w:r w:rsidR="00C71278" w:rsidRPr="003F7C93">
        <w:rPr>
          <w:b/>
        </w:rPr>
        <w:t xml:space="preserve"> </w:t>
      </w:r>
      <w:r w:rsidR="00F53C5C">
        <w:rPr>
          <w:b/>
        </w:rPr>
        <w:t>dodávky</w:t>
      </w:r>
      <w:r w:rsidRPr="003F7C93">
        <w:rPr>
          <w:b/>
        </w:rPr>
        <w:t xml:space="preserve"> obdobného charakteru</w:t>
      </w:r>
      <w:r w:rsidR="00184CB8">
        <w:t>.</w:t>
      </w:r>
      <w:bookmarkEnd w:id="16"/>
    </w:p>
    <w:p w14:paraId="3165A001" w14:textId="77777777" w:rsidR="00DB7945" w:rsidRDefault="00DB7945" w:rsidP="00DB7945">
      <w:pPr>
        <w:pStyle w:val="2sltext"/>
      </w:pPr>
      <w:bookmarkStart w:id="17" w:name="_Ref483325922"/>
      <w:r>
        <w:t>Významnou dodávkou obdobného charakteru se rozumí dodávka, jejímž předmětem bylo dodání kancelářského nábytku jednomu objednateli v ceně minimálně 2 000 000 Kč bez DPH v průběhu období v délce maximálně 12 po sobě následujících kalendářních měsíců.</w:t>
      </w:r>
      <w:bookmarkEnd w:id="17"/>
      <w:r>
        <w:t xml:space="preserve"> Z časového pohledu bude Centrální zadavatel akceptovat významnou dodávku, která do období 3 let před zahájením Zadávacího řízení alespoň částečně zasáhne. Způsob </w:t>
      </w:r>
      <w:proofErr w:type="spellStart"/>
      <w:r>
        <w:t>zasmluvnění</w:t>
      </w:r>
      <w:proofErr w:type="spellEnd"/>
      <w:r>
        <w:t xml:space="preserve"> významné dodávky s objednatelem není rozhodující (může se jednat i o více konkrétních objednávek či smluv, plnění rámcové dohody atp.).</w:t>
      </w:r>
    </w:p>
    <w:p w14:paraId="42041C2F" w14:textId="5A5C51D2" w:rsidR="00C52FF2" w:rsidRDefault="005E417F" w:rsidP="0093207F">
      <w:pPr>
        <w:pStyle w:val="2SLTEXT0"/>
      </w:pPr>
      <w:r>
        <w:t xml:space="preserve">Seznam významných </w:t>
      </w:r>
      <w:r w:rsidR="001833F4">
        <w:t>dodávek</w:t>
      </w:r>
      <w:r>
        <w:t xml:space="preserve"> doporučuje </w:t>
      </w:r>
      <w:r w:rsidR="00951689">
        <w:t>Centrální zadavatel</w:t>
      </w:r>
      <w:r>
        <w:t xml:space="preserve"> zpracovat podl</w:t>
      </w:r>
      <w:r w:rsidR="00366F55">
        <w:t xml:space="preserve">e vzoru, který tvoří Přílohu č. </w:t>
      </w:r>
      <w:r w:rsidR="00A8242A">
        <w:t>12</w:t>
      </w:r>
      <w:r w:rsidR="00F71153">
        <w:t xml:space="preserve"> </w:t>
      </w:r>
      <w:r w:rsidR="00366F55">
        <w:t>ZD</w:t>
      </w:r>
      <w:r>
        <w:t xml:space="preserve"> - </w:t>
      </w:r>
      <w:r w:rsidRPr="00E0104D">
        <w:t xml:space="preserve">Seznam významných </w:t>
      </w:r>
      <w:r w:rsidR="001833F4">
        <w:t>dodávek</w:t>
      </w:r>
      <w:r>
        <w:t>. Rovnocenným dokladem k prokázání tohoto kritéria kvalifikace je zejména smlouva s objednatelem a doklad o uskutečnění plnění.</w:t>
      </w:r>
    </w:p>
    <w:p w14:paraId="6C34831C" w14:textId="613030A9" w:rsidR="00F71153" w:rsidRDefault="00F71153" w:rsidP="00F71153">
      <w:pPr>
        <w:pStyle w:val="2SLTEXT0"/>
      </w:pPr>
      <w:r>
        <w:t>T</w:t>
      </w:r>
      <w:r w:rsidRPr="00F71153">
        <w:t>echnick</w:t>
      </w:r>
      <w:r>
        <w:t>ou</w:t>
      </w:r>
      <w:r w:rsidRPr="00F71153">
        <w:t xml:space="preserve"> kvalifikac</w:t>
      </w:r>
      <w:r>
        <w:t>i</w:t>
      </w:r>
      <w:r w:rsidRPr="00F71153">
        <w:t xml:space="preserve"> podle § 79 odst. 2 </w:t>
      </w:r>
      <w:r>
        <w:t xml:space="preserve">písm. k) ZZVZ prokáže dodavatel, který předloží </w:t>
      </w:r>
    </w:p>
    <w:p w14:paraId="10C79BBD" w14:textId="470D54CA" w:rsidR="00F71153" w:rsidRDefault="00F71153" w:rsidP="00F71153">
      <w:pPr>
        <w:pStyle w:val="4SezPs"/>
      </w:pPr>
      <w:r>
        <w:t>katalog</w:t>
      </w:r>
      <w:r w:rsidRPr="00F71153">
        <w:t>, který bude obsahovat pouze nabízené zboží, splňující technické požadavky na pře</w:t>
      </w:r>
      <w:r w:rsidR="005A5BB8">
        <w:t xml:space="preserve">dmět VZ stanovené Přílohou č. </w:t>
      </w:r>
      <w:r w:rsidR="00A8242A">
        <w:t>2 a Přílohou č. 3</w:t>
      </w:r>
      <w:r w:rsidRPr="00F71153">
        <w:t xml:space="preserve"> ZD, včetně grafického vyobrazení nabízeného</w:t>
      </w:r>
      <w:r w:rsidR="005A5BB8">
        <w:t xml:space="preserve"> zboží (lze využít Přílohu </w:t>
      </w:r>
      <w:r w:rsidR="005A5BB8" w:rsidRPr="00A8242A">
        <w:t xml:space="preserve">č. </w:t>
      </w:r>
      <w:r w:rsidR="00A8242A" w:rsidRPr="00A8242A">
        <w:t>13</w:t>
      </w:r>
      <w:r w:rsidRPr="00A8242A">
        <w:t xml:space="preserve"> ZD</w:t>
      </w:r>
      <w:r w:rsidRPr="00F71153">
        <w:t xml:space="preserve"> – Katalog zboží dodavatele - vzor)</w:t>
      </w:r>
      <w:r w:rsidR="005A5BB8">
        <w:t>,</w:t>
      </w:r>
    </w:p>
    <w:p w14:paraId="4DD13A9B" w14:textId="2A397F22" w:rsidR="005A5BB8" w:rsidRDefault="005A5BB8" w:rsidP="005A5BB8">
      <w:pPr>
        <w:pStyle w:val="4SezPs"/>
      </w:pPr>
      <w:r>
        <w:t xml:space="preserve">vzorkovník lamina </w:t>
      </w:r>
      <w:r w:rsidR="00C76744">
        <w:t xml:space="preserve">nejméně </w:t>
      </w:r>
      <w:r>
        <w:t xml:space="preserve">v rozsahu požadovaných dekorů: </w:t>
      </w:r>
    </w:p>
    <w:p w14:paraId="39CA5B61" w14:textId="00045A06" w:rsidR="005A5BB8" w:rsidRDefault="005A5BB8" w:rsidP="005A5BB8">
      <w:pPr>
        <w:pStyle w:val="4SezPs"/>
        <w:numPr>
          <w:ilvl w:val="3"/>
          <w:numId w:val="23"/>
        </w:numPr>
        <w:ind w:left="2127" w:hanging="709"/>
        <w:contextualSpacing/>
      </w:pPr>
      <w:r>
        <w:t>Buk,</w:t>
      </w:r>
    </w:p>
    <w:p w14:paraId="23205D19" w14:textId="41FE56F8" w:rsidR="005A5BB8" w:rsidRDefault="005A5BB8" w:rsidP="005A5BB8">
      <w:pPr>
        <w:pStyle w:val="4SezPs"/>
        <w:numPr>
          <w:ilvl w:val="3"/>
          <w:numId w:val="23"/>
        </w:numPr>
        <w:ind w:left="2127" w:hanging="709"/>
        <w:contextualSpacing/>
      </w:pPr>
      <w:r>
        <w:t>Třešeň,</w:t>
      </w:r>
    </w:p>
    <w:p w14:paraId="2BA05F26" w14:textId="555B4A2D" w:rsidR="005A5BB8" w:rsidRDefault="005A5BB8" w:rsidP="005A5BB8">
      <w:pPr>
        <w:pStyle w:val="4SezPs"/>
        <w:numPr>
          <w:ilvl w:val="3"/>
          <w:numId w:val="23"/>
        </w:numPr>
        <w:ind w:left="2127" w:hanging="709"/>
        <w:contextualSpacing/>
      </w:pPr>
      <w:r>
        <w:t>Ořech,</w:t>
      </w:r>
    </w:p>
    <w:p w14:paraId="4428365E" w14:textId="6E973BB6" w:rsidR="005A5BB8" w:rsidRDefault="00D918A7" w:rsidP="005A5BB8">
      <w:pPr>
        <w:pStyle w:val="4SezPs"/>
        <w:numPr>
          <w:ilvl w:val="3"/>
          <w:numId w:val="23"/>
        </w:numPr>
        <w:ind w:left="2127" w:hanging="709"/>
        <w:contextualSpacing/>
      </w:pPr>
      <w:r>
        <w:t>Bílá</w:t>
      </w:r>
      <w:r w:rsidR="00A8242A">
        <w:t>.</w:t>
      </w:r>
    </w:p>
    <w:p w14:paraId="6717F4D0" w14:textId="77777777" w:rsidR="00724704" w:rsidRPr="00646EA3" w:rsidRDefault="00724704" w:rsidP="00CB4C94">
      <w:pPr>
        <w:pStyle w:val="1NadpisMF"/>
        <w:rPr>
          <w:rFonts w:asciiTheme="minorHAnsi" w:hAnsiTheme="minorHAnsi"/>
        </w:rPr>
      </w:pPr>
      <w:bookmarkStart w:id="18" w:name="_Toc509236703"/>
      <w:r w:rsidRPr="00646EA3">
        <w:rPr>
          <w:rFonts w:asciiTheme="minorHAnsi" w:hAnsiTheme="minorHAnsi"/>
        </w:rPr>
        <w:lastRenderedPageBreak/>
        <w:t>Společné ustanovení k prokazování kvalifikace</w:t>
      </w:r>
      <w:bookmarkEnd w:id="15"/>
      <w:bookmarkEnd w:id="18"/>
    </w:p>
    <w:p w14:paraId="1D17CD25" w14:textId="77777777" w:rsidR="00724704" w:rsidRPr="00646EA3" w:rsidRDefault="00724704" w:rsidP="00CD1016">
      <w:pPr>
        <w:pStyle w:val="2Pedmt"/>
        <w:rPr>
          <w:rFonts w:asciiTheme="minorHAnsi" w:hAnsiTheme="minorHAnsi"/>
        </w:rPr>
      </w:pPr>
      <w:r w:rsidRPr="00646EA3">
        <w:rPr>
          <w:rFonts w:asciiTheme="minorHAnsi" w:hAnsiTheme="minorHAnsi"/>
        </w:rPr>
        <w:t>Stáří dokladů prokazujících kvalifikaci</w:t>
      </w:r>
    </w:p>
    <w:p w14:paraId="3525C867" w14:textId="6B2AB32A" w:rsidR="00724704" w:rsidRPr="00646EA3" w:rsidRDefault="00724704" w:rsidP="008A02C0">
      <w:pPr>
        <w:pStyle w:val="2sltext"/>
        <w:rPr>
          <w:rFonts w:asciiTheme="minorHAnsi" w:hAnsiTheme="minorHAnsi"/>
        </w:rPr>
      </w:pPr>
      <w:r w:rsidRPr="00646EA3">
        <w:rPr>
          <w:rFonts w:asciiTheme="minorHAnsi" w:hAnsiTheme="minorHAnsi"/>
        </w:rPr>
        <w:t>Doklady prokazující základní způsobilost podle § 74 Zákona [čl. 6 ZD] a profesní způsobilost podle § 77 odst. 1 Zákona [odst. 7.1 ZD] musí prokazovat splnění požadovaného kritéria způsobilosti nejpozději v době 3 měsíců přede dnem zahájení Zadávacího řízení.</w:t>
      </w:r>
    </w:p>
    <w:p w14:paraId="0585E798" w14:textId="77777777" w:rsidR="00724704" w:rsidRPr="00646EA3" w:rsidRDefault="00724704" w:rsidP="009F4ECF">
      <w:pPr>
        <w:pStyle w:val="2Pedmt"/>
        <w:rPr>
          <w:rFonts w:asciiTheme="minorHAnsi" w:hAnsiTheme="minorHAnsi"/>
        </w:rPr>
      </w:pPr>
      <w:r w:rsidRPr="00646EA3">
        <w:rPr>
          <w:rFonts w:asciiTheme="minorHAnsi" w:hAnsiTheme="minorHAnsi"/>
        </w:rPr>
        <w:t>Kvalifikace získaná v zahraničí</w:t>
      </w:r>
    </w:p>
    <w:p w14:paraId="575B2872" w14:textId="1A56EB66" w:rsidR="00724704" w:rsidRPr="00815AEE" w:rsidRDefault="00724704" w:rsidP="00815AEE">
      <w:pPr>
        <w:pStyle w:val="2SLTEXT0"/>
        <w:rPr>
          <w:rFonts w:asciiTheme="minorHAnsi" w:hAnsiTheme="minorHAnsi"/>
        </w:rPr>
      </w:pPr>
      <w:r w:rsidRPr="00646EA3">
        <w:rPr>
          <w:rFonts w:asciiTheme="minorHAnsi" w:hAnsiTheme="minorHAnsi"/>
        </w:rPr>
        <w:t>Kvalifikaci získanou v zahraničí prokazuje dodavatel doklady vydanými podle právního řádu země, ve které byla získána, a to v rozsahu požadovaném</w:t>
      </w:r>
      <w:r w:rsidR="0025664C">
        <w:rPr>
          <w:rFonts w:asciiTheme="minorHAnsi" w:hAnsiTheme="minorHAnsi"/>
        </w:rPr>
        <w:t xml:space="preserve"> </w:t>
      </w:r>
      <w:r w:rsidR="00951689">
        <w:rPr>
          <w:rFonts w:asciiTheme="minorHAnsi" w:hAnsiTheme="minorHAnsi"/>
        </w:rPr>
        <w:t>Centrální zadavatel</w:t>
      </w:r>
      <w:r w:rsidR="00761EFC">
        <w:rPr>
          <w:rFonts w:asciiTheme="minorHAnsi" w:hAnsiTheme="minorHAnsi"/>
        </w:rPr>
        <w:t>em</w:t>
      </w:r>
      <w:r w:rsidRPr="00646EA3">
        <w:rPr>
          <w:rFonts w:asciiTheme="minorHAnsi" w:hAnsiTheme="minorHAnsi"/>
        </w:rPr>
        <w:t>.</w:t>
      </w:r>
    </w:p>
    <w:p w14:paraId="12C78518" w14:textId="77777777" w:rsidR="00E36D53" w:rsidRPr="009B3A09" w:rsidRDefault="00E36D53" w:rsidP="00E36D53">
      <w:pPr>
        <w:pStyle w:val="2Pedmt"/>
        <w:rPr>
          <w:rFonts w:asciiTheme="minorHAnsi" w:hAnsiTheme="minorHAnsi"/>
        </w:rPr>
      </w:pPr>
      <w:r w:rsidRPr="009B3A09">
        <w:rPr>
          <w:rFonts w:asciiTheme="minorHAnsi" w:hAnsiTheme="minorHAnsi"/>
        </w:rPr>
        <w:t>Prokazování kvalifikace prostřednictvím jiných osob</w:t>
      </w:r>
    </w:p>
    <w:p w14:paraId="0B499EC6" w14:textId="77777777" w:rsidR="00E36D53" w:rsidRPr="009B3A09" w:rsidRDefault="00E36D53" w:rsidP="00E36D53">
      <w:pPr>
        <w:pStyle w:val="2sltext"/>
        <w:rPr>
          <w:rFonts w:asciiTheme="minorHAnsi" w:hAnsiTheme="minorHAnsi"/>
        </w:rPr>
      </w:pPr>
      <w:r w:rsidRPr="009B3A09">
        <w:rPr>
          <w:rFonts w:asciiTheme="minorHAnsi" w:hAnsiTheme="minorHAnsi"/>
        </w:rPr>
        <w:t xml:space="preserve">Dodavatel může prokázat určitou část kvalifikace s výjimkou základní způsobilosti podle § 74 Zákona [čl. 6 ZD] a profesní způsobilosti podle § 77 odst. 1 Zákona </w:t>
      </w:r>
      <w:r w:rsidRPr="009B3A09">
        <w:rPr>
          <w:rFonts w:asciiTheme="minorHAnsi" w:hAnsiTheme="minorHAnsi"/>
          <w:lang w:val="en-US"/>
        </w:rPr>
        <w:t>[</w:t>
      </w:r>
      <w:r w:rsidRPr="009B3A09">
        <w:rPr>
          <w:rFonts w:asciiTheme="minorHAnsi" w:hAnsiTheme="minorHAnsi"/>
        </w:rPr>
        <w:t>odst. 7.1 ZD] prostřednictvím jiných osob.</w:t>
      </w:r>
    </w:p>
    <w:p w14:paraId="225CB61F" w14:textId="77777777" w:rsidR="00E36D53" w:rsidRPr="009B3A09" w:rsidRDefault="00E36D53" w:rsidP="00E36D53">
      <w:pPr>
        <w:pStyle w:val="2sltext"/>
        <w:spacing w:after="0"/>
        <w:rPr>
          <w:rFonts w:asciiTheme="minorHAnsi" w:hAnsiTheme="minorHAnsi"/>
        </w:rPr>
      </w:pPr>
      <w:bookmarkStart w:id="19" w:name="_Ref465952142"/>
      <w:r w:rsidRPr="009B3A09">
        <w:rPr>
          <w:rFonts w:asciiTheme="minorHAnsi" w:hAnsiTheme="minorHAnsi"/>
        </w:rPr>
        <w:t>Dodavatel je v takovém případě povinen zadavateli předložit:</w:t>
      </w:r>
      <w:bookmarkEnd w:id="19"/>
    </w:p>
    <w:p w14:paraId="59C392D6" w14:textId="77777777" w:rsidR="00E36D53" w:rsidRPr="009B3A09" w:rsidRDefault="00E36D53" w:rsidP="00E36D53">
      <w:pPr>
        <w:pStyle w:val="4SezPs"/>
        <w:rPr>
          <w:rFonts w:asciiTheme="minorHAnsi" w:hAnsiTheme="minorHAnsi"/>
        </w:rPr>
      </w:pPr>
      <w:r w:rsidRPr="009B3A09">
        <w:rPr>
          <w:rFonts w:asciiTheme="minorHAnsi" w:hAnsiTheme="minorHAnsi"/>
        </w:rPr>
        <w:t>doklady prokazující splnění profesní způsobilosti podle § 77 odst. 1 Zákona [odst. 7.1 ZD] jinou osobou,</w:t>
      </w:r>
    </w:p>
    <w:p w14:paraId="3EE4F1D6" w14:textId="77777777" w:rsidR="00E36D53" w:rsidRPr="009B3A09" w:rsidRDefault="00E36D53" w:rsidP="00E36D53">
      <w:pPr>
        <w:pStyle w:val="4SezPs"/>
        <w:rPr>
          <w:rFonts w:asciiTheme="minorHAnsi" w:hAnsiTheme="minorHAnsi"/>
        </w:rPr>
      </w:pPr>
      <w:r w:rsidRPr="009B3A09">
        <w:rPr>
          <w:rFonts w:asciiTheme="minorHAnsi" w:hAnsiTheme="minorHAnsi"/>
        </w:rPr>
        <w:t>doklady prokazující splnění chybějící části kvalifikace prostřednictvím jiné osoby,</w:t>
      </w:r>
    </w:p>
    <w:p w14:paraId="701E6D44" w14:textId="77777777" w:rsidR="00E36D53" w:rsidRPr="009B3A09" w:rsidRDefault="00E36D53" w:rsidP="00E36D53">
      <w:pPr>
        <w:pStyle w:val="4SezPs"/>
        <w:rPr>
          <w:rFonts w:asciiTheme="minorHAnsi" w:hAnsiTheme="minorHAnsi"/>
        </w:rPr>
      </w:pPr>
      <w:r w:rsidRPr="009B3A09">
        <w:rPr>
          <w:rFonts w:asciiTheme="minorHAnsi" w:hAnsiTheme="minorHAnsi"/>
        </w:rPr>
        <w:t>doklady o splnění základní způsobilosti podle § 74 Zákona [čl. 6 ZD] jinou osobou a</w:t>
      </w:r>
    </w:p>
    <w:p w14:paraId="5A52B154" w14:textId="77777777" w:rsidR="00E36D53" w:rsidRPr="009B3A09" w:rsidRDefault="00E36D53" w:rsidP="00E36D53">
      <w:pPr>
        <w:pStyle w:val="4SezPs"/>
        <w:rPr>
          <w:rFonts w:asciiTheme="minorHAnsi" w:hAnsiTheme="minorHAnsi"/>
        </w:rPr>
      </w:pPr>
      <w:r w:rsidRPr="009B3A09">
        <w:rPr>
          <w:rFonts w:asciiTheme="minorHAnsi" w:hAnsiTheme="minorHAnsi"/>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3169C573" w14:textId="7428BE90" w:rsidR="00E36D53" w:rsidRPr="009B3A09" w:rsidRDefault="00E36D53" w:rsidP="00E36D53">
      <w:pPr>
        <w:pStyle w:val="2SLTEXT0"/>
      </w:pPr>
      <w:r w:rsidRPr="009B3A09">
        <w:t xml:space="preserve">Má se za to, že požadavek podle písm. d) </w:t>
      </w:r>
      <w:proofErr w:type="gramStart"/>
      <w:r w:rsidRPr="009B3A09">
        <w:t>odst</w:t>
      </w:r>
      <w:r>
        <w:t xml:space="preserve">. </w:t>
      </w:r>
      <w:r w:rsidRPr="009B3A09">
        <w:fldChar w:fldCharType="begin"/>
      </w:r>
      <w:r w:rsidRPr="009B3A09">
        <w:instrText xml:space="preserve"> REF _Ref465952142 \r \h </w:instrText>
      </w:r>
      <w:r>
        <w:instrText xml:space="preserve"> \* MERGEFORMAT </w:instrText>
      </w:r>
      <w:r w:rsidRPr="009B3A09">
        <w:fldChar w:fldCharType="separate"/>
      </w:r>
      <w:r w:rsidR="004479C0">
        <w:t>9.4</w:t>
      </w:r>
      <w:r w:rsidRPr="009B3A09">
        <w:fldChar w:fldCharType="end"/>
      </w:r>
      <w:r>
        <w:t xml:space="preserve"> ZD</w:t>
      </w:r>
      <w:proofErr w:type="gramEnd"/>
      <w:r w:rsidRPr="009B3A09">
        <w:t xml:space="preserve"> je splněn, pokud obsahem písemného závazku jiné osoby je společná a nerozdílná odpovědnost této osoby za plnění Veřejné</w:t>
      </w:r>
      <w:r>
        <w:t xml:space="preserve"> zakázky společně s dodavatelem</w:t>
      </w:r>
      <w:r w:rsidRPr="009B3A09">
        <w:t>.</w:t>
      </w:r>
    </w:p>
    <w:p w14:paraId="5F2B7502" w14:textId="77777777" w:rsidR="00724704" w:rsidRPr="00646EA3" w:rsidRDefault="00724704" w:rsidP="002210A4">
      <w:pPr>
        <w:pStyle w:val="2Pedmt"/>
        <w:rPr>
          <w:rFonts w:asciiTheme="minorHAnsi" w:hAnsiTheme="minorHAnsi"/>
        </w:rPr>
      </w:pPr>
      <w:r w:rsidRPr="00646EA3">
        <w:rPr>
          <w:rFonts w:asciiTheme="minorHAnsi" w:hAnsiTheme="minorHAnsi"/>
        </w:rPr>
        <w:t>Prokazování kvalifikace v případě společné účasti dodavatelů</w:t>
      </w:r>
    </w:p>
    <w:p w14:paraId="2134A52C" w14:textId="77777777" w:rsidR="00724704" w:rsidRPr="00646EA3" w:rsidRDefault="00724704" w:rsidP="00277F5F">
      <w:pPr>
        <w:pStyle w:val="2sltext"/>
        <w:rPr>
          <w:rFonts w:asciiTheme="minorHAnsi" w:hAnsiTheme="minorHAnsi"/>
        </w:rPr>
      </w:pPr>
      <w:r w:rsidRPr="00646EA3">
        <w:rPr>
          <w:rFonts w:asciiTheme="minorHAnsi" w:hAnsiTheme="minorHAnsi"/>
        </w:rPr>
        <w:t>V případě společné účasti dodavatelů prokazuje základní způsobilost podle § 74 Zákona [čl. 6 ZD] a profesní způsobilost podle § 77 odst. 1 Zákona [odst. 7.1 ZD] každý dodavatel samostatně. Zbývající část kvalifikace prokazují dodavatelé a jiné osoby společně.</w:t>
      </w:r>
    </w:p>
    <w:p w14:paraId="7BB13B7C" w14:textId="77777777" w:rsidR="00724704" w:rsidRPr="00646EA3" w:rsidRDefault="00724704" w:rsidP="008B02CF">
      <w:pPr>
        <w:pStyle w:val="2margrubrika"/>
        <w:rPr>
          <w:rFonts w:asciiTheme="minorHAnsi" w:hAnsiTheme="minorHAnsi"/>
        </w:rPr>
      </w:pPr>
      <w:r w:rsidRPr="00646EA3">
        <w:rPr>
          <w:rFonts w:asciiTheme="minorHAnsi" w:hAnsiTheme="minorHAnsi"/>
        </w:rPr>
        <w:t>Prokazování kvalifikace prostřednictvím čestného prohlášení dodavatele</w:t>
      </w:r>
    </w:p>
    <w:p w14:paraId="5943EE38" w14:textId="3554D23B" w:rsidR="00724704" w:rsidRPr="00646EA3" w:rsidRDefault="00724704" w:rsidP="00DB6ED1">
      <w:pPr>
        <w:pStyle w:val="2SLTEXT0"/>
        <w:rPr>
          <w:rFonts w:asciiTheme="minorHAnsi" w:hAnsiTheme="minorHAnsi"/>
        </w:rPr>
      </w:pPr>
      <w:bookmarkStart w:id="20" w:name="_Ref465948846"/>
      <w:r w:rsidRPr="00646EA3">
        <w:rPr>
          <w:rFonts w:asciiTheme="minorHAnsi" w:hAnsiTheme="minorHAnsi"/>
        </w:rPr>
        <w:t xml:space="preserve">Dodavatel je oprávněn </w:t>
      </w:r>
      <w:r w:rsidRPr="00646EA3">
        <w:rPr>
          <w:rFonts w:asciiTheme="minorHAnsi" w:hAnsiTheme="minorHAnsi"/>
          <w:b/>
        </w:rPr>
        <w:t>v nabídce</w:t>
      </w:r>
      <w:r w:rsidRPr="00646EA3">
        <w:rPr>
          <w:rFonts w:asciiTheme="minorHAnsi" w:hAnsiTheme="minorHAnsi"/>
        </w:rPr>
        <w:t xml:space="preserve"> nahradit předložení </w:t>
      </w:r>
      <w:bookmarkEnd w:id="20"/>
      <w:r w:rsidRPr="00646EA3">
        <w:rPr>
          <w:rFonts w:asciiTheme="minorHAnsi" w:hAnsiTheme="minorHAnsi"/>
        </w:rPr>
        <w:t xml:space="preserve">některých dokladů čestným prohlášením. K tomu blíže viz odst. </w:t>
      </w:r>
      <w:r w:rsidR="00706C18">
        <w:rPr>
          <w:rFonts w:asciiTheme="minorHAnsi" w:hAnsiTheme="minorHAnsi"/>
        </w:rPr>
        <w:fldChar w:fldCharType="begin"/>
      </w:r>
      <w:r w:rsidR="00706C18">
        <w:rPr>
          <w:rFonts w:asciiTheme="minorHAnsi" w:hAnsiTheme="minorHAnsi"/>
        </w:rPr>
        <w:instrText xml:space="preserve"> REF _Ref467596148 \r \h </w:instrText>
      </w:r>
      <w:r w:rsidR="00706C18">
        <w:rPr>
          <w:rFonts w:asciiTheme="minorHAnsi" w:hAnsiTheme="minorHAnsi"/>
        </w:rPr>
      </w:r>
      <w:r w:rsidR="00706C18">
        <w:rPr>
          <w:rFonts w:asciiTheme="minorHAnsi" w:hAnsiTheme="minorHAnsi"/>
        </w:rPr>
        <w:fldChar w:fldCharType="separate"/>
      </w:r>
      <w:proofErr w:type="gramStart"/>
      <w:r w:rsidR="004479C0">
        <w:rPr>
          <w:rFonts w:asciiTheme="minorHAnsi" w:hAnsiTheme="minorHAnsi"/>
        </w:rPr>
        <w:t>14.1</w:t>
      </w:r>
      <w:r w:rsidR="00706C18">
        <w:rPr>
          <w:rFonts w:asciiTheme="minorHAnsi" w:hAnsiTheme="minorHAnsi"/>
        </w:rPr>
        <w:fldChar w:fldCharType="end"/>
      </w:r>
      <w:r w:rsidR="003B0DB4" w:rsidRPr="00646EA3">
        <w:rPr>
          <w:rFonts w:asciiTheme="minorHAnsi" w:hAnsiTheme="minorHAnsi"/>
        </w:rPr>
        <w:t xml:space="preserve"> </w:t>
      </w:r>
      <w:r w:rsidRPr="00646EA3">
        <w:rPr>
          <w:rFonts w:asciiTheme="minorHAnsi" w:hAnsiTheme="minorHAnsi"/>
        </w:rPr>
        <w:t>ZD</w:t>
      </w:r>
      <w:proofErr w:type="gramEnd"/>
      <w:r w:rsidRPr="00646EA3">
        <w:rPr>
          <w:rFonts w:asciiTheme="minorHAnsi" w:hAnsiTheme="minorHAnsi"/>
        </w:rPr>
        <w:t>.</w:t>
      </w:r>
    </w:p>
    <w:p w14:paraId="1E16C305" w14:textId="77777777" w:rsidR="00724704" w:rsidRPr="00646EA3" w:rsidRDefault="00724704" w:rsidP="00D31D2A">
      <w:pPr>
        <w:pStyle w:val="2Pedmt"/>
        <w:rPr>
          <w:rFonts w:asciiTheme="minorHAnsi" w:hAnsiTheme="minorHAnsi"/>
        </w:rPr>
      </w:pPr>
      <w:r w:rsidRPr="00646EA3">
        <w:rPr>
          <w:rFonts w:asciiTheme="minorHAnsi" w:hAnsiTheme="minorHAnsi"/>
        </w:rPr>
        <w:lastRenderedPageBreak/>
        <w:t>Prokazování kvalifikace prostřednictvím výpisu ze seznamu kvalifikovaných dodavatelů nebo certifikátu vydaného v rámci systému certifikovaných dodavatelů</w:t>
      </w:r>
    </w:p>
    <w:p w14:paraId="6A446723" w14:textId="77777777" w:rsidR="00724704" w:rsidRPr="00646EA3" w:rsidRDefault="00724704" w:rsidP="00A42762">
      <w:pPr>
        <w:pStyle w:val="2sltext"/>
        <w:rPr>
          <w:rFonts w:asciiTheme="minorHAnsi" w:hAnsiTheme="minorHAnsi"/>
        </w:rPr>
      </w:pPr>
      <w:bookmarkStart w:id="21" w:name="_Ref466302646"/>
      <w:r w:rsidRPr="00646EA3">
        <w:rPr>
          <w:rFonts w:asciiTheme="minorHAnsi" w:hAnsiTheme="minorHAnsi"/>
        </w:rPr>
        <w:t>Dodavatel je oprávněn prokázat kvalifikaci prostřednictvím výpisu ze seznamu kvalifikovaných dodavatelů podle § 226 Zákona za podmínek podle § 228 Zákona nebo certifikátem vydaným v rámci systému certifikovaných dodavatelů podle § 233 Zákona za podmínek podle § 234 Zákona.</w:t>
      </w:r>
      <w:bookmarkEnd w:id="21"/>
    </w:p>
    <w:p w14:paraId="5D359F20" w14:textId="77777777" w:rsidR="00724704" w:rsidRPr="00646EA3" w:rsidRDefault="00724704" w:rsidP="000848E5">
      <w:pPr>
        <w:pStyle w:val="2margrubrika"/>
        <w:rPr>
          <w:rFonts w:asciiTheme="minorHAnsi" w:hAnsiTheme="minorHAnsi"/>
        </w:rPr>
      </w:pPr>
      <w:r w:rsidRPr="00646EA3">
        <w:rPr>
          <w:rFonts w:asciiTheme="minorHAnsi" w:hAnsiTheme="minorHAnsi"/>
        </w:rPr>
        <w:t>Prokazování kvalifikace prostřednictvím jednotného evropského osvědčení pro veřejné zakázky</w:t>
      </w:r>
    </w:p>
    <w:p w14:paraId="6D2680AA" w14:textId="77777777" w:rsidR="00724704" w:rsidRPr="00646EA3" w:rsidRDefault="00724704" w:rsidP="00146C84">
      <w:pPr>
        <w:pStyle w:val="2SLTEXT0"/>
        <w:rPr>
          <w:rFonts w:asciiTheme="minorHAnsi" w:hAnsiTheme="minorHAnsi"/>
        </w:rPr>
      </w:pPr>
      <w:bookmarkStart w:id="22" w:name="_Ref466302653"/>
      <w:r w:rsidRPr="00646EA3">
        <w:rPr>
          <w:rFonts w:asciiTheme="minorHAnsi" w:hAnsiTheme="minorHAnsi"/>
        </w:rPr>
        <w:t>Dodavatel je oprávněn nahradit požadované doklady prokazující kvalifikaci jednotným evropským osvědčením pro veřejné zakázky podle § 87 Zákona.</w:t>
      </w:r>
      <w:bookmarkEnd w:id="22"/>
    </w:p>
    <w:p w14:paraId="7922E520" w14:textId="77777777" w:rsidR="00724704" w:rsidRPr="00646EA3" w:rsidRDefault="00724704" w:rsidP="00C35715">
      <w:pPr>
        <w:pStyle w:val="2margrubrika"/>
        <w:rPr>
          <w:rFonts w:asciiTheme="minorHAnsi" w:hAnsiTheme="minorHAnsi"/>
        </w:rPr>
      </w:pPr>
      <w:r w:rsidRPr="00646EA3">
        <w:rPr>
          <w:rFonts w:asciiTheme="minorHAnsi" w:hAnsiTheme="minorHAnsi"/>
        </w:rPr>
        <w:t>Změny kvalifikace účastníka Zadávacího řízení</w:t>
      </w:r>
    </w:p>
    <w:p w14:paraId="4ABD0811" w14:textId="77777777" w:rsidR="00724704" w:rsidRPr="00646EA3" w:rsidRDefault="00724704" w:rsidP="008D4FDF">
      <w:pPr>
        <w:pStyle w:val="2SLTEXT0"/>
        <w:rPr>
          <w:rFonts w:asciiTheme="minorHAnsi" w:hAnsiTheme="minorHAnsi"/>
        </w:rPr>
      </w:pPr>
      <w:r w:rsidRPr="00646EA3">
        <w:rPr>
          <w:rFonts w:asciiTheme="minorHAnsi" w:hAnsiTheme="minorHAnsi"/>
        </w:rPr>
        <w:t>Pokud po předložení dokladů nebo prohlášení o kvalifikaci dojde v průběhu Zadávacího řízení ke změně kvalifikace účastníka Zadávacího řízení, je účastník Zadávacího řízení povinen postupovat podle § 88 Zákona.</w:t>
      </w:r>
    </w:p>
    <w:p w14:paraId="50EB4F5D" w14:textId="77C59A2A" w:rsidR="00724704" w:rsidRPr="00646EA3" w:rsidRDefault="00724704" w:rsidP="00CB4C94">
      <w:pPr>
        <w:pStyle w:val="1NadpisMF"/>
        <w:rPr>
          <w:rFonts w:asciiTheme="minorHAnsi" w:hAnsiTheme="minorHAnsi"/>
        </w:rPr>
      </w:pPr>
      <w:bookmarkStart w:id="23" w:name="_Toc509236704"/>
      <w:r w:rsidRPr="00646EA3">
        <w:rPr>
          <w:rFonts w:asciiTheme="minorHAnsi" w:hAnsiTheme="minorHAnsi"/>
        </w:rPr>
        <w:t>Společné ustanovení k dokladům</w:t>
      </w:r>
      <w:bookmarkEnd w:id="23"/>
    </w:p>
    <w:p w14:paraId="6E507ECB" w14:textId="77777777" w:rsidR="00724704" w:rsidRPr="00646EA3" w:rsidRDefault="00724704" w:rsidP="00ED73AB">
      <w:pPr>
        <w:pStyle w:val="2Pedmt"/>
        <w:rPr>
          <w:rFonts w:asciiTheme="minorHAnsi" w:hAnsiTheme="minorHAnsi"/>
        </w:rPr>
      </w:pPr>
      <w:r w:rsidRPr="00646EA3">
        <w:rPr>
          <w:rFonts w:asciiTheme="minorHAnsi" w:hAnsiTheme="minorHAnsi"/>
        </w:rPr>
        <w:t>Pravost dokladů</w:t>
      </w:r>
    </w:p>
    <w:p w14:paraId="211D340C" w14:textId="4D7F1EE7" w:rsidR="00724704" w:rsidRPr="00646EA3" w:rsidRDefault="00724704" w:rsidP="00ED73AB">
      <w:pPr>
        <w:pStyle w:val="2sltext"/>
        <w:rPr>
          <w:rFonts w:asciiTheme="minorHAnsi" w:hAnsiTheme="minorHAnsi"/>
        </w:rPr>
      </w:pPr>
      <w:r w:rsidRPr="00646EA3">
        <w:rPr>
          <w:rFonts w:asciiTheme="minorHAnsi" w:hAnsiTheme="minorHAnsi"/>
        </w:rPr>
        <w:t xml:space="preserve">Dodavatel předkládá prosté kopie dokladů, nestanoví-li Zákon jinak. </w:t>
      </w:r>
      <w:r w:rsidR="00951689">
        <w:rPr>
          <w:rFonts w:asciiTheme="minorHAnsi" w:hAnsiTheme="minorHAnsi"/>
        </w:rPr>
        <w:t>Centrální zadavatel</w:t>
      </w:r>
      <w:r w:rsidR="0025664C">
        <w:rPr>
          <w:rFonts w:asciiTheme="minorHAnsi" w:hAnsiTheme="minorHAnsi"/>
        </w:rPr>
        <w:t xml:space="preserve"> </w:t>
      </w:r>
      <w:r w:rsidRPr="00646EA3">
        <w:rPr>
          <w:rFonts w:asciiTheme="minorHAnsi" w:hAnsiTheme="minorHAnsi"/>
        </w:rPr>
        <w:t>je oprávněn postupem podle § 46 odst. 1 Zákona požadovat předložení origin</w:t>
      </w:r>
      <w:r w:rsidR="007E4644">
        <w:rPr>
          <w:rFonts w:asciiTheme="minorHAnsi" w:hAnsiTheme="minorHAnsi"/>
        </w:rPr>
        <w:t>álu nebo ověřené kopie dokladu.</w:t>
      </w:r>
    </w:p>
    <w:p w14:paraId="78628566" w14:textId="1CC362A6" w:rsidR="00724704" w:rsidRPr="00646EA3" w:rsidRDefault="00724704" w:rsidP="00ED73AB">
      <w:pPr>
        <w:pStyle w:val="2SLTEXT0"/>
        <w:rPr>
          <w:rFonts w:asciiTheme="minorHAnsi" w:hAnsiTheme="minorHAnsi"/>
        </w:rPr>
      </w:pPr>
      <w:r w:rsidRPr="00646EA3">
        <w:rPr>
          <w:rFonts w:asciiTheme="minorHAnsi" w:hAnsiTheme="minorHAnsi"/>
        </w:rPr>
        <w:t xml:space="preserve">Je-li Zákonem nebo </w:t>
      </w:r>
      <w:r w:rsidR="00951689">
        <w:rPr>
          <w:rFonts w:asciiTheme="minorHAnsi" w:hAnsiTheme="minorHAnsi"/>
        </w:rPr>
        <w:t>Centrálním zadavatel</w:t>
      </w:r>
      <w:r w:rsidR="00FC0E2C">
        <w:rPr>
          <w:rFonts w:asciiTheme="minorHAnsi" w:hAnsiTheme="minorHAnsi"/>
        </w:rPr>
        <w:t xml:space="preserve">em </w:t>
      </w:r>
      <w:r w:rsidRPr="00646EA3">
        <w:rPr>
          <w:rFonts w:asciiTheme="minorHAnsi" w:hAnsiTheme="minorHAnsi"/>
        </w:rPr>
        <w:t xml:space="preserve">požadováno čestné prohlášení dodavatele, musí takové prohlášení obsahovat Zákonem a </w:t>
      </w:r>
      <w:r w:rsidR="00951689">
        <w:rPr>
          <w:rFonts w:asciiTheme="minorHAnsi" w:hAnsiTheme="minorHAnsi"/>
        </w:rPr>
        <w:t>Centrálním zadavatel</w:t>
      </w:r>
      <w:r w:rsidR="00FC0E2C">
        <w:rPr>
          <w:rFonts w:asciiTheme="minorHAnsi" w:hAnsiTheme="minorHAnsi"/>
        </w:rPr>
        <w:t>em</w:t>
      </w:r>
      <w:r w:rsidRPr="00646EA3">
        <w:rPr>
          <w:rFonts w:asciiTheme="minorHAnsi" w:hAnsiTheme="minorHAnsi"/>
        </w:rPr>
        <w:t xml:space="preserve"> požadované údaje a musí být ze strany dodavatele podepsáno statutárním orgánem nebo osobou prokazatelně oprávněnou zastupovat dodavatele, v takovém případě dodavatel doloží toto oprávnění (např. plnou moc) v nabídce.</w:t>
      </w:r>
    </w:p>
    <w:p w14:paraId="76A4A079" w14:textId="77777777" w:rsidR="00724704" w:rsidRPr="00646EA3" w:rsidRDefault="00724704" w:rsidP="00203F9C">
      <w:pPr>
        <w:pStyle w:val="2margrubrika"/>
        <w:rPr>
          <w:rFonts w:asciiTheme="minorHAnsi" w:hAnsiTheme="minorHAnsi"/>
        </w:rPr>
      </w:pPr>
      <w:r w:rsidRPr="00646EA3">
        <w:rPr>
          <w:rFonts w:asciiTheme="minorHAnsi" w:hAnsiTheme="minorHAnsi"/>
        </w:rPr>
        <w:t>Doklady v cizím jazyce</w:t>
      </w:r>
    </w:p>
    <w:p w14:paraId="24AD3D11" w14:textId="00D20766" w:rsidR="00724704" w:rsidRPr="00646EA3" w:rsidRDefault="00724704" w:rsidP="00203F9C">
      <w:pPr>
        <w:pStyle w:val="2SLTEXT0"/>
        <w:rPr>
          <w:rFonts w:asciiTheme="minorHAnsi" w:hAnsiTheme="minorHAnsi"/>
        </w:rPr>
      </w:pPr>
      <w:r w:rsidRPr="00646EA3">
        <w:rPr>
          <w:rFonts w:asciiTheme="minorHAnsi" w:hAnsiTheme="minorHAnsi"/>
        </w:rPr>
        <w:t xml:space="preserve">Vyžaduje-li Zákon nebo </w:t>
      </w:r>
      <w:r w:rsidR="00951689">
        <w:rPr>
          <w:rFonts w:asciiTheme="minorHAnsi" w:hAnsiTheme="minorHAnsi"/>
        </w:rPr>
        <w:t>Centrální zadavatel</w:t>
      </w:r>
      <w:r w:rsidR="005234A6">
        <w:rPr>
          <w:rFonts w:asciiTheme="minorHAnsi" w:hAnsiTheme="minorHAnsi"/>
        </w:rPr>
        <w:t xml:space="preserve"> </w:t>
      </w:r>
      <w:r w:rsidRPr="00646EA3">
        <w:rPr>
          <w:rFonts w:asciiTheme="minorHAnsi" w:hAnsiTheme="minorHAnsi"/>
        </w:rPr>
        <w:t>předložení dokladu podle právního řádu České republiky, může dodavatel předložit obdobný doklad podle právního řádu státu, ve kterém se tento doklad vydává. Pokud se podle příslušného právního řádu státu požadovaný doklad nevydává, může být nahrazen písemným čestným prohlášením.</w:t>
      </w:r>
    </w:p>
    <w:p w14:paraId="250C7970" w14:textId="078A0C4F" w:rsidR="00724704" w:rsidRPr="00646EA3" w:rsidRDefault="00724704" w:rsidP="008719C4">
      <w:pPr>
        <w:pStyle w:val="2SLTEXT0"/>
        <w:rPr>
          <w:rFonts w:asciiTheme="minorHAnsi" w:hAnsiTheme="minorHAnsi"/>
        </w:rPr>
      </w:pPr>
      <w:r w:rsidRPr="00646EA3">
        <w:rPr>
          <w:rFonts w:asciiTheme="minorHAnsi" w:hAnsiTheme="minorHAnsi"/>
        </w:rPr>
        <w:t xml:space="preserve">Předkládá-li dodavatel doklad v jiném než českém jazyce, předloží takový doklad v původním jazyce s připojením jeho překladu do českého jazyka. Povinnost připojit k dokladu překlad do českého jazyka se nevztahuje na doklad ve slovenském jazyce a doklad o vzdělání v latinském jazyce. </w:t>
      </w:r>
      <w:r w:rsidR="00951689">
        <w:rPr>
          <w:rFonts w:asciiTheme="minorHAnsi" w:hAnsiTheme="minorHAnsi"/>
        </w:rPr>
        <w:t>Centrální zadavatel</w:t>
      </w:r>
      <w:r w:rsidR="00FC0E2C">
        <w:rPr>
          <w:rFonts w:asciiTheme="minorHAnsi" w:hAnsiTheme="minorHAnsi"/>
        </w:rPr>
        <w:t xml:space="preserve"> j</w:t>
      </w:r>
      <w:r w:rsidRPr="00646EA3">
        <w:rPr>
          <w:rFonts w:asciiTheme="minorHAnsi" w:hAnsiTheme="minorHAnsi"/>
        </w:rPr>
        <w:t xml:space="preserve">e oprávněn si v případě pochybnosti o správnosti překladu vyžádat předložení úředně </w:t>
      </w:r>
      <w:r w:rsidRPr="00646EA3">
        <w:rPr>
          <w:rFonts w:asciiTheme="minorHAnsi" w:hAnsiTheme="minorHAnsi"/>
        </w:rPr>
        <w:lastRenderedPageBreak/>
        <w:t>ověřeného překladu dokladu do českého jazyka tlumočníkem zapsaným do seznamu znalců a tlumočníků</w:t>
      </w:r>
      <w:r w:rsidRPr="00646EA3">
        <w:rPr>
          <w:rStyle w:val="Znakapoznpodarou"/>
          <w:rFonts w:asciiTheme="minorHAnsi" w:hAnsiTheme="minorHAnsi"/>
        </w:rPr>
        <w:footnoteReference w:id="6"/>
      </w:r>
      <w:r w:rsidRPr="00646EA3">
        <w:rPr>
          <w:rFonts w:asciiTheme="minorHAnsi" w:hAnsiTheme="minorHAnsi"/>
        </w:rPr>
        <w:t>.</w:t>
      </w:r>
    </w:p>
    <w:p w14:paraId="6A9B835E" w14:textId="77777777" w:rsidR="00724704" w:rsidRPr="00646EA3" w:rsidRDefault="00724704" w:rsidP="00A05B52">
      <w:pPr>
        <w:pStyle w:val="2margrubrika"/>
        <w:rPr>
          <w:rFonts w:asciiTheme="minorHAnsi" w:hAnsiTheme="minorHAnsi"/>
        </w:rPr>
      </w:pPr>
      <w:r w:rsidRPr="00646EA3">
        <w:rPr>
          <w:rFonts w:asciiTheme="minorHAnsi" w:hAnsiTheme="minorHAnsi"/>
        </w:rPr>
        <w:t>Předložení dokladu prostřednictvím informačního systému veřejné správy</w:t>
      </w:r>
    </w:p>
    <w:p w14:paraId="6B0BAA80" w14:textId="77777777" w:rsidR="00724704" w:rsidRPr="00646EA3" w:rsidRDefault="00724704" w:rsidP="008C32E5">
      <w:pPr>
        <w:pStyle w:val="2SLTEXT0"/>
        <w:rPr>
          <w:rFonts w:asciiTheme="minorHAnsi" w:hAnsiTheme="minorHAnsi"/>
        </w:rPr>
      </w:pPr>
      <w:r w:rsidRPr="00646EA3">
        <w:rPr>
          <w:rFonts w:asciiTheme="minorHAnsi" w:hAnsiTheme="minorHAnsi"/>
        </w:rPr>
        <w:t xml:space="preserve">Dodavatel je oprávněn splnit povinnost předložit doklad uvedením odkazu na odpovídající informace vedené v informačním systému veřejné správy </w:t>
      </w:r>
      <w:r w:rsidRPr="00646EA3">
        <w:rPr>
          <w:rStyle w:val="Znakapoznpodarou"/>
          <w:rFonts w:asciiTheme="minorHAnsi" w:hAnsiTheme="minorHAnsi"/>
        </w:rPr>
        <w:footnoteReference w:id="7"/>
      </w:r>
      <w:r w:rsidRPr="00646EA3">
        <w:rPr>
          <w:rFonts w:asciiTheme="minorHAnsi" w:hAnsiTheme="minorHAnsi"/>
        </w:rPr>
        <w:t xml:space="preserve"> nebo v obdobném systému vedeném v jiném členském státu, který umožňuje neomezený dálkový přístup. Takový odkaz musí obsahovat internetovou adresu a údaje pro přihlášení a vyhledání požadované informace, jsou-li takové údaje k vyhledání požadovaných informací nezbytné.</w:t>
      </w:r>
    </w:p>
    <w:p w14:paraId="3998EC48" w14:textId="1A5470D6" w:rsidR="00724704" w:rsidRPr="00646EA3" w:rsidRDefault="00724704" w:rsidP="00CB4C94">
      <w:pPr>
        <w:pStyle w:val="1NadpisMF"/>
        <w:rPr>
          <w:rFonts w:asciiTheme="minorHAnsi" w:hAnsiTheme="minorHAnsi"/>
        </w:rPr>
      </w:pPr>
      <w:bookmarkStart w:id="24" w:name="_Toc509236705"/>
      <w:r w:rsidRPr="00646EA3">
        <w:rPr>
          <w:rFonts w:asciiTheme="minorHAnsi" w:hAnsiTheme="minorHAnsi"/>
        </w:rPr>
        <w:t>Obchodní</w:t>
      </w:r>
      <w:r w:rsidR="004E4EE6">
        <w:rPr>
          <w:rFonts w:asciiTheme="minorHAnsi" w:hAnsiTheme="minorHAnsi"/>
        </w:rPr>
        <w:t>, technické</w:t>
      </w:r>
      <w:r w:rsidRPr="00646EA3">
        <w:rPr>
          <w:rFonts w:asciiTheme="minorHAnsi" w:hAnsiTheme="minorHAnsi"/>
        </w:rPr>
        <w:t xml:space="preserve"> a jiné smluvní podmínky</w:t>
      </w:r>
      <w:bookmarkEnd w:id="24"/>
    </w:p>
    <w:p w14:paraId="3AAD62B1" w14:textId="2552D427" w:rsidR="00724704" w:rsidRPr="00646EA3" w:rsidRDefault="00724704" w:rsidP="006B0F35">
      <w:pPr>
        <w:pStyle w:val="2SLTEXT0"/>
        <w:rPr>
          <w:rFonts w:asciiTheme="minorHAnsi" w:hAnsiTheme="minorHAnsi"/>
        </w:rPr>
      </w:pPr>
      <w:r w:rsidRPr="00646EA3">
        <w:rPr>
          <w:rFonts w:asciiTheme="minorHAnsi" w:hAnsiTheme="minorHAnsi"/>
        </w:rPr>
        <w:t>Obchodní</w:t>
      </w:r>
      <w:r w:rsidR="00E1305B">
        <w:rPr>
          <w:rFonts w:asciiTheme="minorHAnsi" w:hAnsiTheme="minorHAnsi"/>
        </w:rPr>
        <w:t>, technické</w:t>
      </w:r>
      <w:r w:rsidRPr="00646EA3">
        <w:rPr>
          <w:rFonts w:asciiTheme="minorHAnsi" w:hAnsiTheme="minorHAnsi"/>
        </w:rPr>
        <w:t xml:space="preserve"> a jiné smluvní podmínky jsou stanoveny v</w:t>
      </w:r>
      <w:r w:rsidR="00CD26F4">
        <w:rPr>
          <w:rFonts w:asciiTheme="minorHAnsi" w:hAnsiTheme="minorHAnsi"/>
        </w:rPr>
        <w:t> jednotlivých Návrzích smluv</w:t>
      </w:r>
      <w:r w:rsidRPr="00646EA3">
        <w:rPr>
          <w:rFonts w:asciiTheme="minorHAnsi" w:hAnsiTheme="minorHAnsi"/>
        </w:rPr>
        <w:t>.</w:t>
      </w:r>
    </w:p>
    <w:p w14:paraId="28B006A8" w14:textId="5554DFFA" w:rsidR="00E55A23" w:rsidRPr="00646EA3" w:rsidRDefault="00E55A23" w:rsidP="00E55A23">
      <w:pPr>
        <w:pStyle w:val="2SLTEXT0"/>
        <w:rPr>
          <w:rFonts w:asciiTheme="minorHAnsi" w:hAnsiTheme="minorHAnsi"/>
        </w:rPr>
      </w:pPr>
      <w:r w:rsidRPr="00646EA3">
        <w:rPr>
          <w:rFonts w:asciiTheme="minorHAnsi" w:hAnsiTheme="minorHAnsi"/>
          <w:b/>
        </w:rPr>
        <w:t xml:space="preserve">Dodavatel nepředkládá do nabídky </w:t>
      </w:r>
      <w:r w:rsidR="001B6BE3">
        <w:rPr>
          <w:rFonts w:asciiTheme="minorHAnsi" w:hAnsiTheme="minorHAnsi"/>
          <w:b/>
        </w:rPr>
        <w:t>Návrhy</w:t>
      </w:r>
      <w:r w:rsidRPr="00646EA3">
        <w:rPr>
          <w:rFonts w:asciiTheme="minorHAnsi" w:hAnsiTheme="minorHAnsi"/>
          <w:b/>
        </w:rPr>
        <w:t xml:space="preserve"> </w:t>
      </w:r>
      <w:r w:rsidR="005E19CD">
        <w:rPr>
          <w:rFonts w:asciiTheme="minorHAnsi" w:hAnsiTheme="minorHAnsi"/>
          <w:b/>
        </w:rPr>
        <w:t>Sml</w:t>
      </w:r>
      <w:r w:rsidR="001B6BE3">
        <w:rPr>
          <w:rFonts w:asciiTheme="minorHAnsi" w:hAnsiTheme="minorHAnsi"/>
          <w:b/>
        </w:rPr>
        <w:t>uv</w:t>
      </w:r>
      <w:r w:rsidRPr="00646EA3">
        <w:rPr>
          <w:rFonts w:asciiTheme="minorHAnsi" w:hAnsiTheme="minorHAnsi"/>
        </w:rPr>
        <w:t xml:space="preserve">. </w:t>
      </w:r>
      <w:r w:rsidR="001B6BE3">
        <w:rPr>
          <w:rFonts w:asciiTheme="minorHAnsi" w:hAnsiTheme="minorHAnsi"/>
        </w:rPr>
        <w:t>Návrhy smluv</w:t>
      </w:r>
      <w:r w:rsidRPr="00646EA3">
        <w:rPr>
          <w:rFonts w:asciiTheme="minorHAnsi" w:hAnsiTheme="minorHAnsi"/>
        </w:rPr>
        <w:t xml:space="preserve"> bud</w:t>
      </w:r>
      <w:r w:rsidR="001B6BE3">
        <w:rPr>
          <w:rFonts w:asciiTheme="minorHAnsi" w:hAnsiTheme="minorHAnsi"/>
        </w:rPr>
        <w:t>ou</w:t>
      </w:r>
      <w:r w:rsidRPr="00646EA3">
        <w:rPr>
          <w:rFonts w:asciiTheme="minorHAnsi" w:hAnsiTheme="minorHAnsi"/>
        </w:rPr>
        <w:t xml:space="preserve"> vyplněn</w:t>
      </w:r>
      <w:r w:rsidR="001B6BE3">
        <w:rPr>
          <w:rFonts w:asciiTheme="minorHAnsi" w:hAnsiTheme="minorHAnsi"/>
        </w:rPr>
        <w:t>y</w:t>
      </w:r>
      <w:r w:rsidRPr="00646EA3">
        <w:rPr>
          <w:rFonts w:asciiTheme="minorHAnsi" w:hAnsiTheme="minorHAnsi"/>
        </w:rPr>
        <w:t xml:space="preserve"> před uzavřením </w:t>
      </w:r>
      <w:r w:rsidR="001B6BE3">
        <w:rPr>
          <w:rFonts w:asciiTheme="minorHAnsi" w:hAnsiTheme="minorHAnsi"/>
        </w:rPr>
        <w:t xml:space="preserve">smluv </w:t>
      </w:r>
      <w:r w:rsidRPr="00646EA3">
        <w:rPr>
          <w:rFonts w:asciiTheme="minorHAnsi" w:hAnsiTheme="minorHAnsi"/>
        </w:rPr>
        <w:t xml:space="preserve">s vybraným dodavatelem. Dodavatel je však povinen do nabídky předložit písemné čestné prohlášení, že </w:t>
      </w:r>
      <w:r w:rsidR="001B6BE3">
        <w:rPr>
          <w:rFonts w:asciiTheme="minorHAnsi" w:hAnsiTheme="minorHAnsi"/>
        </w:rPr>
        <w:t>Návrhy smluv</w:t>
      </w:r>
      <w:r w:rsidRPr="00646EA3">
        <w:rPr>
          <w:rFonts w:asciiTheme="minorHAnsi" w:hAnsiTheme="minorHAnsi"/>
        </w:rPr>
        <w:t xml:space="preserve"> plně a bezvýhradně akceptuje.</w:t>
      </w:r>
    </w:p>
    <w:p w14:paraId="78779AE1" w14:textId="6252E719" w:rsidR="00724704" w:rsidRPr="00646EA3" w:rsidRDefault="00951689" w:rsidP="009405D8">
      <w:pPr>
        <w:pStyle w:val="2SLTEXT0"/>
        <w:numPr>
          <w:ilvl w:val="0"/>
          <w:numId w:val="0"/>
        </w:numPr>
        <w:rPr>
          <w:rFonts w:asciiTheme="minorHAnsi" w:hAnsiTheme="minorHAnsi"/>
        </w:rPr>
      </w:pPr>
      <w:r>
        <w:rPr>
          <w:rFonts w:asciiTheme="minorHAnsi" w:hAnsiTheme="minorHAnsi"/>
        </w:rPr>
        <w:t>Centrální zadavatel</w:t>
      </w:r>
      <w:r w:rsidR="00FC0E2C">
        <w:rPr>
          <w:rFonts w:asciiTheme="minorHAnsi" w:hAnsiTheme="minorHAnsi"/>
        </w:rPr>
        <w:t xml:space="preserve"> </w:t>
      </w:r>
      <w:r w:rsidR="00724704" w:rsidRPr="00646EA3">
        <w:rPr>
          <w:rFonts w:asciiTheme="minorHAnsi" w:hAnsiTheme="minorHAnsi"/>
        </w:rPr>
        <w:t>doporučuje, aby dodavatel požadované čestné prohlášení učinil použitím a podpisem Přílohy č.</w:t>
      </w:r>
      <w:r w:rsidR="00E55A23" w:rsidRPr="00646EA3">
        <w:rPr>
          <w:rFonts w:asciiTheme="minorHAnsi" w:hAnsiTheme="minorHAnsi"/>
        </w:rPr>
        <w:t xml:space="preserve"> </w:t>
      </w:r>
      <w:r w:rsidR="001115C0">
        <w:rPr>
          <w:rFonts w:asciiTheme="minorHAnsi" w:hAnsiTheme="minorHAnsi"/>
        </w:rPr>
        <w:t>1</w:t>
      </w:r>
      <w:r w:rsidR="00974410" w:rsidRPr="00646EA3">
        <w:rPr>
          <w:rFonts w:asciiTheme="minorHAnsi" w:hAnsiTheme="minorHAnsi"/>
        </w:rPr>
        <w:t xml:space="preserve"> </w:t>
      </w:r>
      <w:r w:rsidR="00724704" w:rsidRPr="00646EA3">
        <w:rPr>
          <w:rFonts w:asciiTheme="minorHAnsi" w:hAnsiTheme="minorHAnsi"/>
        </w:rPr>
        <w:t>ZD – Krycího listu nabídky, případně alespoň převzal stanovený text.</w:t>
      </w:r>
    </w:p>
    <w:p w14:paraId="33453240" w14:textId="46790A41" w:rsidR="005A269C" w:rsidRPr="005A269C" w:rsidRDefault="005A269C" w:rsidP="00A8242A">
      <w:pPr>
        <w:pStyle w:val="2SLTEXT0"/>
      </w:pPr>
      <w:r w:rsidRPr="005A269C">
        <w:t xml:space="preserve">Technické podmínky jsou stanoveny v Příloze </w:t>
      </w:r>
      <w:r w:rsidR="00C76744" w:rsidRPr="00C76744">
        <w:rPr>
          <w:rFonts w:asciiTheme="minorHAnsi" w:hAnsiTheme="minorHAnsi"/>
        </w:rPr>
        <w:t>č. 2 ZD - Technická speci</w:t>
      </w:r>
      <w:r w:rsidR="00A8242A">
        <w:rPr>
          <w:rFonts w:asciiTheme="minorHAnsi" w:hAnsiTheme="minorHAnsi"/>
        </w:rPr>
        <w:t xml:space="preserve">fikace předmětu Veřejné zakázky, </w:t>
      </w:r>
      <w:r w:rsidRPr="00C76744">
        <w:t>v </w:t>
      </w:r>
      <w:r w:rsidR="00C76744" w:rsidRPr="00C76744">
        <w:t>Příloze č. 3 ZD - Katalog zboží centrálního zadavatele</w:t>
      </w:r>
      <w:r w:rsidR="00A8242A">
        <w:t xml:space="preserve"> a v </w:t>
      </w:r>
      <w:r w:rsidR="00356466">
        <w:t>P</w:t>
      </w:r>
      <w:r w:rsidR="00A8242A">
        <w:t xml:space="preserve">říloze č. 4 ZD - </w:t>
      </w:r>
      <w:r w:rsidR="00A8242A" w:rsidRPr="00A8242A">
        <w:t>Environmentální požadavky centrálního zadavatele</w:t>
      </w:r>
      <w:r w:rsidR="00A8242A">
        <w:t>.</w:t>
      </w:r>
    </w:p>
    <w:p w14:paraId="1F7D902B" w14:textId="2F8C2189" w:rsidR="00724704" w:rsidRPr="00646EA3" w:rsidRDefault="00951689" w:rsidP="00F73DC6">
      <w:pPr>
        <w:pStyle w:val="2SLTEXT0"/>
        <w:rPr>
          <w:rFonts w:asciiTheme="minorHAnsi" w:hAnsiTheme="minorHAnsi"/>
        </w:rPr>
      </w:pPr>
      <w:r>
        <w:rPr>
          <w:rFonts w:asciiTheme="minorHAnsi" w:hAnsiTheme="minorHAnsi"/>
        </w:rPr>
        <w:t>Centrální zadavatel</w:t>
      </w:r>
      <w:r w:rsidR="00FC0E2C">
        <w:rPr>
          <w:rFonts w:asciiTheme="minorHAnsi" w:hAnsiTheme="minorHAnsi"/>
        </w:rPr>
        <w:t xml:space="preserve"> </w:t>
      </w:r>
      <w:r w:rsidR="00724704" w:rsidRPr="00646EA3">
        <w:rPr>
          <w:rFonts w:asciiTheme="minorHAnsi" w:hAnsiTheme="minorHAnsi"/>
        </w:rPr>
        <w:t>v souladu s § 103 odst. 1 písm. f) Zákona požaduje, aby v případě společné účasti více dodavatelů nesli všichni dodavatelé podávající společnou nabídku odpovědnost společně a nerozdílně.</w:t>
      </w:r>
    </w:p>
    <w:p w14:paraId="27297D95" w14:textId="6C04A584" w:rsidR="00724704" w:rsidRPr="00646EA3" w:rsidRDefault="00724704" w:rsidP="009810C7">
      <w:pPr>
        <w:pStyle w:val="1NadpisMF"/>
        <w:rPr>
          <w:rFonts w:asciiTheme="minorHAnsi" w:hAnsiTheme="minorHAnsi"/>
        </w:rPr>
      </w:pPr>
      <w:bookmarkStart w:id="25" w:name="_Toc509236706"/>
      <w:r w:rsidRPr="00646EA3">
        <w:rPr>
          <w:rFonts w:asciiTheme="minorHAnsi" w:hAnsiTheme="minorHAnsi"/>
        </w:rPr>
        <w:t xml:space="preserve">Další podmínky </w:t>
      </w:r>
      <w:r w:rsidR="00951689">
        <w:rPr>
          <w:rFonts w:asciiTheme="minorHAnsi" w:hAnsiTheme="minorHAnsi"/>
        </w:rPr>
        <w:t>Centrálního zadavatel</w:t>
      </w:r>
      <w:r w:rsidRPr="00646EA3">
        <w:rPr>
          <w:rFonts w:asciiTheme="minorHAnsi" w:hAnsiTheme="minorHAnsi"/>
        </w:rPr>
        <w:t>e</w:t>
      </w:r>
      <w:bookmarkEnd w:id="25"/>
    </w:p>
    <w:p w14:paraId="4F16ECB8" w14:textId="3F1A7977" w:rsidR="00724704" w:rsidRDefault="00951689" w:rsidP="006247E2">
      <w:pPr>
        <w:pStyle w:val="2SLTEXT0"/>
        <w:rPr>
          <w:rFonts w:asciiTheme="minorHAnsi" w:hAnsiTheme="minorHAnsi"/>
        </w:rPr>
      </w:pPr>
      <w:r>
        <w:rPr>
          <w:rFonts w:asciiTheme="minorHAnsi" w:hAnsiTheme="minorHAnsi"/>
        </w:rPr>
        <w:t>Centrální zadavatel</w:t>
      </w:r>
      <w:r w:rsidR="00FC0E2C">
        <w:rPr>
          <w:rFonts w:asciiTheme="minorHAnsi" w:hAnsiTheme="minorHAnsi"/>
        </w:rPr>
        <w:t xml:space="preserve"> </w:t>
      </w:r>
      <w:r w:rsidR="00724704" w:rsidRPr="00B166FD">
        <w:rPr>
          <w:rFonts w:asciiTheme="minorHAnsi" w:hAnsiTheme="minorHAnsi"/>
        </w:rPr>
        <w:t xml:space="preserve">si vyhrazuje právo požadovat po dodavateli předložení dokladů prokazujících, že nabízené plnění splňuje minimální či nabídnuté požadavky stanovené v zadávací dokumentaci. </w:t>
      </w:r>
      <w:r>
        <w:rPr>
          <w:rFonts w:asciiTheme="minorHAnsi" w:hAnsiTheme="minorHAnsi"/>
        </w:rPr>
        <w:t>Centrální zadavatel</w:t>
      </w:r>
      <w:r w:rsidR="00724704" w:rsidRPr="00B166FD">
        <w:rPr>
          <w:rFonts w:asciiTheme="minorHAnsi" w:hAnsiTheme="minorHAnsi"/>
        </w:rPr>
        <w:t xml:space="preserve"> v takovém případě bude postupovat dle § 46 odst. 1 Zákona.</w:t>
      </w:r>
    </w:p>
    <w:p w14:paraId="3D8434AC" w14:textId="77777777" w:rsidR="00724704" w:rsidRPr="00646EA3" w:rsidRDefault="00724704" w:rsidP="00CB4C94">
      <w:pPr>
        <w:pStyle w:val="1NadpisMF"/>
        <w:rPr>
          <w:rFonts w:asciiTheme="minorHAnsi" w:hAnsiTheme="minorHAnsi"/>
        </w:rPr>
      </w:pPr>
      <w:bookmarkStart w:id="26" w:name="_Toc509236707"/>
      <w:r w:rsidRPr="00646EA3">
        <w:rPr>
          <w:rFonts w:asciiTheme="minorHAnsi" w:hAnsiTheme="minorHAnsi"/>
        </w:rPr>
        <w:lastRenderedPageBreak/>
        <w:t>Hodnocení nabídek</w:t>
      </w:r>
      <w:bookmarkEnd w:id="26"/>
    </w:p>
    <w:p w14:paraId="03DC7CF0" w14:textId="77777777" w:rsidR="001833F4" w:rsidRPr="00586FC7" w:rsidRDefault="001833F4" w:rsidP="001833F4">
      <w:pPr>
        <w:pStyle w:val="2margrubrika"/>
      </w:pPr>
      <w:r w:rsidRPr="00E74801">
        <w:t>Způsob zpracování nabídkové ceny</w:t>
      </w:r>
    </w:p>
    <w:p w14:paraId="3CB1B47E" w14:textId="07F70D94" w:rsidR="001833F4" w:rsidRDefault="001833F4" w:rsidP="001833F4">
      <w:pPr>
        <w:pStyle w:val="2SLTEXT0"/>
      </w:pPr>
      <w:r>
        <w:t xml:space="preserve">Nabídkovou cenou se rozumí jednotkové ceny nabízené dodavatelem za jednotlivé položky předmětu Veřejné zakázky uvedené </w:t>
      </w:r>
      <w:r w:rsidR="0076762C">
        <w:t>Příloze č. 3 ZD – Katalog zboží zadavatele</w:t>
      </w:r>
      <w:r>
        <w:t xml:space="preserve"> (dále pouze jako „</w:t>
      </w:r>
      <w:r w:rsidRPr="005765B9">
        <w:rPr>
          <w:b/>
          <w:i/>
        </w:rPr>
        <w:t>Nabídková cena</w:t>
      </w:r>
      <w:r>
        <w:t>“).</w:t>
      </w:r>
    </w:p>
    <w:p w14:paraId="08660D2F" w14:textId="77777777" w:rsidR="001833F4" w:rsidRDefault="001833F4" w:rsidP="001833F4">
      <w:pPr>
        <w:pStyle w:val="2SLTEXT0"/>
      </w:pPr>
      <w:r>
        <w:t>Nabídková cena bude zpracována v Kč bez DPH a zaokrouhlena na maximálně dvě desetinná místa.</w:t>
      </w:r>
    </w:p>
    <w:p w14:paraId="4E147B85" w14:textId="35F4FA2D" w:rsidR="001833F4" w:rsidRDefault="001833F4" w:rsidP="001833F4">
      <w:pPr>
        <w:pStyle w:val="2SLTEXT0"/>
      </w:pPr>
      <w:r>
        <w:t>Dodavatel je povinen uvést v nabídce Nabídkovou cenu za veškeré jednotlivé položky předmětu Veřejné zakázky. Centrální zadavatel doporučuje, aby dodavatel Nabídkovou cenu uvedl do krycího listu nabídky. Centrální z</w:t>
      </w:r>
      <w:r w:rsidRPr="003744CE">
        <w:t xml:space="preserve">adavatel k tomuto účelu doporučuje použít </w:t>
      </w:r>
      <w:r w:rsidR="009D0584">
        <w:t>v</w:t>
      </w:r>
      <w:r>
        <w:t>zorový K</w:t>
      </w:r>
      <w:r w:rsidRPr="003744CE">
        <w:t xml:space="preserve">rycí list </w:t>
      </w:r>
      <w:r>
        <w:t>nabídky, který tvoří Přílohu č. 1 ZD.</w:t>
      </w:r>
    </w:p>
    <w:p w14:paraId="02D3870B" w14:textId="0949A34B" w:rsidR="001833F4" w:rsidRDefault="001833F4" w:rsidP="001833F4">
      <w:pPr>
        <w:pStyle w:val="2SLTEXT0"/>
      </w:pPr>
      <w:r>
        <w:t xml:space="preserve">Neuvedení jedné či více položek Nabídkové ceny v nabídce povede k vyloučení dodavatele z účasti v zadávacím </w:t>
      </w:r>
      <w:r w:rsidR="0062638C">
        <w:t>řízení</w:t>
      </w:r>
      <w:r>
        <w:t>.</w:t>
      </w:r>
    </w:p>
    <w:p w14:paraId="07F06FCA" w14:textId="6899D32B" w:rsidR="001833F4" w:rsidRDefault="00E16337" w:rsidP="001833F4">
      <w:pPr>
        <w:pStyle w:val="2SLTEXT0"/>
      </w:pPr>
      <w:r>
        <w:t>Dodavatel není</w:t>
      </w:r>
      <w:r w:rsidR="001833F4">
        <w:t xml:space="preserve"> oprávněn nabídnout nulovou hodnotu u jedné či více položek Nabídkové ceny.</w:t>
      </w:r>
    </w:p>
    <w:p w14:paraId="2DFD541B" w14:textId="77777777" w:rsidR="001833F4" w:rsidRPr="009D6568" w:rsidRDefault="001833F4" w:rsidP="001833F4">
      <w:pPr>
        <w:pStyle w:val="2margrubrika"/>
      </w:pPr>
      <w:r w:rsidRPr="009D6568">
        <w:t>Pravidla pro hodnocení nabídek</w:t>
      </w:r>
    </w:p>
    <w:p w14:paraId="6A90515C" w14:textId="77777777" w:rsidR="001833F4" w:rsidRPr="009D6568" w:rsidRDefault="001833F4" w:rsidP="001833F4">
      <w:pPr>
        <w:pStyle w:val="2SLTEXT0"/>
      </w:pPr>
      <w:r w:rsidRPr="009D6568">
        <w:t>Nabídky budou hodnoceny podle jejich ekonomické výhodnosti.</w:t>
      </w:r>
      <w:r>
        <w:t xml:space="preserve"> </w:t>
      </w:r>
      <w:r w:rsidRPr="009D6568">
        <w:t xml:space="preserve">Ekonomická výhodnost nabídek bude hodnocena podle § 114 odst. 2 </w:t>
      </w:r>
      <w:r>
        <w:t>Z</w:t>
      </w:r>
      <w:r w:rsidRPr="009D6568">
        <w:t xml:space="preserve">ákona podle </w:t>
      </w:r>
      <w:r w:rsidRPr="0088766B">
        <w:rPr>
          <w:b/>
        </w:rPr>
        <w:t>nejnižší nabídkové ceny</w:t>
      </w:r>
      <w:r>
        <w:rPr>
          <w:b/>
        </w:rPr>
        <w:t>.</w:t>
      </w:r>
    </w:p>
    <w:p w14:paraId="3D8E24E7" w14:textId="78A7751C" w:rsidR="001833F4" w:rsidRPr="003170D2" w:rsidRDefault="001833F4" w:rsidP="001833F4">
      <w:pPr>
        <w:pStyle w:val="2SLTEXT0"/>
      </w:pPr>
      <w:r>
        <w:t>Předmětem hodnocení bude celková nabídková cena dodavatele</w:t>
      </w:r>
      <w:r w:rsidR="007B21D0">
        <w:t xml:space="preserve"> v Kč bez</w:t>
      </w:r>
      <w:r w:rsidRPr="009D6568">
        <w:t xml:space="preserve"> DPH</w:t>
      </w:r>
      <w:r>
        <w:rPr>
          <w:rStyle w:val="Znakapoznpodarou"/>
        </w:rPr>
        <w:footnoteReference w:id="8"/>
      </w:r>
      <w:r w:rsidRPr="009D6568">
        <w:t xml:space="preserve"> </w:t>
      </w:r>
      <w:r>
        <w:t>zpracovaná</w:t>
      </w:r>
      <w:r w:rsidRPr="009D6568">
        <w:t xml:space="preserve"> podle odst</w:t>
      </w:r>
      <w:r>
        <w:t>. 13.8 ZD</w:t>
      </w:r>
      <w:r w:rsidRPr="009D6568">
        <w:t xml:space="preserve"> (dále jen </w:t>
      </w:r>
      <w:r w:rsidRPr="009D6568">
        <w:rPr>
          <w:i/>
        </w:rPr>
        <w:t>„</w:t>
      </w:r>
      <w:r w:rsidRPr="003170D2">
        <w:rPr>
          <w:b/>
          <w:i/>
        </w:rPr>
        <w:t>Celková nabídková cena</w:t>
      </w:r>
      <w:r w:rsidRPr="003170D2">
        <w:rPr>
          <w:i/>
        </w:rPr>
        <w:t>“</w:t>
      </w:r>
      <w:r w:rsidRPr="003170D2">
        <w:t>).</w:t>
      </w:r>
    </w:p>
    <w:p w14:paraId="4203091D" w14:textId="77777777" w:rsidR="005A5BB8" w:rsidRPr="003170D2" w:rsidRDefault="005A5BB8" w:rsidP="005A5BB8">
      <w:pPr>
        <w:pStyle w:val="2SLTEXT0"/>
      </w:pPr>
      <w:r w:rsidRPr="003170D2">
        <w:t>Celková nabídková cena se vypočte podle následujícího vzorce:</w:t>
      </w:r>
    </w:p>
    <w:p w14:paraId="098180D2" w14:textId="4FB1CC95" w:rsidR="005A5BB8" w:rsidRPr="003170D2" w:rsidRDefault="005A5BB8" w:rsidP="005A5BB8">
      <w:pPr>
        <w:pStyle w:val="Zkladntext"/>
        <w:widowControl w:val="0"/>
        <w:ind w:left="765"/>
        <w:jc w:val="both"/>
        <w:rPr>
          <w:b/>
        </w:rPr>
      </w:pPr>
      <w:r w:rsidRPr="003170D2">
        <w:rPr>
          <w:b/>
        </w:rPr>
        <w:t>CNS = X1 * Y1 + X2 * Y2 + X3 * Y3 + … + X</w:t>
      </w:r>
      <w:r w:rsidR="00350D8E" w:rsidRPr="003170D2">
        <w:rPr>
          <w:b/>
        </w:rPr>
        <w:t>260</w:t>
      </w:r>
      <w:r w:rsidRPr="003170D2">
        <w:rPr>
          <w:b/>
        </w:rPr>
        <w:t xml:space="preserve"> * Y</w:t>
      </w:r>
      <w:r w:rsidR="00350D8E" w:rsidRPr="003170D2">
        <w:rPr>
          <w:b/>
        </w:rPr>
        <w:t>260</w:t>
      </w:r>
    </w:p>
    <w:p w14:paraId="48379F40" w14:textId="77777777" w:rsidR="005A5BB8" w:rsidRPr="00A27476" w:rsidRDefault="005A5BB8" w:rsidP="005A5BB8">
      <w:pPr>
        <w:pStyle w:val="Zkladntext"/>
        <w:widowControl w:val="0"/>
        <w:ind w:left="765"/>
        <w:jc w:val="both"/>
      </w:pPr>
      <w:r w:rsidRPr="00A27476">
        <w:t>„CNS“ = Celková nabídková cena,</w:t>
      </w:r>
    </w:p>
    <w:p w14:paraId="18E5457A" w14:textId="77777777" w:rsidR="005A5BB8" w:rsidRPr="00A27476" w:rsidRDefault="005A5BB8" w:rsidP="005A5BB8">
      <w:pPr>
        <w:pStyle w:val="Zkladntext"/>
        <w:widowControl w:val="0"/>
        <w:ind w:left="765"/>
        <w:jc w:val="both"/>
      </w:pPr>
      <w:r w:rsidRPr="00A27476">
        <w:t>„X1“ = Jednotková cena bez DPH za 1 ks Položky č. 1,</w:t>
      </w:r>
    </w:p>
    <w:p w14:paraId="2EA70A06" w14:textId="49F31FA3" w:rsidR="005A5BB8" w:rsidRPr="00A27476" w:rsidRDefault="005A5BB8" w:rsidP="005A5BB8">
      <w:pPr>
        <w:pStyle w:val="Zkladntext"/>
        <w:widowControl w:val="0"/>
        <w:ind w:left="765"/>
        <w:jc w:val="both"/>
      </w:pPr>
      <w:r w:rsidRPr="00A27476">
        <w:t>„Y1“ = P</w:t>
      </w:r>
      <w:r w:rsidR="00EB6CB7">
        <w:t>ředpokládané</w:t>
      </w:r>
      <w:r w:rsidRPr="00A27476">
        <w:t xml:space="preserve"> množství Položky č. 1,</w:t>
      </w:r>
    </w:p>
    <w:p w14:paraId="59386491" w14:textId="77777777" w:rsidR="005A5BB8" w:rsidRPr="00A27476" w:rsidRDefault="005A5BB8" w:rsidP="005A5BB8">
      <w:pPr>
        <w:pStyle w:val="Zkladntext"/>
        <w:widowControl w:val="0"/>
        <w:ind w:left="765"/>
        <w:jc w:val="both"/>
      </w:pPr>
      <w:r w:rsidRPr="00A27476">
        <w:t>„X2“ = Jednotková cena bez DPH za 1 ks Položky č. 2,</w:t>
      </w:r>
    </w:p>
    <w:p w14:paraId="6376E717" w14:textId="2F124AF3" w:rsidR="005A5BB8" w:rsidRPr="00A27476" w:rsidRDefault="005A5BB8" w:rsidP="005A5BB8">
      <w:pPr>
        <w:pStyle w:val="Zkladntext"/>
        <w:widowControl w:val="0"/>
        <w:ind w:left="765"/>
        <w:jc w:val="both"/>
      </w:pPr>
      <w:r w:rsidRPr="00A27476">
        <w:t>„Y2“ = P</w:t>
      </w:r>
      <w:r w:rsidR="00EB6CB7">
        <w:t>ředpokládané</w:t>
      </w:r>
      <w:r w:rsidRPr="00A27476">
        <w:t xml:space="preserve"> množství Položky č. 2,</w:t>
      </w:r>
    </w:p>
    <w:p w14:paraId="638C4415" w14:textId="77777777" w:rsidR="005A5BB8" w:rsidRPr="00A27476" w:rsidRDefault="005A5BB8" w:rsidP="005A5BB8">
      <w:pPr>
        <w:pStyle w:val="Zkladntext"/>
        <w:widowControl w:val="0"/>
        <w:ind w:left="765"/>
        <w:jc w:val="both"/>
      </w:pPr>
      <w:r w:rsidRPr="00A27476">
        <w:t>„X3“ = Jednotková cena bez DPH za 1 ks Položky č. 3,</w:t>
      </w:r>
    </w:p>
    <w:p w14:paraId="171CB498" w14:textId="2EEB325A" w:rsidR="005A5BB8" w:rsidRPr="00A27476" w:rsidRDefault="00EB6CB7" w:rsidP="005A5BB8">
      <w:pPr>
        <w:pStyle w:val="Zkladntext"/>
        <w:widowControl w:val="0"/>
        <w:ind w:left="765"/>
        <w:jc w:val="both"/>
      </w:pPr>
      <w:r>
        <w:t>„Y3“ = Předpokládané</w:t>
      </w:r>
      <w:r w:rsidR="005A5BB8" w:rsidRPr="00A27476">
        <w:t xml:space="preserve"> množství Položky č. 3,</w:t>
      </w:r>
    </w:p>
    <w:p w14:paraId="4348F253" w14:textId="4C37620E" w:rsidR="005A5BB8" w:rsidRPr="00D039CD" w:rsidRDefault="005A5BB8" w:rsidP="005A5BB8">
      <w:pPr>
        <w:pStyle w:val="Zkladntext"/>
        <w:widowControl w:val="0"/>
        <w:ind w:left="765"/>
        <w:jc w:val="both"/>
      </w:pPr>
      <w:r w:rsidRPr="00D039CD">
        <w:t xml:space="preserve">„…“ = vyjadřuje skutečnost, že totožným způsobem proběhne součet součinů </w:t>
      </w:r>
      <w:r w:rsidR="00CD1752">
        <w:t xml:space="preserve">Jednotkových cen bez DPH </w:t>
      </w:r>
      <w:r w:rsidRPr="00D039CD">
        <w:t>Položek č. 4 až č. </w:t>
      </w:r>
      <w:r w:rsidR="00C92753" w:rsidRPr="00D039CD">
        <w:t>2</w:t>
      </w:r>
      <w:r w:rsidR="00C92753">
        <w:t>59</w:t>
      </w:r>
      <w:r w:rsidR="00C92753" w:rsidRPr="00D039CD">
        <w:t xml:space="preserve"> </w:t>
      </w:r>
      <w:r w:rsidRPr="00D039CD">
        <w:t>a P</w:t>
      </w:r>
      <w:r w:rsidR="00EB6CB7" w:rsidRPr="00D039CD">
        <w:t>ředpokládaných</w:t>
      </w:r>
      <w:r w:rsidRPr="00D039CD">
        <w:t xml:space="preserve"> množství u daných Položek.</w:t>
      </w:r>
    </w:p>
    <w:p w14:paraId="60854273" w14:textId="5123088E" w:rsidR="005A5BB8" w:rsidRPr="00D039CD" w:rsidRDefault="005A5BB8" w:rsidP="005A5BB8">
      <w:pPr>
        <w:pStyle w:val="Zkladntext"/>
        <w:widowControl w:val="0"/>
        <w:ind w:left="765"/>
        <w:jc w:val="both"/>
      </w:pPr>
      <w:r w:rsidRPr="00D039CD">
        <w:lastRenderedPageBreak/>
        <w:t>„X</w:t>
      </w:r>
      <w:r w:rsidR="00350D8E" w:rsidRPr="00D039CD">
        <w:t>260</w:t>
      </w:r>
      <w:r w:rsidRPr="00D039CD">
        <w:t xml:space="preserve">“ = Jednotková cena bez DPH za 1 ks Položky č. </w:t>
      </w:r>
      <w:r w:rsidR="00350D8E" w:rsidRPr="00D039CD">
        <w:t>260</w:t>
      </w:r>
      <w:r w:rsidRPr="00D039CD">
        <w:t>,</w:t>
      </w:r>
    </w:p>
    <w:p w14:paraId="73532FFC" w14:textId="5421EE9E" w:rsidR="005A5BB8" w:rsidRPr="00D039CD" w:rsidRDefault="005A5BB8" w:rsidP="005A5BB8">
      <w:pPr>
        <w:pStyle w:val="Zkladntext"/>
        <w:widowControl w:val="0"/>
        <w:ind w:left="765"/>
        <w:jc w:val="both"/>
      </w:pPr>
      <w:r w:rsidRPr="00D039CD">
        <w:t>„Y</w:t>
      </w:r>
      <w:r w:rsidR="00350D8E" w:rsidRPr="00D039CD">
        <w:t>260</w:t>
      </w:r>
      <w:r w:rsidR="00EB6CB7" w:rsidRPr="00D039CD">
        <w:t>“ = Předpokládané</w:t>
      </w:r>
      <w:r w:rsidRPr="00D039CD">
        <w:t xml:space="preserve"> množství Položky č. </w:t>
      </w:r>
      <w:r w:rsidR="00350D8E" w:rsidRPr="00D039CD">
        <w:t>260</w:t>
      </w:r>
      <w:r w:rsidRPr="00D039CD">
        <w:t>.</w:t>
      </w:r>
    </w:p>
    <w:p w14:paraId="22221C7B" w14:textId="4F7D069F" w:rsidR="001115C0" w:rsidRPr="00BB2E29" w:rsidRDefault="005A5BB8" w:rsidP="005A5BB8">
      <w:pPr>
        <w:pStyle w:val="Zkladntext"/>
        <w:widowControl w:val="0"/>
        <w:ind w:left="765"/>
        <w:jc w:val="both"/>
      </w:pPr>
      <w:r w:rsidRPr="00D039CD">
        <w:t xml:space="preserve">Položky č. 1 až </w:t>
      </w:r>
      <w:r w:rsidR="00D039CD" w:rsidRPr="00D039CD">
        <w:t xml:space="preserve">č. </w:t>
      </w:r>
      <w:r w:rsidR="00350D8E" w:rsidRPr="00D039CD">
        <w:t>260</w:t>
      </w:r>
      <w:r w:rsidRPr="00D039CD">
        <w:t xml:space="preserve"> jsou definován</w:t>
      </w:r>
      <w:r w:rsidR="00D039CD" w:rsidRPr="00D039CD">
        <w:t>y</w:t>
      </w:r>
      <w:r w:rsidRPr="00D039CD">
        <w:t xml:space="preserve"> v Příloze č. 2 </w:t>
      </w:r>
      <w:r w:rsidR="00D039CD" w:rsidRPr="00D039CD">
        <w:t>ZD</w:t>
      </w:r>
      <w:r w:rsidRPr="00D039CD">
        <w:t xml:space="preserve"> – Technická specifikace</w:t>
      </w:r>
      <w:r w:rsidR="001115C0" w:rsidRPr="00D039CD">
        <w:t>.</w:t>
      </w:r>
      <w:r w:rsidR="00D039CD" w:rsidRPr="00D039CD">
        <w:t xml:space="preserve"> Předpokládaná množství Položek č. 1 až č. 260 jsou definována v Příloze č. 1 ZD - Krycí list nabídky.</w:t>
      </w:r>
    </w:p>
    <w:p w14:paraId="0BBFFACC" w14:textId="55AB1F66" w:rsidR="001833F4" w:rsidRDefault="001833F4" w:rsidP="001833F4">
      <w:pPr>
        <w:pStyle w:val="2SLTEXT0"/>
      </w:pPr>
      <w:r>
        <w:t>Celkové n</w:t>
      </w:r>
      <w:r w:rsidRPr="009D6568">
        <w:t xml:space="preserve">abídkové ceny jednotlivých </w:t>
      </w:r>
      <w:r>
        <w:t xml:space="preserve">dodavatelů </w:t>
      </w:r>
      <w:r w:rsidRPr="009D6568">
        <w:t>budou seřazeny podle jejich výše od nejnižší po nejvyšší, přičemž n</w:t>
      </w:r>
      <w:r>
        <w:t>ejlépe bude hodnocená nejnižší Celková n</w:t>
      </w:r>
      <w:r w:rsidRPr="009D6568">
        <w:t>abídková cena.</w:t>
      </w:r>
      <w:r w:rsidR="00A87652">
        <w:t xml:space="preserve"> </w:t>
      </w:r>
      <w:r w:rsidR="00B96997">
        <w:t>Centrální z</w:t>
      </w:r>
      <w:r w:rsidR="00A87652">
        <w:t xml:space="preserve">adavatel je povinen vybrat k uzavření rámcové dohody dodavatele, jejichž nabídky se </w:t>
      </w:r>
      <w:r w:rsidR="00D45AD4">
        <w:t>dle výsledku</w:t>
      </w:r>
      <w:r w:rsidR="00A87652">
        <w:t xml:space="preserve"> hodnocení </w:t>
      </w:r>
      <w:r w:rsidR="00467D62">
        <w:t>umístí na prvém až čtvrtém místě.</w:t>
      </w:r>
    </w:p>
    <w:p w14:paraId="5F05284B" w14:textId="77777777" w:rsidR="001833F4" w:rsidRDefault="001833F4" w:rsidP="001833F4">
      <w:pPr>
        <w:pStyle w:val="2SLTEXT0"/>
      </w:pPr>
      <w:r w:rsidRPr="00FE4A12">
        <w:t>Pokud budou podány dvě nabídky se stejnou Celkovou nabídkovou cenou, rozhodne los.</w:t>
      </w:r>
    </w:p>
    <w:p w14:paraId="4364254C" w14:textId="00EE4EFD" w:rsidR="00725DFD" w:rsidRPr="004139F5" w:rsidRDefault="00725DFD" w:rsidP="004139F5">
      <w:pPr>
        <w:pStyle w:val="2SLTEXT0"/>
        <w:rPr>
          <w:rFonts w:asciiTheme="minorHAnsi" w:hAnsiTheme="minorHAnsi"/>
        </w:rPr>
      </w:pPr>
      <w:r w:rsidRPr="007D3DDD">
        <w:rPr>
          <w:rFonts w:asciiTheme="minorHAnsi" w:hAnsiTheme="minorHAnsi"/>
        </w:rPr>
        <w:t xml:space="preserve">V případě rozporu mezi </w:t>
      </w:r>
      <w:r w:rsidR="00A4139D">
        <w:rPr>
          <w:rFonts w:asciiTheme="minorHAnsi" w:hAnsiTheme="minorHAnsi"/>
        </w:rPr>
        <w:t xml:space="preserve">Nabídkovou cenou </w:t>
      </w:r>
      <w:r w:rsidR="004139F5" w:rsidRPr="001B6463">
        <w:t>a</w:t>
      </w:r>
      <w:r w:rsidRPr="004139F5">
        <w:rPr>
          <w:rFonts w:asciiTheme="minorHAnsi" w:hAnsiTheme="minorHAnsi"/>
        </w:rPr>
        <w:t xml:space="preserve"> </w:t>
      </w:r>
      <w:r w:rsidR="00A4139D" w:rsidRPr="00324C4E">
        <w:rPr>
          <w:rFonts w:asciiTheme="minorHAnsi" w:hAnsiTheme="minorHAnsi"/>
        </w:rPr>
        <w:t>Celkovou nabídkovou cenou</w:t>
      </w:r>
      <w:r w:rsidRPr="004139F5">
        <w:rPr>
          <w:rFonts w:asciiTheme="minorHAnsi" w:hAnsiTheme="minorHAnsi"/>
        </w:rPr>
        <w:t xml:space="preserve">, či jiným </w:t>
      </w:r>
      <w:r w:rsidR="00B8713C" w:rsidRPr="004139F5">
        <w:rPr>
          <w:rFonts w:asciiTheme="minorHAnsi" w:hAnsiTheme="minorHAnsi"/>
        </w:rPr>
        <w:t xml:space="preserve">odvozeným </w:t>
      </w:r>
      <w:r w:rsidRPr="004139F5">
        <w:rPr>
          <w:rFonts w:asciiTheme="minorHAnsi" w:hAnsiTheme="minorHAnsi"/>
        </w:rPr>
        <w:t xml:space="preserve">číselným údajem v nabídce dodavatele, </w:t>
      </w:r>
      <w:r w:rsidR="008D7FA8" w:rsidRPr="004139F5">
        <w:rPr>
          <w:rFonts w:asciiTheme="minorHAnsi" w:hAnsiTheme="minorHAnsi"/>
        </w:rPr>
        <w:t xml:space="preserve">jsou </w:t>
      </w:r>
      <w:r w:rsidRPr="004139F5">
        <w:rPr>
          <w:rFonts w:asciiTheme="minorHAnsi" w:hAnsiTheme="minorHAnsi"/>
        </w:rPr>
        <w:t>rozhodují</w:t>
      </w:r>
      <w:r w:rsidR="008D7FA8" w:rsidRPr="004139F5">
        <w:rPr>
          <w:rFonts w:asciiTheme="minorHAnsi" w:hAnsiTheme="minorHAnsi"/>
        </w:rPr>
        <w:t>cí</w:t>
      </w:r>
      <w:r w:rsidRPr="004139F5">
        <w:rPr>
          <w:rFonts w:asciiTheme="minorHAnsi" w:hAnsiTheme="minorHAnsi"/>
        </w:rPr>
        <w:t xml:space="preserve"> </w:t>
      </w:r>
      <w:r w:rsidR="004139F5">
        <w:rPr>
          <w:rFonts w:asciiTheme="minorHAnsi" w:hAnsiTheme="minorHAnsi"/>
        </w:rPr>
        <w:t>údaje uvedené v</w:t>
      </w:r>
      <w:r w:rsidR="00A4139D">
        <w:rPr>
          <w:rFonts w:asciiTheme="minorHAnsi" w:hAnsiTheme="minorHAnsi"/>
        </w:rPr>
        <w:t> Nabídkové ceně</w:t>
      </w:r>
      <w:r w:rsidRPr="004139F5">
        <w:rPr>
          <w:rFonts w:asciiTheme="minorHAnsi" w:hAnsiTheme="minorHAnsi"/>
        </w:rPr>
        <w:t xml:space="preserve">. </w:t>
      </w:r>
      <w:r w:rsidR="00951689">
        <w:rPr>
          <w:rFonts w:asciiTheme="minorHAnsi" w:hAnsiTheme="minorHAnsi"/>
        </w:rPr>
        <w:t>Centrální zadavatel</w:t>
      </w:r>
      <w:r w:rsidRPr="004139F5">
        <w:rPr>
          <w:rFonts w:asciiTheme="minorHAnsi" w:hAnsiTheme="minorHAnsi"/>
        </w:rPr>
        <w:t xml:space="preserve"> si v tomto případě vyhrazuje přepočít</w:t>
      </w:r>
      <w:r w:rsidR="00B8713C" w:rsidRPr="004139F5">
        <w:rPr>
          <w:rFonts w:asciiTheme="minorHAnsi" w:hAnsiTheme="minorHAnsi"/>
        </w:rPr>
        <w:t>at</w:t>
      </w:r>
      <w:r w:rsidRPr="004139F5">
        <w:rPr>
          <w:rFonts w:asciiTheme="minorHAnsi" w:hAnsiTheme="minorHAnsi"/>
        </w:rPr>
        <w:t xml:space="preserve"> </w:t>
      </w:r>
      <w:r w:rsidR="00A4139D" w:rsidRPr="004B0809">
        <w:rPr>
          <w:rFonts w:asciiTheme="minorHAnsi" w:hAnsiTheme="minorHAnsi"/>
        </w:rPr>
        <w:t xml:space="preserve">Celkovou nabídkovou </w:t>
      </w:r>
      <w:r w:rsidRPr="004B0809">
        <w:rPr>
          <w:rFonts w:asciiTheme="minorHAnsi" w:hAnsiTheme="minorHAnsi"/>
        </w:rPr>
        <w:t>cenu</w:t>
      </w:r>
      <w:r w:rsidR="00243306" w:rsidRPr="004139F5">
        <w:rPr>
          <w:rFonts w:asciiTheme="minorHAnsi" w:hAnsiTheme="minorHAnsi"/>
        </w:rPr>
        <w:t xml:space="preserve">, </w:t>
      </w:r>
      <w:r w:rsidRPr="004139F5">
        <w:rPr>
          <w:rFonts w:asciiTheme="minorHAnsi" w:hAnsiTheme="minorHAnsi"/>
        </w:rPr>
        <w:t xml:space="preserve">popřípadě jiný </w:t>
      </w:r>
      <w:r w:rsidR="007F4B6D" w:rsidRPr="004139F5">
        <w:rPr>
          <w:rFonts w:asciiTheme="minorHAnsi" w:hAnsiTheme="minorHAnsi"/>
        </w:rPr>
        <w:t xml:space="preserve">odvozený </w:t>
      </w:r>
      <w:r w:rsidRPr="004139F5">
        <w:rPr>
          <w:rFonts w:asciiTheme="minorHAnsi" w:hAnsiTheme="minorHAnsi"/>
        </w:rPr>
        <w:t>číselný údaj</w:t>
      </w:r>
      <w:r w:rsidR="00243306" w:rsidRPr="004139F5">
        <w:rPr>
          <w:rFonts w:asciiTheme="minorHAnsi" w:hAnsiTheme="minorHAnsi"/>
        </w:rPr>
        <w:t>.</w:t>
      </w:r>
      <w:r w:rsidR="003462C4" w:rsidRPr="004139F5">
        <w:rPr>
          <w:rFonts w:asciiTheme="minorHAnsi" w:hAnsiTheme="minorHAnsi"/>
        </w:rPr>
        <w:t xml:space="preserve"> Tento postup </w:t>
      </w:r>
      <w:r w:rsidR="00951689">
        <w:rPr>
          <w:rFonts w:asciiTheme="minorHAnsi" w:hAnsiTheme="minorHAnsi"/>
        </w:rPr>
        <w:t>Centrálního zadavatel</w:t>
      </w:r>
      <w:r w:rsidR="00FC0E2C">
        <w:rPr>
          <w:rFonts w:asciiTheme="minorHAnsi" w:hAnsiTheme="minorHAnsi"/>
        </w:rPr>
        <w:t>e</w:t>
      </w:r>
      <w:r w:rsidR="003462C4" w:rsidRPr="004139F5">
        <w:rPr>
          <w:rFonts w:asciiTheme="minorHAnsi" w:hAnsiTheme="minorHAnsi"/>
        </w:rPr>
        <w:t xml:space="preserve"> </w:t>
      </w:r>
      <w:r w:rsidR="004E2864" w:rsidRPr="004139F5">
        <w:rPr>
          <w:rFonts w:asciiTheme="minorHAnsi" w:hAnsiTheme="minorHAnsi"/>
        </w:rPr>
        <w:t>není důvodem k vyloučení dodavatele.</w:t>
      </w:r>
    </w:p>
    <w:p w14:paraId="5818D81B" w14:textId="5A30A6D5" w:rsidR="00724704" w:rsidRPr="00646EA3" w:rsidRDefault="00724704" w:rsidP="00CB4C94">
      <w:pPr>
        <w:pStyle w:val="1NadpisMF"/>
        <w:rPr>
          <w:rFonts w:asciiTheme="minorHAnsi" w:hAnsiTheme="minorHAnsi"/>
          <w:kern w:val="0"/>
          <w:sz w:val="22"/>
          <w:szCs w:val="22"/>
        </w:rPr>
      </w:pPr>
      <w:bookmarkStart w:id="27" w:name="_Toc509236708"/>
      <w:r w:rsidRPr="00646EA3">
        <w:rPr>
          <w:rFonts w:asciiTheme="minorHAnsi" w:hAnsiTheme="minorHAnsi"/>
        </w:rPr>
        <w:t>Zpracování nabídky</w:t>
      </w:r>
      <w:bookmarkEnd w:id="27"/>
    </w:p>
    <w:p w14:paraId="74AAE23D" w14:textId="4C085D45" w:rsidR="007A7620" w:rsidRDefault="00724704" w:rsidP="00815AEE">
      <w:pPr>
        <w:pStyle w:val="2sltext"/>
        <w:rPr>
          <w:rFonts w:asciiTheme="minorHAnsi" w:hAnsiTheme="minorHAnsi"/>
          <w:b/>
        </w:rPr>
      </w:pPr>
      <w:bookmarkStart w:id="28" w:name="_Ref467596148"/>
      <w:bookmarkStart w:id="29" w:name="_Ref467596135"/>
      <w:r w:rsidRPr="00646EA3">
        <w:rPr>
          <w:rFonts w:asciiTheme="minorHAnsi" w:hAnsiTheme="minorHAnsi"/>
          <w:b/>
        </w:rPr>
        <w:t xml:space="preserve">Dodavatel je oprávněn v nabídce nahradit veškeré doklady podle čl. </w:t>
      </w:r>
      <w:r w:rsidRPr="00646EA3">
        <w:rPr>
          <w:rFonts w:asciiTheme="minorHAnsi" w:hAnsiTheme="minorHAnsi"/>
          <w:b/>
        </w:rPr>
        <w:fldChar w:fldCharType="begin"/>
      </w:r>
      <w:r w:rsidRPr="00646EA3">
        <w:rPr>
          <w:rFonts w:asciiTheme="minorHAnsi" w:hAnsiTheme="minorHAnsi"/>
          <w:b/>
        </w:rPr>
        <w:instrText xml:space="preserve"> REF _Ref467584744 \r \h </w:instrText>
      </w:r>
      <w:r w:rsidR="00646EA3">
        <w:rPr>
          <w:rFonts w:asciiTheme="minorHAnsi" w:hAnsiTheme="minorHAnsi"/>
          <w:b/>
        </w:rPr>
        <w:instrText xml:space="preserve"> \* MERGEFORMAT </w:instrText>
      </w:r>
      <w:r w:rsidRPr="00646EA3">
        <w:rPr>
          <w:rFonts w:asciiTheme="minorHAnsi" w:hAnsiTheme="minorHAnsi"/>
          <w:b/>
        </w:rPr>
      </w:r>
      <w:r w:rsidRPr="00646EA3">
        <w:rPr>
          <w:rFonts w:asciiTheme="minorHAnsi" w:hAnsiTheme="minorHAnsi"/>
          <w:b/>
        </w:rPr>
        <w:fldChar w:fldCharType="separate"/>
      </w:r>
      <w:r w:rsidR="004479C0">
        <w:rPr>
          <w:rFonts w:asciiTheme="minorHAnsi" w:hAnsiTheme="minorHAnsi"/>
          <w:b/>
        </w:rPr>
        <w:t>6</w:t>
      </w:r>
      <w:r w:rsidRPr="00646EA3">
        <w:rPr>
          <w:rFonts w:asciiTheme="minorHAnsi" w:hAnsiTheme="minorHAnsi"/>
          <w:b/>
        </w:rPr>
        <w:fldChar w:fldCharType="end"/>
      </w:r>
      <w:r w:rsidR="00EC52B2" w:rsidRPr="00646EA3">
        <w:rPr>
          <w:rFonts w:asciiTheme="minorHAnsi" w:hAnsiTheme="minorHAnsi"/>
          <w:b/>
        </w:rPr>
        <w:t>,</w:t>
      </w:r>
      <w:r w:rsidRPr="00646EA3">
        <w:rPr>
          <w:rFonts w:asciiTheme="minorHAnsi" w:hAnsiTheme="minorHAnsi"/>
          <w:b/>
        </w:rPr>
        <w:t xml:space="preserve"> </w:t>
      </w:r>
      <w:r w:rsidRPr="00646EA3">
        <w:rPr>
          <w:rFonts w:asciiTheme="minorHAnsi" w:hAnsiTheme="minorHAnsi"/>
          <w:b/>
        </w:rPr>
        <w:fldChar w:fldCharType="begin"/>
      </w:r>
      <w:r w:rsidRPr="00646EA3">
        <w:rPr>
          <w:rFonts w:asciiTheme="minorHAnsi" w:hAnsiTheme="minorHAnsi"/>
          <w:b/>
        </w:rPr>
        <w:instrText xml:space="preserve"> REF _Ref467584763 \r \h </w:instrText>
      </w:r>
      <w:r w:rsidR="00646EA3">
        <w:rPr>
          <w:rFonts w:asciiTheme="minorHAnsi" w:hAnsiTheme="minorHAnsi"/>
          <w:b/>
        </w:rPr>
        <w:instrText xml:space="preserve"> \* MERGEFORMAT </w:instrText>
      </w:r>
      <w:r w:rsidRPr="00646EA3">
        <w:rPr>
          <w:rFonts w:asciiTheme="minorHAnsi" w:hAnsiTheme="minorHAnsi"/>
          <w:b/>
        </w:rPr>
      </w:r>
      <w:r w:rsidRPr="00646EA3">
        <w:rPr>
          <w:rFonts w:asciiTheme="minorHAnsi" w:hAnsiTheme="minorHAnsi"/>
          <w:b/>
        </w:rPr>
        <w:fldChar w:fldCharType="separate"/>
      </w:r>
      <w:r w:rsidR="004479C0">
        <w:rPr>
          <w:rFonts w:asciiTheme="minorHAnsi" w:hAnsiTheme="minorHAnsi"/>
          <w:b/>
        </w:rPr>
        <w:t>7</w:t>
      </w:r>
      <w:r w:rsidRPr="00646EA3">
        <w:rPr>
          <w:rFonts w:asciiTheme="minorHAnsi" w:hAnsiTheme="minorHAnsi"/>
          <w:b/>
        </w:rPr>
        <w:fldChar w:fldCharType="end"/>
      </w:r>
      <w:r w:rsidRPr="00646EA3">
        <w:rPr>
          <w:rFonts w:asciiTheme="minorHAnsi" w:hAnsiTheme="minorHAnsi"/>
          <w:b/>
        </w:rPr>
        <w:t xml:space="preserve"> čestným prohlášením</w:t>
      </w:r>
      <w:r w:rsidRPr="00967A18">
        <w:rPr>
          <w:rFonts w:asciiTheme="minorHAnsi" w:hAnsiTheme="minorHAnsi"/>
          <w:b/>
        </w:rPr>
        <w:t>. Znění vzorového čestného prohlášení je obsaženo v Příloze č. </w:t>
      </w:r>
      <w:r w:rsidR="009D0584">
        <w:rPr>
          <w:rFonts w:asciiTheme="minorHAnsi" w:hAnsiTheme="minorHAnsi"/>
          <w:b/>
        </w:rPr>
        <w:t>1</w:t>
      </w:r>
      <w:r w:rsidR="00822BEC" w:rsidRPr="00967A18">
        <w:rPr>
          <w:rFonts w:asciiTheme="minorHAnsi" w:hAnsiTheme="minorHAnsi"/>
          <w:b/>
        </w:rPr>
        <w:t xml:space="preserve"> </w:t>
      </w:r>
      <w:r w:rsidRPr="00967A18">
        <w:rPr>
          <w:rFonts w:asciiTheme="minorHAnsi" w:hAnsiTheme="minorHAnsi"/>
          <w:b/>
        </w:rPr>
        <w:t>ZD - Krycím listu</w:t>
      </w:r>
      <w:r w:rsidR="001115C0">
        <w:rPr>
          <w:rFonts w:asciiTheme="minorHAnsi" w:hAnsiTheme="minorHAnsi"/>
          <w:b/>
        </w:rPr>
        <w:t xml:space="preserve"> nabídky</w:t>
      </w:r>
      <w:r w:rsidRPr="00967A18">
        <w:rPr>
          <w:rFonts w:asciiTheme="minorHAnsi" w:hAnsiTheme="minorHAnsi"/>
          <w:b/>
        </w:rPr>
        <w:t>.</w:t>
      </w:r>
      <w:bookmarkStart w:id="30" w:name="_Ref475981055"/>
      <w:bookmarkEnd w:id="28"/>
      <w:bookmarkEnd w:id="29"/>
    </w:p>
    <w:p w14:paraId="68AC059F" w14:textId="654C4155" w:rsidR="00951689" w:rsidRPr="00951689" w:rsidRDefault="00951689" w:rsidP="00951689">
      <w:pPr>
        <w:pStyle w:val="2sltext"/>
        <w:rPr>
          <w:rFonts w:asciiTheme="minorHAnsi" w:hAnsiTheme="minorHAnsi"/>
        </w:rPr>
      </w:pPr>
      <w:r>
        <w:rPr>
          <w:rFonts w:asciiTheme="minorHAnsi" w:hAnsiTheme="minorHAnsi"/>
        </w:rPr>
        <w:t>Centrální zadavatel</w:t>
      </w:r>
      <w:r w:rsidRPr="00951689">
        <w:rPr>
          <w:rFonts w:asciiTheme="minorHAnsi" w:hAnsiTheme="minorHAnsi"/>
        </w:rPr>
        <w:t xml:space="preserve"> stanoví, že dodavatel není oprávněn v nabídce ve smyslu § 86 odst. 2 Zákona nahradit čestným prohlášením doklady prokazující splnění kritérií technické kvalifikace podle </w:t>
      </w:r>
      <w:r w:rsidR="0076762C">
        <w:rPr>
          <w:rFonts w:asciiTheme="minorHAnsi" w:hAnsiTheme="minorHAnsi"/>
        </w:rPr>
        <w:t xml:space="preserve">čl. 8 </w:t>
      </w:r>
      <w:r w:rsidRPr="00951689">
        <w:rPr>
          <w:rFonts w:asciiTheme="minorHAnsi" w:hAnsiTheme="minorHAnsi"/>
        </w:rPr>
        <w:t>ZD.</w:t>
      </w:r>
    </w:p>
    <w:p w14:paraId="5E017A59" w14:textId="2567B840" w:rsidR="00724704" w:rsidRPr="00646EA3" w:rsidRDefault="00951689" w:rsidP="00F23BC9">
      <w:pPr>
        <w:pStyle w:val="2sltext"/>
        <w:spacing w:after="0"/>
        <w:rPr>
          <w:rFonts w:asciiTheme="minorHAnsi" w:hAnsiTheme="minorHAnsi"/>
        </w:rPr>
      </w:pPr>
      <w:r>
        <w:rPr>
          <w:rFonts w:asciiTheme="minorHAnsi" w:hAnsiTheme="minorHAnsi"/>
        </w:rPr>
        <w:t>Centrální zadavatel</w:t>
      </w:r>
      <w:r w:rsidR="002451D0" w:rsidRPr="00646EA3">
        <w:rPr>
          <w:rFonts w:asciiTheme="minorHAnsi" w:hAnsiTheme="minorHAnsi"/>
        </w:rPr>
        <w:t xml:space="preserve"> </w:t>
      </w:r>
      <w:r w:rsidR="00724704" w:rsidRPr="00646EA3">
        <w:rPr>
          <w:rFonts w:asciiTheme="minorHAnsi" w:hAnsiTheme="minorHAnsi"/>
        </w:rPr>
        <w:t>doporučuje, aby nabídka dodavatele byla řazena v souladu s následujícím členěním:</w:t>
      </w:r>
      <w:bookmarkEnd w:id="30"/>
    </w:p>
    <w:p w14:paraId="79BF8624" w14:textId="7F1F9637" w:rsidR="00724704" w:rsidRPr="00646EA3" w:rsidRDefault="00724704" w:rsidP="00F23BC9">
      <w:pPr>
        <w:pStyle w:val="4SezPs"/>
        <w:numPr>
          <w:ilvl w:val="2"/>
          <w:numId w:val="3"/>
        </w:numPr>
        <w:rPr>
          <w:rFonts w:asciiTheme="minorHAnsi" w:hAnsiTheme="minorHAnsi"/>
        </w:rPr>
      </w:pPr>
      <w:r w:rsidRPr="00646EA3">
        <w:rPr>
          <w:rFonts w:asciiTheme="minorHAnsi" w:hAnsiTheme="minorHAnsi"/>
        </w:rPr>
        <w:t xml:space="preserve">Krycí list nabídky (není povinnou náležitostí, ale </w:t>
      </w:r>
      <w:r w:rsidR="00951689">
        <w:rPr>
          <w:rFonts w:asciiTheme="minorHAnsi" w:hAnsiTheme="minorHAnsi"/>
        </w:rPr>
        <w:t>Centrální zadavatel</w:t>
      </w:r>
      <w:r w:rsidRPr="00646EA3">
        <w:rPr>
          <w:rFonts w:asciiTheme="minorHAnsi" w:hAnsiTheme="minorHAnsi"/>
        </w:rPr>
        <w:t xml:space="preserve"> za účelem přehlednosti a jednoduchosti silně doporučuje použití doporučeného vzoru, který představuje Přílohu č. </w:t>
      </w:r>
      <w:r w:rsidR="001115C0">
        <w:rPr>
          <w:rFonts w:asciiTheme="minorHAnsi" w:hAnsiTheme="minorHAnsi"/>
        </w:rPr>
        <w:t>1</w:t>
      </w:r>
      <w:r w:rsidR="00C8078E" w:rsidRPr="00646EA3">
        <w:rPr>
          <w:rFonts w:asciiTheme="minorHAnsi" w:hAnsiTheme="minorHAnsi"/>
        </w:rPr>
        <w:t xml:space="preserve"> </w:t>
      </w:r>
      <w:r w:rsidRPr="00646EA3">
        <w:rPr>
          <w:rFonts w:asciiTheme="minorHAnsi" w:hAnsiTheme="minorHAnsi"/>
        </w:rPr>
        <w:t>ZD – Krycí list nabídky), případně jiné doklady obsahující Nabídkovou cenu</w:t>
      </w:r>
      <w:r w:rsidR="0001601A">
        <w:rPr>
          <w:rFonts w:asciiTheme="minorHAnsi" w:hAnsiTheme="minorHAnsi"/>
        </w:rPr>
        <w:t xml:space="preserve"> a</w:t>
      </w:r>
      <w:r w:rsidR="00BB101C" w:rsidRPr="00646EA3">
        <w:rPr>
          <w:rFonts w:asciiTheme="minorHAnsi" w:hAnsiTheme="minorHAnsi"/>
        </w:rPr>
        <w:t xml:space="preserve"> prokazující kvalifikaci</w:t>
      </w:r>
      <w:r w:rsidRPr="00646EA3">
        <w:rPr>
          <w:rFonts w:asciiTheme="minorHAnsi" w:hAnsiTheme="minorHAnsi"/>
        </w:rPr>
        <w:t>;</w:t>
      </w:r>
    </w:p>
    <w:p w14:paraId="683788EA" w14:textId="5D8177F9" w:rsidR="001833F4" w:rsidRPr="004167D4" w:rsidRDefault="003B3B5B" w:rsidP="00F23BC9">
      <w:pPr>
        <w:pStyle w:val="4SezPs"/>
        <w:ind w:hanging="283"/>
        <w:rPr>
          <w:rFonts w:asciiTheme="minorHAnsi" w:hAnsiTheme="minorHAnsi"/>
        </w:rPr>
      </w:pPr>
      <w:r w:rsidRPr="004167D4">
        <w:rPr>
          <w:rFonts w:asciiTheme="minorHAnsi" w:hAnsiTheme="minorHAnsi"/>
        </w:rPr>
        <w:t xml:space="preserve">Řádně vyplněná </w:t>
      </w:r>
      <w:r w:rsidRPr="00E206ED">
        <w:rPr>
          <w:rFonts w:asciiTheme="minorHAnsi" w:hAnsiTheme="minorHAnsi"/>
        </w:rPr>
        <w:t>Přílo</w:t>
      </w:r>
      <w:r w:rsidR="00E16337" w:rsidRPr="00E206ED">
        <w:rPr>
          <w:rFonts w:asciiTheme="minorHAnsi" w:hAnsiTheme="minorHAnsi"/>
        </w:rPr>
        <w:t>ha č. 13</w:t>
      </w:r>
      <w:r w:rsidR="00135252" w:rsidRPr="00E206ED">
        <w:rPr>
          <w:rFonts w:asciiTheme="minorHAnsi" w:hAnsiTheme="minorHAnsi"/>
        </w:rPr>
        <w:t xml:space="preserve"> ZD</w:t>
      </w:r>
      <w:r w:rsidR="003717D3" w:rsidRPr="004167D4">
        <w:rPr>
          <w:rFonts w:asciiTheme="minorHAnsi" w:hAnsiTheme="minorHAnsi"/>
        </w:rPr>
        <w:t xml:space="preserve"> – Katalog zboží dodavatele</w:t>
      </w:r>
      <w:r w:rsidR="00135252" w:rsidRPr="004167D4">
        <w:rPr>
          <w:rFonts w:asciiTheme="minorHAnsi" w:hAnsiTheme="minorHAnsi"/>
        </w:rPr>
        <w:t xml:space="preserve"> dle odst. 14.4</w:t>
      </w:r>
      <w:r w:rsidRPr="004167D4">
        <w:rPr>
          <w:rFonts w:asciiTheme="minorHAnsi" w:hAnsiTheme="minorHAnsi"/>
        </w:rPr>
        <w:t xml:space="preserve"> ZD</w:t>
      </w:r>
      <w:r w:rsidR="00A77285" w:rsidRPr="004167D4">
        <w:rPr>
          <w:rFonts w:asciiTheme="minorHAnsi" w:hAnsiTheme="minorHAnsi"/>
        </w:rPr>
        <w:t>;</w:t>
      </w:r>
    </w:p>
    <w:p w14:paraId="24048F71" w14:textId="6229B25C" w:rsidR="00A77285" w:rsidRDefault="0075478E" w:rsidP="00A77285">
      <w:pPr>
        <w:pStyle w:val="4SezPs"/>
        <w:rPr>
          <w:rFonts w:asciiTheme="minorHAnsi" w:hAnsiTheme="minorHAnsi"/>
        </w:rPr>
      </w:pPr>
      <w:r>
        <w:rPr>
          <w:rFonts w:asciiTheme="minorHAnsi" w:hAnsiTheme="minorHAnsi"/>
        </w:rPr>
        <w:t xml:space="preserve">Povinný doklad prokazující kvalifikaci: Seznam významných </w:t>
      </w:r>
      <w:r w:rsidR="008209A4">
        <w:rPr>
          <w:rFonts w:asciiTheme="minorHAnsi" w:hAnsiTheme="minorHAnsi"/>
        </w:rPr>
        <w:t>dodávek</w:t>
      </w:r>
      <w:r w:rsidR="00A77285">
        <w:rPr>
          <w:rFonts w:asciiTheme="minorHAnsi" w:hAnsiTheme="minorHAnsi"/>
        </w:rPr>
        <w:t xml:space="preserve">. </w:t>
      </w:r>
      <w:r w:rsidR="00A77285" w:rsidRPr="00A77285">
        <w:rPr>
          <w:rFonts w:asciiTheme="minorHAnsi" w:hAnsiTheme="minorHAnsi"/>
        </w:rPr>
        <w:t xml:space="preserve">Znění vzorového čestného prohlášení je obsaženo v Příloze č. </w:t>
      </w:r>
      <w:r w:rsidR="00C67FE5">
        <w:rPr>
          <w:rFonts w:asciiTheme="minorHAnsi" w:hAnsiTheme="minorHAnsi"/>
        </w:rPr>
        <w:t xml:space="preserve">1 </w:t>
      </w:r>
      <w:r w:rsidR="00A77285">
        <w:rPr>
          <w:rFonts w:asciiTheme="minorHAnsi" w:hAnsiTheme="minorHAnsi"/>
        </w:rPr>
        <w:t>ZD - Krycím listu nabídky</w:t>
      </w:r>
      <w:r w:rsidR="00A77285" w:rsidRPr="00646EA3">
        <w:rPr>
          <w:rFonts w:asciiTheme="minorHAnsi" w:hAnsiTheme="minorHAnsi"/>
        </w:rPr>
        <w:t>;</w:t>
      </w:r>
    </w:p>
    <w:p w14:paraId="522EE7D0" w14:textId="50E34867" w:rsidR="005F546C" w:rsidRDefault="005F546C" w:rsidP="00A77285">
      <w:pPr>
        <w:pStyle w:val="4SezPs"/>
        <w:rPr>
          <w:rFonts w:asciiTheme="minorHAnsi" w:hAnsiTheme="minorHAnsi"/>
        </w:rPr>
      </w:pPr>
      <w:r>
        <w:rPr>
          <w:rFonts w:asciiTheme="minorHAnsi" w:hAnsiTheme="minorHAnsi"/>
        </w:rPr>
        <w:t>Povinný doklad prokazující kvalifikaci – vzorkovník lamina (zasílá se standardně fyzicky na adresu zadavatele – blíže viz odst. 15.5 ZD</w:t>
      </w:r>
      <w:r w:rsidRPr="00646EA3">
        <w:rPr>
          <w:rFonts w:asciiTheme="minorHAnsi" w:hAnsiTheme="minorHAnsi"/>
        </w:rPr>
        <w:t>;</w:t>
      </w:r>
    </w:p>
    <w:p w14:paraId="63365756" w14:textId="7BC56F15" w:rsidR="0075478E" w:rsidRDefault="00A77285" w:rsidP="00F23BC9">
      <w:pPr>
        <w:pStyle w:val="4SezPs"/>
        <w:ind w:hanging="283"/>
        <w:rPr>
          <w:rFonts w:asciiTheme="minorHAnsi" w:hAnsiTheme="minorHAnsi"/>
        </w:rPr>
      </w:pPr>
      <w:r>
        <w:rPr>
          <w:rFonts w:asciiTheme="minorHAnsi" w:hAnsiTheme="minorHAnsi"/>
        </w:rPr>
        <w:t xml:space="preserve">Povinný doklad ohledně splnění environmentálních požadavků: </w:t>
      </w:r>
      <w:r w:rsidRPr="00A77285">
        <w:rPr>
          <w:rFonts w:asciiTheme="minorHAnsi" w:hAnsiTheme="minorHAnsi"/>
        </w:rPr>
        <w:t xml:space="preserve">Znění vzorového čestného prohlášení je obsaženo v Příloze č. </w:t>
      </w:r>
      <w:r w:rsidR="00E16337">
        <w:rPr>
          <w:rFonts w:asciiTheme="minorHAnsi" w:hAnsiTheme="minorHAnsi"/>
        </w:rPr>
        <w:t>14</w:t>
      </w:r>
      <w:r w:rsidRPr="00A77285">
        <w:rPr>
          <w:rFonts w:asciiTheme="minorHAnsi" w:hAnsiTheme="minorHAnsi"/>
        </w:rPr>
        <w:t xml:space="preserve"> ZD</w:t>
      </w:r>
      <w:r w:rsidRPr="00646EA3">
        <w:rPr>
          <w:rFonts w:asciiTheme="minorHAnsi" w:hAnsiTheme="minorHAnsi"/>
        </w:rPr>
        <w:t>;</w:t>
      </w:r>
    </w:p>
    <w:p w14:paraId="5C204911" w14:textId="2869F2E2" w:rsidR="00724704" w:rsidRPr="00646EA3" w:rsidRDefault="00724704" w:rsidP="00F23BC9">
      <w:pPr>
        <w:pStyle w:val="4SezPs"/>
        <w:ind w:hanging="283"/>
        <w:rPr>
          <w:rFonts w:asciiTheme="minorHAnsi" w:hAnsiTheme="minorHAnsi"/>
        </w:rPr>
      </w:pPr>
      <w:r w:rsidRPr="00646EA3">
        <w:rPr>
          <w:rFonts w:asciiTheme="minorHAnsi" w:hAnsiTheme="minorHAnsi"/>
        </w:rPr>
        <w:t>Ostatní dokumenty (n</w:t>
      </w:r>
      <w:r w:rsidR="00D62678">
        <w:rPr>
          <w:rFonts w:asciiTheme="minorHAnsi" w:hAnsiTheme="minorHAnsi"/>
        </w:rPr>
        <w:t>apř. podle § 83 odst. 1 Zákona)</w:t>
      </w:r>
      <w:r w:rsidRPr="00646EA3">
        <w:rPr>
          <w:rFonts w:asciiTheme="minorHAnsi" w:hAnsiTheme="minorHAnsi"/>
        </w:rPr>
        <w:t>;</w:t>
      </w:r>
    </w:p>
    <w:p w14:paraId="5D9FF1FB" w14:textId="6A074093" w:rsidR="00724704" w:rsidRPr="00926D04" w:rsidRDefault="00724704" w:rsidP="00793DB4">
      <w:pPr>
        <w:pStyle w:val="4SezPs"/>
        <w:spacing w:after="240"/>
        <w:ind w:hanging="283"/>
        <w:rPr>
          <w:rFonts w:asciiTheme="minorHAnsi" w:hAnsiTheme="minorHAnsi"/>
        </w:rPr>
      </w:pPr>
      <w:r w:rsidRPr="00926D04">
        <w:rPr>
          <w:rFonts w:asciiTheme="minorHAnsi" w:hAnsiTheme="minorHAnsi"/>
        </w:rPr>
        <w:t xml:space="preserve">Nepovinné dokumenty (např. </w:t>
      </w:r>
      <w:r w:rsidR="00A77285">
        <w:rPr>
          <w:rFonts w:asciiTheme="minorHAnsi" w:hAnsiTheme="minorHAnsi"/>
        </w:rPr>
        <w:t>produktové listy výrobků</w:t>
      </w:r>
      <w:r w:rsidR="005A269C">
        <w:rPr>
          <w:rFonts w:asciiTheme="minorHAnsi" w:hAnsiTheme="minorHAnsi"/>
        </w:rPr>
        <w:t>, certifikáty</w:t>
      </w:r>
      <w:r w:rsidRPr="00926D04">
        <w:rPr>
          <w:rFonts w:asciiTheme="minorHAnsi" w:hAnsiTheme="minorHAnsi"/>
        </w:rPr>
        <w:t>).</w:t>
      </w:r>
    </w:p>
    <w:p w14:paraId="52D5AD78" w14:textId="1255CF50" w:rsidR="003B3B5B" w:rsidRDefault="003B3B5B" w:rsidP="003B3B5B">
      <w:pPr>
        <w:pStyle w:val="2SLTEXT0"/>
        <w:spacing w:after="0"/>
      </w:pPr>
      <w:r w:rsidRPr="004167D4">
        <w:lastRenderedPageBreak/>
        <w:t xml:space="preserve">Dodavatel je povinen do nabídky předložit řádně vyplněnou Přílohu č. </w:t>
      </w:r>
      <w:r w:rsidR="00E16337" w:rsidRPr="00E206ED">
        <w:t>13</w:t>
      </w:r>
      <w:r w:rsidR="003717D3" w:rsidRPr="00E206ED">
        <w:t xml:space="preserve"> ZD</w:t>
      </w:r>
      <w:r w:rsidR="003717D3" w:rsidRPr="004167D4">
        <w:t xml:space="preserve"> – Katalog zboží </w:t>
      </w:r>
      <w:r w:rsidR="003717D3">
        <w:t>dodavatele</w:t>
      </w:r>
      <w:r>
        <w:t>. Dodavatel zde vyplní všechna žlutě podbarvená pole (</w:t>
      </w:r>
      <w:r w:rsidRPr="000C3FA6">
        <w:rPr>
          <w:highlight w:val="yellow"/>
          <w:u w:val="single"/>
          <w:shd w:val="clear" w:color="auto" w:fill="00B050"/>
        </w:rPr>
        <w:t>_____</w:t>
      </w:r>
      <w:r>
        <w:t>), do kterých uvede:</w:t>
      </w:r>
    </w:p>
    <w:p w14:paraId="73C5AB09" w14:textId="3531AA2B" w:rsidR="0013503D" w:rsidRDefault="0013503D" w:rsidP="0013503D">
      <w:pPr>
        <w:pStyle w:val="2SLTEXT0"/>
        <w:numPr>
          <w:ilvl w:val="0"/>
          <w:numId w:val="22"/>
        </w:numPr>
        <w:spacing w:before="120" w:after="0" w:line="276" w:lineRule="auto"/>
        <w:ind w:left="714" w:hanging="357"/>
      </w:pPr>
      <w:r>
        <w:t>grafické vyobrazení všech nabízených výrobků,</w:t>
      </w:r>
    </w:p>
    <w:p w14:paraId="6A6CC1B0" w14:textId="583AB21F" w:rsidR="003B3B5B" w:rsidRDefault="004351EA" w:rsidP="0013503D">
      <w:pPr>
        <w:pStyle w:val="2SLTEXT0"/>
        <w:numPr>
          <w:ilvl w:val="0"/>
          <w:numId w:val="22"/>
        </w:numPr>
        <w:spacing w:before="120" w:after="0" w:line="276" w:lineRule="auto"/>
        <w:ind w:left="714" w:hanging="357"/>
      </w:pPr>
      <w:r>
        <w:t>údaj, že jím nabízené plnění splňuje požadavky zadavatele („SPLŇUJE“)</w:t>
      </w:r>
      <w:r w:rsidR="0013503D">
        <w:t>.</w:t>
      </w:r>
    </w:p>
    <w:p w14:paraId="52159626" w14:textId="5760FABC" w:rsidR="003B3B5B" w:rsidRPr="00677CAE" w:rsidRDefault="003B3B5B" w:rsidP="003B3B5B">
      <w:pPr>
        <w:pStyle w:val="4SezPs"/>
        <w:numPr>
          <w:ilvl w:val="0"/>
          <w:numId w:val="0"/>
        </w:numPr>
        <w:rPr>
          <w:lang w:eastAsia="cs-CZ"/>
        </w:rPr>
      </w:pPr>
      <w:r>
        <w:t>Z dodavatelem vyplněných údajů musí zřetelně a jednoznačně vyplývat, že dodavatelem nabízené plnění předmětu Veřejné zakázky splňuje veškeré požadavky a technické podmínky předmětu Veřejné zakázky požadované Centrálním zadavatelem.</w:t>
      </w:r>
      <w:r w:rsidRPr="00651918">
        <w:t xml:space="preserve"> </w:t>
      </w:r>
    </w:p>
    <w:p w14:paraId="212E20B9" w14:textId="3B36566A" w:rsidR="003B3B5B" w:rsidRPr="0028393A" w:rsidRDefault="003B3B5B" w:rsidP="003B3B5B">
      <w:pPr>
        <w:pStyle w:val="2sltext"/>
      </w:pPr>
      <w:r>
        <w:t xml:space="preserve">Dodavatel je povinen </w:t>
      </w:r>
      <w:r w:rsidR="0013503D">
        <w:t xml:space="preserve">nabídnout </w:t>
      </w:r>
      <w:r w:rsidR="005A269C">
        <w:t xml:space="preserve">pouze </w:t>
      </w:r>
      <w:r w:rsidR="0013503D">
        <w:t>výrobky, které</w:t>
      </w:r>
      <w:r w:rsidRPr="00677CAE">
        <w:t xml:space="preserve"> jsou v souladu s požadavky </w:t>
      </w:r>
      <w:r w:rsidRPr="0028393A">
        <w:t xml:space="preserve">stanovenými v Příloze č. </w:t>
      </w:r>
      <w:r w:rsidR="00E16337" w:rsidRPr="00E206ED">
        <w:t>4</w:t>
      </w:r>
      <w:r w:rsidRPr="00E206ED">
        <w:t xml:space="preserve"> </w:t>
      </w:r>
      <w:r w:rsidR="0013503D" w:rsidRPr="0028393A">
        <w:t>– Environmentální požadavky centrálního zadavatele. Dodavatel do nabídky předloží čestné prohlášení, že veškeré nabízené výrobky požadavky centrálního zadavatele splňují.</w:t>
      </w:r>
      <w:r w:rsidR="004351EA" w:rsidRPr="0028393A">
        <w:t xml:space="preserve"> Centrální zadavatel doporučuje, aby dodavatel využil vzorové čestné prohlášení v Příloze č. </w:t>
      </w:r>
      <w:r w:rsidR="00E16337" w:rsidRPr="00E206ED">
        <w:t>1</w:t>
      </w:r>
      <w:r w:rsidR="00E16337" w:rsidRPr="0028393A">
        <w:t>4</w:t>
      </w:r>
      <w:r w:rsidR="004351EA" w:rsidRPr="0028393A">
        <w:t xml:space="preserve"> ZD - Čestné prohlášení o splnění environmentálních požadavků (VZOR).</w:t>
      </w:r>
    </w:p>
    <w:p w14:paraId="3475DF55" w14:textId="6FB3739C" w:rsidR="0013503D" w:rsidRDefault="0013503D" w:rsidP="003B3B5B">
      <w:pPr>
        <w:pStyle w:val="2sltext"/>
      </w:pPr>
      <w:r w:rsidRPr="006E0CDB">
        <w:t>Centrální zadavatel doporuču</w:t>
      </w:r>
      <w:r>
        <w:t>je, aby dodavatel do nabídky předložil</w:t>
      </w:r>
      <w:r w:rsidRPr="006E0CDB">
        <w:t xml:space="preserve"> produktové listy nabízen</w:t>
      </w:r>
      <w:r>
        <w:t>ého plnění</w:t>
      </w:r>
      <w:r w:rsidRPr="006E0CDB">
        <w:t xml:space="preserve">. </w:t>
      </w:r>
      <w:r>
        <w:t>Produktové</w:t>
      </w:r>
      <w:r w:rsidRPr="006E0CDB">
        <w:t xml:space="preserve"> listy </w:t>
      </w:r>
      <w:r>
        <w:t>nabízeného plnění může Centrální zadavatel</w:t>
      </w:r>
      <w:r w:rsidRPr="006E0CDB">
        <w:t xml:space="preserve"> </w:t>
      </w:r>
      <w:r w:rsidRPr="00194F5C">
        <w:rPr>
          <w:shd w:val="clear" w:color="auto" w:fill="FFFFFF" w:themeFill="background1"/>
        </w:rPr>
        <w:t xml:space="preserve">využít </w:t>
      </w:r>
      <w:r w:rsidRPr="006E0CDB">
        <w:t xml:space="preserve">v případě, </w:t>
      </w:r>
      <w:r>
        <w:t>že</w:t>
      </w:r>
      <w:r w:rsidRPr="006E0CDB">
        <w:t xml:space="preserve"> z údajů uvedených podle předchozího odstavce</w:t>
      </w:r>
      <w:r>
        <w:t xml:space="preserve"> nebude</w:t>
      </w:r>
      <w:r w:rsidRPr="006E0CDB">
        <w:t xml:space="preserve"> zcela </w:t>
      </w:r>
      <w:r>
        <w:t>zřejmé</w:t>
      </w:r>
      <w:r w:rsidRPr="006E0CDB">
        <w:t xml:space="preserve"> splnění požadavků</w:t>
      </w:r>
      <w:r>
        <w:t xml:space="preserve"> nebo technických podmínek předmětu Veřejné zakázky</w:t>
      </w:r>
      <w:r w:rsidRPr="006E0CDB">
        <w:t xml:space="preserve">. Při evidentním rozporu mezi údaji uvedenými v produktovém listě </w:t>
      </w:r>
      <w:r>
        <w:t xml:space="preserve">nabízeného plnění </w:t>
      </w:r>
      <w:r w:rsidRPr="006E0CDB">
        <w:t xml:space="preserve">a </w:t>
      </w:r>
      <w:r w:rsidR="00E84BD4">
        <w:t xml:space="preserve">údaji uvedenými podle </w:t>
      </w:r>
      <w:r>
        <w:t>odstavce</w:t>
      </w:r>
      <w:r w:rsidR="00E84BD4">
        <w:t xml:space="preserve"> 14.4 ZD</w:t>
      </w:r>
      <w:r>
        <w:t xml:space="preserve"> </w:t>
      </w:r>
      <w:r w:rsidRPr="006E0CDB">
        <w:t>j</w:t>
      </w:r>
      <w:r>
        <w:t>sou rozhodující údaje uvedené podle odstavce</w:t>
      </w:r>
      <w:r w:rsidR="00E16337">
        <w:t xml:space="preserve"> 14.4 ZD</w:t>
      </w:r>
      <w:r w:rsidRPr="006E0CDB">
        <w:t>.</w:t>
      </w:r>
    </w:p>
    <w:p w14:paraId="1FC3BDD8" w14:textId="0C90377B" w:rsidR="00724704" w:rsidRPr="00646EA3" w:rsidRDefault="00724704" w:rsidP="004B1ED0">
      <w:pPr>
        <w:pStyle w:val="2sltext"/>
        <w:rPr>
          <w:rFonts w:asciiTheme="minorHAnsi" w:hAnsiTheme="minorHAnsi"/>
        </w:rPr>
      </w:pPr>
      <w:r w:rsidRPr="00646EA3">
        <w:rPr>
          <w:rFonts w:asciiTheme="minorHAnsi" w:hAnsiTheme="minorHAnsi"/>
        </w:rPr>
        <w:t xml:space="preserve">Všechny stránky nabídky budou řádně čitelné, bez škrtů a přepisů, které by mohly </w:t>
      </w:r>
      <w:r w:rsidR="00951689">
        <w:rPr>
          <w:rFonts w:asciiTheme="minorHAnsi" w:hAnsiTheme="minorHAnsi"/>
        </w:rPr>
        <w:t>Centrálního zadavatel</w:t>
      </w:r>
      <w:r w:rsidR="00FC0E2C">
        <w:rPr>
          <w:rFonts w:asciiTheme="minorHAnsi" w:hAnsiTheme="minorHAnsi"/>
        </w:rPr>
        <w:t>e</w:t>
      </w:r>
      <w:r w:rsidR="00AA6B2B" w:rsidRPr="00646EA3">
        <w:rPr>
          <w:rFonts w:asciiTheme="minorHAnsi" w:hAnsiTheme="minorHAnsi"/>
        </w:rPr>
        <w:t xml:space="preserve"> </w:t>
      </w:r>
      <w:r w:rsidRPr="00646EA3">
        <w:rPr>
          <w:rFonts w:asciiTheme="minorHAnsi" w:hAnsiTheme="minorHAnsi"/>
        </w:rPr>
        <w:t>uvést v omyl.</w:t>
      </w:r>
    </w:p>
    <w:p w14:paraId="249EA170" w14:textId="77777777" w:rsidR="00724704" w:rsidRPr="00646EA3" w:rsidRDefault="00724704" w:rsidP="004B1ED0">
      <w:pPr>
        <w:pStyle w:val="2sltext"/>
        <w:rPr>
          <w:rFonts w:asciiTheme="minorHAnsi" w:hAnsiTheme="minorHAnsi"/>
        </w:rPr>
      </w:pPr>
      <w:r w:rsidRPr="00646EA3">
        <w:rPr>
          <w:rFonts w:asciiTheme="minorHAnsi" w:hAnsiTheme="minorHAnsi"/>
        </w:rPr>
        <w:t>Nabídka musí být zpracována ve všech částech v českém jazyce (výjimku tvoří odborné názvy, údaje a doklady ve slovenském jazyce a doklady o vzdělání v latinském jazyce).</w:t>
      </w:r>
    </w:p>
    <w:p w14:paraId="74A404A0" w14:textId="48A5D3D1" w:rsidR="00724704" w:rsidRPr="00646EA3" w:rsidRDefault="00951689" w:rsidP="004B1ED0">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nepřipouští podmiňovat nabídku jakýmikoli jinými podmínkami, než jsou stanoveny v zadávací dokumentaci.</w:t>
      </w:r>
    </w:p>
    <w:p w14:paraId="53525E24" w14:textId="77777777" w:rsidR="00724704" w:rsidRPr="00E704DF" w:rsidRDefault="00724704" w:rsidP="004B1ED0">
      <w:pPr>
        <w:pStyle w:val="2sltext"/>
        <w:rPr>
          <w:rFonts w:asciiTheme="minorHAnsi" w:hAnsiTheme="minorHAnsi"/>
        </w:rPr>
      </w:pPr>
      <w:r w:rsidRPr="00E704DF">
        <w:rPr>
          <w:rFonts w:asciiTheme="minorHAnsi" w:hAnsiTheme="minorHAnsi"/>
        </w:rPr>
        <w:t>Dodavatel je odpovědný za obsah jím podané nabídky.</w:t>
      </w:r>
    </w:p>
    <w:p w14:paraId="19F27A33" w14:textId="169FA8CD" w:rsidR="00724704" w:rsidRPr="00646EA3" w:rsidRDefault="00724704" w:rsidP="00CB4C94">
      <w:pPr>
        <w:pStyle w:val="1NadpisMF"/>
        <w:rPr>
          <w:rFonts w:asciiTheme="minorHAnsi" w:hAnsiTheme="minorHAnsi"/>
        </w:rPr>
      </w:pPr>
      <w:bookmarkStart w:id="31" w:name="_Toc509236709"/>
      <w:r w:rsidRPr="00646EA3">
        <w:rPr>
          <w:rFonts w:asciiTheme="minorHAnsi" w:hAnsiTheme="minorHAnsi"/>
        </w:rPr>
        <w:t>Forma a způsob podání nabídky</w:t>
      </w:r>
      <w:bookmarkEnd w:id="31"/>
    </w:p>
    <w:p w14:paraId="25DACFEC" w14:textId="6F12A3FB" w:rsidR="00724704" w:rsidRPr="00646EA3" w:rsidRDefault="00724704" w:rsidP="00EE43A3">
      <w:pPr>
        <w:pStyle w:val="2sltext"/>
      </w:pPr>
      <w:r w:rsidRPr="00646EA3">
        <w:t xml:space="preserve">Nabídku je možné podat </w:t>
      </w:r>
      <w:r w:rsidR="000D2835" w:rsidRPr="00646EA3">
        <w:rPr>
          <w:b/>
        </w:rPr>
        <w:t xml:space="preserve">výhradně </w:t>
      </w:r>
      <w:r w:rsidRPr="00646EA3">
        <w:rPr>
          <w:b/>
        </w:rPr>
        <w:t>prostřednictvím elektronického nástroje E-ZAK</w:t>
      </w:r>
      <w:r w:rsidRPr="00646EA3">
        <w:t xml:space="preserve"> dostupného na internetové adrese</w:t>
      </w:r>
      <w:r w:rsidRPr="00646EA3">
        <w:rPr>
          <w:color w:val="0000FF"/>
        </w:rPr>
        <w:t xml:space="preserve"> </w:t>
      </w:r>
      <w:hyperlink r:id="rId14" w:history="1">
        <w:r w:rsidR="00EE43A3" w:rsidRPr="00206A63">
          <w:rPr>
            <w:rStyle w:val="Hypertextovodkaz"/>
          </w:rPr>
          <w:t>https://mfcr.ezak.cz/vz00002520</w:t>
        </w:r>
      </w:hyperlink>
      <w:r w:rsidRPr="00646EA3">
        <w:t>.</w:t>
      </w:r>
    </w:p>
    <w:p w14:paraId="566752AC" w14:textId="18BAEB9A" w:rsidR="00724704" w:rsidRPr="00646EA3" w:rsidRDefault="00724704" w:rsidP="00022B01">
      <w:pPr>
        <w:pStyle w:val="2sltext"/>
        <w:rPr>
          <w:rFonts w:asciiTheme="minorHAnsi" w:hAnsiTheme="minorHAnsi"/>
        </w:rPr>
      </w:pPr>
      <w:r w:rsidRPr="00646EA3">
        <w:rPr>
          <w:rFonts w:asciiTheme="minorHAnsi" w:hAnsiTheme="minorHAnsi"/>
        </w:rPr>
        <w:t xml:space="preserve">Podrobné instrukce elektronického nástroje se nacházejí v „uživatelské příručce“ na internetové adrese </w:t>
      </w:r>
      <w:hyperlink r:id="rId15" w:history="1">
        <w:r w:rsidR="00D83145" w:rsidRPr="00646EA3">
          <w:rPr>
            <w:rStyle w:val="Hypertextovodkaz"/>
            <w:rFonts w:asciiTheme="minorHAnsi" w:hAnsiTheme="minorHAnsi"/>
          </w:rPr>
          <w:t>https://mfcr.ezak.cz/test_index.html</w:t>
        </w:r>
      </w:hyperlink>
      <w:r w:rsidRPr="00646EA3">
        <w:rPr>
          <w:rFonts w:asciiTheme="minorHAnsi" w:hAnsiTheme="minorHAnsi"/>
        </w:rPr>
        <w:t>.</w:t>
      </w:r>
    </w:p>
    <w:p w14:paraId="54DB6454" w14:textId="029EF0C1" w:rsidR="00724704" w:rsidRPr="00646EA3" w:rsidRDefault="00724704" w:rsidP="00022B01">
      <w:pPr>
        <w:pStyle w:val="2sltext"/>
        <w:rPr>
          <w:rFonts w:asciiTheme="minorHAnsi" w:hAnsiTheme="minorHAnsi"/>
        </w:rPr>
      </w:pPr>
      <w:r w:rsidRPr="00646EA3">
        <w:rPr>
          <w:rFonts w:asciiTheme="minorHAnsi" w:hAnsiTheme="minorHAnsi"/>
        </w:rPr>
        <w:t xml:space="preserve">Nabídka bude dodavatelem vložena v elektronické podobě do elektronického nabídkového listu, vytvořeného v elektronickém nástroji E-ZAK, který zaručuje splnění všech podmínek bezpečnosti a důvěrnosti vkládaných dat, vč. absolutní nepřístupnosti nabídek na straně </w:t>
      </w:r>
      <w:r w:rsidR="00951689">
        <w:rPr>
          <w:rFonts w:asciiTheme="minorHAnsi" w:hAnsiTheme="minorHAnsi"/>
        </w:rPr>
        <w:t>Centrálního zadavatel</w:t>
      </w:r>
      <w:r w:rsidR="00FC0E2C">
        <w:rPr>
          <w:rFonts w:asciiTheme="minorHAnsi" w:hAnsiTheme="minorHAnsi"/>
        </w:rPr>
        <w:t>e</w:t>
      </w:r>
      <w:r w:rsidRPr="00646EA3">
        <w:rPr>
          <w:rFonts w:asciiTheme="minorHAnsi" w:hAnsiTheme="minorHAnsi"/>
        </w:rPr>
        <w:t xml:space="preserve"> před uplynutím stanovené lhůty pro jejich protokolární zpřístupnění. Dodavatel přitom postupuje podle dispozic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uvedených v dokumentaci elektronicky vedeného Zadávacího řízení.</w:t>
      </w:r>
    </w:p>
    <w:p w14:paraId="7FA4CE2B" w14:textId="55ED4058" w:rsidR="00724704" w:rsidRDefault="00724704" w:rsidP="00022B01">
      <w:pPr>
        <w:pStyle w:val="2sltext"/>
        <w:rPr>
          <w:rFonts w:asciiTheme="minorHAnsi" w:hAnsiTheme="minorHAnsi"/>
        </w:rPr>
      </w:pPr>
      <w:r w:rsidRPr="00646EA3">
        <w:rPr>
          <w:rFonts w:asciiTheme="minorHAnsi" w:hAnsiTheme="minorHAnsi"/>
        </w:rPr>
        <w:t xml:space="preserve">Systémové požadavky na PC pro podání nabídek jsou k dispozici na internetové adrese </w:t>
      </w:r>
      <w:hyperlink r:id="rId16" w:history="1">
        <w:r w:rsidR="00D83145" w:rsidRPr="00646EA3">
          <w:rPr>
            <w:rStyle w:val="Hypertextovodkaz"/>
            <w:rFonts w:asciiTheme="minorHAnsi" w:hAnsiTheme="minorHAnsi"/>
          </w:rPr>
          <w:t>http://www.ezak.cz/faq/pozadavky-na-system</w:t>
        </w:r>
      </w:hyperlink>
      <w:r w:rsidRPr="00646EA3">
        <w:rPr>
          <w:rFonts w:asciiTheme="minorHAnsi" w:hAnsiTheme="minorHAnsi"/>
        </w:rPr>
        <w:t>.</w:t>
      </w:r>
    </w:p>
    <w:p w14:paraId="3A5D7D19" w14:textId="0F8E7BEF" w:rsidR="005F546C" w:rsidRPr="00646EA3" w:rsidRDefault="005F546C" w:rsidP="00FD7DD3">
      <w:pPr>
        <w:pStyle w:val="2sltext"/>
      </w:pPr>
      <w:r>
        <w:lastRenderedPageBreak/>
        <w:t>Vz</w:t>
      </w:r>
      <w:r w:rsidR="00FD7DD3">
        <w:t xml:space="preserve">orkovník lamina bude doručen ve lhůtě pro podání nabídek na podatelnu centrálního zadavatele – Ministerstvo financí, Letenská 15, Praha 1. Vzorkovník by měl dodavatel podat v </w:t>
      </w:r>
      <w:r w:rsidR="00FD7DD3" w:rsidRPr="00FD7DD3">
        <w:rPr>
          <w:rFonts w:asciiTheme="minorHAnsi" w:hAnsiTheme="minorHAnsi"/>
        </w:rPr>
        <w:t>řádně uzavřené obálce</w:t>
      </w:r>
      <w:r w:rsidR="00E74FD1">
        <w:rPr>
          <w:rFonts w:asciiTheme="minorHAnsi" w:hAnsiTheme="minorHAnsi"/>
        </w:rPr>
        <w:t xml:space="preserve"> (balíčku)</w:t>
      </w:r>
      <w:r w:rsidR="00FD7DD3" w:rsidRPr="00FD7DD3">
        <w:rPr>
          <w:rFonts w:asciiTheme="minorHAnsi" w:hAnsiTheme="minorHAnsi"/>
        </w:rPr>
        <w:t xml:space="preserve"> označené názvem veřejné zakázky</w:t>
      </w:r>
      <w:r w:rsidR="00FD7DD3">
        <w:rPr>
          <w:rFonts w:asciiTheme="minorHAnsi" w:hAnsiTheme="minorHAnsi"/>
        </w:rPr>
        <w:t xml:space="preserve"> a nápisem „NEOTEVÍRAT – Odbor 66“</w:t>
      </w:r>
      <w:r w:rsidR="00FD7DD3" w:rsidRPr="00FD7DD3">
        <w:rPr>
          <w:rFonts w:asciiTheme="minorHAnsi" w:hAnsiTheme="minorHAnsi"/>
        </w:rPr>
        <w:t>.</w:t>
      </w:r>
    </w:p>
    <w:p w14:paraId="68171713" w14:textId="5D62A8FF" w:rsidR="00724704" w:rsidRPr="00646EA3" w:rsidRDefault="00724704" w:rsidP="00CB4C94">
      <w:pPr>
        <w:pStyle w:val="1NadpisMF"/>
        <w:rPr>
          <w:rFonts w:asciiTheme="minorHAnsi" w:hAnsiTheme="minorHAnsi"/>
        </w:rPr>
      </w:pPr>
      <w:bookmarkStart w:id="32" w:name="_Toc475980984"/>
      <w:bookmarkStart w:id="33" w:name="_Toc475981536"/>
      <w:bookmarkStart w:id="34" w:name="_Toc509236710"/>
      <w:bookmarkEnd w:id="32"/>
      <w:bookmarkEnd w:id="33"/>
      <w:r w:rsidRPr="00646EA3">
        <w:rPr>
          <w:rFonts w:asciiTheme="minorHAnsi" w:hAnsiTheme="minorHAnsi"/>
        </w:rPr>
        <w:t>Lhůta pro podání nabídek</w:t>
      </w:r>
      <w:bookmarkEnd w:id="34"/>
    </w:p>
    <w:p w14:paraId="58DD13E2" w14:textId="48A0C8AA" w:rsidR="00724704" w:rsidRPr="00555938" w:rsidRDefault="00724704" w:rsidP="0028348C">
      <w:pPr>
        <w:pStyle w:val="2sltext"/>
        <w:rPr>
          <w:rFonts w:asciiTheme="minorHAnsi" w:hAnsiTheme="minorHAnsi"/>
        </w:rPr>
      </w:pPr>
      <w:r w:rsidRPr="00555938">
        <w:rPr>
          <w:rFonts w:asciiTheme="minorHAnsi" w:hAnsiTheme="minorHAnsi"/>
        </w:rPr>
        <w:t>Lhůta pro podání nabídek:</w:t>
      </w:r>
      <w:r w:rsidRPr="00555938">
        <w:rPr>
          <w:rFonts w:asciiTheme="minorHAnsi" w:hAnsiTheme="minorHAnsi"/>
        </w:rPr>
        <w:tab/>
      </w:r>
      <w:r w:rsidRPr="00187BB7">
        <w:rPr>
          <w:rFonts w:asciiTheme="minorHAnsi" w:hAnsiTheme="minorHAnsi"/>
          <w:b/>
        </w:rPr>
        <w:t xml:space="preserve">do </w:t>
      </w:r>
      <w:r w:rsidR="00E206ED">
        <w:rPr>
          <w:rFonts w:asciiTheme="minorHAnsi" w:hAnsiTheme="minorHAnsi"/>
          <w:b/>
        </w:rPr>
        <w:t xml:space="preserve">19. 04. </w:t>
      </w:r>
      <w:r w:rsidR="00D120EA">
        <w:rPr>
          <w:rFonts w:asciiTheme="minorHAnsi" w:hAnsiTheme="minorHAnsi"/>
          <w:b/>
        </w:rPr>
        <w:t>2018</w:t>
      </w:r>
      <w:r w:rsidRPr="00187BB7">
        <w:rPr>
          <w:rFonts w:asciiTheme="minorHAnsi" w:hAnsiTheme="minorHAnsi"/>
          <w:b/>
        </w:rPr>
        <w:t xml:space="preserve"> do </w:t>
      </w:r>
      <w:r w:rsidR="004F49D4" w:rsidRPr="00187BB7">
        <w:rPr>
          <w:rFonts w:asciiTheme="minorHAnsi" w:hAnsiTheme="minorHAnsi"/>
          <w:b/>
        </w:rPr>
        <w:t>10:00</w:t>
      </w:r>
      <w:r w:rsidRPr="00187BB7">
        <w:rPr>
          <w:rFonts w:asciiTheme="minorHAnsi" w:hAnsiTheme="minorHAnsi"/>
          <w:b/>
        </w:rPr>
        <w:t xml:space="preserve"> hod.</w:t>
      </w:r>
    </w:p>
    <w:p w14:paraId="3450B917" w14:textId="77777777" w:rsidR="00724704" w:rsidRPr="00646EA3" w:rsidRDefault="00724704" w:rsidP="0028348C">
      <w:pPr>
        <w:pStyle w:val="2sltext"/>
        <w:rPr>
          <w:rFonts w:asciiTheme="minorHAnsi" w:hAnsiTheme="minorHAnsi"/>
        </w:rPr>
      </w:pPr>
      <w:r w:rsidRPr="00646EA3">
        <w:rPr>
          <w:rFonts w:asciiTheme="minorHAnsi" w:hAnsiTheme="minorHAnsi"/>
        </w:rPr>
        <w:t>Nabídka musí být doručena nejpozději do konce lhůty pro podání nabídek stanovené v předchozím odstavci. Za včasné doručení nabídky nese odpovědnost dodavatel.</w:t>
      </w:r>
    </w:p>
    <w:p w14:paraId="3DFEA43B" w14:textId="7E4C62BC" w:rsidR="00724704" w:rsidRPr="00646EA3" w:rsidRDefault="00724704" w:rsidP="00CB4C94">
      <w:pPr>
        <w:pStyle w:val="1NadpisMF"/>
        <w:rPr>
          <w:rFonts w:asciiTheme="minorHAnsi" w:hAnsiTheme="minorHAnsi"/>
        </w:rPr>
      </w:pPr>
      <w:bookmarkStart w:id="35" w:name="_Toc475981538"/>
      <w:bookmarkStart w:id="36" w:name="_Toc475981539"/>
      <w:bookmarkStart w:id="37" w:name="_Toc475981540"/>
      <w:bookmarkStart w:id="38" w:name="_Toc509236711"/>
      <w:bookmarkEnd w:id="35"/>
      <w:bookmarkEnd w:id="36"/>
      <w:bookmarkEnd w:id="37"/>
      <w:r w:rsidRPr="00646EA3">
        <w:rPr>
          <w:rFonts w:asciiTheme="minorHAnsi" w:hAnsiTheme="minorHAnsi"/>
        </w:rPr>
        <w:t>Vysvětlení</w:t>
      </w:r>
      <w:r w:rsidR="00753781">
        <w:rPr>
          <w:rFonts w:asciiTheme="minorHAnsi" w:hAnsiTheme="minorHAnsi"/>
        </w:rPr>
        <w:t>, změna nebo doplnění</w:t>
      </w:r>
      <w:r w:rsidRPr="00646EA3">
        <w:rPr>
          <w:rFonts w:asciiTheme="minorHAnsi" w:hAnsiTheme="minorHAnsi"/>
        </w:rPr>
        <w:t xml:space="preserve"> zadávací dokumentace</w:t>
      </w:r>
      <w:bookmarkEnd w:id="38"/>
    </w:p>
    <w:p w14:paraId="6CEF4C77" w14:textId="5C0D1047" w:rsidR="00724704" w:rsidRPr="00646EA3" w:rsidRDefault="00724704" w:rsidP="006D7C83">
      <w:pPr>
        <w:pStyle w:val="2sltext"/>
        <w:rPr>
          <w:rFonts w:asciiTheme="minorHAnsi" w:hAnsiTheme="minorHAnsi"/>
        </w:rPr>
      </w:pPr>
      <w:r w:rsidRPr="00646EA3">
        <w:rPr>
          <w:rFonts w:asciiTheme="minorHAnsi" w:hAnsiTheme="minorHAnsi"/>
        </w:rPr>
        <w:t xml:space="preserve">Dodavatel je oprávněn požádat </w:t>
      </w:r>
      <w:r w:rsidR="00951689">
        <w:rPr>
          <w:rFonts w:asciiTheme="minorHAnsi" w:hAnsiTheme="minorHAnsi"/>
        </w:rPr>
        <w:t>Centrálního zadavatel</w:t>
      </w:r>
      <w:r w:rsidR="00FC0E2C">
        <w:rPr>
          <w:rFonts w:asciiTheme="minorHAnsi" w:hAnsiTheme="minorHAnsi"/>
        </w:rPr>
        <w:t>e</w:t>
      </w:r>
      <w:r w:rsidRPr="00646EA3">
        <w:rPr>
          <w:rFonts w:asciiTheme="minorHAnsi" w:hAnsiTheme="minorHAnsi"/>
        </w:rPr>
        <w:t xml:space="preserve"> o v</w:t>
      </w:r>
      <w:r w:rsidR="00301A4C">
        <w:rPr>
          <w:rFonts w:asciiTheme="minorHAnsi" w:hAnsiTheme="minorHAnsi"/>
        </w:rPr>
        <w:t>ysvětlení zadávací dokumentace.</w:t>
      </w:r>
    </w:p>
    <w:p w14:paraId="335553B0" w14:textId="122AEBE5" w:rsidR="00724704" w:rsidRPr="00646EA3" w:rsidRDefault="00951689" w:rsidP="00CD6965">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stanovuje povinnost požádat o vysvětlení zadávací dokumentace písemně. Dodavatel doručí žádost nejpozději 3 pracovní dny před uplynutím lhůty podle § 98 odst. 1 písm. a) </w:t>
      </w:r>
      <w:r w:rsidR="007876B1" w:rsidRPr="00646EA3">
        <w:rPr>
          <w:rFonts w:asciiTheme="minorHAnsi" w:hAnsiTheme="minorHAnsi"/>
        </w:rPr>
        <w:t>Zákona</w:t>
      </w:r>
      <w:r w:rsidR="00724704" w:rsidRPr="00646EA3">
        <w:rPr>
          <w:rFonts w:asciiTheme="minorHAnsi" w:hAnsiTheme="minorHAnsi"/>
        </w:rPr>
        <w:t xml:space="preserve">, tj. nejpozději 8 pracovních dnů před uplynutím lhůty pro podání nabídek. Pokud dodavatel žádost doručí později, není </w:t>
      </w:r>
      <w:r>
        <w:rPr>
          <w:rFonts w:asciiTheme="minorHAnsi" w:hAnsiTheme="minorHAnsi"/>
        </w:rPr>
        <w:t>Centrální zadavatel</w:t>
      </w:r>
      <w:r w:rsidR="00724704" w:rsidRPr="00646EA3">
        <w:rPr>
          <w:rFonts w:asciiTheme="minorHAnsi" w:hAnsiTheme="minorHAnsi"/>
        </w:rPr>
        <w:t xml:space="preserve"> povinen poskytnout vysvětlení zadávací dokumentace.</w:t>
      </w:r>
    </w:p>
    <w:p w14:paraId="6B78547C" w14:textId="4146034A" w:rsidR="00724704" w:rsidRPr="00646EA3" w:rsidRDefault="00951689" w:rsidP="00CD6965">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je oprávněn zadávací dokumentaci vysvětlit, změnit nebo doplnit i bez předchozí žádosti dodavatelů.</w:t>
      </w:r>
    </w:p>
    <w:p w14:paraId="1D9C378E" w14:textId="557B5F2E" w:rsidR="00436BE5" w:rsidRPr="00646EA3" w:rsidRDefault="00B13578" w:rsidP="00EE43A3">
      <w:pPr>
        <w:pStyle w:val="2sltext"/>
      </w:pPr>
      <w:r w:rsidRPr="00B13578">
        <w:t xml:space="preserve">Žádost o vysvětlení </w:t>
      </w:r>
      <w:r w:rsidR="00EE3831">
        <w:t>zadávací dokumen</w:t>
      </w:r>
      <w:r w:rsidR="00094632">
        <w:t>t</w:t>
      </w:r>
      <w:r w:rsidR="00EE3831">
        <w:t>ace</w:t>
      </w:r>
      <w:r w:rsidRPr="00B13578">
        <w:t xml:space="preserve"> musí být doručena písemně v elektronické </w:t>
      </w:r>
      <w:r w:rsidRPr="001B770C">
        <w:t>podobě prostřednictvím el</w:t>
      </w:r>
      <w:r w:rsidR="0030442A">
        <w:t>.</w:t>
      </w:r>
      <w:r w:rsidR="004A381E">
        <w:t xml:space="preserve"> </w:t>
      </w:r>
      <w:proofErr w:type="gramStart"/>
      <w:r w:rsidR="004A381E">
        <w:t>nástroje</w:t>
      </w:r>
      <w:proofErr w:type="gramEnd"/>
      <w:r w:rsidR="004A381E">
        <w:t xml:space="preserve"> E-ZAK</w:t>
      </w:r>
      <w:r w:rsidR="00E84568" w:rsidRPr="00E84568">
        <w:t xml:space="preserve"> </w:t>
      </w:r>
      <w:hyperlink r:id="rId17" w:history="1">
        <w:r w:rsidR="00EE43A3" w:rsidRPr="00206A63">
          <w:rPr>
            <w:rStyle w:val="Hypertextovodkaz"/>
          </w:rPr>
          <w:t>https://mfcr.ezak.cz/vz00002520</w:t>
        </w:r>
      </w:hyperlink>
      <w:r w:rsidR="00EE43A3">
        <w:t xml:space="preserve"> </w:t>
      </w:r>
      <w:r w:rsidRPr="001B770C">
        <w:t xml:space="preserve">nebo datové schránky (ID </w:t>
      </w:r>
      <w:proofErr w:type="spellStart"/>
      <w:r w:rsidRPr="001B770C">
        <w:t>xzeaauv</w:t>
      </w:r>
      <w:proofErr w:type="spellEnd"/>
      <w:r w:rsidRPr="001B770C">
        <w:t xml:space="preserve">). </w:t>
      </w:r>
      <w:r w:rsidR="00951689">
        <w:t>Centrální zadavatel</w:t>
      </w:r>
      <w:r w:rsidRPr="00B13578">
        <w:t xml:space="preserve"> dop</w:t>
      </w:r>
      <w:r w:rsidR="003E5ECD">
        <w:t>oručuje doručit kopii žádosti o </w:t>
      </w:r>
      <w:r w:rsidRPr="00B13578">
        <w:t xml:space="preserve">vysvětlení </w:t>
      </w:r>
      <w:r w:rsidR="004755AE">
        <w:t>zadávací dokumentace</w:t>
      </w:r>
      <w:r w:rsidRPr="00B13578">
        <w:t xml:space="preserve"> také na e-mail: </w:t>
      </w:r>
      <w:hyperlink r:id="rId18" w:history="1">
        <w:r w:rsidR="00436BE5" w:rsidRPr="00646EA3">
          <w:rPr>
            <w:rStyle w:val="Hypertextovodkaz"/>
            <w:rFonts w:asciiTheme="minorHAnsi" w:hAnsiTheme="minorHAnsi"/>
          </w:rPr>
          <w:t>verejne.zakazky@mfcr.cz</w:t>
        </w:r>
      </w:hyperlink>
      <w:r w:rsidR="00A90557">
        <w:t>.</w:t>
      </w:r>
    </w:p>
    <w:p w14:paraId="7649F5F9" w14:textId="160250C2" w:rsidR="00724704" w:rsidRPr="00646EA3" w:rsidRDefault="00951689" w:rsidP="002A536D">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vysvětlení, změnu nebo doplnění zadávací dokumentace uveřejní stejným způsobem jako zadávací podmínku, která byla vysvětlena, změněna nebo doplněna, tj. na profilu </w:t>
      </w:r>
      <w:r>
        <w:rPr>
          <w:rFonts w:asciiTheme="minorHAnsi" w:hAnsiTheme="minorHAnsi"/>
        </w:rPr>
        <w:t>Centrálního zadavatel</w:t>
      </w:r>
      <w:r w:rsidR="00FC0E2C">
        <w:rPr>
          <w:rFonts w:asciiTheme="minorHAnsi" w:hAnsiTheme="minorHAnsi"/>
        </w:rPr>
        <w:t>e</w:t>
      </w:r>
      <w:r w:rsidR="00724704" w:rsidRPr="00646EA3">
        <w:rPr>
          <w:rFonts w:asciiTheme="minorHAnsi" w:hAnsiTheme="minorHAnsi"/>
        </w:rPr>
        <w:t xml:space="preserve">, a případně také prostřednictvím formulářů v případě postupu podle § 212 odst. 4 Zákona. </w:t>
      </w:r>
      <w:r>
        <w:rPr>
          <w:rFonts w:asciiTheme="minorHAnsi" w:hAnsiTheme="minorHAnsi"/>
        </w:rPr>
        <w:t>Centrální zadavatel</w:t>
      </w:r>
      <w:r w:rsidR="00724704" w:rsidRPr="00646EA3">
        <w:rPr>
          <w:rFonts w:asciiTheme="minorHAnsi" w:hAnsiTheme="minorHAnsi"/>
        </w:rPr>
        <w:t xml:space="preserve"> nebude vysvětlení, změnu nebo doplnění zadávací dokumentace poskytovat adresně, tzn. ani dodavatelům, kteří písemně požádali o poskytnutí nebo vysvětlení zadávací dokumentace nebo o zasílání stejnopisů vysvětlení, změn a doplnění zadávací dokumentace.</w:t>
      </w:r>
    </w:p>
    <w:p w14:paraId="0E6E546D" w14:textId="5A1DBC12" w:rsidR="00724704" w:rsidRPr="00646EA3" w:rsidRDefault="00724704" w:rsidP="002A536D">
      <w:pPr>
        <w:pStyle w:val="2sltext"/>
        <w:rPr>
          <w:rFonts w:asciiTheme="minorHAnsi" w:hAnsiTheme="minorHAnsi"/>
        </w:rPr>
      </w:pPr>
      <w:r w:rsidRPr="00646EA3">
        <w:rPr>
          <w:rFonts w:asciiTheme="minorHAnsi" w:hAnsiTheme="minorHAnsi"/>
        </w:rPr>
        <w:t xml:space="preserve">Pravidlem dle předchozího odstavce není dotčena skutečnost, že elektronický nástroj E-ZAK dodavateli, který je přiřazen k Veřejné zakázce, automaticky odesílá upozornění na vysvětlení zadávací dokumentace. </w:t>
      </w:r>
      <w:r w:rsidR="00951689">
        <w:rPr>
          <w:rFonts w:asciiTheme="minorHAnsi" w:hAnsiTheme="minorHAnsi"/>
        </w:rPr>
        <w:t>Centrální zadavatel</w:t>
      </w:r>
      <w:r w:rsidRPr="00646EA3">
        <w:rPr>
          <w:rFonts w:asciiTheme="minorHAnsi" w:hAnsiTheme="minorHAnsi"/>
        </w:rPr>
        <w:t xml:space="preserve"> nezodpovídá za to, zda jsou přiřazenému dodavateli doručovány notifikace z elektronického nástroje E-</w:t>
      </w:r>
      <w:r w:rsidR="00D62678">
        <w:rPr>
          <w:rFonts w:asciiTheme="minorHAnsi" w:hAnsiTheme="minorHAnsi"/>
        </w:rPr>
        <w:t>ZAK do jeho e-mailové schránky.</w:t>
      </w:r>
    </w:p>
    <w:p w14:paraId="39A9916C" w14:textId="77777777" w:rsidR="00724704" w:rsidRPr="00646EA3" w:rsidRDefault="00724704" w:rsidP="00CB4C94">
      <w:pPr>
        <w:pStyle w:val="1NadpisMF"/>
        <w:rPr>
          <w:rFonts w:asciiTheme="minorHAnsi" w:hAnsiTheme="minorHAnsi"/>
        </w:rPr>
      </w:pPr>
      <w:bookmarkStart w:id="39" w:name="_Toc509236712"/>
      <w:r w:rsidRPr="00646EA3">
        <w:rPr>
          <w:rFonts w:asciiTheme="minorHAnsi" w:hAnsiTheme="minorHAnsi"/>
        </w:rPr>
        <w:t>Další podmínky pro uzavření smlouvy</w:t>
      </w:r>
      <w:bookmarkEnd w:id="39"/>
    </w:p>
    <w:p w14:paraId="3A278356" w14:textId="77777777" w:rsidR="003B75F5" w:rsidRPr="00646EA3" w:rsidRDefault="003B75F5" w:rsidP="003B75F5">
      <w:pPr>
        <w:pStyle w:val="2sltext"/>
        <w:rPr>
          <w:rFonts w:asciiTheme="minorHAnsi" w:hAnsiTheme="minorHAnsi"/>
        </w:rPr>
      </w:pPr>
      <w:r>
        <w:rPr>
          <w:rFonts w:asciiTheme="minorHAnsi" w:hAnsiTheme="minorHAnsi"/>
        </w:rPr>
        <w:t>Centrální zadavatel</w:t>
      </w:r>
      <w:r w:rsidRPr="00646EA3">
        <w:rPr>
          <w:rFonts w:asciiTheme="minorHAnsi" w:hAnsiTheme="minorHAnsi"/>
        </w:rPr>
        <w:t xml:space="preserve"> bude od vybraného dodavatele jak</w:t>
      </w:r>
      <w:r>
        <w:rPr>
          <w:rFonts w:asciiTheme="minorHAnsi" w:hAnsiTheme="minorHAnsi"/>
        </w:rPr>
        <w:t>o podmínku pro uzavření smlouvy</w:t>
      </w:r>
      <w:r w:rsidRPr="00646EA3">
        <w:rPr>
          <w:rFonts w:asciiTheme="minorHAnsi" w:hAnsiTheme="minorHAnsi"/>
        </w:rPr>
        <w:t xml:space="preserve"> požadovat předložení:</w:t>
      </w:r>
    </w:p>
    <w:p w14:paraId="1A48BDA2" w14:textId="5100D113" w:rsidR="003B75F5" w:rsidRPr="003B75F5" w:rsidRDefault="003B75F5" w:rsidP="003B75F5">
      <w:pPr>
        <w:pStyle w:val="4SezPs"/>
        <w:rPr>
          <w:rFonts w:asciiTheme="minorHAnsi" w:hAnsiTheme="minorHAnsi"/>
        </w:rPr>
      </w:pPr>
      <w:r w:rsidRPr="00646EA3">
        <w:rPr>
          <w:rFonts w:asciiTheme="minorHAnsi" w:hAnsiTheme="minorHAnsi"/>
        </w:rPr>
        <w:lastRenderedPageBreak/>
        <w:t xml:space="preserve">originálů nebo ověřených kopií dokladů o jeho kvalifikaci, pokud je již </w:t>
      </w:r>
      <w:r>
        <w:rPr>
          <w:rFonts w:asciiTheme="minorHAnsi" w:hAnsiTheme="minorHAnsi"/>
        </w:rPr>
        <w:t>Centrální zadavatel</w:t>
      </w:r>
      <w:r w:rsidRPr="00646EA3">
        <w:rPr>
          <w:rFonts w:asciiTheme="minorHAnsi" w:hAnsiTheme="minorHAnsi"/>
        </w:rPr>
        <w:t xml:space="preserve"> nemá k dispozici,</w:t>
      </w:r>
    </w:p>
    <w:p w14:paraId="553084C6" w14:textId="38CFA071" w:rsidR="003B75F5" w:rsidRDefault="003B75F5" w:rsidP="003B75F5">
      <w:pPr>
        <w:pStyle w:val="2sltext"/>
        <w:rPr>
          <w:rFonts w:asciiTheme="minorHAnsi" w:hAnsiTheme="minorHAnsi"/>
        </w:rPr>
      </w:pPr>
      <w:r w:rsidRPr="009C00DA">
        <w:rPr>
          <w:rFonts w:asciiTheme="minorHAnsi" w:hAnsiTheme="minorHAnsi"/>
        </w:rPr>
        <w:t xml:space="preserve">U vybraného dodavatele, je-li právnickou osobou, </w:t>
      </w:r>
      <w:r w:rsidR="00E359AF">
        <w:rPr>
          <w:rFonts w:asciiTheme="minorHAnsi" w:hAnsiTheme="minorHAnsi"/>
        </w:rPr>
        <w:t xml:space="preserve">centrální </w:t>
      </w:r>
      <w:r w:rsidRPr="009C00DA">
        <w:rPr>
          <w:rFonts w:asciiTheme="minorHAnsi" w:hAnsiTheme="minorHAnsi"/>
        </w:rPr>
        <w:t xml:space="preserve">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Nelze-li údaje o skutečném majiteli výše uvedeným postupem zjistit, </w:t>
      </w:r>
      <w:r w:rsidR="00E359AF">
        <w:rPr>
          <w:rFonts w:asciiTheme="minorHAnsi" w:hAnsiTheme="minorHAnsi"/>
        </w:rPr>
        <w:t xml:space="preserve">centrální </w:t>
      </w:r>
      <w:r w:rsidRPr="009C00DA">
        <w:rPr>
          <w:rFonts w:asciiTheme="minorHAnsi" w:hAnsiTheme="minorHAnsi"/>
        </w:rPr>
        <w:t>zadavatel vyzve vybraného dodavatele k předložení výpisu z evidence obdobné evidenci údajů o skutečných majitelích nebo</w:t>
      </w:r>
    </w:p>
    <w:p w14:paraId="41629318" w14:textId="77777777" w:rsidR="003B75F5" w:rsidRPr="009C00DA" w:rsidRDefault="003B75F5" w:rsidP="003B75F5">
      <w:pPr>
        <w:pStyle w:val="4SezPs"/>
      </w:pPr>
      <w:r w:rsidRPr="009C00DA">
        <w:t>ke sdělení identifikačních údajů všech osob, které jsou jeho skutečným majitelem, a</w:t>
      </w:r>
    </w:p>
    <w:p w14:paraId="7DB1E086" w14:textId="77777777" w:rsidR="003B75F5" w:rsidRPr="00646EA3" w:rsidRDefault="003B75F5" w:rsidP="003B75F5">
      <w:pPr>
        <w:pStyle w:val="4SezPs"/>
        <w:rPr>
          <w:rFonts w:asciiTheme="minorHAnsi" w:hAnsiTheme="minorHAnsi"/>
        </w:rPr>
      </w:pPr>
      <w:r w:rsidRPr="00646EA3">
        <w:rPr>
          <w:rFonts w:asciiTheme="minorHAnsi" w:hAnsiTheme="minorHAnsi"/>
        </w:rPr>
        <w:t>dokladů, z nichž vyplývá vztah všech osob podle předchozího písmene k vybranému dodavateli, je-li vybraný dodavatel právnickou osobou; těmito doklady jsou zejména:</w:t>
      </w:r>
    </w:p>
    <w:p w14:paraId="2BFF6898" w14:textId="77777777" w:rsidR="003B75F5" w:rsidRPr="00646EA3" w:rsidRDefault="003B75F5" w:rsidP="003B75F5">
      <w:pPr>
        <w:pStyle w:val="2sltext"/>
        <w:numPr>
          <w:ilvl w:val="3"/>
          <w:numId w:val="2"/>
        </w:numPr>
        <w:spacing w:after="0"/>
        <w:rPr>
          <w:rFonts w:asciiTheme="minorHAnsi" w:hAnsiTheme="minorHAnsi"/>
          <w:lang w:eastAsia="en-US"/>
        </w:rPr>
      </w:pPr>
      <w:r w:rsidRPr="00646EA3">
        <w:rPr>
          <w:rFonts w:asciiTheme="minorHAnsi" w:hAnsiTheme="minorHAnsi"/>
          <w:lang w:eastAsia="en-US"/>
        </w:rPr>
        <w:t>výpis z obchodního rejstříku nebo jiné obdobné evidence,</w:t>
      </w:r>
    </w:p>
    <w:p w14:paraId="005C6910" w14:textId="77777777" w:rsidR="003B75F5" w:rsidRPr="00646EA3" w:rsidRDefault="003B75F5" w:rsidP="003B75F5">
      <w:pPr>
        <w:pStyle w:val="2sltext"/>
        <w:numPr>
          <w:ilvl w:val="3"/>
          <w:numId w:val="2"/>
        </w:numPr>
        <w:spacing w:after="0"/>
        <w:rPr>
          <w:rFonts w:asciiTheme="minorHAnsi" w:hAnsiTheme="minorHAnsi"/>
          <w:lang w:eastAsia="en-US"/>
        </w:rPr>
      </w:pPr>
      <w:r w:rsidRPr="00646EA3">
        <w:rPr>
          <w:rFonts w:asciiTheme="minorHAnsi" w:hAnsiTheme="minorHAnsi"/>
          <w:lang w:eastAsia="en-US"/>
        </w:rPr>
        <w:t>seznam akcionářů,</w:t>
      </w:r>
    </w:p>
    <w:p w14:paraId="7437361E" w14:textId="77777777" w:rsidR="003B75F5" w:rsidRPr="00646EA3" w:rsidRDefault="003B75F5" w:rsidP="003B75F5">
      <w:pPr>
        <w:pStyle w:val="2sltext"/>
        <w:numPr>
          <w:ilvl w:val="3"/>
          <w:numId w:val="2"/>
        </w:numPr>
        <w:spacing w:after="0"/>
        <w:rPr>
          <w:rFonts w:asciiTheme="minorHAnsi" w:hAnsiTheme="minorHAnsi"/>
          <w:lang w:eastAsia="en-US"/>
        </w:rPr>
      </w:pPr>
      <w:r w:rsidRPr="00646EA3">
        <w:rPr>
          <w:rFonts w:asciiTheme="minorHAnsi" w:hAnsiTheme="minorHAnsi"/>
          <w:lang w:eastAsia="en-US"/>
        </w:rPr>
        <w:t>rozhodnutí statutárního orgánu o vyplacení podílu na zisku,</w:t>
      </w:r>
    </w:p>
    <w:p w14:paraId="05241CA8" w14:textId="77777777" w:rsidR="003B75F5" w:rsidRDefault="003B75F5" w:rsidP="0042623F">
      <w:pPr>
        <w:pStyle w:val="2sltext"/>
        <w:numPr>
          <w:ilvl w:val="3"/>
          <w:numId w:val="2"/>
        </w:numPr>
        <w:ind w:left="2127" w:hanging="709"/>
        <w:rPr>
          <w:rFonts w:asciiTheme="minorHAnsi" w:hAnsiTheme="minorHAnsi"/>
          <w:lang w:eastAsia="en-US"/>
        </w:rPr>
      </w:pPr>
      <w:r w:rsidRPr="00FF1BD6">
        <w:rPr>
          <w:rFonts w:asciiTheme="minorHAnsi" w:hAnsiTheme="minorHAnsi"/>
          <w:lang w:eastAsia="en-US"/>
        </w:rPr>
        <w:t>společenská smlouva, zakladatelská listina nebo stanovy.</w:t>
      </w:r>
    </w:p>
    <w:p w14:paraId="4F5CE0CB" w14:textId="07F28E08" w:rsidR="003B75F5" w:rsidRDefault="00E359AF" w:rsidP="003B75F5">
      <w:pPr>
        <w:pStyle w:val="2sltext"/>
        <w:rPr>
          <w:rFonts w:asciiTheme="minorHAnsi" w:hAnsiTheme="minorHAnsi"/>
        </w:rPr>
      </w:pPr>
      <w:r>
        <w:rPr>
          <w:rFonts w:asciiTheme="minorHAnsi" w:hAnsiTheme="minorHAnsi"/>
        </w:rPr>
        <w:t>Centrální z</w:t>
      </w:r>
      <w:r w:rsidR="003B75F5" w:rsidRPr="003B75F5">
        <w:rPr>
          <w:rFonts w:asciiTheme="minorHAnsi" w:hAnsiTheme="minorHAnsi"/>
        </w:rPr>
        <w:t>adavatel si vyhrazuje právo na předložení vzorků nabízen</w:t>
      </w:r>
      <w:r w:rsidR="0042623F">
        <w:rPr>
          <w:rFonts w:asciiTheme="minorHAnsi" w:hAnsiTheme="minorHAnsi"/>
        </w:rPr>
        <w:t xml:space="preserve">ého zboží vybraným dodavatelem </w:t>
      </w:r>
      <w:r w:rsidR="003B75F5" w:rsidRPr="003B75F5">
        <w:rPr>
          <w:rFonts w:asciiTheme="minorHAnsi" w:hAnsiTheme="minorHAnsi"/>
        </w:rPr>
        <w:t>za účelem ověření deklarovaných skutečností účastníkem zadávacího řízení v nabídce, jako e</w:t>
      </w:r>
      <w:r w:rsidR="00C9166B">
        <w:rPr>
          <w:rFonts w:asciiTheme="minorHAnsi" w:hAnsiTheme="minorHAnsi"/>
        </w:rPr>
        <w:t xml:space="preserve">talon kvality nabízeného zboží, vždy jeden kus následujících </w:t>
      </w:r>
      <w:r w:rsidR="00C9166B" w:rsidRPr="00C9166B">
        <w:rPr>
          <w:rFonts w:asciiTheme="minorHAnsi" w:hAnsiTheme="minorHAnsi"/>
        </w:rPr>
        <w:t>položek</w:t>
      </w:r>
      <w:r w:rsidR="003B75F5" w:rsidRPr="00C9166B">
        <w:rPr>
          <w:rFonts w:asciiTheme="minorHAnsi" w:hAnsiTheme="minorHAnsi"/>
        </w:rPr>
        <w:t>:</w:t>
      </w:r>
    </w:p>
    <w:tbl>
      <w:tblPr>
        <w:tblW w:w="0" w:type="auto"/>
        <w:jc w:val="center"/>
        <w:tblInd w:w="108" w:type="dxa"/>
        <w:tblCellMar>
          <w:left w:w="0" w:type="dxa"/>
          <w:right w:w="0" w:type="dxa"/>
        </w:tblCellMar>
        <w:tblLook w:val="04A0" w:firstRow="1" w:lastRow="0" w:firstColumn="1" w:lastColumn="0" w:noHBand="0" w:noVBand="1"/>
      </w:tblPr>
      <w:tblGrid>
        <w:gridCol w:w="993"/>
        <w:gridCol w:w="2268"/>
        <w:gridCol w:w="5387"/>
      </w:tblGrid>
      <w:tr w:rsidR="00C0355E" w14:paraId="2AEBBA7D" w14:textId="77777777" w:rsidTr="00C0355E">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09F30" w14:textId="77777777" w:rsidR="00C0355E" w:rsidRDefault="00C0355E">
            <w:pPr>
              <w:pStyle w:val="2sltext"/>
              <w:numPr>
                <w:ilvl w:val="0"/>
                <w:numId w:val="0"/>
              </w:numPr>
              <w:spacing w:after="0"/>
              <w:jc w:val="left"/>
              <w:rPr>
                <w:lang w:eastAsia="en-US"/>
              </w:rPr>
            </w:pPr>
            <w:r>
              <w:rPr>
                <w:lang w:eastAsia="en-US"/>
              </w:rPr>
              <w:t>Číslo položky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D7BA80" w14:textId="77777777" w:rsidR="00C0355E" w:rsidRDefault="00C0355E">
            <w:pPr>
              <w:pStyle w:val="2sltext"/>
              <w:numPr>
                <w:ilvl w:val="0"/>
                <w:numId w:val="0"/>
              </w:numPr>
              <w:spacing w:after="0"/>
              <w:jc w:val="left"/>
              <w:rPr>
                <w:lang w:eastAsia="en-US"/>
              </w:rPr>
            </w:pPr>
            <w:r>
              <w:rPr>
                <w:lang w:eastAsia="en-US"/>
              </w:rPr>
              <w:t>Kód položky</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1A6D9B" w14:textId="77777777" w:rsidR="00C0355E" w:rsidRDefault="00C0355E">
            <w:pPr>
              <w:pStyle w:val="2sltext"/>
              <w:numPr>
                <w:ilvl w:val="0"/>
                <w:numId w:val="0"/>
              </w:numPr>
              <w:spacing w:after="0"/>
              <w:jc w:val="left"/>
              <w:rPr>
                <w:lang w:eastAsia="en-US"/>
              </w:rPr>
            </w:pPr>
            <w:r>
              <w:rPr>
                <w:lang w:eastAsia="en-US"/>
              </w:rPr>
              <w:t>Popis</w:t>
            </w:r>
          </w:p>
        </w:tc>
      </w:tr>
      <w:tr w:rsidR="00C0355E" w14:paraId="60FCB467"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E0575" w14:textId="77777777" w:rsidR="00C0355E" w:rsidRPr="00C0355E" w:rsidRDefault="00C0355E">
            <w:pPr>
              <w:pStyle w:val="2sltext"/>
              <w:numPr>
                <w:ilvl w:val="0"/>
                <w:numId w:val="0"/>
              </w:numPr>
              <w:spacing w:after="0"/>
              <w:jc w:val="left"/>
              <w:rPr>
                <w:lang w:eastAsia="en-US"/>
              </w:rPr>
            </w:pPr>
            <w:r w:rsidRPr="00C0355E">
              <w:rPr>
                <w:lang w:eastAsia="en-US"/>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42E40" w14:textId="77777777" w:rsidR="00C0355E" w:rsidRPr="00C0355E" w:rsidRDefault="00C0355E">
            <w:pPr>
              <w:pStyle w:val="2sltext"/>
              <w:numPr>
                <w:ilvl w:val="0"/>
                <w:numId w:val="0"/>
              </w:numPr>
              <w:spacing w:after="0"/>
              <w:jc w:val="left"/>
              <w:rPr>
                <w:lang w:eastAsia="en-US"/>
              </w:rPr>
            </w:pPr>
            <w:r w:rsidRPr="00C0355E">
              <w:rPr>
                <w:lang w:eastAsia="en-US"/>
              </w:rPr>
              <w:t>S5PP-1600</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F1170" w14:textId="77777777" w:rsidR="00C0355E" w:rsidRPr="00C0355E" w:rsidRDefault="00C0355E">
            <w:pPr>
              <w:pStyle w:val="2sltext"/>
              <w:numPr>
                <w:ilvl w:val="0"/>
                <w:numId w:val="0"/>
              </w:numPr>
              <w:spacing w:after="0"/>
              <w:jc w:val="left"/>
              <w:rPr>
                <w:lang w:eastAsia="en-US"/>
              </w:rPr>
            </w:pPr>
            <w:r w:rsidRPr="00C0355E">
              <w:rPr>
                <w:lang w:eastAsia="en-US"/>
              </w:rPr>
              <w:t>Pracovní stůl ergonomický - kovová podnož pravý, rozměry: 1600 x 1200 x 740 mm</w:t>
            </w:r>
          </w:p>
        </w:tc>
      </w:tr>
      <w:tr w:rsidR="00C0355E" w14:paraId="03288157"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1AE88" w14:textId="77777777" w:rsidR="00C0355E" w:rsidRPr="00C0355E" w:rsidRDefault="00C0355E">
            <w:pPr>
              <w:pStyle w:val="2sltext"/>
              <w:numPr>
                <w:ilvl w:val="0"/>
                <w:numId w:val="0"/>
              </w:numPr>
              <w:spacing w:after="0"/>
              <w:jc w:val="left"/>
              <w:rPr>
                <w:lang w:eastAsia="en-US"/>
              </w:rPr>
            </w:pPr>
            <w:r w:rsidRPr="00C0355E">
              <w:rPr>
                <w:lang w:eastAsia="en-US"/>
              </w:rPr>
              <w:t>38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16C74" w14:textId="77777777" w:rsidR="00C0355E" w:rsidRPr="00C0355E" w:rsidRDefault="00C0355E">
            <w:pPr>
              <w:pStyle w:val="2sltext"/>
              <w:numPr>
                <w:ilvl w:val="0"/>
                <w:numId w:val="0"/>
              </w:numPr>
              <w:spacing w:after="0"/>
              <w:jc w:val="left"/>
              <w:rPr>
                <w:lang w:eastAsia="en-US"/>
              </w:rPr>
            </w:pPr>
            <w:r w:rsidRPr="00C0355E">
              <w:rPr>
                <w:lang w:eastAsia="en-US"/>
              </w:rPr>
              <w:t>S4P8Q-1500</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A57D5" w14:textId="77777777" w:rsidR="00C0355E" w:rsidRPr="00C0355E" w:rsidRDefault="00C0355E">
            <w:pPr>
              <w:pStyle w:val="2sltext"/>
              <w:numPr>
                <w:ilvl w:val="0"/>
                <w:numId w:val="0"/>
              </w:numPr>
              <w:spacing w:after="0"/>
              <w:jc w:val="left"/>
              <w:rPr>
                <w:lang w:eastAsia="en-US"/>
              </w:rPr>
            </w:pPr>
            <w:r w:rsidRPr="00C0355E">
              <w:rPr>
                <w:lang w:eastAsia="en-US"/>
              </w:rPr>
              <w:t>Jednací stůl k pracovnímu stolu 1/2 kruh - centrální kovová noha, rozměry: 1500 x 800 x 740 mm – centrální noha</w:t>
            </w:r>
          </w:p>
        </w:tc>
      </w:tr>
      <w:tr w:rsidR="00C0355E" w14:paraId="4E740603"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F69CEE" w14:textId="77777777" w:rsidR="00C0355E" w:rsidRPr="00C0355E" w:rsidRDefault="00C0355E">
            <w:pPr>
              <w:pStyle w:val="2sltext"/>
              <w:numPr>
                <w:ilvl w:val="0"/>
                <w:numId w:val="0"/>
              </w:numPr>
              <w:spacing w:after="0"/>
              <w:jc w:val="left"/>
              <w:rPr>
                <w:lang w:eastAsia="en-US"/>
              </w:rPr>
            </w:pPr>
            <w:r w:rsidRPr="00C0355E">
              <w:rPr>
                <w:lang w:eastAsia="en-US"/>
              </w:rPr>
              <w:t>67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F2463" w14:textId="77777777" w:rsidR="00C0355E" w:rsidRPr="00C0355E" w:rsidRDefault="00C0355E">
            <w:pPr>
              <w:pStyle w:val="2sltext"/>
              <w:numPr>
                <w:ilvl w:val="0"/>
                <w:numId w:val="0"/>
              </w:numPr>
              <w:spacing w:after="0"/>
              <w:jc w:val="left"/>
              <w:rPr>
                <w:lang w:eastAsia="en-US"/>
              </w:rPr>
            </w:pPr>
            <w:r w:rsidRPr="00C0355E">
              <w:rPr>
                <w:lang w:eastAsia="en-US"/>
              </w:rPr>
              <w:t>Ž-SN8-P</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3D735" w14:textId="77777777" w:rsidR="00C0355E" w:rsidRPr="00C0355E" w:rsidRDefault="00C0355E">
            <w:pPr>
              <w:pStyle w:val="2sltext"/>
              <w:numPr>
                <w:ilvl w:val="0"/>
                <w:numId w:val="0"/>
              </w:numPr>
              <w:spacing w:after="0"/>
              <w:jc w:val="left"/>
              <w:rPr>
                <w:lang w:eastAsia="en-US"/>
              </w:rPr>
            </w:pPr>
            <w:r w:rsidRPr="00C0355E">
              <w:rPr>
                <w:lang w:eastAsia="en-US"/>
              </w:rPr>
              <w:t>Přídavná skříňka k pracovnímu stolu - roletová uzamykatelná - pravá, rozměry: 800 x 450 x 740 mm</w:t>
            </w:r>
          </w:p>
        </w:tc>
      </w:tr>
      <w:tr w:rsidR="00C0355E" w14:paraId="687983AF"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7815F" w14:textId="77777777" w:rsidR="00C0355E" w:rsidRPr="00C0355E" w:rsidRDefault="00C0355E">
            <w:pPr>
              <w:pStyle w:val="2sltext"/>
              <w:numPr>
                <w:ilvl w:val="0"/>
                <w:numId w:val="0"/>
              </w:numPr>
              <w:spacing w:after="0"/>
              <w:jc w:val="left"/>
              <w:rPr>
                <w:lang w:eastAsia="en-US"/>
              </w:rPr>
            </w:pPr>
            <w:r w:rsidRPr="00C0355E">
              <w:rPr>
                <w:lang w:eastAsia="en-US"/>
              </w:rPr>
              <w:t>68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B0303" w14:textId="02812CBE" w:rsidR="00C0355E" w:rsidRPr="00C0355E" w:rsidRDefault="00C0355E" w:rsidP="0072092B">
            <w:pPr>
              <w:pStyle w:val="2sltext"/>
              <w:numPr>
                <w:ilvl w:val="0"/>
                <w:numId w:val="0"/>
              </w:numPr>
              <w:spacing w:after="0"/>
              <w:jc w:val="left"/>
              <w:rPr>
                <w:lang w:eastAsia="en-US"/>
              </w:rPr>
            </w:pPr>
            <w:r w:rsidRPr="00C0355E">
              <w:rPr>
                <w:lang w:eastAsia="en-US"/>
              </w:rPr>
              <w:t>D-</w:t>
            </w:r>
            <w:r w:rsidR="0072092B" w:rsidRPr="00C0355E">
              <w:rPr>
                <w:lang w:eastAsia="en-US"/>
              </w:rPr>
              <w:t>SNX</w:t>
            </w:r>
            <w:r w:rsidR="0072092B">
              <w:rPr>
                <w:lang w:eastAsia="en-US"/>
              </w:rPr>
              <w:t>8</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F5A57" w14:textId="77777777" w:rsidR="00C0355E" w:rsidRPr="00C0355E" w:rsidRDefault="00C0355E">
            <w:pPr>
              <w:pStyle w:val="2sltext"/>
              <w:numPr>
                <w:ilvl w:val="0"/>
                <w:numId w:val="0"/>
              </w:numPr>
              <w:spacing w:after="0"/>
              <w:jc w:val="left"/>
              <w:rPr>
                <w:lang w:eastAsia="en-US"/>
              </w:rPr>
            </w:pPr>
            <w:r w:rsidRPr="00C0355E">
              <w:rPr>
                <w:lang w:eastAsia="en-US"/>
              </w:rPr>
              <w:t>Přídavná skříňka k pracovnímu stolu - dvoudvéřová, rozměry: 800 x 450 x 740 mm</w:t>
            </w:r>
          </w:p>
        </w:tc>
      </w:tr>
      <w:tr w:rsidR="00C0355E" w14:paraId="7DA01364"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28202" w14:textId="77777777" w:rsidR="00C0355E" w:rsidRPr="00C0355E" w:rsidRDefault="00C0355E">
            <w:pPr>
              <w:pStyle w:val="2sltext"/>
              <w:numPr>
                <w:ilvl w:val="0"/>
                <w:numId w:val="0"/>
              </w:numPr>
              <w:spacing w:after="0"/>
              <w:jc w:val="left"/>
              <w:rPr>
                <w:lang w:eastAsia="en-US"/>
              </w:rPr>
            </w:pPr>
            <w:r w:rsidRPr="00C0355E">
              <w:rPr>
                <w:lang w:eastAsia="en-US"/>
              </w:rPr>
              <w:t>134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23FE5" w14:textId="77777777" w:rsidR="00C0355E" w:rsidRPr="00C0355E" w:rsidRDefault="00C0355E">
            <w:pPr>
              <w:pStyle w:val="2sltext"/>
              <w:numPr>
                <w:ilvl w:val="0"/>
                <w:numId w:val="0"/>
              </w:numPr>
              <w:spacing w:after="0"/>
              <w:jc w:val="left"/>
              <w:rPr>
                <w:lang w:eastAsia="en-US"/>
              </w:rPr>
            </w:pPr>
            <w:r w:rsidRPr="00C0355E">
              <w:rPr>
                <w:lang w:eastAsia="en-US"/>
              </w:rPr>
              <w:t>Š8H</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A24BC" w14:textId="2355DD46" w:rsidR="00C0355E" w:rsidRPr="00C0355E" w:rsidRDefault="00C0355E">
            <w:pPr>
              <w:pStyle w:val="2sltext"/>
              <w:numPr>
                <w:ilvl w:val="0"/>
                <w:numId w:val="0"/>
              </w:numPr>
              <w:spacing w:after="0"/>
              <w:jc w:val="left"/>
              <w:rPr>
                <w:lang w:eastAsia="en-US"/>
              </w:rPr>
            </w:pPr>
            <w:r w:rsidRPr="00C0355E">
              <w:rPr>
                <w:lang w:eastAsia="en-US"/>
              </w:rPr>
              <w:t>Skříň šatní uz</w:t>
            </w:r>
            <w:r w:rsidR="00CD26F4">
              <w:rPr>
                <w:lang w:eastAsia="en-US"/>
              </w:rPr>
              <w:t>avřená vč. t</w:t>
            </w:r>
            <w:r>
              <w:rPr>
                <w:lang w:eastAsia="en-US"/>
              </w:rPr>
              <w:t>yčky, výplně a 1 hor</w:t>
            </w:r>
            <w:r w:rsidRPr="00C0355E">
              <w:rPr>
                <w:lang w:eastAsia="en-US"/>
              </w:rPr>
              <w:t>ní police, rozměry: 800x600x1789 mm</w:t>
            </w:r>
          </w:p>
        </w:tc>
      </w:tr>
      <w:tr w:rsidR="00C0355E" w14:paraId="63E20E90"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4CE08" w14:textId="77777777" w:rsidR="00C0355E" w:rsidRPr="00C0355E" w:rsidRDefault="00C0355E">
            <w:pPr>
              <w:pStyle w:val="2sltext"/>
              <w:numPr>
                <w:ilvl w:val="0"/>
                <w:numId w:val="0"/>
              </w:numPr>
              <w:spacing w:after="0"/>
              <w:jc w:val="left"/>
              <w:rPr>
                <w:lang w:eastAsia="en-US"/>
              </w:rPr>
            </w:pPr>
            <w:r w:rsidRPr="00C0355E">
              <w:rPr>
                <w:lang w:eastAsia="en-US"/>
              </w:rPr>
              <w:t>138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0AF33" w14:textId="77777777" w:rsidR="00C0355E" w:rsidRPr="00C0355E" w:rsidRDefault="00C0355E">
            <w:pPr>
              <w:pStyle w:val="2sltext"/>
              <w:numPr>
                <w:ilvl w:val="0"/>
                <w:numId w:val="0"/>
              </w:numPr>
              <w:spacing w:after="0"/>
              <w:jc w:val="left"/>
              <w:rPr>
                <w:lang w:eastAsia="en-US"/>
              </w:rPr>
            </w:pPr>
            <w:r w:rsidRPr="00C0355E">
              <w:rPr>
                <w:lang w:eastAsia="en-US"/>
              </w:rPr>
              <w:t>KDN2/3-SV8</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E409" w14:textId="77777777" w:rsidR="00C0355E" w:rsidRPr="00C0355E" w:rsidRDefault="00C0355E">
            <w:pPr>
              <w:pStyle w:val="2sltext"/>
              <w:numPr>
                <w:ilvl w:val="0"/>
                <w:numId w:val="0"/>
              </w:numPr>
              <w:spacing w:after="0"/>
              <w:jc w:val="left"/>
              <w:rPr>
                <w:lang w:eastAsia="en-US"/>
              </w:rPr>
            </w:pPr>
            <w:r w:rsidRPr="00C0355E">
              <w:rPr>
                <w:lang w:eastAsia="en-US"/>
              </w:rPr>
              <w:t>Skříň 2/5 uzavřená v dolní části a 3/5 otevřená v horní části, rozměry: 800 x 470 x 1789 mm</w:t>
            </w:r>
          </w:p>
        </w:tc>
      </w:tr>
      <w:tr w:rsidR="00C0355E" w14:paraId="3DC2BFA6"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C5E6A" w14:textId="77777777" w:rsidR="00C0355E" w:rsidRPr="00C0355E" w:rsidRDefault="00C0355E">
            <w:pPr>
              <w:pStyle w:val="2sltext"/>
              <w:numPr>
                <w:ilvl w:val="0"/>
                <w:numId w:val="0"/>
              </w:numPr>
              <w:spacing w:after="0"/>
              <w:jc w:val="left"/>
              <w:rPr>
                <w:lang w:eastAsia="en-US"/>
              </w:rPr>
            </w:pPr>
            <w:r w:rsidRPr="00C0355E">
              <w:rPr>
                <w:lang w:eastAsia="en-US"/>
              </w:rPr>
              <w:t>190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ECB1E" w14:textId="77777777" w:rsidR="00C0355E" w:rsidRPr="00C0355E" w:rsidRDefault="00C0355E">
            <w:pPr>
              <w:pStyle w:val="2sltext"/>
              <w:numPr>
                <w:ilvl w:val="0"/>
                <w:numId w:val="0"/>
              </w:numPr>
              <w:spacing w:after="0"/>
              <w:jc w:val="left"/>
              <w:rPr>
                <w:lang w:eastAsia="en-US"/>
              </w:rPr>
            </w:pPr>
            <w:r w:rsidRPr="00C0355E">
              <w:rPr>
                <w:lang w:eastAsia="en-US"/>
              </w:rPr>
              <w:t>KOM4</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19932A19" w14:textId="43F3F6C2" w:rsidR="00C0355E" w:rsidRPr="00C0355E" w:rsidRDefault="00C0355E" w:rsidP="00D27F5A">
            <w:pPr>
              <w:pStyle w:val="2sltext"/>
              <w:numPr>
                <w:ilvl w:val="0"/>
                <w:numId w:val="0"/>
              </w:numPr>
              <w:spacing w:after="0"/>
              <w:jc w:val="left"/>
              <w:rPr>
                <w:lang w:eastAsia="en-US"/>
              </w:rPr>
            </w:pPr>
            <w:r w:rsidRPr="00C0355E">
              <w:rPr>
                <w:lang w:eastAsia="en-US"/>
              </w:rPr>
              <w:t>Kontejner uzamyka</w:t>
            </w:r>
            <w:r>
              <w:rPr>
                <w:lang w:eastAsia="en-US"/>
              </w:rPr>
              <w:t>telný mobilní – 4 zásuvky (vč. v</w:t>
            </w:r>
            <w:r w:rsidRPr="00C0355E">
              <w:rPr>
                <w:lang w:eastAsia="en-US"/>
              </w:rPr>
              <w:t xml:space="preserve">loženého plastového </w:t>
            </w:r>
            <w:proofErr w:type="spellStart"/>
            <w:r w:rsidRPr="00C0355E">
              <w:rPr>
                <w:lang w:eastAsia="en-US"/>
              </w:rPr>
              <w:t>tužkovníku</w:t>
            </w:r>
            <w:proofErr w:type="spellEnd"/>
            <w:r w:rsidRPr="00C0355E">
              <w:rPr>
                <w:lang w:eastAsia="en-US"/>
              </w:rPr>
              <w:t xml:space="preserve"> a dělící přepážky)</w:t>
            </w:r>
            <w:r w:rsidR="00154064">
              <w:rPr>
                <w:lang w:eastAsia="en-US"/>
              </w:rPr>
              <w:t>, rozměry: 4</w:t>
            </w:r>
            <w:r w:rsidR="00D27F5A">
              <w:rPr>
                <w:lang w:eastAsia="en-US"/>
              </w:rPr>
              <w:t>5</w:t>
            </w:r>
            <w:r w:rsidR="00154064">
              <w:rPr>
                <w:lang w:eastAsia="en-US"/>
              </w:rPr>
              <w:t>0 x 60</w:t>
            </w:r>
            <w:bookmarkStart w:id="40" w:name="_GoBack"/>
            <w:bookmarkEnd w:id="40"/>
            <w:r w:rsidR="00154064">
              <w:rPr>
                <w:lang w:eastAsia="en-US"/>
              </w:rPr>
              <w:t xml:space="preserve">0 x </w:t>
            </w:r>
            <w:r w:rsidR="001B59D5">
              <w:rPr>
                <w:lang w:eastAsia="en-US"/>
              </w:rPr>
              <w:t>600</w:t>
            </w:r>
            <w:r w:rsidR="00154064">
              <w:rPr>
                <w:lang w:eastAsia="en-US"/>
              </w:rPr>
              <w:t xml:space="preserve"> mm</w:t>
            </w:r>
          </w:p>
        </w:tc>
      </w:tr>
    </w:tbl>
    <w:p w14:paraId="17D36634" w14:textId="77777777" w:rsidR="00A77285" w:rsidRPr="003B75F5" w:rsidRDefault="00A77285" w:rsidP="00A77285">
      <w:pPr>
        <w:pStyle w:val="2sltext"/>
        <w:numPr>
          <w:ilvl w:val="0"/>
          <w:numId w:val="0"/>
        </w:numPr>
        <w:contextualSpacing/>
        <w:rPr>
          <w:rFonts w:asciiTheme="minorHAnsi" w:hAnsiTheme="minorHAnsi"/>
        </w:rPr>
      </w:pPr>
    </w:p>
    <w:p w14:paraId="1C53D081" w14:textId="68E06C51" w:rsidR="003B75F5" w:rsidRPr="003B75F5" w:rsidRDefault="003B75F5" w:rsidP="009013EF">
      <w:pPr>
        <w:pStyle w:val="2sltext"/>
        <w:numPr>
          <w:ilvl w:val="0"/>
          <w:numId w:val="0"/>
        </w:numPr>
        <w:spacing w:before="240"/>
        <w:rPr>
          <w:rFonts w:asciiTheme="minorHAnsi" w:hAnsiTheme="minorHAnsi"/>
        </w:rPr>
      </w:pPr>
      <w:r w:rsidRPr="003B75F5">
        <w:rPr>
          <w:rFonts w:asciiTheme="minorHAnsi" w:hAnsiTheme="minorHAnsi"/>
        </w:rPr>
        <w:t xml:space="preserve">Všechny vzorky výše uvedeného zboží budou zadavateli předloženy v dekoru Buk. </w:t>
      </w:r>
    </w:p>
    <w:p w14:paraId="52C7628C" w14:textId="440A0AA1" w:rsidR="003B75F5" w:rsidRPr="00972278" w:rsidRDefault="00E359AF" w:rsidP="00972278">
      <w:pPr>
        <w:pStyle w:val="2sltext"/>
        <w:rPr>
          <w:rFonts w:asciiTheme="minorHAnsi" w:hAnsiTheme="minorHAnsi"/>
        </w:rPr>
      </w:pPr>
      <w:r>
        <w:rPr>
          <w:rFonts w:asciiTheme="minorHAnsi" w:hAnsiTheme="minorHAnsi"/>
        </w:rPr>
        <w:t>Centrální z</w:t>
      </w:r>
      <w:r w:rsidR="0042623F">
        <w:rPr>
          <w:rFonts w:asciiTheme="minorHAnsi" w:hAnsiTheme="minorHAnsi"/>
        </w:rPr>
        <w:t xml:space="preserve">adavatel bude vždy požadovat předložení </w:t>
      </w:r>
      <w:r>
        <w:rPr>
          <w:rFonts w:asciiTheme="minorHAnsi" w:hAnsiTheme="minorHAnsi"/>
        </w:rPr>
        <w:t xml:space="preserve">uvedených </w:t>
      </w:r>
      <w:r w:rsidR="0042623F">
        <w:rPr>
          <w:rFonts w:asciiTheme="minorHAnsi" w:hAnsiTheme="minorHAnsi"/>
        </w:rPr>
        <w:t>vzorků po dodavateli, který se v hodnocení umístil jako první v pořadí. U dalších vybraných dodavatelů</w:t>
      </w:r>
      <w:r w:rsidR="0088416B">
        <w:rPr>
          <w:rFonts w:asciiTheme="minorHAnsi" w:hAnsiTheme="minorHAnsi"/>
        </w:rPr>
        <w:t xml:space="preserve"> se jedná pouze o oprávnění zadavatele. Předložení vzorků se předpokládá v prostorách dodavatele </w:t>
      </w:r>
      <w:r w:rsidR="00A77285">
        <w:rPr>
          <w:rFonts w:asciiTheme="minorHAnsi" w:hAnsiTheme="minorHAnsi"/>
        </w:rPr>
        <w:t xml:space="preserve">a </w:t>
      </w:r>
      <w:r w:rsidR="0088416B">
        <w:rPr>
          <w:rFonts w:asciiTheme="minorHAnsi" w:hAnsiTheme="minorHAnsi"/>
        </w:rPr>
        <w:t xml:space="preserve">po vzájemné dohodě na termínu konání. V případě uzavření </w:t>
      </w:r>
      <w:r w:rsidR="00A77285">
        <w:rPr>
          <w:rFonts w:asciiTheme="minorHAnsi" w:hAnsiTheme="minorHAnsi"/>
        </w:rPr>
        <w:t xml:space="preserve">Rámcové </w:t>
      </w:r>
      <w:r w:rsidR="0088416B">
        <w:rPr>
          <w:rFonts w:asciiTheme="minorHAnsi" w:hAnsiTheme="minorHAnsi"/>
        </w:rPr>
        <w:t xml:space="preserve">dohody </w:t>
      </w:r>
      <w:r w:rsidR="00A77285">
        <w:rPr>
          <w:rFonts w:asciiTheme="minorHAnsi" w:hAnsiTheme="minorHAnsi"/>
        </w:rPr>
        <w:t xml:space="preserve">s daným dodavatelem </w:t>
      </w:r>
      <w:r w:rsidR="002A6F69">
        <w:rPr>
          <w:rFonts w:asciiTheme="minorHAnsi" w:hAnsiTheme="minorHAnsi"/>
        </w:rPr>
        <w:t>je Pověřující zadavatel GFŘ oprávněn</w:t>
      </w:r>
      <w:r w:rsidR="0088416B">
        <w:rPr>
          <w:rFonts w:asciiTheme="minorHAnsi" w:hAnsiTheme="minorHAnsi"/>
        </w:rPr>
        <w:t xml:space="preserve"> vzorky odkoup</w:t>
      </w:r>
      <w:r w:rsidR="002A6F69">
        <w:rPr>
          <w:rFonts w:asciiTheme="minorHAnsi" w:hAnsiTheme="minorHAnsi"/>
        </w:rPr>
        <w:t>it</w:t>
      </w:r>
      <w:r w:rsidR="0088416B">
        <w:rPr>
          <w:rFonts w:asciiTheme="minorHAnsi" w:hAnsiTheme="minorHAnsi"/>
        </w:rPr>
        <w:t xml:space="preserve"> a uchov</w:t>
      </w:r>
      <w:r w:rsidR="002A6F69">
        <w:rPr>
          <w:rFonts w:asciiTheme="minorHAnsi" w:hAnsiTheme="minorHAnsi"/>
        </w:rPr>
        <w:t>at</w:t>
      </w:r>
      <w:r w:rsidR="0088416B">
        <w:rPr>
          <w:rFonts w:asciiTheme="minorHAnsi" w:hAnsiTheme="minorHAnsi"/>
        </w:rPr>
        <w:t xml:space="preserve"> jako záruk</w:t>
      </w:r>
      <w:r w:rsidR="002A6F69">
        <w:rPr>
          <w:rFonts w:asciiTheme="minorHAnsi" w:hAnsiTheme="minorHAnsi"/>
        </w:rPr>
        <w:t>u</w:t>
      </w:r>
      <w:r w:rsidR="0088416B">
        <w:rPr>
          <w:rFonts w:asciiTheme="minorHAnsi" w:hAnsiTheme="minorHAnsi"/>
        </w:rPr>
        <w:t xml:space="preserve"> minimální úrovně kvality plnění dodavatele.</w:t>
      </w:r>
    </w:p>
    <w:p w14:paraId="7801236B" w14:textId="46B81FD8" w:rsidR="00724704" w:rsidRPr="00646EA3" w:rsidRDefault="00724704" w:rsidP="00CB4C94">
      <w:pPr>
        <w:pStyle w:val="1NadpisMF"/>
        <w:rPr>
          <w:rFonts w:asciiTheme="minorHAnsi" w:hAnsiTheme="minorHAnsi"/>
          <w:kern w:val="0"/>
          <w:sz w:val="22"/>
          <w:szCs w:val="22"/>
        </w:rPr>
      </w:pPr>
      <w:bookmarkStart w:id="41" w:name="_Toc509236713"/>
      <w:r w:rsidRPr="00646EA3">
        <w:rPr>
          <w:rFonts w:asciiTheme="minorHAnsi" w:hAnsiTheme="minorHAnsi"/>
        </w:rPr>
        <w:lastRenderedPageBreak/>
        <w:t>Závaznost zadávací dokumentace</w:t>
      </w:r>
      <w:bookmarkEnd w:id="41"/>
    </w:p>
    <w:p w14:paraId="5EB8BE0C" w14:textId="1B07DA5B" w:rsidR="00724704" w:rsidRPr="00646EA3" w:rsidRDefault="00724704" w:rsidP="003F7923">
      <w:pPr>
        <w:pStyle w:val="2sltext"/>
        <w:rPr>
          <w:rFonts w:asciiTheme="minorHAnsi" w:hAnsiTheme="minorHAnsi"/>
        </w:rPr>
      </w:pPr>
      <w:r w:rsidRPr="00646EA3">
        <w:rPr>
          <w:rFonts w:asciiTheme="minorHAnsi" w:hAnsiTheme="minorHAnsi"/>
        </w:rPr>
        <w:t xml:space="preserve">Veškeré informace, údaje, podmínky a požadavky stanovené v zadávací dokumentaci vymezují závazné zadávací podmínky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xml:space="preserve"> pro účast dodavatele v Zadávacím řízení. Tyto zadávací podmínky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xml:space="preserve"> a podmínky a požadavky stanovené kogentně Zákonem je dodavatel povinen plně a bezvýhradně akceptovat při zp</w:t>
      </w:r>
      <w:r w:rsidR="00606E26">
        <w:rPr>
          <w:rFonts w:asciiTheme="minorHAnsi" w:hAnsiTheme="minorHAnsi"/>
        </w:rPr>
        <w:t>racování a podání své nabídky a </w:t>
      </w:r>
      <w:r w:rsidRPr="00646EA3">
        <w:rPr>
          <w:rFonts w:asciiTheme="minorHAnsi" w:hAnsiTheme="minorHAnsi"/>
        </w:rPr>
        <w:t>v průběhu jeho účasti v Zadávacím řízení.</w:t>
      </w:r>
    </w:p>
    <w:p w14:paraId="705FCE10" w14:textId="06E64934" w:rsidR="00724704" w:rsidRPr="00646EA3" w:rsidRDefault="00724704" w:rsidP="006B639F">
      <w:pPr>
        <w:pStyle w:val="2sltext"/>
        <w:rPr>
          <w:rFonts w:asciiTheme="minorHAnsi" w:hAnsiTheme="minorHAnsi"/>
        </w:rPr>
      </w:pPr>
      <w:r w:rsidRPr="00646EA3">
        <w:rPr>
          <w:rFonts w:asciiTheme="minorHAnsi" w:hAnsiTheme="minorHAnsi"/>
        </w:rPr>
        <w:t xml:space="preserve">Neakceptování zadávacích podmínek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xml:space="preserve"> a podmínek a požadavků stanovených kogentně Zákonem bude považováno za nesplnění zadávacích podmínek s následkem vyloučení účastníka Zadávacího řízení podle § 48 odst. 2 písm. a) Zákona. Výjimku tvoří požadavky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xml:space="preserve"> na formální úpravu nabídky, které mají pouze doporučující charakter.</w:t>
      </w:r>
    </w:p>
    <w:p w14:paraId="267137BF" w14:textId="77777777" w:rsidR="00724704" w:rsidRPr="00646EA3" w:rsidRDefault="00724704" w:rsidP="00541A92">
      <w:pPr>
        <w:pStyle w:val="2sltext"/>
        <w:spacing w:after="0"/>
        <w:rPr>
          <w:rFonts w:asciiTheme="minorHAnsi" w:hAnsiTheme="minorHAnsi"/>
        </w:rPr>
      </w:pPr>
      <w:r w:rsidRPr="00646EA3">
        <w:rPr>
          <w:rFonts w:asciiTheme="minorHAnsi" w:hAnsiTheme="minorHAnsi"/>
        </w:rPr>
        <w:t>Zadávací dokumentace je pro dodavatele závazná. Podáním nabídky do Zadávacího řízení dodavatel plně a bezvýhradně akceptuje zadávací dokumentaci včetně případných vysvětlení, doplnění a změn zadávací dokumentace.</w:t>
      </w:r>
    </w:p>
    <w:p w14:paraId="60745EA5" w14:textId="55FFAEF2" w:rsidR="00724704" w:rsidRPr="00646EA3" w:rsidRDefault="00724704" w:rsidP="00CB4C94">
      <w:pPr>
        <w:pStyle w:val="1NadpisMF"/>
        <w:rPr>
          <w:rFonts w:asciiTheme="minorHAnsi" w:hAnsiTheme="minorHAnsi"/>
        </w:rPr>
      </w:pPr>
      <w:bookmarkStart w:id="42" w:name="_Toc509236714"/>
      <w:r w:rsidRPr="00646EA3">
        <w:rPr>
          <w:rFonts w:asciiTheme="minorHAnsi" w:hAnsiTheme="minorHAnsi"/>
        </w:rPr>
        <w:t xml:space="preserve">Další podmínky a práva </w:t>
      </w:r>
      <w:r w:rsidR="00951689">
        <w:rPr>
          <w:rFonts w:asciiTheme="minorHAnsi" w:hAnsiTheme="minorHAnsi"/>
        </w:rPr>
        <w:t>Centrálního zadavatel</w:t>
      </w:r>
      <w:r w:rsidRPr="00646EA3">
        <w:rPr>
          <w:rFonts w:asciiTheme="minorHAnsi" w:hAnsiTheme="minorHAnsi"/>
        </w:rPr>
        <w:t>e</w:t>
      </w:r>
      <w:bookmarkEnd w:id="42"/>
    </w:p>
    <w:p w14:paraId="6B5FCBFC" w14:textId="26531357" w:rsidR="00724704" w:rsidRPr="00646EA3" w:rsidRDefault="00724704" w:rsidP="009314B9">
      <w:pPr>
        <w:pStyle w:val="2sltext"/>
        <w:rPr>
          <w:rFonts w:asciiTheme="minorHAnsi" w:hAnsiTheme="minorHAnsi"/>
        </w:rPr>
      </w:pPr>
      <w:r w:rsidRPr="00646EA3">
        <w:rPr>
          <w:rFonts w:asciiTheme="minorHAnsi" w:hAnsiTheme="minorHAnsi"/>
        </w:rPr>
        <w:t xml:space="preserve">Veškerá komunikace mezi </w:t>
      </w:r>
      <w:r w:rsidR="00951689">
        <w:rPr>
          <w:rFonts w:asciiTheme="minorHAnsi" w:hAnsiTheme="minorHAnsi"/>
        </w:rPr>
        <w:t>Centrálním zadavatel</w:t>
      </w:r>
      <w:r w:rsidR="00FC0E2C">
        <w:rPr>
          <w:rFonts w:asciiTheme="minorHAnsi" w:hAnsiTheme="minorHAnsi"/>
        </w:rPr>
        <w:t>em</w:t>
      </w:r>
      <w:r w:rsidRPr="00646EA3">
        <w:rPr>
          <w:rFonts w:asciiTheme="minorHAnsi" w:hAnsiTheme="minorHAnsi"/>
        </w:rPr>
        <w:t xml:space="preserve"> a dodavatelem bude probíhat v českém jazyce.</w:t>
      </w:r>
    </w:p>
    <w:p w14:paraId="55217FE7" w14:textId="0B7D5FF1" w:rsidR="00724704" w:rsidRPr="00FF1BD6" w:rsidRDefault="00724704" w:rsidP="009314B9">
      <w:pPr>
        <w:pStyle w:val="2sltext"/>
        <w:rPr>
          <w:rFonts w:asciiTheme="minorHAnsi" w:hAnsiTheme="minorHAnsi"/>
        </w:rPr>
      </w:pPr>
      <w:r w:rsidRPr="00FF1BD6">
        <w:rPr>
          <w:rFonts w:asciiTheme="minorHAnsi" w:hAnsiTheme="minorHAnsi"/>
        </w:rPr>
        <w:t xml:space="preserve">Nabídky se dodavatelům nevracejí a zůstávají u </w:t>
      </w:r>
      <w:r w:rsidR="00951689">
        <w:rPr>
          <w:rFonts w:asciiTheme="minorHAnsi" w:hAnsiTheme="minorHAnsi"/>
        </w:rPr>
        <w:t>Centrálního zadavatel</w:t>
      </w:r>
      <w:r w:rsidR="00FC0E2C">
        <w:rPr>
          <w:rFonts w:asciiTheme="minorHAnsi" w:hAnsiTheme="minorHAnsi"/>
        </w:rPr>
        <w:t>e</w:t>
      </w:r>
      <w:r w:rsidRPr="00FF1BD6">
        <w:rPr>
          <w:rFonts w:asciiTheme="minorHAnsi" w:hAnsiTheme="minorHAnsi"/>
        </w:rPr>
        <w:t xml:space="preserve"> jako součást dokumentace o Zadávacím řízení.</w:t>
      </w:r>
    </w:p>
    <w:p w14:paraId="0134966A" w14:textId="77777777" w:rsidR="00724704" w:rsidRPr="00646EA3" w:rsidRDefault="00724704" w:rsidP="009314B9">
      <w:pPr>
        <w:pStyle w:val="2sltext"/>
        <w:rPr>
          <w:rFonts w:asciiTheme="minorHAnsi" w:hAnsiTheme="minorHAnsi"/>
        </w:rPr>
      </w:pPr>
      <w:r w:rsidRPr="00646EA3">
        <w:rPr>
          <w:rFonts w:asciiTheme="minorHAnsi" w:hAnsiTheme="minorHAnsi"/>
        </w:rPr>
        <w:t>Náklady spojené s účastí v Zadávacím řízení nese každý dodavatel sám.</w:t>
      </w:r>
    </w:p>
    <w:p w14:paraId="597B1DA6" w14:textId="332E2204" w:rsidR="00724704" w:rsidRPr="00646EA3" w:rsidRDefault="00951689" w:rsidP="009314B9">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si vyhrazuje právo zrušit Zadávací řízení podle § 127 Zákona.</w:t>
      </w:r>
    </w:p>
    <w:p w14:paraId="632D4B89" w14:textId="06015A3B" w:rsidR="00724704" w:rsidRPr="00646EA3" w:rsidRDefault="00951689" w:rsidP="009314B9">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si vyhrazuje právo vyloučit účastníka Zadávacího řízení podle § 48 Zákona.</w:t>
      </w:r>
    </w:p>
    <w:p w14:paraId="5BB7B117" w14:textId="536EEE0D" w:rsidR="00724704" w:rsidRPr="00135252" w:rsidRDefault="00724704" w:rsidP="00135252">
      <w:pPr>
        <w:pStyle w:val="2SLTEXT0"/>
        <w:rPr>
          <w:rStyle w:val="formdata"/>
          <w:rFonts w:asciiTheme="minorHAnsi" w:hAnsiTheme="minorHAnsi"/>
        </w:rPr>
      </w:pPr>
      <w:r w:rsidRPr="00646EA3">
        <w:rPr>
          <w:rStyle w:val="formdata"/>
          <w:rFonts w:asciiTheme="minorHAnsi" w:hAnsiTheme="minorHAnsi"/>
        </w:rPr>
        <w:t xml:space="preserve">Veřejná zakázka </w:t>
      </w:r>
      <w:r w:rsidR="00135252">
        <w:rPr>
          <w:rStyle w:val="formdata"/>
          <w:rFonts w:asciiTheme="minorHAnsi" w:hAnsiTheme="minorHAnsi"/>
        </w:rPr>
        <w:t>není</w:t>
      </w:r>
      <w:r w:rsidRPr="00135252">
        <w:rPr>
          <w:rStyle w:val="formdata"/>
          <w:rFonts w:asciiTheme="minorHAnsi" w:hAnsiTheme="minorHAnsi"/>
        </w:rPr>
        <w:t xml:space="preserve"> rozdělena na části podle § 35 Zákona.</w:t>
      </w:r>
    </w:p>
    <w:p w14:paraId="3111B5E5" w14:textId="7FB5F72F" w:rsidR="00724704" w:rsidRPr="00646EA3" w:rsidRDefault="00951689" w:rsidP="008B02CF">
      <w:pPr>
        <w:pStyle w:val="2SLTEXT0"/>
        <w:rPr>
          <w:rStyle w:val="formdata"/>
          <w:rFonts w:asciiTheme="minorHAnsi" w:hAnsiTheme="minorHAnsi"/>
        </w:rPr>
      </w:pPr>
      <w:r>
        <w:rPr>
          <w:rFonts w:asciiTheme="minorHAnsi" w:hAnsiTheme="minorHAnsi"/>
        </w:rPr>
        <w:t>Centrální zadavatel</w:t>
      </w:r>
      <w:r w:rsidR="00724704" w:rsidRPr="00646EA3">
        <w:rPr>
          <w:rStyle w:val="formdata"/>
          <w:rFonts w:asciiTheme="minorHAnsi" w:hAnsiTheme="minorHAnsi"/>
        </w:rPr>
        <w:t xml:space="preserve"> nepřipouští varianty nabídky podle § 102 Zákona.</w:t>
      </w:r>
    </w:p>
    <w:p w14:paraId="0F7BD34F" w14:textId="53354CC7" w:rsidR="00724704" w:rsidRPr="00646EA3" w:rsidRDefault="00951689" w:rsidP="008B02CF">
      <w:pPr>
        <w:pStyle w:val="2SLTEXT0"/>
        <w:rPr>
          <w:rStyle w:val="formdata"/>
          <w:rFonts w:asciiTheme="minorHAnsi" w:hAnsiTheme="minorHAnsi"/>
        </w:rPr>
      </w:pPr>
      <w:r>
        <w:rPr>
          <w:rFonts w:asciiTheme="minorHAnsi" w:hAnsiTheme="minorHAnsi"/>
        </w:rPr>
        <w:t>Centrální zadavatel</w:t>
      </w:r>
      <w:r w:rsidR="00724704" w:rsidRPr="00646EA3">
        <w:rPr>
          <w:rStyle w:val="formdata"/>
          <w:rFonts w:asciiTheme="minorHAnsi" w:hAnsiTheme="minorHAnsi"/>
        </w:rPr>
        <w:t xml:space="preserve"> nestanovuje zadávací lhůtu podle § 40 Zákona.</w:t>
      </w:r>
    </w:p>
    <w:p w14:paraId="1C662B42" w14:textId="32933792" w:rsidR="00724704" w:rsidRPr="00646EA3" w:rsidRDefault="00951689" w:rsidP="008B02CF">
      <w:pPr>
        <w:pStyle w:val="2SLTEXT0"/>
        <w:rPr>
          <w:rStyle w:val="formdata"/>
          <w:rFonts w:asciiTheme="minorHAnsi" w:hAnsiTheme="minorHAnsi"/>
        </w:rPr>
      </w:pPr>
      <w:r>
        <w:rPr>
          <w:rFonts w:asciiTheme="minorHAnsi" w:hAnsiTheme="minorHAnsi"/>
        </w:rPr>
        <w:t>Centrální zadavatel</w:t>
      </w:r>
      <w:r w:rsidR="00724704" w:rsidRPr="00646EA3">
        <w:rPr>
          <w:rStyle w:val="formdata"/>
          <w:rFonts w:asciiTheme="minorHAnsi" w:hAnsiTheme="minorHAnsi"/>
        </w:rPr>
        <w:t xml:space="preserve"> nepožaduje jistotu podle § 41 Zákona.</w:t>
      </w:r>
    </w:p>
    <w:p w14:paraId="1696473D" w14:textId="08497C13" w:rsidR="00724704" w:rsidRPr="00646EA3" w:rsidRDefault="00951689" w:rsidP="00DE6881">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si vyhrazuje právo ověřovat věrohodnost údajů nebo dokladů poskytnutých účastníkem Zadávacího řízení u třetích osob a účastník je povinen mu v tomto ohledu poskytnout veškerou potřebnou součinnost.</w:t>
      </w:r>
    </w:p>
    <w:p w14:paraId="1E37B4D9" w14:textId="77777777" w:rsidR="00724704" w:rsidRPr="00646EA3" w:rsidRDefault="00724704" w:rsidP="009314B9">
      <w:pPr>
        <w:pStyle w:val="2sltext"/>
        <w:rPr>
          <w:rFonts w:asciiTheme="minorHAnsi" w:hAnsiTheme="minorHAnsi"/>
        </w:rPr>
      </w:pPr>
      <w:r w:rsidRPr="00646EA3">
        <w:rPr>
          <w:rFonts w:asciiTheme="minorHAnsi" w:hAnsiTheme="minorHAnsi"/>
        </w:rPr>
        <w:t>Dodavatel je osobou povinnou spolupůsobit při výkonu finanční kontroly podle § 2 písm. e) zákona č. 320/2001 Sb., o finanční kontrole ve veřejné správě, ve znění pozdějších předpisů.</w:t>
      </w:r>
    </w:p>
    <w:p w14:paraId="5A219976" w14:textId="77777777" w:rsidR="00724704" w:rsidRPr="00646EA3" w:rsidRDefault="00724704" w:rsidP="006C0604">
      <w:pPr>
        <w:pStyle w:val="2sltext"/>
        <w:rPr>
          <w:rFonts w:asciiTheme="minorHAnsi" w:hAnsiTheme="minorHAnsi"/>
        </w:rPr>
      </w:pPr>
      <w:r w:rsidRPr="00646EA3">
        <w:rPr>
          <w:rFonts w:asciiTheme="minorHAnsi" w:hAnsiTheme="minorHAnsi"/>
        </w:rPr>
        <w:t>Práva, povinnosti či podmínky v zadávací dokumentaci neuvedené se řídí Zákonem a dalšími obecně závaznými právními předpisy.</w:t>
      </w:r>
    </w:p>
    <w:p w14:paraId="56091949" w14:textId="77777777" w:rsidR="00724704" w:rsidRPr="00646EA3" w:rsidRDefault="00724704" w:rsidP="00CB4C94">
      <w:pPr>
        <w:pStyle w:val="1NadpisMF"/>
        <w:rPr>
          <w:rFonts w:asciiTheme="minorHAnsi" w:hAnsiTheme="minorHAnsi"/>
        </w:rPr>
      </w:pPr>
      <w:bookmarkStart w:id="43" w:name="_Toc476226652"/>
      <w:bookmarkStart w:id="44" w:name="_Toc476226653"/>
      <w:bookmarkStart w:id="45" w:name="_Toc476226654"/>
      <w:bookmarkStart w:id="46" w:name="_Toc476226655"/>
      <w:bookmarkStart w:id="47" w:name="_Toc476226656"/>
      <w:bookmarkStart w:id="48" w:name="_Toc475980992"/>
      <w:bookmarkStart w:id="49" w:name="_Toc475981546"/>
      <w:bookmarkStart w:id="50" w:name="_Toc475980993"/>
      <w:bookmarkStart w:id="51" w:name="_Toc475981547"/>
      <w:bookmarkStart w:id="52" w:name="_Toc509236715"/>
      <w:bookmarkEnd w:id="43"/>
      <w:bookmarkEnd w:id="44"/>
      <w:bookmarkEnd w:id="45"/>
      <w:bookmarkEnd w:id="46"/>
      <w:bookmarkEnd w:id="47"/>
      <w:bookmarkEnd w:id="48"/>
      <w:bookmarkEnd w:id="49"/>
      <w:bookmarkEnd w:id="50"/>
      <w:bookmarkEnd w:id="51"/>
      <w:r w:rsidRPr="00646EA3">
        <w:rPr>
          <w:rFonts w:asciiTheme="minorHAnsi" w:hAnsiTheme="minorHAnsi"/>
        </w:rPr>
        <w:lastRenderedPageBreak/>
        <w:t>Seznam příloh</w:t>
      </w:r>
      <w:bookmarkEnd w:id="52"/>
    </w:p>
    <w:p w14:paraId="5C3E5732" w14:textId="687B26DB" w:rsidR="00502384" w:rsidRPr="00502384" w:rsidRDefault="00502384" w:rsidP="00502384">
      <w:pPr>
        <w:pStyle w:val="3NesText"/>
        <w:rPr>
          <w:rFonts w:asciiTheme="minorHAnsi" w:hAnsiTheme="minorHAnsi"/>
          <w:b/>
        </w:rPr>
      </w:pPr>
      <w:r w:rsidRPr="00502384">
        <w:rPr>
          <w:rFonts w:asciiTheme="minorHAnsi" w:hAnsiTheme="minorHAnsi"/>
          <w:b/>
        </w:rPr>
        <w:t>Příloha č. 1:</w:t>
      </w:r>
      <w:r w:rsidRPr="00502384">
        <w:rPr>
          <w:rFonts w:asciiTheme="minorHAnsi" w:hAnsiTheme="minorHAnsi"/>
          <w:b/>
        </w:rPr>
        <w:tab/>
      </w:r>
      <w:r w:rsidR="004D234B">
        <w:rPr>
          <w:rFonts w:asciiTheme="minorHAnsi" w:hAnsiTheme="minorHAnsi"/>
          <w:b/>
        </w:rPr>
        <w:t>K</w:t>
      </w:r>
      <w:r w:rsidRPr="00502384">
        <w:rPr>
          <w:rFonts w:asciiTheme="minorHAnsi" w:hAnsiTheme="minorHAnsi"/>
          <w:b/>
        </w:rPr>
        <w:t>rycí list</w:t>
      </w:r>
      <w:r w:rsidR="001115C0">
        <w:rPr>
          <w:rFonts w:asciiTheme="minorHAnsi" w:hAnsiTheme="minorHAnsi"/>
          <w:b/>
        </w:rPr>
        <w:t xml:space="preserve"> nabídky</w:t>
      </w:r>
      <w:r w:rsidRPr="00502384">
        <w:rPr>
          <w:rFonts w:asciiTheme="minorHAnsi" w:hAnsiTheme="minorHAnsi"/>
          <w:b/>
        </w:rPr>
        <w:t xml:space="preserve"> </w:t>
      </w:r>
    </w:p>
    <w:p w14:paraId="5EA3FC25" w14:textId="77777777" w:rsidR="00502384" w:rsidRDefault="00502384" w:rsidP="00502384">
      <w:pPr>
        <w:pStyle w:val="3NesText"/>
        <w:rPr>
          <w:rFonts w:asciiTheme="minorHAnsi" w:hAnsiTheme="minorHAnsi"/>
          <w:b/>
        </w:rPr>
      </w:pPr>
      <w:r w:rsidRPr="00502384">
        <w:rPr>
          <w:rFonts w:asciiTheme="minorHAnsi" w:hAnsiTheme="minorHAnsi"/>
          <w:b/>
        </w:rPr>
        <w:t>Příloha č. 2:</w:t>
      </w:r>
      <w:r w:rsidRPr="00502384">
        <w:rPr>
          <w:rFonts w:asciiTheme="minorHAnsi" w:hAnsiTheme="minorHAnsi"/>
          <w:b/>
        </w:rPr>
        <w:tab/>
        <w:t>Technická specifikace předmětu Veřejné zakázky</w:t>
      </w:r>
    </w:p>
    <w:p w14:paraId="20526BE4" w14:textId="349ECEC8" w:rsidR="006B40F5" w:rsidRPr="00502384" w:rsidRDefault="006B69DD" w:rsidP="00502384">
      <w:pPr>
        <w:pStyle w:val="3NesText"/>
        <w:rPr>
          <w:rFonts w:asciiTheme="minorHAnsi" w:hAnsiTheme="minorHAnsi"/>
          <w:b/>
        </w:rPr>
      </w:pPr>
      <w:r>
        <w:rPr>
          <w:rFonts w:asciiTheme="minorHAnsi" w:hAnsiTheme="minorHAnsi"/>
          <w:b/>
        </w:rPr>
        <w:t>P</w:t>
      </w:r>
      <w:r w:rsidR="006B40F5">
        <w:rPr>
          <w:rFonts w:asciiTheme="minorHAnsi" w:hAnsiTheme="minorHAnsi"/>
          <w:b/>
        </w:rPr>
        <w:t>říloha č. 3:</w:t>
      </w:r>
      <w:r w:rsidR="006B40F5">
        <w:rPr>
          <w:rFonts w:asciiTheme="minorHAnsi" w:hAnsiTheme="minorHAnsi"/>
          <w:b/>
        </w:rPr>
        <w:tab/>
        <w:t xml:space="preserve">Katalog zboží </w:t>
      </w:r>
      <w:r>
        <w:rPr>
          <w:rFonts w:asciiTheme="minorHAnsi" w:hAnsiTheme="minorHAnsi"/>
          <w:b/>
        </w:rPr>
        <w:t xml:space="preserve">centrálního </w:t>
      </w:r>
      <w:r w:rsidR="006B40F5">
        <w:rPr>
          <w:rFonts w:asciiTheme="minorHAnsi" w:hAnsiTheme="minorHAnsi"/>
          <w:b/>
        </w:rPr>
        <w:t>zadavatele</w:t>
      </w:r>
    </w:p>
    <w:p w14:paraId="540CEF42" w14:textId="0B2F6769" w:rsidR="00502384" w:rsidRPr="00502384" w:rsidRDefault="00502384" w:rsidP="00502384">
      <w:pPr>
        <w:pStyle w:val="3NesText"/>
        <w:rPr>
          <w:rFonts w:asciiTheme="minorHAnsi" w:hAnsiTheme="minorHAnsi"/>
          <w:b/>
        </w:rPr>
      </w:pPr>
      <w:r w:rsidRPr="00502384">
        <w:rPr>
          <w:rFonts w:asciiTheme="minorHAnsi" w:hAnsiTheme="minorHAnsi"/>
          <w:b/>
        </w:rPr>
        <w:t xml:space="preserve">Příloha </w:t>
      </w:r>
      <w:r w:rsidR="006B40F5">
        <w:rPr>
          <w:rFonts w:asciiTheme="minorHAnsi" w:hAnsiTheme="minorHAnsi"/>
          <w:b/>
        </w:rPr>
        <w:t>č. 4:</w:t>
      </w:r>
      <w:r w:rsidR="006B40F5">
        <w:rPr>
          <w:rFonts w:asciiTheme="minorHAnsi" w:hAnsiTheme="minorHAnsi"/>
          <w:b/>
        </w:rPr>
        <w:tab/>
        <w:t>Environmentální požadavky</w:t>
      </w:r>
      <w:r w:rsidR="003717D3">
        <w:rPr>
          <w:rFonts w:asciiTheme="minorHAnsi" w:hAnsiTheme="minorHAnsi"/>
          <w:b/>
        </w:rPr>
        <w:t xml:space="preserve"> </w:t>
      </w:r>
      <w:r w:rsidR="006B69DD">
        <w:rPr>
          <w:rFonts w:asciiTheme="minorHAnsi" w:hAnsiTheme="minorHAnsi"/>
          <w:b/>
        </w:rPr>
        <w:t xml:space="preserve">centrálního </w:t>
      </w:r>
      <w:r w:rsidR="003717D3">
        <w:rPr>
          <w:rFonts w:asciiTheme="minorHAnsi" w:hAnsiTheme="minorHAnsi"/>
          <w:b/>
        </w:rPr>
        <w:t>zadavatele</w:t>
      </w:r>
    </w:p>
    <w:p w14:paraId="0F438C53" w14:textId="121D4EB2" w:rsidR="00502384" w:rsidRPr="00502384" w:rsidRDefault="006B40F5" w:rsidP="00502384">
      <w:pPr>
        <w:pStyle w:val="3NesText"/>
        <w:rPr>
          <w:rFonts w:asciiTheme="minorHAnsi" w:hAnsiTheme="minorHAnsi"/>
          <w:b/>
        </w:rPr>
      </w:pPr>
      <w:r>
        <w:rPr>
          <w:rFonts w:asciiTheme="minorHAnsi" w:hAnsiTheme="minorHAnsi"/>
          <w:b/>
        </w:rPr>
        <w:t>Příloha č. 5:</w:t>
      </w:r>
      <w:r w:rsidR="00502384" w:rsidRPr="00502384">
        <w:rPr>
          <w:rFonts w:asciiTheme="minorHAnsi" w:hAnsiTheme="minorHAnsi"/>
          <w:b/>
        </w:rPr>
        <w:tab/>
        <w:t>Seznam</w:t>
      </w:r>
      <w:r w:rsidR="00F27E95">
        <w:rPr>
          <w:rFonts w:asciiTheme="minorHAnsi" w:hAnsiTheme="minorHAnsi"/>
          <w:b/>
        </w:rPr>
        <w:t xml:space="preserve"> odběrných míst</w:t>
      </w:r>
      <w:r w:rsidR="00502384" w:rsidRPr="00502384">
        <w:rPr>
          <w:rFonts w:asciiTheme="minorHAnsi" w:hAnsiTheme="minorHAnsi"/>
          <w:b/>
        </w:rPr>
        <w:t xml:space="preserve"> </w:t>
      </w:r>
    </w:p>
    <w:p w14:paraId="585E5211" w14:textId="540D1FE4" w:rsidR="006B40F5" w:rsidRPr="00502384" w:rsidRDefault="006B40F5" w:rsidP="006B40F5">
      <w:pPr>
        <w:pStyle w:val="3NesText"/>
        <w:rPr>
          <w:rFonts w:asciiTheme="minorHAnsi" w:hAnsiTheme="minorHAnsi"/>
          <w:b/>
        </w:rPr>
      </w:pPr>
      <w:r w:rsidRPr="00502384">
        <w:rPr>
          <w:rFonts w:asciiTheme="minorHAnsi" w:hAnsiTheme="minorHAnsi"/>
          <w:b/>
        </w:rPr>
        <w:t>P</w:t>
      </w:r>
      <w:r>
        <w:rPr>
          <w:rFonts w:asciiTheme="minorHAnsi" w:hAnsiTheme="minorHAnsi"/>
          <w:b/>
        </w:rPr>
        <w:t>říloha č. 6:</w:t>
      </w:r>
      <w:r>
        <w:rPr>
          <w:rFonts w:asciiTheme="minorHAnsi" w:hAnsiTheme="minorHAnsi"/>
          <w:b/>
        </w:rPr>
        <w:tab/>
        <w:t>Návrh smlouvy – MF</w:t>
      </w:r>
      <w:r w:rsidRPr="00502384">
        <w:rPr>
          <w:rFonts w:asciiTheme="minorHAnsi" w:hAnsiTheme="minorHAnsi"/>
          <w:b/>
        </w:rPr>
        <w:t xml:space="preserve"> </w:t>
      </w:r>
    </w:p>
    <w:p w14:paraId="357F2A9F" w14:textId="514D57CF" w:rsidR="006B40F5" w:rsidRDefault="006B40F5" w:rsidP="006B40F5">
      <w:pPr>
        <w:pStyle w:val="3NesText"/>
        <w:rPr>
          <w:rFonts w:asciiTheme="minorHAnsi" w:hAnsiTheme="minorHAnsi"/>
          <w:b/>
        </w:rPr>
      </w:pPr>
      <w:r>
        <w:rPr>
          <w:rFonts w:asciiTheme="minorHAnsi" w:hAnsiTheme="minorHAnsi"/>
          <w:b/>
        </w:rPr>
        <w:t>Příloha č. 7</w:t>
      </w:r>
      <w:r w:rsidRPr="00502384">
        <w:rPr>
          <w:rFonts w:asciiTheme="minorHAnsi" w:hAnsiTheme="minorHAnsi"/>
          <w:b/>
        </w:rPr>
        <w:t>:</w:t>
      </w:r>
      <w:r w:rsidRPr="00502384">
        <w:rPr>
          <w:rFonts w:asciiTheme="minorHAnsi" w:hAnsiTheme="minorHAnsi"/>
          <w:b/>
        </w:rPr>
        <w:tab/>
        <w:t xml:space="preserve">Návrh smlouvy – </w:t>
      </w:r>
      <w:r>
        <w:rPr>
          <w:rFonts w:asciiTheme="minorHAnsi" w:hAnsiTheme="minorHAnsi"/>
          <w:b/>
        </w:rPr>
        <w:t>GFŘ</w:t>
      </w:r>
    </w:p>
    <w:p w14:paraId="6A92E46F" w14:textId="4589ED4A" w:rsidR="006B40F5" w:rsidRDefault="006B40F5" w:rsidP="006B40F5">
      <w:pPr>
        <w:pStyle w:val="3NesText"/>
        <w:rPr>
          <w:rFonts w:asciiTheme="minorHAnsi" w:hAnsiTheme="minorHAnsi"/>
          <w:b/>
        </w:rPr>
      </w:pPr>
      <w:r>
        <w:rPr>
          <w:rFonts w:asciiTheme="minorHAnsi" w:hAnsiTheme="minorHAnsi"/>
          <w:b/>
        </w:rPr>
        <w:t xml:space="preserve">Příloha č. 8: </w:t>
      </w:r>
      <w:r>
        <w:rPr>
          <w:rFonts w:asciiTheme="minorHAnsi" w:hAnsiTheme="minorHAnsi"/>
          <w:b/>
        </w:rPr>
        <w:tab/>
        <w:t xml:space="preserve">Návrh smlouvy – </w:t>
      </w:r>
      <w:r w:rsidR="00C76744">
        <w:rPr>
          <w:rFonts w:asciiTheme="minorHAnsi" w:hAnsiTheme="minorHAnsi"/>
          <w:b/>
        </w:rPr>
        <w:t>GŘC</w:t>
      </w:r>
    </w:p>
    <w:p w14:paraId="005017C6" w14:textId="37916C27" w:rsidR="00770A16" w:rsidRDefault="00770A16" w:rsidP="006B40F5">
      <w:pPr>
        <w:pStyle w:val="3NesText"/>
        <w:rPr>
          <w:rFonts w:asciiTheme="minorHAnsi" w:hAnsiTheme="minorHAnsi"/>
          <w:b/>
        </w:rPr>
      </w:pPr>
      <w:r>
        <w:rPr>
          <w:rFonts w:asciiTheme="minorHAnsi" w:hAnsiTheme="minorHAnsi"/>
          <w:b/>
        </w:rPr>
        <w:t xml:space="preserve">Příloha č. 9: </w:t>
      </w:r>
      <w:r>
        <w:rPr>
          <w:rFonts w:asciiTheme="minorHAnsi" w:hAnsiTheme="minorHAnsi"/>
          <w:b/>
        </w:rPr>
        <w:tab/>
        <w:t xml:space="preserve">Návrh smlouvy </w:t>
      </w:r>
      <w:r w:rsidR="00C86E92">
        <w:rPr>
          <w:rFonts w:asciiTheme="minorHAnsi" w:hAnsiTheme="minorHAnsi"/>
          <w:b/>
        </w:rPr>
        <w:t>–</w:t>
      </w:r>
      <w:r>
        <w:rPr>
          <w:rFonts w:asciiTheme="minorHAnsi" w:hAnsiTheme="minorHAnsi"/>
          <w:b/>
        </w:rPr>
        <w:t xml:space="preserve"> </w:t>
      </w:r>
      <w:r w:rsidR="00C86E92">
        <w:rPr>
          <w:rFonts w:asciiTheme="minorHAnsi" w:hAnsiTheme="minorHAnsi"/>
          <w:b/>
        </w:rPr>
        <w:t>ÚZSVM</w:t>
      </w:r>
    </w:p>
    <w:p w14:paraId="087F264A" w14:textId="69D3EF2D" w:rsidR="00C86E92" w:rsidRDefault="00C86E92" w:rsidP="006B40F5">
      <w:pPr>
        <w:pStyle w:val="3NesText"/>
        <w:rPr>
          <w:rFonts w:asciiTheme="minorHAnsi" w:hAnsiTheme="minorHAnsi"/>
          <w:b/>
        </w:rPr>
      </w:pPr>
      <w:r>
        <w:rPr>
          <w:rFonts w:asciiTheme="minorHAnsi" w:hAnsiTheme="minorHAnsi"/>
          <w:b/>
        </w:rPr>
        <w:t>Příloha č. 10:</w:t>
      </w:r>
      <w:r>
        <w:rPr>
          <w:rFonts w:asciiTheme="minorHAnsi" w:hAnsiTheme="minorHAnsi"/>
          <w:b/>
        </w:rPr>
        <w:tab/>
        <w:t>Návrh smlouvy – SPCSS</w:t>
      </w:r>
    </w:p>
    <w:p w14:paraId="2F25DA4A" w14:textId="29546990" w:rsidR="00C86E92" w:rsidRDefault="00C86E92" w:rsidP="006B40F5">
      <w:pPr>
        <w:pStyle w:val="3NesText"/>
        <w:rPr>
          <w:rFonts w:asciiTheme="minorHAnsi" w:hAnsiTheme="minorHAnsi"/>
          <w:b/>
        </w:rPr>
      </w:pPr>
      <w:r>
        <w:rPr>
          <w:rFonts w:asciiTheme="minorHAnsi" w:hAnsiTheme="minorHAnsi"/>
          <w:b/>
        </w:rPr>
        <w:t>Příloha č. 11:</w:t>
      </w:r>
      <w:r>
        <w:rPr>
          <w:rFonts w:asciiTheme="minorHAnsi" w:hAnsiTheme="minorHAnsi"/>
          <w:b/>
        </w:rPr>
        <w:tab/>
        <w:t xml:space="preserve">Návrh smlouvy – KFA </w:t>
      </w:r>
      <w:r>
        <w:rPr>
          <w:rFonts w:asciiTheme="minorHAnsi" w:hAnsiTheme="minorHAnsi"/>
          <w:b/>
        </w:rPr>
        <w:tab/>
      </w:r>
    </w:p>
    <w:p w14:paraId="2158504B" w14:textId="200140F6" w:rsidR="006B40F5" w:rsidRDefault="00C86E92" w:rsidP="006B40F5">
      <w:pPr>
        <w:pStyle w:val="3NesText"/>
        <w:rPr>
          <w:rFonts w:asciiTheme="minorHAnsi" w:hAnsiTheme="minorHAnsi"/>
          <w:b/>
        </w:rPr>
      </w:pPr>
      <w:r>
        <w:rPr>
          <w:rFonts w:asciiTheme="minorHAnsi" w:hAnsiTheme="minorHAnsi"/>
          <w:b/>
        </w:rPr>
        <w:t>Příloha č. 12</w:t>
      </w:r>
      <w:r w:rsidR="006B40F5">
        <w:rPr>
          <w:rFonts w:asciiTheme="minorHAnsi" w:hAnsiTheme="minorHAnsi"/>
          <w:b/>
        </w:rPr>
        <w:t xml:space="preserve">: </w:t>
      </w:r>
      <w:r w:rsidR="006B40F5">
        <w:rPr>
          <w:rFonts w:asciiTheme="minorHAnsi" w:hAnsiTheme="minorHAnsi"/>
          <w:b/>
        </w:rPr>
        <w:tab/>
        <w:t>Seznam významných dodávek</w:t>
      </w:r>
      <w:r w:rsidR="00A77285">
        <w:rPr>
          <w:rFonts w:asciiTheme="minorHAnsi" w:hAnsiTheme="minorHAnsi"/>
          <w:b/>
        </w:rPr>
        <w:t xml:space="preserve"> (VZOR)</w:t>
      </w:r>
    </w:p>
    <w:p w14:paraId="79C4CCC6" w14:textId="5F164ED6" w:rsidR="006B40F5" w:rsidRDefault="00C86E92" w:rsidP="006B40F5">
      <w:pPr>
        <w:pStyle w:val="3NesText"/>
        <w:rPr>
          <w:rFonts w:asciiTheme="minorHAnsi" w:hAnsiTheme="minorHAnsi"/>
          <w:b/>
        </w:rPr>
      </w:pPr>
      <w:r>
        <w:rPr>
          <w:rFonts w:asciiTheme="minorHAnsi" w:hAnsiTheme="minorHAnsi"/>
          <w:b/>
        </w:rPr>
        <w:t>Příloha č. 13</w:t>
      </w:r>
      <w:r w:rsidR="006B40F5">
        <w:rPr>
          <w:rFonts w:asciiTheme="minorHAnsi" w:hAnsiTheme="minorHAnsi"/>
          <w:b/>
        </w:rPr>
        <w:t>:</w:t>
      </w:r>
      <w:r w:rsidR="006B40F5">
        <w:rPr>
          <w:rFonts w:asciiTheme="minorHAnsi" w:hAnsiTheme="minorHAnsi"/>
          <w:b/>
        </w:rPr>
        <w:tab/>
        <w:t>Katalog zboží dodavatele</w:t>
      </w:r>
      <w:r w:rsidR="00A77285">
        <w:rPr>
          <w:rFonts w:asciiTheme="minorHAnsi" w:hAnsiTheme="minorHAnsi"/>
          <w:b/>
        </w:rPr>
        <w:t xml:space="preserve"> (VZOR)</w:t>
      </w:r>
    </w:p>
    <w:p w14:paraId="35D77522" w14:textId="3275C038" w:rsidR="00A77285" w:rsidRDefault="00C86E92" w:rsidP="006B40F5">
      <w:pPr>
        <w:pStyle w:val="3NesText"/>
        <w:rPr>
          <w:rFonts w:asciiTheme="minorHAnsi" w:hAnsiTheme="minorHAnsi"/>
          <w:b/>
        </w:rPr>
      </w:pPr>
      <w:r>
        <w:rPr>
          <w:rFonts w:asciiTheme="minorHAnsi" w:hAnsiTheme="minorHAnsi"/>
          <w:b/>
        </w:rPr>
        <w:t>Příloha č. 14</w:t>
      </w:r>
      <w:r w:rsidR="00A77285">
        <w:rPr>
          <w:rFonts w:asciiTheme="minorHAnsi" w:hAnsiTheme="minorHAnsi"/>
          <w:b/>
        </w:rPr>
        <w:t>:</w:t>
      </w:r>
      <w:r w:rsidR="00A77285">
        <w:rPr>
          <w:rFonts w:asciiTheme="minorHAnsi" w:hAnsiTheme="minorHAnsi"/>
          <w:b/>
        </w:rPr>
        <w:tab/>
        <w:t>Čestné prohlášení o splnění environmentálních požadavků (VZOR)</w:t>
      </w:r>
    </w:p>
    <w:p w14:paraId="6EDB9ED3" w14:textId="77777777" w:rsidR="006B40F5" w:rsidRPr="00646EA3" w:rsidRDefault="006B40F5" w:rsidP="00502384">
      <w:pPr>
        <w:pStyle w:val="3NesText"/>
        <w:rPr>
          <w:rFonts w:asciiTheme="minorHAnsi" w:hAnsiTheme="minorHAnsi"/>
          <w:b/>
        </w:rPr>
      </w:pPr>
    </w:p>
    <w:sectPr w:rsidR="006B40F5" w:rsidRPr="00646EA3" w:rsidSect="00F63A1A">
      <w:footerReference w:type="default" r:id="rId19"/>
      <w:type w:val="continuous"/>
      <w:pgSz w:w="11906" w:h="16838"/>
      <w:pgMar w:top="1417" w:right="1417" w:bottom="1417" w:left="1417" w:header="708" w:footer="22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F0C4" w14:textId="77777777" w:rsidR="00850730" w:rsidRDefault="00850730" w:rsidP="00836A0D">
      <w:pPr>
        <w:spacing w:after="0" w:line="240" w:lineRule="auto"/>
      </w:pPr>
      <w:r>
        <w:separator/>
      </w:r>
    </w:p>
    <w:p w14:paraId="4276575C" w14:textId="77777777" w:rsidR="00850730" w:rsidRDefault="00850730"/>
  </w:endnote>
  <w:endnote w:type="continuationSeparator" w:id="0">
    <w:p w14:paraId="5DA58750" w14:textId="77777777" w:rsidR="00850730" w:rsidRDefault="00850730" w:rsidP="00836A0D">
      <w:pPr>
        <w:spacing w:after="0" w:line="240" w:lineRule="auto"/>
      </w:pPr>
      <w:r>
        <w:continuationSeparator/>
      </w:r>
    </w:p>
    <w:p w14:paraId="3244F0F7" w14:textId="77777777" w:rsidR="00850730" w:rsidRDefault="00850730"/>
  </w:endnote>
  <w:endnote w:type="continuationNotice" w:id="1">
    <w:p w14:paraId="4C539A45" w14:textId="77777777" w:rsidR="00850730" w:rsidRDefault="00850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7FD1" w14:textId="5C731B11" w:rsidR="00850730" w:rsidRDefault="00850730">
    <w:pPr>
      <w:pStyle w:val="Zpat"/>
    </w:pPr>
    <w:r>
      <w:t xml:space="preserve">Stránka </w:t>
    </w:r>
    <w:r>
      <w:rPr>
        <w:b/>
        <w:bCs/>
      </w:rPr>
      <w:fldChar w:fldCharType="begin"/>
    </w:r>
    <w:r>
      <w:rPr>
        <w:b/>
        <w:bCs/>
      </w:rPr>
      <w:instrText>PAGE</w:instrText>
    </w:r>
    <w:r>
      <w:rPr>
        <w:b/>
        <w:bCs/>
      </w:rPr>
      <w:fldChar w:fldCharType="separate"/>
    </w:r>
    <w:r w:rsidR="005728BC">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5728BC">
      <w:rPr>
        <w:b/>
        <w:bCs/>
        <w:noProof/>
      </w:rPr>
      <w:t>18</w:t>
    </w:r>
    <w:r>
      <w:rPr>
        <w:b/>
        <w:bCs/>
      </w:rPr>
      <w:fldChar w:fldCharType="end"/>
    </w:r>
  </w:p>
  <w:p w14:paraId="380B2DCC" w14:textId="77777777" w:rsidR="00850730" w:rsidRDefault="00850730">
    <w:pPr>
      <w:pStyle w:val="Zpat"/>
    </w:pPr>
  </w:p>
  <w:p w14:paraId="1FE8BFC8" w14:textId="77777777" w:rsidR="00850730" w:rsidRDefault="00850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DE86" w14:textId="77777777" w:rsidR="00850730" w:rsidRDefault="00850730" w:rsidP="00AC4F76">
      <w:pPr>
        <w:spacing w:after="0" w:line="240" w:lineRule="auto"/>
      </w:pPr>
      <w:r>
        <w:separator/>
      </w:r>
    </w:p>
  </w:footnote>
  <w:footnote w:type="continuationSeparator" w:id="0">
    <w:p w14:paraId="35E84AF9" w14:textId="77777777" w:rsidR="00850730" w:rsidRDefault="00850730" w:rsidP="00836A0D">
      <w:pPr>
        <w:spacing w:after="0" w:line="240" w:lineRule="auto"/>
      </w:pPr>
      <w:r>
        <w:continuationSeparator/>
      </w:r>
    </w:p>
    <w:p w14:paraId="2B910435" w14:textId="77777777" w:rsidR="00850730" w:rsidRDefault="00850730"/>
  </w:footnote>
  <w:footnote w:type="continuationNotice" w:id="1">
    <w:p w14:paraId="43CAA45B" w14:textId="77777777" w:rsidR="00850730" w:rsidRDefault="00850730">
      <w:pPr>
        <w:spacing w:after="0" w:line="240" w:lineRule="auto"/>
      </w:pPr>
    </w:p>
  </w:footnote>
  <w:footnote w:id="2">
    <w:p w14:paraId="3304199A" w14:textId="77777777" w:rsidR="00850730" w:rsidRDefault="00850730" w:rsidP="00F402C6">
      <w:pPr>
        <w:pStyle w:val="Textpoznpodarou"/>
      </w:pPr>
      <w:r>
        <w:rPr>
          <w:rStyle w:val="Znakapoznpodarou"/>
        </w:rPr>
        <w:footnoteRef/>
      </w:r>
      <w:r>
        <w:t xml:space="preserve"> </w:t>
      </w:r>
      <w:hyperlink r:id="rId1" w:history="1">
        <w:r>
          <w:rPr>
            <w:rStyle w:val="Hypertextovodkaz"/>
          </w:rPr>
          <w:t>https://nen.nipez.cz/SeznamPlatnychProfiluZadavatelu/MultiprofilZakladniUdajeOZadavateliM-40452760/MultiprofilZakladniUdajeOZadavateli-40452760</w:t>
        </w:r>
      </w:hyperlink>
    </w:p>
  </w:footnote>
  <w:footnote w:id="3">
    <w:p w14:paraId="773C3E30" w14:textId="77777777" w:rsidR="00850730" w:rsidRPr="00332E1B" w:rsidRDefault="00850730" w:rsidP="004C3D01">
      <w:pPr>
        <w:pStyle w:val="Textpoznpodarou"/>
        <w:widowControl w:val="0"/>
        <w:jc w:val="both"/>
        <w:rPr>
          <w:rFonts w:asciiTheme="minorHAnsi" w:hAnsiTheme="minorHAnsi"/>
        </w:rPr>
      </w:pPr>
      <w:r w:rsidRPr="00332E1B">
        <w:rPr>
          <w:rStyle w:val="Znakapoznpodarou"/>
          <w:rFonts w:asciiTheme="minorHAnsi" w:hAnsiTheme="minorHAnsi"/>
        </w:rPr>
        <w:footnoteRef/>
      </w:r>
      <w:r w:rsidRPr="00332E1B">
        <w:rPr>
          <w:rFonts w:asciiTheme="minorHAnsi" w:hAnsiTheme="minorHAnsi"/>
        </w:rPr>
        <w:t xml:space="preserve"> § 187 zákona č. 89/2012 Sb., občanský zákoník.</w:t>
      </w:r>
    </w:p>
  </w:footnote>
  <w:footnote w:id="4">
    <w:p w14:paraId="5D2ABA7C" w14:textId="77777777" w:rsidR="00850730" w:rsidRPr="00332E1B" w:rsidRDefault="00850730" w:rsidP="004C3D01">
      <w:pPr>
        <w:pStyle w:val="Textpoznpodarou"/>
        <w:widowControl w:val="0"/>
        <w:jc w:val="both"/>
        <w:rPr>
          <w:rFonts w:asciiTheme="minorHAnsi" w:hAnsiTheme="minorHAnsi"/>
        </w:rPr>
      </w:pPr>
      <w:r w:rsidRPr="00332E1B">
        <w:rPr>
          <w:rStyle w:val="Znakapoznpodarou"/>
          <w:rFonts w:asciiTheme="minorHAnsi" w:hAnsiTheme="minorHAnsi"/>
        </w:rPr>
        <w:footnoteRef/>
      </w:r>
      <w:r w:rsidRPr="00332E1B">
        <w:rPr>
          <w:rFonts w:asciiTheme="minorHAnsi" w:hAnsiTheme="minorHAnsi"/>
        </w:rPr>
        <w:t xml:space="preserve"> § 136 zákona č. 182/2006 Sb., o úpadku a způsobech jeho řešení (insolvenční zákon), ve znění pozdějších předpisů.</w:t>
      </w:r>
    </w:p>
  </w:footnote>
  <w:footnote w:id="5">
    <w:p w14:paraId="4B411B69" w14:textId="0AAA7309" w:rsidR="00850730" w:rsidRPr="00332E1B" w:rsidRDefault="00850730" w:rsidP="004C3D01">
      <w:pPr>
        <w:pStyle w:val="Textpoznpodarou"/>
        <w:widowControl w:val="0"/>
        <w:jc w:val="both"/>
        <w:rPr>
          <w:rFonts w:asciiTheme="minorHAnsi" w:hAnsiTheme="minorHAnsi"/>
        </w:rPr>
      </w:pPr>
      <w:r w:rsidRPr="00332E1B">
        <w:rPr>
          <w:rStyle w:val="Znakapoznpodarou"/>
          <w:rFonts w:asciiTheme="minorHAnsi" w:hAnsiTheme="minorHAnsi"/>
        </w:rPr>
        <w:footnoteRef/>
      </w:r>
      <w:r w:rsidRPr="00332E1B">
        <w:rPr>
          <w:rFonts w:asciiTheme="minorHAnsi" w:hAnsiTheme="minorHAnsi"/>
        </w:rPr>
        <w:t xml:space="preserve"> Například zákon č. 21/1992 Sb., o bankách, ve znění pozdějších předpisů, zákon č. 87/1995 Sb., o spořitelních a úvěrních družstvech a některých opatřeních s tím souvisejících a o doplně</w:t>
      </w:r>
      <w:r>
        <w:rPr>
          <w:rFonts w:asciiTheme="minorHAnsi" w:hAnsiTheme="minorHAnsi"/>
        </w:rPr>
        <w:t>ní zákona České národní rady č. </w:t>
      </w:r>
      <w:r w:rsidRPr="00332E1B">
        <w:rPr>
          <w:rFonts w:asciiTheme="minorHAnsi" w:hAnsiTheme="minorHAnsi"/>
        </w:rPr>
        <w:t>586/1992 Sb., o daních z příjmů, ve znění pozdějších předpisů, zákon č. 363/1999 Sb., o pojišťovnictví a o změně některých souvisejících zákonů.</w:t>
      </w:r>
    </w:p>
  </w:footnote>
  <w:footnote w:id="6">
    <w:p w14:paraId="1BC5685C" w14:textId="77777777" w:rsidR="00850730" w:rsidRPr="000C0D5C" w:rsidRDefault="00850730" w:rsidP="00BF66FF">
      <w:pPr>
        <w:pStyle w:val="Textpoznpodarou"/>
        <w:jc w:val="both"/>
        <w:rPr>
          <w:rFonts w:asciiTheme="minorHAnsi" w:hAnsiTheme="minorHAnsi"/>
        </w:rPr>
      </w:pPr>
      <w:r w:rsidRPr="000C0D5C">
        <w:rPr>
          <w:rStyle w:val="Znakapoznpodarou"/>
          <w:rFonts w:asciiTheme="minorHAnsi" w:hAnsiTheme="minorHAnsi"/>
        </w:rPr>
        <w:footnoteRef/>
      </w:r>
      <w:r w:rsidRPr="000C0D5C">
        <w:rPr>
          <w:rFonts w:asciiTheme="minorHAnsi" w:hAnsiTheme="minorHAnsi"/>
        </w:rPr>
        <w:t xml:space="preserve"> Zákon č. 36/1967 Sb., o znalcích a tlumočnících, ve znění pozdějších předpisů.</w:t>
      </w:r>
    </w:p>
  </w:footnote>
  <w:footnote w:id="7">
    <w:p w14:paraId="7F414365" w14:textId="77777777" w:rsidR="00850730" w:rsidRPr="00FF44E4" w:rsidRDefault="00850730" w:rsidP="00B835FE">
      <w:pPr>
        <w:pStyle w:val="Textpoznpodarou"/>
        <w:jc w:val="both"/>
        <w:rPr>
          <w:rFonts w:ascii="Times New Roman" w:hAnsi="Times New Roman"/>
        </w:rPr>
      </w:pPr>
      <w:r w:rsidRPr="000C0D5C">
        <w:rPr>
          <w:rStyle w:val="Znakapoznpodarou"/>
          <w:rFonts w:asciiTheme="minorHAnsi" w:hAnsiTheme="minorHAnsi"/>
        </w:rPr>
        <w:footnoteRef/>
      </w:r>
      <w:r w:rsidRPr="000C0D5C">
        <w:rPr>
          <w:rFonts w:asciiTheme="minorHAnsi" w:hAnsiTheme="minorHAnsi"/>
        </w:rPr>
        <w:t xml:space="preserve"> Zákon č. 365/2000 Sb., o informačních systémech veřejné správy a o změně některých dalších zákonů, ve znění pozdějších předpisů</w:t>
      </w:r>
      <w:r w:rsidRPr="009C1400">
        <w:rPr>
          <w:rFonts w:ascii="Times New Roman" w:hAnsi="Times New Roman"/>
        </w:rPr>
        <w:t>.</w:t>
      </w:r>
    </w:p>
  </w:footnote>
  <w:footnote w:id="8">
    <w:p w14:paraId="63E7AA53" w14:textId="77777777" w:rsidR="00850730" w:rsidRPr="00BF66FF" w:rsidRDefault="00850730" w:rsidP="001833F4">
      <w:pPr>
        <w:autoSpaceDE w:val="0"/>
        <w:autoSpaceDN w:val="0"/>
        <w:adjustRightInd w:val="0"/>
        <w:spacing w:after="0" w:line="240" w:lineRule="auto"/>
        <w:jc w:val="both"/>
        <w:rPr>
          <w:rFonts w:cs="Calibri"/>
          <w:sz w:val="20"/>
          <w:szCs w:val="20"/>
          <w:lang w:eastAsia="cs-CZ"/>
        </w:rPr>
      </w:pPr>
      <w:r w:rsidRPr="00BF66FF">
        <w:rPr>
          <w:rStyle w:val="Znakapoznpodarou"/>
          <w:sz w:val="20"/>
          <w:szCs w:val="20"/>
        </w:rPr>
        <w:footnoteRef/>
      </w:r>
      <w:r w:rsidRPr="00BF66FF">
        <w:rPr>
          <w:sz w:val="20"/>
          <w:szCs w:val="20"/>
        </w:rPr>
        <w:t xml:space="preserve"> </w:t>
      </w:r>
      <w:r w:rsidRPr="00BF66FF">
        <w:rPr>
          <w:rFonts w:cs="Calibri"/>
          <w:sz w:val="20"/>
          <w:szCs w:val="20"/>
          <w:lang w:eastAsia="cs-CZ"/>
        </w:rPr>
        <w:t>DPH se rozumí peněžní částka, jejíž výše odpovídá výši daně z přidané hodnoty vypočtené</w:t>
      </w:r>
      <w:r>
        <w:rPr>
          <w:rFonts w:cs="Calibri"/>
          <w:sz w:val="20"/>
          <w:szCs w:val="20"/>
          <w:lang w:eastAsia="cs-CZ"/>
        </w:rPr>
        <w:t xml:space="preserve"> podle zákona č. </w:t>
      </w:r>
      <w:r w:rsidRPr="00BF66FF">
        <w:rPr>
          <w:rFonts w:cs="Calibri"/>
          <w:sz w:val="20"/>
          <w:szCs w:val="20"/>
          <w:lang w:eastAsia="cs-CZ"/>
        </w:rPr>
        <w:t>235/2004 Sb., o dani z přidané hodnoty, ve znění pozdějších předpisů.</w:t>
      </w:r>
    </w:p>
    <w:p w14:paraId="497E0D44" w14:textId="77777777" w:rsidR="00850730" w:rsidRDefault="00850730" w:rsidP="001833F4">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
    <w:nsid w:val="0F723DF5"/>
    <w:multiLevelType w:val="multilevel"/>
    <w:tmpl w:val="A26CAECE"/>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Restart w:val="0"/>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66F56CD"/>
    <w:multiLevelType w:val="hybridMultilevel"/>
    <w:tmpl w:val="74FA1864"/>
    <w:lvl w:ilvl="0" w:tplc="2430AC4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77A5A72"/>
    <w:multiLevelType w:val="hybridMultilevel"/>
    <w:tmpl w:val="175212F6"/>
    <w:lvl w:ilvl="0" w:tplc="D8B2E5C6">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CB138C8"/>
    <w:multiLevelType w:val="hybridMultilevel"/>
    <w:tmpl w:val="0F1ACB9C"/>
    <w:lvl w:ilvl="0" w:tplc="05D4D538">
      <w:start w:val="1"/>
      <w:numFmt w:val="decimal"/>
      <w:pStyle w:val="3sText"/>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DA5200D"/>
    <w:multiLevelType w:val="multilevel"/>
    <w:tmpl w:val="ED4400F4"/>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1077DBD"/>
    <w:multiLevelType w:val="multilevel"/>
    <w:tmpl w:val="1DDE0D2C"/>
    <w:lvl w:ilvl="0">
      <w:start w:val="1"/>
      <w:numFmt w:val="decimal"/>
      <w:lvlText w:val="%1."/>
      <w:lvlJc w:val="left"/>
      <w:rPr>
        <w:rFonts w:ascii="Calibri" w:hAnsi="Calibri" w:cs="Times New Roman" w:hint="default"/>
        <w:b/>
        <w:i w:val="0"/>
        <w:sz w:val="28"/>
      </w:rPr>
    </w:lvl>
    <w:lvl w:ilvl="1">
      <w:start w:val="1"/>
      <w:numFmt w:val="decimal"/>
      <w:lvlText w:val="%1.%2"/>
      <w:lvlJc w:val="left"/>
      <w:rPr>
        <w:rFonts w:ascii="Calibri" w:hAnsi="Calibr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numFmt w:val="bullet"/>
      <w:lvlText w:val="-"/>
      <w:lvlJc w:val="left"/>
      <w:pPr>
        <w:tabs>
          <w:tab w:val="num" w:pos="1420"/>
        </w:tabs>
        <w:ind w:left="1369" w:firstLine="49"/>
      </w:pPr>
      <w:rPr>
        <w:rFonts w:ascii="Microsoft Himalaya" w:eastAsia="Times New Roman" w:hAnsi="Microsoft Himalaya" w:hint="default"/>
        <w:b/>
        <w:i w:val="0"/>
        <w:sz w:val="28"/>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53A15E3"/>
    <w:multiLevelType w:val="multilevel"/>
    <w:tmpl w:val="94C00CFA"/>
    <w:lvl w:ilvl="0">
      <w:start w:val="1"/>
      <w:numFmt w:val="decimal"/>
      <w:lvlText w:val="%1."/>
      <w:lvlJc w:val="left"/>
      <w:rPr>
        <w:rFonts w:asciiTheme="minorHAnsi" w:hAnsiTheme="minorHAnsi" w:cs="Times New Roman" w:hint="default"/>
        <w:b/>
        <w:i w:val="0"/>
        <w:sz w:val="28"/>
      </w:rPr>
    </w:lvl>
    <w:lvl w:ilvl="1">
      <w:start w:val="1"/>
      <w:numFmt w:val="bullet"/>
      <w:lvlText w:val=""/>
      <w:lvlJc w:val="left"/>
      <w:rPr>
        <w:rFonts w:ascii="Symbol" w:hAnsi="Symbol"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481C0DD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BFC4604"/>
    <w:multiLevelType w:val="multilevel"/>
    <w:tmpl w:val="93FA70F6"/>
    <w:lvl w:ilvl="0">
      <w:start w:val="1"/>
      <w:numFmt w:val="decimal"/>
      <w:lvlText w:val="%1."/>
      <w:lvlJc w:val="left"/>
      <w:rPr>
        <w:rFonts w:asciiTheme="minorHAnsi" w:hAnsiTheme="minorHAnsi" w:cs="Times New Roman" w:hint="default"/>
        <w:b/>
        <w:i w:val="0"/>
        <w:sz w:val="28"/>
      </w:rPr>
    </w:lvl>
    <w:lvl w:ilvl="1">
      <w:start w:val="1"/>
      <w:numFmt w:val="decimal"/>
      <w:lvlText w:val="%1.%2"/>
      <w:lvlJc w:val="left"/>
      <w:rPr>
        <w:rFonts w:asciiTheme="minorHAnsi" w:hAnsiTheme="minorHAns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bullet"/>
      <w:lvlText w:val=""/>
      <w:lvlJc w:val="left"/>
      <w:pPr>
        <w:tabs>
          <w:tab w:val="num" w:pos="1474"/>
        </w:tabs>
        <w:ind w:left="2126" w:hanging="708"/>
      </w:pPr>
      <w:rPr>
        <w:rFonts w:ascii="Symbol" w:hAnsi="Symbol"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AC5055B"/>
    <w:multiLevelType w:val="hybridMultilevel"/>
    <w:tmpl w:val="EEE8CE4C"/>
    <w:lvl w:ilvl="0" w:tplc="AD8C592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BE4629"/>
    <w:multiLevelType w:val="hybridMultilevel"/>
    <w:tmpl w:val="8CCA8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7E57F6"/>
    <w:multiLevelType w:val="hybridMultilevel"/>
    <w:tmpl w:val="5E485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C63B5B"/>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0D5666A"/>
    <w:multiLevelType w:val="hybridMultilevel"/>
    <w:tmpl w:val="19308904"/>
    <w:lvl w:ilvl="0" w:tplc="702842A4">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FB0B92"/>
    <w:multiLevelType w:val="hybridMultilevel"/>
    <w:tmpl w:val="2256A740"/>
    <w:lvl w:ilvl="0" w:tplc="60C6F862">
      <w:numFmt w:val="bullet"/>
      <w:pStyle w:val="4Odrky"/>
      <w:lvlText w:val="-"/>
      <w:lvlJc w:val="left"/>
      <w:pPr>
        <w:tabs>
          <w:tab w:val="num" w:pos="717"/>
        </w:tabs>
        <w:ind w:left="717" w:hanging="360"/>
      </w:pPr>
      <w:rPr>
        <w:rFonts w:ascii="Times New Roman" w:eastAsia="Times New Roman" w:hAnsi="Times New Roman" w:hint="default"/>
      </w:rPr>
    </w:lvl>
    <w:lvl w:ilvl="1" w:tplc="04050019">
      <w:start w:val="1"/>
      <w:numFmt w:val="bullet"/>
      <w:lvlText w:val="o"/>
      <w:lvlJc w:val="left"/>
      <w:pPr>
        <w:tabs>
          <w:tab w:val="num" w:pos="1437"/>
        </w:tabs>
        <w:ind w:left="1437" w:hanging="360"/>
      </w:pPr>
      <w:rPr>
        <w:rFonts w:ascii="Courier New" w:hAnsi="Courier New" w:hint="default"/>
      </w:rPr>
    </w:lvl>
    <w:lvl w:ilvl="2" w:tplc="04050003">
      <w:start w:val="1"/>
      <w:numFmt w:val="bullet"/>
      <w:lvlText w:val="o"/>
      <w:lvlJc w:val="left"/>
      <w:pPr>
        <w:tabs>
          <w:tab w:val="num" w:pos="2157"/>
        </w:tabs>
        <w:ind w:left="2157" w:hanging="360"/>
      </w:pPr>
      <w:rPr>
        <w:rFonts w:ascii="Courier New" w:hAnsi="Courier New" w:hint="default"/>
      </w:rPr>
    </w:lvl>
    <w:lvl w:ilvl="3" w:tplc="0405000F" w:tentative="1">
      <w:start w:val="1"/>
      <w:numFmt w:val="bullet"/>
      <w:lvlText w:val=""/>
      <w:lvlJc w:val="left"/>
      <w:pPr>
        <w:tabs>
          <w:tab w:val="num" w:pos="2877"/>
        </w:tabs>
        <w:ind w:left="2877" w:hanging="360"/>
      </w:pPr>
      <w:rPr>
        <w:rFonts w:ascii="Symbol" w:hAnsi="Symbol" w:hint="default"/>
      </w:rPr>
    </w:lvl>
    <w:lvl w:ilvl="4" w:tplc="04050019" w:tentative="1">
      <w:start w:val="1"/>
      <w:numFmt w:val="bullet"/>
      <w:lvlText w:val="o"/>
      <w:lvlJc w:val="left"/>
      <w:pPr>
        <w:tabs>
          <w:tab w:val="num" w:pos="3597"/>
        </w:tabs>
        <w:ind w:left="3597" w:hanging="360"/>
      </w:pPr>
      <w:rPr>
        <w:rFonts w:ascii="Courier New" w:hAnsi="Courier New" w:hint="default"/>
      </w:rPr>
    </w:lvl>
    <w:lvl w:ilvl="5" w:tplc="0405001B" w:tentative="1">
      <w:start w:val="1"/>
      <w:numFmt w:val="bullet"/>
      <w:lvlText w:val=""/>
      <w:lvlJc w:val="left"/>
      <w:pPr>
        <w:tabs>
          <w:tab w:val="num" w:pos="4317"/>
        </w:tabs>
        <w:ind w:left="4317" w:hanging="360"/>
      </w:pPr>
      <w:rPr>
        <w:rFonts w:ascii="Wingdings" w:hAnsi="Wingdings" w:hint="default"/>
      </w:rPr>
    </w:lvl>
    <w:lvl w:ilvl="6" w:tplc="0405000F" w:tentative="1">
      <w:start w:val="1"/>
      <w:numFmt w:val="bullet"/>
      <w:lvlText w:val=""/>
      <w:lvlJc w:val="left"/>
      <w:pPr>
        <w:tabs>
          <w:tab w:val="num" w:pos="5037"/>
        </w:tabs>
        <w:ind w:left="5037" w:hanging="360"/>
      </w:pPr>
      <w:rPr>
        <w:rFonts w:ascii="Symbol" w:hAnsi="Symbol" w:hint="default"/>
      </w:rPr>
    </w:lvl>
    <w:lvl w:ilvl="7" w:tplc="04050019" w:tentative="1">
      <w:start w:val="1"/>
      <w:numFmt w:val="bullet"/>
      <w:lvlText w:val="o"/>
      <w:lvlJc w:val="left"/>
      <w:pPr>
        <w:tabs>
          <w:tab w:val="num" w:pos="5757"/>
        </w:tabs>
        <w:ind w:left="5757" w:hanging="360"/>
      </w:pPr>
      <w:rPr>
        <w:rFonts w:ascii="Courier New" w:hAnsi="Courier New" w:hint="default"/>
      </w:rPr>
    </w:lvl>
    <w:lvl w:ilvl="8" w:tplc="0405001B" w:tentative="1">
      <w:start w:val="1"/>
      <w:numFmt w:val="bullet"/>
      <w:lvlText w:val=""/>
      <w:lvlJc w:val="left"/>
      <w:pPr>
        <w:tabs>
          <w:tab w:val="num" w:pos="6477"/>
        </w:tabs>
        <w:ind w:left="6477" w:hanging="360"/>
      </w:pPr>
      <w:rPr>
        <w:rFonts w:ascii="Wingdings" w:hAnsi="Wingdings" w:hint="default"/>
      </w:r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5"/>
  </w:num>
  <w:num w:numId="7">
    <w:abstractNumId w:val="0"/>
  </w:num>
  <w:num w:numId="8">
    <w:abstractNumId w:val="6"/>
  </w:num>
  <w:num w:numId="9">
    <w:abstractNumId w:val="3"/>
  </w:num>
  <w:num w:numId="10">
    <w:abstractNumId w:val="10"/>
  </w:num>
  <w:num w:numId="11">
    <w:abstractNumId w:val="5"/>
  </w:num>
  <w:num w:numId="12">
    <w:abstractNumId w:val="5"/>
  </w:num>
  <w:num w:numId="13">
    <w:abstractNumId w:val="5"/>
  </w:num>
  <w:num w:numId="14">
    <w:abstractNumId w:val="11"/>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4"/>
  </w:num>
  <w:num w:numId="23">
    <w:abstractNumId w:val="9"/>
  </w:num>
  <w:num w:numId="24">
    <w:abstractNumId w:val="12"/>
  </w:num>
  <w:num w:numId="25">
    <w:abstractNumId w:val="2"/>
  </w:num>
  <w:num w:numId="26">
    <w:abstractNumId w:val="7"/>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80"/>
    <w:rsid w:val="00000811"/>
    <w:rsid w:val="00000914"/>
    <w:rsid w:val="00000E41"/>
    <w:rsid w:val="00001E4B"/>
    <w:rsid w:val="00002850"/>
    <w:rsid w:val="00003CE8"/>
    <w:rsid w:val="000041DB"/>
    <w:rsid w:val="000052A0"/>
    <w:rsid w:val="000052E0"/>
    <w:rsid w:val="000057BD"/>
    <w:rsid w:val="00005EC7"/>
    <w:rsid w:val="000062DE"/>
    <w:rsid w:val="000066FF"/>
    <w:rsid w:val="00007AE1"/>
    <w:rsid w:val="00007E78"/>
    <w:rsid w:val="00007FC3"/>
    <w:rsid w:val="00010A50"/>
    <w:rsid w:val="00010D27"/>
    <w:rsid w:val="00010E05"/>
    <w:rsid w:val="00011774"/>
    <w:rsid w:val="0001207E"/>
    <w:rsid w:val="000132E5"/>
    <w:rsid w:val="000155D9"/>
    <w:rsid w:val="0001601A"/>
    <w:rsid w:val="00016B81"/>
    <w:rsid w:val="00016F7C"/>
    <w:rsid w:val="00017035"/>
    <w:rsid w:val="00017047"/>
    <w:rsid w:val="00017D85"/>
    <w:rsid w:val="00020EF6"/>
    <w:rsid w:val="00021813"/>
    <w:rsid w:val="00022B01"/>
    <w:rsid w:val="00022CC6"/>
    <w:rsid w:val="00022F26"/>
    <w:rsid w:val="000231F3"/>
    <w:rsid w:val="00023562"/>
    <w:rsid w:val="00024136"/>
    <w:rsid w:val="0002443F"/>
    <w:rsid w:val="0002544A"/>
    <w:rsid w:val="000258A6"/>
    <w:rsid w:val="00025C65"/>
    <w:rsid w:val="00026BDB"/>
    <w:rsid w:val="00027425"/>
    <w:rsid w:val="00027437"/>
    <w:rsid w:val="0003063D"/>
    <w:rsid w:val="000314CD"/>
    <w:rsid w:val="00031A6D"/>
    <w:rsid w:val="00033123"/>
    <w:rsid w:val="00033A65"/>
    <w:rsid w:val="00035408"/>
    <w:rsid w:val="00035676"/>
    <w:rsid w:val="00035D21"/>
    <w:rsid w:val="000363EF"/>
    <w:rsid w:val="00041178"/>
    <w:rsid w:val="00042025"/>
    <w:rsid w:val="000421D5"/>
    <w:rsid w:val="0004329D"/>
    <w:rsid w:val="00043D4B"/>
    <w:rsid w:val="00044A57"/>
    <w:rsid w:val="00045F4F"/>
    <w:rsid w:val="000465FE"/>
    <w:rsid w:val="0004720F"/>
    <w:rsid w:val="0005037E"/>
    <w:rsid w:val="00050A1E"/>
    <w:rsid w:val="00050C83"/>
    <w:rsid w:val="00050DED"/>
    <w:rsid w:val="00051074"/>
    <w:rsid w:val="0005135C"/>
    <w:rsid w:val="00051F4E"/>
    <w:rsid w:val="00052565"/>
    <w:rsid w:val="0005272C"/>
    <w:rsid w:val="00052927"/>
    <w:rsid w:val="0005297C"/>
    <w:rsid w:val="00052F62"/>
    <w:rsid w:val="00053607"/>
    <w:rsid w:val="000539C7"/>
    <w:rsid w:val="00053D2F"/>
    <w:rsid w:val="00053FE1"/>
    <w:rsid w:val="00054BA9"/>
    <w:rsid w:val="00054C95"/>
    <w:rsid w:val="00055215"/>
    <w:rsid w:val="000553B3"/>
    <w:rsid w:val="00055C5E"/>
    <w:rsid w:val="00056BD2"/>
    <w:rsid w:val="0005707C"/>
    <w:rsid w:val="0005773A"/>
    <w:rsid w:val="000578F6"/>
    <w:rsid w:val="000602CE"/>
    <w:rsid w:val="000606F1"/>
    <w:rsid w:val="0006161B"/>
    <w:rsid w:val="00061C4A"/>
    <w:rsid w:val="00061F5C"/>
    <w:rsid w:val="000656A6"/>
    <w:rsid w:val="00065779"/>
    <w:rsid w:val="00065A24"/>
    <w:rsid w:val="00065DEF"/>
    <w:rsid w:val="00066478"/>
    <w:rsid w:val="000676DC"/>
    <w:rsid w:val="00070319"/>
    <w:rsid w:val="000704B0"/>
    <w:rsid w:val="000708EA"/>
    <w:rsid w:val="0007118B"/>
    <w:rsid w:val="00071296"/>
    <w:rsid w:val="000729DA"/>
    <w:rsid w:val="00072C71"/>
    <w:rsid w:val="0007318A"/>
    <w:rsid w:val="00073C6F"/>
    <w:rsid w:val="000749DB"/>
    <w:rsid w:val="00074DF9"/>
    <w:rsid w:val="00075275"/>
    <w:rsid w:val="00075D38"/>
    <w:rsid w:val="00075ED5"/>
    <w:rsid w:val="00076F05"/>
    <w:rsid w:val="00077598"/>
    <w:rsid w:val="000777F9"/>
    <w:rsid w:val="00080873"/>
    <w:rsid w:val="00082455"/>
    <w:rsid w:val="00082700"/>
    <w:rsid w:val="00082AEF"/>
    <w:rsid w:val="00082B6A"/>
    <w:rsid w:val="00083401"/>
    <w:rsid w:val="00083BDD"/>
    <w:rsid w:val="000841FA"/>
    <w:rsid w:val="000844D6"/>
    <w:rsid w:val="000845D9"/>
    <w:rsid w:val="000848E5"/>
    <w:rsid w:val="000867BA"/>
    <w:rsid w:val="00086D55"/>
    <w:rsid w:val="0008769E"/>
    <w:rsid w:val="00090777"/>
    <w:rsid w:val="00092806"/>
    <w:rsid w:val="000934A6"/>
    <w:rsid w:val="00094632"/>
    <w:rsid w:val="00094987"/>
    <w:rsid w:val="0009542B"/>
    <w:rsid w:val="000A0FE8"/>
    <w:rsid w:val="000A101D"/>
    <w:rsid w:val="000A165E"/>
    <w:rsid w:val="000A2C95"/>
    <w:rsid w:val="000A32C6"/>
    <w:rsid w:val="000A34FC"/>
    <w:rsid w:val="000A365F"/>
    <w:rsid w:val="000A3CDF"/>
    <w:rsid w:val="000A44E0"/>
    <w:rsid w:val="000A4879"/>
    <w:rsid w:val="000A499D"/>
    <w:rsid w:val="000A577A"/>
    <w:rsid w:val="000A5FCE"/>
    <w:rsid w:val="000A6DDC"/>
    <w:rsid w:val="000B032D"/>
    <w:rsid w:val="000B05FA"/>
    <w:rsid w:val="000B0A11"/>
    <w:rsid w:val="000B17F2"/>
    <w:rsid w:val="000B18EE"/>
    <w:rsid w:val="000B246C"/>
    <w:rsid w:val="000B29C7"/>
    <w:rsid w:val="000B2BF1"/>
    <w:rsid w:val="000B44A5"/>
    <w:rsid w:val="000B4956"/>
    <w:rsid w:val="000B53A4"/>
    <w:rsid w:val="000B53D6"/>
    <w:rsid w:val="000B5B61"/>
    <w:rsid w:val="000B67C4"/>
    <w:rsid w:val="000B67C9"/>
    <w:rsid w:val="000B76B1"/>
    <w:rsid w:val="000C0CD0"/>
    <w:rsid w:val="000C0D5C"/>
    <w:rsid w:val="000C266B"/>
    <w:rsid w:val="000C3A12"/>
    <w:rsid w:val="000C405D"/>
    <w:rsid w:val="000C4720"/>
    <w:rsid w:val="000C530F"/>
    <w:rsid w:val="000C6654"/>
    <w:rsid w:val="000C6D96"/>
    <w:rsid w:val="000C71D2"/>
    <w:rsid w:val="000C7416"/>
    <w:rsid w:val="000C777E"/>
    <w:rsid w:val="000D0C02"/>
    <w:rsid w:val="000D137C"/>
    <w:rsid w:val="000D164D"/>
    <w:rsid w:val="000D214B"/>
    <w:rsid w:val="000D2835"/>
    <w:rsid w:val="000D2932"/>
    <w:rsid w:val="000D3470"/>
    <w:rsid w:val="000D355A"/>
    <w:rsid w:val="000D3736"/>
    <w:rsid w:val="000D400B"/>
    <w:rsid w:val="000D4341"/>
    <w:rsid w:val="000D5043"/>
    <w:rsid w:val="000D6059"/>
    <w:rsid w:val="000D6AB7"/>
    <w:rsid w:val="000D6D6D"/>
    <w:rsid w:val="000D6F13"/>
    <w:rsid w:val="000D7B05"/>
    <w:rsid w:val="000E0BC4"/>
    <w:rsid w:val="000E0D2A"/>
    <w:rsid w:val="000E1041"/>
    <w:rsid w:val="000E14BB"/>
    <w:rsid w:val="000E23CB"/>
    <w:rsid w:val="000E2546"/>
    <w:rsid w:val="000E294B"/>
    <w:rsid w:val="000E351B"/>
    <w:rsid w:val="000E36B0"/>
    <w:rsid w:val="000E3B7D"/>
    <w:rsid w:val="000E6857"/>
    <w:rsid w:val="000E6D5B"/>
    <w:rsid w:val="000E71BB"/>
    <w:rsid w:val="000E7981"/>
    <w:rsid w:val="000E7A60"/>
    <w:rsid w:val="000E7E96"/>
    <w:rsid w:val="000F09B2"/>
    <w:rsid w:val="000F0B5E"/>
    <w:rsid w:val="000F0D04"/>
    <w:rsid w:val="000F1C7B"/>
    <w:rsid w:val="000F1F9C"/>
    <w:rsid w:val="000F29A3"/>
    <w:rsid w:val="000F2E95"/>
    <w:rsid w:val="000F3D18"/>
    <w:rsid w:val="000F4A0A"/>
    <w:rsid w:val="000F4C43"/>
    <w:rsid w:val="000F54A6"/>
    <w:rsid w:val="000F5B6B"/>
    <w:rsid w:val="000F6743"/>
    <w:rsid w:val="000F722A"/>
    <w:rsid w:val="000F761E"/>
    <w:rsid w:val="000F7DCB"/>
    <w:rsid w:val="00100198"/>
    <w:rsid w:val="00100214"/>
    <w:rsid w:val="00100E38"/>
    <w:rsid w:val="00101277"/>
    <w:rsid w:val="00102035"/>
    <w:rsid w:val="001034FF"/>
    <w:rsid w:val="00104AAA"/>
    <w:rsid w:val="00104EDC"/>
    <w:rsid w:val="00104FD6"/>
    <w:rsid w:val="00105435"/>
    <w:rsid w:val="00105A6F"/>
    <w:rsid w:val="00106507"/>
    <w:rsid w:val="00107E51"/>
    <w:rsid w:val="00107EFD"/>
    <w:rsid w:val="00110D38"/>
    <w:rsid w:val="00111284"/>
    <w:rsid w:val="001115C0"/>
    <w:rsid w:val="0011160F"/>
    <w:rsid w:val="001117A6"/>
    <w:rsid w:val="001122D8"/>
    <w:rsid w:val="0011235F"/>
    <w:rsid w:val="001129CC"/>
    <w:rsid w:val="0011744A"/>
    <w:rsid w:val="00117924"/>
    <w:rsid w:val="00120711"/>
    <w:rsid w:val="00120C2E"/>
    <w:rsid w:val="00120E35"/>
    <w:rsid w:val="00121D48"/>
    <w:rsid w:val="00122510"/>
    <w:rsid w:val="00122758"/>
    <w:rsid w:val="00122E9A"/>
    <w:rsid w:val="00122F2E"/>
    <w:rsid w:val="00123D6C"/>
    <w:rsid w:val="00123DBF"/>
    <w:rsid w:val="00126780"/>
    <w:rsid w:val="00126E74"/>
    <w:rsid w:val="00127124"/>
    <w:rsid w:val="0013094A"/>
    <w:rsid w:val="001315BE"/>
    <w:rsid w:val="00131BB7"/>
    <w:rsid w:val="0013209C"/>
    <w:rsid w:val="00132A82"/>
    <w:rsid w:val="00132C6F"/>
    <w:rsid w:val="00132CA8"/>
    <w:rsid w:val="00132E41"/>
    <w:rsid w:val="00133677"/>
    <w:rsid w:val="00133DED"/>
    <w:rsid w:val="00133E0A"/>
    <w:rsid w:val="001341AA"/>
    <w:rsid w:val="001343A2"/>
    <w:rsid w:val="0013503D"/>
    <w:rsid w:val="00135252"/>
    <w:rsid w:val="00135350"/>
    <w:rsid w:val="0013553A"/>
    <w:rsid w:val="00135593"/>
    <w:rsid w:val="0013565C"/>
    <w:rsid w:val="001361A0"/>
    <w:rsid w:val="00136558"/>
    <w:rsid w:val="0013698F"/>
    <w:rsid w:val="001370AF"/>
    <w:rsid w:val="0013738E"/>
    <w:rsid w:val="00137765"/>
    <w:rsid w:val="001402DA"/>
    <w:rsid w:val="00142D39"/>
    <w:rsid w:val="00143348"/>
    <w:rsid w:val="00143FA9"/>
    <w:rsid w:val="001450CE"/>
    <w:rsid w:val="00145CE9"/>
    <w:rsid w:val="00146C84"/>
    <w:rsid w:val="0014767B"/>
    <w:rsid w:val="001504A2"/>
    <w:rsid w:val="0015124D"/>
    <w:rsid w:val="001514E8"/>
    <w:rsid w:val="00151823"/>
    <w:rsid w:val="001519F5"/>
    <w:rsid w:val="00151B0A"/>
    <w:rsid w:val="00151F86"/>
    <w:rsid w:val="00152089"/>
    <w:rsid w:val="00152410"/>
    <w:rsid w:val="00152B1E"/>
    <w:rsid w:val="00153AD6"/>
    <w:rsid w:val="00154064"/>
    <w:rsid w:val="00154354"/>
    <w:rsid w:val="00155399"/>
    <w:rsid w:val="00155478"/>
    <w:rsid w:val="00155534"/>
    <w:rsid w:val="00156065"/>
    <w:rsid w:val="00156544"/>
    <w:rsid w:val="0015715A"/>
    <w:rsid w:val="00157A2D"/>
    <w:rsid w:val="00160863"/>
    <w:rsid w:val="00161912"/>
    <w:rsid w:val="00162B2F"/>
    <w:rsid w:val="001632EE"/>
    <w:rsid w:val="00163637"/>
    <w:rsid w:val="0016505B"/>
    <w:rsid w:val="0016551E"/>
    <w:rsid w:val="00165AA2"/>
    <w:rsid w:val="00165B7E"/>
    <w:rsid w:val="00166233"/>
    <w:rsid w:val="00166736"/>
    <w:rsid w:val="00167424"/>
    <w:rsid w:val="00167877"/>
    <w:rsid w:val="001679FD"/>
    <w:rsid w:val="00167A38"/>
    <w:rsid w:val="00167B77"/>
    <w:rsid w:val="00170664"/>
    <w:rsid w:val="00171ACC"/>
    <w:rsid w:val="001725B8"/>
    <w:rsid w:val="00173005"/>
    <w:rsid w:val="00173A12"/>
    <w:rsid w:val="00176A20"/>
    <w:rsid w:val="00176A39"/>
    <w:rsid w:val="00177940"/>
    <w:rsid w:val="00177E9D"/>
    <w:rsid w:val="001806C6"/>
    <w:rsid w:val="00180AEC"/>
    <w:rsid w:val="00182873"/>
    <w:rsid w:val="00182A30"/>
    <w:rsid w:val="00182CF3"/>
    <w:rsid w:val="00182E1A"/>
    <w:rsid w:val="001831DB"/>
    <w:rsid w:val="001833F4"/>
    <w:rsid w:val="00183868"/>
    <w:rsid w:val="00183BE8"/>
    <w:rsid w:val="00183CFE"/>
    <w:rsid w:val="00184506"/>
    <w:rsid w:val="0018468A"/>
    <w:rsid w:val="00184CB8"/>
    <w:rsid w:val="00184F25"/>
    <w:rsid w:val="00184F43"/>
    <w:rsid w:val="001850A3"/>
    <w:rsid w:val="0018548E"/>
    <w:rsid w:val="00187BB7"/>
    <w:rsid w:val="00190C1F"/>
    <w:rsid w:val="00190C89"/>
    <w:rsid w:val="00192EEE"/>
    <w:rsid w:val="00192FE5"/>
    <w:rsid w:val="0019331A"/>
    <w:rsid w:val="001939B6"/>
    <w:rsid w:val="00193F2C"/>
    <w:rsid w:val="001968FF"/>
    <w:rsid w:val="00197080"/>
    <w:rsid w:val="00197B35"/>
    <w:rsid w:val="00197B80"/>
    <w:rsid w:val="001A0A79"/>
    <w:rsid w:val="001A1276"/>
    <w:rsid w:val="001A267B"/>
    <w:rsid w:val="001A348C"/>
    <w:rsid w:val="001A3E41"/>
    <w:rsid w:val="001A410B"/>
    <w:rsid w:val="001A417B"/>
    <w:rsid w:val="001A4FC4"/>
    <w:rsid w:val="001A5B0A"/>
    <w:rsid w:val="001A66C2"/>
    <w:rsid w:val="001A6D49"/>
    <w:rsid w:val="001A7279"/>
    <w:rsid w:val="001A74E0"/>
    <w:rsid w:val="001A7925"/>
    <w:rsid w:val="001B2D93"/>
    <w:rsid w:val="001B3E0B"/>
    <w:rsid w:val="001B3E89"/>
    <w:rsid w:val="001B46F0"/>
    <w:rsid w:val="001B49A3"/>
    <w:rsid w:val="001B4B3E"/>
    <w:rsid w:val="001B4BF3"/>
    <w:rsid w:val="001B4E1B"/>
    <w:rsid w:val="001B4EFE"/>
    <w:rsid w:val="001B5517"/>
    <w:rsid w:val="001B59D5"/>
    <w:rsid w:val="001B6131"/>
    <w:rsid w:val="001B6463"/>
    <w:rsid w:val="001B6BE3"/>
    <w:rsid w:val="001B6FA0"/>
    <w:rsid w:val="001B770C"/>
    <w:rsid w:val="001B7825"/>
    <w:rsid w:val="001B7B51"/>
    <w:rsid w:val="001C0F49"/>
    <w:rsid w:val="001C1367"/>
    <w:rsid w:val="001C1444"/>
    <w:rsid w:val="001C26CC"/>
    <w:rsid w:val="001C319C"/>
    <w:rsid w:val="001C3FA0"/>
    <w:rsid w:val="001C560A"/>
    <w:rsid w:val="001C58E0"/>
    <w:rsid w:val="001C66A9"/>
    <w:rsid w:val="001C725B"/>
    <w:rsid w:val="001D0B21"/>
    <w:rsid w:val="001D0B2D"/>
    <w:rsid w:val="001D1591"/>
    <w:rsid w:val="001D1987"/>
    <w:rsid w:val="001D199B"/>
    <w:rsid w:val="001D1CCA"/>
    <w:rsid w:val="001D1DE4"/>
    <w:rsid w:val="001D279E"/>
    <w:rsid w:val="001D2E0B"/>
    <w:rsid w:val="001D3BC4"/>
    <w:rsid w:val="001D3E57"/>
    <w:rsid w:val="001D4C4B"/>
    <w:rsid w:val="001D58DB"/>
    <w:rsid w:val="001D6388"/>
    <w:rsid w:val="001D65D7"/>
    <w:rsid w:val="001D6995"/>
    <w:rsid w:val="001D6E0C"/>
    <w:rsid w:val="001D742D"/>
    <w:rsid w:val="001E0812"/>
    <w:rsid w:val="001E15C0"/>
    <w:rsid w:val="001E15C9"/>
    <w:rsid w:val="001E1771"/>
    <w:rsid w:val="001E219D"/>
    <w:rsid w:val="001E2829"/>
    <w:rsid w:val="001E2CDB"/>
    <w:rsid w:val="001E3239"/>
    <w:rsid w:val="001E4DA0"/>
    <w:rsid w:val="001E65E8"/>
    <w:rsid w:val="001E66D4"/>
    <w:rsid w:val="001E6F67"/>
    <w:rsid w:val="001E7D2B"/>
    <w:rsid w:val="001E7EC3"/>
    <w:rsid w:val="001F00E7"/>
    <w:rsid w:val="001F017A"/>
    <w:rsid w:val="001F0550"/>
    <w:rsid w:val="001F13F1"/>
    <w:rsid w:val="001F18F4"/>
    <w:rsid w:val="001F20E8"/>
    <w:rsid w:val="001F2438"/>
    <w:rsid w:val="001F2458"/>
    <w:rsid w:val="001F2689"/>
    <w:rsid w:val="001F289B"/>
    <w:rsid w:val="001F28C0"/>
    <w:rsid w:val="001F2B45"/>
    <w:rsid w:val="001F3600"/>
    <w:rsid w:val="001F3FB1"/>
    <w:rsid w:val="001F4E05"/>
    <w:rsid w:val="001F5BCC"/>
    <w:rsid w:val="001F74DC"/>
    <w:rsid w:val="001F7C7F"/>
    <w:rsid w:val="00200E55"/>
    <w:rsid w:val="0020220E"/>
    <w:rsid w:val="00202629"/>
    <w:rsid w:val="00203F9C"/>
    <w:rsid w:val="002040A6"/>
    <w:rsid w:val="00205420"/>
    <w:rsid w:val="002063FB"/>
    <w:rsid w:val="00206FF6"/>
    <w:rsid w:val="00207B64"/>
    <w:rsid w:val="0021088A"/>
    <w:rsid w:val="00210927"/>
    <w:rsid w:val="0021140D"/>
    <w:rsid w:val="00211487"/>
    <w:rsid w:val="0021174E"/>
    <w:rsid w:val="00211791"/>
    <w:rsid w:val="00211DA1"/>
    <w:rsid w:val="0021363B"/>
    <w:rsid w:val="00213EE9"/>
    <w:rsid w:val="00214858"/>
    <w:rsid w:val="00214E4B"/>
    <w:rsid w:val="0021527A"/>
    <w:rsid w:val="00215506"/>
    <w:rsid w:val="0021562D"/>
    <w:rsid w:val="002168F1"/>
    <w:rsid w:val="002172D8"/>
    <w:rsid w:val="00217AD1"/>
    <w:rsid w:val="002201C4"/>
    <w:rsid w:val="002210A4"/>
    <w:rsid w:val="002211EC"/>
    <w:rsid w:val="002220CD"/>
    <w:rsid w:val="00222B60"/>
    <w:rsid w:val="00222C07"/>
    <w:rsid w:val="0022307B"/>
    <w:rsid w:val="002231F4"/>
    <w:rsid w:val="0022578B"/>
    <w:rsid w:val="002259C9"/>
    <w:rsid w:val="00226019"/>
    <w:rsid w:val="00226177"/>
    <w:rsid w:val="002300AC"/>
    <w:rsid w:val="002301FF"/>
    <w:rsid w:val="00230EB4"/>
    <w:rsid w:val="0023127A"/>
    <w:rsid w:val="00231495"/>
    <w:rsid w:val="00231499"/>
    <w:rsid w:val="00231CB5"/>
    <w:rsid w:val="00231F53"/>
    <w:rsid w:val="0023267F"/>
    <w:rsid w:val="00232E18"/>
    <w:rsid w:val="002331EC"/>
    <w:rsid w:val="002343C4"/>
    <w:rsid w:val="00234945"/>
    <w:rsid w:val="0023559E"/>
    <w:rsid w:val="0023731D"/>
    <w:rsid w:val="002373BC"/>
    <w:rsid w:val="00241763"/>
    <w:rsid w:val="002421C4"/>
    <w:rsid w:val="002424B0"/>
    <w:rsid w:val="00243306"/>
    <w:rsid w:val="002434EE"/>
    <w:rsid w:val="00243742"/>
    <w:rsid w:val="00244EBB"/>
    <w:rsid w:val="0024503F"/>
    <w:rsid w:val="002451D0"/>
    <w:rsid w:val="00245EA1"/>
    <w:rsid w:val="002461AA"/>
    <w:rsid w:val="00246C51"/>
    <w:rsid w:val="00247ED4"/>
    <w:rsid w:val="00250309"/>
    <w:rsid w:val="00251274"/>
    <w:rsid w:val="0025156D"/>
    <w:rsid w:val="002521C1"/>
    <w:rsid w:val="002530B5"/>
    <w:rsid w:val="002531AA"/>
    <w:rsid w:val="0025336D"/>
    <w:rsid w:val="002543EA"/>
    <w:rsid w:val="002545DA"/>
    <w:rsid w:val="0025664C"/>
    <w:rsid w:val="002575F0"/>
    <w:rsid w:val="00257DE8"/>
    <w:rsid w:val="00261498"/>
    <w:rsid w:val="00263CB5"/>
    <w:rsid w:val="00263CD4"/>
    <w:rsid w:val="002649BB"/>
    <w:rsid w:val="00264E3C"/>
    <w:rsid w:val="0026565E"/>
    <w:rsid w:val="00265B31"/>
    <w:rsid w:val="0026698F"/>
    <w:rsid w:val="00266BED"/>
    <w:rsid w:val="00266C18"/>
    <w:rsid w:val="00267A61"/>
    <w:rsid w:val="00267DF2"/>
    <w:rsid w:val="00267FDA"/>
    <w:rsid w:val="0027219D"/>
    <w:rsid w:val="002725A6"/>
    <w:rsid w:val="00272A0F"/>
    <w:rsid w:val="00272BA2"/>
    <w:rsid w:val="00273573"/>
    <w:rsid w:val="0027411F"/>
    <w:rsid w:val="00275168"/>
    <w:rsid w:val="00275A8F"/>
    <w:rsid w:val="00275AFA"/>
    <w:rsid w:val="00276E82"/>
    <w:rsid w:val="00277F5F"/>
    <w:rsid w:val="0028015D"/>
    <w:rsid w:val="00281096"/>
    <w:rsid w:val="002818FC"/>
    <w:rsid w:val="00281946"/>
    <w:rsid w:val="00281C5C"/>
    <w:rsid w:val="00281E22"/>
    <w:rsid w:val="00283132"/>
    <w:rsid w:val="0028316F"/>
    <w:rsid w:val="0028348C"/>
    <w:rsid w:val="0028393A"/>
    <w:rsid w:val="00284730"/>
    <w:rsid w:val="002859ED"/>
    <w:rsid w:val="00286448"/>
    <w:rsid w:val="00286935"/>
    <w:rsid w:val="00286D26"/>
    <w:rsid w:val="00287CEC"/>
    <w:rsid w:val="0029082B"/>
    <w:rsid w:val="00290932"/>
    <w:rsid w:val="00290957"/>
    <w:rsid w:val="00290B7F"/>
    <w:rsid w:val="00291231"/>
    <w:rsid w:val="00291D6F"/>
    <w:rsid w:val="0029213A"/>
    <w:rsid w:val="00292576"/>
    <w:rsid w:val="002931FA"/>
    <w:rsid w:val="002939EC"/>
    <w:rsid w:val="002942D9"/>
    <w:rsid w:val="00294462"/>
    <w:rsid w:val="002948F1"/>
    <w:rsid w:val="002959E9"/>
    <w:rsid w:val="00297D1C"/>
    <w:rsid w:val="002A0012"/>
    <w:rsid w:val="002A1428"/>
    <w:rsid w:val="002A1D3E"/>
    <w:rsid w:val="002A2995"/>
    <w:rsid w:val="002A3C09"/>
    <w:rsid w:val="002A4A97"/>
    <w:rsid w:val="002A536D"/>
    <w:rsid w:val="002A5C8D"/>
    <w:rsid w:val="002A6DF8"/>
    <w:rsid w:val="002A6F69"/>
    <w:rsid w:val="002A7AC0"/>
    <w:rsid w:val="002B0194"/>
    <w:rsid w:val="002B045D"/>
    <w:rsid w:val="002B1629"/>
    <w:rsid w:val="002B290D"/>
    <w:rsid w:val="002B5664"/>
    <w:rsid w:val="002B6CAF"/>
    <w:rsid w:val="002B72D9"/>
    <w:rsid w:val="002B7BF3"/>
    <w:rsid w:val="002B7C62"/>
    <w:rsid w:val="002C13A4"/>
    <w:rsid w:val="002C17A7"/>
    <w:rsid w:val="002C19F5"/>
    <w:rsid w:val="002C1EC5"/>
    <w:rsid w:val="002C38C4"/>
    <w:rsid w:val="002C3A3F"/>
    <w:rsid w:val="002C4876"/>
    <w:rsid w:val="002C58C6"/>
    <w:rsid w:val="002C5C86"/>
    <w:rsid w:val="002C6771"/>
    <w:rsid w:val="002C6DB5"/>
    <w:rsid w:val="002C6E02"/>
    <w:rsid w:val="002D0479"/>
    <w:rsid w:val="002D086C"/>
    <w:rsid w:val="002D1444"/>
    <w:rsid w:val="002D1CD9"/>
    <w:rsid w:val="002D21F1"/>
    <w:rsid w:val="002D29B6"/>
    <w:rsid w:val="002D411F"/>
    <w:rsid w:val="002D44EC"/>
    <w:rsid w:val="002D50A9"/>
    <w:rsid w:val="002D6688"/>
    <w:rsid w:val="002D6C29"/>
    <w:rsid w:val="002D714E"/>
    <w:rsid w:val="002D7466"/>
    <w:rsid w:val="002D75F9"/>
    <w:rsid w:val="002E050F"/>
    <w:rsid w:val="002E1035"/>
    <w:rsid w:val="002E11C1"/>
    <w:rsid w:val="002E1BCD"/>
    <w:rsid w:val="002E1CDA"/>
    <w:rsid w:val="002E300B"/>
    <w:rsid w:val="002E3DAF"/>
    <w:rsid w:val="002E497C"/>
    <w:rsid w:val="002E5A30"/>
    <w:rsid w:val="002E5C4C"/>
    <w:rsid w:val="002E6751"/>
    <w:rsid w:val="002E7776"/>
    <w:rsid w:val="002F2742"/>
    <w:rsid w:val="002F2A5A"/>
    <w:rsid w:val="002F3AAE"/>
    <w:rsid w:val="002F4913"/>
    <w:rsid w:val="002F5832"/>
    <w:rsid w:val="002F59CC"/>
    <w:rsid w:val="002F61F6"/>
    <w:rsid w:val="002F68CA"/>
    <w:rsid w:val="002F7F58"/>
    <w:rsid w:val="00301A4C"/>
    <w:rsid w:val="00301A53"/>
    <w:rsid w:val="00301D1C"/>
    <w:rsid w:val="0030442A"/>
    <w:rsid w:val="00310CC2"/>
    <w:rsid w:val="00310D5D"/>
    <w:rsid w:val="0031150E"/>
    <w:rsid w:val="00312380"/>
    <w:rsid w:val="0031429C"/>
    <w:rsid w:val="0031545A"/>
    <w:rsid w:val="00315DD0"/>
    <w:rsid w:val="0031614B"/>
    <w:rsid w:val="00316329"/>
    <w:rsid w:val="003170D2"/>
    <w:rsid w:val="0032058A"/>
    <w:rsid w:val="00320898"/>
    <w:rsid w:val="00321741"/>
    <w:rsid w:val="003218A7"/>
    <w:rsid w:val="00323DF6"/>
    <w:rsid w:val="003242DD"/>
    <w:rsid w:val="00324C4E"/>
    <w:rsid w:val="00324F4F"/>
    <w:rsid w:val="0032568B"/>
    <w:rsid w:val="0032586A"/>
    <w:rsid w:val="00326101"/>
    <w:rsid w:val="0032639F"/>
    <w:rsid w:val="003265E5"/>
    <w:rsid w:val="003268F7"/>
    <w:rsid w:val="00326954"/>
    <w:rsid w:val="00326DB9"/>
    <w:rsid w:val="003272BC"/>
    <w:rsid w:val="00327302"/>
    <w:rsid w:val="0032791C"/>
    <w:rsid w:val="00327998"/>
    <w:rsid w:val="003309B2"/>
    <w:rsid w:val="00330CB1"/>
    <w:rsid w:val="00332DC3"/>
    <w:rsid w:val="00332E1B"/>
    <w:rsid w:val="00332F8A"/>
    <w:rsid w:val="00333C12"/>
    <w:rsid w:val="00333EF2"/>
    <w:rsid w:val="00334731"/>
    <w:rsid w:val="00334960"/>
    <w:rsid w:val="00334AF2"/>
    <w:rsid w:val="00336567"/>
    <w:rsid w:val="00336626"/>
    <w:rsid w:val="003367E7"/>
    <w:rsid w:val="0034032C"/>
    <w:rsid w:val="0034170A"/>
    <w:rsid w:val="00342F14"/>
    <w:rsid w:val="0034335E"/>
    <w:rsid w:val="00343F9B"/>
    <w:rsid w:val="00344289"/>
    <w:rsid w:val="0034469C"/>
    <w:rsid w:val="00344B18"/>
    <w:rsid w:val="00344C38"/>
    <w:rsid w:val="003455B5"/>
    <w:rsid w:val="0034565D"/>
    <w:rsid w:val="00345E28"/>
    <w:rsid w:val="003460A0"/>
    <w:rsid w:val="003462C4"/>
    <w:rsid w:val="0034636B"/>
    <w:rsid w:val="00346410"/>
    <w:rsid w:val="003468A8"/>
    <w:rsid w:val="00346E3D"/>
    <w:rsid w:val="00346E5F"/>
    <w:rsid w:val="00346FC4"/>
    <w:rsid w:val="00347264"/>
    <w:rsid w:val="00347811"/>
    <w:rsid w:val="00350D2C"/>
    <w:rsid w:val="00350D8E"/>
    <w:rsid w:val="00351040"/>
    <w:rsid w:val="003526C6"/>
    <w:rsid w:val="00352E74"/>
    <w:rsid w:val="0035323E"/>
    <w:rsid w:val="00353BFA"/>
    <w:rsid w:val="003544BA"/>
    <w:rsid w:val="0035499A"/>
    <w:rsid w:val="0035507B"/>
    <w:rsid w:val="0035526C"/>
    <w:rsid w:val="00355A9F"/>
    <w:rsid w:val="00356466"/>
    <w:rsid w:val="00356AEC"/>
    <w:rsid w:val="00357360"/>
    <w:rsid w:val="00357BD0"/>
    <w:rsid w:val="0036000A"/>
    <w:rsid w:val="003606E2"/>
    <w:rsid w:val="00360EA3"/>
    <w:rsid w:val="00361278"/>
    <w:rsid w:val="00361662"/>
    <w:rsid w:val="00361A23"/>
    <w:rsid w:val="00362313"/>
    <w:rsid w:val="0036315A"/>
    <w:rsid w:val="0036416C"/>
    <w:rsid w:val="00364D8A"/>
    <w:rsid w:val="003650F3"/>
    <w:rsid w:val="0036526D"/>
    <w:rsid w:val="00365AA0"/>
    <w:rsid w:val="00365C58"/>
    <w:rsid w:val="003661CF"/>
    <w:rsid w:val="00366F55"/>
    <w:rsid w:val="00366F64"/>
    <w:rsid w:val="0036705B"/>
    <w:rsid w:val="00367BED"/>
    <w:rsid w:val="003717D3"/>
    <w:rsid w:val="00372639"/>
    <w:rsid w:val="00372642"/>
    <w:rsid w:val="003728DE"/>
    <w:rsid w:val="00372DCB"/>
    <w:rsid w:val="003730FE"/>
    <w:rsid w:val="003734C1"/>
    <w:rsid w:val="00373742"/>
    <w:rsid w:val="003744CE"/>
    <w:rsid w:val="00374784"/>
    <w:rsid w:val="00374C95"/>
    <w:rsid w:val="00374CC6"/>
    <w:rsid w:val="00375386"/>
    <w:rsid w:val="00375BF6"/>
    <w:rsid w:val="003775DE"/>
    <w:rsid w:val="0037765F"/>
    <w:rsid w:val="003776C8"/>
    <w:rsid w:val="003778EB"/>
    <w:rsid w:val="00380160"/>
    <w:rsid w:val="00381752"/>
    <w:rsid w:val="0038187A"/>
    <w:rsid w:val="00381944"/>
    <w:rsid w:val="003827B7"/>
    <w:rsid w:val="003834AB"/>
    <w:rsid w:val="00384274"/>
    <w:rsid w:val="00384C1D"/>
    <w:rsid w:val="0038551F"/>
    <w:rsid w:val="00385BD0"/>
    <w:rsid w:val="00385F4C"/>
    <w:rsid w:val="00385F73"/>
    <w:rsid w:val="003861A4"/>
    <w:rsid w:val="0038652D"/>
    <w:rsid w:val="003866A1"/>
    <w:rsid w:val="0038690B"/>
    <w:rsid w:val="00386A0C"/>
    <w:rsid w:val="00387691"/>
    <w:rsid w:val="003900C1"/>
    <w:rsid w:val="00390567"/>
    <w:rsid w:val="00391B32"/>
    <w:rsid w:val="00392657"/>
    <w:rsid w:val="00392AC7"/>
    <w:rsid w:val="00392B63"/>
    <w:rsid w:val="00393196"/>
    <w:rsid w:val="003939D3"/>
    <w:rsid w:val="003951E4"/>
    <w:rsid w:val="003955C5"/>
    <w:rsid w:val="003955C6"/>
    <w:rsid w:val="0039650E"/>
    <w:rsid w:val="00396B53"/>
    <w:rsid w:val="003A0AB7"/>
    <w:rsid w:val="003A1139"/>
    <w:rsid w:val="003A160A"/>
    <w:rsid w:val="003A1B72"/>
    <w:rsid w:val="003A22DE"/>
    <w:rsid w:val="003A258F"/>
    <w:rsid w:val="003A3B50"/>
    <w:rsid w:val="003A4085"/>
    <w:rsid w:val="003A61E0"/>
    <w:rsid w:val="003A6C6C"/>
    <w:rsid w:val="003A6CEF"/>
    <w:rsid w:val="003A6E13"/>
    <w:rsid w:val="003A7617"/>
    <w:rsid w:val="003B0DB4"/>
    <w:rsid w:val="003B13C2"/>
    <w:rsid w:val="003B16A7"/>
    <w:rsid w:val="003B1D4D"/>
    <w:rsid w:val="003B2665"/>
    <w:rsid w:val="003B3B5B"/>
    <w:rsid w:val="003B4099"/>
    <w:rsid w:val="003B46A5"/>
    <w:rsid w:val="003B4741"/>
    <w:rsid w:val="003B5B47"/>
    <w:rsid w:val="003B75F5"/>
    <w:rsid w:val="003B7C96"/>
    <w:rsid w:val="003C0313"/>
    <w:rsid w:val="003C1395"/>
    <w:rsid w:val="003C1F3D"/>
    <w:rsid w:val="003C3EA2"/>
    <w:rsid w:val="003C490A"/>
    <w:rsid w:val="003C56B3"/>
    <w:rsid w:val="003C6617"/>
    <w:rsid w:val="003C70C9"/>
    <w:rsid w:val="003C7CB5"/>
    <w:rsid w:val="003D005D"/>
    <w:rsid w:val="003D0EAB"/>
    <w:rsid w:val="003D2C14"/>
    <w:rsid w:val="003D31C4"/>
    <w:rsid w:val="003D397A"/>
    <w:rsid w:val="003D3CF3"/>
    <w:rsid w:val="003D48A7"/>
    <w:rsid w:val="003D4FDC"/>
    <w:rsid w:val="003D5D99"/>
    <w:rsid w:val="003D5EF7"/>
    <w:rsid w:val="003D665F"/>
    <w:rsid w:val="003D6A3D"/>
    <w:rsid w:val="003D6C8A"/>
    <w:rsid w:val="003D7437"/>
    <w:rsid w:val="003E0944"/>
    <w:rsid w:val="003E10E0"/>
    <w:rsid w:val="003E1C35"/>
    <w:rsid w:val="003E3646"/>
    <w:rsid w:val="003E4489"/>
    <w:rsid w:val="003E48DB"/>
    <w:rsid w:val="003E56EC"/>
    <w:rsid w:val="003E5943"/>
    <w:rsid w:val="003E5ECD"/>
    <w:rsid w:val="003E6264"/>
    <w:rsid w:val="003E68A0"/>
    <w:rsid w:val="003E6D27"/>
    <w:rsid w:val="003E7DF2"/>
    <w:rsid w:val="003E7F4D"/>
    <w:rsid w:val="003F03A7"/>
    <w:rsid w:val="003F0A8D"/>
    <w:rsid w:val="003F12A8"/>
    <w:rsid w:val="003F18F6"/>
    <w:rsid w:val="003F1DDC"/>
    <w:rsid w:val="003F2979"/>
    <w:rsid w:val="003F3F54"/>
    <w:rsid w:val="003F55AF"/>
    <w:rsid w:val="003F67D8"/>
    <w:rsid w:val="003F7923"/>
    <w:rsid w:val="003F79AE"/>
    <w:rsid w:val="003F7B23"/>
    <w:rsid w:val="003F7C93"/>
    <w:rsid w:val="00400032"/>
    <w:rsid w:val="004001BA"/>
    <w:rsid w:val="0040066C"/>
    <w:rsid w:val="00400B1A"/>
    <w:rsid w:val="00401F71"/>
    <w:rsid w:val="00402428"/>
    <w:rsid w:val="00402483"/>
    <w:rsid w:val="00402AF1"/>
    <w:rsid w:val="00403557"/>
    <w:rsid w:val="00403AE0"/>
    <w:rsid w:val="00403D98"/>
    <w:rsid w:val="00403FE1"/>
    <w:rsid w:val="004041F4"/>
    <w:rsid w:val="004048B1"/>
    <w:rsid w:val="00405680"/>
    <w:rsid w:val="0040568D"/>
    <w:rsid w:val="00405A7A"/>
    <w:rsid w:val="00406869"/>
    <w:rsid w:val="004070B7"/>
    <w:rsid w:val="00407ED7"/>
    <w:rsid w:val="00410D77"/>
    <w:rsid w:val="00411343"/>
    <w:rsid w:val="00411EDD"/>
    <w:rsid w:val="00413853"/>
    <w:rsid w:val="004139F5"/>
    <w:rsid w:val="00414363"/>
    <w:rsid w:val="00414F51"/>
    <w:rsid w:val="0041583F"/>
    <w:rsid w:val="00415965"/>
    <w:rsid w:val="0041669B"/>
    <w:rsid w:val="004167D4"/>
    <w:rsid w:val="004175D5"/>
    <w:rsid w:val="0042169E"/>
    <w:rsid w:val="0042183F"/>
    <w:rsid w:val="004225B0"/>
    <w:rsid w:val="0042268B"/>
    <w:rsid w:val="00422815"/>
    <w:rsid w:val="00422CB4"/>
    <w:rsid w:val="00422EDE"/>
    <w:rsid w:val="004239F0"/>
    <w:rsid w:val="00425A35"/>
    <w:rsid w:val="0042615C"/>
    <w:rsid w:val="004261E0"/>
    <w:rsid w:val="0042623F"/>
    <w:rsid w:val="0042634B"/>
    <w:rsid w:val="0042698F"/>
    <w:rsid w:val="00426A76"/>
    <w:rsid w:val="0042737D"/>
    <w:rsid w:val="00427607"/>
    <w:rsid w:val="004278D5"/>
    <w:rsid w:val="00430230"/>
    <w:rsid w:val="004306A4"/>
    <w:rsid w:val="004312FC"/>
    <w:rsid w:val="00431862"/>
    <w:rsid w:val="00431F48"/>
    <w:rsid w:val="004327EB"/>
    <w:rsid w:val="004337F7"/>
    <w:rsid w:val="00433E71"/>
    <w:rsid w:val="00434DD5"/>
    <w:rsid w:val="00434E45"/>
    <w:rsid w:val="00434E9A"/>
    <w:rsid w:val="004351EA"/>
    <w:rsid w:val="004353F3"/>
    <w:rsid w:val="004357BB"/>
    <w:rsid w:val="00435DCF"/>
    <w:rsid w:val="00435F04"/>
    <w:rsid w:val="0043657A"/>
    <w:rsid w:val="004367D0"/>
    <w:rsid w:val="00436BE5"/>
    <w:rsid w:val="00437300"/>
    <w:rsid w:val="00437EFB"/>
    <w:rsid w:val="004411E5"/>
    <w:rsid w:val="0044124B"/>
    <w:rsid w:val="00441443"/>
    <w:rsid w:val="00441C63"/>
    <w:rsid w:val="00441C7D"/>
    <w:rsid w:val="00442ACB"/>
    <w:rsid w:val="00443C88"/>
    <w:rsid w:val="00444096"/>
    <w:rsid w:val="00446384"/>
    <w:rsid w:val="004466D2"/>
    <w:rsid w:val="0044694F"/>
    <w:rsid w:val="00446D45"/>
    <w:rsid w:val="0044704D"/>
    <w:rsid w:val="00447526"/>
    <w:rsid w:val="004479C0"/>
    <w:rsid w:val="00447B9B"/>
    <w:rsid w:val="00450BA1"/>
    <w:rsid w:val="00450EC1"/>
    <w:rsid w:val="00451CF2"/>
    <w:rsid w:val="0045283B"/>
    <w:rsid w:val="00453565"/>
    <w:rsid w:val="004536ED"/>
    <w:rsid w:val="00454226"/>
    <w:rsid w:val="004542BD"/>
    <w:rsid w:val="0045441D"/>
    <w:rsid w:val="0045454F"/>
    <w:rsid w:val="004546B6"/>
    <w:rsid w:val="00454752"/>
    <w:rsid w:val="00455408"/>
    <w:rsid w:val="0045575B"/>
    <w:rsid w:val="004571E7"/>
    <w:rsid w:val="00457B99"/>
    <w:rsid w:val="00461223"/>
    <w:rsid w:val="00461A3E"/>
    <w:rsid w:val="00461BCB"/>
    <w:rsid w:val="00461DE0"/>
    <w:rsid w:val="00461E2E"/>
    <w:rsid w:val="0046258A"/>
    <w:rsid w:val="00462647"/>
    <w:rsid w:val="00462751"/>
    <w:rsid w:val="00463BCA"/>
    <w:rsid w:val="00463CC5"/>
    <w:rsid w:val="004644DA"/>
    <w:rsid w:val="004659BF"/>
    <w:rsid w:val="00465FCE"/>
    <w:rsid w:val="00466091"/>
    <w:rsid w:val="0046628B"/>
    <w:rsid w:val="0046669D"/>
    <w:rsid w:val="00467596"/>
    <w:rsid w:val="00467D62"/>
    <w:rsid w:val="004702B2"/>
    <w:rsid w:val="0047063A"/>
    <w:rsid w:val="00470D40"/>
    <w:rsid w:val="004722E6"/>
    <w:rsid w:val="00473158"/>
    <w:rsid w:val="004731B6"/>
    <w:rsid w:val="00473324"/>
    <w:rsid w:val="00473BEB"/>
    <w:rsid w:val="00474436"/>
    <w:rsid w:val="00474493"/>
    <w:rsid w:val="004752EA"/>
    <w:rsid w:val="00475487"/>
    <w:rsid w:val="004755AE"/>
    <w:rsid w:val="00476933"/>
    <w:rsid w:val="00477E0C"/>
    <w:rsid w:val="00477EDA"/>
    <w:rsid w:val="00480354"/>
    <w:rsid w:val="00480828"/>
    <w:rsid w:val="00480E5C"/>
    <w:rsid w:val="004818D2"/>
    <w:rsid w:val="00481A83"/>
    <w:rsid w:val="004831FB"/>
    <w:rsid w:val="004837DB"/>
    <w:rsid w:val="00484D66"/>
    <w:rsid w:val="0048605B"/>
    <w:rsid w:val="00486815"/>
    <w:rsid w:val="0048689C"/>
    <w:rsid w:val="00486C78"/>
    <w:rsid w:val="00486E97"/>
    <w:rsid w:val="00487184"/>
    <w:rsid w:val="004873AA"/>
    <w:rsid w:val="004875BD"/>
    <w:rsid w:val="00490C30"/>
    <w:rsid w:val="00490CD8"/>
    <w:rsid w:val="0049103A"/>
    <w:rsid w:val="0049116C"/>
    <w:rsid w:val="0049143C"/>
    <w:rsid w:val="0049175E"/>
    <w:rsid w:val="004918AD"/>
    <w:rsid w:val="00491DF6"/>
    <w:rsid w:val="00491F93"/>
    <w:rsid w:val="004929C2"/>
    <w:rsid w:val="00492F07"/>
    <w:rsid w:val="00493014"/>
    <w:rsid w:val="00493325"/>
    <w:rsid w:val="00493333"/>
    <w:rsid w:val="00493ED1"/>
    <w:rsid w:val="004943B8"/>
    <w:rsid w:val="00494E9C"/>
    <w:rsid w:val="00495B04"/>
    <w:rsid w:val="00495D4C"/>
    <w:rsid w:val="00496010"/>
    <w:rsid w:val="004968B8"/>
    <w:rsid w:val="00496EDF"/>
    <w:rsid w:val="00497540"/>
    <w:rsid w:val="004A04A7"/>
    <w:rsid w:val="004A121B"/>
    <w:rsid w:val="004A17C6"/>
    <w:rsid w:val="004A381E"/>
    <w:rsid w:val="004A43D7"/>
    <w:rsid w:val="004A5AED"/>
    <w:rsid w:val="004A62A5"/>
    <w:rsid w:val="004A6F4F"/>
    <w:rsid w:val="004A7E4B"/>
    <w:rsid w:val="004A7F3F"/>
    <w:rsid w:val="004B07F9"/>
    <w:rsid w:val="004B0809"/>
    <w:rsid w:val="004B1927"/>
    <w:rsid w:val="004B1ED0"/>
    <w:rsid w:val="004B2361"/>
    <w:rsid w:val="004B2AB2"/>
    <w:rsid w:val="004B2C7D"/>
    <w:rsid w:val="004B31BC"/>
    <w:rsid w:val="004B45F8"/>
    <w:rsid w:val="004B4637"/>
    <w:rsid w:val="004B7BE4"/>
    <w:rsid w:val="004C00AA"/>
    <w:rsid w:val="004C0BD9"/>
    <w:rsid w:val="004C0E75"/>
    <w:rsid w:val="004C1347"/>
    <w:rsid w:val="004C13F9"/>
    <w:rsid w:val="004C1B62"/>
    <w:rsid w:val="004C2110"/>
    <w:rsid w:val="004C221B"/>
    <w:rsid w:val="004C263F"/>
    <w:rsid w:val="004C2FF6"/>
    <w:rsid w:val="004C3217"/>
    <w:rsid w:val="004C3D01"/>
    <w:rsid w:val="004C59FB"/>
    <w:rsid w:val="004C5A5C"/>
    <w:rsid w:val="004C5A9E"/>
    <w:rsid w:val="004C6388"/>
    <w:rsid w:val="004C6A96"/>
    <w:rsid w:val="004C71B3"/>
    <w:rsid w:val="004D04C9"/>
    <w:rsid w:val="004D0DBE"/>
    <w:rsid w:val="004D0EDB"/>
    <w:rsid w:val="004D1837"/>
    <w:rsid w:val="004D1F9C"/>
    <w:rsid w:val="004D225A"/>
    <w:rsid w:val="004D234B"/>
    <w:rsid w:val="004D4094"/>
    <w:rsid w:val="004D40D2"/>
    <w:rsid w:val="004D45CC"/>
    <w:rsid w:val="004D5D66"/>
    <w:rsid w:val="004D683C"/>
    <w:rsid w:val="004D7661"/>
    <w:rsid w:val="004D7860"/>
    <w:rsid w:val="004D786F"/>
    <w:rsid w:val="004E0105"/>
    <w:rsid w:val="004E091C"/>
    <w:rsid w:val="004E2864"/>
    <w:rsid w:val="004E28C6"/>
    <w:rsid w:val="004E3D00"/>
    <w:rsid w:val="004E3EAF"/>
    <w:rsid w:val="004E3F42"/>
    <w:rsid w:val="004E4EE6"/>
    <w:rsid w:val="004E5848"/>
    <w:rsid w:val="004E66B8"/>
    <w:rsid w:val="004E66F4"/>
    <w:rsid w:val="004E6847"/>
    <w:rsid w:val="004E6BA1"/>
    <w:rsid w:val="004E6DF8"/>
    <w:rsid w:val="004E733D"/>
    <w:rsid w:val="004E771B"/>
    <w:rsid w:val="004E7D15"/>
    <w:rsid w:val="004F024E"/>
    <w:rsid w:val="004F06DE"/>
    <w:rsid w:val="004F0E06"/>
    <w:rsid w:val="004F1B2D"/>
    <w:rsid w:val="004F221C"/>
    <w:rsid w:val="004F3AD9"/>
    <w:rsid w:val="004F3B7C"/>
    <w:rsid w:val="004F3E10"/>
    <w:rsid w:val="004F49D4"/>
    <w:rsid w:val="004F4B1D"/>
    <w:rsid w:val="004F4DE7"/>
    <w:rsid w:val="004F4E19"/>
    <w:rsid w:val="004F5714"/>
    <w:rsid w:val="004F5A11"/>
    <w:rsid w:val="004F5D88"/>
    <w:rsid w:val="004F64B1"/>
    <w:rsid w:val="004F6B82"/>
    <w:rsid w:val="004F738E"/>
    <w:rsid w:val="00502384"/>
    <w:rsid w:val="005024FA"/>
    <w:rsid w:val="005028E4"/>
    <w:rsid w:val="0050394C"/>
    <w:rsid w:val="005043CD"/>
    <w:rsid w:val="0050549C"/>
    <w:rsid w:val="00505BDC"/>
    <w:rsid w:val="00506E7F"/>
    <w:rsid w:val="00511047"/>
    <w:rsid w:val="005124FF"/>
    <w:rsid w:val="00512F15"/>
    <w:rsid w:val="00514620"/>
    <w:rsid w:val="005150C3"/>
    <w:rsid w:val="00516289"/>
    <w:rsid w:val="00517A0F"/>
    <w:rsid w:val="005208D0"/>
    <w:rsid w:val="0052160A"/>
    <w:rsid w:val="0052175B"/>
    <w:rsid w:val="005234A6"/>
    <w:rsid w:val="00523950"/>
    <w:rsid w:val="005239D5"/>
    <w:rsid w:val="00524918"/>
    <w:rsid w:val="0052561F"/>
    <w:rsid w:val="00525AF5"/>
    <w:rsid w:val="00525F36"/>
    <w:rsid w:val="00526530"/>
    <w:rsid w:val="0052758E"/>
    <w:rsid w:val="00530FD2"/>
    <w:rsid w:val="00531C06"/>
    <w:rsid w:val="00531EA5"/>
    <w:rsid w:val="00532DF8"/>
    <w:rsid w:val="00534145"/>
    <w:rsid w:val="005343BC"/>
    <w:rsid w:val="00534B4C"/>
    <w:rsid w:val="00534DD2"/>
    <w:rsid w:val="0053569E"/>
    <w:rsid w:val="00535D52"/>
    <w:rsid w:val="00535F84"/>
    <w:rsid w:val="005362DA"/>
    <w:rsid w:val="00540ADC"/>
    <w:rsid w:val="00541968"/>
    <w:rsid w:val="00541A92"/>
    <w:rsid w:val="00541CA6"/>
    <w:rsid w:val="00543345"/>
    <w:rsid w:val="00544139"/>
    <w:rsid w:val="00544300"/>
    <w:rsid w:val="005449ED"/>
    <w:rsid w:val="00544D74"/>
    <w:rsid w:val="00545059"/>
    <w:rsid w:val="005458EA"/>
    <w:rsid w:val="00545F25"/>
    <w:rsid w:val="00547495"/>
    <w:rsid w:val="00547B94"/>
    <w:rsid w:val="0055097E"/>
    <w:rsid w:val="005516D8"/>
    <w:rsid w:val="00551859"/>
    <w:rsid w:val="005519C6"/>
    <w:rsid w:val="00551B5E"/>
    <w:rsid w:val="005522DF"/>
    <w:rsid w:val="00552D60"/>
    <w:rsid w:val="00553554"/>
    <w:rsid w:val="00553A72"/>
    <w:rsid w:val="00554223"/>
    <w:rsid w:val="00555215"/>
    <w:rsid w:val="00555938"/>
    <w:rsid w:val="00555A68"/>
    <w:rsid w:val="00556437"/>
    <w:rsid w:val="00556728"/>
    <w:rsid w:val="00556821"/>
    <w:rsid w:val="0055755E"/>
    <w:rsid w:val="00557891"/>
    <w:rsid w:val="00557DA9"/>
    <w:rsid w:val="00560F3E"/>
    <w:rsid w:val="00561440"/>
    <w:rsid w:val="005615FD"/>
    <w:rsid w:val="005616CA"/>
    <w:rsid w:val="00561716"/>
    <w:rsid w:val="00561E44"/>
    <w:rsid w:val="005629F1"/>
    <w:rsid w:val="00566199"/>
    <w:rsid w:val="005670CE"/>
    <w:rsid w:val="00567CC6"/>
    <w:rsid w:val="00567CD9"/>
    <w:rsid w:val="00567E17"/>
    <w:rsid w:val="00570E1E"/>
    <w:rsid w:val="00571217"/>
    <w:rsid w:val="00571384"/>
    <w:rsid w:val="0057142A"/>
    <w:rsid w:val="00571AD8"/>
    <w:rsid w:val="00571E4E"/>
    <w:rsid w:val="005728BC"/>
    <w:rsid w:val="00573B75"/>
    <w:rsid w:val="005744F7"/>
    <w:rsid w:val="005747EB"/>
    <w:rsid w:val="0057594B"/>
    <w:rsid w:val="00575958"/>
    <w:rsid w:val="00577510"/>
    <w:rsid w:val="0058014A"/>
    <w:rsid w:val="005820E0"/>
    <w:rsid w:val="00583409"/>
    <w:rsid w:val="00583703"/>
    <w:rsid w:val="005839AD"/>
    <w:rsid w:val="00583C4A"/>
    <w:rsid w:val="0058512A"/>
    <w:rsid w:val="005853AB"/>
    <w:rsid w:val="00586051"/>
    <w:rsid w:val="0058695A"/>
    <w:rsid w:val="00586A73"/>
    <w:rsid w:val="0058773E"/>
    <w:rsid w:val="00587B21"/>
    <w:rsid w:val="005905A3"/>
    <w:rsid w:val="0059198C"/>
    <w:rsid w:val="00591D93"/>
    <w:rsid w:val="00592B24"/>
    <w:rsid w:val="00592DE3"/>
    <w:rsid w:val="00592EF6"/>
    <w:rsid w:val="005933F0"/>
    <w:rsid w:val="005935CB"/>
    <w:rsid w:val="00593FB7"/>
    <w:rsid w:val="00594438"/>
    <w:rsid w:val="00595268"/>
    <w:rsid w:val="00595DCF"/>
    <w:rsid w:val="00596C98"/>
    <w:rsid w:val="00596D70"/>
    <w:rsid w:val="005974A7"/>
    <w:rsid w:val="00597528"/>
    <w:rsid w:val="005A0592"/>
    <w:rsid w:val="005A2583"/>
    <w:rsid w:val="005A269C"/>
    <w:rsid w:val="005A2B0D"/>
    <w:rsid w:val="005A3CFD"/>
    <w:rsid w:val="005A3DE2"/>
    <w:rsid w:val="005A3E1F"/>
    <w:rsid w:val="005A4E40"/>
    <w:rsid w:val="005A5BB8"/>
    <w:rsid w:val="005A5F83"/>
    <w:rsid w:val="005A66FB"/>
    <w:rsid w:val="005A68A8"/>
    <w:rsid w:val="005A6B41"/>
    <w:rsid w:val="005A6E32"/>
    <w:rsid w:val="005A713F"/>
    <w:rsid w:val="005A765F"/>
    <w:rsid w:val="005A776F"/>
    <w:rsid w:val="005A7F21"/>
    <w:rsid w:val="005B0776"/>
    <w:rsid w:val="005B0E82"/>
    <w:rsid w:val="005B14AE"/>
    <w:rsid w:val="005B1B5E"/>
    <w:rsid w:val="005B1E75"/>
    <w:rsid w:val="005B2566"/>
    <w:rsid w:val="005B2FC6"/>
    <w:rsid w:val="005B3440"/>
    <w:rsid w:val="005B3B22"/>
    <w:rsid w:val="005B5587"/>
    <w:rsid w:val="005B6D0C"/>
    <w:rsid w:val="005B6EA9"/>
    <w:rsid w:val="005B78C9"/>
    <w:rsid w:val="005C03D2"/>
    <w:rsid w:val="005C13EB"/>
    <w:rsid w:val="005C1B4D"/>
    <w:rsid w:val="005C1E77"/>
    <w:rsid w:val="005C2748"/>
    <w:rsid w:val="005C3F63"/>
    <w:rsid w:val="005C436E"/>
    <w:rsid w:val="005C6277"/>
    <w:rsid w:val="005C6B3F"/>
    <w:rsid w:val="005C71D8"/>
    <w:rsid w:val="005C731F"/>
    <w:rsid w:val="005C73B8"/>
    <w:rsid w:val="005C761D"/>
    <w:rsid w:val="005D10E6"/>
    <w:rsid w:val="005D1529"/>
    <w:rsid w:val="005D1751"/>
    <w:rsid w:val="005D4D6B"/>
    <w:rsid w:val="005D4EC8"/>
    <w:rsid w:val="005D5AFB"/>
    <w:rsid w:val="005D5B11"/>
    <w:rsid w:val="005D7DE8"/>
    <w:rsid w:val="005E01FB"/>
    <w:rsid w:val="005E162B"/>
    <w:rsid w:val="005E19CD"/>
    <w:rsid w:val="005E1B9E"/>
    <w:rsid w:val="005E23F9"/>
    <w:rsid w:val="005E3A2E"/>
    <w:rsid w:val="005E417F"/>
    <w:rsid w:val="005E50EC"/>
    <w:rsid w:val="005E60E7"/>
    <w:rsid w:val="005E69DF"/>
    <w:rsid w:val="005E6C22"/>
    <w:rsid w:val="005F0F4C"/>
    <w:rsid w:val="005F2C6A"/>
    <w:rsid w:val="005F546C"/>
    <w:rsid w:val="005F6635"/>
    <w:rsid w:val="00600885"/>
    <w:rsid w:val="00600FE0"/>
    <w:rsid w:val="0060128B"/>
    <w:rsid w:val="00601856"/>
    <w:rsid w:val="00601DBE"/>
    <w:rsid w:val="00601E7C"/>
    <w:rsid w:val="00602DA7"/>
    <w:rsid w:val="00602E36"/>
    <w:rsid w:val="00602FE3"/>
    <w:rsid w:val="00603494"/>
    <w:rsid w:val="00603DE6"/>
    <w:rsid w:val="00605C0F"/>
    <w:rsid w:val="0060662B"/>
    <w:rsid w:val="0060695F"/>
    <w:rsid w:val="00606C26"/>
    <w:rsid w:val="00606E26"/>
    <w:rsid w:val="00607018"/>
    <w:rsid w:val="006072FC"/>
    <w:rsid w:val="00607549"/>
    <w:rsid w:val="006077DC"/>
    <w:rsid w:val="00607926"/>
    <w:rsid w:val="00607D4C"/>
    <w:rsid w:val="00607F56"/>
    <w:rsid w:val="006101F6"/>
    <w:rsid w:val="00610974"/>
    <w:rsid w:val="00610F82"/>
    <w:rsid w:val="006115B8"/>
    <w:rsid w:val="00611DF1"/>
    <w:rsid w:val="0061228D"/>
    <w:rsid w:val="0061274A"/>
    <w:rsid w:val="0061341E"/>
    <w:rsid w:val="00613B64"/>
    <w:rsid w:val="00614572"/>
    <w:rsid w:val="00614954"/>
    <w:rsid w:val="00614A50"/>
    <w:rsid w:val="00614DAA"/>
    <w:rsid w:val="00615353"/>
    <w:rsid w:val="0061603F"/>
    <w:rsid w:val="00616443"/>
    <w:rsid w:val="00616B55"/>
    <w:rsid w:val="0061763E"/>
    <w:rsid w:val="00617ADC"/>
    <w:rsid w:val="00620319"/>
    <w:rsid w:val="0062099B"/>
    <w:rsid w:val="00620CEB"/>
    <w:rsid w:val="00621014"/>
    <w:rsid w:val="00621DA7"/>
    <w:rsid w:val="006222B9"/>
    <w:rsid w:val="00622B64"/>
    <w:rsid w:val="00623AE2"/>
    <w:rsid w:val="006241AE"/>
    <w:rsid w:val="006247E2"/>
    <w:rsid w:val="00625020"/>
    <w:rsid w:val="0062638C"/>
    <w:rsid w:val="00626A26"/>
    <w:rsid w:val="00627FBC"/>
    <w:rsid w:val="00630FA9"/>
    <w:rsid w:val="0063138B"/>
    <w:rsid w:val="006321B6"/>
    <w:rsid w:val="0063245B"/>
    <w:rsid w:val="006329BD"/>
    <w:rsid w:val="00632F09"/>
    <w:rsid w:val="00633017"/>
    <w:rsid w:val="00633571"/>
    <w:rsid w:val="00634764"/>
    <w:rsid w:val="00634B2F"/>
    <w:rsid w:val="00634B82"/>
    <w:rsid w:val="006364F8"/>
    <w:rsid w:val="0063672B"/>
    <w:rsid w:val="00636D4A"/>
    <w:rsid w:val="0063707D"/>
    <w:rsid w:val="00637756"/>
    <w:rsid w:val="00640E36"/>
    <w:rsid w:val="00640F08"/>
    <w:rsid w:val="00640FA0"/>
    <w:rsid w:val="006411E5"/>
    <w:rsid w:val="00641539"/>
    <w:rsid w:val="006419F3"/>
    <w:rsid w:val="006421A5"/>
    <w:rsid w:val="006424EC"/>
    <w:rsid w:val="0064309A"/>
    <w:rsid w:val="00645EE9"/>
    <w:rsid w:val="00646EA3"/>
    <w:rsid w:val="00650A4E"/>
    <w:rsid w:val="00650C19"/>
    <w:rsid w:val="00650D17"/>
    <w:rsid w:val="00650DD5"/>
    <w:rsid w:val="00653B0F"/>
    <w:rsid w:val="00653EA7"/>
    <w:rsid w:val="00653F50"/>
    <w:rsid w:val="0065435F"/>
    <w:rsid w:val="006558F0"/>
    <w:rsid w:val="00655A4C"/>
    <w:rsid w:val="00655BF8"/>
    <w:rsid w:val="006569CB"/>
    <w:rsid w:val="00656E0B"/>
    <w:rsid w:val="0065781C"/>
    <w:rsid w:val="00657F67"/>
    <w:rsid w:val="0066084E"/>
    <w:rsid w:val="00661D2C"/>
    <w:rsid w:val="00662078"/>
    <w:rsid w:val="00662552"/>
    <w:rsid w:val="0066314C"/>
    <w:rsid w:val="006634DF"/>
    <w:rsid w:val="00664507"/>
    <w:rsid w:val="0066472C"/>
    <w:rsid w:val="00664D43"/>
    <w:rsid w:val="006656A5"/>
    <w:rsid w:val="00665746"/>
    <w:rsid w:val="006662D9"/>
    <w:rsid w:val="00666F0B"/>
    <w:rsid w:val="006678B7"/>
    <w:rsid w:val="00667C77"/>
    <w:rsid w:val="0067082F"/>
    <w:rsid w:val="00670F35"/>
    <w:rsid w:val="0067144C"/>
    <w:rsid w:val="006729D3"/>
    <w:rsid w:val="00672B48"/>
    <w:rsid w:val="00672CF8"/>
    <w:rsid w:val="00672DE6"/>
    <w:rsid w:val="006734CF"/>
    <w:rsid w:val="00673B31"/>
    <w:rsid w:val="00674580"/>
    <w:rsid w:val="0067492C"/>
    <w:rsid w:val="00674AF5"/>
    <w:rsid w:val="00677270"/>
    <w:rsid w:val="006774DE"/>
    <w:rsid w:val="0068005D"/>
    <w:rsid w:val="006803E1"/>
    <w:rsid w:val="006804D7"/>
    <w:rsid w:val="0068056C"/>
    <w:rsid w:val="00680D66"/>
    <w:rsid w:val="006820DD"/>
    <w:rsid w:val="00682959"/>
    <w:rsid w:val="006838BE"/>
    <w:rsid w:val="00684B63"/>
    <w:rsid w:val="0068505A"/>
    <w:rsid w:val="006866AF"/>
    <w:rsid w:val="006902ED"/>
    <w:rsid w:val="00690498"/>
    <w:rsid w:val="006908B4"/>
    <w:rsid w:val="00692BCF"/>
    <w:rsid w:val="0069325E"/>
    <w:rsid w:val="006941BF"/>
    <w:rsid w:val="00694CB5"/>
    <w:rsid w:val="00694EFE"/>
    <w:rsid w:val="006950CD"/>
    <w:rsid w:val="00696F20"/>
    <w:rsid w:val="00696F96"/>
    <w:rsid w:val="006971C0"/>
    <w:rsid w:val="006A066E"/>
    <w:rsid w:val="006A191B"/>
    <w:rsid w:val="006A221C"/>
    <w:rsid w:val="006A278F"/>
    <w:rsid w:val="006A27A5"/>
    <w:rsid w:val="006A2E7C"/>
    <w:rsid w:val="006A2FD2"/>
    <w:rsid w:val="006A400B"/>
    <w:rsid w:val="006A5507"/>
    <w:rsid w:val="006A5CD2"/>
    <w:rsid w:val="006A64BA"/>
    <w:rsid w:val="006A66E3"/>
    <w:rsid w:val="006A77A0"/>
    <w:rsid w:val="006A7D56"/>
    <w:rsid w:val="006B0E1F"/>
    <w:rsid w:val="006B0F35"/>
    <w:rsid w:val="006B15DF"/>
    <w:rsid w:val="006B3AFF"/>
    <w:rsid w:val="006B40F5"/>
    <w:rsid w:val="006B42DC"/>
    <w:rsid w:val="006B4A2E"/>
    <w:rsid w:val="006B514B"/>
    <w:rsid w:val="006B5177"/>
    <w:rsid w:val="006B526B"/>
    <w:rsid w:val="006B639F"/>
    <w:rsid w:val="006B69DD"/>
    <w:rsid w:val="006B6AC3"/>
    <w:rsid w:val="006B75FA"/>
    <w:rsid w:val="006B7BB6"/>
    <w:rsid w:val="006B7F76"/>
    <w:rsid w:val="006C0604"/>
    <w:rsid w:val="006C0AB1"/>
    <w:rsid w:val="006C12FD"/>
    <w:rsid w:val="006C15D6"/>
    <w:rsid w:val="006C1809"/>
    <w:rsid w:val="006C40B4"/>
    <w:rsid w:val="006C4EDA"/>
    <w:rsid w:val="006C515F"/>
    <w:rsid w:val="006C5A00"/>
    <w:rsid w:val="006C64BA"/>
    <w:rsid w:val="006C7678"/>
    <w:rsid w:val="006C7FA2"/>
    <w:rsid w:val="006D0309"/>
    <w:rsid w:val="006D0C78"/>
    <w:rsid w:val="006D0E27"/>
    <w:rsid w:val="006D106E"/>
    <w:rsid w:val="006D1283"/>
    <w:rsid w:val="006D176F"/>
    <w:rsid w:val="006D29A5"/>
    <w:rsid w:val="006D30F8"/>
    <w:rsid w:val="006D374D"/>
    <w:rsid w:val="006D4643"/>
    <w:rsid w:val="006D4BCF"/>
    <w:rsid w:val="006D5156"/>
    <w:rsid w:val="006D53B3"/>
    <w:rsid w:val="006D583C"/>
    <w:rsid w:val="006D6054"/>
    <w:rsid w:val="006D6788"/>
    <w:rsid w:val="006D6AB3"/>
    <w:rsid w:val="006D6B83"/>
    <w:rsid w:val="006D7C83"/>
    <w:rsid w:val="006D7ECA"/>
    <w:rsid w:val="006E029A"/>
    <w:rsid w:val="006E06AB"/>
    <w:rsid w:val="006E078B"/>
    <w:rsid w:val="006E175F"/>
    <w:rsid w:val="006E258A"/>
    <w:rsid w:val="006E423F"/>
    <w:rsid w:val="006E4803"/>
    <w:rsid w:val="006E5710"/>
    <w:rsid w:val="006E59FE"/>
    <w:rsid w:val="006E67DB"/>
    <w:rsid w:val="006E6809"/>
    <w:rsid w:val="006E69B8"/>
    <w:rsid w:val="006E6BC7"/>
    <w:rsid w:val="006E7979"/>
    <w:rsid w:val="006F059A"/>
    <w:rsid w:val="006F0771"/>
    <w:rsid w:val="006F0A2C"/>
    <w:rsid w:val="006F169E"/>
    <w:rsid w:val="006F17F0"/>
    <w:rsid w:val="006F283E"/>
    <w:rsid w:val="006F2FA8"/>
    <w:rsid w:val="006F3713"/>
    <w:rsid w:val="006F3A97"/>
    <w:rsid w:val="006F4A03"/>
    <w:rsid w:val="006F4DA6"/>
    <w:rsid w:val="006F556C"/>
    <w:rsid w:val="006F5A3E"/>
    <w:rsid w:val="006F5A4B"/>
    <w:rsid w:val="006F5F2A"/>
    <w:rsid w:val="006F667E"/>
    <w:rsid w:val="006F678F"/>
    <w:rsid w:val="006F795B"/>
    <w:rsid w:val="006F7B66"/>
    <w:rsid w:val="00701D09"/>
    <w:rsid w:val="00701D77"/>
    <w:rsid w:val="00702173"/>
    <w:rsid w:val="00702679"/>
    <w:rsid w:val="00704139"/>
    <w:rsid w:val="00704F80"/>
    <w:rsid w:val="0070526E"/>
    <w:rsid w:val="007060A1"/>
    <w:rsid w:val="00706775"/>
    <w:rsid w:val="00706C18"/>
    <w:rsid w:val="00706E0F"/>
    <w:rsid w:val="007073AB"/>
    <w:rsid w:val="00707733"/>
    <w:rsid w:val="0071073F"/>
    <w:rsid w:val="00711F3A"/>
    <w:rsid w:val="00712C39"/>
    <w:rsid w:val="00713541"/>
    <w:rsid w:val="00714648"/>
    <w:rsid w:val="00714ED8"/>
    <w:rsid w:val="00715C6F"/>
    <w:rsid w:val="007165BE"/>
    <w:rsid w:val="00717205"/>
    <w:rsid w:val="007174A2"/>
    <w:rsid w:val="0071763D"/>
    <w:rsid w:val="0072092B"/>
    <w:rsid w:val="00720CCE"/>
    <w:rsid w:val="00720F13"/>
    <w:rsid w:val="00721037"/>
    <w:rsid w:val="00722284"/>
    <w:rsid w:val="007229FE"/>
    <w:rsid w:val="00722FE8"/>
    <w:rsid w:val="00723237"/>
    <w:rsid w:val="00723557"/>
    <w:rsid w:val="00723BA0"/>
    <w:rsid w:val="00724704"/>
    <w:rsid w:val="00725354"/>
    <w:rsid w:val="00725B88"/>
    <w:rsid w:val="00725DFD"/>
    <w:rsid w:val="00726597"/>
    <w:rsid w:val="00726FA1"/>
    <w:rsid w:val="00727AC0"/>
    <w:rsid w:val="0073042E"/>
    <w:rsid w:val="00732CD5"/>
    <w:rsid w:val="007336A4"/>
    <w:rsid w:val="007340B8"/>
    <w:rsid w:val="00734332"/>
    <w:rsid w:val="007347AE"/>
    <w:rsid w:val="00734F42"/>
    <w:rsid w:val="00736497"/>
    <w:rsid w:val="00736C76"/>
    <w:rsid w:val="007371EE"/>
    <w:rsid w:val="00737ADD"/>
    <w:rsid w:val="00737AFB"/>
    <w:rsid w:val="00737C6A"/>
    <w:rsid w:val="00740306"/>
    <w:rsid w:val="00740490"/>
    <w:rsid w:val="00740C26"/>
    <w:rsid w:val="007414C1"/>
    <w:rsid w:val="007414F3"/>
    <w:rsid w:val="0074153B"/>
    <w:rsid w:val="00741A33"/>
    <w:rsid w:val="00741CCC"/>
    <w:rsid w:val="007422E1"/>
    <w:rsid w:val="00742D04"/>
    <w:rsid w:val="0074532E"/>
    <w:rsid w:val="00745411"/>
    <w:rsid w:val="00745484"/>
    <w:rsid w:val="00745FD8"/>
    <w:rsid w:val="00746A58"/>
    <w:rsid w:val="0074756E"/>
    <w:rsid w:val="007508F8"/>
    <w:rsid w:val="00750B5B"/>
    <w:rsid w:val="007512FF"/>
    <w:rsid w:val="007519F9"/>
    <w:rsid w:val="007524C2"/>
    <w:rsid w:val="00752573"/>
    <w:rsid w:val="00752994"/>
    <w:rsid w:val="007529C8"/>
    <w:rsid w:val="00753070"/>
    <w:rsid w:val="007532D3"/>
    <w:rsid w:val="007535B6"/>
    <w:rsid w:val="00753781"/>
    <w:rsid w:val="00753ED8"/>
    <w:rsid w:val="00754510"/>
    <w:rsid w:val="0075478E"/>
    <w:rsid w:val="00754DA3"/>
    <w:rsid w:val="007558B6"/>
    <w:rsid w:val="00755CE7"/>
    <w:rsid w:val="00756CA5"/>
    <w:rsid w:val="00757930"/>
    <w:rsid w:val="007601F1"/>
    <w:rsid w:val="00760965"/>
    <w:rsid w:val="00760A3A"/>
    <w:rsid w:val="0076120C"/>
    <w:rsid w:val="0076167B"/>
    <w:rsid w:val="00761EFC"/>
    <w:rsid w:val="007627DE"/>
    <w:rsid w:val="00762D64"/>
    <w:rsid w:val="00762F96"/>
    <w:rsid w:val="0076328E"/>
    <w:rsid w:val="0076344E"/>
    <w:rsid w:val="007644C7"/>
    <w:rsid w:val="00764848"/>
    <w:rsid w:val="00764F07"/>
    <w:rsid w:val="00764F4F"/>
    <w:rsid w:val="00765185"/>
    <w:rsid w:val="007655DB"/>
    <w:rsid w:val="00767050"/>
    <w:rsid w:val="0076762C"/>
    <w:rsid w:val="00767664"/>
    <w:rsid w:val="00767EF6"/>
    <w:rsid w:val="0077003A"/>
    <w:rsid w:val="007701BF"/>
    <w:rsid w:val="0077046E"/>
    <w:rsid w:val="00770A16"/>
    <w:rsid w:val="0077110D"/>
    <w:rsid w:val="0077194D"/>
    <w:rsid w:val="00772596"/>
    <w:rsid w:val="00772623"/>
    <w:rsid w:val="00772FF9"/>
    <w:rsid w:val="007731FB"/>
    <w:rsid w:val="00773582"/>
    <w:rsid w:val="00773A61"/>
    <w:rsid w:val="00774D11"/>
    <w:rsid w:val="0077527C"/>
    <w:rsid w:val="00775302"/>
    <w:rsid w:val="00775733"/>
    <w:rsid w:val="00775F71"/>
    <w:rsid w:val="007761BB"/>
    <w:rsid w:val="0077735E"/>
    <w:rsid w:val="007774F8"/>
    <w:rsid w:val="007775C2"/>
    <w:rsid w:val="00777911"/>
    <w:rsid w:val="007800D4"/>
    <w:rsid w:val="007801F5"/>
    <w:rsid w:val="007809FD"/>
    <w:rsid w:val="007815F4"/>
    <w:rsid w:val="00782DDC"/>
    <w:rsid w:val="00783380"/>
    <w:rsid w:val="0078436D"/>
    <w:rsid w:val="00784909"/>
    <w:rsid w:val="00784EB4"/>
    <w:rsid w:val="007850E1"/>
    <w:rsid w:val="0078536F"/>
    <w:rsid w:val="007858DB"/>
    <w:rsid w:val="00785913"/>
    <w:rsid w:val="00785AE0"/>
    <w:rsid w:val="00785FB6"/>
    <w:rsid w:val="00786BC2"/>
    <w:rsid w:val="00786DFF"/>
    <w:rsid w:val="00786F6C"/>
    <w:rsid w:val="007876B1"/>
    <w:rsid w:val="00790E86"/>
    <w:rsid w:val="0079114D"/>
    <w:rsid w:val="007926F6"/>
    <w:rsid w:val="00792A2F"/>
    <w:rsid w:val="00792BF2"/>
    <w:rsid w:val="00793DB4"/>
    <w:rsid w:val="0079516A"/>
    <w:rsid w:val="00796E23"/>
    <w:rsid w:val="007A0713"/>
    <w:rsid w:val="007A07AA"/>
    <w:rsid w:val="007A08A5"/>
    <w:rsid w:val="007A2E93"/>
    <w:rsid w:val="007A3298"/>
    <w:rsid w:val="007A350F"/>
    <w:rsid w:val="007A42BE"/>
    <w:rsid w:val="007A44E5"/>
    <w:rsid w:val="007A5271"/>
    <w:rsid w:val="007A61D4"/>
    <w:rsid w:val="007A69F2"/>
    <w:rsid w:val="007A7040"/>
    <w:rsid w:val="007A7620"/>
    <w:rsid w:val="007A7925"/>
    <w:rsid w:val="007A7B3F"/>
    <w:rsid w:val="007B0D3F"/>
    <w:rsid w:val="007B15F0"/>
    <w:rsid w:val="007B21D0"/>
    <w:rsid w:val="007B26D0"/>
    <w:rsid w:val="007B3579"/>
    <w:rsid w:val="007B47F2"/>
    <w:rsid w:val="007B5E2E"/>
    <w:rsid w:val="007B6911"/>
    <w:rsid w:val="007B6928"/>
    <w:rsid w:val="007B6A08"/>
    <w:rsid w:val="007B73BC"/>
    <w:rsid w:val="007B7976"/>
    <w:rsid w:val="007B7AE8"/>
    <w:rsid w:val="007B7CF8"/>
    <w:rsid w:val="007C0303"/>
    <w:rsid w:val="007C0EBD"/>
    <w:rsid w:val="007C1849"/>
    <w:rsid w:val="007C2B3B"/>
    <w:rsid w:val="007C2F6F"/>
    <w:rsid w:val="007C4152"/>
    <w:rsid w:val="007C56B8"/>
    <w:rsid w:val="007C5EBD"/>
    <w:rsid w:val="007C6392"/>
    <w:rsid w:val="007C6D67"/>
    <w:rsid w:val="007C6F1E"/>
    <w:rsid w:val="007C70F0"/>
    <w:rsid w:val="007D0A03"/>
    <w:rsid w:val="007D2544"/>
    <w:rsid w:val="007D2D15"/>
    <w:rsid w:val="007D3C95"/>
    <w:rsid w:val="007D3DDD"/>
    <w:rsid w:val="007D4250"/>
    <w:rsid w:val="007D45E4"/>
    <w:rsid w:val="007D49B8"/>
    <w:rsid w:val="007D532B"/>
    <w:rsid w:val="007D543F"/>
    <w:rsid w:val="007D65FD"/>
    <w:rsid w:val="007D7443"/>
    <w:rsid w:val="007D7872"/>
    <w:rsid w:val="007D7995"/>
    <w:rsid w:val="007D7E7A"/>
    <w:rsid w:val="007E0787"/>
    <w:rsid w:val="007E2980"/>
    <w:rsid w:val="007E2C61"/>
    <w:rsid w:val="007E3E04"/>
    <w:rsid w:val="007E4644"/>
    <w:rsid w:val="007E5042"/>
    <w:rsid w:val="007E6299"/>
    <w:rsid w:val="007E6395"/>
    <w:rsid w:val="007E6663"/>
    <w:rsid w:val="007E6A59"/>
    <w:rsid w:val="007E6B2D"/>
    <w:rsid w:val="007E71CB"/>
    <w:rsid w:val="007F00CB"/>
    <w:rsid w:val="007F1E0B"/>
    <w:rsid w:val="007F3E78"/>
    <w:rsid w:val="007F4371"/>
    <w:rsid w:val="007F43EC"/>
    <w:rsid w:val="007F4B6D"/>
    <w:rsid w:val="007F4ECC"/>
    <w:rsid w:val="007F4F3C"/>
    <w:rsid w:val="007F6A6A"/>
    <w:rsid w:val="007F7607"/>
    <w:rsid w:val="00800E01"/>
    <w:rsid w:val="00801125"/>
    <w:rsid w:val="00801835"/>
    <w:rsid w:val="0080284E"/>
    <w:rsid w:val="00802BD4"/>
    <w:rsid w:val="00802FC9"/>
    <w:rsid w:val="00803153"/>
    <w:rsid w:val="00804E78"/>
    <w:rsid w:val="00805C8E"/>
    <w:rsid w:val="00806293"/>
    <w:rsid w:val="00807370"/>
    <w:rsid w:val="0080761E"/>
    <w:rsid w:val="00807C85"/>
    <w:rsid w:val="0081036E"/>
    <w:rsid w:val="00810B7F"/>
    <w:rsid w:val="008112EE"/>
    <w:rsid w:val="00812B23"/>
    <w:rsid w:val="008130A9"/>
    <w:rsid w:val="0081339D"/>
    <w:rsid w:val="00814A1A"/>
    <w:rsid w:val="0081501B"/>
    <w:rsid w:val="00815AAA"/>
    <w:rsid w:val="00815AEE"/>
    <w:rsid w:val="00815B99"/>
    <w:rsid w:val="00815CD4"/>
    <w:rsid w:val="00815D1B"/>
    <w:rsid w:val="00815F34"/>
    <w:rsid w:val="0081601E"/>
    <w:rsid w:val="00816B08"/>
    <w:rsid w:val="00816B1F"/>
    <w:rsid w:val="00820647"/>
    <w:rsid w:val="008209A4"/>
    <w:rsid w:val="008217C5"/>
    <w:rsid w:val="00821CEB"/>
    <w:rsid w:val="00822425"/>
    <w:rsid w:val="00822BEC"/>
    <w:rsid w:val="00822F95"/>
    <w:rsid w:val="00823361"/>
    <w:rsid w:val="0082363A"/>
    <w:rsid w:val="00823B7A"/>
    <w:rsid w:val="00824DEC"/>
    <w:rsid w:val="00825326"/>
    <w:rsid w:val="008256E2"/>
    <w:rsid w:val="00826440"/>
    <w:rsid w:val="0082778B"/>
    <w:rsid w:val="00827A0C"/>
    <w:rsid w:val="008312EC"/>
    <w:rsid w:val="0083161D"/>
    <w:rsid w:val="00831A1E"/>
    <w:rsid w:val="00831BE5"/>
    <w:rsid w:val="00831DA5"/>
    <w:rsid w:val="00831FF4"/>
    <w:rsid w:val="008328B6"/>
    <w:rsid w:val="008330A9"/>
    <w:rsid w:val="008335ED"/>
    <w:rsid w:val="00833922"/>
    <w:rsid w:val="00835817"/>
    <w:rsid w:val="00835C25"/>
    <w:rsid w:val="008369ED"/>
    <w:rsid w:val="00836A0D"/>
    <w:rsid w:val="008376E2"/>
    <w:rsid w:val="00837DE8"/>
    <w:rsid w:val="00840E47"/>
    <w:rsid w:val="00841107"/>
    <w:rsid w:val="0084129E"/>
    <w:rsid w:val="00842D6E"/>
    <w:rsid w:val="00843670"/>
    <w:rsid w:val="00844552"/>
    <w:rsid w:val="00844DC4"/>
    <w:rsid w:val="00845FC2"/>
    <w:rsid w:val="00846182"/>
    <w:rsid w:val="00847B1B"/>
    <w:rsid w:val="00847B79"/>
    <w:rsid w:val="00847F53"/>
    <w:rsid w:val="00850271"/>
    <w:rsid w:val="00850730"/>
    <w:rsid w:val="0085083C"/>
    <w:rsid w:val="00851390"/>
    <w:rsid w:val="00851645"/>
    <w:rsid w:val="00851908"/>
    <w:rsid w:val="008519FA"/>
    <w:rsid w:val="00851AC0"/>
    <w:rsid w:val="00852CCB"/>
    <w:rsid w:val="00852E1E"/>
    <w:rsid w:val="0085317D"/>
    <w:rsid w:val="0085559A"/>
    <w:rsid w:val="00856E17"/>
    <w:rsid w:val="00860624"/>
    <w:rsid w:val="00860E58"/>
    <w:rsid w:val="00861CA1"/>
    <w:rsid w:val="00862D6A"/>
    <w:rsid w:val="00862E52"/>
    <w:rsid w:val="00863C7A"/>
    <w:rsid w:val="00863D7D"/>
    <w:rsid w:val="00864645"/>
    <w:rsid w:val="00864CDD"/>
    <w:rsid w:val="008651CF"/>
    <w:rsid w:val="00865C58"/>
    <w:rsid w:val="00867F13"/>
    <w:rsid w:val="008707C3"/>
    <w:rsid w:val="00870C28"/>
    <w:rsid w:val="00870FC8"/>
    <w:rsid w:val="00871594"/>
    <w:rsid w:val="008719C4"/>
    <w:rsid w:val="00871B64"/>
    <w:rsid w:val="00871DFC"/>
    <w:rsid w:val="008720FC"/>
    <w:rsid w:val="00872841"/>
    <w:rsid w:val="008734DA"/>
    <w:rsid w:val="008736BE"/>
    <w:rsid w:val="008741C4"/>
    <w:rsid w:val="008750A8"/>
    <w:rsid w:val="00875D6F"/>
    <w:rsid w:val="00875E55"/>
    <w:rsid w:val="0087601D"/>
    <w:rsid w:val="00876236"/>
    <w:rsid w:val="0087797A"/>
    <w:rsid w:val="00880A37"/>
    <w:rsid w:val="008810C9"/>
    <w:rsid w:val="00881363"/>
    <w:rsid w:val="00881573"/>
    <w:rsid w:val="00881C23"/>
    <w:rsid w:val="00881CF2"/>
    <w:rsid w:val="00883A27"/>
    <w:rsid w:val="00883B7B"/>
    <w:rsid w:val="0088416B"/>
    <w:rsid w:val="0088479E"/>
    <w:rsid w:val="0088531E"/>
    <w:rsid w:val="0088632D"/>
    <w:rsid w:val="00886DAA"/>
    <w:rsid w:val="00887381"/>
    <w:rsid w:val="0088798A"/>
    <w:rsid w:val="00890EE4"/>
    <w:rsid w:val="00891070"/>
    <w:rsid w:val="00891150"/>
    <w:rsid w:val="008925CC"/>
    <w:rsid w:val="00893081"/>
    <w:rsid w:val="008937A5"/>
    <w:rsid w:val="00894116"/>
    <w:rsid w:val="0089479A"/>
    <w:rsid w:val="0089479F"/>
    <w:rsid w:val="008948F1"/>
    <w:rsid w:val="00896AA5"/>
    <w:rsid w:val="00896E20"/>
    <w:rsid w:val="00896EF1"/>
    <w:rsid w:val="00897268"/>
    <w:rsid w:val="00897577"/>
    <w:rsid w:val="00897A53"/>
    <w:rsid w:val="00897D56"/>
    <w:rsid w:val="008A02C0"/>
    <w:rsid w:val="008A03DE"/>
    <w:rsid w:val="008A08DF"/>
    <w:rsid w:val="008A31A6"/>
    <w:rsid w:val="008A4F72"/>
    <w:rsid w:val="008A6581"/>
    <w:rsid w:val="008A6AE7"/>
    <w:rsid w:val="008A782F"/>
    <w:rsid w:val="008B02CF"/>
    <w:rsid w:val="008B03A5"/>
    <w:rsid w:val="008B0456"/>
    <w:rsid w:val="008B061E"/>
    <w:rsid w:val="008B17C3"/>
    <w:rsid w:val="008B1D48"/>
    <w:rsid w:val="008B1F66"/>
    <w:rsid w:val="008B34F3"/>
    <w:rsid w:val="008B426C"/>
    <w:rsid w:val="008B4B2F"/>
    <w:rsid w:val="008B4F66"/>
    <w:rsid w:val="008B5C3A"/>
    <w:rsid w:val="008B6D4F"/>
    <w:rsid w:val="008B7345"/>
    <w:rsid w:val="008B7433"/>
    <w:rsid w:val="008B7B9C"/>
    <w:rsid w:val="008C0999"/>
    <w:rsid w:val="008C12C7"/>
    <w:rsid w:val="008C27BD"/>
    <w:rsid w:val="008C2C7F"/>
    <w:rsid w:val="008C2F9D"/>
    <w:rsid w:val="008C32E5"/>
    <w:rsid w:val="008C33A0"/>
    <w:rsid w:val="008C3AF0"/>
    <w:rsid w:val="008C3C1C"/>
    <w:rsid w:val="008C3F29"/>
    <w:rsid w:val="008C3F3A"/>
    <w:rsid w:val="008C45B2"/>
    <w:rsid w:val="008C48E4"/>
    <w:rsid w:val="008C4D5F"/>
    <w:rsid w:val="008C4FFE"/>
    <w:rsid w:val="008C50C7"/>
    <w:rsid w:val="008C5314"/>
    <w:rsid w:val="008C582D"/>
    <w:rsid w:val="008C62AC"/>
    <w:rsid w:val="008C655B"/>
    <w:rsid w:val="008C7532"/>
    <w:rsid w:val="008D03D8"/>
    <w:rsid w:val="008D35FF"/>
    <w:rsid w:val="008D3DA6"/>
    <w:rsid w:val="008D4697"/>
    <w:rsid w:val="008D49C4"/>
    <w:rsid w:val="008D4FDF"/>
    <w:rsid w:val="008D6AEB"/>
    <w:rsid w:val="008D70C4"/>
    <w:rsid w:val="008D75D9"/>
    <w:rsid w:val="008D7FA8"/>
    <w:rsid w:val="008E0022"/>
    <w:rsid w:val="008E07C9"/>
    <w:rsid w:val="008E0A62"/>
    <w:rsid w:val="008E12DA"/>
    <w:rsid w:val="008E1D28"/>
    <w:rsid w:val="008E2090"/>
    <w:rsid w:val="008E31F4"/>
    <w:rsid w:val="008E3A05"/>
    <w:rsid w:val="008E3BAB"/>
    <w:rsid w:val="008E3F36"/>
    <w:rsid w:val="008E59C5"/>
    <w:rsid w:val="008E5E52"/>
    <w:rsid w:val="008E631C"/>
    <w:rsid w:val="008E6A15"/>
    <w:rsid w:val="008E6ACB"/>
    <w:rsid w:val="008E79A9"/>
    <w:rsid w:val="008F01D5"/>
    <w:rsid w:val="008F070D"/>
    <w:rsid w:val="008F08FC"/>
    <w:rsid w:val="008F0D36"/>
    <w:rsid w:val="008F16C9"/>
    <w:rsid w:val="008F19FC"/>
    <w:rsid w:val="008F1D6C"/>
    <w:rsid w:val="008F2763"/>
    <w:rsid w:val="008F29D8"/>
    <w:rsid w:val="008F46EA"/>
    <w:rsid w:val="008F5646"/>
    <w:rsid w:val="008F5F44"/>
    <w:rsid w:val="008F6492"/>
    <w:rsid w:val="008F64BE"/>
    <w:rsid w:val="008F66FB"/>
    <w:rsid w:val="008F6CED"/>
    <w:rsid w:val="008F6DBF"/>
    <w:rsid w:val="008F6E6F"/>
    <w:rsid w:val="008F732B"/>
    <w:rsid w:val="00900019"/>
    <w:rsid w:val="00900131"/>
    <w:rsid w:val="0090110C"/>
    <w:rsid w:val="0090129B"/>
    <w:rsid w:val="009013EF"/>
    <w:rsid w:val="00901773"/>
    <w:rsid w:val="00901A59"/>
    <w:rsid w:val="00902480"/>
    <w:rsid w:val="00902562"/>
    <w:rsid w:val="009027AC"/>
    <w:rsid w:val="0090304D"/>
    <w:rsid w:val="009035FA"/>
    <w:rsid w:val="00903C15"/>
    <w:rsid w:val="00904233"/>
    <w:rsid w:val="00904836"/>
    <w:rsid w:val="00905084"/>
    <w:rsid w:val="00906137"/>
    <w:rsid w:val="0090695E"/>
    <w:rsid w:val="009069C4"/>
    <w:rsid w:val="00906CA6"/>
    <w:rsid w:val="00910E7C"/>
    <w:rsid w:val="00911A73"/>
    <w:rsid w:val="0091207E"/>
    <w:rsid w:val="0091292A"/>
    <w:rsid w:val="00912DA2"/>
    <w:rsid w:val="00913550"/>
    <w:rsid w:val="00914145"/>
    <w:rsid w:val="0091454F"/>
    <w:rsid w:val="00914671"/>
    <w:rsid w:val="0091484D"/>
    <w:rsid w:val="00914C88"/>
    <w:rsid w:val="00914CDA"/>
    <w:rsid w:val="00914E80"/>
    <w:rsid w:val="00915AB2"/>
    <w:rsid w:val="00915C7D"/>
    <w:rsid w:val="00916FBC"/>
    <w:rsid w:val="00917F9B"/>
    <w:rsid w:val="009207EE"/>
    <w:rsid w:val="009214CB"/>
    <w:rsid w:val="00922B78"/>
    <w:rsid w:val="00923E8F"/>
    <w:rsid w:val="0092402B"/>
    <w:rsid w:val="00925E8E"/>
    <w:rsid w:val="00926AB0"/>
    <w:rsid w:val="00926D04"/>
    <w:rsid w:val="009271FE"/>
    <w:rsid w:val="00927234"/>
    <w:rsid w:val="00927240"/>
    <w:rsid w:val="00930FCA"/>
    <w:rsid w:val="009314B9"/>
    <w:rsid w:val="00931A68"/>
    <w:rsid w:val="00931FAD"/>
    <w:rsid w:val="0093207F"/>
    <w:rsid w:val="00932083"/>
    <w:rsid w:val="009327E3"/>
    <w:rsid w:val="009330D8"/>
    <w:rsid w:val="009332AE"/>
    <w:rsid w:val="00934575"/>
    <w:rsid w:val="00935D82"/>
    <w:rsid w:val="00937276"/>
    <w:rsid w:val="009375E3"/>
    <w:rsid w:val="00937E60"/>
    <w:rsid w:val="009405D8"/>
    <w:rsid w:val="00940603"/>
    <w:rsid w:val="009406FE"/>
    <w:rsid w:val="009409BD"/>
    <w:rsid w:val="00942837"/>
    <w:rsid w:val="00943ECF"/>
    <w:rsid w:val="00943FAE"/>
    <w:rsid w:val="009441D1"/>
    <w:rsid w:val="00944460"/>
    <w:rsid w:val="00945427"/>
    <w:rsid w:val="009457A8"/>
    <w:rsid w:val="009458BE"/>
    <w:rsid w:val="00945E04"/>
    <w:rsid w:val="00945F8D"/>
    <w:rsid w:val="00946E60"/>
    <w:rsid w:val="00947858"/>
    <w:rsid w:val="00947A65"/>
    <w:rsid w:val="00947CA5"/>
    <w:rsid w:val="00950548"/>
    <w:rsid w:val="00951689"/>
    <w:rsid w:val="0095189E"/>
    <w:rsid w:val="00951943"/>
    <w:rsid w:val="00953104"/>
    <w:rsid w:val="00953A95"/>
    <w:rsid w:val="009540D8"/>
    <w:rsid w:val="00954525"/>
    <w:rsid w:val="00955932"/>
    <w:rsid w:val="00956E44"/>
    <w:rsid w:val="00957386"/>
    <w:rsid w:val="00957F10"/>
    <w:rsid w:val="0096061C"/>
    <w:rsid w:val="00960859"/>
    <w:rsid w:val="00960D2A"/>
    <w:rsid w:val="0096131A"/>
    <w:rsid w:val="0096389F"/>
    <w:rsid w:val="00963B5A"/>
    <w:rsid w:val="009642AB"/>
    <w:rsid w:val="009644E9"/>
    <w:rsid w:val="009647E8"/>
    <w:rsid w:val="00964982"/>
    <w:rsid w:val="00964DB4"/>
    <w:rsid w:val="009653F8"/>
    <w:rsid w:val="00965C16"/>
    <w:rsid w:val="00966107"/>
    <w:rsid w:val="00967A18"/>
    <w:rsid w:val="00967E5E"/>
    <w:rsid w:val="009702B7"/>
    <w:rsid w:val="00970512"/>
    <w:rsid w:val="0097051B"/>
    <w:rsid w:val="00970641"/>
    <w:rsid w:val="0097099E"/>
    <w:rsid w:val="00972278"/>
    <w:rsid w:val="0097293B"/>
    <w:rsid w:val="00973013"/>
    <w:rsid w:val="00974410"/>
    <w:rsid w:val="009754A2"/>
    <w:rsid w:val="00975E46"/>
    <w:rsid w:val="00976749"/>
    <w:rsid w:val="00980264"/>
    <w:rsid w:val="009810C7"/>
    <w:rsid w:val="0098295B"/>
    <w:rsid w:val="0098364A"/>
    <w:rsid w:val="0098418E"/>
    <w:rsid w:val="00984E05"/>
    <w:rsid w:val="0098634E"/>
    <w:rsid w:val="009868AC"/>
    <w:rsid w:val="009869EF"/>
    <w:rsid w:val="00986E74"/>
    <w:rsid w:val="00987A2B"/>
    <w:rsid w:val="0099020B"/>
    <w:rsid w:val="0099051C"/>
    <w:rsid w:val="009913D2"/>
    <w:rsid w:val="00991DDC"/>
    <w:rsid w:val="00992E1F"/>
    <w:rsid w:val="00993D95"/>
    <w:rsid w:val="00993DE7"/>
    <w:rsid w:val="00994D6F"/>
    <w:rsid w:val="009958D4"/>
    <w:rsid w:val="009970F5"/>
    <w:rsid w:val="0099738A"/>
    <w:rsid w:val="00997F69"/>
    <w:rsid w:val="00997FC2"/>
    <w:rsid w:val="009A0DC6"/>
    <w:rsid w:val="009A1441"/>
    <w:rsid w:val="009A1E57"/>
    <w:rsid w:val="009A1F3B"/>
    <w:rsid w:val="009A2CC7"/>
    <w:rsid w:val="009A309D"/>
    <w:rsid w:val="009A4058"/>
    <w:rsid w:val="009A487F"/>
    <w:rsid w:val="009A5588"/>
    <w:rsid w:val="009A58EC"/>
    <w:rsid w:val="009A5EEA"/>
    <w:rsid w:val="009A5FFD"/>
    <w:rsid w:val="009A63D2"/>
    <w:rsid w:val="009A64CD"/>
    <w:rsid w:val="009A6D54"/>
    <w:rsid w:val="009A77FC"/>
    <w:rsid w:val="009A7A16"/>
    <w:rsid w:val="009A7ADB"/>
    <w:rsid w:val="009B03AF"/>
    <w:rsid w:val="009B139F"/>
    <w:rsid w:val="009B1617"/>
    <w:rsid w:val="009B19FB"/>
    <w:rsid w:val="009B24EA"/>
    <w:rsid w:val="009B2800"/>
    <w:rsid w:val="009B2D32"/>
    <w:rsid w:val="009B2E42"/>
    <w:rsid w:val="009B32EE"/>
    <w:rsid w:val="009B3528"/>
    <w:rsid w:val="009B45E2"/>
    <w:rsid w:val="009B45FB"/>
    <w:rsid w:val="009B4D8A"/>
    <w:rsid w:val="009B50BA"/>
    <w:rsid w:val="009B570B"/>
    <w:rsid w:val="009B7706"/>
    <w:rsid w:val="009C00DA"/>
    <w:rsid w:val="009C0E4D"/>
    <w:rsid w:val="009C1400"/>
    <w:rsid w:val="009C1810"/>
    <w:rsid w:val="009C19F4"/>
    <w:rsid w:val="009C21AF"/>
    <w:rsid w:val="009C23B0"/>
    <w:rsid w:val="009C245E"/>
    <w:rsid w:val="009C28A7"/>
    <w:rsid w:val="009C2F96"/>
    <w:rsid w:val="009C3594"/>
    <w:rsid w:val="009C3629"/>
    <w:rsid w:val="009C45C0"/>
    <w:rsid w:val="009C4842"/>
    <w:rsid w:val="009C6214"/>
    <w:rsid w:val="009C6812"/>
    <w:rsid w:val="009C6B66"/>
    <w:rsid w:val="009C701E"/>
    <w:rsid w:val="009C71BA"/>
    <w:rsid w:val="009C76E0"/>
    <w:rsid w:val="009C7732"/>
    <w:rsid w:val="009D0584"/>
    <w:rsid w:val="009D0804"/>
    <w:rsid w:val="009D0BC3"/>
    <w:rsid w:val="009D10D5"/>
    <w:rsid w:val="009D1D52"/>
    <w:rsid w:val="009D2997"/>
    <w:rsid w:val="009D3E8F"/>
    <w:rsid w:val="009D4225"/>
    <w:rsid w:val="009D4432"/>
    <w:rsid w:val="009D4618"/>
    <w:rsid w:val="009D6568"/>
    <w:rsid w:val="009D748C"/>
    <w:rsid w:val="009E111B"/>
    <w:rsid w:val="009E1254"/>
    <w:rsid w:val="009E1B8A"/>
    <w:rsid w:val="009E2597"/>
    <w:rsid w:val="009E28E9"/>
    <w:rsid w:val="009E393D"/>
    <w:rsid w:val="009E3A8D"/>
    <w:rsid w:val="009E4258"/>
    <w:rsid w:val="009E44D4"/>
    <w:rsid w:val="009E6E06"/>
    <w:rsid w:val="009E6EF1"/>
    <w:rsid w:val="009F07F7"/>
    <w:rsid w:val="009F0830"/>
    <w:rsid w:val="009F0BB6"/>
    <w:rsid w:val="009F2749"/>
    <w:rsid w:val="009F3493"/>
    <w:rsid w:val="009F43F6"/>
    <w:rsid w:val="009F4ECF"/>
    <w:rsid w:val="009F786D"/>
    <w:rsid w:val="009F7F86"/>
    <w:rsid w:val="00A0002D"/>
    <w:rsid w:val="00A008A4"/>
    <w:rsid w:val="00A02E44"/>
    <w:rsid w:val="00A03A30"/>
    <w:rsid w:val="00A03B21"/>
    <w:rsid w:val="00A03B9B"/>
    <w:rsid w:val="00A0407F"/>
    <w:rsid w:val="00A043C5"/>
    <w:rsid w:val="00A05B52"/>
    <w:rsid w:val="00A06194"/>
    <w:rsid w:val="00A06508"/>
    <w:rsid w:val="00A06648"/>
    <w:rsid w:val="00A06B4F"/>
    <w:rsid w:val="00A071AF"/>
    <w:rsid w:val="00A07399"/>
    <w:rsid w:val="00A075E8"/>
    <w:rsid w:val="00A078E8"/>
    <w:rsid w:val="00A07FAE"/>
    <w:rsid w:val="00A100C3"/>
    <w:rsid w:val="00A1073B"/>
    <w:rsid w:val="00A10B9A"/>
    <w:rsid w:val="00A10CD3"/>
    <w:rsid w:val="00A11A1C"/>
    <w:rsid w:val="00A1257F"/>
    <w:rsid w:val="00A12932"/>
    <w:rsid w:val="00A1301C"/>
    <w:rsid w:val="00A131E8"/>
    <w:rsid w:val="00A13605"/>
    <w:rsid w:val="00A13DB5"/>
    <w:rsid w:val="00A149F1"/>
    <w:rsid w:val="00A151EB"/>
    <w:rsid w:val="00A158D8"/>
    <w:rsid w:val="00A15A00"/>
    <w:rsid w:val="00A15AD8"/>
    <w:rsid w:val="00A15B63"/>
    <w:rsid w:val="00A1611D"/>
    <w:rsid w:val="00A1637C"/>
    <w:rsid w:val="00A167EB"/>
    <w:rsid w:val="00A16920"/>
    <w:rsid w:val="00A17560"/>
    <w:rsid w:val="00A17A25"/>
    <w:rsid w:val="00A20167"/>
    <w:rsid w:val="00A20340"/>
    <w:rsid w:val="00A204A1"/>
    <w:rsid w:val="00A20786"/>
    <w:rsid w:val="00A21248"/>
    <w:rsid w:val="00A21273"/>
    <w:rsid w:val="00A228F5"/>
    <w:rsid w:val="00A22B85"/>
    <w:rsid w:val="00A22FF0"/>
    <w:rsid w:val="00A242D5"/>
    <w:rsid w:val="00A24CCC"/>
    <w:rsid w:val="00A2500C"/>
    <w:rsid w:val="00A25030"/>
    <w:rsid w:val="00A25CE6"/>
    <w:rsid w:val="00A263AA"/>
    <w:rsid w:val="00A26426"/>
    <w:rsid w:val="00A26FC3"/>
    <w:rsid w:val="00A307F3"/>
    <w:rsid w:val="00A31286"/>
    <w:rsid w:val="00A3381C"/>
    <w:rsid w:val="00A33BA9"/>
    <w:rsid w:val="00A33EDA"/>
    <w:rsid w:val="00A34CBF"/>
    <w:rsid w:val="00A34DDD"/>
    <w:rsid w:val="00A358DF"/>
    <w:rsid w:val="00A35AB8"/>
    <w:rsid w:val="00A35ACA"/>
    <w:rsid w:val="00A362FF"/>
    <w:rsid w:val="00A3739A"/>
    <w:rsid w:val="00A379BA"/>
    <w:rsid w:val="00A40BE1"/>
    <w:rsid w:val="00A4139D"/>
    <w:rsid w:val="00A42449"/>
    <w:rsid w:val="00A42762"/>
    <w:rsid w:val="00A442B7"/>
    <w:rsid w:val="00A44EB8"/>
    <w:rsid w:val="00A451CA"/>
    <w:rsid w:val="00A455A1"/>
    <w:rsid w:val="00A45B64"/>
    <w:rsid w:val="00A46085"/>
    <w:rsid w:val="00A46E7F"/>
    <w:rsid w:val="00A50D61"/>
    <w:rsid w:val="00A51AAB"/>
    <w:rsid w:val="00A52D8E"/>
    <w:rsid w:val="00A52E51"/>
    <w:rsid w:val="00A537BD"/>
    <w:rsid w:val="00A53EE2"/>
    <w:rsid w:val="00A54D66"/>
    <w:rsid w:val="00A55AF8"/>
    <w:rsid w:val="00A561D2"/>
    <w:rsid w:val="00A56470"/>
    <w:rsid w:val="00A571DF"/>
    <w:rsid w:val="00A615AD"/>
    <w:rsid w:val="00A61A4E"/>
    <w:rsid w:val="00A62194"/>
    <w:rsid w:val="00A62F9B"/>
    <w:rsid w:val="00A64B9C"/>
    <w:rsid w:val="00A64E6B"/>
    <w:rsid w:val="00A65C23"/>
    <w:rsid w:val="00A66298"/>
    <w:rsid w:val="00A66800"/>
    <w:rsid w:val="00A6694A"/>
    <w:rsid w:val="00A66D12"/>
    <w:rsid w:val="00A66E4D"/>
    <w:rsid w:val="00A678A6"/>
    <w:rsid w:val="00A678AA"/>
    <w:rsid w:val="00A67BE3"/>
    <w:rsid w:val="00A67E44"/>
    <w:rsid w:val="00A701F9"/>
    <w:rsid w:val="00A71349"/>
    <w:rsid w:val="00A71EC3"/>
    <w:rsid w:val="00A72C9C"/>
    <w:rsid w:val="00A72E4D"/>
    <w:rsid w:val="00A73DB5"/>
    <w:rsid w:val="00A7435C"/>
    <w:rsid w:val="00A74B6F"/>
    <w:rsid w:val="00A756A5"/>
    <w:rsid w:val="00A76D9B"/>
    <w:rsid w:val="00A771CF"/>
    <w:rsid w:val="00A77285"/>
    <w:rsid w:val="00A77466"/>
    <w:rsid w:val="00A77EE1"/>
    <w:rsid w:val="00A80955"/>
    <w:rsid w:val="00A81B70"/>
    <w:rsid w:val="00A8242A"/>
    <w:rsid w:val="00A829EF"/>
    <w:rsid w:val="00A82DDC"/>
    <w:rsid w:val="00A83052"/>
    <w:rsid w:val="00A83BCB"/>
    <w:rsid w:val="00A83E79"/>
    <w:rsid w:val="00A848DC"/>
    <w:rsid w:val="00A85CEC"/>
    <w:rsid w:val="00A86013"/>
    <w:rsid w:val="00A86197"/>
    <w:rsid w:val="00A86AF6"/>
    <w:rsid w:val="00A87652"/>
    <w:rsid w:val="00A90557"/>
    <w:rsid w:val="00A9068C"/>
    <w:rsid w:val="00A9224F"/>
    <w:rsid w:val="00A925FC"/>
    <w:rsid w:val="00A92697"/>
    <w:rsid w:val="00A929A2"/>
    <w:rsid w:val="00A93663"/>
    <w:rsid w:val="00A93F55"/>
    <w:rsid w:val="00A94A3C"/>
    <w:rsid w:val="00A959AD"/>
    <w:rsid w:val="00A9616A"/>
    <w:rsid w:val="00A97138"/>
    <w:rsid w:val="00A97BCA"/>
    <w:rsid w:val="00AA07A4"/>
    <w:rsid w:val="00AA0945"/>
    <w:rsid w:val="00AA0BCF"/>
    <w:rsid w:val="00AA1434"/>
    <w:rsid w:val="00AA1DC9"/>
    <w:rsid w:val="00AA3083"/>
    <w:rsid w:val="00AA36D9"/>
    <w:rsid w:val="00AA36F0"/>
    <w:rsid w:val="00AA3A80"/>
    <w:rsid w:val="00AA41E3"/>
    <w:rsid w:val="00AA456D"/>
    <w:rsid w:val="00AA5F36"/>
    <w:rsid w:val="00AA6B2B"/>
    <w:rsid w:val="00AA6BF8"/>
    <w:rsid w:val="00AA6D61"/>
    <w:rsid w:val="00AA7C50"/>
    <w:rsid w:val="00AB145C"/>
    <w:rsid w:val="00AB181B"/>
    <w:rsid w:val="00AB18DD"/>
    <w:rsid w:val="00AB1CE2"/>
    <w:rsid w:val="00AB2528"/>
    <w:rsid w:val="00AB2B47"/>
    <w:rsid w:val="00AB2F6C"/>
    <w:rsid w:val="00AB38C5"/>
    <w:rsid w:val="00AB3CE8"/>
    <w:rsid w:val="00AB3E55"/>
    <w:rsid w:val="00AB3F1B"/>
    <w:rsid w:val="00AB419A"/>
    <w:rsid w:val="00AB4BDA"/>
    <w:rsid w:val="00AB6DCA"/>
    <w:rsid w:val="00AB6FD2"/>
    <w:rsid w:val="00AB732D"/>
    <w:rsid w:val="00AC09FC"/>
    <w:rsid w:val="00AC0BB6"/>
    <w:rsid w:val="00AC170F"/>
    <w:rsid w:val="00AC180A"/>
    <w:rsid w:val="00AC19A1"/>
    <w:rsid w:val="00AC3050"/>
    <w:rsid w:val="00AC33F8"/>
    <w:rsid w:val="00AC4F76"/>
    <w:rsid w:val="00AC50B8"/>
    <w:rsid w:val="00AC565B"/>
    <w:rsid w:val="00AC60BF"/>
    <w:rsid w:val="00AC6989"/>
    <w:rsid w:val="00AC7077"/>
    <w:rsid w:val="00AD22EB"/>
    <w:rsid w:val="00AD34BD"/>
    <w:rsid w:val="00AD3656"/>
    <w:rsid w:val="00AD3711"/>
    <w:rsid w:val="00AD37AA"/>
    <w:rsid w:val="00AD3E92"/>
    <w:rsid w:val="00AD4571"/>
    <w:rsid w:val="00AD581B"/>
    <w:rsid w:val="00AD5F61"/>
    <w:rsid w:val="00AD6E54"/>
    <w:rsid w:val="00AD7E17"/>
    <w:rsid w:val="00AD7F8D"/>
    <w:rsid w:val="00AE00A5"/>
    <w:rsid w:val="00AE022B"/>
    <w:rsid w:val="00AE0681"/>
    <w:rsid w:val="00AE1310"/>
    <w:rsid w:val="00AE16CF"/>
    <w:rsid w:val="00AE1C6B"/>
    <w:rsid w:val="00AE2ACB"/>
    <w:rsid w:val="00AE3F39"/>
    <w:rsid w:val="00AE5109"/>
    <w:rsid w:val="00AE75D0"/>
    <w:rsid w:val="00AF0855"/>
    <w:rsid w:val="00AF0E7A"/>
    <w:rsid w:val="00AF1704"/>
    <w:rsid w:val="00AF22B0"/>
    <w:rsid w:val="00AF27C5"/>
    <w:rsid w:val="00AF2D2F"/>
    <w:rsid w:val="00AF555C"/>
    <w:rsid w:val="00AF7569"/>
    <w:rsid w:val="00B009D6"/>
    <w:rsid w:val="00B00CA4"/>
    <w:rsid w:val="00B01254"/>
    <w:rsid w:val="00B01B1F"/>
    <w:rsid w:val="00B0207D"/>
    <w:rsid w:val="00B02B33"/>
    <w:rsid w:val="00B02B5C"/>
    <w:rsid w:val="00B02CF4"/>
    <w:rsid w:val="00B04967"/>
    <w:rsid w:val="00B04D7A"/>
    <w:rsid w:val="00B050A2"/>
    <w:rsid w:val="00B0653A"/>
    <w:rsid w:val="00B065B5"/>
    <w:rsid w:val="00B117F1"/>
    <w:rsid w:val="00B11E87"/>
    <w:rsid w:val="00B1213E"/>
    <w:rsid w:val="00B1262D"/>
    <w:rsid w:val="00B13097"/>
    <w:rsid w:val="00B13578"/>
    <w:rsid w:val="00B143E3"/>
    <w:rsid w:val="00B14777"/>
    <w:rsid w:val="00B14B3E"/>
    <w:rsid w:val="00B1510B"/>
    <w:rsid w:val="00B15AED"/>
    <w:rsid w:val="00B166FD"/>
    <w:rsid w:val="00B16846"/>
    <w:rsid w:val="00B16BBB"/>
    <w:rsid w:val="00B17046"/>
    <w:rsid w:val="00B20AEC"/>
    <w:rsid w:val="00B20C13"/>
    <w:rsid w:val="00B21200"/>
    <w:rsid w:val="00B2172F"/>
    <w:rsid w:val="00B242F1"/>
    <w:rsid w:val="00B24E98"/>
    <w:rsid w:val="00B265C1"/>
    <w:rsid w:val="00B27886"/>
    <w:rsid w:val="00B300CB"/>
    <w:rsid w:val="00B3075D"/>
    <w:rsid w:val="00B30EB8"/>
    <w:rsid w:val="00B31553"/>
    <w:rsid w:val="00B31960"/>
    <w:rsid w:val="00B321D3"/>
    <w:rsid w:val="00B33792"/>
    <w:rsid w:val="00B33877"/>
    <w:rsid w:val="00B34DC7"/>
    <w:rsid w:val="00B35B87"/>
    <w:rsid w:val="00B35EC2"/>
    <w:rsid w:val="00B3616C"/>
    <w:rsid w:val="00B36F9C"/>
    <w:rsid w:val="00B37D9F"/>
    <w:rsid w:val="00B40272"/>
    <w:rsid w:val="00B4060E"/>
    <w:rsid w:val="00B40B45"/>
    <w:rsid w:val="00B40DA1"/>
    <w:rsid w:val="00B40DC7"/>
    <w:rsid w:val="00B412B9"/>
    <w:rsid w:val="00B415B2"/>
    <w:rsid w:val="00B4251D"/>
    <w:rsid w:val="00B42A05"/>
    <w:rsid w:val="00B42D9B"/>
    <w:rsid w:val="00B43965"/>
    <w:rsid w:val="00B43EBD"/>
    <w:rsid w:val="00B43F1B"/>
    <w:rsid w:val="00B44324"/>
    <w:rsid w:val="00B44CC5"/>
    <w:rsid w:val="00B45A98"/>
    <w:rsid w:val="00B45D6F"/>
    <w:rsid w:val="00B45FC3"/>
    <w:rsid w:val="00B46943"/>
    <w:rsid w:val="00B46EAF"/>
    <w:rsid w:val="00B46FD1"/>
    <w:rsid w:val="00B47418"/>
    <w:rsid w:val="00B47BE2"/>
    <w:rsid w:val="00B51D39"/>
    <w:rsid w:val="00B52435"/>
    <w:rsid w:val="00B530E8"/>
    <w:rsid w:val="00B531BB"/>
    <w:rsid w:val="00B53389"/>
    <w:rsid w:val="00B54D14"/>
    <w:rsid w:val="00B56602"/>
    <w:rsid w:val="00B5697A"/>
    <w:rsid w:val="00B603C1"/>
    <w:rsid w:val="00B60DAB"/>
    <w:rsid w:val="00B60EDF"/>
    <w:rsid w:val="00B60F2E"/>
    <w:rsid w:val="00B61130"/>
    <w:rsid w:val="00B61283"/>
    <w:rsid w:val="00B61658"/>
    <w:rsid w:val="00B62CA5"/>
    <w:rsid w:val="00B64A30"/>
    <w:rsid w:val="00B64BDE"/>
    <w:rsid w:val="00B655DD"/>
    <w:rsid w:val="00B665E3"/>
    <w:rsid w:val="00B672B2"/>
    <w:rsid w:val="00B6752F"/>
    <w:rsid w:val="00B729D4"/>
    <w:rsid w:val="00B72E21"/>
    <w:rsid w:val="00B734FB"/>
    <w:rsid w:val="00B7491F"/>
    <w:rsid w:val="00B74DDE"/>
    <w:rsid w:val="00B75172"/>
    <w:rsid w:val="00B75F14"/>
    <w:rsid w:val="00B76B71"/>
    <w:rsid w:val="00B76B7E"/>
    <w:rsid w:val="00B77310"/>
    <w:rsid w:val="00B773CD"/>
    <w:rsid w:val="00B77503"/>
    <w:rsid w:val="00B8084A"/>
    <w:rsid w:val="00B80A34"/>
    <w:rsid w:val="00B81098"/>
    <w:rsid w:val="00B812B7"/>
    <w:rsid w:val="00B82ADB"/>
    <w:rsid w:val="00B82EF9"/>
    <w:rsid w:val="00B835FE"/>
    <w:rsid w:val="00B83FD2"/>
    <w:rsid w:val="00B85A57"/>
    <w:rsid w:val="00B85B7F"/>
    <w:rsid w:val="00B86A72"/>
    <w:rsid w:val="00B86ED3"/>
    <w:rsid w:val="00B8713C"/>
    <w:rsid w:val="00B87517"/>
    <w:rsid w:val="00B93B81"/>
    <w:rsid w:val="00B944BF"/>
    <w:rsid w:val="00B95B3D"/>
    <w:rsid w:val="00B95C65"/>
    <w:rsid w:val="00B963A5"/>
    <w:rsid w:val="00B96997"/>
    <w:rsid w:val="00B9707B"/>
    <w:rsid w:val="00BA2483"/>
    <w:rsid w:val="00BA29AA"/>
    <w:rsid w:val="00BA31B8"/>
    <w:rsid w:val="00BA42A8"/>
    <w:rsid w:val="00BA4970"/>
    <w:rsid w:val="00BA58FD"/>
    <w:rsid w:val="00BA6398"/>
    <w:rsid w:val="00BB0A1E"/>
    <w:rsid w:val="00BB0DB1"/>
    <w:rsid w:val="00BB101C"/>
    <w:rsid w:val="00BB1552"/>
    <w:rsid w:val="00BB2040"/>
    <w:rsid w:val="00BB237F"/>
    <w:rsid w:val="00BB356C"/>
    <w:rsid w:val="00BB37BE"/>
    <w:rsid w:val="00BB5639"/>
    <w:rsid w:val="00BB5B35"/>
    <w:rsid w:val="00BB6B3A"/>
    <w:rsid w:val="00BB6EFF"/>
    <w:rsid w:val="00BB7EC6"/>
    <w:rsid w:val="00BC05CA"/>
    <w:rsid w:val="00BC08E6"/>
    <w:rsid w:val="00BC1107"/>
    <w:rsid w:val="00BC1408"/>
    <w:rsid w:val="00BC2670"/>
    <w:rsid w:val="00BC2BA7"/>
    <w:rsid w:val="00BC2C33"/>
    <w:rsid w:val="00BC349C"/>
    <w:rsid w:val="00BC34A3"/>
    <w:rsid w:val="00BC3736"/>
    <w:rsid w:val="00BC4140"/>
    <w:rsid w:val="00BC45BD"/>
    <w:rsid w:val="00BC47FD"/>
    <w:rsid w:val="00BC4C90"/>
    <w:rsid w:val="00BC571F"/>
    <w:rsid w:val="00BC5E16"/>
    <w:rsid w:val="00BC5EBE"/>
    <w:rsid w:val="00BC61F6"/>
    <w:rsid w:val="00BC6E0D"/>
    <w:rsid w:val="00BC758F"/>
    <w:rsid w:val="00BC7838"/>
    <w:rsid w:val="00BD02B2"/>
    <w:rsid w:val="00BD1022"/>
    <w:rsid w:val="00BD1618"/>
    <w:rsid w:val="00BD24D5"/>
    <w:rsid w:val="00BD25CF"/>
    <w:rsid w:val="00BD33DD"/>
    <w:rsid w:val="00BD64E5"/>
    <w:rsid w:val="00BD67B3"/>
    <w:rsid w:val="00BD780B"/>
    <w:rsid w:val="00BE0AD8"/>
    <w:rsid w:val="00BE0DA6"/>
    <w:rsid w:val="00BE1439"/>
    <w:rsid w:val="00BE18BB"/>
    <w:rsid w:val="00BE2F77"/>
    <w:rsid w:val="00BE3353"/>
    <w:rsid w:val="00BE38CB"/>
    <w:rsid w:val="00BE3E4D"/>
    <w:rsid w:val="00BE6C47"/>
    <w:rsid w:val="00BE7DD7"/>
    <w:rsid w:val="00BF0251"/>
    <w:rsid w:val="00BF1933"/>
    <w:rsid w:val="00BF4183"/>
    <w:rsid w:val="00BF422C"/>
    <w:rsid w:val="00BF4C4B"/>
    <w:rsid w:val="00BF52F7"/>
    <w:rsid w:val="00BF66FF"/>
    <w:rsid w:val="00BF77A9"/>
    <w:rsid w:val="00BF7C62"/>
    <w:rsid w:val="00C01E56"/>
    <w:rsid w:val="00C02078"/>
    <w:rsid w:val="00C0355E"/>
    <w:rsid w:val="00C042B8"/>
    <w:rsid w:val="00C04BFE"/>
    <w:rsid w:val="00C05E71"/>
    <w:rsid w:val="00C060CA"/>
    <w:rsid w:val="00C060EE"/>
    <w:rsid w:val="00C060FC"/>
    <w:rsid w:val="00C076DB"/>
    <w:rsid w:val="00C07C19"/>
    <w:rsid w:val="00C110D5"/>
    <w:rsid w:val="00C13537"/>
    <w:rsid w:val="00C139FD"/>
    <w:rsid w:val="00C14371"/>
    <w:rsid w:val="00C14DBE"/>
    <w:rsid w:val="00C17AAE"/>
    <w:rsid w:val="00C17EB6"/>
    <w:rsid w:val="00C2025B"/>
    <w:rsid w:val="00C207F4"/>
    <w:rsid w:val="00C20E11"/>
    <w:rsid w:val="00C2139E"/>
    <w:rsid w:val="00C21D0D"/>
    <w:rsid w:val="00C22347"/>
    <w:rsid w:val="00C2244D"/>
    <w:rsid w:val="00C225F8"/>
    <w:rsid w:val="00C23DD3"/>
    <w:rsid w:val="00C23F2C"/>
    <w:rsid w:val="00C24F8B"/>
    <w:rsid w:val="00C25675"/>
    <w:rsid w:val="00C257C2"/>
    <w:rsid w:val="00C265EB"/>
    <w:rsid w:val="00C27C25"/>
    <w:rsid w:val="00C302F1"/>
    <w:rsid w:val="00C30742"/>
    <w:rsid w:val="00C307C5"/>
    <w:rsid w:val="00C309DB"/>
    <w:rsid w:val="00C30DED"/>
    <w:rsid w:val="00C32243"/>
    <w:rsid w:val="00C32AB3"/>
    <w:rsid w:val="00C33AD9"/>
    <w:rsid w:val="00C33B62"/>
    <w:rsid w:val="00C33BAC"/>
    <w:rsid w:val="00C33C85"/>
    <w:rsid w:val="00C34A16"/>
    <w:rsid w:val="00C35715"/>
    <w:rsid w:val="00C366C5"/>
    <w:rsid w:val="00C415E5"/>
    <w:rsid w:val="00C417B6"/>
    <w:rsid w:val="00C41C9A"/>
    <w:rsid w:val="00C41DD8"/>
    <w:rsid w:val="00C4367A"/>
    <w:rsid w:val="00C43E19"/>
    <w:rsid w:val="00C445BB"/>
    <w:rsid w:val="00C44B6E"/>
    <w:rsid w:val="00C44BBC"/>
    <w:rsid w:val="00C44C7D"/>
    <w:rsid w:val="00C45842"/>
    <w:rsid w:val="00C4697C"/>
    <w:rsid w:val="00C50619"/>
    <w:rsid w:val="00C50810"/>
    <w:rsid w:val="00C50A65"/>
    <w:rsid w:val="00C50CD1"/>
    <w:rsid w:val="00C51048"/>
    <w:rsid w:val="00C51D00"/>
    <w:rsid w:val="00C51FDC"/>
    <w:rsid w:val="00C52973"/>
    <w:rsid w:val="00C52FF2"/>
    <w:rsid w:val="00C54594"/>
    <w:rsid w:val="00C56588"/>
    <w:rsid w:val="00C56C86"/>
    <w:rsid w:val="00C60914"/>
    <w:rsid w:val="00C60EE8"/>
    <w:rsid w:val="00C61002"/>
    <w:rsid w:val="00C62105"/>
    <w:rsid w:val="00C62196"/>
    <w:rsid w:val="00C6399F"/>
    <w:rsid w:val="00C64C1F"/>
    <w:rsid w:val="00C64C49"/>
    <w:rsid w:val="00C64E77"/>
    <w:rsid w:val="00C658A7"/>
    <w:rsid w:val="00C66D52"/>
    <w:rsid w:val="00C67FE5"/>
    <w:rsid w:val="00C70659"/>
    <w:rsid w:val="00C708ED"/>
    <w:rsid w:val="00C70A31"/>
    <w:rsid w:val="00C70DED"/>
    <w:rsid w:val="00C71278"/>
    <w:rsid w:val="00C712F8"/>
    <w:rsid w:val="00C74DF7"/>
    <w:rsid w:val="00C753A2"/>
    <w:rsid w:val="00C759FB"/>
    <w:rsid w:val="00C7637E"/>
    <w:rsid w:val="00C76499"/>
    <w:rsid w:val="00C765EA"/>
    <w:rsid w:val="00C76744"/>
    <w:rsid w:val="00C76F35"/>
    <w:rsid w:val="00C775DF"/>
    <w:rsid w:val="00C77A4B"/>
    <w:rsid w:val="00C77ACC"/>
    <w:rsid w:val="00C8073F"/>
    <w:rsid w:val="00C8078E"/>
    <w:rsid w:val="00C80BB4"/>
    <w:rsid w:val="00C816B9"/>
    <w:rsid w:val="00C81F70"/>
    <w:rsid w:val="00C826BB"/>
    <w:rsid w:val="00C83C89"/>
    <w:rsid w:val="00C83F63"/>
    <w:rsid w:val="00C85144"/>
    <w:rsid w:val="00C85A2F"/>
    <w:rsid w:val="00C864D3"/>
    <w:rsid w:val="00C86520"/>
    <w:rsid w:val="00C86653"/>
    <w:rsid w:val="00C86E92"/>
    <w:rsid w:val="00C879A2"/>
    <w:rsid w:val="00C87EEC"/>
    <w:rsid w:val="00C87EEE"/>
    <w:rsid w:val="00C9003B"/>
    <w:rsid w:val="00C90A95"/>
    <w:rsid w:val="00C9103D"/>
    <w:rsid w:val="00C9166B"/>
    <w:rsid w:val="00C92753"/>
    <w:rsid w:val="00C9331F"/>
    <w:rsid w:val="00C93512"/>
    <w:rsid w:val="00C9361D"/>
    <w:rsid w:val="00C936AC"/>
    <w:rsid w:val="00C939D2"/>
    <w:rsid w:val="00C94916"/>
    <w:rsid w:val="00C94DAA"/>
    <w:rsid w:val="00C958F5"/>
    <w:rsid w:val="00C95E8C"/>
    <w:rsid w:val="00C95F49"/>
    <w:rsid w:val="00C96657"/>
    <w:rsid w:val="00C96AB6"/>
    <w:rsid w:val="00C976C9"/>
    <w:rsid w:val="00C97E7D"/>
    <w:rsid w:val="00CA2A1A"/>
    <w:rsid w:val="00CA3403"/>
    <w:rsid w:val="00CA46E1"/>
    <w:rsid w:val="00CA49DA"/>
    <w:rsid w:val="00CA4E43"/>
    <w:rsid w:val="00CA565E"/>
    <w:rsid w:val="00CA6006"/>
    <w:rsid w:val="00CA6AE7"/>
    <w:rsid w:val="00CA7187"/>
    <w:rsid w:val="00CB07BF"/>
    <w:rsid w:val="00CB13D4"/>
    <w:rsid w:val="00CB23F3"/>
    <w:rsid w:val="00CB26EF"/>
    <w:rsid w:val="00CB2CDE"/>
    <w:rsid w:val="00CB3396"/>
    <w:rsid w:val="00CB35F1"/>
    <w:rsid w:val="00CB4C94"/>
    <w:rsid w:val="00CB5752"/>
    <w:rsid w:val="00CB685A"/>
    <w:rsid w:val="00CB742E"/>
    <w:rsid w:val="00CB7473"/>
    <w:rsid w:val="00CB7980"/>
    <w:rsid w:val="00CB7A48"/>
    <w:rsid w:val="00CC06FB"/>
    <w:rsid w:val="00CC1258"/>
    <w:rsid w:val="00CC2324"/>
    <w:rsid w:val="00CC250A"/>
    <w:rsid w:val="00CC264E"/>
    <w:rsid w:val="00CC2847"/>
    <w:rsid w:val="00CC2E56"/>
    <w:rsid w:val="00CC2E9D"/>
    <w:rsid w:val="00CC3202"/>
    <w:rsid w:val="00CC3292"/>
    <w:rsid w:val="00CC39F6"/>
    <w:rsid w:val="00CC428C"/>
    <w:rsid w:val="00CC4A6A"/>
    <w:rsid w:val="00CC4F1E"/>
    <w:rsid w:val="00CC5472"/>
    <w:rsid w:val="00CC6433"/>
    <w:rsid w:val="00CC77B1"/>
    <w:rsid w:val="00CC79E3"/>
    <w:rsid w:val="00CD0180"/>
    <w:rsid w:val="00CD1016"/>
    <w:rsid w:val="00CD10B2"/>
    <w:rsid w:val="00CD11E5"/>
    <w:rsid w:val="00CD1752"/>
    <w:rsid w:val="00CD26F4"/>
    <w:rsid w:val="00CD27FB"/>
    <w:rsid w:val="00CD2ADA"/>
    <w:rsid w:val="00CD2F8A"/>
    <w:rsid w:val="00CD3394"/>
    <w:rsid w:val="00CD490A"/>
    <w:rsid w:val="00CD4CC6"/>
    <w:rsid w:val="00CD525C"/>
    <w:rsid w:val="00CD5A52"/>
    <w:rsid w:val="00CD5CB4"/>
    <w:rsid w:val="00CD63AD"/>
    <w:rsid w:val="00CD6658"/>
    <w:rsid w:val="00CD6965"/>
    <w:rsid w:val="00CD6F35"/>
    <w:rsid w:val="00CD6FA2"/>
    <w:rsid w:val="00CD75DB"/>
    <w:rsid w:val="00CE030F"/>
    <w:rsid w:val="00CE04F5"/>
    <w:rsid w:val="00CE1158"/>
    <w:rsid w:val="00CE12F8"/>
    <w:rsid w:val="00CE13E3"/>
    <w:rsid w:val="00CE183A"/>
    <w:rsid w:val="00CE1973"/>
    <w:rsid w:val="00CE1EC6"/>
    <w:rsid w:val="00CE2A55"/>
    <w:rsid w:val="00CE36CA"/>
    <w:rsid w:val="00CE3B91"/>
    <w:rsid w:val="00CE4457"/>
    <w:rsid w:val="00CE4709"/>
    <w:rsid w:val="00CE4BEA"/>
    <w:rsid w:val="00CE5C4E"/>
    <w:rsid w:val="00CE5DDB"/>
    <w:rsid w:val="00CE615F"/>
    <w:rsid w:val="00CE6474"/>
    <w:rsid w:val="00CE70D3"/>
    <w:rsid w:val="00CE7BFD"/>
    <w:rsid w:val="00CF0967"/>
    <w:rsid w:val="00CF15DC"/>
    <w:rsid w:val="00CF2A26"/>
    <w:rsid w:val="00CF3803"/>
    <w:rsid w:val="00CF447A"/>
    <w:rsid w:val="00CF58CD"/>
    <w:rsid w:val="00CF6129"/>
    <w:rsid w:val="00CF61D2"/>
    <w:rsid w:val="00CF769D"/>
    <w:rsid w:val="00D008A8"/>
    <w:rsid w:val="00D015C6"/>
    <w:rsid w:val="00D015DF"/>
    <w:rsid w:val="00D01F84"/>
    <w:rsid w:val="00D02221"/>
    <w:rsid w:val="00D02A1D"/>
    <w:rsid w:val="00D03004"/>
    <w:rsid w:val="00D03615"/>
    <w:rsid w:val="00D036B1"/>
    <w:rsid w:val="00D039CD"/>
    <w:rsid w:val="00D03C9F"/>
    <w:rsid w:val="00D04C3D"/>
    <w:rsid w:val="00D04DF9"/>
    <w:rsid w:val="00D05434"/>
    <w:rsid w:val="00D05A32"/>
    <w:rsid w:val="00D0646A"/>
    <w:rsid w:val="00D06B8F"/>
    <w:rsid w:val="00D070E6"/>
    <w:rsid w:val="00D079C6"/>
    <w:rsid w:val="00D07EBB"/>
    <w:rsid w:val="00D1126C"/>
    <w:rsid w:val="00D120EA"/>
    <w:rsid w:val="00D124A4"/>
    <w:rsid w:val="00D124E2"/>
    <w:rsid w:val="00D126DE"/>
    <w:rsid w:val="00D12981"/>
    <w:rsid w:val="00D134E5"/>
    <w:rsid w:val="00D1394B"/>
    <w:rsid w:val="00D139A2"/>
    <w:rsid w:val="00D148D1"/>
    <w:rsid w:val="00D14E48"/>
    <w:rsid w:val="00D154C7"/>
    <w:rsid w:val="00D1774C"/>
    <w:rsid w:val="00D17EE7"/>
    <w:rsid w:val="00D204C2"/>
    <w:rsid w:val="00D2226C"/>
    <w:rsid w:val="00D2276B"/>
    <w:rsid w:val="00D25675"/>
    <w:rsid w:val="00D25E91"/>
    <w:rsid w:val="00D26A74"/>
    <w:rsid w:val="00D26CD3"/>
    <w:rsid w:val="00D27A49"/>
    <w:rsid w:val="00D27F5A"/>
    <w:rsid w:val="00D30B18"/>
    <w:rsid w:val="00D315A4"/>
    <w:rsid w:val="00D31D2A"/>
    <w:rsid w:val="00D32661"/>
    <w:rsid w:val="00D34111"/>
    <w:rsid w:val="00D34CE8"/>
    <w:rsid w:val="00D35955"/>
    <w:rsid w:val="00D3631C"/>
    <w:rsid w:val="00D36668"/>
    <w:rsid w:val="00D36701"/>
    <w:rsid w:val="00D36BD4"/>
    <w:rsid w:val="00D36FAC"/>
    <w:rsid w:val="00D37149"/>
    <w:rsid w:val="00D37298"/>
    <w:rsid w:val="00D37870"/>
    <w:rsid w:val="00D37C0F"/>
    <w:rsid w:val="00D4006F"/>
    <w:rsid w:val="00D40395"/>
    <w:rsid w:val="00D41BE4"/>
    <w:rsid w:val="00D41D91"/>
    <w:rsid w:val="00D41FDD"/>
    <w:rsid w:val="00D44A34"/>
    <w:rsid w:val="00D4558A"/>
    <w:rsid w:val="00D45A0E"/>
    <w:rsid w:val="00D45AD4"/>
    <w:rsid w:val="00D46324"/>
    <w:rsid w:val="00D466DE"/>
    <w:rsid w:val="00D46E3C"/>
    <w:rsid w:val="00D4747F"/>
    <w:rsid w:val="00D47BA8"/>
    <w:rsid w:val="00D50FC8"/>
    <w:rsid w:val="00D513EE"/>
    <w:rsid w:val="00D52B27"/>
    <w:rsid w:val="00D532D8"/>
    <w:rsid w:val="00D532DA"/>
    <w:rsid w:val="00D53A62"/>
    <w:rsid w:val="00D545B6"/>
    <w:rsid w:val="00D549D0"/>
    <w:rsid w:val="00D55193"/>
    <w:rsid w:val="00D551EB"/>
    <w:rsid w:val="00D55FF3"/>
    <w:rsid w:val="00D56D5A"/>
    <w:rsid w:val="00D56EF7"/>
    <w:rsid w:val="00D57CCE"/>
    <w:rsid w:val="00D603A7"/>
    <w:rsid w:val="00D6101A"/>
    <w:rsid w:val="00D61306"/>
    <w:rsid w:val="00D61B08"/>
    <w:rsid w:val="00D62678"/>
    <w:rsid w:val="00D62CC7"/>
    <w:rsid w:val="00D62F8F"/>
    <w:rsid w:val="00D631B9"/>
    <w:rsid w:val="00D63203"/>
    <w:rsid w:val="00D6335F"/>
    <w:rsid w:val="00D6391F"/>
    <w:rsid w:val="00D63AEE"/>
    <w:rsid w:val="00D64543"/>
    <w:rsid w:val="00D65B10"/>
    <w:rsid w:val="00D665B8"/>
    <w:rsid w:val="00D71713"/>
    <w:rsid w:val="00D71B78"/>
    <w:rsid w:val="00D72A51"/>
    <w:rsid w:val="00D72CCF"/>
    <w:rsid w:val="00D72D57"/>
    <w:rsid w:val="00D7305C"/>
    <w:rsid w:val="00D74085"/>
    <w:rsid w:val="00D742C8"/>
    <w:rsid w:val="00D7431A"/>
    <w:rsid w:val="00D74871"/>
    <w:rsid w:val="00D74BC6"/>
    <w:rsid w:val="00D74E6D"/>
    <w:rsid w:val="00D75B8E"/>
    <w:rsid w:val="00D75DAE"/>
    <w:rsid w:val="00D75FD7"/>
    <w:rsid w:val="00D7653C"/>
    <w:rsid w:val="00D7655F"/>
    <w:rsid w:val="00D76784"/>
    <w:rsid w:val="00D76ECA"/>
    <w:rsid w:val="00D80036"/>
    <w:rsid w:val="00D80BF9"/>
    <w:rsid w:val="00D80F44"/>
    <w:rsid w:val="00D8130C"/>
    <w:rsid w:val="00D81910"/>
    <w:rsid w:val="00D819A8"/>
    <w:rsid w:val="00D819CF"/>
    <w:rsid w:val="00D81E3D"/>
    <w:rsid w:val="00D81F06"/>
    <w:rsid w:val="00D81FE4"/>
    <w:rsid w:val="00D82276"/>
    <w:rsid w:val="00D8266E"/>
    <w:rsid w:val="00D83145"/>
    <w:rsid w:val="00D83401"/>
    <w:rsid w:val="00D835F6"/>
    <w:rsid w:val="00D83988"/>
    <w:rsid w:val="00D84B34"/>
    <w:rsid w:val="00D84CE8"/>
    <w:rsid w:val="00D855D5"/>
    <w:rsid w:val="00D859D3"/>
    <w:rsid w:val="00D85DFB"/>
    <w:rsid w:val="00D865DA"/>
    <w:rsid w:val="00D872B1"/>
    <w:rsid w:val="00D87D54"/>
    <w:rsid w:val="00D90045"/>
    <w:rsid w:val="00D900A5"/>
    <w:rsid w:val="00D90749"/>
    <w:rsid w:val="00D918A7"/>
    <w:rsid w:val="00D918A9"/>
    <w:rsid w:val="00D920F4"/>
    <w:rsid w:val="00D923B1"/>
    <w:rsid w:val="00D93237"/>
    <w:rsid w:val="00D93D36"/>
    <w:rsid w:val="00D9461C"/>
    <w:rsid w:val="00D94814"/>
    <w:rsid w:val="00D94ADF"/>
    <w:rsid w:val="00D94BA6"/>
    <w:rsid w:val="00D9504E"/>
    <w:rsid w:val="00D952C9"/>
    <w:rsid w:val="00D954A1"/>
    <w:rsid w:val="00D95545"/>
    <w:rsid w:val="00D958A1"/>
    <w:rsid w:val="00D958F4"/>
    <w:rsid w:val="00D9608A"/>
    <w:rsid w:val="00D97411"/>
    <w:rsid w:val="00D974D6"/>
    <w:rsid w:val="00DA10C0"/>
    <w:rsid w:val="00DA229B"/>
    <w:rsid w:val="00DA29A5"/>
    <w:rsid w:val="00DA371F"/>
    <w:rsid w:val="00DA3CDB"/>
    <w:rsid w:val="00DA6845"/>
    <w:rsid w:val="00DA6971"/>
    <w:rsid w:val="00DA7354"/>
    <w:rsid w:val="00DA7550"/>
    <w:rsid w:val="00DA78D4"/>
    <w:rsid w:val="00DA7BE6"/>
    <w:rsid w:val="00DB00BD"/>
    <w:rsid w:val="00DB1227"/>
    <w:rsid w:val="00DB1537"/>
    <w:rsid w:val="00DB1AA8"/>
    <w:rsid w:val="00DB1B02"/>
    <w:rsid w:val="00DB1D42"/>
    <w:rsid w:val="00DB20D1"/>
    <w:rsid w:val="00DB35B2"/>
    <w:rsid w:val="00DB42FB"/>
    <w:rsid w:val="00DB45AC"/>
    <w:rsid w:val="00DB5EFC"/>
    <w:rsid w:val="00DB6ED1"/>
    <w:rsid w:val="00DB6F53"/>
    <w:rsid w:val="00DB7945"/>
    <w:rsid w:val="00DB7F37"/>
    <w:rsid w:val="00DC05A3"/>
    <w:rsid w:val="00DC0A3C"/>
    <w:rsid w:val="00DC0B59"/>
    <w:rsid w:val="00DC1192"/>
    <w:rsid w:val="00DC1F6B"/>
    <w:rsid w:val="00DC2081"/>
    <w:rsid w:val="00DC20B0"/>
    <w:rsid w:val="00DC240F"/>
    <w:rsid w:val="00DC253F"/>
    <w:rsid w:val="00DC25A6"/>
    <w:rsid w:val="00DC2CE5"/>
    <w:rsid w:val="00DC3BC0"/>
    <w:rsid w:val="00DC639E"/>
    <w:rsid w:val="00DC64A4"/>
    <w:rsid w:val="00DC75AD"/>
    <w:rsid w:val="00DD0188"/>
    <w:rsid w:val="00DD04D9"/>
    <w:rsid w:val="00DD05E8"/>
    <w:rsid w:val="00DD08DA"/>
    <w:rsid w:val="00DD13EF"/>
    <w:rsid w:val="00DD1800"/>
    <w:rsid w:val="00DD1959"/>
    <w:rsid w:val="00DD2C12"/>
    <w:rsid w:val="00DD32DD"/>
    <w:rsid w:val="00DD389B"/>
    <w:rsid w:val="00DD42C1"/>
    <w:rsid w:val="00DD4394"/>
    <w:rsid w:val="00DD4787"/>
    <w:rsid w:val="00DD4E1E"/>
    <w:rsid w:val="00DD5C05"/>
    <w:rsid w:val="00DD6356"/>
    <w:rsid w:val="00DD6D1D"/>
    <w:rsid w:val="00DD7C7C"/>
    <w:rsid w:val="00DE1B1A"/>
    <w:rsid w:val="00DE1CA5"/>
    <w:rsid w:val="00DE3FC3"/>
    <w:rsid w:val="00DE6881"/>
    <w:rsid w:val="00DE7644"/>
    <w:rsid w:val="00DE7A25"/>
    <w:rsid w:val="00DF090F"/>
    <w:rsid w:val="00DF095E"/>
    <w:rsid w:val="00DF0C16"/>
    <w:rsid w:val="00DF132D"/>
    <w:rsid w:val="00DF147A"/>
    <w:rsid w:val="00DF1C15"/>
    <w:rsid w:val="00DF1CE2"/>
    <w:rsid w:val="00DF1DA2"/>
    <w:rsid w:val="00DF2C6A"/>
    <w:rsid w:val="00DF461D"/>
    <w:rsid w:val="00DF4773"/>
    <w:rsid w:val="00DF53E2"/>
    <w:rsid w:val="00DF5BD0"/>
    <w:rsid w:val="00DF5C81"/>
    <w:rsid w:val="00DF658E"/>
    <w:rsid w:val="00DF7137"/>
    <w:rsid w:val="00DF7830"/>
    <w:rsid w:val="00DF788C"/>
    <w:rsid w:val="00DF7980"/>
    <w:rsid w:val="00DF7A71"/>
    <w:rsid w:val="00DF7CE9"/>
    <w:rsid w:val="00E011BF"/>
    <w:rsid w:val="00E02147"/>
    <w:rsid w:val="00E025C7"/>
    <w:rsid w:val="00E028C3"/>
    <w:rsid w:val="00E02B8D"/>
    <w:rsid w:val="00E0325D"/>
    <w:rsid w:val="00E03AEA"/>
    <w:rsid w:val="00E0420C"/>
    <w:rsid w:val="00E05718"/>
    <w:rsid w:val="00E0640C"/>
    <w:rsid w:val="00E06897"/>
    <w:rsid w:val="00E06918"/>
    <w:rsid w:val="00E07FE6"/>
    <w:rsid w:val="00E12294"/>
    <w:rsid w:val="00E123B1"/>
    <w:rsid w:val="00E1305B"/>
    <w:rsid w:val="00E13186"/>
    <w:rsid w:val="00E139D3"/>
    <w:rsid w:val="00E14255"/>
    <w:rsid w:val="00E161F5"/>
    <w:rsid w:val="00E16337"/>
    <w:rsid w:val="00E16716"/>
    <w:rsid w:val="00E16BE9"/>
    <w:rsid w:val="00E16CC4"/>
    <w:rsid w:val="00E175E7"/>
    <w:rsid w:val="00E17BEF"/>
    <w:rsid w:val="00E2017B"/>
    <w:rsid w:val="00E206ED"/>
    <w:rsid w:val="00E20F01"/>
    <w:rsid w:val="00E21D22"/>
    <w:rsid w:val="00E2211A"/>
    <w:rsid w:val="00E22237"/>
    <w:rsid w:val="00E22510"/>
    <w:rsid w:val="00E226CE"/>
    <w:rsid w:val="00E23415"/>
    <w:rsid w:val="00E23714"/>
    <w:rsid w:val="00E23A20"/>
    <w:rsid w:val="00E24FD7"/>
    <w:rsid w:val="00E25DAB"/>
    <w:rsid w:val="00E26EBE"/>
    <w:rsid w:val="00E26FC1"/>
    <w:rsid w:val="00E27184"/>
    <w:rsid w:val="00E271E4"/>
    <w:rsid w:val="00E27A82"/>
    <w:rsid w:val="00E27C4D"/>
    <w:rsid w:val="00E3173F"/>
    <w:rsid w:val="00E31BFC"/>
    <w:rsid w:val="00E31F5D"/>
    <w:rsid w:val="00E32126"/>
    <w:rsid w:val="00E32649"/>
    <w:rsid w:val="00E33259"/>
    <w:rsid w:val="00E336F4"/>
    <w:rsid w:val="00E33E65"/>
    <w:rsid w:val="00E34448"/>
    <w:rsid w:val="00E34C6A"/>
    <w:rsid w:val="00E34E8C"/>
    <w:rsid w:val="00E3592C"/>
    <w:rsid w:val="00E359AF"/>
    <w:rsid w:val="00E36D53"/>
    <w:rsid w:val="00E36E4A"/>
    <w:rsid w:val="00E375F4"/>
    <w:rsid w:val="00E40FFF"/>
    <w:rsid w:val="00E41185"/>
    <w:rsid w:val="00E411F6"/>
    <w:rsid w:val="00E41628"/>
    <w:rsid w:val="00E418E1"/>
    <w:rsid w:val="00E418F8"/>
    <w:rsid w:val="00E41E2B"/>
    <w:rsid w:val="00E4263C"/>
    <w:rsid w:val="00E42900"/>
    <w:rsid w:val="00E43563"/>
    <w:rsid w:val="00E43A14"/>
    <w:rsid w:val="00E43F25"/>
    <w:rsid w:val="00E43F9A"/>
    <w:rsid w:val="00E44A62"/>
    <w:rsid w:val="00E4579A"/>
    <w:rsid w:val="00E459C0"/>
    <w:rsid w:val="00E46B38"/>
    <w:rsid w:val="00E47DB8"/>
    <w:rsid w:val="00E47EB8"/>
    <w:rsid w:val="00E5026E"/>
    <w:rsid w:val="00E5057A"/>
    <w:rsid w:val="00E51DA6"/>
    <w:rsid w:val="00E52EF1"/>
    <w:rsid w:val="00E53F69"/>
    <w:rsid w:val="00E546EE"/>
    <w:rsid w:val="00E55271"/>
    <w:rsid w:val="00E55A23"/>
    <w:rsid w:val="00E56191"/>
    <w:rsid w:val="00E570D3"/>
    <w:rsid w:val="00E577CB"/>
    <w:rsid w:val="00E60901"/>
    <w:rsid w:val="00E6121E"/>
    <w:rsid w:val="00E62FDF"/>
    <w:rsid w:val="00E63FB4"/>
    <w:rsid w:val="00E64FA1"/>
    <w:rsid w:val="00E65F73"/>
    <w:rsid w:val="00E6718F"/>
    <w:rsid w:val="00E673E8"/>
    <w:rsid w:val="00E67F43"/>
    <w:rsid w:val="00E704DF"/>
    <w:rsid w:val="00E70EB2"/>
    <w:rsid w:val="00E72F55"/>
    <w:rsid w:val="00E73295"/>
    <w:rsid w:val="00E739D0"/>
    <w:rsid w:val="00E73D60"/>
    <w:rsid w:val="00E74F5B"/>
    <w:rsid w:val="00E74FD1"/>
    <w:rsid w:val="00E755DC"/>
    <w:rsid w:val="00E75834"/>
    <w:rsid w:val="00E75E91"/>
    <w:rsid w:val="00E76DFF"/>
    <w:rsid w:val="00E7759E"/>
    <w:rsid w:val="00E80100"/>
    <w:rsid w:val="00E80248"/>
    <w:rsid w:val="00E80E51"/>
    <w:rsid w:val="00E82131"/>
    <w:rsid w:val="00E822AF"/>
    <w:rsid w:val="00E82740"/>
    <w:rsid w:val="00E833A3"/>
    <w:rsid w:val="00E83B83"/>
    <w:rsid w:val="00E83B8C"/>
    <w:rsid w:val="00E84568"/>
    <w:rsid w:val="00E84BB3"/>
    <w:rsid w:val="00E84BD4"/>
    <w:rsid w:val="00E84CA3"/>
    <w:rsid w:val="00E85805"/>
    <w:rsid w:val="00E86A25"/>
    <w:rsid w:val="00E86F50"/>
    <w:rsid w:val="00E9048C"/>
    <w:rsid w:val="00E90593"/>
    <w:rsid w:val="00E90683"/>
    <w:rsid w:val="00E90F02"/>
    <w:rsid w:val="00E91218"/>
    <w:rsid w:val="00E9197C"/>
    <w:rsid w:val="00E91B4E"/>
    <w:rsid w:val="00E925F2"/>
    <w:rsid w:val="00E94180"/>
    <w:rsid w:val="00E94476"/>
    <w:rsid w:val="00E94602"/>
    <w:rsid w:val="00E948C1"/>
    <w:rsid w:val="00E95373"/>
    <w:rsid w:val="00E9630F"/>
    <w:rsid w:val="00EA0122"/>
    <w:rsid w:val="00EA043D"/>
    <w:rsid w:val="00EA1406"/>
    <w:rsid w:val="00EA191D"/>
    <w:rsid w:val="00EA32AB"/>
    <w:rsid w:val="00EA429B"/>
    <w:rsid w:val="00EA4E81"/>
    <w:rsid w:val="00EA5279"/>
    <w:rsid w:val="00EA5570"/>
    <w:rsid w:val="00EA580E"/>
    <w:rsid w:val="00EA5B8D"/>
    <w:rsid w:val="00EA60E3"/>
    <w:rsid w:val="00EA643F"/>
    <w:rsid w:val="00EA6E78"/>
    <w:rsid w:val="00EA7324"/>
    <w:rsid w:val="00EA76D4"/>
    <w:rsid w:val="00EA7BD2"/>
    <w:rsid w:val="00EB0291"/>
    <w:rsid w:val="00EB0B07"/>
    <w:rsid w:val="00EB11FD"/>
    <w:rsid w:val="00EB2AFC"/>
    <w:rsid w:val="00EB2CEE"/>
    <w:rsid w:val="00EB486C"/>
    <w:rsid w:val="00EB5303"/>
    <w:rsid w:val="00EB6294"/>
    <w:rsid w:val="00EB6A6D"/>
    <w:rsid w:val="00EB6C7D"/>
    <w:rsid w:val="00EB6CB7"/>
    <w:rsid w:val="00EB7704"/>
    <w:rsid w:val="00EC0D62"/>
    <w:rsid w:val="00EC163F"/>
    <w:rsid w:val="00EC1A30"/>
    <w:rsid w:val="00EC1B26"/>
    <w:rsid w:val="00EC24F6"/>
    <w:rsid w:val="00EC28F1"/>
    <w:rsid w:val="00EC2F90"/>
    <w:rsid w:val="00EC3366"/>
    <w:rsid w:val="00EC3434"/>
    <w:rsid w:val="00EC3543"/>
    <w:rsid w:val="00EC35BE"/>
    <w:rsid w:val="00EC52B2"/>
    <w:rsid w:val="00EC5D1F"/>
    <w:rsid w:val="00EC71C2"/>
    <w:rsid w:val="00EC74CC"/>
    <w:rsid w:val="00ED074C"/>
    <w:rsid w:val="00ED0905"/>
    <w:rsid w:val="00ED1560"/>
    <w:rsid w:val="00ED16F6"/>
    <w:rsid w:val="00ED1D18"/>
    <w:rsid w:val="00ED1EBC"/>
    <w:rsid w:val="00ED3C58"/>
    <w:rsid w:val="00ED3EBF"/>
    <w:rsid w:val="00ED61AD"/>
    <w:rsid w:val="00ED67D6"/>
    <w:rsid w:val="00ED6DD9"/>
    <w:rsid w:val="00ED73AB"/>
    <w:rsid w:val="00ED7DB3"/>
    <w:rsid w:val="00ED7FF0"/>
    <w:rsid w:val="00EE0973"/>
    <w:rsid w:val="00EE0D32"/>
    <w:rsid w:val="00EE2DBB"/>
    <w:rsid w:val="00EE3831"/>
    <w:rsid w:val="00EE3E8A"/>
    <w:rsid w:val="00EE43A3"/>
    <w:rsid w:val="00EE6255"/>
    <w:rsid w:val="00EE69C1"/>
    <w:rsid w:val="00EE776D"/>
    <w:rsid w:val="00EF027D"/>
    <w:rsid w:val="00EF02B9"/>
    <w:rsid w:val="00EF06AC"/>
    <w:rsid w:val="00EF07E1"/>
    <w:rsid w:val="00EF1E72"/>
    <w:rsid w:val="00EF1F09"/>
    <w:rsid w:val="00EF1F1F"/>
    <w:rsid w:val="00EF1FAD"/>
    <w:rsid w:val="00EF2273"/>
    <w:rsid w:val="00EF29DD"/>
    <w:rsid w:val="00EF356D"/>
    <w:rsid w:val="00EF4122"/>
    <w:rsid w:val="00EF47F9"/>
    <w:rsid w:val="00EF4C17"/>
    <w:rsid w:val="00EF4C5F"/>
    <w:rsid w:val="00EF5E16"/>
    <w:rsid w:val="00EF69F9"/>
    <w:rsid w:val="00F001E8"/>
    <w:rsid w:val="00F00942"/>
    <w:rsid w:val="00F00C70"/>
    <w:rsid w:val="00F017C0"/>
    <w:rsid w:val="00F018E4"/>
    <w:rsid w:val="00F02988"/>
    <w:rsid w:val="00F02D33"/>
    <w:rsid w:val="00F032F2"/>
    <w:rsid w:val="00F03554"/>
    <w:rsid w:val="00F03836"/>
    <w:rsid w:val="00F0396B"/>
    <w:rsid w:val="00F03F51"/>
    <w:rsid w:val="00F045A4"/>
    <w:rsid w:val="00F057F7"/>
    <w:rsid w:val="00F07760"/>
    <w:rsid w:val="00F10A0D"/>
    <w:rsid w:val="00F10B9D"/>
    <w:rsid w:val="00F113B7"/>
    <w:rsid w:val="00F118AA"/>
    <w:rsid w:val="00F12DBB"/>
    <w:rsid w:val="00F134DB"/>
    <w:rsid w:val="00F13974"/>
    <w:rsid w:val="00F164C3"/>
    <w:rsid w:val="00F1794A"/>
    <w:rsid w:val="00F201E6"/>
    <w:rsid w:val="00F21C78"/>
    <w:rsid w:val="00F2289B"/>
    <w:rsid w:val="00F23BC9"/>
    <w:rsid w:val="00F2427E"/>
    <w:rsid w:val="00F24458"/>
    <w:rsid w:val="00F24629"/>
    <w:rsid w:val="00F2647A"/>
    <w:rsid w:val="00F27BCD"/>
    <w:rsid w:val="00F27E3D"/>
    <w:rsid w:val="00F27E95"/>
    <w:rsid w:val="00F30A56"/>
    <w:rsid w:val="00F31219"/>
    <w:rsid w:val="00F31AF0"/>
    <w:rsid w:val="00F32138"/>
    <w:rsid w:val="00F32B5E"/>
    <w:rsid w:val="00F33ACD"/>
    <w:rsid w:val="00F33F0D"/>
    <w:rsid w:val="00F34471"/>
    <w:rsid w:val="00F34D17"/>
    <w:rsid w:val="00F361D0"/>
    <w:rsid w:val="00F36380"/>
    <w:rsid w:val="00F36AA3"/>
    <w:rsid w:val="00F36AC7"/>
    <w:rsid w:val="00F36F01"/>
    <w:rsid w:val="00F3788F"/>
    <w:rsid w:val="00F402C6"/>
    <w:rsid w:val="00F403F1"/>
    <w:rsid w:val="00F40C3F"/>
    <w:rsid w:val="00F40C6D"/>
    <w:rsid w:val="00F40CD5"/>
    <w:rsid w:val="00F4164C"/>
    <w:rsid w:val="00F41724"/>
    <w:rsid w:val="00F42B4E"/>
    <w:rsid w:val="00F42B93"/>
    <w:rsid w:val="00F44212"/>
    <w:rsid w:val="00F45977"/>
    <w:rsid w:val="00F46946"/>
    <w:rsid w:val="00F47012"/>
    <w:rsid w:val="00F5025C"/>
    <w:rsid w:val="00F510C8"/>
    <w:rsid w:val="00F51F27"/>
    <w:rsid w:val="00F53C5C"/>
    <w:rsid w:val="00F53F1C"/>
    <w:rsid w:val="00F54744"/>
    <w:rsid w:val="00F55373"/>
    <w:rsid w:val="00F556E6"/>
    <w:rsid w:val="00F5576B"/>
    <w:rsid w:val="00F56483"/>
    <w:rsid w:val="00F565D9"/>
    <w:rsid w:val="00F56AEB"/>
    <w:rsid w:val="00F56DA4"/>
    <w:rsid w:val="00F57206"/>
    <w:rsid w:val="00F57617"/>
    <w:rsid w:val="00F57A4B"/>
    <w:rsid w:val="00F60D89"/>
    <w:rsid w:val="00F62802"/>
    <w:rsid w:val="00F63A1A"/>
    <w:rsid w:val="00F63E37"/>
    <w:rsid w:val="00F648B3"/>
    <w:rsid w:val="00F64A06"/>
    <w:rsid w:val="00F64EA2"/>
    <w:rsid w:val="00F65ACD"/>
    <w:rsid w:val="00F666EC"/>
    <w:rsid w:val="00F66B5A"/>
    <w:rsid w:val="00F66C5C"/>
    <w:rsid w:val="00F7032E"/>
    <w:rsid w:val="00F70392"/>
    <w:rsid w:val="00F707DB"/>
    <w:rsid w:val="00F70ADE"/>
    <w:rsid w:val="00F71153"/>
    <w:rsid w:val="00F71187"/>
    <w:rsid w:val="00F711A0"/>
    <w:rsid w:val="00F71426"/>
    <w:rsid w:val="00F71485"/>
    <w:rsid w:val="00F72DD8"/>
    <w:rsid w:val="00F73557"/>
    <w:rsid w:val="00F736D7"/>
    <w:rsid w:val="00F73AC5"/>
    <w:rsid w:val="00F73DC6"/>
    <w:rsid w:val="00F74294"/>
    <w:rsid w:val="00F7457F"/>
    <w:rsid w:val="00F747E6"/>
    <w:rsid w:val="00F74DD4"/>
    <w:rsid w:val="00F750D2"/>
    <w:rsid w:val="00F757EF"/>
    <w:rsid w:val="00F75885"/>
    <w:rsid w:val="00F763AD"/>
    <w:rsid w:val="00F76618"/>
    <w:rsid w:val="00F767DF"/>
    <w:rsid w:val="00F7699E"/>
    <w:rsid w:val="00F76A3B"/>
    <w:rsid w:val="00F776B2"/>
    <w:rsid w:val="00F80735"/>
    <w:rsid w:val="00F80DAB"/>
    <w:rsid w:val="00F81AAC"/>
    <w:rsid w:val="00F81EBC"/>
    <w:rsid w:val="00F826F1"/>
    <w:rsid w:val="00F8314C"/>
    <w:rsid w:val="00F8322B"/>
    <w:rsid w:val="00F83CE1"/>
    <w:rsid w:val="00F84CB3"/>
    <w:rsid w:val="00F85465"/>
    <w:rsid w:val="00F8567A"/>
    <w:rsid w:val="00F85E1E"/>
    <w:rsid w:val="00F8783C"/>
    <w:rsid w:val="00F879BE"/>
    <w:rsid w:val="00F87B64"/>
    <w:rsid w:val="00F90C68"/>
    <w:rsid w:val="00F90E28"/>
    <w:rsid w:val="00F90E7A"/>
    <w:rsid w:val="00F914B5"/>
    <w:rsid w:val="00F919F4"/>
    <w:rsid w:val="00F94C7E"/>
    <w:rsid w:val="00F953D2"/>
    <w:rsid w:val="00F95D8C"/>
    <w:rsid w:val="00F96239"/>
    <w:rsid w:val="00F96B4D"/>
    <w:rsid w:val="00F97643"/>
    <w:rsid w:val="00FA03AC"/>
    <w:rsid w:val="00FA0D8E"/>
    <w:rsid w:val="00FA0FC5"/>
    <w:rsid w:val="00FA1490"/>
    <w:rsid w:val="00FA2096"/>
    <w:rsid w:val="00FA4483"/>
    <w:rsid w:val="00FA5514"/>
    <w:rsid w:val="00FA5AD8"/>
    <w:rsid w:val="00FA5EBF"/>
    <w:rsid w:val="00FA6630"/>
    <w:rsid w:val="00FA701B"/>
    <w:rsid w:val="00FA72F4"/>
    <w:rsid w:val="00FA77E2"/>
    <w:rsid w:val="00FA792A"/>
    <w:rsid w:val="00FB0894"/>
    <w:rsid w:val="00FB0AA9"/>
    <w:rsid w:val="00FB1E14"/>
    <w:rsid w:val="00FB2FB8"/>
    <w:rsid w:val="00FB3909"/>
    <w:rsid w:val="00FB464A"/>
    <w:rsid w:val="00FB59A5"/>
    <w:rsid w:val="00FB7992"/>
    <w:rsid w:val="00FB7EEB"/>
    <w:rsid w:val="00FC0452"/>
    <w:rsid w:val="00FC0E2C"/>
    <w:rsid w:val="00FC0F11"/>
    <w:rsid w:val="00FC13A3"/>
    <w:rsid w:val="00FC2016"/>
    <w:rsid w:val="00FC21C8"/>
    <w:rsid w:val="00FC2370"/>
    <w:rsid w:val="00FC34F5"/>
    <w:rsid w:val="00FC5091"/>
    <w:rsid w:val="00FC5840"/>
    <w:rsid w:val="00FC5E5B"/>
    <w:rsid w:val="00FC6DE8"/>
    <w:rsid w:val="00FC71D6"/>
    <w:rsid w:val="00FC7649"/>
    <w:rsid w:val="00FC775B"/>
    <w:rsid w:val="00FC7781"/>
    <w:rsid w:val="00FC7A7A"/>
    <w:rsid w:val="00FC7CA8"/>
    <w:rsid w:val="00FD03D8"/>
    <w:rsid w:val="00FD0659"/>
    <w:rsid w:val="00FD1509"/>
    <w:rsid w:val="00FD1A76"/>
    <w:rsid w:val="00FD1B26"/>
    <w:rsid w:val="00FD2294"/>
    <w:rsid w:val="00FD261D"/>
    <w:rsid w:val="00FD2ECB"/>
    <w:rsid w:val="00FD369C"/>
    <w:rsid w:val="00FD3CC4"/>
    <w:rsid w:val="00FD414D"/>
    <w:rsid w:val="00FD446C"/>
    <w:rsid w:val="00FD5BEE"/>
    <w:rsid w:val="00FD61FD"/>
    <w:rsid w:val="00FD7DD3"/>
    <w:rsid w:val="00FE0441"/>
    <w:rsid w:val="00FE0484"/>
    <w:rsid w:val="00FE0F34"/>
    <w:rsid w:val="00FE1FDF"/>
    <w:rsid w:val="00FE24E2"/>
    <w:rsid w:val="00FE2F33"/>
    <w:rsid w:val="00FE387D"/>
    <w:rsid w:val="00FE3B83"/>
    <w:rsid w:val="00FE45EF"/>
    <w:rsid w:val="00FE4C6B"/>
    <w:rsid w:val="00FE52F8"/>
    <w:rsid w:val="00FE5F16"/>
    <w:rsid w:val="00FE62FE"/>
    <w:rsid w:val="00FE6796"/>
    <w:rsid w:val="00FE7891"/>
    <w:rsid w:val="00FE7A20"/>
    <w:rsid w:val="00FE7C49"/>
    <w:rsid w:val="00FF0145"/>
    <w:rsid w:val="00FF06D2"/>
    <w:rsid w:val="00FF1AB7"/>
    <w:rsid w:val="00FF1BD6"/>
    <w:rsid w:val="00FF2160"/>
    <w:rsid w:val="00FF285E"/>
    <w:rsid w:val="00FF41EC"/>
    <w:rsid w:val="00FF44E4"/>
    <w:rsid w:val="00FF5111"/>
    <w:rsid w:val="00FF54F1"/>
    <w:rsid w:val="00FF5BF4"/>
    <w:rsid w:val="00FF6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aliases w:val="MF_Normální"/>
    <w:qFormat/>
    <w:rsid w:val="003E48DB"/>
    <w:pPr>
      <w:spacing w:after="200" w:line="252" w:lineRule="auto"/>
    </w:pPr>
    <w:rPr>
      <w:rFonts w:ascii="Calibri" w:hAnsi="Calibri"/>
      <w:lang w:eastAsia="en-US"/>
    </w:rPr>
  </w:style>
  <w:style w:type="paragraph" w:styleId="Nadpis1">
    <w:name w:val="heading 1"/>
    <w:aliases w:val="MF_Nadpis1"/>
    <w:basedOn w:val="Normln"/>
    <w:next w:val="Normln"/>
    <w:link w:val="Nadpis1Char"/>
    <w:uiPriority w:val="99"/>
    <w:qFormat/>
    <w:rsid w:val="00A13605"/>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D835F6"/>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D835F6"/>
    <w:pPr>
      <w:spacing w:before="300"/>
      <w:outlineLvl w:val="2"/>
    </w:pPr>
    <w:rPr>
      <w:b/>
      <w:sz w:val="24"/>
      <w:szCs w:val="24"/>
    </w:rPr>
  </w:style>
  <w:style w:type="paragraph" w:styleId="Nadpis4">
    <w:name w:val="heading 4"/>
    <w:basedOn w:val="Normln"/>
    <w:next w:val="Normln"/>
    <w:link w:val="Nadpis4Char"/>
    <w:uiPriority w:val="99"/>
    <w:qFormat/>
    <w:rsid w:val="00197B80"/>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197B80"/>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197B80"/>
    <w:pPr>
      <w:spacing w:after="120"/>
      <w:jc w:val="center"/>
      <w:outlineLvl w:val="5"/>
    </w:pPr>
    <w:rPr>
      <w:caps/>
      <w:color w:val="858585"/>
      <w:spacing w:val="10"/>
    </w:rPr>
  </w:style>
  <w:style w:type="paragraph" w:styleId="Nadpis7">
    <w:name w:val="heading 7"/>
    <w:basedOn w:val="Normln"/>
    <w:next w:val="Normln"/>
    <w:link w:val="Nadpis7Char"/>
    <w:uiPriority w:val="99"/>
    <w:qFormat/>
    <w:rsid w:val="00197B80"/>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197B80"/>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197B8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locked/>
    <w:rsid w:val="00A13605"/>
    <w:rPr>
      <w:rFonts w:ascii="Calibri" w:hAnsi="Calibri"/>
      <w:b/>
      <w:color w:val="000000"/>
      <w:spacing w:val="20"/>
      <w:sz w:val="28"/>
      <w:szCs w:val="28"/>
      <w:shd w:val="clear" w:color="auto" w:fill="DDDDDD"/>
      <w:lang w:eastAsia="en-US"/>
    </w:rPr>
  </w:style>
  <w:style w:type="character" w:customStyle="1" w:styleId="Nadpis2Char">
    <w:name w:val="Nadpis 2 Char"/>
    <w:aliases w:val="MF_Nadpis 2 Char"/>
    <w:basedOn w:val="Standardnpsmoodstavce"/>
    <w:link w:val="Nadpis2"/>
    <w:uiPriority w:val="99"/>
    <w:locked/>
    <w:rsid w:val="00D835F6"/>
    <w:rPr>
      <w:rFonts w:ascii="Calibri"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locked/>
    <w:rsid w:val="00D835F6"/>
    <w:rPr>
      <w:rFonts w:ascii="Calibri" w:hAnsi="Calibri" w:cs="Times New Roman"/>
      <w:b/>
      <w:sz w:val="24"/>
      <w:szCs w:val="24"/>
    </w:rPr>
  </w:style>
  <w:style w:type="character" w:customStyle="1" w:styleId="Nadpis4Char">
    <w:name w:val="Nadpis 4 Char"/>
    <w:basedOn w:val="Standardnpsmoodstavce"/>
    <w:link w:val="Nadpis4"/>
    <w:uiPriority w:val="99"/>
    <w:semiHidden/>
    <w:locked/>
    <w:rsid w:val="00197B80"/>
    <w:rPr>
      <w:rFonts w:cs="Times New Roman"/>
      <w:caps/>
      <w:color w:val="585858"/>
      <w:spacing w:val="10"/>
    </w:rPr>
  </w:style>
  <w:style w:type="character" w:customStyle="1" w:styleId="Nadpis5Char">
    <w:name w:val="Nadpis 5 Char"/>
    <w:basedOn w:val="Standardnpsmoodstavce"/>
    <w:link w:val="Nadpis5"/>
    <w:uiPriority w:val="99"/>
    <w:semiHidden/>
    <w:locked/>
    <w:rsid w:val="00197B80"/>
    <w:rPr>
      <w:rFonts w:cs="Times New Roman"/>
      <w:caps/>
      <w:color w:val="585858"/>
      <w:spacing w:val="10"/>
    </w:rPr>
  </w:style>
  <w:style w:type="character" w:customStyle="1" w:styleId="Nadpis6Char">
    <w:name w:val="Nadpis 6 Char"/>
    <w:basedOn w:val="Standardnpsmoodstavce"/>
    <w:link w:val="Nadpis6"/>
    <w:uiPriority w:val="99"/>
    <w:semiHidden/>
    <w:locked/>
    <w:rsid w:val="00197B80"/>
    <w:rPr>
      <w:rFonts w:cs="Times New Roman"/>
      <w:caps/>
      <w:color w:val="858585"/>
      <w:spacing w:val="10"/>
    </w:rPr>
  </w:style>
  <w:style w:type="character" w:customStyle="1" w:styleId="Nadpis7Char">
    <w:name w:val="Nadpis 7 Char"/>
    <w:basedOn w:val="Standardnpsmoodstavce"/>
    <w:link w:val="Nadpis7"/>
    <w:uiPriority w:val="99"/>
    <w:semiHidden/>
    <w:locked/>
    <w:rsid w:val="00197B80"/>
    <w:rPr>
      <w:rFonts w:cs="Times New Roman"/>
      <w:i/>
      <w:iCs/>
      <w:caps/>
      <w:color w:val="858585"/>
      <w:spacing w:val="10"/>
    </w:rPr>
  </w:style>
  <w:style w:type="character" w:customStyle="1" w:styleId="Nadpis8Char">
    <w:name w:val="Nadpis 8 Char"/>
    <w:basedOn w:val="Standardnpsmoodstavce"/>
    <w:link w:val="Nadpis8"/>
    <w:uiPriority w:val="99"/>
    <w:semiHidden/>
    <w:locked/>
    <w:rsid w:val="00197B80"/>
    <w:rPr>
      <w:rFonts w:cs="Times New Roman"/>
      <w:caps/>
      <w:spacing w:val="10"/>
      <w:sz w:val="20"/>
      <w:szCs w:val="20"/>
    </w:rPr>
  </w:style>
  <w:style w:type="character" w:customStyle="1" w:styleId="Nadpis9Char">
    <w:name w:val="Nadpis 9 Char"/>
    <w:basedOn w:val="Standardnpsmoodstavce"/>
    <w:link w:val="Nadpis9"/>
    <w:uiPriority w:val="99"/>
    <w:semiHidden/>
    <w:locked/>
    <w:rsid w:val="00197B80"/>
    <w:rPr>
      <w:rFonts w:cs="Times New Roman"/>
      <w:i/>
      <w:iCs/>
      <w:caps/>
      <w:spacing w:val="10"/>
      <w:sz w:val="20"/>
      <w:szCs w:val="20"/>
    </w:rPr>
  </w:style>
  <w:style w:type="paragraph" w:styleId="Textbubliny">
    <w:name w:val="Balloon Text"/>
    <w:basedOn w:val="Normln"/>
    <w:link w:val="TextbublinyChar"/>
    <w:uiPriority w:val="99"/>
    <w:semiHidden/>
    <w:rsid w:val="00153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3AD6"/>
    <w:rPr>
      <w:rFonts w:ascii="Tahoma" w:hAnsi="Tahoma" w:cs="Tahoma"/>
      <w:sz w:val="16"/>
      <w:szCs w:val="16"/>
    </w:rPr>
  </w:style>
  <w:style w:type="paragraph" w:styleId="Nzev">
    <w:name w:val="Title"/>
    <w:aliases w:val="MF_Název"/>
    <w:basedOn w:val="Normln"/>
    <w:next w:val="Normln"/>
    <w:link w:val="NzevChar"/>
    <w:uiPriority w:val="99"/>
    <w:qFormat/>
    <w:rsid w:val="00E83B8C"/>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locked/>
    <w:rsid w:val="00E83B8C"/>
    <w:rPr>
      <w:rFonts w:ascii="Calibri" w:hAnsi="Calibri" w:cs="Times New Roman"/>
      <w:spacing w:val="50"/>
      <w:sz w:val="44"/>
      <w:szCs w:val="44"/>
    </w:rPr>
  </w:style>
  <w:style w:type="paragraph" w:styleId="Titulek">
    <w:name w:val="caption"/>
    <w:basedOn w:val="Normln"/>
    <w:next w:val="Normln"/>
    <w:uiPriority w:val="99"/>
    <w:qFormat/>
    <w:rsid w:val="00197B80"/>
    <w:rPr>
      <w:caps/>
      <w:spacing w:val="10"/>
      <w:sz w:val="18"/>
      <w:szCs w:val="18"/>
    </w:rPr>
  </w:style>
  <w:style w:type="paragraph" w:styleId="Podtitul">
    <w:name w:val="Subtitle"/>
    <w:basedOn w:val="Normln"/>
    <w:next w:val="Normln"/>
    <w:link w:val="PodtitulChar"/>
    <w:uiPriority w:val="99"/>
    <w:qFormat/>
    <w:rsid w:val="00197B8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197B80"/>
    <w:rPr>
      <w:rFonts w:cs="Times New Roman"/>
      <w:caps/>
      <w:spacing w:val="20"/>
      <w:sz w:val="18"/>
      <w:szCs w:val="18"/>
    </w:rPr>
  </w:style>
  <w:style w:type="character" w:styleId="Siln">
    <w:name w:val="Strong"/>
    <w:basedOn w:val="Standardnpsmoodstavce"/>
    <w:uiPriority w:val="99"/>
    <w:qFormat/>
    <w:rsid w:val="00197B80"/>
    <w:rPr>
      <w:rFonts w:cs="Times New Roman"/>
      <w:b/>
      <w:color w:val="858585"/>
      <w:spacing w:val="5"/>
    </w:rPr>
  </w:style>
  <w:style w:type="paragraph" w:customStyle="1" w:styleId="2SLTEXT0">
    <w:name w:val="2ČÍSLTEXT"/>
    <w:basedOn w:val="2sltext"/>
    <w:uiPriority w:val="99"/>
    <w:qFormat/>
    <w:rsid w:val="00BE2F77"/>
  </w:style>
  <w:style w:type="paragraph" w:styleId="Bezmezer">
    <w:name w:val="No Spacing"/>
    <w:basedOn w:val="Normln"/>
    <w:link w:val="BezmezerChar"/>
    <w:uiPriority w:val="99"/>
    <w:qFormat/>
    <w:rsid w:val="00197B80"/>
    <w:pPr>
      <w:spacing w:after="0" w:line="240" w:lineRule="auto"/>
    </w:pPr>
  </w:style>
  <w:style w:type="paragraph" w:styleId="Odstavecseseznamem">
    <w:name w:val="List Paragraph"/>
    <w:aliases w:val="List Paragraph (Czech Tourism),Table of contents numbered"/>
    <w:basedOn w:val="Normln"/>
    <w:link w:val="OdstavecseseznamemChar"/>
    <w:uiPriority w:val="34"/>
    <w:qFormat/>
    <w:rsid w:val="00197B80"/>
    <w:pPr>
      <w:ind w:left="720"/>
      <w:contextualSpacing/>
    </w:pPr>
    <w:rPr>
      <w:sz w:val="20"/>
      <w:szCs w:val="20"/>
    </w:rPr>
  </w:style>
  <w:style w:type="paragraph" w:styleId="Citt">
    <w:name w:val="Quote"/>
    <w:basedOn w:val="Normln"/>
    <w:next w:val="Normln"/>
    <w:link w:val="CittChar"/>
    <w:uiPriority w:val="99"/>
    <w:qFormat/>
    <w:rsid w:val="00197B80"/>
    <w:rPr>
      <w:i/>
      <w:iCs/>
    </w:rPr>
  </w:style>
  <w:style w:type="character" w:customStyle="1" w:styleId="CittChar">
    <w:name w:val="Citát Char"/>
    <w:basedOn w:val="Standardnpsmoodstavce"/>
    <w:link w:val="Citt"/>
    <w:uiPriority w:val="99"/>
    <w:locked/>
    <w:rsid w:val="00197B80"/>
    <w:rPr>
      <w:rFonts w:cs="Times New Roman"/>
      <w:i/>
      <w:iCs/>
    </w:rPr>
  </w:style>
  <w:style w:type="paragraph" w:styleId="Vrazncitt">
    <w:name w:val="Intense Quote"/>
    <w:basedOn w:val="Normln"/>
    <w:next w:val="Normln"/>
    <w:link w:val="VrazncittChar"/>
    <w:uiPriority w:val="99"/>
    <w:qFormat/>
    <w:rsid w:val="00197B80"/>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locked/>
    <w:rsid w:val="00197B80"/>
    <w:rPr>
      <w:rFonts w:cs="Times New Roman"/>
      <w:caps/>
      <w:color w:val="585858"/>
      <w:spacing w:val="5"/>
      <w:sz w:val="20"/>
      <w:szCs w:val="20"/>
    </w:rPr>
  </w:style>
  <w:style w:type="character" w:styleId="Odkazjemn">
    <w:name w:val="Subtle Reference"/>
    <w:basedOn w:val="Standardnpsmoodstavce"/>
    <w:uiPriority w:val="99"/>
    <w:qFormat/>
    <w:rsid w:val="00197B80"/>
    <w:rPr>
      <w:rFonts w:ascii="Calibri" w:hAnsi="Calibri" w:cs="Times New Roman"/>
      <w:i/>
      <w:iCs/>
      <w:color w:val="585858"/>
    </w:rPr>
  </w:style>
  <w:style w:type="character" w:styleId="Odkazintenzivn">
    <w:name w:val="Intense Reference"/>
    <w:basedOn w:val="Standardnpsmoodstavce"/>
    <w:uiPriority w:val="99"/>
    <w:qFormat/>
    <w:rsid w:val="00197B80"/>
    <w:rPr>
      <w:rFonts w:ascii="Calibri" w:hAnsi="Calibri" w:cs="Times New Roman"/>
      <w:b/>
      <w:i/>
      <w:color w:val="585858"/>
    </w:rPr>
  </w:style>
  <w:style w:type="character" w:styleId="Nzevknihy">
    <w:name w:val="Book Title"/>
    <w:basedOn w:val="Standardnpsmoodstavce"/>
    <w:uiPriority w:val="99"/>
    <w:qFormat/>
    <w:rsid w:val="00197B80"/>
    <w:rPr>
      <w:rFonts w:cs="Times New Roman"/>
      <w:caps/>
      <w:color w:val="585858"/>
      <w:spacing w:val="5"/>
      <w:u w:color="585858"/>
    </w:rPr>
  </w:style>
  <w:style w:type="paragraph" w:styleId="Nadpisobsahu">
    <w:name w:val="TOC Heading"/>
    <w:basedOn w:val="Nadpis1"/>
    <w:next w:val="Normln"/>
    <w:uiPriority w:val="99"/>
    <w:qFormat/>
    <w:rsid w:val="00197B80"/>
    <w:pPr>
      <w:outlineLvl w:val="9"/>
    </w:pPr>
  </w:style>
  <w:style w:type="character" w:customStyle="1" w:styleId="BezmezerChar">
    <w:name w:val="Bez mezer Char"/>
    <w:basedOn w:val="Standardnpsmoodstavce"/>
    <w:link w:val="Bezmezer"/>
    <w:uiPriority w:val="99"/>
    <w:locked/>
    <w:rsid w:val="00197B80"/>
    <w:rPr>
      <w:rFonts w:cs="Times New Roman"/>
    </w:rPr>
  </w:style>
  <w:style w:type="paragraph" w:customStyle="1" w:styleId="1NadpisMF">
    <w:name w:val="1Nadpis_MF"/>
    <w:basedOn w:val="Normln"/>
    <w:autoRedefine/>
    <w:uiPriority w:val="99"/>
    <w:rsid w:val="0034565D"/>
    <w:pPr>
      <w:keepNext/>
      <w:numPr>
        <w:numId w:val="2"/>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EA043D"/>
    <w:pPr>
      <w:numPr>
        <w:numId w:val="4"/>
      </w:numPr>
      <w:spacing w:before="240" w:after="240" w:line="240" w:lineRule="auto"/>
      <w:jc w:val="both"/>
    </w:pPr>
    <w:rPr>
      <w:lang w:eastAsia="cs-CZ"/>
    </w:rPr>
  </w:style>
  <w:style w:type="paragraph" w:styleId="Zkladntext">
    <w:name w:val="Body Text"/>
    <w:basedOn w:val="Normln"/>
    <w:link w:val="ZkladntextChar"/>
    <w:uiPriority w:val="99"/>
    <w:semiHidden/>
    <w:rsid w:val="002B1629"/>
    <w:pPr>
      <w:spacing w:after="120"/>
    </w:pPr>
  </w:style>
  <w:style w:type="character" w:customStyle="1" w:styleId="ZkladntextChar">
    <w:name w:val="Základní text Char"/>
    <w:basedOn w:val="Standardnpsmoodstavce"/>
    <w:link w:val="Zkladntext"/>
    <w:uiPriority w:val="99"/>
    <w:semiHidden/>
    <w:locked/>
    <w:rsid w:val="002B1629"/>
    <w:rPr>
      <w:rFonts w:ascii="Calibri" w:hAnsi="Calibri" w:cs="Times New Roman"/>
    </w:rPr>
  </w:style>
  <w:style w:type="paragraph" w:customStyle="1" w:styleId="3NesText">
    <w:name w:val="3NečísText"/>
    <w:basedOn w:val="Normln"/>
    <w:uiPriority w:val="99"/>
    <w:qFormat/>
    <w:rsid w:val="00EA043D"/>
    <w:pPr>
      <w:spacing w:after="0" w:line="240" w:lineRule="auto"/>
      <w:jc w:val="both"/>
    </w:pPr>
  </w:style>
  <w:style w:type="paragraph" w:customStyle="1" w:styleId="2Pedmt">
    <w:name w:val="2Předmět"/>
    <w:basedOn w:val="3NesText"/>
    <w:autoRedefine/>
    <w:uiPriority w:val="99"/>
    <w:rsid w:val="00EA043D"/>
    <w:pPr>
      <w:keepNext/>
      <w:spacing w:before="360" w:after="240"/>
    </w:pPr>
    <w:rPr>
      <w:b/>
      <w:sz w:val="24"/>
      <w:u w:val="single"/>
    </w:rPr>
  </w:style>
  <w:style w:type="paragraph" w:customStyle="1" w:styleId="4Odrky">
    <w:name w:val="4Odrážky"/>
    <w:basedOn w:val="Normln"/>
    <w:uiPriority w:val="99"/>
    <w:qFormat/>
    <w:rsid w:val="00EA043D"/>
    <w:pPr>
      <w:numPr>
        <w:numId w:val="5"/>
      </w:numPr>
      <w:suppressAutoHyphens/>
      <w:spacing w:before="120" w:after="240" w:line="240" w:lineRule="auto"/>
      <w:contextualSpacing/>
      <w:jc w:val="both"/>
    </w:pPr>
    <w:rPr>
      <w:color w:val="000000"/>
    </w:rPr>
  </w:style>
  <w:style w:type="paragraph" w:customStyle="1" w:styleId="4SezPs">
    <w:name w:val="4SezPís"/>
    <w:basedOn w:val="Normln"/>
    <w:uiPriority w:val="99"/>
    <w:rsid w:val="00EA043D"/>
    <w:pPr>
      <w:numPr>
        <w:ilvl w:val="2"/>
        <w:numId w:val="2"/>
      </w:numPr>
      <w:spacing w:before="120" w:after="120" w:line="240" w:lineRule="auto"/>
      <w:jc w:val="both"/>
    </w:pPr>
  </w:style>
  <w:style w:type="paragraph" w:customStyle="1" w:styleId="3text">
    <w:name w:val="3text"/>
    <w:basedOn w:val="3NesText"/>
    <w:uiPriority w:val="99"/>
    <w:rsid w:val="00EA043D"/>
    <w:pPr>
      <w:spacing w:before="120" w:after="120"/>
      <w:ind w:left="709"/>
    </w:pPr>
  </w:style>
  <w:style w:type="paragraph" w:customStyle="1" w:styleId="4Sezs">
    <w:name w:val="4SezČís"/>
    <w:basedOn w:val="Normln"/>
    <w:link w:val="4SezsChar"/>
    <w:uiPriority w:val="99"/>
    <w:rsid w:val="00EA043D"/>
    <w:pPr>
      <w:spacing w:before="120" w:after="120" w:line="240" w:lineRule="auto"/>
      <w:jc w:val="both"/>
    </w:pPr>
    <w:rPr>
      <w:sz w:val="20"/>
      <w:szCs w:val="20"/>
      <w:lang w:eastAsia="cs-CZ"/>
    </w:rPr>
  </w:style>
  <w:style w:type="character" w:customStyle="1" w:styleId="4SezsChar">
    <w:name w:val="4SezČís Char"/>
    <w:link w:val="4Sezs"/>
    <w:uiPriority w:val="99"/>
    <w:locked/>
    <w:rsid w:val="00EA043D"/>
    <w:rPr>
      <w:rFonts w:ascii="Calibri" w:hAnsi="Calibri"/>
      <w:sz w:val="20"/>
    </w:rPr>
  </w:style>
  <w:style w:type="paragraph" w:customStyle="1" w:styleId="4Text">
    <w:name w:val="4Text"/>
    <w:basedOn w:val="3text"/>
    <w:uiPriority w:val="99"/>
    <w:rsid w:val="00EA043D"/>
    <w:pPr>
      <w:ind w:left="1418"/>
    </w:pPr>
  </w:style>
  <w:style w:type="paragraph" w:customStyle="1" w:styleId="5SezBod">
    <w:name w:val="5SezBod"/>
    <w:basedOn w:val="4Sezs"/>
    <w:link w:val="5SezBodChar"/>
    <w:uiPriority w:val="99"/>
    <w:rsid w:val="002B1629"/>
  </w:style>
  <w:style w:type="character" w:customStyle="1" w:styleId="5SezBodChar">
    <w:name w:val="5SezBod Char"/>
    <w:basedOn w:val="4SezsChar"/>
    <w:link w:val="5SezBod"/>
    <w:uiPriority w:val="99"/>
    <w:locked/>
    <w:rsid w:val="002B1629"/>
    <w:rPr>
      <w:rFonts w:ascii="Calibri" w:hAnsi="Calibri" w:cs="Times New Roman"/>
      <w:iCs/>
      <w:sz w:val="20"/>
      <w:szCs w:val="20"/>
    </w:rPr>
  </w:style>
  <w:style w:type="paragraph" w:customStyle="1" w:styleId="5text">
    <w:name w:val="5text"/>
    <w:basedOn w:val="5seznam"/>
    <w:link w:val="5textChar"/>
    <w:uiPriority w:val="99"/>
    <w:rsid w:val="00EA043D"/>
    <w:pPr>
      <w:numPr>
        <w:numId w:val="0"/>
      </w:numPr>
      <w:ind w:left="2778"/>
    </w:pPr>
  </w:style>
  <w:style w:type="character" w:customStyle="1" w:styleId="5textChar">
    <w:name w:val="5text Char"/>
    <w:basedOn w:val="5seznamChar"/>
    <w:link w:val="5text"/>
    <w:uiPriority w:val="99"/>
    <w:locked/>
    <w:rsid w:val="00EA043D"/>
    <w:rPr>
      <w:rFonts w:ascii="Calibri" w:hAnsi="Calibri" w:cs="Times New Roman"/>
      <w:sz w:val="20"/>
      <w:szCs w:val="20"/>
      <w:lang w:val="cs-CZ" w:eastAsia="en-US" w:bidi="ar-SA"/>
    </w:rPr>
  </w:style>
  <w:style w:type="paragraph" w:customStyle="1" w:styleId="5varianta">
    <w:name w:val="5varianta"/>
    <w:basedOn w:val="2Pedmt"/>
    <w:uiPriority w:val="99"/>
    <w:rsid w:val="002B1629"/>
    <w:pPr>
      <w:shd w:val="clear" w:color="auto" w:fill="FFFF00"/>
    </w:pPr>
    <w:rPr>
      <w:i/>
    </w:rPr>
  </w:style>
  <w:style w:type="paragraph" w:customStyle="1" w:styleId="6Plohy">
    <w:name w:val="6Přílohy"/>
    <w:basedOn w:val="4Sezs"/>
    <w:uiPriority w:val="99"/>
    <w:rsid w:val="002B1629"/>
    <w:pPr>
      <w:numPr>
        <w:ilvl w:val="4"/>
        <w:numId w:val="2"/>
      </w:numPr>
      <w:spacing w:before="0" w:after="260"/>
      <w:contextualSpacing/>
    </w:pPr>
  </w:style>
  <w:style w:type="table" w:styleId="Svtlseznam">
    <w:name w:val="Light List"/>
    <w:basedOn w:val="Normlntabulka"/>
    <w:uiPriority w:val="99"/>
    <w:rsid w:val="001A5B0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D32661"/>
    <w:rPr>
      <w:rFonts w:cs="Times New Roman"/>
      <w:color w:val="0000FF"/>
      <w:u w:val="single"/>
    </w:rPr>
  </w:style>
  <w:style w:type="table" w:styleId="Svtlseznamzvraznn3">
    <w:name w:val="Light List Accent 3"/>
    <w:basedOn w:val="Normlntabulka"/>
    <w:uiPriority w:val="99"/>
    <w:rsid w:val="00636D4A"/>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FFFFFF"/>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paragraph" w:customStyle="1" w:styleId="go">
    <w:name w:val="go"/>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PromnnHTML">
    <w:name w:val="HTML Variable"/>
    <w:basedOn w:val="Standardnpsmoodstavce"/>
    <w:uiPriority w:val="99"/>
    <w:semiHidden/>
    <w:rsid w:val="00F36AA3"/>
    <w:rPr>
      <w:rFonts w:cs="Times New Roman"/>
      <w:i/>
      <w:iCs/>
    </w:rPr>
  </w:style>
  <w:style w:type="paragraph" w:customStyle="1" w:styleId="cc">
    <w:name w:val="cc"/>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153AD6"/>
    <w:rPr>
      <w:rFonts w:cs="Times New Roman"/>
      <w:sz w:val="16"/>
      <w:szCs w:val="16"/>
    </w:rPr>
  </w:style>
  <w:style w:type="paragraph" w:styleId="Textkomente">
    <w:name w:val="annotation text"/>
    <w:basedOn w:val="Normln"/>
    <w:link w:val="TextkomenteChar"/>
    <w:uiPriority w:val="99"/>
    <w:rsid w:val="00153AD6"/>
    <w:pPr>
      <w:spacing w:line="240" w:lineRule="auto"/>
    </w:pPr>
    <w:rPr>
      <w:sz w:val="20"/>
      <w:szCs w:val="20"/>
    </w:rPr>
  </w:style>
  <w:style w:type="character" w:customStyle="1" w:styleId="TextkomenteChar">
    <w:name w:val="Text komentáře Char"/>
    <w:basedOn w:val="Standardnpsmoodstavce"/>
    <w:link w:val="Textkomente"/>
    <w:uiPriority w:val="99"/>
    <w:locked/>
    <w:rsid w:val="00153AD6"/>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153AD6"/>
    <w:rPr>
      <w:b/>
      <w:bCs/>
    </w:rPr>
  </w:style>
  <w:style w:type="character" w:customStyle="1" w:styleId="PedmtkomenteChar">
    <w:name w:val="Předmět komentáře Char"/>
    <w:basedOn w:val="TextkomenteChar"/>
    <w:link w:val="Pedmtkomente"/>
    <w:uiPriority w:val="99"/>
    <w:semiHidden/>
    <w:locked/>
    <w:rsid w:val="00153AD6"/>
    <w:rPr>
      <w:rFonts w:ascii="Calibri" w:hAnsi="Calibri" w:cs="Times New Roman"/>
      <w:b/>
      <w:bCs/>
      <w:sz w:val="20"/>
      <w:szCs w:val="20"/>
    </w:rPr>
  </w:style>
  <w:style w:type="paragraph" w:styleId="Textvysvtlivek">
    <w:name w:val="endnote text"/>
    <w:basedOn w:val="Normln"/>
    <w:link w:val="TextvysvtlivekChar"/>
    <w:uiPriority w:val="99"/>
    <w:semiHidden/>
    <w:rsid w:val="00836A0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836A0D"/>
    <w:rPr>
      <w:rFonts w:ascii="Calibri" w:hAnsi="Calibri" w:cs="Times New Roman"/>
      <w:sz w:val="20"/>
      <w:szCs w:val="20"/>
    </w:rPr>
  </w:style>
  <w:style w:type="character" w:styleId="Odkaznavysvtlivky">
    <w:name w:val="endnote reference"/>
    <w:basedOn w:val="Standardnpsmoodstavce"/>
    <w:uiPriority w:val="99"/>
    <w:semiHidden/>
    <w:rsid w:val="00836A0D"/>
    <w:rPr>
      <w:rFonts w:cs="Times New Roman"/>
      <w:vertAlign w:val="superscript"/>
    </w:rPr>
  </w:style>
  <w:style w:type="paragraph" w:styleId="Textpoznpodarou">
    <w:name w:val="footnote text"/>
    <w:basedOn w:val="Normln"/>
    <w:link w:val="TextpoznpodarouChar"/>
    <w:uiPriority w:val="99"/>
    <w:rsid w:val="00836A0D"/>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836A0D"/>
    <w:rPr>
      <w:rFonts w:ascii="Calibri" w:hAnsi="Calibri" w:cs="Times New Roman"/>
      <w:sz w:val="20"/>
      <w:szCs w:val="20"/>
    </w:rPr>
  </w:style>
  <w:style w:type="character" w:styleId="Sledovanodkaz">
    <w:name w:val="FollowedHyperlink"/>
    <w:basedOn w:val="Standardnpsmoodstavce"/>
    <w:uiPriority w:val="99"/>
    <w:semiHidden/>
    <w:rsid w:val="00836A0D"/>
    <w:rPr>
      <w:rFonts w:cs="Times New Roman"/>
      <w:color w:val="919191"/>
      <w:u w:val="single"/>
    </w:rPr>
  </w:style>
  <w:style w:type="paragraph" w:customStyle="1" w:styleId="2sltext">
    <w:name w:val="2čísl.text"/>
    <w:basedOn w:val="Zkladntext"/>
    <w:uiPriority w:val="99"/>
    <w:rsid w:val="00EA043D"/>
    <w:pPr>
      <w:numPr>
        <w:ilvl w:val="1"/>
        <w:numId w:val="2"/>
      </w:numPr>
      <w:spacing w:after="240" w:line="240" w:lineRule="auto"/>
      <w:jc w:val="both"/>
    </w:pPr>
    <w:rPr>
      <w:lang w:eastAsia="cs-CZ"/>
    </w:rPr>
  </w:style>
  <w:style w:type="paragraph" w:styleId="Obsah1">
    <w:name w:val="toc 1"/>
    <w:basedOn w:val="Normln"/>
    <w:next w:val="Normln"/>
    <w:autoRedefine/>
    <w:uiPriority w:val="39"/>
    <w:rsid w:val="00655BF8"/>
    <w:pPr>
      <w:tabs>
        <w:tab w:val="left" w:pos="440"/>
        <w:tab w:val="right" w:leader="dot" w:pos="9062"/>
      </w:tabs>
      <w:spacing w:after="100"/>
    </w:pPr>
  </w:style>
  <w:style w:type="paragraph" w:styleId="Zhlav">
    <w:name w:val="header"/>
    <w:basedOn w:val="Normln"/>
    <w:link w:val="ZhlavChar"/>
    <w:uiPriority w:val="99"/>
    <w:rsid w:val="003C03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C0313"/>
    <w:rPr>
      <w:rFonts w:ascii="Calibri" w:hAnsi="Calibri" w:cs="Times New Roman"/>
    </w:rPr>
  </w:style>
  <w:style w:type="paragraph" w:styleId="Zpat">
    <w:name w:val="footer"/>
    <w:basedOn w:val="Normln"/>
    <w:link w:val="ZpatChar"/>
    <w:uiPriority w:val="99"/>
    <w:rsid w:val="003C03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C0313"/>
    <w:rPr>
      <w:rFonts w:ascii="Calibri" w:hAnsi="Calibri" w:cs="Times New Roman"/>
    </w:rPr>
  </w:style>
  <w:style w:type="paragraph" w:customStyle="1" w:styleId="1nadpis">
    <w:name w:val="1nadpis"/>
    <w:basedOn w:val="Normln"/>
    <w:autoRedefine/>
    <w:uiPriority w:val="99"/>
    <w:rsid w:val="00EA043D"/>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EA043D"/>
    <w:pPr>
      <w:spacing w:before="240" w:after="240" w:line="240" w:lineRule="auto"/>
      <w:jc w:val="both"/>
    </w:pPr>
  </w:style>
  <w:style w:type="paragraph" w:customStyle="1" w:styleId="2margrubrika">
    <w:name w:val="2marg.rubrika"/>
    <w:basedOn w:val="2nesltext"/>
    <w:autoRedefine/>
    <w:qFormat/>
    <w:rsid w:val="00F74DD4"/>
    <w:pPr>
      <w:keepNext/>
      <w:spacing w:before="360" w:after="120"/>
    </w:pPr>
    <w:rPr>
      <w:b/>
      <w:sz w:val="24"/>
      <w:szCs w:val="24"/>
      <w:u w:val="single"/>
    </w:rPr>
  </w:style>
  <w:style w:type="paragraph" w:customStyle="1" w:styleId="3odrky">
    <w:name w:val="3odrážky"/>
    <w:basedOn w:val="Normln"/>
    <w:uiPriority w:val="99"/>
    <w:rsid w:val="00EA043D"/>
    <w:pPr>
      <w:suppressAutoHyphens/>
      <w:spacing w:before="120" w:after="240" w:line="240" w:lineRule="auto"/>
      <w:contextualSpacing/>
      <w:jc w:val="both"/>
    </w:pPr>
    <w:rPr>
      <w:color w:val="000000"/>
    </w:rPr>
  </w:style>
  <w:style w:type="paragraph" w:customStyle="1" w:styleId="3seznam">
    <w:name w:val="3seznam"/>
    <w:basedOn w:val="Normln"/>
    <w:uiPriority w:val="99"/>
    <w:rsid w:val="00EA043D"/>
    <w:pPr>
      <w:spacing w:before="120" w:after="120" w:line="240" w:lineRule="auto"/>
      <w:jc w:val="both"/>
    </w:pPr>
  </w:style>
  <w:style w:type="paragraph" w:customStyle="1" w:styleId="4seznam">
    <w:name w:val="4seznam"/>
    <w:basedOn w:val="Normln"/>
    <w:link w:val="4seznamChar"/>
    <w:uiPriority w:val="99"/>
    <w:rsid w:val="00EA043D"/>
    <w:pPr>
      <w:spacing w:before="120" w:after="120" w:line="240" w:lineRule="auto"/>
      <w:jc w:val="both"/>
    </w:pPr>
    <w:rPr>
      <w:sz w:val="20"/>
      <w:szCs w:val="20"/>
    </w:rPr>
  </w:style>
  <w:style w:type="character" w:customStyle="1" w:styleId="4seznamChar">
    <w:name w:val="4seznam Char"/>
    <w:link w:val="4seznam"/>
    <w:uiPriority w:val="99"/>
    <w:locked/>
    <w:rsid w:val="00EA043D"/>
    <w:rPr>
      <w:rFonts w:ascii="Calibri" w:hAnsi="Calibri"/>
      <w:lang w:eastAsia="en-US"/>
    </w:rPr>
  </w:style>
  <w:style w:type="paragraph" w:customStyle="1" w:styleId="4text0">
    <w:name w:val="4text"/>
    <w:basedOn w:val="3text"/>
    <w:uiPriority w:val="99"/>
    <w:rsid w:val="00EA043D"/>
    <w:pPr>
      <w:ind w:left="1418"/>
    </w:pPr>
  </w:style>
  <w:style w:type="paragraph" w:customStyle="1" w:styleId="5seznam">
    <w:name w:val="5seznam"/>
    <w:basedOn w:val="4seznam"/>
    <w:link w:val="5seznamChar"/>
    <w:uiPriority w:val="99"/>
    <w:rsid w:val="00EA043D"/>
    <w:pPr>
      <w:numPr>
        <w:numId w:val="7"/>
      </w:numPr>
    </w:pPr>
  </w:style>
  <w:style w:type="character" w:customStyle="1" w:styleId="5seznamChar">
    <w:name w:val="5seznam Char"/>
    <w:basedOn w:val="4seznamChar"/>
    <w:link w:val="5seznam"/>
    <w:uiPriority w:val="99"/>
    <w:locked/>
    <w:rsid w:val="00EA043D"/>
    <w:rPr>
      <w:rFonts w:ascii="Calibri" w:hAnsi="Calibri"/>
      <w:sz w:val="20"/>
      <w:szCs w:val="20"/>
      <w:lang w:eastAsia="en-US"/>
    </w:rPr>
  </w:style>
  <w:style w:type="character" w:customStyle="1" w:styleId="formdata">
    <w:name w:val="form_data"/>
    <w:basedOn w:val="Standardnpsmoodstavce"/>
    <w:rsid w:val="000D400B"/>
    <w:rPr>
      <w:rFonts w:cs="Times New Roman"/>
    </w:rPr>
  </w:style>
  <w:style w:type="paragraph" w:styleId="Obsah3">
    <w:name w:val="toc 3"/>
    <w:basedOn w:val="Normln"/>
    <w:next w:val="Normln"/>
    <w:autoRedefine/>
    <w:uiPriority w:val="99"/>
    <w:rsid w:val="00243742"/>
    <w:pPr>
      <w:spacing w:after="100"/>
      <w:ind w:left="440"/>
    </w:pPr>
  </w:style>
  <w:style w:type="paragraph" w:styleId="Normlnweb">
    <w:name w:val="Normal (Web)"/>
    <w:basedOn w:val="Normln"/>
    <w:uiPriority w:val="99"/>
    <w:locked/>
    <w:rsid w:val="00871DFC"/>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locked/>
    <w:rsid w:val="00871DFC"/>
    <w:rPr>
      <w:rFonts w:cs="Times New Roman"/>
      <w:vertAlign w:val="superscript"/>
    </w:rPr>
  </w:style>
  <w:style w:type="character" w:styleId="Zstupntext">
    <w:name w:val="Placeholder Text"/>
    <w:basedOn w:val="Standardnpsmoodstavce"/>
    <w:uiPriority w:val="99"/>
    <w:semiHidden/>
    <w:rsid w:val="00251274"/>
    <w:rPr>
      <w:rFonts w:cs="Times New Roman"/>
      <w:color w:val="808080"/>
    </w:rPr>
  </w:style>
  <w:style w:type="paragraph" w:customStyle="1" w:styleId="ListParagraph1">
    <w:name w:val="List Paragraph1"/>
    <w:basedOn w:val="Normln"/>
    <w:uiPriority w:val="99"/>
    <w:rsid w:val="00775302"/>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rsid w:val="00775302"/>
    <w:pPr>
      <w:autoSpaceDE w:val="0"/>
      <w:autoSpaceDN w:val="0"/>
      <w:adjustRightInd w:val="0"/>
    </w:pPr>
    <w:rPr>
      <w:rFonts w:ascii="Liberation Sans" w:hAnsi="Liberation Sans" w:cs="Liberation Sans"/>
      <w:color w:val="000000"/>
      <w:sz w:val="24"/>
      <w:szCs w:val="24"/>
    </w:rPr>
  </w:style>
  <w:style w:type="character" w:customStyle="1" w:styleId="OdstavecseseznamemChar">
    <w:name w:val="Odstavec se seznamem Char"/>
    <w:aliases w:val="List Paragraph (Czech Tourism) Char,Table of contents numbered Char"/>
    <w:link w:val="Odstavecseseznamem"/>
    <w:uiPriority w:val="34"/>
    <w:locked/>
    <w:rsid w:val="00775302"/>
    <w:rPr>
      <w:rFonts w:ascii="Calibri" w:hAnsi="Calibri"/>
      <w:lang w:eastAsia="en-US"/>
    </w:rPr>
  </w:style>
  <w:style w:type="paragraph" w:styleId="Zkladntextodsazen">
    <w:name w:val="Body Text Indent"/>
    <w:basedOn w:val="Normln"/>
    <w:link w:val="ZkladntextodsazenChar"/>
    <w:uiPriority w:val="99"/>
    <w:semiHidden/>
    <w:locked/>
    <w:rsid w:val="00E21D22"/>
    <w:pPr>
      <w:spacing w:after="120"/>
      <w:ind w:left="283"/>
    </w:pPr>
  </w:style>
  <w:style w:type="character" w:customStyle="1" w:styleId="ZkladntextodsazenChar">
    <w:name w:val="Základní text odsazený Char"/>
    <w:basedOn w:val="Standardnpsmoodstavce"/>
    <w:link w:val="Zkladntextodsazen"/>
    <w:uiPriority w:val="99"/>
    <w:semiHidden/>
    <w:locked/>
    <w:rsid w:val="00E21D22"/>
    <w:rPr>
      <w:rFonts w:ascii="Calibri" w:hAnsi="Calibri" w:cs="Times New Roman"/>
      <w:lang w:eastAsia="en-US"/>
    </w:rPr>
  </w:style>
  <w:style w:type="paragraph" w:customStyle="1" w:styleId="Popisky">
    <w:name w:val="Popisky"/>
    <w:uiPriority w:val="99"/>
    <w:rsid w:val="00E459C0"/>
    <w:rPr>
      <w:rFonts w:ascii="Arial" w:hAnsi="Arial"/>
      <w:sz w:val="20"/>
      <w:szCs w:val="20"/>
    </w:rPr>
  </w:style>
  <w:style w:type="paragraph" w:styleId="Revize">
    <w:name w:val="Revision"/>
    <w:hidden/>
    <w:uiPriority w:val="99"/>
    <w:semiHidden/>
    <w:rsid w:val="00453565"/>
    <w:rPr>
      <w:rFonts w:ascii="Calibri" w:hAnsi="Calibri"/>
      <w:lang w:eastAsia="en-US"/>
    </w:rPr>
  </w:style>
  <w:style w:type="paragraph" w:customStyle="1" w:styleId="CM41">
    <w:name w:val="CM4+1"/>
    <w:basedOn w:val="Default"/>
    <w:next w:val="Default"/>
    <w:uiPriority w:val="99"/>
    <w:rPr>
      <w:rFonts w:ascii="Times New Roman" w:hAnsi="Times New Roman" w:cs="Times New Roman"/>
      <w:color w:val="auto"/>
    </w:rPr>
  </w:style>
  <w:style w:type="table" w:styleId="Mkatabulky">
    <w:name w:val="Table Grid"/>
    <w:basedOn w:val="Normlntabulka"/>
    <w:uiPriority w:val="59"/>
    <w:locked/>
    <w:rsid w:val="0050238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aliases w:val="MF_Normální"/>
    <w:qFormat/>
    <w:rsid w:val="003E48DB"/>
    <w:pPr>
      <w:spacing w:after="200" w:line="252" w:lineRule="auto"/>
    </w:pPr>
    <w:rPr>
      <w:rFonts w:ascii="Calibri" w:hAnsi="Calibri"/>
      <w:lang w:eastAsia="en-US"/>
    </w:rPr>
  </w:style>
  <w:style w:type="paragraph" w:styleId="Nadpis1">
    <w:name w:val="heading 1"/>
    <w:aliases w:val="MF_Nadpis1"/>
    <w:basedOn w:val="Normln"/>
    <w:next w:val="Normln"/>
    <w:link w:val="Nadpis1Char"/>
    <w:uiPriority w:val="99"/>
    <w:qFormat/>
    <w:rsid w:val="00A13605"/>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D835F6"/>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D835F6"/>
    <w:pPr>
      <w:spacing w:before="300"/>
      <w:outlineLvl w:val="2"/>
    </w:pPr>
    <w:rPr>
      <w:b/>
      <w:sz w:val="24"/>
      <w:szCs w:val="24"/>
    </w:rPr>
  </w:style>
  <w:style w:type="paragraph" w:styleId="Nadpis4">
    <w:name w:val="heading 4"/>
    <w:basedOn w:val="Normln"/>
    <w:next w:val="Normln"/>
    <w:link w:val="Nadpis4Char"/>
    <w:uiPriority w:val="99"/>
    <w:qFormat/>
    <w:rsid w:val="00197B80"/>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197B80"/>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197B80"/>
    <w:pPr>
      <w:spacing w:after="120"/>
      <w:jc w:val="center"/>
      <w:outlineLvl w:val="5"/>
    </w:pPr>
    <w:rPr>
      <w:caps/>
      <w:color w:val="858585"/>
      <w:spacing w:val="10"/>
    </w:rPr>
  </w:style>
  <w:style w:type="paragraph" w:styleId="Nadpis7">
    <w:name w:val="heading 7"/>
    <w:basedOn w:val="Normln"/>
    <w:next w:val="Normln"/>
    <w:link w:val="Nadpis7Char"/>
    <w:uiPriority w:val="99"/>
    <w:qFormat/>
    <w:rsid w:val="00197B80"/>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197B80"/>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197B8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locked/>
    <w:rsid w:val="00A13605"/>
    <w:rPr>
      <w:rFonts w:ascii="Calibri" w:hAnsi="Calibri"/>
      <w:b/>
      <w:color w:val="000000"/>
      <w:spacing w:val="20"/>
      <w:sz w:val="28"/>
      <w:szCs w:val="28"/>
      <w:shd w:val="clear" w:color="auto" w:fill="DDDDDD"/>
      <w:lang w:eastAsia="en-US"/>
    </w:rPr>
  </w:style>
  <w:style w:type="character" w:customStyle="1" w:styleId="Nadpis2Char">
    <w:name w:val="Nadpis 2 Char"/>
    <w:aliases w:val="MF_Nadpis 2 Char"/>
    <w:basedOn w:val="Standardnpsmoodstavce"/>
    <w:link w:val="Nadpis2"/>
    <w:uiPriority w:val="99"/>
    <w:locked/>
    <w:rsid w:val="00D835F6"/>
    <w:rPr>
      <w:rFonts w:ascii="Calibri"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locked/>
    <w:rsid w:val="00D835F6"/>
    <w:rPr>
      <w:rFonts w:ascii="Calibri" w:hAnsi="Calibri" w:cs="Times New Roman"/>
      <w:b/>
      <w:sz w:val="24"/>
      <w:szCs w:val="24"/>
    </w:rPr>
  </w:style>
  <w:style w:type="character" w:customStyle="1" w:styleId="Nadpis4Char">
    <w:name w:val="Nadpis 4 Char"/>
    <w:basedOn w:val="Standardnpsmoodstavce"/>
    <w:link w:val="Nadpis4"/>
    <w:uiPriority w:val="99"/>
    <w:semiHidden/>
    <w:locked/>
    <w:rsid w:val="00197B80"/>
    <w:rPr>
      <w:rFonts w:cs="Times New Roman"/>
      <w:caps/>
      <w:color w:val="585858"/>
      <w:spacing w:val="10"/>
    </w:rPr>
  </w:style>
  <w:style w:type="character" w:customStyle="1" w:styleId="Nadpis5Char">
    <w:name w:val="Nadpis 5 Char"/>
    <w:basedOn w:val="Standardnpsmoodstavce"/>
    <w:link w:val="Nadpis5"/>
    <w:uiPriority w:val="99"/>
    <w:semiHidden/>
    <w:locked/>
    <w:rsid w:val="00197B80"/>
    <w:rPr>
      <w:rFonts w:cs="Times New Roman"/>
      <w:caps/>
      <w:color w:val="585858"/>
      <w:spacing w:val="10"/>
    </w:rPr>
  </w:style>
  <w:style w:type="character" w:customStyle="1" w:styleId="Nadpis6Char">
    <w:name w:val="Nadpis 6 Char"/>
    <w:basedOn w:val="Standardnpsmoodstavce"/>
    <w:link w:val="Nadpis6"/>
    <w:uiPriority w:val="99"/>
    <w:semiHidden/>
    <w:locked/>
    <w:rsid w:val="00197B80"/>
    <w:rPr>
      <w:rFonts w:cs="Times New Roman"/>
      <w:caps/>
      <w:color w:val="858585"/>
      <w:spacing w:val="10"/>
    </w:rPr>
  </w:style>
  <w:style w:type="character" w:customStyle="1" w:styleId="Nadpis7Char">
    <w:name w:val="Nadpis 7 Char"/>
    <w:basedOn w:val="Standardnpsmoodstavce"/>
    <w:link w:val="Nadpis7"/>
    <w:uiPriority w:val="99"/>
    <w:semiHidden/>
    <w:locked/>
    <w:rsid w:val="00197B80"/>
    <w:rPr>
      <w:rFonts w:cs="Times New Roman"/>
      <w:i/>
      <w:iCs/>
      <w:caps/>
      <w:color w:val="858585"/>
      <w:spacing w:val="10"/>
    </w:rPr>
  </w:style>
  <w:style w:type="character" w:customStyle="1" w:styleId="Nadpis8Char">
    <w:name w:val="Nadpis 8 Char"/>
    <w:basedOn w:val="Standardnpsmoodstavce"/>
    <w:link w:val="Nadpis8"/>
    <w:uiPriority w:val="99"/>
    <w:semiHidden/>
    <w:locked/>
    <w:rsid w:val="00197B80"/>
    <w:rPr>
      <w:rFonts w:cs="Times New Roman"/>
      <w:caps/>
      <w:spacing w:val="10"/>
      <w:sz w:val="20"/>
      <w:szCs w:val="20"/>
    </w:rPr>
  </w:style>
  <w:style w:type="character" w:customStyle="1" w:styleId="Nadpis9Char">
    <w:name w:val="Nadpis 9 Char"/>
    <w:basedOn w:val="Standardnpsmoodstavce"/>
    <w:link w:val="Nadpis9"/>
    <w:uiPriority w:val="99"/>
    <w:semiHidden/>
    <w:locked/>
    <w:rsid w:val="00197B80"/>
    <w:rPr>
      <w:rFonts w:cs="Times New Roman"/>
      <w:i/>
      <w:iCs/>
      <w:caps/>
      <w:spacing w:val="10"/>
      <w:sz w:val="20"/>
      <w:szCs w:val="20"/>
    </w:rPr>
  </w:style>
  <w:style w:type="paragraph" w:styleId="Textbubliny">
    <w:name w:val="Balloon Text"/>
    <w:basedOn w:val="Normln"/>
    <w:link w:val="TextbublinyChar"/>
    <w:uiPriority w:val="99"/>
    <w:semiHidden/>
    <w:rsid w:val="00153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3AD6"/>
    <w:rPr>
      <w:rFonts w:ascii="Tahoma" w:hAnsi="Tahoma" w:cs="Tahoma"/>
      <w:sz w:val="16"/>
      <w:szCs w:val="16"/>
    </w:rPr>
  </w:style>
  <w:style w:type="paragraph" w:styleId="Nzev">
    <w:name w:val="Title"/>
    <w:aliases w:val="MF_Název"/>
    <w:basedOn w:val="Normln"/>
    <w:next w:val="Normln"/>
    <w:link w:val="NzevChar"/>
    <w:uiPriority w:val="99"/>
    <w:qFormat/>
    <w:rsid w:val="00E83B8C"/>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locked/>
    <w:rsid w:val="00E83B8C"/>
    <w:rPr>
      <w:rFonts w:ascii="Calibri" w:hAnsi="Calibri" w:cs="Times New Roman"/>
      <w:spacing w:val="50"/>
      <w:sz w:val="44"/>
      <w:szCs w:val="44"/>
    </w:rPr>
  </w:style>
  <w:style w:type="paragraph" w:styleId="Titulek">
    <w:name w:val="caption"/>
    <w:basedOn w:val="Normln"/>
    <w:next w:val="Normln"/>
    <w:uiPriority w:val="99"/>
    <w:qFormat/>
    <w:rsid w:val="00197B80"/>
    <w:rPr>
      <w:caps/>
      <w:spacing w:val="10"/>
      <w:sz w:val="18"/>
      <w:szCs w:val="18"/>
    </w:rPr>
  </w:style>
  <w:style w:type="paragraph" w:styleId="Podtitul">
    <w:name w:val="Subtitle"/>
    <w:basedOn w:val="Normln"/>
    <w:next w:val="Normln"/>
    <w:link w:val="PodtitulChar"/>
    <w:uiPriority w:val="99"/>
    <w:qFormat/>
    <w:rsid w:val="00197B8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197B80"/>
    <w:rPr>
      <w:rFonts w:cs="Times New Roman"/>
      <w:caps/>
      <w:spacing w:val="20"/>
      <w:sz w:val="18"/>
      <w:szCs w:val="18"/>
    </w:rPr>
  </w:style>
  <w:style w:type="character" w:styleId="Siln">
    <w:name w:val="Strong"/>
    <w:basedOn w:val="Standardnpsmoodstavce"/>
    <w:uiPriority w:val="99"/>
    <w:qFormat/>
    <w:rsid w:val="00197B80"/>
    <w:rPr>
      <w:rFonts w:cs="Times New Roman"/>
      <w:b/>
      <w:color w:val="858585"/>
      <w:spacing w:val="5"/>
    </w:rPr>
  </w:style>
  <w:style w:type="paragraph" w:customStyle="1" w:styleId="2SLTEXT0">
    <w:name w:val="2ČÍSLTEXT"/>
    <w:basedOn w:val="2sltext"/>
    <w:uiPriority w:val="99"/>
    <w:qFormat/>
    <w:rsid w:val="00BE2F77"/>
  </w:style>
  <w:style w:type="paragraph" w:styleId="Bezmezer">
    <w:name w:val="No Spacing"/>
    <w:basedOn w:val="Normln"/>
    <w:link w:val="BezmezerChar"/>
    <w:uiPriority w:val="99"/>
    <w:qFormat/>
    <w:rsid w:val="00197B80"/>
    <w:pPr>
      <w:spacing w:after="0" w:line="240" w:lineRule="auto"/>
    </w:pPr>
  </w:style>
  <w:style w:type="paragraph" w:styleId="Odstavecseseznamem">
    <w:name w:val="List Paragraph"/>
    <w:aliases w:val="List Paragraph (Czech Tourism),Table of contents numbered"/>
    <w:basedOn w:val="Normln"/>
    <w:link w:val="OdstavecseseznamemChar"/>
    <w:uiPriority w:val="34"/>
    <w:qFormat/>
    <w:rsid w:val="00197B80"/>
    <w:pPr>
      <w:ind w:left="720"/>
      <w:contextualSpacing/>
    </w:pPr>
    <w:rPr>
      <w:sz w:val="20"/>
      <w:szCs w:val="20"/>
    </w:rPr>
  </w:style>
  <w:style w:type="paragraph" w:styleId="Citt">
    <w:name w:val="Quote"/>
    <w:basedOn w:val="Normln"/>
    <w:next w:val="Normln"/>
    <w:link w:val="CittChar"/>
    <w:uiPriority w:val="99"/>
    <w:qFormat/>
    <w:rsid w:val="00197B80"/>
    <w:rPr>
      <w:i/>
      <w:iCs/>
    </w:rPr>
  </w:style>
  <w:style w:type="character" w:customStyle="1" w:styleId="CittChar">
    <w:name w:val="Citát Char"/>
    <w:basedOn w:val="Standardnpsmoodstavce"/>
    <w:link w:val="Citt"/>
    <w:uiPriority w:val="99"/>
    <w:locked/>
    <w:rsid w:val="00197B80"/>
    <w:rPr>
      <w:rFonts w:cs="Times New Roman"/>
      <w:i/>
      <w:iCs/>
    </w:rPr>
  </w:style>
  <w:style w:type="paragraph" w:styleId="Vrazncitt">
    <w:name w:val="Intense Quote"/>
    <w:basedOn w:val="Normln"/>
    <w:next w:val="Normln"/>
    <w:link w:val="VrazncittChar"/>
    <w:uiPriority w:val="99"/>
    <w:qFormat/>
    <w:rsid w:val="00197B80"/>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locked/>
    <w:rsid w:val="00197B80"/>
    <w:rPr>
      <w:rFonts w:cs="Times New Roman"/>
      <w:caps/>
      <w:color w:val="585858"/>
      <w:spacing w:val="5"/>
      <w:sz w:val="20"/>
      <w:szCs w:val="20"/>
    </w:rPr>
  </w:style>
  <w:style w:type="character" w:styleId="Odkazjemn">
    <w:name w:val="Subtle Reference"/>
    <w:basedOn w:val="Standardnpsmoodstavce"/>
    <w:uiPriority w:val="99"/>
    <w:qFormat/>
    <w:rsid w:val="00197B80"/>
    <w:rPr>
      <w:rFonts w:ascii="Calibri" w:hAnsi="Calibri" w:cs="Times New Roman"/>
      <w:i/>
      <w:iCs/>
      <w:color w:val="585858"/>
    </w:rPr>
  </w:style>
  <w:style w:type="character" w:styleId="Odkazintenzivn">
    <w:name w:val="Intense Reference"/>
    <w:basedOn w:val="Standardnpsmoodstavce"/>
    <w:uiPriority w:val="99"/>
    <w:qFormat/>
    <w:rsid w:val="00197B80"/>
    <w:rPr>
      <w:rFonts w:ascii="Calibri" w:hAnsi="Calibri" w:cs="Times New Roman"/>
      <w:b/>
      <w:i/>
      <w:color w:val="585858"/>
    </w:rPr>
  </w:style>
  <w:style w:type="character" w:styleId="Nzevknihy">
    <w:name w:val="Book Title"/>
    <w:basedOn w:val="Standardnpsmoodstavce"/>
    <w:uiPriority w:val="99"/>
    <w:qFormat/>
    <w:rsid w:val="00197B80"/>
    <w:rPr>
      <w:rFonts w:cs="Times New Roman"/>
      <w:caps/>
      <w:color w:val="585858"/>
      <w:spacing w:val="5"/>
      <w:u w:color="585858"/>
    </w:rPr>
  </w:style>
  <w:style w:type="paragraph" w:styleId="Nadpisobsahu">
    <w:name w:val="TOC Heading"/>
    <w:basedOn w:val="Nadpis1"/>
    <w:next w:val="Normln"/>
    <w:uiPriority w:val="99"/>
    <w:qFormat/>
    <w:rsid w:val="00197B80"/>
    <w:pPr>
      <w:outlineLvl w:val="9"/>
    </w:pPr>
  </w:style>
  <w:style w:type="character" w:customStyle="1" w:styleId="BezmezerChar">
    <w:name w:val="Bez mezer Char"/>
    <w:basedOn w:val="Standardnpsmoodstavce"/>
    <w:link w:val="Bezmezer"/>
    <w:uiPriority w:val="99"/>
    <w:locked/>
    <w:rsid w:val="00197B80"/>
    <w:rPr>
      <w:rFonts w:cs="Times New Roman"/>
    </w:rPr>
  </w:style>
  <w:style w:type="paragraph" w:customStyle="1" w:styleId="1NadpisMF">
    <w:name w:val="1Nadpis_MF"/>
    <w:basedOn w:val="Normln"/>
    <w:autoRedefine/>
    <w:uiPriority w:val="99"/>
    <w:rsid w:val="0034565D"/>
    <w:pPr>
      <w:keepNext/>
      <w:numPr>
        <w:numId w:val="2"/>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EA043D"/>
    <w:pPr>
      <w:numPr>
        <w:numId w:val="4"/>
      </w:numPr>
      <w:spacing w:before="240" w:after="240" w:line="240" w:lineRule="auto"/>
      <w:jc w:val="both"/>
    </w:pPr>
    <w:rPr>
      <w:lang w:eastAsia="cs-CZ"/>
    </w:rPr>
  </w:style>
  <w:style w:type="paragraph" w:styleId="Zkladntext">
    <w:name w:val="Body Text"/>
    <w:basedOn w:val="Normln"/>
    <w:link w:val="ZkladntextChar"/>
    <w:uiPriority w:val="99"/>
    <w:semiHidden/>
    <w:rsid w:val="002B1629"/>
    <w:pPr>
      <w:spacing w:after="120"/>
    </w:pPr>
  </w:style>
  <w:style w:type="character" w:customStyle="1" w:styleId="ZkladntextChar">
    <w:name w:val="Základní text Char"/>
    <w:basedOn w:val="Standardnpsmoodstavce"/>
    <w:link w:val="Zkladntext"/>
    <w:uiPriority w:val="99"/>
    <w:semiHidden/>
    <w:locked/>
    <w:rsid w:val="002B1629"/>
    <w:rPr>
      <w:rFonts w:ascii="Calibri" w:hAnsi="Calibri" w:cs="Times New Roman"/>
    </w:rPr>
  </w:style>
  <w:style w:type="paragraph" w:customStyle="1" w:styleId="3NesText">
    <w:name w:val="3NečísText"/>
    <w:basedOn w:val="Normln"/>
    <w:uiPriority w:val="99"/>
    <w:qFormat/>
    <w:rsid w:val="00EA043D"/>
    <w:pPr>
      <w:spacing w:after="0" w:line="240" w:lineRule="auto"/>
      <w:jc w:val="both"/>
    </w:pPr>
  </w:style>
  <w:style w:type="paragraph" w:customStyle="1" w:styleId="2Pedmt">
    <w:name w:val="2Předmět"/>
    <w:basedOn w:val="3NesText"/>
    <w:autoRedefine/>
    <w:uiPriority w:val="99"/>
    <w:rsid w:val="00EA043D"/>
    <w:pPr>
      <w:keepNext/>
      <w:spacing w:before="360" w:after="240"/>
    </w:pPr>
    <w:rPr>
      <w:b/>
      <w:sz w:val="24"/>
      <w:u w:val="single"/>
    </w:rPr>
  </w:style>
  <w:style w:type="paragraph" w:customStyle="1" w:styleId="4Odrky">
    <w:name w:val="4Odrážky"/>
    <w:basedOn w:val="Normln"/>
    <w:uiPriority w:val="99"/>
    <w:qFormat/>
    <w:rsid w:val="00EA043D"/>
    <w:pPr>
      <w:numPr>
        <w:numId w:val="5"/>
      </w:numPr>
      <w:suppressAutoHyphens/>
      <w:spacing w:before="120" w:after="240" w:line="240" w:lineRule="auto"/>
      <w:contextualSpacing/>
      <w:jc w:val="both"/>
    </w:pPr>
    <w:rPr>
      <w:color w:val="000000"/>
    </w:rPr>
  </w:style>
  <w:style w:type="paragraph" w:customStyle="1" w:styleId="4SezPs">
    <w:name w:val="4SezPís"/>
    <w:basedOn w:val="Normln"/>
    <w:uiPriority w:val="99"/>
    <w:rsid w:val="00EA043D"/>
    <w:pPr>
      <w:numPr>
        <w:ilvl w:val="2"/>
        <w:numId w:val="2"/>
      </w:numPr>
      <w:spacing w:before="120" w:after="120" w:line="240" w:lineRule="auto"/>
      <w:jc w:val="both"/>
    </w:pPr>
  </w:style>
  <w:style w:type="paragraph" w:customStyle="1" w:styleId="3text">
    <w:name w:val="3text"/>
    <w:basedOn w:val="3NesText"/>
    <w:uiPriority w:val="99"/>
    <w:rsid w:val="00EA043D"/>
    <w:pPr>
      <w:spacing w:before="120" w:after="120"/>
      <w:ind w:left="709"/>
    </w:pPr>
  </w:style>
  <w:style w:type="paragraph" w:customStyle="1" w:styleId="4Sezs">
    <w:name w:val="4SezČís"/>
    <w:basedOn w:val="Normln"/>
    <w:link w:val="4SezsChar"/>
    <w:uiPriority w:val="99"/>
    <w:rsid w:val="00EA043D"/>
    <w:pPr>
      <w:spacing w:before="120" w:after="120" w:line="240" w:lineRule="auto"/>
      <w:jc w:val="both"/>
    </w:pPr>
    <w:rPr>
      <w:sz w:val="20"/>
      <w:szCs w:val="20"/>
      <w:lang w:eastAsia="cs-CZ"/>
    </w:rPr>
  </w:style>
  <w:style w:type="character" w:customStyle="1" w:styleId="4SezsChar">
    <w:name w:val="4SezČís Char"/>
    <w:link w:val="4Sezs"/>
    <w:uiPriority w:val="99"/>
    <w:locked/>
    <w:rsid w:val="00EA043D"/>
    <w:rPr>
      <w:rFonts w:ascii="Calibri" w:hAnsi="Calibri"/>
      <w:sz w:val="20"/>
    </w:rPr>
  </w:style>
  <w:style w:type="paragraph" w:customStyle="1" w:styleId="4Text">
    <w:name w:val="4Text"/>
    <w:basedOn w:val="3text"/>
    <w:uiPriority w:val="99"/>
    <w:rsid w:val="00EA043D"/>
    <w:pPr>
      <w:ind w:left="1418"/>
    </w:pPr>
  </w:style>
  <w:style w:type="paragraph" w:customStyle="1" w:styleId="5SezBod">
    <w:name w:val="5SezBod"/>
    <w:basedOn w:val="4Sezs"/>
    <w:link w:val="5SezBodChar"/>
    <w:uiPriority w:val="99"/>
    <w:rsid w:val="002B1629"/>
  </w:style>
  <w:style w:type="character" w:customStyle="1" w:styleId="5SezBodChar">
    <w:name w:val="5SezBod Char"/>
    <w:basedOn w:val="4SezsChar"/>
    <w:link w:val="5SezBod"/>
    <w:uiPriority w:val="99"/>
    <w:locked/>
    <w:rsid w:val="002B1629"/>
    <w:rPr>
      <w:rFonts w:ascii="Calibri" w:hAnsi="Calibri" w:cs="Times New Roman"/>
      <w:iCs/>
      <w:sz w:val="20"/>
      <w:szCs w:val="20"/>
    </w:rPr>
  </w:style>
  <w:style w:type="paragraph" w:customStyle="1" w:styleId="5text">
    <w:name w:val="5text"/>
    <w:basedOn w:val="5seznam"/>
    <w:link w:val="5textChar"/>
    <w:uiPriority w:val="99"/>
    <w:rsid w:val="00EA043D"/>
    <w:pPr>
      <w:numPr>
        <w:numId w:val="0"/>
      </w:numPr>
      <w:ind w:left="2778"/>
    </w:pPr>
  </w:style>
  <w:style w:type="character" w:customStyle="1" w:styleId="5textChar">
    <w:name w:val="5text Char"/>
    <w:basedOn w:val="5seznamChar"/>
    <w:link w:val="5text"/>
    <w:uiPriority w:val="99"/>
    <w:locked/>
    <w:rsid w:val="00EA043D"/>
    <w:rPr>
      <w:rFonts w:ascii="Calibri" w:hAnsi="Calibri" w:cs="Times New Roman"/>
      <w:sz w:val="20"/>
      <w:szCs w:val="20"/>
      <w:lang w:val="cs-CZ" w:eastAsia="en-US" w:bidi="ar-SA"/>
    </w:rPr>
  </w:style>
  <w:style w:type="paragraph" w:customStyle="1" w:styleId="5varianta">
    <w:name w:val="5varianta"/>
    <w:basedOn w:val="2Pedmt"/>
    <w:uiPriority w:val="99"/>
    <w:rsid w:val="002B1629"/>
    <w:pPr>
      <w:shd w:val="clear" w:color="auto" w:fill="FFFF00"/>
    </w:pPr>
    <w:rPr>
      <w:i/>
    </w:rPr>
  </w:style>
  <w:style w:type="paragraph" w:customStyle="1" w:styleId="6Plohy">
    <w:name w:val="6Přílohy"/>
    <w:basedOn w:val="4Sezs"/>
    <w:uiPriority w:val="99"/>
    <w:rsid w:val="002B1629"/>
    <w:pPr>
      <w:numPr>
        <w:ilvl w:val="4"/>
        <w:numId w:val="2"/>
      </w:numPr>
      <w:spacing w:before="0" w:after="260"/>
      <w:contextualSpacing/>
    </w:pPr>
  </w:style>
  <w:style w:type="table" w:styleId="Svtlseznam">
    <w:name w:val="Light List"/>
    <w:basedOn w:val="Normlntabulka"/>
    <w:uiPriority w:val="99"/>
    <w:rsid w:val="001A5B0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D32661"/>
    <w:rPr>
      <w:rFonts w:cs="Times New Roman"/>
      <w:color w:val="0000FF"/>
      <w:u w:val="single"/>
    </w:rPr>
  </w:style>
  <w:style w:type="table" w:styleId="Svtlseznamzvraznn3">
    <w:name w:val="Light List Accent 3"/>
    <w:basedOn w:val="Normlntabulka"/>
    <w:uiPriority w:val="99"/>
    <w:rsid w:val="00636D4A"/>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FFFFFF"/>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paragraph" w:customStyle="1" w:styleId="go">
    <w:name w:val="go"/>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PromnnHTML">
    <w:name w:val="HTML Variable"/>
    <w:basedOn w:val="Standardnpsmoodstavce"/>
    <w:uiPriority w:val="99"/>
    <w:semiHidden/>
    <w:rsid w:val="00F36AA3"/>
    <w:rPr>
      <w:rFonts w:cs="Times New Roman"/>
      <w:i/>
      <w:iCs/>
    </w:rPr>
  </w:style>
  <w:style w:type="paragraph" w:customStyle="1" w:styleId="cc">
    <w:name w:val="cc"/>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153AD6"/>
    <w:rPr>
      <w:rFonts w:cs="Times New Roman"/>
      <w:sz w:val="16"/>
      <w:szCs w:val="16"/>
    </w:rPr>
  </w:style>
  <w:style w:type="paragraph" w:styleId="Textkomente">
    <w:name w:val="annotation text"/>
    <w:basedOn w:val="Normln"/>
    <w:link w:val="TextkomenteChar"/>
    <w:uiPriority w:val="99"/>
    <w:rsid w:val="00153AD6"/>
    <w:pPr>
      <w:spacing w:line="240" w:lineRule="auto"/>
    </w:pPr>
    <w:rPr>
      <w:sz w:val="20"/>
      <w:szCs w:val="20"/>
    </w:rPr>
  </w:style>
  <w:style w:type="character" w:customStyle="1" w:styleId="TextkomenteChar">
    <w:name w:val="Text komentáře Char"/>
    <w:basedOn w:val="Standardnpsmoodstavce"/>
    <w:link w:val="Textkomente"/>
    <w:uiPriority w:val="99"/>
    <w:locked/>
    <w:rsid w:val="00153AD6"/>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153AD6"/>
    <w:rPr>
      <w:b/>
      <w:bCs/>
    </w:rPr>
  </w:style>
  <w:style w:type="character" w:customStyle="1" w:styleId="PedmtkomenteChar">
    <w:name w:val="Předmět komentáře Char"/>
    <w:basedOn w:val="TextkomenteChar"/>
    <w:link w:val="Pedmtkomente"/>
    <w:uiPriority w:val="99"/>
    <w:semiHidden/>
    <w:locked/>
    <w:rsid w:val="00153AD6"/>
    <w:rPr>
      <w:rFonts w:ascii="Calibri" w:hAnsi="Calibri" w:cs="Times New Roman"/>
      <w:b/>
      <w:bCs/>
      <w:sz w:val="20"/>
      <w:szCs w:val="20"/>
    </w:rPr>
  </w:style>
  <w:style w:type="paragraph" w:styleId="Textvysvtlivek">
    <w:name w:val="endnote text"/>
    <w:basedOn w:val="Normln"/>
    <w:link w:val="TextvysvtlivekChar"/>
    <w:uiPriority w:val="99"/>
    <w:semiHidden/>
    <w:rsid w:val="00836A0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836A0D"/>
    <w:rPr>
      <w:rFonts w:ascii="Calibri" w:hAnsi="Calibri" w:cs="Times New Roman"/>
      <w:sz w:val="20"/>
      <w:szCs w:val="20"/>
    </w:rPr>
  </w:style>
  <w:style w:type="character" w:styleId="Odkaznavysvtlivky">
    <w:name w:val="endnote reference"/>
    <w:basedOn w:val="Standardnpsmoodstavce"/>
    <w:uiPriority w:val="99"/>
    <w:semiHidden/>
    <w:rsid w:val="00836A0D"/>
    <w:rPr>
      <w:rFonts w:cs="Times New Roman"/>
      <w:vertAlign w:val="superscript"/>
    </w:rPr>
  </w:style>
  <w:style w:type="paragraph" w:styleId="Textpoznpodarou">
    <w:name w:val="footnote text"/>
    <w:basedOn w:val="Normln"/>
    <w:link w:val="TextpoznpodarouChar"/>
    <w:uiPriority w:val="99"/>
    <w:rsid w:val="00836A0D"/>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836A0D"/>
    <w:rPr>
      <w:rFonts w:ascii="Calibri" w:hAnsi="Calibri" w:cs="Times New Roman"/>
      <w:sz w:val="20"/>
      <w:szCs w:val="20"/>
    </w:rPr>
  </w:style>
  <w:style w:type="character" w:styleId="Sledovanodkaz">
    <w:name w:val="FollowedHyperlink"/>
    <w:basedOn w:val="Standardnpsmoodstavce"/>
    <w:uiPriority w:val="99"/>
    <w:semiHidden/>
    <w:rsid w:val="00836A0D"/>
    <w:rPr>
      <w:rFonts w:cs="Times New Roman"/>
      <w:color w:val="919191"/>
      <w:u w:val="single"/>
    </w:rPr>
  </w:style>
  <w:style w:type="paragraph" w:customStyle="1" w:styleId="2sltext">
    <w:name w:val="2čísl.text"/>
    <w:basedOn w:val="Zkladntext"/>
    <w:uiPriority w:val="99"/>
    <w:rsid w:val="00EA043D"/>
    <w:pPr>
      <w:numPr>
        <w:ilvl w:val="1"/>
        <w:numId w:val="2"/>
      </w:numPr>
      <w:spacing w:after="240" w:line="240" w:lineRule="auto"/>
      <w:jc w:val="both"/>
    </w:pPr>
    <w:rPr>
      <w:lang w:eastAsia="cs-CZ"/>
    </w:rPr>
  </w:style>
  <w:style w:type="paragraph" w:styleId="Obsah1">
    <w:name w:val="toc 1"/>
    <w:basedOn w:val="Normln"/>
    <w:next w:val="Normln"/>
    <w:autoRedefine/>
    <w:uiPriority w:val="39"/>
    <w:rsid w:val="00655BF8"/>
    <w:pPr>
      <w:tabs>
        <w:tab w:val="left" w:pos="440"/>
        <w:tab w:val="right" w:leader="dot" w:pos="9062"/>
      </w:tabs>
      <w:spacing w:after="100"/>
    </w:pPr>
  </w:style>
  <w:style w:type="paragraph" w:styleId="Zhlav">
    <w:name w:val="header"/>
    <w:basedOn w:val="Normln"/>
    <w:link w:val="ZhlavChar"/>
    <w:uiPriority w:val="99"/>
    <w:rsid w:val="003C03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C0313"/>
    <w:rPr>
      <w:rFonts w:ascii="Calibri" w:hAnsi="Calibri" w:cs="Times New Roman"/>
    </w:rPr>
  </w:style>
  <w:style w:type="paragraph" w:styleId="Zpat">
    <w:name w:val="footer"/>
    <w:basedOn w:val="Normln"/>
    <w:link w:val="ZpatChar"/>
    <w:uiPriority w:val="99"/>
    <w:rsid w:val="003C03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C0313"/>
    <w:rPr>
      <w:rFonts w:ascii="Calibri" w:hAnsi="Calibri" w:cs="Times New Roman"/>
    </w:rPr>
  </w:style>
  <w:style w:type="paragraph" w:customStyle="1" w:styleId="1nadpis">
    <w:name w:val="1nadpis"/>
    <w:basedOn w:val="Normln"/>
    <w:autoRedefine/>
    <w:uiPriority w:val="99"/>
    <w:rsid w:val="00EA043D"/>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EA043D"/>
    <w:pPr>
      <w:spacing w:before="240" w:after="240" w:line="240" w:lineRule="auto"/>
      <w:jc w:val="both"/>
    </w:pPr>
  </w:style>
  <w:style w:type="paragraph" w:customStyle="1" w:styleId="2margrubrika">
    <w:name w:val="2marg.rubrika"/>
    <w:basedOn w:val="2nesltext"/>
    <w:autoRedefine/>
    <w:qFormat/>
    <w:rsid w:val="00F74DD4"/>
    <w:pPr>
      <w:keepNext/>
      <w:spacing w:before="360" w:after="120"/>
    </w:pPr>
    <w:rPr>
      <w:b/>
      <w:sz w:val="24"/>
      <w:szCs w:val="24"/>
      <w:u w:val="single"/>
    </w:rPr>
  </w:style>
  <w:style w:type="paragraph" w:customStyle="1" w:styleId="3odrky">
    <w:name w:val="3odrážky"/>
    <w:basedOn w:val="Normln"/>
    <w:uiPriority w:val="99"/>
    <w:rsid w:val="00EA043D"/>
    <w:pPr>
      <w:suppressAutoHyphens/>
      <w:spacing w:before="120" w:after="240" w:line="240" w:lineRule="auto"/>
      <w:contextualSpacing/>
      <w:jc w:val="both"/>
    </w:pPr>
    <w:rPr>
      <w:color w:val="000000"/>
    </w:rPr>
  </w:style>
  <w:style w:type="paragraph" w:customStyle="1" w:styleId="3seznam">
    <w:name w:val="3seznam"/>
    <w:basedOn w:val="Normln"/>
    <w:uiPriority w:val="99"/>
    <w:rsid w:val="00EA043D"/>
    <w:pPr>
      <w:spacing w:before="120" w:after="120" w:line="240" w:lineRule="auto"/>
      <w:jc w:val="both"/>
    </w:pPr>
  </w:style>
  <w:style w:type="paragraph" w:customStyle="1" w:styleId="4seznam">
    <w:name w:val="4seznam"/>
    <w:basedOn w:val="Normln"/>
    <w:link w:val="4seznamChar"/>
    <w:uiPriority w:val="99"/>
    <w:rsid w:val="00EA043D"/>
    <w:pPr>
      <w:spacing w:before="120" w:after="120" w:line="240" w:lineRule="auto"/>
      <w:jc w:val="both"/>
    </w:pPr>
    <w:rPr>
      <w:sz w:val="20"/>
      <w:szCs w:val="20"/>
    </w:rPr>
  </w:style>
  <w:style w:type="character" w:customStyle="1" w:styleId="4seznamChar">
    <w:name w:val="4seznam Char"/>
    <w:link w:val="4seznam"/>
    <w:uiPriority w:val="99"/>
    <w:locked/>
    <w:rsid w:val="00EA043D"/>
    <w:rPr>
      <w:rFonts w:ascii="Calibri" w:hAnsi="Calibri"/>
      <w:lang w:eastAsia="en-US"/>
    </w:rPr>
  </w:style>
  <w:style w:type="paragraph" w:customStyle="1" w:styleId="4text0">
    <w:name w:val="4text"/>
    <w:basedOn w:val="3text"/>
    <w:uiPriority w:val="99"/>
    <w:rsid w:val="00EA043D"/>
    <w:pPr>
      <w:ind w:left="1418"/>
    </w:pPr>
  </w:style>
  <w:style w:type="paragraph" w:customStyle="1" w:styleId="5seznam">
    <w:name w:val="5seznam"/>
    <w:basedOn w:val="4seznam"/>
    <w:link w:val="5seznamChar"/>
    <w:uiPriority w:val="99"/>
    <w:rsid w:val="00EA043D"/>
    <w:pPr>
      <w:numPr>
        <w:numId w:val="7"/>
      </w:numPr>
    </w:pPr>
  </w:style>
  <w:style w:type="character" w:customStyle="1" w:styleId="5seznamChar">
    <w:name w:val="5seznam Char"/>
    <w:basedOn w:val="4seznamChar"/>
    <w:link w:val="5seznam"/>
    <w:uiPriority w:val="99"/>
    <w:locked/>
    <w:rsid w:val="00EA043D"/>
    <w:rPr>
      <w:rFonts w:ascii="Calibri" w:hAnsi="Calibri"/>
      <w:sz w:val="20"/>
      <w:szCs w:val="20"/>
      <w:lang w:eastAsia="en-US"/>
    </w:rPr>
  </w:style>
  <w:style w:type="character" w:customStyle="1" w:styleId="formdata">
    <w:name w:val="form_data"/>
    <w:basedOn w:val="Standardnpsmoodstavce"/>
    <w:rsid w:val="000D400B"/>
    <w:rPr>
      <w:rFonts w:cs="Times New Roman"/>
    </w:rPr>
  </w:style>
  <w:style w:type="paragraph" w:styleId="Obsah3">
    <w:name w:val="toc 3"/>
    <w:basedOn w:val="Normln"/>
    <w:next w:val="Normln"/>
    <w:autoRedefine/>
    <w:uiPriority w:val="99"/>
    <w:rsid w:val="00243742"/>
    <w:pPr>
      <w:spacing w:after="100"/>
      <w:ind w:left="440"/>
    </w:pPr>
  </w:style>
  <w:style w:type="paragraph" w:styleId="Normlnweb">
    <w:name w:val="Normal (Web)"/>
    <w:basedOn w:val="Normln"/>
    <w:uiPriority w:val="99"/>
    <w:locked/>
    <w:rsid w:val="00871DFC"/>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locked/>
    <w:rsid w:val="00871DFC"/>
    <w:rPr>
      <w:rFonts w:cs="Times New Roman"/>
      <w:vertAlign w:val="superscript"/>
    </w:rPr>
  </w:style>
  <w:style w:type="character" w:styleId="Zstupntext">
    <w:name w:val="Placeholder Text"/>
    <w:basedOn w:val="Standardnpsmoodstavce"/>
    <w:uiPriority w:val="99"/>
    <w:semiHidden/>
    <w:rsid w:val="00251274"/>
    <w:rPr>
      <w:rFonts w:cs="Times New Roman"/>
      <w:color w:val="808080"/>
    </w:rPr>
  </w:style>
  <w:style w:type="paragraph" w:customStyle="1" w:styleId="ListParagraph1">
    <w:name w:val="List Paragraph1"/>
    <w:basedOn w:val="Normln"/>
    <w:uiPriority w:val="99"/>
    <w:rsid w:val="00775302"/>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rsid w:val="00775302"/>
    <w:pPr>
      <w:autoSpaceDE w:val="0"/>
      <w:autoSpaceDN w:val="0"/>
      <w:adjustRightInd w:val="0"/>
    </w:pPr>
    <w:rPr>
      <w:rFonts w:ascii="Liberation Sans" w:hAnsi="Liberation Sans" w:cs="Liberation Sans"/>
      <w:color w:val="000000"/>
      <w:sz w:val="24"/>
      <w:szCs w:val="24"/>
    </w:rPr>
  </w:style>
  <w:style w:type="character" w:customStyle="1" w:styleId="OdstavecseseznamemChar">
    <w:name w:val="Odstavec se seznamem Char"/>
    <w:aliases w:val="List Paragraph (Czech Tourism) Char,Table of contents numbered Char"/>
    <w:link w:val="Odstavecseseznamem"/>
    <w:uiPriority w:val="34"/>
    <w:locked/>
    <w:rsid w:val="00775302"/>
    <w:rPr>
      <w:rFonts w:ascii="Calibri" w:hAnsi="Calibri"/>
      <w:lang w:eastAsia="en-US"/>
    </w:rPr>
  </w:style>
  <w:style w:type="paragraph" w:styleId="Zkladntextodsazen">
    <w:name w:val="Body Text Indent"/>
    <w:basedOn w:val="Normln"/>
    <w:link w:val="ZkladntextodsazenChar"/>
    <w:uiPriority w:val="99"/>
    <w:semiHidden/>
    <w:locked/>
    <w:rsid w:val="00E21D22"/>
    <w:pPr>
      <w:spacing w:after="120"/>
      <w:ind w:left="283"/>
    </w:pPr>
  </w:style>
  <w:style w:type="character" w:customStyle="1" w:styleId="ZkladntextodsazenChar">
    <w:name w:val="Základní text odsazený Char"/>
    <w:basedOn w:val="Standardnpsmoodstavce"/>
    <w:link w:val="Zkladntextodsazen"/>
    <w:uiPriority w:val="99"/>
    <w:semiHidden/>
    <w:locked/>
    <w:rsid w:val="00E21D22"/>
    <w:rPr>
      <w:rFonts w:ascii="Calibri" w:hAnsi="Calibri" w:cs="Times New Roman"/>
      <w:lang w:eastAsia="en-US"/>
    </w:rPr>
  </w:style>
  <w:style w:type="paragraph" w:customStyle="1" w:styleId="Popisky">
    <w:name w:val="Popisky"/>
    <w:uiPriority w:val="99"/>
    <w:rsid w:val="00E459C0"/>
    <w:rPr>
      <w:rFonts w:ascii="Arial" w:hAnsi="Arial"/>
      <w:sz w:val="20"/>
      <w:szCs w:val="20"/>
    </w:rPr>
  </w:style>
  <w:style w:type="paragraph" w:styleId="Revize">
    <w:name w:val="Revision"/>
    <w:hidden/>
    <w:uiPriority w:val="99"/>
    <w:semiHidden/>
    <w:rsid w:val="00453565"/>
    <w:rPr>
      <w:rFonts w:ascii="Calibri" w:hAnsi="Calibri"/>
      <w:lang w:eastAsia="en-US"/>
    </w:rPr>
  </w:style>
  <w:style w:type="paragraph" w:customStyle="1" w:styleId="CM41">
    <w:name w:val="CM4+1"/>
    <w:basedOn w:val="Default"/>
    <w:next w:val="Default"/>
    <w:uiPriority w:val="99"/>
    <w:rPr>
      <w:rFonts w:ascii="Times New Roman" w:hAnsi="Times New Roman" w:cs="Times New Roman"/>
      <w:color w:val="auto"/>
    </w:rPr>
  </w:style>
  <w:style w:type="table" w:styleId="Mkatabulky">
    <w:name w:val="Table Grid"/>
    <w:basedOn w:val="Normlntabulka"/>
    <w:uiPriority w:val="59"/>
    <w:locked/>
    <w:rsid w:val="0050238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341">
      <w:bodyDiv w:val="1"/>
      <w:marLeft w:val="0"/>
      <w:marRight w:val="0"/>
      <w:marTop w:val="0"/>
      <w:marBottom w:val="0"/>
      <w:divBdr>
        <w:top w:val="none" w:sz="0" w:space="0" w:color="auto"/>
        <w:left w:val="none" w:sz="0" w:space="0" w:color="auto"/>
        <w:bottom w:val="none" w:sz="0" w:space="0" w:color="auto"/>
        <w:right w:val="none" w:sz="0" w:space="0" w:color="auto"/>
      </w:divBdr>
    </w:div>
    <w:div w:id="134764850">
      <w:bodyDiv w:val="1"/>
      <w:marLeft w:val="0"/>
      <w:marRight w:val="0"/>
      <w:marTop w:val="0"/>
      <w:marBottom w:val="0"/>
      <w:divBdr>
        <w:top w:val="none" w:sz="0" w:space="0" w:color="auto"/>
        <w:left w:val="none" w:sz="0" w:space="0" w:color="auto"/>
        <w:bottom w:val="none" w:sz="0" w:space="0" w:color="auto"/>
        <w:right w:val="none" w:sz="0" w:space="0" w:color="auto"/>
      </w:divBdr>
    </w:div>
    <w:div w:id="183449211">
      <w:bodyDiv w:val="1"/>
      <w:marLeft w:val="0"/>
      <w:marRight w:val="0"/>
      <w:marTop w:val="0"/>
      <w:marBottom w:val="0"/>
      <w:divBdr>
        <w:top w:val="none" w:sz="0" w:space="0" w:color="auto"/>
        <w:left w:val="none" w:sz="0" w:space="0" w:color="auto"/>
        <w:bottom w:val="none" w:sz="0" w:space="0" w:color="auto"/>
        <w:right w:val="none" w:sz="0" w:space="0" w:color="auto"/>
      </w:divBdr>
    </w:div>
    <w:div w:id="208155254">
      <w:bodyDiv w:val="1"/>
      <w:marLeft w:val="0"/>
      <w:marRight w:val="0"/>
      <w:marTop w:val="0"/>
      <w:marBottom w:val="0"/>
      <w:divBdr>
        <w:top w:val="none" w:sz="0" w:space="0" w:color="auto"/>
        <w:left w:val="none" w:sz="0" w:space="0" w:color="auto"/>
        <w:bottom w:val="none" w:sz="0" w:space="0" w:color="auto"/>
        <w:right w:val="none" w:sz="0" w:space="0" w:color="auto"/>
      </w:divBdr>
    </w:div>
    <w:div w:id="222181530">
      <w:bodyDiv w:val="1"/>
      <w:marLeft w:val="0"/>
      <w:marRight w:val="0"/>
      <w:marTop w:val="0"/>
      <w:marBottom w:val="0"/>
      <w:divBdr>
        <w:top w:val="none" w:sz="0" w:space="0" w:color="auto"/>
        <w:left w:val="none" w:sz="0" w:space="0" w:color="auto"/>
        <w:bottom w:val="none" w:sz="0" w:space="0" w:color="auto"/>
        <w:right w:val="none" w:sz="0" w:space="0" w:color="auto"/>
      </w:divBdr>
    </w:div>
    <w:div w:id="265815395">
      <w:bodyDiv w:val="1"/>
      <w:marLeft w:val="0"/>
      <w:marRight w:val="0"/>
      <w:marTop w:val="0"/>
      <w:marBottom w:val="0"/>
      <w:divBdr>
        <w:top w:val="none" w:sz="0" w:space="0" w:color="auto"/>
        <w:left w:val="none" w:sz="0" w:space="0" w:color="auto"/>
        <w:bottom w:val="none" w:sz="0" w:space="0" w:color="auto"/>
        <w:right w:val="none" w:sz="0" w:space="0" w:color="auto"/>
      </w:divBdr>
    </w:div>
    <w:div w:id="308289075">
      <w:bodyDiv w:val="1"/>
      <w:marLeft w:val="0"/>
      <w:marRight w:val="0"/>
      <w:marTop w:val="0"/>
      <w:marBottom w:val="0"/>
      <w:divBdr>
        <w:top w:val="none" w:sz="0" w:space="0" w:color="auto"/>
        <w:left w:val="none" w:sz="0" w:space="0" w:color="auto"/>
        <w:bottom w:val="none" w:sz="0" w:space="0" w:color="auto"/>
        <w:right w:val="none" w:sz="0" w:space="0" w:color="auto"/>
      </w:divBdr>
    </w:div>
    <w:div w:id="348213973">
      <w:bodyDiv w:val="1"/>
      <w:marLeft w:val="0"/>
      <w:marRight w:val="0"/>
      <w:marTop w:val="0"/>
      <w:marBottom w:val="0"/>
      <w:divBdr>
        <w:top w:val="none" w:sz="0" w:space="0" w:color="auto"/>
        <w:left w:val="none" w:sz="0" w:space="0" w:color="auto"/>
        <w:bottom w:val="none" w:sz="0" w:space="0" w:color="auto"/>
        <w:right w:val="none" w:sz="0" w:space="0" w:color="auto"/>
      </w:divBdr>
    </w:div>
    <w:div w:id="478307729">
      <w:bodyDiv w:val="1"/>
      <w:marLeft w:val="0"/>
      <w:marRight w:val="0"/>
      <w:marTop w:val="0"/>
      <w:marBottom w:val="0"/>
      <w:divBdr>
        <w:top w:val="none" w:sz="0" w:space="0" w:color="auto"/>
        <w:left w:val="none" w:sz="0" w:space="0" w:color="auto"/>
        <w:bottom w:val="none" w:sz="0" w:space="0" w:color="auto"/>
        <w:right w:val="none" w:sz="0" w:space="0" w:color="auto"/>
      </w:divBdr>
    </w:div>
    <w:div w:id="479156310">
      <w:bodyDiv w:val="1"/>
      <w:marLeft w:val="0"/>
      <w:marRight w:val="0"/>
      <w:marTop w:val="0"/>
      <w:marBottom w:val="0"/>
      <w:divBdr>
        <w:top w:val="none" w:sz="0" w:space="0" w:color="auto"/>
        <w:left w:val="none" w:sz="0" w:space="0" w:color="auto"/>
        <w:bottom w:val="none" w:sz="0" w:space="0" w:color="auto"/>
        <w:right w:val="none" w:sz="0" w:space="0" w:color="auto"/>
      </w:divBdr>
    </w:div>
    <w:div w:id="645941531">
      <w:bodyDiv w:val="1"/>
      <w:marLeft w:val="0"/>
      <w:marRight w:val="0"/>
      <w:marTop w:val="0"/>
      <w:marBottom w:val="0"/>
      <w:divBdr>
        <w:top w:val="none" w:sz="0" w:space="0" w:color="auto"/>
        <w:left w:val="none" w:sz="0" w:space="0" w:color="auto"/>
        <w:bottom w:val="none" w:sz="0" w:space="0" w:color="auto"/>
        <w:right w:val="none" w:sz="0" w:space="0" w:color="auto"/>
      </w:divBdr>
    </w:div>
    <w:div w:id="770510489">
      <w:bodyDiv w:val="1"/>
      <w:marLeft w:val="0"/>
      <w:marRight w:val="0"/>
      <w:marTop w:val="0"/>
      <w:marBottom w:val="0"/>
      <w:divBdr>
        <w:top w:val="none" w:sz="0" w:space="0" w:color="auto"/>
        <w:left w:val="none" w:sz="0" w:space="0" w:color="auto"/>
        <w:bottom w:val="none" w:sz="0" w:space="0" w:color="auto"/>
        <w:right w:val="none" w:sz="0" w:space="0" w:color="auto"/>
      </w:divBdr>
    </w:div>
    <w:div w:id="894898996">
      <w:bodyDiv w:val="1"/>
      <w:marLeft w:val="0"/>
      <w:marRight w:val="0"/>
      <w:marTop w:val="0"/>
      <w:marBottom w:val="0"/>
      <w:divBdr>
        <w:top w:val="none" w:sz="0" w:space="0" w:color="auto"/>
        <w:left w:val="none" w:sz="0" w:space="0" w:color="auto"/>
        <w:bottom w:val="none" w:sz="0" w:space="0" w:color="auto"/>
        <w:right w:val="none" w:sz="0" w:space="0" w:color="auto"/>
      </w:divBdr>
    </w:div>
    <w:div w:id="925920642">
      <w:bodyDiv w:val="1"/>
      <w:marLeft w:val="0"/>
      <w:marRight w:val="0"/>
      <w:marTop w:val="0"/>
      <w:marBottom w:val="0"/>
      <w:divBdr>
        <w:top w:val="none" w:sz="0" w:space="0" w:color="auto"/>
        <w:left w:val="none" w:sz="0" w:space="0" w:color="auto"/>
        <w:bottom w:val="none" w:sz="0" w:space="0" w:color="auto"/>
        <w:right w:val="none" w:sz="0" w:space="0" w:color="auto"/>
      </w:divBdr>
    </w:div>
    <w:div w:id="946502726">
      <w:bodyDiv w:val="1"/>
      <w:marLeft w:val="0"/>
      <w:marRight w:val="0"/>
      <w:marTop w:val="0"/>
      <w:marBottom w:val="0"/>
      <w:divBdr>
        <w:top w:val="none" w:sz="0" w:space="0" w:color="auto"/>
        <w:left w:val="none" w:sz="0" w:space="0" w:color="auto"/>
        <w:bottom w:val="none" w:sz="0" w:space="0" w:color="auto"/>
        <w:right w:val="none" w:sz="0" w:space="0" w:color="auto"/>
      </w:divBdr>
    </w:div>
    <w:div w:id="957416774">
      <w:bodyDiv w:val="1"/>
      <w:marLeft w:val="0"/>
      <w:marRight w:val="0"/>
      <w:marTop w:val="0"/>
      <w:marBottom w:val="0"/>
      <w:divBdr>
        <w:top w:val="none" w:sz="0" w:space="0" w:color="auto"/>
        <w:left w:val="none" w:sz="0" w:space="0" w:color="auto"/>
        <w:bottom w:val="none" w:sz="0" w:space="0" w:color="auto"/>
        <w:right w:val="none" w:sz="0" w:space="0" w:color="auto"/>
      </w:divBdr>
    </w:div>
    <w:div w:id="986058033">
      <w:bodyDiv w:val="1"/>
      <w:marLeft w:val="0"/>
      <w:marRight w:val="0"/>
      <w:marTop w:val="0"/>
      <w:marBottom w:val="0"/>
      <w:divBdr>
        <w:top w:val="none" w:sz="0" w:space="0" w:color="auto"/>
        <w:left w:val="none" w:sz="0" w:space="0" w:color="auto"/>
        <w:bottom w:val="none" w:sz="0" w:space="0" w:color="auto"/>
        <w:right w:val="none" w:sz="0" w:space="0" w:color="auto"/>
      </w:divBdr>
    </w:div>
    <w:div w:id="1029716935">
      <w:bodyDiv w:val="1"/>
      <w:marLeft w:val="0"/>
      <w:marRight w:val="0"/>
      <w:marTop w:val="0"/>
      <w:marBottom w:val="0"/>
      <w:divBdr>
        <w:top w:val="none" w:sz="0" w:space="0" w:color="auto"/>
        <w:left w:val="none" w:sz="0" w:space="0" w:color="auto"/>
        <w:bottom w:val="none" w:sz="0" w:space="0" w:color="auto"/>
        <w:right w:val="none" w:sz="0" w:space="0" w:color="auto"/>
      </w:divBdr>
    </w:div>
    <w:div w:id="1087075535">
      <w:bodyDiv w:val="1"/>
      <w:marLeft w:val="0"/>
      <w:marRight w:val="0"/>
      <w:marTop w:val="0"/>
      <w:marBottom w:val="0"/>
      <w:divBdr>
        <w:top w:val="none" w:sz="0" w:space="0" w:color="auto"/>
        <w:left w:val="none" w:sz="0" w:space="0" w:color="auto"/>
        <w:bottom w:val="none" w:sz="0" w:space="0" w:color="auto"/>
        <w:right w:val="none" w:sz="0" w:space="0" w:color="auto"/>
      </w:divBdr>
    </w:div>
    <w:div w:id="1115057355">
      <w:marLeft w:val="0"/>
      <w:marRight w:val="0"/>
      <w:marTop w:val="0"/>
      <w:marBottom w:val="0"/>
      <w:divBdr>
        <w:top w:val="none" w:sz="0" w:space="0" w:color="auto"/>
        <w:left w:val="none" w:sz="0" w:space="0" w:color="auto"/>
        <w:bottom w:val="none" w:sz="0" w:space="0" w:color="auto"/>
        <w:right w:val="none" w:sz="0" w:space="0" w:color="auto"/>
      </w:divBdr>
    </w:div>
    <w:div w:id="1115057356">
      <w:marLeft w:val="0"/>
      <w:marRight w:val="0"/>
      <w:marTop w:val="0"/>
      <w:marBottom w:val="0"/>
      <w:divBdr>
        <w:top w:val="none" w:sz="0" w:space="0" w:color="auto"/>
        <w:left w:val="none" w:sz="0" w:space="0" w:color="auto"/>
        <w:bottom w:val="none" w:sz="0" w:space="0" w:color="auto"/>
        <w:right w:val="none" w:sz="0" w:space="0" w:color="auto"/>
      </w:divBdr>
    </w:div>
    <w:div w:id="1115057358">
      <w:marLeft w:val="0"/>
      <w:marRight w:val="0"/>
      <w:marTop w:val="0"/>
      <w:marBottom w:val="0"/>
      <w:divBdr>
        <w:top w:val="none" w:sz="0" w:space="0" w:color="auto"/>
        <w:left w:val="none" w:sz="0" w:space="0" w:color="auto"/>
        <w:bottom w:val="none" w:sz="0" w:space="0" w:color="auto"/>
        <w:right w:val="none" w:sz="0" w:space="0" w:color="auto"/>
      </w:divBdr>
    </w:div>
    <w:div w:id="1115057359">
      <w:marLeft w:val="0"/>
      <w:marRight w:val="0"/>
      <w:marTop w:val="0"/>
      <w:marBottom w:val="0"/>
      <w:divBdr>
        <w:top w:val="none" w:sz="0" w:space="0" w:color="auto"/>
        <w:left w:val="none" w:sz="0" w:space="0" w:color="auto"/>
        <w:bottom w:val="none" w:sz="0" w:space="0" w:color="auto"/>
        <w:right w:val="none" w:sz="0" w:space="0" w:color="auto"/>
      </w:divBdr>
    </w:div>
    <w:div w:id="1115057360">
      <w:marLeft w:val="0"/>
      <w:marRight w:val="0"/>
      <w:marTop w:val="0"/>
      <w:marBottom w:val="0"/>
      <w:divBdr>
        <w:top w:val="none" w:sz="0" w:space="0" w:color="auto"/>
        <w:left w:val="none" w:sz="0" w:space="0" w:color="auto"/>
        <w:bottom w:val="none" w:sz="0" w:space="0" w:color="auto"/>
        <w:right w:val="none" w:sz="0" w:space="0" w:color="auto"/>
      </w:divBdr>
    </w:div>
    <w:div w:id="1115057361">
      <w:marLeft w:val="0"/>
      <w:marRight w:val="0"/>
      <w:marTop w:val="0"/>
      <w:marBottom w:val="0"/>
      <w:divBdr>
        <w:top w:val="none" w:sz="0" w:space="0" w:color="auto"/>
        <w:left w:val="none" w:sz="0" w:space="0" w:color="auto"/>
        <w:bottom w:val="none" w:sz="0" w:space="0" w:color="auto"/>
        <w:right w:val="none" w:sz="0" w:space="0" w:color="auto"/>
      </w:divBdr>
    </w:div>
    <w:div w:id="1115057362">
      <w:marLeft w:val="0"/>
      <w:marRight w:val="0"/>
      <w:marTop w:val="0"/>
      <w:marBottom w:val="0"/>
      <w:divBdr>
        <w:top w:val="none" w:sz="0" w:space="0" w:color="auto"/>
        <w:left w:val="none" w:sz="0" w:space="0" w:color="auto"/>
        <w:bottom w:val="none" w:sz="0" w:space="0" w:color="auto"/>
        <w:right w:val="none" w:sz="0" w:space="0" w:color="auto"/>
      </w:divBdr>
    </w:div>
    <w:div w:id="1115057363">
      <w:marLeft w:val="0"/>
      <w:marRight w:val="0"/>
      <w:marTop w:val="0"/>
      <w:marBottom w:val="0"/>
      <w:divBdr>
        <w:top w:val="none" w:sz="0" w:space="0" w:color="auto"/>
        <w:left w:val="none" w:sz="0" w:space="0" w:color="auto"/>
        <w:bottom w:val="none" w:sz="0" w:space="0" w:color="auto"/>
        <w:right w:val="none" w:sz="0" w:space="0" w:color="auto"/>
      </w:divBdr>
    </w:div>
    <w:div w:id="1115057364">
      <w:marLeft w:val="0"/>
      <w:marRight w:val="0"/>
      <w:marTop w:val="0"/>
      <w:marBottom w:val="0"/>
      <w:divBdr>
        <w:top w:val="none" w:sz="0" w:space="0" w:color="auto"/>
        <w:left w:val="none" w:sz="0" w:space="0" w:color="auto"/>
        <w:bottom w:val="none" w:sz="0" w:space="0" w:color="auto"/>
        <w:right w:val="none" w:sz="0" w:space="0" w:color="auto"/>
      </w:divBdr>
    </w:div>
    <w:div w:id="1115057365">
      <w:marLeft w:val="0"/>
      <w:marRight w:val="0"/>
      <w:marTop w:val="0"/>
      <w:marBottom w:val="0"/>
      <w:divBdr>
        <w:top w:val="none" w:sz="0" w:space="0" w:color="auto"/>
        <w:left w:val="none" w:sz="0" w:space="0" w:color="auto"/>
        <w:bottom w:val="none" w:sz="0" w:space="0" w:color="auto"/>
        <w:right w:val="none" w:sz="0" w:space="0" w:color="auto"/>
      </w:divBdr>
    </w:div>
    <w:div w:id="1115057366">
      <w:marLeft w:val="0"/>
      <w:marRight w:val="0"/>
      <w:marTop w:val="0"/>
      <w:marBottom w:val="0"/>
      <w:divBdr>
        <w:top w:val="none" w:sz="0" w:space="0" w:color="auto"/>
        <w:left w:val="none" w:sz="0" w:space="0" w:color="auto"/>
        <w:bottom w:val="none" w:sz="0" w:space="0" w:color="auto"/>
        <w:right w:val="none" w:sz="0" w:space="0" w:color="auto"/>
      </w:divBdr>
    </w:div>
    <w:div w:id="1115057367">
      <w:marLeft w:val="0"/>
      <w:marRight w:val="0"/>
      <w:marTop w:val="0"/>
      <w:marBottom w:val="0"/>
      <w:divBdr>
        <w:top w:val="none" w:sz="0" w:space="0" w:color="auto"/>
        <w:left w:val="none" w:sz="0" w:space="0" w:color="auto"/>
        <w:bottom w:val="none" w:sz="0" w:space="0" w:color="auto"/>
        <w:right w:val="none" w:sz="0" w:space="0" w:color="auto"/>
      </w:divBdr>
    </w:div>
    <w:div w:id="1115057368">
      <w:marLeft w:val="0"/>
      <w:marRight w:val="0"/>
      <w:marTop w:val="0"/>
      <w:marBottom w:val="0"/>
      <w:divBdr>
        <w:top w:val="none" w:sz="0" w:space="0" w:color="auto"/>
        <w:left w:val="none" w:sz="0" w:space="0" w:color="auto"/>
        <w:bottom w:val="none" w:sz="0" w:space="0" w:color="auto"/>
        <w:right w:val="none" w:sz="0" w:space="0" w:color="auto"/>
      </w:divBdr>
    </w:div>
    <w:div w:id="1115057369">
      <w:marLeft w:val="0"/>
      <w:marRight w:val="0"/>
      <w:marTop w:val="0"/>
      <w:marBottom w:val="0"/>
      <w:divBdr>
        <w:top w:val="none" w:sz="0" w:space="0" w:color="auto"/>
        <w:left w:val="none" w:sz="0" w:space="0" w:color="auto"/>
        <w:bottom w:val="none" w:sz="0" w:space="0" w:color="auto"/>
        <w:right w:val="none" w:sz="0" w:space="0" w:color="auto"/>
      </w:divBdr>
    </w:div>
    <w:div w:id="1115057371">
      <w:marLeft w:val="0"/>
      <w:marRight w:val="0"/>
      <w:marTop w:val="0"/>
      <w:marBottom w:val="0"/>
      <w:divBdr>
        <w:top w:val="none" w:sz="0" w:space="0" w:color="auto"/>
        <w:left w:val="none" w:sz="0" w:space="0" w:color="auto"/>
        <w:bottom w:val="none" w:sz="0" w:space="0" w:color="auto"/>
        <w:right w:val="none" w:sz="0" w:space="0" w:color="auto"/>
      </w:divBdr>
      <w:divsChild>
        <w:div w:id="1115057370">
          <w:marLeft w:val="0"/>
          <w:marRight w:val="0"/>
          <w:marTop w:val="0"/>
          <w:marBottom w:val="0"/>
          <w:divBdr>
            <w:top w:val="none" w:sz="0" w:space="0" w:color="auto"/>
            <w:left w:val="none" w:sz="0" w:space="0" w:color="auto"/>
            <w:bottom w:val="none" w:sz="0" w:space="0" w:color="auto"/>
            <w:right w:val="none" w:sz="0" w:space="0" w:color="auto"/>
          </w:divBdr>
          <w:divsChild>
            <w:div w:id="11150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7372">
      <w:marLeft w:val="0"/>
      <w:marRight w:val="0"/>
      <w:marTop w:val="0"/>
      <w:marBottom w:val="0"/>
      <w:divBdr>
        <w:top w:val="none" w:sz="0" w:space="0" w:color="auto"/>
        <w:left w:val="none" w:sz="0" w:space="0" w:color="auto"/>
        <w:bottom w:val="none" w:sz="0" w:space="0" w:color="auto"/>
        <w:right w:val="none" w:sz="0" w:space="0" w:color="auto"/>
      </w:divBdr>
    </w:div>
    <w:div w:id="1115057373">
      <w:marLeft w:val="0"/>
      <w:marRight w:val="0"/>
      <w:marTop w:val="0"/>
      <w:marBottom w:val="0"/>
      <w:divBdr>
        <w:top w:val="none" w:sz="0" w:space="0" w:color="auto"/>
        <w:left w:val="none" w:sz="0" w:space="0" w:color="auto"/>
        <w:bottom w:val="none" w:sz="0" w:space="0" w:color="auto"/>
        <w:right w:val="none" w:sz="0" w:space="0" w:color="auto"/>
      </w:divBdr>
    </w:div>
    <w:div w:id="1115057374">
      <w:marLeft w:val="0"/>
      <w:marRight w:val="0"/>
      <w:marTop w:val="0"/>
      <w:marBottom w:val="0"/>
      <w:divBdr>
        <w:top w:val="none" w:sz="0" w:space="0" w:color="auto"/>
        <w:left w:val="none" w:sz="0" w:space="0" w:color="auto"/>
        <w:bottom w:val="none" w:sz="0" w:space="0" w:color="auto"/>
        <w:right w:val="none" w:sz="0" w:space="0" w:color="auto"/>
      </w:divBdr>
    </w:div>
    <w:div w:id="1115057375">
      <w:marLeft w:val="0"/>
      <w:marRight w:val="0"/>
      <w:marTop w:val="0"/>
      <w:marBottom w:val="0"/>
      <w:divBdr>
        <w:top w:val="none" w:sz="0" w:space="0" w:color="auto"/>
        <w:left w:val="none" w:sz="0" w:space="0" w:color="auto"/>
        <w:bottom w:val="none" w:sz="0" w:space="0" w:color="auto"/>
        <w:right w:val="none" w:sz="0" w:space="0" w:color="auto"/>
      </w:divBdr>
    </w:div>
    <w:div w:id="1115057376">
      <w:marLeft w:val="0"/>
      <w:marRight w:val="0"/>
      <w:marTop w:val="0"/>
      <w:marBottom w:val="0"/>
      <w:divBdr>
        <w:top w:val="none" w:sz="0" w:space="0" w:color="auto"/>
        <w:left w:val="none" w:sz="0" w:space="0" w:color="auto"/>
        <w:bottom w:val="none" w:sz="0" w:space="0" w:color="auto"/>
        <w:right w:val="none" w:sz="0" w:space="0" w:color="auto"/>
      </w:divBdr>
    </w:div>
    <w:div w:id="1115057377">
      <w:marLeft w:val="0"/>
      <w:marRight w:val="0"/>
      <w:marTop w:val="0"/>
      <w:marBottom w:val="0"/>
      <w:divBdr>
        <w:top w:val="none" w:sz="0" w:space="0" w:color="auto"/>
        <w:left w:val="none" w:sz="0" w:space="0" w:color="auto"/>
        <w:bottom w:val="none" w:sz="0" w:space="0" w:color="auto"/>
        <w:right w:val="none" w:sz="0" w:space="0" w:color="auto"/>
      </w:divBdr>
    </w:div>
    <w:div w:id="1115057378">
      <w:marLeft w:val="0"/>
      <w:marRight w:val="0"/>
      <w:marTop w:val="0"/>
      <w:marBottom w:val="0"/>
      <w:divBdr>
        <w:top w:val="none" w:sz="0" w:space="0" w:color="auto"/>
        <w:left w:val="none" w:sz="0" w:space="0" w:color="auto"/>
        <w:bottom w:val="none" w:sz="0" w:space="0" w:color="auto"/>
        <w:right w:val="none" w:sz="0" w:space="0" w:color="auto"/>
      </w:divBdr>
    </w:div>
    <w:div w:id="1115057379">
      <w:marLeft w:val="0"/>
      <w:marRight w:val="0"/>
      <w:marTop w:val="0"/>
      <w:marBottom w:val="0"/>
      <w:divBdr>
        <w:top w:val="none" w:sz="0" w:space="0" w:color="auto"/>
        <w:left w:val="none" w:sz="0" w:space="0" w:color="auto"/>
        <w:bottom w:val="none" w:sz="0" w:space="0" w:color="auto"/>
        <w:right w:val="none" w:sz="0" w:space="0" w:color="auto"/>
      </w:divBdr>
    </w:div>
    <w:div w:id="1115057380">
      <w:marLeft w:val="0"/>
      <w:marRight w:val="0"/>
      <w:marTop w:val="0"/>
      <w:marBottom w:val="0"/>
      <w:divBdr>
        <w:top w:val="none" w:sz="0" w:space="0" w:color="auto"/>
        <w:left w:val="none" w:sz="0" w:space="0" w:color="auto"/>
        <w:bottom w:val="none" w:sz="0" w:space="0" w:color="auto"/>
        <w:right w:val="none" w:sz="0" w:space="0" w:color="auto"/>
      </w:divBdr>
    </w:div>
    <w:div w:id="1115057381">
      <w:marLeft w:val="0"/>
      <w:marRight w:val="0"/>
      <w:marTop w:val="0"/>
      <w:marBottom w:val="0"/>
      <w:divBdr>
        <w:top w:val="none" w:sz="0" w:space="0" w:color="auto"/>
        <w:left w:val="none" w:sz="0" w:space="0" w:color="auto"/>
        <w:bottom w:val="none" w:sz="0" w:space="0" w:color="auto"/>
        <w:right w:val="none" w:sz="0" w:space="0" w:color="auto"/>
      </w:divBdr>
    </w:div>
    <w:div w:id="1115057382">
      <w:marLeft w:val="0"/>
      <w:marRight w:val="0"/>
      <w:marTop w:val="0"/>
      <w:marBottom w:val="0"/>
      <w:divBdr>
        <w:top w:val="none" w:sz="0" w:space="0" w:color="auto"/>
        <w:left w:val="none" w:sz="0" w:space="0" w:color="auto"/>
        <w:bottom w:val="none" w:sz="0" w:space="0" w:color="auto"/>
        <w:right w:val="none" w:sz="0" w:space="0" w:color="auto"/>
      </w:divBdr>
    </w:div>
    <w:div w:id="1115057383">
      <w:marLeft w:val="0"/>
      <w:marRight w:val="0"/>
      <w:marTop w:val="0"/>
      <w:marBottom w:val="0"/>
      <w:divBdr>
        <w:top w:val="none" w:sz="0" w:space="0" w:color="auto"/>
        <w:left w:val="none" w:sz="0" w:space="0" w:color="auto"/>
        <w:bottom w:val="none" w:sz="0" w:space="0" w:color="auto"/>
        <w:right w:val="none" w:sz="0" w:space="0" w:color="auto"/>
      </w:divBdr>
    </w:div>
    <w:div w:id="1115057384">
      <w:marLeft w:val="0"/>
      <w:marRight w:val="0"/>
      <w:marTop w:val="0"/>
      <w:marBottom w:val="0"/>
      <w:divBdr>
        <w:top w:val="none" w:sz="0" w:space="0" w:color="auto"/>
        <w:left w:val="none" w:sz="0" w:space="0" w:color="auto"/>
        <w:bottom w:val="none" w:sz="0" w:space="0" w:color="auto"/>
        <w:right w:val="none" w:sz="0" w:space="0" w:color="auto"/>
      </w:divBdr>
    </w:div>
    <w:div w:id="1119255194">
      <w:bodyDiv w:val="1"/>
      <w:marLeft w:val="0"/>
      <w:marRight w:val="0"/>
      <w:marTop w:val="0"/>
      <w:marBottom w:val="0"/>
      <w:divBdr>
        <w:top w:val="none" w:sz="0" w:space="0" w:color="auto"/>
        <w:left w:val="none" w:sz="0" w:space="0" w:color="auto"/>
        <w:bottom w:val="none" w:sz="0" w:space="0" w:color="auto"/>
        <w:right w:val="none" w:sz="0" w:space="0" w:color="auto"/>
      </w:divBdr>
    </w:div>
    <w:div w:id="1124427093">
      <w:bodyDiv w:val="1"/>
      <w:marLeft w:val="0"/>
      <w:marRight w:val="0"/>
      <w:marTop w:val="0"/>
      <w:marBottom w:val="0"/>
      <w:divBdr>
        <w:top w:val="none" w:sz="0" w:space="0" w:color="auto"/>
        <w:left w:val="none" w:sz="0" w:space="0" w:color="auto"/>
        <w:bottom w:val="none" w:sz="0" w:space="0" w:color="auto"/>
        <w:right w:val="none" w:sz="0" w:space="0" w:color="auto"/>
      </w:divBdr>
    </w:div>
    <w:div w:id="1194342841">
      <w:bodyDiv w:val="1"/>
      <w:marLeft w:val="0"/>
      <w:marRight w:val="0"/>
      <w:marTop w:val="0"/>
      <w:marBottom w:val="0"/>
      <w:divBdr>
        <w:top w:val="none" w:sz="0" w:space="0" w:color="auto"/>
        <w:left w:val="none" w:sz="0" w:space="0" w:color="auto"/>
        <w:bottom w:val="none" w:sz="0" w:space="0" w:color="auto"/>
        <w:right w:val="none" w:sz="0" w:space="0" w:color="auto"/>
      </w:divBdr>
    </w:div>
    <w:div w:id="1255355968">
      <w:bodyDiv w:val="1"/>
      <w:marLeft w:val="0"/>
      <w:marRight w:val="0"/>
      <w:marTop w:val="0"/>
      <w:marBottom w:val="0"/>
      <w:divBdr>
        <w:top w:val="none" w:sz="0" w:space="0" w:color="auto"/>
        <w:left w:val="none" w:sz="0" w:space="0" w:color="auto"/>
        <w:bottom w:val="none" w:sz="0" w:space="0" w:color="auto"/>
        <w:right w:val="none" w:sz="0" w:space="0" w:color="auto"/>
      </w:divBdr>
    </w:div>
    <w:div w:id="1352610964">
      <w:bodyDiv w:val="1"/>
      <w:marLeft w:val="0"/>
      <w:marRight w:val="0"/>
      <w:marTop w:val="0"/>
      <w:marBottom w:val="0"/>
      <w:divBdr>
        <w:top w:val="none" w:sz="0" w:space="0" w:color="auto"/>
        <w:left w:val="none" w:sz="0" w:space="0" w:color="auto"/>
        <w:bottom w:val="none" w:sz="0" w:space="0" w:color="auto"/>
        <w:right w:val="none" w:sz="0" w:space="0" w:color="auto"/>
      </w:divBdr>
    </w:div>
    <w:div w:id="1355499900">
      <w:bodyDiv w:val="1"/>
      <w:marLeft w:val="0"/>
      <w:marRight w:val="0"/>
      <w:marTop w:val="0"/>
      <w:marBottom w:val="0"/>
      <w:divBdr>
        <w:top w:val="none" w:sz="0" w:space="0" w:color="auto"/>
        <w:left w:val="none" w:sz="0" w:space="0" w:color="auto"/>
        <w:bottom w:val="none" w:sz="0" w:space="0" w:color="auto"/>
        <w:right w:val="none" w:sz="0" w:space="0" w:color="auto"/>
      </w:divBdr>
    </w:div>
    <w:div w:id="1378506094">
      <w:bodyDiv w:val="1"/>
      <w:marLeft w:val="0"/>
      <w:marRight w:val="0"/>
      <w:marTop w:val="0"/>
      <w:marBottom w:val="0"/>
      <w:divBdr>
        <w:top w:val="none" w:sz="0" w:space="0" w:color="auto"/>
        <w:left w:val="none" w:sz="0" w:space="0" w:color="auto"/>
        <w:bottom w:val="none" w:sz="0" w:space="0" w:color="auto"/>
        <w:right w:val="none" w:sz="0" w:space="0" w:color="auto"/>
      </w:divBdr>
    </w:div>
    <w:div w:id="1447119526">
      <w:bodyDiv w:val="1"/>
      <w:marLeft w:val="0"/>
      <w:marRight w:val="0"/>
      <w:marTop w:val="0"/>
      <w:marBottom w:val="0"/>
      <w:divBdr>
        <w:top w:val="none" w:sz="0" w:space="0" w:color="auto"/>
        <w:left w:val="none" w:sz="0" w:space="0" w:color="auto"/>
        <w:bottom w:val="none" w:sz="0" w:space="0" w:color="auto"/>
        <w:right w:val="none" w:sz="0" w:space="0" w:color="auto"/>
      </w:divBdr>
    </w:div>
    <w:div w:id="1469472489">
      <w:bodyDiv w:val="1"/>
      <w:marLeft w:val="0"/>
      <w:marRight w:val="0"/>
      <w:marTop w:val="0"/>
      <w:marBottom w:val="0"/>
      <w:divBdr>
        <w:top w:val="none" w:sz="0" w:space="0" w:color="auto"/>
        <w:left w:val="none" w:sz="0" w:space="0" w:color="auto"/>
        <w:bottom w:val="none" w:sz="0" w:space="0" w:color="auto"/>
        <w:right w:val="none" w:sz="0" w:space="0" w:color="auto"/>
      </w:divBdr>
    </w:div>
    <w:div w:id="1604220053">
      <w:bodyDiv w:val="1"/>
      <w:marLeft w:val="0"/>
      <w:marRight w:val="0"/>
      <w:marTop w:val="0"/>
      <w:marBottom w:val="0"/>
      <w:divBdr>
        <w:top w:val="none" w:sz="0" w:space="0" w:color="auto"/>
        <w:left w:val="none" w:sz="0" w:space="0" w:color="auto"/>
        <w:bottom w:val="none" w:sz="0" w:space="0" w:color="auto"/>
        <w:right w:val="none" w:sz="0" w:space="0" w:color="auto"/>
      </w:divBdr>
    </w:div>
    <w:div w:id="1626741111">
      <w:bodyDiv w:val="1"/>
      <w:marLeft w:val="0"/>
      <w:marRight w:val="0"/>
      <w:marTop w:val="0"/>
      <w:marBottom w:val="0"/>
      <w:divBdr>
        <w:top w:val="none" w:sz="0" w:space="0" w:color="auto"/>
        <w:left w:val="none" w:sz="0" w:space="0" w:color="auto"/>
        <w:bottom w:val="none" w:sz="0" w:space="0" w:color="auto"/>
        <w:right w:val="none" w:sz="0" w:space="0" w:color="auto"/>
      </w:divBdr>
    </w:div>
    <w:div w:id="1688288096">
      <w:bodyDiv w:val="1"/>
      <w:marLeft w:val="0"/>
      <w:marRight w:val="0"/>
      <w:marTop w:val="0"/>
      <w:marBottom w:val="0"/>
      <w:divBdr>
        <w:top w:val="none" w:sz="0" w:space="0" w:color="auto"/>
        <w:left w:val="none" w:sz="0" w:space="0" w:color="auto"/>
        <w:bottom w:val="none" w:sz="0" w:space="0" w:color="auto"/>
        <w:right w:val="none" w:sz="0" w:space="0" w:color="auto"/>
      </w:divBdr>
    </w:div>
    <w:div w:id="1725176201">
      <w:bodyDiv w:val="1"/>
      <w:marLeft w:val="0"/>
      <w:marRight w:val="0"/>
      <w:marTop w:val="0"/>
      <w:marBottom w:val="0"/>
      <w:divBdr>
        <w:top w:val="none" w:sz="0" w:space="0" w:color="auto"/>
        <w:left w:val="none" w:sz="0" w:space="0" w:color="auto"/>
        <w:bottom w:val="none" w:sz="0" w:space="0" w:color="auto"/>
        <w:right w:val="none" w:sz="0" w:space="0" w:color="auto"/>
      </w:divBdr>
    </w:div>
    <w:div w:id="1794321021">
      <w:bodyDiv w:val="1"/>
      <w:marLeft w:val="0"/>
      <w:marRight w:val="0"/>
      <w:marTop w:val="0"/>
      <w:marBottom w:val="0"/>
      <w:divBdr>
        <w:top w:val="none" w:sz="0" w:space="0" w:color="auto"/>
        <w:left w:val="none" w:sz="0" w:space="0" w:color="auto"/>
        <w:bottom w:val="none" w:sz="0" w:space="0" w:color="auto"/>
        <w:right w:val="none" w:sz="0" w:space="0" w:color="auto"/>
      </w:divBdr>
    </w:div>
    <w:div w:id="1797915535">
      <w:bodyDiv w:val="1"/>
      <w:marLeft w:val="0"/>
      <w:marRight w:val="0"/>
      <w:marTop w:val="0"/>
      <w:marBottom w:val="0"/>
      <w:divBdr>
        <w:top w:val="none" w:sz="0" w:space="0" w:color="auto"/>
        <w:left w:val="none" w:sz="0" w:space="0" w:color="auto"/>
        <w:bottom w:val="none" w:sz="0" w:space="0" w:color="auto"/>
        <w:right w:val="none" w:sz="0" w:space="0" w:color="auto"/>
      </w:divBdr>
    </w:div>
    <w:div w:id="1820263231">
      <w:bodyDiv w:val="1"/>
      <w:marLeft w:val="0"/>
      <w:marRight w:val="0"/>
      <w:marTop w:val="0"/>
      <w:marBottom w:val="0"/>
      <w:divBdr>
        <w:top w:val="none" w:sz="0" w:space="0" w:color="auto"/>
        <w:left w:val="none" w:sz="0" w:space="0" w:color="auto"/>
        <w:bottom w:val="none" w:sz="0" w:space="0" w:color="auto"/>
        <w:right w:val="none" w:sz="0" w:space="0" w:color="auto"/>
      </w:divBdr>
    </w:div>
    <w:div w:id="1945647762">
      <w:bodyDiv w:val="1"/>
      <w:marLeft w:val="0"/>
      <w:marRight w:val="0"/>
      <w:marTop w:val="0"/>
      <w:marBottom w:val="0"/>
      <w:divBdr>
        <w:top w:val="none" w:sz="0" w:space="0" w:color="auto"/>
        <w:left w:val="none" w:sz="0" w:space="0" w:color="auto"/>
        <w:bottom w:val="none" w:sz="0" w:space="0" w:color="auto"/>
        <w:right w:val="none" w:sz="0" w:space="0" w:color="auto"/>
      </w:divBdr>
    </w:div>
    <w:div w:id="2021274194">
      <w:bodyDiv w:val="1"/>
      <w:marLeft w:val="0"/>
      <w:marRight w:val="0"/>
      <w:marTop w:val="0"/>
      <w:marBottom w:val="0"/>
      <w:divBdr>
        <w:top w:val="none" w:sz="0" w:space="0" w:color="auto"/>
        <w:left w:val="none" w:sz="0" w:space="0" w:color="auto"/>
        <w:bottom w:val="none" w:sz="0" w:space="0" w:color="auto"/>
        <w:right w:val="none" w:sz="0" w:space="0" w:color="auto"/>
      </w:divBdr>
    </w:div>
    <w:div w:id="2104447232">
      <w:bodyDiv w:val="1"/>
      <w:marLeft w:val="0"/>
      <w:marRight w:val="0"/>
      <w:marTop w:val="0"/>
      <w:marBottom w:val="0"/>
      <w:divBdr>
        <w:top w:val="none" w:sz="0" w:space="0" w:color="auto"/>
        <w:left w:val="none" w:sz="0" w:space="0" w:color="auto"/>
        <w:bottom w:val="none" w:sz="0" w:space="0" w:color="auto"/>
        <w:right w:val="none" w:sz="0" w:space="0" w:color="auto"/>
      </w:divBdr>
    </w:div>
    <w:div w:id="21275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ezak.cz/vz00002520" TargetMode="External"/><Relationship Id="rId18" Type="http://schemas.openxmlformats.org/officeDocument/2006/relationships/hyperlink" Target="mailto:verejne.zakazky@mfcr.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n.nipez.cz/SeznamPlatnychProfiluZadavatelu/ZakladniUdajeOZadavateliM-40452759/ZakladniUdajeOZadavateli-40452759" TargetMode="External"/><Relationship Id="rId17" Type="http://schemas.openxmlformats.org/officeDocument/2006/relationships/hyperlink" Target="https://mfcr.ezak.cz/vz00002520" TargetMode="External"/><Relationship Id="rId2" Type="http://schemas.openxmlformats.org/officeDocument/2006/relationships/numbering" Target="numbering.xml"/><Relationship Id="rId16" Type="http://schemas.openxmlformats.org/officeDocument/2006/relationships/hyperlink" Target="http://www.ezak.cz/faq/pozadavky-na-syst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cr.ezak.cz/profile_display_2.html" TargetMode="External"/><Relationship Id="rId5" Type="http://schemas.openxmlformats.org/officeDocument/2006/relationships/settings" Target="settings.xml"/><Relationship Id="rId15" Type="http://schemas.openxmlformats.org/officeDocument/2006/relationships/hyperlink" Target="https://mfcr.ezak.cz/test_index.html" TargetMode="External"/><Relationship Id="rId10" Type="http://schemas.openxmlformats.org/officeDocument/2006/relationships/hyperlink" Target="mailto:verejne.zakazky@mfcr.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fcr.ezak.cz/vz000025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n.nipez.cz/SeznamPlatnychProfiluZadavatelu/MultiprofilZakladniUdajeOZadavateliM-40452760/MultiprofilZakladniUdajeOZadavateli-4045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CB6B-3785-42FE-973C-205C5ABF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5044</Words>
  <Characters>31500</Characters>
  <Application>Microsoft Office Word</Application>
  <DocSecurity>0</DocSecurity>
  <Lines>262</Lines>
  <Paragraphs>72</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MFCR</dc:creator>
  <cp:lastModifiedBy>Ing. Mgr. Radek Vršecký, Ph.D.</cp:lastModifiedBy>
  <cp:revision>39</cp:revision>
  <cp:lastPrinted>2018-03-19T17:04:00Z</cp:lastPrinted>
  <dcterms:created xsi:type="dcterms:W3CDTF">2018-03-19T14:15:00Z</dcterms:created>
  <dcterms:modified xsi:type="dcterms:W3CDTF">2018-03-20T12:07:00Z</dcterms:modified>
</cp:coreProperties>
</file>