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4B" w:rsidRPr="009537A2" w:rsidRDefault="009958F3" w:rsidP="00B16E8F">
      <w:pPr>
        <w:spacing w:after="120" w:line="276" w:lineRule="auto"/>
        <w:jc w:val="center"/>
        <w:rPr>
          <w:rFonts w:ascii="Arial Narrow" w:hAnsi="Arial Narrow" w:cs="Arial"/>
          <w:b/>
          <w:sz w:val="22"/>
          <w:szCs w:val="22"/>
        </w:rPr>
      </w:pPr>
      <w:r w:rsidRPr="009537A2">
        <w:rPr>
          <w:rFonts w:ascii="Arial Narrow" w:hAnsi="Arial Narrow" w:cs="Arial"/>
          <w:b/>
          <w:sz w:val="22"/>
          <w:szCs w:val="22"/>
        </w:rPr>
        <w:t>NÁVRH</w:t>
      </w:r>
    </w:p>
    <w:p w:rsidR="009958F3" w:rsidRPr="009537A2" w:rsidRDefault="009958F3" w:rsidP="00B16E8F">
      <w:pPr>
        <w:spacing w:after="120" w:line="276" w:lineRule="auto"/>
        <w:jc w:val="center"/>
        <w:rPr>
          <w:rFonts w:ascii="Arial Narrow" w:hAnsi="Arial Narrow" w:cs="Arial"/>
          <w:b/>
          <w:sz w:val="40"/>
          <w:szCs w:val="22"/>
        </w:rPr>
      </w:pPr>
      <w:r w:rsidRPr="009537A2">
        <w:rPr>
          <w:rFonts w:ascii="Arial Narrow" w:hAnsi="Arial Narrow" w:cs="Arial"/>
          <w:b/>
          <w:sz w:val="40"/>
          <w:szCs w:val="22"/>
        </w:rPr>
        <w:t xml:space="preserve">Rámcová </w:t>
      </w:r>
      <w:r w:rsidR="00B770DD" w:rsidRPr="009537A2">
        <w:rPr>
          <w:rFonts w:ascii="Arial Narrow" w:hAnsi="Arial Narrow" w:cs="Arial"/>
          <w:b/>
          <w:sz w:val="40"/>
          <w:szCs w:val="22"/>
        </w:rPr>
        <w:t>dohoda</w:t>
      </w:r>
    </w:p>
    <w:p w:rsidR="00197407" w:rsidRPr="009537A2" w:rsidRDefault="00197407" w:rsidP="00B16E8F">
      <w:pPr>
        <w:spacing w:after="120" w:line="276" w:lineRule="auto"/>
        <w:jc w:val="center"/>
        <w:rPr>
          <w:rFonts w:ascii="Arial Narrow" w:hAnsi="Arial Narrow" w:cs="Arial"/>
          <w:sz w:val="22"/>
          <w:szCs w:val="22"/>
        </w:rPr>
      </w:pPr>
    </w:p>
    <w:tbl>
      <w:tblPr>
        <w:tblW w:w="0" w:type="auto"/>
        <w:tblLook w:val="04A0" w:firstRow="1" w:lastRow="0" w:firstColumn="1" w:lastColumn="0" w:noHBand="0" w:noVBand="1"/>
      </w:tblPr>
      <w:tblGrid>
        <w:gridCol w:w="3085"/>
        <w:gridCol w:w="6127"/>
      </w:tblGrid>
      <w:tr w:rsidR="009537A2" w:rsidRPr="009537A2" w:rsidTr="001B7814">
        <w:tc>
          <w:tcPr>
            <w:tcW w:w="3085" w:type="dxa"/>
            <w:shd w:val="clear" w:color="auto" w:fill="auto"/>
          </w:tcPr>
          <w:p w:rsidR="002D1C18" w:rsidRPr="00D9353B" w:rsidRDefault="002D1C18" w:rsidP="001B7814">
            <w:pPr>
              <w:spacing w:after="120" w:line="276" w:lineRule="auto"/>
              <w:jc w:val="both"/>
              <w:rPr>
                <w:rFonts w:ascii="Arial Narrow" w:hAnsi="Arial Narrow" w:cs="Arial"/>
                <w:sz w:val="22"/>
                <w:szCs w:val="22"/>
                <w:highlight w:val="lightGray"/>
              </w:rPr>
            </w:pPr>
            <w:r w:rsidRPr="00D9353B">
              <w:rPr>
                <w:rFonts w:ascii="Arial Narrow" w:hAnsi="Arial Narrow" w:cs="Arial"/>
                <w:sz w:val="22"/>
                <w:szCs w:val="22"/>
              </w:rPr>
              <w:t>Číslo dohody kupujícího</w:t>
            </w:r>
            <w:r w:rsidR="001B7814" w:rsidRPr="00D9353B">
              <w:rPr>
                <w:rFonts w:ascii="Arial Narrow" w:hAnsi="Arial Narrow" w:cs="Arial"/>
                <w:sz w:val="22"/>
                <w:szCs w:val="22"/>
              </w:rPr>
              <w:t>:</w:t>
            </w:r>
          </w:p>
        </w:tc>
        <w:tc>
          <w:tcPr>
            <w:tcW w:w="6127" w:type="dxa"/>
            <w:shd w:val="clear" w:color="auto" w:fill="auto"/>
          </w:tcPr>
          <w:p w:rsidR="002D1C18" w:rsidRPr="00D9353B" w:rsidRDefault="001B7814" w:rsidP="002D1C18">
            <w:pPr>
              <w:spacing w:after="120" w:line="276" w:lineRule="auto"/>
              <w:jc w:val="both"/>
              <w:rPr>
                <w:rFonts w:ascii="Arial Narrow" w:hAnsi="Arial Narrow" w:cs="Arial"/>
                <w:sz w:val="22"/>
                <w:szCs w:val="22"/>
                <w:highlight w:val="lightGray"/>
              </w:rPr>
            </w:pPr>
            <w:r w:rsidRPr="00D9353B">
              <w:rPr>
                <w:rFonts w:ascii="Arial Narrow" w:hAnsi="Arial Narrow" w:cs="Arial"/>
                <w:sz w:val="22"/>
                <w:szCs w:val="22"/>
                <w:highlight w:val="lightGray"/>
              </w:rPr>
              <w:t>[BUDE DOPLNĚNO PŘED PODPISEM SMLOUVY]</w:t>
            </w:r>
          </w:p>
        </w:tc>
      </w:tr>
      <w:tr w:rsidR="002D1C18" w:rsidRPr="009537A2" w:rsidTr="001B7814">
        <w:tc>
          <w:tcPr>
            <w:tcW w:w="3085" w:type="dxa"/>
            <w:shd w:val="clear" w:color="auto" w:fill="auto"/>
          </w:tcPr>
          <w:p w:rsidR="002D1C18" w:rsidRPr="009537A2" w:rsidRDefault="002D1C18" w:rsidP="00DB6D89">
            <w:pPr>
              <w:spacing w:after="120" w:line="276" w:lineRule="auto"/>
              <w:jc w:val="both"/>
              <w:rPr>
                <w:rFonts w:ascii="Arial Narrow" w:hAnsi="Arial Narrow" w:cs="Arial"/>
                <w:sz w:val="22"/>
                <w:szCs w:val="22"/>
              </w:rPr>
            </w:pPr>
            <w:r w:rsidRPr="009537A2">
              <w:rPr>
                <w:rFonts w:ascii="Arial Narrow" w:hAnsi="Arial Narrow" w:cs="Arial"/>
                <w:sz w:val="22"/>
                <w:szCs w:val="22"/>
                <w:highlight w:val="yellow"/>
              </w:rPr>
              <w:t xml:space="preserve">Číslo </w:t>
            </w:r>
            <w:r w:rsidR="00DB6D89" w:rsidRPr="009537A2">
              <w:rPr>
                <w:rFonts w:ascii="Arial Narrow" w:hAnsi="Arial Narrow" w:cs="Arial"/>
                <w:sz w:val="22"/>
                <w:szCs w:val="22"/>
                <w:highlight w:val="yellow"/>
              </w:rPr>
              <w:t xml:space="preserve">dohody </w:t>
            </w:r>
            <w:r w:rsidRPr="009537A2">
              <w:rPr>
                <w:rFonts w:ascii="Arial Narrow" w:hAnsi="Arial Narrow" w:cs="Arial"/>
                <w:sz w:val="22"/>
                <w:szCs w:val="22"/>
                <w:highlight w:val="yellow"/>
              </w:rPr>
              <w:t>prodávajícího:</w:t>
            </w:r>
          </w:p>
        </w:tc>
        <w:tc>
          <w:tcPr>
            <w:tcW w:w="6127" w:type="dxa"/>
            <w:shd w:val="clear" w:color="auto" w:fill="auto"/>
          </w:tcPr>
          <w:p w:rsidR="002D1C18" w:rsidRPr="009537A2" w:rsidRDefault="00B86569" w:rsidP="002D1C18">
            <w:pPr>
              <w:spacing w:after="120" w:line="276" w:lineRule="auto"/>
              <w:jc w:val="both"/>
              <w:rPr>
                <w:rFonts w:ascii="Arial Narrow" w:hAnsi="Arial Narrow" w:cs="Arial"/>
                <w:sz w:val="22"/>
                <w:szCs w:val="22"/>
              </w:rPr>
            </w:pPr>
            <w:r w:rsidRPr="009537A2">
              <w:rPr>
                <w:rFonts w:ascii="Arial Narrow" w:hAnsi="Arial Narrow" w:cs="Arial"/>
                <w:sz w:val="22"/>
                <w:szCs w:val="22"/>
                <w:highlight w:val="yellow"/>
              </w:rPr>
              <w:t>[MŮŽE BÝT VYPLNĚNO PŘED PODPISEM SMLOUVY VYBRANÝM DODAVATELEM]</w:t>
            </w:r>
          </w:p>
        </w:tc>
      </w:tr>
    </w:tbl>
    <w:p w:rsidR="002D1C18" w:rsidRPr="009537A2" w:rsidRDefault="002D1C18" w:rsidP="006A3C09">
      <w:pPr>
        <w:spacing w:after="120" w:line="276" w:lineRule="auto"/>
        <w:rPr>
          <w:rFonts w:ascii="Arial Narrow" w:hAnsi="Arial Narrow" w:cs="Arial"/>
          <w:sz w:val="22"/>
          <w:szCs w:val="22"/>
        </w:rPr>
      </w:pPr>
    </w:p>
    <w:p w:rsidR="00197407" w:rsidRPr="009537A2" w:rsidRDefault="00197407" w:rsidP="002D1C18">
      <w:pPr>
        <w:spacing w:after="360" w:line="276" w:lineRule="auto"/>
        <w:jc w:val="both"/>
        <w:rPr>
          <w:rFonts w:ascii="Arial Narrow" w:hAnsi="Arial Narrow" w:cs="Arial"/>
          <w:b/>
          <w:sz w:val="22"/>
          <w:szCs w:val="22"/>
        </w:rPr>
      </w:pPr>
      <w:r w:rsidRPr="009537A2">
        <w:rPr>
          <w:rFonts w:ascii="Arial Narrow" w:hAnsi="Arial Narrow" w:cs="Arial"/>
          <w:b/>
          <w:sz w:val="22"/>
          <w:szCs w:val="22"/>
        </w:rPr>
        <w:t>Smluvní strany</w:t>
      </w:r>
      <w:r w:rsidR="002D1C18" w:rsidRPr="009537A2">
        <w:rPr>
          <w:rFonts w:ascii="Arial Narrow" w:hAnsi="Arial Narrow" w:cs="Arial"/>
          <w:b/>
          <w:sz w:val="22"/>
          <w:szCs w:val="22"/>
        </w:rPr>
        <w:t>:</w:t>
      </w:r>
    </w:p>
    <w:p w:rsidR="00197407" w:rsidRPr="00ED37B8" w:rsidRDefault="00197407" w:rsidP="00B16E8F">
      <w:pPr>
        <w:spacing w:after="120" w:line="276" w:lineRule="auto"/>
        <w:jc w:val="both"/>
        <w:rPr>
          <w:rFonts w:ascii="Arial Narrow" w:hAnsi="Arial Narrow" w:cs="Arial"/>
          <w:b/>
          <w:sz w:val="22"/>
          <w:szCs w:val="22"/>
          <w:highlight w:val="yellow"/>
        </w:rPr>
      </w:pPr>
      <w:r w:rsidRPr="00ED37B8">
        <w:rPr>
          <w:rFonts w:ascii="Arial Narrow" w:hAnsi="Arial Narrow" w:cs="Arial"/>
          <w:b/>
          <w:sz w:val="22"/>
          <w:szCs w:val="22"/>
          <w:highlight w:val="yellow"/>
        </w:rPr>
        <w:t xml:space="preserve">Česká republika – </w:t>
      </w:r>
      <w:r w:rsidR="007F4390">
        <w:rPr>
          <w:rFonts w:ascii="Arial Narrow" w:hAnsi="Arial Narrow" w:cs="Arial"/>
          <w:b/>
          <w:sz w:val="22"/>
          <w:szCs w:val="22"/>
          <w:highlight w:val="yellow"/>
        </w:rPr>
        <w:t>Generální ředitelství cel</w:t>
      </w:r>
    </w:p>
    <w:p w:rsidR="00197407" w:rsidRPr="00ED37B8" w:rsidRDefault="00BC6E8A" w:rsidP="00B16E8F">
      <w:pPr>
        <w:tabs>
          <w:tab w:val="left" w:pos="2835"/>
        </w:tabs>
        <w:spacing w:line="276" w:lineRule="auto"/>
        <w:jc w:val="both"/>
        <w:rPr>
          <w:rFonts w:ascii="Arial Narrow" w:hAnsi="Arial Narrow" w:cs="Arial"/>
          <w:sz w:val="22"/>
          <w:szCs w:val="22"/>
          <w:highlight w:val="yellow"/>
        </w:rPr>
      </w:pPr>
      <w:r w:rsidRPr="00ED37B8">
        <w:rPr>
          <w:rFonts w:ascii="Arial Narrow" w:hAnsi="Arial Narrow" w:cs="Arial"/>
          <w:sz w:val="22"/>
          <w:szCs w:val="22"/>
          <w:highlight w:val="yellow"/>
        </w:rPr>
        <w:t>se sídlem:</w:t>
      </w:r>
      <w:r w:rsidRPr="00ED37B8">
        <w:rPr>
          <w:rFonts w:ascii="Arial Narrow" w:hAnsi="Arial Narrow" w:cs="Arial"/>
          <w:sz w:val="22"/>
          <w:szCs w:val="22"/>
          <w:highlight w:val="yellow"/>
        </w:rPr>
        <w:tab/>
      </w:r>
      <w:r w:rsidR="007F4390" w:rsidRPr="007F4390">
        <w:rPr>
          <w:rFonts w:ascii="Arial Narrow" w:hAnsi="Arial Narrow" w:cs="Arial"/>
          <w:sz w:val="22"/>
          <w:szCs w:val="22"/>
        </w:rPr>
        <w:t>Budějovická 7, 140 96 Praha 4</w:t>
      </w:r>
    </w:p>
    <w:p w:rsidR="00197407" w:rsidRPr="00ED37B8" w:rsidRDefault="00C96355" w:rsidP="00B16E8F">
      <w:pPr>
        <w:tabs>
          <w:tab w:val="left" w:pos="2835"/>
        </w:tabs>
        <w:spacing w:line="276" w:lineRule="auto"/>
        <w:jc w:val="both"/>
        <w:rPr>
          <w:rFonts w:ascii="Arial Narrow" w:hAnsi="Arial Narrow" w:cs="Arial"/>
          <w:sz w:val="22"/>
          <w:szCs w:val="22"/>
          <w:highlight w:val="yellow"/>
        </w:rPr>
      </w:pPr>
      <w:r w:rsidRPr="00ED37B8">
        <w:rPr>
          <w:rFonts w:ascii="Arial Narrow" w:hAnsi="Arial Narrow" w:cs="Arial"/>
          <w:sz w:val="22"/>
          <w:szCs w:val="22"/>
          <w:highlight w:val="yellow"/>
        </w:rPr>
        <w:t>zastoupen</w:t>
      </w:r>
      <w:r w:rsidR="0087274D" w:rsidRPr="00ED37B8">
        <w:rPr>
          <w:rFonts w:ascii="Arial Narrow" w:hAnsi="Arial Narrow" w:cs="Arial"/>
          <w:sz w:val="22"/>
          <w:szCs w:val="22"/>
          <w:highlight w:val="yellow"/>
        </w:rPr>
        <w:t>a</w:t>
      </w:r>
      <w:r w:rsidR="00BC6E8A" w:rsidRPr="00ED37B8">
        <w:rPr>
          <w:rFonts w:ascii="Arial Narrow" w:hAnsi="Arial Narrow" w:cs="Arial"/>
          <w:sz w:val="22"/>
          <w:szCs w:val="22"/>
          <w:highlight w:val="yellow"/>
        </w:rPr>
        <w:t>:</w:t>
      </w:r>
      <w:r w:rsidR="00BC6E8A" w:rsidRPr="00ED37B8">
        <w:rPr>
          <w:rFonts w:ascii="Arial Narrow" w:hAnsi="Arial Narrow" w:cs="Arial"/>
          <w:sz w:val="22"/>
          <w:szCs w:val="22"/>
          <w:highlight w:val="yellow"/>
        </w:rPr>
        <w:tab/>
      </w:r>
      <w:r w:rsidR="007F4390" w:rsidRPr="004240CB">
        <w:rPr>
          <w:rFonts w:ascii="Arial Narrow" w:hAnsi="Arial Narrow" w:cs="Arial"/>
          <w:sz w:val="22"/>
          <w:szCs w:val="22"/>
          <w:highlight w:val="yellow"/>
        </w:rPr>
        <w:t>[</w:t>
      </w:r>
      <w:r w:rsidR="007F4390" w:rsidRPr="00FA7F16">
        <w:rPr>
          <w:rFonts w:ascii="Arial Narrow" w:hAnsi="Arial Narrow" w:cs="Arial"/>
          <w:sz w:val="22"/>
          <w:szCs w:val="22"/>
          <w:highlight w:val="yellow"/>
        </w:rPr>
        <w:t xml:space="preserve">BUDE DOPLNĚNO </w:t>
      </w:r>
      <w:r w:rsidR="007F4390">
        <w:rPr>
          <w:rFonts w:ascii="Arial Narrow" w:hAnsi="Arial Narrow" w:cs="Arial"/>
          <w:sz w:val="22"/>
          <w:szCs w:val="22"/>
          <w:highlight w:val="yellow"/>
        </w:rPr>
        <w:t>KUPUJÍCÍM</w:t>
      </w:r>
      <w:r w:rsidR="007F4390" w:rsidRPr="00FA7F16">
        <w:rPr>
          <w:rFonts w:ascii="Arial Narrow" w:hAnsi="Arial Narrow" w:cs="Arial"/>
          <w:sz w:val="22"/>
          <w:szCs w:val="22"/>
          <w:highlight w:val="yellow"/>
        </w:rPr>
        <w:t xml:space="preserve"> PŘED PODPISEM DOHODY</w:t>
      </w:r>
      <w:r w:rsidR="007F4390" w:rsidRPr="004240CB">
        <w:rPr>
          <w:rFonts w:ascii="Arial Narrow" w:hAnsi="Arial Narrow" w:cs="Arial"/>
          <w:sz w:val="22"/>
          <w:szCs w:val="22"/>
          <w:highlight w:val="yellow"/>
        </w:rPr>
        <w:t>]</w:t>
      </w:r>
    </w:p>
    <w:p w:rsidR="00197407" w:rsidRPr="00ED37B8" w:rsidRDefault="00197407" w:rsidP="00B16E8F">
      <w:pPr>
        <w:tabs>
          <w:tab w:val="left" w:pos="2835"/>
        </w:tabs>
        <w:spacing w:line="276" w:lineRule="auto"/>
        <w:jc w:val="both"/>
        <w:rPr>
          <w:rFonts w:ascii="Arial Narrow" w:hAnsi="Arial Narrow" w:cs="Arial"/>
          <w:sz w:val="22"/>
          <w:szCs w:val="22"/>
          <w:highlight w:val="yellow"/>
        </w:rPr>
      </w:pPr>
      <w:r w:rsidRPr="00ED37B8">
        <w:rPr>
          <w:rFonts w:ascii="Arial Narrow" w:hAnsi="Arial Narrow" w:cs="Arial"/>
          <w:sz w:val="22"/>
          <w:szCs w:val="22"/>
          <w:highlight w:val="yellow"/>
        </w:rPr>
        <w:t>IČ</w:t>
      </w:r>
      <w:r w:rsidR="00C96355" w:rsidRPr="00ED37B8">
        <w:rPr>
          <w:rFonts w:ascii="Arial Narrow" w:hAnsi="Arial Narrow" w:cs="Arial"/>
          <w:sz w:val="22"/>
          <w:szCs w:val="22"/>
          <w:highlight w:val="yellow"/>
        </w:rPr>
        <w:t>O</w:t>
      </w:r>
      <w:r w:rsidR="00BC6E8A" w:rsidRPr="00ED37B8">
        <w:rPr>
          <w:rFonts w:ascii="Arial Narrow" w:hAnsi="Arial Narrow" w:cs="Arial"/>
          <w:sz w:val="22"/>
          <w:szCs w:val="22"/>
          <w:highlight w:val="yellow"/>
        </w:rPr>
        <w:t>:</w:t>
      </w:r>
      <w:r w:rsidR="00BC6E8A" w:rsidRPr="00ED37B8">
        <w:rPr>
          <w:rFonts w:ascii="Arial Narrow" w:hAnsi="Arial Narrow" w:cs="Arial"/>
          <w:sz w:val="22"/>
          <w:szCs w:val="22"/>
          <w:highlight w:val="yellow"/>
        </w:rPr>
        <w:tab/>
      </w:r>
      <w:r w:rsidR="007F4390" w:rsidRPr="007F4390">
        <w:rPr>
          <w:rFonts w:ascii="Arial Narrow" w:hAnsi="Arial Narrow" w:cs="Arial"/>
          <w:sz w:val="22"/>
          <w:szCs w:val="22"/>
        </w:rPr>
        <w:t>71214011</w:t>
      </w:r>
    </w:p>
    <w:p w:rsidR="00197407" w:rsidRPr="00ED37B8" w:rsidRDefault="00BC6E8A" w:rsidP="00B16E8F">
      <w:pPr>
        <w:tabs>
          <w:tab w:val="left" w:pos="2835"/>
        </w:tabs>
        <w:spacing w:line="276" w:lineRule="auto"/>
        <w:jc w:val="both"/>
        <w:rPr>
          <w:rFonts w:ascii="Arial Narrow" w:hAnsi="Arial Narrow" w:cs="Arial"/>
          <w:sz w:val="22"/>
          <w:szCs w:val="22"/>
          <w:highlight w:val="yellow"/>
        </w:rPr>
      </w:pPr>
      <w:r w:rsidRPr="00ED37B8">
        <w:rPr>
          <w:rFonts w:ascii="Arial Narrow" w:hAnsi="Arial Narrow" w:cs="Arial"/>
          <w:sz w:val="22"/>
          <w:szCs w:val="22"/>
          <w:highlight w:val="yellow"/>
        </w:rPr>
        <w:t>DIČ:</w:t>
      </w:r>
      <w:r w:rsidRPr="00ED37B8">
        <w:rPr>
          <w:rFonts w:ascii="Arial Narrow" w:hAnsi="Arial Narrow" w:cs="Arial"/>
          <w:sz w:val="22"/>
          <w:szCs w:val="22"/>
          <w:highlight w:val="yellow"/>
        </w:rPr>
        <w:tab/>
      </w:r>
      <w:r w:rsidR="004E5523" w:rsidRPr="004E5523">
        <w:rPr>
          <w:rFonts w:ascii="Arial Narrow" w:hAnsi="Arial Narrow" w:cs="Arial"/>
          <w:sz w:val="22"/>
          <w:szCs w:val="22"/>
        </w:rPr>
        <w:t>CZ71214011</w:t>
      </w:r>
    </w:p>
    <w:p w:rsidR="00197407" w:rsidRPr="00ED37B8" w:rsidRDefault="00197407" w:rsidP="00B16E8F">
      <w:pPr>
        <w:tabs>
          <w:tab w:val="left" w:pos="2835"/>
        </w:tabs>
        <w:spacing w:line="276" w:lineRule="auto"/>
        <w:jc w:val="both"/>
        <w:rPr>
          <w:rFonts w:ascii="Arial Narrow" w:hAnsi="Arial Narrow" w:cs="Arial"/>
          <w:sz w:val="22"/>
          <w:szCs w:val="22"/>
          <w:highlight w:val="yellow"/>
        </w:rPr>
      </w:pPr>
      <w:r w:rsidRPr="00ED37B8">
        <w:rPr>
          <w:rFonts w:ascii="Arial Narrow" w:hAnsi="Arial Narrow" w:cs="Arial"/>
          <w:sz w:val="22"/>
          <w:szCs w:val="22"/>
          <w:highlight w:val="yellow"/>
        </w:rPr>
        <w:t>Bankovní spoje</w:t>
      </w:r>
      <w:r w:rsidR="00BC6E8A" w:rsidRPr="00ED37B8">
        <w:rPr>
          <w:rFonts w:ascii="Arial Narrow" w:hAnsi="Arial Narrow" w:cs="Arial"/>
          <w:sz w:val="22"/>
          <w:szCs w:val="22"/>
          <w:highlight w:val="yellow"/>
        </w:rPr>
        <w:t>ní:</w:t>
      </w:r>
      <w:r w:rsidR="00BC6E8A" w:rsidRPr="00ED37B8">
        <w:rPr>
          <w:rFonts w:ascii="Arial Narrow" w:hAnsi="Arial Narrow" w:cs="Arial"/>
          <w:sz w:val="22"/>
          <w:szCs w:val="22"/>
          <w:highlight w:val="yellow"/>
        </w:rPr>
        <w:tab/>
      </w:r>
      <w:r w:rsidRPr="00ED37B8">
        <w:rPr>
          <w:rFonts w:ascii="Arial Narrow" w:hAnsi="Arial Narrow" w:cs="Arial"/>
          <w:sz w:val="22"/>
          <w:szCs w:val="22"/>
          <w:highlight w:val="yellow"/>
        </w:rPr>
        <w:t>Česká národní banka</w:t>
      </w:r>
    </w:p>
    <w:p w:rsidR="00197407" w:rsidRPr="004240CB" w:rsidRDefault="00BC6E8A" w:rsidP="00B16E8F">
      <w:pPr>
        <w:tabs>
          <w:tab w:val="left" w:pos="2835"/>
        </w:tabs>
        <w:spacing w:line="276" w:lineRule="auto"/>
        <w:jc w:val="both"/>
        <w:rPr>
          <w:rFonts w:ascii="Arial Narrow" w:hAnsi="Arial Narrow" w:cs="Arial"/>
          <w:sz w:val="22"/>
          <w:szCs w:val="22"/>
          <w:highlight w:val="yellow"/>
        </w:rPr>
      </w:pPr>
      <w:r w:rsidRPr="00ED37B8">
        <w:rPr>
          <w:rFonts w:ascii="Arial Narrow" w:hAnsi="Arial Narrow" w:cs="Arial"/>
          <w:sz w:val="22"/>
          <w:szCs w:val="22"/>
          <w:highlight w:val="yellow"/>
        </w:rPr>
        <w:t>Číslo účtu:</w:t>
      </w:r>
      <w:r w:rsidRPr="00ED37B8">
        <w:rPr>
          <w:rFonts w:ascii="Arial Narrow" w:hAnsi="Arial Narrow" w:cs="Arial"/>
          <w:sz w:val="22"/>
          <w:szCs w:val="22"/>
          <w:highlight w:val="yellow"/>
        </w:rPr>
        <w:tab/>
      </w:r>
      <w:r w:rsidR="00FA7F16" w:rsidRPr="004240CB">
        <w:rPr>
          <w:rFonts w:ascii="Arial Narrow" w:hAnsi="Arial Narrow" w:cs="Arial"/>
          <w:sz w:val="22"/>
          <w:szCs w:val="22"/>
          <w:highlight w:val="yellow"/>
        </w:rPr>
        <w:t>[</w:t>
      </w:r>
      <w:r w:rsidR="00FA7F16" w:rsidRPr="00FA7F16">
        <w:rPr>
          <w:rFonts w:ascii="Arial Narrow" w:hAnsi="Arial Narrow" w:cs="Arial"/>
          <w:sz w:val="22"/>
          <w:szCs w:val="22"/>
          <w:highlight w:val="yellow"/>
        </w:rPr>
        <w:t xml:space="preserve">BUDE DOPLNĚNO </w:t>
      </w:r>
      <w:r w:rsidR="00FA7F16">
        <w:rPr>
          <w:rFonts w:ascii="Arial Narrow" w:hAnsi="Arial Narrow" w:cs="Arial"/>
          <w:sz w:val="22"/>
          <w:szCs w:val="22"/>
          <w:highlight w:val="yellow"/>
        </w:rPr>
        <w:t>KUPUJÍCÍM</w:t>
      </w:r>
      <w:r w:rsidR="00FA7F16" w:rsidRPr="00FA7F16">
        <w:rPr>
          <w:rFonts w:ascii="Arial Narrow" w:hAnsi="Arial Narrow" w:cs="Arial"/>
          <w:sz w:val="22"/>
          <w:szCs w:val="22"/>
          <w:highlight w:val="yellow"/>
        </w:rPr>
        <w:t xml:space="preserve"> PŘED PODPISEM DOHODY</w:t>
      </w:r>
      <w:r w:rsidR="007F4390" w:rsidRPr="004240CB">
        <w:rPr>
          <w:rFonts w:ascii="Arial Narrow" w:hAnsi="Arial Narrow" w:cs="Arial"/>
          <w:sz w:val="22"/>
          <w:szCs w:val="22"/>
          <w:highlight w:val="yellow"/>
        </w:rPr>
        <w:t>]</w:t>
      </w:r>
    </w:p>
    <w:p w:rsidR="00DD6F6E" w:rsidRPr="00ED37B8" w:rsidRDefault="00DD6F6E" w:rsidP="00DD6F6E">
      <w:pPr>
        <w:tabs>
          <w:tab w:val="left" w:pos="2835"/>
        </w:tabs>
        <w:spacing w:before="120" w:line="276" w:lineRule="auto"/>
        <w:jc w:val="both"/>
        <w:rPr>
          <w:rFonts w:ascii="Arial Narrow" w:hAnsi="Arial Narrow" w:cs="Arial"/>
          <w:sz w:val="22"/>
          <w:szCs w:val="22"/>
          <w:highlight w:val="yellow"/>
        </w:rPr>
      </w:pPr>
      <w:r w:rsidRPr="00ED37B8">
        <w:rPr>
          <w:rFonts w:ascii="Arial Narrow" w:hAnsi="Arial Narrow" w:cs="Arial"/>
          <w:b/>
          <w:i/>
          <w:sz w:val="22"/>
          <w:szCs w:val="22"/>
          <w:highlight w:val="yellow"/>
        </w:rPr>
        <w:t xml:space="preserve">Doručovací adresa: </w:t>
      </w:r>
      <w:r w:rsidRPr="00ED37B8">
        <w:rPr>
          <w:rFonts w:ascii="Arial Narrow" w:hAnsi="Arial Narrow" w:cs="Arial"/>
          <w:b/>
          <w:i/>
          <w:sz w:val="22"/>
          <w:szCs w:val="22"/>
          <w:highlight w:val="yellow"/>
        </w:rPr>
        <w:tab/>
      </w:r>
      <w:r w:rsidR="007F4390" w:rsidRPr="004240CB">
        <w:rPr>
          <w:rFonts w:ascii="Arial Narrow" w:hAnsi="Arial Narrow" w:cs="Arial"/>
          <w:sz w:val="22"/>
          <w:szCs w:val="22"/>
          <w:highlight w:val="yellow"/>
        </w:rPr>
        <w:t>[</w:t>
      </w:r>
      <w:r w:rsidR="007F4390" w:rsidRPr="00FA7F16">
        <w:rPr>
          <w:rFonts w:ascii="Arial Narrow" w:hAnsi="Arial Narrow" w:cs="Arial"/>
          <w:sz w:val="22"/>
          <w:szCs w:val="22"/>
          <w:highlight w:val="yellow"/>
        </w:rPr>
        <w:t xml:space="preserve">BUDE DOPLNĚNO </w:t>
      </w:r>
      <w:r w:rsidR="007F4390">
        <w:rPr>
          <w:rFonts w:ascii="Arial Narrow" w:hAnsi="Arial Narrow" w:cs="Arial"/>
          <w:sz w:val="22"/>
          <w:szCs w:val="22"/>
          <w:highlight w:val="yellow"/>
        </w:rPr>
        <w:t>KUPUJÍCÍM</w:t>
      </w:r>
      <w:r w:rsidR="007F4390" w:rsidRPr="00FA7F16">
        <w:rPr>
          <w:rFonts w:ascii="Arial Narrow" w:hAnsi="Arial Narrow" w:cs="Arial"/>
          <w:sz w:val="22"/>
          <w:szCs w:val="22"/>
          <w:highlight w:val="yellow"/>
        </w:rPr>
        <w:t xml:space="preserve"> PŘED PODPISEM DOHODY</w:t>
      </w:r>
      <w:r w:rsidR="007F4390" w:rsidRPr="004240CB">
        <w:rPr>
          <w:rFonts w:ascii="Arial Narrow" w:hAnsi="Arial Narrow" w:cs="Arial"/>
          <w:sz w:val="22"/>
          <w:szCs w:val="22"/>
          <w:highlight w:val="yellow"/>
        </w:rPr>
        <w:t>]</w:t>
      </w:r>
    </w:p>
    <w:p w:rsidR="00DD6F6E" w:rsidRDefault="00DD6F6E" w:rsidP="00DD6F6E">
      <w:pPr>
        <w:tabs>
          <w:tab w:val="left" w:pos="2835"/>
        </w:tabs>
        <w:spacing w:after="120" w:line="276" w:lineRule="auto"/>
        <w:jc w:val="both"/>
        <w:rPr>
          <w:rFonts w:ascii="Arial Narrow" w:hAnsi="Arial Narrow" w:cs="Arial"/>
          <w:b/>
          <w:i/>
          <w:sz w:val="22"/>
          <w:szCs w:val="22"/>
        </w:rPr>
      </w:pPr>
      <w:r w:rsidRPr="00ED37B8">
        <w:rPr>
          <w:rFonts w:ascii="Arial Narrow" w:hAnsi="Arial Narrow" w:cs="Arial"/>
          <w:sz w:val="22"/>
          <w:szCs w:val="22"/>
          <w:highlight w:val="yellow"/>
        </w:rPr>
        <w:tab/>
      </w:r>
    </w:p>
    <w:p w:rsidR="00197407" w:rsidRPr="009537A2" w:rsidRDefault="00197407" w:rsidP="00B16E8F">
      <w:pPr>
        <w:spacing w:before="120" w:after="120" w:line="276" w:lineRule="auto"/>
        <w:jc w:val="both"/>
        <w:rPr>
          <w:rFonts w:ascii="Arial Narrow" w:hAnsi="Arial Narrow" w:cs="Arial"/>
          <w:b/>
          <w:i/>
          <w:sz w:val="22"/>
          <w:szCs w:val="22"/>
        </w:rPr>
      </w:pPr>
      <w:r w:rsidRPr="009537A2">
        <w:rPr>
          <w:rFonts w:ascii="Arial Narrow" w:hAnsi="Arial Narrow" w:cs="Arial"/>
          <w:b/>
          <w:i/>
          <w:sz w:val="22"/>
          <w:szCs w:val="22"/>
        </w:rPr>
        <w:t>(dále jen „kupující“)</w:t>
      </w:r>
    </w:p>
    <w:p w:rsidR="00197407" w:rsidRPr="009537A2" w:rsidRDefault="00197407" w:rsidP="002D1C18">
      <w:pPr>
        <w:spacing w:before="120" w:after="360" w:line="276" w:lineRule="auto"/>
        <w:jc w:val="both"/>
        <w:rPr>
          <w:rFonts w:ascii="Arial Narrow" w:hAnsi="Arial Narrow" w:cs="Arial"/>
          <w:sz w:val="22"/>
          <w:szCs w:val="22"/>
        </w:rPr>
      </w:pPr>
      <w:r w:rsidRPr="009537A2">
        <w:rPr>
          <w:rFonts w:ascii="Arial Narrow" w:hAnsi="Arial Narrow" w:cs="Arial"/>
          <w:sz w:val="22"/>
          <w:szCs w:val="22"/>
        </w:rPr>
        <w:t>na straně jedné</w:t>
      </w:r>
    </w:p>
    <w:p w:rsidR="00197407" w:rsidRPr="009537A2" w:rsidRDefault="00197407" w:rsidP="006A3C09">
      <w:pPr>
        <w:spacing w:line="276" w:lineRule="auto"/>
        <w:jc w:val="both"/>
        <w:rPr>
          <w:rFonts w:ascii="Arial Narrow" w:hAnsi="Arial Narrow" w:cs="Arial"/>
          <w:sz w:val="22"/>
          <w:szCs w:val="22"/>
        </w:rPr>
      </w:pPr>
      <w:r w:rsidRPr="009537A2">
        <w:rPr>
          <w:rFonts w:ascii="Arial Narrow" w:hAnsi="Arial Narrow" w:cs="Arial"/>
          <w:sz w:val="22"/>
          <w:szCs w:val="22"/>
        </w:rPr>
        <w:t>a</w:t>
      </w:r>
    </w:p>
    <w:p w:rsidR="009958F3" w:rsidRPr="009537A2" w:rsidRDefault="009958F3" w:rsidP="00B16E8F">
      <w:pPr>
        <w:spacing w:after="120" w:line="276" w:lineRule="auto"/>
        <w:jc w:val="both"/>
        <w:rPr>
          <w:rFonts w:ascii="Arial Narrow" w:hAnsi="Arial Narrow" w:cs="Arial"/>
          <w:b/>
          <w:sz w:val="22"/>
          <w:szCs w:val="22"/>
          <w:highlight w:val="yellow"/>
        </w:rPr>
      </w:pPr>
      <w:r w:rsidRPr="009537A2">
        <w:rPr>
          <w:rFonts w:ascii="Arial Narrow" w:hAnsi="Arial Narrow" w:cs="Arial"/>
          <w:b/>
          <w:sz w:val="22"/>
          <w:szCs w:val="22"/>
          <w:highlight w:val="yellow"/>
        </w:rPr>
        <w:t>[…]</w:t>
      </w:r>
    </w:p>
    <w:p w:rsidR="00197407" w:rsidRPr="009537A2" w:rsidRDefault="00197407" w:rsidP="00B16E8F">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se sídlem:</w:t>
      </w:r>
      <w:r w:rsidR="009958F3" w:rsidRPr="009537A2">
        <w:rPr>
          <w:rFonts w:ascii="Arial Narrow" w:hAnsi="Arial Narrow" w:cs="Arial"/>
          <w:sz w:val="22"/>
          <w:szCs w:val="22"/>
        </w:rPr>
        <w:t xml:space="preserve"> </w:t>
      </w:r>
      <w:r w:rsidR="009958F3" w:rsidRPr="009537A2">
        <w:rPr>
          <w:rFonts w:ascii="Arial Narrow" w:hAnsi="Arial Narrow" w:cs="Arial"/>
          <w:sz w:val="22"/>
          <w:szCs w:val="22"/>
        </w:rPr>
        <w:tab/>
      </w:r>
      <w:r w:rsidR="009958F3" w:rsidRPr="009537A2">
        <w:rPr>
          <w:rFonts w:ascii="Arial Narrow" w:hAnsi="Arial Narrow" w:cs="Arial"/>
          <w:sz w:val="22"/>
          <w:szCs w:val="22"/>
          <w:highlight w:val="yellow"/>
        </w:rPr>
        <w:t>[…]</w:t>
      </w:r>
    </w:p>
    <w:p w:rsidR="00197407" w:rsidRPr="009537A2" w:rsidRDefault="009958F3" w:rsidP="00B16E8F">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zastoupen</w:t>
      </w:r>
      <w:r w:rsidR="00197407" w:rsidRPr="009537A2">
        <w:rPr>
          <w:rFonts w:ascii="Arial Narrow" w:hAnsi="Arial Narrow" w:cs="Arial"/>
          <w:sz w:val="22"/>
          <w:szCs w:val="22"/>
        </w:rPr>
        <w:t>:</w:t>
      </w:r>
      <w:r w:rsidRPr="009537A2">
        <w:rPr>
          <w:rFonts w:ascii="Arial Narrow" w:hAnsi="Arial Narrow" w:cs="Arial"/>
          <w:sz w:val="22"/>
          <w:szCs w:val="22"/>
        </w:rPr>
        <w:tab/>
      </w:r>
      <w:r w:rsidRPr="009537A2">
        <w:rPr>
          <w:rFonts w:ascii="Arial Narrow" w:hAnsi="Arial Narrow" w:cs="Arial"/>
          <w:sz w:val="22"/>
          <w:szCs w:val="22"/>
          <w:highlight w:val="yellow"/>
        </w:rPr>
        <w:t>[…]</w:t>
      </w:r>
    </w:p>
    <w:p w:rsidR="00197407" w:rsidRPr="009537A2" w:rsidRDefault="00197407" w:rsidP="00B16E8F">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IČ</w:t>
      </w:r>
      <w:r w:rsidR="00C96355" w:rsidRPr="009537A2">
        <w:rPr>
          <w:rFonts w:ascii="Arial Narrow" w:hAnsi="Arial Narrow" w:cs="Arial"/>
          <w:sz w:val="22"/>
          <w:szCs w:val="22"/>
        </w:rPr>
        <w:t>O</w:t>
      </w:r>
      <w:r w:rsidR="009958F3" w:rsidRPr="009537A2">
        <w:rPr>
          <w:rFonts w:ascii="Arial Narrow" w:hAnsi="Arial Narrow" w:cs="Arial"/>
          <w:sz w:val="22"/>
          <w:szCs w:val="22"/>
        </w:rPr>
        <w:t xml:space="preserve">: </w:t>
      </w:r>
      <w:r w:rsidR="009958F3" w:rsidRPr="009537A2">
        <w:rPr>
          <w:rFonts w:ascii="Arial Narrow" w:hAnsi="Arial Narrow" w:cs="Arial"/>
          <w:sz w:val="22"/>
          <w:szCs w:val="22"/>
        </w:rPr>
        <w:tab/>
      </w:r>
      <w:r w:rsidR="009958F3" w:rsidRPr="009537A2">
        <w:rPr>
          <w:rFonts w:ascii="Arial Narrow" w:hAnsi="Arial Narrow" w:cs="Arial"/>
          <w:sz w:val="22"/>
          <w:szCs w:val="22"/>
          <w:highlight w:val="yellow"/>
        </w:rPr>
        <w:t>[…]</w:t>
      </w:r>
    </w:p>
    <w:p w:rsidR="00197407" w:rsidRPr="009537A2" w:rsidRDefault="00197407" w:rsidP="00B16E8F">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DIČ:</w:t>
      </w:r>
      <w:r w:rsidR="009958F3" w:rsidRPr="009537A2">
        <w:rPr>
          <w:rFonts w:ascii="Arial Narrow" w:hAnsi="Arial Narrow" w:cs="Arial"/>
          <w:sz w:val="22"/>
          <w:szCs w:val="22"/>
        </w:rPr>
        <w:t xml:space="preserve"> </w:t>
      </w:r>
      <w:r w:rsidR="009958F3" w:rsidRPr="009537A2">
        <w:rPr>
          <w:rFonts w:ascii="Arial Narrow" w:hAnsi="Arial Narrow" w:cs="Arial"/>
          <w:sz w:val="22"/>
          <w:szCs w:val="22"/>
        </w:rPr>
        <w:tab/>
      </w:r>
      <w:r w:rsidR="009958F3" w:rsidRPr="009537A2">
        <w:rPr>
          <w:rFonts w:ascii="Arial Narrow" w:hAnsi="Arial Narrow" w:cs="Arial"/>
          <w:sz w:val="22"/>
          <w:szCs w:val="22"/>
          <w:highlight w:val="yellow"/>
        </w:rPr>
        <w:t>[…]</w:t>
      </w:r>
    </w:p>
    <w:p w:rsidR="009958F3" w:rsidRPr="009537A2" w:rsidRDefault="00B16E8F" w:rsidP="00B16E8F">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z</w:t>
      </w:r>
      <w:r w:rsidR="009958F3" w:rsidRPr="009537A2">
        <w:rPr>
          <w:rFonts w:ascii="Arial Narrow" w:hAnsi="Arial Narrow" w:cs="Arial"/>
          <w:sz w:val="22"/>
          <w:szCs w:val="22"/>
        </w:rPr>
        <w:t xml:space="preserve">apsán: </w:t>
      </w:r>
      <w:r w:rsidR="009958F3" w:rsidRPr="009537A2">
        <w:rPr>
          <w:rFonts w:ascii="Arial Narrow" w:hAnsi="Arial Narrow" w:cs="Arial"/>
          <w:sz w:val="22"/>
          <w:szCs w:val="22"/>
        </w:rPr>
        <w:tab/>
        <w:t xml:space="preserve">v obchodním rejstříku vedeném </w:t>
      </w:r>
      <w:r w:rsidR="009958F3" w:rsidRPr="009537A2">
        <w:rPr>
          <w:rFonts w:ascii="Arial Narrow" w:hAnsi="Arial Narrow" w:cs="Arial"/>
          <w:sz w:val="22"/>
          <w:szCs w:val="22"/>
          <w:highlight w:val="yellow"/>
        </w:rPr>
        <w:t xml:space="preserve">[…] </w:t>
      </w:r>
      <w:r w:rsidR="009958F3" w:rsidRPr="009537A2">
        <w:rPr>
          <w:rFonts w:ascii="Arial Narrow" w:hAnsi="Arial Narrow" w:cs="Arial"/>
          <w:sz w:val="22"/>
          <w:szCs w:val="22"/>
        </w:rPr>
        <w:t xml:space="preserve">soudem v </w:t>
      </w:r>
      <w:r w:rsidR="009958F3" w:rsidRPr="009537A2">
        <w:rPr>
          <w:rFonts w:ascii="Arial Narrow" w:hAnsi="Arial Narrow" w:cs="Arial"/>
          <w:sz w:val="22"/>
          <w:szCs w:val="22"/>
          <w:highlight w:val="yellow"/>
        </w:rPr>
        <w:t>[…]</w:t>
      </w:r>
      <w:r w:rsidR="009958F3" w:rsidRPr="009537A2">
        <w:rPr>
          <w:rFonts w:ascii="Arial Narrow" w:hAnsi="Arial Narrow" w:cs="Arial"/>
          <w:sz w:val="22"/>
          <w:szCs w:val="22"/>
        </w:rPr>
        <w:t xml:space="preserve">, oddíl </w:t>
      </w:r>
      <w:r w:rsidR="009958F3" w:rsidRPr="009537A2">
        <w:rPr>
          <w:rFonts w:ascii="Arial Narrow" w:hAnsi="Arial Narrow" w:cs="Arial"/>
          <w:sz w:val="22"/>
          <w:szCs w:val="22"/>
          <w:highlight w:val="yellow"/>
        </w:rPr>
        <w:t>[…]</w:t>
      </w:r>
      <w:r w:rsidR="009958F3" w:rsidRPr="009537A2">
        <w:rPr>
          <w:rFonts w:ascii="Arial Narrow" w:hAnsi="Arial Narrow" w:cs="Arial"/>
          <w:sz w:val="22"/>
          <w:szCs w:val="22"/>
        </w:rPr>
        <w:t xml:space="preserve">, vložka </w:t>
      </w:r>
      <w:r w:rsidR="009958F3" w:rsidRPr="009537A2">
        <w:rPr>
          <w:rFonts w:ascii="Arial Narrow" w:hAnsi="Arial Narrow" w:cs="Arial"/>
          <w:sz w:val="22"/>
          <w:szCs w:val="22"/>
          <w:highlight w:val="yellow"/>
        </w:rPr>
        <w:t>[…]</w:t>
      </w:r>
    </w:p>
    <w:p w:rsidR="009958F3" w:rsidRPr="009537A2" w:rsidRDefault="009958F3" w:rsidP="00B16E8F">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Bankovní spojení: </w:t>
      </w:r>
      <w:r w:rsidRPr="009537A2">
        <w:rPr>
          <w:rFonts w:ascii="Arial Narrow" w:hAnsi="Arial Narrow" w:cs="Arial"/>
          <w:sz w:val="22"/>
          <w:szCs w:val="22"/>
        </w:rPr>
        <w:tab/>
      </w:r>
      <w:r w:rsidRPr="009537A2">
        <w:rPr>
          <w:rFonts w:ascii="Arial Narrow" w:hAnsi="Arial Narrow" w:cs="Arial"/>
          <w:sz w:val="22"/>
          <w:szCs w:val="22"/>
          <w:highlight w:val="yellow"/>
        </w:rPr>
        <w:t>[…]</w:t>
      </w:r>
    </w:p>
    <w:p w:rsidR="00197407" w:rsidRPr="009537A2" w:rsidRDefault="009958F3" w:rsidP="00B16E8F">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Číslo účtu: </w:t>
      </w:r>
      <w:r w:rsidRPr="009537A2">
        <w:rPr>
          <w:rFonts w:ascii="Arial Narrow" w:hAnsi="Arial Narrow" w:cs="Arial"/>
          <w:sz w:val="22"/>
          <w:szCs w:val="22"/>
        </w:rPr>
        <w:tab/>
      </w:r>
      <w:r w:rsidRPr="009537A2">
        <w:rPr>
          <w:rFonts w:ascii="Arial Narrow" w:hAnsi="Arial Narrow" w:cs="Arial"/>
          <w:sz w:val="22"/>
          <w:szCs w:val="22"/>
          <w:highlight w:val="yellow"/>
        </w:rPr>
        <w:t>[…]</w:t>
      </w:r>
    </w:p>
    <w:p w:rsidR="00197407" w:rsidRPr="009537A2" w:rsidRDefault="00197407" w:rsidP="00B16E8F">
      <w:pPr>
        <w:spacing w:before="120" w:after="120" w:line="276" w:lineRule="auto"/>
        <w:jc w:val="both"/>
        <w:rPr>
          <w:rFonts w:ascii="Arial Narrow" w:hAnsi="Arial Narrow" w:cs="Arial"/>
          <w:b/>
          <w:i/>
          <w:sz w:val="22"/>
          <w:szCs w:val="22"/>
        </w:rPr>
      </w:pPr>
      <w:r w:rsidRPr="009537A2">
        <w:rPr>
          <w:rFonts w:ascii="Arial Narrow" w:hAnsi="Arial Narrow" w:cs="Arial"/>
          <w:b/>
          <w:i/>
          <w:sz w:val="22"/>
          <w:szCs w:val="22"/>
        </w:rPr>
        <w:t>(dále jen „prodávající</w:t>
      </w:r>
      <w:r w:rsidR="006A3C09" w:rsidRPr="009537A2">
        <w:rPr>
          <w:rFonts w:ascii="Arial Narrow" w:hAnsi="Arial Narrow" w:cs="Arial"/>
          <w:b/>
          <w:i/>
          <w:sz w:val="22"/>
          <w:szCs w:val="22"/>
        </w:rPr>
        <w:t xml:space="preserve"> 1</w:t>
      </w:r>
      <w:r w:rsidRPr="009537A2">
        <w:rPr>
          <w:rFonts w:ascii="Arial Narrow" w:hAnsi="Arial Narrow" w:cs="Arial"/>
          <w:b/>
          <w:i/>
          <w:sz w:val="22"/>
          <w:szCs w:val="22"/>
        </w:rPr>
        <w:t>“)</w:t>
      </w:r>
    </w:p>
    <w:p w:rsidR="00197407" w:rsidRPr="009537A2" w:rsidRDefault="00197407" w:rsidP="002D6899">
      <w:pPr>
        <w:spacing w:before="120" w:after="200" w:line="276" w:lineRule="auto"/>
        <w:jc w:val="both"/>
        <w:rPr>
          <w:rFonts w:ascii="Arial Narrow" w:hAnsi="Arial Narrow" w:cs="Arial"/>
          <w:sz w:val="22"/>
          <w:szCs w:val="22"/>
        </w:rPr>
      </w:pPr>
      <w:r w:rsidRPr="009537A2">
        <w:rPr>
          <w:rFonts w:ascii="Arial Narrow" w:hAnsi="Arial Narrow" w:cs="Arial"/>
          <w:sz w:val="22"/>
          <w:szCs w:val="22"/>
        </w:rPr>
        <w:t>na straně druhé</w:t>
      </w:r>
    </w:p>
    <w:p w:rsidR="006A3C09" w:rsidRPr="009537A2" w:rsidRDefault="006A3C09" w:rsidP="006A3C09">
      <w:pPr>
        <w:spacing w:before="120" w:line="276" w:lineRule="auto"/>
        <w:jc w:val="both"/>
        <w:rPr>
          <w:rFonts w:ascii="Arial Narrow" w:hAnsi="Arial Narrow" w:cs="Arial"/>
          <w:sz w:val="22"/>
          <w:szCs w:val="22"/>
        </w:rPr>
      </w:pPr>
      <w:r w:rsidRPr="009537A2">
        <w:rPr>
          <w:rFonts w:ascii="Arial Narrow" w:hAnsi="Arial Narrow" w:cs="Arial"/>
          <w:sz w:val="22"/>
          <w:szCs w:val="22"/>
        </w:rPr>
        <w:t xml:space="preserve">a </w:t>
      </w:r>
    </w:p>
    <w:p w:rsidR="006A3C09" w:rsidRPr="009537A2" w:rsidRDefault="006A3C09" w:rsidP="006A3C09">
      <w:pPr>
        <w:spacing w:after="120" w:line="276" w:lineRule="auto"/>
        <w:jc w:val="both"/>
        <w:rPr>
          <w:rFonts w:ascii="Arial Narrow" w:hAnsi="Arial Narrow" w:cs="Arial"/>
          <w:b/>
          <w:sz w:val="22"/>
          <w:szCs w:val="22"/>
          <w:highlight w:val="yellow"/>
        </w:rPr>
      </w:pPr>
      <w:r w:rsidRPr="009537A2">
        <w:rPr>
          <w:rFonts w:ascii="Arial Narrow" w:hAnsi="Arial Narrow" w:cs="Arial"/>
          <w:b/>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se sídlem: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zastoupen:</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IČO: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DIČ: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zapsán: </w:t>
      </w:r>
      <w:r w:rsidRPr="009537A2">
        <w:rPr>
          <w:rFonts w:ascii="Arial Narrow" w:hAnsi="Arial Narrow" w:cs="Arial"/>
          <w:sz w:val="22"/>
          <w:szCs w:val="22"/>
        </w:rPr>
        <w:tab/>
        <w:t xml:space="preserve">v obchodním rejstříku vedeném </w:t>
      </w:r>
      <w:r w:rsidRPr="009537A2">
        <w:rPr>
          <w:rFonts w:ascii="Arial Narrow" w:hAnsi="Arial Narrow" w:cs="Arial"/>
          <w:sz w:val="22"/>
          <w:szCs w:val="22"/>
          <w:highlight w:val="yellow"/>
        </w:rPr>
        <w:t xml:space="preserve">[…] </w:t>
      </w:r>
      <w:r w:rsidRPr="009537A2">
        <w:rPr>
          <w:rFonts w:ascii="Arial Narrow" w:hAnsi="Arial Narrow" w:cs="Arial"/>
          <w:sz w:val="22"/>
          <w:szCs w:val="22"/>
        </w:rPr>
        <w:t xml:space="preserve">soudem v </w:t>
      </w:r>
      <w:r w:rsidRPr="009537A2">
        <w:rPr>
          <w:rFonts w:ascii="Arial Narrow" w:hAnsi="Arial Narrow" w:cs="Arial"/>
          <w:sz w:val="22"/>
          <w:szCs w:val="22"/>
          <w:highlight w:val="yellow"/>
        </w:rPr>
        <w:t>[…]</w:t>
      </w:r>
      <w:r w:rsidRPr="009537A2">
        <w:rPr>
          <w:rFonts w:ascii="Arial Narrow" w:hAnsi="Arial Narrow" w:cs="Arial"/>
          <w:sz w:val="22"/>
          <w:szCs w:val="22"/>
        </w:rPr>
        <w:t xml:space="preserve">, oddíl </w:t>
      </w:r>
      <w:r w:rsidRPr="009537A2">
        <w:rPr>
          <w:rFonts w:ascii="Arial Narrow" w:hAnsi="Arial Narrow" w:cs="Arial"/>
          <w:sz w:val="22"/>
          <w:szCs w:val="22"/>
          <w:highlight w:val="yellow"/>
        </w:rPr>
        <w:t>[…]</w:t>
      </w:r>
      <w:r w:rsidRPr="009537A2">
        <w:rPr>
          <w:rFonts w:ascii="Arial Narrow" w:hAnsi="Arial Narrow" w:cs="Arial"/>
          <w:sz w:val="22"/>
          <w:szCs w:val="22"/>
        </w:rPr>
        <w:t xml:space="preserve">, vložka </w:t>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Bankovní spojení: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lastRenderedPageBreak/>
        <w:t xml:space="preserve">Číslo účtu: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spacing w:before="120" w:after="120" w:line="276" w:lineRule="auto"/>
        <w:jc w:val="both"/>
        <w:rPr>
          <w:rFonts w:ascii="Arial Narrow" w:hAnsi="Arial Narrow" w:cs="Arial"/>
          <w:b/>
          <w:i/>
          <w:sz w:val="22"/>
          <w:szCs w:val="22"/>
        </w:rPr>
      </w:pPr>
      <w:r w:rsidRPr="009537A2">
        <w:rPr>
          <w:rFonts w:ascii="Arial Narrow" w:hAnsi="Arial Narrow" w:cs="Arial"/>
          <w:b/>
          <w:i/>
          <w:sz w:val="22"/>
          <w:szCs w:val="22"/>
        </w:rPr>
        <w:t>(dále jen „prodávající 2“)</w:t>
      </w:r>
    </w:p>
    <w:p w:rsidR="006A3C09" w:rsidRPr="009537A2" w:rsidRDefault="006A3C09" w:rsidP="006A3C09">
      <w:pPr>
        <w:spacing w:before="120" w:after="200" w:line="276" w:lineRule="auto"/>
        <w:jc w:val="both"/>
        <w:rPr>
          <w:rFonts w:ascii="Arial Narrow" w:hAnsi="Arial Narrow" w:cs="Arial"/>
          <w:sz w:val="22"/>
          <w:szCs w:val="22"/>
        </w:rPr>
      </w:pPr>
      <w:r w:rsidRPr="009537A2">
        <w:rPr>
          <w:rFonts w:ascii="Arial Narrow" w:hAnsi="Arial Narrow" w:cs="Arial"/>
          <w:sz w:val="22"/>
          <w:szCs w:val="22"/>
        </w:rPr>
        <w:t>na straně druhé</w:t>
      </w:r>
    </w:p>
    <w:p w:rsidR="006A3C09" w:rsidRPr="009537A2" w:rsidRDefault="006A3C09" w:rsidP="006A3C09">
      <w:pPr>
        <w:spacing w:line="276" w:lineRule="auto"/>
        <w:jc w:val="both"/>
        <w:rPr>
          <w:rFonts w:ascii="Arial Narrow" w:hAnsi="Arial Narrow" w:cs="Arial"/>
          <w:sz w:val="22"/>
          <w:szCs w:val="22"/>
        </w:rPr>
      </w:pPr>
      <w:r w:rsidRPr="009537A2">
        <w:rPr>
          <w:rFonts w:ascii="Arial Narrow" w:hAnsi="Arial Narrow" w:cs="Arial"/>
          <w:sz w:val="22"/>
          <w:szCs w:val="22"/>
        </w:rPr>
        <w:t>a</w:t>
      </w:r>
    </w:p>
    <w:p w:rsidR="006A3C09" w:rsidRPr="009537A2" w:rsidRDefault="006A3C09" w:rsidP="006A3C09">
      <w:pPr>
        <w:spacing w:after="120" w:line="276" w:lineRule="auto"/>
        <w:jc w:val="both"/>
        <w:rPr>
          <w:rFonts w:ascii="Arial Narrow" w:hAnsi="Arial Narrow" w:cs="Arial"/>
          <w:b/>
          <w:sz w:val="22"/>
          <w:szCs w:val="22"/>
          <w:highlight w:val="yellow"/>
        </w:rPr>
      </w:pPr>
      <w:r w:rsidRPr="009537A2">
        <w:rPr>
          <w:rFonts w:ascii="Arial Narrow" w:hAnsi="Arial Narrow" w:cs="Arial"/>
          <w:b/>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se sídlem: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zastoupen:</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IČO: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DIČ: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zapsán: </w:t>
      </w:r>
      <w:r w:rsidRPr="009537A2">
        <w:rPr>
          <w:rFonts w:ascii="Arial Narrow" w:hAnsi="Arial Narrow" w:cs="Arial"/>
          <w:sz w:val="22"/>
          <w:szCs w:val="22"/>
        </w:rPr>
        <w:tab/>
        <w:t xml:space="preserve">v obchodním rejstříku vedeném </w:t>
      </w:r>
      <w:r w:rsidRPr="009537A2">
        <w:rPr>
          <w:rFonts w:ascii="Arial Narrow" w:hAnsi="Arial Narrow" w:cs="Arial"/>
          <w:sz w:val="22"/>
          <w:szCs w:val="22"/>
          <w:highlight w:val="yellow"/>
        </w:rPr>
        <w:t xml:space="preserve">[…] </w:t>
      </w:r>
      <w:r w:rsidRPr="009537A2">
        <w:rPr>
          <w:rFonts w:ascii="Arial Narrow" w:hAnsi="Arial Narrow" w:cs="Arial"/>
          <w:sz w:val="22"/>
          <w:szCs w:val="22"/>
        </w:rPr>
        <w:t xml:space="preserve">soudem v </w:t>
      </w:r>
      <w:r w:rsidRPr="009537A2">
        <w:rPr>
          <w:rFonts w:ascii="Arial Narrow" w:hAnsi="Arial Narrow" w:cs="Arial"/>
          <w:sz w:val="22"/>
          <w:szCs w:val="22"/>
          <w:highlight w:val="yellow"/>
        </w:rPr>
        <w:t>[…]</w:t>
      </w:r>
      <w:r w:rsidRPr="009537A2">
        <w:rPr>
          <w:rFonts w:ascii="Arial Narrow" w:hAnsi="Arial Narrow" w:cs="Arial"/>
          <w:sz w:val="22"/>
          <w:szCs w:val="22"/>
        </w:rPr>
        <w:t xml:space="preserve">, oddíl </w:t>
      </w:r>
      <w:r w:rsidRPr="009537A2">
        <w:rPr>
          <w:rFonts w:ascii="Arial Narrow" w:hAnsi="Arial Narrow" w:cs="Arial"/>
          <w:sz w:val="22"/>
          <w:szCs w:val="22"/>
          <w:highlight w:val="yellow"/>
        </w:rPr>
        <w:t>[…]</w:t>
      </w:r>
      <w:r w:rsidRPr="009537A2">
        <w:rPr>
          <w:rFonts w:ascii="Arial Narrow" w:hAnsi="Arial Narrow" w:cs="Arial"/>
          <w:sz w:val="22"/>
          <w:szCs w:val="22"/>
        </w:rPr>
        <w:t xml:space="preserve">, vložka </w:t>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Bankovní spojení: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Číslo účtu: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spacing w:before="120" w:after="120" w:line="276" w:lineRule="auto"/>
        <w:jc w:val="both"/>
        <w:rPr>
          <w:rFonts w:ascii="Arial Narrow" w:hAnsi="Arial Narrow" w:cs="Arial"/>
          <w:b/>
          <w:i/>
          <w:sz w:val="22"/>
          <w:szCs w:val="22"/>
        </w:rPr>
      </w:pPr>
      <w:r w:rsidRPr="009537A2">
        <w:rPr>
          <w:rFonts w:ascii="Arial Narrow" w:hAnsi="Arial Narrow" w:cs="Arial"/>
          <w:b/>
          <w:i/>
          <w:sz w:val="22"/>
          <w:szCs w:val="22"/>
        </w:rPr>
        <w:t>(dále jen „prodávající 3“)</w:t>
      </w:r>
    </w:p>
    <w:p w:rsidR="006A3C09" w:rsidRPr="009537A2" w:rsidRDefault="006A3C09" w:rsidP="006A3C09">
      <w:pPr>
        <w:spacing w:before="120" w:after="200" w:line="276" w:lineRule="auto"/>
        <w:jc w:val="both"/>
        <w:rPr>
          <w:rFonts w:ascii="Arial Narrow" w:hAnsi="Arial Narrow" w:cs="Arial"/>
          <w:sz w:val="22"/>
          <w:szCs w:val="22"/>
        </w:rPr>
      </w:pPr>
      <w:r w:rsidRPr="009537A2">
        <w:rPr>
          <w:rFonts w:ascii="Arial Narrow" w:hAnsi="Arial Narrow" w:cs="Arial"/>
          <w:sz w:val="22"/>
          <w:szCs w:val="22"/>
        </w:rPr>
        <w:t>na straně druhé</w:t>
      </w:r>
    </w:p>
    <w:p w:rsidR="006A3C09" w:rsidRPr="009537A2" w:rsidRDefault="006A3C09" w:rsidP="006A3C09">
      <w:pPr>
        <w:spacing w:line="276" w:lineRule="auto"/>
        <w:jc w:val="both"/>
        <w:rPr>
          <w:rFonts w:ascii="Arial Narrow" w:hAnsi="Arial Narrow" w:cs="Arial"/>
          <w:sz w:val="22"/>
          <w:szCs w:val="22"/>
        </w:rPr>
      </w:pPr>
      <w:r w:rsidRPr="009537A2">
        <w:rPr>
          <w:rFonts w:ascii="Arial Narrow" w:hAnsi="Arial Narrow" w:cs="Arial"/>
          <w:sz w:val="22"/>
          <w:szCs w:val="22"/>
        </w:rPr>
        <w:t>a</w:t>
      </w:r>
    </w:p>
    <w:p w:rsidR="006A3C09" w:rsidRPr="009537A2" w:rsidRDefault="006A3C09" w:rsidP="006A3C09">
      <w:pPr>
        <w:spacing w:after="120" w:line="276" w:lineRule="auto"/>
        <w:jc w:val="both"/>
        <w:rPr>
          <w:rFonts w:ascii="Arial Narrow" w:hAnsi="Arial Narrow" w:cs="Arial"/>
          <w:b/>
          <w:sz w:val="22"/>
          <w:szCs w:val="22"/>
          <w:highlight w:val="yellow"/>
        </w:rPr>
      </w:pPr>
      <w:r w:rsidRPr="009537A2">
        <w:rPr>
          <w:rFonts w:ascii="Arial Narrow" w:hAnsi="Arial Narrow" w:cs="Arial"/>
          <w:b/>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se sídlem: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zastoupen:</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IČO: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DIČ: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zapsán: </w:t>
      </w:r>
      <w:r w:rsidRPr="009537A2">
        <w:rPr>
          <w:rFonts w:ascii="Arial Narrow" w:hAnsi="Arial Narrow" w:cs="Arial"/>
          <w:sz w:val="22"/>
          <w:szCs w:val="22"/>
        </w:rPr>
        <w:tab/>
        <w:t xml:space="preserve">v obchodním rejstříku vedeném </w:t>
      </w:r>
      <w:r w:rsidRPr="009537A2">
        <w:rPr>
          <w:rFonts w:ascii="Arial Narrow" w:hAnsi="Arial Narrow" w:cs="Arial"/>
          <w:sz w:val="22"/>
          <w:szCs w:val="22"/>
          <w:highlight w:val="yellow"/>
        </w:rPr>
        <w:t xml:space="preserve">[…] </w:t>
      </w:r>
      <w:r w:rsidRPr="009537A2">
        <w:rPr>
          <w:rFonts w:ascii="Arial Narrow" w:hAnsi="Arial Narrow" w:cs="Arial"/>
          <w:sz w:val="22"/>
          <w:szCs w:val="22"/>
        </w:rPr>
        <w:t xml:space="preserve">soudem v </w:t>
      </w:r>
      <w:r w:rsidRPr="009537A2">
        <w:rPr>
          <w:rFonts w:ascii="Arial Narrow" w:hAnsi="Arial Narrow" w:cs="Arial"/>
          <w:sz w:val="22"/>
          <w:szCs w:val="22"/>
          <w:highlight w:val="yellow"/>
        </w:rPr>
        <w:t>[…]</w:t>
      </w:r>
      <w:r w:rsidRPr="009537A2">
        <w:rPr>
          <w:rFonts w:ascii="Arial Narrow" w:hAnsi="Arial Narrow" w:cs="Arial"/>
          <w:sz w:val="22"/>
          <w:szCs w:val="22"/>
        </w:rPr>
        <w:t xml:space="preserve">, oddíl </w:t>
      </w:r>
      <w:r w:rsidRPr="009537A2">
        <w:rPr>
          <w:rFonts w:ascii="Arial Narrow" w:hAnsi="Arial Narrow" w:cs="Arial"/>
          <w:sz w:val="22"/>
          <w:szCs w:val="22"/>
          <w:highlight w:val="yellow"/>
        </w:rPr>
        <w:t>[…]</w:t>
      </w:r>
      <w:r w:rsidRPr="009537A2">
        <w:rPr>
          <w:rFonts w:ascii="Arial Narrow" w:hAnsi="Arial Narrow" w:cs="Arial"/>
          <w:sz w:val="22"/>
          <w:szCs w:val="22"/>
        </w:rPr>
        <w:t xml:space="preserve">, vložka </w:t>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Bankovní spojení: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Číslo účtu: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spacing w:before="120" w:after="120" w:line="276" w:lineRule="auto"/>
        <w:jc w:val="both"/>
        <w:rPr>
          <w:rFonts w:ascii="Arial Narrow" w:hAnsi="Arial Narrow" w:cs="Arial"/>
          <w:b/>
          <w:i/>
          <w:sz w:val="22"/>
          <w:szCs w:val="22"/>
        </w:rPr>
      </w:pPr>
      <w:r w:rsidRPr="009537A2">
        <w:rPr>
          <w:rFonts w:ascii="Arial Narrow" w:hAnsi="Arial Narrow" w:cs="Arial"/>
          <w:b/>
          <w:i/>
          <w:sz w:val="22"/>
          <w:szCs w:val="22"/>
        </w:rPr>
        <w:t>(dále jen „prodávající 4“)</w:t>
      </w:r>
    </w:p>
    <w:p w:rsidR="006A3C09" w:rsidRPr="009537A2" w:rsidRDefault="006A3C09" w:rsidP="006A3C09">
      <w:pPr>
        <w:spacing w:before="120" w:after="200" w:line="276" w:lineRule="auto"/>
        <w:jc w:val="both"/>
        <w:rPr>
          <w:rFonts w:ascii="Arial Narrow" w:hAnsi="Arial Narrow" w:cs="Arial"/>
          <w:sz w:val="22"/>
          <w:szCs w:val="22"/>
        </w:rPr>
      </w:pPr>
      <w:r w:rsidRPr="009537A2">
        <w:rPr>
          <w:rFonts w:ascii="Arial Narrow" w:hAnsi="Arial Narrow" w:cs="Arial"/>
          <w:sz w:val="22"/>
          <w:szCs w:val="22"/>
        </w:rPr>
        <w:t>na straně druhé</w:t>
      </w:r>
    </w:p>
    <w:p w:rsidR="006A3C09" w:rsidRPr="009537A2" w:rsidRDefault="006A3C09" w:rsidP="006A3C09">
      <w:pPr>
        <w:spacing w:before="120" w:after="200" w:line="276" w:lineRule="auto"/>
        <w:jc w:val="both"/>
        <w:rPr>
          <w:rFonts w:ascii="Arial Narrow" w:hAnsi="Arial Narrow" w:cs="Arial"/>
          <w:sz w:val="22"/>
          <w:szCs w:val="22"/>
        </w:rPr>
      </w:pPr>
    </w:p>
    <w:p w:rsidR="006A3C09" w:rsidRPr="009537A2" w:rsidRDefault="006A3C09" w:rsidP="006A3C09">
      <w:pPr>
        <w:tabs>
          <w:tab w:val="left" w:pos="2835"/>
        </w:tabs>
        <w:spacing w:line="276" w:lineRule="auto"/>
        <w:jc w:val="both"/>
        <w:rPr>
          <w:rFonts w:ascii="Arial Narrow" w:hAnsi="Arial Narrow" w:cs="Arial"/>
          <w:sz w:val="22"/>
          <w:szCs w:val="22"/>
        </w:rPr>
      </w:pPr>
    </w:p>
    <w:p w:rsidR="006A3C09" w:rsidRPr="009537A2" w:rsidRDefault="006A3C09" w:rsidP="002D6899">
      <w:pPr>
        <w:spacing w:before="120" w:after="200" w:line="276" w:lineRule="auto"/>
        <w:jc w:val="both"/>
        <w:rPr>
          <w:rFonts w:ascii="Arial Narrow" w:hAnsi="Arial Narrow" w:cs="Arial"/>
          <w:sz w:val="22"/>
          <w:szCs w:val="22"/>
        </w:rPr>
      </w:pPr>
    </w:p>
    <w:p w:rsidR="00197407" w:rsidRPr="009537A2" w:rsidRDefault="002D1C18" w:rsidP="00D46D88">
      <w:pPr>
        <w:spacing w:after="240" w:line="276" w:lineRule="auto"/>
        <w:jc w:val="center"/>
        <w:rPr>
          <w:rFonts w:ascii="Arial Narrow" w:hAnsi="Arial Narrow" w:cs="Arial"/>
          <w:sz w:val="22"/>
          <w:szCs w:val="22"/>
        </w:rPr>
      </w:pPr>
      <w:r w:rsidRPr="009537A2">
        <w:rPr>
          <w:rFonts w:ascii="Arial Narrow" w:hAnsi="Arial Narrow" w:cs="Arial"/>
          <w:sz w:val="22"/>
          <w:szCs w:val="22"/>
        </w:rPr>
        <w:t xml:space="preserve">uzavírají </w:t>
      </w:r>
      <w:r w:rsidR="004D50F1" w:rsidRPr="009537A2">
        <w:rPr>
          <w:rFonts w:ascii="Arial Narrow" w:hAnsi="Arial Narrow" w:cs="Arial"/>
          <w:sz w:val="22"/>
          <w:szCs w:val="22"/>
        </w:rPr>
        <w:t>na základě výsled</w:t>
      </w:r>
      <w:r w:rsidR="00497F68" w:rsidRPr="009537A2">
        <w:rPr>
          <w:rFonts w:ascii="Arial Narrow" w:hAnsi="Arial Narrow" w:cs="Arial"/>
          <w:sz w:val="22"/>
          <w:szCs w:val="22"/>
        </w:rPr>
        <w:t>k</w:t>
      </w:r>
      <w:r w:rsidR="004D50F1" w:rsidRPr="009537A2">
        <w:rPr>
          <w:rFonts w:ascii="Arial Narrow" w:hAnsi="Arial Narrow" w:cs="Arial"/>
          <w:sz w:val="22"/>
          <w:szCs w:val="22"/>
        </w:rPr>
        <w:t>ů zadávacího řízení o veřejné zakázce s názvem „</w:t>
      </w:r>
      <w:r w:rsidR="000A0FA5" w:rsidRPr="009537A2">
        <w:rPr>
          <w:rFonts w:ascii="Arial Narrow" w:hAnsi="Arial Narrow" w:cs="Arial"/>
          <w:i/>
          <w:sz w:val="22"/>
          <w:szCs w:val="22"/>
        </w:rPr>
        <w:t xml:space="preserve">Rámcová </w:t>
      </w:r>
      <w:r w:rsidR="00B770DD" w:rsidRPr="009537A2">
        <w:rPr>
          <w:rFonts w:ascii="Arial Narrow" w:hAnsi="Arial Narrow" w:cs="Arial"/>
          <w:i/>
          <w:sz w:val="22"/>
          <w:szCs w:val="22"/>
        </w:rPr>
        <w:t>dohoda</w:t>
      </w:r>
      <w:r w:rsidR="000A0FA5" w:rsidRPr="009537A2">
        <w:rPr>
          <w:rFonts w:ascii="Arial Narrow" w:hAnsi="Arial Narrow" w:cs="Arial"/>
          <w:i/>
          <w:sz w:val="22"/>
          <w:szCs w:val="22"/>
        </w:rPr>
        <w:t xml:space="preserve"> na dodávky </w:t>
      </w:r>
      <w:r w:rsidR="00AD521E" w:rsidRPr="009537A2">
        <w:rPr>
          <w:rFonts w:ascii="Arial Narrow" w:hAnsi="Arial Narrow" w:cs="Arial"/>
          <w:i/>
          <w:sz w:val="22"/>
          <w:szCs w:val="22"/>
        </w:rPr>
        <w:t>kancelářského nábytku</w:t>
      </w:r>
      <w:r w:rsidR="004D50F1" w:rsidRPr="009537A2">
        <w:rPr>
          <w:rFonts w:ascii="Arial Narrow" w:hAnsi="Arial Narrow" w:cs="Arial"/>
          <w:sz w:val="22"/>
          <w:szCs w:val="22"/>
        </w:rPr>
        <w:t>“,</w:t>
      </w:r>
      <w:r w:rsidR="00EC16E9" w:rsidRPr="009537A2">
        <w:rPr>
          <w:rFonts w:ascii="Arial Narrow" w:hAnsi="Arial Narrow" w:cs="Arial"/>
          <w:sz w:val="22"/>
          <w:szCs w:val="22"/>
        </w:rPr>
        <w:t xml:space="preserve"> </w:t>
      </w:r>
      <w:r w:rsidR="004D50F1" w:rsidRPr="009537A2">
        <w:rPr>
          <w:rFonts w:ascii="Arial Narrow" w:hAnsi="Arial Narrow" w:cs="Arial"/>
          <w:sz w:val="22"/>
          <w:szCs w:val="22"/>
        </w:rPr>
        <w:t>v souladu s</w:t>
      </w:r>
      <w:r w:rsidR="00BC6E8A" w:rsidRPr="009537A2">
        <w:rPr>
          <w:rFonts w:ascii="Arial Narrow" w:hAnsi="Arial Narrow" w:cs="Arial"/>
          <w:sz w:val="22"/>
          <w:szCs w:val="22"/>
        </w:rPr>
        <w:t> </w:t>
      </w:r>
      <w:r w:rsidR="00EA5E67" w:rsidRPr="009537A2">
        <w:rPr>
          <w:rFonts w:ascii="Arial Narrow" w:hAnsi="Arial Narrow" w:cs="Arial"/>
          <w:sz w:val="22"/>
          <w:szCs w:val="22"/>
        </w:rPr>
        <w:t xml:space="preserve"> § 56</w:t>
      </w:r>
      <w:r w:rsidRPr="009537A2">
        <w:rPr>
          <w:rFonts w:ascii="Arial Narrow" w:hAnsi="Arial Narrow" w:cs="Arial"/>
          <w:sz w:val="22"/>
          <w:szCs w:val="22"/>
        </w:rPr>
        <w:t xml:space="preserve"> a násl.</w:t>
      </w:r>
      <w:r w:rsidR="004D50F1" w:rsidRPr="009537A2">
        <w:rPr>
          <w:rFonts w:ascii="Arial Narrow" w:hAnsi="Arial Narrow" w:cs="Arial"/>
          <w:sz w:val="22"/>
          <w:szCs w:val="22"/>
        </w:rPr>
        <w:t xml:space="preserve"> </w:t>
      </w:r>
      <w:r w:rsidR="00470764" w:rsidRPr="009537A2">
        <w:rPr>
          <w:rFonts w:ascii="Arial Narrow" w:hAnsi="Arial Narrow" w:cs="Arial"/>
          <w:sz w:val="22"/>
          <w:szCs w:val="22"/>
        </w:rPr>
        <w:t xml:space="preserve">a § 131 a násl. </w:t>
      </w:r>
      <w:r w:rsidR="0027660B" w:rsidRPr="009537A2">
        <w:rPr>
          <w:rFonts w:ascii="Arial Narrow" w:hAnsi="Arial Narrow" w:cs="Arial"/>
          <w:sz w:val="22"/>
          <w:szCs w:val="22"/>
        </w:rPr>
        <w:t>zák</w:t>
      </w:r>
      <w:r w:rsidR="004D50F1" w:rsidRPr="009537A2">
        <w:rPr>
          <w:rFonts w:ascii="Arial Narrow" w:hAnsi="Arial Narrow" w:cs="Arial"/>
          <w:sz w:val="22"/>
          <w:szCs w:val="22"/>
        </w:rPr>
        <w:t>ona č.</w:t>
      </w:r>
      <w:r w:rsidR="00EB2C17" w:rsidRPr="009537A2">
        <w:rPr>
          <w:rFonts w:ascii="Arial Narrow" w:hAnsi="Arial Narrow" w:cs="Arial"/>
          <w:sz w:val="22"/>
          <w:szCs w:val="22"/>
        </w:rPr>
        <w:t> </w:t>
      </w:r>
      <w:r w:rsidR="00EA5E67" w:rsidRPr="009537A2">
        <w:rPr>
          <w:rFonts w:ascii="Arial Narrow" w:hAnsi="Arial Narrow" w:cs="Arial"/>
          <w:sz w:val="22"/>
          <w:szCs w:val="22"/>
        </w:rPr>
        <w:t>134/2016</w:t>
      </w:r>
      <w:r w:rsidR="00675E43" w:rsidRPr="009537A2">
        <w:rPr>
          <w:rFonts w:ascii="Arial Narrow" w:hAnsi="Arial Narrow" w:cs="Arial"/>
          <w:sz w:val="22"/>
          <w:szCs w:val="22"/>
        </w:rPr>
        <w:t> </w:t>
      </w:r>
      <w:r w:rsidR="0087274D" w:rsidRPr="009537A2">
        <w:rPr>
          <w:rFonts w:ascii="Arial Narrow" w:hAnsi="Arial Narrow" w:cs="Arial"/>
          <w:sz w:val="22"/>
          <w:szCs w:val="22"/>
        </w:rPr>
        <w:t>Sb., o</w:t>
      </w:r>
      <w:r w:rsidR="004F288A" w:rsidRPr="009537A2">
        <w:rPr>
          <w:rFonts w:ascii="Arial Narrow" w:hAnsi="Arial Narrow" w:cs="Arial"/>
          <w:sz w:val="22"/>
          <w:szCs w:val="22"/>
        </w:rPr>
        <w:t> zadávání</w:t>
      </w:r>
      <w:r w:rsidR="00BC6E8A" w:rsidRPr="009537A2">
        <w:rPr>
          <w:rFonts w:ascii="Arial Narrow" w:hAnsi="Arial Narrow" w:cs="Arial"/>
          <w:sz w:val="22"/>
          <w:szCs w:val="22"/>
        </w:rPr>
        <w:t> </w:t>
      </w:r>
      <w:r w:rsidR="0087274D" w:rsidRPr="009537A2">
        <w:rPr>
          <w:rFonts w:ascii="Arial Narrow" w:hAnsi="Arial Narrow" w:cs="Arial"/>
          <w:sz w:val="22"/>
          <w:szCs w:val="22"/>
        </w:rPr>
        <w:t>veřejných zakáz</w:t>
      </w:r>
      <w:r w:rsidR="00470764" w:rsidRPr="009537A2">
        <w:rPr>
          <w:rFonts w:ascii="Arial Narrow" w:hAnsi="Arial Narrow" w:cs="Arial"/>
          <w:sz w:val="22"/>
          <w:szCs w:val="22"/>
        </w:rPr>
        <w:t>e</w:t>
      </w:r>
      <w:r w:rsidR="0087274D" w:rsidRPr="009537A2">
        <w:rPr>
          <w:rFonts w:ascii="Arial Narrow" w:hAnsi="Arial Narrow" w:cs="Arial"/>
          <w:sz w:val="22"/>
          <w:szCs w:val="22"/>
        </w:rPr>
        <w:t>k</w:t>
      </w:r>
      <w:r w:rsidR="005A1029">
        <w:rPr>
          <w:rFonts w:ascii="Arial Narrow" w:hAnsi="Arial Narrow" w:cs="Arial"/>
          <w:sz w:val="22"/>
          <w:szCs w:val="22"/>
        </w:rPr>
        <w:t>, ve znění pozdějších předpisů</w:t>
      </w:r>
      <w:r w:rsidR="0087274D" w:rsidRPr="009537A2">
        <w:rPr>
          <w:rFonts w:ascii="Arial Narrow" w:hAnsi="Arial Narrow" w:cs="Arial"/>
          <w:sz w:val="22"/>
          <w:szCs w:val="22"/>
        </w:rPr>
        <w:t xml:space="preserve"> (dále jen „</w:t>
      </w:r>
      <w:r w:rsidRPr="009537A2">
        <w:rPr>
          <w:rFonts w:ascii="Arial Narrow" w:hAnsi="Arial Narrow" w:cs="Arial"/>
          <w:b/>
          <w:sz w:val="22"/>
          <w:szCs w:val="22"/>
        </w:rPr>
        <w:t>Z</w:t>
      </w:r>
      <w:r w:rsidR="0087274D" w:rsidRPr="009537A2">
        <w:rPr>
          <w:rFonts w:ascii="Arial Narrow" w:hAnsi="Arial Narrow" w:cs="Arial"/>
          <w:b/>
          <w:sz w:val="22"/>
          <w:szCs w:val="22"/>
        </w:rPr>
        <w:t>ZV</w:t>
      </w:r>
      <w:r w:rsidR="004F288A" w:rsidRPr="009537A2">
        <w:rPr>
          <w:rFonts w:ascii="Arial Narrow" w:hAnsi="Arial Narrow" w:cs="Arial"/>
          <w:b/>
          <w:sz w:val="22"/>
          <w:szCs w:val="22"/>
        </w:rPr>
        <w:t>Z</w:t>
      </w:r>
      <w:r w:rsidR="004F288A" w:rsidRPr="009537A2">
        <w:rPr>
          <w:rFonts w:ascii="Arial Narrow" w:hAnsi="Arial Narrow" w:cs="Arial"/>
          <w:sz w:val="22"/>
          <w:szCs w:val="22"/>
        </w:rPr>
        <w:t>“)</w:t>
      </w:r>
      <w:r w:rsidR="005A1029">
        <w:rPr>
          <w:rFonts w:ascii="Arial Narrow" w:hAnsi="Arial Narrow" w:cs="Arial"/>
          <w:sz w:val="22"/>
          <w:szCs w:val="22"/>
        </w:rPr>
        <w:t>,</w:t>
      </w:r>
      <w:r w:rsidR="004F288A" w:rsidRPr="009537A2">
        <w:rPr>
          <w:rFonts w:ascii="Arial Narrow" w:hAnsi="Arial Narrow" w:cs="Arial"/>
          <w:sz w:val="22"/>
          <w:szCs w:val="22"/>
        </w:rPr>
        <w:t xml:space="preserve"> a</w:t>
      </w:r>
      <w:r w:rsidRPr="009537A2">
        <w:rPr>
          <w:rFonts w:ascii="Arial Narrow" w:hAnsi="Arial Narrow" w:cs="Arial"/>
          <w:sz w:val="22"/>
          <w:szCs w:val="22"/>
        </w:rPr>
        <w:t> </w:t>
      </w:r>
      <w:r w:rsidR="004F288A" w:rsidRPr="009537A2">
        <w:rPr>
          <w:rFonts w:ascii="Arial Narrow" w:hAnsi="Arial Narrow" w:cs="Arial"/>
          <w:sz w:val="22"/>
          <w:szCs w:val="22"/>
        </w:rPr>
        <w:t>v souladu s  § </w:t>
      </w:r>
      <w:r w:rsidR="00BC6E8A" w:rsidRPr="009537A2">
        <w:rPr>
          <w:rFonts w:ascii="Arial Narrow" w:hAnsi="Arial Narrow" w:cs="Arial"/>
          <w:sz w:val="22"/>
          <w:szCs w:val="22"/>
        </w:rPr>
        <w:t>1746 odst. 2</w:t>
      </w:r>
      <w:r w:rsidR="00D46D88" w:rsidRPr="009537A2">
        <w:rPr>
          <w:rFonts w:ascii="Arial Narrow" w:hAnsi="Arial Narrow" w:cs="Arial"/>
          <w:sz w:val="22"/>
          <w:szCs w:val="22"/>
        </w:rPr>
        <w:t xml:space="preserve"> a § 2079 a násl.</w:t>
      </w:r>
      <w:r w:rsidR="00A72F49" w:rsidRPr="009537A2">
        <w:rPr>
          <w:rFonts w:ascii="Arial Narrow" w:hAnsi="Arial Narrow" w:cs="Arial"/>
          <w:sz w:val="22"/>
          <w:szCs w:val="22"/>
        </w:rPr>
        <w:t xml:space="preserve"> zákona č. 89/2012 </w:t>
      </w:r>
      <w:r w:rsidR="004D50F1" w:rsidRPr="009537A2">
        <w:rPr>
          <w:rFonts w:ascii="Arial Narrow" w:hAnsi="Arial Narrow" w:cs="Arial"/>
          <w:sz w:val="22"/>
          <w:szCs w:val="22"/>
        </w:rPr>
        <w:t xml:space="preserve">Sb., </w:t>
      </w:r>
      <w:r w:rsidR="00C96355" w:rsidRPr="009537A2">
        <w:rPr>
          <w:rFonts w:ascii="Arial Narrow" w:hAnsi="Arial Narrow" w:cs="Arial"/>
          <w:sz w:val="22"/>
          <w:szCs w:val="22"/>
        </w:rPr>
        <w:t>o</w:t>
      </w:r>
      <w:r w:rsidR="004D50F1" w:rsidRPr="009537A2">
        <w:rPr>
          <w:rFonts w:ascii="Arial Narrow" w:hAnsi="Arial Narrow" w:cs="Arial"/>
          <w:sz w:val="22"/>
          <w:szCs w:val="22"/>
        </w:rPr>
        <w:t xml:space="preserve">bčanský zákoník, </w:t>
      </w:r>
      <w:r w:rsidR="008F3254" w:rsidRPr="009537A2">
        <w:rPr>
          <w:rFonts w:ascii="Arial Narrow" w:hAnsi="Arial Narrow" w:cs="Arial"/>
          <w:sz w:val="22"/>
          <w:szCs w:val="22"/>
        </w:rPr>
        <w:t>v</w:t>
      </w:r>
      <w:r w:rsidR="005A1029">
        <w:rPr>
          <w:rFonts w:ascii="Arial Narrow" w:hAnsi="Arial Narrow" w:cs="Arial"/>
          <w:sz w:val="22"/>
          <w:szCs w:val="22"/>
        </w:rPr>
        <w:t>e znění pozdějších předpisů</w:t>
      </w:r>
      <w:r w:rsidR="008F3254" w:rsidRPr="009537A2">
        <w:rPr>
          <w:rFonts w:ascii="Arial Narrow" w:hAnsi="Arial Narrow" w:cs="Arial"/>
          <w:sz w:val="22"/>
          <w:szCs w:val="22"/>
        </w:rPr>
        <w:t xml:space="preserve"> </w:t>
      </w:r>
      <w:r w:rsidR="002561B4" w:rsidRPr="009537A2">
        <w:rPr>
          <w:rFonts w:ascii="Arial Narrow" w:hAnsi="Arial Narrow" w:cs="Arial"/>
          <w:sz w:val="22"/>
          <w:szCs w:val="22"/>
        </w:rPr>
        <w:t>(dále jen „</w:t>
      </w:r>
      <w:r w:rsidR="0027660B" w:rsidRPr="009537A2">
        <w:rPr>
          <w:rFonts w:ascii="Arial Narrow" w:hAnsi="Arial Narrow" w:cs="Arial"/>
          <w:b/>
          <w:sz w:val="22"/>
          <w:szCs w:val="22"/>
        </w:rPr>
        <w:t>o</w:t>
      </w:r>
      <w:r w:rsidR="002561B4" w:rsidRPr="009537A2">
        <w:rPr>
          <w:rFonts w:ascii="Arial Narrow" w:hAnsi="Arial Narrow" w:cs="Arial"/>
          <w:b/>
          <w:sz w:val="22"/>
          <w:szCs w:val="22"/>
        </w:rPr>
        <w:t>bčanský zákoník</w:t>
      </w:r>
      <w:r w:rsidR="002561B4" w:rsidRPr="009537A2">
        <w:rPr>
          <w:rFonts w:ascii="Arial Narrow" w:hAnsi="Arial Narrow" w:cs="Arial"/>
          <w:sz w:val="22"/>
          <w:szCs w:val="22"/>
        </w:rPr>
        <w:t>“)</w:t>
      </w:r>
      <w:r w:rsidR="004D50F1" w:rsidRPr="009537A2">
        <w:rPr>
          <w:rFonts w:ascii="Arial Narrow" w:hAnsi="Arial Narrow" w:cs="Arial"/>
          <w:sz w:val="22"/>
          <w:szCs w:val="22"/>
        </w:rPr>
        <w:t>, tuto</w:t>
      </w:r>
    </w:p>
    <w:p w:rsidR="004D50F1" w:rsidRPr="009537A2" w:rsidRDefault="0064498E" w:rsidP="00B16E8F">
      <w:pPr>
        <w:spacing w:before="240" w:after="240" w:line="276" w:lineRule="auto"/>
        <w:jc w:val="center"/>
        <w:rPr>
          <w:rFonts w:ascii="Arial Narrow" w:hAnsi="Arial Narrow" w:cs="Arial"/>
          <w:b/>
          <w:spacing w:val="38"/>
          <w:sz w:val="22"/>
          <w:szCs w:val="22"/>
        </w:rPr>
      </w:pPr>
      <w:r w:rsidRPr="009537A2">
        <w:rPr>
          <w:rFonts w:ascii="Arial Narrow" w:hAnsi="Arial Narrow" w:cs="Arial"/>
          <w:b/>
          <w:spacing w:val="38"/>
          <w:sz w:val="22"/>
          <w:szCs w:val="22"/>
        </w:rPr>
        <w:t>rámcovou</w:t>
      </w:r>
      <w:r w:rsidR="000C1857" w:rsidRPr="009537A2">
        <w:rPr>
          <w:rFonts w:ascii="Arial Narrow" w:hAnsi="Arial Narrow" w:cs="Arial"/>
          <w:b/>
          <w:spacing w:val="38"/>
          <w:sz w:val="22"/>
          <w:szCs w:val="22"/>
        </w:rPr>
        <w:t xml:space="preserve"> </w:t>
      </w:r>
      <w:r w:rsidR="00D96EFA" w:rsidRPr="009537A2">
        <w:rPr>
          <w:rFonts w:ascii="Arial Narrow" w:hAnsi="Arial Narrow" w:cs="Arial"/>
          <w:b/>
          <w:spacing w:val="38"/>
          <w:sz w:val="22"/>
          <w:szCs w:val="22"/>
        </w:rPr>
        <w:t>dohodu</w:t>
      </w:r>
    </w:p>
    <w:p w:rsidR="004D50F1" w:rsidRPr="009537A2" w:rsidRDefault="004D50F1" w:rsidP="00B16E8F">
      <w:pPr>
        <w:spacing w:line="276" w:lineRule="auto"/>
        <w:jc w:val="center"/>
        <w:rPr>
          <w:rFonts w:ascii="Arial Narrow" w:hAnsi="Arial Narrow" w:cs="Arial"/>
          <w:b/>
          <w:sz w:val="22"/>
          <w:szCs w:val="22"/>
        </w:rPr>
      </w:pPr>
      <w:r w:rsidRPr="009537A2">
        <w:rPr>
          <w:rFonts w:ascii="Arial Narrow" w:hAnsi="Arial Narrow" w:cs="Arial"/>
          <w:b/>
          <w:sz w:val="22"/>
          <w:szCs w:val="22"/>
        </w:rPr>
        <w:t xml:space="preserve">na </w:t>
      </w:r>
      <w:r w:rsidR="0064498E" w:rsidRPr="009537A2">
        <w:rPr>
          <w:rFonts w:ascii="Arial Narrow" w:hAnsi="Arial Narrow" w:cs="Arial"/>
          <w:b/>
          <w:sz w:val="22"/>
          <w:szCs w:val="22"/>
        </w:rPr>
        <w:t xml:space="preserve">dodávky </w:t>
      </w:r>
      <w:r w:rsidR="00AD521E" w:rsidRPr="009537A2">
        <w:rPr>
          <w:rFonts w:ascii="Arial Narrow" w:hAnsi="Arial Narrow" w:cs="Arial"/>
          <w:b/>
          <w:sz w:val="22"/>
          <w:szCs w:val="22"/>
        </w:rPr>
        <w:t>kancelářského nábytku</w:t>
      </w:r>
      <w:r w:rsidR="00C45783" w:rsidRPr="009537A2">
        <w:rPr>
          <w:rFonts w:ascii="Arial Narrow" w:hAnsi="Arial Narrow" w:cs="Arial"/>
          <w:b/>
          <w:sz w:val="22"/>
          <w:szCs w:val="22"/>
        </w:rPr>
        <w:t xml:space="preserve"> </w:t>
      </w:r>
    </w:p>
    <w:p w:rsidR="00470764" w:rsidRPr="009537A2" w:rsidRDefault="004D50F1" w:rsidP="00B16E8F">
      <w:pPr>
        <w:spacing w:before="120" w:after="120" w:line="276" w:lineRule="auto"/>
        <w:jc w:val="center"/>
        <w:rPr>
          <w:rFonts w:ascii="Arial Narrow" w:hAnsi="Arial Narrow" w:cs="Arial"/>
          <w:sz w:val="22"/>
          <w:szCs w:val="22"/>
        </w:rPr>
      </w:pPr>
      <w:r w:rsidRPr="009537A2">
        <w:rPr>
          <w:rFonts w:ascii="Arial Narrow" w:hAnsi="Arial Narrow" w:cs="Arial"/>
          <w:sz w:val="22"/>
          <w:szCs w:val="22"/>
        </w:rPr>
        <w:t>(dále jen „</w:t>
      </w:r>
      <w:r w:rsidR="00644ADC" w:rsidRPr="009537A2">
        <w:rPr>
          <w:rFonts w:ascii="Arial Narrow" w:hAnsi="Arial Narrow" w:cs="Arial"/>
          <w:b/>
          <w:sz w:val="22"/>
          <w:szCs w:val="22"/>
        </w:rPr>
        <w:t xml:space="preserve">Rámcová </w:t>
      </w:r>
      <w:r w:rsidR="00B770DD" w:rsidRPr="009537A2">
        <w:rPr>
          <w:rFonts w:ascii="Arial Narrow" w:hAnsi="Arial Narrow" w:cs="Arial"/>
          <w:b/>
          <w:sz w:val="22"/>
          <w:szCs w:val="22"/>
        </w:rPr>
        <w:t>dohoda</w:t>
      </w:r>
      <w:r w:rsidRPr="009537A2">
        <w:rPr>
          <w:rFonts w:ascii="Arial Narrow" w:hAnsi="Arial Narrow" w:cs="Arial"/>
          <w:sz w:val="22"/>
          <w:szCs w:val="22"/>
        </w:rPr>
        <w:t>“)</w:t>
      </w:r>
    </w:p>
    <w:p w:rsidR="003D1819" w:rsidRPr="009537A2" w:rsidRDefault="00470764" w:rsidP="003D1819">
      <w:pPr>
        <w:numPr>
          <w:ilvl w:val="0"/>
          <w:numId w:val="1"/>
        </w:numPr>
        <w:spacing w:after="160" w:line="276" w:lineRule="auto"/>
        <w:ind w:left="426"/>
        <w:jc w:val="center"/>
        <w:rPr>
          <w:rFonts w:ascii="Arial Narrow" w:hAnsi="Arial Narrow" w:cs="Arial"/>
          <w:b/>
          <w:sz w:val="22"/>
          <w:szCs w:val="22"/>
        </w:rPr>
      </w:pPr>
      <w:r w:rsidRPr="009537A2">
        <w:rPr>
          <w:rFonts w:ascii="Arial Narrow" w:hAnsi="Arial Narrow" w:cs="Arial"/>
          <w:sz w:val="22"/>
          <w:szCs w:val="22"/>
        </w:rPr>
        <w:br w:type="page"/>
      </w:r>
      <w:r w:rsidR="003D1819" w:rsidRPr="009537A2">
        <w:rPr>
          <w:rFonts w:ascii="Arial Narrow" w:hAnsi="Arial Narrow" w:cs="Arial"/>
          <w:b/>
          <w:sz w:val="22"/>
          <w:szCs w:val="22"/>
        </w:rPr>
        <w:lastRenderedPageBreak/>
        <w:t>Předmět Rámcové dohody</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Předmětem Rámcové dohody je v souladu s  § 131 odst. 1 ZZVZ úprava podmínek při zajištění dodávek nového kancelářského nábytku specifikovaného v Příloze č. 1 Rámcové dohody (dále též „</w:t>
      </w:r>
      <w:r w:rsidRPr="009537A2">
        <w:rPr>
          <w:rFonts w:ascii="Arial Narrow" w:hAnsi="Arial Narrow" w:cs="Arial"/>
          <w:b/>
          <w:sz w:val="22"/>
          <w:szCs w:val="22"/>
        </w:rPr>
        <w:t>zboží</w:t>
      </w:r>
      <w:r w:rsidRPr="009537A2">
        <w:rPr>
          <w:rFonts w:ascii="Arial Narrow" w:hAnsi="Arial Narrow" w:cs="Arial"/>
          <w:sz w:val="22"/>
          <w:szCs w:val="22"/>
        </w:rPr>
        <w:t>“) na základě dílčích kupních smluv (dále jen „</w:t>
      </w:r>
      <w:r w:rsidRPr="009537A2">
        <w:rPr>
          <w:rFonts w:ascii="Arial Narrow" w:hAnsi="Arial Narrow" w:cs="Arial"/>
          <w:b/>
          <w:sz w:val="22"/>
          <w:szCs w:val="22"/>
        </w:rPr>
        <w:t>dílčí kupní smlouvy</w:t>
      </w:r>
      <w:r w:rsidRPr="009537A2">
        <w:rPr>
          <w:rFonts w:ascii="Arial Narrow" w:hAnsi="Arial Narrow" w:cs="Arial"/>
          <w:sz w:val="22"/>
          <w:szCs w:val="22"/>
        </w:rPr>
        <w:t xml:space="preserve">“). </w:t>
      </w:r>
      <w:r>
        <w:rPr>
          <w:rFonts w:ascii="Arial Narrow" w:hAnsi="Arial Narrow" w:cs="Arial"/>
          <w:sz w:val="22"/>
          <w:szCs w:val="22"/>
        </w:rPr>
        <w:t xml:space="preserve">Dílčí kupní smlouvy uzavírané na základě Rámcové dohody budou uzavírány bez obnovení soutěže mezi účastníky rámcové dohody ve smyslu § 132 odst. 3 písm. b) ZZVZ. </w:t>
      </w:r>
      <w:r w:rsidRPr="009537A2">
        <w:rPr>
          <w:rFonts w:ascii="Arial Narrow" w:hAnsi="Arial Narrow" w:cs="Arial"/>
          <w:sz w:val="22"/>
          <w:szCs w:val="22"/>
        </w:rPr>
        <w:t>Rámcová dohoda vymezuje veškeré podmínky plnění ve smyslu § 132 odst.</w:t>
      </w:r>
      <w:r>
        <w:rPr>
          <w:rFonts w:ascii="Arial Narrow" w:hAnsi="Arial Narrow" w:cs="Arial"/>
          <w:sz w:val="22"/>
          <w:szCs w:val="22"/>
        </w:rPr>
        <w:t> </w:t>
      </w:r>
      <w:r w:rsidRPr="009537A2">
        <w:rPr>
          <w:rFonts w:ascii="Arial Narrow" w:hAnsi="Arial Narrow" w:cs="Arial"/>
          <w:sz w:val="22"/>
          <w:szCs w:val="22"/>
        </w:rPr>
        <w:t>4 ZZVZ.</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Předmětem plnění dílčích kupních smluv jsou dodávky zboží, a to včetně dopravy zboží do odběrného místa, umístění zboží do prostor kupujícího, montáže zboží, likvidace odpadů a obalového materiálu souvisejících se splněním jednotlivých dodávek (vše dohromady dále jako „</w:t>
      </w:r>
      <w:r w:rsidRPr="009537A2">
        <w:rPr>
          <w:rFonts w:ascii="Arial Narrow" w:hAnsi="Arial Narrow" w:cs="Arial"/>
          <w:b/>
          <w:sz w:val="22"/>
          <w:szCs w:val="22"/>
        </w:rPr>
        <w:t>dodávka</w:t>
      </w:r>
      <w:r w:rsidRPr="009537A2">
        <w:rPr>
          <w:rFonts w:ascii="Arial Narrow" w:hAnsi="Arial Narrow" w:cs="Arial"/>
          <w:sz w:val="22"/>
          <w:szCs w:val="22"/>
        </w:rPr>
        <w:t>“ či „</w:t>
      </w:r>
      <w:r w:rsidRPr="009537A2">
        <w:rPr>
          <w:rFonts w:ascii="Arial Narrow" w:hAnsi="Arial Narrow" w:cs="Arial"/>
          <w:b/>
          <w:sz w:val="22"/>
          <w:szCs w:val="22"/>
        </w:rPr>
        <w:t>dodání</w:t>
      </w:r>
      <w:r w:rsidRPr="009537A2">
        <w:rPr>
          <w:rFonts w:ascii="Arial Narrow" w:hAnsi="Arial Narrow" w:cs="Arial"/>
          <w:sz w:val="22"/>
          <w:szCs w:val="22"/>
        </w:rPr>
        <w:t>“).</w:t>
      </w:r>
    </w:p>
    <w:p w:rsidR="003D1819"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Dílčí kupní smlouvy budou uzavírány postupem dle čl.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_Ref481655627 \w </w:instrText>
      </w:r>
      <w:r w:rsidRPr="009537A2">
        <w:rPr>
          <w:rFonts w:ascii="Arial Narrow" w:hAnsi="Arial Narrow" w:cs="Arial"/>
          <w:sz w:val="22"/>
          <w:szCs w:val="22"/>
        </w:rPr>
        <w:fldChar w:fldCharType="separate"/>
      </w:r>
      <w:r>
        <w:rPr>
          <w:rFonts w:ascii="Arial Narrow" w:hAnsi="Arial Narrow" w:cs="Arial"/>
          <w:sz w:val="22"/>
          <w:szCs w:val="22"/>
        </w:rPr>
        <w:t>2</w:t>
      </w:r>
      <w:r w:rsidRPr="009537A2">
        <w:rPr>
          <w:rFonts w:ascii="Arial Narrow" w:hAnsi="Arial Narrow" w:cs="Arial"/>
          <w:sz w:val="22"/>
          <w:szCs w:val="22"/>
        </w:rPr>
        <w:fldChar w:fldCharType="end"/>
      </w:r>
      <w:r w:rsidRPr="009537A2">
        <w:rPr>
          <w:rFonts w:ascii="Arial Narrow" w:hAnsi="Arial Narrow" w:cs="Arial"/>
          <w:sz w:val="22"/>
          <w:szCs w:val="22"/>
        </w:rPr>
        <w:t>. Rámcové dohody. Uzavřením dílčí kupní smlouvy se smluvní strany zavazují k jejímu splnění v souladu s podmínkami stanovenými touto Rámcovou dohodou. Smluvní strany nejsou oprávněny si v dílčí kupní smlouvě sjednat podstatné změny podmínek stanovených touto Rámcovou dohodou.</w:t>
      </w:r>
    </w:p>
    <w:p w:rsidR="003D1819" w:rsidRPr="009537A2" w:rsidRDefault="003D1819" w:rsidP="003D1819">
      <w:pPr>
        <w:numPr>
          <w:ilvl w:val="1"/>
          <w:numId w:val="1"/>
        </w:numPr>
        <w:spacing w:after="160" w:line="276" w:lineRule="auto"/>
        <w:ind w:left="567" w:hanging="567"/>
        <w:jc w:val="both"/>
        <w:rPr>
          <w:rFonts w:ascii="Arial Narrow" w:hAnsi="Arial Narrow" w:cs="Arial"/>
          <w:sz w:val="22"/>
          <w:szCs w:val="22"/>
        </w:rPr>
      </w:pPr>
      <w:r>
        <w:rPr>
          <w:rFonts w:ascii="Arial Narrow" w:hAnsi="Arial Narrow" w:cs="Arial"/>
          <w:sz w:val="22"/>
          <w:szCs w:val="22"/>
        </w:rPr>
        <w:t>Rámcová dohoda je uzavřena na základě výsledků centralizované veřejné zakázky v zadávacím řízení „</w:t>
      </w:r>
      <w:r w:rsidRPr="00582B33">
        <w:rPr>
          <w:rFonts w:ascii="Arial Narrow" w:hAnsi="Arial Narrow" w:cs="Arial"/>
          <w:sz w:val="22"/>
          <w:szCs w:val="22"/>
        </w:rPr>
        <w:t xml:space="preserve">Rámcová dohoda na dodávky kancelářského nábytku 2018 </w:t>
      </w:r>
      <w:r>
        <w:rPr>
          <w:rFonts w:ascii="Arial Narrow" w:hAnsi="Arial Narrow" w:cs="Arial"/>
          <w:sz w:val="22"/>
          <w:szCs w:val="22"/>
        </w:rPr>
        <w:t>–</w:t>
      </w:r>
      <w:r w:rsidRPr="00582B33">
        <w:rPr>
          <w:rFonts w:ascii="Arial Narrow" w:hAnsi="Arial Narrow" w:cs="Arial"/>
          <w:sz w:val="22"/>
          <w:szCs w:val="22"/>
        </w:rPr>
        <w:t xml:space="preserve"> 2022</w:t>
      </w:r>
      <w:r>
        <w:rPr>
          <w:rFonts w:ascii="Arial Narrow" w:hAnsi="Arial Narrow" w:cs="Arial"/>
          <w:sz w:val="22"/>
          <w:szCs w:val="22"/>
        </w:rPr>
        <w:t xml:space="preserve">“ ve věstníku VZ pod ev. č. XXX (dále jako „centrální veřejná zakázka“) zadávané centrálním zadavatelem pro zadavatele Česká republika – Ministerstvo financí, </w:t>
      </w:r>
      <w:r w:rsidRPr="00582B33">
        <w:rPr>
          <w:rFonts w:ascii="Arial Narrow" w:hAnsi="Arial Narrow" w:cs="Arial"/>
          <w:sz w:val="22"/>
          <w:szCs w:val="22"/>
        </w:rPr>
        <w:t>Česká republika - Generální finanční ředitelství</w:t>
      </w:r>
      <w:r>
        <w:rPr>
          <w:rFonts w:ascii="Arial Narrow" w:hAnsi="Arial Narrow" w:cs="Arial"/>
          <w:sz w:val="22"/>
          <w:szCs w:val="22"/>
        </w:rPr>
        <w:t xml:space="preserve">, </w:t>
      </w:r>
      <w:r w:rsidRPr="00582B33">
        <w:rPr>
          <w:rFonts w:ascii="Arial Narrow" w:hAnsi="Arial Narrow" w:cs="Arial"/>
          <w:sz w:val="22"/>
          <w:szCs w:val="22"/>
        </w:rPr>
        <w:t>Česká republika - Generální ředitelství cel</w:t>
      </w:r>
      <w:r>
        <w:rPr>
          <w:rFonts w:ascii="Arial Narrow" w:hAnsi="Arial Narrow" w:cs="Arial"/>
          <w:sz w:val="22"/>
          <w:szCs w:val="22"/>
        </w:rPr>
        <w:t>,</w:t>
      </w:r>
      <w:r w:rsidRPr="00582B33">
        <w:rPr>
          <w:rFonts w:ascii="Arial Narrow" w:hAnsi="Arial Narrow" w:cs="Arial"/>
          <w:sz w:val="22"/>
          <w:szCs w:val="22"/>
        </w:rPr>
        <w:t xml:space="preserve"> Česká republika - Úřad pro zastupování státu ve věcech majetkových</w:t>
      </w:r>
      <w:r>
        <w:rPr>
          <w:rFonts w:ascii="Arial Narrow" w:hAnsi="Arial Narrow" w:cs="Arial"/>
          <w:sz w:val="22"/>
          <w:szCs w:val="22"/>
        </w:rPr>
        <w:t xml:space="preserve">, </w:t>
      </w:r>
      <w:r w:rsidRPr="00582B33">
        <w:rPr>
          <w:rFonts w:ascii="Arial Narrow" w:hAnsi="Arial Narrow" w:cs="Arial"/>
          <w:sz w:val="22"/>
          <w:szCs w:val="22"/>
        </w:rPr>
        <w:t>Česká republika - Kancelář finančního arbitra</w:t>
      </w:r>
      <w:r>
        <w:rPr>
          <w:rFonts w:ascii="Arial Narrow" w:hAnsi="Arial Narrow" w:cs="Arial"/>
          <w:sz w:val="22"/>
          <w:szCs w:val="22"/>
        </w:rPr>
        <w:t xml:space="preserve">, </w:t>
      </w:r>
      <w:r w:rsidRPr="000A265A">
        <w:rPr>
          <w:rFonts w:ascii="Arial Narrow" w:hAnsi="Arial Narrow" w:cs="Arial"/>
          <w:sz w:val="22"/>
          <w:szCs w:val="22"/>
        </w:rPr>
        <w:t xml:space="preserve">Státní pokladna Centrum sdílených služeb, s. p. </w:t>
      </w:r>
      <w:r>
        <w:rPr>
          <w:rFonts w:ascii="Arial Narrow" w:hAnsi="Arial Narrow" w:cs="Arial"/>
          <w:sz w:val="22"/>
          <w:szCs w:val="22"/>
        </w:rPr>
        <w:t>(dále jako „ostatní kupující“).</w:t>
      </w:r>
    </w:p>
    <w:p w:rsidR="003D1819" w:rsidRPr="009537A2" w:rsidRDefault="003D1819" w:rsidP="003D1819">
      <w:pPr>
        <w:numPr>
          <w:ilvl w:val="0"/>
          <w:numId w:val="1"/>
        </w:numPr>
        <w:spacing w:after="160" w:line="276" w:lineRule="auto"/>
        <w:ind w:left="426"/>
        <w:jc w:val="center"/>
        <w:rPr>
          <w:rFonts w:ascii="Arial Narrow" w:hAnsi="Arial Narrow" w:cs="Arial"/>
          <w:b/>
          <w:sz w:val="22"/>
          <w:szCs w:val="22"/>
        </w:rPr>
      </w:pPr>
      <w:bookmarkStart w:id="0" w:name="_Ref481655627"/>
      <w:r w:rsidRPr="009537A2">
        <w:rPr>
          <w:rFonts w:ascii="Arial Narrow" w:hAnsi="Arial Narrow" w:cs="Arial"/>
          <w:b/>
          <w:sz w:val="22"/>
          <w:szCs w:val="22"/>
        </w:rPr>
        <w:t>Způsob uzavření dílčí kupní smlouvy</w:t>
      </w:r>
      <w:bookmarkEnd w:id="0"/>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Dílčí kupní smlouvy budou uzavírány na základě písemné výzvy kupujícího k poskytnutí plnění (dále jen „</w:t>
      </w:r>
      <w:r w:rsidRPr="009537A2">
        <w:rPr>
          <w:rFonts w:ascii="Arial Narrow" w:hAnsi="Arial Narrow" w:cs="Arial"/>
          <w:b/>
          <w:sz w:val="22"/>
          <w:szCs w:val="22"/>
        </w:rPr>
        <w:t>objednávka</w:t>
      </w:r>
      <w:r w:rsidRPr="009537A2">
        <w:rPr>
          <w:rFonts w:ascii="Arial Narrow" w:hAnsi="Arial Narrow" w:cs="Arial"/>
          <w:sz w:val="22"/>
          <w:szCs w:val="22"/>
        </w:rPr>
        <w:t xml:space="preserve">“), která je návrhem na uzavření dílčí kupní smlouvy, a písemného potvrzení objednávky prodávajícím, které je přijetím návrhu dílčí kupní smlouvy. Kupující </w:t>
      </w:r>
      <w:r>
        <w:rPr>
          <w:rFonts w:ascii="Arial Narrow" w:hAnsi="Arial Narrow" w:cs="Arial"/>
          <w:sz w:val="22"/>
          <w:szCs w:val="22"/>
        </w:rPr>
        <w:t xml:space="preserve">písemně vyzve prodávajícího </w:t>
      </w:r>
      <w:r w:rsidRPr="009537A2">
        <w:rPr>
          <w:rFonts w:ascii="Arial Narrow" w:hAnsi="Arial Narrow" w:cs="Arial"/>
          <w:sz w:val="22"/>
          <w:szCs w:val="22"/>
        </w:rPr>
        <w:t xml:space="preserve">1 k přijetí objednávky. </w:t>
      </w:r>
      <w:r>
        <w:rPr>
          <w:rFonts w:ascii="Arial Narrow" w:hAnsi="Arial Narrow" w:cs="Arial"/>
          <w:sz w:val="22"/>
          <w:szCs w:val="22"/>
        </w:rPr>
        <w:t>Objednávka</w:t>
      </w:r>
      <w:r w:rsidRPr="009537A2">
        <w:rPr>
          <w:rFonts w:ascii="Arial Narrow" w:hAnsi="Arial Narrow" w:cs="Arial"/>
          <w:sz w:val="22"/>
          <w:szCs w:val="22"/>
        </w:rPr>
        <w:t xml:space="preserve"> bude obsahovat zejména údaje uvedené v odst. 6 tohoto článku Rámcové dohody.</w:t>
      </w:r>
      <w:r w:rsidRPr="009537A2">
        <w:t xml:space="preserve"> </w:t>
      </w:r>
      <w:r w:rsidRPr="009537A2">
        <w:rPr>
          <w:rFonts w:ascii="Arial Narrow" w:hAnsi="Arial Narrow" w:cs="Arial"/>
          <w:sz w:val="22"/>
          <w:szCs w:val="22"/>
        </w:rPr>
        <w:t xml:space="preserve">V případě, že prodávající 1 </w:t>
      </w:r>
      <w:r>
        <w:rPr>
          <w:rFonts w:ascii="Arial Narrow" w:hAnsi="Arial Narrow" w:cs="Arial"/>
          <w:sz w:val="22"/>
          <w:szCs w:val="22"/>
        </w:rPr>
        <w:t>písemně nepotvrdí</w:t>
      </w:r>
      <w:r w:rsidRPr="009537A2">
        <w:rPr>
          <w:rFonts w:ascii="Arial Narrow" w:hAnsi="Arial Narrow" w:cs="Arial"/>
          <w:sz w:val="22"/>
          <w:szCs w:val="22"/>
        </w:rPr>
        <w:t xml:space="preserve"> objednávku dle věty </w:t>
      </w:r>
      <w:r>
        <w:rPr>
          <w:rFonts w:ascii="Arial Narrow" w:hAnsi="Arial Narrow" w:cs="Arial"/>
          <w:sz w:val="22"/>
          <w:szCs w:val="22"/>
        </w:rPr>
        <w:t>první</w:t>
      </w:r>
      <w:r w:rsidRPr="009537A2">
        <w:rPr>
          <w:rFonts w:ascii="Arial Narrow" w:hAnsi="Arial Narrow" w:cs="Arial"/>
          <w:sz w:val="22"/>
          <w:szCs w:val="22"/>
        </w:rPr>
        <w:t xml:space="preserve">, </w:t>
      </w:r>
      <w:r w:rsidR="004240CB">
        <w:rPr>
          <w:rFonts w:ascii="Arial Narrow" w:hAnsi="Arial Narrow" w:cs="Arial"/>
          <w:sz w:val="22"/>
          <w:szCs w:val="22"/>
        </w:rPr>
        <w:t>může</w:t>
      </w:r>
      <w:r w:rsidRPr="009537A2">
        <w:rPr>
          <w:rFonts w:ascii="Arial Narrow" w:hAnsi="Arial Narrow" w:cs="Arial"/>
          <w:sz w:val="22"/>
          <w:szCs w:val="22"/>
        </w:rPr>
        <w:t xml:space="preserve"> kupující </w:t>
      </w:r>
      <w:r w:rsidR="004240CB">
        <w:rPr>
          <w:rFonts w:ascii="Arial Narrow" w:hAnsi="Arial Narrow" w:cs="Arial"/>
          <w:sz w:val="22"/>
          <w:szCs w:val="22"/>
        </w:rPr>
        <w:t xml:space="preserve">vyzvat </w:t>
      </w:r>
      <w:r w:rsidRPr="009537A2">
        <w:rPr>
          <w:rFonts w:ascii="Arial Narrow" w:hAnsi="Arial Narrow" w:cs="Arial"/>
          <w:sz w:val="22"/>
          <w:szCs w:val="22"/>
        </w:rPr>
        <w:t>dalšího prodávajícího v pořadí (prodávající 2 až prodávající 4). Účinnost dílčí kupní smlouvy nastává dnem</w:t>
      </w:r>
      <w:r>
        <w:rPr>
          <w:rFonts w:ascii="Arial Narrow" w:hAnsi="Arial Narrow" w:cs="Arial"/>
          <w:sz w:val="22"/>
          <w:szCs w:val="22"/>
        </w:rPr>
        <w:t xml:space="preserve"> stanoveným touto dílčí smlouvou, jinak dnem</w:t>
      </w:r>
      <w:r w:rsidRPr="009537A2">
        <w:rPr>
          <w:rFonts w:ascii="Arial Narrow" w:hAnsi="Arial Narrow" w:cs="Arial"/>
          <w:sz w:val="22"/>
          <w:szCs w:val="22"/>
        </w:rPr>
        <w:t xml:space="preserve"> jejího oboustranného písemného potvrzení, avšak účinnost dílčí kupní smlouvy, jejíž hodnota je vyšší než 50 000,- Kč bez DPH</w:t>
      </w:r>
      <w:r>
        <w:rPr>
          <w:rFonts w:ascii="Arial Narrow" w:hAnsi="Arial Narrow" w:cs="Arial"/>
          <w:sz w:val="22"/>
          <w:szCs w:val="22"/>
        </w:rPr>
        <w:t>,</w:t>
      </w:r>
      <w:r w:rsidRPr="009537A2">
        <w:rPr>
          <w:rFonts w:ascii="Arial Narrow" w:hAnsi="Arial Narrow" w:cs="Arial"/>
          <w:sz w:val="22"/>
          <w:szCs w:val="22"/>
        </w:rPr>
        <w:t xml:space="preserve"> nastává dnem jejího uveřejnění v registru smluv dle zákona č. 340/2015 Sb., o zvláštních podmínkách účinnosti některých smluv, uveřejňování těchto smluv a o registru smluv (zákon o registru smluv), ve znění pozdějších předpisů (dále jen „zákon o registru smluv“)</w:t>
      </w:r>
      <w:r>
        <w:rPr>
          <w:rFonts w:ascii="Arial Narrow" w:hAnsi="Arial Narrow" w:cs="Arial"/>
          <w:sz w:val="22"/>
          <w:szCs w:val="22"/>
        </w:rPr>
        <w:t>, nestanoví-li dílčí kupní smlouva datum pozdější</w:t>
      </w:r>
      <w:r w:rsidRPr="009537A2">
        <w:rPr>
          <w:rStyle w:val="Znakapoznpodarou"/>
          <w:rFonts w:ascii="Arial Narrow" w:hAnsi="Arial Narrow" w:cs="Arial"/>
          <w:sz w:val="22"/>
          <w:szCs w:val="22"/>
          <w:vertAlign w:val="baseline"/>
        </w:rPr>
        <w:t>.</w:t>
      </w:r>
    </w:p>
    <w:p w:rsidR="003D1819" w:rsidRPr="00634532" w:rsidRDefault="003D1819" w:rsidP="003D1819">
      <w:pPr>
        <w:numPr>
          <w:ilvl w:val="1"/>
          <w:numId w:val="1"/>
        </w:numPr>
        <w:spacing w:after="160" w:line="276" w:lineRule="auto"/>
        <w:ind w:left="567" w:hanging="516"/>
        <w:jc w:val="both"/>
        <w:rPr>
          <w:rFonts w:ascii="Arial Narrow" w:hAnsi="Arial Narrow" w:cs="Arial"/>
          <w:sz w:val="22"/>
          <w:szCs w:val="22"/>
        </w:rPr>
      </w:pPr>
      <w:bookmarkStart w:id="1" w:name="_Ref481655689"/>
      <w:r w:rsidRPr="00634532">
        <w:rPr>
          <w:rFonts w:ascii="Arial Narrow" w:hAnsi="Arial Narrow" w:cs="Arial"/>
          <w:sz w:val="22"/>
          <w:szCs w:val="22"/>
        </w:rPr>
        <w:t xml:space="preserve">Objednávku podepsanou osobou oprávněnou učinit objednávku za kupujícího doručí kupující prodávajícímu. Prodávající je povinen objednávku písemně potvrdit a takto potvrzenou objednávku doručit neprodleně, nejpozději do 2 pracovních dnů následujících ode dne doručení objednávky prodávajícímu, zpět kupujícímu. </w:t>
      </w:r>
      <w:bookmarkEnd w:id="1"/>
      <w:r w:rsidRPr="00634532">
        <w:rPr>
          <w:rFonts w:ascii="Arial Narrow" w:hAnsi="Arial Narrow" w:cs="Arial"/>
          <w:sz w:val="22"/>
          <w:szCs w:val="22"/>
        </w:rPr>
        <w:t xml:space="preserve">V opačném případě je prodávající povinen kupujícímu písemně sdělit, že objednávku nepřijímá, a to ve lhůtě nejpozději do 2 pracovních dnů následujících ode dne doručení objednávky prodávajícímu. </w:t>
      </w:r>
      <w:r w:rsidR="00BD2D2A">
        <w:rPr>
          <w:rFonts w:ascii="Arial Narrow" w:hAnsi="Arial Narrow" w:cs="Arial"/>
          <w:sz w:val="22"/>
          <w:szCs w:val="22"/>
        </w:rPr>
        <w:t xml:space="preserve">Prodávající je oprávněn kupujícímu sdělit, že nepřijímá objednávku dle předchozí věty nejvýše třikrát po dobu trvání Rámcové dohody, když při každém dalším odmítnutí je kupující oprávněn uplatnit smluvní pokutu dle čl. 7 odst. 1 Rámcové dohody. </w:t>
      </w:r>
      <w:r w:rsidRPr="00634532">
        <w:rPr>
          <w:rFonts w:ascii="Arial Narrow" w:hAnsi="Arial Narrow" w:cs="Arial"/>
          <w:sz w:val="22"/>
          <w:szCs w:val="22"/>
        </w:rPr>
        <w:t xml:space="preserve">Pokud nebude prodávajícím ve sjednané lhůtě doručena potvrzená objednávka nebo písemné sdělení o nepřijetí objednávky, platí, že dílčí kupní smlouva není uzavřena a kupující </w:t>
      </w:r>
      <w:r w:rsidR="006B46D1">
        <w:rPr>
          <w:rFonts w:ascii="Arial Narrow" w:hAnsi="Arial Narrow" w:cs="Arial"/>
          <w:sz w:val="22"/>
          <w:szCs w:val="22"/>
        </w:rPr>
        <w:t xml:space="preserve">může </w:t>
      </w:r>
      <w:r w:rsidRPr="00634532">
        <w:rPr>
          <w:rFonts w:ascii="Arial Narrow" w:hAnsi="Arial Narrow" w:cs="Arial"/>
          <w:sz w:val="22"/>
          <w:szCs w:val="22"/>
        </w:rPr>
        <w:t>písemně vyzv</w:t>
      </w:r>
      <w:r w:rsidR="006B46D1">
        <w:rPr>
          <w:rFonts w:ascii="Arial Narrow" w:hAnsi="Arial Narrow" w:cs="Arial"/>
          <w:sz w:val="22"/>
          <w:szCs w:val="22"/>
        </w:rPr>
        <w:t>at</w:t>
      </w:r>
      <w:r w:rsidRPr="00634532">
        <w:rPr>
          <w:rFonts w:ascii="Arial Narrow" w:hAnsi="Arial Narrow" w:cs="Arial"/>
          <w:sz w:val="22"/>
          <w:szCs w:val="22"/>
        </w:rPr>
        <w:t xml:space="preserve"> k přijetí objednávky následujícího prodávajícího v pořadí.  </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lastRenderedPageBreak/>
        <w:t>Potvrzením objednávky prodávající vyjadřuje souhlas s obsahem objednávky, že nepožaduje její doplnění či upřesnění a jako takovou ji akceptuje. V případě, že objednávka nebude splňovat náležitosti dle odst. 6 tohoto článku Rámcové dohody, prodávající požádá neprodleně kupujícího o doplnění či upřesnění údajů. Pro potvrzení doplněné či upřesněné objednávky se obdobně použije postup dle odst. 2. tohoto článku Rámcové dohody.</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Za potvrzení objednávky se považuje jen přijetí objednávky učiněné bez výhrad, dodatků a změn učiněné objednávky. Přijetí objednávky, kterým by docházelo ke změně objednávky, se považuje za odmítnutí objednávky.</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Kupující je oprávněn vytvořit objednávku s použitím elektronických prostředků, prodávající je oprávněn potvrdit objednávku kupujícího s použitím elektronických prostředků. V takovém případě musí objednávka kupujícího i potvrzená objednávka prodávajícího obsahovat elektronický podpis oprávněné osoby ve smyslu zákona č. 297/2016 Sb., o službách vytvářejících důvěru pro elektronické transakce, ve znění pozdějších předpisů a ve spojení s nařízením EU č. 910/2014</w:t>
      </w:r>
      <w:r w:rsidRPr="009537A2">
        <w:t xml:space="preserve"> </w:t>
      </w:r>
      <w:r w:rsidRPr="009537A2">
        <w:rPr>
          <w:rFonts w:ascii="Arial Narrow" w:hAnsi="Arial Narrow" w:cs="Arial"/>
          <w:sz w:val="22"/>
          <w:szCs w:val="22"/>
        </w:rPr>
        <w:t>o elektronické identifikaci a službách vytvářejících důvěru pro elektronické transakce na vnitřním trhu a zrušení směrnice 1999/93/ES.</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Objednávka bude obsahovat zejména tyto náležitosti:</w:t>
      </w:r>
    </w:p>
    <w:p w:rsidR="003D1819" w:rsidRPr="009537A2" w:rsidRDefault="003D1819" w:rsidP="003D1819">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číslo objednávky,</w:t>
      </w:r>
    </w:p>
    <w:p w:rsidR="003D1819" w:rsidRPr="009537A2" w:rsidRDefault="003D1819" w:rsidP="003D1819">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odběrné místo kupujícího (stanovené dle Přílohy č. 2 Rámcové dohody),</w:t>
      </w:r>
    </w:p>
    <w:p w:rsidR="003D1819" w:rsidRPr="009537A2" w:rsidRDefault="003D1819" w:rsidP="003D1819">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 xml:space="preserve">identifikační údaje kupujícího a prodávajícího, včetně kontaktních osob kupujícího, </w:t>
      </w:r>
    </w:p>
    <w:p w:rsidR="003D1819" w:rsidRPr="009537A2" w:rsidRDefault="003D1819" w:rsidP="003D1819">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 xml:space="preserve">specifikaci zboží a jeho množství, </w:t>
      </w:r>
    </w:p>
    <w:p w:rsidR="003D1819" w:rsidRPr="009537A2" w:rsidRDefault="003D1819" w:rsidP="003D1819">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datum vystavení objednávky,</w:t>
      </w:r>
    </w:p>
    <w:p w:rsidR="003D1819" w:rsidRPr="009537A2" w:rsidRDefault="003D1819" w:rsidP="003D1819">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jméno a podpis oprávněné osoby učinit objednávku za kupujícího.</w:t>
      </w:r>
    </w:p>
    <w:p w:rsidR="003D1819" w:rsidRPr="009537A2" w:rsidRDefault="003D1819" w:rsidP="003D1819">
      <w:pPr>
        <w:numPr>
          <w:ilvl w:val="0"/>
          <w:numId w:val="1"/>
        </w:numPr>
        <w:spacing w:after="160" w:line="276" w:lineRule="auto"/>
        <w:ind w:left="426"/>
        <w:jc w:val="center"/>
        <w:rPr>
          <w:rFonts w:ascii="Arial Narrow" w:hAnsi="Arial Narrow" w:cs="Arial"/>
          <w:b/>
          <w:sz w:val="22"/>
          <w:szCs w:val="22"/>
        </w:rPr>
      </w:pPr>
      <w:bookmarkStart w:id="2" w:name="_Ref481656866"/>
      <w:r w:rsidRPr="009537A2">
        <w:rPr>
          <w:rFonts w:ascii="Arial Narrow" w:hAnsi="Arial Narrow" w:cs="Arial"/>
          <w:b/>
          <w:sz w:val="22"/>
          <w:szCs w:val="22"/>
        </w:rPr>
        <w:t>Jednotková cena a platební podmínky</w:t>
      </w:r>
      <w:bookmarkEnd w:id="2"/>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Jednotkové ceny zboží jsou stanoveny Přílohami č. 4 Rámcové dohody za každého prodávajícího samostatně. Jednotkové ceny zboží jsou platné po celou dobu platnosti Rámcové dohody a jsou cenami konečnými a nepřekročitelnými. Ke změně jednotkových cen může dojít pouze za podmínek uvedených v čl.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_Ref481656866 \w </w:instrText>
      </w:r>
      <w:r w:rsidRPr="009537A2">
        <w:rPr>
          <w:rFonts w:ascii="Arial Narrow" w:hAnsi="Arial Narrow" w:cs="Arial"/>
          <w:sz w:val="22"/>
          <w:szCs w:val="22"/>
        </w:rPr>
        <w:fldChar w:fldCharType="separate"/>
      </w:r>
      <w:r>
        <w:rPr>
          <w:rFonts w:ascii="Arial Narrow" w:hAnsi="Arial Narrow" w:cs="Arial"/>
          <w:sz w:val="22"/>
          <w:szCs w:val="22"/>
        </w:rPr>
        <w:t>3</w:t>
      </w:r>
      <w:r w:rsidRPr="009537A2">
        <w:rPr>
          <w:rFonts w:ascii="Arial Narrow" w:hAnsi="Arial Narrow" w:cs="Arial"/>
          <w:sz w:val="22"/>
          <w:szCs w:val="22"/>
        </w:rPr>
        <w:fldChar w:fldCharType="end"/>
      </w:r>
      <w:r w:rsidRPr="009537A2">
        <w:rPr>
          <w:rFonts w:ascii="Arial Narrow" w:hAnsi="Arial Narrow" w:cs="Arial"/>
          <w:sz w:val="22"/>
          <w:szCs w:val="22"/>
        </w:rPr>
        <w:t xml:space="preserve">. odst.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_Ref481656902 \n </w:instrText>
      </w:r>
      <w:r w:rsidRPr="009537A2">
        <w:rPr>
          <w:rFonts w:ascii="Arial Narrow" w:hAnsi="Arial Narrow" w:cs="Arial"/>
          <w:sz w:val="22"/>
          <w:szCs w:val="22"/>
        </w:rPr>
        <w:fldChar w:fldCharType="separate"/>
      </w:r>
      <w:r>
        <w:rPr>
          <w:rFonts w:ascii="Arial Narrow" w:hAnsi="Arial Narrow" w:cs="Arial"/>
          <w:sz w:val="22"/>
          <w:szCs w:val="22"/>
        </w:rPr>
        <w:t>2</w:t>
      </w:r>
      <w:r w:rsidRPr="009537A2">
        <w:rPr>
          <w:rFonts w:ascii="Arial Narrow" w:hAnsi="Arial Narrow" w:cs="Arial"/>
          <w:sz w:val="22"/>
          <w:szCs w:val="22"/>
        </w:rPr>
        <w:fldChar w:fldCharType="end"/>
      </w:r>
      <w:r w:rsidRPr="009537A2">
        <w:rPr>
          <w:rFonts w:ascii="Arial Narrow" w:hAnsi="Arial Narrow" w:cs="Arial"/>
          <w:sz w:val="22"/>
          <w:szCs w:val="22"/>
        </w:rPr>
        <w:t>. Rámcové dohody. V jednotkových cenách jsou zahrnuty veškeré náklady prodávajícího související s realizací dílčí kupní smlouvy, tj. zejména cena zboží, náklady spojené s dodáním zboží do odběrného místa kupujícího, doprava, balné, umístění do prostor kupujícího, montáž, likvidace odpadů a obalového materiálu souvisejících se splněním jednotlivých dodávek zboží, pojistné, inflační vlivy a případná další rizika a vlivy, které by mohly mít vliv na cenu zboží.</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bookmarkStart w:id="3" w:name="_Ref481656902"/>
      <w:r w:rsidRPr="009537A2">
        <w:rPr>
          <w:rFonts w:ascii="Arial Narrow" w:hAnsi="Arial Narrow" w:cs="Arial"/>
          <w:sz w:val="22"/>
          <w:szCs w:val="22"/>
        </w:rPr>
        <w:t>Změna jednotkových cen zboží včetně DPH je možná pouze v případě, že v průběhu platnosti Rámcové dohody dojde ke změnám daňových předpisů, upravujících výši DPH. V takovém případě bude prodávající fakturovat DPH v sazbě platné v den zdanitelného plnění, a tato změna ceny nebude smluvními stranami považována za podstatnou změnu Rámcové dohody a nebude proto pořizován dodatek k Rámcové dohodě.</w:t>
      </w:r>
      <w:bookmarkEnd w:id="3"/>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Kupující neposkytuje zálohy. </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Úhrada ceny bude provedena po řádném splnění předmětu dílčí kupní smlouvy na základě faktury vystavené prodávajícím a doručené kupujícímu. Faktura bude mít povahu daňového dokladu, je-li prodávající plátcem DPH. Podkladem pro fakturu bude dodací list potvrzený kontaktní osobou kupujícího. </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lastRenderedPageBreak/>
        <w:t>Veškeré dodávky budou prodávajícím fakturovány po jejich uskutečnění na základě příslušného dodacího listu vztahujícího se k fakturované dodávce. Faktura bude prodávajícím vystavena za každou uskutečněnou dodávku zvlášť, a to nejdříve po dodání zboží na základě dílčí kupní smlouvy, za níž je faktura vystavována. Přílohou faktury bude kopie příslušného dodacího listu vztahujícího se k fakturované dodávce resp. dílčí kupní smlouvě. Právo fakturovat vzniká prodávajícímu po podpisu dodacího listu bez výhrad, případně dodatečného dodacího listu dle čl. 5 odst. 4 nebo 5 Rámcové dohody.</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Fakturu prodávající kupujícímu doručí písemně</w:t>
      </w:r>
      <w:r>
        <w:rPr>
          <w:rFonts w:ascii="Arial Narrow" w:hAnsi="Arial Narrow" w:cs="Arial"/>
          <w:sz w:val="22"/>
          <w:szCs w:val="22"/>
        </w:rPr>
        <w:t>, buď</w:t>
      </w:r>
      <w:r w:rsidRPr="009537A2">
        <w:rPr>
          <w:rFonts w:ascii="Arial Narrow" w:hAnsi="Arial Narrow" w:cs="Arial"/>
          <w:sz w:val="22"/>
          <w:szCs w:val="22"/>
        </w:rPr>
        <w:t xml:space="preserve"> v listinné podobě na adresu </w:t>
      </w:r>
      <w:r w:rsidRPr="004240CB">
        <w:rPr>
          <w:rFonts w:ascii="Arial Narrow" w:hAnsi="Arial Narrow" w:cs="Arial"/>
          <w:sz w:val="22"/>
          <w:szCs w:val="22"/>
          <w:highlight w:val="yellow"/>
        </w:rPr>
        <w:t>[</w:t>
      </w:r>
      <w:r w:rsidRPr="00FA7F16">
        <w:rPr>
          <w:rFonts w:ascii="Arial Narrow" w:hAnsi="Arial Narrow" w:cs="Arial"/>
          <w:sz w:val="22"/>
          <w:szCs w:val="22"/>
          <w:highlight w:val="yellow"/>
        </w:rPr>
        <w:t xml:space="preserve">BUDE DOPLNĚNO </w:t>
      </w:r>
      <w:r>
        <w:rPr>
          <w:rFonts w:ascii="Arial Narrow" w:hAnsi="Arial Narrow" w:cs="Arial"/>
          <w:sz w:val="22"/>
          <w:szCs w:val="22"/>
          <w:highlight w:val="yellow"/>
        </w:rPr>
        <w:t>KUPUJÍCÍM</w:t>
      </w:r>
      <w:r w:rsidRPr="00FA7F16">
        <w:rPr>
          <w:rFonts w:ascii="Arial Narrow" w:hAnsi="Arial Narrow" w:cs="Arial"/>
          <w:sz w:val="22"/>
          <w:szCs w:val="22"/>
          <w:highlight w:val="yellow"/>
        </w:rPr>
        <w:t xml:space="preserve"> PŘED PODPISEM DOHODY</w:t>
      </w:r>
      <w:r>
        <w:rPr>
          <w:rFonts w:ascii="Arial Narrow" w:hAnsi="Arial Narrow" w:cs="Arial"/>
          <w:sz w:val="22"/>
          <w:szCs w:val="22"/>
        </w:rPr>
        <w:t>]</w:t>
      </w:r>
      <w:r w:rsidRPr="009537A2">
        <w:rPr>
          <w:rFonts w:ascii="Arial Narrow" w:hAnsi="Arial Narrow" w:cs="Arial"/>
          <w:sz w:val="22"/>
          <w:szCs w:val="22"/>
        </w:rPr>
        <w:t>, nebo elektronicky</w:t>
      </w:r>
      <w:r w:rsidRPr="009537A2">
        <w:t xml:space="preserve"> </w:t>
      </w:r>
      <w:r w:rsidRPr="009537A2">
        <w:rPr>
          <w:rFonts w:ascii="Arial Narrow" w:hAnsi="Arial Narrow" w:cs="Arial"/>
          <w:sz w:val="22"/>
          <w:szCs w:val="22"/>
        </w:rPr>
        <w:t xml:space="preserve">na e-mailovou adresu </w:t>
      </w:r>
      <w:r w:rsidRPr="004240CB">
        <w:rPr>
          <w:rFonts w:ascii="Arial Narrow" w:hAnsi="Arial Narrow" w:cs="Arial"/>
          <w:sz w:val="22"/>
          <w:szCs w:val="22"/>
          <w:highlight w:val="yellow"/>
        </w:rPr>
        <w:t>[</w:t>
      </w:r>
      <w:r w:rsidRPr="00FA7F16">
        <w:rPr>
          <w:rFonts w:ascii="Arial Narrow" w:hAnsi="Arial Narrow" w:cs="Arial"/>
          <w:sz w:val="22"/>
          <w:szCs w:val="22"/>
          <w:highlight w:val="yellow"/>
        </w:rPr>
        <w:t xml:space="preserve">BUDE DOPLNĚNO </w:t>
      </w:r>
      <w:r>
        <w:rPr>
          <w:rFonts w:ascii="Arial Narrow" w:hAnsi="Arial Narrow" w:cs="Arial"/>
          <w:sz w:val="22"/>
          <w:szCs w:val="22"/>
          <w:highlight w:val="yellow"/>
        </w:rPr>
        <w:t>KUPUJÍCÍM</w:t>
      </w:r>
      <w:r w:rsidRPr="00FA7F16">
        <w:rPr>
          <w:rFonts w:ascii="Arial Narrow" w:hAnsi="Arial Narrow" w:cs="Arial"/>
          <w:sz w:val="22"/>
          <w:szCs w:val="22"/>
          <w:highlight w:val="yellow"/>
        </w:rPr>
        <w:t xml:space="preserve"> PŘED PODPISEM DOHODY</w:t>
      </w:r>
      <w:r>
        <w:rPr>
          <w:rFonts w:ascii="Arial Narrow" w:hAnsi="Arial Narrow" w:cs="Arial"/>
          <w:sz w:val="22"/>
          <w:szCs w:val="22"/>
        </w:rPr>
        <w:t>]</w:t>
      </w:r>
      <w:r w:rsidRPr="009537A2">
        <w:rPr>
          <w:rFonts w:ascii="Arial Narrow" w:hAnsi="Arial Narrow" w:cs="Arial"/>
          <w:sz w:val="22"/>
          <w:szCs w:val="22"/>
        </w:rPr>
        <w:t xml:space="preserve"> a v kopii na adresu </w:t>
      </w:r>
      <w:r w:rsidRPr="004240CB">
        <w:rPr>
          <w:rFonts w:ascii="Arial Narrow" w:hAnsi="Arial Narrow" w:cs="Arial"/>
          <w:sz w:val="22"/>
          <w:szCs w:val="22"/>
          <w:highlight w:val="yellow"/>
        </w:rPr>
        <w:t>[</w:t>
      </w:r>
      <w:r w:rsidRPr="00FA7F16">
        <w:rPr>
          <w:rFonts w:ascii="Arial Narrow" w:hAnsi="Arial Narrow" w:cs="Arial"/>
          <w:sz w:val="22"/>
          <w:szCs w:val="22"/>
          <w:highlight w:val="yellow"/>
        </w:rPr>
        <w:t xml:space="preserve">BUDE DOPLNĚNO </w:t>
      </w:r>
      <w:r>
        <w:rPr>
          <w:rFonts w:ascii="Arial Narrow" w:hAnsi="Arial Narrow" w:cs="Arial"/>
          <w:sz w:val="22"/>
          <w:szCs w:val="22"/>
          <w:highlight w:val="yellow"/>
        </w:rPr>
        <w:t>KUPUJÍCÍM</w:t>
      </w:r>
      <w:r w:rsidRPr="00FA7F16">
        <w:rPr>
          <w:rFonts w:ascii="Arial Narrow" w:hAnsi="Arial Narrow" w:cs="Arial"/>
          <w:sz w:val="22"/>
          <w:szCs w:val="22"/>
          <w:highlight w:val="yellow"/>
        </w:rPr>
        <w:t xml:space="preserve"> PŘED PODPISEM DOHODY</w:t>
      </w:r>
      <w:r>
        <w:rPr>
          <w:rFonts w:ascii="Arial Narrow" w:hAnsi="Arial Narrow" w:cs="Arial"/>
          <w:sz w:val="22"/>
          <w:szCs w:val="22"/>
        </w:rPr>
        <w:t>]</w:t>
      </w:r>
      <w:r w:rsidRPr="009537A2">
        <w:rPr>
          <w:rFonts w:ascii="Arial Narrow" w:hAnsi="Arial Narrow" w:cs="Arial"/>
          <w:sz w:val="22"/>
          <w:szCs w:val="22"/>
        </w:rPr>
        <w:t>. Kupující přijímá elektronické faktury vytvářené v IS DOC nebo ve formátu PDF. V případě změny e-mailové adresy pro zasílání faktur sdělí kupující neprodleně prodávajícímu písemně novou e-mailovou adresu.</w:t>
      </w:r>
      <w:r>
        <w:rPr>
          <w:rFonts w:ascii="Arial Narrow" w:hAnsi="Arial Narrow" w:cs="Arial"/>
          <w:sz w:val="22"/>
          <w:szCs w:val="22"/>
        </w:rPr>
        <w:t xml:space="preserve"> </w:t>
      </w:r>
      <w:r w:rsidRPr="009537A2">
        <w:rPr>
          <w:rFonts w:ascii="Arial Narrow" w:hAnsi="Arial Narrow" w:cs="Arial"/>
          <w:sz w:val="22"/>
          <w:szCs w:val="22"/>
        </w:rPr>
        <w:t>K takové změně není vyžadován dodatek k Rámcové dohodě</w:t>
      </w:r>
      <w:r>
        <w:rPr>
          <w:rFonts w:ascii="Arial Narrow" w:hAnsi="Arial Narrow" w:cs="Arial"/>
          <w:sz w:val="22"/>
          <w:szCs w:val="22"/>
        </w:rPr>
        <w:t>.</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Faktura musí být vystavena ve prospěch bankovního účtu uvedeného v záhlaví Rámcové dohody. Je-li prodávající plátcem DPH, musí se jednat o bankovní účet zveřejněný způsobem umožňující dálkový přístup dle zákona č. 235/2004 Sb., o dani z přidané hodnoty, ve znění pozdějších předpisů (dále jen „ZDPH”). </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Faktura musí obsahovat všechny náležitosti dle platných právních předpisů, a to zejména náležitosti dle zákona č. 563/1991 Sb., o účetnictví, ve znění pozdějších předpisů a náležitosti uvedené v § 435 občanského zákoníku, případně i náležitosti dle § 29 ZDPH, je-li prodávající plátcem DPH.</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Splatnost řádně vystavené faktury činí 30 dnů od jejího doručení kupujícímu. Za den splnění platební povinnosti se považuje den odepsání fakturované částky z bankovního účtu kupujícího na bankovní účet prodávajícího.</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Kupující má právo fakturu před uplynutím lhůty její splatnosti bez zaplacení vrátit, aniž by došlo k prodlení s její úhradou, nesplňuje-li požadované náležitosti. Prodávající je povinen podle povahy nesprávnosti fakturu opravit. Nová lhůta splatnosti v délce 30 dnů počne plynout ode dne doručení opravené faktury kupujícímu.</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Platby budou probíhat výhradně v české měně a rovněž veškeré cenové údaje budou uvedeny v této měně.</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Smluvní strany se dohodly, že je-li prodávající plátcem DPH a je v okamžiku uskutečnění zdanitelného plnění veden v rejstříku nespolehlivých plátců DPH, anebo nastane některá z jiných skutečností rozhodných pro ručení kupujícího, je kupující oprávněn zaplatit prodávajícímu pouze dohodnutou cenu bez DPH a DPH odvést příslušnému správci daně dle platných právních předpisů, nedohodnou-li se smluvní strany jinak. O provedené úhradě DPH správci daně bude kupující prodávajícího informovat kopií oznámení pro správce daně dle §109a ZDPH bez zbytečného odkladu.</w:t>
      </w:r>
    </w:p>
    <w:p w:rsidR="003D1819" w:rsidRPr="009537A2" w:rsidRDefault="003D1819" w:rsidP="003D1819">
      <w:pPr>
        <w:numPr>
          <w:ilvl w:val="0"/>
          <w:numId w:val="1"/>
        </w:numPr>
        <w:spacing w:after="160" w:line="276" w:lineRule="auto"/>
        <w:ind w:left="426"/>
        <w:jc w:val="center"/>
        <w:rPr>
          <w:rFonts w:ascii="Arial Narrow" w:hAnsi="Arial Narrow" w:cs="Arial"/>
          <w:b/>
          <w:sz w:val="22"/>
          <w:szCs w:val="22"/>
        </w:rPr>
      </w:pPr>
      <w:bookmarkStart w:id="4" w:name="_Ref481657567"/>
      <w:r w:rsidRPr="009537A2">
        <w:rPr>
          <w:rFonts w:ascii="Arial Narrow" w:hAnsi="Arial Narrow" w:cs="Arial"/>
          <w:b/>
          <w:sz w:val="22"/>
          <w:szCs w:val="22"/>
        </w:rPr>
        <w:t>Způsob, lhůta a místo plnění</w:t>
      </w:r>
      <w:bookmarkEnd w:id="4"/>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bookmarkStart w:id="5" w:name="_Ref481657624"/>
      <w:r w:rsidRPr="009537A2">
        <w:rPr>
          <w:rFonts w:ascii="Arial Narrow" w:hAnsi="Arial Narrow" w:cs="Arial"/>
          <w:sz w:val="22"/>
          <w:szCs w:val="22"/>
        </w:rPr>
        <w:t xml:space="preserve">Prodávající řádně dodá zboží dle dílčí kupní smlouvy ve lhůtě do 28 kalendářních dnů ode dne účinnosti dílčí kupní smlouvy dle čl.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_Ref481655627 \n </w:instrText>
      </w:r>
      <w:r w:rsidRPr="009537A2">
        <w:rPr>
          <w:rFonts w:ascii="Arial Narrow" w:hAnsi="Arial Narrow" w:cs="Arial"/>
          <w:sz w:val="22"/>
          <w:szCs w:val="22"/>
        </w:rPr>
        <w:fldChar w:fldCharType="separate"/>
      </w:r>
      <w:r>
        <w:rPr>
          <w:rFonts w:ascii="Arial Narrow" w:hAnsi="Arial Narrow" w:cs="Arial"/>
          <w:sz w:val="22"/>
          <w:szCs w:val="22"/>
        </w:rPr>
        <w:t>2</w:t>
      </w:r>
      <w:r w:rsidRPr="009537A2">
        <w:rPr>
          <w:rFonts w:ascii="Arial Narrow" w:hAnsi="Arial Narrow" w:cs="Arial"/>
          <w:sz w:val="22"/>
          <w:szCs w:val="22"/>
        </w:rPr>
        <w:fldChar w:fldCharType="end"/>
      </w:r>
      <w:r w:rsidRPr="009537A2">
        <w:rPr>
          <w:rFonts w:ascii="Arial Narrow" w:hAnsi="Arial Narrow" w:cs="Arial"/>
          <w:sz w:val="22"/>
          <w:szCs w:val="22"/>
        </w:rPr>
        <w:t>.</w:t>
      </w:r>
      <w:r>
        <w:rPr>
          <w:rFonts w:ascii="Arial Narrow" w:hAnsi="Arial Narrow" w:cs="Arial"/>
          <w:sz w:val="22"/>
          <w:szCs w:val="22"/>
        </w:rPr>
        <w:t xml:space="preserve"> odst. 1.</w:t>
      </w:r>
      <w:r w:rsidRPr="009537A2">
        <w:rPr>
          <w:rFonts w:ascii="Arial Narrow" w:hAnsi="Arial Narrow" w:cs="Arial"/>
          <w:sz w:val="22"/>
          <w:szCs w:val="22"/>
        </w:rPr>
        <w:t xml:space="preserve"> Rámcové dohody, </w:t>
      </w:r>
      <w:r>
        <w:rPr>
          <w:rFonts w:ascii="Arial Narrow" w:hAnsi="Arial Narrow" w:cs="Arial"/>
          <w:sz w:val="22"/>
          <w:szCs w:val="22"/>
        </w:rPr>
        <w:t>nestanoví-li dílčí kupní smlouva</w:t>
      </w:r>
      <w:r w:rsidRPr="009537A2">
        <w:rPr>
          <w:rFonts w:ascii="Arial Narrow" w:hAnsi="Arial Narrow" w:cs="Arial"/>
          <w:sz w:val="22"/>
          <w:szCs w:val="22"/>
        </w:rPr>
        <w:t xml:space="preserve"> jinak. Kupující se zavazuje poskytnout prodávajícímu nezbytnou součinnost při dodání zboží dle dílčí kupní smlouvy tak</w:t>
      </w:r>
      <w:r>
        <w:rPr>
          <w:rFonts w:ascii="Arial Narrow" w:hAnsi="Arial Narrow" w:cs="Arial"/>
          <w:sz w:val="22"/>
          <w:szCs w:val="22"/>
        </w:rPr>
        <w:t>,</w:t>
      </w:r>
      <w:r w:rsidRPr="009537A2">
        <w:rPr>
          <w:rFonts w:ascii="Arial Narrow" w:hAnsi="Arial Narrow" w:cs="Arial"/>
          <w:sz w:val="22"/>
          <w:szCs w:val="22"/>
        </w:rPr>
        <w:t xml:space="preserve"> aby mohlo být zboží dodáno v uvedené lhůtě.</w:t>
      </w:r>
      <w:bookmarkEnd w:id="5"/>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Prodávající požadované zboží dodá do odběrného místa kupujícího uvedeného v dílčí kupní smlouvě v souladu s Přílohou č. 2 Rámcové dohody.</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bookmarkStart w:id="6" w:name="_Ref481677142"/>
      <w:r w:rsidRPr="009537A2">
        <w:rPr>
          <w:rFonts w:ascii="Arial Narrow" w:hAnsi="Arial Narrow" w:cs="Arial"/>
          <w:sz w:val="22"/>
          <w:szCs w:val="22"/>
        </w:rPr>
        <w:lastRenderedPageBreak/>
        <w:t xml:space="preserve">Prodávající dodá zboží dle dílčí kupní smlouvy kupujícímu v termínu, který bude dohodnut mezi prodávajícím a kupujícím dle čl.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_Ref481657567 \w </w:instrText>
      </w:r>
      <w:r w:rsidRPr="009537A2">
        <w:rPr>
          <w:rFonts w:ascii="Arial Narrow" w:hAnsi="Arial Narrow" w:cs="Arial"/>
          <w:sz w:val="22"/>
          <w:szCs w:val="22"/>
        </w:rPr>
        <w:fldChar w:fldCharType="separate"/>
      </w:r>
      <w:r>
        <w:rPr>
          <w:rFonts w:ascii="Arial Narrow" w:hAnsi="Arial Narrow" w:cs="Arial"/>
          <w:sz w:val="22"/>
          <w:szCs w:val="22"/>
        </w:rPr>
        <w:t>4</w:t>
      </w:r>
      <w:r w:rsidRPr="009537A2">
        <w:rPr>
          <w:rFonts w:ascii="Arial Narrow" w:hAnsi="Arial Narrow" w:cs="Arial"/>
          <w:sz w:val="22"/>
          <w:szCs w:val="22"/>
        </w:rPr>
        <w:fldChar w:fldCharType="end"/>
      </w:r>
      <w:r w:rsidRPr="009537A2">
        <w:rPr>
          <w:rFonts w:ascii="Arial Narrow" w:hAnsi="Arial Narrow" w:cs="Arial"/>
          <w:sz w:val="22"/>
          <w:szCs w:val="22"/>
        </w:rPr>
        <w:t xml:space="preserve">. odst.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_Ref481657585 \n </w:instrText>
      </w:r>
      <w:r w:rsidRPr="009537A2">
        <w:rPr>
          <w:rFonts w:ascii="Arial Narrow" w:hAnsi="Arial Narrow" w:cs="Arial"/>
          <w:sz w:val="22"/>
          <w:szCs w:val="22"/>
        </w:rPr>
        <w:fldChar w:fldCharType="separate"/>
      </w:r>
      <w:r>
        <w:rPr>
          <w:rFonts w:ascii="Arial Narrow" w:hAnsi="Arial Narrow" w:cs="Arial"/>
          <w:sz w:val="22"/>
          <w:szCs w:val="22"/>
        </w:rPr>
        <w:t>4</w:t>
      </w:r>
      <w:r w:rsidRPr="009537A2">
        <w:rPr>
          <w:rFonts w:ascii="Arial Narrow" w:hAnsi="Arial Narrow" w:cs="Arial"/>
          <w:sz w:val="22"/>
          <w:szCs w:val="22"/>
        </w:rPr>
        <w:fldChar w:fldCharType="end"/>
      </w:r>
      <w:r w:rsidRPr="009537A2">
        <w:rPr>
          <w:rFonts w:ascii="Arial Narrow" w:hAnsi="Arial Narrow" w:cs="Arial"/>
          <w:sz w:val="22"/>
          <w:szCs w:val="22"/>
        </w:rPr>
        <w:t>. Rámcové dohody, nejpozději však v</w:t>
      </w:r>
      <w:r>
        <w:rPr>
          <w:rFonts w:ascii="Arial Narrow" w:hAnsi="Arial Narrow" w:cs="Arial"/>
          <w:sz w:val="22"/>
          <w:szCs w:val="22"/>
        </w:rPr>
        <w:t>e lhůtě</w:t>
      </w:r>
      <w:r w:rsidRPr="009537A2">
        <w:rPr>
          <w:rFonts w:ascii="Arial Narrow" w:hAnsi="Arial Narrow" w:cs="Arial"/>
          <w:sz w:val="22"/>
          <w:szCs w:val="22"/>
        </w:rPr>
        <w:t xml:space="preserve"> dle čl.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_Ref481657567 \w </w:instrText>
      </w:r>
      <w:r w:rsidRPr="009537A2">
        <w:rPr>
          <w:rFonts w:ascii="Arial Narrow" w:hAnsi="Arial Narrow" w:cs="Arial"/>
          <w:sz w:val="22"/>
          <w:szCs w:val="22"/>
        </w:rPr>
        <w:fldChar w:fldCharType="separate"/>
      </w:r>
      <w:r>
        <w:rPr>
          <w:rFonts w:ascii="Arial Narrow" w:hAnsi="Arial Narrow" w:cs="Arial"/>
          <w:sz w:val="22"/>
          <w:szCs w:val="22"/>
        </w:rPr>
        <w:t>4</w:t>
      </w:r>
      <w:r w:rsidRPr="009537A2">
        <w:rPr>
          <w:rFonts w:ascii="Arial Narrow" w:hAnsi="Arial Narrow" w:cs="Arial"/>
          <w:sz w:val="22"/>
          <w:szCs w:val="22"/>
        </w:rPr>
        <w:fldChar w:fldCharType="end"/>
      </w:r>
      <w:r w:rsidRPr="009537A2">
        <w:rPr>
          <w:rFonts w:ascii="Arial Narrow" w:hAnsi="Arial Narrow" w:cs="Arial"/>
          <w:sz w:val="22"/>
          <w:szCs w:val="22"/>
        </w:rPr>
        <w:t xml:space="preserve">. odst.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_Ref481657624 \n </w:instrText>
      </w:r>
      <w:r w:rsidRPr="009537A2">
        <w:rPr>
          <w:rFonts w:ascii="Arial Narrow" w:hAnsi="Arial Narrow" w:cs="Arial"/>
          <w:sz w:val="22"/>
          <w:szCs w:val="22"/>
        </w:rPr>
        <w:fldChar w:fldCharType="separate"/>
      </w:r>
      <w:r>
        <w:rPr>
          <w:rFonts w:ascii="Arial Narrow" w:hAnsi="Arial Narrow" w:cs="Arial"/>
          <w:sz w:val="22"/>
          <w:szCs w:val="22"/>
        </w:rPr>
        <w:t>1</w:t>
      </w:r>
      <w:r w:rsidRPr="009537A2">
        <w:rPr>
          <w:rFonts w:ascii="Arial Narrow" w:hAnsi="Arial Narrow" w:cs="Arial"/>
          <w:sz w:val="22"/>
          <w:szCs w:val="22"/>
        </w:rPr>
        <w:fldChar w:fldCharType="end"/>
      </w:r>
      <w:r w:rsidRPr="009537A2">
        <w:rPr>
          <w:rFonts w:ascii="Arial Narrow" w:hAnsi="Arial Narrow" w:cs="Arial"/>
          <w:sz w:val="22"/>
          <w:szCs w:val="22"/>
        </w:rPr>
        <w:t>. Rámcové dohody. Termín dodání musí být v obvyklou pracovní dobu kupujícího, nedohodnou-li se smluvní strany jinak. Obvyklou pracovní dobou kupujícího je dle této Rámcové dohody každý pracovní den od 8 hod. do 16 hod.</w:t>
      </w:r>
      <w:bookmarkEnd w:id="6"/>
    </w:p>
    <w:p w:rsidR="003D1819" w:rsidRDefault="003D1819" w:rsidP="003D1819">
      <w:pPr>
        <w:numPr>
          <w:ilvl w:val="1"/>
          <w:numId w:val="1"/>
        </w:numPr>
        <w:spacing w:after="160" w:line="276" w:lineRule="auto"/>
        <w:ind w:left="567" w:hanging="516"/>
        <w:jc w:val="both"/>
        <w:rPr>
          <w:rFonts w:ascii="Arial Narrow" w:hAnsi="Arial Narrow" w:cs="Arial"/>
          <w:sz w:val="22"/>
          <w:szCs w:val="22"/>
        </w:rPr>
      </w:pPr>
      <w:bookmarkStart w:id="7" w:name="_Ref481657585"/>
      <w:r w:rsidRPr="009537A2">
        <w:rPr>
          <w:rFonts w:ascii="Arial Narrow" w:hAnsi="Arial Narrow" w:cs="Arial"/>
          <w:sz w:val="22"/>
          <w:szCs w:val="22"/>
        </w:rPr>
        <w:t>Prodávající je povinen kupujícího písemně uvědomit prostřednictvím elektronické pošty na předem dohodnutou e-mailovou adresu, že požadované zboží je připraveno k dodání a současně navrhnout termín dodání do stanoveného odběrného místa kupujícího, a to nejméně 3 pracovní dny před navrhovaným termínem. Takto avizovanou dodávku kupující obratem potvrdí prodávajícímu prostřednictvím elektronické pošty. Nepotvrzení avizované dodávky ze strany kupujícího nemá pro plnění dílčí kupní smlouvy žádný důsledek. Dodání zboží bez předchozího uvědomění kupujícího dle tohoto ustanovení nemusí být ze strany kupujícího akceptováno.</w:t>
      </w:r>
      <w:bookmarkEnd w:id="7"/>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Pr>
          <w:rFonts w:ascii="Arial Narrow" w:hAnsi="Arial Narrow" w:cs="Arial"/>
          <w:sz w:val="22"/>
          <w:szCs w:val="22"/>
        </w:rPr>
        <w:t>Místem plnění je odběrné místo kupujícího dle dílčí kupní smlouvy v souladu s Přílohou č. 2 Rámcové dohody.</w:t>
      </w:r>
    </w:p>
    <w:p w:rsidR="003D1819" w:rsidRPr="009537A2" w:rsidRDefault="003D1819" w:rsidP="003D1819">
      <w:pPr>
        <w:numPr>
          <w:ilvl w:val="0"/>
          <w:numId w:val="1"/>
        </w:numPr>
        <w:spacing w:after="160" w:line="276" w:lineRule="auto"/>
        <w:ind w:left="426"/>
        <w:jc w:val="center"/>
        <w:rPr>
          <w:rFonts w:ascii="Arial Narrow" w:hAnsi="Arial Narrow" w:cs="Arial"/>
          <w:b/>
          <w:sz w:val="22"/>
          <w:szCs w:val="22"/>
        </w:rPr>
      </w:pPr>
      <w:bookmarkStart w:id="8" w:name="_Ref481665659"/>
      <w:r w:rsidRPr="009537A2">
        <w:rPr>
          <w:rFonts w:ascii="Arial Narrow" w:hAnsi="Arial Narrow" w:cs="Arial"/>
          <w:b/>
          <w:sz w:val="22"/>
          <w:szCs w:val="22"/>
        </w:rPr>
        <w:t>Převzetí zboží, specifikace zboží, odpovědnost za vady a záruka</w:t>
      </w:r>
      <w:bookmarkEnd w:id="8"/>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Řádné splnění dodávky dle dílčí kupní smlouvy a předání a převzetí zboží musí být potvrzeno podpisem kontaktních osob prodávajícího a kupujícího na dodacím listu. Tímto podpisem dodacího listu přechází na kupujícího vlastnické právo ke zboží.</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Dodací list bude obsahovat zejména tyto údaje:</w:t>
      </w:r>
    </w:p>
    <w:p w:rsidR="003D1819" w:rsidRPr="009537A2" w:rsidRDefault="003D1819" w:rsidP="003D1819">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adresa odběrného místa,</w:t>
      </w:r>
    </w:p>
    <w:p w:rsidR="003D1819" w:rsidRPr="009537A2" w:rsidRDefault="003D1819" w:rsidP="003D1819">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identifikační údaje prodávajícího,</w:t>
      </w:r>
    </w:p>
    <w:p w:rsidR="003D1819" w:rsidRPr="009537A2" w:rsidRDefault="003D1819" w:rsidP="003D1819">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číslo objednávky,</w:t>
      </w:r>
    </w:p>
    <w:p w:rsidR="003D1819" w:rsidRPr="009537A2" w:rsidRDefault="003D1819" w:rsidP="003D1819">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datum dodání zboží,</w:t>
      </w:r>
    </w:p>
    <w:p w:rsidR="003D1819" w:rsidRPr="009537A2" w:rsidRDefault="003D1819" w:rsidP="003D1819">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množství a druh dodaného zboží,</w:t>
      </w:r>
    </w:p>
    <w:p w:rsidR="003D1819" w:rsidRPr="009537A2" w:rsidRDefault="003D1819" w:rsidP="003D1819">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podpisy kontaktních osob smluvních stran.</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Odhalí-li kupující již při předání a převzetí nebo následné kontrole zjevné vady zboží nebo zjistí-li, že dodávka není úplná, může kupující tyto vady řešit prostřednictvím protokolu o vadách dle odst.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_Ref481659514 \n </w:instrText>
      </w:r>
      <w:r w:rsidRPr="009537A2">
        <w:rPr>
          <w:rFonts w:ascii="Arial Narrow" w:hAnsi="Arial Narrow" w:cs="Arial"/>
          <w:sz w:val="22"/>
          <w:szCs w:val="22"/>
        </w:rPr>
        <w:fldChar w:fldCharType="separate"/>
      </w:r>
      <w:r>
        <w:rPr>
          <w:rFonts w:ascii="Arial Narrow" w:hAnsi="Arial Narrow" w:cs="Arial"/>
          <w:sz w:val="22"/>
          <w:szCs w:val="22"/>
        </w:rPr>
        <w:t>4</w:t>
      </w:r>
      <w:r w:rsidRPr="009537A2">
        <w:rPr>
          <w:rFonts w:ascii="Arial Narrow" w:hAnsi="Arial Narrow" w:cs="Arial"/>
          <w:sz w:val="22"/>
          <w:szCs w:val="22"/>
        </w:rPr>
        <w:fldChar w:fldCharType="end"/>
      </w:r>
      <w:r w:rsidRPr="009537A2">
        <w:rPr>
          <w:rFonts w:ascii="Arial Narrow" w:hAnsi="Arial Narrow" w:cs="Arial"/>
          <w:sz w:val="22"/>
          <w:szCs w:val="22"/>
        </w:rPr>
        <w:t xml:space="preserve">. nebo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_Ref481659550 \n </w:instrText>
      </w:r>
      <w:r w:rsidRPr="009537A2">
        <w:rPr>
          <w:rFonts w:ascii="Arial Narrow" w:hAnsi="Arial Narrow" w:cs="Arial"/>
          <w:sz w:val="22"/>
          <w:szCs w:val="22"/>
        </w:rPr>
        <w:fldChar w:fldCharType="separate"/>
      </w:r>
      <w:r>
        <w:rPr>
          <w:rFonts w:ascii="Arial Narrow" w:hAnsi="Arial Narrow" w:cs="Arial"/>
          <w:sz w:val="22"/>
          <w:szCs w:val="22"/>
        </w:rPr>
        <w:t>5</w:t>
      </w:r>
      <w:r w:rsidRPr="009537A2">
        <w:rPr>
          <w:rFonts w:ascii="Arial Narrow" w:hAnsi="Arial Narrow" w:cs="Arial"/>
          <w:sz w:val="22"/>
          <w:szCs w:val="22"/>
        </w:rPr>
        <w:fldChar w:fldCharType="end"/>
      </w:r>
      <w:r w:rsidRPr="009537A2">
        <w:rPr>
          <w:rFonts w:ascii="Arial Narrow" w:hAnsi="Arial Narrow" w:cs="Arial"/>
          <w:sz w:val="22"/>
          <w:szCs w:val="22"/>
        </w:rPr>
        <w:t>. tohoto článku Rámcové dohody. Bude-li dodávka předána neúplná nebo s vadami, a toto nebude odhaleno již při předání a převzetí zboží nebo následné kontrole, bude taková vada odstraněna v reklamačním řízení dle odst. 9. a násl. tohoto článku Rámcové dohody.</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bookmarkStart w:id="9" w:name="_Ref481659514"/>
      <w:r w:rsidRPr="009537A2">
        <w:rPr>
          <w:rFonts w:ascii="Arial Narrow" w:hAnsi="Arial Narrow" w:cs="Arial"/>
          <w:sz w:val="22"/>
          <w:szCs w:val="22"/>
        </w:rPr>
        <w:t>Odhalí-li kupující již při předání a převzetí zjevné vady zboží nebo kupující již při předání a převzetí zboží zjistí, že dodávka není úplná, mohou smluvní strany vyhotovit protokol o vadách, který bude přílohou dodacího listu. Takto vadné zboží kupující nepřevezme a toto zboží tak nebude předmětem plnění. Prodávající má povinnost dodat bezvadné zboží, které nahradí zboží takto vadné. Řádné dodání bezvadného zboží musí být potvrzeno dodatečným dodacím listem. Protokol o vadách bude obsahovat:</w:t>
      </w:r>
      <w:bookmarkEnd w:id="9"/>
    </w:p>
    <w:p w:rsidR="003D1819" w:rsidRPr="009537A2" w:rsidRDefault="003D1819" w:rsidP="003D1819">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prohlášení kupujícího, že předmět plnění nepřebírá s uvedením důvodu, proč tak činí,</w:t>
      </w:r>
    </w:p>
    <w:p w:rsidR="003D1819" w:rsidRPr="009537A2" w:rsidRDefault="003D1819" w:rsidP="003D1819">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soupis nepředaného zboží, důvod nepřevzetí, soupis zjištěných vad a způsob nápravy,</w:t>
      </w:r>
    </w:p>
    <w:p w:rsidR="003D1819" w:rsidRPr="009537A2" w:rsidRDefault="003D1819" w:rsidP="003D1819">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 xml:space="preserve">podpisy kontaktních osob smluvních stran. </w:t>
      </w:r>
    </w:p>
    <w:p w:rsidR="003D1819" w:rsidRPr="009537A2" w:rsidRDefault="003D1819" w:rsidP="003D1819">
      <w:pPr>
        <w:spacing w:after="160" w:line="276" w:lineRule="auto"/>
        <w:ind w:left="567"/>
        <w:jc w:val="both"/>
        <w:rPr>
          <w:rFonts w:ascii="Arial Narrow" w:hAnsi="Arial Narrow" w:cs="Arial"/>
          <w:sz w:val="22"/>
          <w:szCs w:val="22"/>
        </w:rPr>
      </w:pPr>
      <w:r w:rsidRPr="009537A2">
        <w:rPr>
          <w:rFonts w:ascii="Arial Narrow" w:hAnsi="Arial Narrow" w:cs="Arial"/>
          <w:sz w:val="22"/>
          <w:szCs w:val="22"/>
        </w:rPr>
        <w:lastRenderedPageBreak/>
        <w:t xml:space="preserve">Pro vyloučení pochybností smluvní strany sjednávají, že doba, po kterou bude kupující zajišťovat náhradní plnění dle tohoto odstavce, nemá vliv na </w:t>
      </w:r>
      <w:r>
        <w:rPr>
          <w:rFonts w:ascii="Arial Narrow" w:hAnsi="Arial Narrow" w:cs="Arial"/>
          <w:sz w:val="22"/>
          <w:szCs w:val="22"/>
        </w:rPr>
        <w:t>lhůtu</w:t>
      </w:r>
      <w:r w:rsidRPr="009537A2">
        <w:rPr>
          <w:rFonts w:ascii="Arial Narrow" w:hAnsi="Arial Narrow" w:cs="Arial"/>
          <w:sz w:val="22"/>
          <w:szCs w:val="22"/>
        </w:rPr>
        <w:t xml:space="preserve"> plnění uveden</w:t>
      </w:r>
      <w:r>
        <w:rPr>
          <w:rFonts w:ascii="Arial Narrow" w:hAnsi="Arial Narrow" w:cs="Arial"/>
          <w:sz w:val="22"/>
          <w:szCs w:val="22"/>
        </w:rPr>
        <w:t>ou</w:t>
      </w:r>
      <w:r w:rsidRPr="009537A2">
        <w:rPr>
          <w:rFonts w:ascii="Arial Narrow" w:hAnsi="Arial Narrow" w:cs="Arial"/>
          <w:sz w:val="22"/>
          <w:szCs w:val="22"/>
        </w:rPr>
        <w:t xml:space="preserve"> v článku 4 odst. 1</w:t>
      </w:r>
      <w:r>
        <w:rPr>
          <w:rFonts w:ascii="Arial Narrow" w:hAnsi="Arial Narrow" w:cs="Arial"/>
          <w:sz w:val="22"/>
          <w:szCs w:val="22"/>
        </w:rPr>
        <w:t>.</w:t>
      </w:r>
      <w:r w:rsidRPr="009537A2">
        <w:rPr>
          <w:rFonts w:ascii="Arial Narrow" w:hAnsi="Arial Narrow" w:cs="Arial"/>
          <w:sz w:val="22"/>
          <w:szCs w:val="22"/>
        </w:rPr>
        <w:t xml:space="preserve"> Rámcové dohody.</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bookmarkStart w:id="10" w:name="_Ref481659550"/>
      <w:r w:rsidRPr="009537A2">
        <w:rPr>
          <w:rFonts w:ascii="Arial Narrow" w:hAnsi="Arial Narrow" w:cs="Arial"/>
          <w:sz w:val="22"/>
          <w:szCs w:val="22"/>
        </w:rPr>
        <w:t xml:space="preserve">V případě, že zboží bude do odběrného místa dodáno jinou osobou než prodávajícím, převezme kupující zboží a neprodleně po jeho převzetí zboží zkontroluje. Odhalí-li kupující při této kontrole zjevné vady zboží nebo zjistí, že dodávka není úplná, vyplní kontaktní osoba za kupujícího protokol o vadách a prostřednictvím oprávněné osoby za kupujícího zašle tento protokol kontaktní osobě za prodávajícího. Řádné dodání takového zboží musí být potvrzeno dodatečným dodacím listem. Protokol o vadách bude obsahovat alespoň náležitosti dle odst.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_Ref481659514 \n  \* MERGEFORMAT </w:instrText>
      </w:r>
      <w:r w:rsidRPr="009537A2">
        <w:rPr>
          <w:rFonts w:ascii="Arial Narrow" w:hAnsi="Arial Narrow" w:cs="Arial"/>
          <w:sz w:val="22"/>
          <w:szCs w:val="22"/>
        </w:rPr>
        <w:fldChar w:fldCharType="separate"/>
      </w:r>
      <w:r>
        <w:rPr>
          <w:rFonts w:ascii="Arial Narrow" w:hAnsi="Arial Narrow" w:cs="Arial"/>
          <w:sz w:val="22"/>
          <w:szCs w:val="22"/>
        </w:rPr>
        <w:t>4</w:t>
      </w:r>
      <w:r w:rsidRPr="009537A2">
        <w:rPr>
          <w:rFonts w:ascii="Arial Narrow" w:hAnsi="Arial Narrow" w:cs="Arial"/>
          <w:sz w:val="22"/>
          <w:szCs w:val="22"/>
        </w:rPr>
        <w:fldChar w:fldCharType="end"/>
      </w:r>
      <w:r w:rsidRPr="009537A2">
        <w:rPr>
          <w:rFonts w:ascii="Arial Narrow" w:hAnsi="Arial Narrow" w:cs="Arial"/>
          <w:sz w:val="22"/>
          <w:szCs w:val="22"/>
        </w:rPr>
        <w:t>. tohoto článku.</w:t>
      </w:r>
      <w:bookmarkEnd w:id="10"/>
      <w:r w:rsidRPr="009537A2">
        <w:rPr>
          <w:rFonts w:ascii="Arial Narrow" w:hAnsi="Arial Narrow" w:cs="Arial"/>
          <w:sz w:val="22"/>
          <w:szCs w:val="22"/>
        </w:rPr>
        <w:t xml:space="preserve"> </w:t>
      </w:r>
    </w:p>
    <w:p w:rsidR="003D1819" w:rsidRPr="009537A2" w:rsidRDefault="003D1819" w:rsidP="003D1819">
      <w:pPr>
        <w:spacing w:after="160" w:line="276" w:lineRule="auto"/>
        <w:ind w:left="567"/>
        <w:jc w:val="both"/>
        <w:rPr>
          <w:rFonts w:ascii="Arial Narrow" w:hAnsi="Arial Narrow" w:cs="Arial"/>
          <w:sz w:val="22"/>
          <w:szCs w:val="22"/>
        </w:rPr>
      </w:pPr>
      <w:r w:rsidRPr="009537A2">
        <w:rPr>
          <w:rFonts w:ascii="Arial Narrow" w:hAnsi="Arial Narrow" w:cs="Arial"/>
          <w:sz w:val="22"/>
          <w:szCs w:val="22"/>
        </w:rPr>
        <w:t xml:space="preserve">Pro vyloučení pochybností smluvní strany sjednávají, že doba, po kterou bude kupující zajišťovat náhradní plnění dle tohoto odstavce, nemá vliv na </w:t>
      </w:r>
      <w:r>
        <w:rPr>
          <w:rFonts w:ascii="Arial Narrow" w:hAnsi="Arial Narrow" w:cs="Arial"/>
          <w:sz w:val="22"/>
          <w:szCs w:val="22"/>
        </w:rPr>
        <w:t>lhůtu</w:t>
      </w:r>
      <w:r w:rsidRPr="009537A2">
        <w:rPr>
          <w:rFonts w:ascii="Arial Narrow" w:hAnsi="Arial Narrow" w:cs="Arial"/>
          <w:sz w:val="22"/>
          <w:szCs w:val="22"/>
        </w:rPr>
        <w:t xml:space="preserve"> plnění uveden</w:t>
      </w:r>
      <w:r>
        <w:rPr>
          <w:rFonts w:ascii="Arial Narrow" w:hAnsi="Arial Narrow" w:cs="Arial"/>
          <w:sz w:val="22"/>
          <w:szCs w:val="22"/>
        </w:rPr>
        <w:t>ou</w:t>
      </w:r>
      <w:r w:rsidRPr="009537A2">
        <w:rPr>
          <w:rFonts w:ascii="Arial Narrow" w:hAnsi="Arial Narrow" w:cs="Arial"/>
          <w:sz w:val="22"/>
          <w:szCs w:val="22"/>
        </w:rPr>
        <w:t xml:space="preserve"> v článku 4 odst. 1</w:t>
      </w:r>
      <w:r>
        <w:rPr>
          <w:rFonts w:ascii="Arial Narrow" w:hAnsi="Arial Narrow" w:cs="Arial"/>
          <w:sz w:val="22"/>
          <w:szCs w:val="22"/>
        </w:rPr>
        <w:t>.</w:t>
      </w:r>
      <w:r w:rsidRPr="009537A2">
        <w:rPr>
          <w:rFonts w:ascii="Arial Narrow" w:hAnsi="Arial Narrow" w:cs="Arial"/>
          <w:sz w:val="22"/>
          <w:szCs w:val="22"/>
        </w:rPr>
        <w:t xml:space="preserve"> Rámcové dohody.</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Pr>
          <w:rFonts w:ascii="Arial Narrow" w:hAnsi="Arial Narrow" w:cs="Arial"/>
          <w:sz w:val="22"/>
          <w:szCs w:val="22"/>
        </w:rPr>
        <w:t>Prodávající</w:t>
      </w:r>
      <w:r w:rsidRPr="009537A2">
        <w:rPr>
          <w:rFonts w:ascii="Arial Narrow" w:hAnsi="Arial Narrow" w:cs="Arial"/>
          <w:sz w:val="22"/>
          <w:szCs w:val="22"/>
        </w:rPr>
        <w:t xml:space="preserve"> odpovídá za vady, které má dodávka v době dodání nebo které vzniknou v průběhu záruční doby.</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Prodávající poskytuje záruku za jakost dodaného zboží po dobu 60 měsíců. Záruka za jakost zboží počíná běžet od předání bezvadného zboží kupujícímu. </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bookmarkStart w:id="11" w:name="_Ref481660452"/>
      <w:r w:rsidRPr="009537A2">
        <w:rPr>
          <w:rFonts w:ascii="Arial Narrow" w:hAnsi="Arial Narrow" w:cs="Arial"/>
          <w:sz w:val="22"/>
          <w:szCs w:val="22"/>
        </w:rPr>
        <w:t xml:space="preserve">Kupující je povinen reklamovat zjištěné vady zboží písemně u prodávajícího, a to bez zbytečného odkladu poté, co je zjistil. Uplatněním reklamace se staví záruční doba na reklamované zboží či jeho část. Osoba oprávněná reklamovat vady zboží je </w:t>
      </w:r>
      <w:r w:rsidRPr="004240CB">
        <w:rPr>
          <w:rFonts w:ascii="Arial Narrow" w:hAnsi="Arial Narrow" w:cs="Arial"/>
          <w:sz w:val="22"/>
          <w:szCs w:val="22"/>
          <w:highlight w:val="yellow"/>
        </w:rPr>
        <w:t>[</w:t>
      </w:r>
      <w:r w:rsidRPr="00FA7F16">
        <w:rPr>
          <w:rFonts w:ascii="Arial Narrow" w:hAnsi="Arial Narrow" w:cs="Arial"/>
          <w:sz w:val="22"/>
          <w:szCs w:val="22"/>
          <w:highlight w:val="yellow"/>
        </w:rPr>
        <w:t xml:space="preserve">BUDE DOPLNĚNO </w:t>
      </w:r>
      <w:r>
        <w:rPr>
          <w:rFonts w:ascii="Arial Narrow" w:hAnsi="Arial Narrow" w:cs="Arial"/>
          <w:sz w:val="22"/>
          <w:szCs w:val="22"/>
          <w:highlight w:val="yellow"/>
        </w:rPr>
        <w:t>KUPUJÍCÍM</w:t>
      </w:r>
      <w:r w:rsidRPr="00FA7F16">
        <w:rPr>
          <w:rFonts w:ascii="Arial Narrow" w:hAnsi="Arial Narrow" w:cs="Arial"/>
          <w:sz w:val="22"/>
          <w:szCs w:val="22"/>
          <w:highlight w:val="yellow"/>
        </w:rPr>
        <w:t xml:space="preserve"> PŘED PODPISEM DOHODY</w:t>
      </w:r>
      <w:r>
        <w:rPr>
          <w:rFonts w:ascii="Arial Narrow" w:hAnsi="Arial Narrow" w:cs="Arial"/>
          <w:sz w:val="22"/>
          <w:szCs w:val="22"/>
        </w:rPr>
        <w:t>]</w:t>
      </w:r>
      <w:r w:rsidRPr="009537A2">
        <w:rPr>
          <w:rFonts w:ascii="Arial Narrow" w:hAnsi="Arial Narrow" w:cs="Arial"/>
          <w:sz w:val="22"/>
          <w:szCs w:val="22"/>
        </w:rPr>
        <w:t>. Změnu osoby oprávněné reklamovat vady zboží a její emailové adresy sdělí kupující neprodleně písemně prodávajícímu.</w:t>
      </w:r>
      <w:bookmarkEnd w:id="11"/>
      <w:r w:rsidRPr="009537A2">
        <w:rPr>
          <w:rFonts w:ascii="Arial Narrow" w:hAnsi="Arial Narrow" w:cs="Arial"/>
          <w:sz w:val="22"/>
          <w:szCs w:val="22"/>
        </w:rPr>
        <w:t xml:space="preserve"> K takové změně není vyžadován dodatek k Rámcové dohodě.</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bookmarkStart w:id="12" w:name="_Ref481665674"/>
      <w:r w:rsidRPr="009537A2">
        <w:rPr>
          <w:rFonts w:ascii="Arial Narrow" w:hAnsi="Arial Narrow" w:cs="Arial"/>
          <w:sz w:val="22"/>
          <w:szCs w:val="22"/>
        </w:rPr>
        <w:t>Prodávající je povinen vyjádřit se písemně k reklamaci kupujícího ve lhůtě do 10 dnů ode dne, kdy mu byla doručena, a zajistit odstranění vady bezplatným dodáním nového zboží bez vady nebo dodáním chybějícího zboží nebo bezplatným odstraněním vady opravou vadného zboží, a to ve lhůtě do 14 dnů od uplatnění reklamace, nedohodnou-li se smluvní strany jinak. Prodávající není oprávněn uplatňovat na kupujícím náklady vzniklé v souvislosti s vyřízením reklamace.</w:t>
      </w:r>
      <w:bookmarkEnd w:id="12"/>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V případě, že se jedná o vadu, kterou nelze odstranit, nebo neodstraní-li prodávající vadu ve lhůtě uvedené v  čl.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_Ref481665659 \n </w:instrText>
      </w:r>
      <w:r w:rsidRPr="009537A2">
        <w:rPr>
          <w:rFonts w:ascii="Arial Narrow" w:hAnsi="Arial Narrow" w:cs="Arial"/>
          <w:sz w:val="22"/>
          <w:szCs w:val="22"/>
        </w:rPr>
        <w:fldChar w:fldCharType="separate"/>
      </w:r>
      <w:r>
        <w:rPr>
          <w:rFonts w:ascii="Arial Narrow" w:hAnsi="Arial Narrow" w:cs="Arial"/>
          <w:sz w:val="22"/>
          <w:szCs w:val="22"/>
        </w:rPr>
        <w:t>5</w:t>
      </w:r>
      <w:r w:rsidRPr="009537A2">
        <w:rPr>
          <w:rFonts w:ascii="Arial Narrow" w:hAnsi="Arial Narrow" w:cs="Arial"/>
          <w:sz w:val="22"/>
          <w:szCs w:val="22"/>
        </w:rPr>
        <w:fldChar w:fldCharType="end"/>
      </w:r>
      <w:r w:rsidRPr="009537A2">
        <w:rPr>
          <w:rFonts w:ascii="Arial Narrow" w:hAnsi="Arial Narrow" w:cs="Arial"/>
          <w:sz w:val="22"/>
          <w:szCs w:val="22"/>
        </w:rPr>
        <w:t xml:space="preserve">. odst. </w:t>
      </w:r>
      <w:r>
        <w:rPr>
          <w:rFonts w:ascii="Arial Narrow" w:hAnsi="Arial Narrow" w:cs="Arial"/>
          <w:sz w:val="22"/>
          <w:szCs w:val="22"/>
        </w:rPr>
        <w:t>9</w:t>
      </w:r>
      <w:r w:rsidRPr="009537A2">
        <w:rPr>
          <w:rFonts w:ascii="Arial Narrow" w:hAnsi="Arial Narrow" w:cs="Arial"/>
          <w:sz w:val="22"/>
          <w:szCs w:val="22"/>
        </w:rPr>
        <w:t>. Rámcové dohody či oznámí-li kupujícímu, že vadu neodstraní, může kupující odstoupit od dílčí kupní smlouvy, a to v té části, která je neodstranitelnou případně neodstraněnou vadou stižena.</w:t>
      </w:r>
    </w:p>
    <w:p w:rsidR="003D1819" w:rsidRPr="001A3D2C" w:rsidRDefault="003D1819" w:rsidP="003D1819">
      <w:pPr>
        <w:numPr>
          <w:ilvl w:val="1"/>
          <w:numId w:val="1"/>
        </w:numPr>
        <w:spacing w:after="160" w:line="276" w:lineRule="auto"/>
        <w:ind w:left="567" w:hanging="516"/>
        <w:jc w:val="both"/>
        <w:rPr>
          <w:rFonts w:ascii="Arial Narrow" w:hAnsi="Arial Narrow" w:cs="Arial"/>
          <w:sz w:val="22"/>
          <w:szCs w:val="22"/>
        </w:rPr>
      </w:pPr>
      <w:r>
        <w:rPr>
          <w:rFonts w:ascii="Arial Narrow" w:hAnsi="Arial Narrow" w:cs="Arial"/>
          <w:sz w:val="22"/>
          <w:szCs w:val="22"/>
        </w:rPr>
        <w:t>V případě oprávněné reklamace</w:t>
      </w:r>
      <w:r w:rsidRPr="001A3D2C">
        <w:rPr>
          <w:rFonts w:ascii="Arial Narrow" w:hAnsi="Arial Narrow" w:cs="Arial"/>
          <w:sz w:val="22"/>
          <w:szCs w:val="22"/>
        </w:rPr>
        <w:t xml:space="preserve"> neběží </w:t>
      </w:r>
      <w:r>
        <w:rPr>
          <w:rFonts w:ascii="Arial Narrow" w:hAnsi="Arial Narrow" w:cs="Arial"/>
          <w:sz w:val="22"/>
          <w:szCs w:val="22"/>
        </w:rPr>
        <w:t xml:space="preserve">lhůta pro uplatnění práv z vadného </w:t>
      </w:r>
      <w:r w:rsidRPr="001A3D2C">
        <w:rPr>
          <w:rFonts w:ascii="Arial Narrow" w:hAnsi="Arial Narrow" w:cs="Arial"/>
          <w:sz w:val="22"/>
          <w:szCs w:val="22"/>
        </w:rPr>
        <w:t>záruční doba po dobu, po kterou kupující nemůže vadné zboží užívat. Prodávající je povinen kupujícímu na jeho vyžádání potvrdit v písemné formě, kdy došlo k reklamaci, jakož i provedení opravy a dobu jejího trvání.</w:t>
      </w:r>
    </w:p>
    <w:p w:rsidR="003D1819" w:rsidRDefault="003D1819" w:rsidP="003D1819">
      <w:pPr>
        <w:numPr>
          <w:ilvl w:val="1"/>
          <w:numId w:val="1"/>
        </w:numPr>
        <w:spacing w:after="160" w:line="276" w:lineRule="auto"/>
        <w:ind w:left="567" w:hanging="516"/>
        <w:jc w:val="both"/>
        <w:rPr>
          <w:rFonts w:ascii="Arial Narrow" w:hAnsi="Arial Narrow" w:cs="Arial"/>
          <w:sz w:val="22"/>
          <w:szCs w:val="22"/>
        </w:rPr>
      </w:pPr>
      <w:r w:rsidRPr="001A3D2C">
        <w:rPr>
          <w:rFonts w:ascii="Arial Narrow" w:hAnsi="Arial Narrow" w:cs="Arial"/>
          <w:sz w:val="22"/>
          <w:szCs w:val="22"/>
        </w:rPr>
        <w:t>U reklamovaného zboží, které bylo vyměněno za bezvadné na základě</w:t>
      </w:r>
      <w:r w:rsidRPr="009537A2">
        <w:rPr>
          <w:rFonts w:ascii="Arial Narrow" w:hAnsi="Arial Narrow" w:cs="Arial"/>
          <w:sz w:val="22"/>
          <w:szCs w:val="22"/>
        </w:rPr>
        <w:t xml:space="preserve"> oprávněné reklamace, běží nová záruční doba</w:t>
      </w:r>
      <w:r>
        <w:rPr>
          <w:rFonts w:ascii="Arial Narrow" w:hAnsi="Arial Narrow" w:cs="Arial"/>
          <w:sz w:val="22"/>
          <w:szCs w:val="22"/>
        </w:rPr>
        <w:t xml:space="preserve"> v délce 60 měsíců</w:t>
      </w:r>
      <w:r w:rsidRPr="009537A2">
        <w:rPr>
          <w:rFonts w:ascii="Arial Narrow" w:hAnsi="Arial Narrow" w:cs="Arial"/>
          <w:sz w:val="22"/>
          <w:szCs w:val="22"/>
        </w:rPr>
        <w:t xml:space="preserve"> ode dne předání kupujícímu.</w:t>
      </w:r>
    </w:p>
    <w:p w:rsidR="003D1819" w:rsidRPr="005154B7" w:rsidRDefault="003D1819" w:rsidP="005154B7">
      <w:pPr>
        <w:numPr>
          <w:ilvl w:val="1"/>
          <w:numId w:val="1"/>
        </w:numPr>
        <w:spacing w:after="160" w:line="276" w:lineRule="auto"/>
        <w:ind w:left="567" w:hanging="516"/>
        <w:jc w:val="both"/>
        <w:rPr>
          <w:rFonts w:ascii="Arial Narrow" w:hAnsi="Arial Narrow" w:cs="Arial"/>
          <w:sz w:val="22"/>
          <w:szCs w:val="22"/>
        </w:rPr>
      </w:pPr>
      <w:r w:rsidRPr="001D0600">
        <w:rPr>
          <w:rFonts w:ascii="Arial Narrow" w:hAnsi="Arial Narrow" w:cs="Arial"/>
          <w:bCs/>
          <w:sz w:val="22"/>
          <w:szCs w:val="22"/>
        </w:rPr>
        <w:t>Smluvní strany potvrzují, že prodávající před podpisem Rámcové dohody předložili kupujícímu kopii pojistné smlouvy nebo jiný odpovídající doklad (pojistný certifikát, potvrzení o pojištění), jejímž předmětem je pojištění odpovědnosti za škodu způsobenou prodávajícím třetí osobě, a to s výší pojistného plnění v minimální výši 1 000 000,- Kč (slovy: jeden milion korun českých).</w:t>
      </w:r>
      <w:r w:rsidRPr="001D0600">
        <w:rPr>
          <w:rFonts w:ascii="Arial Narrow" w:hAnsi="Arial Narrow" w:cs="Arial"/>
          <w:sz w:val="22"/>
          <w:szCs w:val="22"/>
        </w:rPr>
        <w:t xml:space="preserve"> Prodávající se zavazuje, že po celou dobu trvání této Rámcové dohody bude pojištěn ve smyslu tohoto ustanovení, a že nedojde ke snížení pojistného plnění pod částku uvedenou v předchozí větě. Prodávající jsou povinni předat kopii aktuální pojistné smlouvy nebo jiného odpovídajícího dokladu prokazující sjednanou pojistnou smlouvu dle tohoto odstavce kupujícímu kdykoliv na základě jeho vyžádání, a to bez zbytečného odkladu, nejpozději však do 10 pracovních dnů od doručení písemné žádosti kupujícího. Nepředá-li prodávající kopii aktuální pojistné </w:t>
      </w:r>
      <w:r w:rsidRPr="001D0600">
        <w:rPr>
          <w:rFonts w:ascii="Arial Narrow" w:hAnsi="Arial Narrow" w:cs="Arial"/>
          <w:sz w:val="22"/>
          <w:szCs w:val="22"/>
        </w:rPr>
        <w:lastRenderedPageBreak/>
        <w:t xml:space="preserve">smlouvy (jiného dokladu) dle této Rámcové dohody, považuje se, že prodávající není pojištěn ve smyslu tohoto ustanovení, ledaže prodávající prokáže, že prodlení s předložením pojistné smlouvy (jiného dokladu) nemohl zabránit a jeho pojištění stále trvalo. </w:t>
      </w:r>
      <w:r w:rsidRPr="001D0600">
        <w:rPr>
          <w:rFonts w:ascii="Arial Narrow" w:hAnsi="Arial Narrow" w:cs="Arial"/>
          <w:sz w:val="22"/>
          <w:szCs w:val="22"/>
          <w:highlight w:val="lightGray"/>
        </w:rPr>
        <w:t xml:space="preserve">[poznámka zadavatele: stane-li se vybraným dodavatelem dodavatel, který dle právních předpisů nemůže uzavřít pojištění, nevztahuje se na něj uvedená povinnost být pojištěn. V takovém případě bude tomuto </w:t>
      </w:r>
      <w:r>
        <w:rPr>
          <w:rFonts w:ascii="Arial Narrow" w:hAnsi="Arial Narrow" w:cs="Arial"/>
          <w:sz w:val="22"/>
          <w:szCs w:val="22"/>
          <w:highlight w:val="lightGray"/>
        </w:rPr>
        <w:t>Rámcová dohoda</w:t>
      </w:r>
      <w:r w:rsidRPr="001D0600">
        <w:rPr>
          <w:rFonts w:ascii="Arial Narrow" w:hAnsi="Arial Narrow" w:cs="Arial"/>
          <w:sz w:val="22"/>
          <w:szCs w:val="22"/>
          <w:highlight w:val="lightGray"/>
        </w:rPr>
        <w:t xml:space="preserve"> přizpůsobena před podpisem].</w:t>
      </w:r>
      <w:bookmarkStart w:id="13" w:name="_GoBack"/>
      <w:bookmarkEnd w:id="13"/>
    </w:p>
    <w:p w:rsidR="003D1819" w:rsidRPr="009537A2" w:rsidRDefault="003D1819" w:rsidP="003D1819">
      <w:pPr>
        <w:numPr>
          <w:ilvl w:val="0"/>
          <w:numId w:val="1"/>
        </w:numPr>
        <w:spacing w:after="160" w:line="276" w:lineRule="auto"/>
        <w:ind w:left="426"/>
        <w:jc w:val="center"/>
        <w:rPr>
          <w:rFonts w:ascii="Arial Narrow" w:hAnsi="Arial Narrow" w:cs="Arial"/>
          <w:b/>
          <w:sz w:val="22"/>
          <w:szCs w:val="22"/>
        </w:rPr>
      </w:pPr>
      <w:r w:rsidRPr="009537A2">
        <w:rPr>
          <w:rFonts w:ascii="Arial Narrow" w:hAnsi="Arial Narrow" w:cs="Arial"/>
          <w:b/>
          <w:sz w:val="22"/>
          <w:szCs w:val="22"/>
        </w:rPr>
        <w:t>Odpovědné osoby smluvních stran</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Každá ze smluvních stran jmenuje své odpovědné osoby, které budou vystupovat jako zástupci smluvních stran. Odpovědné osoby zastupují smluvní stranu při plnění dílčích kupních smluv v rozsahu stanoveném touto Rámcovou dohodou.</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b/>
          <w:sz w:val="22"/>
          <w:szCs w:val="22"/>
        </w:rPr>
        <w:t>Odpovědné osoby kupujícího</w:t>
      </w:r>
      <w:r w:rsidRPr="009537A2">
        <w:rPr>
          <w:rFonts w:ascii="Arial Narrow" w:hAnsi="Arial Narrow" w:cs="Arial"/>
          <w:sz w:val="22"/>
          <w:szCs w:val="22"/>
        </w:rPr>
        <w:t>:</w:t>
      </w:r>
    </w:p>
    <w:p w:rsidR="003D1819" w:rsidRPr="009537A2" w:rsidRDefault="003D1819" w:rsidP="003D1819">
      <w:pPr>
        <w:numPr>
          <w:ilvl w:val="0"/>
          <w:numId w:val="35"/>
        </w:numPr>
        <w:spacing w:after="160" w:line="276" w:lineRule="auto"/>
        <w:jc w:val="both"/>
        <w:rPr>
          <w:rFonts w:ascii="Arial Narrow" w:hAnsi="Arial Narrow" w:cs="Arial"/>
          <w:sz w:val="22"/>
          <w:szCs w:val="22"/>
        </w:rPr>
      </w:pPr>
      <w:r w:rsidRPr="009537A2">
        <w:rPr>
          <w:rFonts w:ascii="Arial Narrow" w:hAnsi="Arial Narrow" w:cs="Arial"/>
          <w:sz w:val="22"/>
          <w:szCs w:val="22"/>
        </w:rPr>
        <w:t>Kontaktní osoba</w:t>
      </w:r>
    </w:p>
    <w:p w:rsidR="003D1819" w:rsidRPr="009537A2" w:rsidRDefault="003D1819" w:rsidP="003D1819">
      <w:pPr>
        <w:pStyle w:val="Odstavecseseznamem"/>
        <w:spacing w:after="160"/>
        <w:ind w:left="1440"/>
        <w:jc w:val="both"/>
        <w:rPr>
          <w:rFonts w:ascii="Arial Narrow" w:hAnsi="Arial Narrow" w:cs="Arial"/>
        </w:rPr>
      </w:pPr>
      <w:r w:rsidRPr="009537A2">
        <w:rPr>
          <w:rFonts w:ascii="Arial Narrow" w:hAnsi="Arial Narrow" w:cs="Arial"/>
        </w:rPr>
        <w:t>Kontaktní osobou kupujícího je pro účely každé dílčí kupní smlouvy zvlášť osoba uvedená v příslušné objednávce jako kontaktní osoba (pokud je v objednávce takto označeno více osob, je každá z nich oprávněna jednat jako kontaktní osoba samostatně). Kontaktní osoba kupujícího je osoba oprávněná k převzetí dodávky a potvrzení dodacího listu, případně protokolu o vadách.</w:t>
      </w:r>
    </w:p>
    <w:p w:rsidR="003D1819" w:rsidRPr="009537A2" w:rsidRDefault="003D1819" w:rsidP="003D1819">
      <w:pPr>
        <w:numPr>
          <w:ilvl w:val="0"/>
          <w:numId w:val="35"/>
        </w:numPr>
        <w:spacing w:after="160" w:line="276" w:lineRule="auto"/>
        <w:jc w:val="both"/>
        <w:rPr>
          <w:rFonts w:ascii="Arial Narrow" w:hAnsi="Arial Narrow" w:cs="Arial"/>
          <w:sz w:val="22"/>
          <w:szCs w:val="22"/>
        </w:rPr>
      </w:pPr>
      <w:r w:rsidRPr="009537A2">
        <w:rPr>
          <w:rFonts w:ascii="Arial Narrow" w:hAnsi="Arial Narrow" w:cs="Arial"/>
          <w:sz w:val="22"/>
          <w:szCs w:val="22"/>
        </w:rPr>
        <w:t>Osoba oprávněná</w:t>
      </w:r>
    </w:p>
    <w:p w:rsidR="003D1819" w:rsidRPr="009537A2" w:rsidRDefault="003D1819" w:rsidP="003D1819">
      <w:pPr>
        <w:pStyle w:val="Odstavecseseznamem"/>
        <w:spacing w:after="160"/>
        <w:ind w:left="1440"/>
        <w:jc w:val="both"/>
        <w:rPr>
          <w:rFonts w:ascii="Arial Narrow" w:hAnsi="Arial Narrow" w:cs="Arial"/>
        </w:rPr>
      </w:pPr>
      <w:r w:rsidRPr="009537A2">
        <w:rPr>
          <w:rFonts w:ascii="Arial Narrow" w:hAnsi="Arial Narrow" w:cs="Arial"/>
        </w:rPr>
        <w:t xml:space="preserve">Osobou oprávněnou učinit a podepsat objednávku za kupujícího je: </w:t>
      </w:r>
    </w:p>
    <w:p w:rsidR="003D1819" w:rsidRPr="009537A2" w:rsidRDefault="003D1819" w:rsidP="003D1819">
      <w:pPr>
        <w:pStyle w:val="Odstavecseseznamem"/>
        <w:spacing w:after="160"/>
        <w:ind w:left="1440"/>
        <w:jc w:val="both"/>
        <w:rPr>
          <w:rFonts w:ascii="Arial Narrow" w:hAnsi="Arial Narrow" w:cs="Arial"/>
        </w:rPr>
      </w:pPr>
      <w:r w:rsidRPr="004240CB">
        <w:rPr>
          <w:rFonts w:ascii="Arial Narrow" w:hAnsi="Arial Narrow" w:cs="Arial"/>
          <w:highlight w:val="yellow"/>
        </w:rPr>
        <w:t>[</w:t>
      </w:r>
      <w:r w:rsidRPr="00FA7F16">
        <w:rPr>
          <w:rFonts w:ascii="Arial Narrow" w:hAnsi="Arial Narrow" w:cs="Arial"/>
          <w:highlight w:val="yellow"/>
        </w:rPr>
        <w:t xml:space="preserve">BUDE DOPLNĚNO </w:t>
      </w:r>
      <w:r>
        <w:rPr>
          <w:rFonts w:ascii="Arial Narrow" w:hAnsi="Arial Narrow" w:cs="Arial"/>
          <w:highlight w:val="yellow"/>
        </w:rPr>
        <w:t>KUPUJÍCÍM</w:t>
      </w:r>
      <w:r w:rsidRPr="00FA7F16">
        <w:rPr>
          <w:rFonts w:ascii="Arial Narrow" w:hAnsi="Arial Narrow" w:cs="Arial"/>
          <w:highlight w:val="yellow"/>
        </w:rPr>
        <w:t xml:space="preserve"> PŘED PODPISEM DOHODY</w:t>
      </w:r>
      <w:r>
        <w:rPr>
          <w:rFonts w:ascii="Arial Narrow" w:hAnsi="Arial Narrow" w:cs="Arial"/>
          <w:highlight w:val="yellow"/>
        </w:rPr>
        <w:t>]</w:t>
      </w:r>
      <w:r w:rsidRPr="00ED37B8">
        <w:rPr>
          <w:rFonts w:ascii="Arial Narrow" w:hAnsi="Arial Narrow" w:cs="Arial"/>
          <w:highlight w:val="yellow"/>
        </w:rPr>
        <w:t>.</w:t>
      </w:r>
      <w:r w:rsidRPr="009537A2">
        <w:rPr>
          <w:rFonts w:ascii="Arial Narrow" w:hAnsi="Arial Narrow" w:cs="Arial"/>
        </w:rPr>
        <w:t xml:space="preserve"> </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b/>
          <w:sz w:val="22"/>
          <w:szCs w:val="22"/>
        </w:rPr>
        <w:t>Odpovědné osoby prodávajícího 1</w:t>
      </w:r>
      <w:r w:rsidRPr="009537A2">
        <w:rPr>
          <w:rFonts w:ascii="Arial Narrow" w:hAnsi="Arial Narrow" w:cs="Arial"/>
          <w:sz w:val="22"/>
          <w:szCs w:val="22"/>
        </w:rPr>
        <w:t>:</w:t>
      </w:r>
    </w:p>
    <w:p w:rsidR="003D1819" w:rsidRPr="009537A2" w:rsidRDefault="003D1819" w:rsidP="003D1819">
      <w:pPr>
        <w:numPr>
          <w:ilvl w:val="2"/>
          <w:numId w:val="26"/>
        </w:numPr>
        <w:spacing w:after="160" w:line="276" w:lineRule="auto"/>
        <w:ind w:hanging="371"/>
        <w:jc w:val="both"/>
        <w:rPr>
          <w:rFonts w:ascii="Arial Narrow" w:hAnsi="Arial Narrow" w:cs="Arial"/>
          <w:sz w:val="22"/>
          <w:szCs w:val="22"/>
        </w:rPr>
      </w:pPr>
      <w:r w:rsidRPr="009537A2">
        <w:rPr>
          <w:rFonts w:ascii="Arial Narrow" w:hAnsi="Arial Narrow" w:cs="Arial"/>
          <w:sz w:val="22"/>
          <w:szCs w:val="22"/>
        </w:rPr>
        <w:t>Kontaktní osoba</w:t>
      </w:r>
    </w:p>
    <w:p w:rsidR="003D1819" w:rsidRPr="009537A2" w:rsidRDefault="003D1819" w:rsidP="003D1819">
      <w:pPr>
        <w:spacing w:after="160" w:line="276" w:lineRule="auto"/>
        <w:ind w:left="1080"/>
        <w:jc w:val="both"/>
        <w:rPr>
          <w:rFonts w:ascii="Arial Narrow" w:hAnsi="Arial Narrow" w:cs="Arial"/>
          <w:sz w:val="22"/>
          <w:szCs w:val="22"/>
        </w:rPr>
      </w:pPr>
      <w:r w:rsidRPr="009537A2">
        <w:rPr>
          <w:rFonts w:ascii="Arial Narrow" w:hAnsi="Arial Narrow" w:cs="Arial"/>
          <w:sz w:val="22"/>
          <w:szCs w:val="22"/>
        </w:rPr>
        <w:t xml:space="preserve">Kontaktní osoba prodávajícího je osoba oprávněná k potvrzení dodacího listu, případně protokolu o vadách. Kontaktní osobou za prodávajícího je </w:t>
      </w:r>
      <w:r w:rsidRPr="009537A2">
        <w:rPr>
          <w:rFonts w:ascii="Arial Narrow" w:hAnsi="Arial Narrow" w:cs="Arial"/>
          <w:sz w:val="22"/>
          <w:szCs w:val="22"/>
          <w:highlight w:val="yellow"/>
        </w:rPr>
        <w:t>[jméno, telefon, email)]</w:t>
      </w:r>
      <w:r w:rsidRPr="009537A2">
        <w:rPr>
          <w:rFonts w:ascii="Arial Narrow" w:hAnsi="Arial Narrow" w:cs="Arial"/>
          <w:sz w:val="22"/>
          <w:szCs w:val="22"/>
        </w:rPr>
        <w:t>.</w:t>
      </w:r>
    </w:p>
    <w:p w:rsidR="003D1819" w:rsidRPr="009537A2" w:rsidRDefault="003D1819" w:rsidP="003D1819">
      <w:pPr>
        <w:numPr>
          <w:ilvl w:val="2"/>
          <w:numId w:val="26"/>
        </w:numPr>
        <w:spacing w:after="160" w:line="276" w:lineRule="auto"/>
        <w:ind w:hanging="371"/>
        <w:jc w:val="both"/>
        <w:rPr>
          <w:rFonts w:ascii="Arial Narrow" w:hAnsi="Arial Narrow" w:cs="Arial"/>
          <w:sz w:val="22"/>
          <w:szCs w:val="22"/>
        </w:rPr>
      </w:pPr>
      <w:r w:rsidRPr="009537A2">
        <w:rPr>
          <w:rFonts w:ascii="Arial Narrow" w:hAnsi="Arial Narrow" w:cs="Arial"/>
          <w:sz w:val="22"/>
          <w:szCs w:val="22"/>
        </w:rPr>
        <w:t>Osoba oprávněná</w:t>
      </w:r>
    </w:p>
    <w:p w:rsidR="003D1819" w:rsidRPr="009537A2" w:rsidRDefault="003D1819" w:rsidP="003D1819">
      <w:pPr>
        <w:spacing w:after="160" w:line="276" w:lineRule="auto"/>
        <w:ind w:left="1080"/>
        <w:jc w:val="both"/>
        <w:rPr>
          <w:rFonts w:ascii="Arial Narrow" w:hAnsi="Arial Narrow" w:cs="Arial"/>
          <w:sz w:val="22"/>
          <w:szCs w:val="22"/>
        </w:rPr>
      </w:pPr>
      <w:r w:rsidRPr="009537A2">
        <w:rPr>
          <w:rFonts w:ascii="Arial Narrow" w:hAnsi="Arial Narrow" w:cs="Arial"/>
          <w:sz w:val="22"/>
          <w:szCs w:val="22"/>
        </w:rPr>
        <w:t xml:space="preserve">Osobou oprávněnou potvrdit objednávku za prodávajícího je </w:t>
      </w:r>
      <w:r w:rsidRPr="009537A2">
        <w:rPr>
          <w:rFonts w:ascii="Arial Narrow" w:hAnsi="Arial Narrow" w:cs="Arial"/>
          <w:sz w:val="22"/>
          <w:szCs w:val="22"/>
          <w:highlight w:val="yellow"/>
        </w:rPr>
        <w:t>[jméno, telefon, email (lze uvést více osob)]</w:t>
      </w:r>
      <w:r w:rsidRPr="009537A2">
        <w:rPr>
          <w:rFonts w:ascii="Arial Narrow" w:hAnsi="Arial Narrow" w:cs="Arial"/>
          <w:sz w:val="22"/>
          <w:szCs w:val="22"/>
        </w:rPr>
        <w:t>.</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b/>
          <w:sz w:val="22"/>
          <w:szCs w:val="22"/>
        </w:rPr>
        <w:t>Odpovědné osoby prodávajícího 2</w:t>
      </w:r>
      <w:r w:rsidRPr="009537A2">
        <w:rPr>
          <w:rFonts w:ascii="Arial Narrow" w:hAnsi="Arial Narrow" w:cs="Arial"/>
          <w:sz w:val="22"/>
          <w:szCs w:val="22"/>
        </w:rPr>
        <w:t>:</w:t>
      </w:r>
    </w:p>
    <w:p w:rsidR="003D1819" w:rsidRPr="009537A2" w:rsidRDefault="003D1819" w:rsidP="003D1819">
      <w:pPr>
        <w:numPr>
          <w:ilvl w:val="2"/>
          <w:numId w:val="26"/>
        </w:numPr>
        <w:spacing w:after="160" w:line="276" w:lineRule="auto"/>
        <w:ind w:hanging="371"/>
        <w:jc w:val="both"/>
        <w:rPr>
          <w:rFonts w:ascii="Arial Narrow" w:hAnsi="Arial Narrow" w:cs="Arial"/>
          <w:sz w:val="22"/>
          <w:szCs w:val="22"/>
        </w:rPr>
      </w:pPr>
      <w:r w:rsidRPr="009537A2">
        <w:rPr>
          <w:rFonts w:ascii="Arial Narrow" w:hAnsi="Arial Narrow" w:cs="Arial"/>
          <w:sz w:val="22"/>
          <w:szCs w:val="22"/>
        </w:rPr>
        <w:t>Kontaktní osoba</w:t>
      </w:r>
    </w:p>
    <w:p w:rsidR="003D1819" w:rsidRPr="009537A2" w:rsidRDefault="003D1819" w:rsidP="003D1819">
      <w:pPr>
        <w:spacing w:after="160" w:line="276" w:lineRule="auto"/>
        <w:ind w:left="1080"/>
        <w:jc w:val="both"/>
        <w:rPr>
          <w:rFonts w:ascii="Arial Narrow" w:hAnsi="Arial Narrow" w:cs="Arial"/>
          <w:sz w:val="22"/>
          <w:szCs w:val="22"/>
        </w:rPr>
      </w:pPr>
      <w:r w:rsidRPr="009537A2">
        <w:rPr>
          <w:rFonts w:ascii="Arial Narrow" w:hAnsi="Arial Narrow" w:cs="Arial"/>
          <w:sz w:val="22"/>
          <w:szCs w:val="22"/>
        </w:rPr>
        <w:t xml:space="preserve">Kontaktní osoba prodávajícího je osoba oprávněná k potvrzení dodacího listu, případně protokolu o vadách. Kontaktní osobou za prodávajícího je </w:t>
      </w:r>
      <w:r w:rsidRPr="009537A2">
        <w:rPr>
          <w:rFonts w:ascii="Arial Narrow" w:hAnsi="Arial Narrow" w:cs="Arial"/>
          <w:sz w:val="22"/>
          <w:szCs w:val="22"/>
          <w:highlight w:val="yellow"/>
        </w:rPr>
        <w:t>[jméno, telefon, email)]</w:t>
      </w:r>
      <w:r w:rsidRPr="009537A2">
        <w:rPr>
          <w:rFonts w:ascii="Arial Narrow" w:hAnsi="Arial Narrow" w:cs="Arial"/>
          <w:sz w:val="22"/>
          <w:szCs w:val="22"/>
        </w:rPr>
        <w:t>.</w:t>
      </w:r>
    </w:p>
    <w:p w:rsidR="003D1819" w:rsidRPr="009537A2" w:rsidRDefault="003D1819" w:rsidP="003D1819">
      <w:pPr>
        <w:numPr>
          <w:ilvl w:val="2"/>
          <w:numId w:val="26"/>
        </w:numPr>
        <w:spacing w:after="160" w:line="276" w:lineRule="auto"/>
        <w:ind w:hanging="371"/>
        <w:jc w:val="both"/>
        <w:rPr>
          <w:rFonts w:ascii="Arial Narrow" w:hAnsi="Arial Narrow" w:cs="Arial"/>
          <w:sz w:val="22"/>
          <w:szCs w:val="22"/>
        </w:rPr>
      </w:pPr>
      <w:r w:rsidRPr="009537A2">
        <w:rPr>
          <w:rFonts w:ascii="Arial Narrow" w:hAnsi="Arial Narrow" w:cs="Arial"/>
          <w:sz w:val="22"/>
          <w:szCs w:val="22"/>
        </w:rPr>
        <w:t>Osoba oprávněná</w:t>
      </w:r>
    </w:p>
    <w:p w:rsidR="003D1819" w:rsidRPr="009537A2" w:rsidRDefault="003D1819" w:rsidP="003D1819">
      <w:pPr>
        <w:spacing w:after="160" w:line="276" w:lineRule="auto"/>
        <w:ind w:left="1080"/>
        <w:jc w:val="both"/>
        <w:rPr>
          <w:rFonts w:ascii="Arial Narrow" w:hAnsi="Arial Narrow" w:cs="Arial"/>
          <w:sz w:val="22"/>
          <w:szCs w:val="22"/>
        </w:rPr>
      </w:pPr>
      <w:r w:rsidRPr="009537A2">
        <w:rPr>
          <w:rFonts w:ascii="Arial Narrow" w:hAnsi="Arial Narrow" w:cs="Arial"/>
          <w:sz w:val="22"/>
          <w:szCs w:val="22"/>
        </w:rPr>
        <w:t xml:space="preserve">Osobou oprávněnou potvrdit objednávku za prodávajícího je </w:t>
      </w:r>
      <w:r w:rsidRPr="009537A2">
        <w:rPr>
          <w:rFonts w:ascii="Arial Narrow" w:hAnsi="Arial Narrow" w:cs="Arial"/>
          <w:sz w:val="22"/>
          <w:szCs w:val="22"/>
          <w:highlight w:val="yellow"/>
        </w:rPr>
        <w:t>[jméno, telefon, email (lze uvést více osob)]</w:t>
      </w:r>
      <w:r w:rsidRPr="009537A2">
        <w:rPr>
          <w:rFonts w:ascii="Arial Narrow" w:hAnsi="Arial Narrow" w:cs="Arial"/>
          <w:sz w:val="22"/>
          <w:szCs w:val="22"/>
        </w:rPr>
        <w:t>.</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b/>
          <w:sz w:val="22"/>
          <w:szCs w:val="22"/>
        </w:rPr>
        <w:t>Odpovědné osoby prodávajícího 3</w:t>
      </w:r>
      <w:r w:rsidRPr="009537A2">
        <w:rPr>
          <w:rFonts w:ascii="Arial Narrow" w:hAnsi="Arial Narrow" w:cs="Arial"/>
          <w:sz w:val="22"/>
          <w:szCs w:val="22"/>
        </w:rPr>
        <w:t>:</w:t>
      </w:r>
    </w:p>
    <w:p w:rsidR="003D1819" w:rsidRPr="009537A2" w:rsidRDefault="003D1819" w:rsidP="003D1819">
      <w:pPr>
        <w:numPr>
          <w:ilvl w:val="2"/>
          <w:numId w:val="26"/>
        </w:numPr>
        <w:spacing w:after="160" w:line="276" w:lineRule="auto"/>
        <w:ind w:hanging="371"/>
        <w:jc w:val="both"/>
        <w:rPr>
          <w:rFonts w:ascii="Arial Narrow" w:hAnsi="Arial Narrow" w:cs="Arial"/>
          <w:sz w:val="22"/>
          <w:szCs w:val="22"/>
        </w:rPr>
      </w:pPr>
      <w:r w:rsidRPr="009537A2">
        <w:rPr>
          <w:rFonts w:ascii="Arial Narrow" w:hAnsi="Arial Narrow" w:cs="Arial"/>
          <w:sz w:val="22"/>
          <w:szCs w:val="22"/>
        </w:rPr>
        <w:t>Kontaktní osoba</w:t>
      </w:r>
    </w:p>
    <w:p w:rsidR="003D1819" w:rsidRPr="009537A2" w:rsidRDefault="003D1819" w:rsidP="003D1819">
      <w:pPr>
        <w:spacing w:after="160" w:line="276" w:lineRule="auto"/>
        <w:ind w:left="1080"/>
        <w:jc w:val="both"/>
        <w:rPr>
          <w:rFonts w:ascii="Arial Narrow" w:hAnsi="Arial Narrow" w:cs="Arial"/>
          <w:sz w:val="22"/>
          <w:szCs w:val="22"/>
        </w:rPr>
      </w:pPr>
      <w:r w:rsidRPr="009537A2">
        <w:rPr>
          <w:rFonts w:ascii="Arial Narrow" w:hAnsi="Arial Narrow" w:cs="Arial"/>
          <w:sz w:val="22"/>
          <w:szCs w:val="22"/>
        </w:rPr>
        <w:lastRenderedPageBreak/>
        <w:t xml:space="preserve">Kontaktní osoba prodávajícího je osoba oprávněná k potvrzení dodacího listu, případně protokolu o vadách. Kontaktní osobou za prodávajícího je </w:t>
      </w:r>
      <w:r w:rsidRPr="009537A2">
        <w:rPr>
          <w:rFonts w:ascii="Arial Narrow" w:hAnsi="Arial Narrow" w:cs="Arial"/>
          <w:sz w:val="22"/>
          <w:szCs w:val="22"/>
          <w:highlight w:val="yellow"/>
        </w:rPr>
        <w:t>[jméno, telefon, email)]</w:t>
      </w:r>
      <w:r w:rsidRPr="009537A2">
        <w:rPr>
          <w:rFonts w:ascii="Arial Narrow" w:hAnsi="Arial Narrow" w:cs="Arial"/>
          <w:sz w:val="22"/>
          <w:szCs w:val="22"/>
        </w:rPr>
        <w:t>.</w:t>
      </w:r>
    </w:p>
    <w:p w:rsidR="003D1819" w:rsidRPr="009537A2" w:rsidRDefault="003D1819" w:rsidP="003D1819">
      <w:pPr>
        <w:numPr>
          <w:ilvl w:val="2"/>
          <w:numId w:val="26"/>
        </w:numPr>
        <w:spacing w:after="160" w:line="276" w:lineRule="auto"/>
        <w:ind w:hanging="371"/>
        <w:jc w:val="both"/>
        <w:rPr>
          <w:rFonts w:ascii="Arial Narrow" w:hAnsi="Arial Narrow" w:cs="Arial"/>
          <w:sz w:val="22"/>
          <w:szCs w:val="22"/>
        </w:rPr>
      </w:pPr>
      <w:r w:rsidRPr="009537A2">
        <w:rPr>
          <w:rFonts w:ascii="Arial Narrow" w:hAnsi="Arial Narrow" w:cs="Arial"/>
          <w:sz w:val="22"/>
          <w:szCs w:val="22"/>
        </w:rPr>
        <w:t>Osoba oprávněná</w:t>
      </w:r>
    </w:p>
    <w:p w:rsidR="003D1819" w:rsidRPr="009537A2" w:rsidRDefault="003D1819" w:rsidP="003D1819">
      <w:pPr>
        <w:spacing w:after="160" w:line="276" w:lineRule="auto"/>
        <w:ind w:left="1080"/>
        <w:jc w:val="both"/>
        <w:rPr>
          <w:rFonts w:ascii="Arial Narrow" w:hAnsi="Arial Narrow" w:cs="Arial"/>
          <w:sz w:val="22"/>
          <w:szCs w:val="22"/>
        </w:rPr>
      </w:pPr>
      <w:r w:rsidRPr="009537A2">
        <w:rPr>
          <w:rFonts w:ascii="Arial Narrow" w:hAnsi="Arial Narrow" w:cs="Arial"/>
          <w:sz w:val="22"/>
          <w:szCs w:val="22"/>
        </w:rPr>
        <w:t xml:space="preserve">Osobou oprávněnou potvrdit objednávku za prodávajícího je </w:t>
      </w:r>
      <w:r w:rsidRPr="009537A2">
        <w:rPr>
          <w:rFonts w:ascii="Arial Narrow" w:hAnsi="Arial Narrow" w:cs="Arial"/>
          <w:sz w:val="22"/>
          <w:szCs w:val="22"/>
          <w:highlight w:val="yellow"/>
        </w:rPr>
        <w:t>[jméno, telefon, email (lze uvést více osob)]</w:t>
      </w:r>
      <w:r w:rsidRPr="009537A2">
        <w:rPr>
          <w:rFonts w:ascii="Arial Narrow" w:hAnsi="Arial Narrow" w:cs="Arial"/>
          <w:sz w:val="22"/>
          <w:szCs w:val="22"/>
        </w:rPr>
        <w:t>.</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b/>
          <w:sz w:val="22"/>
          <w:szCs w:val="22"/>
        </w:rPr>
        <w:t>Odpovědné osoby prodávajícího 4</w:t>
      </w:r>
      <w:r w:rsidRPr="009537A2">
        <w:rPr>
          <w:rFonts w:ascii="Arial Narrow" w:hAnsi="Arial Narrow" w:cs="Arial"/>
          <w:sz w:val="22"/>
          <w:szCs w:val="22"/>
        </w:rPr>
        <w:t>:</w:t>
      </w:r>
    </w:p>
    <w:p w:rsidR="003D1819" w:rsidRPr="009537A2" w:rsidRDefault="003D1819" w:rsidP="003D1819">
      <w:pPr>
        <w:numPr>
          <w:ilvl w:val="2"/>
          <w:numId w:val="26"/>
        </w:numPr>
        <w:spacing w:after="160" w:line="276" w:lineRule="auto"/>
        <w:ind w:hanging="371"/>
        <w:jc w:val="both"/>
        <w:rPr>
          <w:rFonts w:ascii="Arial Narrow" w:hAnsi="Arial Narrow" w:cs="Arial"/>
          <w:sz w:val="22"/>
          <w:szCs w:val="22"/>
        </w:rPr>
      </w:pPr>
      <w:r w:rsidRPr="009537A2">
        <w:rPr>
          <w:rFonts w:ascii="Arial Narrow" w:hAnsi="Arial Narrow" w:cs="Arial"/>
          <w:sz w:val="22"/>
          <w:szCs w:val="22"/>
        </w:rPr>
        <w:t>Kontaktní osoba</w:t>
      </w:r>
    </w:p>
    <w:p w:rsidR="003D1819" w:rsidRPr="009537A2" w:rsidRDefault="003D1819" w:rsidP="003D1819">
      <w:pPr>
        <w:spacing w:after="160" w:line="276" w:lineRule="auto"/>
        <w:ind w:left="1080"/>
        <w:jc w:val="both"/>
        <w:rPr>
          <w:rFonts w:ascii="Arial Narrow" w:hAnsi="Arial Narrow" w:cs="Arial"/>
          <w:sz w:val="22"/>
          <w:szCs w:val="22"/>
        </w:rPr>
      </w:pPr>
      <w:r w:rsidRPr="009537A2">
        <w:rPr>
          <w:rFonts w:ascii="Arial Narrow" w:hAnsi="Arial Narrow" w:cs="Arial"/>
          <w:sz w:val="22"/>
          <w:szCs w:val="22"/>
        </w:rPr>
        <w:t xml:space="preserve">Kontaktní osoba prodávajícího je osoba oprávněná k potvrzení dodacího listu, případně protokolu o vadách. Kontaktní osobou za prodávajícího je </w:t>
      </w:r>
      <w:r w:rsidRPr="009537A2">
        <w:rPr>
          <w:rFonts w:ascii="Arial Narrow" w:hAnsi="Arial Narrow" w:cs="Arial"/>
          <w:sz w:val="22"/>
          <w:szCs w:val="22"/>
          <w:highlight w:val="yellow"/>
        </w:rPr>
        <w:t>[jméno, telefon, email)]</w:t>
      </w:r>
      <w:r w:rsidRPr="009537A2">
        <w:rPr>
          <w:rFonts w:ascii="Arial Narrow" w:hAnsi="Arial Narrow" w:cs="Arial"/>
          <w:sz w:val="22"/>
          <w:szCs w:val="22"/>
        </w:rPr>
        <w:t>.</w:t>
      </w:r>
    </w:p>
    <w:p w:rsidR="003D1819" w:rsidRPr="009537A2" w:rsidRDefault="003D1819" w:rsidP="003D1819">
      <w:pPr>
        <w:numPr>
          <w:ilvl w:val="2"/>
          <w:numId w:val="26"/>
        </w:numPr>
        <w:spacing w:after="160" w:line="276" w:lineRule="auto"/>
        <w:ind w:hanging="371"/>
        <w:jc w:val="both"/>
        <w:rPr>
          <w:rFonts w:ascii="Arial Narrow" w:hAnsi="Arial Narrow" w:cs="Arial"/>
          <w:sz w:val="22"/>
          <w:szCs w:val="22"/>
        </w:rPr>
      </w:pPr>
      <w:r w:rsidRPr="009537A2">
        <w:rPr>
          <w:rFonts w:ascii="Arial Narrow" w:hAnsi="Arial Narrow" w:cs="Arial"/>
          <w:sz w:val="22"/>
          <w:szCs w:val="22"/>
        </w:rPr>
        <w:t>Osoba oprávněná</w:t>
      </w:r>
    </w:p>
    <w:p w:rsidR="003D1819" w:rsidRPr="009537A2" w:rsidRDefault="003D1819" w:rsidP="003D1819">
      <w:pPr>
        <w:spacing w:after="160" w:line="276" w:lineRule="auto"/>
        <w:ind w:left="1080"/>
        <w:jc w:val="both"/>
        <w:rPr>
          <w:rFonts w:ascii="Arial Narrow" w:hAnsi="Arial Narrow" w:cs="Arial"/>
          <w:sz w:val="22"/>
          <w:szCs w:val="22"/>
        </w:rPr>
      </w:pPr>
      <w:r w:rsidRPr="009537A2">
        <w:rPr>
          <w:rFonts w:ascii="Arial Narrow" w:hAnsi="Arial Narrow" w:cs="Arial"/>
          <w:sz w:val="22"/>
          <w:szCs w:val="22"/>
        </w:rPr>
        <w:t xml:space="preserve">Osobou oprávněnou potvrdit objednávku za prodávajícího je </w:t>
      </w:r>
      <w:r w:rsidRPr="009537A2">
        <w:rPr>
          <w:rFonts w:ascii="Arial Narrow" w:hAnsi="Arial Narrow" w:cs="Arial"/>
          <w:sz w:val="22"/>
          <w:szCs w:val="22"/>
          <w:highlight w:val="yellow"/>
        </w:rPr>
        <w:t>[jméno, telefon, email (lze uvést více osob)]</w:t>
      </w:r>
      <w:r w:rsidRPr="009537A2">
        <w:rPr>
          <w:rFonts w:ascii="Arial Narrow" w:hAnsi="Arial Narrow" w:cs="Arial"/>
          <w:sz w:val="22"/>
          <w:szCs w:val="22"/>
        </w:rPr>
        <w:t>.</w:t>
      </w:r>
    </w:p>
    <w:p w:rsidR="003D1819" w:rsidRPr="009537A2" w:rsidRDefault="003D1819" w:rsidP="003D1819">
      <w:pPr>
        <w:numPr>
          <w:ilvl w:val="1"/>
          <w:numId w:val="1"/>
        </w:numPr>
        <w:spacing w:after="160" w:line="276" w:lineRule="auto"/>
        <w:ind w:left="567" w:hanging="516"/>
        <w:jc w:val="both"/>
        <w:rPr>
          <w:rFonts w:ascii="Arial Narrow" w:hAnsi="Arial Narrow" w:cs="Arial"/>
          <w:b/>
          <w:sz w:val="22"/>
          <w:szCs w:val="22"/>
        </w:rPr>
      </w:pPr>
      <w:r w:rsidRPr="009537A2">
        <w:rPr>
          <w:rFonts w:ascii="Arial Narrow" w:hAnsi="Arial Narrow" w:cs="Arial"/>
          <w:sz w:val="22"/>
          <w:szCs w:val="22"/>
        </w:rPr>
        <w:t>O všech změnách odpovědných osob a spojení, které jsou uvedeny v tomto článku, se budou smluvní strany neprodleně písemně informovat. Změna odpovědných osob je vůči druhé smluvní straně účinná okamžikem, kdy o ní byla písemně vyrozuměna. Tyto změny nejsou důvodem k sepsání dodatku k této Rámcové dohodě.</w:t>
      </w:r>
    </w:p>
    <w:p w:rsidR="003D1819" w:rsidRPr="009537A2" w:rsidRDefault="003D1819" w:rsidP="003D1819">
      <w:pPr>
        <w:numPr>
          <w:ilvl w:val="0"/>
          <w:numId w:val="1"/>
        </w:numPr>
        <w:spacing w:after="160" w:line="276" w:lineRule="auto"/>
        <w:ind w:left="426"/>
        <w:jc w:val="center"/>
        <w:rPr>
          <w:rFonts w:ascii="Arial Narrow" w:hAnsi="Arial Narrow" w:cs="Arial"/>
          <w:b/>
          <w:sz w:val="22"/>
          <w:szCs w:val="22"/>
        </w:rPr>
      </w:pPr>
      <w:bookmarkStart w:id="14" w:name="_Ref481676807"/>
      <w:r w:rsidRPr="009537A2">
        <w:rPr>
          <w:rFonts w:ascii="Arial Narrow" w:hAnsi="Arial Narrow" w:cs="Arial"/>
          <w:b/>
          <w:sz w:val="22"/>
          <w:szCs w:val="22"/>
        </w:rPr>
        <w:t>Sankční ujednání a náhrada újmy</w:t>
      </w:r>
      <w:bookmarkEnd w:id="14"/>
    </w:p>
    <w:p w:rsidR="003D1819" w:rsidRDefault="003D1819" w:rsidP="003D1819">
      <w:pPr>
        <w:numPr>
          <w:ilvl w:val="1"/>
          <w:numId w:val="1"/>
        </w:numPr>
        <w:spacing w:after="160" w:line="276" w:lineRule="auto"/>
        <w:ind w:left="567" w:hanging="516"/>
        <w:jc w:val="both"/>
        <w:rPr>
          <w:rFonts w:ascii="Arial Narrow" w:hAnsi="Arial Narrow" w:cs="Arial"/>
          <w:sz w:val="22"/>
          <w:szCs w:val="22"/>
        </w:rPr>
      </w:pPr>
      <w:r>
        <w:rPr>
          <w:rFonts w:ascii="Arial Narrow" w:hAnsi="Arial Narrow" w:cs="Arial"/>
          <w:sz w:val="22"/>
          <w:szCs w:val="22"/>
        </w:rPr>
        <w:t xml:space="preserve">V případě porušení povinnosti prodávajícího stanovené v čl. 2 odst. 2 Rámcové dohody doručit kupujícímu zpět potvrzenou objednávku nebo sdělení o nepřijetí objednávky, a to </w:t>
      </w:r>
      <w:r w:rsidRPr="009537A2">
        <w:rPr>
          <w:rFonts w:ascii="Arial Narrow" w:hAnsi="Arial Narrow" w:cs="Arial"/>
          <w:sz w:val="22"/>
          <w:szCs w:val="22"/>
        </w:rPr>
        <w:t xml:space="preserve">nejpozději do 2 </w:t>
      </w:r>
      <w:r>
        <w:rPr>
          <w:rFonts w:ascii="Arial Narrow" w:hAnsi="Arial Narrow" w:cs="Arial"/>
          <w:sz w:val="22"/>
          <w:szCs w:val="22"/>
        </w:rPr>
        <w:t>pracovních</w:t>
      </w:r>
      <w:r w:rsidRPr="009537A2">
        <w:rPr>
          <w:rFonts w:ascii="Arial Narrow" w:hAnsi="Arial Narrow" w:cs="Arial"/>
          <w:sz w:val="22"/>
          <w:szCs w:val="22"/>
        </w:rPr>
        <w:t xml:space="preserve"> dnů následujících ode dne </w:t>
      </w:r>
      <w:r>
        <w:rPr>
          <w:rFonts w:ascii="Arial Narrow" w:hAnsi="Arial Narrow" w:cs="Arial"/>
          <w:sz w:val="22"/>
          <w:szCs w:val="22"/>
        </w:rPr>
        <w:t>doručení</w:t>
      </w:r>
      <w:r w:rsidRPr="009537A2">
        <w:rPr>
          <w:rFonts w:ascii="Arial Narrow" w:hAnsi="Arial Narrow" w:cs="Arial"/>
          <w:sz w:val="22"/>
          <w:szCs w:val="22"/>
        </w:rPr>
        <w:t xml:space="preserve"> objednávky</w:t>
      </w:r>
      <w:r>
        <w:rPr>
          <w:rFonts w:ascii="Arial Narrow" w:hAnsi="Arial Narrow" w:cs="Arial"/>
          <w:sz w:val="22"/>
          <w:szCs w:val="22"/>
        </w:rPr>
        <w:t xml:space="preserve"> prodávajícímu,</w:t>
      </w:r>
      <w:r w:rsidRPr="00B46B38">
        <w:rPr>
          <w:rFonts w:ascii="Arial Narrow" w:hAnsi="Arial Narrow" w:cs="Arial"/>
          <w:sz w:val="22"/>
          <w:szCs w:val="22"/>
        </w:rPr>
        <w:t xml:space="preserve"> </w:t>
      </w:r>
      <w:r w:rsidRPr="009537A2">
        <w:rPr>
          <w:rFonts w:ascii="Arial Narrow" w:hAnsi="Arial Narrow" w:cs="Arial"/>
          <w:sz w:val="22"/>
          <w:szCs w:val="22"/>
        </w:rPr>
        <w:t xml:space="preserve">má kupující právo uplatnit vůči prodávajícímu smluvní pokutu ve výši </w:t>
      </w:r>
      <w:r>
        <w:rPr>
          <w:rFonts w:ascii="Arial Narrow" w:hAnsi="Arial Narrow" w:cs="Arial"/>
          <w:sz w:val="22"/>
          <w:szCs w:val="22"/>
        </w:rPr>
        <w:t>2 % hodnoty zaslané objednávky (neuzavřené dílčí kupní smlouvy), nejméně však vždy ve výši 2 000 Kč.</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V případě prodlení prodávajícího s dodáním ve lhůtě stanovené v čl.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_Ref481657567 \n </w:instrText>
      </w:r>
      <w:r w:rsidRPr="009537A2">
        <w:rPr>
          <w:rFonts w:ascii="Arial Narrow" w:hAnsi="Arial Narrow" w:cs="Arial"/>
          <w:sz w:val="22"/>
          <w:szCs w:val="22"/>
        </w:rPr>
        <w:fldChar w:fldCharType="separate"/>
      </w:r>
      <w:r>
        <w:rPr>
          <w:rFonts w:ascii="Arial Narrow" w:hAnsi="Arial Narrow" w:cs="Arial"/>
          <w:sz w:val="22"/>
          <w:szCs w:val="22"/>
        </w:rPr>
        <w:t>4</w:t>
      </w:r>
      <w:r w:rsidRPr="009537A2">
        <w:rPr>
          <w:rFonts w:ascii="Arial Narrow" w:hAnsi="Arial Narrow" w:cs="Arial"/>
          <w:sz w:val="22"/>
          <w:szCs w:val="22"/>
        </w:rPr>
        <w:fldChar w:fldCharType="end"/>
      </w:r>
      <w:r w:rsidRPr="009537A2">
        <w:rPr>
          <w:rFonts w:ascii="Arial Narrow" w:hAnsi="Arial Narrow" w:cs="Arial"/>
          <w:sz w:val="22"/>
          <w:szCs w:val="22"/>
        </w:rPr>
        <w:t xml:space="preserve">. odst.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_Ref481657624 \n </w:instrText>
      </w:r>
      <w:r w:rsidRPr="009537A2">
        <w:rPr>
          <w:rFonts w:ascii="Arial Narrow" w:hAnsi="Arial Narrow" w:cs="Arial"/>
          <w:sz w:val="22"/>
          <w:szCs w:val="22"/>
        </w:rPr>
        <w:fldChar w:fldCharType="separate"/>
      </w:r>
      <w:r>
        <w:rPr>
          <w:rFonts w:ascii="Arial Narrow" w:hAnsi="Arial Narrow" w:cs="Arial"/>
          <w:sz w:val="22"/>
          <w:szCs w:val="22"/>
        </w:rPr>
        <w:t>1</w:t>
      </w:r>
      <w:r w:rsidRPr="009537A2">
        <w:rPr>
          <w:rFonts w:ascii="Arial Narrow" w:hAnsi="Arial Narrow" w:cs="Arial"/>
          <w:sz w:val="22"/>
          <w:szCs w:val="22"/>
        </w:rPr>
        <w:fldChar w:fldCharType="end"/>
      </w:r>
      <w:r w:rsidRPr="009537A2">
        <w:rPr>
          <w:rFonts w:ascii="Arial Narrow" w:hAnsi="Arial Narrow" w:cs="Arial"/>
          <w:sz w:val="22"/>
          <w:szCs w:val="22"/>
        </w:rPr>
        <w:t xml:space="preserve">. Rámcové dohody, má kupující právo uplatnit vůči prodávajícímu smluvní pokutu ve výši 0,2 % z ceny </w:t>
      </w:r>
      <w:r>
        <w:rPr>
          <w:rFonts w:ascii="Arial Narrow" w:hAnsi="Arial Narrow" w:cs="Arial"/>
          <w:sz w:val="22"/>
          <w:szCs w:val="22"/>
        </w:rPr>
        <w:t>nedodané části dodávky</w:t>
      </w:r>
      <w:r w:rsidRPr="009537A2">
        <w:rPr>
          <w:rFonts w:ascii="Arial Narrow" w:hAnsi="Arial Narrow" w:cs="Arial"/>
          <w:sz w:val="22"/>
          <w:szCs w:val="22"/>
        </w:rPr>
        <w:t xml:space="preserve"> bez DPH za</w:t>
      </w:r>
      <w:r>
        <w:rPr>
          <w:rFonts w:ascii="Arial Narrow" w:hAnsi="Arial Narrow" w:cs="Arial"/>
          <w:sz w:val="22"/>
          <w:szCs w:val="22"/>
        </w:rPr>
        <w:t xml:space="preserve"> každý i započatý den prodlení.</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V případě prodlení prodávajícího s plněním ve lhůtě dle čl. 5 odst. </w:t>
      </w:r>
      <w:r>
        <w:rPr>
          <w:rFonts w:ascii="Arial Narrow" w:hAnsi="Arial Narrow" w:cs="Arial"/>
          <w:sz w:val="22"/>
          <w:szCs w:val="22"/>
        </w:rPr>
        <w:t>9</w:t>
      </w:r>
      <w:r w:rsidRPr="009537A2">
        <w:rPr>
          <w:rFonts w:ascii="Arial Narrow" w:hAnsi="Arial Narrow" w:cs="Arial"/>
          <w:sz w:val="22"/>
          <w:szCs w:val="22"/>
        </w:rPr>
        <w:t xml:space="preserve"> Rámcové dohody (zvlášť ve vztahu k nedodržení lhůty pro vyjádření a zvlášť ve vztahu k nedodržení lhůty pro odstranění vady), je kupující oprávněn uplatnit vůči prodávajícímu smluvní pokutu ve výši 0,</w:t>
      </w:r>
      <w:r>
        <w:rPr>
          <w:rFonts w:ascii="Arial Narrow" w:hAnsi="Arial Narrow" w:cs="Arial"/>
          <w:sz w:val="22"/>
          <w:szCs w:val="22"/>
        </w:rPr>
        <w:t>2</w:t>
      </w:r>
      <w:r w:rsidRPr="009537A2">
        <w:rPr>
          <w:rFonts w:ascii="Arial Narrow" w:hAnsi="Arial Narrow" w:cs="Arial"/>
          <w:sz w:val="22"/>
          <w:szCs w:val="22"/>
        </w:rPr>
        <w:t xml:space="preserve"> % z ceny vadného zboží bez DPH za každý i započatý den prodlení.</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V případě porušení povinnosti povinného pojištění v rozsahu Rámcové dohody (čl. </w:t>
      </w:r>
      <w:r>
        <w:rPr>
          <w:rFonts w:ascii="Arial Narrow" w:hAnsi="Arial Narrow" w:cs="Arial"/>
          <w:sz w:val="22"/>
          <w:szCs w:val="22"/>
        </w:rPr>
        <w:t>5</w:t>
      </w:r>
      <w:r w:rsidRPr="009537A2">
        <w:rPr>
          <w:rFonts w:ascii="Arial Narrow" w:hAnsi="Arial Narrow" w:cs="Arial"/>
          <w:sz w:val="22"/>
          <w:szCs w:val="22"/>
        </w:rPr>
        <w:t xml:space="preserve"> odst. 1</w:t>
      </w:r>
      <w:r>
        <w:rPr>
          <w:rFonts w:ascii="Arial Narrow" w:hAnsi="Arial Narrow" w:cs="Arial"/>
          <w:sz w:val="22"/>
          <w:szCs w:val="22"/>
        </w:rPr>
        <w:t>3</w:t>
      </w:r>
      <w:r w:rsidRPr="009537A2">
        <w:rPr>
          <w:rFonts w:ascii="Arial Narrow" w:hAnsi="Arial Narrow" w:cs="Arial"/>
          <w:sz w:val="22"/>
          <w:szCs w:val="22"/>
        </w:rPr>
        <w:t>) má kupující právo uplatnit vůči prodávajícímu smluvní pokutu ve výši 100</w:t>
      </w:r>
      <w:r>
        <w:rPr>
          <w:rFonts w:ascii="Arial Narrow" w:hAnsi="Arial Narrow" w:cs="Arial"/>
          <w:sz w:val="22"/>
          <w:szCs w:val="22"/>
        </w:rPr>
        <w:t xml:space="preserve"> </w:t>
      </w:r>
      <w:r w:rsidRPr="009537A2">
        <w:rPr>
          <w:rFonts w:ascii="Arial Narrow" w:hAnsi="Arial Narrow" w:cs="Arial"/>
          <w:sz w:val="22"/>
          <w:szCs w:val="22"/>
        </w:rPr>
        <w:t>000,- Kč.</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V případě prodlení kterékoliv smluvní strany se zaplacením peněžité částky, má oprávněná smluvní strana právo na zaplacení úroků z prodlení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a to z fakturované částky za každý den prodlení, ve znění pozdějších předpisů.</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Prodávající není za prodlení odpovědný, nemůže-li plnit v důsledku prodlení kupujícího.</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lastRenderedPageBreak/>
        <w:t>Smluvní pokutu lze uložit opakovaně, a to za každý jednotlivý případ. Zaplacením smluvní pokuty není dotčeno právo smluvní strany na náhradu újmy vzniklé porušením smluvní povinnosti, které se smluvní pokuta týká.</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Smluvní pokutu uhradí prodávající na bankovní účet kupujícího ve lhůtě splatnosti 30 dnů od doručení jejího vyúčtování, nedohodnou-li se smluvní strany v konkrétním případě jinak.</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Zaplacením smluvní pokuty není dotčeno splnění povinnosti, která je prostřednictvím smluvní pokuty zajištěna.</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Zaplacením smluvní pokuty není dotčeno právo smluvních stran na úhradu způsobené újmy vzniklé v souvislosti s plněním Rámcové dohody a jednotlivých dílčích kupních smluv. Zaplacená smluvní pokuta se nezapočítává do případné náhrady újmy. Případná újma bude hrazena v penězích, je-li to dobře možné a žádá-li to poškozený, hradí se škoda uvedením do předešlého stavu.</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Jakékoliv omezování výše případných sankcí ze strany prodávajícího se nepřipouští.</w:t>
      </w:r>
    </w:p>
    <w:p w:rsidR="003D1819" w:rsidRPr="009537A2" w:rsidRDefault="003D1819" w:rsidP="003D1819">
      <w:pPr>
        <w:numPr>
          <w:ilvl w:val="1"/>
          <w:numId w:val="1"/>
        </w:numPr>
        <w:spacing w:after="160" w:line="276" w:lineRule="auto"/>
        <w:ind w:left="567" w:hanging="516"/>
        <w:jc w:val="both"/>
        <w:rPr>
          <w:rFonts w:ascii="Arial Narrow" w:hAnsi="Arial Narrow" w:cs="Arial"/>
          <w:bCs/>
          <w:sz w:val="22"/>
          <w:szCs w:val="22"/>
        </w:rPr>
      </w:pPr>
      <w:r w:rsidRPr="009537A2">
        <w:rPr>
          <w:rFonts w:ascii="Arial Narrow" w:hAnsi="Arial Narrow" w:cs="Arial"/>
          <w:bCs/>
          <w:sz w:val="22"/>
          <w:szCs w:val="22"/>
        </w:rPr>
        <w:t xml:space="preserve">Prodávající odpovídá za veškerou újmu způsobenou kupujícímu porušením jeho povinností v plné výši. </w:t>
      </w:r>
      <w:r w:rsidRPr="009537A2">
        <w:rPr>
          <w:rFonts w:ascii="Arial Narrow" w:hAnsi="Arial Narrow" w:cs="Arial"/>
          <w:sz w:val="22"/>
          <w:szCs w:val="22"/>
        </w:rPr>
        <w:t>Náhrada</w:t>
      </w:r>
      <w:r w:rsidRPr="009537A2">
        <w:rPr>
          <w:rFonts w:ascii="Arial Narrow" w:hAnsi="Arial Narrow" w:cs="Arial"/>
          <w:bCs/>
          <w:sz w:val="22"/>
          <w:szCs w:val="22"/>
        </w:rPr>
        <w:t xml:space="preserve"> újmy se řídí ustanoveními občanského zákoníku.</w:t>
      </w:r>
    </w:p>
    <w:p w:rsidR="003D1819" w:rsidRPr="009537A2" w:rsidRDefault="003D1819" w:rsidP="003D1819">
      <w:pPr>
        <w:numPr>
          <w:ilvl w:val="0"/>
          <w:numId w:val="1"/>
        </w:numPr>
        <w:spacing w:after="160" w:line="276" w:lineRule="auto"/>
        <w:ind w:left="426"/>
        <w:jc w:val="center"/>
        <w:rPr>
          <w:rFonts w:ascii="Arial Narrow" w:hAnsi="Arial Narrow" w:cs="Arial"/>
          <w:b/>
          <w:sz w:val="22"/>
          <w:szCs w:val="22"/>
        </w:rPr>
      </w:pPr>
      <w:r w:rsidRPr="009537A2">
        <w:rPr>
          <w:rFonts w:ascii="Arial Narrow" w:hAnsi="Arial Narrow" w:cs="Arial"/>
          <w:b/>
          <w:sz w:val="22"/>
          <w:szCs w:val="22"/>
        </w:rPr>
        <w:t>Práva třetích osob</w:t>
      </w:r>
    </w:p>
    <w:p w:rsidR="003D1819" w:rsidRPr="009537A2" w:rsidRDefault="003D1819" w:rsidP="003D1819">
      <w:pPr>
        <w:numPr>
          <w:ilvl w:val="1"/>
          <w:numId w:val="1"/>
        </w:numPr>
        <w:spacing w:after="160" w:line="276" w:lineRule="auto"/>
        <w:ind w:left="567" w:hanging="516"/>
        <w:jc w:val="both"/>
        <w:rPr>
          <w:rFonts w:ascii="Arial Narrow" w:hAnsi="Arial Narrow" w:cs="Arial"/>
          <w:b/>
          <w:sz w:val="22"/>
          <w:szCs w:val="22"/>
        </w:rPr>
      </w:pPr>
      <w:r w:rsidRPr="009537A2">
        <w:rPr>
          <w:rFonts w:ascii="Arial Narrow" w:hAnsi="Arial Narrow" w:cs="Arial"/>
          <w:sz w:val="22"/>
          <w:szCs w:val="22"/>
        </w:rPr>
        <w:t xml:space="preserve">Prodávající prohlašují, že zboží nebude zatíženo právy třetích osob, ze kterých by pro kupujícího vyplynuly jakékoliv další finanční nebo jiné povinnosti vůči třetím stranám. V opačném případě prodávající ponesou veškeré náklady, které v důsledku toho kupujícímu vzniknou. </w:t>
      </w:r>
    </w:p>
    <w:p w:rsidR="003D1819" w:rsidRPr="009537A2" w:rsidRDefault="003D1819" w:rsidP="003D1819">
      <w:pPr>
        <w:numPr>
          <w:ilvl w:val="0"/>
          <w:numId w:val="1"/>
        </w:numPr>
        <w:spacing w:after="160" w:line="276" w:lineRule="auto"/>
        <w:ind w:left="426"/>
        <w:jc w:val="center"/>
        <w:rPr>
          <w:rFonts w:ascii="Arial Narrow" w:hAnsi="Arial Narrow" w:cs="Arial"/>
          <w:b/>
          <w:sz w:val="22"/>
          <w:szCs w:val="22"/>
        </w:rPr>
      </w:pPr>
      <w:r w:rsidRPr="009537A2">
        <w:rPr>
          <w:rFonts w:ascii="Arial Narrow" w:hAnsi="Arial Narrow" w:cs="Arial"/>
          <w:b/>
          <w:sz w:val="22"/>
          <w:szCs w:val="22"/>
        </w:rPr>
        <w:t>Ochrana informací</w:t>
      </w:r>
    </w:p>
    <w:p w:rsidR="003D1819" w:rsidRPr="009537A2" w:rsidRDefault="003D1819" w:rsidP="003D1819">
      <w:pPr>
        <w:numPr>
          <w:ilvl w:val="1"/>
          <w:numId w:val="1"/>
        </w:numPr>
        <w:spacing w:after="160" w:line="276" w:lineRule="auto"/>
        <w:ind w:left="567" w:hanging="516"/>
        <w:jc w:val="both"/>
        <w:rPr>
          <w:rFonts w:ascii="Arial Narrow" w:hAnsi="Arial Narrow" w:cs="Arial"/>
          <w:b/>
          <w:sz w:val="22"/>
          <w:szCs w:val="22"/>
        </w:rPr>
      </w:pPr>
      <w:r w:rsidRPr="009537A2">
        <w:rPr>
          <w:rFonts w:ascii="Arial Narrow" w:hAnsi="Arial Narrow" w:cs="Arial"/>
          <w:sz w:val="22"/>
          <w:szCs w:val="22"/>
        </w:rPr>
        <w:t xml:space="preserve">Smluvní strany se zavazují, že zachovají jako důvěrné informace týkající se vlastní spolupráce a vnitřních záležitostí smluvních stran, předmětu Rámcové dohody a dílčích kupních smluv, pokud by jejich zveřejnění nebo zpřístupnění třetí osobě mohlo způsobit újmu druhé smluvní straně. Smluvní strany se zavazují zachovat o těchto skutečnostech mlčenlivost. </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Smluvní strany se zavazují, že neuvolní třetí osobě důvěrné informace druhé strany bez jejího souhlasu, a to v jakékoliv formě, a že podniknou všechny nezbytné kroky k zabezpečení těchto informací. </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Prodávající jsou povinni svého případného subdodavatele zavázat povinností mlčenlivosti a respektováním práv kupujícího nejméně ve stejném rozsahu, v jakém je v tomto závazkovém vztahu zavázán sám. </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Povinnosti zachovat mlčenlivost dle Rámcové dohody se nevztahuje na informace: </w:t>
      </w:r>
    </w:p>
    <w:p w:rsidR="003D1819" w:rsidRPr="009537A2" w:rsidRDefault="003D1819" w:rsidP="003D1819">
      <w:pPr>
        <w:numPr>
          <w:ilvl w:val="0"/>
          <w:numId w:val="13"/>
        </w:numPr>
        <w:spacing w:after="160" w:line="276" w:lineRule="auto"/>
        <w:jc w:val="both"/>
        <w:rPr>
          <w:rFonts w:ascii="Arial Narrow" w:hAnsi="Arial Narrow" w:cs="Arial"/>
          <w:sz w:val="22"/>
          <w:szCs w:val="22"/>
        </w:rPr>
      </w:pPr>
      <w:r w:rsidRPr="009537A2">
        <w:rPr>
          <w:rFonts w:ascii="Arial Narrow" w:hAnsi="Arial Narrow" w:cs="Arial"/>
          <w:sz w:val="22"/>
          <w:szCs w:val="22"/>
        </w:rPr>
        <w:t xml:space="preserve">smluvní strana prokáže, že je tato informace veřejně dostupná, aniž by tuto dostupnost způsobila sama smluvní strana; </w:t>
      </w:r>
    </w:p>
    <w:p w:rsidR="003D1819" w:rsidRPr="009537A2" w:rsidRDefault="003D1819" w:rsidP="003D1819">
      <w:pPr>
        <w:numPr>
          <w:ilvl w:val="0"/>
          <w:numId w:val="13"/>
        </w:numPr>
        <w:spacing w:after="160" w:line="276" w:lineRule="auto"/>
        <w:jc w:val="both"/>
        <w:rPr>
          <w:rFonts w:ascii="Arial Narrow" w:hAnsi="Arial Narrow" w:cs="Arial"/>
          <w:sz w:val="22"/>
          <w:szCs w:val="22"/>
        </w:rPr>
      </w:pPr>
      <w:r w:rsidRPr="009537A2">
        <w:rPr>
          <w:rFonts w:ascii="Arial Narrow" w:hAnsi="Arial Narrow" w:cs="Arial"/>
          <w:sz w:val="22"/>
          <w:szCs w:val="22"/>
        </w:rPr>
        <w:t xml:space="preserve">smluvní strana prokáže, že měla tuto informaci k dispozici ještě před datem zpřístupnění druhou stranou, a že ji nenabyla v rozporu se zákonem; </w:t>
      </w:r>
    </w:p>
    <w:p w:rsidR="003D1819" w:rsidRPr="009537A2" w:rsidRDefault="003D1819" w:rsidP="003D1819">
      <w:pPr>
        <w:numPr>
          <w:ilvl w:val="0"/>
          <w:numId w:val="13"/>
        </w:numPr>
        <w:spacing w:after="160" w:line="276" w:lineRule="auto"/>
        <w:jc w:val="both"/>
        <w:rPr>
          <w:rFonts w:ascii="Arial Narrow" w:hAnsi="Arial Narrow" w:cs="Arial"/>
          <w:sz w:val="22"/>
          <w:szCs w:val="22"/>
        </w:rPr>
      </w:pPr>
      <w:r w:rsidRPr="009537A2">
        <w:rPr>
          <w:rFonts w:ascii="Arial Narrow" w:hAnsi="Arial Narrow" w:cs="Arial"/>
          <w:sz w:val="22"/>
          <w:szCs w:val="22"/>
        </w:rPr>
        <w:t>smluvní strana obdrží od zpřístupňující strany písemný souhlas zpřístupňovat danou informaci;</w:t>
      </w:r>
    </w:p>
    <w:p w:rsidR="003D1819" w:rsidRPr="009537A2" w:rsidRDefault="003D1819" w:rsidP="003D1819">
      <w:pPr>
        <w:numPr>
          <w:ilvl w:val="0"/>
          <w:numId w:val="13"/>
        </w:numPr>
        <w:spacing w:after="160" w:line="276" w:lineRule="auto"/>
        <w:jc w:val="both"/>
        <w:rPr>
          <w:rFonts w:ascii="Arial Narrow" w:hAnsi="Arial Narrow" w:cs="Arial"/>
          <w:sz w:val="22"/>
          <w:szCs w:val="22"/>
        </w:rPr>
      </w:pPr>
      <w:r w:rsidRPr="009537A2">
        <w:rPr>
          <w:rFonts w:ascii="Arial Narrow" w:hAnsi="Arial Narrow" w:cs="Arial"/>
          <w:sz w:val="22"/>
          <w:szCs w:val="22"/>
        </w:rPr>
        <w:t>auditor provádí u některé ze smluvních stran audit na základě oprávnění vyplývajícího z příslušných právních předpisů.</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Závazek mlčenlivosti není časově omezen. Povinnost zachovávat mlčenlivost o důvěrných informacích trvá i po ukončení spolupráce, popř. po ukončení účinnosti Rámcové dohody. </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Prodávající se rovněž zavazují pro případ, že se v rámci plnění předmětu Rámcové dohody dostanou do kontaktu s osobními údaji, že je bude ochraňovat a nakládat s nimi plně v souladu s příslušnými právními předpisy, a to i po ukončení plnění Rámcové dohody. </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Povinnost poskytovat informace podle zákona č. 106/1999 Sb., o svobodném přístupu k informacím, ve znění pozdějších přepisů, není tímto článkem dotčena. </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Za prokázané porušení ustanovení v tomto článku má poškozená smluvní strana právo požadovat náhradu takto vzniklé újmy. </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V případě porušení povinností uložených smluvním stranám tímto článkem má poškozená smluvní strana právo na smluvní pokutu ve výši 100 000 Kč za každý případ porušení.</w:t>
      </w:r>
    </w:p>
    <w:p w:rsidR="003D1819" w:rsidRPr="009537A2" w:rsidRDefault="003D1819" w:rsidP="003D1819">
      <w:pPr>
        <w:numPr>
          <w:ilvl w:val="0"/>
          <w:numId w:val="1"/>
        </w:numPr>
        <w:spacing w:after="160" w:line="276" w:lineRule="auto"/>
        <w:ind w:left="426"/>
        <w:jc w:val="center"/>
        <w:rPr>
          <w:rFonts w:ascii="Arial Narrow" w:hAnsi="Arial Narrow" w:cs="Arial"/>
          <w:b/>
          <w:sz w:val="22"/>
          <w:szCs w:val="22"/>
        </w:rPr>
      </w:pPr>
      <w:r w:rsidRPr="009537A2">
        <w:rPr>
          <w:rFonts w:ascii="Arial Narrow" w:hAnsi="Arial Narrow" w:cs="Arial"/>
          <w:b/>
          <w:sz w:val="22"/>
          <w:szCs w:val="22"/>
        </w:rPr>
        <w:t>Uveřejňování informací</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Prodávající berou na vědomí, že Rámcová dohoda včetně jejích příloh a případných dodatků, stejně jako každá dílčí kupní smlouva může být uveřejněna na internetových stránkách kupujícího a na profilu </w:t>
      </w:r>
      <w:r>
        <w:rPr>
          <w:rFonts w:ascii="Arial Narrow" w:hAnsi="Arial Narrow" w:cs="Arial"/>
          <w:sz w:val="22"/>
          <w:szCs w:val="22"/>
        </w:rPr>
        <w:t xml:space="preserve">jeho </w:t>
      </w:r>
      <w:r w:rsidRPr="009537A2">
        <w:rPr>
          <w:rFonts w:ascii="Arial Narrow" w:hAnsi="Arial Narrow" w:cs="Arial"/>
          <w:sz w:val="22"/>
          <w:szCs w:val="22"/>
        </w:rPr>
        <w:t>zadavatele, a v registru smluv, vztahuje-li se na ni povinnost uveřejnění prostřednictvím registru smluv dle zákona o registru smluv. Případné uveřejnění v registru smluv zajistí kupující.</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Poskytovatel bere na vědomí, že kupující může uveřejnit na </w:t>
      </w:r>
      <w:r>
        <w:rPr>
          <w:rFonts w:ascii="Arial Narrow" w:hAnsi="Arial Narrow" w:cs="Arial"/>
          <w:sz w:val="22"/>
          <w:szCs w:val="22"/>
        </w:rPr>
        <w:t xml:space="preserve">svém </w:t>
      </w:r>
      <w:r w:rsidRPr="009537A2">
        <w:rPr>
          <w:rFonts w:ascii="Arial Narrow" w:hAnsi="Arial Narrow" w:cs="Arial"/>
          <w:sz w:val="22"/>
          <w:szCs w:val="22"/>
        </w:rPr>
        <w:t>profilu zadavatele výši skutečně uhrazené ceny za plnění Rámcové dohody.</w:t>
      </w:r>
    </w:p>
    <w:p w:rsidR="003D1819" w:rsidRPr="009537A2" w:rsidRDefault="003D1819" w:rsidP="003D1819">
      <w:pPr>
        <w:numPr>
          <w:ilvl w:val="0"/>
          <w:numId w:val="1"/>
        </w:numPr>
        <w:spacing w:after="160" w:line="276" w:lineRule="auto"/>
        <w:ind w:left="426"/>
        <w:jc w:val="center"/>
        <w:rPr>
          <w:rFonts w:ascii="Arial Narrow" w:hAnsi="Arial Narrow" w:cs="Arial"/>
          <w:b/>
          <w:sz w:val="22"/>
          <w:szCs w:val="22"/>
        </w:rPr>
      </w:pPr>
      <w:r w:rsidRPr="009537A2">
        <w:rPr>
          <w:rFonts w:ascii="Arial Narrow" w:hAnsi="Arial Narrow" w:cs="Arial"/>
          <w:b/>
          <w:sz w:val="22"/>
          <w:szCs w:val="22"/>
        </w:rPr>
        <w:t>Doba trvání Rámcové dohody</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Rámcová dohoda se uzavírá na dobu určitou, a to na dobu 48 měsíců od jejího uzavření, nebo do okamžiku, kdy součet cen všech jednotlivých dodávek dosáhne výše </w:t>
      </w:r>
      <w:r w:rsidR="0090647C" w:rsidRPr="0090647C">
        <w:rPr>
          <w:rFonts w:ascii="Arial Narrow" w:hAnsi="Arial Narrow" w:cs="Arial"/>
          <w:sz w:val="22"/>
          <w:szCs w:val="22"/>
        </w:rPr>
        <w:t>32 500 000</w:t>
      </w:r>
      <w:r w:rsidRPr="0090647C">
        <w:rPr>
          <w:rFonts w:ascii="Arial Narrow" w:hAnsi="Arial Narrow" w:cs="Arial"/>
          <w:sz w:val="22"/>
          <w:szCs w:val="22"/>
        </w:rPr>
        <w:t xml:space="preserve"> Kč bez DPH (slovy: </w:t>
      </w:r>
      <w:r w:rsidR="0090647C" w:rsidRPr="0090647C">
        <w:rPr>
          <w:rFonts w:ascii="Arial Narrow" w:hAnsi="Arial Narrow" w:cs="Arial"/>
          <w:sz w:val="22"/>
          <w:szCs w:val="22"/>
        </w:rPr>
        <w:t>třicet dva milionů pět set tisíc</w:t>
      </w:r>
      <w:r w:rsidRPr="0090647C">
        <w:rPr>
          <w:rFonts w:ascii="Arial Narrow" w:hAnsi="Arial Narrow" w:cs="Arial"/>
          <w:sz w:val="22"/>
          <w:szCs w:val="22"/>
        </w:rPr>
        <w:t xml:space="preserve"> korun českých)</w:t>
      </w:r>
      <w:r w:rsidR="0090647C">
        <w:rPr>
          <w:rFonts w:ascii="Arial Narrow" w:hAnsi="Arial Narrow" w:cs="Arial"/>
          <w:sz w:val="22"/>
          <w:szCs w:val="22"/>
        </w:rPr>
        <w:t>.</w:t>
      </w:r>
      <w:r>
        <w:rPr>
          <w:rFonts w:ascii="Arial Narrow" w:hAnsi="Arial Narrow" w:cs="Arial"/>
          <w:sz w:val="22"/>
          <w:szCs w:val="22"/>
        </w:rPr>
        <w:t xml:space="preserve"> </w:t>
      </w:r>
      <w:r w:rsidRPr="009537A2">
        <w:rPr>
          <w:rFonts w:ascii="Arial Narrow" w:hAnsi="Arial Narrow" w:cs="Arial"/>
          <w:sz w:val="22"/>
          <w:szCs w:val="22"/>
        </w:rPr>
        <w:t>Rozhodujícím okamžikem dle předchozí věty je skutečnost, která nastane dříve.</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8D4167">
        <w:rPr>
          <w:rFonts w:ascii="Arial Narrow" w:hAnsi="Arial Narrow" w:cs="Arial"/>
          <w:sz w:val="22"/>
          <w:szCs w:val="22"/>
        </w:rPr>
        <w:t>Tuto Rámcovou dohodu lze ukončit písemnou dohodou kupujícího a všech prodávající</w:t>
      </w:r>
      <w:r>
        <w:rPr>
          <w:rFonts w:ascii="Arial Narrow" w:hAnsi="Arial Narrow" w:cs="Arial"/>
          <w:sz w:val="22"/>
          <w:szCs w:val="22"/>
        </w:rPr>
        <w:t>c</w:t>
      </w:r>
      <w:r w:rsidRPr="008D4167">
        <w:rPr>
          <w:rFonts w:ascii="Arial Narrow" w:hAnsi="Arial Narrow" w:cs="Arial"/>
          <w:sz w:val="22"/>
          <w:szCs w:val="22"/>
        </w:rPr>
        <w:t>h. Smluvní vztah kupujícího a jednotlivého prodávajícího vyplývající z Rámcové dohody lze také ukončit písemnou dohodou kupujícího a jednotlivého prodávajícího, přičemž účinky ukončení Rámcové dohody nastanou jen ve vztahu k tomuto prodávajícímu a kupujícímu</w:t>
      </w:r>
      <w:r w:rsidRPr="009537A2">
        <w:rPr>
          <w:rFonts w:ascii="Arial Narrow" w:hAnsi="Arial Narrow" w:cs="Arial"/>
          <w:sz w:val="22"/>
          <w:szCs w:val="22"/>
        </w:rPr>
        <w:t>.</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Smluvní strany mohou tuto Rámcovou dohodu bez uvedení důvodů vypovědět s tříměsíční výpovědní dobou. </w:t>
      </w:r>
      <w:r>
        <w:rPr>
          <w:rFonts w:ascii="Arial Narrow" w:hAnsi="Arial Narrow" w:cs="Arial"/>
          <w:sz w:val="22"/>
          <w:szCs w:val="22"/>
        </w:rPr>
        <w:t xml:space="preserve">V případě podání výpovědi pouze jedním prodávajícím (či několika prodávajícími) </w:t>
      </w:r>
      <w:r w:rsidRPr="00034D9A">
        <w:rPr>
          <w:rFonts w:ascii="Arial Narrow" w:hAnsi="Arial Narrow" w:cs="Arial"/>
          <w:sz w:val="22"/>
          <w:szCs w:val="22"/>
        </w:rPr>
        <w:t xml:space="preserve">nemá taková výpověď vliv na trvání smluvního vztahu mezi </w:t>
      </w:r>
      <w:r>
        <w:rPr>
          <w:rFonts w:ascii="Arial Narrow" w:hAnsi="Arial Narrow" w:cs="Arial"/>
          <w:sz w:val="22"/>
          <w:szCs w:val="22"/>
        </w:rPr>
        <w:t>kupujícím</w:t>
      </w:r>
      <w:r w:rsidRPr="00034D9A">
        <w:rPr>
          <w:rFonts w:ascii="Arial Narrow" w:hAnsi="Arial Narrow" w:cs="Arial"/>
          <w:sz w:val="22"/>
          <w:szCs w:val="22"/>
        </w:rPr>
        <w:t xml:space="preserve"> a </w:t>
      </w:r>
      <w:r>
        <w:rPr>
          <w:rFonts w:ascii="Arial Narrow" w:hAnsi="Arial Narrow" w:cs="Arial"/>
          <w:sz w:val="22"/>
          <w:szCs w:val="22"/>
        </w:rPr>
        <w:t>prodávajícím</w:t>
      </w:r>
      <w:r w:rsidRPr="00034D9A">
        <w:rPr>
          <w:rFonts w:ascii="Arial Narrow" w:hAnsi="Arial Narrow" w:cs="Arial"/>
          <w:sz w:val="22"/>
          <w:szCs w:val="22"/>
        </w:rPr>
        <w:t xml:space="preserve">, který výpověď nepodal. </w:t>
      </w:r>
      <w:r>
        <w:rPr>
          <w:rFonts w:ascii="Arial Narrow" w:hAnsi="Arial Narrow" w:cs="Arial"/>
          <w:sz w:val="22"/>
          <w:szCs w:val="22"/>
        </w:rPr>
        <w:t>Kupující</w:t>
      </w:r>
      <w:r w:rsidRPr="00034D9A">
        <w:rPr>
          <w:rFonts w:ascii="Arial Narrow" w:hAnsi="Arial Narrow" w:cs="Arial"/>
          <w:sz w:val="22"/>
          <w:szCs w:val="22"/>
        </w:rPr>
        <w:t xml:space="preserve"> může smlouvu </w:t>
      </w:r>
      <w:r>
        <w:rPr>
          <w:rFonts w:ascii="Arial Narrow" w:hAnsi="Arial Narrow" w:cs="Arial"/>
          <w:sz w:val="22"/>
          <w:szCs w:val="22"/>
        </w:rPr>
        <w:t>vypovědět jak vůči konkrétnímu prodávajícímu</w:t>
      </w:r>
      <w:r w:rsidRPr="00034D9A">
        <w:rPr>
          <w:rFonts w:ascii="Arial Narrow" w:hAnsi="Arial Narrow" w:cs="Arial"/>
          <w:sz w:val="22"/>
          <w:szCs w:val="22"/>
        </w:rPr>
        <w:t xml:space="preserve">, tak vůči všem </w:t>
      </w:r>
      <w:r>
        <w:rPr>
          <w:rFonts w:ascii="Arial Narrow" w:hAnsi="Arial Narrow" w:cs="Arial"/>
          <w:sz w:val="22"/>
          <w:szCs w:val="22"/>
        </w:rPr>
        <w:t xml:space="preserve">prodávajícím. </w:t>
      </w:r>
      <w:r w:rsidRPr="009537A2">
        <w:rPr>
          <w:rFonts w:ascii="Arial Narrow" w:hAnsi="Arial Narrow" w:cs="Arial"/>
          <w:sz w:val="22"/>
          <w:szCs w:val="22"/>
        </w:rPr>
        <w:t xml:space="preserve">Výpovědní doba počíná běžet prvním dnem kalendářního měsíce následujícího po doručení písemné výpovědi </w:t>
      </w:r>
      <w:r>
        <w:rPr>
          <w:rFonts w:ascii="Arial Narrow" w:hAnsi="Arial Narrow" w:cs="Arial"/>
          <w:sz w:val="22"/>
          <w:szCs w:val="22"/>
        </w:rPr>
        <w:t xml:space="preserve">smluvní </w:t>
      </w:r>
      <w:r w:rsidRPr="00034D9A">
        <w:rPr>
          <w:rFonts w:ascii="Arial Narrow" w:hAnsi="Arial Narrow" w:cs="Arial"/>
          <w:sz w:val="22"/>
          <w:szCs w:val="22"/>
        </w:rPr>
        <w:t>straně, které se výpověď týká</w:t>
      </w:r>
      <w:r>
        <w:rPr>
          <w:rFonts w:ascii="Arial Narrow" w:hAnsi="Arial Narrow" w:cs="Arial"/>
          <w:sz w:val="22"/>
          <w:szCs w:val="22"/>
        </w:rPr>
        <w:t>.</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Smluvní strany jsou oprávněny odstoupit od Rámcové dohody nebo jednotlivé dílčí kupní smlouvy v souladu s občanským zákoníkem, zejm. z důvodu jejich podstatného porušení dle § 2002 občanského zákoníku. </w:t>
      </w:r>
      <w:r w:rsidRPr="007B028B">
        <w:rPr>
          <w:rFonts w:ascii="Arial Narrow" w:hAnsi="Arial Narrow" w:cs="Arial"/>
          <w:sz w:val="22"/>
          <w:szCs w:val="22"/>
        </w:rPr>
        <w:t xml:space="preserve">V případě podstatného porušení Rámcové </w:t>
      </w:r>
      <w:r>
        <w:rPr>
          <w:rFonts w:ascii="Arial Narrow" w:hAnsi="Arial Narrow" w:cs="Arial"/>
          <w:sz w:val="22"/>
          <w:szCs w:val="22"/>
        </w:rPr>
        <w:t>dohody</w:t>
      </w:r>
      <w:r w:rsidRPr="007B028B">
        <w:rPr>
          <w:rFonts w:ascii="Arial Narrow" w:hAnsi="Arial Narrow" w:cs="Arial"/>
          <w:sz w:val="22"/>
          <w:szCs w:val="22"/>
        </w:rPr>
        <w:t xml:space="preserve"> jednotlivým </w:t>
      </w:r>
      <w:r>
        <w:rPr>
          <w:rFonts w:ascii="Arial Narrow" w:hAnsi="Arial Narrow" w:cs="Arial"/>
          <w:sz w:val="22"/>
          <w:szCs w:val="22"/>
        </w:rPr>
        <w:t>prodávajícím</w:t>
      </w:r>
      <w:r w:rsidRPr="007B028B">
        <w:rPr>
          <w:rFonts w:ascii="Arial Narrow" w:hAnsi="Arial Narrow" w:cs="Arial"/>
          <w:sz w:val="22"/>
          <w:szCs w:val="22"/>
        </w:rPr>
        <w:t xml:space="preserve"> má </w:t>
      </w:r>
      <w:r>
        <w:rPr>
          <w:rFonts w:ascii="Arial Narrow" w:hAnsi="Arial Narrow" w:cs="Arial"/>
          <w:sz w:val="22"/>
          <w:szCs w:val="22"/>
        </w:rPr>
        <w:t>kupující</w:t>
      </w:r>
      <w:r w:rsidRPr="007B028B">
        <w:rPr>
          <w:rFonts w:ascii="Arial Narrow" w:hAnsi="Arial Narrow" w:cs="Arial"/>
          <w:sz w:val="22"/>
          <w:szCs w:val="22"/>
        </w:rPr>
        <w:t xml:space="preserve"> právo od Rámcové </w:t>
      </w:r>
      <w:r>
        <w:rPr>
          <w:rFonts w:ascii="Arial Narrow" w:hAnsi="Arial Narrow" w:cs="Arial"/>
          <w:sz w:val="22"/>
          <w:szCs w:val="22"/>
        </w:rPr>
        <w:t>dohody</w:t>
      </w:r>
      <w:r w:rsidRPr="007B028B">
        <w:rPr>
          <w:rFonts w:ascii="Arial Narrow" w:hAnsi="Arial Narrow" w:cs="Arial"/>
          <w:sz w:val="22"/>
          <w:szCs w:val="22"/>
        </w:rPr>
        <w:t xml:space="preserve"> odstoupit ve vztahu k danému </w:t>
      </w:r>
      <w:r>
        <w:rPr>
          <w:rFonts w:ascii="Arial Narrow" w:hAnsi="Arial Narrow" w:cs="Arial"/>
          <w:sz w:val="22"/>
          <w:szCs w:val="22"/>
        </w:rPr>
        <w:t xml:space="preserve">prodávajícímu. </w:t>
      </w:r>
      <w:r w:rsidRPr="007B028B">
        <w:rPr>
          <w:rFonts w:ascii="Arial Narrow" w:hAnsi="Arial Narrow" w:cs="Arial"/>
          <w:sz w:val="22"/>
          <w:szCs w:val="22"/>
        </w:rPr>
        <w:t xml:space="preserve">V případě odstoupení od Rámcové </w:t>
      </w:r>
      <w:r>
        <w:rPr>
          <w:rFonts w:ascii="Arial Narrow" w:hAnsi="Arial Narrow" w:cs="Arial"/>
          <w:sz w:val="22"/>
          <w:szCs w:val="22"/>
        </w:rPr>
        <w:t>dohody</w:t>
      </w:r>
      <w:r w:rsidRPr="007B028B">
        <w:rPr>
          <w:rFonts w:ascii="Arial Narrow" w:hAnsi="Arial Narrow" w:cs="Arial"/>
          <w:sz w:val="22"/>
          <w:szCs w:val="22"/>
        </w:rPr>
        <w:t xml:space="preserve"> pouze jedním </w:t>
      </w:r>
      <w:r>
        <w:rPr>
          <w:rFonts w:ascii="Arial Narrow" w:hAnsi="Arial Narrow" w:cs="Arial"/>
          <w:sz w:val="22"/>
          <w:szCs w:val="22"/>
        </w:rPr>
        <w:t>prodávajícím</w:t>
      </w:r>
      <w:r w:rsidRPr="007B028B">
        <w:rPr>
          <w:rFonts w:ascii="Arial Narrow" w:hAnsi="Arial Narrow" w:cs="Arial"/>
          <w:sz w:val="22"/>
          <w:szCs w:val="22"/>
        </w:rPr>
        <w:t xml:space="preserve"> (</w:t>
      </w:r>
      <w:r>
        <w:rPr>
          <w:rFonts w:ascii="Arial Narrow" w:hAnsi="Arial Narrow" w:cs="Arial"/>
          <w:sz w:val="22"/>
          <w:szCs w:val="22"/>
        </w:rPr>
        <w:t>či několika prodávajícími)</w:t>
      </w:r>
      <w:r w:rsidRPr="007B028B">
        <w:rPr>
          <w:rFonts w:ascii="Arial Narrow" w:hAnsi="Arial Narrow" w:cs="Arial"/>
          <w:sz w:val="22"/>
          <w:szCs w:val="22"/>
        </w:rPr>
        <w:t xml:space="preserve"> nebo vůči pouze jednomu (či několika </w:t>
      </w:r>
      <w:r>
        <w:rPr>
          <w:rFonts w:ascii="Arial Narrow" w:hAnsi="Arial Narrow" w:cs="Arial"/>
          <w:sz w:val="22"/>
          <w:szCs w:val="22"/>
        </w:rPr>
        <w:t>prodávajícím</w:t>
      </w:r>
      <w:r w:rsidRPr="007B028B">
        <w:rPr>
          <w:rFonts w:ascii="Arial Narrow" w:hAnsi="Arial Narrow" w:cs="Arial"/>
          <w:sz w:val="22"/>
          <w:szCs w:val="22"/>
        </w:rPr>
        <w:t xml:space="preserve">) nemá odstoupení vliv na trvání smluvního vztahu mezi </w:t>
      </w:r>
      <w:r>
        <w:rPr>
          <w:rFonts w:ascii="Arial Narrow" w:hAnsi="Arial Narrow" w:cs="Arial"/>
          <w:sz w:val="22"/>
          <w:szCs w:val="22"/>
        </w:rPr>
        <w:t>kupujícím</w:t>
      </w:r>
      <w:r w:rsidRPr="007B028B">
        <w:rPr>
          <w:rFonts w:ascii="Arial Narrow" w:hAnsi="Arial Narrow" w:cs="Arial"/>
          <w:sz w:val="22"/>
          <w:szCs w:val="22"/>
        </w:rPr>
        <w:t xml:space="preserve"> a </w:t>
      </w:r>
      <w:r>
        <w:rPr>
          <w:rFonts w:ascii="Arial Narrow" w:hAnsi="Arial Narrow" w:cs="Arial"/>
          <w:sz w:val="22"/>
          <w:szCs w:val="22"/>
        </w:rPr>
        <w:t>prodávajícím</w:t>
      </w:r>
      <w:r w:rsidRPr="007B028B">
        <w:rPr>
          <w:rFonts w:ascii="Arial Narrow" w:hAnsi="Arial Narrow" w:cs="Arial"/>
          <w:sz w:val="22"/>
          <w:szCs w:val="22"/>
        </w:rPr>
        <w:t xml:space="preserve">, který neodstoupil nebo vůči němuž </w:t>
      </w:r>
      <w:r>
        <w:rPr>
          <w:rFonts w:ascii="Arial Narrow" w:hAnsi="Arial Narrow" w:cs="Arial"/>
          <w:sz w:val="22"/>
          <w:szCs w:val="22"/>
        </w:rPr>
        <w:t>kupující</w:t>
      </w:r>
      <w:r w:rsidRPr="007B028B">
        <w:rPr>
          <w:rFonts w:ascii="Arial Narrow" w:hAnsi="Arial Narrow" w:cs="Arial"/>
          <w:sz w:val="22"/>
          <w:szCs w:val="22"/>
        </w:rPr>
        <w:t xml:space="preserve"> od smlouvy neodstoupil.</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Za podstatné porušení Rámcové dohody se považuje zejména, pokud:</w:t>
      </w:r>
    </w:p>
    <w:p w:rsidR="003D1819" w:rsidRPr="009537A2" w:rsidRDefault="003D1819" w:rsidP="003D1819">
      <w:pPr>
        <w:numPr>
          <w:ilvl w:val="0"/>
          <w:numId w:val="16"/>
        </w:numPr>
        <w:spacing w:after="160" w:line="276" w:lineRule="auto"/>
        <w:jc w:val="both"/>
        <w:rPr>
          <w:rFonts w:ascii="Arial Narrow" w:hAnsi="Arial Narrow" w:cs="Arial"/>
          <w:sz w:val="22"/>
          <w:szCs w:val="22"/>
        </w:rPr>
      </w:pPr>
      <w:r w:rsidRPr="009537A2">
        <w:rPr>
          <w:rFonts w:ascii="Arial Narrow" w:hAnsi="Arial Narrow" w:cs="Arial"/>
          <w:sz w:val="22"/>
          <w:szCs w:val="22"/>
        </w:rPr>
        <w:t>prodávající nejméně ve třech případech za doby trvání Rámcové dohody nedoručí potvrzenou objednávku ve sjednané lhůtě nebo nedoručí sdělení o nepřijetí objednávky vystavené v souladu s touto Rámcovou dohodou,</w:t>
      </w:r>
      <w:r>
        <w:rPr>
          <w:rFonts w:ascii="Arial Narrow" w:hAnsi="Arial Narrow" w:cs="Arial"/>
          <w:sz w:val="22"/>
          <w:szCs w:val="22"/>
        </w:rPr>
        <w:t xml:space="preserve">  </w:t>
      </w:r>
    </w:p>
    <w:p w:rsidR="003D1819" w:rsidRPr="009537A2" w:rsidRDefault="003D1819" w:rsidP="003D1819">
      <w:pPr>
        <w:numPr>
          <w:ilvl w:val="0"/>
          <w:numId w:val="16"/>
        </w:numPr>
        <w:spacing w:after="160" w:line="276" w:lineRule="auto"/>
        <w:jc w:val="both"/>
        <w:rPr>
          <w:rFonts w:ascii="Arial Narrow" w:hAnsi="Arial Narrow" w:cs="Arial"/>
          <w:sz w:val="22"/>
          <w:szCs w:val="22"/>
        </w:rPr>
      </w:pPr>
      <w:r w:rsidRPr="009537A2">
        <w:rPr>
          <w:rFonts w:ascii="Arial Narrow" w:hAnsi="Arial Narrow" w:cs="Arial"/>
          <w:sz w:val="22"/>
          <w:szCs w:val="22"/>
        </w:rPr>
        <w:t xml:space="preserve">prodávající v průběhu trvání Rámcové dohody poruší povinnosti v souvislosti s pojištěním odpovědnosti dle čl. </w:t>
      </w:r>
      <w:r>
        <w:rPr>
          <w:rFonts w:ascii="Arial Narrow" w:hAnsi="Arial Narrow" w:cs="Arial"/>
          <w:sz w:val="22"/>
          <w:szCs w:val="22"/>
        </w:rPr>
        <w:t>5</w:t>
      </w:r>
      <w:r w:rsidRPr="009537A2">
        <w:rPr>
          <w:rFonts w:ascii="Arial Narrow" w:hAnsi="Arial Narrow" w:cs="Arial"/>
          <w:sz w:val="22"/>
          <w:szCs w:val="22"/>
        </w:rPr>
        <w:t xml:space="preserve">. odst. </w:t>
      </w:r>
      <w:r>
        <w:rPr>
          <w:rFonts w:ascii="Arial Narrow" w:hAnsi="Arial Narrow" w:cs="Arial"/>
          <w:sz w:val="22"/>
          <w:szCs w:val="22"/>
        </w:rPr>
        <w:t>13</w:t>
      </w:r>
      <w:r w:rsidRPr="009537A2">
        <w:rPr>
          <w:rFonts w:ascii="Arial Narrow" w:hAnsi="Arial Narrow" w:cs="Arial"/>
          <w:sz w:val="22"/>
          <w:szCs w:val="22"/>
        </w:rPr>
        <w:t>. Rámcové dohody,</w:t>
      </w:r>
    </w:p>
    <w:p w:rsidR="003D1819" w:rsidRPr="009537A2" w:rsidRDefault="003D1819" w:rsidP="003D1819">
      <w:pPr>
        <w:numPr>
          <w:ilvl w:val="0"/>
          <w:numId w:val="16"/>
        </w:numPr>
        <w:spacing w:after="160" w:line="276" w:lineRule="auto"/>
        <w:jc w:val="both"/>
        <w:rPr>
          <w:rFonts w:ascii="Arial Narrow" w:hAnsi="Arial Narrow" w:cs="Arial"/>
          <w:sz w:val="22"/>
          <w:szCs w:val="22"/>
        </w:rPr>
      </w:pPr>
      <w:r w:rsidRPr="009537A2">
        <w:rPr>
          <w:rFonts w:ascii="Arial Narrow" w:hAnsi="Arial Narrow" w:cs="Arial"/>
          <w:sz w:val="22"/>
          <w:szCs w:val="22"/>
        </w:rPr>
        <w:t>prodávající v průběhu trvání Rámcové dohody poruší povinnosti v souvislosti s ochranou důvěrných informací,</w:t>
      </w:r>
    </w:p>
    <w:p w:rsidR="003D1819" w:rsidRPr="009537A2" w:rsidRDefault="003D1819" w:rsidP="003D1819">
      <w:pPr>
        <w:numPr>
          <w:ilvl w:val="0"/>
          <w:numId w:val="16"/>
        </w:numPr>
        <w:spacing w:after="160" w:line="276" w:lineRule="auto"/>
        <w:jc w:val="both"/>
        <w:rPr>
          <w:rFonts w:ascii="Arial Narrow" w:hAnsi="Arial Narrow" w:cs="Arial"/>
          <w:sz w:val="22"/>
          <w:szCs w:val="22"/>
        </w:rPr>
      </w:pPr>
      <w:r w:rsidRPr="009537A2">
        <w:rPr>
          <w:rFonts w:ascii="Arial Narrow" w:hAnsi="Arial Narrow" w:cs="Arial"/>
          <w:sz w:val="22"/>
          <w:szCs w:val="22"/>
        </w:rPr>
        <w:t>prodávající v rozporu s Rámcovou dohodou zvýší cenu zboží,</w:t>
      </w:r>
    </w:p>
    <w:p w:rsidR="003D1819" w:rsidRPr="009537A2" w:rsidRDefault="003D1819" w:rsidP="003D1819">
      <w:pPr>
        <w:numPr>
          <w:ilvl w:val="0"/>
          <w:numId w:val="16"/>
        </w:numPr>
        <w:spacing w:after="160" w:line="276" w:lineRule="auto"/>
        <w:jc w:val="both"/>
        <w:rPr>
          <w:rFonts w:ascii="Arial Narrow" w:hAnsi="Arial Narrow" w:cs="Arial"/>
          <w:sz w:val="22"/>
          <w:szCs w:val="22"/>
        </w:rPr>
      </w:pPr>
      <w:r w:rsidRPr="009537A2">
        <w:rPr>
          <w:rFonts w:ascii="Arial Narrow" w:hAnsi="Arial Narrow" w:cs="Arial"/>
          <w:sz w:val="22"/>
          <w:szCs w:val="22"/>
        </w:rPr>
        <w:t>prodávající opakovaně (tj. více než dvakrát po dobu trvání Rámcové dohody) poruší podmínky uzavřených dílčích kupních smluv, tj. zejména:</w:t>
      </w:r>
    </w:p>
    <w:p w:rsidR="003D1819" w:rsidRPr="009537A2" w:rsidRDefault="003D1819" w:rsidP="003D1819">
      <w:pPr>
        <w:numPr>
          <w:ilvl w:val="0"/>
          <w:numId w:val="17"/>
        </w:numPr>
        <w:spacing w:after="160" w:line="276" w:lineRule="auto"/>
        <w:ind w:left="1701" w:hanging="283"/>
        <w:jc w:val="both"/>
        <w:rPr>
          <w:rFonts w:ascii="Arial Narrow" w:hAnsi="Arial Narrow" w:cs="Arial"/>
          <w:sz w:val="22"/>
          <w:szCs w:val="22"/>
        </w:rPr>
      </w:pPr>
      <w:r w:rsidRPr="009537A2">
        <w:rPr>
          <w:rFonts w:ascii="Arial Narrow" w:hAnsi="Arial Narrow" w:cs="Arial"/>
          <w:sz w:val="22"/>
          <w:szCs w:val="22"/>
        </w:rPr>
        <w:t>dostane se do prodlení s dodáním zboží dle dílčích kupních smluv,</w:t>
      </w:r>
    </w:p>
    <w:p w:rsidR="003D1819" w:rsidRPr="009537A2" w:rsidRDefault="003D1819" w:rsidP="003D1819">
      <w:pPr>
        <w:numPr>
          <w:ilvl w:val="0"/>
          <w:numId w:val="17"/>
        </w:numPr>
        <w:spacing w:after="160" w:line="276" w:lineRule="auto"/>
        <w:ind w:left="1701" w:hanging="283"/>
        <w:jc w:val="both"/>
        <w:rPr>
          <w:rFonts w:ascii="Arial Narrow" w:hAnsi="Arial Narrow" w:cs="Arial"/>
          <w:sz w:val="22"/>
          <w:szCs w:val="22"/>
        </w:rPr>
      </w:pPr>
      <w:r w:rsidRPr="009537A2">
        <w:rPr>
          <w:rFonts w:ascii="Arial Narrow" w:hAnsi="Arial Narrow" w:cs="Arial"/>
          <w:sz w:val="22"/>
          <w:szCs w:val="22"/>
        </w:rPr>
        <w:t xml:space="preserve">prodávající nedodrží povinnost dle čl. </w:t>
      </w:r>
      <w:r w:rsidRPr="009537A2">
        <w:rPr>
          <w:rFonts w:ascii="Arial Narrow" w:hAnsi="Arial Narrow" w:cs="Arial"/>
          <w:sz w:val="22"/>
          <w:szCs w:val="22"/>
          <w:highlight w:val="yellow"/>
        </w:rPr>
        <w:fldChar w:fldCharType="begin"/>
      </w:r>
      <w:r w:rsidRPr="009537A2">
        <w:rPr>
          <w:rFonts w:ascii="Arial Narrow" w:hAnsi="Arial Narrow" w:cs="Arial"/>
          <w:sz w:val="22"/>
          <w:szCs w:val="22"/>
        </w:rPr>
        <w:instrText xml:space="preserve"> REF _Ref481657567 \n </w:instrText>
      </w:r>
      <w:r w:rsidRPr="009537A2">
        <w:rPr>
          <w:rFonts w:ascii="Arial Narrow" w:hAnsi="Arial Narrow" w:cs="Arial"/>
          <w:sz w:val="22"/>
          <w:szCs w:val="22"/>
          <w:highlight w:val="yellow"/>
        </w:rPr>
        <w:fldChar w:fldCharType="separate"/>
      </w:r>
      <w:r>
        <w:rPr>
          <w:rFonts w:ascii="Arial Narrow" w:hAnsi="Arial Narrow" w:cs="Arial"/>
          <w:sz w:val="22"/>
          <w:szCs w:val="22"/>
        </w:rPr>
        <w:t>4</w:t>
      </w:r>
      <w:r w:rsidRPr="009537A2">
        <w:rPr>
          <w:rFonts w:ascii="Arial Narrow" w:hAnsi="Arial Narrow" w:cs="Arial"/>
          <w:sz w:val="22"/>
          <w:szCs w:val="22"/>
          <w:highlight w:val="yellow"/>
        </w:rPr>
        <w:fldChar w:fldCharType="end"/>
      </w:r>
      <w:r w:rsidRPr="009537A2">
        <w:rPr>
          <w:rFonts w:ascii="Arial Narrow" w:hAnsi="Arial Narrow" w:cs="Arial"/>
          <w:sz w:val="22"/>
          <w:szCs w:val="22"/>
        </w:rPr>
        <w:t xml:space="preserve">. odst.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_Ref481677142 \n  \* MERGEFORMAT </w:instrText>
      </w:r>
      <w:r w:rsidRPr="009537A2">
        <w:rPr>
          <w:rFonts w:ascii="Arial Narrow" w:hAnsi="Arial Narrow" w:cs="Arial"/>
          <w:sz w:val="22"/>
          <w:szCs w:val="22"/>
        </w:rPr>
        <w:fldChar w:fldCharType="separate"/>
      </w:r>
      <w:r>
        <w:rPr>
          <w:rFonts w:ascii="Arial Narrow" w:hAnsi="Arial Narrow" w:cs="Arial"/>
          <w:sz w:val="22"/>
          <w:szCs w:val="22"/>
        </w:rPr>
        <w:t>3</w:t>
      </w:r>
      <w:r w:rsidRPr="009537A2">
        <w:rPr>
          <w:rFonts w:ascii="Arial Narrow" w:hAnsi="Arial Narrow" w:cs="Arial"/>
          <w:sz w:val="22"/>
          <w:szCs w:val="22"/>
        </w:rPr>
        <w:fldChar w:fldCharType="end"/>
      </w:r>
      <w:r w:rsidRPr="009537A2">
        <w:rPr>
          <w:rFonts w:ascii="Arial Narrow" w:hAnsi="Arial Narrow" w:cs="Arial"/>
          <w:sz w:val="22"/>
          <w:szCs w:val="22"/>
        </w:rPr>
        <w:t xml:space="preserve">. </w:t>
      </w:r>
      <w:r>
        <w:rPr>
          <w:rFonts w:ascii="Arial Narrow" w:hAnsi="Arial Narrow" w:cs="Arial"/>
          <w:sz w:val="22"/>
          <w:szCs w:val="22"/>
        </w:rPr>
        <w:t>nebo</w:t>
      </w:r>
      <w:r w:rsidRPr="009537A2">
        <w:rPr>
          <w:rFonts w:ascii="Arial Narrow" w:hAnsi="Arial Narrow" w:cs="Arial"/>
          <w:sz w:val="22"/>
          <w:szCs w:val="22"/>
        </w:rPr>
        <w:t xml:space="preserve">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_Ref481657585 \n </w:instrText>
      </w:r>
      <w:r w:rsidRPr="009537A2">
        <w:rPr>
          <w:rFonts w:ascii="Arial Narrow" w:hAnsi="Arial Narrow" w:cs="Arial"/>
          <w:sz w:val="22"/>
          <w:szCs w:val="22"/>
        </w:rPr>
        <w:fldChar w:fldCharType="separate"/>
      </w:r>
      <w:r>
        <w:rPr>
          <w:rFonts w:ascii="Arial Narrow" w:hAnsi="Arial Narrow" w:cs="Arial"/>
          <w:sz w:val="22"/>
          <w:szCs w:val="22"/>
        </w:rPr>
        <w:t>4</w:t>
      </w:r>
      <w:r w:rsidRPr="009537A2">
        <w:rPr>
          <w:rFonts w:ascii="Arial Narrow" w:hAnsi="Arial Narrow" w:cs="Arial"/>
          <w:sz w:val="22"/>
          <w:szCs w:val="22"/>
        </w:rPr>
        <w:fldChar w:fldCharType="end"/>
      </w:r>
      <w:r w:rsidRPr="009537A2">
        <w:rPr>
          <w:rFonts w:ascii="Arial Narrow" w:hAnsi="Arial Narrow" w:cs="Arial"/>
          <w:sz w:val="22"/>
          <w:szCs w:val="22"/>
        </w:rPr>
        <w:t>. Rámcové dohody,</w:t>
      </w:r>
    </w:p>
    <w:p w:rsidR="003D1819" w:rsidRPr="009537A2" w:rsidRDefault="003D1819" w:rsidP="003D1819">
      <w:pPr>
        <w:numPr>
          <w:ilvl w:val="0"/>
          <w:numId w:val="17"/>
        </w:numPr>
        <w:spacing w:after="160" w:line="276" w:lineRule="auto"/>
        <w:ind w:left="1701" w:hanging="283"/>
        <w:jc w:val="both"/>
        <w:rPr>
          <w:rFonts w:ascii="Arial Narrow" w:hAnsi="Arial Narrow" w:cs="Arial"/>
          <w:sz w:val="22"/>
          <w:szCs w:val="22"/>
        </w:rPr>
      </w:pPr>
      <w:r w:rsidRPr="009537A2">
        <w:rPr>
          <w:rFonts w:ascii="Arial Narrow" w:hAnsi="Arial Narrow" w:cs="Arial"/>
          <w:sz w:val="22"/>
          <w:szCs w:val="22"/>
        </w:rPr>
        <w:t>prodávající dodá zboží v rozporu s požadavky dle Přílohy č. 1 Rámcové dohody,</w:t>
      </w:r>
    </w:p>
    <w:p w:rsidR="003D1819" w:rsidRPr="009537A2" w:rsidRDefault="003D1819" w:rsidP="003D1819">
      <w:pPr>
        <w:numPr>
          <w:ilvl w:val="0"/>
          <w:numId w:val="17"/>
        </w:numPr>
        <w:spacing w:after="160" w:line="276" w:lineRule="auto"/>
        <w:ind w:left="1701" w:hanging="283"/>
        <w:jc w:val="both"/>
        <w:rPr>
          <w:rFonts w:ascii="Arial Narrow" w:hAnsi="Arial Narrow" w:cs="Arial"/>
          <w:sz w:val="22"/>
          <w:szCs w:val="22"/>
        </w:rPr>
      </w:pPr>
      <w:r w:rsidRPr="009537A2">
        <w:rPr>
          <w:rFonts w:ascii="Arial Narrow" w:hAnsi="Arial Narrow" w:cs="Arial"/>
          <w:sz w:val="22"/>
          <w:szCs w:val="22"/>
        </w:rPr>
        <w:t xml:space="preserve">prodávající neodstraní reklamované vady zboží ve lhůtě dle čl.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_Ref481665659 \n </w:instrText>
      </w:r>
      <w:r w:rsidRPr="009537A2">
        <w:rPr>
          <w:rFonts w:ascii="Arial Narrow" w:hAnsi="Arial Narrow" w:cs="Arial"/>
          <w:sz w:val="22"/>
          <w:szCs w:val="22"/>
        </w:rPr>
        <w:fldChar w:fldCharType="separate"/>
      </w:r>
      <w:r>
        <w:rPr>
          <w:rFonts w:ascii="Arial Narrow" w:hAnsi="Arial Narrow" w:cs="Arial"/>
          <w:sz w:val="22"/>
          <w:szCs w:val="22"/>
        </w:rPr>
        <w:t>5</w:t>
      </w:r>
      <w:r w:rsidRPr="009537A2">
        <w:rPr>
          <w:rFonts w:ascii="Arial Narrow" w:hAnsi="Arial Narrow" w:cs="Arial"/>
          <w:sz w:val="22"/>
          <w:szCs w:val="22"/>
        </w:rPr>
        <w:fldChar w:fldCharType="end"/>
      </w:r>
      <w:r w:rsidRPr="009537A2">
        <w:rPr>
          <w:rFonts w:ascii="Arial Narrow" w:hAnsi="Arial Narrow" w:cs="Arial"/>
          <w:sz w:val="22"/>
          <w:szCs w:val="22"/>
        </w:rPr>
        <w:t xml:space="preserve">. odst. </w:t>
      </w:r>
      <w:r>
        <w:rPr>
          <w:rFonts w:ascii="Arial Narrow" w:hAnsi="Arial Narrow" w:cs="Arial"/>
          <w:sz w:val="22"/>
          <w:szCs w:val="22"/>
        </w:rPr>
        <w:t>9</w:t>
      </w:r>
      <w:r w:rsidRPr="009537A2">
        <w:rPr>
          <w:rFonts w:ascii="Arial Narrow" w:hAnsi="Arial Narrow" w:cs="Arial"/>
          <w:sz w:val="22"/>
          <w:szCs w:val="22"/>
        </w:rPr>
        <w:t>. Rámcové dohody,</w:t>
      </w:r>
    </w:p>
    <w:p w:rsidR="003D1819" w:rsidRPr="009537A2" w:rsidRDefault="003D1819" w:rsidP="003D1819">
      <w:pPr>
        <w:numPr>
          <w:ilvl w:val="0"/>
          <w:numId w:val="16"/>
        </w:numPr>
        <w:spacing w:after="160" w:line="276" w:lineRule="auto"/>
        <w:jc w:val="both"/>
        <w:rPr>
          <w:rFonts w:ascii="Arial Narrow" w:hAnsi="Arial Narrow" w:cs="Arial"/>
          <w:sz w:val="22"/>
          <w:szCs w:val="22"/>
        </w:rPr>
      </w:pPr>
      <w:r w:rsidRPr="009537A2">
        <w:rPr>
          <w:rFonts w:ascii="Arial Narrow" w:hAnsi="Arial Narrow" w:cs="Arial"/>
          <w:sz w:val="22"/>
          <w:szCs w:val="22"/>
        </w:rPr>
        <w:t>kupující je v prodlení s úhradou platby déle než 30 dnů po splatnosti faktury, pokud nedojde k nápravě ani do 10 dnů od doručení výzvy prodávajícího k nápravě.</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Kupující je mimo jiné oprávněn od Rámcové dohody odstoupit v případech, že: </w:t>
      </w:r>
    </w:p>
    <w:p w:rsidR="003D1819" w:rsidRPr="009537A2" w:rsidRDefault="003D1819" w:rsidP="003D1819">
      <w:pPr>
        <w:numPr>
          <w:ilvl w:val="0"/>
          <w:numId w:val="18"/>
        </w:numPr>
        <w:spacing w:after="160" w:line="276" w:lineRule="auto"/>
        <w:jc w:val="both"/>
        <w:rPr>
          <w:rFonts w:ascii="Arial Narrow" w:hAnsi="Arial Narrow" w:cs="Arial"/>
          <w:sz w:val="22"/>
          <w:szCs w:val="22"/>
        </w:rPr>
      </w:pPr>
      <w:r w:rsidRPr="009537A2">
        <w:rPr>
          <w:rFonts w:ascii="Arial Narrow" w:hAnsi="Arial Narrow" w:cs="Arial"/>
          <w:sz w:val="22"/>
          <w:szCs w:val="22"/>
        </w:rPr>
        <w:t xml:space="preserve">prodávající vstoupí do likvidace, nebo </w:t>
      </w:r>
    </w:p>
    <w:p w:rsidR="003D1819" w:rsidRPr="009537A2" w:rsidRDefault="003D1819" w:rsidP="003D1819">
      <w:pPr>
        <w:numPr>
          <w:ilvl w:val="0"/>
          <w:numId w:val="18"/>
        </w:numPr>
        <w:spacing w:after="160" w:line="276" w:lineRule="auto"/>
        <w:jc w:val="both"/>
        <w:rPr>
          <w:rFonts w:ascii="Arial Narrow" w:hAnsi="Arial Narrow" w:cs="Arial"/>
          <w:sz w:val="22"/>
          <w:szCs w:val="22"/>
        </w:rPr>
      </w:pPr>
      <w:r w:rsidRPr="009537A2">
        <w:rPr>
          <w:rFonts w:ascii="Arial Narrow" w:hAnsi="Arial Narrow" w:cs="Arial"/>
          <w:sz w:val="22"/>
          <w:szCs w:val="22"/>
        </w:rPr>
        <w:t xml:space="preserve">je proti prodávajícímu zahájeno insolvenční řízení, pokud nebude insolvenční návrh v zákonné lhůtě odmítnut pro zjevnou bezdůvodnost, nebo </w:t>
      </w:r>
    </w:p>
    <w:p w:rsidR="003D1819" w:rsidRDefault="003D1819" w:rsidP="003D1819">
      <w:pPr>
        <w:numPr>
          <w:ilvl w:val="0"/>
          <w:numId w:val="18"/>
        </w:numPr>
        <w:spacing w:after="160" w:line="276" w:lineRule="auto"/>
        <w:jc w:val="both"/>
        <w:rPr>
          <w:rFonts w:ascii="Arial Narrow" w:hAnsi="Arial Narrow" w:cs="Arial"/>
          <w:sz w:val="22"/>
          <w:szCs w:val="22"/>
        </w:rPr>
      </w:pPr>
      <w:r w:rsidRPr="009537A2">
        <w:rPr>
          <w:rFonts w:ascii="Arial Narrow" w:hAnsi="Arial Narrow" w:cs="Arial"/>
          <w:sz w:val="22"/>
          <w:szCs w:val="22"/>
        </w:rPr>
        <w:t>je proti prodávajícímu zahájeno trestní stíhání</w:t>
      </w:r>
      <w:r>
        <w:rPr>
          <w:rFonts w:ascii="Arial Narrow" w:hAnsi="Arial Narrow" w:cs="Arial"/>
          <w:sz w:val="22"/>
          <w:szCs w:val="22"/>
        </w:rPr>
        <w:t>, nebo</w:t>
      </w:r>
    </w:p>
    <w:p w:rsidR="003D1819" w:rsidRPr="009537A2" w:rsidRDefault="003D1819" w:rsidP="003D1819">
      <w:pPr>
        <w:numPr>
          <w:ilvl w:val="0"/>
          <w:numId w:val="18"/>
        </w:numPr>
        <w:spacing w:after="160" w:line="276" w:lineRule="auto"/>
        <w:jc w:val="both"/>
        <w:rPr>
          <w:rFonts w:ascii="Arial Narrow" w:hAnsi="Arial Narrow" w:cs="Arial"/>
          <w:sz w:val="22"/>
          <w:szCs w:val="22"/>
        </w:rPr>
      </w:pPr>
      <w:r>
        <w:rPr>
          <w:rFonts w:ascii="Arial Narrow" w:hAnsi="Arial Narrow" w:cs="Arial"/>
          <w:sz w:val="22"/>
          <w:szCs w:val="22"/>
        </w:rPr>
        <w:t xml:space="preserve">prodávající nejméně </w:t>
      </w:r>
      <w:r w:rsidRPr="009537A2">
        <w:rPr>
          <w:rFonts w:ascii="Arial Narrow" w:hAnsi="Arial Narrow" w:cs="Arial"/>
          <w:sz w:val="22"/>
          <w:szCs w:val="22"/>
        </w:rPr>
        <w:t>ve třech případech za doby trvání Rámcové dohody nedoručí potvrzenou objednávku ve sjednané lhůtě nebo nedoručí sdělení o nepřijetí objednávky</w:t>
      </w:r>
      <w:r>
        <w:rPr>
          <w:rFonts w:ascii="Arial Narrow" w:hAnsi="Arial Narrow" w:cs="Arial"/>
          <w:sz w:val="22"/>
          <w:szCs w:val="22"/>
        </w:rPr>
        <w:t xml:space="preserve"> podle obdobných rámcových dohod uzavřených s ostatními kupujícími na základě výsledků centrální veřejné zakázky </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Kupující je oprávněn odstoupit od dílčí kupní smlouvy v případě, že:</w:t>
      </w:r>
    </w:p>
    <w:p w:rsidR="003D1819" w:rsidRPr="009537A2" w:rsidRDefault="003D1819" w:rsidP="003D1819">
      <w:pPr>
        <w:numPr>
          <w:ilvl w:val="0"/>
          <w:numId w:val="23"/>
        </w:numPr>
        <w:spacing w:after="160" w:line="276" w:lineRule="auto"/>
        <w:jc w:val="both"/>
        <w:rPr>
          <w:rFonts w:ascii="Arial Narrow" w:hAnsi="Arial Narrow" w:cs="Arial"/>
          <w:sz w:val="22"/>
          <w:szCs w:val="22"/>
        </w:rPr>
      </w:pPr>
      <w:r w:rsidRPr="009537A2">
        <w:rPr>
          <w:rFonts w:ascii="Arial Narrow" w:hAnsi="Arial Narrow" w:cs="Arial"/>
          <w:sz w:val="22"/>
          <w:szCs w:val="22"/>
        </w:rPr>
        <w:t>prodávající je v prodlení s dodáním zboží více jak 15 dní,</w:t>
      </w:r>
    </w:p>
    <w:p w:rsidR="003D1819" w:rsidRPr="009537A2" w:rsidRDefault="003D1819" w:rsidP="003D1819">
      <w:pPr>
        <w:tabs>
          <w:tab w:val="left" w:pos="993"/>
        </w:tabs>
        <w:spacing w:after="160" w:line="276" w:lineRule="auto"/>
        <w:ind w:left="993" w:hanging="66"/>
        <w:jc w:val="both"/>
        <w:rPr>
          <w:rFonts w:ascii="Arial Narrow" w:hAnsi="Arial Narrow" w:cs="Arial"/>
          <w:sz w:val="22"/>
          <w:szCs w:val="22"/>
        </w:rPr>
      </w:pPr>
      <w:r w:rsidRPr="009537A2">
        <w:rPr>
          <w:rFonts w:ascii="Arial Narrow" w:hAnsi="Arial Narrow" w:cs="Arial"/>
          <w:sz w:val="22"/>
          <w:szCs w:val="22"/>
        </w:rPr>
        <w:tab/>
        <w:t xml:space="preserve">Pokud se důvod odstoupení od dílčí kupní smlouvy týká pouze části plnění dílčí kupní smlouvy, může kupující dle svého uvážení odstoupit od dílčí kupní smlouvy pouze ve vztahu k této části. </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Odstoupení musí být písemné, jinak je neplatné. Odstoupení je účinné ode dne, kdy bylo doručeno </w:t>
      </w:r>
      <w:r>
        <w:rPr>
          <w:rFonts w:ascii="Arial Narrow" w:hAnsi="Arial Narrow" w:cs="Arial"/>
          <w:sz w:val="22"/>
          <w:szCs w:val="22"/>
        </w:rPr>
        <w:t>straně, které se odstoupení</w:t>
      </w:r>
      <w:r w:rsidRPr="00BC5D4F">
        <w:rPr>
          <w:rFonts w:ascii="Arial Narrow" w:hAnsi="Arial Narrow" w:cs="Arial"/>
          <w:sz w:val="22"/>
          <w:szCs w:val="22"/>
        </w:rPr>
        <w:t xml:space="preserve"> týká</w:t>
      </w:r>
      <w:r w:rsidRPr="009537A2">
        <w:rPr>
          <w:rFonts w:ascii="Arial Narrow" w:hAnsi="Arial Narrow" w:cs="Arial"/>
          <w:sz w:val="22"/>
          <w:szCs w:val="22"/>
        </w:rPr>
        <w:t>.</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Odstoupením se závazek touto Rámcovou dohodou založený zrušuje </w:t>
      </w:r>
      <w:r>
        <w:rPr>
          <w:rFonts w:ascii="Arial Narrow" w:hAnsi="Arial Narrow" w:cs="Arial"/>
          <w:sz w:val="22"/>
          <w:szCs w:val="22"/>
        </w:rPr>
        <w:t>jen s účinky do budoucna (ex nunc)</w:t>
      </w:r>
      <w:r w:rsidRPr="009537A2">
        <w:rPr>
          <w:rFonts w:ascii="Arial Narrow" w:hAnsi="Arial Narrow" w:cs="Arial"/>
          <w:sz w:val="22"/>
          <w:szCs w:val="22"/>
        </w:rPr>
        <w:t>. Smluvní strany si jsou povinny vyrovnat dosavadní vzájemné závazky z Rámcové dohody, a to bez zbytečného odkladu, nejpozději však do 30 dnů od doručení oznámení smluvní strany o odstoupení od této Rámcové dohody, nedohodnou-li se smluvní strany jinak. Dílčí kupní smlouvy uzavřené do účinnosti odstoupení zůstávají tímto odstoupením nedotčeny.</w:t>
      </w:r>
    </w:p>
    <w:p w:rsidR="003D1819" w:rsidRPr="008D4167" w:rsidRDefault="003D1819" w:rsidP="003D1819">
      <w:pPr>
        <w:numPr>
          <w:ilvl w:val="1"/>
          <w:numId w:val="1"/>
        </w:numPr>
        <w:spacing w:after="160" w:line="276" w:lineRule="auto"/>
        <w:ind w:left="567" w:hanging="516"/>
        <w:jc w:val="both"/>
        <w:rPr>
          <w:rFonts w:ascii="Arial Narrow" w:hAnsi="Arial Narrow" w:cs="Arial"/>
          <w:sz w:val="22"/>
          <w:szCs w:val="22"/>
        </w:rPr>
      </w:pPr>
      <w:r w:rsidRPr="008D4167">
        <w:rPr>
          <w:rFonts w:ascii="Arial Narrow" w:hAnsi="Arial Narrow" w:cs="Arial"/>
          <w:sz w:val="22"/>
          <w:szCs w:val="22"/>
        </w:rPr>
        <w:t>Ukončením Rámcové dohody, jakož i dílčí kupní smlouvy nejsou dotčena ustanovení týkající se nároků z odpovědnosti za vady a ze záruky za jakost, nároků z odpovědnosti za újmu a nároků ze smluvních pokut, ustanovení o ochraně důvěrných informací, ani dalších ustanovení o právech a povinnostech, z jejichž povahy vyplývá, že mají trvat i po ukončení Rámcové dohody.</w:t>
      </w:r>
    </w:p>
    <w:p w:rsidR="003D1819" w:rsidRPr="009537A2" w:rsidRDefault="003D1819" w:rsidP="003D1819">
      <w:pPr>
        <w:numPr>
          <w:ilvl w:val="0"/>
          <w:numId w:val="1"/>
        </w:numPr>
        <w:spacing w:after="160" w:line="276" w:lineRule="auto"/>
        <w:ind w:left="426"/>
        <w:jc w:val="center"/>
        <w:rPr>
          <w:rFonts w:ascii="Arial Narrow" w:hAnsi="Arial Narrow" w:cs="Arial"/>
          <w:b/>
          <w:sz w:val="22"/>
          <w:szCs w:val="22"/>
        </w:rPr>
      </w:pPr>
      <w:r w:rsidRPr="009537A2">
        <w:rPr>
          <w:rFonts w:ascii="Arial Narrow" w:hAnsi="Arial Narrow" w:cs="Arial"/>
          <w:b/>
          <w:sz w:val="22"/>
          <w:szCs w:val="22"/>
        </w:rPr>
        <w:t>Závěrečná ustanovení</w:t>
      </w:r>
    </w:p>
    <w:p w:rsidR="003D1819" w:rsidRPr="00E356D4"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Rámcová dohoda nabývá platnosti dnem podpisu oprávněnými zástupci smluvních stran. Účinnosti nabývá </w:t>
      </w:r>
      <w:r>
        <w:rPr>
          <w:rFonts w:ascii="Arial Narrow" w:hAnsi="Arial Narrow" w:cs="Arial"/>
          <w:sz w:val="22"/>
          <w:szCs w:val="22"/>
        </w:rPr>
        <w:t>dnem jejího uveřejnění v Registru smluv podle zákona č. 340/2015 Sb., o zvláštních podmínkách účinnosti některých smluv, uveřejňování těchto smluv a o Registru smluv (zákon o Registru smluv), ve znění pozdějších předpisů. Kupující zašle tuto smlouvu správci Registru smluv Ministerstva vnitra k uveřejnění bez zbytečného odkladu. Smluvní strany navzájem prohlašují, že smlouva neobsahuje žádné obchodní tajemství ve smyslu ust. § 504 občanského zákoníku a udělují svolení k užití a zveřejnění obsahu smlouvy bez dalších podmínek.</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Rozsah plnění realizovaný na základě Rámcové dohody bude dán skutečnými potřebami kupujícího a jeho finančními (rozpočtovými) možnostmi.</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Všechny právní vztahy, které vzniknou při realizaci práv a povinností vyplývajících z Rámcové dohody a dílčích kupních smluv se řídí právním řádem České republiky, zejména pak občanským zákoníkem. </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Pro rozhodování případných sporů, vzniklých ze závazkových vztahů založených touto Rámcovou dohodou, budou místně a věcně příslušné soudy České republiky.</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 </w:t>
      </w:r>
      <w:r>
        <w:rPr>
          <w:rFonts w:ascii="Arial Narrow" w:hAnsi="Arial Narrow" w:cs="Arial"/>
          <w:sz w:val="22"/>
          <w:szCs w:val="22"/>
        </w:rPr>
        <w:t>Prodávající je povinen</w:t>
      </w:r>
      <w:r w:rsidRPr="009537A2">
        <w:rPr>
          <w:rFonts w:ascii="Arial Narrow" w:hAnsi="Arial Narrow" w:cs="Arial"/>
          <w:sz w:val="22"/>
          <w:szCs w:val="22"/>
        </w:rPr>
        <w:t xml:space="preserve"> bez zbytečného odkladu písemně oznámit </w:t>
      </w:r>
      <w:r>
        <w:rPr>
          <w:rFonts w:ascii="Arial Narrow" w:hAnsi="Arial Narrow" w:cs="Arial"/>
          <w:sz w:val="22"/>
          <w:szCs w:val="22"/>
        </w:rPr>
        <w:t>kupujícímu</w:t>
      </w:r>
      <w:r w:rsidRPr="009537A2">
        <w:rPr>
          <w:rFonts w:ascii="Arial Narrow" w:hAnsi="Arial Narrow" w:cs="Arial"/>
          <w:sz w:val="22"/>
          <w:szCs w:val="22"/>
        </w:rPr>
        <w:t xml:space="preserve"> změnu údajů uvedených v záhlaví Rámcové dohody. Ke změně bankovního spojení včetně čísla bankovního účtu smluvních stran může dojít pouze písemným dodatkem k Rámcové dohodě.</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Prodávající se zavazují nezměnit poddodavatele, prostřednictvím kterého prokazovaly ve výše uvedeném zadávacím řízení kvalifikaci, bez předchozího písemného souhlasu kupujícího. Spolu s žádostí o vyslovení souhlasu kupujícího se změnou poddodavatele dle předchozí věty jsou prodávající povinni doložit doklady prokazující splnění kvalifikace novým poddodavatelem ve stejném rozsahu, v jakém musí být prokázána v rámci zadávacího řízení dle § 83 ZZVZ.</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Stane-li se některé ustanovení Rámcové dohody neplatným, nevymahatelným nebo neúčinným, nedotýká se tato neplatnost, nevymahatelnost či neúčinnost ostatních ustanovení Rámcové dohody. Smluvní strany nahradí do 30 pracovních dnů od doručení výzvy </w:t>
      </w:r>
      <w:r>
        <w:rPr>
          <w:rFonts w:ascii="Arial Narrow" w:hAnsi="Arial Narrow" w:cs="Arial"/>
          <w:sz w:val="22"/>
          <w:szCs w:val="22"/>
        </w:rPr>
        <w:t>některou</w:t>
      </w:r>
      <w:r w:rsidRPr="009537A2">
        <w:rPr>
          <w:rFonts w:ascii="Arial Narrow" w:hAnsi="Arial Narrow" w:cs="Arial"/>
          <w:sz w:val="22"/>
          <w:szCs w:val="22"/>
        </w:rPr>
        <w:t xml:space="preserve"> smluvní stranou neplatné, nevymahatelné nebo neúčinné ustanovení ustanovením platným, vymahatelným a účinným se stejným nebo obdobným obchodním a právním smyslem, případně uzavřou v tomto smyslu rámcovou dohodu novou.</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Smluvní strany nejsou oprávněny převést nebo postoupit práva a povinnosti vyplývající z Rámcové dohody a dílčích kupních smluv na třetí osobu bez souhlasu druhé smluvní strany. </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Rámcovou dohodu lze měnit nebo doplňovat pouze ve formě písemných dodatků číslovaných ve vzestupné řadě, odsouhlasených oběma smluvními stranami, není-li v Rámcové dohodě stanoveno jinak.</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K nahrazení, případně jiné změně zboží specifikovaného v Příloze č. </w:t>
      </w:r>
      <w:r>
        <w:rPr>
          <w:rFonts w:ascii="Arial Narrow" w:hAnsi="Arial Narrow" w:cs="Arial"/>
          <w:sz w:val="22"/>
          <w:szCs w:val="22"/>
        </w:rPr>
        <w:t>4</w:t>
      </w:r>
      <w:r w:rsidRPr="009537A2">
        <w:rPr>
          <w:rFonts w:ascii="Arial Narrow" w:hAnsi="Arial Narrow" w:cs="Arial"/>
          <w:sz w:val="22"/>
          <w:szCs w:val="22"/>
        </w:rPr>
        <w:t xml:space="preserve"> Rámcové dohody může dojít pouze písemně při dodržení technických požadavků na zboží dle této Rámcové dohody uvedených v Příloze č. </w:t>
      </w:r>
      <w:r>
        <w:rPr>
          <w:rFonts w:ascii="Arial Narrow" w:hAnsi="Arial Narrow" w:cs="Arial"/>
          <w:sz w:val="22"/>
          <w:szCs w:val="22"/>
        </w:rPr>
        <w:t>1 a Příloze č. 3 Rámcové dohody</w:t>
      </w:r>
      <w:r w:rsidRPr="009537A2">
        <w:rPr>
          <w:rFonts w:ascii="Arial Narrow" w:hAnsi="Arial Narrow" w:cs="Arial"/>
          <w:sz w:val="22"/>
          <w:szCs w:val="22"/>
        </w:rPr>
        <w:t xml:space="preserve"> a při dodržení jednotkové ceny zboží dle této Rámcové dohody. Nahrazení anebo změnu zboží je možné provést pouze s písemným souhlasem kupujícího, a to na základě odůvodněné žádosti prodávajícího, doručené kupujícímu. Písemný souhlas kupujícího je oprávněn vystavit </w:t>
      </w:r>
      <w:r w:rsidRPr="004240CB">
        <w:rPr>
          <w:rFonts w:ascii="Arial Narrow" w:hAnsi="Arial Narrow" w:cs="Arial"/>
          <w:sz w:val="22"/>
          <w:szCs w:val="22"/>
          <w:highlight w:val="yellow"/>
        </w:rPr>
        <w:t>[</w:t>
      </w:r>
      <w:r w:rsidRPr="00FA7F16">
        <w:rPr>
          <w:rFonts w:ascii="Arial Narrow" w:hAnsi="Arial Narrow" w:cs="Arial"/>
          <w:sz w:val="22"/>
          <w:szCs w:val="22"/>
          <w:highlight w:val="yellow"/>
        </w:rPr>
        <w:t xml:space="preserve">BUDE DOPLNĚNO </w:t>
      </w:r>
      <w:r>
        <w:rPr>
          <w:rFonts w:ascii="Arial Narrow" w:hAnsi="Arial Narrow" w:cs="Arial"/>
          <w:sz w:val="22"/>
          <w:szCs w:val="22"/>
          <w:highlight w:val="yellow"/>
        </w:rPr>
        <w:t>KUPUJÍCÍM</w:t>
      </w:r>
      <w:r w:rsidRPr="00FA7F16">
        <w:rPr>
          <w:rFonts w:ascii="Arial Narrow" w:hAnsi="Arial Narrow" w:cs="Arial"/>
          <w:sz w:val="22"/>
          <w:szCs w:val="22"/>
          <w:highlight w:val="yellow"/>
        </w:rPr>
        <w:t xml:space="preserve"> PŘED PODPISEM DOHODY</w:t>
      </w:r>
      <w:r w:rsidRPr="004240CB">
        <w:rPr>
          <w:rFonts w:ascii="Arial Narrow" w:hAnsi="Arial Narrow" w:cs="Arial"/>
          <w:sz w:val="22"/>
          <w:szCs w:val="22"/>
          <w:highlight w:val="yellow"/>
        </w:rPr>
        <w:t>]</w:t>
      </w:r>
      <w:r w:rsidRPr="00FA7F16">
        <w:rPr>
          <w:rFonts w:ascii="Arial Narrow" w:hAnsi="Arial Narrow" w:cs="Arial"/>
          <w:sz w:val="22"/>
          <w:szCs w:val="22"/>
          <w:highlight w:val="yellow"/>
        </w:rPr>
        <w:t>.</w:t>
      </w:r>
      <w:r w:rsidRPr="009537A2">
        <w:rPr>
          <w:rFonts w:ascii="Arial Narrow" w:hAnsi="Arial Narrow" w:cs="Arial"/>
          <w:sz w:val="22"/>
          <w:szCs w:val="22"/>
        </w:rPr>
        <w:t xml:space="preserve"> </w:t>
      </w:r>
      <w:r>
        <w:rPr>
          <w:rFonts w:ascii="Arial Narrow" w:hAnsi="Arial Narrow" w:cs="Arial"/>
          <w:sz w:val="22"/>
          <w:szCs w:val="22"/>
        </w:rPr>
        <w:t>K nahrazení Přílohy č. 4 konkrétního prodávajícího není třeba souhlasu ostatních prodávajících.</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Rámcová dohoda je vyhotovena v </w:t>
      </w:r>
      <w:r>
        <w:rPr>
          <w:rFonts w:ascii="Arial Narrow" w:hAnsi="Arial Narrow" w:cs="Arial"/>
          <w:sz w:val="22"/>
          <w:szCs w:val="22"/>
        </w:rPr>
        <w:t xml:space="preserve">šesti </w:t>
      </w:r>
      <w:r w:rsidRPr="009537A2">
        <w:rPr>
          <w:rFonts w:ascii="Arial Narrow" w:hAnsi="Arial Narrow" w:cs="Arial"/>
          <w:sz w:val="22"/>
          <w:szCs w:val="22"/>
        </w:rPr>
        <w:t xml:space="preserve">stejnopisech s platností originálu, z nichž </w:t>
      </w:r>
      <w:r>
        <w:rPr>
          <w:rFonts w:ascii="Arial Narrow" w:hAnsi="Arial Narrow" w:cs="Arial"/>
          <w:sz w:val="22"/>
          <w:szCs w:val="22"/>
        </w:rPr>
        <w:t>po jednom</w:t>
      </w:r>
      <w:r w:rsidRPr="009537A2">
        <w:rPr>
          <w:rFonts w:ascii="Arial Narrow" w:hAnsi="Arial Narrow" w:cs="Arial"/>
          <w:sz w:val="22"/>
          <w:szCs w:val="22"/>
        </w:rPr>
        <w:t xml:space="preserve"> stejnopis</w:t>
      </w:r>
      <w:r>
        <w:rPr>
          <w:rFonts w:ascii="Arial Narrow" w:hAnsi="Arial Narrow" w:cs="Arial"/>
          <w:sz w:val="22"/>
          <w:szCs w:val="22"/>
        </w:rPr>
        <w:t>u</w:t>
      </w:r>
      <w:r w:rsidRPr="009537A2">
        <w:rPr>
          <w:rFonts w:ascii="Arial Narrow" w:hAnsi="Arial Narrow" w:cs="Arial"/>
          <w:sz w:val="22"/>
          <w:szCs w:val="22"/>
        </w:rPr>
        <w:t xml:space="preserve"> obdrží </w:t>
      </w:r>
      <w:r>
        <w:rPr>
          <w:rFonts w:ascii="Arial Narrow" w:hAnsi="Arial Narrow" w:cs="Arial"/>
          <w:sz w:val="22"/>
          <w:szCs w:val="22"/>
        </w:rPr>
        <w:t xml:space="preserve">každý </w:t>
      </w:r>
      <w:r w:rsidRPr="009537A2">
        <w:rPr>
          <w:rFonts w:ascii="Arial Narrow" w:hAnsi="Arial Narrow" w:cs="Arial"/>
          <w:sz w:val="22"/>
          <w:szCs w:val="22"/>
        </w:rPr>
        <w:t xml:space="preserve">prodávající a </w:t>
      </w:r>
      <w:r>
        <w:rPr>
          <w:rFonts w:ascii="Arial Narrow" w:hAnsi="Arial Narrow" w:cs="Arial"/>
          <w:sz w:val="22"/>
          <w:szCs w:val="22"/>
        </w:rPr>
        <w:t>dva</w:t>
      </w:r>
      <w:r w:rsidRPr="009537A2">
        <w:rPr>
          <w:rFonts w:ascii="Arial Narrow" w:hAnsi="Arial Narrow" w:cs="Arial"/>
          <w:sz w:val="22"/>
          <w:szCs w:val="22"/>
        </w:rPr>
        <w:t xml:space="preserve"> stejnopisy kupující.</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Smluvní strany tímto prohlašují, že si Rámcovou dohodu před jejím podpisem přečetly, a že ji uzavírají podle jejich pravé a svobodné vůle, určitě, vážně a srozumitelně, a na důkaz toho připojují níže své podpisy.</w:t>
      </w:r>
    </w:p>
    <w:p w:rsidR="003D1819" w:rsidRPr="009537A2" w:rsidRDefault="003D1819" w:rsidP="003D1819">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Nedílnou součástí Rámcové dohody jsou její přílohy:</w:t>
      </w:r>
    </w:p>
    <w:p w:rsidR="003D1819" w:rsidRPr="009537A2" w:rsidRDefault="003D1819" w:rsidP="003D1819">
      <w:pPr>
        <w:spacing w:after="120" w:line="276" w:lineRule="auto"/>
        <w:ind w:left="1701" w:hanging="1134"/>
        <w:jc w:val="both"/>
        <w:rPr>
          <w:rFonts w:ascii="Arial Narrow" w:hAnsi="Arial Narrow" w:cs="Arial"/>
          <w:sz w:val="22"/>
          <w:szCs w:val="22"/>
        </w:rPr>
      </w:pPr>
      <w:r w:rsidRPr="009537A2">
        <w:rPr>
          <w:rFonts w:ascii="Arial Narrow" w:hAnsi="Arial Narrow" w:cs="Arial"/>
          <w:sz w:val="22"/>
          <w:szCs w:val="22"/>
        </w:rPr>
        <w:t xml:space="preserve">Příloha č. 1 - </w:t>
      </w:r>
      <w:r w:rsidRPr="009537A2">
        <w:rPr>
          <w:rFonts w:ascii="Arial Narrow" w:hAnsi="Arial Narrow" w:cs="Arial"/>
          <w:sz w:val="22"/>
          <w:szCs w:val="22"/>
        </w:rPr>
        <w:tab/>
        <w:t xml:space="preserve">Katalog zboží </w:t>
      </w:r>
      <w:r>
        <w:rPr>
          <w:rFonts w:ascii="Arial Narrow" w:hAnsi="Arial Narrow" w:cs="Arial"/>
          <w:sz w:val="22"/>
          <w:szCs w:val="22"/>
        </w:rPr>
        <w:t xml:space="preserve">kupujícího </w:t>
      </w:r>
      <w:r w:rsidRPr="009537A2">
        <w:rPr>
          <w:rFonts w:ascii="Arial Narrow" w:hAnsi="Arial Narrow" w:cs="Arial"/>
          <w:sz w:val="22"/>
          <w:szCs w:val="22"/>
        </w:rPr>
        <w:t>[</w:t>
      </w:r>
      <w:r w:rsidRPr="009537A2">
        <w:rPr>
          <w:rFonts w:ascii="Arial Narrow" w:hAnsi="Arial Narrow" w:cs="Arial"/>
          <w:sz w:val="22"/>
          <w:szCs w:val="22"/>
          <w:highlight w:val="lightGray"/>
        </w:rPr>
        <w:t xml:space="preserve">tvořená přílohou č. </w:t>
      </w:r>
      <w:r>
        <w:rPr>
          <w:rFonts w:ascii="Arial Narrow" w:hAnsi="Arial Narrow" w:cs="Arial"/>
          <w:sz w:val="22"/>
          <w:szCs w:val="22"/>
          <w:highlight w:val="lightGray"/>
        </w:rPr>
        <w:t>3</w:t>
      </w:r>
      <w:r w:rsidRPr="009537A2">
        <w:rPr>
          <w:rFonts w:ascii="Arial Narrow" w:hAnsi="Arial Narrow" w:cs="Arial"/>
          <w:sz w:val="22"/>
          <w:szCs w:val="22"/>
          <w:highlight w:val="lightGray"/>
        </w:rPr>
        <w:t xml:space="preserve"> ZD</w:t>
      </w:r>
      <w:r>
        <w:rPr>
          <w:rFonts w:ascii="Arial Narrow" w:hAnsi="Arial Narrow" w:cs="Arial"/>
          <w:sz w:val="22"/>
          <w:szCs w:val="22"/>
          <w:highlight w:val="lightGray"/>
        </w:rPr>
        <w:t>.</w:t>
      </w:r>
      <w:r w:rsidRPr="009537A2">
        <w:rPr>
          <w:rFonts w:ascii="Arial Narrow" w:hAnsi="Arial Narrow" w:cs="Arial"/>
          <w:sz w:val="22"/>
          <w:szCs w:val="22"/>
          <w:highlight w:val="lightGray"/>
        </w:rPr>
        <w:t xml:space="preserve"> Bude doplněna před podpisem RD dle výsledku zadávacího řízení</w:t>
      </w:r>
      <w:r w:rsidRPr="009537A2">
        <w:rPr>
          <w:rFonts w:ascii="Arial Narrow" w:hAnsi="Arial Narrow" w:cs="Arial"/>
          <w:sz w:val="22"/>
          <w:szCs w:val="22"/>
        </w:rPr>
        <w:t>]</w:t>
      </w:r>
    </w:p>
    <w:p w:rsidR="003D1819" w:rsidRPr="009537A2" w:rsidRDefault="003D1819" w:rsidP="003D1819">
      <w:pPr>
        <w:spacing w:after="120" w:line="276" w:lineRule="auto"/>
        <w:ind w:left="1701" w:hanging="1134"/>
        <w:jc w:val="both"/>
        <w:rPr>
          <w:rFonts w:ascii="Arial Narrow" w:hAnsi="Arial Narrow" w:cs="Arial"/>
          <w:sz w:val="22"/>
          <w:szCs w:val="22"/>
        </w:rPr>
      </w:pPr>
      <w:r w:rsidRPr="009537A2">
        <w:rPr>
          <w:rFonts w:ascii="Arial Narrow" w:hAnsi="Arial Narrow" w:cs="Arial"/>
          <w:sz w:val="22"/>
          <w:szCs w:val="22"/>
        </w:rPr>
        <w:t xml:space="preserve">Příloha č. 2 - </w:t>
      </w:r>
      <w:r w:rsidRPr="009537A2">
        <w:rPr>
          <w:rFonts w:ascii="Arial Narrow" w:hAnsi="Arial Narrow" w:cs="Arial"/>
          <w:sz w:val="22"/>
          <w:szCs w:val="22"/>
        </w:rPr>
        <w:tab/>
        <w:t>Odběrná místa kupujícího [</w:t>
      </w:r>
      <w:r w:rsidRPr="009537A2">
        <w:rPr>
          <w:rFonts w:ascii="Arial Narrow" w:hAnsi="Arial Narrow" w:cs="Arial"/>
          <w:sz w:val="22"/>
          <w:szCs w:val="22"/>
          <w:highlight w:val="lightGray"/>
        </w:rPr>
        <w:t xml:space="preserve">tvořená </w:t>
      </w:r>
      <w:r>
        <w:rPr>
          <w:rFonts w:ascii="Arial Narrow" w:hAnsi="Arial Narrow" w:cs="Arial"/>
          <w:sz w:val="22"/>
          <w:szCs w:val="22"/>
          <w:highlight w:val="lightGray"/>
        </w:rPr>
        <w:t xml:space="preserve">příslušnou částí </w:t>
      </w:r>
      <w:r w:rsidRPr="009537A2">
        <w:rPr>
          <w:rFonts w:ascii="Arial Narrow" w:hAnsi="Arial Narrow" w:cs="Arial"/>
          <w:sz w:val="22"/>
          <w:szCs w:val="22"/>
          <w:highlight w:val="lightGray"/>
        </w:rPr>
        <w:t>příloh</w:t>
      </w:r>
      <w:r>
        <w:rPr>
          <w:rFonts w:ascii="Arial Narrow" w:hAnsi="Arial Narrow" w:cs="Arial"/>
          <w:sz w:val="22"/>
          <w:szCs w:val="22"/>
          <w:highlight w:val="lightGray"/>
        </w:rPr>
        <w:t>y</w:t>
      </w:r>
      <w:r w:rsidRPr="009537A2">
        <w:rPr>
          <w:rFonts w:ascii="Arial Narrow" w:hAnsi="Arial Narrow" w:cs="Arial"/>
          <w:sz w:val="22"/>
          <w:szCs w:val="22"/>
          <w:highlight w:val="lightGray"/>
        </w:rPr>
        <w:t xml:space="preserve"> č. </w:t>
      </w:r>
      <w:r>
        <w:rPr>
          <w:rFonts w:ascii="Arial Narrow" w:hAnsi="Arial Narrow" w:cs="Arial"/>
          <w:sz w:val="22"/>
          <w:szCs w:val="22"/>
          <w:highlight w:val="lightGray"/>
        </w:rPr>
        <w:t>5</w:t>
      </w:r>
      <w:r w:rsidRPr="009537A2">
        <w:rPr>
          <w:rFonts w:ascii="Arial Narrow" w:hAnsi="Arial Narrow" w:cs="Arial"/>
          <w:sz w:val="22"/>
          <w:szCs w:val="22"/>
          <w:highlight w:val="lightGray"/>
        </w:rPr>
        <w:t xml:space="preserve"> ZD</w:t>
      </w:r>
      <w:r>
        <w:rPr>
          <w:rFonts w:ascii="Arial Narrow" w:hAnsi="Arial Narrow" w:cs="Arial"/>
          <w:sz w:val="22"/>
          <w:szCs w:val="22"/>
          <w:highlight w:val="lightGray"/>
        </w:rPr>
        <w:t>.</w:t>
      </w:r>
      <w:r w:rsidRPr="009537A2">
        <w:rPr>
          <w:rFonts w:ascii="Arial Narrow" w:hAnsi="Arial Narrow" w:cs="Arial"/>
          <w:sz w:val="22"/>
          <w:szCs w:val="22"/>
          <w:highlight w:val="lightGray"/>
        </w:rPr>
        <w:t xml:space="preserve"> Bude doplněna před podpisem RD</w:t>
      </w:r>
      <w:r w:rsidRPr="009537A2">
        <w:rPr>
          <w:rFonts w:ascii="Arial Narrow" w:hAnsi="Arial Narrow" w:cs="Arial"/>
          <w:sz w:val="22"/>
          <w:szCs w:val="22"/>
        </w:rPr>
        <w:t>]</w:t>
      </w:r>
    </w:p>
    <w:p w:rsidR="003D1819" w:rsidRPr="009537A2" w:rsidRDefault="003D1819" w:rsidP="003D1819">
      <w:pPr>
        <w:spacing w:after="120" w:line="276" w:lineRule="auto"/>
        <w:ind w:left="1701" w:hanging="1134"/>
        <w:jc w:val="both"/>
        <w:rPr>
          <w:rFonts w:ascii="Arial Narrow" w:hAnsi="Arial Narrow" w:cs="Arial"/>
          <w:sz w:val="22"/>
          <w:szCs w:val="22"/>
        </w:rPr>
      </w:pPr>
      <w:r w:rsidRPr="009537A2">
        <w:rPr>
          <w:rFonts w:ascii="Arial Narrow" w:hAnsi="Arial Narrow" w:cs="Arial"/>
          <w:sz w:val="22"/>
          <w:szCs w:val="22"/>
        </w:rPr>
        <w:t>Příloha č. 3 – Technické požadavky na předmět veřejné zakázky [</w:t>
      </w:r>
      <w:r w:rsidRPr="009537A2">
        <w:rPr>
          <w:rFonts w:ascii="Arial Narrow" w:hAnsi="Arial Narrow" w:cs="Arial"/>
          <w:sz w:val="22"/>
          <w:szCs w:val="22"/>
          <w:highlight w:val="lightGray"/>
        </w:rPr>
        <w:t xml:space="preserve">tvořená přílohou č. </w:t>
      </w:r>
      <w:r>
        <w:rPr>
          <w:rFonts w:ascii="Arial Narrow" w:hAnsi="Arial Narrow" w:cs="Arial"/>
          <w:sz w:val="22"/>
          <w:szCs w:val="22"/>
          <w:highlight w:val="lightGray"/>
        </w:rPr>
        <w:t>2</w:t>
      </w:r>
      <w:r w:rsidRPr="009537A2">
        <w:rPr>
          <w:rFonts w:ascii="Arial Narrow" w:hAnsi="Arial Narrow" w:cs="Arial"/>
          <w:sz w:val="22"/>
          <w:szCs w:val="22"/>
          <w:highlight w:val="lightGray"/>
        </w:rPr>
        <w:t xml:space="preserve"> ZD</w:t>
      </w:r>
      <w:r>
        <w:rPr>
          <w:rFonts w:ascii="Arial Narrow" w:hAnsi="Arial Narrow" w:cs="Arial"/>
          <w:sz w:val="22"/>
          <w:szCs w:val="22"/>
          <w:highlight w:val="lightGray"/>
        </w:rPr>
        <w:t xml:space="preserve">. </w:t>
      </w:r>
      <w:r w:rsidRPr="009537A2">
        <w:rPr>
          <w:rFonts w:ascii="Arial Narrow" w:hAnsi="Arial Narrow" w:cs="Arial"/>
          <w:sz w:val="22"/>
          <w:szCs w:val="22"/>
          <w:highlight w:val="lightGray"/>
        </w:rPr>
        <w:t>Bude doplněna před podpisem RD</w:t>
      </w:r>
      <w:r w:rsidRPr="009537A2">
        <w:rPr>
          <w:rFonts w:ascii="Arial Narrow" w:hAnsi="Arial Narrow" w:cs="Arial"/>
          <w:sz w:val="22"/>
          <w:szCs w:val="22"/>
        </w:rPr>
        <w:t>]</w:t>
      </w:r>
    </w:p>
    <w:p w:rsidR="003D1819" w:rsidRDefault="003D1819" w:rsidP="003D1819">
      <w:pPr>
        <w:spacing w:after="120" w:line="276" w:lineRule="auto"/>
        <w:ind w:left="1701" w:hanging="1134"/>
        <w:jc w:val="both"/>
        <w:rPr>
          <w:rFonts w:ascii="Arial Narrow" w:hAnsi="Arial Narrow" w:cs="Arial"/>
          <w:sz w:val="22"/>
        </w:rPr>
      </w:pPr>
      <w:r w:rsidRPr="009537A2">
        <w:rPr>
          <w:rFonts w:ascii="Arial Narrow" w:hAnsi="Arial Narrow" w:cs="Arial"/>
          <w:sz w:val="22"/>
          <w:szCs w:val="22"/>
        </w:rPr>
        <w:t xml:space="preserve">Příloha č. 4- </w:t>
      </w:r>
      <w:r w:rsidRPr="009537A2">
        <w:rPr>
          <w:rFonts w:ascii="Arial Narrow" w:hAnsi="Arial Narrow" w:cs="Arial"/>
          <w:sz w:val="22"/>
          <w:szCs w:val="22"/>
        </w:rPr>
        <w:tab/>
      </w:r>
      <w:r w:rsidRPr="009537A2">
        <w:rPr>
          <w:rFonts w:ascii="Arial Narrow" w:hAnsi="Arial Narrow" w:cs="Arial"/>
          <w:sz w:val="22"/>
        </w:rPr>
        <w:t>Nabízené zboží včetně nabídkových cen</w:t>
      </w:r>
    </w:p>
    <w:p w:rsidR="003D1819" w:rsidRDefault="003D1819" w:rsidP="003D1819">
      <w:pPr>
        <w:spacing w:after="120" w:line="276" w:lineRule="auto"/>
        <w:ind w:left="1701"/>
        <w:jc w:val="both"/>
        <w:rPr>
          <w:rFonts w:ascii="Arial Narrow" w:hAnsi="Arial Narrow" w:cs="Arial"/>
          <w:sz w:val="22"/>
          <w:szCs w:val="22"/>
        </w:rPr>
      </w:pPr>
      <w:r>
        <w:rPr>
          <w:rFonts w:ascii="Arial Narrow" w:hAnsi="Arial Narrow" w:cs="Arial"/>
          <w:sz w:val="22"/>
        </w:rPr>
        <w:t>Příloha č. 4.1</w:t>
      </w:r>
      <w:r w:rsidRPr="009537A2" w:rsidDel="00996259">
        <w:rPr>
          <w:rFonts w:ascii="Arial Narrow" w:hAnsi="Arial Narrow" w:cs="Arial"/>
          <w:sz w:val="22"/>
          <w:szCs w:val="22"/>
        </w:rPr>
        <w:t xml:space="preserve"> </w:t>
      </w:r>
      <w:r>
        <w:rPr>
          <w:rFonts w:ascii="Arial Narrow" w:hAnsi="Arial Narrow" w:cs="Arial"/>
          <w:sz w:val="22"/>
          <w:szCs w:val="22"/>
        </w:rPr>
        <w:t xml:space="preserve">- </w:t>
      </w:r>
      <w:r w:rsidRPr="009537A2">
        <w:rPr>
          <w:rFonts w:ascii="Arial Narrow" w:hAnsi="Arial Narrow" w:cs="Arial"/>
          <w:sz w:val="22"/>
        </w:rPr>
        <w:t>Nabízené zboží včetně nabídkových cen</w:t>
      </w:r>
      <w:r>
        <w:rPr>
          <w:rFonts w:ascii="Arial Narrow" w:hAnsi="Arial Narrow" w:cs="Arial"/>
          <w:sz w:val="22"/>
        </w:rPr>
        <w:t xml:space="preserve"> prodávajícího 1</w:t>
      </w:r>
      <w:r w:rsidRPr="009537A2">
        <w:rPr>
          <w:rFonts w:ascii="Arial Narrow" w:hAnsi="Arial Narrow" w:cs="Arial"/>
          <w:sz w:val="22"/>
          <w:szCs w:val="22"/>
        </w:rPr>
        <w:t xml:space="preserve"> [</w:t>
      </w:r>
      <w:r w:rsidRPr="009537A2">
        <w:rPr>
          <w:rFonts w:ascii="Arial Narrow" w:hAnsi="Arial Narrow" w:cs="Arial"/>
          <w:sz w:val="22"/>
          <w:szCs w:val="22"/>
          <w:highlight w:val="lightGray"/>
        </w:rPr>
        <w:t xml:space="preserve">tvořená </w:t>
      </w:r>
      <w:r>
        <w:rPr>
          <w:rFonts w:ascii="Arial Narrow" w:hAnsi="Arial Narrow" w:cs="Arial"/>
          <w:sz w:val="22"/>
          <w:szCs w:val="22"/>
          <w:highlight w:val="lightGray"/>
        </w:rPr>
        <w:t>prodávajícím 1</w:t>
      </w:r>
      <w:r w:rsidRPr="009537A2">
        <w:rPr>
          <w:rFonts w:ascii="Arial Narrow" w:hAnsi="Arial Narrow" w:cs="Arial"/>
          <w:sz w:val="22"/>
          <w:szCs w:val="22"/>
          <w:highlight w:val="lightGray"/>
        </w:rPr>
        <w:t xml:space="preserve"> vyplněnou přílohou č.</w:t>
      </w:r>
      <w:r>
        <w:rPr>
          <w:rFonts w:ascii="Arial Narrow" w:hAnsi="Arial Narrow" w:cs="Arial"/>
          <w:sz w:val="22"/>
          <w:szCs w:val="22"/>
          <w:highlight w:val="lightGray"/>
        </w:rPr>
        <w:t xml:space="preserve"> 13</w:t>
      </w:r>
      <w:r w:rsidRPr="009537A2">
        <w:rPr>
          <w:rFonts w:ascii="Arial Narrow" w:hAnsi="Arial Narrow" w:cs="Arial"/>
          <w:sz w:val="22"/>
          <w:szCs w:val="22"/>
          <w:highlight w:val="lightGray"/>
        </w:rPr>
        <w:t xml:space="preserve"> ZD </w:t>
      </w:r>
      <w:r>
        <w:rPr>
          <w:rFonts w:ascii="Arial Narrow" w:hAnsi="Arial Narrow" w:cs="Arial"/>
          <w:sz w:val="22"/>
          <w:szCs w:val="22"/>
          <w:highlight w:val="lightGray"/>
        </w:rPr>
        <w:t>po doplnění cen z krycího listu nabídky.</w:t>
      </w:r>
      <w:r w:rsidRPr="009537A2">
        <w:rPr>
          <w:rFonts w:ascii="Arial Narrow" w:hAnsi="Arial Narrow" w:cs="Arial"/>
          <w:sz w:val="22"/>
          <w:szCs w:val="22"/>
          <w:highlight w:val="lightGray"/>
        </w:rPr>
        <w:t xml:space="preserve"> Bude doplněna před podpisem RD dle výsledku zadávacího řízení</w:t>
      </w:r>
      <w:r w:rsidRPr="009537A2">
        <w:rPr>
          <w:rFonts w:ascii="Arial Narrow" w:hAnsi="Arial Narrow" w:cs="Arial"/>
          <w:sz w:val="22"/>
          <w:szCs w:val="22"/>
        </w:rPr>
        <w:t xml:space="preserve">] </w:t>
      </w:r>
    </w:p>
    <w:p w:rsidR="003D1819" w:rsidRDefault="003D1819" w:rsidP="003D1819">
      <w:pPr>
        <w:spacing w:after="120" w:line="276" w:lineRule="auto"/>
        <w:ind w:left="1701"/>
        <w:jc w:val="both"/>
        <w:rPr>
          <w:rFonts w:ascii="Arial Narrow" w:hAnsi="Arial Narrow" w:cs="Arial"/>
          <w:sz w:val="22"/>
          <w:szCs w:val="22"/>
        </w:rPr>
      </w:pPr>
      <w:r>
        <w:rPr>
          <w:rFonts w:ascii="Arial Narrow" w:hAnsi="Arial Narrow" w:cs="Arial"/>
          <w:sz w:val="22"/>
        </w:rPr>
        <w:t xml:space="preserve">Příloha č. 4.2 - </w:t>
      </w:r>
      <w:r w:rsidRPr="009537A2">
        <w:rPr>
          <w:rFonts w:ascii="Arial Narrow" w:hAnsi="Arial Narrow" w:cs="Arial"/>
          <w:sz w:val="22"/>
        </w:rPr>
        <w:t>Nabízené zboží včetně nabídkových cen</w:t>
      </w:r>
      <w:r>
        <w:rPr>
          <w:rFonts w:ascii="Arial Narrow" w:hAnsi="Arial Narrow" w:cs="Arial"/>
          <w:sz w:val="22"/>
        </w:rPr>
        <w:t xml:space="preserve"> prodávajícího 2</w:t>
      </w:r>
      <w:r w:rsidRPr="009537A2">
        <w:rPr>
          <w:rFonts w:ascii="Arial Narrow" w:hAnsi="Arial Narrow" w:cs="Arial"/>
          <w:sz w:val="22"/>
          <w:szCs w:val="22"/>
        </w:rPr>
        <w:t xml:space="preserve"> [</w:t>
      </w:r>
      <w:r w:rsidRPr="009537A2">
        <w:rPr>
          <w:rFonts w:ascii="Arial Narrow" w:hAnsi="Arial Narrow" w:cs="Arial"/>
          <w:sz w:val="22"/>
          <w:szCs w:val="22"/>
          <w:highlight w:val="lightGray"/>
        </w:rPr>
        <w:t xml:space="preserve">tvořená </w:t>
      </w:r>
      <w:r>
        <w:rPr>
          <w:rFonts w:ascii="Arial Narrow" w:hAnsi="Arial Narrow" w:cs="Arial"/>
          <w:sz w:val="22"/>
          <w:szCs w:val="22"/>
          <w:highlight w:val="lightGray"/>
        </w:rPr>
        <w:t>prodávajícím 2</w:t>
      </w:r>
      <w:r w:rsidRPr="009537A2">
        <w:rPr>
          <w:rFonts w:ascii="Arial Narrow" w:hAnsi="Arial Narrow" w:cs="Arial"/>
          <w:sz w:val="22"/>
          <w:szCs w:val="22"/>
          <w:highlight w:val="lightGray"/>
        </w:rPr>
        <w:t xml:space="preserve"> vyplněnou přílohou č. </w:t>
      </w:r>
      <w:r>
        <w:rPr>
          <w:rFonts w:ascii="Arial Narrow" w:hAnsi="Arial Narrow" w:cs="Arial"/>
          <w:sz w:val="22"/>
          <w:szCs w:val="22"/>
          <w:highlight w:val="lightGray"/>
        </w:rPr>
        <w:t>13</w:t>
      </w:r>
      <w:r w:rsidRPr="009537A2">
        <w:rPr>
          <w:rFonts w:ascii="Arial Narrow" w:hAnsi="Arial Narrow" w:cs="Arial"/>
          <w:sz w:val="22"/>
          <w:szCs w:val="22"/>
          <w:highlight w:val="lightGray"/>
        </w:rPr>
        <w:t xml:space="preserve"> ZD </w:t>
      </w:r>
      <w:r>
        <w:rPr>
          <w:rFonts w:ascii="Arial Narrow" w:hAnsi="Arial Narrow" w:cs="Arial"/>
          <w:sz w:val="22"/>
          <w:szCs w:val="22"/>
          <w:highlight w:val="lightGray"/>
        </w:rPr>
        <w:t>po doplnění cen z krycího listu nabídky.</w:t>
      </w:r>
      <w:r w:rsidRPr="009537A2">
        <w:rPr>
          <w:rFonts w:ascii="Arial Narrow" w:hAnsi="Arial Narrow" w:cs="Arial"/>
          <w:sz w:val="22"/>
          <w:szCs w:val="22"/>
          <w:highlight w:val="lightGray"/>
        </w:rPr>
        <w:t>Bude doplněna před podpisem RD dle výsledku zadávacího řízení</w:t>
      </w:r>
      <w:r w:rsidRPr="009537A2">
        <w:rPr>
          <w:rFonts w:ascii="Arial Narrow" w:hAnsi="Arial Narrow" w:cs="Arial"/>
          <w:sz w:val="22"/>
          <w:szCs w:val="22"/>
        </w:rPr>
        <w:t>]</w:t>
      </w:r>
    </w:p>
    <w:p w:rsidR="003D1819" w:rsidRDefault="003D1819" w:rsidP="003D1819">
      <w:pPr>
        <w:spacing w:after="120" w:line="276" w:lineRule="auto"/>
        <w:ind w:left="1701"/>
        <w:jc w:val="both"/>
        <w:rPr>
          <w:rFonts w:ascii="Arial Narrow" w:hAnsi="Arial Narrow" w:cs="Arial"/>
          <w:sz w:val="22"/>
          <w:szCs w:val="22"/>
        </w:rPr>
      </w:pPr>
      <w:r>
        <w:rPr>
          <w:rFonts w:ascii="Arial Narrow" w:hAnsi="Arial Narrow" w:cs="Arial"/>
          <w:sz w:val="22"/>
          <w:szCs w:val="22"/>
        </w:rPr>
        <w:t xml:space="preserve">Příloha č. 4.3 - </w:t>
      </w:r>
      <w:r w:rsidRPr="009537A2">
        <w:rPr>
          <w:rFonts w:ascii="Arial Narrow" w:hAnsi="Arial Narrow" w:cs="Arial"/>
          <w:sz w:val="22"/>
        </w:rPr>
        <w:t>Nabízené zboží včetně nabídkových cen</w:t>
      </w:r>
      <w:r>
        <w:rPr>
          <w:rFonts w:ascii="Arial Narrow" w:hAnsi="Arial Narrow" w:cs="Arial"/>
          <w:sz w:val="22"/>
        </w:rPr>
        <w:t xml:space="preserve"> prodávajícího 3 </w:t>
      </w:r>
      <w:r w:rsidRPr="009537A2">
        <w:rPr>
          <w:rFonts w:ascii="Arial Narrow" w:hAnsi="Arial Narrow" w:cs="Arial"/>
          <w:sz w:val="22"/>
          <w:szCs w:val="22"/>
        </w:rPr>
        <w:t>[</w:t>
      </w:r>
      <w:r w:rsidRPr="009537A2">
        <w:rPr>
          <w:rFonts w:ascii="Arial Narrow" w:hAnsi="Arial Narrow" w:cs="Arial"/>
          <w:sz w:val="22"/>
          <w:szCs w:val="22"/>
          <w:highlight w:val="lightGray"/>
        </w:rPr>
        <w:t xml:space="preserve">tvořená </w:t>
      </w:r>
      <w:r>
        <w:rPr>
          <w:rFonts w:ascii="Arial Narrow" w:hAnsi="Arial Narrow" w:cs="Arial"/>
          <w:sz w:val="22"/>
          <w:szCs w:val="22"/>
          <w:highlight w:val="lightGray"/>
        </w:rPr>
        <w:t>prodávajícím 3</w:t>
      </w:r>
      <w:r w:rsidRPr="009537A2">
        <w:rPr>
          <w:rFonts w:ascii="Arial Narrow" w:hAnsi="Arial Narrow" w:cs="Arial"/>
          <w:sz w:val="22"/>
          <w:szCs w:val="22"/>
          <w:highlight w:val="lightGray"/>
        </w:rPr>
        <w:t xml:space="preserve"> vyplněnou přílohou č. </w:t>
      </w:r>
      <w:r>
        <w:rPr>
          <w:rFonts w:ascii="Arial Narrow" w:hAnsi="Arial Narrow" w:cs="Arial"/>
          <w:sz w:val="22"/>
          <w:szCs w:val="22"/>
          <w:highlight w:val="lightGray"/>
        </w:rPr>
        <w:t>13</w:t>
      </w:r>
      <w:r w:rsidRPr="009537A2">
        <w:rPr>
          <w:rFonts w:ascii="Arial Narrow" w:hAnsi="Arial Narrow" w:cs="Arial"/>
          <w:sz w:val="22"/>
          <w:szCs w:val="22"/>
          <w:highlight w:val="lightGray"/>
        </w:rPr>
        <w:t xml:space="preserve"> ZD </w:t>
      </w:r>
      <w:r>
        <w:rPr>
          <w:rFonts w:ascii="Arial Narrow" w:hAnsi="Arial Narrow" w:cs="Arial"/>
          <w:sz w:val="22"/>
          <w:szCs w:val="22"/>
          <w:highlight w:val="lightGray"/>
        </w:rPr>
        <w:t xml:space="preserve">po doplnění cen z krycího listu nabídky. </w:t>
      </w:r>
      <w:r w:rsidRPr="009537A2">
        <w:rPr>
          <w:rFonts w:ascii="Arial Narrow" w:hAnsi="Arial Narrow" w:cs="Arial"/>
          <w:sz w:val="22"/>
          <w:szCs w:val="22"/>
          <w:highlight w:val="lightGray"/>
        </w:rPr>
        <w:t>Bude doplněna před podpisem RD dle výsledku zadávacího řízení</w:t>
      </w:r>
      <w:r w:rsidRPr="009537A2">
        <w:rPr>
          <w:rFonts w:ascii="Arial Narrow" w:hAnsi="Arial Narrow" w:cs="Arial"/>
          <w:sz w:val="22"/>
          <w:szCs w:val="22"/>
        </w:rPr>
        <w:t>]</w:t>
      </w:r>
    </w:p>
    <w:p w:rsidR="003D1819" w:rsidRDefault="003D1819" w:rsidP="003D1819">
      <w:pPr>
        <w:spacing w:after="120" w:line="276" w:lineRule="auto"/>
        <w:ind w:left="1701"/>
        <w:jc w:val="both"/>
        <w:rPr>
          <w:rFonts w:ascii="Arial Narrow" w:hAnsi="Arial Narrow" w:cs="Arial"/>
          <w:sz w:val="22"/>
        </w:rPr>
      </w:pPr>
      <w:r>
        <w:rPr>
          <w:rFonts w:ascii="Arial Narrow" w:hAnsi="Arial Narrow" w:cs="Arial"/>
          <w:sz w:val="22"/>
          <w:szCs w:val="22"/>
        </w:rPr>
        <w:t xml:space="preserve">Příloha č. 4.4 - </w:t>
      </w:r>
      <w:r w:rsidRPr="009537A2">
        <w:rPr>
          <w:rFonts w:ascii="Arial Narrow" w:hAnsi="Arial Narrow" w:cs="Arial"/>
          <w:sz w:val="22"/>
        </w:rPr>
        <w:t>Nabízené zboží včetně nabídkových cen</w:t>
      </w:r>
      <w:r>
        <w:rPr>
          <w:rFonts w:ascii="Arial Narrow" w:hAnsi="Arial Narrow" w:cs="Arial"/>
          <w:sz w:val="22"/>
        </w:rPr>
        <w:t xml:space="preserve"> prodávajícího 4 </w:t>
      </w:r>
      <w:r w:rsidRPr="009537A2">
        <w:rPr>
          <w:rFonts w:ascii="Arial Narrow" w:hAnsi="Arial Narrow" w:cs="Arial"/>
          <w:sz w:val="22"/>
          <w:szCs w:val="22"/>
        </w:rPr>
        <w:t>[</w:t>
      </w:r>
      <w:r w:rsidRPr="009537A2">
        <w:rPr>
          <w:rFonts w:ascii="Arial Narrow" w:hAnsi="Arial Narrow" w:cs="Arial"/>
          <w:sz w:val="22"/>
          <w:szCs w:val="22"/>
          <w:highlight w:val="lightGray"/>
        </w:rPr>
        <w:t xml:space="preserve">tvořená </w:t>
      </w:r>
      <w:r>
        <w:rPr>
          <w:rFonts w:ascii="Arial Narrow" w:hAnsi="Arial Narrow" w:cs="Arial"/>
          <w:sz w:val="22"/>
          <w:szCs w:val="22"/>
          <w:highlight w:val="lightGray"/>
        </w:rPr>
        <w:t>prodávajícím 4</w:t>
      </w:r>
      <w:r w:rsidRPr="009537A2">
        <w:rPr>
          <w:rFonts w:ascii="Arial Narrow" w:hAnsi="Arial Narrow" w:cs="Arial"/>
          <w:sz w:val="22"/>
          <w:szCs w:val="22"/>
          <w:highlight w:val="lightGray"/>
        </w:rPr>
        <w:t xml:space="preserve"> vyplněnou přílohou č. </w:t>
      </w:r>
      <w:r>
        <w:rPr>
          <w:rFonts w:ascii="Arial Narrow" w:hAnsi="Arial Narrow" w:cs="Arial"/>
          <w:sz w:val="22"/>
          <w:szCs w:val="22"/>
          <w:highlight w:val="lightGray"/>
        </w:rPr>
        <w:t>13</w:t>
      </w:r>
      <w:r w:rsidRPr="009537A2">
        <w:rPr>
          <w:rFonts w:ascii="Arial Narrow" w:hAnsi="Arial Narrow" w:cs="Arial"/>
          <w:sz w:val="22"/>
          <w:szCs w:val="22"/>
          <w:highlight w:val="lightGray"/>
        </w:rPr>
        <w:t xml:space="preserve"> ZD</w:t>
      </w:r>
      <w:r>
        <w:rPr>
          <w:rFonts w:ascii="Arial Narrow" w:hAnsi="Arial Narrow" w:cs="Arial"/>
          <w:sz w:val="22"/>
          <w:szCs w:val="22"/>
          <w:highlight w:val="lightGray"/>
        </w:rPr>
        <w:t xml:space="preserve"> po doplnění cen z krycího listu nabídky.</w:t>
      </w:r>
      <w:r w:rsidRPr="009537A2">
        <w:rPr>
          <w:rFonts w:ascii="Arial Narrow" w:hAnsi="Arial Narrow" w:cs="Arial"/>
          <w:sz w:val="22"/>
          <w:szCs w:val="22"/>
          <w:highlight w:val="lightGray"/>
        </w:rPr>
        <w:t xml:space="preserve"> Bude doplněna před podpisem RD dle výsledku zadávacího řízení</w:t>
      </w:r>
      <w:r w:rsidRPr="009537A2">
        <w:rPr>
          <w:rFonts w:ascii="Arial Narrow" w:hAnsi="Arial Narrow" w:cs="Arial"/>
          <w:sz w:val="22"/>
          <w:szCs w:val="22"/>
        </w:rPr>
        <w:t>]</w:t>
      </w:r>
    </w:p>
    <w:p w:rsidR="003D1819" w:rsidRPr="009537A2" w:rsidRDefault="003D1819" w:rsidP="003D1819">
      <w:pPr>
        <w:spacing w:after="120" w:line="276" w:lineRule="auto"/>
        <w:ind w:left="1701"/>
        <w:jc w:val="both"/>
        <w:rPr>
          <w:rFonts w:ascii="Arial Narrow" w:hAnsi="Arial Narrow" w:cs="Arial"/>
          <w:sz w:val="22"/>
          <w:szCs w:val="22"/>
        </w:rPr>
      </w:pPr>
    </w:p>
    <w:tbl>
      <w:tblPr>
        <w:tblW w:w="0" w:type="auto"/>
        <w:tblLook w:val="04A0" w:firstRow="1" w:lastRow="0" w:firstColumn="1" w:lastColumn="0" w:noHBand="0" w:noVBand="1"/>
      </w:tblPr>
      <w:tblGrid>
        <w:gridCol w:w="4606"/>
        <w:gridCol w:w="4606"/>
      </w:tblGrid>
      <w:tr w:rsidR="003D1819" w:rsidRPr="009537A2" w:rsidTr="00843DE1">
        <w:tc>
          <w:tcPr>
            <w:tcW w:w="4606" w:type="dxa"/>
            <w:shd w:val="clear" w:color="auto" w:fill="auto"/>
            <w:vAlign w:val="center"/>
          </w:tcPr>
          <w:p w:rsidR="003D1819" w:rsidRDefault="003D1819" w:rsidP="00843DE1">
            <w:pPr>
              <w:spacing w:line="276" w:lineRule="auto"/>
              <w:rPr>
                <w:rFonts w:ascii="Arial Narrow" w:hAnsi="Arial Narrow" w:cs="Arial"/>
                <w:sz w:val="22"/>
                <w:szCs w:val="22"/>
              </w:rPr>
            </w:pPr>
            <w:r>
              <w:rPr>
                <w:rFonts w:ascii="Arial Narrow" w:hAnsi="Arial Narrow" w:cs="Arial"/>
                <w:sz w:val="22"/>
                <w:szCs w:val="22"/>
              </w:rPr>
              <w:t>Za kupujícího:</w:t>
            </w:r>
          </w:p>
          <w:p w:rsidR="003D1819" w:rsidRPr="009537A2" w:rsidRDefault="003D1819" w:rsidP="00843DE1">
            <w:pPr>
              <w:spacing w:line="276" w:lineRule="auto"/>
              <w:rPr>
                <w:rFonts w:ascii="Arial Narrow" w:hAnsi="Arial Narrow" w:cs="Arial"/>
                <w:sz w:val="22"/>
                <w:szCs w:val="22"/>
              </w:rPr>
            </w:pPr>
          </w:p>
        </w:tc>
        <w:tc>
          <w:tcPr>
            <w:tcW w:w="4606" w:type="dxa"/>
            <w:shd w:val="clear" w:color="auto" w:fill="auto"/>
            <w:vAlign w:val="center"/>
          </w:tcPr>
          <w:p w:rsidR="003D1819" w:rsidRPr="009537A2" w:rsidDel="003502F2" w:rsidRDefault="003D1819" w:rsidP="00843DE1">
            <w:pPr>
              <w:spacing w:line="276" w:lineRule="auto"/>
              <w:rPr>
                <w:rFonts w:ascii="Arial Narrow" w:hAnsi="Arial Narrow" w:cs="Arial"/>
                <w:sz w:val="22"/>
                <w:szCs w:val="22"/>
              </w:rPr>
            </w:pPr>
          </w:p>
        </w:tc>
      </w:tr>
      <w:tr w:rsidR="003D1819" w:rsidRPr="009537A2" w:rsidTr="00843DE1">
        <w:tc>
          <w:tcPr>
            <w:tcW w:w="4606" w:type="dxa"/>
            <w:shd w:val="clear" w:color="auto" w:fill="auto"/>
            <w:vAlign w:val="center"/>
          </w:tcPr>
          <w:p w:rsidR="003D1819" w:rsidRPr="009537A2" w:rsidRDefault="003D1819" w:rsidP="00843DE1">
            <w:pPr>
              <w:spacing w:line="276" w:lineRule="auto"/>
              <w:rPr>
                <w:rFonts w:ascii="Arial Narrow" w:hAnsi="Arial Narrow" w:cs="Arial"/>
                <w:sz w:val="22"/>
                <w:szCs w:val="22"/>
              </w:rPr>
            </w:pPr>
            <w:r w:rsidRPr="009537A2">
              <w:rPr>
                <w:rFonts w:ascii="Arial Narrow" w:hAnsi="Arial Narrow" w:cs="Arial"/>
                <w:sz w:val="22"/>
                <w:szCs w:val="22"/>
              </w:rPr>
              <w:t>V …………… dne ………….</w:t>
            </w:r>
          </w:p>
        </w:tc>
        <w:tc>
          <w:tcPr>
            <w:tcW w:w="4606" w:type="dxa"/>
            <w:shd w:val="clear" w:color="auto" w:fill="auto"/>
            <w:vAlign w:val="center"/>
          </w:tcPr>
          <w:p w:rsidR="003D1819" w:rsidRPr="009537A2" w:rsidRDefault="003D1819" w:rsidP="00843DE1">
            <w:pPr>
              <w:spacing w:line="276" w:lineRule="auto"/>
              <w:rPr>
                <w:rFonts w:ascii="Arial Narrow" w:hAnsi="Arial Narrow" w:cs="Arial"/>
                <w:sz w:val="22"/>
                <w:szCs w:val="22"/>
              </w:rPr>
            </w:pPr>
          </w:p>
        </w:tc>
      </w:tr>
      <w:tr w:rsidR="003D1819" w:rsidRPr="009537A2" w:rsidTr="00843DE1">
        <w:trPr>
          <w:trHeight w:val="972"/>
        </w:trPr>
        <w:tc>
          <w:tcPr>
            <w:tcW w:w="4606" w:type="dxa"/>
            <w:shd w:val="clear" w:color="auto" w:fill="auto"/>
            <w:vAlign w:val="bottom"/>
          </w:tcPr>
          <w:p w:rsidR="003D1819" w:rsidRPr="009537A2" w:rsidRDefault="003D1819"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p>
        </w:tc>
        <w:tc>
          <w:tcPr>
            <w:tcW w:w="4606" w:type="dxa"/>
            <w:shd w:val="clear" w:color="auto" w:fill="auto"/>
            <w:vAlign w:val="bottom"/>
          </w:tcPr>
          <w:p w:rsidR="003D1819" w:rsidRPr="009537A2" w:rsidRDefault="003D1819" w:rsidP="00843DE1">
            <w:pPr>
              <w:spacing w:line="276" w:lineRule="auto"/>
              <w:jc w:val="center"/>
              <w:rPr>
                <w:rFonts w:ascii="Arial Narrow" w:hAnsi="Arial Narrow" w:cs="Arial"/>
                <w:sz w:val="22"/>
                <w:szCs w:val="22"/>
              </w:rPr>
            </w:pPr>
          </w:p>
        </w:tc>
      </w:tr>
      <w:tr w:rsidR="003D1819" w:rsidRPr="009537A2" w:rsidTr="00843DE1">
        <w:trPr>
          <w:trHeight w:val="855"/>
        </w:trPr>
        <w:tc>
          <w:tcPr>
            <w:tcW w:w="4606" w:type="dxa"/>
            <w:shd w:val="clear" w:color="auto" w:fill="auto"/>
            <w:vAlign w:val="center"/>
          </w:tcPr>
          <w:p w:rsidR="003D1819" w:rsidRPr="009537A2" w:rsidRDefault="003D1819" w:rsidP="00843DE1">
            <w:pPr>
              <w:spacing w:line="276" w:lineRule="auto"/>
              <w:jc w:val="center"/>
              <w:rPr>
                <w:rFonts w:ascii="Arial Narrow" w:hAnsi="Arial Narrow" w:cs="Arial"/>
                <w:sz w:val="22"/>
                <w:szCs w:val="22"/>
              </w:rPr>
            </w:pPr>
            <w:r w:rsidRPr="004240CB">
              <w:rPr>
                <w:rFonts w:ascii="Arial Narrow" w:hAnsi="Arial Narrow" w:cs="Arial"/>
                <w:sz w:val="22"/>
                <w:szCs w:val="22"/>
                <w:highlight w:val="yellow"/>
              </w:rPr>
              <w:t>[</w:t>
            </w:r>
            <w:r w:rsidRPr="00FA7F16">
              <w:rPr>
                <w:rFonts w:ascii="Arial Narrow" w:hAnsi="Arial Narrow" w:cs="Arial"/>
                <w:sz w:val="22"/>
                <w:szCs w:val="22"/>
                <w:highlight w:val="yellow"/>
              </w:rPr>
              <w:t xml:space="preserve">BUDE DOPLNĚNO </w:t>
            </w:r>
            <w:r>
              <w:rPr>
                <w:rFonts w:ascii="Arial Narrow" w:hAnsi="Arial Narrow" w:cs="Arial"/>
                <w:sz w:val="22"/>
                <w:szCs w:val="22"/>
                <w:highlight w:val="yellow"/>
              </w:rPr>
              <w:t>KUPUJÍCÍM</w:t>
            </w:r>
            <w:r w:rsidRPr="00FA7F16">
              <w:rPr>
                <w:rFonts w:ascii="Arial Narrow" w:hAnsi="Arial Narrow" w:cs="Arial"/>
                <w:sz w:val="22"/>
                <w:szCs w:val="22"/>
                <w:highlight w:val="yellow"/>
              </w:rPr>
              <w:t xml:space="preserve"> PŘED PODPISEM DOHODY</w:t>
            </w:r>
            <w:r w:rsidRPr="004240CB">
              <w:rPr>
                <w:rFonts w:ascii="Arial Narrow" w:hAnsi="Arial Narrow" w:cs="Arial"/>
                <w:sz w:val="22"/>
                <w:szCs w:val="22"/>
                <w:highlight w:val="yellow"/>
              </w:rPr>
              <w:t>]</w:t>
            </w:r>
            <w:r w:rsidRPr="00FA7F16">
              <w:rPr>
                <w:rFonts w:ascii="Arial Narrow" w:hAnsi="Arial Narrow" w:cs="Arial"/>
                <w:sz w:val="22"/>
                <w:szCs w:val="22"/>
                <w:highlight w:val="yellow"/>
              </w:rPr>
              <w:t>.</w:t>
            </w:r>
          </w:p>
        </w:tc>
        <w:tc>
          <w:tcPr>
            <w:tcW w:w="4606" w:type="dxa"/>
            <w:shd w:val="clear" w:color="auto" w:fill="auto"/>
            <w:vAlign w:val="center"/>
          </w:tcPr>
          <w:p w:rsidR="003D1819" w:rsidRPr="009537A2" w:rsidRDefault="003D1819" w:rsidP="00843DE1">
            <w:pPr>
              <w:spacing w:line="276" w:lineRule="auto"/>
              <w:jc w:val="center"/>
              <w:rPr>
                <w:rFonts w:ascii="Arial Narrow" w:hAnsi="Arial Narrow" w:cs="Arial"/>
                <w:sz w:val="22"/>
                <w:szCs w:val="22"/>
              </w:rPr>
            </w:pPr>
          </w:p>
        </w:tc>
      </w:tr>
    </w:tbl>
    <w:p w:rsidR="003D1819" w:rsidRDefault="003D1819" w:rsidP="003D1819">
      <w:pPr>
        <w:spacing w:line="276" w:lineRule="auto"/>
        <w:rPr>
          <w:rFonts w:ascii="Arial Narrow" w:hAnsi="Arial Narrow" w:cs="Arial"/>
          <w:sz w:val="22"/>
          <w:szCs w:val="22"/>
        </w:rPr>
      </w:pPr>
    </w:p>
    <w:tbl>
      <w:tblPr>
        <w:tblW w:w="0" w:type="auto"/>
        <w:tblLook w:val="04A0" w:firstRow="1" w:lastRow="0" w:firstColumn="1" w:lastColumn="0" w:noHBand="0" w:noVBand="1"/>
      </w:tblPr>
      <w:tblGrid>
        <w:gridCol w:w="4606"/>
        <w:gridCol w:w="4606"/>
      </w:tblGrid>
      <w:tr w:rsidR="003D1819" w:rsidRPr="009537A2" w:rsidTr="00843DE1">
        <w:tc>
          <w:tcPr>
            <w:tcW w:w="4606" w:type="dxa"/>
            <w:shd w:val="clear" w:color="auto" w:fill="auto"/>
            <w:vAlign w:val="center"/>
          </w:tcPr>
          <w:p w:rsidR="003D1819" w:rsidRDefault="003D1819" w:rsidP="00843DE1">
            <w:pPr>
              <w:spacing w:line="276" w:lineRule="auto"/>
              <w:rPr>
                <w:rFonts w:ascii="Arial Narrow" w:hAnsi="Arial Narrow" w:cs="Arial"/>
                <w:sz w:val="22"/>
                <w:szCs w:val="22"/>
              </w:rPr>
            </w:pPr>
            <w:r>
              <w:rPr>
                <w:rFonts w:ascii="Arial Narrow" w:hAnsi="Arial Narrow" w:cs="Arial"/>
                <w:sz w:val="22"/>
                <w:szCs w:val="22"/>
              </w:rPr>
              <w:t>Za prodávajícího 1:</w:t>
            </w:r>
          </w:p>
          <w:p w:rsidR="003D1819" w:rsidRPr="009537A2" w:rsidRDefault="003D1819" w:rsidP="00843DE1">
            <w:pPr>
              <w:spacing w:line="276" w:lineRule="auto"/>
              <w:rPr>
                <w:rFonts w:ascii="Arial Narrow" w:hAnsi="Arial Narrow" w:cs="Arial"/>
                <w:sz w:val="22"/>
                <w:szCs w:val="22"/>
              </w:rPr>
            </w:pPr>
          </w:p>
        </w:tc>
        <w:tc>
          <w:tcPr>
            <w:tcW w:w="4606" w:type="dxa"/>
            <w:shd w:val="clear" w:color="auto" w:fill="auto"/>
            <w:vAlign w:val="center"/>
          </w:tcPr>
          <w:p w:rsidR="003D1819" w:rsidRDefault="003D1819" w:rsidP="00843DE1">
            <w:pPr>
              <w:spacing w:line="276" w:lineRule="auto"/>
              <w:rPr>
                <w:rFonts w:ascii="Arial Narrow" w:hAnsi="Arial Narrow" w:cs="Arial"/>
                <w:sz w:val="22"/>
                <w:szCs w:val="22"/>
              </w:rPr>
            </w:pPr>
            <w:r>
              <w:rPr>
                <w:rFonts w:ascii="Arial Narrow" w:hAnsi="Arial Narrow" w:cs="Arial"/>
                <w:sz w:val="22"/>
                <w:szCs w:val="22"/>
              </w:rPr>
              <w:t>Za prodávajícího 2:</w:t>
            </w:r>
          </w:p>
          <w:p w:rsidR="003D1819" w:rsidRPr="009537A2" w:rsidDel="003502F2" w:rsidRDefault="003D1819" w:rsidP="00843DE1">
            <w:pPr>
              <w:spacing w:line="276" w:lineRule="auto"/>
              <w:rPr>
                <w:rFonts w:ascii="Arial Narrow" w:hAnsi="Arial Narrow" w:cs="Arial"/>
                <w:sz w:val="22"/>
                <w:szCs w:val="22"/>
              </w:rPr>
            </w:pPr>
          </w:p>
        </w:tc>
      </w:tr>
      <w:tr w:rsidR="003D1819" w:rsidRPr="009537A2" w:rsidTr="00843DE1">
        <w:tc>
          <w:tcPr>
            <w:tcW w:w="4606" w:type="dxa"/>
            <w:shd w:val="clear" w:color="auto" w:fill="auto"/>
            <w:vAlign w:val="center"/>
          </w:tcPr>
          <w:p w:rsidR="003D1819" w:rsidRPr="009537A2" w:rsidRDefault="003D1819" w:rsidP="00843DE1">
            <w:pPr>
              <w:spacing w:line="276" w:lineRule="auto"/>
              <w:rPr>
                <w:rFonts w:ascii="Arial Narrow" w:hAnsi="Arial Narrow" w:cs="Arial"/>
                <w:sz w:val="22"/>
                <w:szCs w:val="22"/>
              </w:rPr>
            </w:pPr>
            <w:r w:rsidRPr="009537A2">
              <w:rPr>
                <w:rFonts w:ascii="Arial Narrow" w:hAnsi="Arial Narrow" w:cs="Arial"/>
                <w:sz w:val="22"/>
                <w:szCs w:val="22"/>
              </w:rPr>
              <w:t>V …………… dne ………….</w:t>
            </w:r>
          </w:p>
        </w:tc>
        <w:tc>
          <w:tcPr>
            <w:tcW w:w="4606" w:type="dxa"/>
            <w:shd w:val="clear" w:color="auto" w:fill="auto"/>
            <w:vAlign w:val="center"/>
          </w:tcPr>
          <w:p w:rsidR="003D1819" w:rsidRPr="009537A2" w:rsidRDefault="003D1819" w:rsidP="00843DE1">
            <w:pPr>
              <w:spacing w:line="276" w:lineRule="auto"/>
              <w:rPr>
                <w:rFonts w:ascii="Arial Narrow" w:hAnsi="Arial Narrow" w:cs="Arial"/>
                <w:sz w:val="22"/>
                <w:szCs w:val="22"/>
              </w:rPr>
            </w:pPr>
            <w:r w:rsidRPr="009537A2">
              <w:rPr>
                <w:rFonts w:ascii="Arial Narrow" w:hAnsi="Arial Narrow" w:cs="Arial"/>
                <w:sz w:val="22"/>
                <w:szCs w:val="22"/>
              </w:rPr>
              <w:t>V …………… dne ………….</w:t>
            </w:r>
          </w:p>
        </w:tc>
      </w:tr>
      <w:tr w:rsidR="003D1819" w:rsidRPr="009537A2" w:rsidTr="00843DE1">
        <w:trPr>
          <w:trHeight w:val="943"/>
        </w:trPr>
        <w:tc>
          <w:tcPr>
            <w:tcW w:w="4606" w:type="dxa"/>
            <w:shd w:val="clear" w:color="auto" w:fill="auto"/>
            <w:vAlign w:val="bottom"/>
          </w:tcPr>
          <w:p w:rsidR="003D1819" w:rsidRPr="009537A2" w:rsidRDefault="003D1819"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p>
        </w:tc>
        <w:tc>
          <w:tcPr>
            <w:tcW w:w="4606" w:type="dxa"/>
            <w:shd w:val="clear" w:color="auto" w:fill="auto"/>
            <w:vAlign w:val="bottom"/>
          </w:tcPr>
          <w:p w:rsidR="003D1819" w:rsidRPr="009537A2" w:rsidRDefault="003D1819"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p>
        </w:tc>
      </w:tr>
      <w:tr w:rsidR="003D1819" w:rsidRPr="009537A2" w:rsidTr="00843DE1">
        <w:trPr>
          <w:trHeight w:val="855"/>
        </w:trPr>
        <w:tc>
          <w:tcPr>
            <w:tcW w:w="4606" w:type="dxa"/>
            <w:shd w:val="clear" w:color="auto" w:fill="auto"/>
            <w:vAlign w:val="center"/>
          </w:tcPr>
          <w:p w:rsidR="003D1819" w:rsidRPr="009537A2" w:rsidRDefault="003D1819"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p w:rsidR="003D1819" w:rsidRDefault="003D1819"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p w:rsidR="003D1819" w:rsidRPr="009537A2" w:rsidRDefault="003D1819"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tc>
        <w:tc>
          <w:tcPr>
            <w:tcW w:w="4606" w:type="dxa"/>
            <w:shd w:val="clear" w:color="auto" w:fill="auto"/>
            <w:vAlign w:val="center"/>
          </w:tcPr>
          <w:p w:rsidR="003D1819" w:rsidRPr="009537A2" w:rsidRDefault="003D1819"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p w:rsidR="003D1819" w:rsidRDefault="003D1819"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p w:rsidR="003D1819" w:rsidRPr="009537A2" w:rsidRDefault="003D1819"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tc>
      </w:tr>
    </w:tbl>
    <w:p w:rsidR="003D1819" w:rsidRDefault="003D1819" w:rsidP="003D1819">
      <w:pPr>
        <w:spacing w:line="276" w:lineRule="auto"/>
        <w:rPr>
          <w:rFonts w:ascii="Arial Narrow" w:hAnsi="Arial Narrow" w:cs="Arial"/>
          <w:sz w:val="22"/>
          <w:szCs w:val="22"/>
        </w:rPr>
      </w:pPr>
    </w:p>
    <w:tbl>
      <w:tblPr>
        <w:tblW w:w="0" w:type="auto"/>
        <w:tblLook w:val="04A0" w:firstRow="1" w:lastRow="0" w:firstColumn="1" w:lastColumn="0" w:noHBand="0" w:noVBand="1"/>
      </w:tblPr>
      <w:tblGrid>
        <w:gridCol w:w="4606"/>
        <w:gridCol w:w="4606"/>
      </w:tblGrid>
      <w:tr w:rsidR="003D1819" w:rsidRPr="009537A2" w:rsidTr="00843DE1">
        <w:tc>
          <w:tcPr>
            <w:tcW w:w="4606" w:type="dxa"/>
            <w:shd w:val="clear" w:color="auto" w:fill="auto"/>
            <w:vAlign w:val="center"/>
          </w:tcPr>
          <w:p w:rsidR="003D1819" w:rsidRDefault="003D1819" w:rsidP="00843DE1">
            <w:pPr>
              <w:spacing w:line="276" w:lineRule="auto"/>
              <w:rPr>
                <w:rFonts w:ascii="Arial Narrow" w:hAnsi="Arial Narrow" w:cs="Arial"/>
                <w:sz w:val="22"/>
                <w:szCs w:val="22"/>
              </w:rPr>
            </w:pPr>
            <w:r>
              <w:rPr>
                <w:rFonts w:ascii="Arial Narrow" w:hAnsi="Arial Narrow" w:cs="Arial"/>
                <w:sz w:val="22"/>
                <w:szCs w:val="22"/>
              </w:rPr>
              <w:t>Za prodávajícího 3:</w:t>
            </w:r>
          </w:p>
          <w:p w:rsidR="003D1819" w:rsidRPr="009537A2" w:rsidRDefault="003D1819" w:rsidP="00843DE1">
            <w:pPr>
              <w:spacing w:line="276" w:lineRule="auto"/>
              <w:rPr>
                <w:rFonts w:ascii="Arial Narrow" w:hAnsi="Arial Narrow" w:cs="Arial"/>
                <w:sz w:val="22"/>
                <w:szCs w:val="22"/>
              </w:rPr>
            </w:pPr>
          </w:p>
        </w:tc>
        <w:tc>
          <w:tcPr>
            <w:tcW w:w="4606" w:type="dxa"/>
            <w:shd w:val="clear" w:color="auto" w:fill="auto"/>
            <w:vAlign w:val="center"/>
          </w:tcPr>
          <w:p w:rsidR="003D1819" w:rsidRDefault="003D1819" w:rsidP="00843DE1">
            <w:pPr>
              <w:spacing w:line="276" w:lineRule="auto"/>
              <w:rPr>
                <w:rFonts w:ascii="Arial Narrow" w:hAnsi="Arial Narrow" w:cs="Arial"/>
                <w:sz w:val="22"/>
                <w:szCs w:val="22"/>
              </w:rPr>
            </w:pPr>
            <w:r>
              <w:rPr>
                <w:rFonts w:ascii="Arial Narrow" w:hAnsi="Arial Narrow" w:cs="Arial"/>
                <w:sz w:val="22"/>
                <w:szCs w:val="22"/>
              </w:rPr>
              <w:t>Za prodávajícího 4:</w:t>
            </w:r>
          </w:p>
          <w:p w:rsidR="003D1819" w:rsidRPr="009537A2" w:rsidDel="003502F2" w:rsidRDefault="003D1819" w:rsidP="00843DE1">
            <w:pPr>
              <w:spacing w:line="276" w:lineRule="auto"/>
              <w:rPr>
                <w:rFonts w:ascii="Arial Narrow" w:hAnsi="Arial Narrow" w:cs="Arial"/>
                <w:sz w:val="22"/>
                <w:szCs w:val="22"/>
              </w:rPr>
            </w:pPr>
          </w:p>
        </w:tc>
      </w:tr>
      <w:tr w:rsidR="003D1819" w:rsidRPr="009537A2" w:rsidTr="00843DE1">
        <w:tc>
          <w:tcPr>
            <w:tcW w:w="4606" w:type="dxa"/>
            <w:shd w:val="clear" w:color="auto" w:fill="auto"/>
            <w:vAlign w:val="center"/>
          </w:tcPr>
          <w:p w:rsidR="003D1819" w:rsidRPr="009537A2" w:rsidRDefault="003D1819" w:rsidP="00843DE1">
            <w:pPr>
              <w:spacing w:line="276" w:lineRule="auto"/>
              <w:rPr>
                <w:rFonts w:ascii="Arial Narrow" w:hAnsi="Arial Narrow" w:cs="Arial"/>
                <w:sz w:val="22"/>
                <w:szCs w:val="22"/>
              </w:rPr>
            </w:pPr>
            <w:r w:rsidRPr="009537A2">
              <w:rPr>
                <w:rFonts w:ascii="Arial Narrow" w:hAnsi="Arial Narrow" w:cs="Arial"/>
                <w:sz w:val="22"/>
                <w:szCs w:val="22"/>
              </w:rPr>
              <w:t>V …………… dne ………….</w:t>
            </w:r>
          </w:p>
        </w:tc>
        <w:tc>
          <w:tcPr>
            <w:tcW w:w="4606" w:type="dxa"/>
            <w:shd w:val="clear" w:color="auto" w:fill="auto"/>
            <w:vAlign w:val="center"/>
          </w:tcPr>
          <w:p w:rsidR="003D1819" w:rsidRPr="009537A2" w:rsidRDefault="003D1819" w:rsidP="00843DE1">
            <w:pPr>
              <w:spacing w:line="276" w:lineRule="auto"/>
              <w:rPr>
                <w:rFonts w:ascii="Arial Narrow" w:hAnsi="Arial Narrow" w:cs="Arial"/>
                <w:sz w:val="22"/>
                <w:szCs w:val="22"/>
              </w:rPr>
            </w:pPr>
            <w:r w:rsidRPr="009537A2">
              <w:rPr>
                <w:rFonts w:ascii="Arial Narrow" w:hAnsi="Arial Narrow" w:cs="Arial"/>
                <w:sz w:val="22"/>
                <w:szCs w:val="22"/>
              </w:rPr>
              <w:t>V …………… dne ………….</w:t>
            </w:r>
          </w:p>
        </w:tc>
      </w:tr>
      <w:tr w:rsidR="003D1819" w:rsidRPr="009537A2" w:rsidTr="00843DE1">
        <w:trPr>
          <w:trHeight w:val="943"/>
        </w:trPr>
        <w:tc>
          <w:tcPr>
            <w:tcW w:w="4606" w:type="dxa"/>
            <w:shd w:val="clear" w:color="auto" w:fill="auto"/>
            <w:vAlign w:val="bottom"/>
          </w:tcPr>
          <w:p w:rsidR="003D1819" w:rsidRPr="009537A2" w:rsidRDefault="003D1819"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p>
        </w:tc>
        <w:tc>
          <w:tcPr>
            <w:tcW w:w="4606" w:type="dxa"/>
            <w:shd w:val="clear" w:color="auto" w:fill="auto"/>
            <w:vAlign w:val="bottom"/>
          </w:tcPr>
          <w:p w:rsidR="003D1819" w:rsidRPr="009537A2" w:rsidRDefault="003D1819"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p>
        </w:tc>
      </w:tr>
      <w:tr w:rsidR="003D1819" w:rsidRPr="009537A2" w:rsidTr="00843DE1">
        <w:trPr>
          <w:trHeight w:val="855"/>
        </w:trPr>
        <w:tc>
          <w:tcPr>
            <w:tcW w:w="4606" w:type="dxa"/>
            <w:shd w:val="clear" w:color="auto" w:fill="auto"/>
            <w:vAlign w:val="center"/>
          </w:tcPr>
          <w:p w:rsidR="003D1819" w:rsidRPr="009537A2" w:rsidRDefault="003D1819"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p w:rsidR="003D1819" w:rsidRDefault="003D1819"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p w:rsidR="003D1819" w:rsidRPr="009537A2" w:rsidRDefault="003D1819"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tc>
        <w:tc>
          <w:tcPr>
            <w:tcW w:w="4606" w:type="dxa"/>
            <w:shd w:val="clear" w:color="auto" w:fill="auto"/>
            <w:vAlign w:val="center"/>
          </w:tcPr>
          <w:p w:rsidR="003D1819" w:rsidRPr="009537A2" w:rsidRDefault="003D1819"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p w:rsidR="003D1819" w:rsidRDefault="003D1819"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p w:rsidR="003D1819" w:rsidRPr="009537A2" w:rsidRDefault="003D1819"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tc>
      </w:tr>
    </w:tbl>
    <w:p w:rsidR="003502F2" w:rsidRDefault="003502F2" w:rsidP="003D1819">
      <w:pPr>
        <w:spacing w:after="160" w:line="276" w:lineRule="auto"/>
        <w:ind w:left="426"/>
        <w:rPr>
          <w:rFonts w:ascii="Arial Narrow" w:hAnsi="Arial Narrow" w:cs="Arial"/>
          <w:sz w:val="22"/>
          <w:szCs w:val="22"/>
        </w:rPr>
      </w:pPr>
    </w:p>
    <w:sectPr w:rsidR="003502F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77" w:rsidRDefault="00DE0577" w:rsidP="00197407">
      <w:r>
        <w:separator/>
      </w:r>
    </w:p>
  </w:endnote>
  <w:endnote w:type="continuationSeparator" w:id="0">
    <w:p w:rsidR="00DE0577" w:rsidRDefault="00DE0577" w:rsidP="0019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15" w:rsidRPr="00DB6D89" w:rsidRDefault="000E2715" w:rsidP="00B9647E">
    <w:pPr>
      <w:pStyle w:val="Zpat"/>
      <w:jc w:val="center"/>
      <w:rPr>
        <w:rFonts w:ascii="Arial" w:hAnsi="Arial" w:cs="Arial"/>
        <w:sz w:val="20"/>
        <w:szCs w:val="22"/>
      </w:rPr>
    </w:pPr>
    <w:r w:rsidRPr="00DB6D89">
      <w:rPr>
        <w:rFonts w:ascii="Arial" w:hAnsi="Arial" w:cs="Arial"/>
        <w:sz w:val="20"/>
        <w:szCs w:val="22"/>
      </w:rPr>
      <w:t xml:space="preserve">Stránka </w:t>
    </w:r>
    <w:r w:rsidRPr="00DB6D89">
      <w:rPr>
        <w:rFonts w:ascii="Arial" w:hAnsi="Arial" w:cs="Arial"/>
        <w:b/>
        <w:sz w:val="20"/>
        <w:szCs w:val="22"/>
      </w:rPr>
      <w:fldChar w:fldCharType="begin"/>
    </w:r>
    <w:r w:rsidRPr="00DB6D89">
      <w:rPr>
        <w:rFonts w:ascii="Arial" w:hAnsi="Arial" w:cs="Arial"/>
        <w:b/>
        <w:sz w:val="20"/>
        <w:szCs w:val="22"/>
      </w:rPr>
      <w:instrText>PAGE  \* Arabic  \* MERGEFORMAT</w:instrText>
    </w:r>
    <w:r w:rsidRPr="00DB6D89">
      <w:rPr>
        <w:rFonts w:ascii="Arial" w:hAnsi="Arial" w:cs="Arial"/>
        <w:b/>
        <w:sz w:val="20"/>
        <w:szCs w:val="22"/>
      </w:rPr>
      <w:fldChar w:fldCharType="separate"/>
    </w:r>
    <w:r w:rsidR="005154B7">
      <w:rPr>
        <w:rFonts w:ascii="Arial" w:hAnsi="Arial" w:cs="Arial"/>
        <w:b/>
        <w:noProof/>
        <w:sz w:val="20"/>
        <w:szCs w:val="22"/>
      </w:rPr>
      <w:t>8</w:t>
    </w:r>
    <w:r w:rsidRPr="00DB6D89">
      <w:rPr>
        <w:rFonts w:ascii="Arial" w:hAnsi="Arial" w:cs="Arial"/>
        <w:b/>
        <w:sz w:val="20"/>
        <w:szCs w:val="22"/>
      </w:rPr>
      <w:fldChar w:fldCharType="end"/>
    </w:r>
    <w:r w:rsidRPr="00DB6D89">
      <w:rPr>
        <w:rFonts w:ascii="Arial" w:hAnsi="Arial" w:cs="Arial"/>
        <w:sz w:val="20"/>
        <w:szCs w:val="22"/>
      </w:rPr>
      <w:t xml:space="preserve"> z </w:t>
    </w:r>
    <w:r w:rsidRPr="00DB6D89">
      <w:rPr>
        <w:rFonts w:ascii="Arial" w:hAnsi="Arial" w:cs="Arial"/>
        <w:b/>
        <w:sz w:val="20"/>
        <w:szCs w:val="22"/>
      </w:rPr>
      <w:fldChar w:fldCharType="begin"/>
    </w:r>
    <w:r w:rsidRPr="00DB6D89">
      <w:rPr>
        <w:rFonts w:ascii="Arial" w:hAnsi="Arial" w:cs="Arial"/>
        <w:b/>
        <w:sz w:val="20"/>
        <w:szCs w:val="22"/>
      </w:rPr>
      <w:instrText>NUMPAGES  \* Arabic  \* MERGEFORMAT</w:instrText>
    </w:r>
    <w:r w:rsidRPr="00DB6D89">
      <w:rPr>
        <w:rFonts w:ascii="Arial" w:hAnsi="Arial" w:cs="Arial"/>
        <w:b/>
        <w:sz w:val="20"/>
        <w:szCs w:val="22"/>
      </w:rPr>
      <w:fldChar w:fldCharType="separate"/>
    </w:r>
    <w:r w:rsidR="005154B7">
      <w:rPr>
        <w:rFonts w:ascii="Arial" w:hAnsi="Arial" w:cs="Arial"/>
        <w:b/>
        <w:noProof/>
        <w:sz w:val="20"/>
        <w:szCs w:val="22"/>
      </w:rPr>
      <w:t>10</w:t>
    </w:r>
    <w:r w:rsidRPr="00DB6D89">
      <w:rPr>
        <w:rFonts w:ascii="Arial" w:hAnsi="Arial" w:cs="Arial"/>
        <w:b/>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77" w:rsidRDefault="00DE0577" w:rsidP="00197407">
      <w:r>
        <w:separator/>
      </w:r>
    </w:p>
  </w:footnote>
  <w:footnote w:type="continuationSeparator" w:id="0">
    <w:p w:rsidR="00DE0577" w:rsidRDefault="00DE0577" w:rsidP="00197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15" w:rsidRPr="007C6085" w:rsidRDefault="000E2715" w:rsidP="008C4707">
    <w:pPr>
      <w:pStyle w:val="Zhlav"/>
      <w:jc w:val="right"/>
      <w:rPr>
        <w:rFonts w:ascii="Arial" w:hAnsi="Arial" w:cs="Arial"/>
        <w:sz w:val="22"/>
        <w:szCs w:val="22"/>
      </w:rPr>
    </w:pPr>
    <w:r w:rsidRPr="007C6085">
      <w:rPr>
        <w:rFonts w:ascii="Arial" w:hAnsi="Arial" w:cs="Arial"/>
        <w:sz w:val="22"/>
        <w:szCs w:val="22"/>
      </w:rPr>
      <w:t xml:space="preserve">Příloha č. </w:t>
    </w:r>
    <w:r w:rsidR="007F4390">
      <w:rPr>
        <w:rFonts w:ascii="Arial" w:hAnsi="Arial" w:cs="Arial"/>
        <w:sz w:val="22"/>
        <w:szCs w:val="22"/>
      </w:rPr>
      <w:t>8</w:t>
    </w:r>
    <w:r w:rsidRPr="007C6085">
      <w:rPr>
        <w:rFonts w:ascii="Arial" w:hAnsi="Arial" w:cs="Arial"/>
        <w:sz w:val="22"/>
        <w:szCs w:val="22"/>
      </w:rPr>
      <w:t xml:space="preserve"> </w:t>
    </w:r>
    <w:r>
      <w:rPr>
        <w:rFonts w:ascii="Arial" w:hAnsi="Arial" w:cs="Arial"/>
        <w:sz w:val="22"/>
        <w:szCs w:val="22"/>
      </w:rPr>
      <w:t>ZD</w:t>
    </w:r>
  </w:p>
  <w:p w:rsidR="007F4390" w:rsidRDefault="007F43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F1A"/>
    <w:multiLevelType w:val="multilevel"/>
    <w:tmpl w:val="20B4095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06D82D13"/>
    <w:multiLevelType w:val="hybridMultilevel"/>
    <w:tmpl w:val="FAC04636"/>
    <w:lvl w:ilvl="0" w:tplc="31F6214E">
      <w:start w:val="1"/>
      <w:numFmt w:val="bullet"/>
      <w:lvlText w:val="-"/>
      <w:lvlJc w:val="left"/>
      <w:pPr>
        <w:ind w:left="1146" w:hanging="360"/>
      </w:pPr>
      <w:rPr>
        <w:rFonts w:ascii="Courier New" w:hAnsi="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nsid w:val="12156633"/>
    <w:multiLevelType w:val="multilevel"/>
    <w:tmpl w:val="077C96A2"/>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Palatino Linotype" w:hAnsi="Palatino Linotype" w:hint="default"/>
        <w:i w:val="0"/>
        <w:color w:val="auto"/>
        <w:sz w:val="22"/>
        <w:szCs w:val="22"/>
      </w:rPr>
    </w:lvl>
    <w:lvl w:ilvl="2">
      <w:start w:val="1"/>
      <w:numFmt w:val="decimal"/>
      <w:isLgl/>
      <w:lvlText w:val="%1.%2.%3"/>
      <w:lvlJc w:val="left"/>
      <w:pPr>
        <w:ind w:left="6249"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14E13AA5"/>
    <w:multiLevelType w:val="multilevel"/>
    <w:tmpl w:val="48D0C936"/>
    <w:lvl w:ilvl="0">
      <w:start w:val="1"/>
      <w:numFmt w:val="decimal"/>
      <w:lvlText w:val="%1."/>
      <w:lvlJc w:val="left"/>
      <w:pPr>
        <w:ind w:left="720" w:hanging="360"/>
      </w:pPr>
      <w:rPr>
        <w:rFonts w:hint="default"/>
      </w:rPr>
    </w:lvl>
    <w:lvl w:ilvl="1">
      <w:start w:val="1"/>
      <w:numFmt w:val="decimal"/>
      <w:lvlText w:val="%2."/>
      <w:lvlJc w:val="left"/>
      <w:pPr>
        <w:ind w:left="801" w:hanging="375"/>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490729"/>
    <w:multiLevelType w:val="hybridMultilevel"/>
    <w:tmpl w:val="7A102668"/>
    <w:lvl w:ilvl="0" w:tplc="09CC2492">
      <w:start w:val="1"/>
      <w:numFmt w:val="decimal"/>
      <w:pStyle w:val="Bezmezer"/>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8F35A3F"/>
    <w:multiLevelType w:val="hybridMultilevel"/>
    <w:tmpl w:val="CE369A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2839AD"/>
    <w:multiLevelType w:val="hybridMultilevel"/>
    <w:tmpl w:val="DD8856D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1CEC4158"/>
    <w:multiLevelType w:val="hybridMultilevel"/>
    <w:tmpl w:val="DD8856D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21B13DCB"/>
    <w:multiLevelType w:val="multilevel"/>
    <w:tmpl w:val="48D0C936"/>
    <w:lvl w:ilvl="0">
      <w:start w:val="1"/>
      <w:numFmt w:val="decimal"/>
      <w:lvlText w:val="%1."/>
      <w:lvlJc w:val="left"/>
      <w:pPr>
        <w:ind w:left="720" w:hanging="360"/>
      </w:pPr>
      <w:rPr>
        <w:rFonts w:hint="default"/>
      </w:rPr>
    </w:lvl>
    <w:lvl w:ilvl="1">
      <w:start w:val="1"/>
      <w:numFmt w:val="decimal"/>
      <w:lvlText w:val="%2."/>
      <w:lvlJc w:val="left"/>
      <w:pPr>
        <w:ind w:left="801" w:hanging="375"/>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5C05E5"/>
    <w:multiLevelType w:val="hybridMultilevel"/>
    <w:tmpl w:val="DD8856D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38A00CE7"/>
    <w:multiLevelType w:val="hybridMultilevel"/>
    <w:tmpl w:val="59B614AA"/>
    <w:lvl w:ilvl="0" w:tplc="C85C19C0">
      <w:start w:val="1"/>
      <w:numFmt w:val="bullet"/>
      <w:lvlText w:val="-"/>
      <w:lvlJc w:val="left"/>
      <w:pPr>
        <w:ind w:left="1637" w:hanging="360"/>
      </w:pPr>
      <w:rPr>
        <w:rFonts w:ascii="Arial Narrow" w:hAnsi="Arial Narrow"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11">
    <w:nsid w:val="4699137F"/>
    <w:multiLevelType w:val="hybridMultilevel"/>
    <w:tmpl w:val="54DCE7EC"/>
    <w:lvl w:ilvl="0" w:tplc="31F6214E">
      <w:start w:val="1"/>
      <w:numFmt w:val="bullet"/>
      <w:lvlText w:val="-"/>
      <w:lvlJc w:val="left"/>
      <w:pPr>
        <w:ind w:left="1146" w:hanging="360"/>
      </w:pPr>
      <w:rPr>
        <w:rFonts w:ascii="Courier New" w:hAnsi="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46BE1EE6"/>
    <w:multiLevelType w:val="multilevel"/>
    <w:tmpl w:val="48D0C936"/>
    <w:lvl w:ilvl="0">
      <w:start w:val="1"/>
      <w:numFmt w:val="decimal"/>
      <w:lvlText w:val="%1."/>
      <w:lvlJc w:val="left"/>
      <w:pPr>
        <w:ind w:left="720" w:hanging="360"/>
      </w:pPr>
      <w:rPr>
        <w:rFonts w:hint="default"/>
      </w:rPr>
    </w:lvl>
    <w:lvl w:ilvl="1">
      <w:start w:val="1"/>
      <w:numFmt w:val="decimal"/>
      <w:lvlText w:val="%2."/>
      <w:lvlJc w:val="left"/>
      <w:pPr>
        <w:ind w:left="801" w:hanging="375"/>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80F374A"/>
    <w:multiLevelType w:val="hybridMultilevel"/>
    <w:tmpl w:val="4CF48C9C"/>
    <w:lvl w:ilvl="0" w:tplc="B844AA14">
      <w:start w:val="1"/>
      <w:numFmt w:val="decimal"/>
      <w:pStyle w:val="Nzev"/>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F1520AA"/>
    <w:multiLevelType w:val="multilevel"/>
    <w:tmpl w:val="EE8E584A"/>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4076950"/>
    <w:multiLevelType w:val="multilevel"/>
    <w:tmpl w:val="48D0C936"/>
    <w:lvl w:ilvl="0">
      <w:start w:val="1"/>
      <w:numFmt w:val="decimal"/>
      <w:lvlText w:val="%1."/>
      <w:lvlJc w:val="left"/>
      <w:pPr>
        <w:ind w:left="720" w:hanging="360"/>
      </w:pPr>
      <w:rPr>
        <w:rFonts w:hint="default"/>
      </w:rPr>
    </w:lvl>
    <w:lvl w:ilvl="1">
      <w:start w:val="1"/>
      <w:numFmt w:val="decimal"/>
      <w:lvlText w:val="%2."/>
      <w:lvlJc w:val="left"/>
      <w:pPr>
        <w:ind w:left="801" w:hanging="375"/>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53631A6"/>
    <w:multiLevelType w:val="multilevel"/>
    <w:tmpl w:val="79EA6E02"/>
    <w:lvl w:ilvl="0">
      <w:start w:val="6"/>
      <w:numFmt w:val="decimal"/>
      <w:lvlText w:val="%1."/>
      <w:lvlJc w:val="left"/>
      <w:pPr>
        <w:ind w:left="720" w:hanging="360"/>
      </w:pPr>
      <w:rPr>
        <w:rFonts w:hint="default"/>
      </w:rPr>
    </w:lvl>
    <w:lvl w:ilvl="1">
      <w:start w:val="1"/>
      <w:numFmt w:val="decimal"/>
      <w:lvlText w:val="%2."/>
      <w:lvlJc w:val="left"/>
      <w:pPr>
        <w:ind w:left="801" w:hanging="375"/>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D793061"/>
    <w:multiLevelType w:val="hybridMultilevel"/>
    <w:tmpl w:val="47BC73A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5F5D3399"/>
    <w:multiLevelType w:val="hybridMultilevel"/>
    <w:tmpl w:val="DD8856D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nsid w:val="60973974"/>
    <w:multiLevelType w:val="multilevel"/>
    <w:tmpl w:val="48D0C936"/>
    <w:lvl w:ilvl="0">
      <w:start w:val="1"/>
      <w:numFmt w:val="decimal"/>
      <w:lvlText w:val="%1."/>
      <w:lvlJc w:val="left"/>
      <w:pPr>
        <w:ind w:left="720" w:hanging="360"/>
      </w:pPr>
      <w:rPr>
        <w:rFonts w:hint="default"/>
      </w:rPr>
    </w:lvl>
    <w:lvl w:ilvl="1">
      <w:start w:val="1"/>
      <w:numFmt w:val="decimal"/>
      <w:lvlText w:val="%2."/>
      <w:lvlJc w:val="left"/>
      <w:pPr>
        <w:ind w:left="801" w:hanging="375"/>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2A343DF"/>
    <w:multiLevelType w:val="multilevel"/>
    <w:tmpl w:val="EE8E584A"/>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82057D4"/>
    <w:multiLevelType w:val="hybridMultilevel"/>
    <w:tmpl w:val="25EA0CF2"/>
    <w:lvl w:ilvl="0" w:tplc="F08CEE5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9465FFC"/>
    <w:multiLevelType w:val="multilevel"/>
    <w:tmpl w:val="48D0C936"/>
    <w:lvl w:ilvl="0">
      <w:start w:val="1"/>
      <w:numFmt w:val="decimal"/>
      <w:lvlText w:val="%1."/>
      <w:lvlJc w:val="left"/>
      <w:pPr>
        <w:ind w:left="720" w:hanging="360"/>
      </w:pPr>
      <w:rPr>
        <w:rFonts w:hint="default"/>
      </w:rPr>
    </w:lvl>
    <w:lvl w:ilvl="1">
      <w:start w:val="1"/>
      <w:numFmt w:val="decimal"/>
      <w:lvlText w:val="%2."/>
      <w:lvlJc w:val="left"/>
      <w:pPr>
        <w:ind w:left="801" w:hanging="375"/>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EB902CF"/>
    <w:multiLevelType w:val="hybridMultilevel"/>
    <w:tmpl w:val="CEB0B23C"/>
    <w:lvl w:ilvl="0" w:tplc="31F6214E">
      <w:start w:val="1"/>
      <w:numFmt w:val="bullet"/>
      <w:lvlText w:val="-"/>
      <w:lvlJc w:val="left"/>
      <w:pPr>
        <w:ind w:left="1146" w:hanging="360"/>
      </w:pPr>
      <w:rPr>
        <w:rFonts w:ascii="Courier New" w:hAnsi="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nsid w:val="6F031F01"/>
    <w:multiLevelType w:val="hybridMultilevel"/>
    <w:tmpl w:val="23F03A36"/>
    <w:lvl w:ilvl="0" w:tplc="FFFFFFF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70C63B5B"/>
    <w:multiLevelType w:val="multilevel"/>
    <w:tmpl w:val="48D0C936"/>
    <w:lvl w:ilvl="0">
      <w:start w:val="1"/>
      <w:numFmt w:val="decimal"/>
      <w:lvlText w:val="%1."/>
      <w:lvlJc w:val="left"/>
      <w:pPr>
        <w:ind w:left="720" w:hanging="360"/>
      </w:pPr>
      <w:rPr>
        <w:rFonts w:hint="default"/>
      </w:rPr>
    </w:lvl>
    <w:lvl w:ilvl="1">
      <w:start w:val="1"/>
      <w:numFmt w:val="decimal"/>
      <w:lvlText w:val="%2."/>
      <w:lvlJc w:val="left"/>
      <w:pPr>
        <w:ind w:left="801" w:hanging="375"/>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2143269"/>
    <w:multiLevelType w:val="multilevel"/>
    <w:tmpl w:val="48D0C936"/>
    <w:lvl w:ilvl="0">
      <w:start w:val="1"/>
      <w:numFmt w:val="decimal"/>
      <w:lvlText w:val="%1."/>
      <w:lvlJc w:val="left"/>
      <w:pPr>
        <w:ind w:left="720" w:hanging="360"/>
      </w:pPr>
      <w:rPr>
        <w:rFonts w:hint="default"/>
      </w:rPr>
    </w:lvl>
    <w:lvl w:ilvl="1">
      <w:start w:val="1"/>
      <w:numFmt w:val="decimal"/>
      <w:lvlText w:val="%2."/>
      <w:lvlJc w:val="left"/>
      <w:pPr>
        <w:ind w:left="801" w:hanging="375"/>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26A2DDA"/>
    <w:multiLevelType w:val="hybridMultilevel"/>
    <w:tmpl w:val="DD8856D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nsid w:val="72AB4AA1"/>
    <w:multiLevelType w:val="hybridMultilevel"/>
    <w:tmpl w:val="A8E26E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4DE3F06"/>
    <w:multiLevelType w:val="hybridMultilevel"/>
    <w:tmpl w:val="054C9222"/>
    <w:lvl w:ilvl="0" w:tplc="31F6214E">
      <w:start w:val="1"/>
      <w:numFmt w:val="bullet"/>
      <w:lvlText w:val="-"/>
      <w:lvlJc w:val="left"/>
      <w:pPr>
        <w:ind w:left="1146" w:hanging="360"/>
      </w:pPr>
      <w:rPr>
        <w:rFonts w:ascii="Courier New" w:hAnsi="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nsid w:val="75256A14"/>
    <w:multiLevelType w:val="hybridMultilevel"/>
    <w:tmpl w:val="7D0E0580"/>
    <w:lvl w:ilvl="0" w:tplc="476C684E">
      <w:start w:val="1"/>
      <w:numFmt w:val="lowerLetter"/>
      <w:pStyle w:val="Podtitu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7ADC283B"/>
    <w:multiLevelType w:val="multilevel"/>
    <w:tmpl w:val="EE8E584A"/>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E002621"/>
    <w:multiLevelType w:val="multilevel"/>
    <w:tmpl w:val="EE8E584A"/>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3"/>
  </w:num>
  <w:num w:numId="3">
    <w:abstractNumId w:val="11"/>
  </w:num>
  <w:num w:numId="4">
    <w:abstractNumId w:val="29"/>
  </w:num>
  <w:num w:numId="5">
    <w:abstractNumId w:val="5"/>
  </w:num>
  <w:num w:numId="6">
    <w:abstractNumId w:val="0"/>
  </w:num>
  <w:num w:numId="7">
    <w:abstractNumId w:val="1"/>
  </w:num>
  <w:num w:numId="8">
    <w:abstractNumId w:val="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0"/>
  </w:num>
  <w:num w:numId="12">
    <w:abstractNumId w:val="14"/>
  </w:num>
  <w:num w:numId="13">
    <w:abstractNumId w:val="6"/>
  </w:num>
  <w:num w:numId="14">
    <w:abstractNumId w:val="32"/>
  </w:num>
  <w:num w:numId="15">
    <w:abstractNumId w:val="17"/>
  </w:num>
  <w:num w:numId="16">
    <w:abstractNumId w:val="18"/>
  </w:num>
  <w:num w:numId="17">
    <w:abstractNumId w:val="10"/>
  </w:num>
  <w:num w:numId="18">
    <w:abstractNumId w:val="9"/>
  </w:num>
  <w:num w:numId="19">
    <w:abstractNumId w:val="7"/>
  </w:num>
  <w:num w:numId="20">
    <w:abstractNumId w:val="30"/>
  </w:num>
  <w:num w:numId="21">
    <w:abstractNumId w:val="30"/>
    <w:lvlOverride w:ilvl="0">
      <w:startOverride w:val="1"/>
    </w:lvlOverride>
  </w:num>
  <w:num w:numId="22">
    <w:abstractNumId w:val="13"/>
  </w:num>
  <w:num w:numId="23">
    <w:abstractNumId w:val="27"/>
  </w:num>
  <w:num w:numId="24">
    <w:abstractNumId w:val="4"/>
  </w:num>
  <w:num w:numId="25">
    <w:abstractNumId w:val="21"/>
  </w:num>
  <w:num w:numId="26">
    <w:abstractNumId w:val="16"/>
  </w:num>
  <w:num w:numId="27">
    <w:abstractNumId w:val="15"/>
  </w:num>
  <w:num w:numId="28">
    <w:abstractNumId w:val="12"/>
  </w:num>
  <w:num w:numId="29">
    <w:abstractNumId w:val="8"/>
  </w:num>
  <w:num w:numId="30">
    <w:abstractNumId w:val="19"/>
  </w:num>
  <w:num w:numId="31">
    <w:abstractNumId w:val="3"/>
  </w:num>
  <w:num w:numId="32">
    <w:abstractNumId w:val="22"/>
  </w:num>
  <w:num w:numId="33">
    <w:abstractNumId w:val="26"/>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07"/>
    <w:rsid w:val="00000BA1"/>
    <w:rsid w:val="00001A92"/>
    <w:rsid w:val="000040F5"/>
    <w:rsid w:val="00007486"/>
    <w:rsid w:val="0001122C"/>
    <w:rsid w:val="00014831"/>
    <w:rsid w:val="00021261"/>
    <w:rsid w:val="00023E69"/>
    <w:rsid w:val="00025649"/>
    <w:rsid w:val="0003241A"/>
    <w:rsid w:val="00034D9A"/>
    <w:rsid w:val="00034EAD"/>
    <w:rsid w:val="00035613"/>
    <w:rsid w:val="0004492C"/>
    <w:rsid w:val="00044FA4"/>
    <w:rsid w:val="000476B1"/>
    <w:rsid w:val="000544EE"/>
    <w:rsid w:val="00054BAF"/>
    <w:rsid w:val="00056604"/>
    <w:rsid w:val="00056D5D"/>
    <w:rsid w:val="000612CF"/>
    <w:rsid w:val="00064717"/>
    <w:rsid w:val="00065EE7"/>
    <w:rsid w:val="000662F6"/>
    <w:rsid w:val="00074BFA"/>
    <w:rsid w:val="00082204"/>
    <w:rsid w:val="00083410"/>
    <w:rsid w:val="000851B1"/>
    <w:rsid w:val="000902F2"/>
    <w:rsid w:val="000913C7"/>
    <w:rsid w:val="000A0BCD"/>
    <w:rsid w:val="000A0FA5"/>
    <w:rsid w:val="000A140B"/>
    <w:rsid w:val="000A265A"/>
    <w:rsid w:val="000A3767"/>
    <w:rsid w:val="000A3A10"/>
    <w:rsid w:val="000A7E21"/>
    <w:rsid w:val="000B08D5"/>
    <w:rsid w:val="000B1AE3"/>
    <w:rsid w:val="000B1D70"/>
    <w:rsid w:val="000B2643"/>
    <w:rsid w:val="000B2AF1"/>
    <w:rsid w:val="000B2BC1"/>
    <w:rsid w:val="000C1857"/>
    <w:rsid w:val="000C3FBF"/>
    <w:rsid w:val="000C758F"/>
    <w:rsid w:val="000C7932"/>
    <w:rsid w:val="000C7C1A"/>
    <w:rsid w:val="000D0754"/>
    <w:rsid w:val="000D2CC0"/>
    <w:rsid w:val="000D31F7"/>
    <w:rsid w:val="000D6F73"/>
    <w:rsid w:val="000E2715"/>
    <w:rsid w:val="000E2C98"/>
    <w:rsid w:val="000E33F2"/>
    <w:rsid w:val="000E4187"/>
    <w:rsid w:val="000E6EAA"/>
    <w:rsid w:val="000F0356"/>
    <w:rsid w:val="000F0B34"/>
    <w:rsid w:val="000F3B0F"/>
    <w:rsid w:val="000F3E19"/>
    <w:rsid w:val="000F46C7"/>
    <w:rsid w:val="000F54CB"/>
    <w:rsid w:val="00100C67"/>
    <w:rsid w:val="001023E0"/>
    <w:rsid w:val="00104F0F"/>
    <w:rsid w:val="0010744F"/>
    <w:rsid w:val="001120EE"/>
    <w:rsid w:val="00120B85"/>
    <w:rsid w:val="00123C98"/>
    <w:rsid w:val="001241C7"/>
    <w:rsid w:val="00124D52"/>
    <w:rsid w:val="00126FE1"/>
    <w:rsid w:val="00127300"/>
    <w:rsid w:val="00135814"/>
    <w:rsid w:val="001419D7"/>
    <w:rsid w:val="0015604D"/>
    <w:rsid w:val="001579AB"/>
    <w:rsid w:val="00163562"/>
    <w:rsid w:val="00165411"/>
    <w:rsid w:val="0016590D"/>
    <w:rsid w:val="001702D6"/>
    <w:rsid w:val="0017044D"/>
    <w:rsid w:val="001766C4"/>
    <w:rsid w:val="00180388"/>
    <w:rsid w:val="001803C8"/>
    <w:rsid w:val="00180F7C"/>
    <w:rsid w:val="00182CF2"/>
    <w:rsid w:val="001832B0"/>
    <w:rsid w:val="00183DCA"/>
    <w:rsid w:val="001855F6"/>
    <w:rsid w:val="001903AF"/>
    <w:rsid w:val="001923BF"/>
    <w:rsid w:val="00197067"/>
    <w:rsid w:val="00197407"/>
    <w:rsid w:val="001A032B"/>
    <w:rsid w:val="001A0AC5"/>
    <w:rsid w:val="001A1EBC"/>
    <w:rsid w:val="001A2080"/>
    <w:rsid w:val="001A3D2C"/>
    <w:rsid w:val="001A6EBD"/>
    <w:rsid w:val="001A7B2E"/>
    <w:rsid w:val="001B7814"/>
    <w:rsid w:val="001C1A9F"/>
    <w:rsid w:val="001C2530"/>
    <w:rsid w:val="001D0600"/>
    <w:rsid w:val="001E1B77"/>
    <w:rsid w:val="001E2B88"/>
    <w:rsid w:val="001E4865"/>
    <w:rsid w:val="001F02E5"/>
    <w:rsid w:val="001F5068"/>
    <w:rsid w:val="001F79EE"/>
    <w:rsid w:val="00212195"/>
    <w:rsid w:val="0021739E"/>
    <w:rsid w:val="002206D7"/>
    <w:rsid w:val="00220933"/>
    <w:rsid w:val="00222E1D"/>
    <w:rsid w:val="0022501E"/>
    <w:rsid w:val="00225996"/>
    <w:rsid w:val="00226E08"/>
    <w:rsid w:val="002371AD"/>
    <w:rsid w:val="0024654F"/>
    <w:rsid w:val="0024737B"/>
    <w:rsid w:val="00250ECF"/>
    <w:rsid w:val="00251E7A"/>
    <w:rsid w:val="00252C3A"/>
    <w:rsid w:val="002561B4"/>
    <w:rsid w:val="002648A8"/>
    <w:rsid w:val="002712BB"/>
    <w:rsid w:val="0027660B"/>
    <w:rsid w:val="00277106"/>
    <w:rsid w:val="00277279"/>
    <w:rsid w:val="00277C87"/>
    <w:rsid w:val="002816EC"/>
    <w:rsid w:val="00283F20"/>
    <w:rsid w:val="002864DD"/>
    <w:rsid w:val="0028685D"/>
    <w:rsid w:val="00290E32"/>
    <w:rsid w:val="00297123"/>
    <w:rsid w:val="002A0BF5"/>
    <w:rsid w:val="002A3A18"/>
    <w:rsid w:val="002A6AAA"/>
    <w:rsid w:val="002A6B34"/>
    <w:rsid w:val="002B28E3"/>
    <w:rsid w:val="002B2DFD"/>
    <w:rsid w:val="002C0DD5"/>
    <w:rsid w:val="002D1C18"/>
    <w:rsid w:val="002D2F04"/>
    <w:rsid w:val="002D3EAD"/>
    <w:rsid w:val="002D5AA4"/>
    <w:rsid w:val="002D6899"/>
    <w:rsid w:val="002D7C67"/>
    <w:rsid w:val="002E52A1"/>
    <w:rsid w:val="002E7392"/>
    <w:rsid w:val="002F24BE"/>
    <w:rsid w:val="002F6EE0"/>
    <w:rsid w:val="002F6FBE"/>
    <w:rsid w:val="003020B2"/>
    <w:rsid w:val="00302E80"/>
    <w:rsid w:val="003034B7"/>
    <w:rsid w:val="003048ED"/>
    <w:rsid w:val="0030493C"/>
    <w:rsid w:val="003054EA"/>
    <w:rsid w:val="00306FBE"/>
    <w:rsid w:val="00310BA7"/>
    <w:rsid w:val="00312ACE"/>
    <w:rsid w:val="003135EA"/>
    <w:rsid w:val="0032439E"/>
    <w:rsid w:val="0032739F"/>
    <w:rsid w:val="00330389"/>
    <w:rsid w:val="00331BF9"/>
    <w:rsid w:val="00334114"/>
    <w:rsid w:val="00335368"/>
    <w:rsid w:val="00340867"/>
    <w:rsid w:val="00340A77"/>
    <w:rsid w:val="00340BFB"/>
    <w:rsid w:val="003502F2"/>
    <w:rsid w:val="00351C32"/>
    <w:rsid w:val="003555B8"/>
    <w:rsid w:val="00356EFB"/>
    <w:rsid w:val="003664E7"/>
    <w:rsid w:val="00367168"/>
    <w:rsid w:val="003679CD"/>
    <w:rsid w:val="003724F8"/>
    <w:rsid w:val="0037354C"/>
    <w:rsid w:val="0037437E"/>
    <w:rsid w:val="00380814"/>
    <w:rsid w:val="00381616"/>
    <w:rsid w:val="00387BB3"/>
    <w:rsid w:val="003936B0"/>
    <w:rsid w:val="003A115E"/>
    <w:rsid w:val="003A21A8"/>
    <w:rsid w:val="003A3765"/>
    <w:rsid w:val="003A46DB"/>
    <w:rsid w:val="003A6424"/>
    <w:rsid w:val="003A6903"/>
    <w:rsid w:val="003A7C6F"/>
    <w:rsid w:val="003B318F"/>
    <w:rsid w:val="003C24C9"/>
    <w:rsid w:val="003D0A96"/>
    <w:rsid w:val="003D1819"/>
    <w:rsid w:val="003D5FBF"/>
    <w:rsid w:val="003D6CD8"/>
    <w:rsid w:val="003E36CE"/>
    <w:rsid w:val="003E7731"/>
    <w:rsid w:val="003E7EA4"/>
    <w:rsid w:val="003F2907"/>
    <w:rsid w:val="003F58AB"/>
    <w:rsid w:val="003F7587"/>
    <w:rsid w:val="00400325"/>
    <w:rsid w:val="004009D1"/>
    <w:rsid w:val="00416ECE"/>
    <w:rsid w:val="004240CB"/>
    <w:rsid w:val="00432CB8"/>
    <w:rsid w:val="00441C44"/>
    <w:rsid w:val="004444E8"/>
    <w:rsid w:val="00444952"/>
    <w:rsid w:val="00454466"/>
    <w:rsid w:val="004551B3"/>
    <w:rsid w:val="00456015"/>
    <w:rsid w:val="00457075"/>
    <w:rsid w:val="004607DC"/>
    <w:rsid w:val="00464514"/>
    <w:rsid w:val="00470764"/>
    <w:rsid w:val="004709A4"/>
    <w:rsid w:val="00470DA9"/>
    <w:rsid w:val="004717FA"/>
    <w:rsid w:val="00477658"/>
    <w:rsid w:val="00481CB8"/>
    <w:rsid w:val="004825F6"/>
    <w:rsid w:val="00482E18"/>
    <w:rsid w:val="00486D8B"/>
    <w:rsid w:val="004923D5"/>
    <w:rsid w:val="004929AE"/>
    <w:rsid w:val="00497F68"/>
    <w:rsid w:val="004A1381"/>
    <w:rsid w:val="004A55C0"/>
    <w:rsid w:val="004B0561"/>
    <w:rsid w:val="004B246D"/>
    <w:rsid w:val="004B466C"/>
    <w:rsid w:val="004B540C"/>
    <w:rsid w:val="004B5AAF"/>
    <w:rsid w:val="004C0DD2"/>
    <w:rsid w:val="004C262F"/>
    <w:rsid w:val="004C3789"/>
    <w:rsid w:val="004C6EF8"/>
    <w:rsid w:val="004D4012"/>
    <w:rsid w:val="004D4E65"/>
    <w:rsid w:val="004D50F1"/>
    <w:rsid w:val="004D6DA9"/>
    <w:rsid w:val="004E01A9"/>
    <w:rsid w:val="004E3DEF"/>
    <w:rsid w:val="004E4A78"/>
    <w:rsid w:val="004E5523"/>
    <w:rsid w:val="004E6706"/>
    <w:rsid w:val="004F1F3E"/>
    <w:rsid w:val="004F288A"/>
    <w:rsid w:val="004F44B5"/>
    <w:rsid w:val="004F4F29"/>
    <w:rsid w:val="004F5B3C"/>
    <w:rsid w:val="0050316F"/>
    <w:rsid w:val="00504C07"/>
    <w:rsid w:val="005051B0"/>
    <w:rsid w:val="00506F89"/>
    <w:rsid w:val="00510CCE"/>
    <w:rsid w:val="00513777"/>
    <w:rsid w:val="00514ED9"/>
    <w:rsid w:val="005154B7"/>
    <w:rsid w:val="005221BA"/>
    <w:rsid w:val="00522DBF"/>
    <w:rsid w:val="005262FD"/>
    <w:rsid w:val="005265B6"/>
    <w:rsid w:val="00526A07"/>
    <w:rsid w:val="00527D88"/>
    <w:rsid w:val="00527DE3"/>
    <w:rsid w:val="00530259"/>
    <w:rsid w:val="00532EC3"/>
    <w:rsid w:val="005347A9"/>
    <w:rsid w:val="00534D8F"/>
    <w:rsid w:val="00535914"/>
    <w:rsid w:val="00540C75"/>
    <w:rsid w:val="0054133B"/>
    <w:rsid w:val="00541466"/>
    <w:rsid w:val="00541576"/>
    <w:rsid w:val="005437CE"/>
    <w:rsid w:val="005438F9"/>
    <w:rsid w:val="005461C3"/>
    <w:rsid w:val="0054720E"/>
    <w:rsid w:val="00552F2D"/>
    <w:rsid w:val="00557EB8"/>
    <w:rsid w:val="00560B27"/>
    <w:rsid w:val="00560C3D"/>
    <w:rsid w:val="00572AE2"/>
    <w:rsid w:val="0057344B"/>
    <w:rsid w:val="005744F4"/>
    <w:rsid w:val="00575AE7"/>
    <w:rsid w:val="005776E6"/>
    <w:rsid w:val="00582B33"/>
    <w:rsid w:val="005841D9"/>
    <w:rsid w:val="00587EC5"/>
    <w:rsid w:val="00590C8A"/>
    <w:rsid w:val="0059714B"/>
    <w:rsid w:val="005A0920"/>
    <w:rsid w:val="005A1029"/>
    <w:rsid w:val="005A11C9"/>
    <w:rsid w:val="005B2E81"/>
    <w:rsid w:val="005B399E"/>
    <w:rsid w:val="005C05CD"/>
    <w:rsid w:val="005C05EB"/>
    <w:rsid w:val="005C1C4A"/>
    <w:rsid w:val="005D2A85"/>
    <w:rsid w:val="005D38D1"/>
    <w:rsid w:val="005D7221"/>
    <w:rsid w:val="005E0D90"/>
    <w:rsid w:val="005E1031"/>
    <w:rsid w:val="005E2628"/>
    <w:rsid w:val="005E2D84"/>
    <w:rsid w:val="005E3977"/>
    <w:rsid w:val="005E4C7D"/>
    <w:rsid w:val="005E6460"/>
    <w:rsid w:val="005E7698"/>
    <w:rsid w:val="005F0410"/>
    <w:rsid w:val="005F4A2C"/>
    <w:rsid w:val="00601F57"/>
    <w:rsid w:val="00603AB6"/>
    <w:rsid w:val="00603E12"/>
    <w:rsid w:val="00604064"/>
    <w:rsid w:val="00604F40"/>
    <w:rsid w:val="00616CF5"/>
    <w:rsid w:val="00620E2F"/>
    <w:rsid w:val="00627435"/>
    <w:rsid w:val="00627B97"/>
    <w:rsid w:val="00640552"/>
    <w:rsid w:val="0064498E"/>
    <w:rsid w:val="00644ADC"/>
    <w:rsid w:val="00646400"/>
    <w:rsid w:val="00647C11"/>
    <w:rsid w:val="00650606"/>
    <w:rsid w:val="00653C48"/>
    <w:rsid w:val="006557EF"/>
    <w:rsid w:val="00656AFC"/>
    <w:rsid w:val="00660E37"/>
    <w:rsid w:val="00662047"/>
    <w:rsid w:val="00662944"/>
    <w:rsid w:val="00662B19"/>
    <w:rsid w:val="00663D50"/>
    <w:rsid w:val="006643BE"/>
    <w:rsid w:val="006721BA"/>
    <w:rsid w:val="00675E43"/>
    <w:rsid w:val="00686484"/>
    <w:rsid w:val="0068709B"/>
    <w:rsid w:val="0069019B"/>
    <w:rsid w:val="0069047F"/>
    <w:rsid w:val="00692D22"/>
    <w:rsid w:val="006954C4"/>
    <w:rsid w:val="00697A93"/>
    <w:rsid w:val="006A23BA"/>
    <w:rsid w:val="006A3C09"/>
    <w:rsid w:val="006A3C4D"/>
    <w:rsid w:val="006A79FA"/>
    <w:rsid w:val="006B1CD7"/>
    <w:rsid w:val="006B46D1"/>
    <w:rsid w:val="006B4946"/>
    <w:rsid w:val="006B56F1"/>
    <w:rsid w:val="006B7B6A"/>
    <w:rsid w:val="006C046F"/>
    <w:rsid w:val="006C18A4"/>
    <w:rsid w:val="006C2F6E"/>
    <w:rsid w:val="006C4747"/>
    <w:rsid w:val="006C4BBC"/>
    <w:rsid w:val="006C75D0"/>
    <w:rsid w:val="006D0D0F"/>
    <w:rsid w:val="006D28DF"/>
    <w:rsid w:val="006D5C80"/>
    <w:rsid w:val="006D67E5"/>
    <w:rsid w:val="006E2220"/>
    <w:rsid w:val="006E2D83"/>
    <w:rsid w:val="006E649F"/>
    <w:rsid w:val="006E7E01"/>
    <w:rsid w:val="006F387C"/>
    <w:rsid w:val="006F6170"/>
    <w:rsid w:val="007027B0"/>
    <w:rsid w:val="007035B6"/>
    <w:rsid w:val="00720DEB"/>
    <w:rsid w:val="007236DA"/>
    <w:rsid w:val="00727635"/>
    <w:rsid w:val="00733111"/>
    <w:rsid w:val="00733BAD"/>
    <w:rsid w:val="007342B7"/>
    <w:rsid w:val="00735F57"/>
    <w:rsid w:val="00737C0B"/>
    <w:rsid w:val="00740E21"/>
    <w:rsid w:val="0074301F"/>
    <w:rsid w:val="00744CE9"/>
    <w:rsid w:val="007510C8"/>
    <w:rsid w:val="0075118B"/>
    <w:rsid w:val="0075178D"/>
    <w:rsid w:val="00756F5F"/>
    <w:rsid w:val="007621B2"/>
    <w:rsid w:val="007653DF"/>
    <w:rsid w:val="00765F5C"/>
    <w:rsid w:val="00766636"/>
    <w:rsid w:val="007746DB"/>
    <w:rsid w:val="007809AE"/>
    <w:rsid w:val="00783880"/>
    <w:rsid w:val="00784476"/>
    <w:rsid w:val="007871CD"/>
    <w:rsid w:val="00787853"/>
    <w:rsid w:val="00790135"/>
    <w:rsid w:val="00791EF4"/>
    <w:rsid w:val="00792ECB"/>
    <w:rsid w:val="00797DF7"/>
    <w:rsid w:val="007A142B"/>
    <w:rsid w:val="007A168B"/>
    <w:rsid w:val="007A4670"/>
    <w:rsid w:val="007B028B"/>
    <w:rsid w:val="007B1D16"/>
    <w:rsid w:val="007B586B"/>
    <w:rsid w:val="007B6C57"/>
    <w:rsid w:val="007C41FA"/>
    <w:rsid w:val="007C6085"/>
    <w:rsid w:val="007D4085"/>
    <w:rsid w:val="007D465F"/>
    <w:rsid w:val="007D5820"/>
    <w:rsid w:val="007E05D8"/>
    <w:rsid w:val="007E1CD5"/>
    <w:rsid w:val="007E51C2"/>
    <w:rsid w:val="007F0AD6"/>
    <w:rsid w:val="007F4390"/>
    <w:rsid w:val="007F5D5F"/>
    <w:rsid w:val="007F72D6"/>
    <w:rsid w:val="007F7A9A"/>
    <w:rsid w:val="00802388"/>
    <w:rsid w:val="0080254B"/>
    <w:rsid w:val="00803733"/>
    <w:rsid w:val="00803A2E"/>
    <w:rsid w:val="00803B44"/>
    <w:rsid w:val="00810A6C"/>
    <w:rsid w:val="0082406F"/>
    <w:rsid w:val="0082421B"/>
    <w:rsid w:val="00826A77"/>
    <w:rsid w:val="0082756B"/>
    <w:rsid w:val="008369EF"/>
    <w:rsid w:val="0083755F"/>
    <w:rsid w:val="00843964"/>
    <w:rsid w:val="00844B28"/>
    <w:rsid w:val="00844DE4"/>
    <w:rsid w:val="00845BE4"/>
    <w:rsid w:val="00847019"/>
    <w:rsid w:val="00850588"/>
    <w:rsid w:val="00850674"/>
    <w:rsid w:val="008526D8"/>
    <w:rsid w:val="00852754"/>
    <w:rsid w:val="00852CAC"/>
    <w:rsid w:val="00855D44"/>
    <w:rsid w:val="0085604A"/>
    <w:rsid w:val="00857CC2"/>
    <w:rsid w:val="00862702"/>
    <w:rsid w:val="00864E66"/>
    <w:rsid w:val="00865181"/>
    <w:rsid w:val="0086604C"/>
    <w:rsid w:val="00870D83"/>
    <w:rsid w:val="00871A8E"/>
    <w:rsid w:val="0087274D"/>
    <w:rsid w:val="008727EA"/>
    <w:rsid w:val="008727F9"/>
    <w:rsid w:val="00872C3F"/>
    <w:rsid w:val="008801E7"/>
    <w:rsid w:val="00884AA2"/>
    <w:rsid w:val="00887FA1"/>
    <w:rsid w:val="00890D7D"/>
    <w:rsid w:val="00893EC2"/>
    <w:rsid w:val="0089477B"/>
    <w:rsid w:val="00894C44"/>
    <w:rsid w:val="00895EB8"/>
    <w:rsid w:val="00896FFD"/>
    <w:rsid w:val="008977C9"/>
    <w:rsid w:val="008A4B32"/>
    <w:rsid w:val="008A6EEB"/>
    <w:rsid w:val="008B0013"/>
    <w:rsid w:val="008B43EE"/>
    <w:rsid w:val="008B4503"/>
    <w:rsid w:val="008C1401"/>
    <w:rsid w:val="008C4707"/>
    <w:rsid w:val="008C5A22"/>
    <w:rsid w:val="008C661C"/>
    <w:rsid w:val="008D4167"/>
    <w:rsid w:val="008D4AFA"/>
    <w:rsid w:val="008D4BCD"/>
    <w:rsid w:val="008D5A74"/>
    <w:rsid w:val="008D612C"/>
    <w:rsid w:val="008D625B"/>
    <w:rsid w:val="008E50C1"/>
    <w:rsid w:val="008F275E"/>
    <w:rsid w:val="008F29AC"/>
    <w:rsid w:val="008F3254"/>
    <w:rsid w:val="008F3C2A"/>
    <w:rsid w:val="008F4AC1"/>
    <w:rsid w:val="008F6347"/>
    <w:rsid w:val="008F76B1"/>
    <w:rsid w:val="008F79DF"/>
    <w:rsid w:val="00900392"/>
    <w:rsid w:val="00900BB1"/>
    <w:rsid w:val="009014BA"/>
    <w:rsid w:val="009048EE"/>
    <w:rsid w:val="0090647C"/>
    <w:rsid w:val="009118F3"/>
    <w:rsid w:val="00914B43"/>
    <w:rsid w:val="00916359"/>
    <w:rsid w:val="00917A0E"/>
    <w:rsid w:val="009234AC"/>
    <w:rsid w:val="009250E6"/>
    <w:rsid w:val="00925781"/>
    <w:rsid w:val="00932D7C"/>
    <w:rsid w:val="0093382A"/>
    <w:rsid w:val="00936D38"/>
    <w:rsid w:val="00942A4F"/>
    <w:rsid w:val="00942FE3"/>
    <w:rsid w:val="00947590"/>
    <w:rsid w:val="00950BE3"/>
    <w:rsid w:val="00951BC3"/>
    <w:rsid w:val="009537A2"/>
    <w:rsid w:val="00955B6C"/>
    <w:rsid w:val="0095683E"/>
    <w:rsid w:val="0096002E"/>
    <w:rsid w:val="00965E5B"/>
    <w:rsid w:val="00973F95"/>
    <w:rsid w:val="009751CE"/>
    <w:rsid w:val="00980BF4"/>
    <w:rsid w:val="00983A34"/>
    <w:rsid w:val="00986167"/>
    <w:rsid w:val="00991055"/>
    <w:rsid w:val="00994845"/>
    <w:rsid w:val="009958F3"/>
    <w:rsid w:val="00996259"/>
    <w:rsid w:val="009A11D8"/>
    <w:rsid w:val="009A278B"/>
    <w:rsid w:val="009A4247"/>
    <w:rsid w:val="009A5021"/>
    <w:rsid w:val="009A5246"/>
    <w:rsid w:val="009B06F3"/>
    <w:rsid w:val="009B3767"/>
    <w:rsid w:val="009B4A77"/>
    <w:rsid w:val="009B4EA6"/>
    <w:rsid w:val="009C4AF6"/>
    <w:rsid w:val="009D12C2"/>
    <w:rsid w:val="009D33C8"/>
    <w:rsid w:val="009D4452"/>
    <w:rsid w:val="009D64B1"/>
    <w:rsid w:val="009E05DB"/>
    <w:rsid w:val="009E1B18"/>
    <w:rsid w:val="009E22A2"/>
    <w:rsid w:val="009E233E"/>
    <w:rsid w:val="009E4437"/>
    <w:rsid w:val="009E4FA8"/>
    <w:rsid w:val="009F29D5"/>
    <w:rsid w:val="009F3C26"/>
    <w:rsid w:val="00A068E1"/>
    <w:rsid w:val="00A06CA5"/>
    <w:rsid w:val="00A10479"/>
    <w:rsid w:val="00A14844"/>
    <w:rsid w:val="00A15076"/>
    <w:rsid w:val="00A15469"/>
    <w:rsid w:val="00A21091"/>
    <w:rsid w:val="00A21677"/>
    <w:rsid w:val="00A24C86"/>
    <w:rsid w:val="00A3361F"/>
    <w:rsid w:val="00A36E57"/>
    <w:rsid w:val="00A423FE"/>
    <w:rsid w:val="00A43AC4"/>
    <w:rsid w:val="00A466E6"/>
    <w:rsid w:val="00A46C9E"/>
    <w:rsid w:val="00A47B9E"/>
    <w:rsid w:val="00A47E17"/>
    <w:rsid w:val="00A503E8"/>
    <w:rsid w:val="00A50D88"/>
    <w:rsid w:val="00A53183"/>
    <w:rsid w:val="00A57911"/>
    <w:rsid w:val="00A604E9"/>
    <w:rsid w:val="00A61A8C"/>
    <w:rsid w:val="00A633B4"/>
    <w:rsid w:val="00A70EE7"/>
    <w:rsid w:val="00A7291F"/>
    <w:rsid w:val="00A72F49"/>
    <w:rsid w:val="00A7764B"/>
    <w:rsid w:val="00A80029"/>
    <w:rsid w:val="00A85228"/>
    <w:rsid w:val="00A91955"/>
    <w:rsid w:val="00A92D58"/>
    <w:rsid w:val="00A93A27"/>
    <w:rsid w:val="00A93DA7"/>
    <w:rsid w:val="00A955A8"/>
    <w:rsid w:val="00A95CA7"/>
    <w:rsid w:val="00A969D7"/>
    <w:rsid w:val="00AA0871"/>
    <w:rsid w:val="00AA1EBE"/>
    <w:rsid w:val="00AC435C"/>
    <w:rsid w:val="00AC4D47"/>
    <w:rsid w:val="00AC524D"/>
    <w:rsid w:val="00AC5697"/>
    <w:rsid w:val="00AC7EE5"/>
    <w:rsid w:val="00AD0E24"/>
    <w:rsid w:val="00AD23C2"/>
    <w:rsid w:val="00AD494B"/>
    <w:rsid w:val="00AD521E"/>
    <w:rsid w:val="00AD661D"/>
    <w:rsid w:val="00AE19FD"/>
    <w:rsid w:val="00AE2E02"/>
    <w:rsid w:val="00AE2F69"/>
    <w:rsid w:val="00AE5498"/>
    <w:rsid w:val="00AF49E4"/>
    <w:rsid w:val="00AF4F25"/>
    <w:rsid w:val="00AF4FEC"/>
    <w:rsid w:val="00AF590F"/>
    <w:rsid w:val="00AF7882"/>
    <w:rsid w:val="00B0242F"/>
    <w:rsid w:val="00B02B9B"/>
    <w:rsid w:val="00B06A14"/>
    <w:rsid w:val="00B07FF1"/>
    <w:rsid w:val="00B10E11"/>
    <w:rsid w:val="00B13EE1"/>
    <w:rsid w:val="00B1473F"/>
    <w:rsid w:val="00B16E8F"/>
    <w:rsid w:val="00B20800"/>
    <w:rsid w:val="00B2162B"/>
    <w:rsid w:val="00B2272F"/>
    <w:rsid w:val="00B230EB"/>
    <w:rsid w:val="00B2497F"/>
    <w:rsid w:val="00B307F8"/>
    <w:rsid w:val="00B317EF"/>
    <w:rsid w:val="00B350EB"/>
    <w:rsid w:val="00B37B59"/>
    <w:rsid w:val="00B452A8"/>
    <w:rsid w:val="00B45438"/>
    <w:rsid w:val="00B46B38"/>
    <w:rsid w:val="00B47AAD"/>
    <w:rsid w:val="00B50626"/>
    <w:rsid w:val="00B55B80"/>
    <w:rsid w:val="00B57CB7"/>
    <w:rsid w:val="00B608EC"/>
    <w:rsid w:val="00B63FD3"/>
    <w:rsid w:val="00B65C7D"/>
    <w:rsid w:val="00B66D2C"/>
    <w:rsid w:val="00B70AC3"/>
    <w:rsid w:val="00B70E15"/>
    <w:rsid w:val="00B74C56"/>
    <w:rsid w:val="00B770DD"/>
    <w:rsid w:val="00B77289"/>
    <w:rsid w:val="00B8077B"/>
    <w:rsid w:val="00B833F9"/>
    <w:rsid w:val="00B84EDD"/>
    <w:rsid w:val="00B860C7"/>
    <w:rsid w:val="00B86569"/>
    <w:rsid w:val="00B9403D"/>
    <w:rsid w:val="00B9586A"/>
    <w:rsid w:val="00B961B7"/>
    <w:rsid w:val="00B9647E"/>
    <w:rsid w:val="00B96A3C"/>
    <w:rsid w:val="00B96B60"/>
    <w:rsid w:val="00B973BA"/>
    <w:rsid w:val="00B974A2"/>
    <w:rsid w:val="00BA00E1"/>
    <w:rsid w:val="00BA05D3"/>
    <w:rsid w:val="00BA347E"/>
    <w:rsid w:val="00BA4576"/>
    <w:rsid w:val="00BB3ABF"/>
    <w:rsid w:val="00BB4765"/>
    <w:rsid w:val="00BB59DD"/>
    <w:rsid w:val="00BC0BCE"/>
    <w:rsid w:val="00BC1C94"/>
    <w:rsid w:val="00BC1CC4"/>
    <w:rsid w:val="00BC5D4F"/>
    <w:rsid w:val="00BC6E8A"/>
    <w:rsid w:val="00BD02FE"/>
    <w:rsid w:val="00BD16DF"/>
    <w:rsid w:val="00BD2D2A"/>
    <w:rsid w:val="00BE283A"/>
    <w:rsid w:val="00BE780E"/>
    <w:rsid w:val="00BF4170"/>
    <w:rsid w:val="00BF41DE"/>
    <w:rsid w:val="00BF6446"/>
    <w:rsid w:val="00C03930"/>
    <w:rsid w:val="00C04F8E"/>
    <w:rsid w:val="00C075E4"/>
    <w:rsid w:val="00C1101A"/>
    <w:rsid w:val="00C14249"/>
    <w:rsid w:val="00C14983"/>
    <w:rsid w:val="00C236CA"/>
    <w:rsid w:val="00C3131E"/>
    <w:rsid w:val="00C32FA6"/>
    <w:rsid w:val="00C3475D"/>
    <w:rsid w:val="00C3502F"/>
    <w:rsid w:val="00C36C5D"/>
    <w:rsid w:val="00C41286"/>
    <w:rsid w:val="00C45783"/>
    <w:rsid w:val="00C45D4E"/>
    <w:rsid w:val="00C46609"/>
    <w:rsid w:val="00C46859"/>
    <w:rsid w:val="00C468BD"/>
    <w:rsid w:val="00C472C5"/>
    <w:rsid w:val="00C52A6B"/>
    <w:rsid w:val="00C54B68"/>
    <w:rsid w:val="00C552CE"/>
    <w:rsid w:val="00C56521"/>
    <w:rsid w:val="00C6064D"/>
    <w:rsid w:val="00C628B9"/>
    <w:rsid w:val="00C65259"/>
    <w:rsid w:val="00C67384"/>
    <w:rsid w:val="00C6783A"/>
    <w:rsid w:val="00C67E10"/>
    <w:rsid w:val="00C71220"/>
    <w:rsid w:val="00C72F27"/>
    <w:rsid w:val="00C7546C"/>
    <w:rsid w:val="00C75A96"/>
    <w:rsid w:val="00C865E0"/>
    <w:rsid w:val="00C8762B"/>
    <w:rsid w:val="00C878A1"/>
    <w:rsid w:val="00C91065"/>
    <w:rsid w:val="00C922C2"/>
    <w:rsid w:val="00C96355"/>
    <w:rsid w:val="00C96748"/>
    <w:rsid w:val="00C97E27"/>
    <w:rsid w:val="00C97EA8"/>
    <w:rsid w:val="00CA1D7F"/>
    <w:rsid w:val="00CA423C"/>
    <w:rsid w:val="00CA5671"/>
    <w:rsid w:val="00CB2019"/>
    <w:rsid w:val="00CB266B"/>
    <w:rsid w:val="00CB7143"/>
    <w:rsid w:val="00CC3550"/>
    <w:rsid w:val="00CC4639"/>
    <w:rsid w:val="00CC4B78"/>
    <w:rsid w:val="00CD0B73"/>
    <w:rsid w:val="00CD0E16"/>
    <w:rsid w:val="00CD2E2C"/>
    <w:rsid w:val="00CD3697"/>
    <w:rsid w:val="00CD3829"/>
    <w:rsid w:val="00CD5EB7"/>
    <w:rsid w:val="00CD695E"/>
    <w:rsid w:val="00CE125B"/>
    <w:rsid w:val="00CE2449"/>
    <w:rsid w:val="00CE3218"/>
    <w:rsid w:val="00CF4690"/>
    <w:rsid w:val="00CF6AE1"/>
    <w:rsid w:val="00D061E6"/>
    <w:rsid w:val="00D06BC8"/>
    <w:rsid w:val="00D07BFD"/>
    <w:rsid w:val="00D10A93"/>
    <w:rsid w:val="00D10B4F"/>
    <w:rsid w:val="00D11F1A"/>
    <w:rsid w:val="00D2212A"/>
    <w:rsid w:val="00D228C0"/>
    <w:rsid w:val="00D26873"/>
    <w:rsid w:val="00D33151"/>
    <w:rsid w:val="00D34B83"/>
    <w:rsid w:val="00D3720C"/>
    <w:rsid w:val="00D42194"/>
    <w:rsid w:val="00D42CED"/>
    <w:rsid w:val="00D453EE"/>
    <w:rsid w:val="00D46D88"/>
    <w:rsid w:val="00D53C26"/>
    <w:rsid w:val="00D54414"/>
    <w:rsid w:val="00D6095C"/>
    <w:rsid w:val="00D6198D"/>
    <w:rsid w:val="00D636FF"/>
    <w:rsid w:val="00D65E7B"/>
    <w:rsid w:val="00D878FC"/>
    <w:rsid w:val="00D87DC7"/>
    <w:rsid w:val="00D9353B"/>
    <w:rsid w:val="00D937AA"/>
    <w:rsid w:val="00D94915"/>
    <w:rsid w:val="00D96EFA"/>
    <w:rsid w:val="00D9700D"/>
    <w:rsid w:val="00DA133A"/>
    <w:rsid w:val="00DA3085"/>
    <w:rsid w:val="00DB6940"/>
    <w:rsid w:val="00DB6D89"/>
    <w:rsid w:val="00DC0417"/>
    <w:rsid w:val="00DC149E"/>
    <w:rsid w:val="00DD24AE"/>
    <w:rsid w:val="00DD38E9"/>
    <w:rsid w:val="00DD6F6E"/>
    <w:rsid w:val="00DD7762"/>
    <w:rsid w:val="00DE0577"/>
    <w:rsid w:val="00DE24B4"/>
    <w:rsid w:val="00DE5AC1"/>
    <w:rsid w:val="00DE6ED2"/>
    <w:rsid w:val="00DF102A"/>
    <w:rsid w:val="00DF2F25"/>
    <w:rsid w:val="00DF443E"/>
    <w:rsid w:val="00DF630D"/>
    <w:rsid w:val="00DF7187"/>
    <w:rsid w:val="00DF7B78"/>
    <w:rsid w:val="00E03AE6"/>
    <w:rsid w:val="00E03CF0"/>
    <w:rsid w:val="00E049C4"/>
    <w:rsid w:val="00E05753"/>
    <w:rsid w:val="00E13CF3"/>
    <w:rsid w:val="00E17793"/>
    <w:rsid w:val="00E20781"/>
    <w:rsid w:val="00E24C73"/>
    <w:rsid w:val="00E25C09"/>
    <w:rsid w:val="00E25DB6"/>
    <w:rsid w:val="00E2699D"/>
    <w:rsid w:val="00E26D79"/>
    <w:rsid w:val="00E30048"/>
    <w:rsid w:val="00E3254F"/>
    <w:rsid w:val="00E32567"/>
    <w:rsid w:val="00E3328B"/>
    <w:rsid w:val="00E36172"/>
    <w:rsid w:val="00E369F4"/>
    <w:rsid w:val="00E37EDF"/>
    <w:rsid w:val="00E402BF"/>
    <w:rsid w:val="00E405B2"/>
    <w:rsid w:val="00E431E6"/>
    <w:rsid w:val="00E447A6"/>
    <w:rsid w:val="00E44852"/>
    <w:rsid w:val="00E4681A"/>
    <w:rsid w:val="00E476F6"/>
    <w:rsid w:val="00E536C8"/>
    <w:rsid w:val="00E53C2C"/>
    <w:rsid w:val="00E53E9C"/>
    <w:rsid w:val="00E5439B"/>
    <w:rsid w:val="00E56A05"/>
    <w:rsid w:val="00E61AF6"/>
    <w:rsid w:val="00E644FF"/>
    <w:rsid w:val="00E7264D"/>
    <w:rsid w:val="00E7793C"/>
    <w:rsid w:val="00E822B1"/>
    <w:rsid w:val="00E82BFE"/>
    <w:rsid w:val="00E855F9"/>
    <w:rsid w:val="00E8562E"/>
    <w:rsid w:val="00E87D11"/>
    <w:rsid w:val="00E92C59"/>
    <w:rsid w:val="00E9605D"/>
    <w:rsid w:val="00E96B17"/>
    <w:rsid w:val="00EA1D1C"/>
    <w:rsid w:val="00EA4A49"/>
    <w:rsid w:val="00EA5E67"/>
    <w:rsid w:val="00EA6D2C"/>
    <w:rsid w:val="00EB2C17"/>
    <w:rsid w:val="00EB53B1"/>
    <w:rsid w:val="00EB6284"/>
    <w:rsid w:val="00EC05CD"/>
    <w:rsid w:val="00EC0C69"/>
    <w:rsid w:val="00EC1195"/>
    <w:rsid w:val="00EC16E9"/>
    <w:rsid w:val="00EC210D"/>
    <w:rsid w:val="00EC6037"/>
    <w:rsid w:val="00EC68E8"/>
    <w:rsid w:val="00ED1130"/>
    <w:rsid w:val="00ED37B8"/>
    <w:rsid w:val="00ED521C"/>
    <w:rsid w:val="00EE5962"/>
    <w:rsid w:val="00EF06C2"/>
    <w:rsid w:val="00EF0E17"/>
    <w:rsid w:val="00EF3E18"/>
    <w:rsid w:val="00EF65AC"/>
    <w:rsid w:val="00F05B94"/>
    <w:rsid w:val="00F064C6"/>
    <w:rsid w:val="00F07450"/>
    <w:rsid w:val="00F12A76"/>
    <w:rsid w:val="00F16D67"/>
    <w:rsid w:val="00F2034B"/>
    <w:rsid w:val="00F20849"/>
    <w:rsid w:val="00F269FA"/>
    <w:rsid w:val="00F276D4"/>
    <w:rsid w:val="00F370A5"/>
    <w:rsid w:val="00F377B5"/>
    <w:rsid w:val="00F400FA"/>
    <w:rsid w:val="00F410BD"/>
    <w:rsid w:val="00F44E9F"/>
    <w:rsid w:val="00F5181C"/>
    <w:rsid w:val="00F54653"/>
    <w:rsid w:val="00F57FF9"/>
    <w:rsid w:val="00F6161C"/>
    <w:rsid w:val="00F61D8E"/>
    <w:rsid w:val="00F6360F"/>
    <w:rsid w:val="00F66091"/>
    <w:rsid w:val="00F664DA"/>
    <w:rsid w:val="00F727B4"/>
    <w:rsid w:val="00F72BA0"/>
    <w:rsid w:val="00F72FCF"/>
    <w:rsid w:val="00F74978"/>
    <w:rsid w:val="00F76955"/>
    <w:rsid w:val="00F774EA"/>
    <w:rsid w:val="00F77B4C"/>
    <w:rsid w:val="00F77FB4"/>
    <w:rsid w:val="00F81335"/>
    <w:rsid w:val="00F81809"/>
    <w:rsid w:val="00F85635"/>
    <w:rsid w:val="00F85653"/>
    <w:rsid w:val="00F92813"/>
    <w:rsid w:val="00F93DA5"/>
    <w:rsid w:val="00F9404F"/>
    <w:rsid w:val="00F9629A"/>
    <w:rsid w:val="00FA0E64"/>
    <w:rsid w:val="00FA1958"/>
    <w:rsid w:val="00FA560C"/>
    <w:rsid w:val="00FA58F9"/>
    <w:rsid w:val="00FA5938"/>
    <w:rsid w:val="00FA70DE"/>
    <w:rsid w:val="00FA7F16"/>
    <w:rsid w:val="00FB0412"/>
    <w:rsid w:val="00FB6392"/>
    <w:rsid w:val="00FC2C5A"/>
    <w:rsid w:val="00FC3E2E"/>
    <w:rsid w:val="00FC7ECE"/>
    <w:rsid w:val="00FD15AD"/>
    <w:rsid w:val="00FD190B"/>
    <w:rsid w:val="00FD5194"/>
    <w:rsid w:val="00FD5C27"/>
    <w:rsid w:val="00FE03D4"/>
    <w:rsid w:val="00FE458A"/>
    <w:rsid w:val="00FF49A4"/>
    <w:rsid w:val="00FF4FB7"/>
    <w:rsid w:val="00FF629B"/>
    <w:rsid w:val="00FF6D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6D38"/>
    <w:rPr>
      <w:sz w:val="24"/>
    </w:rPr>
  </w:style>
  <w:style w:type="paragraph" w:styleId="Nadpis1">
    <w:name w:val="heading 1"/>
    <w:basedOn w:val="Normln"/>
    <w:next w:val="Normln"/>
    <w:link w:val="Nadpis1Char"/>
    <w:uiPriority w:val="9"/>
    <w:qFormat/>
    <w:rsid w:val="00936D38"/>
    <w:pPr>
      <w:keepNext/>
      <w:outlineLvl w:val="0"/>
    </w:pPr>
    <w:rPr>
      <w:rFonts w:eastAsia="Times New Roman"/>
      <w:b/>
      <w:bCs/>
      <w:kern w:val="32"/>
      <w:szCs w:val="32"/>
      <w:lang w:eastAsia="en-US"/>
    </w:rPr>
  </w:style>
  <w:style w:type="paragraph" w:styleId="Nadpis2">
    <w:name w:val="heading 2"/>
    <w:basedOn w:val="Normln"/>
    <w:next w:val="Normln"/>
    <w:link w:val="Nadpis2Char"/>
    <w:uiPriority w:val="9"/>
    <w:semiHidden/>
    <w:unhideWhenUsed/>
    <w:qFormat/>
    <w:rsid w:val="00CC4B78"/>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36D38"/>
    <w:rPr>
      <w:rFonts w:eastAsia="Times New Roman" w:cs="Times New Roman"/>
      <w:b/>
      <w:bCs/>
      <w:kern w:val="32"/>
      <w:szCs w:val="32"/>
    </w:rPr>
  </w:style>
  <w:style w:type="paragraph" w:styleId="Zhlav">
    <w:name w:val="header"/>
    <w:basedOn w:val="Normln"/>
    <w:link w:val="ZhlavChar"/>
    <w:uiPriority w:val="99"/>
    <w:unhideWhenUsed/>
    <w:rsid w:val="00197407"/>
    <w:pPr>
      <w:tabs>
        <w:tab w:val="center" w:pos="4536"/>
        <w:tab w:val="right" w:pos="9072"/>
      </w:tabs>
    </w:pPr>
  </w:style>
  <w:style w:type="character" w:customStyle="1" w:styleId="ZhlavChar">
    <w:name w:val="Záhlaví Char"/>
    <w:link w:val="Zhlav"/>
    <w:uiPriority w:val="99"/>
    <w:rsid w:val="00197407"/>
    <w:rPr>
      <w:sz w:val="24"/>
    </w:rPr>
  </w:style>
  <w:style w:type="paragraph" w:styleId="Zpat">
    <w:name w:val="footer"/>
    <w:basedOn w:val="Normln"/>
    <w:link w:val="ZpatChar"/>
    <w:uiPriority w:val="99"/>
    <w:unhideWhenUsed/>
    <w:rsid w:val="00197407"/>
    <w:pPr>
      <w:tabs>
        <w:tab w:val="center" w:pos="4536"/>
        <w:tab w:val="right" w:pos="9072"/>
      </w:tabs>
    </w:pPr>
  </w:style>
  <w:style w:type="character" w:customStyle="1" w:styleId="ZpatChar">
    <w:name w:val="Zápatí Char"/>
    <w:link w:val="Zpat"/>
    <w:uiPriority w:val="99"/>
    <w:rsid w:val="00197407"/>
    <w:rPr>
      <w:sz w:val="24"/>
    </w:rPr>
  </w:style>
  <w:style w:type="table" w:styleId="Mkatabulky">
    <w:name w:val="Table Grid"/>
    <w:basedOn w:val="Normlntabulka"/>
    <w:uiPriority w:val="59"/>
    <w:rsid w:val="00FC3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0744F"/>
    <w:rPr>
      <w:color w:val="0000FF"/>
      <w:u w:val="single"/>
    </w:rPr>
  </w:style>
  <w:style w:type="paragraph" w:styleId="Textbubliny">
    <w:name w:val="Balloon Text"/>
    <w:basedOn w:val="Normln"/>
    <w:link w:val="TextbublinyChar"/>
    <w:uiPriority w:val="99"/>
    <w:semiHidden/>
    <w:unhideWhenUsed/>
    <w:rsid w:val="00560C3D"/>
    <w:rPr>
      <w:rFonts w:ascii="Tahoma" w:hAnsi="Tahoma" w:cs="Tahoma"/>
      <w:sz w:val="16"/>
      <w:szCs w:val="16"/>
    </w:rPr>
  </w:style>
  <w:style w:type="character" w:customStyle="1" w:styleId="TextbublinyChar">
    <w:name w:val="Text bubliny Char"/>
    <w:link w:val="Textbubliny"/>
    <w:uiPriority w:val="99"/>
    <w:semiHidden/>
    <w:rsid w:val="00560C3D"/>
    <w:rPr>
      <w:rFonts w:ascii="Tahoma" w:hAnsi="Tahoma" w:cs="Tahoma"/>
      <w:sz w:val="16"/>
      <w:szCs w:val="16"/>
    </w:rPr>
  </w:style>
  <w:style w:type="paragraph" w:customStyle="1" w:styleId="Nadpis2-normlntext">
    <w:name w:val="Nadpis 2  - normální text"/>
    <w:basedOn w:val="Nadpis2"/>
    <w:rsid w:val="00CC4B78"/>
    <w:pPr>
      <w:keepNext w:val="0"/>
      <w:spacing w:before="60" w:after="0"/>
      <w:jc w:val="both"/>
    </w:pPr>
    <w:rPr>
      <w:rFonts w:ascii="Times New Roman" w:hAnsi="Times New Roman"/>
      <w:b w:val="0"/>
      <w:bCs w:val="0"/>
      <w:i w:val="0"/>
      <w:iCs w:val="0"/>
      <w:sz w:val="22"/>
      <w:szCs w:val="20"/>
    </w:rPr>
  </w:style>
  <w:style w:type="character" w:customStyle="1" w:styleId="Nadpis2Char">
    <w:name w:val="Nadpis 2 Char"/>
    <w:link w:val="Nadpis2"/>
    <w:uiPriority w:val="9"/>
    <w:semiHidden/>
    <w:rsid w:val="00CC4B78"/>
    <w:rPr>
      <w:rFonts w:ascii="Cambria" w:eastAsia="Times New Roman" w:hAnsi="Cambria" w:cs="Times New Roman"/>
      <w:b/>
      <w:bCs/>
      <w:i/>
      <w:iCs/>
      <w:sz w:val="28"/>
      <w:szCs w:val="28"/>
    </w:rPr>
  </w:style>
  <w:style w:type="character" w:styleId="Odkaznakoment">
    <w:name w:val="annotation reference"/>
    <w:uiPriority w:val="99"/>
    <w:semiHidden/>
    <w:unhideWhenUsed/>
    <w:rsid w:val="00C3131E"/>
    <w:rPr>
      <w:sz w:val="16"/>
      <w:szCs w:val="16"/>
    </w:rPr>
  </w:style>
  <w:style w:type="paragraph" w:styleId="Textkomente">
    <w:name w:val="annotation text"/>
    <w:basedOn w:val="Normln"/>
    <w:link w:val="TextkomenteChar"/>
    <w:uiPriority w:val="99"/>
    <w:unhideWhenUsed/>
    <w:rsid w:val="00C3131E"/>
    <w:rPr>
      <w:sz w:val="20"/>
    </w:rPr>
  </w:style>
  <w:style w:type="character" w:customStyle="1" w:styleId="TextkomenteChar">
    <w:name w:val="Text komentáře Char"/>
    <w:basedOn w:val="Standardnpsmoodstavce"/>
    <w:link w:val="Textkomente"/>
    <w:uiPriority w:val="99"/>
    <w:rsid w:val="00C3131E"/>
  </w:style>
  <w:style w:type="paragraph" w:styleId="Pedmtkomente">
    <w:name w:val="annotation subject"/>
    <w:basedOn w:val="Textkomente"/>
    <w:next w:val="Textkomente"/>
    <w:link w:val="PedmtkomenteChar"/>
    <w:uiPriority w:val="99"/>
    <w:semiHidden/>
    <w:unhideWhenUsed/>
    <w:rsid w:val="00C3131E"/>
    <w:rPr>
      <w:b/>
      <w:bCs/>
    </w:rPr>
  </w:style>
  <w:style w:type="character" w:customStyle="1" w:styleId="PedmtkomenteChar">
    <w:name w:val="Předmět komentáře Char"/>
    <w:link w:val="Pedmtkomente"/>
    <w:uiPriority w:val="99"/>
    <w:semiHidden/>
    <w:rsid w:val="00C3131E"/>
    <w:rPr>
      <w:b/>
      <w:bCs/>
    </w:rPr>
  </w:style>
  <w:style w:type="paragraph" w:styleId="Odstavecseseznamem">
    <w:name w:val="List Paragraph"/>
    <w:basedOn w:val="Normln"/>
    <w:uiPriority w:val="99"/>
    <w:qFormat/>
    <w:rsid w:val="00965E5B"/>
    <w:pPr>
      <w:spacing w:after="200" w:line="276" w:lineRule="auto"/>
      <w:ind w:left="720"/>
      <w:contextualSpacing/>
    </w:pPr>
    <w:rPr>
      <w:rFonts w:ascii="Calibri" w:hAnsi="Calibri"/>
      <w:sz w:val="22"/>
      <w:szCs w:val="22"/>
      <w:lang w:eastAsia="en-US"/>
    </w:rPr>
  </w:style>
  <w:style w:type="paragraph" w:styleId="Nzev">
    <w:name w:val="Title"/>
    <w:basedOn w:val="Normln"/>
    <w:next w:val="Normln"/>
    <w:link w:val="NzevChar"/>
    <w:qFormat/>
    <w:rsid w:val="008B0013"/>
    <w:pPr>
      <w:numPr>
        <w:numId w:val="22"/>
      </w:numPr>
      <w:spacing w:before="240" w:after="60"/>
      <w:jc w:val="both"/>
      <w:outlineLvl w:val="0"/>
    </w:pPr>
    <w:rPr>
      <w:rFonts w:eastAsia="Times New Roman"/>
      <w:bCs/>
      <w:kern w:val="28"/>
      <w:szCs w:val="32"/>
    </w:rPr>
  </w:style>
  <w:style w:type="character" w:customStyle="1" w:styleId="NzevChar">
    <w:name w:val="Název Char"/>
    <w:link w:val="Nzev"/>
    <w:rsid w:val="008B0013"/>
    <w:rPr>
      <w:rFonts w:eastAsia="Times New Roman"/>
      <w:bCs/>
      <w:kern w:val="28"/>
      <w:sz w:val="24"/>
      <w:szCs w:val="32"/>
    </w:rPr>
  </w:style>
  <w:style w:type="paragraph" w:styleId="Podtitul">
    <w:name w:val="Subtitle"/>
    <w:basedOn w:val="Normln"/>
    <w:next w:val="Normln"/>
    <w:link w:val="PodtitulChar"/>
    <w:qFormat/>
    <w:rsid w:val="008B0013"/>
    <w:pPr>
      <w:numPr>
        <w:numId w:val="20"/>
      </w:numPr>
      <w:spacing w:after="60"/>
      <w:jc w:val="both"/>
      <w:outlineLvl w:val="1"/>
    </w:pPr>
    <w:rPr>
      <w:rFonts w:eastAsia="Times New Roman"/>
      <w:szCs w:val="24"/>
    </w:rPr>
  </w:style>
  <w:style w:type="character" w:customStyle="1" w:styleId="PodtitulChar">
    <w:name w:val="Podtitul Char"/>
    <w:link w:val="Podtitul"/>
    <w:rsid w:val="008B0013"/>
    <w:rPr>
      <w:rFonts w:eastAsia="Times New Roman"/>
      <w:sz w:val="24"/>
      <w:szCs w:val="24"/>
    </w:rPr>
  </w:style>
  <w:style w:type="paragraph" w:styleId="Bezmezer">
    <w:name w:val="No Spacing"/>
    <w:qFormat/>
    <w:rsid w:val="00662B19"/>
    <w:pPr>
      <w:numPr>
        <w:numId w:val="24"/>
      </w:numPr>
      <w:spacing w:before="120" w:after="120"/>
      <w:jc w:val="both"/>
    </w:pPr>
    <w:rPr>
      <w:rFonts w:eastAsia="Times New Roman"/>
      <w:sz w:val="24"/>
      <w:szCs w:val="24"/>
    </w:rPr>
  </w:style>
  <w:style w:type="paragraph" w:styleId="Revize">
    <w:name w:val="Revision"/>
    <w:hidden/>
    <w:uiPriority w:val="99"/>
    <w:semiHidden/>
    <w:rsid w:val="008C1401"/>
    <w:rPr>
      <w:sz w:val="24"/>
    </w:rPr>
  </w:style>
  <w:style w:type="paragraph" w:styleId="Textpoznpodarou">
    <w:name w:val="footnote text"/>
    <w:basedOn w:val="Normln"/>
    <w:link w:val="TextpoznpodarouChar"/>
    <w:uiPriority w:val="99"/>
    <w:semiHidden/>
    <w:unhideWhenUsed/>
    <w:rsid w:val="0024737B"/>
    <w:rPr>
      <w:sz w:val="20"/>
    </w:rPr>
  </w:style>
  <w:style w:type="character" w:customStyle="1" w:styleId="TextpoznpodarouChar">
    <w:name w:val="Text pozn. pod čarou Char"/>
    <w:basedOn w:val="Standardnpsmoodstavce"/>
    <w:link w:val="Textpoznpodarou"/>
    <w:uiPriority w:val="99"/>
    <w:semiHidden/>
    <w:rsid w:val="0024737B"/>
  </w:style>
  <w:style w:type="character" w:styleId="Znakapoznpodarou">
    <w:name w:val="footnote reference"/>
    <w:uiPriority w:val="99"/>
    <w:semiHidden/>
    <w:unhideWhenUsed/>
    <w:rsid w:val="002473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6D38"/>
    <w:rPr>
      <w:sz w:val="24"/>
    </w:rPr>
  </w:style>
  <w:style w:type="paragraph" w:styleId="Nadpis1">
    <w:name w:val="heading 1"/>
    <w:basedOn w:val="Normln"/>
    <w:next w:val="Normln"/>
    <w:link w:val="Nadpis1Char"/>
    <w:uiPriority w:val="9"/>
    <w:qFormat/>
    <w:rsid w:val="00936D38"/>
    <w:pPr>
      <w:keepNext/>
      <w:outlineLvl w:val="0"/>
    </w:pPr>
    <w:rPr>
      <w:rFonts w:eastAsia="Times New Roman"/>
      <w:b/>
      <w:bCs/>
      <w:kern w:val="32"/>
      <w:szCs w:val="32"/>
      <w:lang w:eastAsia="en-US"/>
    </w:rPr>
  </w:style>
  <w:style w:type="paragraph" w:styleId="Nadpis2">
    <w:name w:val="heading 2"/>
    <w:basedOn w:val="Normln"/>
    <w:next w:val="Normln"/>
    <w:link w:val="Nadpis2Char"/>
    <w:uiPriority w:val="9"/>
    <w:semiHidden/>
    <w:unhideWhenUsed/>
    <w:qFormat/>
    <w:rsid w:val="00CC4B78"/>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36D38"/>
    <w:rPr>
      <w:rFonts w:eastAsia="Times New Roman" w:cs="Times New Roman"/>
      <w:b/>
      <w:bCs/>
      <w:kern w:val="32"/>
      <w:szCs w:val="32"/>
    </w:rPr>
  </w:style>
  <w:style w:type="paragraph" w:styleId="Zhlav">
    <w:name w:val="header"/>
    <w:basedOn w:val="Normln"/>
    <w:link w:val="ZhlavChar"/>
    <w:uiPriority w:val="99"/>
    <w:unhideWhenUsed/>
    <w:rsid w:val="00197407"/>
    <w:pPr>
      <w:tabs>
        <w:tab w:val="center" w:pos="4536"/>
        <w:tab w:val="right" w:pos="9072"/>
      </w:tabs>
    </w:pPr>
  </w:style>
  <w:style w:type="character" w:customStyle="1" w:styleId="ZhlavChar">
    <w:name w:val="Záhlaví Char"/>
    <w:link w:val="Zhlav"/>
    <w:uiPriority w:val="99"/>
    <w:rsid w:val="00197407"/>
    <w:rPr>
      <w:sz w:val="24"/>
    </w:rPr>
  </w:style>
  <w:style w:type="paragraph" w:styleId="Zpat">
    <w:name w:val="footer"/>
    <w:basedOn w:val="Normln"/>
    <w:link w:val="ZpatChar"/>
    <w:uiPriority w:val="99"/>
    <w:unhideWhenUsed/>
    <w:rsid w:val="00197407"/>
    <w:pPr>
      <w:tabs>
        <w:tab w:val="center" w:pos="4536"/>
        <w:tab w:val="right" w:pos="9072"/>
      </w:tabs>
    </w:pPr>
  </w:style>
  <w:style w:type="character" w:customStyle="1" w:styleId="ZpatChar">
    <w:name w:val="Zápatí Char"/>
    <w:link w:val="Zpat"/>
    <w:uiPriority w:val="99"/>
    <w:rsid w:val="00197407"/>
    <w:rPr>
      <w:sz w:val="24"/>
    </w:rPr>
  </w:style>
  <w:style w:type="table" w:styleId="Mkatabulky">
    <w:name w:val="Table Grid"/>
    <w:basedOn w:val="Normlntabulka"/>
    <w:uiPriority w:val="59"/>
    <w:rsid w:val="00FC3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0744F"/>
    <w:rPr>
      <w:color w:val="0000FF"/>
      <w:u w:val="single"/>
    </w:rPr>
  </w:style>
  <w:style w:type="paragraph" w:styleId="Textbubliny">
    <w:name w:val="Balloon Text"/>
    <w:basedOn w:val="Normln"/>
    <w:link w:val="TextbublinyChar"/>
    <w:uiPriority w:val="99"/>
    <w:semiHidden/>
    <w:unhideWhenUsed/>
    <w:rsid w:val="00560C3D"/>
    <w:rPr>
      <w:rFonts w:ascii="Tahoma" w:hAnsi="Tahoma" w:cs="Tahoma"/>
      <w:sz w:val="16"/>
      <w:szCs w:val="16"/>
    </w:rPr>
  </w:style>
  <w:style w:type="character" w:customStyle="1" w:styleId="TextbublinyChar">
    <w:name w:val="Text bubliny Char"/>
    <w:link w:val="Textbubliny"/>
    <w:uiPriority w:val="99"/>
    <w:semiHidden/>
    <w:rsid w:val="00560C3D"/>
    <w:rPr>
      <w:rFonts w:ascii="Tahoma" w:hAnsi="Tahoma" w:cs="Tahoma"/>
      <w:sz w:val="16"/>
      <w:szCs w:val="16"/>
    </w:rPr>
  </w:style>
  <w:style w:type="paragraph" w:customStyle="1" w:styleId="Nadpis2-normlntext">
    <w:name w:val="Nadpis 2  - normální text"/>
    <w:basedOn w:val="Nadpis2"/>
    <w:rsid w:val="00CC4B78"/>
    <w:pPr>
      <w:keepNext w:val="0"/>
      <w:spacing w:before="60" w:after="0"/>
      <w:jc w:val="both"/>
    </w:pPr>
    <w:rPr>
      <w:rFonts w:ascii="Times New Roman" w:hAnsi="Times New Roman"/>
      <w:b w:val="0"/>
      <w:bCs w:val="0"/>
      <w:i w:val="0"/>
      <w:iCs w:val="0"/>
      <w:sz w:val="22"/>
      <w:szCs w:val="20"/>
    </w:rPr>
  </w:style>
  <w:style w:type="character" w:customStyle="1" w:styleId="Nadpis2Char">
    <w:name w:val="Nadpis 2 Char"/>
    <w:link w:val="Nadpis2"/>
    <w:uiPriority w:val="9"/>
    <w:semiHidden/>
    <w:rsid w:val="00CC4B78"/>
    <w:rPr>
      <w:rFonts w:ascii="Cambria" w:eastAsia="Times New Roman" w:hAnsi="Cambria" w:cs="Times New Roman"/>
      <w:b/>
      <w:bCs/>
      <w:i/>
      <w:iCs/>
      <w:sz w:val="28"/>
      <w:szCs w:val="28"/>
    </w:rPr>
  </w:style>
  <w:style w:type="character" w:styleId="Odkaznakoment">
    <w:name w:val="annotation reference"/>
    <w:uiPriority w:val="99"/>
    <w:semiHidden/>
    <w:unhideWhenUsed/>
    <w:rsid w:val="00C3131E"/>
    <w:rPr>
      <w:sz w:val="16"/>
      <w:szCs w:val="16"/>
    </w:rPr>
  </w:style>
  <w:style w:type="paragraph" w:styleId="Textkomente">
    <w:name w:val="annotation text"/>
    <w:basedOn w:val="Normln"/>
    <w:link w:val="TextkomenteChar"/>
    <w:uiPriority w:val="99"/>
    <w:unhideWhenUsed/>
    <w:rsid w:val="00C3131E"/>
    <w:rPr>
      <w:sz w:val="20"/>
    </w:rPr>
  </w:style>
  <w:style w:type="character" w:customStyle="1" w:styleId="TextkomenteChar">
    <w:name w:val="Text komentáře Char"/>
    <w:basedOn w:val="Standardnpsmoodstavce"/>
    <w:link w:val="Textkomente"/>
    <w:uiPriority w:val="99"/>
    <w:rsid w:val="00C3131E"/>
  </w:style>
  <w:style w:type="paragraph" w:styleId="Pedmtkomente">
    <w:name w:val="annotation subject"/>
    <w:basedOn w:val="Textkomente"/>
    <w:next w:val="Textkomente"/>
    <w:link w:val="PedmtkomenteChar"/>
    <w:uiPriority w:val="99"/>
    <w:semiHidden/>
    <w:unhideWhenUsed/>
    <w:rsid w:val="00C3131E"/>
    <w:rPr>
      <w:b/>
      <w:bCs/>
    </w:rPr>
  </w:style>
  <w:style w:type="character" w:customStyle="1" w:styleId="PedmtkomenteChar">
    <w:name w:val="Předmět komentáře Char"/>
    <w:link w:val="Pedmtkomente"/>
    <w:uiPriority w:val="99"/>
    <w:semiHidden/>
    <w:rsid w:val="00C3131E"/>
    <w:rPr>
      <w:b/>
      <w:bCs/>
    </w:rPr>
  </w:style>
  <w:style w:type="paragraph" w:styleId="Odstavecseseznamem">
    <w:name w:val="List Paragraph"/>
    <w:basedOn w:val="Normln"/>
    <w:uiPriority w:val="99"/>
    <w:qFormat/>
    <w:rsid w:val="00965E5B"/>
    <w:pPr>
      <w:spacing w:after="200" w:line="276" w:lineRule="auto"/>
      <w:ind w:left="720"/>
      <w:contextualSpacing/>
    </w:pPr>
    <w:rPr>
      <w:rFonts w:ascii="Calibri" w:hAnsi="Calibri"/>
      <w:sz w:val="22"/>
      <w:szCs w:val="22"/>
      <w:lang w:eastAsia="en-US"/>
    </w:rPr>
  </w:style>
  <w:style w:type="paragraph" w:styleId="Nzev">
    <w:name w:val="Title"/>
    <w:basedOn w:val="Normln"/>
    <w:next w:val="Normln"/>
    <w:link w:val="NzevChar"/>
    <w:qFormat/>
    <w:rsid w:val="008B0013"/>
    <w:pPr>
      <w:numPr>
        <w:numId w:val="22"/>
      </w:numPr>
      <w:spacing w:before="240" w:after="60"/>
      <w:jc w:val="both"/>
      <w:outlineLvl w:val="0"/>
    </w:pPr>
    <w:rPr>
      <w:rFonts w:eastAsia="Times New Roman"/>
      <w:bCs/>
      <w:kern w:val="28"/>
      <w:szCs w:val="32"/>
    </w:rPr>
  </w:style>
  <w:style w:type="character" w:customStyle="1" w:styleId="NzevChar">
    <w:name w:val="Název Char"/>
    <w:link w:val="Nzev"/>
    <w:rsid w:val="008B0013"/>
    <w:rPr>
      <w:rFonts w:eastAsia="Times New Roman"/>
      <w:bCs/>
      <w:kern w:val="28"/>
      <w:sz w:val="24"/>
      <w:szCs w:val="32"/>
    </w:rPr>
  </w:style>
  <w:style w:type="paragraph" w:styleId="Podtitul">
    <w:name w:val="Subtitle"/>
    <w:basedOn w:val="Normln"/>
    <w:next w:val="Normln"/>
    <w:link w:val="PodtitulChar"/>
    <w:qFormat/>
    <w:rsid w:val="008B0013"/>
    <w:pPr>
      <w:numPr>
        <w:numId w:val="20"/>
      </w:numPr>
      <w:spacing w:after="60"/>
      <w:jc w:val="both"/>
      <w:outlineLvl w:val="1"/>
    </w:pPr>
    <w:rPr>
      <w:rFonts w:eastAsia="Times New Roman"/>
      <w:szCs w:val="24"/>
    </w:rPr>
  </w:style>
  <w:style w:type="character" w:customStyle="1" w:styleId="PodtitulChar">
    <w:name w:val="Podtitul Char"/>
    <w:link w:val="Podtitul"/>
    <w:rsid w:val="008B0013"/>
    <w:rPr>
      <w:rFonts w:eastAsia="Times New Roman"/>
      <w:sz w:val="24"/>
      <w:szCs w:val="24"/>
    </w:rPr>
  </w:style>
  <w:style w:type="paragraph" w:styleId="Bezmezer">
    <w:name w:val="No Spacing"/>
    <w:qFormat/>
    <w:rsid w:val="00662B19"/>
    <w:pPr>
      <w:numPr>
        <w:numId w:val="24"/>
      </w:numPr>
      <w:spacing w:before="120" w:after="120"/>
      <w:jc w:val="both"/>
    </w:pPr>
    <w:rPr>
      <w:rFonts w:eastAsia="Times New Roman"/>
      <w:sz w:val="24"/>
      <w:szCs w:val="24"/>
    </w:rPr>
  </w:style>
  <w:style w:type="paragraph" w:styleId="Revize">
    <w:name w:val="Revision"/>
    <w:hidden/>
    <w:uiPriority w:val="99"/>
    <w:semiHidden/>
    <w:rsid w:val="008C1401"/>
    <w:rPr>
      <w:sz w:val="24"/>
    </w:rPr>
  </w:style>
  <w:style w:type="paragraph" w:styleId="Textpoznpodarou">
    <w:name w:val="footnote text"/>
    <w:basedOn w:val="Normln"/>
    <w:link w:val="TextpoznpodarouChar"/>
    <w:uiPriority w:val="99"/>
    <w:semiHidden/>
    <w:unhideWhenUsed/>
    <w:rsid w:val="0024737B"/>
    <w:rPr>
      <w:sz w:val="20"/>
    </w:rPr>
  </w:style>
  <w:style w:type="character" w:customStyle="1" w:styleId="TextpoznpodarouChar">
    <w:name w:val="Text pozn. pod čarou Char"/>
    <w:basedOn w:val="Standardnpsmoodstavce"/>
    <w:link w:val="Textpoznpodarou"/>
    <w:uiPriority w:val="99"/>
    <w:semiHidden/>
    <w:rsid w:val="0024737B"/>
  </w:style>
  <w:style w:type="character" w:styleId="Znakapoznpodarou">
    <w:name w:val="footnote reference"/>
    <w:uiPriority w:val="99"/>
    <w:semiHidden/>
    <w:unhideWhenUsed/>
    <w:rsid w:val="002473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31553">
      <w:bodyDiv w:val="1"/>
      <w:marLeft w:val="0"/>
      <w:marRight w:val="0"/>
      <w:marTop w:val="0"/>
      <w:marBottom w:val="0"/>
      <w:divBdr>
        <w:top w:val="none" w:sz="0" w:space="0" w:color="auto"/>
        <w:left w:val="none" w:sz="0" w:space="0" w:color="auto"/>
        <w:bottom w:val="none" w:sz="0" w:space="0" w:color="auto"/>
        <w:right w:val="none" w:sz="0" w:space="0" w:color="auto"/>
      </w:divBdr>
    </w:div>
    <w:div w:id="20685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A3B26-36F8-4914-80E4-6A723F05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5637</Words>
  <Characters>33260</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GFR</Company>
  <LinksUpToDate>false</LinksUpToDate>
  <CharactersWithSpaces>38820</CharactersWithSpaces>
  <SharedDoc>false</SharedDoc>
  <HLinks>
    <vt:vector size="24" baseType="variant">
      <vt:variant>
        <vt:i4>5636201</vt:i4>
      </vt:variant>
      <vt:variant>
        <vt:i4>54</vt:i4>
      </vt:variant>
      <vt:variant>
        <vt:i4>0</vt:i4>
      </vt:variant>
      <vt:variant>
        <vt:i4>5</vt:i4>
      </vt:variant>
      <vt:variant>
        <vt:lpwstr>mailto:Petr.Mikulka@fs.mfcr.cz</vt:lpwstr>
      </vt:variant>
      <vt:variant>
        <vt:lpwstr/>
      </vt:variant>
      <vt:variant>
        <vt:i4>5767284</vt:i4>
      </vt:variant>
      <vt:variant>
        <vt:i4>45</vt:i4>
      </vt:variant>
      <vt:variant>
        <vt:i4>0</vt:i4>
      </vt:variant>
      <vt:variant>
        <vt:i4>5</vt:i4>
      </vt:variant>
      <vt:variant>
        <vt:lpwstr>mailto:jitka.kuliskova@fs.mfcr.cz</vt:lpwstr>
      </vt:variant>
      <vt:variant>
        <vt:lpwstr/>
      </vt:variant>
      <vt:variant>
        <vt:i4>4456505</vt:i4>
      </vt:variant>
      <vt:variant>
        <vt:i4>12</vt:i4>
      </vt:variant>
      <vt:variant>
        <vt:i4>0</vt:i4>
      </vt:variant>
      <vt:variant>
        <vt:i4>5</vt:i4>
      </vt:variant>
      <vt:variant>
        <vt:lpwstr>mailto:faktura7000@fs.mfcr.cz</vt:lpwstr>
      </vt:variant>
      <vt:variant>
        <vt:lpwstr/>
      </vt:variant>
      <vt:variant>
        <vt:i4>1966142</vt:i4>
      </vt:variant>
      <vt:variant>
        <vt:i4>9</vt:i4>
      </vt:variant>
      <vt:variant>
        <vt:i4>0</vt:i4>
      </vt:variant>
      <vt:variant>
        <vt:i4>5</vt:i4>
      </vt:variant>
      <vt:variant>
        <vt:lpwstr>mailto:Vlasta.Holzapfelova@fs.mfcr.cz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Škabroudová Kateřina  Bc.</dc:creator>
  <cp:lastModifiedBy>Ing. Mgr. Radek Vršecký, Ph.D.</cp:lastModifiedBy>
  <cp:revision>11</cp:revision>
  <cp:lastPrinted>2018-02-15T16:29:00Z</cp:lastPrinted>
  <dcterms:created xsi:type="dcterms:W3CDTF">2018-02-15T17:18:00Z</dcterms:created>
  <dcterms:modified xsi:type="dcterms:W3CDTF">2018-03-19T16:46:00Z</dcterms:modified>
</cp:coreProperties>
</file>