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E366" w14:textId="77777777" w:rsidR="00F76905" w:rsidRDefault="00F76905" w:rsidP="006950CD">
      <w:pPr>
        <w:jc w:val="center"/>
        <w:rPr>
          <w:rFonts w:asciiTheme="minorHAnsi" w:hAnsiTheme="minorHAnsi"/>
          <w:b/>
        </w:rPr>
      </w:pPr>
    </w:p>
    <w:p w14:paraId="45027721" w14:textId="77777777" w:rsidR="00F76905" w:rsidRPr="00646EA3" w:rsidRDefault="00F76905" w:rsidP="00F76905">
      <w:pPr>
        <w:pStyle w:val="Nzev"/>
        <w:spacing w:before="480"/>
        <w:rPr>
          <w:rFonts w:asciiTheme="minorHAnsi" w:hAnsiTheme="minorHAnsi"/>
          <w:sz w:val="40"/>
        </w:rPr>
      </w:pPr>
    </w:p>
    <w:p w14:paraId="0AA0F3E0" w14:textId="77777777" w:rsidR="00F76905" w:rsidRPr="00646EA3" w:rsidRDefault="00F76905" w:rsidP="00F76905">
      <w:pPr>
        <w:rPr>
          <w:rFonts w:asciiTheme="minorHAnsi" w:hAnsiTheme="minorHAnsi"/>
        </w:rPr>
      </w:pPr>
    </w:p>
    <w:p w14:paraId="7398E93D" w14:textId="4C38C65D" w:rsidR="00EA07F1" w:rsidRPr="00F63608" w:rsidRDefault="00F76905" w:rsidP="00EA07F1">
      <w:pPr>
        <w:jc w:val="center"/>
        <w:rPr>
          <w:rFonts w:asciiTheme="minorHAnsi" w:hAnsiTheme="minorHAnsi"/>
          <w:b/>
          <w:sz w:val="48"/>
          <w:szCs w:val="48"/>
        </w:rPr>
      </w:pPr>
      <w:r w:rsidRPr="00646EA3">
        <w:rPr>
          <w:rFonts w:asciiTheme="minorHAnsi" w:hAnsiTheme="minorHAnsi"/>
          <w:noProof/>
          <w:lang w:eastAsia="cs-CZ"/>
        </w:rPr>
        <w:drawing>
          <wp:anchor distT="0" distB="0" distL="114300" distR="114300" simplePos="0" relativeHeight="251659264" behindDoc="0" locked="0" layoutInCell="1" allowOverlap="1" wp14:anchorId="0A15209D" wp14:editId="6790CF1F">
            <wp:simplePos x="0" y="0"/>
            <wp:positionH relativeFrom="column">
              <wp:posOffset>2369185</wp:posOffset>
            </wp:positionH>
            <wp:positionV relativeFrom="paragraph">
              <wp:posOffset>-67310</wp:posOffset>
            </wp:positionV>
            <wp:extent cx="1179830" cy="1419860"/>
            <wp:effectExtent l="0" t="0" r="0" b="0"/>
            <wp:wrapTopAndBottom/>
            <wp:docPr id="3" name="Obrázek 2" descr="Ministerstvo financí &amp;Ccaron;eské republik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inisterstvo financí &amp;Ccaron;eské republiky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1419860"/>
                    </a:xfrm>
                    <a:prstGeom prst="rect">
                      <a:avLst/>
                    </a:prstGeom>
                    <a:noFill/>
                  </pic:spPr>
                </pic:pic>
              </a:graphicData>
            </a:graphic>
            <wp14:sizeRelH relativeFrom="page">
              <wp14:pctWidth>0</wp14:pctWidth>
            </wp14:sizeRelH>
            <wp14:sizeRelV relativeFrom="page">
              <wp14:pctHeight>0</wp14:pctHeight>
            </wp14:sizeRelV>
          </wp:anchor>
        </w:drawing>
      </w:r>
      <w:r w:rsidR="00EA07F1" w:rsidRPr="00EA07F1">
        <w:rPr>
          <w:rFonts w:asciiTheme="minorHAnsi" w:hAnsiTheme="minorHAnsi"/>
          <w:b/>
          <w:sz w:val="48"/>
          <w:szCs w:val="48"/>
        </w:rPr>
        <w:t xml:space="preserve"> </w:t>
      </w:r>
      <w:r w:rsidR="00EA07F1" w:rsidRPr="00F63608">
        <w:rPr>
          <w:rFonts w:asciiTheme="minorHAnsi" w:hAnsiTheme="minorHAnsi"/>
          <w:b/>
          <w:sz w:val="48"/>
          <w:szCs w:val="48"/>
        </w:rPr>
        <w:t>Česk</w:t>
      </w:r>
      <w:r w:rsidR="00EA07F1">
        <w:rPr>
          <w:rFonts w:asciiTheme="minorHAnsi" w:hAnsiTheme="minorHAnsi"/>
          <w:b/>
          <w:sz w:val="48"/>
          <w:szCs w:val="48"/>
        </w:rPr>
        <w:t>á</w:t>
      </w:r>
      <w:r w:rsidR="00EA07F1" w:rsidRPr="00F63608">
        <w:rPr>
          <w:rFonts w:asciiTheme="minorHAnsi" w:hAnsiTheme="minorHAnsi"/>
          <w:b/>
          <w:sz w:val="48"/>
          <w:szCs w:val="48"/>
        </w:rPr>
        <w:t xml:space="preserve"> republik</w:t>
      </w:r>
      <w:r w:rsidR="00EA07F1">
        <w:rPr>
          <w:rFonts w:asciiTheme="minorHAnsi" w:hAnsiTheme="minorHAnsi"/>
          <w:b/>
          <w:sz w:val="48"/>
          <w:szCs w:val="48"/>
        </w:rPr>
        <w:t xml:space="preserve">a - </w:t>
      </w:r>
      <w:r w:rsidR="00EA07F1" w:rsidRPr="0000173D">
        <w:rPr>
          <w:rFonts w:asciiTheme="minorHAnsi" w:hAnsiTheme="minorHAnsi"/>
          <w:b/>
          <w:sz w:val="48"/>
          <w:szCs w:val="48"/>
        </w:rPr>
        <w:t>Ministerstvo financí</w:t>
      </w:r>
    </w:p>
    <w:p w14:paraId="5BB88568" w14:textId="6D01A80D" w:rsidR="00F76905" w:rsidRPr="00646EA3" w:rsidRDefault="00F76905" w:rsidP="00F76905">
      <w:pPr>
        <w:spacing w:before="360" w:after="360"/>
        <w:jc w:val="center"/>
        <w:rPr>
          <w:rFonts w:asciiTheme="minorHAnsi" w:hAnsiTheme="minorHAnsi"/>
          <w:b/>
          <w:sz w:val="56"/>
          <w:szCs w:val="56"/>
        </w:rPr>
      </w:pPr>
    </w:p>
    <w:p w14:paraId="50E2C6FD" w14:textId="77777777" w:rsidR="00F76905" w:rsidRPr="00646EA3" w:rsidRDefault="00F76905" w:rsidP="00F76905">
      <w:pPr>
        <w:spacing w:after="120"/>
        <w:jc w:val="center"/>
        <w:rPr>
          <w:rFonts w:asciiTheme="minorHAnsi" w:hAnsiTheme="minorHAnsi"/>
          <w:b/>
          <w:sz w:val="56"/>
          <w:szCs w:val="56"/>
        </w:rPr>
      </w:pPr>
      <w:r w:rsidRPr="00646EA3">
        <w:rPr>
          <w:rFonts w:asciiTheme="minorHAnsi" w:hAnsiTheme="minorHAnsi"/>
          <w:b/>
          <w:sz w:val="56"/>
          <w:szCs w:val="56"/>
        </w:rPr>
        <w:t>Zadávací dokumentace</w:t>
      </w:r>
    </w:p>
    <w:p w14:paraId="26F8BA71" w14:textId="77777777" w:rsidR="00F76905" w:rsidRPr="00993FFF" w:rsidRDefault="00F76905" w:rsidP="00F76905">
      <w:pPr>
        <w:spacing w:before="480" w:after="240"/>
        <w:jc w:val="center"/>
        <w:rPr>
          <w:rFonts w:asciiTheme="minorHAnsi" w:hAnsiTheme="minorHAnsi"/>
          <w:b/>
          <w:sz w:val="48"/>
          <w:szCs w:val="48"/>
        </w:rPr>
      </w:pPr>
      <w:r w:rsidRPr="00993FFF">
        <w:rPr>
          <w:rFonts w:asciiTheme="minorHAnsi" w:hAnsiTheme="minorHAnsi"/>
          <w:b/>
          <w:sz w:val="48"/>
          <w:szCs w:val="48"/>
        </w:rPr>
        <w:t>Název veřejné zakázky:</w:t>
      </w:r>
    </w:p>
    <w:p w14:paraId="2F15556C" w14:textId="0FA53DA2" w:rsidR="00F76905" w:rsidRDefault="00B2663C" w:rsidP="00F76905">
      <w:pPr>
        <w:jc w:val="center"/>
        <w:rPr>
          <w:rFonts w:asciiTheme="minorHAnsi" w:hAnsiTheme="minorHAnsi"/>
          <w:b/>
          <w:sz w:val="48"/>
          <w:szCs w:val="48"/>
        </w:rPr>
      </w:pPr>
      <w:r w:rsidRPr="00993FFF">
        <w:rPr>
          <w:rFonts w:asciiTheme="minorHAnsi" w:hAnsiTheme="minorHAnsi"/>
          <w:b/>
          <w:sz w:val="48"/>
          <w:szCs w:val="48"/>
        </w:rPr>
        <w:t xml:space="preserve">„Hardware pro </w:t>
      </w:r>
      <w:proofErr w:type="spellStart"/>
      <w:r w:rsidRPr="00993FFF">
        <w:rPr>
          <w:rFonts w:asciiTheme="minorHAnsi" w:hAnsiTheme="minorHAnsi"/>
          <w:b/>
          <w:sz w:val="48"/>
          <w:szCs w:val="48"/>
        </w:rPr>
        <w:t>virtualizační</w:t>
      </w:r>
      <w:proofErr w:type="spellEnd"/>
      <w:r w:rsidRPr="00993FFF">
        <w:rPr>
          <w:rFonts w:asciiTheme="minorHAnsi" w:hAnsiTheme="minorHAnsi"/>
          <w:b/>
          <w:sz w:val="48"/>
          <w:szCs w:val="48"/>
        </w:rPr>
        <w:t xml:space="preserve"> prostředí Ministerstva financí</w:t>
      </w:r>
      <w:r w:rsidR="00F76905" w:rsidRPr="00993FFF">
        <w:rPr>
          <w:rFonts w:asciiTheme="minorHAnsi" w:hAnsiTheme="minorHAnsi"/>
          <w:b/>
          <w:sz w:val="48"/>
          <w:szCs w:val="48"/>
        </w:rPr>
        <w:t>“</w:t>
      </w:r>
    </w:p>
    <w:p w14:paraId="607AD7F0" w14:textId="1E5105AE" w:rsidR="00F76905" w:rsidRPr="00646EA3" w:rsidRDefault="007D56BC" w:rsidP="00AD6A09">
      <w:pPr>
        <w:jc w:val="center"/>
        <w:rPr>
          <w:rFonts w:asciiTheme="minorHAnsi" w:hAnsiTheme="minorHAnsi"/>
          <w:szCs w:val="24"/>
        </w:rPr>
      </w:pPr>
      <w:r w:rsidRPr="0000143C">
        <w:rPr>
          <w:rFonts w:asciiTheme="minorHAnsi" w:hAnsiTheme="minorHAnsi"/>
        </w:rPr>
        <w:t>ve znění Vysvětlení zadávací dokumentace č</w:t>
      </w:r>
      <w:r w:rsidRPr="000F1E52">
        <w:rPr>
          <w:rFonts w:asciiTheme="minorHAnsi" w:hAnsiTheme="minorHAnsi"/>
        </w:rPr>
        <w:t xml:space="preserve">. </w:t>
      </w:r>
      <w:r>
        <w:rPr>
          <w:rFonts w:asciiTheme="minorHAnsi" w:hAnsiTheme="minorHAnsi"/>
        </w:rPr>
        <w:t>2</w:t>
      </w:r>
    </w:p>
    <w:p w14:paraId="63BB0BDF" w14:textId="77777777" w:rsidR="00F76905" w:rsidRDefault="00F76905" w:rsidP="00F76905">
      <w:pPr>
        <w:spacing w:before="240"/>
        <w:rPr>
          <w:rFonts w:asciiTheme="minorHAnsi" w:hAnsiTheme="minorHAnsi"/>
          <w:sz w:val="24"/>
          <w:szCs w:val="24"/>
        </w:rPr>
      </w:pPr>
      <w:r w:rsidRPr="00646EA3">
        <w:rPr>
          <w:rFonts w:asciiTheme="minorHAnsi" w:hAnsiTheme="minorHAnsi"/>
          <w:sz w:val="24"/>
          <w:szCs w:val="24"/>
        </w:rPr>
        <w:t>Preambule:</w:t>
      </w:r>
    </w:p>
    <w:p w14:paraId="19C34341" w14:textId="499C116F" w:rsidR="00F76905" w:rsidRPr="005C1B19" w:rsidRDefault="00F76905" w:rsidP="00F76905">
      <w:pPr>
        <w:pStyle w:val="Zkladntext"/>
        <w:spacing w:before="120"/>
        <w:jc w:val="both"/>
        <w:rPr>
          <w:rFonts w:asciiTheme="minorHAnsi" w:hAnsiTheme="minorHAnsi"/>
        </w:rPr>
      </w:pPr>
      <w:r w:rsidRPr="005C1B19">
        <w:rPr>
          <w:rFonts w:asciiTheme="minorHAnsi" w:hAnsiTheme="minorHAnsi"/>
        </w:rPr>
        <w:t xml:space="preserve">Tato nadlimitní veřejná zakázka na dodávky je zadávána </w:t>
      </w:r>
      <w:r w:rsidR="00011A86">
        <w:rPr>
          <w:rFonts w:asciiTheme="minorHAnsi" w:hAnsiTheme="minorHAnsi"/>
        </w:rPr>
        <w:t xml:space="preserve">v nadlimitním režimu, </w:t>
      </w:r>
      <w:r w:rsidRPr="005C1B19">
        <w:rPr>
          <w:rFonts w:asciiTheme="minorHAnsi" w:hAnsiTheme="minorHAnsi"/>
        </w:rPr>
        <w:t>v otevřeném zadávacím řízení podle § 56 zákona č. 134/2016 Sb., o zadávání veřejných zakázek, ve znění pozdějších předpisů (dále jen „ZZVZ“ či „Zákon“), (dále jen „Zadávací řízení“).</w:t>
      </w:r>
      <w:r w:rsidRPr="00F76905">
        <w:rPr>
          <w:rFonts w:asciiTheme="minorHAnsi" w:hAnsiTheme="minorHAnsi"/>
        </w:rPr>
        <w:t xml:space="preserve"> </w:t>
      </w:r>
      <w:r w:rsidRPr="005C1B19">
        <w:rPr>
          <w:rFonts w:asciiTheme="minorHAnsi" w:hAnsiTheme="minorHAnsi"/>
        </w:rPr>
        <w:t>Veřejná zakázka je uveřejněna v elektronickém nástroji E</w:t>
      </w:r>
      <w:r w:rsidR="000F2E39">
        <w:rPr>
          <w:rFonts w:asciiTheme="minorHAnsi" w:hAnsiTheme="minorHAnsi"/>
        </w:rPr>
        <w:noBreakHyphen/>
      </w:r>
      <w:r w:rsidRPr="005C1B19">
        <w:rPr>
          <w:rFonts w:asciiTheme="minorHAnsi" w:hAnsiTheme="minorHAnsi"/>
        </w:rPr>
        <w:t xml:space="preserve">ZAK. pod systémovým číslem </w:t>
      </w:r>
      <w:r w:rsidR="00EB405A" w:rsidRPr="00EB405A">
        <w:rPr>
          <w:bCs/>
        </w:rPr>
        <w:t>P18V00000053</w:t>
      </w:r>
      <w:r>
        <w:rPr>
          <w:rFonts w:asciiTheme="minorHAnsi" w:hAnsiTheme="minorHAnsi"/>
          <w:bCs/>
        </w:rPr>
        <w:t xml:space="preserve"> </w:t>
      </w:r>
      <w:r w:rsidRPr="005C1B19">
        <w:rPr>
          <w:rFonts w:asciiTheme="minorHAnsi" w:hAnsiTheme="minorHAnsi"/>
        </w:rPr>
        <w:t>(dále též „</w:t>
      </w:r>
      <w:r w:rsidR="00BD63A9">
        <w:rPr>
          <w:rFonts w:asciiTheme="minorHAnsi" w:hAnsiTheme="minorHAnsi"/>
        </w:rPr>
        <w:t>V</w:t>
      </w:r>
      <w:r w:rsidR="00BD63A9" w:rsidRPr="005C1B19">
        <w:rPr>
          <w:rFonts w:asciiTheme="minorHAnsi" w:hAnsiTheme="minorHAnsi"/>
        </w:rPr>
        <w:t xml:space="preserve">eřejná </w:t>
      </w:r>
      <w:r w:rsidRPr="005C1B19">
        <w:rPr>
          <w:rFonts w:asciiTheme="minorHAnsi" w:hAnsiTheme="minorHAnsi"/>
        </w:rPr>
        <w:t>zakázka“).</w:t>
      </w:r>
    </w:p>
    <w:p w14:paraId="72F7D4E6" w14:textId="77777777" w:rsidR="00F76905" w:rsidRPr="005C1B19" w:rsidRDefault="00F76905" w:rsidP="00F76905">
      <w:pPr>
        <w:pStyle w:val="Zkladntext"/>
        <w:spacing w:before="120"/>
        <w:jc w:val="both"/>
        <w:rPr>
          <w:rFonts w:asciiTheme="minorHAnsi" w:hAnsiTheme="minorHAnsi"/>
        </w:rPr>
      </w:pPr>
    </w:p>
    <w:p w14:paraId="28AF75EA" w14:textId="77777777" w:rsidR="00F76905" w:rsidRPr="00646EA3" w:rsidRDefault="00F76905" w:rsidP="00F76905">
      <w:pPr>
        <w:spacing w:before="240"/>
        <w:rPr>
          <w:rFonts w:asciiTheme="minorHAnsi" w:hAnsiTheme="minorHAnsi"/>
          <w:sz w:val="24"/>
          <w:szCs w:val="24"/>
        </w:rPr>
      </w:pPr>
    </w:p>
    <w:p w14:paraId="6E4B5D4F" w14:textId="77777777" w:rsidR="00724704" w:rsidRPr="005C1B19" w:rsidRDefault="00724704" w:rsidP="006950CD">
      <w:pPr>
        <w:pStyle w:val="Nadpisobsahu"/>
        <w:pageBreakBefore/>
        <w:numPr>
          <w:ilvl w:val="0"/>
          <w:numId w:val="0"/>
        </w:numPr>
        <w:ind w:left="357" w:hanging="357"/>
        <w:rPr>
          <w:rFonts w:asciiTheme="minorHAnsi" w:hAnsiTheme="minorHAnsi"/>
          <w:sz w:val="22"/>
          <w:szCs w:val="22"/>
        </w:rPr>
      </w:pPr>
      <w:r w:rsidRPr="005C1B19">
        <w:rPr>
          <w:rFonts w:asciiTheme="minorHAnsi" w:hAnsiTheme="minorHAnsi"/>
          <w:sz w:val="22"/>
          <w:szCs w:val="22"/>
        </w:rPr>
        <w:lastRenderedPageBreak/>
        <w:t>Obsah</w:t>
      </w:r>
    </w:p>
    <w:p w14:paraId="57056737" w14:textId="77777777" w:rsidR="00196C3B" w:rsidRDefault="00724704">
      <w:pPr>
        <w:pStyle w:val="Obsah1"/>
        <w:rPr>
          <w:rFonts w:asciiTheme="minorHAnsi" w:eastAsiaTheme="minorEastAsia" w:hAnsiTheme="minorHAnsi" w:cstheme="minorBidi"/>
          <w:noProof/>
          <w:lang w:eastAsia="cs-CZ"/>
        </w:rPr>
      </w:pPr>
      <w:r w:rsidRPr="005C1B19">
        <w:rPr>
          <w:rFonts w:asciiTheme="minorHAnsi" w:hAnsiTheme="minorHAnsi"/>
        </w:rPr>
        <w:fldChar w:fldCharType="begin"/>
      </w:r>
      <w:r w:rsidRPr="005C1B19">
        <w:rPr>
          <w:rFonts w:asciiTheme="minorHAnsi" w:hAnsiTheme="minorHAnsi"/>
        </w:rPr>
        <w:instrText xml:space="preserve"> TOC \o "1-3" \h \z \u </w:instrText>
      </w:r>
      <w:r w:rsidRPr="005C1B19">
        <w:rPr>
          <w:rFonts w:asciiTheme="minorHAnsi" w:hAnsiTheme="minorHAnsi"/>
        </w:rPr>
        <w:fldChar w:fldCharType="separate"/>
      </w:r>
      <w:hyperlink w:anchor="_Toc507582873" w:history="1">
        <w:r w:rsidR="00196C3B" w:rsidRPr="0091685F">
          <w:rPr>
            <w:rStyle w:val="Hypertextovodkaz"/>
            <w:noProof/>
          </w:rPr>
          <w:t>1.</w:t>
        </w:r>
        <w:r w:rsidR="00196C3B">
          <w:rPr>
            <w:rFonts w:asciiTheme="minorHAnsi" w:eastAsiaTheme="minorEastAsia" w:hAnsiTheme="minorHAnsi" w:cstheme="minorBidi"/>
            <w:noProof/>
            <w:lang w:eastAsia="cs-CZ"/>
          </w:rPr>
          <w:tab/>
        </w:r>
        <w:r w:rsidR="00196C3B" w:rsidRPr="0091685F">
          <w:rPr>
            <w:rStyle w:val="Hypertextovodkaz"/>
            <w:noProof/>
          </w:rPr>
          <w:t>Identifikační údaje zadavatele</w:t>
        </w:r>
        <w:r w:rsidR="00196C3B">
          <w:rPr>
            <w:noProof/>
            <w:webHidden/>
          </w:rPr>
          <w:tab/>
        </w:r>
        <w:r w:rsidR="00196C3B">
          <w:rPr>
            <w:noProof/>
            <w:webHidden/>
          </w:rPr>
          <w:fldChar w:fldCharType="begin"/>
        </w:r>
        <w:r w:rsidR="00196C3B">
          <w:rPr>
            <w:noProof/>
            <w:webHidden/>
          </w:rPr>
          <w:instrText xml:space="preserve"> PAGEREF _Toc507582873 \h </w:instrText>
        </w:r>
        <w:r w:rsidR="00196C3B">
          <w:rPr>
            <w:noProof/>
            <w:webHidden/>
          </w:rPr>
        </w:r>
        <w:r w:rsidR="00196C3B">
          <w:rPr>
            <w:noProof/>
            <w:webHidden/>
          </w:rPr>
          <w:fldChar w:fldCharType="separate"/>
        </w:r>
        <w:r w:rsidR="00E45AC5">
          <w:rPr>
            <w:noProof/>
            <w:webHidden/>
          </w:rPr>
          <w:t>3</w:t>
        </w:r>
        <w:r w:rsidR="00196C3B">
          <w:rPr>
            <w:noProof/>
            <w:webHidden/>
          </w:rPr>
          <w:fldChar w:fldCharType="end"/>
        </w:r>
      </w:hyperlink>
    </w:p>
    <w:p w14:paraId="0555890B" w14:textId="77777777" w:rsidR="00196C3B" w:rsidRDefault="00DD3F30">
      <w:pPr>
        <w:pStyle w:val="Obsah1"/>
        <w:rPr>
          <w:rFonts w:asciiTheme="minorHAnsi" w:eastAsiaTheme="minorEastAsia" w:hAnsiTheme="minorHAnsi" w:cstheme="minorBidi"/>
          <w:noProof/>
          <w:lang w:eastAsia="cs-CZ"/>
        </w:rPr>
      </w:pPr>
      <w:hyperlink w:anchor="_Toc507582874" w:history="1">
        <w:r w:rsidR="00196C3B" w:rsidRPr="0091685F">
          <w:rPr>
            <w:rStyle w:val="Hypertextovodkaz"/>
            <w:noProof/>
          </w:rPr>
          <w:t>2.</w:t>
        </w:r>
        <w:r w:rsidR="00196C3B">
          <w:rPr>
            <w:rFonts w:asciiTheme="minorHAnsi" w:eastAsiaTheme="minorEastAsia" w:hAnsiTheme="minorHAnsi" w:cstheme="minorBidi"/>
            <w:noProof/>
            <w:lang w:eastAsia="cs-CZ"/>
          </w:rPr>
          <w:tab/>
        </w:r>
        <w:r w:rsidR="00196C3B" w:rsidRPr="0091685F">
          <w:rPr>
            <w:rStyle w:val="Hypertextovodkaz"/>
            <w:noProof/>
          </w:rPr>
          <w:t>Úvodní ustanovení</w:t>
        </w:r>
        <w:r w:rsidR="00196C3B">
          <w:rPr>
            <w:noProof/>
            <w:webHidden/>
          </w:rPr>
          <w:tab/>
        </w:r>
        <w:r w:rsidR="00196C3B">
          <w:rPr>
            <w:noProof/>
            <w:webHidden/>
          </w:rPr>
          <w:fldChar w:fldCharType="begin"/>
        </w:r>
        <w:r w:rsidR="00196C3B">
          <w:rPr>
            <w:noProof/>
            <w:webHidden/>
          </w:rPr>
          <w:instrText xml:space="preserve"> PAGEREF _Toc507582874 \h </w:instrText>
        </w:r>
        <w:r w:rsidR="00196C3B">
          <w:rPr>
            <w:noProof/>
            <w:webHidden/>
          </w:rPr>
        </w:r>
        <w:r w:rsidR="00196C3B">
          <w:rPr>
            <w:noProof/>
            <w:webHidden/>
          </w:rPr>
          <w:fldChar w:fldCharType="separate"/>
        </w:r>
        <w:r w:rsidR="00E45AC5">
          <w:rPr>
            <w:noProof/>
            <w:webHidden/>
          </w:rPr>
          <w:t>3</w:t>
        </w:r>
        <w:r w:rsidR="00196C3B">
          <w:rPr>
            <w:noProof/>
            <w:webHidden/>
          </w:rPr>
          <w:fldChar w:fldCharType="end"/>
        </w:r>
      </w:hyperlink>
    </w:p>
    <w:p w14:paraId="3D77193A" w14:textId="77777777" w:rsidR="00196C3B" w:rsidRDefault="00DD3F30">
      <w:pPr>
        <w:pStyle w:val="Obsah1"/>
        <w:rPr>
          <w:rFonts w:asciiTheme="minorHAnsi" w:eastAsiaTheme="minorEastAsia" w:hAnsiTheme="minorHAnsi" w:cstheme="minorBidi"/>
          <w:noProof/>
          <w:lang w:eastAsia="cs-CZ"/>
        </w:rPr>
      </w:pPr>
      <w:hyperlink w:anchor="_Toc507582875" w:history="1">
        <w:r w:rsidR="00196C3B" w:rsidRPr="0091685F">
          <w:rPr>
            <w:rStyle w:val="Hypertextovodkaz"/>
            <w:noProof/>
          </w:rPr>
          <w:t>3.</w:t>
        </w:r>
        <w:r w:rsidR="00196C3B">
          <w:rPr>
            <w:rFonts w:asciiTheme="minorHAnsi" w:eastAsiaTheme="minorEastAsia" w:hAnsiTheme="minorHAnsi" w:cstheme="minorBidi"/>
            <w:noProof/>
            <w:lang w:eastAsia="cs-CZ"/>
          </w:rPr>
          <w:tab/>
        </w:r>
        <w:r w:rsidR="00196C3B" w:rsidRPr="0091685F">
          <w:rPr>
            <w:rStyle w:val="Hypertextovodkaz"/>
            <w:noProof/>
          </w:rPr>
          <w:t>Předmět Veřejné zakázky</w:t>
        </w:r>
        <w:r w:rsidR="00196C3B">
          <w:rPr>
            <w:noProof/>
            <w:webHidden/>
          </w:rPr>
          <w:tab/>
        </w:r>
        <w:r w:rsidR="00196C3B">
          <w:rPr>
            <w:noProof/>
            <w:webHidden/>
          </w:rPr>
          <w:fldChar w:fldCharType="begin"/>
        </w:r>
        <w:r w:rsidR="00196C3B">
          <w:rPr>
            <w:noProof/>
            <w:webHidden/>
          </w:rPr>
          <w:instrText xml:space="preserve"> PAGEREF _Toc507582875 \h </w:instrText>
        </w:r>
        <w:r w:rsidR="00196C3B">
          <w:rPr>
            <w:noProof/>
            <w:webHidden/>
          </w:rPr>
        </w:r>
        <w:r w:rsidR="00196C3B">
          <w:rPr>
            <w:noProof/>
            <w:webHidden/>
          </w:rPr>
          <w:fldChar w:fldCharType="separate"/>
        </w:r>
        <w:r w:rsidR="00E45AC5">
          <w:rPr>
            <w:noProof/>
            <w:webHidden/>
          </w:rPr>
          <w:t>3</w:t>
        </w:r>
        <w:r w:rsidR="00196C3B">
          <w:rPr>
            <w:noProof/>
            <w:webHidden/>
          </w:rPr>
          <w:fldChar w:fldCharType="end"/>
        </w:r>
      </w:hyperlink>
    </w:p>
    <w:p w14:paraId="1D0FA2AF" w14:textId="77777777" w:rsidR="00196C3B" w:rsidRDefault="00DD3F30">
      <w:pPr>
        <w:pStyle w:val="Obsah1"/>
        <w:rPr>
          <w:rFonts w:asciiTheme="minorHAnsi" w:eastAsiaTheme="minorEastAsia" w:hAnsiTheme="minorHAnsi" w:cstheme="minorBidi"/>
          <w:noProof/>
          <w:lang w:eastAsia="cs-CZ"/>
        </w:rPr>
      </w:pPr>
      <w:hyperlink w:anchor="_Toc507582876" w:history="1">
        <w:r w:rsidR="00196C3B" w:rsidRPr="0091685F">
          <w:rPr>
            <w:rStyle w:val="Hypertextovodkaz"/>
            <w:noProof/>
          </w:rPr>
          <w:t>4.</w:t>
        </w:r>
        <w:r w:rsidR="00196C3B">
          <w:rPr>
            <w:rFonts w:asciiTheme="minorHAnsi" w:eastAsiaTheme="minorEastAsia" w:hAnsiTheme="minorHAnsi" w:cstheme="minorBidi"/>
            <w:noProof/>
            <w:lang w:eastAsia="cs-CZ"/>
          </w:rPr>
          <w:tab/>
        </w:r>
        <w:r w:rsidR="00196C3B" w:rsidRPr="0091685F">
          <w:rPr>
            <w:rStyle w:val="Hypertextovodkaz"/>
            <w:noProof/>
          </w:rPr>
          <w:t>Doba a místo plnění Veřejné zakázky</w:t>
        </w:r>
        <w:r w:rsidR="00196C3B">
          <w:rPr>
            <w:noProof/>
            <w:webHidden/>
          </w:rPr>
          <w:tab/>
        </w:r>
        <w:r w:rsidR="00196C3B">
          <w:rPr>
            <w:noProof/>
            <w:webHidden/>
          </w:rPr>
          <w:fldChar w:fldCharType="begin"/>
        </w:r>
        <w:r w:rsidR="00196C3B">
          <w:rPr>
            <w:noProof/>
            <w:webHidden/>
          </w:rPr>
          <w:instrText xml:space="preserve"> PAGEREF _Toc507582876 \h </w:instrText>
        </w:r>
        <w:r w:rsidR="00196C3B">
          <w:rPr>
            <w:noProof/>
            <w:webHidden/>
          </w:rPr>
        </w:r>
        <w:r w:rsidR="00196C3B">
          <w:rPr>
            <w:noProof/>
            <w:webHidden/>
          </w:rPr>
          <w:fldChar w:fldCharType="separate"/>
        </w:r>
        <w:r w:rsidR="00E45AC5">
          <w:rPr>
            <w:noProof/>
            <w:webHidden/>
          </w:rPr>
          <w:t>4</w:t>
        </w:r>
        <w:r w:rsidR="00196C3B">
          <w:rPr>
            <w:noProof/>
            <w:webHidden/>
          </w:rPr>
          <w:fldChar w:fldCharType="end"/>
        </w:r>
      </w:hyperlink>
    </w:p>
    <w:p w14:paraId="7BE0DA87" w14:textId="77777777" w:rsidR="00196C3B" w:rsidRDefault="00DD3F30">
      <w:pPr>
        <w:pStyle w:val="Obsah1"/>
        <w:rPr>
          <w:rFonts w:asciiTheme="minorHAnsi" w:eastAsiaTheme="minorEastAsia" w:hAnsiTheme="minorHAnsi" w:cstheme="minorBidi"/>
          <w:noProof/>
          <w:lang w:eastAsia="cs-CZ"/>
        </w:rPr>
      </w:pPr>
      <w:hyperlink w:anchor="_Toc507582877" w:history="1">
        <w:r w:rsidR="00196C3B" w:rsidRPr="0091685F">
          <w:rPr>
            <w:rStyle w:val="Hypertextovodkaz"/>
            <w:noProof/>
          </w:rPr>
          <w:t>5.</w:t>
        </w:r>
        <w:r w:rsidR="00196C3B">
          <w:rPr>
            <w:rFonts w:asciiTheme="minorHAnsi" w:eastAsiaTheme="minorEastAsia" w:hAnsiTheme="minorHAnsi" w:cstheme="minorBidi"/>
            <w:noProof/>
            <w:lang w:eastAsia="cs-CZ"/>
          </w:rPr>
          <w:tab/>
        </w:r>
        <w:r w:rsidR="00196C3B" w:rsidRPr="0091685F">
          <w:rPr>
            <w:rStyle w:val="Hypertextovodkaz"/>
            <w:noProof/>
          </w:rPr>
          <w:t>Kvalifikace</w:t>
        </w:r>
        <w:r w:rsidR="00196C3B">
          <w:rPr>
            <w:noProof/>
            <w:webHidden/>
          </w:rPr>
          <w:tab/>
        </w:r>
        <w:r w:rsidR="00196C3B">
          <w:rPr>
            <w:noProof/>
            <w:webHidden/>
          </w:rPr>
          <w:fldChar w:fldCharType="begin"/>
        </w:r>
        <w:r w:rsidR="00196C3B">
          <w:rPr>
            <w:noProof/>
            <w:webHidden/>
          </w:rPr>
          <w:instrText xml:space="preserve"> PAGEREF _Toc507582877 \h </w:instrText>
        </w:r>
        <w:r w:rsidR="00196C3B">
          <w:rPr>
            <w:noProof/>
            <w:webHidden/>
          </w:rPr>
        </w:r>
        <w:r w:rsidR="00196C3B">
          <w:rPr>
            <w:noProof/>
            <w:webHidden/>
          </w:rPr>
          <w:fldChar w:fldCharType="separate"/>
        </w:r>
        <w:r w:rsidR="00E45AC5">
          <w:rPr>
            <w:noProof/>
            <w:webHidden/>
          </w:rPr>
          <w:t>4</w:t>
        </w:r>
        <w:r w:rsidR="00196C3B">
          <w:rPr>
            <w:noProof/>
            <w:webHidden/>
          </w:rPr>
          <w:fldChar w:fldCharType="end"/>
        </w:r>
      </w:hyperlink>
    </w:p>
    <w:p w14:paraId="7C2C6DC4" w14:textId="77777777" w:rsidR="00196C3B" w:rsidRDefault="00DD3F30">
      <w:pPr>
        <w:pStyle w:val="Obsah1"/>
        <w:rPr>
          <w:rFonts w:asciiTheme="minorHAnsi" w:eastAsiaTheme="minorEastAsia" w:hAnsiTheme="minorHAnsi" w:cstheme="minorBidi"/>
          <w:noProof/>
          <w:lang w:eastAsia="cs-CZ"/>
        </w:rPr>
      </w:pPr>
      <w:hyperlink w:anchor="_Toc507582878" w:history="1">
        <w:r w:rsidR="00196C3B" w:rsidRPr="0091685F">
          <w:rPr>
            <w:rStyle w:val="Hypertextovodkaz"/>
            <w:noProof/>
          </w:rPr>
          <w:t>6.</w:t>
        </w:r>
        <w:r w:rsidR="00196C3B">
          <w:rPr>
            <w:rFonts w:asciiTheme="minorHAnsi" w:eastAsiaTheme="minorEastAsia" w:hAnsiTheme="minorHAnsi" w:cstheme="minorBidi"/>
            <w:noProof/>
            <w:lang w:eastAsia="cs-CZ"/>
          </w:rPr>
          <w:tab/>
        </w:r>
        <w:r w:rsidR="00196C3B" w:rsidRPr="0091685F">
          <w:rPr>
            <w:rStyle w:val="Hypertextovodkaz"/>
            <w:noProof/>
          </w:rPr>
          <w:t>Základní způsobilost</w:t>
        </w:r>
        <w:r w:rsidR="00196C3B">
          <w:rPr>
            <w:noProof/>
            <w:webHidden/>
          </w:rPr>
          <w:tab/>
        </w:r>
        <w:r w:rsidR="00196C3B">
          <w:rPr>
            <w:noProof/>
            <w:webHidden/>
          </w:rPr>
          <w:fldChar w:fldCharType="begin"/>
        </w:r>
        <w:r w:rsidR="00196C3B">
          <w:rPr>
            <w:noProof/>
            <w:webHidden/>
          </w:rPr>
          <w:instrText xml:space="preserve"> PAGEREF _Toc507582878 \h </w:instrText>
        </w:r>
        <w:r w:rsidR="00196C3B">
          <w:rPr>
            <w:noProof/>
            <w:webHidden/>
          </w:rPr>
        </w:r>
        <w:r w:rsidR="00196C3B">
          <w:rPr>
            <w:noProof/>
            <w:webHidden/>
          </w:rPr>
          <w:fldChar w:fldCharType="separate"/>
        </w:r>
        <w:r w:rsidR="00E45AC5">
          <w:rPr>
            <w:noProof/>
            <w:webHidden/>
          </w:rPr>
          <w:t>5</w:t>
        </w:r>
        <w:r w:rsidR="00196C3B">
          <w:rPr>
            <w:noProof/>
            <w:webHidden/>
          </w:rPr>
          <w:fldChar w:fldCharType="end"/>
        </w:r>
      </w:hyperlink>
    </w:p>
    <w:p w14:paraId="4F7BFAA7" w14:textId="77777777" w:rsidR="00196C3B" w:rsidRDefault="00DD3F30">
      <w:pPr>
        <w:pStyle w:val="Obsah1"/>
        <w:rPr>
          <w:rFonts w:asciiTheme="minorHAnsi" w:eastAsiaTheme="minorEastAsia" w:hAnsiTheme="minorHAnsi" w:cstheme="minorBidi"/>
          <w:noProof/>
          <w:lang w:eastAsia="cs-CZ"/>
        </w:rPr>
      </w:pPr>
      <w:hyperlink w:anchor="_Toc507582879" w:history="1">
        <w:r w:rsidR="00196C3B" w:rsidRPr="0091685F">
          <w:rPr>
            <w:rStyle w:val="Hypertextovodkaz"/>
            <w:noProof/>
          </w:rPr>
          <w:t>7.</w:t>
        </w:r>
        <w:r w:rsidR="00196C3B">
          <w:rPr>
            <w:rFonts w:asciiTheme="minorHAnsi" w:eastAsiaTheme="minorEastAsia" w:hAnsiTheme="minorHAnsi" w:cstheme="minorBidi"/>
            <w:noProof/>
            <w:lang w:eastAsia="cs-CZ"/>
          </w:rPr>
          <w:tab/>
        </w:r>
        <w:r w:rsidR="00196C3B" w:rsidRPr="0091685F">
          <w:rPr>
            <w:rStyle w:val="Hypertextovodkaz"/>
            <w:noProof/>
          </w:rPr>
          <w:t>Profesní způsobilost</w:t>
        </w:r>
        <w:r w:rsidR="00196C3B">
          <w:rPr>
            <w:noProof/>
            <w:webHidden/>
          </w:rPr>
          <w:tab/>
        </w:r>
        <w:r w:rsidR="00196C3B">
          <w:rPr>
            <w:noProof/>
            <w:webHidden/>
          </w:rPr>
          <w:fldChar w:fldCharType="begin"/>
        </w:r>
        <w:r w:rsidR="00196C3B">
          <w:rPr>
            <w:noProof/>
            <w:webHidden/>
          </w:rPr>
          <w:instrText xml:space="preserve"> PAGEREF _Toc507582879 \h </w:instrText>
        </w:r>
        <w:r w:rsidR="00196C3B">
          <w:rPr>
            <w:noProof/>
            <w:webHidden/>
          </w:rPr>
        </w:r>
        <w:r w:rsidR="00196C3B">
          <w:rPr>
            <w:noProof/>
            <w:webHidden/>
          </w:rPr>
          <w:fldChar w:fldCharType="separate"/>
        </w:r>
        <w:r w:rsidR="00E45AC5">
          <w:rPr>
            <w:noProof/>
            <w:webHidden/>
          </w:rPr>
          <w:t>6</w:t>
        </w:r>
        <w:r w:rsidR="00196C3B">
          <w:rPr>
            <w:noProof/>
            <w:webHidden/>
          </w:rPr>
          <w:fldChar w:fldCharType="end"/>
        </w:r>
      </w:hyperlink>
    </w:p>
    <w:p w14:paraId="624BBBA5" w14:textId="77777777" w:rsidR="00196C3B" w:rsidRDefault="00DD3F30">
      <w:pPr>
        <w:pStyle w:val="Obsah1"/>
        <w:rPr>
          <w:rFonts w:asciiTheme="minorHAnsi" w:eastAsiaTheme="minorEastAsia" w:hAnsiTheme="minorHAnsi" w:cstheme="minorBidi"/>
          <w:noProof/>
          <w:lang w:eastAsia="cs-CZ"/>
        </w:rPr>
      </w:pPr>
      <w:hyperlink w:anchor="_Toc507582880" w:history="1">
        <w:r w:rsidR="00196C3B" w:rsidRPr="0091685F">
          <w:rPr>
            <w:rStyle w:val="Hypertextovodkaz"/>
            <w:noProof/>
          </w:rPr>
          <w:t>8.</w:t>
        </w:r>
        <w:r w:rsidR="00196C3B">
          <w:rPr>
            <w:rFonts w:asciiTheme="minorHAnsi" w:eastAsiaTheme="minorEastAsia" w:hAnsiTheme="minorHAnsi" w:cstheme="minorBidi"/>
            <w:noProof/>
            <w:lang w:eastAsia="cs-CZ"/>
          </w:rPr>
          <w:tab/>
        </w:r>
        <w:r w:rsidR="00196C3B" w:rsidRPr="0091685F">
          <w:rPr>
            <w:rStyle w:val="Hypertextovodkaz"/>
            <w:noProof/>
          </w:rPr>
          <w:t>Technická kvalifikace</w:t>
        </w:r>
        <w:r w:rsidR="00196C3B">
          <w:rPr>
            <w:noProof/>
            <w:webHidden/>
          </w:rPr>
          <w:tab/>
        </w:r>
        <w:r w:rsidR="00196C3B">
          <w:rPr>
            <w:noProof/>
            <w:webHidden/>
          </w:rPr>
          <w:fldChar w:fldCharType="begin"/>
        </w:r>
        <w:r w:rsidR="00196C3B">
          <w:rPr>
            <w:noProof/>
            <w:webHidden/>
          </w:rPr>
          <w:instrText xml:space="preserve"> PAGEREF _Toc507582880 \h </w:instrText>
        </w:r>
        <w:r w:rsidR="00196C3B">
          <w:rPr>
            <w:noProof/>
            <w:webHidden/>
          </w:rPr>
        </w:r>
        <w:r w:rsidR="00196C3B">
          <w:rPr>
            <w:noProof/>
            <w:webHidden/>
          </w:rPr>
          <w:fldChar w:fldCharType="separate"/>
        </w:r>
        <w:r w:rsidR="00E45AC5">
          <w:rPr>
            <w:noProof/>
            <w:webHidden/>
          </w:rPr>
          <w:t>6</w:t>
        </w:r>
        <w:r w:rsidR="00196C3B">
          <w:rPr>
            <w:noProof/>
            <w:webHidden/>
          </w:rPr>
          <w:fldChar w:fldCharType="end"/>
        </w:r>
      </w:hyperlink>
    </w:p>
    <w:p w14:paraId="0E6AA720" w14:textId="77777777" w:rsidR="00196C3B" w:rsidRDefault="00DD3F30">
      <w:pPr>
        <w:pStyle w:val="Obsah1"/>
        <w:rPr>
          <w:rFonts w:asciiTheme="minorHAnsi" w:eastAsiaTheme="minorEastAsia" w:hAnsiTheme="minorHAnsi" w:cstheme="minorBidi"/>
          <w:noProof/>
          <w:lang w:eastAsia="cs-CZ"/>
        </w:rPr>
      </w:pPr>
      <w:hyperlink w:anchor="_Toc507582881" w:history="1">
        <w:r w:rsidR="00196C3B" w:rsidRPr="0091685F">
          <w:rPr>
            <w:rStyle w:val="Hypertextovodkaz"/>
            <w:noProof/>
          </w:rPr>
          <w:t>9.</w:t>
        </w:r>
        <w:r w:rsidR="00196C3B">
          <w:rPr>
            <w:rFonts w:asciiTheme="minorHAnsi" w:eastAsiaTheme="minorEastAsia" w:hAnsiTheme="minorHAnsi" w:cstheme="minorBidi"/>
            <w:noProof/>
            <w:lang w:eastAsia="cs-CZ"/>
          </w:rPr>
          <w:tab/>
        </w:r>
        <w:r w:rsidR="00196C3B" w:rsidRPr="0091685F">
          <w:rPr>
            <w:rStyle w:val="Hypertextovodkaz"/>
            <w:noProof/>
          </w:rPr>
          <w:t>Společné ustanovení k prokazování kvalifikace</w:t>
        </w:r>
        <w:r w:rsidR="00196C3B">
          <w:rPr>
            <w:noProof/>
            <w:webHidden/>
          </w:rPr>
          <w:tab/>
        </w:r>
        <w:r w:rsidR="00196C3B">
          <w:rPr>
            <w:noProof/>
            <w:webHidden/>
          </w:rPr>
          <w:fldChar w:fldCharType="begin"/>
        </w:r>
        <w:r w:rsidR="00196C3B">
          <w:rPr>
            <w:noProof/>
            <w:webHidden/>
          </w:rPr>
          <w:instrText xml:space="preserve"> PAGEREF _Toc507582881 \h </w:instrText>
        </w:r>
        <w:r w:rsidR="00196C3B">
          <w:rPr>
            <w:noProof/>
            <w:webHidden/>
          </w:rPr>
        </w:r>
        <w:r w:rsidR="00196C3B">
          <w:rPr>
            <w:noProof/>
            <w:webHidden/>
          </w:rPr>
          <w:fldChar w:fldCharType="separate"/>
        </w:r>
        <w:r w:rsidR="00E45AC5">
          <w:rPr>
            <w:noProof/>
            <w:webHidden/>
          </w:rPr>
          <w:t>7</w:t>
        </w:r>
        <w:r w:rsidR="00196C3B">
          <w:rPr>
            <w:noProof/>
            <w:webHidden/>
          </w:rPr>
          <w:fldChar w:fldCharType="end"/>
        </w:r>
      </w:hyperlink>
    </w:p>
    <w:p w14:paraId="2C9A259B" w14:textId="77777777" w:rsidR="00196C3B" w:rsidRDefault="00DD3F30">
      <w:pPr>
        <w:pStyle w:val="Obsah1"/>
        <w:rPr>
          <w:rFonts w:asciiTheme="minorHAnsi" w:eastAsiaTheme="minorEastAsia" w:hAnsiTheme="minorHAnsi" w:cstheme="minorBidi"/>
          <w:noProof/>
          <w:lang w:eastAsia="cs-CZ"/>
        </w:rPr>
      </w:pPr>
      <w:hyperlink w:anchor="_Toc507582882" w:history="1">
        <w:r w:rsidR="00196C3B" w:rsidRPr="0091685F">
          <w:rPr>
            <w:rStyle w:val="Hypertextovodkaz"/>
            <w:noProof/>
          </w:rPr>
          <w:t>10.</w:t>
        </w:r>
        <w:r w:rsidR="00196C3B">
          <w:rPr>
            <w:rFonts w:asciiTheme="minorHAnsi" w:eastAsiaTheme="minorEastAsia" w:hAnsiTheme="minorHAnsi" w:cstheme="minorBidi"/>
            <w:noProof/>
            <w:lang w:eastAsia="cs-CZ"/>
          </w:rPr>
          <w:tab/>
        </w:r>
        <w:r w:rsidR="00196C3B" w:rsidRPr="0091685F">
          <w:rPr>
            <w:rStyle w:val="Hypertextovodkaz"/>
            <w:noProof/>
          </w:rPr>
          <w:t>Společné ustanovení k dokladům</w:t>
        </w:r>
        <w:r w:rsidR="00196C3B">
          <w:rPr>
            <w:noProof/>
            <w:webHidden/>
          </w:rPr>
          <w:tab/>
        </w:r>
        <w:r w:rsidR="00196C3B">
          <w:rPr>
            <w:noProof/>
            <w:webHidden/>
          </w:rPr>
          <w:fldChar w:fldCharType="begin"/>
        </w:r>
        <w:r w:rsidR="00196C3B">
          <w:rPr>
            <w:noProof/>
            <w:webHidden/>
          </w:rPr>
          <w:instrText xml:space="preserve"> PAGEREF _Toc507582882 \h </w:instrText>
        </w:r>
        <w:r w:rsidR="00196C3B">
          <w:rPr>
            <w:noProof/>
            <w:webHidden/>
          </w:rPr>
        </w:r>
        <w:r w:rsidR="00196C3B">
          <w:rPr>
            <w:noProof/>
            <w:webHidden/>
          </w:rPr>
          <w:fldChar w:fldCharType="separate"/>
        </w:r>
        <w:r w:rsidR="00E45AC5">
          <w:rPr>
            <w:noProof/>
            <w:webHidden/>
          </w:rPr>
          <w:t>8</w:t>
        </w:r>
        <w:r w:rsidR="00196C3B">
          <w:rPr>
            <w:noProof/>
            <w:webHidden/>
          </w:rPr>
          <w:fldChar w:fldCharType="end"/>
        </w:r>
      </w:hyperlink>
    </w:p>
    <w:p w14:paraId="30A180E1" w14:textId="77777777" w:rsidR="00196C3B" w:rsidRDefault="00DD3F30">
      <w:pPr>
        <w:pStyle w:val="Obsah1"/>
        <w:rPr>
          <w:rFonts w:asciiTheme="minorHAnsi" w:eastAsiaTheme="minorEastAsia" w:hAnsiTheme="minorHAnsi" w:cstheme="minorBidi"/>
          <w:noProof/>
          <w:lang w:eastAsia="cs-CZ"/>
        </w:rPr>
      </w:pPr>
      <w:hyperlink w:anchor="_Toc507582883" w:history="1">
        <w:r w:rsidR="00196C3B" w:rsidRPr="0091685F">
          <w:rPr>
            <w:rStyle w:val="Hypertextovodkaz"/>
            <w:noProof/>
          </w:rPr>
          <w:t>11.</w:t>
        </w:r>
        <w:r w:rsidR="00196C3B">
          <w:rPr>
            <w:rFonts w:asciiTheme="minorHAnsi" w:eastAsiaTheme="minorEastAsia" w:hAnsiTheme="minorHAnsi" w:cstheme="minorBidi"/>
            <w:noProof/>
            <w:lang w:eastAsia="cs-CZ"/>
          </w:rPr>
          <w:tab/>
        </w:r>
        <w:r w:rsidR="00196C3B" w:rsidRPr="0091685F">
          <w:rPr>
            <w:rStyle w:val="Hypertextovodkaz"/>
            <w:noProof/>
          </w:rPr>
          <w:t>Obchodní, technické a jiné smluvní podmínky</w:t>
        </w:r>
        <w:r w:rsidR="00196C3B">
          <w:rPr>
            <w:noProof/>
            <w:webHidden/>
          </w:rPr>
          <w:tab/>
        </w:r>
        <w:r w:rsidR="00196C3B">
          <w:rPr>
            <w:noProof/>
            <w:webHidden/>
          </w:rPr>
          <w:fldChar w:fldCharType="begin"/>
        </w:r>
        <w:r w:rsidR="00196C3B">
          <w:rPr>
            <w:noProof/>
            <w:webHidden/>
          </w:rPr>
          <w:instrText xml:space="preserve"> PAGEREF _Toc507582883 \h </w:instrText>
        </w:r>
        <w:r w:rsidR="00196C3B">
          <w:rPr>
            <w:noProof/>
            <w:webHidden/>
          </w:rPr>
        </w:r>
        <w:r w:rsidR="00196C3B">
          <w:rPr>
            <w:noProof/>
            <w:webHidden/>
          </w:rPr>
          <w:fldChar w:fldCharType="separate"/>
        </w:r>
        <w:r w:rsidR="00E45AC5">
          <w:rPr>
            <w:noProof/>
            <w:webHidden/>
          </w:rPr>
          <w:t>9</w:t>
        </w:r>
        <w:r w:rsidR="00196C3B">
          <w:rPr>
            <w:noProof/>
            <w:webHidden/>
          </w:rPr>
          <w:fldChar w:fldCharType="end"/>
        </w:r>
      </w:hyperlink>
    </w:p>
    <w:p w14:paraId="3ED9FBD9" w14:textId="77777777" w:rsidR="00196C3B" w:rsidRDefault="00DD3F30">
      <w:pPr>
        <w:pStyle w:val="Obsah1"/>
        <w:rPr>
          <w:rFonts w:asciiTheme="minorHAnsi" w:eastAsiaTheme="minorEastAsia" w:hAnsiTheme="minorHAnsi" w:cstheme="minorBidi"/>
          <w:noProof/>
          <w:lang w:eastAsia="cs-CZ"/>
        </w:rPr>
      </w:pPr>
      <w:hyperlink w:anchor="_Toc507582884" w:history="1">
        <w:r w:rsidR="00196C3B" w:rsidRPr="0091685F">
          <w:rPr>
            <w:rStyle w:val="Hypertextovodkaz"/>
            <w:noProof/>
          </w:rPr>
          <w:t>12.</w:t>
        </w:r>
        <w:r w:rsidR="00196C3B">
          <w:rPr>
            <w:rFonts w:asciiTheme="minorHAnsi" w:eastAsiaTheme="minorEastAsia" w:hAnsiTheme="minorHAnsi" w:cstheme="minorBidi"/>
            <w:noProof/>
            <w:lang w:eastAsia="cs-CZ"/>
          </w:rPr>
          <w:tab/>
        </w:r>
        <w:r w:rsidR="00196C3B" w:rsidRPr="0091685F">
          <w:rPr>
            <w:rStyle w:val="Hypertextovodkaz"/>
            <w:noProof/>
          </w:rPr>
          <w:t>Další podmínky Zadavatele</w:t>
        </w:r>
        <w:r w:rsidR="00196C3B">
          <w:rPr>
            <w:noProof/>
            <w:webHidden/>
          </w:rPr>
          <w:tab/>
        </w:r>
        <w:r w:rsidR="00196C3B">
          <w:rPr>
            <w:noProof/>
            <w:webHidden/>
          </w:rPr>
          <w:fldChar w:fldCharType="begin"/>
        </w:r>
        <w:r w:rsidR="00196C3B">
          <w:rPr>
            <w:noProof/>
            <w:webHidden/>
          </w:rPr>
          <w:instrText xml:space="preserve"> PAGEREF _Toc507582884 \h </w:instrText>
        </w:r>
        <w:r w:rsidR="00196C3B">
          <w:rPr>
            <w:noProof/>
            <w:webHidden/>
          </w:rPr>
        </w:r>
        <w:r w:rsidR="00196C3B">
          <w:rPr>
            <w:noProof/>
            <w:webHidden/>
          </w:rPr>
          <w:fldChar w:fldCharType="separate"/>
        </w:r>
        <w:r w:rsidR="00E45AC5">
          <w:rPr>
            <w:noProof/>
            <w:webHidden/>
          </w:rPr>
          <w:t>9</w:t>
        </w:r>
        <w:r w:rsidR="00196C3B">
          <w:rPr>
            <w:noProof/>
            <w:webHidden/>
          </w:rPr>
          <w:fldChar w:fldCharType="end"/>
        </w:r>
      </w:hyperlink>
    </w:p>
    <w:p w14:paraId="4B9F91F1" w14:textId="77777777" w:rsidR="00196C3B" w:rsidRDefault="00DD3F30">
      <w:pPr>
        <w:pStyle w:val="Obsah1"/>
        <w:rPr>
          <w:rFonts w:asciiTheme="minorHAnsi" w:eastAsiaTheme="minorEastAsia" w:hAnsiTheme="minorHAnsi" w:cstheme="minorBidi"/>
          <w:noProof/>
          <w:lang w:eastAsia="cs-CZ"/>
        </w:rPr>
      </w:pPr>
      <w:hyperlink w:anchor="_Toc507582885" w:history="1">
        <w:r w:rsidR="00196C3B" w:rsidRPr="0091685F">
          <w:rPr>
            <w:rStyle w:val="Hypertextovodkaz"/>
            <w:noProof/>
          </w:rPr>
          <w:t>13.</w:t>
        </w:r>
        <w:r w:rsidR="00196C3B">
          <w:rPr>
            <w:rFonts w:asciiTheme="minorHAnsi" w:eastAsiaTheme="minorEastAsia" w:hAnsiTheme="minorHAnsi" w:cstheme="minorBidi"/>
            <w:noProof/>
            <w:lang w:eastAsia="cs-CZ"/>
          </w:rPr>
          <w:tab/>
        </w:r>
        <w:r w:rsidR="00196C3B" w:rsidRPr="0091685F">
          <w:rPr>
            <w:rStyle w:val="Hypertextovodkaz"/>
            <w:noProof/>
          </w:rPr>
          <w:t>Hodnocení nabídek</w:t>
        </w:r>
        <w:r w:rsidR="00196C3B">
          <w:rPr>
            <w:noProof/>
            <w:webHidden/>
          </w:rPr>
          <w:tab/>
        </w:r>
        <w:r w:rsidR="00196C3B">
          <w:rPr>
            <w:noProof/>
            <w:webHidden/>
          </w:rPr>
          <w:fldChar w:fldCharType="begin"/>
        </w:r>
        <w:r w:rsidR="00196C3B">
          <w:rPr>
            <w:noProof/>
            <w:webHidden/>
          </w:rPr>
          <w:instrText xml:space="preserve"> PAGEREF _Toc507582885 \h </w:instrText>
        </w:r>
        <w:r w:rsidR="00196C3B">
          <w:rPr>
            <w:noProof/>
            <w:webHidden/>
          </w:rPr>
        </w:r>
        <w:r w:rsidR="00196C3B">
          <w:rPr>
            <w:noProof/>
            <w:webHidden/>
          </w:rPr>
          <w:fldChar w:fldCharType="separate"/>
        </w:r>
        <w:r w:rsidR="00E45AC5">
          <w:rPr>
            <w:noProof/>
            <w:webHidden/>
          </w:rPr>
          <w:t>9</w:t>
        </w:r>
        <w:r w:rsidR="00196C3B">
          <w:rPr>
            <w:noProof/>
            <w:webHidden/>
          </w:rPr>
          <w:fldChar w:fldCharType="end"/>
        </w:r>
      </w:hyperlink>
    </w:p>
    <w:p w14:paraId="43AEA9C9" w14:textId="77777777" w:rsidR="00196C3B" w:rsidRDefault="00DD3F30">
      <w:pPr>
        <w:pStyle w:val="Obsah1"/>
        <w:rPr>
          <w:rFonts w:asciiTheme="minorHAnsi" w:eastAsiaTheme="minorEastAsia" w:hAnsiTheme="minorHAnsi" w:cstheme="minorBidi"/>
          <w:noProof/>
          <w:lang w:eastAsia="cs-CZ"/>
        </w:rPr>
      </w:pPr>
      <w:hyperlink w:anchor="_Toc507582886" w:history="1">
        <w:r w:rsidR="00196C3B" w:rsidRPr="0091685F">
          <w:rPr>
            <w:rStyle w:val="Hypertextovodkaz"/>
            <w:noProof/>
          </w:rPr>
          <w:t>14.</w:t>
        </w:r>
        <w:r w:rsidR="00196C3B">
          <w:rPr>
            <w:rFonts w:asciiTheme="minorHAnsi" w:eastAsiaTheme="minorEastAsia" w:hAnsiTheme="minorHAnsi" w:cstheme="minorBidi"/>
            <w:noProof/>
            <w:lang w:eastAsia="cs-CZ"/>
          </w:rPr>
          <w:tab/>
        </w:r>
        <w:r w:rsidR="00196C3B" w:rsidRPr="0091685F">
          <w:rPr>
            <w:rStyle w:val="Hypertextovodkaz"/>
            <w:noProof/>
          </w:rPr>
          <w:t>Zpracování nabídky</w:t>
        </w:r>
        <w:r w:rsidR="00196C3B">
          <w:rPr>
            <w:noProof/>
            <w:webHidden/>
          </w:rPr>
          <w:tab/>
        </w:r>
        <w:r w:rsidR="00196C3B">
          <w:rPr>
            <w:noProof/>
            <w:webHidden/>
          </w:rPr>
          <w:fldChar w:fldCharType="begin"/>
        </w:r>
        <w:r w:rsidR="00196C3B">
          <w:rPr>
            <w:noProof/>
            <w:webHidden/>
          </w:rPr>
          <w:instrText xml:space="preserve"> PAGEREF _Toc507582886 \h </w:instrText>
        </w:r>
        <w:r w:rsidR="00196C3B">
          <w:rPr>
            <w:noProof/>
            <w:webHidden/>
          </w:rPr>
        </w:r>
        <w:r w:rsidR="00196C3B">
          <w:rPr>
            <w:noProof/>
            <w:webHidden/>
          </w:rPr>
          <w:fldChar w:fldCharType="separate"/>
        </w:r>
        <w:r w:rsidR="00E45AC5">
          <w:rPr>
            <w:noProof/>
            <w:webHidden/>
          </w:rPr>
          <w:t>11</w:t>
        </w:r>
        <w:r w:rsidR="00196C3B">
          <w:rPr>
            <w:noProof/>
            <w:webHidden/>
          </w:rPr>
          <w:fldChar w:fldCharType="end"/>
        </w:r>
      </w:hyperlink>
    </w:p>
    <w:p w14:paraId="1EB458B1" w14:textId="77777777" w:rsidR="00196C3B" w:rsidRDefault="00DD3F30">
      <w:pPr>
        <w:pStyle w:val="Obsah1"/>
        <w:rPr>
          <w:rFonts w:asciiTheme="minorHAnsi" w:eastAsiaTheme="minorEastAsia" w:hAnsiTheme="minorHAnsi" w:cstheme="minorBidi"/>
          <w:noProof/>
          <w:lang w:eastAsia="cs-CZ"/>
        </w:rPr>
      </w:pPr>
      <w:hyperlink w:anchor="_Toc507582887" w:history="1">
        <w:r w:rsidR="00196C3B" w:rsidRPr="0091685F">
          <w:rPr>
            <w:rStyle w:val="Hypertextovodkaz"/>
            <w:noProof/>
          </w:rPr>
          <w:t>15.</w:t>
        </w:r>
        <w:r w:rsidR="00196C3B">
          <w:rPr>
            <w:rFonts w:asciiTheme="minorHAnsi" w:eastAsiaTheme="minorEastAsia" w:hAnsiTheme="minorHAnsi" w:cstheme="minorBidi"/>
            <w:noProof/>
            <w:lang w:eastAsia="cs-CZ"/>
          </w:rPr>
          <w:tab/>
        </w:r>
        <w:r w:rsidR="00196C3B" w:rsidRPr="0091685F">
          <w:rPr>
            <w:rStyle w:val="Hypertextovodkaz"/>
            <w:noProof/>
          </w:rPr>
          <w:t>Forma a způsob podání nabídky</w:t>
        </w:r>
        <w:r w:rsidR="00196C3B">
          <w:rPr>
            <w:noProof/>
            <w:webHidden/>
          </w:rPr>
          <w:tab/>
        </w:r>
        <w:r w:rsidR="00196C3B">
          <w:rPr>
            <w:noProof/>
            <w:webHidden/>
          </w:rPr>
          <w:fldChar w:fldCharType="begin"/>
        </w:r>
        <w:r w:rsidR="00196C3B">
          <w:rPr>
            <w:noProof/>
            <w:webHidden/>
          </w:rPr>
          <w:instrText xml:space="preserve"> PAGEREF _Toc507582887 \h </w:instrText>
        </w:r>
        <w:r w:rsidR="00196C3B">
          <w:rPr>
            <w:noProof/>
            <w:webHidden/>
          </w:rPr>
        </w:r>
        <w:r w:rsidR="00196C3B">
          <w:rPr>
            <w:noProof/>
            <w:webHidden/>
          </w:rPr>
          <w:fldChar w:fldCharType="separate"/>
        </w:r>
        <w:r w:rsidR="00E45AC5">
          <w:rPr>
            <w:noProof/>
            <w:webHidden/>
          </w:rPr>
          <w:t>12</w:t>
        </w:r>
        <w:r w:rsidR="00196C3B">
          <w:rPr>
            <w:noProof/>
            <w:webHidden/>
          </w:rPr>
          <w:fldChar w:fldCharType="end"/>
        </w:r>
      </w:hyperlink>
    </w:p>
    <w:p w14:paraId="07BB3B85" w14:textId="77777777" w:rsidR="00196C3B" w:rsidRDefault="00DD3F30">
      <w:pPr>
        <w:pStyle w:val="Obsah1"/>
        <w:rPr>
          <w:rFonts w:asciiTheme="minorHAnsi" w:eastAsiaTheme="minorEastAsia" w:hAnsiTheme="minorHAnsi" w:cstheme="minorBidi"/>
          <w:noProof/>
          <w:lang w:eastAsia="cs-CZ"/>
        </w:rPr>
      </w:pPr>
      <w:hyperlink w:anchor="_Toc507582888" w:history="1">
        <w:r w:rsidR="00196C3B" w:rsidRPr="0091685F">
          <w:rPr>
            <w:rStyle w:val="Hypertextovodkaz"/>
            <w:noProof/>
          </w:rPr>
          <w:t>16.</w:t>
        </w:r>
        <w:r w:rsidR="00196C3B">
          <w:rPr>
            <w:rFonts w:asciiTheme="minorHAnsi" w:eastAsiaTheme="minorEastAsia" w:hAnsiTheme="minorHAnsi" w:cstheme="minorBidi"/>
            <w:noProof/>
            <w:lang w:eastAsia="cs-CZ"/>
          </w:rPr>
          <w:tab/>
        </w:r>
        <w:r w:rsidR="00196C3B" w:rsidRPr="0091685F">
          <w:rPr>
            <w:rStyle w:val="Hypertextovodkaz"/>
            <w:noProof/>
          </w:rPr>
          <w:t>Lhůta pro podání nabídek</w:t>
        </w:r>
        <w:r w:rsidR="00196C3B">
          <w:rPr>
            <w:noProof/>
            <w:webHidden/>
          </w:rPr>
          <w:tab/>
        </w:r>
        <w:r w:rsidR="00196C3B">
          <w:rPr>
            <w:noProof/>
            <w:webHidden/>
          </w:rPr>
          <w:fldChar w:fldCharType="begin"/>
        </w:r>
        <w:r w:rsidR="00196C3B">
          <w:rPr>
            <w:noProof/>
            <w:webHidden/>
          </w:rPr>
          <w:instrText xml:space="preserve"> PAGEREF _Toc507582888 \h </w:instrText>
        </w:r>
        <w:r w:rsidR="00196C3B">
          <w:rPr>
            <w:noProof/>
            <w:webHidden/>
          </w:rPr>
        </w:r>
        <w:r w:rsidR="00196C3B">
          <w:rPr>
            <w:noProof/>
            <w:webHidden/>
          </w:rPr>
          <w:fldChar w:fldCharType="separate"/>
        </w:r>
        <w:r w:rsidR="00E45AC5">
          <w:rPr>
            <w:noProof/>
            <w:webHidden/>
          </w:rPr>
          <w:t>12</w:t>
        </w:r>
        <w:r w:rsidR="00196C3B">
          <w:rPr>
            <w:noProof/>
            <w:webHidden/>
          </w:rPr>
          <w:fldChar w:fldCharType="end"/>
        </w:r>
      </w:hyperlink>
    </w:p>
    <w:p w14:paraId="34E72027" w14:textId="77777777" w:rsidR="00196C3B" w:rsidRDefault="00DD3F30">
      <w:pPr>
        <w:pStyle w:val="Obsah1"/>
        <w:rPr>
          <w:rFonts w:asciiTheme="minorHAnsi" w:eastAsiaTheme="minorEastAsia" w:hAnsiTheme="minorHAnsi" w:cstheme="minorBidi"/>
          <w:noProof/>
          <w:lang w:eastAsia="cs-CZ"/>
        </w:rPr>
      </w:pPr>
      <w:hyperlink w:anchor="_Toc507582889" w:history="1">
        <w:r w:rsidR="00196C3B" w:rsidRPr="0091685F">
          <w:rPr>
            <w:rStyle w:val="Hypertextovodkaz"/>
            <w:noProof/>
          </w:rPr>
          <w:t>17.</w:t>
        </w:r>
        <w:r w:rsidR="00196C3B">
          <w:rPr>
            <w:rFonts w:asciiTheme="minorHAnsi" w:eastAsiaTheme="minorEastAsia" w:hAnsiTheme="minorHAnsi" w:cstheme="minorBidi"/>
            <w:noProof/>
            <w:lang w:eastAsia="cs-CZ"/>
          </w:rPr>
          <w:tab/>
        </w:r>
        <w:r w:rsidR="00196C3B" w:rsidRPr="0091685F">
          <w:rPr>
            <w:rStyle w:val="Hypertextovodkaz"/>
            <w:noProof/>
          </w:rPr>
          <w:t>Vysvětlení, doplnění a změny zadávací dokumentace</w:t>
        </w:r>
        <w:r w:rsidR="00196C3B">
          <w:rPr>
            <w:noProof/>
            <w:webHidden/>
          </w:rPr>
          <w:tab/>
        </w:r>
        <w:r w:rsidR="00196C3B">
          <w:rPr>
            <w:noProof/>
            <w:webHidden/>
          </w:rPr>
          <w:fldChar w:fldCharType="begin"/>
        </w:r>
        <w:r w:rsidR="00196C3B">
          <w:rPr>
            <w:noProof/>
            <w:webHidden/>
          </w:rPr>
          <w:instrText xml:space="preserve"> PAGEREF _Toc507582889 \h </w:instrText>
        </w:r>
        <w:r w:rsidR="00196C3B">
          <w:rPr>
            <w:noProof/>
            <w:webHidden/>
          </w:rPr>
        </w:r>
        <w:r w:rsidR="00196C3B">
          <w:rPr>
            <w:noProof/>
            <w:webHidden/>
          </w:rPr>
          <w:fldChar w:fldCharType="separate"/>
        </w:r>
        <w:r w:rsidR="00E45AC5">
          <w:rPr>
            <w:noProof/>
            <w:webHidden/>
          </w:rPr>
          <w:t>12</w:t>
        </w:r>
        <w:r w:rsidR="00196C3B">
          <w:rPr>
            <w:noProof/>
            <w:webHidden/>
          </w:rPr>
          <w:fldChar w:fldCharType="end"/>
        </w:r>
      </w:hyperlink>
    </w:p>
    <w:p w14:paraId="21C952E9" w14:textId="77777777" w:rsidR="00196C3B" w:rsidRDefault="00DD3F30">
      <w:pPr>
        <w:pStyle w:val="Obsah1"/>
        <w:rPr>
          <w:rFonts w:asciiTheme="minorHAnsi" w:eastAsiaTheme="minorEastAsia" w:hAnsiTheme="minorHAnsi" w:cstheme="minorBidi"/>
          <w:noProof/>
          <w:lang w:eastAsia="cs-CZ"/>
        </w:rPr>
      </w:pPr>
      <w:hyperlink w:anchor="_Toc507582890" w:history="1">
        <w:r w:rsidR="00196C3B" w:rsidRPr="0091685F">
          <w:rPr>
            <w:rStyle w:val="Hypertextovodkaz"/>
            <w:noProof/>
          </w:rPr>
          <w:t>18.</w:t>
        </w:r>
        <w:r w:rsidR="00196C3B">
          <w:rPr>
            <w:rFonts w:asciiTheme="minorHAnsi" w:eastAsiaTheme="minorEastAsia" w:hAnsiTheme="minorHAnsi" w:cstheme="minorBidi"/>
            <w:noProof/>
            <w:lang w:eastAsia="cs-CZ"/>
          </w:rPr>
          <w:tab/>
        </w:r>
        <w:r w:rsidR="00196C3B" w:rsidRPr="0091685F">
          <w:rPr>
            <w:rStyle w:val="Hypertextovodkaz"/>
            <w:noProof/>
          </w:rPr>
          <w:t>Další podmínky pro uzavření smlouvy</w:t>
        </w:r>
        <w:r w:rsidR="00196C3B">
          <w:rPr>
            <w:noProof/>
            <w:webHidden/>
          </w:rPr>
          <w:tab/>
        </w:r>
        <w:r w:rsidR="00196C3B">
          <w:rPr>
            <w:noProof/>
            <w:webHidden/>
          </w:rPr>
          <w:fldChar w:fldCharType="begin"/>
        </w:r>
        <w:r w:rsidR="00196C3B">
          <w:rPr>
            <w:noProof/>
            <w:webHidden/>
          </w:rPr>
          <w:instrText xml:space="preserve"> PAGEREF _Toc507582890 \h </w:instrText>
        </w:r>
        <w:r w:rsidR="00196C3B">
          <w:rPr>
            <w:noProof/>
            <w:webHidden/>
          </w:rPr>
        </w:r>
        <w:r w:rsidR="00196C3B">
          <w:rPr>
            <w:noProof/>
            <w:webHidden/>
          </w:rPr>
          <w:fldChar w:fldCharType="separate"/>
        </w:r>
        <w:r w:rsidR="00E45AC5">
          <w:rPr>
            <w:noProof/>
            <w:webHidden/>
          </w:rPr>
          <w:t>13</w:t>
        </w:r>
        <w:r w:rsidR="00196C3B">
          <w:rPr>
            <w:noProof/>
            <w:webHidden/>
          </w:rPr>
          <w:fldChar w:fldCharType="end"/>
        </w:r>
      </w:hyperlink>
    </w:p>
    <w:p w14:paraId="437E66D9" w14:textId="77777777" w:rsidR="00196C3B" w:rsidRDefault="00DD3F30">
      <w:pPr>
        <w:pStyle w:val="Obsah1"/>
        <w:rPr>
          <w:rFonts w:asciiTheme="minorHAnsi" w:eastAsiaTheme="minorEastAsia" w:hAnsiTheme="minorHAnsi" w:cstheme="minorBidi"/>
          <w:noProof/>
          <w:lang w:eastAsia="cs-CZ"/>
        </w:rPr>
      </w:pPr>
      <w:hyperlink w:anchor="_Toc507582891" w:history="1">
        <w:r w:rsidR="00196C3B" w:rsidRPr="0091685F">
          <w:rPr>
            <w:rStyle w:val="Hypertextovodkaz"/>
            <w:noProof/>
          </w:rPr>
          <w:t>19.</w:t>
        </w:r>
        <w:r w:rsidR="00196C3B">
          <w:rPr>
            <w:rFonts w:asciiTheme="minorHAnsi" w:eastAsiaTheme="minorEastAsia" w:hAnsiTheme="minorHAnsi" w:cstheme="minorBidi"/>
            <w:noProof/>
            <w:lang w:eastAsia="cs-CZ"/>
          </w:rPr>
          <w:tab/>
        </w:r>
        <w:r w:rsidR="00196C3B" w:rsidRPr="0091685F">
          <w:rPr>
            <w:rStyle w:val="Hypertextovodkaz"/>
            <w:noProof/>
          </w:rPr>
          <w:t>Závaznost zadávací dokumentace</w:t>
        </w:r>
        <w:r w:rsidR="00196C3B">
          <w:rPr>
            <w:noProof/>
            <w:webHidden/>
          </w:rPr>
          <w:tab/>
        </w:r>
        <w:r w:rsidR="00196C3B">
          <w:rPr>
            <w:noProof/>
            <w:webHidden/>
          </w:rPr>
          <w:fldChar w:fldCharType="begin"/>
        </w:r>
        <w:r w:rsidR="00196C3B">
          <w:rPr>
            <w:noProof/>
            <w:webHidden/>
          </w:rPr>
          <w:instrText xml:space="preserve"> PAGEREF _Toc507582891 \h </w:instrText>
        </w:r>
        <w:r w:rsidR="00196C3B">
          <w:rPr>
            <w:noProof/>
            <w:webHidden/>
          </w:rPr>
        </w:r>
        <w:r w:rsidR="00196C3B">
          <w:rPr>
            <w:noProof/>
            <w:webHidden/>
          </w:rPr>
          <w:fldChar w:fldCharType="separate"/>
        </w:r>
        <w:r w:rsidR="00E45AC5">
          <w:rPr>
            <w:noProof/>
            <w:webHidden/>
          </w:rPr>
          <w:t>14</w:t>
        </w:r>
        <w:r w:rsidR="00196C3B">
          <w:rPr>
            <w:noProof/>
            <w:webHidden/>
          </w:rPr>
          <w:fldChar w:fldCharType="end"/>
        </w:r>
      </w:hyperlink>
    </w:p>
    <w:p w14:paraId="633C6121" w14:textId="77777777" w:rsidR="00196C3B" w:rsidRDefault="00DD3F30">
      <w:pPr>
        <w:pStyle w:val="Obsah1"/>
        <w:rPr>
          <w:rFonts w:asciiTheme="minorHAnsi" w:eastAsiaTheme="minorEastAsia" w:hAnsiTheme="minorHAnsi" w:cstheme="minorBidi"/>
          <w:noProof/>
          <w:lang w:eastAsia="cs-CZ"/>
        </w:rPr>
      </w:pPr>
      <w:hyperlink w:anchor="_Toc507582892" w:history="1">
        <w:r w:rsidR="00196C3B" w:rsidRPr="0091685F">
          <w:rPr>
            <w:rStyle w:val="Hypertextovodkaz"/>
            <w:noProof/>
          </w:rPr>
          <w:t>20.</w:t>
        </w:r>
        <w:r w:rsidR="00196C3B">
          <w:rPr>
            <w:rFonts w:asciiTheme="minorHAnsi" w:eastAsiaTheme="minorEastAsia" w:hAnsiTheme="minorHAnsi" w:cstheme="minorBidi"/>
            <w:noProof/>
            <w:lang w:eastAsia="cs-CZ"/>
          </w:rPr>
          <w:tab/>
        </w:r>
        <w:r w:rsidR="00196C3B" w:rsidRPr="0091685F">
          <w:rPr>
            <w:rStyle w:val="Hypertextovodkaz"/>
            <w:noProof/>
          </w:rPr>
          <w:t>Další podmínky a práva Zadavatele</w:t>
        </w:r>
        <w:r w:rsidR="00196C3B">
          <w:rPr>
            <w:noProof/>
            <w:webHidden/>
          </w:rPr>
          <w:tab/>
        </w:r>
        <w:r w:rsidR="00196C3B">
          <w:rPr>
            <w:noProof/>
            <w:webHidden/>
          </w:rPr>
          <w:fldChar w:fldCharType="begin"/>
        </w:r>
        <w:r w:rsidR="00196C3B">
          <w:rPr>
            <w:noProof/>
            <w:webHidden/>
          </w:rPr>
          <w:instrText xml:space="preserve"> PAGEREF _Toc507582892 \h </w:instrText>
        </w:r>
        <w:r w:rsidR="00196C3B">
          <w:rPr>
            <w:noProof/>
            <w:webHidden/>
          </w:rPr>
        </w:r>
        <w:r w:rsidR="00196C3B">
          <w:rPr>
            <w:noProof/>
            <w:webHidden/>
          </w:rPr>
          <w:fldChar w:fldCharType="separate"/>
        </w:r>
        <w:r w:rsidR="00E45AC5">
          <w:rPr>
            <w:noProof/>
            <w:webHidden/>
          </w:rPr>
          <w:t>14</w:t>
        </w:r>
        <w:r w:rsidR="00196C3B">
          <w:rPr>
            <w:noProof/>
            <w:webHidden/>
          </w:rPr>
          <w:fldChar w:fldCharType="end"/>
        </w:r>
      </w:hyperlink>
    </w:p>
    <w:p w14:paraId="1E672813" w14:textId="77777777" w:rsidR="00196C3B" w:rsidRDefault="00DD3F30">
      <w:pPr>
        <w:pStyle w:val="Obsah1"/>
        <w:rPr>
          <w:rFonts w:asciiTheme="minorHAnsi" w:eastAsiaTheme="minorEastAsia" w:hAnsiTheme="minorHAnsi" w:cstheme="minorBidi"/>
          <w:noProof/>
          <w:lang w:eastAsia="cs-CZ"/>
        </w:rPr>
      </w:pPr>
      <w:hyperlink w:anchor="_Toc507582893" w:history="1">
        <w:r w:rsidR="00196C3B" w:rsidRPr="0091685F">
          <w:rPr>
            <w:rStyle w:val="Hypertextovodkaz"/>
            <w:noProof/>
          </w:rPr>
          <w:t>21.</w:t>
        </w:r>
        <w:r w:rsidR="00196C3B">
          <w:rPr>
            <w:rFonts w:asciiTheme="minorHAnsi" w:eastAsiaTheme="minorEastAsia" w:hAnsiTheme="minorHAnsi" w:cstheme="minorBidi"/>
            <w:noProof/>
            <w:lang w:eastAsia="cs-CZ"/>
          </w:rPr>
          <w:tab/>
        </w:r>
        <w:r w:rsidR="00196C3B" w:rsidRPr="0091685F">
          <w:rPr>
            <w:rStyle w:val="Hypertextovodkaz"/>
            <w:noProof/>
          </w:rPr>
          <w:t>Zvláštní případy stanovení Nabídkové ceny ve vztahu k DPH</w:t>
        </w:r>
        <w:r w:rsidR="00196C3B">
          <w:rPr>
            <w:noProof/>
            <w:webHidden/>
          </w:rPr>
          <w:tab/>
        </w:r>
        <w:r w:rsidR="00196C3B">
          <w:rPr>
            <w:noProof/>
            <w:webHidden/>
          </w:rPr>
          <w:fldChar w:fldCharType="begin"/>
        </w:r>
        <w:r w:rsidR="00196C3B">
          <w:rPr>
            <w:noProof/>
            <w:webHidden/>
          </w:rPr>
          <w:instrText xml:space="preserve"> PAGEREF _Toc507582893 \h </w:instrText>
        </w:r>
        <w:r w:rsidR="00196C3B">
          <w:rPr>
            <w:noProof/>
            <w:webHidden/>
          </w:rPr>
        </w:r>
        <w:r w:rsidR="00196C3B">
          <w:rPr>
            <w:noProof/>
            <w:webHidden/>
          </w:rPr>
          <w:fldChar w:fldCharType="separate"/>
        </w:r>
        <w:r w:rsidR="00E45AC5">
          <w:rPr>
            <w:noProof/>
            <w:webHidden/>
          </w:rPr>
          <w:t>15</w:t>
        </w:r>
        <w:r w:rsidR="00196C3B">
          <w:rPr>
            <w:noProof/>
            <w:webHidden/>
          </w:rPr>
          <w:fldChar w:fldCharType="end"/>
        </w:r>
      </w:hyperlink>
    </w:p>
    <w:p w14:paraId="767928C1" w14:textId="77777777" w:rsidR="00196C3B" w:rsidRDefault="00DD3F30">
      <w:pPr>
        <w:pStyle w:val="Obsah1"/>
        <w:rPr>
          <w:rFonts w:asciiTheme="minorHAnsi" w:eastAsiaTheme="minorEastAsia" w:hAnsiTheme="minorHAnsi" w:cstheme="minorBidi"/>
          <w:noProof/>
          <w:lang w:eastAsia="cs-CZ"/>
        </w:rPr>
      </w:pPr>
      <w:hyperlink w:anchor="_Toc507582894" w:history="1">
        <w:r w:rsidR="00196C3B" w:rsidRPr="0091685F">
          <w:rPr>
            <w:rStyle w:val="Hypertextovodkaz"/>
            <w:noProof/>
          </w:rPr>
          <w:t>22.</w:t>
        </w:r>
        <w:r w:rsidR="00196C3B">
          <w:rPr>
            <w:rFonts w:asciiTheme="minorHAnsi" w:eastAsiaTheme="minorEastAsia" w:hAnsiTheme="minorHAnsi" w:cstheme="minorBidi"/>
            <w:noProof/>
            <w:lang w:eastAsia="cs-CZ"/>
          </w:rPr>
          <w:tab/>
        </w:r>
        <w:r w:rsidR="00196C3B" w:rsidRPr="0091685F">
          <w:rPr>
            <w:rStyle w:val="Hypertextovodkaz"/>
            <w:noProof/>
          </w:rPr>
          <w:t>Seznam příloh</w:t>
        </w:r>
        <w:r w:rsidR="00196C3B">
          <w:rPr>
            <w:noProof/>
            <w:webHidden/>
          </w:rPr>
          <w:tab/>
        </w:r>
        <w:r w:rsidR="00196C3B">
          <w:rPr>
            <w:noProof/>
            <w:webHidden/>
          </w:rPr>
          <w:fldChar w:fldCharType="begin"/>
        </w:r>
        <w:r w:rsidR="00196C3B">
          <w:rPr>
            <w:noProof/>
            <w:webHidden/>
          </w:rPr>
          <w:instrText xml:space="preserve"> PAGEREF _Toc507582894 \h </w:instrText>
        </w:r>
        <w:r w:rsidR="00196C3B">
          <w:rPr>
            <w:noProof/>
            <w:webHidden/>
          </w:rPr>
        </w:r>
        <w:r w:rsidR="00196C3B">
          <w:rPr>
            <w:noProof/>
            <w:webHidden/>
          </w:rPr>
          <w:fldChar w:fldCharType="separate"/>
        </w:r>
        <w:r w:rsidR="00E45AC5">
          <w:rPr>
            <w:noProof/>
            <w:webHidden/>
          </w:rPr>
          <w:t>15</w:t>
        </w:r>
        <w:r w:rsidR="00196C3B">
          <w:rPr>
            <w:noProof/>
            <w:webHidden/>
          </w:rPr>
          <w:fldChar w:fldCharType="end"/>
        </w:r>
      </w:hyperlink>
    </w:p>
    <w:p w14:paraId="6AC330F0" w14:textId="77777777" w:rsidR="00724704" w:rsidRPr="005C1B19" w:rsidRDefault="00724704">
      <w:pPr>
        <w:rPr>
          <w:rFonts w:asciiTheme="minorHAnsi" w:hAnsiTheme="minorHAnsi"/>
        </w:rPr>
      </w:pPr>
      <w:r w:rsidRPr="005C1B19">
        <w:rPr>
          <w:rFonts w:asciiTheme="minorHAnsi" w:hAnsiTheme="minorHAnsi"/>
        </w:rPr>
        <w:fldChar w:fldCharType="end"/>
      </w:r>
    </w:p>
    <w:p w14:paraId="5D3963DE" w14:textId="77777777" w:rsidR="00724704" w:rsidRPr="005C1B19" w:rsidRDefault="00724704" w:rsidP="007815F4">
      <w:pPr>
        <w:spacing w:after="0" w:line="240" w:lineRule="auto"/>
        <w:rPr>
          <w:rFonts w:asciiTheme="minorHAnsi" w:hAnsiTheme="minorHAnsi"/>
          <w:b/>
          <w:u w:val="single"/>
        </w:rPr>
      </w:pPr>
      <w:r w:rsidRPr="005C1B19">
        <w:rPr>
          <w:rFonts w:asciiTheme="minorHAnsi" w:hAnsiTheme="minorHAnsi"/>
          <w:b/>
          <w:u w:val="single"/>
        </w:rPr>
        <w:br w:type="page"/>
      </w:r>
    </w:p>
    <w:p w14:paraId="7DB91F13" w14:textId="04D1B1E1" w:rsidR="00724704" w:rsidRPr="005C1B19" w:rsidRDefault="001A0490" w:rsidP="00CB4C94">
      <w:pPr>
        <w:pStyle w:val="1NadpisMF"/>
        <w:rPr>
          <w:rFonts w:asciiTheme="minorHAnsi" w:hAnsiTheme="minorHAnsi"/>
          <w:sz w:val="22"/>
          <w:szCs w:val="22"/>
        </w:rPr>
      </w:pPr>
      <w:bookmarkStart w:id="0" w:name="_Toc476238113"/>
      <w:bookmarkStart w:id="1" w:name="_Toc507577685"/>
      <w:bookmarkStart w:id="2" w:name="_Toc507582873"/>
      <w:r>
        <w:rPr>
          <w:rFonts w:asciiTheme="minorHAnsi" w:hAnsiTheme="minorHAnsi"/>
          <w:sz w:val="22"/>
          <w:szCs w:val="22"/>
        </w:rPr>
        <w:lastRenderedPageBreak/>
        <w:t>Identifikační údaje</w:t>
      </w:r>
      <w:r w:rsidR="00724704" w:rsidRPr="005C1B19">
        <w:rPr>
          <w:rFonts w:asciiTheme="minorHAnsi" w:hAnsiTheme="minorHAnsi"/>
          <w:sz w:val="22"/>
          <w:szCs w:val="22"/>
        </w:rPr>
        <w:t xml:space="preserve"> zadavatele</w:t>
      </w:r>
      <w:bookmarkEnd w:id="0"/>
      <w:bookmarkEnd w:id="1"/>
      <w:bookmarkEnd w:id="2"/>
    </w:p>
    <w:p w14:paraId="41EA1D87" w14:textId="6878D95D" w:rsidR="00724704" w:rsidRPr="005C1B19" w:rsidRDefault="001A0490" w:rsidP="00C8073F">
      <w:pPr>
        <w:pStyle w:val="3NesText"/>
        <w:rPr>
          <w:rFonts w:asciiTheme="minorHAnsi" w:hAnsiTheme="minorHAnsi"/>
        </w:rPr>
      </w:pPr>
      <w:r>
        <w:rPr>
          <w:rFonts w:asciiTheme="minorHAnsi" w:hAnsiTheme="minorHAnsi"/>
        </w:rPr>
        <w:t>Název</w:t>
      </w:r>
      <w:r w:rsidR="00724704" w:rsidRPr="005C1B19">
        <w:rPr>
          <w:rFonts w:asciiTheme="minorHAnsi" w:hAnsiTheme="minorHAnsi"/>
        </w:rPr>
        <w:t xml:space="preserve"> zadavatele:</w:t>
      </w:r>
      <w:r w:rsidR="00724704" w:rsidRPr="005C1B19">
        <w:rPr>
          <w:rFonts w:asciiTheme="minorHAnsi" w:hAnsiTheme="minorHAnsi"/>
        </w:rPr>
        <w:tab/>
      </w:r>
      <w:r w:rsidR="00724704" w:rsidRPr="005C1B19">
        <w:rPr>
          <w:rFonts w:asciiTheme="minorHAnsi" w:hAnsiTheme="minorHAnsi"/>
        </w:rPr>
        <w:tab/>
      </w:r>
      <w:r w:rsidR="00724704" w:rsidRPr="005C1B19">
        <w:rPr>
          <w:rFonts w:asciiTheme="minorHAnsi" w:hAnsiTheme="minorHAnsi"/>
        </w:rPr>
        <w:tab/>
      </w:r>
      <w:r w:rsidR="00724704" w:rsidRPr="005C1B19">
        <w:rPr>
          <w:rFonts w:asciiTheme="minorHAnsi" w:hAnsiTheme="minorHAnsi"/>
        </w:rPr>
        <w:tab/>
      </w:r>
      <w:r w:rsidR="005237A4">
        <w:rPr>
          <w:rFonts w:asciiTheme="minorHAnsi" w:hAnsiTheme="minorHAnsi"/>
        </w:rPr>
        <w:tab/>
      </w:r>
      <w:r w:rsidR="00724704" w:rsidRPr="005C1B19">
        <w:rPr>
          <w:rFonts w:asciiTheme="minorHAnsi" w:hAnsiTheme="minorHAnsi"/>
          <w:b/>
        </w:rPr>
        <w:t>Česká republika – Ministerstvo financí</w:t>
      </w:r>
    </w:p>
    <w:p w14:paraId="4D7BA72C" w14:textId="77777777" w:rsidR="00724704" w:rsidRPr="005C1B19" w:rsidRDefault="00724704" w:rsidP="00C8073F">
      <w:pPr>
        <w:pStyle w:val="3NesText"/>
        <w:rPr>
          <w:rFonts w:asciiTheme="minorHAnsi" w:hAnsiTheme="minorHAnsi"/>
        </w:rPr>
      </w:pPr>
      <w:r w:rsidRPr="005C1B19">
        <w:rPr>
          <w:rFonts w:asciiTheme="minorHAnsi" w:hAnsiTheme="minorHAnsi"/>
        </w:rPr>
        <w:t>Sídlo:</w:t>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t>Letenská 15, 118 10 Praha 1</w:t>
      </w:r>
    </w:p>
    <w:p w14:paraId="1BC928BD" w14:textId="77777777" w:rsidR="00724704" w:rsidRPr="005C1B19" w:rsidRDefault="00724704" w:rsidP="00C8073F">
      <w:pPr>
        <w:pStyle w:val="3NesText"/>
        <w:rPr>
          <w:rFonts w:asciiTheme="minorHAnsi" w:hAnsiTheme="minorHAnsi"/>
        </w:rPr>
      </w:pPr>
      <w:r w:rsidRPr="005C1B19">
        <w:rPr>
          <w:rFonts w:asciiTheme="minorHAnsi" w:hAnsiTheme="minorHAnsi"/>
        </w:rPr>
        <w:t>IČO:</w:t>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t>00006947</w:t>
      </w:r>
    </w:p>
    <w:p w14:paraId="0F2CA7C4" w14:textId="77777777" w:rsidR="00724704" w:rsidRPr="005C1B19" w:rsidRDefault="00724704" w:rsidP="00C8073F">
      <w:pPr>
        <w:pStyle w:val="3NesText"/>
        <w:rPr>
          <w:rFonts w:asciiTheme="minorHAnsi" w:hAnsiTheme="minorHAnsi"/>
        </w:rPr>
      </w:pPr>
      <w:r w:rsidRPr="005C1B19">
        <w:rPr>
          <w:rFonts w:asciiTheme="minorHAnsi" w:hAnsiTheme="minorHAnsi"/>
        </w:rPr>
        <w:t>DIČ:</w:t>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t>CZ00006947</w:t>
      </w:r>
    </w:p>
    <w:p w14:paraId="3F2CBA28" w14:textId="77777777" w:rsidR="00724704" w:rsidRPr="005C1B19" w:rsidRDefault="00724704" w:rsidP="00C8073F">
      <w:pPr>
        <w:pStyle w:val="3NesText"/>
        <w:rPr>
          <w:rFonts w:asciiTheme="minorHAnsi" w:hAnsiTheme="minorHAnsi"/>
        </w:rPr>
      </w:pPr>
      <w:r w:rsidRPr="005C1B19">
        <w:rPr>
          <w:rFonts w:asciiTheme="minorHAnsi" w:hAnsiTheme="minorHAnsi"/>
        </w:rPr>
        <w:t>ID datové schránky:</w:t>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proofErr w:type="spellStart"/>
      <w:r w:rsidRPr="005C1B19">
        <w:rPr>
          <w:rFonts w:asciiTheme="minorHAnsi" w:hAnsiTheme="minorHAnsi"/>
        </w:rPr>
        <w:t>xzeaauv</w:t>
      </w:r>
      <w:proofErr w:type="spellEnd"/>
    </w:p>
    <w:p w14:paraId="31EE73F6" w14:textId="77777777" w:rsidR="00724704" w:rsidRPr="005C1B19" w:rsidRDefault="00724704" w:rsidP="00C8073F">
      <w:pPr>
        <w:pStyle w:val="3NesText"/>
        <w:rPr>
          <w:rFonts w:asciiTheme="minorHAnsi" w:hAnsiTheme="minorHAnsi"/>
        </w:rPr>
      </w:pPr>
      <w:r w:rsidRPr="005C1B19">
        <w:rPr>
          <w:rFonts w:asciiTheme="minorHAnsi" w:hAnsiTheme="minorHAnsi"/>
        </w:rPr>
        <w:t>E-mail:</w:t>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hyperlink r:id="rId10" w:history="1">
        <w:r w:rsidRPr="005C1B19">
          <w:rPr>
            <w:rStyle w:val="Hypertextovodkaz"/>
            <w:rFonts w:asciiTheme="minorHAnsi" w:hAnsiTheme="minorHAnsi"/>
          </w:rPr>
          <w:t>verejne.zakazky@mfcr.cz</w:t>
        </w:r>
      </w:hyperlink>
    </w:p>
    <w:p w14:paraId="23E37FA2" w14:textId="77777777" w:rsidR="00724704" w:rsidRPr="005C1B19" w:rsidRDefault="00724704" w:rsidP="00C8073F">
      <w:pPr>
        <w:pStyle w:val="3NesText"/>
        <w:rPr>
          <w:rFonts w:asciiTheme="minorHAnsi" w:hAnsiTheme="minorHAnsi"/>
        </w:rPr>
      </w:pPr>
      <w:r w:rsidRPr="005C1B19">
        <w:rPr>
          <w:rFonts w:asciiTheme="minorHAnsi" w:hAnsiTheme="minorHAnsi"/>
        </w:rPr>
        <w:t xml:space="preserve">Bankovní spojení: </w:t>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r>
      <w:r w:rsidRPr="005C1B19">
        <w:rPr>
          <w:rFonts w:asciiTheme="minorHAnsi" w:hAnsiTheme="minorHAnsi"/>
        </w:rPr>
        <w:tab/>
        <w:t xml:space="preserve">ČNB, Praha 1, č. </w:t>
      </w:r>
      <w:proofErr w:type="spellStart"/>
      <w:r w:rsidRPr="005C1B19">
        <w:rPr>
          <w:rFonts w:asciiTheme="minorHAnsi" w:hAnsiTheme="minorHAnsi"/>
        </w:rPr>
        <w:t>ú.</w:t>
      </w:r>
      <w:proofErr w:type="spellEnd"/>
      <w:r w:rsidRPr="005C1B19">
        <w:rPr>
          <w:rFonts w:asciiTheme="minorHAnsi" w:hAnsiTheme="minorHAnsi"/>
        </w:rPr>
        <w:t>: 3328001/0710</w:t>
      </w:r>
    </w:p>
    <w:p w14:paraId="69A42677" w14:textId="77777777" w:rsidR="00724704" w:rsidRPr="005C1B19" w:rsidRDefault="00724704" w:rsidP="00C8073F">
      <w:pPr>
        <w:pStyle w:val="3NesText"/>
        <w:rPr>
          <w:rFonts w:asciiTheme="minorHAnsi" w:hAnsiTheme="minorHAnsi"/>
        </w:rPr>
      </w:pPr>
      <w:r w:rsidRPr="005C1B19">
        <w:rPr>
          <w:rFonts w:asciiTheme="minorHAnsi" w:hAnsiTheme="minorHAnsi"/>
        </w:rPr>
        <w:t xml:space="preserve">Osoba oprávněná jednat </w:t>
      </w:r>
    </w:p>
    <w:p w14:paraId="147002D7" w14:textId="41571636" w:rsidR="001A0490" w:rsidRPr="005C1B19" w:rsidRDefault="001A0490" w:rsidP="001A0490">
      <w:pPr>
        <w:pStyle w:val="3NesText"/>
        <w:ind w:left="4950" w:hanging="4950"/>
        <w:rPr>
          <w:rFonts w:asciiTheme="minorHAnsi" w:hAnsiTheme="minorHAnsi"/>
        </w:rPr>
      </w:pPr>
      <w:r>
        <w:rPr>
          <w:rFonts w:asciiTheme="minorHAnsi" w:hAnsiTheme="minorHAnsi"/>
        </w:rPr>
        <w:t>za</w:t>
      </w:r>
      <w:r w:rsidR="00C6287D">
        <w:rPr>
          <w:rFonts w:asciiTheme="minorHAnsi" w:hAnsiTheme="minorHAnsi"/>
        </w:rPr>
        <w:t xml:space="preserve"> zadavatele:</w:t>
      </w:r>
      <w:r w:rsidR="00C6287D">
        <w:rPr>
          <w:rFonts w:asciiTheme="minorHAnsi" w:hAnsiTheme="minorHAnsi"/>
        </w:rPr>
        <w:tab/>
      </w:r>
      <w:r w:rsidR="00C6287D">
        <w:rPr>
          <w:rFonts w:asciiTheme="minorHAnsi" w:hAnsiTheme="minorHAnsi"/>
        </w:rPr>
        <w:tab/>
      </w:r>
      <w:r>
        <w:rPr>
          <w:rFonts w:asciiTheme="minorHAnsi" w:hAnsiTheme="minorHAnsi"/>
        </w:rPr>
        <w:t>Viktor Janáček, ředitel odboru 59</w:t>
      </w:r>
    </w:p>
    <w:p w14:paraId="04910E7E" w14:textId="627F93E2" w:rsidR="00724704" w:rsidRPr="005C1B19" w:rsidRDefault="001A0490" w:rsidP="00614DAA">
      <w:pPr>
        <w:pStyle w:val="3NesText"/>
        <w:ind w:left="4950" w:hanging="4950"/>
        <w:rPr>
          <w:rStyle w:val="Hypertextovodkaz"/>
          <w:rFonts w:asciiTheme="minorHAnsi" w:hAnsiTheme="minorHAnsi"/>
          <w:color w:val="auto"/>
          <w:u w:val="none"/>
        </w:rPr>
      </w:pPr>
      <w:r>
        <w:rPr>
          <w:rStyle w:val="Hypertextovodkaz"/>
          <w:rFonts w:asciiTheme="minorHAnsi" w:hAnsiTheme="minorHAnsi"/>
          <w:color w:val="auto"/>
          <w:u w:val="none"/>
        </w:rPr>
        <w:t>Kontaktní osoba</w:t>
      </w:r>
      <w:r w:rsidR="00724704" w:rsidRPr="005C1B19">
        <w:rPr>
          <w:rStyle w:val="Hypertextovodkaz"/>
          <w:rFonts w:asciiTheme="minorHAnsi" w:hAnsiTheme="minorHAnsi"/>
          <w:color w:val="auto"/>
          <w:u w:val="none"/>
        </w:rPr>
        <w:t xml:space="preserve"> zadavatele:</w:t>
      </w:r>
      <w:r w:rsidR="00724704" w:rsidRPr="005C1B19">
        <w:rPr>
          <w:rStyle w:val="Hypertextovodkaz"/>
          <w:rFonts w:asciiTheme="minorHAnsi" w:hAnsiTheme="minorHAnsi"/>
          <w:color w:val="auto"/>
          <w:u w:val="none"/>
        </w:rPr>
        <w:tab/>
      </w:r>
      <w:r w:rsidR="00724704" w:rsidRPr="005C1B19">
        <w:rPr>
          <w:rStyle w:val="Hypertextovodkaz"/>
          <w:rFonts w:asciiTheme="minorHAnsi" w:hAnsiTheme="minorHAnsi"/>
          <w:color w:val="auto"/>
          <w:u w:val="none"/>
        </w:rPr>
        <w:tab/>
        <w:t>Kontaktním útvarem Ministerstva financí ve věcech souvisejících s Veřejnou zakázkou je odbor 66 - Veřejné zakázky.</w:t>
      </w:r>
    </w:p>
    <w:p w14:paraId="4BE5A6FA" w14:textId="52D0BF5A" w:rsidR="00724704" w:rsidRPr="005C1B19" w:rsidRDefault="00724704" w:rsidP="00682959">
      <w:pPr>
        <w:pStyle w:val="3NesText"/>
        <w:ind w:left="4950" w:hanging="4950"/>
        <w:rPr>
          <w:rStyle w:val="Hypertextovodkaz"/>
          <w:rFonts w:asciiTheme="minorHAnsi" w:hAnsiTheme="minorHAnsi"/>
          <w:color w:val="auto"/>
          <w:u w:val="none"/>
        </w:rPr>
      </w:pPr>
      <w:r w:rsidRPr="005C1B19">
        <w:rPr>
          <w:rStyle w:val="Hypertextovodkaz"/>
          <w:rFonts w:asciiTheme="minorHAnsi" w:hAnsiTheme="minorHAnsi"/>
          <w:color w:val="auto"/>
          <w:u w:val="none"/>
        </w:rPr>
        <w:t xml:space="preserve">(dále jen </w:t>
      </w:r>
      <w:r w:rsidR="00775BD7">
        <w:rPr>
          <w:rStyle w:val="Hypertextovodkaz"/>
          <w:rFonts w:asciiTheme="minorHAnsi" w:hAnsiTheme="minorHAnsi"/>
          <w:i/>
          <w:color w:val="auto"/>
          <w:u w:val="none"/>
        </w:rPr>
        <w:t>„</w:t>
      </w:r>
      <w:r w:rsidR="00775BD7">
        <w:rPr>
          <w:rStyle w:val="Hypertextovodkaz"/>
          <w:rFonts w:asciiTheme="minorHAnsi" w:hAnsiTheme="minorHAnsi"/>
          <w:b/>
          <w:i/>
          <w:color w:val="auto"/>
          <w:u w:val="none"/>
        </w:rPr>
        <w:t>Z</w:t>
      </w:r>
      <w:r w:rsidRPr="005C1B19">
        <w:rPr>
          <w:rStyle w:val="Hypertextovodkaz"/>
          <w:rFonts w:asciiTheme="minorHAnsi" w:hAnsiTheme="minorHAnsi"/>
          <w:b/>
          <w:i/>
          <w:color w:val="auto"/>
          <w:u w:val="none"/>
        </w:rPr>
        <w:t>adavatel</w:t>
      </w:r>
      <w:r w:rsidRPr="005C1B19">
        <w:rPr>
          <w:rStyle w:val="Hypertextovodkaz"/>
          <w:rFonts w:asciiTheme="minorHAnsi" w:hAnsiTheme="minorHAnsi"/>
          <w:i/>
          <w:color w:val="auto"/>
          <w:u w:val="none"/>
        </w:rPr>
        <w:t>“</w:t>
      </w:r>
      <w:r w:rsidRPr="005C1B19">
        <w:rPr>
          <w:rStyle w:val="Hypertextovodkaz"/>
          <w:rFonts w:asciiTheme="minorHAnsi" w:hAnsiTheme="minorHAnsi"/>
          <w:color w:val="auto"/>
          <w:u w:val="none"/>
        </w:rPr>
        <w:t>)</w:t>
      </w:r>
    </w:p>
    <w:p w14:paraId="4443AF4B" w14:textId="77777777" w:rsidR="00724704" w:rsidRPr="005C1B19" w:rsidRDefault="00724704" w:rsidP="00682959">
      <w:pPr>
        <w:pStyle w:val="3NesText"/>
        <w:ind w:left="4950" w:hanging="4950"/>
        <w:rPr>
          <w:rStyle w:val="Hypertextovodkaz"/>
          <w:rFonts w:asciiTheme="minorHAnsi" w:hAnsiTheme="minorHAnsi"/>
          <w:color w:val="auto"/>
          <w:u w:val="none"/>
        </w:rPr>
      </w:pPr>
    </w:p>
    <w:p w14:paraId="517C7975" w14:textId="77777777" w:rsidR="00724704" w:rsidRPr="005C1B19" w:rsidRDefault="00724704" w:rsidP="00CB4C94">
      <w:pPr>
        <w:pStyle w:val="1NadpisMF"/>
        <w:rPr>
          <w:rFonts w:asciiTheme="minorHAnsi" w:hAnsiTheme="minorHAnsi"/>
          <w:sz w:val="22"/>
          <w:szCs w:val="22"/>
        </w:rPr>
      </w:pPr>
      <w:bookmarkStart w:id="3" w:name="_Toc476238114"/>
      <w:bookmarkStart w:id="4" w:name="_Toc507577686"/>
      <w:bookmarkStart w:id="5" w:name="_Toc507582874"/>
      <w:r w:rsidRPr="005C1B19">
        <w:rPr>
          <w:rFonts w:asciiTheme="minorHAnsi" w:hAnsiTheme="minorHAnsi"/>
          <w:sz w:val="22"/>
          <w:szCs w:val="22"/>
        </w:rPr>
        <w:t>Úvodní ustanovení</w:t>
      </w:r>
      <w:bookmarkEnd w:id="3"/>
      <w:bookmarkEnd w:id="4"/>
      <w:bookmarkEnd w:id="5"/>
    </w:p>
    <w:p w14:paraId="2F4C6295" w14:textId="77777777" w:rsidR="00724704" w:rsidRPr="005C1B19" w:rsidRDefault="00724704" w:rsidP="00B6752F">
      <w:pPr>
        <w:pStyle w:val="2SLTEXT0"/>
        <w:numPr>
          <w:ilvl w:val="1"/>
          <w:numId w:val="6"/>
        </w:numPr>
        <w:rPr>
          <w:rFonts w:asciiTheme="minorHAnsi" w:hAnsiTheme="minorHAnsi"/>
        </w:rPr>
      </w:pPr>
      <w:r w:rsidRPr="005C1B19">
        <w:rPr>
          <w:rFonts w:asciiTheme="minorHAnsi" w:hAnsiTheme="minorHAnsi"/>
        </w:rPr>
        <w:t xml:space="preserve">Tato zadávací dokumentace (dále také jako </w:t>
      </w:r>
      <w:r w:rsidRPr="005C1B19">
        <w:rPr>
          <w:rFonts w:asciiTheme="minorHAnsi" w:hAnsiTheme="minorHAnsi"/>
          <w:i/>
        </w:rPr>
        <w:t>„</w:t>
      </w:r>
      <w:r w:rsidRPr="005C1B19">
        <w:rPr>
          <w:rFonts w:asciiTheme="minorHAnsi" w:hAnsiTheme="minorHAnsi"/>
          <w:b/>
          <w:i/>
        </w:rPr>
        <w:t>ZD</w:t>
      </w:r>
      <w:r w:rsidRPr="005C1B19">
        <w:rPr>
          <w:rFonts w:asciiTheme="minorHAnsi" w:hAnsiTheme="minorHAnsi"/>
          <w:i/>
        </w:rPr>
        <w:t>“</w:t>
      </w:r>
      <w:r w:rsidRPr="005C1B19">
        <w:rPr>
          <w:rFonts w:asciiTheme="minorHAnsi" w:hAnsiTheme="minorHAnsi"/>
        </w:rPr>
        <w:t>) představuje spolu s formuláři podle § 212 Zákona soubor zadávacích podmínek stanovených v podrobnostech nezbytných pro účast dodavatele v Zadávacím řízení. Součástí této zadávací dokumentace jsou všechny její přílohy ve struktuře níže uvedené.</w:t>
      </w:r>
    </w:p>
    <w:p w14:paraId="206EC93E" w14:textId="61D87905" w:rsidR="00724704" w:rsidRPr="005C1B19" w:rsidRDefault="00724704" w:rsidP="00A64661">
      <w:pPr>
        <w:pStyle w:val="2SLTEXT0"/>
      </w:pPr>
      <w:r w:rsidRPr="005C1B19">
        <w:t xml:space="preserve">Tato zadávací dokumentace je s výjimkou formulářů podle § 212 Zákona uveřejněna v plném rozsahu na profilu </w:t>
      </w:r>
      <w:r w:rsidR="0081601E" w:rsidRPr="005C1B19">
        <w:t>zadavatele</w:t>
      </w:r>
      <w:r w:rsidR="00A64661">
        <w:t xml:space="preserve"> na internetové adrese </w:t>
      </w:r>
      <w:r w:rsidR="00FC2E9A" w:rsidRPr="00614DAA">
        <w:rPr>
          <w:color w:val="0000FF"/>
          <w:u w:val="single"/>
        </w:rPr>
        <w:t>https://mfcr.ezak.cz/profile_display_2.html</w:t>
      </w:r>
      <w:r w:rsidR="00FC2E9A" w:rsidRPr="00A64661">
        <w:t xml:space="preserve"> </w:t>
      </w:r>
      <w:r w:rsidRPr="00A64661">
        <w:t>a</w:t>
      </w:r>
      <w:r w:rsidRPr="005C1B19">
        <w:t xml:space="preserve"> to ode dne uveřejnění oznámení o zahájení Zadávacího řízení.</w:t>
      </w:r>
    </w:p>
    <w:p w14:paraId="7FA7DE3A" w14:textId="10BF187F" w:rsidR="00724D31" w:rsidRDefault="00724704" w:rsidP="004F3664">
      <w:pPr>
        <w:pStyle w:val="2sltext"/>
      </w:pPr>
      <w:r w:rsidRPr="005C1B19">
        <w:rPr>
          <w:rFonts w:asciiTheme="minorHAnsi" w:hAnsiTheme="minorHAnsi"/>
        </w:rPr>
        <w:t>Práva, povinnosti či podmínky v zadávací dokumentaci výslovně neuvedené se řídí Zákonem a dalšími obecně závaznými právními předpisy.</w:t>
      </w:r>
      <w:r w:rsidR="00B36C47">
        <w:t xml:space="preserve"> </w:t>
      </w:r>
    </w:p>
    <w:p w14:paraId="7DE4180A" w14:textId="77777777" w:rsidR="00724704" w:rsidRPr="005C1B19" w:rsidRDefault="00724704" w:rsidP="00CB4C94">
      <w:pPr>
        <w:pStyle w:val="1NadpisMF"/>
        <w:rPr>
          <w:rFonts w:asciiTheme="minorHAnsi" w:hAnsiTheme="minorHAnsi"/>
          <w:sz w:val="22"/>
          <w:szCs w:val="22"/>
        </w:rPr>
      </w:pPr>
      <w:bookmarkStart w:id="6" w:name="_Toc476238115"/>
      <w:bookmarkStart w:id="7" w:name="_Toc507577687"/>
      <w:bookmarkStart w:id="8" w:name="_Toc507582875"/>
      <w:r w:rsidRPr="005C1B19">
        <w:rPr>
          <w:rFonts w:asciiTheme="minorHAnsi" w:hAnsiTheme="minorHAnsi"/>
          <w:sz w:val="22"/>
          <w:szCs w:val="22"/>
        </w:rPr>
        <w:t>Předmět Veřejné zakázky</w:t>
      </w:r>
      <w:bookmarkEnd w:id="6"/>
      <w:bookmarkEnd w:id="7"/>
      <w:bookmarkEnd w:id="8"/>
    </w:p>
    <w:p w14:paraId="327B22A2" w14:textId="77777777" w:rsidR="00724704" w:rsidRPr="005C1B19" w:rsidRDefault="00724704" w:rsidP="0032058A">
      <w:pPr>
        <w:pStyle w:val="2Pedmt"/>
        <w:rPr>
          <w:rFonts w:asciiTheme="minorHAnsi" w:hAnsiTheme="minorHAnsi"/>
          <w:sz w:val="22"/>
        </w:rPr>
      </w:pPr>
      <w:r w:rsidRPr="005C1B19">
        <w:rPr>
          <w:rFonts w:asciiTheme="minorHAnsi" w:hAnsiTheme="minorHAnsi"/>
          <w:sz w:val="22"/>
        </w:rPr>
        <w:t>Předmět Veřejné zakázky</w:t>
      </w:r>
    </w:p>
    <w:p w14:paraId="38EC6304" w14:textId="77777777" w:rsidR="00724704" w:rsidRDefault="00724704" w:rsidP="000E6857">
      <w:pPr>
        <w:pStyle w:val="2SLTEXT0"/>
        <w:rPr>
          <w:rFonts w:asciiTheme="minorHAnsi" w:hAnsiTheme="minorHAnsi"/>
          <w:b/>
        </w:rPr>
      </w:pPr>
      <w:bookmarkStart w:id="9" w:name="_Ref466306191"/>
      <w:r w:rsidRPr="005C1B19">
        <w:rPr>
          <w:rFonts w:asciiTheme="minorHAnsi" w:hAnsiTheme="minorHAnsi"/>
          <w:b/>
        </w:rPr>
        <w:t>Věcné vymezení předmětu Veřejné zakázky:</w:t>
      </w:r>
      <w:bookmarkEnd w:id="9"/>
    </w:p>
    <w:p w14:paraId="56D7D799" w14:textId="429D4785" w:rsidR="00C04F88" w:rsidRPr="005C1B19" w:rsidRDefault="00AA6824" w:rsidP="009F2268">
      <w:pPr>
        <w:pStyle w:val="2SLTEXT0"/>
        <w:numPr>
          <w:ilvl w:val="0"/>
          <w:numId w:val="0"/>
        </w:numPr>
        <w:rPr>
          <w:rFonts w:asciiTheme="minorHAnsi" w:hAnsiTheme="minorHAnsi"/>
        </w:rPr>
      </w:pPr>
      <w:r w:rsidRPr="00AA6824">
        <w:rPr>
          <w:rFonts w:asciiTheme="minorHAnsi" w:hAnsiTheme="minorHAnsi"/>
        </w:rPr>
        <w:t>Dodávka a montáž</w:t>
      </w:r>
      <w:r>
        <w:rPr>
          <w:rFonts w:asciiTheme="minorHAnsi" w:hAnsiTheme="minorHAnsi"/>
        </w:rPr>
        <w:t xml:space="preserve"> 6 kusů serverů a servisní podpory na 60 měsíců</w:t>
      </w:r>
      <w:r w:rsidR="002450C1">
        <w:rPr>
          <w:rFonts w:asciiTheme="minorHAnsi" w:hAnsiTheme="minorHAnsi"/>
        </w:rPr>
        <w:t xml:space="preserve"> na dodaný HW</w:t>
      </w:r>
      <w:r w:rsidR="00E96141">
        <w:rPr>
          <w:rFonts w:asciiTheme="minorHAnsi" w:hAnsiTheme="minorHAnsi"/>
        </w:rPr>
        <w:t xml:space="preserve"> (servery)</w:t>
      </w:r>
      <w:r w:rsidR="002450C1">
        <w:rPr>
          <w:rFonts w:asciiTheme="minorHAnsi" w:hAnsiTheme="minorHAnsi"/>
        </w:rPr>
        <w:t xml:space="preserve">, včetně plné implementace a integrace HW do stávajícího </w:t>
      </w:r>
      <w:proofErr w:type="spellStart"/>
      <w:r w:rsidR="002450C1">
        <w:rPr>
          <w:rFonts w:asciiTheme="minorHAnsi" w:hAnsiTheme="minorHAnsi"/>
        </w:rPr>
        <w:t>vir</w:t>
      </w:r>
      <w:r w:rsidR="00556814">
        <w:rPr>
          <w:rFonts w:asciiTheme="minorHAnsi" w:hAnsiTheme="minorHAnsi"/>
        </w:rPr>
        <w:t>t</w:t>
      </w:r>
      <w:r w:rsidR="002450C1">
        <w:rPr>
          <w:rFonts w:asciiTheme="minorHAnsi" w:hAnsiTheme="minorHAnsi"/>
        </w:rPr>
        <w:t>ualizačního</w:t>
      </w:r>
      <w:proofErr w:type="spellEnd"/>
      <w:r w:rsidR="002450C1">
        <w:rPr>
          <w:rFonts w:asciiTheme="minorHAnsi" w:hAnsiTheme="minorHAnsi"/>
        </w:rPr>
        <w:t xml:space="preserve"> prostředí </w:t>
      </w:r>
      <w:r w:rsidR="00157F4A">
        <w:rPr>
          <w:rFonts w:asciiTheme="minorHAnsi" w:hAnsiTheme="minorHAnsi"/>
        </w:rPr>
        <w:t xml:space="preserve">a zajištění služeb pro </w:t>
      </w:r>
      <w:proofErr w:type="spellStart"/>
      <w:r w:rsidR="00157F4A">
        <w:rPr>
          <w:rFonts w:asciiTheme="minorHAnsi" w:hAnsiTheme="minorHAnsi"/>
        </w:rPr>
        <w:t>virtualizační</w:t>
      </w:r>
      <w:proofErr w:type="spellEnd"/>
      <w:r w:rsidR="00157F4A">
        <w:rPr>
          <w:rFonts w:asciiTheme="minorHAnsi" w:hAnsiTheme="minorHAnsi"/>
        </w:rPr>
        <w:t xml:space="preserve"> prostředí </w:t>
      </w:r>
      <w:r w:rsidR="002450C1">
        <w:rPr>
          <w:rFonts w:asciiTheme="minorHAnsi" w:hAnsiTheme="minorHAnsi"/>
        </w:rPr>
        <w:t>Ministerstva financí.</w:t>
      </w:r>
    </w:p>
    <w:p w14:paraId="3176F06F" w14:textId="7E9F4208" w:rsidR="00001CC2" w:rsidRPr="005C1B19" w:rsidRDefault="00B55546" w:rsidP="00E14422">
      <w:pPr>
        <w:pStyle w:val="2SLTEXT0"/>
        <w:widowControl w:val="0"/>
        <w:rPr>
          <w:rFonts w:asciiTheme="minorHAnsi" w:hAnsiTheme="minorHAnsi"/>
        </w:rPr>
      </w:pPr>
      <w:r w:rsidRPr="005C1B19">
        <w:rPr>
          <w:rFonts w:asciiTheme="minorHAnsi" w:hAnsiTheme="minorHAnsi"/>
        </w:rPr>
        <w:t xml:space="preserve">Podrobnosti </w:t>
      </w:r>
      <w:r w:rsidR="00724704" w:rsidRPr="005C1B19">
        <w:rPr>
          <w:rFonts w:asciiTheme="minorHAnsi" w:hAnsiTheme="minorHAnsi"/>
        </w:rPr>
        <w:t xml:space="preserve">včetně technických </w:t>
      </w:r>
      <w:r w:rsidRPr="005C1B19">
        <w:rPr>
          <w:rFonts w:asciiTheme="minorHAnsi" w:hAnsiTheme="minorHAnsi"/>
        </w:rPr>
        <w:t xml:space="preserve">a obchodních podmínek uvádí </w:t>
      </w:r>
      <w:r w:rsidR="00F12E21">
        <w:rPr>
          <w:rFonts w:asciiTheme="minorHAnsi" w:hAnsiTheme="minorHAnsi"/>
        </w:rPr>
        <w:t>z</w:t>
      </w:r>
      <w:r w:rsidR="00F12E21" w:rsidRPr="005C1B19">
        <w:rPr>
          <w:rFonts w:asciiTheme="minorHAnsi" w:hAnsiTheme="minorHAnsi"/>
        </w:rPr>
        <w:t xml:space="preserve">ávazný </w:t>
      </w:r>
      <w:r w:rsidR="00724704" w:rsidRPr="005C1B19">
        <w:rPr>
          <w:rFonts w:asciiTheme="minorHAnsi" w:hAnsiTheme="minorHAnsi"/>
        </w:rPr>
        <w:t xml:space="preserve">návrh </w:t>
      </w:r>
      <w:r w:rsidR="002450C1">
        <w:rPr>
          <w:rFonts w:asciiTheme="minorHAnsi" w:hAnsiTheme="minorHAnsi"/>
        </w:rPr>
        <w:t>smlouvy</w:t>
      </w:r>
      <w:r w:rsidR="00F20247">
        <w:rPr>
          <w:rFonts w:asciiTheme="minorHAnsi" w:hAnsiTheme="minorHAnsi"/>
        </w:rPr>
        <w:t xml:space="preserve"> na </w:t>
      </w:r>
      <w:r w:rsidR="00F12E21">
        <w:rPr>
          <w:rFonts w:asciiTheme="minorHAnsi" w:hAnsiTheme="minorHAnsi"/>
        </w:rPr>
        <w:t>Veřejnou zakázku</w:t>
      </w:r>
      <w:r w:rsidR="00B36C47">
        <w:rPr>
          <w:rFonts w:asciiTheme="minorHAnsi" w:hAnsiTheme="minorHAnsi"/>
        </w:rPr>
        <w:t xml:space="preserve"> </w:t>
      </w:r>
      <w:r w:rsidR="002806FA">
        <w:rPr>
          <w:rFonts w:asciiTheme="minorHAnsi" w:hAnsiTheme="minorHAnsi"/>
        </w:rPr>
        <w:t xml:space="preserve">v Příloze </w:t>
      </w:r>
      <w:proofErr w:type="gramStart"/>
      <w:r w:rsidR="00B36C47">
        <w:rPr>
          <w:rFonts w:asciiTheme="minorHAnsi" w:hAnsiTheme="minorHAnsi"/>
        </w:rPr>
        <w:t>č.1</w:t>
      </w:r>
      <w:r w:rsidR="002806FA">
        <w:rPr>
          <w:rFonts w:asciiTheme="minorHAnsi" w:hAnsiTheme="minorHAnsi"/>
        </w:rPr>
        <w:t xml:space="preserve"> </w:t>
      </w:r>
      <w:r w:rsidR="00CC4C91">
        <w:rPr>
          <w:rFonts w:asciiTheme="minorHAnsi" w:hAnsiTheme="minorHAnsi"/>
        </w:rPr>
        <w:t>ZD</w:t>
      </w:r>
      <w:proofErr w:type="gramEnd"/>
      <w:r w:rsidR="001E3478">
        <w:rPr>
          <w:rFonts w:asciiTheme="minorHAnsi" w:hAnsiTheme="minorHAnsi"/>
        </w:rPr>
        <w:t xml:space="preserve"> (dále též „Závazný návrh smlouvy“)</w:t>
      </w:r>
      <w:r w:rsidR="00B36C47">
        <w:rPr>
          <w:rFonts w:asciiTheme="minorHAnsi" w:hAnsiTheme="minorHAnsi"/>
        </w:rPr>
        <w:t>.</w:t>
      </w:r>
      <w:r w:rsidR="00F955E3">
        <w:rPr>
          <w:rFonts w:asciiTheme="minorHAnsi" w:hAnsiTheme="minorHAnsi"/>
        </w:rPr>
        <w:t xml:space="preserve"> </w:t>
      </w:r>
      <w:r w:rsidR="00715641">
        <w:rPr>
          <w:rFonts w:asciiTheme="minorHAnsi" w:hAnsiTheme="minorHAnsi"/>
        </w:rPr>
        <w:t>Níže použité termíny s velkými písmeny odkazují na definice v </w:t>
      </w:r>
      <w:r w:rsidR="00C70A13">
        <w:rPr>
          <w:rFonts w:asciiTheme="minorHAnsi" w:hAnsiTheme="minorHAnsi"/>
        </w:rPr>
        <w:t>Závazné</w:t>
      </w:r>
      <w:r w:rsidR="00715641">
        <w:rPr>
          <w:rFonts w:asciiTheme="minorHAnsi" w:hAnsiTheme="minorHAnsi"/>
        </w:rPr>
        <w:t xml:space="preserve">m návrhu smlouvy. </w:t>
      </w:r>
    </w:p>
    <w:p w14:paraId="0959693A" w14:textId="77777777" w:rsidR="00724704" w:rsidRPr="005C1B19" w:rsidRDefault="00724704" w:rsidP="00FE0D92">
      <w:pPr>
        <w:pStyle w:val="2Pedmt"/>
        <w:keepLines/>
        <w:widowControl w:val="0"/>
        <w:rPr>
          <w:rFonts w:asciiTheme="minorHAnsi" w:hAnsiTheme="minorHAnsi"/>
          <w:sz w:val="22"/>
        </w:rPr>
      </w:pPr>
      <w:r w:rsidRPr="005C1B19">
        <w:rPr>
          <w:rFonts w:asciiTheme="minorHAnsi" w:hAnsiTheme="minorHAnsi"/>
          <w:sz w:val="22"/>
        </w:rPr>
        <w:lastRenderedPageBreak/>
        <w:t>Klasifikace předmětu Veřejné zakázky</w:t>
      </w:r>
    </w:p>
    <w:p w14:paraId="46269DA0" w14:textId="77777777" w:rsidR="00724704" w:rsidRPr="005C1B19" w:rsidRDefault="00724704" w:rsidP="00FE0D92">
      <w:pPr>
        <w:pStyle w:val="2SLTEXT0"/>
        <w:keepNext/>
        <w:keepLines/>
        <w:widowControl w:val="0"/>
        <w:rPr>
          <w:rFonts w:asciiTheme="minorHAnsi" w:hAnsiTheme="minorHAnsi"/>
        </w:rPr>
      </w:pPr>
      <w:r w:rsidRPr="005C1B19">
        <w:rPr>
          <w:rFonts w:asciiTheme="minorHAnsi" w:hAnsiTheme="minorHAnsi"/>
        </w:rPr>
        <w:t>Centrální zadavatel vymezil předmět Veřejné zakázky prostřednictvím jednotného klasifikačního systému pro Veřejné zakázky následovně:</w:t>
      </w:r>
    </w:p>
    <w:p w14:paraId="5279EEDF" w14:textId="77777777" w:rsidR="00724704" w:rsidRPr="005C1B19" w:rsidRDefault="00724704" w:rsidP="009913D2">
      <w:pPr>
        <w:pStyle w:val="3NesText"/>
        <w:widowControl w:val="0"/>
        <w:rPr>
          <w:rFonts w:asciiTheme="minorHAnsi" w:hAnsiTheme="minorHAnsi"/>
          <w:b/>
        </w:rPr>
      </w:pPr>
      <w:r w:rsidRPr="005C1B19">
        <w:rPr>
          <w:rFonts w:asciiTheme="minorHAnsi" w:hAnsiTheme="minorHAnsi"/>
          <w:b/>
        </w:rPr>
        <w:t>CPV předmětu plnění:</w:t>
      </w:r>
    </w:p>
    <w:p w14:paraId="2ACDC27F" w14:textId="77777777" w:rsidR="00A579E8" w:rsidRPr="005C1B19" w:rsidRDefault="00A579E8" w:rsidP="009913D2">
      <w:pPr>
        <w:pStyle w:val="Default"/>
        <w:widowControl w:val="0"/>
        <w:spacing w:before="120"/>
        <w:rPr>
          <w:rFonts w:asciiTheme="minorHAnsi" w:hAnsiTheme="minorHAnsi" w:cs="Times New Roman"/>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7"/>
        <w:gridCol w:w="5560"/>
      </w:tblGrid>
      <w:tr w:rsidR="00011022" w:rsidRPr="003318E8" w14:paraId="34CD6076" w14:textId="77777777" w:rsidTr="00B02B98">
        <w:tc>
          <w:tcPr>
            <w:tcW w:w="2235" w:type="dxa"/>
          </w:tcPr>
          <w:p w14:paraId="32AB41AD" w14:textId="77777777" w:rsidR="00011022" w:rsidRPr="00196C3B" w:rsidRDefault="00011022" w:rsidP="003318E8">
            <w:pPr>
              <w:rPr>
                <w:sz w:val="22"/>
              </w:rPr>
            </w:pPr>
            <w:r w:rsidRPr="00196C3B">
              <w:rPr>
                <w:sz w:val="22"/>
              </w:rPr>
              <w:t>Hlavní kód CPV:</w:t>
            </w:r>
          </w:p>
        </w:tc>
        <w:tc>
          <w:tcPr>
            <w:tcW w:w="1417" w:type="dxa"/>
          </w:tcPr>
          <w:p w14:paraId="6F0364E2" w14:textId="041971FA" w:rsidR="00011022" w:rsidRPr="00196C3B" w:rsidRDefault="00011022" w:rsidP="003318E8">
            <w:pPr>
              <w:rPr>
                <w:sz w:val="22"/>
              </w:rPr>
            </w:pPr>
          </w:p>
        </w:tc>
        <w:tc>
          <w:tcPr>
            <w:tcW w:w="5560" w:type="dxa"/>
          </w:tcPr>
          <w:p w14:paraId="7042268A" w14:textId="6718FE9D" w:rsidR="00011022" w:rsidRPr="00196C3B" w:rsidRDefault="00F43800" w:rsidP="003318E8">
            <w:pPr>
              <w:rPr>
                <w:sz w:val="22"/>
              </w:rPr>
            </w:pPr>
            <w:r w:rsidRPr="00196C3B">
              <w:rPr>
                <w:sz w:val="22"/>
              </w:rPr>
              <w:t xml:space="preserve">48820000-2 </w:t>
            </w:r>
            <w:r w:rsidR="006E7DCE" w:rsidRPr="00196C3B">
              <w:rPr>
                <w:sz w:val="22"/>
              </w:rPr>
              <w:t>Servery</w:t>
            </w:r>
          </w:p>
        </w:tc>
      </w:tr>
      <w:tr w:rsidR="006E7DCE" w:rsidRPr="003318E8" w14:paraId="19A20878" w14:textId="77777777" w:rsidTr="00B02B98">
        <w:tc>
          <w:tcPr>
            <w:tcW w:w="2235" w:type="dxa"/>
          </w:tcPr>
          <w:p w14:paraId="4F56816D" w14:textId="77777777" w:rsidR="00BF4205" w:rsidRPr="00196C3B" w:rsidRDefault="00BF4205" w:rsidP="003318E8">
            <w:pPr>
              <w:rPr>
                <w:sz w:val="22"/>
              </w:rPr>
            </w:pPr>
            <w:r w:rsidRPr="00196C3B">
              <w:rPr>
                <w:sz w:val="22"/>
              </w:rPr>
              <w:t>Dodatečné kódy CPV:</w:t>
            </w:r>
          </w:p>
          <w:p w14:paraId="18D25EDD" w14:textId="65D5CE7F" w:rsidR="006E7DCE" w:rsidRPr="00196C3B" w:rsidRDefault="006E7DCE" w:rsidP="003318E8">
            <w:pPr>
              <w:rPr>
                <w:sz w:val="22"/>
              </w:rPr>
            </w:pPr>
          </w:p>
        </w:tc>
        <w:tc>
          <w:tcPr>
            <w:tcW w:w="1417" w:type="dxa"/>
          </w:tcPr>
          <w:p w14:paraId="598DFE47" w14:textId="77777777" w:rsidR="006E7DCE" w:rsidRPr="00196C3B" w:rsidRDefault="006E7DCE" w:rsidP="003318E8">
            <w:pPr>
              <w:rPr>
                <w:sz w:val="22"/>
              </w:rPr>
            </w:pPr>
          </w:p>
        </w:tc>
        <w:tc>
          <w:tcPr>
            <w:tcW w:w="5560" w:type="dxa"/>
          </w:tcPr>
          <w:p w14:paraId="7CB326B2" w14:textId="13D92361" w:rsidR="006E7DCE" w:rsidRPr="00196C3B" w:rsidRDefault="003318E8" w:rsidP="003318E8">
            <w:pPr>
              <w:rPr>
                <w:sz w:val="22"/>
              </w:rPr>
            </w:pPr>
            <w:r w:rsidRPr="00196C3B">
              <w:rPr>
                <w:sz w:val="22"/>
              </w:rPr>
              <w:t>51000000-9 Instalační a montážní služby (mimo</w:t>
            </w:r>
            <w:r w:rsidR="004C0F8A">
              <w:rPr>
                <w:sz w:val="22"/>
                <w:szCs w:val="22"/>
              </w:rPr>
              <w:t> </w:t>
            </w:r>
            <w:r w:rsidRPr="00196C3B">
              <w:rPr>
                <w:sz w:val="22"/>
              </w:rPr>
              <w:t>programového vybavení)</w:t>
            </w:r>
          </w:p>
          <w:p w14:paraId="1DB69FC1" w14:textId="77777777" w:rsidR="00D35655" w:rsidRPr="00A41CB7" w:rsidRDefault="00D35655" w:rsidP="003318E8">
            <w:pPr>
              <w:rPr>
                <w:sz w:val="22"/>
                <w:szCs w:val="22"/>
              </w:rPr>
            </w:pPr>
            <w:r w:rsidRPr="00A41CB7">
              <w:rPr>
                <w:sz w:val="22"/>
                <w:szCs w:val="22"/>
              </w:rPr>
              <w:t>72260000-5 Služby programového vybavení</w:t>
            </w:r>
          </w:p>
          <w:p w14:paraId="021B6AC3" w14:textId="77777777" w:rsidR="00290B89" w:rsidRDefault="00290B89" w:rsidP="00D35655">
            <w:pPr>
              <w:rPr>
                <w:sz w:val="22"/>
                <w:szCs w:val="22"/>
              </w:rPr>
            </w:pPr>
            <w:r w:rsidRPr="00290B89">
              <w:rPr>
                <w:sz w:val="22"/>
                <w:szCs w:val="22"/>
              </w:rPr>
              <w:t>72263000-6 Implementace programového vybavení</w:t>
            </w:r>
          </w:p>
          <w:p w14:paraId="70DB5E6E" w14:textId="77777777" w:rsidR="00290B89" w:rsidRDefault="00290B89" w:rsidP="00D35655">
            <w:pPr>
              <w:rPr>
                <w:sz w:val="22"/>
                <w:szCs w:val="22"/>
              </w:rPr>
            </w:pPr>
            <w:r w:rsidRPr="00A41CB7">
              <w:rPr>
                <w:sz w:val="22"/>
                <w:szCs w:val="22"/>
              </w:rPr>
              <w:t>72267000-4 Údržba a opravy programového vybavení</w:t>
            </w:r>
          </w:p>
          <w:p w14:paraId="3760DA43" w14:textId="730DBA78" w:rsidR="00C720CC" w:rsidRPr="00196C3B" w:rsidRDefault="00F82554" w:rsidP="003318E8">
            <w:pPr>
              <w:rPr>
                <w:sz w:val="22"/>
              </w:rPr>
            </w:pPr>
            <w:r w:rsidRPr="00196C3B">
              <w:rPr>
                <w:sz w:val="22"/>
              </w:rPr>
              <w:t>72610000-9 Výpočetní podpora</w:t>
            </w:r>
          </w:p>
        </w:tc>
      </w:tr>
    </w:tbl>
    <w:p w14:paraId="09453D59" w14:textId="77777777" w:rsidR="00724704" w:rsidRPr="005C1B19" w:rsidRDefault="00724704" w:rsidP="00A34CBF">
      <w:pPr>
        <w:pStyle w:val="2Pedmt"/>
        <w:rPr>
          <w:rFonts w:asciiTheme="minorHAnsi" w:hAnsiTheme="minorHAnsi"/>
          <w:sz w:val="22"/>
        </w:rPr>
      </w:pPr>
      <w:r w:rsidRPr="005C1B19">
        <w:rPr>
          <w:rFonts w:asciiTheme="minorHAnsi" w:hAnsiTheme="minorHAnsi"/>
          <w:sz w:val="22"/>
        </w:rPr>
        <w:t>Předpokládaná hodnota Veřejné zakázky</w:t>
      </w:r>
      <w:r w:rsidR="0096012E" w:rsidRPr="005C1B19">
        <w:rPr>
          <w:rFonts w:asciiTheme="minorHAnsi" w:hAnsiTheme="minorHAnsi"/>
          <w:sz w:val="22"/>
        </w:rPr>
        <w:t>:</w:t>
      </w:r>
    </w:p>
    <w:p w14:paraId="595C6376" w14:textId="77777777" w:rsidR="001B6F14" w:rsidRPr="00741415" w:rsidRDefault="001B6F14" w:rsidP="001B6F14">
      <w:pPr>
        <w:pStyle w:val="2SLTEXT0"/>
        <w:widowControl w:val="0"/>
        <w:rPr>
          <w:rFonts w:asciiTheme="minorHAnsi" w:hAnsiTheme="minorHAnsi"/>
        </w:rPr>
      </w:pPr>
      <w:r>
        <w:rPr>
          <w:rFonts w:asciiTheme="minorHAnsi" w:hAnsiTheme="minorHAnsi"/>
        </w:rPr>
        <w:t>Z</w:t>
      </w:r>
      <w:r w:rsidRPr="00741415">
        <w:rPr>
          <w:rFonts w:asciiTheme="minorHAnsi" w:hAnsiTheme="minorHAnsi"/>
        </w:rPr>
        <w:t xml:space="preserve">adavatel </w:t>
      </w:r>
      <w:r>
        <w:rPr>
          <w:rFonts w:asciiTheme="minorHAnsi" w:hAnsiTheme="minorHAnsi"/>
        </w:rPr>
        <w:t>se rozhodl neuveřejnit výši předpokládané hodnoty Veřejné zakázky.</w:t>
      </w:r>
    </w:p>
    <w:p w14:paraId="0118CFBD" w14:textId="77777777" w:rsidR="00724704" w:rsidRPr="005C1B19" w:rsidRDefault="00724704" w:rsidP="00CB4C94">
      <w:pPr>
        <w:pStyle w:val="1NadpisMF"/>
        <w:rPr>
          <w:rFonts w:asciiTheme="minorHAnsi" w:hAnsiTheme="minorHAnsi"/>
          <w:sz w:val="22"/>
          <w:szCs w:val="22"/>
        </w:rPr>
      </w:pPr>
      <w:bookmarkStart w:id="10" w:name="_Toc476238116"/>
      <w:bookmarkStart w:id="11" w:name="_Toc507577688"/>
      <w:bookmarkStart w:id="12" w:name="_Toc507582876"/>
      <w:r w:rsidRPr="005C1B19">
        <w:rPr>
          <w:rFonts w:asciiTheme="minorHAnsi" w:hAnsiTheme="minorHAnsi"/>
          <w:sz w:val="22"/>
          <w:szCs w:val="22"/>
        </w:rPr>
        <w:t>Doba a místo plnění Veřejné zakázky</w:t>
      </w:r>
      <w:bookmarkEnd w:id="10"/>
      <w:bookmarkEnd w:id="11"/>
      <w:bookmarkEnd w:id="12"/>
    </w:p>
    <w:p w14:paraId="57AA4D25" w14:textId="4650A5CB" w:rsidR="00814FB0" w:rsidRPr="001B63B0" w:rsidRDefault="00A76CF5" w:rsidP="006E6809">
      <w:pPr>
        <w:pStyle w:val="2SLTEXT0"/>
        <w:rPr>
          <w:rFonts w:asciiTheme="minorHAnsi" w:hAnsiTheme="minorHAnsi"/>
        </w:rPr>
      </w:pPr>
      <w:r>
        <w:t xml:space="preserve">Dodavatel je povinen předat zadavateli </w:t>
      </w:r>
      <w:r w:rsidR="000D40EF">
        <w:t>S</w:t>
      </w:r>
      <w:r>
        <w:t xml:space="preserve">ervery nejpozději do 60 kalendářních dnů ode dne účinnosti </w:t>
      </w:r>
      <w:r w:rsidR="007E7DFB">
        <w:t>s</w:t>
      </w:r>
      <w:r>
        <w:t>mlouvy</w:t>
      </w:r>
      <w:r w:rsidR="007E7DFB">
        <w:t xml:space="preserve"> na Veřejnou zakázku</w:t>
      </w:r>
      <w:r>
        <w:t xml:space="preserve">. </w:t>
      </w:r>
    </w:p>
    <w:p w14:paraId="78E6F391" w14:textId="66D49E80" w:rsidR="004C20F1" w:rsidRPr="001B63B0" w:rsidRDefault="00A76CF5" w:rsidP="006E6809">
      <w:pPr>
        <w:pStyle w:val="2SLTEXT0"/>
        <w:rPr>
          <w:rFonts w:asciiTheme="minorHAnsi" w:hAnsiTheme="minorHAnsi"/>
        </w:rPr>
      </w:pPr>
      <w:r>
        <w:t>Instalaci, i</w:t>
      </w:r>
      <w:r w:rsidR="00814FB0">
        <w:t>m</w:t>
      </w:r>
      <w:r>
        <w:t xml:space="preserve">plementaci a integraci je </w:t>
      </w:r>
      <w:r w:rsidR="00BF3756">
        <w:t>dodavatel</w:t>
      </w:r>
      <w:r>
        <w:t xml:space="preserve"> povinen provést vždy do 30 kalendářních dnů od podpisu příslušného předávacího protokolu stvrzujícího převze</w:t>
      </w:r>
      <w:r w:rsidR="007E7DFB">
        <w:t xml:space="preserve">tí všech dodávaných </w:t>
      </w:r>
      <w:r w:rsidR="00683E6F">
        <w:t>s</w:t>
      </w:r>
      <w:r w:rsidR="007E7DFB">
        <w:t>erverů dle s</w:t>
      </w:r>
      <w:r>
        <w:t>mlouvy</w:t>
      </w:r>
      <w:r w:rsidR="007E7DFB">
        <w:t xml:space="preserve"> na Veřejnou zakázku</w:t>
      </w:r>
      <w:r w:rsidR="00A46A4E">
        <w:t xml:space="preserve"> (dále též „Služby pro </w:t>
      </w:r>
      <w:proofErr w:type="spellStart"/>
      <w:r w:rsidR="00A46A4E">
        <w:t>virtualizační</w:t>
      </w:r>
      <w:proofErr w:type="spellEnd"/>
      <w:r w:rsidR="00A46A4E">
        <w:t xml:space="preserve"> prostředí“)</w:t>
      </w:r>
      <w:r w:rsidR="004C20F1">
        <w:t>.</w:t>
      </w:r>
    </w:p>
    <w:p w14:paraId="5F363B31" w14:textId="1C225057" w:rsidR="00A76CF5" w:rsidRPr="00244FBC" w:rsidRDefault="004C20F1" w:rsidP="006E6809">
      <w:pPr>
        <w:pStyle w:val="2SLTEXT0"/>
        <w:rPr>
          <w:rFonts w:asciiTheme="minorHAnsi" w:hAnsiTheme="minorHAnsi"/>
        </w:rPr>
      </w:pPr>
      <w:r>
        <w:t xml:space="preserve">Dodavatel je </w:t>
      </w:r>
      <w:r w:rsidR="001B63B0">
        <w:t xml:space="preserve">povinen poskytovat </w:t>
      </w:r>
      <w:r w:rsidR="00B16F6D">
        <w:t>S</w:t>
      </w:r>
      <w:r w:rsidR="001B63B0">
        <w:t xml:space="preserve">ervisní podporu po dobu </w:t>
      </w:r>
      <w:r w:rsidR="00A76CF5">
        <w:t xml:space="preserve">60 měsíců </w:t>
      </w:r>
      <w:r w:rsidR="001B63B0">
        <w:t>ode</w:t>
      </w:r>
      <w:r w:rsidR="005629B9">
        <w:t> dne</w:t>
      </w:r>
      <w:r w:rsidR="001B63B0">
        <w:t xml:space="preserve"> podpisu posledního z akceptačních protokolů potvrzujícího provedení služeb instalace, implementace a integrace</w:t>
      </w:r>
      <w:r w:rsidR="00A76CF5">
        <w:t>.</w:t>
      </w:r>
    </w:p>
    <w:p w14:paraId="35E0E23A" w14:textId="7B369E4B" w:rsidR="00525142" w:rsidRDefault="00525142" w:rsidP="006E6809">
      <w:pPr>
        <w:pStyle w:val="2SLTEXT0"/>
        <w:rPr>
          <w:rFonts w:asciiTheme="minorHAnsi" w:hAnsiTheme="minorHAnsi"/>
        </w:rPr>
      </w:pPr>
      <w:r>
        <w:t>Místem plnění je sídlo Zadavatele a dále sídlo pobočné budovy Zadavatele na adrese Voctářova 9, 180 00 Praha 8.</w:t>
      </w:r>
    </w:p>
    <w:p w14:paraId="2FE630AC" w14:textId="511A5098" w:rsidR="00724704" w:rsidRPr="005C1B19" w:rsidRDefault="00724704" w:rsidP="006E6809">
      <w:pPr>
        <w:pStyle w:val="2SLTEXT0"/>
        <w:rPr>
          <w:rFonts w:asciiTheme="minorHAnsi" w:hAnsiTheme="minorHAnsi"/>
        </w:rPr>
      </w:pPr>
      <w:r w:rsidRPr="005C1B19">
        <w:rPr>
          <w:rFonts w:asciiTheme="minorHAnsi" w:hAnsiTheme="minorHAnsi"/>
        </w:rPr>
        <w:t xml:space="preserve">Doba a místo plnění Veřejné zakázky jsou </w:t>
      </w:r>
      <w:r w:rsidR="00566CCE">
        <w:rPr>
          <w:rFonts w:asciiTheme="minorHAnsi" w:hAnsiTheme="minorHAnsi"/>
        </w:rPr>
        <w:t xml:space="preserve">podrobněji </w:t>
      </w:r>
      <w:r w:rsidRPr="005C1B19">
        <w:rPr>
          <w:rFonts w:asciiTheme="minorHAnsi" w:hAnsiTheme="minorHAnsi"/>
        </w:rPr>
        <w:t xml:space="preserve">stanoveny v Závazném návrhu </w:t>
      </w:r>
      <w:r w:rsidR="00104816">
        <w:rPr>
          <w:rFonts w:asciiTheme="minorHAnsi" w:hAnsiTheme="minorHAnsi"/>
        </w:rPr>
        <w:t>smlouvy</w:t>
      </w:r>
      <w:r w:rsidRPr="005C1B19">
        <w:rPr>
          <w:rFonts w:asciiTheme="minorHAnsi" w:hAnsiTheme="minorHAnsi"/>
        </w:rPr>
        <w:t>.</w:t>
      </w:r>
    </w:p>
    <w:p w14:paraId="0CCE8E37" w14:textId="77777777" w:rsidR="00724704" w:rsidRPr="005C1B19" w:rsidRDefault="00724704" w:rsidP="00CB4C94">
      <w:pPr>
        <w:pStyle w:val="1NadpisMF"/>
        <w:rPr>
          <w:rFonts w:asciiTheme="minorHAnsi" w:hAnsiTheme="minorHAnsi"/>
          <w:sz w:val="22"/>
          <w:szCs w:val="22"/>
        </w:rPr>
      </w:pPr>
      <w:bookmarkStart w:id="13" w:name="_Toc476238117"/>
      <w:bookmarkStart w:id="14" w:name="_Toc507577689"/>
      <w:bookmarkStart w:id="15" w:name="_Toc507582877"/>
      <w:r w:rsidRPr="005C1B19">
        <w:rPr>
          <w:rFonts w:asciiTheme="minorHAnsi" w:hAnsiTheme="minorHAnsi"/>
          <w:sz w:val="22"/>
          <w:szCs w:val="22"/>
        </w:rPr>
        <w:t>Kvalifikace</w:t>
      </w:r>
      <w:bookmarkEnd w:id="13"/>
      <w:bookmarkEnd w:id="14"/>
      <w:bookmarkEnd w:id="15"/>
    </w:p>
    <w:p w14:paraId="6B328684" w14:textId="77777777" w:rsidR="00724704" w:rsidRPr="005C1B19" w:rsidRDefault="00724704" w:rsidP="00625020">
      <w:pPr>
        <w:pStyle w:val="2sltext"/>
        <w:rPr>
          <w:rFonts w:asciiTheme="minorHAnsi" w:hAnsiTheme="minorHAnsi"/>
        </w:rPr>
      </w:pPr>
      <w:r w:rsidRPr="005C1B19">
        <w:rPr>
          <w:rFonts w:asciiTheme="minorHAnsi" w:hAnsiTheme="minorHAnsi"/>
        </w:rPr>
        <w:t>Každý dodavatel podávající nabídku je povinen prokázat, že je kvalifikovaný pro plnění Veřejné zakázky. Kvalifikovaným pro plnění Veřejné zakázky je dodavatel, který splňuje:</w:t>
      </w:r>
    </w:p>
    <w:p w14:paraId="0C5F76CC" w14:textId="77777777" w:rsidR="00724704" w:rsidRPr="005C1B19" w:rsidRDefault="00724704" w:rsidP="00625020">
      <w:pPr>
        <w:pStyle w:val="4SezPs"/>
        <w:rPr>
          <w:rFonts w:asciiTheme="minorHAnsi" w:hAnsiTheme="minorHAnsi"/>
        </w:rPr>
      </w:pPr>
      <w:r w:rsidRPr="005C1B19">
        <w:rPr>
          <w:rFonts w:asciiTheme="minorHAnsi" w:hAnsiTheme="minorHAnsi"/>
        </w:rPr>
        <w:lastRenderedPageBreak/>
        <w:t>základní způsobilost podle § 74 Zákona,</w:t>
      </w:r>
    </w:p>
    <w:p w14:paraId="455D1D24" w14:textId="77777777" w:rsidR="00724704" w:rsidRPr="005C1B19" w:rsidRDefault="00724704" w:rsidP="00625020">
      <w:pPr>
        <w:pStyle w:val="4SezPs"/>
        <w:rPr>
          <w:rFonts w:asciiTheme="minorHAnsi" w:hAnsiTheme="minorHAnsi"/>
        </w:rPr>
      </w:pPr>
      <w:r w:rsidRPr="005C1B19">
        <w:rPr>
          <w:rFonts w:asciiTheme="minorHAnsi" w:hAnsiTheme="minorHAnsi"/>
        </w:rPr>
        <w:t>profesní způsobilost podle § 77 odst. 1 Zákona</w:t>
      </w:r>
      <w:r w:rsidR="00AB6912">
        <w:rPr>
          <w:rFonts w:asciiTheme="minorHAnsi" w:hAnsiTheme="minorHAnsi"/>
        </w:rPr>
        <w:t xml:space="preserve"> a</w:t>
      </w:r>
    </w:p>
    <w:p w14:paraId="2033CE4A" w14:textId="6C17F2AE" w:rsidR="00724704" w:rsidRPr="005C1B19" w:rsidRDefault="00724704" w:rsidP="00FD369C">
      <w:pPr>
        <w:pStyle w:val="4SezPs"/>
        <w:rPr>
          <w:rFonts w:asciiTheme="minorHAnsi" w:hAnsiTheme="minorHAnsi"/>
        </w:rPr>
      </w:pPr>
      <w:r w:rsidRPr="005C1B19">
        <w:rPr>
          <w:rFonts w:asciiTheme="minorHAnsi" w:hAnsiTheme="minorHAnsi"/>
        </w:rPr>
        <w:t>technickou</w:t>
      </w:r>
      <w:r w:rsidR="00104816">
        <w:rPr>
          <w:rFonts w:asciiTheme="minorHAnsi" w:hAnsiTheme="minorHAnsi"/>
        </w:rPr>
        <w:t xml:space="preserve"> kvalifikaci podle § 79 odst. 2 </w:t>
      </w:r>
      <w:r w:rsidRPr="005C1B19">
        <w:rPr>
          <w:rFonts w:asciiTheme="minorHAnsi" w:hAnsiTheme="minorHAnsi"/>
        </w:rPr>
        <w:t xml:space="preserve">písm. </w:t>
      </w:r>
      <w:r w:rsidR="00104816">
        <w:rPr>
          <w:rFonts w:asciiTheme="minorHAnsi" w:hAnsiTheme="minorHAnsi"/>
        </w:rPr>
        <w:t xml:space="preserve">d) </w:t>
      </w:r>
      <w:r w:rsidRPr="005C1B19">
        <w:rPr>
          <w:rFonts w:asciiTheme="minorHAnsi" w:hAnsiTheme="minorHAnsi"/>
        </w:rPr>
        <w:t>Zákona.</w:t>
      </w:r>
    </w:p>
    <w:p w14:paraId="7E7DA90C" w14:textId="77777777" w:rsidR="00724704" w:rsidRPr="005C1B19" w:rsidRDefault="00724704" w:rsidP="004121FE">
      <w:pPr>
        <w:pStyle w:val="1NadpisMF"/>
        <w:keepLines/>
        <w:rPr>
          <w:rFonts w:asciiTheme="minorHAnsi" w:hAnsiTheme="minorHAnsi"/>
          <w:sz w:val="22"/>
          <w:szCs w:val="22"/>
        </w:rPr>
      </w:pPr>
      <w:bookmarkStart w:id="16" w:name="_Ref467502522"/>
      <w:bookmarkStart w:id="17" w:name="_Ref467584744"/>
      <w:bookmarkStart w:id="18" w:name="_Toc476238118"/>
      <w:bookmarkStart w:id="19" w:name="_Toc507577690"/>
      <w:bookmarkStart w:id="20" w:name="_Toc507582878"/>
      <w:r w:rsidRPr="005C1B19">
        <w:rPr>
          <w:rFonts w:asciiTheme="minorHAnsi" w:hAnsiTheme="minorHAnsi"/>
          <w:sz w:val="22"/>
          <w:szCs w:val="22"/>
        </w:rPr>
        <w:t>Základní způsobilost</w:t>
      </w:r>
      <w:bookmarkEnd w:id="16"/>
      <w:bookmarkEnd w:id="17"/>
      <w:bookmarkEnd w:id="18"/>
      <w:bookmarkEnd w:id="19"/>
      <w:bookmarkEnd w:id="20"/>
    </w:p>
    <w:p w14:paraId="35CB2C18" w14:textId="77777777" w:rsidR="00724704" w:rsidRPr="005C1B19" w:rsidRDefault="00724704" w:rsidP="004121FE">
      <w:pPr>
        <w:pStyle w:val="2sltext"/>
        <w:keepNext/>
        <w:keepLines/>
        <w:spacing w:after="0"/>
        <w:rPr>
          <w:rFonts w:asciiTheme="minorHAnsi" w:hAnsiTheme="minorHAnsi"/>
        </w:rPr>
      </w:pPr>
      <w:proofErr w:type="gramStart"/>
      <w:r w:rsidRPr="005C1B19">
        <w:rPr>
          <w:rFonts w:asciiTheme="minorHAnsi" w:hAnsiTheme="minorHAnsi"/>
        </w:rPr>
        <w:t>Základní</w:t>
      </w:r>
      <w:proofErr w:type="gramEnd"/>
      <w:r w:rsidRPr="005C1B19">
        <w:rPr>
          <w:rFonts w:asciiTheme="minorHAnsi" w:hAnsiTheme="minorHAnsi"/>
        </w:rPr>
        <w:t xml:space="preserve"> způsobilost podle § 74 Zákona splňuje dodavatel, jenž není dodavatelem, </w:t>
      </w:r>
      <w:proofErr w:type="gramStart"/>
      <w:r w:rsidRPr="005C1B19">
        <w:rPr>
          <w:rFonts w:asciiTheme="minorHAnsi" w:hAnsiTheme="minorHAnsi"/>
        </w:rPr>
        <w:t>který:</w:t>
      </w:r>
      <w:proofErr w:type="gramEnd"/>
    </w:p>
    <w:p w14:paraId="4E675C93" w14:textId="77777777" w:rsidR="00724704" w:rsidRPr="005C1B19" w:rsidRDefault="00724704" w:rsidP="004121FE">
      <w:pPr>
        <w:pStyle w:val="4SezPs"/>
        <w:keepNext/>
        <w:keepLines/>
        <w:rPr>
          <w:rFonts w:asciiTheme="minorHAnsi" w:hAnsiTheme="minorHAnsi"/>
        </w:rPr>
      </w:pPr>
      <w:r w:rsidRPr="005C1B19">
        <w:rPr>
          <w:rFonts w:asciiTheme="minorHAnsi" w:hAnsiTheme="minorHAnsi"/>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6E5754A8" w14:textId="77777777" w:rsidR="00724704" w:rsidRPr="005C1B19" w:rsidRDefault="00724704" w:rsidP="00871DFC">
      <w:pPr>
        <w:pStyle w:val="4SezPs"/>
        <w:rPr>
          <w:rFonts w:asciiTheme="minorHAnsi" w:hAnsiTheme="minorHAnsi"/>
        </w:rPr>
      </w:pPr>
      <w:r w:rsidRPr="005C1B19">
        <w:rPr>
          <w:rFonts w:asciiTheme="minorHAnsi" w:hAnsiTheme="minorHAnsi"/>
        </w:rPr>
        <w:t>má v České republice nebo v zemi svého sídla v evidenci daní zachycen splatný daňový nedoplatek,</w:t>
      </w:r>
    </w:p>
    <w:p w14:paraId="2757A865" w14:textId="77777777" w:rsidR="00724704" w:rsidRPr="005C1B19" w:rsidRDefault="00724704" w:rsidP="00871DFC">
      <w:pPr>
        <w:pStyle w:val="4SezPs"/>
        <w:rPr>
          <w:rFonts w:asciiTheme="minorHAnsi" w:hAnsiTheme="minorHAnsi"/>
        </w:rPr>
      </w:pPr>
      <w:r w:rsidRPr="005C1B19">
        <w:rPr>
          <w:rFonts w:asciiTheme="minorHAnsi" w:hAnsiTheme="minorHAnsi"/>
        </w:rPr>
        <w:t>má v České republice nebo v zemi svého sídla splatný nedoplatek na pojistném nebo na penále na veřejné zdravotní pojištění,</w:t>
      </w:r>
    </w:p>
    <w:p w14:paraId="68E3EBCD" w14:textId="77777777" w:rsidR="00724704" w:rsidRPr="005C1B19" w:rsidRDefault="00724704" w:rsidP="00D204C2">
      <w:pPr>
        <w:pStyle w:val="4SezPs"/>
        <w:rPr>
          <w:rFonts w:asciiTheme="minorHAnsi" w:hAnsiTheme="minorHAnsi"/>
        </w:rPr>
      </w:pPr>
      <w:r w:rsidRPr="005C1B19">
        <w:rPr>
          <w:rFonts w:asciiTheme="minorHAnsi" w:hAnsiTheme="minorHAnsi"/>
        </w:rPr>
        <w:t>má v České republice nebo v zemi svého sídla splatný nedoplatek na pojistném nebo na penále na sociální zabezpečení a příspěvku na státní politiku zaměstnanosti,</w:t>
      </w:r>
    </w:p>
    <w:p w14:paraId="0ADA11C2" w14:textId="77777777" w:rsidR="00724704" w:rsidRPr="005C1B19" w:rsidRDefault="00724704" w:rsidP="008F070D">
      <w:pPr>
        <w:pStyle w:val="4SezPs"/>
        <w:rPr>
          <w:rFonts w:asciiTheme="minorHAnsi" w:hAnsiTheme="minorHAnsi"/>
        </w:rPr>
      </w:pPr>
      <w:r w:rsidRPr="005C1B19">
        <w:rPr>
          <w:rFonts w:asciiTheme="minorHAnsi" w:hAnsiTheme="minorHAnsi"/>
        </w:rPr>
        <w:t xml:space="preserve">je v likvidaci </w:t>
      </w:r>
      <w:r w:rsidRPr="005C1B19">
        <w:rPr>
          <w:rStyle w:val="Znakapoznpodarou"/>
          <w:rFonts w:asciiTheme="minorHAnsi" w:hAnsiTheme="minorHAnsi"/>
        </w:rPr>
        <w:footnoteReference w:id="2"/>
      </w:r>
      <w:r w:rsidRPr="005C1B19">
        <w:rPr>
          <w:rFonts w:asciiTheme="minorHAnsi" w:hAnsiTheme="minorHAnsi"/>
        </w:rPr>
        <w:t xml:space="preserve">, proti němuž bylo vydáno rozhodnutí o úpadku </w:t>
      </w:r>
      <w:r w:rsidRPr="005C1B19">
        <w:rPr>
          <w:rStyle w:val="Znakapoznpodarou"/>
          <w:rFonts w:asciiTheme="minorHAnsi" w:hAnsiTheme="minorHAnsi"/>
        </w:rPr>
        <w:footnoteReference w:id="3"/>
      </w:r>
      <w:r w:rsidRPr="005C1B19">
        <w:rPr>
          <w:rFonts w:asciiTheme="minorHAnsi" w:hAnsiTheme="minorHAnsi"/>
        </w:rPr>
        <w:t xml:space="preserve">, vůči němuž byla nařízena nucená správa podle jiného právního předpisu </w:t>
      </w:r>
      <w:r w:rsidRPr="005C1B19">
        <w:rPr>
          <w:rStyle w:val="Znakapoznpodarou"/>
          <w:rFonts w:asciiTheme="minorHAnsi" w:hAnsiTheme="minorHAnsi"/>
        </w:rPr>
        <w:footnoteReference w:id="4"/>
      </w:r>
      <w:r w:rsidRPr="005C1B19">
        <w:rPr>
          <w:rFonts w:asciiTheme="minorHAnsi" w:hAnsiTheme="minorHAnsi"/>
        </w:rPr>
        <w:t xml:space="preserve"> nebo v obdobné situaci podle právního řádu země sídla dodavatele.</w:t>
      </w:r>
    </w:p>
    <w:p w14:paraId="6AE803BC" w14:textId="77777777" w:rsidR="00724704" w:rsidRPr="005C1B19" w:rsidRDefault="00724704" w:rsidP="001361A0">
      <w:pPr>
        <w:pStyle w:val="2SLTEXT0"/>
        <w:keepNext/>
        <w:keepLines/>
        <w:spacing w:after="0"/>
        <w:rPr>
          <w:rFonts w:asciiTheme="minorHAnsi" w:hAnsiTheme="minorHAnsi"/>
        </w:rPr>
      </w:pPr>
      <w:r w:rsidRPr="005C1B19">
        <w:rPr>
          <w:rFonts w:asciiTheme="minorHAnsi" w:hAnsiTheme="minorHAnsi"/>
        </w:rPr>
        <w:t xml:space="preserve">Je-li dodavatelem právnická osoba, musí podmínku podle § 74 odst. 1 písm. a) Zákona [odst. 6.1 písm. a) ZD] splňovat tato právnická osoba a zároveň každý člen statutárního orgánu. Je-li členem statutárního orgánu dodavatele právnická osoba, musí podmínku podle § 74 odst. 1 písm. a) Zákona </w:t>
      </w:r>
      <w:r w:rsidRPr="005C1B19">
        <w:rPr>
          <w:rFonts w:asciiTheme="minorHAnsi" w:hAnsiTheme="minorHAnsi"/>
          <w:lang w:val="en-US"/>
        </w:rPr>
        <w:t>[</w:t>
      </w:r>
      <w:r w:rsidRPr="005C1B19">
        <w:rPr>
          <w:rFonts w:asciiTheme="minorHAnsi" w:hAnsiTheme="minorHAnsi"/>
        </w:rPr>
        <w:t>odst. 6.1 písm. a) ZD] splňovat:</w:t>
      </w:r>
    </w:p>
    <w:p w14:paraId="61E42F57" w14:textId="77777777" w:rsidR="00724704" w:rsidRPr="005C1B19" w:rsidRDefault="00724704" w:rsidP="001361A0">
      <w:pPr>
        <w:pStyle w:val="4SezPs"/>
        <w:keepNext/>
        <w:keepLines/>
        <w:rPr>
          <w:rFonts w:asciiTheme="minorHAnsi" w:hAnsiTheme="minorHAnsi"/>
        </w:rPr>
      </w:pPr>
      <w:r w:rsidRPr="005C1B19">
        <w:rPr>
          <w:rFonts w:asciiTheme="minorHAnsi" w:hAnsiTheme="minorHAnsi"/>
        </w:rPr>
        <w:t>tato právnická osoba,</w:t>
      </w:r>
    </w:p>
    <w:p w14:paraId="09F91A1D" w14:textId="77777777" w:rsidR="00724704" w:rsidRPr="005C1B19" w:rsidRDefault="00724704" w:rsidP="001D1CCA">
      <w:pPr>
        <w:pStyle w:val="4SezPs"/>
        <w:rPr>
          <w:rFonts w:asciiTheme="minorHAnsi" w:hAnsiTheme="minorHAnsi"/>
        </w:rPr>
      </w:pPr>
      <w:r w:rsidRPr="005C1B19">
        <w:rPr>
          <w:rFonts w:asciiTheme="minorHAnsi" w:hAnsiTheme="minorHAnsi"/>
        </w:rPr>
        <w:t>každý člen statutárního orgánu této právnické osoby a</w:t>
      </w:r>
    </w:p>
    <w:p w14:paraId="346B8787" w14:textId="77777777" w:rsidR="00724704" w:rsidRPr="005C1B19" w:rsidRDefault="00724704" w:rsidP="003D6C8A">
      <w:pPr>
        <w:pStyle w:val="4SezPs"/>
        <w:rPr>
          <w:rFonts w:asciiTheme="minorHAnsi" w:hAnsiTheme="minorHAnsi"/>
        </w:rPr>
      </w:pPr>
      <w:r w:rsidRPr="005C1B19">
        <w:rPr>
          <w:rFonts w:asciiTheme="minorHAnsi" w:hAnsiTheme="minorHAnsi"/>
        </w:rPr>
        <w:t>osoba zastupující tuto právnickou osobu v statutárním orgánu dodavatele.</w:t>
      </w:r>
    </w:p>
    <w:p w14:paraId="1C3B1A57" w14:textId="77777777" w:rsidR="00724704" w:rsidRPr="005C1B19" w:rsidRDefault="00724704" w:rsidP="000729DA">
      <w:pPr>
        <w:pStyle w:val="2SLTEXT0"/>
        <w:spacing w:before="240" w:after="0"/>
        <w:rPr>
          <w:rFonts w:asciiTheme="minorHAnsi" w:hAnsiTheme="minorHAnsi"/>
        </w:rPr>
      </w:pPr>
      <w:r w:rsidRPr="005C1B19">
        <w:rPr>
          <w:rFonts w:asciiTheme="minorHAnsi" w:hAnsiTheme="minorHAnsi"/>
        </w:rPr>
        <w:t>Účastní-li se Zadávacího řízení pobočka závodu</w:t>
      </w:r>
    </w:p>
    <w:p w14:paraId="226E3C58" w14:textId="77777777" w:rsidR="00724704" w:rsidRPr="005C1B19" w:rsidRDefault="00724704" w:rsidP="009D4225">
      <w:pPr>
        <w:pStyle w:val="4SezPs"/>
        <w:rPr>
          <w:rFonts w:asciiTheme="minorHAnsi" w:hAnsiTheme="minorHAnsi"/>
        </w:rPr>
      </w:pPr>
      <w:r w:rsidRPr="005C1B19">
        <w:rPr>
          <w:rFonts w:asciiTheme="minorHAnsi" w:hAnsiTheme="minorHAnsi"/>
        </w:rPr>
        <w:t>zahraniční právnické osoby, musí podmínku podle § 74 odst. 1 písm. a) Zákona [odst. 6.1 písm. a) ZD] splňovat tato právnická osoba a vedoucí pobočky závodu,</w:t>
      </w:r>
    </w:p>
    <w:p w14:paraId="7A0DD368" w14:textId="77777777" w:rsidR="00724704" w:rsidRPr="005C1B19" w:rsidRDefault="00724704" w:rsidP="009D4225">
      <w:pPr>
        <w:pStyle w:val="4SezPs"/>
        <w:rPr>
          <w:rFonts w:asciiTheme="minorHAnsi" w:hAnsiTheme="minorHAnsi"/>
        </w:rPr>
      </w:pPr>
      <w:r w:rsidRPr="005C1B19">
        <w:rPr>
          <w:rFonts w:asciiTheme="minorHAnsi" w:hAnsiTheme="minorHAnsi"/>
        </w:rPr>
        <w:lastRenderedPageBreak/>
        <w:t xml:space="preserve">české právnické osoby, musí podmínku podle § 74 odst. 1 písm. a) Zákona [odst. 6.1 písm. a) ZD] splňovat osoby uvedené v § 74 odst. 2 Zákona </w:t>
      </w:r>
      <w:r w:rsidRPr="005C1B19">
        <w:rPr>
          <w:rFonts w:asciiTheme="minorHAnsi" w:hAnsiTheme="minorHAnsi"/>
          <w:lang w:val="en-US"/>
        </w:rPr>
        <w:t>[</w:t>
      </w:r>
      <w:r w:rsidRPr="005C1B19">
        <w:rPr>
          <w:rFonts w:asciiTheme="minorHAnsi" w:hAnsiTheme="minorHAnsi"/>
        </w:rPr>
        <w:t>odst. 6.2 ZD] a vedoucí pobočky závodu.</w:t>
      </w:r>
    </w:p>
    <w:p w14:paraId="7F743C02" w14:textId="77777777" w:rsidR="00724704" w:rsidRPr="005C1B19" w:rsidRDefault="00724704" w:rsidP="00591D93">
      <w:pPr>
        <w:pStyle w:val="2SLTEXT0"/>
        <w:spacing w:before="240" w:after="0"/>
        <w:ind w:left="709" w:hanging="709"/>
        <w:rPr>
          <w:rFonts w:asciiTheme="minorHAnsi" w:hAnsiTheme="minorHAnsi"/>
        </w:rPr>
      </w:pPr>
      <w:bookmarkStart w:id="21" w:name="_Ref466302248"/>
      <w:r w:rsidRPr="005C1B19">
        <w:rPr>
          <w:rFonts w:asciiTheme="minorHAnsi" w:hAnsiTheme="minorHAnsi"/>
        </w:rPr>
        <w:t>Dodavatel prokazuje splnění výše uvedených podmínek základní způsobilosti ve vztahu k České republice předložením:</w:t>
      </w:r>
      <w:bookmarkEnd w:id="21"/>
    </w:p>
    <w:p w14:paraId="292F030D" w14:textId="77777777" w:rsidR="00724704" w:rsidRPr="005C1B19" w:rsidRDefault="00724704" w:rsidP="0029082B">
      <w:pPr>
        <w:pStyle w:val="4SezPs"/>
        <w:rPr>
          <w:rFonts w:asciiTheme="minorHAnsi" w:hAnsiTheme="minorHAnsi"/>
        </w:rPr>
      </w:pPr>
      <w:r w:rsidRPr="005C1B19">
        <w:rPr>
          <w:rFonts w:asciiTheme="minorHAnsi" w:hAnsiTheme="minorHAnsi"/>
        </w:rPr>
        <w:t>výpisu z evidence Rejstříku trestů ve vztahu k § 74 odst. 1 písm. a) Zákona [odst. 6.1 písm. a) ZD],</w:t>
      </w:r>
    </w:p>
    <w:p w14:paraId="0B94D9F9" w14:textId="77777777" w:rsidR="00724704" w:rsidRPr="005C1B19" w:rsidRDefault="00724704" w:rsidP="0029082B">
      <w:pPr>
        <w:pStyle w:val="4SezPs"/>
        <w:rPr>
          <w:rFonts w:asciiTheme="minorHAnsi" w:hAnsiTheme="minorHAnsi"/>
        </w:rPr>
      </w:pPr>
      <w:r w:rsidRPr="005C1B19">
        <w:rPr>
          <w:rFonts w:asciiTheme="minorHAnsi" w:hAnsiTheme="minorHAnsi"/>
        </w:rPr>
        <w:t xml:space="preserve">potvrzení příslušného finančního úřadu </w:t>
      </w:r>
      <w:r w:rsidR="00384C1D" w:rsidRPr="005C1B19">
        <w:rPr>
          <w:rFonts w:asciiTheme="minorHAnsi" w:hAnsiTheme="minorHAnsi"/>
        </w:rPr>
        <w:t xml:space="preserve">ve vztahu k § 74 odst. 1 písm. b) </w:t>
      </w:r>
      <w:r w:rsidRPr="005C1B19">
        <w:rPr>
          <w:rFonts w:asciiTheme="minorHAnsi" w:hAnsiTheme="minorHAnsi"/>
        </w:rPr>
        <w:t>a písemného čestného prohlášení dodavatele ve vztahu ke spotřební dani ve vztahu k § 74 odst. 1 písm. b) Zákona [odst. 6.1 písm. b) ZD],</w:t>
      </w:r>
    </w:p>
    <w:p w14:paraId="687AED89" w14:textId="77777777" w:rsidR="00724704" w:rsidRPr="005C1B19" w:rsidRDefault="00724704" w:rsidP="0029082B">
      <w:pPr>
        <w:pStyle w:val="4SezPs"/>
        <w:rPr>
          <w:rFonts w:asciiTheme="minorHAnsi" w:hAnsiTheme="minorHAnsi"/>
        </w:rPr>
      </w:pPr>
      <w:r w:rsidRPr="005C1B19">
        <w:rPr>
          <w:rFonts w:asciiTheme="minorHAnsi" w:hAnsiTheme="minorHAnsi"/>
        </w:rPr>
        <w:t>písemného čestného prohlášení dodavatele ve vztahu k § 74 odst. 1 písm. c) Zákona [odst. 6.1 písm. c) ZD],</w:t>
      </w:r>
    </w:p>
    <w:p w14:paraId="4EF796EE" w14:textId="77777777" w:rsidR="00724704" w:rsidRPr="005C1B19" w:rsidRDefault="00724704" w:rsidP="0029082B">
      <w:pPr>
        <w:pStyle w:val="4SezPs"/>
        <w:rPr>
          <w:rFonts w:asciiTheme="minorHAnsi" w:hAnsiTheme="minorHAnsi"/>
        </w:rPr>
      </w:pPr>
      <w:r w:rsidRPr="005C1B19">
        <w:rPr>
          <w:rFonts w:asciiTheme="minorHAnsi" w:hAnsiTheme="minorHAnsi"/>
        </w:rPr>
        <w:t>potvrzení příslušné okresní správy sociálního zabezpečení ve vztahu k § 74 odst. 1 písm. d) Zákona [odst. 6.1 písm. d) ZD],</w:t>
      </w:r>
    </w:p>
    <w:p w14:paraId="0B661376" w14:textId="77777777" w:rsidR="00724704" w:rsidRPr="005C1B19" w:rsidRDefault="00724704" w:rsidP="007C6F1E">
      <w:pPr>
        <w:pStyle w:val="4SezPs"/>
        <w:rPr>
          <w:rFonts w:asciiTheme="minorHAnsi" w:hAnsiTheme="minorHAnsi"/>
        </w:rPr>
      </w:pPr>
      <w:r w:rsidRPr="005C1B19">
        <w:rPr>
          <w:rFonts w:asciiTheme="minorHAnsi" w:hAnsiTheme="minorHAnsi"/>
        </w:rPr>
        <w:t>výpisu z obchodního rejstříku, nebo předložením písemného čestného prohlášení v případě, že není v obchodním rejstříku zapsán, ve vztahu k § 74 odst. 1 písm. e) Zákona [odst. 6.1 písm. e) ZD].</w:t>
      </w:r>
    </w:p>
    <w:p w14:paraId="66055807" w14:textId="77777777" w:rsidR="00724704" w:rsidRPr="005C1B19" w:rsidRDefault="00724704" w:rsidP="00CB4C94">
      <w:pPr>
        <w:pStyle w:val="1NadpisMF"/>
        <w:rPr>
          <w:rFonts w:asciiTheme="minorHAnsi" w:hAnsiTheme="minorHAnsi"/>
          <w:sz w:val="22"/>
          <w:szCs w:val="22"/>
        </w:rPr>
      </w:pPr>
      <w:bookmarkStart w:id="22" w:name="_Ref467502676"/>
      <w:bookmarkStart w:id="23" w:name="_Ref467584763"/>
      <w:bookmarkStart w:id="24" w:name="_Toc476238119"/>
      <w:bookmarkStart w:id="25" w:name="_Toc507577691"/>
      <w:bookmarkStart w:id="26" w:name="_Toc507582879"/>
      <w:r w:rsidRPr="005C1B19">
        <w:rPr>
          <w:rFonts w:asciiTheme="minorHAnsi" w:hAnsiTheme="minorHAnsi"/>
          <w:sz w:val="22"/>
          <w:szCs w:val="22"/>
        </w:rPr>
        <w:t>Profesní způsobilost</w:t>
      </w:r>
      <w:bookmarkEnd w:id="22"/>
      <w:bookmarkEnd w:id="23"/>
      <w:bookmarkEnd w:id="24"/>
      <w:bookmarkEnd w:id="25"/>
      <w:bookmarkEnd w:id="26"/>
    </w:p>
    <w:p w14:paraId="760EED4A" w14:textId="77777777" w:rsidR="00724704" w:rsidRPr="005C1B19" w:rsidRDefault="00724704" w:rsidP="00EC0D62">
      <w:pPr>
        <w:pStyle w:val="2sltext"/>
        <w:spacing w:after="0"/>
        <w:rPr>
          <w:rFonts w:asciiTheme="minorHAnsi" w:hAnsiTheme="minorHAnsi"/>
        </w:rPr>
      </w:pPr>
      <w:bookmarkStart w:id="27" w:name="_Ref466302748"/>
      <w:r w:rsidRPr="005C1B19">
        <w:rPr>
          <w:rFonts w:asciiTheme="minorHAnsi" w:hAnsiTheme="minorHAnsi"/>
        </w:rPr>
        <w:t>Splnění profesní způsobilosti podle § 77 odst. 1 Zákona ve vztahu k České republice prokáže dodavatel, který předloží výpis z obchodního rejstříku nebo jiné obdobné evidence, pokud jiný právní předpis zápis do takové evidence vyžaduje.</w:t>
      </w:r>
      <w:bookmarkEnd w:id="27"/>
    </w:p>
    <w:p w14:paraId="35B22D8A" w14:textId="77777777" w:rsidR="00724704" w:rsidRPr="005C1B19" w:rsidRDefault="00724704" w:rsidP="00FE5F16">
      <w:pPr>
        <w:pStyle w:val="2sltext"/>
        <w:numPr>
          <w:ilvl w:val="0"/>
          <w:numId w:val="0"/>
        </w:numPr>
        <w:spacing w:after="0"/>
        <w:rPr>
          <w:rFonts w:asciiTheme="minorHAnsi" w:hAnsiTheme="minorHAnsi"/>
        </w:rPr>
      </w:pPr>
    </w:p>
    <w:p w14:paraId="0F89D224" w14:textId="7F5E6A15" w:rsidR="00724704" w:rsidRPr="005C1B19" w:rsidRDefault="00724704" w:rsidP="00984E05">
      <w:pPr>
        <w:pStyle w:val="2SLTEXT0"/>
        <w:rPr>
          <w:rFonts w:asciiTheme="minorHAnsi" w:hAnsiTheme="minorHAnsi"/>
        </w:rPr>
      </w:pPr>
      <w:r w:rsidRPr="005C1B19">
        <w:rPr>
          <w:rFonts w:asciiTheme="minorHAnsi" w:hAnsiTheme="minorHAnsi"/>
        </w:rPr>
        <w:t>Doklady podle § 77 odst. 1 Zákona [odst. 7.1 ZD] dodavatel nemusí předložit, pokud právní předpisy v zemi jeho sídla obdobnou profesní způsobilost nevyžadují. V takovém případě je dodavatel povinen předložit písemné čestné prohlášení, jehož obsahem bude sdělení skutečnosti, že právní předpisy v zemi jeho sídla obdobnou profesní způsobilost nevyžadují.</w:t>
      </w:r>
    </w:p>
    <w:p w14:paraId="354F5BBD" w14:textId="77777777" w:rsidR="00724704" w:rsidRPr="005C1B19" w:rsidRDefault="00724704" w:rsidP="00CB4C94">
      <w:pPr>
        <w:pStyle w:val="1NadpisMF"/>
        <w:rPr>
          <w:rFonts w:asciiTheme="minorHAnsi" w:hAnsiTheme="minorHAnsi"/>
          <w:sz w:val="22"/>
          <w:szCs w:val="22"/>
        </w:rPr>
      </w:pPr>
      <w:bookmarkStart w:id="28" w:name="_Ref465956655"/>
      <w:bookmarkStart w:id="29" w:name="_Toc476238120"/>
      <w:bookmarkStart w:id="30" w:name="_Toc507577692"/>
      <w:bookmarkStart w:id="31" w:name="_Toc507582880"/>
      <w:r w:rsidRPr="005C1B19">
        <w:rPr>
          <w:rFonts w:asciiTheme="minorHAnsi" w:hAnsiTheme="minorHAnsi"/>
          <w:sz w:val="22"/>
          <w:szCs w:val="22"/>
        </w:rPr>
        <w:t>Technická kvalifikace</w:t>
      </w:r>
      <w:bookmarkEnd w:id="28"/>
      <w:bookmarkEnd w:id="29"/>
      <w:bookmarkEnd w:id="30"/>
      <w:bookmarkEnd w:id="31"/>
    </w:p>
    <w:p w14:paraId="32B0325B" w14:textId="6DFE750B" w:rsidR="00112127" w:rsidRPr="00E20797" w:rsidRDefault="00112127" w:rsidP="00244FBC">
      <w:pPr>
        <w:pStyle w:val="2SLTEXT0"/>
        <w:rPr>
          <w:rFonts w:asciiTheme="minorHAnsi" w:hAnsiTheme="minorHAnsi"/>
        </w:rPr>
      </w:pPr>
      <w:r w:rsidRPr="00112127">
        <w:rPr>
          <w:rFonts w:asciiTheme="minorHAnsi" w:hAnsiTheme="minorHAnsi"/>
        </w:rPr>
        <w:t>Zadavatel stanovuje kritérium technické kvalifikace</w:t>
      </w:r>
      <w:r>
        <w:rPr>
          <w:rFonts w:asciiTheme="minorHAnsi" w:hAnsiTheme="minorHAnsi"/>
        </w:rPr>
        <w:t xml:space="preserve"> </w:t>
      </w:r>
      <w:r w:rsidRPr="00112127">
        <w:rPr>
          <w:rFonts w:asciiTheme="minorHAnsi" w:hAnsiTheme="minorHAnsi"/>
        </w:rPr>
        <w:t xml:space="preserve">osvědčení o vzdělání a odborné kvalifikaci dle § 79 odst. 2 písm. d) Zákona. </w:t>
      </w:r>
    </w:p>
    <w:p w14:paraId="3B3A8404" w14:textId="766CE4D9" w:rsidR="00912ECD" w:rsidRDefault="004652EC" w:rsidP="00244FBC">
      <w:pPr>
        <w:pStyle w:val="2SLTEXT0"/>
        <w:rPr>
          <w:rFonts w:asciiTheme="minorHAnsi" w:hAnsiTheme="minorHAnsi"/>
        </w:rPr>
      </w:pPr>
      <w:r>
        <w:rPr>
          <w:rFonts w:asciiTheme="minorHAnsi" w:hAnsiTheme="minorHAnsi"/>
        </w:rPr>
        <w:t xml:space="preserve">Splnění </w:t>
      </w:r>
      <w:r w:rsidR="00105D2B">
        <w:rPr>
          <w:rFonts w:asciiTheme="minorHAnsi" w:hAnsiTheme="minorHAnsi"/>
        </w:rPr>
        <w:t>kritéria</w:t>
      </w:r>
      <w:r w:rsidR="00105D2B" w:rsidRPr="005C1B19">
        <w:rPr>
          <w:rFonts w:asciiTheme="minorHAnsi" w:hAnsiTheme="minorHAnsi"/>
        </w:rPr>
        <w:t xml:space="preserve"> </w:t>
      </w:r>
      <w:r w:rsidR="00714834" w:rsidRPr="005C1B19">
        <w:rPr>
          <w:rFonts w:asciiTheme="minorHAnsi" w:hAnsiTheme="minorHAnsi"/>
        </w:rPr>
        <w:t>technické kvalifikace prokáže dodavatel</w:t>
      </w:r>
      <w:r w:rsidR="00E20797">
        <w:rPr>
          <w:rFonts w:asciiTheme="minorHAnsi" w:hAnsiTheme="minorHAnsi"/>
        </w:rPr>
        <w:t xml:space="preserve">, který předloží </w:t>
      </w:r>
      <w:r w:rsidR="00522630">
        <w:rPr>
          <w:rFonts w:asciiTheme="minorHAnsi" w:hAnsiTheme="minorHAnsi"/>
        </w:rPr>
        <w:t>osvědčení alespoň jedné fyzické osoby</w:t>
      </w:r>
      <w:r w:rsidR="00912ECD">
        <w:rPr>
          <w:rFonts w:asciiTheme="minorHAnsi" w:hAnsiTheme="minorHAnsi"/>
        </w:rPr>
        <w:t xml:space="preserve">, </w:t>
      </w:r>
      <w:r w:rsidR="00912ECD">
        <w:rPr>
          <w:color w:val="000000"/>
        </w:rPr>
        <w:t xml:space="preserve">která bude provádět Služby pro </w:t>
      </w:r>
      <w:proofErr w:type="spellStart"/>
      <w:r w:rsidR="00912ECD">
        <w:rPr>
          <w:color w:val="000000"/>
        </w:rPr>
        <w:t>virtualizační</w:t>
      </w:r>
      <w:proofErr w:type="spellEnd"/>
      <w:r w:rsidR="00912ECD">
        <w:rPr>
          <w:color w:val="000000"/>
        </w:rPr>
        <w:t xml:space="preserve"> prostředí na serverech. </w:t>
      </w:r>
      <w:r w:rsidR="00B85732">
        <w:rPr>
          <w:color w:val="000000"/>
        </w:rPr>
        <w:t>Předložený doklad bude osvědčovat</w:t>
      </w:r>
      <w:r w:rsidR="00912ECD">
        <w:rPr>
          <w:color w:val="000000"/>
        </w:rPr>
        <w:t xml:space="preserve"> vyškolení technika pro práci se serverem, který bude nabízen, </w:t>
      </w:r>
      <w:r w:rsidR="00B85732">
        <w:rPr>
          <w:color w:val="000000"/>
        </w:rPr>
        <w:t>doklad</w:t>
      </w:r>
      <w:r w:rsidR="00912ECD">
        <w:rPr>
          <w:color w:val="000000"/>
        </w:rPr>
        <w:t xml:space="preserve"> vydá výrobce či osoba pověřená výrobcem.</w:t>
      </w:r>
      <w:r w:rsidR="00111911">
        <w:rPr>
          <w:color w:val="000000"/>
        </w:rPr>
        <w:t xml:space="preserve"> (Předmětné pověření není třeba Zadavateli předkládat.)</w:t>
      </w:r>
    </w:p>
    <w:p w14:paraId="44310B47" w14:textId="706BE644" w:rsidR="00724704" w:rsidRPr="005C1B19" w:rsidRDefault="00D470BB" w:rsidP="00244FBC">
      <w:pPr>
        <w:pStyle w:val="2SLTEXT0"/>
        <w:rPr>
          <w:rFonts w:asciiTheme="minorHAnsi" w:hAnsiTheme="minorHAnsi"/>
        </w:rPr>
      </w:pPr>
      <w:r>
        <w:rPr>
          <w:rFonts w:asciiTheme="minorHAnsi" w:hAnsiTheme="minorHAnsi"/>
        </w:rPr>
        <w:t>Z</w:t>
      </w:r>
      <w:r w:rsidR="00724704" w:rsidRPr="005C1B19">
        <w:rPr>
          <w:rFonts w:asciiTheme="minorHAnsi" w:hAnsiTheme="minorHAnsi"/>
        </w:rPr>
        <w:t>adavatel upozorňuje, že čestné prohlášení o splnění kvalifikace, které je součástí Krycího list</w:t>
      </w:r>
      <w:r w:rsidR="001B5517" w:rsidRPr="005C1B19">
        <w:rPr>
          <w:rFonts w:asciiTheme="minorHAnsi" w:hAnsiTheme="minorHAnsi"/>
        </w:rPr>
        <w:t>u</w:t>
      </w:r>
      <w:r w:rsidR="00724704" w:rsidRPr="005C1B19">
        <w:rPr>
          <w:rFonts w:asciiTheme="minorHAnsi" w:hAnsiTheme="minorHAnsi"/>
        </w:rPr>
        <w:t xml:space="preserve"> nabídky dle </w:t>
      </w:r>
      <w:r w:rsidR="002D7ABA" w:rsidRPr="005C1B19">
        <w:rPr>
          <w:rFonts w:asciiTheme="minorHAnsi" w:hAnsiTheme="minorHAnsi"/>
        </w:rPr>
        <w:t>p</w:t>
      </w:r>
      <w:r w:rsidR="00724704" w:rsidRPr="005C1B19">
        <w:rPr>
          <w:rFonts w:asciiTheme="minorHAnsi" w:hAnsiTheme="minorHAnsi"/>
        </w:rPr>
        <w:t xml:space="preserve">řílohy </w:t>
      </w:r>
      <w:r w:rsidR="002D7ABA" w:rsidRPr="005C1B19">
        <w:rPr>
          <w:rFonts w:asciiTheme="minorHAnsi" w:hAnsiTheme="minorHAnsi"/>
        </w:rPr>
        <w:t>této zadávací dokumentace</w:t>
      </w:r>
      <w:r w:rsidR="00724704" w:rsidRPr="005C1B19">
        <w:rPr>
          <w:rFonts w:asciiTheme="minorHAnsi" w:hAnsiTheme="minorHAnsi"/>
        </w:rPr>
        <w:t>, nenahrazuje svým obsahem ani form</w:t>
      </w:r>
      <w:r w:rsidR="003C1DBC">
        <w:rPr>
          <w:rFonts w:asciiTheme="minorHAnsi" w:hAnsiTheme="minorHAnsi"/>
        </w:rPr>
        <w:t>ou</w:t>
      </w:r>
      <w:r w:rsidR="00DA0A60">
        <w:rPr>
          <w:rFonts w:asciiTheme="minorHAnsi" w:hAnsiTheme="minorHAnsi"/>
        </w:rPr>
        <w:t xml:space="preserve"> </w:t>
      </w:r>
      <w:r w:rsidR="009018F5">
        <w:rPr>
          <w:rFonts w:asciiTheme="minorHAnsi" w:hAnsiTheme="minorHAnsi"/>
        </w:rPr>
        <w:t>doklad osvědčující kvalifikaci techniků</w:t>
      </w:r>
      <w:r w:rsidR="00971392">
        <w:rPr>
          <w:rFonts w:asciiTheme="minorHAnsi" w:hAnsiTheme="minorHAnsi"/>
        </w:rPr>
        <w:t>.</w:t>
      </w:r>
    </w:p>
    <w:p w14:paraId="288A8780" w14:textId="77777777" w:rsidR="00724704" w:rsidRPr="005C1B19" w:rsidRDefault="00724704" w:rsidP="00CB4C94">
      <w:pPr>
        <w:pStyle w:val="1NadpisMF"/>
        <w:rPr>
          <w:rFonts w:asciiTheme="minorHAnsi" w:hAnsiTheme="minorHAnsi"/>
          <w:sz w:val="22"/>
          <w:szCs w:val="22"/>
        </w:rPr>
      </w:pPr>
      <w:bookmarkStart w:id="32" w:name="_Ref467502622"/>
      <w:bookmarkStart w:id="33" w:name="_Toc476238121"/>
      <w:bookmarkStart w:id="34" w:name="_Toc507577693"/>
      <w:bookmarkStart w:id="35" w:name="_Toc507582881"/>
      <w:r w:rsidRPr="005C1B19">
        <w:rPr>
          <w:rFonts w:asciiTheme="minorHAnsi" w:hAnsiTheme="minorHAnsi"/>
          <w:sz w:val="22"/>
          <w:szCs w:val="22"/>
        </w:rPr>
        <w:lastRenderedPageBreak/>
        <w:t>Společné ustanovení k prokazování kvalifikace</w:t>
      </w:r>
      <w:bookmarkEnd w:id="32"/>
      <w:bookmarkEnd w:id="33"/>
      <w:bookmarkEnd w:id="34"/>
      <w:bookmarkEnd w:id="35"/>
    </w:p>
    <w:p w14:paraId="657CF1C5" w14:textId="77777777" w:rsidR="00724704" w:rsidRPr="005C1B19" w:rsidRDefault="00724704" w:rsidP="00CD1016">
      <w:pPr>
        <w:pStyle w:val="2Pedmt"/>
        <w:rPr>
          <w:rFonts w:asciiTheme="minorHAnsi" w:hAnsiTheme="minorHAnsi"/>
          <w:sz w:val="22"/>
        </w:rPr>
      </w:pPr>
      <w:r w:rsidRPr="005C1B19">
        <w:rPr>
          <w:rFonts w:asciiTheme="minorHAnsi" w:hAnsiTheme="minorHAnsi"/>
          <w:sz w:val="22"/>
        </w:rPr>
        <w:t>Stáří dokladů prokazujících kvalifikaci</w:t>
      </w:r>
    </w:p>
    <w:p w14:paraId="0553FC38" w14:textId="62D587A2" w:rsidR="00724704" w:rsidRPr="005C1B19" w:rsidRDefault="00724704" w:rsidP="008A02C0">
      <w:pPr>
        <w:pStyle w:val="2sltext"/>
        <w:rPr>
          <w:rFonts w:asciiTheme="minorHAnsi" w:hAnsiTheme="minorHAnsi"/>
        </w:rPr>
      </w:pPr>
      <w:r w:rsidRPr="005C1B19">
        <w:rPr>
          <w:rFonts w:asciiTheme="minorHAnsi" w:hAnsiTheme="minorHAnsi"/>
        </w:rPr>
        <w:t>Doklady prokazující základní způsobilost podle § 74 Zákona [čl. 6 ZD] a profesní způsobilost podle § 77 odst. 1 Zákona [odst. 7.1 ZD] musí prokazovat splnění požadovaného kritéria způsobilosti nejpozději v době 3 měsíců přede dnem zahájení Zadávacího řízení.</w:t>
      </w:r>
    </w:p>
    <w:p w14:paraId="01FFA82B" w14:textId="77777777" w:rsidR="00724704" w:rsidRPr="005C1B19" w:rsidRDefault="00724704" w:rsidP="009F4ECF">
      <w:pPr>
        <w:pStyle w:val="2Pedmt"/>
        <w:rPr>
          <w:rFonts w:asciiTheme="minorHAnsi" w:hAnsiTheme="minorHAnsi"/>
          <w:sz w:val="22"/>
        </w:rPr>
      </w:pPr>
      <w:r w:rsidRPr="005C1B19">
        <w:rPr>
          <w:rFonts w:asciiTheme="minorHAnsi" w:hAnsiTheme="minorHAnsi"/>
          <w:sz w:val="22"/>
        </w:rPr>
        <w:t>Kvalifikace získaná v zahraničí</w:t>
      </w:r>
    </w:p>
    <w:p w14:paraId="47E33976" w14:textId="77777777" w:rsidR="00724704" w:rsidRPr="005C1B19" w:rsidRDefault="00724704" w:rsidP="00571AD8">
      <w:pPr>
        <w:pStyle w:val="2SLTEXT0"/>
        <w:rPr>
          <w:rFonts w:asciiTheme="minorHAnsi" w:hAnsiTheme="minorHAnsi"/>
        </w:rPr>
      </w:pPr>
      <w:r w:rsidRPr="005C1B19">
        <w:rPr>
          <w:rFonts w:asciiTheme="minorHAnsi" w:hAnsiTheme="minorHAnsi"/>
        </w:rPr>
        <w:t xml:space="preserve">Kvalifikaci získanou v zahraničí prokazuje dodavatel doklady vydanými podle právního řádu země, ve které byla získána, a to v rozsahu požadovaném </w:t>
      </w:r>
      <w:r w:rsidR="00763259">
        <w:rPr>
          <w:rFonts w:asciiTheme="minorHAnsi" w:hAnsiTheme="minorHAnsi"/>
        </w:rPr>
        <w:t>C</w:t>
      </w:r>
      <w:r w:rsidR="00763259" w:rsidRPr="005C1B19">
        <w:rPr>
          <w:rFonts w:asciiTheme="minorHAnsi" w:hAnsiTheme="minorHAnsi"/>
        </w:rPr>
        <w:t xml:space="preserve">entrálním </w:t>
      </w:r>
      <w:r w:rsidRPr="005C1B19">
        <w:rPr>
          <w:rFonts w:asciiTheme="minorHAnsi" w:hAnsiTheme="minorHAnsi"/>
        </w:rPr>
        <w:t>zadavatelem.</w:t>
      </w:r>
    </w:p>
    <w:p w14:paraId="7320346A" w14:textId="77777777" w:rsidR="00724704" w:rsidRPr="005C1B19" w:rsidRDefault="00724704" w:rsidP="00544D74">
      <w:pPr>
        <w:pStyle w:val="2Pedmt"/>
        <w:rPr>
          <w:rFonts w:asciiTheme="minorHAnsi" w:hAnsiTheme="minorHAnsi"/>
          <w:sz w:val="22"/>
        </w:rPr>
      </w:pPr>
      <w:r w:rsidRPr="005C1B19">
        <w:rPr>
          <w:rFonts w:asciiTheme="minorHAnsi" w:hAnsiTheme="minorHAnsi"/>
          <w:sz w:val="22"/>
        </w:rPr>
        <w:t>Prokazování kvalifikace prostřednictvím jiných osob</w:t>
      </w:r>
    </w:p>
    <w:p w14:paraId="3587C177" w14:textId="77777777" w:rsidR="00724704" w:rsidRPr="005C1B19" w:rsidRDefault="00724704" w:rsidP="008A02C0">
      <w:pPr>
        <w:pStyle w:val="2sltext"/>
        <w:rPr>
          <w:rFonts w:asciiTheme="minorHAnsi" w:hAnsiTheme="minorHAnsi"/>
        </w:rPr>
      </w:pPr>
      <w:r w:rsidRPr="005C1B19">
        <w:rPr>
          <w:rFonts w:asciiTheme="minorHAnsi" w:hAnsiTheme="minorHAnsi"/>
        </w:rPr>
        <w:t xml:space="preserve">Dodavatel může prokázat určitou část kvalifikace s výjimkou základní způsobilosti podle § 74 Zákona [čl. 6 ZD] a profesní způsobilosti podle § 77 odst. 1 Zákona </w:t>
      </w:r>
      <w:r w:rsidRPr="005C1B19">
        <w:rPr>
          <w:rFonts w:asciiTheme="minorHAnsi" w:hAnsiTheme="minorHAnsi"/>
          <w:lang w:val="en-US"/>
        </w:rPr>
        <w:t>[</w:t>
      </w:r>
      <w:r w:rsidRPr="005C1B19">
        <w:rPr>
          <w:rFonts w:asciiTheme="minorHAnsi" w:hAnsiTheme="minorHAnsi"/>
        </w:rPr>
        <w:t>odst. 7.1 ZD] prostřednictvím jiných osob.</w:t>
      </w:r>
    </w:p>
    <w:p w14:paraId="3415CEEB" w14:textId="77777777" w:rsidR="00724704" w:rsidRPr="005C1B19" w:rsidRDefault="00724704" w:rsidP="00934575">
      <w:pPr>
        <w:pStyle w:val="2sltext"/>
        <w:spacing w:after="0"/>
        <w:rPr>
          <w:rFonts w:asciiTheme="minorHAnsi" w:hAnsiTheme="minorHAnsi"/>
        </w:rPr>
      </w:pPr>
      <w:bookmarkStart w:id="36" w:name="_Ref465952142"/>
      <w:r w:rsidRPr="005C1B19">
        <w:rPr>
          <w:rFonts w:asciiTheme="minorHAnsi" w:hAnsiTheme="minorHAnsi"/>
        </w:rPr>
        <w:t xml:space="preserve">Dodavatel je v takovém případě povinen </w:t>
      </w:r>
      <w:r w:rsidR="00763259">
        <w:rPr>
          <w:rFonts w:asciiTheme="minorHAnsi" w:hAnsiTheme="minorHAnsi"/>
        </w:rPr>
        <w:t>C</w:t>
      </w:r>
      <w:r w:rsidR="00763259" w:rsidRPr="005C1B19">
        <w:rPr>
          <w:rFonts w:asciiTheme="minorHAnsi" w:hAnsiTheme="minorHAnsi"/>
        </w:rPr>
        <w:t xml:space="preserve">entrálnímu </w:t>
      </w:r>
      <w:r w:rsidRPr="005C1B19">
        <w:rPr>
          <w:rFonts w:asciiTheme="minorHAnsi" w:hAnsiTheme="minorHAnsi"/>
        </w:rPr>
        <w:t>zadavateli předložit:</w:t>
      </w:r>
      <w:bookmarkEnd w:id="36"/>
    </w:p>
    <w:p w14:paraId="43AFDB4C" w14:textId="77777777" w:rsidR="00724704" w:rsidRPr="005C1B19" w:rsidRDefault="00724704" w:rsidP="00385F73">
      <w:pPr>
        <w:pStyle w:val="4SezPs"/>
        <w:rPr>
          <w:rFonts w:asciiTheme="minorHAnsi" w:hAnsiTheme="minorHAnsi"/>
        </w:rPr>
      </w:pPr>
      <w:r w:rsidRPr="005C1B19">
        <w:rPr>
          <w:rFonts w:asciiTheme="minorHAnsi" w:hAnsiTheme="minorHAnsi"/>
        </w:rPr>
        <w:t>doklady prokazující splnění profesní způsobilosti podle § 77 odst. 1 Zákona [odst. 7.1 ZD] jinou osobou,</w:t>
      </w:r>
    </w:p>
    <w:p w14:paraId="4C7CC8DA" w14:textId="77777777" w:rsidR="00724704" w:rsidRPr="005C1B19" w:rsidRDefault="00724704" w:rsidP="00385F4C">
      <w:pPr>
        <w:pStyle w:val="4SezPs"/>
        <w:rPr>
          <w:rFonts w:asciiTheme="minorHAnsi" w:hAnsiTheme="minorHAnsi"/>
        </w:rPr>
      </w:pPr>
      <w:r w:rsidRPr="005C1B19">
        <w:rPr>
          <w:rFonts w:asciiTheme="minorHAnsi" w:hAnsiTheme="minorHAnsi"/>
        </w:rPr>
        <w:t>doklady prokazující splnění chybějící části kvalifikace prostřednictvím jiné osoby,</w:t>
      </w:r>
    </w:p>
    <w:p w14:paraId="6A322FA8" w14:textId="77777777" w:rsidR="00724704" w:rsidRPr="005C1B19" w:rsidRDefault="00724704" w:rsidP="0032586A">
      <w:pPr>
        <w:pStyle w:val="4SezPs"/>
        <w:rPr>
          <w:rFonts w:asciiTheme="minorHAnsi" w:hAnsiTheme="minorHAnsi"/>
        </w:rPr>
      </w:pPr>
      <w:r w:rsidRPr="005C1B19">
        <w:rPr>
          <w:rFonts w:asciiTheme="minorHAnsi" w:hAnsiTheme="minorHAnsi"/>
        </w:rPr>
        <w:t>doklady o splnění základní způsobilosti podle § 74 Zákona [čl. 6 ZD] jinou osobou a</w:t>
      </w:r>
    </w:p>
    <w:p w14:paraId="225B1F6B" w14:textId="77777777" w:rsidR="00724704" w:rsidRPr="005C1B19" w:rsidRDefault="00724704" w:rsidP="00B85B7F">
      <w:pPr>
        <w:pStyle w:val="4SezPs"/>
        <w:rPr>
          <w:rFonts w:asciiTheme="minorHAnsi" w:hAnsiTheme="minorHAnsi"/>
        </w:rPr>
      </w:pPr>
      <w:r w:rsidRPr="005C1B19">
        <w:rPr>
          <w:rFonts w:asciiTheme="minorHAnsi" w:hAnsiTheme="minorHAnsi"/>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CD1081E" w14:textId="0C2F0E3E" w:rsidR="00724704" w:rsidRPr="005C1B19" w:rsidRDefault="00724704" w:rsidP="007C1849">
      <w:pPr>
        <w:pStyle w:val="2SLTEXT0"/>
        <w:rPr>
          <w:rFonts w:asciiTheme="minorHAnsi" w:hAnsiTheme="minorHAnsi"/>
        </w:rPr>
      </w:pPr>
      <w:r w:rsidRPr="005C1B19">
        <w:rPr>
          <w:rFonts w:asciiTheme="minorHAnsi" w:hAnsiTheme="minorHAnsi"/>
        </w:rPr>
        <w:t xml:space="preserve">Má se za to, že požadavek podle písm. d) odstavce </w:t>
      </w:r>
      <w:r w:rsidRPr="005C1B19">
        <w:rPr>
          <w:rFonts w:asciiTheme="minorHAnsi" w:hAnsiTheme="minorHAnsi"/>
        </w:rPr>
        <w:fldChar w:fldCharType="begin"/>
      </w:r>
      <w:r w:rsidRPr="005C1B19">
        <w:rPr>
          <w:rFonts w:asciiTheme="minorHAnsi" w:hAnsiTheme="minorHAnsi"/>
        </w:rPr>
        <w:instrText xml:space="preserve"> REF _Ref465952142 \r \h </w:instrText>
      </w:r>
      <w:r w:rsidR="005C1B19" w:rsidRPr="005C1B19">
        <w:rPr>
          <w:rFonts w:asciiTheme="minorHAnsi" w:hAnsiTheme="minorHAnsi"/>
        </w:rPr>
        <w:instrText xml:space="preserve"> \* MERGEFORMAT </w:instrText>
      </w:r>
      <w:r w:rsidRPr="005C1B19">
        <w:rPr>
          <w:rFonts w:asciiTheme="minorHAnsi" w:hAnsiTheme="minorHAnsi"/>
        </w:rPr>
      </w:r>
      <w:r w:rsidRPr="005C1B19">
        <w:rPr>
          <w:rFonts w:asciiTheme="minorHAnsi" w:hAnsiTheme="minorHAnsi"/>
        </w:rPr>
        <w:fldChar w:fldCharType="separate"/>
      </w:r>
      <w:r w:rsidR="00001905">
        <w:rPr>
          <w:rFonts w:asciiTheme="minorHAnsi" w:hAnsiTheme="minorHAnsi"/>
        </w:rPr>
        <w:t>9.4</w:t>
      </w:r>
      <w:r w:rsidRPr="005C1B19">
        <w:rPr>
          <w:rFonts w:asciiTheme="minorHAnsi" w:hAnsiTheme="minorHAnsi"/>
        </w:rPr>
        <w:fldChar w:fldCharType="end"/>
      </w:r>
      <w:r w:rsidRPr="005C1B19">
        <w:rPr>
          <w:rFonts w:asciiTheme="minorHAnsi" w:hAnsiTheme="minorHAnsi"/>
        </w:rPr>
        <w:t xml:space="preserve">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w:t>
      </w:r>
      <w:r w:rsidR="0053742F">
        <w:rPr>
          <w:rFonts w:asciiTheme="minorHAnsi" w:hAnsiTheme="minorHAnsi"/>
        </w:rPr>
        <w:t>d</w:t>
      </w:r>
      <w:r w:rsidRPr="005C1B19">
        <w:rPr>
          <w:rFonts w:asciiTheme="minorHAnsi" w:hAnsiTheme="minorHAnsi"/>
        </w:rPr>
        <w:t xml:space="preserve">) Zákona [odst. </w:t>
      </w:r>
      <w:r w:rsidRPr="005C1B19">
        <w:rPr>
          <w:rFonts w:asciiTheme="minorHAnsi" w:hAnsiTheme="minorHAnsi"/>
        </w:rPr>
        <w:fldChar w:fldCharType="begin"/>
      </w:r>
      <w:r w:rsidRPr="005C1B19">
        <w:rPr>
          <w:rFonts w:asciiTheme="minorHAnsi" w:hAnsiTheme="minorHAnsi"/>
        </w:rPr>
        <w:instrText xml:space="preserve"> REF _Ref467584629 \r \h </w:instrText>
      </w:r>
      <w:r w:rsidR="005C1B19" w:rsidRPr="005C1B19">
        <w:rPr>
          <w:rFonts w:asciiTheme="minorHAnsi" w:hAnsiTheme="minorHAnsi"/>
        </w:rPr>
        <w:instrText xml:space="preserve"> \* MERGEFORMAT </w:instrText>
      </w:r>
      <w:r w:rsidRPr="005C1B19">
        <w:rPr>
          <w:rFonts w:asciiTheme="minorHAnsi" w:hAnsiTheme="minorHAnsi"/>
        </w:rPr>
      </w:r>
      <w:r w:rsidRPr="005C1B19">
        <w:rPr>
          <w:rFonts w:asciiTheme="minorHAnsi" w:hAnsiTheme="minorHAnsi"/>
        </w:rPr>
        <w:fldChar w:fldCharType="separate"/>
      </w:r>
      <w:r w:rsidR="00001905">
        <w:rPr>
          <w:rFonts w:asciiTheme="minorHAnsi" w:hAnsiTheme="minorHAnsi"/>
          <w:b/>
          <w:bCs/>
        </w:rPr>
        <w:t>Chyba! Nenalezen zdroj odkazů.</w:t>
      </w:r>
      <w:r w:rsidRPr="005C1B19">
        <w:rPr>
          <w:rFonts w:asciiTheme="minorHAnsi" w:hAnsiTheme="minorHAnsi"/>
        </w:rPr>
        <w:fldChar w:fldCharType="end"/>
      </w:r>
      <w:r w:rsidRPr="005C1B19">
        <w:rPr>
          <w:rFonts w:asciiTheme="minorHAnsi" w:hAnsiTheme="minorHAnsi"/>
        </w:rPr>
        <w:t xml:space="preserve"> ZD] vztahující se k takové osobě, musí dokument podle písm. d) předchozího odstavce obsahovat závazek, že jiná osoba bude vykonávat služby, ke kterým se prokazované kritérium kvalifikace vztahuje.</w:t>
      </w:r>
    </w:p>
    <w:p w14:paraId="1A311BE0" w14:textId="77777777" w:rsidR="00724704" w:rsidRPr="005C1B19" w:rsidRDefault="00724704" w:rsidP="002210A4">
      <w:pPr>
        <w:pStyle w:val="2Pedmt"/>
        <w:rPr>
          <w:rFonts w:asciiTheme="minorHAnsi" w:hAnsiTheme="minorHAnsi"/>
          <w:sz w:val="22"/>
        </w:rPr>
      </w:pPr>
      <w:r w:rsidRPr="005C1B19">
        <w:rPr>
          <w:rFonts w:asciiTheme="minorHAnsi" w:hAnsiTheme="minorHAnsi"/>
          <w:sz w:val="22"/>
        </w:rPr>
        <w:t>Prokazování kvalifikace v případě společné účasti dodavatelů</w:t>
      </w:r>
    </w:p>
    <w:p w14:paraId="690723F5" w14:textId="77777777" w:rsidR="00724704" w:rsidRPr="005C1B19" w:rsidRDefault="00724704" w:rsidP="00277F5F">
      <w:pPr>
        <w:pStyle w:val="2sltext"/>
        <w:rPr>
          <w:rFonts w:asciiTheme="minorHAnsi" w:hAnsiTheme="minorHAnsi"/>
        </w:rPr>
      </w:pPr>
      <w:r w:rsidRPr="005C1B19">
        <w:rPr>
          <w:rFonts w:asciiTheme="minorHAnsi" w:hAnsiTheme="minorHAnsi"/>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14:paraId="51FB6810" w14:textId="77777777" w:rsidR="00724704" w:rsidRPr="005C1B19" w:rsidRDefault="00724704" w:rsidP="008B02CF">
      <w:pPr>
        <w:pStyle w:val="2margrubrika"/>
        <w:rPr>
          <w:rFonts w:asciiTheme="minorHAnsi" w:hAnsiTheme="minorHAnsi"/>
          <w:sz w:val="22"/>
          <w:szCs w:val="22"/>
        </w:rPr>
      </w:pPr>
      <w:r w:rsidRPr="005C1B19">
        <w:rPr>
          <w:rFonts w:asciiTheme="minorHAnsi" w:hAnsiTheme="minorHAnsi"/>
          <w:sz w:val="22"/>
          <w:szCs w:val="22"/>
        </w:rPr>
        <w:t>Prokazování kvalifikace prostřednictvím čestného prohlášení dodavatele</w:t>
      </w:r>
    </w:p>
    <w:p w14:paraId="34D40388" w14:textId="77777777" w:rsidR="00724704" w:rsidRPr="005C1B19" w:rsidRDefault="00724704" w:rsidP="00DB6ED1">
      <w:pPr>
        <w:pStyle w:val="2SLTEXT0"/>
        <w:rPr>
          <w:rFonts w:asciiTheme="minorHAnsi" w:hAnsiTheme="minorHAnsi"/>
        </w:rPr>
      </w:pPr>
      <w:bookmarkStart w:id="37" w:name="_Ref465948846"/>
      <w:r w:rsidRPr="005C1B19">
        <w:rPr>
          <w:rFonts w:asciiTheme="minorHAnsi" w:hAnsiTheme="minorHAnsi"/>
        </w:rPr>
        <w:t xml:space="preserve">Dodavatel je oprávněn </w:t>
      </w:r>
      <w:r w:rsidRPr="005C1B19">
        <w:rPr>
          <w:rFonts w:asciiTheme="minorHAnsi" w:hAnsiTheme="minorHAnsi"/>
          <w:b/>
        </w:rPr>
        <w:t>v nabídce</w:t>
      </w:r>
      <w:r w:rsidRPr="005C1B19">
        <w:rPr>
          <w:rFonts w:asciiTheme="minorHAnsi" w:hAnsiTheme="minorHAnsi"/>
        </w:rPr>
        <w:t xml:space="preserve"> nahradit předložení </w:t>
      </w:r>
      <w:bookmarkEnd w:id="37"/>
      <w:r w:rsidRPr="005C1B19">
        <w:rPr>
          <w:rFonts w:asciiTheme="minorHAnsi" w:hAnsiTheme="minorHAnsi"/>
        </w:rPr>
        <w:t xml:space="preserve">některých dokladů čestným prohlášením. K tomu blíže viz odst. </w:t>
      </w:r>
      <w:r w:rsidRPr="005C1B19">
        <w:rPr>
          <w:rFonts w:asciiTheme="minorHAnsi" w:hAnsiTheme="minorHAnsi"/>
        </w:rPr>
        <w:fldChar w:fldCharType="begin"/>
      </w:r>
      <w:r w:rsidRPr="005C1B19">
        <w:rPr>
          <w:rFonts w:asciiTheme="minorHAnsi" w:hAnsiTheme="minorHAnsi"/>
        </w:rPr>
        <w:instrText xml:space="preserve"> REF _Ref467596135 \r \h </w:instrText>
      </w:r>
      <w:r w:rsidR="005C1B19" w:rsidRPr="005C1B19">
        <w:rPr>
          <w:rFonts w:asciiTheme="minorHAnsi" w:hAnsiTheme="minorHAnsi"/>
        </w:rPr>
        <w:instrText xml:space="preserve"> \* MERGEFORMAT </w:instrText>
      </w:r>
      <w:r w:rsidRPr="005C1B19">
        <w:rPr>
          <w:rFonts w:asciiTheme="minorHAnsi" w:hAnsiTheme="minorHAnsi"/>
        </w:rPr>
      </w:r>
      <w:r w:rsidRPr="005C1B19">
        <w:rPr>
          <w:rFonts w:asciiTheme="minorHAnsi" w:hAnsiTheme="minorHAnsi"/>
        </w:rPr>
        <w:fldChar w:fldCharType="separate"/>
      </w:r>
      <w:r w:rsidR="00001905">
        <w:rPr>
          <w:rFonts w:asciiTheme="minorHAnsi" w:hAnsiTheme="minorHAnsi"/>
        </w:rPr>
        <w:t>14.1</w:t>
      </w:r>
      <w:r w:rsidRPr="005C1B19">
        <w:rPr>
          <w:rFonts w:asciiTheme="minorHAnsi" w:hAnsiTheme="minorHAnsi"/>
        </w:rPr>
        <w:fldChar w:fldCharType="end"/>
      </w:r>
      <w:r w:rsidR="003B0DB4" w:rsidRPr="005C1B19">
        <w:rPr>
          <w:rFonts w:asciiTheme="minorHAnsi" w:hAnsiTheme="minorHAnsi"/>
        </w:rPr>
        <w:t xml:space="preserve"> </w:t>
      </w:r>
      <w:r w:rsidRPr="005C1B19">
        <w:rPr>
          <w:rFonts w:asciiTheme="minorHAnsi" w:hAnsiTheme="minorHAnsi"/>
        </w:rPr>
        <w:t>ZD</w:t>
      </w:r>
      <w:r w:rsidR="00C93512" w:rsidRPr="005C1B19">
        <w:rPr>
          <w:rFonts w:asciiTheme="minorHAnsi" w:hAnsiTheme="minorHAnsi"/>
        </w:rPr>
        <w:t xml:space="preserve"> až </w:t>
      </w:r>
      <w:r w:rsidR="00C93512" w:rsidRPr="005C1B19">
        <w:rPr>
          <w:rFonts w:asciiTheme="minorHAnsi" w:hAnsiTheme="minorHAnsi"/>
        </w:rPr>
        <w:fldChar w:fldCharType="begin"/>
      </w:r>
      <w:r w:rsidR="00C93512" w:rsidRPr="005C1B19">
        <w:rPr>
          <w:rFonts w:asciiTheme="minorHAnsi" w:hAnsiTheme="minorHAnsi"/>
        </w:rPr>
        <w:instrText xml:space="preserve"> REF _Ref475981055 \r \h </w:instrText>
      </w:r>
      <w:r w:rsidR="005C1B19" w:rsidRPr="005C1B19">
        <w:rPr>
          <w:rFonts w:asciiTheme="minorHAnsi" w:hAnsiTheme="minorHAnsi"/>
        </w:rPr>
        <w:instrText xml:space="preserve"> \* MERGEFORMAT </w:instrText>
      </w:r>
      <w:r w:rsidR="00C93512" w:rsidRPr="005C1B19">
        <w:rPr>
          <w:rFonts w:asciiTheme="minorHAnsi" w:hAnsiTheme="minorHAnsi"/>
        </w:rPr>
      </w:r>
      <w:r w:rsidR="00C93512" w:rsidRPr="005C1B19">
        <w:rPr>
          <w:rFonts w:asciiTheme="minorHAnsi" w:hAnsiTheme="minorHAnsi"/>
        </w:rPr>
        <w:fldChar w:fldCharType="separate"/>
      </w:r>
      <w:r w:rsidR="00001905">
        <w:rPr>
          <w:rFonts w:asciiTheme="minorHAnsi" w:hAnsiTheme="minorHAnsi"/>
        </w:rPr>
        <w:t>14.3</w:t>
      </w:r>
      <w:r w:rsidR="00C93512" w:rsidRPr="005C1B19">
        <w:rPr>
          <w:rFonts w:asciiTheme="minorHAnsi" w:hAnsiTheme="minorHAnsi"/>
        </w:rPr>
        <w:fldChar w:fldCharType="end"/>
      </w:r>
      <w:r w:rsidRPr="005C1B19">
        <w:rPr>
          <w:rFonts w:asciiTheme="minorHAnsi" w:hAnsiTheme="minorHAnsi"/>
        </w:rPr>
        <w:t xml:space="preserve"> ZD.</w:t>
      </w:r>
    </w:p>
    <w:p w14:paraId="44984A74" w14:textId="77777777" w:rsidR="00724704" w:rsidRPr="005C1B19" w:rsidRDefault="00724704" w:rsidP="00D31D2A">
      <w:pPr>
        <w:pStyle w:val="2Pedmt"/>
        <w:rPr>
          <w:rFonts w:asciiTheme="minorHAnsi" w:hAnsiTheme="minorHAnsi"/>
          <w:sz w:val="22"/>
        </w:rPr>
      </w:pPr>
      <w:r w:rsidRPr="005C1B19">
        <w:rPr>
          <w:rFonts w:asciiTheme="minorHAnsi" w:hAnsiTheme="minorHAnsi"/>
          <w:sz w:val="22"/>
        </w:rPr>
        <w:lastRenderedPageBreak/>
        <w:t>Prokazování kvalifikace prostřednictvím výpisu ze seznamu kvalifikovaných dodavatelů nebo certifikátu vydaného v rámci systému certifikovaných dodavatelů</w:t>
      </w:r>
    </w:p>
    <w:p w14:paraId="216D1A03" w14:textId="77777777" w:rsidR="00724704" w:rsidRPr="005C1B19" w:rsidRDefault="00724704" w:rsidP="00A42762">
      <w:pPr>
        <w:pStyle w:val="2sltext"/>
        <w:rPr>
          <w:rFonts w:asciiTheme="minorHAnsi" w:hAnsiTheme="minorHAnsi"/>
        </w:rPr>
      </w:pPr>
      <w:bookmarkStart w:id="38" w:name="_Ref466302646"/>
      <w:r w:rsidRPr="005C1B19">
        <w:rPr>
          <w:rFonts w:asciiTheme="minorHAnsi" w:hAnsiTheme="minorHAnsi"/>
        </w:rPr>
        <w:t>Dodavatel je oprávněn prokázat kvalifikaci prostřednictvím výpisu ze seznamu kvalifikovaných dodavatelů podle § 226 Zákona za podmínek podle § 228 Zákona nebo certifikátem vydaným v rámci systému certifikovaných dodavatelů podle § 233 Zákona za podmínek podle § 234 Zákona.</w:t>
      </w:r>
      <w:bookmarkEnd w:id="38"/>
    </w:p>
    <w:p w14:paraId="718B9EB5" w14:textId="77777777" w:rsidR="00724704" w:rsidRPr="005C1B19" w:rsidRDefault="00724704" w:rsidP="000848E5">
      <w:pPr>
        <w:pStyle w:val="2margrubrika"/>
        <w:rPr>
          <w:rFonts w:asciiTheme="minorHAnsi" w:hAnsiTheme="minorHAnsi"/>
          <w:sz w:val="22"/>
          <w:szCs w:val="22"/>
        </w:rPr>
      </w:pPr>
      <w:r w:rsidRPr="005C1B19">
        <w:rPr>
          <w:rFonts w:asciiTheme="minorHAnsi" w:hAnsiTheme="minorHAnsi"/>
          <w:sz w:val="22"/>
          <w:szCs w:val="22"/>
        </w:rPr>
        <w:t>Prokazování kvalifikace prostřednictvím jednotného evropského osvědčení pro veřejné zakázky</w:t>
      </w:r>
    </w:p>
    <w:p w14:paraId="145479BF" w14:textId="77777777" w:rsidR="00724704" w:rsidRPr="005C1B19" w:rsidRDefault="00724704" w:rsidP="00146C84">
      <w:pPr>
        <w:pStyle w:val="2SLTEXT0"/>
        <w:rPr>
          <w:rFonts w:asciiTheme="minorHAnsi" w:hAnsiTheme="minorHAnsi"/>
        </w:rPr>
      </w:pPr>
      <w:bookmarkStart w:id="39" w:name="_Ref466302653"/>
      <w:r w:rsidRPr="005C1B19">
        <w:rPr>
          <w:rFonts w:asciiTheme="minorHAnsi" w:hAnsiTheme="minorHAnsi"/>
        </w:rPr>
        <w:t>Dodavatel je oprávněn nahradit požadované doklady prokazující kvalifikaci jednotným evropským osvědčením pro veřejné zakázky podle § 87 Zákona.</w:t>
      </w:r>
      <w:bookmarkEnd w:id="39"/>
    </w:p>
    <w:p w14:paraId="07CF4EC2" w14:textId="77777777" w:rsidR="00724704" w:rsidRPr="005C1B19" w:rsidRDefault="00724704" w:rsidP="00C35715">
      <w:pPr>
        <w:pStyle w:val="2margrubrika"/>
        <w:rPr>
          <w:rFonts w:asciiTheme="minorHAnsi" w:hAnsiTheme="minorHAnsi"/>
          <w:sz w:val="22"/>
          <w:szCs w:val="22"/>
        </w:rPr>
      </w:pPr>
      <w:r w:rsidRPr="005C1B19">
        <w:rPr>
          <w:rFonts w:asciiTheme="minorHAnsi" w:hAnsiTheme="minorHAnsi"/>
          <w:sz w:val="22"/>
          <w:szCs w:val="22"/>
        </w:rPr>
        <w:t>Změny kvalifikace účastníka Zadávacího řízení</w:t>
      </w:r>
    </w:p>
    <w:p w14:paraId="370D2F0F" w14:textId="77777777" w:rsidR="00724704" w:rsidRPr="005C1B19" w:rsidRDefault="00724704" w:rsidP="008D4FDF">
      <w:pPr>
        <w:pStyle w:val="2SLTEXT0"/>
        <w:rPr>
          <w:rFonts w:asciiTheme="minorHAnsi" w:hAnsiTheme="minorHAnsi"/>
        </w:rPr>
      </w:pPr>
      <w:r w:rsidRPr="005C1B19">
        <w:rPr>
          <w:rFonts w:asciiTheme="minorHAnsi" w:hAnsiTheme="minorHAnsi"/>
        </w:rPr>
        <w:t>Pokud po předložení dokladů nebo prohlášení o kvalifikaci dojde v průběhu Zadávacího řízení ke změně kvalifikace účastníka Zadávacího řízení, je účastník Zadávacího řízení povinen postupovat podle § 88 Zákona.</w:t>
      </w:r>
    </w:p>
    <w:p w14:paraId="0FD33056" w14:textId="77777777" w:rsidR="00724704" w:rsidRPr="005C1B19" w:rsidRDefault="00724704" w:rsidP="00CB4C94">
      <w:pPr>
        <w:pStyle w:val="1NadpisMF"/>
        <w:rPr>
          <w:rFonts w:asciiTheme="minorHAnsi" w:hAnsiTheme="minorHAnsi"/>
          <w:sz w:val="22"/>
          <w:szCs w:val="22"/>
        </w:rPr>
      </w:pPr>
      <w:r w:rsidRPr="005C1B19">
        <w:rPr>
          <w:rFonts w:asciiTheme="minorHAnsi" w:hAnsiTheme="minorHAnsi"/>
          <w:sz w:val="22"/>
          <w:szCs w:val="22"/>
        </w:rPr>
        <w:t xml:space="preserve">  </w:t>
      </w:r>
      <w:bookmarkStart w:id="40" w:name="_Toc476238122"/>
      <w:bookmarkStart w:id="41" w:name="_Toc507577694"/>
      <w:bookmarkStart w:id="42" w:name="_Toc507582882"/>
      <w:r w:rsidRPr="005C1B19">
        <w:rPr>
          <w:rFonts w:asciiTheme="minorHAnsi" w:hAnsiTheme="minorHAnsi"/>
          <w:sz w:val="22"/>
          <w:szCs w:val="22"/>
        </w:rPr>
        <w:t>Společné ustanovení k dokladům</w:t>
      </w:r>
      <w:bookmarkEnd w:id="40"/>
      <w:bookmarkEnd w:id="41"/>
      <w:bookmarkEnd w:id="42"/>
    </w:p>
    <w:p w14:paraId="33F21D92" w14:textId="77777777" w:rsidR="00724704" w:rsidRPr="005C1B19" w:rsidRDefault="00724704" w:rsidP="00ED73AB">
      <w:pPr>
        <w:pStyle w:val="2Pedmt"/>
        <w:rPr>
          <w:rFonts w:asciiTheme="minorHAnsi" w:hAnsiTheme="minorHAnsi"/>
          <w:sz w:val="22"/>
        </w:rPr>
      </w:pPr>
      <w:r w:rsidRPr="005C1B19">
        <w:rPr>
          <w:rFonts w:asciiTheme="minorHAnsi" w:hAnsiTheme="minorHAnsi"/>
          <w:sz w:val="22"/>
        </w:rPr>
        <w:t>Pravost dokladů</w:t>
      </w:r>
    </w:p>
    <w:p w14:paraId="6A654B12" w14:textId="77777777" w:rsidR="00724704" w:rsidRPr="005C1B19" w:rsidRDefault="00724704" w:rsidP="00ED73AB">
      <w:pPr>
        <w:pStyle w:val="2sltext"/>
        <w:rPr>
          <w:rFonts w:asciiTheme="minorHAnsi" w:hAnsiTheme="minorHAnsi"/>
        </w:rPr>
      </w:pPr>
      <w:r w:rsidRPr="005C1B19">
        <w:rPr>
          <w:rFonts w:asciiTheme="minorHAnsi" w:hAnsiTheme="minorHAnsi"/>
        </w:rPr>
        <w:t xml:space="preserve">Dodavatel předkládá prosté kopie dokladů, nestanoví-li Zákon jinak. Centrální zadavatel je oprávněn postupem podle § 46 odst. 1 Zákona požadovat předložení originálu nebo ověřené kopie dokladu. </w:t>
      </w:r>
    </w:p>
    <w:p w14:paraId="4AFDD3FF" w14:textId="77777777" w:rsidR="00724704" w:rsidRPr="005C1B19" w:rsidRDefault="00724704" w:rsidP="00ED73AB">
      <w:pPr>
        <w:pStyle w:val="2SLTEXT0"/>
        <w:rPr>
          <w:rFonts w:asciiTheme="minorHAnsi" w:hAnsiTheme="minorHAnsi"/>
        </w:rPr>
      </w:pPr>
      <w:r w:rsidRPr="005C1B19">
        <w:rPr>
          <w:rFonts w:asciiTheme="minorHAnsi" w:hAnsiTheme="minorHAnsi"/>
        </w:rPr>
        <w:t xml:space="preserve">Je-li Zákonem nebo </w:t>
      </w:r>
      <w:r w:rsidR="00E737BE">
        <w:rPr>
          <w:rFonts w:asciiTheme="minorHAnsi" w:hAnsiTheme="minorHAnsi"/>
        </w:rPr>
        <w:t>C</w:t>
      </w:r>
      <w:r w:rsidR="00E737BE" w:rsidRPr="005C1B19">
        <w:rPr>
          <w:rFonts w:asciiTheme="minorHAnsi" w:hAnsiTheme="minorHAnsi"/>
        </w:rPr>
        <w:t xml:space="preserve">entrálním </w:t>
      </w:r>
      <w:r w:rsidRPr="005C1B19">
        <w:rPr>
          <w:rFonts w:asciiTheme="minorHAnsi" w:hAnsiTheme="minorHAnsi"/>
        </w:rPr>
        <w:t xml:space="preserve">zadavatelem požadováno čestné prohlášení dodavatele, musí takové prohlášení obsahovat Zákonem a </w:t>
      </w:r>
      <w:r w:rsidR="00E737BE">
        <w:rPr>
          <w:rFonts w:asciiTheme="minorHAnsi" w:hAnsiTheme="minorHAnsi"/>
        </w:rPr>
        <w:t>C</w:t>
      </w:r>
      <w:r w:rsidR="00E737BE" w:rsidRPr="005C1B19">
        <w:rPr>
          <w:rFonts w:asciiTheme="minorHAnsi" w:hAnsiTheme="minorHAnsi"/>
        </w:rPr>
        <w:t xml:space="preserve">entrálním </w:t>
      </w:r>
      <w:r w:rsidRPr="005C1B19">
        <w:rPr>
          <w:rFonts w:asciiTheme="minorHAnsi" w:hAnsiTheme="minorHAnsi"/>
        </w:rPr>
        <w:t>zadavatelem požadované údaje a musí být ze strany dodavatele podepsáno statutárním orgánem nebo osobou prokazatelně oprávněnou zastupovat dodavatele, v takovém případě dodavatel doloží toto oprávnění (např. plnou moc) v nabídce.</w:t>
      </w:r>
    </w:p>
    <w:p w14:paraId="06BAAB0B" w14:textId="77777777" w:rsidR="00724704" w:rsidRPr="005C1B19" w:rsidRDefault="00724704" w:rsidP="00203F9C">
      <w:pPr>
        <w:pStyle w:val="2margrubrika"/>
        <w:rPr>
          <w:rFonts w:asciiTheme="minorHAnsi" w:hAnsiTheme="minorHAnsi"/>
          <w:sz w:val="22"/>
          <w:szCs w:val="22"/>
        </w:rPr>
      </w:pPr>
      <w:r w:rsidRPr="005C1B19">
        <w:rPr>
          <w:rFonts w:asciiTheme="minorHAnsi" w:hAnsiTheme="minorHAnsi"/>
          <w:sz w:val="22"/>
          <w:szCs w:val="22"/>
        </w:rPr>
        <w:t>Doklady v cizím jazyce</w:t>
      </w:r>
    </w:p>
    <w:p w14:paraId="42406A76" w14:textId="77777777" w:rsidR="00724704" w:rsidRPr="005C1B19" w:rsidRDefault="00724704" w:rsidP="00203F9C">
      <w:pPr>
        <w:pStyle w:val="2SLTEXT0"/>
        <w:rPr>
          <w:rFonts w:asciiTheme="minorHAnsi" w:hAnsiTheme="minorHAnsi"/>
        </w:rPr>
      </w:pPr>
      <w:r w:rsidRPr="005C1B19">
        <w:rPr>
          <w:rFonts w:asciiTheme="minorHAnsi" w:hAnsiTheme="minorHAnsi"/>
        </w:rPr>
        <w:t xml:space="preserve">Vyžaduje-li Zákon nebo </w:t>
      </w:r>
      <w:r w:rsidR="001D6C82">
        <w:rPr>
          <w:rFonts w:asciiTheme="minorHAnsi" w:hAnsiTheme="minorHAnsi"/>
        </w:rPr>
        <w:t>C</w:t>
      </w:r>
      <w:r w:rsidR="001D6C82" w:rsidRPr="005C1B19">
        <w:rPr>
          <w:rFonts w:asciiTheme="minorHAnsi" w:hAnsiTheme="minorHAnsi"/>
        </w:rPr>
        <w:t xml:space="preserve">entrální </w:t>
      </w:r>
      <w:r w:rsidRPr="005C1B19">
        <w:rPr>
          <w:rFonts w:asciiTheme="minorHAnsi" w:hAnsiTheme="minorHAnsi"/>
        </w:rPr>
        <w:t>zadavatel předložení dokladu podle právního řádu České republiky, může dodavatel předložit obdobný doklad podle právního řádu státu, ve kterém se tento doklad vydává. Pokud se podle příslušného právního řádu státu požadovaný doklad nevydává, může být nahrazen písemným čestným prohlášením.</w:t>
      </w:r>
    </w:p>
    <w:p w14:paraId="3C4103D0" w14:textId="77777777" w:rsidR="00724704" w:rsidRPr="005C1B19" w:rsidRDefault="00724704" w:rsidP="008719C4">
      <w:pPr>
        <w:pStyle w:val="2SLTEXT0"/>
        <w:rPr>
          <w:rFonts w:asciiTheme="minorHAnsi" w:hAnsiTheme="minorHAnsi"/>
        </w:rPr>
      </w:pPr>
      <w:r w:rsidRPr="005C1B19">
        <w:rPr>
          <w:rFonts w:asciiTheme="minorHAnsi" w:hAnsiTheme="minorHAnsi"/>
        </w:rPr>
        <w:t>Předkládá-li dodavatel doklad v jiném než českém jazyce, předloží takový doklad v původním jazyce s připojením jeho překladu do českého jazyka. Povinnost připojit k dokladu překlad do českého jazyka se nevztahuje na doklad ve slovenském jazyce a doklad o vzdělání v latinském jazyce. Centrální zadavatel je oprávněn si v případě pochybnosti o správnosti překladu vyžádat předložení úředně ověřeného překladu dokladu do českého jazyka tlumočníkem zapsaným do seznamu znalců a tlumočníků</w:t>
      </w:r>
      <w:r w:rsidRPr="005C1B19">
        <w:rPr>
          <w:rStyle w:val="Znakapoznpodarou"/>
          <w:rFonts w:asciiTheme="minorHAnsi" w:hAnsiTheme="minorHAnsi"/>
        </w:rPr>
        <w:footnoteReference w:id="5"/>
      </w:r>
      <w:r w:rsidRPr="005C1B19">
        <w:rPr>
          <w:rFonts w:asciiTheme="minorHAnsi" w:hAnsiTheme="minorHAnsi"/>
        </w:rPr>
        <w:t>.</w:t>
      </w:r>
    </w:p>
    <w:p w14:paraId="253C1F53" w14:textId="77777777" w:rsidR="00724704" w:rsidRPr="005C1B19" w:rsidRDefault="00724704" w:rsidP="00A05B52">
      <w:pPr>
        <w:pStyle w:val="2margrubrika"/>
        <w:rPr>
          <w:rFonts w:asciiTheme="minorHAnsi" w:hAnsiTheme="minorHAnsi"/>
          <w:sz w:val="22"/>
          <w:szCs w:val="22"/>
        </w:rPr>
      </w:pPr>
      <w:r w:rsidRPr="005C1B19">
        <w:rPr>
          <w:rFonts w:asciiTheme="minorHAnsi" w:hAnsiTheme="minorHAnsi"/>
          <w:sz w:val="22"/>
          <w:szCs w:val="22"/>
        </w:rPr>
        <w:lastRenderedPageBreak/>
        <w:t>Předložení dokladu prostřednictvím informačního systému veřejné správy</w:t>
      </w:r>
    </w:p>
    <w:p w14:paraId="0E8A880D" w14:textId="77777777" w:rsidR="00724704" w:rsidRPr="005C1B19" w:rsidRDefault="00724704" w:rsidP="008C32E5">
      <w:pPr>
        <w:pStyle w:val="2SLTEXT0"/>
        <w:rPr>
          <w:rFonts w:asciiTheme="minorHAnsi" w:hAnsiTheme="minorHAnsi"/>
        </w:rPr>
      </w:pPr>
      <w:r w:rsidRPr="005C1B19">
        <w:rPr>
          <w:rFonts w:asciiTheme="minorHAnsi" w:hAnsiTheme="minorHAnsi"/>
        </w:rPr>
        <w:t xml:space="preserve">Dodavatel je oprávněn splnit povinnost předložit doklad uvedením odkazu na odpovídající informace vedené v informačním systému veřejné správy </w:t>
      </w:r>
      <w:r w:rsidRPr="005C1B19">
        <w:rPr>
          <w:rStyle w:val="Znakapoznpodarou"/>
          <w:rFonts w:asciiTheme="minorHAnsi" w:hAnsiTheme="minorHAnsi"/>
        </w:rPr>
        <w:footnoteReference w:id="6"/>
      </w:r>
      <w:r w:rsidRPr="005C1B19">
        <w:rPr>
          <w:rFonts w:asciiTheme="minorHAnsi" w:hAnsiTheme="minorHAnsi"/>
        </w:rPr>
        <w:t xml:space="preserve"> nebo v obdobném systému vedeném v jiném členském státu, který umožňuje neomezený dálkový přístup. Takový odkaz musí obsahovat internetovou adresu a údaje pro přihlášení a vyhledání požadované informace, jsou-li takové údaje k vyhledání požadovaných informací nezbytné.</w:t>
      </w:r>
    </w:p>
    <w:p w14:paraId="7392067A" w14:textId="77777777" w:rsidR="00724704" w:rsidRPr="005C1B19" w:rsidRDefault="00724704" w:rsidP="00CB4C94">
      <w:pPr>
        <w:pStyle w:val="1NadpisMF"/>
        <w:rPr>
          <w:rFonts w:asciiTheme="minorHAnsi" w:hAnsiTheme="minorHAnsi"/>
          <w:sz w:val="22"/>
          <w:szCs w:val="22"/>
        </w:rPr>
      </w:pPr>
      <w:r w:rsidRPr="005C1B19">
        <w:rPr>
          <w:rFonts w:asciiTheme="minorHAnsi" w:hAnsiTheme="minorHAnsi"/>
          <w:sz w:val="22"/>
          <w:szCs w:val="22"/>
        </w:rPr>
        <w:t xml:space="preserve">  </w:t>
      </w:r>
      <w:bookmarkStart w:id="43" w:name="_Toc476238123"/>
      <w:bookmarkStart w:id="44" w:name="_Toc507577695"/>
      <w:bookmarkStart w:id="45" w:name="_Toc507582883"/>
      <w:r w:rsidRPr="005C1B19">
        <w:rPr>
          <w:rFonts w:asciiTheme="minorHAnsi" w:hAnsiTheme="minorHAnsi"/>
          <w:sz w:val="22"/>
          <w:szCs w:val="22"/>
        </w:rPr>
        <w:t>Obchodní</w:t>
      </w:r>
      <w:r w:rsidR="002E622C">
        <w:rPr>
          <w:rFonts w:asciiTheme="minorHAnsi" w:hAnsiTheme="minorHAnsi"/>
          <w:sz w:val="22"/>
          <w:szCs w:val="22"/>
        </w:rPr>
        <w:t>, technické</w:t>
      </w:r>
      <w:r w:rsidRPr="005C1B19">
        <w:rPr>
          <w:rFonts w:asciiTheme="minorHAnsi" w:hAnsiTheme="minorHAnsi"/>
          <w:sz w:val="22"/>
          <w:szCs w:val="22"/>
        </w:rPr>
        <w:t xml:space="preserve"> a jiné smluvní podmínky</w:t>
      </w:r>
      <w:bookmarkEnd w:id="43"/>
      <w:bookmarkEnd w:id="44"/>
      <w:bookmarkEnd w:id="45"/>
    </w:p>
    <w:p w14:paraId="440F7985" w14:textId="34C133EF" w:rsidR="00724704" w:rsidRPr="005C1B19" w:rsidRDefault="00724704" w:rsidP="006B0F35">
      <w:pPr>
        <w:pStyle w:val="2SLTEXT0"/>
        <w:rPr>
          <w:rFonts w:asciiTheme="minorHAnsi" w:hAnsiTheme="minorHAnsi"/>
        </w:rPr>
      </w:pPr>
      <w:r w:rsidRPr="005C1B19">
        <w:rPr>
          <w:rFonts w:asciiTheme="minorHAnsi" w:hAnsiTheme="minorHAnsi"/>
        </w:rPr>
        <w:t>Obchodní</w:t>
      </w:r>
      <w:r w:rsidR="009C2C86">
        <w:rPr>
          <w:rFonts w:asciiTheme="minorHAnsi" w:hAnsiTheme="minorHAnsi"/>
        </w:rPr>
        <w:t>, technické</w:t>
      </w:r>
      <w:r w:rsidRPr="005C1B19">
        <w:rPr>
          <w:rFonts w:asciiTheme="minorHAnsi" w:hAnsiTheme="minorHAnsi"/>
        </w:rPr>
        <w:t xml:space="preserve"> a jiné smluvní podmínky j</w:t>
      </w:r>
      <w:r w:rsidR="00F32489">
        <w:rPr>
          <w:rFonts w:asciiTheme="minorHAnsi" w:hAnsiTheme="minorHAnsi"/>
        </w:rPr>
        <w:t>sou stanoveny v Závazném návrhu smlouvy</w:t>
      </w:r>
      <w:r w:rsidRPr="005C1B19">
        <w:rPr>
          <w:rFonts w:asciiTheme="minorHAnsi" w:hAnsiTheme="minorHAnsi"/>
        </w:rPr>
        <w:t>.</w:t>
      </w:r>
    </w:p>
    <w:p w14:paraId="20B5BF41" w14:textId="01C2D471" w:rsidR="00724704" w:rsidRPr="00F32489" w:rsidRDefault="00724704" w:rsidP="00F32489">
      <w:pPr>
        <w:pStyle w:val="2SLTEXT0"/>
        <w:rPr>
          <w:rFonts w:asciiTheme="minorHAnsi" w:hAnsiTheme="minorHAnsi"/>
        </w:rPr>
      </w:pPr>
      <w:r w:rsidRPr="005C1B19">
        <w:rPr>
          <w:rFonts w:asciiTheme="minorHAnsi" w:hAnsiTheme="minorHAnsi"/>
          <w:b/>
        </w:rPr>
        <w:t xml:space="preserve">Dodavatel nepředkládá do nabídky Závazný návrh </w:t>
      </w:r>
      <w:r w:rsidR="00F32489">
        <w:rPr>
          <w:rFonts w:asciiTheme="minorHAnsi" w:hAnsiTheme="minorHAnsi"/>
          <w:b/>
        </w:rPr>
        <w:t>smlouvy</w:t>
      </w:r>
      <w:r w:rsidR="00583CCC" w:rsidRPr="005C1B19">
        <w:rPr>
          <w:rFonts w:asciiTheme="minorHAnsi" w:hAnsiTheme="minorHAnsi"/>
        </w:rPr>
        <w:t xml:space="preserve">. Závazný návrh </w:t>
      </w:r>
      <w:r w:rsidR="00F32489">
        <w:rPr>
          <w:rFonts w:asciiTheme="minorHAnsi" w:hAnsiTheme="minorHAnsi"/>
        </w:rPr>
        <w:t xml:space="preserve">smlouvy </w:t>
      </w:r>
      <w:r w:rsidRPr="00F32489">
        <w:rPr>
          <w:rFonts w:asciiTheme="minorHAnsi" w:hAnsiTheme="minorHAnsi"/>
        </w:rPr>
        <w:t xml:space="preserve">bude vyplněn před uzavřením </w:t>
      </w:r>
      <w:r w:rsidR="00E55A23" w:rsidRPr="00F32489">
        <w:rPr>
          <w:rFonts w:asciiTheme="minorHAnsi" w:hAnsiTheme="minorHAnsi"/>
        </w:rPr>
        <w:t>smlouvy</w:t>
      </w:r>
      <w:r w:rsidRPr="00F32489">
        <w:rPr>
          <w:rFonts w:asciiTheme="minorHAnsi" w:hAnsiTheme="minorHAnsi"/>
        </w:rPr>
        <w:t xml:space="preserve"> s vybraným dodavatelem</w:t>
      </w:r>
      <w:r w:rsidR="00E55A23" w:rsidRPr="00F32489">
        <w:rPr>
          <w:rFonts w:asciiTheme="minorHAnsi" w:hAnsiTheme="minorHAnsi"/>
        </w:rPr>
        <w:t>.</w:t>
      </w:r>
      <w:r w:rsidRPr="00F32489">
        <w:rPr>
          <w:rFonts w:asciiTheme="minorHAnsi" w:hAnsiTheme="minorHAnsi"/>
        </w:rPr>
        <w:t xml:space="preserve"> Dodavatel je však povinen do nabídky předložit písemné čestné prohlášení, že Závazný návrh </w:t>
      </w:r>
      <w:r w:rsidR="00F32489">
        <w:rPr>
          <w:rFonts w:asciiTheme="minorHAnsi" w:hAnsiTheme="minorHAnsi"/>
        </w:rPr>
        <w:t xml:space="preserve">smlouvy </w:t>
      </w:r>
      <w:r w:rsidRPr="00F32489">
        <w:rPr>
          <w:rFonts w:asciiTheme="minorHAnsi" w:hAnsiTheme="minorHAnsi"/>
        </w:rPr>
        <w:t>plně a bezvýhradně akceptuje.</w:t>
      </w:r>
    </w:p>
    <w:p w14:paraId="7776F594" w14:textId="64BF883F" w:rsidR="00724704" w:rsidRPr="005C1B19" w:rsidRDefault="00F32489" w:rsidP="009405D8">
      <w:pPr>
        <w:pStyle w:val="2SLTEXT0"/>
        <w:numPr>
          <w:ilvl w:val="0"/>
          <w:numId w:val="0"/>
        </w:numPr>
        <w:rPr>
          <w:rFonts w:asciiTheme="minorHAnsi" w:hAnsiTheme="minorHAnsi"/>
        </w:rPr>
      </w:pPr>
      <w:r>
        <w:rPr>
          <w:rFonts w:asciiTheme="minorHAnsi" w:hAnsiTheme="minorHAnsi"/>
        </w:rPr>
        <w:t>Z</w:t>
      </w:r>
      <w:r w:rsidR="00724704" w:rsidRPr="005C1B19">
        <w:rPr>
          <w:rFonts w:asciiTheme="minorHAnsi" w:hAnsiTheme="minorHAnsi"/>
        </w:rPr>
        <w:t>adavatel doporučuje, aby dodavatel požadované čestné prohlášení učinil použitím a podpisem Přílohy č.</w:t>
      </w:r>
      <w:r w:rsidR="00E55A23" w:rsidRPr="005C1B19">
        <w:rPr>
          <w:rFonts w:asciiTheme="minorHAnsi" w:hAnsiTheme="minorHAnsi"/>
        </w:rPr>
        <w:t xml:space="preserve"> </w:t>
      </w:r>
      <w:r w:rsidR="00974410" w:rsidRPr="005C1B19">
        <w:rPr>
          <w:rFonts w:asciiTheme="minorHAnsi" w:hAnsiTheme="minorHAnsi"/>
        </w:rPr>
        <w:t>2</w:t>
      </w:r>
      <w:r w:rsidR="00724704" w:rsidRPr="005C1B19">
        <w:rPr>
          <w:rFonts w:asciiTheme="minorHAnsi" w:hAnsiTheme="minorHAnsi"/>
        </w:rPr>
        <w:t xml:space="preserve"> ZD – Krycího listu nabídky, případně alespoň převzal stanovený text.</w:t>
      </w:r>
    </w:p>
    <w:p w14:paraId="50A0A8E6" w14:textId="478514D2" w:rsidR="00C07F84" w:rsidRDefault="00C07F84" w:rsidP="00F73DC6">
      <w:pPr>
        <w:pStyle w:val="2SLTEXT0"/>
        <w:rPr>
          <w:rFonts w:asciiTheme="minorHAnsi" w:hAnsiTheme="minorHAnsi"/>
        </w:rPr>
      </w:pPr>
      <w:r>
        <w:rPr>
          <w:rFonts w:asciiTheme="minorHAnsi" w:hAnsiTheme="minorHAnsi"/>
        </w:rPr>
        <w:t>Dodavatel je však povinen předložit v nabídce vyplněnou technickou specifikaci, zpracovanou dle Přílohy č. 3 ZD.</w:t>
      </w:r>
    </w:p>
    <w:p w14:paraId="29B82E38" w14:textId="0F93A26E" w:rsidR="00724704" w:rsidRPr="005C1B19" w:rsidRDefault="00F32489" w:rsidP="00F73DC6">
      <w:pPr>
        <w:pStyle w:val="2SLTEXT0"/>
        <w:rPr>
          <w:rFonts w:asciiTheme="minorHAnsi" w:hAnsiTheme="minorHAnsi"/>
        </w:rPr>
      </w:pPr>
      <w:r>
        <w:rPr>
          <w:rFonts w:asciiTheme="minorHAnsi" w:hAnsiTheme="minorHAnsi"/>
        </w:rPr>
        <w:t>Z</w:t>
      </w:r>
      <w:r w:rsidR="00724704" w:rsidRPr="005C1B19">
        <w:rPr>
          <w:rFonts w:asciiTheme="minorHAnsi" w:hAnsiTheme="minorHAnsi"/>
        </w:rPr>
        <w:t>adavatel v souladu s § 103 odst. 1 písm. f) Zákona požaduje, aby v případě společné účasti více dodavatelů nesli všichni dodavatelé podávající společnou nabídku odpovědnost společně a nerozdílně.</w:t>
      </w:r>
    </w:p>
    <w:p w14:paraId="19D1F323" w14:textId="09E3A505" w:rsidR="006B5C43" w:rsidRPr="005C1B19" w:rsidRDefault="006B5C43" w:rsidP="006B5C43">
      <w:pPr>
        <w:pStyle w:val="1NadpisMF"/>
        <w:rPr>
          <w:rFonts w:asciiTheme="minorHAnsi" w:hAnsiTheme="minorHAnsi"/>
          <w:sz w:val="22"/>
          <w:szCs w:val="22"/>
        </w:rPr>
      </w:pPr>
      <w:bookmarkStart w:id="46" w:name="_Toc507577696"/>
      <w:bookmarkStart w:id="47" w:name="_Toc507582884"/>
      <w:r w:rsidRPr="005C1B19">
        <w:rPr>
          <w:rFonts w:asciiTheme="minorHAnsi" w:hAnsiTheme="minorHAnsi"/>
          <w:sz w:val="22"/>
          <w:szCs w:val="22"/>
        </w:rPr>
        <w:t xml:space="preserve">Další podmínky </w:t>
      </w:r>
      <w:r w:rsidR="00F32489">
        <w:rPr>
          <w:rFonts w:asciiTheme="minorHAnsi" w:hAnsiTheme="minorHAnsi"/>
          <w:sz w:val="22"/>
          <w:szCs w:val="22"/>
        </w:rPr>
        <w:t>Z</w:t>
      </w:r>
      <w:r w:rsidRPr="005C1B19">
        <w:rPr>
          <w:rFonts w:asciiTheme="minorHAnsi" w:hAnsiTheme="minorHAnsi"/>
          <w:sz w:val="22"/>
          <w:szCs w:val="22"/>
        </w:rPr>
        <w:t>adavatele</w:t>
      </w:r>
      <w:bookmarkEnd w:id="46"/>
      <w:bookmarkEnd w:id="47"/>
    </w:p>
    <w:p w14:paraId="115F6CD1" w14:textId="583FF63C" w:rsidR="00724704" w:rsidRPr="005C1B19" w:rsidRDefault="00BA027D" w:rsidP="006247E2">
      <w:pPr>
        <w:pStyle w:val="2SLTEXT0"/>
        <w:rPr>
          <w:rFonts w:asciiTheme="minorHAnsi" w:hAnsiTheme="minorHAnsi"/>
        </w:rPr>
      </w:pPr>
      <w:bookmarkStart w:id="48" w:name="_Ref499135231"/>
      <w:r>
        <w:rPr>
          <w:rFonts w:asciiTheme="minorHAnsi" w:hAnsiTheme="minorHAnsi"/>
        </w:rPr>
        <w:t>Z</w:t>
      </w:r>
      <w:r w:rsidR="00724704" w:rsidRPr="005C1B19">
        <w:rPr>
          <w:rFonts w:asciiTheme="minorHAnsi" w:hAnsiTheme="minorHAnsi"/>
        </w:rPr>
        <w:t>adavatel si vyhrazuje právo požadovat po dodavateli předložení dokladů prokazujících, že nabízené plnění splňuje minimální či nabídnuté požadavky stanovené v </w:t>
      </w:r>
      <w:r>
        <w:rPr>
          <w:rFonts w:asciiTheme="minorHAnsi" w:hAnsiTheme="minorHAnsi"/>
        </w:rPr>
        <w:t>zadávací dokumentaci. Z</w:t>
      </w:r>
      <w:r w:rsidR="00724704" w:rsidRPr="005C1B19">
        <w:rPr>
          <w:rFonts w:asciiTheme="minorHAnsi" w:hAnsiTheme="minorHAnsi"/>
        </w:rPr>
        <w:t>adavatel v takovém případě bude postupovat dle § 46 odst. 1 Zákona.</w:t>
      </w:r>
      <w:bookmarkEnd w:id="48"/>
    </w:p>
    <w:p w14:paraId="14DE48F9" w14:textId="77777777" w:rsidR="00724704" w:rsidRPr="005C1B19" w:rsidRDefault="00724704" w:rsidP="00CB4C94">
      <w:pPr>
        <w:pStyle w:val="1NadpisMF"/>
        <w:rPr>
          <w:rFonts w:asciiTheme="minorHAnsi" w:hAnsiTheme="minorHAnsi"/>
          <w:sz w:val="22"/>
          <w:szCs w:val="22"/>
        </w:rPr>
      </w:pPr>
      <w:bookmarkStart w:id="49" w:name="_Toc476238125"/>
      <w:bookmarkStart w:id="50" w:name="_Toc507577697"/>
      <w:bookmarkStart w:id="51" w:name="_Toc507582885"/>
      <w:r w:rsidRPr="005C1B19">
        <w:rPr>
          <w:rFonts w:asciiTheme="minorHAnsi" w:hAnsiTheme="minorHAnsi"/>
          <w:sz w:val="22"/>
          <w:szCs w:val="22"/>
        </w:rPr>
        <w:t>Hodnocení nabídek</w:t>
      </w:r>
      <w:bookmarkEnd w:id="49"/>
      <w:bookmarkEnd w:id="50"/>
      <w:bookmarkEnd w:id="51"/>
    </w:p>
    <w:p w14:paraId="2EA23107" w14:textId="253B0241" w:rsidR="00724704" w:rsidRPr="005C1B19" w:rsidRDefault="001528F1" w:rsidP="00010E05">
      <w:pPr>
        <w:pStyle w:val="2margrubrika"/>
        <w:rPr>
          <w:rFonts w:asciiTheme="minorHAnsi" w:hAnsiTheme="minorHAnsi"/>
          <w:sz w:val="22"/>
          <w:szCs w:val="22"/>
        </w:rPr>
      </w:pPr>
      <w:r>
        <w:rPr>
          <w:rFonts w:asciiTheme="minorHAnsi" w:hAnsiTheme="minorHAnsi"/>
          <w:sz w:val="22"/>
          <w:szCs w:val="22"/>
        </w:rPr>
        <w:t>Způsob zpracování nabídkové ceny</w:t>
      </w:r>
    </w:p>
    <w:p w14:paraId="1F3FB8B4" w14:textId="29CE9E20" w:rsidR="00724704" w:rsidRDefault="003D6976" w:rsidP="00D25E91">
      <w:pPr>
        <w:pStyle w:val="2SLTEXT0"/>
        <w:rPr>
          <w:rFonts w:asciiTheme="minorHAnsi" w:hAnsiTheme="minorHAnsi"/>
        </w:rPr>
      </w:pPr>
      <w:r>
        <w:rPr>
          <w:rFonts w:asciiTheme="minorHAnsi" w:hAnsiTheme="minorHAnsi"/>
        </w:rPr>
        <w:t>Nabídkovou cenou se rozumí</w:t>
      </w:r>
      <w:r w:rsidR="00C11578">
        <w:rPr>
          <w:rFonts w:asciiTheme="minorHAnsi" w:hAnsiTheme="minorHAnsi"/>
        </w:rPr>
        <w:t xml:space="preserve"> </w:t>
      </w:r>
      <w:r w:rsidR="007D3FA3">
        <w:rPr>
          <w:rFonts w:asciiTheme="minorHAnsi" w:hAnsiTheme="minorHAnsi"/>
        </w:rPr>
        <w:t>tyto ceny:</w:t>
      </w:r>
    </w:p>
    <w:p w14:paraId="126FEF10" w14:textId="6B5C14B9" w:rsidR="003D6976" w:rsidRDefault="003D6976" w:rsidP="003D6976">
      <w:pPr>
        <w:pStyle w:val="2SLTEXT0"/>
        <w:numPr>
          <w:ilvl w:val="0"/>
          <w:numId w:val="21"/>
        </w:numPr>
        <w:spacing w:after="120"/>
        <w:ind w:left="714" w:hanging="357"/>
        <w:rPr>
          <w:rFonts w:asciiTheme="minorHAnsi" w:hAnsiTheme="minorHAnsi"/>
        </w:rPr>
      </w:pPr>
      <w:r>
        <w:rPr>
          <w:rFonts w:asciiTheme="minorHAnsi" w:hAnsiTheme="minorHAnsi"/>
        </w:rPr>
        <w:t xml:space="preserve">cena za dodávku 6 kusů </w:t>
      </w:r>
      <w:r w:rsidR="00A10347">
        <w:rPr>
          <w:rFonts w:asciiTheme="minorHAnsi" w:hAnsiTheme="minorHAnsi"/>
        </w:rPr>
        <w:t xml:space="preserve">Serverů </w:t>
      </w:r>
      <w:r w:rsidR="00C11578">
        <w:rPr>
          <w:rFonts w:asciiTheme="minorHAnsi" w:hAnsiTheme="minorHAnsi"/>
        </w:rPr>
        <w:t>(dodávka)</w:t>
      </w:r>
      <w:r w:rsidR="00223E06">
        <w:rPr>
          <w:rFonts w:asciiTheme="minorHAnsi" w:hAnsiTheme="minorHAnsi"/>
        </w:rPr>
        <w:t xml:space="preserve"> dle </w:t>
      </w:r>
      <w:r w:rsidR="005F7B3C">
        <w:rPr>
          <w:rFonts w:asciiTheme="minorHAnsi" w:hAnsiTheme="minorHAnsi"/>
        </w:rPr>
        <w:t>čl</w:t>
      </w:r>
      <w:r w:rsidR="00223E06">
        <w:rPr>
          <w:rFonts w:asciiTheme="minorHAnsi" w:hAnsiTheme="minorHAnsi"/>
        </w:rPr>
        <w:t>. IV., odst. 1, písm. a)</w:t>
      </w:r>
      <w:r w:rsidR="005F7B3C">
        <w:rPr>
          <w:rFonts w:asciiTheme="minorHAnsi" w:hAnsiTheme="minorHAnsi"/>
        </w:rPr>
        <w:t xml:space="preserve"> Závazného návrhu smlouvy,</w:t>
      </w:r>
    </w:p>
    <w:p w14:paraId="0CFE6584" w14:textId="36AF93FE" w:rsidR="003D6976" w:rsidRDefault="003D6976" w:rsidP="00C11578">
      <w:pPr>
        <w:pStyle w:val="2SLTEXT0"/>
        <w:numPr>
          <w:ilvl w:val="0"/>
          <w:numId w:val="21"/>
        </w:numPr>
        <w:spacing w:after="120"/>
        <w:ind w:left="714" w:hanging="357"/>
        <w:rPr>
          <w:rFonts w:asciiTheme="minorHAnsi" w:hAnsiTheme="minorHAnsi"/>
        </w:rPr>
      </w:pPr>
      <w:r>
        <w:rPr>
          <w:rFonts w:asciiTheme="minorHAnsi" w:hAnsiTheme="minorHAnsi"/>
        </w:rPr>
        <w:t xml:space="preserve">cena za </w:t>
      </w:r>
      <w:r w:rsidR="003B57A0">
        <w:rPr>
          <w:rFonts w:asciiTheme="minorHAnsi" w:hAnsiTheme="minorHAnsi"/>
        </w:rPr>
        <w:t xml:space="preserve">Služby </w:t>
      </w:r>
      <w:r>
        <w:rPr>
          <w:rFonts w:asciiTheme="minorHAnsi" w:hAnsiTheme="minorHAnsi"/>
        </w:rPr>
        <w:t xml:space="preserve">pro </w:t>
      </w:r>
      <w:proofErr w:type="spellStart"/>
      <w:r>
        <w:rPr>
          <w:rFonts w:asciiTheme="minorHAnsi" w:hAnsiTheme="minorHAnsi"/>
        </w:rPr>
        <w:t>virtualizační</w:t>
      </w:r>
      <w:proofErr w:type="spellEnd"/>
      <w:r w:rsidR="00F95A98">
        <w:rPr>
          <w:rFonts w:asciiTheme="minorHAnsi" w:hAnsiTheme="minorHAnsi"/>
        </w:rPr>
        <w:t xml:space="preserve"> </w:t>
      </w:r>
      <w:r>
        <w:rPr>
          <w:rFonts w:asciiTheme="minorHAnsi" w:hAnsiTheme="minorHAnsi"/>
        </w:rPr>
        <w:t>prostředí</w:t>
      </w:r>
      <w:r w:rsidR="00993779">
        <w:rPr>
          <w:rFonts w:asciiTheme="minorHAnsi" w:hAnsiTheme="minorHAnsi"/>
        </w:rPr>
        <w:t xml:space="preserve"> </w:t>
      </w:r>
      <w:r w:rsidR="00C11578">
        <w:rPr>
          <w:rFonts w:asciiTheme="minorHAnsi" w:hAnsiTheme="minorHAnsi"/>
        </w:rPr>
        <w:t>(služba)</w:t>
      </w:r>
      <w:r w:rsidR="00223E06">
        <w:rPr>
          <w:rFonts w:asciiTheme="minorHAnsi" w:hAnsiTheme="minorHAnsi"/>
        </w:rPr>
        <w:t xml:space="preserve"> dle </w:t>
      </w:r>
      <w:r w:rsidR="005F7B3C">
        <w:rPr>
          <w:rFonts w:asciiTheme="minorHAnsi" w:hAnsiTheme="minorHAnsi"/>
        </w:rPr>
        <w:t>čl</w:t>
      </w:r>
      <w:r w:rsidR="00223E06">
        <w:rPr>
          <w:rFonts w:asciiTheme="minorHAnsi" w:hAnsiTheme="minorHAnsi"/>
        </w:rPr>
        <w:t>. IV., odst. 1, písm. b)</w:t>
      </w:r>
      <w:r w:rsidR="006C2FC4">
        <w:rPr>
          <w:rFonts w:asciiTheme="minorHAnsi" w:hAnsiTheme="minorHAnsi"/>
        </w:rPr>
        <w:t xml:space="preserve"> Závazného návrhu smlouvy,</w:t>
      </w:r>
    </w:p>
    <w:p w14:paraId="5E16FA9C" w14:textId="4162E0DD" w:rsidR="00C11578" w:rsidRPr="00287069" w:rsidRDefault="00AC404F" w:rsidP="00287069">
      <w:pPr>
        <w:pStyle w:val="2SLTEXT0"/>
        <w:numPr>
          <w:ilvl w:val="0"/>
          <w:numId w:val="21"/>
        </w:numPr>
        <w:spacing w:after="120"/>
        <w:ind w:left="714" w:hanging="357"/>
        <w:rPr>
          <w:rFonts w:asciiTheme="minorHAnsi" w:hAnsiTheme="minorHAnsi"/>
        </w:rPr>
      </w:pPr>
      <w:r>
        <w:rPr>
          <w:rFonts w:asciiTheme="minorHAnsi" w:hAnsiTheme="minorHAnsi"/>
        </w:rPr>
        <w:lastRenderedPageBreak/>
        <w:t>cena za</w:t>
      </w:r>
      <w:r w:rsidR="004A0BC7">
        <w:t xml:space="preserve"> poskytování čtvrtletní Servisní podpory</w:t>
      </w:r>
      <w:r w:rsidR="00C11578">
        <w:rPr>
          <w:rFonts w:asciiTheme="minorHAnsi" w:hAnsiTheme="minorHAnsi"/>
        </w:rPr>
        <w:t xml:space="preserve"> (služba)</w:t>
      </w:r>
      <w:r w:rsidR="00993779">
        <w:rPr>
          <w:rFonts w:asciiTheme="minorHAnsi" w:hAnsiTheme="minorHAnsi"/>
        </w:rPr>
        <w:t xml:space="preserve"> dle</w:t>
      </w:r>
      <w:r w:rsidR="002D7A6E">
        <w:rPr>
          <w:rFonts w:asciiTheme="minorHAnsi" w:hAnsiTheme="minorHAnsi"/>
        </w:rPr>
        <w:t xml:space="preserve"> </w:t>
      </w:r>
      <w:r w:rsidR="005F7B3C">
        <w:rPr>
          <w:rFonts w:asciiTheme="minorHAnsi" w:hAnsiTheme="minorHAnsi"/>
        </w:rPr>
        <w:t>čl</w:t>
      </w:r>
      <w:r w:rsidR="00287069">
        <w:rPr>
          <w:rFonts w:asciiTheme="minorHAnsi" w:hAnsiTheme="minorHAnsi"/>
        </w:rPr>
        <w:t xml:space="preserve">. IV., odst. </w:t>
      </w:r>
      <w:r w:rsidR="005F7B3C">
        <w:rPr>
          <w:rFonts w:asciiTheme="minorHAnsi" w:hAnsiTheme="minorHAnsi"/>
        </w:rPr>
        <w:t>6</w:t>
      </w:r>
      <w:r w:rsidR="004A0BC7">
        <w:rPr>
          <w:rFonts w:asciiTheme="minorHAnsi" w:hAnsiTheme="minorHAnsi"/>
        </w:rPr>
        <w:t xml:space="preserve"> Závazného návrhu smlouvy.</w:t>
      </w:r>
    </w:p>
    <w:p w14:paraId="6A9D9F17" w14:textId="1E2EC294" w:rsidR="00724704" w:rsidRDefault="00F95A98" w:rsidP="00F95A98">
      <w:pPr>
        <w:pStyle w:val="2SLTEXT0"/>
        <w:ind w:left="709" w:hanging="709"/>
        <w:rPr>
          <w:rFonts w:asciiTheme="minorHAnsi" w:hAnsiTheme="minorHAnsi"/>
        </w:rPr>
      </w:pPr>
      <w:r>
        <w:rPr>
          <w:rFonts w:asciiTheme="minorHAnsi" w:hAnsiTheme="minorHAnsi"/>
        </w:rPr>
        <w:t xml:space="preserve">Nabídková cena bude zpracována </w:t>
      </w:r>
      <w:r w:rsidR="00D26EAE">
        <w:rPr>
          <w:rFonts w:asciiTheme="minorHAnsi" w:hAnsiTheme="minorHAnsi"/>
        </w:rPr>
        <w:t>v </w:t>
      </w:r>
      <w:r w:rsidR="00223E06">
        <w:rPr>
          <w:rFonts w:asciiTheme="minorHAnsi" w:hAnsiTheme="minorHAnsi"/>
        </w:rPr>
        <w:t>Kč bez</w:t>
      </w:r>
      <w:r>
        <w:rPr>
          <w:rFonts w:asciiTheme="minorHAnsi" w:hAnsiTheme="minorHAnsi"/>
        </w:rPr>
        <w:t> DPH</w:t>
      </w:r>
      <w:r w:rsidR="002D7A6E">
        <w:rPr>
          <w:rFonts w:asciiTheme="minorHAnsi" w:hAnsiTheme="minorHAnsi"/>
        </w:rPr>
        <w:t xml:space="preserve"> </w:t>
      </w:r>
      <w:r>
        <w:rPr>
          <w:rFonts w:asciiTheme="minorHAnsi" w:hAnsiTheme="minorHAnsi"/>
        </w:rPr>
        <w:t>a zokrouhlena na maximálně dvě desetinná místa</w:t>
      </w:r>
      <w:r w:rsidR="00932C6B">
        <w:rPr>
          <w:rFonts w:asciiTheme="minorHAnsi" w:hAnsiTheme="minorHAnsi"/>
        </w:rPr>
        <w:t>.</w:t>
      </w:r>
    </w:p>
    <w:p w14:paraId="0320328C" w14:textId="05E261D8" w:rsidR="00CF6B36" w:rsidRDefault="00CF6B36" w:rsidP="00F95A98">
      <w:pPr>
        <w:pStyle w:val="2SLTEXT0"/>
        <w:ind w:left="709" w:hanging="709"/>
        <w:rPr>
          <w:rFonts w:asciiTheme="minorHAnsi" w:hAnsiTheme="minorHAnsi"/>
        </w:rPr>
      </w:pPr>
      <w:r>
        <w:rPr>
          <w:rFonts w:asciiTheme="minorHAnsi" w:hAnsiTheme="minorHAnsi"/>
        </w:rPr>
        <w:t>Dodavatel je povinen uvést v nabídce Nabídkovou cenu. Zadavatel doporučuje, aby dodavatel Nabídkovou cenu uvedl do Krycího listu nabídky, který tvoří Přílohu č. 2</w:t>
      </w:r>
      <w:r w:rsidR="00B96E4B">
        <w:rPr>
          <w:rFonts w:asciiTheme="minorHAnsi" w:hAnsiTheme="minorHAnsi"/>
        </w:rPr>
        <w:t xml:space="preserve"> ZD.</w:t>
      </w:r>
    </w:p>
    <w:p w14:paraId="225C17D7" w14:textId="4B6E547A" w:rsidR="00B462D4" w:rsidRDefault="00B462D4" w:rsidP="00B462D4">
      <w:pPr>
        <w:pStyle w:val="2SLTEXT0"/>
        <w:numPr>
          <w:ilvl w:val="0"/>
          <w:numId w:val="0"/>
        </w:numPr>
        <w:rPr>
          <w:rFonts w:asciiTheme="minorHAnsi" w:hAnsiTheme="minorHAnsi"/>
          <w:b/>
          <w:u w:val="single"/>
        </w:rPr>
      </w:pPr>
      <w:r w:rsidRPr="00B462D4">
        <w:rPr>
          <w:rFonts w:asciiTheme="minorHAnsi" w:hAnsiTheme="minorHAnsi"/>
          <w:b/>
          <w:u w:val="single"/>
        </w:rPr>
        <w:t>Pravidla pro hodnocení nabídek</w:t>
      </w:r>
    </w:p>
    <w:p w14:paraId="62ABB212" w14:textId="3471E376" w:rsidR="00B462D4" w:rsidRDefault="00B462D4" w:rsidP="00B462D4">
      <w:pPr>
        <w:pStyle w:val="2SLTEXT0"/>
        <w:rPr>
          <w:rFonts w:asciiTheme="minorHAnsi" w:hAnsiTheme="minorHAnsi"/>
        </w:rPr>
      </w:pPr>
      <w:r>
        <w:rPr>
          <w:rFonts w:asciiTheme="minorHAnsi" w:hAnsiTheme="minorHAnsi"/>
        </w:rPr>
        <w:t>Nabídky budou hodnoceny podle jejich ekonomické výhodnosti</w:t>
      </w:r>
      <w:r w:rsidR="007A38BF">
        <w:rPr>
          <w:rFonts w:asciiTheme="minorHAnsi" w:hAnsiTheme="minorHAnsi"/>
        </w:rPr>
        <w:t>.</w:t>
      </w:r>
    </w:p>
    <w:p w14:paraId="36C7EACF" w14:textId="102FEA48" w:rsidR="00B462D4" w:rsidRDefault="00B462D4" w:rsidP="00E8447E">
      <w:pPr>
        <w:pStyle w:val="2SLTEXT0"/>
        <w:ind w:left="709" w:hanging="709"/>
        <w:rPr>
          <w:rFonts w:asciiTheme="minorHAnsi" w:hAnsiTheme="minorHAnsi"/>
        </w:rPr>
      </w:pPr>
      <w:r>
        <w:rPr>
          <w:rFonts w:asciiTheme="minorHAnsi" w:hAnsiTheme="minorHAnsi"/>
        </w:rPr>
        <w:t>Ekonomická výhodnost nabídek bude hodnocena ve s</w:t>
      </w:r>
      <w:r w:rsidR="002D7A6E">
        <w:rPr>
          <w:rFonts w:asciiTheme="minorHAnsi" w:hAnsiTheme="minorHAnsi"/>
        </w:rPr>
        <w:t xml:space="preserve">myslu §114 odst. 2 </w:t>
      </w:r>
      <w:r>
        <w:rPr>
          <w:rFonts w:asciiTheme="minorHAnsi" w:hAnsiTheme="minorHAnsi"/>
        </w:rPr>
        <w:t>Zákona</w:t>
      </w:r>
      <w:r w:rsidR="00E8447E">
        <w:rPr>
          <w:rFonts w:asciiTheme="minorHAnsi" w:hAnsiTheme="minorHAnsi"/>
        </w:rPr>
        <w:t xml:space="preserve"> podle nejnižší nabídkové ceny</w:t>
      </w:r>
      <w:r w:rsidR="007A38BF">
        <w:rPr>
          <w:rFonts w:asciiTheme="minorHAnsi" w:hAnsiTheme="minorHAnsi"/>
        </w:rPr>
        <w:t>.</w:t>
      </w:r>
    </w:p>
    <w:p w14:paraId="7B88B570" w14:textId="193B796A" w:rsidR="00E8447E" w:rsidRDefault="00E8447E" w:rsidP="00E8447E">
      <w:pPr>
        <w:pStyle w:val="2SLTEXT0"/>
        <w:ind w:left="709" w:hanging="709"/>
        <w:rPr>
          <w:rFonts w:asciiTheme="minorHAnsi" w:hAnsiTheme="minorHAnsi"/>
        </w:rPr>
      </w:pPr>
      <w:r>
        <w:rPr>
          <w:rFonts w:asciiTheme="minorHAnsi" w:hAnsiTheme="minorHAnsi"/>
        </w:rPr>
        <w:t>Předmětem hodnocení bude celková nabídková cena dodavatele v Kč včetně DPH</w:t>
      </w:r>
      <w:r w:rsidR="00C166F5">
        <w:rPr>
          <w:rFonts w:asciiTheme="minorHAnsi" w:hAnsiTheme="minorHAnsi"/>
        </w:rPr>
        <w:t xml:space="preserve"> zpracovaná podle odstavce 13.7</w:t>
      </w:r>
      <w:r w:rsidR="007A38BF">
        <w:rPr>
          <w:rFonts w:asciiTheme="minorHAnsi" w:hAnsiTheme="minorHAnsi"/>
        </w:rPr>
        <w:t>.</w:t>
      </w:r>
    </w:p>
    <w:p w14:paraId="08EFB4BD" w14:textId="559CCD6A" w:rsidR="00C166F5" w:rsidRDefault="00C166F5" w:rsidP="00E8447E">
      <w:pPr>
        <w:pStyle w:val="2SLTEXT0"/>
        <w:ind w:left="709" w:hanging="709"/>
        <w:rPr>
          <w:rFonts w:asciiTheme="minorHAnsi" w:hAnsiTheme="minorHAnsi"/>
        </w:rPr>
      </w:pPr>
      <w:r>
        <w:rPr>
          <w:rFonts w:asciiTheme="minorHAnsi" w:hAnsiTheme="minorHAnsi"/>
        </w:rPr>
        <w:t>Celková nabídková cena je definována takto:</w:t>
      </w:r>
    </w:p>
    <w:p w14:paraId="48C2A0FF" w14:textId="333F4029" w:rsidR="00F11A40" w:rsidRDefault="00F452F5" w:rsidP="00F11A40">
      <w:pPr>
        <w:pStyle w:val="2SLTEXT0"/>
        <w:numPr>
          <w:ilvl w:val="0"/>
          <w:numId w:val="0"/>
        </w:numPr>
        <w:ind w:left="709"/>
        <w:rPr>
          <w:rFonts w:asciiTheme="minorHAnsi" w:hAnsiTheme="minorHAnsi"/>
          <w:b/>
        </w:rPr>
      </w:pPr>
      <w:r>
        <w:rPr>
          <w:rFonts w:asciiTheme="minorHAnsi" w:hAnsiTheme="minorHAnsi"/>
          <w:b/>
        </w:rPr>
        <w:t>CNC = (</w:t>
      </w:r>
      <w:r w:rsidR="00F11A40">
        <w:rPr>
          <w:rFonts w:asciiTheme="minorHAnsi" w:hAnsiTheme="minorHAnsi"/>
          <w:b/>
        </w:rPr>
        <w:t>SV + SVP + SP</w:t>
      </w:r>
      <w:r w:rsidR="008E4A72">
        <w:rPr>
          <w:rFonts w:asciiTheme="minorHAnsi" w:hAnsiTheme="minorHAnsi"/>
          <w:b/>
        </w:rPr>
        <w:t>*20</w:t>
      </w:r>
      <w:r w:rsidR="00F11A40">
        <w:rPr>
          <w:rFonts w:asciiTheme="minorHAnsi" w:hAnsiTheme="minorHAnsi"/>
          <w:b/>
        </w:rPr>
        <w:t>)*1,21</w:t>
      </w:r>
    </w:p>
    <w:p w14:paraId="6DA7302C" w14:textId="689D6E9A" w:rsidR="00F11A40" w:rsidRDefault="00F11A40" w:rsidP="00F11A40">
      <w:pPr>
        <w:pStyle w:val="2SLTEXT0"/>
        <w:numPr>
          <w:ilvl w:val="0"/>
          <w:numId w:val="0"/>
        </w:numPr>
        <w:ind w:left="709"/>
        <w:rPr>
          <w:rFonts w:asciiTheme="minorHAnsi" w:hAnsiTheme="minorHAnsi"/>
        </w:rPr>
      </w:pPr>
      <w:r>
        <w:rPr>
          <w:rFonts w:asciiTheme="minorHAnsi" w:hAnsiTheme="minorHAnsi"/>
        </w:rPr>
        <w:t>Kde:</w:t>
      </w:r>
    </w:p>
    <w:p w14:paraId="7AA902BA" w14:textId="717BFC46" w:rsidR="00F11A40" w:rsidRDefault="00F11A40" w:rsidP="00F11A40">
      <w:pPr>
        <w:pStyle w:val="2SLTEXT0"/>
        <w:numPr>
          <w:ilvl w:val="0"/>
          <w:numId w:val="0"/>
        </w:numPr>
        <w:ind w:left="709"/>
        <w:rPr>
          <w:rFonts w:asciiTheme="minorHAnsi" w:hAnsiTheme="minorHAnsi"/>
        </w:rPr>
      </w:pPr>
      <w:r>
        <w:rPr>
          <w:rFonts w:asciiTheme="minorHAnsi" w:hAnsiTheme="minorHAnsi"/>
          <w:b/>
        </w:rPr>
        <w:t xml:space="preserve">CNC </w:t>
      </w:r>
      <w:r w:rsidR="005D67A1">
        <w:rPr>
          <w:rFonts w:asciiTheme="minorHAnsi" w:hAnsiTheme="minorHAnsi"/>
        </w:rPr>
        <w:t>-</w:t>
      </w:r>
      <w:r>
        <w:rPr>
          <w:rFonts w:asciiTheme="minorHAnsi" w:hAnsiTheme="minorHAnsi"/>
        </w:rPr>
        <w:t xml:space="preserve"> celková nabídková cena včetně</w:t>
      </w:r>
      <w:r w:rsidR="00714C55">
        <w:rPr>
          <w:rFonts w:asciiTheme="minorHAnsi" w:hAnsiTheme="minorHAnsi"/>
        </w:rPr>
        <w:t xml:space="preserve"> DPH</w:t>
      </w:r>
    </w:p>
    <w:p w14:paraId="646121B0" w14:textId="1C8D2410" w:rsidR="005D67A1" w:rsidRDefault="005D67A1" w:rsidP="00F11A40">
      <w:pPr>
        <w:pStyle w:val="2SLTEXT0"/>
        <w:numPr>
          <w:ilvl w:val="0"/>
          <w:numId w:val="0"/>
        </w:numPr>
        <w:ind w:left="709"/>
        <w:rPr>
          <w:rFonts w:asciiTheme="minorHAnsi" w:hAnsiTheme="minorHAnsi"/>
        </w:rPr>
      </w:pPr>
      <w:r>
        <w:rPr>
          <w:rFonts w:asciiTheme="minorHAnsi" w:hAnsiTheme="minorHAnsi"/>
          <w:b/>
        </w:rPr>
        <w:t xml:space="preserve">SV </w:t>
      </w:r>
      <w:r w:rsidR="0024332F">
        <w:rPr>
          <w:rFonts w:asciiTheme="minorHAnsi" w:hAnsiTheme="minorHAnsi"/>
        </w:rPr>
        <w:t>-</w:t>
      </w:r>
      <w:r w:rsidRPr="005D67A1">
        <w:rPr>
          <w:rFonts w:asciiTheme="minorHAnsi" w:hAnsiTheme="minorHAnsi"/>
        </w:rPr>
        <w:t xml:space="preserve"> </w:t>
      </w:r>
      <w:r w:rsidR="002A6CE5">
        <w:rPr>
          <w:rFonts w:asciiTheme="minorHAnsi" w:hAnsiTheme="minorHAnsi"/>
        </w:rPr>
        <w:t>cena za dodávku 6 kusů Serverů (dodávka) dle čl. IV., odst. 1, písm. a) Závazného návrhu smlouvy</w:t>
      </w:r>
      <w:r w:rsidR="00760B19">
        <w:rPr>
          <w:rFonts w:asciiTheme="minorHAnsi" w:hAnsiTheme="minorHAnsi"/>
        </w:rPr>
        <w:t xml:space="preserve"> (bez DPH)</w:t>
      </w:r>
    </w:p>
    <w:p w14:paraId="3C8A098F" w14:textId="7D6E1F47" w:rsidR="005D67A1" w:rsidRDefault="005D67A1" w:rsidP="00760B19">
      <w:pPr>
        <w:pStyle w:val="2SLTEXT0"/>
        <w:numPr>
          <w:ilvl w:val="0"/>
          <w:numId w:val="0"/>
        </w:numPr>
        <w:ind w:left="709"/>
        <w:rPr>
          <w:rFonts w:asciiTheme="minorHAnsi" w:hAnsiTheme="minorHAnsi"/>
        </w:rPr>
      </w:pPr>
      <w:r>
        <w:rPr>
          <w:rFonts w:asciiTheme="minorHAnsi" w:hAnsiTheme="minorHAnsi"/>
          <w:b/>
        </w:rPr>
        <w:t>SVP</w:t>
      </w:r>
      <w:r w:rsidR="0024332F">
        <w:rPr>
          <w:rFonts w:asciiTheme="minorHAnsi" w:hAnsiTheme="minorHAnsi"/>
        </w:rPr>
        <w:t xml:space="preserve"> -</w:t>
      </w:r>
      <w:r>
        <w:rPr>
          <w:rFonts w:asciiTheme="minorHAnsi" w:hAnsiTheme="minorHAnsi"/>
        </w:rPr>
        <w:t xml:space="preserve"> </w:t>
      </w:r>
      <w:r w:rsidR="002A6CE5">
        <w:rPr>
          <w:rFonts w:asciiTheme="minorHAnsi" w:hAnsiTheme="minorHAnsi"/>
        </w:rPr>
        <w:t xml:space="preserve">cena za Služby pro </w:t>
      </w:r>
      <w:proofErr w:type="spellStart"/>
      <w:r w:rsidR="002A6CE5">
        <w:rPr>
          <w:rFonts w:asciiTheme="minorHAnsi" w:hAnsiTheme="minorHAnsi"/>
        </w:rPr>
        <w:t>virtualizační</w:t>
      </w:r>
      <w:proofErr w:type="spellEnd"/>
      <w:r w:rsidR="002A6CE5">
        <w:rPr>
          <w:rFonts w:asciiTheme="minorHAnsi" w:hAnsiTheme="minorHAnsi"/>
        </w:rPr>
        <w:t xml:space="preserve"> prostředí (služba) dle čl. IV., odst. 1, písm. b) Závazného návrhu smlouvy</w:t>
      </w:r>
      <w:r w:rsidR="002A6CE5" w:rsidDel="002A6CE5">
        <w:rPr>
          <w:rFonts w:asciiTheme="minorHAnsi" w:hAnsiTheme="minorHAnsi"/>
        </w:rPr>
        <w:t xml:space="preserve"> </w:t>
      </w:r>
      <w:r w:rsidR="00760B19">
        <w:rPr>
          <w:rFonts w:asciiTheme="minorHAnsi" w:hAnsiTheme="minorHAnsi"/>
        </w:rPr>
        <w:t>(bez DPH)</w:t>
      </w:r>
    </w:p>
    <w:p w14:paraId="5146EA47" w14:textId="4F771AE7" w:rsidR="005D67A1" w:rsidRDefault="005D67A1" w:rsidP="00760B19">
      <w:pPr>
        <w:pStyle w:val="2SLTEXT0"/>
        <w:numPr>
          <w:ilvl w:val="0"/>
          <w:numId w:val="0"/>
        </w:numPr>
        <w:ind w:left="709"/>
        <w:rPr>
          <w:rFonts w:asciiTheme="minorHAnsi" w:hAnsiTheme="minorHAnsi"/>
        </w:rPr>
      </w:pPr>
      <w:r>
        <w:rPr>
          <w:rFonts w:asciiTheme="minorHAnsi" w:hAnsiTheme="minorHAnsi"/>
          <w:b/>
        </w:rPr>
        <w:t xml:space="preserve">SP   </w:t>
      </w:r>
      <w:r>
        <w:rPr>
          <w:rFonts w:asciiTheme="minorHAnsi" w:hAnsiTheme="minorHAnsi"/>
        </w:rPr>
        <w:t xml:space="preserve">-   </w:t>
      </w:r>
      <w:r w:rsidR="009D0CBC">
        <w:rPr>
          <w:rFonts w:asciiTheme="minorHAnsi" w:hAnsiTheme="minorHAnsi"/>
        </w:rPr>
        <w:t>cena za</w:t>
      </w:r>
      <w:r w:rsidR="009D0CBC">
        <w:t xml:space="preserve"> poskytování čtvrtletní Servisní podpory</w:t>
      </w:r>
      <w:r w:rsidR="009D0CBC">
        <w:rPr>
          <w:rFonts w:asciiTheme="minorHAnsi" w:hAnsiTheme="minorHAnsi"/>
        </w:rPr>
        <w:t xml:space="preserve"> (služba) dle čl. IV., odst. 6 Závazného návrhu smlouvy</w:t>
      </w:r>
      <w:r w:rsidR="00760B19">
        <w:rPr>
          <w:rFonts w:asciiTheme="minorHAnsi" w:hAnsiTheme="minorHAnsi"/>
        </w:rPr>
        <w:t xml:space="preserve"> (bez DPH)</w:t>
      </w:r>
    </w:p>
    <w:p w14:paraId="2454C0B6" w14:textId="42E1118B" w:rsidR="00D62B63" w:rsidRDefault="00D62B63" w:rsidP="00F11A40">
      <w:pPr>
        <w:pStyle w:val="2SLTEXT0"/>
        <w:numPr>
          <w:ilvl w:val="0"/>
          <w:numId w:val="0"/>
        </w:numPr>
        <w:ind w:left="709"/>
        <w:rPr>
          <w:rFonts w:asciiTheme="minorHAnsi" w:hAnsiTheme="minorHAnsi"/>
          <w:b/>
        </w:rPr>
      </w:pPr>
      <w:r>
        <w:rPr>
          <w:rFonts w:asciiTheme="minorHAnsi" w:hAnsiTheme="minorHAnsi"/>
          <w:b/>
        </w:rPr>
        <w:t xml:space="preserve">20 </w:t>
      </w:r>
      <w:r w:rsidRPr="00E92039">
        <w:t xml:space="preserve">– počet čtvrtletí, po který má být </w:t>
      </w:r>
      <w:r w:rsidR="0033691D">
        <w:t>čtvrtletní Servisní podpora poskytována</w:t>
      </w:r>
      <w:r>
        <w:rPr>
          <w:rFonts w:asciiTheme="minorHAnsi" w:hAnsiTheme="minorHAnsi"/>
          <w:b/>
        </w:rPr>
        <w:t xml:space="preserve"> </w:t>
      </w:r>
    </w:p>
    <w:p w14:paraId="5855C914" w14:textId="3C3B3C2B" w:rsidR="005D67A1" w:rsidRDefault="005D67A1" w:rsidP="00F11A40">
      <w:pPr>
        <w:pStyle w:val="2SLTEXT0"/>
        <w:numPr>
          <w:ilvl w:val="0"/>
          <w:numId w:val="0"/>
        </w:numPr>
        <w:ind w:left="709"/>
        <w:rPr>
          <w:rFonts w:asciiTheme="minorHAnsi" w:hAnsiTheme="minorHAnsi"/>
        </w:rPr>
      </w:pPr>
      <w:r>
        <w:rPr>
          <w:rFonts w:asciiTheme="minorHAnsi" w:hAnsiTheme="minorHAnsi"/>
          <w:b/>
        </w:rPr>
        <w:t>1,21</w:t>
      </w:r>
      <w:r w:rsidR="00D62B63">
        <w:rPr>
          <w:rFonts w:asciiTheme="minorHAnsi" w:hAnsiTheme="minorHAnsi"/>
        </w:rPr>
        <w:t xml:space="preserve"> – </w:t>
      </w:r>
      <w:r>
        <w:rPr>
          <w:rFonts w:asciiTheme="minorHAnsi" w:hAnsiTheme="minorHAnsi"/>
        </w:rPr>
        <w:t>koeficient DPH</w:t>
      </w:r>
      <w:r w:rsidR="0098754B">
        <w:rPr>
          <w:rFonts w:asciiTheme="minorHAnsi" w:hAnsiTheme="minorHAnsi"/>
        </w:rPr>
        <w:t>, odpovídající 21% základní zákonné sazbě v ČR</w:t>
      </w:r>
    </w:p>
    <w:p w14:paraId="12CC408F" w14:textId="632B5C88" w:rsidR="0098754B" w:rsidRDefault="0098754B" w:rsidP="0098754B">
      <w:pPr>
        <w:pStyle w:val="2SLTEXT0"/>
        <w:ind w:left="709" w:hanging="709"/>
        <w:rPr>
          <w:rFonts w:asciiTheme="minorHAnsi" w:hAnsiTheme="minorHAnsi"/>
        </w:rPr>
      </w:pPr>
      <w:r>
        <w:rPr>
          <w:rFonts w:asciiTheme="minorHAnsi" w:hAnsiTheme="minorHAnsi"/>
        </w:rPr>
        <w:t>Celkové nabídkové ceny jednotlivých dodavatelů budou seř</w:t>
      </w:r>
      <w:r w:rsidR="00760B19">
        <w:rPr>
          <w:rFonts w:asciiTheme="minorHAnsi" w:hAnsiTheme="minorHAnsi"/>
        </w:rPr>
        <w:t>azeny podle jejich výše od nejni</w:t>
      </w:r>
      <w:r>
        <w:rPr>
          <w:rFonts w:asciiTheme="minorHAnsi" w:hAnsiTheme="minorHAnsi"/>
        </w:rPr>
        <w:t>žší po nejvyšší, přičemž bude nejlépe hodnocena nejnižší Celková nabídková cena</w:t>
      </w:r>
    </w:p>
    <w:p w14:paraId="30C3EE7C" w14:textId="1189C6F1" w:rsidR="006A3003" w:rsidRDefault="006A3003" w:rsidP="0098754B">
      <w:pPr>
        <w:pStyle w:val="2SLTEXT0"/>
        <w:ind w:left="709" w:hanging="709"/>
        <w:rPr>
          <w:rFonts w:asciiTheme="minorHAnsi" w:hAnsiTheme="minorHAnsi"/>
        </w:rPr>
      </w:pPr>
      <w:r>
        <w:rPr>
          <w:rFonts w:asciiTheme="minorHAnsi" w:hAnsiTheme="minorHAnsi"/>
        </w:rPr>
        <w:t>Pokud</w:t>
      </w:r>
      <w:r w:rsidR="00760B19">
        <w:rPr>
          <w:rFonts w:asciiTheme="minorHAnsi" w:hAnsiTheme="minorHAnsi"/>
        </w:rPr>
        <w:t>,</w:t>
      </w:r>
      <w:r>
        <w:rPr>
          <w:rFonts w:asciiTheme="minorHAnsi" w:hAnsiTheme="minorHAnsi"/>
        </w:rPr>
        <w:t xml:space="preserve"> budou podány dvě nabídky se stejnou Celkovou nabídkovou cenou</w:t>
      </w:r>
      <w:r w:rsidR="00760B19">
        <w:rPr>
          <w:rFonts w:asciiTheme="minorHAnsi" w:hAnsiTheme="minorHAnsi"/>
        </w:rPr>
        <w:t>,</w:t>
      </w:r>
      <w:r>
        <w:rPr>
          <w:rFonts w:asciiTheme="minorHAnsi" w:hAnsiTheme="minorHAnsi"/>
        </w:rPr>
        <w:t xml:space="preserve"> rozhodne o výběru los.</w:t>
      </w:r>
    </w:p>
    <w:p w14:paraId="6FEABF64" w14:textId="3DF2D0D7" w:rsidR="006A3003" w:rsidRPr="0098754B" w:rsidRDefault="004C35C9" w:rsidP="0098754B">
      <w:pPr>
        <w:pStyle w:val="2SLTEXT0"/>
        <w:ind w:left="709" w:hanging="709"/>
        <w:rPr>
          <w:rFonts w:asciiTheme="minorHAnsi" w:hAnsiTheme="minorHAnsi"/>
        </w:rPr>
      </w:pPr>
      <w:r w:rsidRPr="00074352">
        <w:rPr>
          <w:rFonts w:asciiTheme="minorHAnsi" w:hAnsiTheme="minorHAnsi"/>
        </w:rPr>
        <w:t>V případě rozporu mezi Nabídkov</w:t>
      </w:r>
      <w:r>
        <w:rPr>
          <w:rFonts w:asciiTheme="minorHAnsi" w:hAnsiTheme="minorHAnsi"/>
        </w:rPr>
        <w:t>ými</w:t>
      </w:r>
      <w:r w:rsidRPr="00074352">
        <w:rPr>
          <w:rFonts w:asciiTheme="minorHAnsi" w:hAnsiTheme="minorHAnsi"/>
        </w:rPr>
        <w:t xml:space="preserve"> cen</w:t>
      </w:r>
      <w:r>
        <w:rPr>
          <w:rFonts w:asciiTheme="minorHAnsi" w:hAnsiTheme="minorHAnsi"/>
        </w:rPr>
        <w:t>ami</w:t>
      </w:r>
      <w:r w:rsidRPr="00074352">
        <w:rPr>
          <w:rFonts w:asciiTheme="minorHAnsi" w:hAnsiTheme="minorHAnsi"/>
        </w:rPr>
        <w:t xml:space="preserve"> dle odst. 13.1 ZD a Celkovou nabídkovou cenou dle odst. 13.7 ZD, či jiným odvozeným číselným údajem v nabídce dodavatele, je rozhodující Nabídková cena. Zadavatel si v tomto případě vyhrazuje právo přepočítat Celkovou nabídkovou cenu, popřípadě jiný odvozený číselný údaj dle Nabídkové ceny. Tento p</w:t>
      </w:r>
      <w:r>
        <w:rPr>
          <w:rFonts w:asciiTheme="minorHAnsi" w:hAnsiTheme="minorHAnsi"/>
        </w:rPr>
        <w:t>ostup Zadavatele není důvodem k </w:t>
      </w:r>
      <w:r w:rsidRPr="00074352">
        <w:rPr>
          <w:rFonts w:asciiTheme="minorHAnsi" w:hAnsiTheme="minorHAnsi"/>
        </w:rPr>
        <w:t xml:space="preserve">vyloučení dodavatele. </w:t>
      </w:r>
      <w:r w:rsidR="006A3003">
        <w:rPr>
          <w:rFonts w:asciiTheme="minorHAnsi" w:hAnsiTheme="minorHAnsi"/>
        </w:rPr>
        <w:t>Komise vždy provede přepočet nabídky dodavatele s nejnižší Celkovou nabídkovou cenou, jehož nabídku s ohledem na výsledek hodnocení posuzuje. Ostatní dodavatelé nemají na provedení přepočtu nárok.</w:t>
      </w:r>
    </w:p>
    <w:p w14:paraId="514B00B4" w14:textId="77777777" w:rsidR="00724704" w:rsidRPr="005C1B19" w:rsidRDefault="00724704" w:rsidP="00CB4C94">
      <w:pPr>
        <w:pStyle w:val="1NadpisMF"/>
        <w:rPr>
          <w:rFonts w:asciiTheme="minorHAnsi" w:hAnsiTheme="minorHAnsi"/>
          <w:kern w:val="0"/>
          <w:sz w:val="22"/>
          <w:szCs w:val="22"/>
        </w:rPr>
      </w:pPr>
      <w:r w:rsidRPr="005C1B19">
        <w:rPr>
          <w:rFonts w:asciiTheme="minorHAnsi" w:hAnsiTheme="minorHAnsi"/>
          <w:sz w:val="22"/>
          <w:szCs w:val="22"/>
        </w:rPr>
        <w:lastRenderedPageBreak/>
        <w:t xml:space="preserve">  </w:t>
      </w:r>
      <w:bookmarkStart w:id="52" w:name="_Toc476238126"/>
      <w:bookmarkStart w:id="53" w:name="_Toc507577698"/>
      <w:bookmarkStart w:id="54" w:name="_Toc507582886"/>
      <w:r w:rsidRPr="005C1B19">
        <w:rPr>
          <w:rFonts w:asciiTheme="minorHAnsi" w:hAnsiTheme="minorHAnsi"/>
          <w:sz w:val="22"/>
          <w:szCs w:val="22"/>
        </w:rPr>
        <w:t>Zpracování nabídky</w:t>
      </w:r>
      <w:bookmarkEnd w:id="52"/>
      <w:bookmarkEnd w:id="53"/>
      <w:bookmarkEnd w:id="54"/>
    </w:p>
    <w:p w14:paraId="4566D148" w14:textId="77777777" w:rsidR="00724704" w:rsidRPr="005C1B19" w:rsidRDefault="00724704" w:rsidP="000B67C9">
      <w:pPr>
        <w:pStyle w:val="2sltext"/>
        <w:spacing w:after="0"/>
        <w:rPr>
          <w:rFonts w:asciiTheme="minorHAnsi" w:hAnsiTheme="minorHAnsi"/>
          <w:b/>
        </w:rPr>
      </w:pPr>
      <w:bookmarkStart w:id="55" w:name="_Ref467596148"/>
      <w:bookmarkStart w:id="56" w:name="_Ref467596135"/>
      <w:r w:rsidRPr="005C1B19">
        <w:rPr>
          <w:rFonts w:asciiTheme="minorHAnsi" w:hAnsiTheme="minorHAnsi"/>
          <w:b/>
        </w:rPr>
        <w:t xml:space="preserve">Dodavatel je oprávněn v nabídce nahradit veškeré doklady podle čl. </w:t>
      </w:r>
      <w:r w:rsidRPr="005C1B19">
        <w:rPr>
          <w:rFonts w:asciiTheme="minorHAnsi" w:hAnsiTheme="minorHAnsi"/>
          <w:b/>
        </w:rPr>
        <w:fldChar w:fldCharType="begin"/>
      </w:r>
      <w:r w:rsidRPr="005C1B19">
        <w:rPr>
          <w:rFonts w:asciiTheme="minorHAnsi" w:hAnsiTheme="minorHAnsi"/>
          <w:b/>
        </w:rPr>
        <w:instrText xml:space="preserve"> REF _Ref467584744 \r \h </w:instrText>
      </w:r>
      <w:r w:rsidR="005C1B19" w:rsidRPr="005C1B19">
        <w:rPr>
          <w:rFonts w:asciiTheme="minorHAnsi" w:hAnsiTheme="minorHAnsi"/>
          <w:b/>
        </w:rPr>
        <w:instrText xml:space="preserve"> \* MERGEFORMAT </w:instrText>
      </w:r>
      <w:r w:rsidRPr="005C1B19">
        <w:rPr>
          <w:rFonts w:asciiTheme="minorHAnsi" w:hAnsiTheme="minorHAnsi"/>
          <w:b/>
        </w:rPr>
      </w:r>
      <w:r w:rsidRPr="005C1B19">
        <w:rPr>
          <w:rFonts w:asciiTheme="minorHAnsi" w:hAnsiTheme="minorHAnsi"/>
          <w:b/>
        </w:rPr>
        <w:fldChar w:fldCharType="separate"/>
      </w:r>
      <w:r w:rsidR="00001905">
        <w:rPr>
          <w:rFonts w:asciiTheme="minorHAnsi" w:hAnsiTheme="minorHAnsi"/>
          <w:b/>
        </w:rPr>
        <w:t>6</w:t>
      </w:r>
      <w:r w:rsidRPr="005C1B19">
        <w:rPr>
          <w:rFonts w:asciiTheme="minorHAnsi" w:hAnsiTheme="minorHAnsi"/>
          <w:b/>
        </w:rPr>
        <w:fldChar w:fldCharType="end"/>
      </w:r>
      <w:r w:rsidR="00EC52B2" w:rsidRPr="005C1B19">
        <w:rPr>
          <w:rFonts w:asciiTheme="minorHAnsi" w:hAnsiTheme="minorHAnsi"/>
          <w:b/>
        </w:rPr>
        <w:t>,</w:t>
      </w:r>
      <w:r w:rsidRPr="005C1B19">
        <w:rPr>
          <w:rFonts w:asciiTheme="minorHAnsi" w:hAnsiTheme="minorHAnsi"/>
          <w:b/>
        </w:rPr>
        <w:t xml:space="preserve"> </w:t>
      </w:r>
      <w:r w:rsidRPr="005C1B19">
        <w:rPr>
          <w:rFonts w:asciiTheme="minorHAnsi" w:hAnsiTheme="minorHAnsi"/>
          <w:b/>
        </w:rPr>
        <w:fldChar w:fldCharType="begin"/>
      </w:r>
      <w:r w:rsidRPr="005C1B19">
        <w:rPr>
          <w:rFonts w:asciiTheme="minorHAnsi" w:hAnsiTheme="minorHAnsi"/>
          <w:b/>
        </w:rPr>
        <w:instrText xml:space="preserve"> REF _Ref467584763 \r \h </w:instrText>
      </w:r>
      <w:r w:rsidR="005C1B19" w:rsidRPr="005C1B19">
        <w:rPr>
          <w:rFonts w:asciiTheme="minorHAnsi" w:hAnsiTheme="minorHAnsi"/>
          <w:b/>
        </w:rPr>
        <w:instrText xml:space="preserve"> \* MERGEFORMAT </w:instrText>
      </w:r>
      <w:r w:rsidRPr="005C1B19">
        <w:rPr>
          <w:rFonts w:asciiTheme="minorHAnsi" w:hAnsiTheme="minorHAnsi"/>
          <w:b/>
        </w:rPr>
      </w:r>
      <w:r w:rsidRPr="005C1B19">
        <w:rPr>
          <w:rFonts w:asciiTheme="minorHAnsi" w:hAnsiTheme="minorHAnsi"/>
          <w:b/>
        </w:rPr>
        <w:fldChar w:fldCharType="separate"/>
      </w:r>
      <w:r w:rsidR="00001905">
        <w:rPr>
          <w:rFonts w:asciiTheme="minorHAnsi" w:hAnsiTheme="minorHAnsi"/>
          <w:b/>
        </w:rPr>
        <w:t>7</w:t>
      </w:r>
      <w:r w:rsidRPr="005C1B19">
        <w:rPr>
          <w:rFonts w:asciiTheme="minorHAnsi" w:hAnsiTheme="minorHAnsi"/>
          <w:b/>
        </w:rPr>
        <w:fldChar w:fldCharType="end"/>
      </w:r>
      <w:r w:rsidRPr="005C1B19">
        <w:rPr>
          <w:rFonts w:asciiTheme="minorHAnsi" w:hAnsiTheme="minorHAnsi"/>
          <w:b/>
        </w:rPr>
        <w:t xml:space="preserve"> zadávací dokumentace čestným prohlášením. Znění vzorového čestného prohlášení je obsaženo v Příloze č. </w:t>
      </w:r>
      <w:r w:rsidR="00822BEC" w:rsidRPr="005C1B19">
        <w:rPr>
          <w:rFonts w:asciiTheme="minorHAnsi" w:hAnsiTheme="minorHAnsi"/>
          <w:b/>
        </w:rPr>
        <w:t>2</w:t>
      </w:r>
      <w:r w:rsidRPr="005C1B19">
        <w:rPr>
          <w:rFonts w:asciiTheme="minorHAnsi" w:hAnsiTheme="minorHAnsi"/>
          <w:b/>
        </w:rPr>
        <w:t xml:space="preserve"> ZD - Krycím listu nabídky.</w:t>
      </w:r>
      <w:bookmarkEnd w:id="55"/>
    </w:p>
    <w:p w14:paraId="14779379" w14:textId="77777777" w:rsidR="00724704" w:rsidRPr="005C1B19" w:rsidRDefault="00724704" w:rsidP="000B67C9">
      <w:pPr>
        <w:pStyle w:val="2sltext"/>
        <w:numPr>
          <w:ilvl w:val="0"/>
          <w:numId w:val="0"/>
        </w:numPr>
        <w:spacing w:after="0"/>
        <w:rPr>
          <w:rFonts w:asciiTheme="minorHAnsi" w:hAnsiTheme="minorHAnsi"/>
          <w:b/>
        </w:rPr>
      </w:pPr>
    </w:p>
    <w:p w14:paraId="4A61340A" w14:textId="5A9E3E0B" w:rsidR="00724704" w:rsidRPr="005C1B19" w:rsidRDefault="00BA027D" w:rsidP="00F23BC9">
      <w:pPr>
        <w:pStyle w:val="2sltext"/>
        <w:spacing w:after="0"/>
        <w:rPr>
          <w:rFonts w:asciiTheme="minorHAnsi" w:hAnsiTheme="minorHAnsi"/>
          <w:b/>
        </w:rPr>
      </w:pPr>
      <w:r>
        <w:rPr>
          <w:rFonts w:asciiTheme="minorHAnsi" w:hAnsiTheme="minorHAnsi"/>
          <w:b/>
        </w:rPr>
        <w:t>Z</w:t>
      </w:r>
      <w:r w:rsidR="00724704" w:rsidRPr="005C1B19">
        <w:rPr>
          <w:rFonts w:asciiTheme="minorHAnsi" w:hAnsiTheme="minorHAnsi"/>
          <w:b/>
        </w:rPr>
        <w:t>adavatel stanoví, že dodavatel není oprávněn v nabídce ve smyslu § 86 odst. 2 Zákona nahradit čestným prohlášením</w:t>
      </w:r>
      <w:bookmarkEnd w:id="56"/>
      <w:r w:rsidR="007211CC" w:rsidRPr="005C1B19">
        <w:rPr>
          <w:rFonts w:asciiTheme="minorHAnsi" w:hAnsiTheme="minorHAnsi"/>
          <w:b/>
        </w:rPr>
        <w:t xml:space="preserve"> </w:t>
      </w:r>
      <w:r w:rsidR="00A070D9">
        <w:rPr>
          <w:rFonts w:asciiTheme="minorHAnsi" w:hAnsiTheme="minorHAnsi"/>
          <w:b/>
        </w:rPr>
        <w:t xml:space="preserve">doklady prokazující </w:t>
      </w:r>
      <w:r w:rsidR="009E7235">
        <w:rPr>
          <w:rFonts w:asciiTheme="minorHAnsi" w:hAnsiTheme="minorHAnsi"/>
          <w:b/>
        </w:rPr>
        <w:t xml:space="preserve">splnění </w:t>
      </w:r>
      <w:r w:rsidR="00A070D9">
        <w:rPr>
          <w:rFonts w:asciiTheme="minorHAnsi" w:hAnsiTheme="minorHAnsi"/>
          <w:b/>
        </w:rPr>
        <w:t>technick</w:t>
      </w:r>
      <w:r w:rsidR="009E7235">
        <w:rPr>
          <w:rFonts w:asciiTheme="minorHAnsi" w:hAnsiTheme="minorHAnsi"/>
          <w:b/>
        </w:rPr>
        <w:t>é</w:t>
      </w:r>
      <w:r w:rsidR="0083545A">
        <w:rPr>
          <w:rFonts w:asciiTheme="minorHAnsi" w:hAnsiTheme="minorHAnsi"/>
          <w:b/>
        </w:rPr>
        <w:t xml:space="preserve"> kvalifikac</w:t>
      </w:r>
      <w:r w:rsidR="009E7235">
        <w:rPr>
          <w:rFonts w:asciiTheme="minorHAnsi" w:hAnsiTheme="minorHAnsi"/>
          <w:b/>
        </w:rPr>
        <w:t>e</w:t>
      </w:r>
      <w:r w:rsidR="00724704" w:rsidRPr="005C1B19">
        <w:rPr>
          <w:rFonts w:asciiTheme="minorHAnsi" w:hAnsiTheme="minorHAnsi"/>
          <w:b/>
        </w:rPr>
        <w:t xml:space="preserve"> podle čl. </w:t>
      </w:r>
      <w:r w:rsidR="00724704" w:rsidRPr="005C1B19">
        <w:rPr>
          <w:rFonts w:asciiTheme="minorHAnsi" w:hAnsiTheme="minorHAnsi"/>
          <w:b/>
        </w:rPr>
        <w:fldChar w:fldCharType="begin"/>
      </w:r>
      <w:r w:rsidR="00724704" w:rsidRPr="005C1B19">
        <w:rPr>
          <w:rFonts w:asciiTheme="minorHAnsi" w:hAnsiTheme="minorHAnsi"/>
          <w:b/>
        </w:rPr>
        <w:instrText xml:space="preserve"> REF _Ref467584629 \r \h </w:instrText>
      </w:r>
      <w:r w:rsidR="005C1B19" w:rsidRPr="005C1B19">
        <w:rPr>
          <w:rFonts w:asciiTheme="minorHAnsi" w:hAnsiTheme="minorHAnsi"/>
          <w:b/>
        </w:rPr>
        <w:instrText xml:space="preserve"> \* MERGEFORMAT </w:instrText>
      </w:r>
      <w:r w:rsidR="00724704" w:rsidRPr="005C1B19">
        <w:rPr>
          <w:rFonts w:asciiTheme="minorHAnsi" w:hAnsiTheme="minorHAnsi"/>
          <w:b/>
        </w:rPr>
      </w:r>
      <w:r w:rsidR="00724704" w:rsidRPr="005C1B19">
        <w:rPr>
          <w:rFonts w:asciiTheme="minorHAnsi" w:hAnsiTheme="minorHAnsi"/>
          <w:b/>
        </w:rPr>
        <w:fldChar w:fldCharType="separate"/>
      </w:r>
      <w:r w:rsidR="00001905">
        <w:rPr>
          <w:rFonts w:asciiTheme="minorHAnsi" w:hAnsiTheme="minorHAnsi"/>
          <w:bCs/>
        </w:rPr>
        <w:t>Chyba! Nenalezen zdroj odkazů.</w:t>
      </w:r>
      <w:r w:rsidR="00724704" w:rsidRPr="005C1B19">
        <w:rPr>
          <w:rFonts w:asciiTheme="minorHAnsi" w:hAnsiTheme="minorHAnsi"/>
          <w:b/>
        </w:rPr>
        <w:fldChar w:fldCharType="end"/>
      </w:r>
      <w:r w:rsidR="00724704" w:rsidRPr="005C1B19">
        <w:rPr>
          <w:rFonts w:asciiTheme="minorHAnsi" w:hAnsiTheme="minorHAnsi"/>
          <w:b/>
        </w:rPr>
        <w:t xml:space="preserve"> zadávací dokumentace</w:t>
      </w:r>
      <w:r w:rsidR="009303C8" w:rsidRPr="005C1B19">
        <w:rPr>
          <w:rFonts w:asciiTheme="minorHAnsi" w:hAnsiTheme="minorHAnsi"/>
          <w:b/>
        </w:rPr>
        <w:t>.</w:t>
      </w:r>
    </w:p>
    <w:p w14:paraId="0E164E7C" w14:textId="77777777" w:rsidR="007211CC" w:rsidRPr="005C1B19" w:rsidRDefault="007211CC" w:rsidP="007211CC">
      <w:pPr>
        <w:pStyle w:val="2sltext"/>
        <w:numPr>
          <w:ilvl w:val="0"/>
          <w:numId w:val="0"/>
        </w:numPr>
        <w:spacing w:after="0"/>
        <w:rPr>
          <w:rFonts w:asciiTheme="minorHAnsi" w:hAnsiTheme="minorHAnsi"/>
          <w:b/>
        </w:rPr>
      </w:pPr>
    </w:p>
    <w:p w14:paraId="08CD9F47" w14:textId="29DB91E2" w:rsidR="007211CC" w:rsidRPr="005C1B19" w:rsidRDefault="007211CC" w:rsidP="007211CC">
      <w:pPr>
        <w:pStyle w:val="2sltext"/>
        <w:spacing w:after="0"/>
        <w:rPr>
          <w:rFonts w:asciiTheme="minorHAnsi" w:hAnsiTheme="minorHAnsi"/>
        </w:rPr>
      </w:pPr>
      <w:bookmarkStart w:id="57" w:name="_Ref475981055"/>
      <w:r w:rsidRPr="005C1B19">
        <w:rPr>
          <w:rFonts w:asciiTheme="minorHAnsi" w:hAnsiTheme="minorHAnsi"/>
        </w:rPr>
        <w:t>Pokud dodavatel prokazuje kvalifikaci prostřednictvím jiné osoby, je v nabídce oprávněn nahradit veškeré doklady dle odst. </w:t>
      </w:r>
      <w:r w:rsidRPr="005C1B19">
        <w:rPr>
          <w:rFonts w:asciiTheme="minorHAnsi" w:hAnsiTheme="minorHAnsi"/>
        </w:rPr>
        <w:fldChar w:fldCharType="begin"/>
      </w:r>
      <w:r w:rsidRPr="005C1B19">
        <w:rPr>
          <w:rFonts w:asciiTheme="minorHAnsi" w:hAnsiTheme="minorHAnsi"/>
        </w:rPr>
        <w:instrText xml:space="preserve"> REF _Ref465952142 \r \h  \* MERGEFORMAT </w:instrText>
      </w:r>
      <w:r w:rsidRPr="005C1B19">
        <w:rPr>
          <w:rFonts w:asciiTheme="minorHAnsi" w:hAnsiTheme="minorHAnsi"/>
        </w:rPr>
      </w:r>
      <w:r w:rsidRPr="005C1B19">
        <w:rPr>
          <w:rFonts w:asciiTheme="minorHAnsi" w:hAnsiTheme="minorHAnsi"/>
        </w:rPr>
        <w:fldChar w:fldCharType="separate"/>
      </w:r>
      <w:r w:rsidR="00001905">
        <w:rPr>
          <w:rFonts w:asciiTheme="minorHAnsi" w:hAnsiTheme="minorHAnsi"/>
        </w:rPr>
        <w:t>9.4</w:t>
      </w:r>
      <w:r w:rsidRPr="005C1B19">
        <w:rPr>
          <w:rFonts w:asciiTheme="minorHAnsi" w:hAnsiTheme="minorHAnsi"/>
        </w:rPr>
        <w:fldChar w:fldCharType="end"/>
      </w:r>
      <w:r w:rsidRPr="005C1B19">
        <w:rPr>
          <w:rFonts w:asciiTheme="minorHAnsi" w:hAnsiTheme="minorHAnsi"/>
        </w:rPr>
        <w:t xml:space="preserve"> písm. a) a c) zadávací dokumentace </w:t>
      </w:r>
      <w:r w:rsidR="0083545A">
        <w:rPr>
          <w:rFonts w:asciiTheme="minorHAnsi" w:hAnsiTheme="minorHAnsi"/>
        </w:rPr>
        <w:t>čestným prohlášením jiné osoby, Z</w:t>
      </w:r>
      <w:r w:rsidRPr="005C1B19">
        <w:rPr>
          <w:rFonts w:asciiTheme="minorHAnsi" w:hAnsiTheme="minorHAnsi"/>
        </w:rPr>
        <w:t>adavatel doporučuje použít vzorové čestné prohlášení dle Přílohy č. </w:t>
      </w:r>
      <w:r w:rsidR="00B73F3F">
        <w:rPr>
          <w:rFonts w:asciiTheme="minorHAnsi" w:hAnsiTheme="minorHAnsi"/>
        </w:rPr>
        <w:t>4</w:t>
      </w:r>
      <w:r w:rsidR="00B73F3F" w:rsidRPr="005C1B19">
        <w:rPr>
          <w:rFonts w:asciiTheme="minorHAnsi" w:hAnsiTheme="minorHAnsi"/>
        </w:rPr>
        <w:t xml:space="preserve"> </w:t>
      </w:r>
      <w:r w:rsidRPr="005C1B19">
        <w:rPr>
          <w:rFonts w:asciiTheme="minorHAnsi" w:hAnsiTheme="minorHAnsi"/>
        </w:rPr>
        <w:t>z</w:t>
      </w:r>
      <w:r w:rsidR="0083545A">
        <w:rPr>
          <w:rFonts w:asciiTheme="minorHAnsi" w:hAnsiTheme="minorHAnsi"/>
        </w:rPr>
        <w:t>adávací dokumentace. Z</w:t>
      </w:r>
      <w:r w:rsidRPr="005C1B19">
        <w:rPr>
          <w:rFonts w:asciiTheme="minorHAnsi" w:hAnsiTheme="minorHAnsi"/>
        </w:rPr>
        <w:t>adavatel dále stanoví, že dodavatel prokazující kvalifikaci prostřednictvím jiné osoby není oprávněn v nabídce ve smyslu § 86 odst. 2 Zákona nahradit:</w:t>
      </w:r>
    </w:p>
    <w:p w14:paraId="53640B0F" w14:textId="77777777" w:rsidR="007211CC" w:rsidRPr="005C1B19" w:rsidRDefault="007211CC" w:rsidP="007211CC">
      <w:pPr>
        <w:pStyle w:val="4SezPs"/>
        <w:rPr>
          <w:rFonts w:asciiTheme="minorHAnsi" w:hAnsiTheme="minorHAnsi"/>
        </w:rPr>
      </w:pPr>
      <w:r w:rsidRPr="005C1B19">
        <w:rPr>
          <w:rFonts w:asciiTheme="minorHAnsi" w:hAnsiTheme="minorHAnsi"/>
        </w:rPr>
        <w:t>doklady prokazující splnění chybějící části kvalifikace prostřednictvím jiné osoby dle odst. </w:t>
      </w:r>
      <w:r w:rsidRPr="005C1B19">
        <w:rPr>
          <w:rFonts w:asciiTheme="minorHAnsi" w:hAnsiTheme="minorHAnsi"/>
        </w:rPr>
        <w:fldChar w:fldCharType="begin"/>
      </w:r>
      <w:r w:rsidRPr="005C1B19">
        <w:rPr>
          <w:rFonts w:asciiTheme="minorHAnsi" w:hAnsiTheme="minorHAnsi"/>
        </w:rPr>
        <w:instrText xml:space="preserve"> REF _Ref465952142 \r \h  \* MERGEFORMAT </w:instrText>
      </w:r>
      <w:r w:rsidRPr="005C1B19">
        <w:rPr>
          <w:rFonts w:asciiTheme="minorHAnsi" w:hAnsiTheme="minorHAnsi"/>
        </w:rPr>
      </w:r>
      <w:r w:rsidRPr="005C1B19">
        <w:rPr>
          <w:rFonts w:asciiTheme="minorHAnsi" w:hAnsiTheme="minorHAnsi"/>
        </w:rPr>
        <w:fldChar w:fldCharType="separate"/>
      </w:r>
      <w:r w:rsidR="00001905">
        <w:rPr>
          <w:rFonts w:asciiTheme="minorHAnsi" w:hAnsiTheme="minorHAnsi"/>
        </w:rPr>
        <w:t>9.4</w:t>
      </w:r>
      <w:r w:rsidRPr="005C1B19">
        <w:rPr>
          <w:rFonts w:asciiTheme="minorHAnsi" w:hAnsiTheme="minorHAnsi"/>
        </w:rPr>
        <w:fldChar w:fldCharType="end"/>
      </w:r>
      <w:r w:rsidRPr="005C1B19">
        <w:rPr>
          <w:rFonts w:asciiTheme="minorHAnsi" w:hAnsiTheme="minorHAnsi"/>
        </w:rPr>
        <w:t xml:space="preserve"> písm. b) zadávací dokumentace,</w:t>
      </w:r>
    </w:p>
    <w:p w14:paraId="400914FE" w14:textId="77777777" w:rsidR="007211CC" w:rsidRPr="005C1B19" w:rsidRDefault="007211CC" w:rsidP="007211CC">
      <w:pPr>
        <w:pStyle w:val="4SezPs"/>
        <w:rPr>
          <w:rFonts w:asciiTheme="minorHAnsi" w:hAnsiTheme="minorHAnsi"/>
        </w:rPr>
      </w:pPr>
      <w:r w:rsidRPr="005C1B19">
        <w:rPr>
          <w:rFonts w:asciiTheme="minorHAnsi" w:hAnsiTheme="minorHAnsi"/>
        </w:rPr>
        <w:t>písemný závazek jiné osoby dle odst. </w:t>
      </w:r>
      <w:r w:rsidRPr="005C1B19">
        <w:rPr>
          <w:rFonts w:asciiTheme="minorHAnsi" w:hAnsiTheme="minorHAnsi"/>
        </w:rPr>
        <w:fldChar w:fldCharType="begin"/>
      </w:r>
      <w:r w:rsidRPr="005C1B19">
        <w:rPr>
          <w:rFonts w:asciiTheme="minorHAnsi" w:hAnsiTheme="minorHAnsi"/>
        </w:rPr>
        <w:instrText xml:space="preserve"> REF _Ref465952142 \r \h  \* MERGEFORMAT </w:instrText>
      </w:r>
      <w:r w:rsidRPr="005C1B19">
        <w:rPr>
          <w:rFonts w:asciiTheme="minorHAnsi" w:hAnsiTheme="minorHAnsi"/>
        </w:rPr>
      </w:r>
      <w:r w:rsidRPr="005C1B19">
        <w:rPr>
          <w:rFonts w:asciiTheme="minorHAnsi" w:hAnsiTheme="minorHAnsi"/>
        </w:rPr>
        <w:fldChar w:fldCharType="separate"/>
      </w:r>
      <w:r w:rsidR="00001905">
        <w:rPr>
          <w:rFonts w:asciiTheme="minorHAnsi" w:hAnsiTheme="minorHAnsi"/>
        </w:rPr>
        <w:t>9.4</w:t>
      </w:r>
      <w:r w:rsidRPr="005C1B19">
        <w:rPr>
          <w:rFonts w:asciiTheme="minorHAnsi" w:hAnsiTheme="minorHAnsi"/>
        </w:rPr>
        <w:fldChar w:fldCharType="end"/>
      </w:r>
      <w:r w:rsidRPr="005C1B19">
        <w:rPr>
          <w:rFonts w:asciiTheme="minorHAnsi" w:hAnsiTheme="minorHAnsi"/>
        </w:rPr>
        <w:t xml:space="preserve"> písm. d) zadávací dokumentace.</w:t>
      </w:r>
    </w:p>
    <w:p w14:paraId="3777263F" w14:textId="77777777" w:rsidR="00724704" w:rsidRPr="005C1B19" w:rsidRDefault="00724704" w:rsidP="00F23BC9">
      <w:pPr>
        <w:pStyle w:val="2sltext"/>
        <w:numPr>
          <w:ilvl w:val="0"/>
          <w:numId w:val="0"/>
        </w:numPr>
        <w:spacing w:after="0"/>
        <w:rPr>
          <w:rFonts w:asciiTheme="minorHAnsi" w:hAnsiTheme="minorHAnsi"/>
        </w:rPr>
      </w:pPr>
    </w:p>
    <w:p w14:paraId="71030DC9" w14:textId="2E67C996" w:rsidR="00724704" w:rsidRPr="005C1B19" w:rsidRDefault="0083545A" w:rsidP="00F23BC9">
      <w:pPr>
        <w:pStyle w:val="2sltext"/>
        <w:spacing w:after="0"/>
        <w:rPr>
          <w:rFonts w:asciiTheme="minorHAnsi" w:hAnsiTheme="minorHAnsi"/>
        </w:rPr>
      </w:pPr>
      <w:r>
        <w:rPr>
          <w:rFonts w:asciiTheme="minorHAnsi" w:hAnsiTheme="minorHAnsi"/>
        </w:rPr>
        <w:t>Z</w:t>
      </w:r>
      <w:r w:rsidR="00724704" w:rsidRPr="005C1B19">
        <w:rPr>
          <w:rFonts w:asciiTheme="minorHAnsi" w:hAnsiTheme="minorHAnsi"/>
        </w:rPr>
        <w:t>adavatel doporučuje, aby nabídka dodavatele byla řazena v souladu s následujícím členěním:</w:t>
      </w:r>
      <w:bookmarkEnd w:id="57"/>
    </w:p>
    <w:p w14:paraId="18F5E888" w14:textId="6CFF4316" w:rsidR="00EF1EBE" w:rsidRPr="00ED1847" w:rsidRDefault="00724704" w:rsidP="00ED1847">
      <w:pPr>
        <w:pStyle w:val="4SezPs"/>
        <w:ind w:hanging="283"/>
        <w:rPr>
          <w:rFonts w:asciiTheme="minorHAnsi" w:hAnsiTheme="minorHAnsi"/>
        </w:rPr>
      </w:pPr>
      <w:r w:rsidRPr="00ED1847">
        <w:rPr>
          <w:rFonts w:asciiTheme="minorHAnsi" w:hAnsiTheme="minorHAnsi"/>
        </w:rPr>
        <w:t xml:space="preserve">Krycí list nabídky (není povinnou náležitostí, ale </w:t>
      </w:r>
      <w:r w:rsidR="001A40E1" w:rsidRPr="00ED1847">
        <w:rPr>
          <w:rFonts w:asciiTheme="minorHAnsi" w:hAnsiTheme="minorHAnsi"/>
        </w:rPr>
        <w:t xml:space="preserve">Centrální </w:t>
      </w:r>
      <w:r w:rsidRPr="00ED1847">
        <w:rPr>
          <w:rFonts w:asciiTheme="minorHAnsi" w:hAnsiTheme="minorHAnsi"/>
        </w:rPr>
        <w:t>zadavatel za účelem přehlednosti a jednoduchosti silně doporučuje použití doporučeného vzoru, který představuje Přílohu č.</w:t>
      </w:r>
      <w:r w:rsidR="00FE0D52" w:rsidRPr="00ED1847">
        <w:rPr>
          <w:rFonts w:asciiTheme="minorHAnsi" w:hAnsiTheme="minorHAnsi"/>
        </w:rPr>
        <w:t> </w:t>
      </w:r>
      <w:r w:rsidR="00C8078E" w:rsidRPr="00ED1847">
        <w:rPr>
          <w:rFonts w:asciiTheme="minorHAnsi" w:hAnsiTheme="minorHAnsi"/>
        </w:rPr>
        <w:t>2</w:t>
      </w:r>
      <w:r w:rsidRPr="00ED1847">
        <w:rPr>
          <w:rFonts w:asciiTheme="minorHAnsi" w:hAnsiTheme="minorHAnsi"/>
        </w:rPr>
        <w:t xml:space="preserve"> ZD – Krycí list nabídky), případně jiné doklady</w:t>
      </w:r>
      <w:r w:rsidR="003907A4" w:rsidRPr="00ED1847">
        <w:rPr>
          <w:rFonts w:asciiTheme="minorHAnsi" w:hAnsiTheme="minorHAnsi"/>
        </w:rPr>
        <w:t xml:space="preserve"> </w:t>
      </w:r>
      <w:r w:rsidR="000B5069" w:rsidRPr="00ED1847">
        <w:rPr>
          <w:rFonts w:asciiTheme="minorHAnsi" w:hAnsiTheme="minorHAnsi"/>
        </w:rPr>
        <w:t>obsahující Nabídkovou cenu a akceptaci Závazného návrhu smlouvy, prokazující kvalifikaci</w:t>
      </w:r>
      <w:r w:rsidR="007B3499" w:rsidRPr="00ED1847">
        <w:rPr>
          <w:rFonts w:asciiTheme="minorHAnsi" w:hAnsiTheme="minorHAnsi"/>
        </w:rPr>
        <w:t>.</w:t>
      </w:r>
    </w:p>
    <w:p w14:paraId="22AFB978" w14:textId="18578E6A" w:rsidR="005403C0" w:rsidRDefault="005403C0" w:rsidP="00F23BC9">
      <w:pPr>
        <w:pStyle w:val="4SezPs"/>
        <w:ind w:hanging="283"/>
        <w:rPr>
          <w:rFonts w:asciiTheme="minorHAnsi" w:hAnsiTheme="minorHAnsi"/>
        </w:rPr>
      </w:pPr>
      <w:r w:rsidRPr="00741415">
        <w:rPr>
          <w:rFonts w:asciiTheme="minorHAnsi" w:hAnsiTheme="minorHAnsi"/>
        </w:rPr>
        <w:t xml:space="preserve">Doklad prokazující oprávnění osoby oprávněné zastupovat dodavatele </w:t>
      </w:r>
      <w:r w:rsidR="002F1E58">
        <w:rPr>
          <w:rFonts w:asciiTheme="minorHAnsi" w:hAnsiTheme="minorHAnsi"/>
        </w:rPr>
        <w:t>(např. </w:t>
      </w:r>
      <w:r w:rsidRPr="00741415">
        <w:rPr>
          <w:rFonts w:asciiTheme="minorHAnsi" w:hAnsiTheme="minorHAnsi"/>
        </w:rPr>
        <w:t>plná moc), nejedná-li se o statutární orgán dodavatele nebo prokuristu;</w:t>
      </w:r>
    </w:p>
    <w:p w14:paraId="65E61380" w14:textId="03B64174" w:rsidR="00C53884" w:rsidRDefault="005403C0" w:rsidP="00F23BC9">
      <w:pPr>
        <w:pStyle w:val="4SezPs"/>
        <w:ind w:hanging="283"/>
        <w:rPr>
          <w:rFonts w:asciiTheme="minorHAnsi" w:hAnsiTheme="minorHAnsi"/>
        </w:rPr>
      </w:pPr>
      <w:r>
        <w:rPr>
          <w:rFonts w:asciiTheme="minorHAnsi" w:hAnsiTheme="minorHAnsi"/>
        </w:rPr>
        <w:t xml:space="preserve">Povinný doklad prokazující technickou kvalifikaci: </w:t>
      </w:r>
      <w:r w:rsidR="00C53884">
        <w:rPr>
          <w:rFonts w:asciiTheme="minorHAnsi" w:hAnsiTheme="minorHAnsi"/>
        </w:rPr>
        <w:t>Osvědčení alespoň jedné fyzické osoby dle čl. 8 ZD.</w:t>
      </w:r>
    </w:p>
    <w:p w14:paraId="11D4A6BE" w14:textId="5F31C79F" w:rsidR="00372F12" w:rsidRDefault="00372F12" w:rsidP="00F23BC9">
      <w:pPr>
        <w:pStyle w:val="4SezPs"/>
        <w:ind w:hanging="283"/>
        <w:rPr>
          <w:rFonts w:asciiTheme="minorHAnsi" w:hAnsiTheme="minorHAnsi"/>
        </w:rPr>
      </w:pPr>
      <w:r>
        <w:rPr>
          <w:rFonts w:asciiTheme="minorHAnsi" w:hAnsiTheme="minorHAnsi"/>
        </w:rPr>
        <w:t>Vyplněná technická specifikace</w:t>
      </w:r>
      <w:r w:rsidR="00901345">
        <w:rPr>
          <w:rFonts w:asciiTheme="minorHAnsi" w:hAnsiTheme="minorHAnsi"/>
        </w:rPr>
        <w:t>.</w:t>
      </w:r>
    </w:p>
    <w:p w14:paraId="238BBE22" w14:textId="77777777" w:rsidR="00724704" w:rsidRPr="005C1B19" w:rsidRDefault="00724704" w:rsidP="00F23BC9">
      <w:pPr>
        <w:pStyle w:val="4SezPs"/>
        <w:ind w:hanging="283"/>
        <w:rPr>
          <w:rFonts w:asciiTheme="minorHAnsi" w:hAnsiTheme="minorHAnsi"/>
        </w:rPr>
      </w:pPr>
      <w:r w:rsidRPr="005C1B19">
        <w:rPr>
          <w:rFonts w:asciiTheme="minorHAnsi" w:hAnsiTheme="minorHAnsi"/>
        </w:rPr>
        <w:t>Ostatní dokumenty (např. podle § 83 odst. 1 Zákona);</w:t>
      </w:r>
    </w:p>
    <w:p w14:paraId="4309DE57" w14:textId="77777777" w:rsidR="00724704" w:rsidRPr="005C1B19" w:rsidRDefault="00724704" w:rsidP="00F23BC9">
      <w:pPr>
        <w:pStyle w:val="4SezPs"/>
        <w:ind w:hanging="283"/>
        <w:rPr>
          <w:rFonts w:asciiTheme="minorHAnsi" w:hAnsiTheme="minorHAnsi"/>
        </w:rPr>
      </w:pPr>
      <w:r w:rsidRPr="005C1B19">
        <w:rPr>
          <w:rFonts w:asciiTheme="minorHAnsi" w:hAnsiTheme="minorHAnsi"/>
        </w:rPr>
        <w:t>Nepovinné dokumenty (např. detailní popis nabízeného řešení).</w:t>
      </w:r>
    </w:p>
    <w:p w14:paraId="6CA38E16" w14:textId="77777777" w:rsidR="00724704" w:rsidRPr="005C1B19" w:rsidRDefault="00724704" w:rsidP="00917F9B">
      <w:pPr>
        <w:pStyle w:val="2SLTEXT0"/>
        <w:rPr>
          <w:rFonts w:asciiTheme="minorHAnsi" w:hAnsiTheme="minorHAnsi"/>
        </w:rPr>
      </w:pPr>
      <w:r w:rsidRPr="005C1B19">
        <w:rPr>
          <w:rFonts w:asciiTheme="minorHAnsi" w:hAnsiTheme="minorHAnsi"/>
        </w:rPr>
        <w:t>Dodavatel je oprávněn podat pouze jednu nabídku. Dodavatel, který podal v Zadávacím řízení nabídku, nesmí být současně osobou, jejímž prostřednictvím jiný dodavatel v Zadávacím řízení prokazuje kvalifikaci.</w:t>
      </w:r>
    </w:p>
    <w:p w14:paraId="598EE411" w14:textId="77777777" w:rsidR="00724704" w:rsidRPr="005C1B19" w:rsidRDefault="00724704" w:rsidP="004B1ED0">
      <w:pPr>
        <w:pStyle w:val="2sltext"/>
        <w:spacing w:before="240"/>
        <w:rPr>
          <w:rFonts w:asciiTheme="minorHAnsi" w:hAnsiTheme="minorHAnsi"/>
        </w:rPr>
      </w:pPr>
      <w:r w:rsidRPr="005C1B19">
        <w:rPr>
          <w:rFonts w:asciiTheme="minorHAnsi" w:hAnsiTheme="minorHAnsi"/>
        </w:rPr>
        <w:t>Dodavatel v nabídce uvede identifikační údaje dodavatele jako obchodní firma nebo název, sídlo, identifikační číslo osoby, bylo-li přiděleno, pokud jde o právnickou osobu, a obchodní firma nebo jméno nebo jména a příjmení, místo podnikání, popřípadě místo trvalého pobytu, identifikační číslo osoby, bylo-li přiděleno, pokud jde o fyzickou osobu. Dodavatel dále uvede jméno a příjmení osoby oprávněné jednat za dodavatele, telefonické spojení a e-mailovou adresu.</w:t>
      </w:r>
    </w:p>
    <w:p w14:paraId="59D0469A" w14:textId="56D834A7" w:rsidR="00724704" w:rsidRPr="005C1B19" w:rsidRDefault="00400E41" w:rsidP="001D6E0C">
      <w:pPr>
        <w:pStyle w:val="2sltext"/>
        <w:numPr>
          <w:ilvl w:val="0"/>
          <w:numId w:val="0"/>
        </w:numPr>
        <w:spacing w:before="240"/>
        <w:rPr>
          <w:rFonts w:asciiTheme="minorHAnsi" w:hAnsiTheme="minorHAnsi"/>
        </w:rPr>
      </w:pPr>
      <w:r>
        <w:rPr>
          <w:rFonts w:asciiTheme="minorHAnsi" w:hAnsiTheme="minorHAnsi"/>
        </w:rPr>
        <w:t>Z</w:t>
      </w:r>
      <w:r w:rsidR="00724704" w:rsidRPr="005C1B19">
        <w:rPr>
          <w:rFonts w:asciiTheme="minorHAnsi" w:hAnsiTheme="minorHAnsi"/>
        </w:rPr>
        <w:t>adavatel k tomuto účelu doporučuje použít v Přílohu č. </w:t>
      </w:r>
      <w:r w:rsidR="00120E35" w:rsidRPr="005C1B19">
        <w:rPr>
          <w:rFonts w:asciiTheme="minorHAnsi" w:hAnsiTheme="minorHAnsi"/>
        </w:rPr>
        <w:t>2</w:t>
      </w:r>
      <w:r w:rsidR="00724704" w:rsidRPr="005C1B19">
        <w:rPr>
          <w:rFonts w:asciiTheme="minorHAnsi" w:hAnsiTheme="minorHAnsi"/>
        </w:rPr>
        <w:t xml:space="preserve"> ZD – Krycí list nabídky.</w:t>
      </w:r>
    </w:p>
    <w:p w14:paraId="50588BA5" w14:textId="77777777" w:rsidR="00724704" w:rsidRPr="005C1B19" w:rsidRDefault="006B1A5F" w:rsidP="006B1A5F">
      <w:pPr>
        <w:pStyle w:val="2sltext"/>
        <w:rPr>
          <w:rFonts w:asciiTheme="minorHAnsi" w:hAnsiTheme="minorHAnsi"/>
        </w:rPr>
      </w:pPr>
      <w:r w:rsidRPr="005C1B19">
        <w:rPr>
          <w:rFonts w:asciiTheme="minorHAnsi" w:hAnsiTheme="minorHAnsi"/>
        </w:rPr>
        <w:lastRenderedPageBreak/>
        <w:t>Dodavatel je odpovědný za obsah jím podané nabídky.</w:t>
      </w:r>
    </w:p>
    <w:p w14:paraId="6FF21FBE" w14:textId="77777777" w:rsidR="00724704" w:rsidRPr="005C1B19" w:rsidRDefault="00724704" w:rsidP="004B1ED0">
      <w:pPr>
        <w:pStyle w:val="2sltext"/>
        <w:rPr>
          <w:rFonts w:asciiTheme="minorHAnsi" w:hAnsiTheme="minorHAnsi"/>
        </w:rPr>
      </w:pPr>
      <w:r w:rsidRPr="005C1B19">
        <w:rPr>
          <w:rFonts w:asciiTheme="minorHAnsi" w:hAnsiTheme="minorHAnsi"/>
        </w:rPr>
        <w:t>Nabídka musí být zpracována ve všech částech v českém jazyce (výjimku tvoří odborné názvy, údaje a doklady ve slovenském jazyce a doklady o vzdělání v latinském jazyce).</w:t>
      </w:r>
    </w:p>
    <w:p w14:paraId="36B89DF5" w14:textId="7F644FBE" w:rsidR="00724704" w:rsidRPr="005C1B19" w:rsidRDefault="00400E41" w:rsidP="004B1ED0">
      <w:pPr>
        <w:pStyle w:val="2sltext"/>
        <w:rPr>
          <w:rFonts w:asciiTheme="minorHAnsi" w:hAnsiTheme="minorHAnsi"/>
        </w:rPr>
      </w:pPr>
      <w:r>
        <w:rPr>
          <w:rFonts w:asciiTheme="minorHAnsi" w:hAnsiTheme="minorHAnsi"/>
        </w:rPr>
        <w:t>Z</w:t>
      </w:r>
      <w:r w:rsidR="00724704" w:rsidRPr="005C1B19">
        <w:rPr>
          <w:rFonts w:asciiTheme="minorHAnsi" w:hAnsiTheme="minorHAnsi"/>
        </w:rPr>
        <w:t>adavatel nepřipouští podmiňovat nabídku jakýmikoli jinými podmínkami, než jsou stanoveny v zadávací dokumentaci.</w:t>
      </w:r>
    </w:p>
    <w:p w14:paraId="63908310" w14:textId="77777777" w:rsidR="00724704" w:rsidRPr="005C1B19" w:rsidRDefault="00724704" w:rsidP="00CB4C94">
      <w:pPr>
        <w:pStyle w:val="1NadpisMF"/>
        <w:rPr>
          <w:rFonts w:asciiTheme="minorHAnsi" w:hAnsiTheme="minorHAnsi"/>
          <w:sz w:val="22"/>
          <w:szCs w:val="22"/>
        </w:rPr>
      </w:pPr>
      <w:r w:rsidRPr="005C1B19">
        <w:rPr>
          <w:rFonts w:asciiTheme="minorHAnsi" w:hAnsiTheme="minorHAnsi"/>
          <w:sz w:val="22"/>
          <w:szCs w:val="22"/>
        </w:rPr>
        <w:t xml:space="preserve">  </w:t>
      </w:r>
      <w:bookmarkStart w:id="58" w:name="_Toc476238127"/>
      <w:bookmarkStart w:id="59" w:name="_Toc507577699"/>
      <w:bookmarkStart w:id="60" w:name="_Toc507582887"/>
      <w:r w:rsidRPr="005C1B19">
        <w:rPr>
          <w:rFonts w:asciiTheme="minorHAnsi" w:hAnsiTheme="minorHAnsi"/>
          <w:sz w:val="22"/>
          <w:szCs w:val="22"/>
        </w:rPr>
        <w:t>Forma a způsob podání nabídky</w:t>
      </w:r>
      <w:bookmarkEnd w:id="58"/>
      <w:bookmarkEnd w:id="59"/>
      <w:bookmarkEnd w:id="60"/>
    </w:p>
    <w:p w14:paraId="3A00EC75" w14:textId="14B7A54C" w:rsidR="00724704" w:rsidRPr="001F2E96" w:rsidRDefault="00724704" w:rsidP="00DB42FB">
      <w:pPr>
        <w:pStyle w:val="2sltext"/>
        <w:rPr>
          <w:rFonts w:asciiTheme="minorHAnsi" w:hAnsiTheme="minorHAnsi"/>
        </w:rPr>
      </w:pPr>
      <w:r w:rsidRPr="001F2E96">
        <w:rPr>
          <w:rFonts w:asciiTheme="minorHAnsi" w:hAnsiTheme="minorHAnsi"/>
        </w:rPr>
        <w:t xml:space="preserve">Nabídku je možné podat </w:t>
      </w:r>
      <w:r w:rsidR="000D2835" w:rsidRPr="001F2E96">
        <w:rPr>
          <w:rFonts w:asciiTheme="minorHAnsi" w:hAnsiTheme="minorHAnsi"/>
          <w:b/>
        </w:rPr>
        <w:t>výhradně</w:t>
      </w:r>
      <w:r w:rsidRPr="001F2E96">
        <w:rPr>
          <w:rFonts w:asciiTheme="minorHAnsi" w:hAnsiTheme="minorHAnsi"/>
          <w:b/>
        </w:rPr>
        <w:t xml:space="preserve"> prostřednictvím elektronického nástroje E-ZAK</w:t>
      </w:r>
      <w:r w:rsidRPr="001F2E96">
        <w:rPr>
          <w:rFonts w:asciiTheme="minorHAnsi" w:hAnsiTheme="minorHAnsi"/>
        </w:rPr>
        <w:t xml:space="preserve"> dostupného na internetové adrese</w:t>
      </w:r>
      <w:r w:rsidR="00C33DA4" w:rsidRPr="001F2E96">
        <w:rPr>
          <w:rFonts w:asciiTheme="minorHAnsi" w:hAnsiTheme="minorHAnsi"/>
        </w:rPr>
        <w:t xml:space="preserve"> </w:t>
      </w:r>
      <w:hyperlink r:id="rId11" w:history="1">
        <w:r w:rsidR="001F2E96" w:rsidRPr="001F2E96">
          <w:rPr>
            <w:rStyle w:val="Hypertextovodkaz"/>
            <w:rFonts w:asciiTheme="minorHAnsi" w:hAnsiTheme="minorHAnsi"/>
            <w:sz w:val="21"/>
            <w:szCs w:val="21"/>
          </w:rPr>
          <w:t>https://mfcr.ezak.cz/contract_display_2469.html</w:t>
        </w:r>
      </w:hyperlink>
    </w:p>
    <w:p w14:paraId="507C10B5" w14:textId="77777777" w:rsidR="00724704" w:rsidRPr="005C1B19" w:rsidRDefault="00724704" w:rsidP="00022B01">
      <w:pPr>
        <w:pStyle w:val="2sltext"/>
        <w:rPr>
          <w:rFonts w:asciiTheme="minorHAnsi" w:hAnsiTheme="minorHAnsi"/>
        </w:rPr>
      </w:pPr>
      <w:r w:rsidRPr="005C1B19">
        <w:rPr>
          <w:rFonts w:asciiTheme="minorHAnsi" w:hAnsiTheme="minorHAnsi"/>
        </w:rPr>
        <w:t xml:space="preserve">Podrobné instrukce elektronického nástroje se nacházejí v „uživatelské příručce“ na internetové adrese </w:t>
      </w:r>
      <w:hyperlink r:id="rId12" w:history="1">
        <w:r w:rsidRPr="005C1B19">
          <w:rPr>
            <w:rStyle w:val="Hypertextovodkaz"/>
            <w:rFonts w:asciiTheme="minorHAnsi" w:hAnsiTheme="minorHAnsi"/>
          </w:rPr>
          <w:t>https://mfcr.ezak.cz/test_index.html</w:t>
        </w:r>
      </w:hyperlink>
      <w:r w:rsidRPr="005C1B19">
        <w:rPr>
          <w:rFonts w:asciiTheme="minorHAnsi" w:hAnsiTheme="minorHAnsi"/>
        </w:rPr>
        <w:t>.</w:t>
      </w:r>
    </w:p>
    <w:p w14:paraId="4299BF2E" w14:textId="1B7B6B0A" w:rsidR="00724704" w:rsidRPr="005C1B19" w:rsidRDefault="00724704" w:rsidP="00022B01">
      <w:pPr>
        <w:pStyle w:val="2sltext"/>
        <w:rPr>
          <w:rFonts w:asciiTheme="minorHAnsi" w:hAnsiTheme="minorHAnsi"/>
        </w:rPr>
      </w:pPr>
      <w:r w:rsidRPr="005C1B19">
        <w:rPr>
          <w:rFonts w:asciiTheme="minorHAnsi" w:hAnsiTheme="minorHAnsi"/>
        </w:rPr>
        <w:t>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w:t>
      </w:r>
      <w:r w:rsidR="001F64AC" w:rsidRPr="005C1B19">
        <w:rPr>
          <w:rFonts w:asciiTheme="minorHAnsi" w:hAnsiTheme="minorHAnsi"/>
        </w:rPr>
        <w:t xml:space="preserve"> </w:t>
      </w:r>
      <w:r w:rsidR="00115845">
        <w:rPr>
          <w:rFonts w:asciiTheme="minorHAnsi" w:hAnsiTheme="minorHAnsi"/>
        </w:rPr>
        <w:t>Z</w:t>
      </w:r>
      <w:r w:rsidRPr="005C1B19">
        <w:rPr>
          <w:rFonts w:asciiTheme="minorHAnsi" w:hAnsiTheme="minorHAnsi"/>
        </w:rPr>
        <w:t>adavatele před uplynutím stanovené lhůty pro jejich protokolární zpřístupnění. Dodavatel přitom postupuje podle dispozic</w:t>
      </w:r>
      <w:r w:rsidR="00115845">
        <w:rPr>
          <w:rFonts w:asciiTheme="minorHAnsi" w:hAnsiTheme="minorHAnsi"/>
        </w:rPr>
        <w:t xml:space="preserve"> Z</w:t>
      </w:r>
      <w:r w:rsidRPr="005C1B19">
        <w:rPr>
          <w:rFonts w:asciiTheme="minorHAnsi" w:hAnsiTheme="minorHAnsi"/>
        </w:rPr>
        <w:t>adavatele, uvedených v dokumentaci elektronicky vedeného Zadávacího řízení.</w:t>
      </w:r>
    </w:p>
    <w:p w14:paraId="1F480FDF" w14:textId="77777777" w:rsidR="00724704" w:rsidRPr="005C1B19" w:rsidRDefault="00724704" w:rsidP="00022B01">
      <w:pPr>
        <w:pStyle w:val="2sltext"/>
        <w:rPr>
          <w:rFonts w:asciiTheme="minorHAnsi" w:hAnsiTheme="minorHAnsi"/>
        </w:rPr>
      </w:pPr>
      <w:r w:rsidRPr="005C1B19">
        <w:rPr>
          <w:rFonts w:asciiTheme="minorHAnsi" w:hAnsiTheme="minorHAnsi"/>
        </w:rPr>
        <w:t xml:space="preserve">Systémové požadavky na PC pro podání nabídek jsou k dispozici na internetové adrese </w:t>
      </w:r>
      <w:hyperlink r:id="rId13" w:history="1">
        <w:r w:rsidRPr="005C1B19">
          <w:rPr>
            <w:rStyle w:val="Hypertextovodkaz"/>
            <w:rFonts w:asciiTheme="minorHAnsi" w:hAnsiTheme="minorHAnsi"/>
          </w:rPr>
          <w:t>http://www.ezak.cz/faq/pozadavky-na-system</w:t>
        </w:r>
      </w:hyperlink>
      <w:r w:rsidRPr="005C1B19">
        <w:rPr>
          <w:rFonts w:asciiTheme="minorHAnsi" w:hAnsiTheme="minorHAnsi"/>
        </w:rPr>
        <w:t>.</w:t>
      </w:r>
    </w:p>
    <w:p w14:paraId="2A958E6B" w14:textId="77777777" w:rsidR="00DF20D5" w:rsidRPr="005C1B19" w:rsidRDefault="00DF20D5" w:rsidP="00DF20D5">
      <w:pPr>
        <w:pStyle w:val="2sltext"/>
        <w:rPr>
          <w:rFonts w:asciiTheme="minorHAnsi" w:hAnsiTheme="minorHAnsi"/>
        </w:rPr>
      </w:pPr>
      <w:bookmarkStart w:id="61" w:name="_Ref499723981"/>
      <w:r w:rsidRPr="005C1B19">
        <w:rPr>
          <w:rFonts w:asciiTheme="minorHAnsi" w:hAnsiTheme="minorHAnsi"/>
        </w:rPr>
        <w:t xml:space="preserve">Nabídka musí </w:t>
      </w:r>
      <w:r w:rsidR="00BC44E2">
        <w:rPr>
          <w:rFonts w:asciiTheme="minorHAnsi" w:hAnsiTheme="minorHAnsi"/>
        </w:rPr>
        <w:t xml:space="preserve">být </w:t>
      </w:r>
      <w:r w:rsidRPr="005C1B19">
        <w:rPr>
          <w:rFonts w:asciiTheme="minorHAnsi" w:hAnsiTheme="minorHAnsi"/>
        </w:rPr>
        <w:t xml:space="preserve">podepsána statutárním orgánem dodavatele nebo osobou prokazatelně oprávněnou zastupovat dodavatele, v takovém případě dodavatel doloží toto oprávnění (např. plnou moc) v nabídce. </w:t>
      </w:r>
      <w:bookmarkEnd w:id="61"/>
    </w:p>
    <w:p w14:paraId="46855F62" w14:textId="77777777" w:rsidR="00DF20D5" w:rsidRPr="005C1B19" w:rsidRDefault="00DF20D5" w:rsidP="00DF20D5">
      <w:pPr>
        <w:pStyle w:val="2sltext"/>
        <w:rPr>
          <w:rFonts w:asciiTheme="minorHAnsi" w:hAnsiTheme="minorHAnsi"/>
        </w:rPr>
      </w:pPr>
      <w:r w:rsidRPr="005C1B19">
        <w:rPr>
          <w:rFonts w:asciiTheme="minorHAnsi" w:hAnsiTheme="minorHAnsi"/>
        </w:rPr>
        <w:t>Odeslání nabídky prostřednictvím elektronického nástroje E-ZAK může být učiněno i jinou osobou než statutárním orgánem dodavatele nebo osobou prokazatelně oprávněnou zastupovat dodavatele, tímto však není dotčen předchozí odstavec.</w:t>
      </w:r>
    </w:p>
    <w:p w14:paraId="05A91B81" w14:textId="77777777" w:rsidR="00724704" w:rsidRPr="005C1B19" w:rsidRDefault="00724704" w:rsidP="00CB4C94">
      <w:pPr>
        <w:pStyle w:val="1NadpisMF"/>
        <w:rPr>
          <w:rFonts w:asciiTheme="minorHAnsi" w:hAnsiTheme="minorHAnsi"/>
          <w:sz w:val="22"/>
          <w:szCs w:val="22"/>
        </w:rPr>
      </w:pPr>
      <w:bookmarkStart w:id="62" w:name="_Toc475980984"/>
      <w:bookmarkStart w:id="63" w:name="_Toc475981536"/>
      <w:bookmarkEnd w:id="62"/>
      <w:bookmarkEnd w:id="63"/>
      <w:r w:rsidRPr="005C1B19">
        <w:rPr>
          <w:rFonts w:asciiTheme="minorHAnsi" w:hAnsiTheme="minorHAnsi"/>
          <w:sz w:val="22"/>
          <w:szCs w:val="22"/>
        </w:rPr>
        <w:t xml:space="preserve">  </w:t>
      </w:r>
      <w:bookmarkStart w:id="64" w:name="_Toc476238128"/>
      <w:bookmarkStart w:id="65" w:name="_Toc507577700"/>
      <w:bookmarkStart w:id="66" w:name="_Toc507582888"/>
      <w:r w:rsidRPr="005C1B19">
        <w:rPr>
          <w:rFonts w:asciiTheme="minorHAnsi" w:hAnsiTheme="minorHAnsi"/>
          <w:sz w:val="22"/>
          <w:szCs w:val="22"/>
        </w:rPr>
        <w:t>Lhůta pro podání nabídek</w:t>
      </w:r>
      <w:bookmarkEnd w:id="64"/>
      <w:bookmarkEnd w:id="65"/>
      <w:bookmarkEnd w:id="66"/>
    </w:p>
    <w:p w14:paraId="4390E2BA" w14:textId="272F6044" w:rsidR="00724704" w:rsidRPr="00E32343" w:rsidRDefault="00724704" w:rsidP="0028348C">
      <w:pPr>
        <w:pStyle w:val="2sltext"/>
        <w:rPr>
          <w:rFonts w:asciiTheme="minorHAnsi" w:hAnsiTheme="minorHAnsi"/>
          <w:b/>
        </w:rPr>
      </w:pPr>
      <w:r w:rsidRPr="005C1B19">
        <w:rPr>
          <w:rFonts w:asciiTheme="minorHAnsi" w:hAnsiTheme="minorHAnsi"/>
        </w:rPr>
        <w:t>Lhůta pro podání nabídek:</w:t>
      </w:r>
      <w:r w:rsidRPr="005C1B19">
        <w:rPr>
          <w:rFonts w:asciiTheme="minorHAnsi" w:hAnsiTheme="minorHAnsi"/>
        </w:rPr>
        <w:tab/>
      </w:r>
      <w:r w:rsidRPr="00E32343">
        <w:rPr>
          <w:rFonts w:asciiTheme="minorHAnsi" w:hAnsiTheme="minorHAnsi"/>
          <w:b/>
        </w:rPr>
        <w:t xml:space="preserve">do </w:t>
      </w:r>
      <w:r w:rsidR="00DD3F30">
        <w:rPr>
          <w:rFonts w:asciiTheme="minorHAnsi" w:hAnsiTheme="minorHAnsi"/>
          <w:b/>
        </w:rPr>
        <w:t>9</w:t>
      </w:r>
      <w:bookmarkStart w:id="67" w:name="_GoBack"/>
      <w:bookmarkEnd w:id="67"/>
      <w:r w:rsidR="00B11180" w:rsidRPr="00E32343">
        <w:rPr>
          <w:rFonts w:asciiTheme="minorHAnsi" w:hAnsiTheme="minorHAnsi"/>
          <w:b/>
        </w:rPr>
        <w:t>.</w:t>
      </w:r>
      <w:r w:rsidR="00E32343" w:rsidRPr="00E32343">
        <w:rPr>
          <w:rFonts w:asciiTheme="minorHAnsi" w:hAnsiTheme="minorHAnsi"/>
          <w:b/>
        </w:rPr>
        <w:t xml:space="preserve"> 4</w:t>
      </w:r>
      <w:r w:rsidR="008C52A5" w:rsidRPr="00E32343">
        <w:rPr>
          <w:rFonts w:asciiTheme="minorHAnsi" w:hAnsiTheme="minorHAnsi"/>
          <w:b/>
        </w:rPr>
        <w:t xml:space="preserve">. </w:t>
      </w:r>
      <w:r w:rsidR="00B11180" w:rsidRPr="00E32343">
        <w:rPr>
          <w:rFonts w:asciiTheme="minorHAnsi" w:hAnsiTheme="minorHAnsi"/>
          <w:b/>
        </w:rPr>
        <w:t>2018</w:t>
      </w:r>
      <w:r w:rsidR="00954416" w:rsidRPr="00E32343">
        <w:rPr>
          <w:rFonts w:asciiTheme="minorHAnsi" w:hAnsiTheme="minorHAnsi"/>
          <w:b/>
        </w:rPr>
        <w:t xml:space="preserve"> </w:t>
      </w:r>
      <w:r w:rsidRPr="00E32343">
        <w:rPr>
          <w:rFonts w:asciiTheme="minorHAnsi" w:hAnsiTheme="minorHAnsi"/>
          <w:b/>
        </w:rPr>
        <w:t xml:space="preserve">do </w:t>
      </w:r>
      <w:r w:rsidR="00E32343" w:rsidRPr="00E32343">
        <w:rPr>
          <w:rFonts w:asciiTheme="minorHAnsi" w:hAnsiTheme="minorHAnsi"/>
          <w:b/>
        </w:rPr>
        <w:t>10</w:t>
      </w:r>
      <w:r w:rsidR="00183AEE" w:rsidRPr="00E32343">
        <w:rPr>
          <w:rFonts w:asciiTheme="minorHAnsi" w:hAnsiTheme="minorHAnsi"/>
          <w:b/>
        </w:rPr>
        <w:t>:00</w:t>
      </w:r>
      <w:r w:rsidRPr="00E32343">
        <w:rPr>
          <w:rFonts w:asciiTheme="minorHAnsi" w:hAnsiTheme="minorHAnsi"/>
          <w:b/>
        </w:rPr>
        <w:t xml:space="preserve"> hod.</w:t>
      </w:r>
    </w:p>
    <w:p w14:paraId="2840BA91" w14:textId="77777777" w:rsidR="00724704" w:rsidRPr="005C1B19" w:rsidRDefault="00724704" w:rsidP="00CB4C94">
      <w:pPr>
        <w:pStyle w:val="1NadpisMF"/>
        <w:rPr>
          <w:rFonts w:asciiTheme="minorHAnsi" w:hAnsiTheme="minorHAnsi"/>
          <w:sz w:val="22"/>
          <w:szCs w:val="22"/>
        </w:rPr>
      </w:pPr>
      <w:bookmarkStart w:id="68" w:name="_Toc475981538"/>
      <w:bookmarkStart w:id="69" w:name="_Toc475981539"/>
      <w:bookmarkStart w:id="70" w:name="_Toc475981540"/>
      <w:bookmarkEnd w:id="68"/>
      <w:bookmarkEnd w:id="69"/>
      <w:bookmarkEnd w:id="70"/>
      <w:r w:rsidRPr="005C1B19">
        <w:rPr>
          <w:rFonts w:asciiTheme="minorHAnsi" w:hAnsiTheme="minorHAnsi"/>
          <w:sz w:val="22"/>
          <w:szCs w:val="22"/>
        </w:rPr>
        <w:t xml:space="preserve">  </w:t>
      </w:r>
      <w:bookmarkStart w:id="71" w:name="_Toc476238129"/>
      <w:bookmarkStart w:id="72" w:name="_Toc507577701"/>
      <w:bookmarkStart w:id="73" w:name="_Toc507582889"/>
      <w:r w:rsidRPr="005C1B19">
        <w:rPr>
          <w:rFonts w:asciiTheme="minorHAnsi" w:hAnsiTheme="minorHAnsi"/>
          <w:sz w:val="22"/>
          <w:szCs w:val="22"/>
        </w:rPr>
        <w:t>Vysvětlení</w:t>
      </w:r>
      <w:r w:rsidR="00CD38C7" w:rsidRPr="005C1B19">
        <w:rPr>
          <w:rFonts w:asciiTheme="minorHAnsi" w:hAnsiTheme="minorHAnsi"/>
          <w:sz w:val="22"/>
          <w:szCs w:val="22"/>
        </w:rPr>
        <w:t>, doplnění a změny</w:t>
      </w:r>
      <w:r w:rsidRPr="005C1B19">
        <w:rPr>
          <w:rFonts w:asciiTheme="minorHAnsi" w:hAnsiTheme="minorHAnsi"/>
          <w:sz w:val="22"/>
          <w:szCs w:val="22"/>
        </w:rPr>
        <w:t xml:space="preserve"> zadávací dokumentace</w:t>
      </w:r>
      <w:bookmarkEnd w:id="71"/>
      <w:bookmarkEnd w:id="72"/>
      <w:bookmarkEnd w:id="73"/>
    </w:p>
    <w:p w14:paraId="1EE9EF07" w14:textId="28E63396" w:rsidR="008A142A" w:rsidRPr="002261ED" w:rsidRDefault="008A142A" w:rsidP="00060805">
      <w:pPr>
        <w:pStyle w:val="2sltext"/>
      </w:pPr>
      <w:r w:rsidRPr="00741415">
        <w:t xml:space="preserve">Dodavatel je oprávněn </w:t>
      </w:r>
      <w:r w:rsidRPr="00F039BE">
        <w:rPr>
          <w:b/>
        </w:rPr>
        <w:t>požádat Zadavatele o vysvětlení zadávací dokumentace</w:t>
      </w:r>
      <w:r w:rsidRPr="00741415">
        <w:t xml:space="preserve">. </w:t>
      </w:r>
      <w:r>
        <w:t>Žádost o </w:t>
      </w:r>
      <w:r w:rsidRPr="002261ED">
        <w:t xml:space="preserve">vysvětlení Výzvy musí být doručena písemně v elektronické podobě prostřednictvím elektronického nástroje E-ZAK </w:t>
      </w:r>
      <w:hyperlink r:id="rId14" w:history="1">
        <w:r w:rsidR="00060805" w:rsidRPr="0077674F">
          <w:rPr>
            <w:rStyle w:val="Hypertextovodkaz"/>
          </w:rPr>
          <w:t>https://mfcr.ezak.cz/contract_display_2469.html</w:t>
        </w:r>
      </w:hyperlink>
      <w:r w:rsidR="00060805">
        <w:t xml:space="preserve"> </w:t>
      </w:r>
      <w:r w:rsidRPr="002261ED">
        <w:t xml:space="preserve">nebo datové schránky (ID </w:t>
      </w:r>
      <w:proofErr w:type="spellStart"/>
      <w:r w:rsidRPr="002261ED">
        <w:t>xzeaauv</w:t>
      </w:r>
      <w:proofErr w:type="spellEnd"/>
      <w:r w:rsidRPr="002261ED">
        <w:t xml:space="preserve">). </w:t>
      </w:r>
      <w:r>
        <w:t>Z</w:t>
      </w:r>
      <w:r w:rsidRPr="002261ED">
        <w:t xml:space="preserve">adavatel doporučuje doručit kopii žádosti o vysvětlení Výzvy také na e-mail: </w:t>
      </w:r>
      <w:hyperlink r:id="rId15" w:history="1">
        <w:r w:rsidRPr="00741415">
          <w:rPr>
            <w:rStyle w:val="Hypertextovodkaz"/>
            <w:rFonts w:asciiTheme="minorHAnsi" w:hAnsiTheme="minorHAnsi"/>
          </w:rPr>
          <w:t>verejne.zakazky@mfcr.cz</w:t>
        </w:r>
      </w:hyperlink>
      <w:r w:rsidRPr="002261ED">
        <w:t>.</w:t>
      </w:r>
    </w:p>
    <w:p w14:paraId="0F83956B" w14:textId="77777777" w:rsidR="008A142A" w:rsidRPr="00741415" w:rsidRDefault="008A142A" w:rsidP="008A142A">
      <w:pPr>
        <w:pStyle w:val="2sltext"/>
        <w:rPr>
          <w:rFonts w:asciiTheme="minorHAnsi" w:hAnsiTheme="minorHAnsi"/>
        </w:rPr>
      </w:pPr>
      <w:r>
        <w:rPr>
          <w:rFonts w:asciiTheme="minorHAnsi" w:hAnsiTheme="minorHAnsi"/>
        </w:rPr>
        <w:lastRenderedPageBreak/>
        <w:t>Z</w:t>
      </w:r>
      <w:r w:rsidRPr="00741415">
        <w:rPr>
          <w:rFonts w:asciiTheme="minorHAnsi" w:hAnsiTheme="minorHAnsi"/>
        </w:rPr>
        <w:t xml:space="preserve">adavatel stanovuje povinnost požádat o vysvětlení zadávací dokumentace písemně. Dodavatel doručí žádost nejpozději 3 pracovní dny před uplynutím lhůty podle § 98 odst. 1 písm. a) Zákona, tj. nejpozději 8 pracovních dnů před uplynutím lhůty pro podání nabídek. Pokud dodavatel žádost doručí později, není </w:t>
      </w:r>
      <w:r>
        <w:rPr>
          <w:rFonts w:asciiTheme="minorHAnsi" w:hAnsiTheme="minorHAnsi"/>
        </w:rPr>
        <w:t>Z</w:t>
      </w:r>
      <w:r w:rsidRPr="00741415">
        <w:rPr>
          <w:rFonts w:asciiTheme="minorHAnsi" w:hAnsiTheme="minorHAnsi"/>
        </w:rPr>
        <w:t>adavatel povinen poskytnout vysvětlení zadávací dokumentace.</w:t>
      </w:r>
    </w:p>
    <w:p w14:paraId="4607F45A" w14:textId="77777777" w:rsidR="008A142A" w:rsidRPr="00741415" w:rsidRDefault="008A142A" w:rsidP="008A142A">
      <w:pPr>
        <w:pStyle w:val="2sltext"/>
        <w:rPr>
          <w:rFonts w:asciiTheme="minorHAnsi" w:hAnsiTheme="minorHAnsi"/>
        </w:rPr>
      </w:pPr>
      <w:r>
        <w:rPr>
          <w:rFonts w:asciiTheme="minorHAnsi" w:hAnsiTheme="minorHAnsi"/>
        </w:rPr>
        <w:t>Z</w:t>
      </w:r>
      <w:r w:rsidRPr="00741415">
        <w:rPr>
          <w:rFonts w:asciiTheme="minorHAnsi" w:hAnsiTheme="minorHAnsi"/>
        </w:rPr>
        <w:t>adavatel je oprávněn zadávací dokumentaci vysvětlit, změnit nebo doplnit i bez předchozí žádosti dodavatelů.</w:t>
      </w:r>
    </w:p>
    <w:p w14:paraId="3A35E94D" w14:textId="77777777" w:rsidR="008A142A" w:rsidRPr="00741415" w:rsidRDefault="008A142A" w:rsidP="008A142A">
      <w:pPr>
        <w:pStyle w:val="2sltext"/>
        <w:rPr>
          <w:rFonts w:asciiTheme="minorHAnsi" w:hAnsiTheme="minorHAnsi"/>
        </w:rPr>
      </w:pPr>
      <w:r>
        <w:rPr>
          <w:rFonts w:asciiTheme="minorHAnsi" w:hAnsiTheme="minorHAnsi"/>
        </w:rPr>
        <w:t>Z</w:t>
      </w:r>
      <w:r w:rsidRPr="00741415">
        <w:rPr>
          <w:rFonts w:asciiTheme="minorHAnsi" w:hAnsiTheme="minorHAnsi"/>
        </w:rPr>
        <w:t xml:space="preserve">adavatel vysvětlení, změnu nebo doplnění zadávací dokumentace uveřejní stejným způsobem jako zadávací podmínku, která byla vysvětlena, změněna nebo doplněna, tj. na profilu zadavatele, a případně také prostřednictvím formulářů v případě postupu podle § 212 odst. 4 Zákona. </w:t>
      </w:r>
      <w:r>
        <w:rPr>
          <w:rFonts w:asciiTheme="minorHAnsi" w:hAnsiTheme="minorHAnsi"/>
        </w:rPr>
        <w:t>Z</w:t>
      </w:r>
      <w:r w:rsidRPr="00741415">
        <w:rPr>
          <w:rFonts w:asciiTheme="minorHAnsi" w:hAnsiTheme="minorHAnsi"/>
        </w:rPr>
        <w:t>adavatel nebude vysvětlení, změnu nebo doplnění zadávací dokumentace poskytovat adresně, tzn. ani dodavatelům, kteří písemně požádali o poskytnutí nebo vysvětlení zadávací dokumentace nebo o zasílání stejnopisů vysvětlení, změn a doplnění zadávací dokumentace.</w:t>
      </w:r>
    </w:p>
    <w:p w14:paraId="17318A6C" w14:textId="0E18A569" w:rsidR="00724704" w:rsidRPr="008A142A" w:rsidRDefault="008A142A" w:rsidP="008A142A">
      <w:pPr>
        <w:pStyle w:val="2sltext"/>
        <w:rPr>
          <w:rFonts w:asciiTheme="minorHAnsi" w:hAnsiTheme="minorHAnsi"/>
        </w:rPr>
      </w:pPr>
      <w:r w:rsidRPr="00741415">
        <w:rPr>
          <w:rFonts w:asciiTheme="minorHAnsi" w:hAnsiTheme="minorHAnsi"/>
        </w:rPr>
        <w:t xml:space="preserve">Pravidlem dle předchozího odstavce není dotčena skutečnost, že elektronický nástroj E-ZAK dodavateli, který je přiřazen k Veřejné zakázce, automaticky odesílá upozornění na vysvětlení zadávací dokumentace. </w:t>
      </w:r>
      <w:r>
        <w:rPr>
          <w:rFonts w:asciiTheme="minorHAnsi" w:hAnsiTheme="minorHAnsi"/>
        </w:rPr>
        <w:t>Z</w:t>
      </w:r>
      <w:r w:rsidRPr="00741415">
        <w:rPr>
          <w:rFonts w:asciiTheme="minorHAnsi" w:hAnsiTheme="minorHAnsi"/>
        </w:rPr>
        <w:t>adavatel nezodpovídá za to, zda jsou přiřazenému dodavateli doručovány notifikace z elektronického nástroje E-ZAK do jeho e-mailové schránky.</w:t>
      </w:r>
      <w:r w:rsidR="00724704" w:rsidRPr="008A142A">
        <w:rPr>
          <w:rFonts w:asciiTheme="minorHAnsi" w:hAnsiTheme="minorHAnsi"/>
        </w:rPr>
        <w:t xml:space="preserve"> </w:t>
      </w:r>
    </w:p>
    <w:p w14:paraId="62980B9A" w14:textId="77777777" w:rsidR="00724704" w:rsidRPr="005C1B19" w:rsidRDefault="00724704" w:rsidP="00CB4C94">
      <w:pPr>
        <w:pStyle w:val="1NadpisMF"/>
        <w:rPr>
          <w:rFonts w:asciiTheme="minorHAnsi" w:hAnsiTheme="minorHAnsi"/>
          <w:sz w:val="22"/>
          <w:szCs w:val="22"/>
        </w:rPr>
      </w:pPr>
      <w:bookmarkStart w:id="74" w:name="_Toc476238130"/>
      <w:bookmarkStart w:id="75" w:name="_Toc507577702"/>
      <w:bookmarkStart w:id="76" w:name="_Toc507582890"/>
      <w:r w:rsidRPr="005C1B19">
        <w:rPr>
          <w:rFonts w:asciiTheme="minorHAnsi" w:hAnsiTheme="minorHAnsi"/>
          <w:sz w:val="22"/>
          <w:szCs w:val="22"/>
        </w:rPr>
        <w:t>Další podmínky pro uzavření smlouvy</w:t>
      </w:r>
      <w:bookmarkEnd w:id="74"/>
      <w:bookmarkEnd w:id="75"/>
      <w:bookmarkEnd w:id="76"/>
    </w:p>
    <w:p w14:paraId="793B6C69" w14:textId="77777777" w:rsidR="0026261B" w:rsidRPr="00741415" w:rsidRDefault="0026261B" w:rsidP="0026261B">
      <w:pPr>
        <w:pStyle w:val="2sltext"/>
        <w:rPr>
          <w:rFonts w:asciiTheme="minorHAnsi" w:hAnsiTheme="minorHAnsi"/>
        </w:rPr>
      </w:pPr>
      <w:r>
        <w:rPr>
          <w:rFonts w:asciiTheme="minorHAnsi" w:hAnsiTheme="minorHAnsi"/>
        </w:rPr>
        <w:t>Z</w:t>
      </w:r>
      <w:r w:rsidRPr="00741415">
        <w:rPr>
          <w:rFonts w:asciiTheme="minorHAnsi" w:hAnsiTheme="minorHAnsi"/>
        </w:rPr>
        <w:t>adavatel bude od vybraného dodavatele jako podmínku pro uzavření smlouvy požadovat předložení:</w:t>
      </w:r>
    </w:p>
    <w:p w14:paraId="77BAE8FC" w14:textId="77777777" w:rsidR="0026261B" w:rsidRDefault="0026261B" w:rsidP="0026261B">
      <w:pPr>
        <w:pStyle w:val="4SezPs"/>
        <w:ind w:left="709"/>
        <w:rPr>
          <w:rFonts w:asciiTheme="minorHAnsi" w:hAnsiTheme="minorHAnsi"/>
        </w:rPr>
      </w:pPr>
      <w:r w:rsidRPr="00741415">
        <w:rPr>
          <w:rFonts w:asciiTheme="minorHAnsi" w:hAnsiTheme="minorHAnsi"/>
        </w:rPr>
        <w:t xml:space="preserve">originálů nebo ověřených kopií dokladů o jeho kvalifikaci, pokud je již </w:t>
      </w:r>
      <w:r>
        <w:rPr>
          <w:rFonts w:asciiTheme="minorHAnsi" w:hAnsiTheme="minorHAnsi"/>
        </w:rPr>
        <w:t>Z</w:t>
      </w:r>
      <w:r w:rsidRPr="00741415">
        <w:rPr>
          <w:rFonts w:asciiTheme="minorHAnsi" w:hAnsiTheme="minorHAnsi"/>
        </w:rPr>
        <w:t>adavatel nemá k</w:t>
      </w:r>
      <w:r>
        <w:rPr>
          <w:rFonts w:asciiTheme="minorHAnsi" w:hAnsiTheme="minorHAnsi"/>
        </w:rPr>
        <w:t> </w:t>
      </w:r>
      <w:r w:rsidRPr="00741415">
        <w:rPr>
          <w:rFonts w:asciiTheme="minorHAnsi" w:hAnsiTheme="minorHAnsi"/>
        </w:rPr>
        <w:t>dispozici</w:t>
      </w:r>
      <w:r>
        <w:rPr>
          <w:rFonts w:asciiTheme="minorHAnsi" w:hAnsiTheme="minorHAnsi"/>
        </w:rPr>
        <w:t>.</w:t>
      </w:r>
    </w:p>
    <w:p w14:paraId="5888FAAA" w14:textId="77777777" w:rsidR="0026261B" w:rsidRDefault="0026261B" w:rsidP="0026261B">
      <w:pPr>
        <w:pStyle w:val="2sltext"/>
        <w:rPr>
          <w:rFonts w:asciiTheme="minorHAnsi" w:hAnsiTheme="minorHAnsi"/>
        </w:rPr>
      </w:pPr>
      <w:r>
        <w:rPr>
          <w:rFonts w:asciiTheme="minorHAnsi" w:hAnsiTheme="minorHAnsi"/>
        </w:rPr>
        <w:t xml:space="preserve">Pokud Zadavatel nebude moci zjistit údaje o skutečném majiteli dodavatele, který je právnickou osobou, podle zákona </w:t>
      </w:r>
      <w:r w:rsidRPr="005C1B19">
        <w:rPr>
          <w:rFonts w:asciiTheme="minorHAnsi" w:hAnsiTheme="minorHAnsi"/>
        </w:rPr>
        <w:t>č. 253/2008 Sb., o některých opatř</w:t>
      </w:r>
      <w:r>
        <w:rPr>
          <w:rFonts w:asciiTheme="minorHAnsi" w:hAnsiTheme="minorHAnsi"/>
        </w:rPr>
        <w:t>eních proti legalizaci výnosů z </w:t>
      </w:r>
      <w:r w:rsidRPr="005C1B19">
        <w:rPr>
          <w:rFonts w:asciiTheme="minorHAnsi" w:hAnsiTheme="minorHAnsi"/>
        </w:rPr>
        <w:t>trestné činnosti a financování terorismu</w:t>
      </w:r>
      <w:r>
        <w:rPr>
          <w:rFonts w:asciiTheme="minorHAnsi" w:hAnsiTheme="minorHAnsi"/>
        </w:rPr>
        <w:t xml:space="preserve"> </w:t>
      </w:r>
      <w:r w:rsidRPr="009955CC">
        <w:rPr>
          <w:rFonts w:asciiTheme="minorHAnsi" w:hAnsiTheme="minorHAnsi"/>
        </w:rPr>
        <w:t xml:space="preserve">(dále jen </w:t>
      </w:r>
      <w:r>
        <w:rPr>
          <w:rFonts w:asciiTheme="minorHAnsi" w:hAnsiTheme="minorHAnsi"/>
        </w:rPr>
        <w:t>„</w:t>
      </w:r>
      <w:r w:rsidRPr="009955CC">
        <w:rPr>
          <w:rFonts w:asciiTheme="minorHAnsi" w:hAnsiTheme="minorHAnsi"/>
        </w:rPr>
        <w:t>skutečný majitel</w:t>
      </w:r>
      <w:r>
        <w:rPr>
          <w:rFonts w:asciiTheme="minorHAnsi" w:hAnsiTheme="minorHAnsi"/>
        </w:rPr>
        <w:t>“</w:t>
      </w:r>
      <w:r w:rsidRPr="009955CC">
        <w:rPr>
          <w:rFonts w:asciiTheme="minorHAnsi" w:hAnsiTheme="minorHAnsi"/>
        </w:rPr>
        <w:t>)</w:t>
      </w:r>
      <w:r>
        <w:rPr>
          <w:rFonts w:asciiTheme="minorHAnsi" w:hAnsiTheme="minorHAnsi"/>
        </w:rPr>
        <w:t xml:space="preserve"> dálkovým přístupem z evidence údajů o skutečných majitelích podle zákona upravujícího veřejné rejstříky právnických a fyzických osob, pak </w:t>
      </w:r>
      <w:r w:rsidRPr="005C1B19">
        <w:rPr>
          <w:rFonts w:asciiTheme="minorHAnsi" w:hAnsiTheme="minorHAnsi"/>
        </w:rPr>
        <w:t>bude od vybraného dodavatele jako podmínku pro uzavření smlouvy</w:t>
      </w:r>
      <w:r>
        <w:rPr>
          <w:rFonts w:asciiTheme="minorHAnsi" w:hAnsiTheme="minorHAnsi"/>
        </w:rPr>
        <w:t xml:space="preserve"> rovněž požadovat předložení:</w:t>
      </w:r>
    </w:p>
    <w:p w14:paraId="1A0533FC" w14:textId="77777777" w:rsidR="0026261B" w:rsidRPr="00AE1A48" w:rsidRDefault="0026261B" w:rsidP="0026261B">
      <w:pPr>
        <w:pStyle w:val="4SezPs"/>
        <w:ind w:left="709"/>
        <w:rPr>
          <w:rFonts w:asciiTheme="minorHAnsi" w:hAnsiTheme="minorHAnsi"/>
        </w:rPr>
      </w:pPr>
      <w:r>
        <w:rPr>
          <w:rFonts w:asciiTheme="minorHAnsi" w:hAnsiTheme="minorHAnsi"/>
        </w:rPr>
        <w:t>výpisu z evidence obdobné evidenci údajů o skutečných majitelích nebo</w:t>
      </w:r>
    </w:p>
    <w:p w14:paraId="54A8176C" w14:textId="77777777" w:rsidR="0026261B" w:rsidRPr="00004D66" w:rsidRDefault="0026261B" w:rsidP="0026261B">
      <w:pPr>
        <w:pStyle w:val="4SezPs"/>
        <w:ind w:left="709"/>
        <w:rPr>
          <w:rFonts w:asciiTheme="minorHAnsi" w:hAnsiTheme="minorHAnsi"/>
        </w:rPr>
      </w:pPr>
      <w:r w:rsidRPr="00004D66">
        <w:rPr>
          <w:rFonts w:asciiTheme="minorHAnsi" w:hAnsiTheme="minorHAnsi"/>
        </w:rPr>
        <w:t>identifikačních údajů všech osob, které jsou jeho skutečným majitelem,</w:t>
      </w:r>
      <w:r>
        <w:rPr>
          <w:rFonts w:asciiTheme="minorHAnsi" w:hAnsiTheme="minorHAnsi"/>
        </w:rPr>
        <w:t xml:space="preserve"> a současně</w:t>
      </w:r>
    </w:p>
    <w:p w14:paraId="4F977202" w14:textId="77777777" w:rsidR="0026261B" w:rsidRPr="00004D66" w:rsidRDefault="0026261B" w:rsidP="0026261B">
      <w:pPr>
        <w:pStyle w:val="4SezPs"/>
        <w:ind w:left="709"/>
        <w:rPr>
          <w:rFonts w:asciiTheme="minorHAnsi" w:hAnsiTheme="minorHAnsi"/>
        </w:rPr>
      </w:pPr>
      <w:r w:rsidRPr="00004D66">
        <w:rPr>
          <w:rFonts w:asciiTheme="minorHAnsi" w:hAnsiTheme="minorHAnsi"/>
        </w:rPr>
        <w:t xml:space="preserve">dokladů, z nichž vyplývá vztah všech osob podle předchozího písmene </w:t>
      </w:r>
      <w:r>
        <w:rPr>
          <w:rFonts w:asciiTheme="minorHAnsi" w:hAnsiTheme="minorHAnsi"/>
        </w:rPr>
        <w:t>b</w:t>
      </w:r>
      <w:r w:rsidRPr="00004D66">
        <w:rPr>
          <w:rFonts w:asciiTheme="minorHAnsi" w:hAnsiTheme="minorHAnsi"/>
        </w:rPr>
        <w:t>) k vybranému dodavateli, je-li vybraný dodavatel právnickou osobou; těmito doklady jsou zejména:</w:t>
      </w:r>
    </w:p>
    <w:p w14:paraId="7FFDA684" w14:textId="77777777" w:rsidR="0026261B" w:rsidRPr="00004D66" w:rsidRDefault="0026261B" w:rsidP="0026261B">
      <w:pPr>
        <w:pStyle w:val="2sltext"/>
        <w:numPr>
          <w:ilvl w:val="3"/>
          <w:numId w:val="2"/>
        </w:numPr>
        <w:spacing w:after="0"/>
        <w:rPr>
          <w:rFonts w:asciiTheme="minorHAnsi" w:hAnsiTheme="minorHAnsi"/>
          <w:lang w:eastAsia="en-US"/>
        </w:rPr>
      </w:pPr>
      <w:r w:rsidRPr="00004D66">
        <w:rPr>
          <w:rFonts w:asciiTheme="minorHAnsi" w:hAnsiTheme="minorHAnsi"/>
          <w:lang w:eastAsia="en-US"/>
        </w:rPr>
        <w:t>výpis z obchodního rejstříku nebo jiné obdobné evidence,</w:t>
      </w:r>
    </w:p>
    <w:p w14:paraId="40EA1675" w14:textId="77777777" w:rsidR="0026261B" w:rsidRPr="00004D66" w:rsidRDefault="0026261B" w:rsidP="0026261B">
      <w:pPr>
        <w:pStyle w:val="2sltext"/>
        <w:numPr>
          <w:ilvl w:val="3"/>
          <w:numId w:val="2"/>
        </w:numPr>
        <w:spacing w:after="0"/>
        <w:rPr>
          <w:rFonts w:asciiTheme="minorHAnsi" w:hAnsiTheme="minorHAnsi"/>
          <w:lang w:eastAsia="en-US"/>
        </w:rPr>
      </w:pPr>
      <w:r w:rsidRPr="00004D66">
        <w:rPr>
          <w:rFonts w:asciiTheme="minorHAnsi" w:hAnsiTheme="minorHAnsi"/>
          <w:lang w:eastAsia="en-US"/>
        </w:rPr>
        <w:t>seznam akcionářů,</w:t>
      </w:r>
    </w:p>
    <w:p w14:paraId="6F6C4DC2" w14:textId="77777777" w:rsidR="0026261B" w:rsidRPr="00004D66" w:rsidRDefault="0026261B" w:rsidP="0026261B">
      <w:pPr>
        <w:pStyle w:val="2sltext"/>
        <w:numPr>
          <w:ilvl w:val="3"/>
          <w:numId w:val="2"/>
        </w:numPr>
        <w:spacing w:after="0"/>
        <w:rPr>
          <w:rFonts w:asciiTheme="minorHAnsi" w:hAnsiTheme="minorHAnsi"/>
          <w:lang w:eastAsia="en-US"/>
        </w:rPr>
      </w:pPr>
      <w:r w:rsidRPr="00004D66">
        <w:rPr>
          <w:rFonts w:asciiTheme="minorHAnsi" w:hAnsiTheme="minorHAnsi"/>
          <w:lang w:eastAsia="en-US"/>
        </w:rPr>
        <w:t>rozhodnutí statutárního orgánu o vyplacení podílu na zisku,</w:t>
      </w:r>
    </w:p>
    <w:p w14:paraId="6109A4F9" w14:textId="0D2C3D83" w:rsidR="00A16483" w:rsidRPr="00C53D88" w:rsidRDefault="0026261B" w:rsidP="00760B19">
      <w:pPr>
        <w:pStyle w:val="2sltext"/>
        <w:numPr>
          <w:ilvl w:val="3"/>
          <w:numId w:val="2"/>
        </w:numPr>
        <w:rPr>
          <w:rFonts w:asciiTheme="minorHAnsi" w:hAnsiTheme="minorHAnsi"/>
        </w:rPr>
      </w:pPr>
      <w:r w:rsidRPr="00004D66">
        <w:rPr>
          <w:rFonts w:asciiTheme="minorHAnsi" w:hAnsiTheme="minorHAnsi"/>
          <w:lang w:eastAsia="en-US"/>
        </w:rPr>
        <w:t>společenská smlouva, zakladatelská listina nebo stanovy</w:t>
      </w:r>
      <w:r>
        <w:rPr>
          <w:rFonts w:asciiTheme="minorHAnsi" w:hAnsiTheme="minorHAnsi"/>
          <w:lang w:eastAsia="en-US"/>
        </w:rPr>
        <w:t>.</w:t>
      </w:r>
      <w:r w:rsidR="003E54F5" w:rsidRPr="0026261B">
        <w:rPr>
          <w:rFonts w:asciiTheme="minorHAnsi" w:hAnsiTheme="minorHAnsi"/>
        </w:rPr>
        <w:t xml:space="preserve"> </w:t>
      </w:r>
    </w:p>
    <w:p w14:paraId="4A0AC2A4" w14:textId="77777777" w:rsidR="00724704" w:rsidRPr="005C1B19" w:rsidRDefault="00724704" w:rsidP="00CB4C94">
      <w:pPr>
        <w:pStyle w:val="1NadpisMF"/>
        <w:rPr>
          <w:rFonts w:asciiTheme="minorHAnsi" w:hAnsiTheme="minorHAnsi"/>
          <w:kern w:val="0"/>
          <w:sz w:val="22"/>
          <w:szCs w:val="22"/>
        </w:rPr>
      </w:pPr>
      <w:r w:rsidRPr="005C1B19">
        <w:rPr>
          <w:rFonts w:asciiTheme="minorHAnsi" w:hAnsiTheme="minorHAnsi"/>
          <w:sz w:val="22"/>
          <w:szCs w:val="22"/>
        </w:rPr>
        <w:lastRenderedPageBreak/>
        <w:t xml:space="preserve">  </w:t>
      </w:r>
      <w:bookmarkStart w:id="77" w:name="_Toc476238131"/>
      <w:bookmarkStart w:id="78" w:name="_Toc507577703"/>
      <w:bookmarkStart w:id="79" w:name="_Toc507582891"/>
      <w:r w:rsidRPr="005C1B19">
        <w:rPr>
          <w:rFonts w:asciiTheme="minorHAnsi" w:hAnsiTheme="minorHAnsi"/>
          <w:sz w:val="22"/>
          <w:szCs w:val="22"/>
        </w:rPr>
        <w:t>Závaznost zadávací dokumentace</w:t>
      </w:r>
      <w:bookmarkEnd w:id="77"/>
      <w:bookmarkEnd w:id="78"/>
      <w:bookmarkEnd w:id="79"/>
    </w:p>
    <w:p w14:paraId="19D9F3C8" w14:textId="3DD4F153" w:rsidR="00724704" w:rsidRPr="005C1B19" w:rsidRDefault="00724704" w:rsidP="003F7923">
      <w:pPr>
        <w:pStyle w:val="2sltext"/>
        <w:rPr>
          <w:rFonts w:asciiTheme="minorHAnsi" w:hAnsiTheme="minorHAnsi"/>
        </w:rPr>
      </w:pPr>
      <w:r w:rsidRPr="005C1B19">
        <w:rPr>
          <w:rFonts w:asciiTheme="minorHAnsi" w:hAnsiTheme="minorHAnsi"/>
        </w:rPr>
        <w:t xml:space="preserve">Veškeré informace, údaje, podmínky a požadavky stanovené v zadávací dokumentaci vymezují závazné zadávací podmínky </w:t>
      </w:r>
      <w:r w:rsidR="00CC7C86">
        <w:rPr>
          <w:rFonts w:asciiTheme="minorHAnsi" w:hAnsiTheme="minorHAnsi"/>
        </w:rPr>
        <w:t>Z</w:t>
      </w:r>
      <w:r w:rsidRPr="005C1B19">
        <w:rPr>
          <w:rFonts w:asciiTheme="minorHAnsi" w:hAnsiTheme="minorHAnsi"/>
        </w:rPr>
        <w:t xml:space="preserve">adavatele pro účast dodavatele v Zadávacím řízení. Tyto zadávací podmínky </w:t>
      </w:r>
      <w:r w:rsidR="00CC7C86">
        <w:rPr>
          <w:rFonts w:asciiTheme="minorHAnsi" w:hAnsiTheme="minorHAnsi"/>
        </w:rPr>
        <w:t>Z</w:t>
      </w:r>
      <w:r w:rsidRPr="005C1B19">
        <w:rPr>
          <w:rFonts w:asciiTheme="minorHAnsi" w:hAnsiTheme="minorHAnsi"/>
        </w:rPr>
        <w:t>adavatele a podmínky a požadavky stanovené kogentně Zákonem je dodavatel povinen plně a bezvýhradně akceptovat při zpracování a podání své nabídky a v průběhu jeho účasti v Zadávacím řízení.</w:t>
      </w:r>
    </w:p>
    <w:p w14:paraId="596A1034" w14:textId="522D97B5" w:rsidR="00724704" w:rsidRPr="005C1B19" w:rsidRDefault="00724704" w:rsidP="006B639F">
      <w:pPr>
        <w:pStyle w:val="2sltext"/>
        <w:rPr>
          <w:rFonts w:asciiTheme="minorHAnsi" w:hAnsiTheme="minorHAnsi"/>
        </w:rPr>
      </w:pPr>
      <w:r w:rsidRPr="005C1B19">
        <w:rPr>
          <w:rFonts w:asciiTheme="minorHAnsi" w:hAnsiTheme="minorHAnsi"/>
        </w:rPr>
        <w:t xml:space="preserve">Neakceptování zadávacích podmínek </w:t>
      </w:r>
      <w:r w:rsidR="00CC7C86">
        <w:rPr>
          <w:rFonts w:asciiTheme="minorHAnsi" w:hAnsiTheme="minorHAnsi"/>
        </w:rPr>
        <w:t>Z</w:t>
      </w:r>
      <w:r w:rsidRPr="005C1B19">
        <w:rPr>
          <w:rFonts w:asciiTheme="minorHAnsi" w:hAnsiTheme="minorHAnsi"/>
        </w:rPr>
        <w:t>adavatele a podmínek a požadavků stanovených kogentně Zákonem bude považováno za nesplnění zadávacích podmínek s následkem vyloučení účastníka Zadávacího řízení podle § 48 odst. 2 písm. a) Zákona. Výjimku tvoří požadavky</w:t>
      </w:r>
      <w:r w:rsidR="00856158" w:rsidRPr="005C1B19">
        <w:rPr>
          <w:rFonts w:asciiTheme="minorHAnsi" w:hAnsiTheme="minorHAnsi"/>
        </w:rPr>
        <w:t xml:space="preserve"> </w:t>
      </w:r>
      <w:r w:rsidR="00CC7C86">
        <w:rPr>
          <w:rFonts w:asciiTheme="minorHAnsi" w:hAnsiTheme="minorHAnsi"/>
        </w:rPr>
        <w:t>Z</w:t>
      </w:r>
      <w:r w:rsidRPr="005C1B19">
        <w:rPr>
          <w:rFonts w:asciiTheme="minorHAnsi" w:hAnsiTheme="minorHAnsi"/>
        </w:rPr>
        <w:t>adavatele na formální úpravu nabídky, které mají pouze doporučující charakter.</w:t>
      </w:r>
    </w:p>
    <w:p w14:paraId="54FC7ED8" w14:textId="77777777" w:rsidR="00724704" w:rsidRPr="005C1B19" w:rsidRDefault="00724704" w:rsidP="00541A92">
      <w:pPr>
        <w:pStyle w:val="2sltext"/>
        <w:spacing w:after="0"/>
        <w:rPr>
          <w:rFonts w:asciiTheme="minorHAnsi" w:hAnsiTheme="minorHAnsi"/>
        </w:rPr>
      </w:pPr>
      <w:r w:rsidRPr="005C1B19">
        <w:rPr>
          <w:rFonts w:asciiTheme="minorHAnsi" w:hAnsiTheme="minorHAnsi"/>
        </w:rPr>
        <w:t>Zadávací dokumentace je pro dodavatele závazná. Podáním nabídky do Zadávacího řízení dodavatel plně a bezvýhradně akceptuje zadávací dokumentaci včetně případných vysvětlení, doplnění a změn zadávací dokumentace.</w:t>
      </w:r>
    </w:p>
    <w:p w14:paraId="759B0A25" w14:textId="67F62DD9" w:rsidR="00724704" w:rsidRPr="005C1B19" w:rsidRDefault="00724704" w:rsidP="00CB4C94">
      <w:pPr>
        <w:pStyle w:val="1NadpisMF"/>
        <w:rPr>
          <w:rFonts w:asciiTheme="minorHAnsi" w:hAnsiTheme="minorHAnsi"/>
          <w:sz w:val="22"/>
          <w:szCs w:val="22"/>
        </w:rPr>
      </w:pPr>
      <w:r w:rsidRPr="005C1B19">
        <w:rPr>
          <w:rFonts w:asciiTheme="minorHAnsi" w:hAnsiTheme="minorHAnsi"/>
          <w:sz w:val="22"/>
          <w:szCs w:val="22"/>
        </w:rPr>
        <w:t xml:space="preserve">  </w:t>
      </w:r>
      <w:bookmarkStart w:id="80" w:name="_Toc476238132"/>
      <w:bookmarkStart w:id="81" w:name="_Toc507577704"/>
      <w:bookmarkStart w:id="82" w:name="_Toc507582892"/>
      <w:r w:rsidRPr="005C1B19">
        <w:rPr>
          <w:rFonts w:asciiTheme="minorHAnsi" w:hAnsiTheme="minorHAnsi"/>
          <w:sz w:val="22"/>
          <w:szCs w:val="22"/>
        </w:rPr>
        <w:t>Další podmínky a práva</w:t>
      </w:r>
      <w:r w:rsidR="006B0917" w:rsidRPr="005C1B19">
        <w:rPr>
          <w:rFonts w:asciiTheme="minorHAnsi" w:hAnsiTheme="minorHAnsi"/>
          <w:sz w:val="22"/>
          <w:szCs w:val="22"/>
        </w:rPr>
        <w:t xml:space="preserve"> </w:t>
      </w:r>
      <w:r w:rsidR="00CC7C86">
        <w:rPr>
          <w:rFonts w:asciiTheme="minorHAnsi" w:hAnsiTheme="minorHAnsi"/>
          <w:sz w:val="22"/>
          <w:szCs w:val="22"/>
        </w:rPr>
        <w:t>Z</w:t>
      </w:r>
      <w:r w:rsidRPr="005C1B19">
        <w:rPr>
          <w:rFonts w:asciiTheme="minorHAnsi" w:hAnsiTheme="minorHAnsi"/>
          <w:sz w:val="22"/>
          <w:szCs w:val="22"/>
        </w:rPr>
        <w:t>adavatele</w:t>
      </w:r>
      <w:bookmarkEnd w:id="80"/>
      <w:bookmarkEnd w:id="81"/>
      <w:bookmarkEnd w:id="82"/>
    </w:p>
    <w:p w14:paraId="57E119F0" w14:textId="21394E02" w:rsidR="00724704" w:rsidRPr="005C1B19" w:rsidRDefault="00724704" w:rsidP="009314B9">
      <w:pPr>
        <w:pStyle w:val="2sltext"/>
        <w:rPr>
          <w:rFonts w:asciiTheme="minorHAnsi" w:hAnsiTheme="minorHAnsi"/>
        </w:rPr>
      </w:pPr>
      <w:r w:rsidRPr="005C1B19">
        <w:rPr>
          <w:rFonts w:asciiTheme="minorHAnsi" w:hAnsiTheme="minorHAnsi"/>
        </w:rPr>
        <w:t xml:space="preserve">Veškerá komunikace mezi </w:t>
      </w:r>
      <w:r w:rsidR="00CC7C86">
        <w:rPr>
          <w:rFonts w:asciiTheme="minorHAnsi" w:hAnsiTheme="minorHAnsi"/>
        </w:rPr>
        <w:t>Z</w:t>
      </w:r>
      <w:r w:rsidRPr="005C1B19">
        <w:rPr>
          <w:rFonts w:asciiTheme="minorHAnsi" w:hAnsiTheme="minorHAnsi"/>
        </w:rPr>
        <w:t>adavatelem a dodavatelem bude probíhat v českém jazyce.</w:t>
      </w:r>
    </w:p>
    <w:p w14:paraId="71ACE6A0" w14:textId="5680860D" w:rsidR="00724704" w:rsidRPr="005C1B19" w:rsidRDefault="00724704" w:rsidP="00097CEA">
      <w:pPr>
        <w:pStyle w:val="2sltext"/>
        <w:ind w:left="709" w:hanging="709"/>
        <w:rPr>
          <w:rFonts w:asciiTheme="minorHAnsi" w:hAnsiTheme="minorHAnsi"/>
        </w:rPr>
      </w:pPr>
      <w:r w:rsidRPr="005C1B19">
        <w:rPr>
          <w:rFonts w:asciiTheme="minorHAnsi" w:hAnsiTheme="minorHAnsi"/>
        </w:rPr>
        <w:t xml:space="preserve">Nabídky se dodavatelům nevracejí a zůstávají u </w:t>
      </w:r>
      <w:r w:rsidR="00CC7C86">
        <w:rPr>
          <w:rFonts w:asciiTheme="minorHAnsi" w:hAnsiTheme="minorHAnsi"/>
        </w:rPr>
        <w:t>Z</w:t>
      </w:r>
      <w:r w:rsidRPr="005C1B19">
        <w:rPr>
          <w:rFonts w:asciiTheme="minorHAnsi" w:hAnsiTheme="minorHAnsi"/>
        </w:rPr>
        <w:t>adavatele jako součást dokumentace o Zadávacím řízení.</w:t>
      </w:r>
    </w:p>
    <w:p w14:paraId="11186B2F" w14:textId="77777777" w:rsidR="00724704" w:rsidRPr="005C1B19" w:rsidRDefault="00724704" w:rsidP="009314B9">
      <w:pPr>
        <w:pStyle w:val="2sltext"/>
        <w:rPr>
          <w:rFonts w:asciiTheme="minorHAnsi" w:hAnsiTheme="minorHAnsi"/>
        </w:rPr>
      </w:pPr>
      <w:r w:rsidRPr="005C1B19">
        <w:rPr>
          <w:rFonts w:asciiTheme="minorHAnsi" w:hAnsiTheme="minorHAnsi"/>
        </w:rPr>
        <w:t>Náklady spojené s účastí v Zadávacím řízení nese každý dodavatel sám.</w:t>
      </w:r>
    </w:p>
    <w:p w14:paraId="70D4A2A4" w14:textId="0D3A1C84" w:rsidR="00724704" w:rsidRPr="005C1B19" w:rsidRDefault="00CC7C86" w:rsidP="009314B9">
      <w:pPr>
        <w:pStyle w:val="2sltext"/>
        <w:rPr>
          <w:rFonts w:asciiTheme="minorHAnsi" w:hAnsiTheme="minorHAnsi"/>
        </w:rPr>
      </w:pPr>
      <w:r>
        <w:rPr>
          <w:rFonts w:asciiTheme="minorHAnsi" w:hAnsiTheme="minorHAnsi"/>
        </w:rPr>
        <w:t>Z</w:t>
      </w:r>
      <w:r w:rsidR="00724704" w:rsidRPr="005C1B19">
        <w:rPr>
          <w:rFonts w:asciiTheme="minorHAnsi" w:hAnsiTheme="minorHAnsi"/>
        </w:rPr>
        <w:t>adavatel si vyhrazuje právo zrušit Zadávací řízení podle § 127 Zákona.</w:t>
      </w:r>
    </w:p>
    <w:p w14:paraId="2870731A" w14:textId="6FA63D9E" w:rsidR="00724704" w:rsidRPr="005C1B19" w:rsidRDefault="00CC7C86" w:rsidP="009314B9">
      <w:pPr>
        <w:pStyle w:val="2sltext"/>
        <w:rPr>
          <w:rFonts w:asciiTheme="minorHAnsi" w:hAnsiTheme="minorHAnsi"/>
        </w:rPr>
      </w:pPr>
      <w:r>
        <w:rPr>
          <w:rFonts w:asciiTheme="minorHAnsi" w:hAnsiTheme="minorHAnsi"/>
        </w:rPr>
        <w:t>Z</w:t>
      </w:r>
      <w:r w:rsidRPr="005C1B19">
        <w:rPr>
          <w:rFonts w:asciiTheme="minorHAnsi" w:hAnsiTheme="minorHAnsi"/>
        </w:rPr>
        <w:t xml:space="preserve">adavatel </w:t>
      </w:r>
      <w:r w:rsidR="00724704" w:rsidRPr="005C1B19">
        <w:rPr>
          <w:rFonts w:asciiTheme="minorHAnsi" w:hAnsiTheme="minorHAnsi"/>
        </w:rPr>
        <w:t>si vyhrazuje právo vyloučit účastníka Zadávacího řízení podle § 48 Zákona.</w:t>
      </w:r>
    </w:p>
    <w:p w14:paraId="0A3914BA" w14:textId="56FB6DEF" w:rsidR="006852AF" w:rsidRDefault="006852AF" w:rsidP="008B02CF">
      <w:pPr>
        <w:pStyle w:val="2SLTEXT0"/>
        <w:rPr>
          <w:rFonts w:asciiTheme="minorHAnsi" w:hAnsiTheme="minorHAnsi"/>
        </w:rPr>
      </w:pPr>
      <w:r>
        <w:rPr>
          <w:rFonts w:asciiTheme="minorHAnsi" w:hAnsiTheme="minorHAnsi"/>
        </w:rPr>
        <w:t>Veřejná zakázka není rozdělena na části podle § 35 Zákona.</w:t>
      </w:r>
      <w:r w:rsidR="00282128">
        <w:rPr>
          <w:rFonts w:asciiTheme="minorHAnsi" w:hAnsiTheme="minorHAnsi"/>
        </w:rPr>
        <w:t xml:space="preserve"> </w:t>
      </w:r>
      <w:r w:rsidR="003B3209">
        <w:rPr>
          <w:rFonts w:asciiTheme="minorHAnsi" w:hAnsiTheme="minorHAnsi"/>
        </w:rPr>
        <w:t xml:space="preserve">Dělit Veřejnou zakázku nebylo vhodné, neboť </w:t>
      </w:r>
      <w:r w:rsidR="00056CAE">
        <w:rPr>
          <w:rFonts w:asciiTheme="minorHAnsi" w:hAnsiTheme="minorHAnsi"/>
        </w:rPr>
        <w:t xml:space="preserve">je žádoucí, aby dodané servery měly jednotnou specifikaci a </w:t>
      </w:r>
      <w:r w:rsidR="00895EF4">
        <w:rPr>
          <w:rFonts w:asciiTheme="minorHAnsi" w:hAnsiTheme="minorHAnsi"/>
        </w:rPr>
        <w:t xml:space="preserve">zároveň je obvyklé, </w:t>
      </w:r>
      <w:r w:rsidR="00056CAE">
        <w:rPr>
          <w:rFonts w:asciiTheme="minorHAnsi" w:hAnsiTheme="minorHAnsi"/>
        </w:rPr>
        <w:t>aby</w:t>
      </w:r>
      <w:r w:rsidR="00895EF4">
        <w:rPr>
          <w:rFonts w:asciiTheme="minorHAnsi" w:hAnsiTheme="minorHAnsi"/>
        </w:rPr>
        <w:t xml:space="preserve"> následnou servisní podporu poskytoval stejný dodavatel, který je dodal.</w:t>
      </w:r>
      <w:r w:rsidR="00056CAE">
        <w:rPr>
          <w:rFonts w:asciiTheme="minorHAnsi" w:hAnsiTheme="minorHAnsi"/>
        </w:rPr>
        <w:t xml:space="preserve"> </w:t>
      </w:r>
    </w:p>
    <w:p w14:paraId="7CFC7A4B" w14:textId="07867A21" w:rsidR="00724704" w:rsidRPr="005C1B19" w:rsidRDefault="00CC7C86" w:rsidP="008B02CF">
      <w:pPr>
        <w:pStyle w:val="2SLTEXT0"/>
        <w:rPr>
          <w:rStyle w:val="formdata"/>
          <w:rFonts w:asciiTheme="minorHAnsi" w:hAnsiTheme="minorHAnsi"/>
        </w:rPr>
      </w:pPr>
      <w:r>
        <w:rPr>
          <w:rFonts w:asciiTheme="minorHAnsi" w:hAnsiTheme="minorHAnsi"/>
        </w:rPr>
        <w:t>Z</w:t>
      </w:r>
      <w:r w:rsidRPr="005C1B19">
        <w:rPr>
          <w:rFonts w:asciiTheme="minorHAnsi" w:hAnsiTheme="minorHAnsi"/>
        </w:rPr>
        <w:t>adavatel</w:t>
      </w:r>
      <w:r w:rsidRPr="005C1B19">
        <w:rPr>
          <w:rStyle w:val="formdata"/>
          <w:rFonts w:asciiTheme="minorHAnsi" w:hAnsiTheme="minorHAnsi"/>
        </w:rPr>
        <w:t xml:space="preserve"> </w:t>
      </w:r>
      <w:r w:rsidR="00724704" w:rsidRPr="005C1B19">
        <w:rPr>
          <w:rStyle w:val="formdata"/>
          <w:rFonts w:asciiTheme="minorHAnsi" w:hAnsiTheme="minorHAnsi"/>
        </w:rPr>
        <w:t>nepřipouští varianty nabídky podle § 102 Zákona.</w:t>
      </w:r>
    </w:p>
    <w:p w14:paraId="7CEC84E1" w14:textId="68852656" w:rsidR="00724704" w:rsidRPr="005C1B19" w:rsidRDefault="00CC7C86" w:rsidP="008B02CF">
      <w:pPr>
        <w:pStyle w:val="2SLTEXT0"/>
        <w:rPr>
          <w:rStyle w:val="formdata"/>
          <w:rFonts w:asciiTheme="minorHAnsi" w:hAnsiTheme="minorHAnsi"/>
        </w:rPr>
      </w:pPr>
      <w:r>
        <w:rPr>
          <w:rFonts w:asciiTheme="minorHAnsi" w:hAnsiTheme="minorHAnsi"/>
        </w:rPr>
        <w:t>Z</w:t>
      </w:r>
      <w:r w:rsidRPr="005C1B19">
        <w:rPr>
          <w:rFonts w:asciiTheme="minorHAnsi" w:hAnsiTheme="minorHAnsi"/>
        </w:rPr>
        <w:t>adavatel</w:t>
      </w:r>
      <w:r w:rsidRPr="005C1B19">
        <w:rPr>
          <w:rStyle w:val="formdata"/>
          <w:rFonts w:asciiTheme="minorHAnsi" w:hAnsiTheme="minorHAnsi"/>
        </w:rPr>
        <w:t xml:space="preserve"> </w:t>
      </w:r>
      <w:r w:rsidR="00724704" w:rsidRPr="005C1B19">
        <w:rPr>
          <w:rStyle w:val="formdata"/>
          <w:rFonts w:asciiTheme="minorHAnsi" w:hAnsiTheme="minorHAnsi"/>
        </w:rPr>
        <w:t>nestanovuje zadávací lhůtu podle § 40 Zákona.</w:t>
      </w:r>
    </w:p>
    <w:p w14:paraId="18B2B2D6" w14:textId="088A267E" w:rsidR="00724704" w:rsidRPr="005C1B19" w:rsidRDefault="00CC7C86" w:rsidP="008B02CF">
      <w:pPr>
        <w:pStyle w:val="2SLTEXT0"/>
        <w:rPr>
          <w:rStyle w:val="formdata"/>
          <w:rFonts w:asciiTheme="minorHAnsi" w:hAnsiTheme="minorHAnsi"/>
        </w:rPr>
      </w:pPr>
      <w:r>
        <w:rPr>
          <w:rFonts w:asciiTheme="minorHAnsi" w:hAnsiTheme="minorHAnsi"/>
        </w:rPr>
        <w:t>Z</w:t>
      </w:r>
      <w:r w:rsidRPr="005C1B19">
        <w:rPr>
          <w:rFonts w:asciiTheme="minorHAnsi" w:hAnsiTheme="minorHAnsi"/>
        </w:rPr>
        <w:t>adavatel</w:t>
      </w:r>
      <w:r w:rsidRPr="005C1B19">
        <w:rPr>
          <w:rStyle w:val="formdata"/>
          <w:rFonts w:asciiTheme="minorHAnsi" w:hAnsiTheme="minorHAnsi"/>
        </w:rPr>
        <w:t xml:space="preserve"> </w:t>
      </w:r>
      <w:r w:rsidR="00724704" w:rsidRPr="005C1B19">
        <w:rPr>
          <w:rStyle w:val="formdata"/>
          <w:rFonts w:asciiTheme="minorHAnsi" w:hAnsiTheme="minorHAnsi"/>
        </w:rPr>
        <w:t>nepožaduje jistotu podle § 41 Zákona.</w:t>
      </w:r>
    </w:p>
    <w:p w14:paraId="1A838267" w14:textId="443312E9" w:rsidR="00724704" w:rsidRPr="005C1B19" w:rsidRDefault="00CC7C86" w:rsidP="00DE6881">
      <w:pPr>
        <w:pStyle w:val="2sltext"/>
        <w:rPr>
          <w:rFonts w:asciiTheme="minorHAnsi" w:hAnsiTheme="minorHAnsi"/>
        </w:rPr>
      </w:pPr>
      <w:r>
        <w:rPr>
          <w:rFonts w:asciiTheme="minorHAnsi" w:hAnsiTheme="minorHAnsi"/>
        </w:rPr>
        <w:t>Z</w:t>
      </w:r>
      <w:r w:rsidRPr="005C1B19">
        <w:rPr>
          <w:rFonts w:asciiTheme="minorHAnsi" w:hAnsiTheme="minorHAnsi"/>
        </w:rPr>
        <w:t xml:space="preserve">adavatel </w:t>
      </w:r>
      <w:r w:rsidR="00724704" w:rsidRPr="005C1B19">
        <w:rPr>
          <w:rFonts w:asciiTheme="minorHAnsi" w:hAnsiTheme="minorHAnsi"/>
        </w:rPr>
        <w:t>si vyhrazuje právo ověřovat věrohodnost údajů nebo dokladů poskytnutých účastníkem Zadávacího řízení u třetích osob a účastník je povinen mu v tomto ohledu poskytnout veškerou potřebnou součinnost.</w:t>
      </w:r>
    </w:p>
    <w:p w14:paraId="422E67E9" w14:textId="77777777" w:rsidR="00724704" w:rsidRPr="005C1B19" w:rsidRDefault="00724704" w:rsidP="009314B9">
      <w:pPr>
        <w:pStyle w:val="2sltext"/>
        <w:rPr>
          <w:rFonts w:asciiTheme="minorHAnsi" w:hAnsiTheme="minorHAnsi"/>
        </w:rPr>
      </w:pPr>
      <w:r w:rsidRPr="005C1B19">
        <w:rPr>
          <w:rFonts w:asciiTheme="minorHAnsi" w:hAnsiTheme="minorHAnsi"/>
        </w:rPr>
        <w:t>Dodavatel je osobou povinnou spolupůsobit při výkonu finanční kontroly podle § 2 písm. e) zákona č. 320/2001 Sb., o finanční kontrole ve veřejné správě, ve znění pozdějších předpisů.</w:t>
      </w:r>
    </w:p>
    <w:p w14:paraId="09551BDB" w14:textId="77777777" w:rsidR="00724704" w:rsidRDefault="00724704" w:rsidP="006C0604">
      <w:pPr>
        <w:pStyle w:val="2sltext"/>
        <w:rPr>
          <w:rFonts w:asciiTheme="minorHAnsi" w:hAnsiTheme="minorHAnsi"/>
        </w:rPr>
      </w:pPr>
      <w:r w:rsidRPr="005C1B19">
        <w:rPr>
          <w:rFonts w:asciiTheme="minorHAnsi" w:hAnsiTheme="minorHAnsi"/>
        </w:rPr>
        <w:t>Práva, povinnosti či podmínky v zadávací dokumentaci neuvedené se řídí Zákonem a dalšími obecně závaznými právními předpisy.</w:t>
      </w:r>
    </w:p>
    <w:p w14:paraId="0EF8D483" w14:textId="77777777" w:rsidR="005A3EF9" w:rsidRPr="00741415" w:rsidRDefault="005A3EF9" w:rsidP="005A3EF9">
      <w:pPr>
        <w:pStyle w:val="1NadpisMF"/>
        <w:pBdr>
          <w:left w:val="single" w:sz="4" w:space="3" w:color="auto"/>
          <w:bottom w:val="single" w:sz="4" w:space="1" w:color="auto"/>
          <w:right w:val="single" w:sz="4" w:space="3" w:color="auto"/>
        </w:pBdr>
        <w:tabs>
          <w:tab w:val="left" w:pos="567"/>
        </w:tabs>
      </w:pPr>
      <w:bookmarkStart w:id="83" w:name="_Ref476063791"/>
      <w:bookmarkStart w:id="84" w:name="_Toc505763490"/>
      <w:bookmarkStart w:id="85" w:name="_Toc507577705"/>
      <w:bookmarkStart w:id="86" w:name="_Toc507582893"/>
      <w:r w:rsidRPr="00741415">
        <w:lastRenderedPageBreak/>
        <w:t xml:space="preserve">Zvláštní </w:t>
      </w:r>
      <w:bookmarkEnd w:id="83"/>
      <w:r w:rsidRPr="00741415">
        <w:t>případy stanovení Nabídkové ceny ve vztahu k DPH</w:t>
      </w:r>
      <w:bookmarkEnd w:id="84"/>
      <w:bookmarkEnd w:id="85"/>
      <w:bookmarkEnd w:id="86"/>
    </w:p>
    <w:p w14:paraId="7AFD6114" w14:textId="77777777" w:rsidR="005A3EF9" w:rsidRPr="00741415" w:rsidRDefault="005A3EF9" w:rsidP="005A3EF9">
      <w:pPr>
        <w:pStyle w:val="2sltext"/>
        <w:rPr>
          <w:rFonts w:asciiTheme="minorHAnsi" w:hAnsiTheme="minorHAnsi"/>
        </w:rPr>
      </w:pPr>
      <w:r w:rsidRPr="00741415">
        <w:rPr>
          <w:rFonts w:asciiTheme="minorHAnsi" w:hAnsiTheme="minorHAnsi"/>
        </w:rPr>
        <w:t xml:space="preserve">Tento článek zadávací dokumentace upravuje výjimečné okolnosti, u kterých </w:t>
      </w:r>
      <w:r>
        <w:rPr>
          <w:rFonts w:asciiTheme="minorHAnsi" w:hAnsiTheme="minorHAnsi"/>
        </w:rPr>
        <w:t>Z</w:t>
      </w:r>
      <w:r w:rsidRPr="00741415">
        <w:rPr>
          <w:rFonts w:asciiTheme="minorHAnsi" w:hAnsiTheme="minorHAnsi"/>
        </w:rPr>
        <w:t>adavatel předpokládá, že u většiny nabídek nenastanou.</w:t>
      </w:r>
    </w:p>
    <w:p w14:paraId="65824502" w14:textId="77777777" w:rsidR="005A3EF9" w:rsidRPr="00741415" w:rsidRDefault="005A3EF9" w:rsidP="005A3EF9">
      <w:pPr>
        <w:pStyle w:val="2sltext"/>
        <w:rPr>
          <w:rFonts w:asciiTheme="minorHAnsi" w:hAnsiTheme="minorHAnsi"/>
        </w:rPr>
      </w:pPr>
      <w:r w:rsidRPr="00741415">
        <w:rPr>
          <w:rFonts w:asciiTheme="minorHAnsi" w:hAnsiTheme="minorHAnsi"/>
        </w:rPr>
        <w:t xml:space="preserve">Dodavatel, který není k datu podání nabídky plátcem DPH, upraví koeficient DPH použitý při výpočtu </w:t>
      </w:r>
      <w:r>
        <w:rPr>
          <w:rFonts w:asciiTheme="minorHAnsi" w:hAnsiTheme="minorHAnsi"/>
        </w:rPr>
        <w:t>Celkové n</w:t>
      </w:r>
      <w:r w:rsidRPr="00741415">
        <w:rPr>
          <w:rFonts w:asciiTheme="minorHAnsi" w:hAnsiTheme="minorHAnsi"/>
        </w:rPr>
        <w:t xml:space="preserve">abídkové ceny na 1,00. Pokud tento dodavatel bude vybrán, bude znění uzavírané </w:t>
      </w:r>
      <w:r>
        <w:rPr>
          <w:rFonts w:asciiTheme="minorHAnsi" w:hAnsiTheme="minorHAnsi"/>
        </w:rPr>
        <w:t>smlouvy</w:t>
      </w:r>
      <w:r w:rsidRPr="00741415">
        <w:rPr>
          <w:rFonts w:asciiTheme="minorHAnsi" w:hAnsiTheme="minorHAnsi"/>
        </w:rPr>
        <w:t xml:space="preserve"> upraveno tak, aby dodavatel, pokud by se v budoucnu stal plátcem DPH, nebyl oprávněn navýšit smluvní cenu dle Prováděcích smluv o DPH, kterou by nově byl povinen odvádět.</w:t>
      </w:r>
    </w:p>
    <w:p w14:paraId="519E4A99" w14:textId="77777777" w:rsidR="005A3EF9" w:rsidRPr="00741415" w:rsidRDefault="005A3EF9" w:rsidP="005A3EF9">
      <w:pPr>
        <w:pStyle w:val="2sltext"/>
        <w:rPr>
          <w:rFonts w:asciiTheme="minorHAnsi" w:hAnsiTheme="minorHAnsi"/>
        </w:rPr>
      </w:pPr>
      <w:r w:rsidRPr="00741415">
        <w:rPr>
          <w:rFonts w:asciiTheme="minorHAnsi" w:hAnsiTheme="minorHAnsi"/>
        </w:rPr>
        <w:t xml:space="preserve">Pokud by smluvní plnění dodavatele podléhalo sazbě DPH dle jiného právního řádu, než je právní řád České republiky, upraví dodavatel výši koeficientu DPH v Krycím listu nabídky na úroveň odpovídající sazbě dle jiného právního řádu. Pokud je pro otázku, zda Nabídková cena bude podléhat DPH stanovené dle právního řádu ČR nebo dle jiného právního řádu, rozhodná celková hodnota smluvního plnění v rozhodném období, platí pro účely stanovení Nabídkové ceny nevyvratitelná právní fikce, že celková hodnota nikdy nedosáhne či nepřekročí finanční částku definovanou v úpravě DPH rozhodného právního řádu. </w:t>
      </w:r>
      <w:r>
        <w:rPr>
          <w:rFonts w:asciiTheme="minorHAnsi" w:hAnsiTheme="minorHAnsi"/>
        </w:rPr>
        <w:t>Z</w:t>
      </w:r>
      <w:r w:rsidRPr="00741415">
        <w:rPr>
          <w:rFonts w:asciiTheme="minorHAnsi" w:hAnsiTheme="minorHAnsi"/>
        </w:rPr>
        <w:t xml:space="preserve">adavatel v tomto případě doporučuje, aby dodavatel v nabídce uvedl všechny rozhodné okolnosti, na jejichž základě má za to, že poskytnuté plnění bude podléhat DPH dle jiného právního řádu. Pokud </w:t>
      </w:r>
      <w:r>
        <w:rPr>
          <w:rFonts w:asciiTheme="minorHAnsi" w:hAnsiTheme="minorHAnsi"/>
        </w:rPr>
        <w:t>Z</w:t>
      </w:r>
      <w:r w:rsidRPr="00741415">
        <w:rPr>
          <w:rFonts w:asciiTheme="minorHAnsi" w:hAnsiTheme="minorHAnsi"/>
        </w:rPr>
        <w:t xml:space="preserve">adavatel dospěje k jinému právnímu názoru, vyhrazuje si </w:t>
      </w:r>
      <w:r>
        <w:rPr>
          <w:rFonts w:asciiTheme="minorHAnsi" w:hAnsiTheme="minorHAnsi"/>
        </w:rPr>
        <w:t>Celkovou n</w:t>
      </w:r>
      <w:r w:rsidRPr="00741415">
        <w:rPr>
          <w:rFonts w:asciiTheme="minorHAnsi" w:hAnsiTheme="minorHAnsi"/>
        </w:rPr>
        <w:t>abídkovou cenu přepočítat.</w:t>
      </w:r>
    </w:p>
    <w:p w14:paraId="648F1D8D" w14:textId="77777777" w:rsidR="005A3EF9" w:rsidRPr="005C1B19" w:rsidRDefault="005A3EF9" w:rsidP="005A3EF9">
      <w:pPr>
        <w:pStyle w:val="2sltext"/>
        <w:numPr>
          <w:ilvl w:val="0"/>
          <w:numId w:val="0"/>
        </w:numPr>
        <w:rPr>
          <w:rFonts w:asciiTheme="minorHAnsi" w:hAnsiTheme="minorHAnsi"/>
        </w:rPr>
      </w:pPr>
    </w:p>
    <w:p w14:paraId="0B3901E2" w14:textId="77777777" w:rsidR="00724704" w:rsidRPr="005C1B19" w:rsidRDefault="00724704" w:rsidP="00CB4C94">
      <w:pPr>
        <w:pStyle w:val="1NadpisMF"/>
        <w:rPr>
          <w:rFonts w:asciiTheme="minorHAnsi" w:hAnsiTheme="minorHAnsi"/>
          <w:sz w:val="22"/>
          <w:szCs w:val="22"/>
        </w:rPr>
      </w:pPr>
      <w:bookmarkStart w:id="87" w:name="_Toc476226652"/>
      <w:bookmarkStart w:id="88" w:name="_Toc476226653"/>
      <w:bookmarkStart w:id="89" w:name="_Toc476226654"/>
      <w:bookmarkStart w:id="90" w:name="_Toc476226655"/>
      <w:bookmarkStart w:id="91" w:name="_Toc476226656"/>
      <w:bookmarkStart w:id="92" w:name="_Toc475980992"/>
      <w:bookmarkStart w:id="93" w:name="_Toc475981546"/>
      <w:bookmarkStart w:id="94" w:name="_Toc475980993"/>
      <w:bookmarkStart w:id="95" w:name="_Toc475981547"/>
      <w:bookmarkStart w:id="96" w:name="_Toc476238134"/>
      <w:bookmarkStart w:id="97" w:name="_Toc507577706"/>
      <w:bookmarkStart w:id="98" w:name="_Toc507582894"/>
      <w:bookmarkEnd w:id="87"/>
      <w:bookmarkEnd w:id="88"/>
      <w:bookmarkEnd w:id="89"/>
      <w:bookmarkEnd w:id="90"/>
      <w:bookmarkEnd w:id="91"/>
      <w:bookmarkEnd w:id="92"/>
      <w:bookmarkEnd w:id="93"/>
      <w:bookmarkEnd w:id="94"/>
      <w:bookmarkEnd w:id="95"/>
      <w:r w:rsidRPr="005C1B19">
        <w:rPr>
          <w:rFonts w:asciiTheme="minorHAnsi" w:hAnsiTheme="minorHAnsi"/>
          <w:sz w:val="22"/>
          <w:szCs w:val="22"/>
        </w:rPr>
        <w:t>Seznam příloh</w:t>
      </w:r>
      <w:bookmarkEnd w:id="96"/>
      <w:bookmarkEnd w:id="97"/>
      <w:bookmarkEnd w:id="98"/>
    </w:p>
    <w:p w14:paraId="2509F3E6" w14:textId="7A68ECDF" w:rsidR="00724704" w:rsidRPr="005C1B19" w:rsidRDefault="00724704" w:rsidP="00097CEA">
      <w:pPr>
        <w:pStyle w:val="3NesText"/>
        <w:ind w:left="1418" w:hanging="1418"/>
        <w:rPr>
          <w:rFonts w:asciiTheme="minorHAnsi" w:hAnsiTheme="minorHAnsi"/>
          <w:b/>
        </w:rPr>
      </w:pPr>
      <w:r w:rsidRPr="005C1B19">
        <w:rPr>
          <w:rFonts w:asciiTheme="minorHAnsi" w:hAnsiTheme="minorHAnsi"/>
          <w:b/>
        </w:rPr>
        <w:t>Příloha č. 1:</w:t>
      </w:r>
      <w:r w:rsidRPr="005C1B19">
        <w:rPr>
          <w:rFonts w:asciiTheme="minorHAnsi" w:hAnsiTheme="minorHAnsi"/>
          <w:b/>
        </w:rPr>
        <w:tab/>
        <w:t xml:space="preserve">Závazný návrh </w:t>
      </w:r>
      <w:r w:rsidR="003C55EE">
        <w:rPr>
          <w:rFonts w:asciiTheme="minorHAnsi" w:hAnsiTheme="minorHAnsi"/>
          <w:b/>
        </w:rPr>
        <w:t>smlouvy</w:t>
      </w:r>
      <w:r w:rsidRPr="005C1B19">
        <w:rPr>
          <w:rFonts w:asciiTheme="minorHAnsi" w:hAnsiTheme="minorHAnsi"/>
          <w:b/>
        </w:rPr>
        <w:t xml:space="preserve"> (včetně příloh)</w:t>
      </w:r>
    </w:p>
    <w:p w14:paraId="39B78151" w14:textId="04B5C4E3" w:rsidR="00724704" w:rsidRPr="005C1B19" w:rsidRDefault="00724704" w:rsidP="004C263F">
      <w:pPr>
        <w:pStyle w:val="3NesText"/>
        <w:rPr>
          <w:rFonts w:asciiTheme="minorHAnsi" w:hAnsiTheme="minorHAnsi"/>
          <w:b/>
        </w:rPr>
      </w:pPr>
      <w:r w:rsidRPr="005C1B19">
        <w:rPr>
          <w:rFonts w:asciiTheme="minorHAnsi" w:hAnsiTheme="minorHAnsi"/>
          <w:b/>
        </w:rPr>
        <w:t>Příloha č. 2:</w:t>
      </w:r>
      <w:r w:rsidRPr="005C1B19">
        <w:rPr>
          <w:rFonts w:asciiTheme="minorHAnsi" w:hAnsiTheme="minorHAnsi"/>
          <w:b/>
        </w:rPr>
        <w:tab/>
        <w:t>Krycí list nabídky</w:t>
      </w:r>
    </w:p>
    <w:p w14:paraId="6148DFAA" w14:textId="70B5266B" w:rsidR="00724704" w:rsidRPr="00432966" w:rsidRDefault="004A17C6" w:rsidP="00607F56">
      <w:pPr>
        <w:pStyle w:val="3NesText"/>
        <w:rPr>
          <w:rFonts w:asciiTheme="minorHAnsi" w:hAnsiTheme="minorHAnsi"/>
        </w:rPr>
      </w:pPr>
      <w:r w:rsidRPr="005C1B19">
        <w:rPr>
          <w:rFonts w:asciiTheme="minorHAnsi" w:hAnsiTheme="minorHAnsi"/>
          <w:b/>
        </w:rPr>
        <w:t>Příloha č. </w:t>
      </w:r>
      <w:r w:rsidR="00BE346F">
        <w:rPr>
          <w:rFonts w:asciiTheme="minorHAnsi" w:hAnsiTheme="minorHAnsi"/>
          <w:b/>
        </w:rPr>
        <w:t>3</w:t>
      </w:r>
      <w:r w:rsidR="0092262F">
        <w:rPr>
          <w:rFonts w:asciiTheme="minorHAnsi" w:hAnsiTheme="minorHAnsi"/>
          <w:b/>
        </w:rPr>
        <w:t xml:space="preserve">: </w:t>
      </w:r>
      <w:r w:rsidR="0092262F">
        <w:rPr>
          <w:rFonts w:asciiTheme="minorHAnsi" w:hAnsiTheme="minorHAnsi"/>
          <w:b/>
        </w:rPr>
        <w:tab/>
        <w:t>Technická specifikace</w:t>
      </w:r>
    </w:p>
    <w:p w14:paraId="43B96116" w14:textId="5007C362" w:rsidR="00AE4E48" w:rsidRPr="005C1B19" w:rsidRDefault="00DA1671" w:rsidP="00607F56">
      <w:pPr>
        <w:pStyle w:val="3NesText"/>
        <w:rPr>
          <w:rFonts w:asciiTheme="minorHAnsi" w:hAnsiTheme="minorHAnsi"/>
          <w:b/>
        </w:rPr>
      </w:pPr>
      <w:r>
        <w:rPr>
          <w:rFonts w:asciiTheme="minorHAnsi" w:hAnsiTheme="minorHAnsi"/>
          <w:b/>
        </w:rPr>
        <w:t xml:space="preserve">Příloha č. 4: </w:t>
      </w:r>
      <w:r>
        <w:rPr>
          <w:rFonts w:asciiTheme="minorHAnsi" w:hAnsiTheme="minorHAnsi"/>
          <w:b/>
        </w:rPr>
        <w:tab/>
        <w:t xml:space="preserve">Čestné prohlášení jiné osoby </w:t>
      </w:r>
    </w:p>
    <w:sectPr w:rsidR="00AE4E48" w:rsidRPr="005C1B19" w:rsidSect="00A07399">
      <w:headerReference w:type="default" r:id="rId16"/>
      <w:footerReference w:type="default" r:id="rId17"/>
      <w:pgSz w:w="11906" w:h="16838"/>
      <w:pgMar w:top="1417" w:right="1417" w:bottom="1417" w:left="1417" w:header="708" w:footer="22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B8875" w14:textId="77777777" w:rsidR="00196C3B" w:rsidRDefault="00196C3B" w:rsidP="00836A0D">
      <w:pPr>
        <w:spacing w:after="0" w:line="240" w:lineRule="auto"/>
      </w:pPr>
      <w:r>
        <w:separator/>
      </w:r>
    </w:p>
    <w:p w14:paraId="2E0EA135" w14:textId="77777777" w:rsidR="00196C3B" w:rsidRDefault="00196C3B"/>
  </w:endnote>
  <w:endnote w:type="continuationSeparator" w:id="0">
    <w:p w14:paraId="1D7B4DFF" w14:textId="77777777" w:rsidR="00196C3B" w:rsidRDefault="00196C3B" w:rsidP="00836A0D">
      <w:pPr>
        <w:spacing w:after="0" w:line="240" w:lineRule="auto"/>
      </w:pPr>
      <w:r>
        <w:continuationSeparator/>
      </w:r>
    </w:p>
    <w:p w14:paraId="1E6BF001" w14:textId="77777777" w:rsidR="00196C3B" w:rsidRDefault="00196C3B"/>
  </w:endnote>
  <w:endnote w:type="continuationNotice" w:id="1">
    <w:p w14:paraId="7D9AE522" w14:textId="77777777" w:rsidR="00196C3B" w:rsidRDefault="00196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B1D6" w14:textId="77777777" w:rsidR="00245964" w:rsidRDefault="00245964">
    <w:pPr>
      <w:pStyle w:val="Zpat"/>
    </w:pPr>
    <w:r>
      <w:t xml:space="preserve">Stránka </w:t>
    </w:r>
    <w:r>
      <w:rPr>
        <w:b/>
        <w:bCs/>
      </w:rPr>
      <w:fldChar w:fldCharType="begin"/>
    </w:r>
    <w:r>
      <w:rPr>
        <w:b/>
        <w:bCs/>
      </w:rPr>
      <w:instrText>PAGE</w:instrText>
    </w:r>
    <w:r>
      <w:rPr>
        <w:b/>
        <w:bCs/>
      </w:rPr>
      <w:fldChar w:fldCharType="separate"/>
    </w:r>
    <w:r w:rsidR="00DD3F30">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DD3F30">
      <w:rPr>
        <w:b/>
        <w:bCs/>
        <w:noProof/>
      </w:rPr>
      <w:t>15</w:t>
    </w:r>
    <w:r>
      <w:rPr>
        <w:b/>
        <w:bCs/>
      </w:rPr>
      <w:fldChar w:fldCharType="end"/>
    </w:r>
  </w:p>
  <w:p w14:paraId="4E1407A7" w14:textId="77777777" w:rsidR="00245964" w:rsidRDefault="00245964">
    <w:pPr>
      <w:pStyle w:val="Zpat"/>
    </w:pPr>
  </w:p>
  <w:p w14:paraId="7176723F" w14:textId="77777777" w:rsidR="00245964" w:rsidRDefault="00245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48B84" w14:textId="77777777" w:rsidR="00196C3B" w:rsidRDefault="00196C3B" w:rsidP="00AC4F76">
      <w:pPr>
        <w:spacing w:after="0" w:line="240" w:lineRule="auto"/>
      </w:pPr>
      <w:r>
        <w:separator/>
      </w:r>
    </w:p>
  </w:footnote>
  <w:footnote w:type="continuationSeparator" w:id="0">
    <w:p w14:paraId="589A2624" w14:textId="77777777" w:rsidR="00196C3B" w:rsidRDefault="00196C3B" w:rsidP="00836A0D">
      <w:pPr>
        <w:spacing w:after="0" w:line="240" w:lineRule="auto"/>
      </w:pPr>
      <w:r>
        <w:continuationSeparator/>
      </w:r>
    </w:p>
    <w:p w14:paraId="2CB61469" w14:textId="77777777" w:rsidR="00196C3B" w:rsidRDefault="00196C3B"/>
  </w:footnote>
  <w:footnote w:type="continuationNotice" w:id="1">
    <w:p w14:paraId="26248D74" w14:textId="77777777" w:rsidR="00196C3B" w:rsidRDefault="00196C3B">
      <w:pPr>
        <w:spacing w:after="0" w:line="240" w:lineRule="auto"/>
      </w:pPr>
    </w:p>
  </w:footnote>
  <w:footnote w:id="2">
    <w:p w14:paraId="39CE6B26" w14:textId="77777777" w:rsidR="00245964" w:rsidRPr="001B06C4" w:rsidRDefault="00245964" w:rsidP="005B1E88">
      <w:pPr>
        <w:pStyle w:val="Textpoznpodarou"/>
        <w:widowControl w:val="0"/>
        <w:jc w:val="both"/>
        <w:rPr>
          <w:rFonts w:asciiTheme="minorHAnsi" w:hAnsiTheme="minorHAnsi"/>
        </w:rPr>
      </w:pPr>
      <w:r w:rsidRPr="001B06C4">
        <w:rPr>
          <w:rStyle w:val="Znakapoznpodarou"/>
          <w:rFonts w:asciiTheme="minorHAnsi" w:hAnsiTheme="minorHAnsi"/>
        </w:rPr>
        <w:footnoteRef/>
      </w:r>
      <w:r w:rsidRPr="001B06C4">
        <w:rPr>
          <w:rFonts w:asciiTheme="minorHAnsi" w:hAnsiTheme="minorHAnsi"/>
        </w:rPr>
        <w:t xml:space="preserve"> § 187 zákona č. 89/2012 Sb., občanský zákoník.</w:t>
      </w:r>
    </w:p>
  </w:footnote>
  <w:footnote w:id="3">
    <w:p w14:paraId="3EF168B2" w14:textId="77777777" w:rsidR="00245964" w:rsidRPr="001B06C4" w:rsidRDefault="00245964" w:rsidP="005B1E88">
      <w:pPr>
        <w:pStyle w:val="Textpoznpodarou"/>
        <w:widowControl w:val="0"/>
        <w:jc w:val="both"/>
        <w:rPr>
          <w:rFonts w:asciiTheme="minorHAnsi" w:hAnsiTheme="minorHAnsi"/>
        </w:rPr>
      </w:pPr>
      <w:r w:rsidRPr="001B06C4">
        <w:rPr>
          <w:rStyle w:val="Znakapoznpodarou"/>
          <w:rFonts w:asciiTheme="minorHAnsi" w:hAnsiTheme="minorHAnsi"/>
        </w:rPr>
        <w:footnoteRef/>
      </w:r>
      <w:r w:rsidRPr="001B06C4">
        <w:rPr>
          <w:rFonts w:asciiTheme="minorHAnsi" w:hAnsiTheme="minorHAnsi"/>
        </w:rPr>
        <w:t xml:space="preserve"> § 136 zákona č. 182/2006 Sb., o úpadku a způsobech jeho řešení (insolvenční zákon), ve znění pozdějších předpisů.</w:t>
      </w:r>
    </w:p>
  </w:footnote>
  <w:footnote w:id="4">
    <w:p w14:paraId="4E4A50FA" w14:textId="77777777" w:rsidR="00245964" w:rsidRPr="001B06C4" w:rsidRDefault="00245964" w:rsidP="005B1E88">
      <w:pPr>
        <w:pStyle w:val="Textpoznpodarou"/>
        <w:widowControl w:val="0"/>
        <w:jc w:val="both"/>
        <w:rPr>
          <w:rFonts w:asciiTheme="minorHAnsi" w:hAnsiTheme="minorHAnsi"/>
        </w:rPr>
      </w:pPr>
      <w:r w:rsidRPr="001B06C4">
        <w:rPr>
          <w:rStyle w:val="Znakapoznpodarou"/>
          <w:rFonts w:asciiTheme="minorHAnsi" w:hAnsiTheme="minorHAnsi"/>
        </w:rPr>
        <w:footnoteRef/>
      </w:r>
      <w:r w:rsidRPr="001B06C4">
        <w:rPr>
          <w:rFonts w:asciiTheme="minorHAnsi" w:hAnsiTheme="minorHAnsi"/>
        </w:rPr>
        <w:t xml:space="preserve"> Například zákon č. 21/1992 Sb., o bankách, ve znění pozdějších předpisů, zákon č. 87/1995 Sb., o spořitelních a úvěrních družstvech a některých opatřeních s tím souvisejících a o doplně</w:t>
      </w:r>
      <w:r>
        <w:rPr>
          <w:rFonts w:asciiTheme="minorHAnsi" w:hAnsiTheme="minorHAnsi"/>
        </w:rPr>
        <w:t>ní zákona České národní rady č. </w:t>
      </w:r>
      <w:r w:rsidRPr="001B06C4">
        <w:rPr>
          <w:rFonts w:asciiTheme="minorHAnsi" w:hAnsiTheme="minorHAnsi"/>
        </w:rPr>
        <w:t>586/1992 Sb., o daních z příjmů, ve znění pozdějších předpisů, zákon č. 363/1999 Sb., o pojišťovnictví a o změně některých souvisejících zákonů.</w:t>
      </w:r>
    </w:p>
  </w:footnote>
  <w:footnote w:id="5">
    <w:p w14:paraId="7874138C" w14:textId="77777777" w:rsidR="00245964" w:rsidRPr="001B06C4" w:rsidRDefault="00245964" w:rsidP="005B1E88">
      <w:pPr>
        <w:pStyle w:val="Textpoznpodarou"/>
        <w:jc w:val="both"/>
        <w:rPr>
          <w:rFonts w:asciiTheme="minorHAnsi" w:hAnsiTheme="minorHAnsi"/>
        </w:rPr>
      </w:pPr>
      <w:r w:rsidRPr="001B06C4">
        <w:rPr>
          <w:rStyle w:val="Znakapoznpodarou"/>
          <w:rFonts w:asciiTheme="minorHAnsi" w:hAnsiTheme="minorHAnsi"/>
        </w:rPr>
        <w:footnoteRef/>
      </w:r>
      <w:r w:rsidRPr="001B06C4">
        <w:rPr>
          <w:rFonts w:asciiTheme="minorHAnsi" w:hAnsiTheme="minorHAnsi"/>
        </w:rPr>
        <w:t xml:space="preserve"> Zákon č. 36/1967 Sb., o znalcích a tlumočnících, ve znění pozdějších předpisů.</w:t>
      </w:r>
    </w:p>
  </w:footnote>
  <w:footnote w:id="6">
    <w:p w14:paraId="181EE2D0" w14:textId="77777777" w:rsidR="00245964" w:rsidRPr="001B06C4" w:rsidRDefault="00245964" w:rsidP="005B1E88">
      <w:pPr>
        <w:pStyle w:val="Textpoznpodarou"/>
        <w:jc w:val="both"/>
        <w:rPr>
          <w:rFonts w:asciiTheme="minorHAnsi" w:hAnsiTheme="minorHAnsi"/>
        </w:rPr>
      </w:pPr>
      <w:r w:rsidRPr="001B06C4">
        <w:rPr>
          <w:rStyle w:val="Znakapoznpodarou"/>
          <w:rFonts w:asciiTheme="minorHAnsi" w:hAnsiTheme="minorHAnsi"/>
        </w:rPr>
        <w:footnoteRef/>
      </w:r>
      <w:r w:rsidRPr="001B06C4">
        <w:rPr>
          <w:rFonts w:asciiTheme="minorHAnsi" w:hAnsiTheme="minorHAnsi"/>
        </w:rPr>
        <w:t xml:space="preserve"> Zákon č. 365/2000 Sb., o informačních systémech veřejné správy a o změně některých dalších zákonů,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E14C" w14:textId="44A8D62F" w:rsidR="00CB5957" w:rsidRDefault="00CB5957" w:rsidP="00196C3B">
    <w:pPr>
      <w:pStyle w:val="Zhlav"/>
    </w:pPr>
    <w:proofErr w:type="gramStart"/>
    <w:r>
      <w:t>Č.j.</w:t>
    </w:r>
    <w:proofErr w:type="gramEnd"/>
    <w:r>
      <w:t xml:space="preserve"> MF: 5985/2018/6602-2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CD"/>
    <w:multiLevelType w:val="hybridMultilevel"/>
    <w:tmpl w:val="B8F65910"/>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2">
    <w:nsid w:val="0EF875DF"/>
    <w:multiLevelType w:val="hybridMultilevel"/>
    <w:tmpl w:val="9F8687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23DF5"/>
    <w:multiLevelType w:val="multilevel"/>
    <w:tmpl w:val="A26CAECE"/>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Restart w:val="0"/>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9895599"/>
    <w:multiLevelType w:val="hybridMultilevel"/>
    <w:tmpl w:val="16E824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675EDA"/>
    <w:multiLevelType w:val="hybridMultilevel"/>
    <w:tmpl w:val="1D26BD8A"/>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6">
    <w:nsid w:val="2B620E64"/>
    <w:multiLevelType w:val="hybridMultilevel"/>
    <w:tmpl w:val="914818B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nsid w:val="2CB138C8"/>
    <w:multiLevelType w:val="hybridMultilevel"/>
    <w:tmpl w:val="0F1ACB9C"/>
    <w:lvl w:ilvl="0" w:tplc="05D4D538">
      <w:start w:val="1"/>
      <w:numFmt w:val="decimal"/>
      <w:pStyle w:val="3sText"/>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AFF035C"/>
    <w:multiLevelType w:val="hybridMultilevel"/>
    <w:tmpl w:val="CBBEF6CE"/>
    <w:lvl w:ilvl="0" w:tplc="0EDA30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4F0189"/>
    <w:multiLevelType w:val="hybridMultilevel"/>
    <w:tmpl w:val="4C140086"/>
    <w:lvl w:ilvl="0" w:tplc="04050013">
      <w:start w:val="1"/>
      <w:numFmt w:val="upp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nsid w:val="3D830A55"/>
    <w:multiLevelType w:val="hybridMultilevel"/>
    <w:tmpl w:val="1D20970A"/>
    <w:lvl w:ilvl="0" w:tplc="04050005">
      <w:start w:val="1"/>
      <w:numFmt w:val="bullet"/>
      <w:lvlText w:val=""/>
      <w:lvlJc w:val="left"/>
      <w:pPr>
        <w:ind w:left="2410" w:hanging="360"/>
      </w:pPr>
      <w:rPr>
        <w:rFonts w:ascii="Wingdings" w:hAnsi="Wingdings" w:hint="default"/>
      </w:rPr>
    </w:lvl>
    <w:lvl w:ilvl="1" w:tplc="04050003" w:tentative="1">
      <w:start w:val="1"/>
      <w:numFmt w:val="bullet"/>
      <w:lvlText w:val="o"/>
      <w:lvlJc w:val="left"/>
      <w:pPr>
        <w:ind w:left="3130" w:hanging="360"/>
      </w:pPr>
      <w:rPr>
        <w:rFonts w:ascii="Courier New" w:hAnsi="Courier New" w:cs="Courier New" w:hint="default"/>
      </w:rPr>
    </w:lvl>
    <w:lvl w:ilvl="2" w:tplc="04050005" w:tentative="1">
      <w:start w:val="1"/>
      <w:numFmt w:val="bullet"/>
      <w:lvlText w:val=""/>
      <w:lvlJc w:val="left"/>
      <w:pPr>
        <w:ind w:left="3850" w:hanging="360"/>
      </w:pPr>
      <w:rPr>
        <w:rFonts w:ascii="Wingdings" w:hAnsi="Wingdings" w:hint="default"/>
      </w:rPr>
    </w:lvl>
    <w:lvl w:ilvl="3" w:tplc="04050001" w:tentative="1">
      <w:start w:val="1"/>
      <w:numFmt w:val="bullet"/>
      <w:lvlText w:val=""/>
      <w:lvlJc w:val="left"/>
      <w:pPr>
        <w:ind w:left="4570" w:hanging="360"/>
      </w:pPr>
      <w:rPr>
        <w:rFonts w:ascii="Symbol" w:hAnsi="Symbol" w:hint="default"/>
      </w:rPr>
    </w:lvl>
    <w:lvl w:ilvl="4" w:tplc="04050003" w:tentative="1">
      <w:start w:val="1"/>
      <w:numFmt w:val="bullet"/>
      <w:lvlText w:val="o"/>
      <w:lvlJc w:val="left"/>
      <w:pPr>
        <w:ind w:left="5290" w:hanging="360"/>
      </w:pPr>
      <w:rPr>
        <w:rFonts w:ascii="Courier New" w:hAnsi="Courier New" w:cs="Courier New" w:hint="default"/>
      </w:rPr>
    </w:lvl>
    <w:lvl w:ilvl="5" w:tplc="04050005" w:tentative="1">
      <w:start w:val="1"/>
      <w:numFmt w:val="bullet"/>
      <w:lvlText w:val=""/>
      <w:lvlJc w:val="left"/>
      <w:pPr>
        <w:ind w:left="6010" w:hanging="360"/>
      </w:pPr>
      <w:rPr>
        <w:rFonts w:ascii="Wingdings" w:hAnsi="Wingdings" w:hint="default"/>
      </w:rPr>
    </w:lvl>
    <w:lvl w:ilvl="6" w:tplc="04050001" w:tentative="1">
      <w:start w:val="1"/>
      <w:numFmt w:val="bullet"/>
      <w:lvlText w:val=""/>
      <w:lvlJc w:val="left"/>
      <w:pPr>
        <w:ind w:left="6730" w:hanging="360"/>
      </w:pPr>
      <w:rPr>
        <w:rFonts w:ascii="Symbol" w:hAnsi="Symbol" w:hint="default"/>
      </w:rPr>
    </w:lvl>
    <w:lvl w:ilvl="7" w:tplc="04050003" w:tentative="1">
      <w:start w:val="1"/>
      <w:numFmt w:val="bullet"/>
      <w:lvlText w:val="o"/>
      <w:lvlJc w:val="left"/>
      <w:pPr>
        <w:ind w:left="7450" w:hanging="360"/>
      </w:pPr>
      <w:rPr>
        <w:rFonts w:ascii="Courier New" w:hAnsi="Courier New" w:cs="Courier New" w:hint="default"/>
      </w:rPr>
    </w:lvl>
    <w:lvl w:ilvl="8" w:tplc="04050005" w:tentative="1">
      <w:start w:val="1"/>
      <w:numFmt w:val="bullet"/>
      <w:lvlText w:val=""/>
      <w:lvlJc w:val="left"/>
      <w:pPr>
        <w:ind w:left="8170" w:hanging="360"/>
      </w:pPr>
      <w:rPr>
        <w:rFonts w:ascii="Wingdings" w:hAnsi="Wingdings" w:hint="default"/>
      </w:rPr>
    </w:lvl>
  </w:abstractNum>
  <w:abstractNum w:abstractNumId="11">
    <w:nsid w:val="3DA5200D"/>
    <w:multiLevelType w:val="multilevel"/>
    <w:tmpl w:val="77883036"/>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2128"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F68492B"/>
    <w:multiLevelType w:val="hybridMultilevel"/>
    <w:tmpl w:val="55ECB6CE"/>
    <w:lvl w:ilvl="0" w:tplc="8C369450">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E72E40"/>
    <w:multiLevelType w:val="hybridMultilevel"/>
    <w:tmpl w:val="34FE3CEC"/>
    <w:lvl w:ilvl="0" w:tplc="8C369450">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0FB0B92"/>
    <w:multiLevelType w:val="hybridMultilevel"/>
    <w:tmpl w:val="2256A740"/>
    <w:lvl w:ilvl="0" w:tplc="60C6F862">
      <w:numFmt w:val="bullet"/>
      <w:pStyle w:val="4Odrky"/>
      <w:lvlText w:val="-"/>
      <w:lvlJc w:val="left"/>
      <w:pPr>
        <w:tabs>
          <w:tab w:val="num" w:pos="717"/>
        </w:tabs>
        <w:ind w:left="717" w:hanging="360"/>
      </w:pPr>
      <w:rPr>
        <w:rFonts w:ascii="Times New Roman" w:eastAsia="Times New Roman" w:hAnsi="Times New Roman" w:hint="default"/>
      </w:rPr>
    </w:lvl>
    <w:lvl w:ilvl="1" w:tplc="04050019">
      <w:start w:val="1"/>
      <w:numFmt w:val="bullet"/>
      <w:lvlText w:val="o"/>
      <w:lvlJc w:val="left"/>
      <w:pPr>
        <w:tabs>
          <w:tab w:val="num" w:pos="1437"/>
        </w:tabs>
        <w:ind w:left="1437" w:hanging="360"/>
      </w:pPr>
      <w:rPr>
        <w:rFonts w:ascii="Courier New" w:hAnsi="Courier New" w:hint="default"/>
      </w:rPr>
    </w:lvl>
    <w:lvl w:ilvl="2" w:tplc="04050003">
      <w:start w:val="1"/>
      <w:numFmt w:val="bullet"/>
      <w:lvlText w:val="o"/>
      <w:lvlJc w:val="left"/>
      <w:pPr>
        <w:tabs>
          <w:tab w:val="num" w:pos="2157"/>
        </w:tabs>
        <w:ind w:left="2157" w:hanging="360"/>
      </w:pPr>
      <w:rPr>
        <w:rFonts w:ascii="Courier New" w:hAnsi="Courier New" w:hint="default"/>
      </w:rPr>
    </w:lvl>
    <w:lvl w:ilvl="3" w:tplc="0405000F" w:tentative="1">
      <w:start w:val="1"/>
      <w:numFmt w:val="bullet"/>
      <w:lvlText w:val=""/>
      <w:lvlJc w:val="left"/>
      <w:pPr>
        <w:tabs>
          <w:tab w:val="num" w:pos="2877"/>
        </w:tabs>
        <w:ind w:left="2877" w:hanging="360"/>
      </w:pPr>
      <w:rPr>
        <w:rFonts w:ascii="Symbol" w:hAnsi="Symbol" w:hint="default"/>
      </w:rPr>
    </w:lvl>
    <w:lvl w:ilvl="4" w:tplc="04050019" w:tentative="1">
      <w:start w:val="1"/>
      <w:numFmt w:val="bullet"/>
      <w:lvlText w:val="o"/>
      <w:lvlJc w:val="left"/>
      <w:pPr>
        <w:tabs>
          <w:tab w:val="num" w:pos="3597"/>
        </w:tabs>
        <w:ind w:left="3597" w:hanging="360"/>
      </w:pPr>
      <w:rPr>
        <w:rFonts w:ascii="Courier New" w:hAnsi="Courier New" w:hint="default"/>
      </w:rPr>
    </w:lvl>
    <w:lvl w:ilvl="5" w:tplc="0405001B" w:tentative="1">
      <w:start w:val="1"/>
      <w:numFmt w:val="bullet"/>
      <w:lvlText w:val=""/>
      <w:lvlJc w:val="left"/>
      <w:pPr>
        <w:tabs>
          <w:tab w:val="num" w:pos="4317"/>
        </w:tabs>
        <w:ind w:left="4317" w:hanging="360"/>
      </w:pPr>
      <w:rPr>
        <w:rFonts w:ascii="Wingdings" w:hAnsi="Wingdings" w:hint="default"/>
      </w:rPr>
    </w:lvl>
    <w:lvl w:ilvl="6" w:tplc="0405000F" w:tentative="1">
      <w:start w:val="1"/>
      <w:numFmt w:val="bullet"/>
      <w:lvlText w:val=""/>
      <w:lvlJc w:val="left"/>
      <w:pPr>
        <w:tabs>
          <w:tab w:val="num" w:pos="5037"/>
        </w:tabs>
        <w:ind w:left="5037" w:hanging="360"/>
      </w:pPr>
      <w:rPr>
        <w:rFonts w:ascii="Symbol" w:hAnsi="Symbol" w:hint="default"/>
      </w:rPr>
    </w:lvl>
    <w:lvl w:ilvl="7" w:tplc="04050019" w:tentative="1">
      <w:start w:val="1"/>
      <w:numFmt w:val="bullet"/>
      <w:lvlText w:val="o"/>
      <w:lvlJc w:val="left"/>
      <w:pPr>
        <w:tabs>
          <w:tab w:val="num" w:pos="5757"/>
        </w:tabs>
        <w:ind w:left="5757" w:hanging="360"/>
      </w:pPr>
      <w:rPr>
        <w:rFonts w:ascii="Courier New" w:hAnsi="Courier New" w:hint="default"/>
      </w:rPr>
    </w:lvl>
    <w:lvl w:ilvl="8" w:tplc="0405001B" w:tentative="1">
      <w:start w:val="1"/>
      <w:numFmt w:val="bullet"/>
      <w:lvlText w:val=""/>
      <w:lvlJc w:val="left"/>
      <w:pPr>
        <w:tabs>
          <w:tab w:val="num" w:pos="6477"/>
        </w:tabs>
        <w:ind w:left="6477" w:hanging="360"/>
      </w:pPr>
      <w:rPr>
        <w:rFonts w:ascii="Wingdings" w:hAnsi="Wingdings" w:hint="default"/>
      </w:rPr>
    </w:lvl>
  </w:abstractNum>
  <w:abstractNum w:abstractNumId="15">
    <w:nsid w:val="7E15516F"/>
    <w:multiLevelType w:val="hybridMultilevel"/>
    <w:tmpl w:val="B5E24C8C"/>
    <w:lvl w:ilvl="0" w:tplc="04050001">
      <w:start w:val="1"/>
      <w:numFmt w:val="bullet"/>
      <w:lvlText w:val=""/>
      <w:lvlJc w:val="left"/>
      <w:pPr>
        <w:ind w:left="720" w:hanging="360"/>
      </w:pPr>
      <w:rPr>
        <w:rFonts w:ascii="Symbol" w:hAnsi="Symbol" w:hint="default"/>
      </w:rPr>
    </w:lvl>
    <w:lvl w:ilvl="1" w:tplc="C8B09422">
      <w:start w:val="4"/>
      <w:numFmt w:val="bullet"/>
      <w:lvlText w:val="-"/>
      <w:lvlJc w:val="left"/>
      <w:pPr>
        <w:ind w:left="1440" w:hanging="360"/>
      </w:pPr>
      <w:rPr>
        <w:rFonts w:ascii="Calibri" w:eastAsia="Times New Roman" w:hAnsi="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1"/>
  </w:num>
  <w:num w:numId="7">
    <w:abstractNumId w:val="1"/>
  </w:num>
  <w:num w:numId="8">
    <w:abstractNumId w:val="15"/>
  </w:num>
  <w:num w:numId="9">
    <w:abstractNumId w:val="8"/>
  </w:num>
  <w:num w:numId="10">
    <w:abstractNumId w:val="12"/>
  </w:num>
  <w:num w:numId="11">
    <w:abstractNumId w:val="13"/>
  </w:num>
  <w:num w:numId="12">
    <w:abstractNumId w:val="6"/>
  </w:num>
  <w:num w:numId="13">
    <w:abstractNumId w:val="4"/>
  </w:num>
  <w:num w:numId="14">
    <w:abstractNumId w:val="11"/>
  </w:num>
  <w:num w:numId="15">
    <w:abstractNumId w:val="11"/>
  </w:num>
  <w:num w:numId="16">
    <w:abstractNumId w:val="5"/>
  </w:num>
  <w:num w:numId="17">
    <w:abstractNumId w:val="9"/>
  </w:num>
  <w:num w:numId="18">
    <w:abstractNumId w:val="10"/>
  </w:num>
  <w:num w:numId="19">
    <w:abstractNumId w:val="0"/>
  </w:num>
  <w:num w:numId="20">
    <w:abstractNumId w:val="11"/>
  </w:num>
  <w:num w:numId="21">
    <w:abstractNumId w:val="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80"/>
    <w:rsid w:val="00000811"/>
    <w:rsid w:val="00000914"/>
    <w:rsid w:val="00000E41"/>
    <w:rsid w:val="00001905"/>
    <w:rsid w:val="00001CC2"/>
    <w:rsid w:val="00001E4B"/>
    <w:rsid w:val="00002850"/>
    <w:rsid w:val="00003CE8"/>
    <w:rsid w:val="000041DB"/>
    <w:rsid w:val="000052A0"/>
    <w:rsid w:val="000052E0"/>
    <w:rsid w:val="000057BD"/>
    <w:rsid w:val="000062DE"/>
    <w:rsid w:val="00007E78"/>
    <w:rsid w:val="00007FC3"/>
    <w:rsid w:val="00010A50"/>
    <w:rsid w:val="00010D27"/>
    <w:rsid w:val="00010E05"/>
    <w:rsid w:val="00011022"/>
    <w:rsid w:val="00011774"/>
    <w:rsid w:val="00011A86"/>
    <w:rsid w:val="0001207E"/>
    <w:rsid w:val="000122C0"/>
    <w:rsid w:val="00012AD4"/>
    <w:rsid w:val="0001315E"/>
    <w:rsid w:val="000132E5"/>
    <w:rsid w:val="000155D9"/>
    <w:rsid w:val="00016638"/>
    <w:rsid w:val="00016B81"/>
    <w:rsid w:val="00016F7C"/>
    <w:rsid w:val="00017035"/>
    <w:rsid w:val="00017047"/>
    <w:rsid w:val="00017D85"/>
    <w:rsid w:val="00020EF6"/>
    <w:rsid w:val="00021813"/>
    <w:rsid w:val="000225D9"/>
    <w:rsid w:val="00022B01"/>
    <w:rsid w:val="00022CC6"/>
    <w:rsid w:val="000231F3"/>
    <w:rsid w:val="00023562"/>
    <w:rsid w:val="00024136"/>
    <w:rsid w:val="0002443F"/>
    <w:rsid w:val="00024C4A"/>
    <w:rsid w:val="0002544A"/>
    <w:rsid w:val="000258A6"/>
    <w:rsid w:val="00026BDB"/>
    <w:rsid w:val="000270AF"/>
    <w:rsid w:val="00027425"/>
    <w:rsid w:val="00027437"/>
    <w:rsid w:val="00027F16"/>
    <w:rsid w:val="000314CD"/>
    <w:rsid w:val="000318C6"/>
    <w:rsid w:val="00031A6D"/>
    <w:rsid w:val="00033123"/>
    <w:rsid w:val="00033A65"/>
    <w:rsid w:val="00035408"/>
    <w:rsid w:val="00035676"/>
    <w:rsid w:val="00035B2D"/>
    <w:rsid w:val="00035D21"/>
    <w:rsid w:val="000363EF"/>
    <w:rsid w:val="00040C4D"/>
    <w:rsid w:val="00041178"/>
    <w:rsid w:val="00042025"/>
    <w:rsid w:val="000429FB"/>
    <w:rsid w:val="0004329D"/>
    <w:rsid w:val="00043D4B"/>
    <w:rsid w:val="00044A57"/>
    <w:rsid w:val="00045352"/>
    <w:rsid w:val="00045F4F"/>
    <w:rsid w:val="000465FE"/>
    <w:rsid w:val="0004720F"/>
    <w:rsid w:val="0005037E"/>
    <w:rsid w:val="00050A1E"/>
    <w:rsid w:val="00050C83"/>
    <w:rsid w:val="00050DED"/>
    <w:rsid w:val="0005135C"/>
    <w:rsid w:val="00051F4E"/>
    <w:rsid w:val="00052284"/>
    <w:rsid w:val="00052565"/>
    <w:rsid w:val="00052927"/>
    <w:rsid w:val="0005297C"/>
    <w:rsid w:val="00052F62"/>
    <w:rsid w:val="00053607"/>
    <w:rsid w:val="000539C7"/>
    <w:rsid w:val="00053D2F"/>
    <w:rsid w:val="00053FE1"/>
    <w:rsid w:val="00054BA9"/>
    <w:rsid w:val="00054C95"/>
    <w:rsid w:val="00055215"/>
    <w:rsid w:val="000553B3"/>
    <w:rsid w:val="00055C5E"/>
    <w:rsid w:val="00056BD2"/>
    <w:rsid w:val="00056CAE"/>
    <w:rsid w:val="0005707C"/>
    <w:rsid w:val="0005773A"/>
    <w:rsid w:val="000578F6"/>
    <w:rsid w:val="00057B74"/>
    <w:rsid w:val="000606F1"/>
    <w:rsid w:val="00060805"/>
    <w:rsid w:val="0006161B"/>
    <w:rsid w:val="0006182B"/>
    <w:rsid w:val="00061F5C"/>
    <w:rsid w:val="00062B05"/>
    <w:rsid w:val="000636D7"/>
    <w:rsid w:val="000656A6"/>
    <w:rsid w:val="00065779"/>
    <w:rsid w:val="00065DEF"/>
    <w:rsid w:val="00066478"/>
    <w:rsid w:val="000676DC"/>
    <w:rsid w:val="000704B0"/>
    <w:rsid w:val="0007118B"/>
    <w:rsid w:val="00071296"/>
    <w:rsid w:val="000729DA"/>
    <w:rsid w:val="00072C71"/>
    <w:rsid w:val="00072CC8"/>
    <w:rsid w:val="0007318A"/>
    <w:rsid w:val="00073328"/>
    <w:rsid w:val="0007393F"/>
    <w:rsid w:val="0007478B"/>
    <w:rsid w:val="000748F3"/>
    <w:rsid w:val="000749DB"/>
    <w:rsid w:val="00074DF9"/>
    <w:rsid w:val="00075275"/>
    <w:rsid w:val="0007529A"/>
    <w:rsid w:val="00075D38"/>
    <w:rsid w:val="00075D8D"/>
    <w:rsid w:val="00075ED5"/>
    <w:rsid w:val="00075EF4"/>
    <w:rsid w:val="00076DCA"/>
    <w:rsid w:val="00076F05"/>
    <w:rsid w:val="00077598"/>
    <w:rsid w:val="000777F9"/>
    <w:rsid w:val="00077835"/>
    <w:rsid w:val="00077DAD"/>
    <w:rsid w:val="00080873"/>
    <w:rsid w:val="00082455"/>
    <w:rsid w:val="00082700"/>
    <w:rsid w:val="000827F6"/>
    <w:rsid w:val="00082AEF"/>
    <w:rsid w:val="00082B6A"/>
    <w:rsid w:val="00083401"/>
    <w:rsid w:val="00083BDD"/>
    <w:rsid w:val="000841FA"/>
    <w:rsid w:val="000844D6"/>
    <w:rsid w:val="000845D9"/>
    <w:rsid w:val="000848E5"/>
    <w:rsid w:val="000867BA"/>
    <w:rsid w:val="00086D55"/>
    <w:rsid w:val="0008769E"/>
    <w:rsid w:val="00090777"/>
    <w:rsid w:val="000934A6"/>
    <w:rsid w:val="00094987"/>
    <w:rsid w:val="00094C8D"/>
    <w:rsid w:val="00095182"/>
    <w:rsid w:val="00097CEA"/>
    <w:rsid w:val="000A0FE8"/>
    <w:rsid w:val="000A101D"/>
    <w:rsid w:val="000A165E"/>
    <w:rsid w:val="000A2174"/>
    <w:rsid w:val="000A2C95"/>
    <w:rsid w:val="000A32C6"/>
    <w:rsid w:val="000A34FC"/>
    <w:rsid w:val="000A3621"/>
    <w:rsid w:val="000A365F"/>
    <w:rsid w:val="000A3CDF"/>
    <w:rsid w:val="000A44E0"/>
    <w:rsid w:val="000A4879"/>
    <w:rsid w:val="000A499D"/>
    <w:rsid w:val="000A4CE1"/>
    <w:rsid w:val="000A577A"/>
    <w:rsid w:val="000A5FCE"/>
    <w:rsid w:val="000A6381"/>
    <w:rsid w:val="000A66B7"/>
    <w:rsid w:val="000A6DDC"/>
    <w:rsid w:val="000B032D"/>
    <w:rsid w:val="000B05FA"/>
    <w:rsid w:val="000B140D"/>
    <w:rsid w:val="000B18EE"/>
    <w:rsid w:val="000B246C"/>
    <w:rsid w:val="000B29C7"/>
    <w:rsid w:val="000B2BF1"/>
    <w:rsid w:val="000B39A9"/>
    <w:rsid w:val="000B44A5"/>
    <w:rsid w:val="000B4956"/>
    <w:rsid w:val="000B5069"/>
    <w:rsid w:val="000B53A4"/>
    <w:rsid w:val="000B53D6"/>
    <w:rsid w:val="000B5B61"/>
    <w:rsid w:val="000B67C4"/>
    <w:rsid w:val="000B67C9"/>
    <w:rsid w:val="000B753E"/>
    <w:rsid w:val="000B76B1"/>
    <w:rsid w:val="000B780A"/>
    <w:rsid w:val="000C266B"/>
    <w:rsid w:val="000C3685"/>
    <w:rsid w:val="000C3A12"/>
    <w:rsid w:val="000C405D"/>
    <w:rsid w:val="000C4720"/>
    <w:rsid w:val="000C4F43"/>
    <w:rsid w:val="000C530F"/>
    <w:rsid w:val="000C598A"/>
    <w:rsid w:val="000C6654"/>
    <w:rsid w:val="000C67E2"/>
    <w:rsid w:val="000C6D96"/>
    <w:rsid w:val="000C71D2"/>
    <w:rsid w:val="000C7412"/>
    <w:rsid w:val="000C7416"/>
    <w:rsid w:val="000C777E"/>
    <w:rsid w:val="000D0C02"/>
    <w:rsid w:val="000D137C"/>
    <w:rsid w:val="000D164D"/>
    <w:rsid w:val="000D214B"/>
    <w:rsid w:val="000D2835"/>
    <w:rsid w:val="000D3470"/>
    <w:rsid w:val="000D355A"/>
    <w:rsid w:val="000D3736"/>
    <w:rsid w:val="000D400B"/>
    <w:rsid w:val="000D40EF"/>
    <w:rsid w:val="000D4341"/>
    <w:rsid w:val="000D5043"/>
    <w:rsid w:val="000D6059"/>
    <w:rsid w:val="000D6D6D"/>
    <w:rsid w:val="000D6F13"/>
    <w:rsid w:val="000D7B05"/>
    <w:rsid w:val="000E0D2A"/>
    <w:rsid w:val="000E1041"/>
    <w:rsid w:val="000E14BB"/>
    <w:rsid w:val="000E1DA2"/>
    <w:rsid w:val="000E23CB"/>
    <w:rsid w:val="000E2546"/>
    <w:rsid w:val="000E294B"/>
    <w:rsid w:val="000E2F82"/>
    <w:rsid w:val="000E351B"/>
    <w:rsid w:val="000E359E"/>
    <w:rsid w:val="000E36B0"/>
    <w:rsid w:val="000E3B7D"/>
    <w:rsid w:val="000E6857"/>
    <w:rsid w:val="000E6D5B"/>
    <w:rsid w:val="000E71BB"/>
    <w:rsid w:val="000E7981"/>
    <w:rsid w:val="000E7A60"/>
    <w:rsid w:val="000E7E96"/>
    <w:rsid w:val="000F01B6"/>
    <w:rsid w:val="000F09B2"/>
    <w:rsid w:val="000F0B5E"/>
    <w:rsid w:val="000F0D04"/>
    <w:rsid w:val="000F1C7B"/>
    <w:rsid w:val="000F29A3"/>
    <w:rsid w:val="000F2E39"/>
    <w:rsid w:val="000F2E95"/>
    <w:rsid w:val="000F3825"/>
    <w:rsid w:val="000F3D18"/>
    <w:rsid w:val="000F4C05"/>
    <w:rsid w:val="000F4C43"/>
    <w:rsid w:val="000F5B6B"/>
    <w:rsid w:val="000F6743"/>
    <w:rsid w:val="000F722A"/>
    <w:rsid w:val="000F761E"/>
    <w:rsid w:val="000F7DCB"/>
    <w:rsid w:val="00100198"/>
    <w:rsid w:val="00100E38"/>
    <w:rsid w:val="001017FC"/>
    <w:rsid w:val="00102035"/>
    <w:rsid w:val="00102D3F"/>
    <w:rsid w:val="001034FF"/>
    <w:rsid w:val="00104816"/>
    <w:rsid w:val="00104AAA"/>
    <w:rsid w:val="00104EDC"/>
    <w:rsid w:val="00104FD6"/>
    <w:rsid w:val="00105435"/>
    <w:rsid w:val="00105D2B"/>
    <w:rsid w:val="00105DB6"/>
    <w:rsid w:val="00106507"/>
    <w:rsid w:val="0010772A"/>
    <w:rsid w:val="00107D3B"/>
    <w:rsid w:val="00107E51"/>
    <w:rsid w:val="00107EFD"/>
    <w:rsid w:val="00110D38"/>
    <w:rsid w:val="0011160F"/>
    <w:rsid w:val="001117A6"/>
    <w:rsid w:val="00111911"/>
    <w:rsid w:val="00112127"/>
    <w:rsid w:val="001122D8"/>
    <w:rsid w:val="001129CC"/>
    <w:rsid w:val="0011545E"/>
    <w:rsid w:val="00115845"/>
    <w:rsid w:val="0011744A"/>
    <w:rsid w:val="00117924"/>
    <w:rsid w:val="00120711"/>
    <w:rsid w:val="00120E35"/>
    <w:rsid w:val="001214DB"/>
    <w:rsid w:val="00121597"/>
    <w:rsid w:val="00121D48"/>
    <w:rsid w:val="001220EB"/>
    <w:rsid w:val="00122510"/>
    <w:rsid w:val="00122758"/>
    <w:rsid w:val="00122E9A"/>
    <w:rsid w:val="00122F2E"/>
    <w:rsid w:val="00123D6C"/>
    <w:rsid w:val="00123DBF"/>
    <w:rsid w:val="00124EA1"/>
    <w:rsid w:val="00126780"/>
    <w:rsid w:val="00127124"/>
    <w:rsid w:val="00127220"/>
    <w:rsid w:val="0013094A"/>
    <w:rsid w:val="00130E70"/>
    <w:rsid w:val="00131BB7"/>
    <w:rsid w:val="0013209C"/>
    <w:rsid w:val="00132A82"/>
    <w:rsid w:val="00132C6F"/>
    <w:rsid w:val="00132CA8"/>
    <w:rsid w:val="00132D40"/>
    <w:rsid w:val="00132E41"/>
    <w:rsid w:val="00133677"/>
    <w:rsid w:val="00133C26"/>
    <w:rsid w:val="00133DED"/>
    <w:rsid w:val="00133E0A"/>
    <w:rsid w:val="001341AA"/>
    <w:rsid w:val="001343A2"/>
    <w:rsid w:val="001349B3"/>
    <w:rsid w:val="00135350"/>
    <w:rsid w:val="0013553A"/>
    <w:rsid w:val="00135593"/>
    <w:rsid w:val="0013565C"/>
    <w:rsid w:val="00135739"/>
    <w:rsid w:val="001361A0"/>
    <w:rsid w:val="00136558"/>
    <w:rsid w:val="0013698F"/>
    <w:rsid w:val="001370AF"/>
    <w:rsid w:val="00137765"/>
    <w:rsid w:val="001402DA"/>
    <w:rsid w:val="00140B2F"/>
    <w:rsid w:val="00142D39"/>
    <w:rsid w:val="00143348"/>
    <w:rsid w:val="0014363B"/>
    <w:rsid w:val="00143FA9"/>
    <w:rsid w:val="001450CE"/>
    <w:rsid w:val="00145CE9"/>
    <w:rsid w:val="00146198"/>
    <w:rsid w:val="00146C84"/>
    <w:rsid w:val="00147407"/>
    <w:rsid w:val="0014767B"/>
    <w:rsid w:val="001504A2"/>
    <w:rsid w:val="0015137E"/>
    <w:rsid w:val="001514E8"/>
    <w:rsid w:val="00151823"/>
    <w:rsid w:val="001518C9"/>
    <w:rsid w:val="001519F5"/>
    <w:rsid w:val="00151B0A"/>
    <w:rsid w:val="00151F86"/>
    <w:rsid w:val="00152089"/>
    <w:rsid w:val="00152410"/>
    <w:rsid w:val="001528F1"/>
    <w:rsid w:val="00152B1E"/>
    <w:rsid w:val="0015309F"/>
    <w:rsid w:val="00153328"/>
    <w:rsid w:val="00153AD6"/>
    <w:rsid w:val="00153F7F"/>
    <w:rsid w:val="001542A9"/>
    <w:rsid w:val="00155399"/>
    <w:rsid w:val="00155478"/>
    <w:rsid w:val="00155534"/>
    <w:rsid w:val="001555E2"/>
    <w:rsid w:val="00156065"/>
    <w:rsid w:val="00156544"/>
    <w:rsid w:val="00156FB2"/>
    <w:rsid w:val="00157A2D"/>
    <w:rsid w:val="00157F4A"/>
    <w:rsid w:val="00160863"/>
    <w:rsid w:val="00161912"/>
    <w:rsid w:val="00162B2F"/>
    <w:rsid w:val="00162BE7"/>
    <w:rsid w:val="001631F5"/>
    <w:rsid w:val="001632EE"/>
    <w:rsid w:val="0016505B"/>
    <w:rsid w:val="0016551E"/>
    <w:rsid w:val="00165AA2"/>
    <w:rsid w:val="00165B7E"/>
    <w:rsid w:val="00166233"/>
    <w:rsid w:val="00166236"/>
    <w:rsid w:val="00166736"/>
    <w:rsid w:val="00167590"/>
    <w:rsid w:val="001679FD"/>
    <w:rsid w:val="00167A38"/>
    <w:rsid w:val="00171ACC"/>
    <w:rsid w:val="00173005"/>
    <w:rsid w:val="00173A12"/>
    <w:rsid w:val="0017483F"/>
    <w:rsid w:val="0017576C"/>
    <w:rsid w:val="00175A19"/>
    <w:rsid w:val="00175EBD"/>
    <w:rsid w:val="00176A20"/>
    <w:rsid w:val="00176A39"/>
    <w:rsid w:val="00177940"/>
    <w:rsid w:val="00177E9D"/>
    <w:rsid w:val="0018053A"/>
    <w:rsid w:val="001806C6"/>
    <w:rsid w:val="00180AEC"/>
    <w:rsid w:val="00181490"/>
    <w:rsid w:val="00181CCF"/>
    <w:rsid w:val="00182873"/>
    <w:rsid w:val="00182A30"/>
    <w:rsid w:val="00182CF3"/>
    <w:rsid w:val="00182E1A"/>
    <w:rsid w:val="001831DB"/>
    <w:rsid w:val="00183868"/>
    <w:rsid w:val="00183AEE"/>
    <w:rsid w:val="00183BE8"/>
    <w:rsid w:val="00183CFE"/>
    <w:rsid w:val="00184506"/>
    <w:rsid w:val="00184F25"/>
    <w:rsid w:val="00184F43"/>
    <w:rsid w:val="001850A3"/>
    <w:rsid w:val="001850ED"/>
    <w:rsid w:val="0018548E"/>
    <w:rsid w:val="0018708A"/>
    <w:rsid w:val="00190C1F"/>
    <w:rsid w:val="00190D46"/>
    <w:rsid w:val="001914B2"/>
    <w:rsid w:val="00192EEE"/>
    <w:rsid w:val="00192F3D"/>
    <w:rsid w:val="00192FE5"/>
    <w:rsid w:val="0019330E"/>
    <w:rsid w:val="0019331A"/>
    <w:rsid w:val="00193F2C"/>
    <w:rsid w:val="00196655"/>
    <w:rsid w:val="001968FF"/>
    <w:rsid w:val="00196C3B"/>
    <w:rsid w:val="00197080"/>
    <w:rsid w:val="00197B35"/>
    <w:rsid w:val="00197B80"/>
    <w:rsid w:val="001A0490"/>
    <w:rsid w:val="001A0A79"/>
    <w:rsid w:val="001A1276"/>
    <w:rsid w:val="001A1616"/>
    <w:rsid w:val="001A1B45"/>
    <w:rsid w:val="001A267B"/>
    <w:rsid w:val="001A2BB8"/>
    <w:rsid w:val="001A348C"/>
    <w:rsid w:val="001A3E41"/>
    <w:rsid w:val="001A40E1"/>
    <w:rsid w:val="001A44F2"/>
    <w:rsid w:val="001A4FC4"/>
    <w:rsid w:val="001A5B0A"/>
    <w:rsid w:val="001A5F57"/>
    <w:rsid w:val="001A66C2"/>
    <w:rsid w:val="001A6D49"/>
    <w:rsid w:val="001A7279"/>
    <w:rsid w:val="001A74E0"/>
    <w:rsid w:val="001A75E2"/>
    <w:rsid w:val="001A7925"/>
    <w:rsid w:val="001B0410"/>
    <w:rsid w:val="001B06C4"/>
    <w:rsid w:val="001B2D93"/>
    <w:rsid w:val="001B391E"/>
    <w:rsid w:val="001B3E0B"/>
    <w:rsid w:val="001B3E89"/>
    <w:rsid w:val="001B46F0"/>
    <w:rsid w:val="001B49A3"/>
    <w:rsid w:val="001B4B3E"/>
    <w:rsid w:val="001B4BF3"/>
    <w:rsid w:val="001B4EFE"/>
    <w:rsid w:val="001B5517"/>
    <w:rsid w:val="001B63B0"/>
    <w:rsid w:val="001B67DE"/>
    <w:rsid w:val="001B6F14"/>
    <w:rsid w:val="001B6FA0"/>
    <w:rsid w:val="001B7825"/>
    <w:rsid w:val="001B7B51"/>
    <w:rsid w:val="001C0E00"/>
    <w:rsid w:val="001C0F49"/>
    <w:rsid w:val="001C1367"/>
    <w:rsid w:val="001C26CC"/>
    <w:rsid w:val="001C29A5"/>
    <w:rsid w:val="001C2A9B"/>
    <w:rsid w:val="001C319C"/>
    <w:rsid w:val="001C3FA0"/>
    <w:rsid w:val="001C53F1"/>
    <w:rsid w:val="001C560A"/>
    <w:rsid w:val="001C58E0"/>
    <w:rsid w:val="001C66A9"/>
    <w:rsid w:val="001C725B"/>
    <w:rsid w:val="001C780A"/>
    <w:rsid w:val="001D0B21"/>
    <w:rsid w:val="001D0B2D"/>
    <w:rsid w:val="001D1591"/>
    <w:rsid w:val="001D199B"/>
    <w:rsid w:val="001D1CCA"/>
    <w:rsid w:val="001D1DE4"/>
    <w:rsid w:val="001D2E0B"/>
    <w:rsid w:val="001D3BC4"/>
    <w:rsid w:val="001D3E57"/>
    <w:rsid w:val="001D4C4B"/>
    <w:rsid w:val="001D58DB"/>
    <w:rsid w:val="001D6388"/>
    <w:rsid w:val="001D6995"/>
    <w:rsid w:val="001D6AB6"/>
    <w:rsid w:val="001D6C82"/>
    <w:rsid w:val="001D6E0C"/>
    <w:rsid w:val="001D742D"/>
    <w:rsid w:val="001D7C05"/>
    <w:rsid w:val="001E15C0"/>
    <w:rsid w:val="001E15C9"/>
    <w:rsid w:val="001E1771"/>
    <w:rsid w:val="001E219D"/>
    <w:rsid w:val="001E2829"/>
    <w:rsid w:val="001E2CDB"/>
    <w:rsid w:val="001E3239"/>
    <w:rsid w:val="001E3478"/>
    <w:rsid w:val="001E463D"/>
    <w:rsid w:val="001E4DA0"/>
    <w:rsid w:val="001E65E8"/>
    <w:rsid w:val="001E66D4"/>
    <w:rsid w:val="001E7D2B"/>
    <w:rsid w:val="001E7EC3"/>
    <w:rsid w:val="001F00E7"/>
    <w:rsid w:val="001F017A"/>
    <w:rsid w:val="001F0550"/>
    <w:rsid w:val="001F13F1"/>
    <w:rsid w:val="001F18F4"/>
    <w:rsid w:val="001F20E8"/>
    <w:rsid w:val="001F2438"/>
    <w:rsid w:val="001F2458"/>
    <w:rsid w:val="001F289B"/>
    <w:rsid w:val="001F28C0"/>
    <w:rsid w:val="001F2B45"/>
    <w:rsid w:val="001F2E96"/>
    <w:rsid w:val="001F3600"/>
    <w:rsid w:val="001F3FB1"/>
    <w:rsid w:val="001F42BD"/>
    <w:rsid w:val="001F4E05"/>
    <w:rsid w:val="001F64AC"/>
    <w:rsid w:val="001F7234"/>
    <w:rsid w:val="001F74DC"/>
    <w:rsid w:val="001F7C7F"/>
    <w:rsid w:val="00200E55"/>
    <w:rsid w:val="00201A9A"/>
    <w:rsid w:val="0020220E"/>
    <w:rsid w:val="00202629"/>
    <w:rsid w:val="00203F9C"/>
    <w:rsid w:val="002040A6"/>
    <w:rsid w:val="00205420"/>
    <w:rsid w:val="002063FB"/>
    <w:rsid w:val="00207B64"/>
    <w:rsid w:val="0021088A"/>
    <w:rsid w:val="00210927"/>
    <w:rsid w:val="0021140D"/>
    <w:rsid w:val="00211487"/>
    <w:rsid w:val="0021154D"/>
    <w:rsid w:val="0021174E"/>
    <w:rsid w:val="00211791"/>
    <w:rsid w:val="00211DA1"/>
    <w:rsid w:val="0021363B"/>
    <w:rsid w:val="00214858"/>
    <w:rsid w:val="00214A21"/>
    <w:rsid w:val="00215506"/>
    <w:rsid w:val="0021562D"/>
    <w:rsid w:val="00215C0C"/>
    <w:rsid w:val="002168F1"/>
    <w:rsid w:val="002172D8"/>
    <w:rsid w:val="00217AD1"/>
    <w:rsid w:val="002201C4"/>
    <w:rsid w:val="002210A4"/>
    <w:rsid w:val="002211EC"/>
    <w:rsid w:val="00221649"/>
    <w:rsid w:val="00221DAF"/>
    <w:rsid w:val="002220CD"/>
    <w:rsid w:val="00222CFA"/>
    <w:rsid w:val="0022307B"/>
    <w:rsid w:val="002231F4"/>
    <w:rsid w:val="00223E06"/>
    <w:rsid w:val="00225028"/>
    <w:rsid w:val="002259C9"/>
    <w:rsid w:val="00226019"/>
    <w:rsid w:val="00226177"/>
    <w:rsid w:val="002300AC"/>
    <w:rsid w:val="002301FF"/>
    <w:rsid w:val="00230EB4"/>
    <w:rsid w:val="0023127A"/>
    <w:rsid w:val="0023128D"/>
    <w:rsid w:val="00231495"/>
    <w:rsid w:val="00231499"/>
    <w:rsid w:val="00231CB5"/>
    <w:rsid w:val="00231F53"/>
    <w:rsid w:val="0023267F"/>
    <w:rsid w:val="00232E18"/>
    <w:rsid w:val="002331EC"/>
    <w:rsid w:val="002337BD"/>
    <w:rsid w:val="002343C4"/>
    <w:rsid w:val="00234945"/>
    <w:rsid w:val="0023559E"/>
    <w:rsid w:val="0023731D"/>
    <w:rsid w:val="002373BC"/>
    <w:rsid w:val="0024078D"/>
    <w:rsid w:val="002421C4"/>
    <w:rsid w:val="002424B0"/>
    <w:rsid w:val="0024313F"/>
    <w:rsid w:val="00243306"/>
    <w:rsid w:val="0024332F"/>
    <w:rsid w:val="002434EE"/>
    <w:rsid w:val="00243742"/>
    <w:rsid w:val="00244EBB"/>
    <w:rsid w:val="00244FBC"/>
    <w:rsid w:val="0024503F"/>
    <w:rsid w:val="002450C1"/>
    <w:rsid w:val="002451D0"/>
    <w:rsid w:val="00245964"/>
    <w:rsid w:val="00245EA1"/>
    <w:rsid w:val="002461AA"/>
    <w:rsid w:val="00246918"/>
    <w:rsid w:val="00246C51"/>
    <w:rsid w:val="00247ED4"/>
    <w:rsid w:val="00250309"/>
    <w:rsid w:val="00251274"/>
    <w:rsid w:val="00251423"/>
    <w:rsid w:val="0025156D"/>
    <w:rsid w:val="002521C1"/>
    <w:rsid w:val="00252FB1"/>
    <w:rsid w:val="002530B5"/>
    <w:rsid w:val="0025336D"/>
    <w:rsid w:val="002543EA"/>
    <w:rsid w:val="002575F0"/>
    <w:rsid w:val="00257D58"/>
    <w:rsid w:val="00257DE8"/>
    <w:rsid w:val="00261498"/>
    <w:rsid w:val="002620A6"/>
    <w:rsid w:val="0026261B"/>
    <w:rsid w:val="002635F0"/>
    <w:rsid w:val="00263CB5"/>
    <w:rsid w:val="00263CD4"/>
    <w:rsid w:val="002649BB"/>
    <w:rsid w:val="00264DB0"/>
    <w:rsid w:val="00264E3C"/>
    <w:rsid w:val="0026565E"/>
    <w:rsid w:val="00265796"/>
    <w:rsid w:val="002661C9"/>
    <w:rsid w:val="0026698F"/>
    <w:rsid w:val="00266BED"/>
    <w:rsid w:val="00266C18"/>
    <w:rsid w:val="00267A61"/>
    <w:rsid w:val="00267DF2"/>
    <w:rsid w:val="00267FDA"/>
    <w:rsid w:val="00270AF6"/>
    <w:rsid w:val="0027219D"/>
    <w:rsid w:val="002725A1"/>
    <w:rsid w:val="002725A6"/>
    <w:rsid w:val="00272A0F"/>
    <w:rsid w:val="00272BA2"/>
    <w:rsid w:val="002731B1"/>
    <w:rsid w:val="0027349B"/>
    <w:rsid w:val="0027411F"/>
    <w:rsid w:val="00275168"/>
    <w:rsid w:val="00275A8F"/>
    <w:rsid w:val="00275AFA"/>
    <w:rsid w:val="00276446"/>
    <w:rsid w:val="00276E82"/>
    <w:rsid w:val="00277374"/>
    <w:rsid w:val="00277D6B"/>
    <w:rsid w:val="00277F5F"/>
    <w:rsid w:val="0028015D"/>
    <w:rsid w:val="002806FA"/>
    <w:rsid w:val="00281096"/>
    <w:rsid w:val="002818FC"/>
    <w:rsid w:val="00281946"/>
    <w:rsid w:val="00281E22"/>
    <w:rsid w:val="00282128"/>
    <w:rsid w:val="00283132"/>
    <w:rsid w:val="0028316F"/>
    <w:rsid w:val="0028348C"/>
    <w:rsid w:val="00284730"/>
    <w:rsid w:val="00286448"/>
    <w:rsid w:val="00286935"/>
    <w:rsid w:val="00286D26"/>
    <w:rsid w:val="00287069"/>
    <w:rsid w:val="00287CEC"/>
    <w:rsid w:val="0029082B"/>
    <w:rsid w:val="00290932"/>
    <w:rsid w:val="00290B7F"/>
    <w:rsid w:val="00290B89"/>
    <w:rsid w:val="00291231"/>
    <w:rsid w:val="00291D6F"/>
    <w:rsid w:val="002930E2"/>
    <w:rsid w:val="002931FA"/>
    <w:rsid w:val="002939EC"/>
    <w:rsid w:val="002942D9"/>
    <w:rsid w:val="002948F1"/>
    <w:rsid w:val="002959E9"/>
    <w:rsid w:val="0029702E"/>
    <w:rsid w:val="00297C89"/>
    <w:rsid w:val="00297D1C"/>
    <w:rsid w:val="002A0012"/>
    <w:rsid w:val="002A1428"/>
    <w:rsid w:val="002A3C09"/>
    <w:rsid w:val="002A4A97"/>
    <w:rsid w:val="002A5057"/>
    <w:rsid w:val="002A536D"/>
    <w:rsid w:val="002A5C8D"/>
    <w:rsid w:val="002A6CE5"/>
    <w:rsid w:val="002A6DF8"/>
    <w:rsid w:val="002A7AC0"/>
    <w:rsid w:val="002B0194"/>
    <w:rsid w:val="002B045D"/>
    <w:rsid w:val="002B0841"/>
    <w:rsid w:val="002B1629"/>
    <w:rsid w:val="002B1B8B"/>
    <w:rsid w:val="002B2075"/>
    <w:rsid w:val="002B290D"/>
    <w:rsid w:val="002B4CB1"/>
    <w:rsid w:val="002B6CAF"/>
    <w:rsid w:val="002B72D9"/>
    <w:rsid w:val="002B7BF3"/>
    <w:rsid w:val="002B7C62"/>
    <w:rsid w:val="002C13A4"/>
    <w:rsid w:val="002C17A7"/>
    <w:rsid w:val="002C19F5"/>
    <w:rsid w:val="002C1EC5"/>
    <w:rsid w:val="002C26E9"/>
    <w:rsid w:val="002C34F7"/>
    <w:rsid w:val="002C38C4"/>
    <w:rsid w:val="002C4876"/>
    <w:rsid w:val="002C58C6"/>
    <w:rsid w:val="002C5C86"/>
    <w:rsid w:val="002C5E98"/>
    <w:rsid w:val="002C684E"/>
    <w:rsid w:val="002C6DB5"/>
    <w:rsid w:val="002D0479"/>
    <w:rsid w:val="002D086C"/>
    <w:rsid w:val="002D0AF6"/>
    <w:rsid w:val="002D1CD9"/>
    <w:rsid w:val="002D21F1"/>
    <w:rsid w:val="002D23D8"/>
    <w:rsid w:val="002D29B6"/>
    <w:rsid w:val="002D2ACC"/>
    <w:rsid w:val="002D3C41"/>
    <w:rsid w:val="002D411F"/>
    <w:rsid w:val="002D44EC"/>
    <w:rsid w:val="002D50A9"/>
    <w:rsid w:val="002D5249"/>
    <w:rsid w:val="002D6688"/>
    <w:rsid w:val="002D6C29"/>
    <w:rsid w:val="002D714E"/>
    <w:rsid w:val="002D7466"/>
    <w:rsid w:val="002D7A6E"/>
    <w:rsid w:val="002D7ABA"/>
    <w:rsid w:val="002E1035"/>
    <w:rsid w:val="002E11C1"/>
    <w:rsid w:val="002E1BCD"/>
    <w:rsid w:val="002E1CDA"/>
    <w:rsid w:val="002E300B"/>
    <w:rsid w:val="002E3376"/>
    <w:rsid w:val="002E3FCA"/>
    <w:rsid w:val="002E497C"/>
    <w:rsid w:val="002E5A30"/>
    <w:rsid w:val="002E5C4C"/>
    <w:rsid w:val="002E622C"/>
    <w:rsid w:val="002E6751"/>
    <w:rsid w:val="002E7776"/>
    <w:rsid w:val="002F1E58"/>
    <w:rsid w:val="002F2742"/>
    <w:rsid w:val="002F3AAE"/>
    <w:rsid w:val="002F4913"/>
    <w:rsid w:val="002F5832"/>
    <w:rsid w:val="002F59CC"/>
    <w:rsid w:val="002F68CA"/>
    <w:rsid w:val="002F784B"/>
    <w:rsid w:val="002F7F58"/>
    <w:rsid w:val="0030177E"/>
    <w:rsid w:val="00301A53"/>
    <w:rsid w:val="00301D1C"/>
    <w:rsid w:val="00305CD3"/>
    <w:rsid w:val="00310CC2"/>
    <w:rsid w:val="00310D5D"/>
    <w:rsid w:val="0031150E"/>
    <w:rsid w:val="00312380"/>
    <w:rsid w:val="0031429C"/>
    <w:rsid w:val="00314765"/>
    <w:rsid w:val="0031545A"/>
    <w:rsid w:val="00315DD0"/>
    <w:rsid w:val="00316143"/>
    <w:rsid w:val="0031614B"/>
    <w:rsid w:val="00316329"/>
    <w:rsid w:val="00316916"/>
    <w:rsid w:val="00317C5B"/>
    <w:rsid w:val="0032058A"/>
    <w:rsid w:val="00320898"/>
    <w:rsid w:val="00321741"/>
    <w:rsid w:val="00321A8A"/>
    <w:rsid w:val="00322A70"/>
    <w:rsid w:val="00322E91"/>
    <w:rsid w:val="00323349"/>
    <w:rsid w:val="003242DD"/>
    <w:rsid w:val="003246E2"/>
    <w:rsid w:val="00324F4F"/>
    <w:rsid w:val="0032586A"/>
    <w:rsid w:val="00326101"/>
    <w:rsid w:val="0032639F"/>
    <w:rsid w:val="003265E5"/>
    <w:rsid w:val="00326954"/>
    <w:rsid w:val="00326DB9"/>
    <w:rsid w:val="003272BC"/>
    <w:rsid w:val="00327302"/>
    <w:rsid w:val="003276D4"/>
    <w:rsid w:val="00327976"/>
    <w:rsid w:val="00327998"/>
    <w:rsid w:val="003309B2"/>
    <w:rsid w:val="00330A4A"/>
    <w:rsid w:val="00330CB1"/>
    <w:rsid w:val="003318E8"/>
    <w:rsid w:val="00332F8A"/>
    <w:rsid w:val="00333C12"/>
    <w:rsid w:val="00333EF2"/>
    <w:rsid w:val="00334731"/>
    <w:rsid w:val="00334960"/>
    <w:rsid w:val="00334AC1"/>
    <w:rsid w:val="00334AF2"/>
    <w:rsid w:val="00336626"/>
    <w:rsid w:val="003367E7"/>
    <w:rsid w:val="0033691D"/>
    <w:rsid w:val="0033712E"/>
    <w:rsid w:val="0033758E"/>
    <w:rsid w:val="0034032C"/>
    <w:rsid w:val="00340ABD"/>
    <w:rsid w:val="00342F14"/>
    <w:rsid w:val="0034335E"/>
    <w:rsid w:val="00343F9B"/>
    <w:rsid w:val="00344038"/>
    <w:rsid w:val="00344289"/>
    <w:rsid w:val="0034469C"/>
    <w:rsid w:val="00344B18"/>
    <w:rsid w:val="00344C38"/>
    <w:rsid w:val="003455B5"/>
    <w:rsid w:val="0034565D"/>
    <w:rsid w:val="00345E28"/>
    <w:rsid w:val="003460A0"/>
    <w:rsid w:val="003462C4"/>
    <w:rsid w:val="0034636B"/>
    <w:rsid w:val="00346410"/>
    <w:rsid w:val="003468A8"/>
    <w:rsid w:val="003468C3"/>
    <w:rsid w:val="00346E3D"/>
    <w:rsid w:val="00346E5F"/>
    <w:rsid w:val="00346FC4"/>
    <w:rsid w:val="00347053"/>
    <w:rsid w:val="00347811"/>
    <w:rsid w:val="00350AFF"/>
    <w:rsid w:val="00350D2C"/>
    <w:rsid w:val="00351040"/>
    <w:rsid w:val="003526C6"/>
    <w:rsid w:val="00352E74"/>
    <w:rsid w:val="0035323E"/>
    <w:rsid w:val="00353BFA"/>
    <w:rsid w:val="003544BA"/>
    <w:rsid w:val="0035499A"/>
    <w:rsid w:val="0035507B"/>
    <w:rsid w:val="0035526C"/>
    <w:rsid w:val="00355A9F"/>
    <w:rsid w:val="00356664"/>
    <w:rsid w:val="00356AEC"/>
    <w:rsid w:val="00357360"/>
    <w:rsid w:val="00357543"/>
    <w:rsid w:val="00357BD0"/>
    <w:rsid w:val="0036000A"/>
    <w:rsid w:val="003606E2"/>
    <w:rsid w:val="00360EA3"/>
    <w:rsid w:val="00361278"/>
    <w:rsid w:val="00361662"/>
    <w:rsid w:val="0036187C"/>
    <w:rsid w:val="00362313"/>
    <w:rsid w:val="0036315A"/>
    <w:rsid w:val="00363237"/>
    <w:rsid w:val="0036416C"/>
    <w:rsid w:val="0036467F"/>
    <w:rsid w:val="00364D8A"/>
    <w:rsid w:val="003650F3"/>
    <w:rsid w:val="0036526D"/>
    <w:rsid w:val="00365A79"/>
    <w:rsid w:val="00365AA0"/>
    <w:rsid w:val="00365C58"/>
    <w:rsid w:val="003661CF"/>
    <w:rsid w:val="00366F64"/>
    <w:rsid w:val="00367BED"/>
    <w:rsid w:val="00372639"/>
    <w:rsid w:val="00372642"/>
    <w:rsid w:val="003728B3"/>
    <w:rsid w:val="003728DE"/>
    <w:rsid w:val="00372F12"/>
    <w:rsid w:val="003734C1"/>
    <w:rsid w:val="003744CE"/>
    <w:rsid w:val="00374C95"/>
    <w:rsid w:val="00375386"/>
    <w:rsid w:val="003775DE"/>
    <w:rsid w:val="0037765F"/>
    <w:rsid w:val="003776C8"/>
    <w:rsid w:val="003778EB"/>
    <w:rsid w:val="00380160"/>
    <w:rsid w:val="00381752"/>
    <w:rsid w:val="0038187A"/>
    <w:rsid w:val="00381944"/>
    <w:rsid w:val="003827B7"/>
    <w:rsid w:val="00382F3E"/>
    <w:rsid w:val="003834AB"/>
    <w:rsid w:val="00384274"/>
    <w:rsid w:val="00384C1D"/>
    <w:rsid w:val="0038551F"/>
    <w:rsid w:val="00385BD0"/>
    <w:rsid w:val="00385F4C"/>
    <w:rsid w:val="00385F73"/>
    <w:rsid w:val="003861A4"/>
    <w:rsid w:val="0038652D"/>
    <w:rsid w:val="003866A1"/>
    <w:rsid w:val="0038690B"/>
    <w:rsid w:val="00386A0C"/>
    <w:rsid w:val="00387691"/>
    <w:rsid w:val="00390567"/>
    <w:rsid w:val="003907A4"/>
    <w:rsid w:val="0039110D"/>
    <w:rsid w:val="00391A24"/>
    <w:rsid w:val="00391B32"/>
    <w:rsid w:val="00392657"/>
    <w:rsid w:val="00392B63"/>
    <w:rsid w:val="00393196"/>
    <w:rsid w:val="003939D3"/>
    <w:rsid w:val="003951E4"/>
    <w:rsid w:val="003955C5"/>
    <w:rsid w:val="003955C6"/>
    <w:rsid w:val="003961B8"/>
    <w:rsid w:val="00396B53"/>
    <w:rsid w:val="00397836"/>
    <w:rsid w:val="003A0AB7"/>
    <w:rsid w:val="003A160A"/>
    <w:rsid w:val="003A1B72"/>
    <w:rsid w:val="003A258F"/>
    <w:rsid w:val="003A3B50"/>
    <w:rsid w:val="003A4085"/>
    <w:rsid w:val="003A61E0"/>
    <w:rsid w:val="003A6393"/>
    <w:rsid w:val="003A6E13"/>
    <w:rsid w:val="003A6ED4"/>
    <w:rsid w:val="003A6F03"/>
    <w:rsid w:val="003A7452"/>
    <w:rsid w:val="003A7617"/>
    <w:rsid w:val="003B0DB4"/>
    <w:rsid w:val="003B16A7"/>
    <w:rsid w:val="003B1D4D"/>
    <w:rsid w:val="003B2665"/>
    <w:rsid w:val="003B2B52"/>
    <w:rsid w:val="003B3209"/>
    <w:rsid w:val="003B46A5"/>
    <w:rsid w:val="003B4741"/>
    <w:rsid w:val="003B57A0"/>
    <w:rsid w:val="003B5B47"/>
    <w:rsid w:val="003B7843"/>
    <w:rsid w:val="003B7C96"/>
    <w:rsid w:val="003C0313"/>
    <w:rsid w:val="003C1395"/>
    <w:rsid w:val="003C1DBC"/>
    <w:rsid w:val="003C233D"/>
    <w:rsid w:val="003C2970"/>
    <w:rsid w:val="003C3EA2"/>
    <w:rsid w:val="003C490A"/>
    <w:rsid w:val="003C55EE"/>
    <w:rsid w:val="003C56B0"/>
    <w:rsid w:val="003C56B3"/>
    <w:rsid w:val="003C6617"/>
    <w:rsid w:val="003C694F"/>
    <w:rsid w:val="003C70C9"/>
    <w:rsid w:val="003C7CB5"/>
    <w:rsid w:val="003D005D"/>
    <w:rsid w:val="003D07AD"/>
    <w:rsid w:val="003D0EAB"/>
    <w:rsid w:val="003D2C14"/>
    <w:rsid w:val="003D31C4"/>
    <w:rsid w:val="003D397A"/>
    <w:rsid w:val="003D3CF3"/>
    <w:rsid w:val="003D48A7"/>
    <w:rsid w:val="003D4FDC"/>
    <w:rsid w:val="003D5D99"/>
    <w:rsid w:val="003D5EF7"/>
    <w:rsid w:val="003D665F"/>
    <w:rsid w:val="003D6976"/>
    <w:rsid w:val="003D6A3D"/>
    <w:rsid w:val="003D6C8A"/>
    <w:rsid w:val="003D7437"/>
    <w:rsid w:val="003E0944"/>
    <w:rsid w:val="003E10E0"/>
    <w:rsid w:val="003E4489"/>
    <w:rsid w:val="003E48DB"/>
    <w:rsid w:val="003E50E1"/>
    <w:rsid w:val="003E544B"/>
    <w:rsid w:val="003E54F5"/>
    <w:rsid w:val="003E56EC"/>
    <w:rsid w:val="003E583D"/>
    <w:rsid w:val="003E5943"/>
    <w:rsid w:val="003E6264"/>
    <w:rsid w:val="003E68A0"/>
    <w:rsid w:val="003E6D27"/>
    <w:rsid w:val="003E7DF2"/>
    <w:rsid w:val="003E7F4D"/>
    <w:rsid w:val="003F03A7"/>
    <w:rsid w:val="003F0A8D"/>
    <w:rsid w:val="003F113E"/>
    <w:rsid w:val="003F12A8"/>
    <w:rsid w:val="003F18F6"/>
    <w:rsid w:val="003F1DDC"/>
    <w:rsid w:val="003F24AB"/>
    <w:rsid w:val="003F2979"/>
    <w:rsid w:val="003F394C"/>
    <w:rsid w:val="003F3F54"/>
    <w:rsid w:val="003F55AF"/>
    <w:rsid w:val="003F7923"/>
    <w:rsid w:val="003F79AE"/>
    <w:rsid w:val="003F7B23"/>
    <w:rsid w:val="00400032"/>
    <w:rsid w:val="004001BA"/>
    <w:rsid w:val="0040066C"/>
    <w:rsid w:val="00400B1A"/>
    <w:rsid w:val="00400E41"/>
    <w:rsid w:val="00401F71"/>
    <w:rsid w:val="00402428"/>
    <w:rsid w:val="00402483"/>
    <w:rsid w:val="00402AF1"/>
    <w:rsid w:val="00403557"/>
    <w:rsid w:val="00403AE0"/>
    <w:rsid w:val="00403D98"/>
    <w:rsid w:val="004041F4"/>
    <w:rsid w:val="00405C9F"/>
    <w:rsid w:val="00406869"/>
    <w:rsid w:val="004069A6"/>
    <w:rsid w:val="004070B7"/>
    <w:rsid w:val="00407ED7"/>
    <w:rsid w:val="00410D77"/>
    <w:rsid w:val="00411343"/>
    <w:rsid w:val="00411EDD"/>
    <w:rsid w:val="004121FE"/>
    <w:rsid w:val="00413853"/>
    <w:rsid w:val="00414363"/>
    <w:rsid w:val="00415376"/>
    <w:rsid w:val="0041583F"/>
    <w:rsid w:val="0041669B"/>
    <w:rsid w:val="004175D5"/>
    <w:rsid w:val="0042169E"/>
    <w:rsid w:val="0042183F"/>
    <w:rsid w:val="004225B0"/>
    <w:rsid w:val="00422CB4"/>
    <w:rsid w:val="00422EDE"/>
    <w:rsid w:val="00424074"/>
    <w:rsid w:val="00424830"/>
    <w:rsid w:val="0042507F"/>
    <w:rsid w:val="00425232"/>
    <w:rsid w:val="00425A35"/>
    <w:rsid w:val="0042615C"/>
    <w:rsid w:val="004261E0"/>
    <w:rsid w:val="0042634B"/>
    <w:rsid w:val="0042698F"/>
    <w:rsid w:val="00426A76"/>
    <w:rsid w:val="0042737D"/>
    <w:rsid w:val="004278D5"/>
    <w:rsid w:val="00430230"/>
    <w:rsid w:val="004306A4"/>
    <w:rsid w:val="00431862"/>
    <w:rsid w:val="00431F48"/>
    <w:rsid w:val="004327EB"/>
    <w:rsid w:val="00432966"/>
    <w:rsid w:val="004337F7"/>
    <w:rsid w:val="00433E71"/>
    <w:rsid w:val="00434989"/>
    <w:rsid w:val="00434DD5"/>
    <w:rsid w:val="00434E45"/>
    <w:rsid w:val="004353F3"/>
    <w:rsid w:val="004357BB"/>
    <w:rsid w:val="00435F04"/>
    <w:rsid w:val="0043657A"/>
    <w:rsid w:val="00436BE5"/>
    <w:rsid w:val="00437EFB"/>
    <w:rsid w:val="004409D7"/>
    <w:rsid w:val="004411E5"/>
    <w:rsid w:val="0044124B"/>
    <w:rsid w:val="00441443"/>
    <w:rsid w:val="00441C63"/>
    <w:rsid w:val="00441C7D"/>
    <w:rsid w:val="00442114"/>
    <w:rsid w:val="004428FD"/>
    <w:rsid w:val="00442ACB"/>
    <w:rsid w:val="00443C88"/>
    <w:rsid w:val="00443FA4"/>
    <w:rsid w:val="00444096"/>
    <w:rsid w:val="00446384"/>
    <w:rsid w:val="004466D2"/>
    <w:rsid w:val="0044694F"/>
    <w:rsid w:val="00446D45"/>
    <w:rsid w:val="0044704D"/>
    <w:rsid w:val="00447526"/>
    <w:rsid w:val="00447D7E"/>
    <w:rsid w:val="00450BA1"/>
    <w:rsid w:val="00450EC1"/>
    <w:rsid w:val="00451CF2"/>
    <w:rsid w:val="0045283B"/>
    <w:rsid w:val="00453565"/>
    <w:rsid w:val="004536ED"/>
    <w:rsid w:val="0045410B"/>
    <w:rsid w:val="00454111"/>
    <w:rsid w:val="00454226"/>
    <w:rsid w:val="004542BD"/>
    <w:rsid w:val="0045441D"/>
    <w:rsid w:val="0045454F"/>
    <w:rsid w:val="004546B6"/>
    <w:rsid w:val="00454752"/>
    <w:rsid w:val="004549BF"/>
    <w:rsid w:val="00454B2F"/>
    <w:rsid w:val="00455408"/>
    <w:rsid w:val="0045575B"/>
    <w:rsid w:val="004571E7"/>
    <w:rsid w:val="00457B99"/>
    <w:rsid w:val="00461223"/>
    <w:rsid w:val="00461A3E"/>
    <w:rsid w:val="00461BCB"/>
    <w:rsid w:val="00461DE0"/>
    <w:rsid w:val="00461E2E"/>
    <w:rsid w:val="00462751"/>
    <w:rsid w:val="00463BCA"/>
    <w:rsid w:val="00463CC5"/>
    <w:rsid w:val="004644DA"/>
    <w:rsid w:val="00465092"/>
    <w:rsid w:val="004652EC"/>
    <w:rsid w:val="004659BF"/>
    <w:rsid w:val="00466091"/>
    <w:rsid w:val="0046669D"/>
    <w:rsid w:val="00467596"/>
    <w:rsid w:val="004702B2"/>
    <w:rsid w:val="00470D40"/>
    <w:rsid w:val="0047186C"/>
    <w:rsid w:val="004722E6"/>
    <w:rsid w:val="00472574"/>
    <w:rsid w:val="00472D71"/>
    <w:rsid w:val="00473158"/>
    <w:rsid w:val="004731B6"/>
    <w:rsid w:val="00473324"/>
    <w:rsid w:val="00473BEB"/>
    <w:rsid w:val="00474436"/>
    <w:rsid w:val="00474493"/>
    <w:rsid w:val="004752EA"/>
    <w:rsid w:val="00475487"/>
    <w:rsid w:val="004763C5"/>
    <w:rsid w:val="00476933"/>
    <w:rsid w:val="00477E0C"/>
    <w:rsid w:val="00477EDA"/>
    <w:rsid w:val="00480354"/>
    <w:rsid w:val="00480828"/>
    <w:rsid w:val="00480E5C"/>
    <w:rsid w:val="004818D2"/>
    <w:rsid w:val="00481A83"/>
    <w:rsid w:val="004831FB"/>
    <w:rsid w:val="0048355F"/>
    <w:rsid w:val="00484D66"/>
    <w:rsid w:val="0048545A"/>
    <w:rsid w:val="0048605B"/>
    <w:rsid w:val="004866CD"/>
    <w:rsid w:val="00486815"/>
    <w:rsid w:val="0048689C"/>
    <w:rsid w:val="00486C78"/>
    <w:rsid w:val="00487184"/>
    <w:rsid w:val="004875BD"/>
    <w:rsid w:val="00490653"/>
    <w:rsid w:val="004906BB"/>
    <w:rsid w:val="00490C30"/>
    <w:rsid w:val="00490CD8"/>
    <w:rsid w:val="00490FA1"/>
    <w:rsid w:val="0049103A"/>
    <w:rsid w:val="0049143C"/>
    <w:rsid w:val="0049175E"/>
    <w:rsid w:val="004918AD"/>
    <w:rsid w:val="00491F93"/>
    <w:rsid w:val="004929C2"/>
    <w:rsid w:val="00492F07"/>
    <w:rsid w:val="00493014"/>
    <w:rsid w:val="00493325"/>
    <w:rsid w:val="00493333"/>
    <w:rsid w:val="00493C7F"/>
    <w:rsid w:val="00494E9C"/>
    <w:rsid w:val="00495B04"/>
    <w:rsid w:val="00495D4C"/>
    <w:rsid w:val="00496010"/>
    <w:rsid w:val="004968B8"/>
    <w:rsid w:val="00496EDF"/>
    <w:rsid w:val="00497540"/>
    <w:rsid w:val="004A0BC7"/>
    <w:rsid w:val="004A121B"/>
    <w:rsid w:val="004A17C6"/>
    <w:rsid w:val="004A3BD2"/>
    <w:rsid w:val="004A43D7"/>
    <w:rsid w:val="004A5AED"/>
    <w:rsid w:val="004A7E4B"/>
    <w:rsid w:val="004A7F3F"/>
    <w:rsid w:val="004B05F9"/>
    <w:rsid w:val="004B07F9"/>
    <w:rsid w:val="004B1927"/>
    <w:rsid w:val="004B1ED0"/>
    <w:rsid w:val="004B2361"/>
    <w:rsid w:val="004B2C7D"/>
    <w:rsid w:val="004B31BC"/>
    <w:rsid w:val="004B45F8"/>
    <w:rsid w:val="004B4637"/>
    <w:rsid w:val="004B7BE4"/>
    <w:rsid w:val="004B7E80"/>
    <w:rsid w:val="004C0B0A"/>
    <w:rsid w:val="004C0BD9"/>
    <w:rsid w:val="004C0E75"/>
    <w:rsid w:val="004C0F8A"/>
    <w:rsid w:val="004C1347"/>
    <w:rsid w:val="004C13F9"/>
    <w:rsid w:val="004C1B62"/>
    <w:rsid w:val="004C20F1"/>
    <w:rsid w:val="004C263F"/>
    <w:rsid w:val="004C2E08"/>
    <w:rsid w:val="004C2FF6"/>
    <w:rsid w:val="004C3217"/>
    <w:rsid w:val="004C35C9"/>
    <w:rsid w:val="004C3D01"/>
    <w:rsid w:val="004C4FDF"/>
    <w:rsid w:val="004C5A5C"/>
    <w:rsid w:val="004C5A9E"/>
    <w:rsid w:val="004C6388"/>
    <w:rsid w:val="004C6A96"/>
    <w:rsid w:val="004C71B3"/>
    <w:rsid w:val="004D04C9"/>
    <w:rsid w:val="004D0DBE"/>
    <w:rsid w:val="004D0EDB"/>
    <w:rsid w:val="004D1837"/>
    <w:rsid w:val="004D1F9C"/>
    <w:rsid w:val="004D225A"/>
    <w:rsid w:val="004D229B"/>
    <w:rsid w:val="004D2400"/>
    <w:rsid w:val="004D4094"/>
    <w:rsid w:val="004D40D2"/>
    <w:rsid w:val="004D45CC"/>
    <w:rsid w:val="004D4C51"/>
    <w:rsid w:val="004D57EC"/>
    <w:rsid w:val="004D5CC2"/>
    <w:rsid w:val="004D683C"/>
    <w:rsid w:val="004D7661"/>
    <w:rsid w:val="004D7860"/>
    <w:rsid w:val="004D786F"/>
    <w:rsid w:val="004E0105"/>
    <w:rsid w:val="004E091C"/>
    <w:rsid w:val="004E0E6E"/>
    <w:rsid w:val="004E2864"/>
    <w:rsid w:val="004E28C6"/>
    <w:rsid w:val="004E3D00"/>
    <w:rsid w:val="004E3EAF"/>
    <w:rsid w:val="004E3F42"/>
    <w:rsid w:val="004E5848"/>
    <w:rsid w:val="004E66B8"/>
    <w:rsid w:val="004E66F4"/>
    <w:rsid w:val="004E6847"/>
    <w:rsid w:val="004E6BA1"/>
    <w:rsid w:val="004E6D50"/>
    <w:rsid w:val="004E6DF8"/>
    <w:rsid w:val="004E733D"/>
    <w:rsid w:val="004E771B"/>
    <w:rsid w:val="004E7D15"/>
    <w:rsid w:val="004F024E"/>
    <w:rsid w:val="004F06DE"/>
    <w:rsid w:val="004F0E06"/>
    <w:rsid w:val="004F1B2D"/>
    <w:rsid w:val="004F1DB0"/>
    <w:rsid w:val="004F1DCF"/>
    <w:rsid w:val="004F221C"/>
    <w:rsid w:val="004F3664"/>
    <w:rsid w:val="004F37EA"/>
    <w:rsid w:val="004F3AD9"/>
    <w:rsid w:val="004F3B7C"/>
    <w:rsid w:val="004F4B1D"/>
    <w:rsid w:val="004F4DE7"/>
    <w:rsid w:val="004F4E19"/>
    <w:rsid w:val="004F5714"/>
    <w:rsid w:val="004F5ADB"/>
    <w:rsid w:val="004F5D88"/>
    <w:rsid w:val="004F64B1"/>
    <w:rsid w:val="004F6B82"/>
    <w:rsid w:val="004F738E"/>
    <w:rsid w:val="004F7ED1"/>
    <w:rsid w:val="00500725"/>
    <w:rsid w:val="005024FA"/>
    <w:rsid w:val="005028E4"/>
    <w:rsid w:val="0050394C"/>
    <w:rsid w:val="005043CD"/>
    <w:rsid w:val="0050549C"/>
    <w:rsid w:val="00505BDC"/>
    <w:rsid w:val="00511047"/>
    <w:rsid w:val="005124FF"/>
    <w:rsid w:val="00512F15"/>
    <w:rsid w:val="00513622"/>
    <w:rsid w:val="005145A2"/>
    <w:rsid w:val="00514620"/>
    <w:rsid w:val="00514E4F"/>
    <w:rsid w:val="005150C3"/>
    <w:rsid w:val="00516289"/>
    <w:rsid w:val="00517C11"/>
    <w:rsid w:val="005208D0"/>
    <w:rsid w:val="00521004"/>
    <w:rsid w:val="0052160A"/>
    <w:rsid w:val="0052175B"/>
    <w:rsid w:val="00522630"/>
    <w:rsid w:val="005237A4"/>
    <w:rsid w:val="00523950"/>
    <w:rsid w:val="005239D5"/>
    <w:rsid w:val="00525142"/>
    <w:rsid w:val="0052561F"/>
    <w:rsid w:val="00525AF5"/>
    <w:rsid w:val="00525F36"/>
    <w:rsid w:val="00526530"/>
    <w:rsid w:val="00530A60"/>
    <w:rsid w:val="00530FD2"/>
    <w:rsid w:val="00531C06"/>
    <w:rsid w:val="00531EA5"/>
    <w:rsid w:val="005322A2"/>
    <w:rsid w:val="00532DF8"/>
    <w:rsid w:val="00534145"/>
    <w:rsid w:val="005343BC"/>
    <w:rsid w:val="00534B4C"/>
    <w:rsid w:val="00534DD2"/>
    <w:rsid w:val="0053569E"/>
    <w:rsid w:val="00535D52"/>
    <w:rsid w:val="00535F84"/>
    <w:rsid w:val="0053742F"/>
    <w:rsid w:val="0053751D"/>
    <w:rsid w:val="005403C0"/>
    <w:rsid w:val="00540ADC"/>
    <w:rsid w:val="00540C15"/>
    <w:rsid w:val="00541968"/>
    <w:rsid w:val="00541A92"/>
    <w:rsid w:val="00541CA6"/>
    <w:rsid w:val="0054201C"/>
    <w:rsid w:val="00543345"/>
    <w:rsid w:val="00544139"/>
    <w:rsid w:val="00544300"/>
    <w:rsid w:val="0054475B"/>
    <w:rsid w:val="005449ED"/>
    <w:rsid w:val="00544D74"/>
    <w:rsid w:val="00545059"/>
    <w:rsid w:val="005453C8"/>
    <w:rsid w:val="005458EA"/>
    <w:rsid w:val="00545F25"/>
    <w:rsid w:val="00547495"/>
    <w:rsid w:val="00547B94"/>
    <w:rsid w:val="0055097E"/>
    <w:rsid w:val="005519C6"/>
    <w:rsid w:val="00551B5E"/>
    <w:rsid w:val="005522DF"/>
    <w:rsid w:val="00552809"/>
    <w:rsid w:val="00552D60"/>
    <w:rsid w:val="0055328D"/>
    <w:rsid w:val="00553554"/>
    <w:rsid w:val="00553A72"/>
    <w:rsid w:val="00554223"/>
    <w:rsid w:val="00555215"/>
    <w:rsid w:val="00555942"/>
    <w:rsid w:val="00555A68"/>
    <w:rsid w:val="00556437"/>
    <w:rsid w:val="00556728"/>
    <w:rsid w:val="00556814"/>
    <w:rsid w:val="00556821"/>
    <w:rsid w:val="0055755E"/>
    <w:rsid w:val="00557891"/>
    <w:rsid w:val="00557DA9"/>
    <w:rsid w:val="00560F3E"/>
    <w:rsid w:val="00561440"/>
    <w:rsid w:val="005615FD"/>
    <w:rsid w:val="005616CA"/>
    <w:rsid w:val="00561E44"/>
    <w:rsid w:val="0056203F"/>
    <w:rsid w:val="005629B9"/>
    <w:rsid w:val="005629F1"/>
    <w:rsid w:val="00566199"/>
    <w:rsid w:val="00566CCE"/>
    <w:rsid w:val="005670CE"/>
    <w:rsid w:val="00567521"/>
    <w:rsid w:val="005676AC"/>
    <w:rsid w:val="00567CC6"/>
    <w:rsid w:val="00570E1E"/>
    <w:rsid w:val="00571217"/>
    <w:rsid w:val="00571384"/>
    <w:rsid w:val="0057142A"/>
    <w:rsid w:val="00571AD8"/>
    <w:rsid w:val="00571E4E"/>
    <w:rsid w:val="00572042"/>
    <w:rsid w:val="00572362"/>
    <w:rsid w:val="0057288A"/>
    <w:rsid w:val="0057361F"/>
    <w:rsid w:val="00573B75"/>
    <w:rsid w:val="005744F7"/>
    <w:rsid w:val="005747EB"/>
    <w:rsid w:val="0057594B"/>
    <w:rsid w:val="00575958"/>
    <w:rsid w:val="00576C97"/>
    <w:rsid w:val="005772F3"/>
    <w:rsid w:val="005820E0"/>
    <w:rsid w:val="005831D4"/>
    <w:rsid w:val="00583409"/>
    <w:rsid w:val="00583703"/>
    <w:rsid w:val="005839AD"/>
    <w:rsid w:val="00583C4A"/>
    <w:rsid w:val="00583CCC"/>
    <w:rsid w:val="0058512A"/>
    <w:rsid w:val="005853AB"/>
    <w:rsid w:val="0058695A"/>
    <w:rsid w:val="00586A73"/>
    <w:rsid w:val="0058773E"/>
    <w:rsid w:val="00587B21"/>
    <w:rsid w:val="00590511"/>
    <w:rsid w:val="005905A3"/>
    <w:rsid w:val="00590C1E"/>
    <w:rsid w:val="0059198C"/>
    <w:rsid w:val="00591D93"/>
    <w:rsid w:val="00592B24"/>
    <w:rsid w:val="00592DE3"/>
    <w:rsid w:val="00592EF6"/>
    <w:rsid w:val="005933F0"/>
    <w:rsid w:val="005935CB"/>
    <w:rsid w:val="00594438"/>
    <w:rsid w:val="00595268"/>
    <w:rsid w:val="005953FA"/>
    <w:rsid w:val="00595DCF"/>
    <w:rsid w:val="00597528"/>
    <w:rsid w:val="005978DA"/>
    <w:rsid w:val="005A0592"/>
    <w:rsid w:val="005A05CF"/>
    <w:rsid w:val="005A1603"/>
    <w:rsid w:val="005A2583"/>
    <w:rsid w:val="005A2B0D"/>
    <w:rsid w:val="005A3CFD"/>
    <w:rsid w:val="005A3DE2"/>
    <w:rsid w:val="005A3E1F"/>
    <w:rsid w:val="005A3EF9"/>
    <w:rsid w:val="005A5F83"/>
    <w:rsid w:val="005A66FB"/>
    <w:rsid w:val="005A68A8"/>
    <w:rsid w:val="005A6E32"/>
    <w:rsid w:val="005A6FD1"/>
    <w:rsid w:val="005A713F"/>
    <w:rsid w:val="005A776F"/>
    <w:rsid w:val="005A7F21"/>
    <w:rsid w:val="005B0776"/>
    <w:rsid w:val="005B0E82"/>
    <w:rsid w:val="005B14AE"/>
    <w:rsid w:val="005B1B5E"/>
    <w:rsid w:val="005B1E75"/>
    <w:rsid w:val="005B1E88"/>
    <w:rsid w:val="005B2566"/>
    <w:rsid w:val="005B2FC6"/>
    <w:rsid w:val="005B3440"/>
    <w:rsid w:val="005B6D0C"/>
    <w:rsid w:val="005B6EA9"/>
    <w:rsid w:val="005B77F9"/>
    <w:rsid w:val="005B78C9"/>
    <w:rsid w:val="005C03D2"/>
    <w:rsid w:val="005C13EB"/>
    <w:rsid w:val="005C1B19"/>
    <w:rsid w:val="005C1B4D"/>
    <w:rsid w:val="005C1E77"/>
    <w:rsid w:val="005C2748"/>
    <w:rsid w:val="005C37D1"/>
    <w:rsid w:val="005C436E"/>
    <w:rsid w:val="005C4A48"/>
    <w:rsid w:val="005C57F5"/>
    <w:rsid w:val="005C6277"/>
    <w:rsid w:val="005C6777"/>
    <w:rsid w:val="005C6B3F"/>
    <w:rsid w:val="005C71D8"/>
    <w:rsid w:val="005C731F"/>
    <w:rsid w:val="005C73B8"/>
    <w:rsid w:val="005C761D"/>
    <w:rsid w:val="005C7FEF"/>
    <w:rsid w:val="005D0C21"/>
    <w:rsid w:val="005D10E6"/>
    <w:rsid w:val="005D1529"/>
    <w:rsid w:val="005D1751"/>
    <w:rsid w:val="005D4D6B"/>
    <w:rsid w:val="005D4EC8"/>
    <w:rsid w:val="005D5AFB"/>
    <w:rsid w:val="005D5B11"/>
    <w:rsid w:val="005D67A1"/>
    <w:rsid w:val="005D6C15"/>
    <w:rsid w:val="005D6EA7"/>
    <w:rsid w:val="005D7DE8"/>
    <w:rsid w:val="005E01FB"/>
    <w:rsid w:val="005E040A"/>
    <w:rsid w:val="005E162B"/>
    <w:rsid w:val="005E1B9E"/>
    <w:rsid w:val="005E1CBC"/>
    <w:rsid w:val="005E23F9"/>
    <w:rsid w:val="005E50EC"/>
    <w:rsid w:val="005E60E7"/>
    <w:rsid w:val="005E69DF"/>
    <w:rsid w:val="005E6C22"/>
    <w:rsid w:val="005F0843"/>
    <w:rsid w:val="005F0F4C"/>
    <w:rsid w:val="005F2A21"/>
    <w:rsid w:val="005F2C6A"/>
    <w:rsid w:val="005F3ED9"/>
    <w:rsid w:val="005F5739"/>
    <w:rsid w:val="005F6635"/>
    <w:rsid w:val="005F6F55"/>
    <w:rsid w:val="005F7B3C"/>
    <w:rsid w:val="00600885"/>
    <w:rsid w:val="00600FE0"/>
    <w:rsid w:val="0060128B"/>
    <w:rsid w:val="00601800"/>
    <w:rsid w:val="00601856"/>
    <w:rsid w:val="00601DBE"/>
    <w:rsid w:val="00601E7C"/>
    <w:rsid w:val="00602DA7"/>
    <w:rsid w:val="00602DBD"/>
    <w:rsid w:val="00602FE3"/>
    <w:rsid w:val="00603DE6"/>
    <w:rsid w:val="00605C0F"/>
    <w:rsid w:val="0060662B"/>
    <w:rsid w:val="00606C26"/>
    <w:rsid w:val="00607018"/>
    <w:rsid w:val="006077DC"/>
    <w:rsid w:val="00607926"/>
    <w:rsid w:val="00607D4C"/>
    <w:rsid w:val="00607F56"/>
    <w:rsid w:val="006101F6"/>
    <w:rsid w:val="006103B1"/>
    <w:rsid w:val="00610974"/>
    <w:rsid w:val="00610F82"/>
    <w:rsid w:val="00611DF1"/>
    <w:rsid w:val="0061228D"/>
    <w:rsid w:val="0061274A"/>
    <w:rsid w:val="0061341E"/>
    <w:rsid w:val="006134B5"/>
    <w:rsid w:val="00613B64"/>
    <w:rsid w:val="00614572"/>
    <w:rsid w:val="00614954"/>
    <w:rsid w:val="00614A50"/>
    <w:rsid w:val="00614DAA"/>
    <w:rsid w:val="00615353"/>
    <w:rsid w:val="0061603F"/>
    <w:rsid w:val="00616443"/>
    <w:rsid w:val="0061693E"/>
    <w:rsid w:val="00616B55"/>
    <w:rsid w:val="0061763E"/>
    <w:rsid w:val="00617ADC"/>
    <w:rsid w:val="00620319"/>
    <w:rsid w:val="0062099B"/>
    <w:rsid w:val="00620CEB"/>
    <w:rsid w:val="00622B2E"/>
    <w:rsid w:val="00622B64"/>
    <w:rsid w:val="00623AE2"/>
    <w:rsid w:val="006241AE"/>
    <w:rsid w:val="006245AF"/>
    <w:rsid w:val="006247E2"/>
    <w:rsid w:val="00624F61"/>
    <w:rsid w:val="00625020"/>
    <w:rsid w:val="00627FBC"/>
    <w:rsid w:val="00630FA9"/>
    <w:rsid w:val="0063138B"/>
    <w:rsid w:val="006314CB"/>
    <w:rsid w:val="006321B6"/>
    <w:rsid w:val="0063245B"/>
    <w:rsid w:val="006329BD"/>
    <w:rsid w:val="00632F09"/>
    <w:rsid w:val="00633017"/>
    <w:rsid w:val="00633571"/>
    <w:rsid w:val="00634764"/>
    <w:rsid w:val="00634B2F"/>
    <w:rsid w:val="00634B82"/>
    <w:rsid w:val="0063672B"/>
    <w:rsid w:val="00636D4A"/>
    <w:rsid w:val="0063707D"/>
    <w:rsid w:val="00637756"/>
    <w:rsid w:val="00640210"/>
    <w:rsid w:val="00640631"/>
    <w:rsid w:val="00640E36"/>
    <w:rsid w:val="00640F08"/>
    <w:rsid w:val="00640FA0"/>
    <w:rsid w:val="0064139A"/>
    <w:rsid w:val="00641539"/>
    <w:rsid w:val="006419F3"/>
    <w:rsid w:val="006421A5"/>
    <w:rsid w:val="00642370"/>
    <w:rsid w:val="006424EC"/>
    <w:rsid w:val="00642E68"/>
    <w:rsid w:val="0064309A"/>
    <w:rsid w:val="00645EE9"/>
    <w:rsid w:val="006503BB"/>
    <w:rsid w:val="00650A4E"/>
    <w:rsid w:val="00650C19"/>
    <w:rsid w:val="00650D17"/>
    <w:rsid w:val="00650DD5"/>
    <w:rsid w:val="006522EE"/>
    <w:rsid w:val="00653B0F"/>
    <w:rsid w:val="00653EA7"/>
    <w:rsid w:val="00653F50"/>
    <w:rsid w:val="00653F93"/>
    <w:rsid w:val="0065435F"/>
    <w:rsid w:val="0065482E"/>
    <w:rsid w:val="00654DE8"/>
    <w:rsid w:val="006558F0"/>
    <w:rsid w:val="00655A4C"/>
    <w:rsid w:val="00655BF8"/>
    <w:rsid w:val="006569CB"/>
    <w:rsid w:val="00656E0B"/>
    <w:rsid w:val="006577EF"/>
    <w:rsid w:val="0065781C"/>
    <w:rsid w:val="0066084E"/>
    <w:rsid w:val="0066159F"/>
    <w:rsid w:val="00661D2C"/>
    <w:rsid w:val="00662078"/>
    <w:rsid w:val="00662C58"/>
    <w:rsid w:val="006634DF"/>
    <w:rsid w:val="00664507"/>
    <w:rsid w:val="0066472C"/>
    <w:rsid w:val="00664D43"/>
    <w:rsid w:val="00665746"/>
    <w:rsid w:val="006662D9"/>
    <w:rsid w:val="00666F0B"/>
    <w:rsid w:val="006678B7"/>
    <w:rsid w:val="00667C77"/>
    <w:rsid w:val="0067082F"/>
    <w:rsid w:val="00670A94"/>
    <w:rsid w:val="00671674"/>
    <w:rsid w:val="006729D3"/>
    <w:rsid w:val="00672B48"/>
    <w:rsid w:val="00672CF8"/>
    <w:rsid w:val="00672DE6"/>
    <w:rsid w:val="006731FC"/>
    <w:rsid w:val="006734CF"/>
    <w:rsid w:val="0067492C"/>
    <w:rsid w:val="00674AF5"/>
    <w:rsid w:val="00674F66"/>
    <w:rsid w:val="00675375"/>
    <w:rsid w:val="006755F8"/>
    <w:rsid w:val="00677270"/>
    <w:rsid w:val="00677555"/>
    <w:rsid w:val="00677832"/>
    <w:rsid w:val="00677C52"/>
    <w:rsid w:val="0068005D"/>
    <w:rsid w:val="006803E1"/>
    <w:rsid w:val="006804D7"/>
    <w:rsid w:val="0068056C"/>
    <w:rsid w:val="00680D66"/>
    <w:rsid w:val="00682959"/>
    <w:rsid w:val="006838BE"/>
    <w:rsid w:val="00683E6F"/>
    <w:rsid w:val="00684B63"/>
    <w:rsid w:val="0068505A"/>
    <w:rsid w:val="006852AF"/>
    <w:rsid w:val="006866AF"/>
    <w:rsid w:val="006902ED"/>
    <w:rsid w:val="006908B4"/>
    <w:rsid w:val="0069233C"/>
    <w:rsid w:val="00692BCF"/>
    <w:rsid w:val="00692C1A"/>
    <w:rsid w:val="00692ECC"/>
    <w:rsid w:val="0069325E"/>
    <w:rsid w:val="006941BF"/>
    <w:rsid w:val="00694CB5"/>
    <w:rsid w:val="00694EFE"/>
    <w:rsid w:val="006950CD"/>
    <w:rsid w:val="006952EC"/>
    <w:rsid w:val="00696F20"/>
    <w:rsid w:val="00696F96"/>
    <w:rsid w:val="006971C0"/>
    <w:rsid w:val="006A0330"/>
    <w:rsid w:val="006A066E"/>
    <w:rsid w:val="006A0B73"/>
    <w:rsid w:val="006A191B"/>
    <w:rsid w:val="006A221C"/>
    <w:rsid w:val="006A27A5"/>
    <w:rsid w:val="006A2E7C"/>
    <w:rsid w:val="006A3003"/>
    <w:rsid w:val="006A5507"/>
    <w:rsid w:val="006A5CD2"/>
    <w:rsid w:val="006A655B"/>
    <w:rsid w:val="006A66E3"/>
    <w:rsid w:val="006A7171"/>
    <w:rsid w:val="006A77A0"/>
    <w:rsid w:val="006A7D56"/>
    <w:rsid w:val="006B0917"/>
    <w:rsid w:val="006B0E1F"/>
    <w:rsid w:val="006B0F35"/>
    <w:rsid w:val="006B15DF"/>
    <w:rsid w:val="006B1A5F"/>
    <w:rsid w:val="006B2792"/>
    <w:rsid w:val="006B3AFF"/>
    <w:rsid w:val="006B3B5D"/>
    <w:rsid w:val="006B42DC"/>
    <w:rsid w:val="006B4A2E"/>
    <w:rsid w:val="006B5177"/>
    <w:rsid w:val="006B526B"/>
    <w:rsid w:val="006B5C43"/>
    <w:rsid w:val="006B639F"/>
    <w:rsid w:val="006B6AC3"/>
    <w:rsid w:val="006B775E"/>
    <w:rsid w:val="006B7BB6"/>
    <w:rsid w:val="006B7F76"/>
    <w:rsid w:val="006C0604"/>
    <w:rsid w:val="006C12FD"/>
    <w:rsid w:val="006C15D6"/>
    <w:rsid w:val="006C1809"/>
    <w:rsid w:val="006C2FC4"/>
    <w:rsid w:val="006C40B4"/>
    <w:rsid w:val="006C4DC4"/>
    <w:rsid w:val="006C515F"/>
    <w:rsid w:val="006C5A00"/>
    <w:rsid w:val="006C64BA"/>
    <w:rsid w:val="006C7678"/>
    <w:rsid w:val="006C7FA2"/>
    <w:rsid w:val="006D0309"/>
    <w:rsid w:val="006D0C78"/>
    <w:rsid w:val="006D0E27"/>
    <w:rsid w:val="006D176F"/>
    <w:rsid w:val="006D30F8"/>
    <w:rsid w:val="006D374D"/>
    <w:rsid w:val="006D4643"/>
    <w:rsid w:val="006D5156"/>
    <w:rsid w:val="006D53B3"/>
    <w:rsid w:val="006D583C"/>
    <w:rsid w:val="006D5B63"/>
    <w:rsid w:val="006D6054"/>
    <w:rsid w:val="006D6AB3"/>
    <w:rsid w:val="006D6B83"/>
    <w:rsid w:val="006D6CED"/>
    <w:rsid w:val="006D7C83"/>
    <w:rsid w:val="006D7ECA"/>
    <w:rsid w:val="006E029A"/>
    <w:rsid w:val="006E06AB"/>
    <w:rsid w:val="006E078B"/>
    <w:rsid w:val="006E175F"/>
    <w:rsid w:val="006E258A"/>
    <w:rsid w:val="006E558F"/>
    <w:rsid w:val="006E5710"/>
    <w:rsid w:val="006E59FE"/>
    <w:rsid w:val="006E67DB"/>
    <w:rsid w:val="006E6809"/>
    <w:rsid w:val="006E69B8"/>
    <w:rsid w:val="006E6BC7"/>
    <w:rsid w:val="006E7979"/>
    <w:rsid w:val="006E7DCE"/>
    <w:rsid w:val="006F059A"/>
    <w:rsid w:val="006F0A2C"/>
    <w:rsid w:val="006F283E"/>
    <w:rsid w:val="006F3713"/>
    <w:rsid w:val="006F3A97"/>
    <w:rsid w:val="006F4A03"/>
    <w:rsid w:val="006F5374"/>
    <w:rsid w:val="006F5A3E"/>
    <w:rsid w:val="006F5A4B"/>
    <w:rsid w:val="006F5F2A"/>
    <w:rsid w:val="006F667E"/>
    <w:rsid w:val="006F678F"/>
    <w:rsid w:val="006F795B"/>
    <w:rsid w:val="006F7B66"/>
    <w:rsid w:val="0070044B"/>
    <w:rsid w:val="00701D09"/>
    <w:rsid w:val="00701D77"/>
    <w:rsid w:val="00702173"/>
    <w:rsid w:val="007031C6"/>
    <w:rsid w:val="00703262"/>
    <w:rsid w:val="00704139"/>
    <w:rsid w:val="007041DC"/>
    <w:rsid w:val="00704F80"/>
    <w:rsid w:val="007057B7"/>
    <w:rsid w:val="007060A1"/>
    <w:rsid w:val="00706775"/>
    <w:rsid w:val="00706E0F"/>
    <w:rsid w:val="007073AB"/>
    <w:rsid w:val="00707733"/>
    <w:rsid w:val="0071073F"/>
    <w:rsid w:val="00711896"/>
    <w:rsid w:val="00711F3A"/>
    <w:rsid w:val="00712C39"/>
    <w:rsid w:val="00712F95"/>
    <w:rsid w:val="00713541"/>
    <w:rsid w:val="00714648"/>
    <w:rsid w:val="00714834"/>
    <w:rsid w:val="00714C55"/>
    <w:rsid w:val="00714ED8"/>
    <w:rsid w:val="00715641"/>
    <w:rsid w:val="00715C5A"/>
    <w:rsid w:val="00715D9D"/>
    <w:rsid w:val="007165BE"/>
    <w:rsid w:val="00717205"/>
    <w:rsid w:val="007174A2"/>
    <w:rsid w:val="00720CCE"/>
    <w:rsid w:val="00720E92"/>
    <w:rsid w:val="00720F13"/>
    <w:rsid w:val="00721037"/>
    <w:rsid w:val="007211CC"/>
    <w:rsid w:val="00722284"/>
    <w:rsid w:val="007229FE"/>
    <w:rsid w:val="00723237"/>
    <w:rsid w:val="00723532"/>
    <w:rsid w:val="00723557"/>
    <w:rsid w:val="007240EE"/>
    <w:rsid w:val="00724244"/>
    <w:rsid w:val="00724704"/>
    <w:rsid w:val="00724D31"/>
    <w:rsid w:val="00725B88"/>
    <w:rsid w:val="00725DFD"/>
    <w:rsid w:val="00726597"/>
    <w:rsid w:val="00726FA1"/>
    <w:rsid w:val="00727AC0"/>
    <w:rsid w:val="00730093"/>
    <w:rsid w:val="0073042E"/>
    <w:rsid w:val="00732CD5"/>
    <w:rsid w:val="007336A4"/>
    <w:rsid w:val="00734332"/>
    <w:rsid w:val="007347AE"/>
    <w:rsid w:val="00734F42"/>
    <w:rsid w:val="0073684B"/>
    <w:rsid w:val="00736C76"/>
    <w:rsid w:val="00736FC0"/>
    <w:rsid w:val="007371EE"/>
    <w:rsid w:val="00737ADD"/>
    <w:rsid w:val="00737AFB"/>
    <w:rsid w:val="00737C6A"/>
    <w:rsid w:val="00740306"/>
    <w:rsid w:val="007414C1"/>
    <w:rsid w:val="007414F3"/>
    <w:rsid w:val="0074153B"/>
    <w:rsid w:val="00741A33"/>
    <w:rsid w:val="00741CCC"/>
    <w:rsid w:val="007422E1"/>
    <w:rsid w:val="00742D04"/>
    <w:rsid w:val="00745411"/>
    <w:rsid w:val="00745484"/>
    <w:rsid w:val="00745FD8"/>
    <w:rsid w:val="0074756E"/>
    <w:rsid w:val="007508F8"/>
    <w:rsid w:val="00750B5B"/>
    <w:rsid w:val="007519F9"/>
    <w:rsid w:val="007524C2"/>
    <w:rsid w:val="00752573"/>
    <w:rsid w:val="0075297B"/>
    <w:rsid w:val="00752994"/>
    <w:rsid w:val="007529C8"/>
    <w:rsid w:val="007532D3"/>
    <w:rsid w:val="007538D0"/>
    <w:rsid w:val="00753ED8"/>
    <w:rsid w:val="00754510"/>
    <w:rsid w:val="00754DA3"/>
    <w:rsid w:val="00755CE7"/>
    <w:rsid w:val="00756CA5"/>
    <w:rsid w:val="00757331"/>
    <w:rsid w:val="00757870"/>
    <w:rsid w:val="00757930"/>
    <w:rsid w:val="007601F1"/>
    <w:rsid w:val="00760911"/>
    <w:rsid w:val="00760A3A"/>
    <w:rsid w:val="00760B19"/>
    <w:rsid w:val="0076120C"/>
    <w:rsid w:val="0076167B"/>
    <w:rsid w:val="007617ED"/>
    <w:rsid w:val="007627DE"/>
    <w:rsid w:val="00762D64"/>
    <w:rsid w:val="00762F96"/>
    <w:rsid w:val="00763259"/>
    <w:rsid w:val="0076344E"/>
    <w:rsid w:val="007644C7"/>
    <w:rsid w:val="00764848"/>
    <w:rsid w:val="00764CC8"/>
    <w:rsid w:val="00764F07"/>
    <w:rsid w:val="00764F4F"/>
    <w:rsid w:val="00765185"/>
    <w:rsid w:val="007655DB"/>
    <w:rsid w:val="00767050"/>
    <w:rsid w:val="007673F8"/>
    <w:rsid w:val="00767664"/>
    <w:rsid w:val="00767EF6"/>
    <w:rsid w:val="0077003A"/>
    <w:rsid w:val="007701BF"/>
    <w:rsid w:val="0077046E"/>
    <w:rsid w:val="0077110D"/>
    <w:rsid w:val="0077194D"/>
    <w:rsid w:val="00772596"/>
    <w:rsid w:val="00772623"/>
    <w:rsid w:val="00772DE9"/>
    <w:rsid w:val="007731FB"/>
    <w:rsid w:val="00773582"/>
    <w:rsid w:val="00773A61"/>
    <w:rsid w:val="00773B2D"/>
    <w:rsid w:val="00773EAA"/>
    <w:rsid w:val="00774D11"/>
    <w:rsid w:val="0077527C"/>
    <w:rsid w:val="00775302"/>
    <w:rsid w:val="00775733"/>
    <w:rsid w:val="00775BD7"/>
    <w:rsid w:val="00775F71"/>
    <w:rsid w:val="007761BB"/>
    <w:rsid w:val="007771F0"/>
    <w:rsid w:val="0077735E"/>
    <w:rsid w:val="007775C2"/>
    <w:rsid w:val="00777911"/>
    <w:rsid w:val="007800D4"/>
    <w:rsid w:val="007801F5"/>
    <w:rsid w:val="007809FD"/>
    <w:rsid w:val="007815F4"/>
    <w:rsid w:val="00781AE7"/>
    <w:rsid w:val="00782DDC"/>
    <w:rsid w:val="00783380"/>
    <w:rsid w:val="00784909"/>
    <w:rsid w:val="00784EB4"/>
    <w:rsid w:val="007850E1"/>
    <w:rsid w:val="0078536F"/>
    <w:rsid w:val="00785913"/>
    <w:rsid w:val="00786BC2"/>
    <w:rsid w:val="00786F6C"/>
    <w:rsid w:val="007875FB"/>
    <w:rsid w:val="007876B1"/>
    <w:rsid w:val="00787A88"/>
    <w:rsid w:val="0079114D"/>
    <w:rsid w:val="007926F6"/>
    <w:rsid w:val="00792A2F"/>
    <w:rsid w:val="00792BF2"/>
    <w:rsid w:val="0079516A"/>
    <w:rsid w:val="00796E23"/>
    <w:rsid w:val="007A0713"/>
    <w:rsid w:val="007A07AA"/>
    <w:rsid w:val="007A08A5"/>
    <w:rsid w:val="007A0A36"/>
    <w:rsid w:val="007A2E93"/>
    <w:rsid w:val="007A3298"/>
    <w:rsid w:val="007A350F"/>
    <w:rsid w:val="007A38BF"/>
    <w:rsid w:val="007A42BE"/>
    <w:rsid w:val="007A44E5"/>
    <w:rsid w:val="007A5271"/>
    <w:rsid w:val="007A6194"/>
    <w:rsid w:val="007A61D4"/>
    <w:rsid w:val="007A69F2"/>
    <w:rsid w:val="007A7040"/>
    <w:rsid w:val="007A7620"/>
    <w:rsid w:val="007A7925"/>
    <w:rsid w:val="007A7B3F"/>
    <w:rsid w:val="007B0D3F"/>
    <w:rsid w:val="007B15F0"/>
    <w:rsid w:val="007B25CE"/>
    <w:rsid w:val="007B26D0"/>
    <w:rsid w:val="007B3499"/>
    <w:rsid w:val="007B3579"/>
    <w:rsid w:val="007B47F2"/>
    <w:rsid w:val="007B5E2E"/>
    <w:rsid w:val="007B6911"/>
    <w:rsid w:val="007B6928"/>
    <w:rsid w:val="007B6A08"/>
    <w:rsid w:val="007B72E2"/>
    <w:rsid w:val="007B73BC"/>
    <w:rsid w:val="007B7AE8"/>
    <w:rsid w:val="007B7CF8"/>
    <w:rsid w:val="007C0303"/>
    <w:rsid w:val="007C0D89"/>
    <w:rsid w:val="007C0EBD"/>
    <w:rsid w:val="007C1849"/>
    <w:rsid w:val="007C19D3"/>
    <w:rsid w:val="007C2B3B"/>
    <w:rsid w:val="007C4152"/>
    <w:rsid w:val="007C56B8"/>
    <w:rsid w:val="007C5EBD"/>
    <w:rsid w:val="007C6392"/>
    <w:rsid w:val="007C6D67"/>
    <w:rsid w:val="007C6F1E"/>
    <w:rsid w:val="007C70F0"/>
    <w:rsid w:val="007D0A03"/>
    <w:rsid w:val="007D22A8"/>
    <w:rsid w:val="007D2544"/>
    <w:rsid w:val="007D2D15"/>
    <w:rsid w:val="007D3FA3"/>
    <w:rsid w:val="007D4250"/>
    <w:rsid w:val="007D45E4"/>
    <w:rsid w:val="007D49B8"/>
    <w:rsid w:val="007D532B"/>
    <w:rsid w:val="007D543F"/>
    <w:rsid w:val="007D56BC"/>
    <w:rsid w:val="007D5A48"/>
    <w:rsid w:val="007D65FD"/>
    <w:rsid w:val="007D75FE"/>
    <w:rsid w:val="007D7872"/>
    <w:rsid w:val="007D7995"/>
    <w:rsid w:val="007D7E7A"/>
    <w:rsid w:val="007E0787"/>
    <w:rsid w:val="007E1015"/>
    <w:rsid w:val="007E2980"/>
    <w:rsid w:val="007E2C61"/>
    <w:rsid w:val="007E3E04"/>
    <w:rsid w:val="007E5A47"/>
    <w:rsid w:val="007E6299"/>
    <w:rsid w:val="007E6395"/>
    <w:rsid w:val="007E6523"/>
    <w:rsid w:val="007E6663"/>
    <w:rsid w:val="007E6B2D"/>
    <w:rsid w:val="007E71CB"/>
    <w:rsid w:val="007E7DFB"/>
    <w:rsid w:val="007F00CB"/>
    <w:rsid w:val="007F0A9E"/>
    <w:rsid w:val="007F1E0B"/>
    <w:rsid w:val="007F3E78"/>
    <w:rsid w:val="007F4371"/>
    <w:rsid w:val="007F43EC"/>
    <w:rsid w:val="007F4B6D"/>
    <w:rsid w:val="007F4ECC"/>
    <w:rsid w:val="007F4F3C"/>
    <w:rsid w:val="007F6A6A"/>
    <w:rsid w:val="007F7607"/>
    <w:rsid w:val="007F7E8B"/>
    <w:rsid w:val="00800E01"/>
    <w:rsid w:val="00801125"/>
    <w:rsid w:val="00801835"/>
    <w:rsid w:val="0080284E"/>
    <w:rsid w:val="00802B27"/>
    <w:rsid w:val="00802BD4"/>
    <w:rsid w:val="00802FC9"/>
    <w:rsid w:val="008033B8"/>
    <w:rsid w:val="00804E78"/>
    <w:rsid w:val="00805C8E"/>
    <w:rsid w:val="00806293"/>
    <w:rsid w:val="00807370"/>
    <w:rsid w:val="0080761E"/>
    <w:rsid w:val="00807C85"/>
    <w:rsid w:val="0081036E"/>
    <w:rsid w:val="00810B7F"/>
    <w:rsid w:val="008112EE"/>
    <w:rsid w:val="008126A0"/>
    <w:rsid w:val="00812B23"/>
    <w:rsid w:val="00813071"/>
    <w:rsid w:val="008130A9"/>
    <w:rsid w:val="0081339D"/>
    <w:rsid w:val="00814A1A"/>
    <w:rsid w:val="00814FB0"/>
    <w:rsid w:val="00815AAA"/>
    <w:rsid w:val="00815B99"/>
    <w:rsid w:val="00815CD4"/>
    <w:rsid w:val="00815D1B"/>
    <w:rsid w:val="00815F34"/>
    <w:rsid w:val="0081601E"/>
    <w:rsid w:val="0081632B"/>
    <w:rsid w:val="00816B08"/>
    <w:rsid w:val="00816B1F"/>
    <w:rsid w:val="00817252"/>
    <w:rsid w:val="00820647"/>
    <w:rsid w:val="00821CEB"/>
    <w:rsid w:val="00822425"/>
    <w:rsid w:val="00822BEC"/>
    <w:rsid w:val="00822F95"/>
    <w:rsid w:val="00823361"/>
    <w:rsid w:val="0082363A"/>
    <w:rsid w:val="00823B7A"/>
    <w:rsid w:val="00824DEC"/>
    <w:rsid w:val="00825326"/>
    <w:rsid w:val="008256E2"/>
    <w:rsid w:val="00826440"/>
    <w:rsid w:val="0082778B"/>
    <w:rsid w:val="00827A0C"/>
    <w:rsid w:val="0083049C"/>
    <w:rsid w:val="0083161D"/>
    <w:rsid w:val="00831A1E"/>
    <w:rsid w:val="00831BE5"/>
    <w:rsid w:val="00831DA5"/>
    <w:rsid w:val="00831FF4"/>
    <w:rsid w:val="00832161"/>
    <w:rsid w:val="008328B6"/>
    <w:rsid w:val="00832B8C"/>
    <w:rsid w:val="008330A9"/>
    <w:rsid w:val="008335ED"/>
    <w:rsid w:val="00833922"/>
    <w:rsid w:val="0083545A"/>
    <w:rsid w:val="00835817"/>
    <w:rsid w:val="00836A0D"/>
    <w:rsid w:val="00836C72"/>
    <w:rsid w:val="008376E2"/>
    <w:rsid w:val="00837DE8"/>
    <w:rsid w:val="00840E47"/>
    <w:rsid w:val="00841107"/>
    <w:rsid w:val="0084129E"/>
    <w:rsid w:val="00843670"/>
    <w:rsid w:val="00843B30"/>
    <w:rsid w:val="00844DC4"/>
    <w:rsid w:val="00844EA9"/>
    <w:rsid w:val="00845FC2"/>
    <w:rsid w:val="00846182"/>
    <w:rsid w:val="00847B1B"/>
    <w:rsid w:val="00847F53"/>
    <w:rsid w:val="00850111"/>
    <w:rsid w:val="00850271"/>
    <w:rsid w:val="008506AD"/>
    <w:rsid w:val="0085083C"/>
    <w:rsid w:val="00851390"/>
    <w:rsid w:val="00851645"/>
    <w:rsid w:val="008519FA"/>
    <w:rsid w:val="00851AC0"/>
    <w:rsid w:val="00852CCB"/>
    <w:rsid w:val="00852E1E"/>
    <w:rsid w:val="0085317D"/>
    <w:rsid w:val="00853955"/>
    <w:rsid w:val="0085559A"/>
    <w:rsid w:val="00856158"/>
    <w:rsid w:val="0085634B"/>
    <w:rsid w:val="00856946"/>
    <w:rsid w:val="00856E17"/>
    <w:rsid w:val="00860624"/>
    <w:rsid w:val="00860E58"/>
    <w:rsid w:val="00861CA1"/>
    <w:rsid w:val="00862D6A"/>
    <w:rsid w:val="00862E52"/>
    <w:rsid w:val="0086342D"/>
    <w:rsid w:val="00863B35"/>
    <w:rsid w:val="00863C7A"/>
    <w:rsid w:val="00863D7D"/>
    <w:rsid w:val="00864645"/>
    <w:rsid w:val="00864A7F"/>
    <w:rsid w:val="00864CDD"/>
    <w:rsid w:val="008651CF"/>
    <w:rsid w:val="00866870"/>
    <w:rsid w:val="00867F13"/>
    <w:rsid w:val="008707C3"/>
    <w:rsid w:val="00870C28"/>
    <w:rsid w:val="008719C4"/>
    <w:rsid w:val="00871B64"/>
    <w:rsid w:val="00871DFC"/>
    <w:rsid w:val="008720CA"/>
    <w:rsid w:val="008720FC"/>
    <w:rsid w:val="00872841"/>
    <w:rsid w:val="008734DA"/>
    <w:rsid w:val="008736BE"/>
    <w:rsid w:val="008741C4"/>
    <w:rsid w:val="00875D6F"/>
    <w:rsid w:val="00875E55"/>
    <w:rsid w:val="0087601D"/>
    <w:rsid w:val="00876130"/>
    <w:rsid w:val="00876236"/>
    <w:rsid w:val="0087780E"/>
    <w:rsid w:val="0087797A"/>
    <w:rsid w:val="00877D7B"/>
    <w:rsid w:val="00880A37"/>
    <w:rsid w:val="008810C9"/>
    <w:rsid w:val="00881363"/>
    <w:rsid w:val="00881573"/>
    <w:rsid w:val="00881C23"/>
    <w:rsid w:val="00881CF2"/>
    <w:rsid w:val="00883A27"/>
    <w:rsid w:val="00883B7B"/>
    <w:rsid w:val="00883EC8"/>
    <w:rsid w:val="00884699"/>
    <w:rsid w:val="0088479E"/>
    <w:rsid w:val="0088531E"/>
    <w:rsid w:val="00885324"/>
    <w:rsid w:val="00885DC4"/>
    <w:rsid w:val="0088632D"/>
    <w:rsid w:val="00886DAA"/>
    <w:rsid w:val="00887381"/>
    <w:rsid w:val="0088798A"/>
    <w:rsid w:val="00890C97"/>
    <w:rsid w:val="00890EE4"/>
    <w:rsid w:val="00891070"/>
    <w:rsid w:val="00891150"/>
    <w:rsid w:val="008925CC"/>
    <w:rsid w:val="00893081"/>
    <w:rsid w:val="008937A5"/>
    <w:rsid w:val="00894116"/>
    <w:rsid w:val="0089479A"/>
    <w:rsid w:val="008948F1"/>
    <w:rsid w:val="00895EF4"/>
    <w:rsid w:val="00896AA5"/>
    <w:rsid w:val="00896E20"/>
    <w:rsid w:val="00896EF1"/>
    <w:rsid w:val="00897268"/>
    <w:rsid w:val="00897577"/>
    <w:rsid w:val="00897D56"/>
    <w:rsid w:val="008A02C0"/>
    <w:rsid w:val="008A03DE"/>
    <w:rsid w:val="008A08DF"/>
    <w:rsid w:val="008A142A"/>
    <w:rsid w:val="008A31A6"/>
    <w:rsid w:val="008A640E"/>
    <w:rsid w:val="008A6581"/>
    <w:rsid w:val="008A6AE7"/>
    <w:rsid w:val="008B0235"/>
    <w:rsid w:val="008B02CF"/>
    <w:rsid w:val="008B03A5"/>
    <w:rsid w:val="008B0456"/>
    <w:rsid w:val="008B061E"/>
    <w:rsid w:val="008B17C3"/>
    <w:rsid w:val="008B1F66"/>
    <w:rsid w:val="008B34F3"/>
    <w:rsid w:val="008B426C"/>
    <w:rsid w:val="008B4B2F"/>
    <w:rsid w:val="008B4F66"/>
    <w:rsid w:val="008B5C3A"/>
    <w:rsid w:val="008B6D4F"/>
    <w:rsid w:val="008B7345"/>
    <w:rsid w:val="008B7433"/>
    <w:rsid w:val="008B7B9C"/>
    <w:rsid w:val="008C0999"/>
    <w:rsid w:val="008C12C7"/>
    <w:rsid w:val="008C27BD"/>
    <w:rsid w:val="008C2C7F"/>
    <w:rsid w:val="008C2F9D"/>
    <w:rsid w:val="008C32B1"/>
    <w:rsid w:val="008C32E5"/>
    <w:rsid w:val="008C33A0"/>
    <w:rsid w:val="008C3C1C"/>
    <w:rsid w:val="008C3F29"/>
    <w:rsid w:val="008C3F3A"/>
    <w:rsid w:val="008C45B2"/>
    <w:rsid w:val="008C48E4"/>
    <w:rsid w:val="008C4D5F"/>
    <w:rsid w:val="008C4FFE"/>
    <w:rsid w:val="008C50C7"/>
    <w:rsid w:val="008C52A5"/>
    <w:rsid w:val="008C5314"/>
    <w:rsid w:val="008C582D"/>
    <w:rsid w:val="008C62AC"/>
    <w:rsid w:val="008C655B"/>
    <w:rsid w:val="008C6E63"/>
    <w:rsid w:val="008C709C"/>
    <w:rsid w:val="008C7532"/>
    <w:rsid w:val="008C78B1"/>
    <w:rsid w:val="008C7DEE"/>
    <w:rsid w:val="008D03D8"/>
    <w:rsid w:val="008D1E20"/>
    <w:rsid w:val="008D35FF"/>
    <w:rsid w:val="008D3DA6"/>
    <w:rsid w:val="008D4697"/>
    <w:rsid w:val="008D49C4"/>
    <w:rsid w:val="008D4FDF"/>
    <w:rsid w:val="008D5C7B"/>
    <w:rsid w:val="008D5E5F"/>
    <w:rsid w:val="008D6252"/>
    <w:rsid w:val="008D6AEB"/>
    <w:rsid w:val="008D70C4"/>
    <w:rsid w:val="008D75D9"/>
    <w:rsid w:val="008D7FA8"/>
    <w:rsid w:val="008E0022"/>
    <w:rsid w:val="008E014A"/>
    <w:rsid w:val="008E0A62"/>
    <w:rsid w:val="008E12DA"/>
    <w:rsid w:val="008E1D28"/>
    <w:rsid w:val="008E2090"/>
    <w:rsid w:val="008E31F4"/>
    <w:rsid w:val="008E3A05"/>
    <w:rsid w:val="008E3BAB"/>
    <w:rsid w:val="008E3F36"/>
    <w:rsid w:val="008E4A72"/>
    <w:rsid w:val="008E4D35"/>
    <w:rsid w:val="008E59C5"/>
    <w:rsid w:val="008E5E52"/>
    <w:rsid w:val="008E631C"/>
    <w:rsid w:val="008E6A15"/>
    <w:rsid w:val="008E6ACB"/>
    <w:rsid w:val="008E79A9"/>
    <w:rsid w:val="008F070D"/>
    <w:rsid w:val="008F08FC"/>
    <w:rsid w:val="008F0D36"/>
    <w:rsid w:val="008F16C9"/>
    <w:rsid w:val="008F19FC"/>
    <w:rsid w:val="008F1D6C"/>
    <w:rsid w:val="008F29D8"/>
    <w:rsid w:val="008F46EA"/>
    <w:rsid w:val="008F5646"/>
    <w:rsid w:val="008F5F44"/>
    <w:rsid w:val="008F6492"/>
    <w:rsid w:val="008F64BE"/>
    <w:rsid w:val="008F6CED"/>
    <w:rsid w:val="008F6DBF"/>
    <w:rsid w:val="008F79C6"/>
    <w:rsid w:val="00900131"/>
    <w:rsid w:val="0090110C"/>
    <w:rsid w:val="0090129B"/>
    <w:rsid w:val="00901345"/>
    <w:rsid w:val="009018F5"/>
    <w:rsid w:val="00901A59"/>
    <w:rsid w:val="00902480"/>
    <w:rsid w:val="009027AC"/>
    <w:rsid w:val="0090304D"/>
    <w:rsid w:val="009035FA"/>
    <w:rsid w:val="00903C15"/>
    <w:rsid w:val="00904233"/>
    <w:rsid w:val="00904836"/>
    <w:rsid w:val="00904E04"/>
    <w:rsid w:val="00905084"/>
    <w:rsid w:val="0090695E"/>
    <w:rsid w:val="00906B3C"/>
    <w:rsid w:val="00906CA6"/>
    <w:rsid w:val="0090713C"/>
    <w:rsid w:val="0090757E"/>
    <w:rsid w:val="00910E7C"/>
    <w:rsid w:val="00911379"/>
    <w:rsid w:val="0091207E"/>
    <w:rsid w:val="0091292A"/>
    <w:rsid w:val="00912DA2"/>
    <w:rsid w:val="00912ECD"/>
    <w:rsid w:val="0091303C"/>
    <w:rsid w:val="00913550"/>
    <w:rsid w:val="0091454F"/>
    <w:rsid w:val="00914671"/>
    <w:rsid w:val="0091484D"/>
    <w:rsid w:val="00914C88"/>
    <w:rsid w:val="00914CDA"/>
    <w:rsid w:val="00914E80"/>
    <w:rsid w:val="00915AB2"/>
    <w:rsid w:val="00915C7D"/>
    <w:rsid w:val="00916F00"/>
    <w:rsid w:val="00916FBC"/>
    <w:rsid w:val="00917F9B"/>
    <w:rsid w:val="009205D8"/>
    <w:rsid w:val="009207EE"/>
    <w:rsid w:val="009214CB"/>
    <w:rsid w:val="0092262F"/>
    <w:rsid w:val="00922B78"/>
    <w:rsid w:val="00923E8F"/>
    <w:rsid w:val="0092402B"/>
    <w:rsid w:val="00925E8E"/>
    <w:rsid w:val="00925F56"/>
    <w:rsid w:val="00926AB0"/>
    <w:rsid w:val="00927143"/>
    <w:rsid w:val="009271FE"/>
    <w:rsid w:val="00927240"/>
    <w:rsid w:val="009272C6"/>
    <w:rsid w:val="009303C8"/>
    <w:rsid w:val="00930FCA"/>
    <w:rsid w:val="009314B9"/>
    <w:rsid w:val="00931A68"/>
    <w:rsid w:val="00932083"/>
    <w:rsid w:val="009327E3"/>
    <w:rsid w:val="00932C6B"/>
    <w:rsid w:val="009332AE"/>
    <w:rsid w:val="00934575"/>
    <w:rsid w:val="00935D82"/>
    <w:rsid w:val="009375E3"/>
    <w:rsid w:val="009404C0"/>
    <w:rsid w:val="009405D8"/>
    <w:rsid w:val="009406FE"/>
    <w:rsid w:val="009409BD"/>
    <w:rsid w:val="00941F93"/>
    <w:rsid w:val="00942837"/>
    <w:rsid w:val="00943ECF"/>
    <w:rsid w:val="00943FAE"/>
    <w:rsid w:val="00944460"/>
    <w:rsid w:val="00944F71"/>
    <w:rsid w:val="00945427"/>
    <w:rsid w:val="009457A8"/>
    <w:rsid w:val="009458BE"/>
    <w:rsid w:val="00945F8D"/>
    <w:rsid w:val="00946E60"/>
    <w:rsid w:val="00947410"/>
    <w:rsid w:val="00947858"/>
    <w:rsid w:val="00947A65"/>
    <w:rsid w:val="00947CA5"/>
    <w:rsid w:val="00950548"/>
    <w:rsid w:val="0095189D"/>
    <w:rsid w:val="0095189E"/>
    <w:rsid w:val="00951943"/>
    <w:rsid w:val="00952DE9"/>
    <w:rsid w:val="00953104"/>
    <w:rsid w:val="00953A95"/>
    <w:rsid w:val="009540D8"/>
    <w:rsid w:val="00954416"/>
    <w:rsid w:val="009555E1"/>
    <w:rsid w:val="00955932"/>
    <w:rsid w:val="0095595A"/>
    <w:rsid w:val="00956E44"/>
    <w:rsid w:val="00957386"/>
    <w:rsid w:val="0096012E"/>
    <w:rsid w:val="00960859"/>
    <w:rsid w:val="00960D2A"/>
    <w:rsid w:val="0096131A"/>
    <w:rsid w:val="00962E2A"/>
    <w:rsid w:val="0096307D"/>
    <w:rsid w:val="0096389F"/>
    <w:rsid w:val="00963B5A"/>
    <w:rsid w:val="009642AB"/>
    <w:rsid w:val="009644E9"/>
    <w:rsid w:val="009647E8"/>
    <w:rsid w:val="00964982"/>
    <w:rsid w:val="00964DB4"/>
    <w:rsid w:val="009653F8"/>
    <w:rsid w:val="00965C16"/>
    <w:rsid w:val="00966107"/>
    <w:rsid w:val="00967E5E"/>
    <w:rsid w:val="009702B7"/>
    <w:rsid w:val="00970512"/>
    <w:rsid w:val="0097051B"/>
    <w:rsid w:val="00970641"/>
    <w:rsid w:val="0097099E"/>
    <w:rsid w:val="00971392"/>
    <w:rsid w:val="0097293B"/>
    <w:rsid w:val="00973660"/>
    <w:rsid w:val="00974410"/>
    <w:rsid w:val="0097509B"/>
    <w:rsid w:val="009754A2"/>
    <w:rsid w:val="00975E46"/>
    <w:rsid w:val="00976749"/>
    <w:rsid w:val="00980264"/>
    <w:rsid w:val="009810C7"/>
    <w:rsid w:val="00982A47"/>
    <w:rsid w:val="0098364A"/>
    <w:rsid w:val="00983DB3"/>
    <w:rsid w:val="00984E05"/>
    <w:rsid w:val="0098634E"/>
    <w:rsid w:val="009868AC"/>
    <w:rsid w:val="009869EF"/>
    <w:rsid w:val="00986E74"/>
    <w:rsid w:val="0098754B"/>
    <w:rsid w:val="00987A2B"/>
    <w:rsid w:val="0099020B"/>
    <w:rsid w:val="0099051C"/>
    <w:rsid w:val="009913D2"/>
    <w:rsid w:val="00991DDC"/>
    <w:rsid w:val="009921C6"/>
    <w:rsid w:val="00992C95"/>
    <w:rsid w:val="00992E1F"/>
    <w:rsid w:val="00993330"/>
    <w:rsid w:val="00993779"/>
    <w:rsid w:val="00993D95"/>
    <w:rsid w:val="00993DE7"/>
    <w:rsid w:val="00993FFF"/>
    <w:rsid w:val="0099412B"/>
    <w:rsid w:val="00994D6F"/>
    <w:rsid w:val="00995857"/>
    <w:rsid w:val="009958D4"/>
    <w:rsid w:val="009966B0"/>
    <w:rsid w:val="009970F5"/>
    <w:rsid w:val="00997320"/>
    <w:rsid w:val="00997F69"/>
    <w:rsid w:val="00997FC2"/>
    <w:rsid w:val="009A0DC6"/>
    <w:rsid w:val="009A1441"/>
    <w:rsid w:val="009A1F3B"/>
    <w:rsid w:val="009A2CC7"/>
    <w:rsid w:val="009A309D"/>
    <w:rsid w:val="009A4058"/>
    <w:rsid w:val="009A41B0"/>
    <w:rsid w:val="009A487F"/>
    <w:rsid w:val="009A5588"/>
    <w:rsid w:val="009A58EC"/>
    <w:rsid w:val="009A5EEA"/>
    <w:rsid w:val="009A5FFD"/>
    <w:rsid w:val="009A6200"/>
    <w:rsid w:val="009A624A"/>
    <w:rsid w:val="009A64CD"/>
    <w:rsid w:val="009A6A91"/>
    <w:rsid w:val="009A6D54"/>
    <w:rsid w:val="009A7550"/>
    <w:rsid w:val="009A77FC"/>
    <w:rsid w:val="009A7A16"/>
    <w:rsid w:val="009A7ADB"/>
    <w:rsid w:val="009B03AF"/>
    <w:rsid w:val="009B139F"/>
    <w:rsid w:val="009B1617"/>
    <w:rsid w:val="009B19FB"/>
    <w:rsid w:val="009B24EA"/>
    <w:rsid w:val="009B2800"/>
    <w:rsid w:val="009B2D32"/>
    <w:rsid w:val="009B32EE"/>
    <w:rsid w:val="009B3528"/>
    <w:rsid w:val="009B4050"/>
    <w:rsid w:val="009B45E2"/>
    <w:rsid w:val="009B45FB"/>
    <w:rsid w:val="009B4D8A"/>
    <w:rsid w:val="009B50BA"/>
    <w:rsid w:val="009B570B"/>
    <w:rsid w:val="009B6BF4"/>
    <w:rsid w:val="009B7706"/>
    <w:rsid w:val="009C0E4D"/>
    <w:rsid w:val="009C1400"/>
    <w:rsid w:val="009C1810"/>
    <w:rsid w:val="009C19F4"/>
    <w:rsid w:val="009C21AF"/>
    <w:rsid w:val="009C23B0"/>
    <w:rsid w:val="009C245E"/>
    <w:rsid w:val="009C28A7"/>
    <w:rsid w:val="009C2C86"/>
    <w:rsid w:val="009C2F96"/>
    <w:rsid w:val="009C3594"/>
    <w:rsid w:val="009C3629"/>
    <w:rsid w:val="009C45C0"/>
    <w:rsid w:val="009C6214"/>
    <w:rsid w:val="009C6812"/>
    <w:rsid w:val="009C6B66"/>
    <w:rsid w:val="009C701E"/>
    <w:rsid w:val="009C71BA"/>
    <w:rsid w:val="009C7732"/>
    <w:rsid w:val="009C7818"/>
    <w:rsid w:val="009D0804"/>
    <w:rsid w:val="009D0CBC"/>
    <w:rsid w:val="009D1D52"/>
    <w:rsid w:val="009D2997"/>
    <w:rsid w:val="009D3E8F"/>
    <w:rsid w:val="009D4225"/>
    <w:rsid w:val="009D4432"/>
    <w:rsid w:val="009D6568"/>
    <w:rsid w:val="009E111B"/>
    <w:rsid w:val="009E1254"/>
    <w:rsid w:val="009E19D7"/>
    <w:rsid w:val="009E2597"/>
    <w:rsid w:val="009E28E9"/>
    <w:rsid w:val="009E3847"/>
    <w:rsid w:val="009E393D"/>
    <w:rsid w:val="009E3A8D"/>
    <w:rsid w:val="009E4258"/>
    <w:rsid w:val="009E44D4"/>
    <w:rsid w:val="009E681A"/>
    <w:rsid w:val="009E6E06"/>
    <w:rsid w:val="009E6EF1"/>
    <w:rsid w:val="009E7235"/>
    <w:rsid w:val="009F07F7"/>
    <w:rsid w:val="009F0830"/>
    <w:rsid w:val="009F0BB6"/>
    <w:rsid w:val="009F2268"/>
    <w:rsid w:val="009F2749"/>
    <w:rsid w:val="009F2FB3"/>
    <w:rsid w:val="009F3493"/>
    <w:rsid w:val="009F48D3"/>
    <w:rsid w:val="009F4ECF"/>
    <w:rsid w:val="009F786D"/>
    <w:rsid w:val="009F7F86"/>
    <w:rsid w:val="00A0002D"/>
    <w:rsid w:val="00A00E9D"/>
    <w:rsid w:val="00A022A8"/>
    <w:rsid w:val="00A02E44"/>
    <w:rsid w:val="00A03041"/>
    <w:rsid w:val="00A03A30"/>
    <w:rsid w:val="00A03B21"/>
    <w:rsid w:val="00A03B9B"/>
    <w:rsid w:val="00A043C5"/>
    <w:rsid w:val="00A04F2F"/>
    <w:rsid w:val="00A0546E"/>
    <w:rsid w:val="00A05B52"/>
    <w:rsid w:val="00A05D1E"/>
    <w:rsid w:val="00A06194"/>
    <w:rsid w:val="00A06508"/>
    <w:rsid w:val="00A06648"/>
    <w:rsid w:val="00A06B4F"/>
    <w:rsid w:val="00A070D9"/>
    <w:rsid w:val="00A07399"/>
    <w:rsid w:val="00A075E8"/>
    <w:rsid w:val="00A078E8"/>
    <w:rsid w:val="00A07E77"/>
    <w:rsid w:val="00A07FAE"/>
    <w:rsid w:val="00A100C3"/>
    <w:rsid w:val="00A10347"/>
    <w:rsid w:val="00A10B9A"/>
    <w:rsid w:val="00A10CD3"/>
    <w:rsid w:val="00A118C6"/>
    <w:rsid w:val="00A11A1C"/>
    <w:rsid w:val="00A1257F"/>
    <w:rsid w:val="00A12932"/>
    <w:rsid w:val="00A1301C"/>
    <w:rsid w:val="00A13605"/>
    <w:rsid w:val="00A146F1"/>
    <w:rsid w:val="00A149F1"/>
    <w:rsid w:val="00A151EB"/>
    <w:rsid w:val="00A158D8"/>
    <w:rsid w:val="00A15A00"/>
    <w:rsid w:val="00A15AD8"/>
    <w:rsid w:val="00A15B63"/>
    <w:rsid w:val="00A1611D"/>
    <w:rsid w:val="00A1637C"/>
    <w:rsid w:val="00A16483"/>
    <w:rsid w:val="00A167EB"/>
    <w:rsid w:val="00A17560"/>
    <w:rsid w:val="00A20167"/>
    <w:rsid w:val="00A204A1"/>
    <w:rsid w:val="00A20786"/>
    <w:rsid w:val="00A21248"/>
    <w:rsid w:val="00A21273"/>
    <w:rsid w:val="00A21978"/>
    <w:rsid w:val="00A228F5"/>
    <w:rsid w:val="00A22FF0"/>
    <w:rsid w:val="00A242D5"/>
    <w:rsid w:val="00A24CCC"/>
    <w:rsid w:val="00A2500C"/>
    <w:rsid w:val="00A25030"/>
    <w:rsid w:val="00A2575F"/>
    <w:rsid w:val="00A25CE6"/>
    <w:rsid w:val="00A25ECF"/>
    <w:rsid w:val="00A263AA"/>
    <w:rsid w:val="00A263E6"/>
    <w:rsid w:val="00A26426"/>
    <w:rsid w:val="00A26FC3"/>
    <w:rsid w:val="00A31286"/>
    <w:rsid w:val="00A31AD8"/>
    <w:rsid w:val="00A3381C"/>
    <w:rsid w:val="00A33BA9"/>
    <w:rsid w:val="00A33EDA"/>
    <w:rsid w:val="00A34604"/>
    <w:rsid w:val="00A34CBF"/>
    <w:rsid w:val="00A34DDD"/>
    <w:rsid w:val="00A3575B"/>
    <w:rsid w:val="00A358DF"/>
    <w:rsid w:val="00A35AB8"/>
    <w:rsid w:val="00A35ACA"/>
    <w:rsid w:val="00A362FF"/>
    <w:rsid w:val="00A36554"/>
    <w:rsid w:val="00A379BA"/>
    <w:rsid w:val="00A40BE1"/>
    <w:rsid w:val="00A41CB7"/>
    <w:rsid w:val="00A42449"/>
    <w:rsid w:val="00A42762"/>
    <w:rsid w:val="00A44EB8"/>
    <w:rsid w:val="00A451CA"/>
    <w:rsid w:val="00A455A1"/>
    <w:rsid w:val="00A45B64"/>
    <w:rsid w:val="00A46392"/>
    <w:rsid w:val="00A467A1"/>
    <w:rsid w:val="00A46A4E"/>
    <w:rsid w:val="00A46E7F"/>
    <w:rsid w:val="00A50D61"/>
    <w:rsid w:val="00A51AAB"/>
    <w:rsid w:val="00A52D8E"/>
    <w:rsid w:val="00A52E51"/>
    <w:rsid w:val="00A537BD"/>
    <w:rsid w:val="00A53EE2"/>
    <w:rsid w:val="00A54D66"/>
    <w:rsid w:val="00A55AF8"/>
    <w:rsid w:val="00A55E01"/>
    <w:rsid w:val="00A571DF"/>
    <w:rsid w:val="00A579E8"/>
    <w:rsid w:val="00A615AD"/>
    <w:rsid w:val="00A62F9B"/>
    <w:rsid w:val="00A64661"/>
    <w:rsid w:val="00A64B9C"/>
    <w:rsid w:val="00A64E6B"/>
    <w:rsid w:val="00A65C23"/>
    <w:rsid w:val="00A66298"/>
    <w:rsid w:val="00A66800"/>
    <w:rsid w:val="00A6694A"/>
    <w:rsid w:val="00A66D12"/>
    <w:rsid w:val="00A66E4D"/>
    <w:rsid w:val="00A678A6"/>
    <w:rsid w:val="00A678AA"/>
    <w:rsid w:val="00A67BE3"/>
    <w:rsid w:val="00A67E44"/>
    <w:rsid w:val="00A701F9"/>
    <w:rsid w:val="00A71EC3"/>
    <w:rsid w:val="00A72C9C"/>
    <w:rsid w:val="00A737A5"/>
    <w:rsid w:val="00A73DB5"/>
    <w:rsid w:val="00A7435C"/>
    <w:rsid w:val="00A74B6F"/>
    <w:rsid w:val="00A756A5"/>
    <w:rsid w:val="00A75A9E"/>
    <w:rsid w:val="00A76AF7"/>
    <w:rsid w:val="00A76CF5"/>
    <w:rsid w:val="00A76D9B"/>
    <w:rsid w:val="00A77466"/>
    <w:rsid w:val="00A77EE1"/>
    <w:rsid w:val="00A80955"/>
    <w:rsid w:val="00A81894"/>
    <w:rsid w:val="00A81B70"/>
    <w:rsid w:val="00A81F84"/>
    <w:rsid w:val="00A829EF"/>
    <w:rsid w:val="00A82DDC"/>
    <w:rsid w:val="00A83052"/>
    <w:rsid w:val="00A83BCB"/>
    <w:rsid w:val="00A83E79"/>
    <w:rsid w:val="00A848DC"/>
    <w:rsid w:val="00A85CEC"/>
    <w:rsid w:val="00A86197"/>
    <w:rsid w:val="00A86AF6"/>
    <w:rsid w:val="00A9068C"/>
    <w:rsid w:val="00A925FC"/>
    <w:rsid w:val="00A92697"/>
    <w:rsid w:val="00A92AFC"/>
    <w:rsid w:val="00A93663"/>
    <w:rsid w:val="00A93F55"/>
    <w:rsid w:val="00A945BE"/>
    <w:rsid w:val="00A94A3C"/>
    <w:rsid w:val="00A959AD"/>
    <w:rsid w:val="00A97BCA"/>
    <w:rsid w:val="00AA0563"/>
    <w:rsid w:val="00AA07A4"/>
    <w:rsid w:val="00AA0945"/>
    <w:rsid w:val="00AA0BCF"/>
    <w:rsid w:val="00AA1434"/>
    <w:rsid w:val="00AA1DC9"/>
    <w:rsid w:val="00AA3083"/>
    <w:rsid w:val="00AA36D9"/>
    <w:rsid w:val="00AA3A80"/>
    <w:rsid w:val="00AA3D6F"/>
    <w:rsid w:val="00AA41E3"/>
    <w:rsid w:val="00AA449A"/>
    <w:rsid w:val="00AA456D"/>
    <w:rsid w:val="00AA573A"/>
    <w:rsid w:val="00AA5F36"/>
    <w:rsid w:val="00AA6824"/>
    <w:rsid w:val="00AA6B2B"/>
    <w:rsid w:val="00AA6D61"/>
    <w:rsid w:val="00AA7C50"/>
    <w:rsid w:val="00AB0E8E"/>
    <w:rsid w:val="00AB145C"/>
    <w:rsid w:val="00AB181B"/>
    <w:rsid w:val="00AB18DD"/>
    <w:rsid w:val="00AB1CE2"/>
    <w:rsid w:val="00AB2261"/>
    <w:rsid w:val="00AB2B47"/>
    <w:rsid w:val="00AB2F6C"/>
    <w:rsid w:val="00AB38C5"/>
    <w:rsid w:val="00AB3CE8"/>
    <w:rsid w:val="00AB3F1B"/>
    <w:rsid w:val="00AB419A"/>
    <w:rsid w:val="00AB4BDA"/>
    <w:rsid w:val="00AB561F"/>
    <w:rsid w:val="00AB6912"/>
    <w:rsid w:val="00AB6C35"/>
    <w:rsid w:val="00AB6DCA"/>
    <w:rsid w:val="00AB6FD2"/>
    <w:rsid w:val="00AB732D"/>
    <w:rsid w:val="00AC09FC"/>
    <w:rsid w:val="00AC0BB6"/>
    <w:rsid w:val="00AC0F28"/>
    <w:rsid w:val="00AC170F"/>
    <w:rsid w:val="00AC180A"/>
    <w:rsid w:val="00AC19A1"/>
    <w:rsid w:val="00AC2193"/>
    <w:rsid w:val="00AC3050"/>
    <w:rsid w:val="00AC3FAD"/>
    <w:rsid w:val="00AC404F"/>
    <w:rsid w:val="00AC4F76"/>
    <w:rsid w:val="00AC50B8"/>
    <w:rsid w:val="00AC565B"/>
    <w:rsid w:val="00AC60BF"/>
    <w:rsid w:val="00AC6989"/>
    <w:rsid w:val="00AC7077"/>
    <w:rsid w:val="00AC70DE"/>
    <w:rsid w:val="00AD22EB"/>
    <w:rsid w:val="00AD28BF"/>
    <w:rsid w:val="00AD34BD"/>
    <w:rsid w:val="00AD3656"/>
    <w:rsid w:val="00AD3711"/>
    <w:rsid w:val="00AD3A5C"/>
    <w:rsid w:val="00AD3E92"/>
    <w:rsid w:val="00AD4571"/>
    <w:rsid w:val="00AD4D37"/>
    <w:rsid w:val="00AD581B"/>
    <w:rsid w:val="00AD5F61"/>
    <w:rsid w:val="00AD6A09"/>
    <w:rsid w:val="00AD6E54"/>
    <w:rsid w:val="00AD7F8D"/>
    <w:rsid w:val="00AE00A5"/>
    <w:rsid w:val="00AE022B"/>
    <w:rsid w:val="00AE0681"/>
    <w:rsid w:val="00AE1310"/>
    <w:rsid w:val="00AE16CF"/>
    <w:rsid w:val="00AE1C6B"/>
    <w:rsid w:val="00AE2ACB"/>
    <w:rsid w:val="00AE3F39"/>
    <w:rsid w:val="00AE4E48"/>
    <w:rsid w:val="00AE5109"/>
    <w:rsid w:val="00AE75D0"/>
    <w:rsid w:val="00AF0855"/>
    <w:rsid w:val="00AF0E7A"/>
    <w:rsid w:val="00AF1704"/>
    <w:rsid w:val="00AF22B0"/>
    <w:rsid w:val="00AF27C5"/>
    <w:rsid w:val="00AF2D2F"/>
    <w:rsid w:val="00B009D6"/>
    <w:rsid w:val="00B00CA4"/>
    <w:rsid w:val="00B00D24"/>
    <w:rsid w:val="00B01254"/>
    <w:rsid w:val="00B01736"/>
    <w:rsid w:val="00B01B1F"/>
    <w:rsid w:val="00B0207D"/>
    <w:rsid w:val="00B02B33"/>
    <w:rsid w:val="00B02B5C"/>
    <w:rsid w:val="00B02B98"/>
    <w:rsid w:val="00B02CF4"/>
    <w:rsid w:val="00B04D7A"/>
    <w:rsid w:val="00B050A2"/>
    <w:rsid w:val="00B0653A"/>
    <w:rsid w:val="00B065B5"/>
    <w:rsid w:val="00B10D3D"/>
    <w:rsid w:val="00B10D9C"/>
    <w:rsid w:val="00B1117F"/>
    <w:rsid w:val="00B11180"/>
    <w:rsid w:val="00B117F1"/>
    <w:rsid w:val="00B1213E"/>
    <w:rsid w:val="00B1219E"/>
    <w:rsid w:val="00B1262D"/>
    <w:rsid w:val="00B1300E"/>
    <w:rsid w:val="00B13097"/>
    <w:rsid w:val="00B143E3"/>
    <w:rsid w:val="00B14777"/>
    <w:rsid w:val="00B14B3E"/>
    <w:rsid w:val="00B1510B"/>
    <w:rsid w:val="00B15AED"/>
    <w:rsid w:val="00B16846"/>
    <w:rsid w:val="00B16F6D"/>
    <w:rsid w:val="00B17046"/>
    <w:rsid w:val="00B20AEC"/>
    <w:rsid w:val="00B21200"/>
    <w:rsid w:val="00B2172F"/>
    <w:rsid w:val="00B24E98"/>
    <w:rsid w:val="00B265C1"/>
    <w:rsid w:val="00B2663C"/>
    <w:rsid w:val="00B27886"/>
    <w:rsid w:val="00B27A48"/>
    <w:rsid w:val="00B300CB"/>
    <w:rsid w:val="00B3075D"/>
    <w:rsid w:val="00B30EB8"/>
    <w:rsid w:val="00B31960"/>
    <w:rsid w:val="00B321D3"/>
    <w:rsid w:val="00B33792"/>
    <w:rsid w:val="00B33877"/>
    <w:rsid w:val="00B34DC7"/>
    <w:rsid w:val="00B3512D"/>
    <w:rsid w:val="00B35B87"/>
    <w:rsid w:val="00B3616C"/>
    <w:rsid w:val="00B36C47"/>
    <w:rsid w:val="00B36F9C"/>
    <w:rsid w:val="00B37D9F"/>
    <w:rsid w:val="00B40272"/>
    <w:rsid w:val="00B4060E"/>
    <w:rsid w:val="00B40B45"/>
    <w:rsid w:val="00B40DA1"/>
    <w:rsid w:val="00B40DC7"/>
    <w:rsid w:val="00B412B9"/>
    <w:rsid w:val="00B415B2"/>
    <w:rsid w:val="00B4251D"/>
    <w:rsid w:val="00B43965"/>
    <w:rsid w:val="00B43EBD"/>
    <w:rsid w:val="00B43F4C"/>
    <w:rsid w:val="00B44324"/>
    <w:rsid w:val="00B44CC5"/>
    <w:rsid w:val="00B45A98"/>
    <w:rsid w:val="00B462D4"/>
    <w:rsid w:val="00B46943"/>
    <w:rsid w:val="00B46EAF"/>
    <w:rsid w:val="00B46FD1"/>
    <w:rsid w:val="00B47418"/>
    <w:rsid w:val="00B47BE2"/>
    <w:rsid w:val="00B51D39"/>
    <w:rsid w:val="00B52435"/>
    <w:rsid w:val="00B530E8"/>
    <w:rsid w:val="00B531BB"/>
    <w:rsid w:val="00B5333F"/>
    <w:rsid w:val="00B53389"/>
    <w:rsid w:val="00B54D14"/>
    <w:rsid w:val="00B54FC2"/>
    <w:rsid w:val="00B55546"/>
    <w:rsid w:val="00B56602"/>
    <w:rsid w:val="00B60DAB"/>
    <w:rsid w:val="00B60EDF"/>
    <w:rsid w:val="00B60F2E"/>
    <w:rsid w:val="00B61130"/>
    <w:rsid w:val="00B61283"/>
    <w:rsid w:val="00B61658"/>
    <w:rsid w:val="00B62CA5"/>
    <w:rsid w:val="00B64A30"/>
    <w:rsid w:val="00B64BDE"/>
    <w:rsid w:val="00B655DD"/>
    <w:rsid w:val="00B665E3"/>
    <w:rsid w:val="00B671C1"/>
    <w:rsid w:val="00B6752F"/>
    <w:rsid w:val="00B676CE"/>
    <w:rsid w:val="00B729D4"/>
    <w:rsid w:val="00B72E21"/>
    <w:rsid w:val="00B73F3F"/>
    <w:rsid w:val="00B7491F"/>
    <w:rsid w:val="00B74DDE"/>
    <w:rsid w:val="00B75172"/>
    <w:rsid w:val="00B75F14"/>
    <w:rsid w:val="00B76B71"/>
    <w:rsid w:val="00B76B7E"/>
    <w:rsid w:val="00B76C53"/>
    <w:rsid w:val="00B77310"/>
    <w:rsid w:val="00B773CD"/>
    <w:rsid w:val="00B77503"/>
    <w:rsid w:val="00B77C1D"/>
    <w:rsid w:val="00B8084A"/>
    <w:rsid w:val="00B80A34"/>
    <w:rsid w:val="00B80E25"/>
    <w:rsid w:val="00B81098"/>
    <w:rsid w:val="00B812B7"/>
    <w:rsid w:val="00B81FDE"/>
    <w:rsid w:val="00B827B0"/>
    <w:rsid w:val="00B829BC"/>
    <w:rsid w:val="00B82ADB"/>
    <w:rsid w:val="00B82EF9"/>
    <w:rsid w:val="00B835FE"/>
    <w:rsid w:val="00B83C0A"/>
    <w:rsid w:val="00B83FD2"/>
    <w:rsid w:val="00B85732"/>
    <w:rsid w:val="00B85A57"/>
    <w:rsid w:val="00B85B7F"/>
    <w:rsid w:val="00B86ED3"/>
    <w:rsid w:val="00B8713C"/>
    <w:rsid w:val="00B9143B"/>
    <w:rsid w:val="00B944BF"/>
    <w:rsid w:val="00B950F6"/>
    <w:rsid w:val="00B95B3D"/>
    <w:rsid w:val="00B95C65"/>
    <w:rsid w:val="00B963A5"/>
    <w:rsid w:val="00B966F9"/>
    <w:rsid w:val="00B96964"/>
    <w:rsid w:val="00B96E4B"/>
    <w:rsid w:val="00B97009"/>
    <w:rsid w:val="00B9707B"/>
    <w:rsid w:val="00BA027D"/>
    <w:rsid w:val="00BA29AA"/>
    <w:rsid w:val="00BA31B8"/>
    <w:rsid w:val="00BA40D3"/>
    <w:rsid w:val="00BA42A8"/>
    <w:rsid w:val="00BA4970"/>
    <w:rsid w:val="00BA49B8"/>
    <w:rsid w:val="00BA58FD"/>
    <w:rsid w:val="00BA6398"/>
    <w:rsid w:val="00BA6C29"/>
    <w:rsid w:val="00BB0269"/>
    <w:rsid w:val="00BB0A1E"/>
    <w:rsid w:val="00BB101C"/>
    <w:rsid w:val="00BB1347"/>
    <w:rsid w:val="00BB1552"/>
    <w:rsid w:val="00BB1620"/>
    <w:rsid w:val="00BB19DB"/>
    <w:rsid w:val="00BB2040"/>
    <w:rsid w:val="00BB237F"/>
    <w:rsid w:val="00BB356C"/>
    <w:rsid w:val="00BB37BE"/>
    <w:rsid w:val="00BB556B"/>
    <w:rsid w:val="00BB55CF"/>
    <w:rsid w:val="00BB5639"/>
    <w:rsid w:val="00BB5B35"/>
    <w:rsid w:val="00BB6B3A"/>
    <w:rsid w:val="00BB7EC6"/>
    <w:rsid w:val="00BC08E6"/>
    <w:rsid w:val="00BC1107"/>
    <w:rsid w:val="00BC1408"/>
    <w:rsid w:val="00BC2670"/>
    <w:rsid w:val="00BC2C33"/>
    <w:rsid w:val="00BC34A3"/>
    <w:rsid w:val="00BC3736"/>
    <w:rsid w:val="00BC4140"/>
    <w:rsid w:val="00BC44E2"/>
    <w:rsid w:val="00BC45BD"/>
    <w:rsid w:val="00BC47FD"/>
    <w:rsid w:val="00BC4C90"/>
    <w:rsid w:val="00BC4EF2"/>
    <w:rsid w:val="00BC52A0"/>
    <w:rsid w:val="00BC571F"/>
    <w:rsid w:val="00BC5E16"/>
    <w:rsid w:val="00BC5EBE"/>
    <w:rsid w:val="00BC61F6"/>
    <w:rsid w:val="00BC63D4"/>
    <w:rsid w:val="00BC6E0D"/>
    <w:rsid w:val="00BC758F"/>
    <w:rsid w:val="00BC7838"/>
    <w:rsid w:val="00BC7872"/>
    <w:rsid w:val="00BD02B2"/>
    <w:rsid w:val="00BD1022"/>
    <w:rsid w:val="00BD1618"/>
    <w:rsid w:val="00BD24D5"/>
    <w:rsid w:val="00BD25CF"/>
    <w:rsid w:val="00BD33DD"/>
    <w:rsid w:val="00BD63A9"/>
    <w:rsid w:val="00BD64E5"/>
    <w:rsid w:val="00BD67B3"/>
    <w:rsid w:val="00BE0AD8"/>
    <w:rsid w:val="00BE0DA6"/>
    <w:rsid w:val="00BE18BB"/>
    <w:rsid w:val="00BE255A"/>
    <w:rsid w:val="00BE2F77"/>
    <w:rsid w:val="00BE346F"/>
    <w:rsid w:val="00BE38CB"/>
    <w:rsid w:val="00BE6C47"/>
    <w:rsid w:val="00BE70A7"/>
    <w:rsid w:val="00BE765B"/>
    <w:rsid w:val="00BE7DD7"/>
    <w:rsid w:val="00BF0251"/>
    <w:rsid w:val="00BF1933"/>
    <w:rsid w:val="00BF3756"/>
    <w:rsid w:val="00BF4183"/>
    <w:rsid w:val="00BF4205"/>
    <w:rsid w:val="00BF422C"/>
    <w:rsid w:val="00BF4C4B"/>
    <w:rsid w:val="00BF52F7"/>
    <w:rsid w:val="00BF66FF"/>
    <w:rsid w:val="00BF7423"/>
    <w:rsid w:val="00BF77A9"/>
    <w:rsid w:val="00BF7C62"/>
    <w:rsid w:val="00C00373"/>
    <w:rsid w:val="00C039C2"/>
    <w:rsid w:val="00C04128"/>
    <w:rsid w:val="00C042B8"/>
    <w:rsid w:val="00C04BFE"/>
    <w:rsid w:val="00C04F88"/>
    <w:rsid w:val="00C05E71"/>
    <w:rsid w:val="00C060FC"/>
    <w:rsid w:val="00C06A52"/>
    <w:rsid w:val="00C0714A"/>
    <w:rsid w:val="00C076DB"/>
    <w:rsid w:val="00C07C19"/>
    <w:rsid w:val="00C07F84"/>
    <w:rsid w:val="00C110D5"/>
    <w:rsid w:val="00C11578"/>
    <w:rsid w:val="00C13537"/>
    <w:rsid w:val="00C139FD"/>
    <w:rsid w:val="00C14371"/>
    <w:rsid w:val="00C14DBE"/>
    <w:rsid w:val="00C166F5"/>
    <w:rsid w:val="00C17EB6"/>
    <w:rsid w:val="00C2025B"/>
    <w:rsid w:val="00C207F4"/>
    <w:rsid w:val="00C21126"/>
    <w:rsid w:val="00C2139E"/>
    <w:rsid w:val="00C21D0D"/>
    <w:rsid w:val="00C225F8"/>
    <w:rsid w:val="00C22AD5"/>
    <w:rsid w:val="00C23DD3"/>
    <w:rsid w:val="00C25675"/>
    <w:rsid w:val="00C257C2"/>
    <w:rsid w:val="00C265EB"/>
    <w:rsid w:val="00C27C25"/>
    <w:rsid w:val="00C27CBE"/>
    <w:rsid w:val="00C302F1"/>
    <w:rsid w:val="00C30742"/>
    <w:rsid w:val="00C307C5"/>
    <w:rsid w:val="00C30DED"/>
    <w:rsid w:val="00C32243"/>
    <w:rsid w:val="00C33AD9"/>
    <w:rsid w:val="00C33B62"/>
    <w:rsid w:val="00C33BAC"/>
    <w:rsid w:val="00C33C85"/>
    <w:rsid w:val="00C33DA4"/>
    <w:rsid w:val="00C3463F"/>
    <w:rsid w:val="00C34A16"/>
    <w:rsid w:val="00C35715"/>
    <w:rsid w:val="00C35C2E"/>
    <w:rsid w:val="00C366C5"/>
    <w:rsid w:val="00C36FF9"/>
    <w:rsid w:val="00C37047"/>
    <w:rsid w:val="00C413F5"/>
    <w:rsid w:val="00C415E5"/>
    <w:rsid w:val="00C417B6"/>
    <w:rsid w:val="00C41C9A"/>
    <w:rsid w:val="00C41DD8"/>
    <w:rsid w:val="00C4367A"/>
    <w:rsid w:val="00C43766"/>
    <w:rsid w:val="00C43E19"/>
    <w:rsid w:val="00C445BB"/>
    <w:rsid w:val="00C44C7D"/>
    <w:rsid w:val="00C45842"/>
    <w:rsid w:val="00C460B0"/>
    <w:rsid w:val="00C4697C"/>
    <w:rsid w:val="00C47749"/>
    <w:rsid w:val="00C50619"/>
    <w:rsid w:val="00C50810"/>
    <w:rsid w:val="00C50A65"/>
    <w:rsid w:val="00C50CD1"/>
    <w:rsid w:val="00C51048"/>
    <w:rsid w:val="00C51D00"/>
    <w:rsid w:val="00C51FDC"/>
    <w:rsid w:val="00C52A7E"/>
    <w:rsid w:val="00C53884"/>
    <w:rsid w:val="00C53D88"/>
    <w:rsid w:val="00C54594"/>
    <w:rsid w:val="00C56588"/>
    <w:rsid w:val="00C56A50"/>
    <w:rsid w:val="00C56C86"/>
    <w:rsid w:val="00C60914"/>
    <w:rsid w:val="00C61002"/>
    <w:rsid w:val="00C62105"/>
    <w:rsid w:val="00C62196"/>
    <w:rsid w:val="00C6287D"/>
    <w:rsid w:val="00C632A3"/>
    <w:rsid w:val="00C64C1F"/>
    <w:rsid w:val="00C64C49"/>
    <w:rsid w:val="00C64E77"/>
    <w:rsid w:val="00C658A7"/>
    <w:rsid w:val="00C66D52"/>
    <w:rsid w:val="00C70659"/>
    <w:rsid w:val="00C708ED"/>
    <w:rsid w:val="00C70A13"/>
    <w:rsid w:val="00C70A31"/>
    <w:rsid w:val="00C70DED"/>
    <w:rsid w:val="00C712F8"/>
    <w:rsid w:val="00C720CC"/>
    <w:rsid w:val="00C7383C"/>
    <w:rsid w:val="00C74FD2"/>
    <w:rsid w:val="00C753A2"/>
    <w:rsid w:val="00C754C3"/>
    <w:rsid w:val="00C759FB"/>
    <w:rsid w:val="00C7637E"/>
    <w:rsid w:val="00C76499"/>
    <w:rsid w:val="00C765EA"/>
    <w:rsid w:val="00C76F35"/>
    <w:rsid w:val="00C775DF"/>
    <w:rsid w:val="00C77A4B"/>
    <w:rsid w:val="00C77ACC"/>
    <w:rsid w:val="00C8073F"/>
    <w:rsid w:val="00C8078E"/>
    <w:rsid w:val="00C80BB4"/>
    <w:rsid w:val="00C816B9"/>
    <w:rsid w:val="00C81F70"/>
    <w:rsid w:val="00C826BB"/>
    <w:rsid w:val="00C83C89"/>
    <w:rsid w:val="00C85144"/>
    <w:rsid w:val="00C864D3"/>
    <w:rsid w:val="00C86520"/>
    <w:rsid w:val="00C86653"/>
    <w:rsid w:val="00C879A2"/>
    <w:rsid w:val="00C87EEC"/>
    <w:rsid w:val="00C87EEE"/>
    <w:rsid w:val="00C9003B"/>
    <w:rsid w:val="00C90A95"/>
    <w:rsid w:val="00C90A96"/>
    <w:rsid w:val="00C9103D"/>
    <w:rsid w:val="00C91331"/>
    <w:rsid w:val="00C93052"/>
    <w:rsid w:val="00C9331F"/>
    <w:rsid w:val="00C93512"/>
    <w:rsid w:val="00C9361D"/>
    <w:rsid w:val="00C936AC"/>
    <w:rsid w:val="00C939D2"/>
    <w:rsid w:val="00C94916"/>
    <w:rsid w:val="00C94DAA"/>
    <w:rsid w:val="00C958F5"/>
    <w:rsid w:val="00C95E8C"/>
    <w:rsid w:val="00C95F49"/>
    <w:rsid w:val="00C96657"/>
    <w:rsid w:val="00C976C9"/>
    <w:rsid w:val="00C97E7D"/>
    <w:rsid w:val="00CA0974"/>
    <w:rsid w:val="00CA1413"/>
    <w:rsid w:val="00CA2974"/>
    <w:rsid w:val="00CA2A1A"/>
    <w:rsid w:val="00CA2FA3"/>
    <w:rsid w:val="00CA46E1"/>
    <w:rsid w:val="00CA49DA"/>
    <w:rsid w:val="00CA4E43"/>
    <w:rsid w:val="00CA565E"/>
    <w:rsid w:val="00CA6006"/>
    <w:rsid w:val="00CA6AE7"/>
    <w:rsid w:val="00CB07BF"/>
    <w:rsid w:val="00CB13D4"/>
    <w:rsid w:val="00CB26EF"/>
    <w:rsid w:val="00CB3396"/>
    <w:rsid w:val="00CB35F1"/>
    <w:rsid w:val="00CB43CB"/>
    <w:rsid w:val="00CB4C94"/>
    <w:rsid w:val="00CB53E4"/>
    <w:rsid w:val="00CB5702"/>
    <w:rsid w:val="00CB5957"/>
    <w:rsid w:val="00CB685A"/>
    <w:rsid w:val="00CB742E"/>
    <w:rsid w:val="00CB7473"/>
    <w:rsid w:val="00CB7980"/>
    <w:rsid w:val="00CB7A48"/>
    <w:rsid w:val="00CC06FB"/>
    <w:rsid w:val="00CC0C67"/>
    <w:rsid w:val="00CC1258"/>
    <w:rsid w:val="00CC2324"/>
    <w:rsid w:val="00CC250A"/>
    <w:rsid w:val="00CC264E"/>
    <w:rsid w:val="00CC2847"/>
    <w:rsid w:val="00CC2E56"/>
    <w:rsid w:val="00CC428C"/>
    <w:rsid w:val="00CC4339"/>
    <w:rsid w:val="00CC4A6A"/>
    <w:rsid w:val="00CC4C91"/>
    <w:rsid w:val="00CC4CC3"/>
    <w:rsid w:val="00CC4F1E"/>
    <w:rsid w:val="00CC5472"/>
    <w:rsid w:val="00CC5CFA"/>
    <w:rsid w:val="00CC6433"/>
    <w:rsid w:val="00CC77B1"/>
    <w:rsid w:val="00CC7C86"/>
    <w:rsid w:val="00CD0180"/>
    <w:rsid w:val="00CD1016"/>
    <w:rsid w:val="00CD1062"/>
    <w:rsid w:val="00CD10B2"/>
    <w:rsid w:val="00CD11E5"/>
    <w:rsid w:val="00CD2ADA"/>
    <w:rsid w:val="00CD2F8A"/>
    <w:rsid w:val="00CD3394"/>
    <w:rsid w:val="00CD38C7"/>
    <w:rsid w:val="00CD490A"/>
    <w:rsid w:val="00CD4CC6"/>
    <w:rsid w:val="00CD525C"/>
    <w:rsid w:val="00CD5CB4"/>
    <w:rsid w:val="00CD600F"/>
    <w:rsid w:val="00CD64EE"/>
    <w:rsid w:val="00CD6658"/>
    <w:rsid w:val="00CD6965"/>
    <w:rsid w:val="00CD6F35"/>
    <w:rsid w:val="00CD6FA2"/>
    <w:rsid w:val="00CD75DB"/>
    <w:rsid w:val="00CE030F"/>
    <w:rsid w:val="00CE04F5"/>
    <w:rsid w:val="00CE1158"/>
    <w:rsid w:val="00CE12F8"/>
    <w:rsid w:val="00CE183A"/>
    <w:rsid w:val="00CE1973"/>
    <w:rsid w:val="00CE1BA4"/>
    <w:rsid w:val="00CE1C6F"/>
    <w:rsid w:val="00CE1EC6"/>
    <w:rsid w:val="00CE2A55"/>
    <w:rsid w:val="00CE36CA"/>
    <w:rsid w:val="00CE3B91"/>
    <w:rsid w:val="00CE4457"/>
    <w:rsid w:val="00CE4709"/>
    <w:rsid w:val="00CE5C4E"/>
    <w:rsid w:val="00CE5DDB"/>
    <w:rsid w:val="00CE615F"/>
    <w:rsid w:val="00CE6474"/>
    <w:rsid w:val="00CE6EA1"/>
    <w:rsid w:val="00CE70D3"/>
    <w:rsid w:val="00CE7B53"/>
    <w:rsid w:val="00CE7BFD"/>
    <w:rsid w:val="00CF0967"/>
    <w:rsid w:val="00CF15DC"/>
    <w:rsid w:val="00CF24FD"/>
    <w:rsid w:val="00CF447A"/>
    <w:rsid w:val="00CF58CD"/>
    <w:rsid w:val="00CF6129"/>
    <w:rsid w:val="00CF61D2"/>
    <w:rsid w:val="00CF6B36"/>
    <w:rsid w:val="00CF769D"/>
    <w:rsid w:val="00CF7DE8"/>
    <w:rsid w:val="00D008A8"/>
    <w:rsid w:val="00D015C6"/>
    <w:rsid w:val="00D015DF"/>
    <w:rsid w:val="00D01F84"/>
    <w:rsid w:val="00D02221"/>
    <w:rsid w:val="00D02A1D"/>
    <w:rsid w:val="00D03004"/>
    <w:rsid w:val="00D03615"/>
    <w:rsid w:val="00D036B1"/>
    <w:rsid w:val="00D03C9F"/>
    <w:rsid w:val="00D04C3D"/>
    <w:rsid w:val="00D04DF9"/>
    <w:rsid w:val="00D05434"/>
    <w:rsid w:val="00D05A32"/>
    <w:rsid w:val="00D05EED"/>
    <w:rsid w:val="00D0646A"/>
    <w:rsid w:val="00D06B8F"/>
    <w:rsid w:val="00D070E6"/>
    <w:rsid w:val="00D079C6"/>
    <w:rsid w:val="00D07EBB"/>
    <w:rsid w:val="00D10891"/>
    <w:rsid w:val="00D1126C"/>
    <w:rsid w:val="00D124A4"/>
    <w:rsid w:val="00D126DE"/>
    <w:rsid w:val="00D12981"/>
    <w:rsid w:val="00D134E5"/>
    <w:rsid w:val="00D1394B"/>
    <w:rsid w:val="00D139A2"/>
    <w:rsid w:val="00D148D1"/>
    <w:rsid w:val="00D14E48"/>
    <w:rsid w:val="00D1774C"/>
    <w:rsid w:val="00D17EE7"/>
    <w:rsid w:val="00D204C2"/>
    <w:rsid w:val="00D21055"/>
    <w:rsid w:val="00D21B06"/>
    <w:rsid w:val="00D2276B"/>
    <w:rsid w:val="00D25675"/>
    <w:rsid w:val="00D25E91"/>
    <w:rsid w:val="00D26A74"/>
    <w:rsid w:val="00D26CD3"/>
    <w:rsid w:val="00D26EAE"/>
    <w:rsid w:val="00D30B18"/>
    <w:rsid w:val="00D315A4"/>
    <w:rsid w:val="00D31D2A"/>
    <w:rsid w:val="00D32661"/>
    <w:rsid w:val="00D34111"/>
    <w:rsid w:val="00D34CE8"/>
    <w:rsid w:val="00D35655"/>
    <w:rsid w:val="00D35955"/>
    <w:rsid w:val="00D3631C"/>
    <w:rsid w:val="00D36668"/>
    <w:rsid w:val="00D36701"/>
    <w:rsid w:val="00D36BD4"/>
    <w:rsid w:val="00D36D1B"/>
    <w:rsid w:val="00D36FAC"/>
    <w:rsid w:val="00D37087"/>
    <w:rsid w:val="00D37149"/>
    <w:rsid w:val="00D37298"/>
    <w:rsid w:val="00D3740C"/>
    <w:rsid w:val="00D37870"/>
    <w:rsid w:val="00D37A04"/>
    <w:rsid w:val="00D37C0F"/>
    <w:rsid w:val="00D37CEA"/>
    <w:rsid w:val="00D4006F"/>
    <w:rsid w:val="00D40395"/>
    <w:rsid w:val="00D41BE4"/>
    <w:rsid w:val="00D41D91"/>
    <w:rsid w:val="00D41FDD"/>
    <w:rsid w:val="00D45463"/>
    <w:rsid w:val="00D4558A"/>
    <w:rsid w:val="00D45A0E"/>
    <w:rsid w:val="00D46324"/>
    <w:rsid w:val="00D4651B"/>
    <w:rsid w:val="00D466DE"/>
    <w:rsid w:val="00D46E3C"/>
    <w:rsid w:val="00D470BB"/>
    <w:rsid w:val="00D5086A"/>
    <w:rsid w:val="00D50A8D"/>
    <w:rsid w:val="00D50FC8"/>
    <w:rsid w:val="00D513EE"/>
    <w:rsid w:val="00D52B27"/>
    <w:rsid w:val="00D532D8"/>
    <w:rsid w:val="00D532DA"/>
    <w:rsid w:val="00D53A62"/>
    <w:rsid w:val="00D545B6"/>
    <w:rsid w:val="00D549D0"/>
    <w:rsid w:val="00D54CFC"/>
    <w:rsid w:val="00D55193"/>
    <w:rsid w:val="00D551EB"/>
    <w:rsid w:val="00D5693F"/>
    <w:rsid w:val="00D56D5A"/>
    <w:rsid w:val="00D5795A"/>
    <w:rsid w:val="00D57C7E"/>
    <w:rsid w:val="00D57CCE"/>
    <w:rsid w:val="00D602AF"/>
    <w:rsid w:val="00D603A7"/>
    <w:rsid w:val="00D6101A"/>
    <w:rsid w:val="00D61B08"/>
    <w:rsid w:val="00D62B63"/>
    <w:rsid w:val="00D62CC7"/>
    <w:rsid w:val="00D631B9"/>
    <w:rsid w:val="00D63203"/>
    <w:rsid w:val="00D6335F"/>
    <w:rsid w:val="00D6391F"/>
    <w:rsid w:val="00D63AEE"/>
    <w:rsid w:val="00D64543"/>
    <w:rsid w:val="00D65B10"/>
    <w:rsid w:val="00D665B8"/>
    <w:rsid w:val="00D67A75"/>
    <w:rsid w:val="00D71713"/>
    <w:rsid w:val="00D72A51"/>
    <w:rsid w:val="00D72E68"/>
    <w:rsid w:val="00D7305C"/>
    <w:rsid w:val="00D732D8"/>
    <w:rsid w:val="00D7333B"/>
    <w:rsid w:val="00D74085"/>
    <w:rsid w:val="00D742C8"/>
    <w:rsid w:val="00D7431A"/>
    <w:rsid w:val="00D74BC6"/>
    <w:rsid w:val="00D74E6D"/>
    <w:rsid w:val="00D75B8E"/>
    <w:rsid w:val="00D75DAE"/>
    <w:rsid w:val="00D75FD7"/>
    <w:rsid w:val="00D7653C"/>
    <w:rsid w:val="00D7655F"/>
    <w:rsid w:val="00D76784"/>
    <w:rsid w:val="00D76956"/>
    <w:rsid w:val="00D76ECA"/>
    <w:rsid w:val="00D7756E"/>
    <w:rsid w:val="00D80BF9"/>
    <w:rsid w:val="00D80F44"/>
    <w:rsid w:val="00D8130C"/>
    <w:rsid w:val="00D81910"/>
    <w:rsid w:val="00D819A8"/>
    <w:rsid w:val="00D819CF"/>
    <w:rsid w:val="00D81E3D"/>
    <w:rsid w:val="00D81F06"/>
    <w:rsid w:val="00D81FE4"/>
    <w:rsid w:val="00D82276"/>
    <w:rsid w:val="00D8266E"/>
    <w:rsid w:val="00D83145"/>
    <w:rsid w:val="00D83216"/>
    <w:rsid w:val="00D83401"/>
    <w:rsid w:val="00D835F6"/>
    <w:rsid w:val="00D84B34"/>
    <w:rsid w:val="00D84CE8"/>
    <w:rsid w:val="00D85994"/>
    <w:rsid w:val="00D859D3"/>
    <w:rsid w:val="00D85DFB"/>
    <w:rsid w:val="00D865DA"/>
    <w:rsid w:val="00D872B1"/>
    <w:rsid w:val="00D87D54"/>
    <w:rsid w:val="00D90045"/>
    <w:rsid w:val="00D900A5"/>
    <w:rsid w:val="00D90749"/>
    <w:rsid w:val="00D918A9"/>
    <w:rsid w:val="00D920F4"/>
    <w:rsid w:val="00D923B1"/>
    <w:rsid w:val="00D9247D"/>
    <w:rsid w:val="00D93A55"/>
    <w:rsid w:val="00D93D36"/>
    <w:rsid w:val="00D93E6B"/>
    <w:rsid w:val="00D94245"/>
    <w:rsid w:val="00D9461C"/>
    <w:rsid w:val="00D94814"/>
    <w:rsid w:val="00D94ADF"/>
    <w:rsid w:val="00D94BA6"/>
    <w:rsid w:val="00D9504E"/>
    <w:rsid w:val="00D952C9"/>
    <w:rsid w:val="00D954A1"/>
    <w:rsid w:val="00D95545"/>
    <w:rsid w:val="00D958F4"/>
    <w:rsid w:val="00D9608A"/>
    <w:rsid w:val="00D974D6"/>
    <w:rsid w:val="00D97B4A"/>
    <w:rsid w:val="00DA0A60"/>
    <w:rsid w:val="00DA1671"/>
    <w:rsid w:val="00DA229B"/>
    <w:rsid w:val="00DA29A5"/>
    <w:rsid w:val="00DA371F"/>
    <w:rsid w:val="00DA3CDB"/>
    <w:rsid w:val="00DA6845"/>
    <w:rsid w:val="00DA7354"/>
    <w:rsid w:val="00DA7625"/>
    <w:rsid w:val="00DA78D4"/>
    <w:rsid w:val="00DA7BE6"/>
    <w:rsid w:val="00DA7C07"/>
    <w:rsid w:val="00DB1227"/>
    <w:rsid w:val="00DB1537"/>
    <w:rsid w:val="00DB1AA8"/>
    <w:rsid w:val="00DB1B02"/>
    <w:rsid w:val="00DB1D42"/>
    <w:rsid w:val="00DB35B2"/>
    <w:rsid w:val="00DB42FB"/>
    <w:rsid w:val="00DB45AC"/>
    <w:rsid w:val="00DB5EFC"/>
    <w:rsid w:val="00DB6ED1"/>
    <w:rsid w:val="00DB6F53"/>
    <w:rsid w:val="00DB7F37"/>
    <w:rsid w:val="00DC05A3"/>
    <w:rsid w:val="00DC0B59"/>
    <w:rsid w:val="00DC1192"/>
    <w:rsid w:val="00DC1F6B"/>
    <w:rsid w:val="00DC2081"/>
    <w:rsid w:val="00DC20B0"/>
    <w:rsid w:val="00DC240F"/>
    <w:rsid w:val="00DC253F"/>
    <w:rsid w:val="00DC25A6"/>
    <w:rsid w:val="00DC2CE5"/>
    <w:rsid w:val="00DC317C"/>
    <w:rsid w:val="00DC3BC0"/>
    <w:rsid w:val="00DC5545"/>
    <w:rsid w:val="00DC639E"/>
    <w:rsid w:val="00DC64A4"/>
    <w:rsid w:val="00DC6F75"/>
    <w:rsid w:val="00DC75AD"/>
    <w:rsid w:val="00DD0188"/>
    <w:rsid w:val="00DD04D9"/>
    <w:rsid w:val="00DD05E8"/>
    <w:rsid w:val="00DD08DA"/>
    <w:rsid w:val="00DD13EF"/>
    <w:rsid w:val="00DD1800"/>
    <w:rsid w:val="00DD1959"/>
    <w:rsid w:val="00DD30ED"/>
    <w:rsid w:val="00DD389B"/>
    <w:rsid w:val="00DD3F30"/>
    <w:rsid w:val="00DD42C1"/>
    <w:rsid w:val="00DD4394"/>
    <w:rsid w:val="00DD4787"/>
    <w:rsid w:val="00DD4E1E"/>
    <w:rsid w:val="00DD5C05"/>
    <w:rsid w:val="00DD6356"/>
    <w:rsid w:val="00DD6D1D"/>
    <w:rsid w:val="00DE0EF6"/>
    <w:rsid w:val="00DE1B1A"/>
    <w:rsid w:val="00DE1CA5"/>
    <w:rsid w:val="00DE3FC3"/>
    <w:rsid w:val="00DE4890"/>
    <w:rsid w:val="00DE5BB9"/>
    <w:rsid w:val="00DE6881"/>
    <w:rsid w:val="00DE7644"/>
    <w:rsid w:val="00DE7A25"/>
    <w:rsid w:val="00DF090F"/>
    <w:rsid w:val="00DF095E"/>
    <w:rsid w:val="00DF0C16"/>
    <w:rsid w:val="00DF132D"/>
    <w:rsid w:val="00DF147A"/>
    <w:rsid w:val="00DF1C15"/>
    <w:rsid w:val="00DF1CE2"/>
    <w:rsid w:val="00DF1DA2"/>
    <w:rsid w:val="00DF20AA"/>
    <w:rsid w:val="00DF20C5"/>
    <w:rsid w:val="00DF20D5"/>
    <w:rsid w:val="00DF2C6A"/>
    <w:rsid w:val="00DF461D"/>
    <w:rsid w:val="00DF4E43"/>
    <w:rsid w:val="00DF5BD0"/>
    <w:rsid w:val="00DF5C81"/>
    <w:rsid w:val="00DF62A8"/>
    <w:rsid w:val="00DF658E"/>
    <w:rsid w:val="00DF758D"/>
    <w:rsid w:val="00DF7830"/>
    <w:rsid w:val="00DF788C"/>
    <w:rsid w:val="00DF7CE9"/>
    <w:rsid w:val="00E006EC"/>
    <w:rsid w:val="00E00DEB"/>
    <w:rsid w:val="00E011BF"/>
    <w:rsid w:val="00E02147"/>
    <w:rsid w:val="00E025C7"/>
    <w:rsid w:val="00E028C3"/>
    <w:rsid w:val="00E02AD7"/>
    <w:rsid w:val="00E0325D"/>
    <w:rsid w:val="00E03AEA"/>
    <w:rsid w:val="00E0420C"/>
    <w:rsid w:val="00E0567D"/>
    <w:rsid w:val="00E05718"/>
    <w:rsid w:val="00E0640C"/>
    <w:rsid w:val="00E07FE6"/>
    <w:rsid w:val="00E123B1"/>
    <w:rsid w:val="00E13186"/>
    <w:rsid w:val="00E139D3"/>
    <w:rsid w:val="00E14255"/>
    <w:rsid w:val="00E14422"/>
    <w:rsid w:val="00E161F5"/>
    <w:rsid w:val="00E16716"/>
    <w:rsid w:val="00E16BE9"/>
    <w:rsid w:val="00E16CC4"/>
    <w:rsid w:val="00E175E7"/>
    <w:rsid w:val="00E17BEF"/>
    <w:rsid w:val="00E2017B"/>
    <w:rsid w:val="00E20797"/>
    <w:rsid w:val="00E20F01"/>
    <w:rsid w:val="00E21D22"/>
    <w:rsid w:val="00E2211A"/>
    <w:rsid w:val="00E22237"/>
    <w:rsid w:val="00E22510"/>
    <w:rsid w:val="00E226CE"/>
    <w:rsid w:val="00E23714"/>
    <w:rsid w:val="00E23A20"/>
    <w:rsid w:val="00E24FD7"/>
    <w:rsid w:val="00E25DAB"/>
    <w:rsid w:val="00E26EBE"/>
    <w:rsid w:val="00E26FC1"/>
    <w:rsid w:val="00E27184"/>
    <w:rsid w:val="00E27A82"/>
    <w:rsid w:val="00E27C4D"/>
    <w:rsid w:val="00E30389"/>
    <w:rsid w:val="00E3173F"/>
    <w:rsid w:val="00E31BFC"/>
    <w:rsid w:val="00E31F5D"/>
    <w:rsid w:val="00E32126"/>
    <w:rsid w:val="00E32343"/>
    <w:rsid w:val="00E32649"/>
    <w:rsid w:val="00E33259"/>
    <w:rsid w:val="00E33E65"/>
    <w:rsid w:val="00E34448"/>
    <w:rsid w:val="00E34518"/>
    <w:rsid w:val="00E34E8C"/>
    <w:rsid w:val="00E3592C"/>
    <w:rsid w:val="00E36A26"/>
    <w:rsid w:val="00E36E4A"/>
    <w:rsid w:val="00E375F4"/>
    <w:rsid w:val="00E40001"/>
    <w:rsid w:val="00E40F90"/>
    <w:rsid w:val="00E40FFF"/>
    <w:rsid w:val="00E41185"/>
    <w:rsid w:val="00E411F6"/>
    <w:rsid w:val="00E41628"/>
    <w:rsid w:val="00E418E1"/>
    <w:rsid w:val="00E418F8"/>
    <w:rsid w:val="00E41E2B"/>
    <w:rsid w:val="00E42407"/>
    <w:rsid w:val="00E42900"/>
    <w:rsid w:val="00E43563"/>
    <w:rsid w:val="00E43F25"/>
    <w:rsid w:val="00E43F9A"/>
    <w:rsid w:val="00E4444B"/>
    <w:rsid w:val="00E444CE"/>
    <w:rsid w:val="00E44A62"/>
    <w:rsid w:val="00E4579A"/>
    <w:rsid w:val="00E459C0"/>
    <w:rsid w:val="00E45AC5"/>
    <w:rsid w:val="00E4625F"/>
    <w:rsid w:val="00E46448"/>
    <w:rsid w:val="00E46B38"/>
    <w:rsid w:val="00E46B58"/>
    <w:rsid w:val="00E47DB8"/>
    <w:rsid w:val="00E47EB8"/>
    <w:rsid w:val="00E5026E"/>
    <w:rsid w:val="00E5057A"/>
    <w:rsid w:val="00E52DAD"/>
    <w:rsid w:val="00E52EF1"/>
    <w:rsid w:val="00E53CEC"/>
    <w:rsid w:val="00E53F69"/>
    <w:rsid w:val="00E5502D"/>
    <w:rsid w:val="00E55986"/>
    <w:rsid w:val="00E55A23"/>
    <w:rsid w:val="00E56191"/>
    <w:rsid w:val="00E570D3"/>
    <w:rsid w:val="00E577CB"/>
    <w:rsid w:val="00E57EB1"/>
    <w:rsid w:val="00E60901"/>
    <w:rsid w:val="00E610A1"/>
    <w:rsid w:val="00E6121E"/>
    <w:rsid w:val="00E63FB4"/>
    <w:rsid w:val="00E64151"/>
    <w:rsid w:val="00E64FA1"/>
    <w:rsid w:val="00E652BB"/>
    <w:rsid w:val="00E655DC"/>
    <w:rsid w:val="00E66EA0"/>
    <w:rsid w:val="00E6718F"/>
    <w:rsid w:val="00E673E8"/>
    <w:rsid w:val="00E67F43"/>
    <w:rsid w:val="00E707F4"/>
    <w:rsid w:val="00E70EB2"/>
    <w:rsid w:val="00E72F55"/>
    <w:rsid w:val="00E73295"/>
    <w:rsid w:val="00E737BE"/>
    <w:rsid w:val="00E739D0"/>
    <w:rsid w:val="00E73D60"/>
    <w:rsid w:val="00E740AE"/>
    <w:rsid w:val="00E7479F"/>
    <w:rsid w:val="00E74F5B"/>
    <w:rsid w:val="00E755DC"/>
    <w:rsid w:val="00E75834"/>
    <w:rsid w:val="00E75E91"/>
    <w:rsid w:val="00E76DFF"/>
    <w:rsid w:val="00E7759E"/>
    <w:rsid w:val="00E80100"/>
    <w:rsid w:val="00E8197E"/>
    <w:rsid w:val="00E82131"/>
    <w:rsid w:val="00E82740"/>
    <w:rsid w:val="00E833A3"/>
    <w:rsid w:val="00E83B8C"/>
    <w:rsid w:val="00E8447E"/>
    <w:rsid w:val="00E84BB3"/>
    <w:rsid w:val="00E84CA3"/>
    <w:rsid w:val="00E85805"/>
    <w:rsid w:val="00E86A25"/>
    <w:rsid w:val="00E86F50"/>
    <w:rsid w:val="00E870B4"/>
    <w:rsid w:val="00E9048C"/>
    <w:rsid w:val="00E90593"/>
    <w:rsid w:val="00E90683"/>
    <w:rsid w:val="00E90A10"/>
    <w:rsid w:val="00E90F02"/>
    <w:rsid w:val="00E91218"/>
    <w:rsid w:val="00E9197C"/>
    <w:rsid w:val="00E91B4E"/>
    <w:rsid w:val="00E92039"/>
    <w:rsid w:val="00E925F2"/>
    <w:rsid w:val="00E94180"/>
    <w:rsid w:val="00E94476"/>
    <w:rsid w:val="00E94602"/>
    <w:rsid w:val="00E948C1"/>
    <w:rsid w:val="00E95373"/>
    <w:rsid w:val="00E96141"/>
    <w:rsid w:val="00E9630F"/>
    <w:rsid w:val="00EA043D"/>
    <w:rsid w:val="00EA04F8"/>
    <w:rsid w:val="00EA076B"/>
    <w:rsid w:val="00EA07F1"/>
    <w:rsid w:val="00EA191D"/>
    <w:rsid w:val="00EA32AB"/>
    <w:rsid w:val="00EA429B"/>
    <w:rsid w:val="00EA4E81"/>
    <w:rsid w:val="00EA5279"/>
    <w:rsid w:val="00EA580E"/>
    <w:rsid w:val="00EA60E3"/>
    <w:rsid w:val="00EA643F"/>
    <w:rsid w:val="00EA6E78"/>
    <w:rsid w:val="00EA72C9"/>
    <w:rsid w:val="00EA7324"/>
    <w:rsid w:val="00EA76D4"/>
    <w:rsid w:val="00EA7979"/>
    <w:rsid w:val="00EA7BD2"/>
    <w:rsid w:val="00EB0291"/>
    <w:rsid w:val="00EB0B07"/>
    <w:rsid w:val="00EB11FD"/>
    <w:rsid w:val="00EB2AFC"/>
    <w:rsid w:val="00EB2CEE"/>
    <w:rsid w:val="00EB314E"/>
    <w:rsid w:val="00EB405A"/>
    <w:rsid w:val="00EB4610"/>
    <w:rsid w:val="00EB486C"/>
    <w:rsid w:val="00EB4CEE"/>
    <w:rsid w:val="00EB4E39"/>
    <w:rsid w:val="00EB5303"/>
    <w:rsid w:val="00EB6275"/>
    <w:rsid w:val="00EB6294"/>
    <w:rsid w:val="00EB6A6D"/>
    <w:rsid w:val="00EB6C7D"/>
    <w:rsid w:val="00EB7704"/>
    <w:rsid w:val="00EB782E"/>
    <w:rsid w:val="00EC0D62"/>
    <w:rsid w:val="00EC163F"/>
    <w:rsid w:val="00EC1B26"/>
    <w:rsid w:val="00EC24F6"/>
    <w:rsid w:val="00EC28F1"/>
    <w:rsid w:val="00EC2F90"/>
    <w:rsid w:val="00EC3366"/>
    <w:rsid w:val="00EC3434"/>
    <w:rsid w:val="00EC3543"/>
    <w:rsid w:val="00EC35BE"/>
    <w:rsid w:val="00EC4FB9"/>
    <w:rsid w:val="00EC52B2"/>
    <w:rsid w:val="00EC5D1F"/>
    <w:rsid w:val="00EC6187"/>
    <w:rsid w:val="00EC71C2"/>
    <w:rsid w:val="00EC74CC"/>
    <w:rsid w:val="00ED074C"/>
    <w:rsid w:val="00ED0807"/>
    <w:rsid w:val="00ED16F6"/>
    <w:rsid w:val="00ED1847"/>
    <w:rsid w:val="00ED1D18"/>
    <w:rsid w:val="00ED1EBC"/>
    <w:rsid w:val="00ED3EBF"/>
    <w:rsid w:val="00ED67D6"/>
    <w:rsid w:val="00ED73AB"/>
    <w:rsid w:val="00ED7DB3"/>
    <w:rsid w:val="00ED7FF0"/>
    <w:rsid w:val="00EE0973"/>
    <w:rsid w:val="00EE0D32"/>
    <w:rsid w:val="00EE2DBB"/>
    <w:rsid w:val="00EE3E8A"/>
    <w:rsid w:val="00EE40FB"/>
    <w:rsid w:val="00EE6255"/>
    <w:rsid w:val="00EE69C1"/>
    <w:rsid w:val="00EF00E6"/>
    <w:rsid w:val="00EF027D"/>
    <w:rsid w:val="00EF02B9"/>
    <w:rsid w:val="00EF06AC"/>
    <w:rsid w:val="00EF1252"/>
    <w:rsid w:val="00EF1E72"/>
    <w:rsid w:val="00EF1EBE"/>
    <w:rsid w:val="00EF1F09"/>
    <w:rsid w:val="00EF1F1F"/>
    <w:rsid w:val="00EF1FAD"/>
    <w:rsid w:val="00EF29DD"/>
    <w:rsid w:val="00EF33A1"/>
    <w:rsid w:val="00EF356D"/>
    <w:rsid w:val="00EF4122"/>
    <w:rsid w:val="00EF47F9"/>
    <w:rsid w:val="00EF4C17"/>
    <w:rsid w:val="00EF4C5F"/>
    <w:rsid w:val="00EF69F9"/>
    <w:rsid w:val="00F001E8"/>
    <w:rsid w:val="00F00942"/>
    <w:rsid w:val="00F00C70"/>
    <w:rsid w:val="00F018E4"/>
    <w:rsid w:val="00F02988"/>
    <w:rsid w:val="00F03836"/>
    <w:rsid w:val="00F03F51"/>
    <w:rsid w:val="00F045A4"/>
    <w:rsid w:val="00F057F7"/>
    <w:rsid w:val="00F07760"/>
    <w:rsid w:val="00F10A0D"/>
    <w:rsid w:val="00F10B9D"/>
    <w:rsid w:val="00F113B7"/>
    <w:rsid w:val="00F11A40"/>
    <w:rsid w:val="00F11B3B"/>
    <w:rsid w:val="00F12DBB"/>
    <w:rsid w:val="00F12E21"/>
    <w:rsid w:val="00F134DB"/>
    <w:rsid w:val="00F14CBE"/>
    <w:rsid w:val="00F164C3"/>
    <w:rsid w:val="00F1794A"/>
    <w:rsid w:val="00F20247"/>
    <w:rsid w:val="00F2289B"/>
    <w:rsid w:val="00F23BC9"/>
    <w:rsid w:val="00F2427E"/>
    <w:rsid w:val="00F24458"/>
    <w:rsid w:val="00F24629"/>
    <w:rsid w:val="00F25A00"/>
    <w:rsid w:val="00F2647A"/>
    <w:rsid w:val="00F27BCD"/>
    <w:rsid w:val="00F27E3D"/>
    <w:rsid w:val="00F30A56"/>
    <w:rsid w:val="00F30E24"/>
    <w:rsid w:val="00F31219"/>
    <w:rsid w:val="00F31AF0"/>
    <w:rsid w:val="00F32489"/>
    <w:rsid w:val="00F32B5E"/>
    <w:rsid w:val="00F33ACD"/>
    <w:rsid w:val="00F33F0D"/>
    <w:rsid w:val="00F3405A"/>
    <w:rsid w:val="00F34471"/>
    <w:rsid w:val="00F34583"/>
    <w:rsid w:val="00F349A0"/>
    <w:rsid w:val="00F34D17"/>
    <w:rsid w:val="00F354B8"/>
    <w:rsid w:val="00F361D0"/>
    <w:rsid w:val="00F36380"/>
    <w:rsid w:val="00F36AA3"/>
    <w:rsid w:val="00F36AC7"/>
    <w:rsid w:val="00F36F01"/>
    <w:rsid w:val="00F3782C"/>
    <w:rsid w:val="00F3788F"/>
    <w:rsid w:val="00F37CE6"/>
    <w:rsid w:val="00F40C3F"/>
    <w:rsid w:val="00F40CD5"/>
    <w:rsid w:val="00F41724"/>
    <w:rsid w:val="00F41A94"/>
    <w:rsid w:val="00F42B4E"/>
    <w:rsid w:val="00F42B93"/>
    <w:rsid w:val="00F43800"/>
    <w:rsid w:val="00F452F5"/>
    <w:rsid w:val="00F45977"/>
    <w:rsid w:val="00F45A84"/>
    <w:rsid w:val="00F45CFF"/>
    <w:rsid w:val="00F468E8"/>
    <w:rsid w:val="00F46946"/>
    <w:rsid w:val="00F47012"/>
    <w:rsid w:val="00F50174"/>
    <w:rsid w:val="00F510C8"/>
    <w:rsid w:val="00F51F27"/>
    <w:rsid w:val="00F52189"/>
    <w:rsid w:val="00F55373"/>
    <w:rsid w:val="00F5576B"/>
    <w:rsid w:val="00F56483"/>
    <w:rsid w:val="00F565D9"/>
    <w:rsid w:val="00F56AEB"/>
    <w:rsid w:val="00F57206"/>
    <w:rsid w:val="00F57617"/>
    <w:rsid w:val="00F57A4B"/>
    <w:rsid w:val="00F57B3D"/>
    <w:rsid w:val="00F60D89"/>
    <w:rsid w:val="00F62802"/>
    <w:rsid w:val="00F63A1A"/>
    <w:rsid w:val="00F63CE5"/>
    <w:rsid w:val="00F63E37"/>
    <w:rsid w:val="00F648B3"/>
    <w:rsid w:val="00F64A06"/>
    <w:rsid w:val="00F64EA2"/>
    <w:rsid w:val="00F65ACD"/>
    <w:rsid w:val="00F666EC"/>
    <w:rsid w:val="00F66B5A"/>
    <w:rsid w:val="00F66C5C"/>
    <w:rsid w:val="00F67FA1"/>
    <w:rsid w:val="00F70146"/>
    <w:rsid w:val="00F70392"/>
    <w:rsid w:val="00F70ADE"/>
    <w:rsid w:val="00F71187"/>
    <w:rsid w:val="00F711A0"/>
    <w:rsid w:val="00F71485"/>
    <w:rsid w:val="00F71641"/>
    <w:rsid w:val="00F729ED"/>
    <w:rsid w:val="00F72DD8"/>
    <w:rsid w:val="00F73420"/>
    <w:rsid w:val="00F73AC5"/>
    <w:rsid w:val="00F73DC6"/>
    <w:rsid w:val="00F74294"/>
    <w:rsid w:val="00F7457F"/>
    <w:rsid w:val="00F747E6"/>
    <w:rsid w:val="00F74D27"/>
    <w:rsid w:val="00F74DD4"/>
    <w:rsid w:val="00F750D2"/>
    <w:rsid w:val="00F75696"/>
    <w:rsid w:val="00F75885"/>
    <w:rsid w:val="00F76618"/>
    <w:rsid w:val="00F767DF"/>
    <w:rsid w:val="00F76905"/>
    <w:rsid w:val="00F7699E"/>
    <w:rsid w:val="00F80735"/>
    <w:rsid w:val="00F80DAB"/>
    <w:rsid w:val="00F81AAC"/>
    <w:rsid w:val="00F81B0B"/>
    <w:rsid w:val="00F81EBC"/>
    <w:rsid w:val="00F82554"/>
    <w:rsid w:val="00F826F1"/>
    <w:rsid w:val="00F82E43"/>
    <w:rsid w:val="00F8314C"/>
    <w:rsid w:val="00F8322B"/>
    <w:rsid w:val="00F83CE1"/>
    <w:rsid w:val="00F84180"/>
    <w:rsid w:val="00F84CB3"/>
    <w:rsid w:val="00F8567A"/>
    <w:rsid w:val="00F85E1E"/>
    <w:rsid w:val="00F866B8"/>
    <w:rsid w:val="00F86D6C"/>
    <w:rsid w:val="00F8782B"/>
    <w:rsid w:val="00F8783C"/>
    <w:rsid w:val="00F879BE"/>
    <w:rsid w:val="00F87B64"/>
    <w:rsid w:val="00F87DFD"/>
    <w:rsid w:val="00F90C68"/>
    <w:rsid w:val="00F90E28"/>
    <w:rsid w:val="00F90E7A"/>
    <w:rsid w:val="00F914B5"/>
    <w:rsid w:val="00F91583"/>
    <w:rsid w:val="00F919F4"/>
    <w:rsid w:val="00F94C7E"/>
    <w:rsid w:val="00F953D2"/>
    <w:rsid w:val="00F955E3"/>
    <w:rsid w:val="00F95A98"/>
    <w:rsid w:val="00F95D8C"/>
    <w:rsid w:val="00F96B4D"/>
    <w:rsid w:val="00F97643"/>
    <w:rsid w:val="00F97C3F"/>
    <w:rsid w:val="00FA0D8E"/>
    <w:rsid w:val="00FA0FC5"/>
    <w:rsid w:val="00FA1490"/>
    <w:rsid w:val="00FA1BB1"/>
    <w:rsid w:val="00FA1E3B"/>
    <w:rsid w:val="00FA2096"/>
    <w:rsid w:val="00FA4483"/>
    <w:rsid w:val="00FA4D05"/>
    <w:rsid w:val="00FA5AD8"/>
    <w:rsid w:val="00FA5EBF"/>
    <w:rsid w:val="00FA6630"/>
    <w:rsid w:val="00FA701B"/>
    <w:rsid w:val="00FA77E2"/>
    <w:rsid w:val="00FA7902"/>
    <w:rsid w:val="00FA792A"/>
    <w:rsid w:val="00FB0894"/>
    <w:rsid w:val="00FB0AA9"/>
    <w:rsid w:val="00FB2FB8"/>
    <w:rsid w:val="00FB3909"/>
    <w:rsid w:val="00FB448B"/>
    <w:rsid w:val="00FB464A"/>
    <w:rsid w:val="00FB6B9A"/>
    <w:rsid w:val="00FB748F"/>
    <w:rsid w:val="00FB7992"/>
    <w:rsid w:val="00FB7EEB"/>
    <w:rsid w:val="00FC0452"/>
    <w:rsid w:val="00FC0F11"/>
    <w:rsid w:val="00FC1103"/>
    <w:rsid w:val="00FC13A3"/>
    <w:rsid w:val="00FC2016"/>
    <w:rsid w:val="00FC21C8"/>
    <w:rsid w:val="00FC2370"/>
    <w:rsid w:val="00FC2E9A"/>
    <w:rsid w:val="00FC34F5"/>
    <w:rsid w:val="00FC5840"/>
    <w:rsid w:val="00FC59AC"/>
    <w:rsid w:val="00FC6DE8"/>
    <w:rsid w:val="00FC71D6"/>
    <w:rsid w:val="00FC7649"/>
    <w:rsid w:val="00FC7781"/>
    <w:rsid w:val="00FC7A7A"/>
    <w:rsid w:val="00FD03D8"/>
    <w:rsid w:val="00FD05BF"/>
    <w:rsid w:val="00FD0659"/>
    <w:rsid w:val="00FD1509"/>
    <w:rsid w:val="00FD1A76"/>
    <w:rsid w:val="00FD1B26"/>
    <w:rsid w:val="00FD2294"/>
    <w:rsid w:val="00FD261D"/>
    <w:rsid w:val="00FD2ECB"/>
    <w:rsid w:val="00FD369C"/>
    <w:rsid w:val="00FD3CC4"/>
    <w:rsid w:val="00FD42B7"/>
    <w:rsid w:val="00FD446C"/>
    <w:rsid w:val="00FD47F1"/>
    <w:rsid w:val="00FD4D41"/>
    <w:rsid w:val="00FD53F6"/>
    <w:rsid w:val="00FD5D60"/>
    <w:rsid w:val="00FD61FD"/>
    <w:rsid w:val="00FE0441"/>
    <w:rsid w:val="00FE0484"/>
    <w:rsid w:val="00FE0D52"/>
    <w:rsid w:val="00FE0D92"/>
    <w:rsid w:val="00FE1F03"/>
    <w:rsid w:val="00FE1FDF"/>
    <w:rsid w:val="00FE24E2"/>
    <w:rsid w:val="00FE3416"/>
    <w:rsid w:val="00FE45EF"/>
    <w:rsid w:val="00FE4C6B"/>
    <w:rsid w:val="00FE52F8"/>
    <w:rsid w:val="00FE5F16"/>
    <w:rsid w:val="00FE62FE"/>
    <w:rsid w:val="00FE6796"/>
    <w:rsid w:val="00FE7891"/>
    <w:rsid w:val="00FE7A20"/>
    <w:rsid w:val="00FF0145"/>
    <w:rsid w:val="00FF06D2"/>
    <w:rsid w:val="00FF1AB7"/>
    <w:rsid w:val="00FF2160"/>
    <w:rsid w:val="00FF285E"/>
    <w:rsid w:val="00FF2F55"/>
    <w:rsid w:val="00FF41EC"/>
    <w:rsid w:val="00FF44E4"/>
    <w:rsid w:val="00FF5111"/>
    <w:rsid w:val="00FF54F1"/>
    <w:rsid w:val="00FF5BF4"/>
    <w:rsid w:val="00FF6191"/>
    <w:rsid w:val="00FF6D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uiPriority w:val="99"/>
    <w:qFormat/>
    <w:rsid w:val="00BE2F77"/>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uiPriority w:val="99"/>
    <w:rsid w:val="0034565D"/>
    <w:pPr>
      <w:keepNext/>
      <w:numPr>
        <w:numId w:val="2"/>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rsid w:val="00EA043D"/>
    <w:pPr>
      <w:numPr>
        <w:numId w:val="5"/>
      </w:numPr>
      <w:suppressAutoHyphens/>
      <w:spacing w:before="120" w:after="240" w:line="240" w:lineRule="auto"/>
      <w:contextualSpacing/>
      <w:jc w:val="both"/>
    </w:pPr>
    <w:rPr>
      <w:color w:val="000000"/>
    </w:rPr>
  </w:style>
  <w:style w:type="paragraph" w:customStyle="1" w:styleId="4SezPs">
    <w:name w:val="4SezPís"/>
    <w:basedOn w:val="Normln"/>
    <w:uiPriority w:val="99"/>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uiPriority w:val="99"/>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rsid w:val="00153AD6"/>
    <w:rPr>
      <w:rFonts w:cs="Times New Roman"/>
      <w:sz w:val="16"/>
      <w:szCs w:val="16"/>
    </w:rPr>
  </w:style>
  <w:style w:type="paragraph" w:styleId="Textkomente">
    <w:name w:val="annotation text"/>
    <w:basedOn w:val="Normln"/>
    <w:link w:val="TextkomenteChar"/>
    <w:rsid w:val="00153AD6"/>
    <w:pPr>
      <w:spacing w:line="240" w:lineRule="auto"/>
    </w:pPr>
    <w:rPr>
      <w:sz w:val="20"/>
      <w:szCs w:val="20"/>
    </w:rPr>
  </w:style>
  <w:style w:type="character" w:customStyle="1" w:styleId="TextkomenteChar">
    <w:name w:val="Text komentáře Char"/>
    <w:basedOn w:val="Standardnpsmoodstavce"/>
    <w:link w:val="Textkomente"/>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uiPriority w:val="99"/>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uiPriority w:val="99"/>
    <w:rsid w:val="00F74DD4"/>
    <w:pPr>
      <w:keepNext/>
      <w:spacing w:before="36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link w:val="Odstavecseseznamem"/>
    <w:uiPriority w:val="99"/>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table" w:styleId="Mkatabulky">
    <w:name w:val="Table Grid"/>
    <w:basedOn w:val="Normlntabulka"/>
    <w:uiPriority w:val="59"/>
    <w:locked/>
    <w:rsid w:val="00A0304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1">
    <w:name w:val="Text komentáře Char1"/>
    <w:basedOn w:val="Standardnpsmoodstavce"/>
    <w:uiPriority w:val="99"/>
    <w:locked/>
    <w:rsid w:val="00A16483"/>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uiPriority w:val="99"/>
    <w:qFormat/>
    <w:rsid w:val="00BE2F77"/>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uiPriority w:val="99"/>
    <w:rsid w:val="0034565D"/>
    <w:pPr>
      <w:keepNext/>
      <w:numPr>
        <w:numId w:val="2"/>
      </w:numPr>
      <w:pBdr>
        <w:top w:val="single" w:sz="4" w:space="1" w:color="auto"/>
        <w:left w:val="single" w:sz="4" w:space="4" w:color="auto"/>
        <w:bottom w:val="single" w:sz="4" w:space="4" w:color="auto"/>
        <w:right w:val="single" w:sz="4" w:space="4" w:color="auto"/>
      </w:pBdr>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rsid w:val="00EA043D"/>
    <w:pPr>
      <w:numPr>
        <w:numId w:val="5"/>
      </w:numPr>
      <w:suppressAutoHyphens/>
      <w:spacing w:before="120" w:after="240" w:line="240" w:lineRule="auto"/>
      <w:contextualSpacing/>
      <w:jc w:val="both"/>
    </w:pPr>
    <w:rPr>
      <w:color w:val="000000"/>
    </w:rPr>
  </w:style>
  <w:style w:type="paragraph" w:customStyle="1" w:styleId="4SezPs">
    <w:name w:val="4SezPís"/>
    <w:basedOn w:val="Normln"/>
    <w:uiPriority w:val="99"/>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uiPriority w:val="99"/>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rsid w:val="00153AD6"/>
    <w:rPr>
      <w:rFonts w:cs="Times New Roman"/>
      <w:sz w:val="16"/>
      <w:szCs w:val="16"/>
    </w:rPr>
  </w:style>
  <w:style w:type="paragraph" w:styleId="Textkomente">
    <w:name w:val="annotation text"/>
    <w:basedOn w:val="Normln"/>
    <w:link w:val="TextkomenteChar"/>
    <w:rsid w:val="00153AD6"/>
    <w:pPr>
      <w:spacing w:line="240" w:lineRule="auto"/>
    </w:pPr>
    <w:rPr>
      <w:sz w:val="20"/>
      <w:szCs w:val="20"/>
    </w:rPr>
  </w:style>
  <w:style w:type="character" w:customStyle="1" w:styleId="TextkomenteChar">
    <w:name w:val="Text komentáře Char"/>
    <w:basedOn w:val="Standardnpsmoodstavce"/>
    <w:link w:val="Textkomente"/>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uiPriority w:val="99"/>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uiPriority w:val="99"/>
    <w:rsid w:val="00F74DD4"/>
    <w:pPr>
      <w:keepNext/>
      <w:spacing w:before="36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uiPriority w:val="99"/>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link w:val="Odstavecseseznamem"/>
    <w:uiPriority w:val="99"/>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table" w:styleId="Mkatabulky">
    <w:name w:val="Table Grid"/>
    <w:basedOn w:val="Normlntabulka"/>
    <w:uiPriority w:val="59"/>
    <w:locked/>
    <w:rsid w:val="00A0304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1">
    <w:name w:val="Text komentáře Char1"/>
    <w:basedOn w:val="Standardnpsmoodstavce"/>
    <w:uiPriority w:val="99"/>
    <w:locked/>
    <w:rsid w:val="00A1648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633">
      <w:bodyDiv w:val="1"/>
      <w:marLeft w:val="0"/>
      <w:marRight w:val="0"/>
      <w:marTop w:val="0"/>
      <w:marBottom w:val="0"/>
      <w:divBdr>
        <w:top w:val="none" w:sz="0" w:space="0" w:color="auto"/>
        <w:left w:val="none" w:sz="0" w:space="0" w:color="auto"/>
        <w:bottom w:val="none" w:sz="0" w:space="0" w:color="auto"/>
        <w:right w:val="none" w:sz="0" w:space="0" w:color="auto"/>
      </w:divBdr>
    </w:div>
    <w:div w:id="538783207">
      <w:bodyDiv w:val="1"/>
      <w:marLeft w:val="0"/>
      <w:marRight w:val="0"/>
      <w:marTop w:val="0"/>
      <w:marBottom w:val="0"/>
      <w:divBdr>
        <w:top w:val="none" w:sz="0" w:space="0" w:color="auto"/>
        <w:left w:val="none" w:sz="0" w:space="0" w:color="auto"/>
        <w:bottom w:val="none" w:sz="0" w:space="0" w:color="auto"/>
        <w:right w:val="none" w:sz="0" w:space="0" w:color="auto"/>
      </w:divBdr>
    </w:div>
    <w:div w:id="636448210">
      <w:bodyDiv w:val="1"/>
      <w:marLeft w:val="0"/>
      <w:marRight w:val="0"/>
      <w:marTop w:val="0"/>
      <w:marBottom w:val="0"/>
      <w:divBdr>
        <w:top w:val="none" w:sz="0" w:space="0" w:color="auto"/>
        <w:left w:val="none" w:sz="0" w:space="0" w:color="auto"/>
        <w:bottom w:val="none" w:sz="0" w:space="0" w:color="auto"/>
        <w:right w:val="none" w:sz="0" w:space="0" w:color="auto"/>
      </w:divBdr>
      <w:divsChild>
        <w:div w:id="1312179673">
          <w:marLeft w:val="0"/>
          <w:marRight w:val="0"/>
          <w:marTop w:val="0"/>
          <w:marBottom w:val="0"/>
          <w:divBdr>
            <w:top w:val="none" w:sz="0" w:space="0" w:color="auto"/>
            <w:left w:val="none" w:sz="0" w:space="0" w:color="auto"/>
            <w:bottom w:val="none" w:sz="0" w:space="0" w:color="auto"/>
            <w:right w:val="none" w:sz="0" w:space="0" w:color="auto"/>
          </w:divBdr>
          <w:divsChild>
            <w:div w:id="1631790525">
              <w:marLeft w:val="0"/>
              <w:marRight w:val="0"/>
              <w:marTop w:val="0"/>
              <w:marBottom w:val="0"/>
              <w:divBdr>
                <w:top w:val="none" w:sz="0" w:space="0" w:color="auto"/>
                <w:left w:val="none" w:sz="0" w:space="0" w:color="auto"/>
                <w:bottom w:val="none" w:sz="0" w:space="0" w:color="auto"/>
                <w:right w:val="none" w:sz="0" w:space="0" w:color="auto"/>
              </w:divBdr>
              <w:divsChild>
                <w:div w:id="1848129879">
                  <w:marLeft w:val="0"/>
                  <w:marRight w:val="0"/>
                  <w:marTop w:val="0"/>
                  <w:marBottom w:val="0"/>
                  <w:divBdr>
                    <w:top w:val="none" w:sz="0" w:space="0" w:color="auto"/>
                    <w:left w:val="none" w:sz="0" w:space="0" w:color="auto"/>
                    <w:bottom w:val="none" w:sz="0" w:space="0" w:color="auto"/>
                    <w:right w:val="none" w:sz="0" w:space="0" w:color="auto"/>
                  </w:divBdr>
                  <w:divsChild>
                    <w:div w:id="267472257">
                      <w:marLeft w:val="0"/>
                      <w:marRight w:val="0"/>
                      <w:marTop w:val="0"/>
                      <w:marBottom w:val="0"/>
                      <w:divBdr>
                        <w:top w:val="none" w:sz="0" w:space="0" w:color="auto"/>
                        <w:left w:val="none" w:sz="0" w:space="0" w:color="auto"/>
                        <w:bottom w:val="none" w:sz="0" w:space="0" w:color="auto"/>
                        <w:right w:val="none" w:sz="0" w:space="0" w:color="auto"/>
                      </w:divBdr>
                      <w:divsChild>
                        <w:div w:id="2015180040">
                          <w:marLeft w:val="0"/>
                          <w:marRight w:val="0"/>
                          <w:marTop w:val="0"/>
                          <w:marBottom w:val="0"/>
                          <w:divBdr>
                            <w:top w:val="none" w:sz="0" w:space="0" w:color="auto"/>
                            <w:left w:val="none" w:sz="0" w:space="0" w:color="auto"/>
                            <w:bottom w:val="none" w:sz="0" w:space="0" w:color="auto"/>
                            <w:right w:val="none" w:sz="0" w:space="0" w:color="auto"/>
                          </w:divBdr>
                          <w:divsChild>
                            <w:div w:id="1911377735">
                              <w:marLeft w:val="0"/>
                              <w:marRight w:val="0"/>
                              <w:marTop w:val="0"/>
                              <w:marBottom w:val="0"/>
                              <w:divBdr>
                                <w:top w:val="none" w:sz="0" w:space="0" w:color="auto"/>
                                <w:left w:val="none" w:sz="0" w:space="0" w:color="auto"/>
                                <w:bottom w:val="none" w:sz="0" w:space="0" w:color="auto"/>
                                <w:right w:val="none" w:sz="0" w:space="0" w:color="auto"/>
                              </w:divBdr>
                              <w:divsChild>
                                <w:div w:id="17875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458964">
      <w:bodyDiv w:val="1"/>
      <w:marLeft w:val="0"/>
      <w:marRight w:val="0"/>
      <w:marTop w:val="0"/>
      <w:marBottom w:val="0"/>
      <w:divBdr>
        <w:top w:val="none" w:sz="0" w:space="0" w:color="auto"/>
        <w:left w:val="none" w:sz="0" w:space="0" w:color="auto"/>
        <w:bottom w:val="none" w:sz="0" w:space="0" w:color="auto"/>
        <w:right w:val="none" w:sz="0" w:space="0" w:color="auto"/>
      </w:divBdr>
      <w:divsChild>
        <w:div w:id="1880508299">
          <w:marLeft w:val="0"/>
          <w:marRight w:val="0"/>
          <w:marTop w:val="0"/>
          <w:marBottom w:val="0"/>
          <w:divBdr>
            <w:top w:val="none" w:sz="0" w:space="0" w:color="auto"/>
            <w:left w:val="none" w:sz="0" w:space="0" w:color="auto"/>
            <w:bottom w:val="none" w:sz="0" w:space="0" w:color="auto"/>
            <w:right w:val="none" w:sz="0" w:space="0" w:color="auto"/>
          </w:divBdr>
          <w:divsChild>
            <w:div w:id="584145522">
              <w:marLeft w:val="0"/>
              <w:marRight w:val="0"/>
              <w:marTop w:val="0"/>
              <w:marBottom w:val="0"/>
              <w:divBdr>
                <w:top w:val="none" w:sz="0" w:space="0" w:color="auto"/>
                <w:left w:val="none" w:sz="0" w:space="0" w:color="auto"/>
                <w:bottom w:val="none" w:sz="0" w:space="0" w:color="auto"/>
                <w:right w:val="none" w:sz="0" w:space="0" w:color="auto"/>
              </w:divBdr>
              <w:divsChild>
                <w:div w:id="102576502">
                  <w:marLeft w:val="0"/>
                  <w:marRight w:val="0"/>
                  <w:marTop w:val="0"/>
                  <w:marBottom w:val="0"/>
                  <w:divBdr>
                    <w:top w:val="none" w:sz="0" w:space="0" w:color="auto"/>
                    <w:left w:val="none" w:sz="0" w:space="0" w:color="auto"/>
                    <w:bottom w:val="none" w:sz="0" w:space="0" w:color="auto"/>
                    <w:right w:val="none" w:sz="0" w:space="0" w:color="auto"/>
                  </w:divBdr>
                  <w:divsChild>
                    <w:div w:id="1309629320">
                      <w:marLeft w:val="0"/>
                      <w:marRight w:val="0"/>
                      <w:marTop w:val="0"/>
                      <w:marBottom w:val="0"/>
                      <w:divBdr>
                        <w:top w:val="none" w:sz="0" w:space="0" w:color="auto"/>
                        <w:left w:val="none" w:sz="0" w:space="0" w:color="auto"/>
                        <w:bottom w:val="none" w:sz="0" w:space="0" w:color="auto"/>
                        <w:right w:val="none" w:sz="0" w:space="0" w:color="auto"/>
                      </w:divBdr>
                      <w:divsChild>
                        <w:div w:id="1899513916">
                          <w:marLeft w:val="0"/>
                          <w:marRight w:val="0"/>
                          <w:marTop w:val="0"/>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sChild>
                                <w:div w:id="7441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727009">
      <w:bodyDiv w:val="1"/>
      <w:marLeft w:val="0"/>
      <w:marRight w:val="0"/>
      <w:marTop w:val="0"/>
      <w:marBottom w:val="0"/>
      <w:divBdr>
        <w:top w:val="none" w:sz="0" w:space="0" w:color="auto"/>
        <w:left w:val="none" w:sz="0" w:space="0" w:color="auto"/>
        <w:bottom w:val="none" w:sz="0" w:space="0" w:color="auto"/>
        <w:right w:val="none" w:sz="0" w:space="0" w:color="auto"/>
      </w:divBdr>
    </w:div>
    <w:div w:id="1115057355">
      <w:marLeft w:val="0"/>
      <w:marRight w:val="0"/>
      <w:marTop w:val="0"/>
      <w:marBottom w:val="0"/>
      <w:divBdr>
        <w:top w:val="none" w:sz="0" w:space="0" w:color="auto"/>
        <w:left w:val="none" w:sz="0" w:space="0" w:color="auto"/>
        <w:bottom w:val="none" w:sz="0" w:space="0" w:color="auto"/>
        <w:right w:val="none" w:sz="0" w:space="0" w:color="auto"/>
      </w:divBdr>
    </w:div>
    <w:div w:id="1115057356">
      <w:marLeft w:val="0"/>
      <w:marRight w:val="0"/>
      <w:marTop w:val="0"/>
      <w:marBottom w:val="0"/>
      <w:divBdr>
        <w:top w:val="none" w:sz="0" w:space="0" w:color="auto"/>
        <w:left w:val="none" w:sz="0" w:space="0" w:color="auto"/>
        <w:bottom w:val="none" w:sz="0" w:space="0" w:color="auto"/>
        <w:right w:val="none" w:sz="0" w:space="0" w:color="auto"/>
      </w:divBdr>
    </w:div>
    <w:div w:id="1115057358">
      <w:marLeft w:val="0"/>
      <w:marRight w:val="0"/>
      <w:marTop w:val="0"/>
      <w:marBottom w:val="0"/>
      <w:divBdr>
        <w:top w:val="none" w:sz="0" w:space="0" w:color="auto"/>
        <w:left w:val="none" w:sz="0" w:space="0" w:color="auto"/>
        <w:bottom w:val="none" w:sz="0" w:space="0" w:color="auto"/>
        <w:right w:val="none" w:sz="0" w:space="0" w:color="auto"/>
      </w:divBdr>
    </w:div>
    <w:div w:id="1115057359">
      <w:marLeft w:val="0"/>
      <w:marRight w:val="0"/>
      <w:marTop w:val="0"/>
      <w:marBottom w:val="0"/>
      <w:divBdr>
        <w:top w:val="none" w:sz="0" w:space="0" w:color="auto"/>
        <w:left w:val="none" w:sz="0" w:space="0" w:color="auto"/>
        <w:bottom w:val="none" w:sz="0" w:space="0" w:color="auto"/>
        <w:right w:val="none" w:sz="0" w:space="0" w:color="auto"/>
      </w:divBdr>
    </w:div>
    <w:div w:id="1115057360">
      <w:marLeft w:val="0"/>
      <w:marRight w:val="0"/>
      <w:marTop w:val="0"/>
      <w:marBottom w:val="0"/>
      <w:divBdr>
        <w:top w:val="none" w:sz="0" w:space="0" w:color="auto"/>
        <w:left w:val="none" w:sz="0" w:space="0" w:color="auto"/>
        <w:bottom w:val="none" w:sz="0" w:space="0" w:color="auto"/>
        <w:right w:val="none" w:sz="0" w:space="0" w:color="auto"/>
      </w:divBdr>
    </w:div>
    <w:div w:id="1115057361">
      <w:marLeft w:val="0"/>
      <w:marRight w:val="0"/>
      <w:marTop w:val="0"/>
      <w:marBottom w:val="0"/>
      <w:divBdr>
        <w:top w:val="none" w:sz="0" w:space="0" w:color="auto"/>
        <w:left w:val="none" w:sz="0" w:space="0" w:color="auto"/>
        <w:bottom w:val="none" w:sz="0" w:space="0" w:color="auto"/>
        <w:right w:val="none" w:sz="0" w:space="0" w:color="auto"/>
      </w:divBdr>
    </w:div>
    <w:div w:id="1115057362">
      <w:marLeft w:val="0"/>
      <w:marRight w:val="0"/>
      <w:marTop w:val="0"/>
      <w:marBottom w:val="0"/>
      <w:divBdr>
        <w:top w:val="none" w:sz="0" w:space="0" w:color="auto"/>
        <w:left w:val="none" w:sz="0" w:space="0" w:color="auto"/>
        <w:bottom w:val="none" w:sz="0" w:space="0" w:color="auto"/>
        <w:right w:val="none" w:sz="0" w:space="0" w:color="auto"/>
      </w:divBdr>
    </w:div>
    <w:div w:id="1115057363">
      <w:marLeft w:val="0"/>
      <w:marRight w:val="0"/>
      <w:marTop w:val="0"/>
      <w:marBottom w:val="0"/>
      <w:divBdr>
        <w:top w:val="none" w:sz="0" w:space="0" w:color="auto"/>
        <w:left w:val="none" w:sz="0" w:space="0" w:color="auto"/>
        <w:bottom w:val="none" w:sz="0" w:space="0" w:color="auto"/>
        <w:right w:val="none" w:sz="0" w:space="0" w:color="auto"/>
      </w:divBdr>
    </w:div>
    <w:div w:id="1115057364">
      <w:marLeft w:val="0"/>
      <w:marRight w:val="0"/>
      <w:marTop w:val="0"/>
      <w:marBottom w:val="0"/>
      <w:divBdr>
        <w:top w:val="none" w:sz="0" w:space="0" w:color="auto"/>
        <w:left w:val="none" w:sz="0" w:space="0" w:color="auto"/>
        <w:bottom w:val="none" w:sz="0" w:space="0" w:color="auto"/>
        <w:right w:val="none" w:sz="0" w:space="0" w:color="auto"/>
      </w:divBdr>
    </w:div>
    <w:div w:id="1115057365">
      <w:marLeft w:val="0"/>
      <w:marRight w:val="0"/>
      <w:marTop w:val="0"/>
      <w:marBottom w:val="0"/>
      <w:divBdr>
        <w:top w:val="none" w:sz="0" w:space="0" w:color="auto"/>
        <w:left w:val="none" w:sz="0" w:space="0" w:color="auto"/>
        <w:bottom w:val="none" w:sz="0" w:space="0" w:color="auto"/>
        <w:right w:val="none" w:sz="0" w:space="0" w:color="auto"/>
      </w:divBdr>
    </w:div>
    <w:div w:id="1115057366">
      <w:marLeft w:val="0"/>
      <w:marRight w:val="0"/>
      <w:marTop w:val="0"/>
      <w:marBottom w:val="0"/>
      <w:divBdr>
        <w:top w:val="none" w:sz="0" w:space="0" w:color="auto"/>
        <w:left w:val="none" w:sz="0" w:space="0" w:color="auto"/>
        <w:bottom w:val="none" w:sz="0" w:space="0" w:color="auto"/>
        <w:right w:val="none" w:sz="0" w:space="0" w:color="auto"/>
      </w:divBdr>
    </w:div>
    <w:div w:id="1115057367">
      <w:marLeft w:val="0"/>
      <w:marRight w:val="0"/>
      <w:marTop w:val="0"/>
      <w:marBottom w:val="0"/>
      <w:divBdr>
        <w:top w:val="none" w:sz="0" w:space="0" w:color="auto"/>
        <w:left w:val="none" w:sz="0" w:space="0" w:color="auto"/>
        <w:bottom w:val="none" w:sz="0" w:space="0" w:color="auto"/>
        <w:right w:val="none" w:sz="0" w:space="0" w:color="auto"/>
      </w:divBdr>
    </w:div>
    <w:div w:id="1115057368">
      <w:marLeft w:val="0"/>
      <w:marRight w:val="0"/>
      <w:marTop w:val="0"/>
      <w:marBottom w:val="0"/>
      <w:divBdr>
        <w:top w:val="none" w:sz="0" w:space="0" w:color="auto"/>
        <w:left w:val="none" w:sz="0" w:space="0" w:color="auto"/>
        <w:bottom w:val="none" w:sz="0" w:space="0" w:color="auto"/>
        <w:right w:val="none" w:sz="0" w:space="0" w:color="auto"/>
      </w:divBdr>
    </w:div>
    <w:div w:id="1115057369">
      <w:marLeft w:val="0"/>
      <w:marRight w:val="0"/>
      <w:marTop w:val="0"/>
      <w:marBottom w:val="0"/>
      <w:divBdr>
        <w:top w:val="none" w:sz="0" w:space="0" w:color="auto"/>
        <w:left w:val="none" w:sz="0" w:space="0" w:color="auto"/>
        <w:bottom w:val="none" w:sz="0" w:space="0" w:color="auto"/>
        <w:right w:val="none" w:sz="0" w:space="0" w:color="auto"/>
      </w:divBdr>
    </w:div>
    <w:div w:id="1115057371">
      <w:marLeft w:val="0"/>
      <w:marRight w:val="0"/>
      <w:marTop w:val="0"/>
      <w:marBottom w:val="0"/>
      <w:divBdr>
        <w:top w:val="none" w:sz="0" w:space="0" w:color="auto"/>
        <w:left w:val="none" w:sz="0" w:space="0" w:color="auto"/>
        <w:bottom w:val="none" w:sz="0" w:space="0" w:color="auto"/>
        <w:right w:val="none" w:sz="0" w:space="0" w:color="auto"/>
      </w:divBdr>
      <w:divsChild>
        <w:div w:id="1115057370">
          <w:marLeft w:val="0"/>
          <w:marRight w:val="0"/>
          <w:marTop w:val="0"/>
          <w:marBottom w:val="0"/>
          <w:divBdr>
            <w:top w:val="none" w:sz="0" w:space="0" w:color="auto"/>
            <w:left w:val="none" w:sz="0" w:space="0" w:color="auto"/>
            <w:bottom w:val="none" w:sz="0" w:space="0" w:color="auto"/>
            <w:right w:val="none" w:sz="0" w:space="0" w:color="auto"/>
          </w:divBdr>
          <w:divsChild>
            <w:div w:id="11150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7372">
      <w:marLeft w:val="0"/>
      <w:marRight w:val="0"/>
      <w:marTop w:val="0"/>
      <w:marBottom w:val="0"/>
      <w:divBdr>
        <w:top w:val="none" w:sz="0" w:space="0" w:color="auto"/>
        <w:left w:val="none" w:sz="0" w:space="0" w:color="auto"/>
        <w:bottom w:val="none" w:sz="0" w:space="0" w:color="auto"/>
        <w:right w:val="none" w:sz="0" w:space="0" w:color="auto"/>
      </w:divBdr>
    </w:div>
    <w:div w:id="1115057373">
      <w:marLeft w:val="0"/>
      <w:marRight w:val="0"/>
      <w:marTop w:val="0"/>
      <w:marBottom w:val="0"/>
      <w:divBdr>
        <w:top w:val="none" w:sz="0" w:space="0" w:color="auto"/>
        <w:left w:val="none" w:sz="0" w:space="0" w:color="auto"/>
        <w:bottom w:val="none" w:sz="0" w:space="0" w:color="auto"/>
        <w:right w:val="none" w:sz="0" w:space="0" w:color="auto"/>
      </w:divBdr>
    </w:div>
    <w:div w:id="1115057374">
      <w:marLeft w:val="0"/>
      <w:marRight w:val="0"/>
      <w:marTop w:val="0"/>
      <w:marBottom w:val="0"/>
      <w:divBdr>
        <w:top w:val="none" w:sz="0" w:space="0" w:color="auto"/>
        <w:left w:val="none" w:sz="0" w:space="0" w:color="auto"/>
        <w:bottom w:val="none" w:sz="0" w:space="0" w:color="auto"/>
        <w:right w:val="none" w:sz="0" w:space="0" w:color="auto"/>
      </w:divBdr>
    </w:div>
    <w:div w:id="1115057375">
      <w:marLeft w:val="0"/>
      <w:marRight w:val="0"/>
      <w:marTop w:val="0"/>
      <w:marBottom w:val="0"/>
      <w:divBdr>
        <w:top w:val="none" w:sz="0" w:space="0" w:color="auto"/>
        <w:left w:val="none" w:sz="0" w:space="0" w:color="auto"/>
        <w:bottom w:val="none" w:sz="0" w:space="0" w:color="auto"/>
        <w:right w:val="none" w:sz="0" w:space="0" w:color="auto"/>
      </w:divBdr>
    </w:div>
    <w:div w:id="1115057376">
      <w:marLeft w:val="0"/>
      <w:marRight w:val="0"/>
      <w:marTop w:val="0"/>
      <w:marBottom w:val="0"/>
      <w:divBdr>
        <w:top w:val="none" w:sz="0" w:space="0" w:color="auto"/>
        <w:left w:val="none" w:sz="0" w:space="0" w:color="auto"/>
        <w:bottom w:val="none" w:sz="0" w:space="0" w:color="auto"/>
        <w:right w:val="none" w:sz="0" w:space="0" w:color="auto"/>
      </w:divBdr>
    </w:div>
    <w:div w:id="1115057377">
      <w:marLeft w:val="0"/>
      <w:marRight w:val="0"/>
      <w:marTop w:val="0"/>
      <w:marBottom w:val="0"/>
      <w:divBdr>
        <w:top w:val="none" w:sz="0" w:space="0" w:color="auto"/>
        <w:left w:val="none" w:sz="0" w:space="0" w:color="auto"/>
        <w:bottom w:val="none" w:sz="0" w:space="0" w:color="auto"/>
        <w:right w:val="none" w:sz="0" w:space="0" w:color="auto"/>
      </w:divBdr>
    </w:div>
    <w:div w:id="1115057378">
      <w:marLeft w:val="0"/>
      <w:marRight w:val="0"/>
      <w:marTop w:val="0"/>
      <w:marBottom w:val="0"/>
      <w:divBdr>
        <w:top w:val="none" w:sz="0" w:space="0" w:color="auto"/>
        <w:left w:val="none" w:sz="0" w:space="0" w:color="auto"/>
        <w:bottom w:val="none" w:sz="0" w:space="0" w:color="auto"/>
        <w:right w:val="none" w:sz="0" w:space="0" w:color="auto"/>
      </w:divBdr>
    </w:div>
    <w:div w:id="1115057379">
      <w:marLeft w:val="0"/>
      <w:marRight w:val="0"/>
      <w:marTop w:val="0"/>
      <w:marBottom w:val="0"/>
      <w:divBdr>
        <w:top w:val="none" w:sz="0" w:space="0" w:color="auto"/>
        <w:left w:val="none" w:sz="0" w:space="0" w:color="auto"/>
        <w:bottom w:val="none" w:sz="0" w:space="0" w:color="auto"/>
        <w:right w:val="none" w:sz="0" w:space="0" w:color="auto"/>
      </w:divBdr>
    </w:div>
    <w:div w:id="1115057380">
      <w:marLeft w:val="0"/>
      <w:marRight w:val="0"/>
      <w:marTop w:val="0"/>
      <w:marBottom w:val="0"/>
      <w:divBdr>
        <w:top w:val="none" w:sz="0" w:space="0" w:color="auto"/>
        <w:left w:val="none" w:sz="0" w:space="0" w:color="auto"/>
        <w:bottom w:val="none" w:sz="0" w:space="0" w:color="auto"/>
        <w:right w:val="none" w:sz="0" w:space="0" w:color="auto"/>
      </w:divBdr>
    </w:div>
    <w:div w:id="1115057381">
      <w:marLeft w:val="0"/>
      <w:marRight w:val="0"/>
      <w:marTop w:val="0"/>
      <w:marBottom w:val="0"/>
      <w:divBdr>
        <w:top w:val="none" w:sz="0" w:space="0" w:color="auto"/>
        <w:left w:val="none" w:sz="0" w:space="0" w:color="auto"/>
        <w:bottom w:val="none" w:sz="0" w:space="0" w:color="auto"/>
        <w:right w:val="none" w:sz="0" w:space="0" w:color="auto"/>
      </w:divBdr>
    </w:div>
    <w:div w:id="1115057382">
      <w:marLeft w:val="0"/>
      <w:marRight w:val="0"/>
      <w:marTop w:val="0"/>
      <w:marBottom w:val="0"/>
      <w:divBdr>
        <w:top w:val="none" w:sz="0" w:space="0" w:color="auto"/>
        <w:left w:val="none" w:sz="0" w:space="0" w:color="auto"/>
        <w:bottom w:val="none" w:sz="0" w:space="0" w:color="auto"/>
        <w:right w:val="none" w:sz="0" w:space="0" w:color="auto"/>
      </w:divBdr>
    </w:div>
    <w:div w:id="1115057383">
      <w:marLeft w:val="0"/>
      <w:marRight w:val="0"/>
      <w:marTop w:val="0"/>
      <w:marBottom w:val="0"/>
      <w:divBdr>
        <w:top w:val="none" w:sz="0" w:space="0" w:color="auto"/>
        <w:left w:val="none" w:sz="0" w:space="0" w:color="auto"/>
        <w:bottom w:val="none" w:sz="0" w:space="0" w:color="auto"/>
        <w:right w:val="none" w:sz="0" w:space="0" w:color="auto"/>
      </w:divBdr>
    </w:div>
    <w:div w:id="1115057384">
      <w:marLeft w:val="0"/>
      <w:marRight w:val="0"/>
      <w:marTop w:val="0"/>
      <w:marBottom w:val="0"/>
      <w:divBdr>
        <w:top w:val="none" w:sz="0" w:space="0" w:color="auto"/>
        <w:left w:val="none" w:sz="0" w:space="0" w:color="auto"/>
        <w:bottom w:val="none" w:sz="0" w:space="0" w:color="auto"/>
        <w:right w:val="none" w:sz="0" w:space="0" w:color="auto"/>
      </w:divBdr>
    </w:div>
    <w:div w:id="1313364316">
      <w:bodyDiv w:val="1"/>
      <w:marLeft w:val="0"/>
      <w:marRight w:val="0"/>
      <w:marTop w:val="0"/>
      <w:marBottom w:val="0"/>
      <w:divBdr>
        <w:top w:val="none" w:sz="0" w:space="0" w:color="auto"/>
        <w:left w:val="none" w:sz="0" w:space="0" w:color="auto"/>
        <w:bottom w:val="none" w:sz="0" w:space="0" w:color="auto"/>
        <w:right w:val="none" w:sz="0" w:space="0" w:color="auto"/>
      </w:divBdr>
      <w:divsChild>
        <w:div w:id="2073696677">
          <w:marLeft w:val="0"/>
          <w:marRight w:val="0"/>
          <w:marTop w:val="0"/>
          <w:marBottom w:val="0"/>
          <w:divBdr>
            <w:top w:val="none" w:sz="0" w:space="0" w:color="auto"/>
            <w:left w:val="none" w:sz="0" w:space="0" w:color="auto"/>
            <w:bottom w:val="none" w:sz="0" w:space="0" w:color="auto"/>
            <w:right w:val="none" w:sz="0" w:space="0" w:color="auto"/>
          </w:divBdr>
          <w:divsChild>
            <w:div w:id="1188911023">
              <w:marLeft w:val="0"/>
              <w:marRight w:val="0"/>
              <w:marTop w:val="0"/>
              <w:marBottom w:val="0"/>
              <w:divBdr>
                <w:top w:val="none" w:sz="0" w:space="0" w:color="auto"/>
                <w:left w:val="none" w:sz="0" w:space="0" w:color="auto"/>
                <w:bottom w:val="none" w:sz="0" w:space="0" w:color="auto"/>
                <w:right w:val="none" w:sz="0" w:space="0" w:color="auto"/>
              </w:divBdr>
              <w:divsChild>
                <w:div w:id="631063715">
                  <w:marLeft w:val="0"/>
                  <w:marRight w:val="0"/>
                  <w:marTop w:val="0"/>
                  <w:marBottom w:val="0"/>
                  <w:divBdr>
                    <w:top w:val="none" w:sz="0" w:space="0" w:color="auto"/>
                    <w:left w:val="none" w:sz="0" w:space="0" w:color="auto"/>
                    <w:bottom w:val="none" w:sz="0" w:space="0" w:color="auto"/>
                    <w:right w:val="none" w:sz="0" w:space="0" w:color="auto"/>
                  </w:divBdr>
                  <w:divsChild>
                    <w:div w:id="321399658">
                      <w:marLeft w:val="0"/>
                      <w:marRight w:val="0"/>
                      <w:marTop w:val="0"/>
                      <w:marBottom w:val="0"/>
                      <w:divBdr>
                        <w:top w:val="none" w:sz="0" w:space="0" w:color="auto"/>
                        <w:left w:val="none" w:sz="0" w:space="0" w:color="auto"/>
                        <w:bottom w:val="none" w:sz="0" w:space="0" w:color="auto"/>
                        <w:right w:val="none" w:sz="0" w:space="0" w:color="auto"/>
                      </w:divBdr>
                      <w:divsChild>
                        <w:div w:id="1318609157">
                          <w:marLeft w:val="0"/>
                          <w:marRight w:val="0"/>
                          <w:marTop w:val="0"/>
                          <w:marBottom w:val="0"/>
                          <w:divBdr>
                            <w:top w:val="none" w:sz="0" w:space="0" w:color="auto"/>
                            <w:left w:val="none" w:sz="0" w:space="0" w:color="auto"/>
                            <w:bottom w:val="none" w:sz="0" w:space="0" w:color="auto"/>
                            <w:right w:val="none" w:sz="0" w:space="0" w:color="auto"/>
                          </w:divBdr>
                          <w:divsChild>
                            <w:div w:id="1435515216">
                              <w:marLeft w:val="0"/>
                              <w:marRight w:val="0"/>
                              <w:marTop w:val="0"/>
                              <w:marBottom w:val="0"/>
                              <w:divBdr>
                                <w:top w:val="none" w:sz="0" w:space="0" w:color="auto"/>
                                <w:left w:val="none" w:sz="0" w:space="0" w:color="auto"/>
                                <w:bottom w:val="none" w:sz="0" w:space="0" w:color="auto"/>
                                <w:right w:val="none" w:sz="0" w:space="0" w:color="auto"/>
                              </w:divBdr>
                              <w:divsChild>
                                <w:div w:id="3985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23814">
      <w:bodyDiv w:val="1"/>
      <w:marLeft w:val="0"/>
      <w:marRight w:val="0"/>
      <w:marTop w:val="0"/>
      <w:marBottom w:val="0"/>
      <w:divBdr>
        <w:top w:val="none" w:sz="0" w:space="0" w:color="auto"/>
        <w:left w:val="none" w:sz="0" w:space="0" w:color="auto"/>
        <w:bottom w:val="none" w:sz="0" w:space="0" w:color="auto"/>
        <w:right w:val="none" w:sz="0" w:space="0" w:color="auto"/>
      </w:divBdr>
    </w:div>
    <w:div w:id="1603997582">
      <w:bodyDiv w:val="1"/>
      <w:marLeft w:val="0"/>
      <w:marRight w:val="0"/>
      <w:marTop w:val="0"/>
      <w:marBottom w:val="0"/>
      <w:divBdr>
        <w:top w:val="none" w:sz="0" w:space="0" w:color="auto"/>
        <w:left w:val="none" w:sz="0" w:space="0" w:color="auto"/>
        <w:bottom w:val="none" w:sz="0" w:space="0" w:color="auto"/>
        <w:right w:val="none" w:sz="0" w:space="0" w:color="auto"/>
      </w:divBdr>
    </w:div>
    <w:div w:id="19080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zak.cz/faq/pozadavky-na-syst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fcr.ezak.cz/test_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r.ezak.cz/contract_display_2469.html" TargetMode="External"/><Relationship Id="rId5" Type="http://schemas.openxmlformats.org/officeDocument/2006/relationships/settings" Target="settings.xml"/><Relationship Id="rId15" Type="http://schemas.openxmlformats.org/officeDocument/2006/relationships/hyperlink" Target="mailto:verejne.zakazky@mfcr.cz" TargetMode="External"/><Relationship Id="rId10" Type="http://schemas.openxmlformats.org/officeDocument/2006/relationships/hyperlink" Target="mailto:verejne.zakazky@mfc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fcr.ezak.cz/contract_display_24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052A-1871-4659-9486-6D6F0904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4228</Words>
  <Characters>27317</Characters>
  <Application>Microsoft Office Word</Application>
  <DocSecurity>0</DocSecurity>
  <Lines>227</Lines>
  <Paragraphs>62</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MFCR</dc:creator>
  <cp:lastModifiedBy>Ing. Mgr. Radek Vršecký, Ph.D.</cp:lastModifiedBy>
  <cp:revision>8</cp:revision>
  <cp:lastPrinted>2018-02-28T11:10:00Z</cp:lastPrinted>
  <dcterms:created xsi:type="dcterms:W3CDTF">2018-03-23T14:11:00Z</dcterms:created>
  <dcterms:modified xsi:type="dcterms:W3CDTF">2018-03-23T14:16:00Z</dcterms:modified>
</cp:coreProperties>
</file>