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DD1FA" w14:textId="686D0D7A" w:rsidR="00F42554" w:rsidRPr="00D134FE" w:rsidRDefault="00F42554" w:rsidP="00BC4104">
      <w:pPr>
        <w:pStyle w:val="Nzev"/>
        <w:rPr>
          <w:rFonts w:ascii="Arial" w:hAnsi="Arial" w:cs="Arial"/>
        </w:rPr>
      </w:pPr>
      <w:bookmarkStart w:id="0" w:name="_Toc490426863"/>
      <w:bookmarkStart w:id="1" w:name="_Toc514088808"/>
      <w:bookmarkStart w:id="2" w:name="_Toc516491453"/>
      <w:r w:rsidRPr="00D134FE">
        <w:rPr>
          <w:rFonts w:ascii="Arial" w:hAnsi="Arial" w:cs="Arial"/>
        </w:rPr>
        <w:t xml:space="preserve">Příloha č. 1 – Technická specifikace </w:t>
      </w:r>
    </w:p>
    <w:p w14:paraId="5E565F28" w14:textId="501A1E00" w:rsidR="00172763" w:rsidRPr="00D134FE" w:rsidRDefault="0037224B" w:rsidP="00BC4104">
      <w:pPr>
        <w:pStyle w:val="Nzev"/>
      </w:pPr>
      <w:r w:rsidRPr="00D134FE">
        <w:t>Technické požadavky zadavatele</w:t>
      </w:r>
      <w:bookmarkEnd w:id="0"/>
      <w:bookmarkEnd w:id="1"/>
      <w:bookmarkEnd w:id="2"/>
      <w:r w:rsidR="00172763" w:rsidRPr="00D134FE">
        <w:t xml:space="preserve"> </w:t>
      </w:r>
    </w:p>
    <w:p w14:paraId="1F4BDAC7" w14:textId="77777777" w:rsidR="00BC4104" w:rsidRPr="00D134FE" w:rsidRDefault="00BC4104" w:rsidP="00BC4104">
      <w:pPr>
        <w:rPr>
          <w:lang w:eastAsia="ar-SA"/>
        </w:rPr>
      </w:pPr>
    </w:p>
    <w:bookmarkStart w:id="3" w:name="_GoBack"/>
    <w:bookmarkEnd w:id="3"/>
    <w:p w14:paraId="043C34EE" w14:textId="3606AF97" w:rsidR="00912ABB" w:rsidRDefault="00BC4104">
      <w:pPr>
        <w:pStyle w:val="Obsah1"/>
        <w:rPr>
          <w:rFonts w:eastAsiaTheme="minorEastAsia" w:cstheme="minorBidi"/>
          <w:b w:val="0"/>
          <w:bCs w:val="0"/>
          <w:szCs w:val="22"/>
          <w:lang w:eastAsia="cs-CZ"/>
        </w:rPr>
      </w:pPr>
      <w:r w:rsidRPr="00D134FE">
        <w:fldChar w:fldCharType="begin"/>
      </w:r>
      <w:r w:rsidRPr="00D134FE">
        <w:instrText xml:space="preserve"> TOC \o "2-3" \h \z \t "Nadpis 1;1" </w:instrText>
      </w:r>
      <w:r w:rsidRPr="00D134FE">
        <w:fldChar w:fldCharType="separate"/>
      </w:r>
      <w:hyperlink w:anchor="_Toc13644303" w:history="1">
        <w:r w:rsidR="00912ABB" w:rsidRPr="00803535">
          <w:rPr>
            <w:rStyle w:val="Hypertextovodkaz"/>
          </w:rPr>
          <w:t>1</w:t>
        </w:r>
        <w:r w:rsidR="00912ABB">
          <w:rPr>
            <w:rFonts w:eastAsiaTheme="minorEastAsia" w:cstheme="minorBidi"/>
            <w:b w:val="0"/>
            <w:bCs w:val="0"/>
            <w:szCs w:val="22"/>
            <w:lang w:eastAsia="cs-CZ"/>
          </w:rPr>
          <w:tab/>
        </w:r>
        <w:r w:rsidR="00912ABB" w:rsidRPr="00803535">
          <w:rPr>
            <w:rStyle w:val="Hypertextovodkaz"/>
          </w:rPr>
          <w:t>Obecné požadavky na celé řešení</w:t>
        </w:r>
        <w:r w:rsidR="00912ABB">
          <w:rPr>
            <w:webHidden/>
          </w:rPr>
          <w:tab/>
        </w:r>
        <w:r w:rsidR="00912ABB">
          <w:rPr>
            <w:webHidden/>
          </w:rPr>
          <w:fldChar w:fldCharType="begin"/>
        </w:r>
        <w:r w:rsidR="00912ABB">
          <w:rPr>
            <w:webHidden/>
          </w:rPr>
          <w:instrText xml:space="preserve"> PAGEREF _Toc13644303 \h </w:instrText>
        </w:r>
        <w:r w:rsidR="00912ABB">
          <w:rPr>
            <w:webHidden/>
          </w:rPr>
        </w:r>
        <w:r w:rsidR="00912ABB">
          <w:rPr>
            <w:webHidden/>
          </w:rPr>
          <w:fldChar w:fldCharType="separate"/>
        </w:r>
        <w:r w:rsidR="00912ABB">
          <w:rPr>
            <w:webHidden/>
          </w:rPr>
          <w:t>2</w:t>
        </w:r>
        <w:r w:rsidR="00912ABB">
          <w:rPr>
            <w:webHidden/>
          </w:rPr>
          <w:fldChar w:fldCharType="end"/>
        </w:r>
      </w:hyperlink>
    </w:p>
    <w:p w14:paraId="14C73B32" w14:textId="14A4C547" w:rsidR="00912ABB" w:rsidRDefault="00912ABB">
      <w:pPr>
        <w:pStyle w:val="Obsah1"/>
        <w:rPr>
          <w:rFonts w:eastAsiaTheme="minorEastAsia" w:cstheme="minorBidi"/>
          <w:b w:val="0"/>
          <w:bCs w:val="0"/>
          <w:szCs w:val="22"/>
          <w:lang w:eastAsia="cs-CZ"/>
        </w:rPr>
      </w:pPr>
      <w:hyperlink w:anchor="_Toc13644304" w:history="1">
        <w:r w:rsidRPr="00803535">
          <w:rPr>
            <w:rStyle w:val="Hypertextovodkaz"/>
          </w:rPr>
          <w:t>2</w:t>
        </w:r>
        <w:r>
          <w:rPr>
            <w:rFonts w:eastAsiaTheme="minorEastAsia" w:cstheme="minorBidi"/>
            <w:b w:val="0"/>
            <w:bCs w:val="0"/>
            <w:szCs w:val="22"/>
            <w:lang w:eastAsia="cs-CZ"/>
          </w:rPr>
          <w:tab/>
        </w:r>
        <w:r w:rsidRPr="00803535">
          <w:rPr>
            <w:rStyle w:val="Hypertextovodkaz"/>
          </w:rPr>
          <w:t>Realizace centrálních firewallů včetně systémů pro jejich analyzování, vyhodnocování a reportování klíčových bezpečnostních a komunikačních parametrů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_Toc13644304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A36B180" w14:textId="2024D6AD" w:rsidR="00912ABB" w:rsidRDefault="00912ABB">
      <w:pPr>
        <w:pStyle w:val="Obsah2"/>
        <w:rPr>
          <w:rFonts w:eastAsiaTheme="minorEastAsia" w:cstheme="minorBidi"/>
          <w:bCs w:val="0"/>
          <w:sz w:val="22"/>
          <w:szCs w:val="22"/>
          <w:lang w:eastAsia="cs-CZ"/>
        </w:rPr>
      </w:pPr>
      <w:hyperlink w:anchor="_Toc13644305" w:history="1">
        <w:r w:rsidRPr="00803535">
          <w:rPr>
            <w:rStyle w:val="Hypertextovodkaz"/>
          </w:rPr>
          <w:t>2.1</w:t>
        </w:r>
        <w:r>
          <w:rPr>
            <w:rFonts w:eastAsiaTheme="minorEastAsia" w:cstheme="minorBidi"/>
            <w:bCs w:val="0"/>
            <w:sz w:val="22"/>
            <w:szCs w:val="22"/>
            <w:lang w:eastAsia="cs-CZ"/>
          </w:rPr>
          <w:tab/>
        </w:r>
        <w:r w:rsidRPr="00803535">
          <w:rPr>
            <w:rStyle w:val="Hypertextovodkaz"/>
          </w:rPr>
          <w:t>Požadavky na Centrální Firewall (2 ks v režimu HA)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_Toc13644305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F444826" w14:textId="311416ED" w:rsidR="00912ABB" w:rsidRDefault="00912ABB">
      <w:pPr>
        <w:pStyle w:val="Obsah2"/>
        <w:rPr>
          <w:rFonts w:eastAsiaTheme="minorEastAsia" w:cstheme="minorBidi"/>
          <w:bCs w:val="0"/>
          <w:sz w:val="22"/>
          <w:szCs w:val="22"/>
          <w:lang w:eastAsia="cs-CZ"/>
        </w:rPr>
      </w:pPr>
      <w:hyperlink w:anchor="_Toc13644306" w:history="1">
        <w:r w:rsidRPr="00803535">
          <w:rPr>
            <w:rStyle w:val="Hypertextovodkaz"/>
          </w:rPr>
          <w:t>2.2</w:t>
        </w:r>
        <w:r>
          <w:rPr>
            <w:rFonts w:eastAsiaTheme="minorEastAsia" w:cstheme="minorBidi"/>
            <w:bCs w:val="0"/>
            <w:sz w:val="22"/>
            <w:szCs w:val="22"/>
            <w:lang w:eastAsia="cs-CZ"/>
          </w:rPr>
          <w:tab/>
        </w:r>
        <w:r w:rsidRPr="00803535">
          <w:rPr>
            <w:rStyle w:val="Hypertextovodkaz"/>
          </w:rPr>
          <w:t>Požadavky na Firewall do vzdálených lokalit (dvě lokality, celkem 4 ks)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_Toc13644306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990D30A" w14:textId="185C8FF2" w:rsidR="00912ABB" w:rsidRDefault="00912ABB">
      <w:pPr>
        <w:pStyle w:val="Obsah2"/>
        <w:rPr>
          <w:rFonts w:eastAsiaTheme="minorEastAsia" w:cstheme="minorBidi"/>
          <w:bCs w:val="0"/>
          <w:sz w:val="22"/>
          <w:szCs w:val="22"/>
          <w:lang w:eastAsia="cs-CZ"/>
        </w:rPr>
      </w:pPr>
      <w:hyperlink w:anchor="_Toc13644307" w:history="1">
        <w:r w:rsidRPr="00803535">
          <w:rPr>
            <w:rStyle w:val="Hypertextovodkaz"/>
          </w:rPr>
          <w:t>2.3</w:t>
        </w:r>
        <w:r>
          <w:rPr>
            <w:rFonts w:eastAsiaTheme="minorEastAsia" w:cstheme="minorBidi"/>
            <w:bCs w:val="0"/>
            <w:sz w:val="22"/>
            <w:szCs w:val="22"/>
            <w:lang w:eastAsia="cs-CZ"/>
          </w:rPr>
          <w:tab/>
        </w:r>
        <w:r w:rsidRPr="00803535">
          <w:rPr>
            <w:rStyle w:val="Hypertextovodkaz"/>
          </w:rPr>
          <w:t>Požadavky na centrální správu všech Firewallů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_Toc13644307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3FCFC6E" w14:textId="7D15DEDA" w:rsidR="00912ABB" w:rsidRDefault="00912ABB">
      <w:pPr>
        <w:pStyle w:val="Obsah2"/>
        <w:rPr>
          <w:rFonts w:eastAsiaTheme="minorEastAsia" w:cstheme="minorBidi"/>
          <w:bCs w:val="0"/>
          <w:sz w:val="22"/>
          <w:szCs w:val="22"/>
          <w:lang w:eastAsia="cs-CZ"/>
        </w:rPr>
      </w:pPr>
      <w:hyperlink w:anchor="_Toc13644308" w:history="1">
        <w:r w:rsidRPr="00803535">
          <w:rPr>
            <w:rStyle w:val="Hypertextovodkaz"/>
          </w:rPr>
          <w:t>2.4</w:t>
        </w:r>
        <w:r>
          <w:rPr>
            <w:rFonts w:eastAsiaTheme="minorEastAsia" w:cstheme="minorBidi"/>
            <w:bCs w:val="0"/>
            <w:sz w:val="22"/>
            <w:szCs w:val="22"/>
            <w:lang w:eastAsia="cs-CZ"/>
          </w:rPr>
          <w:tab/>
        </w:r>
        <w:r w:rsidRPr="00803535">
          <w:rPr>
            <w:rStyle w:val="Hypertextovodkaz"/>
          </w:rPr>
          <w:t>Požadavky na Antivirové řešení na klientech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_Toc13644308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B6CBA9D" w14:textId="3951C5E1" w:rsidR="00912ABB" w:rsidRDefault="00912ABB">
      <w:pPr>
        <w:pStyle w:val="Obsah1"/>
        <w:rPr>
          <w:rFonts w:eastAsiaTheme="minorEastAsia" w:cstheme="minorBidi"/>
          <w:b w:val="0"/>
          <w:bCs w:val="0"/>
          <w:szCs w:val="22"/>
          <w:lang w:eastAsia="cs-CZ"/>
        </w:rPr>
      </w:pPr>
      <w:hyperlink w:anchor="_Toc13644309" w:history="1">
        <w:r w:rsidRPr="00803535">
          <w:rPr>
            <w:rStyle w:val="Hypertextovodkaz"/>
          </w:rPr>
          <w:t>3</w:t>
        </w:r>
        <w:r>
          <w:rPr>
            <w:rFonts w:eastAsiaTheme="minorEastAsia" w:cstheme="minorBidi"/>
            <w:b w:val="0"/>
            <w:bCs w:val="0"/>
            <w:szCs w:val="22"/>
            <w:lang w:eastAsia="cs-CZ"/>
          </w:rPr>
          <w:tab/>
        </w:r>
        <w:r w:rsidRPr="00803535">
          <w:rPr>
            <w:rStyle w:val="Hypertextovodkaz"/>
          </w:rPr>
          <w:t>Požadavky na nástroj pro Management logů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_Toc13644309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53FEAC8" w14:textId="2DDF8635" w:rsidR="00912ABB" w:rsidRDefault="00912ABB">
      <w:pPr>
        <w:pStyle w:val="Obsah1"/>
        <w:rPr>
          <w:rFonts w:eastAsiaTheme="minorEastAsia" w:cstheme="minorBidi"/>
          <w:b w:val="0"/>
          <w:bCs w:val="0"/>
          <w:szCs w:val="22"/>
          <w:lang w:eastAsia="cs-CZ"/>
        </w:rPr>
      </w:pPr>
      <w:hyperlink w:anchor="_Toc13644310" w:history="1">
        <w:r w:rsidRPr="00803535">
          <w:rPr>
            <w:rStyle w:val="Hypertextovodkaz"/>
          </w:rPr>
          <w:t>4</w:t>
        </w:r>
        <w:r>
          <w:rPr>
            <w:rFonts w:eastAsiaTheme="minorEastAsia" w:cstheme="minorBidi"/>
            <w:b w:val="0"/>
            <w:bCs w:val="0"/>
            <w:szCs w:val="22"/>
            <w:lang w:eastAsia="cs-CZ"/>
          </w:rPr>
          <w:tab/>
        </w:r>
        <w:r w:rsidRPr="00803535">
          <w:rPr>
            <w:rStyle w:val="Hypertextovodkaz"/>
          </w:rPr>
          <w:t>Požadavky na nástroj SIEM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_Toc13644310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01EDB04" w14:textId="4D0EDBB7" w:rsidR="00912ABB" w:rsidRDefault="00912ABB">
      <w:pPr>
        <w:pStyle w:val="Obsah1"/>
        <w:rPr>
          <w:rFonts w:eastAsiaTheme="minorEastAsia" w:cstheme="minorBidi"/>
          <w:b w:val="0"/>
          <w:bCs w:val="0"/>
          <w:szCs w:val="22"/>
          <w:lang w:eastAsia="cs-CZ"/>
        </w:rPr>
      </w:pPr>
      <w:hyperlink w:anchor="_Toc13644311" w:history="1">
        <w:r w:rsidRPr="00803535">
          <w:rPr>
            <w:rStyle w:val="Hypertextovodkaz"/>
          </w:rPr>
          <w:t>5</w:t>
        </w:r>
        <w:r>
          <w:rPr>
            <w:rFonts w:eastAsiaTheme="minorEastAsia" w:cstheme="minorBidi"/>
            <w:b w:val="0"/>
            <w:bCs w:val="0"/>
            <w:szCs w:val="22"/>
            <w:lang w:eastAsia="cs-CZ"/>
          </w:rPr>
          <w:tab/>
        </w:r>
        <w:r w:rsidRPr="00803535">
          <w:rPr>
            <w:rStyle w:val="Hypertextovodkaz"/>
          </w:rPr>
          <w:t>Definice rozsahu dodávky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_Toc13644311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485F03E" w14:textId="58670BCA" w:rsidR="00B46B35" w:rsidRPr="00D134FE" w:rsidRDefault="00BC4104" w:rsidP="00B46B35">
      <w:r w:rsidRPr="00D134FE">
        <w:fldChar w:fldCharType="end"/>
      </w:r>
    </w:p>
    <w:p w14:paraId="615E5F73" w14:textId="7C80B250" w:rsidR="00B46B35" w:rsidRPr="00D134FE" w:rsidRDefault="00B46B35">
      <w:pPr>
        <w:spacing w:before="0" w:after="200" w:line="276" w:lineRule="auto"/>
        <w:jc w:val="left"/>
      </w:pPr>
      <w:r w:rsidRPr="00D134FE">
        <w:br w:type="page"/>
      </w:r>
    </w:p>
    <w:p w14:paraId="60D3A23C" w14:textId="44B5E9EE" w:rsidR="00042987" w:rsidRDefault="00042987" w:rsidP="00B46551">
      <w:pPr>
        <w:pStyle w:val="Nadpis1"/>
      </w:pPr>
      <w:bookmarkStart w:id="4" w:name="_Toc13644303"/>
      <w:r>
        <w:lastRenderedPageBreak/>
        <w:t>Obecné požadavky na celé řešení</w:t>
      </w:r>
      <w:bookmarkEnd w:id="4"/>
    </w:p>
    <w:p w14:paraId="11DC1B11" w14:textId="2D94103A" w:rsidR="00FA2063" w:rsidRDefault="006B1290" w:rsidP="006B1290">
      <w:r>
        <w:t>Zadavatel požaduje splnění všech požadavků v běžném provozu.</w:t>
      </w:r>
    </w:p>
    <w:p w14:paraId="243F4256" w14:textId="7463CDF1" w:rsidR="006B1290" w:rsidRDefault="006B1290" w:rsidP="006B1290">
      <w:r>
        <w:t xml:space="preserve">Součástí nabízeného řešení musí být všechny </w:t>
      </w:r>
      <w:r w:rsidRPr="0083473F">
        <w:t xml:space="preserve">potřebné </w:t>
      </w:r>
      <w:r>
        <w:t xml:space="preserve">optické členy, </w:t>
      </w:r>
      <w:r w:rsidRPr="0083473F">
        <w:t>propojovací/patch a napájecí kabely</w:t>
      </w:r>
      <w:r>
        <w:t>. Zařízení musí fungovat jako celek bez nutnosti instalace dalších komponent</w:t>
      </w:r>
    </w:p>
    <w:p w14:paraId="09C63C90" w14:textId="79BE3CAF" w:rsidR="0037224B" w:rsidRDefault="000A2699" w:rsidP="00B46551">
      <w:pPr>
        <w:pStyle w:val="Nadpis1"/>
      </w:pPr>
      <w:bookmarkStart w:id="5" w:name="_Toc13644304"/>
      <w:r w:rsidRPr="000A2699">
        <w:t>Realizace centrálních firewallů včetně systémů pro jejich analyzování, vyhodnocování a reportování klíčových bezpečnostních a komunikačních parametrů</w:t>
      </w:r>
      <w:bookmarkEnd w:id="5"/>
    </w:p>
    <w:p w14:paraId="17A07402" w14:textId="77777777" w:rsidR="00FA2063" w:rsidRPr="00D134FE" w:rsidRDefault="00FA2063" w:rsidP="00FA2063">
      <w:r w:rsidRPr="00D134FE">
        <w:t>Požadavky na celý systém jsou rozděleny do několika částí, ale ve výsledku tvoří jeden funkční celek s unifikovaným a jednotným GUI.</w:t>
      </w:r>
    </w:p>
    <w:p w14:paraId="61A75E22" w14:textId="018F301F" w:rsidR="00FA2063" w:rsidRDefault="00FA2063" w:rsidP="00FA2063">
      <w:pPr>
        <w:pStyle w:val="Nadpis2"/>
      </w:pPr>
      <w:bookmarkStart w:id="6" w:name="_Toc13644305"/>
      <w:r w:rsidRPr="00FA2063">
        <w:t>Požadavky na Centrální Firewall (2 ks v režimu HA)</w:t>
      </w:r>
      <w:bookmarkEnd w:id="6"/>
    </w:p>
    <w:p w14:paraId="6D35BBFF" w14:textId="7461EED0" w:rsidR="00FA2063" w:rsidRDefault="006B1290" w:rsidP="00FA2063">
      <w:pPr>
        <w:rPr>
          <w:rFonts w:ascii="Arial" w:hAnsi="Arial" w:cs="Arial"/>
          <w:bCs/>
          <w:sz w:val="20"/>
          <w:szCs w:val="20"/>
        </w:rPr>
      </w:pPr>
      <w:r>
        <w:t xml:space="preserve">Oba Firewally budou umístěny v jedné lokalitě, každý z Firewallů bude umístěn v jiném datovém centru. Pro jejich propojení je plánováno využití </w:t>
      </w:r>
      <w:r w:rsidR="00661343">
        <w:t xml:space="preserve">MM </w:t>
      </w:r>
      <w:r w:rsidRPr="006C0C62">
        <w:rPr>
          <w:rFonts w:ascii="Arial" w:hAnsi="Arial" w:cs="Arial"/>
          <w:bCs/>
          <w:sz w:val="20"/>
          <w:szCs w:val="20"/>
        </w:rPr>
        <w:t xml:space="preserve">optických vláken, které jsou ukončeny </w:t>
      </w:r>
      <w:r>
        <w:rPr>
          <w:rFonts w:ascii="Arial" w:hAnsi="Arial" w:cs="Arial"/>
          <w:bCs/>
          <w:sz w:val="20"/>
          <w:szCs w:val="20"/>
        </w:rPr>
        <w:t xml:space="preserve">v obou datových centrech, </w:t>
      </w:r>
      <w:r w:rsidRPr="006C0C62">
        <w:rPr>
          <w:rFonts w:ascii="Arial" w:hAnsi="Arial" w:cs="Arial"/>
          <w:bCs/>
          <w:sz w:val="20"/>
          <w:szCs w:val="20"/>
        </w:rPr>
        <w:t>v optické vaně osazené LC konektory</w:t>
      </w:r>
      <w:r w:rsidR="00F8207A">
        <w:rPr>
          <w:rFonts w:ascii="Arial" w:hAnsi="Arial" w:cs="Arial"/>
          <w:bCs/>
          <w:sz w:val="20"/>
          <w:szCs w:val="20"/>
        </w:rPr>
        <w:t>.</w:t>
      </w: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3760"/>
        <w:gridCol w:w="1540"/>
      </w:tblGrid>
      <w:tr w:rsidR="00B42B6A" w:rsidRPr="00B42B6A" w14:paraId="2064C151" w14:textId="77777777" w:rsidTr="00B42B6A">
        <w:trPr>
          <w:trHeight w:val="600"/>
          <w:tblHeader/>
        </w:trPr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19EEF47E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B42B6A">
              <w:rPr>
                <w:rFonts w:eastAsia="Times New Roman" w:cs="Calibri"/>
                <w:b/>
                <w:bCs/>
                <w:color w:val="FFFFFF"/>
              </w:rPr>
              <w:t>Název požadavku</w:t>
            </w:r>
          </w:p>
        </w:tc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7F26478F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B42B6A">
              <w:rPr>
                <w:rFonts w:eastAsia="Times New Roman" w:cs="Calibri"/>
                <w:b/>
                <w:bCs/>
                <w:color w:val="FFFFFF"/>
              </w:rPr>
              <w:t>Popis požadavku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7A942538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B42B6A">
              <w:rPr>
                <w:rFonts w:eastAsia="Times New Roman" w:cs="Calibri"/>
                <w:b/>
                <w:bCs/>
                <w:color w:val="FFFFFF"/>
              </w:rPr>
              <w:t>Míra splnění (ANO/NE)</w:t>
            </w:r>
          </w:p>
        </w:tc>
      </w:tr>
      <w:tr w:rsidR="00B42B6A" w:rsidRPr="00B42B6A" w14:paraId="41BB24A5" w14:textId="77777777" w:rsidTr="00B42B6A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4591086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Typ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7DBC52F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 xml:space="preserve">HW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Appliance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 xml:space="preserve"> do Racku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5289A7A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3305585A" w14:textId="77777777" w:rsidTr="00B42B6A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799E1D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Velikost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3A603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Max. 2U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5F49503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06CE659C" w14:textId="77777777" w:rsidTr="00B42B6A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F1B3A60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Redundance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29B723C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B42B6A">
              <w:rPr>
                <w:rFonts w:eastAsia="Times New Roman" w:cs="Calibri"/>
                <w:color w:val="000000"/>
              </w:rPr>
              <w:t>Active-Active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>/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Active-Standby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 xml:space="preserve"> s automatickou synchronizací konfigurace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07A16EE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775BA27B" w14:textId="77777777" w:rsidTr="00B42B6A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CBE2E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Zdroje / napájení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B8C080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Redundantní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EBDEDE1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00FE1576" w14:textId="77777777" w:rsidTr="00B42B6A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1754F68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Lokální disky / úložiště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C741309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Redundantní (min. RAID1)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C0B1A55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4410061C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89F69B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Počet  virtuálních FW/kontext/VDOM/…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66EA0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Min. 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08EDF0E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212427E4" w14:textId="77777777" w:rsidTr="00B42B6A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5C73AD6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Požadavek na  virtuální FW/kontext/VDOM/…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728F557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Manuální přirazení HW CPU a RAM zdrojů pro jednotlivé virtuální  FW/kontext/VDOM/…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958DD07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745B61CE" w14:textId="77777777" w:rsidTr="00B42B6A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1B2136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Požadavek na  virtuální FW/kontext/VDOM/…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D5BDC1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B42B6A">
              <w:rPr>
                <w:rFonts w:eastAsia="Times New Roman" w:cs="Calibri"/>
                <w:color w:val="000000"/>
              </w:rPr>
              <w:t>Load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balancing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 xml:space="preserve"> virtuálních firewall instancí mezi fyzické členy clusteru firewall platformy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CDD643E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01BB0D52" w14:textId="77777777" w:rsidTr="00B42B6A">
        <w:trPr>
          <w:trHeight w:val="12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0C42062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Požadavek na  virtuální FW/kontext/VDOM/…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F1B35E1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Možnost L2 přepínaní a L3 směrovaní paketů mezi virtuálními firewally, a mezi virtuálními firewally a externími segmenty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1EED054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062B1900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ABE5A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Počet 10GE portů SFP+ pro připojení k LAN/WAN, synchronizaci clusteru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659269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Min. 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0AE9F89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03658FDE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E6ABA64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Počet 10GE SFP+ MM modulů jako součást dodávky pro každý box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F7D5A4F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Min. 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6FE4338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140D47E0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CE6ED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Agregace fyzických portů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4038B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Podpora agregace fyzických 10GE portů LACP (802.3ad) v HW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3489F20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51D17FC5" w14:textId="77777777" w:rsidTr="00B42B6A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C8B0729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lastRenderedPageBreak/>
              <w:t>Počet 1GE portů RJ45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C9E95DF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Min. 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AE86E05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4907B493" w14:textId="77777777" w:rsidTr="00B42B6A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F8D1E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Propustnost v režimu Firewall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75AEF5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Min. 40Gbps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3C5DEF9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1F8CAA5E" w14:textId="77777777" w:rsidTr="00B42B6A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7A73522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Propustnost v režimu IPS/IDS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4AE28FF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Min. 20Gbps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867C20F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692151A2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0A7B8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 xml:space="preserve">Propustnost v režimu NGFW (Firewall,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Application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control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>, IPS/IDS)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DF3A4C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Min. 10Gbps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CCC6A93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249E929A" w14:textId="77777777" w:rsidTr="00B42B6A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center"/>
            <w:hideMark/>
          </w:tcPr>
          <w:p w14:paraId="3E459196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 xml:space="preserve">Propustnost v režimu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Threat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Prevention</w:t>
            </w:r>
            <w:proofErr w:type="spellEnd"/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DEF0A40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Min. 5Gbps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668FC2A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5D134BAB" w14:textId="77777777" w:rsidTr="00B42B6A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6AF263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Propustnost VPN (SSL)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E1B502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Min. 2Gbps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CE9B6B6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4FAA0BB9" w14:textId="77777777" w:rsidTr="00B42B6A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84ABA29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Propustnost VPN (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IPSec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5D484F8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Min. 5Gbps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4FE0245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730D39ED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909F62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Počet SSL VPN uživatelů (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zalicencovaných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3F5103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Min. 250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413B4D6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110A8299" w14:textId="77777777" w:rsidTr="00B42B6A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D741E2D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AB67F89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 xml:space="preserve">FW,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Application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Control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 xml:space="preserve">, IDS, IPS, Antivirus,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AntiSpam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 xml:space="preserve">, URL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filtering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>, VPN, VPN SSL, VPN S2S, DLP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64786C8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3491DDB7" w14:textId="77777777" w:rsidTr="00B42B6A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40D630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5C887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Tenký VPN klient (možnost použití pouze VPN klienta bez dalších funkcionalit)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8CABBC3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3960DEA3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AF37FF5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Podporované OS pro VPN klienty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A80C8F9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Minimálně Microsoft Windows, Apple Mac OS, Apple iOS, Android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9AAD2AC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2897C3E6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9D800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Ukládání logů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0481A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Možnost lokálního ukládání logů při výpadku centrálního managementu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00AC797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74F32229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1431270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Ukládání logů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5274241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Lokální úložiště min. 400GB pro případ výpadku centrálního managementu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E25A336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61059227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726D0A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Ukládání logů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DF311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Bezpečnostní logy musí být ukládány na fyzicky oddělený management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5F2DC98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65B6B609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DC4C154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Ukládání logů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0398137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 xml:space="preserve">Plnohodnotná integrace s dodávaným LOG serverem a nástrojem typu SIEM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91F02AE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75712D1B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725588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Požadavek na IPS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480937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Předdefinované IPS/IDS politiky od výrobce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4964F68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0E8226F3" w14:textId="77777777" w:rsidTr="00B42B6A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1DC6D55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Požadavek na IPS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05B078E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 xml:space="preserve">Možnost definice IPS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výjmek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 xml:space="preserve"> dle kombinace: zdrojová IP, cílová IP, služba, signatura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F3DBCD5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52A5DE6D" w14:textId="77777777" w:rsidTr="00B42B6A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CFD83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Požadavek na IPS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365E23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Možnost vypnutí IPS ochrany pro konkrétní virtuální firewall instance v případě přetížení HW zdrojů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9C62C7F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2A132A04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052D0B7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Politiky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41DE382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Definice politik na základě uživatele (User-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Based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Policy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9ADC2B3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5FBDB196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3F9EE4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Integrace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F5695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Integrace s Microsoft AD pro vyčítání uživatelů pro uživatelské politiky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A699674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7E8EE849" w14:textId="77777777" w:rsidTr="00B42B6A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B52B258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Integrace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E908E31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Ověřování VPN uživatelů v Microsoft AD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AABDECC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B42B6A" w:rsidRPr="00B42B6A" w14:paraId="7A73CDDA" w14:textId="77777777" w:rsidTr="00B42B6A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230DB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Aktualizace signatur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9109B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 xml:space="preserve">Aktualizace signatur Antivirus, </w:t>
            </w:r>
            <w:proofErr w:type="spellStart"/>
            <w:r w:rsidRPr="00B42B6A">
              <w:rPr>
                <w:rFonts w:eastAsia="Times New Roman" w:cs="Calibri"/>
                <w:color w:val="000000"/>
              </w:rPr>
              <w:t>AntiSpam</w:t>
            </w:r>
            <w:proofErr w:type="spellEnd"/>
            <w:r w:rsidRPr="00B42B6A">
              <w:rPr>
                <w:rFonts w:eastAsia="Times New Roman" w:cs="Calibri"/>
                <w:color w:val="000000"/>
              </w:rPr>
              <w:t>, IDS, IPS po celou dobu podpory řešení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A8EFC5A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Doplní účastník</w:t>
            </w:r>
          </w:p>
        </w:tc>
      </w:tr>
    </w:tbl>
    <w:p w14:paraId="75E73304" w14:textId="77777777" w:rsidR="00510EE7" w:rsidRDefault="00510EE7" w:rsidP="00FA2063">
      <w:pPr>
        <w:rPr>
          <w:rFonts w:ascii="Arial" w:hAnsi="Arial" w:cs="Arial"/>
          <w:bCs/>
          <w:sz w:val="20"/>
          <w:szCs w:val="20"/>
        </w:rPr>
      </w:pPr>
    </w:p>
    <w:p w14:paraId="514043CB" w14:textId="77777777" w:rsidR="00510EE7" w:rsidRDefault="00F8207A" w:rsidP="00F8207A">
      <w:pPr>
        <w:pStyle w:val="Nadpis2"/>
      </w:pPr>
      <w:bookmarkStart w:id="7" w:name="_Toc13644306"/>
      <w:r w:rsidRPr="00F8207A">
        <w:t>Požadavky na Firewall do vzdálených lokalit (dvě lokality, celkem 4 ks)</w:t>
      </w:r>
      <w:bookmarkEnd w:id="7"/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3760"/>
        <w:gridCol w:w="1540"/>
      </w:tblGrid>
      <w:tr w:rsidR="00510EE7" w:rsidRPr="00510EE7" w14:paraId="40E09BCD" w14:textId="77777777" w:rsidTr="00510EE7">
        <w:trPr>
          <w:trHeight w:val="600"/>
        </w:trPr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2975AECB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Název požadavku</w:t>
            </w:r>
          </w:p>
        </w:tc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22BF78BD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Popis požadavku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2687C015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Míra splnění (ANO/NE)</w:t>
            </w:r>
          </w:p>
        </w:tc>
      </w:tr>
      <w:tr w:rsidR="00510EE7" w:rsidRPr="00510EE7" w14:paraId="1CC97407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3C5EDD4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Typ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B419623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HW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Appliance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E29986C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C3F3712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4EFB4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Počet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CD150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2ks do každé lokality, celkem 4ks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896CCE4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6BE52A2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0308B21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Velikost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1561F72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Max. 1U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0012391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0A41FD86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74EC5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Redundance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B9721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510EE7">
              <w:rPr>
                <w:rFonts w:eastAsia="Times New Roman" w:cs="Calibri"/>
                <w:color w:val="000000"/>
              </w:rPr>
              <w:t>Active-Active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>/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Active-Standby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s automatickou synchronizací konfigurace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A019871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2CCE93C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0A7A252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Počet 1GE portů RJ45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A0AF6C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1AB46ED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3BD5EF52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1C7572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Propustnost v režimu Firewall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D2574D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4Gbps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06C0A5A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0F5BDB2A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94AE15A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Propustnost VPN (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IPSec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8B3F4E3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1Gbps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AC69556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634E4173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38258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DC4AA1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FW, VPN (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IPSec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- S2S)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F27C21A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4592585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C31C918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Ukládání logů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CFC824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Možnost lokálního ukládání logů při výpadku centrálního managementu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E1E8820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03813B4D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11664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Lokální úložiště 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C4C13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30GB pro případ výpadku centrálního managementu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E350803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1143C95F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FCCB525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Ukládání logů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B4DFA73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Plnohodnotná integrace s dodávaným LOG serverem a nástrojem typu SIEM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98DD57C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7691EAA8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0F463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Politiky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FC609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Definice politik na základě uživatele (User-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Based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Policy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413618C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7B83E17A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6E43514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Integrace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BD5187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Integrace s Microsoft AD pro vyčítání uživatelů pro uživatelské politiky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9181254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5A3D544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DF1AC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Aktualizace signatur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DCF9C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Aktualizace signatur Antivirus,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AntiSpam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>, IDS, IPS po celou dobu podpory řešení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166F3CD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</w:tbl>
    <w:p w14:paraId="70FCE298" w14:textId="77777777" w:rsidR="00510EE7" w:rsidRDefault="00F8207A" w:rsidP="00F8207A">
      <w:pPr>
        <w:pStyle w:val="Nadpis2"/>
      </w:pPr>
      <w:bookmarkStart w:id="8" w:name="_Toc13644307"/>
      <w:r w:rsidRPr="00F8207A">
        <w:t>Požadavky na centrální správu všech Firewallů</w:t>
      </w:r>
      <w:bookmarkEnd w:id="8"/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3760"/>
        <w:gridCol w:w="1540"/>
      </w:tblGrid>
      <w:tr w:rsidR="00510EE7" w:rsidRPr="00510EE7" w14:paraId="394081A7" w14:textId="77777777" w:rsidTr="007E2E9A">
        <w:trPr>
          <w:trHeight w:val="600"/>
          <w:tblHeader/>
        </w:trPr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308DDD60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Název požadavku</w:t>
            </w:r>
          </w:p>
        </w:tc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4D7284F7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Popis požadavku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3D63D072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Míra splnění (ANO/NE)</w:t>
            </w:r>
          </w:p>
        </w:tc>
      </w:tr>
      <w:tr w:rsidR="00510EE7" w:rsidRPr="00510EE7" w14:paraId="45ED2571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ABAAE25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Typ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6B7B068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HW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Appliance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nebo VM v prostředí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VMware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FF7866F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4B95A0D1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C24714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Požadavek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2D9ABC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Centrální jednotná správa politik všech dodávaných FW z jednoho GUI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59621A5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4A2402F2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6473EA7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Ukládání logů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63B6682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Centrální ukládaní logů ze všech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dodávancýh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Firewallů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FD85AE7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1473AAF2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91CC23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Objem logů ze všech firewallů za den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14CD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6GB za den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FFD535B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487DBC28" w14:textId="77777777" w:rsidTr="00510EE7">
        <w:trPr>
          <w:trHeight w:val="12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471B412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Požadavek na management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915EC30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Konsolidovaný centrální management politik, analýza logů a reporting na jednom zařízení (případně jednom virtuálním serveru)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9129227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4214912" w14:textId="77777777" w:rsidTr="00510EE7">
        <w:trPr>
          <w:trHeight w:val="12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A82A24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lastRenderedPageBreak/>
              <w:t>Požadavek na management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5783A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Možnost sledování zatížení/využití CPU, RAM, počet spojení, počet nových spojení graficky v reálném čase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FC2180C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672B7D47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BFD00AC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Požadavek na management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40F84C0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Možnost prohledávání logů ze všech dodávaných Firewallů a ze všech funkcionalit na jednom místě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264916C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358E3F2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1EA9C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Požadavek na management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216AC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Možnost filtrování logů min. dle zdroje, funkcionality, zdrojové IP, cílové IP, síťové služby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56CA092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4295530A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42D8BC4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Požadavek na management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257914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Možnost vytváření uživatelských grafických reportů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46E3287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74921FA8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F8A0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Administrátorské účty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06314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Podpora administrátorských účtů s definovanými oprávněními  (zápis, čtení, ...)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C65B308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D147431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4D5637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Administrátorské účty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956D588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Možnost přidělení práv administrátorům jen pro definovaný seznam politik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34A8672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831CDFD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A5F28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Politiky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E16CD4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Definice politik na základě uživatele (User-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Based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Policy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F18DF0D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A500896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9B83BB4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Integrace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BD7253B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Integrace s Microsoft AD pro vyčítání uživatelů pro uživatelské politiky, VPN atd.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7BC3529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</w:tbl>
    <w:p w14:paraId="584FBACD" w14:textId="77777777" w:rsidR="00510EE7" w:rsidRDefault="002D6126" w:rsidP="002D6126">
      <w:pPr>
        <w:pStyle w:val="Nadpis2"/>
      </w:pPr>
      <w:bookmarkStart w:id="9" w:name="_Toc13644308"/>
      <w:r w:rsidRPr="00D80B07">
        <w:t>Požadavky na Antivirové řešení na klientech</w:t>
      </w:r>
      <w:bookmarkEnd w:id="9"/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3760"/>
        <w:gridCol w:w="1540"/>
      </w:tblGrid>
      <w:tr w:rsidR="00510EE7" w:rsidRPr="00510EE7" w14:paraId="494A61D8" w14:textId="77777777" w:rsidTr="00510EE7">
        <w:trPr>
          <w:trHeight w:val="615"/>
        </w:trPr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5BE3C38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Název požadavku</w:t>
            </w:r>
          </w:p>
        </w:tc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6E18D97A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Popis požadavku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4A5C12CF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Míra splnění (ANO/NE)</w:t>
            </w:r>
          </w:p>
        </w:tc>
      </w:tr>
      <w:tr w:rsidR="00510EE7" w:rsidRPr="00510EE7" w14:paraId="00465271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59882B8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6DBB23A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Klient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Anitivirového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řešení integrovaný s klientem pro SSL VPN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5510555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6842FE4A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D5743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D95B6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510EE7">
              <w:rPr>
                <w:rFonts w:eastAsia="Times New Roman" w:cs="Calibri"/>
                <w:color w:val="000000"/>
              </w:rPr>
              <w:t>AntiMalware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AntiVir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AntiPhising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AntiRansomware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AntiBot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Application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Control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Compliance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C9416FE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1E735E78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D224BED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510EE7">
              <w:rPr>
                <w:rFonts w:eastAsia="Times New Roman" w:cs="Calibri"/>
                <w:color w:val="000000"/>
              </w:rPr>
              <w:t>Centrání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správa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7C7A447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Ano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0F62843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1CDC2DBB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BEA0D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Podporované OS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4EC100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Minimálně Microsoft Windows, Apple Mac OS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14EF365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3B7E585A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5D30FB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Možnosti instalace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D0E9C79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Podpora automatické instalace např. MSI balíček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495A240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E408588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104C22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Počet klientů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45B395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400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A071F16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</w:tbl>
    <w:p w14:paraId="5F50A458" w14:textId="77777777" w:rsidR="007E2E9A" w:rsidRDefault="007E2E9A">
      <w:pPr>
        <w:spacing w:before="0" w:after="200" w:line="276" w:lineRule="auto"/>
        <w:jc w:val="left"/>
        <w:rPr>
          <w:rFonts w:ascii="Cambria" w:eastAsia="Times New Roman" w:hAnsi="Cambria" w:cs="Times New Roman"/>
          <w:b/>
          <w:bCs/>
          <w:color w:val="44546A" w:themeColor="text2"/>
          <w:sz w:val="36"/>
          <w:szCs w:val="28"/>
        </w:rPr>
      </w:pPr>
      <w:r>
        <w:br w:type="page"/>
      </w:r>
    </w:p>
    <w:p w14:paraId="26D95C94" w14:textId="06CF71E2" w:rsidR="00456637" w:rsidRDefault="00042987" w:rsidP="002D62B9">
      <w:pPr>
        <w:pStyle w:val="Nadpis1"/>
      </w:pPr>
      <w:bookmarkStart w:id="10" w:name="_Toc13644309"/>
      <w:r>
        <w:lastRenderedPageBreak/>
        <w:t xml:space="preserve">Požadavky na </w:t>
      </w:r>
      <w:r w:rsidRPr="00042987">
        <w:t>nástroj pro Management logů</w:t>
      </w:r>
      <w:bookmarkEnd w:id="10"/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3760"/>
        <w:gridCol w:w="1540"/>
      </w:tblGrid>
      <w:tr w:rsidR="00510EE7" w:rsidRPr="00510EE7" w14:paraId="7EFCBF35" w14:textId="77777777" w:rsidTr="007E2E9A">
        <w:trPr>
          <w:trHeight w:val="600"/>
          <w:tblHeader/>
        </w:trPr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56815B2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bookmarkStart w:id="11" w:name="_Toc514088828"/>
            <w:bookmarkStart w:id="12" w:name="_Toc516491465"/>
            <w:r w:rsidRPr="00510EE7">
              <w:rPr>
                <w:rFonts w:eastAsia="Times New Roman" w:cs="Calibri"/>
                <w:b/>
                <w:bCs/>
                <w:color w:val="FFFFFF"/>
              </w:rPr>
              <w:t>Název požadavku</w:t>
            </w:r>
          </w:p>
        </w:tc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514F155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Popis požadavku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F7B0F0A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Míra splnění (ANO/NE)</w:t>
            </w:r>
          </w:p>
        </w:tc>
      </w:tr>
      <w:tr w:rsidR="00510EE7" w:rsidRPr="00510EE7" w14:paraId="7FAD6E0F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1404685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Typ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9DE364E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HW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Appliance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do Racku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CD62DF2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405263E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642ACA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Připojení do LAN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CA4C3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Redundantní, pomocí agregace min. 2 fyzických portů GE RJ45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7DBBD97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A7FAB91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498F0F0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Počet zařízení pro sběr logů (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zalicencovaných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A600DEA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1500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202A4F9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4E9FCC5E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59B9C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Počet Logů za vteřinu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FA9E1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5000 Logů za vteřinu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7750078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4B0B6BAC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37004A5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Objem logů za den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B6F0741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150GB za den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D76363C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D5409B2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E7117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Počet dní po které budou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uchovávany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logy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53D65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200 dní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40134D1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45E8E4D3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C04CE59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Celkový objem uložených logů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F6D209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30TB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8894A00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158DF979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9F5230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Redundance disků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20C59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redundance pro výpadek jednoho fyzického disku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54A117E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3F43C2E7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2A8639D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Sběr a automatické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parsování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logů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1022A8C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Sběr a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parsování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logů z nabízených Firewallů a nabízeného Antivirového řešení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B26EC4B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76ABC5F4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8E09A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Sběr a automatické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parsování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logů ze zařízení v síti Zadavatele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D2EC3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Aktivní prvky HUAWEI/Cisco, OS Windows/Windows Server/Linux,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VMWare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, 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FlowMon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Novicom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AddNet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A27DF3B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4C9E04B6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6D61495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DE0642E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Sběr logů minimálně ve formátech RAW,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Syslog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RFC5424, CEF, LEEF, JSON RFC8259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4702090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02458D0C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279022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D1564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510EE7">
              <w:rPr>
                <w:rFonts w:eastAsia="Times New Roman" w:cs="Calibri"/>
                <w:color w:val="000000"/>
              </w:rPr>
              <w:t>RealTime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/ Online vyhledávání ve všech uložených logách za celou dobu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EE780D1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3AAF0CD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140C4E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CCE8698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Sběr logů z operačních systémů Windows/Windows Server za pomoci agentů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A0E5A4C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6C6B1518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E49E1E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92E733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Možnost definice vlastních pravidel zpracování logů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EBC6493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FC438E8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31534AD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F92AD89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Možnost vizuálního / grafického programování, resp. definici pravidel pro zpracování logů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9182EB1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41A58981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C7F8D2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15047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Systém musí umožňovat grafickou vizualizaci logů a událostí v čase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E919247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6CFF402E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699004B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6ACFC5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Možnost definice vlastních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alertů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/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tresholdů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55946D6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76409C24" w14:textId="77777777" w:rsidTr="00510EE7">
        <w:trPr>
          <w:trHeight w:val="15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E06A5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1AB01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Jednotné GUI pro přístup k logům,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alertům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>, reportům a pro správu systému. Z této konzole se provádí veškerá konfigurace, správa i analýza logů.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8EA0EA4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61545D2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7B306DE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lastRenderedPageBreak/>
              <w:t>Administrátorské účty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A1B3AC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Podpora administrátorských účtů s definovanými oprávněními  (zápis, čtení, ...)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1ABC79B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4872EC00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47231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Počet Windows/Windows Server OS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D80AA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500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07DE2CF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</w:tbl>
    <w:p w14:paraId="1177C818" w14:textId="4852227A" w:rsidR="00D955D5" w:rsidRPr="00D134FE" w:rsidRDefault="00042987" w:rsidP="00D955D5">
      <w:pPr>
        <w:pStyle w:val="Nadpis1"/>
      </w:pPr>
      <w:bookmarkStart w:id="13" w:name="_Toc13644310"/>
      <w:r>
        <w:t xml:space="preserve">Požadavky na </w:t>
      </w:r>
      <w:r w:rsidRPr="00042987">
        <w:t>nástroj</w:t>
      </w:r>
      <w:r>
        <w:t xml:space="preserve"> SIEM</w:t>
      </w:r>
      <w:bookmarkEnd w:id="13"/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3760"/>
        <w:gridCol w:w="1540"/>
      </w:tblGrid>
      <w:tr w:rsidR="00510EE7" w:rsidRPr="00510EE7" w14:paraId="5B34763C" w14:textId="77777777" w:rsidTr="007E2E9A">
        <w:trPr>
          <w:trHeight w:val="600"/>
          <w:tblHeader/>
        </w:trPr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0B357EC3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Název požadavku</w:t>
            </w:r>
          </w:p>
        </w:tc>
        <w:tc>
          <w:tcPr>
            <w:tcW w:w="3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1E4CB1CB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Popis požadavku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7F4D8000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510EE7">
              <w:rPr>
                <w:rFonts w:eastAsia="Times New Roman" w:cs="Calibri"/>
                <w:b/>
                <w:bCs/>
                <w:color w:val="FFFFFF"/>
              </w:rPr>
              <w:t>Míra splnění (ANO/NE)</w:t>
            </w:r>
          </w:p>
        </w:tc>
      </w:tr>
      <w:tr w:rsidR="00510EE7" w:rsidRPr="00510EE7" w14:paraId="4B4EA17B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6A8CDEB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Typ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4F055FD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HW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Appliance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do Racku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31F856D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622B3BDC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95C154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Počet zařízení pro sběr logů (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zalicencovaných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267E97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1500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DD36735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35BFE7B5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FA45E6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Počet Logů za vteřinu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FC7974C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5000 Logů za vteřinu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70429AF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B2527F4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28C90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Počet dní po které budou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uchovávany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logy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49C7C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200 dní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4E40874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F4D422D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B7A7F00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Celkový objem uložených logů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5670827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30TB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CB0A240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940C090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0726B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Redundance disků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243F2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Min. redundance pro výpadek jednoho fyzického disku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4D562EC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75D293F2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428436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Sběr logů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7AFBB1D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Sběr logů z nabízených Firewallů a nabízeného Antivirového řešení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BAA0D71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3DA43FCF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29A5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Sběr logů ze zařízení v síti Zadavatele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678C9D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Aktivní prvky HUAWEI/Cisco, OS Windows/Windows Server/Linux,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VMWare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, 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FlowMon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,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Novicom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AddNet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28A45CA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6461E92F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130B18D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41867C2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Okamžitá normalizace a korelace událostí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75148C7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7C589324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3BA9A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970D8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510EE7">
              <w:rPr>
                <w:rFonts w:eastAsia="Times New Roman" w:cs="Calibri"/>
                <w:color w:val="000000"/>
              </w:rPr>
              <w:t>RealTime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/ Online vyhledávání ve všech uložených logách za celou dobu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89AF93E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4A164C3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D11C130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D2D4B0B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Sběr logů z operačních systémů Windows/Windows Server za pomoci agentů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DA4C189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4DB31C1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344F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96D15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Definice retenčních politik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0FA7EB1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417B46E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81090DA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E91EFEF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Možnost definice vlastních pravidel zpracování logů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FAE7DAA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39BB2363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71B95A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E07FEC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Možnost vizuálního / grafického programování, resp. definici pravidel pro zpracování logů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C984C7D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10BCA0B0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B496DD9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B07F25A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Systém musí umožňovat grafickou vizualizaci logů a událostí v čase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AE93C56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79094D7A" w14:textId="77777777" w:rsidTr="00510EE7">
        <w:trPr>
          <w:trHeight w:val="6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6D33B7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Požadovaná funkcionalita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65BAAA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 xml:space="preserve">Možnost definice vlastních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alertů</w:t>
            </w:r>
            <w:proofErr w:type="spellEnd"/>
            <w:r w:rsidRPr="00510EE7">
              <w:rPr>
                <w:rFonts w:eastAsia="Times New Roman" w:cs="Calibri"/>
                <w:color w:val="000000"/>
              </w:rPr>
              <w:t xml:space="preserve"> / </w:t>
            </w:r>
            <w:proofErr w:type="spellStart"/>
            <w:r w:rsidRPr="00510EE7">
              <w:rPr>
                <w:rFonts w:eastAsia="Times New Roman" w:cs="Calibri"/>
                <w:color w:val="000000"/>
              </w:rPr>
              <w:t>tresholdů</w:t>
            </w:r>
            <w:proofErr w:type="spellEnd"/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8B6D4A9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3A4B18A1" w14:textId="77777777" w:rsidTr="00510EE7">
        <w:trPr>
          <w:trHeight w:val="3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4EE4BB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lastRenderedPageBreak/>
              <w:t>Soulad se Zákonem č. 181/2014 Sb. o kybernetické bezpečnosti, který nařizuje zavedení konkrétních technických opatření a to: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4DB71D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§ 11 - Řízení přístupu a bezpečné chování uživatelů</w:t>
            </w:r>
            <w:r w:rsidRPr="00510EE7">
              <w:rPr>
                <w:rFonts w:eastAsia="Times New Roman" w:cs="Calibri"/>
                <w:color w:val="000000"/>
              </w:rPr>
              <w:br/>
              <w:t>§ 21 - Nástroj pro zaznamenávání činností kritické informační infrastruktury a významných informačních systémů, jejich uživatelů a administrátorů</w:t>
            </w:r>
            <w:r w:rsidRPr="00510EE7">
              <w:rPr>
                <w:rFonts w:eastAsia="Times New Roman" w:cs="Calibri"/>
                <w:color w:val="000000"/>
              </w:rPr>
              <w:br/>
              <w:t>§ 22 - Nástroj pro detekci kybernetických bezpečnostních událostí</w:t>
            </w:r>
            <w:r w:rsidRPr="00510EE7">
              <w:rPr>
                <w:rFonts w:eastAsia="Times New Roman" w:cs="Calibri"/>
                <w:color w:val="000000"/>
              </w:rPr>
              <w:br/>
              <w:t>§ 23 - Nástroj pro sběr a vyhodnocení kybernetických bezpečnostních událostí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1AB0E2A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5B267F3D" w14:textId="77777777" w:rsidTr="00510EE7">
        <w:trPr>
          <w:trHeight w:val="9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CBB3E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Administrátorské účty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822CD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Podpora administrátorských účtů s definovanými oprávněními  (zápis, čtení, ...)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44BCDE4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  <w:tr w:rsidR="00510EE7" w:rsidRPr="00510EE7" w14:paraId="25681EDF" w14:textId="77777777" w:rsidTr="00510EE7">
        <w:trPr>
          <w:trHeight w:val="300"/>
        </w:trPr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EEC3813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Počet Windows/Windows Server OS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73026D6" w14:textId="77777777" w:rsidR="00510EE7" w:rsidRPr="00510EE7" w:rsidRDefault="00510EE7" w:rsidP="00510EE7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500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D4EDC5A" w14:textId="77777777" w:rsidR="00510EE7" w:rsidRPr="00510EE7" w:rsidRDefault="00510EE7" w:rsidP="00510EE7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510EE7">
              <w:rPr>
                <w:rFonts w:eastAsia="Times New Roman" w:cs="Calibri"/>
                <w:color w:val="000000"/>
              </w:rPr>
              <w:t>Doplní účastník</w:t>
            </w:r>
          </w:p>
        </w:tc>
      </w:tr>
    </w:tbl>
    <w:p w14:paraId="27B3D2C4" w14:textId="65F9F34D" w:rsidR="00B46B35" w:rsidRPr="00D134FE" w:rsidRDefault="00042987" w:rsidP="002D62B9">
      <w:pPr>
        <w:pStyle w:val="Nadpis1"/>
      </w:pPr>
      <w:bookmarkStart w:id="14" w:name="_Toc13644311"/>
      <w:r>
        <w:t>D</w:t>
      </w:r>
      <w:r w:rsidR="00B46B35" w:rsidRPr="00D134FE">
        <w:t xml:space="preserve">efinice rozsahu </w:t>
      </w:r>
      <w:bookmarkEnd w:id="11"/>
      <w:bookmarkEnd w:id="12"/>
      <w:r w:rsidR="00D80B07">
        <w:t>dodávky</w:t>
      </w:r>
      <w:bookmarkEnd w:id="14"/>
    </w:p>
    <w:p w14:paraId="1556E754" w14:textId="6C968F5E" w:rsidR="00D80B07" w:rsidRDefault="00B46B35" w:rsidP="00D80B07">
      <w:r w:rsidRPr="00D134FE">
        <w:t>Systém</w:t>
      </w:r>
      <w:r w:rsidR="00D134FE" w:rsidRPr="00D134FE">
        <w:t>, jako funkční celek,</w:t>
      </w:r>
      <w:r w:rsidRPr="00D134FE">
        <w:t xml:space="preserve"> bude nasazen v následujícím rozsahu:</w:t>
      </w:r>
    </w:p>
    <w:tbl>
      <w:tblPr>
        <w:tblW w:w="8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0"/>
        <w:gridCol w:w="1320"/>
      </w:tblGrid>
      <w:tr w:rsidR="00B42B6A" w:rsidRPr="00B42B6A" w14:paraId="06A2558D" w14:textId="77777777" w:rsidTr="00B42B6A">
        <w:trPr>
          <w:trHeight w:val="300"/>
          <w:jc w:val="center"/>
        </w:trPr>
        <w:tc>
          <w:tcPr>
            <w:tcW w:w="70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05C8DCBD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B42B6A">
              <w:rPr>
                <w:rFonts w:eastAsia="Times New Roman" w:cs="Calibri"/>
                <w:b/>
                <w:bCs/>
                <w:color w:val="FFFFFF"/>
              </w:rPr>
              <w:t>Položka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000000"/>
            <w:noWrap/>
            <w:vAlign w:val="bottom"/>
            <w:hideMark/>
          </w:tcPr>
          <w:p w14:paraId="05C8E268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B42B6A">
              <w:rPr>
                <w:rFonts w:eastAsia="Times New Roman" w:cs="Calibri"/>
                <w:b/>
                <w:bCs/>
                <w:color w:val="FFFFFF"/>
              </w:rPr>
              <w:t>Počet</w:t>
            </w:r>
          </w:p>
        </w:tc>
      </w:tr>
      <w:tr w:rsidR="00B42B6A" w:rsidRPr="00B42B6A" w14:paraId="60BD66C8" w14:textId="77777777" w:rsidTr="00B42B6A">
        <w:trPr>
          <w:trHeight w:val="300"/>
          <w:jc w:val="center"/>
        </w:trPr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CB8A451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Centrální Firewall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28483B3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2 ks</w:t>
            </w:r>
          </w:p>
        </w:tc>
      </w:tr>
      <w:tr w:rsidR="00B42B6A" w:rsidRPr="00B42B6A" w14:paraId="5E0F6750" w14:textId="77777777" w:rsidTr="00B42B6A">
        <w:trPr>
          <w:trHeight w:val="300"/>
          <w:jc w:val="center"/>
        </w:trPr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1CF121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Firewall do vzdálených lokalit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5B5D19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4 ks</w:t>
            </w:r>
          </w:p>
        </w:tc>
      </w:tr>
      <w:tr w:rsidR="00B42B6A" w:rsidRPr="00B42B6A" w14:paraId="63F513CF" w14:textId="77777777" w:rsidTr="00B42B6A">
        <w:trPr>
          <w:trHeight w:val="300"/>
          <w:jc w:val="center"/>
        </w:trPr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FFB6319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Centrální správa všech Firewallů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A15734D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1 ks</w:t>
            </w:r>
          </w:p>
        </w:tc>
      </w:tr>
      <w:tr w:rsidR="00B42B6A" w:rsidRPr="00B42B6A" w14:paraId="68556369" w14:textId="77777777" w:rsidTr="00B42B6A">
        <w:trPr>
          <w:trHeight w:val="300"/>
          <w:jc w:val="center"/>
        </w:trPr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5C6F0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Antivirové řešení na klientech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DBDC1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1 ks</w:t>
            </w:r>
          </w:p>
        </w:tc>
      </w:tr>
      <w:tr w:rsidR="00B42B6A" w:rsidRPr="00B42B6A" w14:paraId="05BAC725" w14:textId="77777777" w:rsidTr="00B42B6A">
        <w:trPr>
          <w:trHeight w:val="300"/>
          <w:jc w:val="center"/>
        </w:trPr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ED3AC3B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Nástroj pro Management logů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9831B4B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1 ks</w:t>
            </w:r>
          </w:p>
        </w:tc>
      </w:tr>
      <w:tr w:rsidR="00B42B6A" w:rsidRPr="00B42B6A" w14:paraId="50998649" w14:textId="77777777" w:rsidTr="00B42B6A">
        <w:trPr>
          <w:trHeight w:val="300"/>
          <w:jc w:val="center"/>
        </w:trPr>
        <w:tc>
          <w:tcPr>
            <w:tcW w:w="70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768113" w14:textId="77777777" w:rsidR="00B42B6A" w:rsidRPr="00B42B6A" w:rsidRDefault="00B42B6A" w:rsidP="00B42B6A">
            <w:pPr>
              <w:spacing w:before="0" w:after="0"/>
              <w:jc w:val="left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Nástroj SIEM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429D4F" w14:textId="77777777" w:rsidR="00B42B6A" w:rsidRPr="00B42B6A" w:rsidRDefault="00B42B6A" w:rsidP="00B42B6A">
            <w:pPr>
              <w:spacing w:before="0" w:after="0"/>
              <w:jc w:val="center"/>
              <w:rPr>
                <w:rFonts w:eastAsia="Times New Roman" w:cs="Calibri"/>
                <w:color w:val="000000"/>
              </w:rPr>
            </w:pPr>
            <w:r w:rsidRPr="00B42B6A">
              <w:rPr>
                <w:rFonts w:eastAsia="Times New Roman" w:cs="Calibri"/>
                <w:color w:val="000000"/>
              </w:rPr>
              <w:t>1 ks</w:t>
            </w:r>
          </w:p>
        </w:tc>
      </w:tr>
    </w:tbl>
    <w:p w14:paraId="6706F964" w14:textId="77777777" w:rsidR="00D80B07" w:rsidRDefault="00D80B07" w:rsidP="00D80B07"/>
    <w:p w14:paraId="2C38F0E6" w14:textId="08613C67" w:rsidR="002D62B9" w:rsidRDefault="00D80B07" w:rsidP="00D80B07">
      <w:r>
        <w:t xml:space="preserve"> </w:t>
      </w:r>
    </w:p>
    <w:sectPr w:rsidR="002D62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32E18" w14:textId="77777777" w:rsidR="008A3C47" w:rsidRDefault="008A3C47" w:rsidP="00CA576F">
      <w:pPr>
        <w:spacing w:before="0" w:after="0"/>
      </w:pPr>
      <w:r>
        <w:separator/>
      </w:r>
    </w:p>
  </w:endnote>
  <w:endnote w:type="continuationSeparator" w:id="0">
    <w:p w14:paraId="50589E20" w14:textId="77777777" w:rsidR="008A3C47" w:rsidRDefault="008A3C47" w:rsidP="00CA57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A00000AF" w:usb1="5000206A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 Book">
    <w:altName w:val="Arial"/>
    <w:panose1 w:val="00000000000000000000"/>
    <w:charset w:val="00"/>
    <w:family w:val="modern"/>
    <w:notTrueType/>
    <w:pitch w:val="variable"/>
    <w:sig w:usb0="00000087" w:usb1="00000000" w:usb2="00000000" w:usb3="00000000" w:csb0="0000000B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5920B" w14:textId="77777777" w:rsidR="00FA0876" w:rsidRDefault="00FA08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B4B7" w14:textId="77777777" w:rsidR="00FA0876" w:rsidRDefault="00FA087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A8552" w14:textId="77777777" w:rsidR="00FA0876" w:rsidRDefault="00FA08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52EA7" w14:textId="77777777" w:rsidR="008A3C47" w:rsidRDefault="008A3C47" w:rsidP="00CA576F">
      <w:pPr>
        <w:spacing w:before="0" w:after="0"/>
      </w:pPr>
      <w:r>
        <w:separator/>
      </w:r>
    </w:p>
  </w:footnote>
  <w:footnote w:type="continuationSeparator" w:id="0">
    <w:p w14:paraId="4FC653B1" w14:textId="77777777" w:rsidR="008A3C47" w:rsidRDefault="008A3C47" w:rsidP="00CA57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79C1F" w14:textId="77777777" w:rsidR="00FA0876" w:rsidRDefault="00FA08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3B56A" w14:textId="77777777" w:rsidR="00FA0876" w:rsidRDefault="00FA087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04526" w14:textId="77777777" w:rsidR="00FA0876" w:rsidRDefault="00FA08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614292"/>
    <w:multiLevelType w:val="hybridMultilevel"/>
    <w:tmpl w:val="A3E29764"/>
    <w:lvl w:ilvl="0" w:tplc="1F1AA92C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917C8"/>
    <w:multiLevelType w:val="multilevel"/>
    <w:tmpl w:val="03866A7C"/>
    <w:lvl w:ilvl="0">
      <w:start w:val="1"/>
      <w:numFmt w:val="decimal"/>
      <w:pStyle w:val="cislovani1"/>
      <w:suff w:val="space"/>
      <w:lvlText w:val="%1."/>
      <w:lvlJc w:val="left"/>
      <w:pPr>
        <w:ind w:left="7797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822"/>
        </w:tabs>
        <w:ind w:left="822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-2976"/>
        </w:tabs>
        <w:ind w:left="-2976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4494"/>
        </w:tabs>
        <w:ind w:left="348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4" w15:restartNumberingAfterBreak="0">
    <w:nsid w:val="06547CD6"/>
    <w:multiLevelType w:val="multilevel"/>
    <w:tmpl w:val="8E28121C"/>
    <w:lvl w:ilvl="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BDB75F2"/>
    <w:multiLevelType w:val="hybridMultilevel"/>
    <w:tmpl w:val="45AA1F0A"/>
    <w:lvl w:ilvl="0" w:tplc="55F4CE6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CB5337A"/>
    <w:multiLevelType w:val="multilevel"/>
    <w:tmpl w:val="808AA3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761E39"/>
    <w:multiLevelType w:val="multilevel"/>
    <w:tmpl w:val="4D06442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E121E9"/>
    <w:multiLevelType w:val="hybridMultilevel"/>
    <w:tmpl w:val="5950ED22"/>
    <w:lvl w:ilvl="0" w:tplc="B5B2E3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61053"/>
    <w:multiLevelType w:val="hybridMultilevel"/>
    <w:tmpl w:val="3E4C6124"/>
    <w:lvl w:ilvl="0" w:tplc="0ABC3EF2">
      <w:start w:val="1"/>
      <w:numFmt w:val="lowerLetter"/>
      <w:lvlText w:val="%1)"/>
      <w:lvlJc w:val="left"/>
      <w:pPr>
        <w:ind w:left="70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189838B8"/>
    <w:multiLevelType w:val="hybridMultilevel"/>
    <w:tmpl w:val="9F249B30"/>
    <w:lvl w:ilvl="0" w:tplc="4E8E053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42602"/>
    <w:multiLevelType w:val="hybridMultilevel"/>
    <w:tmpl w:val="3E4C6124"/>
    <w:lvl w:ilvl="0" w:tplc="0ABC3EF2">
      <w:start w:val="1"/>
      <w:numFmt w:val="lowerLetter"/>
      <w:lvlText w:val="%1)"/>
      <w:lvlJc w:val="left"/>
      <w:pPr>
        <w:ind w:left="70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1C0A6306"/>
    <w:multiLevelType w:val="hybridMultilevel"/>
    <w:tmpl w:val="340E62D8"/>
    <w:lvl w:ilvl="0" w:tplc="B5B2E3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61AD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E5F6A43"/>
    <w:multiLevelType w:val="hybridMultilevel"/>
    <w:tmpl w:val="B680CC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A1116B"/>
    <w:multiLevelType w:val="hybridMultilevel"/>
    <w:tmpl w:val="16DC3A56"/>
    <w:lvl w:ilvl="0" w:tplc="72F6C0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111D6"/>
    <w:multiLevelType w:val="multilevel"/>
    <w:tmpl w:val="5792FD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pStyle w:val="titre4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216F6969"/>
    <w:multiLevelType w:val="hybridMultilevel"/>
    <w:tmpl w:val="8E28121C"/>
    <w:lvl w:ilvl="0" w:tplc="03B45BE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B1320D"/>
    <w:multiLevelType w:val="multilevel"/>
    <w:tmpl w:val="B13A777C"/>
    <w:lvl w:ilvl="0">
      <w:start w:val="1"/>
      <w:numFmt w:val="decimal"/>
      <w:pStyle w:val="cislovani"/>
      <w:lvlText w:val="%1."/>
      <w:lvlJc w:val="left"/>
      <w:pPr>
        <w:ind w:left="567" w:hanging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-1445"/>
        </w:tabs>
        <w:ind w:left="-1445" w:hanging="6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2976"/>
        </w:tabs>
        <w:ind w:left="-2976" w:hanging="113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494"/>
        </w:tabs>
        <w:ind w:left="348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20" w15:restartNumberingAfterBreak="0">
    <w:nsid w:val="31FD00CD"/>
    <w:multiLevelType w:val="multilevel"/>
    <w:tmpl w:val="E68080E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36BA302F"/>
    <w:multiLevelType w:val="hybridMultilevel"/>
    <w:tmpl w:val="59B84B6E"/>
    <w:lvl w:ilvl="0" w:tplc="8B745FCA">
      <w:start w:val="15"/>
      <w:numFmt w:val="bullet"/>
      <w:lvlText w:val="-"/>
      <w:lvlJc w:val="left"/>
      <w:pPr>
        <w:ind w:left="5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2" w15:restartNumberingAfterBreak="0">
    <w:nsid w:val="36FE72E6"/>
    <w:multiLevelType w:val="hybridMultilevel"/>
    <w:tmpl w:val="80EA0616"/>
    <w:lvl w:ilvl="0" w:tplc="72F6C0B2"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371C71A6"/>
    <w:multiLevelType w:val="hybridMultilevel"/>
    <w:tmpl w:val="5C5498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25" w15:restartNumberingAfterBreak="0">
    <w:nsid w:val="4C2607D3"/>
    <w:multiLevelType w:val="hybridMultilevel"/>
    <w:tmpl w:val="24F8ACB8"/>
    <w:lvl w:ilvl="0" w:tplc="B5B2E3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56813A"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5712E"/>
    <w:multiLevelType w:val="hybridMultilevel"/>
    <w:tmpl w:val="A2D65C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0406C6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4BA24E6"/>
    <w:multiLevelType w:val="hybridMultilevel"/>
    <w:tmpl w:val="3E4C6124"/>
    <w:lvl w:ilvl="0" w:tplc="0ABC3EF2">
      <w:start w:val="1"/>
      <w:numFmt w:val="lowerLetter"/>
      <w:lvlText w:val="%1)"/>
      <w:lvlJc w:val="left"/>
      <w:pPr>
        <w:ind w:left="705" w:hanging="5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593D5268"/>
    <w:multiLevelType w:val="hybridMultilevel"/>
    <w:tmpl w:val="8EF83A92"/>
    <w:lvl w:ilvl="0" w:tplc="60760A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69B761F4"/>
    <w:multiLevelType w:val="hybridMultilevel"/>
    <w:tmpl w:val="40D0F970"/>
    <w:lvl w:ilvl="0" w:tplc="B5B2E3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DB34F7"/>
    <w:multiLevelType w:val="hybridMultilevel"/>
    <w:tmpl w:val="66C0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580A62"/>
    <w:multiLevelType w:val="hybridMultilevel"/>
    <w:tmpl w:val="2C2C16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B42768"/>
    <w:multiLevelType w:val="hybridMultilevel"/>
    <w:tmpl w:val="1004A708"/>
    <w:lvl w:ilvl="0" w:tplc="B5B2E3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CA41DA"/>
    <w:multiLevelType w:val="hybridMultilevel"/>
    <w:tmpl w:val="0358B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5C28C6"/>
    <w:multiLevelType w:val="hybridMultilevel"/>
    <w:tmpl w:val="8EF83A92"/>
    <w:lvl w:ilvl="0" w:tplc="60760A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0"/>
  </w:num>
  <w:num w:numId="5">
    <w:abstractNumId w:val="12"/>
  </w:num>
  <w:num w:numId="6">
    <w:abstractNumId w:val="28"/>
  </w:num>
  <w:num w:numId="7">
    <w:abstractNumId w:val="10"/>
  </w:num>
  <w:num w:numId="8">
    <w:abstractNumId w:val="6"/>
  </w:num>
  <w:num w:numId="9">
    <w:abstractNumId w:val="5"/>
  </w:num>
  <w:num w:numId="10">
    <w:abstractNumId w:val="17"/>
  </w:num>
  <w:num w:numId="11">
    <w:abstractNumId w:val="24"/>
  </w:num>
  <w:num w:numId="12">
    <w:abstractNumId w:val="29"/>
  </w:num>
  <w:num w:numId="13">
    <w:abstractNumId w:val="35"/>
  </w:num>
  <w:num w:numId="14">
    <w:abstractNumId w:val="3"/>
  </w:num>
  <w:num w:numId="15">
    <w:abstractNumId w:val="19"/>
  </w:num>
  <w:num w:numId="16">
    <w:abstractNumId w:val="7"/>
  </w:num>
  <w:num w:numId="17">
    <w:abstractNumId w:val="21"/>
  </w:num>
  <w:num w:numId="18">
    <w:abstractNumId w:val="16"/>
  </w:num>
  <w:num w:numId="19">
    <w:abstractNumId w:val="25"/>
  </w:num>
  <w:num w:numId="20">
    <w:abstractNumId w:val="27"/>
  </w:num>
  <w:num w:numId="21">
    <w:abstractNumId w:val="30"/>
  </w:num>
  <w:num w:numId="22">
    <w:abstractNumId w:val="14"/>
  </w:num>
  <w:num w:numId="23">
    <w:abstractNumId w:val="18"/>
  </w:num>
  <w:num w:numId="24">
    <w:abstractNumId w:val="4"/>
  </w:num>
  <w:num w:numId="25">
    <w:abstractNumId w:val="23"/>
  </w:num>
  <w:num w:numId="26">
    <w:abstractNumId w:val="22"/>
  </w:num>
  <w:num w:numId="27">
    <w:abstractNumId w:val="15"/>
  </w:num>
  <w:num w:numId="28">
    <w:abstractNumId w:val="32"/>
  </w:num>
  <w:num w:numId="29">
    <w:abstractNumId w:val="2"/>
  </w:num>
  <w:num w:numId="30">
    <w:abstractNumId w:val="11"/>
  </w:num>
  <w:num w:numId="31">
    <w:abstractNumId w:val="31"/>
  </w:num>
  <w:num w:numId="32">
    <w:abstractNumId w:val="9"/>
  </w:num>
  <w:num w:numId="33">
    <w:abstractNumId w:val="13"/>
  </w:num>
  <w:num w:numId="34">
    <w:abstractNumId w:val="33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763"/>
    <w:rsid w:val="00042987"/>
    <w:rsid w:val="00047FAC"/>
    <w:rsid w:val="00053041"/>
    <w:rsid w:val="0005551A"/>
    <w:rsid w:val="000A2699"/>
    <w:rsid w:val="001017BC"/>
    <w:rsid w:val="001036FF"/>
    <w:rsid w:val="001128B7"/>
    <w:rsid w:val="0012405A"/>
    <w:rsid w:val="00172763"/>
    <w:rsid w:val="001970F1"/>
    <w:rsid w:val="001E0D46"/>
    <w:rsid w:val="002177CA"/>
    <w:rsid w:val="00246ECB"/>
    <w:rsid w:val="00253508"/>
    <w:rsid w:val="00281BEC"/>
    <w:rsid w:val="00294774"/>
    <w:rsid w:val="002D6126"/>
    <w:rsid w:val="002D62B9"/>
    <w:rsid w:val="00313CA6"/>
    <w:rsid w:val="00330DAD"/>
    <w:rsid w:val="0034419F"/>
    <w:rsid w:val="0037224B"/>
    <w:rsid w:val="0039354C"/>
    <w:rsid w:val="003A3E91"/>
    <w:rsid w:val="003E663F"/>
    <w:rsid w:val="003F172D"/>
    <w:rsid w:val="0042620D"/>
    <w:rsid w:val="00456637"/>
    <w:rsid w:val="0048350F"/>
    <w:rsid w:val="00486C44"/>
    <w:rsid w:val="00486D33"/>
    <w:rsid w:val="004B530A"/>
    <w:rsid w:val="00504FAE"/>
    <w:rsid w:val="00510EE7"/>
    <w:rsid w:val="005326F5"/>
    <w:rsid w:val="00554CAE"/>
    <w:rsid w:val="00572064"/>
    <w:rsid w:val="005B4CE6"/>
    <w:rsid w:val="005C3B0A"/>
    <w:rsid w:val="005D4455"/>
    <w:rsid w:val="005D7C6E"/>
    <w:rsid w:val="005F6194"/>
    <w:rsid w:val="00615C2C"/>
    <w:rsid w:val="00617739"/>
    <w:rsid w:val="00645649"/>
    <w:rsid w:val="00661343"/>
    <w:rsid w:val="006B1290"/>
    <w:rsid w:val="006B35E0"/>
    <w:rsid w:val="006B4272"/>
    <w:rsid w:val="006C666E"/>
    <w:rsid w:val="0071727F"/>
    <w:rsid w:val="007372A3"/>
    <w:rsid w:val="00774AED"/>
    <w:rsid w:val="00787F85"/>
    <w:rsid w:val="007939ED"/>
    <w:rsid w:val="007E21C0"/>
    <w:rsid w:val="007E2E9A"/>
    <w:rsid w:val="00822DB0"/>
    <w:rsid w:val="00823D29"/>
    <w:rsid w:val="00832CCB"/>
    <w:rsid w:val="0083473F"/>
    <w:rsid w:val="00890603"/>
    <w:rsid w:val="00891745"/>
    <w:rsid w:val="00893476"/>
    <w:rsid w:val="00893ADA"/>
    <w:rsid w:val="00895FCD"/>
    <w:rsid w:val="008A2D18"/>
    <w:rsid w:val="008A3C47"/>
    <w:rsid w:val="008B073B"/>
    <w:rsid w:val="008B6766"/>
    <w:rsid w:val="008D27DD"/>
    <w:rsid w:val="008E0A7F"/>
    <w:rsid w:val="00906F13"/>
    <w:rsid w:val="00907E42"/>
    <w:rsid w:val="00912ABB"/>
    <w:rsid w:val="0096003C"/>
    <w:rsid w:val="00967003"/>
    <w:rsid w:val="00971E71"/>
    <w:rsid w:val="00983CA1"/>
    <w:rsid w:val="009A419D"/>
    <w:rsid w:val="009E6057"/>
    <w:rsid w:val="00A051CF"/>
    <w:rsid w:val="00A337DC"/>
    <w:rsid w:val="00A90775"/>
    <w:rsid w:val="00A936B1"/>
    <w:rsid w:val="00AA353A"/>
    <w:rsid w:val="00AD1F94"/>
    <w:rsid w:val="00AD386D"/>
    <w:rsid w:val="00AE65AC"/>
    <w:rsid w:val="00B42B6A"/>
    <w:rsid w:val="00B46551"/>
    <w:rsid w:val="00B46B35"/>
    <w:rsid w:val="00B97271"/>
    <w:rsid w:val="00BC4104"/>
    <w:rsid w:val="00BD7BD1"/>
    <w:rsid w:val="00C00500"/>
    <w:rsid w:val="00C21AA6"/>
    <w:rsid w:val="00CA576F"/>
    <w:rsid w:val="00CC5D1E"/>
    <w:rsid w:val="00CC7B41"/>
    <w:rsid w:val="00CD0AA4"/>
    <w:rsid w:val="00CE0E8C"/>
    <w:rsid w:val="00CE2B26"/>
    <w:rsid w:val="00D134FE"/>
    <w:rsid w:val="00D322B0"/>
    <w:rsid w:val="00D34185"/>
    <w:rsid w:val="00D7242B"/>
    <w:rsid w:val="00D7791E"/>
    <w:rsid w:val="00D80B07"/>
    <w:rsid w:val="00D955D5"/>
    <w:rsid w:val="00DC21E3"/>
    <w:rsid w:val="00DC37C4"/>
    <w:rsid w:val="00DE4E87"/>
    <w:rsid w:val="00E348B6"/>
    <w:rsid w:val="00E45DC5"/>
    <w:rsid w:val="00E70576"/>
    <w:rsid w:val="00EE11F1"/>
    <w:rsid w:val="00EF454D"/>
    <w:rsid w:val="00F155D5"/>
    <w:rsid w:val="00F26DA7"/>
    <w:rsid w:val="00F30CC9"/>
    <w:rsid w:val="00F36B3F"/>
    <w:rsid w:val="00F4217B"/>
    <w:rsid w:val="00F42554"/>
    <w:rsid w:val="00F52263"/>
    <w:rsid w:val="00F5567A"/>
    <w:rsid w:val="00F5776F"/>
    <w:rsid w:val="00F8207A"/>
    <w:rsid w:val="00F829F9"/>
    <w:rsid w:val="00FA0876"/>
    <w:rsid w:val="00FA2063"/>
    <w:rsid w:val="00FC6AFF"/>
    <w:rsid w:val="00FC747B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D77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763"/>
    <w:pPr>
      <w:spacing w:before="120" w:after="60" w:line="240" w:lineRule="auto"/>
      <w:jc w:val="both"/>
    </w:pPr>
    <w:rPr>
      <w:rFonts w:ascii="Calibri" w:eastAsiaTheme="minorEastAsia" w:hAnsi="Calibr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72763"/>
    <w:pPr>
      <w:keepNext/>
      <w:keepLines/>
      <w:numPr>
        <w:numId w:val="1"/>
      </w:numPr>
      <w:spacing w:before="240" w:after="0"/>
      <w:outlineLvl w:val="0"/>
    </w:pPr>
    <w:rPr>
      <w:rFonts w:ascii="Cambria" w:eastAsia="Times New Roman" w:hAnsi="Cambria" w:cs="Times New Roman"/>
      <w:b/>
      <w:bCs/>
      <w:color w:val="44546A" w:themeColor="text2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4104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0070C0"/>
      <w:sz w:val="28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72763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72763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Times New Roman"/>
      <w:bCs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72763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72763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72763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72763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72763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2763"/>
    <w:rPr>
      <w:rFonts w:ascii="Cambria" w:eastAsia="Times New Roman" w:hAnsi="Cambria" w:cs="Times New Roman"/>
      <w:b/>
      <w:bCs/>
      <w:color w:val="44546A" w:themeColor="text2"/>
      <w:sz w:val="36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C4104"/>
    <w:rPr>
      <w:rFonts w:ascii="Cambria" w:eastAsia="Times New Roman" w:hAnsi="Cambria" w:cs="Times New Roman"/>
      <w:b/>
      <w:bCs/>
      <w:color w:val="0070C0"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72763"/>
    <w:rPr>
      <w:rFonts w:ascii="Cambria" w:eastAsia="Times New Roman" w:hAnsi="Cambria" w:cs="Times New Roman"/>
      <w:b/>
      <w:bCs/>
      <w:color w:val="5B9BD5" w:themeColor="accent1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72763"/>
    <w:rPr>
      <w:rFonts w:ascii="Cambria" w:eastAsia="Times New Roman" w:hAnsi="Cambria" w:cs="Times New Roman"/>
      <w:bCs/>
      <w:iCs/>
      <w:color w:val="5B9BD5" w:themeColor="accent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72763"/>
    <w:rPr>
      <w:rFonts w:ascii="Cambria" w:eastAsia="Times New Roman" w:hAnsi="Cambria" w:cs="Times New Roman"/>
      <w:color w:val="16505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172763"/>
    <w:rPr>
      <w:rFonts w:ascii="Cambria" w:eastAsia="Times New Roman" w:hAnsi="Cambria" w:cs="Times New Roman"/>
      <w:i/>
      <w:iCs/>
      <w:color w:val="16505E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2763"/>
    <w:rPr>
      <w:rFonts w:ascii="Cambria" w:eastAsia="Times New Roman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72763"/>
    <w:rPr>
      <w:rFonts w:ascii="Cambria" w:eastAsia="Times New Roman" w:hAnsi="Cambria" w:cs="Times New Roman"/>
      <w:color w:val="2DA2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72763"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456637"/>
    <w:pPr>
      <w:spacing w:before="0" w:after="0"/>
      <w:jc w:val="left"/>
    </w:pPr>
  </w:style>
  <w:style w:type="character" w:customStyle="1" w:styleId="BezmezerChar">
    <w:name w:val="Bez mezer Char"/>
    <w:link w:val="Bezmezer"/>
    <w:uiPriority w:val="1"/>
    <w:rsid w:val="00456637"/>
    <w:rPr>
      <w:rFonts w:ascii="Calibri" w:eastAsiaTheme="minorEastAsia" w:hAnsi="Calibri"/>
      <w:lang w:eastAsia="cs-CZ"/>
    </w:rPr>
  </w:style>
  <w:style w:type="table" w:styleId="Mkatabulky">
    <w:name w:val="Table Grid"/>
    <w:basedOn w:val="Normlntabulka"/>
    <w:rsid w:val="00172763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z0">
    <w:name w:val="WW8Num3z0"/>
    <w:rsid w:val="0037224B"/>
    <w:rPr>
      <w:rFonts w:ascii="Times New Roman" w:hAnsi="Times New Roman" w:cs="Times New Roman"/>
    </w:rPr>
  </w:style>
  <w:style w:type="character" w:customStyle="1" w:styleId="WW8Num4z0">
    <w:name w:val="WW8Num4z0"/>
    <w:rsid w:val="0037224B"/>
    <w:rPr>
      <w:b/>
    </w:rPr>
  </w:style>
  <w:style w:type="character" w:customStyle="1" w:styleId="WW8Num5z0">
    <w:name w:val="WW8Num5z0"/>
    <w:rsid w:val="0037224B"/>
    <w:rPr>
      <w:rFonts w:ascii="Symbol" w:hAnsi="Symbol"/>
    </w:rPr>
  </w:style>
  <w:style w:type="character" w:customStyle="1" w:styleId="WW8Num7z0">
    <w:name w:val="WW8Num7z0"/>
    <w:rsid w:val="0037224B"/>
    <w:rPr>
      <w:rFonts w:ascii="Symbol" w:hAnsi="Symbol"/>
    </w:rPr>
  </w:style>
  <w:style w:type="character" w:customStyle="1" w:styleId="WW8Num9z1">
    <w:name w:val="WW8Num9z1"/>
    <w:rsid w:val="0037224B"/>
    <w:rPr>
      <w:rFonts w:ascii="Symbol" w:hAnsi="Symbol"/>
    </w:rPr>
  </w:style>
  <w:style w:type="character" w:customStyle="1" w:styleId="WW8Num16z0">
    <w:name w:val="WW8Num16z0"/>
    <w:rsid w:val="0037224B"/>
    <w:rPr>
      <w:rFonts w:ascii="Symbol" w:hAnsi="Symbol"/>
    </w:rPr>
  </w:style>
  <w:style w:type="character" w:customStyle="1" w:styleId="WW8Num17z2">
    <w:name w:val="WW8Num17z2"/>
    <w:rsid w:val="0037224B"/>
    <w:rPr>
      <w:b w:val="0"/>
    </w:rPr>
  </w:style>
  <w:style w:type="character" w:customStyle="1" w:styleId="WW8Num17z7">
    <w:name w:val="WW8Num17z7"/>
    <w:rsid w:val="0037224B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37224B"/>
    <w:rPr>
      <w:rFonts w:ascii="Courier New" w:hAnsi="Courier New" w:cs="Courier New"/>
    </w:rPr>
  </w:style>
  <w:style w:type="character" w:customStyle="1" w:styleId="WW8Num26z3">
    <w:name w:val="WW8Num26z3"/>
    <w:rsid w:val="0037224B"/>
    <w:rPr>
      <w:rFonts w:ascii="Symbol" w:hAnsi="Symbol"/>
    </w:rPr>
  </w:style>
  <w:style w:type="character" w:customStyle="1" w:styleId="WW8Num26z4">
    <w:name w:val="WW8Num26z4"/>
    <w:rsid w:val="0037224B"/>
    <w:rPr>
      <w:rFonts w:ascii="Courier New" w:hAnsi="Courier New" w:cs="Courier New"/>
    </w:rPr>
  </w:style>
  <w:style w:type="character" w:customStyle="1" w:styleId="WW8Num27z0">
    <w:name w:val="WW8Num27z0"/>
    <w:rsid w:val="0037224B"/>
    <w:rPr>
      <w:rFonts w:ascii="Symbol" w:hAnsi="Symbol"/>
    </w:rPr>
  </w:style>
  <w:style w:type="character" w:customStyle="1" w:styleId="WW8Num28z0">
    <w:name w:val="WW8Num28z0"/>
    <w:rsid w:val="0037224B"/>
    <w:rPr>
      <w:rFonts w:ascii="Symbol" w:hAnsi="Symbol"/>
    </w:rPr>
  </w:style>
  <w:style w:type="character" w:customStyle="1" w:styleId="WW8Num2z0">
    <w:name w:val="WW8Num2z0"/>
    <w:rsid w:val="0037224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37224B"/>
    <w:rPr>
      <w:rFonts w:ascii="Courier New" w:hAnsi="Courier New" w:cs="Courier New"/>
    </w:rPr>
  </w:style>
  <w:style w:type="character" w:customStyle="1" w:styleId="WW8Num2z2">
    <w:name w:val="WW8Num2z2"/>
    <w:rsid w:val="0037224B"/>
    <w:rPr>
      <w:rFonts w:ascii="Wingdings" w:hAnsi="Wingdings"/>
    </w:rPr>
  </w:style>
  <w:style w:type="character" w:customStyle="1" w:styleId="WW8Num2z3">
    <w:name w:val="WW8Num2z3"/>
    <w:rsid w:val="0037224B"/>
    <w:rPr>
      <w:rFonts w:ascii="Symbol" w:hAnsi="Symbol"/>
    </w:rPr>
  </w:style>
  <w:style w:type="character" w:customStyle="1" w:styleId="WW8Num5z1">
    <w:name w:val="WW8Num5z1"/>
    <w:rsid w:val="0037224B"/>
    <w:rPr>
      <w:rFonts w:ascii="Courier New" w:hAnsi="Courier New" w:cs="Courier New"/>
    </w:rPr>
  </w:style>
  <w:style w:type="character" w:customStyle="1" w:styleId="WW8Num5z2">
    <w:name w:val="WW8Num5z2"/>
    <w:rsid w:val="0037224B"/>
    <w:rPr>
      <w:rFonts w:ascii="Wingdings" w:hAnsi="Wingdings"/>
    </w:rPr>
  </w:style>
  <w:style w:type="character" w:customStyle="1" w:styleId="WW8Num7z1">
    <w:name w:val="WW8Num7z1"/>
    <w:rsid w:val="0037224B"/>
    <w:rPr>
      <w:rFonts w:ascii="Courier New" w:hAnsi="Courier New" w:cs="Courier New"/>
    </w:rPr>
  </w:style>
  <w:style w:type="character" w:customStyle="1" w:styleId="WW8Num7z2">
    <w:name w:val="WW8Num7z2"/>
    <w:rsid w:val="0037224B"/>
    <w:rPr>
      <w:rFonts w:ascii="Wingdings" w:hAnsi="Wingdings"/>
    </w:rPr>
  </w:style>
  <w:style w:type="character" w:customStyle="1" w:styleId="WW8Num16z2">
    <w:name w:val="WW8Num16z2"/>
    <w:rsid w:val="0037224B"/>
    <w:rPr>
      <w:rFonts w:ascii="Wingdings" w:hAnsi="Wingdings"/>
    </w:rPr>
  </w:style>
  <w:style w:type="character" w:customStyle="1" w:styleId="WW8Num23z2">
    <w:name w:val="WW8Num23z2"/>
    <w:rsid w:val="0037224B"/>
    <w:rPr>
      <w:rFonts w:ascii="Wingdings" w:hAnsi="Wingdings"/>
    </w:rPr>
  </w:style>
  <w:style w:type="character" w:customStyle="1" w:styleId="WW8Num27z1">
    <w:name w:val="WW8Num27z1"/>
    <w:rsid w:val="0037224B"/>
    <w:rPr>
      <w:rFonts w:ascii="Courier New" w:hAnsi="Courier New" w:cs="Courier New"/>
    </w:rPr>
  </w:style>
  <w:style w:type="character" w:customStyle="1" w:styleId="WW8Num27z2">
    <w:name w:val="WW8Num27z2"/>
    <w:rsid w:val="0037224B"/>
    <w:rPr>
      <w:rFonts w:ascii="Wingdings" w:hAnsi="Wingdings"/>
    </w:rPr>
  </w:style>
  <w:style w:type="character" w:customStyle="1" w:styleId="WW8Num28z1">
    <w:name w:val="WW8Num28z1"/>
    <w:rsid w:val="0037224B"/>
    <w:rPr>
      <w:rFonts w:ascii="Courier New" w:hAnsi="Courier New" w:cs="Courier New"/>
    </w:rPr>
  </w:style>
  <w:style w:type="character" w:customStyle="1" w:styleId="WW8Num28z2">
    <w:name w:val="WW8Num28z2"/>
    <w:rsid w:val="0037224B"/>
    <w:rPr>
      <w:rFonts w:ascii="Wingdings" w:hAnsi="Wingdings"/>
    </w:rPr>
  </w:style>
  <w:style w:type="character" w:customStyle="1" w:styleId="WW8Num29z0">
    <w:name w:val="WW8Num29z0"/>
    <w:rsid w:val="0037224B"/>
    <w:rPr>
      <w:rFonts w:ascii="Symbol" w:hAnsi="Symbol"/>
    </w:rPr>
  </w:style>
  <w:style w:type="character" w:customStyle="1" w:styleId="WW8Num29z1">
    <w:name w:val="WW8Num29z1"/>
    <w:rsid w:val="0037224B"/>
    <w:rPr>
      <w:rFonts w:ascii="Courier New" w:hAnsi="Courier New" w:cs="Courier New"/>
    </w:rPr>
  </w:style>
  <w:style w:type="character" w:customStyle="1" w:styleId="WW8Num29z2">
    <w:name w:val="WW8Num29z2"/>
    <w:rsid w:val="0037224B"/>
    <w:rPr>
      <w:rFonts w:ascii="Wingdings" w:hAnsi="Wingdings"/>
    </w:rPr>
  </w:style>
  <w:style w:type="character" w:customStyle="1" w:styleId="WW8Num30z0">
    <w:name w:val="WW8Num30z0"/>
    <w:rsid w:val="0037224B"/>
    <w:rPr>
      <w:rFonts w:ascii="Symbol" w:hAnsi="Symbol"/>
    </w:rPr>
  </w:style>
  <w:style w:type="character" w:customStyle="1" w:styleId="WW8Num30z1">
    <w:name w:val="WW8Num30z1"/>
    <w:rsid w:val="0037224B"/>
    <w:rPr>
      <w:rFonts w:ascii="Courier New" w:hAnsi="Courier New" w:cs="Courier New"/>
    </w:rPr>
  </w:style>
  <w:style w:type="character" w:customStyle="1" w:styleId="WW8Num30z2">
    <w:name w:val="WW8Num30z2"/>
    <w:rsid w:val="0037224B"/>
    <w:rPr>
      <w:rFonts w:ascii="Wingdings" w:hAnsi="Wingdings"/>
    </w:rPr>
  </w:style>
  <w:style w:type="character" w:customStyle="1" w:styleId="WW8Num31z0">
    <w:name w:val="WW8Num31z0"/>
    <w:rsid w:val="0037224B"/>
    <w:rPr>
      <w:rFonts w:ascii="Times New Roman" w:eastAsia="Times New Roman" w:hAnsi="Times New Roman" w:cs="Times New Roman"/>
    </w:rPr>
  </w:style>
  <w:style w:type="character" w:customStyle="1" w:styleId="WW8Num31z2">
    <w:name w:val="WW8Num31z2"/>
    <w:rsid w:val="0037224B"/>
    <w:rPr>
      <w:rFonts w:ascii="Wingdings" w:hAnsi="Wingdings"/>
    </w:rPr>
  </w:style>
  <w:style w:type="character" w:customStyle="1" w:styleId="WW8Num31z3">
    <w:name w:val="WW8Num31z3"/>
    <w:rsid w:val="0037224B"/>
    <w:rPr>
      <w:rFonts w:ascii="Symbol" w:hAnsi="Symbol"/>
    </w:rPr>
  </w:style>
  <w:style w:type="character" w:customStyle="1" w:styleId="WW8Num31z4">
    <w:name w:val="WW8Num31z4"/>
    <w:rsid w:val="0037224B"/>
    <w:rPr>
      <w:rFonts w:ascii="Courier New" w:hAnsi="Courier New" w:cs="Courier New"/>
    </w:rPr>
  </w:style>
  <w:style w:type="character" w:customStyle="1" w:styleId="WW8Num32z0">
    <w:name w:val="WW8Num32z0"/>
    <w:rsid w:val="0037224B"/>
    <w:rPr>
      <w:rFonts w:ascii="Wingdings" w:hAnsi="Wingdings"/>
    </w:rPr>
  </w:style>
  <w:style w:type="character" w:customStyle="1" w:styleId="WW8Num32z1">
    <w:name w:val="WW8Num32z1"/>
    <w:rsid w:val="0037224B"/>
    <w:rPr>
      <w:rFonts w:ascii="Courier New" w:hAnsi="Courier New" w:cs="Courier New"/>
    </w:rPr>
  </w:style>
  <w:style w:type="character" w:customStyle="1" w:styleId="WW8Num32z3">
    <w:name w:val="WW8Num32z3"/>
    <w:rsid w:val="0037224B"/>
    <w:rPr>
      <w:rFonts w:ascii="Symbol" w:hAnsi="Symbol"/>
    </w:rPr>
  </w:style>
  <w:style w:type="character" w:customStyle="1" w:styleId="WW8Num33z0">
    <w:name w:val="WW8Num33z0"/>
    <w:rsid w:val="0037224B"/>
    <w:rPr>
      <w:rFonts w:ascii="Symbol" w:hAnsi="Symbol"/>
    </w:rPr>
  </w:style>
  <w:style w:type="character" w:customStyle="1" w:styleId="WW8Num33z1">
    <w:name w:val="WW8Num33z1"/>
    <w:rsid w:val="0037224B"/>
    <w:rPr>
      <w:rFonts w:ascii="Courier New" w:hAnsi="Courier New" w:cs="Courier New"/>
    </w:rPr>
  </w:style>
  <w:style w:type="character" w:customStyle="1" w:styleId="WW8Num33z2">
    <w:name w:val="WW8Num33z2"/>
    <w:rsid w:val="0037224B"/>
    <w:rPr>
      <w:rFonts w:ascii="Wingdings" w:hAnsi="Wingdings"/>
    </w:rPr>
  </w:style>
  <w:style w:type="character" w:customStyle="1" w:styleId="Standardnpsmoodstavce1">
    <w:name w:val="Standardní písmo odstavce1"/>
    <w:rsid w:val="0037224B"/>
  </w:style>
  <w:style w:type="character" w:styleId="Hypertextovodkaz">
    <w:name w:val="Hyperlink"/>
    <w:uiPriority w:val="99"/>
    <w:rsid w:val="0037224B"/>
    <w:rPr>
      <w:color w:val="0000FF"/>
      <w:u w:val="single"/>
    </w:rPr>
  </w:style>
  <w:style w:type="character" w:styleId="slostrnky">
    <w:name w:val="page number"/>
    <w:basedOn w:val="Standardnpsmoodstavce1"/>
    <w:rsid w:val="0037224B"/>
  </w:style>
  <w:style w:type="character" w:styleId="Siln">
    <w:name w:val="Strong"/>
    <w:rsid w:val="0037224B"/>
    <w:rPr>
      <w:b/>
      <w:bCs/>
    </w:rPr>
  </w:style>
  <w:style w:type="character" w:customStyle="1" w:styleId="Odkaznakoment1">
    <w:name w:val="Odkaz na komentář1"/>
    <w:rsid w:val="0037224B"/>
    <w:rPr>
      <w:sz w:val="16"/>
      <w:szCs w:val="16"/>
    </w:rPr>
  </w:style>
  <w:style w:type="paragraph" w:customStyle="1" w:styleId="Nadpis">
    <w:name w:val="Nadpis"/>
    <w:basedOn w:val="Normln"/>
    <w:next w:val="Zkladntext"/>
    <w:rsid w:val="0037224B"/>
    <w:pPr>
      <w:keepNext/>
      <w:suppressAutoHyphens/>
      <w:spacing w:before="240" w:after="120"/>
    </w:pPr>
    <w:rPr>
      <w:rFonts w:ascii="Arial" w:eastAsia="SimSun" w:hAnsi="Arial" w:cs="Tahoma"/>
      <w:bCs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37224B"/>
    <w:pPr>
      <w:widowControl w:val="0"/>
      <w:suppressAutoHyphens/>
      <w:spacing w:after="0"/>
    </w:pPr>
    <w:rPr>
      <w:rFonts w:asciiTheme="minorHAnsi" w:eastAsia="Times New Roman" w:hAnsiTheme="minorHAnsi" w:cs="Times New Roman"/>
      <w:bCs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37224B"/>
    <w:rPr>
      <w:rFonts w:eastAsia="Times New Roman" w:cs="Times New Roman"/>
      <w:bCs/>
      <w:szCs w:val="20"/>
      <w:lang w:eastAsia="ar-SA"/>
    </w:rPr>
  </w:style>
  <w:style w:type="paragraph" w:styleId="Seznam">
    <w:name w:val="List"/>
    <w:basedOn w:val="Zkladntext"/>
    <w:rsid w:val="0037224B"/>
    <w:rPr>
      <w:rFonts w:cs="Tahoma"/>
    </w:rPr>
  </w:style>
  <w:style w:type="paragraph" w:customStyle="1" w:styleId="Popisek">
    <w:name w:val="Popisek"/>
    <w:basedOn w:val="Normln"/>
    <w:rsid w:val="0037224B"/>
    <w:pPr>
      <w:suppressLineNumbers/>
      <w:suppressAutoHyphens/>
      <w:spacing w:after="120"/>
    </w:pPr>
    <w:rPr>
      <w:rFonts w:asciiTheme="minorHAnsi" w:eastAsia="Times New Roman" w:hAnsiTheme="minorHAnsi" w:cs="Tahoma"/>
      <w:bCs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37224B"/>
    <w:pPr>
      <w:suppressLineNumbers/>
      <w:suppressAutoHyphens/>
      <w:spacing w:after="0"/>
    </w:pPr>
    <w:rPr>
      <w:rFonts w:asciiTheme="minorHAnsi" w:eastAsia="Times New Roman" w:hAnsiTheme="minorHAnsi" w:cs="Tahoma"/>
      <w:bCs/>
      <w:szCs w:val="24"/>
      <w:lang w:eastAsia="ar-SA"/>
    </w:rPr>
  </w:style>
  <w:style w:type="paragraph" w:styleId="Zhlav">
    <w:name w:val="header"/>
    <w:basedOn w:val="Normln"/>
    <w:link w:val="ZhlavChar"/>
    <w:rsid w:val="0037224B"/>
    <w:pPr>
      <w:tabs>
        <w:tab w:val="center" w:pos="4536"/>
        <w:tab w:val="right" w:pos="9072"/>
      </w:tabs>
      <w:suppressAutoHyphens/>
      <w:spacing w:after="0"/>
    </w:pPr>
    <w:rPr>
      <w:rFonts w:asciiTheme="minorHAnsi" w:eastAsia="Times New Roman" w:hAnsiTheme="minorHAnsi" w:cs="Times New Roman"/>
      <w:bCs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rsid w:val="0037224B"/>
    <w:rPr>
      <w:rFonts w:eastAsia="Times New Roman" w:cs="Times New Roman"/>
      <w:bCs/>
      <w:szCs w:val="24"/>
      <w:lang w:eastAsia="ar-SA"/>
    </w:rPr>
  </w:style>
  <w:style w:type="paragraph" w:styleId="Zpat">
    <w:name w:val="footer"/>
    <w:basedOn w:val="Normln"/>
    <w:link w:val="ZpatChar"/>
    <w:rsid w:val="0037224B"/>
    <w:pPr>
      <w:tabs>
        <w:tab w:val="center" w:pos="4536"/>
        <w:tab w:val="right" w:pos="9072"/>
      </w:tabs>
      <w:suppressAutoHyphens/>
      <w:spacing w:after="0"/>
    </w:pPr>
    <w:rPr>
      <w:rFonts w:asciiTheme="minorHAnsi" w:eastAsia="Times New Roman" w:hAnsiTheme="minorHAnsi" w:cs="Times New Roman"/>
      <w:bCs/>
      <w:szCs w:val="24"/>
      <w:lang w:eastAsia="ar-SA"/>
    </w:rPr>
  </w:style>
  <w:style w:type="character" w:customStyle="1" w:styleId="ZpatChar">
    <w:name w:val="Zápatí Char"/>
    <w:basedOn w:val="Standardnpsmoodstavce"/>
    <w:link w:val="Zpat"/>
    <w:rsid w:val="0037224B"/>
    <w:rPr>
      <w:rFonts w:eastAsia="Times New Roman" w:cs="Times New Roman"/>
      <w:bCs/>
      <w:szCs w:val="24"/>
      <w:lang w:eastAsia="ar-SA"/>
    </w:rPr>
  </w:style>
  <w:style w:type="paragraph" w:customStyle="1" w:styleId="Textodstavce">
    <w:name w:val="Text odstavce"/>
    <w:basedOn w:val="Normln"/>
    <w:rsid w:val="0037224B"/>
    <w:pPr>
      <w:numPr>
        <w:numId w:val="3"/>
      </w:numPr>
      <w:tabs>
        <w:tab w:val="left" w:pos="851"/>
      </w:tabs>
      <w:suppressAutoHyphens/>
      <w:spacing w:after="120"/>
    </w:pPr>
    <w:rPr>
      <w:rFonts w:asciiTheme="minorHAnsi" w:eastAsia="Times New Roman" w:hAnsiTheme="minorHAnsi" w:cs="Times New Roman"/>
      <w:bCs/>
      <w:szCs w:val="20"/>
      <w:lang w:eastAsia="ar-SA"/>
    </w:rPr>
  </w:style>
  <w:style w:type="paragraph" w:customStyle="1" w:styleId="Textbodu">
    <w:name w:val="Text bodu"/>
    <w:basedOn w:val="Normln"/>
    <w:rsid w:val="0037224B"/>
    <w:pPr>
      <w:tabs>
        <w:tab w:val="num" w:pos="782"/>
      </w:tabs>
      <w:suppressAutoHyphens/>
      <w:spacing w:after="0"/>
      <w:ind w:firstLine="425"/>
    </w:pPr>
    <w:rPr>
      <w:rFonts w:asciiTheme="minorHAnsi" w:eastAsia="Times New Roman" w:hAnsiTheme="minorHAnsi" w:cs="Times New Roman"/>
      <w:bCs/>
      <w:szCs w:val="20"/>
      <w:lang w:eastAsia="ar-SA"/>
    </w:rPr>
  </w:style>
  <w:style w:type="paragraph" w:customStyle="1" w:styleId="Textpsmene">
    <w:name w:val="Text písmene"/>
    <w:basedOn w:val="Normln"/>
    <w:rsid w:val="0037224B"/>
    <w:pPr>
      <w:tabs>
        <w:tab w:val="num" w:pos="782"/>
      </w:tabs>
      <w:suppressAutoHyphens/>
      <w:spacing w:after="0"/>
      <w:ind w:firstLine="425"/>
    </w:pPr>
    <w:rPr>
      <w:rFonts w:asciiTheme="minorHAnsi" w:eastAsia="Times New Roman" w:hAnsiTheme="minorHAnsi" w:cs="Times New Roman"/>
      <w:bCs/>
      <w:szCs w:val="20"/>
      <w:lang w:eastAsia="ar-SA"/>
    </w:rPr>
  </w:style>
  <w:style w:type="paragraph" w:styleId="Normlnweb">
    <w:name w:val="Normal (Web)"/>
    <w:basedOn w:val="Normln"/>
    <w:rsid w:val="0037224B"/>
    <w:pPr>
      <w:suppressAutoHyphens/>
      <w:spacing w:after="0"/>
    </w:pPr>
    <w:rPr>
      <w:rFonts w:asciiTheme="minorHAnsi" w:eastAsia="Times New Roman" w:hAnsiTheme="minorHAnsi" w:cs="Times New Roman"/>
      <w:bCs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37224B"/>
    <w:pPr>
      <w:suppressAutoHyphens/>
      <w:spacing w:after="0"/>
      <w:ind w:left="360"/>
    </w:pPr>
    <w:rPr>
      <w:rFonts w:asciiTheme="minorHAnsi" w:eastAsia="Times New Roman" w:hAnsiTheme="minorHAnsi" w:cs="Times New Roman"/>
      <w:bCs/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37224B"/>
    <w:rPr>
      <w:rFonts w:eastAsia="Times New Roman" w:cs="Times New Roman"/>
      <w:bCs/>
      <w:szCs w:val="20"/>
      <w:lang w:eastAsia="ar-SA"/>
    </w:rPr>
  </w:style>
  <w:style w:type="paragraph" w:customStyle="1" w:styleId="Zkladntextodsazen31">
    <w:name w:val="Základní text odsazený 31"/>
    <w:basedOn w:val="Normln"/>
    <w:rsid w:val="0037224B"/>
    <w:pPr>
      <w:suppressAutoHyphens/>
      <w:spacing w:before="0" w:after="120"/>
      <w:ind w:left="283"/>
    </w:pPr>
    <w:rPr>
      <w:rFonts w:asciiTheme="minorHAnsi" w:eastAsia="Times New Roman" w:hAnsiTheme="minorHAnsi" w:cs="Times New Roman"/>
      <w:bCs/>
      <w:sz w:val="16"/>
      <w:szCs w:val="16"/>
      <w:lang w:eastAsia="ar-SA"/>
    </w:rPr>
  </w:style>
  <w:style w:type="paragraph" w:styleId="Textbubliny">
    <w:name w:val="Balloon Text"/>
    <w:basedOn w:val="Normln"/>
    <w:link w:val="TextbublinyChar"/>
    <w:rsid w:val="0037224B"/>
    <w:pPr>
      <w:suppressAutoHyphens/>
      <w:spacing w:after="0"/>
    </w:pPr>
    <w:rPr>
      <w:rFonts w:ascii="Tahoma" w:eastAsia="Times New Roman" w:hAnsi="Tahoma" w:cs="Tahoma"/>
      <w:bCs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37224B"/>
    <w:rPr>
      <w:rFonts w:ascii="Tahoma" w:eastAsia="Times New Roman" w:hAnsi="Tahoma" w:cs="Tahoma"/>
      <w:bCs/>
      <w:sz w:val="16"/>
      <w:szCs w:val="16"/>
      <w:lang w:eastAsia="ar-SA"/>
    </w:rPr>
  </w:style>
  <w:style w:type="paragraph" w:styleId="Obsah2">
    <w:name w:val="toc 2"/>
    <w:basedOn w:val="Normln"/>
    <w:next w:val="Normln"/>
    <w:uiPriority w:val="39"/>
    <w:rsid w:val="0037224B"/>
    <w:pPr>
      <w:tabs>
        <w:tab w:val="left" w:pos="720"/>
        <w:tab w:val="right" w:leader="dot" w:pos="10206"/>
      </w:tabs>
      <w:suppressAutoHyphens/>
      <w:spacing w:after="0"/>
      <w:ind w:left="240"/>
    </w:pPr>
    <w:rPr>
      <w:rFonts w:asciiTheme="minorHAnsi" w:eastAsia="Times New Roman" w:hAnsiTheme="minorHAnsi" w:cs="Times New Roman"/>
      <w:bCs/>
      <w:noProof/>
      <w:sz w:val="20"/>
      <w:szCs w:val="20"/>
      <w:lang w:eastAsia="ar-SA"/>
    </w:rPr>
  </w:style>
  <w:style w:type="paragraph" w:styleId="Obsah3">
    <w:name w:val="toc 3"/>
    <w:basedOn w:val="Normln"/>
    <w:next w:val="Normln"/>
    <w:uiPriority w:val="39"/>
    <w:rsid w:val="0037224B"/>
    <w:pPr>
      <w:tabs>
        <w:tab w:val="left" w:pos="1200"/>
        <w:tab w:val="right" w:leader="dot" w:pos="9733"/>
      </w:tabs>
      <w:suppressAutoHyphens/>
      <w:spacing w:after="0"/>
      <w:ind w:left="480"/>
    </w:pPr>
    <w:rPr>
      <w:rFonts w:asciiTheme="minorHAnsi" w:eastAsia="Times New Roman" w:hAnsiTheme="minorHAnsi" w:cs="Times New Roman"/>
      <w:bCs/>
      <w:sz w:val="20"/>
      <w:szCs w:val="20"/>
      <w:lang w:eastAsia="ar-SA"/>
    </w:rPr>
  </w:style>
  <w:style w:type="paragraph" w:customStyle="1" w:styleId="Rozvrendokumentu1">
    <w:name w:val="Rozvržení dokumentu1"/>
    <w:basedOn w:val="Normln"/>
    <w:rsid w:val="0037224B"/>
    <w:pPr>
      <w:shd w:val="clear" w:color="auto" w:fill="000080"/>
      <w:suppressAutoHyphens/>
      <w:spacing w:after="0"/>
    </w:pPr>
    <w:rPr>
      <w:rFonts w:ascii="Tahoma" w:eastAsia="Times New Roman" w:hAnsi="Tahoma" w:cs="Tahoma"/>
      <w:bCs/>
      <w:sz w:val="20"/>
      <w:szCs w:val="20"/>
      <w:lang w:eastAsia="ar-SA"/>
    </w:rPr>
  </w:style>
  <w:style w:type="paragraph" w:customStyle="1" w:styleId="Zkladntext21">
    <w:name w:val="Základní text 21"/>
    <w:basedOn w:val="Normln"/>
    <w:rsid w:val="0037224B"/>
    <w:pPr>
      <w:suppressAutoHyphens/>
      <w:spacing w:before="0" w:after="120" w:line="480" w:lineRule="auto"/>
    </w:pPr>
    <w:rPr>
      <w:rFonts w:asciiTheme="minorHAnsi" w:eastAsia="Times New Roman" w:hAnsiTheme="minorHAnsi" w:cs="Times New Roman"/>
      <w:bCs/>
      <w:szCs w:val="24"/>
      <w:lang w:eastAsia="ar-SA"/>
    </w:rPr>
  </w:style>
  <w:style w:type="paragraph" w:styleId="Obsah1">
    <w:name w:val="toc 1"/>
    <w:basedOn w:val="Normln"/>
    <w:next w:val="Normln"/>
    <w:uiPriority w:val="39"/>
    <w:rsid w:val="0037224B"/>
    <w:pPr>
      <w:tabs>
        <w:tab w:val="left" w:pos="480"/>
        <w:tab w:val="right" w:leader="dot" w:pos="10250"/>
      </w:tabs>
      <w:suppressAutoHyphens/>
      <w:spacing w:after="0"/>
    </w:pPr>
    <w:rPr>
      <w:rFonts w:asciiTheme="minorHAnsi" w:eastAsia="Times New Roman" w:hAnsiTheme="minorHAnsi" w:cs="Times New Roman"/>
      <w:b/>
      <w:bCs/>
      <w:noProof/>
      <w:szCs w:val="24"/>
      <w:lang w:eastAsia="ar-SA"/>
    </w:rPr>
  </w:style>
  <w:style w:type="paragraph" w:customStyle="1" w:styleId="text">
    <w:name w:val="text"/>
    <w:rsid w:val="0037224B"/>
    <w:pPr>
      <w:widowControl w:val="0"/>
      <w:suppressAutoHyphens/>
      <w:spacing w:before="240" w:after="0" w:line="240" w:lineRule="exact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Textkomente1">
    <w:name w:val="Text komentáře1"/>
    <w:basedOn w:val="Normln"/>
    <w:rsid w:val="0037224B"/>
    <w:pPr>
      <w:suppressAutoHyphens/>
      <w:spacing w:after="0"/>
    </w:pPr>
    <w:rPr>
      <w:rFonts w:asciiTheme="minorHAnsi" w:eastAsia="Times New Roman" w:hAnsiTheme="minorHAnsi" w:cs="Times New Roman"/>
      <w:bCs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224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224B"/>
    <w:rPr>
      <w:rFonts w:ascii="Calibri" w:eastAsiaTheme="minorEastAsia" w:hAnsi="Calibri"/>
      <w:sz w:val="20"/>
      <w:szCs w:val="20"/>
      <w:lang w:eastAsia="cs-CZ"/>
    </w:rPr>
  </w:style>
  <w:style w:type="paragraph" w:styleId="Pedmtkomente">
    <w:name w:val="annotation subject"/>
    <w:basedOn w:val="Textkomente1"/>
    <w:next w:val="Textkomente1"/>
    <w:link w:val="PedmtkomenteChar"/>
    <w:rsid w:val="0037224B"/>
    <w:rPr>
      <w:b/>
    </w:rPr>
  </w:style>
  <w:style w:type="character" w:customStyle="1" w:styleId="PedmtkomenteChar">
    <w:name w:val="Předmět komentáře Char"/>
    <w:basedOn w:val="TextkomenteChar"/>
    <w:link w:val="Pedmtkomente"/>
    <w:rsid w:val="0037224B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Obsah4">
    <w:name w:val="toc 4"/>
    <w:basedOn w:val="Rejstk"/>
    <w:uiPriority w:val="39"/>
    <w:rsid w:val="0037224B"/>
    <w:pPr>
      <w:tabs>
        <w:tab w:val="right" w:leader="dot" w:pos="8789"/>
      </w:tabs>
      <w:ind w:left="849"/>
    </w:pPr>
  </w:style>
  <w:style w:type="paragraph" w:styleId="Obsah5">
    <w:name w:val="toc 5"/>
    <w:basedOn w:val="Rejstk"/>
    <w:uiPriority w:val="39"/>
    <w:rsid w:val="0037224B"/>
    <w:pPr>
      <w:tabs>
        <w:tab w:val="right" w:leader="dot" w:pos="8506"/>
      </w:tabs>
      <w:ind w:left="1132"/>
    </w:pPr>
  </w:style>
  <w:style w:type="paragraph" w:styleId="Obsah6">
    <w:name w:val="toc 6"/>
    <w:basedOn w:val="Rejstk"/>
    <w:uiPriority w:val="39"/>
    <w:rsid w:val="0037224B"/>
    <w:pPr>
      <w:tabs>
        <w:tab w:val="right" w:leader="dot" w:pos="8223"/>
      </w:tabs>
      <w:ind w:left="1415"/>
    </w:pPr>
  </w:style>
  <w:style w:type="paragraph" w:styleId="Obsah7">
    <w:name w:val="toc 7"/>
    <w:basedOn w:val="Rejstk"/>
    <w:uiPriority w:val="39"/>
    <w:rsid w:val="0037224B"/>
    <w:pPr>
      <w:tabs>
        <w:tab w:val="right" w:leader="dot" w:pos="7940"/>
      </w:tabs>
      <w:ind w:left="1698"/>
    </w:pPr>
  </w:style>
  <w:style w:type="paragraph" w:styleId="Obsah8">
    <w:name w:val="toc 8"/>
    <w:basedOn w:val="Rejstk"/>
    <w:uiPriority w:val="39"/>
    <w:rsid w:val="0037224B"/>
    <w:pPr>
      <w:tabs>
        <w:tab w:val="right" w:leader="dot" w:pos="7657"/>
      </w:tabs>
      <w:ind w:left="1981"/>
    </w:pPr>
  </w:style>
  <w:style w:type="paragraph" w:styleId="Obsah9">
    <w:name w:val="toc 9"/>
    <w:basedOn w:val="Rejstk"/>
    <w:uiPriority w:val="39"/>
    <w:rsid w:val="0037224B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37224B"/>
    <w:pPr>
      <w:tabs>
        <w:tab w:val="right" w:leader="dot" w:pos="7091"/>
      </w:tabs>
      <w:ind w:left="2547"/>
    </w:pPr>
  </w:style>
  <w:style w:type="paragraph" w:customStyle="1" w:styleId="Obsahtabulky">
    <w:name w:val="Obsah tabulky"/>
    <w:basedOn w:val="Normln"/>
    <w:rsid w:val="0037224B"/>
    <w:pPr>
      <w:suppressLineNumbers/>
      <w:suppressAutoHyphens/>
      <w:spacing w:after="0"/>
    </w:pPr>
    <w:rPr>
      <w:rFonts w:asciiTheme="minorHAnsi" w:eastAsia="Times New Roman" w:hAnsiTheme="minorHAnsi" w:cs="Times New Roman"/>
      <w:bCs/>
      <w:szCs w:val="24"/>
      <w:lang w:eastAsia="ar-SA"/>
    </w:rPr>
  </w:style>
  <w:style w:type="paragraph" w:customStyle="1" w:styleId="Nadpistabulky">
    <w:name w:val="Nadpis tabulky"/>
    <w:basedOn w:val="Obsahtabulky"/>
    <w:rsid w:val="0037224B"/>
    <w:pPr>
      <w:jc w:val="center"/>
    </w:pPr>
    <w:rPr>
      <w:b/>
    </w:rPr>
  </w:style>
  <w:style w:type="character" w:customStyle="1" w:styleId="nadpis11">
    <w:name w:val="nadpis11"/>
    <w:rsid w:val="0037224B"/>
    <w:rPr>
      <w:rFonts w:ascii="Arial" w:hAnsi="Arial" w:cs="Arial" w:hint="default"/>
      <w:b/>
      <w:bCs/>
      <w:color w:val="DC0000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37224B"/>
    <w:pPr>
      <w:spacing w:after="0"/>
      <w:ind w:left="708"/>
    </w:pPr>
    <w:rPr>
      <w:rFonts w:asciiTheme="minorHAnsi" w:eastAsia="Times New Roman" w:hAnsiTheme="minorHAnsi" w:cs="Times New Roman"/>
      <w:bCs/>
      <w:szCs w:val="24"/>
    </w:rPr>
  </w:style>
  <w:style w:type="paragraph" w:styleId="Textpoznpodarou">
    <w:name w:val="footnote text"/>
    <w:basedOn w:val="Normln"/>
    <w:link w:val="TextpoznpodarouChar"/>
    <w:rsid w:val="0037224B"/>
    <w:pPr>
      <w:spacing w:after="0"/>
    </w:pPr>
    <w:rPr>
      <w:rFonts w:asciiTheme="minorHAnsi" w:eastAsia="Times New Roman" w:hAnsiTheme="minorHAnsi" w:cs="Times New Roman"/>
      <w:bCs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7224B"/>
    <w:rPr>
      <w:rFonts w:eastAsia="Times New Roman" w:cs="Times New Roman"/>
      <w:bCs/>
      <w:sz w:val="20"/>
      <w:szCs w:val="20"/>
      <w:lang w:eastAsia="cs-CZ"/>
    </w:rPr>
  </w:style>
  <w:style w:type="character" w:styleId="Znakapoznpodarou">
    <w:name w:val="footnote reference"/>
    <w:rsid w:val="0037224B"/>
    <w:rPr>
      <w:vertAlign w:val="superscript"/>
    </w:rPr>
  </w:style>
  <w:style w:type="paragraph" w:customStyle="1" w:styleId="titre4">
    <w:name w:val="titre4"/>
    <w:basedOn w:val="Normln"/>
    <w:autoRedefine/>
    <w:semiHidden/>
    <w:rsid w:val="0037224B"/>
    <w:pPr>
      <w:numPr>
        <w:ilvl w:val="1"/>
        <w:numId w:val="10"/>
      </w:numPr>
      <w:spacing w:after="0"/>
    </w:pPr>
    <w:rPr>
      <w:rFonts w:eastAsia="Times New Roman" w:cs="Arial"/>
      <w:bCs/>
      <w:snapToGrid w:val="0"/>
      <w:color w:val="000000"/>
    </w:rPr>
  </w:style>
  <w:style w:type="paragraph" w:styleId="Seznamsodrkami2">
    <w:name w:val="List Bullet 2"/>
    <w:basedOn w:val="Normln"/>
    <w:rsid w:val="0037224B"/>
    <w:pPr>
      <w:numPr>
        <w:ilvl w:val="1"/>
        <w:numId w:val="11"/>
      </w:numPr>
      <w:tabs>
        <w:tab w:val="clear" w:pos="1134"/>
      </w:tabs>
      <w:ind w:left="680" w:hanging="340"/>
      <w:contextualSpacing/>
    </w:pPr>
    <w:rPr>
      <w:rFonts w:asciiTheme="minorHAnsi" w:eastAsia="Times New Roman" w:hAnsiTheme="minorHAnsi" w:cs="Times New Roman"/>
      <w:bCs/>
      <w:kern w:val="24"/>
      <w:szCs w:val="24"/>
    </w:rPr>
  </w:style>
  <w:style w:type="paragraph" w:customStyle="1" w:styleId="Default">
    <w:name w:val="Default"/>
    <w:rsid w:val="003722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cislovani1">
    <w:name w:val="cislovani 1"/>
    <w:basedOn w:val="Normln"/>
    <w:next w:val="Normln"/>
    <w:rsid w:val="0037224B"/>
    <w:pPr>
      <w:keepNext/>
      <w:numPr>
        <w:numId w:val="14"/>
      </w:numPr>
      <w:spacing w:before="480" w:after="0" w:line="288" w:lineRule="auto"/>
    </w:pPr>
    <w:rPr>
      <w:rFonts w:ascii="JohnSans Text Pro" w:eastAsia="Times New Roman" w:hAnsi="JohnSans Text Pro" w:cs="Times New Roman"/>
      <w:b/>
      <w:bCs/>
      <w:caps/>
      <w:szCs w:val="24"/>
    </w:rPr>
  </w:style>
  <w:style w:type="paragraph" w:customStyle="1" w:styleId="Cislovani2">
    <w:name w:val="Cislovani 2"/>
    <w:basedOn w:val="Normln"/>
    <w:link w:val="Cislovani2Char"/>
    <w:rsid w:val="0037224B"/>
    <w:pPr>
      <w:numPr>
        <w:ilvl w:val="1"/>
        <w:numId w:val="14"/>
      </w:numPr>
      <w:tabs>
        <w:tab w:val="left" w:pos="567"/>
      </w:tabs>
      <w:spacing w:before="240" w:after="0" w:line="288" w:lineRule="auto"/>
    </w:pPr>
    <w:rPr>
      <w:rFonts w:ascii="JohnSans Text Pro" w:eastAsia="Times New Roman" w:hAnsi="JohnSans Text Pro" w:cs="Times New Roman"/>
      <w:bCs/>
      <w:sz w:val="20"/>
      <w:szCs w:val="24"/>
      <w:lang w:val="x-none" w:eastAsia="x-none"/>
    </w:rPr>
  </w:style>
  <w:style w:type="character" w:customStyle="1" w:styleId="Cislovani2Char">
    <w:name w:val="Cislovani 2 Char"/>
    <w:link w:val="Cislovani2"/>
    <w:locked/>
    <w:rsid w:val="0037224B"/>
    <w:rPr>
      <w:rFonts w:ascii="JohnSans Text Pro" w:eastAsia="Times New Roman" w:hAnsi="JohnSans Text Pro" w:cs="Times New Roman"/>
      <w:bCs/>
      <w:sz w:val="20"/>
      <w:szCs w:val="24"/>
      <w:lang w:val="x-none" w:eastAsia="x-none"/>
    </w:rPr>
  </w:style>
  <w:style w:type="paragraph" w:customStyle="1" w:styleId="Cislovani3">
    <w:name w:val="Cislovani 3"/>
    <w:basedOn w:val="Normln"/>
    <w:rsid w:val="0037224B"/>
    <w:pPr>
      <w:numPr>
        <w:ilvl w:val="2"/>
        <w:numId w:val="14"/>
      </w:numPr>
      <w:tabs>
        <w:tab w:val="left" w:pos="851"/>
      </w:tabs>
      <w:spacing w:after="0" w:line="288" w:lineRule="auto"/>
    </w:pPr>
    <w:rPr>
      <w:rFonts w:ascii="JohnSans Text Pro" w:eastAsia="Times New Roman" w:hAnsi="JohnSans Text Pro" w:cs="Times New Roman"/>
      <w:bCs/>
      <w:sz w:val="20"/>
      <w:szCs w:val="24"/>
    </w:rPr>
  </w:style>
  <w:style w:type="paragraph" w:customStyle="1" w:styleId="Cislovani4">
    <w:name w:val="Cislovani 4"/>
    <w:basedOn w:val="Normln"/>
    <w:rsid w:val="0037224B"/>
    <w:pPr>
      <w:numPr>
        <w:ilvl w:val="3"/>
        <w:numId w:val="14"/>
      </w:numPr>
      <w:tabs>
        <w:tab w:val="left" w:pos="851"/>
      </w:tabs>
      <w:spacing w:after="0" w:line="288" w:lineRule="auto"/>
      <w:ind w:left="0" w:firstLine="0"/>
    </w:pPr>
    <w:rPr>
      <w:rFonts w:ascii="JohnSans Text Pro" w:eastAsia="Times New Roman" w:hAnsi="JohnSans Text Pro" w:cs="Times New Roman"/>
      <w:bCs/>
      <w:sz w:val="20"/>
      <w:szCs w:val="24"/>
    </w:rPr>
  </w:style>
  <w:style w:type="paragraph" w:customStyle="1" w:styleId="Cislovani4text">
    <w:name w:val="Cislovani 4 text"/>
    <w:basedOn w:val="Normln"/>
    <w:rsid w:val="0037224B"/>
    <w:pPr>
      <w:numPr>
        <w:ilvl w:val="4"/>
        <w:numId w:val="14"/>
      </w:numPr>
      <w:tabs>
        <w:tab w:val="left" w:pos="851"/>
      </w:tabs>
      <w:spacing w:after="0" w:line="288" w:lineRule="auto"/>
      <w:ind w:left="851" w:hanging="851"/>
    </w:pPr>
    <w:rPr>
      <w:rFonts w:ascii="JohnSans Text Pro" w:eastAsia="Times New Roman" w:hAnsi="JohnSans Text Pro" w:cs="Times New Roman"/>
      <w:bCs/>
      <w:sz w:val="20"/>
      <w:szCs w:val="24"/>
    </w:rPr>
  </w:style>
  <w:style w:type="paragraph" w:customStyle="1" w:styleId="cislovani">
    <w:name w:val="cislovani"/>
    <w:basedOn w:val="Normln"/>
    <w:rsid w:val="0037224B"/>
    <w:pPr>
      <w:numPr>
        <w:numId w:val="15"/>
      </w:numPr>
      <w:spacing w:after="120" w:line="288" w:lineRule="auto"/>
    </w:pPr>
    <w:rPr>
      <w:rFonts w:ascii="JohnSans Text Pro" w:eastAsia="Times New Roman" w:hAnsi="JohnSans Text Pro" w:cs="Times New Roman"/>
      <w:bCs/>
      <w:sz w:val="20"/>
      <w:szCs w:val="24"/>
    </w:rPr>
  </w:style>
  <w:style w:type="paragraph" w:customStyle="1" w:styleId="CISLOVANI1PRED24ZA12">
    <w:name w:val="CISLOVANI 1 + PRED: 24 ZA: 12"/>
    <w:basedOn w:val="cislovani1"/>
    <w:rsid w:val="0037224B"/>
    <w:pPr>
      <w:spacing w:after="240"/>
    </w:pPr>
  </w:style>
  <w:style w:type="paragraph" w:customStyle="1" w:styleId="Char1CharCharCharCharChar">
    <w:name w:val="Char1 Char Char Char Char Char"/>
    <w:basedOn w:val="Normln"/>
    <w:uiPriority w:val="99"/>
    <w:rsid w:val="0037224B"/>
    <w:pPr>
      <w:widowControl w:val="0"/>
      <w:tabs>
        <w:tab w:val="num" w:pos="432"/>
      </w:tabs>
      <w:spacing w:after="0" w:line="280" w:lineRule="atLeast"/>
      <w:ind w:left="432" w:hanging="432"/>
    </w:pPr>
    <w:rPr>
      <w:rFonts w:ascii="Arial" w:eastAsia="MS Mincho" w:hAnsi="Arial" w:cs="Arial"/>
      <w:bCs/>
      <w:color w:val="000080"/>
      <w:sz w:val="21"/>
      <w:szCs w:val="21"/>
      <w:lang w:val="en-GB" w:eastAsia="en-GB"/>
    </w:rPr>
  </w:style>
  <w:style w:type="character" w:customStyle="1" w:styleId="OdstavecseseznamemChar">
    <w:name w:val="Odstavec se seznamem Char"/>
    <w:link w:val="Odstavecseseznamem"/>
    <w:uiPriority w:val="34"/>
    <w:locked/>
    <w:rsid w:val="0037224B"/>
    <w:rPr>
      <w:rFonts w:eastAsia="Times New Roman" w:cs="Times New Roman"/>
      <w:bCs/>
      <w:szCs w:val="24"/>
      <w:lang w:eastAsia="cs-CZ"/>
    </w:rPr>
  </w:style>
  <w:style w:type="paragraph" w:styleId="Nzev">
    <w:name w:val="Title"/>
    <w:basedOn w:val="Normln"/>
    <w:next w:val="Normln"/>
    <w:link w:val="NzevChar"/>
    <w:rsid w:val="0037224B"/>
    <w:pPr>
      <w:suppressAutoHyphens/>
      <w:spacing w:before="240"/>
      <w:jc w:val="center"/>
      <w:outlineLvl w:val="0"/>
    </w:pPr>
    <w:rPr>
      <w:rFonts w:eastAsiaTheme="majorEastAsia" w:cstheme="majorBidi"/>
      <w:b/>
      <w:bCs/>
      <w:kern w:val="28"/>
      <w:sz w:val="44"/>
      <w:szCs w:val="44"/>
      <w:lang w:eastAsia="ar-SA"/>
    </w:rPr>
  </w:style>
  <w:style w:type="character" w:customStyle="1" w:styleId="NzevChar">
    <w:name w:val="Název Char"/>
    <w:basedOn w:val="Standardnpsmoodstavce"/>
    <w:link w:val="Nzev"/>
    <w:rsid w:val="0037224B"/>
    <w:rPr>
      <w:rFonts w:ascii="Calibri" w:eastAsiaTheme="majorEastAsia" w:hAnsi="Calibri" w:cstheme="majorBidi"/>
      <w:b/>
      <w:bCs/>
      <w:kern w:val="28"/>
      <w:sz w:val="44"/>
      <w:szCs w:val="44"/>
      <w:lang w:eastAsia="ar-SA"/>
    </w:rPr>
  </w:style>
  <w:style w:type="paragraph" w:styleId="Podnadpis">
    <w:name w:val="Subtitle"/>
    <w:basedOn w:val="Normln"/>
    <w:next w:val="Normln"/>
    <w:link w:val="PodnadpisChar"/>
    <w:rsid w:val="0037224B"/>
    <w:pPr>
      <w:suppressAutoHyphens/>
      <w:jc w:val="center"/>
      <w:outlineLvl w:val="1"/>
    </w:pPr>
    <w:rPr>
      <w:rFonts w:asciiTheme="minorHAnsi" w:eastAsiaTheme="majorEastAsia" w:hAnsiTheme="minorHAnsi" w:cstheme="majorBidi"/>
      <w:b/>
      <w:bCs/>
      <w:sz w:val="32"/>
      <w:szCs w:val="32"/>
      <w:lang w:eastAsia="ar-SA"/>
    </w:rPr>
  </w:style>
  <w:style w:type="character" w:customStyle="1" w:styleId="PodnadpisChar">
    <w:name w:val="Podnadpis Char"/>
    <w:basedOn w:val="Standardnpsmoodstavce"/>
    <w:link w:val="Podnadpis"/>
    <w:rsid w:val="0037224B"/>
    <w:rPr>
      <w:rFonts w:eastAsiaTheme="majorEastAsia" w:cstheme="majorBidi"/>
      <w:b/>
      <w:bCs/>
      <w:sz w:val="32"/>
      <w:szCs w:val="32"/>
      <w:lang w:eastAsia="ar-SA"/>
    </w:rPr>
  </w:style>
  <w:style w:type="table" w:customStyle="1" w:styleId="Flowmon">
    <w:name w:val="Flowmon"/>
    <w:basedOn w:val="Normlntabulka"/>
    <w:uiPriority w:val="99"/>
    <w:rsid w:val="0037224B"/>
    <w:pPr>
      <w:spacing w:before="60" w:after="60"/>
    </w:pPr>
    <w:rPr>
      <w:rFonts w:ascii="Gotham Book" w:hAnsi="Gotham Book"/>
      <w:color w:val="3E3E40"/>
      <w:sz w:val="16"/>
      <w:szCs w:val="16"/>
    </w:rPr>
    <w:tblPr>
      <w:tblStyleRowBandSize w:val="1"/>
      <w:tblInd w:w="0" w:type="nil"/>
      <w:tblBorders>
        <w:top w:val="single" w:sz="4" w:space="0" w:color="58BFCF"/>
        <w:left w:val="single" w:sz="4" w:space="0" w:color="58BFCF"/>
        <w:bottom w:val="single" w:sz="4" w:space="0" w:color="58BFCF"/>
        <w:right w:val="single" w:sz="4" w:space="0" w:color="58BFCF"/>
        <w:insideH w:val="single" w:sz="4" w:space="0" w:color="58BFCF"/>
        <w:insideV w:val="single" w:sz="4" w:space="0" w:color="58BFCF"/>
      </w:tblBorders>
    </w:tblPr>
    <w:tblStylePr w:type="firstRow">
      <w:rPr>
        <w:color w:val="FFFFFF" w:themeColor="background1"/>
      </w:rPr>
      <w:tblPr/>
      <w:tcPr>
        <w:shd w:val="clear" w:color="auto" w:fill="58BFCF"/>
      </w:tcPr>
    </w:tblStylePr>
    <w:tblStylePr w:type="band2Horz">
      <w:tblPr/>
      <w:tcPr>
        <w:shd w:val="clear" w:color="auto" w:fill="DEEAF6" w:themeFill="accent1" w:themeFillTint="33"/>
      </w:tcPr>
    </w:tblStylePr>
  </w:style>
  <w:style w:type="table" w:styleId="Profesionlntabulka">
    <w:name w:val="Table Professional"/>
    <w:basedOn w:val="Normlntabulka"/>
    <w:rsid w:val="0037224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otivtabulky">
    <w:name w:val="Table Theme"/>
    <w:basedOn w:val="Normlntabulka"/>
    <w:rsid w:val="0037224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ednoduchtabulka3">
    <w:name w:val="Table Simple 3"/>
    <w:basedOn w:val="Normlntabulka"/>
    <w:rsid w:val="0037224B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Odstavecseseznamem1">
    <w:name w:val="Odstavec se seznamem1"/>
    <w:basedOn w:val="Normln"/>
    <w:rsid w:val="0037224B"/>
    <w:pPr>
      <w:suppressAutoHyphens/>
      <w:spacing w:before="0" w:after="200" w:line="276" w:lineRule="auto"/>
      <w:ind w:left="720"/>
      <w:jc w:val="left"/>
    </w:pPr>
    <w:rPr>
      <w:rFonts w:eastAsia="Times New Roman" w:cs="Times New Roman"/>
      <w:kern w:val="1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91745"/>
    <w:rPr>
      <w:sz w:val="16"/>
      <w:szCs w:val="16"/>
    </w:rPr>
  </w:style>
  <w:style w:type="paragraph" w:styleId="Titulek">
    <w:name w:val="caption"/>
    <w:basedOn w:val="Normln"/>
    <w:next w:val="Normln"/>
    <w:uiPriority w:val="35"/>
    <w:unhideWhenUsed/>
    <w:qFormat/>
    <w:rsid w:val="00D134FE"/>
    <w:pPr>
      <w:spacing w:before="0"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D8CA2-630B-4005-B777-326DC5D1A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1878</Words>
  <Characters>11087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2019-07-10T07:10:00Z</dcterms:created>
  <dcterms:modified xsi:type="dcterms:W3CDTF">2019-07-10T07:45:00Z</dcterms:modified>
</cp:coreProperties>
</file>