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50" w:rsidRPr="002B748C" w:rsidRDefault="00CE7E50" w:rsidP="00CE7E50">
      <w:pPr>
        <w:shd w:val="clear" w:color="auto" w:fill="D9D9D9"/>
        <w:jc w:val="center"/>
        <w:rPr>
          <w:b/>
          <w:sz w:val="24"/>
        </w:rPr>
      </w:pPr>
      <w:r w:rsidRPr="002B748C">
        <w:rPr>
          <w:b/>
          <w:sz w:val="28"/>
        </w:rPr>
        <w:t>ČESTNÉ PROHLÁŠENÍ</w:t>
      </w:r>
      <w:r>
        <w:rPr>
          <w:b/>
          <w:sz w:val="28"/>
        </w:rPr>
        <w:t xml:space="preserve"> </w:t>
      </w:r>
      <w:r w:rsidRPr="004C3B40">
        <w:rPr>
          <w:b/>
          <w:sz w:val="28"/>
        </w:rPr>
        <w:t xml:space="preserve">O SPLNĚNÍ </w:t>
      </w:r>
      <w:r w:rsidR="007A4111">
        <w:rPr>
          <w:b/>
          <w:sz w:val="28"/>
        </w:rPr>
        <w:t xml:space="preserve">ZÁKLADNÍ ZPŮSOBILOSTI A TECHNICKÉ </w:t>
      </w:r>
      <w:r>
        <w:rPr>
          <w:b/>
          <w:sz w:val="28"/>
        </w:rPr>
        <w:t>KVALIFIKACE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CE7E50" w:rsidRDefault="00CE7E50" w:rsidP="00427984">
      <w:pPr>
        <w:tabs>
          <w:tab w:val="left" w:pos="300"/>
        </w:tabs>
        <w:spacing w:line="276" w:lineRule="auto"/>
        <w:jc w:val="center"/>
        <w:rPr>
          <w:b/>
          <w:szCs w:val="28"/>
        </w:rPr>
      </w:pPr>
      <w:r w:rsidRPr="00DE7DD2">
        <w:rPr>
          <w:b/>
          <w:szCs w:val="28"/>
        </w:rPr>
        <w:t>Název veřejné zakázky</w:t>
      </w:r>
      <w:r>
        <w:rPr>
          <w:b/>
          <w:szCs w:val="28"/>
        </w:rPr>
        <w:t xml:space="preserve"> malého rozsahu</w:t>
      </w:r>
      <w:r w:rsidRPr="00DE7DD2">
        <w:rPr>
          <w:b/>
          <w:szCs w:val="28"/>
        </w:rPr>
        <w:t>:</w:t>
      </w:r>
    </w:p>
    <w:p w:rsidR="00427984" w:rsidRPr="00DE7DD2" w:rsidRDefault="00427984" w:rsidP="00CE7E50">
      <w:pPr>
        <w:tabs>
          <w:tab w:val="left" w:pos="300"/>
        </w:tabs>
        <w:spacing w:line="276" w:lineRule="auto"/>
        <w:rPr>
          <w:b/>
          <w:szCs w:val="28"/>
        </w:rPr>
      </w:pPr>
    </w:p>
    <w:p w:rsidR="00250EB6" w:rsidRPr="00427984" w:rsidRDefault="00427984" w:rsidP="00427984">
      <w:pPr>
        <w:tabs>
          <w:tab w:val="left" w:pos="300"/>
        </w:tabs>
        <w:spacing w:line="276" w:lineRule="auto"/>
        <w:jc w:val="center"/>
        <w:rPr>
          <w:sz w:val="28"/>
          <w:szCs w:val="28"/>
        </w:rPr>
      </w:pPr>
      <w:r w:rsidRPr="00427984">
        <w:rPr>
          <w:b/>
          <w:sz w:val="28"/>
          <w:szCs w:val="28"/>
          <w:lang w:val="x-none" w:eastAsia="x-none"/>
        </w:rPr>
        <w:t>„Infrastruktura pro Novostavbu výrobního závodu STÁTNÍ TISKÁRNY CENIN, s</w:t>
      </w:r>
      <w:r w:rsidRPr="00427984">
        <w:rPr>
          <w:b/>
          <w:sz w:val="28"/>
          <w:szCs w:val="28"/>
          <w:lang w:eastAsia="x-none"/>
        </w:rPr>
        <w:t>tátní podnik</w:t>
      </w:r>
      <w:r w:rsidRPr="00427984">
        <w:rPr>
          <w:b/>
          <w:sz w:val="28"/>
          <w:szCs w:val="28"/>
          <w:lang w:val="x-none" w:eastAsia="x-none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CE7E50" w:rsidRDefault="00CE7E50" w:rsidP="00CE7E50">
      <w:pPr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  <w:bCs/>
        </w:rPr>
        <w:t xml:space="preserve">(1) </w:t>
      </w:r>
      <w:r w:rsidRPr="00125B13">
        <w:rPr>
          <w:b/>
          <w:bCs/>
        </w:rPr>
        <w:t xml:space="preserve">Jako osoba oprávněná jednat jménem či za výše uvedeného </w:t>
      </w:r>
      <w:r>
        <w:rPr>
          <w:b/>
          <w:bCs/>
        </w:rPr>
        <w:t>dodavatele</w:t>
      </w:r>
      <w:r w:rsidRPr="00125B13">
        <w:rPr>
          <w:b/>
          <w:bCs/>
        </w:rPr>
        <w:t xml:space="preserve"> </w:t>
      </w:r>
      <w:r>
        <w:rPr>
          <w:b/>
          <w:bCs/>
        </w:rPr>
        <w:t>podáním nabídky prostřednictvím elektronického nástroje</w:t>
      </w:r>
      <w:r w:rsidRPr="00125B13">
        <w:rPr>
          <w:b/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dodavatel je dodavatelem:</w:t>
      </w:r>
    </w:p>
    <w:p w:rsidR="00CE7E50" w:rsidRPr="00E15BCC" w:rsidRDefault="00CE7E50" w:rsidP="00CE7E50">
      <w:pPr>
        <w:tabs>
          <w:tab w:val="left" w:pos="300"/>
        </w:tabs>
        <w:spacing w:line="276" w:lineRule="auto"/>
        <w:ind w:left="284"/>
        <w:jc w:val="both"/>
        <w:rPr>
          <w:b/>
          <w:sz w:val="2"/>
        </w:rPr>
      </w:pPr>
    </w:p>
    <w:p w:rsidR="00CE7E50" w:rsidRPr="00125B13" w:rsidRDefault="00CE7E50" w:rsidP="00CE7E50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125B13">
        <w:tab/>
        <w:t>který nebyl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</w:t>
      </w:r>
      <w:r w:rsidRPr="00232FC9">
        <w:t>č. 134/2016 Sb., o zadávání veřejných zakázek, ve znění pozdějších předpisů</w:t>
      </w:r>
      <w:r>
        <w:t>,</w:t>
      </w:r>
      <w:r w:rsidRPr="00232FC9">
        <w:t xml:space="preserve"> </w:t>
      </w:r>
      <w:r w:rsidRPr="00125B13">
        <w:t xml:space="preserve">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125B13">
        <w:t>Podává-li nabídku či žádost o účast pobočka závodu zahraniční právnické osoby, musí výše uvedené podmínky splňovat tato právnická</w:t>
      </w:r>
      <w:r>
        <w:t xml:space="preserve"> osoba a vedoucí pobočky závodu.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125B13">
        <w:t>Podává-li nabídku či žádost o účast pobočka závodu české právnické osoby, musí výše uvedené podmínky splňovat vedle výše uveden</w:t>
      </w:r>
      <w:r>
        <w:t>ých osob rovněž vedoucí pobočky.</w:t>
      </w:r>
      <w:r w:rsidRPr="00125B13">
        <w:t xml:space="preserve">   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b) </w:t>
      </w:r>
      <w:r w:rsidRPr="00125B13">
        <w:tab/>
        <w:t>který nemá v České republice nebo v zemi svého sídla v evidenci daní zachycen splatný daňový nedoplatek,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c) </w:t>
      </w:r>
      <w:r w:rsidRPr="00125B13">
        <w:tab/>
        <w:t>který nemá v České republice nebo v zemi svého sídla splatný nedoplatek na pojistném nebo na penále na veřejné zdravotní pojištění,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d) </w:t>
      </w:r>
      <w:r w:rsidRPr="00125B13">
        <w:tab/>
        <w:t>který nemá v České republice nebo v zemi svého sídla splatný nedoplatek na pojistném nebo na penále na sociální zabezpečení a příspěvku na státní politiku zaměstnanosti,</w:t>
      </w:r>
    </w:p>
    <w:p w:rsidR="00CE7E50" w:rsidRDefault="00CE7E50" w:rsidP="00CE7E50">
      <w:pPr>
        <w:tabs>
          <w:tab w:val="left" w:pos="300"/>
        </w:tabs>
        <w:spacing w:line="276" w:lineRule="auto"/>
        <w:ind w:left="709" w:hanging="425"/>
        <w:jc w:val="both"/>
      </w:pPr>
      <w:r w:rsidRPr="00125B13">
        <w:t xml:space="preserve">e) </w:t>
      </w:r>
      <w:r w:rsidRPr="00125B13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3D595C" w:rsidRDefault="003D595C" w:rsidP="00916913">
      <w:pPr>
        <w:spacing w:line="276" w:lineRule="auto"/>
        <w:jc w:val="both"/>
        <w:rPr>
          <w:b/>
        </w:rPr>
      </w:pPr>
    </w:p>
    <w:p w:rsidR="00CE7E50" w:rsidRDefault="00CE7E50" w:rsidP="00916913">
      <w:pPr>
        <w:spacing w:line="276" w:lineRule="auto"/>
        <w:jc w:val="both"/>
        <w:rPr>
          <w:b/>
        </w:rPr>
      </w:pPr>
    </w:p>
    <w:p w:rsidR="00CE7E50" w:rsidRDefault="00CE7E50" w:rsidP="00916913">
      <w:pPr>
        <w:spacing w:line="276" w:lineRule="auto"/>
        <w:jc w:val="both"/>
        <w:rPr>
          <w:b/>
        </w:rPr>
      </w:pPr>
    </w:p>
    <w:p w:rsidR="00CE7E50" w:rsidRDefault="00CE7E50" w:rsidP="00916913">
      <w:pPr>
        <w:spacing w:line="276" w:lineRule="auto"/>
        <w:jc w:val="both"/>
        <w:rPr>
          <w:b/>
        </w:rPr>
      </w:pPr>
    </w:p>
    <w:p w:rsidR="00CE7E50" w:rsidRPr="00916913" w:rsidRDefault="00CE7E50" w:rsidP="00916913">
      <w:pPr>
        <w:spacing w:line="276" w:lineRule="auto"/>
        <w:jc w:val="both"/>
        <w:rPr>
          <w:b/>
        </w:rPr>
      </w:pPr>
    </w:p>
    <w:p w:rsidR="003D595C" w:rsidRDefault="00CE7E50" w:rsidP="003D595C">
      <w:pPr>
        <w:spacing w:line="276" w:lineRule="auto"/>
        <w:ind w:right="142"/>
        <w:jc w:val="both"/>
        <w:rPr>
          <w:b/>
        </w:rPr>
      </w:pPr>
      <w:r>
        <w:rPr>
          <w:b/>
        </w:rPr>
        <w:lastRenderedPageBreak/>
        <w:t xml:space="preserve">(2) </w:t>
      </w:r>
      <w:r w:rsidR="003D595C" w:rsidRPr="007B3604">
        <w:rPr>
          <w:b/>
        </w:rPr>
        <w:t xml:space="preserve">V souladu s požadavkem zadavatele, uvedeném v článku </w:t>
      </w:r>
      <w:r w:rsidR="00485078">
        <w:rPr>
          <w:b/>
        </w:rPr>
        <w:t>7</w:t>
      </w:r>
      <w:r>
        <w:rPr>
          <w:b/>
        </w:rPr>
        <w:t>.</w:t>
      </w:r>
      <w:r w:rsidR="00485078">
        <w:rPr>
          <w:b/>
        </w:rPr>
        <w:t>5</w:t>
      </w:r>
      <w:r w:rsidR="00916913">
        <w:rPr>
          <w:b/>
        </w:rPr>
        <w:t xml:space="preserve"> výzvy</w:t>
      </w:r>
      <w:r w:rsidR="003D595C">
        <w:rPr>
          <w:b/>
        </w:rPr>
        <w:t>,</w:t>
      </w:r>
      <w:r w:rsidR="003D595C" w:rsidRPr="007B3604">
        <w:rPr>
          <w:b/>
        </w:rPr>
        <w:t xml:space="preserve"> </w:t>
      </w:r>
      <w:r w:rsidR="006D2E4F">
        <w:rPr>
          <w:b/>
        </w:rPr>
        <w:t xml:space="preserve">dále </w:t>
      </w:r>
      <w:r w:rsidR="003D595C" w:rsidRPr="007B3604">
        <w:rPr>
          <w:b/>
        </w:rPr>
        <w:t xml:space="preserve">uvádím seznam </w:t>
      </w:r>
      <w:r w:rsidR="003D595C">
        <w:rPr>
          <w:b/>
        </w:rPr>
        <w:t xml:space="preserve">významných </w:t>
      </w:r>
      <w:r w:rsidR="00170D89">
        <w:rPr>
          <w:b/>
        </w:rPr>
        <w:t>služeb</w:t>
      </w:r>
      <w:r w:rsidR="003D595C">
        <w:rPr>
          <w:b/>
        </w:rPr>
        <w:t xml:space="preserve"> poskytnutých </w:t>
      </w:r>
      <w:r w:rsidR="008D6A75">
        <w:rPr>
          <w:b/>
        </w:rPr>
        <w:t>za poslední</w:t>
      </w:r>
      <w:r w:rsidR="00485078">
        <w:rPr>
          <w:b/>
        </w:rPr>
        <w:t>ch 5</w:t>
      </w:r>
      <w:r w:rsidR="00554566">
        <w:rPr>
          <w:b/>
        </w:rPr>
        <w:t xml:space="preserve"> </w:t>
      </w:r>
      <w:r w:rsidR="00485078">
        <w:rPr>
          <w:b/>
        </w:rPr>
        <w:t>let</w:t>
      </w:r>
      <w:r w:rsidR="003D595C" w:rsidRPr="006410AE">
        <w:rPr>
          <w:b/>
        </w:rPr>
        <w:t xml:space="preserve"> před zahájením </w:t>
      </w:r>
      <w:r w:rsidR="00916913">
        <w:rPr>
          <w:b/>
        </w:rPr>
        <w:t>VZMR</w:t>
      </w:r>
      <w:r w:rsidR="003D595C" w:rsidRPr="006410AE">
        <w:rPr>
          <w:b/>
        </w:rPr>
        <w:t xml:space="preserve"> </w:t>
      </w:r>
      <w:r w:rsidR="003D595C" w:rsidRPr="00916913">
        <w:rPr>
          <w:b/>
        </w:rPr>
        <w:t>vč.</w:t>
      </w:r>
      <w:r w:rsidR="003D595C" w:rsidRPr="00916913">
        <w:rPr>
          <w:b/>
          <w:color w:val="FF0000"/>
        </w:rPr>
        <w:t xml:space="preserve"> </w:t>
      </w:r>
      <w:r w:rsidR="003D595C" w:rsidRPr="00E25BCD">
        <w:rPr>
          <w:b/>
        </w:rPr>
        <w:t>uvedení ceny a doby jejich poskytnutí a</w:t>
      </w:r>
      <w:r w:rsidR="003D595C" w:rsidRPr="006410AE">
        <w:rPr>
          <w:b/>
        </w:rPr>
        <w:t xml:space="preserve"> identifikace objednatele.</w:t>
      </w:r>
    </w:p>
    <w:p w:rsidR="003D595C" w:rsidRPr="007B3604" w:rsidRDefault="003D595C" w:rsidP="003D595C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Pr="009D4E5C" w:rsidRDefault="003D595C" w:rsidP="00170D8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objednatele, kterému byla </w:t>
            </w:r>
            <w:r w:rsidR="00170D89">
              <w:rPr>
                <w:rFonts w:ascii="Arial" w:hAnsi="Arial" w:cs="Arial"/>
              </w:rPr>
              <w:t>služb</w:t>
            </w:r>
            <w:r w:rsidR="002014A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Pr="00E25BCD" w:rsidRDefault="00485078" w:rsidP="003D595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C6730">
              <w:rPr>
                <w:rFonts w:ascii="Arial" w:hAnsi="Arial" w:cs="Arial"/>
              </w:rPr>
              <w:t>oba poskytnutí služby s přesností na kalendářní měsíce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Pr="00E25BCD" w:rsidRDefault="00485078" w:rsidP="00170D8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>P</w:t>
            </w:r>
            <w:r w:rsidRPr="00AC6730">
              <w:rPr>
                <w:rFonts w:ascii="Arial" w:hAnsi="Arial" w:cs="Arial"/>
              </w:rPr>
              <w:t>ředmět a rozsah poskytované služ</w:t>
            </w:r>
            <w:bookmarkStart w:id="0" w:name="_GoBack"/>
            <w:bookmarkEnd w:id="0"/>
            <w:r w:rsidRPr="00AC6730">
              <w:rPr>
                <w:rFonts w:ascii="Arial" w:hAnsi="Arial" w:cs="Arial"/>
              </w:rPr>
              <w:t>by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Pr="00E25BCD" w:rsidRDefault="00485078" w:rsidP="00170D89">
            <w:pPr>
              <w:spacing w:line="276" w:lineRule="auto"/>
              <w:ind w:right="142"/>
            </w:pPr>
            <w:r>
              <w:t>F</w:t>
            </w:r>
            <w:r w:rsidRPr="00AC6730">
              <w:t xml:space="preserve">inanční objem </w:t>
            </w:r>
            <w:r>
              <w:t xml:space="preserve">(cenu) za poskytnutou službu a </w:t>
            </w:r>
            <w:r w:rsidRPr="00056A6D">
              <w:t>investiční náklady realizované služby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3D595C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3D595C" w:rsidRDefault="00554566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CE7E50" w:rsidRDefault="00CE7E50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FB2C3E" w:rsidRDefault="00FB2C3E" w:rsidP="00570240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sectPr w:rsidR="00FB2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01C" w:rsidRDefault="00AC201C" w:rsidP="00AC201C">
    <w:pPr>
      <w:pStyle w:val="Zpat"/>
      <w:jc w:val="right"/>
      <w:rPr>
        <w:sz w:val="20"/>
      </w:rPr>
    </w:pPr>
    <w:r>
      <w:rPr>
        <w:sz w:val="20"/>
      </w:rPr>
      <w:t xml:space="preserve">Stránka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 w:val="20"/>
      </w:rPr>
      <w:fldChar w:fldCharType="separate"/>
    </w:r>
    <w:r w:rsidR="00F56E3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 w:val="20"/>
      </w:rPr>
      <w:fldChar w:fldCharType="separate"/>
    </w:r>
    <w:r w:rsidR="00F56E36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</w:p>
  <w:p w:rsidR="00AC201C" w:rsidRDefault="00AC2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>
      <w:t xml:space="preserve">Příloha č. </w:t>
    </w:r>
    <w:r w:rsidR="0048748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E65"/>
    <w:multiLevelType w:val="hybridMultilevel"/>
    <w:tmpl w:val="A86825B0"/>
    <w:lvl w:ilvl="0" w:tplc="04050017">
      <w:start w:val="1"/>
      <w:numFmt w:val="lowerLetter"/>
      <w:lvlText w:val="%1)"/>
      <w:lvlJc w:val="left"/>
      <w:pPr>
        <w:ind w:left="915" w:hanging="360"/>
      </w:pPr>
    </w:lvl>
    <w:lvl w:ilvl="1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0E6546"/>
    <w:rsid w:val="00170D89"/>
    <w:rsid w:val="001940FB"/>
    <w:rsid w:val="001D5359"/>
    <w:rsid w:val="002014A5"/>
    <w:rsid w:val="002124F8"/>
    <w:rsid w:val="0021481B"/>
    <w:rsid w:val="00250EB6"/>
    <w:rsid w:val="00277E60"/>
    <w:rsid w:val="002F16C7"/>
    <w:rsid w:val="00361B90"/>
    <w:rsid w:val="00396F82"/>
    <w:rsid w:val="003A44C9"/>
    <w:rsid w:val="003A4571"/>
    <w:rsid w:val="003D595C"/>
    <w:rsid w:val="00427984"/>
    <w:rsid w:val="00485078"/>
    <w:rsid w:val="0048748C"/>
    <w:rsid w:val="00554566"/>
    <w:rsid w:val="00570240"/>
    <w:rsid w:val="005867C8"/>
    <w:rsid w:val="006A3752"/>
    <w:rsid w:val="006D2E4F"/>
    <w:rsid w:val="0076158C"/>
    <w:rsid w:val="007943DE"/>
    <w:rsid w:val="007A4111"/>
    <w:rsid w:val="007B5F62"/>
    <w:rsid w:val="007E2E92"/>
    <w:rsid w:val="00825D9F"/>
    <w:rsid w:val="008D6A75"/>
    <w:rsid w:val="00916913"/>
    <w:rsid w:val="00936224"/>
    <w:rsid w:val="00AC201C"/>
    <w:rsid w:val="00AC322A"/>
    <w:rsid w:val="00B35A13"/>
    <w:rsid w:val="00B42366"/>
    <w:rsid w:val="00B57DD3"/>
    <w:rsid w:val="00BC6D5B"/>
    <w:rsid w:val="00CE7E50"/>
    <w:rsid w:val="00D5389B"/>
    <w:rsid w:val="00DC669F"/>
    <w:rsid w:val="00E16D43"/>
    <w:rsid w:val="00E25BCD"/>
    <w:rsid w:val="00F3073D"/>
    <w:rsid w:val="00F56E36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DF0"/>
  <w15:docId w15:val="{B22EC8B7-8954-444A-A428-C3CE79C0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11</cp:revision>
  <cp:lastPrinted>2020-01-31T14:31:00Z</cp:lastPrinted>
  <dcterms:created xsi:type="dcterms:W3CDTF">2020-01-16T09:32:00Z</dcterms:created>
  <dcterms:modified xsi:type="dcterms:W3CDTF">2020-03-23T09:03:00Z</dcterms:modified>
</cp:coreProperties>
</file>