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E25F94" w14:textId="110E242B" w:rsidR="00FA7089" w:rsidRPr="00165A0D" w:rsidRDefault="00796600" w:rsidP="00FA7089">
      <w:pPr>
        <w:pStyle w:val="Normlnweb"/>
        <w:jc w:val="right"/>
        <w:rPr>
          <w:rFonts w:ascii="Arial" w:hAnsi="Arial" w:cs="Arial"/>
          <w:b/>
          <w:color w:val="000000"/>
          <w:sz w:val="22"/>
          <w:szCs w:val="22"/>
        </w:rPr>
      </w:pPr>
      <w:bookmarkStart w:id="0" w:name="_Hlk67990535"/>
      <w:r w:rsidRPr="00165A0D">
        <w:rPr>
          <w:rFonts w:ascii="Arial" w:hAnsi="Arial" w:cs="Arial"/>
          <w:b/>
          <w:color w:val="000000"/>
          <w:sz w:val="22"/>
          <w:szCs w:val="22"/>
        </w:rPr>
        <w:t>Annex No</w:t>
      </w:r>
      <w:r w:rsidR="00453C6C" w:rsidRPr="00165A0D">
        <w:rPr>
          <w:rFonts w:ascii="Arial" w:hAnsi="Arial" w:cs="Arial"/>
          <w:b/>
          <w:color w:val="000000"/>
          <w:sz w:val="22"/>
          <w:szCs w:val="22"/>
        </w:rPr>
        <w:t xml:space="preserve">. </w:t>
      </w:r>
      <w:r w:rsidR="00EC76D4">
        <w:rPr>
          <w:rFonts w:ascii="Arial" w:hAnsi="Arial" w:cs="Arial"/>
          <w:b/>
          <w:color w:val="000000"/>
          <w:sz w:val="22"/>
          <w:szCs w:val="22"/>
        </w:rPr>
        <w:t xml:space="preserve">2 </w:t>
      </w:r>
      <w:r w:rsidR="00B80507">
        <w:rPr>
          <w:rFonts w:ascii="Arial" w:hAnsi="Arial" w:cs="Arial"/>
          <w:b/>
          <w:color w:val="000000"/>
          <w:sz w:val="22"/>
          <w:szCs w:val="22"/>
        </w:rPr>
        <w:t>to the C</w:t>
      </w:r>
      <w:r w:rsidRPr="00165A0D">
        <w:rPr>
          <w:rFonts w:ascii="Arial" w:hAnsi="Arial" w:cs="Arial"/>
          <w:b/>
          <w:color w:val="000000"/>
          <w:sz w:val="22"/>
          <w:szCs w:val="22"/>
        </w:rPr>
        <w:t xml:space="preserve">ontract </w:t>
      </w:r>
      <w:bookmarkStart w:id="1" w:name="_Hlk67991469"/>
      <w:r w:rsidRPr="00165A0D">
        <w:rPr>
          <w:rFonts w:ascii="Arial" w:hAnsi="Arial" w:cs="Arial"/>
          <w:b/>
          <w:color w:val="000000"/>
          <w:sz w:val="22"/>
          <w:szCs w:val="22"/>
        </w:rPr>
        <w:t>No</w:t>
      </w:r>
      <w:r w:rsidR="00FA7089" w:rsidRPr="00165A0D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="00EC76D4" w:rsidRPr="00FC350F">
        <w:rPr>
          <w:rFonts w:ascii="Arial" w:hAnsi="Arial" w:cs="Arial"/>
          <w:b/>
          <w:color w:val="000000"/>
          <w:sz w:val="22"/>
          <w:szCs w:val="22"/>
          <w:highlight w:val="green"/>
        </w:rPr>
        <w:t>[•]</w:t>
      </w:r>
      <w:r w:rsidR="00EC76D4" w:rsidRPr="00EC76D4">
        <w:rPr>
          <w:rFonts w:ascii="Arial" w:hAnsi="Arial" w:cs="Arial"/>
          <w:b/>
          <w:color w:val="000000"/>
          <w:sz w:val="22"/>
          <w:szCs w:val="22"/>
        </w:rPr>
        <w:t>/OS/2021</w:t>
      </w:r>
      <w:bookmarkEnd w:id="1"/>
    </w:p>
    <w:bookmarkEnd w:id="0"/>
    <w:p w14:paraId="55798549" w14:textId="489284E3" w:rsidR="00FA7089" w:rsidRPr="00E6348F" w:rsidRDefault="007C3C31" w:rsidP="00FA7089">
      <w:pPr>
        <w:pStyle w:val="Normlnweb"/>
        <w:spacing w:before="0" w:beforeAutospacing="0" w:after="0" w:afterAutospacing="0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r>
        <w:rPr>
          <w:rFonts w:ascii="Arial" w:hAnsi="Arial" w:cs="Arial"/>
          <w:b/>
          <w:bCs/>
          <w:color w:val="000000"/>
          <w:sz w:val="22"/>
          <w:szCs w:val="22"/>
        </w:rPr>
        <w:t xml:space="preserve">Consumables, </w:t>
      </w:r>
      <w:r w:rsidR="00796600" w:rsidRPr="00E6348F">
        <w:rPr>
          <w:rFonts w:ascii="Arial" w:hAnsi="Arial" w:cs="Arial"/>
          <w:b/>
          <w:bCs/>
          <w:color w:val="000000"/>
          <w:sz w:val="22"/>
          <w:szCs w:val="22"/>
        </w:rPr>
        <w:t>relating material</w:t>
      </w:r>
      <w:r w:rsidR="005C031F" w:rsidRPr="00E6348F">
        <w:rPr>
          <w:rFonts w:ascii="Arial" w:hAnsi="Arial" w:cs="Arial"/>
          <w:b/>
          <w:bCs/>
          <w:color w:val="000000"/>
          <w:sz w:val="22"/>
          <w:szCs w:val="22"/>
        </w:rPr>
        <w:t xml:space="preserve"> </w:t>
      </w:r>
      <w:r>
        <w:rPr>
          <w:rFonts w:ascii="Arial" w:hAnsi="Arial" w:cs="Arial"/>
          <w:b/>
          <w:bCs/>
          <w:color w:val="000000"/>
          <w:sz w:val="22"/>
          <w:szCs w:val="22"/>
        </w:rPr>
        <w:t>and servicing</w:t>
      </w:r>
    </w:p>
    <w:p w14:paraId="17A36C74" w14:textId="0FA37AA0" w:rsidR="00722D57" w:rsidRPr="00E6348F" w:rsidRDefault="00FA7089" w:rsidP="00722D57">
      <w:pPr>
        <w:ind w:left="709" w:hanging="425"/>
        <w:jc w:val="both"/>
        <w:rPr>
          <w:rFonts w:ascii="Arial" w:hAnsi="Arial" w:cs="Arial"/>
          <w:color w:val="000000"/>
        </w:rPr>
      </w:pPr>
      <w:r w:rsidRPr="00E6348F">
        <w:rPr>
          <w:rFonts w:ascii="Arial" w:hAnsi="Arial" w:cs="Arial"/>
          <w:color w:val="000000"/>
        </w:rPr>
        <w:t>__________________________________</w:t>
      </w:r>
      <w:r w:rsidR="00722D57" w:rsidRPr="00E6348F">
        <w:rPr>
          <w:rFonts w:ascii="Arial" w:hAnsi="Arial" w:cs="Arial"/>
          <w:color w:val="000000"/>
        </w:rPr>
        <w:t>______________________________</w:t>
      </w:r>
    </w:p>
    <w:p w14:paraId="1AB73855" w14:textId="344220DB" w:rsidR="00722D57" w:rsidRPr="00E6348F" w:rsidRDefault="00722D57" w:rsidP="00FC350F">
      <w:pPr>
        <w:jc w:val="both"/>
        <w:rPr>
          <w:rFonts w:ascii="Arial" w:hAnsi="Arial" w:cs="Arial"/>
          <w:b/>
          <w:lang w:val="en-US"/>
        </w:rPr>
      </w:pPr>
      <w:r w:rsidRPr="00E6348F">
        <w:rPr>
          <w:rFonts w:ascii="Arial" w:hAnsi="Arial" w:cs="Arial"/>
          <w:b/>
          <w:lang w:val="en-US"/>
        </w:rPr>
        <w:t xml:space="preserve">The Seller undertakes to carry out </w:t>
      </w:r>
      <w:r w:rsidR="00796600" w:rsidRPr="00E6348F">
        <w:rPr>
          <w:rFonts w:ascii="Arial" w:hAnsi="Arial" w:cs="Arial"/>
          <w:b/>
          <w:lang w:val="en-US"/>
        </w:rPr>
        <w:t xml:space="preserve">ordered out of warranty </w:t>
      </w:r>
      <w:r w:rsidRPr="00E6348F">
        <w:rPr>
          <w:rFonts w:ascii="Arial" w:hAnsi="Arial" w:cs="Arial"/>
          <w:b/>
          <w:lang w:val="en-US"/>
        </w:rPr>
        <w:t xml:space="preserve">service of the </w:t>
      </w:r>
      <w:r w:rsidR="00796600" w:rsidRPr="00E6348F">
        <w:rPr>
          <w:rFonts w:ascii="Arial" w:hAnsi="Arial" w:cs="Arial"/>
          <w:b/>
          <w:lang w:val="en-US"/>
        </w:rPr>
        <w:t xml:space="preserve">Device, </w:t>
      </w:r>
      <w:r w:rsidR="00A967CB" w:rsidRPr="00E6348F">
        <w:rPr>
          <w:rFonts w:ascii="Arial" w:hAnsi="Arial" w:cs="Arial"/>
          <w:b/>
          <w:lang w:val="en-US"/>
        </w:rPr>
        <w:t xml:space="preserve">based on the </w:t>
      </w:r>
      <w:r w:rsidR="006878E7" w:rsidRPr="00E6348F">
        <w:rPr>
          <w:rFonts w:ascii="Arial" w:hAnsi="Arial" w:cs="Arial"/>
          <w:b/>
          <w:lang w:val="en-US"/>
        </w:rPr>
        <w:t>separately</w:t>
      </w:r>
      <w:r w:rsidR="00A967CB" w:rsidRPr="00E6348F">
        <w:rPr>
          <w:rFonts w:ascii="Arial" w:hAnsi="Arial" w:cs="Arial"/>
          <w:b/>
          <w:lang w:val="en-US"/>
        </w:rPr>
        <w:t xml:space="preserve"> written </w:t>
      </w:r>
      <w:r w:rsidR="00796600" w:rsidRPr="00E6348F">
        <w:rPr>
          <w:rFonts w:ascii="Arial" w:hAnsi="Arial" w:cs="Arial"/>
          <w:b/>
          <w:lang w:val="en-US"/>
        </w:rPr>
        <w:t xml:space="preserve">Buyer´s </w:t>
      </w:r>
      <w:r w:rsidR="00A967CB" w:rsidRPr="00E6348F">
        <w:rPr>
          <w:rFonts w:ascii="Arial" w:hAnsi="Arial" w:cs="Arial"/>
          <w:b/>
          <w:lang w:val="en-US"/>
        </w:rPr>
        <w:t>order. The date, time and method of se</w:t>
      </w:r>
      <w:r w:rsidR="00420302" w:rsidRPr="00E6348F">
        <w:rPr>
          <w:rFonts w:ascii="Arial" w:hAnsi="Arial" w:cs="Arial"/>
          <w:b/>
          <w:lang w:val="en-US"/>
        </w:rPr>
        <w:t>rvicing</w:t>
      </w:r>
      <w:r w:rsidR="00A967CB" w:rsidRPr="00E6348F">
        <w:rPr>
          <w:rFonts w:ascii="Arial" w:hAnsi="Arial" w:cs="Arial"/>
          <w:b/>
          <w:lang w:val="en-US"/>
        </w:rPr>
        <w:t xml:space="preserve"> will be specified in the Buyer's order (hereinafter </w:t>
      </w:r>
      <w:r w:rsidR="006878E7" w:rsidRPr="00E6348F">
        <w:rPr>
          <w:rFonts w:ascii="Arial" w:hAnsi="Arial" w:cs="Arial"/>
          <w:b/>
          <w:lang w:val="en-US"/>
        </w:rPr>
        <w:t>referred</w:t>
      </w:r>
      <w:r w:rsidR="00A967CB" w:rsidRPr="00E6348F">
        <w:rPr>
          <w:rFonts w:ascii="Arial" w:hAnsi="Arial" w:cs="Arial"/>
          <w:b/>
          <w:lang w:val="en-US"/>
        </w:rPr>
        <w:t xml:space="preserve"> to as „</w:t>
      </w:r>
      <w:r w:rsidR="00796600" w:rsidRPr="00E6348F">
        <w:rPr>
          <w:rFonts w:ascii="Arial" w:hAnsi="Arial" w:cs="Arial"/>
          <w:b/>
          <w:lang w:val="en-US"/>
        </w:rPr>
        <w:t>s</w:t>
      </w:r>
      <w:r w:rsidR="006878E7" w:rsidRPr="00E6348F">
        <w:rPr>
          <w:rFonts w:ascii="Arial" w:hAnsi="Arial" w:cs="Arial"/>
          <w:b/>
          <w:lang w:val="en-US"/>
        </w:rPr>
        <w:t>ervicing</w:t>
      </w:r>
      <w:r w:rsidR="00A967CB" w:rsidRPr="00E6348F">
        <w:rPr>
          <w:rFonts w:ascii="Arial" w:hAnsi="Arial" w:cs="Arial"/>
          <w:b/>
          <w:lang w:val="en-US"/>
        </w:rPr>
        <w:t>“).</w:t>
      </w:r>
    </w:p>
    <w:p w14:paraId="710646E4" w14:textId="4F259FA1" w:rsidR="005C031F" w:rsidRDefault="005C031F" w:rsidP="007C3C31">
      <w:pPr>
        <w:spacing w:after="0" w:line="240" w:lineRule="auto"/>
        <w:jc w:val="both"/>
        <w:rPr>
          <w:rFonts w:ascii="Arial" w:hAnsi="Arial" w:cs="Arial"/>
          <w:lang w:val="en-US"/>
        </w:rPr>
      </w:pPr>
      <w:r w:rsidRPr="00E6348F">
        <w:rPr>
          <w:rFonts w:ascii="Arial" w:hAnsi="Arial" w:cs="Arial"/>
          <w:lang w:val="en-US"/>
        </w:rPr>
        <w:t xml:space="preserve">rate per 1 (one) hour of servicing of the </w:t>
      </w:r>
      <w:r w:rsidR="00796600" w:rsidRPr="00E6348F">
        <w:rPr>
          <w:rFonts w:ascii="Arial" w:hAnsi="Arial" w:cs="Arial"/>
          <w:lang w:val="en-US"/>
        </w:rPr>
        <w:t>Device</w:t>
      </w:r>
      <w:r w:rsidRPr="00E6348F">
        <w:rPr>
          <w:rFonts w:ascii="Arial" w:hAnsi="Arial" w:cs="Arial"/>
          <w:lang w:val="en-US"/>
        </w:rPr>
        <w:t xml:space="preserve"> (on business days from 08:00 to 1</w:t>
      </w:r>
      <w:r w:rsidR="00DF448A">
        <w:rPr>
          <w:rFonts w:ascii="Arial" w:hAnsi="Arial" w:cs="Arial"/>
          <w:lang w:val="en-US"/>
        </w:rPr>
        <w:t>6</w:t>
      </w:r>
      <w:r w:rsidRPr="00E6348F">
        <w:rPr>
          <w:rFonts w:ascii="Arial" w:hAnsi="Arial" w:cs="Arial"/>
          <w:lang w:val="en-US"/>
        </w:rPr>
        <w:t>:00) for 1 worker of the Seller in the amount of:</w:t>
      </w:r>
    </w:p>
    <w:p w14:paraId="69F9B154" w14:textId="77777777" w:rsidR="007C3C31" w:rsidRPr="00E6348F" w:rsidRDefault="007C3C31" w:rsidP="007C3C31">
      <w:pPr>
        <w:spacing w:after="0" w:line="240" w:lineRule="auto"/>
        <w:jc w:val="both"/>
        <w:rPr>
          <w:rFonts w:ascii="Arial" w:hAnsi="Arial" w:cs="Arial"/>
          <w:lang w:val="en-US"/>
        </w:rPr>
      </w:pPr>
    </w:p>
    <w:p w14:paraId="18DA7C30" w14:textId="302FC3B8" w:rsidR="005C031F" w:rsidRPr="00E6348F" w:rsidRDefault="005C031F" w:rsidP="005C031F">
      <w:pPr>
        <w:ind w:left="709"/>
        <w:jc w:val="both"/>
        <w:rPr>
          <w:rFonts w:ascii="Arial" w:hAnsi="Arial" w:cs="Arial"/>
          <w:lang w:val="en-US"/>
        </w:rPr>
      </w:pPr>
      <w:r w:rsidRPr="00E6348F">
        <w:rPr>
          <w:rFonts w:ascii="Arial" w:hAnsi="Arial" w:cs="Arial"/>
          <w:lang w:val="en-US"/>
        </w:rPr>
        <w:tab/>
        <w:t xml:space="preserve">EUR </w:t>
      </w:r>
      <w:r w:rsidRPr="00E011A9">
        <w:rPr>
          <w:rFonts w:ascii="Arial" w:hAnsi="Arial" w:cs="Arial"/>
          <w:highlight w:val="yellow"/>
          <w:lang w:val="en-US"/>
        </w:rPr>
        <w:t>[•]</w:t>
      </w:r>
      <w:r w:rsidRPr="00E6348F">
        <w:rPr>
          <w:rFonts w:ascii="Arial" w:hAnsi="Arial" w:cs="Arial"/>
          <w:lang w:val="en-US"/>
        </w:rPr>
        <w:t xml:space="preserve"> </w:t>
      </w:r>
      <w:r w:rsidR="00EC76D4">
        <w:rPr>
          <w:rFonts w:ascii="Arial" w:hAnsi="Arial" w:cs="Arial"/>
          <w:lang w:val="en-US"/>
        </w:rPr>
        <w:t xml:space="preserve">excl. VAT </w:t>
      </w:r>
      <w:r w:rsidRPr="00E6348F">
        <w:rPr>
          <w:rFonts w:ascii="Arial" w:hAnsi="Arial" w:cs="Arial"/>
          <w:lang w:val="en-US"/>
        </w:rPr>
        <w:t xml:space="preserve">(mechanical engineer, instructor), </w:t>
      </w:r>
    </w:p>
    <w:p w14:paraId="10DAEB86" w14:textId="6F1B3681" w:rsidR="005C031F" w:rsidRPr="007C3C31" w:rsidRDefault="005C031F" w:rsidP="005C031F">
      <w:pPr>
        <w:ind w:left="709"/>
        <w:jc w:val="both"/>
        <w:rPr>
          <w:rFonts w:ascii="Arial" w:hAnsi="Arial" w:cs="Arial"/>
          <w:lang w:val="en-US"/>
        </w:rPr>
      </w:pPr>
      <w:r w:rsidRPr="00E6348F">
        <w:rPr>
          <w:rFonts w:ascii="Arial" w:hAnsi="Arial" w:cs="Arial"/>
          <w:lang w:val="en-US"/>
        </w:rPr>
        <w:tab/>
      </w:r>
      <w:r w:rsidRPr="007C3C31">
        <w:rPr>
          <w:rFonts w:ascii="Arial" w:hAnsi="Arial" w:cs="Arial"/>
          <w:lang w:val="en-US"/>
        </w:rPr>
        <w:t xml:space="preserve">EUR </w:t>
      </w:r>
      <w:r w:rsidRPr="00E011A9">
        <w:rPr>
          <w:rFonts w:ascii="Arial" w:hAnsi="Arial" w:cs="Arial"/>
          <w:highlight w:val="yellow"/>
          <w:lang w:val="en-US"/>
        </w:rPr>
        <w:t>[•]</w:t>
      </w:r>
      <w:r w:rsidRPr="007C3C31">
        <w:rPr>
          <w:rFonts w:ascii="Arial" w:hAnsi="Arial" w:cs="Arial"/>
          <w:lang w:val="en-US"/>
        </w:rPr>
        <w:t xml:space="preserve"> </w:t>
      </w:r>
      <w:r w:rsidR="00EC76D4">
        <w:rPr>
          <w:rFonts w:ascii="Arial" w:hAnsi="Arial" w:cs="Arial"/>
          <w:lang w:val="en-US"/>
        </w:rPr>
        <w:t xml:space="preserve">excl. VAT </w:t>
      </w:r>
      <w:r w:rsidRPr="007C3C31">
        <w:rPr>
          <w:rFonts w:ascii="Arial" w:hAnsi="Arial" w:cs="Arial"/>
          <w:lang w:val="en-US"/>
        </w:rPr>
        <w:t>(electronic engineer),</w:t>
      </w:r>
    </w:p>
    <w:p w14:paraId="68AFAAFC" w14:textId="77777777" w:rsidR="005C031F" w:rsidRPr="007C3C31" w:rsidRDefault="005C031F" w:rsidP="005C031F">
      <w:pPr>
        <w:pStyle w:val="Zkladntextodsazen2"/>
        <w:ind w:left="1440" w:hanging="1014"/>
        <w:rPr>
          <w:rFonts w:ascii="Arial" w:hAnsi="Arial" w:cs="Arial"/>
          <w:sz w:val="22"/>
          <w:szCs w:val="22"/>
          <w:lang w:val="en-US"/>
        </w:rPr>
      </w:pPr>
    </w:p>
    <w:p w14:paraId="77DB44B2" w14:textId="0EB23292" w:rsidR="00670A4A" w:rsidRPr="005D3333" w:rsidRDefault="007C3C31" w:rsidP="00670A4A">
      <w:pPr>
        <w:pStyle w:val="Kapitola1"/>
        <w:rPr>
          <w:lang w:val="en-GB"/>
        </w:rPr>
      </w:pPr>
      <w:r w:rsidRPr="007C3C31">
        <w:rPr>
          <w:lang w:val="en-US"/>
        </w:rPr>
        <w:t xml:space="preserve">The listed prices include all costs </w:t>
      </w:r>
      <w:r w:rsidRPr="007C3C31">
        <w:rPr>
          <w:lang w:val="en-GB"/>
        </w:rPr>
        <w:t xml:space="preserve">related to the performance of the Seller, </w:t>
      </w:r>
      <w:r w:rsidRPr="007C3C31">
        <w:rPr>
          <w:lang w:val="en-US"/>
        </w:rPr>
        <w:t>in particular, but not exclusively</w:t>
      </w:r>
      <w:r w:rsidRPr="007C3C31">
        <w:rPr>
          <w:lang w:val="en-GB"/>
        </w:rPr>
        <w:t xml:space="preserve"> the transport cost of the Seller</w:t>
      </w:r>
      <w:r w:rsidRPr="007C3C31">
        <w:rPr>
          <w:cs/>
          <w:lang w:val="en-GB"/>
        </w:rPr>
        <w:t>’</w:t>
      </w:r>
      <w:r w:rsidRPr="007C3C31">
        <w:rPr>
          <w:lang w:val="en-GB"/>
        </w:rPr>
        <w:t>s engineer(s), accommodation in the place of performance (for example, transport from the Seller</w:t>
      </w:r>
      <w:r w:rsidRPr="007C3C31">
        <w:rPr>
          <w:cs/>
          <w:lang w:val="en-GB"/>
        </w:rPr>
        <w:t>’</w:t>
      </w:r>
      <w:r w:rsidRPr="007C3C31">
        <w:rPr>
          <w:lang w:val="en-GB"/>
        </w:rPr>
        <w:t xml:space="preserve">s registered office to and from the place of performance, meals, etc.). </w:t>
      </w:r>
      <w:r w:rsidR="00670A4A" w:rsidRPr="005D3333">
        <w:rPr>
          <w:lang w:val="en-GB"/>
        </w:rPr>
        <w:t>Increased possible costs in connection with pandemic situation caused by COVID- 19</w:t>
      </w:r>
      <w:r w:rsidR="00971F9B">
        <w:rPr>
          <w:lang w:val="en-GB"/>
        </w:rPr>
        <w:t xml:space="preserve"> and </w:t>
      </w:r>
      <w:r w:rsidR="00971F9B" w:rsidRPr="00971F9B">
        <w:rPr>
          <w:lang w:val="en-GB"/>
        </w:rPr>
        <w:t>incurred in connection with the performance</w:t>
      </w:r>
      <w:r w:rsidR="00971F9B">
        <w:rPr>
          <w:lang w:val="en-GB"/>
        </w:rPr>
        <w:t xml:space="preserve"> of this Contract on the part of Seller</w:t>
      </w:r>
      <w:r w:rsidR="00670A4A" w:rsidRPr="005D3333">
        <w:rPr>
          <w:lang w:val="en-GB"/>
        </w:rPr>
        <w:t xml:space="preserve">, such as costs associated with the quarantine of the Seller's employees or mandatory testing, </w:t>
      </w:r>
      <w:r w:rsidR="00165A0D" w:rsidRPr="00165A0D">
        <w:rPr>
          <w:lang w:val="en-GB"/>
        </w:rPr>
        <w:t xml:space="preserve">will </w:t>
      </w:r>
      <w:r w:rsidR="00165A0D">
        <w:rPr>
          <w:lang w:val="en-GB"/>
        </w:rPr>
        <w:t>be paid by the B</w:t>
      </w:r>
      <w:r w:rsidR="00165A0D" w:rsidRPr="00165A0D">
        <w:rPr>
          <w:lang w:val="en-GB"/>
        </w:rPr>
        <w:t xml:space="preserve">uyer only if </w:t>
      </w:r>
      <w:r w:rsidR="00165A0D">
        <w:rPr>
          <w:lang w:val="en-GB"/>
        </w:rPr>
        <w:t>the Buyer has given prior consent to reimburse these costs</w:t>
      </w:r>
      <w:r w:rsidR="00165A0D" w:rsidRPr="00165A0D">
        <w:rPr>
          <w:lang w:val="en-GB"/>
        </w:rPr>
        <w:t xml:space="preserve"> and only in the amount demonstrably</w:t>
      </w:r>
      <w:r w:rsidR="00165A0D">
        <w:rPr>
          <w:lang w:val="en-GB"/>
        </w:rPr>
        <w:t xml:space="preserve"> and purposefully spent by the Seller.</w:t>
      </w:r>
    </w:p>
    <w:p w14:paraId="3A3AD39E" w14:textId="549ACAE5" w:rsidR="005C031F" w:rsidRPr="007C3C31" w:rsidRDefault="005C031F" w:rsidP="007C3C31">
      <w:pPr>
        <w:spacing w:after="0" w:line="240" w:lineRule="auto"/>
        <w:jc w:val="both"/>
        <w:rPr>
          <w:rFonts w:ascii="Arial" w:hAnsi="Arial" w:cs="Arial"/>
          <w:lang w:val="en-GB"/>
        </w:rPr>
      </w:pPr>
    </w:p>
    <w:p w14:paraId="7DD52924" w14:textId="77777777" w:rsidR="005C031F" w:rsidRPr="00E6348F" w:rsidRDefault="005C031F" w:rsidP="005C031F">
      <w:pPr>
        <w:jc w:val="both"/>
        <w:rPr>
          <w:rFonts w:ascii="Arial" w:hAnsi="Arial" w:cs="Arial"/>
          <w:strike/>
          <w:lang w:val="en-US"/>
        </w:rPr>
      </w:pPr>
    </w:p>
    <w:p w14:paraId="426A3E5C" w14:textId="033520B6" w:rsidR="006A7C64" w:rsidRDefault="006A7C64" w:rsidP="006A7C64">
      <w:pPr>
        <w:jc w:val="both"/>
        <w:rPr>
          <w:rFonts w:ascii="Arial" w:hAnsi="Arial" w:cs="Arial"/>
          <w:b/>
          <w:lang w:val="en-US"/>
        </w:rPr>
      </w:pPr>
      <w:r>
        <w:rPr>
          <w:rFonts w:ascii="Arial" w:hAnsi="Arial" w:cs="Arial"/>
          <w:b/>
          <w:lang w:val="en-US"/>
        </w:rPr>
        <w:t>Material (</w:t>
      </w:r>
      <w:r w:rsidR="006878E7" w:rsidRPr="00E6348F">
        <w:rPr>
          <w:rFonts w:ascii="Arial" w:hAnsi="Arial" w:cs="Arial"/>
          <w:b/>
          <w:lang w:val="en-US"/>
        </w:rPr>
        <w:t>Consumable</w:t>
      </w:r>
      <w:r w:rsidR="009C07BD">
        <w:rPr>
          <w:rFonts w:ascii="Arial" w:hAnsi="Arial" w:cs="Arial"/>
          <w:b/>
          <w:lang w:val="en-US"/>
        </w:rPr>
        <w:t>s</w:t>
      </w:r>
      <w:r>
        <w:rPr>
          <w:rFonts w:ascii="Arial" w:hAnsi="Arial" w:cs="Arial"/>
          <w:b/>
          <w:lang w:val="en-US"/>
        </w:rPr>
        <w:t xml:space="preserve">, </w:t>
      </w:r>
      <w:r w:rsidR="005833D3">
        <w:rPr>
          <w:rFonts w:ascii="Arial" w:hAnsi="Arial" w:cs="Arial"/>
          <w:b/>
          <w:lang w:val="en-US"/>
        </w:rPr>
        <w:t xml:space="preserve">wearing </w:t>
      </w:r>
      <w:r>
        <w:rPr>
          <w:rFonts w:ascii="Arial" w:hAnsi="Arial" w:cs="Arial"/>
          <w:b/>
          <w:lang w:val="en-US"/>
        </w:rPr>
        <w:t>spare parts and relating material)</w:t>
      </w:r>
    </w:p>
    <w:p w14:paraId="3F3DBFFA" w14:textId="6A244948" w:rsidR="006A7C64" w:rsidRPr="00F730A1" w:rsidRDefault="00F730A1" w:rsidP="006A7C64">
      <w:pPr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DD6AA0">
        <w:rPr>
          <w:rFonts w:ascii="Arial" w:hAnsi="Arial" w:cs="Arial"/>
          <w:b/>
          <w:sz w:val="24"/>
          <w:szCs w:val="24"/>
          <w:highlight w:val="yellow"/>
          <w:lang w:val="en-GB"/>
        </w:rPr>
        <w:t xml:space="preserve">[the Seller </w:t>
      </w:r>
      <w:r w:rsidR="009C07BD" w:rsidRPr="009C07BD">
        <w:rPr>
          <w:rFonts w:ascii="Arial" w:hAnsi="Arial" w:cs="Arial"/>
          <w:b/>
          <w:sz w:val="24"/>
          <w:szCs w:val="24"/>
          <w:highlight w:val="yellow"/>
          <w:lang w:val="en-GB"/>
        </w:rPr>
        <w:t>shall</w:t>
      </w:r>
      <w:r w:rsidRPr="009C07BD">
        <w:rPr>
          <w:rFonts w:ascii="Arial" w:hAnsi="Arial" w:cs="Arial"/>
          <w:b/>
          <w:sz w:val="24"/>
          <w:szCs w:val="24"/>
          <w:highlight w:val="yellow"/>
          <w:lang w:val="en-GB"/>
        </w:rPr>
        <w:t xml:space="preserve"> add </w:t>
      </w:r>
      <w:r w:rsidR="009C07BD" w:rsidRPr="009C07BD">
        <w:rPr>
          <w:rFonts w:ascii="Arial" w:hAnsi="Arial" w:cs="Arial"/>
          <w:b/>
          <w:sz w:val="24"/>
          <w:szCs w:val="24"/>
          <w:highlight w:val="yellow"/>
          <w:lang w:val="en-GB"/>
        </w:rPr>
        <w:t>a l</w:t>
      </w:r>
      <w:r w:rsidRPr="009C07BD">
        <w:rPr>
          <w:rFonts w:ascii="Arial" w:hAnsi="Arial" w:cs="Arial"/>
          <w:b/>
          <w:sz w:val="24"/>
          <w:szCs w:val="24"/>
          <w:highlight w:val="yellow"/>
          <w:lang w:val="en-GB"/>
        </w:rPr>
        <w:t>ist of</w:t>
      </w:r>
      <w:r w:rsidRPr="00E011A9">
        <w:rPr>
          <w:rFonts w:ascii="Arial" w:hAnsi="Arial" w:cs="Arial"/>
          <w:b/>
          <w:sz w:val="24"/>
          <w:szCs w:val="24"/>
          <w:highlight w:val="yellow"/>
          <w:lang w:val="en-GB"/>
        </w:rPr>
        <w:t xml:space="preserve"> </w:t>
      </w:r>
      <w:r w:rsidR="009C07BD" w:rsidRPr="00E011A9">
        <w:rPr>
          <w:rFonts w:ascii="Arial" w:hAnsi="Arial" w:cs="Arial"/>
          <w:b/>
          <w:highlight w:val="yellow"/>
          <w:lang w:val="en-US"/>
        </w:rPr>
        <w:t>c</w:t>
      </w:r>
      <w:r w:rsidRPr="00E011A9">
        <w:rPr>
          <w:rFonts w:ascii="Arial" w:hAnsi="Arial" w:cs="Arial"/>
          <w:b/>
          <w:highlight w:val="yellow"/>
          <w:lang w:val="en-US"/>
        </w:rPr>
        <w:t>onsumable</w:t>
      </w:r>
      <w:r w:rsidR="009C07BD" w:rsidRPr="00E011A9">
        <w:rPr>
          <w:rFonts w:ascii="Arial" w:hAnsi="Arial" w:cs="Arial"/>
          <w:b/>
          <w:highlight w:val="yellow"/>
          <w:lang w:val="en-US"/>
        </w:rPr>
        <w:t>s</w:t>
      </w:r>
      <w:r w:rsidRPr="00E011A9">
        <w:rPr>
          <w:rFonts w:ascii="Arial" w:hAnsi="Arial" w:cs="Arial"/>
          <w:b/>
          <w:highlight w:val="yellow"/>
          <w:lang w:val="en-US"/>
        </w:rPr>
        <w:t>, wearing spare parts and relating material</w:t>
      </w:r>
      <w:r w:rsidR="009C07BD">
        <w:rPr>
          <w:rFonts w:ascii="Arial" w:hAnsi="Arial" w:cs="Arial"/>
          <w:b/>
          <w:highlight w:val="yellow"/>
          <w:lang w:val="en-US"/>
        </w:rPr>
        <w:t xml:space="preserve"> (especially printing plates, films, </w:t>
      </w:r>
      <w:r w:rsidR="005D21CD">
        <w:rPr>
          <w:rFonts w:ascii="Arial" w:hAnsi="Arial" w:cs="Arial"/>
          <w:b/>
          <w:highlight w:val="yellow"/>
          <w:lang w:val="en-US"/>
        </w:rPr>
        <w:t xml:space="preserve">developer, </w:t>
      </w:r>
      <w:r w:rsidR="009C07BD">
        <w:rPr>
          <w:rFonts w:ascii="Arial" w:hAnsi="Arial" w:cs="Arial"/>
          <w:b/>
          <w:highlight w:val="yellow"/>
          <w:lang w:val="en-US"/>
        </w:rPr>
        <w:t>chemicals</w:t>
      </w:r>
      <w:r w:rsidR="005D21CD">
        <w:rPr>
          <w:rFonts w:ascii="Arial" w:hAnsi="Arial" w:cs="Arial"/>
          <w:b/>
          <w:highlight w:val="yellow"/>
          <w:lang w:val="en-US"/>
        </w:rPr>
        <w:t xml:space="preserve"> etc.</w:t>
      </w:r>
      <w:r w:rsidR="009C07BD">
        <w:rPr>
          <w:rFonts w:ascii="Arial" w:hAnsi="Arial" w:cs="Arial"/>
          <w:b/>
          <w:highlight w:val="yellow"/>
          <w:lang w:val="en-US"/>
        </w:rPr>
        <w:t>)</w:t>
      </w:r>
      <w:r w:rsidRPr="00E011A9">
        <w:rPr>
          <w:rFonts w:ascii="Arial" w:hAnsi="Arial" w:cs="Arial"/>
          <w:b/>
          <w:highlight w:val="yellow"/>
          <w:lang w:val="en-US"/>
        </w:rPr>
        <w:t>,</w:t>
      </w:r>
      <w:r w:rsidR="009C07BD" w:rsidRPr="00E011A9">
        <w:rPr>
          <w:rFonts w:ascii="Arial" w:hAnsi="Arial" w:cs="Arial"/>
          <w:b/>
          <w:highlight w:val="yellow"/>
          <w:lang w:val="en-US"/>
        </w:rPr>
        <w:t xml:space="preserve"> which is not covered by the warranty</w:t>
      </w:r>
      <w:r w:rsidRPr="00E011A9">
        <w:rPr>
          <w:rFonts w:ascii="Arial" w:hAnsi="Arial" w:cs="Arial"/>
          <w:b/>
          <w:highlight w:val="yellow"/>
          <w:lang w:val="en-US"/>
        </w:rPr>
        <w:t xml:space="preserve"> </w:t>
      </w:r>
      <w:r w:rsidR="009C07BD" w:rsidRPr="00E011A9">
        <w:rPr>
          <w:rFonts w:ascii="Arial" w:hAnsi="Arial" w:cs="Arial"/>
          <w:b/>
          <w:highlight w:val="yellow"/>
          <w:lang w:val="en-US"/>
        </w:rPr>
        <w:t xml:space="preserve">and </w:t>
      </w:r>
      <w:r w:rsidRPr="00E011A9">
        <w:rPr>
          <w:rFonts w:ascii="Arial" w:hAnsi="Arial" w:cs="Arial"/>
          <w:b/>
          <w:highlight w:val="yellow"/>
          <w:lang w:val="en-US"/>
        </w:rPr>
        <w:t xml:space="preserve">which </w:t>
      </w:r>
      <w:r w:rsidR="009C07BD" w:rsidRPr="00E011A9">
        <w:rPr>
          <w:rFonts w:ascii="Arial" w:hAnsi="Arial" w:cs="Arial"/>
          <w:b/>
          <w:highlight w:val="yellow"/>
          <w:lang w:val="en-US"/>
        </w:rPr>
        <w:t xml:space="preserve">the Seller </w:t>
      </w:r>
      <w:r w:rsidRPr="00E011A9">
        <w:rPr>
          <w:rFonts w:ascii="Arial" w:hAnsi="Arial" w:cs="Arial"/>
          <w:b/>
          <w:highlight w:val="yellow"/>
          <w:lang w:val="en-US"/>
        </w:rPr>
        <w:t>recommends</w:t>
      </w:r>
      <w:r w:rsidR="009C07BD">
        <w:rPr>
          <w:rFonts w:ascii="Arial" w:hAnsi="Arial" w:cs="Arial"/>
          <w:b/>
          <w:highlight w:val="yellow"/>
          <w:lang w:val="en-US"/>
        </w:rPr>
        <w:t xml:space="preserve"> and are necessary</w:t>
      </w:r>
      <w:r w:rsidRPr="00E011A9">
        <w:rPr>
          <w:rFonts w:ascii="Arial" w:hAnsi="Arial" w:cs="Arial"/>
          <w:b/>
          <w:highlight w:val="yellow"/>
          <w:lang w:val="en-US"/>
        </w:rPr>
        <w:t xml:space="preserve"> to use </w:t>
      </w:r>
      <w:r w:rsidR="009C07BD" w:rsidRPr="00E011A9">
        <w:rPr>
          <w:rFonts w:ascii="Arial" w:hAnsi="Arial" w:cs="Arial"/>
          <w:b/>
          <w:highlight w:val="yellow"/>
          <w:lang w:val="en-US"/>
        </w:rPr>
        <w:t>for</w:t>
      </w:r>
      <w:r w:rsidRPr="00E011A9">
        <w:rPr>
          <w:rFonts w:ascii="Arial" w:hAnsi="Arial" w:cs="Arial"/>
          <w:b/>
          <w:highlight w:val="yellow"/>
          <w:lang w:val="en-US"/>
        </w:rPr>
        <w:t xml:space="preserve"> operating the Device and </w:t>
      </w:r>
      <w:r w:rsidR="002711EE" w:rsidRPr="00E011A9">
        <w:rPr>
          <w:rFonts w:ascii="Arial" w:hAnsi="Arial" w:cs="Arial"/>
          <w:b/>
          <w:highlight w:val="yellow"/>
          <w:lang w:val="en-US"/>
        </w:rPr>
        <w:t>the Seller undertakes to deliver under following conditions</w:t>
      </w:r>
      <w:r w:rsidR="009C07BD" w:rsidRPr="00E011A9">
        <w:rPr>
          <w:rFonts w:ascii="Arial" w:hAnsi="Arial" w:cs="Arial"/>
          <w:b/>
          <w:highlight w:val="yellow"/>
          <w:lang w:val="en-US"/>
        </w:rPr>
        <w:t>. The Seller shall add lines if needed.</w:t>
      </w:r>
      <w:r w:rsidR="009C07BD" w:rsidRPr="00DD6AA0">
        <w:rPr>
          <w:rFonts w:ascii="Arial" w:hAnsi="Arial" w:cs="Arial"/>
          <w:highlight w:val="yellow"/>
          <w:lang w:val="en-US"/>
        </w:rPr>
        <w:t>]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485"/>
        <w:gridCol w:w="1799"/>
        <w:gridCol w:w="1647"/>
        <w:gridCol w:w="1466"/>
        <w:gridCol w:w="1610"/>
        <w:gridCol w:w="1281"/>
      </w:tblGrid>
      <w:tr w:rsidR="002F3122" w14:paraId="534C8AB5" w14:textId="65BD0E34" w:rsidTr="00165A0D">
        <w:tc>
          <w:tcPr>
            <w:tcW w:w="1485" w:type="dxa"/>
          </w:tcPr>
          <w:p w14:paraId="5E4800BA" w14:textId="537573CA" w:rsidR="002F3122" w:rsidRPr="00E011A9" w:rsidRDefault="002F3122" w:rsidP="00E011A9">
            <w:pPr>
              <w:rPr>
                <w:rFonts w:ascii="Arial" w:hAnsi="Arial" w:cs="Arial"/>
                <w:b/>
                <w:lang w:val="en-GB"/>
              </w:rPr>
            </w:pPr>
            <w:r w:rsidRPr="00E011A9">
              <w:rPr>
                <w:rFonts w:ascii="Arial" w:hAnsi="Arial" w:cs="Arial"/>
                <w:b/>
                <w:lang w:val="en-GB"/>
              </w:rPr>
              <w:t>Name of the It</w:t>
            </w:r>
            <w:r>
              <w:rPr>
                <w:rFonts w:ascii="Arial" w:hAnsi="Arial" w:cs="Arial"/>
                <w:b/>
                <w:lang w:val="en-GB"/>
              </w:rPr>
              <w:t xml:space="preserve">em </w:t>
            </w:r>
          </w:p>
        </w:tc>
        <w:tc>
          <w:tcPr>
            <w:tcW w:w="1799" w:type="dxa"/>
          </w:tcPr>
          <w:p w14:paraId="0B50B5D1" w14:textId="05EF57FF" w:rsidR="002F3122" w:rsidRPr="00E011A9" w:rsidRDefault="002F3122" w:rsidP="00E011A9">
            <w:pPr>
              <w:rPr>
                <w:rFonts w:ascii="Arial" w:hAnsi="Arial" w:cs="Arial"/>
                <w:b/>
                <w:lang w:val="en-GB"/>
              </w:rPr>
            </w:pPr>
            <w:r w:rsidRPr="00E011A9">
              <w:rPr>
                <w:rFonts w:ascii="Arial" w:hAnsi="Arial" w:cs="Arial"/>
                <w:b/>
                <w:lang w:val="en-GB"/>
              </w:rPr>
              <w:t>Number of the Item</w:t>
            </w:r>
            <w:r>
              <w:rPr>
                <w:rFonts w:ascii="Arial" w:hAnsi="Arial" w:cs="Arial"/>
                <w:b/>
                <w:lang w:val="en-GB"/>
              </w:rPr>
              <w:t xml:space="preserve"> (and a catalogue number if relevant)</w:t>
            </w:r>
          </w:p>
        </w:tc>
        <w:tc>
          <w:tcPr>
            <w:tcW w:w="1647" w:type="dxa"/>
          </w:tcPr>
          <w:p w14:paraId="325BC906" w14:textId="32C699DD" w:rsidR="002F3122" w:rsidRPr="00E011A9" w:rsidRDefault="002F3122" w:rsidP="00E011A9">
            <w:pPr>
              <w:rPr>
                <w:rFonts w:ascii="Arial" w:hAnsi="Arial" w:cs="Arial"/>
                <w:b/>
                <w:lang w:val="en-GB"/>
              </w:rPr>
            </w:pPr>
            <w:r w:rsidRPr="00E011A9">
              <w:rPr>
                <w:rFonts w:ascii="Arial" w:hAnsi="Arial" w:cs="Arial"/>
                <w:b/>
                <w:lang w:val="en-GB"/>
              </w:rPr>
              <w:t>Unit of measurement</w:t>
            </w:r>
          </w:p>
        </w:tc>
        <w:tc>
          <w:tcPr>
            <w:tcW w:w="1466" w:type="dxa"/>
          </w:tcPr>
          <w:p w14:paraId="063BCA91" w14:textId="68EC8455" w:rsidR="002F3122" w:rsidRPr="00E011A9" w:rsidRDefault="002F3122" w:rsidP="00E011A9">
            <w:pPr>
              <w:rPr>
                <w:rFonts w:ascii="Arial" w:hAnsi="Arial" w:cs="Arial"/>
                <w:b/>
                <w:lang w:val="en-GB"/>
              </w:rPr>
            </w:pPr>
            <w:r w:rsidRPr="00E011A9">
              <w:rPr>
                <w:rFonts w:ascii="Arial" w:hAnsi="Arial" w:cs="Arial"/>
                <w:b/>
                <w:lang w:val="en-GB"/>
              </w:rPr>
              <w:t>Price per Unit</w:t>
            </w:r>
          </w:p>
        </w:tc>
        <w:tc>
          <w:tcPr>
            <w:tcW w:w="1610" w:type="dxa"/>
          </w:tcPr>
          <w:p w14:paraId="3ED6D8EB" w14:textId="614E26EB" w:rsidR="002F3122" w:rsidRPr="00E011A9" w:rsidRDefault="002F3122" w:rsidP="00E011A9">
            <w:pPr>
              <w:rPr>
                <w:rFonts w:ascii="Arial" w:hAnsi="Arial" w:cs="Arial"/>
                <w:b/>
                <w:lang w:val="en-GB"/>
              </w:rPr>
            </w:pPr>
            <w:r w:rsidRPr="00E011A9">
              <w:rPr>
                <w:rFonts w:ascii="Arial" w:hAnsi="Arial" w:cs="Arial"/>
                <w:b/>
                <w:lang w:val="en-GB"/>
              </w:rPr>
              <w:t>Standard delivery time</w:t>
            </w:r>
          </w:p>
        </w:tc>
        <w:tc>
          <w:tcPr>
            <w:tcW w:w="1281" w:type="dxa"/>
          </w:tcPr>
          <w:p w14:paraId="20D6CA51" w14:textId="3B296B2C" w:rsidR="002F3122" w:rsidRPr="00E011A9" w:rsidRDefault="002F3122" w:rsidP="00E011A9">
            <w:pPr>
              <w:rPr>
                <w:rFonts w:ascii="Arial" w:hAnsi="Arial" w:cs="Arial"/>
                <w:b/>
                <w:lang w:val="en-GB"/>
              </w:rPr>
            </w:pPr>
            <w:r>
              <w:rPr>
                <w:rFonts w:ascii="Arial" w:hAnsi="Arial" w:cs="Arial"/>
                <w:b/>
                <w:lang w:val="en-GB"/>
              </w:rPr>
              <w:t>Warranty or service time</w:t>
            </w:r>
          </w:p>
        </w:tc>
      </w:tr>
      <w:tr w:rsidR="002F3122" w14:paraId="6C75519B" w14:textId="6B1C4EB4" w:rsidTr="00165A0D">
        <w:tc>
          <w:tcPr>
            <w:tcW w:w="1485" w:type="dxa"/>
          </w:tcPr>
          <w:p w14:paraId="3A722BB4" w14:textId="48F4623A" w:rsidR="002F3122" w:rsidRDefault="002F3122" w:rsidP="006A7C64">
            <w:pPr>
              <w:jc w:val="both"/>
              <w:rPr>
                <w:rFonts w:ascii="Arial" w:hAnsi="Arial" w:cs="Arial"/>
                <w:b/>
                <w:sz w:val="24"/>
                <w:szCs w:val="24"/>
                <w:highlight w:val="yellow"/>
                <w:lang w:val="en-GB"/>
              </w:rPr>
            </w:pPr>
            <w:r w:rsidRPr="00D335E0">
              <w:rPr>
                <w:rFonts w:ascii="Arial" w:hAnsi="Arial" w:cs="Arial"/>
                <w:highlight w:val="yellow"/>
                <w:lang w:val="en-US"/>
              </w:rPr>
              <w:t>[</w:t>
            </w:r>
            <w:r w:rsidRPr="00D335E0">
              <w:rPr>
                <w:rFonts w:ascii="Arial" w:hAnsi="Arial" w:cs="Arial"/>
                <w:highlight w:val="yellow"/>
                <w:cs/>
                <w:lang w:val="en-US"/>
              </w:rPr>
              <w:t>•</w:t>
            </w:r>
            <w:r w:rsidRPr="00D335E0">
              <w:rPr>
                <w:rFonts w:ascii="Arial" w:hAnsi="Arial" w:cs="Arial"/>
                <w:highlight w:val="yellow"/>
                <w:lang w:val="en-US"/>
              </w:rPr>
              <w:t>]</w:t>
            </w:r>
          </w:p>
        </w:tc>
        <w:tc>
          <w:tcPr>
            <w:tcW w:w="1799" w:type="dxa"/>
          </w:tcPr>
          <w:p w14:paraId="49036C16" w14:textId="626933E5" w:rsidR="002F3122" w:rsidRDefault="002F3122" w:rsidP="006A7C64">
            <w:pPr>
              <w:jc w:val="both"/>
              <w:rPr>
                <w:rFonts w:ascii="Arial" w:hAnsi="Arial" w:cs="Arial"/>
                <w:b/>
                <w:sz w:val="24"/>
                <w:szCs w:val="24"/>
                <w:highlight w:val="yellow"/>
                <w:lang w:val="en-GB"/>
              </w:rPr>
            </w:pPr>
            <w:r w:rsidRPr="00D335E0">
              <w:rPr>
                <w:rFonts w:ascii="Arial" w:hAnsi="Arial" w:cs="Arial"/>
                <w:highlight w:val="yellow"/>
                <w:lang w:val="en-US"/>
              </w:rPr>
              <w:t>[</w:t>
            </w:r>
            <w:r w:rsidRPr="00D335E0">
              <w:rPr>
                <w:rFonts w:ascii="Arial" w:hAnsi="Arial" w:cs="Arial"/>
                <w:highlight w:val="yellow"/>
                <w:cs/>
                <w:lang w:val="en-US"/>
              </w:rPr>
              <w:t>•</w:t>
            </w:r>
            <w:r w:rsidRPr="00D335E0">
              <w:rPr>
                <w:rFonts w:ascii="Arial" w:hAnsi="Arial" w:cs="Arial"/>
                <w:highlight w:val="yellow"/>
                <w:lang w:val="en-US"/>
              </w:rPr>
              <w:t>]</w:t>
            </w:r>
          </w:p>
        </w:tc>
        <w:tc>
          <w:tcPr>
            <w:tcW w:w="1647" w:type="dxa"/>
          </w:tcPr>
          <w:p w14:paraId="23565DB6" w14:textId="78F8B673" w:rsidR="002F3122" w:rsidRDefault="002F3122" w:rsidP="006A7C64">
            <w:pPr>
              <w:jc w:val="both"/>
              <w:rPr>
                <w:rFonts w:ascii="Arial" w:hAnsi="Arial" w:cs="Arial"/>
                <w:b/>
                <w:sz w:val="24"/>
                <w:szCs w:val="24"/>
                <w:highlight w:val="yellow"/>
                <w:lang w:val="en-GB"/>
              </w:rPr>
            </w:pPr>
            <w:r w:rsidRPr="00D335E0">
              <w:rPr>
                <w:rFonts w:ascii="Arial" w:hAnsi="Arial" w:cs="Arial"/>
                <w:highlight w:val="yellow"/>
                <w:lang w:val="en-US"/>
              </w:rPr>
              <w:t>[</w:t>
            </w:r>
            <w:r w:rsidRPr="00D335E0">
              <w:rPr>
                <w:rFonts w:ascii="Arial" w:hAnsi="Arial" w:cs="Arial"/>
                <w:highlight w:val="yellow"/>
                <w:cs/>
                <w:lang w:val="en-US"/>
              </w:rPr>
              <w:t>•</w:t>
            </w:r>
            <w:r w:rsidRPr="00D335E0">
              <w:rPr>
                <w:rFonts w:ascii="Arial" w:hAnsi="Arial" w:cs="Arial"/>
                <w:highlight w:val="yellow"/>
                <w:lang w:val="en-US"/>
              </w:rPr>
              <w:t>]</w:t>
            </w:r>
          </w:p>
        </w:tc>
        <w:tc>
          <w:tcPr>
            <w:tcW w:w="1466" w:type="dxa"/>
          </w:tcPr>
          <w:p w14:paraId="4355E12A" w14:textId="787C46F2" w:rsidR="002F3122" w:rsidRDefault="002F3122" w:rsidP="006A7C64">
            <w:pPr>
              <w:jc w:val="both"/>
              <w:rPr>
                <w:rFonts w:ascii="Arial" w:hAnsi="Arial" w:cs="Arial"/>
                <w:b/>
                <w:sz w:val="24"/>
                <w:szCs w:val="24"/>
                <w:highlight w:val="yellow"/>
                <w:lang w:val="en-GB"/>
              </w:rPr>
            </w:pPr>
            <w:r w:rsidRPr="00D335E0">
              <w:rPr>
                <w:rFonts w:ascii="Arial" w:hAnsi="Arial" w:cs="Arial"/>
                <w:highlight w:val="yellow"/>
                <w:lang w:val="en-US"/>
              </w:rPr>
              <w:t>[</w:t>
            </w:r>
            <w:r w:rsidRPr="00D335E0">
              <w:rPr>
                <w:rFonts w:ascii="Arial" w:hAnsi="Arial" w:cs="Arial"/>
                <w:highlight w:val="yellow"/>
                <w:cs/>
                <w:lang w:val="en-US"/>
              </w:rPr>
              <w:t>•</w:t>
            </w:r>
            <w:r w:rsidRPr="00D335E0">
              <w:rPr>
                <w:rFonts w:ascii="Arial" w:hAnsi="Arial" w:cs="Arial"/>
                <w:highlight w:val="yellow"/>
                <w:lang w:val="en-US"/>
              </w:rPr>
              <w:t>]</w:t>
            </w:r>
          </w:p>
        </w:tc>
        <w:tc>
          <w:tcPr>
            <w:tcW w:w="1610" w:type="dxa"/>
          </w:tcPr>
          <w:p w14:paraId="50ABDE20" w14:textId="52BAA4C7" w:rsidR="002F3122" w:rsidRDefault="002F3122" w:rsidP="006A7C64">
            <w:pPr>
              <w:jc w:val="both"/>
              <w:rPr>
                <w:rFonts w:ascii="Arial" w:hAnsi="Arial" w:cs="Arial"/>
                <w:b/>
                <w:sz w:val="24"/>
                <w:szCs w:val="24"/>
                <w:highlight w:val="yellow"/>
                <w:lang w:val="en-GB"/>
              </w:rPr>
            </w:pPr>
            <w:r w:rsidRPr="00D335E0">
              <w:rPr>
                <w:rFonts w:ascii="Arial" w:hAnsi="Arial" w:cs="Arial"/>
                <w:highlight w:val="yellow"/>
                <w:lang w:val="en-US"/>
              </w:rPr>
              <w:t>[</w:t>
            </w:r>
            <w:r w:rsidRPr="00D335E0">
              <w:rPr>
                <w:rFonts w:ascii="Arial" w:hAnsi="Arial" w:cs="Arial"/>
                <w:highlight w:val="yellow"/>
                <w:cs/>
                <w:lang w:val="en-US"/>
              </w:rPr>
              <w:t>•</w:t>
            </w:r>
            <w:r w:rsidRPr="00D335E0">
              <w:rPr>
                <w:rFonts w:ascii="Arial" w:hAnsi="Arial" w:cs="Arial"/>
                <w:highlight w:val="yellow"/>
                <w:lang w:val="en-US"/>
              </w:rPr>
              <w:t>]</w:t>
            </w:r>
          </w:p>
        </w:tc>
        <w:tc>
          <w:tcPr>
            <w:tcW w:w="1281" w:type="dxa"/>
          </w:tcPr>
          <w:p w14:paraId="380441F5" w14:textId="77777777" w:rsidR="002F3122" w:rsidRPr="00D335E0" w:rsidRDefault="002F3122" w:rsidP="006A7C64">
            <w:pPr>
              <w:jc w:val="both"/>
              <w:rPr>
                <w:rFonts w:ascii="Arial" w:hAnsi="Arial" w:cs="Arial"/>
                <w:highlight w:val="yellow"/>
                <w:lang w:val="en-US"/>
              </w:rPr>
            </w:pPr>
          </w:p>
        </w:tc>
      </w:tr>
      <w:tr w:rsidR="002F3122" w14:paraId="0962B37B" w14:textId="16632381" w:rsidTr="00165A0D">
        <w:tc>
          <w:tcPr>
            <w:tcW w:w="1485" w:type="dxa"/>
          </w:tcPr>
          <w:p w14:paraId="6BC89B4C" w14:textId="78268B9A" w:rsidR="002F3122" w:rsidRDefault="002F3122" w:rsidP="009C07BD">
            <w:pPr>
              <w:jc w:val="both"/>
              <w:rPr>
                <w:rFonts w:ascii="Arial" w:hAnsi="Arial" w:cs="Arial"/>
                <w:b/>
                <w:sz w:val="24"/>
                <w:szCs w:val="24"/>
                <w:highlight w:val="yellow"/>
                <w:lang w:val="en-GB"/>
              </w:rPr>
            </w:pPr>
            <w:r w:rsidRPr="00D335E0">
              <w:rPr>
                <w:rFonts w:ascii="Arial" w:hAnsi="Arial" w:cs="Arial"/>
                <w:highlight w:val="yellow"/>
                <w:lang w:val="en-US"/>
              </w:rPr>
              <w:t>[</w:t>
            </w:r>
            <w:r w:rsidRPr="00D335E0">
              <w:rPr>
                <w:rFonts w:ascii="Arial" w:hAnsi="Arial" w:cs="Arial"/>
                <w:highlight w:val="yellow"/>
                <w:cs/>
                <w:lang w:val="en-US"/>
              </w:rPr>
              <w:t>•</w:t>
            </w:r>
            <w:r w:rsidRPr="00D335E0">
              <w:rPr>
                <w:rFonts w:ascii="Arial" w:hAnsi="Arial" w:cs="Arial"/>
                <w:highlight w:val="yellow"/>
                <w:lang w:val="en-US"/>
              </w:rPr>
              <w:t>]</w:t>
            </w:r>
          </w:p>
        </w:tc>
        <w:tc>
          <w:tcPr>
            <w:tcW w:w="1799" w:type="dxa"/>
          </w:tcPr>
          <w:p w14:paraId="09FA9358" w14:textId="79C684D5" w:rsidR="002F3122" w:rsidRDefault="002F3122" w:rsidP="009C07BD">
            <w:pPr>
              <w:jc w:val="both"/>
              <w:rPr>
                <w:rFonts w:ascii="Arial" w:hAnsi="Arial" w:cs="Arial"/>
                <w:b/>
                <w:sz w:val="24"/>
                <w:szCs w:val="24"/>
                <w:highlight w:val="yellow"/>
                <w:lang w:val="en-GB"/>
              </w:rPr>
            </w:pPr>
            <w:r w:rsidRPr="00D335E0">
              <w:rPr>
                <w:rFonts w:ascii="Arial" w:hAnsi="Arial" w:cs="Arial"/>
                <w:highlight w:val="yellow"/>
                <w:lang w:val="en-US"/>
              </w:rPr>
              <w:t>[</w:t>
            </w:r>
            <w:r w:rsidRPr="00D335E0">
              <w:rPr>
                <w:rFonts w:ascii="Arial" w:hAnsi="Arial" w:cs="Arial"/>
                <w:highlight w:val="yellow"/>
                <w:cs/>
                <w:lang w:val="en-US"/>
              </w:rPr>
              <w:t>•</w:t>
            </w:r>
            <w:r w:rsidRPr="00D335E0">
              <w:rPr>
                <w:rFonts w:ascii="Arial" w:hAnsi="Arial" w:cs="Arial"/>
                <w:highlight w:val="yellow"/>
                <w:lang w:val="en-US"/>
              </w:rPr>
              <w:t>]</w:t>
            </w:r>
          </w:p>
        </w:tc>
        <w:tc>
          <w:tcPr>
            <w:tcW w:w="1647" w:type="dxa"/>
          </w:tcPr>
          <w:p w14:paraId="6CF35DA0" w14:textId="4FE2E32D" w:rsidR="002F3122" w:rsidRDefault="002F3122" w:rsidP="009C07BD">
            <w:pPr>
              <w:jc w:val="both"/>
              <w:rPr>
                <w:rFonts w:ascii="Arial" w:hAnsi="Arial" w:cs="Arial"/>
                <w:b/>
                <w:sz w:val="24"/>
                <w:szCs w:val="24"/>
                <w:highlight w:val="yellow"/>
                <w:lang w:val="en-GB"/>
              </w:rPr>
            </w:pPr>
            <w:r w:rsidRPr="00D335E0">
              <w:rPr>
                <w:rFonts w:ascii="Arial" w:hAnsi="Arial" w:cs="Arial"/>
                <w:highlight w:val="yellow"/>
                <w:lang w:val="en-US"/>
              </w:rPr>
              <w:t>[</w:t>
            </w:r>
            <w:r w:rsidRPr="00D335E0">
              <w:rPr>
                <w:rFonts w:ascii="Arial" w:hAnsi="Arial" w:cs="Arial"/>
                <w:highlight w:val="yellow"/>
                <w:cs/>
                <w:lang w:val="en-US"/>
              </w:rPr>
              <w:t>•</w:t>
            </w:r>
            <w:r w:rsidRPr="00D335E0">
              <w:rPr>
                <w:rFonts w:ascii="Arial" w:hAnsi="Arial" w:cs="Arial"/>
                <w:highlight w:val="yellow"/>
                <w:lang w:val="en-US"/>
              </w:rPr>
              <w:t>]</w:t>
            </w:r>
          </w:p>
        </w:tc>
        <w:tc>
          <w:tcPr>
            <w:tcW w:w="1466" w:type="dxa"/>
          </w:tcPr>
          <w:p w14:paraId="4F5BA7FA" w14:textId="4E3222AB" w:rsidR="002F3122" w:rsidRDefault="002F3122" w:rsidP="009C07BD">
            <w:pPr>
              <w:jc w:val="both"/>
              <w:rPr>
                <w:rFonts w:ascii="Arial" w:hAnsi="Arial" w:cs="Arial"/>
                <w:b/>
                <w:sz w:val="24"/>
                <w:szCs w:val="24"/>
                <w:highlight w:val="yellow"/>
                <w:lang w:val="en-GB"/>
              </w:rPr>
            </w:pPr>
            <w:r w:rsidRPr="00D335E0">
              <w:rPr>
                <w:rFonts w:ascii="Arial" w:hAnsi="Arial" w:cs="Arial"/>
                <w:highlight w:val="yellow"/>
                <w:lang w:val="en-US"/>
              </w:rPr>
              <w:t>[</w:t>
            </w:r>
            <w:r w:rsidRPr="00D335E0">
              <w:rPr>
                <w:rFonts w:ascii="Arial" w:hAnsi="Arial" w:cs="Arial"/>
                <w:highlight w:val="yellow"/>
                <w:cs/>
                <w:lang w:val="en-US"/>
              </w:rPr>
              <w:t>•</w:t>
            </w:r>
            <w:r w:rsidRPr="00D335E0">
              <w:rPr>
                <w:rFonts w:ascii="Arial" w:hAnsi="Arial" w:cs="Arial"/>
                <w:highlight w:val="yellow"/>
                <w:lang w:val="en-US"/>
              </w:rPr>
              <w:t>]</w:t>
            </w:r>
          </w:p>
        </w:tc>
        <w:tc>
          <w:tcPr>
            <w:tcW w:w="1610" w:type="dxa"/>
          </w:tcPr>
          <w:p w14:paraId="0A480E8B" w14:textId="7468D47B" w:rsidR="002F3122" w:rsidRDefault="002F3122" w:rsidP="009C07BD">
            <w:pPr>
              <w:jc w:val="both"/>
              <w:rPr>
                <w:rFonts w:ascii="Arial" w:hAnsi="Arial" w:cs="Arial"/>
                <w:b/>
                <w:sz w:val="24"/>
                <w:szCs w:val="24"/>
                <w:highlight w:val="yellow"/>
                <w:lang w:val="en-GB"/>
              </w:rPr>
            </w:pPr>
            <w:r w:rsidRPr="00D335E0">
              <w:rPr>
                <w:rFonts w:ascii="Arial" w:hAnsi="Arial" w:cs="Arial"/>
                <w:highlight w:val="yellow"/>
                <w:lang w:val="en-US"/>
              </w:rPr>
              <w:t>[</w:t>
            </w:r>
            <w:r w:rsidRPr="00D335E0">
              <w:rPr>
                <w:rFonts w:ascii="Arial" w:hAnsi="Arial" w:cs="Arial"/>
                <w:highlight w:val="yellow"/>
                <w:cs/>
                <w:lang w:val="en-US"/>
              </w:rPr>
              <w:t>•</w:t>
            </w:r>
            <w:r w:rsidRPr="00D335E0">
              <w:rPr>
                <w:rFonts w:ascii="Arial" w:hAnsi="Arial" w:cs="Arial"/>
                <w:highlight w:val="yellow"/>
                <w:lang w:val="en-US"/>
              </w:rPr>
              <w:t>]</w:t>
            </w:r>
          </w:p>
        </w:tc>
        <w:tc>
          <w:tcPr>
            <w:tcW w:w="1281" w:type="dxa"/>
          </w:tcPr>
          <w:p w14:paraId="7455DAFC" w14:textId="77777777" w:rsidR="002F3122" w:rsidRPr="00D335E0" w:rsidRDefault="002F3122" w:rsidP="009C07BD">
            <w:pPr>
              <w:jc w:val="both"/>
              <w:rPr>
                <w:rFonts w:ascii="Arial" w:hAnsi="Arial" w:cs="Arial"/>
                <w:highlight w:val="yellow"/>
                <w:lang w:val="en-US"/>
              </w:rPr>
            </w:pPr>
          </w:p>
        </w:tc>
      </w:tr>
      <w:tr w:rsidR="002F3122" w14:paraId="316F31F8" w14:textId="1CBEEE8F" w:rsidTr="00165A0D">
        <w:tc>
          <w:tcPr>
            <w:tcW w:w="1485" w:type="dxa"/>
          </w:tcPr>
          <w:p w14:paraId="2A8C2604" w14:textId="11A36630" w:rsidR="002F3122" w:rsidRDefault="002F3122" w:rsidP="009C07BD">
            <w:pPr>
              <w:jc w:val="both"/>
              <w:rPr>
                <w:rFonts w:ascii="Arial" w:hAnsi="Arial" w:cs="Arial"/>
                <w:b/>
                <w:sz w:val="24"/>
                <w:szCs w:val="24"/>
                <w:highlight w:val="yellow"/>
                <w:lang w:val="en-GB"/>
              </w:rPr>
            </w:pPr>
            <w:r w:rsidRPr="00D335E0">
              <w:rPr>
                <w:rFonts w:ascii="Arial" w:hAnsi="Arial" w:cs="Arial"/>
                <w:highlight w:val="yellow"/>
                <w:lang w:val="en-US"/>
              </w:rPr>
              <w:t>[</w:t>
            </w:r>
            <w:r w:rsidRPr="00D335E0">
              <w:rPr>
                <w:rFonts w:ascii="Arial" w:hAnsi="Arial" w:cs="Arial"/>
                <w:highlight w:val="yellow"/>
                <w:cs/>
                <w:lang w:val="en-US"/>
              </w:rPr>
              <w:t>•</w:t>
            </w:r>
            <w:r w:rsidRPr="00D335E0">
              <w:rPr>
                <w:rFonts w:ascii="Arial" w:hAnsi="Arial" w:cs="Arial"/>
                <w:highlight w:val="yellow"/>
                <w:lang w:val="en-US"/>
              </w:rPr>
              <w:t>]</w:t>
            </w:r>
          </w:p>
        </w:tc>
        <w:tc>
          <w:tcPr>
            <w:tcW w:w="1799" w:type="dxa"/>
          </w:tcPr>
          <w:p w14:paraId="5D9B20FF" w14:textId="449403FF" w:rsidR="002F3122" w:rsidRDefault="002F3122" w:rsidP="009C07BD">
            <w:pPr>
              <w:jc w:val="both"/>
              <w:rPr>
                <w:rFonts w:ascii="Arial" w:hAnsi="Arial" w:cs="Arial"/>
                <w:b/>
                <w:sz w:val="24"/>
                <w:szCs w:val="24"/>
                <w:highlight w:val="yellow"/>
                <w:lang w:val="en-GB"/>
              </w:rPr>
            </w:pPr>
            <w:r w:rsidRPr="00D335E0">
              <w:rPr>
                <w:rFonts w:ascii="Arial" w:hAnsi="Arial" w:cs="Arial"/>
                <w:highlight w:val="yellow"/>
                <w:lang w:val="en-US"/>
              </w:rPr>
              <w:t>[</w:t>
            </w:r>
            <w:r w:rsidRPr="00D335E0">
              <w:rPr>
                <w:rFonts w:ascii="Arial" w:hAnsi="Arial" w:cs="Arial"/>
                <w:highlight w:val="yellow"/>
                <w:cs/>
                <w:lang w:val="en-US"/>
              </w:rPr>
              <w:t>•</w:t>
            </w:r>
            <w:r w:rsidRPr="00D335E0">
              <w:rPr>
                <w:rFonts w:ascii="Arial" w:hAnsi="Arial" w:cs="Arial"/>
                <w:highlight w:val="yellow"/>
                <w:lang w:val="en-US"/>
              </w:rPr>
              <w:t>]</w:t>
            </w:r>
          </w:p>
        </w:tc>
        <w:tc>
          <w:tcPr>
            <w:tcW w:w="1647" w:type="dxa"/>
          </w:tcPr>
          <w:p w14:paraId="234DC3A9" w14:textId="7D6A2F31" w:rsidR="002F3122" w:rsidRDefault="002F3122" w:rsidP="009C07BD">
            <w:pPr>
              <w:jc w:val="both"/>
              <w:rPr>
                <w:rFonts w:ascii="Arial" w:hAnsi="Arial" w:cs="Arial"/>
                <w:b/>
                <w:sz w:val="24"/>
                <w:szCs w:val="24"/>
                <w:highlight w:val="yellow"/>
                <w:lang w:val="en-GB"/>
              </w:rPr>
            </w:pPr>
            <w:r w:rsidRPr="00D335E0">
              <w:rPr>
                <w:rFonts w:ascii="Arial" w:hAnsi="Arial" w:cs="Arial"/>
                <w:highlight w:val="yellow"/>
                <w:lang w:val="en-US"/>
              </w:rPr>
              <w:t>[</w:t>
            </w:r>
            <w:r w:rsidRPr="00D335E0">
              <w:rPr>
                <w:rFonts w:ascii="Arial" w:hAnsi="Arial" w:cs="Arial"/>
                <w:highlight w:val="yellow"/>
                <w:cs/>
                <w:lang w:val="en-US"/>
              </w:rPr>
              <w:t>•</w:t>
            </w:r>
            <w:r w:rsidRPr="00D335E0">
              <w:rPr>
                <w:rFonts w:ascii="Arial" w:hAnsi="Arial" w:cs="Arial"/>
                <w:highlight w:val="yellow"/>
                <w:lang w:val="en-US"/>
              </w:rPr>
              <w:t>]</w:t>
            </w:r>
          </w:p>
        </w:tc>
        <w:tc>
          <w:tcPr>
            <w:tcW w:w="1466" w:type="dxa"/>
          </w:tcPr>
          <w:p w14:paraId="7957E8E2" w14:textId="6DA157AB" w:rsidR="002F3122" w:rsidRDefault="002F3122" w:rsidP="009C07BD">
            <w:pPr>
              <w:jc w:val="both"/>
              <w:rPr>
                <w:rFonts w:ascii="Arial" w:hAnsi="Arial" w:cs="Arial"/>
                <w:b/>
                <w:sz w:val="24"/>
                <w:szCs w:val="24"/>
                <w:highlight w:val="yellow"/>
                <w:lang w:val="en-GB"/>
              </w:rPr>
            </w:pPr>
            <w:r w:rsidRPr="00D335E0">
              <w:rPr>
                <w:rFonts w:ascii="Arial" w:hAnsi="Arial" w:cs="Arial"/>
                <w:highlight w:val="yellow"/>
                <w:lang w:val="en-US"/>
              </w:rPr>
              <w:t>[</w:t>
            </w:r>
            <w:r w:rsidRPr="00D335E0">
              <w:rPr>
                <w:rFonts w:ascii="Arial" w:hAnsi="Arial" w:cs="Arial"/>
                <w:highlight w:val="yellow"/>
                <w:cs/>
                <w:lang w:val="en-US"/>
              </w:rPr>
              <w:t>•</w:t>
            </w:r>
            <w:r w:rsidRPr="00D335E0">
              <w:rPr>
                <w:rFonts w:ascii="Arial" w:hAnsi="Arial" w:cs="Arial"/>
                <w:highlight w:val="yellow"/>
                <w:lang w:val="en-US"/>
              </w:rPr>
              <w:t>]</w:t>
            </w:r>
          </w:p>
        </w:tc>
        <w:tc>
          <w:tcPr>
            <w:tcW w:w="1610" w:type="dxa"/>
          </w:tcPr>
          <w:p w14:paraId="3C8E12AC" w14:textId="61AD3879" w:rsidR="002F3122" w:rsidRDefault="002F3122" w:rsidP="009C07BD">
            <w:pPr>
              <w:jc w:val="both"/>
              <w:rPr>
                <w:rFonts w:ascii="Arial" w:hAnsi="Arial" w:cs="Arial"/>
                <w:b/>
                <w:sz w:val="24"/>
                <w:szCs w:val="24"/>
                <w:highlight w:val="yellow"/>
                <w:lang w:val="en-GB"/>
              </w:rPr>
            </w:pPr>
            <w:r w:rsidRPr="00D335E0">
              <w:rPr>
                <w:rFonts w:ascii="Arial" w:hAnsi="Arial" w:cs="Arial"/>
                <w:highlight w:val="yellow"/>
                <w:lang w:val="en-US"/>
              </w:rPr>
              <w:t>[</w:t>
            </w:r>
            <w:r w:rsidRPr="00D335E0">
              <w:rPr>
                <w:rFonts w:ascii="Arial" w:hAnsi="Arial" w:cs="Arial"/>
                <w:highlight w:val="yellow"/>
                <w:cs/>
                <w:lang w:val="en-US"/>
              </w:rPr>
              <w:t>•</w:t>
            </w:r>
            <w:r w:rsidRPr="00D335E0">
              <w:rPr>
                <w:rFonts w:ascii="Arial" w:hAnsi="Arial" w:cs="Arial"/>
                <w:highlight w:val="yellow"/>
                <w:lang w:val="en-US"/>
              </w:rPr>
              <w:t>]</w:t>
            </w:r>
          </w:p>
        </w:tc>
        <w:tc>
          <w:tcPr>
            <w:tcW w:w="1281" w:type="dxa"/>
          </w:tcPr>
          <w:p w14:paraId="63D2A4E9" w14:textId="77777777" w:rsidR="002F3122" w:rsidRPr="00D335E0" w:rsidRDefault="002F3122" w:rsidP="009C07BD">
            <w:pPr>
              <w:jc w:val="both"/>
              <w:rPr>
                <w:rFonts w:ascii="Arial" w:hAnsi="Arial" w:cs="Arial"/>
                <w:highlight w:val="yellow"/>
                <w:lang w:val="en-US"/>
              </w:rPr>
            </w:pPr>
          </w:p>
        </w:tc>
      </w:tr>
    </w:tbl>
    <w:p w14:paraId="791AB2FF" w14:textId="4D5C75D0" w:rsidR="009C07BD" w:rsidRDefault="009C07BD" w:rsidP="006A7C64">
      <w:pPr>
        <w:jc w:val="both"/>
        <w:rPr>
          <w:rFonts w:ascii="Arial" w:hAnsi="Arial" w:cs="Arial"/>
          <w:b/>
          <w:sz w:val="24"/>
          <w:szCs w:val="24"/>
          <w:highlight w:val="yellow"/>
          <w:lang w:val="en-GB"/>
        </w:rPr>
      </w:pPr>
    </w:p>
    <w:p w14:paraId="3A54B2A7" w14:textId="5E960FEF" w:rsidR="00CF30AB" w:rsidRPr="00165A0D" w:rsidRDefault="00DD6AA0" w:rsidP="006878E7">
      <w:pPr>
        <w:jc w:val="both"/>
        <w:rPr>
          <w:rFonts w:ascii="Arial" w:hAnsi="Arial" w:cs="Arial"/>
          <w:lang w:val="en-US"/>
        </w:rPr>
      </w:pPr>
      <w:r w:rsidRPr="00FC350F">
        <w:rPr>
          <w:rFonts w:ascii="Arial" w:hAnsi="Arial" w:cs="Arial"/>
          <w:lang w:val="en-US"/>
        </w:rPr>
        <w:t>(</w:t>
      </w:r>
      <w:r w:rsidRPr="00EC76D4">
        <w:rPr>
          <w:rFonts w:ascii="Arial" w:hAnsi="Arial" w:cs="Arial"/>
          <w:lang w:val="en-US"/>
        </w:rPr>
        <w:t>h</w:t>
      </w:r>
      <w:r w:rsidRPr="00165A0D">
        <w:rPr>
          <w:rFonts w:ascii="Arial" w:hAnsi="Arial" w:cs="Arial"/>
          <w:lang w:val="en-US"/>
        </w:rPr>
        <w:t>ereinafter the “</w:t>
      </w:r>
      <w:r w:rsidRPr="00165A0D">
        <w:rPr>
          <w:rFonts w:ascii="Arial" w:hAnsi="Arial" w:cs="Arial"/>
          <w:b/>
          <w:bCs/>
          <w:lang w:val="en-US"/>
        </w:rPr>
        <w:t>Material</w:t>
      </w:r>
      <w:r w:rsidRPr="00165A0D">
        <w:rPr>
          <w:rFonts w:ascii="Arial" w:hAnsi="Arial" w:cs="Arial"/>
          <w:lang w:val="en-US"/>
        </w:rPr>
        <w:t>”)</w:t>
      </w:r>
    </w:p>
    <w:p w14:paraId="0A4848AE" w14:textId="3DEE2AB4" w:rsidR="00CF30AB" w:rsidRPr="00165A0D" w:rsidRDefault="00CF30AB" w:rsidP="006878E7">
      <w:pPr>
        <w:jc w:val="both"/>
        <w:rPr>
          <w:rFonts w:ascii="Arial" w:hAnsi="Arial" w:cs="Arial"/>
          <w:lang w:val="en-US"/>
        </w:rPr>
      </w:pPr>
      <w:r w:rsidRPr="00165A0D">
        <w:rPr>
          <w:rFonts w:ascii="Arial" w:hAnsi="Arial" w:cs="Arial"/>
          <w:lang w:val="en-US"/>
        </w:rPr>
        <w:t xml:space="preserve">For Material, i.e. consumables and spare parts that are not covered by the warranty, the Seller guarantees delivery for </w:t>
      </w:r>
      <w:r w:rsidR="009C07BD" w:rsidRPr="00165A0D">
        <w:rPr>
          <w:rFonts w:ascii="Arial" w:hAnsi="Arial" w:cs="Arial"/>
          <w:lang w:val="en-US"/>
        </w:rPr>
        <w:t>10</w:t>
      </w:r>
      <w:r w:rsidRPr="00165A0D">
        <w:rPr>
          <w:rFonts w:ascii="Arial" w:hAnsi="Arial" w:cs="Arial"/>
          <w:lang w:val="en-US"/>
        </w:rPr>
        <w:t xml:space="preserve"> years.</w:t>
      </w:r>
    </w:p>
    <w:p w14:paraId="6D7A249B" w14:textId="29625254" w:rsidR="00CF30AB" w:rsidRPr="00165A0D" w:rsidRDefault="00CF30AB" w:rsidP="006878E7">
      <w:pPr>
        <w:jc w:val="both"/>
        <w:rPr>
          <w:rFonts w:ascii="Arial" w:hAnsi="Arial" w:cs="Arial"/>
          <w:lang w:val="en-US"/>
        </w:rPr>
      </w:pPr>
      <w:r w:rsidRPr="00165A0D">
        <w:rPr>
          <w:rFonts w:ascii="Arial" w:hAnsi="Arial" w:cs="Arial"/>
          <w:lang w:val="en-US"/>
        </w:rPr>
        <w:t xml:space="preserve">The prices of Material listed </w:t>
      </w:r>
      <w:r w:rsidR="009C07BD" w:rsidRPr="00165A0D">
        <w:rPr>
          <w:rFonts w:ascii="Arial" w:hAnsi="Arial" w:cs="Arial"/>
          <w:lang w:val="en-US"/>
        </w:rPr>
        <w:t xml:space="preserve">above </w:t>
      </w:r>
      <w:r w:rsidRPr="00165A0D">
        <w:rPr>
          <w:rFonts w:ascii="Arial" w:hAnsi="Arial" w:cs="Arial"/>
          <w:lang w:val="en-US"/>
        </w:rPr>
        <w:t xml:space="preserve">are valid for at least 12 months from the </w:t>
      </w:r>
      <w:r w:rsidR="00F730A1" w:rsidRPr="00165A0D">
        <w:rPr>
          <w:rFonts w:ascii="Arial" w:hAnsi="Arial" w:cs="Arial"/>
          <w:lang w:val="en-US"/>
        </w:rPr>
        <w:t>date of signature of Protocol 2, in the sense of Article VIII para 5</w:t>
      </w:r>
      <w:r w:rsidRPr="00165A0D">
        <w:rPr>
          <w:rFonts w:ascii="Arial" w:hAnsi="Arial" w:cs="Arial"/>
          <w:lang w:val="en-US"/>
        </w:rPr>
        <w:t xml:space="preserve"> of this Contract. </w:t>
      </w:r>
    </w:p>
    <w:p w14:paraId="2D5EC73F" w14:textId="258CDDCD" w:rsidR="00CF30AB" w:rsidRPr="00165A0D" w:rsidRDefault="00CF30AB" w:rsidP="006878E7">
      <w:pPr>
        <w:jc w:val="both"/>
        <w:rPr>
          <w:rFonts w:ascii="Arial" w:hAnsi="Arial" w:cs="Arial"/>
          <w:lang w:val="en-US"/>
        </w:rPr>
      </w:pPr>
      <w:r w:rsidRPr="00165A0D">
        <w:rPr>
          <w:rFonts w:ascii="Arial" w:hAnsi="Arial" w:cs="Arial"/>
          <w:lang w:val="en-US"/>
        </w:rPr>
        <w:lastRenderedPageBreak/>
        <w:t xml:space="preserve">The Seller shall notify in writing of any change in the </w:t>
      </w:r>
      <w:r w:rsidR="005E3768" w:rsidRPr="00165A0D">
        <w:rPr>
          <w:rFonts w:ascii="Arial" w:hAnsi="Arial" w:cs="Arial"/>
          <w:lang w:val="en-US"/>
        </w:rPr>
        <w:t>p</w:t>
      </w:r>
      <w:r w:rsidRPr="00165A0D">
        <w:rPr>
          <w:rFonts w:ascii="Arial" w:hAnsi="Arial" w:cs="Arial"/>
          <w:lang w:val="en-US"/>
        </w:rPr>
        <w:t>rices of the Material after the expiry of the specified period, always stating the period of validity of the new prices</w:t>
      </w:r>
      <w:r w:rsidR="00BE2540">
        <w:rPr>
          <w:rFonts w:ascii="Arial" w:hAnsi="Arial" w:cs="Arial"/>
          <w:lang w:val="en-US"/>
        </w:rPr>
        <w:t>.</w:t>
      </w:r>
    </w:p>
    <w:p w14:paraId="209C55BB" w14:textId="77777777" w:rsidR="005E3768" w:rsidRPr="00165A0D" w:rsidRDefault="005E3768" w:rsidP="005E3768">
      <w:pPr>
        <w:spacing w:after="0" w:line="240" w:lineRule="auto"/>
        <w:jc w:val="both"/>
        <w:rPr>
          <w:rFonts w:ascii="Arial" w:hAnsi="Arial" w:cs="Arial"/>
          <w:lang w:val="en-US"/>
        </w:rPr>
      </w:pPr>
      <w:r w:rsidRPr="00165A0D">
        <w:rPr>
          <w:rFonts w:ascii="Arial" w:hAnsi="Arial" w:cs="Arial"/>
          <w:lang w:val="en-US"/>
        </w:rPr>
        <w:t>The Seller shall notify change M</w:t>
      </w:r>
      <w:r w:rsidR="00CF30AB" w:rsidRPr="00165A0D">
        <w:rPr>
          <w:rFonts w:ascii="Arial" w:hAnsi="Arial" w:cs="Arial"/>
          <w:lang w:val="en-US"/>
        </w:rPr>
        <w:t xml:space="preserve">aterial list prices notified in writing </w:t>
      </w:r>
      <w:r w:rsidRPr="00165A0D">
        <w:rPr>
          <w:rFonts w:ascii="Arial" w:hAnsi="Arial" w:cs="Arial"/>
          <w:lang w:val="en-US"/>
        </w:rPr>
        <w:t>to the B</w:t>
      </w:r>
      <w:r w:rsidR="00CF30AB" w:rsidRPr="00165A0D">
        <w:rPr>
          <w:rFonts w:ascii="Arial" w:hAnsi="Arial" w:cs="Arial"/>
          <w:lang w:val="en-US"/>
        </w:rPr>
        <w:t>uyer after expire of the specified period, the Seller shall always indicate</w:t>
      </w:r>
      <w:r w:rsidRPr="00165A0D">
        <w:rPr>
          <w:rFonts w:ascii="Arial" w:hAnsi="Arial" w:cs="Arial"/>
          <w:lang w:val="en-US"/>
        </w:rPr>
        <w:t xml:space="preserve"> the duration of the new prices.</w:t>
      </w:r>
    </w:p>
    <w:p w14:paraId="72643901" w14:textId="49DDBCF9" w:rsidR="005E3768" w:rsidRPr="005E3768" w:rsidRDefault="005E3768" w:rsidP="005E3768">
      <w:pPr>
        <w:jc w:val="both"/>
        <w:rPr>
          <w:rFonts w:ascii="Arial" w:hAnsi="Arial" w:cs="Arial"/>
          <w:lang w:val="en-US"/>
        </w:rPr>
      </w:pPr>
      <w:r w:rsidRPr="00165A0D">
        <w:rPr>
          <w:rFonts w:ascii="Arial" w:hAnsi="Arial" w:cs="Arial"/>
          <w:lang w:val="en-US"/>
        </w:rPr>
        <w:t>Any changes of below mentioned prices that are in conflict with the above conditions are invalid without the prior consent of the Buyer</w:t>
      </w:r>
      <w:r w:rsidR="00BE2540">
        <w:rPr>
          <w:rFonts w:ascii="Arial" w:hAnsi="Arial" w:cs="Arial"/>
          <w:lang w:val="en-US"/>
        </w:rPr>
        <w:t>.</w:t>
      </w:r>
    </w:p>
    <w:sectPr w:rsidR="005E3768" w:rsidRPr="005E3768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2137568" w14:textId="77777777" w:rsidR="00EC76D4" w:rsidRDefault="00EC76D4" w:rsidP="00EC76D4">
      <w:pPr>
        <w:spacing w:after="0" w:line="240" w:lineRule="auto"/>
      </w:pPr>
      <w:r>
        <w:separator/>
      </w:r>
    </w:p>
  </w:endnote>
  <w:endnote w:type="continuationSeparator" w:id="0">
    <w:p w14:paraId="6C2BF949" w14:textId="77777777" w:rsidR="00EC76D4" w:rsidRDefault="00EC76D4" w:rsidP="00EC76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6A0CD9" w14:textId="77777777" w:rsidR="00EC76D4" w:rsidRPr="00AC3B48" w:rsidRDefault="00EC76D4" w:rsidP="00EC76D4">
    <w:pPr>
      <w:pStyle w:val="Zpat"/>
      <w:jc w:val="center"/>
      <w:rPr>
        <w:rStyle w:val="slostrnky"/>
        <w:sz w:val="20"/>
      </w:rPr>
    </w:pPr>
    <w:r w:rsidRPr="00AC3B48">
      <w:rPr>
        <w:rStyle w:val="slostrnky"/>
        <w:sz w:val="20"/>
      </w:rPr>
      <w:fldChar w:fldCharType="begin"/>
    </w:r>
    <w:r w:rsidRPr="00AC3B48">
      <w:rPr>
        <w:rStyle w:val="slostrnky"/>
        <w:sz w:val="20"/>
      </w:rPr>
      <w:instrText xml:space="preserve"> PAGE </w:instrText>
    </w:r>
    <w:r w:rsidRPr="00AC3B48">
      <w:rPr>
        <w:rStyle w:val="slostrnky"/>
        <w:sz w:val="20"/>
      </w:rPr>
      <w:fldChar w:fldCharType="separate"/>
    </w:r>
    <w:r>
      <w:rPr>
        <w:rStyle w:val="slostrnky"/>
        <w:sz w:val="20"/>
      </w:rPr>
      <w:t>2</w:t>
    </w:r>
    <w:r w:rsidRPr="00AC3B48">
      <w:rPr>
        <w:rStyle w:val="slostrnky"/>
        <w:sz w:val="20"/>
      </w:rPr>
      <w:fldChar w:fldCharType="end"/>
    </w:r>
    <w:r>
      <w:rPr>
        <w:rStyle w:val="slostrnky"/>
        <w:sz w:val="20"/>
      </w:rPr>
      <w:t>/</w:t>
    </w:r>
    <w:r w:rsidRPr="00AC3B48">
      <w:rPr>
        <w:rStyle w:val="slostrnky"/>
        <w:sz w:val="20"/>
      </w:rPr>
      <w:fldChar w:fldCharType="begin"/>
    </w:r>
    <w:r w:rsidRPr="00AC3B48">
      <w:rPr>
        <w:rStyle w:val="slostrnky"/>
        <w:sz w:val="20"/>
      </w:rPr>
      <w:instrText xml:space="preserve"> NUMPAGES </w:instrText>
    </w:r>
    <w:r w:rsidRPr="00AC3B48">
      <w:rPr>
        <w:rStyle w:val="slostrnky"/>
        <w:sz w:val="20"/>
      </w:rPr>
      <w:fldChar w:fldCharType="separate"/>
    </w:r>
    <w:r>
      <w:rPr>
        <w:rStyle w:val="slostrnky"/>
        <w:sz w:val="20"/>
      </w:rPr>
      <w:t>22</w:t>
    </w:r>
    <w:r w:rsidRPr="00AC3B48">
      <w:rPr>
        <w:rStyle w:val="slostrnky"/>
        <w:sz w:val="20"/>
      </w:rPr>
      <w:fldChar w:fldCharType="end"/>
    </w:r>
  </w:p>
  <w:p w14:paraId="1CB05354" w14:textId="77777777" w:rsidR="00EC76D4" w:rsidRDefault="00EC76D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6FE7365" w14:textId="77777777" w:rsidR="00EC76D4" w:rsidRDefault="00EC76D4" w:rsidP="00EC76D4">
      <w:pPr>
        <w:spacing w:after="0" w:line="240" w:lineRule="auto"/>
      </w:pPr>
      <w:r>
        <w:separator/>
      </w:r>
    </w:p>
  </w:footnote>
  <w:footnote w:type="continuationSeparator" w:id="0">
    <w:p w14:paraId="11FFAE84" w14:textId="77777777" w:rsidR="00EC76D4" w:rsidRDefault="00EC76D4" w:rsidP="00EC76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97F1C5E"/>
    <w:multiLevelType w:val="multilevel"/>
    <w:tmpl w:val="EE50047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  <w:strike w:val="0"/>
        <w:lang w:val="en-GB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7D894FD9"/>
    <w:multiLevelType w:val="hybridMultilevel"/>
    <w:tmpl w:val="B892520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2464A5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7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62A54"/>
    <w:rsid w:val="00047A2E"/>
    <w:rsid w:val="000827B2"/>
    <w:rsid w:val="000B710D"/>
    <w:rsid w:val="000D2008"/>
    <w:rsid w:val="00155FB1"/>
    <w:rsid w:val="00165A0D"/>
    <w:rsid w:val="002711EE"/>
    <w:rsid w:val="002825AD"/>
    <w:rsid w:val="002F3122"/>
    <w:rsid w:val="00340C71"/>
    <w:rsid w:val="003845D9"/>
    <w:rsid w:val="00420302"/>
    <w:rsid w:val="00441625"/>
    <w:rsid w:val="004506CA"/>
    <w:rsid w:val="00453C6C"/>
    <w:rsid w:val="005833D3"/>
    <w:rsid w:val="005A15D9"/>
    <w:rsid w:val="005A44A7"/>
    <w:rsid w:val="005C031F"/>
    <w:rsid w:val="005D21CD"/>
    <w:rsid w:val="005E3768"/>
    <w:rsid w:val="00670A4A"/>
    <w:rsid w:val="006878E7"/>
    <w:rsid w:val="006A7C64"/>
    <w:rsid w:val="006D6ECD"/>
    <w:rsid w:val="00722D57"/>
    <w:rsid w:val="007736CB"/>
    <w:rsid w:val="00796600"/>
    <w:rsid w:val="007C3C31"/>
    <w:rsid w:val="00862A54"/>
    <w:rsid w:val="00971F9B"/>
    <w:rsid w:val="009C07BD"/>
    <w:rsid w:val="00A967CB"/>
    <w:rsid w:val="00AB09DA"/>
    <w:rsid w:val="00B31726"/>
    <w:rsid w:val="00B80507"/>
    <w:rsid w:val="00BE2540"/>
    <w:rsid w:val="00CF30AB"/>
    <w:rsid w:val="00DD6AA0"/>
    <w:rsid w:val="00DF448A"/>
    <w:rsid w:val="00E011A9"/>
    <w:rsid w:val="00E6348F"/>
    <w:rsid w:val="00EB68A1"/>
    <w:rsid w:val="00EC76D4"/>
    <w:rsid w:val="00F34E71"/>
    <w:rsid w:val="00F730A1"/>
    <w:rsid w:val="00FA7089"/>
    <w:rsid w:val="00FC3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53159D"/>
  <w15:docId w15:val="{5A3C941C-8A32-4664-B078-1AA4B37B28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862A5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62A54"/>
    <w:rPr>
      <w:rFonts w:ascii="Segoe UI" w:hAnsi="Segoe UI" w:cs="Segoe UI"/>
      <w:sz w:val="18"/>
      <w:szCs w:val="18"/>
    </w:rPr>
  </w:style>
  <w:style w:type="paragraph" w:styleId="Normlnweb">
    <w:name w:val="Normal (Web)"/>
    <w:basedOn w:val="Normln"/>
    <w:uiPriority w:val="99"/>
    <w:semiHidden/>
    <w:unhideWhenUsed/>
    <w:rsid w:val="00FA70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odsazen2">
    <w:name w:val="Body Text Indent 2"/>
    <w:basedOn w:val="Normln"/>
    <w:link w:val="Zkladntextodsazen2Char"/>
    <w:rsid w:val="005C031F"/>
    <w:pPr>
      <w:spacing w:after="0" w:line="240" w:lineRule="auto"/>
      <w:ind w:left="1080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Zkladntextodsazen2Char">
    <w:name w:val="Základní text odsazený 2 Char"/>
    <w:basedOn w:val="Standardnpsmoodstavce"/>
    <w:link w:val="Zkladntextodsazen2"/>
    <w:rsid w:val="005C031F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Kapitola1">
    <w:name w:val="Kapitola 1"/>
    <w:basedOn w:val="Normln"/>
    <w:link w:val="Kapitola1Char"/>
    <w:qFormat/>
    <w:rsid w:val="007C3C31"/>
    <w:pPr>
      <w:widowControl w:val="0"/>
      <w:spacing w:after="120" w:line="240" w:lineRule="auto"/>
      <w:jc w:val="both"/>
    </w:pPr>
    <w:rPr>
      <w:rFonts w:ascii="Arial" w:eastAsia="Times New Roman" w:hAnsi="Arial" w:cs="Arial"/>
      <w:color w:val="000000"/>
      <w:lang w:val="x-none" w:eastAsia="x-none"/>
    </w:rPr>
  </w:style>
  <w:style w:type="character" w:customStyle="1" w:styleId="Kapitola1Char">
    <w:name w:val="Kapitola 1 Char"/>
    <w:link w:val="Kapitola1"/>
    <w:rsid w:val="007C3C31"/>
    <w:rPr>
      <w:rFonts w:ascii="Arial" w:eastAsia="Times New Roman" w:hAnsi="Arial" w:cs="Arial"/>
      <w:color w:val="000000"/>
      <w:lang w:val="x-none" w:eastAsia="x-none"/>
    </w:rPr>
  </w:style>
  <w:style w:type="character" w:styleId="Odkaznakoment">
    <w:name w:val="annotation reference"/>
    <w:basedOn w:val="Standardnpsmoodstavce"/>
    <w:uiPriority w:val="99"/>
    <w:semiHidden/>
    <w:unhideWhenUsed/>
    <w:rsid w:val="00DF448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F448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F448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F448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F448A"/>
    <w:rPr>
      <w:b/>
      <w:bCs/>
      <w:sz w:val="20"/>
      <w:szCs w:val="20"/>
    </w:rPr>
  </w:style>
  <w:style w:type="table" w:styleId="Mkatabulky">
    <w:name w:val="Table Grid"/>
    <w:basedOn w:val="Normlntabulka"/>
    <w:uiPriority w:val="39"/>
    <w:rsid w:val="009C07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EC76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C76D4"/>
  </w:style>
  <w:style w:type="paragraph" w:styleId="Zpat">
    <w:name w:val="footer"/>
    <w:basedOn w:val="Normln"/>
    <w:link w:val="ZpatChar"/>
    <w:unhideWhenUsed/>
    <w:rsid w:val="00EC76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C76D4"/>
  </w:style>
  <w:style w:type="character" w:styleId="slostrnky">
    <w:name w:val="page number"/>
    <w:basedOn w:val="Standardnpsmoodstavce"/>
    <w:rsid w:val="00EC76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9256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9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9171101">
          <w:marLeft w:val="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4862859">
              <w:marLeft w:val="0"/>
              <w:marRight w:val="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4552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677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4300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IPFileSec xmlns="b246a3c9-e8b6-4373-bafd-ef843f8c6aef">Input</SIPFileSec>
    <CarovyKod xmlns="b246a3c9-e8b6-4373-bafd-ef843f8c6aef" xsi:nil="true"/>
    <HashInit xmlns="b246a3c9-e8b6-4373-bafd-ef843f8c6aef" xsi:nil="true"/>
    <Podrobnosti xmlns="b246a3c9-e8b6-4373-bafd-ef843f8c6aef" xsi:nil="true"/>
    <HashAlgorithm xmlns="b246a3c9-e8b6-4373-bafd-ef843f8c6aef" xsi:nil="true"/>
    <CisloJednaci xmlns="b246a3c9-e8b6-4373-bafd-ef843f8c6aef">STC/002962/ÚSGŘ/2021</CisloJednaci>
    <NazevDokumentu xmlns="b246a3c9-e8b6-4373-bafd-ef843f8c6aef">pořízení CToP</NazevDokumentu>
    <Znacka xmlns="b246a3c9-e8b6-4373-bafd-ef843f8c6aef" xsi:nil="true"/>
    <HashValue xmlns="b246a3c9-e8b6-4373-bafd-ef843f8c6aef" xsi:nil="true"/>
    <JID xmlns="b246a3c9-e8b6-4373-bafd-ef843f8c6aef">R_STCSPS_0014400</JID>
    <IDExt xmlns="b246a3c9-e8b6-4373-bafd-ef843f8c6ae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Soubor DMS" ma:contentTypeID="0x010100617DA10A36FE5747AD151C4F74B1AC96000E358F3E90A6DF4EA3EEA4F92AB5137C" ma:contentTypeVersion="8" ma:contentTypeDescription="Vytvoří nový dokument" ma:contentTypeScope="" ma:versionID="5118360de24c7f70cfa3b97a8de5e0f9">
  <xsd:schema xmlns:xsd="http://www.w3.org/2001/XMLSchema" xmlns:xs="http://www.w3.org/2001/XMLSchema" xmlns:p="http://schemas.microsoft.com/office/2006/metadata/properties" xmlns:ns2="b246a3c9-e8b6-4373-bafd-ef843f8c6aef" targetNamespace="http://schemas.microsoft.com/office/2006/metadata/properties" ma:root="true" ma:fieldsID="f85052d12e7ce8950999ffd46e5111ce" ns2:_="">
    <xsd:import namespace="b246a3c9-e8b6-4373-bafd-ef843f8c6aef"/>
    <xsd:element name="properties">
      <xsd:complexType>
        <xsd:sequence>
          <xsd:element name="documentManagement">
            <xsd:complexType>
              <xsd:all>
                <xsd:element ref="ns2:Podrobnosti" minOccurs="0"/>
                <xsd:element ref="ns2:SIPFileSec" minOccurs="0"/>
                <xsd:element ref="ns2:Znacka" minOccurs="0"/>
                <xsd:element ref="ns2:IDExt" minOccurs="0"/>
                <xsd:element ref="ns2:CarovyKod" minOccurs="0"/>
                <xsd:element ref="ns2:HashAlgorithm" minOccurs="0"/>
                <xsd:element ref="ns2:HashInit" minOccurs="0"/>
                <xsd:element ref="ns2:HashValue" minOccurs="0"/>
                <xsd:element ref="ns2:JID" minOccurs="0"/>
                <xsd:element ref="ns2:CisloJednaci" minOccurs="0"/>
                <xsd:element ref="ns2:NazevDokument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46a3c9-e8b6-4373-bafd-ef843f8c6aef" elementFormDefault="qualified">
    <xsd:import namespace="http://schemas.microsoft.com/office/2006/documentManagement/types"/>
    <xsd:import namespace="http://schemas.microsoft.com/office/infopath/2007/PartnerControls"/>
    <xsd:element name="Podrobnosti" ma:index="8" nillable="true" ma:displayName="Podrobnosti" ma:description="" ma:internalName="Podrobnosti">
      <xsd:simpleType>
        <xsd:restriction base="dms:Note"/>
      </xsd:simpleType>
    </xsd:element>
    <xsd:element name="SIPFileSec" ma:index="9" nillable="true" ma:displayName="SIPFileSec" ma:default="Input" ma:format="Dropdown" ma:internalName="SIPFileSec">
      <xsd:simpleType>
        <xsd:restriction base="dms:Choice">
          <xsd:enumeration value="Original"/>
          <xsd:enumeration value="Input"/>
          <xsd:enumeration value="Digitized"/>
          <xsd:enumeration value="Preview"/>
          <xsd:enumeration value="Migrated"/>
        </xsd:restriction>
      </xsd:simpleType>
    </xsd:element>
    <xsd:element name="Znacka" ma:index="10" nillable="true" ma:displayName="Značka" ma:format="Dropdown" ma:internalName="Znacka">
      <xsd:simpleType>
        <xsd:restriction base="dms:Choice">
          <xsd:enumeration value="Hlavní"/>
          <xsd:enumeration value="Příloha"/>
        </xsd:restriction>
      </xsd:simpleType>
    </xsd:element>
    <xsd:element name="IDExt" ma:index="11" nillable="true" ma:displayName="IDExt" ma:internalName="IDExt">
      <xsd:simpleType>
        <xsd:restriction base="dms:Text"/>
      </xsd:simpleType>
    </xsd:element>
    <xsd:element name="CarovyKod" ma:index="12" nillable="true" ma:displayName="Čárový kód" ma:indexed="true" ma:internalName="CarovyKod">
      <xsd:simpleType>
        <xsd:restriction base="dms:Text">
          <xsd:maxLength value="255"/>
        </xsd:restriction>
      </xsd:simpleType>
    </xsd:element>
    <xsd:element name="HashAlgorithm" ma:index="13" nillable="true" ma:displayName="HashAlgorithm" ma:description="" ma:internalName="HashAlgorithm">
      <xsd:simpleType>
        <xsd:restriction base="dms:Text">
          <xsd:maxLength value="255"/>
        </xsd:restriction>
      </xsd:simpleType>
    </xsd:element>
    <xsd:element name="HashInit" ma:index="14" nillable="true" ma:displayName="HashInit" ma:description="" ma:internalName="HashInit">
      <xsd:simpleType>
        <xsd:restriction base="dms:Text">
          <xsd:maxLength value="255"/>
        </xsd:restriction>
      </xsd:simpleType>
    </xsd:element>
    <xsd:element name="HashValue" ma:index="15" nillable="true" ma:displayName="HashValue" ma:description="" ma:internalName="HashValue">
      <xsd:simpleType>
        <xsd:restriction base="dms:Text">
          <xsd:maxLength value="255"/>
        </xsd:restriction>
      </xsd:simpleType>
    </xsd:element>
    <xsd:element name="JID" ma:index="16" nillable="true" ma:displayName="JID" ma:decimals="0" ma:internalName="JID">
      <xsd:simpleType>
        <xsd:restriction base="dms:Text"/>
      </xsd:simpleType>
    </xsd:element>
    <xsd:element name="CisloJednaci" ma:index="17" nillable="true" ma:displayName="Číslo jednací" ma:description="" ma:internalName="CisloJednaci">
      <xsd:simpleType>
        <xsd:restriction base="dms:Text">
          <xsd:maxLength value="255"/>
        </xsd:restriction>
      </xsd:simpleType>
    </xsd:element>
    <xsd:element name="NazevDokumentu" ma:index="18" nillable="true" ma:displayName="Název dokumentu" ma:description="" ma:internalName="NazevDokumentu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1D4D496-5E1F-4BD5-8741-1A804FF60FAE}">
  <ds:schemaRefs>
    <ds:schemaRef ds:uri="b246a3c9-e8b6-4373-bafd-ef843f8c6aef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05DEB013-7904-41CC-9832-528946D9F95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D946ED8-82C1-49DC-944F-4340B80F5F7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46a3c9-e8b6-4373-bafd-ef843f8c6ae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416</Words>
  <Characters>2459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Hodík Jan</dc:creator>
  <cp:lastModifiedBy>Šenoldová Zuzana</cp:lastModifiedBy>
  <cp:revision>6</cp:revision>
  <dcterms:created xsi:type="dcterms:W3CDTF">2021-03-29T19:33:00Z</dcterms:created>
  <dcterms:modified xsi:type="dcterms:W3CDTF">2021-04-08T14:14:00Z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0x010100617DA10A36FE5747AD151C4F74B1AC96000E358F3E90A6DF4EA3EEA4F92AB5137C</vt:lpwstr>
  </property>
</Properties>
</file>