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0A095" w14:textId="77777777" w:rsidR="00E85C74" w:rsidRPr="00E54CB2" w:rsidRDefault="00C429F0" w:rsidP="002F2829">
      <w:pPr>
        <w:spacing w:after="0" w:line="240" w:lineRule="auto"/>
        <w:jc w:val="right"/>
        <w:rPr>
          <w:rFonts w:ascii="Arial" w:hAnsi="Arial" w:cs="Arial"/>
          <w:sz w:val="20"/>
          <w:szCs w:val="20"/>
          <w:lang w:val="en-US"/>
        </w:rPr>
      </w:pPr>
      <w:r w:rsidRPr="00E54CB2">
        <w:rPr>
          <w:rFonts w:ascii="Arial" w:hAnsi="Arial" w:cs="Arial"/>
          <w:sz w:val="20"/>
          <w:szCs w:val="20"/>
          <w:lang w:val="en-US"/>
        </w:rPr>
        <w:tab/>
      </w:r>
      <w:r w:rsidRPr="00E54CB2">
        <w:rPr>
          <w:rFonts w:ascii="Arial" w:hAnsi="Arial" w:cs="Arial"/>
          <w:sz w:val="20"/>
          <w:szCs w:val="20"/>
          <w:lang w:val="en-US"/>
        </w:rPr>
        <w:tab/>
      </w:r>
      <w:r w:rsidRPr="00E54CB2">
        <w:rPr>
          <w:rFonts w:ascii="Arial" w:hAnsi="Arial" w:cs="Arial"/>
          <w:sz w:val="20"/>
          <w:szCs w:val="20"/>
          <w:lang w:val="en-US"/>
        </w:rPr>
        <w:tab/>
      </w:r>
      <w:r w:rsidRPr="00E54CB2">
        <w:rPr>
          <w:rFonts w:ascii="Arial" w:hAnsi="Arial" w:cs="Arial"/>
          <w:sz w:val="20"/>
          <w:szCs w:val="20"/>
          <w:lang w:val="en-US"/>
        </w:rPr>
        <w:tab/>
      </w:r>
      <w:r w:rsidRPr="00E54CB2">
        <w:rPr>
          <w:rFonts w:ascii="Arial" w:hAnsi="Arial" w:cs="Arial"/>
          <w:sz w:val="20"/>
          <w:szCs w:val="20"/>
          <w:lang w:val="en-US"/>
        </w:rPr>
        <w:tab/>
      </w:r>
      <w:r w:rsidRPr="00E54CB2">
        <w:rPr>
          <w:rFonts w:ascii="Arial" w:hAnsi="Arial" w:cs="Arial"/>
          <w:sz w:val="20"/>
          <w:szCs w:val="20"/>
          <w:lang w:val="en-US"/>
        </w:rPr>
        <w:tab/>
      </w:r>
    </w:p>
    <w:p w14:paraId="606D5708" w14:textId="77777777" w:rsidR="008F1132" w:rsidRPr="00E54CB2" w:rsidRDefault="008F1132" w:rsidP="002F2829">
      <w:pPr>
        <w:spacing w:after="0" w:line="240" w:lineRule="auto"/>
        <w:jc w:val="both"/>
        <w:rPr>
          <w:rFonts w:ascii="Arial" w:hAnsi="Arial" w:cs="Arial"/>
          <w:lang w:val="en-US"/>
        </w:rPr>
      </w:pPr>
    </w:p>
    <w:p w14:paraId="5DB0C51E" w14:textId="77777777" w:rsidR="008F1132" w:rsidRPr="00E54CB2" w:rsidRDefault="008F1132" w:rsidP="002F2829">
      <w:pPr>
        <w:spacing w:after="0" w:line="240" w:lineRule="auto"/>
        <w:jc w:val="both"/>
        <w:rPr>
          <w:rFonts w:ascii="Arial" w:hAnsi="Arial" w:cs="Arial"/>
          <w:lang w:val="en-US"/>
        </w:rPr>
      </w:pPr>
    </w:p>
    <w:p w14:paraId="6186E95C" w14:textId="77777777" w:rsidR="008F1132" w:rsidRPr="00E54CB2" w:rsidRDefault="008F1132" w:rsidP="002F2829">
      <w:pPr>
        <w:spacing w:after="0" w:line="240" w:lineRule="auto"/>
        <w:jc w:val="both"/>
        <w:rPr>
          <w:rFonts w:ascii="Arial" w:hAnsi="Arial" w:cs="Arial"/>
          <w:lang w:val="en-US"/>
        </w:rPr>
      </w:pPr>
    </w:p>
    <w:p w14:paraId="0FB369FB" w14:textId="77777777" w:rsidR="008F1132" w:rsidRPr="00E54CB2" w:rsidRDefault="008F1132" w:rsidP="002F2829">
      <w:pPr>
        <w:spacing w:after="0" w:line="240" w:lineRule="auto"/>
        <w:jc w:val="both"/>
        <w:rPr>
          <w:rFonts w:ascii="Arial" w:hAnsi="Arial" w:cs="Arial"/>
          <w:lang w:val="en-US"/>
        </w:rPr>
      </w:pPr>
    </w:p>
    <w:p w14:paraId="70F589D0" w14:textId="77777777" w:rsidR="008F1132" w:rsidRPr="00E54CB2" w:rsidRDefault="008F1132">
      <w:pPr>
        <w:spacing w:after="0" w:line="240" w:lineRule="auto"/>
        <w:jc w:val="both"/>
        <w:rPr>
          <w:rFonts w:ascii="Arial" w:hAnsi="Arial" w:cs="Arial"/>
          <w:lang w:val="en-US"/>
        </w:rPr>
      </w:pPr>
    </w:p>
    <w:p w14:paraId="16B4E348" w14:textId="77777777" w:rsidR="008F1132" w:rsidRPr="00E54CB2" w:rsidRDefault="008F1132" w:rsidP="002F2829">
      <w:pPr>
        <w:spacing w:after="0" w:line="240" w:lineRule="auto"/>
        <w:jc w:val="both"/>
        <w:rPr>
          <w:rFonts w:ascii="Arial" w:hAnsi="Arial" w:cs="Arial"/>
          <w:lang w:val="en-US"/>
        </w:rPr>
      </w:pPr>
    </w:p>
    <w:p w14:paraId="347FF83B" w14:textId="77777777" w:rsidR="008F1132" w:rsidRPr="00E54CB2" w:rsidRDefault="008F1132" w:rsidP="002F2829">
      <w:pPr>
        <w:spacing w:after="0" w:line="240" w:lineRule="auto"/>
        <w:jc w:val="both"/>
        <w:rPr>
          <w:rFonts w:ascii="Arial" w:hAnsi="Arial" w:cs="Arial"/>
          <w:b/>
          <w:sz w:val="44"/>
          <w:szCs w:val="44"/>
          <w:lang w:val="en-US"/>
        </w:rPr>
      </w:pPr>
    </w:p>
    <w:p w14:paraId="2BA09C80" w14:textId="47E35DC4" w:rsidR="00C429F0" w:rsidRPr="00E54CB2" w:rsidRDefault="00503475" w:rsidP="00503475">
      <w:pPr>
        <w:spacing w:after="0" w:line="240" w:lineRule="auto"/>
        <w:jc w:val="center"/>
        <w:rPr>
          <w:rFonts w:ascii="Arial" w:hAnsi="Arial" w:cs="Arial"/>
          <w:lang w:val="en-US"/>
        </w:rPr>
      </w:pPr>
      <w:r w:rsidRPr="00E54CB2">
        <w:rPr>
          <w:rFonts w:ascii="Arial" w:hAnsi="Arial" w:cs="Arial"/>
          <w:b/>
          <w:sz w:val="52"/>
          <w:szCs w:val="52"/>
          <w:lang w:val="en-US"/>
        </w:rPr>
        <w:t xml:space="preserve">Innovation of Diffractive Optically Variable </w:t>
      </w:r>
      <w:r w:rsidR="0014034D" w:rsidRPr="00E54CB2">
        <w:rPr>
          <w:rFonts w:ascii="Arial" w:hAnsi="Arial" w:cs="Arial"/>
          <w:b/>
          <w:sz w:val="52"/>
          <w:szCs w:val="52"/>
          <w:lang w:val="en-US"/>
        </w:rPr>
        <w:t xml:space="preserve">Image </w:t>
      </w:r>
      <w:r w:rsidRPr="00E54CB2">
        <w:rPr>
          <w:rFonts w:ascii="Arial" w:hAnsi="Arial" w:cs="Arial"/>
          <w:b/>
          <w:sz w:val="52"/>
          <w:szCs w:val="52"/>
          <w:lang w:val="en-US"/>
        </w:rPr>
        <w:t>Device for Electronic ID Cards (eID</w:t>
      </w:r>
      <w:r w:rsidR="00C72BA0" w:rsidRPr="00E54CB2">
        <w:rPr>
          <w:rFonts w:ascii="Arial" w:hAnsi="Arial" w:cs="Arial"/>
          <w:b/>
          <w:sz w:val="52"/>
          <w:szCs w:val="52"/>
          <w:lang w:val="en-US"/>
        </w:rPr>
        <w:t xml:space="preserve"> card</w:t>
      </w:r>
      <w:r w:rsidRPr="00E54CB2">
        <w:rPr>
          <w:rFonts w:ascii="Arial" w:hAnsi="Arial" w:cs="Arial"/>
          <w:b/>
          <w:sz w:val="52"/>
          <w:szCs w:val="52"/>
          <w:lang w:val="en-US"/>
        </w:rPr>
        <w:t>)</w:t>
      </w:r>
    </w:p>
    <w:p w14:paraId="55ACAD47" w14:textId="77777777" w:rsidR="00CB5462" w:rsidRPr="00E54CB2" w:rsidRDefault="00CB5462" w:rsidP="00CB5462">
      <w:pPr>
        <w:spacing w:after="0" w:line="239" w:lineRule="auto"/>
        <w:ind w:left="55" w:right="-20"/>
        <w:rPr>
          <w:rFonts w:ascii="Arial" w:eastAsia="Arial" w:hAnsi="Arial" w:cs="Arial"/>
          <w:color w:val="000000"/>
          <w:sz w:val="36"/>
          <w:szCs w:val="36"/>
        </w:rPr>
      </w:pPr>
      <w:r w:rsidRPr="00E54CB2">
        <w:rPr>
          <w:rFonts w:ascii="Arial" w:eastAsia="Arial" w:hAnsi="Arial" w:cs="Arial"/>
          <w:color w:val="000000"/>
          <w:sz w:val="36"/>
          <w:szCs w:val="36"/>
        </w:rPr>
        <w:t xml:space="preserve">      </w:t>
      </w:r>
    </w:p>
    <w:p w14:paraId="6C5BA94B" w14:textId="06113EAB" w:rsidR="00CB5462" w:rsidRPr="00E54CB2" w:rsidRDefault="00CB5462" w:rsidP="002574DA">
      <w:pPr>
        <w:spacing w:after="0" w:line="239" w:lineRule="auto"/>
        <w:ind w:left="55" w:right="-20"/>
        <w:jc w:val="center"/>
        <w:rPr>
          <w:rFonts w:ascii="Arial" w:eastAsia="Arial" w:hAnsi="Arial" w:cs="Arial"/>
          <w:color w:val="000000"/>
          <w:sz w:val="36"/>
          <w:szCs w:val="36"/>
        </w:rPr>
      </w:pPr>
      <w:r w:rsidRPr="00E54CB2">
        <w:rPr>
          <w:rFonts w:ascii="Arial" w:eastAsia="Arial" w:hAnsi="Arial" w:cs="Arial"/>
          <w:color w:val="000000"/>
          <w:sz w:val="36"/>
          <w:szCs w:val="36"/>
        </w:rPr>
        <w:t>Specification of quality inspection</w:t>
      </w:r>
    </w:p>
    <w:p w14:paraId="4F9FBA79" w14:textId="6479B8BB" w:rsidR="00A3124F" w:rsidRPr="00E54CB2" w:rsidRDefault="00A3124F" w:rsidP="00CB5462">
      <w:pPr>
        <w:spacing w:after="0" w:line="239" w:lineRule="auto"/>
        <w:ind w:left="55" w:right="-20"/>
        <w:rPr>
          <w:rFonts w:ascii="Arial" w:eastAsia="Arial" w:hAnsi="Arial" w:cs="Arial"/>
          <w:color w:val="000000"/>
          <w:sz w:val="36"/>
          <w:szCs w:val="36"/>
        </w:rPr>
      </w:pPr>
    </w:p>
    <w:p w14:paraId="2CB0D658" w14:textId="77777777" w:rsidR="00497488" w:rsidRPr="00E54CB2" w:rsidRDefault="00497488" w:rsidP="00CB5462">
      <w:pPr>
        <w:spacing w:after="0" w:line="239" w:lineRule="auto"/>
        <w:ind w:left="55" w:right="-20"/>
        <w:rPr>
          <w:rFonts w:ascii="Arial" w:eastAsia="Arial" w:hAnsi="Arial" w:cs="Arial"/>
          <w:color w:val="000000"/>
          <w:sz w:val="36"/>
          <w:szCs w:val="36"/>
        </w:rPr>
      </w:pPr>
    </w:p>
    <w:p w14:paraId="6E5CBB0D" w14:textId="489389C9" w:rsidR="00A3124F" w:rsidRPr="00E54CB2" w:rsidRDefault="00A3124F" w:rsidP="00497488">
      <w:pPr>
        <w:spacing w:after="0" w:line="239" w:lineRule="auto"/>
        <w:ind w:left="55" w:right="-20"/>
        <w:jc w:val="center"/>
        <w:rPr>
          <w:rFonts w:ascii="Arial" w:eastAsia="Arial" w:hAnsi="Arial" w:cs="Arial"/>
          <w:color w:val="000000"/>
          <w:w w:val="102"/>
          <w:sz w:val="32"/>
          <w:szCs w:val="32"/>
        </w:rPr>
      </w:pPr>
      <w:r w:rsidRPr="00E54CB2">
        <w:rPr>
          <w:rFonts w:ascii="Arial" w:eastAsia="Arial" w:hAnsi="Arial" w:cs="Arial"/>
          <w:color w:val="000000"/>
          <w:sz w:val="32"/>
          <w:szCs w:val="32"/>
        </w:rPr>
        <w:t xml:space="preserve">ANNEX </w:t>
      </w:r>
      <w:r w:rsidR="00B30D3A" w:rsidRPr="00E54CB2">
        <w:rPr>
          <w:rFonts w:ascii="Arial" w:eastAsia="Arial" w:hAnsi="Arial" w:cs="Arial"/>
          <w:color w:val="000000"/>
          <w:sz w:val="32"/>
          <w:szCs w:val="32"/>
        </w:rPr>
        <w:t xml:space="preserve">4 </w:t>
      </w:r>
      <w:r w:rsidRPr="00E54CB2">
        <w:rPr>
          <w:rFonts w:ascii="Arial" w:eastAsia="Arial" w:hAnsi="Arial" w:cs="Arial"/>
          <w:color w:val="000000"/>
          <w:sz w:val="32"/>
          <w:szCs w:val="32"/>
        </w:rPr>
        <w:t xml:space="preserve">to </w:t>
      </w:r>
      <w:r w:rsidRPr="00E54CB2">
        <w:rPr>
          <w:rFonts w:ascii="Arial" w:eastAsia="Arial" w:hAnsi="Arial" w:cs="Arial"/>
          <w:color w:val="000000"/>
          <w:w w:val="102"/>
          <w:sz w:val="32"/>
          <w:szCs w:val="32"/>
        </w:rPr>
        <w:t xml:space="preserve">the </w:t>
      </w:r>
      <w:r w:rsidR="001C2092" w:rsidRPr="00E54CB2">
        <w:rPr>
          <w:rFonts w:ascii="Arial" w:eastAsia="Arial" w:hAnsi="Arial" w:cs="Arial"/>
          <w:color w:val="000000"/>
          <w:w w:val="102"/>
          <w:sz w:val="32"/>
          <w:szCs w:val="32"/>
        </w:rPr>
        <w:t>A</w:t>
      </w:r>
      <w:r w:rsidRPr="00E54CB2">
        <w:rPr>
          <w:rFonts w:ascii="Arial" w:eastAsia="Arial" w:hAnsi="Arial" w:cs="Arial"/>
          <w:color w:val="000000"/>
          <w:w w:val="102"/>
          <w:sz w:val="32"/>
          <w:szCs w:val="32"/>
        </w:rPr>
        <w:t>greement for supply of security element</w:t>
      </w:r>
      <w:r w:rsidR="0014034D" w:rsidRPr="00E54CB2">
        <w:rPr>
          <w:rFonts w:ascii="Arial" w:eastAsia="Arial" w:hAnsi="Arial" w:cs="Arial"/>
          <w:color w:val="000000"/>
          <w:w w:val="102"/>
          <w:sz w:val="32"/>
          <w:szCs w:val="32"/>
        </w:rPr>
        <w:t>s</w:t>
      </w:r>
      <w:r w:rsidRPr="00E54CB2">
        <w:rPr>
          <w:rFonts w:ascii="Arial" w:eastAsia="Arial" w:hAnsi="Arial" w:cs="Arial"/>
          <w:color w:val="000000"/>
          <w:w w:val="102"/>
          <w:sz w:val="32"/>
          <w:szCs w:val="32"/>
        </w:rPr>
        <w:t xml:space="preserve"> for Czech electronic ID cards</w:t>
      </w:r>
    </w:p>
    <w:p w14:paraId="0262C29B" w14:textId="506C7C5C" w:rsidR="00503475" w:rsidRPr="00E54CB2" w:rsidRDefault="00503475" w:rsidP="55981990">
      <w:pPr>
        <w:jc w:val="center"/>
        <w:rPr>
          <w:rFonts w:ascii="Arial" w:hAnsi="Arial" w:cs="Arial"/>
          <w:sz w:val="32"/>
          <w:szCs w:val="32"/>
          <w:highlight w:val="yellow"/>
          <w:lang w:val="en-US"/>
        </w:rPr>
      </w:pPr>
      <w:r w:rsidRPr="00E54CB2">
        <w:rPr>
          <w:rFonts w:ascii="Arial" w:hAnsi="Arial" w:cs="Arial"/>
          <w:sz w:val="32"/>
          <w:szCs w:val="32"/>
          <w:lang w:val="en-US"/>
        </w:rPr>
        <w:t xml:space="preserve">No. </w:t>
      </w:r>
      <w:r w:rsidR="00750854">
        <w:rPr>
          <w:rFonts w:ascii="Arial" w:hAnsi="Arial" w:cs="Arial"/>
          <w:sz w:val="32"/>
          <w:szCs w:val="32"/>
          <w:lang w:val="en-US"/>
        </w:rPr>
        <w:t>029</w:t>
      </w:r>
      <w:r w:rsidRPr="00E54CB2">
        <w:rPr>
          <w:rFonts w:ascii="Arial" w:hAnsi="Arial" w:cs="Arial"/>
          <w:sz w:val="32"/>
          <w:szCs w:val="32"/>
          <w:lang w:val="en-US"/>
        </w:rPr>
        <w:t>/OS/202</w:t>
      </w:r>
      <w:r w:rsidR="79D98B85" w:rsidRPr="00E54CB2">
        <w:rPr>
          <w:rFonts w:ascii="Arial" w:hAnsi="Arial" w:cs="Arial"/>
          <w:sz w:val="32"/>
          <w:szCs w:val="32"/>
          <w:lang w:val="en-US"/>
        </w:rPr>
        <w:t>1</w:t>
      </w:r>
      <w:r w:rsidR="0B87E8AA" w:rsidRPr="00E54CB2">
        <w:rPr>
          <w:rFonts w:ascii="Arial" w:hAnsi="Arial" w:cs="Arial"/>
          <w:sz w:val="32"/>
          <w:szCs w:val="32"/>
          <w:lang w:val="en-US"/>
        </w:rPr>
        <w:t xml:space="preserve"> (hereinafter </w:t>
      </w:r>
      <w:r w:rsidR="002F50D7" w:rsidRPr="00E54CB2">
        <w:rPr>
          <w:rFonts w:ascii="Arial" w:hAnsi="Arial" w:cs="Arial"/>
          <w:sz w:val="32"/>
          <w:szCs w:val="32"/>
          <w:lang w:val="en-US"/>
        </w:rPr>
        <w:t>refer</w:t>
      </w:r>
      <w:r w:rsidR="0B87E8AA" w:rsidRPr="00E54CB2">
        <w:rPr>
          <w:rFonts w:ascii="Arial" w:hAnsi="Arial" w:cs="Arial"/>
          <w:sz w:val="32"/>
          <w:szCs w:val="32"/>
          <w:lang w:val="en-US"/>
        </w:rPr>
        <w:t xml:space="preserve"> to only as the “Agreement”)</w:t>
      </w:r>
    </w:p>
    <w:p w14:paraId="25D89F44" w14:textId="77777777" w:rsidR="00503475" w:rsidRPr="00E54CB2" w:rsidRDefault="00503475" w:rsidP="00497488">
      <w:pPr>
        <w:spacing w:after="0" w:line="239" w:lineRule="auto"/>
        <w:ind w:left="55" w:right="-20"/>
        <w:jc w:val="center"/>
        <w:rPr>
          <w:rFonts w:ascii="Arial" w:eastAsia="Arial" w:hAnsi="Arial" w:cs="Arial"/>
          <w:color w:val="000000"/>
          <w:sz w:val="32"/>
          <w:szCs w:val="32"/>
        </w:rPr>
      </w:pPr>
    </w:p>
    <w:p w14:paraId="4577FC22" w14:textId="77777777" w:rsidR="00A3124F" w:rsidRPr="00E54CB2" w:rsidRDefault="00A3124F" w:rsidP="00CB5462">
      <w:pPr>
        <w:spacing w:after="0" w:line="239" w:lineRule="auto"/>
        <w:ind w:left="55" w:right="-20"/>
        <w:rPr>
          <w:rFonts w:ascii="Arial" w:eastAsia="Arial" w:hAnsi="Arial" w:cs="Arial"/>
          <w:color w:val="000000"/>
          <w:sz w:val="36"/>
          <w:szCs w:val="36"/>
        </w:rPr>
      </w:pPr>
    </w:p>
    <w:p w14:paraId="6AC0F27D" w14:textId="77777777" w:rsidR="00EE4852" w:rsidRPr="00E54CB2" w:rsidRDefault="00EE4852" w:rsidP="00806A43">
      <w:pPr>
        <w:spacing w:after="0" w:line="240" w:lineRule="auto"/>
        <w:jc w:val="center"/>
        <w:rPr>
          <w:rFonts w:ascii="Arial" w:hAnsi="Arial" w:cs="Arial"/>
          <w:lang w:val="en-US"/>
        </w:rPr>
      </w:pPr>
    </w:p>
    <w:p w14:paraId="0723937C" w14:textId="77777777" w:rsidR="00A876A1" w:rsidRPr="00E54CB2" w:rsidRDefault="00A876A1" w:rsidP="00806A43">
      <w:pPr>
        <w:spacing w:after="0" w:line="240" w:lineRule="auto"/>
        <w:jc w:val="center"/>
        <w:rPr>
          <w:rFonts w:ascii="Arial" w:hAnsi="Arial" w:cs="Arial"/>
          <w:lang w:val="en-US"/>
        </w:rPr>
      </w:pPr>
    </w:p>
    <w:p w14:paraId="7ADDA900" w14:textId="77777777" w:rsidR="00A876A1" w:rsidRPr="00E54CB2" w:rsidRDefault="00A876A1" w:rsidP="00806A43">
      <w:pPr>
        <w:spacing w:after="0" w:line="240" w:lineRule="auto"/>
        <w:jc w:val="center"/>
        <w:rPr>
          <w:rFonts w:ascii="Arial" w:hAnsi="Arial" w:cs="Arial"/>
          <w:lang w:val="en-US"/>
        </w:rPr>
      </w:pPr>
    </w:p>
    <w:p w14:paraId="24A9649B" w14:textId="77777777" w:rsidR="00A876A1" w:rsidRPr="00E54CB2" w:rsidRDefault="00A876A1" w:rsidP="00806A43">
      <w:pPr>
        <w:spacing w:after="0" w:line="240" w:lineRule="auto"/>
        <w:jc w:val="center"/>
        <w:rPr>
          <w:rFonts w:ascii="Arial" w:hAnsi="Arial" w:cs="Arial"/>
          <w:lang w:val="en-US"/>
        </w:rPr>
      </w:pPr>
    </w:p>
    <w:p w14:paraId="11854EAD" w14:textId="77777777" w:rsidR="00A876A1" w:rsidRPr="00E54CB2" w:rsidRDefault="00A876A1" w:rsidP="00806A43">
      <w:pPr>
        <w:spacing w:after="0" w:line="240" w:lineRule="auto"/>
        <w:jc w:val="center"/>
        <w:rPr>
          <w:rFonts w:ascii="Arial" w:hAnsi="Arial" w:cs="Arial"/>
          <w:lang w:val="en-US"/>
        </w:rPr>
      </w:pPr>
    </w:p>
    <w:p w14:paraId="5332F4D7" w14:textId="77777777" w:rsidR="00A876A1" w:rsidRPr="00E54CB2" w:rsidRDefault="00A876A1" w:rsidP="00806A43">
      <w:pPr>
        <w:spacing w:after="0" w:line="240" w:lineRule="auto"/>
        <w:jc w:val="center"/>
        <w:rPr>
          <w:rFonts w:ascii="Arial" w:hAnsi="Arial" w:cs="Arial"/>
          <w:lang w:val="en-US"/>
        </w:rPr>
      </w:pPr>
    </w:p>
    <w:p w14:paraId="39F30B62" w14:textId="3C087137" w:rsidR="00587826" w:rsidRPr="00E54CB2" w:rsidRDefault="00587826" w:rsidP="00806A43">
      <w:pPr>
        <w:spacing w:after="0" w:line="240" w:lineRule="auto"/>
        <w:rPr>
          <w:rFonts w:ascii="Arial" w:hAnsi="Arial" w:cs="Arial"/>
          <w:sz w:val="28"/>
          <w:szCs w:val="28"/>
          <w:lang w:val="en-US"/>
        </w:rPr>
      </w:pPr>
    </w:p>
    <w:p w14:paraId="2AEC10D1" w14:textId="77777777" w:rsidR="00587826" w:rsidRPr="00E54CB2" w:rsidRDefault="00587826" w:rsidP="00806A43">
      <w:pPr>
        <w:spacing w:after="0" w:line="240" w:lineRule="auto"/>
        <w:rPr>
          <w:rFonts w:ascii="Arial" w:hAnsi="Arial" w:cs="Arial"/>
          <w:sz w:val="28"/>
          <w:szCs w:val="28"/>
          <w:lang w:val="en-US"/>
        </w:rPr>
      </w:pPr>
    </w:p>
    <w:p w14:paraId="791C1E9C" w14:textId="44184185" w:rsidR="003D4771" w:rsidRPr="00E54CB2" w:rsidRDefault="003D4771" w:rsidP="00806A43">
      <w:pPr>
        <w:spacing w:after="0" w:line="240" w:lineRule="auto"/>
        <w:rPr>
          <w:rFonts w:ascii="Arial" w:hAnsi="Arial" w:cs="Arial"/>
          <w:sz w:val="28"/>
          <w:szCs w:val="28"/>
          <w:lang w:val="en-US"/>
        </w:rPr>
      </w:pPr>
    </w:p>
    <w:p w14:paraId="71965C03" w14:textId="3054D0FB" w:rsidR="00B30D3A" w:rsidRPr="00E54CB2" w:rsidRDefault="00B30D3A" w:rsidP="00806A43">
      <w:pPr>
        <w:spacing w:after="0" w:line="240" w:lineRule="auto"/>
        <w:rPr>
          <w:rFonts w:ascii="Arial" w:hAnsi="Arial" w:cs="Arial"/>
          <w:sz w:val="28"/>
          <w:szCs w:val="28"/>
          <w:lang w:val="en-US"/>
        </w:rPr>
      </w:pPr>
    </w:p>
    <w:p w14:paraId="40E20A9F" w14:textId="3ABE3CA5" w:rsidR="00B30D3A" w:rsidRPr="00E54CB2" w:rsidRDefault="00B30D3A" w:rsidP="00806A43">
      <w:pPr>
        <w:spacing w:after="0" w:line="240" w:lineRule="auto"/>
        <w:rPr>
          <w:rFonts w:ascii="Arial" w:hAnsi="Arial" w:cs="Arial"/>
          <w:sz w:val="28"/>
          <w:szCs w:val="28"/>
          <w:lang w:val="en-US"/>
        </w:rPr>
      </w:pPr>
    </w:p>
    <w:p w14:paraId="2F295957" w14:textId="157B52A5" w:rsidR="001E5ABC" w:rsidRPr="00E54CB2" w:rsidRDefault="001E5ABC">
      <w:pPr>
        <w:spacing w:after="0" w:line="240" w:lineRule="auto"/>
        <w:rPr>
          <w:rFonts w:ascii="Arial" w:hAnsi="Arial" w:cs="Arial"/>
          <w:sz w:val="28"/>
          <w:szCs w:val="28"/>
          <w:lang w:val="en-US"/>
        </w:rPr>
      </w:pPr>
      <w:r w:rsidRPr="00E54CB2">
        <w:rPr>
          <w:rFonts w:ascii="Arial" w:hAnsi="Arial" w:cs="Arial"/>
          <w:sz w:val="28"/>
          <w:szCs w:val="28"/>
          <w:lang w:val="en-US"/>
        </w:rPr>
        <w:br w:type="page"/>
      </w:r>
    </w:p>
    <w:p w14:paraId="371E3878" w14:textId="77777777" w:rsidR="00B30D3A" w:rsidRPr="00E54CB2" w:rsidRDefault="00B30D3A" w:rsidP="00806A43">
      <w:pPr>
        <w:spacing w:after="0" w:line="240" w:lineRule="auto"/>
        <w:rPr>
          <w:rFonts w:ascii="Arial" w:hAnsi="Arial" w:cs="Arial"/>
          <w:sz w:val="28"/>
          <w:szCs w:val="28"/>
          <w:lang w:val="en-US"/>
        </w:rPr>
      </w:pPr>
    </w:p>
    <w:p w14:paraId="623468DA" w14:textId="77777777" w:rsidR="00A876A1" w:rsidRPr="00E54CB2" w:rsidRDefault="00A876A1" w:rsidP="00806A43">
      <w:pPr>
        <w:spacing w:after="0" w:line="240" w:lineRule="auto"/>
        <w:rPr>
          <w:rFonts w:ascii="Arial" w:hAnsi="Arial" w:cs="Arial"/>
          <w:sz w:val="28"/>
          <w:szCs w:val="28"/>
          <w:lang w:val="en-US"/>
        </w:rPr>
      </w:pPr>
    </w:p>
    <w:sdt>
      <w:sdtPr>
        <w:rPr>
          <w:rFonts w:ascii="Arial" w:eastAsia="Calibri" w:hAnsi="Arial" w:cs="Arial"/>
          <w:color w:val="auto"/>
          <w:sz w:val="22"/>
          <w:szCs w:val="22"/>
          <w:lang w:eastAsia="en-US"/>
        </w:rPr>
        <w:id w:val="823791562"/>
        <w:docPartObj>
          <w:docPartGallery w:val="Table of Contents"/>
          <w:docPartUnique/>
        </w:docPartObj>
      </w:sdtPr>
      <w:sdtEndPr>
        <w:rPr>
          <w:b/>
          <w:bCs/>
        </w:rPr>
      </w:sdtEndPr>
      <w:sdtContent>
        <w:p w14:paraId="55D119C4" w14:textId="733F9DD7" w:rsidR="00186E54" w:rsidRPr="00E54CB2" w:rsidRDefault="00186E54">
          <w:pPr>
            <w:pStyle w:val="Nadpisobsahu"/>
            <w:rPr>
              <w:rFonts w:ascii="Arial" w:hAnsi="Arial" w:cs="Arial"/>
              <w:b/>
              <w:bCs/>
              <w:color w:val="auto"/>
              <w:sz w:val="28"/>
              <w:szCs w:val="28"/>
            </w:rPr>
          </w:pPr>
          <w:r w:rsidRPr="00E54CB2">
            <w:rPr>
              <w:rFonts w:ascii="Arial" w:hAnsi="Arial" w:cs="Arial"/>
              <w:b/>
              <w:bCs/>
              <w:color w:val="auto"/>
              <w:sz w:val="28"/>
              <w:szCs w:val="28"/>
            </w:rPr>
            <w:t>Contents</w:t>
          </w:r>
        </w:p>
        <w:p w14:paraId="6A973578" w14:textId="77777777" w:rsidR="00E07579" w:rsidRPr="00E54CB2" w:rsidRDefault="00E07579" w:rsidP="00E07579">
          <w:pPr>
            <w:rPr>
              <w:rFonts w:ascii="Arial" w:hAnsi="Arial" w:cs="Arial"/>
              <w:lang w:eastAsia="cs-CZ"/>
            </w:rPr>
          </w:pPr>
        </w:p>
        <w:p w14:paraId="226D7F9C" w14:textId="3E93EE71" w:rsidR="00E54CB2" w:rsidRDefault="00186E54">
          <w:pPr>
            <w:pStyle w:val="Obsah1"/>
            <w:tabs>
              <w:tab w:val="left" w:pos="440"/>
              <w:tab w:val="right" w:leader="dot" w:pos="9062"/>
            </w:tabs>
            <w:rPr>
              <w:rFonts w:asciiTheme="minorHAnsi" w:eastAsiaTheme="minorEastAsia" w:hAnsiTheme="minorHAnsi" w:cstheme="minorBidi"/>
              <w:noProof/>
              <w:lang w:eastAsia="cs-CZ"/>
            </w:rPr>
          </w:pPr>
          <w:r w:rsidRPr="00E54CB2">
            <w:rPr>
              <w:rFonts w:ascii="Arial" w:hAnsi="Arial" w:cs="Arial"/>
            </w:rPr>
            <w:fldChar w:fldCharType="begin"/>
          </w:r>
          <w:r w:rsidRPr="00E54CB2">
            <w:rPr>
              <w:rFonts w:ascii="Arial" w:hAnsi="Arial" w:cs="Arial"/>
            </w:rPr>
            <w:instrText xml:space="preserve"> TOC \o "1-3" \h \z \u </w:instrText>
          </w:r>
          <w:r w:rsidRPr="00E54CB2">
            <w:rPr>
              <w:rFonts w:ascii="Arial" w:hAnsi="Arial" w:cs="Arial"/>
            </w:rPr>
            <w:fldChar w:fldCharType="separate"/>
          </w:r>
          <w:hyperlink w:anchor="_Toc72747946" w:history="1">
            <w:r w:rsidR="00E54CB2" w:rsidRPr="00B20B08">
              <w:rPr>
                <w:rStyle w:val="Hypertextovodkaz"/>
                <w:rFonts w:ascii="Arial" w:hAnsi="Arial" w:cs="Arial"/>
                <w:noProof/>
                <w:lang w:val="en-GB"/>
              </w:rPr>
              <w:t>1</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General description</w:t>
            </w:r>
            <w:r w:rsidR="00E54CB2">
              <w:rPr>
                <w:noProof/>
                <w:webHidden/>
              </w:rPr>
              <w:tab/>
            </w:r>
            <w:r w:rsidR="00E54CB2">
              <w:rPr>
                <w:noProof/>
                <w:webHidden/>
              </w:rPr>
              <w:fldChar w:fldCharType="begin"/>
            </w:r>
            <w:r w:rsidR="00E54CB2">
              <w:rPr>
                <w:noProof/>
                <w:webHidden/>
              </w:rPr>
              <w:instrText xml:space="preserve"> PAGEREF _Toc72747946 \h </w:instrText>
            </w:r>
            <w:r w:rsidR="00E54CB2">
              <w:rPr>
                <w:noProof/>
                <w:webHidden/>
              </w:rPr>
            </w:r>
            <w:r w:rsidR="00E54CB2">
              <w:rPr>
                <w:noProof/>
                <w:webHidden/>
              </w:rPr>
              <w:fldChar w:fldCharType="separate"/>
            </w:r>
            <w:r w:rsidR="00E54CB2">
              <w:rPr>
                <w:noProof/>
                <w:webHidden/>
              </w:rPr>
              <w:t>2</w:t>
            </w:r>
            <w:r w:rsidR="00E54CB2">
              <w:rPr>
                <w:noProof/>
                <w:webHidden/>
              </w:rPr>
              <w:fldChar w:fldCharType="end"/>
            </w:r>
          </w:hyperlink>
        </w:p>
        <w:p w14:paraId="5DC53FB0" w14:textId="663F6A91" w:rsidR="00E54CB2" w:rsidRDefault="00750854">
          <w:pPr>
            <w:pStyle w:val="Obsah2"/>
            <w:tabs>
              <w:tab w:val="left" w:pos="880"/>
              <w:tab w:val="right" w:leader="dot" w:pos="9062"/>
            </w:tabs>
            <w:rPr>
              <w:rFonts w:asciiTheme="minorHAnsi" w:eastAsiaTheme="minorEastAsia" w:hAnsiTheme="minorHAnsi" w:cstheme="minorBidi"/>
              <w:noProof/>
              <w:lang w:eastAsia="cs-CZ"/>
            </w:rPr>
          </w:pPr>
          <w:hyperlink w:anchor="_Toc72747947" w:history="1">
            <w:r w:rsidR="00E54CB2" w:rsidRPr="00B20B08">
              <w:rPr>
                <w:rStyle w:val="Hypertextovodkaz"/>
                <w:rFonts w:ascii="Arial" w:hAnsi="Arial" w:cs="Arial"/>
                <w:noProof/>
                <w:lang w:val="en-GB"/>
              </w:rPr>
              <w:t>1.1</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Nominal, Limit and Quality Samples</w:t>
            </w:r>
            <w:r w:rsidR="00E54CB2">
              <w:rPr>
                <w:noProof/>
                <w:webHidden/>
              </w:rPr>
              <w:tab/>
            </w:r>
            <w:r w:rsidR="00E54CB2">
              <w:rPr>
                <w:noProof/>
                <w:webHidden/>
              </w:rPr>
              <w:fldChar w:fldCharType="begin"/>
            </w:r>
            <w:r w:rsidR="00E54CB2">
              <w:rPr>
                <w:noProof/>
                <w:webHidden/>
              </w:rPr>
              <w:instrText xml:space="preserve"> PAGEREF _Toc72747947 \h </w:instrText>
            </w:r>
            <w:r w:rsidR="00E54CB2">
              <w:rPr>
                <w:noProof/>
                <w:webHidden/>
              </w:rPr>
            </w:r>
            <w:r w:rsidR="00E54CB2">
              <w:rPr>
                <w:noProof/>
                <w:webHidden/>
              </w:rPr>
              <w:fldChar w:fldCharType="separate"/>
            </w:r>
            <w:r w:rsidR="00E54CB2">
              <w:rPr>
                <w:noProof/>
                <w:webHidden/>
              </w:rPr>
              <w:t>2</w:t>
            </w:r>
            <w:r w:rsidR="00E54CB2">
              <w:rPr>
                <w:noProof/>
                <w:webHidden/>
              </w:rPr>
              <w:fldChar w:fldCharType="end"/>
            </w:r>
          </w:hyperlink>
        </w:p>
        <w:p w14:paraId="73292FBB" w14:textId="78DD6CB9" w:rsidR="00E54CB2" w:rsidRDefault="00750854">
          <w:pPr>
            <w:pStyle w:val="Obsah2"/>
            <w:tabs>
              <w:tab w:val="left" w:pos="880"/>
              <w:tab w:val="right" w:leader="dot" w:pos="9062"/>
            </w:tabs>
            <w:rPr>
              <w:rFonts w:asciiTheme="minorHAnsi" w:eastAsiaTheme="minorEastAsia" w:hAnsiTheme="minorHAnsi" w:cstheme="minorBidi"/>
              <w:noProof/>
              <w:lang w:eastAsia="cs-CZ"/>
            </w:rPr>
          </w:pPr>
          <w:hyperlink w:anchor="_Toc72747948" w:history="1">
            <w:r w:rsidR="00E54CB2" w:rsidRPr="00B20B08">
              <w:rPr>
                <w:rStyle w:val="Hypertextovodkaz"/>
                <w:rFonts w:ascii="Arial" w:hAnsi="Arial" w:cs="Arial"/>
                <w:noProof/>
                <w:lang w:val="en-GB"/>
              </w:rPr>
              <w:t>1.2</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Defects and Defects catalogue</w:t>
            </w:r>
            <w:r w:rsidR="00E54CB2">
              <w:rPr>
                <w:noProof/>
                <w:webHidden/>
              </w:rPr>
              <w:tab/>
            </w:r>
            <w:r w:rsidR="00E54CB2">
              <w:rPr>
                <w:noProof/>
                <w:webHidden/>
              </w:rPr>
              <w:fldChar w:fldCharType="begin"/>
            </w:r>
            <w:r w:rsidR="00E54CB2">
              <w:rPr>
                <w:noProof/>
                <w:webHidden/>
              </w:rPr>
              <w:instrText xml:space="preserve"> PAGEREF _Toc72747948 \h </w:instrText>
            </w:r>
            <w:r w:rsidR="00E54CB2">
              <w:rPr>
                <w:noProof/>
                <w:webHidden/>
              </w:rPr>
            </w:r>
            <w:r w:rsidR="00E54CB2">
              <w:rPr>
                <w:noProof/>
                <w:webHidden/>
              </w:rPr>
              <w:fldChar w:fldCharType="separate"/>
            </w:r>
            <w:r w:rsidR="00E54CB2">
              <w:rPr>
                <w:noProof/>
                <w:webHidden/>
              </w:rPr>
              <w:t>3</w:t>
            </w:r>
            <w:r w:rsidR="00E54CB2">
              <w:rPr>
                <w:noProof/>
                <w:webHidden/>
              </w:rPr>
              <w:fldChar w:fldCharType="end"/>
            </w:r>
          </w:hyperlink>
        </w:p>
        <w:p w14:paraId="0E190F40" w14:textId="169E4C11" w:rsidR="00E54CB2" w:rsidRDefault="00750854">
          <w:pPr>
            <w:pStyle w:val="Obsah1"/>
            <w:tabs>
              <w:tab w:val="left" w:pos="440"/>
              <w:tab w:val="right" w:leader="dot" w:pos="9062"/>
            </w:tabs>
            <w:rPr>
              <w:rFonts w:asciiTheme="minorHAnsi" w:eastAsiaTheme="minorEastAsia" w:hAnsiTheme="minorHAnsi" w:cstheme="minorBidi"/>
              <w:noProof/>
              <w:lang w:eastAsia="cs-CZ"/>
            </w:rPr>
          </w:pPr>
          <w:hyperlink w:anchor="_Toc72747949" w:history="1">
            <w:r w:rsidR="00E54CB2" w:rsidRPr="00B20B08">
              <w:rPr>
                <w:rStyle w:val="Hypertextovodkaz"/>
                <w:rFonts w:ascii="Arial" w:hAnsi="Arial" w:cs="Arial"/>
                <w:noProof/>
                <w:lang w:val="en-GB"/>
              </w:rPr>
              <w:t>2</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Quality requirements</w:t>
            </w:r>
            <w:r w:rsidR="00E54CB2">
              <w:rPr>
                <w:noProof/>
                <w:webHidden/>
              </w:rPr>
              <w:tab/>
            </w:r>
            <w:r w:rsidR="00E54CB2">
              <w:rPr>
                <w:noProof/>
                <w:webHidden/>
              </w:rPr>
              <w:fldChar w:fldCharType="begin"/>
            </w:r>
            <w:r w:rsidR="00E54CB2">
              <w:rPr>
                <w:noProof/>
                <w:webHidden/>
              </w:rPr>
              <w:instrText xml:space="preserve"> PAGEREF _Toc72747949 \h </w:instrText>
            </w:r>
            <w:r w:rsidR="00E54CB2">
              <w:rPr>
                <w:noProof/>
                <w:webHidden/>
              </w:rPr>
            </w:r>
            <w:r w:rsidR="00E54CB2">
              <w:rPr>
                <w:noProof/>
                <w:webHidden/>
              </w:rPr>
              <w:fldChar w:fldCharType="separate"/>
            </w:r>
            <w:r w:rsidR="00E54CB2">
              <w:rPr>
                <w:noProof/>
                <w:webHidden/>
              </w:rPr>
              <w:t>4</w:t>
            </w:r>
            <w:r w:rsidR="00E54CB2">
              <w:rPr>
                <w:noProof/>
                <w:webHidden/>
              </w:rPr>
              <w:fldChar w:fldCharType="end"/>
            </w:r>
          </w:hyperlink>
        </w:p>
        <w:p w14:paraId="726AB688" w14:textId="30F64233" w:rsidR="00E54CB2" w:rsidRDefault="00750854">
          <w:pPr>
            <w:pStyle w:val="Obsah1"/>
            <w:tabs>
              <w:tab w:val="left" w:pos="440"/>
              <w:tab w:val="right" w:leader="dot" w:pos="9062"/>
            </w:tabs>
            <w:rPr>
              <w:rFonts w:asciiTheme="minorHAnsi" w:eastAsiaTheme="minorEastAsia" w:hAnsiTheme="minorHAnsi" w:cstheme="minorBidi"/>
              <w:noProof/>
              <w:lang w:eastAsia="cs-CZ"/>
            </w:rPr>
          </w:pPr>
          <w:hyperlink w:anchor="_Toc72747950" w:history="1">
            <w:r w:rsidR="00E54CB2" w:rsidRPr="00B20B08">
              <w:rPr>
                <w:rStyle w:val="Hypertextovodkaz"/>
                <w:rFonts w:ascii="Arial" w:hAnsi="Arial" w:cs="Arial"/>
                <w:noProof/>
                <w:lang w:val="en-GB"/>
              </w:rPr>
              <w:t>3</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Acceptance of deliveries and test procedures</w:t>
            </w:r>
            <w:r w:rsidR="00E54CB2">
              <w:rPr>
                <w:noProof/>
                <w:webHidden/>
              </w:rPr>
              <w:tab/>
            </w:r>
            <w:r w:rsidR="00E54CB2">
              <w:rPr>
                <w:noProof/>
                <w:webHidden/>
              </w:rPr>
              <w:fldChar w:fldCharType="begin"/>
            </w:r>
            <w:r w:rsidR="00E54CB2">
              <w:rPr>
                <w:noProof/>
                <w:webHidden/>
              </w:rPr>
              <w:instrText xml:space="preserve"> PAGEREF _Toc72747950 \h </w:instrText>
            </w:r>
            <w:r w:rsidR="00E54CB2">
              <w:rPr>
                <w:noProof/>
                <w:webHidden/>
              </w:rPr>
            </w:r>
            <w:r w:rsidR="00E54CB2">
              <w:rPr>
                <w:noProof/>
                <w:webHidden/>
              </w:rPr>
              <w:fldChar w:fldCharType="separate"/>
            </w:r>
            <w:r w:rsidR="00E54CB2">
              <w:rPr>
                <w:noProof/>
                <w:webHidden/>
              </w:rPr>
              <w:t>5</w:t>
            </w:r>
            <w:r w:rsidR="00E54CB2">
              <w:rPr>
                <w:noProof/>
                <w:webHidden/>
              </w:rPr>
              <w:fldChar w:fldCharType="end"/>
            </w:r>
          </w:hyperlink>
        </w:p>
        <w:p w14:paraId="02E966A9" w14:textId="503B2C4C" w:rsidR="00E54CB2" w:rsidRDefault="00750854">
          <w:pPr>
            <w:pStyle w:val="Obsah2"/>
            <w:tabs>
              <w:tab w:val="left" w:pos="880"/>
              <w:tab w:val="right" w:leader="dot" w:pos="9062"/>
            </w:tabs>
            <w:rPr>
              <w:rFonts w:asciiTheme="minorHAnsi" w:eastAsiaTheme="minorEastAsia" w:hAnsiTheme="minorHAnsi" w:cstheme="minorBidi"/>
              <w:noProof/>
              <w:lang w:eastAsia="cs-CZ"/>
            </w:rPr>
          </w:pPr>
          <w:hyperlink w:anchor="_Toc72747951" w:history="1">
            <w:r w:rsidR="00E54CB2" w:rsidRPr="00B20B08">
              <w:rPr>
                <w:rStyle w:val="Hypertextovodkaz"/>
                <w:rFonts w:ascii="Arial" w:hAnsi="Arial" w:cs="Arial"/>
                <w:noProof/>
                <w:lang w:val="en-GB"/>
              </w:rPr>
              <w:t>3.1</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Outgoing Inspection Contractor</w:t>
            </w:r>
            <w:r w:rsidR="00E54CB2">
              <w:rPr>
                <w:noProof/>
                <w:webHidden/>
              </w:rPr>
              <w:tab/>
            </w:r>
            <w:r w:rsidR="00E54CB2">
              <w:rPr>
                <w:noProof/>
                <w:webHidden/>
              </w:rPr>
              <w:fldChar w:fldCharType="begin"/>
            </w:r>
            <w:r w:rsidR="00E54CB2">
              <w:rPr>
                <w:noProof/>
                <w:webHidden/>
              </w:rPr>
              <w:instrText xml:space="preserve"> PAGEREF _Toc72747951 \h </w:instrText>
            </w:r>
            <w:r w:rsidR="00E54CB2">
              <w:rPr>
                <w:noProof/>
                <w:webHidden/>
              </w:rPr>
            </w:r>
            <w:r w:rsidR="00E54CB2">
              <w:rPr>
                <w:noProof/>
                <w:webHidden/>
              </w:rPr>
              <w:fldChar w:fldCharType="separate"/>
            </w:r>
            <w:r w:rsidR="00E54CB2">
              <w:rPr>
                <w:noProof/>
                <w:webHidden/>
              </w:rPr>
              <w:t>5</w:t>
            </w:r>
            <w:r w:rsidR="00E54CB2">
              <w:rPr>
                <w:noProof/>
                <w:webHidden/>
              </w:rPr>
              <w:fldChar w:fldCharType="end"/>
            </w:r>
          </w:hyperlink>
        </w:p>
        <w:p w14:paraId="4F14208F" w14:textId="03B62DB6" w:rsidR="00E54CB2" w:rsidRDefault="00750854">
          <w:pPr>
            <w:pStyle w:val="Obsah2"/>
            <w:tabs>
              <w:tab w:val="left" w:pos="880"/>
              <w:tab w:val="right" w:leader="dot" w:pos="9062"/>
            </w:tabs>
            <w:rPr>
              <w:rFonts w:asciiTheme="minorHAnsi" w:eastAsiaTheme="minorEastAsia" w:hAnsiTheme="minorHAnsi" w:cstheme="minorBidi"/>
              <w:noProof/>
              <w:lang w:eastAsia="cs-CZ"/>
            </w:rPr>
          </w:pPr>
          <w:hyperlink w:anchor="_Toc72747952" w:history="1">
            <w:r w:rsidR="00E54CB2" w:rsidRPr="00B20B08">
              <w:rPr>
                <w:rStyle w:val="Hypertextovodkaz"/>
                <w:rFonts w:ascii="Arial" w:hAnsi="Arial" w:cs="Arial"/>
                <w:noProof/>
                <w:lang w:val="en-GB"/>
              </w:rPr>
              <w:t>3.2</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Incoming control at the Contracting Authority.</w:t>
            </w:r>
            <w:r w:rsidR="00E54CB2">
              <w:rPr>
                <w:noProof/>
                <w:webHidden/>
              </w:rPr>
              <w:tab/>
            </w:r>
            <w:r w:rsidR="00E54CB2">
              <w:rPr>
                <w:noProof/>
                <w:webHidden/>
              </w:rPr>
              <w:fldChar w:fldCharType="begin"/>
            </w:r>
            <w:r w:rsidR="00E54CB2">
              <w:rPr>
                <w:noProof/>
                <w:webHidden/>
              </w:rPr>
              <w:instrText xml:space="preserve"> PAGEREF _Toc72747952 \h </w:instrText>
            </w:r>
            <w:r w:rsidR="00E54CB2">
              <w:rPr>
                <w:noProof/>
                <w:webHidden/>
              </w:rPr>
            </w:r>
            <w:r w:rsidR="00E54CB2">
              <w:rPr>
                <w:noProof/>
                <w:webHidden/>
              </w:rPr>
              <w:fldChar w:fldCharType="separate"/>
            </w:r>
            <w:r w:rsidR="00E54CB2">
              <w:rPr>
                <w:noProof/>
                <w:webHidden/>
              </w:rPr>
              <w:t>5</w:t>
            </w:r>
            <w:r w:rsidR="00E54CB2">
              <w:rPr>
                <w:noProof/>
                <w:webHidden/>
              </w:rPr>
              <w:fldChar w:fldCharType="end"/>
            </w:r>
          </w:hyperlink>
        </w:p>
        <w:p w14:paraId="5231EC83" w14:textId="463C5767" w:rsidR="00E54CB2" w:rsidRDefault="00750854">
          <w:pPr>
            <w:pStyle w:val="Obsah2"/>
            <w:tabs>
              <w:tab w:val="right" w:leader="dot" w:pos="9062"/>
            </w:tabs>
            <w:rPr>
              <w:rFonts w:asciiTheme="minorHAnsi" w:eastAsiaTheme="minorEastAsia" w:hAnsiTheme="minorHAnsi" w:cstheme="minorBidi"/>
              <w:noProof/>
              <w:lang w:eastAsia="cs-CZ"/>
            </w:rPr>
          </w:pPr>
          <w:hyperlink w:anchor="_Toc72747953" w:history="1">
            <w:r w:rsidR="00E54CB2" w:rsidRPr="00B20B08">
              <w:rPr>
                <w:rStyle w:val="Hypertextovodkaz"/>
                <w:rFonts w:ascii="Arial" w:hAnsi="Arial" w:cs="Arial"/>
                <w:noProof/>
                <w:lang w:val="en-GB"/>
              </w:rPr>
              <w:t>3.3 Procedure for defects</w:t>
            </w:r>
            <w:r w:rsidR="00E54CB2">
              <w:rPr>
                <w:noProof/>
                <w:webHidden/>
              </w:rPr>
              <w:tab/>
            </w:r>
            <w:r w:rsidR="00E54CB2">
              <w:rPr>
                <w:noProof/>
                <w:webHidden/>
              </w:rPr>
              <w:fldChar w:fldCharType="begin"/>
            </w:r>
            <w:r w:rsidR="00E54CB2">
              <w:rPr>
                <w:noProof/>
                <w:webHidden/>
              </w:rPr>
              <w:instrText xml:space="preserve"> PAGEREF _Toc72747953 \h </w:instrText>
            </w:r>
            <w:r w:rsidR="00E54CB2">
              <w:rPr>
                <w:noProof/>
                <w:webHidden/>
              </w:rPr>
            </w:r>
            <w:r w:rsidR="00E54CB2">
              <w:rPr>
                <w:noProof/>
                <w:webHidden/>
              </w:rPr>
              <w:fldChar w:fldCharType="separate"/>
            </w:r>
            <w:r w:rsidR="00E54CB2">
              <w:rPr>
                <w:noProof/>
                <w:webHidden/>
              </w:rPr>
              <w:t>5</w:t>
            </w:r>
            <w:r w:rsidR="00E54CB2">
              <w:rPr>
                <w:noProof/>
                <w:webHidden/>
              </w:rPr>
              <w:fldChar w:fldCharType="end"/>
            </w:r>
          </w:hyperlink>
        </w:p>
        <w:p w14:paraId="604B30E9" w14:textId="0C82319C" w:rsidR="00E54CB2" w:rsidRDefault="00750854">
          <w:pPr>
            <w:pStyle w:val="Obsah1"/>
            <w:tabs>
              <w:tab w:val="left" w:pos="440"/>
              <w:tab w:val="right" w:leader="dot" w:pos="9062"/>
            </w:tabs>
            <w:rPr>
              <w:rFonts w:asciiTheme="minorHAnsi" w:eastAsiaTheme="minorEastAsia" w:hAnsiTheme="minorHAnsi" w:cstheme="minorBidi"/>
              <w:noProof/>
              <w:lang w:eastAsia="cs-CZ"/>
            </w:rPr>
          </w:pPr>
          <w:hyperlink w:anchor="_Toc72747954" w:history="1">
            <w:r w:rsidR="00E54CB2" w:rsidRPr="00B20B08">
              <w:rPr>
                <w:rStyle w:val="Hypertextovodkaz"/>
                <w:rFonts w:ascii="Arial" w:hAnsi="Arial" w:cs="Arial"/>
                <w:noProof/>
                <w:lang w:val="en-GB"/>
              </w:rPr>
              <w:t>4</w:t>
            </w:r>
            <w:r w:rsidR="00E54CB2">
              <w:rPr>
                <w:rFonts w:asciiTheme="minorHAnsi" w:eastAsiaTheme="minorEastAsia" w:hAnsiTheme="minorHAnsi" w:cstheme="minorBidi"/>
                <w:noProof/>
                <w:lang w:eastAsia="cs-CZ"/>
              </w:rPr>
              <w:tab/>
            </w:r>
            <w:r w:rsidR="00E54CB2" w:rsidRPr="00B20B08">
              <w:rPr>
                <w:rStyle w:val="Hypertextovodkaz"/>
                <w:rFonts w:ascii="Arial" w:hAnsi="Arial" w:cs="Arial"/>
                <w:noProof/>
                <w:lang w:val="en-GB"/>
              </w:rPr>
              <w:t>Attachment No. 1 – Certificate of Conformance, AQL report</w:t>
            </w:r>
            <w:r w:rsidR="00E54CB2">
              <w:rPr>
                <w:noProof/>
                <w:webHidden/>
              </w:rPr>
              <w:tab/>
            </w:r>
            <w:r w:rsidR="00E54CB2">
              <w:rPr>
                <w:noProof/>
                <w:webHidden/>
              </w:rPr>
              <w:fldChar w:fldCharType="begin"/>
            </w:r>
            <w:r w:rsidR="00E54CB2">
              <w:rPr>
                <w:noProof/>
                <w:webHidden/>
              </w:rPr>
              <w:instrText xml:space="preserve"> PAGEREF _Toc72747954 \h </w:instrText>
            </w:r>
            <w:r w:rsidR="00E54CB2">
              <w:rPr>
                <w:noProof/>
                <w:webHidden/>
              </w:rPr>
            </w:r>
            <w:r w:rsidR="00E54CB2">
              <w:rPr>
                <w:noProof/>
                <w:webHidden/>
              </w:rPr>
              <w:fldChar w:fldCharType="separate"/>
            </w:r>
            <w:r w:rsidR="00E54CB2">
              <w:rPr>
                <w:noProof/>
                <w:webHidden/>
              </w:rPr>
              <w:t>6</w:t>
            </w:r>
            <w:r w:rsidR="00E54CB2">
              <w:rPr>
                <w:noProof/>
                <w:webHidden/>
              </w:rPr>
              <w:fldChar w:fldCharType="end"/>
            </w:r>
          </w:hyperlink>
        </w:p>
        <w:p w14:paraId="51D65EE6" w14:textId="3FA033E2" w:rsidR="00186E54" w:rsidRPr="00E54CB2" w:rsidRDefault="00186E54">
          <w:pPr>
            <w:rPr>
              <w:rFonts w:ascii="Arial" w:hAnsi="Arial" w:cs="Arial"/>
            </w:rPr>
          </w:pPr>
          <w:r w:rsidRPr="00E54CB2">
            <w:rPr>
              <w:rFonts w:ascii="Arial" w:hAnsi="Arial" w:cs="Arial"/>
              <w:b/>
              <w:bCs/>
            </w:rPr>
            <w:fldChar w:fldCharType="end"/>
          </w:r>
        </w:p>
      </w:sdtContent>
    </w:sdt>
    <w:p w14:paraId="2A0A65EE" w14:textId="5D974C38" w:rsidR="005D2586" w:rsidRPr="00E54CB2" w:rsidRDefault="00186E54" w:rsidP="55981990">
      <w:pPr>
        <w:pStyle w:val="Nadpis1"/>
        <w:rPr>
          <w:rFonts w:ascii="Arial" w:hAnsi="Arial" w:cs="Arial"/>
          <w:color w:val="auto"/>
          <w:lang w:val="en-GB"/>
        </w:rPr>
      </w:pPr>
      <w:bookmarkStart w:id="0" w:name="_Toc72747946"/>
      <w:r w:rsidRPr="00E54CB2">
        <w:rPr>
          <w:rFonts w:ascii="Arial" w:hAnsi="Arial" w:cs="Arial"/>
          <w:color w:val="auto"/>
          <w:lang w:val="en-GB"/>
        </w:rPr>
        <w:t>General description</w:t>
      </w:r>
      <w:bookmarkEnd w:id="0"/>
    </w:p>
    <w:p w14:paraId="3541383F" w14:textId="1DE603F1" w:rsidR="000B1994" w:rsidRPr="00E54CB2" w:rsidRDefault="000A2642"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The technical specification of the security element for the Czech </w:t>
      </w:r>
      <w:r w:rsidR="0C02239D" w:rsidRPr="00E54CB2">
        <w:rPr>
          <w:rFonts w:ascii="Arial" w:eastAsia="Arial" w:hAnsi="Arial" w:cs="Arial"/>
          <w:color w:val="000000"/>
          <w:w w:val="102"/>
          <w:lang w:val="en-GB"/>
        </w:rPr>
        <w:t>e</w:t>
      </w:r>
      <w:r w:rsidRPr="00E54CB2">
        <w:rPr>
          <w:rFonts w:ascii="Arial" w:eastAsia="Arial" w:hAnsi="Arial" w:cs="Arial"/>
          <w:color w:val="000000"/>
          <w:w w:val="102"/>
          <w:lang w:val="en-GB"/>
        </w:rPr>
        <w:t xml:space="preserve">ID card is included in </w:t>
      </w:r>
      <w:r w:rsidR="00CB1FC0" w:rsidRPr="00E54CB2">
        <w:rPr>
          <w:rFonts w:ascii="Arial" w:eastAsia="Arial" w:hAnsi="Arial" w:cs="Arial"/>
          <w:color w:val="000000"/>
          <w:w w:val="102"/>
          <w:lang w:val="en-GB"/>
        </w:rPr>
        <w:t>Annex</w:t>
      </w:r>
      <w:r w:rsidR="0759C888" w:rsidRPr="00E54CB2">
        <w:rPr>
          <w:rFonts w:ascii="Arial" w:eastAsia="Arial" w:hAnsi="Arial" w:cs="Arial"/>
          <w:color w:val="000000"/>
          <w:w w:val="102"/>
          <w:lang w:val="en-GB"/>
        </w:rPr>
        <w:t xml:space="preserve"> No.</w:t>
      </w:r>
      <w:r w:rsidR="1EBC591D" w:rsidRPr="00E54CB2">
        <w:rPr>
          <w:rFonts w:ascii="Arial" w:eastAsia="Arial" w:hAnsi="Arial" w:cs="Arial"/>
          <w:color w:val="000000"/>
          <w:w w:val="102"/>
          <w:lang w:val="en-GB"/>
        </w:rPr>
        <w:t xml:space="preserve"> </w:t>
      </w:r>
      <w:r w:rsidR="00CB1FC0" w:rsidRPr="00E54CB2">
        <w:rPr>
          <w:rFonts w:ascii="Arial" w:eastAsia="Arial" w:hAnsi="Arial" w:cs="Arial"/>
          <w:color w:val="000000"/>
          <w:w w:val="102"/>
          <w:lang w:val="en-GB"/>
        </w:rPr>
        <w:t>1</w:t>
      </w:r>
      <w:r w:rsidRPr="00E54CB2">
        <w:rPr>
          <w:rFonts w:ascii="Arial" w:eastAsia="Arial" w:hAnsi="Arial" w:cs="Arial"/>
          <w:color w:val="000000"/>
          <w:w w:val="102"/>
          <w:lang w:val="en-GB"/>
        </w:rPr>
        <w:t xml:space="preserve"> of the </w:t>
      </w:r>
      <w:r w:rsidR="0D02776C" w:rsidRPr="00E54CB2">
        <w:rPr>
          <w:rFonts w:ascii="Arial" w:eastAsia="Arial" w:hAnsi="Arial" w:cs="Arial"/>
          <w:color w:val="000000"/>
          <w:w w:val="102"/>
          <w:lang w:val="en-GB"/>
        </w:rPr>
        <w:t>A</w:t>
      </w:r>
      <w:r w:rsidRPr="00E54CB2">
        <w:rPr>
          <w:rFonts w:ascii="Arial" w:eastAsia="Arial" w:hAnsi="Arial" w:cs="Arial"/>
          <w:color w:val="000000"/>
          <w:w w:val="102"/>
          <w:lang w:val="en-GB"/>
        </w:rPr>
        <w:t>greement</w:t>
      </w:r>
      <w:r w:rsidR="000B1994" w:rsidRPr="00E54CB2">
        <w:rPr>
          <w:rFonts w:ascii="Arial" w:eastAsia="Arial" w:hAnsi="Arial" w:cs="Arial"/>
          <w:color w:val="000000"/>
          <w:w w:val="102"/>
          <w:lang w:val="en-GB"/>
        </w:rPr>
        <w:t>. The security element is placed</w:t>
      </w:r>
      <w:r w:rsidR="000B1994" w:rsidRPr="00E54CB2">
        <w:rPr>
          <w:rFonts w:ascii="Arial" w:eastAsia="Arial" w:hAnsi="Arial" w:cs="Arial"/>
          <w:color w:val="000000"/>
          <w:spacing w:val="2"/>
          <w:w w:val="99"/>
          <w:lang w:val="en-GB"/>
        </w:rPr>
        <w:t xml:space="preserve"> o</w:t>
      </w:r>
      <w:r w:rsidR="000B1994" w:rsidRPr="00E54CB2">
        <w:rPr>
          <w:rFonts w:ascii="Arial" w:eastAsia="Arial" w:hAnsi="Arial" w:cs="Arial"/>
          <w:color w:val="000000"/>
          <w:w w:val="99"/>
          <w:lang w:val="en-GB"/>
        </w:rPr>
        <w:t>n</w:t>
      </w:r>
      <w:r w:rsidR="000B1994" w:rsidRPr="00E54CB2">
        <w:rPr>
          <w:rFonts w:ascii="Arial" w:eastAsia="Arial" w:hAnsi="Arial" w:cs="Arial"/>
          <w:color w:val="000000"/>
          <w:lang w:val="en-GB"/>
        </w:rPr>
        <w:t xml:space="preserve"> </w:t>
      </w:r>
      <w:r w:rsidR="000B1994" w:rsidRPr="00E54CB2">
        <w:rPr>
          <w:rFonts w:ascii="Arial" w:eastAsia="Arial" w:hAnsi="Arial" w:cs="Arial"/>
          <w:color w:val="000000"/>
          <w:w w:val="99"/>
          <w:lang w:val="en-GB"/>
        </w:rPr>
        <w:t>1</w:t>
      </w:r>
      <w:r w:rsidR="000B1994" w:rsidRPr="00E54CB2">
        <w:rPr>
          <w:rFonts w:ascii="Arial" w:eastAsia="Arial" w:hAnsi="Arial" w:cs="Arial"/>
          <w:color w:val="000000"/>
          <w:spacing w:val="2"/>
          <w:w w:val="99"/>
          <w:lang w:val="en-GB"/>
        </w:rPr>
        <w:t>0</w:t>
      </w:r>
      <w:r w:rsidR="000B1994" w:rsidRPr="00E54CB2">
        <w:rPr>
          <w:rFonts w:ascii="Arial" w:eastAsia="Arial" w:hAnsi="Arial" w:cs="Arial"/>
          <w:color w:val="000000"/>
          <w:w w:val="99"/>
          <w:lang w:val="en-GB"/>
        </w:rPr>
        <w:t>0</w:t>
      </w:r>
      <w:r w:rsidR="00D00C95" w:rsidRPr="00E54CB2">
        <w:rPr>
          <w:rFonts w:ascii="Arial" w:eastAsia="Arial" w:hAnsi="Arial" w:cs="Arial"/>
          <w:color w:val="000000"/>
          <w:lang w:val="en-GB"/>
        </w:rPr>
        <w:t xml:space="preserve"> </w:t>
      </w:r>
      <w:r w:rsidR="000B1994" w:rsidRPr="00E54CB2">
        <w:rPr>
          <w:rFonts w:ascii="Arial" w:eastAsia="Arial" w:hAnsi="Arial" w:cs="Arial"/>
          <w:color w:val="000000"/>
          <w:w w:val="102"/>
          <w:lang w:val="en-GB"/>
        </w:rPr>
        <w:t>m</w:t>
      </w:r>
      <w:r w:rsidR="000B1994" w:rsidRPr="00E54CB2">
        <w:rPr>
          <w:rFonts w:ascii="Arial" w:eastAsia="Arial" w:hAnsi="Arial" w:cs="Arial"/>
          <w:color w:val="000000"/>
          <w:w w:val="97"/>
          <w:lang w:val="en-GB"/>
        </w:rPr>
        <w:t>i</w:t>
      </w:r>
      <w:r w:rsidR="000B1994" w:rsidRPr="00E54CB2">
        <w:rPr>
          <w:rFonts w:ascii="Arial" w:eastAsia="Arial" w:hAnsi="Arial" w:cs="Arial"/>
          <w:color w:val="000000"/>
          <w:w w:val="101"/>
          <w:lang w:val="en-GB"/>
        </w:rPr>
        <w:t>cr</w:t>
      </w:r>
      <w:r w:rsidR="000B1994" w:rsidRPr="00E54CB2">
        <w:rPr>
          <w:rFonts w:ascii="Arial" w:eastAsia="Arial" w:hAnsi="Arial" w:cs="Arial"/>
          <w:color w:val="000000"/>
          <w:w w:val="99"/>
          <w:lang w:val="en-GB"/>
        </w:rPr>
        <w:t>on</w:t>
      </w:r>
      <w:r w:rsidR="00D00C95" w:rsidRPr="00E54CB2">
        <w:rPr>
          <w:rFonts w:ascii="Arial" w:eastAsia="Arial" w:hAnsi="Arial" w:cs="Arial"/>
          <w:color w:val="000000"/>
          <w:w w:val="99"/>
          <w:lang w:val="en-GB"/>
        </w:rPr>
        <w:t>s</w:t>
      </w:r>
      <w:r w:rsidR="000B1994" w:rsidRPr="00E54CB2">
        <w:rPr>
          <w:rFonts w:ascii="Arial" w:eastAsia="Arial" w:hAnsi="Arial" w:cs="Arial"/>
          <w:color w:val="000000"/>
          <w:lang w:val="en-GB"/>
        </w:rPr>
        <w:t xml:space="preserve"> </w:t>
      </w:r>
      <w:r w:rsidR="00D97F80" w:rsidRPr="00E54CB2">
        <w:rPr>
          <w:rFonts w:ascii="Arial" w:eastAsia="Arial" w:hAnsi="Arial" w:cs="Arial"/>
          <w:color w:val="000000"/>
          <w:lang w:val="en-GB"/>
        </w:rPr>
        <w:t>p</w:t>
      </w:r>
      <w:r w:rsidR="000B1994" w:rsidRPr="00E54CB2">
        <w:rPr>
          <w:rFonts w:ascii="Arial" w:eastAsia="Arial" w:hAnsi="Arial" w:cs="Arial"/>
          <w:color w:val="000000"/>
          <w:spacing w:val="1"/>
          <w:w w:val="99"/>
          <w:lang w:val="en-GB"/>
        </w:rPr>
        <w:t>o</w:t>
      </w:r>
      <w:r w:rsidR="000B1994" w:rsidRPr="00E54CB2">
        <w:rPr>
          <w:rFonts w:ascii="Arial" w:eastAsia="Arial" w:hAnsi="Arial" w:cs="Arial"/>
          <w:color w:val="000000"/>
          <w:spacing w:val="3"/>
          <w:w w:val="97"/>
          <w:lang w:val="en-GB"/>
        </w:rPr>
        <w:t>l</w:t>
      </w:r>
      <w:r w:rsidR="000B1994" w:rsidRPr="00E54CB2">
        <w:rPr>
          <w:rFonts w:ascii="Arial" w:eastAsia="Arial" w:hAnsi="Arial" w:cs="Arial"/>
          <w:color w:val="000000"/>
          <w:spacing w:val="4"/>
          <w:w w:val="94"/>
          <w:lang w:val="en-GB"/>
        </w:rPr>
        <w:t>y</w:t>
      </w:r>
      <w:r w:rsidR="000B1994" w:rsidRPr="00E54CB2">
        <w:rPr>
          <w:rFonts w:ascii="Arial" w:eastAsia="Arial" w:hAnsi="Arial" w:cs="Arial"/>
          <w:color w:val="000000"/>
          <w:w w:val="101"/>
          <w:lang w:val="en-GB"/>
        </w:rPr>
        <w:t>c</w:t>
      </w:r>
      <w:r w:rsidR="000B1994" w:rsidRPr="00E54CB2">
        <w:rPr>
          <w:rFonts w:ascii="Arial" w:eastAsia="Arial" w:hAnsi="Arial" w:cs="Arial"/>
          <w:color w:val="000000"/>
          <w:w w:val="99"/>
          <w:lang w:val="en-GB"/>
        </w:rPr>
        <w:t>a</w:t>
      </w:r>
      <w:r w:rsidR="000B1994" w:rsidRPr="00E54CB2">
        <w:rPr>
          <w:rFonts w:ascii="Arial" w:eastAsia="Arial" w:hAnsi="Arial" w:cs="Arial"/>
          <w:color w:val="000000"/>
          <w:w w:val="101"/>
          <w:lang w:val="en-GB"/>
        </w:rPr>
        <w:t>r</w:t>
      </w:r>
      <w:r w:rsidR="000B1994" w:rsidRPr="00E54CB2">
        <w:rPr>
          <w:rFonts w:ascii="Arial" w:eastAsia="Arial" w:hAnsi="Arial" w:cs="Arial"/>
          <w:color w:val="000000"/>
          <w:w w:val="99"/>
          <w:lang w:val="en-GB"/>
        </w:rPr>
        <w:t>bona</w:t>
      </w:r>
      <w:r w:rsidR="000B1994" w:rsidRPr="00E54CB2">
        <w:rPr>
          <w:rFonts w:ascii="Arial" w:eastAsia="Arial" w:hAnsi="Arial" w:cs="Arial"/>
          <w:color w:val="000000"/>
          <w:spacing w:val="3"/>
          <w:w w:val="99"/>
          <w:lang w:val="en-GB"/>
        </w:rPr>
        <w:t>t</w:t>
      </w:r>
      <w:r w:rsidR="000B1994" w:rsidRPr="00E54CB2">
        <w:rPr>
          <w:rFonts w:ascii="Arial" w:eastAsia="Arial" w:hAnsi="Arial" w:cs="Arial"/>
          <w:color w:val="000000"/>
          <w:w w:val="99"/>
          <w:lang w:val="en-GB"/>
        </w:rPr>
        <w:t>e</w:t>
      </w:r>
      <w:r w:rsidR="000B1994" w:rsidRPr="00E54CB2">
        <w:rPr>
          <w:rFonts w:ascii="Arial" w:eastAsia="Arial" w:hAnsi="Arial" w:cs="Arial"/>
          <w:color w:val="000000"/>
          <w:lang w:val="en-GB"/>
        </w:rPr>
        <w:t xml:space="preserve"> </w:t>
      </w:r>
      <w:r w:rsidR="002F50D7" w:rsidRPr="00E54CB2">
        <w:rPr>
          <w:rFonts w:ascii="Arial" w:eastAsia="Arial" w:hAnsi="Arial" w:cs="Arial"/>
          <w:color w:val="000000"/>
          <w:spacing w:val="2"/>
          <w:w w:val="99"/>
          <w:lang w:val="en-GB"/>
        </w:rPr>
        <w:t>S</w:t>
      </w:r>
      <w:r w:rsidR="000B1994" w:rsidRPr="00E54CB2">
        <w:rPr>
          <w:rFonts w:ascii="Arial" w:eastAsia="Arial" w:hAnsi="Arial" w:cs="Arial"/>
          <w:color w:val="000000"/>
          <w:w w:val="99"/>
          <w:lang w:val="en-GB"/>
        </w:rPr>
        <w:t>he</w:t>
      </w:r>
      <w:r w:rsidR="000B1994" w:rsidRPr="00E54CB2">
        <w:rPr>
          <w:rFonts w:ascii="Arial" w:eastAsia="Arial" w:hAnsi="Arial" w:cs="Arial"/>
          <w:color w:val="000000"/>
          <w:spacing w:val="2"/>
          <w:w w:val="99"/>
          <w:lang w:val="en-GB"/>
        </w:rPr>
        <w:t>e</w:t>
      </w:r>
      <w:r w:rsidR="000B1994" w:rsidRPr="00E54CB2">
        <w:rPr>
          <w:rFonts w:ascii="Arial" w:eastAsia="Arial" w:hAnsi="Arial" w:cs="Arial"/>
          <w:color w:val="000000"/>
          <w:w w:val="99"/>
          <w:lang w:val="en-GB"/>
        </w:rPr>
        <w:t>t</w:t>
      </w:r>
      <w:r w:rsidR="000B1994" w:rsidRPr="00E54CB2">
        <w:rPr>
          <w:rFonts w:ascii="Arial" w:eastAsia="Arial" w:hAnsi="Arial" w:cs="Arial"/>
          <w:color w:val="000000"/>
          <w:w w:val="101"/>
          <w:lang w:val="en-GB"/>
        </w:rPr>
        <w:t>s</w:t>
      </w:r>
      <w:r w:rsidR="00C82308" w:rsidRPr="00E54CB2">
        <w:rPr>
          <w:rFonts w:ascii="Arial" w:eastAsia="Arial" w:hAnsi="Arial" w:cs="Arial"/>
          <w:color w:val="000000"/>
          <w:lang w:val="en-GB"/>
        </w:rPr>
        <w:t xml:space="preserve">, with 15 positions on one PC </w:t>
      </w:r>
      <w:r w:rsidR="002F50D7" w:rsidRPr="00E54CB2">
        <w:rPr>
          <w:rFonts w:ascii="Arial" w:eastAsia="Arial" w:hAnsi="Arial" w:cs="Arial"/>
          <w:color w:val="000000"/>
          <w:lang w:val="en-GB"/>
        </w:rPr>
        <w:t>S</w:t>
      </w:r>
      <w:r w:rsidR="00C82308" w:rsidRPr="00E54CB2">
        <w:rPr>
          <w:rFonts w:ascii="Arial" w:eastAsia="Arial" w:hAnsi="Arial" w:cs="Arial"/>
          <w:color w:val="000000"/>
          <w:lang w:val="en-GB"/>
        </w:rPr>
        <w:t>heet</w:t>
      </w:r>
      <w:r w:rsidR="7F3AFE77" w:rsidRPr="00E54CB2">
        <w:rPr>
          <w:rFonts w:ascii="Arial" w:eastAsia="Arial" w:hAnsi="Arial" w:cs="Arial"/>
          <w:color w:val="000000"/>
          <w:lang w:val="en-GB"/>
        </w:rPr>
        <w:t xml:space="preserve"> of</w:t>
      </w:r>
      <w:r w:rsidR="00C82308" w:rsidRPr="00E54CB2">
        <w:rPr>
          <w:rFonts w:ascii="Arial" w:eastAsia="Arial" w:hAnsi="Arial" w:cs="Arial"/>
          <w:color w:val="000000"/>
          <w:lang w:val="en-GB"/>
        </w:rPr>
        <w:t xml:space="preserve"> 295x330 mm. </w:t>
      </w:r>
      <w:r w:rsidR="00094CD8" w:rsidRPr="00E54CB2">
        <w:rPr>
          <w:rFonts w:ascii="Arial" w:eastAsia="Arial" w:hAnsi="Arial" w:cs="Arial"/>
          <w:color w:val="000000"/>
          <w:lang w:val="en-GB"/>
        </w:rPr>
        <w:t>The position tolerance o</w:t>
      </w:r>
      <w:r w:rsidR="00CB1FC0" w:rsidRPr="00E54CB2">
        <w:rPr>
          <w:rFonts w:ascii="Arial" w:eastAsia="Arial" w:hAnsi="Arial" w:cs="Arial"/>
          <w:color w:val="000000"/>
          <w:lang w:val="en-GB"/>
        </w:rPr>
        <w:t>f</w:t>
      </w:r>
      <w:r w:rsidR="00094CD8" w:rsidRPr="00E54CB2">
        <w:rPr>
          <w:rFonts w:ascii="Arial" w:eastAsia="Arial" w:hAnsi="Arial" w:cs="Arial"/>
          <w:color w:val="000000"/>
          <w:lang w:val="en-GB"/>
        </w:rPr>
        <w:t xml:space="preserve"> the security element is</w:t>
      </w:r>
      <w:r w:rsidR="00F948F1" w:rsidRPr="00E54CB2">
        <w:rPr>
          <w:rFonts w:ascii="Arial" w:eastAsia="Arial" w:hAnsi="Arial" w:cs="Arial"/>
          <w:color w:val="000000"/>
          <w:lang w:val="en-GB"/>
        </w:rPr>
        <w:t xml:space="preserve"> </w:t>
      </w:r>
      <w:r w:rsidR="00F948F1" w:rsidRPr="00E54CB2">
        <w:rPr>
          <w:rFonts w:ascii="Arial" w:hAnsi="Arial" w:cs="Arial"/>
          <w:lang w:val="en-US"/>
        </w:rPr>
        <w:t xml:space="preserve">± 1 mm in x and y axis (tolerance of the center of the DOVID to the right registration mark, closer to the reference </w:t>
      </w:r>
      <w:r w:rsidR="002F50D7" w:rsidRPr="00E54CB2">
        <w:rPr>
          <w:rFonts w:ascii="Arial" w:hAnsi="Arial" w:cs="Arial"/>
          <w:lang w:val="en-US"/>
        </w:rPr>
        <w:t>S</w:t>
      </w:r>
      <w:r w:rsidR="00F948F1" w:rsidRPr="00E54CB2">
        <w:rPr>
          <w:rFonts w:ascii="Arial" w:hAnsi="Arial" w:cs="Arial"/>
          <w:lang w:val="en-US"/>
        </w:rPr>
        <w:t>heet corner)</w:t>
      </w:r>
      <w:r w:rsidR="00861C07" w:rsidRPr="00E54CB2">
        <w:rPr>
          <w:rFonts w:ascii="Arial" w:eastAsia="Arial" w:hAnsi="Arial" w:cs="Arial"/>
          <w:color w:val="000000"/>
          <w:lang w:val="en-GB"/>
        </w:rPr>
        <w:t>.</w:t>
      </w:r>
      <w:r w:rsidR="00094CD8" w:rsidRPr="00E54CB2">
        <w:rPr>
          <w:rFonts w:ascii="Arial" w:eastAsia="Arial" w:hAnsi="Arial" w:cs="Arial"/>
          <w:color w:val="000000"/>
          <w:lang w:val="en-GB"/>
        </w:rPr>
        <w:t xml:space="preserve"> </w:t>
      </w:r>
    </w:p>
    <w:p w14:paraId="265D10D7" w14:textId="41DEB9E7" w:rsidR="000A2642" w:rsidRPr="00E54CB2" w:rsidRDefault="00C82308"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D</w:t>
      </w:r>
      <w:r w:rsidR="000B1994" w:rsidRPr="00E54CB2">
        <w:rPr>
          <w:rFonts w:ascii="Arial" w:eastAsia="Arial" w:hAnsi="Arial" w:cs="Arial"/>
          <w:color w:val="000000"/>
          <w:w w:val="102"/>
          <w:lang w:val="en-GB"/>
        </w:rPr>
        <w:t xml:space="preserve">eliveries of the </w:t>
      </w:r>
      <w:r w:rsidRPr="00E54CB2">
        <w:rPr>
          <w:rFonts w:ascii="Arial" w:eastAsia="Arial" w:hAnsi="Arial" w:cs="Arial"/>
          <w:color w:val="000000"/>
          <w:w w:val="102"/>
          <w:lang w:val="en-GB"/>
        </w:rPr>
        <w:t>foils with</w:t>
      </w:r>
      <w:r w:rsidR="4B4525B5" w:rsidRPr="00E54CB2">
        <w:rPr>
          <w:rFonts w:ascii="Arial" w:eastAsia="Arial" w:hAnsi="Arial" w:cs="Arial"/>
          <w:color w:val="000000" w:themeColor="text1"/>
          <w:lang w:val="en-GB"/>
        </w:rPr>
        <w:t xml:space="preserve"> the</w:t>
      </w:r>
      <w:r w:rsidRPr="00E54CB2">
        <w:rPr>
          <w:rFonts w:ascii="Arial" w:eastAsia="Arial" w:hAnsi="Arial" w:cs="Arial"/>
          <w:color w:val="000000"/>
          <w:w w:val="102"/>
          <w:lang w:val="en-GB"/>
        </w:rPr>
        <w:t xml:space="preserve"> security element cannot start before the approval of t</w:t>
      </w:r>
      <w:r w:rsidR="000B1994" w:rsidRPr="00E54CB2">
        <w:rPr>
          <w:rFonts w:ascii="Arial" w:eastAsia="Arial" w:hAnsi="Arial" w:cs="Arial"/>
          <w:color w:val="000000"/>
          <w:w w:val="102"/>
          <w:lang w:val="en-GB"/>
        </w:rPr>
        <w:t xml:space="preserve">he design, </w:t>
      </w:r>
      <w:r w:rsidRPr="00E54CB2">
        <w:rPr>
          <w:rFonts w:ascii="Arial" w:eastAsia="Arial" w:hAnsi="Arial" w:cs="Arial"/>
          <w:color w:val="000000"/>
          <w:w w:val="102"/>
          <w:lang w:val="en-GB"/>
        </w:rPr>
        <w:t xml:space="preserve">the </w:t>
      </w:r>
      <w:r w:rsidR="00D97F80" w:rsidRPr="00E54CB2">
        <w:rPr>
          <w:rFonts w:ascii="Arial" w:eastAsia="Arial" w:hAnsi="Arial" w:cs="Arial"/>
          <w:color w:val="000000"/>
          <w:w w:val="102"/>
          <w:lang w:val="en-GB"/>
        </w:rPr>
        <w:t>M</w:t>
      </w:r>
      <w:r w:rsidR="000B1994" w:rsidRPr="00E54CB2">
        <w:rPr>
          <w:rFonts w:ascii="Arial" w:eastAsia="Arial" w:hAnsi="Arial" w:cs="Arial"/>
          <w:color w:val="000000"/>
          <w:w w:val="102"/>
          <w:lang w:val="en-GB"/>
        </w:rPr>
        <w:t>aster</w:t>
      </w:r>
      <w:r w:rsidR="00503475" w:rsidRPr="00E54CB2">
        <w:rPr>
          <w:rFonts w:ascii="Arial" w:eastAsia="Arial" w:hAnsi="Arial" w:cs="Arial"/>
          <w:color w:val="000000"/>
          <w:w w:val="102"/>
          <w:lang w:val="en-GB"/>
        </w:rPr>
        <w:t>H</w:t>
      </w:r>
      <w:r w:rsidR="000B1994" w:rsidRPr="00E54CB2">
        <w:rPr>
          <w:rFonts w:ascii="Arial" w:eastAsia="Arial" w:hAnsi="Arial" w:cs="Arial"/>
          <w:color w:val="000000"/>
          <w:w w:val="102"/>
          <w:lang w:val="en-GB"/>
        </w:rPr>
        <w:t xml:space="preserve">ologram and </w:t>
      </w:r>
      <w:r w:rsidR="00D97F80" w:rsidRPr="00E54CB2">
        <w:rPr>
          <w:rFonts w:ascii="Arial" w:eastAsia="Arial" w:hAnsi="Arial" w:cs="Arial"/>
          <w:color w:val="000000"/>
          <w:w w:val="102"/>
          <w:lang w:val="en-GB"/>
        </w:rPr>
        <w:t>P</w:t>
      </w:r>
      <w:r w:rsidR="000B1994" w:rsidRPr="00E54CB2">
        <w:rPr>
          <w:rFonts w:ascii="Arial" w:eastAsia="Arial" w:hAnsi="Arial" w:cs="Arial"/>
          <w:color w:val="000000"/>
          <w:w w:val="102"/>
          <w:lang w:val="en-GB"/>
        </w:rPr>
        <w:t xml:space="preserve">ilot </w:t>
      </w:r>
      <w:r w:rsidR="002F50D7" w:rsidRPr="00E54CB2">
        <w:rPr>
          <w:rFonts w:ascii="Arial" w:eastAsia="Arial" w:hAnsi="Arial" w:cs="Arial"/>
          <w:color w:val="000000"/>
          <w:w w:val="102"/>
          <w:lang w:val="en-GB"/>
        </w:rPr>
        <w:t>S</w:t>
      </w:r>
      <w:r w:rsidR="000B1994" w:rsidRPr="00E54CB2">
        <w:rPr>
          <w:rFonts w:ascii="Arial" w:eastAsia="Arial" w:hAnsi="Arial" w:cs="Arial"/>
          <w:color w:val="000000"/>
          <w:w w:val="102"/>
          <w:lang w:val="en-GB"/>
        </w:rPr>
        <w:t>heets</w:t>
      </w:r>
      <w:r w:rsidRPr="00E54CB2">
        <w:rPr>
          <w:rFonts w:ascii="Arial" w:eastAsia="Arial" w:hAnsi="Arial" w:cs="Arial"/>
          <w:color w:val="000000"/>
          <w:w w:val="102"/>
          <w:lang w:val="en-GB"/>
        </w:rPr>
        <w:t xml:space="preserve"> by </w:t>
      </w:r>
      <w:r w:rsidR="00473FB1" w:rsidRPr="00E54CB2">
        <w:rPr>
          <w:rFonts w:ascii="Arial" w:eastAsia="Arial" w:hAnsi="Arial" w:cs="Arial"/>
          <w:color w:val="000000"/>
          <w:w w:val="102"/>
          <w:lang w:val="en-GB"/>
        </w:rPr>
        <w:t xml:space="preserve">the </w:t>
      </w:r>
      <w:r w:rsidR="00E7522E" w:rsidRPr="00E54CB2">
        <w:rPr>
          <w:rFonts w:ascii="Arial" w:eastAsia="Arial" w:hAnsi="Arial" w:cs="Arial"/>
          <w:color w:val="000000"/>
          <w:w w:val="102"/>
          <w:lang w:val="en-GB"/>
        </w:rPr>
        <w:t>C</w:t>
      </w:r>
      <w:r w:rsidR="509CC110" w:rsidRPr="00E54CB2">
        <w:rPr>
          <w:rFonts w:ascii="Arial" w:eastAsia="Arial" w:hAnsi="Arial" w:cs="Arial"/>
          <w:color w:val="000000"/>
          <w:w w:val="102"/>
          <w:lang w:val="en-GB"/>
        </w:rPr>
        <w:t>ontracting Authority</w:t>
      </w:r>
      <w:r w:rsidRPr="00E54CB2">
        <w:rPr>
          <w:rFonts w:ascii="Arial" w:eastAsia="Arial" w:hAnsi="Arial" w:cs="Arial"/>
          <w:color w:val="000000"/>
          <w:w w:val="102"/>
          <w:lang w:val="en-GB"/>
        </w:rPr>
        <w:t>.</w:t>
      </w:r>
    </w:p>
    <w:p w14:paraId="513A99FE" w14:textId="77777777" w:rsidR="00A3124F" w:rsidRPr="00E54CB2" w:rsidRDefault="00A3124F" w:rsidP="000B1994">
      <w:pPr>
        <w:spacing w:after="0" w:line="240" w:lineRule="auto"/>
        <w:jc w:val="both"/>
        <w:rPr>
          <w:rFonts w:ascii="Arial" w:eastAsia="Arial" w:hAnsi="Arial" w:cs="Arial"/>
          <w:color w:val="000000"/>
          <w:w w:val="102"/>
          <w:lang w:val="en-GB"/>
        </w:rPr>
      </w:pPr>
    </w:p>
    <w:p w14:paraId="4433D295" w14:textId="18BB471C" w:rsidR="00A3124F" w:rsidRPr="00E54CB2" w:rsidRDefault="00A3124F" w:rsidP="00E54CB2">
      <w:pPr>
        <w:pStyle w:val="Nadpis2"/>
        <w:ind w:left="567"/>
        <w:rPr>
          <w:rFonts w:ascii="Arial" w:hAnsi="Arial" w:cs="Arial"/>
          <w:color w:val="auto"/>
          <w:sz w:val="24"/>
          <w:szCs w:val="24"/>
          <w:lang w:val="en-GB"/>
        </w:rPr>
      </w:pPr>
      <w:bookmarkStart w:id="1" w:name="_Toc72747947"/>
      <w:r w:rsidRPr="00E54CB2">
        <w:rPr>
          <w:rFonts w:ascii="Arial" w:hAnsi="Arial" w:cs="Arial"/>
          <w:color w:val="auto"/>
          <w:sz w:val="24"/>
          <w:szCs w:val="24"/>
          <w:lang w:val="en-GB"/>
        </w:rPr>
        <w:t>Nominal, Limit and Quality Samples</w:t>
      </w:r>
      <w:bookmarkEnd w:id="1"/>
    </w:p>
    <w:p w14:paraId="12FCAB4B" w14:textId="7AF4A8A3" w:rsidR="00A3124F" w:rsidRPr="00E54CB2" w:rsidRDefault="00A3124F"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For the purpose of this </w:t>
      </w:r>
      <w:r w:rsidR="00CB1FC0" w:rsidRPr="00E54CB2">
        <w:rPr>
          <w:rFonts w:ascii="Arial" w:eastAsia="Arial" w:hAnsi="Arial" w:cs="Arial"/>
          <w:color w:val="000000"/>
          <w:w w:val="102"/>
          <w:lang w:val="en-GB"/>
        </w:rPr>
        <w:t>Annex</w:t>
      </w:r>
      <w:r w:rsidR="2C47ECC6" w:rsidRPr="00E54CB2">
        <w:rPr>
          <w:rFonts w:ascii="Arial" w:eastAsia="Arial" w:hAnsi="Arial" w:cs="Arial"/>
          <w:color w:val="000000"/>
          <w:w w:val="102"/>
          <w:lang w:val="en-GB"/>
        </w:rPr>
        <w:t xml:space="preserve"> No. </w:t>
      </w:r>
      <w:r w:rsidR="00D97F80" w:rsidRPr="00E54CB2">
        <w:rPr>
          <w:rFonts w:ascii="Arial" w:eastAsia="Arial" w:hAnsi="Arial" w:cs="Arial"/>
          <w:color w:val="000000"/>
          <w:w w:val="102"/>
          <w:lang w:val="en-GB"/>
        </w:rPr>
        <w:t>4</w:t>
      </w:r>
      <w:r w:rsidRPr="00E54CB2">
        <w:rPr>
          <w:rFonts w:ascii="Arial" w:eastAsia="Arial" w:hAnsi="Arial" w:cs="Arial"/>
          <w:color w:val="000000"/>
          <w:w w:val="102"/>
          <w:lang w:val="en-GB"/>
        </w:rPr>
        <w:t xml:space="preserve"> the terms “Nominal Sample”, “Limit Sample” and “Quality Sample” shall have the following meaning:</w:t>
      </w:r>
    </w:p>
    <w:p w14:paraId="28686671" w14:textId="77777777" w:rsidR="00473FB1" w:rsidRPr="00E54CB2" w:rsidRDefault="00473FB1" w:rsidP="00473FB1">
      <w:pPr>
        <w:spacing w:after="0" w:line="240" w:lineRule="auto"/>
        <w:jc w:val="both"/>
        <w:rPr>
          <w:rFonts w:ascii="Arial" w:eastAsia="Arial" w:hAnsi="Arial" w:cs="Arial"/>
          <w:color w:val="000000"/>
          <w:w w:val="102"/>
          <w:lang w:val="en-GB"/>
        </w:rPr>
      </w:pPr>
    </w:p>
    <w:p w14:paraId="09E50952" w14:textId="16F6781E" w:rsidR="00A3124F" w:rsidRPr="00E54CB2" w:rsidRDefault="00A3124F"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Nominal, Limit and Quality Sample are laminated samples to do quality tests. </w:t>
      </w:r>
      <w:r w:rsidR="00814EC1" w:rsidRPr="00E54CB2">
        <w:rPr>
          <w:rFonts w:ascii="Arial" w:eastAsia="Arial" w:hAnsi="Arial" w:cs="Arial"/>
          <w:color w:val="000000"/>
          <w:w w:val="102"/>
          <w:lang w:val="en-GB"/>
        </w:rPr>
        <w:t xml:space="preserve">The Contractor will provide </w:t>
      </w:r>
      <w:r w:rsidR="00A91678" w:rsidRPr="00E54CB2">
        <w:rPr>
          <w:rFonts w:ascii="Arial" w:eastAsia="Arial" w:hAnsi="Arial" w:cs="Arial"/>
          <w:color w:val="000000"/>
          <w:w w:val="102"/>
          <w:lang w:val="en-GB"/>
        </w:rPr>
        <w:t>to</w:t>
      </w:r>
      <w:r w:rsidR="3655CA0D" w:rsidRPr="00E54CB2">
        <w:rPr>
          <w:rFonts w:ascii="Arial" w:eastAsia="Arial" w:hAnsi="Arial" w:cs="Arial"/>
          <w:color w:val="000000"/>
          <w:w w:val="102"/>
          <w:lang w:val="en-GB"/>
        </w:rPr>
        <w:t xml:space="preserve"> the </w:t>
      </w:r>
      <w:r w:rsidR="3655CA0D" w:rsidRPr="00E54CB2">
        <w:rPr>
          <w:rFonts w:ascii="Arial" w:eastAsia="Arial" w:hAnsi="Arial" w:cs="Arial"/>
          <w:color w:val="000000" w:themeColor="text1"/>
          <w:lang w:val="en-GB"/>
        </w:rPr>
        <w:t>Contracting Authority</w:t>
      </w:r>
      <w:r w:rsidR="00A91678" w:rsidRPr="00E54CB2">
        <w:rPr>
          <w:rFonts w:ascii="Arial" w:eastAsia="Arial" w:hAnsi="Arial" w:cs="Arial"/>
          <w:color w:val="000000"/>
          <w:w w:val="102"/>
          <w:lang w:val="en-GB"/>
        </w:rPr>
        <w:t xml:space="preserve"> </w:t>
      </w:r>
      <w:r w:rsidR="00814EC1" w:rsidRPr="00E54CB2">
        <w:rPr>
          <w:rFonts w:ascii="Arial" w:eastAsia="Arial" w:hAnsi="Arial" w:cs="Arial"/>
          <w:color w:val="000000"/>
          <w:w w:val="102"/>
          <w:lang w:val="en-GB"/>
        </w:rPr>
        <w:t xml:space="preserve">sheets for preparing Nominal and Limit Samples. </w:t>
      </w:r>
      <w:r w:rsidR="00064E89" w:rsidRPr="00E54CB2">
        <w:rPr>
          <w:rFonts w:ascii="Arial" w:eastAsia="Arial" w:hAnsi="Arial" w:cs="Arial"/>
          <w:color w:val="000000"/>
          <w:w w:val="102"/>
          <w:lang w:val="en-GB"/>
        </w:rPr>
        <w:t>During</w:t>
      </w:r>
      <w:r w:rsidR="00064E89" w:rsidRPr="00E54CB2">
        <w:rPr>
          <w:rFonts w:ascii="Arial" w:hAnsi="Arial" w:cs="Arial"/>
          <w:lang w:val="en-GB"/>
        </w:rPr>
        <w:t xml:space="preserve"> the First Delivery both Contracting parties shall jointly approve sheet samples, Nominal and Limit samples for a Defect catalogue</w:t>
      </w:r>
      <w:r w:rsidR="7E2FD761" w:rsidRPr="00E54CB2">
        <w:rPr>
          <w:rFonts w:ascii="Arial" w:hAnsi="Arial" w:cs="Arial"/>
          <w:lang w:val="en-GB"/>
        </w:rPr>
        <w:t>,</w:t>
      </w:r>
      <w:r w:rsidR="00064E89" w:rsidRPr="00E54CB2">
        <w:rPr>
          <w:rFonts w:ascii="Arial" w:hAnsi="Arial" w:cs="Arial"/>
          <w:lang w:val="en-GB"/>
        </w:rPr>
        <w:t xml:space="preserve"> which will be used as the basis for evaluation of possible claim</w:t>
      </w:r>
      <w:r w:rsidR="67AA3D11" w:rsidRPr="00E54CB2">
        <w:rPr>
          <w:rFonts w:ascii="Arial" w:hAnsi="Arial" w:cs="Arial"/>
          <w:lang w:val="en-GB"/>
        </w:rPr>
        <w:t>s</w:t>
      </w:r>
      <w:r w:rsidR="00064E89" w:rsidRPr="00E54CB2">
        <w:rPr>
          <w:rFonts w:ascii="Arial" w:hAnsi="Arial" w:cs="Arial"/>
          <w:lang w:val="en-GB"/>
        </w:rPr>
        <w:t>.</w:t>
      </w:r>
      <w:r w:rsidR="00064E89" w:rsidRPr="00E54CB2">
        <w:rPr>
          <w:rFonts w:ascii="Arial" w:eastAsia="Arial" w:hAnsi="Arial" w:cs="Arial"/>
          <w:color w:val="000000"/>
          <w:w w:val="102"/>
          <w:lang w:val="en-GB"/>
        </w:rPr>
        <w:t xml:space="preserve"> These samples </w:t>
      </w:r>
      <w:r w:rsidR="00D97F80" w:rsidRPr="00E54CB2">
        <w:rPr>
          <w:rFonts w:ascii="Arial" w:eastAsia="Arial" w:hAnsi="Arial" w:cs="Arial"/>
          <w:color w:val="000000"/>
          <w:w w:val="102"/>
          <w:lang w:val="en-GB"/>
        </w:rPr>
        <w:t>will</w:t>
      </w:r>
      <w:r w:rsidR="00064E89" w:rsidRPr="00E54CB2">
        <w:rPr>
          <w:rFonts w:ascii="Arial" w:eastAsia="Arial" w:hAnsi="Arial" w:cs="Arial"/>
          <w:color w:val="000000"/>
          <w:w w:val="102"/>
          <w:lang w:val="en-GB"/>
        </w:rPr>
        <w:t xml:space="preserve"> be used as a standard to compare the quality of the delivered Sheets.</w:t>
      </w:r>
    </w:p>
    <w:p w14:paraId="3BAAF973" w14:textId="77777777" w:rsidR="00A3124F" w:rsidRPr="00E54CB2" w:rsidRDefault="00A3124F" w:rsidP="00473FB1">
      <w:pPr>
        <w:spacing w:after="0" w:line="240" w:lineRule="auto"/>
        <w:jc w:val="both"/>
        <w:rPr>
          <w:rFonts w:ascii="Arial" w:eastAsia="Arial" w:hAnsi="Arial" w:cs="Arial"/>
          <w:color w:val="000000"/>
          <w:w w:val="102"/>
          <w:lang w:val="en-GB"/>
        </w:rPr>
      </w:pPr>
    </w:p>
    <w:p w14:paraId="65E35D42" w14:textId="77777777" w:rsidR="0048195E" w:rsidRPr="00E54CB2" w:rsidRDefault="00A3124F" w:rsidP="5E13763D">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w w:val="102"/>
          <w:lang w:val="en-GB"/>
        </w:rPr>
        <w:t xml:space="preserve">“Nominal Sample(s)” shall mean the </w:t>
      </w:r>
      <w:r w:rsidR="37106F9C" w:rsidRPr="00E54CB2">
        <w:rPr>
          <w:rFonts w:ascii="Arial" w:eastAsia="Arial" w:hAnsi="Arial" w:cs="Arial"/>
          <w:color w:val="000000" w:themeColor="text1"/>
          <w:lang w:val="en-GB"/>
        </w:rPr>
        <w:t xml:space="preserve">standard for the </w:t>
      </w:r>
      <w:r w:rsidR="7D8695F3" w:rsidRPr="00E54CB2">
        <w:rPr>
          <w:rFonts w:ascii="Arial" w:eastAsia="Arial" w:hAnsi="Arial" w:cs="Arial"/>
          <w:color w:val="000000" w:themeColor="text1"/>
          <w:lang w:val="en-GB"/>
        </w:rPr>
        <w:t xml:space="preserve">eID cards </w:t>
      </w:r>
      <w:r w:rsidR="37106F9C" w:rsidRPr="00E54CB2">
        <w:rPr>
          <w:rFonts w:ascii="Arial" w:eastAsia="Arial" w:hAnsi="Arial" w:cs="Arial"/>
          <w:color w:val="000000" w:themeColor="text1"/>
          <w:lang w:val="en-GB"/>
        </w:rPr>
        <w:t>production</w:t>
      </w:r>
      <w:r w:rsidR="78E7EE76" w:rsidRPr="00E54CB2">
        <w:rPr>
          <w:rFonts w:ascii="Arial" w:eastAsia="Arial" w:hAnsi="Arial" w:cs="Arial"/>
          <w:color w:val="000000" w:themeColor="text1"/>
          <w:lang w:val="en-GB"/>
        </w:rPr>
        <w:t xml:space="preserve"> (nominal quality reference).</w:t>
      </w:r>
    </w:p>
    <w:p w14:paraId="42450282" w14:textId="45A9F7A8" w:rsidR="00A3124F" w:rsidRPr="00E54CB2" w:rsidRDefault="00A3124F" w:rsidP="5E13763D">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lastRenderedPageBreak/>
        <w:t xml:space="preserve">“Limit Sample(s)” shall mean the quality reference </w:t>
      </w:r>
      <w:r w:rsidR="28C53EFA" w:rsidRPr="00E54CB2">
        <w:rPr>
          <w:rFonts w:ascii="Arial" w:eastAsia="Arial" w:hAnsi="Arial" w:cs="Arial"/>
          <w:color w:val="000000" w:themeColor="text1"/>
          <w:lang w:val="en-GB"/>
        </w:rPr>
        <w:t xml:space="preserve">for still acceptable </w:t>
      </w:r>
      <w:r w:rsidR="0E68DE7F" w:rsidRPr="00E54CB2">
        <w:rPr>
          <w:rFonts w:ascii="Arial" w:eastAsia="Arial" w:hAnsi="Arial" w:cs="Arial"/>
          <w:color w:val="000000" w:themeColor="text1"/>
          <w:lang w:val="en-GB"/>
        </w:rPr>
        <w:t>defects</w:t>
      </w:r>
      <w:r w:rsidR="0048195E" w:rsidRPr="00E54CB2">
        <w:rPr>
          <w:rFonts w:ascii="Arial" w:eastAsia="Arial" w:hAnsi="Arial" w:cs="Arial"/>
          <w:color w:val="000000" w:themeColor="text1"/>
          <w:lang w:val="en-GB"/>
        </w:rPr>
        <w:t>.</w:t>
      </w:r>
      <w:r w:rsidR="0E68DE7F" w:rsidRPr="00E54CB2">
        <w:rPr>
          <w:rFonts w:ascii="Arial" w:eastAsia="Arial" w:hAnsi="Arial" w:cs="Arial"/>
          <w:color w:val="000000" w:themeColor="text1"/>
          <w:lang w:val="en-GB"/>
        </w:rPr>
        <w:t xml:space="preserve"> These</w:t>
      </w:r>
      <w:r w:rsidR="383A6845" w:rsidRPr="00E54CB2">
        <w:rPr>
          <w:rFonts w:ascii="Arial" w:eastAsia="Arial" w:hAnsi="Arial" w:cs="Arial"/>
          <w:color w:val="000000" w:themeColor="text1"/>
          <w:lang w:val="en-GB"/>
        </w:rPr>
        <w:t xml:space="preserve"> samples will be </w:t>
      </w:r>
      <w:r w:rsidRPr="00E54CB2">
        <w:rPr>
          <w:rFonts w:ascii="Arial" w:eastAsia="Arial" w:hAnsi="Arial" w:cs="Arial"/>
          <w:color w:val="000000"/>
          <w:w w:val="102"/>
          <w:lang w:val="en-GB"/>
        </w:rPr>
        <w:t xml:space="preserve">agreed upon by </w:t>
      </w:r>
      <w:r w:rsidR="178CDADE" w:rsidRPr="00E54CB2">
        <w:rPr>
          <w:rFonts w:ascii="Arial" w:eastAsia="Arial" w:hAnsi="Arial" w:cs="Arial"/>
          <w:color w:val="000000" w:themeColor="text1"/>
          <w:lang w:val="en-GB"/>
        </w:rPr>
        <w:t xml:space="preserve">both </w:t>
      </w:r>
      <w:r w:rsidRPr="00E54CB2">
        <w:rPr>
          <w:rFonts w:ascii="Arial" w:eastAsia="Arial" w:hAnsi="Arial" w:cs="Arial"/>
          <w:color w:val="000000"/>
          <w:w w:val="102"/>
          <w:lang w:val="en-GB"/>
        </w:rPr>
        <w:t>Parties</w:t>
      </w:r>
      <w:r w:rsidR="2B43925C" w:rsidRPr="00E54CB2">
        <w:rPr>
          <w:rFonts w:ascii="Arial" w:eastAsia="Arial" w:hAnsi="Arial" w:cs="Arial"/>
          <w:color w:val="000000" w:themeColor="text1"/>
          <w:lang w:val="en-GB"/>
        </w:rPr>
        <w:t>.</w:t>
      </w:r>
      <w:r w:rsidR="11347D94" w:rsidRPr="00E54CB2">
        <w:rPr>
          <w:rFonts w:ascii="Arial" w:eastAsia="Arial" w:hAnsi="Arial" w:cs="Arial"/>
          <w:color w:val="000000" w:themeColor="text1"/>
          <w:lang w:val="en-GB"/>
        </w:rPr>
        <w:t xml:space="preserve"> </w:t>
      </w:r>
      <w:r w:rsidR="54FFF436" w:rsidRPr="00E54CB2">
        <w:rPr>
          <w:rFonts w:ascii="Arial" w:eastAsia="Arial" w:hAnsi="Arial" w:cs="Arial"/>
          <w:color w:val="000000"/>
          <w:w w:val="102"/>
          <w:lang w:val="en-GB"/>
        </w:rPr>
        <w:t>„Limit Sample</w:t>
      </w:r>
      <w:r w:rsidR="00685E1F" w:rsidRPr="00E54CB2">
        <w:rPr>
          <w:rFonts w:ascii="Arial" w:eastAsia="Arial" w:hAnsi="Arial" w:cs="Arial"/>
          <w:color w:val="000000"/>
          <w:w w:val="102"/>
          <w:lang w:val="en-GB"/>
        </w:rPr>
        <w:t xml:space="preserve"> </w:t>
      </w:r>
      <w:r w:rsidR="54FFF436" w:rsidRPr="00E54CB2">
        <w:rPr>
          <w:rFonts w:ascii="Arial" w:eastAsia="Arial" w:hAnsi="Arial" w:cs="Arial"/>
          <w:color w:val="000000"/>
          <w:w w:val="102"/>
          <w:lang w:val="en-GB"/>
        </w:rPr>
        <w:t xml:space="preserve">“will be established according to the </w:t>
      </w:r>
      <w:r w:rsidR="00160438" w:rsidRPr="00E54CB2">
        <w:rPr>
          <w:rFonts w:ascii="Arial" w:eastAsia="Arial" w:hAnsi="Arial" w:cs="Arial"/>
          <w:color w:val="000000"/>
          <w:w w:val="102"/>
          <w:lang w:val="en-GB"/>
        </w:rPr>
        <w:t>L</w:t>
      </w:r>
      <w:r w:rsidR="54FFF436" w:rsidRPr="00E54CB2">
        <w:rPr>
          <w:rFonts w:ascii="Arial" w:eastAsia="Arial" w:hAnsi="Arial" w:cs="Arial"/>
          <w:color w:val="000000"/>
          <w:w w:val="102"/>
          <w:lang w:val="en-GB"/>
        </w:rPr>
        <w:t>imit values</w:t>
      </w:r>
      <w:r w:rsidR="6897302D" w:rsidRPr="00E54CB2">
        <w:rPr>
          <w:rFonts w:ascii="Arial" w:eastAsia="Arial" w:hAnsi="Arial" w:cs="Arial"/>
          <w:color w:val="000000"/>
          <w:w w:val="102"/>
          <w:lang w:val="en-GB"/>
        </w:rPr>
        <w:t xml:space="preserve"> </w:t>
      </w:r>
      <w:r w:rsidR="513FA7EF" w:rsidRPr="00E54CB2">
        <w:rPr>
          <w:rFonts w:ascii="Arial" w:eastAsia="Arial" w:hAnsi="Arial" w:cs="Arial"/>
          <w:color w:val="000000"/>
          <w:w w:val="102"/>
          <w:lang w:val="en-GB"/>
        </w:rPr>
        <w:t xml:space="preserve">for stated </w:t>
      </w:r>
      <w:r w:rsidR="00685E1F" w:rsidRPr="00E54CB2">
        <w:rPr>
          <w:rFonts w:ascii="Arial" w:eastAsia="Arial" w:hAnsi="Arial" w:cs="Arial"/>
          <w:color w:val="000000"/>
          <w:w w:val="102"/>
          <w:lang w:val="en-GB"/>
        </w:rPr>
        <w:t>parameters</w:t>
      </w:r>
      <w:r w:rsidR="54FFF436" w:rsidRPr="00E54CB2">
        <w:rPr>
          <w:rFonts w:ascii="Arial" w:eastAsia="Arial" w:hAnsi="Arial" w:cs="Arial"/>
          <w:color w:val="000000"/>
          <w:w w:val="102"/>
          <w:lang w:val="en-GB"/>
        </w:rPr>
        <w:t xml:space="preserve">, </w:t>
      </w:r>
      <w:r w:rsidR="270C5342" w:rsidRPr="00E54CB2">
        <w:rPr>
          <w:rFonts w:ascii="Arial" w:eastAsia="Arial" w:hAnsi="Arial" w:cs="Arial"/>
          <w:color w:val="000000"/>
          <w:w w:val="102"/>
          <w:lang w:val="en-GB"/>
        </w:rPr>
        <w:t>listed</w:t>
      </w:r>
      <w:r w:rsidR="54FFF436" w:rsidRPr="00E54CB2">
        <w:rPr>
          <w:rFonts w:ascii="Arial" w:eastAsia="Arial" w:hAnsi="Arial" w:cs="Arial"/>
          <w:color w:val="000000"/>
          <w:w w:val="102"/>
          <w:lang w:val="en-GB"/>
        </w:rPr>
        <w:t xml:space="preserve"> in </w:t>
      </w:r>
      <w:r w:rsidR="21A7D886" w:rsidRPr="00E54CB2">
        <w:rPr>
          <w:rFonts w:ascii="Arial" w:eastAsia="Arial" w:hAnsi="Arial" w:cs="Arial"/>
          <w:color w:val="000000"/>
          <w:w w:val="102"/>
          <w:lang w:val="en-GB"/>
        </w:rPr>
        <w:t xml:space="preserve">the </w:t>
      </w:r>
      <w:r w:rsidR="0048195E" w:rsidRPr="00E54CB2">
        <w:rPr>
          <w:rFonts w:ascii="Arial" w:eastAsia="Arial" w:hAnsi="Arial" w:cs="Arial"/>
          <w:color w:val="000000"/>
          <w:w w:val="102"/>
          <w:lang w:val="en-GB"/>
        </w:rPr>
        <w:t>table below.</w:t>
      </w:r>
      <w:r w:rsidR="00A56B15" w:rsidRPr="00E54CB2">
        <w:rPr>
          <w:rFonts w:ascii="Arial" w:eastAsia="Arial" w:hAnsi="Arial" w:cs="Arial"/>
          <w:color w:val="000000"/>
          <w:w w:val="102"/>
          <w:lang w:val="en-GB"/>
        </w:rPr>
        <w:t xml:space="preserve"> </w:t>
      </w:r>
    </w:p>
    <w:p w14:paraId="7D1BF34D" w14:textId="57FC5AB7" w:rsidR="48415EC8" w:rsidRPr="00E54CB2" w:rsidRDefault="48415EC8" w:rsidP="48415EC8">
      <w:pPr>
        <w:spacing w:after="0" w:line="240" w:lineRule="auto"/>
        <w:jc w:val="both"/>
        <w:rPr>
          <w:rFonts w:ascii="Arial" w:eastAsia="Arial" w:hAnsi="Arial" w:cs="Arial"/>
          <w:i/>
          <w:iCs/>
          <w:color w:val="4472C4"/>
          <w:lang w:val="en-GB"/>
        </w:rPr>
      </w:pPr>
    </w:p>
    <w:p w14:paraId="13226F34" w14:textId="04EBCFE2" w:rsidR="00A3124F" w:rsidRPr="00E54CB2" w:rsidRDefault="00D97F80" w:rsidP="7D5DE36B">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w w:val="102"/>
          <w:lang w:val="en-GB"/>
        </w:rPr>
        <w:t xml:space="preserve"> </w:t>
      </w:r>
      <w:r w:rsidR="00A3124F" w:rsidRPr="00E54CB2">
        <w:rPr>
          <w:rFonts w:ascii="Arial" w:eastAsia="Arial" w:hAnsi="Arial" w:cs="Arial"/>
          <w:color w:val="000000"/>
          <w:w w:val="102"/>
          <w:lang w:val="en-GB"/>
        </w:rPr>
        <w:t xml:space="preserve">“Quality Sample(s)” shall mean samples which are produced from each production batch </w:t>
      </w:r>
      <w:r w:rsidR="52C49AB0" w:rsidRPr="00E54CB2">
        <w:rPr>
          <w:rFonts w:ascii="Arial" w:eastAsia="Arial" w:hAnsi="Arial" w:cs="Arial"/>
          <w:color w:val="000000" w:themeColor="text1"/>
          <w:lang w:val="en-GB"/>
        </w:rPr>
        <w:t>b</w:t>
      </w:r>
      <w:r w:rsidR="00A3124F" w:rsidRPr="00E54CB2">
        <w:rPr>
          <w:rFonts w:ascii="Arial" w:eastAsia="Arial" w:hAnsi="Arial" w:cs="Arial"/>
          <w:color w:val="000000"/>
          <w:w w:val="102"/>
          <w:lang w:val="en-GB"/>
        </w:rPr>
        <w:t xml:space="preserve">y the </w:t>
      </w:r>
      <w:r w:rsidR="149F7AD0" w:rsidRPr="00E54CB2">
        <w:rPr>
          <w:rFonts w:ascii="Arial" w:eastAsia="Arial" w:hAnsi="Arial" w:cs="Arial"/>
          <w:color w:val="000000" w:themeColor="text1"/>
          <w:lang w:val="en-GB"/>
        </w:rPr>
        <w:t>C</w:t>
      </w:r>
      <w:r w:rsidR="13C7BA2E" w:rsidRPr="00E54CB2">
        <w:rPr>
          <w:rFonts w:ascii="Arial" w:eastAsia="Arial" w:hAnsi="Arial" w:cs="Arial"/>
          <w:color w:val="000000" w:themeColor="text1"/>
          <w:lang w:val="en-GB"/>
        </w:rPr>
        <w:t>on</w:t>
      </w:r>
      <w:r w:rsidR="1552C8CD" w:rsidRPr="00E54CB2">
        <w:rPr>
          <w:rFonts w:ascii="Arial" w:eastAsia="Arial" w:hAnsi="Arial" w:cs="Arial"/>
          <w:color w:val="000000" w:themeColor="text1"/>
          <w:lang w:val="en-GB"/>
        </w:rPr>
        <w:t>trac</w:t>
      </w:r>
      <w:r w:rsidR="13C7BA2E" w:rsidRPr="00E54CB2">
        <w:rPr>
          <w:rFonts w:ascii="Arial" w:eastAsia="Arial" w:hAnsi="Arial" w:cs="Arial"/>
          <w:color w:val="000000" w:themeColor="text1"/>
          <w:lang w:val="en-GB"/>
        </w:rPr>
        <w:t xml:space="preserve">ting Authority </w:t>
      </w:r>
      <w:r w:rsidR="62FD4465" w:rsidRPr="00E54CB2">
        <w:rPr>
          <w:rFonts w:ascii="Arial" w:eastAsia="Arial" w:hAnsi="Arial" w:cs="Arial"/>
          <w:color w:val="000000" w:themeColor="text1"/>
          <w:lang w:val="en-GB"/>
        </w:rPr>
        <w:t xml:space="preserve">and </w:t>
      </w:r>
      <w:r w:rsidR="64010CA8" w:rsidRPr="00E54CB2">
        <w:rPr>
          <w:rFonts w:ascii="Arial" w:eastAsia="Arial" w:hAnsi="Arial" w:cs="Arial"/>
          <w:color w:val="000000" w:themeColor="text1"/>
          <w:lang w:val="en-GB"/>
        </w:rPr>
        <w:t>are</w:t>
      </w:r>
      <w:r w:rsidR="62FD4465" w:rsidRPr="00E54CB2">
        <w:rPr>
          <w:rFonts w:ascii="Arial" w:eastAsia="Arial" w:hAnsi="Arial" w:cs="Arial"/>
          <w:color w:val="000000" w:themeColor="text1"/>
          <w:lang w:val="en-GB"/>
        </w:rPr>
        <w:t xml:space="preserve"> compared to the Nominal and </w:t>
      </w:r>
      <w:r w:rsidR="63552C69" w:rsidRPr="00E54CB2">
        <w:rPr>
          <w:rFonts w:ascii="Arial" w:eastAsia="Arial" w:hAnsi="Arial" w:cs="Arial"/>
          <w:color w:val="000000" w:themeColor="text1"/>
          <w:lang w:val="en-GB"/>
        </w:rPr>
        <w:t>Limit</w:t>
      </w:r>
      <w:r w:rsidR="62FD4465" w:rsidRPr="00E54CB2">
        <w:rPr>
          <w:rFonts w:ascii="Arial" w:eastAsia="Arial" w:hAnsi="Arial" w:cs="Arial"/>
          <w:color w:val="000000" w:themeColor="text1"/>
          <w:lang w:val="en-GB"/>
        </w:rPr>
        <w:t xml:space="preserve"> sample</w:t>
      </w:r>
      <w:r w:rsidR="0048195E" w:rsidRPr="00E54CB2">
        <w:rPr>
          <w:rFonts w:ascii="Arial" w:eastAsia="Arial" w:hAnsi="Arial" w:cs="Arial"/>
          <w:color w:val="000000" w:themeColor="text1"/>
          <w:lang w:val="en-GB"/>
        </w:rPr>
        <w:t>.</w:t>
      </w:r>
    </w:p>
    <w:p w14:paraId="2F73D54E" w14:textId="44DFC6AB" w:rsidR="0048195E" w:rsidRPr="00E54CB2" w:rsidRDefault="0048195E" w:rsidP="748B6B14">
      <w:pPr>
        <w:spacing w:after="0" w:line="240" w:lineRule="auto"/>
        <w:jc w:val="both"/>
        <w:rPr>
          <w:rFonts w:ascii="Arial" w:eastAsia="Arial" w:hAnsi="Arial" w:cs="Arial"/>
          <w:color w:val="000000" w:themeColor="text1"/>
          <w:lang w:val="en-GB"/>
        </w:rPr>
      </w:pPr>
    </w:p>
    <w:p w14:paraId="57D55B39" w14:textId="774F889C" w:rsidR="005E1EA5" w:rsidRPr="00E54CB2" w:rsidRDefault="005E1EA5"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“Limit values” shall mean</w:t>
      </w:r>
      <w:r w:rsidR="00DB7CF6" w:rsidRPr="00E54CB2">
        <w:rPr>
          <w:rFonts w:ascii="Arial" w:eastAsia="Arial" w:hAnsi="Arial" w:cs="Arial"/>
          <w:color w:val="000000" w:themeColor="text1"/>
          <w:lang w:val="en-GB"/>
        </w:rPr>
        <w:t xml:space="preserve"> the degree of acceptability of deviations from the perfect condition (nominal quality reference). If the </w:t>
      </w:r>
      <w:r w:rsidR="006D69C2" w:rsidRPr="00E54CB2">
        <w:rPr>
          <w:rFonts w:ascii="Arial" w:eastAsia="Arial" w:hAnsi="Arial" w:cs="Arial"/>
          <w:color w:val="000000" w:themeColor="text1"/>
          <w:lang w:val="en-GB"/>
        </w:rPr>
        <w:t>controlled</w:t>
      </w:r>
      <w:r w:rsidR="00DB7CF6" w:rsidRPr="00E54CB2">
        <w:rPr>
          <w:rFonts w:ascii="Arial" w:eastAsia="Arial" w:hAnsi="Arial" w:cs="Arial"/>
          <w:color w:val="000000" w:themeColor="text1"/>
          <w:lang w:val="en-GB"/>
        </w:rPr>
        <w:t xml:space="preserve"> parameter </w:t>
      </w:r>
      <w:r w:rsidR="006D69C2" w:rsidRPr="00E54CB2">
        <w:rPr>
          <w:rFonts w:ascii="Arial" w:eastAsia="Arial" w:hAnsi="Arial" w:cs="Arial"/>
          <w:color w:val="000000" w:themeColor="text1"/>
          <w:lang w:val="en-GB"/>
        </w:rPr>
        <w:t>extends</w:t>
      </w:r>
      <w:r w:rsidR="00DB7CF6" w:rsidRPr="00E54CB2">
        <w:rPr>
          <w:rFonts w:ascii="Arial" w:eastAsia="Arial" w:hAnsi="Arial" w:cs="Arial"/>
          <w:color w:val="000000" w:themeColor="text1"/>
          <w:lang w:val="en-GB"/>
        </w:rPr>
        <w:t xml:space="preserve"> the Limit value,</w:t>
      </w:r>
      <w:r w:rsidR="006D69C2" w:rsidRPr="00E54CB2">
        <w:rPr>
          <w:rFonts w:ascii="Arial" w:eastAsia="Arial" w:hAnsi="Arial" w:cs="Arial"/>
          <w:color w:val="000000" w:themeColor="text1"/>
          <w:lang w:val="en-GB"/>
        </w:rPr>
        <w:t xml:space="preserve"> then it is a defect that by its nature impairs the appearance or functionality of the ID.</w:t>
      </w:r>
    </w:p>
    <w:p w14:paraId="306F28D7" w14:textId="77777777" w:rsidR="006D69C2" w:rsidRPr="00E54CB2" w:rsidRDefault="006D69C2" w:rsidP="748B6B14">
      <w:pPr>
        <w:spacing w:after="0" w:line="240" w:lineRule="auto"/>
        <w:jc w:val="both"/>
        <w:rPr>
          <w:rFonts w:ascii="Arial" w:eastAsia="Arial" w:hAnsi="Arial" w:cs="Arial"/>
          <w:color w:val="000000" w:themeColor="text1"/>
          <w:lang w:val="en-GB"/>
        </w:rPr>
      </w:pPr>
    </w:p>
    <w:p w14:paraId="453A76B9" w14:textId="15501516" w:rsidR="0048195E" w:rsidRPr="00E54CB2" w:rsidRDefault="0048195E"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 xml:space="preserve">Table of </w:t>
      </w:r>
      <w:r w:rsidR="00160438" w:rsidRPr="00E54CB2">
        <w:rPr>
          <w:rFonts w:ascii="Arial" w:eastAsia="Arial" w:hAnsi="Arial" w:cs="Arial"/>
          <w:color w:val="000000" w:themeColor="text1"/>
          <w:lang w:val="en-GB"/>
        </w:rPr>
        <w:t>L</w:t>
      </w:r>
      <w:r w:rsidRPr="00E54CB2">
        <w:rPr>
          <w:rFonts w:ascii="Arial" w:eastAsia="Arial" w:hAnsi="Arial" w:cs="Arial"/>
          <w:color w:val="000000" w:themeColor="text1"/>
          <w:lang w:val="en-GB"/>
        </w:rPr>
        <w:t>imit values:</w:t>
      </w:r>
    </w:p>
    <w:p w14:paraId="4715B680" w14:textId="270717F4" w:rsidR="0048195E" w:rsidRPr="00E54CB2" w:rsidRDefault="0048195E" w:rsidP="748B6B14">
      <w:pPr>
        <w:spacing w:after="0" w:line="240" w:lineRule="auto"/>
        <w:jc w:val="both"/>
        <w:rPr>
          <w:rFonts w:ascii="Arial" w:eastAsia="Arial" w:hAnsi="Arial" w:cs="Arial"/>
          <w:color w:val="000000" w:themeColor="text1"/>
          <w:lang w:val="en-GB"/>
        </w:rPr>
      </w:pPr>
    </w:p>
    <w:tbl>
      <w:tblPr>
        <w:tblStyle w:val="Mkatabulky"/>
        <w:tblW w:w="9776" w:type="dxa"/>
        <w:tblLook w:val="04A0" w:firstRow="1" w:lastRow="0" w:firstColumn="1" w:lastColumn="0" w:noHBand="0" w:noVBand="1"/>
      </w:tblPr>
      <w:tblGrid>
        <w:gridCol w:w="704"/>
        <w:gridCol w:w="2268"/>
        <w:gridCol w:w="3402"/>
        <w:gridCol w:w="3402"/>
      </w:tblGrid>
      <w:tr w:rsidR="0048195E" w:rsidRPr="00E54CB2" w14:paraId="07BE1F20" w14:textId="77777777" w:rsidTr="7D5DE36B">
        <w:tc>
          <w:tcPr>
            <w:tcW w:w="704" w:type="dxa"/>
          </w:tcPr>
          <w:p w14:paraId="2E130F84" w14:textId="68B550E7" w:rsidR="0048195E" w:rsidRPr="00E54CB2" w:rsidRDefault="0048195E" w:rsidP="748B6B14">
            <w:pPr>
              <w:spacing w:after="0" w:line="240" w:lineRule="auto"/>
              <w:jc w:val="both"/>
              <w:rPr>
                <w:rFonts w:ascii="Arial" w:eastAsia="Arial" w:hAnsi="Arial" w:cs="Arial"/>
                <w:b/>
                <w:bCs/>
                <w:color w:val="000000" w:themeColor="text1"/>
                <w:lang w:val="en-GB"/>
              </w:rPr>
            </w:pPr>
            <w:r w:rsidRPr="00E54CB2">
              <w:rPr>
                <w:rFonts w:ascii="Arial" w:eastAsia="Arial" w:hAnsi="Arial" w:cs="Arial"/>
                <w:b/>
                <w:bCs/>
                <w:color w:val="000000" w:themeColor="text1"/>
                <w:lang w:val="en-GB"/>
              </w:rPr>
              <w:t>No.</w:t>
            </w:r>
          </w:p>
        </w:tc>
        <w:tc>
          <w:tcPr>
            <w:tcW w:w="2268" w:type="dxa"/>
          </w:tcPr>
          <w:p w14:paraId="2C46F88C" w14:textId="2DD217B9" w:rsidR="0048195E" w:rsidRPr="00E54CB2" w:rsidRDefault="0048195E" w:rsidP="7D5DE36B">
            <w:pPr>
              <w:spacing w:after="0" w:line="240" w:lineRule="auto"/>
              <w:jc w:val="both"/>
              <w:rPr>
                <w:rFonts w:ascii="Arial" w:eastAsia="Arial" w:hAnsi="Arial" w:cs="Arial"/>
                <w:b/>
                <w:bCs/>
                <w:color w:val="000000" w:themeColor="text1"/>
                <w:lang w:val="en-GB"/>
              </w:rPr>
            </w:pPr>
            <w:r w:rsidRPr="00E54CB2">
              <w:rPr>
                <w:rFonts w:ascii="Arial" w:eastAsia="Arial" w:hAnsi="Arial" w:cs="Arial"/>
                <w:b/>
                <w:bCs/>
                <w:color w:val="000000" w:themeColor="text1"/>
                <w:lang w:val="en-GB"/>
              </w:rPr>
              <w:t>Evaluated paramet</w:t>
            </w:r>
            <w:r w:rsidR="4C704B42" w:rsidRPr="00E54CB2">
              <w:rPr>
                <w:rFonts w:ascii="Arial" w:eastAsia="Arial" w:hAnsi="Arial" w:cs="Arial"/>
                <w:b/>
                <w:bCs/>
                <w:color w:val="000000" w:themeColor="text1"/>
                <w:lang w:val="en-GB"/>
              </w:rPr>
              <w:t>e</w:t>
            </w:r>
            <w:r w:rsidRPr="00E54CB2">
              <w:rPr>
                <w:rFonts w:ascii="Arial" w:eastAsia="Arial" w:hAnsi="Arial" w:cs="Arial"/>
                <w:b/>
                <w:bCs/>
                <w:color w:val="000000" w:themeColor="text1"/>
                <w:lang w:val="en-GB"/>
              </w:rPr>
              <w:t>r</w:t>
            </w:r>
          </w:p>
        </w:tc>
        <w:tc>
          <w:tcPr>
            <w:tcW w:w="3402" w:type="dxa"/>
          </w:tcPr>
          <w:p w14:paraId="39B9D22D" w14:textId="1B5CC6ED" w:rsidR="0048195E" w:rsidRPr="00E54CB2" w:rsidRDefault="0048195E" w:rsidP="748B6B14">
            <w:pPr>
              <w:spacing w:after="0" w:line="240" w:lineRule="auto"/>
              <w:jc w:val="both"/>
              <w:rPr>
                <w:rFonts w:ascii="Arial" w:eastAsia="Arial" w:hAnsi="Arial" w:cs="Arial"/>
                <w:b/>
                <w:bCs/>
                <w:color w:val="000000" w:themeColor="text1"/>
                <w:lang w:val="en-GB"/>
              </w:rPr>
            </w:pPr>
            <w:r w:rsidRPr="00E54CB2">
              <w:rPr>
                <w:rFonts w:ascii="Arial" w:eastAsia="Arial" w:hAnsi="Arial" w:cs="Arial"/>
                <w:b/>
                <w:bCs/>
                <w:color w:val="000000" w:themeColor="text1"/>
                <w:lang w:val="en-GB"/>
              </w:rPr>
              <w:t>Method of evaluation</w:t>
            </w:r>
          </w:p>
        </w:tc>
        <w:tc>
          <w:tcPr>
            <w:tcW w:w="3402" w:type="dxa"/>
          </w:tcPr>
          <w:p w14:paraId="28C0CE7B" w14:textId="67FF2FB6" w:rsidR="0048195E" w:rsidRPr="00E54CB2" w:rsidRDefault="0048195E" w:rsidP="748B6B14">
            <w:pPr>
              <w:spacing w:after="0" w:line="240" w:lineRule="auto"/>
              <w:jc w:val="both"/>
              <w:rPr>
                <w:rFonts w:ascii="Arial" w:eastAsia="Arial" w:hAnsi="Arial" w:cs="Arial"/>
                <w:b/>
                <w:bCs/>
                <w:color w:val="000000" w:themeColor="text1"/>
                <w:lang w:val="en-GB"/>
              </w:rPr>
            </w:pPr>
            <w:r w:rsidRPr="00E54CB2">
              <w:rPr>
                <w:rFonts w:ascii="Arial" w:eastAsia="Arial" w:hAnsi="Arial" w:cs="Arial"/>
                <w:b/>
                <w:bCs/>
                <w:color w:val="000000" w:themeColor="text1"/>
                <w:lang w:val="en-GB"/>
              </w:rPr>
              <w:t>Limit value of acceptability</w:t>
            </w:r>
          </w:p>
        </w:tc>
      </w:tr>
      <w:tr w:rsidR="0048195E" w:rsidRPr="00E54CB2" w14:paraId="2F0EB650" w14:textId="77777777" w:rsidTr="7D5DE36B">
        <w:tc>
          <w:tcPr>
            <w:tcW w:w="704" w:type="dxa"/>
          </w:tcPr>
          <w:p w14:paraId="23BCCB52" w14:textId="479361B3"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1</w:t>
            </w:r>
          </w:p>
        </w:tc>
        <w:tc>
          <w:tcPr>
            <w:tcW w:w="2268" w:type="dxa"/>
          </w:tcPr>
          <w:p w14:paraId="1CD0C136" w14:textId="6EC58551" w:rsidR="0048195E" w:rsidRPr="00E54CB2" w:rsidRDefault="0048195E"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Sheet size</w:t>
            </w:r>
          </w:p>
        </w:tc>
        <w:tc>
          <w:tcPr>
            <w:tcW w:w="3402" w:type="dxa"/>
          </w:tcPr>
          <w:p w14:paraId="0F9105D8" w14:textId="30BFB281" w:rsidR="0048195E" w:rsidRPr="00E54CB2" w:rsidRDefault="001E60A1"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Measuring device</w:t>
            </w:r>
            <w:r w:rsidR="00DA092A" w:rsidRPr="00E54CB2">
              <w:rPr>
                <w:rFonts w:ascii="Arial" w:eastAsia="Arial" w:hAnsi="Arial" w:cs="Arial"/>
                <w:color w:val="000000"/>
                <w:w w:val="99"/>
                <w:sz w:val="20"/>
                <w:szCs w:val="20"/>
              </w:rPr>
              <w:t xml:space="preserve"> </w:t>
            </w:r>
          </w:p>
        </w:tc>
        <w:tc>
          <w:tcPr>
            <w:tcW w:w="3402" w:type="dxa"/>
          </w:tcPr>
          <w:p w14:paraId="4999DF0C" w14:textId="7BD71888" w:rsidR="0048195E" w:rsidRPr="00E54CB2" w:rsidRDefault="00177206"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must correspond to the Technical drawing</w:t>
            </w:r>
            <w:r w:rsidR="00B94D8E" w:rsidRPr="00E54CB2">
              <w:rPr>
                <w:rFonts w:ascii="Arial" w:eastAsia="Arial" w:hAnsi="Arial" w:cs="Arial"/>
                <w:color w:val="000000" w:themeColor="text1"/>
                <w:lang w:val="en-GB"/>
              </w:rPr>
              <w:t>*</w:t>
            </w:r>
            <w:r w:rsidRPr="00E54CB2">
              <w:rPr>
                <w:rFonts w:ascii="Arial" w:eastAsia="Arial" w:hAnsi="Arial" w:cs="Arial"/>
                <w:color w:val="000000" w:themeColor="text1"/>
                <w:lang w:val="en-GB"/>
              </w:rPr>
              <w:t xml:space="preserve"> </w:t>
            </w:r>
          </w:p>
        </w:tc>
      </w:tr>
      <w:tr w:rsidR="0048195E" w:rsidRPr="00E54CB2" w14:paraId="23C1C9D9" w14:textId="77777777" w:rsidTr="7D5DE36B">
        <w:tc>
          <w:tcPr>
            <w:tcW w:w="704" w:type="dxa"/>
          </w:tcPr>
          <w:p w14:paraId="6274E491" w14:textId="7C17F733"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2</w:t>
            </w:r>
          </w:p>
        </w:tc>
        <w:tc>
          <w:tcPr>
            <w:tcW w:w="2268" w:type="dxa"/>
          </w:tcPr>
          <w:p w14:paraId="39716FC9" w14:textId="1DA053CB"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Position of DOVIDS and registration marks on the sheet</w:t>
            </w:r>
          </w:p>
        </w:tc>
        <w:tc>
          <w:tcPr>
            <w:tcW w:w="3402" w:type="dxa"/>
          </w:tcPr>
          <w:p w14:paraId="4FDA3514" w14:textId="65F09E7B" w:rsidR="0048195E" w:rsidRPr="00E54CB2" w:rsidRDefault="00DA092A"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Measuring device</w:t>
            </w:r>
          </w:p>
        </w:tc>
        <w:tc>
          <w:tcPr>
            <w:tcW w:w="3402" w:type="dxa"/>
          </w:tcPr>
          <w:p w14:paraId="0EBCF661" w14:textId="6122967C" w:rsidR="00BA4E88" w:rsidRPr="00E54CB2" w:rsidRDefault="00BA4E88" w:rsidP="748B6B14">
            <w:pPr>
              <w:spacing w:after="0" w:line="240" w:lineRule="auto"/>
              <w:jc w:val="both"/>
              <w:rPr>
                <w:rFonts w:ascii="Arial" w:eastAsia="Arial" w:hAnsi="Arial" w:cs="Arial"/>
                <w:color w:val="000000" w:themeColor="text1"/>
                <w:lang w:val="en-GB"/>
              </w:rPr>
            </w:pPr>
            <w:r w:rsidRPr="00E54CB2">
              <w:rPr>
                <w:rFonts w:ascii="Arial" w:eastAsia="Times New Roman" w:hAnsi="Arial" w:cs="Arial"/>
                <w:lang w:val="en-GB"/>
              </w:rPr>
              <w:t>15 ± 0 pcs</w:t>
            </w:r>
            <w:r w:rsidR="001E60A1" w:rsidRPr="00E54CB2">
              <w:rPr>
                <w:rFonts w:ascii="Arial" w:eastAsia="Times New Roman" w:hAnsi="Arial" w:cs="Arial"/>
                <w:lang w:val="en-GB"/>
              </w:rPr>
              <w:t xml:space="preserve"> of DOVID on the sheet</w:t>
            </w:r>
            <w:r w:rsidRPr="00E54CB2">
              <w:rPr>
                <w:rFonts w:ascii="Arial" w:eastAsia="Times New Roman" w:hAnsi="Arial" w:cs="Arial"/>
                <w:lang w:val="en-GB"/>
              </w:rPr>
              <w:t>,</w:t>
            </w:r>
            <w:r w:rsidRPr="00E54CB2">
              <w:rPr>
                <w:rFonts w:ascii="Arial" w:eastAsia="Arial" w:hAnsi="Arial" w:cs="Arial"/>
                <w:color w:val="000000" w:themeColor="text1"/>
                <w:lang w:val="en-GB"/>
              </w:rPr>
              <w:t xml:space="preserve"> </w:t>
            </w:r>
          </w:p>
          <w:p w14:paraId="01332FEA" w14:textId="23625754" w:rsidR="0048195E" w:rsidRPr="00E54CB2" w:rsidRDefault="00177206"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must correspond to the Technical drawing</w:t>
            </w:r>
          </w:p>
        </w:tc>
      </w:tr>
      <w:tr w:rsidR="0048195E" w:rsidRPr="00E54CB2" w14:paraId="3D093DE6" w14:textId="77777777" w:rsidTr="7D5DE36B">
        <w:tc>
          <w:tcPr>
            <w:tcW w:w="704" w:type="dxa"/>
          </w:tcPr>
          <w:p w14:paraId="5C695941" w14:textId="3E73644D"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3</w:t>
            </w:r>
          </w:p>
        </w:tc>
        <w:tc>
          <w:tcPr>
            <w:tcW w:w="2268" w:type="dxa"/>
          </w:tcPr>
          <w:p w14:paraId="50920CA2" w14:textId="36C3A9B4"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Partly or fully missing DOVID</w:t>
            </w:r>
          </w:p>
        </w:tc>
        <w:tc>
          <w:tcPr>
            <w:tcW w:w="3402" w:type="dxa"/>
          </w:tcPr>
          <w:p w14:paraId="0DFB884F" w14:textId="5C07683D" w:rsidR="0048195E" w:rsidRPr="00E54CB2" w:rsidRDefault="003E0C62"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V</w:t>
            </w:r>
            <w:r w:rsidRPr="00E54CB2">
              <w:rPr>
                <w:rFonts w:ascii="Arial" w:eastAsia="Arial" w:hAnsi="Arial" w:cs="Arial"/>
                <w:color w:val="000000" w:themeColor="text1"/>
              </w:rPr>
              <w:t>isualy</w:t>
            </w:r>
            <w:r w:rsidR="009B2FD2" w:rsidRPr="00E54CB2">
              <w:rPr>
                <w:rFonts w:ascii="Arial" w:eastAsia="Arial" w:hAnsi="Arial" w:cs="Arial"/>
                <w:color w:val="000000" w:themeColor="text1"/>
              </w:rPr>
              <w:t xml:space="preserve"> with the naked eye</w:t>
            </w:r>
            <w:r w:rsidRPr="00E54CB2">
              <w:rPr>
                <w:rFonts w:ascii="Arial" w:eastAsia="Arial" w:hAnsi="Arial" w:cs="Arial"/>
                <w:color w:val="000000" w:themeColor="text1"/>
              </w:rPr>
              <w:t>/machine reading</w:t>
            </w:r>
          </w:p>
        </w:tc>
        <w:tc>
          <w:tcPr>
            <w:tcW w:w="3402" w:type="dxa"/>
          </w:tcPr>
          <w:p w14:paraId="05A8EFEE" w14:textId="5D576C2E" w:rsidR="0048195E" w:rsidRPr="00E54CB2" w:rsidRDefault="00B94D8E"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No</w:t>
            </w:r>
            <w:r w:rsidR="006706B3" w:rsidRPr="00E54CB2">
              <w:rPr>
                <w:rFonts w:ascii="Arial" w:eastAsia="Arial" w:hAnsi="Arial" w:cs="Arial"/>
                <w:color w:val="000000" w:themeColor="text1"/>
                <w:lang w:val="en-GB"/>
              </w:rPr>
              <w:t>t</w:t>
            </w:r>
            <w:r w:rsidRPr="00E54CB2">
              <w:rPr>
                <w:rFonts w:ascii="Arial" w:eastAsia="Arial" w:hAnsi="Arial" w:cs="Arial"/>
                <w:color w:val="000000" w:themeColor="text1"/>
                <w:lang w:val="en-GB"/>
              </w:rPr>
              <w:t xml:space="preserve"> acceptable</w:t>
            </w:r>
          </w:p>
        </w:tc>
      </w:tr>
      <w:tr w:rsidR="0048195E" w:rsidRPr="00E54CB2" w14:paraId="3F09BA02" w14:textId="77777777" w:rsidTr="7D5DE36B">
        <w:trPr>
          <w:trHeight w:val="1199"/>
        </w:trPr>
        <w:tc>
          <w:tcPr>
            <w:tcW w:w="704" w:type="dxa"/>
          </w:tcPr>
          <w:p w14:paraId="2698827D" w14:textId="6BDBB2B7"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4</w:t>
            </w:r>
          </w:p>
        </w:tc>
        <w:tc>
          <w:tcPr>
            <w:tcW w:w="2268" w:type="dxa"/>
          </w:tcPr>
          <w:p w14:paraId="43D2B865" w14:textId="2705E4B0"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Contamination</w:t>
            </w:r>
          </w:p>
        </w:tc>
        <w:tc>
          <w:tcPr>
            <w:tcW w:w="3402" w:type="dxa"/>
          </w:tcPr>
          <w:p w14:paraId="05F8E35F" w14:textId="2DC907F9" w:rsidR="0048195E" w:rsidRPr="00E54CB2" w:rsidRDefault="003E0C62"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V</w:t>
            </w:r>
            <w:r w:rsidRPr="00E54CB2">
              <w:rPr>
                <w:rFonts w:ascii="Arial" w:eastAsia="Arial" w:hAnsi="Arial" w:cs="Arial"/>
                <w:color w:val="000000" w:themeColor="text1"/>
              </w:rPr>
              <w:t>isualy</w:t>
            </w:r>
            <w:r w:rsidR="009B2FD2" w:rsidRPr="00E54CB2">
              <w:rPr>
                <w:rFonts w:ascii="Arial" w:eastAsia="Arial" w:hAnsi="Arial" w:cs="Arial"/>
                <w:color w:val="000000" w:themeColor="text1"/>
              </w:rPr>
              <w:t xml:space="preserve"> with the naked eye </w:t>
            </w:r>
            <w:r w:rsidRPr="00E54CB2">
              <w:rPr>
                <w:rFonts w:ascii="Arial" w:eastAsia="Arial" w:hAnsi="Arial" w:cs="Arial"/>
                <w:color w:val="000000" w:themeColor="text1"/>
              </w:rPr>
              <w:t>/machine reading</w:t>
            </w:r>
            <w:r w:rsidR="000765AB" w:rsidRPr="00E54CB2">
              <w:rPr>
                <w:rFonts w:ascii="Arial" w:eastAsia="Arial" w:hAnsi="Arial" w:cs="Arial"/>
                <w:color w:val="000000" w:themeColor="text1"/>
              </w:rPr>
              <w:t xml:space="preserve"> (evaluated </w:t>
            </w:r>
            <w:r w:rsidR="00A56B15" w:rsidRPr="00E54CB2">
              <w:rPr>
                <w:rFonts w:ascii="Arial" w:eastAsia="Arial" w:hAnsi="Arial" w:cs="Arial"/>
                <w:color w:val="000000" w:themeColor="text1"/>
              </w:rPr>
              <w:t>on non laminated sheet</w:t>
            </w:r>
            <w:r w:rsidR="000765AB" w:rsidRPr="00E54CB2">
              <w:rPr>
                <w:rFonts w:ascii="Arial" w:eastAsia="Arial" w:hAnsi="Arial" w:cs="Arial"/>
                <w:color w:val="000000" w:themeColor="text1"/>
              </w:rPr>
              <w:t>)</w:t>
            </w:r>
          </w:p>
        </w:tc>
        <w:tc>
          <w:tcPr>
            <w:tcW w:w="3402" w:type="dxa"/>
          </w:tcPr>
          <w:p w14:paraId="38375D79" w14:textId="248ECE03" w:rsidR="0048195E" w:rsidRPr="00E54CB2" w:rsidRDefault="00754344"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No impurit</w:t>
            </w:r>
            <w:r w:rsidR="001851D1" w:rsidRPr="00E54CB2">
              <w:rPr>
                <w:rFonts w:ascii="Arial" w:eastAsia="Arial" w:hAnsi="Arial" w:cs="Arial"/>
                <w:color w:val="000000" w:themeColor="text1"/>
                <w:lang w:val="en-GB"/>
              </w:rPr>
              <w:t>ies</w:t>
            </w:r>
            <w:r w:rsidRPr="00E54CB2">
              <w:rPr>
                <w:rFonts w:ascii="Arial" w:eastAsia="Arial" w:hAnsi="Arial" w:cs="Arial"/>
                <w:color w:val="000000" w:themeColor="text1"/>
                <w:lang w:val="en-GB"/>
              </w:rPr>
              <w:t xml:space="preserve"> in the </w:t>
            </w:r>
            <w:r w:rsidR="0031013A" w:rsidRPr="00E54CB2">
              <w:rPr>
                <w:rFonts w:ascii="Arial" w:eastAsia="Arial" w:hAnsi="Arial" w:cs="Arial"/>
                <w:color w:val="000000" w:themeColor="text1"/>
                <w:lang w:val="en-GB"/>
              </w:rPr>
              <w:t>ph</w:t>
            </w:r>
            <w:r w:rsidRPr="00E54CB2">
              <w:rPr>
                <w:rFonts w:ascii="Arial" w:eastAsia="Arial" w:hAnsi="Arial" w:cs="Arial"/>
                <w:color w:val="000000" w:themeColor="text1"/>
                <w:lang w:val="en-GB"/>
              </w:rPr>
              <w:t xml:space="preserve">oto area </w:t>
            </w:r>
            <w:r w:rsidR="009D4CB0" w:rsidRPr="00E54CB2">
              <w:rPr>
                <w:rFonts w:ascii="Arial" w:eastAsia="Arial" w:hAnsi="Arial" w:cs="Arial"/>
                <w:color w:val="000000" w:themeColor="text1"/>
                <w:lang w:val="en-GB"/>
              </w:rPr>
              <w:t>are</w:t>
            </w:r>
            <w:r w:rsidRPr="00E54CB2">
              <w:rPr>
                <w:rFonts w:ascii="Arial" w:eastAsia="Arial" w:hAnsi="Arial" w:cs="Arial"/>
                <w:color w:val="000000" w:themeColor="text1"/>
                <w:lang w:val="en-GB"/>
              </w:rPr>
              <w:t xml:space="preserve"> acceptable. </w:t>
            </w:r>
            <w:r w:rsidR="006A7F22" w:rsidRPr="00E54CB2">
              <w:rPr>
                <w:rFonts w:ascii="Arial" w:eastAsia="Arial" w:hAnsi="Arial" w:cs="Arial"/>
                <w:color w:val="000000" w:themeColor="text1"/>
                <w:lang w:val="en-GB"/>
              </w:rPr>
              <w:t>I</w:t>
            </w:r>
            <w:r w:rsidRPr="00E54CB2">
              <w:rPr>
                <w:rFonts w:ascii="Arial" w:eastAsia="Arial" w:hAnsi="Arial" w:cs="Arial"/>
                <w:color w:val="000000" w:themeColor="text1"/>
                <w:lang w:val="en-GB"/>
              </w:rPr>
              <w:t>mpurities in the rest of</w:t>
            </w:r>
            <w:r w:rsidR="009D4CB0" w:rsidRPr="00E54CB2">
              <w:rPr>
                <w:rFonts w:ascii="Arial" w:eastAsia="Arial" w:hAnsi="Arial" w:cs="Arial"/>
                <w:color w:val="000000" w:themeColor="text1"/>
                <w:lang w:val="en-GB"/>
              </w:rPr>
              <w:t xml:space="preserve"> the</w:t>
            </w:r>
            <w:r w:rsidRPr="00E54CB2">
              <w:rPr>
                <w:rFonts w:ascii="Arial" w:eastAsia="Arial" w:hAnsi="Arial" w:cs="Arial"/>
                <w:color w:val="000000" w:themeColor="text1"/>
                <w:lang w:val="en-GB"/>
              </w:rPr>
              <w:t xml:space="preserve"> card</w:t>
            </w:r>
            <w:r w:rsidR="006A7F22" w:rsidRPr="00E54CB2">
              <w:rPr>
                <w:rFonts w:ascii="Arial" w:eastAsia="Arial" w:hAnsi="Arial" w:cs="Arial"/>
                <w:color w:val="000000" w:themeColor="text1"/>
                <w:lang w:val="en-GB"/>
              </w:rPr>
              <w:t xml:space="preserve">: max 1 loose particle ≤ </w:t>
            </w:r>
            <w:r w:rsidR="00CB12B3" w:rsidRPr="00E54CB2">
              <w:rPr>
                <w:rFonts w:ascii="Arial" w:eastAsia="Arial" w:hAnsi="Arial" w:cs="Arial"/>
                <w:color w:val="000000" w:themeColor="text1"/>
                <w:lang w:val="en-GB"/>
              </w:rPr>
              <w:t>1</w:t>
            </w:r>
            <w:r w:rsidR="00546378" w:rsidRPr="00E54CB2">
              <w:rPr>
                <w:rFonts w:ascii="Arial" w:eastAsia="Arial" w:hAnsi="Arial" w:cs="Arial"/>
                <w:color w:val="000000" w:themeColor="text1"/>
                <w:lang w:val="en-GB"/>
              </w:rPr>
              <w:t xml:space="preserve"> </w:t>
            </w:r>
            <w:r w:rsidR="006A7F22" w:rsidRPr="00E54CB2">
              <w:rPr>
                <w:rFonts w:ascii="Arial" w:eastAsia="Arial" w:hAnsi="Arial" w:cs="Arial"/>
                <w:color w:val="000000" w:themeColor="text1"/>
                <w:lang w:val="en-GB"/>
              </w:rPr>
              <w:t>mm</w:t>
            </w:r>
            <w:r w:rsidR="006A7F22" w:rsidRPr="00E54CB2">
              <w:rPr>
                <w:rFonts w:ascii="Arial" w:eastAsia="Arial" w:hAnsi="Arial" w:cs="Arial"/>
                <w:color w:val="000000" w:themeColor="text1"/>
                <w:vertAlign w:val="superscript"/>
                <w:lang w:val="en-GB"/>
              </w:rPr>
              <w:t xml:space="preserve">2 </w:t>
            </w:r>
            <w:r w:rsidR="006A7F22" w:rsidRPr="00E54CB2">
              <w:rPr>
                <w:rFonts w:ascii="Arial" w:eastAsia="Arial" w:hAnsi="Arial" w:cs="Arial"/>
                <w:color w:val="000000" w:themeColor="text1"/>
                <w:lang w:val="en-GB"/>
              </w:rPr>
              <w:t xml:space="preserve">for </w:t>
            </w:r>
            <w:r w:rsidR="000765AB" w:rsidRPr="00E54CB2">
              <w:rPr>
                <w:rFonts w:ascii="Arial" w:eastAsia="Arial" w:hAnsi="Arial" w:cs="Arial"/>
                <w:color w:val="000000" w:themeColor="text1"/>
                <w:lang w:val="en-GB"/>
              </w:rPr>
              <w:t>each sheet.</w:t>
            </w:r>
          </w:p>
        </w:tc>
      </w:tr>
      <w:tr w:rsidR="0048195E" w:rsidRPr="00E54CB2" w14:paraId="68C0428C" w14:textId="77777777" w:rsidTr="7D5DE36B">
        <w:tc>
          <w:tcPr>
            <w:tcW w:w="704" w:type="dxa"/>
          </w:tcPr>
          <w:p w14:paraId="59493A21" w14:textId="7619CEC5" w:rsidR="0048195E" w:rsidRPr="00E54CB2" w:rsidRDefault="00BA4E88"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5</w:t>
            </w:r>
          </w:p>
        </w:tc>
        <w:tc>
          <w:tcPr>
            <w:tcW w:w="2268" w:type="dxa"/>
          </w:tcPr>
          <w:p w14:paraId="6947D895" w14:textId="7DC6C34E" w:rsidR="0048195E" w:rsidRPr="00E54CB2" w:rsidRDefault="006A7F22"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Negative flaking</w:t>
            </w:r>
            <w:r w:rsidR="00BA4E88" w:rsidRPr="00E54CB2">
              <w:rPr>
                <w:rStyle w:val="normaltextrun"/>
                <w:rFonts w:ascii="Arial" w:hAnsi="Arial" w:cs="Arial"/>
                <w:color w:val="0078D4"/>
                <w:sz w:val="20"/>
                <w:szCs w:val="20"/>
                <w:u w:val="single"/>
                <w:lang w:val="en-GB"/>
              </w:rPr>
              <w:t>**</w:t>
            </w:r>
          </w:p>
        </w:tc>
        <w:tc>
          <w:tcPr>
            <w:tcW w:w="3402" w:type="dxa"/>
          </w:tcPr>
          <w:p w14:paraId="044CA8BF" w14:textId="059528DC" w:rsidR="0048195E" w:rsidRPr="00E54CB2" w:rsidRDefault="003E0C62" w:rsidP="748B6B14">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V</w:t>
            </w:r>
            <w:r w:rsidRPr="00E54CB2">
              <w:rPr>
                <w:rFonts w:ascii="Arial" w:eastAsia="Arial" w:hAnsi="Arial" w:cs="Arial"/>
                <w:color w:val="000000" w:themeColor="text1"/>
              </w:rPr>
              <w:t>isualy</w:t>
            </w:r>
            <w:r w:rsidR="009B2FD2" w:rsidRPr="00E54CB2">
              <w:rPr>
                <w:rFonts w:ascii="Arial" w:eastAsia="Arial" w:hAnsi="Arial" w:cs="Arial"/>
                <w:color w:val="000000" w:themeColor="text1"/>
              </w:rPr>
              <w:t xml:space="preserve"> with the naked eye </w:t>
            </w:r>
            <w:r w:rsidRPr="00E54CB2">
              <w:rPr>
                <w:rFonts w:ascii="Arial" w:eastAsia="Arial" w:hAnsi="Arial" w:cs="Arial"/>
                <w:color w:val="000000" w:themeColor="text1"/>
              </w:rPr>
              <w:t>/machine reading</w:t>
            </w:r>
          </w:p>
        </w:tc>
        <w:tc>
          <w:tcPr>
            <w:tcW w:w="3402" w:type="dxa"/>
          </w:tcPr>
          <w:p w14:paraId="0BF247FC" w14:textId="6660306E" w:rsidR="0048195E" w:rsidRPr="00E54CB2" w:rsidRDefault="00BA4E88" w:rsidP="748B6B14">
            <w:pPr>
              <w:spacing w:after="0" w:line="240" w:lineRule="auto"/>
              <w:jc w:val="both"/>
              <w:rPr>
                <w:rFonts w:ascii="Arial" w:eastAsia="Arial" w:hAnsi="Arial" w:cs="Arial"/>
                <w:color w:val="000000" w:themeColor="text1"/>
                <w:lang w:val="en-GB"/>
              </w:rPr>
            </w:pPr>
            <w:r w:rsidRPr="00E54CB2">
              <w:rPr>
                <w:rFonts w:ascii="Arial" w:eastAsia="Times New Roman" w:hAnsi="Arial" w:cs="Arial"/>
                <w:sz w:val="20"/>
                <w:szCs w:val="20"/>
                <w:lang w:val="en-GB"/>
              </w:rPr>
              <w:t>≤ 0.1 mm</w:t>
            </w:r>
          </w:p>
        </w:tc>
      </w:tr>
      <w:tr w:rsidR="00BA4E88" w:rsidRPr="00E54CB2" w14:paraId="53E2910A" w14:textId="77777777" w:rsidTr="7D5DE36B">
        <w:tc>
          <w:tcPr>
            <w:tcW w:w="704" w:type="dxa"/>
          </w:tcPr>
          <w:p w14:paraId="6AA1820C" w14:textId="4151D625" w:rsidR="00BA4E88" w:rsidRPr="00E54CB2" w:rsidRDefault="00BA4E88"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6</w:t>
            </w:r>
          </w:p>
        </w:tc>
        <w:tc>
          <w:tcPr>
            <w:tcW w:w="2268" w:type="dxa"/>
          </w:tcPr>
          <w:p w14:paraId="5106FC72" w14:textId="36DE7BE3" w:rsidR="00BA4E88" w:rsidRPr="00E54CB2" w:rsidRDefault="00BA4E88"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 xml:space="preserve">Positive flaking </w:t>
            </w:r>
            <w:r w:rsidRPr="00E54CB2">
              <w:rPr>
                <w:rStyle w:val="normaltextrun"/>
                <w:rFonts w:ascii="Arial" w:hAnsi="Arial" w:cs="Arial"/>
                <w:color w:val="0078D4"/>
                <w:sz w:val="20"/>
                <w:szCs w:val="20"/>
                <w:u w:val="single"/>
                <w:lang w:val="en-GB"/>
              </w:rPr>
              <w:t>***</w:t>
            </w:r>
          </w:p>
        </w:tc>
        <w:tc>
          <w:tcPr>
            <w:tcW w:w="3402" w:type="dxa"/>
          </w:tcPr>
          <w:p w14:paraId="140F8572" w14:textId="1DE81B40" w:rsidR="00BA4E88" w:rsidRPr="00E54CB2" w:rsidRDefault="003E0C62"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V</w:t>
            </w:r>
            <w:r w:rsidRPr="00E54CB2">
              <w:rPr>
                <w:rFonts w:ascii="Arial" w:eastAsia="Arial" w:hAnsi="Arial" w:cs="Arial"/>
                <w:color w:val="000000" w:themeColor="text1"/>
              </w:rPr>
              <w:t>isualy</w:t>
            </w:r>
            <w:r w:rsidR="009B2FD2" w:rsidRPr="00E54CB2">
              <w:rPr>
                <w:rFonts w:ascii="Arial" w:eastAsia="Arial" w:hAnsi="Arial" w:cs="Arial"/>
                <w:color w:val="000000" w:themeColor="text1"/>
              </w:rPr>
              <w:t xml:space="preserve"> with the naked eye </w:t>
            </w:r>
            <w:r w:rsidRPr="00E54CB2">
              <w:rPr>
                <w:rFonts w:ascii="Arial" w:eastAsia="Arial" w:hAnsi="Arial" w:cs="Arial"/>
                <w:color w:val="000000" w:themeColor="text1"/>
              </w:rPr>
              <w:t>/machine reading</w:t>
            </w:r>
          </w:p>
        </w:tc>
        <w:tc>
          <w:tcPr>
            <w:tcW w:w="3402" w:type="dxa"/>
          </w:tcPr>
          <w:p w14:paraId="327F2CB3" w14:textId="104384FD" w:rsidR="00BA4E88" w:rsidRPr="00E54CB2" w:rsidRDefault="00BA4E88" w:rsidP="00BA4E88">
            <w:pPr>
              <w:spacing w:after="0" w:line="240" w:lineRule="auto"/>
              <w:jc w:val="both"/>
              <w:rPr>
                <w:rFonts w:ascii="Arial" w:eastAsia="Times New Roman" w:hAnsi="Arial" w:cs="Arial"/>
                <w:sz w:val="20"/>
                <w:szCs w:val="20"/>
                <w:lang w:val="en-GB"/>
              </w:rPr>
            </w:pPr>
            <w:r w:rsidRPr="00E54CB2">
              <w:rPr>
                <w:rFonts w:ascii="Arial" w:eastAsia="Times New Roman" w:hAnsi="Arial" w:cs="Arial"/>
                <w:lang w:val="en-GB"/>
              </w:rPr>
              <w:t xml:space="preserve">≥ </w:t>
            </w:r>
            <w:r w:rsidRPr="00E54CB2">
              <w:rPr>
                <w:rFonts w:ascii="Arial" w:eastAsia="Times New Roman" w:hAnsi="Arial" w:cs="Arial"/>
                <w:sz w:val="20"/>
                <w:szCs w:val="20"/>
                <w:lang w:val="en-GB"/>
              </w:rPr>
              <w:t>0.2 mm</w:t>
            </w:r>
          </w:p>
        </w:tc>
      </w:tr>
      <w:tr w:rsidR="00BA4E88" w:rsidRPr="00E54CB2" w14:paraId="3E468C9D" w14:textId="77777777" w:rsidTr="7D5DE36B">
        <w:tc>
          <w:tcPr>
            <w:tcW w:w="704" w:type="dxa"/>
          </w:tcPr>
          <w:p w14:paraId="09007736" w14:textId="084BC438" w:rsidR="00BA4E88" w:rsidRPr="00E54CB2" w:rsidRDefault="00BA4E88"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7</w:t>
            </w:r>
          </w:p>
        </w:tc>
        <w:tc>
          <w:tcPr>
            <w:tcW w:w="2268" w:type="dxa"/>
          </w:tcPr>
          <w:p w14:paraId="71EA12E7" w14:textId="482CA844" w:rsidR="00BA4E88" w:rsidRPr="00E54CB2" w:rsidRDefault="00BA4E88"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Optical defects</w:t>
            </w:r>
          </w:p>
        </w:tc>
        <w:tc>
          <w:tcPr>
            <w:tcW w:w="3402" w:type="dxa"/>
          </w:tcPr>
          <w:p w14:paraId="3BE42247" w14:textId="3CD1C783" w:rsidR="00BA4E88" w:rsidRPr="00E54CB2" w:rsidRDefault="003E0C62" w:rsidP="00BA4E88">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V</w:t>
            </w:r>
            <w:r w:rsidRPr="00E54CB2">
              <w:rPr>
                <w:rFonts w:ascii="Arial" w:eastAsia="Arial" w:hAnsi="Arial" w:cs="Arial"/>
                <w:color w:val="000000" w:themeColor="text1"/>
              </w:rPr>
              <w:t>isualy</w:t>
            </w:r>
            <w:r w:rsidR="009B2FD2" w:rsidRPr="00E54CB2">
              <w:rPr>
                <w:rFonts w:ascii="Arial" w:eastAsia="Arial" w:hAnsi="Arial" w:cs="Arial"/>
                <w:color w:val="000000" w:themeColor="text1"/>
              </w:rPr>
              <w:t xml:space="preserve"> with the naked eye </w:t>
            </w:r>
            <w:r w:rsidRPr="00E54CB2">
              <w:rPr>
                <w:rFonts w:ascii="Arial" w:eastAsia="Arial" w:hAnsi="Arial" w:cs="Arial"/>
                <w:color w:val="000000" w:themeColor="text1"/>
              </w:rPr>
              <w:t>/machine reading</w:t>
            </w:r>
          </w:p>
        </w:tc>
        <w:tc>
          <w:tcPr>
            <w:tcW w:w="3402" w:type="dxa"/>
          </w:tcPr>
          <w:p w14:paraId="3A03C919" w14:textId="7DC9BDD6" w:rsidR="00BA4E88" w:rsidRPr="00E54CB2" w:rsidRDefault="00BA4E88" w:rsidP="00BA4E88">
            <w:pPr>
              <w:spacing w:after="0" w:line="240" w:lineRule="auto"/>
              <w:jc w:val="both"/>
              <w:rPr>
                <w:rFonts w:ascii="Arial" w:eastAsia="Arial" w:hAnsi="Arial" w:cs="Arial"/>
                <w:color w:val="000000" w:themeColor="text1"/>
                <w:lang w:val="en-GB"/>
              </w:rPr>
            </w:pPr>
            <w:r w:rsidRPr="00E54CB2">
              <w:rPr>
                <w:rFonts w:ascii="Arial" w:eastAsia="Times New Roman" w:hAnsi="Arial" w:cs="Arial"/>
                <w:lang w:val="en-GB"/>
              </w:rPr>
              <w:t>Single defects ≤ 0.</w:t>
            </w:r>
            <w:r w:rsidR="009B2FD2" w:rsidRPr="00E54CB2">
              <w:rPr>
                <w:rFonts w:ascii="Arial" w:eastAsia="Times New Roman" w:hAnsi="Arial" w:cs="Arial"/>
                <w:lang w:val="en-GB"/>
              </w:rPr>
              <w:t>5</w:t>
            </w:r>
            <w:r w:rsidRPr="00E54CB2">
              <w:rPr>
                <w:rFonts w:ascii="Arial" w:eastAsia="Times New Roman" w:hAnsi="Arial" w:cs="Arial"/>
                <w:lang w:val="en-GB"/>
              </w:rPr>
              <w:t xml:space="preserve"> mm</w:t>
            </w:r>
            <w:r w:rsidRPr="00E54CB2">
              <w:rPr>
                <w:rFonts w:ascii="Arial" w:eastAsia="Times New Roman" w:hAnsi="Arial" w:cs="Arial"/>
                <w:vertAlign w:val="superscript"/>
                <w:lang w:val="en-GB"/>
              </w:rPr>
              <w:t>2</w:t>
            </w:r>
            <w:r w:rsidR="001851D1" w:rsidRPr="00E54CB2">
              <w:rPr>
                <w:rFonts w:ascii="Arial" w:eastAsia="Times New Roman" w:hAnsi="Arial" w:cs="Arial"/>
              </w:rPr>
              <w:t xml:space="preserve">, no optical defects </w:t>
            </w:r>
            <w:r w:rsidR="001851D1" w:rsidRPr="00E54CB2">
              <w:rPr>
                <w:rFonts w:ascii="Arial" w:eastAsia="Arial" w:hAnsi="Arial" w:cs="Arial"/>
                <w:color w:val="000000" w:themeColor="text1"/>
                <w:lang w:val="en-GB"/>
              </w:rPr>
              <w:t xml:space="preserve">in the </w:t>
            </w:r>
            <w:r w:rsidR="0031013A" w:rsidRPr="00E54CB2">
              <w:rPr>
                <w:rFonts w:ascii="Arial" w:eastAsia="Arial" w:hAnsi="Arial" w:cs="Arial"/>
                <w:color w:val="000000" w:themeColor="text1"/>
                <w:lang w:val="en-GB"/>
              </w:rPr>
              <w:t>ph</w:t>
            </w:r>
            <w:r w:rsidR="001851D1" w:rsidRPr="00E54CB2">
              <w:rPr>
                <w:rFonts w:ascii="Arial" w:eastAsia="Arial" w:hAnsi="Arial" w:cs="Arial"/>
                <w:color w:val="000000" w:themeColor="text1"/>
                <w:lang w:val="en-GB"/>
              </w:rPr>
              <w:t xml:space="preserve">oto area </w:t>
            </w:r>
            <w:r w:rsidR="009D4CB0" w:rsidRPr="00E54CB2">
              <w:rPr>
                <w:rFonts w:ascii="Arial" w:eastAsia="Arial" w:hAnsi="Arial" w:cs="Arial"/>
                <w:color w:val="000000" w:themeColor="text1"/>
                <w:lang w:val="en-GB"/>
              </w:rPr>
              <w:t>are</w:t>
            </w:r>
            <w:r w:rsidR="001851D1" w:rsidRPr="00E54CB2">
              <w:rPr>
                <w:rFonts w:ascii="Arial" w:eastAsia="Arial" w:hAnsi="Arial" w:cs="Arial"/>
                <w:color w:val="000000" w:themeColor="text1"/>
                <w:lang w:val="en-GB"/>
              </w:rPr>
              <w:t xml:space="preserve"> acceptable</w:t>
            </w:r>
          </w:p>
        </w:tc>
      </w:tr>
    </w:tbl>
    <w:p w14:paraId="258A41BB" w14:textId="44086A91" w:rsidR="00B94D8E" w:rsidRPr="00E54CB2" w:rsidRDefault="00B94D8E" w:rsidP="748B6B14">
      <w:pPr>
        <w:spacing w:after="0" w:line="240" w:lineRule="auto"/>
        <w:jc w:val="both"/>
        <w:rPr>
          <w:rFonts w:ascii="Arial" w:eastAsia="Arial" w:hAnsi="Arial" w:cs="Arial"/>
          <w:color w:val="000000" w:themeColor="text1"/>
          <w:lang w:val="en-GB"/>
        </w:rPr>
      </w:pPr>
    </w:p>
    <w:p w14:paraId="562EC21B" w14:textId="094A5C28" w:rsidR="0048195E" w:rsidRPr="00E54CB2" w:rsidRDefault="00B94D8E" w:rsidP="7D5DE36B">
      <w:pPr>
        <w:spacing w:after="0" w:line="240" w:lineRule="auto"/>
        <w:jc w:val="both"/>
        <w:rPr>
          <w:rFonts w:ascii="Arial" w:eastAsia="Arial" w:hAnsi="Arial" w:cs="Arial"/>
          <w:color w:val="000000" w:themeColor="text1"/>
          <w:sz w:val="20"/>
          <w:szCs w:val="20"/>
          <w:lang w:val="en-GB"/>
        </w:rPr>
      </w:pPr>
      <w:r w:rsidRPr="00E54CB2">
        <w:rPr>
          <w:rFonts w:ascii="Arial" w:eastAsia="Arial" w:hAnsi="Arial" w:cs="Arial"/>
          <w:color w:val="000000" w:themeColor="text1"/>
          <w:lang w:val="en-GB"/>
        </w:rPr>
        <w:t>*</w:t>
      </w:r>
      <w:r w:rsidRPr="00E54CB2">
        <w:rPr>
          <w:rFonts w:ascii="Arial" w:eastAsia="Arial" w:hAnsi="Arial" w:cs="Arial"/>
          <w:color w:val="000000" w:themeColor="text1"/>
          <w:sz w:val="20"/>
          <w:szCs w:val="20"/>
          <w:lang w:val="en-GB"/>
        </w:rPr>
        <w:t>Technical Drawing is included in Technical specification - Annex No. 1 of the</w:t>
      </w:r>
      <w:r w:rsidR="1CD5BF63" w:rsidRPr="00E54CB2">
        <w:rPr>
          <w:rFonts w:ascii="Arial" w:eastAsia="Arial" w:hAnsi="Arial" w:cs="Arial"/>
          <w:color w:val="000000" w:themeColor="text1"/>
          <w:sz w:val="20"/>
          <w:szCs w:val="20"/>
          <w:lang w:val="en-GB"/>
        </w:rPr>
        <w:t xml:space="preserve"> Agreement</w:t>
      </w:r>
      <w:r w:rsidRPr="00E54CB2">
        <w:rPr>
          <w:rFonts w:ascii="Arial" w:eastAsia="Arial" w:hAnsi="Arial" w:cs="Arial"/>
          <w:color w:val="000000" w:themeColor="text1"/>
          <w:sz w:val="20"/>
          <w:szCs w:val="20"/>
          <w:lang w:val="en-GB"/>
        </w:rPr>
        <w:t xml:space="preserve"> </w:t>
      </w:r>
    </w:p>
    <w:p w14:paraId="74CE2542" w14:textId="5B4E6ED7" w:rsidR="00BA4E88" w:rsidRPr="00E54CB2" w:rsidRDefault="00BA4E88" w:rsidP="00BA4E88">
      <w:pPr>
        <w:pStyle w:val="paragraph"/>
        <w:spacing w:before="0" w:beforeAutospacing="0" w:after="0" w:afterAutospacing="0"/>
        <w:jc w:val="both"/>
        <w:textAlignment w:val="baseline"/>
        <w:rPr>
          <w:rFonts w:ascii="Arial" w:hAnsi="Arial" w:cs="Arial"/>
          <w:sz w:val="18"/>
          <w:szCs w:val="18"/>
        </w:rPr>
      </w:pPr>
      <w:r w:rsidRPr="00E54CB2">
        <w:rPr>
          <w:rStyle w:val="normaltextrun"/>
          <w:rFonts w:ascii="Arial" w:hAnsi="Arial" w:cs="Arial"/>
          <w:sz w:val="20"/>
          <w:szCs w:val="20"/>
          <w:u w:val="single"/>
          <w:lang w:val="en-GB"/>
        </w:rPr>
        <w:t>**   </w:t>
      </w:r>
      <w:r w:rsidR="00841FFF" w:rsidRPr="00E54CB2">
        <w:rPr>
          <w:rStyle w:val="normaltextrun"/>
          <w:rFonts w:ascii="Arial" w:hAnsi="Arial" w:cs="Arial"/>
          <w:sz w:val="20"/>
          <w:szCs w:val="20"/>
          <w:u w:val="single"/>
          <w:lang w:val="en-GB"/>
        </w:rPr>
        <w:t>N</w:t>
      </w:r>
      <w:r w:rsidRPr="00E54CB2">
        <w:rPr>
          <w:rStyle w:val="normaltextrun"/>
          <w:rFonts w:ascii="Arial" w:hAnsi="Arial" w:cs="Arial"/>
          <w:sz w:val="20"/>
          <w:szCs w:val="20"/>
          <w:u w:val="single"/>
          <w:lang w:val="en-GB"/>
        </w:rPr>
        <w:t>egative flaking – missing parts of the applied Diffractive Optically Variable Image Device in relation to the defined shape</w:t>
      </w:r>
      <w:r w:rsidRPr="00E54CB2">
        <w:rPr>
          <w:rStyle w:val="eop"/>
          <w:rFonts w:ascii="Arial" w:hAnsi="Arial" w:cs="Arial"/>
          <w:sz w:val="20"/>
          <w:szCs w:val="20"/>
        </w:rPr>
        <w:t> </w:t>
      </w:r>
    </w:p>
    <w:p w14:paraId="237850D6" w14:textId="37FC6A40" w:rsidR="00BA4E88" w:rsidRPr="00E54CB2" w:rsidRDefault="00BA4E88" w:rsidP="7D5DE36B">
      <w:pPr>
        <w:pStyle w:val="paragraph"/>
        <w:spacing w:before="0" w:beforeAutospacing="0" w:after="0" w:afterAutospacing="0"/>
        <w:jc w:val="both"/>
        <w:textAlignment w:val="baseline"/>
        <w:rPr>
          <w:rStyle w:val="eop"/>
          <w:rFonts w:ascii="Arial" w:hAnsi="Arial" w:cs="Arial"/>
          <w:sz w:val="20"/>
          <w:szCs w:val="20"/>
        </w:rPr>
      </w:pPr>
      <w:r w:rsidRPr="00E54CB2">
        <w:rPr>
          <w:rStyle w:val="normaltextrun"/>
          <w:rFonts w:ascii="Arial" w:hAnsi="Arial" w:cs="Arial"/>
          <w:sz w:val="20"/>
          <w:szCs w:val="20"/>
          <w:u w:val="single"/>
          <w:lang w:val="en-GB"/>
        </w:rPr>
        <w:t xml:space="preserve">*** </w:t>
      </w:r>
      <w:r w:rsidR="00841FFF" w:rsidRPr="00E54CB2">
        <w:rPr>
          <w:rStyle w:val="normaltextrun"/>
          <w:rFonts w:ascii="Arial" w:hAnsi="Arial" w:cs="Arial"/>
          <w:sz w:val="20"/>
          <w:szCs w:val="20"/>
          <w:u w:val="single"/>
          <w:lang w:val="en-GB"/>
        </w:rPr>
        <w:t>P</w:t>
      </w:r>
      <w:r w:rsidRPr="00E54CB2">
        <w:rPr>
          <w:rStyle w:val="normaltextrun"/>
          <w:rFonts w:ascii="Arial" w:hAnsi="Arial" w:cs="Arial"/>
          <w:sz w:val="20"/>
          <w:szCs w:val="20"/>
          <w:u w:val="single"/>
          <w:lang w:val="en-GB"/>
        </w:rPr>
        <w:t xml:space="preserve">ositive flaking – parts of the applied Diffractive Optically Variable Image Device, which </w:t>
      </w:r>
      <w:r w:rsidR="3D7F5419" w:rsidRPr="00E54CB2">
        <w:rPr>
          <w:rStyle w:val="normaltextrun"/>
          <w:rFonts w:ascii="Arial" w:hAnsi="Arial" w:cs="Arial"/>
          <w:sz w:val="20"/>
          <w:szCs w:val="20"/>
          <w:u w:val="single"/>
          <w:lang w:val="en-GB"/>
        </w:rPr>
        <w:t>is</w:t>
      </w:r>
      <w:r w:rsidRPr="00E54CB2">
        <w:rPr>
          <w:rStyle w:val="normaltextrun"/>
          <w:rFonts w:ascii="Arial" w:hAnsi="Arial" w:cs="Arial"/>
          <w:sz w:val="20"/>
          <w:szCs w:val="20"/>
          <w:u w:val="single"/>
          <w:lang w:val="en-GB"/>
        </w:rPr>
        <w:t> over the defined </w:t>
      </w:r>
      <w:r w:rsidRPr="00E54CB2">
        <w:rPr>
          <w:rStyle w:val="contextualspellingandgrammarerror"/>
          <w:rFonts w:ascii="Arial" w:hAnsi="Arial" w:cs="Arial"/>
          <w:sz w:val="20"/>
          <w:szCs w:val="20"/>
          <w:u w:val="single"/>
          <w:lang w:val="en-GB"/>
        </w:rPr>
        <w:t>shape</w:t>
      </w:r>
    </w:p>
    <w:p w14:paraId="7776312E" w14:textId="0C499778" w:rsidR="00A56B15" w:rsidRPr="00E54CB2" w:rsidRDefault="00A56B15" w:rsidP="00BA4E88">
      <w:pPr>
        <w:pStyle w:val="paragraph"/>
        <w:spacing w:before="0" w:beforeAutospacing="0" w:after="0" w:afterAutospacing="0"/>
        <w:jc w:val="both"/>
        <w:textAlignment w:val="baseline"/>
        <w:rPr>
          <w:rStyle w:val="eop"/>
          <w:rFonts w:ascii="Arial" w:hAnsi="Arial" w:cs="Arial"/>
          <w:color w:val="000000"/>
          <w:sz w:val="20"/>
          <w:szCs w:val="20"/>
        </w:rPr>
      </w:pPr>
    </w:p>
    <w:p w14:paraId="7E447D7A" w14:textId="77777777" w:rsidR="00A56B15" w:rsidRPr="00E54CB2" w:rsidRDefault="00A56B15" w:rsidP="00BA4E88">
      <w:pPr>
        <w:pStyle w:val="paragraph"/>
        <w:spacing w:before="0" w:beforeAutospacing="0" w:after="0" w:afterAutospacing="0"/>
        <w:jc w:val="both"/>
        <w:textAlignment w:val="baseline"/>
        <w:rPr>
          <w:rFonts w:ascii="Arial" w:hAnsi="Arial" w:cs="Arial"/>
          <w:sz w:val="18"/>
          <w:szCs w:val="18"/>
        </w:rPr>
      </w:pPr>
    </w:p>
    <w:p w14:paraId="136069F9" w14:textId="7F93CDB4" w:rsidR="00BA4E88" w:rsidRPr="00E54CB2" w:rsidRDefault="74849BFC" w:rsidP="7D5DE36B">
      <w:pPr>
        <w:spacing w:after="0" w:line="240" w:lineRule="auto"/>
        <w:jc w:val="both"/>
        <w:rPr>
          <w:rFonts w:ascii="Arial" w:eastAsia="Arial" w:hAnsi="Arial" w:cs="Arial"/>
          <w:color w:val="000000" w:themeColor="text1"/>
          <w:lang w:val="en-GB"/>
        </w:rPr>
      </w:pPr>
      <w:r w:rsidRPr="00E54CB2">
        <w:rPr>
          <w:rFonts w:ascii="Arial" w:eastAsia="Arial" w:hAnsi="Arial" w:cs="Arial"/>
          <w:color w:val="000000" w:themeColor="text1"/>
          <w:lang w:val="en-GB"/>
        </w:rPr>
        <w:t xml:space="preserve">The </w:t>
      </w:r>
      <w:r w:rsidR="00A56B15" w:rsidRPr="00E54CB2">
        <w:rPr>
          <w:rFonts w:ascii="Arial" w:eastAsia="Arial" w:hAnsi="Arial" w:cs="Arial"/>
          <w:color w:val="000000" w:themeColor="text1"/>
          <w:lang w:val="en-GB"/>
        </w:rPr>
        <w:t>Measuring device</w:t>
      </w:r>
      <w:r w:rsidR="000765AB" w:rsidRPr="00E54CB2">
        <w:rPr>
          <w:rFonts w:ascii="Arial" w:eastAsia="Arial" w:hAnsi="Arial" w:cs="Arial"/>
          <w:color w:val="000000" w:themeColor="text1"/>
          <w:lang w:val="en-GB"/>
        </w:rPr>
        <w:t xml:space="preserve"> is a transparent control </w:t>
      </w:r>
      <w:r w:rsidR="00546378" w:rsidRPr="00E54CB2">
        <w:rPr>
          <w:rFonts w:ascii="Arial" w:eastAsia="Arial" w:hAnsi="Arial" w:cs="Arial"/>
          <w:color w:val="000000" w:themeColor="text1"/>
          <w:lang w:val="en-GB"/>
        </w:rPr>
        <w:t>film</w:t>
      </w:r>
      <w:r w:rsidR="00841FFF" w:rsidRPr="00E54CB2">
        <w:rPr>
          <w:rFonts w:ascii="Arial" w:eastAsia="Arial" w:hAnsi="Arial" w:cs="Arial"/>
          <w:color w:val="000000" w:themeColor="text1"/>
          <w:lang w:val="en-GB"/>
        </w:rPr>
        <w:t xml:space="preserve"> with printed sheet edges, register marks, DOVID </w:t>
      </w:r>
      <w:r w:rsidR="00841FFF" w:rsidRPr="00E54CB2">
        <w:rPr>
          <w:rFonts w:ascii="Arial" w:eastAsia="Arial" w:hAnsi="Arial" w:cs="Arial"/>
          <w:color w:val="000000"/>
          <w:w w:val="99"/>
        </w:rPr>
        <w:t>positions</w:t>
      </w:r>
      <w:r w:rsidR="3F8B039D" w:rsidRPr="00E54CB2">
        <w:rPr>
          <w:rFonts w:ascii="Arial" w:eastAsia="Arial" w:hAnsi="Arial" w:cs="Arial"/>
          <w:color w:val="000000"/>
          <w:w w:val="99"/>
        </w:rPr>
        <w:t>,</w:t>
      </w:r>
      <w:r w:rsidR="00841FFF" w:rsidRPr="00E54CB2">
        <w:rPr>
          <w:rFonts w:ascii="Arial" w:eastAsia="Arial" w:hAnsi="Arial" w:cs="Arial"/>
          <w:color w:val="000000"/>
          <w:w w:val="99"/>
        </w:rPr>
        <w:t xml:space="preserve"> and DOVID application t</w:t>
      </w:r>
      <w:r w:rsidR="00841FFF" w:rsidRPr="00E54CB2">
        <w:rPr>
          <w:rFonts w:ascii="Arial" w:eastAsia="Arial" w:hAnsi="Arial" w:cs="Arial"/>
          <w:color w:val="000000"/>
          <w:spacing w:val="2"/>
          <w:w w:val="99"/>
        </w:rPr>
        <w:t>o</w:t>
      </w:r>
      <w:r w:rsidR="00841FFF" w:rsidRPr="00E54CB2">
        <w:rPr>
          <w:rFonts w:ascii="Arial" w:eastAsia="Arial" w:hAnsi="Arial" w:cs="Arial"/>
          <w:color w:val="000000"/>
          <w:w w:val="97"/>
        </w:rPr>
        <w:t>l</w:t>
      </w:r>
      <w:r w:rsidR="00841FFF" w:rsidRPr="00E54CB2">
        <w:rPr>
          <w:rFonts w:ascii="Arial" w:eastAsia="Arial" w:hAnsi="Arial" w:cs="Arial"/>
          <w:color w:val="000000"/>
          <w:w w:val="99"/>
        </w:rPr>
        <w:t>e</w:t>
      </w:r>
      <w:r w:rsidR="00841FFF" w:rsidRPr="00E54CB2">
        <w:rPr>
          <w:rFonts w:ascii="Arial" w:eastAsia="Arial" w:hAnsi="Arial" w:cs="Arial"/>
          <w:color w:val="000000"/>
          <w:w w:val="101"/>
        </w:rPr>
        <w:t>r</w:t>
      </w:r>
      <w:r w:rsidR="00841FFF" w:rsidRPr="00E54CB2">
        <w:rPr>
          <w:rFonts w:ascii="Arial" w:eastAsia="Arial" w:hAnsi="Arial" w:cs="Arial"/>
          <w:color w:val="000000"/>
          <w:spacing w:val="2"/>
          <w:w w:val="99"/>
        </w:rPr>
        <w:t>a</w:t>
      </w:r>
      <w:r w:rsidR="00841FFF" w:rsidRPr="00E54CB2">
        <w:rPr>
          <w:rFonts w:ascii="Arial" w:eastAsia="Arial" w:hAnsi="Arial" w:cs="Arial"/>
          <w:color w:val="000000"/>
          <w:spacing w:val="3"/>
          <w:w w:val="99"/>
        </w:rPr>
        <w:t>n</w:t>
      </w:r>
      <w:r w:rsidR="00841FFF" w:rsidRPr="00E54CB2">
        <w:rPr>
          <w:rFonts w:ascii="Arial" w:eastAsia="Arial" w:hAnsi="Arial" w:cs="Arial"/>
          <w:color w:val="000000"/>
          <w:w w:val="101"/>
        </w:rPr>
        <w:t>c</w:t>
      </w:r>
      <w:r w:rsidR="00841FFF" w:rsidRPr="00E54CB2">
        <w:rPr>
          <w:rFonts w:ascii="Arial" w:eastAsia="Arial" w:hAnsi="Arial" w:cs="Arial"/>
          <w:color w:val="000000"/>
          <w:w w:val="99"/>
        </w:rPr>
        <w:t>e</w:t>
      </w:r>
      <w:r w:rsidR="00546378" w:rsidRPr="00E54CB2">
        <w:rPr>
          <w:rFonts w:ascii="Arial" w:eastAsia="Arial" w:hAnsi="Arial" w:cs="Arial"/>
          <w:color w:val="000000"/>
          <w:w w:val="99"/>
        </w:rPr>
        <w:t xml:space="preserve"> according the Technical Drawing</w:t>
      </w:r>
      <w:r w:rsidR="00C72BA0" w:rsidRPr="00E54CB2">
        <w:rPr>
          <w:rFonts w:ascii="Arial" w:eastAsia="Arial" w:hAnsi="Arial" w:cs="Arial"/>
          <w:color w:val="000000"/>
          <w:w w:val="99"/>
        </w:rPr>
        <w:t xml:space="preserve"> approved by the Contracting Authority pursuant to Article IV paragraph 5 of the Agreement</w:t>
      </w:r>
      <w:r w:rsidR="00841FFF" w:rsidRPr="00E54CB2">
        <w:rPr>
          <w:rFonts w:ascii="Arial" w:eastAsia="Arial" w:hAnsi="Arial" w:cs="Arial"/>
          <w:color w:val="000000"/>
          <w:spacing w:val="4"/>
        </w:rPr>
        <w:t>.</w:t>
      </w:r>
      <w:r w:rsidR="0019212A" w:rsidRPr="00E54CB2">
        <w:rPr>
          <w:rFonts w:ascii="Arial" w:eastAsia="Arial" w:hAnsi="Arial" w:cs="Arial"/>
          <w:color w:val="000000"/>
          <w:spacing w:val="4"/>
        </w:rPr>
        <w:t xml:space="preserve"> </w:t>
      </w:r>
      <w:r w:rsidR="00841FFF" w:rsidRPr="00E54CB2">
        <w:rPr>
          <w:rFonts w:ascii="Arial" w:eastAsia="Arial" w:hAnsi="Arial" w:cs="Arial"/>
          <w:color w:val="000000"/>
          <w:spacing w:val="4"/>
        </w:rPr>
        <w:t>The measuring device will be made by the Contractor and provided to the Contracting Authority before the first delivery.</w:t>
      </w:r>
    </w:p>
    <w:p w14:paraId="4EF92B24" w14:textId="096060F9" w:rsidR="748B6B14" w:rsidRPr="00E54CB2" w:rsidRDefault="748B6B14" w:rsidP="748B6B14">
      <w:pPr>
        <w:spacing w:after="0" w:line="240" w:lineRule="auto"/>
        <w:jc w:val="both"/>
        <w:rPr>
          <w:rFonts w:ascii="Arial" w:eastAsia="Arial" w:hAnsi="Arial" w:cs="Arial"/>
          <w:color w:val="000000" w:themeColor="text1"/>
          <w:lang w:val="en-GB"/>
        </w:rPr>
      </w:pPr>
    </w:p>
    <w:p w14:paraId="0657E220" w14:textId="69E2BC90" w:rsidR="00060A89" w:rsidRPr="00E54CB2" w:rsidRDefault="00060A89" w:rsidP="00473FB1">
      <w:pPr>
        <w:spacing w:after="0" w:line="240" w:lineRule="auto"/>
        <w:jc w:val="both"/>
        <w:rPr>
          <w:rFonts w:ascii="Arial" w:eastAsia="Arial" w:hAnsi="Arial" w:cs="Arial"/>
          <w:color w:val="000000"/>
          <w:w w:val="102"/>
          <w:lang w:val="en-GB"/>
        </w:rPr>
      </w:pPr>
    </w:p>
    <w:p w14:paraId="3A68D773" w14:textId="4AC3F953" w:rsidR="00060A89" w:rsidRPr="00E54CB2" w:rsidRDefault="00060A89" w:rsidP="00E54CB2">
      <w:pPr>
        <w:pStyle w:val="Nadpis2"/>
        <w:ind w:left="567"/>
        <w:rPr>
          <w:rFonts w:ascii="Arial" w:hAnsi="Arial" w:cs="Arial"/>
          <w:color w:val="auto"/>
          <w:sz w:val="24"/>
          <w:szCs w:val="24"/>
          <w:lang w:val="en-GB"/>
        </w:rPr>
      </w:pPr>
      <w:bookmarkStart w:id="2" w:name="_Toc72747948"/>
      <w:r w:rsidRPr="00E54CB2">
        <w:rPr>
          <w:rFonts w:ascii="Arial" w:hAnsi="Arial" w:cs="Arial"/>
          <w:color w:val="auto"/>
          <w:sz w:val="24"/>
          <w:szCs w:val="24"/>
          <w:lang w:val="en-GB"/>
        </w:rPr>
        <w:lastRenderedPageBreak/>
        <w:t xml:space="preserve">Defects and </w:t>
      </w:r>
      <w:r w:rsidR="00835D30" w:rsidRPr="00E54CB2">
        <w:rPr>
          <w:rFonts w:ascii="Arial" w:hAnsi="Arial" w:cs="Arial"/>
          <w:color w:val="auto"/>
          <w:sz w:val="24"/>
          <w:szCs w:val="24"/>
          <w:lang w:val="en-GB"/>
        </w:rPr>
        <w:t>D</w:t>
      </w:r>
      <w:r w:rsidRPr="00E54CB2">
        <w:rPr>
          <w:rFonts w:ascii="Arial" w:hAnsi="Arial" w:cs="Arial"/>
          <w:color w:val="auto"/>
          <w:sz w:val="24"/>
          <w:szCs w:val="24"/>
          <w:lang w:val="en-GB"/>
        </w:rPr>
        <w:t>efects catalogue</w:t>
      </w:r>
      <w:bookmarkEnd w:id="2"/>
    </w:p>
    <w:p w14:paraId="1F8E27F1" w14:textId="77A17C93" w:rsidR="00637CF4" w:rsidRPr="00E54CB2" w:rsidRDefault="73003CEB"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The </w:t>
      </w:r>
      <w:r w:rsidR="00637CF4" w:rsidRPr="00E54CB2">
        <w:rPr>
          <w:rFonts w:ascii="Arial" w:eastAsia="Arial" w:hAnsi="Arial" w:cs="Arial"/>
          <w:color w:val="000000"/>
          <w:w w:val="102"/>
          <w:lang w:val="en-GB"/>
        </w:rPr>
        <w:t>Defect catalogue</w:t>
      </w:r>
      <w:r w:rsidR="00AC1A3E" w:rsidRPr="00E54CB2">
        <w:rPr>
          <w:rFonts w:ascii="Arial" w:eastAsia="Arial" w:hAnsi="Arial" w:cs="Arial"/>
          <w:color w:val="000000"/>
          <w:w w:val="102"/>
          <w:lang w:val="en-GB"/>
        </w:rPr>
        <w:t xml:space="preserve"> </w:t>
      </w:r>
      <w:r w:rsidR="00835D30" w:rsidRPr="00E54CB2">
        <w:rPr>
          <w:rFonts w:ascii="Arial" w:eastAsia="Arial" w:hAnsi="Arial" w:cs="Arial"/>
          <w:color w:val="000000"/>
          <w:w w:val="102"/>
          <w:lang w:val="en-GB"/>
        </w:rPr>
        <w:t xml:space="preserve">will be </w:t>
      </w:r>
      <w:r w:rsidR="00AC1A3E" w:rsidRPr="00E54CB2">
        <w:rPr>
          <w:rFonts w:ascii="Arial" w:eastAsia="Arial" w:hAnsi="Arial" w:cs="Arial"/>
          <w:color w:val="000000"/>
          <w:w w:val="102"/>
          <w:lang w:val="en-GB"/>
        </w:rPr>
        <w:t xml:space="preserve">used to store </w:t>
      </w:r>
      <w:r w:rsidR="667429CC" w:rsidRPr="00E54CB2">
        <w:rPr>
          <w:rFonts w:ascii="Arial" w:eastAsia="Arial" w:hAnsi="Arial" w:cs="Arial"/>
          <w:color w:val="000000"/>
          <w:w w:val="102"/>
          <w:lang w:val="en-GB"/>
        </w:rPr>
        <w:t xml:space="preserve">the </w:t>
      </w:r>
      <w:r w:rsidR="00AC1A3E" w:rsidRPr="00E54CB2">
        <w:rPr>
          <w:rFonts w:ascii="Arial" w:eastAsia="Arial" w:hAnsi="Arial" w:cs="Arial"/>
          <w:color w:val="000000"/>
          <w:w w:val="102"/>
          <w:lang w:val="en-GB"/>
        </w:rPr>
        <w:t xml:space="preserve">agreed </w:t>
      </w:r>
      <w:r w:rsidR="002D50B7" w:rsidRPr="00E54CB2">
        <w:rPr>
          <w:rFonts w:ascii="Arial" w:eastAsia="Arial" w:hAnsi="Arial" w:cs="Arial"/>
          <w:color w:val="000000"/>
          <w:w w:val="102"/>
          <w:lang w:val="en-GB"/>
        </w:rPr>
        <w:t>Nominal and Limit samples</w:t>
      </w:r>
      <w:r w:rsidR="00835D30" w:rsidRPr="00E54CB2">
        <w:rPr>
          <w:rFonts w:ascii="Arial" w:eastAsia="Arial" w:hAnsi="Arial" w:cs="Arial"/>
          <w:color w:val="000000"/>
          <w:w w:val="102"/>
          <w:lang w:val="en-GB"/>
        </w:rPr>
        <w:t xml:space="preserve"> and non-laminated sheet samples used for Nominal and Limit sample preparation.  </w:t>
      </w:r>
    </w:p>
    <w:p w14:paraId="33D31E02" w14:textId="54CDAC97" w:rsidR="00CF2C71" w:rsidRPr="00E54CB2" w:rsidRDefault="00CF2C71"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If any </w:t>
      </w:r>
      <w:r w:rsidR="006E67C7" w:rsidRPr="00E54CB2">
        <w:rPr>
          <w:rFonts w:ascii="Arial" w:eastAsia="Arial" w:hAnsi="Arial" w:cs="Arial"/>
          <w:color w:val="000000"/>
          <w:w w:val="102"/>
          <w:lang w:val="en-GB"/>
        </w:rPr>
        <w:t xml:space="preserve">new </w:t>
      </w:r>
      <w:r w:rsidRPr="00E54CB2">
        <w:rPr>
          <w:rFonts w:ascii="Arial" w:eastAsia="Arial" w:hAnsi="Arial" w:cs="Arial"/>
          <w:color w:val="000000"/>
          <w:w w:val="102"/>
          <w:lang w:val="en-GB"/>
        </w:rPr>
        <w:t xml:space="preserve">defect </w:t>
      </w:r>
      <w:r w:rsidR="00E62DCE" w:rsidRPr="00E54CB2">
        <w:rPr>
          <w:rFonts w:ascii="Arial" w:eastAsia="Arial" w:hAnsi="Arial" w:cs="Arial"/>
          <w:color w:val="000000"/>
          <w:w w:val="102"/>
          <w:lang w:val="en-GB"/>
        </w:rPr>
        <w:t>arises</w:t>
      </w:r>
      <w:r w:rsidRPr="00E54CB2">
        <w:rPr>
          <w:rFonts w:ascii="Arial" w:eastAsia="Arial" w:hAnsi="Arial" w:cs="Arial"/>
          <w:color w:val="000000"/>
          <w:w w:val="102"/>
          <w:lang w:val="en-GB"/>
        </w:rPr>
        <w:t xml:space="preserve"> during the </w:t>
      </w:r>
      <w:r w:rsidR="00C62859" w:rsidRPr="00E54CB2">
        <w:rPr>
          <w:rFonts w:ascii="Arial" w:eastAsia="Arial" w:hAnsi="Arial" w:cs="Arial"/>
          <w:color w:val="000000"/>
          <w:w w:val="102"/>
          <w:lang w:val="en-GB"/>
        </w:rPr>
        <w:t xml:space="preserve">production of </w:t>
      </w:r>
      <w:r w:rsidR="58C80DC1" w:rsidRPr="00E54CB2">
        <w:rPr>
          <w:rFonts w:ascii="Arial" w:eastAsia="Arial" w:hAnsi="Arial" w:cs="Arial"/>
          <w:color w:val="000000"/>
          <w:w w:val="102"/>
          <w:lang w:val="en-GB"/>
        </w:rPr>
        <w:t>s</w:t>
      </w:r>
      <w:r w:rsidRPr="00E54CB2">
        <w:rPr>
          <w:rFonts w:ascii="Arial" w:eastAsia="Arial" w:hAnsi="Arial" w:cs="Arial"/>
          <w:color w:val="000000"/>
          <w:w w:val="102"/>
          <w:lang w:val="en-GB"/>
        </w:rPr>
        <w:t>heet</w:t>
      </w:r>
      <w:r w:rsidR="2D24A1C3" w:rsidRPr="00E54CB2">
        <w:rPr>
          <w:rFonts w:ascii="Arial" w:eastAsia="Arial" w:hAnsi="Arial" w:cs="Arial"/>
          <w:color w:val="000000"/>
          <w:w w:val="102"/>
          <w:lang w:val="en-GB"/>
        </w:rPr>
        <w:t>s with DOVID</w:t>
      </w:r>
      <w:r w:rsidR="00637CF4" w:rsidRPr="00E54CB2">
        <w:rPr>
          <w:rFonts w:ascii="Arial" w:eastAsia="Arial" w:hAnsi="Arial" w:cs="Arial"/>
          <w:color w:val="000000"/>
          <w:w w:val="102"/>
          <w:lang w:val="en-GB"/>
        </w:rPr>
        <w:t>s</w:t>
      </w:r>
      <w:r w:rsidRPr="00E54CB2">
        <w:rPr>
          <w:rFonts w:ascii="Arial" w:eastAsia="Arial" w:hAnsi="Arial" w:cs="Arial"/>
          <w:color w:val="000000"/>
          <w:w w:val="102"/>
          <w:lang w:val="en-GB"/>
        </w:rPr>
        <w:t xml:space="preserve">, the </w:t>
      </w:r>
      <w:r w:rsidR="006E67C7" w:rsidRPr="00E54CB2">
        <w:rPr>
          <w:rFonts w:ascii="Arial" w:eastAsia="Arial" w:hAnsi="Arial" w:cs="Arial"/>
          <w:color w:val="000000"/>
          <w:w w:val="102"/>
          <w:lang w:val="en-GB"/>
        </w:rPr>
        <w:t xml:space="preserve">Contractor has to notify the </w:t>
      </w:r>
      <w:r w:rsidR="14EB6EE1" w:rsidRPr="00E54CB2">
        <w:rPr>
          <w:rFonts w:ascii="Arial" w:eastAsia="Arial" w:hAnsi="Arial" w:cs="Arial"/>
          <w:color w:val="000000" w:themeColor="text1"/>
          <w:lang w:val="en-GB"/>
        </w:rPr>
        <w:t xml:space="preserve">Contracting Authority </w:t>
      </w:r>
      <w:r w:rsidR="00A31BBD" w:rsidRPr="00E54CB2">
        <w:rPr>
          <w:rFonts w:ascii="Arial" w:eastAsia="Arial" w:hAnsi="Arial" w:cs="Arial"/>
          <w:color w:val="000000"/>
          <w:w w:val="102"/>
          <w:lang w:val="en-GB"/>
        </w:rPr>
        <w:t>without any delay.</w:t>
      </w:r>
      <w:r w:rsidR="00DB3488" w:rsidRPr="00E54CB2">
        <w:rPr>
          <w:rFonts w:ascii="Arial" w:eastAsia="Arial" w:hAnsi="Arial" w:cs="Arial"/>
          <w:color w:val="000000"/>
          <w:w w:val="102"/>
          <w:lang w:val="en-GB"/>
        </w:rPr>
        <w:t xml:space="preserve"> </w:t>
      </w:r>
      <w:r w:rsidR="00177206" w:rsidRPr="00E54CB2">
        <w:rPr>
          <w:rFonts w:ascii="Arial" w:eastAsia="Arial" w:hAnsi="Arial" w:cs="Arial"/>
          <w:color w:val="000000"/>
          <w:w w:val="102"/>
          <w:lang w:val="en-GB"/>
        </w:rPr>
        <w:t>The new defect will be add</w:t>
      </w:r>
      <w:r w:rsidR="001561A1" w:rsidRPr="00E54CB2">
        <w:rPr>
          <w:rFonts w:ascii="Arial" w:eastAsia="Arial" w:hAnsi="Arial" w:cs="Arial"/>
          <w:color w:val="000000" w:themeColor="text1"/>
          <w:lang w:val="en-GB"/>
        </w:rPr>
        <w:t>ed</w:t>
      </w:r>
      <w:r w:rsidR="00177206" w:rsidRPr="00E54CB2">
        <w:rPr>
          <w:rFonts w:ascii="Arial" w:eastAsia="Arial" w:hAnsi="Arial" w:cs="Arial"/>
          <w:color w:val="000000"/>
          <w:w w:val="102"/>
          <w:lang w:val="en-GB"/>
        </w:rPr>
        <w:t xml:space="preserve"> to the Defect catalogue and the </w:t>
      </w:r>
      <w:r w:rsidR="40E0C308" w:rsidRPr="00E54CB2">
        <w:rPr>
          <w:rFonts w:ascii="Arial" w:eastAsia="Arial" w:hAnsi="Arial" w:cs="Arial"/>
          <w:color w:val="000000" w:themeColor="text1"/>
          <w:lang w:val="en-GB"/>
        </w:rPr>
        <w:t>Contracting Authority</w:t>
      </w:r>
      <w:r w:rsidR="006E67C7" w:rsidRPr="00E54CB2">
        <w:rPr>
          <w:rFonts w:ascii="Arial" w:eastAsia="Arial" w:hAnsi="Arial" w:cs="Arial"/>
          <w:color w:val="000000"/>
          <w:w w:val="102"/>
          <w:lang w:val="en-GB"/>
        </w:rPr>
        <w:t xml:space="preserve"> </w:t>
      </w:r>
      <w:r w:rsidR="00A31BBD" w:rsidRPr="00E54CB2">
        <w:rPr>
          <w:rFonts w:ascii="Arial" w:eastAsia="Arial" w:hAnsi="Arial" w:cs="Arial"/>
          <w:color w:val="000000"/>
          <w:w w:val="102"/>
          <w:lang w:val="en-GB"/>
        </w:rPr>
        <w:t>will evaluate</w:t>
      </w:r>
      <w:r w:rsidR="00C62859" w:rsidRPr="00E54CB2">
        <w:rPr>
          <w:rFonts w:ascii="Arial" w:eastAsia="Arial" w:hAnsi="Arial" w:cs="Arial"/>
          <w:color w:val="000000"/>
          <w:w w:val="102"/>
          <w:lang w:val="en-GB"/>
        </w:rPr>
        <w:t xml:space="preserve"> the new defect and to what exten</w:t>
      </w:r>
      <w:r w:rsidR="1756FABC" w:rsidRPr="00E54CB2">
        <w:rPr>
          <w:rFonts w:ascii="Arial" w:eastAsia="Arial" w:hAnsi="Arial" w:cs="Arial"/>
          <w:color w:val="000000" w:themeColor="text1"/>
          <w:lang w:val="en-GB"/>
        </w:rPr>
        <w:t>t it</w:t>
      </w:r>
      <w:r w:rsidR="00C62859" w:rsidRPr="00E54CB2">
        <w:rPr>
          <w:rFonts w:ascii="Arial" w:eastAsia="Arial" w:hAnsi="Arial" w:cs="Arial"/>
          <w:color w:val="000000"/>
          <w:w w:val="102"/>
          <w:lang w:val="en-GB"/>
        </w:rPr>
        <w:t xml:space="preserve"> is acceptable or unacceptable.  </w:t>
      </w:r>
      <w:r w:rsidR="00A31BBD" w:rsidRPr="00E54CB2">
        <w:rPr>
          <w:rFonts w:ascii="Arial" w:eastAsia="Arial" w:hAnsi="Arial" w:cs="Arial"/>
          <w:color w:val="000000"/>
          <w:w w:val="102"/>
          <w:lang w:val="en-GB"/>
        </w:rPr>
        <w:t xml:space="preserve">If a new quality limit </w:t>
      </w:r>
      <w:r w:rsidR="006E67C7" w:rsidRPr="00E54CB2">
        <w:rPr>
          <w:rFonts w:ascii="Arial" w:eastAsia="Arial" w:hAnsi="Arial" w:cs="Arial"/>
          <w:color w:val="000000"/>
          <w:w w:val="102"/>
          <w:lang w:val="en-GB"/>
        </w:rPr>
        <w:t xml:space="preserve">will be </w:t>
      </w:r>
      <w:r w:rsidR="00A31BBD" w:rsidRPr="00E54CB2">
        <w:rPr>
          <w:rFonts w:ascii="Arial" w:eastAsia="Arial" w:hAnsi="Arial" w:cs="Arial"/>
          <w:color w:val="000000"/>
          <w:w w:val="102"/>
          <w:lang w:val="en-GB"/>
        </w:rPr>
        <w:t xml:space="preserve">approved, the defect catalogue has to be </w:t>
      </w:r>
      <w:r w:rsidR="00753A4C" w:rsidRPr="00E54CB2">
        <w:rPr>
          <w:rFonts w:ascii="Arial" w:eastAsia="Arial" w:hAnsi="Arial" w:cs="Arial"/>
          <w:color w:val="000000"/>
          <w:w w:val="102"/>
          <w:lang w:val="en-GB"/>
        </w:rPr>
        <w:t xml:space="preserve">supplemented by the new </w:t>
      </w:r>
      <w:r w:rsidR="006E67C7" w:rsidRPr="00E54CB2">
        <w:rPr>
          <w:rFonts w:ascii="Arial" w:eastAsia="Arial" w:hAnsi="Arial" w:cs="Arial"/>
          <w:color w:val="000000"/>
          <w:w w:val="102"/>
          <w:lang w:val="en-GB"/>
        </w:rPr>
        <w:t>Limit samples</w:t>
      </w:r>
      <w:r w:rsidR="00753A4C" w:rsidRPr="00E54CB2">
        <w:rPr>
          <w:rFonts w:ascii="Arial" w:eastAsia="Arial" w:hAnsi="Arial" w:cs="Arial"/>
          <w:color w:val="000000"/>
          <w:w w:val="102"/>
          <w:lang w:val="en-GB"/>
        </w:rPr>
        <w:t>.</w:t>
      </w:r>
      <w:r w:rsidR="006E67C7" w:rsidRPr="00E54CB2">
        <w:rPr>
          <w:rFonts w:ascii="Arial" w:eastAsia="Arial" w:hAnsi="Arial" w:cs="Arial"/>
          <w:color w:val="000000"/>
          <w:w w:val="102"/>
          <w:lang w:val="en-GB"/>
        </w:rPr>
        <w:t xml:space="preserve"> </w:t>
      </w:r>
      <w:r w:rsidR="00753A4C" w:rsidRPr="00E54CB2">
        <w:rPr>
          <w:rFonts w:ascii="Arial" w:eastAsia="Arial" w:hAnsi="Arial" w:cs="Arial"/>
          <w:color w:val="000000"/>
          <w:w w:val="102"/>
          <w:lang w:val="en-GB"/>
        </w:rPr>
        <w:t>The validity date for the new quality limit must be mutually agreed by the Parties</w:t>
      </w:r>
      <w:r w:rsidR="35524212" w:rsidRPr="00E54CB2">
        <w:rPr>
          <w:rFonts w:ascii="Arial" w:eastAsia="Arial" w:hAnsi="Arial" w:cs="Arial"/>
          <w:color w:val="000000"/>
          <w:w w:val="102"/>
          <w:lang w:val="en-GB"/>
        </w:rPr>
        <w:t xml:space="preserve"> in writing</w:t>
      </w:r>
      <w:r w:rsidR="00753A4C" w:rsidRPr="00E54CB2">
        <w:rPr>
          <w:rFonts w:ascii="Arial" w:eastAsia="Arial" w:hAnsi="Arial" w:cs="Arial"/>
          <w:color w:val="000000"/>
          <w:w w:val="102"/>
          <w:lang w:val="en-GB"/>
        </w:rPr>
        <w:t>.</w:t>
      </w:r>
    </w:p>
    <w:p w14:paraId="339CD72E" w14:textId="7D2996BE" w:rsidR="1FB38AD0" w:rsidRPr="00E54CB2" w:rsidRDefault="1FB38AD0" w:rsidP="1FB38AD0">
      <w:pPr>
        <w:spacing w:after="0" w:line="240" w:lineRule="auto"/>
        <w:jc w:val="both"/>
        <w:rPr>
          <w:rFonts w:ascii="Arial" w:eastAsia="Arial" w:hAnsi="Arial" w:cs="Arial"/>
          <w:color w:val="000000" w:themeColor="text1"/>
          <w:lang w:val="en-GB"/>
        </w:rPr>
      </w:pPr>
    </w:p>
    <w:p w14:paraId="3F88E551" w14:textId="01D23CA8" w:rsidR="00BA4E88" w:rsidRPr="00E54CB2" w:rsidRDefault="00BA4E88" w:rsidP="1FB38AD0">
      <w:pPr>
        <w:spacing w:after="0" w:line="240" w:lineRule="auto"/>
        <w:jc w:val="both"/>
        <w:rPr>
          <w:rFonts w:ascii="Arial" w:eastAsia="Arial" w:hAnsi="Arial" w:cs="Arial"/>
          <w:color w:val="000000" w:themeColor="text1"/>
          <w:lang w:val="en-GB"/>
        </w:rPr>
      </w:pPr>
    </w:p>
    <w:p w14:paraId="3F130B69" w14:textId="3E9755C9" w:rsidR="008477B5" w:rsidRPr="00E54CB2" w:rsidRDefault="3B4B458C" w:rsidP="748B6B14">
      <w:pPr>
        <w:pStyle w:val="Nadpis1"/>
        <w:rPr>
          <w:rFonts w:ascii="Arial" w:hAnsi="Arial" w:cs="Arial"/>
          <w:color w:val="auto"/>
          <w:lang w:val="en-GB"/>
        </w:rPr>
      </w:pPr>
      <w:bookmarkStart w:id="3" w:name="_Toc72747949"/>
      <w:r w:rsidRPr="00E54CB2">
        <w:rPr>
          <w:rFonts w:ascii="Arial" w:hAnsi="Arial" w:cs="Arial"/>
          <w:color w:val="auto"/>
          <w:lang w:val="en-GB"/>
        </w:rPr>
        <w:t>Quality requirements</w:t>
      </w:r>
      <w:bookmarkEnd w:id="3"/>
      <w:r w:rsidRPr="00E54CB2">
        <w:rPr>
          <w:rFonts w:ascii="Arial" w:hAnsi="Arial" w:cs="Arial"/>
          <w:color w:val="auto"/>
          <w:lang w:val="en-GB"/>
        </w:rPr>
        <w:t xml:space="preserve"> </w:t>
      </w:r>
    </w:p>
    <w:p w14:paraId="197CE2D3" w14:textId="10760FF3" w:rsidR="748B6B14" w:rsidRPr="00E54CB2" w:rsidRDefault="748B6B14" w:rsidP="748B6B14">
      <w:pPr>
        <w:spacing w:after="0" w:line="240" w:lineRule="auto"/>
        <w:jc w:val="both"/>
        <w:rPr>
          <w:rFonts w:ascii="Arial" w:eastAsia="Arial" w:hAnsi="Arial" w:cs="Arial"/>
          <w:color w:val="000000" w:themeColor="text1"/>
          <w:lang w:val="en-GB"/>
        </w:rPr>
      </w:pPr>
    </w:p>
    <w:p w14:paraId="4A72B2D5" w14:textId="6984FDCD" w:rsidR="003D18D8" w:rsidRPr="00E54CB2" w:rsidRDefault="2130E4B6" w:rsidP="696364F4">
      <w:pPr>
        <w:spacing w:after="0" w:line="240" w:lineRule="auto"/>
        <w:jc w:val="both"/>
        <w:rPr>
          <w:rFonts w:ascii="Arial" w:hAnsi="Arial" w:cs="Arial"/>
          <w:color w:val="000000" w:themeColor="text1"/>
          <w:lang w:val="en-GB"/>
        </w:rPr>
      </w:pPr>
      <w:r w:rsidRPr="00E54CB2">
        <w:rPr>
          <w:rFonts w:ascii="Arial" w:eastAsia="Arial" w:hAnsi="Arial" w:cs="Arial"/>
          <w:color w:val="000000" w:themeColor="text1"/>
          <w:lang w:val="en-GB"/>
        </w:rPr>
        <w:t xml:space="preserve">According to the Tender documentation the Contractor </w:t>
      </w:r>
      <w:r w:rsidR="6E2C58DB" w:rsidRPr="00E54CB2">
        <w:rPr>
          <w:rFonts w:ascii="Arial" w:eastAsia="Arial" w:hAnsi="Arial" w:cs="Arial"/>
          <w:color w:val="000000" w:themeColor="text1"/>
          <w:lang w:val="en-GB"/>
        </w:rPr>
        <w:t>m</w:t>
      </w:r>
      <w:r w:rsidR="19CDE03F" w:rsidRPr="00E54CB2">
        <w:rPr>
          <w:rFonts w:ascii="Arial" w:eastAsia="Arial" w:hAnsi="Arial" w:cs="Arial"/>
          <w:color w:val="000000" w:themeColor="text1"/>
          <w:lang w:val="en-GB"/>
        </w:rPr>
        <w:t xml:space="preserve">ust </w:t>
      </w:r>
      <w:r w:rsidR="696364F4" w:rsidRPr="00E54CB2">
        <w:rPr>
          <w:rFonts w:ascii="Arial" w:eastAsia="Arial" w:hAnsi="Arial" w:cs="Arial"/>
          <w:color w:val="000000" w:themeColor="text1"/>
          <w:lang w:val="en-GB"/>
        </w:rPr>
        <w:t xml:space="preserve">before the signing the Agreement </w:t>
      </w:r>
      <w:r w:rsidR="1FA4B445" w:rsidRPr="00E54CB2">
        <w:rPr>
          <w:rFonts w:ascii="Arial" w:eastAsia="Arial" w:hAnsi="Arial" w:cs="Arial"/>
          <w:color w:val="000000" w:themeColor="text1"/>
        </w:rPr>
        <w:t>provide the evidence of the quality test</w:t>
      </w:r>
      <w:r w:rsidR="64C188DE" w:rsidRPr="00E54CB2">
        <w:rPr>
          <w:rFonts w:ascii="Arial" w:eastAsia="Arial" w:hAnsi="Arial" w:cs="Arial"/>
          <w:color w:val="000000" w:themeColor="text1"/>
        </w:rPr>
        <w:t xml:space="preserve"> of </w:t>
      </w:r>
      <w:r w:rsidR="30C3DE37" w:rsidRPr="00E54CB2">
        <w:rPr>
          <w:rFonts w:ascii="Arial" w:eastAsia="Arial" w:hAnsi="Arial" w:cs="Arial"/>
          <w:color w:val="000000" w:themeColor="text1"/>
        </w:rPr>
        <w:t xml:space="preserve">his </w:t>
      </w:r>
      <w:r w:rsidR="64C188DE" w:rsidRPr="00E54CB2">
        <w:rPr>
          <w:rFonts w:ascii="Arial" w:eastAsia="Arial" w:hAnsi="Arial" w:cs="Arial"/>
          <w:color w:val="000000" w:themeColor="text1"/>
        </w:rPr>
        <w:t>product</w:t>
      </w:r>
      <w:r w:rsidR="696364F4" w:rsidRPr="00E54CB2">
        <w:rPr>
          <w:rFonts w:ascii="Arial" w:eastAsia="Arial" w:hAnsi="Arial" w:cs="Arial"/>
          <w:color w:val="000000" w:themeColor="text1"/>
          <w:lang w:val="en-GB"/>
        </w:rPr>
        <w:t xml:space="preserve"> at least: the resistance to climatic conditions (temperature and humidity aging) and test of resistance to light</w:t>
      </w:r>
      <w:r w:rsidR="696364F4" w:rsidRPr="00E54CB2">
        <w:rPr>
          <w:rFonts w:ascii="Arial" w:eastAsia="Arial" w:hAnsi="Arial" w:cs="Arial"/>
          <w:color w:val="000000" w:themeColor="text1"/>
        </w:rPr>
        <w:t>.</w:t>
      </w:r>
      <w:r w:rsidR="696364F4" w:rsidRPr="00E54CB2">
        <w:rPr>
          <w:rFonts w:ascii="Arial" w:eastAsia="Arial" w:hAnsi="Arial" w:cs="Arial"/>
          <w:color w:val="000000" w:themeColor="text1"/>
          <w:lang w:val="en-GB"/>
        </w:rPr>
        <w:t xml:space="preserve"> </w:t>
      </w:r>
      <w:r w:rsidR="64936E62" w:rsidRPr="00E54CB2">
        <w:rPr>
          <w:rFonts w:ascii="Arial" w:hAnsi="Arial" w:cs="Arial"/>
          <w:color w:val="000000" w:themeColor="text1"/>
          <w:lang w:val="en-GB"/>
        </w:rPr>
        <w:t>References to test parameters are listed in the table below, parameters specified in more detail in the mentioned standards.</w:t>
      </w:r>
      <w:r w:rsidR="3791DB82" w:rsidRPr="00E54CB2">
        <w:rPr>
          <w:rFonts w:ascii="Arial" w:hAnsi="Arial" w:cs="Arial"/>
          <w:color w:val="000000" w:themeColor="text1"/>
          <w:lang w:val="en-GB"/>
        </w:rPr>
        <w:t xml:space="preserve"> A more detailed specification of this requirement is </w:t>
      </w:r>
      <w:r w:rsidR="6FE593C7" w:rsidRPr="00E54CB2">
        <w:rPr>
          <w:rFonts w:ascii="Arial" w:hAnsi="Arial" w:cs="Arial"/>
          <w:color w:val="000000" w:themeColor="text1"/>
          <w:lang w:val="en-GB"/>
        </w:rPr>
        <w:t xml:space="preserve">specified in </w:t>
      </w:r>
      <w:r w:rsidR="09D024F4" w:rsidRPr="00E54CB2">
        <w:rPr>
          <w:rFonts w:ascii="Arial" w:hAnsi="Arial" w:cs="Arial"/>
          <w:color w:val="000000" w:themeColor="text1"/>
          <w:lang w:val="en-GB"/>
        </w:rPr>
        <w:t>t</w:t>
      </w:r>
      <w:r w:rsidR="15BEF834" w:rsidRPr="00E54CB2">
        <w:rPr>
          <w:rFonts w:ascii="Arial" w:hAnsi="Arial" w:cs="Arial"/>
          <w:color w:val="000000" w:themeColor="text1"/>
          <w:lang w:val="en-GB"/>
        </w:rPr>
        <w:t>he Tender documentation.</w:t>
      </w:r>
    </w:p>
    <w:p w14:paraId="0CE3C1FB" w14:textId="77777777" w:rsidR="003D18D8" w:rsidRPr="00E54CB2" w:rsidRDefault="003D18D8" w:rsidP="696364F4">
      <w:pPr>
        <w:spacing w:after="0" w:line="240" w:lineRule="auto"/>
        <w:jc w:val="both"/>
        <w:rPr>
          <w:rFonts w:ascii="Arial" w:hAnsi="Arial" w:cs="Arial"/>
          <w:color w:val="000000" w:themeColor="text1"/>
          <w:lang w:val="en-GB"/>
        </w:rPr>
      </w:pPr>
    </w:p>
    <w:p w14:paraId="143B564D" w14:textId="77777777" w:rsidR="003D18D8" w:rsidRPr="00E54CB2" w:rsidRDefault="003D18D8" w:rsidP="696364F4">
      <w:pPr>
        <w:spacing w:after="0" w:line="240" w:lineRule="auto"/>
        <w:jc w:val="both"/>
        <w:rPr>
          <w:rFonts w:ascii="Arial" w:hAnsi="Arial" w:cs="Arial"/>
          <w:color w:val="000000" w:themeColor="text1"/>
          <w:lang w:val="en-GB"/>
        </w:rPr>
      </w:pPr>
    </w:p>
    <w:tbl>
      <w:tblPr>
        <w:tblW w:w="0" w:type="auto"/>
        <w:tblLayout w:type="fixed"/>
        <w:tblLook w:val="04A0" w:firstRow="1" w:lastRow="0" w:firstColumn="1" w:lastColumn="0" w:noHBand="0" w:noVBand="1"/>
      </w:tblPr>
      <w:tblGrid>
        <w:gridCol w:w="532"/>
        <w:gridCol w:w="1596"/>
        <w:gridCol w:w="1907"/>
        <w:gridCol w:w="2099"/>
        <w:gridCol w:w="2926"/>
      </w:tblGrid>
      <w:tr w:rsidR="003D18D8" w:rsidRPr="00E54CB2" w14:paraId="019626F7" w14:textId="77777777" w:rsidTr="00953601">
        <w:trPr>
          <w:trHeight w:val="360"/>
        </w:trPr>
        <w:tc>
          <w:tcPr>
            <w:tcW w:w="53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6A77DA" w14:textId="77777777" w:rsidR="003D18D8" w:rsidRPr="00E54CB2" w:rsidRDefault="003D18D8" w:rsidP="00953601">
            <w:pPr>
              <w:jc w:val="center"/>
              <w:rPr>
                <w:rFonts w:ascii="Arial" w:eastAsia="Arial" w:hAnsi="Arial" w:cs="Arial"/>
                <w:color w:val="000000" w:themeColor="text1"/>
                <w:lang w:val="en-GB"/>
              </w:rPr>
            </w:pPr>
            <w:r w:rsidRPr="00E54CB2">
              <w:rPr>
                <w:rFonts w:ascii="Arial" w:eastAsia="Arial" w:hAnsi="Arial" w:cs="Arial"/>
                <w:color w:val="000000" w:themeColor="text1"/>
                <w:lang w:val="en-GB"/>
              </w:rPr>
              <w:t>No.</w:t>
            </w:r>
          </w:p>
        </w:tc>
        <w:tc>
          <w:tcPr>
            <w:tcW w:w="159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684C2A8" w14:textId="77777777" w:rsidR="003D18D8" w:rsidRPr="00E54CB2" w:rsidRDefault="003D18D8" w:rsidP="00953601">
            <w:pPr>
              <w:jc w:val="center"/>
              <w:rPr>
                <w:rFonts w:ascii="Arial" w:eastAsia="Arial" w:hAnsi="Arial" w:cs="Arial"/>
                <w:color w:val="000000" w:themeColor="text1"/>
                <w:lang w:val="en-GB"/>
              </w:rPr>
            </w:pPr>
            <w:r w:rsidRPr="00E54CB2">
              <w:rPr>
                <w:rFonts w:ascii="Arial" w:eastAsia="Arial" w:hAnsi="Arial" w:cs="Arial"/>
                <w:color w:val="000000" w:themeColor="text1"/>
                <w:lang w:val="en-GB"/>
              </w:rPr>
              <w:t>Test</w:t>
            </w:r>
          </w:p>
        </w:tc>
        <w:tc>
          <w:tcPr>
            <w:tcW w:w="190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2C866B" w14:textId="77777777" w:rsidR="003D18D8" w:rsidRPr="00E54CB2" w:rsidRDefault="003D18D8" w:rsidP="00953601">
            <w:pPr>
              <w:jc w:val="center"/>
              <w:rPr>
                <w:rFonts w:ascii="Arial" w:eastAsia="Arial" w:hAnsi="Arial" w:cs="Arial"/>
                <w:color w:val="000000" w:themeColor="text1"/>
                <w:lang w:val="en-GB"/>
              </w:rPr>
            </w:pPr>
            <w:r w:rsidRPr="00E54CB2">
              <w:rPr>
                <w:rFonts w:ascii="Arial" w:eastAsia="Arial" w:hAnsi="Arial" w:cs="Arial"/>
                <w:color w:val="000000" w:themeColor="text1"/>
                <w:lang w:val="en-GB"/>
              </w:rPr>
              <w:t>Standards</w:t>
            </w:r>
          </w:p>
        </w:tc>
        <w:tc>
          <w:tcPr>
            <w:tcW w:w="209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2D731D" w14:textId="77777777" w:rsidR="003D18D8" w:rsidRPr="00E54CB2" w:rsidRDefault="003D18D8" w:rsidP="00953601">
            <w:pPr>
              <w:jc w:val="center"/>
              <w:rPr>
                <w:rFonts w:ascii="Arial" w:eastAsia="Arial" w:hAnsi="Arial" w:cs="Arial"/>
                <w:color w:val="000000" w:themeColor="text1"/>
                <w:lang w:val="en-GB"/>
              </w:rPr>
            </w:pPr>
            <w:r w:rsidRPr="00E54CB2">
              <w:rPr>
                <w:rFonts w:ascii="Arial" w:eastAsia="Arial" w:hAnsi="Arial" w:cs="Arial"/>
                <w:color w:val="000000" w:themeColor="text1"/>
                <w:lang w:val="en-GB"/>
              </w:rPr>
              <w:t>Parameters</w:t>
            </w:r>
          </w:p>
        </w:tc>
        <w:tc>
          <w:tcPr>
            <w:tcW w:w="292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A5FAE0" w14:textId="77777777" w:rsidR="003D18D8" w:rsidRPr="00E54CB2" w:rsidRDefault="003D18D8" w:rsidP="00953601">
            <w:pPr>
              <w:jc w:val="center"/>
              <w:rPr>
                <w:rFonts w:ascii="Arial" w:eastAsia="Arial" w:hAnsi="Arial" w:cs="Arial"/>
                <w:color w:val="000000" w:themeColor="text1"/>
                <w:lang w:val="en-GB"/>
              </w:rPr>
            </w:pPr>
            <w:r w:rsidRPr="00E54CB2">
              <w:rPr>
                <w:rFonts w:ascii="Arial" w:eastAsia="Arial" w:hAnsi="Arial" w:cs="Arial"/>
                <w:color w:val="000000" w:themeColor="text1"/>
                <w:lang w:val="en-GB"/>
              </w:rPr>
              <w:t>Method of evaluation</w:t>
            </w:r>
          </w:p>
        </w:tc>
      </w:tr>
      <w:tr w:rsidR="003D18D8" w:rsidRPr="00E54CB2" w14:paraId="2A391C95" w14:textId="77777777" w:rsidTr="00953601">
        <w:trPr>
          <w:trHeight w:val="1905"/>
        </w:trPr>
        <w:tc>
          <w:tcPr>
            <w:tcW w:w="53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617F0F" w14:textId="77777777" w:rsidR="003D18D8" w:rsidRPr="00E54CB2" w:rsidRDefault="003D18D8" w:rsidP="00953601">
            <w:pPr>
              <w:rPr>
                <w:rFonts w:ascii="Arial" w:eastAsia="Arial" w:hAnsi="Arial" w:cs="Arial"/>
                <w:lang w:val="en-GB"/>
              </w:rPr>
            </w:pPr>
            <w:r w:rsidRPr="00E54CB2">
              <w:rPr>
                <w:rFonts w:ascii="Arial" w:eastAsia="Arial" w:hAnsi="Arial" w:cs="Arial"/>
                <w:lang w:val="en-GB"/>
              </w:rPr>
              <w:t xml:space="preserve"> </w:t>
            </w:r>
          </w:p>
          <w:p w14:paraId="4F545E88"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1.</w:t>
            </w:r>
          </w:p>
        </w:tc>
        <w:tc>
          <w:tcPr>
            <w:tcW w:w="159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BB64FD" w14:textId="77777777" w:rsidR="003D18D8" w:rsidRPr="00E54CB2" w:rsidRDefault="003D18D8" w:rsidP="00953601">
            <w:pPr>
              <w:rPr>
                <w:rFonts w:ascii="Arial" w:eastAsia="Arial" w:hAnsi="Arial" w:cs="Arial"/>
                <w:color w:val="323232"/>
                <w:lang w:val="en-GB"/>
              </w:rPr>
            </w:pPr>
            <w:r w:rsidRPr="00E54CB2">
              <w:rPr>
                <w:rFonts w:ascii="Arial" w:eastAsia="Arial" w:hAnsi="Arial" w:cs="Arial"/>
                <w:color w:val="323232"/>
                <w:lang w:val="en-GB"/>
              </w:rPr>
              <w:t>Resistance to climatic conditions (Temperature and humidity aging)</w:t>
            </w:r>
          </w:p>
        </w:tc>
        <w:tc>
          <w:tcPr>
            <w:tcW w:w="190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1E3918"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ISO 24789-2</w:t>
            </w:r>
          </w:p>
        </w:tc>
        <w:tc>
          <w:tcPr>
            <w:tcW w:w="209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48118E0"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Refers to the article 5.7 of ISO 24789-2</w:t>
            </w:r>
          </w:p>
        </w:tc>
        <w:tc>
          <w:tcPr>
            <w:tcW w:w="292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7A403F8" w14:textId="2E099889"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323232"/>
                <w:lang w:val="en-GB"/>
              </w:rPr>
              <w:t xml:space="preserve">When comparing the tested cards to the non-aged cards </w:t>
            </w:r>
            <w:r w:rsidRPr="00E54CB2">
              <w:rPr>
                <w:rFonts w:ascii="Arial" w:eastAsia="Arial" w:hAnsi="Arial" w:cs="Arial"/>
                <w:color w:val="000000" w:themeColor="text1"/>
                <w:lang w:val="en-GB"/>
              </w:rPr>
              <w:t>with the naked eye, the cards shall not show any defects</w:t>
            </w:r>
          </w:p>
        </w:tc>
      </w:tr>
      <w:tr w:rsidR="003D18D8" w:rsidRPr="00E54CB2" w14:paraId="63BD64BA" w14:textId="77777777" w:rsidTr="00953601">
        <w:trPr>
          <w:trHeight w:val="1395"/>
        </w:trPr>
        <w:tc>
          <w:tcPr>
            <w:tcW w:w="53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C0A51A6" w14:textId="77777777" w:rsidR="003D18D8" w:rsidRPr="00E54CB2" w:rsidRDefault="003D18D8" w:rsidP="00953601">
            <w:pPr>
              <w:rPr>
                <w:rFonts w:ascii="Arial" w:eastAsia="Arial" w:hAnsi="Arial" w:cs="Arial"/>
                <w:lang w:val="en-GB"/>
              </w:rPr>
            </w:pPr>
            <w:r w:rsidRPr="00E54CB2">
              <w:rPr>
                <w:rFonts w:ascii="Arial" w:eastAsia="Arial" w:hAnsi="Arial" w:cs="Arial"/>
                <w:lang w:val="en-GB"/>
              </w:rPr>
              <w:t xml:space="preserve"> </w:t>
            </w:r>
          </w:p>
          <w:p w14:paraId="62EB3F1E" w14:textId="77777777" w:rsidR="003D18D8" w:rsidRPr="00E54CB2" w:rsidRDefault="003D18D8" w:rsidP="00953601">
            <w:pPr>
              <w:rPr>
                <w:rFonts w:ascii="Arial" w:eastAsia="Arial" w:hAnsi="Arial" w:cs="Arial"/>
                <w:lang w:val="en-GB"/>
              </w:rPr>
            </w:pPr>
            <w:r w:rsidRPr="00E54CB2">
              <w:rPr>
                <w:rFonts w:ascii="Arial" w:eastAsia="Arial" w:hAnsi="Arial" w:cs="Arial"/>
                <w:lang w:val="en-GB"/>
              </w:rPr>
              <w:t xml:space="preserve"> </w:t>
            </w:r>
          </w:p>
          <w:p w14:paraId="75E15ECD"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2.</w:t>
            </w:r>
          </w:p>
        </w:tc>
        <w:tc>
          <w:tcPr>
            <w:tcW w:w="159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FED6CE" w14:textId="77777777" w:rsidR="003D18D8" w:rsidRPr="00E54CB2" w:rsidRDefault="003D18D8" w:rsidP="00953601">
            <w:pPr>
              <w:rPr>
                <w:rFonts w:ascii="Arial" w:eastAsia="Arial" w:hAnsi="Arial" w:cs="Arial"/>
                <w:color w:val="323232"/>
                <w:lang w:val="en-GB"/>
              </w:rPr>
            </w:pPr>
            <w:r w:rsidRPr="00E54CB2">
              <w:rPr>
                <w:rFonts w:ascii="Arial" w:eastAsia="Arial" w:hAnsi="Arial" w:cs="Arial"/>
                <w:color w:val="323232"/>
                <w:lang w:val="en-GB"/>
              </w:rPr>
              <w:t>Resistance to light aging</w:t>
            </w:r>
          </w:p>
        </w:tc>
        <w:tc>
          <w:tcPr>
            <w:tcW w:w="190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8839241"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ISO/IEC 7810:2019</w:t>
            </w:r>
          </w:p>
          <w:p w14:paraId="3A8E6CEE"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 xml:space="preserve"> ISO 105 -B02:2014</w:t>
            </w:r>
          </w:p>
        </w:tc>
        <w:tc>
          <w:tcPr>
            <w:tcW w:w="209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4F5AB79" w14:textId="77777777"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000000" w:themeColor="text1"/>
                <w:lang w:val="en-GB"/>
              </w:rPr>
              <w:t xml:space="preserve"> Refers to the article 5.2 of ISO 105-B02</w:t>
            </w:r>
          </w:p>
        </w:tc>
        <w:tc>
          <w:tcPr>
            <w:tcW w:w="292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BFFF98" w14:textId="412D8B4C" w:rsidR="003D18D8" w:rsidRPr="00E54CB2" w:rsidRDefault="003D18D8" w:rsidP="00953601">
            <w:pPr>
              <w:rPr>
                <w:rFonts w:ascii="Arial" w:eastAsia="Arial" w:hAnsi="Arial" w:cs="Arial"/>
                <w:color w:val="000000" w:themeColor="text1"/>
                <w:lang w:val="en-GB"/>
              </w:rPr>
            </w:pPr>
            <w:r w:rsidRPr="00E54CB2">
              <w:rPr>
                <w:rFonts w:ascii="Arial" w:eastAsia="Arial" w:hAnsi="Arial" w:cs="Arial"/>
                <w:color w:val="323232"/>
                <w:lang w:val="en-GB"/>
              </w:rPr>
              <w:t xml:space="preserve">When comparing the tested cards to the non-aged cards </w:t>
            </w:r>
            <w:r w:rsidRPr="00E54CB2">
              <w:rPr>
                <w:rFonts w:ascii="Arial" w:eastAsia="Arial" w:hAnsi="Arial" w:cs="Arial"/>
                <w:color w:val="000000" w:themeColor="text1"/>
                <w:lang w:val="en-GB"/>
              </w:rPr>
              <w:t>with the naked eye, the cards shall not show any defects</w:t>
            </w:r>
          </w:p>
        </w:tc>
      </w:tr>
    </w:tbl>
    <w:p w14:paraId="4B0C7BBD" w14:textId="4DC185EB" w:rsidR="64936E62" w:rsidRPr="00E54CB2" w:rsidRDefault="64936E62" w:rsidP="696364F4">
      <w:pPr>
        <w:spacing w:after="0" w:line="240" w:lineRule="auto"/>
        <w:jc w:val="both"/>
        <w:rPr>
          <w:rFonts w:ascii="Arial" w:hAnsi="Arial" w:cs="Arial"/>
          <w:color w:val="000000" w:themeColor="text1"/>
          <w:lang w:val="en-GB"/>
        </w:rPr>
      </w:pPr>
    </w:p>
    <w:p w14:paraId="7C321A86" w14:textId="004FAA1E" w:rsidR="696364F4" w:rsidRPr="00E54CB2" w:rsidRDefault="696364F4" w:rsidP="696364F4">
      <w:pPr>
        <w:spacing w:after="0" w:line="240" w:lineRule="auto"/>
        <w:jc w:val="both"/>
        <w:rPr>
          <w:rFonts w:ascii="Arial" w:eastAsia="Arial" w:hAnsi="Arial" w:cs="Arial"/>
          <w:color w:val="000000" w:themeColor="text1"/>
          <w:lang w:val="en-GB"/>
        </w:rPr>
      </w:pPr>
    </w:p>
    <w:p w14:paraId="5CD3D80A" w14:textId="43374C42" w:rsidR="00E05BEB" w:rsidRPr="00E54CB2" w:rsidRDefault="00E05BEB" w:rsidP="00E05BEB">
      <w:pPr>
        <w:spacing w:after="0" w:line="240" w:lineRule="auto"/>
        <w:jc w:val="both"/>
        <w:rPr>
          <w:rFonts w:ascii="Arial" w:eastAsia="Arial" w:hAnsi="Arial" w:cs="Arial"/>
          <w:color w:val="000000"/>
          <w:w w:val="102"/>
          <w:lang w:val="en-GB"/>
        </w:rPr>
      </w:pPr>
      <w:r w:rsidRPr="00E54CB2">
        <w:rPr>
          <w:rFonts w:ascii="Arial" w:eastAsia="Arial" w:hAnsi="Arial" w:cs="Arial"/>
          <w:color w:val="000000" w:themeColor="text1"/>
          <w:lang w:val="en-GB"/>
        </w:rPr>
        <w:t xml:space="preserve">After the first delivery, the Contracting Authority will produce test cards, which will be used for the quality tests according to ISO/IEC 7810 and ISO/IEC 10 373-1, in the accredited laboratory to get a certificate of quality for the eID cards. </w:t>
      </w:r>
    </w:p>
    <w:p w14:paraId="6C94C8F0" w14:textId="77777777" w:rsidR="00C62859" w:rsidRPr="00E54CB2" w:rsidRDefault="00C62859" w:rsidP="00A11776">
      <w:pPr>
        <w:spacing w:after="0"/>
        <w:jc w:val="both"/>
        <w:rPr>
          <w:rFonts w:ascii="Arial" w:hAnsi="Arial" w:cs="Arial"/>
          <w:color w:val="000000" w:themeColor="text1"/>
          <w:lang w:val="en-GB"/>
        </w:rPr>
      </w:pPr>
    </w:p>
    <w:p w14:paraId="3D50CAAA" w14:textId="5F7BB705" w:rsidR="00874AA5" w:rsidRPr="00E54CB2" w:rsidRDefault="00874AA5" w:rsidP="00A91678">
      <w:pPr>
        <w:spacing w:after="0" w:line="240" w:lineRule="auto"/>
        <w:jc w:val="both"/>
        <w:rPr>
          <w:rFonts w:ascii="Arial" w:hAnsi="Arial" w:cs="Arial"/>
          <w:lang w:val="en-GB"/>
        </w:rPr>
      </w:pPr>
    </w:p>
    <w:p w14:paraId="414344D7" w14:textId="5EB95C63" w:rsidR="00947E18" w:rsidRPr="00E54CB2" w:rsidRDefault="00947E18" w:rsidP="48415EC8">
      <w:pPr>
        <w:spacing w:after="0" w:line="240" w:lineRule="auto"/>
        <w:jc w:val="both"/>
        <w:rPr>
          <w:rFonts w:ascii="Arial" w:eastAsia="Arial" w:hAnsi="Arial" w:cs="Arial"/>
          <w:i/>
          <w:iCs/>
          <w:color w:val="4472C4"/>
          <w:w w:val="102"/>
          <w:lang w:val="en-GB"/>
        </w:rPr>
      </w:pPr>
    </w:p>
    <w:p w14:paraId="063298F5" w14:textId="1F3E0E43" w:rsidR="005D2586" w:rsidRPr="00E54CB2" w:rsidRDefault="00CB5462" w:rsidP="00186E54">
      <w:pPr>
        <w:pStyle w:val="Nadpis1"/>
        <w:rPr>
          <w:rFonts w:ascii="Arial" w:hAnsi="Arial" w:cs="Arial"/>
          <w:color w:val="auto"/>
          <w:lang w:val="en-GB"/>
        </w:rPr>
      </w:pPr>
      <w:bookmarkStart w:id="4" w:name="_Toc72747950"/>
      <w:r w:rsidRPr="00E54CB2">
        <w:rPr>
          <w:rFonts w:ascii="Arial" w:hAnsi="Arial" w:cs="Arial"/>
          <w:color w:val="auto"/>
          <w:lang w:val="en-GB"/>
        </w:rPr>
        <w:lastRenderedPageBreak/>
        <w:t>Acceptance of deliveries</w:t>
      </w:r>
      <w:r w:rsidR="00637CF4" w:rsidRPr="00E54CB2">
        <w:rPr>
          <w:rFonts w:ascii="Arial" w:hAnsi="Arial" w:cs="Arial"/>
          <w:color w:val="auto"/>
          <w:lang w:val="en-GB"/>
        </w:rPr>
        <w:t xml:space="preserve"> and test procedures</w:t>
      </w:r>
      <w:bookmarkEnd w:id="4"/>
    </w:p>
    <w:p w14:paraId="75648F26" w14:textId="2E11F8B9" w:rsidR="00B25EEF" w:rsidRPr="00E54CB2" w:rsidRDefault="00B25EEF" w:rsidP="00E54CB2">
      <w:pPr>
        <w:pStyle w:val="Nadpis2"/>
        <w:ind w:left="567"/>
        <w:rPr>
          <w:rFonts w:ascii="Arial" w:hAnsi="Arial" w:cs="Arial"/>
          <w:color w:val="auto"/>
          <w:sz w:val="24"/>
          <w:szCs w:val="24"/>
          <w:lang w:val="en-GB"/>
        </w:rPr>
      </w:pPr>
      <w:bookmarkStart w:id="5" w:name="_Toc72747951"/>
      <w:r w:rsidRPr="00E54CB2">
        <w:rPr>
          <w:rFonts w:ascii="Arial" w:hAnsi="Arial" w:cs="Arial"/>
          <w:color w:val="auto"/>
          <w:sz w:val="24"/>
          <w:szCs w:val="24"/>
          <w:lang w:val="en-GB"/>
        </w:rPr>
        <w:t xml:space="preserve">Outgoing Inspection </w:t>
      </w:r>
      <w:r w:rsidR="00EC46AC" w:rsidRPr="00E54CB2">
        <w:rPr>
          <w:rFonts w:ascii="Arial" w:hAnsi="Arial" w:cs="Arial"/>
          <w:color w:val="auto"/>
          <w:sz w:val="24"/>
          <w:szCs w:val="24"/>
          <w:lang w:val="en-GB"/>
        </w:rPr>
        <w:t>Contractor</w:t>
      </w:r>
      <w:bookmarkEnd w:id="5"/>
    </w:p>
    <w:p w14:paraId="26371429" w14:textId="0B45C00C" w:rsidR="0085789C" w:rsidRPr="00E54CB2" w:rsidRDefault="000A2FE0" w:rsidP="7D5DE36B">
      <w:pPr>
        <w:spacing w:after="0" w:line="240" w:lineRule="auto"/>
        <w:jc w:val="both"/>
        <w:rPr>
          <w:rFonts w:ascii="Arial" w:eastAsia="Arial" w:hAnsi="Arial" w:cs="Arial"/>
          <w:color w:val="000000"/>
          <w:w w:val="102"/>
          <w:lang w:val="en-GB"/>
        </w:rPr>
      </w:pPr>
      <w:r w:rsidRPr="00E54CB2">
        <w:rPr>
          <w:rFonts w:ascii="Arial" w:eastAsia="Arial" w:hAnsi="Arial" w:cs="Arial"/>
          <w:color w:val="000000"/>
          <w:w w:val="102"/>
          <w:lang w:val="en-GB"/>
        </w:rPr>
        <w:t xml:space="preserve">The Contractor will provide quality control </w:t>
      </w:r>
      <w:r w:rsidR="00A91678" w:rsidRPr="00E54CB2">
        <w:rPr>
          <w:rFonts w:ascii="Arial" w:eastAsia="Arial" w:hAnsi="Arial" w:cs="Arial"/>
          <w:color w:val="000000"/>
          <w:w w:val="102"/>
          <w:lang w:val="en-GB"/>
        </w:rPr>
        <w:t xml:space="preserve">for each production batch </w:t>
      </w:r>
      <w:r w:rsidR="009F1CD2" w:rsidRPr="00E54CB2">
        <w:rPr>
          <w:rFonts w:ascii="Arial" w:eastAsia="Arial" w:hAnsi="Arial" w:cs="Arial"/>
          <w:color w:val="000000"/>
          <w:w w:val="102"/>
          <w:lang w:val="en-GB"/>
        </w:rPr>
        <w:t>in</w:t>
      </w:r>
      <w:r w:rsidR="3A10132E" w:rsidRPr="00E54CB2">
        <w:rPr>
          <w:rFonts w:ascii="Arial" w:eastAsia="Arial" w:hAnsi="Arial" w:cs="Arial"/>
          <w:color w:val="000000"/>
          <w:w w:val="102"/>
          <w:lang w:val="en-GB"/>
        </w:rPr>
        <w:t xml:space="preserve"> the</w:t>
      </w:r>
      <w:r w:rsidR="009F1CD2" w:rsidRPr="00E54CB2">
        <w:rPr>
          <w:rFonts w:ascii="Arial" w:eastAsia="Arial" w:hAnsi="Arial" w:cs="Arial"/>
          <w:color w:val="000000"/>
          <w:w w:val="102"/>
          <w:lang w:val="en-GB"/>
        </w:rPr>
        <w:t xml:space="preserve"> minimum scope of </w:t>
      </w:r>
      <w:r w:rsidR="79FFB8B6" w:rsidRPr="00E54CB2">
        <w:rPr>
          <w:rFonts w:ascii="Arial" w:eastAsia="Arial" w:hAnsi="Arial" w:cs="Arial"/>
          <w:color w:val="000000"/>
          <w:w w:val="102"/>
          <w:lang w:val="en-GB"/>
        </w:rPr>
        <w:t xml:space="preserve">the </w:t>
      </w:r>
      <w:r w:rsidR="009F1CD2" w:rsidRPr="00E54CB2">
        <w:rPr>
          <w:rFonts w:ascii="Arial" w:eastAsia="Arial" w:hAnsi="Arial" w:cs="Arial"/>
          <w:color w:val="000000"/>
          <w:w w:val="102"/>
          <w:lang w:val="en-GB"/>
        </w:rPr>
        <w:t>controlled paramet</w:t>
      </w:r>
      <w:r w:rsidR="024B7DD0" w:rsidRPr="00E54CB2">
        <w:rPr>
          <w:rFonts w:ascii="Arial" w:eastAsia="Arial" w:hAnsi="Arial" w:cs="Arial"/>
          <w:color w:val="000000"/>
          <w:w w:val="102"/>
          <w:lang w:val="en-GB"/>
        </w:rPr>
        <w:t>e</w:t>
      </w:r>
      <w:r w:rsidR="009F1CD2" w:rsidRPr="00E54CB2">
        <w:rPr>
          <w:rFonts w:ascii="Arial" w:eastAsia="Arial" w:hAnsi="Arial" w:cs="Arial"/>
          <w:color w:val="000000"/>
          <w:w w:val="102"/>
          <w:lang w:val="en-GB"/>
        </w:rPr>
        <w:t xml:space="preserve">rs according </w:t>
      </w:r>
      <w:r w:rsidR="354210A4" w:rsidRPr="00E54CB2">
        <w:rPr>
          <w:rFonts w:ascii="Arial" w:eastAsia="Arial" w:hAnsi="Arial" w:cs="Arial"/>
          <w:color w:val="000000"/>
          <w:w w:val="102"/>
          <w:lang w:val="en-GB"/>
        </w:rPr>
        <w:t xml:space="preserve">to </w:t>
      </w:r>
      <w:r w:rsidR="009F1CD2" w:rsidRPr="00E54CB2">
        <w:rPr>
          <w:rFonts w:ascii="Arial" w:eastAsia="Arial" w:hAnsi="Arial" w:cs="Arial"/>
          <w:color w:val="000000"/>
          <w:w w:val="102"/>
          <w:lang w:val="en-GB"/>
        </w:rPr>
        <w:t>the table of</w:t>
      </w:r>
      <w:r w:rsidR="00CB12B3" w:rsidRPr="00E54CB2">
        <w:rPr>
          <w:rFonts w:ascii="Arial" w:eastAsia="Arial" w:hAnsi="Arial" w:cs="Arial"/>
          <w:color w:val="000000"/>
          <w:w w:val="102"/>
          <w:lang w:val="en-GB"/>
        </w:rPr>
        <w:t xml:space="preserve"> </w:t>
      </w:r>
      <w:r w:rsidR="009F1CD2" w:rsidRPr="00E54CB2">
        <w:rPr>
          <w:rFonts w:ascii="Arial" w:eastAsia="Arial" w:hAnsi="Arial" w:cs="Arial"/>
          <w:color w:val="000000"/>
          <w:w w:val="102"/>
          <w:lang w:val="en-GB"/>
        </w:rPr>
        <w:t xml:space="preserve">Limit values stated in the Article 1.1 above. </w:t>
      </w:r>
      <w:r w:rsidR="0085789C" w:rsidRPr="00E54CB2">
        <w:rPr>
          <w:rFonts w:ascii="Arial" w:eastAsia="Arial" w:hAnsi="Arial" w:cs="Arial"/>
          <w:color w:val="000000"/>
          <w:w w:val="102"/>
          <w:lang w:val="en-GB"/>
        </w:rPr>
        <w:t>The Contracting Authority does not require a lamination test to be performed.</w:t>
      </w:r>
    </w:p>
    <w:p w14:paraId="335F7359" w14:textId="77777777" w:rsidR="0085789C" w:rsidRPr="00E54CB2" w:rsidRDefault="0085789C" w:rsidP="48415EC8">
      <w:pPr>
        <w:spacing w:after="0" w:line="240" w:lineRule="auto"/>
        <w:jc w:val="both"/>
        <w:rPr>
          <w:rFonts w:ascii="Arial" w:eastAsia="Arial" w:hAnsi="Arial" w:cs="Arial"/>
          <w:color w:val="000000"/>
          <w:w w:val="102"/>
          <w:lang w:val="en-GB"/>
        </w:rPr>
      </w:pPr>
    </w:p>
    <w:p w14:paraId="3FC7788A" w14:textId="3925EC5A" w:rsidR="00BD656E" w:rsidRPr="00E54CB2" w:rsidRDefault="0085789C" w:rsidP="002F50D7">
      <w:pPr>
        <w:pStyle w:val="Odstavecseseznamem"/>
        <w:ind w:left="0"/>
        <w:jc w:val="both"/>
        <w:rPr>
          <w:rFonts w:ascii="Arial" w:hAnsi="Arial" w:cs="Arial"/>
        </w:rPr>
      </w:pPr>
      <w:r w:rsidRPr="00E54CB2">
        <w:rPr>
          <w:rFonts w:ascii="Arial" w:hAnsi="Arial" w:cs="Arial"/>
        </w:rPr>
        <w:t>As proof that the delivered products ha</w:t>
      </w:r>
      <w:r w:rsidR="18B05B26" w:rsidRPr="00E54CB2">
        <w:rPr>
          <w:rFonts w:ascii="Arial" w:hAnsi="Arial" w:cs="Arial"/>
        </w:rPr>
        <w:t>ve</w:t>
      </w:r>
      <w:r w:rsidRPr="00E54CB2">
        <w:rPr>
          <w:rFonts w:ascii="Arial" w:hAnsi="Arial" w:cs="Arial"/>
        </w:rPr>
        <w:t xml:space="preserve"> been duly tested</w:t>
      </w:r>
      <w:r w:rsidR="00ED1ADB" w:rsidRPr="00E54CB2">
        <w:rPr>
          <w:rFonts w:ascii="Arial" w:hAnsi="Arial" w:cs="Arial"/>
        </w:rPr>
        <w:t xml:space="preserve"> and declar</w:t>
      </w:r>
      <w:r w:rsidR="1410511B" w:rsidRPr="00E54CB2">
        <w:rPr>
          <w:rFonts w:ascii="Arial" w:hAnsi="Arial" w:cs="Arial"/>
        </w:rPr>
        <w:t>ed to meet</w:t>
      </w:r>
      <w:r w:rsidR="00ED1ADB" w:rsidRPr="00E54CB2">
        <w:rPr>
          <w:rFonts w:ascii="Arial" w:hAnsi="Arial" w:cs="Arial"/>
        </w:rPr>
        <w:t xml:space="preserve"> all stated paramet</w:t>
      </w:r>
      <w:r w:rsidR="5AD119DB" w:rsidRPr="00E54CB2">
        <w:rPr>
          <w:rFonts w:ascii="Arial" w:hAnsi="Arial" w:cs="Arial"/>
        </w:rPr>
        <w:t>e</w:t>
      </w:r>
      <w:r w:rsidR="00ED1ADB" w:rsidRPr="00E54CB2">
        <w:rPr>
          <w:rFonts w:ascii="Arial" w:hAnsi="Arial" w:cs="Arial"/>
        </w:rPr>
        <w:t>rs, the Contractor</w:t>
      </w:r>
      <w:r w:rsidR="17B98184" w:rsidRPr="00E54CB2">
        <w:rPr>
          <w:rFonts w:ascii="Arial" w:hAnsi="Arial" w:cs="Arial"/>
        </w:rPr>
        <w:t xml:space="preserve"> will</w:t>
      </w:r>
      <w:r w:rsidR="00ED1ADB" w:rsidRPr="00E54CB2">
        <w:rPr>
          <w:rFonts w:ascii="Arial" w:hAnsi="Arial" w:cs="Arial"/>
        </w:rPr>
        <w:t xml:space="preserve"> fill the Certificate of Conformance and send</w:t>
      </w:r>
      <w:r w:rsidR="1DB29FB5" w:rsidRPr="00E54CB2">
        <w:rPr>
          <w:rFonts w:ascii="Arial" w:hAnsi="Arial" w:cs="Arial"/>
        </w:rPr>
        <w:t xml:space="preserve"> it</w:t>
      </w:r>
      <w:r w:rsidR="00ED1ADB" w:rsidRPr="00E54CB2">
        <w:rPr>
          <w:rFonts w:ascii="Arial" w:hAnsi="Arial" w:cs="Arial"/>
        </w:rPr>
        <w:t xml:space="preserve"> to the Contracting Authority with each production batch. </w:t>
      </w:r>
    </w:p>
    <w:p w14:paraId="4E99D0E6" w14:textId="77777777" w:rsidR="00BD656E" w:rsidRPr="00E54CB2" w:rsidRDefault="00BD656E" w:rsidP="0025477F">
      <w:pPr>
        <w:pStyle w:val="Odstavecseseznamem"/>
        <w:ind w:left="0"/>
        <w:rPr>
          <w:rFonts w:ascii="Arial" w:hAnsi="Arial" w:cs="Arial"/>
        </w:rPr>
      </w:pPr>
    </w:p>
    <w:p w14:paraId="68BA4D36" w14:textId="77EACE2C" w:rsidR="002F50D7" w:rsidRPr="00E54CB2" w:rsidRDefault="3598FC48" w:rsidP="00E54CB2">
      <w:pPr>
        <w:pStyle w:val="Nadpis2"/>
        <w:ind w:left="576"/>
        <w:rPr>
          <w:rFonts w:ascii="Arial" w:hAnsi="Arial" w:cs="Arial"/>
          <w:color w:val="auto"/>
          <w:sz w:val="24"/>
          <w:szCs w:val="24"/>
          <w:lang w:val="en-GB"/>
        </w:rPr>
      </w:pPr>
      <w:bookmarkStart w:id="6" w:name="_Toc72747952"/>
      <w:r w:rsidRPr="00E54CB2">
        <w:rPr>
          <w:rFonts w:ascii="Arial" w:hAnsi="Arial" w:cs="Arial"/>
          <w:color w:val="auto"/>
          <w:sz w:val="24"/>
          <w:szCs w:val="24"/>
          <w:lang w:val="en-GB"/>
        </w:rPr>
        <w:t>Incoming control</w:t>
      </w:r>
      <w:r w:rsidR="00B25EEF" w:rsidRPr="00E54CB2">
        <w:rPr>
          <w:rFonts w:ascii="Arial" w:hAnsi="Arial" w:cs="Arial"/>
          <w:color w:val="auto"/>
          <w:sz w:val="24"/>
          <w:szCs w:val="24"/>
          <w:lang w:val="en-GB"/>
        </w:rPr>
        <w:t xml:space="preserve"> </w:t>
      </w:r>
      <w:r w:rsidR="331385B9" w:rsidRPr="00E54CB2">
        <w:rPr>
          <w:rFonts w:ascii="Arial" w:hAnsi="Arial" w:cs="Arial"/>
          <w:color w:val="auto"/>
          <w:sz w:val="24"/>
          <w:szCs w:val="24"/>
          <w:lang w:val="en-GB"/>
        </w:rPr>
        <w:t xml:space="preserve">at the </w:t>
      </w:r>
      <w:r w:rsidR="00BA4E88" w:rsidRPr="00E54CB2">
        <w:rPr>
          <w:rFonts w:ascii="Arial" w:hAnsi="Arial" w:cs="Arial"/>
          <w:color w:val="auto"/>
          <w:sz w:val="24"/>
          <w:szCs w:val="24"/>
          <w:lang w:val="en-GB"/>
        </w:rPr>
        <w:t>Contracting Authority</w:t>
      </w:r>
      <w:r w:rsidR="002B36BF" w:rsidRPr="00E54CB2">
        <w:rPr>
          <w:rFonts w:ascii="Arial" w:hAnsi="Arial" w:cs="Arial"/>
          <w:color w:val="auto"/>
          <w:sz w:val="24"/>
          <w:szCs w:val="24"/>
          <w:lang w:val="en-GB"/>
        </w:rPr>
        <w:t>.</w:t>
      </w:r>
      <w:bookmarkEnd w:id="6"/>
    </w:p>
    <w:p w14:paraId="5C70E494" w14:textId="5BC9D341" w:rsidR="00B25EEF" w:rsidRPr="00E54CB2" w:rsidRDefault="0477DD11" w:rsidP="002F50D7">
      <w:pPr>
        <w:pStyle w:val="Odstavecseseznamem"/>
        <w:ind w:left="0"/>
        <w:jc w:val="both"/>
        <w:rPr>
          <w:rFonts w:ascii="Arial" w:hAnsi="Arial" w:cs="Arial"/>
          <w:w w:val="102"/>
          <w:lang w:val="en-GB"/>
        </w:rPr>
      </w:pPr>
      <w:r w:rsidRPr="00E54CB2">
        <w:rPr>
          <w:rFonts w:ascii="Arial" w:hAnsi="Arial" w:cs="Arial"/>
          <w:w w:val="102"/>
          <w:lang w:val="en-GB"/>
        </w:rPr>
        <w:t xml:space="preserve">The </w:t>
      </w:r>
      <w:r w:rsidR="00EC46AC" w:rsidRPr="00E54CB2">
        <w:rPr>
          <w:rFonts w:ascii="Arial" w:hAnsi="Arial" w:cs="Arial"/>
          <w:w w:val="102"/>
          <w:lang w:val="en-GB"/>
        </w:rPr>
        <w:t>C</w:t>
      </w:r>
      <w:r w:rsidR="319531AB" w:rsidRPr="00E54CB2">
        <w:rPr>
          <w:rFonts w:ascii="Arial" w:hAnsi="Arial" w:cs="Arial"/>
          <w:w w:val="102"/>
          <w:lang w:val="en-GB"/>
        </w:rPr>
        <w:t>ontracting Authority</w:t>
      </w:r>
      <w:r w:rsidR="00B25EEF" w:rsidRPr="00E54CB2">
        <w:rPr>
          <w:rFonts w:ascii="Arial" w:hAnsi="Arial" w:cs="Arial"/>
          <w:w w:val="102"/>
          <w:lang w:val="en-GB"/>
        </w:rPr>
        <w:t xml:space="preserve"> shall ensure that the Control Numbers and labels attached to</w:t>
      </w:r>
      <w:r w:rsidR="5C52AB03" w:rsidRPr="00E54CB2">
        <w:rPr>
          <w:rFonts w:ascii="Arial" w:hAnsi="Arial" w:cs="Arial"/>
          <w:w w:val="102"/>
          <w:lang w:val="en-GB"/>
        </w:rPr>
        <w:t xml:space="preserve"> the</w:t>
      </w:r>
      <w:r w:rsidR="00B25EEF" w:rsidRPr="00E54CB2">
        <w:rPr>
          <w:rFonts w:ascii="Arial" w:hAnsi="Arial" w:cs="Arial"/>
          <w:w w:val="102"/>
          <w:lang w:val="en-GB"/>
        </w:rPr>
        <w:t xml:space="preserve"> packages remain unaltered and undamaged.</w:t>
      </w:r>
    </w:p>
    <w:p w14:paraId="71FDF8E6" w14:textId="038C326D" w:rsidR="00B25EEF" w:rsidRPr="00E54CB2" w:rsidRDefault="00883EB8" w:rsidP="7D5DE36B">
      <w:pPr>
        <w:spacing w:after="0" w:line="240" w:lineRule="auto"/>
        <w:jc w:val="both"/>
        <w:rPr>
          <w:rFonts w:ascii="Arial" w:eastAsia="Arial" w:hAnsi="Arial" w:cs="Arial"/>
          <w:color w:val="000000"/>
          <w:w w:val="102"/>
          <w:lang w:val="en-GB"/>
        </w:rPr>
      </w:pPr>
      <w:r w:rsidRPr="00E54CB2">
        <w:rPr>
          <w:rFonts w:ascii="Arial" w:hAnsi="Arial" w:cs="Arial"/>
          <w:lang w:val="en-GB"/>
        </w:rPr>
        <w:t>After each delivery the Contrac</w:t>
      </w:r>
      <w:r w:rsidR="00A11776" w:rsidRPr="00E54CB2">
        <w:rPr>
          <w:rFonts w:ascii="Arial" w:hAnsi="Arial" w:cs="Arial"/>
          <w:lang w:val="en-GB"/>
        </w:rPr>
        <w:t>t</w:t>
      </w:r>
      <w:r w:rsidRPr="00E54CB2">
        <w:rPr>
          <w:rFonts w:ascii="Arial" w:hAnsi="Arial" w:cs="Arial"/>
          <w:lang w:val="en-GB"/>
        </w:rPr>
        <w:t>ing Authority will perform</w:t>
      </w:r>
      <w:r w:rsidR="556B6BE9" w:rsidRPr="00E54CB2">
        <w:rPr>
          <w:rFonts w:ascii="Arial" w:hAnsi="Arial" w:cs="Arial"/>
          <w:lang w:val="en-GB"/>
        </w:rPr>
        <w:t xml:space="preserve"> a</w:t>
      </w:r>
      <w:r w:rsidRPr="00E54CB2">
        <w:rPr>
          <w:rFonts w:ascii="Arial" w:hAnsi="Arial" w:cs="Arial"/>
          <w:lang w:val="en-GB"/>
        </w:rPr>
        <w:t xml:space="preserve"> receiving inspection test (standard AQL quality inspection). The nonlaminated sheets will be control</w:t>
      </w:r>
      <w:r w:rsidR="00A11776" w:rsidRPr="00E54CB2">
        <w:rPr>
          <w:rFonts w:ascii="Arial" w:hAnsi="Arial" w:cs="Arial"/>
          <w:lang w:val="en-GB"/>
        </w:rPr>
        <w:t>l</w:t>
      </w:r>
      <w:r w:rsidRPr="00E54CB2">
        <w:rPr>
          <w:rFonts w:ascii="Arial" w:hAnsi="Arial" w:cs="Arial"/>
          <w:lang w:val="en-GB"/>
        </w:rPr>
        <w:t>ed according</w:t>
      </w:r>
      <w:r w:rsidR="55CB57EC" w:rsidRPr="00E54CB2">
        <w:rPr>
          <w:rFonts w:ascii="Arial" w:hAnsi="Arial" w:cs="Arial"/>
          <w:lang w:val="en-GB"/>
        </w:rPr>
        <w:t xml:space="preserve"> to the</w:t>
      </w:r>
      <w:r w:rsidRPr="00E54CB2">
        <w:rPr>
          <w:rFonts w:ascii="Arial" w:hAnsi="Arial" w:cs="Arial"/>
          <w:lang w:val="en-GB"/>
        </w:rPr>
        <w:t xml:space="preserve"> conditions stated below and also the Quality samples will be prepared and compared with the Nominal and the Limit Sample. Then the Certificate of Conformance will be filled, if some of</w:t>
      </w:r>
      <w:r w:rsidR="02A29B42" w:rsidRPr="00E54CB2">
        <w:rPr>
          <w:rFonts w:ascii="Arial" w:hAnsi="Arial" w:cs="Arial"/>
          <w:lang w:val="en-GB"/>
        </w:rPr>
        <w:t xml:space="preserve"> the</w:t>
      </w:r>
      <w:r w:rsidRPr="00E54CB2">
        <w:rPr>
          <w:rFonts w:ascii="Arial" w:hAnsi="Arial" w:cs="Arial"/>
          <w:lang w:val="en-GB"/>
        </w:rPr>
        <w:t xml:space="preserve"> limit values will be exceeded, so such material will be considered insufficient and</w:t>
      </w:r>
      <w:r w:rsidR="60F4F4A3" w:rsidRPr="00E54CB2">
        <w:rPr>
          <w:rFonts w:ascii="Arial" w:hAnsi="Arial" w:cs="Arial"/>
          <w:lang w:val="en-GB"/>
        </w:rPr>
        <w:t xml:space="preserve"> will not be released for production.</w:t>
      </w:r>
      <w:r w:rsidRPr="00E54CB2">
        <w:rPr>
          <w:rFonts w:ascii="Arial" w:hAnsi="Arial" w:cs="Arial"/>
          <w:lang w:val="en-GB"/>
        </w:rPr>
        <w:t xml:space="preserve"> </w:t>
      </w:r>
      <w:r w:rsidR="00A0144C" w:rsidRPr="00E54CB2">
        <w:rPr>
          <w:rFonts w:ascii="Arial" w:eastAsia="Arial" w:hAnsi="Arial" w:cs="Arial"/>
          <w:color w:val="000000"/>
          <w:w w:val="102"/>
          <w:lang w:val="en-GB"/>
        </w:rPr>
        <w:t xml:space="preserve">The sheets for receiving </w:t>
      </w:r>
      <w:r w:rsidR="0088066C" w:rsidRPr="00E54CB2">
        <w:rPr>
          <w:rFonts w:ascii="Arial" w:eastAsia="Arial" w:hAnsi="Arial" w:cs="Arial"/>
          <w:color w:val="000000"/>
          <w:w w:val="102"/>
          <w:lang w:val="en-GB"/>
        </w:rPr>
        <w:t xml:space="preserve">inspection </w:t>
      </w:r>
      <w:r w:rsidR="00A0144C" w:rsidRPr="00E54CB2">
        <w:rPr>
          <w:rFonts w:ascii="Arial" w:eastAsia="Arial" w:hAnsi="Arial" w:cs="Arial"/>
          <w:color w:val="000000"/>
          <w:w w:val="102"/>
          <w:lang w:val="en-GB"/>
        </w:rPr>
        <w:t>are</w:t>
      </w:r>
      <w:r w:rsidR="0088066C" w:rsidRPr="00E54CB2">
        <w:rPr>
          <w:rFonts w:ascii="Arial" w:eastAsia="Arial" w:hAnsi="Arial" w:cs="Arial"/>
          <w:color w:val="000000"/>
          <w:w w:val="102"/>
          <w:lang w:val="en-GB"/>
        </w:rPr>
        <w:t xml:space="preserve"> performed by the ISO 2859-1</w:t>
      </w:r>
      <w:r w:rsidR="00A0144C" w:rsidRPr="00E54CB2">
        <w:rPr>
          <w:rFonts w:ascii="Arial" w:eastAsia="Arial" w:hAnsi="Arial" w:cs="Arial"/>
          <w:color w:val="000000"/>
          <w:w w:val="102"/>
          <w:lang w:val="en-GB"/>
        </w:rPr>
        <w:t>, the single sampling plans for normal inspection, general inspection level II. The sheets are controlled according to</w:t>
      </w:r>
      <w:r w:rsidR="237E4A08" w:rsidRPr="00E54CB2">
        <w:rPr>
          <w:rFonts w:ascii="Arial" w:eastAsia="Arial" w:hAnsi="Arial" w:cs="Arial"/>
          <w:color w:val="000000"/>
          <w:w w:val="102"/>
          <w:lang w:val="en-GB"/>
        </w:rPr>
        <w:t xml:space="preserve"> the</w:t>
      </w:r>
      <w:r w:rsidR="00A0144C" w:rsidRPr="00E54CB2">
        <w:rPr>
          <w:rFonts w:ascii="Arial" w:eastAsia="Arial" w:hAnsi="Arial" w:cs="Arial"/>
          <w:color w:val="000000"/>
          <w:w w:val="102"/>
          <w:lang w:val="en-GB"/>
        </w:rPr>
        <w:t xml:space="preserve"> parameters</w:t>
      </w:r>
      <w:r w:rsidR="7A0ACA99" w:rsidRPr="00E54CB2">
        <w:rPr>
          <w:rFonts w:ascii="Arial" w:eastAsia="Arial" w:hAnsi="Arial" w:cs="Arial"/>
          <w:color w:val="000000"/>
          <w:w w:val="102"/>
          <w:lang w:val="en-GB"/>
        </w:rPr>
        <w:t xml:space="preserve"> (defect description/test methods and limit values)</w:t>
      </w:r>
      <w:r w:rsidR="00A0144C" w:rsidRPr="00E54CB2">
        <w:rPr>
          <w:rFonts w:ascii="Arial" w:eastAsia="Arial" w:hAnsi="Arial" w:cs="Arial"/>
          <w:color w:val="000000"/>
          <w:w w:val="102"/>
          <w:lang w:val="en-GB"/>
        </w:rPr>
        <w:t xml:space="preserve"> specified </w:t>
      </w:r>
      <w:r w:rsidR="00BB3558" w:rsidRPr="00E54CB2">
        <w:rPr>
          <w:rFonts w:ascii="Arial" w:eastAsia="Arial" w:hAnsi="Arial" w:cs="Arial"/>
          <w:color w:val="000000"/>
          <w:w w:val="102"/>
          <w:lang w:val="en-GB"/>
        </w:rPr>
        <w:t xml:space="preserve">in the </w:t>
      </w:r>
      <w:r w:rsidR="00A0144C" w:rsidRPr="00E54CB2">
        <w:rPr>
          <w:rFonts w:ascii="Arial" w:eastAsia="Arial" w:hAnsi="Arial" w:cs="Arial"/>
          <w:color w:val="000000"/>
          <w:w w:val="102"/>
          <w:lang w:val="en-GB"/>
        </w:rPr>
        <w:t xml:space="preserve">Certificate of Conformance.  </w:t>
      </w:r>
      <w:r w:rsidR="00B25EEF" w:rsidRPr="00E54CB2">
        <w:rPr>
          <w:rFonts w:ascii="Arial" w:eastAsia="Arial" w:hAnsi="Arial" w:cs="Arial"/>
          <w:color w:val="000000"/>
          <w:w w:val="102"/>
          <w:lang w:val="en-GB"/>
        </w:rPr>
        <w:t xml:space="preserve">The result of each inspection test shall be supplied to </w:t>
      </w:r>
      <w:r w:rsidR="72E61529" w:rsidRPr="00E54CB2">
        <w:rPr>
          <w:rFonts w:ascii="Arial" w:eastAsia="Arial" w:hAnsi="Arial" w:cs="Arial"/>
          <w:color w:val="000000"/>
          <w:w w:val="102"/>
          <w:lang w:val="en-GB"/>
        </w:rPr>
        <w:t xml:space="preserve">the </w:t>
      </w:r>
      <w:r w:rsidR="00EC46AC" w:rsidRPr="00E54CB2">
        <w:rPr>
          <w:rFonts w:ascii="Arial" w:eastAsia="Arial" w:hAnsi="Arial" w:cs="Arial"/>
          <w:color w:val="000000"/>
          <w:w w:val="102"/>
          <w:lang w:val="en-GB"/>
        </w:rPr>
        <w:t>Contractor</w:t>
      </w:r>
      <w:r w:rsidR="00B25EEF" w:rsidRPr="00E54CB2">
        <w:rPr>
          <w:rFonts w:ascii="Arial" w:eastAsia="Arial" w:hAnsi="Arial" w:cs="Arial"/>
          <w:color w:val="000000"/>
          <w:w w:val="102"/>
          <w:lang w:val="en-GB"/>
        </w:rPr>
        <w:t xml:space="preserve"> on request.</w:t>
      </w:r>
      <w:r w:rsidR="300BF521" w:rsidRPr="00E54CB2">
        <w:rPr>
          <w:rFonts w:ascii="Arial" w:eastAsia="Arial" w:hAnsi="Arial" w:cs="Arial"/>
          <w:color w:val="000000" w:themeColor="text1"/>
          <w:lang w:val="en-GB"/>
        </w:rPr>
        <w:t xml:space="preserve"> </w:t>
      </w:r>
    </w:p>
    <w:p w14:paraId="2EE4BE25" w14:textId="3477321A" w:rsidR="00B25EEF" w:rsidRPr="00E54CB2" w:rsidRDefault="0017007E" w:rsidP="7D5DE36B">
      <w:pPr>
        <w:pStyle w:val="Nadpis2"/>
        <w:numPr>
          <w:ilvl w:val="1"/>
          <w:numId w:val="0"/>
        </w:numPr>
        <w:ind w:left="576" w:hanging="576"/>
        <w:rPr>
          <w:rFonts w:ascii="Arial" w:hAnsi="Arial" w:cs="Arial"/>
          <w:color w:val="auto"/>
          <w:sz w:val="24"/>
          <w:szCs w:val="24"/>
          <w:lang w:val="en-GB"/>
        </w:rPr>
      </w:pPr>
      <w:bookmarkStart w:id="7" w:name="_Toc72747953"/>
      <w:r w:rsidRPr="00E54CB2">
        <w:rPr>
          <w:rFonts w:ascii="Arial" w:hAnsi="Arial" w:cs="Arial"/>
          <w:color w:val="auto"/>
          <w:sz w:val="24"/>
          <w:szCs w:val="24"/>
          <w:lang w:val="en-GB"/>
        </w:rPr>
        <w:t xml:space="preserve">3.3 </w:t>
      </w:r>
      <w:r w:rsidR="00B25EEF" w:rsidRPr="00E54CB2">
        <w:rPr>
          <w:rFonts w:ascii="Arial" w:hAnsi="Arial" w:cs="Arial"/>
          <w:color w:val="auto"/>
          <w:sz w:val="24"/>
          <w:szCs w:val="24"/>
          <w:lang w:val="en-GB"/>
        </w:rPr>
        <w:t>Procedure for defects</w:t>
      </w:r>
      <w:bookmarkEnd w:id="7"/>
    </w:p>
    <w:p w14:paraId="185F65F7" w14:textId="31B744EB" w:rsidR="00B25EEF" w:rsidRPr="00E54CB2" w:rsidRDefault="008076DC" w:rsidP="7D5DE36B">
      <w:pPr>
        <w:spacing w:after="0" w:line="270" w:lineRule="auto"/>
        <w:ind w:right="-7"/>
        <w:jc w:val="both"/>
        <w:rPr>
          <w:rFonts w:ascii="Arial" w:eastAsia="Arial" w:hAnsi="Arial" w:cs="Arial"/>
          <w:color w:val="000000"/>
          <w:w w:val="102"/>
          <w:lang w:val="en-GB"/>
        </w:rPr>
      </w:pPr>
      <w:r w:rsidRPr="00E54CB2">
        <w:rPr>
          <w:rFonts w:ascii="Arial" w:eastAsia="Arial" w:hAnsi="Arial" w:cs="Arial"/>
          <w:color w:val="000000"/>
          <w:w w:val="102"/>
          <w:lang w:val="en-GB"/>
        </w:rPr>
        <w:t>I</w:t>
      </w:r>
      <w:r w:rsidR="00B25EEF" w:rsidRPr="00E54CB2">
        <w:rPr>
          <w:rFonts w:ascii="Arial" w:eastAsia="Arial" w:hAnsi="Arial" w:cs="Arial"/>
          <w:color w:val="000000"/>
          <w:w w:val="102"/>
          <w:lang w:val="en-GB"/>
        </w:rPr>
        <w:t xml:space="preserve">f the actual results </w:t>
      </w:r>
      <w:r w:rsidRPr="00E54CB2">
        <w:rPr>
          <w:rFonts w:ascii="Arial" w:eastAsia="Arial" w:hAnsi="Arial" w:cs="Arial"/>
          <w:color w:val="000000"/>
          <w:w w:val="102"/>
          <w:lang w:val="en-GB"/>
        </w:rPr>
        <w:t>during the C</w:t>
      </w:r>
      <w:r w:rsidR="133DC80A" w:rsidRPr="00E54CB2">
        <w:rPr>
          <w:rFonts w:ascii="Arial" w:eastAsia="Arial" w:hAnsi="Arial" w:cs="Arial"/>
          <w:color w:val="000000"/>
          <w:w w:val="102"/>
          <w:lang w:val="en-GB"/>
        </w:rPr>
        <w:t>ontr</w:t>
      </w:r>
      <w:r w:rsidR="27CEE87E" w:rsidRPr="00E54CB2">
        <w:rPr>
          <w:rFonts w:ascii="Arial" w:eastAsia="Arial" w:hAnsi="Arial" w:cs="Arial"/>
          <w:color w:val="000000"/>
          <w:w w:val="102"/>
          <w:lang w:val="en-GB"/>
        </w:rPr>
        <w:t>acting Authority</w:t>
      </w:r>
      <w:r w:rsidRPr="00E54CB2">
        <w:rPr>
          <w:rFonts w:ascii="Arial" w:eastAsia="Arial" w:hAnsi="Arial" w:cs="Arial"/>
          <w:color w:val="000000"/>
          <w:w w:val="102"/>
          <w:lang w:val="en-GB"/>
        </w:rPr>
        <w:t xml:space="preserve"> </w:t>
      </w:r>
      <w:r w:rsidR="54AFE710" w:rsidRPr="00E54CB2">
        <w:rPr>
          <w:rFonts w:ascii="Arial" w:eastAsia="Arial" w:hAnsi="Arial" w:cs="Arial"/>
          <w:color w:val="000000"/>
          <w:w w:val="102"/>
          <w:lang w:val="en-GB"/>
        </w:rPr>
        <w:t xml:space="preserve">incoming </w:t>
      </w:r>
      <w:r w:rsidRPr="00E54CB2">
        <w:rPr>
          <w:rFonts w:ascii="Arial" w:eastAsia="Arial" w:hAnsi="Arial" w:cs="Arial"/>
          <w:color w:val="000000"/>
          <w:w w:val="102"/>
          <w:lang w:val="en-GB"/>
        </w:rPr>
        <w:t>quality control or production</w:t>
      </w:r>
      <w:r w:rsidR="00BE0E07" w:rsidRPr="00E54CB2">
        <w:rPr>
          <w:rFonts w:ascii="Arial" w:eastAsia="Arial" w:hAnsi="Arial" w:cs="Arial"/>
          <w:color w:val="000000" w:themeColor="text1"/>
          <w:lang w:val="en-GB"/>
        </w:rPr>
        <w:t xml:space="preserve"> of eID card</w:t>
      </w:r>
      <w:r w:rsidR="442BD76F" w:rsidRPr="00E54CB2">
        <w:rPr>
          <w:rFonts w:ascii="Arial" w:eastAsia="Arial" w:hAnsi="Arial" w:cs="Arial"/>
          <w:color w:val="000000" w:themeColor="text1"/>
          <w:lang w:val="en-GB"/>
        </w:rPr>
        <w:t>s,</w:t>
      </w:r>
      <w:r w:rsidR="573F12B6" w:rsidRPr="00E54CB2">
        <w:rPr>
          <w:rFonts w:ascii="Arial" w:eastAsia="Arial" w:hAnsi="Arial" w:cs="Arial"/>
          <w:color w:val="000000"/>
          <w:w w:val="102"/>
          <w:lang w:val="en-GB"/>
        </w:rPr>
        <w:t xml:space="preserve"> deviate from the </w:t>
      </w:r>
      <w:r w:rsidR="00160438" w:rsidRPr="00E54CB2">
        <w:rPr>
          <w:rFonts w:ascii="Arial" w:eastAsia="Arial" w:hAnsi="Arial" w:cs="Arial"/>
          <w:color w:val="000000" w:themeColor="text1"/>
          <w:lang w:val="en-GB"/>
        </w:rPr>
        <w:t>L</w:t>
      </w:r>
      <w:r w:rsidR="573F12B6" w:rsidRPr="00E54CB2">
        <w:rPr>
          <w:rFonts w:ascii="Arial" w:eastAsia="Arial" w:hAnsi="Arial" w:cs="Arial"/>
          <w:color w:val="000000"/>
          <w:w w:val="102"/>
          <w:lang w:val="en-GB"/>
        </w:rPr>
        <w:t>imit</w:t>
      </w:r>
      <w:r w:rsidR="018FC669" w:rsidRPr="00E54CB2">
        <w:rPr>
          <w:rFonts w:ascii="Arial" w:eastAsia="Arial" w:hAnsi="Arial" w:cs="Arial"/>
          <w:color w:val="000000"/>
          <w:w w:val="102"/>
          <w:lang w:val="en-GB"/>
        </w:rPr>
        <w:t xml:space="preserve"> values </w:t>
      </w:r>
      <w:r w:rsidR="04C1BA7C" w:rsidRPr="00E54CB2">
        <w:rPr>
          <w:rFonts w:ascii="Arial" w:eastAsia="Arial" w:hAnsi="Arial" w:cs="Arial"/>
          <w:color w:val="000000"/>
          <w:w w:val="102"/>
          <w:lang w:val="en-GB"/>
        </w:rPr>
        <w:t xml:space="preserve">stated in </w:t>
      </w:r>
      <w:r w:rsidR="00160438" w:rsidRPr="00E54CB2">
        <w:rPr>
          <w:rFonts w:ascii="Arial" w:eastAsia="Arial" w:hAnsi="Arial" w:cs="Arial"/>
          <w:color w:val="000000" w:themeColor="text1"/>
          <w:lang w:val="en-GB"/>
        </w:rPr>
        <w:t>Article 1.1 above</w:t>
      </w:r>
      <w:r w:rsidR="04C1BA7C" w:rsidRPr="00E54CB2">
        <w:rPr>
          <w:rFonts w:ascii="Arial" w:eastAsia="Arial" w:hAnsi="Arial" w:cs="Arial"/>
          <w:color w:val="000000"/>
          <w:w w:val="102"/>
          <w:lang w:val="en-GB"/>
        </w:rPr>
        <w:t xml:space="preserve"> </w:t>
      </w:r>
      <w:r w:rsidR="018FC669" w:rsidRPr="00E54CB2">
        <w:rPr>
          <w:rFonts w:ascii="Arial" w:eastAsia="Arial" w:hAnsi="Arial" w:cs="Arial"/>
          <w:color w:val="000000"/>
          <w:w w:val="102"/>
          <w:lang w:val="en-GB"/>
        </w:rPr>
        <w:t>(the limit values will be exceed</w:t>
      </w:r>
      <w:r w:rsidR="069DC248" w:rsidRPr="00E54CB2">
        <w:rPr>
          <w:rFonts w:ascii="Arial" w:eastAsia="Arial" w:hAnsi="Arial" w:cs="Arial"/>
          <w:color w:val="000000"/>
          <w:w w:val="102"/>
          <w:lang w:val="en-GB"/>
        </w:rPr>
        <w:t>ed</w:t>
      </w:r>
      <w:r w:rsidR="018FC669" w:rsidRPr="00E54CB2">
        <w:rPr>
          <w:rFonts w:ascii="Arial" w:eastAsia="Arial" w:hAnsi="Arial" w:cs="Arial"/>
          <w:color w:val="000000"/>
          <w:w w:val="102"/>
          <w:lang w:val="en-GB"/>
        </w:rPr>
        <w:t xml:space="preserve">) </w:t>
      </w:r>
      <w:r w:rsidR="3556A71E" w:rsidRPr="00E54CB2">
        <w:rPr>
          <w:rFonts w:ascii="Arial" w:eastAsia="Arial" w:hAnsi="Arial" w:cs="Arial"/>
          <w:color w:val="000000"/>
          <w:w w:val="102"/>
          <w:lang w:val="en-GB"/>
        </w:rPr>
        <w:t>or a new defect appear</w:t>
      </w:r>
      <w:r w:rsidR="30633432" w:rsidRPr="00E54CB2">
        <w:rPr>
          <w:rFonts w:ascii="Arial" w:eastAsia="Arial" w:hAnsi="Arial" w:cs="Arial"/>
          <w:color w:val="000000" w:themeColor="text1"/>
          <w:lang w:val="en-GB"/>
        </w:rPr>
        <w:t>s</w:t>
      </w:r>
      <w:r w:rsidRPr="00E54CB2">
        <w:rPr>
          <w:rFonts w:ascii="Arial" w:eastAsia="Arial" w:hAnsi="Arial" w:cs="Arial"/>
          <w:color w:val="000000"/>
          <w:w w:val="102"/>
          <w:lang w:val="en-GB"/>
        </w:rPr>
        <w:t>, the C</w:t>
      </w:r>
      <w:r w:rsidR="5D2A73FB" w:rsidRPr="00E54CB2">
        <w:rPr>
          <w:rFonts w:ascii="Arial" w:eastAsia="Arial" w:hAnsi="Arial" w:cs="Arial"/>
          <w:color w:val="000000"/>
          <w:w w:val="102"/>
          <w:lang w:val="en-GB"/>
        </w:rPr>
        <w:t>ontracting Authority</w:t>
      </w:r>
      <w:r w:rsidRPr="00E54CB2">
        <w:rPr>
          <w:rFonts w:ascii="Arial" w:eastAsia="Arial" w:hAnsi="Arial" w:cs="Arial"/>
          <w:color w:val="000000"/>
          <w:w w:val="102"/>
          <w:lang w:val="en-GB"/>
        </w:rPr>
        <w:t xml:space="preserve"> will immediately inform the Contractor without delay</w:t>
      </w:r>
      <w:r w:rsidR="00B25EEF" w:rsidRPr="00E54CB2">
        <w:rPr>
          <w:rFonts w:ascii="Arial" w:eastAsia="Arial" w:hAnsi="Arial" w:cs="Arial"/>
          <w:color w:val="000000"/>
          <w:w w:val="102"/>
          <w:lang w:val="en-GB"/>
        </w:rPr>
        <w:t>. In such a case, information regarding</w:t>
      </w:r>
      <w:r w:rsidR="28D2D40F" w:rsidRPr="00E54CB2">
        <w:rPr>
          <w:rFonts w:ascii="Arial" w:eastAsia="Arial" w:hAnsi="Arial" w:cs="Arial"/>
          <w:color w:val="000000"/>
          <w:w w:val="102"/>
          <w:lang w:val="en-GB"/>
        </w:rPr>
        <w:t xml:space="preserve"> the</w:t>
      </w:r>
      <w:r w:rsidR="00B25EEF" w:rsidRPr="00E54CB2">
        <w:rPr>
          <w:rFonts w:ascii="Arial" w:eastAsia="Arial" w:hAnsi="Arial" w:cs="Arial"/>
          <w:color w:val="000000"/>
          <w:w w:val="102"/>
          <w:lang w:val="en-GB"/>
        </w:rPr>
        <w:t xml:space="preserve"> type of defect, control number</w:t>
      </w:r>
      <w:r w:rsidR="76EDD96E" w:rsidRPr="00E54CB2">
        <w:rPr>
          <w:rFonts w:ascii="Arial" w:eastAsia="Arial" w:hAnsi="Arial" w:cs="Arial"/>
          <w:color w:val="000000"/>
          <w:w w:val="102"/>
          <w:lang w:val="en-GB"/>
        </w:rPr>
        <w:t>,</w:t>
      </w:r>
      <w:r w:rsidR="00B25EEF" w:rsidRPr="00E54CB2">
        <w:rPr>
          <w:rFonts w:ascii="Arial" w:eastAsia="Arial" w:hAnsi="Arial" w:cs="Arial"/>
          <w:color w:val="000000"/>
          <w:w w:val="102"/>
          <w:lang w:val="en-GB"/>
        </w:rPr>
        <w:t xml:space="preserve"> (label with detailed batch number) and photos of the defects </w:t>
      </w:r>
      <w:r w:rsidR="002A5A35" w:rsidRPr="00E54CB2">
        <w:rPr>
          <w:rFonts w:ascii="Arial" w:eastAsia="Arial" w:hAnsi="Arial" w:cs="Arial"/>
          <w:color w:val="000000"/>
          <w:w w:val="102"/>
          <w:lang w:val="en-GB"/>
        </w:rPr>
        <w:t>will be electronically sent to</w:t>
      </w:r>
      <w:r w:rsidR="38428590" w:rsidRPr="00E54CB2">
        <w:rPr>
          <w:rFonts w:ascii="Arial" w:eastAsia="Arial" w:hAnsi="Arial" w:cs="Arial"/>
          <w:color w:val="000000"/>
          <w:w w:val="102"/>
          <w:lang w:val="en-GB"/>
        </w:rPr>
        <w:t xml:space="preserve"> the</w:t>
      </w:r>
      <w:r w:rsidR="002A5A35" w:rsidRPr="00E54CB2">
        <w:rPr>
          <w:rFonts w:ascii="Arial" w:eastAsia="Arial" w:hAnsi="Arial" w:cs="Arial"/>
          <w:color w:val="000000"/>
          <w:w w:val="102"/>
          <w:lang w:val="en-GB"/>
        </w:rPr>
        <w:t xml:space="preserve"> Contractor</w:t>
      </w:r>
      <w:r w:rsidR="00BE0E07" w:rsidRPr="00E54CB2">
        <w:rPr>
          <w:rFonts w:ascii="Arial" w:eastAsia="Arial" w:hAnsi="Arial" w:cs="Arial"/>
          <w:color w:val="000000" w:themeColor="text1"/>
          <w:lang w:val="en-GB"/>
        </w:rPr>
        <w:t xml:space="preserve"> and the Complaint </w:t>
      </w:r>
      <w:r w:rsidR="3D8CA8F3" w:rsidRPr="00E54CB2">
        <w:rPr>
          <w:rFonts w:ascii="Arial" w:eastAsia="Arial" w:hAnsi="Arial" w:cs="Arial"/>
          <w:color w:val="000000" w:themeColor="text1"/>
          <w:lang w:val="en-GB"/>
        </w:rPr>
        <w:t>will be</w:t>
      </w:r>
      <w:r w:rsidR="00BE0E07" w:rsidRPr="00E54CB2">
        <w:rPr>
          <w:rFonts w:ascii="Arial" w:eastAsia="Arial" w:hAnsi="Arial" w:cs="Arial"/>
          <w:color w:val="000000" w:themeColor="text1"/>
          <w:lang w:val="en-GB"/>
        </w:rPr>
        <w:t xml:space="preserve"> initiated.</w:t>
      </w:r>
    </w:p>
    <w:p w14:paraId="4824922B" w14:textId="54587469" w:rsidR="00B25EEF" w:rsidRPr="00E54CB2" w:rsidRDefault="002A5A35" w:rsidP="55981990">
      <w:pPr>
        <w:spacing w:after="0" w:line="270" w:lineRule="auto"/>
        <w:ind w:right="-7"/>
        <w:jc w:val="both"/>
        <w:rPr>
          <w:rFonts w:ascii="Arial" w:eastAsia="Arial" w:hAnsi="Arial" w:cs="Arial"/>
          <w:color w:val="000000"/>
          <w:w w:val="102"/>
          <w:lang w:val="en-GB"/>
        </w:rPr>
      </w:pPr>
      <w:r w:rsidRPr="00E54CB2">
        <w:rPr>
          <w:rFonts w:ascii="Arial" w:eastAsia="Arial" w:hAnsi="Arial" w:cs="Arial"/>
          <w:color w:val="000000"/>
          <w:w w:val="102"/>
          <w:lang w:val="en-GB"/>
        </w:rPr>
        <w:t>T</w:t>
      </w:r>
      <w:r w:rsidR="00B25EEF" w:rsidRPr="00E54CB2">
        <w:rPr>
          <w:rFonts w:ascii="Arial" w:eastAsia="Arial" w:hAnsi="Arial" w:cs="Arial"/>
          <w:color w:val="000000"/>
          <w:w w:val="102"/>
          <w:lang w:val="en-GB"/>
        </w:rPr>
        <w:t xml:space="preserve">he </w:t>
      </w:r>
      <w:r w:rsidRPr="00E54CB2">
        <w:rPr>
          <w:rFonts w:ascii="Arial" w:eastAsia="Arial" w:hAnsi="Arial" w:cs="Arial"/>
          <w:color w:val="000000"/>
          <w:w w:val="102"/>
          <w:lang w:val="en-GB"/>
        </w:rPr>
        <w:t>C</w:t>
      </w:r>
      <w:r w:rsidR="4B8237C8" w:rsidRPr="00E54CB2">
        <w:rPr>
          <w:rFonts w:ascii="Arial" w:eastAsia="Arial" w:hAnsi="Arial" w:cs="Arial"/>
          <w:color w:val="000000"/>
          <w:w w:val="102"/>
          <w:lang w:val="en-GB"/>
        </w:rPr>
        <w:t>ontracting Authority</w:t>
      </w:r>
      <w:r w:rsidR="00B25EEF" w:rsidRPr="00E54CB2">
        <w:rPr>
          <w:rFonts w:ascii="Arial" w:eastAsia="Arial" w:hAnsi="Arial" w:cs="Arial"/>
          <w:color w:val="000000"/>
          <w:w w:val="102"/>
          <w:lang w:val="en-GB"/>
        </w:rPr>
        <w:t xml:space="preserve"> shall send back defective Sheets</w:t>
      </w:r>
      <w:r w:rsidRPr="00E54CB2">
        <w:rPr>
          <w:rFonts w:ascii="Arial" w:eastAsia="Arial" w:hAnsi="Arial" w:cs="Arial"/>
          <w:color w:val="000000"/>
          <w:w w:val="102"/>
          <w:lang w:val="en-GB"/>
        </w:rPr>
        <w:t xml:space="preserve">, </w:t>
      </w:r>
      <w:r w:rsidR="00B25EEF" w:rsidRPr="00E54CB2">
        <w:rPr>
          <w:rFonts w:ascii="Arial" w:eastAsia="Arial" w:hAnsi="Arial" w:cs="Arial"/>
          <w:color w:val="000000"/>
          <w:w w:val="102"/>
          <w:lang w:val="en-GB"/>
        </w:rPr>
        <w:t>as well as laminated Quality Samples</w:t>
      </w:r>
      <w:r w:rsidRPr="00E54CB2">
        <w:rPr>
          <w:rFonts w:ascii="Arial" w:eastAsia="Arial" w:hAnsi="Arial" w:cs="Arial"/>
          <w:color w:val="000000"/>
          <w:w w:val="102"/>
          <w:lang w:val="en-GB"/>
        </w:rPr>
        <w:t xml:space="preserve"> on request by</w:t>
      </w:r>
      <w:r w:rsidR="36E850D4" w:rsidRPr="00E54CB2">
        <w:rPr>
          <w:rFonts w:ascii="Arial" w:eastAsia="Arial" w:hAnsi="Arial" w:cs="Arial"/>
          <w:color w:val="000000" w:themeColor="text1"/>
          <w:lang w:val="en-GB"/>
        </w:rPr>
        <w:t xml:space="preserve"> the</w:t>
      </w:r>
      <w:r w:rsidRPr="00E54CB2">
        <w:rPr>
          <w:rFonts w:ascii="Arial" w:eastAsia="Arial" w:hAnsi="Arial" w:cs="Arial"/>
          <w:color w:val="000000"/>
          <w:w w:val="102"/>
          <w:lang w:val="en-GB"/>
        </w:rPr>
        <w:t xml:space="preserve"> Contractor</w:t>
      </w:r>
      <w:r w:rsidR="00B25EEF" w:rsidRPr="00E54CB2">
        <w:rPr>
          <w:rFonts w:ascii="Arial" w:eastAsia="Arial" w:hAnsi="Arial" w:cs="Arial"/>
          <w:color w:val="000000"/>
          <w:w w:val="102"/>
          <w:lang w:val="en-GB"/>
        </w:rPr>
        <w:t>. The material will tread according</w:t>
      </w:r>
      <w:r w:rsidR="7E792D66" w:rsidRPr="00E54CB2">
        <w:rPr>
          <w:rFonts w:ascii="Arial" w:eastAsia="Arial" w:hAnsi="Arial" w:cs="Arial"/>
          <w:color w:val="000000" w:themeColor="text1"/>
          <w:lang w:val="en-GB"/>
        </w:rPr>
        <w:t xml:space="preserve"> to</w:t>
      </w:r>
      <w:r w:rsidR="00B25EEF" w:rsidRPr="00E54CB2">
        <w:rPr>
          <w:rFonts w:ascii="Arial" w:eastAsia="Arial" w:hAnsi="Arial" w:cs="Arial"/>
          <w:color w:val="000000"/>
          <w:w w:val="102"/>
          <w:lang w:val="en-GB"/>
        </w:rPr>
        <w:t xml:space="preserve"> the security rules and</w:t>
      </w:r>
      <w:r w:rsidR="7BB3E496" w:rsidRPr="00E54CB2">
        <w:rPr>
          <w:rFonts w:ascii="Arial" w:eastAsia="Arial" w:hAnsi="Arial" w:cs="Arial"/>
          <w:color w:val="000000" w:themeColor="text1"/>
          <w:lang w:val="en-GB"/>
        </w:rPr>
        <w:t xml:space="preserve"> only a limited number of</w:t>
      </w:r>
      <w:r w:rsidR="00B25EEF" w:rsidRPr="00E54CB2">
        <w:rPr>
          <w:rFonts w:ascii="Arial" w:eastAsia="Arial" w:hAnsi="Arial" w:cs="Arial"/>
          <w:color w:val="000000"/>
          <w:w w:val="102"/>
          <w:lang w:val="en-GB"/>
        </w:rPr>
        <w:t xml:space="preserve"> people </w:t>
      </w:r>
      <w:r w:rsidR="56F18C63" w:rsidRPr="00E54CB2">
        <w:rPr>
          <w:rFonts w:ascii="Arial" w:eastAsia="Arial" w:hAnsi="Arial" w:cs="Arial"/>
          <w:color w:val="000000" w:themeColor="text1"/>
          <w:lang w:val="en-GB"/>
        </w:rPr>
        <w:t xml:space="preserve">from the Contracting Authority </w:t>
      </w:r>
      <w:r w:rsidR="04AB5ADA" w:rsidRPr="00E54CB2">
        <w:rPr>
          <w:rFonts w:ascii="Arial" w:eastAsia="Arial" w:hAnsi="Arial" w:cs="Arial"/>
          <w:color w:val="000000"/>
          <w:w w:val="102"/>
          <w:lang w:val="en-GB"/>
        </w:rPr>
        <w:t>will</w:t>
      </w:r>
      <w:r w:rsidR="00B25EEF" w:rsidRPr="00E54CB2">
        <w:rPr>
          <w:rFonts w:ascii="Arial" w:eastAsia="Arial" w:hAnsi="Arial" w:cs="Arial"/>
          <w:color w:val="000000"/>
          <w:w w:val="102"/>
          <w:lang w:val="en-GB"/>
        </w:rPr>
        <w:t xml:space="preserve"> have access to the material</w:t>
      </w:r>
      <w:r w:rsidR="00C72BA0" w:rsidRPr="00E54CB2">
        <w:rPr>
          <w:rFonts w:ascii="Arial" w:eastAsia="Arial" w:hAnsi="Arial" w:cs="Arial"/>
          <w:color w:val="000000"/>
          <w:w w:val="102"/>
          <w:lang w:val="en-GB"/>
        </w:rPr>
        <w:t>.</w:t>
      </w:r>
    </w:p>
    <w:p w14:paraId="1F0E984E" w14:textId="504BA040" w:rsidR="00B25EEF" w:rsidRPr="00E54CB2" w:rsidRDefault="699BF141" w:rsidP="23CADD86">
      <w:pPr>
        <w:spacing w:after="0" w:line="270" w:lineRule="auto"/>
        <w:ind w:right="-7"/>
        <w:jc w:val="both"/>
        <w:rPr>
          <w:rFonts w:ascii="Arial" w:eastAsia="Arial" w:hAnsi="Arial" w:cs="Arial"/>
          <w:color w:val="000000"/>
          <w:w w:val="102"/>
          <w:lang w:val="en-GB"/>
        </w:rPr>
      </w:pPr>
      <w:r w:rsidRPr="00E54CB2">
        <w:rPr>
          <w:rFonts w:ascii="Arial" w:eastAsia="Arial" w:hAnsi="Arial" w:cs="Arial"/>
          <w:color w:val="000000"/>
          <w:w w:val="102"/>
          <w:lang w:val="en-GB"/>
        </w:rPr>
        <w:t xml:space="preserve">The </w:t>
      </w:r>
      <w:r w:rsidR="00B25EEF" w:rsidRPr="00E54CB2">
        <w:rPr>
          <w:rFonts w:ascii="Arial" w:eastAsia="Arial" w:hAnsi="Arial" w:cs="Arial"/>
          <w:color w:val="000000"/>
          <w:w w:val="102"/>
          <w:lang w:val="en-GB"/>
        </w:rPr>
        <w:t xml:space="preserve">Control Numbers, subject to a notice of defect, </w:t>
      </w:r>
      <w:r w:rsidR="002A5A35" w:rsidRPr="00E54CB2">
        <w:rPr>
          <w:rFonts w:ascii="Arial" w:eastAsia="Arial" w:hAnsi="Arial" w:cs="Arial"/>
          <w:color w:val="000000"/>
          <w:w w:val="102"/>
          <w:lang w:val="en-GB"/>
        </w:rPr>
        <w:t>will</w:t>
      </w:r>
      <w:r w:rsidR="00B25EEF" w:rsidRPr="00E54CB2">
        <w:rPr>
          <w:rFonts w:ascii="Arial" w:eastAsia="Arial" w:hAnsi="Arial" w:cs="Arial"/>
          <w:color w:val="000000"/>
          <w:w w:val="102"/>
          <w:lang w:val="en-GB"/>
        </w:rPr>
        <w:t xml:space="preserve"> not be released for production, </w:t>
      </w:r>
      <w:r w:rsidR="00BE0E07" w:rsidRPr="00E54CB2">
        <w:rPr>
          <w:rFonts w:ascii="Arial" w:eastAsia="Arial" w:hAnsi="Arial" w:cs="Arial"/>
          <w:color w:val="000000"/>
          <w:w w:val="102"/>
          <w:lang w:val="en-GB"/>
        </w:rPr>
        <w:t xml:space="preserve">and </w:t>
      </w:r>
      <w:r w:rsidR="002A5A35" w:rsidRPr="00E54CB2">
        <w:rPr>
          <w:rFonts w:ascii="Arial" w:eastAsia="Arial" w:hAnsi="Arial" w:cs="Arial"/>
          <w:color w:val="000000"/>
          <w:w w:val="102"/>
          <w:lang w:val="en-GB"/>
        </w:rPr>
        <w:t>will</w:t>
      </w:r>
      <w:r w:rsidR="00B25EEF" w:rsidRPr="00E54CB2">
        <w:rPr>
          <w:rFonts w:ascii="Arial" w:eastAsia="Arial" w:hAnsi="Arial" w:cs="Arial"/>
          <w:color w:val="000000"/>
          <w:w w:val="102"/>
          <w:lang w:val="en-GB"/>
        </w:rPr>
        <w:t xml:space="preserve"> be stored separately</w:t>
      </w:r>
      <w:r w:rsidR="002A5A35" w:rsidRPr="00E54CB2">
        <w:rPr>
          <w:rFonts w:ascii="Arial" w:eastAsia="Arial" w:hAnsi="Arial" w:cs="Arial"/>
          <w:color w:val="000000"/>
          <w:w w:val="102"/>
          <w:lang w:val="en-GB"/>
        </w:rPr>
        <w:t xml:space="preserve"> until the </w:t>
      </w:r>
      <w:r w:rsidR="00466063" w:rsidRPr="00E54CB2">
        <w:rPr>
          <w:rFonts w:ascii="Arial" w:eastAsia="Arial" w:hAnsi="Arial" w:cs="Arial"/>
          <w:color w:val="000000"/>
          <w:w w:val="102"/>
          <w:lang w:val="en-GB"/>
        </w:rPr>
        <w:t>Complaint is closed.</w:t>
      </w:r>
    </w:p>
    <w:p w14:paraId="6AD874B8" w14:textId="543736B2" w:rsidR="00A11776" w:rsidRPr="00E54CB2" w:rsidRDefault="00A11776" w:rsidP="00A11776">
      <w:pPr>
        <w:spacing w:after="0" w:line="270" w:lineRule="auto"/>
        <w:ind w:right="-7"/>
        <w:jc w:val="both"/>
        <w:rPr>
          <w:rFonts w:ascii="Arial" w:eastAsia="Arial" w:hAnsi="Arial" w:cs="Arial"/>
          <w:color w:val="000000"/>
          <w:w w:val="102"/>
          <w:lang w:val="en-GB"/>
        </w:rPr>
      </w:pPr>
    </w:p>
    <w:p w14:paraId="653A35E2" w14:textId="7DEFD853" w:rsidR="00A11776" w:rsidRPr="00E54CB2" w:rsidRDefault="00A11776" w:rsidP="00A11776">
      <w:pPr>
        <w:spacing w:after="0" w:line="270" w:lineRule="auto"/>
        <w:ind w:right="-7"/>
        <w:jc w:val="both"/>
        <w:rPr>
          <w:rFonts w:ascii="Arial" w:eastAsia="Arial" w:hAnsi="Arial" w:cs="Arial"/>
          <w:color w:val="000000"/>
          <w:w w:val="102"/>
          <w:lang w:val="en-GB"/>
        </w:rPr>
      </w:pPr>
    </w:p>
    <w:p w14:paraId="754AE102" w14:textId="5A76F7A6" w:rsidR="007B7549" w:rsidRPr="00E54CB2" w:rsidRDefault="007B7549">
      <w:pPr>
        <w:spacing w:after="0" w:line="240" w:lineRule="auto"/>
        <w:rPr>
          <w:rFonts w:ascii="Arial" w:eastAsia="Arial" w:hAnsi="Arial" w:cs="Arial"/>
          <w:color w:val="000000"/>
          <w:w w:val="102"/>
          <w:lang w:val="en-GB"/>
        </w:rPr>
      </w:pPr>
      <w:r w:rsidRPr="00E54CB2">
        <w:rPr>
          <w:rFonts w:ascii="Arial" w:eastAsia="Arial" w:hAnsi="Arial" w:cs="Arial"/>
          <w:color w:val="000000"/>
          <w:w w:val="102"/>
          <w:lang w:val="en-GB"/>
        </w:rPr>
        <w:br w:type="page"/>
      </w:r>
    </w:p>
    <w:p w14:paraId="1BE767BD" w14:textId="0BAFC601" w:rsidR="00330EF7" w:rsidRPr="00E54CB2" w:rsidRDefault="00362B18" w:rsidP="00186E54">
      <w:pPr>
        <w:pStyle w:val="Nadpis1"/>
        <w:rPr>
          <w:rFonts w:ascii="Arial" w:hAnsi="Arial" w:cs="Arial"/>
          <w:color w:val="auto"/>
          <w:lang w:val="en-GB"/>
        </w:rPr>
      </w:pPr>
      <w:bookmarkStart w:id="8" w:name="_Toc72747954"/>
      <w:r w:rsidRPr="00E54CB2">
        <w:rPr>
          <w:rFonts w:ascii="Arial" w:hAnsi="Arial" w:cs="Arial"/>
          <w:color w:val="auto"/>
          <w:lang w:val="en-GB"/>
        </w:rPr>
        <w:lastRenderedPageBreak/>
        <w:t>Attachment</w:t>
      </w:r>
      <w:r w:rsidR="00625597" w:rsidRPr="00E54CB2">
        <w:rPr>
          <w:rFonts w:ascii="Arial" w:hAnsi="Arial" w:cs="Arial"/>
          <w:color w:val="auto"/>
          <w:lang w:val="en-GB"/>
        </w:rPr>
        <w:t xml:space="preserve"> No. 1 – Certificate of Conformance, AQL report</w:t>
      </w:r>
      <w:bookmarkEnd w:id="8"/>
    </w:p>
    <w:p w14:paraId="15BCA8C5" w14:textId="77777777" w:rsidR="00E54CB2" w:rsidRDefault="00E54CB2" w:rsidP="00BD656E">
      <w:pPr>
        <w:spacing w:after="0"/>
        <w:jc w:val="center"/>
        <w:rPr>
          <w:rFonts w:ascii="Arial" w:hAnsi="Arial" w:cs="Arial"/>
          <w:b/>
          <w:sz w:val="32"/>
          <w:szCs w:val="32"/>
          <w:lang w:val="en-GB"/>
        </w:rPr>
      </w:pPr>
    </w:p>
    <w:p w14:paraId="0560E859" w14:textId="0AB325C5" w:rsidR="00625597" w:rsidRPr="00E54CB2" w:rsidRDefault="00625597" w:rsidP="00BD656E">
      <w:pPr>
        <w:spacing w:after="0"/>
        <w:jc w:val="center"/>
        <w:rPr>
          <w:rFonts w:ascii="Arial" w:hAnsi="Arial" w:cs="Arial"/>
          <w:b/>
          <w:sz w:val="32"/>
          <w:szCs w:val="32"/>
          <w:lang w:val="en-GB"/>
        </w:rPr>
      </w:pPr>
      <w:r w:rsidRPr="00E54CB2">
        <w:rPr>
          <w:rFonts w:ascii="Arial" w:hAnsi="Arial" w:cs="Arial"/>
          <w:b/>
          <w:sz w:val="32"/>
          <w:szCs w:val="32"/>
          <w:lang w:val="en-GB"/>
        </w:rPr>
        <w:t>Certificate of Conformance</w:t>
      </w:r>
    </w:p>
    <w:p w14:paraId="71BE5301" w14:textId="77777777" w:rsidR="00625597" w:rsidRPr="00E54CB2" w:rsidRDefault="00625597" w:rsidP="00625597">
      <w:pPr>
        <w:spacing w:after="0"/>
        <w:rPr>
          <w:rFonts w:ascii="Arial" w:hAnsi="Arial" w:cs="Arial"/>
          <w:b/>
          <w:sz w:val="32"/>
          <w:szCs w:val="32"/>
          <w:lang w:val="en-GB"/>
        </w:rPr>
      </w:pPr>
    </w:p>
    <w:p w14:paraId="2D8341CE"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Date</w:t>
      </w:r>
      <w:r w:rsidRPr="00E54CB2">
        <w:rPr>
          <w:rFonts w:ascii="Arial" w:hAnsi="Arial" w:cs="Arial"/>
          <w:sz w:val="20"/>
          <w:szCs w:val="20"/>
          <w:lang w:val="en-GB"/>
        </w:rPr>
        <w:tab/>
      </w:r>
      <w:r w:rsidRPr="00E54CB2">
        <w:rPr>
          <w:rFonts w:ascii="Arial" w:hAnsi="Arial" w:cs="Arial"/>
          <w:sz w:val="20"/>
          <w:szCs w:val="20"/>
          <w:lang w:val="en-GB"/>
        </w:rPr>
        <w:tab/>
        <w:t>………….</w:t>
      </w:r>
      <w:r w:rsidRPr="00E54CB2">
        <w:rPr>
          <w:rFonts w:ascii="Arial" w:hAnsi="Arial" w:cs="Arial"/>
          <w:sz w:val="20"/>
          <w:szCs w:val="20"/>
          <w:lang w:val="en-GB"/>
        </w:rPr>
        <w:tab/>
      </w:r>
      <w:r w:rsidRPr="00E54CB2">
        <w:rPr>
          <w:rFonts w:ascii="Arial" w:hAnsi="Arial" w:cs="Arial"/>
          <w:sz w:val="20"/>
          <w:szCs w:val="20"/>
          <w:lang w:val="en-GB"/>
        </w:rPr>
        <w:tab/>
      </w:r>
      <w:r w:rsidRPr="00E54CB2">
        <w:rPr>
          <w:rFonts w:ascii="Arial" w:hAnsi="Arial" w:cs="Arial"/>
          <w:sz w:val="20"/>
          <w:szCs w:val="20"/>
          <w:lang w:val="en-GB"/>
        </w:rPr>
        <w:tab/>
        <w:t>Our reference</w:t>
      </w:r>
      <w:r w:rsidRPr="00E54CB2">
        <w:rPr>
          <w:rFonts w:ascii="Arial" w:hAnsi="Arial" w:cs="Arial"/>
          <w:sz w:val="20"/>
          <w:szCs w:val="20"/>
          <w:lang w:val="en-GB"/>
        </w:rPr>
        <w:tab/>
        <w:t>…………</w:t>
      </w:r>
    </w:p>
    <w:p w14:paraId="1F8039CE"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Your contact</w:t>
      </w:r>
      <w:r w:rsidRPr="00E54CB2">
        <w:rPr>
          <w:rFonts w:ascii="Arial" w:hAnsi="Arial" w:cs="Arial"/>
          <w:sz w:val="20"/>
          <w:szCs w:val="20"/>
          <w:lang w:val="en-GB"/>
        </w:rPr>
        <w:tab/>
        <w:t>………….</w:t>
      </w:r>
      <w:r w:rsidRPr="00E54CB2">
        <w:rPr>
          <w:rFonts w:ascii="Arial" w:hAnsi="Arial" w:cs="Arial"/>
          <w:sz w:val="20"/>
          <w:szCs w:val="20"/>
          <w:lang w:val="en-GB"/>
        </w:rPr>
        <w:tab/>
      </w:r>
      <w:r w:rsidRPr="00E54CB2">
        <w:rPr>
          <w:rFonts w:ascii="Arial" w:hAnsi="Arial" w:cs="Arial"/>
          <w:sz w:val="20"/>
          <w:szCs w:val="20"/>
          <w:lang w:val="en-GB"/>
        </w:rPr>
        <w:tab/>
      </w:r>
      <w:r w:rsidRPr="00E54CB2">
        <w:rPr>
          <w:rFonts w:ascii="Arial" w:hAnsi="Arial" w:cs="Arial"/>
          <w:sz w:val="20"/>
          <w:szCs w:val="20"/>
          <w:lang w:val="en-GB"/>
        </w:rPr>
        <w:tab/>
        <w:t>Direct tel.</w:t>
      </w:r>
      <w:r w:rsidRPr="00E54CB2">
        <w:rPr>
          <w:rFonts w:ascii="Arial" w:hAnsi="Arial" w:cs="Arial"/>
          <w:sz w:val="20"/>
          <w:szCs w:val="20"/>
          <w:lang w:val="en-GB"/>
        </w:rPr>
        <w:tab/>
        <w:t>…………</w:t>
      </w:r>
    </w:p>
    <w:p w14:paraId="15364FA2"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E-Mail</w:t>
      </w:r>
      <w:r w:rsidRPr="00E54CB2">
        <w:rPr>
          <w:rFonts w:ascii="Arial" w:hAnsi="Arial" w:cs="Arial"/>
          <w:sz w:val="20"/>
          <w:szCs w:val="20"/>
          <w:lang w:val="en-GB"/>
        </w:rPr>
        <w:tab/>
      </w:r>
      <w:r w:rsidRPr="00E54CB2">
        <w:rPr>
          <w:rFonts w:ascii="Arial" w:hAnsi="Arial" w:cs="Arial"/>
          <w:sz w:val="20"/>
          <w:szCs w:val="20"/>
          <w:lang w:val="en-GB"/>
        </w:rPr>
        <w:tab/>
        <w:t>………….</w:t>
      </w:r>
      <w:r w:rsidRPr="00E54CB2">
        <w:rPr>
          <w:rFonts w:ascii="Arial" w:hAnsi="Arial" w:cs="Arial"/>
          <w:sz w:val="20"/>
          <w:szCs w:val="20"/>
          <w:lang w:val="en-GB"/>
        </w:rPr>
        <w:tab/>
      </w:r>
      <w:r w:rsidRPr="00E54CB2">
        <w:rPr>
          <w:rFonts w:ascii="Arial" w:hAnsi="Arial" w:cs="Arial"/>
          <w:sz w:val="20"/>
          <w:szCs w:val="20"/>
          <w:lang w:val="en-GB"/>
        </w:rPr>
        <w:tab/>
      </w:r>
      <w:r w:rsidRPr="00E54CB2">
        <w:rPr>
          <w:rFonts w:ascii="Arial" w:hAnsi="Arial" w:cs="Arial"/>
          <w:sz w:val="20"/>
          <w:szCs w:val="20"/>
          <w:lang w:val="en-GB"/>
        </w:rPr>
        <w:tab/>
        <w:t>Direct fax</w:t>
      </w:r>
      <w:r w:rsidRPr="00E54CB2">
        <w:rPr>
          <w:rFonts w:ascii="Arial" w:hAnsi="Arial" w:cs="Arial"/>
          <w:sz w:val="20"/>
          <w:szCs w:val="20"/>
          <w:lang w:val="en-GB"/>
        </w:rPr>
        <w:tab/>
        <w:t>…………</w:t>
      </w:r>
    </w:p>
    <w:p w14:paraId="5F99AB61" w14:textId="77777777" w:rsidR="00625597" w:rsidRPr="00E54CB2" w:rsidRDefault="00625597" w:rsidP="00625597">
      <w:pPr>
        <w:spacing w:after="0"/>
        <w:rPr>
          <w:rFonts w:ascii="Arial" w:hAnsi="Arial" w:cs="Arial"/>
          <w:sz w:val="20"/>
          <w:szCs w:val="20"/>
          <w:lang w:val="en-GB"/>
        </w:rPr>
      </w:pPr>
    </w:p>
    <w:p w14:paraId="2550848D"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E-Mail to:</w:t>
      </w:r>
      <w:r w:rsidRPr="00E54CB2">
        <w:rPr>
          <w:rFonts w:ascii="Arial" w:hAnsi="Arial" w:cs="Arial"/>
          <w:sz w:val="20"/>
          <w:szCs w:val="20"/>
          <w:lang w:val="en-GB"/>
        </w:rPr>
        <w:tab/>
        <w:t>……………………………………………….</w:t>
      </w:r>
    </w:p>
    <w:p w14:paraId="1CF9E6AC" w14:textId="77777777" w:rsidR="00625597" w:rsidRPr="00E54CB2" w:rsidRDefault="00625597" w:rsidP="00625597">
      <w:pPr>
        <w:spacing w:after="0"/>
        <w:rPr>
          <w:rFonts w:ascii="Arial" w:hAnsi="Arial" w:cs="Arial"/>
          <w:sz w:val="20"/>
          <w:szCs w:val="20"/>
          <w:lang w:val="en-GB"/>
        </w:rPr>
      </w:pPr>
    </w:p>
    <w:p w14:paraId="3A1318F8"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Project:</w:t>
      </w:r>
    </w:p>
    <w:p w14:paraId="09B1BCB0"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Batch number:</w:t>
      </w:r>
    </w:p>
    <w:p w14:paraId="02A05035"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Batch size:</w:t>
      </w:r>
    </w:p>
    <w:p w14:paraId="5B31B16E" w14:textId="77777777" w:rsidR="00625597" w:rsidRPr="00E54CB2" w:rsidRDefault="00625597" w:rsidP="00625597">
      <w:pPr>
        <w:spacing w:after="0"/>
        <w:rPr>
          <w:rFonts w:ascii="Arial" w:hAnsi="Arial" w:cs="Arial"/>
          <w:sz w:val="20"/>
          <w:szCs w:val="20"/>
          <w:lang w:val="en-GB"/>
        </w:rPr>
      </w:pPr>
      <w:r w:rsidRPr="00E54CB2">
        <w:rPr>
          <w:rFonts w:ascii="Arial" w:hAnsi="Arial" w:cs="Arial"/>
          <w:sz w:val="20"/>
          <w:szCs w:val="20"/>
          <w:lang w:val="en-GB"/>
        </w:rPr>
        <w:t xml:space="preserve">Inspection level:  </w:t>
      </w:r>
      <w:r w:rsidRPr="00E54CB2">
        <w:rPr>
          <w:rFonts w:ascii="Arial" w:hAnsi="Arial" w:cs="Arial"/>
          <w:sz w:val="20"/>
          <w:szCs w:val="20"/>
          <w:lang w:val="en-GB"/>
        </w:rPr>
        <w:tab/>
        <w:t>Normal test method, test level II</w:t>
      </w:r>
    </w:p>
    <w:tbl>
      <w:tblPr>
        <w:tblW w:w="9302" w:type="dxa"/>
        <w:tblLayout w:type="fixed"/>
        <w:tblLook w:val="04A0" w:firstRow="1" w:lastRow="0" w:firstColumn="1" w:lastColumn="0" w:noHBand="0" w:noVBand="1"/>
      </w:tblPr>
      <w:tblGrid>
        <w:gridCol w:w="1755"/>
        <w:gridCol w:w="2907"/>
        <w:gridCol w:w="549"/>
        <w:gridCol w:w="118"/>
        <w:gridCol w:w="261"/>
        <w:gridCol w:w="375"/>
        <w:gridCol w:w="375"/>
        <w:gridCol w:w="260"/>
        <w:gridCol w:w="1073"/>
        <w:gridCol w:w="90"/>
        <w:gridCol w:w="336"/>
        <w:gridCol w:w="340"/>
        <w:gridCol w:w="458"/>
        <w:gridCol w:w="287"/>
        <w:gridCol w:w="118"/>
      </w:tblGrid>
      <w:tr w:rsidR="00625597" w:rsidRPr="00E54CB2" w14:paraId="69303432" w14:textId="77777777" w:rsidTr="23CADD86">
        <w:trPr>
          <w:trHeight w:val="315"/>
        </w:trPr>
        <w:tc>
          <w:tcPr>
            <w:tcW w:w="1755" w:type="dxa"/>
            <w:tcBorders>
              <w:top w:val="nil"/>
              <w:left w:val="nil"/>
              <w:bottom w:val="nil"/>
              <w:right w:val="nil"/>
            </w:tcBorders>
            <w:shd w:val="clear" w:color="auto" w:fill="auto"/>
            <w:noWrap/>
            <w:vAlign w:val="bottom"/>
            <w:hideMark/>
          </w:tcPr>
          <w:p w14:paraId="1C70C14D" w14:textId="77777777" w:rsidR="00625597" w:rsidRPr="00E54CB2" w:rsidRDefault="00625597" w:rsidP="006F4D0B">
            <w:pPr>
              <w:spacing w:after="0" w:line="240" w:lineRule="auto"/>
              <w:rPr>
                <w:rFonts w:ascii="Arial" w:eastAsia="Times New Roman" w:hAnsi="Arial" w:cs="Arial"/>
                <w:sz w:val="20"/>
                <w:szCs w:val="20"/>
                <w:lang w:val="en-GB"/>
              </w:rPr>
            </w:pPr>
          </w:p>
        </w:tc>
        <w:tc>
          <w:tcPr>
            <w:tcW w:w="2907" w:type="dxa"/>
            <w:tcBorders>
              <w:top w:val="nil"/>
              <w:left w:val="nil"/>
              <w:bottom w:val="nil"/>
              <w:right w:val="nil"/>
            </w:tcBorders>
            <w:shd w:val="clear" w:color="auto" w:fill="auto"/>
            <w:noWrap/>
            <w:vAlign w:val="bottom"/>
            <w:hideMark/>
          </w:tcPr>
          <w:p w14:paraId="2CB46683" w14:textId="77777777" w:rsidR="00625597" w:rsidRPr="00E54CB2" w:rsidRDefault="00625597" w:rsidP="006F4D0B">
            <w:pPr>
              <w:spacing w:after="0" w:line="240" w:lineRule="auto"/>
              <w:rPr>
                <w:rFonts w:ascii="Arial" w:eastAsia="Times New Roman" w:hAnsi="Arial" w:cs="Arial"/>
                <w:sz w:val="20"/>
                <w:szCs w:val="20"/>
                <w:lang w:val="en-GB"/>
              </w:rPr>
            </w:pPr>
          </w:p>
        </w:tc>
        <w:tc>
          <w:tcPr>
            <w:tcW w:w="667" w:type="dxa"/>
            <w:gridSpan w:val="2"/>
            <w:tcBorders>
              <w:top w:val="nil"/>
              <w:left w:val="nil"/>
              <w:bottom w:val="nil"/>
              <w:right w:val="nil"/>
            </w:tcBorders>
            <w:shd w:val="clear" w:color="auto" w:fill="auto"/>
            <w:noWrap/>
            <w:vAlign w:val="bottom"/>
            <w:hideMark/>
          </w:tcPr>
          <w:p w14:paraId="1FCD8AA1" w14:textId="77777777" w:rsidR="00625597" w:rsidRPr="00E54CB2" w:rsidRDefault="00625597" w:rsidP="006F4D0B">
            <w:pPr>
              <w:spacing w:after="0" w:line="240" w:lineRule="auto"/>
              <w:rPr>
                <w:rFonts w:ascii="Arial" w:eastAsia="Times New Roman" w:hAnsi="Arial" w:cs="Arial"/>
                <w:sz w:val="20"/>
                <w:szCs w:val="20"/>
                <w:lang w:val="en-GB"/>
              </w:rPr>
            </w:pPr>
          </w:p>
        </w:tc>
        <w:tc>
          <w:tcPr>
            <w:tcW w:w="261" w:type="dxa"/>
            <w:tcBorders>
              <w:top w:val="nil"/>
              <w:left w:val="nil"/>
              <w:bottom w:val="nil"/>
              <w:right w:val="nil"/>
            </w:tcBorders>
            <w:shd w:val="clear" w:color="auto" w:fill="auto"/>
            <w:noWrap/>
            <w:vAlign w:val="bottom"/>
            <w:hideMark/>
          </w:tcPr>
          <w:p w14:paraId="2B4C1091" w14:textId="77777777" w:rsidR="00625597" w:rsidRPr="00E54CB2" w:rsidRDefault="00625597" w:rsidP="006F4D0B">
            <w:pPr>
              <w:spacing w:after="0" w:line="240" w:lineRule="auto"/>
              <w:rPr>
                <w:rFonts w:ascii="Arial" w:eastAsia="Times New Roman" w:hAnsi="Arial" w:cs="Arial"/>
                <w:sz w:val="20"/>
                <w:szCs w:val="20"/>
                <w:lang w:val="en-GB"/>
              </w:rPr>
            </w:pPr>
          </w:p>
        </w:tc>
        <w:tc>
          <w:tcPr>
            <w:tcW w:w="375" w:type="dxa"/>
            <w:tcBorders>
              <w:top w:val="nil"/>
              <w:left w:val="nil"/>
              <w:bottom w:val="nil"/>
              <w:right w:val="nil"/>
            </w:tcBorders>
            <w:shd w:val="clear" w:color="auto" w:fill="auto"/>
            <w:noWrap/>
            <w:vAlign w:val="bottom"/>
            <w:hideMark/>
          </w:tcPr>
          <w:p w14:paraId="2024487E" w14:textId="77777777" w:rsidR="00625597" w:rsidRPr="00E54CB2" w:rsidRDefault="00625597" w:rsidP="006F4D0B">
            <w:pPr>
              <w:spacing w:after="0" w:line="240" w:lineRule="auto"/>
              <w:rPr>
                <w:rFonts w:ascii="Arial" w:eastAsia="Times New Roman" w:hAnsi="Arial" w:cs="Arial"/>
                <w:sz w:val="20"/>
                <w:szCs w:val="20"/>
                <w:lang w:val="en-GB"/>
              </w:rPr>
            </w:pPr>
          </w:p>
        </w:tc>
        <w:tc>
          <w:tcPr>
            <w:tcW w:w="375" w:type="dxa"/>
            <w:tcBorders>
              <w:top w:val="nil"/>
              <w:left w:val="nil"/>
              <w:bottom w:val="nil"/>
              <w:right w:val="nil"/>
            </w:tcBorders>
            <w:shd w:val="clear" w:color="auto" w:fill="auto"/>
            <w:noWrap/>
            <w:vAlign w:val="bottom"/>
            <w:hideMark/>
          </w:tcPr>
          <w:p w14:paraId="2AFDDDFF" w14:textId="77777777" w:rsidR="00625597" w:rsidRPr="00E54CB2" w:rsidRDefault="00625597" w:rsidP="006F4D0B">
            <w:pPr>
              <w:spacing w:after="0" w:line="240" w:lineRule="auto"/>
              <w:rPr>
                <w:rFonts w:ascii="Arial" w:eastAsia="Times New Roman" w:hAnsi="Arial" w:cs="Arial"/>
                <w:sz w:val="20"/>
                <w:szCs w:val="20"/>
                <w:lang w:val="en-GB"/>
              </w:rPr>
            </w:pPr>
          </w:p>
        </w:tc>
        <w:tc>
          <w:tcPr>
            <w:tcW w:w="260" w:type="dxa"/>
            <w:tcBorders>
              <w:top w:val="nil"/>
              <w:left w:val="nil"/>
              <w:bottom w:val="nil"/>
              <w:right w:val="nil"/>
            </w:tcBorders>
            <w:shd w:val="clear" w:color="auto" w:fill="auto"/>
            <w:noWrap/>
            <w:vAlign w:val="bottom"/>
            <w:hideMark/>
          </w:tcPr>
          <w:p w14:paraId="683A3968" w14:textId="77777777" w:rsidR="00625597" w:rsidRPr="00E54CB2" w:rsidRDefault="00625597" w:rsidP="006F4D0B">
            <w:pPr>
              <w:spacing w:after="0" w:line="240" w:lineRule="auto"/>
              <w:rPr>
                <w:rFonts w:ascii="Arial" w:eastAsia="Times New Roman" w:hAnsi="Arial" w:cs="Arial"/>
                <w:sz w:val="20"/>
                <w:szCs w:val="20"/>
                <w:lang w:val="en-GB"/>
              </w:rPr>
            </w:pPr>
          </w:p>
        </w:tc>
        <w:tc>
          <w:tcPr>
            <w:tcW w:w="1499" w:type="dxa"/>
            <w:gridSpan w:val="3"/>
            <w:tcBorders>
              <w:top w:val="nil"/>
              <w:left w:val="nil"/>
              <w:bottom w:val="nil"/>
              <w:right w:val="nil"/>
            </w:tcBorders>
            <w:shd w:val="clear" w:color="auto" w:fill="auto"/>
            <w:noWrap/>
            <w:vAlign w:val="bottom"/>
            <w:hideMark/>
          </w:tcPr>
          <w:p w14:paraId="1CB92659" w14:textId="77777777" w:rsidR="00625597" w:rsidRPr="00E54CB2" w:rsidRDefault="00625597" w:rsidP="006F4D0B">
            <w:pPr>
              <w:spacing w:after="0" w:line="240" w:lineRule="auto"/>
              <w:rPr>
                <w:rFonts w:ascii="Arial" w:eastAsia="Times New Roman" w:hAnsi="Arial" w:cs="Arial"/>
                <w:sz w:val="20"/>
                <w:szCs w:val="20"/>
                <w:lang w:val="en-GB"/>
              </w:rPr>
            </w:pPr>
          </w:p>
        </w:tc>
        <w:tc>
          <w:tcPr>
            <w:tcW w:w="1203" w:type="dxa"/>
            <w:gridSpan w:val="4"/>
            <w:vAlign w:val="center"/>
            <w:hideMark/>
          </w:tcPr>
          <w:p w14:paraId="0600D677"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5CA5FC30" w14:textId="77777777" w:rsidTr="007B7549">
        <w:trPr>
          <w:trHeight w:val="737"/>
        </w:trPr>
        <w:tc>
          <w:tcPr>
            <w:tcW w:w="17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F5F5E" w14:textId="77777777" w:rsidR="00625597" w:rsidRPr="00E54CB2" w:rsidRDefault="00625597" w:rsidP="006F4D0B">
            <w:pPr>
              <w:spacing w:after="0" w:line="240" w:lineRule="auto"/>
              <w:jc w:val="center"/>
              <w:rPr>
                <w:rFonts w:ascii="Arial" w:eastAsia="Times New Roman" w:hAnsi="Arial" w:cs="Arial"/>
                <w:b/>
                <w:sz w:val="18"/>
                <w:szCs w:val="18"/>
                <w:lang w:val="en-GB"/>
              </w:rPr>
            </w:pPr>
            <w:r w:rsidRPr="00E54CB2">
              <w:rPr>
                <w:rFonts w:ascii="Arial" w:eastAsia="Times New Roman" w:hAnsi="Arial" w:cs="Arial"/>
                <w:b/>
                <w:sz w:val="18"/>
                <w:szCs w:val="18"/>
                <w:lang w:val="en-GB"/>
              </w:rPr>
              <w:t>Defect classification</w:t>
            </w:r>
          </w:p>
        </w:tc>
        <w:tc>
          <w:tcPr>
            <w:tcW w:w="2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A86FE" w14:textId="77777777" w:rsidR="00625597" w:rsidRPr="00E54CB2" w:rsidRDefault="00625597" w:rsidP="006F4D0B">
            <w:pPr>
              <w:spacing w:after="0" w:line="240" w:lineRule="auto"/>
              <w:jc w:val="center"/>
              <w:rPr>
                <w:rFonts w:ascii="Arial" w:eastAsia="Times New Roman" w:hAnsi="Arial" w:cs="Arial"/>
                <w:b/>
                <w:sz w:val="18"/>
                <w:szCs w:val="18"/>
                <w:lang w:val="en-GB"/>
              </w:rPr>
            </w:pPr>
            <w:r w:rsidRPr="00E54CB2">
              <w:rPr>
                <w:rFonts w:ascii="Arial" w:eastAsia="Times New Roman" w:hAnsi="Arial" w:cs="Arial"/>
                <w:b/>
                <w:sz w:val="18"/>
                <w:szCs w:val="18"/>
                <w:lang w:val="en-GB"/>
              </w:rPr>
              <w:t>Defect description/Test method</w:t>
            </w:r>
          </w:p>
        </w:tc>
        <w:tc>
          <w:tcPr>
            <w:tcW w:w="6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9A334" w14:textId="77777777" w:rsidR="00625597" w:rsidRPr="00E54CB2" w:rsidRDefault="00625597" w:rsidP="006F4D0B">
            <w:pPr>
              <w:spacing w:after="0" w:line="240" w:lineRule="auto"/>
              <w:jc w:val="center"/>
              <w:rPr>
                <w:rFonts w:ascii="Arial" w:eastAsia="Times New Roman" w:hAnsi="Arial" w:cs="Arial"/>
                <w:b/>
                <w:sz w:val="18"/>
                <w:szCs w:val="18"/>
                <w:lang w:val="en-GB"/>
              </w:rPr>
            </w:pPr>
            <w:r w:rsidRPr="00E54CB2">
              <w:rPr>
                <w:rFonts w:ascii="Arial" w:eastAsia="Times New Roman" w:hAnsi="Arial" w:cs="Arial"/>
                <w:b/>
                <w:sz w:val="18"/>
                <w:szCs w:val="18"/>
                <w:lang w:val="en-GB"/>
              </w:rPr>
              <w:t>AQL</w:t>
            </w: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126CF25" w14:textId="77777777" w:rsidR="00625597" w:rsidRPr="00E54CB2" w:rsidRDefault="00625597" w:rsidP="006F4D0B">
            <w:pPr>
              <w:spacing w:after="0" w:line="240" w:lineRule="auto"/>
              <w:jc w:val="center"/>
              <w:rPr>
                <w:rFonts w:ascii="Arial" w:eastAsia="Times New Roman" w:hAnsi="Arial" w:cs="Arial"/>
                <w:b/>
                <w:sz w:val="18"/>
                <w:szCs w:val="18"/>
                <w:lang w:val="en-GB"/>
              </w:rPr>
            </w:pPr>
            <w:r w:rsidRPr="00E54CB2">
              <w:rPr>
                <w:rFonts w:ascii="Arial" w:eastAsia="Times New Roman" w:hAnsi="Arial" w:cs="Arial"/>
                <w:b/>
                <w:sz w:val="18"/>
                <w:szCs w:val="18"/>
                <w:lang w:val="en-GB"/>
              </w:rPr>
              <w:t>Limit values</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57C55" w14:textId="77777777" w:rsidR="00625597" w:rsidRPr="00E54CB2" w:rsidRDefault="00625597" w:rsidP="006F4D0B">
            <w:pPr>
              <w:spacing w:after="0" w:line="240" w:lineRule="auto"/>
              <w:jc w:val="center"/>
              <w:rPr>
                <w:rFonts w:ascii="Arial" w:eastAsia="Times New Roman" w:hAnsi="Arial" w:cs="Arial"/>
                <w:b/>
                <w:sz w:val="18"/>
                <w:szCs w:val="18"/>
                <w:lang w:val="en-GB"/>
              </w:rPr>
            </w:pPr>
            <w:r w:rsidRPr="00E54CB2">
              <w:rPr>
                <w:rFonts w:ascii="Arial" w:eastAsia="Times New Roman" w:hAnsi="Arial" w:cs="Arial"/>
                <w:b/>
                <w:sz w:val="18"/>
                <w:szCs w:val="18"/>
                <w:lang w:val="en-GB"/>
              </w:rPr>
              <w:t>Test results</w:t>
            </w:r>
          </w:p>
        </w:tc>
        <w:tc>
          <w:tcPr>
            <w:tcW w:w="405" w:type="dxa"/>
            <w:gridSpan w:val="2"/>
            <w:tcBorders>
              <w:left w:val="single" w:sz="4" w:space="0" w:color="auto"/>
            </w:tcBorders>
            <w:vAlign w:val="center"/>
            <w:hideMark/>
          </w:tcPr>
          <w:p w14:paraId="56DFA411"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527E6260" w14:textId="77777777" w:rsidTr="007B7549">
        <w:trPr>
          <w:trHeight w:val="428"/>
        </w:trPr>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995F" w14:textId="77777777" w:rsidR="00625597" w:rsidRPr="00E54CB2" w:rsidRDefault="00625597" w:rsidP="006F4D0B">
            <w:pPr>
              <w:spacing w:after="0" w:line="240" w:lineRule="auto"/>
              <w:jc w:val="center"/>
              <w:rPr>
                <w:rFonts w:ascii="Arial" w:eastAsia="Times New Roman" w:hAnsi="Arial" w:cs="Arial"/>
                <w:sz w:val="18"/>
                <w:szCs w:val="18"/>
                <w:lang w:val="en-GB"/>
              </w:rPr>
            </w:pPr>
            <w:r w:rsidRPr="00E54CB2">
              <w:rPr>
                <w:rFonts w:ascii="Arial" w:eastAsia="Times New Roman" w:hAnsi="Arial" w:cs="Arial"/>
                <w:sz w:val="18"/>
                <w:szCs w:val="18"/>
                <w:lang w:val="en-GB"/>
              </w:rPr>
              <w:t>Critical</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0CCD8"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Amount of patches per Sheet</w:t>
            </w:r>
          </w:p>
        </w:tc>
        <w:tc>
          <w:tcPr>
            <w:tcW w:w="6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F538E" w14:textId="77777777" w:rsidR="00625597" w:rsidRPr="00E54CB2" w:rsidRDefault="00625597" w:rsidP="006F4D0B">
            <w:pPr>
              <w:spacing w:after="0" w:line="240" w:lineRule="auto"/>
              <w:rPr>
                <w:rFonts w:ascii="Arial" w:eastAsia="Times New Roman" w:hAnsi="Arial" w:cs="Arial"/>
                <w:b/>
                <w:bCs/>
                <w:sz w:val="18"/>
                <w:szCs w:val="18"/>
                <w:lang w:val="en-GB"/>
              </w:rPr>
            </w:pPr>
            <w:r w:rsidRPr="00E54CB2">
              <w:rPr>
                <w:rFonts w:ascii="Arial" w:eastAsia="Times New Roman" w:hAnsi="Arial" w:cs="Arial"/>
                <w:b/>
                <w:bCs/>
                <w:sz w:val="18"/>
                <w:szCs w:val="18"/>
                <w:lang w:val="en-GB"/>
              </w:rPr>
              <w:t>0.025</w:t>
            </w: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56DA9" w14:textId="77777777" w:rsidR="00625597" w:rsidRPr="00E54CB2" w:rsidRDefault="00625597" w:rsidP="006F4D0B">
            <w:pPr>
              <w:spacing w:after="0" w:line="240" w:lineRule="auto"/>
              <w:rPr>
                <w:rFonts w:ascii="Arial" w:eastAsia="Times New Roman" w:hAnsi="Arial" w:cs="Arial"/>
                <w:sz w:val="20"/>
                <w:szCs w:val="20"/>
                <w:lang w:val="en-GB"/>
              </w:rPr>
            </w:pPr>
            <w:r w:rsidRPr="00E54CB2">
              <w:rPr>
                <w:rFonts w:ascii="Arial" w:eastAsia="Times New Roman" w:hAnsi="Arial" w:cs="Arial"/>
                <w:sz w:val="20"/>
                <w:szCs w:val="20"/>
                <w:lang w:val="en-GB"/>
              </w:rPr>
              <w:t> 15 ± 0 pcs</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CECEEFF" w14:textId="77777777" w:rsidR="00625597" w:rsidRPr="00E54CB2" w:rsidRDefault="00625597" w:rsidP="006F4D0B">
            <w:pPr>
              <w:spacing w:after="0" w:line="240" w:lineRule="auto"/>
              <w:rPr>
                <w:rFonts w:ascii="Arial" w:eastAsia="Times New Roman" w:hAnsi="Arial" w:cs="Arial"/>
                <w:sz w:val="18"/>
                <w:szCs w:val="18"/>
                <w:lang w:val="en-GB"/>
              </w:rPr>
            </w:pPr>
          </w:p>
        </w:tc>
        <w:tc>
          <w:tcPr>
            <w:tcW w:w="405" w:type="dxa"/>
            <w:gridSpan w:val="2"/>
            <w:tcBorders>
              <w:left w:val="single" w:sz="4" w:space="0" w:color="auto"/>
            </w:tcBorders>
            <w:vAlign w:val="center"/>
            <w:hideMark/>
          </w:tcPr>
          <w:p w14:paraId="18997731"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0C722866" w14:textId="77777777" w:rsidTr="007B7549">
        <w:trPr>
          <w:trHeight w:val="418"/>
        </w:trPr>
        <w:tc>
          <w:tcPr>
            <w:tcW w:w="17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0D2F7" w14:textId="77777777" w:rsidR="00625597" w:rsidRPr="00E54CB2" w:rsidRDefault="00625597" w:rsidP="006F4D0B">
            <w:pPr>
              <w:spacing w:after="0" w:line="240" w:lineRule="auto"/>
              <w:jc w:val="center"/>
              <w:rPr>
                <w:rFonts w:ascii="Arial" w:eastAsia="Times New Roman" w:hAnsi="Arial" w:cs="Arial"/>
                <w:sz w:val="18"/>
                <w:szCs w:val="18"/>
                <w:lang w:val="en-GB"/>
              </w:rPr>
            </w:pPr>
            <w:r w:rsidRPr="00E54CB2">
              <w:rPr>
                <w:rFonts w:ascii="Arial" w:eastAsia="Times New Roman" w:hAnsi="Arial" w:cs="Arial"/>
                <w:sz w:val="18"/>
                <w:szCs w:val="18"/>
                <w:lang w:val="en-GB"/>
              </w:rPr>
              <w:t>Main</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A429F"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Negative Flaking</w:t>
            </w:r>
          </w:p>
        </w:tc>
        <w:tc>
          <w:tcPr>
            <w:tcW w:w="6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A8F07" w14:textId="77777777" w:rsidR="00625597" w:rsidRPr="00E54CB2" w:rsidRDefault="00625597" w:rsidP="006F4D0B">
            <w:pPr>
              <w:spacing w:after="0" w:line="240" w:lineRule="auto"/>
              <w:rPr>
                <w:rFonts w:ascii="Arial" w:eastAsia="Times New Roman" w:hAnsi="Arial" w:cs="Arial"/>
                <w:b/>
                <w:bCs/>
                <w:sz w:val="18"/>
                <w:szCs w:val="18"/>
                <w:lang w:val="en-GB"/>
              </w:rPr>
            </w:pPr>
            <w:r w:rsidRPr="00E54CB2">
              <w:rPr>
                <w:rFonts w:ascii="Arial" w:eastAsia="Times New Roman" w:hAnsi="Arial" w:cs="Arial"/>
                <w:b/>
                <w:bCs/>
                <w:sz w:val="18"/>
                <w:szCs w:val="18"/>
                <w:lang w:val="en-GB"/>
              </w:rPr>
              <w:t>0.65</w:t>
            </w: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BB0A"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20"/>
                <w:szCs w:val="20"/>
                <w:lang w:val="en-GB"/>
              </w:rPr>
              <w:t>≤ 0.1 mm</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0ED2AA6" w14:textId="77777777" w:rsidR="00625597" w:rsidRPr="00E54CB2" w:rsidRDefault="00625597" w:rsidP="006F4D0B">
            <w:pPr>
              <w:spacing w:after="0" w:line="240" w:lineRule="auto"/>
              <w:rPr>
                <w:rFonts w:ascii="Arial" w:eastAsia="Times New Roman" w:hAnsi="Arial" w:cs="Arial"/>
                <w:sz w:val="18"/>
                <w:szCs w:val="18"/>
                <w:lang w:val="en-GB"/>
              </w:rPr>
            </w:pPr>
          </w:p>
        </w:tc>
        <w:tc>
          <w:tcPr>
            <w:tcW w:w="405" w:type="dxa"/>
            <w:gridSpan w:val="2"/>
            <w:tcBorders>
              <w:left w:val="single" w:sz="4" w:space="0" w:color="auto"/>
            </w:tcBorders>
            <w:vAlign w:val="center"/>
            <w:hideMark/>
          </w:tcPr>
          <w:p w14:paraId="358A0F1A"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2C841470" w14:textId="77777777" w:rsidTr="007B7549">
        <w:trPr>
          <w:trHeight w:val="410"/>
        </w:trPr>
        <w:tc>
          <w:tcPr>
            <w:tcW w:w="1755" w:type="dxa"/>
            <w:vMerge/>
            <w:tcBorders>
              <w:top w:val="single" w:sz="4" w:space="0" w:color="auto"/>
              <w:left w:val="single" w:sz="4" w:space="0" w:color="auto"/>
              <w:bottom w:val="single" w:sz="4" w:space="0" w:color="auto"/>
              <w:right w:val="single" w:sz="4" w:space="0" w:color="auto"/>
            </w:tcBorders>
            <w:noWrap/>
            <w:vAlign w:val="center"/>
          </w:tcPr>
          <w:p w14:paraId="12847D44"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7FC6539E"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Positive Flaking</w:t>
            </w:r>
          </w:p>
        </w:tc>
        <w:tc>
          <w:tcPr>
            <w:tcW w:w="667" w:type="dxa"/>
            <w:gridSpan w:val="2"/>
            <w:vMerge/>
            <w:tcBorders>
              <w:top w:val="single" w:sz="4" w:space="0" w:color="auto"/>
              <w:left w:val="single" w:sz="4" w:space="0" w:color="auto"/>
              <w:bottom w:val="single" w:sz="4" w:space="0" w:color="auto"/>
              <w:right w:val="single" w:sz="4" w:space="0" w:color="auto"/>
            </w:tcBorders>
            <w:noWrap/>
            <w:vAlign w:val="center"/>
          </w:tcPr>
          <w:p w14:paraId="7682E442"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67BAE97" w14:textId="77777777" w:rsidR="00625597" w:rsidRPr="00E54CB2" w:rsidRDefault="00625597" w:rsidP="006F4D0B">
            <w:pPr>
              <w:spacing w:after="0" w:line="240" w:lineRule="auto"/>
              <w:rPr>
                <w:rFonts w:ascii="Arial" w:eastAsia="Times New Roman" w:hAnsi="Arial" w:cs="Arial"/>
                <w:lang w:val="en-GB"/>
              </w:rPr>
            </w:pPr>
            <w:r w:rsidRPr="00E54CB2">
              <w:rPr>
                <w:rFonts w:ascii="Arial" w:eastAsia="Times New Roman" w:hAnsi="Arial" w:cs="Arial"/>
                <w:lang w:val="en-GB"/>
              </w:rPr>
              <w:t xml:space="preserve">≥ </w:t>
            </w:r>
            <w:r w:rsidRPr="00E54CB2">
              <w:rPr>
                <w:rFonts w:ascii="Arial" w:eastAsia="Times New Roman" w:hAnsi="Arial" w:cs="Arial"/>
                <w:sz w:val="20"/>
                <w:szCs w:val="20"/>
                <w:lang w:val="en-GB"/>
              </w:rPr>
              <w:t>0.2 mm</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1E59F03" w14:textId="77777777" w:rsidR="00625597" w:rsidRPr="00E54CB2" w:rsidRDefault="00625597" w:rsidP="006F4D0B">
            <w:pPr>
              <w:spacing w:after="0" w:line="240" w:lineRule="auto"/>
              <w:rPr>
                <w:rFonts w:ascii="Arial" w:eastAsia="Times New Roman" w:hAnsi="Arial" w:cs="Arial"/>
                <w:sz w:val="18"/>
                <w:szCs w:val="18"/>
                <w:lang w:val="en-GB"/>
              </w:rPr>
            </w:pPr>
          </w:p>
        </w:tc>
        <w:tc>
          <w:tcPr>
            <w:tcW w:w="405" w:type="dxa"/>
            <w:gridSpan w:val="2"/>
            <w:tcBorders>
              <w:left w:val="single" w:sz="4" w:space="0" w:color="auto"/>
            </w:tcBorders>
            <w:vAlign w:val="center"/>
          </w:tcPr>
          <w:p w14:paraId="01120CDC"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279CBF1C" w14:textId="77777777" w:rsidTr="007B7549">
        <w:trPr>
          <w:gridAfter w:val="1"/>
          <w:wAfter w:w="118" w:type="dxa"/>
          <w:trHeight w:val="412"/>
        </w:trPr>
        <w:tc>
          <w:tcPr>
            <w:tcW w:w="1755" w:type="dxa"/>
            <w:vMerge/>
            <w:tcBorders>
              <w:top w:val="single" w:sz="4" w:space="0" w:color="auto"/>
              <w:left w:val="single" w:sz="4" w:space="0" w:color="auto"/>
              <w:bottom w:val="single" w:sz="4" w:space="0" w:color="auto"/>
              <w:right w:val="single" w:sz="4" w:space="0" w:color="auto"/>
            </w:tcBorders>
            <w:vAlign w:val="center"/>
            <w:hideMark/>
          </w:tcPr>
          <w:p w14:paraId="6210CF39"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AAE70"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Dimension Product</w:t>
            </w:r>
          </w:p>
        </w:tc>
        <w:tc>
          <w:tcPr>
            <w:tcW w:w="667" w:type="dxa"/>
            <w:gridSpan w:val="2"/>
            <w:vMerge/>
            <w:tcBorders>
              <w:top w:val="single" w:sz="4" w:space="0" w:color="auto"/>
              <w:left w:val="single" w:sz="4" w:space="0" w:color="auto"/>
              <w:bottom w:val="single" w:sz="4" w:space="0" w:color="auto"/>
              <w:right w:val="single" w:sz="4" w:space="0" w:color="auto"/>
            </w:tcBorders>
            <w:vAlign w:val="center"/>
            <w:hideMark/>
          </w:tcPr>
          <w:p w14:paraId="7B32D00E"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4B354"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According to Technical drawing</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D407C4D" w14:textId="77777777" w:rsidR="00625597" w:rsidRPr="00E54CB2" w:rsidRDefault="00625597" w:rsidP="006F4D0B">
            <w:pPr>
              <w:spacing w:after="0" w:line="240" w:lineRule="auto"/>
              <w:rPr>
                <w:rFonts w:ascii="Arial" w:eastAsia="Times New Roman" w:hAnsi="Arial" w:cs="Arial"/>
                <w:sz w:val="18"/>
                <w:szCs w:val="18"/>
                <w:lang w:val="en-GB"/>
              </w:rPr>
            </w:pPr>
          </w:p>
        </w:tc>
        <w:tc>
          <w:tcPr>
            <w:tcW w:w="287" w:type="dxa"/>
            <w:tcBorders>
              <w:left w:val="single" w:sz="4" w:space="0" w:color="auto"/>
            </w:tcBorders>
            <w:vAlign w:val="center"/>
            <w:hideMark/>
          </w:tcPr>
          <w:p w14:paraId="4DED6732"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644A5B7C" w14:textId="77777777" w:rsidTr="007B7549">
        <w:trPr>
          <w:gridAfter w:val="1"/>
          <w:wAfter w:w="118" w:type="dxa"/>
          <w:trHeight w:val="407"/>
        </w:trPr>
        <w:tc>
          <w:tcPr>
            <w:tcW w:w="1755" w:type="dxa"/>
            <w:vMerge/>
            <w:tcBorders>
              <w:top w:val="single" w:sz="4" w:space="0" w:color="auto"/>
              <w:left w:val="single" w:sz="4" w:space="0" w:color="auto"/>
              <w:bottom w:val="single" w:sz="4" w:space="0" w:color="auto"/>
              <w:right w:val="single" w:sz="4" w:space="0" w:color="auto"/>
            </w:tcBorders>
            <w:vAlign w:val="center"/>
          </w:tcPr>
          <w:p w14:paraId="435C55C3"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4852E358"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Application Tolerances</w:t>
            </w:r>
          </w:p>
        </w:tc>
        <w:tc>
          <w:tcPr>
            <w:tcW w:w="667" w:type="dxa"/>
            <w:gridSpan w:val="2"/>
            <w:vMerge/>
            <w:tcBorders>
              <w:top w:val="single" w:sz="4" w:space="0" w:color="auto"/>
              <w:left w:val="single" w:sz="4" w:space="0" w:color="auto"/>
              <w:bottom w:val="single" w:sz="4" w:space="0" w:color="auto"/>
              <w:right w:val="single" w:sz="4" w:space="0" w:color="auto"/>
            </w:tcBorders>
            <w:vAlign w:val="center"/>
          </w:tcPr>
          <w:p w14:paraId="2EE88814"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9B92A54"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20"/>
                <w:szCs w:val="20"/>
                <w:lang w:val="en-GB"/>
              </w:rPr>
              <w:t>± 1 mm</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F99A1CC" w14:textId="77777777" w:rsidR="00625597" w:rsidRPr="00E54CB2" w:rsidRDefault="00625597" w:rsidP="006F4D0B">
            <w:pPr>
              <w:spacing w:after="0" w:line="240" w:lineRule="auto"/>
              <w:rPr>
                <w:rFonts w:ascii="Arial" w:eastAsia="Times New Roman" w:hAnsi="Arial" w:cs="Arial"/>
                <w:sz w:val="18"/>
                <w:szCs w:val="18"/>
                <w:lang w:val="en-GB"/>
              </w:rPr>
            </w:pPr>
          </w:p>
        </w:tc>
        <w:tc>
          <w:tcPr>
            <w:tcW w:w="287" w:type="dxa"/>
            <w:tcBorders>
              <w:left w:val="single" w:sz="4" w:space="0" w:color="auto"/>
            </w:tcBorders>
            <w:vAlign w:val="center"/>
          </w:tcPr>
          <w:p w14:paraId="03E0DB51"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3A79EE32" w14:textId="77777777" w:rsidTr="007B7549">
        <w:trPr>
          <w:gridAfter w:val="1"/>
          <w:wAfter w:w="118" w:type="dxa"/>
          <w:trHeight w:val="400"/>
        </w:trPr>
        <w:tc>
          <w:tcPr>
            <w:tcW w:w="1755" w:type="dxa"/>
            <w:vMerge/>
            <w:tcBorders>
              <w:top w:val="single" w:sz="4" w:space="0" w:color="auto"/>
              <w:left w:val="single" w:sz="4" w:space="0" w:color="auto"/>
              <w:bottom w:val="single" w:sz="4" w:space="0" w:color="auto"/>
              <w:right w:val="single" w:sz="4" w:space="0" w:color="auto"/>
            </w:tcBorders>
            <w:vAlign w:val="center"/>
          </w:tcPr>
          <w:p w14:paraId="13A49292"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2B979B72"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Lamination Test</w:t>
            </w:r>
          </w:p>
        </w:tc>
        <w:tc>
          <w:tcPr>
            <w:tcW w:w="667" w:type="dxa"/>
            <w:gridSpan w:val="2"/>
            <w:vMerge/>
            <w:tcBorders>
              <w:top w:val="single" w:sz="4" w:space="0" w:color="auto"/>
              <w:left w:val="single" w:sz="4" w:space="0" w:color="auto"/>
              <w:bottom w:val="single" w:sz="4" w:space="0" w:color="auto"/>
              <w:right w:val="single" w:sz="4" w:space="0" w:color="auto"/>
            </w:tcBorders>
            <w:vAlign w:val="center"/>
          </w:tcPr>
          <w:p w14:paraId="723324ED"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F1C8100"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Limit sample</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38D9BDD" w14:textId="77777777" w:rsidR="00625597" w:rsidRPr="00E54CB2" w:rsidRDefault="00625597" w:rsidP="006F4D0B">
            <w:pPr>
              <w:spacing w:after="0" w:line="240" w:lineRule="auto"/>
              <w:rPr>
                <w:rFonts w:ascii="Arial" w:eastAsia="Times New Roman" w:hAnsi="Arial" w:cs="Arial"/>
                <w:sz w:val="18"/>
                <w:szCs w:val="18"/>
                <w:lang w:val="en-GB"/>
              </w:rPr>
            </w:pPr>
          </w:p>
        </w:tc>
        <w:tc>
          <w:tcPr>
            <w:tcW w:w="287" w:type="dxa"/>
            <w:tcBorders>
              <w:left w:val="single" w:sz="4" w:space="0" w:color="auto"/>
            </w:tcBorders>
            <w:vAlign w:val="center"/>
          </w:tcPr>
          <w:p w14:paraId="1AA15656"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3B98A3D1" w14:textId="77777777" w:rsidTr="007B7549">
        <w:trPr>
          <w:gridAfter w:val="1"/>
          <w:wAfter w:w="118" w:type="dxa"/>
          <w:trHeight w:val="400"/>
        </w:trPr>
        <w:tc>
          <w:tcPr>
            <w:tcW w:w="1755" w:type="dxa"/>
            <w:vMerge/>
            <w:tcBorders>
              <w:top w:val="single" w:sz="4" w:space="0" w:color="auto"/>
              <w:left w:val="single" w:sz="4" w:space="0" w:color="auto"/>
              <w:bottom w:val="single" w:sz="4" w:space="0" w:color="auto"/>
              <w:right w:val="single" w:sz="4" w:space="0" w:color="auto"/>
            </w:tcBorders>
            <w:vAlign w:val="center"/>
          </w:tcPr>
          <w:p w14:paraId="72B3BC8B"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74550C2A"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Contamination</w:t>
            </w:r>
          </w:p>
        </w:tc>
        <w:tc>
          <w:tcPr>
            <w:tcW w:w="667" w:type="dxa"/>
            <w:gridSpan w:val="2"/>
            <w:vMerge/>
            <w:tcBorders>
              <w:top w:val="single" w:sz="4" w:space="0" w:color="auto"/>
              <w:left w:val="single" w:sz="4" w:space="0" w:color="auto"/>
              <w:bottom w:val="single" w:sz="4" w:space="0" w:color="auto"/>
              <w:right w:val="single" w:sz="4" w:space="0" w:color="auto"/>
            </w:tcBorders>
            <w:vAlign w:val="center"/>
          </w:tcPr>
          <w:p w14:paraId="7DC0A835"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301EA52" w14:textId="3A69A0F0"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 xml:space="preserve">Max 1 loose particle ≤ </w:t>
            </w:r>
            <w:r w:rsidR="000F021B" w:rsidRPr="00E54CB2">
              <w:rPr>
                <w:rFonts w:ascii="Arial" w:eastAsia="Times New Roman" w:hAnsi="Arial" w:cs="Arial"/>
                <w:sz w:val="18"/>
                <w:szCs w:val="18"/>
                <w:lang w:val="en-GB"/>
              </w:rPr>
              <w:t xml:space="preserve">1 </w:t>
            </w:r>
            <w:r w:rsidRPr="00E54CB2">
              <w:rPr>
                <w:rFonts w:ascii="Arial" w:eastAsia="Times New Roman" w:hAnsi="Arial" w:cs="Arial"/>
                <w:sz w:val="18"/>
                <w:szCs w:val="18"/>
                <w:lang w:val="en-GB"/>
              </w:rPr>
              <w:t>mm</w:t>
            </w:r>
            <w:r w:rsidRPr="00E54CB2">
              <w:rPr>
                <w:rFonts w:ascii="Arial" w:eastAsia="Times New Roman" w:hAnsi="Arial" w:cs="Arial"/>
                <w:sz w:val="18"/>
                <w:szCs w:val="18"/>
                <w:vertAlign w:val="superscript"/>
                <w:lang w:val="en-GB"/>
              </w:rPr>
              <w:t>2</w:t>
            </w:r>
            <w:r w:rsidRPr="00E54CB2">
              <w:rPr>
                <w:rFonts w:ascii="Arial" w:eastAsia="Times New Roman" w:hAnsi="Arial" w:cs="Arial"/>
                <w:sz w:val="18"/>
                <w:szCs w:val="18"/>
                <w:lang w:val="en-GB"/>
              </w:rPr>
              <w:t xml:space="preserve"> each sheet</w:t>
            </w:r>
            <w:r w:rsidR="00160438" w:rsidRPr="00E54CB2">
              <w:rPr>
                <w:rFonts w:ascii="Arial" w:eastAsia="Times New Roman" w:hAnsi="Arial" w:cs="Arial"/>
                <w:sz w:val="18"/>
                <w:szCs w:val="18"/>
                <w:lang w:val="en-GB"/>
              </w:rPr>
              <w:t>, no impurities in the photo area</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B872960" w14:textId="77777777" w:rsidR="00625597" w:rsidRPr="00E54CB2" w:rsidRDefault="00625597" w:rsidP="006F4D0B">
            <w:pPr>
              <w:spacing w:after="0" w:line="240" w:lineRule="auto"/>
              <w:rPr>
                <w:rFonts w:ascii="Arial" w:eastAsia="Times New Roman" w:hAnsi="Arial" w:cs="Arial"/>
                <w:sz w:val="18"/>
                <w:szCs w:val="18"/>
                <w:lang w:val="en-GB"/>
              </w:rPr>
            </w:pPr>
          </w:p>
        </w:tc>
        <w:tc>
          <w:tcPr>
            <w:tcW w:w="287" w:type="dxa"/>
            <w:tcBorders>
              <w:left w:val="single" w:sz="4" w:space="0" w:color="auto"/>
            </w:tcBorders>
            <w:vAlign w:val="center"/>
          </w:tcPr>
          <w:p w14:paraId="6B4B1CB1"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4920FC37" w14:textId="77777777" w:rsidTr="007B7549">
        <w:trPr>
          <w:gridAfter w:val="1"/>
          <w:wAfter w:w="118" w:type="dxa"/>
          <w:trHeight w:val="400"/>
        </w:trPr>
        <w:tc>
          <w:tcPr>
            <w:tcW w:w="1755" w:type="dxa"/>
            <w:vMerge/>
            <w:tcBorders>
              <w:top w:val="single" w:sz="4" w:space="0" w:color="auto"/>
              <w:left w:val="single" w:sz="4" w:space="0" w:color="auto"/>
              <w:bottom w:val="single" w:sz="4" w:space="0" w:color="auto"/>
              <w:right w:val="single" w:sz="4" w:space="0" w:color="auto"/>
            </w:tcBorders>
            <w:vAlign w:val="center"/>
          </w:tcPr>
          <w:p w14:paraId="69D169F5" w14:textId="77777777" w:rsidR="00625597" w:rsidRPr="00E54CB2" w:rsidRDefault="00625597" w:rsidP="006F4D0B">
            <w:pPr>
              <w:spacing w:after="0" w:line="240" w:lineRule="auto"/>
              <w:rPr>
                <w:rFonts w:ascii="Arial" w:eastAsia="Times New Roman" w:hAnsi="Arial" w:cs="Arial"/>
                <w:sz w:val="18"/>
                <w:szCs w:val="18"/>
                <w:lang w:val="en-GB"/>
              </w:rPr>
            </w:pP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21DABE76" w14:textId="7777777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Optical Defects</w:t>
            </w:r>
          </w:p>
        </w:tc>
        <w:tc>
          <w:tcPr>
            <w:tcW w:w="667" w:type="dxa"/>
            <w:gridSpan w:val="2"/>
            <w:vMerge/>
            <w:tcBorders>
              <w:top w:val="single" w:sz="4" w:space="0" w:color="auto"/>
              <w:left w:val="single" w:sz="4" w:space="0" w:color="auto"/>
              <w:bottom w:val="single" w:sz="4" w:space="0" w:color="auto"/>
              <w:right w:val="single" w:sz="4" w:space="0" w:color="auto"/>
            </w:tcBorders>
            <w:vAlign w:val="center"/>
          </w:tcPr>
          <w:p w14:paraId="5FC98244" w14:textId="77777777" w:rsidR="00625597" w:rsidRPr="00E54CB2" w:rsidRDefault="00625597" w:rsidP="006F4D0B">
            <w:pPr>
              <w:spacing w:after="0" w:line="240" w:lineRule="auto"/>
              <w:rPr>
                <w:rFonts w:ascii="Arial" w:eastAsia="Times New Roman" w:hAnsi="Arial" w:cs="Arial"/>
                <w:b/>
                <w:bCs/>
                <w:sz w:val="18"/>
                <w:szCs w:val="18"/>
                <w:lang w:val="en-GB"/>
              </w:rPr>
            </w:pPr>
          </w:p>
        </w:tc>
        <w:tc>
          <w:tcPr>
            <w:tcW w:w="24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0975CE5" w14:textId="014FD887" w:rsidR="00625597" w:rsidRPr="00E54CB2" w:rsidRDefault="00625597" w:rsidP="006F4D0B">
            <w:pPr>
              <w:spacing w:after="0" w:line="240" w:lineRule="auto"/>
              <w:rPr>
                <w:rFonts w:ascii="Arial" w:eastAsia="Times New Roman" w:hAnsi="Arial" w:cs="Arial"/>
                <w:sz w:val="18"/>
                <w:szCs w:val="18"/>
                <w:lang w:val="en-GB"/>
              </w:rPr>
            </w:pPr>
            <w:r w:rsidRPr="00E54CB2">
              <w:rPr>
                <w:rFonts w:ascii="Arial" w:eastAsia="Times New Roman" w:hAnsi="Arial" w:cs="Arial"/>
                <w:sz w:val="18"/>
                <w:szCs w:val="18"/>
                <w:lang w:val="en-GB"/>
              </w:rPr>
              <w:t>Single defects ≤ 0.</w:t>
            </w:r>
            <w:r w:rsidR="009B2FD2" w:rsidRPr="00E54CB2">
              <w:rPr>
                <w:rFonts w:ascii="Arial" w:eastAsia="Times New Roman" w:hAnsi="Arial" w:cs="Arial"/>
                <w:sz w:val="18"/>
                <w:szCs w:val="18"/>
                <w:lang w:val="en-GB"/>
              </w:rPr>
              <w:t xml:space="preserve">5 </w:t>
            </w:r>
            <w:r w:rsidRPr="00E54CB2">
              <w:rPr>
                <w:rFonts w:ascii="Arial" w:eastAsia="Times New Roman" w:hAnsi="Arial" w:cs="Arial"/>
                <w:sz w:val="18"/>
                <w:szCs w:val="18"/>
                <w:lang w:val="en-GB"/>
              </w:rPr>
              <w:t>mm</w:t>
            </w:r>
            <w:r w:rsidRPr="00E54CB2">
              <w:rPr>
                <w:rFonts w:ascii="Arial" w:eastAsia="Times New Roman" w:hAnsi="Arial" w:cs="Arial"/>
                <w:sz w:val="18"/>
                <w:szCs w:val="18"/>
                <w:vertAlign w:val="superscript"/>
                <w:lang w:val="en-GB"/>
              </w:rPr>
              <w:t>2</w:t>
            </w:r>
            <w:r w:rsidR="00160438" w:rsidRPr="00E54CB2">
              <w:rPr>
                <w:rFonts w:ascii="Arial" w:eastAsia="Times New Roman" w:hAnsi="Arial" w:cs="Arial"/>
                <w:sz w:val="18"/>
                <w:szCs w:val="18"/>
                <w:vertAlign w:val="superscript"/>
                <w:lang w:val="en-GB"/>
              </w:rPr>
              <w:t>,</w:t>
            </w:r>
            <w:r w:rsidR="00160438" w:rsidRPr="00E54CB2">
              <w:rPr>
                <w:rFonts w:ascii="Arial" w:eastAsia="Times New Roman" w:hAnsi="Arial" w:cs="Arial"/>
                <w:sz w:val="18"/>
                <w:szCs w:val="18"/>
                <w:lang w:val="en-GB"/>
              </w:rPr>
              <w:t>, no optical defects in the photo area</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9D39023" w14:textId="77777777" w:rsidR="00625597" w:rsidRPr="00E54CB2" w:rsidRDefault="00625597" w:rsidP="006F4D0B">
            <w:pPr>
              <w:spacing w:after="0" w:line="240" w:lineRule="auto"/>
              <w:rPr>
                <w:rFonts w:ascii="Arial" w:eastAsia="Times New Roman" w:hAnsi="Arial" w:cs="Arial"/>
                <w:sz w:val="18"/>
                <w:szCs w:val="18"/>
                <w:lang w:val="en-GB"/>
              </w:rPr>
            </w:pPr>
          </w:p>
        </w:tc>
        <w:tc>
          <w:tcPr>
            <w:tcW w:w="287" w:type="dxa"/>
            <w:tcBorders>
              <w:left w:val="single" w:sz="4" w:space="0" w:color="auto"/>
            </w:tcBorders>
            <w:vAlign w:val="center"/>
          </w:tcPr>
          <w:p w14:paraId="244D6B7A"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5B096E48" w14:textId="77777777" w:rsidTr="23CADD86">
        <w:trPr>
          <w:trHeight w:val="300"/>
        </w:trPr>
        <w:tc>
          <w:tcPr>
            <w:tcW w:w="9302" w:type="dxa"/>
            <w:gridSpan w:val="15"/>
            <w:tcBorders>
              <w:top w:val="single" w:sz="4" w:space="0" w:color="auto"/>
              <w:left w:val="nil"/>
              <w:bottom w:val="nil"/>
            </w:tcBorders>
            <w:shd w:val="clear" w:color="auto" w:fill="auto"/>
            <w:noWrap/>
            <w:vAlign w:val="bottom"/>
            <w:hideMark/>
          </w:tcPr>
          <w:p w14:paraId="11789C1B" w14:textId="07E90601" w:rsidR="00BA4E88" w:rsidRPr="00E54CB2" w:rsidRDefault="00625597" w:rsidP="00BD656E">
            <w:pPr>
              <w:spacing w:after="0" w:line="240" w:lineRule="auto"/>
              <w:rPr>
                <w:rFonts w:ascii="Arial" w:eastAsia="Times New Roman" w:hAnsi="Arial" w:cs="Arial"/>
                <w:sz w:val="20"/>
                <w:szCs w:val="20"/>
                <w:lang w:val="en-GB"/>
              </w:rPr>
            </w:pPr>
            <w:r w:rsidRPr="00E54CB2">
              <w:rPr>
                <w:rFonts w:ascii="Arial" w:eastAsia="Times New Roman" w:hAnsi="Arial" w:cs="Arial"/>
                <w:sz w:val="20"/>
                <w:szCs w:val="20"/>
                <w:lang w:val="en-GB"/>
              </w:rPr>
              <w:t xml:space="preserve">*Control of a polycarbonate sheet with an applied diffractive element according </w:t>
            </w:r>
            <w:r w:rsidR="23D00771" w:rsidRPr="00E54CB2">
              <w:rPr>
                <w:rFonts w:ascii="Arial" w:eastAsia="Times New Roman" w:hAnsi="Arial" w:cs="Arial"/>
                <w:sz w:val="20"/>
                <w:szCs w:val="20"/>
                <w:lang w:val="en-GB"/>
              </w:rPr>
              <w:t xml:space="preserve">to </w:t>
            </w:r>
            <w:r w:rsidRPr="00E54CB2">
              <w:rPr>
                <w:rFonts w:ascii="Arial" w:eastAsia="Times New Roman" w:hAnsi="Arial" w:cs="Arial"/>
                <w:sz w:val="20"/>
                <w:szCs w:val="20"/>
                <w:lang w:val="en-GB"/>
              </w:rPr>
              <w:t>the ISO 2859-1, acceptance plan AQL for each delivery control.</w:t>
            </w:r>
          </w:p>
        </w:tc>
      </w:tr>
      <w:tr w:rsidR="00625597" w:rsidRPr="00E54CB2" w14:paraId="2BF0EB0F" w14:textId="77777777" w:rsidTr="23CADD86">
        <w:trPr>
          <w:gridAfter w:val="8"/>
          <w:wAfter w:w="2962" w:type="dxa"/>
          <w:trHeight w:val="757"/>
        </w:trPr>
        <w:tc>
          <w:tcPr>
            <w:tcW w:w="4662" w:type="dxa"/>
            <w:gridSpan w:val="2"/>
            <w:tcBorders>
              <w:top w:val="nil"/>
              <w:left w:val="nil"/>
              <w:bottom w:val="nil"/>
              <w:right w:val="nil"/>
            </w:tcBorders>
            <w:shd w:val="clear" w:color="auto" w:fill="auto"/>
            <w:noWrap/>
            <w:vAlign w:val="bottom"/>
            <w:hideMark/>
          </w:tcPr>
          <w:p w14:paraId="13D89C05" w14:textId="77777777" w:rsidR="00625597" w:rsidRPr="00E54CB2" w:rsidRDefault="00625597" w:rsidP="006F4D0B">
            <w:pPr>
              <w:spacing w:after="0" w:line="240" w:lineRule="auto"/>
              <w:rPr>
                <w:rFonts w:ascii="Arial" w:eastAsia="Times New Roman" w:hAnsi="Arial" w:cs="Arial"/>
                <w:b/>
                <w:bCs/>
                <w:sz w:val="20"/>
                <w:szCs w:val="20"/>
                <w:lang w:val="en-GB"/>
              </w:rPr>
            </w:pPr>
            <w:r w:rsidRPr="00E54CB2">
              <w:rPr>
                <w:rFonts w:ascii="Arial" w:eastAsia="Times New Roman" w:hAnsi="Arial" w:cs="Arial"/>
                <w:b/>
                <w:bCs/>
                <w:sz w:val="20"/>
                <w:szCs w:val="20"/>
                <w:lang w:val="en-GB"/>
              </w:rPr>
              <w:t>Note:</w:t>
            </w:r>
          </w:p>
        </w:tc>
        <w:tc>
          <w:tcPr>
            <w:tcW w:w="1303" w:type="dxa"/>
            <w:gridSpan w:val="4"/>
            <w:tcBorders>
              <w:top w:val="nil"/>
              <w:left w:val="nil"/>
              <w:bottom w:val="nil"/>
              <w:right w:val="nil"/>
            </w:tcBorders>
            <w:shd w:val="clear" w:color="auto" w:fill="auto"/>
            <w:noWrap/>
            <w:vAlign w:val="bottom"/>
            <w:hideMark/>
          </w:tcPr>
          <w:p w14:paraId="77E639D0" w14:textId="77777777" w:rsidR="00625597" w:rsidRPr="00E54CB2" w:rsidRDefault="00625597" w:rsidP="006F4D0B">
            <w:pPr>
              <w:spacing w:after="0" w:line="240" w:lineRule="auto"/>
              <w:rPr>
                <w:rFonts w:ascii="Arial" w:eastAsia="Times New Roman" w:hAnsi="Arial" w:cs="Arial"/>
                <w:sz w:val="20"/>
                <w:szCs w:val="20"/>
                <w:lang w:val="en-GB"/>
              </w:rPr>
            </w:pPr>
          </w:p>
        </w:tc>
        <w:tc>
          <w:tcPr>
            <w:tcW w:w="375" w:type="dxa"/>
            <w:tcBorders>
              <w:top w:val="nil"/>
              <w:left w:val="nil"/>
              <w:bottom w:val="nil"/>
              <w:right w:val="nil"/>
            </w:tcBorders>
            <w:shd w:val="clear" w:color="auto" w:fill="auto"/>
            <w:noWrap/>
            <w:vAlign w:val="bottom"/>
            <w:hideMark/>
          </w:tcPr>
          <w:p w14:paraId="5644E423"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49C48651" w14:textId="77777777" w:rsidTr="23CADD86">
        <w:trPr>
          <w:gridAfter w:val="12"/>
          <w:wAfter w:w="4091" w:type="dxa"/>
          <w:trHeight w:val="1066"/>
        </w:trPr>
        <w:tc>
          <w:tcPr>
            <w:tcW w:w="4662" w:type="dxa"/>
            <w:gridSpan w:val="2"/>
            <w:tcBorders>
              <w:top w:val="nil"/>
              <w:left w:val="nil"/>
              <w:bottom w:val="nil"/>
              <w:right w:val="nil"/>
            </w:tcBorders>
            <w:shd w:val="clear" w:color="auto" w:fill="auto"/>
            <w:noWrap/>
            <w:vAlign w:val="center"/>
            <w:hideMark/>
          </w:tcPr>
          <w:p w14:paraId="547657D8" w14:textId="77777777" w:rsidR="00625597" w:rsidRPr="00E54CB2" w:rsidRDefault="00625597" w:rsidP="006F4D0B">
            <w:pPr>
              <w:spacing w:after="0" w:line="240" w:lineRule="auto"/>
              <w:rPr>
                <w:rFonts w:ascii="Arial" w:eastAsia="Times New Roman" w:hAnsi="Arial" w:cs="Arial"/>
                <w:sz w:val="20"/>
                <w:szCs w:val="20"/>
                <w:lang w:val="en-GB"/>
              </w:rPr>
            </w:pPr>
            <w:r w:rsidRPr="00E54CB2">
              <w:rPr>
                <w:rFonts w:ascii="Arial" w:eastAsia="Times New Roman" w:hAnsi="Arial" w:cs="Arial"/>
                <w:b/>
                <w:bCs/>
                <w:sz w:val="20"/>
                <w:szCs w:val="20"/>
                <w:lang w:val="en-GB"/>
              </w:rPr>
              <w:t>Acceptance:</w:t>
            </w:r>
          </w:p>
        </w:tc>
        <w:tc>
          <w:tcPr>
            <w:tcW w:w="549" w:type="dxa"/>
            <w:vAlign w:val="center"/>
            <w:hideMark/>
          </w:tcPr>
          <w:p w14:paraId="5B14D88D"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3A1EBE38" w14:textId="77777777" w:rsidTr="23CADD86">
        <w:trPr>
          <w:gridAfter w:val="3"/>
          <w:wAfter w:w="863" w:type="dxa"/>
          <w:trHeight w:val="288"/>
        </w:trPr>
        <w:tc>
          <w:tcPr>
            <w:tcW w:w="1755" w:type="dxa"/>
            <w:tcBorders>
              <w:top w:val="nil"/>
              <w:left w:val="nil"/>
              <w:bottom w:val="nil"/>
              <w:right w:val="nil"/>
            </w:tcBorders>
            <w:shd w:val="clear" w:color="auto" w:fill="auto"/>
            <w:noWrap/>
            <w:vAlign w:val="bottom"/>
            <w:hideMark/>
          </w:tcPr>
          <w:p w14:paraId="1361BD40" w14:textId="77777777" w:rsidR="00625597" w:rsidRPr="00E54CB2" w:rsidRDefault="00625597" w:rsidP="006F4D0B">
            <w:pPr>
              <w:spacing w:after="0" w:line="240" w:lineRule="auto"/>
              <w:rPr>
                <w:rFonts w:ascii="Arial" w:eastAsia="Times New Roman" w:hAnsi="Arial" w:cs="Arial"/>
                <w:b/>
                <w:bCs/>
                <w:sz w:val="20"/>
                <w:szCs w:val="20"/>
                <w:lang w:val="en-GB"/>
              </w:rPr>
            </w:pPr>
          </w:p>
        </w:tc>
        <w:tc>
          <w:tcPr>
            <w:tcW w:w="2907" w:type="dxa"/>
            <w:tcBorders>
              <w:top w:val="nil"/>
              <w:left w:val="nil"/>
              <w:bottom w:val="nil"/>
              <w:right w:val="nil"/>
            </w:tcBorders>
            <w:shd w:val="clear" w:color="auto" w:fill="auto"/>
            <w:noWrap/>
            <w:vAlign w:val="bottom"/>
            <w:hideMark/>
          </w:tcPr>
          <w:p w14:paraId="27A60257"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549" w:type="dxa"/>
            <w:tcBorders>
              <w:top w:val="nil"/>
              <w:left w:val="nil"/>
              <w:bottom w:val="nil"/>
              <w:right w:val="nil"/>
            </w:tcBorders>
            <w:shd w:val="clear" w:color="auto" w:fill="auto"/>
            <w:noWrap/>
            <w:vAlign w:val="bottom"/>
            <w:hideMark/>
          </w:tcPr>
          <w:p w14:paraId="26B47F07"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379" w:type="dxa"/>
            <w:gridSpan w:val="2"/>
            <w:tcBorders>
              <w:top w:val="nil"/>
              <w:left w:val="nil"/>
              <w:bottom w:val="nil"/>
              <w:right w:val="nil"/>
            </w:tcBorders>
            <w:shd w:val="clear" w:color="auto" w:fill="auto"/>
            <w:noWrap/>
            <w:vAlign w:val="bottom"/>
            <w:hideMark/>
          </w:tcPr>
          <w:p w14:paraId="7579E497"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375" w:type="dxa"/>
            <w:tcBorders>
              <w:top w:val="nil"/>
              <w:left w:val="nil"/>
              <w:bottom w:val="nil"/>
              <w:right w:val="nil"/>
            </w:tcBorders>
            <w:shd w:val="clear" w:color="auto" w:fill="auto"/>
            <w:noWrap/>
            <w:vAlign w:val="bottom"/>
            <w:hideMark/>
          </w:tcPr>
          <w:p w14:paraId="604365C5"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375" w:type="dxa"/>
            <w:tcBorders>
              <w:top w:val="nil"/>
              <w:left w:val="nil"/>
              <w:bottom w:val="nil"/>
              <w:right w:val="nil"/>
            </w:tcBorders>
            <w:shd w:val="clear" w:color="auto" w:fill="auto"/>
            <w:noWrap/>
            <w:vAlign w:val="bottom"/>
            <w:hideMark/>
          </w:tcPr>
          <w:p w14:paraId="14A42C95"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260" w:type="dxa"/>
            <w:tcBorders>
              <w:top w:val="nil"/>
              <w:left w:val="nil"/>
              <w:bottom w:val="nil"/>
              <w:right w:val="nil"/>
            </w:tcBorders>
            <w:shd w:val="clear" w:color="auto" w:fill="auto"/>
            <w:noWrap/>
            <w:vAlign w:val="bottom"/>
            <w:hideMark/>
          </w:tcPr>
          <w:p w14:paraId="794F06D3"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1073" w:type="dxa"/>
            <w:tcBorders>
              <w:top w:val="nil"/>
              <w:left w:val="nil"/>
              <w:bottom w:val="nil"/>
              <w:right w:val="nil"/>
            </w:tcBorders>
            <w:shd w:val="clear" w:color="auto" w:fill="auto"/>
            <w:noWrap/>
            <w:vAlign w:val="bottom"/>
            <w:hideMark/>
          </w:tcPr>
          <w:p w14:paraId="67C5BD6B" w14:textId="77777777" w:rsidR="00625597" w:rsidRPr="00E54CB2" w:rsidRDefault="00625597" w:rsidP="006F4D0B">
            <w:pPr>
              <w:spacing w:after="0" w:line="240" w:lineRule="auto"/>
              <w:rPr>
                <w:rFonts w:ascii="Arial" w:eastAsia="Times New Roman" w:hAnsi="Arial" w:cs="Arial"/>
                <w:color w:val="000000"/>
                <w:sz w:val="20"/>
                <w:szCs w:val="20"/>
                <w:lang w:val="en-GB"/>
              </w:rPr>
            </w:pPr>
          </w:p>
        </w:tc>
        <w:tc>
          <w:tcPr>
            <w:tcW w:w="766" w:type="dxa"/>
            <w:gridSpan w:val="3"/>
            <w:vAlign w:val="center"/>
            <w:hideMark/>
          </w:tcPr>
          <w:p w14:paraId="280099F3" w14:textId="77777777" w:rsidR="00625597" w:rsidRPr="00E54CB2" w:rsidRDefault="00625597" w:rsidP="006F4D0B">
            <w:pPr>
              <w:spacing w:after="0" w:line="240" w:lineRule="auto"/>
              <w:rPr>
                <w:rFonts w:ascii="Arial" w:eastAsia="Times New Roman" w:hAnsi="Arial" w:cs="Arial"/>
                <w:sz w:val="20"/>
                <w:szCs w:val="20"/>
                <w:lang w:val="en-GB"/>
              </w:rPr>
            </w:pPr>
          </w:p>
        </w:tc>
      </w:tr>
      <w:tr w:rsidR="00625597" w:rsidRPr="00E54CB2" w14:paraId="3D7CBF9F" w14:textId="77777777" w:rsidTr="23CADD86">
        <w:trPr>
          <w:gridAfter w:val="3"/>
          <w:wAfter w:w="863" w:type="dxa"/>
          <w:trHeight w:val="300"/>
        </w:trPr>
        <w:tc>
          <w:tcPr>
            <w:tcW w:w="4662" w:type="dxa"/>
            <w:gridSpan w:val="2"/>
            <w:tcBorders>
              <w:top w:val="nil"/>
              <w:left w:val="nil"/>
              <w:bottom w:val="nil"/>
              <w:right w:val="nil"/>
            </w:tcBorders>
            <w:shd w:val="clear" w:color="auto" w:fill="auto"/>
            <w:noWrap/>
            <w:vAlign w:val="bottom"/>
            <w:hideMark/>
          </w:tcPr>
          <w:p w14:paraId="48743400" w14:textId="77777777" w:rsidR="00625597" w:rsidRPr="00E54CB2" w:rsidRDefault="00625597" w:rsidP="006F4D0B">
            <w:pPr>
              <w:spacing w:after="0" w:line="240" w:lineRule="auto"/>
              <w:rPr>
                <w:rFonts w:ascii="Arial" w:eastAsia="Times New Roman" w:hAnsi="Arial" w:cs="Arial"/>
                <w:b/>
                <w:bCs/>
                <w:color w:val="000000"/>
                <w:sz w:val="20"/>
                <w:szCs w:val="20"/>
                <w:lang w:val="en-GB"/>
              </w:rPr>
            </w:pPr>
            <w:r w:rsidRPr="00E54CB2">
              <w:rPr>
                <w:rFonts w:ascii="Arial" w:eastAsia="Times New Roman" w:hAnsi="Arial" w:cs="Arial"/>
                <w:b/>
                <w:bCs/>
                <w:color w:val="000000"/>
                <w:sz w:val="20"/>
                <w:szCs w:val="20"/>
                <w:lang w:val="en-GB"/>
              </w:rPr>
              <w:t xml:space="preserve">Controlled by:                                         </w:t>
            </w:r>
          </w:p>
        </w:tc>
        <w:tc>
          <w:tcPr>
            <w:tcW w:w="928" w:type="dxa"/>
            <w:gridSpan w:val="3"/>
            <w:tcBorders>
              <w:top w:val="nil"/>
              <w:left w:val="nil"/>
              <w:bottom w:val="nil"/>
              <w:right w:val="nil"/>
            </w:tcBorders>
            <w:shd w:val="clear" w:color="auto" w:fill="auto"/>
            <w:noWrap/>
            <w:vAlign w:val="bottom"/>
            <w:hideMark/>
          </w:tcPr>
          <w:p w14:paraId="2CFBACAF" w14:textId="77777777" w:rsidR="00625597" w:rsidRPr="00E54CB2" w:rsidRDefault="00625597" w:rsidP="006F4D0B">
            <w:pPr>
              <w:spacing w:after="0" w:line="240" w:lineRule="auto"/>
              <w:rPr>
                <w:rFonts w:ascii="Arial" w:eastAsia="Times New Roman" w:hAnsi="Arial" w:cs="Arial"/>
                <w:sz w:val="20"/>
                <w:szCs w:val="20"/>
                <w:lang w:val="en-GB"/>
              </w:rPr>
            </w:pPr>
            <w:r w:rsidRPr="00E54CB2">
              <w:rPr>
                <w:rFonts w:ascii="Arial" w:eastAsia="Times New Roman" w:hAnsi="Arial" w:cs="Arial"/>
                <w:sz w:val="20"/>
                <w:szCs w:val="20"/>
                <w:lang w:val="en-GB"/>
              </w:rPr>
              <w:t>Name</w:t>
            </w:r>
          </w:p>
        </w:tc>
        <w:tc>
          <w:tcPr>
            <w:tcW w:w="750" w:type="dxa"/>
            <w:gridSpan w:val="2"/>
            <w:tcBorders>
              <w:top w:val="nil"/>
              <w:left w:val="nil"/>
              <w:bottom w:val="nil"/>
              <w:right w:val="nil"/>
            </w:tcBorders>
            <w:shd w:val="clear" w:color="auto" w:fill="auto"/>
            <w:noWrap/>
            <w:vAlign w:val="bottom"/>
          </w:tcPr>
          <w:p w14:paraId="4E1C7064" w14:textId="77777777" w:rsidR="00625597" w:rsidRPr="00E54CB2" w:rsidRDefault="00625597" w:rsidP="006F4D0B">
            <w:pPr>
              <w:spacing w:after="0" w:line="240" w:lineRule="auto"/>
              <w:rPr>
                <w:rFonts w:ascii="Arial" w:eastAsia="Times New Roman" w:hAnsi="Arial" w:cs="Arial"/>
                <w:sz w:val="20"/>
                <w:szCs w:val="20"/>
                <w:lang w:val="en-GB"/>
              </w:rPr>
            </w:pPr>
          </w:p>
        </w:tc>
        <w:tc>
          <w:tcPr>
            <w:tcW w:w="260" w:type="dxa"/>
            <w:tcBorders>
              <w:top w:val="nil"/>
              <w:left w:val="nil"/>
              <w:bottom w:val="nil"/>
              <w:right w:val="nil"/>
            </w:tcBorders>
            <w:shd w:val="clear" w:color="auto" w:fill="auto"/>
            <w:noWrap/>
            <w:vAlign w:val="bottom"/>
            <w:hideMark/>
          </w:tcPr>
          <w:p w14:paraId="34109CB9" w14:textId="77777777" w:rsidR="00625597" w:rsidRPr="00E54CB2" w:rsidRDefault="00625597" w:rsidP="006F4D0B">
            <w:pPr>
              <w:spacing w:after="0" w:line="240" w:lineRule="auto"/>
              <w:rPr>
                <w:rFonts w:ascii="Arial" w:eastAsia="Times New Roman" w:hAnsi="Arial" w:cs="Arial"/>
                <w:sz w:val="20"/>
                <w:szCs w:val="20"/>
                <w:lang w:val="en-GB"/>
              </w:rPr>
            </w:pPr>
          </w:p>
        </w:tc>
        <w:tc>
          <w:tcPr>
            <w:tcW w:w="1073" w:type="dxa"/>
            <w:tcBorders>
              <w:top w:val="nil"/>
              <w:left w:val="nil"/>
              <w:bottom w:val="nil"/>
              <w:right w:val="nil"/>
            </w:tcBorders>
            <w:shd w:val="clear" w:color="auto" w:fill="auto"/>
            <w:noWrap/>
            <w:vAlign w:val="bottom"/>
            <w:hideMark/>
          </w:tcPr>
          <w:p w14:paraId="7C592A5D" w14:textId="77777777" w:rsidR="00625597" w:rsidRPr="00E54CB2" w:rsidRDefault="00625597" w:rsidP="006F4D0B">
            <w:pPr>
              <w:spacing w:after="0" w:line="240" w:lineRule="auto"/>
              <w:rPr>
                <w:rFonts w:ascii="Arial" w:eastAsia="Times New Roman" w:hAnsi="Arial" w:cs="Arial"/>
                <w:sz w:val="20"/>
                <w:szCs w:val="20"/>
                <w:lang w:val="en-GB"/>
              </w:rPr>
            </w:pPr>
            <w:r w:rsidRPr="00E54CB2">
              <w:rPr>
                <w:rFonts w:ascii="Arial" w:eastAsia="Times New Roman" w:hAnsi="Arial" w:cs="Arial"/>
                <w:sz w:val="20"/>
                <w:szCs w:val="20"/>
                <w:lang w:val="en-GB"/>
              </w:rPr>
              <w:t>Signature</w:t>
            </w:r>
          </w:p>
        </w:tc>
        <w:tc>
          <w:tcPr>
            <w:tcW w:w="766" w:type="dxa"/>
            <w:gridSpan w:val="3"/>
            <w:vAlign w:val="center"/>
            <w:hideMark/>
          </w:tcPr>
          <w:p w14:paraId="03BB24BB" w14:textId="77777777" w:rsidR="00625597" w:rsidRPr="00E54CB2" w:rsidRDefault="00625597" w:rsidP="006F4D0B">
            <w:pPr>
              <w:spacing w:after="0" w:line="240" w:lineRule="auto"/>
              <w:rPr>
                <w:rFonts w:ascii="Arial" w:eastAsia="Times New Roman" w:hAnsi="Arial" w:cs="Arial"/>
                <w:sz w:val="20"/>
                <w:szCs w:val="20"/>
                <w:lang w:val="en-GB"/>
              </w:rPr>
            </w:pPr>
          </w:p>
        </w:tc>
      </w:tr>
    </w:tbl>
    <w:p w14:paraId="18844D5B" w14:textId="159937C9" w:rsidR="00DF27C9" w:rsidRPr="00E54CB2" w:rsidRDefault="00DF27C9" w:rsidP="00BD656E">
      <w:pPr>
        <w:spacing w:after="0" w:line="240" w:lineRule="auto"/>
        <w:rPr>
          <w:rFonts w:ascii="Arial" w:hAnsi="Arial" w:cs="Arial"/>
          <w:b/>
          <w:sz w:val="24"/>
          <w:szCs w:val="24"/>
          <w:lang w:val="en-GB"/>
        </w:rPr>
      </w:pPr>
    </w:p>
    <w:sectPr w:rsidR="00DF27C9" w:rsidRPr="00E54CB2" w:rsidSect="00EF33AD">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C6C76" w14:textId="77777777" w:rsidR="001817EE" w:rsidRDefault="001817EE" w:rsidP="00C96ECE">
      <w:pPr>
        <w:spacing w:after="0" w:line="240" w:lineRule="auto"/>
      </w:pPr>
      <w:r>
        <w:separator/>
      </w:r>
    </w:p>
  </w:endnote>
  <w:endnote w:type="continuationSeparator" w:id="0">
    <w:p w14:paraId="362DD6A1" w14:textId="77777777" w:rsidR="001817EE" w:rsidRDefault="001817EE" w:rsidP="00C9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295544"/>
      <w:docPartObj>
        <w:docPartGallery w:val="Page Numbers (Bottom of Page)"/>
        <w:docPartUnique/>
      </w:docPartObj>
    </w:sdtPr>
    <w:sdtEndPr/>
    <w:sdtContent>
      <w:sdt>
        <w:sdtPr>
          <w:id w:val="-1769616900"/>
          <w:docPartObj>
            <w:docPartGallery w:val="Page Numbers (Top of Page)"/>
            <w:docPartUnique/>
          </w:docPartObj>
        </w:sdtPr>
        <w:sdtEndPr/>
        <w:sdtContent>
          <w:p w14:paraId="0503DA92" w14:textId="6C903B21" w:rsidR="00E54CB2" w:rsidRDefault="00E54CB2">
            <w:pPr>
              <w:pStyle w:val="Zpat"/>
              <w:jc w:val="right"/>
            </w:pPr>
            <w:r w:rsidRPr="000F6B83">
              <w:rPr>
                <w:rFonts w:ascii="Arial" w:hAnsi="Arial" w:cs="Arial"/>
                <w:sz w:val="20"/>
                <w:szCs w:val="20"/>
              </w:rPr>
              <w:t xml:space="preserve">Page </w:t>
            </w:r>
            <w:r w:rsidRPr="000F6B83">
              <w:rPr>
                <w:rFonts w:ascii="Arial" w:hAnsi="Arial" w:cs="Arial"/>
                <w:b/>
                <w:bCs/>
                <w:sz w:val="20"/>
                <w:szCs w:val="20"/>
              </w:rPr>
              <w:fldChar w:fldCharType="begin"/>
            </w:r>
            <w:r w:rsidRPr="000F6B83">
              <w:rPr>
                <w:rFonts w:ascii="Arial" w:hAnsi="Arial" w:cs="Arial"/>
                <w:b/>
                <w:bCs/>
                <w:sz w:val="20"/>
                <w:szCs w:val="20"/>
              </w:rPr>
              <w:instrText>PAGE</w:instrText>
            </w:r>
            <w:r w:rsidRPr="000F6B83">
              <w:rPr>
                <w:rFonts w:ascii="Arial" w:hAnsi="Arial" w:cs="Arial"/>
                <w:b/>
                <w:bCs/>
                <w:sz w:val="20"/>
                <w:szCs w:val="20"/>
              </w:rPr>
              <w:fldChar w:fldCharType="separate"/>
            </w:r>
            <w:r w:rsidRPr="000F6B83">
              <w:rPr>
                <w:rFonts w:ascii="Arial" w:hAnsi="Arial" w:cs="Arial"/>
                <w:b/>
                <w:bCs/>
                <w:sz w:val="20"/>
                <w:szCs w:val="20"/>
              </w:rPr>
              <w:t>2</w:t>
            </w:r>
            <w:r w:rsidRPr="000F6B83">
              <w:rPr>
                <w:rFonts w:ascii="Arial" w:hAnsi="Arial" w:cs="Arial"/>
                <w:b/>
                <w:bCs/>
                <w:sz w:val="20"/>
                <w:szCs w:val="20"/>
              </w:rPr>
              <w:fldChar w:fldCharType="end"/>
            </w:r>
            <w:r w:rsidRPr="000F6B83">
              <w:rPr>
                <w:rFonts w:ascii="Arial" w:hAnsi="Arial" w:cs="Arial"/>
                <w:sz w:val="20"/>
                <w:szCs w:val="20"/>
              </w:rPr>
              <w:t xml:space="preserve"> of </w:t>
            </w:r>
            <w:r w:rsidRPr="000F6B83">
              <w:rPr>
                <w:rFonts w:ascii="Arial" w:hAnsi="Arial" w:cs="Arial"/>
                <w:b/>
                <w:bCs/>
                <w:sz w:val="20"/>
                <w:szCs w:val="20"/>
              </w:rPr>
              <w:fldChar w:fldCharType="begin"/>
            </w:r>
            <w:r w:rsidRPr="000F6B83">
              <w:rPr>
                <w:rFonts w:ascii="Arial" w:hAnsi="Arial" w:cs="Arial"/>
                <w:b/>
                <w:bCs/>
                <w:sz w:val="20"/>
                <w:szCs w:val="20"/>
              </w:rPr>
              <w:instrText>NUMPAGES</w:instrText>
            </w:r>
            <w:r w:rsidRPr="000F6B83">
              <w:rPr>
                <w:rFonts w:ascii="Arial" w:hAnsi="Arial" w:cs="Arial"/>
                <w:b/>
                <w:bCs/>
                <w:sz w:val="20"/>
                <w:szCs w:val="20"/>
              </w:rPr>
              <w:fldChar w:fldCharType="separate"/>
            </w:r>
            <w:r w:rsidRPr="000F6B83">
              <w:rPr>
                <w:rFonts w:ascii="Arial" w:hAnsi="Arial" w:cs="Arial"/>
                <w:b/>
                <w:bCs/>
                <w:sz w:val="20"/>
                <w:szCs w:val="20"/>
              </w:rPr>
              <w:t>2</w:t>
            </w:r>
            <w:r w:rsidRPr="000F6B83">
              <w:rPr>
                <w:rFonts w:ascii="Arial" w:hAnsi="Arial" w:cs="Arial"/>
                <w:b/>
                <w:bCs/>
                <w:sz w:val="20"/>
                <w:szCs w:val="20"/>
              </w:rPr>
              <w:fldChar w:fldCharType="end"/>
            </w:r>
          </w:p>
        </w:sdtContent>
      </w:sdt>
    </w:sdtContent>
  </w:sdt>
  <w:p w14:paraId="16405E18" w14:textId="55966093" w:rsidR="00466063" w:rsidRDefault="004660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F79CD" w14:textId="77777777" w:rsidR="001817EE" w:rsidRDefault="001817EE" w:rsidP="00C96ECE">
      <w:pPr>
        <w:spacing w:after="0" w:line="240" w:lineRule="auto"/>
      </w:pPr>
      <w:r>
        <w:separator/>
      </w:r>
    </w:p>
  </w:footnote>
  <w:footnote w:type="continuationSeparator" w:id="0">
    <w:p w14:paraId="6CBD3C30" w14:textId="77777777" w:rsidR="001817EE" w:rsidRDefault="001817EE" w:rsidP="00C96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B0D2" w14:textId="77777777" w:rsidR="00466063" w:rsidRDefault="00466063" w:rsidP="00806A43">
    <w:pPr>
      <w:pStyle w:val="Zhlav"/>
      <w:ind w:left="-426" w:firstLine="426"/>
      <w:jc w:val="cente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6"/>
      <w:gridCol w:w="5528"/>
      <w:gridCol w:w="2205"/>
    </w:tblGrid>
    <w:tr w:rsidR="00466063" w:rsidRPr="001078E7" w14:paraId="2FE6B191" w14:textId="77777777" w:rsidTr="00EF33AD">
      <w:trPr>
        <w:trHeight w:val="904"/>
      </w:trPr>
      <w:tc>
        <w:tcPr>
          <w:tcW w:w="2156" w:type="dxa"/>
          <w:vAlign w:val="center"/>
        </w:tcPr>
        <w:p w14:paraId="20E523DC" w14:textId="77777777" w:rsidR="00466063" w:rsidRPr="001078E7" w:rsidRDefault="55981990" w:rsidP="00EF33AD">
          <w:pPr>
            <w:pStyle w:val="Zhlav"/>
            <w:tabs>
              <w:tab w:val="clear" w:pos="9072"/>
              <w:tab w:val="right" w:pos="9408"/>
            </w:tabs>
            <w:ind w:left="142" w:hanging="142"/>
            <w:jc w:val="center"/>
          </w:pPr>
          <w:r>
            <w:rPr>
              <w:noProof/>
            </w:rPr>
            <w:drawing>
              <wp:inline distT="0" distB="0" distL="0" distR="0" wp14:anchorId="3121AA1E" wp14:editId="22A24329">
                <wp:extent cx="551815" cy="716280"/>
                <wp:effectExtent l="0" t="0" r="635"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51815" cy="716280"/>
                        </a:xfrm>
                        <a:prstGeom prst="rect">
                          <a:avLst/>
                        </a:prstGeom>
                      </pic:spPr>
                    </pic:pic>
                  </a:graphicData>
                </a:graphic>
              </wp:inline>
            </w:drawing>
          </w:r>
        </w:p>
      </w:tc>
      <w:tc>
        <w:tcPr>
          <w:tcW w:w="5528" w:type="dxa"/>
          <w:vAlign w:val="center"/>
        </w:tcPr>
        <w:p w14:paraId="490E5872" w14:textId="77777777" w:rsidR="00503475" w:rsidRPr="00503475" w:rsidRDefault="00503475" w:rsidP="00503475">
          <w:pPr>
            <w:pStyle w:val="Zhlav"/>
            <w:tabs>
              <w:tab w:val="clear" w:pos="9072"/>
              <w:tab w:val="right" w:pos="9408"/>
            </w:tabs>
            <w:jc w:val="center"/>
            <w:rPr>
              <w:rFonts w:asciiTheme="minorHAnsi" w:hAnsiTheme="minorHAnsi" w:cstheme="minorHAnsi"/>
              <w:b/>
              <w:sz w:val="28"/>
              <w:szCs w:val="32"/>
            </w:rPr>
          </w:pPr>
          <w:r w:rsidRPr="00503475">
            <w:rPr>
              <w:rFonts w:asciiTheme="minorHAnsi" w:hAnsiTheme="minorHAnsi" w:cstheme="minorHAnsi"/>
              <w:b/>
              <w:sz w:val="28"/>
              <w:szCs w:val="32"/>
            </w:rPr>
            <w:t>Specification of quality inspection</w:t>
          </w:r>
        </w:p>
        <w:p w14:paraId="6027B9F4" w14:textId="1F10661C" w:rsidR="00466063" w:rsidRPr="001078E7" w:rsidRDefault="00EF33AD" w:rsidP="00503475">
          <w:pPr>
            <w:pStyle w:val="Zhlav"/>
            <w:tabs>
              <w:tab w:val="clear" w:pos="9072"/>
              <w:tab w:val="right" w:pos="9408"/>
            </w:tabs>
            <w:jc w:val="center"/>
            <w:rPr>
              <w:b/>
              <w:sz w:val="24"/>
            </w:rPr>
          </w:pPr>
          <w:r w:rsidRPr="00EF33AD">
            <w:rPr>
              <w:rFonts w:asciiTheme="minorHAnsi" w:hAnsiTheme="minorHAnsi" w:cstheme="minorHAnsi"/>
              <w:color w:val="000000"/>
              <w:sz w:val="28"/>
              <w:szCs w:val="28"/>
            </w:rPr>
            <w:t>Innovation of Diffractive Optically Variable Image Device for Electronic ID Cards (eID card) (reissue)</w:t>
          </w:r>
        </w:p>
      </w:tc>
      <w:tc>
        <w:tcPr>
          <w:tcW w:w="2205" w:type="dxa"/>
          <w:vAlign w:val="center"/>
        </w:tcPr>
        <w:p w14:paraId="6F15BC53" w14:textId="77777777" w:rsidR="00466063" w:rsidRPr="001078E7" w:rsidRDefault="00466063" w:rsidP="008F5369">
          <w:pPr>
            <w:jc w:val="right"/>
            <w:rPr>
              <w:color w:val="0000FF"/>
            </w:rPr>
          </w:pPr>
          <w:r>
            <w:rPr>
              <w:noProof/>
              <w:color w:val="0000FF"/>
              <w:lang w:eastAsia="cs-CZ"/>
            </w:rPr>
            <w:drawing>
              <wp:anchor distT="0" distB="0" distL="114300" distR="114300" simplePos="0" relativeHeight="251623936" behindDoc="0" locked="0" layoutInCell="1" allowOverlap="1" wp14:anchorId="452670F9" wp14:editId="3E9B1CA1">
                <wp:simplePos x="0" y="0"/>
                <wp:positionH relativeFrom="column">
                  <wp:posOffset>368935</wp:posOffset>
                </wp:positionH>
                <wp:positionV relativeFrom="paragraph">
                  <wp:posOffset>0</wp:posOffset>
                </wp:positionV>
                <wp:extent cx="551815" cy="709295"/>
                <wp:effectExtent l="0" t="0" r="63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092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036D36E" w14:textId="77777777" w:rsidR="00466063" w:rsidRDefault="004660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466063" w:rsidRPr="001078E7" w14:paraId="43E0B8D3" w14:textId="77777777" w:rsidTr="55981990">
      <w:trPr>
        <w:trHeight w:val="904"/>
      </w:trPr>
      <w:tc>
        <w:tcPr>
          <w:tcW w:w="2014" w:type="dxa"/>
          <w:vAlign w:val="center"/>
        </w:tcPr>
        <w:p w14:paraId="7EC13118" w14:textId="77777777" w:rsidR="00466063" w:rsidRPr="001078E7" w:rsidRDefault="55981990" w:rsidP="006F4D0B">
          <w:pPr>
            <w:pStyle w:val="Zhlav"/>
            <w:tabs>
              <w:tab w:val="clear" w:pos="9072"/>
              <w:tab w:val="right" w:pos="9408"/>
            </w:tabs>
            <w:ind w:left="142" w:hanging="142"/>
          </w:pPr>
          <w:r>
            <w:rPr>
              <w:noProof/>
            </w:rPr>
            <w:drawing>
              <wp:inline distT="0" distB="0" distL="0" distR="0" wp14:anchorId="2B17DF86" wp14:editId="3A6C5B15">
                <wp:extent cx="551815" cy="716280"/>
                <wp:effectExtent l="0" t="0" r="63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51815" cy="716280"/>
                        </a:xfrm>
                        <a:prstGeom prst="rect">
                          <a:avLst/>
                        </a:prstGeom>
                      </pic:spPr>
                    </pic:pic>
                  </a:graphicData>
                </a:graphic>
              </wp:inline>
            </w:drawing>
          </w:r>
        </w:p>
      </w:tc>
      <w:tc>
        <w:tcPr>
          <w:tcW w:w="5670" w:type="dxa"/>
          <w:vAlign w:val="center"/>
        </w:tcPr>
        <w:p w14:paraId="5062F234" w14:textId="3F0044BD" w:rsidR="002574DA" w:rsidRPr="00503475" w:rsidRDefault="002574DA" w:rsidP="006F4D0B">
          <w:pPr>
            <w:pStyle w:val="Zhlav"/>
            <w:tabs>
              <w:tab w:val="clear" w:pos="9072"/>
              <w:tab w:val="right" w:pos="9408"/>
            </w:tabs>
            <w:jc w:val="center"/>
            <w:rPr>
              <w:rFonts w:asciiTheme="minorHAnsi" w:hAnsiTheme="minorHAnsi" w:cstheme="minorHAnsi"/>
              <w:b/>
              <w:sz w:val="28"/>
              <w:szCs w:val="32"/>
            </w:rPr>
          </w:pPr>
          <w:r w:rsidRPr="00503475">
            <w:rPr>
              <w:rFonts w:asciiTheme="minorHAnsi" w:hAnsiTheme="minorHAnsi" w:cstheme="minorHAnsi"/>
              <w:b/>
              <w:sz w:val="28"/>
              <w:szCs w:val="32"/>
            </w:rPr>
            <w:t>Specification of quality inspection</w:t>
          </w:r>
        </w:p>
        <w:p w14:paraId="1D813673" w14:textId="242A4114" w:rsidR="00466063" w:rsidRPr="001078E7" w:rsidRDefault="00EF33AD" w:rsidP="006F4D0B">
          <w:pPr>
            <w:pStyle w:val="Zhlav"/>
            <w:tabs>
              <w:tab w:val="clear" w:pos="9072"/>
              <w:tab w:val="right" w:pos="9408"/>
            </w:tabs>
            <w:jc w:val="center"/>
            <w:rPr>
              <w:b/>
              <w:sz w:val="24"/>
            </w:rPr>
          </w:pPr>
          <w:r w:rsidRPr="00EF33AD">
            <w:rPr>
              <w:rFonts w:asciiTheme="minorHAnsi" w:hAnsiTheme="minorHAnsi" w:cstheme="minorHAnsi"/>
              <w:color w:val="000000"/>
              <w:sz w:val="28"/>
              <w:szCs w:val="28"/>
            </w:rPr>
            <w:t>Innovation of Diffractive Optically Variable Image Device for Electronic ID Cards (eID card) (reissue)</w:t>
          </w:r>
        </w:p>
      </w:tc>
      <w:tc>
        <w:tcPr>
          <w:tcW w:w="2205" w:type="dxa"/>
          <w:vAlign w:val="center"/>
        </w:tcPr>
        <w:p w14:paraId="0112A8C2" w14:textId="77777777" w:rsidR="00466063" w:rsidRPr="001078E7" w:rsidRDefault="00466063" w:rsidP="006F4D0B">
          <w:pPr>
            <w:jc w:val="right"/>
            <w:rPr>
              <w:color w:val="0000FF"/>
            </w:rPr>
          </w:pPr>
          <w:r>
            <w:rPr>
              <w:noProof/>
              <w:color w:val="0000FF"/>
              <w:lang w:eastAsia="cs-CZ"/>
            </w:rPr>
            <w:drawing>
              <wp:anchor distT="0" distB="0" distL="114300" distR="114300" simplePos="0" relativeHeight="251622912" behindDoc="0" locked="0" layoutInCell="1" allowOverlap="1" wp14:anchorId="2D316AFE" wp14:editId="48F2F8FA">
                <wp:simplePos x="0" y="0"/>
                <wp:positionH relativeFrom="column">
                  <wp:posOffset>411480</wp:posOffset>
                </wp:positionH>
                <wp:positionV relativeFrom="paragraph">
                  <wp:posOffset>-6350</wp:posOffset>
                </wp:positionV>
                <wp:extent cx="551815" cy="716280"/>
                <wp:effectExtent l="0" t="0" r="635" b="762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F1F3FC9" w14:textId="77777777" w:rsidR="00466063" w:rsidRDefault="004660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0D21"/>
    <w:multiLevelType w:val="hybridMultilevel"/>
    <w:tmpl w:val="B516BC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9D16EA"/>
    <w:multiLevelType w:val="hybridMultilevel"/>
    <w:tmpl w:val="A692B0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AD4933"/>
    <w:multiLevelType w:val="hybridMultilevel"/>
    <w:tmpl w:val="A1884800"/>
    <w:lvl w:ilvl="0" w:tplc="2CDC6F3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6D96015"/>
    <w:multiLevelType w:val="hybridMultilevel"/>
    <w:tmpl w:val="905826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5202921"/>
    <w:multiLevelType w:val="hybridMultilevel"/>
    <w:tmpl w:val="98CE81C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353"/>
        </w:tabs>
        <w:ind w:left="1353"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3A0DC6"/>
    <w:multiLevelType w:val="hybridMultilevel"/>
    <w:tmpl w:val="1CD0BC4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2AF1A0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6247"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658911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B6D726B"/>
    <w:multiLevelType w:val="multilevel"/>
    <w:tmpl w:val="2F9CD538"/>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125" w:hanging="405"/>
      </w:pPr>
      <w:rPr>
        <w:rFonts w:ascii="Arial" w:hAnsi="Arial" w:cs="Arial"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BAC7974"/>
    <w:multiLevelType w:val="hybridMultilevel"/>
    <w:tmpl w:val="61FA3B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C3876C6"/>
    <w:multiLevelType w:val="hybridMultilevel"/>
    <w:tmpl w:val="6F3AA2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2B481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8662B4E"/>
    <w:multiLevelType w:val="hybridMultilevel"/>
    <w:tmpl w:val="FA2AA49C"/>
    <w:lvl w:ilvl="0" w:tplc="2D6295DE">
      <w:start w:val="20"/>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D142C1"/>
    <w:multiLevelType w:val="hybridMultilevel"/>
    <w:tmpl w:val="32A6727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5"/>
  </w:num>
  <w:num w:numId="4">
    <w:abstractNumId w:val="10"/>
  </w:num>
  <w:num w:numId="5">
    <w:abstractNumId w:val="13"/>
  </w:num>
  <w:num w:numId="6">
    <w:abstractNumId w:val="9"/>
  </w:num>
  <w:num w:numId="7">
    <w:abstractNumId w:val="0"/>
  </w:num>
  <w:num w:numId="8">
    <w:abstractNumId w:val="4"/>
  </w:num>
  <w:num w:numId="9">
    <w:abstractNumId w:val="11"/>
  </w:num>
  <w:num w:numId="10">
    <w:abstractNumId w:val="7"/>
  </w:num>
  <w:num w:numId="11">
    <w:abstractNumId w:val="6"/>
  </w:num>
  <w:num w:numId="12">
    <w:abstractNumId w:val="2"/>
  </w:num>
  <w:num w:numId="13">
    <w:abstractNumId w:val="3"/>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CE"/>
    <w:rsid w:val="00007C38"/>
    <w:rsid w:val="00011082"/>
    <w:rsid w:val="00031BB8"/>
    <w:rsid w:val="00040E74"/>
    <w:rsid w:val="00060A89"/>
    <w:rsid w:val="00062BDC"/>
    <w:rsid w:val="00064E89"/>
    <w:rsid w:val="000765AB"/>
    <w:rsid w:val="000802B7"/>
    <w:rsid w:val="000854D0"/>
    <w:rsid w:val="00086572"/>
    <w:rsid w:val="000945F4"/>
    <w:rsid w:val="00094CD8"/>
    <w:rsid w:val="00095273"/>
    <w:rsid w:val="00095F78"/>
    <w:rsid w:val="000A2642"/>
    <w:rsid w:val="000A2FE0"/>
    <w:rsid w:val="000A60F7"/>
    <w:rsid w:val="000B1994"/>
    <w:rsid w:val="000B5A03"/>
    <w:rsid w:val="000B7735"/>
    <w:rsid w:val="000E021D"/>
    <w:rsid w:val="000E6718"/>
    <w:rsid w:val="000E7714"/>
    <w:rsid w:val="000F021B"/>
    <w:rsid w:val="000F1DED"/>
    <w:rsid w:val="000F6B83"/>
    <w:rsid w:val="000F7459"/>
    <w:rsid w:val="00101C09"/>
    <w:rsid w:val="00104BAB"/>
    <w:rsid w:val="001078E7"/>
    <w:rsid w:val="00115F65"/>
    <w:rsid w:val="001356BC"/>
    <w:rsid w:val="00135E0B"/>
    <w:rsid w:val="0014034D"/>
    <w:rsid w:val="0014367B"/>
    <w:rsid w:val="001561A1"/>
    <w:rsid w:val="00157841"/>
    <w:rsid w:val="00160438"/>
    <w:rsid w:val="001623ED"/>
    <w:rsid w:val="0017007E"/>
    <w:rsid w:val="00173738"/>
    <w:rsid w:val="00177206"/>
    <w:rsid w:val="001817EE"/>
    <w:rsid w:val="001851D1"/>
    <w:rsid w:val="00186E54"/>
    <w:rsid w:val="0019212A"/>
    <w:rsid w:val="00197570"/>
    <w:rsid w:val="001A4E6F"/>
    <w:rsid w:val="001A5397"/>
    <w:rsid w:val="001A69F3"/>
    <w:rsid w:val="001B0E2E"/>
    <w:rsid w:val="001B1AE8"/>
    <w:rsid w:val="001B4E82"/>
    <w:rsid w:val="001B7452"/>
    <w:rsid w:val="001C2092"/>
    <w:rsid w:val="001E1279"/>
    <w:rsid w:val="001E1E08"/>
    <w:rsid w:val="001E4F6D"/>
    <w:rsid w:val="001E5ABC"/>
    <w:rsid w:val="001E60A1"/>
    <w:rsid w:val="001F182B"/>
    <w:rsid w:val="00217A15"/>
    <w:rsid w:val="00232BF5"/>
    <w:rsid w:val="00237075"/>
    <w:rsid w:val="00247382"/>
    <w:rsid w:val="00247A74"/>
    <w:rsid w:val="0025477F"/>
    <w:rsid w:val="002574DA"/>
    <w:rsid w:val="0026370B"/>
    <w:rsid w:val="002A2C6F"/>
    <w:rsid w:val="002A5A35"/>
    <w:rsid w:val="002B36BF"/>
    <w:rsid w:val="002B6D37"/>
    <w:rsid w:val="002C1613"/>
    <w:rsid w:val="002D50B7"/>
    <w:rsid w:val="002D62FA"/>
    <w:rsid w:val="002D74F4"/>
    <w:rsid w:val="002E0BF4"/>
    <w:rsid w:val="002E12DA"/>
    <w:rsid w:val="002F2829"/>
    <w:rsid w:val="002F50D7"/>
    <w:rsid w:val="002F61E6"/>
    <w:rsid w:val="00307E2A"/>
    <w:rsid w:val="0031013A"/>
    <w:rsid w:val="00322AA8"/>
    <w:rsid w:val="003230A4"/>
    <w:rsid w:val="003256AD"/>
    <w:rsid w:val="00330E45"/>
    <w:rsid w:val="00330EF7"/>
    <w:rsid w:val="003436DD"/>
    <w:rsid w:val="00344966"/>
    <w:rsid w:val="00362B18"/>
    <w:rsid w:val="0038109A"/>
    <w:rsid w:val="0038488B"/>
    <w:rsid w:val="0038743A"/>
    <w:rsid w:val="00390D88"/>
    <w:rsid w:val="00391820"/>
    <w:rsid w:val="00394CA6"/>
    <w:rsid w:val="003A7A83"/>
    <w:rsid w:val="003D18D8"/>
    <w:rsid w:val="003D35DE"/>
    <w:rsid w:val="003D3702"/>
    <w:rsid w:val="003D3732"/>
    <w:rsid w:val="003D4771"/>
    <w:rsid w:val="003D60F6"/>
    <w:rsid w:val="003E0C62"/>
    <w:rsid w:val="003F1B8E"/>
    <w:rsid w:val="003F6C5E"/>
    <w:rsid w:val="00427EAC"/>
    <w:rsid w:val="004302B1"/>
    <w:rsid w:val="00432E61"/>
    <w:rsid w:val="004350A1"/>
    <w:rsid w:val="00441D71"/>
    <w:rsid w:val="00442F78"/>
    <w:rsid w:val="00453C26"/>
    <w:rsid w:val="00462513"/>
    <w:rsid w:val="0046599F"/>
    <w:rsid w:val="00466063"/>
    <w:rsid w:val="004667FC"/>
    <w:rsid w:val="00473FB1"/>
    <w:rsid w:val="00474AA0"/>
    <w:rsid w:val="0048195E"/>
    <w:rsid w:val="004828A3"/>
    <w:rsid w:val="00497488"/>
    <w:rsid w:val="004A78A8"/>
    <w:rsid w:val="004B023E"/>
    <w:rsid w:val="004B1D53"/>
    <w:rsid w:val="004C1A84"/>
    <w:rsid w:val="004E05D0"/>
    <w:rsid w:val="004E0B4D"/>
    <w:rsid w:val="004E1ECD"/>
    <w:rsid w:val="004F6328"/>
    <w:rsid w:val="00500C30"/>
    <w:rsid w:val="00503475"/>
    <w:rsid w:val="0051034D"/>
    <w:rsid w:val="00525506"/>
    <w:rsid w:val="005355DA"/>
    <w:rsid w:val="00537943"/>
    <w:rsid w:val="00546378"/>
    <w:rsid w:val="00551D7B"/>
    <w:rsid w:val="00560D25"/>
    <w:rsid w:val="00562D61"/>
    <w:rsid w:val="00566282"/>
    <w:rsid w:val="00573608"/>
    <w:rsid w:val="00576277"/>
    <w:rsid w:val="00587826"/>
    <w:rsid w:val="005A1C30"/>
    <w:rsid w:val="005B149F"/>
    <w:rsid w:val="005B3047"/>
    <w:rsid w:val="005C63A3"/>
    <w:rsid w:val="005C7B73"/>
    <w:rsid w:val="005D10BF"/>
    <w:rsid w:val="005D2586"/>
    <w:rsid w:val="005E0D5E"/>
    <w:rsid w:val="005E1EA5"/>
    <w:rsid w:val="005F2E98"/>
    <w:rsid w:val="00600CD5"/>
    <w:rsid w:val="006025D5"/>
    <w:rsid w:val="00606D76"/>
    <w:rsid w:val="00610695"/>
    <w:rsid w:val="006154F5"/>
    <w:rsid w:val="0061730E"/>
    <w:rsid w:val="00625597"/>
    <w:rsid w:val="00637CF4"/>
    <w:rsid w:val="00643EDE"/>
    <w:rsid w:val="006449E6"/>
    <w:rsid w:val="0065303D"/>
    <w:rsid w:val="006602DA"/>
    <w:rsid w:val="00663A1C"/>
    <w:rsid w:val="00663C84"/>
    <w:rsid w:val="00664BFF"/>
    <w:rsid w:val="006706B3"/>
    <w:rsid w:val="00670EA0"/>
    <w:rsid w:val="00674E92"/>
    <w:rsid w:val="00676A02"/>
    <w:rsid w:val="00685E1F"/>
    <w:rsid w:val="00686204"/>
    <w:rsid w:val="00690D9C"/>
    <w:rsid w:val="006926EB"/>
    <w:rsid w:val="00697D0B"/>
    <w:rsid w:val="006A3078"/>
    <w:rsid w:val="006A481A"/>
    <w:rsid w:val="006A7F22"/>
    <w:rsid w:val="006C024B"/>
    <w:rsid w:val="006C3AED"/>
    <w:rsid w:val="006C48D8"/>
    <w:rsid w:val="006C4D23"/>
    <w:rsid w:val="006D4B8C"/>
    <w:rsid w:val="006D69C2"/>
    <w:rsid w:val="006E67C7"/>
    <w:rsid w:val="006E6857"/>
    <w:rsid w:val="006F4D0B"/>
    <w:rsid w:val="0070340C"/>
    <w:rsid w:val="007234FE"/>
    <w:rsid w:val="00725C2E"/>
    <w:rsid w:val="00731D27"/>
    <w:rsid w:val="0073790E"/>
    <w:rsid w:val="00750854"/>
    <w:rsid w:val="00753A4C"/>
    <w:rsid w:val="00754344"/>
    <w:rsid w:val="00781C3C"/>
    <w:rsid w:val="00781D92"/>
    <w:rsid w:val="007866B4"/>
    <w:rsid w:val="007B1D36"/>
    <w:rsid w:val="007B7549"/>
    <w:rsid w:val="007D1A90"/>
    <w:rsid w:val="007D3282"/>
    <w:rsid w:val="007E4CAC"/>
    <w:rsid w:val="007E4E7A"/>
    <w:rsid w:val="007E6ECE"/>
    <w:rsid w:val="00806A43"/>
    <w:rsid w:val="008076DC"/>
    <w:rsid w:val="00810441"/>
    <w:rsid w:val="00814EC1"/>
    <w:rsid w:val="00835D30"/>
    <w:rsid w:val="00840811"/>
    <w:rsid w:val="00841FFF"/>
    <w:rsid w:val="00845652"/>
    <w:rsid w:val="008477B5"/>
    <w:rsid w:val="0085789C"/>
    <w:rsid w:val="0086170F"/>
    <w:rsid w:val="00861C07"/>
    <w:rsid w:val="00863514"/>
    <w:rsid w:val="00866138"/>
    <w:rsid w:val="008713C9"/>
    <w:rsid w:val="008719AB"/>
    <w:rsid w:val="00874048"/>
    <w:rsid w:val="00874AA5"/>
    <w:rsid w:val="0088066C"/>
    <w:rsid w:val="00883EB8"/>
    <w:rsid w:val="00892364"/>
    <w:rsid w:val="008A26CD"/>
    <w:rsid w:val="008B201E"/>
    <w:rsid w:val="008C5E8E"/>
    <w:rsid w:val="008C7ACD"/>
    <w:rsid w:val="008D574B"/>
    <w:rsid w:val="008D6CDF"/>
    <w:rsid w:val="008D7B0B"/>
    <w:rsid w:val="008F1132"/>
    <w:rsid w:val="008F45DE"/>
    <w:rsid w:val="008F5369"/>
    <w:rsid w:val="008F6C4A"/>
    <w:rsid w:val="008F79C4"/>
    <w:rsid w:val="009014C9"/>
    <w:rsid w:val="00901AD5"/>
    <w:rsid w:val="0090532A"/>
    <w:rsid w:val="00905E86"/>
    <w:rsid w:val="009079F7"/>
    <w:rsid w:val="009137E3"/>
    <w:rsid w:val="00925EBF"/>
    <w:rsid w:val="00934D1B"/>
    <w:rsid w:val="00940C40"/>
    <w:rsid w:val="00947E18"/>
    <w:rsid w:val="0095032E"/>
    <w:rsid w:val="0095335E"/>
    <w:rsid w:val="0097237F"/>
    <w:rsid w:val="009760F9"/>
    <w:rsid w:val="00997E28"/>
    <w:rsid w:val="009B10A7"/>
    <w:rsid w:val="009B2FD2"/>
    <w:rsid w:val="009B6CBD"/>
    <w:rsid w:val="009B7F85"/>
    <w:rsid w:val="009C5400"/>
    <w:rsid w:val="009C7F60"/>
    <w:rsid w:val="009D353C"/>
    <w:rsid w:val="009D4CB0"/>
    <w:rsid w:val="009E7C29"/>
    <w:rsid w:val="009F0A9F"/>
    <w:rsid w:val="009F1CD2"/>
    <w:rsid w:val="00A0144C"/>
    <w:rsid w:val="00A07A0A"/>
    <w:rsid w:val="00A11776"/>
    <w:rsid w:val="00A12436"/>
    <w:rsid w:val="00A15EA8"/>
    <w:rsid w:val="00A3124F"/>
    <w:rsid w:val="00A31BBD"/>
    <w:rsid w:val="00A3287C"/>
    <w:rsid w:val="00A44355"/>
    <w:rsid w:val="00A5218C"/>
    <w:rsid w:val="00A56B15"/>
    <w:rsid w:val="00A71238"/>
    <w:rsid w:val="00A754CB"/>
    <w:rsid w:val="00A876A1"/>
    <w:rsid w:val="00A91678"/>
    <w:rsid w:val="00A91E18"/>
    <w:rsid w:val="00AA003D"/>
    <w:rsid w:val="00AA105C"/>
    <w:rsid w:val="00AA3DF4"/>
    <w:rsid w:val="00AA79FD"/>
    <w:rsid w:val="00AB166A"/>
    <w:rsid w:val="00AC0783"/>
    <w:rsid w:val="00AC1A3E"/>
    <w:rsid w:val="00AC4E5C"/>
    <w:rsid w:val="00AC7185"/>
    <w:rsid w:val="00AF5CCF"/>
    <w:rsid w:val="00B00497"/>
    <w:rsid w:val="00B014A6"/>
    <w:rsid w:val="00B069CD"/>
    <w:rsid w:val="00B06B6E"/>
    <w:rsid w:val="00B10B25"/>
    <w:rsid w:val="00B14A0B"/>
    <w:rsid w:val="00B24B7A"/>
    <w:rsid w:val="00B25EEF"/>
    <w:rsid w:val="00B30D3A"/>
    <w:rsid w:val="00B35323"/>
    <w:rsid w:val="00B374FF"/>
    <w:rsid w:val="00B603C4"/>
    <w:rsid w:val="00B74156"/>
    <w:rsid w:val="00B74587"/>
    <w:rsid w:val="00B766A9"/>
    <w:rsid w:val="00B8007D"/>
    <w:rsid w:val="00B9052A"/>
    <w:rsid w:val="00B90B92"/>
    <w:rsid w:val="00B94536"/>
    <w:rsid w:val="00B94D8E"/>
    <w:rsid w:val="00BA1F86"/>
    <w:rsid w:val="00BA4E88"/>
    <w:rsid w:val="00BA61AF"/>
    <w:rsid w:val="00BA7420"/>
    <w:rsid w:val="00BB3558"/>
    <w:rsid w:val="00BB4D53"/>
    <w:rsid w:val="00BB5FCE"/>
    <w:rsid w:val="00BB7E99"/>
    <w:rsid w:val="00BD656E"/>
    <w:rsid w:val="00BD7832"/>
    <w:rsid w:val="00BD78AF"/>
    <w:rsid w:val="00BE0E07"/>
    <w:rsid w:val="00BE3BA5"/>
    <w:rsid w:val="00C13E80"/>
    <w:rsid w:val="00C164FC"/>
    <w:rsid w:val="00C1691B"/>
    <w:rsid w:val="00C2347B"/>
    <w:rsid w:val="00C32CC3"/>
    <w:rsid w:val="00C33099"/>
    <w:rsid w:val="00C429F0"/>
    <w:rsid w:val="00C47110"/>
    <w:rsid w:val="00C62859"/>
    <w:rsid w:val="00C718F1"/>
    <w:rsid w:val="00C72BA0"/>
    <w:rsid w:val="00C750B8"/>
    <w:rsid w:val="00C75366"/>
    <w:rsid w:val="00C82308"/>
    <w:rsid w:val="00C83711"/>
    <w:rsid w:val="00C84A41"/>
    <w:rsid w:val="00C9296C"/>
    <w:rsid w:val="00C96ECE"/>
    <w:rsid w:val="00CA1165"/>
    <w:rsid w:val="00CB12B3"/>
    <w:rsid w:val="00CB1FC0"/>
    <w:rsid w:val="00CB5462"/>
    <w:rsid w:val="00CC5260"/>
    <w:rsid w:val="00CE389B"/>
    <w:rsid w:val="00CF2C71"/>
    <w:rsid w:val="00CF2EC7"/>
    <w:rsid w:val="00D00C95"/>
    <w:rsid w:val="00D13D73"/>
    <w:rsid w:val="00D5208C"/>
    <w:rsid w:val="00D5389A"/>
    <w:rsid w:val="00D7291C"/>
    <w:rsid w:val="00D926FD"/>
    <w:rsid w:val="00D956C5"/>
    <w:rsid w:val="00D97F80"/>
    <w:rsid w:val="00DA092A"/>
    <w:rsid w:val="00DA2FEE"/>
    <w:rsid w:val="00DB07F7"/>
    <w:rsid w:val="00DB3488"/>
    <w:rsid w:val="00DB7CF6"/>
    <w:rsid w:val="00DD0FE6"/>
    <w:rsid w:val="00DD214E"/>
    <w:rsid w:val="00DD3D2B"/>
    <w:rsid w:val="00DD78E2"/>
    <w:rsid w:val="00DE2C19"/>
    <w:rsid w:val="00DF27C9"/>
    <w:rsid w:val="00E04B0D"/>
    <w:rsid w:val="00E05BEB"/>
    <w:rsid w:val="00E07579"/>
    <w:rsid w:val="00E1055A"/>
    <w:rsid w:val="00E15AC8"/>
    <w:rsid w:val="00E210ED"/>
    <w:rsid w:val="00E24E27"/>
    <w:rsid w:val="00E302C5"/>
    <w:rsid w:val="00E3295A"/>
    <w:rsid w:val="00E34301"/>
    <w:rsid w:val="00E35025"/>
    <w:rsid w:val="00E41ABA"/>
    <w:rsid w:val="00E45705"/>
    <w:rsid w:val="00E47BFB"/>
    <w:rsid w:val="00E47CF8"/>
    <w:rsid w:val="00E54CB2"/>
    <w:rsid w:val="00E55ECD"/>
    <w:rsid w:val="00E62DCE"/>
    <w:rsid w:val="00E673C8"/>
    <w:rsid w:val="00E7522E"/>
    <w:rsid w:val="00E81189"/>
    <w:rsid w:val="00E82CD6"/>
    <w:rsid w:val="00E853B5"/>
    <w:rsid w:val="00E85C74"/>
    <w:rsid w:val="00EA42A3"/>
    <w:rsid w:val="00EA5D13"/>
    <w:rsid w:val="00EB619E"/>
    <w:rsid w:val="00EC46AC"/>
    <w:rsid w:val="00ED0CF6"/>
    <w:rsid w:val="00ED1ADB"/>
    <w:rsid w:val="00EE4852"/>
    <w:rsid w:val="00EF203D"/>
    <w:rsid w:val="00EF33AD"/>
    <w:rsid w:val="00EF3781"/>
    <w:rsid w:val="00EF61B1"/>
    <w:rsid w:val="00F013F5"/>
    <w:rsid w:val="00F2632E"/>
    <w:rsid w:val="00F27460"/>
    <w:rsid w:val="00F27831"/>
    <w:rsid w:val="00F329BB"/>
    <w:rsid w:val="00F43BD3"/>
    <w:rsid w:val="00F566C6"/>
    <w:rsid w:val="00F70C6E"/>
    <w:rsid w:val="00F73438"/>
    <w:rsid w:val="00F77C77"/>
    <w:rsid w:val="00F84999"/>
    <w:rsid w:val="00F948F1"/>
    <w:rsid w:val="00FA570E"/>
    <w:rsid w:val="00FB0B52"/>
    <w:rsid w:val="00FB323B"/>
    <w:rsid w:val="00FB5F6B"/>
    <w:rsid w:val="00FB6C27"/>
    <w:rsid w:val="00FD0FAC"/>
    <w:rsid w:val="00FD5F8D"/>
    <w:rsid w:val="00FE26F4"/>
    <w:rsid w:val="018FC669"/>
    <w:rsid w:val="019BE2AB"/>
    <w:rsid w:val="01EA531C"/>
    <w:rsid w:val="024B7DD0"/>
    <w:rsid w:val="024DFA63"/>
    <w:rsid w:val="028B28E1"/>
    <w:rsid w:val="02A29B42"/>
    <w:rsid w:val="02B3B499"/>
    <w:rsid w:val="02F086E9"/>
    <w:rsid w:val="034716C4"/>
    <w:rsid w:val="0381D471"/>
    <w:rsid w:val="0477DD11"/>
    <w:rsid w:val="04AB5ADA"/>
    <w:rsid w:val="04C1BA7C"/>
    <w:rsid w:val="0516534C"/>
    <w:rsid w:val="05C96324"/>
    <w:rsid w:val="06567F61"/>
    <w:rsid w:val="0666DB85"/>
    <w:rsid w:val="069DC248"/>
    <w:rsid w:val="06E48637"/>
    <w:rsid w:val="074330DC"/>
    <w:rsid w:val="0759C888"/>
    <w:rsid w:val="0800436E"/>
    <w:rsid w:val="08039015"/>
    <w:rsid w:val="0896E42F"/>
    <w:rsid w:val="097C0699"/>
    <w:rsid w:val="09D024F4"/>
    <w:rsid w:val="09E24446"/>
    <w:rsid w:val="0A0F2B76"/>
    <w:rsid w:val="0A67DC06"/>
    <w:rsid w:val="0AD4D849"/>
    <w:rsid w:val="0B74C756"/>
    <w:rsid w:val="0B7DDA0E"/>
    <w:rsid w:val="0B87E8AA"/>
    <w:rsid w:val="0BA9C6C8"/>
    <w:rsid w:val="0C02239D"/>
    <w:rsid w:val="0C9C529F"/>
    <w:rsid w:val="0CE0854F"/>
    <w:rsid w:val="0CF6A347"/>
    <w:rsid w:val="0D02776C"/>
    <w:rsid w:val="0D6C7EB6"/>
    <w:rsid w:val="0DA76A4E"/>
    <w:rsid w:val="0DBA0948"/>
    <w:rsid w:val="0E0A80F2"/>
    <w:rsid w:val="0E68DE7F"/>
    <w:rsid w:val="0E6F5EA8"/>
    <w:rsid w:val="0EB0957A"/>
    <w:rsid w:val="0EB8253F"/>
    <w:rsid w:val="0F2E1E47"/>
    <w:rsid w:val="0F52A2DB"/>
    <w:rsid w:val="0FD21FC0"/>
    <w:rsid w:val="100D58E4"/>
    <w:rsid w:val="10B201FB"/>
    <w:rsid w:val="10C0DB53"/>
    <w:rsid w:val="11347D94"/>
    <w:rsid w:val="132A5A71"/>
    <w:rsid w:val="133DC80A"/>
    <w:rsid w:val="13C7BA2E"/>
    <w:rsid w:val="1410511B"/>
    <w:rsid w:val="14600E0F"/>
    <w:rsid w:val="146608B0"/>
    <w:rsid w:val="149F7AD0"/>
    <w:rsid w:val="14B4A1A6"/>
    <w:rsid w:val="14B7CC59"/>
    <w:rsid w:val="14CEDA8C"/>
    <w:rsid w:val="14EB6EE1"/>
    <w:rsid w:val="14FA73B6"/>
    <w:rsid w:val="152F73E9"/>
    <w:rsid w:val="1552C8CD"/>
    <w:rsid w:val="15734FE3"/>
    <w:rsid w:val="15B51AE1"/>
    <w:rsid w:val="15B6CC43"/>
    <w:rsid w:val="15BEF834"/>
    <w:rsid w:val="15FBDE70"/>
    <w:rsid w:val="16571950"/>
    <w:rsid w:val="16BEA53A"/>
    <w:rsid w:val="1756FABC"/>
    <w:rsid w:val="178CDADE"/>
    <w:rsid w:val="17B98184"/>
    <w:rsid w:val="18003FC6"/>
    <w:rsid w:val="180B4226"/>
    <w:rsid w:val="183247AE"/>
    <w:rsid w:val="18B05B26"/>
    <w:rsid w:val="18EBB08C"/>
    <w:rsid w:val="19CDE03F"/>
    <w:rsid w:val="1A080428"/>
    <w:rsid w:val="1A2A9091"/>
    <w:rsid w:val="1ABAECC8"/>
    <w:rsid w:val="1AECBAC6"/>
    <w:rsid w:val="1B1C43F9"/>
    <w:rsid w:val="1BB5D917"/>
    <w:rsid w:val="1C9C7813"/>
    <w:rsid w:val="1CD5BF63"/>
    <w:rsid w:val="1CF555F1"/>
    <w:rsid w:val="1D1EE402"/>
    <w:rsid w:val="1D739354"/>
    <w:rsid w:val="1D7D792C"/>
    <w:rsid w:val="1DB090F6"/>
    <w:rsid w:val="1DB29FB5"/>
    <w:rsid w:val="1E67BB02"/>
    <w:rsid w:val="1E896021"/>
    <w:rsid w:val="1E8EE273"/>
    <w:rsid w:val="1EAA504E"/>
    <w:rsid w:val="1EBC591D"/>
    <w:rsid w:val="1FA4B445"/>
    <w:rsid w:val="1FB38AD0"/>
    <w:rsid w:val="1FD225EA"/>
    <w:rsid w:val="20038B63"/>
    <w:rsid w:val="2021F3EF"/>
    <w:rsid w:val="210BA689"/>
    <w:rsid w:val="21108B60"/>
    <w:rsid w:val="2130E4B6"/>
    <w:rsid w:val="21A7D886"/>
    <w:rsid w:val="224F56B8"/>
    <w:rsid w:val="237E4A08"/>
    <w:rsid w:val="238ADB4F"/>
    <w:rsid w:val="238D8D6C"/>
    <w:rsid w:val="23C6EC35"/>
    <w:rsid w:val="23CADD86"/>
    <w:rsid w:val="23D00771"/>
    <w:rsid w:val="23F1F007"/>
    <w:rsid w:val="24A6CC1C"/>
    <w:rsid w:val="24D03EEB"/>
    <w:rsid w:val="24F61880"/>
    <w:rsid w:val="254941F9"/>
    <w:rsid w:val="254C062E"/>
    <w:rsid w:val="25C1E9CF"/>
    <w:rsid w:val="26A8D0DA"/>
    <w:rsid w:val="26BA754A"/>
    <w:rsid w:val="270C5342"/>
    <w:rsid w:val="2731638F"/>
    <w:rsid w:val="274B4801"/>
    <w:rsid w:val="27A1360D"/>
    <w:rsid w:val="27CEE87E"/>
    <w:rsid w:val="27ED22AA"/>
    <w:rsid w:val="28C53EFA"/>
    <w:rsid w:val="28D2D40F"/>
    <w:rsid w:val="29CC12C8"/>
    <w:rsid w:val="2AC21D8A"/>
    <w:rsid w:val="2ACCB5B8"/>
    <w:rsid w:val="2AED8076"/>
    <w:rsid w:val="2AF3C6C2"/>
    <w:rsid w:val="2B43925C"/>
    <w:rsid w:val="2C1C6C72"/>
    <w:rsid w:val="2C47ECC6"/>
    <w:rsid w:val="2C5890C7"/>
    <w:rsid w:val="2C628123"/>
    <w:rsid w:val="2CBFBCC1"/>
    <w:rsid w:val="2CCCF943"/>
    <w:rsid w:val="2CD40655"/>
    <w:rsid w:val="2D24A1C3"/>
    <w:rsid w:val="2D477B89"/>
    <w:rsid w:val="2D83042F"/>
    <w:rsid w:val="2DF3AFAB"/>
    <w:rsid w:val="2ED87756"/>
    <w:rsid w:val="2EEFFBED"/>
    <w:rsid w:val="2F4C424C"/>
    <w:rsid w:val="2F694F7E"/>
    <w:rsid w:val="2FA7A9A9"/>
    <w:rsid w:val="300BF521"/>
    <w:rsid w:val="30633432"/>
    <w:rsid w:val="30C3DE37"/>
    <w:rsid w:val="3128B3EE"/>
    <w:rsid w:val="316AEA87"/>
    <w:rsid w:val="316B99BD"/>
    <w:rsid w:val="316E7E88"/>
    <w:rsid w:val="3190080A"/>
    <w:rsid w:val="319531AB"/>
    <w:rsid w:val="32088EFE"/>
    <w:rsid w:val="3268DF19"/>
    <w:rsid w:val="327D7C2C"/>
    <w:rsid w:val="32B85DDC"/>
    <w:rsid w:val="32EC44D6"/>
    <w:rsid w:val="32F957AD"/>
    <w:rsid w:val="331385B9"/>
    <w:rsid w:val="33771BC2"/>
    <w:rsid w:val="339A7E5C"/>
    <w:rsid w:val="344D8FA4"/>
    <w:rsid w:val="350B4B73"/>
    <w:rsid w:val="3522E039"/>
    <w:rsid w:val="354210A4"/>
    <w:rsid w:val="35517508"/>
    <w:rsid w:val="35524212"/>
    <w:rsid w:val="3556A71E"/>
    <w:rsid w:val="3598FC48"/>
    <w:rsid w:val="3630F86F"/>
    <w:rsid w:val="3655CA0D"/>
    <w:rsid w:val="3690DE37"/>
    <w:rsid w:val="36A863F8"/>
    <w:rsid w:val="36D150C1"/>
    <w:rsid w:val="36E850D4"/>
    <w:rsid w:val="37106F9C"/>
    <w:rsid w:val="37185049"/>
    <w:rsid w:val="3756E3F7"/>
    <w:rsid w:val="3791DB82"/>
    <w:rsid w:val="37D2BE2C"/>
    <w:rsid w:val="381A4F29"/>
    <w:rsid w:val="383A6845"/>
    <w:rsid w:val="38428590"/>
    <w:rsid w:val="389CB563"/>
    <w:rsid w:val="38AE587F"/>
    <w:rsid w:val="38DCE232"/>
    <w:rsid w:val="38F6356E"/>
    <w:rsid w:val="39190C10"/>
    <w:rsid w:val="392100C7"/>
    <w:rsid w:val="39265304"/>
    <w:rsid w:val="39D0FBBB"/>
    <w:rsid w:val="39F0FF1F"/>
    <w:rsid w:val="3A10132E"/>
    <w:rsid w:val="3AB1CCD5"/>
    <w:rsid w:val="3B1B9CB5"/>
    <w:rsid w:val="3B4B458C"/>
    <w:rsid w:val="3BB621DA"/>
    <w:rsid w:val="3C561864"/>
    <w:rsid w:val="3C874F8B"/>
    <w:rsid w:val="3CADD383"/>
    <w:rsid w:val="3CD1951F"/>
    <w:rsid w:val="3D7F5419"/>
    <w:rsid w:val="3D8CA8F3"/>
    <w:rsid w:val="3E3D8C26"/>
    <w:rsid w:val="3EAE7B34"/>
    <w:rsid w:val="3EF07E36"/>
    <w:rsid w:val="3F8B039D"/>
    <w:rsid w:val="3FB83335"/>
    <w:rsid w:val="400D116E"/>
    <w:rsid w:val="40193F45"/>
    <w:rsid w:val="403D27EA"/>
    <w:rsid w:val="40D99216"/>
    <w:rsid w:val="40E0C308"/>
    <w:rsid w:val="40F87A4D"/>
    <w:rsid w:val="41244F82"/>
    <w:rsid w:val="413ADB39"/>
    <w:rsid w:val="41493D37"/>
    <w:rsid w:val="41B1DBF0"/>
    <w:rsid w:val="41C1316F"/>
    <w:rsid w:val="41D459A5"/>
    <w:rsid w:val="41F5DE3F"/>
    <w:rsid w:val="42C361AA"/>
    <w:rsid w:val="42E7DB5C"/>
    <w:rsid w:val="42F6531A"/>
    <w:rsid w:val="4333F8BA"/>
    <w:rsid w:val="43A4AFCC"/>
    <w:rsid w:val="43B04AB6"/>
    <w:rsid w:val="43D1078B"/>
    <w:rsid w:val="442BD76F"/>
    <w:rsid w:val="44849585"/>
    <w:rsid w:val="44E185E1"/>
    <w:rsid w:val="453459D3"/>
    <w:rsid w:val="4540802D"/>
    <w:rsid w:val="4541B685"/>
    <w:rsid w:val="455203A4"/>
    <w:rsid w:val="455E14FA"/>
    <w:rsid w:val="4562100E"/>
    <w:rsid w:val="456F67A2"/>
    <w:rsid w:val="457779C5"/>
    <w:rsid w:val="4599B295"/>
    <w:rsid w:val="459BD5E0"/>
    <w:rsid w:val="460E9C30"/>
    <w:rsid w:val="467C778F"/>
    <w:rsid w:val="46E98937"/>
    <w:rsid w:val="473ADF2C"/>
    <w:rsid w:val="47DC930A"/>
    <w:rsid w:val="47F59A43"/>
    <w:rsid w:val="48273EE2"/>
    <w:rsid w:val="48415EC8"/>
    <w:rsid w:val="488128F5"/>
    <w:rsid w:val="48CD6C65"/>
    <w:rsid w:val="49BD22FC"/>
    <w:rsid w:val="49F5E812"/>
    <w:rsid w:val="4A3D0736"/>
    <w:rsid w:val="4A411B83"/>
    <w:rsid w:val="4B23D697"/>
    <w:rsid w:val="4B4525B5"/>
    <w:rsid w:val="4B8237C8"/>
    <w:rsid w:val="4BDC0C37"/>
    <w:rsid w:val="4BE799FC"/>
    <w:rsid w:val="4C2FAE47"/>
    <w:rsid w:val="4C704B42"/>
    <w:rsid w:val="4D029F14"/>
    <w:rsid w:val="4D9C3ECA"/>
    <w:rsid w:val="4DE13C92"/>
    <w:rsid w:val="4DEA4BEC"/>
    <w:rsid w:val="4E2A747B"/>
    <w:rsid w:val="4E4E5DB3"/>
    <w:rsid w:val="4E790591"/>
    <w:rsid w:val="4E919098"/>
    <w:rsid w:val="4EAC831E"/>
    <w:rsid w:val="4EB65520"/>
    <w:rsid w:val="4ECAF951"/>
    <w:rsid w:val="4EE5304A"/>
    <w:rsid w:val="4EEBCEE3"/>
    <w:rsid w:val="4F0C05E3"/>
    <w:rsid w:val="4F7A000B"/>
    <w:rsid w:val="4F7B4C67"/>
    <w:rsid w:val="4F8E6890"/>
    <w:rsid w:val="4FAE539B"/>
    <w:rsid w:val="509CC110"/>
    <w:rsid w:val="50F5AA30"/>
    <w:rsid w:val="511BD78D"/>
    <w:rsid w:val="513FA7EF"/>
    <w:rsid w:val="518A6CFB"/>
    <w:rsid w:val="51AB5EFF"/>
    <w:rsid w:val="51C927CB"/>
    <w:rsid w:val="51D879D1"/>
    <w:rsid w:val="52B1EFCF"/>
    <w:rsid w:val="52C49AB0"/>
    <w:rsid w:val="52E5F45D"/>
    <w:rsid w:val="532B81B1"/>
    <w:rsid w:val="537B1320"/>
    <w:rsid w:val="54808DA2"/>
    <w:rsid w:val="54AE9689"/>
    <w:rsid w:val="54AFE710"/>
    <w:rsid w:val="54FFF436"/>
    <w:rsid w:val="556B6BE9"/>
    <w:rsid w:val="55981990"/>
    <w:rsid w:val="55CB57EC"/>
    <w:rsid w:val="55DEA456"/>
    <w:rsid w:val="560AF887"/>
    <w:rsid w:val="56F18C63"/>
    <w:rsid w:val="572465A5"/>
    <w:rsid w:val="573F12B6"/>
    <w:rsid w:val="57886CB5"/>
    <w:rsid w:val="57E95565"/>
    <w:rsid w:val="57F966AD"/>
    <w:rsid w:val="5857131E"/>
    <w:rsid w:val="58C80DC1"/>
    <w:rsid w:val="5998B3C7"/>
    <w:rsid w:val="59CB2DA2"/>
    <w:rsid w:val="5AB6D9C6"/>
    <w:rsid w:val="5AD119DB"/>
    <w:rsid w:val="5AFA93CB"/>
    <w:rsid w:val="5B04AFB0"/>
    <w:rsid w:val="5B131EE3"/>
    <w:rsid w:val="5B39B10A"/>
    <w:rsid w:val="5BAF4DCF"/>
    <w:rsid w:val="5C52AB03"/>
    <w:rsid w:val="5CBDCE9C"/>
    <w:rsid w:val="5D1E910F"/>
    <w:rsid w:val="5D2A73FB"/>
    <w:rsid w:val="5E13763D"/>
    <w:rsid w:val="5ECCCB3F"/>
    <w:rsid w:val="5F0B8422"/>
    <w:rsid w:val="5F7A563D"/>
    <w:rsid w:val="603F6152"/>
    <w:rsid w:val="60C4BCBA"/>
    <w:rsid w:val="60F4F4A3"/>
    <w:rsid w:val="6116269E"/>
    <w:rsid w:val="61680180"/>
    <w:rsid w:val="61F3DDCA"/>
    <w:rsid w:val="622B89DB"/>
    <w:rsid w:val="62FD4465"/>
    <w:rsid w:val="63552C69"/>
    <w:rsid w:val="6358E78B"/>
    <w:rsid w:val="639BD368"/>
    <w:rsid w:val="64010CA8"/>
    <w:rsid w:val="64936E62"/>
    <w:rsid w:val="64C188DE"/>
    <w:rsid w:val="65BC4ECB"/>
    <w:rsid w:val="665BCF66"/>
    <w:rsid w:val="667429CC"/>
    <w:rsid w:val="6687947C"/>
    <w:rsid w:val="677FA6A6"/>
    <w:rsid w:val="67AA3D11"/>
    <w:rsid w:val="67B63536"/>
    <w:rsid w:val="67FA28EC"/>
    <w:rsid w:val="6897302D"/>
    <w:rsid w:val="68AF761D"/>
    <w:rsid w:val="68E98B29"/>
    <w:rsid w:val="696364F4"/>
    <w:rsid w:val="697A2238"/>
    <w:rsid w:val="698A60F0"/>
    <w:rsid w:val="699BF141"/>
    <w:rsid w:val="6A2CCBE4"/>
    <w:rsid w:val="6A42B7AE"/>
    <w:rsid w:val="6A844983"/>
    <w:rsid w:val="6AA1AD81"/>
    <w:rsid w:val="6AAF5631"/>
    <w:rsid w:val="6AC073CF"/>
    <w:rsid w:val="6B4C271A"/>
    <w:rsid w:val="6D3E9261"/>
    <w:rsid w:val="6D938E06"/>
    <w:rsid w:val="6D9765A2"/>
    <w:rsid w:val="6DD90E39"/>
    <w:rsid w:val="6E2C58DB"/>
    <w:rsid w:val="6E32BA39"/>
    <w:rsid w:val="6E8A4C87"/>
    <w:rsid w:val="6EE465F2"/>
    <w:rsid w:val="6F728752"/>
    <w:rsid w:val="6F778ACF"/>
    <w:rsid w:val="6F8ED636"/>
    <w:rsid w:val="6F955BCA"/>
    <w:rsid w:val="6FE593C7"/>
    <w:rsid w:val="702289E2"/>
    <w:rsid w:val="703D37A2"/>
    <w:rsid w:val="70630AFF"/>
    <w:rsid w:val="707F35EE"/>
    <w:rsid w:val="70B8A07B"/>
    <w:rsid w:val="70D617DC"/>
    <w:rsid w:val="713D021A"/>
    <w:rsid w:val="7204D695"/>
    <w:rsid w:val="7209915A"/>
    <w:rsid w:val="7257E12D"/>
    <w:rsid w:val="72E61529"/>
    <w:rsid w:val="73003CEB"/>
    <w:rsid w:val="732A7CE0"/>
    <w:rsid w:val="7418F4D3"/>
    <w:rsid w:val="742C7054"/>
    <w:rsid w:val="74425672"/>
    <w:rsid w:val="745F0E93"/>
    <w:rsid w:val="7467F02E"/>
    <w:rsid w:val="74849BFC"/>
    <w:rsid w:val="748B6B14"/>
    <w:rsid w:val="74BDB392"/>
    <w:rsid w:val="759666B0"/>
    <w:rsid w:val="75D2F1B1"/>
    <w:rsid w:val="763F7CE3"/>
    <w:rsid w:val="766573A7"/>
    <w:rsid w:val="76D847B8"/>
    <w:rsid w:val="76EDD96E"/>
    <w:rsid w:val="77829CB4"/>
    <w:rsid w:val="77B35529"/>
    <w:rsid w:val="78E7EE76"/>
    <w:rsid w:val="79215EBA"/>
    <w:rsid w:val="793C3E10"/>
    <w:rsid w:val="7982DE3B"/>
    <w:rsid w:val="79D98B85"/>
    <w:rsid w:val="79EF9343"/>
    <w:rsid w:val="79FFB8B6"/>
    <w:rsid w:val="7A0AB3EC"/>
    <w:rsid w:val="7A0ACA99"/>
    <w:rsid w:val="7A0D3427"/>
    <w:rsid w:val="7A34A044"/>
    <w:rsid w:val="7A53AF0B"/>
    <w:rsid w:val="7A5861B7"/>
    <w:rsid w:val="7B3A830C"/>
    <w:rsid w:val="7B91F5D1"/>
    <w:rsid w:val="7BB3E496"/>
    <w:rsid w:val="7BCB8262"/>
    <w:rsid w:val="7C22880E"/>
    <w:rsid w:val="7C55EA5F"/>
    <w:rsid w:val="7CB4C7E9"/>
    <w:rsid w:val="7D2BBB49"/>
    <w:rsid w:val="7D5DE36B"/>
    <w:rsid w:val="7D8695F3"/>
    <w:rsid w:val="7D9890FE"/>
    <w:rsid w:val="7DDF034B"/>
    <w:rsid w:val="7DFC3EF5"/>
    <w:rsid w:val="7DFE6859"/>
    <w:rsid w:val="7E068FD7"/>
    <w:rsid w:val="7E2FD761"/>
    <w:rsid w:val="7E445C03"/>
    <w:rsid w:val="7E5D5003"/>
    <w:rsid w:val="7E792D66"/>
    <w:rsid w:val="7E82B62E"/>
    <w:rsid w:val="7E882402"/>
    <w:rsid w:val="7EF9B3CC"/>
    <w:rsid w:val="7F1C9A83"/>
    <w:rsid w:val="7F3AFE77"/>
    <w:rsid w:val="7FCBB89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E68D1AD"/>
  <w15:docId w15:val="{2BA96F03-3BDC-4B04-9C87-0A02CB09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ECE"/>
    <w:pPr>
      <w:spacing w:after="200" w:line="276" w:lineRule="auto"/>
    </w:pPr>
    <w:rPr>
      <w:sz w:val="22"/>
      <w:szCs w:val="22"/>
      <w:lang w:eastAsia="en-US"/>
    </w:rPr>
  </w:style>
  <w:style w:type="paragraph" w:styleId="Nadpis1">
    <w:name w:val="heading 1"/>
    <w:basedOn w:val="Normln"/>
    <w:next w:val="Normln"/>
    <w:link w:val="Nadpis1Char"/>
    <w:qFormat/>
    <w:locked/>
    <w:rsid w:val="00806A43"/>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locked/>
    <w:rsid w:val="00806A43"/>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806A43"/>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locked/>
    <w:rsid w:val="00806A43"/>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806A43"/>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806A43"/>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locked/>
    <w:rsid w:val="00806A43"/>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locked/>
    <w:rsid w:val="00806A43"/>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locked/>
    <w:rsid w:val="00806A43"/>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96ECE"/>
    <w:pPr>
      <w:ind w:left="720"/>
      <w:contextualSpacing/>
    </w:pPr>
  </w:style>
  <w:style w:type="paragraph" w:styleId="Zhlav">
    <w:name w:val="header"/>
    <w:basedOn w:val="Normln"/>
    <w:link w:val="ZhlavChar"/>
    <w:uiPriority w:val="99"/>
    <w:rsid w:val="00C96ECE"/>
    <w:pPr>
      <w:tabs>
        <w:tab w:val="center" w:pos="4536"/>
        <w:tab w:val="right" w:pos="9072"/>
      </w:tabs>
      <w:spacing w:after="0" w:line="240" w:lineRule="auto"/>
    </w:pPr>
  </w:style>
  <w:style w:type="character" w:customStyle="1" w:styleId="ZhlavChar">
    <w:name w:val="Záhlaví Char"/>
    <w:link w:val="Zhlav"/>
    <w:uiPriority w:val="99"/>
    <w:locked/>
    <w:rsid w:val="00C96ECE"/>
    <w:rPr>
      <w:rFonts w:ascii="Calibri" w:eastAsia="Times New Roman" w:hAnsi="Calibri" w:cs="Times New Roman"/>
    </w:rPr>
  </w:style>
  <w:style w:type="paragraph" w:styleId="Zpat">
    <w:name w:val="footer"/>
    <w:basedOn w:val="Normln"/>
    <w:link w:val="ZpatChar"/>
    <w:uiPriority w:val="99"/>
    <w:rsid w:val="00C96ECE"/>
    <w:pPr>
      <w:tabs>
        <w:tab w:val="center" w:pos="4536"/>
        <w:tab w:val="right" w:pos="9072"/>
      </w:tabs>
      <w:spacing w:after="0" w:line="240" w:lineRule="auto"/>
    </w:pPr>
  </w:style>
  <w:style w:type="character" w:customStyle="1" w:styleId="ZpatChar">
    <w:name w:val="Zápatí Char"/>
    <w:link w:val="Zpat"/>
    <w:uiPriority w:val="99"/>
    <w:locked/>
    <w:rsid w:val="00C96ECE"/>
    <w:rPr>
      <w:rFonts w:ascii="Calibri" w:eastAsia="Times New Roman" w:hAnsi="Calibri" w:cs="Times New Roman"/>
    </w:rPr>
  </w:style>
  <w:style w:type="paragraph" w:styleId="Textbubliny">
    <w:name w:val="Balloon Text"/>
    <w:basedOn w:val="Normln"/>
    <w:link w:val="TextbublinyChar"/>
    <w:uiPriority w:val="99"/>
    <w:semiHidden/>
    <w:rsid w:val="00C96ECE"/>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C96ECE"/>
    <w:rPr>
      <w:rFonts w:ascii="Tahoma" w:eastAsia="Times New Roman" w:hAnsi="Tahoma" w:cs="Tahoma"/>
      <w:sz w:val="16"/>
      <w:szCs w:val="16"/>
    </w:rPr>
  </w:style>
  <w:style w:type="character" w:styleId="Hypertextovodkaz">
    <w:name w:val="Hyperlink"/>
    <w:uiPriority w:val="99"/>
    <w:rsid w:val="003F6C5E"/>
    <w:rPr>
      <w:rFonts w:cs="Times New Roman"/>
      <w:color w:val="0000FF"/>
      <w:u w:val="single"/>
    </w:rPr>
  </w:style>
  <w:style w:type="paragraph" w:styleId="Revize">
    <w:name w:val="Revision"/>
    <w:hidden/>
    <w:uiPriority w:val="99"/>
    <w:semiHidden/>
    <w:rsid w:val="001A4E6F"/>
    <w:rPr>
      <w:sz w:val="22"/>
      <w:szCs w:val="22"/>
      <w:lang w:eastAsia="en-US"/>
    </w:rPr>
  </w:style>
  <w:style w:type="character" w:styleId="Odkaznakoment">
    <w:name w:val="annotation reference"/>
    <w:basedOn w:val="Standardnpsmoodstavce"/>
    <w:uiPriority w:val="99"/>
    <w:semiHidden/>
    <w:unhideWhenUsed/>
    <w:rsid w:val="001623ED"/>
    <w:rPr>
      <w:sz w:val="16"/>
      <w:szCs w:val="16"/>
    </w:rPr>
  </w:style>
  <w:style w:type="paragraph" w:styleId="Textkomente">
    <w:name w:val="annotation text"/>
    <w:basedOn w:val="Normln"/>
    <w:link w:val="TextkomenteChar"/>
    <w:uiPriority w:val="99"/>
    <w:semiHidden/>
    <w:unhideWhenUsed/>
    <w:rsid w:val="001623ED"/>
    <w:pPr>
      <w:spacing w:line="240" w:lineRule="auto"/>
    </w:pPr>
    <w:rPr>
      <w:sz w:val="20"/>
      <w:szCs w:val="20"/>
    </w:rPr>
  </w:style>
  <w:style w:type="character" w:customStyle="1" w:styleId="TextkomenteChar">
    <w:name w:val="Text komentáře Char"/>
    <w:basedOn w:val="Standardnpsmoodstavce"/>
    <w:link w:val="Textkomente"/>
    <w:uiPriority w:val="99"/>
    <w:semiHidden/>
    <w:rsid w:val="001623ED"/>
    <w:rPr>
      <w:lang w:eastAsia="en-US"/>
    </w:rPr>
  </w:style>
  <w:style w:type="paragraph" w:styleId="Pedmtkomente">
    <w:name w:val="annotation subject"/>
    <w:basedOn w:val="Textkomente"/>
    <w:next w:val="Textkomente"/>
    <w:link w:val="PedmtkomenteChar"/>
    <w:uiPriority w:val="99"/>
    <w:semiHidden/>
    <w:unhideWhenUsed/>
    <w:rsid w:val="001623ED"/>
    <w:rPr>
      <w:b/>
      <w:bCs/>
    </w:rPr>
  </w:style>
  <w:style w:type="character" w:customStyle="1" w:styleId="PedmtkomenteChar">
    <w:name w:val="Předmět komentáře Char"/>
    <w:basedOn w:val="TextkomenteChar"/>
    <w:link w:val="Pedmtkomente"/>
    <w:uiPriority w:val="99"/>
    <w:semiHidden/>
    <w:rsid w:val="001623ED"/>
    <w:rPr>
      <w:b/>
      <w:bCs/>
      <w:lang w:eastAsia="en-US"/>
    </w:rPr>
  </w:style>
  <w:style w:type="paragraph" w:customStyle="1" w:styleId="Tableheading">
    <w:name w:val="Table heading"/>
    <w:basedOn w:val="Normln"/>
    <w:uiPriority w:val="99"/>
    <w:rsid w:val="00E47CF8"/>
    <w:pPr>
      <w:overflowPunct w:val="0"/>
      <w:autoSpaceDE w:val="0"/>
      <w:autoSpaceDN w:val="0"/>
      <w:adjustRightInd w:val="0"/>
      <w:spacing w:before="40" w:after="40" w:line="240" w:lineRule="auto"/>
      <w:jc w:val="both"/>
      <w:textAlignment w:val="baseline"/>
    </w:pPr>
    <w:rPr>
      <w:rFonts w:ascii="Arial" w:eastAsia="Times New Roman" w:hAnsi="Arial"/>
      <w:b/>
      <w:sz w:val="18"/>
      <w:szCs w:val="20"/>
    </w:rPr>
  </w:style>
  <w:style w:type="paragraph" w:customStyle="1" w:styleId="Tabletext">
    <w:name w:val="Table text"/>
    <w:basedOn w:val="Tableheading"/>
    <w:rsid w:val="00E47CF8"/>
    <w:pPr>
      <w:jc w:val="left"/>
    </w:pPr>
    <w:rPr>
      <w:b w:val="0"/>
    </w:rPr>
  </w:style>
  <w:style w:type="character" w:customStyle="1" w:styleId="Nadpis1Char">
    <w:name w:val="Nadpis 1 Char"/>
    <w:basedOn w:val="Standardnpsmoodstavce"/>
    <w:link w:val="Nadpis1"/>
    <w:rsid w:val="00806A43"/>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rsid w:val="00806A43"/>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semiHidden/>
    <w:rsid w:val="00806A43"/>
    <w:rPr>
      <w:rFonts w:asciiTheme="majorHAnsi" w:eastAsiaTheme="majorEastAsia" w:hAnsiTheme="majorHAnsi" w:cstheme="majorBidi"/>
      <w:b/>
      <w:bCs/>
      <w:color w:val="4F81BD" w:themeColor="accent1"/>
      <w:sz w:val="22"/>
      <w:szCs w:val="22"/>
      <w:lang w:eastAsia="en-US"/>
    </w:rPr>
  </w:style>
  <w:style w:type="character" w:customStyle="1" w:styleId="Nadpis4Char">
    <w:name w:val="Nadpis 4 Char"/>
    <w:basedOn w:val="Standardnpsmoodstavce"/>
    <w:link w:val="Nadpis4"/>
    <w:semiHidden/>
    <w:rsid w:val="00806A43"/>
    <w:rPr>
      <w:rFonts w:asciiTheme="majorHAnsi" w:eastAsiaTheme="majorEastAsia" w:hAnsiTheme="majorHAnsi" w:cstheme="majorBidi"/>
      <w:b/>
      <w:bCs/>
      <w:i/>
      <w:iCs/>
      <w:color w:val="4F81BD" w:themeColor="accent1"/>
      <w:sz w:val="22"/>
      <w:szCs w:val="22"/>
      <w:lang w:eastAsia="en-US"/>
    </w:rPr>
  </w:style>
  <w:style w:type="character" w:customStyle="1" w:styleId="Nadpis5Char">
    <w:name w:val="Nadpis 5 Char"/>
    <w:basedOn w:val="Standardnpsmoodstavce"/>
    <w:link w:val="Nadpis5"/>
    <w:semiHidden/>
    <w:rsid w:val="00806A43"/>
    <w:rPr>
      <w:rFonts w:asciiTheme="majorHAnsi" w:eastAsiaTheme="majorEastAsia" w:hAnsiTheme="majorHAnsi" w:cstheme="majorBidi"/>
      <w:color w:val="243F60" w:themeColor="accent1" w:themeShade="7F"/>
      <w:sz w:val="22"/>
      <w:szCs w:val="22"/>
      <w:lang w:eastAsia="en-US"/>
    </w:rPr>
  </w:style>
  <w:style w:type="character" w:customStyle="1" w:styleId="Nadpis6Char">
    <w:name w:val="Nadpis 6 Char"/>
    <w:basedOn w:val="Standardnpsmoodstavce"/>
    <w:link w:val="Nadpis6"/>
    <w:semiHidden/>
    <w:rsid w:val="00806A43"/>
    <w:rPr>
      <w:rFonts w:asciiTheme="majorHAnsi" w:eastAsiaTheme="majorEastAsia" w:hAnsiTheme="majorHAnsi" w:cstheme="majorBidi"/>
      <w:i/>
      <w:iCs/>
      <w:color w:val="243F60" w:themeColor="accent1" w:themeShade="7F"/>
      <w:sz w:val="22"/>
      <w:szCs w:val="22"/>
      <w:lang w:eastAsia="en-US"/>
    </w:rPr>
  </w:style>
  <w:style w:type="character" w:customStyle="1" w:styleId="Nadpis7Char">
    <w:name w:val="Nadpis 7 Char"/>
    <w:basedOn w:val="Standardnpsmoodstavce"/>
    <w:link w:val="Nadpis7"/>
    <w:semiHidden/>
    <w:rsid w:val="00806A43"/>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semiHidden/>
    <w:rsid w:val="00806A43"/>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semiHidden/>
    <w:rsid w:val="00806A43"/>
    <w:rPr>
      <w:rFonts w:asciiTheme="majorHAnsi" w:eastAsiaTheme="majorEastAsia" w:hAnsiTheme="majorHAnsi" w:cstheme="majorBidi"/>
      <w:i/>
      <w:iCs/>
      <w:color w:val="404040" w:themeColor="text1" w:themeTint="BF"/>
      <w:lang w:eastAsia="en-US"/>
    </w:rPr>
  </w:style>
  <w:style w:type="table" w:styleId="Mkatabulky">
    <w:name w:val="Table Grid"/>
    <w:basedOn w:val="Normlntabulka"/>
    <w:unhideWhenUsed/>
    <w:locked/>
    <w:rsid w:val="00940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186E54"/>
    <w:pPr>
      <w:numPr>
        <w:numId w:val="0"/>
      </w:numPr>
      <w:spacing w:before="240" w:line="259" w:lineRule="auto"/>
      <w:outlineLvl w:val="9"/>
    </w:pPr>
    <w:rPr>
      <w:b w:val="0"/>
      <w:bCs w:val="0"/>
      <w:sz w:val="32"/>
      <w:szCs w:val="32"/>
      <w:lang w:eastAsia="cs-CZ"/>
    </w:rPr>
  </w:style>
  <w:style w:type="paragraph" w:styleId="Obsah1">
    <w:name w:val="toc 1"/>
    <w:basedOn w:val="Normln"/>
    <w:next w:val="Normln"/>
    <w:autoRedefine/>
    <w:uiPriority w:val="39"/>
    <w:locked/>
    <w:rsid w:val="00186E54"/>
    <w:pPr>
      <w:spacing w:after="100"/>
    </w:pPr>
  </w:style>
  <w:style w:type="paragraph" w:styleId="Obsah2">
    <w:name w:val="toc 2"/>
    <w:basedOn w:val="Normln"/>
    <w:next w:val="Normln"/>
    <w:autoRedefine/>
    <w:uiPriority w:val="39"/>
    <w:locked/>
    <w:rsid w:val="002E0BF4"/>
    <w:pPr>
      <w:spacing w:after="100"/>
      <w:ind w:left="220"/>
    </w:pPr>
  </w:style>
  <w:style w:type="character" w:customStyle="1" w:styleId="normaltextrun">
    <w:name w:val="normaltextrun"/>
    <w:basedOn w:val="Standardnpsmoodstavce"/>
    <w:rsid w:val="00A3287C"/>
  </w:style>
  <w:style w:type="paragraph" w:customStyle="1" w:styleId="paragraph">
    <w:name w:val="paragraph"/>
    <w:basedOn w:val="Normln"/>
    <w:rsid w:val="00BA4E88"/>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eop">
    <w:name w:val="eop"/>
    <w:basedOn w:val="Standardnpsmoodstavce"/>
    <w:rsid w:val="00BA4E88"/>
  </w:style>
  <w:style w:type="character" w:customStyle="1" w:styleId="contextualspellingandgrammarerror">
    <w:name w:val="contextualspellingandgrammarerror"/>
    <w:basedOn w:val="Standardnpsmoodstavce"/>
    <w:rsid w:val="00BA4E88"/>
  </w:style>
  <w:style w:type="character" w:customStyle="1" w:styleId="spellingerror">
    <w:name w:val="spellingerror"/>
    <w:basedOn w:val="Standardnpsmoodstavce"/>
    <w:rsid w:val="0019212A"/>
  </w:style>
  <w:style w:type="character" w:customStyle="1" w:styleId="jlqj4b">
    <w:name w:val="jlqj4b"/>
    <w:basedOn w:val="Standardnpsmoodstavce"/>
    <w:rsid w:val="00DB7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64087">
      <w:bodyDiv w:val="1"/>
      <w:marLeft w:val="0"/>
      <w:marRight w:val="0"/>
      <w:marTop w:val="0"/>
      <w:marBottom w:val="0"/>
      <w:divBdr>
        <w:top w:val="none" w:sz="0" w:space="0" w:color="auto"/>
        <w:left w:val="none" w:sz="0" w:space="0" w:color="auto"/>
        <w:bottom w:val="none" w:sz="0" w:space="0" w:color="auto"/>
        <w:right w:val="none" w:sz="0" w:space="0" w:color="auto"/>
      </w:divBdr>
    </w:div>
    <w:div w:id="1038315719">
      <w:bodyDiv w:val="1"/>
      <w:marLeft w:val="0"/>
      <w:marRight w:val="0"/>
      <w:marTop w:val="0"/>
      <w:marBottom w:val="0"/>
      <w:divBdr>
        <w:top w:val="none" w:sz="0" w:space="0" w:color="auto"/>
        <w:left w:val="none" w:sz="0" w:space="0" w:color="auto"/>
        <w:bottom w:val="none" w:sz="0" w:space="0" w:color="auto"/>
        <w:right w:val="none" w:sz="0" w:space="0" w:color="auto"/>
      </w:divBdr>
    </w:div>
    <w:div w:id="1926256067">
      <w:bodyDiv w:val="1"/>
      <w:marLeft w:val="0"/>
      <w:marRight w:val="0"/>
      <w:marTop w:val="0"/>
      <w:marBottom w:val="0"/>
      <w:divBdr>
        <w:top w:val="none" w:sz="0" w:space="0" w:color="auto"/>
        <w:left w:val="none" w:sz="0" w:space="0" w:color="auto"/>
        <w:bottom w:val="none" w:sz="0" w:space="0" w:color="auto"/>
        <w:right w:val="none" w:sz="0" w:space="0" w:color="auto"/>
      </w:divBdr>
      <w:divsChild>
        <w:div w:id="1425808132">
          <w:marLeft w:val="0"/>
          <w:marRight w:val="0"/>
          <w:marTop w:val="0"/>
          <w:marBottom w:val="0"/>
          <w:divBdr>
            <w:top w:val="none" w:sz="0" w:space="0" w:color="auto"/>
            <w:left w:val="none" w:sz="0" w:space="0" w:color="auto"/>
            <w:bottom w:val="none" w:sz="0" w:space="0" w:color="auto"/>
            <w:right w:val="none" w:sz="0" w:space="0" w:color="auto"/>
          </w:divBdr>
        </w:div>
        <w:div w:id="1779325661">
          <w:marLeft w:val="0"/>
          <w:marRight w:val="0"/>
          <w:marTop w:val="0"/>
          <w:marBottom w:val="0"/>
          <w:divBdr>
            <w:top w:val="none" w:sz="0" w:space="0" w:color="auto"/>
            <w:left w:val="none" w:sz="0" w:space="0" w:color="auto"/>
            <w:bottom w:val="none" w:sz="0" w:space="0" w:color="auto"/>
            <w:right w:val="none" w:sz="0" w:space="0" w:color="auto"/>
          </w:divBdr>
        </w:div>
      </w:divsChild>
    </w:div>
    <w:div w:id="203780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STC/004119/ÚSGŘ/2021</CisloJednaci>
    <NazevDokumentu xmlns="b246a3c9-e8b6-4373-bafd-ef843f8c6aef">Dohoda pro dodávky bezpečnostního prvku DOVID -nové vyhlášení VZ</NazevDokumentu>
    <Znacka xmlns="b246a3c9-e8b6-4373-bafd-ef843f8c6aef" xsi:nil="true"/>
    <HashValue xmlns="b246a3c9-e8b6-4373-bafd-ef843f8c6aef" xsi:nil="true"/>
    <JID xmlns="b246a3c9-e8b6-4373-bafd-ef843f8c6aef">R_STCSPS_0015848</JID>
    <IDExt xmlns="b246a3c9-e8b6-4373-bafd-ef843f8c6aef" xsi:nil="true"/>
  </documentManagement>
</p:properties>
</file>

<file path=customXml/itemProps1.xml><?xml version="1.0" encoding="utf-8"?>
<ds:datastoreItem xmlns:ds="http://schemas.openxmlformats.org/officeDocument/2006/customXml" ds:itemID="{5DF77019-D5E8-4293-9CC8-10B09B83B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476F5-36A0-40B1-A008-B139FBE71D0F}">
  <ds:schemaRefs>
    <ds:schemaRef ds:uri="http://schemas.microsoft.com/sharepoint/v3/contenttype/forms"/>
  </ds:schemaRefs>
</ds:datastoreItem>
</file>

<file path=customXml/itemProps3.xml><?xml version="1.0" encoding="utf-8"?>
<ds:datastoreItem xmlns:ds="http://schemas.openxmlformats.org/officeDocument/2006/customXml" ds:itemID="{4C24BD1B-D351-4160-9816-6D51473F5BDC}">
  <ds:schemaRefs>
    <ds:schemaRef ds:uri="http://schemas.openxmlformats.org/officeDocument/2006/bibliography"/>
  </ds:schemaRefs>
</ds:datastoreItem>
</file>

<file path=customXml/itemProps4.xml><?xml version="1.0" encoding="utf-8"?>
<ds:datastoreItem xmlns:ds="http://schemas.openxmlformats.org/officeDocument/2006/customXml" ds:itemID="{D19E5E86-98AF-4008-B833-35F781866D1B}">
  <ds:schemaRefs>
    <ds:schemaRef ds:uri="http://purl.org/dc/elements/1.1/"/>
    <ds:schemaRef ds:uri="http://schemas.microsoft.com/office/2006/metadata/properties"/>
    <ds:schemaRef ds:uri="http://purl.org/dc/term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1560</Words>
  <Characters>9093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Státní tiskárna cenin</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Ochranova Karolina</dc:creator>
  <cp:keywords/>
  <dc:description/>
  <cp:lastModifiedBy>Řeháčková Monika</cp:lastModifiedBy>
  <cp:revision>8</cp:revision>
  <cp:lastPrinted>2013-03-14T09:52:00Z</cp:lastPrinted>
  <dcterms:created xsi:type="dcterms:W3CDTF">2021-05-13T12:18:00Z</dcterms:created>
  <dcterms:modified xsi:type="dcterms:W3CDTF">2021-06-04T12:55:00Z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