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B2F677" w14:textId="36F00011" w:rsidR="006B5F37" w:rsidRPr="006B5F37" w:rsidRDefault="006B5F37" w:rsidP="002D0F0B">
      <w:pPr>
        <w:spacing w:after="0"/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sz w:val="24"/>
          <w:szCs w:val="24"/>
          <w:lang w:val="en-GB"/>
        </w:rPr>
        <w:t>Testing of the Device</w:t>
      </w:r>
    </w:p>
    <w:p w14:paraId="4F6A09D1" w14:textId="1BD273D8" w:rsidR="00027413" w:rsidRPr="006B5F37" w:rsidRDefault="00027413" w:rsidP="00027413">
      <w:pPr>
        <w:rPr>
          <w:b/>
          <w:bCs/>
          <w:lang w:val="en-GB"/>
        </w:rPr>
      </w:pPr>
      <w:r w:rsidRPr="006B5F37">
        <w:rPr>
          <w:b/>
          <w:bCs/>
          <w:lang w:val="en-GB"/>
        </w:rPr>
        <w:t>Description of FAT tests</w:t>
      </w:r>
    </w:p>
    <w:p w14:paraId="32078273" w14:textId="77777777" w:rsidR="00027413" w:rsidRPr="006B5F37" w:rsidRDefault="00027413" w:rsidP="00027413">
      <w:pPr>
        <w:rPr>
          <w:lang w:val="en-GB"/>
        </w:rPr>
      </w:pPr>
      <w:r w:rsidRPr="006B5F37">
        <w:rPr>
          <w:b/>
          <w:bCs/>
          <w:lang w:val="en-GB"/>
        </w:rPr>
        <w:t>Range of tests</w:t>
      </w:r>
      <w:r w:rsidRPr="006B5F37">
        <w:rPr>
          <w:lang w:val="en-GB"/>
        </w:rPr>
        <w:t>: 1 day</w:t>
      </w:r>
    </w:p>
    <w:p w14:paraId="6524425A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Quality of the welding - the welded joint must withstand the suspension of the sandwich in the air by any of its layers for at least 10 seconds.</w:t>
      </w:r>
    </w:p>
    <w:p w14:paraId="3B1268F6" w14:textId="32B2EC85" w:rsidR="00027413" w:rsidRPr="006B5F37" w:rsidRDefault="00027413" w:rsidP="00027413">
      <w:pPr>
        <w:rPr>
          <w:lang w:val="en-GB"/>
        </w:rPr>
      </w:pPr>
      <w:bookmarkStart w:id="0" w:name="_Hlk110317986"/>
      <w:r w:rsidRPr="006B5F37">
        <w:rPr>
          <w:lang w:val="en-GB"/>
        </w:rPr>
        <w:t>Setting of collating programs (1 program for 3x5</w:t>
      </w:r>
      <w:r w:rsidR="008B456B">
        <w:rPr>
          <w:lang w:val="en-GB"/>
        </w:rPr>
        <w:t xml:space="preserve"> – PC sandwich</w:t>
      </w:r>
      <w:r w:rsidRPr="006B5F37">
        <w:rPr>
          <w:lang w:val="en-GB"/>
        </w:rPr>
        <w:t xml:space="preserve"> and 1 program for 3x7</w:t>
      </w:r>
      <w:r w:rsidR="008B456B">
        <w:rPr>
          <w:lang w:val="en-GB"/>
        </w:rPr>
        <w:t xml:space="preserve"> – PVC sandwich</w:t>
      </w:r>
      <w:r w:rsidRPr="006B5F37">
        <w:rPr>
          <w:lang w:val="en-GB"/>
        </w:rPr>
        <w:t>).</w:t>
      </w:r>
    </w:p>
    <w:bookmarkEnd w:id="0"/>
    <w:p w14:paraId="4C517F48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Repeatable collating accuracy for both formats - 30 sandwiches will be collated to verify that the device still behaves the same way and has the same result.</w:t>
      </w:r>
    </w:p>
    <w:p w14:paraId="6D8CC5CB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Verification of collating speed (approx. 12 sheets in 15 minutes), dimensions and positions of punching for pins (according to a sample sheet from the current collating machine).</w:t>
      </w:r>
    </w:p>
    <w:p w14:paraId="4C8CF861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Verification of the possibility of setting up to 10 layers with registration crosses for 1 sandwich.</w:t>
      </w:r>
    </w:p>
    <w:p w14:paraId="57216FFD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Verification of the functionality of the station for measuring the thickness of materials during collating.</w:t>
      </w:r>
    </w:p>
    <w:p w14:paraId="38D21314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The ability to weld weak foils and thick pre-laminates.</w:t>
      </w:r>
    </w:p>
    <w:p w14:paraId="6E32BBC2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 xml:space="preserve">Ability to register different </w:t>
      </w:r>
      <w:proofErr w:type="spellStart"/>
      <w:r w:rsidRPr="006B5F37">
        <w:rPr>
          <w:lang w:val="en-GB"/>
        </w:rPr>
        <w:t>colors</w:t>
      </w:r>
      <w:proofErr w:type="spellEnd"/>
      <w:r w:rsidRPr="006B5F37">
        <w:rPr>
          <w:lang w:val="en-GB"/>
        </w:rPr>
        <w:t xml:space="preserve"> of crosses.</w:t>
      </w:r>
    </w:p>
    <w:p w14:paraId="2B59E4FC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Ability to shine through a white sheet and register a cross printed on the underside of the sheet.</w:t>
      </w:r>
    </w:p>
    <w:p w14:paraId="32B2536A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Verification of the implementation of all parameters listed in the technical specification.</w:t>
      </w:r>
    </w:p>
    <w:p w14:paraId="7E36E85D" w14:textId="77777777" w:rsidR="00027413" w:rsidRPr="006B5F37" w:rsidRDefault="00027413" w:rsidP="00027413">
      <w:pPr>
        <w:rPr>
          <w:lang w:val="en-GB"/>
        </w:rPr>
      </w:pPr>
    </w:p>
    <w:p w14:paraId="1B7D3657" w14:textId="77777777" w:rsidR="00027413" w:rsidRPr="006B5F37" w:rsidRDefault="00027413" w:rsidP="00027413">
      <w:pPr>
        <w:rPr>
          <w:b/>
          <w:bCs/>
          <w:lang w:val="en-GB"/>
        </w:rPr>
      </w:pPr>
      <w:r w:rsidRPr="006B5F37">
        <w:rPr>
          <w:b/>
          <w:bCs/>
          <w:lang w:val="en-GB"/>
        </w:rPr>
        <w:t>Description of SAT tests</w:t>
      </w:r>
    </w:p>
    <w:p w14:paraId="2D9A7981" w14:textId="77777777" w:rsidR="00027413" w:rsidRPr="006B5F37" w:rsidRDefault="00027413" w:rsidP="00027413">
      <w:pPr>
        <w:rPr>
          <w:lang w:val="en-GB"/>
        </w:rPr>
      </w:pPr>
      <w:r w:rsidRPr="006B5F37">
        <w:rPr>
          <w:b/>
          <w:bCs/>
          <w:lang w:val="en-GB"/>
        </w:rPr>
        <w:t>Range of tests</w:t>
      </w:r>
      <w:r w:rsidRPr="006B5F37">
        <w:rPr>
          <w:lang w:val="en-GB"/>
        </w:rPr>
        <w:t>: 1 day</w:t>
      </w:r>
    </w:p>
    <w:p w14:paraId="1A3411CC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Quality of the welding - the welded joint must withstand the suspension of the sandwich in the air by any of its layers for at least 10 seconds.</w:t>
      </w:r>
    </w:p>
    <w:p w14:paraId="5A9B80F8" w14:textId="4F6FD258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Setting of collating programs (</w:t>
      </w:r>
      <w:r w:rsidR="008B456B" w:rsidRPr="006B5F37">
        <w:rPr>
          <w:lang w:val="en-GB"/>
        </w:rPr>
        <w:t>1 program for 3x5</w:t>
      </w:r>
      <w:r w:rsidR="008B456B">
        <w:rPr>
          <w:lang w:val="en-GB"/>
        </w:rPr>
        <w:t xml:space="preserve"> – PC sandwich</w:t>
      </w:r>
      <w:r w:rsidR="008B456B" w:rsidRPr="006B5F37">
        <w:rPr>
          <w:lang w:val="en-GB"/>
        </w:rPr>
        <w:t xml:space="preserve"> and 1 program for 3x7</w:t>
      </w:r>
      <w:r w:rsidR="008B456B">
        <w:rPr>
          <w:lang w:val="en-GB"/>
        </w:rPr>
        <w:t xml:space="preserve"> – PVC sandwich)</w:t>
      </w:r>
      <w:r w:rsidRPr="006B5F37">
        <w:rPr>
          <w:lang w:val="en-GB"/>
        </w:rPr>
        <w:t>.</w:t>
      </w:r>
    </w:p>
    <w:p w14:paraId="1AAF9D56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Repeatable collating accuracy for both formats - 30 sandwiches will be collated to verify that the device still behaves the same way and has the same result.</w:t>
      </w:r>
    </w:p>
    <w:p w14:paraId="5E33ADA7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Verification of collating speed (approx. 12 sheets in 15 minutes), dimensions and positions of punching for pins (according to a sample sheet from the current collating machine).</w:t>
      </w:r>
    </w:p>
    <w:p w14:paraId="7F99CF75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Verification of the possibility of setting up to 10 layers with registration crosses for 1 sandwich.</w:t>
      </w:r>
    </w:p>
    <w:p w14:paraId="4AB8BC01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Verification of the functionality of the station for measuring the thickness of materials during collating.</w:t>
      </w:r>
    </w:p>
    <w:p w14:paraId="2C115FFC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The ability to weld weak foils and thick pre-laminates.</w:t>
      </w:r>
    </w:p>
    <w:p w14:paraId="319C166C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 xml:space="preserve">Ability to register different </w:t>
      </w:r>
      <w:proofErr w:type="spellStart"/>
      <w:r w:rsidRPr="006B5F37">
        <w:rPr>
          <w:lang w:val="en-GB"/>
        </w:rPr>
        <w:t>colors</w:t>
      </w:r>
      <w:proofErr w:type="spellEnd"/>
      <w:r w:rsidRPr="006B5F37">
        <w:rPr>
          <w:lang w:val="en-GB"/>
        </w:rPr>
        <w:t xml:space="preserve"> of crosses.</w:t>
      </w:r>
    </w:p>
    <w:p w14:paraId="4C14F8D6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lastRenderedPageBreak/>
        <w:t>Ability to shine through a white sheet and register a cross printed on the underside of the sheet.</w:t>
      </w:r>
    </w:p>
    <w:p w14:paraId="78CFDA5D" w14:textId="055117DC" w:rsidR="00040F05" w:rsidRDefault="00027413">
      <w:r w:rsidRPr="006B5F37">
        <w:rPr>
          <w:lang w:val="en-GB"/>
        </w:rPr>
        <w:t>Verification of the implementation of all parameters listed in the technical specification.</w:t>
      </w:r>
    </w:p>
    <w:sectPr w:rsidR="00040F05" w:rsidSect="00A1587D">
      <w:headerReference w:type="default" r:id="rId9"/>
      <w:footerReference w:type="default" r:id="rId10"/>
      <w:pgSz w:w="11906" w:h="16838"/>
      <w:pgMar w:top="1247" w:right="1247" w:bottom="1247" w:left="124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B7CBB6" w14:textId="77777777" w:rsidR="006B5F37" w:rsidRDefault="006B5F37" w:rsidP="006B5F37">
      <w:pPr>
        <w:spacing w:after="0" w:line="240" w:lineRule="auto"/>
      </w:pPr>
      <w:r>
        <w:separator/>
      </w:r>
    </w:p>
  </w:endnote>
  <w:endnote w:type="continuationSeparator" w:id="0">
    <w:p w14:paraId="6AEBDAB2" w14:textId="77777777" w:rsidR="006B5F37" w:rsidRDefault="006B5F37" w:rsidP="006B5F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974102782"/>
      <w:docPartObj>
        <w:docPartGallery w:val="Page Numbers (Bottom of Page)"/>
        <w:docPartUnique/>
      </w:docPartObj>
    </w:sdtPr>
    <w:sdtEndPr/>
    <w:sdtContent>
      <w:p w14:paraId="42378AE9" w14:textId="065F9C9D" w:rsidR="006B5F37" w:rsidRDefault="006B5F37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9CC5971" w14:textId="77777777" w:rsidR="006B5F37" w:rsidRDefault="006B5F3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8BB790" w14:textId="77777777" w:rsidR="006B5F37" w:rsidRDefault="006B5F37" w:rsidP="006B5F37">
      <w:pPr>
        <w:spacing w:after="0" w:line="240" w:lineRule="auto"/>
      </w:pPr>
      <w:r>
        <w:separator/>
      </w:r>
    </w:p>
  </w:footnote>
  <w:footnote w:type="continuationSeparator" w:id="0">
    <w:p w14:paraId="38866364" w14:textId="77777777" w:rsidR="006B5F37" w:rsidRDefault="006B5F37" w:rsidP="006B5F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279AE3" w14:textId="74AD5B16" w:rsidR="006B5F37" w:rsidRPr="000E3C3B" w:rsidRDefault="006B5F37" w:rsidP="006B5F37">
    <w:pPr>
      <w:spacing w:line="276" w:lineRule="auto"/>
      <w:jc w:val="right"/>
      <w:outlineLvl w:val="0"/>
      <w:rPr>
        <w:bCs/>
      </w:rPr>
    </w:pPr>
    <w:r>
      <w:rPr>
        <w:noProof/>
      </w:rPr>
      <w:drawing>
        <wp:anchor distT="0" distB="0" distL="114300" distR="114300" simplePos="0" relativeHeight="251659264" behindDoc="1" locked="0" layoutInCell="0" allowOverlap="1" wp14:anchorId="4214EF28" wp14:editId="480027D9">
          <wp:simplePos x="0" y="0"/>
          <wp:positionH relativeFrom="margin">
            <wp:posOffset>-409575</wp:posOffset>
          </wp:positionH>
          <wp:positionV relativeFrom="margin">
            <wp:posOffset>-1042670</wp:posOffset>
          </wp:positionV>
          <wp:extent cx="2440305" cy="876300"/>
          <wp:effectExtent l="0" t="0" r="0" b="0"/>
          <wp:wrapNone/>
          <wp:docPr id="1" name="Obrázek 1" descr="STC_NAB_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 descr="STC_NAB_00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509" t="2138" r="51389" b="87164"/>
                  <a:stretch>
                    <a:fillRect/>
                  </a:stretch>
                </pic:blipFill>
                <pic:spPr bwMode="auto">
                  <a:xfrm>
                    <a:off x="0" y="0"/>
                    <a:ext cx="2440305" cy="876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proofErr w:type="spellStart"/>
    <w:r w:rsidRPr="000E3C3B">
      <w:rPr>
        <w:bCs/>
      </w:rPr>
      <w:t>Annex</w:t>
    </w:r>
    <w:proofErr w:type="spellEnd"/>
    <w:r w:rsidRPr="000E3C3B">
      <w:rPr>
        <w:bCs/>
      </w:rPr>
      <w:t xml:space="preserve"> No. </w:t>
    </w:r>
    <w:r>
      <w:rPr>
        <w:bCs/>
      </w:rPr>
      <w:t>7</w:t>
    </w:r>
    <w:r w:rsidRPr="000E3C3B">
      <w:rPr>
        <w:bCs/>
      </w:rPr>
      <w:t xml:space="preserve"> to </w:t>
    </w:r>
    <w:proofErr w:type="spellStart"/>
    <w:r w:rsidRPr="000E3C3B">
      <w:rPr>
        <w:bCs/>
      </w:rPr>
      <w:t>the</w:t>
    </w:r>
    <w:proofErr w:type="spellEnd"/>
    <w:r w:rsidRPr="000E3C3B">
      <w:rPr>
        <w:bCs/>
      </w:rPr>
      <w:t xml:space="preserve"> </w:t>
    </w:r>
    <w:proofErr w:type="spellStart"/>
    <w:r w:rsidRPr="000E3C3B">
      <w:rPr>
        <w:bCs/>
      </w:rPr>
      <w:t>Contract</w:t>
    </w:r>
    <w:proofErr w:type="spellEnd"/>
    <w:r w:rsidRPr="000E3C3B">
      <w:rPr>
        <w:bCs/>
      </w:rPr>
      <w:t xml:space="preserve"> No. 003/OS/2022</w:t>
    </w:r>
  </w:p>
  <w:p w14:paraId="626DC9A2" w14:textId="77777777" w:rsidR="006B5F37" w:rsidRDefault="006B5F37" w:rsidP="006B5F37">
    <w:pPr>
      <w:pStyle w:val="Zhlav"/>
    </w:pPr>
  </w:p>
  <w:p w14:paraId="7C8C2DAB" w14:textId="77777777" w:rsidR="006B5F37" w:rsidRDefault="006B5F37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6A1A"/>
    <w:rsid w:val="00027413"/>
    <w:rsid w:val="0015335E"/>
    <w:rsid w:val="001F11DD"/>
    <w:rsid w:val="002D0F0B"/>
    <w:rsid w:val="003A6FCC"/>
    <w:rsid w:val="003D6DF0"/>
    <w:rsid w:val="004034B0"/>
    <w:rsid w:val="00436991"/>
    <w:rsid w:val="004E2767"/>
    <w:rsid w:val="0068713D"/>
    <w:rsid w:val="006B5F37"/>
    <w:rsid w:val="00727FD8"/>
    <w:rsid w:val="008B456B"/>
    <w:rsid w:val="008D2F9F"/>
    <w:rsid w:val="00A1587D"/>
    <w:rsid w:val="00A30758"/>
    <w:rsid w:val="00C271EE"/>
    <w:rsid w:val="00CE1767"/>
    <w:rsid w:val="00DE1BFE"/>
    <w:rsid w:val="00E16457"/>
    <w:rsid w:val="00EE6BDA"/>
    <w:rsid w:val="00F86A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4476C78E"/>
  <w15:chartTrackingRefBased/>
  <w15:docId w15:val="{9E4A627A-D999-4831-8688-F6B3BC64CA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27413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6B5F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B5F37"/>
  </w:style>
  <w:style w:type="paragraph" w:styleId="Zpat">
    <w:name w:val="footer"/>
    <w:basedOn w:val="Normln"/>
    <w:link w:val="ZpatChar"/>
    <w:uiPriority w:val="99"/>
    <w:unhideWhenUsed/>
    <w:rsid w:val="006B5F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B5F37"/>
  </w:style>
  <w:style w:type="character" w:styleId="Odkaznakoment">
    <w:name w:val="annotation reference"/>
    <w:basedOn w:val="Standardnpsmoodstavce"/>
    <w:uiPriority w:val="99"/>
    <w:semiHidden/>
    <w:unhideWhenUsed/>
    <w:rsid w:val="008D2F9F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8D2F9F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8D2F9F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D2F9F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D2F9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oubor DMS" ma:contentTypeID="0x010100617DA10A36FE5747AD151C4F74B1AC96005D754A2D668C1A4DA6900D66D8D3114F" ma:contentTypeVersion="9" ma:contentTypeDescription="Vytvoří nový dokument" ma:contentTypeScope="" ma:versionID="c993f204c88b7399240313e3d14a0d7b">
  <xsd:schema xmlns:xsd="http://www.w3.org/2001/XMLSchema" xmlns:xs="http://www.w3.org/2001/XMLSchema" xmlns:p="http://schemas.microsoft.com/office/2006/metadata/properties" xmlns:ns2="b246a3c9-e8b6-4373-bafd-ef843f8c6aef" targetNamespace="http://schemas.microsoft.com/office/2006/metadata/properties" ma:root="true" ma:fieldsID="6687ba19564057520b4807c5c45339f1" ns2:_="">
    <xsd:import namespace="b246a3c9-e8b6-4373-bafd-ef843f8c6aef"/>
    <xsd:element name="properties">
      <xsd:complexType>
        <xsd:sequence>
          <xsd:element name="documentManagement">
            <xsd:complexType>
              <xsd:all>
                <xsd:element ref="ns2:Podrobnosti" minOccurs="0"/>
                <xsd:element ref="ns2:SIPFileSec" minOccurs="0"/>
                <xsd:element ref="ns2:Znacka" minOccurs="0"/>
                <xsd:element ref="ns2:IDExt" minOccurs="0"/>
                <xsd:element ref="ns2:CarovyKod" minOccurs="0"/>
                <xsd:element ref="ns2:HashAlgorithm" minOccurs="0"/>
                <xsd:element ref="ns2:HashInit" minOccurs="0"/>
                <xsd:element ref="ns2:HashValue" minOccurs="0"/>
                <xsd:element ref="ns2:JID" minOccurs="0"/>
                <xsd:element ref="ns2:CisloJednaci" minOccurs="0"/>
                <xsd:element ref="ns2:NazevDokumentu" minOccurs="0"/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46a3c9-e8b6-4373-bafd-ef843f8c6aef" elementFormDefault="qualified">
    <xsd:import namespace="http://schemas.microsoft.com/office/2006/documentManagement/types"/>
    <xsd:import namespace="http://schemas.microsoft.com/office/infopath/2007/PartnerControls"/>
    <xsd:element name="Podrobnosti" ma:index="8" nillable="true" ma:displayName="Podrobnosti" ma:description="" ma:internalName="Podrobnosti">
      <xsd:simpleType>
        <xsd:restriction base="dms:Note"/>
      </xsd:simpleType>
    </xsd:element>
    <xsd:element name="SIPFileSec" ma:index="9" nillable="true" ma:displayName="SIPFileSec" ma:default="Input" ma:format="Dropdown" ma:internalName="SIPFileSec">
      <xsd:simpleType>
        <xsd:restriction base="dms:Choice">
          <xsd:enumeration value="Original"/>
          <xsd:enumeration value="Input"/>
          <xsd:enumeration value="Digitized"/>
          <xsd:enumeration value="Preview"/>
          <xsd:enumeration value="Migrated"/>
        </xsd:restriction>
      </xsd:simpleType>
    </xsd:element>
    <xsd:element name="Znacka" ma:index="10" nillable="true" ma:displayName="Značka" ma:format="Dropdown" ma:internalName="Znacka">
      <xsd:simpleType>
        <xsd:restriction base="dms:Choice">
          <xsd:enumeration value="Hlavní"/>
          <xsd:enumeration value="Příloha"/>
        </xsd:restriction>
      </xsd:simpleType>
    </xsd:element>
    <xsd:element name="IDExt" ma:index="11" nillable="true" ma:displayName="IDExt" ma:internalName="IDExt">
      <xsd:simpleType>
        <xsd:restriction base="dms:Text"/>
      </xsd:simpleType>
    </xsd:element>
    <xsd:element name="CarovyKod" ma:index="12" nillable="true" ma:displayName="Čárový kód" ma:indexed="true" ma:internalName="CarovyKod">
      <xsd:simpleType>
        <xsd:restriction base="dms:Text">
          <xsd:maxLength value="255"/>
        </xsd:restriction>
      </xsd:simpleType>
    </xsd:element>
    <xsd:element name="HashAlgorithm" ma:index="13" nillable="true" ma:displayName="HashAlgorithm" ma:description="" ma:internalName="HashAlgorithm">
      <xsd:simpleType>
        <xsd:restriction base="dms:Text">
          <xsd:maxLength value="255"/>
        </xsd:restriction>
      </xsd:simpleType>
    </xsd:element>
    <xsd:element name="HashInit" ma:index="14" nillable="true" ma:displayName="HashInit" ma:description="" ma:internalName="HashInit">
      <xsd:simpleType>
        <xsd:restriction base="dms:Text">
          <xsd:maxLength value="255"/>
        </xsd:restriction>
      </xsd:simpleType>
    </xsd:element>
    <xsd:element name="HashValue" ma:index="15" nillable="true" ma:displayName="HashValue" ma:description="" ma:internalName="HashValue">
      <xsd:simpleType>
        <xsd:restriction base="dms:Text">
          <xsd:maxLength value="255"/>
        </xsd:restriction>
      </xsd:simpleType>
    </xsd:element>
    <xsd:element name="JID" ma:index="16" nillable="true" ma:displayName="JID" ma:decimals="0" ma:internalName="JID">
      <xsd:simpleType>
        <xsd:restriction base="dms:Text"/>
      </xsd:simpleType>
    </xsd:element>
    <xsd:element name="CisloJednaci" ma:index="17" nillable="true" ma:displayName="Číslo jednací" ma:description="" ma:internalName="CisloJednaci">
      <xsd:simpleType>
        <xsd:restriction base="dms:Text">
          <xsd:maxLength value="255"/>
        </xsd:restriction>
      </xsd:simpleType>
    </xsd:element>
    <xsd:element name="NazevDokumentu" ma:index="18" nillable="true" ma:displayName="Název dokumentu" ma:description="" ma:internalName="NazevDokumentu">
      <xsd:simpleType>
        <xsd:restriction base="dms:Text">
          <xsd:maxLength value="255"/>
        </xsd:restriction>
      </xsd:simpleType>
    </xsd:element>
    <xsd:element name="SharedWithUsers" ma:index="19" nillable="true" ma:displayName="Sdílí se s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IPFileSec xmlns="b246a3c9-e8b6-4373-bafd-ef843f8c6aef">Input</SIPFileSec>
    <CarovyKod xmlns="b246a3c9-e8b6-4373-bafd-ef843f8c6aef" xsi:nil="true"/>
    <HashInit xmlns="b246a3c9-e8b6-4373-bafd-ef843f8c6aef" xsi:nil="true"/>
    <Podrobnosti xmlns="b246a3c9-e8b6-4373-bafd-ef843f8c6aef" xsi:nil="true"/>
    <HashAlgorithm xmlns="b246a3c9-e8b6-4373-bafd-ef843f8c6aef" xsi:nil="true"/>
    <CisloJednaci xmlns="b246a3c9-e8b6-4373-bafd-ef843f8c6aef">STC/001593/ÚSF/2022</CisloJednaci>
    <NazevDokumentu xmlns="b246a3c9-e8b6-4373-bafd-ef843f8c6aef">Contract for Supply and Service of Bonding and Collating Device for the Production of ID1 Card ("Bodovačka")</NazevDokumentu>
    <Znacka xmlns="b246a3c9-e8b6-4373-bafd-ef843f8c6aef" xsi:nil="true"/>
    <HashValue xmlns="b246a3c9-e8b6-4373-bafd-ef843f8c6aef" xsi:nil="true"/>
    <JID xmlns="b246a3c9-e8b6-4373-bafd-ef843f8c6aef">R_STCSPS_0031319</JID>
    <IDExt xmlns="b246a3c9-e8b6-4373-bafd-ef843f8c6aef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A30E4BF-414C-41B9-96CB-BB643B521D8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246a3c9-e8b6-4373-bafd-ef843f8c6ae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6412531-0925-4C78-8FD8-E9CA86FB7C07}">
  <ds:schemaRefs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purl.org/dc/terms/"/>
    <ds:schemaRef ds:uri="b246a3c9-e8b6-4373-bafd-ef843f8c6aef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B89BF733-38D4-4EC2-87FD-E295BCBA24D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332</Words>
  <Characters>1963</Characters>
  <Application>Microsoft Office Word</Application>
  <DocSecurity>0</DocSecurity>
  <Lines>16</Lines>
  <Paragraphs>4</Paragraphs>
  <ScaleCrop>false</ScaleCrop>
  <Company/>
  <LinksUpToDate>false</LinksUpToDate>
  <CharactersWithSpaces>2291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Jelínek Marek</dc:creator>
  <cp:keywords/>
  <dc:description/>
  <cp:lastModifiedBy>Kmoníčková Klára</cp:lastModifiedBy>
  <cp:revision>8</cp:revision>
  <dcterms:created xsi:type="dcterms:W3CDTF">2022-08-04T11:35:00Z</dcterms:created>
  <dcterms:modified xsi:type="dcterms:W3CDTF">2022-08-04T11:36:00Z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0x010100617DA10A36FE5747AD151C4F74B1AC96005D754A2D668C1A4DA6900D66D8D3114F</vt:lpwstr>
  </property>
</Properties>
</file>