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810A" w14:textId="77777777" w:rsidR="006C3F0F" w:rsidRPr="00884815" w:rsidRDefault="006C3F0F" w:rsidP="006C3F0F">
      <w:pPr>
        <w:pStyle w:val="Nzev"/>
        <w:spacing w:line="276" w:lineRule="auto"/>
        <w:rPr>
          <w:rFonts w:ascii="Arial Black" w:hAnsi="Arial Black"/>
          <w:color w:val="000000"/>
          <w:sz w:val="40"/>
          <w:szCs w:val="32"/>
        </w:rPr>
      </w:pPr>
      <w:r w:rsidRPr="00884815">
        <w:rPr>
          <w:rFonts w:ascii="Arial Black" w:hAnsi="Arial Black"/>
          <w:color w:val="000000"/>
          <w:sz w:val="40"/>
          <w:szCs w:val="32"/>
        </w:rPr>
        <w:t>RÁMCOVÁ DOHODA O PROVÁDĚNÍ REVIZÍ VYHRAZENÝCH ELEKTRICKÝCH ZAŘÍZENÍ</w:t>
      </w:r>
    </w:p>
    <w:p w14:paraId="40E32D7B" w14:textId="77777777" w:rsidR="006C3F0F" w:rsidRPr="003E2CEA" w:rsidRDefault="006C3F0F" w:rsidP="00002C61">
      <w:pPr>
        <w:spacing w:after="0"/>
        <w:jc w:val="center"/>
        <w:rPr>
          <w:rFonts w:ascii="Arial" w:hAnsi="Arial"/>
          <w:color w:val="000000"/>
        </w:rPr>
      </w:pPr>
      <w:r w:rsidRPr="003E2CEA">
        <w:rPr>
          <w:rFonts w:ascii="Arial" w:hAnsi="Arial"/>
          <w:color w:val="000000"/>
        </w:rPr>
        <w:t xml:space="preserve">evidovaná u </w:t>
      </w:r>
      <w:r>
        <w:rPr>
          <w:rFonts w:ascii="Arial" w:hAnsi="Arial"/>
          <w:color w:val="000000"/>
        </w:rPr>
        <w:t>objednatele</w:t>
      </w:r>
      <w:r w:rsidRPr="003E2CEA">
        <w:rPr>
          <w:rFonts w:ascii="Arial" w:hAnsi="Arial"/>
          <w:color w:val="000000"/>
        </w:rPr>
        <w:t xml:space="preserve"> pod č. </w:t>
      </w:r>
      <w:r w:rsidRPr="001D41C8">
        <w:rPr>
          <w:color w:val="000000"/>
          <w:highlight w:val="green"/>
        </w:rPr>
        <w:t>[•]</w:t>
      </w:r>
    </w:p>
    <w:p w14:paraId="6654A125" w14:textId="77777777" w:rsidR="006C3F0F" w:rsidRDefault="006C3F0F" w:rsidP="006C3F0F">
      <w:pPr>
        <w:jc w:val="center"/>
        <w:rPr>
          <w:rFonts w:ascii="Arial" w:hAnsi="Arial"/>
          <w:color w:val="000000"/>
        </w:rPr>
      </w:pPr>
      <w:r w:rsidRPr="003E2CEA">
        <w:rPr>
          <w:rFonts w:ascii="Arial" w:hAnsi="Arial"/>
          <w:color w:val="000000"/>
        </w:rPr>
        <w:t xml:space="preserve"> evidovaná u </w:t>
      </w:r>
      <w:r>
        <w:rPr>
          <w:rFonts w:ascii="Arial" w:hAnsi="Arial"/>
          <w:color w:val="000000"/>
        </w:rPr>
        <w:t>zhotovitele</w:t>
      </w:r>
      <w:r w:rsidRPr="003E2CEA">
        <w:rPr>
          <w:rFonts w:ascii="Arial" w:hAnsi="Arial"/>
          <w:color w:val="000000"/>
        </w:rPr>
        <w:t xml:space="preserve"> pod č. ………………</w:t>
      </w:r>
    </w:p>
    <w:p w14:paraId="57B703FF" w14:textId="24B8770D" w:rsidR="006C3F0F" w:rsidRDefault="006C3F0F" w:rsidP="006C3F0F">
      <w:pPr>
        <w:jc w:val="center"/>
        <w:rPr>
          <w:rFonts w:ascii="Arial" w:hAnsi="Arial" w:cs="Arial"/>
          <w:color w:val="000000"/>
        </w:rPr>
      </w:pPr>
      <w:r w:rsidRPr="001D41C8">
        <w:rPr>
          <w:rFonts w:ascii="Arial" w:hAnsi="Arial" w:cs="Arial"/>
          <w:color w:val="000000"/>
        </w:rPr>
        <w:t>(dále jen „</w:t>
      </w:r>
      <w:r w:rsidRPr="00884815">
        <w:rPr>
          <w:rFonts w:ascii="Arial" w:hAnsi="Arial" w:cs="Arial"/>
          <w:b/>
          <w:color w:val="000000"/>
        </w:rPr>
        <w:t>rámcová dohoda</w:t>
      </w:r>
      <w:r w:rsidRPr="001D41C8">
        <w:rPr>
          <w:rFonts w:ascii="Arial" w:hAnsi="Arial" w:cs="Arial"/>
          <w:color w:val="000000"/>
        </w:rPr>
        <w:t>“)</w:t>
      </w:r>
    </w:p>
    <w:p w14:paraId="23213BA2" w14:textId="77777777" w:rsidR="006C3F0F" w:rsidRPr="009137BB" w:rsidRDefault="006C3F0F" w:rsidP="006C3F0F">
      <w:pPr>
        <w:jc w:val="center"/>
        <w:rPr>
          <w:rFonts w:ascii="Arial" w:hAnsi="Arial"/>
          <w:b/>
          <w:color w:val="000000"/>
        </w:rPr>
      </w:pPr>
      <w:r w:rsidRPr="009137BB">
        <w:rPr>
          <w:rFonts w:ascii="Arial" w:hAnsi="Arial"/>
          <w:b/>
          <w:color w:val="000000"/>
        </w:rPr>
        <w:t>uzavřená v souladu s ustanovením § 27 zákona č. 134/2016 Sb., o zadávání veřejných zakázek, ve znění pozdějších předpisů (dále jen „ZZVZ“)</w:t>
      </w:r>
    </w:p>
    <w:p w14:paraId="4CF98234" w14:textId="77777777" w:rsidR="006C3F0F" w:rsidRPr="00002C61" w:rsidRDefault="006C3F0F" w:rsidP="006C3F0F">
      <w:pPr>
        <w:jc w:val="center"/>
        <w:rPr>
          <w:rFonts w:ascii="Arial" w:hAnsi="Arial"/>
          <w:b/>
          <w:color w:val="000000"/>
        </w:rPr>
      </w:pPr>
      <w:r w:rsidRPr="00002C61">
        <w:rPr>
          <w:rFonts w:ascii="Arial" w:hAnsi="Arial"/>
          <w:b/>
          <w:color w:val="000000"/>
        </w:rPr>
        <w:t>a</w:t>
      </w:r>
    </w:p>
    <w:p w14:paraId="1B04E241" w14:textId="77777777" w:rsidR="006C3F0F" w:rsidRPr="009932F6" w:rsidRDefault="006C3F0F" w:rsidP="006C3F0F">
      <w:pPr>
        <w:jc w:val="center"/>
        <w:rPr>
          <w:rFonts w:ascii="Arial" w:hAnsi="Arial" w:cs="Arial"/>
          <w:color w:val="000000"/>
        </w:rPr>
      </w:pPr>
      <w:r w:rsidRPr="00002C61">
        <w:rPr>
          <w:rFonts w:ascii="Arial" w:hAnsi="Arial"/>
          <w:b/>
          <w:color w:val="000000"/>
        </w:rPr>
        <w:t xml:space="preserve">uzavřená podle § </w:t>
      </w:r>
      <w:r w:rsidR="00002C61" w:rsidRPr="00002C61">
        <w:rPr>
          <w:rFonts w:ascii="Arial" w:hAnsi="Arial"/>
          <w:b/>
          <w:color w:val="000000"/>
        </w:rPr>
        <w:t>2586</w:t>
      </w:r>
      <w:r w:rsidRPr="00002C61">
        <w:rPr>
          <w:rFonts w:ascii="Arial" w:hAnsi="Arial"/>
          <w:b/>
          <w:color w:val="000000"/>
        </w:rPr>
        <w:t xml:space="preserve"> a násl. a § 1746 odst. 2 zákona</w:t>
      </w:r>
      <w:r w:rsidRPr="009932F6">
        <w:rPr>
          <w:rFonts w:ascii="Arial" w:hAnsi="Arial"/>
          <w:b/>
          <w:color w:val="000000"/>
        </w:rPr>
        <w:t xml:space="preserve"> č. 89/2012 Sb., občanský zákoník, ve znění pozdějších předpisů</w:t>
      </w:r>
      <w:r>
        <w:rPr>
          <w:rFonts w:ascii="Arial" w:hAnsi="Arial"/>
          <w:b/>
          <w:color w:val="000000"/>
        </w:rPr>
        <w:t xml:space="preserve"> (dále jen „OZ“)</w:t>
      </w:r>
      <w:r w:rsidRPr="009932F6">
        <w:rPr>
          <w:rFonts w:ascii="Arial" w:hAnsi="Arial" w:cs="Arial"/>
          <w:color w:val="000000"/>
        </w:rPr>
        <w:t xml:space="preserve"> </w:t>
      </w:r>
    </w:p>
    <w:p w14:paraId="25689787" w14:textId="77777777" w:rsidR="006C3F0F" w:rsidRPr="002672AC" w:rsidRDefault="006C3F0F" w:rsidP="006C3F0F">
      <w:pPr>
        <w:jc w:val="center"/>
        <w:rPr>
          <w:rFonts w:ascii="Arial" w:hAnsi="Arial"/>
          <w:b/>
          <w:color w:val="000000"/>
        </w:rPr>
      </w:pPr>
      <w:r w:rsidRPr="009137BB">
        <w:rPr>
          <w:rFonts w:ascii="Arial" w:hAnsi="Arial"/>
          <w:color w:val="000000"/>
        </w:rPr>
        <w:t>mezi</w:t>
      </w:r>
    </w:p>
    <w:p w14:paraId="3889ED8F" w14:textId="77777777" w:rsidR="006C3F0F" w:rsidRPr="006C3F0F" w:rsidRDefault="006C3F0F" w:rsidP="006C3F0F">
      <w:pPr>
        <w:pStyle w:val="Nadpis1"/>
        <w:tabs>
          <w:tab w:val="left" w:pos="0"/>
        </w:tabs>
        <w:spacing w:line="276" w:lineRule="auto"/>
        <w:jc w:val="both"/>
        <w:rPr>
          <w:rFonts w:cs="Arial"/>
          <w:caps w:val="0"/>
          <w:color w:val="000000"/>
          <w:sz w:val="22"/>
          <w:szCs w:val="22"/>
        </w:rPr>
      </w:pPr>
      <w:r w:rsidRPr="006C3F0F">
        <w:rPr>
          <w:rFonts w:cs="Arial"/>
          <w:caps w:val="0"/>
          <w:color w:val="000000"/>
          <w:sz w:val="22"/>
          <w:szCs w:val="22"/>
        </w:rPr>
        <w:t>Objednatel:</w:t>
      </w:r>
      <w:r w:rsidRPr="006C3F0F">
        <w:rPr>
          <w:rFonts w:cs="Arial"/>
          <w:caps w:val="0"/>
          <w:color w:val="000000"/>
          <w:sz w:val="22"/>
          <w:szCs w:val="22"/>
        </w:rPr>
        <w:tab/>
      </w:r>
      <w:r w:rsidRPr="006C3F0F">
        <w:rPr>
          <w:rFonts w:cs="Arial"/>
          <w:caps w:val="0"/>
          <w:color w:val="000000"/>
          <w:sz w:val="22"/>
          <w:szCs w:val="22"/>
        </w:rPr>
        <w:tab/>
      </w:r>
      <w:r w:rsidRPr="006C3F0F">
        <w:rPr>
          <w:rFonts w:cs="Arial"/>
          <w:color w:val="000000"/>
          <w:sz w:val="22"/>
          <w:szCs w:val="22"/>
        </w:rPr>
        <w:t xml:space="preserve">Státní tiskárna cenin, </w:t>
      </w:r>
      <w:r w:rsidRPr="006C3F0F">
        <w:rPr>
          <w:rFonts w:cs="Arial"/>
          <w:caps w:val="0"/>
          <w:color w:val="000000"/>
          <w:sz w:val="22"/>
          <w:szCs w:val="22"/>
        </w:rPr>
        <w:t>státní podnik</w:t>
      </w:r>
    </w:p>
    <w:p w14:paraId="1E6B66C9" w14:textId="77777777" w:rsidR="006C3F0F" w:rsidRPr="006C3F0F" w:rsidRDefault="006C3F0F" w:rsidP="006C3F0F">
      <w:pPr>
        <w:pStyle w:val="Zpat"/>
        <w:tabs>
          <w:tab w:val="clear" w:pos="4536"/>
          <w:tab w:val="clear" w:pos="9072"/>
        </w:tabs>
        <w:spacing w:line="276" w:lineRule="auto"/>
        <w:ind w:left="1416" w:firstLine="708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>se sídlem: Praha 1, Růžová 6, čp. 943, PSČ 110 00, Česká republika</w:t>
      </w:r>
    </w:p>
    <w:p w14:paraId="1952ECB6" w14:textId="77777777" w:rsidR="006C3F0F" w:rsidRPr="006C3F0F" w:rsidRDefault="006C3F0F" w:rsidP="006C3F0F">
      <w:pPr>
        <w:spacing w:after="0"/>
        <w:ind w:left="2124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>zapsaný v obchodním rejstříku vedeném Městským soudem v Praze, oddíl A LX, vložka 296</w:t>
      </w:r>
    </w:p>
    <w:p w14:paraId="1D4FC4BB" w14:textId="77777777" w:rsidR="006C3F0F" w:rsidRPr="006C3F0F" w:rsidRDefault="006C3F0F" w:rsidP="006C3F0F">
      <w:pPr>
        <w:spacing w:after="0"/>
        <w:ind w:left="3600" w:hanging="1476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>zastoupen:</w:t>
      </w:r>
      <w:r w:rsidRPr="006C3F0F">
        <w:rPr>
          <w:rFonts w:ascii="Arial" w:hAnsi="Arial" w:cs="Arial"/>
          <w:color w:val="000000"/>
        </w:rPr>
        <w:tab/>
      </w:r>
      <w:r w:rsidRPr="006C3F0F">
        <w:rPr>
          <w:rFonts w:ascii="Arial" w:hAnsi="Arial" w:cs="Arial"/>
          <w:b/>
          <w:color w:val="000000"/>
        </w:rPr>
        <w:t>Tomášem Hebelkou</w:t>
      </w:r>
      <w:r w:rsidRPr="006C3F0F">
        <w:rPr>
          <w:rFonts w:ascii="Arial" w:hAnsi="Arial" w:cs="Arial"/>
          <w:color w:val="000000"/>
        </w:rPr>
        <w:t xml:space="preserve">, </w:t>
      </w:r>
      <w:proofErr w:type="spellStart"/>
      <w:r w:rsidRPr="006C3F0F">
        <w:rPr>
          <w:rFonts w:ascii="Arial" w:hAnsi="Arial" w:cs="Arial"/>
          <w:color w:val="000000"/>
        </w:rPr>
        <w:t>MSc</w:t>
      </w:r>
      <w:proofErr w:type="spellEnd"/>
      <w:r w:rsidRPr="006C3F0F">
        <w:rPr>
          <w:rFonts w:ascii="Arial" w:hAnsi="Arial" w:cs="Arial"/>
          <w:color w:val="000000"/>
        </w:rPr>
        <w:t>, generálním ředitelem</w:t>
      </w:r>
    </w:p>
    <w:p w14:paraId="183AFFC5" w14:textId="77777777" w:rsidR="006C3F0F" w:rsidRPr="006C3F0F" w:rsidRDefault="006C3F0F" w:rsidP="006C3F0F">
      <w:pPr>
        <w:spacing w:after="0"/>
        <w:ind w:left="3600" w:hanging="1476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>IČ:</w:t>
      </w:r>
      <w:r w:rsidRPr="006C3F0F">
        <w:rPr>
          <w:rFonts w:ascii="Arial" w:hAnsi="Arial" w:cs="Arial"/>
          <w:color w:val="000000"/>
        </w:rPr>
        <w:tab/>
        <w:t>00001279</w:t>
      </w:r>
    </w:p>
    <w:p w14:paraId="2A72E722" w14:textId="77777777" w:rsidR="006C3F0F" w:rsidRPr="006C3F0F" w:rsidRDefault="006C3F0F" w:rsidP="006C3F0F">
      <w:pPr>
        <w:spacing w:after="0"/>
        <w:ind w:left="3600" w:hanging="1476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>DIČ:</w:t>
      </w:r>
      <w:r w:rsidRPr="006C3F0F">
        <w:rPr>
          <w:rFonts w:ascii="Arial" w:hAnsi="Arial" w:cs="Arial"/>
          <w:color w:val="000000"/>
        </w:rPr>
        <w:tab/>
      </w:r>
      <w:r w:rsidRPr="006C3F0F">
        <w:rPr>
          <w:rFonts w:ascii="Arial" w:hAnsi="Arial" w:cs="Arial"/>
        </w:rPr>
        <w:t>CZ</w:t>
      </w:r>
      <w:r w:rsidRPr="006C3F0F">
        <w:rPr>
          <w:rFonts w:ascii="Arial" w:hAnsi="Arial" w:cs="Arial"/>
          <w:color w:val="000000"/>
        </w:rPr>
        <w:t>00001279</w:t>
      </w:r>
    </w:p>
    <w:p w14:paraId="1519D088" w14:textId="77777777" w:rsidR="006C3F0F" w:rsidRPr="006C3F0F" w:rsidRDefault="006C3F0F" w:rsidP="006C3F0F">
      <w:pPr>
        <w:spacing w:after="0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ab/>
      </w:r>
      <w:r w:rsidRPr="006C3F0F">
        <w:rPr>
          <w:rFonts w:ascii="Arial" w:hAnsi="Arial" w:cs="Arial"/>
          <w:color w:val="000000"/>
        </w:rPr>
        <w:tab/>
      </w:r>
      <w:r w:rsidRPr="006C3F0F">
        <w:rPr>
          <w:rFonts w:ascii="Arial" w:hAnsi="Arial" w:cs="Arial"/>
          <w:color w:val="000000"/>
        </w:rPr>
        <w:tab/>
        <w:t>bank. spojení:</w:t>
      </w:r>
      <w:r w:rsidRPr="006C3F0F">
        <w:rPr>
          <w:rFonts w:ascii="Arial" w:hAnsi="Arial" w:cs="Arial"/>
          <w:color w:val="000000"/>
        </w:rPr>
        <w:tab/>
        <w:t xml:space="preserve"> </w:t>
      </w:r>
      <w:proofErr w:type="spellStart"/>
      <w:r w:rsidRPr="006C3F0F">
        <w:rPr>
          <w:rFonts w:ascii="Arial" w:hAnsi="Arial" w:cs="Arial"/>
          <w:bCs/>
          <w:color w:val="000000"/>
        </w:rPr>
        <w:t>UniCredit</w:t>
      </w:r>
      <w:proofErr w:type="spellEnd"/>
      <w:r w:rsidRPr="006C3F0F">
        <w:rPr>
          <w:rFonts w:ascii="Arial" w:hAnsi="Arial" w:cs="Arial"/>
          <w:bCs/>
          <w:color w:val="000000"/>
        </w:rPr>
        <w:t xml:space="preserve"> Bank Czech Republic and Slovakia, a.s.</w:t>
      </w:r>
      <w:r w:rsidRPr="006C3F0F">
        <w:rPr>
          <w:rFonts w:ascii="Arial" w:hAnsi="Arial" w:cs="Arial"/>
          <w:color w:val="000000"/>
        </w:rPr>
        <w:t xml:space="preserve"> </w:t>
      </w:r>
    </w:p>
    <w:p w14:paraId="1A61A855" w14:textId="77777777" w:rsidR="006C3F0F" w:rsidRPr="006C3F0F" w:rsidRDefault="006C3F0F" w:rsidP="006C3F0F">
      <w:pPr>
        <w:spacing w:after="0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ab/>
      </w:r>
      <w:r w:rsidRPr="006C3F0F">
        <w:rPr>
          <w:rFonts w:ascii="Arial" w:hAnsi="Arial" w:cs="Arial"/>
          <w:color w:val="000000"/>
        </w:rPr>
        <w:tab/>
      </w:r>
      <w:r w:rsidRPr="006C3F0F">
        <w:rPr>
          <w:rFonts w:ascii="Arial" w:hAnsi="Arial" w:cs="Arial"/>
          <w:color w:val="000000"/>
        </w:rPr>
        <w:tab/>
        <w:t>číslo účtu:</w:t>
      </w:r>
      <w:r w:rsidRPr="006C3F0F">
        <w:rPr>
          <w:rFonts w:ascii="Arial" w:hAnsi="Arial" w:cs="Arial"/>
          <w:color w:val="000000"/>
        </w:rPr>
        <w:tab/>
        <w:t xml:space="preserve"> 200210002/2700</w:t>
      </w:r>
    </w:p>
    <w:p w14:paraId="2F837DD3" w14:textId="77777777" w:rsidR="006C3F0F" w:rsidRPr="006C3F0F" w:rsidRDefault="006C3F0F" w:rsidP="006C3F0F">
      <w:pPr>
        <w:spacing w:after="0"/>
        <w:ind w:left="1416" w:firstLine="708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>(dále jako „</w:t>
      </w:r>
      <w:r w:rsidRPr="006C3F0F">
        <w:rPr>
          <w:rFonts w:ascii="Arial" w:hAnsi="Arial" w:cs="Arial"/>
          <w:b/>
          <w:color w:val="000000"/>
        </w:rPr>
        <w:t>objednatel</w:t>
      </w:r>
      <w:r w:rsidRPr="006C3F0F">
        <w:rPr>
          <w:rFonts w:ascii="Arial" w:hAnsi="Arial" w:cs="Arial"/>
          <w:color w:val="000000"/>
        </w:rPr>
        <w:t>“)</w:t>
      </w:r>
    </w:p>
    <w:p w14:paraId="627EE34A" w14:textId="77777777" w:rsidR="006C3F0F" w:rsidRDefault="006C3F0F" w:rsidP="006C3F0F">
      <w:pPr>
        <w:spacing w:after="0"/>
        <w:ind w:left="1416" w:firstLine="708"/>
        <w:rPr>
          <w:rFonts w:ascii="Arial" w:hAnsi="Arial" w:cs="Arial"/>
          <w:b/>
          <w:color w:val="000000"/>
        </w:rPr>
      </w:pPr>
    </w:p>
    <w:p w14:paraId="38E26D58" w14:textId="77777777" w:rsidR="006C3F0F" w:rsidRPr="006C3F0F" w:rsidRDefault="006C3F0F" w:rsidP="006C3F0F">
      <w:pPr>
        <w:spacing w:after="0"/>
        <w:ind w:left="1416" w:firstLine="708"/>
        <w:rPr>
          <w:rFonts w:ascii="Arial" w:hAnsi="Arial" w:cs="Arial"/>
          <w:b/>
          <w:color w:val="000000"/>
        </w:rPr>
      </w:pPr>
      <w:r w:rsidRPr="006C3F0F">
        <w:rPr>
          <w:rFonts w:ascii="Arial" w:hAnsi="Arial" w:cs="Arial"/>
          <w:b/>
          <w:color w:val="000000"/>
        </w:rPr>
        <w:t>a</w:t>
      </w:r>
    </w:p>
    <w:p w14:paraId="733CB7FF" w14:textId="77777777" w:rsidR="008414EA" w:rsidRDefault="006C3F0F" w:rsidP="008414EA">
      <w:pPr>
        <w:rPr>
          <w:rFonts w:ascii="Arial" w:hAnsi="Arial"/>
          <w:szCs w:val="20"/>
        </w:rPr>
      </w:pPr>
      <w:r w:rsidRPr="006C3F0F">
        <w:rPr>
          <w:rFonts w:ascii="Arial" w:hAnsi="Arial" w:cs="Arial"/>
          <w:b/>
          <w:color w:val="000000"/>
        </w:rPr>
        <w:t>Zhotovitel:</w:t>
      </w:r>
      <w:r w:rsidRPr="006C3F0F">
        <w:rPr>
          <w:rFonts w:ascii="Arial" w:hAnsi="Arial" w:cs="Arial"/>
          <w:caps/>
          <w:color w:val="000000"/>
        </w:rPr>
        <w:t xml:space="preserve"> </w:t>
      </w:r>
      <w:r w:rsidRPr="006C3F0F">
        <w:rPr>
          <w:rFonts w:ascii="Arial" w:hAnsi="Arial" w:cs="Arial"/>
          <w:caps/>
          <w:color w:val="000000"/>
        </w:rPr>
        <w:tab/>
      </w:r>
      <w:r w:rsidRPr="006C3F0F">
        <w:rPr>
          <w:rFonts w:ascii="Arial" w:hAnsi="Arial" w:cs="Arial"/>
          <w:caps/>
          <w:color w:val="000000"/>
        </w:rPr>
        <w:tab/>
      </w:r>
      <w:r w:rsidR="008414EA" w:rsidRPr="002C4C7B">
        <w:rPr>
          <w:rFonts w:ascii="Arial" w:hAnsi="Arial" w:cs="Arial"/>
          <w:b/>
          <w:highlight w:val="yellow"/>
          <w:lang w:eastAsia="ar-SA"/>
        </w:rPr>
        <w:t>[účastník doplní svůj obchodní název a další identifikaci]</w:t>
      </w:r>
    </w:p>
    <w:p w14:paraId="220D2DF9" w14:textId="6BDF5E97" w:rsidR="008414EA" w:rsidRPr="008414EA" w:rsidRDefault="008414EA" w:rsidP="008414EA">
      <w:pPr>
        <w:ind w:left="1418" w:firstLine="709"/>
        <w:rPr>
          <w:rFonts w:ascii="Arial" w:hAnsi="Arial"/>
          <w:szCs w:val="20"/>
        </w:rPr>
      </w:pPr>
      <w:r w:rsidRPr="002C4C7B">
        <w:rPr>
          <w:rFonts w:ascii="Arial" w:hAnsi="Arial" w:cs="Arial"/>
          <w:lang w:eastAsia="ar-SA"/>
        </w:rPr>
        <w:t xml:space="preserve">se sídlem </w:t>
      </w:r>
      <w:r w:rsidRPr="002C4C7B">
        <w:rPr>
          <w:rFonts w:ascii="Arial" w:hAnsi="Arial" w:cs="Arial"/>
          <w:highlight w:val="yellow"/>
          <w:lang w:eastAsia="ar-SA"/>
        </w:rPr>
        <w:t>[účastník doplní adresu svého sídla]</w:t>
      </w:r>
    </w:p>
    <w:p w14:paraId="6EA96792" w14:textId="72208AF6" w:rsidR="008414EA" w:rsidRPr="002C4C7B" w:rsidRDefault="008414EA" w:rsidP="008414EA">
      <w:pPr>
        <w:suppressAutoHyphens/>
        <w:overflowPunct w:val="0"/>
        <w:autoSpaceDE w:val="0"/>
        <w:autoSpaceDN w:val="0"/>
        <w:adjustRightInd w:val="0"/>
        <w:ind w:left="2127"/>
        <w:contextualSpacing/>
        <w:textAlignment w:val="baseline"/>
        <w:rPr>
          <w:rFonts w:ascii="Arial" w:hAnsi="Arial" w:cs="Arial"/>
          <w:lang w:eastAsia="ar-SA"/>
        </w:rPr>
      </w:pPr>
      <w:r w:rsidRPr="002C4C7B">
        <w:rPr>
          <w:rFonts w:ascii="Arial" w:hAnsi="Arial" w:cs="Arial"/>
          <w:lang w:eastAsia="ar-SA"/>
        </w:rPr>
        <w:t xml:space="preserve">zapsaný v obchodním rejstříku vedeném </w:t>
      </w:r>
      <w:r w:rsidRPr="002C4C7B">
        <w:rPr>
          <w:rFonts w:ascii="Arial" w:hAnsi="Arial" w:cs="Arial"/>
          <w:highlight w:val="yellow"/>
          <w:lang w:eastAsia="ar-SA"/>
        </w:rPr>
        <w:t>[účastník doplní soud, u kterého je zapsán v obchodním rejstříku]</w:t>
      </w:r>
      <w:r w:rsidRPr="002C4C7B">
        <w:rPr>
          <w:rFonts w:ascii="Arial" w:hAnsi="Arial" w:cs="Arial"/>
          <w:lang w:eastAsia="ar-SA"/>
        </w:rPr>
        <w:t xml:space="preserve"> soudem v </w:t>
      </w:r>
      <w:r w:rsidRPr="002C4C7B">
        <w:rPr>
          <w:rFonts w:ascii="Arial" w:hAnsi="Arial" w:cs="Arial"/>
          <w:highlight w:val="yellow"/>
          <w:lang w:eastAsia="ar-SA"/>
        </w:rPr>
        <w:t>[účastník doplní město, kde soud sídlí]</w:t>
      </w:r>
      <w:r w:rsidRPr="002C4C7B">
        <w:rPr>
          <w:rFonts w:ascii="Arial" w:hAnsi="Arial" w:cs="Arial"/>
          <w:lang w:eastAsia="ar-SA"/>
        </w:rPr>
        <w:t xml:space="preserve">, oddíl </w:t>
      </w:r>
      <w:r w:rsidRPr="002C4C7B">
        <w:rPr>
          <w:rFonts w:ascii="Arial" w:hAnsi="Arial" w:cs="Arial"/>
          <w:highlight w:val="yellow"/>
          <w:lang w:eastAsia="ar-SA"/>
        </w:rPr>
        <w:t>[</w:t>
      </w:r>
      <w:r w:rsidR="00DF5C81">
        <w:rPr>
          <w:rFonts w:ascii="Arial" w:hAnsi="Arial" w:cs="Arial"/>
          <w:highlight w:val="yellow"/>
          <w:lang w:eastAsia="ar-SA"/>
        </w:rPr>
        <w:t>doplní účastník</w:t>
      </w:r>
      <w:r w:rsidRPr="002C4C7B">
        <w:rPr>
          <w:rFonts w:ascii="Arial" w:hAnsi="Arial" w:cs="Arial"/>
          <w:highlight w:val="yellow"/>
          <w:lang w:eastAsia="ar-SA"/>
        </w:rPr>
        <w:t>]</w:t>
      </w:r>
      <w:r w:rsidRPr="002C4C7B">
        <w:rPr>
          <w:rFonts w:ascii="Arial" w:hAnsi="Arial" w:cs="Arial"/>
          <w:lang w:eastAsia="ar-SA"/>
        </w:rPr>
        <w:t xml:space="preserve">, vložka </w:t>
      </w:r>
      <w:r w:rsidRPr="002C4C7B">
        <w:rPr>
          <w:rFonts w:ascii="Arial" w:hAnsi="Arial" w:cs="Arial"/>
          <w:highlight w:val="yellow"/>
          <w:lang w:eastAsia="ar-SA"/>
        </w:rPr>
        <w:t>[</w:t>
      </w:r>
      <w:r w:rsidR="00DF5C81">
        <w:rPr>
          <w:rFonts w:ascii="Arial" w:hAnsi="Arial" w:cs="Arial"/>
          <w:highlight w:val="yellow"/>
          <w:lang w:eastAsia="ar-SA"/>
        </w:rPr>
        <w:t>doplní účastník</w:t>
      </w:r>
      <w:r w:rsidRPr="002C4C7B">
        <w:rPr>
          <w:rFonts w:ascii="Arial" w:hAnsi="Arial" w:cs="Arial"/>
          <w:highlight w:val="yellow"/>
          <w:lang w:eastAsia="ar-SA"/>
        </w:rPr>
        <w:t>]</w:t>
      </w:r>
    </w:p>
    <w:p w14:paraId="73F73C21" w14:textId="7B6B9643" w:rsidR="008414EA" w:rsidRPr="002C4C7B" w:rsidRDefault="008414EA" w:rsidP="008414EA">
      <w:pPr>
        <w:suppressAutoHyphens/>
        <w:overflowPunct w:val="0"/>
        <w:autoSpaceDE w:val="0"/>
        <w:autoSpaceDN w:val="0"/>
        <w:adjustRightInd w:val="0"/>
        <w:ind w:left="2127" w:hanging="2127"/>
        <w:contextualSpacing/>
        <w:textAlignment w:val="baseline"/>
        <w:rPr>
          <w:rFonts w:ascii="Arial" w:hAnsi="Arial" w:cs="Arial"/>
          <w:lang w:eastAsia="ar-SA"/>
        </w:rPr>
      </w:pPr>
      <w:r w:rsidRPr="002C4C7B">
        <w:rPr>
          <w:rFonts w:ascii="Arial" w:hAnsi="Arial" w:cs="Arial"/>
          <w:lang w:eastAsia="ar-SA"/>
        </w:rPr>
        <w:t>zastoupený:</w:t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highlight w:val="yellow"/>
          <w:lang w:eastAsia="ar-SA"/>
        </w:rPr>
        <w:t>[účastník doplní jméno osoby oprávněné podepsat tuto smlouvu, včetně její funkce]</w:t>
      </w:r>
    </w:p>
    <w:p w14:paraId="6ECAB3FF" w14:textId="77777777" w:rsidR="008414EA" w:rsidRPr="002C4C7B" w:rsidRDefault="008414EA" w:rsidP="008414EA">
      <w:pPr>
        <w:tabs>
          <w:tab w:val="right" w:pos="0"/>
        </w:tabs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lang w:eastAsia="ar-SA"/>
        </w:rPr>
      </w:pPr>
      <w:r w:rsidRPr="002C4C7B">
        <w:rPr>
          <w:rFonts w:ascii="Arial" w:hAnsi="Arial" w:cs="Arial"/>
          <w:lang w:eastAsia="ar-SA"/>
        </w:rPr>
        <w:t>IČO:</w:t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highlight w:val="yellow"/>
          <w:lang w:eastAsia="ar-SA"/>
        </w:rPr>
        <w:t>[účastník doplní své IČO]</w:t>
      </w:r>
    </w:p>
    <w:p w14:paraId="71684122" w14:textId="77777777" w:rsidR="008414EA" w:rsidRPr="002C4C7B" w:rsidRDefault="008414EA" w:rsidP="008414EA">
      <w:pPr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lang w:eastAsia="ar-SA"/>
        </w:rPr>
      </w:pPr>
      <w:r w:rsidRPr="002C4C7B">
        <w:rPr>
          <w:rFonts w:ascii="Arial" w:hAnsi="Arial" w:cs="Arial"/>
          <w:lang w:eastAsia="ar-SA"/>
        </w:rPr>
        <w:t>DIČ:</w:t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highlight w:val="yellow"/>
          <w:lang w:eastAsia="ar-SA"/>
        </w:rPr>
        <w:t>[účastník doplní své DIČ]</w:t>
      </w:r>
    </w:p>
    <w:p w14:paraId="4797AD29" w14:textId="77777777" w:rsidR="008414EA" w:rsidRPr="002C4C7B" w:rsidRDefault="008414EA" w:rsidP="008414EA">
      <w:pPr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lang w:eastAsia="ar-SA"/>
        </w:rPr>
      </w:pPr>
      <w:r w:rsidRPr="002C4C7B">
        <w:rPr>
          <w:rFonts w:ascii="Arial" w:hAnsi="Arial" w:cs="Arial"/>
          <w:lang w:eastAsia="ar-SA"/>
        </w:rPr>
        <w:t>bankovní spojení:</w:t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highlight w:val="yellow"/>
          <w:lang w:eastAsia="ar-SA"/>
        </w:rPr>
        <w:t>[</w:t>
      </w:r>
      <w:bookmarkStart w:id="0" w:name="_Hlk47689156"/>
      <w:r w:rsidRPr="002C4C7B">
        <w:rPr>
          <w:rFonts w:ascii="Arial" w:hAnsi="Arial" w:cs="Arial"/>
          <w:highlight w:val="yellow"/>
          <w:lang w:eastAsia="ar-SA"/>
        </w:rPr>
        <w:t>účastník doplní své bankovní spojení, resp. název své banky</w:t>
      </w:r>
      <w:bookmarkEnd w:id="0"/>
      <w:r w:rsidRPr="002C4C7B">
        <w:rPr>
          <w:rFonts w:ascii="Arial" w:hAnsi="Arial" w:cs="Arial"/>
          <w:highlight w:val="yellow"/>
          <w:lang w:eastAsia="ar-SA"/>
        </w:rPr>
        <w:t>]</w:t>
      </w:r>
    </w:p>
    <w:p w14:paraId="20DAE8D2" w14:textId="77777777" w:rsidR="008414EA" w:rsidRPr="002C4C7B" w:rsidRDefault="008414EA" w:rsidP="008414EA">
      <w:pPr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lang w:eastAsia="ar-SA"/>
        </w:rPr>
      </w:pPr>
      <w:r w:rsidRPr="002C4C7B">
        <w:rPr>
          <w:rFonts w:ascii="Arial" w:hAnsi="Arial" w:cs="Arial"/>
          <w:lang w:eastAsia="ar-SA"/>
        </w:rPr>
        <w:t>číslo účtu:</w:t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lang w:eastAsia="ar-SA"/>
        </w:rPr>
        <w:tab/>
      </w:r>
      <w:r w:rsidRPr="002C4C7B">
        <w:rPr>
          <w:rFonts w:ascii="Arial" w:hAnsi="Arial" w:cs="Arial"/>
          <w:highlight w:val="yellow"/>
          <w:lang w:eastAsia="ar-SA"/>
        </w:rPr>
        <w:t>[</w:t>
      </w:r>
      <w:bookmarkStart w:id="1" w:name="_Hlk47689166"/>
      <w:r w:rsidRPr="002C4C7B">
        <w:rPr>
          <w:rFonts w:ascii="Arial" w:hAnsi="Arial" w:cs="Arial"/>
          <w:highlight w:val="yellow"/>
          <w:lang w:eastAsia="ar-SA"/>
        </w:rPr>
        <w:t>účastník doplní své číslo účtu</w:t>
      </w:r>
      <w:bookmarkEnd w:id="1"/>
      <w:r w:rsidRPr="002C4C7B">
        <w:rPr>
          <w:rFonts w:ascii="Arial" w:hAnsi="Arial" w:cs="Arial"/>
          <w:highlight w:val="yellow"/>
          <w:lang w:eastAsia="ar-SA"/>
        </w:rPr>
        <w:t>]</w:t>
      </w:r>
    </w:p>
    <w:p w14:paraId="50B12A3A" w14:textId="0AB77CDE" w:rsidR="006C3F0F" w:rsidRPr="006C3F0F" w:rsidRDefault="008414EA" w:rsidP="008414EA">
      <w:pPr>
        <w:jc w:val="both"/>
        <w:rPr>
          <w:rFonts w:ascii="Arial" w:hAnsi="Arial" w:cs="Arial"/>
          <w:color w:val="000000"/>
        </w:rPr>
      </w:pPr>
      <w:r w:rsidRPr="00F23D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55B8">
        <w:rPr>
          <w:rFonts w:ascii="Arial" w:hAnsi="Arial" w:cs="Arial"/>
          <w:color w:val="000000"/>
        </w:rPr>
        <w:t>(</w:t>
      </w:r>
      <w:r w:rsidR="006C3F0F" w:rsidRPr="006C3F0F">
        <w:rPr>
          <w:rFonts w:ascii="Arial" w:hAnsi="Arial" w:cs="Arial"/>
          <w:color w:val="000000"/>
        </w:rPr>
        <w:t>dále jako „</w:t>
      </w:r>
      <w:r w:rsidR="006C3F0F" w:rsidRPr="006C3F0F">
        <w:rPr>
          <w:rFonts w:ascii="Arial" w:hAnsi="Arial" w:cs="Arial"/>
          <w:b/>
          <w:color w:val="000000"/>
        </w:rPr>
        <w:t>zhotovitel</w:t>
      </w:r>
      <w:r w:rsidR="006C3F0F" w:rsidRPr="006C3F0F">
        <w:rPr>
          <w:rFonts w:ascii="Arial" w:hAnsi="Arial" w:cs="Arial"/>
          <w:color w:val="000000"/>
        </w:rPr>
        <w:t>“)</w:t>
      </w:r>
    </w:p>
    <w:p w14:paraId="37ADD201" w14:textId="77777777" w:rsidR="006255B8" w:rsidRDefault="006255B8" w:rsidP="006255B8">
      <w:pPr>
        <w:pStyle w:val="Odstavecseseznamem"/>
        <w:spacing w:after="0"/>
        <w:ind w:left="426" w:hanging="426"/>
        <w:jc w:val="both"/>
        <w:rPr>
          <w:rFonts w:ascii="Arial" w:hAnsi="Arial" w:cs="Arial"/>
        </w:rPr>
      </w:pPr>
    </w:p>
    <w:p w14:paraId="225E4F86" w14:textId="77777777" w:rsidR="006255B8" w:rsidRPr="00F465DC" w:rsidRDefault="006255B8" w:rsidP="006255B8">
      <w:pPr>
        <w:pStyle w:val="Odstavecseseznamem"/>
        <w:spacing w:after="0"/>
        <w:ind w:left="426" w:hanging="426"/>
        <w:jc w:val="both"/>
        <w:rPr>
          <w:rFonts w:ascii="Arial" w:hAnsi="Arial" w:cs="Arial"/>
        </w:rPr>
      </w:pPr>
      <w:r w:rsidRPr="00F465DC">
        <w:rPr>
          <w:rFonts w:ascii="Arial" w:hAnsi="Arial" w:cs="Arial"/>
        </w:rPr>
        <w:t>(„</w:t>
      </w:r>
      <w:r w:rsidRPr="006255B8">
        <w:rPr>
          <w:rFonts w:ascii="Arial" w:hAnsi="Arial" w:cs="Arial"/>
        </w:rPr>
        <w:t>objednatel</w:t>
      </w:r>
      <w:r w:rsidRPr="00F465DC">
        <w:rPr>
          <w:rFonts w:ascii="Arial" w:hAnsi="Arial" w:cs="Arial"/>
        </w:rPr>
        <w:t>“ a „</w:t>
      </w:r>
      <w:r w:rsidRPr="006255B8">
        <w:rPr>
          <w:rFonts w:ascii="Arial" w:hAnsi="Arial" w:cs="Arial"/>
        </w:rPr>
        <w:t>zhotovitel</w:t>
      </w:r>
      <w:r w:rsidRPr="00F465DC">
        <w:rPr>
          <w:rFonts w:ascii="Arial" w:hAnsi="Arial" w:cs="Arial"/>
        </w:rPr>
        <w:t>“ dále společně jen jako „</w:t>
      </w:r>
      <w:r w:rsidRPr="00F465DC">
        <w:rPr>
          <w:rFonts w:ascii="Arial" w:hAnsi="Arial" w:cs="Arial"/>
          <w:b/>
        </w:rPr>
        <w:t>smluvní strany</w:t>
      </w:r>
      <w:r w:rsidRPr="00F465DC">
        <w:rPr>
          <w:rFonts w:ascii="Arial" w:hAnsi="Arial" w:cs="Arial"/>
        </w:rPr>
        <w:t>“)</w:t>
      </w:r>
    </w:p>
    <w:p w14:paraId="171D9562" w14:textId="77777777" w:rsidR="006C3F0F" w:rsidRPr="006C3F0F" w:rsidRDefault="006C3F0F" w:rsidP="006C3F0F">
      <w:pPr>
        <w:spacing w:after="0"/>
        <w:rPr>
          <w:rFonts w:ascii="Arial" w:hAnsi="Arial" w:cs="Arial"/>
          <w:color w:val="000000"/>
        </w:rPr>
      </w:pPr>
    </w:p>
    <w:p w14:paraId="64F891F0" w14:textId="77777777" w:rsidR="006C3F0F" w:rsidRPr="006C3F0F" w:rsidRDefault="006C3F0F" w:rsidP="006C3F0F">
      <w:pPr>
        <w:spacing w:after="0"/>
        <w:rPr>
          <w:rFonts w:ascii="Arial" w:hAnsi="Arial" w:cs="Arial"/>
          <w:b/>
          <w:caps/>
          <w:color w:val="000000"/>
        </w:rPr>
      </w:pPr>
      <w:r w:rsidRPr="006C3F0F">
        <w:rPr>
          <w:rFonts w:ascii="Arial" w:hAnsi="Arial" w:cs="Arial"/>
          <w:b/>
          <w:color w:val="000000"/>
        </w:rPr>
        <w:t>Zmocněnci pro jednání smluvní a ekonomická</w:t>
      </w:r>
      <w:r w:rsidRPr="006C3F0F">
        <w:rPr>
          <w:rFonts w:ascii="Arial" w:hAnsi="Arial" w:cs="Arial"/>
          <w:b/>
          <w:caps/>
          <w:color w:val="000000"/>
        </w:rPr>
        <w:t>:</w:t>
      </w:r>
    </w:p>
    <w:p w14:paraId="2F038D03" w14:textId="77777777" w:rsidR="006C3F0F" w:rsidRPr="006C3F0F" w:rsidRDefault="006C3F0F" w:rsidP="006C3F0F">
      <w:pPr>
        <w:spacing w:after="0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>za objednatele:</w:t>
      </w:r>
      <w:r w:rsidRPr="006C3F0F">
        <w:rPr>
          <w:rFonts w:ascii="Arial" w:hAnsi="Arial" w:cs="Arial"/>
          <w:color w:val="000000"/>
        </w:rPr>
        <w:tab/>
      </w:r>
      <w:r w:rsidRPr="006C3F0F">
        <w:rPr>
          <w:rFonts w:ascii="Arial" w:hAnsi="Arial" w:cs="Arial"/>
          <w:color w:val="000000"/>
        </w:rPr>
        <w:tab/>
        <w:t xml:space="preserve">Tomáš Hebelka, </w:t>
      </w:r>
      <w:proofErr w:type="spellStart"/>
      <w:r w:rsidRPr="006C3F0F">
        <w:rPr>
          <w:rFonts w:ascii="Arial" w:hAnsi="Arial" w:cs="Arial"/>
          <w:color w:val="000000"/>
        </w:rPr>
        <w:t>MSc</w:t>
      </w:r>
      <w:proofErr w:type="spellEnd"/>
      <w:r w:rsidRPr="006C3F0F">
        <w:rPr>
          <w:rFonts w:ascii="Arial" w:hAnsi="Arial" w:cs="Arial"/>
          <w:color w:val="000000"/>
        </w:rPr>
        <w:t xml:space="preserve">, </w:t>
      </w:r>
      <w:r w:rsidRPr="006C3F0F">
        <w:rPr>
          <w:rFonts w:ascii="Arial" w:hAnsi="Arial" w:cs="Arial"/>
        </w:rPr>
        <w:t>generální ředitel</w:t>
      </w:r>
      <w:r w:rsidRPr="006C3F0F">
        <w:rPr>
          <w:rFonts w:ascii="Arial" w:hAnsi="Arial" w:cs="Arial"/>
          <w:color w:val="000000"/>
        </w:rPr>
        <w:t xml:space="preserve"> </w:t>
      </w:r>
    </w:p>
    <w:p w14:paraId="24D96581" w14:textId="42CE9E2C" w:rsidR="006C3F0F" w:rsidRDefault="006C3F0F" w:rsidP="006C3F0F">
      <w:pPr>
        <w:spacing w:after="0"/>
        <w:rPr>
          <w:rFonts w:ascii="Arial" w:hAnsi="Arial" w:cs="Arial"/>
          <w:lang w:eastAsia="ar-SA"/>
        </w:rPr>
      </w:pPr>
      <w:r w:rsidRPr="006C3F0F">
        <w:rPr>
          <w:rFonts w:ascii="Arial" w:hAnsi="Arial" w:cs="Arial"/>
        </w:rPr>
        <w:t xml:space="preserve">za </w:t>
      </w:r>
      <w:r w:rsidRPr="006C3F0F">
        <w:rPr>
          <w:rFonts w:ascii="Arial" w:hAnsi="Arial" w:cs="Arial"/>
          <w:color w:val="000000"/>
        </w:rPr>
        <w:t>zhotovitele</w:t>
      </w:r>
      <w:r w:rsidRPr="006C3F0F">
        <w:rPr>
          <w:rFonts w:ascii="Arial" w:hAnsi="Arial" w:cs="Arial"/>
        </w:rPr>
        <w:t>:</w:t>
      </w:r>
      <w:r w:rsidRPr="006C3F0F">
        <w:rPr>
          <w:rFonts w:ascii="Arial" w:hAnsi="Arial" w:cs="Arial"/>
        </w:rPr>
        <w:tab/>
      </w:r>
      <w:r w:rsidRPr="006C3F0F">
        <w:rPr>
          <w:rFonts w:ascii="Arial" w:hAnsi="Arial" w:cs="Arial"/>
        </w:rPr>
        <w:tab/>
      </w:r>
      <w:r w:rsidRPr="006C3F0F">
        <w:rPr>
          <w:rFonts w:ascii="Arial" w:hAnsi="Arial" w:cs="Arial"/>
        </w:rPr>
        <w:tab/>
      </w:r>
      <w:r w:rsidR="008414EA" w:rsidRPr="002C4C7B">
        <w:rPr>
          <w:rFonts w:ascii="Arial" w:hAnsi="Arial" w:cs="Arial"/>
          <w:highlight w:val="yellow"/>
          <w:lang w:eastAsia="ar-SA"/>
        </w:rPr>
        <w:t>[účastník doplní jméno svého zmocněnce, včetně jeho funkce]</w:t>
      </w:r>
    </w:p>
    <w:p w14:paraId="0B96DF9F" w14:textId="77777777" w:rsidR="008414EA" w:rsidRPr="006C3F0F" w:rsidRDefault="008414EA" w:rsidP="006C3F0F">
      <w:pPr>
        <w:spacing w:after="0"/>
        <w:rPr>
          <w:rFonts w:ascii="Arial" w:hAnsi="Arial" w:cs="Arial"/>
          <w:b/>
          <w:color w:val="000000"/>
        </w:rPr>
      </w:pPr>
    </w:p>
    <w:p w14:paraId="4317D24A" w14:textId="77777777" w:rsidR="006C3F0F" w:rsidRPr="006C3F0F" w:rsidRDefault="006C3F0F" w:rsidP="006C3F0F">
      <w:pPr>
        <w:spacing w:after="0"/>
        <w:rPr>
          <w:rFonts w:ascii="Arial" w:hAnsi="Arial" w:cs="Arial"/>
          <w:b/>
          <w:color w:val="000000"/>
        </w:rPr>
      </w:pPr>
      <w:r w:rsidRPr="006C3F0F">
        <w:rPr>
          <w:rFonts w:ascii="Arial" w:hAnsi="Arial" w:cs="Arial"/>
          <w:b/>
          <w:color w:val="000000"/>
        </w:rPr>
        <w:t>Zmocněnci pro jednání věcná a technická:</w:t>
      </w:r>
    </w:p>
    <w:p w14:paraId="18A56AE8" w14:textId="6BF2559F" w:rsidR="008414EA" w:rsidRDefault="006C3F0F" w:rsidP="00AD2C20">
      <w:pPr>
        <w:spacing w:after="0"/>
        <w:ind w:left="2832" w:hanging="2832"/>
        <w:rPr>
          <w:rFonts w:ascii="Arial" w:hAnsi="Arial" w:cs="Arial"/>
          <w:color w:val="000000"/>
        </w:rPr>
      </w:pPr>
      <w:r w:rsidRPr="006C3F0F">
        <w:rPr>
          <w:rFonts w:ascii="Arial" w:hAnsi="Arial" w:cs="Arial"/>
          <w:color w:val="000000"/>
        </w:rPr>
        <w:t>za objednatele:</w:t>
      </w:r>
      <w:r w:rsidRPr="006C3F0F">
        <w:rPr>
          <w:rFonts w:ascii="Arial" w:hAnsi="Arial" w:cs="Arial"/>
          <w:color w:val="000000"/>
        </w:rPr>
        <w:tab/>
      </w:r>
      <w:r w:rsidR="008414EA">
        <w:rPr>
          <w:rFonts w:ascii="Arial" w:hAnsi="Arial" w:cs="Arial"/>
          <w:color w:val="000000"/>
        </w:rPr>
        <w:t>Ing. Pavel Rokos, vedoucí útvaru péče o majetek</w:t>
      </w:r>
    </w:p>
    <w:p w14:paraId="03EB4537" w14:textId="1B93B429" w:rsidR="006C3F0F" w:rsidRPr="006C3F0F" w:rsidRDefault="008414EA" w:rsidP="008414EA">
      <w:pPr>
        <w:spacing w:after="0"/>
        <w:ind w:left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Josef Kadleček, </w:t>
      </w:r>
      <w:r w:rsidR="001F4A3F">
        <w:rPr>
          <w:rFonts w:ascii="Arial" w:hAnsi="Arial" w:cs="Arial"/>
          <w:color w:val="000000"/>
        </w:rPr>
        <w:t xml:space="preserve">vedoucí oddělení </w:t>
      </w:r>
      <w:r>
        <w:rPr>
          <w:rFonts w:ascii="Arial" w:hAnsi="Arial" w:cs="Arial"/>
          <w:color w:val="000000"/>
        </w:rPr>
        <w:t>energetik</w:t>
      </w:r>
      <w:r w:rsidR="001F4A3F">
        <w:rPr>
          <w:rFonts w:ascii="Arial" w:hAnsi="Arial" w:cs="Arial"/>
          <w:color w:val="000000"/>
        </w:rPr>
        <w:t>y</w:t>
      </w:r>
    </w:p>
    <w:p w14:paraId="2487E556" w14:textId="77777777" w:rsidR="008414EA" w:rsidRDefault="006C3F0F" w:rsidP="008414EA">
      <w:pPr>
        <w:spacing w:after="0"/>
        <w:rPr>
          <w:rFonts w:ascii="Arial" w:hAnsi="Arial" w:cs="Arial"/>
          <w:lang w:eastAsia="ar-SA"/>
        </w:rPr>
      </w:pPr>
      <w:r w:rsidRPr="006C3F0F">
        <w:rPr>
          <w:rFonts w:ascii="Arial" w:hAnsi="Arial" w:cs="Arial"/>
        </w:rPr>
        <w:t xml:space="preserve">za </w:t>
      </w:r>
      <w:r w:rsidRPr="006C3F0F">
        <w:rPr>
          <w:rFonts w:ascii="Arial" w:hAnsi="Arial" w:cs="Arial"/>
          <w:color w:val="000000"/>
        </w:rPr>
        <w:t>zhotovitele</w:t>
      </w:r>
      <w:r w:rsidRPr="006C3F0F">
        <w:rPr>
          <w:rFonts w:ascii="Arial" w:hAnsi="Arial" w:cs="Arial"/>
        </w:rPr>
        <w:t>:</w:t>
      </w:r>
      <w:r w:rsidRPr="006C3F0F">
        <w:rPr>
          <w:rFonts w:ascii="Arial" w:hAnsi="Arial" w:cs="Arial"/>
        </w:rPr>
        <w:tab/>
      </w:r>
      <w:r w:rsidRPr="006C3F0F">
        <w:rPr>
          <w:rFonts w:ascii="Arial" w:hAnsi="Arial" w:cs="Arial"/>
        </w:rPr>
        <w:tab/>
      </w:r>
      <w:r w:rsidRPr="006C3F0F">
        <w:rPr>
          <w:rFonts w:ascii="Arial" w:hAnsi="Arial" w:cs="Arial"/>
        </w:rPr>
        <w:tab/>
      </w:r>
      <w:r w:rsidR="008414EA" w:rsidRPr="002C4C7B">
        <w:rPr>
          <w:rFonts w:ascii="Arial" w:hAnsi="Arial" w:cs="Arial"/>
          <w:highlight w:val="yellow"/>
          <w:lang w:eastAsia="ar-SA"/>
        </w:rPr>
        <w:t>[účastník doplní jméno svého zmocněnce, včetně jeho funkce]</w:t>
      </w:r>
    </w:p>
    <w:p w14:paraId="4F6925D2" w14:textId="0C75E59E" w:rsidR="006C3F0F" w:rsidRDefault="006C3F0F" w:rsidP="008414EA">
      <w:pPr>
        <w:spacing w:after="0"/>
        <w:rPr>
          <w:rFonts w:ascii="Arial" w:hAnsi="Arial" w:cs="Arial"/>
          <w:color w:val="000000"/>
        </w:rPr>
      </w:pPr>
    </w:p>
    <w:p w14:paraId="0FDCC5AE" w14:textId="77777777" w:rsidR="006255B8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</w:p>
    <w:p w14:paraId="23985644" w14:textId="77777777" w:rsidR="006255B8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6C3F0F">
        <w:rPr>
          <w:rFonts w:ascii="Arial" w:hAnsi="Arial" w:cs="Arial"/>
          <w:b/>
          <w:bCs/>
        </w:rPr>
        <w:t>.</w:t>
      </w:r>
    </w:p>
    <w:p w14:paraId="26322F12" w14:textId="77777777" w:rsidR="006255B8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</w:t>
      </w:r>
    </w:p>
    <w:p w14:paraId="6E447A23" w14:textId="0C733674" w:rsidR="006255B8" w:rsidRDefault="006255B8" w:rsidP="00695E8F">
      <w:pPr>
        <w:pStyle w:val="Odstavecseseznamem"/>
        <w:numPr>
          <w:ilvl w:val="0"/>
          <w:numId w:val="1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r</w:t>
      </w:r>
      <w:r w:rsidRPr="0070411C">
        <w:rPr>
          <w:rFonts w:ascii="Arial" w:hAnsi="Arial" w:cs="Arial"/>
        </w:rPr>
        <w:t>ámcová dohoda je uzavírána na základě výsledku veřejné zakázky malého rozsahu ve smyslu ustanovení § 31 ZZVZ s </w:t>
      </w:r>
      <w:r w:rsidRPr="009A6E20">
        <w:rPr>
          <w:rFonts w:ascii="Arial" w:hAnsi="Arial" w:cs="Arial"/>
        </w:rPr>
        <w:t>názvem „</w:t>
      </w:r>
      <w:r w:rsidR="00695E8F" w:rsidRPr="00695E8F">
        <w:rPr>
          <w:rFonts w:ascii="Arial" w:hAnsi="Arial" w:cs="Arial"/>
          <w:b/>
        </w:rPr>
        <w:t>Rámcová dohoda na provádění revizí vyhrazených elektrických zařízení</w:t>
      </w:r>
      <w:r w:rsidRPr="009A6E20">
        <w:rPr>
          <w:rFonts w:ascii="Arial" w:hAnsi="Arial" w:cs="Arial"/>
        </w:rPr>
        <w:t>“ (dále</w:t>
      </w:r>
      <w:r w:rsidRPr="0070411C">
        <w:rPr>
          <w:rFonts w:ascii="Arial" w:hAnsi="Arial" w:cs="Arial"/>
        </w:rPr>
        <w:t xml:space="preserve"> jen „</w:t>
      </w:r>
      <w:r>
        <w:rPr>
          <w:rFonts w:ascii="Arial" w:hAnsi="Arial" w:cs="Arial"/>
          <w:b/>
        </w:rPr>
        <w:t>veřejná zakázka malého rozsahu</w:t>
      </w:r>
      <w:r>
        <w:rPr>
          <w:rFonts w:ascii="Arial" w:hAnsi="Arial" w:cs="Arial"/>
        </w:rPr>
        <w:t>“), a to se zhotovitelem</w:t>
      </w:r>
      <w:r w:rsidRPr="00794105">
        <w:rPr>
          <w:rFonts w:ascii="Arial" w:hAnsi="Arial" w:cs="Arial"/>
        </w:rPr>
        <w:t xml:space="preserve">, </w:t>
      </w:r>
      <w:r w:rsidRPr="00837D73">
        <w:rPr>
          <w:rFonts w:ascii="Arial" w:eastAsia="Times New Roman" w:hAnsi="Arial" w:cs="Arial"/>
          <w:color w:val="000000"/>
        </w:rPr>
        <w:t xml:space="preserve">který splňuje všechny zadávací podmínky </w:t>
      </w:r>
      <w:r w:rsidRPr="005B161B">
        <w:rPr>
          <w:rFonts w:ascii="Arial" w:hAnsi="Arial" w:cs="Arial"/>
          <w:color w:val="000000"/>
        </w:rPr>
        <w:t xml:space="preserve">a jehož nabídka byla vybrána jako </w:t>
      </w:r>
      <w:r>
        <w:rPr>
          <w:rFonts w:ascii="Arial" w:hAnsi="Arial" w:cs="Arial"/>
          <w:color w:val="000000"/>
        </w:rPr>
        <w:t>ekonomicky nejvýhodnější.</w:t>
      </w:r>
      <w:r w:rsidRPr="00DB5F4E">
        <w:rPr>
          <w:rFonts w:ascii="Arial" w:hAnsi="Arial" w:cs="Arial"/>
          <w:color w:val="000000"/>
        </w:rPr>
        <w:t xml:space="preserve"> </w:t>
      </w:r>
      <w:r w:rsidRPr="00383518">
        <w:rPr>
          <w:rFonts w:ascii="Arial" w:hAnsi="Arial" w:cs="Arial"/>
          <w:color w:val="000000"/>
        </w:rPr>
        <w:t xml:space="preserve">Podkladem pro tuto </w:t>
      </w:r>
      <w:r>
        <w:rPr>
          <w:rFonts w:ascii="Arial" w:hAnsi="Arial" w:cs="Arial"/>
          <w:color w:val="000000"/>
        </w:rPr>
        <w:t xml:space="preserve">rámcovou dohodu je rovněž nabídka zhotovitele podaná dne </w:t>
      </w:r>
      <w:r w:rsidRPr="00BD5185">
        <w:rPr>
          <w:rFonts w:ascii="Arial" w:hAnsi="Arial" w:cs="Arial"/>
          <w:b/>
          <w:highlight w:val="yellow"/>
        </w:rPr>
        <w:t>[</w:t>
      </w:r>
      <w:r w:rsidR="00AB11CE" w:rsidRPr="00115DCA">
        <w:rPr>
          <w:rFonts w:ascii="Arial" w:hAnsi="Arial" w:cs="Arial"/>
          <w:highlight w:val="yellow"/>
        </w:rPr>
        <w:t>účastník doplní datum podání své nabídky</w:t>
      </w:r>
      <w:r w:rsidRPr="00BD5185">
        <w:rPr>
          <w:rFonts w:ascii="Arial" w:hAnsi="Arial" w:cs="Arial"/>
          <w:b/>
          <w:highlight w:val="yellow"/>
        </w:rPr>
        <w:t>]</w:t>
      </w:r>
      <w:r>
        <w:rPr>
          <w:rFonts w:ascii="Arial" w:hAnsi="Arial" w:cs="Arial"/>
          <w:color w:val="000000"/>
        </w:rPr>
        <w:t>, jejíž obsah je s</w:t>
      </w:r>
      <w:r w:rsidRPr="00383518">
        <w:rPr>
          <w:rFonts w:ascii="Arial" w:hAnsi="Arial" w:cs="Arial"/>
          <w:color w:val="000000"/>
        </w:rPr>
        <w:t>mluvním stranám znám</w:t>
      </w:r>
      <w:r>
        <w:rPr>
          <w:rFonts w:ascii="Arial" w:hAnsi="Arial" w:cs="Arial"/>
          <w:color w:val="000000"/>
        </w:rPr>
        <w:t xml:space="preserve"> (dále jen „</w:t>
      </w:r>
      <w:r w:rsidRPr="001D4A09">
        <w:rPr>
          <w:rFonts w:ascii="Arial" w:hAnsi="Arial" w:cs="Arial"/>
          <w:b/>
          <w:color w:val="000000"/>
        </w:rPr>
        <w:t>Nabídka</w:t>
      </w:r>
      <w:r>
        <w:rPr>
          <w:rFonts w:ascii="Arial" w:hAnsi="Arial" w:cs="Arial"/>
          <w:color w:val="000000"/>
        </w:rPr>
        <w:t>“)</w:t>
      </w:r>
      <w:r w:rsidRPr="0070411C">
        <w:rPr>
          <w:rFonts w:ascii="Arial" w:hAnsi="Arial" w:cs="Arial"/>
        </w:rPr>
        <w:t>.</w:t>
      </w:r>
    </w:p>
    <w:p w14:paraId="540E7E2F" w14:textId="77777777" w:rsidR="006255B8" w:rsidRPr="009A6E20" w:rsidRDefault="006255B8" w:rsidP="006255B8">
      <w:pPr>
        <w:pStyle w:val="Odstavecseseznamem"/>
        <w:numPr>
          <w:ilvl w:val="0"/>
          <w:numId w:val="1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prohlašuje</w:t>
      </w:r>
      <w:r w:rsidRPr="009A6E20">
        <w:rPr>
          <w:rFonts w:ascii="Arial" w:hAnsi="Arial" w:cs="Arial"/>
        </w:rPr>
        <w:t xml:space="preserve">, že se seznámil se všemi podklady, které byly součástí zadání veřejné zakázky malého rozsahu, a že je odborně způsobilý ke splnění jeho závazků podle </w:t>
      </w:r>
      <w:r>
        <w:rPr>
          <w:rFonts w:ascii="Arial" w:hAnsi="Arial" w:cs="Arial"/>
        </w:rPr>
        <w:t>této rámcové dohody a v souladu s N</w:t>
      </w:r>
      <w:r w:rsidRPr="009A6E20">
        <w:rPr>
          <w:rFonts w:ascii="Arial" w:hAnsi="Arial" w:cs="Arial"/>
        </w:rPr>
        <w:t>abídkou.</w:t>
      </w:r>
    </w:p>
    <w:p w14:paraId="4B0BB973" w14:textId="77777777" w:rsidR="006255B8" w:rsidRPr="0070411C" w:rsidRDefault="006255B8" w:rsidP="006255B8">
      <w:pPr>
        <w:pStyle w:val="Odstavecseseznamem"/>
        <w:numPr>
          <w:ilvl w:val="0"/>
          <w:numId w:val="1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70411C">
        <w:rPr>
          <w:rFonts w:ascii="Arial" w:hAnsi="Arial" w:cs="Arial"/>
          <w:color w:val="000000"/>
        </w:rPr>
        <w:t xml:space="preserve">Při výkladu obsahu </w:t>
      </w:r>
      <w:r>
        <w:rPr>
          <w:rFonts w:ascii="Arial" w:hAnsi="Arial" w:cs="Arial"/>
          <w:color w:val="000000"/>
        </w:rPr>
        <w:t>této r</w:t>
      </w:r>
      <w:r w:rsidRPr="0070411C">
        <w:rPr>
          <w:rFonts w:ascii="Arial" w:hAnsi="Arial" w:cs="Arial"/>
          <w:color w:val="000000"/>
        </w:rPr>
        <w:t xml:space="preserve">ámcové dohody jsou </w:t>
      </w:r>
      <w:r>
        <w:rPr>
          <w:rFonts w:ascii="Arial" w:hAnsi="Arial" w:cs="Arial"/>
          <w:color w:val="000000"/>
        </w:rPr>
        <w:t>s</w:t>
      </w:r>
      <w:r w:rsidRPr="0070411C">
        <w:rPr>
          <w:rFonts w:ascii="Arial" w:hAnsi="Arial" w:cs="Arial"/>
          <w:color w:val="000000"/>
        </w:rPr>
        <w:t xml:space="preserve">mluvní strany povinny přihlížet k zadávacím podmínkám vztahujícím se k </w:t>
      </w:r>
      <w:r>
        <w:rPr>
          <w:rFonts w:ascii="Arial" w:hAnsi="Arial" w:cs="Arial"/>
          <w:color w:val="000000"/>
        </w:rPr>
        <w:t>veřejné zakázce</w:t>
      </w:r>
      <w:r w:rsidRPr="0070411C">
        <w:rPr>
          <w:rFonts w:ascii="Arial" w:hAnsi="Arial" w:cs="Arial"/>
          <w:color w:val="000000"/>
        </w:rPr>
        <w:t xml:space="preserve"> malého rozsahu a k</w:t>
      </w:r>
      <w:r>
        <w:rPr>
          <w:rFonts w:ascii="Arial" w:hAnsi="Arial" w:cs="Arial"/>
          <w:color w:val="000000"/>
        </w:rPr>
        <w:t xml:space="preserve"> jejímu </w:t>
      </w:r>
      <w:r w:rsidRPr="0070411C">
        <w:rPr>
          <w:rFonts w:ascii="Arial" w:hAnsi="Arial" w:cs="Arial"/>
          <w:color w:val="000000"/>
        </w:rPr>
        <w:t>účelu. Ustanovení právních předpisů o výkladu právního jednání tím nejsou nijak dotčena.</w:t>
      </w:r>
    </w:p>
    <w:p w14:paraId="1BD64B98" w14:textId="77777777" w:rsidR="006255B8" w:rsidRPr="00EF1EF3" w:rsidRDefault="006255B8" w:rsidP="006255B8">
      <w:pPr>
        <w:pStyle w:val="Odstavecseseznamem"/>
        <w:numPr>
          <w:ilvl w:val="0"/>
          <w:numId w:val="1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Tato r</w:t>
      </w:r>
      <w:r w:rsidRPr="0070411C">
        <w:rPr>
          <w:rFonts w:ascii="Arial" w:hAnsi="Arial" w:cs="Arial"/>
          <w:color w:val="000000"/>
        </w:rPr>
        <w:t xml:space="preserve">ámcová </w:t>
      </w:r>
      <w:r w:rsidRPr="00EF1EF3">
        <w:rPr>
          <w:rFonts w:ascii="Arial" w:hAnsi="Arial" w:cs="Arial"/>
          <w:color w:val="000000"/>
        </w:rPr>
        <w:t>dohoda upravuje způsob zadávání jednotlivých dílčích smluv, podmínky poskytování jednotlivých služeb, jakož i další práva a povinnosti smluvních stran související s realizací jednotlivých zakázek na základě této rámcové dohody.</w:t>
      </w:r>
    </w:p>
    <w:p w14:paraId="071EBF65" w14:textId="77777777" w:rsidR="006C3F0F" w:rsidRPr="00EF1EF3" w:rsidRDefault="006255B8" w:rsidP="006255B8">
      <w:pPr>
        <w:pStyle w:val="Odstavecseseznamem"/>
        <w:numPr>
          <w:ilvl w:val="0"/>
          <w:numId w:val="1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EF1EF3">
        <w:rPr>
          <w:rFonts w:ascii="Arial" w:hAnsi="Arial" w:cs="Arial"/>
        </w:rPr>
        <w:t xml:space="preserve">Účelem této rámcové dohody je zajištění </w:t>
      </w:r>
      <w:r w:rsidR="00EF1EF3" w:rsidRPr="00EF1EF3">
        <w:rPr>
          <w:rFonts w:ascii="Arial" w:hAnsi="Arial" w:cs="Arial"/>
        </w:rPr>
        <w:t>provádění revizí vyhrazených elektrických zařízení o</w:t>
      </w:r>
      <w:r w:rsidRPr="00EF1EF3">
        <w:rPr>
          <w:rFonts w:ascii="Arial" w:hAnsi="Arial" w:cs="Arial"/>
        </w:rPr>
        <w:t>bjednatele podle j</w:t>
      </w:r>
      <w:r w:rsidR="00EF1EF3" w:rsidRPr="00EF1EF3">
        <w:rPr>
          <w:rFonts w:ascii="Arial" w:hAnsi="Arial" w:cs="Arial"/>
        </w:rPr>
        <w:t>eho potřeb v rozsahu vymezeném touto r</w:t>
      </w:r>
      <w:r w:rsidRPr="00EF1EF3">
        <w:rPr>
          <w:rFonts w:ascii="Arial" w:hAnsi="Arial" w:cs="Arial"/>
        </w:rPr>
        <w:t>ámcovou dohodou.</w:t>
      </w:r>
    </w:p>
    <w:p w14:paraId="41A12982" w14:textId="77777777" w:rsidR="006255B8" w:rsidRPr="006C3F0F" w:rsidRDefault="006255B8" w:rsidP="006C3F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EC23352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II.</w:t>
      </w:r>
    </w:p>
    <w:p w14:paraId="5B37BB7C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PŘEDMĚT PLNĚNÍ</w:t>
      </w:r>
    </w:p>
    <w:p w14:paraId="04207711" w14:textId="77777777" w:rsidR="006C3F0F" w:rsidRPr="006C3F0F" w:rsidRDefault="006C3F0F" w:rsidP="009952D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Předmětem této rámcové </w:t>
      </w:r>
      <w:r w:rsidR="00D242D8">
        <w:rPr>
          <w:rFonts w:ascii="Arial" w:hAnsi="Arial" w:cs="Arial"/>
        </w:rPr>
        <w:t>dohody</w:t>
      </w:r>
      <w:r w:rsidRPr="006C3F0F">
        <w:rPr>
          <w:rFonts w:ascii="Arial" w:hAnsi="Arial" w:cs="Arial"/>
        </w:rPr>
        <w:t xml:space="preserve"> je </w:t>
      </w:r>
      <w:bookmarkStart w:id="2" w:name="_Hlk134180490"/>
      <w:r w:rsidR="0031396A" w:rsidRPr="0031396A">
        <w:rPr>
          <w:rFonts w:ascii="Arial" w:hAnsi="Arial" w:cs="Arial"/>
          <w:b/>
        </w:rPr>
        <w:t>závazek zhotovitele poskytnout následující předmět plnění</w:t>
      </w:r>
      <w:bookmarkEnd w:id="2"/>
      <w:r w:rsidRPr="006C3F0F">
        <w:rPr>
          <w:rFonts w:ascii="Arial" w:hAnsi="Arial" w:cs="Arial"/>
        </w:rPr>
        <w:t>:</w:t>
      </w:r>
    </w:p>
    <w:p w14:paraId="6C8473AE" w14:textId="47F951CA" w:rsidR="006C3F0F" w:rsidRPr="00662F52" w:rsidRDefault="006C3F0F" w:rsidP="00662F52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62F52">
        <w:rPr>
          <w:rFonts w:ascii="Arial" w:hAnsi="Arial" w:cs="Arial"/>
        </w:rPr>
        <w:t xml:space="preserve">provádění </w:t>
      </w:r>
      <w:r w:rsidRPr="00662F52">
        <w:rPr>
          <w:rFonts w:ascii="Arial" w:hAnsi="Arial" w:cs="Arial"/>
          <w:b/>
        </w:rPr>
        <w:t>výchozích</w:t>
      </w:r>
      <w:r w:rsidR="00987D2C">
        <w:rPr>
          <w:rFonts w:ascii="Arial" w:hAnsi="Arial" w:cs="Arial"/>
          <w:b/>
        </w:rPr>
        <w:t xml:space="preserve">, </w:t>
      </w:r>
      <w:r w:rsidRPr="00662F52">
        <w:rPr>
          <w:rFonts w:ascii="Arial" w:hAnsi="Arial" w:cs="Arial"/>
          <w:b/>
        </w:rPr>
        <w:t xml:space="preserve">pravidelných </w:t>
      </w:r>
      <w:r w:rsidR="00284AD2">
        <w:rPr>
          <w:rFonts w:ascii="Arial" w:hAnsi="Arial" w:cs="Arial"/>
          <w:b/>
        </w:rPr>
        <w:t>a mimořádných</w:t>
      </w:r>
      <w:r w:rsidR="00284AD2" w:rsidRPr="00662F52">
        <w:rPr>
          <w:rFonts w:ascii="Arial" w:hAnsi="Arial" w:cs="Arial"/>
          <w:b/>
        </w:rPr>
        <w:t xml:space="preserve"> </w:t>
      </w:r>
      <w:r w:rsidRPr="00662F52">
        <w:rPr>
          <w:rFonts w:ascii="Arial" w:hAnsi="Arial" w:cs="Arial"/>
          <w:b/>
        </w:rPr>
        <w:t>revizí a prohlídek elektrických rozvodů a elektroinstalací</w:t>
      </w:r>
      <w:r w:rsidRPr="00662F52">
        <w:rPr>
          <w:rFonts w:ascii="Arial" w:hAnsi="Arial" w:cs="Arial"/>
        </w:rPr>
        <w:t xml:space="preserve"> podle ČSN 33 1500, ČSN 33 1600</w:t>
      </w:r>
      <w:r w:rsidR="007256E5">
        <w:rPr>
          <w:rFonts w:ascii="Arial" w:hAnsi="Arial" w:cs="Arial"/>
        </w:rPr>
        <w:t xml:space="preserve"> ed.2</w:t>
      </w:r>
      <w:r w:rsidR="00D242D8" w:rsidRPr="00662F52">
        <w:rPr>
          <w:rFonts w:ascii="Arial" w:hAnsi="Arial" w:cs="Arial"/>
        </w:rPr>
        <w:t>,</w:t>
      </w:r>
      <w:r w:rsidRPr="00662F52">
        <w:rPr>
          <w:rFonts w:ascii="Arial" w:hAnsi="Arial" w:cs="Arial"/>
        </w:rPr>
        <w:t xml:space="preserve"> </w:t>
      </w:r>
      <w:r w:rsidR="00B91DD1">
        <w:rPr>
          <w:rFonts w:ascii="Arial" w:hAnsi="Arial" w:cs="Arial"/>
        </w:rPr>
        <w:t xml:space="preserve">ČSN 33 2000-6 ed.2 </w:t>
      </w:r>
      <w:r w:rsidRPr="00662F52">
        <w:rPr>
          <w:rFonts w:ascii="Arial" w:hAnsi="Arial" w:cs="Arial"/>
        </w:rPr>
        <w:t>a souvisejících právních předpisů a čs. norem ve znění pozdějších předpisů ve všech objektech definovaných objednatelem včetně rozvoden, trafostanic, strojoven, hromosvodů, elektrických částí strojů, ručního nářadí a elektrických přenosných spotřebičů</w:t>
      </w:r>
      <w:r w:rsidR="00662F52" w:rsidRPr="00662F52">
        <w:rPr>
          <w:rFonts w:ascii="Arial" w:hAnsi="Arial" w:cs="Arial"/>
        </w:rPr>
        <w:t xml:space="preserve"> dle přílohy č. 1 této rámcové dohody</w:t>
      </w:r>
      <w:r w:rsidRPr="00662F52">
        <w:rPr>
          <w:rFonts w:ascii="Arial" w:hAnsi="Arial" w:cs="Arial"/>
        </w:rPr>
        <w:t xml:space="preserve"> (dále jen „</w:t>
      </w:r>
      <w:r w:rsidRPr="00662F52">
        <w:rPr>
          <w:rFonts w:ascii="Arial" w:hAnsi="Arial" w:cs="Arial"/>
          <w:b/>
        </w:rPr>
        <w:t>revize</w:t>
      </w:r>
      <w:r w:rsidR="00926669" w:rsidRPr="00662F52">
        <w:rPr>
          <w:rFonts w:ascii="Arial" w:hAnsi="Arial" w:cs="Arial"/>
        </w:rPr>
        <w:t>“);</w:t>
      </w:r>
    </w:p>
    <w:p w14:paraId="3056D65E" w14:textId="77777777" w:rsidR="006C3F0F" w:rsidRPr="006C3F0F" w:rsidRDefault="006C3F0F" w:rsidP="00662F52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lastRenderedPageBreak/>
        <w:t xml:space="preserve">provádění </w:t>
      </w:r>
      <w:r w:rsidRPr="006C3F0F">
        <w:rPr>
          <w:rFonts w:ascii="Arial" w:hAnsi="Arial" w:cs="Arial"/>
          <w:b/>
        </w:rPr>
        <w:t>servisu elektrických instalací</w:t>
      </w:r>
      <w:r w:rsidRPr="006C3F0F">
        <w:rPr>
          <w:rFonts w:ascii="Arial" w:hAnsi="Arial" w:cs="Arial"/>
        </w:rPr>
        <w:t xml:space="preserve"> současně s výkonem předmětu plnění podle pododstavce 1.1 tohoto článku, a to zejména:</w:t>
      </w:r>
    </w:p>
    <w:p w14:paraId="0E6AAD3E" w14:textId="77777777" w:rsidR="006C3F0F" w:rsidRDefault="006C3F0F" w:rsidP="006C3F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okamžité zabezpečení havarijního stavu elektrické instalace, </w:t>
      </w:r>
    </w:p>
    <w:p w14:paraId="2D84D5E0" w14:textId="77777777" w:rsidR="006C3F0F" w:rsidRDefault="006C3F0F" w:rsidP="006C3F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vyčištění a promazání elektrických rozvodnic, </w:t>
      </w:r>
    </w:p>
    <w:p w14:paraId="5C0DCE9C" w14:textId="77777777" w:rsidR="00662F52" w:rsidRDefault="006C3F0F" w:rsidP="00662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upevnění uvolněné elektrické výzbroje a krytů, </w:t>
      </w:r>
    </w:p>
    <w:p w14:paraId="18BC2784" w14:textId="77777777" w:rsidR="006C3F0F" w:rsidRPr="00662F52" w:rsidRDefault="006C3F0F" w:rsidP="00662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1151" w:hanging="357"/>
        <w:contextualSpacing w:val="0"/>
        <w:jc w:val="both"/>
        <w:rPr>
          <w:rFonts w:ascii="Arial" w:hAnsi="Arial" w:cs="Arial"/>
        </w:rPr>
      </w:pPr>
      <w:r w:rsidRPr="00662F52">
        <w:rPr>
          <w:rFonts w:ascii="Arial" w:hAnsi="Arial" w:cs="Arial"/>
        </w:rPr>
        <w:t>dotažení nalezených uvolněných e</w:t>
      </w:r>
      <w:r w:rsidR="00926669" w:rsidRPr="00662F52">
        <w:rPr>
          <w:rFonts w:ascii="Arial" w:hAnsi="Arial" w:cs="Arial"/>
        </w:rPr>
        <w:t>lektrických spojů v rozvaděčích;</w:t>
      </w:r>
    </w:p>
    <w:p w14:paraId="0544BB90" w14:textId="3C62F64E" w:rsidR="006C3F0F" w:rsidRDefault="006C3F0F" w:rsidP="00662F52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120"/>
        <w:ind w:left="788" w:hanging="431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vypracovávání </w:t>
      </w:r>
      <w:r w:rsidRPr="00662F52">
        <w:rPr>
          <w:rFonts w:ascii="Arial" w:hAnsi="Arial" w:cs="Arial"/>
          <w:b/>
        </w:rPr>
        <w:t>zpráv o revizi</w:t>
      </w:r>
      <w:r w:rsidRPr="006C3F0F">
        <w:rPr>
          <w:rFonts w:ascii="Arial" w:hAnsi="Arial" w:cs="Arial"/>
        </w:rPr>
        <w:t xml:space="preserve"> (dále jen „</w:t>
      </w:r>
      <w:r w:rsidRPr="00662F52">
        <w:rPr>
          <w:rFonts w:ascii="Arial" w:hAnsi="Arial" w:cs="Arial"/>
          <w:b/>
        </w:rPr>
        <w:t>revizní zpráva</w:t>
      </w:r>
      <w:r w:rsidR="00D242D8" w:rsidRPr="00D242D8">
        <w:rPr>
          <w:rFonts w:ascii="Arial" w:hAnsi="Arial" w:cs="Arial"/>
        </w:rPr>
        <w:t>“</w:t>
      </w:r>
      <w:r w:rsidRPr="006C3F0F">
        <w:rPr>
          <w:rFonts w:ascii="Arial" w:hAnsi="Arial" w:cs="Arial"/>
        </w:rPr>
        <w:t>) v souladu s ČSN 33 1500, ČSN 33 1600</w:t>
      </w:r>
      <w:r w:rsidR="00D75F6A">
        <w:rPr>
          <w:rFonts w:ascii="Arial" w:hAnsi="Arial" w:cs="Arial"/>
        </w:rPr>
        <w:t xml:space="preserve"> ed.2</w:t>
      </w:r>
      <w:r w:rsidRPr="006C3F0F">
        <w:rPr>
          <w:rFonts w:ascii="Arial" w:hAnsi="Arial" w:cs="Arial"/>
        </w:rPr>
        <w:t xml:space="preserve">, a souvisejícími právními předpisy a čs. normami ve znění pozdějších předpisů, jejich </w:t>
      </w:r>
      <w:r w:rsidRPr="00AA7118">
        <w:rPr>
          <w:rFonts w:ascii="Arial" w:hAnsi="Arial" w:cs="Arial"/>
        </w:rPr>
        <w:t xml:space="preserve">předávání v listinné a elektronické podobě </w:t>
      </w:r>
      <w:r w:rsidR="00AD2C20" w:rsidRPr="00AA7118">
        <w:rPr>
          <w:rFonts w:ascii="Arial" w:hAnsi="Arial" w:cs="Arial"/>
        </w:rPr>
        <w:t>zmocněnci</w:t>
      </w:r>
      <w:r w:rsidR="00AD2C20">
        <w:rPr>
          <w:rFonts w:ascii="Arial" w:hAnsi="Arial" w:cs="Arial"/>
        </w:rPr>
        <w:t xml:space="preserve"> </w:t>
      </w:r>
      <w:r w:rsidRPr="006C3F0F">
        <w:rPr>
          <w:rFonts w:ascii="Arial" w:hAnsi="Arial" w:cs="Arial"/>
        </w:rPr>
        <w:t>objednatele</w:t>
      </w:r>
      <w:r w:rsidR="00AD2C20">
        <w:rPr>
          <w:rFonts w:ascii="Arial" w:hAnsi="Arial" w:cs="Arial"/>
        </w:rPr>
        <w:t xml:space="preserve"> pro jednání věcná a technická</w:t>
      </w:r>
      <w:r w:rsidRPr="006C3F0F">
        <w:rPr>
          <w:rFonts w:ascii="Arial" w:hAnsi="Arial" w:cs="Arial"/>
        </w:rPr>
        <w:t xml:space="preserve"> </w:t>
      </w:r>
      <w:r w:rsidR="00CD3FE8" w:rsidRPr="006C3F0F">
        <w:rPr>
          <w:rFonts w:ascii="Arial" w:hAnsi="Arial" w:cs="Arial"/>
        </w:rPr>
        <w:t>(</w:t>
      </w:r>
      <w:r w:rsidR="00CD3FE8">
        <w:rPr>
          <w:rFonts w:ascii="Arial" w:hAnsi="Arial" w:cs="Arial"/>
        </w:rPr>
        <w:t xml:space="preserve">vedoucímu oddělení </w:t>
      </w:r>
      <w:r w:rsidR="00CD3FE8" w:rsidRPr="006C3F0F">
        <w:rPr>
          <w:rFonts w:ascii="Arial" w:hAnsi="Arial" w:cs="Arial"/>
        </w:rPr>
        <w:t>energetik</w:t>
      </w:r>
      <w:r w:rsidR="00CC517B">
        <w:rPr>
          <w:rFonts w:ascii="Arial" w:hAnsi="Arial" w:cs="Arial"/>
        </w:rPr>
        <w:t>y</w:t>
      </w:r>
      <w:r w:rsidRPr="006C3F0F">
        <w:rPr>
          <w:rFonts w:ascii="Arial" w:hAnsi="Arial" w:cs="Arial"/>
        </w:rPr>
        <w:t xml:space="preserve">) a </w:t>
      </w:r>
      <w:r w:rsidRPr="00662F52">
        <w:rPr>
          <w:rFonts w:ascii="Arial" w:hAnsi="Arial" w:cs="Arial"/>
          <w:b/>
        </w:rPr>
        <w:t>vedení aktuální elektronické databáze</w:t>
      </w:r>
      <w:r w:rsidRPr="006C3F0F">
        <w:rPr>
          <w:rFonts w:ascii="Arial" w:hAnsi="Arial" w:cs="Arial"/>
        </w:rPr>
        <w:t xml:space="preserve"> všech platných revizních zpráv.</w:t>
      </w:r>
    </w:p>
    <w:p w14:paraId="38DC372A" w14:textId="77777777" w:rsidR="00926669" w:rsidRPr="006C3F0F" w:rsidRDefault="00926669" w:rsidP="00926669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souhrnně jako „</w:t>
      </w:r>
      <w:r w:rsidRPr="00926669">
        <w:rPr>
          <w:rFonts w:ascii="Arial" w:hAnsi="Arial" w:cs="Arial"/>
          <w:b/>
        </w:rPr>
        <w:t>předmět plnění</w:t>
      </w:r>
      <w:r>
        <w:rPr>
          <w:rFonts w:ascii="Arial" w:hAnsi="Arial" w:cs="Arial"/>
        </w:rPr>
        <w:t>“)</w:t>
      </w:r>
    </w:p>
    <w:p w14:paraId="733D1468" w14:textId="77777777" w:rsidR="006C3F0F" w:rsidRDefault="006C3F0F" w:rsidP="009952D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Zhotovitel prohlašuje, že je ve smyslu platných právních předpisů a technických norem oprávněn a schopen provádět </w:t>
      </w:r>
      <w:r w:rsidR="00EF1EF3">
        <w:rPr>
          <w:rFonts w:ascii="Arial" w:hAnsi="Arial" w:cs="Arial"/>
        </w:rPr>
        <w:t>předmět plnění</w:t>
      </w:r>
      <w:r w:rsidRPr="006C3F0F">
        <w:rPr>
          <w:rFonts w:ascii="Arial" w:hAnsi="Arial" w:cs="Arial"/>
        </w:rPr>
        <w:t>.</w:t>
      </w:r>
    </w:p>
    <w:p w14:paraId="0944C4EF" w14:textId="2E6BCCB7" w:rsidR="00EA00CB" w:rsidRDefault="00AB747A" w:rsidP="009952D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Maximální finanční výše poskytnutého předmětu plnění na základě této rámcové dohody </w:t>
      </w:r>
      <w:r w:rsidR="00CC517B">
        <w:rPr>
          <w:rFonts w:ascii="Arial" w:hAnsi="Arial" w:cs="Arial"/>
        </w:rPr>
        <w:t>nepřesáhne</w:t>
      </w:r>
      <w:r w:rsidR="00EA00CB" w:rsidRPr="008A4E34">
        <w:rPr>
          <w:rFonts w:ascii="Arial" w:hAnsi="Arial" w:cs="Arial"/>
        </w:rPr>
        <w:t xml:space="preserve"> </w:t>
      </w:r>
      <w:r w:rsidR="00EA00CB">
        <w:rPr>
          <w:rFonts w:ascii="Arial" w:hAnsi="Arial" w:cs="Arial"/>
          <w:b/>
        </w:rPr>
        <w:t>2</w:t>
      </w:r>
      <w:r w:rsidR="00EA00CB" w:rsidRPr="008A4E34">
        <w:rPr>
          <w:rFonts w:ascii="Arial" w:hAnsi="Arial" w:cs="Arial"/>
          <w:b/>
        </w:rPr>
        <w:t> 000 000 Kč bez</w:t>
      </w:r>
      <w:r w:rsidR="00EA00CB" w:rsidRPr="008A4E34">
        <w:rPr>
          <w:rFonts w:ascii="Arial" w:hAnsi="Arial" w:cs="Arial"/>
        </w:rPr>
        <w:t xml:space="preserve"> </w:t>
      </w:r>
      <w:r w:rsidR="00EA00CB" w:rsidRPr="008A4E34">
        <w:rPr>
          <w:rFonts w:ascii="Arial" w:hAnsi="Arial" w:cs="Arial"/>
          <w:b/>
        </w:rPr>
        <w:t>DPH</w:t>
      </w:r>
      <w:r w:rsidR="00EA00CB" w:rsidRPr="008A4E34">
        <w:rPr>
          <w:rFonts w:ascii="Arial" w:hAnsi="Arial" w:cs="Arial"/>
        </w:rPr>
        <w:t xml:space="preserve"> za dobu účinnosti této </w:t>
      </w:r>
      <w:r w:rsidR="00EA00CB">
        <w:rPr>
          <w:rFonts w:ascii="Arial" w:hAnsi="Arial" w:cs="Arial"/>
        </w:rPr>
        <w:t>r</w:t>
      </w:r>
      <w:r w:rsidR="00EA00CB" w:rsidRPr="008A4E34">
        <w:rPr>
          <w:rFonts w:ascii="Arial" w:hAnsi="Arial" w:cs="Arial"/>
        </w:rPr>
        <w:t>ámcové dohody.</w:t>
      </w:r>
    </w:p>
    <w:p w14:paraId="2E43AEB6" w14:textId="77777777" w:rsidR="006C3F0F" w:rsidRPr="006C3F0F" w:rsidRDefault="006C3F0F" w:rsidP="006C3F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75924432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III.</w:t>
      </w:r>
    </w:p>
    <w:p w14:paraId="074F2854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MÍSTO PLNĚNÍ</w:t>
      </w:r>
    </w:p>
    <w:p w14:paraId="02CAE33B" w14:textId="77777777" w:rsidR="006C3F0F" w:rsidRPr="006C3F0F" w:rsidRDefault="006C3F0F" w:rsidP="009952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Místem plnění jsou tyto objekty objednatele:</w:t>
      </w:r>
    </w:p>
    <w:p w14:paraId="3C7BF133" w14:textId="77777777" w:rsidR="006C3F0F" w:rsidRPr="00884815" w:rsidRDefault="006C3F0F" w:rsidP="008848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815">
        <w:rPr>
          <w:rFonts w:ascii="Arial" w:hAnsi="Arial" w:cs="Arial"/>
        </w:rPr>
        <w:t>Výrobní závod I, na adrese Růžová 6</w:t>
      </w:r>
      <w:r w:rsidR="00662F52">
        <w:rPr>
          <w:rFonts w:ascii="Arial" w:hAnsi="Arial" w:cs="Arial"/>
        </w:rPr>
        <w:t xml:space="preserve">, čp. </w:t>
      </w:r>
      <w:r w:rsidRPr="00884815">
        <w:rPr>
          <w:rFonts w:ascii="Arial" w:hAnsi="Arial" w:cs="Arial"/>
        </w:rPr>
        <w:t>943, 110 00 Praha 1</w:t>
      </w:r>
      <w:r w:rsidR="00D242D8">
        <w:rPr>
          <w:rFonts w:ascii="Arial" w:hAnsi="Arial" w:cs="Arial"/>
        </w:rPr>
        <w:t>;</w:t>
      </w:r>
    </w:p>
    <w:p w14:paraId="79E11628" w14:textId="77777777" w:rsidR="006C3F0F" w:rsidRPr="00884815" w:rsidRDefault="006C3F0F" w:rsidP="008848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815">
        <w:rPr>
          <w:rFonts w:ascii="Arial" w:hAnsi="Arial" w:cs="Arial"/>
        </w:rPr>
        <w:t>Výrobní závod II, na adrese Za Viaduktem 8/1143, 170 00 Praha 7</w:t>
      </w:r>
      <w:r w:rsidR="00D242D8">
        <w:rPr>
          <w:rFonts w:ascii="Arial" w:hAnsi="Arial" w:cs="Arial"/>
        </w:rPr>
        <w:t>;</w:t>
      </w:r>
    </w:p>
    <w:p w14:paraId="091AE84F" w14:textId="77777777" w:rsidR="006C3F0F" w:rsidRPr="00884815" w:rsidRDefault="006C3F0F" w:rsidP="008848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815">
        <w:rPr>
          <w:rFonts w:ascii="Arial" w:hAnsi="Arial" w:cs="Arial"/>
        </w:rPr>
        <w:t>Rekreační středisko Pe</w:t>
      </w:r>
      <w:r w:rsidR="00884815" w:rsidRPr="00884815">
        <w:rPr>
          <w:rFonts w:ascii="Arial" w:hAnsi="Arial" w:cs="Arial"/>
        </w:rPr>
        <w:t>rni</w:t>
      </w:r>
      <w:r w:rsidRPr="00884815">
        <w:rPr>
          <w:rFonts w:ascii="Arial" w:hAnsi="Arial" w:cs="Arial"/>
        </w:rPr>
        <w:t xml:space="preserve">nk, na adrese Karlovarská 210, 362 36 </w:t>
      </w:r>
      <w:r w:rsidR="00884815" w:rsidRPr="00884815">
        <w:rPr>
          <w:rFonts w:ascii="Arial" w:hAnsi="Arial" w:cs="Arial"/>
        </w:rPr>
        <w:t>Pernink</w:t>
      </w:r>
      <w:r w:rsidR="00D242D8">
        <w:rPr>
          <w:rFonts w:ascii="Arial" w:hAnsi="Arial" w:cs="Arial"/>
        </w:rPr>
        <w:t>;</w:t>
      </w:r>
    </w:p>
    <w:p w14:paraId="684EDDF0" w14:textId="77777777" w:rsidR="006C3F0F" w:rsidRPr="00884815" w:rsidRDefault="006C3F0F" w:rsidP="008848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815">
        <w:rPr>
          <w:rFonts w:ascii="Arial" w:hAnsi="Arial" w:cs="Arial"/>
        </w:rPr>
        <w:t>Rekreační středisko Pouště, na</w:t>
      </w:r>
      <w:r w:rsidR="00D242D8">
        <w:rPr>
          <w:rFonts w:ascii="Arial" w:hAnsi="Arial" w:cs="Arial"/>
        </w:rPr>
        <w:t xml:space="preserve"> adrese Pouště 93, 262 03 Mokro</w:t>
      </w:r>
      <w:r w:rsidRPr="00884815">
        <w:rPr>
          <w:rFonts w:ascii="Arial" w:hAnsi="Arial" w:cs="Arial"/>
        </w:rPr>
        <w:t>vraty</w:t>
      </w:r>
      <w:r w:rsidR="00D242D8">
        <w:rPr>
          <w:rFonts w:ascii="Arial" w:hAnsi="Arial" w:cs="Arial"/>
        </w:rPr>
        <w:t>;</w:t>
      </w:r>
    </w:p>
    <w:p w14:paraId="34A525B7" w14:textId="77777777" w:rsidR="006C3F0F" w:rsidRPr="00884815" w:rsidRDefault="006C3F0F" w:rsidP="00D242D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884815">
        <w:rPr>
          <w:rFonts w:ascii="Arial" w:hAnsi="Arial" w:cs="Arial"/>
        </w:rPr>
        <w:t>Objekt k bydlení, na adrese Jindřišská 22, čp. 940, 110 00 Praha 1</w:t>
      </w:r>
      <w:r w:rsidR="00D242D8">
        <w:rPr>
          <w:rFonts w:ascii="Arial" w:hAnsi="Arial" w:cs="Arial"/>
        </w:rPr>
        <w:t>.</w:t>
      </w:r>
    </w:p>
    <w:p w14:paraId="3EA4BC0A" w14:textId="77777777" w:rsidR="006C3F0F" w:rsidRPr="006C3F0F" w:rsidRDefault="006C3F0F" w:rsidP="009952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Objednatel si vyhrazuje právo rozšířit či zúžit seznam objektů uvedených v odst. 1 tohoto článku. </w:t>
      </w:r>
    </w:p>
    <w:p w14:paraId="50CEAE50" w14:textId="77777777" w:rsidR="00DD6FF4" w:rsidRDefault="00DD6FF4" w:rsidP="005A01F6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</w:p>
    <w:p w14:paraId="2402155F" w14:textId="77777777" w:rsidR="005A01F6" w:rsidRPr="006C3F0F" w:rsidRDefault="005A01F6" w:rsidP="005A01F6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Pr="006C3F0F">
        <w:rPr>
          <w:rFonts w:ascii="Arial" w:hAnsi="Arial" w:cs="Arial"/>
          <w:b/>
          <w:bCs/>
        </w:rPr>
        <w:t>.</w:t>
      </w:r>
    </w:p>
    <w:p w14:paraId="7EFA9CF9" w14:textId="77777777" w:rsidR="005A01F6" w:rsidRPr="006C3F0F" w:rsidRDefault="005A01F6" w:rsidP="005A01F6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 xml:space="preserve">ZPŮSOB A PODMÍNKY PROVÁDĚNÍ </w:t>
      </w:r>
      <w:r w:rsidR="00A82A66">
        <w:rPr>
          <w:rFonts w:ascii="Arial" w:hAnsi="Arial" w:cs="Arial"/>
          <w:b/>
          <w:bCs/>
        </w:rPr>
        <w:t>PŘEDMĚTU PLNĚNÍ</w:t>
      </w:r>
    </w:p>
    <w:p w14:paraId="6F64F6E3" w14:textId="77777777" w:rsidR="00B62DFF" w:rsidRDefault="00B62DFF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vždy </w:t>
      </w:r>
      <w:r w:rsidRPr="00EA00CB">
        <w:rPr>
          <w:rFonts w:ascii="Arial" w:hAnsi="Arial" w:cs="Arial"/>
          <w:b/>
        </w:rPr>
        <w:t xml:space="preserve">1 </w:t>
      </w:r>
      <w:r w:rsidRPr="006C3F0F">
        <w:rPr>
          <w:rFonts w:ascii="Arial" w:hAnsi="Arial" w:cs="Arial"/>
          <w:b/>
        </w:rPr>
        <w:t>x ročně</w:t>
      </w:r>
      <w:r w:rsidRPr="006C3F0F">
        <w:rPr>
          <w:rFonts w:ascii="Arial" w:hAnsi="Arial" w:cs="Arial"/>
        </w:rPr>
        <w:t xml:space="preserve"> nejpozději do </w:t>
      </w:r>
      <w:r>
        <w:rPr>
          <w:rFonts w:ascii="Arial" w:hAnsi="Arial" w:cs="Arial"/>
          <w:b/>
        </w:rPr>
        <w:t>31. ledna</w:t>
      </w:r>
      <w:r w:rsidRPr="006C3F0F">
        <w:rPr>
          <w:rFonts w:ascii="Arial" w:hAnsi="Arial" w:cs="Arial"/>
          <w:b/>
        </w:rPr>
        <w:t xml:space="preserve"> příslušného kalendářního roku</w:t>
      </w:r>
      <w:r w:rsidRPr="006C3F0F">
        <w:rPr>
          <w:rFonts w:ascii="Arial" w:hAnsi="Arial" w:cs="Arial"/>
        </w:rPr>
        <w:t xml:space="preserve"> předložit objednateli harmonogram revizí, které je nutné provést v následujících </w:t>
      </w:r>
      <w:r w:rsidRPr="006C3F0F">
        <w:rPr>
          <w:rFonts w:ascii="Arial" w:hAnsi="Arial" w:cs="Arial"/>
          <w:b/>
        </w:rPr>
        <w:t>5 letech</w:t>
      </w:r>
      <w:r>
        <w:rPr>
          <w:rFonts w:ascii="Arial" w:hAnsi="Arial" w:cs="Arial"/>
          <w:b/>
        </w:rPr>
        <w:t xml:space="preserve"> </w:t>
      </w:r>
      <w:r w:rsidRPr="00EA00CB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harmonogram revizí</w:t>
      </w:r>
      <w:r w:rsidRPr="00EA00CB">
        <w:rPr>
          <w:rFonts w:ascii="Arial" w:hAnsi="Arial" w:cs="Arial"/>
        </w:rPr>
        <w:t>“)</w:t>
      </w:r>
      <w:r w:rsidRPr="006C3F0F">
        <w:rPr>
          <w:rFonts w:ascii="Arial" w:hAnsi="Arial" w:cs="Arial"/>
        </w:rPr>
        <w:t>. Zhotovitel odpovídá za správné vypracování harmonogramu</w:t>
      </w:r>
      <w:r>
        <w:rPr>
          <w:rFonts w:ascii="Arial" w:hAnsi="Arial" w:cs="Arial"/>
        </w:rPr>
        <w:t xml:space="preserve"> revizí</w:t>
      </w:r>
      <w:r w:rsidRPr="006C3F0F">
        <w:rPr>
          <w:rFonts w:ascii="Arial" w:hAnsi="Arial" w:cs="Arial"/>
        </w:rPr>
        <w:t>, který musí být v souladu se všemi platnými právními předpisy a normami.</w:t>
      </w:r>
    </w:p>
    <w:p w14:paraId="0F605B2D" w14:textId="30211BAA" w:rsidR="00662F52" w:rsidRPr="00EF1EF3" w:rsidRDefault="00B62DFF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revizí pro </w:t>
      </w:r>
      <w:r w:rsidR="004B7FBC">
        <w:rPr>
          <w:rFonts w:ascii="Arial" w:hAnsi="Arial" w:cs="Arial"/>
        </w:rPr>
        <w:t xml:space="preserve">zbývající část </w:t>
      </w:r>
      <w:r>
        <w:rPr>
          <w:rFonts w:ascii="Arial" w:hAnsi="Arial" w:cs="Arial"/>
        </w:rPr>
        <w:t>rok</w:t>
      </w:r>
      <w:r w:rsidR="004B7FB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</w:t>
      </w:r>
      <w:r w:rsidR="00CC517B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bude zpracován </w:t>
      </w:r>
      <w:r w:rsidR="00BD433F">
        <w:rPr>
          <w:rFonts w:ascii="Arial" w:hAnsi="Arial" w:cs="Arial"/>
        </w:rPr>
        <w:t xml:space="preserve">a předložen </w:t>
      </w:r>
      <w:r>
        <w:rPr>
          <w:rFonts w:ascii="Arial" w:hAnsi="Arial" w:cs="Arial"/>
        </w:rPr>
        <w:t xml:space="preserve">bez zbytečného odkladu po podpisu této rámcové dohody, nejpozději do </w:t>
      </w:r>
      <w:r w:rsidRPr="00B62DFF">
        <w:rPr>
          <w:rFonts w:ascii="Arial" w:hAnsi="Arial" w:cs="Arial"/>
          <w:b/>
        </w:rPr>
        <w:t>10 pracovních dní ode dne nabytí účinnosti této rámcové dohody</w:t>
      </w:r>
      <w:r>
        <w:rPr>
          <w:rFonts w:ascii="Arial" w:hAnsi="Arial" w:cs="Arial"/>
        </w:rPr>
        <w:t>.</w:t>
      </w:r>
    </w:p>
    <w:p w14:paraId="7E9698CC" w14:textId="77777777" w:rsidR="004D03F0" w:rsidRPr="00DD6FF4" w:rsidRDefault="004D03F0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DD6FF4">
        <w:rPr>
          <w:rFonts w:ascii="Arial" w:hAnsi="Arial" w:cs="Arial"/>
        </w:rPr>
        <w:t xml:space="preserve">Na základě předloženého harmonogramu revizí si objednatel vyhrazuje možnost nepožadovat </w:t>
      </w:r>
      <w:r w:rsidR="00662F52" w:rsidRPr="00DD6FF4">
        <w:rPr>
          <w:rFonts w:ascii="Arial" w:hAnsi="Arial" w:cs="Arial"/>
        </w:rPr>
        <w:t xml:space="preserve">konkrétní určenou </w:t>
      </w:r>
      <w:r w:rsidRPr="00DD6FF4">
        <w:rPr>
          <w:rFonts w:ascii="Arial" w:hAnsi="Arial" w:cs="Arial"/>
        </w:rPr>
        <w:t xml:space="preserve">revizi ze strany zhotovitele a provést ji sám. O tom bude </w:t>
      </w:r>
      <w:r w:rsidRPr="00DD6FF4">
        <w:rPr>
          <w:rFonts w:ascii="Arial" w:hAnsi="Arial" w:cs="Arial"/>
        </w:rPr>
        <w:lastRenderedPageBreak/>
        <w:t xml:space="preserve">objednatel </w:t>
      </w:r>
      <w:r w:rsidR="004B7FBC">
        <w:rPr>
          <w:rFonts w:ascii="Arial" w:hAnsi="Arial" w:cs="Arial"/>
        </w:rPr>
        <w:t xml:space="preserve">písemně </w:t>
      </w:r>
      <w:r w:rsidRPr="00DD6FF4">
        <w:rPr>
          <w:rFonts w:ascii="Arial" w:hAnsi="Arial" w:cs="Arial"/>
        </w:rPr>
        <w:t xml:space="preserve">informovat zmocněnce zhotovitele pro jednání věcná a technická písemně </w:t>
      </w:r>
      <w:r w:rsidRPr="00DD6FF4">
        <w:rPr>
          <w:rFonts w:ascii="Arial" w:hAnsi="Arial" w:cs="Arial"/>
          <w:b/>
        </w:rPr>
        <w:t xml:space="preserve">do 10 pracovních dní </w:t>
      </w:r>
      <w:r w:rsidRPr="00DD6FF4">
        <w:rPr>
          <w:rFonts w:ascii="Arial" w:hAnsi="Arial" w:cs="Arial"/>
        </w:rPr>
        <w:t xml:space="preserve">ode dne </w:t>
      </w:r>
      <w:r w:rsidR="002C7E8A">
        <w:rPr>
          <w:rFonts w:ascii="Arial" w:hAnsi="Arial" w:cs="Arial"/>
        </w:rPr>
        <w:t>předložení</w:t>
      </w:r>
      <w:r w:rsidRPr="00DD6FF4">
        <w:rPr>
          <w:rFonts w:ascii="Arial" w:hAnsi="Arial" w:cs="Arial"/>
          <w:b/>
        </w:rPr>
        <w:t xml:space="preserve"> </w:t>
      </w:r>
      <w:r w:rsidRPr="00DD6FF4">
        <w:rPr>
          <w:rFonts w:ascii="Arial" w:hAnsi="Arial" w:cs="Arial"/>
        </w:rPr>
        <w:t>harmonogramu revizí.</w:t>
      </w:r>
    </w:p>
    <w:p w14:paraId="7270C6F0" w14:textId="77777777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Zhotovitel je povinen sledovat termíny stanovené v harmonogramu </w:t>
      </w:r>
      <w:r w:rsidR="00EA00CB">
        <w:rPr>
          <w:rFonts w:ascii="Arial" w:hAnsi="Arial" w:cs="Arial"/>
        </w:rPr>
        <w:t>revizí</w:t>
      </w:r>
      <w:r w:rsidR="004D03F0">
        <w:rPr>
          <w:rFonts w:ascii="Arial" w:hAnsi="Arial" w:cs="Arial"/>
        </w:rPr>
        <w:t>, vyjma revizí, které bude obj</w:t>
      </w:r>
      <w:r w:rsidR="00CF2BAB">
        <w:rPr>
          <w:rFonts w:ascii="Arial" w:hAnsi="Arial" w:cs="Arial"/>
        </w:rPr>
        <w:t>ednatel provádět sám dle odst. 3</w:t>
      </w:r>
      <w:r w:rsidR="004D03F0">
        <w:rPr>
          <w:rFonts w:ascii="Arial" w:hAnsi="Arial" w:cs="Arial"/>
        </w:rPr>
        <w:t xml:space="preserve"> tohoto článku,</w:t>
      </w:r>
      <w:r w:rsidRPr="006C3F0F">
        <w:rPr>
          <w:rFonts w:ascii="Arial" w:hAnsi="Arial" w:cs="Arial"/>
        </w:rPr>
        <w:t xml:space="preserve"> a </w:t>
      </w:r>
      <w:r w:rsidRPr="00A04CD9">
        <w:rPr>
          <w:rFonts w:ascii="Arial" w:hAnsi="Arial" w:cs="Arial"/>
          <w:b/>
        </w:rPr>
        <w:t>v těchto termínech provádět revize</w:t>
      </w:r>
      <w:r w:rsidRPr="006C3F0F">
        <w:rPr>
          <w:rFonts w:ascii="Arial" w:hAnsi="Arial" w:cs="Arial"/>
        </w:rPr>
        <w:t xml:space="preserve">. </w:t>
      </w:r>
      <w:r w:rsidR="00EA00CB" w:rsidRPr="00EA00CB">
        <w:rPr>
          <w:rFonts w:ascii="Arial" w:hAnsi="Arial" w:cs="Arial"/>
        </w:rPr>
        <w:t>Zhotovitel odpovídá za dodržen</w:t>
      </w:r>
      <w:r w:rsidR="004D03F0">
        <w:rPr>
          <w:rFonts w:ascii="Arial" w:hAnsi="Arial" w:cs="Arial"/>
        </w:rPr>
        <w:t>í</w:t>
      </w:r>
      <w:r w:rsidR="00EA00CB" w:rsidRPr="00EA00CB">
        <w:rPr>
          <w:rFonts w:ascii="Arial" w:hAnsi="Arial" w:cs="Arial"/>
        </w:rPr>
        <w:t xml:space="preserve"> předepsaných termínů a provádění revizí, které je dle harmonogramu </w:t>
      </w:r>
      <w:r w:rsidR="00A04CD9">
        <w:rPr>
          <w:rFonts w:ascii="Arial" w:hAnsi="Arial" w:cs="Arial"/>
        </w:rPr>
        <w:t xml:space="preserve">revizí </w:t>
      </w:r>
      <w:r w:rsidR="00EA00CB" w:rsidRPr="00EA00CB">
        <w:rPr>
          <w:rFonts w:ascii="Arial" w:hAnsi="Arial" w:cs="Arial"/>
        </w:rPr>
        <w:t>povinen p</w:t>
      </w:r>
      <w:r w:rsidR="004D03F0">
        <w:rPr>
          <w:rFonts w:ascii="Arial" w:hAnsi="Arial" w:cs="Arial"/>
        </w:rPr>
        <w:t xml:space="preserve">rovést a nebyly vyhrazeny ze strany objednatele dle </w:t>
      </w:r>
      <w:r w:rsidR="00A22964">
        <w:rPr>
          <w:rFonts w:ascii="Arial" w:hAnsi="Arial" w:cs="Arial"/>
        </w:rPr>
        <w:t xml:space="preserve">odst. </w:t>
      </w:r>
      <w:r w:rsidR="00CF2BAB">
        <w:rPr>
          <w:rFonts w:ascii="Arial" w:hAnsi="Arial" w:cs="Arial"/>
        </w:rPr>
        <w:t>3</w:t>
      </w:r>
      <w:r w:rsidR="00A22964">
        <w:rPr>
          <w:rFonts w:ascii="Arial" w:hAnsi="Arial" w:cs="Arial"/>
        </w:rPr>
        <w:t xml:space="preserve"> tohoto článku.</w:t>
      </w:r>
    </w:p>
    <w:p w14:paraId="6B8CD6B4" w14:textId="653A3D9B" w:rsidR="005A01F6" w:rsidRPr="009400E6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9400E6">
        <w:rPr>
          <w:rFonts w:ascii="Arial" w:hAnsi="Arial" w:cs="Arial"/>
        </w:rPr>
        <w:t>Konkrétní termíny provádění revizí a nástup na revize bude zhotovitel vždy předem konzultovat s</w:t>
      </w:r>
      <w:r w:rsidR="00AD2C20" w:rsidRPr="009400E6">
        <w:rPr>
          <w:rFonts w:ascii="Arial" w:hAnsi="Arial" w:cs="Arial"/>
        </w:rPr>
        <w:t>e</w:t>
      </w:r>
      <w:r w:rsidRPr="009400E6">
        <w:rPr>
          <w:rFonts w:ascii="Arial" w:hAnsi="Arial" w:cs="Arial"/>
        </w:rPr>
        <w:t xml:space="preserve"> </w:t>
      </w:r>
      <w:r w:rsidR="00AD2C20" w:rsidRPr="009400E6">
        <w:rPr>
          <w:rFonts w:ascii="Arial" w:hAnsi="Arial" w:cs="Arial"/>
        </w:rPr>
        <w:t>zmocněncem objednatele pro jednání věcná a technická (</w:t>
      </w:r>
      <w:r w:rsidR="00B90DA8" w:rsidRPr="009400E6">
        <w:rPr>
          <w:rFonts w:ascii="Arial" w:hAnsi="Arial" w:cs="Arial"/>
        </w:rPr>
        <w:t xml:space="preserve">vedoucím oddělení </w:t>
      </w:r>
      <w:r w:rsidR="00D942BF" w:rsidRPr="009400E6">
        <w:rPr>
          <w:rFonts w:ascii="Arial" w:hAnsi="Arial" w:cs="Arial"/>
        </w:rPr>
        <w:t>energetik</w:t>
      </w:r>
      <w:r w:rsidR="00CC517B">
        <w:rPr>
          <w:rFonts w:ascii="Arial" w:hAnsi="Arial" w:cs="Arial"/>
        </w:rPr>
        <w:t>y</w:t>
      </w:r>
      <w:r w:rsidR="00AD2C20" w:rsidRPr="009400E6">
        <w:rPr>
          <w:rFonts w:ascii="Arial" w:hAnsi="Arial" w:cs="Arial"/>
        </w:rPr>
        <w:t>)</w:t>
      </w:r>
      <w:r w:rsidRPr="009400E6">
        <w:rPr>
          <w:rFonts w:ascii="Arial" w:hAnsi="Arial" w:cs="Arial"/>
        </w:rPr>
        <w:t xml:space="preserve">. Tento zaměstnanec objednatele bude od zhotovitele též protokolárně přebírat provedené </w:t>
      </w:r>
      <w:r w:rsidR="00B900DE">
        <w:rPr>
          <w:rFonts w:ascii="Arial" w:hAnsi="Arial" w:cs="Arial"/>
        </w:rPr>
        <w:t xml:space="preserve">revize, </w:t>
      </w:r>
      <w:r w:rsidR="00DF00DF" w:rsidRPr="009400E6">
        <w:rPr>
          <w:rFonts w:ascii="Arial" w:hAnsi="Arial" w:cs="Arial"/>
        </w:rPr>
        <w:t xml:space="preserve">servisní </w:t>
      </w:r>
      <w:r w:rsidRPr="009400E6">
        <w:rPr>
          <w:rFonts w:ascii="Arial" w:hAnsi="Arial" w:cs="Arial"/>
        </w:rPr>
        <w:t>práce</w:t>
      </w:r>
      <w:r w:rsidR="00DF00DF" w:rsidRPr="009400E6">
        <w:rPr>
          <w:rFonts w:ascii="Arial" w:hAnsi="Arial" w:cs="Arial"/>
        </w:rPr>
        <w:t xml:space="preserve"> dle čl. II odst. 1 </w:t>
      </w:r>
      <w:proofErr w:type="spellStart"/>
      <w:r w:rsidR="00DF00DF" w:rsidRPr="009400E6">
        <w:rPr>
          <w:rFonts w:ascii="Arial" w:hAnsi="Arial" w:cs="Arial"/>
        </w:rPr>
        <w:t>pododst</w:t>
      </w:r>
      <w:proofErr w:type="spellEnd"/>
      <w:r w:rsidR="00DF00DF" w:rsidRPr="009400E6">
        <w:rPr>
          <w:rFonts w:ascii="Arial" w:hAnsi="Arial" w:cs="Arial"/>
        </w:rPr>
        <w:t>. 1.2 této rámcové dohody</w:t>
      </w:r>
      <w:r w:rsidRPr="009400E6">
        <w:rPr>
          <w:rFonts w:ascii="Arial" w:hAnsi="Arial" w:cs="Arial"/>
        </w:rPr>
        <w:t xml:space="preserve"> a revizní zprávy, které je mu zhotovitel povinen předat ve </w:t>
      </w:r>
      <w:r w:rsidR="00CC517B">
        <w:rPr>
          <w:rFonts w:ascii="Arial" w:hAnsi="Arial" w:cs="Arial"/>
        </w:rPr>
        <w:t>2</w:t>
      </w:r>
      <w:r w:rsidRPr="009400E6">
        <w:rPr>
          <w:rFonts w:ascii="Arial" w:hAnsi="Arial" w:cs="Arial"/>
        </w:rPr>
        <w:t xml:space="preserve"> originálních listinných vyhotoveních</w:t>
      </w:r>
      <w:r w:rsidR="00CC517B">
        <w:rPr>
          <w:rFonts w:ascii="Arial" w:hAnsi="Arial" w:cs="Arial"/>
        </w:rPr>
        <w:t xml:space="preserve"> a současně 1 vyhotov</w:t>
      </w:r>
      <w:r w:rsidR="00860780">
        <w:rPr>
          <w:rFonts w:ascii="Arial" w:hAnsi="Arial" w:cs="Arial"/>
        </w:rPr>
        <w:t>e</w:t>
      </w:r>
      <w:r w:rsidR="00CC517B">
        <w:rPr>
          <w:rFonts w:ascii="Arial" w:hAnsi="Arial" w:cs="Arial"/>
        </w:rPr>
        <w:t xml:space="preserve">ní </w:t>
      </w:r>
      <w:r w:rsidR="00646B81">
        <w:rPr>
          <w:rFonts w:ascii="Arial" w:hAnsi="Arial" w:cs="Arial"/>
        </w:rPr>
        <w:t xml:space="preserve">v podobě elektronické, </w:t>
      </w:r>
      <w:r w:rsidR="00CC517B">
        <w:rPr>
          <w:rFonts w:ascii="Arial" w:hAnsi="Arial" w:cs="Arial"/>
        </w:rPr>
        <w:t>strojově čitelné a podepsané zaručeným elektronickým podpisem</w:t>
      </w:r>
      <w:r w:rsidRPr="009400E6">
        <w:rPr>
          <w:rFonts w:ascii="Arial" w:hAnsi="Arial" w:cs="Arial"/>
        </w:rPr>
        <w:t xml:space="preserve">, a to </w:t>
      </w:r>
      <w:r w:rsidRPr="009400E6">
        <w:rPr>
          <w:rFonts w:ascii="Arial" w:hAnsi="Arial" w:cs="Arial"/>
          <w:b/>
        </w:rPr>
        <w:t>do 10 pracovních dnů od ukončení revize</w:t>
      </w:r>
      <w:r w:rsidR="008B4960" w:rsidRPr="009400E6">
        <w:rPr>
          <w:rFonts w:ascii="Arial" w:hAnsi="Arial" w:cs="Arial"/>
          <w:b/>
        </w:rPr>
        <w:t xml:space="preserve"> </w:t>
      </w:r>
      <w:r w:rsidR="00860780" w:rsidRPr="00860780">
        <w:rPr>
          <w:rFonts w:ascii="Arial" w:hAnsi="Arial" w:cs="Arial"/>
          <w:bCs/>
        </w:rPr>
        <w:t xml:space="preserve">s tím, že na titulní straně revizní zprávy bude vždy </w:t>
      </w:r>
      <w:r w:rsidR="000C24E8">
        <w:rPr>
          <w:rFonts w:ascii="Arial" w:hAnsi="Arial" w:cs="Arial"/>
          <w:bCs/>
        </w:rPr>
        <w:t>u</w:t>
      </w:r>
      <w:r w:rsidR="00860780" w:rsidRPr="00860780">
        <w:rPr>
          <w:rFonts w:ascii="Arial" w:hAnsi="Arial" w:cs="Arial"/>
          <w:bCs/>
        </w:rPr>
        <w:t>vedena sumarizace zjištěných závad</w:t>
      </w:r>
      <w:r w:rsidR="00860780">
        <w:rPr>
          <w:rFonts w:ascii="Arial" w:hAnsi="Arial" w:cs="Arial"/>
          <w:b/>
        </w:rPr>
        <w:t xml:space="preserve"> </w:t>
      </w:r>
      <w:r w:rsidR="008B4960" w:rsidRPr="009400E6">
        <w:rPr>
          <w:rFonts w:ascii="Arial" w:hAnsi="Arial" w:cs="Arial"/>
        </w:rPr>
        <w:t>(dále jen „</w:t>
      </w:r>
      <w:r w:rsidR="008B4960" w:rsidRPr="009400E6">
        <w:rPr>
          <w:rFonts w:ascii="Arial" w:hAnsi="Arial" w:cs="Arial"/>
          <w:b/>
        </w:rPr>
        <w:t>Akceptační protokol</w:t>
      </w:r>
      <w:r w:rsidR="008B4960" w:rsidRPr="009400E6">
        <w:rPr>
          <w:rFonts w:ascii="Arial" w:hAnsi="Arial" w:cs="Arial"/>
        </w:rPr>
        <w:t>“)</w:t>
      </w:r>
      <w:r w:rsidRPr="009400E6">
        <w:rPr>
          <w:rFonts w:ascii="Arial" w:hAnsi="Arial" w:cs="Arial"/>
        </w:rPr>
        <w:t>.</w:t>
      </w:r>
      <w:r w:rsidR="008B4960" w:rsidRPr="009400E6">
        <w:rPr>
          <w:rFonts w:ascii="Arial" w:hAnsi="Arial" w:cs="Arial"/>
        </w:rPr>
        <w:t xml:space="preserve"> Akceptační protokol bude podepsán zmocněnci obou smluvních stran pro jednání </w:t>
      </w:r>
      <w:r w:rsidR="00BD2B38" w:rsidRPr="009400E6">
        <w:rPr>
          <w:rFonts w:ascii="Arial" w:hAnsi="Arial" w:cs="Arial"/>
        </w:rPr>
        <w:t xml:space="preserve">věcná a technická a bude obsahovat </w:t>
      </w:r>
      <w:r w:rsidR="00BD2B38" w:rsidRPr="004B7FBC">
        <w:rPr>
          <w:rFonts w:ascii="Arial" w:hAnsi="Arial" w:cs="Arial"/>
        </w:rPr>
        <w:t>soupis skutečně provedených prací vč. čísel položek z přílohy č. 1</w:t>
      </w:r>
      <w:r w:rsidR="00BD2B38" w:rsidRPr="009400E6">
        <w:rPr>
          <w:rFonts w:ascii="Arial" w:hAnsi="Arial" w:cs="Arial"/>
        </w:rPr>
        <w:t xml:space="preserve"> této rámco</w:t>
      </w:r>
      <w:r w:rsidR="00DF00DF" w:rsidRPr="009400E6">
        <w:rPr>
          <w:rFonts w:ascii="Arial" w:hAnsi="Arial" w:cs="Arial"/>
        </w:rPr>
        <w:t>vé dohody, rozsah revize a identifikace předávaných a přebíraných revizních zpráv.</w:t>
      </w:r>
      <w:r w:rsidRPr="009400E6">
        <w:rPr>
          <w:rFonts w:ascii="Arial" w:hAnsi="Arial" w:cs="Arial"/>
        </w:rPr>
        <w:t xml:space="preserve"> Zhotovitel je povinen předat objednateli s každou předanou revizní zprávou v listinné podobě také revizní zprávu v elektronické podobě </w:t>
      </w:r>
      <w:r w:rsidR="00860780">
        <w:rPr>
          <w:rFonts w:ascii="Arial" w:hAnsi="Arial" w:cs="Arial"/>
        </w:rPr>
        <w:t xml:space="preserve">podepsanou zaručeným elektronickým podpisem </w:t>
      </w:r>
      <w:r w:rsidRPr="009400E6">
        <w:rPr>
          <w:rFonts w:ascii="Arial" w:hAnsi="Arial" w:cs="Arial"/>
        </w:rPr>
        <w:t>a také aktualizovanou databázi všech platných revizních zpráv pro všechny objekty objednatele.</w:t>
      </w:r>
    </w:p>
    <w:p w14:paraId="1515986D" w14:textId="7E7C3F56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Objednatel má právo požadovat provedení revizí i nad rámec uvedený v harmonogramu revizí</w:t>
      </w:r>
      <w:r w:rsidR="0038409B">
        <w:rPr>
          <w:rFonts w:ascii="Arial" w:hAnsi="Arial" w:cs="Arial"/>
        </w:rPr>
        <w:t>, včetně mimořádných revizí</w:t>
      </w:r>
      <w:r w:rsidRPr="006C3F0F">
        <w:rPr>
          <w:rFonts w:ascii="Arial" w:hAnsi="Arial" w:cs="Arial"/>
        </w:rPr>
        <w:t xml:space="preserve">. </w:t>
      </w:r>
      <w:bookmarkStart w:id="3" w:name="_Hlk133994868"/>
      <w:r w:rsidRPr="006C3F0F">
        <w:rPr>
          <w:rFonts w:ascii="Arial" w:hAnsi="Arial" w:cs="Arial"/>
        </w:rPr>
        <w:t xml:space="preserve">Zhotovitel je povinen revizi provést a předat objednateli revizní zprávu do </w:t>
      </w:r>
      <w:r w:rsidRPr="00F3785D">
        <w:rPr>
          <w:rFonts w:ascii="Arial" w:hAnsi="Arial" w:cs="Arial"/>
          <w:b/>
        </w:rPr>
        <w:t>2</w:t>
      </w:r>
      <w:r w:rsidR="004B7FBC">
        <w:rPr>
          <w:rFonts w:ascii="Arial" w:hAnsi="Arial" w:cs="Arial"/>
          <w:b/>
        </w:rPr>
        <w:t> </w:t>
      </w:r>
      <w:r w:rsidRPr="00F3785D">
        <w:rPr>
          <w:rFonts w:ascii="Arial" w:hAnsi="Arial" w:cs="Arial"/>
          <w:b/>
        </w:rPr>
        <w:t>pracovních dnů</w:t>
      </w:r>
      <w:r w:rsidRPr="006C3F0F">
        <w:rPr>
          <w:rFonts w:ascii="Arial" w:hAnsi="Arial" w:cs="Arial"/>
        </w:rPr>
        <w:t xml:space="preserve"> od doručení </w:t>
      </w:r>
      <w:r w:rsidR="00A04CD9">
        <w:rPr>
          <w:rFonts w:ascii="Arial" w:hAnsi="Arial" w:cs="Arial"/>
        </w:rPr>
        <w:t xml:space="preserve">písemné </w:t>
      </w:r>
      <w:r w:rsidR="00D51DDE">
        <w:rPr>
          <w:rFonts w:ascii="Arial" w:hAnsi="Arial" w:cs="Arial"/>
        </w:rPr>
        <w:t>výzvy</w:t>
      </w:r>
      <w:r w:rsidR="004B7FBC">
        <w:rPr>
          <w:rFonts w:ascii="Arial" w:hAnsi="Arial" w:cs="Arial"/>
        </w:rPr>
        <w:t xml:space="preserve"> </w:t>
      </w:r>
      <w:r w:rsidR="004B7FBC" w:rsidRPr="009400E6">
        <w:rPr>
          <w:rFonts w:ascii="Arial" w:hAnsi="Arial" w:cs="Arial"/>
        </w:rPr>
        <w:t xml:space="preserve">zmocněnce objednatele </w:t>
      </w:r>
      <w:bookmarkEnd w:id="3"/>
      <w:r w:rsidR="004B7FBC" w:rsidRPr="009400E6">
        <w:rPr>
          <w:rFonts w:ascii="Arial" w:hAnsi="Arial" w:cs="Arial"/>
        </w:rPr>
        <w:t>pro jednání věcná a technická (vedoucí</w:t>
      </w:r>
      <w:r w:rsidR="004B7FBC">
        <w:rPr>
          <w:rFonts w:ascii="Arial" w:hAnsi="Arial" w:cs="Arial"/>
        </w:rPr>
        <w:t>ho</w:t>
      </w:r>
      <w:r w:rsidR="004B7FBC" w:rsidRPr="009400E6">
        <w:rPr>
          <w:rFonts w:ascii="Arial" w:hAnsi="Arial" w:cs="Arial"/>
        </w:rPr>
        <w:t xml:space="preserve"> oddělení energetik</w:t>
      </w:r>
      <w:r w:rsidR="00860780">
        <w:rPr>
          <w:rFonts w:ascii="Arial" w:hAnsi="Arial" w:cs="Arial"/>
        </w:rPr>
        <w:t>y</w:t>
      </w:r>
      <w:r w:rsidR="004B7FBC" w:rsidRPr="009400E6">
        <w:rPr>
          <w:rFonts w:ascii="Arial" w:hAnsi="Arial" w:cs="Arial"/>
        </w:rPr>
        <w:t>)</w:t>
      </w:r>
      <w:r w:rsidR="00D51DDE">
        <w:rPr>
          <w:rFonts w:ascii="Arial" w:hAnsi="Arial" w:cs="Arial"/>
        </w:rPr>
        <w:t xml:space="preserve"> na e</w:t>
      </w:r>
      <w:r w:rsidR="00860780">
        <w:rPr>
          <w:rFonts w:ascii="Arial" w:hAnsi="Arial" w:cs="Arial"/>
        </w:rPr>
        <w:t>-</w:t>
      </w:r>
      <w:r w:rsidR="00D51DDE">
        <w:rPr>
          <w:rFonts w:ascii="Arial" w:hAnsi="Arial" w:cs="Arial"/>
        </w:rPr>
        <w:t xml:space="preserve">mailovou adresu zhotovitele </w:t>
      </w:r>
      <w:r w:rsidR="00D51DDE" w:rsidRPr="00927F62">
        <w:rPr>
          <w:rFonts w:ascii="Arial" w:hAnsi="Arial" w:cs="Arial"/>
          <w:b/>
          <w:color w:val="000000"/>
          <w:highlight w:val="yellow"/>
        </w:rPr>
        <w:t>[</w:t>
      </w:r>
      <w:r w:rsidR="00860780" w:rsidRPr="007E1F48">
        <w:rPr>
          <w:rFonts w:ascii="Arial" w:hAnsi="Arial" w:cs="Arial"/>
          <w:highlight w:val="yellow"/>
        </w:rPr>
        <w:t>účastník doplní e</w:t>
      </w:r>
      <w:r w:rsidR="00860780">
        <w:rPr>
          <w:rFonts w:ascii="Arial" w:hAnsi="Arial" w:cs="Arial"/>
          <w:highlight w:val="yellow"/>
        </w:rPr>
        <w:t>-</w:t>
      </w:r>
      <w:r w:rsidR="00860780" w:rsidRPr="007E1F48">
        <w:rPr>
          <w:rFonts w:ascii="Arial" w:hAnsi="Arial" w:cs="Arial"/>
          <w:highlight w:val="yellow"/>
        </w:rPr>
        <w:t>mailovou adresu</w:t>
      </w:r>
      <w:r w:rsidR="00D51DDE" w:rsidRPr="00927F62">
        <w:rPr>
          <w:rFonts w:ascii="Arial" w:hAnsi="Arial" w:cs="Arial"/>
          <w:b/>
          <w:color w:val="000000"/>
          <w:highlight w:val="yellow"/>
        </w:rPr>
        <w:t>]</w:t>
      </w:r>
      <w:r w:rsidRPr="006C3F0F">
        <w:rPr>
          <w:rFonts w:ascii="Arial" w:hAnsi="Arial" w:cs="Arial"/>
        </w:rPr>
        <w:t>.</w:t>
      </w:r>
    </w:p>
    <w:p w14:paraId="788549C3" w14:textId="77777777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Zhotovitel se za</w:t>
      </w:r>
      <w:r>
        <w:rPr>
          <w:rFonts w:ascii="Arial" w:hAnsi="Arial" w:cs="Arial"/>
        </w:rPr>
        <w:t xml:space="preserve">vazuje provádět </w:t>
      </w:r>
      <w:r w:rsidR="00A22964">
        <w:rPr>
          <w:rFonts w:ascii="Arial" w:hAnsi="Arial" w:cs="Arial"/>
        </w:rPr>
        <w:t>předmět plnění</w:t>
      </w:r>
      <w:r w:rsidRPr="006C3F0F">
        <w:rPr>
          <w:rFonts w:ascii="Arial" w:hAnsi="Arial" w:cs="Arial"/>
        </w:rPr>
        <w:t xml:space="preserve"> vlastním jménem a na vlastní odpovědnost, svědomitě a řádně.</w:t>
      </w:r>
    </w:p>
    <w:p w14:paraId="2C6BB893" w14:textId="77777777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Zhotovitel je povinen při plnění předmětu dodržovat veškeré normy a předpisy ČR vztahující se k celému předmětu plnění, nebo jeho částem.</w:t>
      </w:r>
    </w:p>
    <w:p w14:paraId="3B94A742" w14:textId="77777777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Zhotovitel prohlašuje, že všichni jeho zaměstnanci provádějící revize, jsou řádně proškoleni o bezpečnosti práce a požární ochraně a mají odpovídající kvalifikaci vykonávat činnosti, které jsou předmětem plnění této rámcové </w:t>
      </w:r>
      <w:r w:rsidR="004775E0">
        <w:rPr>
          <w:rFonts w:ascii="Arial" w:hAnsi="Arial" w:cs="Arial"/>
        </w:rPr>
        <w:t>dohody</w:t>
      </w:r>
      <w:r w:rsidRPr="006C3F0F">
        <w:rPr>
          <w:rFonts w:ascii="Arial" w:hAnsi="Arial" w:cs="Arial"/>
        </w:rPr>
        <w:t>.</w:t>
      </w:r>
    </w:p>
    <w:p w14:paraId="50E1703C" w14:textId="2DEBB180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Zhotovitel je povinen, po celou dobu trvání tohoto smluvního vztahu, vlastnit veškerá platná oprávnění pro provádění </w:t>
      </w:r>
      <w:r w:rsidR="00A22964">
        <w:rPr>
          <w:rFonts w:ascii="Arial" w:hAnsi="Arial" w:cs="Arial"/>
        </w:rPr>
        <w:t>předmětu plnění podle článku II</w:t>
      </w:r>
      <w:r w:rsidRPr="006C3F0F">
        <w:rPr>
          <w:rFonts w:ascii="Arial" w:hAnsi="Arial" w:cs="Arial"/>
        </w:rPr>
        <w:t xml:space="preserve"> této rám</w:t>
      </w:r>
      <w:r>
        <w:rPr>
          <w:rFonts w:ascii="Arial" w:hAnsi="Arial" w:cs="Arial"/>
        </w:rPr>
        <w:t xml:space="preserve">cové </w:t>
      </w:r>
      <w:r w:rsidR="00A22964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 a vždy </w:t>
      </w:r>
      <w:r w:rsidRPr="00F3785D">
        <w:rPr>
          <w:rFonts w:ascii="Arial" w:hAnsi="Arial" w:cs="Arial"/>
          <w:b/>
        </w:rPr>
        <w:t xml:space="preserve">1 x ročně nejpozději do </w:t>
      </w:r>
      <w:r w:rsidR="00651E8C">
        <w:rPr>
          <w:rFonts w:ascii="Arial" w:hAnsi="Arial" w:cs="Arial"/>
          <w:b/>
        </w:rPr>
        <w:t xml:space="preserve">31. ledna </w:t>
      </w:r>
      <w:r w:rsidRPr="00F3785D">
        <w:rPr>
          <w:rFonts w:ascii="Arial" w:hAnsi="Arial" w:cs="Arial"/>
          <w:b/>
        </w:rPr>
        <w:t>příslušného kalendářního</w:t>
      </w:r>
      <w:r w:rsidRPr="006C3F0F">
        <w:rPr>
          <w:rFonts w:ascii="Arial" w:hAnsi="Arial" w:cs="Arial"/>
        </w:rPr>
        <w:t xml:space="preserve"> roku je předložit </w:t>
      </w:r>
      <w:r w:rsidR="00D942BF">
        <w:rPr>
          <w:rFonts w:ascii="Arial" w:hAnsi="Arial" w:cs="Arial"/>
        </w:rPr>
        <w:t xml:space="preserve">zmocněnci </w:t>
      </w:r>
      <w:r w:rsidR="00D942BF" w:rsidRPr="006C3F0F">
        <w:rPr>
          <w:rFonts w:ascii="Arial" w:hAnsi="Arial" w:cs="Arial"/>
        </w:rPr>
        <w:t>objednatele</w:t>
      </w:r>
      <w:r w:rsidR="00D942BF">
        <w:rPr>
          <w:rFonts w:ascii="Arial" w:hAnsi="Arial" w:cs="Arial"/>
        </w:rPr>
        <w:t xml:space="preserve"> pro jednání věcná a technická</w:t>
      </w:r>
      <w:r w:rsidR="00D942BF" w:rsidRPr="006C3F0F">
        <w:rPr>
          <w:rFonts w:ascii="Arial" w:hAnsi="Arial" w:cs="Arial"/>
        </w:rPr>
        <w:t xml:space="preserve"> (</w:t>
      </w:r>
      <w:r w:rsidR="00750DE0">
        <w:rPr>
          <w:rFonts w:ascii="Arial" w:hAnsi="Arial" w:cs="Arial"/>
        </w:rPr>
        <w:t xml:space="preserve">vedoucímu oddělení </w:t>
      </w:r>
      <w:r w:rsidR="00D942BF" w:rsidRPr="006C3F0F">
        <w:rPr>
          <w:rFonts w:ascii="Arial" w:hAnsi="Arial" w:cs="Arial"/>
        </w:rPr>
        <w:t>energetik</w:t>
      </w:r>
      <w:r w:rsidR="00860780">
        <w:rPr>
          <w:rFonts w:ascii="Arial" w:hAnsi="Arial" w:cs="Arial"/>
        </w:rPr>
        <w:t>y</w:t>
      </w:r>
      <w:r w:rsidR="00D942BF" w:rsidRPr="006C3F0F">
        <w:rPr>
          <w:rFonts w:ascii="Arial" w:hAnsi="Arial" w:cs="Arial"/>
        </w:rPr>
        <w:t xml:space="preserve">) </w:t>
      </w:r>
      <w:r w:rsidRPr="006C3F0F">
        <w:rPr>
          <w:rFonts w:ascii="Arial" w:hAnsi="Arial" w:cs="Arial"/>
        </w:rPr>
        <w:t>ve formě úředně ověřených kopií. O jakékoliv změně je zhotovitel povinen neprodleně informovat objednatele.</w:t>
      </w:r>
    </w:p>
    <w:p w14:paraId="739B7ECB" w14:textId="77777777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Zhotovitel se zavazuje, že při plnění předmětu </w:t>
      </w:r>
      <w:r w:rsidR="004775E0">
        <w:rPr>
          <w:rFonts w:ascii="Arial" w:hAnsi="Arial" w:cs="Arial"/>
        </w:rPr>
        <w:t>plnění</w:t>
      </w:r>
      <w:r w:rsidRPr="006C3F0F">
        <w:rPr>
          <w:rFonts w:ascii="Arial" w:hAnsi="Arial" w:cs="Arial"/>
        </w:rPr>
        <w:t xml:space="preserve"> bude postupovat tak, aby nenarušil činnost objednatele. Vypínání elektrických okruhů bude prováděno po malých úsecích s informací o vypnutí. V případě nutnosti většího rozsahu vypnutí bude v maximální míře využíváno sobot a nedělí.</w:t>
      </w:r>
    </w:p>
    <w:p w14:paraId="2F5C1926" w14:textId="77777777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lastRenderedPageBreak/>
        <w:t>Zhotovitel odpovídá podle zákoníku práce za bezpečnost a ochranu zdraví pověřených osob, podílejících se na realizaci předmětu plnění.</w:t>
      </w:r>
    </w:p>
    <w:p w14:paraId="7B3D93C1" w14:textId="77777777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Zhotovitel v souvislosti s realizací předmětu plnění odpovídá za čistotu a pořádek na pracovišti. Na vlastní náklady odstraní odpady, které jsou výsledkem jeho činnosti.</w:t>
      </w:r>
    </w:p>
    <w:p w14:paraId="045A41DC" w14:textId="59EB3455" w:rsidR="005A01F6" w:rsidRPr="006C3F0F" w:rsidRDefault="005A01F6" w:rsidP="009952D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Objednatel je oprávněn kdykoliv kontrolovat provádění předmětu plnění zhotovitelem. Zjistí-li objednatel, že zhotovitel provádí předmět plnění v rozporu se svými povinnostmi, je oprávněn požadovat, aby zhotovitel bezplatně a bezodkladně odstranil vzniklé vady a prováděl předmět plnění řádným způsobem. Neodstraní-li zhotovitel vzniklé vady v přiměřené době, má objednatel právo od této rámcové </w:t>
      </w:r>
      <w:r w:rsidR="004775E0">
        <w:rPr>
          <w:rFonts w:ascii="Arial" w:hAnsi="Arial" w:cs="Arial"/>
        </w:rPr>
        <w:t>dohody</w:t>
      </w:r>
      <w:r w:rsidR="004775E0" w:rsidRPr="00EF1EF3">
        <w:rPr>
          <w:rFonts w:ascii="Arial" w:hAnsi="Arial" w:cs="Arial"/>
        </w:rPr>
        <w:t xml:space="preserve"> </w:t>
      </w:r>
      <w:r w:rsidRPr="006C3F0F">
        <w:rPr>
          <w:rFonts w:ascii="Arial" w:hAnsi="Arial" w:cs="Arial"/>
        </w:rPr>
        <w:t>odstoupit, přičemž tím není dotčen nárok na náhradu škody.</w:t>
      </w:r>
      <w:r w:rsidR="00C07FAE">
        <w:rPr>
          <w:rFonts w:ascii="Arial" w:hAnsi="Arial" w:cs="Arial"/>
        </w:rPr>
        <w:t xml:space="preserve"> Pokud se smluvní strany nedomluví jinak, za přiměřenou dobu ve smyslu tohoto ustanovení je považována doba </w:t>
      </w:r>
      <w:r w:rsidR="00651E8C" w:rsidRPr="00BD433F">
        <w:rPr>
          <w:rFonts w:ascii="Arial" w:hAnsi="Arial" w:cs="Arial"/>
          <w:b/>
        </w:rPr>
        <w:t xml:space="preserve">14 </w:t>
      </w:r>
      <w:r w:rsidR="00187F66">
        <w:rPr>
          <w:rFonts w:ascii="Arial" w:hAnsi="Arial" w:cs="Arial"/>
          <w:b/>
        </w:rPr>
        <w:t xml:space="preserve">kalendářních </w:t>
      </w:r>
      <w:r w:rsidR="00651E8C" w:rsidRPr="00BD433F">
        <w:rPr>
          <w:rFonts w:ascii="Arial" w:hAnsi="Arial" w:cs="Arial"/>
          <w:b/>
        </w:rPr>
        <w:t>dnů</w:t>
      </w:r>
      <w:r w:rsidR="00651E8C">
        <w:rPr>
          <w:rFonts w:ascii="Arial" w:hAnsi="Arial" w:cs="Arial"/>
        </w:rPr>
        <w:t>.</w:t>
      </w:r>
    </w:p>
    <w:p w14:paraId="60974656" w14:textId="065A5A00" w:rsidR="00D0667A" w:rsidRPr="00D0667A" w:rsidRDefault="005A01F6" w:rsidP="00D0667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 w:rsidRPr="00D0667A">
        <w:rPr>
          <w:rFonts w:ascii="Arial" w:hAnsi="Arial" w:cs="Arial"/>
        </w:rPr>
        <w:t xml:space="preserve">Zhotovitel je oprávněn, k plnění svých závazků podle této rámcové </w:t>
      </w:r>
      <w:r w:rsidR="00AD2C20" w:rsidRPr="00D0667A">
        <w:rPr>
          <w:rFonts w:ascii="Arial" w:hAnsi="Arial" w:cs="Arial"/>
        </w:rPr>
        <w:t>dohody</w:t>
      </w:r>
      <w:r w:rsidR="00B900DE" w:rsidRPr="00D0667A">
        <w:rPr>
          <w:rFonts w:ascii="Arial" w:hAnsi="Arial" w:cs="Arial"/>
        </w:rPr>
        <w:t xml:space="preserve"> používat jako pod</w:t>
      </w:r>
      <w:r w:rsidRPr="00D0667A">
        <w:rPr>
          <w:rFonts w:ascii="Arial" w:hAnsi="Arial" w:cs="Arial"/>
        </w:rPr>
        <w:t>dodavatele tř</w:t>
      </w:r>
      <w:r w:rsidR="00B900DE" w:rsidRPr="00D0667A">
        <w:rPr>
          <w:rFonts w:ascii="Arial" w:hAnsi="Arial" w:cs="Arial"/>
        </w:rPr>
        <w:t xml:space="preserve">etí osoby. </w:t>
      </w:r>
      <w:r w:rsidR="00D0667A" w:rsidRPr="00D0667A">
        <w:rPr>
          <w:rFonts w:ascii="Arial" w:hAnsi="Arial" w:cs="Arial"/>
          <w:color w:val="000000"/>
        </w:rPr>
        <w:t xml:space="preserve">V případě, že </w:t>
      </w:r>
      <w:r w:rsidR="00D0667A">
        <w:rPr>
          <w:rFonts w:ascii="Arial" w:hAnsi="Arial" w:cs="Arial"/>
          <w:color w:val="000000"/>
        </w:rPr>
        <w:t>zhotovitel</w:t>
      </w:r>
      <w:r w:rsidR="00D0667A" w:rsidRPr="00D0667A">
        <w:rPr>
          <w:rFonts w:ascii="Arial" w:hAnsi="Arial" w:cs="Arial"/>
          <w:color w:val="000000"/>
        </w:rPr>
        <w:t xml:space="preserve"> použije poddodavatele ve smyslu předchozí věty,</w:t>
      </w:r>
    </w:p>
    <w:p w14:paraId="267242D6" w14:textId="1F2AF6AB" w:rsidR="00D0667A" w:rsidRPr="00567921" w:rsidRDefault="00D0667A" w:rsidP="00507F9B">
      <w:pPr>
        <w:pStyle w:val="Odstavecseseznamem"/>
        <w:numPr>
          <w:ilvl w:val="1"/>
          <w:numId w:val="31"/>
        </w:numPr>
        <w:tabs>
          <w:tab w:val="clear" w:pos="1440"/>
        </w:tabs>
        <w:autoSpaceDN w:val="0"/>
        <w:spacing w:after="120"/>
        <w:ind w:left="709" w:hanging="283"/>
        <w:jc w:val="both"/>
        <w:rPr>
          <w:rFonts w:ascii="Arial" w:hAnsi="Arial" w:cs="Arial"/>
          <w:color w:val="000000"/>
        </w:rPr>
      </w:pPr>
      <w:r w:rsidRPr="00567921">
        <w:rPr>
          <w:rFonts w:ascii="Arial" w:hAnsi="Arial" w:cs="Arial"/>
          <w:color w:val="000000"/>
        </w:rPr>
        <w:t>není jakkoli dotčena odpovědnost zhotovitele za případné nesplnění či vadné plnění příslušných závazků, a zhotovitel má i nadále odpovědnost za plnění předmětu této smlouvy jako by jí plnil sám,</w:t>
      </w:r>
    </w:p>
    <w:p w14:paraId="0B07F6F8" w14:textId="046780B1" w:rsidR="00567921" w:rsidRPr="00567921" w:rsidRDefault="00567921" w:rsidP="00507F9B">
      <w:pPr>
        <w:pStyle w:val="Odstavecseseznamem"/>
        <w:numPr>
          <w:ilvl w:val="1"/>
          <w:numId w:val="31"/>
        </w:numPr>
        <w:tabs>
          <w:tab w:val="clear" w:pos="1440"/>
        </w:tabs>
        <w:autoSpaceDN w:val="0"/>
        <w:spacing w:after="120"/>
        <w:ind w:left="709" w:hanging="283"/>
        <w:jc w:val="both"/>
        <w:rPr>
          <w:rFonts w:ascii="Arial" w:hAnsi="Arial" w:cs="Arial"/>
          <w:bCs/>
        </w:rPr>
      </w:pPr>
      <w:r w:rsidRPr="00567921">
        <w:rPr>
          <w:rFonts w:ascii="Arial" w:hAnsi="Arial" w:cs="Arial"/>
          <w:color w:val="000000"/>
        </w:rPr>
        <w:t>byl</w:t>
      </w:r>
      <w:r w:rsidRPr="00567921">
        <w:rPr>
          <w:rFonts w:ascii="Arial" w:hAnsi="Arial" w:cs="Arial"/>
          <w:bCs/>
        </w:rPr>
        <w:t xml:space="preserve"> povinen </w:t>
      </w:r>
      <w:r w:rsidR="00187F66">
        <w:rPr>
          <w:rFonts w:ascii="Arial" w:hAnsi="Arial" w:cs="Arial"/>
          <w:bCs/>
        </w:rPr>
        <w:t>objednateli</w:t>
      </w:r>
      <w:r w:rsidRPr="00567921">
        <w:rPr>
          <w:rFonts w:ascii="Arial" w:hAnsi="Arial" w:cs="Arial"/>
          <w:bCs/>
        </w:rPr>
        <w:t xml:space="preserve"> (zadavateli) předložit seznam poddodavatelů </w:t>
      </w:r>
      <w:r w:rsidR="00C36E5A">
        <w:rPr>
          <w:rFonts w:ascii="Arial" w:hAnsi="Arial" w:cs="Arial"/>
          <w:bCs/>
        </w:rPr>
        <w:t>dle</w:t>
      </w:r>
      <w:r w:rsidRPr="00567921">
        <w:rPr>
          <w:rFonts w:ascii="Arial" w:hAnsi="Arial" w:cs="Arial"/>
          <w:bCs/>
        </w:rPr>
        <w:t xml:space="preserve"> zadávací dokumentace k veřejné zakázce a za podmínek tam uvedených;</w:t>
      </w:r>
    </w:p>
    <w:p w14:paraId="4B9A4F5A" w14:textId="3229FB3A" w:rsidR="00567921" w:rsidRPr="00567921" w:rsidRDefault="00567921" w:rsidP="00507F9B">
      <w:pPr>
        <w:pStyle w:val="Odstavecseseznamem"/>
        <w:numPr>
          <w:ilvl w:val="1"/>
          <w:numId w:val="31"/>
        </w:numPr>
        <w:tabs>
          <w:tab w:val="clear" w:pos="1440"/>
        </w:tabs>
        <w:autoSpaceDN w:val="0"/>
        <w:spacing w:after="120"/>
        <w:ind w:left="709" w:hanging="283"/>
        <w:jc w:val="both"/>
        <w:rPr>
          <w:rFonts w:ascii="Arial" w:hAnsi="Arial" w:cs="Arial"/>
          <w:bCs/>
        </w:rPr>
      </w:pPr>
      <w:r w:rsidRPr="00567921">
        <w:rPr>
          <w:rFonts w:ascii="Arial" w:hAnsi="Arial" w:cs="Arial"/>
          <w:bCs/>
        </w:rPr>
        <w:t xml:space="preserve">v </w:t>
      </w:r>
      <w:r w:rsidRPr="00567921">
        <w:rPr>
          <w:rFonts w:ascii="Arial" w:hAnsi="Arial" w:cs="Arial"/>
          <w:color w:val="000000"/>
        </w:rPr>
        <w:t>případě</w:t>
      </w:r>
      <w:r w:rsidRPr="00567921">
        <w:rPr>
          <w:rFonts w:ascii="Arial" w:hAnsi="Arial" w:cs="Arial"/>
          <w:bCs/>
        </w:rPr>
        <w:t xml:space="preserve"> změny v seznamu uvedených poddodavatelů (např. jiný rozsah plnění, změna poddodavatele, nový poddodavatel), je </w:t>
      </w:r>
      <w:r w:rsidR="00187F66">
        <w:rPr>
          <w:rFonts w:ascii="Arial" w:hAnsi="Arial" w:cs="Arial"/>
          <w:bCs/>
        </w:rPr>
        <w:t>zhotovitel</w:t>
      </w:r>
      <w:r w:rsidRPr="00567921">
        <w:rPr>
          <w:rFonts w:ascii="Arial" w:hAnsi="Arial" w:cs="Arial"/>
          <w:bCs/>
        </w:rPr>
        <w:t xml:space="preserve"> povinen oznámit takovou změnu bez zbytečného odkladu </w:t>
      </w:r>
      <w:r w:rsidR="00187F66">
        <w:rPr>
          <w:rFonts w:ascii="Arial" w:hAnsi="Arial" w:cs="Arial"/>
          <w:bCs/>
        </w:rPr>
        <w:t>objednateli</w:t>
      </w:r>
      <w:r w:rsidRPr="00567921">
        <w:rPr>
          <w:rFonts w:ascii="Arial" w:hAnsi="Arial" w:cs="Arial"/>
          <w:bCs/>
        </w:rPr>
        <w:t xml:space="preserve">, nejpozději však do 10 pracovních dnů od takové změny. </w:t>
      </w:r>
      <w:r w:rsidR="00187F66">
        <w:rPr>
          <w:rFonts w:ascii="Arial" w:hAnsi="Arial" w:cs="Arial"/>
          <w:bCs/>
        </w:rPr>
        <w:t>Zhotovitel</w:t>
      </w:r>
      <w:r w:rsidRPr="00567921">
        <w:rPr>
          <w:rFonts w:ascii="Arial" w:hAnsi="Arial" w:cs="Arial"/>
          <w:bCs/>
        </w:rPr>
        <w:t xml:space="preserve"> je oprávněn změnit kvalifikovaného poddodavatele pouze v případě, že </w:t>
      </w:r>
      <w:r w:rsidR="00187F66">
        <w:rPr>
          <w:rFonts w:ascii="Arial" w:hAnsi="Arial" w:cs="Arial"/>
          <w:bCs/>
        </w:rPr>
        <w:t>zhotovitel</w:t>
      </w:r>
      <w:r w:rsidRPr="00567921">
        <w:rPr>
          <w:rFonts w:ascii="Arial" w:hAnsi="Arial" w:cs="Arial"/>
          <w:bCs/>
        </w:rPr>
        <w:t xml:space="preserve"> doloží důkazy, které prokáží, že nový poddodavatel splňuje kvalifikaci alespoň ve stejném rozsahu jako původní kvalifikovaný poddodavatel;</w:t>
      </w:r>
    </w:p>
    <w:p w14:paraId="79E2FF91" w14:textId="67ACEF50" w:rsidR="00567921" w:rsidRPr="00567921" w:rsidRDefault="00187F66" w:rsidP="00507F9B">
      <w:pPr>
        <w:pStyle w:val="Odstavecseseznamem"/>
        <w:numPr>
          <w:ilvl w:val="1"/>
          <w:numId w:val="31"/>
        </w:numPr>
        <w:tabs>
          <w:tab w:val="clear" w:pos="1440"/>
        </w:tabs>
        <w:autoSpaceDN w:val="0"/>
        <w:spacing w:after="120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zhotovitel</w:t>
      </w:r>
      <w:r w:rsidR="00567921" w:rsidRPr="00567921">
        <w:rPr>
          <w:rFonts w:ascii="Arial" w:hAnsi="Arial" w:cs="Arial"/>
          <w:bCs/>
        </w:rPr>
        <w:t xml:space="preserve"> je povinen zajistit řádné a včasné plnění finančních závazků vůči svým poddodavatelům po celou dobu plnění této smlouvy, přičemž za řádné a včasné plnění se považuje úplné zaplacení faktur vystavených poddodavatelem za plnění poskytnuté dle této smlouvy, nejpozději do 30 dnů po obdržení platby od </w:t>
      </w:r>
      <w:r>
        <w:rPr>
          <w:rFonts w:ascii="Arial" w:hAnsi="Arial" w:cs="Arial"/>
          <w:bCs/>
        </w:rPr>
        <w:t>objednatele</w:t>
      </w:r>
      <w:r w:rsidR="00567921" w:rsidRPr="00567921">
        <w:rPr>
          <w:rFonts w:ascii="Arial" w:hAnsi="Arial" w:cs="Arial"/>
          <w:bCs/>
        </w:rPr>
        <w:t xml:space="preserve"> dle této </w:t>
      </w:r>
      <w:r>
        <w:rPr>
          <w:rFonts w:ascii="Arial" w:hAnsi="Arial" w:cs="Arial"/>
          <w:bCs/>
        </w:rPr>
        <w:t>rámcové dohody</w:t>
      </w:r>
      <w:r w:rsidR="00567921" w:rsidRPr="00567921">
        <w:rPr>
          <w:rFonts w:ascii="Arial" w:hAnsi="Arial" w:cs="Arial"/>
          <w:bCs/>
        </w:rPr>
        <w:t xml:space="preserve">. Pro účely kontroly tohoto ujednání je </w:t>
      </w:r>
      <w:r>
        <w:rPr>
          <w:rFonts w:ascii="Arial" w:hAnsi="Arial" w:cs="Arial"/>
          <w:bCs/>
        </w:rPr>
        <w:t>zhotovitel</w:t>
      </w:r>
      <w:r w:rsidR="00567921" w:rsidRPr="00567921">
        <w:rPr>
          <w:rFonts w:ascii="Arial" w:hAnsi="Arial" w:cs="Arial"/>
          <w:bCs/>
        </w:rPr>
        <w:t xml:space="preserve"> povinen v prvním kalendářním měsíci každého kalendářního roku trvání této </w:t>
      </w:r>
      <w:r>
        <w:rPr>
          <w:rFonts w:ascii="Arial" w:hAnsi="Arial" w:cs="Arial"/>
          <w:bCs/>
        </w:rPr>
        <w:t>rámcové dohody</w:t>
      </w:r>
      <w:r w:rsidR="00567921" w:rsidRPr="00567921">
        <w:rPr>
          <w:rFonts w:ascii="Arial" w:hAnsi="Arial" w:cs="Arial"/>
          <w:bCs/>
        </w:rPr>
        <w:t xml:space="preserve"> předat </w:t>
      </w:r>
      <w:r>
        <w:rPr>
          <w:rFonts w:ascii="Arial" w:hAnsi="Arial" w:cs="Arial"/>
          <w:bCs/>
        </w:rPr>
        <w:t>objednateli</w:t>
      </w:r>
      <w:r w:rsidR="00567921" w:rsidRPr="00567921">
        <w:rPr>
          <w:rFonts w:ascii="Arial" w:hAnsi="Arial" w:cs="Arial"/>
          <w:bCs/>
        </w:rPr>
        <w:t xml:space="preserve"> čestné prohlášení o splnění této povinnosti v předchozím kalendářním roce.</w:t>
      </w:r>
    </w:p>
    <w:p w14:paraId="6A2300B3" w14:textId="4F37236E" w:rsidR="00D0667A" w:rsidRPr="00C35B68" w:rsidRDefault="00187F66" w:rsidP="00D0667A">
      <w:pPr>
        <w:autoSpaceDN w:val="0"/>
        <w:spacing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Rámcová dohoda</w:t>
      </w:r>
      <w:r w:rsidR="00D0667A" w:rsidRPr="00C35B68">
        <w:rPr>
          <w:rFonts w:ascii="Arial" w:hAnsi="Arial" w:cs="Arial"/>
          <w:color w:val="000000"/>
        </w:rPr>
        <w:t xml:space="preserve"> nebude měněna z důvodu použití poddodavatelů nebo jejich změny dle tohoto odstavce.</w:t>
      </w:r>
    </w:p>
    <w:p w14:paraId="07CC2C9C" w14:textId="58B9CBC9" w:rsidR="00591E61" w:rsidRDefault="00591E61" w:rsidP="00591E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Zhotovitel</w:t>
      </w:r>
      <w:r w:rsidRPr="00C35B68">
        <w:rPr>
          <w:rFonts w:ascii="Arial" w:hAnsi="Arial" w:cs="Arial"/>
          <w:color w:val="000000"/>
        </w:rPr>
        <w:t xml:space="preserve"> se zavazuje zajistit, že v případě provádění předmětu plnění prostřednictvím poddodavatele platí přiměřeně všechna ustanovení této smlouvy také pro poddodavatele a jeho pracovníky, kteří se budou na plnění této </w:t>
      </w:r>
      <w:r>
        <w:rPr>
          <w:rFonts w:ascii="Arial" w:hAnsi="Arial" w:cs="Arial"/>
          <w:color w:val="000000"/>
        </w:rPr>
        <w:t>rámcové dohody</w:t>
      </w:r>
      <w:r w:rsidRPr="00C35B68">
        <w:rPr>
          <w:rFonts w:ascii="Arial" w:hAnsi="Arial" w:cs="Arial"/>
          <w:color w:val="000000"/>
        </w:rPr>
        <w:t xml:space="preserve"> podílet.</w:t>
      </w:r>
    </w:p>
    <w:p w14:paraId="50E2F8B8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V.</w:t>
      </w:r>
    </w:p>
    <w:p w14:paraId="2E6C8642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CENA</w:t>
      </w:r>
    </w:p>
    <w:p w14:paraId="14675C88" w14:textId="5C6C02B6" w:rsidR="006C3F0F" w:rsidRPr="00915F2F" w:rsidRDefault="006C3F0F" w:rsidP="009952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915F2F">
        <w:rPr>
          <w:rFonts w:ascii="Arial" w:hAnsi="Arial" w:cs="Arial"/>
        </w:rPr>
        <w:t>Cen</w:t>
      </w:r>
      <w:r w:rsidR="00915F2F" w:rsidRPr="00915F2F">
        <w:rPr>
          <w:rFonts w:ascii="Arial" w:hAnsi="Arial" w:cs="Arial"/>
        </w:rPr>
        <w:t>a</w:t>
      </w:r>
      <w:r w:rsidRPr="00915F2F">
        <w:rPr>
          <w:rFonts w:ascii="Arial" w:hAnsi="Arial" w:cs="Arial"/>
        </w:rPr>
        <w:t xml:space="preserve"> za předmět plnění specifikovaný v </w:t>
      </w:r>
      <w:r w:rsidR="00884815" w:rsidRPr="00915F2F">
        <w:rPr>
          <w:rFonts w:ascii="Arial" w:hAnsi="Arial" w:cs="Arial"/>
        </w:rPr>
        <w:t>č</w:t>
      </w:r>
      <w:r w:rsidRPr="00915F2F">
        <w:rPr>
          <w:rFonts w:ascii="Arial" w:hAnsi="Arial" w:cs="Arial"/>
        </w:rPr>
        <w:t>l. II</w:t>
      </w:r>
      <w:r w:rsidR="00915F2F">
        <w:rPr>
          <w:rFonts w:ascii="Arial" w:hAnsi="Arial" w:cs="Arial"/>
        </w:rPr>
        <w:t xml:space="preserve"> odst. 1</w:t>
      </w:r>
      <w:r w:rsidRPr="00915F2F">
        <w:rPr>
          <w:rFonts w:ascii="Arial" w:hAnsi="Arial" w:cs="Arial"/>
        </w:rPr>
        <w:t xml:space="preserve"> </w:t>
      </w:r>
      <w:proofErr w:type="spellStart"/>
      <w:r w:rsidRPr="00915F2F">
        <w:rPr>
          <w:rFonts w:ascii="Arial" w:hAnsi="Arial" w:cs="Arial"/>
        </w:rPr>
        <w:t>pododst</w:t>
      </w:r>
      <w:proofErr w:type="spellEnd"/>
      <w:r w:rsidRPr="00915F2F">
        <w:rPr>
          <w:rFonts w:ascii="Arial" w:hAnsi="Arial" w:cs="Arial"/>
        </w:rPr>
        <w:t>.</w:t>
      </w:r>
      <w:r w:rsidR="00037E40">
        <w:rPr>
          <w:rFonts w:ascii="Arial" w:hAnsi="Arial" w:cs="Arial"/>
        </w:rPr>
        <w:t xml:space="preserve"> </w:t>
      </w:r>
      <w:r w:rsidRPr="00915F2F">
        <w:rPr>
          <w:rFonts w:ascii="Arial" w:hAnsi="Arial" w:cs="Arial"/>
        </w:rPr>
        <w:t xml:space="preserve">1.1 této rámcové </w:t>
      </w:r>
      <w:r w:rsidR="00927F62" w:rsidRPr="00915F2F">
        <w:rPr>
          <w:rFonts w:ascii="Arial" w:hAnsi="Arial" w:cs="Arial"/>
        </w:rPr>
        <w:t>dohody</w:t>
      </w:r>
      <w:r w:rsidRPr="00915F2F">
        <w:rPr>
          <w:rFonts w:ascii="Arial" w:hAnsi="Arial" w:cs="Arial"/>
        </w:rPr>
        <w:t xml:space="preserve"> </w:t>
      </w:r>
      <w:r w:rsidR="00915F2F" w:rsidRPr="00915F2F">
        <w:rPr>
          <w:rFonts w:ascii="Arial" w:eastAsia="Times New Roman" w:hAnsi="Arial" w:cs="Arial"/>
        </w:rPr>
        <w:t>je stanovena na základě skutečně provedeného plnění</w:t>
      </w:r>
      <w:r w:rsidR="00915F2F">
        <w:rPr>
          <w:rFonts w:ascii="Arial" w:eastAsia="Times New Roman" w:hAnsi="Arial" w:cs="Arial"/>
        </w:rPr>
        <w:t xml:space="preserve"> </w:t>
      </w:r>
      <w:r w:rsidR="00915F2F">
        <w:rPr>
          <w:rFonts w:ascii="Arial" w:eastAsia="DejaVu Sans" w:hAnsi="Arial" w:cs="Arial"/>
          <w:kern w:val="1"/>
          <w:lang w:eastAsia="zh-CN" w:bidi="hi-IN"/>
        </w:rPr>
        <w:t>této části předmětu plnění</w:t>
      </w:r>
      <w:r w:rsidR="00915F2F" w:rsidRPr="00915F2F">
        <w:rPr>
          <w:rFonts w:ascii="Arial" w:eastAsia="Times New Roman" w:hAnsi="Arial" w:cs="Arial"/>
        </w:rPr>
        <w:t xml:space="preserve"> dle schváleného Akceptačního protokolu </w:t>
      </w:r>
      <w:r w:rsidR="00915F2F" w:rsidRPr="004B7FBC">
        <w:rPr>
          <w:rFonts w:ascii="Arial" w:eastAsia="Times New Roman" w:hAnsi="Arial" w:cs="Arial"/>
          <w:b/>
        </w:rPr>
        <w:t xml:space="preserve">a jednotkových cen </w:t>
      </w:r>
      <w:r w:rsidR="00915F2F" w:rsidRPr="004B7FBC">
        <w:rPr>
          <w:rFonts w:ascii="Arial" w:hAnsi="Arial" w:cs="Arial"/>
          <w:b/>
        </w:rPr>
        <w:t>dle přílohy č. 1</w:t>
      </w:r>
      <w:r w:rsidRPr="004B7FBC">
        <w:rPr>
          <w:rFonts w:ascii="Arial" w:hAnsi="Arial" w:cs="Arial"/>
          <w:b/>
        </w:rPr>
        <w:t xml:space="preserve"> této rámcové </w:t>
      </w:r>
      <w:r w:rsidR="00927F62" w:rsidRPr="004B7FBC">
        <w:rPr>
          <w:rFonts w:ascii="Arial" w:hAnsi="Arial" w:cs="Arial"/>
          <w:b/>
        </w:rPr>
        <w:t>dohody</w:t>
      </w:r>
      <w:r w:rsidR="00927F62" w:rsidRPr="00915F2F">
        <w:rPr>
          <w:rFonts w:ascii="Arial" w:hAnsi="Arial" w:cs="Arial"/>
        </w:rPr>
        <w:t>.</w:t>
      </w:r>
      <w:r w:rsidR="00BD433F">
        <w:rPr>
          <w:rFonts w:ascii="Arial" w:hAnsi="Arial" w:cs="Arial"/>
        </w:rPr>
        <w:t xml:space="preserve"> </w:t>
      </w:r>
      <w:r w:rsidR="00BD433F" w:rsidRPr="00915F2F">
        <w:rPr>
          <w:rFonts w:ascii="Arial" w:hAnsi="Arial" w:cs="Arial"/>
        </w:rPr>
        <w:t>Cena za předmět plnění specifikovaný v čl. II</w:t>
      </w:r>
      <w:r w:rsidR="00BD433F">
        <w:rPr>
          <w:rFonts w:ascii="Arial" w:hAnsi="Arial" w:cs="Arial"/>
        </w:rPr>
        <w:t xml:space="preserve"> odst. 1 pododst.1.3</w:t>
      </w:r>
      <w:r w:rsidR="00BD433F" w:rsidRPr="00915F2F">
        <w:rPr>
          <w:rFonts w:ascii="Arial" w:hAnsi="Arial" w:cs="Arial"/>
        </w:rPr>
        <w:t xml:space="preserve"> této rámcové </w:t>
      </w:r>
      <w:r w:rsidR="00BD433F" w:rsidRPr="00915F2F">
        <w:rPr>
          <w:rFonts w:ascii="Arial" w:hAnsi="Arial" w:cs="Arial"/>
        </w:rPr>
        <w:lastRenderedPageBreak/>
        <w:t>dohody</w:t>
      </w:r>
      <w:r w:rsidR="00BD433F">
        <w:rPr>
          <w:rFonts w:ascii="Arial" w:hAnsi="Arial" w:cs="Arial"/>
        </w:rPr>
        <w:t>, tj. vypracování odpovídající revizní zprávy, je zahrnuta vždy v jednotkové ceně dané revize dle přílohy č. 1 této rámcové dohody.</w:t>
      </w:r>
    </w:p>
    <w:p w14:paraId="5C559CFB" w14:textId="1CE9A057" w:rsidR="00927F62" w:rsidRDefault="008B4960" w:rsidP="009952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Cena za předmět plnění podle </w:t>
      </w:r>
      <w:r>
        <w:rPr>
          <w:rFonts w:ascii="Arial" w:hAnsi="Arial" w:cs="Arial"/>
        </w:rPr>
        <w:t>č</w:t>
      </w:r>
      <w:r w:rsidRPr="006C3F0F">
        <w:rPr>
          <w:rFonts w:ascii="Arial" w:hAnsi="Arial" w:cs="Arial"/>
        </w:rPr>
        <w:t xml:space="preserve">l. II </w:t>
      </w:r>
      <w:r w:rsidR="00915F2F">
        <w:rPr>
          <w:rFonts w:ascii="Arial" w:hAnsi="Arial" w:cs="Arial"/>
        </w:rPr>
        <w:t>odst. 1</w:t>
      </w:r>
      <w:r w:rsidR="00915F2F" w:rsidRPr="00915F2F">
        <w:rPr>
          <w:rFonts w:ascii="Arial" w:hAnsi="Arial" w:cs="Arial"/>
        </w:rPr>
        <w:t xml:space="preserve"> </w:t>
      </w:r>
      <w:proofErr w:type="spellStart"/>
      <w:r w:rsidRPr="006C3F0F">
        <w:rPr>
          <w:rFonts w:ascii="Arial" w:hAnsi="Arial" w:cs="Arial"/>
        </w:rPr>
        <w:t>pododst</w:t>
      </w:r>
      <w:proofErr w:type="spellEnd"/>
      <w:r w:rsidRPr="006C3F0F">
        <w:rPr>
          <w:rFonts w:ascii="Arial" w:hAnsi="Arial" w:cs="Arial"/>
        </w:rPr>
        <w:t xml:space="preserve">. 1.2 této rámcové </w:t>
      </w:r>
      <w:r>
        <w:rPr>
          <w:rFonts w:ascii="Arial" w:hAnsi="Arial" w:cs="Arial"/>
        </w:rPr>
        <w:t>dohody</w:t>
      </w:r>
      <w:r w:rsidRPr="006C3F0F">
        <w:rPr>
          <w:rFonts w:ascii="Arial" w:hAnsi="Arial" w:cs="Arial"/>
        </w:rPr>
        <w:t xml:space="preserve"> </w:t>
      </w:r>
      <w:r w:rsidR="00584499">
        <w:rPr>
          <w:rFonts w:ascii="Arial" w:eastAsia="DejaVu Sans" w:hAnsi="Arial" w:cs="Arial"/>
          <w:kern w:val="1"/>
          <w:lang w:eastAsia="zh-CN" w:bidi="hi-IN"/>
        </w:rPr>
        <w:t>je</w:t>
      </w:r>
      <w:r w:rsidRPr="000D18BE">
        <w:rPr>
          <w:rFonts w:ascii="Arial" w:eastAsia="DejaVu Sans" w:hAnsi="Arial" w:cs="Arial"/>
          <w:kern w:val="1"/>
          <w:lang w:eastAsia="zh-CN" w:bidi="hi-IN"/>
        </w:rPr>
        <w:t xml:space="preserve"> stanovena jako násobek </w:t>
      </w:r>
      <w:r>
        <w:rPr>
          <w:rFonts w:ascii="Arial" w:eastAsia="DejaVu Sans" w:hAnsi="Arial" w:cs="Arial"/>
          <w:kern w:val="1"/>
          <w:lang w:eastAsia="zh-CN" w:bidi="hi-IN"/>
        </w:rPr>
        <w:t xml:space="preserve">schváleného </w:t>
      </w:r>
      <w:r w:rsidRPr="000D18BE">
        <w:rPr>
          <w:rFonts w:ascii="Arial" w:eastAsia="DejaVu Sans" w:hAnsi="Arial" w:cs="Arial"/>
          <w:kern w:val="1"/>
          <w:lang w:eastAsia="zh-CN" w:bidi="hi-IN"/>
        </w:rPr>
        <w:t xml:space="preserve">skutečného počtu hodin poskytování </w:t>
      </w:r>
      <w:r>
        <w:rPr>
          <w:rFonts w:ascii="Arial" w:eastAsia="DejaVu Sans" w:hAnsi="Arial" w:cs="Arial"/>
          <w:kern w:val="1"/>
          <w:lang w:eastAsia="zh-CN" w:bidi="hi-IN"/>
        </w:rPr>
        <w:t xml:space="preserve">této části </w:t>
      </w:r>
      <w:r w:rsidRPr="009952D3">
        <w:rPr>
          <w:rFonts w:ascii="Arial" w:eastAsia="Times New Roman" w:hAnsi="Arial" w:cs="Arial"/>
        </w:rPr>
        <w:t>předmětu</w:t>
      </w:r>
      <w:r>
        <w:rPr>
          <w:rFonts w:ascii="Arial" w:eastAsia="DejaVu Sans" w:hAnsi="Arial" w:cs="Arial"/>
          <w:kern w:val="1"/>
          <w:lang w:eastAsia="zh-CN" w:bidi="hi-IN"/>
        </w:rPr>
        <w:t xml:space="preserve"> plnění</w:t>
      </w:r>
      <w:r w:rsidRPr="000D18BE">
        <w:rPr>
          <w:rFonts w:ascii="Arial" w:eastAsia="DejaVu Sans" w:hAnsi="Arial" w:cs="Arial"/>
          <w:kern w:val="1"/>
          <w:lang w:eastAsia="zh-CN" w:bidi="hi-IN"/>
        </w:rPr>
        <w:t xml:space="preserve"> podle </w:t>
      </w:r>
      <w:r>
        <w:rPr>
          <w:rFonts w:ascii="Arial" w:eastAsia="DejaVu Sans" w:hAnsi="Arial" w:cs="Arial"/>
          <w:kern w:val="1"/>
          <w:lang w:eastAsia="zh-CN" w:bidi="hi-IN"/>
        </w:rPr>
        <w:t>podepsaného Akceptačního protokolu a hodinové sazby</w:t>
      </w:r>
      <w:r>
        <w:rPr>
          <w:rFonts w:ascii="Arial" w:hAnsi="Arial" w:cs="Arial"/>
        </w:rPr>
        <w:t>, která</w:t>
      </w:r>
      <w:r w:rsidR="00927F62" w:rsidRPr="006C3F0F">
        <w:rPr>
          <w:rFonts w:ascii="Arial" w:hAnsi="Arial" w:cs="Arial"/>
        </w:rPr>
        <w:t xml:space="preserve"> </w:t>
      </w:r>
      <w:r w:rsidR="00884815" w:rsidRPr="006C3F0F">
        <w:rPr>
          <w:rFonts w:ascii="Arial" w:hAnsi="Arial" w:cs="Arial"/>
        </w:rPr>
        <w:t>činí</w:t>
      </w:r>
      <w:r w:rsidR="006C3F0F" w:rsidRPr="006C3F0F">
        <w:rPr>
          <w:rFonts w:ascii="Arial" w:hAnsi="Arial" w:cs="Arial"/>
        </w:rPr>
        <w:t xml:space="preserve"> bez DPH: </w:t>
      </w:r>
    </w:p>
    <w:p w14:paraId="5B741F46" w14:textId="12F39939" w:rsidR="00927F62" w:rsidRPr="006C3F0F" w:rsidRDefault="00F3785D" w:rsidP="00DD6FF4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center"/>
      </w:pPr>
      <w:r w:rsidRPr="00927F62">
        <w:rPr>
          <w:rFonts w:ascii="Arial" w:hAnsi="Arial" w:cs="Arial"/>
          <w:b/>
          <w:color w:val="000000"/>
          <w:highlight w:val="yellow"/>
        </w:rPr>
        <w:t>[</w:t>
      </w:r>
      <w:r w:rsidR="00187F66" w:rsidRPr="00187F66">
        <w:rPr>
          <w:rFonts w:ascii="Arial" w:hAnsi="Arial" w:cs="Arial"/>
          <w:b/>
          <w:highlight w:val="yellow"/>
        </w:rPr>
        <w:t>účastník doplní cenu číslem</w:t>
      </w:r>
      <w:r w:rsidRPr="00187F66">
        <w:rPr>
          <w:rFonts w:ascii="Arial" w:hAnsi="Arial" w:cs="Arial"/>
          <w:b/>
          <w:color w:val="000000"/>
          <w:highlight w:val="yellow"/>
        </w:rPr>
        <w:t>]</w:t>
      </w:r>
      <w:r>
        <w:rPr>
          <w:rFonts w:ascii="Arial" w:hAnsi="Arial" w:cs="Arial"/>
          <w:b/>
          <w:color w:val="000000"/>
        </w:rPr>
        <w:t xml:space="preserve"> </w:t>
      </w:r>
      <w:r w:rsidR="006C3F0F" w:rsidRPr="006C3F0F">
        <w:rPr>
          <w:rFonts w:ascii="Arial" w:hAnsi="Arial" w:cs="Arial"/>
          <w:b/>
        </w:rPr>
        <w:t>K</w:t>
      </w:r>
      <w:r w:rsidR="00927F62" w:rsidRPr="00927F62">
        <w:rPr>
          <w:rFonts w:ascii="Arial" w:hAnsi="Arial" w:cs="Arial"/>
          <w:b/>
        </w:rPr>
        <w:t>č</w:t>
      </w:r>
      <w:r w:rsidR="00927F62">
        <w:rPr>
          <w:rFonts w:ascii="Arial" w:hAnsi="Arial" w:cs="Arial"/>
          <w:b/>
        </w:rPr>
        <w:t xml:space="preserve"> /1</w:t>
      </w:r>
      <w:r w:rsidR="006C3F0F" w:rsidRPr="006C3F0F">
        <w:rPr>
          <w:rFonts w:ascii="Arial" w:hAnsi="Arial" w:cs="Arial"/>
          <w:b/>
        </w:rPr>
        <w:t xml:space="preserve"> hod.</w:t>
      </w:r>
    </w:p>
    <w:p w14:paraId="10E0B552" w14:textId="77777777" w:rsidR="006C3F0F" w:rsidRPr="009952D3" w:rsidRDefault="006C3F0F" w:rsidP="009952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Times New Roman" w:hAnsi="Arial" w:cs="Arial"/>
        </w:rPr>
      </w:pPr>
      <w:r w:rsidRPr="006C3F0F">
        <w:rPr>
          <w:rFonts w:ascii="Arial" w:hAnsi="Arial" w:cs="Arial"/>
        </w:rPr>
        <w:t xml:space="preserve">Ceny </w:t>
      </w:r>
      <w:r w:rsidR="00915F2F">
        <w:rPr>
          <w:rFonts w:ascii="Arial" w:hAnsi="Arial" w:cs="Arial"/>
        </w:rPr>
        <w:t xml:space="preserve">stanovené v tomto článku </w:t>
      </w:r>
      <w:r w:rsidRPr="006C3F0F">
        <w:rPr>
          <w:rFonts w:ascii="Arial" w:hAnsi="Arial" w:cs="Arial"/>
        </w:rPr>
        <w:t xml:space="preserve">jsou uvedeny jako ceny bez DPH. DPH bude </w:t>
      </w:r>
      <w:r w:rsidR="00884815" w:rsidRPr="006C3F0F">
        <w:rPr>
          <w:rFonts w:ascii="Arial" w:hAnsi="Arial" w:cs="Arial"/>
        </w:rPr>
        <w:t>účtována</w:t>
      </w:r>
      <w:r w:rsidRPr="006C3F0F">
        <w:rPr>
          <w:rFonts w:ascii="Arial" w:hAnsi="Arial" w:cs="Arial"/>
        </w:rPr>
        <w:t xml:space="preserve"> podle </w:t>
      </w:r>
      <w:r w:rsidRPr="009952D3">
        <w:rPr>
          <w:rFonts w:ascii="Arial" w:eastAsia="Times New Roman" w:hAnsi="Arial" w:cs="Arial"/>
        </w:rPr>
        <w:t xml:space="preserve">právních předpisů </w:t>
      </w:r>
      <w:r w:rsidR="00884815" w:rsidRPr="009952D3">
        <w:rPr>
          <w:rFonts w:ascii="Arial" w:eastAsia="Times New Roman" w:hAnsi="Arial" w:cs="Arial"/>
        </w:rPr>
        <w:t>účinných</w:t>
      </w:r>
      <w:r w:rsidRPr="009952D3">
        <w:rPr>
          <w:rFonts w:ascii="Arial" w:eastAsia="Times New Roman" w:hAnsi="Arial" w:cs="Arial"/>
        </w:rPr>
        <w:t xml:space="preserve"> v době </w:t>
      </w:r>
      <w:r w:rsidR="00884815" w:rsidRPr="009952D3">
        <w:rPr>
          <w:rFonts w:ascii="Arial" w:eastAsia="Times New Roman" w:hAnsi="Arial" w:cs="Arial"/>
        </w:rPr>
        <w:t>uskutečnění</w:t>
      </w:r>
      <w:r w:rsidRPr="009952D3">
        <w:rPr>
          <w:rFonts w:ascii="Arial" w:eastAsia="Times New Roman" w:hAnsi="Arial" w:cs="Arial"/>
        </w:rPr>
        <w:t xml:space="preserve"> zdanitelného plnění.</w:t>
      </w:r>
    </w:p>
    <w:p w14:paraId="1798CC0E" w14:textId="77777777" w:rsidR="006C3F0F" w:rsidRPr="009952D3" w:rsidRDefault="00915F2F" w:rsidP="009952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Times New Roman" w:hAnsi="Arial" w:cs="Arial"/>
        </w:rPr>
      </w:pPr>
      <w:r w:rsidRPr="009952D3">
        <w:rPr>
          <w:rFonts w:ascii="Arial" w:eastAsia="Times New Roman" w:hAnsi="Arial" w:cs="Arial"/>
        </w:rPr>
        <w:t xml:space="preserve">Ceny stanovené v tomto článku </w:t>
      </w:r>
      <w:r w:rsidR="006C3F0F" w:rsidRPr="009952D3">
        <w:rPr>
          <w:rFonts w:ascii="Arial" w:eastAsia="Times New Roman" w:hAnsi="Arial" w:cs="Arial"/>
        </w:rPr>
        <w:t xml:space="preserve">jsou ceny maximální a </w:t>
      </w:r>
      <w:r w:rsidR="00884815" w:rsidRPr="009952D3">
        <w:rPr>
          <w:rFonts w:ascii="Arial" w:eastAsia="Times New Roman" w:hAnsi="Arial" w:cs="Arial"/>
        </w:rPr>
        <w:t>nepřekročitelné</w:t>
      </w:r>
      <w:r w:rsidR="006C3F0F" w:rsidRPr="009952D3">
        <w:rPr>
          <w:rFonts w:ascii="Arial" w:eastAsia="Times New Roman" w:hAnsi="Arial" w:cs="Arial"/>
        </w:rPr>
        <w:t xml:space="preserve"> po celou dobu trvání této </w:t>
      </w:r>
      <w:r w:rsidR="00927F62" w:rsidRPr="009952D3">
        <w:rPr>
          <w:rFonts w:ascii="Arial" w:eastAsia="Times New Roman" w:hAnsi="Arial" w:cs="Arial"/>
        </w:rPr>
        <w:t>rámcové dohody</w:t>
      </w:r>
      <w:r w:rsidR="006C3F0F" w:rsidRPr="009952D3">
        <w:rPr>
          <w:rFonts w:ascii="Arial" w:eastAsia="Times New Roman" w:hAnsi="Arial" w:cs="Arial"/>
        </w:rPr>
        <w:t xml:space="preserve">, které není přípustné změnit. Zhotovitel se zavazuje zachovat tyto ceny po celou dobu platnosti </w:t>
      </w:r>
      <w:r w:rsidR="00927F62" w:rsidRPr="009952D3">
        <w:rPr>
          <w:rFonts w:ascii="Arial" w:eastAsia="Times New Roman" w:hAnsi="Arial" w:cs="Arial"/>
        </w:rPr>
        <w:t xml:space="preserve">a účinnosti </w:t>
      </w:r>
      <w:r w:rsidR="006C3F0F" w:rsidRPr="009952D3">
        <w:rPr>
          <w:rFonts w:ascii="Arial" w:eastAsia="Times New Roman" w:hAnsi="Arial" w:cs="Arial"/>
        </w:rPr>
        <w:t xml:space="preserve">této rámcové </w:t>
      </w:r>
      <w:r w:rsidR="00927F62" w:rsidRPr="009952D3">
        <w:rPr>
          <w:rFonts w:ascii="Arial" w:eastAsia="Times New Roman" w:hAnsi="Arial" w:cs="Arial"/>
        </w:rPr>
        <w:t>dohody</w:t>
      </w:r>
      <w:r w:rsidR="006C3F0F" w:rsidRPr="009952D3">
        <w:rPr>
          <w:rFonts w:ascii="Arial" w:eastAsia="Times New Roman" w:hAnsi="Arial" w:cs="Arial"/>
        </w:rPr>
        <w:t>.</w:t>
      </w:r>
    </w:p>
    <w:p w14:paraId="5BD8F094" w14:textId="77777777" w:rsidR="006C3F0F" w:rsidRPr="006C3F0F" w:rsidRDefault="00915F2F" w:rsidP="009952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9952D3">
        <w:rPr>
          <w:rFonts w:ascii="Arial" w:eastAsia="Times New Roman" w:hAnsi="Arial" w:cs="Arial"/>
        </w:rPr>
        <w:t>Ceny stanovené</w:t>
      </w:r>
      <w:r>
        <w:rPr>
          <w:rFonts w:ascii="Arial" w:hAnsi="Arial" w:cs="Arial"/>
        </w:rPr>
        <w:t xml:space="preserve"> v tomto článku </w:t>
      </w:r>
      <w:r w:rsidR="006C3F0F" w:rsidRPr="006C3F0F">
        <w:rPr>
          <w:rFonts w:ascii="Arial" w:hAnsi="Arial" w:cs="Arial"/>
        </w:rPr>
        <w:t xml:space="preserve">zahrnují veškeré náklady zhotovitele (náklady na dopravu, ubytování a stravování apod.) související s </w:t>
      </w:r>
      <w:r w:rsidR="00927F62">
        <w:rPr>
          <w:rFonts w:ascii="Arial" w:hAnsi="Arial" w:cs="Arial"/>
        </w:rPr>
        <w:t xml:space="preserve">plněním předmětu </w:t>
      </w:r>
      <w:r w:rsidR="004775E0">
        <w:rPr>
          <w:rFonts w:ascii="Arial" w:hAnsi="Arial" w:cs="Arial"/>
        </w:rPr>
        <w:t>plnění</w:t>
      </w:r>
      <w:r w:rsidR="006C3F0F" w:rsidRPr="006C3F0F">
        <w:rPr>
          <w:rFonts w:ascii="Arial" w:hAnsi="Arial" w:cs="Arial"/>
        </w:rPr>
        <w:t>.</w:t>
      </w:r>
    </w:p>
    <w:p w14:paraId="2C924026" w14:textId="77777777" w:rsidR="006C3F0F" w:rsidRPr="006C3F0F" w:rsidRDefault="006C3F0F" w:rsidP="006C3F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1B3B83E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V</w:t>
      </w:r>
      <w:r w:rsidR="005A01F6">
        <w:rPr>
          <w:rFonts w:ascii="Arial" w:hAnsi="Arial" w:cs="Arial"/>
          <w:b/>
          <w:bCs/>
        </w:rPr>
        <w:t>I</w:t>
      </w:r>
      <w:r w:rsidRPr="006C3F0F">
        <w:rPr>
          <w:rFonts w:ascii="Arial" w:hAnsi="Arial" w:cs="Arial"/>
          <w:b/>
          <w:bCs/>
        </w:rPr>
        <w:t>.</w:t>
      </w:r>
    </w:p>
    <w:p w14:paraId="66AFCC1B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PLATEBNÍ PODMÍNKY</w:t>
      </w:r>
    </w:p>
    <w:p w14:paraId="013620C0" w14:textId="2C248FBD" w:rsidR="00D234D4" w:rsidRPr="00D234D4" w:rsidRDefault="00D234D4" w:rsidP="009952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D234D4">
        <w:rPr>
          <w:rFonts w:ascii="Arial" w:hAnsi="Arial" w:cs="Arial"/>
        </w:rPr>
        <w:t xml:space="preserve">Ceny za předmět plnění budou uhrazeny objednatelem </w:t>
      </w:r>
      <w:r w:rsidR="0083559A">
        <w:rPr>
          <w:rFonts w:ascii="Arial" w:hAnsi="Arial" w:cs="Arial"/>
        </w:rPr>
        <w:t xml:space="preserve">měsíčně </w:t>
      </w:r>
      <w:r w:rsidRPr="00D234D4">
        <w:rPr>
          <w:rFonts w:ascii="Arial" w:hAnsi="Arial" w:cs="Arial"/>
        </w:rPr>
        <w:t>na základě daňových dokladů (faktur) vystavených zhotovitelem.</w:t>
      </w:r>
    </w:p>
    <w:p w14:paraId="14931050" w14:textId="73E9FC07" w:rsidR="006C3F0F" w:rsidRPr="00D234D4" w:rsidRDefault="006C3F0F" w:rsidP="009952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D234D4">
        <w:rPr>
          <w:rFonts w:ascii="Arial" w:hAnsi="Arial" w:cs="Arial"/>
        </w:rPr>
        <w:t>Právo vystavit daňový doklad (fakturu), včetně zúčtování D</w:t>
      </w:r>
      <w:r w:rsidR="00B01F4B" w:rsidRPr="00D234D4">
        <w:rPr>
          <w:rFonts w:ascii="Arial" w:hAnsi="Arial" w:cs="Arial"/>
        </w:rPr>
        <w:t>PH</w:t>
      </w:r>
      <w:r w:rsidR="00037E40">
        <w:rPr>
          <w:rFonts w:ascii="Arial" w:hAnsi="Arial" w:cs="Arial"/>
        </w:rPr>
        <w:t>,</w:t>
      </w:r>
      <w:r w:rsidR="00B01F4B" w:rsidRPr="00D234D4">
        <w:rPr>
          <w:rFonts w:ascii="Arial" w:hAnsi="Arial" w:cs="Arial"/>
        </w:rPr>
        <w:t xml:space="preserve"> za předmět plnění</w:t>
      </w:r>
      <w:r w:rsidRPr="00D234D4">
        <w:rPr>
          <w:rFonts w:ascii="Arial" w:hAnsi="Arial" w:cs="Arial"/>
        </w:rPr>
        <w:t xml:space="preserve"> vznikne zhotoviteli </w:t>
      </w:r>
      <w:r w:rsidR="00037E40">
        <w:rPr>
          <w:rFonts w:ascii="Arial" w:hAnsi="Arial" w:cs="Arial"/>
        </w:rPr>
        <w:t xml:space="preserve">první den po uplynutí kalendářního </w:t>
      </w:r>
      <w:r w:rsidR="00EF4379">
        <w:rPr>
          <w:rFonts w:ascii="Arial" w:hAnsi="Arial" w:cs="Arial"/>
        </w:rPr>
        <w:t>měsíce</w:t>
      </w:r>
      <w:r w:rsidR="00037E40">
        <w:rPr>
          <w:rFonts w:ascii="Arial" w:hAnsi="Arial" w:cs="Arial"/>
        </w:rPr>
        <w:t xml:space="preserve">, ve kterém </w:t>
      </w:r>
      <w:r w:rsidR="0083559A">
        <w:rPr>
          <w:rFonts w:ascii="Arial" w:hAnsi="Arial" w:cs="Arial"/>
        </w:rPr>
        <w:t>byl proveden předmět plnění</w:t>
      </w:r>
      <w:r w:rsidR="00EF4379">
        <w:rPr>
          <w:rFonts w:ascii="Arial" w:hAnsi="Arial" w:cs="Arial"/>
        </w:rPr>
        <w:t xml:space="preserve"> či jeho část</w:t>
      </w:r>
      <w:r w:rsidRPr="00D234D4">
        <w:rPr>
          <w:rFonts w:ascii="Arial" w:hAnsi="Arial" w:cs="Arial"/>
        </w:rPr>
        <w:t>.</w:t>
      </w:r>
      <w:r w:rsidR="00D234D4" w:rsidRPr="00D234D4">
        <w:rPr>
          <w:rFonts w:ascii="Arial" w:hAnsi="Arial" w:cs="Arial"/>
        </w:rPr>
        <w:t xml:space="preserve"> </w:t>
      </w:r>
      <w:r w:rsidR="00EF4379">
        <w:rPr>
          <w:rFonts w:ascii="Arial" w:hAnsi="Arial" w:cs="Arial"/>
        </w:rPr>
        <w:t>Z</w:t>
      </w:r>
      <w:r w:rsidR="00EF4379" w:rsidRPr="00EF4379">
        <w:rPr>
          <w:rFonts w:ascii="Arial" w:hAnsi="Arial" w:cs="Arial"/>
        </w:rPr>
        <w:t xml:space="preserve">a den uskutečnění zdanitelného plnění se považuje poslední den </w:t>
      </w:r>
      <w:r w:rsidR="00EF4379">
        <w:rPr>
          <w:rFonts w:ascii="Arial" w:hAnsi="Arial" w:cs="Arial"/>
        </w:rPr>
        <w:t>příslušného kalendářního měsíce</w:t>
      </w:r>
      <w:r w:rsidR="00D234D4" w:rsidRPr="00D234D4">
        <w:rPr>
          <w:rFonts w:ascii="Arial" w:hAnsi="Arial" w:cs="Arial"/>
        </w:rPr>
        <w:t>.</w:t>
      </w:r>
    </w:p>
    <w:p w14:paraId="68E58722" w14:textId="08521840" w:rsidR="006C3F0F" w:rsidRPr="006C3F0F" w:rsidRDefault="00D234D4" w:rsidP="009952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BD5185">
        <w:rPr>
          <w:rFonts w:ascii="Arial" w:hAnsi="Arial" w:cs="Arial"/>
        </w:rPr>
        <w:t xml:space="preserve">Daňový doklad (faktura) </w:t>
      </w:r>
      <w:r>
        <w:rPr>
          <w:rFonts w:ascii="Arial" w:hAnsi="Arial" w:cs="Arial"/>
        </w:rPr>
        <w:t>bude</w:t>
      </w:r>
      <w:r w:rsidRPr="00BD5185">
        <w:rPr>
          <w:rFonts w:ascii="Arial" w:hAnsi="Arial" w:cs="Arial"/>
        </w:rPr>
        <w:t xml:space="preserve"> obsahovat </w:t>
      </w:r>
      <w:r w:rsidRPr="00AE581E">
        <w:rPr>
          <w:rFonts w:ascii="Arial" w:hAnsi="Arial" w:cs="Arial"/>
        </w:rPr>
        <w:t xml:space="preserve">všechny </w:t>
      </w:r>
      <w:r w:rsidRPr="005F7ABF">
        <w:rPr>
          <w:rFonts w:ascii="Arial" w:hAnsi="Arial" w:cs="Arial"/>
        </w:rPr>
        <w:t xml:space="preserve">náležitosti daňového dokladu dle příslušných právních předpisů a této </w:t>
      </w:r>
      <w:r>
        <w:rPr>
          <w:rFonts w:ascii="Arial" w:hAnsi="Arial" w:cs="Arial"/>
        </w:rPr>
        <w:t>r</w:t>
      </w:r>
      <w:r w:rsidRPr="005F7ABF">
        <w:rPr>
          <w:rFonts w:ascii="Arial" w:hAnsi="Arial" w:cs="Arial"/>
        </w:rPr>
        <w:t xml:space="preserve">ámcové dohody. Součástí daňového dokladu (faktury) </w:t>
      </w:r>
      <w:r w:rsidR="00655CF8">
        <w:rPr>
          <w:rFonts w:ascii="Arial" w:hAnsi="Arial" w:cs="Arial"/>
        </w:rPr>
        <w:t>jsou</w:t>
      </w:r>
      <w:r w:rsidRPr="005F7ABF">
        <w:rPr>
          <w:rFonts w:ascii="Arial" w:hAnsi="Arial" w:cs="Arial"/>
        </w:rPr>
        <w:t xml:space="preserve"> </w:t>
      </w:r>
      <w:r w:rsidRPr="0083559A">
        <w:rPr>
          <w:rFonts w:ascii="Arial" w:hAnsi="Arial" w:cs="Arial"/>
          <w:b/>
        </w:rPr>
        <w:t>kopie Akceptační</w:t>
      </w:r>
      <w:r w:rsidR="00655CF8">
        <w:rPr>
          <w:rFonts w:ascii="Arial" w:hAnsi="Arial" w:cs="Arial"/>
          <w:b/>
        </w:rPr>
        <w:t>ch</w:t>
      </w:r>
      <w:r w:rsidRPr="0083559A">
        <w:rPr>
          <w:rFonts w:ascii="Arial" w:hAnsi="Arial" w:cs="Arial"/>
          <w:b/>
        </w:rPr>
        <w:t xml:space="preserve"> protokol</w:t>
      </w:r>
      <w:r w:rsidR="00655CF8">
        <w:rPr>
          <w:rFonts w:ascii="Arial" w:hAnsi="Arial" w:cs="Arial"/>
          <w:b/>
        </w:rPr>
        <w:t xml:space="preserve">ů </w:t>
      </w:r>
      <w:r w:rsidR="00655CF8" w:rsidRPr="00655CF8">
        <w:rPr>
          <w:rFonts w:ascii="Arial" w:hAnsi="Arial" w:cs="Arial"/>
        </w:rPr>
        <w:t>za daný kalendářní měsíc</w:t>
      </w:r>
      <w:r w:rsidRPr="00655CF8">
        <w:rPr>
          <w:rFonts w:ascii="Arial" w:hAnsi="Arial" w:cs="Arial"/>
        </w:rPr>
        <w:t>.</w:t>
      </w:r>
    </w:p>
    <w:p w14:paraId="487DFFED" w14:textId="77777777" w:rsidR="006C3F0F" w:rsidRPr="00BC7AD4" w:rsidRDefault="00B01F4B" w:rsidP="009952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BD5185">
        <w:rPr>
          <w:rFonts w:ascii="Arial" w:hAnsi="Arial" w:cs="Arial"/>
        </w:rPr>
        <w:t>Splatnost daňového dokladu (faktury) řádně</w:t>
      </w:r>
      <w:r>
        <w:rPr>
          <w:rFonts w:ascii="Arial" w:hAnsi="Arial" w:cs="Arial"/>
        </w:rPr>
        <w:t xml:space="preserve"> vystaveného zhotovitelem je 30 </w:t>
      </w:r>
      <w:r w:rsidRPr="00BD5185">
        <w:rPr>
          <w:rFonts w:ascii="Arial" w:hAnsi="Arial" w:cs="Arial"/>
        </w:rPr>
        <w:t>kalendářních dnů ode dne jeho vystavení</w:t>
      </w:r>
      <w:r w:rsidRPr="00A26599">
        <w:rPr>
          <w:rFonts w:ascii="Arial" w:eastAsia="Calibri" w:hAnsi="Arial" w:cs="Arial"/>
        </w:rPr>
        <w:t xml:space="preserve">. </w:t>
      </w:r>
      <w:r w:rsidR="00BC7AD4">
        <w:rPr>
          <w:rFonts w:ascii="Arial" w:eastAsia="Calibri" w:hAnsi="Arial" w:cs="Arial"/>
        </w:rPr>
        <w:t>Zhotovitel</w:t>
      </w:r>
      <w:r w:rsidRPr="00A26599">
        <w:rPr>
          <w:rFonts w:ascii="Arial" w:eastAsia="Calibri" w:hAnsi="Arial" w:cs="Arial"/>
        </w:rPr>
        <w:t xml:space="preserve"> je povinen doručit daňový doklad (fakturu) </w:t>
      </w:r>
      <w:r>
        <w:rPr>
          <w:rFonts w:ascii="Arial" w:eastAsia="Calibri" w:hAnsi="Arial" w:cs="Arial"/>
        </w:rPr>
        <w:t>objednateli</w:t>
      </w:r>
      <w:r w:rsidRPr="00A26599">
        <w:rPr>
          <w:rFonts w:ascii="Arial" w:eastAsia="Calibri" w:hAnsi="Arial" w:cs="Arial"/>
        </w:rPr>
        <w:t xml:space="preserve"> na e-mailovou adresu </w:t>
      </w:r>
      <w:hyperlink r:id="rId11" w:history="1">
        <w:r w:rsidRPr="003E7CC4">
          <w:rPr>
            <w:rStyle w:val="Hypertextovodkaz"/>
            <w:rFonts w:ascii="Arial" w:hAnsi="Arial" w:cs="Arial"/>
          </w:rPr>
          <w:t>podatelna@stc.cz</w:t>
        </w:r>
      </w:hyperlink>
      <w:r w:rsidRPr="00A26599">
        <w:rPr>
          <w:rFonts w:ascii="Arial" w:eastAsia="Calibri" w:hAnsi="Arial" w:cs="Arial"/>
        </w:rPr>
        <w:t xml:space="preserve">. </w:t>
      </w:r>
      <w:r w:rsidRPr="00BD5185">
        <w:rPr>
          <w:rFonts w:ascii="Arial" w:hAnsi="Arial" w:cs="Arial"/>
          <w:color w:val="000000"/>
        </w:rPr>
        <w:t>Zaplacením se pro účely t</w:t>
      </w:r>
      <w:r>
        <w:rPr>
          <w:rFonts w:ascii="Arial" w:hAnsi="Arial" w:cs="Arial"/>
          <w:color w:val="000000"/>
        </w:rPr>
        <w:t>éto rámcové dohody rozumí den přip</w:t>
      </w:r>
      <w:r w:rsidRPr="00BD5185">
        <w:rPr>
          <w:rFonts w:ascii="Arial" w:hAnsi="Arial" w:cs="Arial"/>
          <w:color w:val="000000"/>
        </w:rPr>
        <w:t xml:space="preserve">sání příslušné částky </w:t>
      </w:r>
      <w:r>
        <w:rPr>
          <w:rFonts w:ascii="Arial" w:hAnsi="Arial" w:cs="Arial"/>
          <w:color w:val="000000"/>
        </w:rPr>
        <w:t>na</w:t>
      </w:r>
      <w:r w:rsidRPr="00BD5185">
        <w:rPr>
          <w:rFonts w:ascii="Arial" w:hAnsi="Arial" w:cs="Arial"/>
          <w:color w:val="000000"/>
        </w:rPr>
        <w:t> úč</w:t>
      </w:r>
      <w:r>
        <w:rPr>
          <w:rFonts w:ascii="Arial" w:hAnsi="Arial" w:cs="Arial"/>
          <w:color w:val="000000"/>
        </w:rPr>
        <w:t xml:space="preserve">et </w:t>
      </w:r>
      <w:r w:rsidR="00BC7AD4">
        <w:rPr>
          <w:rFonts w:ascii="Arial" w:hAnsi="Arial" w:cs="Arial"/>
          <w:color w:val="000000"/>
        </w:rPr>
        <w:t>zhotovitel</w:t>
      </w:r>
      <w:r>
        <w:rPr>
          <w:rFonts w:ascii="Arial" w:hAnsi="Arial" w:cs="Arial"/>
          <w:color w:val="000000"/>
        </w:rPr>
        <w:t>e uvedeného v </w:t>
      </w:r>
      <w:r w:rsidRPr="009952D3">
        <w:rPr>
          <w:rFonts w:ascii="Arial" w:hAnsi="Arial" w:cs="Arial"/>
        </w:rPr>
        <w:t>záhlaví této rámcové dohody.</w:t>
      </w:r>
    </w:p>
    <w:p w14:paraId="24CFFDB7" w14:textId="77777777" w:rsidR="00BC7AD4" w:rsidRPr="009952D3" w:rsidRDefault="00BC7AD4" w:rsidP="009952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C3178C">
        <w:rPr>
          <w:rFonts w:ascii="Arial" w:hAnsi="Arial" w:cs="Arial"/>
        </w:rPr>
        <w:t>V případě, že d</w:t>
      </w:r>
      <w:r>
        <w:rPr>
          <w:rFonts w:ascii="Arial" w:hAnsi="Arial" w:cs="Arial"/>
        </w:rPr>
        <w:t>aňový doklad (faktura) vystavený</w:t>
      </w:r>
      <w:r w:rsidRPr="00C31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zhotovitelem </w:t>
      </w:r>
      <w:r w:rsidRPr="00C3178C">
        <w:rPr>
          <w:rFonts w:ascii="Arial" w:hAnsi="Arial" w:cs="Arial"/>
        </w:rPr>
        <w:t xml:space="preserve">nebude obsahovat potřebné náležitosti nebo bude obsahovat nesprávné či neúplné údaje, je </w:t>
      </w:r>
      <w:r w:rsidRPr="009952D3">
        <w:rPr>
          <w:rFonts w:ascii="Arial" w:hAnsi="Arial" w:cs="Arial"/>
        </w:rPr>
        <w:t xml:space="preserve">objednatel </w:t>
      </w:r>
      <w:r w:rsidRPr="00C3178C">
        <w:rPr>
          <w:rFonts w:ascii="Arial" w:hAnsi="Arial" w:cs="Arial"/>
        </w:rPr>
        <w:t xml:space="preserve">oprávněn daňový doklad (fakturu) vrátit </w:t>
      </w:r>
      <w:r>
        <w:rPr>
          <w:rFonts w:ascii="Arial" w:hAnsi="Arial" w:cs="Arial"/>
        </w:rPr>
        <w:t xml:space="preserve">zhotoviteli </w:t>
      </w:r>
      <w:r w:rsidRPr="00C3178C">
        <w:rPr>
          <w:rFonts w:ascii="Arial" w:hAnsi="Arial" w:cs="Arial"/>
        </w:rPr>
        <w:t xml:space="preserve">s uvedením důvodu vrácení, aniž se dostane do prodlení s placením. Nová lhůta splatnosti počíná běžet ode dne doručení řádně opraveného či doplněného daňového dokladu (faktury) </w:t>
      </w:r>
      <w:r w:rsidRPr="009952D3">
        <w:rPr>
          <w:rFonts w:ascii="Arial" w:hAnsi="Arial" w:cs="Arial"/>
        </w:rPr>
        <w:t>objednateli</w:t>
      </w:r>
      <w:r w:rsidRPr="00C3178C">
        <w:rPr>
          <w:rFonts w:ascii="Arial" w:hAnsi="Arial" w:cs="Arial"/>
        </w:rPr>
        <w:t>.</w:t>
      </w:r>
    </w:p>
    <w:p w14:paraId="5A452E6B" w14:textId="527032A7" w:rsidR="00B01F4B" w:rsidRPr="00B01F4B" w:rsidRDefault="00B01F4B" w:rsidP="009952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B01F4B">
        <w:rPr>
          <w:rFonts w:ascii="Arial" w:hAnsi="Arial" w:cs="Arial"/>
        </w:rPr>
        <w:t xml:space="preserve">V případě, že je </w:t>
      </w:r>
      <w:r>
        <w:rPr>
          <w:rFonts w:ascii="Arial" w:hAnsi="Arial" w:cs="Arial"/>
        </w:rPr>
        <w:t xml:space="preserve">zhotovitel </w:t>
      </w:r>
      <w:r w:rsidRPr="00B01F4B">
        <w:rPr>
          <w:rFonts w:ascii="Arial" w:hAnsi="Arial" w:cs="Arial"/>
        </w:rPr>
        <w:t>plátcem DPH registrovaným v České republice, uplatní se a jsou pro něj závazná ujednání následujících</w:t>
      </w:r>
      <w:r>
        <w:rPr>
          <w:rFonts w:ascii="Arial" w:hAnsi="Arial" w:cs="Arial"/>
        </w:rPr>
        <w:t xml:space="preserve"> odstavců tohoto článku (odst. </w:t>
      </w:r>
      <w:r w:rsidR="00584499">
        <w:rPr>
          <w:rFonts w:ascii="Arial" w:hAnsi="Arial" w:cs="Arial"/>
        </w:rPr>
        <w:t>7</w:t>
      </w:r>
      <w:r w:rsidRPr="00B01F4B">
        <w:rPr>
          <w:rFonts w:ascii="Arial" w:hAnsi="Arial" w:cs="Arial"/>
        </w:rPr>
        <w:t xml:space="preserve"> až 1</w:t>
      </w:r>
      <w:r w:rsidR="00584499">
        <w:rPr>
          <w:rFonts w:ascii="Arial" w:hAnsi="Arial" w:cs="Arial"/>
        </w:rPr>
        <w:t>0</w:t>
      </w:r>
      <w:r w:rsidRPr="00B01F4B">
        <w:rPr>
          <w:rFonts w:ascii="Arial" w:hAnsi="Arial" w:cs="Arial"/>
        </w:rPr>
        <w:t xml:space="preserve"> tohoto článku).</w:t>
      </w:r>
    </w:p>
    <w:p w14:paraId="21ADB7D8" w14:textId="2545F9F1" w:rsidR="00874865" w:rsidRPr="001724AA" w:rsidRDefault="00874865" w:rsidP="0087486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1724AA">
        <w:rPr>
          <w:rFonts w:ascii="Arial" w:hAnsi="Arial" w:cs="Arial"/>
        </w:rPr>
        <w:t xml:space="preserve"> prohlašuje, že ke dni uzavření této </w:t>
      </w:r>
      <w:r w:rsidR="00591E61">
        <w:rPr>
          <w:rFonts w:ascii="Arial" w:hAnsi="Arial" w:cs="Arial"/>
        </w:rPr>
        <w:t>rámcové dohody</w:t>
      </w:r>
      <w:r w:rsidRPr="001724AA">
        <w:rPr>
          <w:rFonts w:ascii="Arial" w:hAnsi="Arial" w:cs="Arial"/>
        </w:rPr>
        <w:t xml:space="preserve"> není v likvidaci a není vůči němu vedeno řízení dle zákona č. 182/2006 Sb., o úpadku a způsobech jeho řešení (insolvenční zákon), ve znění pozdějších předpisů. </w:t>
      </w:r>
      <w:r w:rsidR="00D15A5D">
        <w:rPr>
          <w:rFonts w:ascii="Arial" w:hAnsi="Arial" w:cs="Arial"/>
        </w:rPr>
        <w:t>Zhotovitel</w:t>
      </w:r>
      <w:r w:rsidRPr="001724AA">
        <w:rPr>
          <w:rFonts w:ascii="Arial" w:hAnsi="Arial" w:cs="Arial"/>
        </w:rPr>
        <w:t xml:space="preserve"> prohlašuje, že ke dni uzavření této </w:t>
      </w:r>
      <w:r w:rsidR="00591E61">
        <w:rPr>
          <w:rFonts w:ascii="Arial" w:hAnsi="Arial" w:cs="Arial"/>
        </w:rPr>
        <w:t>rámcové dohody</w:t>
      </w:r>
      <w:r w:rsidRPr="001724AA">
        <w:rPr>
          <w:rFonts w:ascii="Arial" w:hAnsi="Arial" w:cs="Arial"/>
        </w:rPr>
        <w:t xml:space="preserve"> správce daně nerozhodl, že </w:t>
      </w:r>
      <w:r w:rsidR="00D15A5D">
        <w:rPr>
          <w:rFonts w:ascii="Arial" w:hAnsi="Arial" w:cs="Arial"/>
        </w:rPr>
        <w:t>zhotovitel</w:t>
      </w:r>
      <w:r w:rsidRPr="001724AA">
        <w:rPr>
          <w:rFonts w:ascii="Arial" w:hAnsi="Arial" w:cs="Arial"/>
        </w:rPr>
        <w:t xml:space="preserve"> je nespolehlivým </w:t>
      </w:r>
      <w:r w:rsidRPr="001724AA">
        <w:rPr>
          <w:rFonts w:ascii="Arial" w:hAnsi="Arial" w:cs="Arial"/>
        </w:rPr>
        <w:lastRenderedPageBreak/>
        <w:t xml:space="preserve">plátcem ve smyslu § 106a zákona č. 235/2004 Sb., o dani z přidané hodnoty (dále jen „ZDPH“). </w:t>
      </w:r>
      <w:r w:rsidR="00D15A5D">
        <w:rPr>
          <w:rFonts w:ascii="Arial" w:hAnsi="Arial" w:cs="Arial"/>
        </w:rPr>
        <w:t>Zhotovitel</w:t>
      </w:r>
      <w:r w:rsidRPr="001724AA">
        <w:rPr>
          <w:rFonts w:ascii="Arial" w:hAnsi="Arial" w:cs="Arial"/>
        </w:rPr>
        <w:t xml:space="preserve"> je povinen neprodleně, nejpozději do 2 pracovních dnů od zjištění skutečnosti dle první věty tohoto odstavce nebo od vydání rozhodnutí správce daně, že je </w:t>
      </w:r>
      <w:r w:rsidR="00D15A5D">
        <w:rPr>
          <w:rFonts w:ascii="Arial" w:hAnsi="Arial" w:cs="Arial"/>
        </w:rPr>
        <w:t>zhotovitel</w:t>
      </w:r>
      <w:r w:rsidRPr="001724AA">
        <w:rPr>
          <w:rFonts w:ascii="Arial" w:hAnsi="Arial" w:cs="Arial"/>
        </w:rPr>
        <w:t xml:space="preserve"> nespolehlivým plátcem dle § 106a ZDPH, oznámit takovou skutečnost prokazatelně objednateli, příjemci zdanitelného plnění. V případě, že se po dobu platnosti a účinnosti této </w:t>
      </w:r>
      <w:r w:rsidR="00591E61">
        <w:rPr>
          <w:rFonts w:ascii="Arial" w:hAnsi="Arial" w:cs="Arial"/>
        </w:rPr>
        <w:t>rámcové dohody</w:t>
      </w:r>
      <w:r w:rsidRPr="001724AA">
        <w:rPr>
          <w:rFonts w:ascii="Arial" w:hAnsi="Arial" w:cs="Arial"/>
        </w:rPr>
        <w:t xml:space="preserve"> prohlášení </w:t>
      </w:r>
      <w:r w:rsidR="00D15A5D">
        <w:rPr>
          <w:rFonts w:ascii="Arial" w:hAnsi="Arial" w:cs="Arial"/>
        </w:rPr>
        <w:t>zhotovitele</w:t>
      </w:r>
      <w:r w:rsidRPr="001724AA">
        <w:rPr>
          <w:rFonts w:ascii="Arial" w:hAnsi="Arial" w:cs="Arial"/>
        </w:rPr>
        <w:t xml:space="preserve"> uvedená v tomto odstavci ukážou jako nepravdivá, nebo </w:t>
      </w:r>
      <w:r w:rsidR="00D15A5D">
        <w:rPr>
          <w:rFonts w:ascii="Arial" w:hAnsi="Arial" w:cs="Arial"/>
        </w:rPr>
        <w:t>zhotovitel</w:t>
      </w:r>
      <w:r w:rsidRPr="001724AA">
        <w:rPr>
          <w:rFonts w:ascii="Arial" w:hAnsi="Arial" w:cs="Arial"/>
        </w:rPr>
        <w:t xml:space="preserve"> poruší povinnost oznámit objednateli skutečnost uvedenou v předchozí větě ve stanovené lhůtě, bude to smluvními stranami považováno za podstatné porušení této </w:t>
      </w:r>
      <w:r w:rsidR="00591E61">
        <w:rPr>
          <w:rFonts w:ascii="Arial" w:hAnsi="Arial" w:cs="Arial"/>
        </w:rPr>
        <w:t>rámcové dohody</w:t>
      </w:r>
      <w:r w:rsidRPr="001724AA">
        <w:rPr>
          <w:rFonts w:ascii="Arial" w:hAnsi="Arial" w:cs="Arial"/>
        </w:rPr>
        <w:t xml:space="preserve">. </w:t>
      </w:r>
    </w:p>
    <w:p w14:paraId="20729018" w14:textId="1206988F" w:rsidR="00874865" w:rsidRPr="00514205" w:rsidRDefault="00D15A5D" w:rsidP="0087486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874865" w:rsidRPr="00514205">
        <w:rPr>
          <w:rFonts w:ascii="Arial" w:hAnsi="Arial" w:cs="Arial"/>
        </w:rPr>
        <w:t xml:space="preserve"> se zavazuje, že bankovní účet jím určený pro zaplacení jakéhokoliv závazku objednatele na základě této </w:t>
      </w:r>
      <w:r w:rsidR="00591E61">
        <w:rPr>
          <w:rFonts w:ascii="Arial" w:hAnsi="Arial" w:cs="Arial"/>
        </w:rPr>
        <w:t>rámcové dohody</w:t>
      </w:r>
      <w:r w:rsidR="00874865" w:rsidRPr="00514205">
        <w:rPr>
          <w:rFonts w:ascii="Arial" w:hAnsi="Arial" w:cs="Arial"/>
        </w:rPr>
        <w:t xml:space="preserve"> bude od data podpisu této smlouvy do ukončení její platnosti zveřejněn způsobem umožňující dálkový přístup ve smyslu § 9</w:t>
      </w:r>
      <w:r w:rsidR="00874865">
        <w:rPr>
          <w:rFonts w:ascii="Arial" w:hAnsi="Arial" w:cs="Arial"/>
        </w:rPr>
        <w:t>8</w:t>
      </w:r>
      <w:r w:rsidR="00874865" w:rsidRPr="00514205">
        <w:rPr>
          <w:rFonts w:ascii="Arial" w:hAnsi="Arial" w:cs="Arial"/>
        </w:rPr>
        <w:t xml:space="preserve"> ZDPH, v opačném případě je </w:t>
      </w:r>
      <w:r>
        <w:rPr>
          <w:rFonts w:ascii="Arial" w:hAnsi="Arial" w:cs="Arial"/>
        </w:rPr>
        <w:t>zhotovitel</w:t>
      </w:r>
      <w:r w:rsidR="00874865" w:rsidRPr="00514205">
        <w:rPr>
          <w:rFonts w:ascii="Arial" w:hAnsi="Arial" w:cs="Arial"/>
        </w:rPr>
        <w:t xml:space="preserve"> povinen sdělit objednateli jiný bankovní účet řádně zveřejněný ve smyslu § 9</w:t>
      </w:r>
      <w:r w:rsidR="00874865">
        <w:rPr>
          <w:rFonts w:ascii="Arial" w:hAnsi="Arial" w:cs="Arial"/>
        </w:rPr>
        <w:t>8</w:t>
      </w:r>
      <w:r w:rsidR="00874865" w:rsidRPr="00514205">
        <w:rPr>
          <w:rFonts w:ascii="Arial" w:hAnsi="Arial" w:cs="Arial"/>
        </w:rPr>
        <w:t xml:space="preserve"> ZDPH. Pokud bude </w:t>
      </w:r>
      <w:r>
        <w:rPr>
          <w:rFonts w:ascii="Arial" w:hAnsi="Arial" w:cs="Arial"/>
        </w:rPr>
        <w:t>zhotovitel</w:t>
      </w:r>
      <w:r w:rsidR="00874865" w:rsidRPr="00514205">
        <w:rPr>
          <w:rFonts w:ascii="Arial" w:hAnsi="Arial" w:cs="Arial"/>
        </w:rPr>
        <w:t xml:space="preserve"> označen správcem daně za nespolehlivého plátce ve smyslu § 106a ZDPH, zavazuje se zároveň o této skutečnosti neprodleně písemně informovat objednatele spolu s uvedením data, kdy tato skutečnost nastala. </w:t>
      </w:r>
    </w:p>
    <w:p w14:paraId="660EAC27" w14:textId="19164B13" w:rsidR="00874865" w:rsidRPr="00703FE5" w:rsidRDefault="00874865" w:rsidP="0087486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703FE5">
        <w:rPr>
          <w:rFonts w:ascii="Arial" w:hAnsi="Arial" w:cs="Arial"/>
        </w:rPr>
        <w:t xml:space="preserve">Pokud objednateli vznikne podle § 109 ZDPH ručení za nezaplacenou DPH z přijatého zdanitelného plnění od </w:t>
      </w:r>
      <w:r w:rsidR="00D15A5D">
        <w:rPr>
          <w:rFonts w:ascii="Arial" w:hAnsi="Arial" w:cs="Arial"/>
        </w:rPr>
        <w:t>zhotovitele</w:t>
      </w:r>
      <w:r w:rsidRPr="00703FE5">
        <w:rPr>
          <w:rFonts w:ascii="Arial" w:hAnsi="Arial" w:cs="Arial"/>
        </w:rPr>
        <w:t xml:space="preserve">, nebo se </w:t>
      </w:r>
      <w:r>
        <w:rPr>
          <w:rFonts w:ascii="Arial" w:hAnsi="Arial" w:cs="Arial"/>
        </w:rPr>
        <w:t>objednatel</w:t>
      </w:r>
      <w:r w:rsidRPr="00703FE5">
        <w:rPr>
          <w:rFonts w:ascii="Arial" w:hAnsi="Arial" w:cs="Arial"/>
        </w:rPr>
        <w:t xml:space="preserve"> důvodně domnívá, že tyto skutečnosti nastaly nebo mohly nastat, má </w:t>
      </w:r>
      <w:r>
        <w:rPr>
          <w:rFonts w:ascii="Arial" w:hAnsi="Arial" w:cs="Arial"/>
        </w:rPr>
        <w:t>objednatel</w:t>
      </w:r>
      <w:r w:rsidRPr="00703FE5">
        <w:rPr>
          <w:rFonts w:ascii="Arial" w:hAnsi="Arial" w:cs="Arial"/>
        </w:rPr>
        <w:t xml:space="preserve"> právo bez souhlasu </w:t>
      </w:r>
      <w:r w:rsidR="00D15A5D">
        <w:rPr>
          <w:rFonts w:ascii="Arial" w:hAnsi="Arial" w:cs="Arial"/>
        </w:rPr>
        <w:t>zhotovitele</w:t>
      </w:r>
      <w:r w:rsidRPr="00703FE5">
        <w:rPr>
          <w:rFonts w:ascii="Arial" w:hAnsi="Arial" w:cs="Arial"/>
        </w:rPr>
        <w:t xml:space="preserve"> uplatnit postup zvláštního způsobu zajištění daně, tzn., že je </w:t>
      </w:r>
      <w:r>
        <w:rPr>
          <w:rFonts w:ascii="Arial" w:hAnsi="Arial" w:cs="Arial"/>
        </w:rPr>
        <w:t>objednatel</w:t>
      </w:r>
      <w:r w:rsidRPr="00703FE5">
        <w:rPr>
          <w:rFonts w:ascii="Arial" w:hAnsi="Arial" w:cs="Arial"/>
        </w:rPr>
        <w:t xml:space="preserve"> oprávněn odvést částku DPH podle daňového dokladu (faktury) vystaveného </w:t>
      </w:r>
      <w:r w:rsidR="00D15A5D">
        <w:rPr>
          <w:rFonts w:ascii="Arial" w:hAnsi="Arial" w:cs="Arial"/>
        </w:rPr>
        <w:t>zhotovitelem</w:t>
      </w:r>
      <w:r w:rsidRPr="00703FE5">
        <w:rPr>
          <w:rFonts w:ascii="Arial" w:hAnsi="Arial" w:cs="Arial"/>
        </w:rPr>
        <w:t xml:space="preserve"> přímo příslušnému finančnímu úřadu, a to v návaznosti na § 109 a </w:t>
      </w:r>
      <w:proofErr w:type="gramStart"/>
      <w:r w:rsidRPr="00703FE5">
        <w:rPr>
          <w:rFonts w:ascii="Arial" w:hAnsi="Arial" w:cs="Arial"/>
        </w:rPr>
        <w:t>109a</w:t>
      </w:r>
      <w:proofErr w:type="gramEnd"/>
      <w:r w:rsidRPr="00703FE5">
        <w:rPr>
          <w:rFonts w:ascii="Arial" w:hAnsi="Arial" w:cs="Arial"/>
        </w:rPr>
        <w:t xml:space="preserve"> ZDPH. </w:t>
      </w:r>
    </w:p>
    <w:p w14:paraId="5BEF404A" w14:textId="39B8A030" w:rsidR="00874865" w:rsidRPr="00703FE5" w:rsidRDefault="00874865" w:rsidP="0087486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703FE5">
        <w:rPr>
          <w:rFonts w:ascii="Arial" w:hAnsi="Arial" w:cs="Arial"/>
        </w:rPr>
        <w:t xml:space="preserve">Úhradou DPH na účet finančního úřadu se pohledávka </w:t>
      </w:r>
      <w:r w:rsidR="00D15A5D">
        <w:rPr>
          <w:rFonts w:ascii="Arial" w:hAnsi="Arial" w:cs="Arial"/>
        </w:rPr>
        <w:t>zhotovitele</w:t>
      </w:r>
      <w:r w:rsidRPr="00703FE5">
        <w:rPr>
          <w:rFonts w:ascii="Arial" w:hAnsi="Arial" w:cs="Arial"/>
        </w:rPr>
        <w:t xml:space="preserve"> vůči objednateli v částce uhrazené DPH považuje bez ohledu na další ustanovení </w:t>
      </w:r>
      <w:r w:rsidR="00591E61">
        <w:rPr>
          <w:rFonts w:ascii="Arial" w:hAnsi="Arial" w:cs="Arial"/>
        </w:rPr>
        <w:t>této rámcové dohody</w:t>
      </w:r>
      <w:r w:rsidRPr="00703FE5">
        <w:rPr>
          <w:rFonts w:ascii="Arial" w:hAnsi="Arial" w:cs="Arial"/>
        </w:rPr>
        <w:t xml:space="preserve"> za uhrazenou. Zároveň je </w:t>
      </w:r>
      <w:r>
        <w:rPr>
          <w:rFonts w:ascii="Arial" w:hAnsi="Arial" w:cs="Arial"/>
        </w:rPr>
        <w:t>objednatel</w:t>
      </w:r>
      <w:r w:rsidRPr="00703FE5">
        <w:rPr>
          <w:rFonts w:ascii="Arial" w:hAnsi="Arial" w:cs="Arial"/>
        </w:rPr>
        <w:t xml:space="preserve"> povinen </w:t>
      </w:r>
      <w:r w:rsidR="00D15A5D">
        <w:rPr>
          <w:rFonts w:ascii="Arial" w:hAnsi="Arial" w:cs="Arial"/>
        </w:rPr>
        <w:t>zhotovitele</w:t>
      </w:r>
      <w:r w:rsidRPr="00703FE5">
        <w:rPr>
          <w:rFonts w:ascii="Arial" w:hAnsi="Arial" w:cs="Arial"/>
        </w:rPr>
        <w:t xml:space="preserve"> o takové úhradě bezprostředně po jejím uskutečnění písemně informovat.</w:t>
      </w:r>
    </w:p>
    <w:p w14:paraId="5519D90A" w14:textId="77777777" w:rsidR="00B01F4B" w:rsidRPr="00B01F4B" w:rsidRDefault="00B01F4B" w:rsidP="009952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A26599">
        <w:rPr>
          <w:rFonts w:ascii="Arial" w:hAnsi="Arial" w:cs="Arial"/>
        </w:rPr>
        <w:t xml:space="preserve"> není oprávněn bez předchozího souhlasu </w:t>
      </w:r>
      <w:r>
        <w:rPr>
          <w:rFonts w:ascii="Arial" w:hAnsi="Arial" w:cs="Arial"/>
        </w:rPr>
        <w:t>objednatele</w:t>
      </w:r>
      <w:r w:rsidRPr="00A26599">
        <w:rPr>
          <w:rFonts w:ascii="Arial" w:hAnsi="Arial" w:cs="Arial"/>
        </w:rPr>
        <w:t xml:space="preserve"> provést jakékoli zápočty svých pohledávek vůči </w:t>
      </w:r>
      <w:r>
        <w:rPr>
          <w:rFonts w:ascii="Arial" w:hAnsi="Arial" w:cs="Arial"/>
        </w:rPr>
        <w:t>objednateli</w:t>
      </w:r>
      <w:r w:rsidRPr="00A26599">
        <w:rPr>
          <w:rFonts w:ascii="Arial" w:hAnsi="Arial" w:cs="Arial"/>
        </w:rPr>
        <w:t xml:space="preserve"> proti jakýmkoli pohledávkám </w:t>
      </w:r>
      <w:r>
        <w:rPr>
          <w:rFonts w:ascii="Arial" w:hAnsi="Arial" w:cs="Arial"/>
        </w:rPr>
        <w:t>objednatele</w:t>
      </w:r>
      <w:r w:rsidRPr="00A26599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zhotoviteli</w:t>
      </w:r>
      <w:r w:rsidRPr="00A26599">
        <w:rPr>
          <w:rFonts w:ascii="Arial" w:hAnsi="Arial" w:cs="Arial"/>
        </w:rPr>
        <w:t xml:space="preserve">, ani postupovat svoje práva a povinnosti vůči </w:t>
      </w:r>
      <w:r>
        <w:rPr>
          <w:rFonts w:ascii="Arial" w:hAnsi="Arial" w:cs="Arial"/>
        </w:rPr>
        <w:t>objednateli</w:t>
      </w:r>
      <w:r w:rsidRPr="00A26599">
        <w:rPr>
          <w:rFonts w:ascii="Arial" w:hAnsi="Arial" w:cs="Arial"/>
        </w:rPr>
        <w:t xml:space="preserve"> na třetí osobu.</w:t>
      </w:r>
    </w:p>
    <w:p w14:paraId="5BA84566" w14:textId="77777777" w:rsidR="00B01F4B" w:rsidRPr="00B01F4B" w:rsidRDefault="00B01F4B" w:rsidP="009952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A26599">
        <w:rPr>
          <w:rFonts w:ascii="Arial" w:hAnsi="Arial" w:cs="Arial"/>
        </w:rPr>
        <w:t xml:space="preserve"> se zavazuje, že žádným způsobem nezatíží své pohledávky za </w:t>
      </w:r>
      <w:r>
        <w:rPr>
          <w:rFonts w:ascii="Arial" w:hAnsi="Arial" w:cs="Arial"/>
        </w:rPr>
        <w:t>objednatelem</w:t>
      </w:r>
      <w:r w:rsidRPr="00A26599">
        <w:rPr>
          <w:rFonts w:ascii="Arial" w:hAnsi="Arial" w:cs="Arial"/>
        </w:rPr>
        <w:t xml:space="preserve"> z dílčí objednávky nebo v souvislosti s ní zástavním právem ve prospěch třetí osoby.</w:t>
      </w:r>
    </w:p>
    <w:p w14:paraId="617B420E" w14:textId="77777777" w:rsidR="006C3F0F" w:rsidRPr="006C3F0F" w:rsidRDefault="00B01F4B" w:rsidP="009952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26599">
        <w:rPr>
          <w:rFonts w:ascii="Arial" w:hAnsi="Arial" w:cs="Arial"/>
        </w:rPr>
        <w:t xml:space="preserve">V případě že </w:t>
      </w:r>
      <w:r>
        <w:rPr>
          <w:rFonts w:ascii="Arial" w:hAnsi="Arial" w:cs="Arial"/>
        </w:rPr>
        <w:t>zhotovitel</w:t>
      </w:r>
      <w:r w:rsidRPr="00A26599">
        <w:rPr>
          <w:rFonts w:ascii="Arial" w:hAnsi="Arial" w:cs="Arial"/>
        </w:rPr>
        <w:t xml:space="preserve"> započte, postoupí nebo zastaví pohledávky za </w:t>
      </w:r>
      <w:r>
        <w:rPr>
          <w:rFonts w:ascii="Arial" w:hAnsi="Arial" w:cs="Arial"/>
        </w:rPr>
        <w:t>objednatelem</w:t>
      </w:r>
      <w:r w:rsidRPr="00A26599">
        <w:rPr>
          <w:rFonts w:ascii="Arial" w:hAnsi="Arial" w:cs="Arial"/>
        </w:rPr>
        <w:t xml:space="preserve"> z dílčí objednávky v rozporu s předchozími ustanoveními, je </w:t>
      </w:r>
      <w:r>
        <w:rPr>
          <w:rFonts w:ascii="Arial" w:hAnsi="Arial" w:cs="Arial"/>
        </w:rPr>
        <w:t>zhotovitel</w:t>
      </w:r>
      <w:r w:rsidRPr="00A26599">
        <w:rPr>
          <w:rFonts w:ascii="Arial" w:hAnsi="Arial" w:cs="Arial"/>
        </w:rPr>
        <w:t xml:space="preserve"> povinen zaplatit kupujícímu smluvní pokutu ve výši 10</w:t>
      </w:r>
      <w:r>
        <w:rPr>
          <w:rFonts w:ascii="Arial" w:hAnsi="Arial" w:cs="Arial"/>
        </w:rPr>
        <w:t xml:space="preserve"> </w:t>
      </w:r>
      <w:r w:rsidRPr="00A26599">
        <w:rPr>
          <w:rFonts w:ascii="Arial" w:hAnsi="Arial" w:cs="Arial"/>
        </w:rPr>
        <w:t>% z hodnoty pohledávky, jež měla být předmětem započtení, postoupení nebo zastavení.</w:t>
      </w:r>
    </w:p>
    <w:p w14:paraId="50A1F16C" w14:textId="77777777" w:rsidR="006C3F0F" w:rsidRPr="006C3F0F" w:rsidRDefault="006C3F0F" w:rsidP="006C3F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FB78A02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VI</w:t>
      </w:r>
      <w:r w:rsidR="005A01F6">
        <w:rPr>
          <w:rFonts w:ascii="Arial" w:hAnsi="Arial" w:cs="Arial"/>
          <w:b/>
          <w:bCs/>
        </w:rPr>
        <w:t>I.</w:t>
      </w:r>
    </w:p>
    <w:p w14:paraId="6F365D65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OCHRANA A BEZPEČNOST INFORMACÍ</w:t>
      </w:r>
    </w:p>
    <w:p w14:paraId="13A9D079" w14:textId="77777777" w:rsidR="003D4DBF" w:rsidRPr="004E51DE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4E51DE">
        <w:rPr>
          <w:rFonts w:ascii="Arial" w:hAnsi="Arial" w:cs="Arial"/>
        </w:rPr>
        <w:t xml:space="preserve">Smluvní strany nejsou oprávněny zpřístupnit třetí osobě neveřejné informace, které získaly či získají při vzájemné spolupráci, jakož i informace spojené s vytvořením a obsahem </w:t>
      </w:r>
      <w:r>
        <w:rPr>
          <w:rFonts w:ascii="Arial" w:hAnsi="Arial" w:cs="Arial"/>
        </w:rPr>
        <w:t>této rámcové dohody</w:t>
      </w:r>
      <w:r w:rsidRPr="004E51DE">
        <w:rPr>
          <w:rFonts w:ascii="Arial" w:hAnsi="Arial" w:cs="Arial"/>
        </w:rPr>
        <w:t xml:space="preserve">. To neplatí, mají-li být za účelem plnění </w:t>
      </w:r>
      <w:r>
        <w:rPr>
          <w:rFonts w:ascii="Arial" w:hAnsi="Arial" w:cs="Arial"/>
        </w:rPr>
        <w:t>této rámcové dohody</w:t>
      </w:r>
      <w:r w:rsidRPr="004E51DE">
        <w:rPr>
          <w:rFonts w:ascii="Arial" w:hAnsi="Arial" w:cs="Arial"/>
        </w:rPr>
        <w:t xml:space="preserve"> potřebné informace zpřístupněny zaměstnancům smluvních stran nebo dalším osobám (zpracovatelům informací), kteří se podílejí na plnění dle </w:t>
      </w:r>
      <w:r>
        <w:rPr>
          <w:rFonts w:ascii="Arial" w:hAnsi="Arial" w:cs="Arial"/>
        </w:rPr>
        <w:t>této rámcové dohody</w:t>
      </w:r>
      <w:r w:rsidRPr="004E51DE">
        <w:rPr>
          <w:rFonts w:ascii="Arial" w:hAnsi="Arial" w:cs="Arial"/>
        </w:rPr>
        <w:t xml:space="preserve">, a </w:t>
      </w:r>
      <w:r w:rsidRPr="004E51DE">
        <w:rPr>
          <w:rFonts w:ascii="Arial" w:hAnsi="Arial" w:cs="Arial"/>
        </w:rPr>
        <w:lastRenderedPageBreak/>
        <w:t xml:space="preserve">to za stejných podmínek, jaké jsou stanoveny smluvním stranám v tomto článku, a vždy jen v rozsahu zcela nezbytně nutném pro řádné plnění </w:t>
      </w:r>
      <w:r>
        <w:rPr>
          <w:rFonts w:ascii="Arial" w:hAnsi="Arial" w:cs="Arial"/>
        </w:rPr>
        <w:t>této rámcové dohody</w:t>
      </w:r>
      <w:r w:rsidRPr="004E51DE">
        <w:rPr>
          <w:rFonts w:ascii="Arial" w:hAnsi="Arial" w:cs="Arial"/>
        </w:rPr>
        <w:t>.</w:t>
      </w:r>
    </w:p>
    <w:p w14:paraId="74AF7145" w14:textId="77777777" w:rsidR="003D4DBF" w:rsidRPr="004E51DE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4E51DE">
        <w:rPr>
          <w:rFonts w:ascii="Arial" w:hAnsi="Arial" w:cs="Arial"/>
        </w:rPr>
        <w:t>Smluvní strany jsou povinny zabezpečit, že povinnosti vyplývající z tohoto článku budou dodržovány všemi osobami, které se s neveřejnými informacemi seznámily dle předchozího odstavce. Porušení závazku mlčenlivosti ze strany těchto osob je považováno za porušení způsobené smluvní stranou, která jim neveřejné informace poskytla.</w:t>
      </w:r>
    </w:p>
    <w:p w14:paraId="09995091" w14:textId="77777777" w:rsidR="003D4DBF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4E51DE">
        <w:rPr>
          <w:rFonts w:ascii="Arial" w:hAnsi="Arial" w:cs="Arial"/>
        </w:rPr>
        <w:t>Za neveřejné informace jsou považovány veškeré informace vzájemně poskytnuté v písemné, ústní, vizuální, elektronické nebo jiné formě, jakož i know-how, které mají skutečnou nebo alespoň potenciální hodnotu a které nejsou v příslušných obchodních kruzích běžně dostupné, a dále informace, které jsou písemně označeny jako diskrétní (zkratka "DIS") nebo u kterých se z povahy věci dá předpokládat, že se jedná o informace neveřejné.</w:t>
      </w:r>
    </w:p>
    <w:p w14:paraId="59B47EC0" w14:textId="3CFDBEA3" w:rsidR="003D4DBF" w:rsidRPr="004E51DE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3515D5">
        <w:rPr>
          <w:rFonts w:ascii="Arial" w:hAnsi="Arial" w:cs="Arial"/>
        </w:rPr>
        <w:t>Smluvní strany se zavazují, že pokud v rámci vzájemné spolupráce přijdou do styku s osobními údaji či zvláštní kategorií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 a zákona č. 1</w:t>
      </w:r>
      <w:r w:rsidR="00081C2C">
        <w:rPr>
          <w:rFonts w:ascii="Arial" w:hAnsi="Arial" w:cs="Arial"/>
        </w:rPr>
        <w:t>10</w:t>
      </w:r>
      <w:r w:rsidRPr="003515D5">
        <w:rPr>
          <w:rFonts w:ascii="Arial" w:hAnsi="Arial" w:cs="Arial"/>
        </w:rPr>
        <w:t>/20</w:t>
      </w:r>
      <w:r w:rsidR="00081C2C">
        <w:rPr>
          <w:rFonts w:ascii="Arial" w:hAnsi="Arial" w:cs="Arial"/>
        </w:rPr>
        <w:t>19</w:t>
      </w:r>
      <w:r w:rsidRPr="003515D5">
        <w:rPr>
          <w:rFonts w:ascii="Arial" w:hAnsi="Arial" w:cs="Arial"/>
        </w:rPr>
        <w:t xml:space="preserve"> Sb., o </w:t>
      </w:r>
      <w:r w:rsidR="00081C2C">
        <w:rPr>
          <w:rFonts w:ascii="Arial" w:hAnsi="Arial" w:cs="Arial"/>
        </w:rPr>
        <w:t>zpracování</w:t>
      </w:r>
      <w:r w:rsidRPr="003515D5">
        <w:rPr>
          <w:rFonts w:ascii="Arial" w:hAnsi="Arial" w:cs="Arial"/>
        </w:rPr>
        <w:t xml:space="preserve"> osobních údajů, učiní veškerá opatření, aby nedošlo k neoprávněnému nebo nahodilému přístupu k těmto údajům, k jejich změně, zničení či ztrátě, neoprávněným přenosům, k jinému neoprávněnému zpracování, jakož i k jejich jinému zneužití.</w:t>
      </w:r>
    </w:p>
    <w:p w14:paraId="7C6F6ECD" w14:textId="77777777" w:rsidR="003D4DBF" w:rsidRPr="004E51DE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4E51DE">
        <w:rPr>
          <w:rFonts w:ascii="Arial" w:hAnsi="Arial" w:cs="Arial"/>
        </w:rPr>
        <w:t>V této souvislosti se smluvní strany zejména zavazují:</w:t>
      </w:r>
    </w:p>
    <w:p w14:paraId="59FAB39E" w14:textId="77777777" w:rsidR="003D4DBF" w:rsidRPr="004E51DE" w:rsidRDefault="003D4DBF" w:rsidP="003D4DBF">
      <w:pPr>
        <w:pStyle w:val="Styl"/>
        <w:widowControl w:val="0"/>
        <w:numPr>
          <w:ilvl w:val="0"/>
          <w:numId w:val="22"/>
        </w:numPr>
        <w:suppressAutoHyphens w:val="0"/>
        <w:overflowPunct/>
        <w:autoSpaceDN w:val="0"/>
        <w:adjustRightInd w:val="0"/>
        <w:spacing w:after="120" w:line="276" w:lineRule="auto"/>
        <w:ind w:left="720" w:right="6" w:hanging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nesdělit neveřejné informace třetím osobám;</w:t>
      </w:r>
    </w:p>
    <w:p w14:paraId="01C9AC10" w14:textId="77777777" w:rsidR="003D4DBF" w:rsidRPr="004E51DE" w:rsidRDefault="003D4DBF" w:rsidP="003D4DBF">
      <w:pPr>
        <w:pStyle w:val="Styl"/>
        <w:widowControl w:val="0"/>
        <w:numPr>
          <w:ilvl w:val="0"/>
          <w:numId w:val="22"/>
        </w:numPr>
        <w:suppressAutoHyphens w:val="0"/>
        <w:overflowPunct/>
        <w:autoSpaceDN w:val="0"/>
        <w:adjustRightInd w:val="0"/>
        <w:spacing w:after="120" w:line="276" w:lineRule="auto"/>
        <w:ind w:left="720" w:right="6" w:hanging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zajistit, aby neveřejné informace nebyly zpřístupněny třetím osobám;</w:t>
      </w:r>
    </w:p>
    <w:p w14:paraId="30DA985D" w14:textId="77777777" w:rsidR="003D4DBF" w:rsidRPr="004E51DE" w:rsidRDefault="003D4DBF" w:rsidP="003D4DBF">
      <w:pPr>
        <w:pStyle w:val="Styl"/>
        <w:widowControl w:val="0"/>
        <w:numPr>
          <w:ilvl w:val="0"/>
          <w:numId w:val="22"/>
        </w:numPr>
        <w:suppressAutoHyphens w:val="0"/>
        <w:overflowPunct/>
        <w:autoSpaceDN w:val="0"/>
        <w:adjustRightInd w:val="0"/>
        <w:spacing w:after="120" w:line="276" w:lineRule="auto"/>
        <w:ind w:left="720" w:hanging="360"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zabezpečit data či údaje v jakékoli formě, včetně jejich kopií, obsahující neveřejné informace, před zneužitím třetími osobami a zajistit proti ztrátě.</w:t>
      </w:r>
    </w:p>
    <w:p w14:paraId="4D13E441" w14:textId="77777777" w:rsidR="003D4DBF" w:rsidRPr="004E51DE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4E51DE">
        <w:rPr>
          <w:rFonts w:ascii="Arial" w:hAnsi="Arial" w:cs="Arial"/>
        </w:rPr>
        <w:t>Ochrana neveřejných informací se nevztahuje zejména na případy, kdy:</w:t>
      </w:r>
    </w:p>
    <w:p w14:paraId="0F287280" w14:textId="77777777" w:rsidR="003D4DBF" w:rsidRPr="004E51DE" w:rsidRDefault="003D4DBF" w:rsidP="009952D3">
      <w:pPr>
        <w:pStyle w:val="Styl"/>
        <w:widowControl w:val="0"/>
        <w:numPr>
          <w:ilvl w:val="0"/>
          <w:numId w:val="23"/>
        </w:numPr>
        <w:suppressAutoHyphens w:val="0"/>
        <w:overflowPunct/>
        <w:autoSpaceDN w:val="0"/>
        <w:adjustRightInd w:val="0"/>
        <w:spacing w:after="120" w:line="276" w:lineRule="auto"/>
        <w:ind w:left="851" w:right="6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smluvní strana prokáže, že je daná informace veřejně dostupná, aniž by tuto dostupnost sama způsobila;</w:t>
      </w:r>
    </w:p>
    <w:p w14:paraId="1DBD46A9" w14:textId="77777777" w:rsidR="003D4DBF" w:rsidRPr="004E51DE" w:rsidRDefault="003D4DBF" w:rsidP="009952D3">
      <w:pPr>
        <w:pStyle w:val="Styl"/>
        <w:widowControl w:val="0"/>
        <w:numPr>
          <w:ilvl w:val="0"/>
          <w:numId w:val="23"/>
        </w:numPr>
        <w:suppressAutoHyphens w:val="0"/>
        <w:overflowPunct/>
        <w:autoSpaceDN w:val="0"/>
        <w:adjustRightInd w:val="0"/>
        <w:spacing w:after="120" w:line="276" w:lineRule="auto"/>
        <w:ind w:left="851" w:right="6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smluvní strana prokáže, že měla danou informaci k dispozici ještě před datem zpřístupnění druhou stranou a že ji nenabyla v rozporu se zákonem;</w:t>
      </w:r>
    </w:p>
    <w:p w14:paraId="014C70AE" w14:textId="77777777" w:rsidR="003D4DBF" w:rsidRPr="004E51DE" w:rsidRDefault="003D4DBF" w:rsidP="009952D3">
      <w:pPr>
        <w:pStyle w:val="Styl"/>
        <w:widowControl w:val="0"/>
        <w:numPr>
          <w:ilvl w:val="0"/>
          <w:numId w:val="23"/>
        </w:numPr>
        <w:suppressAutoHyphens w:val="0"/>
        <w:overflowPunct/>
        <w:autoSpaceDN w:val="0"/>
        <w:adjustRightInd w:val="0"/>
        <w:spacing w:after="120" w:line="276" w:lineRule="auto"/>
        <w:ind w:left="851" w:right="6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smluvní strana obdrží od druhé strany písemný souhlas zpřístupňovat dále danou informaci;</w:t>
      </w:r>
    </w:p>
    <w:p w14:paraId="6C8B67EC" w14:textId="77777777" w:rsidR="003D4DBF" w:rsidRPr="004E51DE" w:rsidRDefault="003D4DBF" w:rsidP="009952D3">
      <w:pPr>
        <w:pStyle w:val="Styl"/>
        <w:widowControl w:val="0"/>
        <w:numPr>
          <w:ilvl w:val="0"/>
          <w:numId w:val="23"/>
        </w:numPr>
        <w:suppressAutoHyphens w:val="0"/>
        <w:overflowPunct/>
        <w:autoSpaceDN w:val="0"/>
        <w:adjustRightInd w:val="0"/>
        <w:spacing w:after="120" w:line="276" w:lineRule="auto"/>
        <w:ind w:left="851" w:right="6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je zpřístupnění dané informace vyžadováno zákonem nebo závazným rozhodnutím příslušného orgánu státní správy či samosprávy;</w:t>
      </w:r>
    </w:p>
    <w:p w14:paraId="3B1EC917" w14:textId="77777777" w:rsidR="003D4DBF" w:rsidRPr="004E51DE" w:rsidRDefault="003D4DBF" w:rsidP="009952D3">
      <w:pPr>
        <w:pStyle w:val="Styl"/>
        <w:widowControl w:val="0"/>
        <w:numPr>
          <w:ilvl w:val="0"/>
          <w:numId w:val="23"/>
        </w:numPr>
        <w:suppressAutoHyphens w:val="0"/>
        <w:overflowPunct/>
        <w:autoSpaceDN w:val="0"/>
        <w:adjustRightInd w:val="0"/>
        <w:spacing w:after="120" w:line="276" w:lineRule="auto"/>
        <w:ind w:left="851" w:right="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auditor provádí u některé ze smluvních stran audit na základě oprávnění vyplývajícího z příslušných právních předpisů.</w:t>
      </w:r>
    </w:p>
    <w:p w14:paraId="27153C37" w14:textId="77777777" w:rsidR="003D4DBF" w:rsidRPr="004E51DE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4E51DE">
        <w:rPr>
          <w:rFonts w:ascii="Arial" w:hAnsi="Arial" w:cs="Arial"/>
        </w:rPr>
        <w:t>Smluvní strany se zavazují na žádost druhé smluvní strany:</w:t>
      </w:r>
    </w:p>
    <w:p w14:paraId="74B3E10B" w14:textId="77777777" w:rsidR="003D4DBF" w:rsidRPr="004E51DE" w:rsidRDefault="003D4DBF" w:rsidP="009952D3">
      <w:pPr>
        <w:pStyle w:val="Styl"/>
        <w:widowControl w:val="0"/>
        <w:numPr>
          <w:ilvl w:val="0"/>
          <w:numId w:val="24"/>
        </w:numPr>
        <w:tabs>
          <w:tab w:val="clear" w:pos="567"/>
        </w:tabs>
        <w:suppressAutoHyphens w:val="0"/>
        <w:overflowPunct/>
        <w:autoSpaceDN w:val="0"/>
        <w:adjustRightInd w:val="0"/>
        <w:spacing w:after="120" w:line="276" w:lineRule="auto"/>
        <w:ind w:left="851" w:right="6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vrátit všechny neveřejné informace, které byly předány „hmotnou formou“ (zejména písemně či elektronicky), a jakékoliv další materiály obsahující nebo odvozující neveřejné informace;</w:t>
      </w:r>
    </w:p>
    <w:p w14:paraId="33CD65BF" w14:textId="77777777" w:rsidR="003D4DBF" w:rsidRPr="004E51DE" w:rsidRDefault="003D4DBF" w:rsidP="009952D3">
      <w:pPr>
        <w:pStyle w:val="Styl"/>
        <w:widowControl w:val="0"/>
        <w:numPr>
          <w:ilvl w:val="0"/>
          <w:numId w:val="24"/>
        </w:numPr>
        <w:tabs>
          <w:tab w:val="clear" w:pos="567"/>
        </w:tabs>
        <w:suppressAutoHyphens w:val="0"/>
        <w:overflowPunct/>
        <w:autoSpaceDN w:val="0"/>
        <w:adjustRightInd w:val="0"/>
        <w:spacing w:after="120" w:line="276" w:lineRule="auto"/>
        <w:ind w:left="851" w:right="6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vrátit či zničit kopie, výpisy nebo jiné celkové nebo částečné reprodukce či záznamy neveřejných informací;</w:t>
      </w:r>
    </w:p>
    <w:p w14:paraId="69C528E0" w14:textId="77777777" w:rsidR="003D4DBF" w:rsidRPr="004E51DE" w:rsidRDefault="003D4DBF" w:rsidP="009952D3">
      <w:pPr>
        <w:pStyle w:val="Styl"/>
        <w:widowControl w:val="0"/>
        <w:numPr>
          <w:ilvl w:val="0"/>
          <w:numId w:val="24"/>
        </w:numPr>
        <w:tabs>
          <w:tab w:val="clear" w:pos="567"/>
        </w:tabs>
        <w:suppressAutoHyphens w:val="0"/>
        <w:overflowPunct/>
        <w:autoSpaceDN w:val="0"/>
        <w:adjustRightInd w:val="0"/>
        <w:spacing w:after="120" w:line="276" w:lineRule="auto"/>
        <w:ind w:left="851" w:right="6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lastRenderedPageBreak/>
        <w:t>zničit bez zbytečného odkladu všechny dokumenty, memoranda, poznámky a ostatní písemnosti vyhotovené na základě neveřejných informací;</w:t>
      </w:r>
    </w:p>
    <w:p w14:paraId="4BBE0712" w14:textId="77777777" w:rsidR="003D4DBF" w:rsidRPr="004E51DE" w:rsidRDefault="003D4DBF" w:rsidP="009952D3">
      <w:pPr>
        <w:pStyle w:val="Styl"/>
        <w:widowControl w:val="0"/>
        <w:numPr>
          <w:ilvl w:val="0"/>
          <w:numId w:val="24"/>
        </w:numPr>
        <w:tabs>
          <w:tab w:val="clear" w:pos="567"/>
        </w:tabs>
        <w:suppressAutoHyphens w:val="0"/>
        <w:overflowPunct/>
        <w:autoSpaceDN w:val="0"/>
        <w:adjustRightInd w:val="0"/>
        <w:spacing w:after="120" w:line="276" w:lineRule="auto"/>
        <w:ind w:left="851" w:right="4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 xml:space="preserve">zničit materiály, uložené v počítačích, textových editorech nebo jiných zařízeních, obsahující neveřejné informace ve </w:t>
      </w:r>
      <w:r w:rsidRPr="00D80D4D">
        <w:rPr>
          <w:rFonts w:ascii="Arial" w:hAnsi="Arial" w:cs="Arial"/>
          <w:sz w:val="22"/>
          <w:szCs w:val="22"/>
        </w:rPr>
        <w:t xml:space="preserve">smyslu této </w:t>
      </w:r>
      <w:r>
        <w:rPr>
          <w:rFonts w:ascii="Arial" w:hAnsi="Arial" w:cs="Arial"/>
          <w:sz w:val="22"/>
          <w:szCs w:val="22"/>
        </w:rPr>
        <w:t>r</w:t>
      </w:r>
      <w:r w:rsidRPr="00D80D4D">
        <w:rPr>
          <w:rFonts w:ascii="Arial" w:hAnsi="Arial" w:cs="Arial"/>
          <w:sz w:val="22"/>
          <w:szCs w:val="22"/>
        </w:rPr>
        <w:t>ámcové dohody.</w:t>
      </w:r>
    </w:p>
    <w:p w14:paraId="54221461" w14:textId="77777777" w:rsidR="003D4DBF" w:rsidRPr="004E51DE" w:rsidRDefault="003D4DBF" w:rsidP="003D4DBF">
      <w:pPr>
        <w:pStyle w:val="Styl"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E51DE">
        <w:rPr>
          <w:rFonts w:ascii="Arial" w:hAnsi="Arial" w:cs="Arial"/>
          <w:sz w:val="22"/>
          <w:szCs w:val="22"/>
        </w:rPr>
        <w:t>Smluvní strany se rovněž zavazují zajistit, že totéž učiní všechny další osoby, které se s neveřejnými informacemi seznámily prostřednictvím jedné ze smluvních stran.</w:t>
      </w:r>
    </w:p>
    <w:p w14:paraId="3A74BB15" w14:textId="77777777" w:rsidR="003D4DBF" w:rsidRPr="004E51DE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4E51DE">
        <w:rPr>
          <w:rFonts w:ascii="Arial" w:hAnsi="Arial" w:cs="Arial"/>
        </w:rPr>
        <w:t xml:space="preserve">Zaměstnanec povinné smluvní strany, který byl zničením dokumentů ve smyslu předchozího odstavce pověřen, na výzvu druhé smluvní strany </w:t>
      </w:r>
      <w:r>
        <w:rPr>
          <w:rFonts w:ascii="Arial" w:hAnsi="Arial" w:cs="Arial"/>
        </w:rPr>
        <w:t>písemně</w:t>
      </w:r>
      <w:r w:rsidRPr="004E51DE">
        <w:rPr>
          <w:rFonts w:ascii="Arial" w:hAnsi="Arial" w:cs="Arial"/>
        </w:rPr>
        <w:t xml:space="preserve"> potvrdí zničení příslušných dokumentů.</w:t>
      </w:r>
    </w:p>
    <w:p w14:paraId="2B39F969" w14:textId="77777777" w:rsidR="003D4DBF" w:rsidRPr="003D4DBF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4E51DE">
        <w:rPr>
          <w:rFonts w:ascii="Arial" w:hAnsi="Arial" w:cs="Arial"/>
        </w:rPr>
        <w:t xml:space="preserve">V případě, že se některá ze smluvních stran, resp. její zaměstnanci nebo další osoby </w:t>
      </w:r>
      <w:r w:rsidRPr="003D4DBF">
        <w:rPr>
          <w:rFonts w:ascii="Arial" w:hAnsi="Arial" w:cs="Arial"/>
        </w:rPr>
        <w:t>(zpracovatelé informací) hodnověrným způsobem dozví, popřípadě budou mít odůvodněné podezření, že došlo ke zpřístupnění neveřejných informací neoprávněnému subjektu, jsou povinni o tom bez zbytečného odkladu informovat druhou smluvní stranu.</w:t>
      </w:r>
    </w:p>
    <w:p w14:paraId="6A21F062" w14:textId="574A5CF4" w:rsidR="006C3F0F" w:rsidRDefault="003D4DBF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3D4DBF">
        <w:rPr>
          <w:rFonts w:ascii="Arial" w:hAnsi="Arial" w:cs="Arial"/>
        </w:rPr>
        <w:t xml:space="preserve">Závazek mlčenlivosti není časově omezen. Povinnost zachovávat mlčenlivost o neveřejných informacích získaných v rámci spolupráce s druhou smluvní stranou trvá i po ukončení platnosti a účinnosti této </w:t>
      </w:r>
      <w:r>
        <w:rPr>
          <w:rFonts w:ascii="Arial" w:hAnsi="Arial" w:cs="Arial"/>
        </w:rPr>
        <w:t>r</w:t>
      </w:r>
      <w:r w:rsidRPr="003D4DBF">
        <w:rPr>
          <w:rFonts w:ascii="Arial" w:hAnsi="Arial" w:cs="Arial"/>
        </w:rPr>
        <w:t>ámcové dohody. Závazek mlčenlivosti přechází i na případné právní nástupce smluvních stran.</w:t>
      </w:r>
    </w:p>
    <w:p w14:paraId="5ADCE756" w14:textId="6D8744E2" w:rsidR="00081C2C" w:rsidRPr="00837B5A" w:rsidRDefault="00081C2C" w:rsidP="009952D3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F05577">
        <w:rPr>
          <w:rFonts w:ascii="Arial" w:hAnsi="Arial" w:cs="Arial"/>
          <w:color w:val="000000"/>
        </w:rPr>
        <w:t xml:space="preserve">Smluvní strany jsou povinny zajistit ochranu informací, které jedna ze smluvních stran označí jako obchodní tajemství ve smyslu § 504 občanského zákoníku. Smluvní strany jsou povinny zabezpečit informace označené jako obchodní tajemství minimálně ve stejném rozsahu jako neveřejné informace definované v této </w:t>
      </w:r>
      <w:r w:rsidR="00AA7118">
        <w:rPr>
          <w:rFonts w:ascii="Arial" w:hAnsi="Arial" w:cs="Arial"/>
          <w:color w:val="000000"/>
        </w:rPr>
        <w:t>rámcové dohodě</w:t>
      </w:r>
      <w:r w:rsidRPr="00F05577">
        <w:rPr>
          <w:rFonts w:ascii="Arial" w:hAnsi="Arial" w:cs="Arial"/>
          <w:color w:val="000000"/>
        </w:rPr>
        <w:t xml:space="preserve">. Informace označené </w:t>
      </w:r>
      <w:r w:rsidRPr="00676785">
        <w:rPr>
          <w:rFonts w:ascii="Arial" w:hAnsi="Arial" w:cs="Arial"/>
          <w:color w:val="000000"/>
        </w:rPr>
        <w:t xml:space="preserve">smluvními stranami jako obchodní tajemství nebudou zveřejněny v registru smluv ve </w:t>
      </w:r>
      <w:r w:rsidRPr="00AA7118">
        <w:rPr>
          <w:rFonts w:ascii="Arial" w:hAnsi="Arial" w:cs="Arial"/>
          <w:color w:val="000000"/>
        </w:rPr>
        <w:t>smyslu čl. X</w:t>
      </w:r>
      <w:r w:rsidR="00AA7118" w:rsidRPr="00AA7118">
        <w:rPr>
          <w:rFonts w:ascii="Arial" w:hAnsi="Arial" w:cs="Arial"/>
          <w:color w:val="000000"/>
        </w:rPr>
        <w:t>I</w:t>
      </w:r>
      <w:r w:rsidRPr="00AA7118">
        <w:rPr>
          <w:rFonts w:ascii="Arial" w:hAnsi="Arial" w:cs="Arial"/>
          <w:color w:val="000000"/>
        </w:rPr>
        <w:t xml:space="preserve">I odst. </w:t>
      </w:r>
      <w:r w:rsidR="00AA7118" w:rsidRPr="00AA7118">
        <w:rPr>
          <w:rFonts w:ascii="Arial" w:hAnsi="Arial" w:cs="Arial"/>
          <w:color w:val="000000"/>
        </w:rPr>
        <w:t>9</w:t>
      </w:r>
      <w:r w:rsidRPr="00AA7118">
        <w:rPr>
          <w:rFonts w:ascii="Arial" w:hAnsi="Arial" w:cs="Arial"/>
          <w:color w:val="000000"/>
        </w:rPr>
        <w:t xml:space="preserve"> této </w:t>
      </w:r>
      <w:r w:rsidR="00AA7118" w:rsidRPr="00AA7118">
        <w:rPr>
          <w:rFonts w:ascii="Arial" w:hAnsi="Arial" w:cs="Arial"/>
          <w:color w:val="000000"/>
        </w:rPr>
        <w:t>rámcové dohody</w:t>
      </w:r>
      <w:r w:rsidR="00AA7118">
        <w:rPr>
          <w:rFonts w:ascii="Arial" w:hAnsi="Arial" w:cs="Arial"/>
          <w:color w:val="000000"/>
        </w:rPr>
        <w:t>.</w:t>
      </w:r>
    </w:p>
    <w:p w14:paraId="796A91DA" w14:textId="77777777" w:rsidR="00837B5A" w:rsidRPr="003D4DBF" w:rsidRDefault="00837B5A" w:rsidP="00837B5A">
      <w:pPr>
        <w:spacing w:after="120"/>
        <w:ind w:left="426"/>
        <w:jc w:val="both"/>
        <w:rPr>
          <w:rFonts w:ascii="Arial" w:hAnsi="Arial" w:cs="Arial"/>
        </w:rPr>
      </w:pPr>
    </w:p>
    <w:p w14:paraId="7F0A618B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VI</w:t>
      </w:r>
      <w:r w:rsidR="005A01F6">
        <w:rPr>
          <w:rFonts w:ascii="Arial" w:hAnsi="Arial" w:cs="Arial"/>
          <w:b/>
          <w:bCs/>
        </w:rPr>
        <w:t>I</w:t>
      </w:r>
      <w:r w:rsidRPr="006C3F0F">
        <w:rPr>
          <w:rFonts w:ascii="Arial" w:hAnsi="Arial" w:cs="Arial"/>
          <w:b/>
          <w:bCs/>
        </w:rPr>
        <w:t>I.</w:t>
      </w:r>
    </w:p>
    <w:p w14:paraId="4C4D1A8A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ZÁRUKA</w:t>
      </w:r>
    </w:p>
    <w:p w14:paraId="45000284" w14:textId="77777777" w:rsidR="006C3F0F" w:rsidRPr="006C3F0F" w:rsidRDefault="006C3F0F" w:rsidP="00995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Zhotovitel poskytuje na revize záruku do doby, než bude provedena nová pravidelná periodická revize dle příslušných právních předpisů a norem.</w:t>
      </w:r>
    </w:p>
    <w:p w14:paraId="2C6D4863" w14:textId="77777777" w:rsidR="006C3F0F" w:rsidRPr="006C3F0F" w:rsidRDefault="006C3F0F" w:rsidP="00995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Záruční doba začíná běžet ode dne uvedeného v revizní zprávě.</w:t>
      </w:r>
    </w:p>
    <w:p w14:paraId="777ECDE9" w14:textId="77777777" w:rsidR="006C3F0F" w:rsidRPr="006C3F0F" w:rsidRDefault="006C3F0F" w:rsidP="00995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Záruční doba se prodlužuje o dobu, která uplyne od uplatnění řádné reklamace do doby odstranění reklamovaných vad.</w:t>
      </w:r>
    </w:p>
    <w:p w14:paraId="56AE5C94" w14:textId="77777777" w:rsidR="006C3F0F" w:rsidRPr="006C3F0F" w:rsidRDefault="006C3F0F" w:rsidP="00995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Objednatel má právo vyžadovat odstranění vady kdykoliv během záruční doby, a to na náklady zhotovitele.</w:t>
      </w:r>
    </w:p>
    <w:p w14:paraId="7A227A32" w14:textId="086A4CDD" w:rsidR="006C3F0F" w:rsidRPr="006C3F0F" w:rsidRDefault="006C3F0F" w:rsidP="00995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Objednatel se zavazuje uplatnit reklamaci bez zbytečného odkladu po jejím zjištění</w:t>
      </w:r>
      <w:r w:rsidR="00837B5A">
        <w:rPr>
          <w:rFonts w:ascii="Arial" w:hAnsi="Arial" w:cs="Arial"/>
        </w:rPr>
        <w:t>,</w:t>
      </w:r>
      <w:r w:rsidRPr="006C3F0F">
        <w:rPr>
          <w:rFonts w:ascii="Arial" w:hAnsi="Arial" w:cs="Arial"/>
        </w:rPr>
        <w:t xml:space="preserve"> a to písemně na adresu zhotovitele. </w:t>
      </w:r>
    </w:p>
    <w:p w14:paraId="17B6C79A" w14:textId="77777777" w:rsidR="006C3F0F" w:rsidRPr="006C3F0F" w:rsidRDefault="006C3F0F" w:rsidP="00995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Zhotovitel se zavazuje zahájit odstraňování reklamovaných vad předmětu plnění </w:t>
      </w:r>
      <w:r w:rsidR="00307C09">
        <w:rPr>
          <w:rFonts w:ascii="Arial" w:hAnsi="Arial" w:cs="Arial"/>
          <w:b/>
        </w:rPr>
        <w:t>do 2</w:t>
      </w:r>
      <w:r w:rsidR="0091125B">
        <w:rPr>
          <w:rFonts w:ascii="Arial" w:hAnsi="Arial" w:cs="Arial"/>
          <w:b/>
        </w:rPr>
        <w:t> </w:t>
      </w:r>
      <w:r w:rsidR="00307C09">
        <w:rPr>
          <w:rFonts w:ascii="Arial" w:hAnsi="Arial" w:cs="Arial"/>
          <w:b/>
        </w:rPr>
        <w:t>pracovních dnů</w:t>
      </w:r>
      <w:r w:rsidRPr="006C3F0F">
        <w:rPr>
          <w:rFonts w:ascii="Arial" w:hAnsi="Arial" w:cs="Arial"/>
        </w:rPr>
        <w:t xml:space="preserve"> od uplatnění reklamace a vady odstranit do </w:t>
      </w:r>
      <w:r w:rsidRPr="00CF2BAB">
        <w:rPr>
          <w:rFonts w:ascii="Arial" w:hAnsi="Arial" w:cs="Arial"/>
          <w:b/>
        </w:rPr>
        <w:t>7 kalendářních dnů</w:t>
      </w:r>
      <w:r w:rsidRPr="006C3F0F">
        <w:rPr>
          <w:rFonts w:ascii="Arial" w:hAnsi="Arial" w:cs="Arial"/>
        </w:rPr>
        <w:t>, pokud</w:t>
      </w:r>
      <w:r w:rsidR="00CF2BAB">
        <w:rPr>
          <w:rFonts w:ascii="Arial" w:hAnsi="Arial" w:cs="Arial"/>
        </w:rPr>
        <w:t xml:space="preserve"> se smluvní strany nedohodnou j</w:t>
      </w:r>
      <w:r w:rsidRPr="006C3F0F">
        <w:rPr>
          <w:rFonts w:ascii="Arial" w:hAnsi="Arial" w:cs="Arial"/>
        </w:rPr>
        <w:t>inak.</w:t>
      </w:r>
    </w:p>
    <w:p w14:paraId="5A14271A" w14:textId="77777777" w:rsidR="006C3F0F" w:rsidRDefault="006C3F0F" w:rsidP="00995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Zhotovitel odpovídá za provedení všech předepsaných revizí a prohlídek. Toto ustanovení neplatí v případě, že objednatel </w:t>
      </w:r>
      <w:r w:rsidR="00CF2BAB">
        <w:rPr>
          <w:rFonts w:ascii="Arial" w:hAnsi="Arial" w:cs="Arial"/>
        </w:rPr>
        <w:t xml:space="preserve">písemně odmítl provedení revize, resp. vyjma revizí, které si objednatel vyhradil provádět sám dle čl. IV odst. 3 této rámcové dohody. </w:t>
      </w:r>
    </w:p>
    <w:p w14:paraId="522CE736" w14:textId="77777777" w:rsidR="006C3F0F" w:rsidRPr="006C3F0F" w:rsidRDefault="006C3F0F" w:rsidP="006C3F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FAEE97F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IX.</w:t>
      </w:r>
    </w:p>
    <w:p w14:paraId="14406FAD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SANKCE</w:t>
      </w:r>
    </w:p>
    <w:p w14:paraId="0708FEB7" w14:textId="77777777" w:rsidR="006C3F0F" w:rsidRPr="006C3F0F" w:rsidRDefault="006C3F0F" w:rsidP="009952D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V případě prodlení objednatele s úhradou daňového dokladu (faktury) má zhotovitel právo na úrok z prodlení. Výše úroku z prodlení se řídí nařízením vlády č.</w:t>
      </w:r>
      <w:r w:rsidR="005A01F6">
        <w:rPr>
          <w:rFonts w:ascii="Arial" w:hAnsi="Arial" w:cs="Arial"/>
        </w:rPr>
        <w:t xml:space="preserve"> </w:t>
      </w:r>
      <w:r w:rsidRPr="006C3F0F">
        <w:rPr>
          <w:rFonts w:ascii="Arial" w:hAnsi="Arial" w:cs="Arial"/>
        </w:rPr>
        <w:t>351/2013 Sb.</w:t>
      </w:r>
    </w:p>
    <w:p w14:paraId="7F20752A" w14:textId="49A4ABB2" w:rsidR="006C3F0F" w:rsidRPr="00AB4FD1" w:rsidRDefault="006C3F0F" w:rsidP="009952D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Bude-li zhotovitel v prodlení s </w:t>
      </w:r>
      <w:r w:rsidRPr="00AB4FD1">
        <w:rPr>
          <w:rFonts w:ascii="Arial" w:hAnsi="Arial" w:cs="Arial"/>
        </w:rPr>
        <w:t xml:space="preserve">plněním předmětu plnění podle této rámcové </w:t>
      </w:r>
      <w:r w:rsidR="004775E0" w:rsidRPr="00AB4FD1">
        <w:rPr>
          <w:rFonts w:ascii="Arial" w:hAnsi="Arial" w:cs="Arial"/>
        </w:rPr>
        <w:t xml:space="preserve">dohody </w:t>
      </w:r>
      <w:r w:rsidRPr="00AB4FD1">
        <w:rPr>
          <w:rFonts w:ascii="Arial" w:hAnsi="Arial" w:cs="Arial"/>
        </w:rPr>
        <w:t>ve lhůtác</w:t>
      </w:r>
      <w:r w:rsidR="00CF2BAB" w:rsidRPr="00AB4FD1">
        <w:rPr>
          <w:rFonts w:ascii="Arial" w:hAnsi="Arial" w:cs="Arial"/>
        </w:rPr>
        <w:t xml:space="preserve">h </w:t>
      </w:r>
      <w:r w:rsidR="00CF2BAB" w:rsidRPr="00473887">
        <w:rPr>
          <w:rFonts w:ascii="Arial" w:hAnsi="Arial" w:cs="Arial"/>
        </w:rPr>
        <w:t xml:space="preserve">podle čl. </w:t>
      </w:r>
      <w:r w:rsidRPr="00473887">
        <w:rPr>
          <w:rFonts w:ascii="Arial" w:hAnsi="Arial" w:cs="Arial"/>
        </w:rPr>
        <w:t>I</w:t>
      </w:r>
      <w:r w:rsidR="00CF2BAB" w:rsidRPr="00473887">
        <w:rPr>
          <w:rFonts w:ascii="Arial" w:hAnsi="Arial" w:cs="Arial"/>
        </w:rPr>
        <w:t>V</w:t>
      </w:r>
      <w:r w:rsidRPr="00473887">
        <w:rPr>
          <w:rFonts w:ascii="Arial" w:hAnsi="Arial" w:cs="Arial"/>
        </w:rPr>
        <w:t xml:space="preserve"> odst.</w:t>
      </w:r>
      <w:r w:rsidR="0076634D" w:rsidRPr="00473887">
        <w:rPr>
          <w:rFonts w:ascii="Arial" w:hAnsi="Arial" w:cs="Arial"/>
        </w:rPr>
        <w:t xml:space="preserve"> </w:t>
      </w:r>
      <w:r w:rsidR="00CF2BAB" w:rsidRPr="00473887">
        <w:rPr>
          <w:rFonts w:ascii="Arial" w:hAnsi="Arial" w:cs="Arial"/>
        </w:rPr>
        <w:t>1,</w:t>
      </w:r>
      <w:r w:rsidRPr="00473887">
        <w:rPr>
          <w:rFonts w:ascii="Arial" w:hAnsi="Arial" w:cs="Arial"/>
        </w:rPr>
        <w:t xml:space="preserve"> 2, </w:t>
      </w:r>
      <w:r w:rsidR="00CF2BAB" w:rsidRPr="00473887">
        <w:rPr>
          <w:rFonts w:ascii="Arial" w:hAnsi="Arial" w:cs="Arial"/>
        </w:rPr>
        <w:t>4</w:t>
      </w:r>
      <w:r w:rsidRPr="00473887">
        <w:rPr>
          <w:rFonts w:ascii="Arial" w:hAnsi="Arial" w:cs="Arial"/>
        </w:rPr>
        <w:t xml:space="preserve">, </w:t>
      </w:r>
      <w:r w:rsidR="00CF2BAB" w:rsidRPr="00473887">
        <w:rPr>
          <w:rFonts w:ascii="Arial" w:hAnsi="Arial" w:cs="Arial"/>
        </w:rPr>
        <w:t>5</w:t>
      </w:r>
      <w:r w:rsidRPr="00473887">
        <w:rPr>
          <w:rFonts w:ascii="Arial" w:hAnsi="Arial" w:cs="Arial"/>
        </w:rPr>
        <w:t xml:space="preserve">, </w:t>
      </w:r>
      <w:r w:rsidR="00CF2BAB" w:rsidRPr="00473887">
        <w:rPr>
          <w:rFonts w:ascii="Arial" w:hAnsi="Arial" w:cs="Arial"/>
        </w:rPr>
        <w:t>6</w:t>
      </w:r>
      <w:r w:rsidRPr="00473887">
        <w:rPr>
          <w:rFonts w:ascii="Arial" w:hAnsi="Arial" w:cs="Arial"/>
        </w:rPr>
        <w:t xml:space="preserve"> a 1</w:t>
      </w:r>
      <w:r w:rsidR="00473887" w:rsidRPr="00473887">
        <w:rPr>
          <w:rFonts w:ascii="Arial" w:hAnsi="Arial" w:cs="Arial"/>
        </w:rPr>
        <w:t>0</w:t>
      </w:r>
      <w:r w:rsidRPr="00473887">
        <w:rPr>
          <w:rFonts w:ascii="Arial" w:hAnsi="Arial" w:cs="Arial"/>
        </w:rPr>
        <w:t xml:space="preserve"> této rámcové</w:t>
      </w:r>
      <w:r w:rsidRPr="00AB4FD1">
        <w:rPr>
          <w:rFonts w:ascii="Arial" w:hAnsi="Arial" w:cs="Arial"/>
        </w:rPr>
        <w:t xml:space="preserve"> </w:t>
      </w:r>
      <w:r w:rsidR="005A01F6" w:rsidRPr="00AB4FD1">
        <w:rPr>
          <w:rFonts w:ascii="Arial" w:hAnsi="Arial" w:cs="Arial"/>
        </w:rPr>
        <w:t>dohody</w:t>
      </w:r>
      <w:r w:rsidRPr="00AB4FD1">
        <w:rPr>
          <w:rFonts w:ascii="Arial" w:hAnsi="Arial" w:cs="Arial"/>
        </w:rPr>
        <w:t xml:space="preserve">, vzniká objednateli právo na smluvní pokutu ve výši </w:t>
      </w:r>
      <w:r w:rsidR="00307C09">
        <w:rPr>
          <w:rFonts w:ascii="Arial" w:hAnsi="Arial" w:cs="Arial"/>
        </w:rPr>
        <w:t>500</w:t>
      </w:r>
      <w:r w:rsidRPr="00AB4FD1">
        <w:rPr>
          <w:rFonts w:ascii="Arial" w:hAnsi="Arial" w:cs="Arial"/>
        </w:rPr>
        <w:t xml:space="preserve"> Kč za každý i započatý den prodlení.</w:t>
      </w:r>
    </w:p>
    <w:p w14:paraId="1B3BBF6D" w14:textId="50451365" w:rsidR="006C3F0F" w:rsidRPr="006C3F0F" w:rsidRDefault="006C3F0F" w:rsidP="009952D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B4FD1">
        <w:rPr>
          <w:rFonts w:ascii="Arial" w:hAnsi="Arial" w:cs="Arial"/>
        </w:rPr>
        <w:t>Bude-li zhotovitel v prodlení s plněním lhůt podle čl. VIII odst. 6 této</w:t>
      </w:r>
      <w:r w:rsidRPr="006C3F0F">
        <w:rPr>
          <w:rFonts w:ascii="Arial" w:hAnsi="Arial" w:cs="Arial"/>
        </w:rPr>
        <w:t xml:space="preserve"> rámcové </w:t>
      </w:r>
      <w:r w:rsidR="005A01F6">
        <w:rPr>
          <w:rFonts w:ascii="Arial" w:hAnsi="Arial" w:cs="Arial"/>
        </w:rPr>
        <w:t>dohody</w:t>
      </w:r>
      <w:r w:rsidRPr="006C3F0F">
        <w:rPr>
          <w:rFonts w:ascii="Arial" w:hAnsi="Arial" w:cs="Arial"/>
        </w:rPr>
        <w:t xml:space="preserve">, vzniká objednateli právo na smluvní pokutu ve výši </w:t>
      </w:r>
      <w:r w:rsidR="0063704D">
        <w:rPr>
          <w:rFonts w:ascii="Arial" w:hAnsi="Arial" w:cs="Arial"/>
        </w:rPr>
        <w:t>1 0</w:t>
      </w:r>
      <w:r w:rsidR="00307C09">
        <w:rPr>
          <w:rFonts w:ascii="Arial" w:hAnsi="Arial" w:cs="Arial"/>
        </w:rPr>
        <w:t>00</w:t>
      </w:r>
      <w:r w:rsidRPr="006C3F0F">
        <w:rPr>
          <w:rFonts w:ascii="Arial" w:hAnsi="Arial" w:cs="Arial"/>
        </w:rPr>
        <w:t xml:space="preserve"> Kč za každou vadu a za každý i započatý den prodlení.</w:t>
      </w:r>
    </w:p>
    <w:p w14:paraId="5E2B731D" w14:textId="4FE74BE0" w:rsidR="006C3F0F" w:rsidRPr="006C3F0F" w:rsidRDefault="006C3F0F" w:rsidP="009952D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V případě, že některá ze smluvních stran prokazatelným způsobem poruší povinnosti vyplývající z čl. VII této rámcové </w:t>
      </w:r>
      <w:r w:rsidR="005A01F6">
        <w:rPr>
          <w:rFonts w:ascii="Arial" w:hAnsi="Arial" w:cs="Arial"/>
        </w:rPr>
        <w:t>dohody</w:t>
      </w:r>
      <w:r w:rsidRPr="006C3F0F">
        <w:rPr>
          <w:rFonts w:ascii="Arial" w:hAnsi="Arial" w:cs="Arial"/>
        </w:rPr>
        <w:t xml:space="preserve">, je povinna zaplatit druhé smluvní straně smluvní pokutu ve </w:t>
      </w:r>
      <w:r w:rsidRPr="00DD6FF4">
        <w:rPr>
          <w:rFonts w:ascii="Arial" w:hAnsi="Arial" w:cs="Arial"/>
        </w:rPr>
        <w:t>výši 100</w:t>
      </w:r>
      <w:r w:rsidR="00781435">
        <w:rPr>
          <w:rFonts w:ascii="Arial" w:hAnsi="Arial" w:cs="Arial"/>
        </w:rPr>
        <w:t xml:space="preserve"> </w:t>
      </w:r>
      <w:r w:rsidRPr="00DD6FF4">
        <w:rPr>
          <w:rFonts w:ascii="Arial" w:hAnsi="Arial" w:cs="Arial"/>
        </w:rPr>
        <w:t>000 Kč za každé</w:t>
      </w:r>
      <w:r w:rsidRPr="006C3F0F">
        <w:rPr>
          <w:rFonts w:ascii="Arial" w:hAnsi="Arial" w:cs="Arial"/>
        </w:rPr>
        <w:t xml:space="preserve"> porušení takové povinnosti.</w:t>
      </w:r>
    </w:p>
    <w:p w14:paraId="05A2E2AD" w14:textId="06741650" w:rsidR="00AA61E9" w:rsidRPr="00AA7118" w:rsidRDefault="00AA61E9" w:rsidP="00AA61E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A7118">
        <w:rPr>
          <w:rFonts w:ascii="Arial" w:hAnsi="Arial" w:cs="Arial"/>
        </w:rPr>
        <w:t>V případě, že zhotovitel poruší svojí povinnost dle čl. I</w:t>
      </w:r>
      <w:r w:rsidR="00AA7118" w:rsidRPr="00AA7118">
        <w:rPr>
          <w:rFonts w:ascii="Arial" w:hAnsi="Arial" w:cs="Arial"/>
        </w:rPr>
        <w:t>V</w:t>
      </w:r>
      <w:r w:rsidRPr="00AA7118">
        <w:rPr>
          <w:rFonts w:ascii="Arial" w:hAnsi="Arial" w:cs="Arial"/>
        </w:rPr>
        <w:t xml:space="preserve"> odst. </w:t>
      </w:r>
      <w:r w:rsidR="00AA7118" w:rsidRPr="00AA7118">
        <w:rPr>
          <w:rFonts w:ascii="Arial" w:hAnsi="Arial" w:cs="Arial"/>
        </w:rPr>
        <w:t>1</w:t>
      </w:r>
      <w:r w:rsidRPr="00AA7118">
        <w:rPr>
          <w:rFonts w:ascii="Arial" w:hAnsi="Arial" w:cs="Arial"/>
        </w:rPr>
        <w:t xml:space="preserve">5 písm. </w:t>
      </w:r>
      <w:r w:rsidR="00AA7118" w:rsidRPr="00AA7118">
        <w:rPr>
          <w:rFonts w:ascii="Arial" w:hAnsi="Arial" w:cs="Arial"/>
        </w:rPr>
        <w:t>d</w:t>
      </w:r>
      <w:r w:rsidRPr="00AA7118">
        <w:rPr>
          <w:rFonts w:ascii="Arial" w:hAnsi="Arial" w:cs="Arial"/>
        </w:rPr>
        <w:t xml:space="preserve">) této </w:t>
      </w:r>
      <w:r w:rsidR="00AA7118" w:rsidRPr="00AA7118">
        <w:rPr>
          <w:rFonts w:ascii="Arial" w:hAnsi="Arial" w:cs="Arial"/>
        </w:rPr>
        <w:t>rámcové dohody</w:t>
      </w:r>
      <w:r w:rsidRPr="00AA7118">
        <w:rPr>
          <w:rFonts w:ascii="Arial" w:hAnsi="Arial" w:cs="Arial"/>
        </w:rPr>
        <w:t xml:space="preserve"> nebo svojí povinnost dle čl. X</w:t>
      </w:r>
      <w:r w:rsidR="00AA7118" w:rsidRPr="00AA7118">
        <w:rPr>
          <w:rFonts w:ascii="Arial" w:hAnsi="Arial" w:cs="Arial"/>
        </w:rPr>
        <w:t>II</w:t>
      </w:r>
      <w:r w:rsidRPr="00AA7118">
        <w:rPr>
          <w:rFonts w:ascii="Arial" w:hAnsi="Arial" w:cs="Arial"/>
        </w:rPr>
        <w:t xml:space="preserve"> odst. 7 této </w:t>
      </w:r>
      <w:r w:rsidR="00AA7118" w:rsidRPr="00AA7118">
        <w:rPr>
          <w:rFonts w:ascii="Arial" w:hAnsi="Arial" w:cs="Arial"/>
        </w:rPr>
        <w:t>rámcové dohody</w:t>
      </w:r>
      <w:r w:rsidRPr="00AA7118">
        <w:rPr>
          <w:rFonts w:ascii="Arial" w:hAnsi="Arial" w:cs="Arial"/>
        </w:rPr>
        <w:t xml:space="preserve">, je poskytovatel povinen uhradit objednateli smluvní pokutu ve výši </w:t>
      </w:r>
      <w:proofErr w:type="gramStart"/>
      <w:r w:rsidRPr="00AA7118">
        <w:rPr>
          <w:rFonts w:ascii="Arial" w:hAnsi="Arial" w:cs="Arial"/>
        </w:rPr>
        <w:t>2.500,-</w:t>
      </w:r>
      <w:proofErr w:type="gramEnd"/>
      <w:r w:rsidRPr="00AA7118">
        <w:rPr>
          <w:rFonts w:ascii="Arial" w:hAnsi="Arial" w:cs="Arial"/>
        </w:rPr>
        <w:t xml:space="preserve"> Kč za každý i započatý den prodlení.</w:t>
      </w:r>
    </w:p>
    <w:p w14:paraId="43EC1A6B" w14:textId="171CA69E" w:rsidR="005A01F6" w:rsidRPr="00794105" w:rsidRDefault="005A01F6" w:rsidP="009952D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794105">
        <w:rPr>
          <w:rFonts w:ascii="Arial" w:hAnsi="Arial" w:cs="Arial"/>
        </w:rPr>
        <w:t xml:space="preserve">Zaplacení smluvní pokuty nezbavuje </w:t>
      </w:r>
      <w:r>
        <w:rPr>
          <w:rFonts w:ascii="Arial" w:hAnsi="Arial" w:cs="Arial"/>
        </w:rPr>
        <w:t>zhotovitele</w:t>
      </w:r>
      <w:r w:rsidRPr="00794105">
        <w:rPr>
          <w:rFonts w:ascii="Arial" w:hAnsi="Arial" w:cs="Arial"/>
        </w:rPr>
        <w:t xml:space="preserve"> povinnost</w:t>
      </w:r>
      <w:r>
        <w:rPr>
          <w:rFonts w:ascii="Arial" w:hAnsi="Arial" w:cs="Arial"/>
        </w:rPr>
        <w:t>i splnit závazky přijaté touto r</w:t>
      </w:r>
      <w:r w:rsidRPr="00794105">
        <w:rPr>
          <w:rFonts w:ascii="Arial" w:hAnsi="Arial" w:cs="Arial"/>
        </w:rPr>
        <w:t xml:space="preserve">ámcovou </w:t>
      </w:r>
      <w:r>
        <w:rPr>
          <w:rFonts w:ascii="Arial" w:hAnsi="Arial" w:cs="Arial"/>
        </w:rPr>
        <w:t>dohodou.</w:t>
      </w:r>
    </w:p>
    <w:p w14:paraId="53BE5083" w14:textId="77777777" w:rsidR="005A01F6" w:rsidRPr="00794105" w:rsidRDefault="005A01F6" w:rsidP="009952D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Uplatněním smluvní pokuty </w:t>
      </w:r>
      <w:r w:rsidRPr="00794105">
        <w:rPr>
          <w:rFonts w:ascii="Arial" w:hAnsi="Arial" w:cs="Arial"/>
        </w:rPr>
        <w:t>není nijak dotčeno právo na náhradu vzniklé újmy v celém jejím rozsahu.</w:t>
      </w:r>
    </w:p>
    <w:p w14:paraId="4723A308" w14:textId="77777777" w:rsidR="006C3F0F" w:rsidRPr="006C3F0F" w:rsidRDefault="005A01F6" w:rsidP="009952D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794105">
        <w:rPr>
          <w:rFonts w:ascii="Arial" w:hAnsi="Arial" w:cs="Arial"/>
        </w:rPr>
        <w:t xml:space="preserve">Smluvní pokuta </w:t>
      </w:r>
      <w:r>
        <w:rPr>
          <w:rFonts w:ascii="Arial" w:hAnsi="Arial" w:cs="Arial"/>
        </w:rPr>
        <w:t xml:space="preserve">a úrok z prodlení </w:t>
      </w:r>
      <w:r w:rsidRPr="00794105">
        <w:rPr>
          <w:rFonts w:ascii="Arial" w:hAnsi="Arial" w:cs="Arial"/>
        </w:rPr>
        <w:t>j</w:t>
      </w:r>
      <w:r>
        <w:rPr>
          <w:rFonts w:ascii="Arial" w:hAnsi="Arial" w:cs="Arial"/>
        </w:rPr>
        <w:t>sou splatné</w:t>
      </w:r>
      <w:r w:rsidRPr="00794105">
        <w:rPr>
          <w:rFonts w:ascii="Arial" w:hAnsi="Arial" w:cs="Arial"/>
        </w:rPr>
        <w:t xml:space="preserve"> ve lhůtě 30</w:t>
      </w:r>
      <w:r>
        <w:rPr>
          <w:rFonts w:ascii="Arial" w:hAnsi="Arial" w:cs="Arial"/>
        </w:rPr>
        <w:t xml:space="preserve"> kalendářních dní</w:t>
      </w:r>
      <w:r w:rsidRPr="00794105">
        <w:rPr>
          <w:rFonts w:ascii="Arial" w:hAnsi="Arial" w:cs="Arial"/>
        </w:rPr>
        <w:t xml:space="preserve"> od dne doručení vyúčtování smluvní pokuty </w:t>
      </w:r>
      <w:r>
        <w:rPr>
          <w:rFonts w:ascii="Arial" w:hAnsi="Arial" w:cs="Arial"/>
        </w:rPr>
        <w:t>druhé straně.</w:t>
      </w:r>
    </w:p>
    <w:p w14:paraId="4C6387CD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X.</w:t>
      </w:r>
    </w:p>
    <w:p w14:paraId="215D949F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ZVLÁŠTNÍ USTANOVENÍ</w:t>
      </w:r>
    </w:p>
    <w:p w14:paraId="1E1B66BD" w14:textId="77777777" w:rsidR="006C3F0F" w:rsidRPr="006C3F0F" w:rsidRDefault="006C3F0F" w:rsidP="009952D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Objednatel se zavazuje umožnit pověřeným osobám zhotovitele vstup do svých objektů a vytvořit jim potřebné podmínky k realizaci předmětu plnění.</w:t>
      </w:r>
    </w:p>
    <w:p w14:paraId="1C41255F" w14:textId="77777777" w:rsidR="006C3F0F" w:rsidRPr="006C3F0F" w:rsidRDefault="006C3F0F" w:rsidP="009952D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Zhotovitel se zavazuje postupovat při realizaci předmětu plnění podle platných vnitropodnikových směrnic objednatele, včetně těch, které se vztahují k bezpečnostní ochraně výroby, které nebudou bránit věcnému a termínovému plnění předmětu rámcové </w:t>
      </w:r>
      <w:r w:rsidR="004775E0">
        <w:rPr>
          <w:rFonts w:ascii="Arial" w:hAnsi="Arial" w:cs="Arial"/>
        </w:rPr>
        <w:t>dohody</w:t>
      </w:r>
      <w:r w:rsidRPr="006C3F0F">
        <w:rPr>
          <w:rFonts w:ascii="Arial" w:hAnsi="Arial" w:cs="Arial"/>
        </w:rPr>
        <w:t>, pokud s nimi budou pověřené osoby včas a řádně seznámeny.</w:t>
      </w:r>
    </w:p>
    <w:p w14:paraId="0A4376A5" w14:textId="77777777" w:rsidR="006C3F0F" w:rsidRPr="006C3F0F" w:rsidRDefault="006C3F0F" w:rsidP="009952D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Zhotovitel se zavazuje sdělit včas objednateli jména a příjmení pověřených osob, které budou vstupovat do objektů objednatele, jakož i oznamovat objednateli včas případné změny v těchto osobách.</w:t>
      </w:r>
    </w:p>
    <w:p w14:paraId="592B5635" w14:textId="77777777" w:rsidR="006C3F0F" w:rsidRPr="006C3F0F" w:rsidRDefault="006C3F0F" w:rsidP="009952D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 xml:space="preserve">Zhotovitel je povinen dbát, aby pověřené osoby podílející se na realizaci této rámcové </w:t>
      </w:r>
      <w:r w:rsidR="004775E0">
        <w:rPr>
          <w:rFonts w:ascii="Arial" w:hAnsi="Arial" w:cs="Arial"/>
        </w:rPr>
        <w:t>dohody</w:t>
      </w:r>
      <w:r w:rsidR="004775E0" w:rsidRPr="00EF1EF3">
        <w:rPr>
          <w:rFonts w:ascii="Arial" w:hAnsi="Arial" w:cs="Arial"/>
        </w:rPr>
        <w:t xml:space="preserve"> </w:t>
      </w:r>
      <w:r w:rsidRPr="006C3F0F">
        <w:rPr>
          <w:rFonts w:ascii="Arial" w:hAnsi="Arial" w:cs="Arial"/>
        </w:rPr>
        <w:t>a vstupující do prostor objednatele byly vybaveny platným průkazem totožnosti, který předkládají k nahlédnutí objednateli.</w:t>
      </w:r>
    </w:p>
    <w:p w14:paraId="6E9706EB" w14:textId="77777777" w:rsidR="006C3F0F" w:rsidRPr="006C3F0F" w:rsidRDefault="00884815" w:rsidP="009952D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Pověřené osoby zhotovitele j</w:t>
      </w:r>
      <w:r w:rsidR="006C3F0F" w:rsidRPr="006C3F0F">
        <w:rPr>
          <w:rFonts w:ascii="Arial" w:hAnsi="Arial" w:cs="Arial"/>
        </w:rPr>
        <w:t>sou zejména:</w:t>
      </w:r>
    </w:p>
    <w:p w14:paraId="32F15324" w14:textId="3EA23A9F" w:rsidR="006C3F0F" w:rsidRPr="006C3F0F" w:rsidRDefault="006C3F0F" w:rsidP="009952D3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t>povinny mít u sebe, popř. nosit viditelně průkazy p</w:t>
      </w:r>
      <w:r w:rsidR="009952D3">
        <w:rPr>
          <w:rFonts w:ascii="Arial" w:hAnsi="Arial" w:cs="Arial"/>
        </w:rPr>
        <w:t>ro vstup do objektů objednatele,</w:t>
      </w:r>
    </w:p>
    <w:p w14:paraId="48FF1A6E" w14:textId="0BB65613" w:rsidR="009952D3" w:rsidRPr="009952D3" w:rsidRDefault="006C3F0F" w:rsidP="009952D3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6C3F0F">
        <w:rPr>
          <w:rFonts w:ascii="Arial" w:hAnsi="Arial" w:cs="Arial"/>
        </w:rPr>
        <w:lastRenderedPageBreak/>
        <w:t>povinny dodržovat veškeré obecně závazné právní předpisy a normy, týkající se bezpečnosti a ochrany zdraví při práci, ochrany životního prostředí, likvidace odpadů a norem ISO.</w:t>
      </w:r>
    </w:p>
    <w:p w14:paraId="59E477B7" w14:textId="4A3F0516" w:rsidR="00081C2C" w:rsidRPr="00C35B68" w:rsidRDefault="008442CD" w:rsidP="008442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 w:rsidRPr="008442CD">
        <w:rPr>
          <w:rFonts w:ascii="Arial" w:hAnsi="Arial" w:cs="Arial"/>
        </w:rPr>
        <w:t>Zhotovitel</w:t>
      </w:r>
      <w:r w:rsidR="00081C2C" w:rsidRPr="00C35B68">
        <w:rPr>
          <w:rFonts w:ascii="Arial" w:hAnsi="Arial" w:cs="Arial"/>
          <w:color w:val="000000"/>
        </w:rPr>
        <w:t xml:space="preserve"> prohlašuje, že ve smyslu:</w:t>
      </w:r>
    </w:p>
    <w:p w14:paraId="2CD18524" w14:textId="040D6309" w:rsidR="00081C2C" w:rsidRPr="00081C2C" w:rsidRDefault="00081C2C" w:rsidP="00081C2C">
      <w:pPr>
        <w:pStyle w:val="Odstavecseseznamem"/>
        <w:numPr>
          <w:ilvl w:val="1"/>
          <w:numId w:val="15"/>
        </w:numPr>
        <w:autoSpaceDN w:val="0"/>
        <w:spacing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081C2C">
        <w:rPr>
          <w:rFonts w:ascii="Arial" w:hAnsi="Arial" w:cs="Arial"/>
          <w:color w:val="000000"/>
        </w:rPr>
        <w:t xml:space="preserve">čl. 2 odst. 2 Nařízení Rady (EU) č. 269/2014 ze dne 17.  března 2014, o omezujících opatřeních vzhledem k činnostem narušujícím nebo ohrožujícím územní celistvost, svrchovanost a nezávislost Ukrajiny, v platném znění (dále jen „Nařízení č. 269/2014), a </w:t>
      </w:r>
    </w:p>
    <w:p w14:paraId="7CED91DD" w14:textId="77777777" w:rsidR="00081C2C" w:rsidRPr="00C35B68" w:rsidRDefault="00081C2C" w:rsidP="008442CD">
      <w:pPr>
        <w:pStyle w:val="Odstavecseseznamem"/>
        <w:numPr>
          <w:ilvl w:val="1"/>
          <w:numId w:val="15"/>
        </w:numPr>
        <w:autoSpaceDN w:val="0"/>
        <w:spacing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C35B68">
        <w:rPr>
          <w:rFonts w:ascii="Arial" w:hAnsi="Arial" w:cs="Arial"/>
          <w:color w:val="000000"/>
        </w:rPr>
        <w:t xml:space="preserve">čl. 2 odst. 2 Nařízení Rady (EU) č. 208/2014 ze dne 5. března 2014, o omezujících opatřeních vůči některým osobám, subjektům a orgánům vzhledem k situaci na Ukrajině, v platném znění (dále jen „Nařízení č. 208/2014“), a </w:t>
      </w:r>
    </w:p>
    <w:p w14:paraId="4101B8AE" w14:textId="77777777" w:rsidR="00081C2C" w:rsidRPr="00C35B68" w:rsidRDefault="00081C2C" w:rsidP="008442CD">
      <w:pPr>
        <w:pStyle w:val="Odstavecseseznamem"/>
        <w:numPr>
          <w:ilvl w:val="1"/>
          <w:numId w:val="15"/>
        </w:numPr>
        <w:autoSpaceDN w:val="0"/>
        <w:spacing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C35B68">
        <w:rPr>
          <w:rFonts w:ascii="Arial" w:hAnsi="Arial" w:cs="Arial"/>
          <w:color w:val="000000"/>
        </w:rPr>
        <w:t xml:space="preserve">čl. 2 odst. 2 Nařízení Rady (ES) č. 765/2006 ze dne 18. května 2006 o omezujících opatřeních vůči prezidentu Lukašenkovi a některým představitelům Běloruska, v platném znění (dále jen „Nařízení č. 765/2006“), </w:t>
      </w:r>
    </w:p>
    <w:p w14:paraId="7A16CC8A" w14:textId="77777777" w:rsidR="00081C2C" w:rsidRPr="00C35B68" w:rsidRDefault="00081C2C" w:rsidP="008442CD">
      <w:pPr>
        <w:autoSpaceDN w:val="0"/>
        <w:spacing w:after="120"/>
        <w:ind w:left="709"/>
        <w:jc w:val="both"/>
        <w:rPr>
          <w:rFonts w:ascii="Arial" w:hAnsi="Arial" w:cs="Arial"/>
          <w:color w:val="000000"/>
        </w:rPr>
      </w:pPr>
      <w:r w:rsidRPr="00C35B68">
        <w:rPr>
          <w:rFonts w:ascii="Arial" w:hAnsi="Arial" w:cs="Arial"/>
          <w:color w:val="000000"/>
        </w:rPr>
        <w:t>není fyzickou nebo právnickou osobou, subjektem či orgánem nebo fyzickou nebo právnickou osobou, subjektem či orgánem s nimi spojeným uvedeným v příloze I Nařízení č. 269/2014, Nařízení č. 208/2014 nebo Nařízení č. 765/2006.</w:t>
      </w:r>
    </w:p>
    <w:p w14:paraId="57B1C876" w14:textId="7364A273" w:rsidR="00081C2C" w:rsidRPr="00AA7118" w:rsidRDefault="008442CD" w:rsidP="00AA711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A7118">
        <w:rPr>
          <w:rFonts w:ascii="Arial" w:hAnsi="Arial" w:cs="Arial"/>
        </w:rPr>
        <w:t>Zhotovitel</w:t>
      </w:r>
      <w:r w:rsidR="00081C2C" w:rsidRPr="00AA7118">
        <w:rPr>
          <w:rFonts w:ascii="Arial" w:hAnsi="Arial" w:cs="Arial"/>
        </w:rPr>
        <w:t xml:space="preserve"> dále prohlašuje a zavazuje se, že </w:t>
      </w:r>
      <w:bookmarkStart w:id="4" w:name="_Hlk115103428"/>
      <w:r w:rsidR="00081C2C" w:rsidRPr="00AA7118">
        <w:rPr>
          <w:rFonts w:ascii="Arial" w:hAnsi="Arial" w:cs="Arial"/>
        </w:rPr>
        <w:t xml:space="preserve">žádné finanční prostředky ani hospodářské zdroje </w:t>
      </w:r>
      <w:bookmarkEnd w:id="4"/>
      <w:r w:rsidR="00081C2C" w:rsidRPr="00AA7118">
        <w:rPr>
          <w:rFonts w:ascii="Arial" w:hAnsi="Arial" w:cs="Arial"/>
        </w:rPr>
        <w:t xml:space="preserve">nebudou pro účely plnění </w:t>
      </w:r>
      <w:r w:rsidR="00115554" w:rsidRPr="00AA7118">
        <w:rPr>
          <w:rFonts w:ascii="Arial" w:hAnsi="Arial" w:cs="Arial"/>
        </w:rPr>
        <w:t>rámcové dohody</w:t>
      </w:r>
      <w:r w:rsidR="00081C2C" w:rsidRPr="00AA7118">
        <w:rPr>
          <w:rFonts w:ascii="Arial" w:hAnsi="Arial" w:cs="Arial"/>
        </w:rPr>
        <w:t>, přímo ani nepřímo zpřístupněny fyzickým nebo právnickým osobám, subjektům či orgánům uvedeným v příloze I Nařízení č. 269/2014, Nařízení č. 208/2014 nebo Nařízení č. 765/2006 nebo v jejich prospěch.</w:t>
      </w:r>
    </w:p>
    <w:p w14:paraId="5A643A4C" w14:textId="11BCB334" w:rsidR="00081C2C" w:rsidRPr="00AA7118" w:rsidRDefault="00081C2C" w:rsidP="00AA711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A7118">
        <w:rPr>
          <w:rFonts w:ascii="Arial" w:hAnsi="Arial" w:cs="Arial"/>
        </w:rPr>
        <w:t xml:space="preserve">Pokud by v průběhu </w:t>
      </w:r>
      <w:bookmarkStart w:id="5" w:name="_Hlk115100800"/>
      <w:r w:rsidRPr="00AA7118">
        <w:rPr>
          <w:rFonts w:ascii="Arial" w:hAnsi="Arial" w:cs="Arial"/>
        </w:rPr>
        <w:t>platnosti a</w:t>
      </w:r>
      <w:bookmarkEnd w:id="5"/>
      <w:r w:rsidRPr="00AA7118">
        <w:rPr>
          <w:rFonts w:ascii="Arial" w:hAnsi="Arial" w:cs="Arial"/>
        </w:rPr>
        <w:t xml:space="preserve"> účinnosti této </w:t>
      </w:r>
      <w:r w:rsidR="00115554" w:rsidRPr="00AA7118">
        <w:rPr>
          <w:rFonts w:ascii="Arial" w:hAnsi="Arial" w:cs="Arial"/>
        </w:rPr>
        <w:t>rámcové dohody</w:t>
      </w:r>
      <w:r w:rsidRPr="00AA7118">
        <w:rPr>
          <w:rFonts w:ascii="Arial" w:hAnsi="Arial" w:cs="Arial"/>
        </w:rPr>
        <w:t xml:space="preserve"> mělo dojít k nedodržení podmínek uvedených v odst. 6 nebo 7 </w:t>
      </w:r>
      <w:bookmarkStart w:id="6" w:name="_Hlk113976884"/>
      <w:r w:rsidRPr="00AA7118">
        <w:rPr>
          <w:rFonts w:ascii="Arial" w:hAnsi="Arial" w:cs="Arial"/>
        </w:rPr>
        <w:t xml:space="preserve">tohoto článku, </w:t>
      </w:r>
      <w:bookmarkEnd w:id="6"/>
      <w:r w:rsidRPr="00AA7118">
        <w:rPr>
          <w:rFonts w:ascii="Arial" w:hAnsi="Arial" w:cs="Arial"/>
        </w:rPr>
        <w:t xml:space="preserve">zavazuje se </w:t>
      </w:r>
      <w:r w:rsidR="008442CD" w:rsidRPr="00AA7118">
        <w:rPr>
          <w:rFonts w:ascii="Arial" w:hAnsi="Arial" w:cs="Arial"/>
        </w:rPr>
        <w:t>zhotovitel</w:t>
      </w:r>
      <w:r w:rsidRPr="00AA7118">
        <w:rPr>
          <w:rFonts w:ascii="Arial" w:hAnsi="Arial" w:cs="Arial"/>
        </w:rPr>
        <w:t xml:space="preserve"> bezodkladně, od momentu, kdy se o dané změně okolností dozví, o této skutečnosti písemně objednatele informovat. </w:t>
      </w:r>
    </w:p>
    <w:p w14:paraId="521D50DF" w14:textId="5565E499" w:rsidR="00081C2C" w:rsidRPr="00AA7118" w:rsidRDefault="00081C2C" w:rsidP="00AA711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A7118">
        <w:rPr>
          <w:rFonts w:ascii="Arial" w:hAnsi="Arial" w:cs="Arial"/>
        </w:rPr>
        <w:t xml:space="preserve">Porušení povinnosti </w:t>
      </w:r>
      <w:r w:rsidR="008442CD" w:rsidRPr="00AA7118">
        <w:rPr>
          <w:rFonts w:ascii="Arial" w:hAnsi="Arial" w:cs="Arial"/>
        </w:rPr>
        <w:t>zhotovitele</w:t>
      </w:r>
      <w:r w:rsidRPr="00AA7118">
        <w:rPr>
          <w:rFonts w:ascii="Arial" w:hAnsi="Arial" w:cs="Arial"/>
        </w:rPr>
        <w:t xml:space="preserve"> v odst. 6, 7 nebo 8 tohoto článku je považováno za podstatné porušení </w:t>
      </w:r>
      <w:r w:rsidR="00115554" w:rsidRPr="00AA7118">
        <w:rPr>
          <w:rFonts w:ascii="Arial" w:hAnsi="Arial" w:cs="Arial"/>
        </w:rPr>
        <w:t>rámcové dohody</w:t>
      </w:r>
      <w:r w:rsidRPr="00AA7118">
        <w:rPr>
          <w:rFonts w:ascii="Arial" w:hAnsi="Arial" w:cs="Arial"/>
        </w:rPr>
        <w:t xml:space="preserve">, na jehož základě má objednatel právo od této </w:t>
      </w:r>
      <w:r w:rsidR="00115554" w:rsidRPr="00AA7118">
        <w:rPr>
          <w:rFonts w:ascii="Arial" w:hAnsi="Arial" w:cs="Arial"/>
        </w:rPr>
        <w:t xml:space="preserve">rámové dohody </w:t>
      </w:r>
      <w:r w:rsidRPr="00AA7118">
        <w:rPr>
          <w:rFonts w:ascii="Arial" w:hAnsi="Arial" w:cs="Arial"/>
        </w:rPr>
        <w:t>odstoupit.</w:t>
      </w:r>
    </w:p>
    <w:p w14:paraId="49B45DFE" w14:textId="0D1DF49C" w:rsidR="00081C2C" w:rsidRPr="00C35B68" w:rsidRDefault="008442CD" w:rsidP="00AA711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 w:rsidRPr="00AA7118">
        <w:rPr>
          <w:rFonts w:ascii="Arial" w:hAnsi="Arial" w:cs="Arial"/>
        </w:rPr>
        <w:t xml:space="preserve">Zhotovitel </w:t>
      </w:r>
      <w:r w:rsidR="00081C2C" w:rsidRPr="00AA7118">
        <w:rPr>
          <w:rFonts w:ascii="Arial" w:hAnsi="Arial" w:cs="Arial"/>
        </w:rPr>
        <w:t xml:space="preserve">je povinen nejpozději ke dni podpisu této </w:t>
      </w:r>
      <w:r w:rsidR="00115554" w:rsidRPr="00AA7118">
        <w:rPr>
          <w:rFonts w:ascii="Arial" w:hAnsi="Arial" w:cs="Arial"/>
        </w:rPr>
        <w:t>rámcové dohody</w:t>
      </w:r>
      <w:r w:rsidR="00081C2C" w:rsidRPr="00AA7118">
        <w:rPr>
          <w:rFonts w:ascii="Arial" w:hAnsi="Arial" w:cs="Arial"/>
        </w:rPr>
        <w:t xml:space="preserve"> předložit objednateli</w:t>
      </w:r>
      <w:r w:rsidR="00081C2C" w:rsidRPr="00C35B68">
        <w:rPr>
          <w:rFonts w:ascii="Arial" w:hAnsi="Arial" w:cs="Arial"/>
          <w:color w:val="000000"/>
        </w:rPr>
        <w:t xml:space="preserve"> a po celou dobu platnosti a účinnosti této </w:t>
      </w:r>
      <w:r w:rsidR="00115554">
        <w:rPr>
          <w:rFonts w:ascii="Arial" w:hAnsi="Arial" w:cs="Arial"/>
          <w:color w:val="000000"/>
        </w:rPr>
        <w:t>rámcové dohody</w:t>
      </w:r>
      <w:r w:rsidR="00081C2C" w:rsidRPr="00C35B68">
        <w:rPr>
          <w:rFonts w:ascii="Arial" w:hAnsi="Arial" w:cs="Arial"/>
          <w:color w:val="000000"/>
        </w:rPr>
        <w:t xml:space="preserve"> udržovat pojistnou smlouvu na pojištění odpovědnosti za škodu způsobenou třetí osobě jeho činností. Výše pojistného plnění musí být nejméně ve výši </w:t>
      </w:r>
      <w:r w:rsidR="00081C2C">
        <w:rPr>
          <w:rFonts w:ascii="Arial" w:hAnsi="Arial" w:cs="Arial"/>
          <w:color w:val="000000"/>
        </w:rPr>
        <w:t xml:space="preserve">alespoň </w:t>
      </w:r>
      <w:r w:rsidR="00C7576F">
        <w:rPr>
          <w:rFonts w:ascii="Arial" w:hAnsi="Arial" w:cs="Arial"/>
          <w:color w:val="000000"/>
        </w:rPr>
        <w:t>1 000 000</w:t>
      </w:r>
      <w:r w:rsidR="00081C2C" w:rsidRPr="00C35B68">
        <w:rPr>
          <w:rFonts w:ascii="Arial" w:hAnsi="Arial" w:cs="Arial"/>
          <w:color w:val="000000"/>
        </w:rPr>
        <w:t xml:space="preserve">,- Kč. </w:t>
      </w:r>
      <w:r w:rsidR="00115554">
        <w:rPr>
          <w:rFonts w:ascii="Arial" w:hAnsi="Arial" w:cs="Arial"/>
          <w:color w:val="000000"/>
        </w:rPr>
        <w:t>Zhotovitel</w:t>
      </w:r>
      <w:r w:rsidR="00081C2C" w:rsidRPr="00C35B68">
        <w:rPr>
          <w:rFonts w:ascii="Arial" w:hAnsi="Arial" w:cs="Arial"/>
          <w:color w:val="000000"/>
        </w:rPr>
        <w:t xml:space="preserve"> je povinen na požádání objednateli kdykoli předložit kopii pojistné smlouvy (pojistného certifikátu) prokazující požadované pojištění, a to nejpozději do 10 kalendářních dnů od doručení takové žádosti objednatele. Porušení každé z těchto povinností je smluvními stranami považováno za podstatné porušení této </w:t>
      </w:r>
      <w:r w:rsidR="00115554">
        <w:rPr>
          <w:rFonts w:ascii="Arial" w:hAnsi="Arial" w:cs="Arial"/>
          <w:color w:val="000000"/>
        </w:rPr>
        <w:t>rámcové dohody</w:t>
      </w:r>
      <w:r w:rsidR="00081C2C" w:rsidRPr="00C35B68">
        <w:rPr>
          <w:rFonts w:ascii="Arial" w:hAnsi="Arial" w:cs="Arial"/>
          <w:color w:val="000000"/>
        </w:rPr>
        <w:t>.</w:t>
      </w:r>
    </w:p>
    <w:p w14:paraId="3D60F30F" w14:textId="77777777" w:rsidR="006C3F0F" w:rsidRPr="006C3F0F" w:rsidRDefault="006C3F0F" w:rsidP="006C3F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B59677B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>XI.</w:t>
      </w:r>
    </w:p>
    <w:p w14:paraId="3FE3BC24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C3F0F">
        <w:rPr>
          <w:rFonts w:ascii="Arial" w:hAnsi="Arial" w:cs="Arial"/>
          <w:b/>
          <w:bCs/>
        </w:rPr>
        <w:t xml:space="preserve">PLATNOST RÁMCOVÉ </w:t>
      </w:r>
      <w:r>
        <w:rPr>
          <w:rFonts w:ascii="Arial" w:hAnsi="Arial" w:cs="Arial"/>
          <w:b/>
          <w:bCs/>
        </w:rPr>
        <w:t>DOHODY</w:t>
      </w:r>
    </w:p>
    <w:p w14:paraId="1EB57E7B" w14:textId="2C25DCA2" w:rsidR="005A01F6" w:rsidRPr="00C07FAE" w:rsidRDefault="005A01F6" w:rsidP="009952D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C07FAE">
        <w:rPr>
          <w:rFonts w:ascii="Arial" w:hAnsi="Arial" w:cs="Arial"/>
        </w:rPr>
        <w:t xml:space="preserve">Tato rámcová dohoda se uzavírá na dobu určitou, a to na </w:t>
      </w:r>
      <w:r w:rsidRPr="00E12B81">
        <w:rPr>
          <w:rFonts w:ascii="Arial" w:hAnsi="Arial" w:cs="Arial"/>
          <w:b/>
          <w:bCs/>
        </w:rPr>
        <w:t xml:space="preserve">dobu </w:t>
      </w:r>
      <w:r w:rsidR="00236A73" w:rsidRPr="00E12B81">
        <w:rPr>
          <w:rFonts w:ascii="Arial" w:hAnsi="Arial" w:cs="Arial"/>
          <w:b/>
          <w:bCs/>
        </w:rPr>
        <w:t>4</w:t>
      </w:r>
      <w:r w:rsidRPr="00C07FAE">
        <w:rPr>
          <w:rFonts w:ascii="Arial" w:hAnsi="Arial" w:cs="Arial"/>
          <w:b/>
        </w:rPr>
        <w:t xml:space="preserve"> let ode dne nabytí její účinnosti</w:t>
      </w:r>
      <w:r w:rsidRPr="00C07FAE">
        <w:rPr>
          <w:rFonts w:ascii="Arial" w:hAnsi="Arial" w:cs="Arial"/>
        </w:rPr>
        <w:t xml:space="preserve">, nebo do vyčerpání </w:t>
      </w:r>
      <w:r w:rsidR="00C07FAE" w:rsidRPr="00C07FAE">
        <w:rPr>
          <w:rFonts w:ascii="Arial" w:hAnsi="Arial" w:cs="Arial"/>
        </w:rPr>
        <w:t xml:space="preserve">maximální finanční výše poskytnutého předmětu plnění </w:t>
      </w:r>
      <w:r w:rsidRPr="00C07FAE">
        <w:rPr>
          <w:rFonts w:ascii="Arial" w:hAnsi="Arial" w:cs="Arial"/>
        </w:rPr>
        <w:t xml:space="preserve">sjednané v čl. II odst. </w:t>
      </w:r>
      <w:r w:rsidR="00B03269" w:rsidRPr="00C07FAE">
        <w:rPr>
          <w:rFonts w:ascii="Arial" w:hAnsi="Arial" w:cs="Arial"/>
        </w:rPr>
        <w:t>3</w:t>
      </w:r>
      <w:r w:rsidRPr="00C07FAE">
        <w:rPr>
          <w:rFonts w:ascii="Arial" w:hAnsi="Arial" w:cs="Arial"/>
        </w:rPr>
        <w:t xml:space="preserve"> této rámcové dohody, podle toho, která skutečnost nastane dříve.</w:t>
      </w:r>
    </w:p>
    <w:p w14:paraId="33C20083" w14:textId="77777777" w:rsidR="005A01F6" w:rsidRPr="00794105" w:rsidRDefault="005A01F6" w:rsidP="009952D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r</w:t>
      </w:r>
      <w:r w:rsidRPr="00794105">
        <w:rPr>
          <w:rFonts w:ascii="Arial" w:hAnsi="Arial" w:cs="Arial"/>
        </w:rPr>
        <w:t xml:space="preserve">ámcová </w:t>
      </w:r>
      <w:r>
        <w:rPr>
          <w:rFonts w:ascii="Arial" w:hAnsi="Arial" w:cs="Arial"/>
        </w:rPr>
        <w:t>dohoda</w:t>
      </w:r>
      <w:r w:rsidRPr="00794105">
        <w:rPr>
          <w:rFonts w:ascii="Arial" w:hAnsi="Arial" w:cs="Arial"/>
        </w:rPr>
        <w:t xml:space="preserve"> zaniká</w:t>
      </w:r>
    </w:p>
    <w:p w14:paraId="349A7489" w14:textId="77777777" w:rsidR="005A01F6" w:rsidRPr="00C07FAE" w:rsidRDefault="005A01F6" w:rsidP="005A01F6">
      <w:pPr>
        <w:pStyle w:val="Odstavecseseznamem"/>
        <w:numPr>
          <w:ilvl w:val="0"/>
          <w:numId w:val="27"/>
        </w:numPr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C07FAE">
        <w:rPr>
          <w:rFonts w:ascii="Arial" w:hAnsi="Arial" w:cs="Arial"/>
        </w:rPr>
        <w:t>uplynutím doby, na kterou byla sjednána,</w:t>
      </w:r>
    </w:p>
    <w:p w14:paraId="24758888" w14:textId="77777777" w:rsidR="005A01F6" w:rsidRPr="00C07FAE" w:rsidRDefault="00B03269" w:rsidP="005A01F6">
      <w:pPr>
        <w:pStyle w:val="Odstavecseseznamem"/>
        <w:numPr>
          <w:ilvl w:val="0"/>
          <w:numId w:val="27"/>
        </w:numPr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C07FAE">
        <w:rPr>
          <w:rFonts w:ascii="Arial" w:hAnsi="Arial" w:cs="Arial"/>
        </w:rPr>
        <w:lastRenderedPageBreak/>
        <w:t>vyčerpáním finančního limitu této r</w:t>
      </w:r>
      <w:r w:rsidR="005A01F6" w:rsidRPr="00C07FAE">
        <w:rPr>
          <w:rFonts w:ascii="Arial" w:hAnsi="Arial" w:cs="Arial"/>
        </w:rPr>
        <w:t xml:space="preserve">ámcové dohody uvedeného v čl. II odst. </w:t>
      </w:r>
      <w:r w:rsidRPr="00C07FAE">
        <w:rPr>
          <w:rFonts w:ascii="Arial" w:hAnsi="Arial" w:cs="Arial"/>
        </w:rPr>
        <w:t>3</w:t>
      </w:r>
      <w:r w:rsidR="005A01F6" w:rsidRPr="00C07FAE">
        <w:rPr>
          <w:rFonts w:ascii="Arial" w:hAnsi="Arial" w:cs="Arial"/>
        </w:rPr>
        <w:t xml:space="preserve"> této </w:t>
      </w:r>
      <w:r w:rsidRPr="00C07FAE">
        <w:rPr>
          <w:rFonts w:ascii="Arial" w:hAnsi="Arial" w:cs="Arial"/>
        </w:rPr>
        <w:t>r</w:t>
      </w:r>
      <w:r w:rsidR="005A01F6" w:rsidRPr="00C07FAE">
        <w:rPr>
          <w:rFonts w:ascii="Arial" w:hAnsi="Arial" w:cs="Arial"/>
        </w:rPr>
        <w:t>ámcové dohody,</w:t>
      </w:r>
    </w:p>
    <w:p w14:paraId="4C039E4D" w14:textId="77777777" w:rsidR="005A01F6" w:rsidRDefault="005A01F6" w:rsidP="005A01F6">
      <w:pPr>
        <w:pStyle w:val="Odstavecseseznamem"/>
        <w:numPr>
          <w:ilvl w:val="0"/>
          <w:numId w:val="27"/>
        </w:numPr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074DCE">
        <w:rPr>
          <w:rFonts w:ascii="Arial" w:hAnsi="Arial" w:cs="Arial"/>
        </w:rPr>
        <w:t>písemnou dohodu smluvních stran,</w:t>
      </w:r>
    </w:p>
    <w:p w14:paraId="41DCC218" w14:textId="77777777" w:rsidR="005A01F6" w:rsidRPr="00074DCE" w:rsidRDefault="005A01F6" w:rsidP="005A01F6">
      <w:pPr>
        <w:pStyle w:val="Odstavecseseznamem"/>
        <w:numPr>
          <w:ilvl w:val="0"/>
          <w:numId w:val="27"/>
        </w:numPr>
        <w:spacing w:after="120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písemnou výpovědí jedné ze smluvních stran,</w:t>
      </w:r>
    </w:p>
    <w:p w14:paraId="4D0EEF8E" w14:textId="592AE77A" w:rsidR="005A01F6" w:rsidRPr="00794105" w:rsidRDefault="005A01F6" w:rsidP="005A01F6">
      <w:pPr>
        <w:pStyle w:val="Odstavecseseznamem"/>
        <w:numPr>
          <w:ilvl w:val="0"/>
          <w:numId w:val="27"/>
        </w:numPr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794105">
        <w:rPr>
          <w:rFonts w:ascii="Arial" w:hAnsi="Arial" w:cs="Arial"/>
        </w:rPr>
        <w:t xml:space="preserve">odstoupením od </w:t>
      </w:r>
      <w:r>
        <w:rPr>
          <w:rFonts w:ascii="Arial" w:hAnsi="Arial" w:cs="Arial"/>
        </w:rPr>
        <w:t>této rámcové dohody</w:t>
      </w:r>
      <w:r w:rsidRPr="0079410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 podmínek níže uvedených v případě porušení této rámcové dohody druhou smluvní stranou podstatným způsobem.</w:t>
      </w:r>
    </w:p>
    <w:p w14:paraId="5108F673" w14:textId="77777777" w:rsidR="005A01F6" w:rsidRPr="007002EA" w:rsidRDefault="005A01F6" w:rsidP="009952D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</w:rPr>
      </w:pPr>
      <w:r w:rsidRPr="007002EA">
        <w:rPr>
          <w:rFonts w:ascii="Arial" w:hAnsi="Arial" w:cs="Arial"/>
        </w:rPr>
        <w:t xml:space="preserve">Smluvní strany se dohodly, že za podstatné porušení </w:t>
      </w:r>
      <w:r>
        <w:rPr>
          <w:rFonts w:ascii="Arial" w:hAnsi="Arial" w:cs="Arial"/>
        </w:rPr>
        <w:t>této r</w:t>
      </w:r>
      <w:r w:rsidRPr="007002EA">
        <w:rPr>
          <w:rFonts w:ascii="Arial" w:hAnsi="Arial" w:cs="Arial"/>
        </w:rPr>
        <w:t xml:space="preserve">ámcové </w:t>
      </w:r>
      <w:r>
        <w:rPr>
          <w:rFonts w:ascii="Arial" w:hAnsi="Arial" w:cs="Arial"/>
        </w:rPr>
        <w:t>dohody považují</w:t>
      </w:r>
      <w:r w:rsidRPr="007002EA">
        <w:rPr>
          <w:rFonts w:ascii="Arial" w:hAnsi="Arial" w:cs="Arial"/>
        </w:rPr>
        <w:t xml:space="preserve"> zejména tyto případy:</w:t>
      </w:r>
    </w:p>
    <w:p w14:paraId="586F8C76" w14:textId="24CE1732" w:rsidR="0029497F" w:rsidRPr="0029497F" w:rsidRDefault="0029497F" w:rsidP="0029497F">
      <w:pPr>
        <w:pStyle w:val="Odstavecseseznamem"/>
        <w:numPr>
          <w:ilvl w:val="0"/>
          <w:numId w:val="40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9497F">
        <w:rPr>
          <w:rFonts w:ascii="Arial" w:hAnsi="Arial" w:cs="Arial"/>
          <w:bCs/>
        </w:rPr>
        <w:t>pokud byl ohledně zhotovitele podán insolvenční návrh, bylo rozhodnuto o úpadku, nebo bude ve vztahu ke zhotoviteli vydáno jiné rozhodnutí s obdobnými účinky;</w:t>
      </w:r>
    </w:p>
    <w:p w14:paraId="4A6C6E99" w14:textId="006837B9" w:rsidR="0029497F" w:rsidRPr="0029497F" w:rsidRDefault="0029497F" w:rsidP="0029497F">
      <w:pPr>
        <w:pStyle w:val="Odstavecseseznamem"/>
        <w:numPr>
          <w:ilvl w:val="0"/>
          <w:numId w:val="40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9497F">
        <w:rPr>
          <w:rFonts w:ascii="Arial" w:hAnsi="Arial" w:cs="Arial"/>
          <w:bCs/>
        </w:rPr>
        <w:t>bylo-li rozhodnuto o likvidaci zhotovitele, popř. bylo-li rozhodnuto o zrušení zhotovitele bez likvidace;</w:t>
      </w:r>
    </w:p>
    <w:p w14:paraId="3E60D93F" w14:textId="05B8AD75" w:rsidR="00AA61E9" w:rsidRPr="0029497F" w:rsidRDefault="009C47A7" w:rsidP="0029497F">
      <w:pPr>
        <w:pStyle w:val="Odstavecseseznamem"/>
        <w:numPr>
          <w:ilvl w:val="0"/>
          <w:numId w:val="40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9497F">
        <w:rPr>
          <w:rFonts w:ascii="Arial" w:hAnsi="Arial" w:cs="Arial"/>
          <w:bCs/>
        </w:rPr>
        <w:t>neodstranění vzniklých vad</w:t>
      </w:r>
      <w:r w:rsidR="00C07FAE" w:rsidRPr="0029497F">
        <w:rPr>
          <w:rFonts w:ascii="Arial" w:hAnsi="Arial" w:cs="Arial"/>
          <w:bCs/>
        </w:rPr>
        <w:t xml:space="preserve"> zhotovitelem v přiměřené době dle ustanovení čl. IV odst. 1</w:t>
      </w:r>
      <w:r w:rsidR="00473887" w:rsidRPr="0029497F">
        <w:rPr>
          <w:rFonts w:ascii="Arial" w:hAnsi="Arial" w:cs="Arial"/>
          <w:bCs/>
        </w:rPr>
        <w:t>4</w:t>
      </w:r>
      <w:r w:rsidR="00C07FAE" w:rsidRPr="0029497F">
        <w:rPr>
          <w:rFonts w:ascii="Arial" w:hAnsi="Arial" w:cs="Arial"/>
          <w:bCs/>
        </w:rPr>
        <w:t xml:space="preserve"> této rámcové dohody</w:t>
      </w:r>
    </w:p>
    <w:p w14:paraId="247B2CEA" w14:textId="123E1D02" w:rsidR="00AA61E9" w:rsidRPr="0029497F" w:rsidRDefault="00AA61E9" w:rsidP="0029497F">
      <w:pPr>
        <w:pStyle w:val="Odstavecseseznamem"/>
        <w:numPr>
          <w:ilvl w:val="0"/>
          <w:numId w:val="40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9497F">
        <w:rPr>
          <w:rFonts w:ascii="Arial" w:hAnsi="Arial" w:cs="Arial"/>
          <w:bCs/>
        </w:rPr>
        <w:t xml:space="preserve">porušení povinnosti </w:t>
      </w:r>
      <w:r w:rsidR="0029497F">
        <w:rPr>
          <w:rFonts w:ascii="Arial" w:hAnsi="Arial" w:cs="Arial"/>
          <w:bCs/>
        </w:rPr>
        <w:t>zhotovitele</w:t>
      </w:r>
      <w:r w:rsidRPr="0029497F">
        <w:rPr>
          <w:rFonts w:ascii="Arial" w:hAnsi="Arial" w:cs="Arial"/>
          <w:bCs/>
        </w:rPr>
        <w:t xml:space="preserve"> dle čl. X odst. 6, 7</w:t>
      </w:r>
      <w:r w:rsidR="00B5000E">
        <w:rPr>
          <w:rFonts w:ascii="Arial" w:hAnsi="Arial" w:cs="Arial"/>
          <w:bCs/>
        </w:rPr>
        <w:t xml:space="preserve"> </w:t>
      </w:r>
      <w:r w:rsidRPr="0029497F">
        <w:rPr>
          <w:rFonts w:ascii="Arial" w:hAnsi="Arial" w:cs="Arial"/>
          <w:bCs/>
        </w:rPr>
        <w:t xml:space="preserve">nebo 8 této </w:t>
      </w:r>
      <w:r w:rsidR="0029497F" w:rsidRPr="0029497F">
        <w:rPr>
          <w:rFonts w:ascii="Arial" w:hAnsi="Arial" w:cs="Arial"/>
          <w:bCs/>
        </w:rPr>
        <w:t>rámcové dohody</w:t>
      </w:r>
      <w:r w:rsidRPr="0029497F">
        <w:rPr>
          <w:rFonts w:ascii="Arial" w:hAnsi="Arial" w:cs="Arial"/>
          <w:bCs/>
        </w:rPr>
        <w:t>;</w:t>
      </w:r>
    </w:p>
    <w:p w14:paraId="2476DD7C" w14:textId="3EFD59DC" w:rsidR="00AA61E9" w:rsidRPr="0029497F" w:rsidRDefault="00AA61E9" w:rsidP="0029497F">
      <w:pPr>
        <w:pStyle w:val="Odstavecseseznamem"/>
        <w:numPr>
          <w:ilvl w:val="0"/>
          <w:numId w:val="40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9497F">
        <w:rPr>
          <w:rFonts w:ascii="Arial" w:hAnsi="Arial" w:cs="Arial"/>
          <w:bCs/>
        </w:rPr>
        <w:t xml:space="preserve">porušení povinnosti dle čl. X </w:t>
      </w:r>
      <w:r w:rsidR="0029497F" w:rsidRPr="0029497F">
        <w:rPr>
          <w:rFonts w:ascii="Arial" w:hAnsi="Arial" w:cs="Arial"/>
          <w:bCs/>
        </w:rPr>
        <w:t xml:space="preserve">odst. 10 </w:t>
      </w:r>
      <w:r w:rsidRPr="0029497F">
        <w:rPr>
          <w:rFonts w:ascii="Arial" w:hAnsi="Arial" w:cs="Arial"/>
          <w:bCs/>
        </w:rPr>
        <w:t xml:space="preserve">této </w:t>
      </w:r>
      <w:r w:rsidR="0029497F" w:rsidRPr="0029497F">
        <w:rPr>
          <w:rFonts w:ascii="Arial" w:hAnsi="Arial" w:cs="Arial"/>
          <w:bCs/>
        </w:rPr>
        <w:t>rámcové dohody</w:t>
      </w:r>
      <w:r w:rsidRPr="0029497F">
        <w:rPr>
          <w:rFonts w:ascii="Arial" w:hAnsi="Arial" w:cs="Arial"/>
          <w:bCs/>
        </w:rPr>
        <w:t>;</w:t>
      </w:r>
    </w:p>
    <w:p w14:paraId="21123148" w14:textId="51E516D2" w:rsidR="0029497F" w:rsidRPr="0029497F" w:rsidRDefault="0029497F" w:rsidP="0029497F">
      <w:pPr>
        <w:pStyle w:val="Odstavecseseznamem"/>
        <w:numPr>
          <w:ilvl w:val="0"/>
          <w:numId w:val="40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9497F">
        <w:rPr>
          <w:rFonts w:ascii="Arial" w:hAnsi="Arial" w:cs="Arial"/>
          <w:bCs/>
        </w:rPr>
        <w:t xml:space="preserve">porušení povinnosti </w:t>
      </w:r>
      <w:r>
        <w:rPr>
          <w:rFonts w:ascii="Arial" w:hAnsi="Arial" w:cs="Arial"/>
          <w:bCs/>
        </w:rPr>
        <w:t>zhotovitele</w:t>
      </w:r>
      <w:r w:rsidRPr="0029497F">
        <w:rPr>
          <w:rFonts w:ascii="Arial" w:hAnsi="Arial" w:cs="Arial"/>
          <w:bCs/>
        </w:rPr>
        <w:t xml:space="preserve"> stanovené v čl. </w:t>
      </w:r>
      <w:r w:rsidR="00272C0C">
        <w:rPr>
          <w:rFonts w:ascii="Arial" w:hAnsi="Arial" w:cs="Arial"/>
          <w:bCs/>
        </w:rPr>
        <w:t>IV</w:t>
      </w:r>
      <w:r w:rsidRPr="0029497F">
        <w:rPr>
          <w:rFonts w:ascii="Arial" w:hAnsi="Arial" w:cs="Arial"/>
          <w:bCs/>
        </w:rPr>
        <w:t xml:space="preserve"> odst. </w:t>
      </w:r>
      <w:r w:rsidR="00272C0C">
        <w:rPr>
          <w:rFonts w:ascii="Arial" w:hAnsi="Arial" w:cs="Arial"/>
          <w:bCs/>
        </w:rPr>
        <w:t>15</w:t>
      </w:r>
      <w:r w:rsidRPr="0029497F">
        <w:rPr>
          <w:rFonts w:ascii="Arial" w:hAnsi="Arial" w:cs="Arial"/>
          <w:bCs/>
        </w:rPr>
        <w:t xml:space="preserve"> písm. c) této </w:t>
      </w:r>
      <w:r w:rsidR="00272C0C">
        <w:rPr>
          <w:rFonts w:ascii="Arial" w:hAnsi="Arial" w:cs="Arial"/>
          <w:bCs/>
        </w:rPr>
        <w:t>rámcové dohody</w:t>
      </w:r>
      <w:r w:rsidRPr="0029497F">
        <w:rPr>
          <w:rFonts w:ascii="Arial" w:hAnsi="Arial" w:cs="Arial"/>
          <w:bCs/>
        </w:rPr>
        <w:t xml:space="preserve">; </w:t>
      </w:r>
    </w:p>
    <w:p w14:paraId="5B72E1A1" w14:textId="77A38776" w:rsidR="00B5000E" w:rsidRDefault="0029497F" w:rsidP="0029497F">
      <w:pPr>
        <w:pStyle w:val="Odstavecseseznamem"/>
        <w:numPr>
          <w:ilvl w:val="0"/>
          <w:numId w:val="40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9497F">
        <w:rPr>
          <w:rFonts w:ascii="Arial" w:hAnsi="Arial" w:cs="Arial"/>
          <w:bCs/>
        </w:rPr>
        <w:t xml:space="preserve">porušení povinnosti </w:t>
      </w:r>
      <w:r w:rsidR="00B5000E">
        <w:rPr>
          <w:rFonts w:ascii="Arial" w:hAnsi="Arial" w:cs="Arial"/>
          <w:bCs/>
        </w:rPr>
        <w:t>zhotovitele</w:t>
      </w:r>
      <w:r w:rsidRPr="0029497F">
        <w:rPr>
          <w:rFonts w:ascii="Arial" w:hAnsi="Arial" w:cs="Arial"/>
          <w:bCs/>
        </w:rPr>
        <w:t xml:space="preserve"> stanovené v čl. </w:t>
      </w:r>
      <w:r w:rsidR="00B5000E">
        <w:rPr>
          <w:rFonts w:ascii="Arial" w:hAnsi="Arial" w:cs="Arial"/>
          <w:bCs/>
        </w:rPr>
        <w:t>IV</w:t>
      </w:r>
      <w:r w:rsidRPr="0029497F">
        <w:rPr>
          <w:rFonts w:ascii="Arial" w:hAnsi="Arial" w:cs="Arial"/>
          <w:bCs/>
        </w:rPr>
        <w:t xml:space="preserve"> odst. </w:t>
      </w:r>
      <w:r w:rsidR="00B5000E">
        <w:rPr>
          <w:rFonts w:ascii="Arial" w:hAnsi="Arial" w:cs="Arial"/>
          <w:bCs/>
        </w:rPr>
        <w:t>15</w:t>
      </w:r>
      <w:r w:rsidRPr="0029497F">
        <w:rPr>
          <w:rFonts w:ascii="Arial" w:hAnsi="Arial" w:cs="Arial"/>
          <w:bCs/>
        </w:rPr>
        <w:t xml:space="preserve"> písm. d) věta první nebo v čl. XII odst. </w:t>
      </w:r>
      <w:r w:rsidR="00B5000E">
        <w:rPr>
          <w:rFonts w:ascii="Arial" w:hAnsi="Arial" w:cs="Arial"/>
          <w:bCs/>
        </w:rPr>
        <w:t>7</w:t>
      </w:r>
      <w:r w:rsidRPr="0029497F">
        <w:rPr>
          <w:rFonts w:ascii="Arial" w:hAnsi="Arial" w:cs="Arial"/>
          <w:bCs/>
        </w:rPr>
        <w:t xml:space="preserve"> věta první této smlouvy, přestože byl prodávající na toto hodnověrné a prokazatelné porušení </w:t>
      </w:r>
      <w:r w:rsidR="00B5000E">
        <w:rPr>
          <w:rFonts w:ascii="Arial" w:hAnsi="Arial" w:cs="Arial"/>
          <w:bCs/>
        </w:rPr>
        <w:t>objednatelem</w:t>
      </w:r>
      <w:r w:rsidRPr="0029497F">
        <w:rPr>
          <w:rFonts w:ascii="Arial" w:hAnsi="Arial" w:cs="Arial"/>
          <w:bCs/>
        </w:rPr>
        <w:t xml:space="preserve"> písemně upozorněn a ne</w:t>
      </w:r>
      <w:r w:rsidR="00B5000E">
        <w:rPr>
          <w:rFonts w:ascii="Arial" w:hAnsi="Arial" w:cs="Arial"/>
          <w:bCs/>
        </w:rPr>
        <w:t>z</w:t>
      </w:r>
      <w:r w:rsidRPr="0029497F">
        <w:rPr>
          <w:rFonts w:ascii="Arial" w:hAnsi="Arial" w:cs="Arial"/>
          <w:bCs/>
        </w:rPr>
        <w:t>jednal nápravu</w:t>
      </w:r>
      <w:r w:rsidR="00B5000E">
        <w:rPr>
          <w:rFonts w:ascii="Arial" w:hAnsi="Arial" w:cs="Arial"/>
          <w:bCs/>
        </w:rPr>
        <w:t xml:space="preserve"> </w:t>
      </w:r>
      <w:r w:rsidR="006824F0">
        <w:rPr>
          <w:rFonts w:ascii="Arial" w:hAnsi="Arial" w:cs="Arial"/>
          <w:bCs/>
        </w:rPr>
        <w:t xml:space="preserve">do 14 kalendářních dnů </w:t>
      </w:r>
      <w:r w:rsidR="00945D08">
        <w:rPr>
          <w:rFonts w:ascii="Arial" w:hAnsi="Arial" w:cs="Arial"/>
          <w:bCs/>
        </w:rPr>
        <w:t>o</w:t>
      </w:r>
      <w:r w:rsidR="006824F0">
        <w:rPr>
          <w:rFonts w:ascii="Arial" w:hAnsi="Arial" w:cs="Arial"/>
          <w:bCs/>
        </w:rPr>
        <w:t>d doručení písemného upozornění</w:t>
      </w:r>
      <w:r w:rsidR="00945D08">
        <w:rPr>
          <w:rFonts w:ascii="Arial" w:hAnsi="Arial" w:cs="Arial"/>
          <w:bCs/>
        </w:rPr>
        <w:t xml:space="preserve">; </w:t>
      </w:r>
    </w:p>
    <w:p w14:paraId="45711C7E" w14:textId="65B55A13" w:rsidR="00AA61E9" w:rsidRPr="0029497F" w:rsidRDefault="00B5000E" w:rsidP="0029497F">
      <w:pPr>
        <w:pStyle w:val="Odstavecseseznamem"/>
        <w:numPr>
          <w:ilvl w:val="0"/>
          <w:numId w:val="40"/>
        </w:numPr>
        <w:spacing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AA61E9" w:rsidRPr="0029497F">
        <w:rPr>
          <w:rFonts w:ascii="Arial" w:hAnsi="Arial" w:cs="Arial"/>
          <w:bCs/>
        </w:rPr>
        <w:t xml:space="preserve">alší případy stanovené touto </w:t>
      </w:r>
      <w:r>
        <w:rPr>
          <w:rFonts w:ascii="Arial" w:hAnsi="Arial" w:cs="Arial"/>
          <w:bCs/>
        </w:rPr>
        <w:t>rámcovou dohodu</w:t>
      </w:r>
      <w:r w:rsidR="00AA61E9" w:rsidRPr="0029497F">
        <w:rPr>
          <w:rFonts w:ascii="Arial" w:hAnsi="Arial" w:cs="Arial"/>
          <w:bCs/>
        </w:rPr>
        <w:t>.</w:t>
      </w:r>
    </w:p>
    <w:p w14:paraId="33A1CD64" w14:textId="710692B7" w:rsidR="00FE5636" w:rsidRDefault="00FE5636" w:rsidP="009952D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1724AA">
        <w:rPr>
          <w:rFonts w:ascii="Arial" w:hAnsi="Arial" w:cs="Arial"/>
        </w:rPr>
        <w:t xml:space="preserve">Účinky odstoupení od </w:t>
      </w:r>
      <w:r>
        <w:rPr>
          <w:rFonts w:ascii="Arial" w:hAnsi="Arial" w:cs="Arial"/>
        </w:rPr>
        <w:t xml:space="preserve">rámcové dohody </w:t>
      </w:r>
      <w:r w:rsidRPr="001724AA">
        <w:rPr>
          <w:rFonts w:ascii="Arial" w:hAnsi="Arial" w:cs="Arial"/>
        </w:rPr>
        <w:t xml:space="preserve">nastávají dnem doručení písemného oznámení o odstoupení druhé smluvní straně. Oznámení o odstoupení od </w:t>
      </w:r>
      <w:r>
        <w:rPr>
          <w:rFonts w:ascii="Arial" w:hAnsi="Arial" w:cs="Arial"/>
        </w:rPr>
        <w:t>rámcové dohody</w:t>
      </w:r>
      <w:r w:rsidRPr="001724AA">
        <w:rPr>
          <w:rFonts w:ascii="Arial" w:hAnsi="Arial" w:cs="Arial"/>
        </w:rPr>
        <w:t xml:space="preserve"> musí být odesláno doporučeně. Odstoupením od této </w:t>
      </w:r>
      <w:r>
        <w:rPr>
          <w:rFonts w:ascii="Arial" w:hAnsi="Arial" w:cs="Arial"/>
        </w:rPr>
        <w:t>rámcové dohody</w:t>
      </w:r>
      <w:r w:rsidRPr="001724AA">
        <w:rPr>
          <w:rFonts w:ascii="Arial" w:hAnsi="Arial" w:cs="Arial"/>
        </w:rPr>
        <w:t xml:space="preserve"> nedochází ke zrušení smluvního vztahu od samého počátku, vzájemná plnění, která si smluvní strany do ukončení </w:t>
      </w:r>
      <w:r>
        <w:rPr>
          <w:rFonts w:ascii="Arial" w:hAnsi="Arial" w:cs="Arial"/>
        </w:rPr>
        <w:t xml:space="preserve">rámcové dohody </w:t>
      </w:r>
      <w:r w:rsidRPr="001724AA">
        <w:rPr>
          <w:rFonts w:ascii="Arial" w:hAnsi="Arial" w:cs="Arial"/>
        </w:rPr>
        <w:t>odstoupením poskytly, si obě smluvní strany ponechají.</w:t>
      </w:r>
    </w:p>
    <w:p w14:paraId="32111A81" w14:textId="2D4E65BD" w:rsidR="005A01F6" w:rsidRDefault="005A01F6" w:rsidP="009952D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E23B9F">
        <w:rPr>
          <w:rFonts w:ascii="Arial" w:hAnsi="Arial" w:cs="Arial"/>
        </w:rPr>
        <w:t xml:space="preserve">Smluvní strany jsou oprávněny tuto </w:t>
      </w:r>
      <w:r>
        <w:rPr>
          <w:rFonts w:ascii="Arial" w:hAnsi="Arial" w:cs="Arial"/>
        </w:rPr>
        <w:t>rámcovou dohodu</w:t>
      </w:r>
      <w:r w:rsidRPr="00E23B9F">
        <w:rPr>
          <w:rFonts w:ascii="Arial" w:hAnsi="Arial" w:cs="Arial"/>
        </w:rPr>
        <w:t xml:space="preserve"> kdykoli vypovědět, a </w:t>
      </w:r>
      <w:r>
        <w:rPr>
          <w:rFonts w:ascii="Arial" w:hAnsi="Arial" w:cs="Arial"/>
        </w:rPr>
        <w:t>to bez udání důvodu. Výpovědní doba</w:t>
      </w:r>
      <w:r w:rsidRPr="00E23B9F">
        <w:rPr>
          <w:rFonts w:ascii="Arial" w:hAnsi="Arial" w:cs="Arial"/>
        </w:rPr>
        <w:t xml:space="preserve"> je </w:t>
      </w:r>
      <w:r w:rsidR="009C47A7">
        <w:rPr>
          <w:rFonts w:ascii="Arial" w:hAnsi="Arial" w:cs="Arial"/>
        </w:rPr>
        <w:t xml:space="preserve">v délce </w:t>
      </w:r>
      <w:r>
        <w:rPr>
          <w:rFonts w:ascii="Arial" w:hAnsi="Arial" w:cs="Arial"/>
        </w:rPr>
        <w:t>3</w:t>
      </w:r>
      <w:r w:rsidRPr="00E23B9F">
        <w:rPr>
          <w:rFonts w:ascii="Arial" w:hAnsi="Arial" w:cs="Arial"/>
        </w:rPr>
        <w:t xml:space="preserve"> měsíců a počíná běžet prvním dnem kalendářního měsíce následujícího po doručení písemné výpovědi druhé smluvní straně</w:t>
      </w:r>
      <w:r w:rsidR="00FE5636">
        <w:rPr>
          <w:rFonts w:ascii="Arial" w:hAnsi="Arial" w:cs="Arial"/>
        </w:rPr>
        <w:t xml:space="preserve"> a skončí uplynutím posledního dne příslušného kalendářního měsíce</w:t>
      </w:r>
      <w:r w:rsidRPr="00E23B9F">
        <w:rPr>
          <w:rFonts w:ascii="Arial" w:hAnsi="Arial" w:cs="Arial"/>
        </w:rPr>
        <w:t xml:space="preserve">. </w:t>
      </w:r>
      <w:r w:rsidRPr="00E23B9F">
        <w:rPr>
          <w:rFonts w:ascii="Arial" w:hAnsi="Arial" w:cs="Arial"/>
          <w:bCs/>
          <w:iCs/>
          <w:spacing w:val="-2"/>
        </w:rPr>
        <w:t xml:space="preserve">Výpověď musí být odeslána doporučeně. </w:t>
      </w:r>
      <w:r w:rsidRPr="008170C2">
        <w:rPr>
          <w:rFonts w:ascii="Arial" w:hAnsi="Arial" w:cs="Arial"/>
          <w:bCs/>
          <w:iCs/>
          <w:spacing w:val="-2"/>
          <w:u w:val="single"/>
        </w:rPr>
        <w:t>Smluvní strany berou na vědomí, že po dobu výpovědní doby jsou p</w:t>
      </w:r>
      <w:r>
        <w:rPr>
          <w:rFonts w:ascii="Arial" w:hAnsi="Arial" w:cs="Arial"/>
          <w:bCs/>
          <w:iCs/>
          <w:spacing w:val="-2"/>
          <w:u w:val="single"/>
        </w:rPr>
        <w:t>ovinny plnit povinnosti z této r</w:t>
      </w:r>
      <w:r w:rsidRPr="008170C2">
        <w:rPr>
          <w:rFonts w:ascii="Arial" w:hAnsi="Arial" w:cs="Arial"/>
          <w:bCs/>
          <w:iCs/>
          <w:spacing w:val="-2"/>
          <w:u w:val="single"/>
        </w:rPr>
        <w:t>ámcové dohody pro ně vyplývající</w:t>
      </w:r>
      <w:r w:rsidR="009952D3" w:rsidRPr="009952D3">
        <w:rPr>
          <w:rFonts w:ascii="Arial" w:hAnsi="Arial" w:cs="Arial"/>
          <w:bCs/>
          <w:iCs/>
          <w:spacing w:val="-2"/>
        </w:rPr>
        <w:t>.</w:t>
      </w:r>
    </w:p>
    <w:p w14:paraId="55329F34" w14:textId="77777777" w:rsidR="006C3F0F" w:rsidRPr="006C3F0F" w:rsidRDefault="005A01F6" w:rsidP="009952D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Ukončením této rámcové dohody</w:t>
      </w:r>
      <w:r w:rsidRPr="00CF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nejsou </w:t>
      </w:r>
      <w:r w:rsidRPr="00616B37">
        <w:rPr>
          <w:rFonts w:ascii="Arial" w:hAnsi="Arial" w:cs="Arial"/>
        </w:rPr>
        <w:t>dotčena ustanovení týkající se smluvních pokut, náhrady škody, a ustanovení týkající se takových práv a povinností, z jejichž povahy vyplývá, že</w:t>
      </w:r>
      <w:r>
        <w:rPr>
          <w:rFonts w:ascii="Arial" w:hAnsi="Arial" w:cs="Arial"/>
        </w:rPr>
        <w:t xml:space="preserve"> mají </w:t>
      </w:r>
      <w:r w:rsidRPr="008B2BED">
        <w:rPr>
          <w:rFonts w:ascii="Arial" w:hAnsi="Arial" w:cs="Arial"/>
        </w:rPr>
        <w:t xml:space="preserve">trvat i po ukončení této </w:t>
      </w:r>
      <w:r>
        <w:rPr>
          <w:rFonts w:ascii="Arial" w:hAnsi="Arial" w:cs="Arial"/>
        </w:rPr>
        <w:t>r</w:t>
      </w:r>
      <w:r w:rsidRPr="008B2BED">
        <w:rPr>
          <w:rFonts w:ascii="Arial" w:hAnsi="Arial" w:cs="Arial"/>
        </w:rPr>
        <w:t xml:space="preserve">ámcové dohody. Na vztahy založené za trvání této </w:t>
      </w:r>
      <w:r>
        <w:rPr>
          <w:rFonts w:ascii="Arial" w:hAnsi="Arial" w:cs="Arial"/>
        </w:rPr>
        <w:t>r</w:t>
      </w:r>
      <w:r w:rsidRPr="008B2BED">
        <w:rPr>
          <w:rFonts w:ascii="Arial" w:hAnsi="Arial" w:cs="Arial"/>
        </w:rPr>
        <w:t xml:space="preserve">ámcové dohody se tato </w:t>
      </w:r>
      <w:r>
        <w:rPr>
          <w:rFonts w:ascii="Arial" w:hAnsi="Arial" w:cs="Arial"/>
        </w:rPr>
        <w:t>r</w:t>
      </w:r>
      <w:r w:rsidRPr="008B2BED">
        <w:rPr>
          <w:rFonts w:ascii="Arial" w:hAnsi="Arial" w:cs="Arial"/>
        </w:rPr>
        <w:t>ámcová dohoda užije i v případě, že již byla ukončena.</w:t>
      </w:r>
    </w:p>
    <w:p w14:paraId="12126DA7" w14:textId="77777777" w:rsidR="006C3F0F" w:rsidRPr="006C3F0F" w:rsidRDefault="006C3F0F" w:rsidP="006C3F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8055863" w14:textId="77777777" w:rsidR="006C3F0F" w:rsidRPr="006C3F0F" w:rsidRDefault="006C3F0F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6C3F0F">
        <w:rPr>
          <w:rFonts w:ascii="Arial" w:hAnsi="Arial" w:cs="Arial"/>
          <w:b/>
          <w:bCs/>
        </w:rPr>
        <w:lastRenderedPageBreak/>
        <w:t>XII.</w:t>
      </w:r>
    </w:p>
    <w:p w14:paraId="301CBB10" w14:textId="77777777" w:rsidR="006C3F0F" w:rsidRPr="006C3F0F" w:rsidRDefault="006255B8" w:rsidP="006255B8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6C3F0F">
        <w:rPr>
          <w:rFonts w:ascii="Arial" w:hAnsi="Arial" w:cs="Arial"/>
          <w:b/>
          <w:bCs/>
        </w:rPr>
        <w:t>ZÁVĚREČNÁ USTANOVENÍ</w:t>
      </w:r>
    </w:p>
    <w:p w14:paraId="59411A45" w14:textId="77777777" w:rsidR="009A1D36" w:rsidRPr="00B76142" w:rsidRDefault="009A1D36" w:rsidP="009952D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20938">
        <w:rPr>
          <w:rFonts w:ascii="Arial" w:hAnsi="Arial" w:cs="Arial"/>
        </w:rPr>
        <w:t>Smluvní strany se dohodly</w:t>
      </w:r>
      <w:r w:rsidR="00B76142">
        <w:rPr>
          <w:rFonts w:ascii="Arial" w:hAnsi="Arial" w:cs="Arial"/>
        </w:rPr>
        <w:t>, že jakékoliv změny a doplňky této r</w:t>
      </w:r>
      <w:r w:rsidRPr="00A20938">
        <w:rPr>
          <w:rFonts w:ascii="Arial" w:hAnsi="Arial" w:cs="Arial"/>
        </w:rPr>
        <w:t>ámcové dohody jsou možné pouze písemnými dodatky takto označovanými,</w:t>
      </w:r>
      <w:r>
        <w:rPr>
          <w:rFonts w:ascii="Arial" w:hAnsi="Arial" w:cs="Arial"/>
        </w:rPr>
        <w:t xml:space="preserve"> číslovanými vzestupnou řadou, to vše po dohodě obou s</w:t>
      </w:r>
      <w:r w:rsidRPr="00A20938">
        <w:rPr>
          <w:rFonts w:ascii="Arial" w:hAnsi="Arial" w:cs="Arial"/>
        </w:rPr>
        <w:t xml:space="preserve">mluvních stran. </w:t>
      </w:r>
    </w:p>
    <w:p w14:paraId="30CCF883" w14:textId="1D1B7E8F" w:rsidR="00825201" w:rsidRDefault="00825201" w:rsidP="009952D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F6A49">
        <w:rPr>
          <w:rFonts w:ascii="Arial" w:hAnsi="Arial" w:cs="Arial"/>
        </w:rPr>
        <w:t xml:space="preserve">Eventuální změny v osobách zmocněnců pro jednání smluvní a ekonomická, či zmocněnců pro jednání věcná a technická, budou písemně oznámeny druhé smluvní straně; účinné jsou od okamžiku, kdy bylo druhé smluvní straně předloženo písemné oznámení o provedení těchto změn. Tyto změny nejsou důvodem k vypracování dodatku k této </w:t>
      </w:r>
      <w:r>
        <w:rPr>
          <w:rFonts w:ascii="Arial" w:hAnsi="Arial" w:cs="Arial"/>
        </w:rPr>
        <w:t>rámcové dohodě.</w:t>
      </w:r>
    </w:p>
    <w:p w14:paraId="03093A0E" w14:textId="37D8E5D8" w:rsidR="00825201" w:rsidRPr="00FF6A49" w:rsidRDefault="00825201" w:rsidP="008252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F6A49">
        <w:rPr>
          <w:rFonts w:ascii="Arial" w:hAnsi="Arial" w:cs="Arial"/>
        </w:rPr>
        <w:t xml:space="preserve">Práva a povinnosti vyplývající z této </w:t>
      </w:r>
      <w:r>
        <w:rPr>
          <w:rFonts w:ascii="Arial" w:hAnsi="Arial" w:cs="Arial"/>
        </w:rPr>
        <w:t>rámcové dohody</w:t>
      </w:r>
      <w:r w:rsidRPr="00FF6A49">
        <w:rPr>
          <w:rFonts w:ascii="Arial" w:hAnsi="Arial" w:cs="Arial"/>
        </w:rPr>
        <w:t xml:space="preserve"> nelze bez souhlasu druhé smluvní strany převést na třetí stranu.</w:t>
      </w:r>
    </w:p>
    <w:p w14:paraId="3199B185" w14:textId="5763589E" w:rsidR="009A1D36" w:rsidRPr="00B76142" w:rsidRDefault="009A1D36" w:rsidP="009952D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Případné obchodní zvyklosti</w:t>
      </w:r>
      <w:r w:rsidRPr="00CF5242">
        <w:rPr>
          <w:rFonts w:ascii="Arial" w:hAnsi="Arial" w:cs="Arial"/>
        </w:rPr>
        <w:t xml:space="preserve"> týkající se sjednaného či navazujícího plnění, nemají přednost před smluvními ujednáními, ani před </w:t>
      </w:r>
      <w:r>
        <w:rPr>
          <w:rFonts w:ascii="Arial" w:hAnsi="Arial" w:cs="Arial"/>
        </w:rPr>
        <w:t xml:space="preserve">ustanoveními OZ, </w:t>
      </w:r>
      <w:r w:rsidRPr="00CF5242">
        <w:rPr>
          <w:rFonts w:ascii="Arial" w:hAnsi="Arial" w:cs="Arial"/>
        </w:rPr>
        <w:t>byť by tato ustanovení neměla donucující účinky.</w:t>
      </w:r>
    </w:p>
    <w:p w14:paraId="477565B6" w14:textId="77777777" w:rsidR="009A1D36" w:rsidRPr="005F04D8" w:rsidRDefault="009A1D36" w:rsidP="009952D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CF5242">
        <w:rPr>
          <w:rFonts w:ascii="Arial" w:hAnsi="Arial" w:cs="Arial"/>
        </w:rPr>
        <w:t>Smluvní strany tímto prohlašují, že neexistuje žádné ústní ujedn</w:t>
      </w:r>
      <w:r>
        <w:rPr>
          <w:rFonts w:ascii="Arial" w:hAnsi="Arial" w:cs="Arial"/>
        </w:rPr>
        <w:t>ání, smlouva či řízení některé s</w:t>
      </w:r>
      <w:r w:rsidRPr="00CF5242">
        <w:rPr>
          <w:rFonts w:ascii="Arial" w:hAnsi="Arial" w:cs="Arial"/>
        </w:rPr>
        <w:t xml:space="preserve">mluvní strany, které by nepříznivě ovlivnilo výkon jakýchkoliv práv a povinností dle </w:t>
      </w:r>
      <w:r w:rsidR="00B76142">
        <w:rPr>
          <w:rFonts w:ascii="Arial" w:hAnsi="Arial" w:cs="Arial"/>
        </w:rPr>
        <w:t>této r</w:t>
      </w:r>
      <w:r w:rsidR="00B76142" w:rsidRPr="00A20938">
        <w:rPr>
          <w:rFonts w:ascii="Arial" w:hAnsi="Arial" w:cs="Arial"/>
        </w:rPr>
        <w:t>ámcové dohody</w:t>
      </w:r>
      <w:r w:rsidRPr="00CF5242">
        <w:rPr>
          <w:rFonts w:ascii="Arial" w:hAnsi="Arial" w:cs="Arial"/>
        </w:rPr>
        <w:t xml:space="preserve">. Zároveň potvrzují svým podpisem, že veškerá ujištění a dokumenty dle </w:t>
      </w:r>
      <w:r w:rsidR="00B76142">
        <w:rPr>
          <w:rFonts w:ascii="Arial" w:hAnsi="Arial" w:cs="Arial"/>
        </w:rPr>
        <w:t>této r</w:t>
      </w:r>
      <w:r w:rsidR="00B76142" w:rsidRPr="00A20938">
        <w:rPr>
          <w:rFonts w:ascii="Arial" w:hAnsi="Arial" w:cs="Arial"/>
        </w:rPr>
        <w:t xml:space="preserve">ámcové dohody </w:t>
      </w:r>
      <w:r w:rsidRPr="00CF5242">
        <w:rPr>
          <w:rFonts w:ascii="Arial" w:hAnsi="Arial" w:cs="Arial"/>
        </w:rPr>
        <w:t>jsou pravdivé, platné a právně vymahatelné.</w:t>
      </w:r>
    </w:p>
    <w:p w14:paraId="79F8CEDE" w14:textId="5F300BD1" w:rsidR="00825201" w:rsidRPr="00FF6A49" w:rsidRDefault="00825201" w:rsidP="00B5000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FF6A49">
        <w:rPr>
          <w:rFonts w:ascii="Arial" w:hAnsi="Arial" w:cs="Arial"/>
        </w:rPr>
        <w:t xml:space="preserve"> tímto prohlašuje, že dodržuje základní lidská práva a všeobecně uznávané etické a morální standardy v souladu s Všeobecnou deklarací lidských práv (dále jen „Práva“). V případě, že se objednatel hodnověrným a prokazatelným způsobem dozví, že ze strany </w:t>
      </w:r>
      <w:r>
        <w:rPr>
          <w:rFonts w:ascii="Arial" w:hAnsi="Arial" w:cs="Arial"/>
        </w:rPr>
        <w:t>zhotovitele</w:t>
      </w:r>
      <w:r w:rsidRPr="00FF6A49">
        <w:rPr>
          <w:rFonts w:ascii="Arial" w:hAnsi="Arial" w:cs="Arial"/>
        </w:rPr>
        <w:t xml:space="preserve"> došlo nebo dochází k porušení Práv, a </w:t>
      </w:r>
      <w:r>
        <w:rPr>
          <w:rFonts w:ascii="Arial" w:hAnsi="Arial" w:cs="Arial"/>
        </w:rPr>
        <w:t xml:space="preserve">zhotovitel </w:t>
      </w:r>
      <w:r w:rsidRPr="00FF6A49">
        <w:rPr>
          <w:rFonts w:ascii="Arial" w:hAnsi="Arial" w:cs="Arial"/>
        </w:rPr>
        <w:t xml:space="preserve">i přes předchozí písemné upozornění objednatele pokračuje v porušování Práv nebo nezjedná nápravu, </w:t>
      </w:r>
      <w:bookmarkStart w:id="7" w:name="_Hlk68119526"/>
      <w:r w:rsidRPr="00FF6A49">
        <w:rPr>
          <w:rFonts w:ascii="Arial" w:hAnsi="Arial" w:cs="Arial"/>
        </w:rPr>
        <w:t xml:space="preserve">má objednatel právo odstoupit od této </w:t>
      </w:r>
      <w:r>
        <w:rPr>
          <w:rFonts w:ascii="Arial" w:hAnsi="Arial" w:cs="Arial"/>
        </w:rPr>
        <w:t xml:space="preserve">rámcové dohody </w:t>
      </w:r>
      <w:r w:rsidRPr="00FF6A49">
        <w:rPr>
          <w:rFonts w:ascii="Arial" w:hAnsi="Arial" w:cs="Arial"/>
        </w:rPr>
        <w:t xml:space="preserve">za podmínek </w:t>
      </w:r>
      <w:r w:rsidRPr="001724AA">
        <w:rPr>
          <w:rFonts w:ascii="Arial" w:hAnsi="Arial" w:cs="Arial"/>
        </w:rPr>
        <w:t>uvedených v čl. X</w:t>
      </w:r>
      <w:r>
        <w:rPr>
          <w:rFonts w:ascii="Arial" w:hAnsi="Arial" w:cs="Arial"/>
        </w:rPr>
        <w:t>I</w:t>
      </w:r>
      <w:r w:rsidRPr="00FF6A49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rámcové dohody</w:t>
      </w:r>
      <w:r w:rsidRPr="00FF6A49">
        <w:rPr>
          <w:rFonts w:ascii="Arial" w:hAnsi="Arial" w:cs="Arial"/>
        </w:rPr>
        <w:t>.</w:t>
      </w:r>
      <w:bookmarkEnd w:id="7"/>
    </w:p>
    <w:p w14:paraId="1C88D7D6" w14:textId="5F1CBFE8" w:rsidR="00BC4807" w:rsidRPr="00BC4807" w:rsidRDefault="00BC4807" w:rsidP="00B5000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BC4807">
        <w:rPr>
          <w:rFonts w:ascii="Arial" w:hAnsi="Arial" w:cs="Arial"/>
        </w:rPr>
        <w:t>Zhotovitel</w:t>
      </w:r>
      <w:r w:rsidR="00825201" w:rsidRPr="00BC4807">
        <w:rPr>
          <w:rFonts w:ascii="Arial" w:hAnsi="Arial" w:cs="Arial"/>
        </w:rPr>
        <w:t xml:space="preserve"> dále prohlašuje, že při plnění této </w:t>
      </w:r>
      <w:r w:rsidRPr="00BC4807">
        <w:rPr>
          <w:rFonts w:ascii="Arial" w:hAnsi="Arial" w:cs="Arial"/>
        </w:rPr>
        <w:t>rámcové dohody</w:t>
      </w:r>
      <w:r w:rsidR="00825201" w:rsidRPr="00BC4807">
        <w:rPr>
          <w:rFonts w:ascii="Arial" w:hAnsi="Arial" w:cs="Arial"/>
        </w:rPr>
        <w:t xml:space="preserve"> bude dodržovat spravedlivé pracovní podmínky a uznávat a zajišťovat práva zaměstnanců v souladu s pracovněprávními předpisy a předpisy o bezpečnosti a ochraně zdraví při práci platnými v zemi, ve které je dle této </w:t>
      </w:r>
      <w:r w:rsidRPr="00BC4807">
        <w:rPr>
          <w:rFonts w:ascii="Arial" w:hAnsi="Arial" w:cs="Arial"/>
        </w:rPr>
        <w:t xml:space="preserve">rámcové dohody </w:t>
      </w:r>
      <w:r w:rsidR="00825201" w:rsidRPr="00BC4807">
        <w:rPr>
          <w:rFonts w:ascii="Arial" w:hAnsi="Arial" w:cs="Arial"/>
        </w:rPr>
        <w:t xml:space="preserve">plněno. </w:t>
      </w:r>
      <w:r w:rsidRPr="00BC4807">
        <w:rPr>
          <w:rFonts w:ascii="Arial" w:hAnsi="Arial" w:cs="Arial"/>
        </w:rPr>
        <w:t xml:space="preserve">Pro účely kontroly tohoto ujednání je </w:t>
      </w:r>
      <w:r>
        <w:rPr>
          <w:rFonts w:ascii="Arial" w:hAnsi="Arial" w:cs="Arial"/>
        </w:rPr>
        <w:t>zhotovitel</w:t>
      </w:r>
      <w:r w:rsidRPr="00BC4807">
        <w:rPr>
          <w:rFonts w:ascii="Arial" w:hAnsi="Arial" w:cs="Arial"/>
        </w:rPr>
        <w:t xml:space="preserve"> povinen v prvním kalendářním měsíci každého kalendářního roku trvání této </w:t>
      </w:r>
      <w:r>
        <w:rPr>
          <w:rFonts w:ascii="Arial" w:hAnsi="Arial" w:cs="Arial"/>
        </w:rPr>
        <w:t>rámcové dohody</w:t>
      </w:r>
      <w:r w:rsidRPr="00BC4807">
        <w:rPr>
          <w:rFonts w:ascii="Arial" w:hAnsi="Arial" w:cs="Arial"/>
        </w:rPr>
        <w:t xml:space="preserve"> předat </w:t>
      </w:r>
      <w:r>
        <w:rPr>
          <w:rFonts w:ascii="Arial" w:hAnsi="Arial" w:cs="Arial"/>
        </w:rPr>
        <w:t>objednateli</w:t>
      </w:r>
      <w:r w:rsidRPr="00BC4807">
        <w:rPr>
          <w:rFonts w:ascii="Arial" w:hAnsi="Arial" w:cs="Arial"/>
        </w:rPr>
        <w:t xml:space="preserve"> čestné prohlášení o splnění této povinnosti v předchozím kalendářním roce.</w:t>
      </w:r>
    </w:p>
    <w:p w14:paraId="7DCBC1AB" w14:textId="76EF02EC" w:rsidR="009A1D36" w:rsidRPr="00B76142" w:rsidRDefault="009A1D36" w:rsidP="009952D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20938">
        <w:rPr>
          <w:rFonts w:ascii="Arial" w:hAnsi="Arial" w:cs="Arial"/>
        </w:rPr>
        <w:t xml:space="preserve">Je-li nebo stane-li se některé ustanovení </w:t>
      </w:r>
      <w:r w:rsidR="00B76142">
        <w:rPr>
          <w:rFonts w:ascii="Arial" w:hAnsi="Arial" w:cs="Arial"/>
        </w:rPr>
        <w:t>této r</w:t>
      </w:r>
      <w:r w:rsidR="00B76142" w:rsidRPr="00A20938">
        <w:rPr>
          <w:rFonts w:ascii="Arial" w:hAnsi="Arial" w:cs="Arial"/>
        </w:rPr>
        <w:t xml:space="preserve">ámcové dohody </w:t>
      </w:r>
      <w:r w:rsidRPr="00A20938">
        <w:rPr>
          <w:rFonts w:ascii="Arial" w:hAnsi="Arial" w:cs="Arial"/>
        </w:rPr>
        <w:t xml:space="preserve">neplatné či neúčinné, nedotýká se to ostatních ustanovení </w:t>
      </w:r>
      <w:r w:rsidR="00B76142">
        <w:rPr>
          <w:rFonts w:ascii="Arial" w:hAnsi="Arial" w:cs="Arial"/>
        </w:rPr>
        <w:t>této r</w:t>
      </w:r>
      <w:r w:rsidR="00B76142" w:rsidRPr="00A20938">
        <w:rPr>
          <w:rFonts w:ascii="Arial" w:hAnsi="Arial" w:cs="Arial"/>
        </w:rPr>
        <w:t>ámcové dohody</w:t>
      </w:r>
      <w:r w:rsidRPr="00A20938">
        <w:rPr>
          <w:rFonts w:ascii="Arial" w:hAnsi="Arial" w:cs="Arial"/>
        </w:rPr>
        <w:t xml:space="preserve">, která zůstávají platná a účinná. Smluvní strany se v tomto případě zavazují nahradit neplatné/neúčinné ustanovení ustanovením platným/účinným, které nejlépe odpovídá původně zamýšlenému účelu ustanovení neplatného/neúčinného. Ukáže-li se některé ustanovení </w:t>
      </w:r>
      <w:r w:rsidR="00B76142">
        <w:rPr>
          <w:rFonts w:ascii="Arial" w:hAnsi="Arial" w:cs="Arial"/>
        </w:rPr>
        <w:t>této r</w:t>
      </w:r>
      <w:r w:rsidR="00B76142" w:rsidRPr="00A20938">
        <w:rPr>
          <w:rFonts w:ascii="Arial" w:hAnsi="Arial" w:cs="Arial"/>
        </w:rPr>
        <w:t xml:space="preserve">ámcové dohody </w:t>
      </w:r>
      <w:r w:rsidRPr="00A20938">
        <w:rPr>
          <w:rFonts w:ascii="Arial" w:hAnsi="Arial" w:cs="Arial"/>
        </w:rPr>
        <w:t xml:space="preserve">zdánlivým (nicotným), posoudí se vliv této vady na ostatní ustanovení </w:t>
      </w:r>
      <w:r w:rsidR="00B76142">
        <w:rPr>
          <w:rFonts w:ascii="Arial" w:hAnsi="Arial" w:cs="Arial"/>
        </w:rPr>
        <w:t>této r</w:t>
      </w:r>
      <w:r w:rsidR="00B76142" w:rsidRPr="00A20938">
        <w:rPr>
          <w:rFonts w:ascii="Arial" w:hAnsi="Arial" w:cs="Arial"/>
        </w:rPr>
        <w:t xml:space="preserve">ámcové dohody </w:t>
      </w:r>
      <w:r w:rsidRPr="00A20938">
        <w:rPr>
          <w:rFonts w:ascii="Arial" w:hAnsi="Arial" w:cs="Arial"/>
        </w:rPr>
        <w:t>obdobně podle § 576 OZ</w:t>
      </w:r>
      <w:r>
        <w:rPr>
          <w:rFonts w:ascii="Arial" w:hAnsi="Arial" w:cs="Arial"/>
        </w:rPr>
        <w:t>.</w:t>
      </w:r>
    </w:p>
    <w:p w14:paraId="0CD1B310" w14:textId="1D1B536D" w:rsidR="009A1D36" w:rsidRPr="00B76142" w:rsidRDefault="009A1D36" w:rsidP="009952D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207AB">
        <w:rPr>
          <w:rFonts w:ascii="Arial" w:hAnsi="Arial" w:cs="Arial"/>
        </w:rPr>
        <w:t xml:space="preserve">Smluvní strany berou na vědomí, že </w:t>
      </w:r>
      <w:r w:rsidR="00B76142">
        <w:rPr>
          <w:rFonts w:ascii="Arial" w:hAnsi="Arial" w:cs="Arial"/>
        </w:rPr>
        <w:t>tato rámcová</w:t>
      </w:r>
      <w:r w:rsidR="00B76142" w:rsidRPr="00A20938">
        <w:rPr>
          <w:rFonts w:ascii="Arial" w:hAnsi="Arial" w:cs="Arial"/>
        </w:rPr>
        <w:t xml:space="preserve"> dohod</w:t>
      </w:r>
      <w:r w:rsidR="00B76142">
        <w:rPr>
          <w:rFonts w:ascii="Arial" w:hAnsi="Arial" w:cs="Arial"/>
        </w:rPr>
        <w:t>a</w:t>
      </w:r>
      <w:r w:rsidR="00B76142" w:rsidRPr="00A20938">
        <w:rPr>
          <w:rFonts w:ascii="Arial" w:hAnsi="Arial" w:cs="Arial"/>
        </w:rPr>
        <w:t xml:space="preserve"> </w:t>
      </w:r>
      <w:r w:rsidRPr="004207AB">
        <w:rPr>
          <w:rFonts w:ascii="Arial" w:hAnsi="Arial" w:cs="Arial"/>
        </w:rPr>
        <w:t xml:space="preserve">bude v souladu </w:t>
      </w:r>
      <w:r>
        <w:rPr>
          <w:rFonts w:ascii="Arial" w:hAnsi="Arial" w:cs="Arial"/>
        </w:rPr>
        <w:t>§ 219 odst. 1 písm. d)</w:t>
      </w:r>
      <w:r w:rsidRPr="00A20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ZZVZ</w:t>
      </w:r>
      <w:r w:rsidRPr="00A20938">
        <w:rPr>
          <w:rFonts w:ascii="Arial" w:hAnsi="Arial" w:cs="Arial"/>
        </w:rPr>
        <w:t xml:space="preserve"> </w:t>
      </w:r>
      <w:r w:rsidRPr="004207AB">
        <w:rPr>
          <w:rFonts w:ascii="Arial" w:hAnsi="Arial" w:cs="Arial"/>
        </w:rPr>
        <w:t xml:space="preserve">uveřejněna v registru smluv </w:t>
      </w:r>
      <w:r>
        <w:rPr>
          <w:rFonts w:ascii="Arial" w:hAnsi="Arial" w:cs="Arial"/>
        </w:rPr>
        <w:t>dle zákona</w:t>
      </w:r>
      <w:r w:rsidRPr="004207AB">
        <w:rPr>
          <w:rFonts w:ascii="Arial" w:hAnsi="Arial" w:cs="Arial"/>
        </w:rPr>
        <w:t xml:space="preserve"> č. 340/201</w:t>
      </w:r>
      <w:r w:rsidR="00B5000E">
        <w:rPr>
          <w:rFonts w:ascii="Arial" w:hAnsi="Arial" w:cs="Arial"/>
        </w:rPr>
        <w:t>6</w:t>
      </w:r>
      <w:r w:rsidRPr="004207AB">
        <w:rPr>
          <w:rFonts w:ascii="Arial" w:hAnsi="Arial" w:cs="Arial"/>
        </w:rPr>
        <w:t xml:space="preserve"> Sb., o zvláštních podmínkách účinnosti některých smluv, uveřejňování těchto smluv a o registru smluv (zákon o registru smluv). Uveřejnění zajistí </w:t>
      </w:r>
      <w:r w:rsidR="00B76142">
        <w:rPr>
          <w:rFonts w:ascii="Arial" w:hAnsi="Arial" w:cs="Arial"/>
        </w:rPr>
        <w:t>objednatel</w:t>
      </w:r>
      <w:r>
        <w:rPr>
          <w:rFonts w:ascii="Arial" w:hAnsi="Arial" w:cs="Arial"/>
        </w:rPr>
        <w:t>.</w:t>
      </w:r>
    </w:p>
    <w:p w14:paraId="63CF1CB1" w14:textId="77777777" w:rsidR="009A1D36" w:rsidRPr="00B76142" w:rsidRDefault="009A1D36" w:rsidP="009952D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F38C3">
        <w:rPr>
          <w:rFonts w:ascii="Arial" w:hAnsi="Arial" w:cs="Arial"/>
        </w:rPr>
        <w:lastRenderedPageBreak/>
        <w:t>Tato</w:t>
      </w:r>
      <w:r>
        <w:rPr>
          <w:rFonts w:ascii="Arial" w:hAnsi="Arial" w:cs="Arial"/>
        </w:rPr>
        <w:t xml:space="preserve"> </w:t>
      </w:r>
      <w:r w:rsidR="00B76142">
        <w:rPr>
          <w:rFonts w:ascii="Arial" w:hAnsi="Arial" w:cs="Arial"/>
        </w:rPr>
        <w:t>r</w:t>
      </w:r>
      <w:r w:rsidRPr="00AF38C3">
        <w:rPr>
          <w:rFonts w:ascii="Arial" w:hAnsi="Arial" w:cs="Arial"/>
        </w:rPr>
        <w:t xml:space="preserve">ámcová </w:t>
      </w:r>
      <w:r>
        <w:rPr>
          <w:rFonts w:ascii="Arial" w:hAnsi="Arial" w:cs="Arial"/>
        </w:rPr>
        <w:t>dohoda</w:t>
      </w:r>
      <w:r w:rsidRPr="00AF38C3">
        <w:rPr>
          <w:rFonts w:ascii="Arial" w:hAnsi="Arial" w:cs="Arial"/>
        </w:rPr>
        <w:t xml:space="preserve"> je vyhotovena v</w:t>
      </w:r>
      <w:r>
        <w:rPr>
          <w:rFonts w:ascii="Arial" w:hAnsi="Arial" w:cs="Arial"/>
        </w:rPr>
        <w:t>e 2</w:t>
      </w:r>
      <w:r w:rsidRPr="00AF38C3">
        <w:rPr>
          <w:rFonts w:ascii="Arial" w:hAnsi="Arial" w:cs="Arial"/>
        </w:rPr>
        <w:t xml:space="preserve"> stejnopisech, z nichž každý bude považován za prvopis. Každá smluvní strana obdrží jeden stejnopis.</w:t>
      </w:r>
    </w:p>
    <w:p w14:paraId="1B8C8EC4" w14:textId="77777777" w:rsidR="009A1D36" w:rsidRPr="009A1D36" w:rsidRDefault="009A1D36" w:rsidP="009952D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/>
        </w:rPr>
      </w:pPr>
      <w:r w:rsidRPr="00AF38C3">
        <w:rPr>
          <w:rFonts w:ascii="Arial" w:hAnsi="Arial" w:cs="Arial"/>
        </w:rPr>
        <w:t xml:space="preserve">Smluvní strany prohlašují, že souhlasí s jejím obsahem, že </w:t>
      </w:r>
      <w:r w:rsidR="00B76142">
        <w:rPr>
          <w:rFonts w:ascii="Arial" w:hAnsi="Arial" w:cs="Arial"/>
        </w:rPr>
        <w:t>tato r</w:t>
      </w:r>
      <w:r>
        <w:rPr>
          <w:rFonts w:ascii="Arial" w:hAnsi="Arial" w:cs="Arial"/>
        </w:rPr>
        <w:t>ámcová dohoda</w:t>
      </w:r>
      <w:r w:rsidRPr="00AF38C3">
        <w:rPr>
          <w:rFonts w:ascii="Arial" w:hAnsi="Arial" w:cs="Arial"/>
        </w:rPr>
        <w:t xml:space="preserve"> byla sepsána určitě, srozumitelně, na základě jejich pravé, svobodné a vážné vůle, bez nátlaku na některou ze stran. Na důkaz toho připojují své podpisy.</w:t>
      </w:r>
    </w:p>
    <w:p w14:paraId="7A4DAE38" w14:textId="77777777" w:rsidR="00884815" w:rsidRPr="00EF1EF3" w:rsidRDefault="00884815" w:rsidP="009952D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/>
        </w:rPr>
      </w:pPr>
      <w:r w:rsidRPr="00EF1EF3">
        <w:rPr>
          <w:rFonts w:ascii="Arial" w:hAnsi="Arial" w:cs="Arial"/>
        </w:rPr>
        <w:t xml:space="preserve">Nedílnou součástí této rámcové dohody jsou následující přílohy: </w:t>
      </w:r>
    </w:p>
    <w:p w14:paraId="1121A351" w14:textId="13573D1E" w:rsidR="00884815" w:rsidRDefault="00884815" w:rsidP="00884815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r w:rsidRPr="00EF1EF3">
        <w:rPr>
          <w:rFonts w:ascii="Arial" w:hAnsi="Arial" w:cs="Arial"/>
        </w:rPr>
        <w:t>Příloha č. 1</w:t>
      </w:r>
      <w:r w:rsidR="00837B5A">
        <w:rPr>
          <w:rFonts w:ascii="Arial" w:hAnsi="Arial" w:cs="Arial"/>
        </w:rPr>
        <w:t xml:space="preserve"> </w:t>
      </w:r>
      <w:r w:rsidRPr="00EF1EF3">
        <w:rPr>
          <w:rFonts w:ascii="Arial" w:hAnsi="Arial" w:cs="Arial"/>
        </w:rPr>
        <w:t xml:space="preserve">- </w:t>
      </w:r>
      <w:r w:rsidR="00EF1EF3" w:rsidRPr="00EF1EF3">
        <w:rPr>
          <w:rFonts w:ascii="Arial" w:hAnsi="Arial" w:cs="Arial"/>
        </w:rPr>
        <w:t>Soupis položek a výkonů pro revize vyhrazených technických zařízení</w:t>
      </w:r>
      <w:r w:rsidR="00DD6FF4">
        <w:rPr>
          <w:rFonts w:ascii="Arial" w:hAnsi="Arial" w:cs="Arial"/>
        </w:rPr>
        <w:t xml:space="preserve"> včetně jednotkových cen</w:t>
      </w:r>
      <w:r w:rsidR="00EF1EF3" w:rsidRPr="006C3F0F">
        <w:rPr>
          <w:rFonts w:ascii="Arial" w:hAnsi="Arial" w:cs="Arial"/>
        </w:rPr>
        <w:t xml:space="preserve"> </w:t>
      </w:r>
      <w:r w:rsidR="008032F8" w:rsidRPr="008032F8">
        <w:rPr>
          <w:rFonts w:ascii="Arial" w:hAnsi="Arial" w:cs="Arial"/>
          <w:i/>
          <w:highlight w:val="yellow"/>
        </w:rPr>
        <w:t>(dodavatel je povinen vyplnit dle pokynů zadavatele)</w:t>
      </w:r>
    </w:p>
    <w:p w14:paraId="52830F66" w14:textId="77777777" w:rsidR="00884815" w:rsidRDefault="00884815" w:rsidP="00884815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</w:rPr>
      </w:pPr>
    </w:p>
    <w:p w14:paraId="08F2A602" w14:textId="77777777" w:rsidR="00884815" w:rsidRDefault="00884815" w:rsidP="00884815">
      <w:pPr>
        <w:autoSpaceDE w:val="0"/>
        <w:autoSpaceDN w:val="0"/>
        <w:adjustRightInd w:val="0"/>
        <w:spacing w:after="120"/>
        <w:ind w:left="68"/>
        <w:jc w:val="both"/>
        <w:rPr>
          <w:rFonts w:ascii="Arial" w:hAnsi="Arial" w:cs="Arial"/>
        </w:rPr>
      </w:pPr>
    </w:p>
    <w:p w14:paraId="5FD7480E" w14:textId="77777777" w:rsidR="00884815" w:rsidRPr="00794105" w:rsidRDefault="00884815" w:rsidP="00884815">
      <w:pPr>
        <w:pStyle w:val="Odstavecseseznamem"/>
        <w:tabs>
          <w:tab w:val="right" w:pos="4820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794105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  <w:r w:rsidRPr="00794105">
        <w:rPr>
          <w:rFonts w:ascii="Arial" w:hAnsi="Arial" w:cs="Arial"/>
        </w:rPr>
        <w:t>:</w:t>
      </w:r>
    </w:p>
    <w:p w14:paraId="7DADA44E" w14:textId="77777777" w:rsidR="009952D3" w:rsidRDefault="009952D3" w:rsidP="00884815">
      <w:pPr>
        <w:tabs>
          <w:tab w:val="right" w:pos="4820"/>
        </w:tabs>
        <w:spacing w:after="120"/>
        <w:rPr>
          <w:rFonts w:ascii="Arial" w:hAnsi="Arial" w:cs="Arial"/>
        </w:rPr>
      </w:pPr>
    </w:p>
    <w:p w14:paraId="60F43D2A" w14:textId="14EA5AE4" w:rsidR="00884815" w:rsidRPr="00794105" w:rsidRDefault="00884815" w:rsidP="00884815">
      <w:pPr>
        <w:tabs>
          <w:tab w:val="right" w:pos="4820"/>
        </w:tabs>
        <w:spacing w:after="120"/>
        <w:rPr>
          <w:rFonts w:ascii="Arial" w:hAnsi="Arial" w:cs="Arial"/>
        </w:rPr>
      </w:pPr>
      <w:r w:rsidRPr="00794105">
        <w:rPr>
          <w:rFonts w:ascii="Arial" w:hAnsi="Arial" w:cs="Arial"/>
        </w:rPr>
        <w:t>V Praze dne …</w:t>
      </w:r>
      <w:proofErr w:type="gramStart"/>
      <w:r w:rsidRPr="00794105">
        <w:rPr>
          <w:rFonts w:ascii="Arial" w:hAnsi="Arial" w:cs="Arial"/>
        </w:rPr>
        <w:t>…….</w:t>
      </w:r>
      <w:proofErr w:type="gramEnd"/>
      <w:r w:rsidRPr="00794105">
        <w:rPr>
          <w:rFonts w:ascii="Arial" w:hAnsi="Arial" w:cs="Arial"/>
        </w:rPr>
        <w:t>.</w:t>
      </w:r>
      <w:r w:rsidRPr="00794105">
        <w:rPr>
          <w:rFonts w:ascii="Arial" w:hAnsi="Arial" w:cs="Arial"/>
        </w:rPr>
        <w:tab/>
      </w:r>
      <w:r w:rsidRPr="00794105">
        <w:rPr>
          <w:rFonts w:ascii="Arial" w:hAnsi="Arial" w:cs="Arial"/>
        </w:rPr>
        <w:tab/>
      </w:r>
      <w:r w:rsidRPr="007A390E">
        <w:rPr>
          <w:rFonts w:ascii="Arial" w:hAnsi="Arial" w:cs="Arial"/>
        </w:rPr>
        <w:t>V </w:t>
      </w:r>
      <w:r w:rsidRPr="001D0F4A">
        <w:rPr>
          <w:rFonts w:ascii="Arial" w:hAnsi="Arial" w:cs="Arial"/>
          <w:highlight w:val="yellow"/>
        </w:rPr>
        <w:t>[•]</w:t>
      </w:r>
      <w:r w:rsidRPr="007A390E">
        <w:rPr>
          <w:rFonts w:ascii="Arial" w:hAnsi="Arial" w:cs="Arial"/>
          <w:b/>
        </w:rPr>
        <w:t xml:space="preserve"> </w:t>
      </w:r>
      <w:r w:rsidRPr="007A390E">
        <w:rPr>
          <w:rFonts w:ascii="Arial" w:hAnsi="Arial" w:cs="Arial"/>
        </w:rPr>
        <w:t>dne</w:t>
      </w:r>
      <w:r w:rsidRPr="00794105">
        <w:rPr>
          <w:rFonts w:ascii="Arial" w:hAnsi="Arial" w:cs="Arial"/>
        </w:rPr>
        <w:t xml:space="preserve"> </w:t>
      </w:r>
      <w:r w:rsidRPr="001D0F4A">
        <w:rPr>
          <w:rFonts w:ascii="Arial" w:hAnsi="Arial" w:cs="Arial"/>
          <w:highlight w:val="yellow"/>
        </w:rPr>
        <w:t>[•]</w:t>
      </w:r>
    </w:p>
    <w:p w14:paraId="14DB6CAC" w14:textId="0A23E704" w:rsidR="00884815" w:rsidRDefault="00884815" w:rsidP="00884815">
      <w:pPr>
        <w:tabs>
          <w:tab w:val="right" w:pos="4820"/>
        </w:tabs>
        <w:spacing w:after="120"/>
        <w:rPr>
          <w:rFonts w:ascii="Arial" w:hAnsi="Arial" w:cs="Arial"/>
        </w:rPr>
      </w:pPr>
    </w:p>
    <w:p w14:paraId="1E62414C" w14:textId="32BDCE68" w:rsidR="009952D3" w:rsidRDefault="009952D3" w:rsidP="00884815">
      <w:pPr>
        <w:tabs>
          <w:tab w:val="right" w:pos="4820"/>
        </w:tabs>
        <w:spacing w:after="120"/>
        <w:rPr>
          <w:rFonts w:ascii="Arial" w:hAnsi="Arial" w:cs="Arial"/>
        </w:rPr>
      </w:pPr>
    </w:p>
    <w:p w14:paraId="36A42E8B" w14:textId="77777777" w:rsidR="009952D3" w:rsidRPr="00794105" w:rsidRDefault="009952D3" w:rsidP="00884815">
      <w:pPr>
        <w:tabs>
          <w:tab w:val="right" w:pos="4820"/>
        </w:tabs>
        <w:spacing w:after="120"/>
        <w:rPr>
          <w:rFonts w:ascii="Arial" w:hAnsi="Arial" w:cs="Arial"/>
        </w:rPr>
      </w:pPr>
    </w:p>
    <w:p w14:paraId="40E4B1FD" w14:textId="77777777" w:rsidR="00884815" w:rsidRPr="00794105" w:rsidRDefault="00884815" w:rsidP="00884815">
      <w:pPr>
        <w:tabs>
          <w:tab w:val="right" w:pos="4820"/>
        </w:tabs>
        <w:spacing w:after="120"/>
        <w:rPr>
          <w:rFonts w:ascii="Arial" w:hAnsi="Arial" w:cs="Arial"/>
        </w:rPr>
      </w:pPr>
      <w:r w:rsidRPr="00794105">
        <w:rPr>
          <w:rFonts w:ascii="Arial" w:hAnsi="Arial" w:cs="Arial"/>
        </w:rPr>
        <w:t xml:space="preserve">___________________________ </w:t>
      </w:r>
      <w:r w:rsidRPr="00794105">
        <w:rPr>
          <w:rFonts w:ascii="Arial" w:hAnsi="Arial" w:cs="Arial"/>
        </w:rPr>
        <w:tab/>
      </w:r>
      <w:r w:rsidRPr="00794105">
        <w:rPr>
          <w:rFonts w:ascii="Arial" w:hAnsi="Arial" w:cs="Arial"/>
        </w:rPr>
        <w:tab/>
        <w:t>___________________________</w:t>
      </w:r>
    </w:p>
    <w:p w14:paraId="208D16E5" w14:textId="77777777" w:rsidR="00884815" w:rsidRPr="00794105" w:rsidRDefault="00884815" w:rsidP="00884815">
      <w:pPr>
        <w:tabs>
          <w:tab w:val="right" w:pos="482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Tomáš Hebelka, </w:t>
      </w:r>
      <w:proofErr w:type="spellStart"/>
      <w:r>
        <w:rPr>
          <w:rFonts w:ascii="Arial" w:hAnsi="Arial" w:cs="Arial"/>
          <w:b/>
        </w:rPr>
        <w:t>MSc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4105">
        <w:rPr>
          <w:rFonts w:ascii="Arial" w:hAnsi="Arial" w:cs="Arial"/>
          <w:b/>
          <w:highlight w:val="yellow"/>
        </w:rPr>
        <w:t>[•]</w:t>
      </w:r>
    </w:p>
    <w:p w14:paraId="5FB41CD1" w14:textId="77777777" w:rsidR="00884815" w:rsidRPr="00794105" w:rsidRDefault="00884815" w:rsidP="00884815">
      <w:pPr>
        <w:tabs>
          <w:tab w:val="right" w:pos="48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generální ředitel</w:t>
      </w:r>
      <w:r w:rsidRPr="00794105">
        <w:rPr>
          <w:rFonts w:ascii="Arial" w:hAnsi="Arial" w:cs="Arial"/>
          <w:b/>
        </w:rPr>
        <w:tab/>
      </w:r>
      <w:r w:rsidRPr="00794105">
        <w:rPr>
          <w:rFonts w:ascii="Arial" w:hAnsi="Arial" w:cs="Arial"/>
          <w:b/>
        </w:rPr>
        <w:tab/>
      </w:r>
      <w:r w:rsidRPr="007A390E">
        <w:rPr>
          <w:rFonts w:ascii="Arial" w:hAnsi="Arial" w:cs="Arial"/>
          <w:highlight w:val="yellow"/>
        </w:rPr>
        <w:t>[•]</w:t>
      </w:r>
    </w:p>
    <w:p w14:paraId="1BC25EA9" w14:textId="77777777" w:rsidR="00884815" w:rsidRDefault="00884815" w:rsidP="00884815">
      <w:pPr>
        <w:tabs>
          <w:tab w:val="right" w:pos="4820"/>
        </w:tabs>
        <w:spacing w:after="120"/>
      </w:pPr>
      <w:r w:rsidRPr="00794105">
        <w:rPr>
          <w:rFonts w:ascii="Arial" w:hAnsi="Arial" w:cs="Arial"/>
        </w:rPr>
        <w:t>STÁTNÍ TISKÁRNA CENIN, státní podnik</w:t>
      </w:r>
      <w:r>
        <w:rPr>
          <w:rFonts w:ascii="Arial" w:hAnsi="Arial" w:cs="Arial"/>
        </w:rPr>
        <w:tab/>
      </w:r>
      <w:r w:rsidRPr="007A390E">
        <w:rPr>
          <w:rFonts w:ascii="Arial" w:hAnsi="Arial" w:cs="Arial"/>
        </w:rPr>
        <w:tab/>
      </w:r>
      <w:r w:rsidRPr="007A390E">
        <w:rPr>
          <w:rFonts w:ascii="Arial" w:hAnsi="Arial" w:cs="Arial"/>
          <w:highlight w:val="yellow"/>
        </w:rPr>
        <w:t>[•]</w:t>
      </w:r>
    </w:p>
    <w:p w14:paraId="0AB63FFB" w14:textId="77777777" w:rsidR="00884815" w:rsidRPr="00884815" w:rsidRDefault="00884815" w:rsidP="00884815">
      <w:pPr>
        <w:autoSpaceDE w:val="0"/>
        <w:autoSpaceDN w:val="0"/>
        <w:adjustRightInd w:val="0"/>
        <w:spacing w:after="120"/>
        <w:ind w:left="68"/>
        <w:jc w:val="both"/>
        <w:rPr>
          <w:rFonts w:ascii="Arial" w:hAnsi="Arial" w:cs="Arial"/>
        </w:rPr>
      </w:pPr>
    </w:p>
    <w:sectPr w:rsidR="00884815" w:rsidRPr="00884815" w:rsidSect="008414EA">
      <w:footerReference w:type="defaul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FB9C" w14:textId="77777777" w:rsidR="00531842" w:rsidRDefault="00531842" w:rsidP="006C3F0F">
      <w:pPr>
        <w:spacing w:after="0" w:line="240" w:lineRule="auto"/>
      </w:pPr>
      <w:r>
        <w:separator/>
      </w:r>
    </w:p>
  </w:endnote>
  <w:endnote w:type="continuationSeparator" w:id="0">
    <w:p w14:paraId="741B0619" w14:textId="77777777" w:rsidR="00531842" w:rsidRDefault="00531842" w:rsidP="006C3F0F">
      <w:pPr>
        <w:spacing w:after="0" w:line="240" w:lineRule="auto"/>
      </w:pPr>
      <w:r>
        <w:continuationSeparator/>
      </w:r>
    </w:p>
  </w:endnote>
  <w:endnote w:type="continuationNotice" w:id="1">
    <w:p w14:paraId="00331D9E" w14:textId="77777777" w:rsidR="00531842" w:rsidRDefault="00531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30D3" w14:textId="25615D93" w:rsidR="00EA00CB" w:rsidRPr="009952D3" w:rsidRDefault="00EA00CB" w:rsidP="009952D3">
    <w:pPr>
      <w:pStyle w:val="Zpat"/>
      <w:jc w:val="center"/>
      <w:rPr>
        <w:rFonts w:ascii="Arial" w:hAnsi="Arial" w:cs="Arial"/>
      </w:rPr>
    </w:pPr>
    <w:r w:rsidRPr="009952D3">
      <w:rPr>
        <w:rFonts w:ascii="Arial" w:hAnsi="Arial" w:cs="Arial"/>
      </w:rPr>
      <w:t xml:space="preserve">Stránka </w:t>
    </w:r>
    <w:r w:rsidRPr="009952D3">
      <w:rPr>
        <w:rFonts w:ascii="Arial" w:hAnsi="Arial" w:cs="Arial"/>
        <w:b/>
        <w:bCs/>
      </w:rPr>
      <w:fldChar w:fldCharType="begin"/>
    </w:r>
    <w:r w:rsidRPr="009952D3">
      <w:rPr>
        <w:rFonts w:ascii="Arial" w:hAnsi="Arial" w:cs="Arial"/>
        <w:b/>
        <w:bCs/>
      </w:rPr>
      <w:instrText>PAGE</w:instrText>
    </w:r>
    <w:r w:rsidRPr="009952D3">
      <w:rPr>
        <w:rFonts w:ascii="Arial" w:hAnsi="Arial" w:cs="Arial"/>
        <w:b/>
        <w:bCs/>
      </w:rPr>
      <w:fldChar w:fldCharType="separate"/>
    </w:r>
    <w:r w:rsidR="00357C7B">
      <w:rPr>
        <w:rFonts w:ascii="Arial" w:hAnsi="Arial" w:cs="Arial"/>
        <w:b/>
        <w:bCs/>
        <w:noProof/>
      </w:rPr>
      <w:t>12</w:t>
    </w:r>
    <w:r w:rsidRPr="009952D3">
      <w:rPr>
        <w:rFonts w:ascii="Arial" w:hAnsi="Arial" w:cs="Arial"/>
        <w:b/>
        <w:bCs/>
      </w:rPr>
      <w:fldChar w:fldCharType="end"/>
    </w:r>
    <w:r w:rsidRPr="009952D3">
      <w:rPr>
        <w:rFonts w:ascii="Arial" w:hAnsi="Arial" w:cs="Arial"/>
      </w:rPr>
      <w:t xml:space="preserve"> z </w:t>
    </w:r>
    <w:r w:rsidRPr="009952D3">
      <w:rPr>
        <w:rFonts w:ascii="Arial" w:hAnsi="Arial" w:cs="Arial"/>
        <w:b/>
        <w:bCs/>
      </w:rPr>
      <w:fldChar w:fldCharType="begin"/>
    </w:r>
    <w:r w:rsidRPr="009952D3">
      <w:rPr>
        <w:rFonts w:ascii="Arial" w:hAnsi="Arial" w:cs="Arial"/>
        <w:b/>
        <w:bCs/>
      </w:rPr>
      <w:instrText>NUMPAGES</w:instrText>
    </w:r>
    <w:r w:rsidRPr="009952D3">
      <w:rPr>
        <w:rFonts w:ascii="Arial" w:hAnsi="Arial" w:cs="Arial"/>
        <w:b/>
        <w:bCs/>
      </w:rPr>
      <w:fldChar w:fldCharType="separate"/>
    </w:r>
    <w:r w:rsidR="00357C7B">
      <w:rPr>
        <w:rFonts w:ascii="Arial" w:hAnsi="Arial" w:cs="Arial"/>
        <w:b/>
        <w:bCs/>
        <w:noProof/>
      </w:rPr>
      <w:t>12</w:t>
    </w:r>
    <w:r w:rsidRPr="009952D3">
      <w:rPr>
        <w:rFonts w:ascii="Arial" w:hAnsi="Arial" w:cs="Arial"/>
        <w:b/>
        <w:bCs/>
      </w:rPr>
      <w:fldChar w:fldCharType="end"/>
    </w:r>
  </w:p>
  <w:p w14:paraId="3FBBF6E1" w14:textId="77777777" w:rsidR="00EA00CB" w:rsidRPr="006C3F0F" w:rsidRDefault="00EA00CB" w:rsidP="006C3F0F">
    <w:pPr>
      <w:pStyle w:val="Zpat"/>
      <w:tabs>
        <w:tab w:val="clear" w:pos="4536"/>
        <w:tab w:val="clear" w:pos="9072"/>
        <w:tab w:val="left" w:pos="660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C40A" w14:textId="77777777" w:rsidR="00531842" w:rsidRDefault="00531842" w:rsidP="006C3F0F">
      <w:pPr>
        <w:spacing w:after="0" w:line="240" w:lineRule="auto"/>
      </w:pPr>
      <w:r>
        <w:separator/>
      </w:r>
    </w:p>
  </w:footnote>
  <w:footnote w:type="continuationSeparator" w:id="0">
    <w:p w14:paraId="494252F7" w14:textId="77777777" w:rsidR="00531842" w:rsidRDefault="00531842" w:rsidP="006C3F0F">
      <w:pPr>
        <w:spacing w:after="0" w:line="240" w:lineRule="auto"/>
      </w:pPr>
      <w:r>
        <w:continuationSeparator/>
      </w:r>
    </w:p>
  </w:footnote>
  <w:footnote w:type="continuationNotice" w:id="1">
    <w:p w14:paraId="0E1D2D08" w14:textId="77777777" w:rsidR="00531842" w:rsidRDefault="005318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33E48"/>
    <w:multiLevelType w:val="hybridMultilevel"/>
    <w:tmpl w:val="455C2DA8"/>
    <w:lvl w:ilvl="0" w:tplc="02A81EC0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9B5"/>
    <w:multiLevelType w:val="hybridMultilevel"/>
    <w:tmpl w:val="8266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493"/>
    <w:multiLevelType w:val="hybridMultilevel"/>
    <w:tmpl w:val="8266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0909"/>
    <w:multiLevelType w:val="hybridMultilevel"/>
    <w:tmpl w:val="FC90C55E"/>
    <w:lvl w:ilvl="0" w:tplc="E9B43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65F41"/>
    <w:multiLevelType w:val="hybridMultilevel"/>
    <w:tmpl w:val="8266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1E0D"/>
    <w:multiLevelType w:val="hybridMultilevel"/>
    <w:tmpl w:val="0610F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C16E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4A84"/>
    <w:multiLevelType w:val="singleLevel"/>
    <w:tmpl w:val="4CB8BB02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 w15:restartNumberingAfterBreak="0">
    <w:nsid w:val="22275E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3C0B50"/>
    <w:multiLevelType w:val="hybridMultilevel"/>
    <w:tmpl w:val="C12AF94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287B13"/>
    <w:multiLevelType w:val="hybridMultilevel"/>
    <w:tmpl w:val="E03E6E62"/>
    <w:lvl w:ilvl="0" w:tplc="0E6484D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421BF5"/>
    <w:multiLevelType w:val="hybridMultilevel"/>
    <w:tmpl w:val="ADB2195E"/>
    <w:lvl w:ilvl="0" w:tplc="E6FE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AD9052E"/>
    <w:multiLevelType w:val="hybridMultilevel"/>
    <w:tmpl w:val="664E2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91179"/>
    <w:multiLevelType w:val="hybridMultilevel"/>
    <w:tmpl w:val="DF4AD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EED"/>
    <w:multiLevelType w:val="singleLevel"/>
    <w:tmpl w:val="BC0EF1B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5" w15:restartNumberingAfterBreak="0">
    <w:nsid w:val="33E067C4"/>
    <w:multiLevelType w:val="hybridMultilevel"/>
    <w:tmpl w:val="4C5A77DE"/>
    <w:lvl w:ilvl="0" w:tplc="F8B8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C7FDF"/>
    <w:multiLevelType w:val="hybridMultilevel"/>
    <w:tmpl w:val="C4184914"/>
    <w:lvl w:ilvl="0" w:tplc="4CB8BB02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72"/>
        </w:tabs>
        <w:ind w:left="100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2"/>
        </w:tabs>
        <w:ind w:left="107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512"/>
        </w:tabs>
        <w:ind w:left="115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232"/>
        </w:tabs>
        <w:ind w:left="122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952"/>
        </w:tabs>
        <w:ind w:left="129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672"/>
        </w:tabs>
        <w:ind w:left="13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4392"/>
        </w:tabs>
        <w:ind w:left="143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5112"/>
        </w:tabs>
        <w:ind w:left="15112" w:hanging="180"/>
      </w:pPr>
    </w:lvl>
  </w:abstractNum>
  <w:abstractNum w:abstractNumId="17" w15:restartNumberingAfterBreak="0">
    <w:nsid w:val="371F5028"/>
    <w:multiLevelType w:val="hybridMultilevel"/>
    <w:tmpl w:val="AC9C47AE"/>
    <w:lvl w:ilvl="0" w:tplc="296EE6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C050B"/>
    <w:multiLevelType w:val="hybridMultilevel"/>
    <w:tmpl w:val="8D4AC9A2"/>
    <w:lvl w:ilvl="0" w:tplc="DAD6C43E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7E268E5"/>
    <w:multiLevelType w:val="hybridMultilevel"/>
    <w:tmpl w:val="616E4E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1290"/>
    <w:multiLevelType w:val="multilevel"/>
    <w:tmpl w:val="60BA3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486B6F19"/>
    <w:multiLevelType w:val="hybridMultilevel"/>
    <w:tmpl w:val="6EECB448"/>
    <w:lvl w:ilvl="0" w:tplc="C7268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4BB6"/>
    <w:multiLevelType w:val="hybridMultilevel"/>
    <w:tmpl w:val="8266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A37C8"/>
    <w:multiLevelType w:val="hybridMultilevel"/>
    <w:tmpl w:val="58AC1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12824"/>
    <w:multiLevelType w:val="hybridMultilevel"/>
    <w:tmpl w:val="6224740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2085A"/>
    <w:multiLevelType w:val="hybridMultilevel"/>
    <w:tmpl w:val="6D8AC910"/>
    <w:name w:val="WW8Num42222"/>
    <w:lvl w:ilvl="0" w:tplc="05201D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A10A6"/>
    <w:multiLevelType w:val="hybridMultilevel"/>
    <w:tmpl w:val="FC34135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95FA0"/>
    <w:multiLevelType w:val="hybridMultilevel"/>
    <w:tmpl w:val="FC34135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D674C"/>
    <w:multiLevelType w:val="hybridMultilevel"/>
    <w:tmpl w:val="8266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F1C5E"/>
    <w:multiLevelType w:val="multilevel"/>
    <w:tmpl w:val="8F262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Kapitola1"/>
      <w:lvlText w:val="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9F849FD"/>
    <w:multiLevelType w:val="hybridMultilevel"/>
    <w:tmpl w:val="DEDC3B7C"/>
    <w:lvl w:ilvl="0" w:tplc="3BB4BF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74A45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8758F2"/>
    <w:multiLevelType w:val="hybridMultilevel"/>
    <w:tmpl w:val="3F4466D6"/>
    <w:lvl w:ilvl="0" w:tplc="B9CE9A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E41164"/>
    <w:multiLevelType w:val="hybridMultilevel"/>
    <w:tmpl w:val="2028ED68"/>
    <w:lvl w:ilvl="0" w:tplc="E4E858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57F82C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3AA413D6">
      <w:start w:val="5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C292127A">
      <w:start w:val="1"/>
      <w:numFmt w:val="lowerLetter"/>
      <w:lvlText w:val="%4)"/>
      <w:lvlJc w:val="left"/>
      <w:pPr>
        <w:tabs>
          <w:tab w:val="num" w:pos="2877"/>
        </w:tabs>
        <w:ind w:left="2877" w:hanging="357"/>
      </w:pPr>
      <w:rPr>
        <w:rFonts w:ascii="Arial" w:hAnsi="Arial" w:cs="Arial" w:hint="default"/>
        <w:b w:val="0"/>
        <w:i w:val="0"/>
        <w:color w:val="auto"/>
        <w:sz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9C1DA7"/>
    <w:multiLevelType w:val="hybridMultilevel"/>
    <w:tmpl w:val="88F474BE"/>
    <w:lvl w:ilvl="0" w:tplc="3C3A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E1F45"/>
    <w:multiLevelType w:val="hybridMultilevel"/>
    <w:tmpl w:val="96026A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532999"/>
    <w:multiLevelType w:val="multilevel"/>
    <w:tmpl w:val="ECD6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7C2C"/>
    <w:multiLevelType w:val="hybridMultilevel"/>
    <w:tmpl w:val="FB1C26DC"/>
    <w:lvl w:ilvl="0" w:tplc="D9F8AB20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C6529A1"/>
    <w:multiLevelType w:val="hybridMultilevel"/>
    <w:tmpl w:val="EA36ACE8"/>
    <w:lvl w:ilvl="0" w:tplc="769A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84609"/>
    <w:multiLevelType w:val="hybridMultilevel"/>
    <w:tmpl w:val="C8DE6546"/>
    <w:lvl w:ilvl="0" w:tplc="EF0AFC04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65736E8"/>
    <w:multiLevelType w:val="hybridMultilevel"/>
    <w:tmpl w:val="8266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5732"/>
    <w:multiLevelType w:val="hybridMultilevel"/>
    <w:tmpl w:val="07743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2B7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34"/>
  </w:num>
  <w:num w:numId="5">
    <w:abstractNumId w:val="38"/>
  </w:num>
  <w:num w:numId="6">
    <w:abstractNumId w:val="28"/>
  </w:num>
  <w:num w:numId="7">
    <w:abstractNumId w:val="23"/>
  </w:num>
  <w:num w:numId="8">
    <w:abstractNumId w:val="12"/>
  </w:num>
  <w:num w:numId="9">
    <w:abstractNumId w:val="22"/>
  </w:num>
  <w:num w:numId="10">
    <w:abstractNumId w:val="2"/>
  </w:num>
  <w:num w:numId="11">
    <w:abstractNumId w:val="36"/>
  </w:num>
  <w:num w:numId="12">
    <w:abstractNumId w:val="39"/>
  </w:num>
  <w:num w:numId="13">
    <w:abstractNumId w:val="5"/>
  </w:num>
  <w:num w:numId="14">
    <w:abstractNumId w:val="3"/>
  </w:num>
  <w:num w:numId="15">
    <w:abstractNumId w:val="40"/>
  </w:num>
  <w:num w:numId="16">
    <w:abstractNumId w:val="33"/>
  </w:num>
  <w:num w:numId="17">
    <w:abstractNumId w:val="15"/>
  </w:num>
  <w:num w:numId="18">
    <w:abstractNumId w:val="6"/>
  </w:num>
  <w:num w:numId="19">
    <w:abstractNumId w:val="4"/>
  </w:num>
  <w:num w:numId="20">
    <w:abstractNumId w:val="35"/>
  </w:num>
  <w:num w:numId="21">
    <w:abstractNumId w:val="10"/>
  </w:num>
  <w:num w:numId="22">
    <w:abstractNumId w:val="7"/>
  </w:num>
  <w:num w:numId="23">
    <w:abstractNumId w:val="16"/>
  </w:num>
  <w:num w:numId="24">
    <w:abstractNumId w:val="14"/>
  </w:num>
  <w:num w:numId="25">
    <w:abstractNumId w:val="21"/>
  </w:num>
  <w:num w:numId="26">
    <w:abstractNumId w:val="11"/>
  </w:num>
  <w:num w:numId="27">
    <w:abstractNumId w:val="31"/>
  </w:num>
  <w:num w:numId="28">
    <w:abstractNumId w:val="18"/>
  </w:num>
  <w:num w:numId="29">
    <w:abstractNumId w:val="9"/>
  </w:num>
  <w:num w:numId="30">
    <w:abstractNumId w:val="8"/>
  </w:num>
  <w:num w:numId="31">
    <w:abstractNumId w:val="30"/>
  </w:num>
  <w:num w:numId="32">
    <w:abstractNumId w:val="27"/>
  </w:num>
  <w:num w:numId="33">
    <w:abstractNumId w:val="37"/>
  </w:num>
  <w:num w:numId="34">
    <w:abstractNumId w:val="19"/>
  </w:num>
  <w:num w:numId="35">
    <w:abstractNumId w:val="24"/>
  </w:num>
  <w:num w:numId="36">
    <w:abstractNumId w:val="29"/>
  </w:num>
  <w:num w:numId="37">
    <w:abstractNumId w:val="25"/>
  </w:num>
  <w:num w:numId="38">
    <w:abstractNumId w:val="32"/>
  </w:num>
  <w:num w:numId="39">
    <w:abstractNumId w:val="26"/>
  </w:num>
  <w:num w:numId="40">
    <w:abstractNumId w:val="1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2F"/>
    <w:rsid w:val="00002C61"/>
    <w:rsid w:val="000262AE"/>
    <w:rsid w:val="00037E40"/>
    <w:rsid w:val="00081C2C"/>
    <w:rsid w:val="000C24E8"/>
    <w:rsid w:val="000C4996"/>
    <w:rsid w:val="000F04F2"/>
    <w:rsid w:val="00115554"/>
    <w:rsid w:val="001164C4"/>
    <w:rsid w:val="00126C5C"/>
    <w:rsid w:val="001403B3"/>
    <w:rsid w:val="00144073"/>
    <w:rsid w:val="00187F66"/>
    <w:rsid w:val="001A06EB"/>
    <w:rsid w:val="001F4A3F"/>
    <w:rsid w:val="002029FD"/>
    <w:rsid w:val="002228CD"/>
    <w:rsid w:val="00227F36"/>
    <w:rsid w:val="00233DEC"/>
    <w:rsid w:val="00236A73"/>
    <w:rsid w:val="00272C0C"/>
    <w:rsid w:val="00284AD2"/>
    <w:rsid w:val="0029497F"/>
    <w:rsid w:val="002C7E8A"/>
    <w:rsid w:val="00307C09"/>
    <w:rsid w:val="0031396A"/>
    <w:rsid w:val="00350750"/>
    <w:rsid w:val="00350F75"/>
    <w:rsid w:val="00357C7B"/>
    <w:rsid w:val="0038409B"/>
    <w:rsid w:val="003B37A0"/>
    <w:rsid w:val="003D4DBF"/>
    <w:rsid w:val="004057D4"/>
    <w:rsid w:val="00437D90"/>
    <w:rsid w:val="004550D5"/>
    <w:rsid w:val="00473887"/>
    <w:rsid w:val="004775E0"/>
    <w:rsid w:val="004B7FBC"/>
    <w:rsid w:val="004D03F0"/>
    <w:rsid w:val="004F7293"/>
    <w:rsid w:val="00507F9B"/>
    <w:rsid w:val="005131BB"/>
    <w:rsid w:val="00531842"/>
    <w:rsid w:val="00536557"/>
    <w:rsid w:val="00542B26"/>
    <w:rsid w:val="00560DE2"/>
    <w:rsid w:val="00567921"/>
    <w:rsid w:val="00584499"/>
    <w:rsid w:val="00591E61"/>
    <w:rsid w:val="005A01F6"/>
    <w:rsid w:val="005A3312"/>
    <w:rsid w:val="005A782D"/>
    <w:rsid w:val="005B0819"/>
    <w:rsid w:val="005C5B03"/>
    <w:rsid w:val="006255B8"/>
    <w:rsid w:val="006349AE"/>
    <w:rsid w:val="0063704D"/>
    <w:rsid w:val="00637ABA"/>
    <w:rsid w:val="006450CD"/>
    <w:rsid w:val="00646B81"/>
    <w:rsid w:val="00651E8C"/>
    <w:rsid w:val="00652F43"/>
    <w:rsid w:val="00655CF8"/>
    <w:rsid w:val="00661A12"/>
    <w:rsid w:val="00662F52"/>
    <w:rsid w:val="006767AD"/>
    <w:rsid w:val="00677C58"/>
    <w:rsid w:val="006824F0"/>
    <w:rsid w:val="00695E8F"/>
    <w:rsid w:val="006C3F0F"/>
    <w:rsid w:val="00707BC2"/>
    <w:rsid w:val="007256E5"/>
    <w:rsid w:val="00750DE0"/>
    <w:rsid w:val="0076634D"/>
    <w:rsid w:val="007718E7"/>
    <w:rsid w:val="00777E16"/>
    <w:rsid w:val="00781435"/>
    <w:rsid w:val="007E7E90"/>
    <w:rsid w:val="00801AA2"/>
    <w:rsid w:val="008032F8"/>
    <w:rsid w:val="00803AE1"/>
    <w:rsid w:val="00825201"/>
    <w:rsid w:val="0083559A"/>
    <w:rsid w:val="00837B5A"/>
    <w:rsid w:val="008414EA"/>
    <w:rsid w:val="008442CD"/>
    <w:rsid w:val="00860780"/>
    <w:rsid w:val="00874865"/>
    <w:rsid w:val="00880C3D"/>
    <w:rsid w:val="00884815"/>
    <w:rsid w:val="008B3BFB"/>
    <w:rsid w:val="008B4960"/>
    <w:rsid w:val="008E3CA3"/>
    <w:rsid w:val="0091125B"/>
    <w:rsid w:val="00915F2F"/>
    <w:rsid w:val="00926669"/>
    <w:rsid w:val="00927F62"/>
    <w:rsid w:val="009400E6"/>
    <w:rsid w:val="00945D08"/>
    <w:rsid w:val="009630DA"/>
    <w:rsid w:val="00983782"/>
    <w:rsid w:val="00987D2C"/>
    <w:rsid w:val="009952D3"/>
    <w:rsid w:val="009A1D36"/>
    <w:rsid w:val="009B05B7"/>
    <w:rsid w:val="009C47A7"/>
    <w:rsid w:val="00A02568"/>
    <w:rsid w:val="00A04CD9"/>
    <w:rsid w:val="00A22964"/>
    <w:rsid w:val="00A82A66"/>
    <w:rsid w:val="00A867ED"/>
    <w:rsid w:val="00AA61E9"/>
    <w:rsid w:val="00AA7118"/>
    <w:rsid w:val="00AB11CE"/>
    <w:rsid w:val="00AB4FD1"/>
    <w:rsid w:val="00AB747A"/>
    <w:rsid w:val="00AD2C20"/>
    <w:rsid w:val="00AE4735"/>
    <w:rsid w:val="00AF044C"/>
    <w:rsid w:val="00B01F4B"/>
    <w:rsid w:val="00B03269"/>
    <w:rsid w:val="00B174B5"/>
    <w:rsid w:val="00B5000E"/>
    <w:rsid w:val="00B62DFF"/>
    <w:rsid w:val="00B76142"/>
    <w:rsid w:val="00B76B2A"/>
    <w:rsid w:val="00B900DE"/>
    <w:rsid w:val="00B90DA8"/>
    <w:rsid w:val="00B91DD1"/>
    <w:rsid w:val="00BC4807"/>
    <w:rsid w:val="00BC4DD6"/>
    <w:rsid w:val="00BC7AD4"/>
    <w:rsid w:val="00BD2B38"/>
    <w:rsid w:val="00BD433F"/>
    <w:rsid w:val="00C07FAE"/>
    <w:rsid w:val="00C1742F"/>
    <w:rsid w:val="00C36E5A"/>
    <w:rsid w:val="00C5143B"/>
    <w:rsid w:val="00C7576F"/>
    <w:rsid w:val="00CC517B"/>
    <w:rsid w:val="00CD3FE8"/>
    <w:rsid w:val="00CF2BAB"/>
    <w:rsid w:val="00D0667A"/>
    <w:rsid w:val="00D15A5D"/>
    <w:rsid w:val="00D234D4"/>
    <w:rsid w:val="00D242D8"/>
    <w:rsid w:val="00D244C0"/>
    <w:rsid w:val="00D353E3"/>
    <w:rsid w:val="00D51DDE"/>
    <w:rsid w:val="00D75F6A"/>
    <w:rsid w:val="00D942BF"/>
    <w:rsid w:val="00D9630B"/>
    <w:rsid w:val="00DD6FF4"/>
    <w:rsid w:val="00DF00DF"/>
    <w:rsid w:val="00DF3C6F"/>
    <w:rsid w:val="00DF5C81"/>
    <w:rsid w:val="00E007DF"/>
    <w:rsid w:val="00E12B81"/>
    <w:rsid w:val="00E210D1"/>
    <w:rsid w:val="00E50840"/>
    <w:rsid w:val="00E56D58"/>
    <w:rsid w:val="00E817E4"/>
    <w:rsid w:val="00E856AE"/>
    <w:rsid w:val="00E91B54"/>
    <w:rsid w:val="00E92D4D"/>
    <w:rsid w:val="00EA00CB"/>
    <w:rsid w:val="00EE3125"/>
    <w:rsid w:val="00EF1EF3"/>
    <w:rsid w:val="00EF4379"/>
    <w:rsid w:val="00F3785D"/>
    <w:rsid w:val="00F56DA9"/>
    <w:rsid w:val="00F87766"/>
    <w:rsid w:val="00F95423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5669"/>
  <w15:docId w15:val="{4B72C735-83D7-43D8-B1B1-9045A36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3F0F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3F0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C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F0F"/>
  </w:style>
  <w:style w:type="paragraph" w:styleId="Zpat">
    <w:name w:val="footer"/>
    <w:basedOn w:val="Normln"/>
    <w:link w:val="ZpatChar"/>
    <w:uiPriority w:val="99"/>
    <w:unhideWhenUsed/>
    <w:rsid w:val="006C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F0F"/>
  </w:style>
  <w:style w:type="character" w:customStyle="1" w:styleId="Nadpis1Char">
    <w:name w:val="Nadpis 1 Char"/>
    <w:basedOn w:val="Standardnpsmoodstavce"/>
    <w:link w:val="Nadpis1"/>
    <w:rsid w:val="006C3F0F"/>
    <w:rPr>
      <w:rFonts w:ascii="Arial" w:eastAsia="Times New Roman" w:hAnsi="Arial" w:cs="Times New Roman"/>
      <w:b/>
      <w:caps/>
      <w:sz w:val="28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6C3F0F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6C3F0F"/>
    <w:rPr>
      <w:rFonts w:ascii="Arial" w:eastAsia="Times New Roman" w:hAnsi="Arial" w:cs="Times New Roman"/>
      <w:b/>
      <w:caps/>
      <w:sz w:val="28"/>
      <w:szCs w:val="20"/>
      <w:lang w:eastAsia="ar-SA"/>
    </w:rPr>
  </w:style>
  <w:style w:type="paragraph" w:customStyle="1" w:styleId="Styl">
    <w:name w:val="Styl"/>
    <w:rsid w:val="006C3F0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1">
    <w:name w:val="Styl11"/>
    <w:basedOn w:val="Styl"/>
    <w:next w:val="Styl"/>
    <w:rsid w:val="006C3F0F"/>
  </w:style>
  <w:style w:type="paragraph" w:styleId="Podnadpis">
    <w:name w:val="Subtitle"/>
    <w:basedOn w:val="Normln"/>
    <w:next w:val="Normln"/>
    <w:link w:val="PodnadpisChar"/>
    <w:uiPriority w:val="11"/>
    <w:qFormat/>
    <w:rsid w:val="006C3F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C3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aliases w:val="Conclusion de partie,Nad"/>
    <w:basedOn w:val="Normln"/>
    <w:link w:val="OdstavecseseznamemChar"/>
    <w:uiPriority w:val="99"/>
    <w:qFormat/>
    <w:rsid w:val="006C3F0F"/>
    <w:pPr>
      <w:ind w:left="720"/>
      <w:contextualSpacing/>
    </w:pPr>
  </w:style>
  <w:style w:type="character" w:customStyle="1" w:styleId="OdstavecseseznamemChar">
    <w:name w:val="Odstavec se seznamem Char"/>
    <w:aliases w:val="Conclusion de partie Char,Nad Char"/>
    <w:link w:val="Odstavecseseznamem"/>
    <w:uiPriority w:val="99"/>
    <w:locked/>
    <w:rsid w:val="00884815"/>
  </w:style>
  <w:style w:type="paragraph" w:customStyle="1" w:styleId="Prohlen">
    <w:name w:val="Prohlášení"/>
    <w:basedOn w:val="Normln"/>
    <w:uiPriority w:val="99"/>
    <w:rsid w:val="00884815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Odkaznakoment">
    <w:name w:val="annotation reference"/>
    <w:basedOn w:val="Standardnpsmoodstavce"/>
    <w:unhideWhenUsed/>
    <w:rsid w:val="00D24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42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42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2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2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1F4B"/>
    <w:rPr>
      <w:color w:val="0000FF" w:themeColor="hyperlink"/>
      <w:u w:val="single"/>
    </w:rPr>
  </w:style>
  <w:style w:type="paragraph" w:customStyle="1" w:styleId="Kapitola1">
    <w:name w:val="Kapitola 1"/>
    <w:basedOn w:val="Normln"/>
    <w:link w:val="Kapitola1Char"/>
    <w:qFormat/>
    <w:rsid w:val="00BC4807"/>
    <w:pPr>
      <w:widowControl w:val="0"/>
      <w:numPr>
        <w:ilvl w:val="1"/>
        <w:numId w:val="36"/>
      </w:numPr>
      <w:spacing w:after="120" w:line="240" w:lineRule="auto"/>
      <w:jc w:val="both"/>
    </w:pPr>
    <w:rPr>
      <w:rFonts w:ascii="Arial" w:eastAsia="Times New Roman" w:hAnsi="Arial" w:cs="Arial"/>
      <w:color w:val="000000"/>
      <w:lang w:val="x-none" w:eastAsia="x-none"/>
    </w:rPr>
  </w:style>
  <w:style w:type="character" w:customStyle="1" w:styleId="Kapitola1Char">
    <w:name w:val="Kapitola 1 Char"/>
    <w:link w:val="Kapitola1"/>
    <w:rsid w:val="00BC4807"/>
    <w:rPr>
      <w:rFonts w:ascii="Arial" w:eastAsia="Times New Roman" w:hAnsi="Arial" w:cs="Arial"/>
      <w:color w:val="000000"/>
      <w:lang w:val="x-none" w:eastAsia="x-none"/>
    </w:rPr>
  </w:style>
  <w:style w:type="paragraph" w:styleId="Zkladntext">
    <w:name w:val="Body Text"/>
    <w:basedOn w:val="Normln"/>
    <w:link w:val="ZkladntextChar"/>
    <w:rsid w:val="00AA61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61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rsid w:val="0029497F"/>
    <w:rPr>
      <w:color w:val="800080"/>
      <w:u w:val="single"/>
    </w:rPr>
  </w:style>
  <w:style w:type="paragraph" w:styleId="Revize">
    <w:name w:val="Revision"/>
    <w:hidden/>
    <w:uiPriority w:val="99"/>
    <w:semiHidden/>
    <w:rsid w:val="00026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t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A93A8D8A1626442AD4213E70728BF63" ma:contentTypeVersion="9" ma:contentTypeDescription="Vytvoří nový dokument" ma:contentTypeScope="" ma:versionID="f09a8f2933d19259aa7a93b9461126ca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0ed1e8d114fcd42a935b2fb2e0b66a86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default="" ma:description="Zvolte hodnotu Neurčeno, pokud nemá být značka (Hlavní, Příloha) uvedena." ma:format="Dropdown" ma:internalName="Znacka">
      <xsd:simpleType>
        <xsd:restriction base="dms:Choice">
          <xsd:enumeration value="Hlavní"/>
          <xsd:enumeration value="Příloha"/>
          <xsd:enumeration value="Neurčeno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STC/005935/ÚSF/2023</CisloJednaci>
    <NazevDokumentu xmlns="b246a3c9-e8b6-4373-bafd-ef843f8c6aef">Rámcová dohoda - revize el.zařízení</NazevDokumentu>
    <Znacka xmlns="b246a3c9-e8b6-4373-bafd-ef843f8c6aef" xsi:nil="true"/>
    <HashValue xmlns="b246a3c9-e8b6-4373-bafd-ef843f8c6aef" xsi:nil="true"/>
    <JID xmlns="b246a3c9-e8b6-4373-bafd-ef843f8c6aef">R_STCSPS_0056906</JID>
    <IDExt xmlns="b246a3c9-e8b6-4373-bafd-ef843f8c6a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9EFD-E4E8-410D-913A-89EF577E9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8FC73-619C-4BB3-BE85-64418BA1A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8FABC-7116-47DA-9642-5085B6EF7423}">
  <ds:schemaRefs>
    <ds:schemaRef ds:uri="http://schemas.microsoft.com/office/2006/metadata/properties"/>
    <ds:schemaRef ds:uri="http://schemas.microsoft.com/office/infopath/2007/PartnerControls"/>
    <ds:schemaRef ds:uri="b246a3c9-e8b6-4373-bafd-ef843f8c6aef"/>
  </ds:schemaRefs>
</ds:datastoreItem>
</file>

<file path=customXml/itemProps4.xml><?xml version="1.0" encoding="utf-8"?>
<ds:datastoreItem xmlns:ds="http://schemas.openxmlformats.org/officeDocument/2006/customXml" ds:itemID="{7AFFFB74-D879-46C1-AF7E-63DE24D5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5320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Senoldova Zuzana</dc:creator>
  <cp:lastModifiedBy>Hronová Marie</cp:lastModifiedBy>
  <cp:revision>6</cp:revision>
  <cp:lastPrinted>2019-03-01T15:09:00Z</cp:lastPrinted>
  <dcterms:created xsi:type="dcterms:W3CDTF">2023-05-12T10:25:00Z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0x010100617DA10A36FE5747AD151C4F74B1AC96005A93A8D8A1626442AD4213E70728BF63</vt:lpwstr>
  </property>
</Properties>
</file>