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6"/>
        <w:gridCol w:w="6922"/>
      </w:tblGrid>
      <w:tr w:rsidR="0066532B" w:rsidRPr="00590ADC" w14:paraId="7DCDABB3" w14:textId="77777777" w:rsidTr="00C83948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391606CD" w14:textId="77777777" w:rsidR="0066532B" w:rsidRPr="00590ADC" w:rsidRDefault="0066532B" w:rsidP="00C83948">
            <w:pPr>
              <w:spacing w:before="120" w:after="120" w:line="240" w:lineRule="auto"/>
              <w:jc w:val="left"/>
              <w:rPr>
                <w:szCs w:val="18"/>
              </w:rPr>
            </w:pPr>
            <w:r w:rsidRPr="00590ADC">
              <w:rPr>
                <w:szCs w:val="18"/>
              </w:rPr>
              <w:t>Název přílohy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1D0FAF88" w14:textId="5F424510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</w:rPr>
            </w:pPr>
            <w:r w:rsidRPr="00590ADC">
              <w:rPr>
                <w:rFonts w:cs="Calibri"/>
                <w:b/>
                <w:bCs/>
                <w:color w:val="009EE0"/>
                <w:sz w:val="24"/>
              </w:rPr>
              <w:t xml:space="preserve">Příloha č. </w:t>
            </w:r>
            <w:r>
              <w:rPr>
                <w:rFonts w:cs="Calibri"/>
                <w:b/>
                <w:bCs/>
                <w:color w:val="009EE0"/>
                <w:sz w:val="24"/>
              </w:rPr>
              <w:t>2</w:t>
            </w:r>
            <w:r w:rsidRPr="00590ADC">
              <w:rPr>
                <w:rFonts w:cs="Calibri"/>
                <w:b/>
                <w:bCs/>
                <w:color w:val="009EE0"/>
                <w:sz w:val="24"/>
              </w:rPr>
              <w:t xml:space="preserve"> – </w:t>
            </w:r>
            <w:r>
              <w:rPr>
                <w:rFonts w:cs="Calibri"/>
                <w:b/>
                <w:bCs/>
                <w:color w:val="009EE0"/>
                <w:sz w:val="24"/>
              </w:rPr>
              <w:t>Prohlášení o zachování mlčenlivosti</w:t>
            </w:r>
          </w:p>
        </w:tc>
      </w:tr>
      <w:tr w:rsidR="003451D1" w:rsidRPr="00590ADC" w14:paraId="15D6ED3B" w14:textId="77777777" w:rsidTr="00C83948">
        <w:trPr>
          <w:jc w:val="center"/>
        </w:trPr>
        <w:tc>
          <w:tcPr>
            <w:tcW w:w="2716" w:type="dxa"/>
            <w:vAlign w:val="center"/>
          </w:tcPr>
          <w:p w14:paraId="5640F42D" w14:textId="55544627" w:rsidR="003451D1" w:rsidRPr="00590ADC" w:rsidRDefault="003451D1" w:rsidP="003451D1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Název veřejné zakázky</w:t>
            </w:r>
          </w:p>
        </w:tc>
        <w:tc>
          <w:tcPr>
            <w:tcW w:w="6922" w:type="dxa"/>
            <w:vAlign w:val="center"/>
          </w:tcPr>
          <w:p w14:paraId="14E44FD2" w14:textId="060A72F0" w:rsidR="003451D1" w:rsidRPr="00590ADC" w:rsidRDefault="00412242" w:rsidP="003451D1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E52E69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Provozní a odborná podpora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K</w:t>
            </w:r>
            <w:r w:rsidRPr="00E52E69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omunikačního rozhraní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AM</w:t>
            </w:r>
            <w:r w:rsidRPr="00E52E69">
              <w:rPr>
                <w:rFonts w:cs="Calibri"/>
                <w:b/>
                <w:bCs/>
                <w:color w:val="004666"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bCs/>
                <w:color w:val="004666"/>
                <w:sz w:val="28"/>
                <w:szCs w:val="28"/>
              </w:rPr>
              <w:t>AISG</w:t>
            </w:r>
          </w:p>
        </w:tc>
      </w:tr>
      <w:tr w:rsidR="003451D1" w:rsidRPr="00590ADC" w14:paraId="697D2CB6" w14:textId="77777777" w:rsidTr="00C83948">
        <w:trPr>
          <w:jc w:val="center"/>
        </w:trPr>
        <w:tc>
          <w:tcPr>
            <w:tcW w:w="2716" w:type="dxa"/>
            <w:vAlign w:val="center"/>
          </w:tcPr>
          <w:p w14:paraId="71579DEA" w14:textId="39F41DDA" w:rsidR="003451D1" w:rsidRPr="00590ADC" w:rsidRDefault="003451D1" w:rsidP="003451D1">
            <w:pPr>
              <w:spacing w:before="120" w:after="120" w:line="240" w:lineRule="auto"/>
              <w:jc w:val="left"/>
              <w:rPr>
                <w:szCs w:val="18"/>
              </w:rPr>
            </w:pPr>
            <w:r w:rsidRPr="007974C3">
              <w:rPr>
                <w:szCs w:val="18"/>
              </w:rPr>
              <w:t>Ev. číslo veřejné zakázky</w:t>
            </w:r>
          </w:p>
        </w:tc>
        <w:tc>
          <w:tcPr>
            <w:tcW w:w="6922" w:type="dxa"/>
            <w:vAlign w:val="center"/>
          </w:tcPr>
          <w:p w14:paraId="4951FDAA" w14:textId="18B14939" w:rsidR="003451D1" w:rsidRPr="00590ADC" w:rsidRDefault="003451D1" w:rsidP="003451D1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7974C3">
              <w:rPr>
                <w:szCs w:val="18"/>
              </w:rPr>
              <w:t>VZ202</w:t>
            </w:r>
            <w:r>
              <w:rPr>
                <w:szCs w:val="18"/>
              </w:rPr>
              <w:t>4055</w:t>
            </w:r>
          </w:p>
        </w:tc>
      </w:tr>
      <w:tr w:rsidR="0066532B" w:rsidRPr="00590ADC" w14:paraId="7FBD652E" w14:textId="77777777" w:rsidTr="00C83948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22926AD" w14:textId="77777777" w:rsidR="0066532B" w:rsidRPr="00590ADC" w:rsidRDefault="0066532B" w:rsidP="00C83948">
            <w:pPr>
              <w:widowControl w:val="0"/>
              <w:spacing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590ADC">
              <w:rPr>
                <w:sz w:val="12"/>
                <w:szCs w:val="12"/>
              </w:rPr>
              <w:t>(dále to celé jen „</w:t>
            </w:r>
            <w:r w:rsidRPr="00590ADC">
              <w:rPr>
                <w:b/>
                <w:bCs/>
                <w:sz w:val="12"/>
                <w:szCs w:val="12"/>
              </w:rPr>
              <w:t>Veřejná zakázka</w:t>
            </w:r>
            <w:r w:rsidRPr="00590ADC">
              <w:rPr>
                <w:sz w:val="12"/>
                <w:szCs w:val="12"/>
              </w:rPr>
              <w:t>“)</w:t>
            </w:r>
          </w:p>
        </w:tc>
      </w:tr>
      <w:tr w:rsidR="0066532B" w:rsidRPr="00590ADC" w14:paraId="5D621375" w14:textId="77777777" w:rsidTr="00C83948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1FDF879B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590ADC">
              <w:rPr>
                <w:bCs/>
                <w:szCs w:val="18"/>
              </w:rPr>
              <w:t>Identifikační údaje dodavatele</w:t>
            </w:r>
          </w:p>
        </w:tc>
      </w:tr>
      <w:tr w:rsidR="0066532B" w:rsidRPr="00590ADC" w14:paraId="433EA7B6" w14:textId="77777777" w:rsidTr="00C83948">
        <w:trPr>
          <w:jc w:val="center"/>
        </w:trPr>
        <w:tc>
          <w:tcPr>
            <w:tcW w:w="2716" w:type="dxa"/>
            <w:tcBorders>
              <w:top w:val="single" w:sz="4" w:space="0" w:color="auto"/>
            </w:tcBorders>
            <w:vAlign w:val="center"/>
          </w:tcPr>
          <w:p w14:paraId="16915AA7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</w:pPr>
            <w:r w:rsidRPr="00590ADC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22" w:type="dxa"/>
            <w:tcBorders>
              <w:top w:val="single" w:sz="4" w:space="0" w:color="auto"/>
            </w:tcBorders>
            <w:vAlign w:val="center"/>
          </w:tcPr>
          <w:p w14:paraId="614F88C4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66532B" w:rsidRPr="00590ADC" w14:paraId="79CFDADC" w14:textId="77777777" w:rsidTr="00C83948">
        <w:trPr>
          <w:jc w:val="center"/>
        </w:trPr>
        <w:tc>
          <w:tcPr>
            <w:tcW w:w="2716" w:type="dxa"/>
            <w:vAlign w:val="center"/>
          </w:tcPr>
          <w:p w14:paraId="55B4C928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Sídlo</w:t>
            </w:r>
          </w:p>
        </w:tc>
        <w:tc>
          <w:tcPr>
            <w:tcW w:w="6922" w:type="dxa"/>
            <w:vAlign w:val="center"/>
          </w:tcPr>
          <w:p w14:paraId="1395EDC8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66532B" w:rsidRPr="00590ADC" w14:paraId="58B78011" w14:textId="77777777" w:rsidTr="00C83948">
        <w:trPr>
          <w:jc w:val="center"/>
        </w:trPr>
        <w:tc>
          <w:tcPr>
            <w:tcW w:w="2716" w:type="dxa"/>
            <w:vAlign w:val="center"/>
          </w:tcPr>
          <w:p w14:paraId="360C1585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IČO</w:t>
            </w:r>
          </w:p>
        </w:tc>
        <w:tc>
          <w:tcPr>
            <w:tcW w:w="6922" w:type="dxa"/>
            <w:vAlign w:val="center"/>
          </w:tcPr>
          <w:p w14:paraId="08A262DD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66532B" w:rsidRPr="00590ADC" w14:paraId="5174955C" w14:textId="77777777" w:rsidTr="00C83948">
        <w:trPr>
          <w:jc w:val="center"/>
        </w:trPr>
        <w:tc>
          <w:tcPr>
            <w:tcW w:w="2716" w:type="dxa"/>
            <w:tcBorders>
              <w:bottom w:val="single" w:sz="4" w:space="0" w:color="auto"/>
            </w:tcBorders>
            <w:vAlign w:val="center"/>
          </w:tcPr>
          <w:p w14:paraId="12B8E678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590ADC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22" w:type="dxa"/>
            <w:tcBorders>
              <w:bottom w:val="single" w:sz="4" w:space="0" w:color="auto"/>
            </w:tcBorders>
            <w:vAlign w:val="center"/>
          </w:tcPr>
          <w:p w14:paraId="5A6E3859" w14:textId="77777777" w:rsidR="0066532B" w:rsidRPr="00590ADC" w:rsidRDefault="0066532B" w:rsidP="00C8394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590ADC">
              <w:rPr>
                <w:szCs w:val="18"/>
                <w:highlight w:val="yellow"/>
              </w:rPr>
              <w:t>[DOPLNÍ DODAVATEL]</w:t>
            </w:r>
          </w:p>
        </w:tc>
      </w:tr>
      <w:tr w:rsidR="0066532B" w:rsidRPr="00590ADC" w14:paraId="1818C02E" w14:textId="77777777" w:rsidTr="00C83948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92BAE6" w14:textId="5F6DE430" w:rsidR="0066532B" w:rsidRPr="00590ADC" w:rsidRDefault="0066532B" w:rsidP="00C83948">
            <w:pPr>
              <w:widowControl w:val="0"/>
              <w:spacing w:after="120" w:line="240" w:lineRule="auto"/>
              <w:jc w:val="left"/>
              <w:rPr>
                <w:sz w:val="12"/>
                <w:szCs w:val="12"/>
                <w:highlight w:val="yellow"/>
              </w:rPr>
            </w:pPr>
            <w:r w:rsidRPr="00590ADC">
              <w:rPr>
                <w:sz w:val="12"/>
                <w:szCs w:val="12"/>
              </w:rPr>
              <w:t>(dále to celé jen „</w:t>
            </w:r>
            <w:r>
              <w:rPr>
                <w:b/>
                <w:bCs/>
                <w:sz w:val="12"/>
                <w:szCs w:val="12"/>
              </w:rPr>
              <w:t>Nabízející</w:t>
            </w:r>
            <w:r w:rsidRPr="00590ADC">
              <w:rPr>
                <w:sz w:val="12"/>
                <w:szCs w:val="12"/>
              </w:rPr>
              <w:t>“)</w:t>
            </w:r>
          </w:p>
        </w:tc>
      </w:tr>
    </w:tbl>
    <w:p w14:paraId="45D35FD9" w14:textId="77777777" w:rsidR="00990256" w:rsidRPr="002C3A3A" w:rsidRDefault="00990256" w:rsidP="00990256">
      <w:pPr>
        <w:jc w:val="center"/>
        <w:rPr>
          <w:b/>
          <w:szCs w:val="20"/>
        </w:rPr>
      </w:pPr>
      <w:r w:rsidRPr="002C3A3A">
        <w:rPr>
          <w:b/>
          <w:szCs w:val="20"/>
        </w:rPr>
        <w:t>Preambule</w:t>
      </w:r>
    </w:p>
    <w:p w14:paraId="7985BFF2" w14:textId="6EEEDCF0" w:rsidR="00990256" w:rsidRDefault="00990256" w:rsidP="00990256">
      <w:pPr>
        <w:rPr>
          <w:szCs w:val="18"/>
        </w:rPr>
      </w:pPr>
      <w:r w:rsidRPr="005653DC">
        <w:rPr>
          <w:szCs w:val="18"/>
        </w:rPr>
        <w:t xml:space="preserve">Nabízející má zájem na účasti v zadávacím řízení na </w:t>
      </w:r>
      <w:r w:rsidR="00A7666C">
        <w:rPr>
          <w:szCs w:val="18"/>
        </w:rPr>
        <w:t>nadlimitní</w:t>
      </w:r>
      <w:r w:rsidRPr="005653DC">
        <w:rPr>
          <w:szCs w:val="18"/>
        </w:rPr>
        <w:t xml:space="preserve"> veřejnou zakázku s názvem „</w:t>
      </w:r>
      <w:r w:rsidR="00E74BF3" w:rsidRPr="00595FE7">
        <w:rPr>
          <w:rFonts w:cs="Arial"/>
          <w:b/>
          <w:szCs w:val="18"/>
        </w:rPr>
        <w:t>Provozní a</w:t>
      </w:r>
      <w:r w:rsidR="00E74BF3">
        <w:rPr>
          <w:rFonts w:cs="Arial"/>
          <w:b/>
          <w:szCs w:val="18"/>
        </w:rPr>
        <w:t> </w:t>
      </w:r>
      <w:r w:rsidR="00E74BF3" w:rsidRPr="00595FE7">
        <w:rPr>
          <w:rFonts w:cs="Arial"/>
          <w:b/>
          <w:szCs w:val="18"/>
        </w:rPr>
        <w:t xml:space="preserve">odborná podpora </w:t>
      </w:r>
      <w:r w:rsidR="003451D1">
        <w:rPr>
          <w:rFonts w:cs="Arial"/>
          <w:b/>
          <w:szCs w:val="18"/>
        </w:rPr>
        <w:t>komunikačního rozhraní AM</w:t>
      </w:r>
      <w:r w:rsidR="00E74BF3" w:rsidRPr="00595FE7">
        <w:rPr>
          <w:rFonts w:cs="Arial"/>
          <w:b/>
          <w:szCs w:val="18"/>
        </w:rPr>
        <w:t xml:space="preserve"> AISG</w:t>
      </w:r>
      <w:r w:rsidRPr="005653DC">
        <w:rPr>
          <w:szCs w:val="18"/>
        </w:rPr>
        <w:t xml:space="preserve">“ zadávanou </w:t>
      </w:r>
      <w:r w:rsidR="005452C9" w:rsidRPr="00D72790">
        <w:rPr>
          <w:szCs w:val="18"/>
        </w:rPr>
        <w:t>Státní pokladn</w:t>
      </w:r>
      <w:r w:rsidR="005452C9">
        <w:rPr>
          <w:szCs w:val="18"/>
        </w:rPr>
        <w:t>ou</w:t>
      </w:r>
      <w:r w:rsidR="005452C9" w:rsidRPr="00D72790">
        <w:rPr>
          <w:szCs w:val="18"/>
        </w:rPr>
        <w:t xml:space="preserve"> Centrum sdílených služeb, s. p.</w:t>
      </w:r>
      <w:r w:rsidR="00054CE1">
        <w:rPr>
          <w:szCs w:val="18"/>
        </w:rPr>
        <w:t xml:space="preserve"> </w:t>
      </w:r>
      <w:r w:rsidR="005452C9">
        <w:rPr>
          <w:szCs w:val="18"/>
        </w:rPr>
        <w:t>(dále jen „</w:t>
      </w:r>
      <w:r w:rsidRPr="005452C9">
        <w:rPr>
          <w:b/>
          <w:bCs/>
          <w:szCs w:val="18"/>
        </w:rPr>
        <w:t>SPCSS</w:t>
      </w:r>
      <w:r w:rsidR="005452C9">
        <w:rPr>
          <w:szCs w:val="18"/>
        </w:rPr>
        <w:t>“)</w:t>
      </w:r>
      <w:r w:rsidRPr="005653DC">
        <w:rPr>
          <w:szCs w:val="18"/>
        </w:rPr>
        <w:t xml:space="preserve"> jako zadavatelem </w:t>
      </w:r>
      <w:r w:rsidRPr="005653DC">
        <w:rPr>
          <w:rStyle w:val="normaltextrun"/>
          <w:color w:val="000000"/>
          <w:szCs w:val="18"/>
          <w:shd w:val="clear" w:color="auto" w:fill="FFFFFF"/>
        </w:rPr>
        <w:t>dle ustanovení §</w:t>
      </w:r>
      <w:r w:rsidR="006F482E">
        <w:rPr>
          <w:rStyle w:val="normaltextrun"/>
          <w:color w:val="000000"/>
          <w:szCs w:val="18"/>
          <w:shd w:val="clear" w:color="auto" w:fill="FFFFFF"/>
        </w:rPr>
        <w:t> </w:t>
      </w:r>
      <w:r w:rsidRPr="005653DC">
        <w:rPr>
          <w:rStyle w:val="normaltextrun"/>
          <w:color w:val="000000"/>
          <w:szCs w:val="18"/>
          <w:shd w:val="clear" w:color="auto" w:fill="FFFFFF"/>
        </w:rPr>
        <w:t>56 a násl.</w:t>
      </w:r>
      <w:r w:rsidRPr="005653DC">
        <w:rPr>
          <w:szCs w:val="18"/>
        </w:rPr>
        <w:t xml:space="preserve"> zákona č. 134/2016 Sb., o zadávání veřejných zakázek, ve</w:t>
      </w:r>
      <w:r w:rsidR="00EC5EF0">
        <w:rPr>
          <w:szCs w:val="18"/>
        </w:rPr>
        <w:t> </w:t>
      </w:r>
      <w:r w:rsidRPr="005653DC">
        <w:rPr>
          <w:szCs w:val="18"/>
        </w:rPr>
        <w:t>znění pozdějších předpisů (dále jen („</w:t>
      </w:r>
      <w:r w:rsidRPr="005653DC">
        <w:rPr>
          <w:b/>
          <w:szCs w:val="18"/>
        </w:rPr>
        <w:t>ZZVZ</w:t>
      </w:r>
      <w:r w:rsidRPr="005653DC">
        <w:rPr>
          <w:szCs w:val="18"/>
        </w:rPr>
        <w:t>“). V souvislosti s tím mohou být Nabízejícímu předány informace označované jako „</w:t>
      </w:r>
      <w:r w:rsidRPr="005653DC">
        <w:rPr>
          <w:b/>
          <w:szCs w:val="18"/>
        </w:rPr>
        <w:t>Neveřejné informace</w:t>
      </w:r>
      <w:r w:rsidRPr="005653DC">
        <w:rPr>
          <w:rFonts w:cs="Verdana"/>
          <w:szCs w:val="18"/>
        </w:rPr>
        <w:t>″</w:t>
      </w:r>
      <w:r w:rsidRPr="005653DC">
        <w:rPr>
          <w:szCs w:val="18"/>
        </w:rPr>
        <w:t xml:space="preserve">, tj. </w:t>
      </w:r>
      <w:r w:rsidR="00FE6885">
        <w:rPr>
          <w:szCs w:val="18"/>
        </w:rPr>
        <w:t>z</w:t>
      </w:r>
      <w:r w:rsidR="00A23413">
        <w:rPr>
          <w:szCs w:val="18"/>
        </w:rPr>
        <w:t xml:space="preserve">ejména </w:t>
      </w:r>
      <w:r w:rsidRPr="005653DC">
        <w:rPr>
          <w:szCs w:val="18"/>
        </w:rPr>
        <w:t>informace považované za obchodní tajemství ve smyslu ustanovení § 504 zákona č. 89/2012 Sb., občanský zákoník, ve</w:t>
      </w:r>
      <w:r w:rsidR="00D457EB">
        <w:rPr>
          <w:szCs w:val="18"/>
        </w:rPr>
        <w:t> </w:t>
      </w:r>
      <w:r w:rsidRPr="005653DC">
        <w:rPr>
          <w:szCs w:val="18"/>
        </w:rPr>
        <w:t>znění pozdějších předpisů (dále jen „</w:t>
      </w:r>
      <w:r w:rsidRPr="005653DC">
        <w:rPr>
          <w:b/>
          <w:szCs w:val="18"/>
        </w:rPr>
        <w:t>OZ</w:t>
      </w:r>
      <w:r w:rsidRPr="005653DC">
        <w:rPr>
          <w:rFonts w:cs="Verdana"/>
          <w:szCs w:val="18"/>
        </w:rPr>
        <w:t>″</w:t>
      </w:r>
      <w:r w:rsidRPr="005653DC">
        <w:rPr>
          <w:szCs w:val="18"/>
        </w:rPr>
        <w:t xml:space="preserve">) </w:t>
      </w:r>
      <w:r w:rsidR="003D29A0">
        <w:rPr>
          <w:szCs w:val="18"/>
        </w:rPr>
        <w:t>podléhající závazku mlčenlivosti</w:t>
      </w:r>
      <w:r w:rsidR="00AA2781">
        <w:rPr>
          <w:szCs w:val="18"/>
        </w:rPr>
        <w:t xml:space="preserve">, které </w:t>
      </w:r>
      <w:r w:rsidRPr="005653DC">
        <w:rPr>
          <w:szCs w:val="18"/>
        </w:rPr>
        <w:t>zároveň mohou podléhat ochraně dle zákona č. 121/2000 Sb., o právu autorském, o právech souvisejících s právem autorským a</w:t>
      </w:r>
      <w:r w:rsidR="006B0969">
        <w:rPr>
          <w:szCs w:val="18"/>
        </w:rPr>
        <w:t> </w:t>
      </w:r>
      <w:r w:rsidRPr="005653DC">
        <w:rPr>
          <w:szCs w:val="18"/>
        </w:rPr>
        <w:t>o</w:t>
      </w:r>
      <w:r w:rsidR="006B0969">
        <w:rPr>
          <w:szCs w:val="18"/>
        </w:rPr>
        <w:t> </w:t>
      </w:r>
      <w:r w:rsidRPr="005653DC">
        <w:rPr>
          <w:szCs w:val="18"/>
        </w:rPr>
        <w:t xml:space="preserve">změně některých zákonů (autorský zákon), ve znění pozdějších předpisů. </w:t>
      </w:r>
      <w:r w:rsidR="00145C4D" w:rsidRPr="00145C4D">
        <w:rPr>
          <w:szCs w:val="18"/>
        </w:rPr>
        <w:t>Za</w:t>
      </w:r>
      <w:r w:rsidR="00D457EB">
        <w:rPr>
          <w:szCs w:val="18"/>
        </w:rPr>
        <w:t> </w:t>
      </w:r>
      <w:r w:rsidR="00145C4D" w:rsidRPr="00145C4D">
        <w:rPr>
          <w:szCs w:val="18"/>
        </w:rPr>
        <w:t xml:space="preserve">Neveřejné informace </w:t>
      </w:r>
      <w:r w:rsidR="005452C9">
        <w:rPr>
          <w:szCs w:val="18"/>
        </w:rPr>
        <w:t>se</w:t>
      </w:r>
      <w:r w:rsidR="00145C4D" w:rsidRPr="00145C4D">
        <w:rPr>
          <w:szCs w:val="18"/>
        </w:rPr>
        <w:t xml:space="preserve"> rovněž považují veškeré takto označené informace, které si vzájemně </w:t>
      </w:r>
      <w:r w:rsidR="005452C9">
        <w:rPr>
          <w:szCs w:val="18"/>
        </w:rPr>
        <w:t>SPCSS a</w:t>
      </w:r>
      <w:r w:rsidR="00A1529F">
        <w:rPr>
          <w:szCs w:val="18"/>
        </w:rPr>
        <w:t> </w:t>
      </w:r>
      <w:r w:rsidR="005452C9">
        <w:rPr>
          <w:szCs w:val="18"/>
        </w:rPr>
        <w:t xml:space="preserve">Nabízející </w:t>
      </w:r>
      <w:r w:rsidR="00145C4D" w:rsidRPr="00145C4D">
        <w:rPr>
          <w:szCs w:val="18"/>
        </w:rPr>
        <w:t>předají, přičemž za</w:t>
      </w:r>
      <w:r w:rsidR="006B0969">
        <w:rPr>
          <w:szCs w:val="18"/>
        </w:rPr>
        <w:t> </w:t>
      </w:r>
      <w:r w:rsidR="00145C4D" w:rsidRPr="00145C4D">
        <w:rPr>
          <w:szCs w:val="18"/>
        </w:rPr>
        <w:t xml:space="preserve">účelem ochrany takto předávaných Neveřejných </w:t>
      </w:r>
      <w:r w:rsidR="00145C4D" w:rsidRPr="007B401F">
        <w:rPr>
          <w:szCs w:val="18"/>
        </w:rPr>
        <w:t xml:space="preserve">informací </w:t>
      </w:r>
      <w:r w:rsidR="007B401F" w:rsidRPr="007B401F">
        <w:rPr>
          <w:szCs w:val="18"/>
        </w:rPr>
        <w:t>jsou</w:t>
      </w:r>
      <w:r w:rsidR="00145C4D" w:rsidRPr="007B401F">
        <w:rPr>
          <w:szCs w:val="18"/>
        </w:rPr>
        <w:t xml:space="preserve"> práva a</w:t>
      </w:r>
      <w:r w:rsidR="00A1529F">
        <w:rPr>
          <w:szCs w:val="18"/>
        </w:rPr>
        <w:t> </w:t>
      </w:r>
      <w:r w:rsidR="00145C4D" w:rsidRPr="007B401F">
        <w:rPr>
          <w:szCs w:val="18"/>
        </w:rPr>
        <w:t xml:space="preserve">povinnosti </w:t>
      </w:r>
      <w:r w:rsidR="007B401F" w:rsidRPr="008207D0">
        <w:rPr>
          <w:szCs w:val="18"/>
        </w:rPr>
        <w:t>Nabízejícího</w:t>
      </w:r>
      <w:r w:rsidR="007B401F" w:rsidRPr="007B401F">
        <w:rPr>
          <w:szCs w:val="18"/>
        </w:rPr>
        <w:t xml:space="preserve"> </w:t>
      </w:r>
      <w:r w:rsidR="00145C4D" w:rsidRPr="007B401F">
        <w:rPr>
          <w:szCs w:val="18"/>
        </w:rPr>
        <w:t>uprav</w:t>
      </w:r>
      <w:r w:rsidR="007B401F" w:rsidRPr="007B401F">
        <w:rPr>
          <w:szCs w:val="18"/>
        </w:rPr>
        <w:t>eny</w:t>
      </w:r>
      <w:r w:rsidR="00145C4D" w:rsidRPr="007B401F">
        <w:rPr>
          <w:szCs w:val="18"/>
        </w:rPr>
        <w:t xml:space="preserve"> následovně.</w:t>
      </w:r>
    </w:p>
    <w:p w14:paraId="1B218EFE" w14:textId="77777777" w:rsidR="00990256" w:rsidRDefault="00990256" w:rsidP="00D457EB">
      <w:pPr>
        <w:pStyle w:val="Nadpis1"/>
        <w:widowControl w:val="0"/>
        <w:numPr>
          <w:ilvl w:val="0"/>
          <w:numId w:val="17"/>
        </w:numPr>
        <w:ind w:left="284" w:firstLine="284"/>
      </w:pPr>
      <w:r>
        <w:t>Předmět dohody</w:t>
      </w:r>
    </w:p>
    <w:p w14:paraId="71776549" w14:textId="055A1243" w:rsidR="00990256" w:rsidRPr="00217E3D" w:rsidRDefault="00990256" w:rsidP="002959A0">
      <w:pPr>
        <w:pStyle w:val="Nadpis2"/>
        <w:numPr>
          <w:ilvl w:val="1"/>
          <w:numId w:val="18"/>
        </w:numPr>
        <w:shd w:val="clear" w:color="auto" w:fill="FFFFFF" w:themeFill="background1"/>
        <w:ind w:left="709" w:hanging="709"/>
      </w:pPr>
      <w:r>
        <w:t>Nabízející</w:t>
      </w:r>
      <w:r w:rsidRPr="00217E3D">
        <w:t xml:space="preserve"> není oprávněn uveřejnit, či jakýmkoliv způsobem sdělit třetí osobě jakékoliv informace, skutečnosti a/nebo dokumenty, zejména pak ty uvedené dále, které se dověděl a/nebo s nimi přišel do </w:t>
      </w:r>
      <w:r w:rsidRPr="00787975">
        <w:t xml:space="preserve">styku </w:t>
      </w:r>
      <w:r w:rsidRPr="00881F10">
        <w:t>v</w:t>
      </w:r>
      <w:r w:rsidR="00E93FD6">
        <w:t> </w:t>
      </w:r>
      <w:r w:rsidRPr="00881F10">
        <w:t xml:space="preserve">rámci </w:t>
      </w:r>
      <w:r w:rsidRPr="00787975">
        <w:t>výše</w:t>
      </w:r>
      <w:r>
        <w:t xml:space="preserve"> specifikované Veřejné zakázky</w:t>
      </w:r>
      <w:r w:rsidRPr="00217E3D">
        <w:t xml:space="preserve"> a event. dalších navazujících zakázek (dále jen „</w:t>
      </w:r>
      <w:r w:rsidRPr="002C3A3A">
        <w:rPr>
          <w:b/>
        </w:rPr>
        <w:t>Neveřejné informace</w:t>
      </w:r>
      <w:r w:rsidRPr="005B5CD0">
        <w:rPr>
          <w:rFonts w:cs="Verdana"/>
        </w:rPr>
        <w:t>″</w:t>
      </w:r>
      <w:r w:rsidRPr="00217E3D">
        <w:t>) s výjimkou případů, kdy k takovému úkonu dostane písemný pokyn a/nebo souhlas SPCSS.</w:t>
      </w:r>
    </w:p>
    <w:p w14:paraId="0C759882" w14:textId="2239C2C6" w:rsidR="00990256" w:rsidRPr="00061619" w:rsidRDefault="00990256" w:rsidP="002959A0">
      <w:pPr>
        <w:pStyle w:val="Nadpis3"/>
        <w:shd w:val="clear" w:color="auto" w:fill="FFFFFF" w:themeFill="background1"/>
      </w:pPr>
      <w:r w:rsidRPr="00061619">
        <w:t>Za Neveřejné informace se v souvislosti s výše specifikovanou účastí na Veřejné zakázce považuje zejména</w:t>
      </w:r>
      <w:r w:rsidR="00E74BF3">
        <w:t xml:space="preserve"> soubor</w:t>
      </w:r>
      <w:r w:rsidRPr="00061619">
        <w:t xml:space="preserve"> </w:t>
      </w:r>
      <w:r w:rsidR="0097334B">
        <w:t>dokument</w:t>
      </w:r>
      <w:r w:rsidR="00E74BF3">
        <w:t>ů</w:t>
      </w:r>
      <w:r w:rsidRPr="00061619">
        <w:t xml:space="preserve"> </w:t>
      </w:r>
      <w:r w:rsidR="001E6F42">
        <w:t>pod</w:t>
      </w:r>
      <w:r w:rsidRPr="00061619">
        <w:t xml:space="preserve"> názvem </w:t>
      </w:r>
      <w:r w:rsidR="003D13CB" w:rsidRPr="003D13CB">
        <w:t xml:space="preserve">Příloha č. 1 – </w:t>
      </w:r>
      <w:r w:rsidR="00A1529F" w:rsidRPr="008C3654">
        <w:rPr>
          <w:bCs/>
        </w:rPr>
        <w:t>Technická</w:t>
      </w:r>
      <w:r w:rsidR="00A1529F" w:rsidRPr="008C3654">
        <w:t xml:space="preserve"> specifikace KR AM AISG</w:t>
      </w:r>
      <w:r w:rsidR="003D13CB" w:rsidRPr="003D13CB">
        <w:t xml:space="preserve"> – NEVEŘEJNÉ INFORMACE</w:t>
      </w:r>
      <w:r w:rsidR="00CB28E8">
        <w:t>.</w:t>
      </w:r>
    </w:p>
    <w:p w14:paraId="166877CA" w14:textId="7EF33ABD" w:rsidR="00990256" w:rsidRPr="00061619" w:rsidRDefault="00D51FCA" w:rsidP="00061619">
      <w:pPr>
        <w:pStyle w:val="Nadpis3"/>
      </w:pPr>
      <w:r>
        <w:t>Nabízející se</w:t>
      </w:r>
      <w:r w:rsidR="00990256" w:rsidRPr="00061619">
        <w:t xml:space="preserve"> zavazuj</w:t>
      </w:r>
      <w:r>
        <w:t>e</w:t>
      </w:r>
      <w:r w:rsidR="00990256" w:rsidRPr="00061619">
        <w:t xml:space="preserve"> řádně označovat skutečnosti tvořící předmět </w:t>
      </w:r>
      <w:r>
        <w:t>jeho</w:t>
      </w:r>
      <w:r w:rsidR="00990256" w:rsidRPr="00061619">
        <w:t xml:space="preserve"> obchodního tajemství ve smyslu ustanovení § 504 OZ</w:t>
      </w:r>
      <w:r>
        <w:t>. Nabízející</w:t>
      </w:r>
      <w:r w:rsidR="00990256" w:rsidRPr="00061619">
        <w:t xml:space="preserve"> se zavazuj</w:t>
      </w:r>
      <w:r>
        <w:t>e</w:t>
      </w:r>
      <w:r w:rsidR="00990256" w:rsidRPr="00061619">
        <w:t xml:space="preserve"> odpovídajícím způsobem zajišťovat ochranu obchodního tajemství </w:t>
      </w:r>
      <w:r>
        <w:t>SPCSS</w:t>
      </w:r>
      <w:r w:rsidR="00990256" w:rsidRPr="00061619">
        <w:t xml:space="preserve">. </w:t>
      </w:r>
    </w:p>
    <w:p w14:paraId="40C83B94" w14:textId="03CE85B7" w:rsidR="00990256" w:rsidRPr="00061619" w:rsidRDefault="00F52FD0" w:rsidP="00061619">
      <w:pPr>
        <w:pStyle w:val="Nadpis3"/>
      </w:pPr>
      <w:r>
        <w:lastRenderedPageBreak/>
        <w:t>Nabízející se</w:t>
      </w:r>
      <w:r w:rsidRPr="00061619">
        <w:t xml:space="preserve"> zavazuj</w:t>
      </w:r>
      <w:r>
        <w:t>e</w:t>
      </w:r>
      <w:r w:rsidR="00990256" w:rsidRPr="00061619">
        <w:t>, že zachov</w:t>
      </w:r>
      <w:r>
        <w:t>á</w:t>
      </w:r>
      <w:r w:rsidR="00990256" w:rsidRPr="00061619">
        <w:t xml:space="preserve"> jako Neveřejné informace a zprávy týkající se vlastní spolupráce </w:t>
      </w:r>
      <w:r>
        <w:t xml:space="preserve">se SPCSS </w:t>
      </w:r>
      <w:r w:rsidR="00990256" w:rsidRPr="00061619">
        <w:t xml:space="preserve">a vnitřních záležitostí </w:t>
      </w:r>
      <w:r>
        <w:t>SPCSS</w:t>
      </w:r>
      <w:r w:rsidR="00990256" w:rsidRPr="00061619">
        <w:t xml:space="preserve">, pokud by jejich zveřejnění mohlo poškodit </w:t>
      </w:r>
      <w:r>
        <w:t>SPCSS</w:t>
      </w:r>
      <w:r w:rsidR="00990256" w:rsidRPr="00061619">
        <w:t xml:space="preserve">. Povinnost poskytovat informace podle zákona č. 106/1999 Sb., o svobodném přístupu k informacím, ve znění pozdějších předpisů tím není dotčena. </w:t>
      </w:r>
    </w:p>
    <w:p w14:paraId="5CA26346" w14:textId="77777777" w:rsidR="00990256" w:rsidRPr="00061619" w:rsidRDefault="00990256" w:rsidP="00061619">
      <w:pPr>
        <w:pStyle w:val="Nadpis3"/>
      </w:pPr>
      <w:r w:rsidRPr="00061619">
        <w:t>Nabízející bude za Neveřejné informace považovat též veškeré informace vzájemně poskytnuté v jakékoliv objektivně vnímatelné formě ústně, v listinné, elektronické, vizuální nebo jiné podobě, jakož i know-how, a které mají skutečnou nebo alespoň potenciální hodnotu a které nejsou v příslušných obchodních kruzích běžně dostupné nebo u kterých se z povahy dá předpokládat, že se jedná o informace neveřejné, resp. podléhající závazku mlčenlivosti, a které se dozvěděl v souvislosti s výše zmíněnou účastí na Veřejné zakázce.</w:t>
      </w:r>
    </w:p>
    <w:p w14:paraId="5CC74B58" w14:textId="5F53931B" w:rsidR="00990256" w:rsidRPr="00217E3D" w:rsidRDefault="00F52FD0" w:rsidP="00061619">
      <w:pPr>
        <w:pStyle w:val="Nadpis3"/>
      </w:pPr>
      <w:r>
        <w:t>Nabízející se</w:t>
      </w:r>
      <w:r w:rsidRPr="00061619">
        <w:t xml:space="preserve"> zavazuj</w:t>
      </w:r>
      <w:r>
        <w:t>e</w:t>
      </w:r>
      <w:r w:rsidR="00990256" w:rsidRPr="00061619">
        <w:t xml:space="preserve">, že neuvolní třetí osobě Neveřejné informace </w:t>
      </w:r>
      <w:r>
        <w:t>SPCSS</w:t>
      </w:r>
      <w:r w:rsidR="00990256" w:rsidRPr="00061619">
        <w:t xml:space="preserve"> bez jejího souhlasu, a to v jakékoliv formě, a že </w:t>
      </w:r>
      <w:r>
        <w:t>podnikne</w:t>
      </w:r>
      <w:r w:rsidR="00990256" w:rsidRPr="00061619">
        <w:t xml:space="preserve"> všechny nezbytné kroky k zabezpečení těchto informací. To</w:t>
      </w:r>
      <w:r w:rsidR="00990256" w:rsidRPr="00217E3D">
        <w:t xml:space="preserve"> neplatí, mají-li být za účelem plnění </w:t>
      </w:r>
      <w:r>
        <w:t>Veřejné zakázky</w:t>
      </w:r>
      <w:r w:rsidR="00990256" w:rsidRPr="00217E3D">
        <w:t xml:space="preserve"> potřebné informace zpřístupněny zaměstnancům, statutárním orgánům nebo jejich členům nebo třetím osobám, které se podílejí na plnění předmětu </w:t>
      </w:r>
      <w:r w:rsidR="00337A99">
        <w:t>Veřejné zakázky</w:t>
      </w:r>
      <w:r w:rsidR="00990256" w:rsidRPr="00217E3D">
        <w:t>.</w:t>
      </w:r>
    </w:p>
    <w:p w14:paraId="64A263C8" w14:textId="0F148342" w:rsidR="00990256" w:rsidRPr="005327C9" w:rsidRDefault="00990256" w:rsidP="005327C9">
      <w:pPr>
        <w:pStyle w:val="Nadpis3"/>
      </w:pPr>
      <w:r w:rsidRPr="005327C9">
        <w:t xml:space="preserve">Nabízející se zavazuje, že o povinnosti ochraňovat Neveřejné informace poučí své zaměstnance a případné své </w:t>
      </w:r>
      <w:r w:rsidR="002270AB" w:rsidRPr="005327C9">
        <w:t>poddodavatele</w:t>
      </w:r>
      <w:r w:rsidRPr="005327C9">
        <w:t xml:space="preserve">, kterým budou neveřejné informace zpřístupněny v souladu s </w:t>
      </w:r>
      <w:proofErr w:type="spellStart"/>
      <w:r w:rsidRPr="005327C9">
        <w:t>ust</w:t>
      </w:r>
      <w:proofErr w:type="spellEnd"/>
      <w:r w:rsidRPr="005327C9">
        <w:t>. odst. 1.1.8.</w:t>
      </w:r>
    </w:p>
    <w:p w14:paraId="44DAD050" w14:textId="77777777" w:rsidR="00990256" w:rsidRPr="005327C9" w:rsidRDefault="00990256" w:rsidP="005327C9">
      <w:pPr>
        <w:pStyle w:val="Nadpis3"/>
      </w:pPr>
      <w:r w:rsidRPr="005327C9">
        <w:t>Vzhledem k výše uvedenému se Nabízející výslovně zavazuje zachovávat mlčenlivost o všech Neveřejných informacích s výjimkou informací veřejně přístupných a nesdělit je ani k nim neumožnit přístup třetím osobám a ani je nepoužít v rozporu s účelem, ke kterému mu byly ze strany SPCSS poskytnuty.</w:t>
      </w:r>
    </w:p>
    <w:p w14:paraId="1976730B" w14:textId="2C2A0571" w:rsidR="00990256" w:rsidRPr="005327C9" w:rsidRDefault="00990256" w:rsidP="005327C9">
      <w:pPr>
        <w:pStyle w:val="Nadpis3"/>
      </w:pPr>
      <w:r w:rsidRPr="005327C9">
        <w:t xml:space="preserve">Pokud bude pro účely výše specifikované účasti na Veřejné zakázce nezbytné, aby některé Neveřejné informace obdržela třetí osoba, je </w:t>
      </w:r>
      <w:r w:rsidR="00337A99">
        <w:t>N</w:t>
      </w:r>
      <w:r w:rsidRPr="005327C9">
        <w:t>abízející povinen si v souladu s ustanovením odst. 1.1 tohoto článku vyžádat předchozí písemný souhlas a/nebo písemný pokyn SPCSS.</w:t>
      </w:r>
    </w:p>
    <w:p w14:paraId="702828A3" w14:textId="02B045B5" w:rsidR="00990256" w:rsidRPr="005327C9" w:rsidRDefault="00990256" w:rsidP="005327C9">
      <w:pPr>
        <w:pStyle w:val="Nadpis3"/>
      </w:pPr>
      <w:r w:rsidRPr="005327C9">
        <w:t xml:space="preserve">V případě, že Nabízející souhlas a/nebo pokyn dle předchozího ustanovení obdrží a/nebo v případě, že hodlá Neveřejné informace za podmínek dle předchozího ustanovení poskytnout svému </w:t>
      </w:r>
      <w:r w:rsidR="002270AB" w:rsidRPr="005327C9">
        <w:t>poddodavateli</w:t>
      </w:r>
      <w:r w:rsidRPr="005327C9">
        <w:t>, je oprávněn ochraňované Neveřejné informace třetí osobě předat pouze za předpokladu, že tuto osobu zaváže k</w:t>
      </w:r>
      <w:r w:rsidR="00E93FD6" w:rsidRPr="005327C9">
        <w:t> </w:t>
      </w:r>
      <w:r w:rsidRPr="005327C9">
        <w:t xml:space="preserve">zachování mlčenlivosti za podmínek podle </w:t>
      </w:r>
      <w:r w:rsidR="00337A99">
        <w:t>tohoto prohlášení</w:t>
      </w:r>
      <w:r w:rsidRPr="005327C9">
        <w:t>. V případě porušení povinností vyplývajících z takové dohody ze strany této třetí osoby nese Nabízející za tuto osobu vůči SPCSS odpovědnost, jako by takovou povinnost porušil sám.</w:t>
      </w:r>
    </w:p>
    <w:p w14:paraId="4FABE588" w14:textId="1BEF4898" w:rsidR="00990256" w:rsidRPr="005327C9" w:rsidRDefault="00990256" w:rsidP="005327C9">
      <w:pPr>
        <w:pStyle w:val="Nadpis3"/>
      </w:pPr>
      <w:r w:rsidRPr="005327C9">
        <w:t xml:space="preserve">Nabízející je povinen umožnit SPCSS po předchozím upozornění provedení kontroly plnění </w:t>
      </w:r>
      <w:r w:rsidR="00337A99">
        <w:t>závazků dle tohoto prohlášení</w:t>
      </w:r>
      <w:r w:rsidRPr="005327C9">
        <w:t xml:space="preserve"> a zákonných závazků ze strany Nabízejícího, a to zejména kontrolu bezpečnostních opatření, kontrolu nakládání s utajovanými či Neveřejnými informacemi a případného dodržování zákonných povinností Nabízejícího ohledně shromažďování a zpracování osobních údajů týkajících se SPCSS, a to kdykoli za</w:t>
      </w:r>
      <w:r w:rsidR="00E93FD6" w:rsidRPr="005327C9">
        <w:t> </w:t>
      </w:r>
      <w:r w:rsidRPr="005327C9">
        <w:t xml:space="preserve">trvání </w:t>
      </w:r>
      <w:r w:rsidR="00660F54">
        <w:t>závazků dle tohoto prohlášení</w:t>
      </w:r>
      <w:r w:rsidRPr="005327C9">
        <w:t xml:space="preserve">, přičemž Nabízející je povinen tuto kontrolu SPCSS umožnit a poskytnout ji k tomu potřebnou součinnost. SPCSS oznámí Nabízejícímu termín provedení kontroly alespoň 3 pracovní dny předem, a to elektronicky na kontaktní e-mail Nabízejícího: </w:t>
      </w:r>
      <w:r w:rsidRPr="005327C9">
        <w:rPr>
          <w:highlight w:val="yellow"/>
        </w:rPr>
        <w:t>[DOPLNÍ DODAVATEL]</w:t>
      </w:r>
      <w:r w:rsidRPr="005327C9">
        <w:t xml:space="preserve"> nebo prostřednictvím jeho datové schránky.</w:t>
      </w:r>
    </w:p>
    <w:p w14:paraId="1091770A" w14:textId="2B084950" w:rsidR="00990256" w:rsidRPr="005327C9" w:rsidRDefault="00990256" w:rsidP="005327C9">
      <w:pPr>
        <w:pStyle w:val="Nadpis3"/>
      </w:pPr>
      <w:r w:rsidRPr="005327C9">
        <w:t>Nabízející je povinen písemně oznámit SPCSS vznik jakéhokoli porušení svých závazků dle </w:t>
      </w:r>
      <w:r w:rsidR="00AE75CC">
        <w:t>tohoto Prohlášení</w:t>
      </w:r>
      <w:r w:rsidRPr="005327C9">
        <w:t xml:space="preserve"> (dále jen „</w:t>
      </w:r>
      <w:r w:rsidRPr="00AE75CC">
        <w:rPr>
          <w:b/>
          <w:bCs/>
        </w:rPr>
        <w:t>Bezpečnostní incident</w:t>
      </w:r>
      <w:r w:rsidRPr="005327C9">
        <w:t>“) a dále vznik bezpečnostního incidentu ve smyslu zákona č. 181/2014 Sb., o kybernetické bezpečnosti v </w:t>
      </w:r>
      <w:r w:rsidR="00AE75CC">
        <w:t>účinném</w:t>
      </w:r>
      <w:r w:rsidRPr="005327C9">
        <w:t xml:space="preserve"> znění, a to bezodkladně poté, kdy se o bezpečnostním incidentu dozvěděl, elektronickým oznámením zaslaným na kontaktní e-mail SPCSS: epodatelna@spcss.cz nebo prostřednictvím datové schránky SPCSS.</w:t>
      </w:r>
    </w:p>
    <w:p w14:paraId="37906BF0" w14:textId="3C27E218" w:rsidR="00990256" w:rsidRPr="00CF4BBF" w:rsidRDefault="00990256" w:rsidP="005327C9">
      <w:pPr>
        <w:pStyle w:val="Nadpis3"/>
      </w:pPr>
      <w:r w:rsidRPr="005327C9">
        <w:lastRenderedPageBreak/>
        <w:t>V případě, že Nabízející poruší jakékoliv povinnosti vyplývající z</w:t>
      </w:r>
      <w:r w:rsidR="00AE75CC">
        <w:t> tohoto prohlášení</w:t>
      </w:r>
      <w:r w:rsidRPr="005327C9">
        <w:t xml:space="preserve">, zavazuje se uhradit pokutu dle čl. III. a i nadále odpovídá v plném rozsahu za újmu, která SPCSS v důsledku takového porušení vznikne, přičemž </w:t>
      </w:r>
      <w:r w:rsidR="00AE75CC">
        <w:t>Nabízející</w:t>
      </w:r>
      <w:r w:rsidRPr="005327C9">
        <w:t xml:space="preserve"> výslovně </w:t>
      </w:r>
      <w:r w:rsidR="00AE75CC">
        <w:t>prohlašuje</w:t>
      </w:r>
      <w:r w:rsidRPr="005327C9">
        <w:t>, že k okolnostem vylučujícím odpovědnost ve smyslu ustanovení § 2913 OZ s</w:t>
      </w:r>
      <w:r w:rsidRPr="00CF4BBF">
        <w:t>e v takovém případě nepřihlíží.</w:t>
      </w:r>
    </w:p>
    <w:p w14:paraId="3A899D98" w14:textId="75AB7CA9" w:rsidR="00990256" w:rsidRDefault="00990256" w:rsidP="00990256">
      <w:pPr>
        <w:pStyle w:val="Nadpis1"/>
        <w:numPr>
          <w:ilvl w:val="0"/>
          <w:numId w:val="17"/>
        </w:numPr>
        <w:ind w:left="567" w:hanging="567"/>
      </w:pPr>
      <w:r>
        <w:t xml:space="preserve">Platnost a účinnost </w:t>
      </w:r>
      <w:r w:rsidR="00AE75CC">
        <w:t>prohlášení</w:t>
      </w:r>
    </w:p>
    <w:p w14:paraId="4C6FAE07" w14:textId="23016565" w:rsidR="00990256" w:rsidRDefault="00AE75CC" w:rsidP="00990256">
      <w:pPr>
        <w:pStyle w:val="Nadpis2"/>
        <w:numPr>
          <w:ilvl w:val="1"/>
          <w:numId w:val="18"/>
        </w:numPr>
        <w:ind w:left="709" w:hanging="709"/>
      </w:pPr>
      <w:r>
        <w:t>Nabízející se zavazuje dodržovat závazky dle tohoto prohlášení</w:t>
      </w:r>
      <w:r w:rsidR="00990256">
        <w:t xml:space="preserve"> </w:t>
      </w:r>
      <w:r>
        <w:t>po</w:t>
      </w:r>
      <w:r w:rsidR="00990256">
        <w:t xml:space="preserve"> dobu určitou, a to na 10 let ode dne nabytí její účinnosti.</w:t>
      </w:r>
    </w:p>
    <w:p w14:paraId="73742C44" w14:textId="1CA27050" w:rsidR="00990256" w:rsidRDefault="00990256" w:rsidP="00990256">
      <w:pPr>
        <w:pStyle w:val="Nadpis2"/>
        <w:numPr>
          <w:ilvl w:val="1"/>
          <w:numId w:val="18"/>
        </w:numPr>
        <w:ind w:left="709" w:hanging="709"/>
      </w:pPr>
      <w:r>
        <w:t xml:space="preserve">Povinnost </w:t>
      </w:r>
      <w:r w:rsidR="00FE4B7C">
        <w:t xml:space="preserve">Nabízejícího </w:t>
      </w:r>
      <w:r>
        <w:t>zachovávat mlčenlivost ve vztahu k Neveřejným informacím, tj. nesdělit je ani k</w:t>
      </w:r>
      <w:r w:rsidR="00E93FD6">
        <w:t> </w:t>
      </w:r>
      <w:r>
        <w:t xml:space="preserve">nim neumožnit přístup třetím osobám, trvá neomezeně a Nabízející se zavazuje ji dodržovat i po ukončení </w:t>
      </w:r>
      <w:r w:rsidR="00FE4B7C">
        <w:t>účinnosti tohoto prohlášení dle předchozího odstavce</w:t>
      </w:r>
      <w:r>
        <w:t>.</w:t>
      </w:r>
    </w:p>
    <w:p w14:paraId="4AD311DB" w14:textId="6E36E072" w:rsidR="00990256" w:rsidRPr="00D30F8F" w:rsidRDefault="00990256" w:rsidP="00990256">
      <w:pPr>
        <w:pStyle w:val="Nadpis2"/>
        <w:numPr>
          <w:ilvl w:val="1"/>
          <w:numId w:val="18"/>
        </w:numPr>
        <w:ind w:left="709" w:hanging="709"/>
      </w:pPr>
      <w:r>
        <w:t xml:space="preserve">Nabízející podpisem </w:t>
      </w:r>
      <w:r w:rsidR="00FE4B7C">
        <w:t>tohoto prohlášení</w:t>
      </w:r>
      <w:r>
        <w:t xml:space="preserve"> zároveň bere na vědomí, že SPCSS je oprávněn uplatnit nárok na</w:t>
      </w:r>
      <w:r w:rsidR="001246F6">
        <w:t> </w:t>
      </w:r>
      <w:r>
        <w:t xml:space="preserve">náhradu újmy vzniklé porušením povinnosti mlčenlivosti Nabízejícího dle </w:t>
      </w:r>
      <w:r w:rsidR="00FE4B7C">
        <w:t>tohoto prohlášení</w:t>
      </w:r>
      <w:r>
        <w:t xml:space="preserve"> i po </w:t>
      </w:r>
      <w:r w:rsidR="00FE4B7C">
        <w:t>ukončení účinnosti tohoto prohlášení dle odst. 2.1</w:t>
      </w:r>
      <w:r>
        <w:t>.</w:t>
      </w:r>
    </w:p>
    <w:p w14:paraId="1E60E0CB" w14:textId="77777777" w:rsidR="00990256" w:rsidRDefault="00990256" w:rsidP="00990256">
      <w:pPr>
        <w:pStyle w:val="Nadpis1"/>
        <w:numPr>
          <w:ilvl w:val="0"/>
          <w:numId w:val="17"/>
        </w:numPr>
        <w:ind w:left="567" w:hanging="567"/>
      </w:pPr>
      <w:r>
        <w:t xml:space="preserve">Sankční </w:t>
      </w:r>
      <w:r w:rsidRPr="00CF4BBF">
        <w:t>ujednání</w:t>
      </w:r>
    </w:p>
    <w:p w14:paraId="059C843F" w14:textId="27A371CC" w:rsidR="00990256" w:rsidRDefault="00FE4B7C" w:rsidP="00990256">
      <w:pPr>
        <w:pStyle w:val="Nadpis2"/>
        <w:numPr>
          <w:ilvl w:val="1"/>
          <w:numId w:val="18"/>
        </w:numPr>
        <w:ind w:left="709" w:hanging="709"/>
      </w:pPr>
      <w:r>
        <w:t>Nabízející se zavazuje</w:t>
      </w:r>
      <w:r w:rsidR="00990256">
        <w:t xml:space="preserve">, že pro případ, že Nabízející prokazatelným způsobem poruší povinnosti vyplývající z odst. 1.1 </w:t>
      </w:r>
      <w:r>
        <w:t>tohoto prohlášení</w:t>
      </w:r>
      <w:r w:rsidR="00990256">
        <w:t xml:space="preserve"> a jeho pododstavců, je povinen zaplatit v</w:t>
      </w:r>
      <w:r w:rsidR="00E93FD6">
        <w:t> </w:t>
      </w:r>
      <w:r w:rsidR="00990256">
        <w:t xml:space="preserve">případě každého jednotlivého porušení svých povinností SPCSS pokutu ve výši </w:t>
      </w:r>
      <w:r w:rsidR="00990256" w:rsidRPr="00A5399A">
        <w:t>1</w:t>
      </w:r>
      <w:r w:rsidR="00990256">
        <w:t> </w:t>
      </w:r>
      <w:r w:rsidR="00990256" w:rsidRPr="00A5399A">
        <w:t>000</w:t>
      </w:r>
      <w:r w:rsidR="00990256">
        <w:t xml:space="preserve"> </w:t>
      </w:r>
      <w:r w:rsidR="00990256" w:rsidRPr="00A5399A">
        <w:t xml:space="preserve">000 Kč. </w:t>
      </w:r>
      <w:r w:rsidR="00DF0E21">
        <w:t>Nabízející je na základě tohoto prohlášení povinen k úhradě</w:t>
      </w:r>
      <w:r w:rsidR="00990256" w:rsidRPr="00A5399A">
        <w:t xml:space="preserve"> maximální výš</w:t>
      </w:r>
      <w:r w:rsidR="00DF0E21">
        <w:t>e</w:t>
      </w:r>
      <w:r w:rsidR="00990256" w:rsidRPr="00A5399A">
        <w:t xml:space="preserve"> všech pokut dle tohoto článku 10</w:t>
      </w:r>
      <w:r w:rsidR="00990256">
        <w:t> </w:t>
      </w:r>
      <w:r w:rsidR="00990256" w:rsidRPr="00A5399A">
        <w:t>000</w:t>
      </w:r>
      <w:r w:rsidR="00990256">
        <w:t xml:space="preserve"> </w:t>
      </w:r>
      <w:r w:rsidR="00990256" w:rsidRPr="00A5399A">
        <w:t>000 Kč.</w:t>
      </w:r>
      <w:r w:rsidR="00990256">
        <w:t xml:space="preserve"> Zaplacením pokuty nezaniká právo SPCSS na</w:t>
      </w:r>
      <w:r w:rsidR="00E93FD6">
        <w:t> </w:t>
      </w:r>
      <w:r w:rsidR="00990256">
        <w:t>náhradu újmy v plném rozsahu.</w:t>
      </w:r>
    </w:p>
    <w:p w14:paraId="608A16B6" w14:textId="44516458" w:rsidR="00990256" w:rsidRDefault="00990256" w:rsidP="00990256">
      <w:pPr>
        <w:pStyle w:val="Nadpis2"/>
        <w:numPr>
          <w:ilvl w:val="1"/>
          <w:numId w:val="18"/>
        </w:numPr>
        <w:ind w:left="709" w:hanging="709"/>
      </w:pPr>
      <w:r>
        <w:t>Doba splatnosti pro zaplacení pokuty činí 30 kalendářních dní ode dne jejího uplatnění u Nabízejícího.</w:t>
      </w:r>
    </w:p>
    <w:p w14:paraId="2C963C4E" w14:textId="639EED34" w:rsidR="00990256" w:rsidRPr="00967CCD" w:rsidRDefault="00DF0E21" w:rsidP="00990256">
      <w:pPr>
        <w:pStyle w:val="Nadpis2"/>
        <w:numPr>
          <w:ilvl w:val="1"/>
          <w:numId w:val="18"/>
        </w:numPr>
        <w:ind w:left="709" w:hanging="709"/>
      </w:pPr>
      <w:r>
        <w:t>SPCSS</w:t>
      </w:r>
      <w:r w:rsidR="00990256">
        <w:t xml:space="preserve"> </w:t>
      </w:r>
      <w:r>
        <w:t xml:space="preserve">je povinen </w:t>
      </w:r>
      <w:r w:rsidR="00990256">
        <w:t xml:space="preserve">před uplatněním nároku na pokutu vyzvat </w:t>
      </w:r>
      <w:r>
        <w:t>Nabízejícího</w:t>
      </w:r>
      <w:r w:rsidR="00990256">
        <w:t xml:space="preserve"> k podání vysvětlení.</w:t>
      </w:r>
    </w:p>
    <w:p w14:paraId="1A943D4D" w14:textId="77777777" w:rsidR="00990256" w:rsidRDefault="00990256" w:rsidP="00990256">
      <w:pPr>
        <w:pStyle w:val="Nadpis1"/>
        <w:numPr>
          <w:ilvl w:val="0"/>
          <w:numId w:val="17"/>
        </w:numPr>
        <w:ind w:left="567" w:firstLine="567"/>
      </w:pPr>
      <w:r w:rsidRPr="00CF4BBF">
        <w:t>Závěrečná</w:t>
      </w:r>
      <w:r>
        <w:t xml:space="preserve"> ustanovení</w:t>
      </w:r>
    </w:p>
    <w:p w14:paraId="440078F5" w14:textId="593C2811" w:rsidR="00990256" w:rsidRPr="00043A5C" w:rsidRDefault="00DF0E21" w:rsidP="00990256">
      <w:pPr>
        <w:pStyle w:val="Nadpis2"/>
        <w:numPr>
          <w:ilvl w:val="1"/>
          <w:numId w:val="18"/>
        </w:numPr>
        <w:ind w:left="709" w:hanging="709"/>
      </w:pPr>
      <w:r>
        <w:t>Toto prohlášení</w:t>
      </w:r>
      <w:r w:rsidR="00990256" w:rsidRPr="00043A5C">
        <w:t xml:space="preserve"> nabývá platnosti a účinnosti dnem </w:t>
      </w:r>
      <w:r>
        <w:t>jeho</w:t>
      </w:r>
      <w:r w:rsidR="00990256" w:rsidRPr="00043A5C">
        <w:t xml:space="preserve"> podpisu </w:t>
      </w:r>
      <w:r>
        <w:t>Nabízejícím</w:t>
      </w:r>
      <w:r w:rsidR="00990256" w:rsidRPr="00043A5C">
        <w:t>.</w:t>
      </w:r>
    </w:p>
    <w:p w14:paraId="612D1B81" w14:textId="13CA6754" w:rsidR="00990256" w:rsidRPr="00043A5C" w:rsidRDefault="00990256" w:rsidP="00990256">
      <w:pPr>
        <w:pStyle w:val="Nadpis2"/>
        <w:numPr>
          <w:ilvl w:val="1"/>
          <w:numId w:val="18"/>
        </w:numPr>
        <w:ind w:left="709" w:hanging="709"/>
      </w:pPr>
      <w:r w:rsidRPr="00043A5C">
        <w:t>T</w:t>
      </w:r>
      <w:r w:rsidR="007C580E">
        <w:t xml:space="preserve">oto prohlášení nemůže být Nabízejícím jednostranně odvoláno nebo změněno. Jeho změna je přípustná </w:t>
      </w:r>
      <w:r w:rsidRPr="00043A5C">
        <w:t xml:space="preserve">pouze formou </w:t>
      </w:r>
      <w:r w:rsidR="007C580E">
        <w:t>s písemným souhlasem SPCSS.</w:t>
      </w:r>
    </w:p>
    <w:p w14:paraId="1A850F2A" w14:textId="27F9FF7D" w:rsidR="00990256" w:rsidRPr="00043A5C" w:rsidRDefault="00990256" w:rsidP="00990256">
      <w:pPr>
        <w:pStyle w:val="Nadpis2"/>
        <w:numPr>
          <w:ilvl w:val="1"/>
          <w:numId w:val="18"/>
        </w:numPr>
        <w:ind w:left="709" w:hanging="709"/>
      </w:pPr>
      <w:r w:rsidRPr="00043A5C">
        <w:t xml:space="preserve">Situace neupravené </w:t>
      </w:r>
      <w:r w:rsidR="00697208">
        <w:t>tímto prohlášením</w:t>
      </w:r>
      <w:r w:rsidRPr="00043A5C">
        <w:t xml:space="preserve"> se řídí OZ, a dalšími obecně závaznými právními předpisy České republiky.</w:t>
      </w:r>
    </w:p>
    <w:p w14:paraId="7DA375ED" w14:textId="5EAC56EB" w:rsidR="00990256" w:rsidRPr="00043A5C" w:rsidRDefault="00990256" w:rsidP="00990256">
      <w:pPr>
        <w:pStyle w:val="Nadpis2"/>
        <w:numPr>
          <w:ilvl w:val="1"/>
          <w:numId w:val="18"/>
        </w:numPr>
        <w:ind w:left="709" w:hanging="709"/>
      </w:pPr>
      <w:r w:rsidRPr="00043A5C">
        <w:t xml:space="preserve">Jestliže se některé ustanovení </w:t>
      </w:r>
      <w:r w:rsidR="00697208">
        <w:t>tohoto prohlášení</w:t>
      </w:r>
      <w:r w:rsidRPr="00043A5C">
        <w:t xml:space="preserve">, nebo jeho část ukáže jako neplatné, neúčinné nebo nevymahatelné, nebude tím dotčena platnost ani účinnost </w:t>
      </w:r>
      <w:r w:rsidR="00697208">
        <w:t>prohlášení</w:t>
      </w:r>
      <w:r w:rsidRPr="00043A5C">
        <w:t xml:space="preserve"> jako celku ani jejích zbývajících ustanovení, nebo jejich částí. V takovém případě </w:t>
      </w:r>
      <w:r w:rsidR="00697208">
        <w:t>Nabízející s písemným souhlasem SPCSS</w:t>
      </w:r>
      <w:r w:rsidRPr="00043A5C">
        <w:t xml:space="preserve"> změní nebo přizpůsobí takové neplatné, neúčinné nebo nevymahatelné ustanovení písemnou formou tak, aby bylo dosaženo úpravy, které odpovídá účelu a úmyslu </w:t>
      </w:r>
      <w:r w:rsidR="00697208">
        <w:t>Nabízejícího a</w:t>
      </w:r>
      <w:r w:rsidR="00F0255C">
        <w:t> </w:t>
      </w:r>
      <w:r w:rsidR="00697208">
        <w:t>SPCSS</w:t>
      </w:r>
      <w:r w:rsidRPr="00043A5C">
        <w:t xml:space="preserve"> v době </w:t>
      </w:r>
      <w:r w:rsidR="00697208">
        <w:t>učinění tohoto prohlášení</w:t>
      </w:r>
      <w:r w:rsidRPr="00043A5C">
        <w:t xml:space="preserve">, která je nejbližší neplatnému, neúčinnému nebo nevymahatelnému ustanovení, popřípadě </w:t>
      </w:r>
      <w:r w:rsidR="00697208">
        <w:t>Nabízející a SPCSS</w:t>
      </w:r>
      <w:r w:rsidR="00697208" w:rsidRPr="00043A5C">
        <w:t xml:space="preserve"> </w:t>
      </w:r>
      <w:r w:rsidRPr="00043A5C">
        <w:t>podniknou jakékoliv další právní kroky vedoucí k realizaci původního účelu takového ustanovení.</w:t>
      </w:r>
    </w:p>
    <w:p w14:paraId="02F003BB" w14:textId="591259F6" w:rsidR="00990256" w:rsidRPr="00043A5C" w:rsidRDefault="008207D0" w:rsidP="00990256">
      <w:pPr>
        <w:pStyle w:val="Nadpis2"/>
        <w:numPr>
          <w:ilvl w:val="1"/>
          <w:numId w:val="18"/>
        </w:numPr>
        <w:ind w:left="709" w:hanging="709"/>
      </w:pPr>
      <w:r>
        <w:t>Nabízející</w:t>
      </w:r>
      <w:r w:rsidR="00990256" w:rsidRPr="00043A5C">
        <w:t xml:space="preserve"> prohlašuj</w:t>
      </w:r>
      <w:r>
        <w:t>e</w:t>
      </w:r>
      <w:r w:rsidR="00990256" w:rsidRPr="00043A5C">
        <w:t xml:space="preserve">, že </w:t>
      </w:r>
      <w:r>
        <w:t>toho prohlášení bylo učiněno</w:t>
      </w:r>
      <w:r w:rsidR="00990256" w:rsidRPr="00043A5C">
        <w:t xml:space="preserve"> podle </w:t>
      </w:r>
      <w:r>
        <w:t>jeho</w:t>
      </w:r>
      <w:r w:rsidR="00990256" w:rsidRPr="00043A5C">
        <w:t xml:space="preserve"> pravé a svobodné vůle, vážně a</w:t>
      </w:r>
      <w:r w:rsidR="00F0255C">
        <w:t> </w:t>
      </w:r>
      <w:r w:rsidR="00990256" w:rsidRPr="00043A5C">
        <w:t>srozumitelně, nikoli v tísni a za nápadně nevýhodných podmínek, a že souhlasí s</w:t>
      </w:r>
      <w:r w:rsidR="00E93FD6">
        <w:t> </w:t>
      </w:r>
      <w:r>
        <w:t>jeho</w:t>
      </w:r>
      <w:r w:rsidR="00990256" w:rsidRPr="00043A5C">
        <w:t xml:space="preserve"> obsahem, což stvrzuj</w:t>
      </w:r>
      <w:r>
        <w:t>e</w:t>
      </w:r>
      <w:r w:rsidR="00990256" w:rsidRPr="00043A5C">
        <w:t xml:space="preserve"> svým podpis</w:t>
      </w:r>
      <w:r>
        <w:t>em</w:t>
      </w:r>
      <w:r w:rsidR="00990256" w:rsidRPr="00043A5C">
        <w:t>.</w:t>
      </w:r>
    </w:p>
    <w:p w14:paraId="4CCBCF82" w14:textId="39053F23" w:rsidR="00990256" w:rsidRPr="00043A5C" w:rsidRDefault="008207D0" w:rsidP="00A1529F">
      <w:pPr>
        <w:pStyle w:val="Nadpis2"/>
        <w:keepNext/>
        <w:numPr>
          <w:ilvl w:val="1"/>
          <w:numId w:val="18"/>
        </w:numPr>
        <w:ind w:left="709" w:hanging="709"/>
      </w:pPr>
      <w:r>
        <w:rPr>
          <w:rStyle w:val="normaltextrun"/>
        </w:rPr>
        <w:lastRenderedPageBreak/>
        <w:t>Prohlášení je vyhotoveno</w:t>
      </w:r>
      <w:r w:rsidR="00990256" w:rsidRPr="00043A5C">
        <w:rPr>
          <w:rStyle w:val="normaltextrun"/>
        </w:rPr>
        <w:t xml:space="preserve"> v elektronické podobě v 1 vyhotovení v českém jazyce s</w:t>
      </w:r>
      <w:r w:rsidR="00E93FD6">
        <w:rPr>
          <w:rStyle w:val="normaltextrun"/>
        </w:rPr>
        <w:t> </w:t>
      </w:r>
      <w:r w:rsidR="00990256" w:rsidRPr="00043A5C">
        <w:rPr>
          <w:rStyle w:val="normaltextrun"/>
        </w:rPr>
        <w:t>elektronickým podpis</w:t>
      </w:r>
      <w:r>
        <w:rPr>
          <w:rStyle w:val="normaltextrun"/>
        </w:rPr>
        <w:t>em</w:t>
      </w:r>
      <w:r w:rsidR="00990256" w:rsidRPr="00043A5C">
        <w:rPr>
          <w:rStyle w:val="normaltextrun"/>
        </w:rPr>
        <w:t xml:space="preserve"> </w:t>
      </w:r>
      <w:r>
        <w:rPr>
          <w:rStyle w:val="normaltextrun"/>
        </w:rPr>
        <w:t>Nabízejícího</w:t>
      </w:r>
      <w:r w:rsidR="00990256" w:rsidRPr="00043A5C">
        <w:rPr>
          <w:rStyle w:val="normaltextrun"/>
        </w:rPr>
        <w:t xml:space="preserve"> v souladu se zákonem č. 297/2016 Sb., o</w:t>
      </w:r>
      <w:r w:rsidR="00E93FD6">
        <w:rPr>
          <w:rStyle w:val="normaltextrun"/>
        </w:rPr>
        <w:t> </w:t>
      </w:r>
      <w:r w:rsidR="00990256" w:rsidRPr="00043A5C">
        <w:rPr>
          <w:rStyle w:val="normaltextrun"/>
        </w:rPr>
        <w:t>službách vytvářejících důvěru pro elektronické transakce, ve znění pozdějších předpisů</w:t>
      </w:r>
      <w:r w:rsidR="00990256" w:rsidRPr="00043A5C">
        <w:t>.</w:t>
      </w:r>
    </w:p>
    <w:tbl>
      <w:tblPr>
        <w:tblW w:w="2500" w:type="pct"/>
        <w:tblLook w:val="01E0" w:firstRow="1" w:lastRow="1" w:firstColumn="1" w:lastColumn="1" w:noHBand="0" w:noVBand="0"/>
      </w:tblPr>
      <w:tblGrid>
        <w:gridCol w:w="4819"/>
      </w:tblGrid>
      <w:tr w:rsidR="00CB28E8" w:rsidRPr="00160ACC" w14:paraId="5C1A9780" w14:textId="77777777" w:rsidTr="00CB28E8">
        <w:tc>
          <w:tcPr>
            <w:tcW w:w="4565" w:type="dxa"/>
            <w:vAlign w:val="center"/>
          </w:tcPr>
          <w:p w14:paraId="1F640B84" w14:textId="77777777" w:rsidR="00CB28E8" w:rsidRPr="00787975" w:rsidRDefault="00CB28E8" w:rsidP="00A1529F">
            <w:pPr>
              <w:keepNext/>
              <w:keepLines/>
              <w:spacing w:before="240" w:after="0" w:line="240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V </w:t>
            </w:r>
            <w:r>
              <w:rPr>
                <w:szCs w:val="18"/>
                <w:highlight w:val="yellow"/>
              </w:rPr>
              <w:t>[DOPLNÍ DODAVATEL]</w:t>
            </w:r>
            <w:r>
              <w:rPr>
                <w:rFonts w:cs="Arial"/>
                <w:szCs w:val="18"/>
              </w:rPr>
              <w:t xml:space="preserve"> dne dle el. podpisu</w:t>
            </w:r>
          </w:p>
        </w:tc>
      </w:tr>
      <w:tr w:rsidR="00CB28E8" w:rsidRPr="00160ACC" w14:paraId="59BB06AD" w14:textId="77777777" w:rsidTr="00CB28E8">
        <w:tc>
          <w:tcPr>
            <w:tcW w:w="4565" w:type="dxa"/>
            <w:tcBorders>
              <w:bottom w:val="single" w:sz="4" w:space="0" w:color="auto"/>
            </w:tcBorders>
          </w:tcPr>
          <w:p w14:paraId="62AB1E6C" w14:textId="77777777" w:rsidR="00CB28E8" w:rsidRPr="00787975" w:rsidRDefault="00CB28E8" w:rsidP="00C61DD9">
            <w:pPr>
              <w:keepNext/>
              <w:keepLines/>
              <w:spacing w:before="480" w:after="480" w:line="240" w:lineRule="auto"/>
              <w:jc w:val="center"/>
              <w:rPr>
                <w:rFonts w:cs="Arial"/>
                <w:szCs w:val="18"/>
              </w:rPr>
            </w:pPr>
          </w:p>
        </w:tc>
      </w:tr>
      <w:tr w:rsidR="00CB28E8" w:rsidRPr="008D29C2" w14:paraId="69835394" w14:textId="77777777" w:rsidTr="00CB28E8">
        <w:tc>
          <w:tcPr>
            <w:tcW w:w="4565" w:type="dxa"/>
            <w:tcBorders>
              <w:top w:val="single" w:sz="4" w:space="0" w:color="auto"/>
            </w:tcBorders>
          </w:tcPr>
          <w:p w14:paraId="1EBB9120" w14:textId="77777777" w:rsidR="00CB28E8" w:rsidRPr="008D29C2" w:rsidRDefault="00CB28E8" w:rsidP="00C61DD9">
            <w:pPr>
              <w:keepNext/>
              <w:keepLines/>
              <w:spacing w:before="0" w:after="0" w:line="240" w:lineRule="auto"/>
              <w:jc w:val="center"/>
              <w:rPr>
                <w:rFonts w:cs="Arial"/>
                <w:bCs/>
                <w:szCs w:val="18"/>
                <w:highlight w:val="yellow"/>
                <w:lang w:eastAsia="ko-KR"/>
              </w:rPr>
            </w:pPr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[</w:t>
            </w:r>
            <w:proofErr w:type="spellStart"/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titl</w:t>
            </w:r>
            <w:proofErr w:type="spellEnd"/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., jméno, příjmení – DOPLNÍ DODAVATEL]</w:t>
            </w:r>
          </w:p>
          <w:p w14:paraId="1CBB41D5" w14:textId="77777777" w:rsidR="00CB28E8" w:rsidRPr="008D29C2" w:rsidRDefault="00CB28E8" w:rsidP="00C61DD9">
            <w:pPr>
              <w:keepNext/>
              <w:keepLines/>
              <w:spacing w:before="0" w:after="0" w:line="240" w:lineRule="auto"/>
              <w:jc w:val="center"/>
              <w:rPr>
                <w:rFonts w:cs="Arial"/>
                <w:bCs/>
                <w:szCs w:val="18"/>
                <w:highlight w:val="yellow"/>
                <w:lang w:eastAsia="ko-KR"/>
              </w:rPr>
            </w:pPr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[funkce – DOPLNÍ DODAVATEL]</w:t>
            </w:r>
          </w:p>
          <w:p w14:paraId="56D94D9D" w14:textId="77777777" w:rsidR="00CB28E8" w:rsidRPr="008D29C2" w:rsidRDefault="00CB28E8" w:rsidP="00C61DD9">
            <w:pPr>
              <w:keepNext/>
              <w:keepLines/>
              <w:spacing w:before="0" w:after="0" w:line="240" w:lineRule="auto"/>
              <w:jc w:val="center"/>
              <w:rPr>
                <w:rFonts w:cs="Arial"/>
                <w:bCs/>
                <w:szCs w:val="18"/>
                <w:highlight w:val="yellow"/>
                <w:lang w:eastAsia="ko-KR"/>
              </w:rPr>
            </w:pPr>
            <w:r w:rsidRPr="008D29C2">
              <w:rPr>
                <w:rFonts w:cs="Arial"/>
                <w:bCs/>
                <w:szCs w:val="18"/>
                <w:highlight w:val="yellow"/>
                <w:lang w:eastAsia="ko-KR"/>
              </w:rPr>
              <w:t>[název DODAVATEL – DOPLNÍ DODAVATEL]</w:t>
            </w:r>
          </w:p>
        </w:tc>
      </w:tr>
    </w:tbl>
    <w:p w14:paraId="57CC2B57" w14:textId="7E7535E6" w:rsidR="001000D3" w:rsidRPr="002E0EF5" w:rsidRDefault="001000D3" w:rsidP="001000D3">
      <w:pPr>
        <w:jc w:val="center"/>
        <w:rPr>
          <w:b/>
          <w:szCs w:val="18"/>
        </w:rPr>
      </w:pPr>
    </w:p>
    <w:sectPr w:rsidR="001000D3" w:rsidRPr="002E0EF5" w:rsidSect="000161F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18277" w14:textId="77777777" w:rsidR="00064F2D" w:rsidRDefault="00064F2D" w:rsidP="002409F2">
      <w:pPr>
        <w:spacing w:line="240" w:lineRule="auto"/>
      </w:pPr>
      <w:r>
        <w:separator/>
      </w:r>
    </w:p>
  </w:endnote>
  <w:endnote w:type="continuationSeparator" w:id="0">
    <w:p w14:paraId="311E1A9D" w14:textId="77777777" w:rsidR="00064F2D" w:rsidRDefault="00064F2D" w:rsidP="002409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075EA" w14:textId="23D611E7" w:rsidR="00B72044" w:rsidRDefault="009D177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29248" behindDoc="0" locked="0" layoutInCell="1" allowOverlap="1" wp14:anchorId="667999F7" wp14:editId="14BFCF8C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231998840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1C92F0" w14:textId="683DE630" w:rsidR="009D177A" w:rsidRPr="009D177A" w:rsidRDefault="009D177A" w:rsidP="009D177A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9D177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9D177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9D177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7999F7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28" type="#_x0000_t202" alt="TLP:AMBER  " style="position:absolute;left:0;text-align:left;margin-left:75pt;margin-top:0;width:126.2pt;height:34.75pt;z-index:25182924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OFT&#10;rqsUAgAAIgQAAA4AAAAAAAAAAAAAAAAALgIAAGRycy9lMm9Eb2MueG1sUEsBAi0AFAAGAAgAAAAh&#10;AK55qYT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491C92F0" w14:textId="683DE630" w:rsidR="009D177A" w:rsidRPr="009D177A" w:rsidRDefault="009D177A" w:rsidP="009D177A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9D177A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9D177A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9D177A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3AE90" w14:textId="5039F386" w:rsidR="00B72044" w:rsidRDefault="009D177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30272" behindDoc="0" locked="0" layoutInCell="1" allowOverlap="1" wp14:anchorId="5A402BB4" wp14:editId="33AD33D9">
              <wp:simplePos x="723331" y="10188054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574917929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F493A0" w14:textId="6BD024C8" w:rsidR="009D177A" w:rsidRPr="009D177A" w:rsidRDefault="009D177A" w:rsidP="009D177A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9D177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9D177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9D177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402BB4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9" type="#_x0000_t202" alt="TLP:AMBER  " style="position:absolute;left:0;text-align:left;margin-left:75pt;margin-top:0;width:126.2pt;height:34.75pt;z-index:25183027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BLp&#10;umwUAgAAIgQAAA4AAAAAAAAAAAAAAAAALgIAAGRycy9lMm9Eb2MueG1sUEsBAi0AFAAGAAgAAAAh&#10;AK55qYT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32F493A0" w14:textId="6BD024C8" w:rsidR="009D177A" w:rsidRPr="009D177A" w:rsidRDefault="009D177A" w:rsidP="009D177A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9D177A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9D177A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9D177A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0559">
      <w:rPr>
        <w:noProof/>
      </w:rPr>
      <mc:AlternateContent>
        <mc:Choice Requires="wps">
          <w:drawing>
            <wp:anchor distT="0" distB="0" distL="114300" distR="114300" simplePos="0" relativeHeight="251817984" behindDoc="0" locked="1" layoutInCell="1" allowOverlap="1" wp14:anchorId="154EBEC3" wp14:editId="08F8F6D1">
              <wp:simplePos x="0" y="0"/>
              <wp:positionH relativeFrom="margin">
                <wp:posOffset>0</wp:posOffset>
              </wp:positionH>
              <wp:positionV relativeFrom="bottomMargin">
                <wp:posOffset>216535</wp:posOffset>
              </wp:positionV>
              <wp:extent cx="1079500" cy="2159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4DBA1E" w14:textId="77777777" w:rsidR="003C0559" w:rsidRDefault="003C0559" w:rsidP="003C0559"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1F3864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1F3864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1F3864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4EBEC3" id="Textové pole 93" o:spid="_x0000_s1030" type="#_x0000_t202" style="position:absolute;left:0;text-align:left;margin-left:0;margin-top:17.05pt;width:85pt;height:17pt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" filled="f" stroked="f" strokeweight=".5pt">
              <v:textbox inset="0,0,0,0">
                <w:txbxContent>
                  <w:p w14:paraId="614DBA1E" w14:textId="77777777" w:rsidR="003C0559" w:rsidRDefault="003C0559" w:rsidP="003C0559"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1F3864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1F3864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1F3864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41D59" w14:textId="7D7F87AE" w:rsidR="00B72044" w:rsidRDefault="009D177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828224" behindDoc="0" locked="0" layoutInCell="1" allowOverlap="1" wp14:anchorId="208515E0" wp14:editId="14904D78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41325"/>
              <wp:effectExtent l="0" t="0" r="0" b="0"/>
              <wp:wrapNone/>
              <wp:docPr id="971780776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8B686F" w14:textId="78325671" w:rsidR="009D177A" w:rsidRPr="009D177A" w:rsidRDefault="009D177A" w:rsidP="009D177A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9D177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9D177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9D177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8515E0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32" type="#_x0000_t202" alt="TLP:AMBER  " style="position:absolute;left:0;text-align:left;margin-left:75pt;margin-top:0;width:126.2pt;height:34.75pt;z-index:25182822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4D8B686F" w14:textId="78325671" w:rsidR="009D177A" w:rsidRPr="009D177A" w:rsidRDefault="009D177A" w:rsidP="009D177A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9D177A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9D177A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9D177A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025C6" w14:textId="77777777" w:rsidR="00064F2D" w:rsidRDefault="00064F2D" w:rsidP="002409F2">
      <w:pPr>
        <w:spacing w:line="240" w:lineRule="auto"/>
      </w:pPr>
      <w:r>
        <w:separator/>
      </w:r>
    </w:p>
  </w:footnote>
  <w:footnote w:type="continuationSeparator" w:id="0">
    <w:p w14:paraId="5CC6D887" w14:textId="77777777" w:rsidR="00064F2D" w:rsidRDefault="00064F2D" w:rsidP="002409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13175" w14:textId="65F4AEA7" w:rsidR="00B72044" w:rsidRDefault="009D177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26176" behindDoc="0" locked="0" layoutInCell="1" allowOverlap="1" wp14:anchorId="76DD196D" wp14:editId="0A11559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912246348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C154C2" w14:textId="07DD53EC" w:rsidR="009D177A" w:rsidRPr="009D177A" w:rsidRDefault="009D177A" w:rsidP="009D177A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9D177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9D177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9D177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DD196D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6" type="#_x0000_t202" alt="TLP:AMBER  " style="position:absolute;left:0;text-align:left;margin-left:75pt;margin-top:0;width:126.2pt;height:34.75pt;z-index:25182617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04C154C2" w14:textId="07DD53EC" w:rsidR="009D177A" w:rsidRPr="009D177A" w:rsidRDefault="009D177A" w:rsidP="009D177A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9D177A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9D177A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9D177A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9026B" w14:textId="00B949BC" w:rsidR="00EF7F4F" w:rsidRDefault="009D177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27200" behindDoc="0" locked="0" layoutInCell="1" allowOverlap="1" wp14:anchorId="5F4E5FD3" wp14:editId="6D3269F3">
              <wp:simplePos x="723331" y="286603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55081979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5A9904" w14:textId="70AD024C" w:rsidR="009D177A" w:rsidRPr="009D177A" w:rsidRDefault="009D177A" w:rsidP="009D177A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9D177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9D177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9D177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E5FD3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7" type="#_x0000_t202" alt="TLP:AMBER  " style="position:absolute;left:0;text-align:left;margin-left:75pt;margin-top:0;width:126.2pt;height:34.75pt;z-index:25182720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2A5A9904" w14:textId="70AD024C" w:rsidR="009D177A" w:rsidRPr="009D177A" w:rsidRDefault="009D177A" w:rsidP="009D177A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9D177A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9D177A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9D177A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74EF9" w:rsidRPr="00E81D46">
      <w:rPr>
        <w:noProof/>
      </w:rPr>
      <w:drawing>
        <wp:anchor distT="0" distB="0" distL="114300" distR="114300" simplePos="0" relativeHeight="251712512" behindDoc="0" locked="0" layoutInCell="1" allowOverlap="0" wp14:anchorId="236D1265" wp14:editId="307786A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299600" cy="543600"/>
          <wp:effectExtent l="0" t="0" r="0" b="8890"/>
          <wp:wrapNone/>
          <wp:docPr id="933394293" name="Obrázek 933394293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EE0C4" w14:textId="341E803B" w:rsidR="00B72044" w:rsidRDefault="009D177A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825152" behindDoc="0" locked="0" layoutInCell="1" allowOverlap="1" wp14:anchorId="112A2D4E" wp14:editId="58FA9EA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41325"/>
              <wp:effectExtent l="0" t="0" r="0" b="15875"/>
              <wp:wrapNone/>
              <wp:docPr id="892235812" name="Textové pole 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41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BFEA1" w14:textId="58644738" w:rsidR="009D177A" w:rsidRPr="009D177A" w:rsidRDefault="009D177A" w:rsidP="009D177A">
                          <w:pPr>
                            <w:spacing w:after="0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</w:pPr>
                          <w:r w:rsidRPr="009D177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>TLP:AMBER</w:t>
                          </w:r>
                          <w:r w:rsidRPr="009D177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  <w:r w:rsidRPr="009D177A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2A2D4E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31" type="#_x0000_t202" alt="TLP:AMBER  " style="position:absolute;left:0;text-align:left;margin-left:75pt;margin-top:0;width:126.2pt;height:34.75pt;z-index:25182515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" filled="f" stroked="f">
              <v:fill o:detectmouseclick="t"/>
              <v:textbox style="mso-fit-shape-to-text:t" inset="0,15pt,20pt,0">
                <w:txbxContent>
                  <w:p w14:paraId="42FBFEA1" w14:textId="58644738" w:rsidR="009D177A" w:rsidRPr="009D177A" w:rsidRDefault="009D177A" w:rsidP="009D177A">
                    <w:pPr>
                      <w:spacing w:after="0"/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</w:pPr>
                    <w:r w:rsidRPr="009D177A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>TLP:AMBER</w:t>
                    </w:r>
                    <w:r w:rsidRPr="009D177A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  <w:r w:rsidRPr="009D177A">
                      <w:rPr>
                        <w:rFonts w:eastAsia="Verdana" w:cs="Verdana"/>
                        <w:noProof/>
                        <w:color w:val="FFC000"/>
                        <w:sz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968AA"/>
    <w:multiLevelType w:val="multilevel"/>
    <w:tmpl w:val="E9423E30"/>
    <w:lvl w:ilvl="0">
      <w:start w:val="1"/>
      <w:numFmt w:val="upperRoman"/>
      <w:pStyle w:val="CZslolnku"/>
      <w:suff w:val="nothing"/>
      <w:lvlText w:val="%1."/>
      <w:lvlJc w:val="center"/>
      <w:pPr>
        <w:ind w:left="4609" w:hanging="72"/>
      </w:pPr>
      <w:rPr>
        <w:rFonts w:ascii="Calibri" w:hAnsi="Calibri" w:cs="Calibri" w:hint="default"/>
        <w:b/>
        <w:sz w:val="24"/>
      </w:rPr>
    </w:lvl>
    <w:lvl w:ilvl="1">
      <w:start w:val="1"/>
      <w:numFmt w:val="lowerLetter"/>
      <w:pStyle w:val="Styl1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1" w15:restartNumberingAfterBreak="0">
    <w:nsid w:val="14BD5076"/>
    <w:multiLevelType w:val="hybridMultilevel"/>
    <w:tmpl w:val="0666E4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" w15:restartNumberingAfterBreak="0">
    <w:nsid w:val="18983486"/>
    <w:multiLevelType w:val="hybridMultilevel"/>
    <w:tmpl w:val="61D0EC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92B21"/>
    <w:multiLevelType w:val="hybridMultilevel"/>
    <w:tmpl w:val="8D1011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22165C8E"/>
    <w:multiLevelType w:val="hybridMultilevel"/>
    <w:tmpl w:val="72C6A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85E24"/>
    <w:multiLevelType w:val="hybridMultilevel"/>
    <w:tmpl w:val="7F64A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D516A"/>
    <w:multiLevelType w:val="multilevel"/>
    <w:tmpl w:val="6630A784"/>
    <w:lvl w:ilvl="0">
      <w:start w:val="1"/>
      <w:numFmt w:val="upperRoman"/>
      <w:lvlText w:val="%1."/>
      <w:lvlJc w:val="right"/>
      <w:pPr>
        <w:ind w:left="2722" w:firstLine="39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0" w:hanging="6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794" w:firstLine="39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firstLine="39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firstLine="39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5" w:firstLine="39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2" w:firstLine="39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9" w:firstLine="39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6" w:firstLine="397"/>
      </w:pPr>
      <w:rPr>
        <w:rFonts w:hint="default"/>
      </w:rPr>
    </w:lvl>
  </w:abstractNum>
  <w:abstractNum w:abstractNumId="7" w15:restartNumberingAfterBreak="0">
    <w:nsid w:val="29A42D49"/>
    <w:multiLevelType w:val="hybridMultilevel"/>
    <w:tmpl w:val="193C507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37DB1BFA"/>
    <w:multiLevelType w:val="multilevel"/>
    <w:tmpl w:val="94446340"/>
    <w:lvl w:ilvl="0">
      <w:start w:val="1"/>
      <w:numFmt w:val="upperRoman"/>
      <w:suff w:val="nothing"/>
      <w:lvlText w:val="%1."/>
      <w:lvlJc w:val="center"/>
      <w:pPr>
        <w:ind w:left="4609" w:hanging="72"/>
      </w:pPr>
      <w:rPr>
        <w:rFonts w:ascii="Verdana" w:hAnsi="Verdana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2"/>
        </w:tabs>
        <w:ind w:left="2952" w:hanging="360"/>
      </w:pPr>
      <w:rPr>
        <w:rFonts w:hint="default"/>
      </w:rPr>
    </w:lvl>
  </w:abstractNum>
  <w:abstractNum w:abstractNumId="9" w15:restartNumberingAfterBreak="0">
    <w:nsid w:val="406D510D"/>
    <w:multiLevelType w:val="hybridMultilevel"/>
    <w:tmpl w:val="3AF07A3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D34936"/>
    <w:multiLevelType w:val="hybridMultilevel"/>
    <w:tmpl w:val="50DEAB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1" w15:restartNumberingAfterBreak="0">
    <w:nsid w:val="50DE10F0"/>
    <w:multiLevelType w:val="hybridMultilevel"/>
    <w:tmpl w:val="7F64A6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361F6"/>
    <w:multiLevelType w:val="hybridMultilevel"/>
    <w:tmpl w:val="38BA97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97383"/>
    <w:multiLevelType w:val="singleLevel"/>
    <w:tmpl w:val="F9086D60"/>
    <w:lvl w:ilvl="0">
      <w:start w:val="1"/>
      <w:numFmt w:val="bullet"/>
      <w:pStyle w:val="odrka"/>
      <w:lvlText w:val=""/>
      <w:lvlJc w:val="left"/>
      <w:pPr>
        <w:tabs>
          <w:tab w:val="num" w:pos="720"/>
        </w:tabs>
        <w:ind w:left="720" w:hanging="436"/>
      </w:pPr>
      <w:rPr>
        <w:rFonts w:ascii="Symbol" w:hAnsi="Symbol" w:hint="default"/>
        <w:sz w:val="18"/>
      </w:rPr>
    </w:lvl>
  </w:abstractNum>
  <w:abstractNum w:abstractNumId="14" w15:restartNumberingAfterBreak="0">
    <w:nsid w:val="56084815"/>
    <w:multiLevelType w:val="multilevel"/>
    <w:tmpl w:val="31BAF85C"/>
    <w:lvl w:ilvl="0">
      <w:start w:val="1"/>
      <w:numFmt w:val="upperRoman"/>
      <w:lvlText w:val="%1."/>
      <w:lvlJc w:val="righ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6DA9415B"/>
    <w:multiLevelType w:val="multilevel"/>
    <w:tmpl w:val="8AAEAAEE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isLgl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Nadpis3"/>
      <w:isLgl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Nadpis4"/>
      <w:isLgl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0EA0BB2"/>
    <w:multiLevelType w:val="hybridMultilevel"/>
    <w:tmpl w:val="50DEAB5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sz w:val="24"/>
        <w:szCs w:val="24"/>
      </w:rPr>
    </w:lvl>
    <w:lvl w:ilvl="1" w:tplc="A85085DE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 w:tplc="0A500DCC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B666E436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8676FFD6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3DAE9906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8AE4B64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8B693E2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asciiTheme="minorHAnsi" w:eastAsia="Calibri" w:hAnsiTheme="minorHAnsi" w:cstheme="minorHAnsi"/>
      </w:rPr>
    </w:lvl>
    <w:lvl w:ilvl="8" w:tplc="EB5CB506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 w16cid:durableId="1563757900">
    <w:abstractNumId w:val="8"/>
  </w:num>
  <w:num w:numId="2" w16cid:durableId="776095243">
    <w:abstractNumId w:val="10"/>
    <w:lvlOverride w:ilvl="0">
      <w:startOverride w:val="1"/>
    </w:lvlOverride>
  </w:num>
  <w:num w:numId="3" w16cid:durableId="99511005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7755494">
    <w:abstractNumId w:val="12"/>
  </w:num>
  <w:num w:numId="5" w16cid:durableId="1843465795">
    <w:abstractNumId w:val="0"/>
  </w:num>
  <w:num w:numId="6" w16cid:durableId="1238588592">
    <w:abstractNumId w:val="16"/>
  </w:num>
  <w:num w:numId="7" w16cid:durableId="1680693494">
    <w:abstractNumId w:val="7"/>
  </w:num>
  <w:num w:numId="8" w16cid:durableId="1962032468">
    <w:abstractNumId w:val="3"/>
  </w:num>
  <w:num w:numId="9" w16cid:durableId="530608897">
    <w:abstractNumId w:val="1"/>
  </w:num>
  <w:num w:numId="10" w16cid:durableId="1932620320">
    <w:abstractNumId w:val="11"/>
  </w:num>
  <w:num w:numId="11" w16cid:durableId="963537451">
    <w:abstractNumId w:val="5"/>
  </w:num>
  <w:num w:numId="12" w16cid:durableId="1743748089">
    <w:abstractNumId w:val="13"/>
  </w:num>
  <w:num w:numId="13" w16cid:durableId="540745288">
    <w:abstractNumId w:val="2"/>
  </w:num>
  <w:num w:numId="14" w16cid:durableId="1919901043">
    <w:abstractNumId w:val="15"/>
  </w:num>
  <w:num w:numId="15" w16cid:durableId="215699623">
    <w:abstractNumId w:val="14"/>
  </w:num>
  <w:num w:numId="16" w16cid:durableId="1153106939">
    <w:abstractNumId w:val="9"/>
  </w:num>
  <w:num w:numId="17" w16cid:durableId="1554148260">
    <w:abstractNumId w:val="6"/>
  </w:num>
  <w:num w:numId="18" w16cid:durableId="1017076145">
    <w:abstractNumId w:val="6"/>
    <w:lvlOverride w:ilvl="0">
      <w:lvl w:ilvl="0">
        <w:start w:val="1"/>
        <w:numFmt w:val="upperRoman"/>
        <w:lvlText w:val="%1."/>
        <w:lvlJc w:val="righ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680" w:hanging="680"/>
        </w:pPr>
        <w:rPr>
          <w:rFonts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418" w:hanging="851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041" w:hanging="964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588" w:firstLine="397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985" w:firstLine="397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382" w:firstLine="397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779" w:firstLine="397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3176" w:firstLine="397"/>
        </w:pPr>
        <w:rPr>
          <w:rFonts w:hint="default"/>
        </w:rPr>
      </w:lvl>
    </w:lvlOverride>
  </w:num>
  <w:num w:numId="19" w16cid:durableId="1874880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F6"/>
    <w:rsid w:val="0000060B"/>
    <w:rsid w:val="000161F2"/>
    <w:rsid w:val="00040044"/>
    <w:rsid w:val="00046FEE"/>
    <w:rsid w:val="00054CE1"/>
    <w:rsid w:val="0005537A"/>
    <w:rsid w:val="00061619"/>
    <w:rsid w:val="00064F2D"/>
    <w:rsid w:val="00071071"/>
    <w:rsid w:val="00074EF9"/>
    <w:rsid w:val="0009724A"/>
    <w:rsid w:val="000D0F01"/>
    <w:rsid w:val="001000D3"/>
    <w:rsid w:val="001246F6"/>
    <w:rsid w:val="00131A62"/>
    <w:rsid w:val="00145C4D"/>
    <w:rsid w:val="001816B0"/>
    <w:rsid w:val="00181A29"/>
    <w:rsid w:val="00186877"/>
    <w:rsid w:val="001C3BED"/>
    <w:rsid w:val="001D050E"/>
    <w:rsid w:val="001D4730"/>
    <w:rsid w:val="001E6F42"/>
    <w:rsid w:val="001F657E"/>
    <w:rsid w:val="00202B4A"/>
    <w:rsid w:val="0021771E"/>
    <w:rsid w:val="002270AB"/>
    <w:rsid w:val="00230D83"/>
    <w:rsid w:val="002409F2"/>
    <w:rsid w:val="00241A83"/>
    <w:rsid w:val="0027703A"/>
    <w:rsid w:val="002959A0"/>
    <w:rsid w:val="002A4E76"/>
    <w:rsid w:val="002D216C"/>
    <w:rsid w:val="002D444D"/>
    <w:rsid w:val="002D7790"/>
    <w:rsid w:val="002E0EF5"/>
    <w:rsid w:val="002F750F"/>
    <w:rsid w:val="0031432E"/>
    <w:rsid w:val="00315A5F"/>
    <w:rsid w:val="00322F88"/>
    <w:rsid w:val="00330F0A"/>
    <w:rsid w:val="00337A99"/>
    <w:rsid w:val="003451D1"/>
    <w:rsid w:val="00367B31"/>
    <w:rsid w:val="00377154"/>
    <w:rsid w:val="003874D9"/>
    <w:rsid w:val="0038756F"/>
    <w:rsid w:val="00396142"/>
    <w:rsid w:val="003A0EF6"/>
    <w:rsid w:val="003B5655"/>
    <w:rsid w:val="003C0559"/>
    <w:rsid w:val="003D13CB"/>
    <w:rsid w:val="003D29A0"/>
    <w:rsid w:val="00411F4B"/>
    <w:rsid w:val="00412242"/>
    <w:rsid w:val="004409A4"/>
    <w:rsid w:val="004570F7"/>
    <w:rsid w:val="004604FE"/>
    <w:rsid w:val="00472EE3"/>
    <w:rsid w:val="00473F84"/>
    <w:rsid w:val="00494980"/>
    <w:rsid w:val="004F7B16"/>
    <w:rsid w:val="005327C9"/>
    <w:rsid w:val="00532805"/>
    <w:rsid w:val="005361A0"/>
    <w:rsid w:val="005442AE"/>
    <w:rsid w:val="005452C9"/>
    <w:rsid w:val="00567701"/>
    <w:rsid w:val="00586C99"/>
    <w:rsid w:val="005870CB"/>
    <w:rsid w:val="00613B4F"/>
    <w:rsid w:val="00660F54"/>
    <w:rsid w:val="0066532B"/>
    <w:rsid w:val="006660DC"/>
    <w:rsid w:val="00696D0F"/>
    <w:rsid w:val="00697208"/>
    <w:rsid w:val="006B0969"/>
    <w:rsid w:val="006C3A33"/>
    <w:rsid w:val="006C439C"/>
    <w:rsid w:val="006E41BC"/>
    <w:rsid w:val="006F482E"/>
    <w:rsid w:val="00703A6B"/>
    <w:rsid w:val="00714D5A"/>
    <w:rsid w:val="00743B8C"/>
    <w:rsid w:val="007A4E34"/>
    <w:rsid w:val="007A5E1B"/>
    <w:rsid w:val="007A667E"/>
    <w:rsid w:val="007B401F"/>
    <w:rsid w:val="007C580E"/>
    <w:rsid w:val="00817364"/>
    <w:rsid w:val="008207D0"/>
    <w:rsid w:val="00826D9B"/>
    <w:rsid w:val="00860602"/>
    <w:rsid w:val="00902F9A"/>
    <w:rsid w:val="00913F6B"/>
    <w:rsid w:val="00922608"/>
    <w:rsid w:val="00950BE2"/>
    <w:rsid w:val="0096131F"/>
    <w:rsid w:val="0097334B"/>
    <w:rsid w:val="00986DDD"/>
    <w:rsid w:val="00990256"/>
    <w:rsid w:val="009D177A"/>
    <w:rsid w:val="009D3CB3"/>
    <w:rsid w:val="00A1529F"/>
    <w:rsid w:val="00A23413"/>
    <w:rsid w:val="00A45982"/>
    <w:rsid w:val="00A7666C"/>
    <w:rsid w:val="00AA24C0"/>
    <w:rsid w:val="00AA2781"/>
    <w:rsid w:val="00AB0BF4"/>
    <w:rsid w:val="00AB63E6"/>
    <w:rsid w:val="00AE2324"/>
    <w:rsid w:val="00AE75CC"/>
    <w:rsid w:val="00AF7FF8"/>
    <w:rsid w:val="00B143C5"/>
    <w:rsid w:val="00B152F3"/>
    <w:rsid w:val="00B54190"/>
    <w:rsid w:val="00B653EF"/>
    <w:rsid w:val="00B72044"/>
    <w:rsid w:val="00B925D8"/>
    <w:rsid w:val="00BA2BAC"/>
    <w:rsid w:val="00BB1CDD"/>
    <w:rsid w:val="00BC0B51"/>
    <w:rsid w:val="00BF1E59"/>
    <w:rsid w:val="00C1116D"/>
    <w:rsid w:val="00C50CFD"/>
    <w:rsid w:val="00C61DD9"/>
    <w:rsid w:val="00C6481F"/>
    <w:rsid w:val="00C8008A"/>
    <w:rsid w:val="00CA61CA"/>
    <w:rsid w:val="00CB28E8"/>
    <w:rsid w:val="00CE1A1B"/>
    <w:rsid w:val="00CF2E16"/>
    <w:rsid w:val="00D00232"/>
    <w:rsid w:val="00D150F5"/>
    <w:rsid w:val="00D31443"/>
    <w:rsid w:val="00D4126C"/>
    <w:rsid w:val="00D457EB"/>
    <w:rsid w:val="00D51FCA"/>
    <w:rsid w:val="00D53CF8"/>
    <w:rsid w:val="00DC2508"/>
    <w:rsid w:val="00DF0E21"/>
    <w:rsid w:val="00E04EB6"/>
    <w:rsid w:val="00E056FF"/>
    <w:rsid w:val="00E30336"/>
    <w:rsid w:val="00E46E55"/>
    <w:rsid w:val="00E47027"/>
    <w:rsid w:val="00E55131"/>
    <w:rsid w:val="00E74BF3"/>
    <w:rsid w:val="00E83439"/>
    <w:rsid w:val="00E93FD6"/>
    <w:rsid w:val="00EB6C2D"/>
    <w:rsid w:val="00EC5EF0"/>
    <w:rsid w:val="00EC7D17"/>
    <w:rsid w:val="00EF7F4F"/>
    <w:rsid w:val="00F0255C"/>
    <w:rsid w:val="00F027B2"/>
    <w:rsid w:val="00F1512D"/>
    <w:rsid w:val="00F32D85"/>
    <w:rsid w:val="00F52019"/>
    <w:rsid w:val="00F52FD0"/>
    <w:rsid w:val="00F74946"/>
    <w:rsid w:val="00FA5381"/>
    <w:rsid w:val="00FA6A96"/>
    <w:rsid w:val="00FE4B7C"/>
    <w:rsid w:val="00FE6885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440F3"/>
  <w15:chartTrackingRefBased/>
  <w15:docId w15:val="{3E9B753A-6ED8-4391-B0ED-DA374989F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364"/>
    <w:pPr>
      <w:spacing w:before="60" w:after="60" w:line="276" w:lineRule="auto"/>
      <w:jc w:val="both"/>
    </w:pPr>
    <w:rPr>
      <w:rFonts w:ascii="Verdana" w:eastAsia="Calibri" w:hAnsi="Verdana" w:cs="Times New Roman"/>
      <w:sz w:val="18"/>
      <w:szCs w:val="24"/>
      <w:lang w:eastAsia="cs-CZ"/>
    </w:rPr>
  </w:style>
  <w:style w:type="paragraph" w:styleId="Nadpis1">
    <w:name w:val="heading 1"/>
    <w:basedOn w:val="CZslolnku"/>
    <w:next w:val="Normln"/>
    <w:link w:val="Nadpis1Char"/>
    <w:uiPriority w:val="9"/>
    <w:qFormat/>
    <w:rsid w:val="00860602"/>
    <w:pPr>
      <w:keepNext/>
      <w:numPr>
        <w:numId w:val="14"/>
      </w:numPr>
      <w:spacing w:before="480" w:after="240"/>
      <w:ind w:left="567" w:hanging="567"/>
      <w:outlineLvl w:val="0"/>
    </w:pPr>
    <w:rPr>
      <w:rFonts w:ascii="Verdana" w:hAnsi="Verdana" w:cs="Arial"/>
      <w:caps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70F7"/>
    <w:pPr>
      <w:keepLines/>
      <w:numPr>
        <w:ilvl w:val="1"/>
        <w:numId w:val="14"/>
      </w:numPr>
      <w:ind w:left="709" w:hanging="709"/>
      <w:outlineLvl w:val="1"/>
    </w:pPr>
    <w:rPr>
      <w:rFonts w:eastAsiaTheme="majorEastAsia" w:cstheme="majorBidi"/>
      <w:szCs w:val="1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70F7"/>
    <w:pPr>
      <w:keepLines/>
      <w:numPr>
        <w:ilvl w:val="2"/>
        <w:numId w:val="14"/>
      </w:numPr>
      <w:ind w:left="1560" w:hanging="840"/>
      <w:outlineLvl w:val="2"/>
    </w:pPr>
    <w:rPr>
      <w:rFonts w:eastAsiaTheme="majorEastAsia" w:cstheme="majorBidi"/>
      <w:szCs w:val="1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E0EF5"/>
    <w:pPr>
      <w:keepNext/>
      <w:keepLines/>
      <w:numPr>
        <w:ilvl w:val="3"/>
        <w:numId w:val="1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22608"/>
    <w:pPr>
      <w:keepNext/>
      <w:keepLines/>
      <w:numPr>
        <w:ilvl w:val="4"/>
        <w:numId w:val="15"/>
      </w:numPr>
      <w:spacing w:before="200"/>
      <w:jc w:val="left"/>
      <w:outlineLvl w:val="4"/>
    </w:pPr>
    <w:rPr>
      <w:rFonts w:asciiTheme="majorHAnsi" w:eastAsiaTheme="majorEastAsia" w:hAnsiTheme="majorHAnsi" w:cstheme="majorBidi"/>
      <w:color w:val="1F4D78" w:themeColor="accent1" w:themeShade="7F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2608"/>
    <w:pPr>
      <w:keepNext/>
      <w:keepLines/>
      <w:numPr>
        <w:ilvl w:val="5"/>
        <w:numId w:val="15"/>
      </w:numPr>
      <w:spacing w:before="200"/>
      <w:jc w:val="left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2608"/>
    <w:pPr>
      <w:keepNext/>
      <w:keepLines/>
      <w:numPr>
        <w:ilvl w:val="6"/>
        <w:numId w:val="15"/>
      </w:numPr>
      <w:spacing w:before="20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2608"/>
    <w:pPr>
      <w:keepNext/>
      <w:keepLines/>
      <w:numPr>
        <w:ilvl w:val="7"/>
        <w:numId w:val="15"/>
      </w:numPr>
      <w:spacing w:before="200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2608"/>
    <w:pPr>
      <w:keepNext/>
      <w:keepLines/>
      <w:numPr>
        <w:ilvl w:val="8"/>
        <w:numId w:val="15"/>
      </w:numPr>
      <w:spacing w:before="20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Zslolnku">
    <w:name w:val="CZ číslo článku"/>
    <w:next w:val="Normln"/>
    <w:rsid w:val="003A0EF6"/>
    <w:pPr>
      <w:numPr>
        <w:numId w:val="5"/>
      </w:numPr>
      <w:spacing w:before="360" w:after="120" w:line="240" w:lineRule="auto"/>
      <w:jc w:val="center"/>
    </w:pPr>
    <w:rPr>
      <w:rFonts w:ascii="Century Gothic" w:eastAsia="Calibri" w:hAnsi="Century Gothic" w:cs="Times New Roman"/>
      <w:b/>
      <w:sz w:val="20"/>
      <w:szCs w:val="24"/>
      <w:lang w:eastAsia="cs-CZ"/>
    </w:rPr>
  </w:style>
  <w:style w:type="paragraph" w:customStyle="1" w:styleId="CZodstavec">
    <w:name w:val="CZ odstavec"/>
    <w:link w:val="CZodstavecChar1"/>
    <w:rsid w:val="003A0EF6"/>
    <w:pPr>
      <w:spacing w:after="120" w:line="288" w:lineRule="auto"/>
      <w:jc w:val="both"/>
    </w:pPr>
    <w:rPr>
      <w:rFonts w:ascii="Century Gothic" w:eastAsia="Calibri" w:hAnsi="Century Gothic" w:cs="Times New Roman"/>
      <w:sz w:val="20"/>
      <w:szCs w:val="24"/>
      <w:lang w:eastAsia="cs-CZ"/>
    </w:rPr>
  </w:style>
  <w:style w:type="character" w:customStyle="1" w:styleId="CZodstavecChar1">
    <w:name w:val="CZ odstavec Char1"/>
    <w:basedOn w:val="Standardnpsmoodstavce"/>
    <w:link w:val="CZodstavec"/>
    <w:rsid w:val="003A0EF6"/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CZZkladntexttun">
    <w:name w:val="CZ Základní text tučně"/>
    <w:basedOn w:val="Normln"/>
    <w:rsid w:val="003A0EF6"/>
    <w:rPr>
      <w:b/>
    </w:rPr>
  </w:style>
  <w:style w:type="paragraph" w:styleId="Odstavecseseznamem">
    <w:name w:val="List Paragraph"/>
    <w:basedOn w:val="Normln"/>
    <w:link w:val="OdstavecseseznamemChar"/>
    <w:uiPriority w:val="34"/>
    <w:qFormat/>
    <w:rsid w:val="003A0EF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3A0EF6"/>
    <w:rPr>
      <w:rFonts w:ascii="Century Gothic" w:eastAsia="Calibri" w:hAnsi="Century Gothic" w:cs="Times New Roman"/>
      <w:sz w:val="20"/>
      <w:szCs w:val="24"/>
      <w:lang w:eastAsia="cs-CZ"/>
    </w:rPr>
  </w:style>
  <w:style w:type="character" w:customStyle="1" w:styleId="CZZkladntexttunChar">
    <w:name w:val="CZ Základní text tučně Char"/>
    <w:rsid w:val="003A0EF6"/>
    <w:rPr>
      <w:rFonts w:ascii="Century Gothic" w:eastAsia="Calibri" w:hAnsi="Century Gothic"/>
      <w:b/>
      <w:szCs w:val="24"/>
      <w:lang w:val="cs-CZ" w:eastAsia="cs-CZ" w:bidi="ar-SA"/>
    </w:rPr>
  </w:style>
  <w:style w:type="paragraph" w:customStyle="1" w:styleId="Styl1">
    <w:name w:val="Styl1"/>
    <w:basedOn w:val="CZodstavec"/>
    <w:qFormat/>
    <w:rsid w:val="003A0EF6"/>
    <w:pPr>
      <w:numPr>
        <w:ilvl w:val="1"/>
        <w:numId w:val="5"/>
      </w:numPr>
      <w:tabs>
        <w:tab w:val="clear" w:pos="502"/>
        <w:tab w:val="num" w:pos="360"/>
      </w:tabs>
      <w:ind w:left="0" w:firstLine="0"/>
    </w:pPr>
    <w:rPr>
      <w:rFonts w:asciiTheme="minorHAnsi" w:hAnsiTheme="minorHAnsi" w:cstheme="minorHAnsi"/>
      <w:sz w:val="24"/>
    </w:rPr>
  </w:style>
  <w:style w:type="character" w:styleId="Hypertextovodkaz">
    <w:name w:val="Hyperlink"/>
    <w:basedOn w:val="Standardnpsmoodstavce"/>
    <w:uiPriority w:val="99"/>
    <w:unhideWhenUsed/>
    <w:rsid w:val="00DC250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508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2409F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409F2"/>
    <w:rPr>
      <w:rFonts w:ascii="Century Gothic" w:eastAsia="Calibri" w:hAnsi="Century Gothic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09F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09F2"/>
    <w:rPr>
      <w:rFonts w:ascii="Century Gothic" w:eastAsia="Calibri" w:hAnsi="Century Gothic" w:cs="Times New Roman"/>
      <w:sz w:val="20"/>
      <w:szCs w:val="24"/>
      <w:lang w:eastAsia="cs-CZ"/>
    </w:rPr>
  </w:style>
  <w:style w:type="character" w:customStyle="1" w:styleId="ZKLADNChar">
    <w:name w:val="ZÁKLADNÍ Char"/>
    <w:link w:val="ZKLADN"/>
    <w:uiPriority w:val="99"/>
    <w:locked/>
    <w:rsid w:val="002E0EF5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2E0EF5"/>
    <w:pPr>
      <w:widowControl w:val="0"/>
      <w:spacing w:before="120" w:line="280" w:lineRule="atLeast"/>
    </w:pPr>
    <w:rPr>
      <w:rFonts w:ascii="Garamond" w:eastAsiaTheme="minorHAnsi" w:hAnsi="Garamond" w:cs="Garamond"/>
      <w:sz w:val="24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E0EF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E0EF5"/>
    <w:rPr>
      <w:rFonts w:ascii="Century Gothic" w:eastAsia="Calibri" w:hAnsi="Century Gothic" w:cs="Times New Roman"/>
      <w:sz w:val="20"/>
      <w:szCs w:val="24"/>
      <w:lang w:eastAsia="cs-CZ"/>
    </w:rPr>
  </w:style>
  <w:style w:type="paragraph" w:customStyle="1" w:styleId="odrka">
    <w:name w:val="odrážka"/>
    <w:basedOn w:val="Normln"/>
    <w:rsid w:val="002E0EF5"/>
    <w:pPr>
      <w:numPr>
        <w:numId w:val="12"/>
      </w:numPr>
      <w:spacing w:before="80" w:line="240" w:lineRule="auto"/>
      <w:ind w:left="721" w:hanging="437"/>
    </w:pPr>
    <w:rPr>
      <w:rFonts w:ascii="Arial" w:eastAsia="Times New Roman" w:hAnsi="Arial"/>
      <w:sz w:val="22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60602"/>
    <w:rPr>
      <w:rFonts w:ascii="Verdana" w:eastAsia="Calibri" w:hAnsi="Verdana" w:cs="Arial"/>
      <w:b/>
      <w:caps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570F7"/>
    <w:rPr>
      <w:rFonts w:ascii="Verdana" w:eastAsiaTheme="majorEastAsia" w:hAnsi="Verdana" w:cstheme="majorBidi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570F7"/>
    <w:rPr>
      <w:rFonts w:ascii="Verdana" w:eastAsiaTheme="majorEastAsia" w:hAnsi="Verdana" w:cstheme="majorBid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0EF5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1512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151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512D"/>
    <w:rPr>
      <w:rFonts w:ascii="Century Gothic" w:eastAsia="Calibri" w:hAnsi="Century Gothic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151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1512D"/>
    <w:rPr>
      <w:rFonts w:ascii="Century Gothic" w:eastAsia="Calibri" w:hAnsi="Century Gothic" w:cs="Times New Roman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2608"/>
    <w:rPr>
      <w:rFonts w:asciiTheme="majorHAnsi" w:eastAsiaTheme="majorEastAsia" w:hAnsiTheme="majorHAnsi" w:cstheme="majorBidi"/>
      <w:color w:val="1F4D78" w:themeColor="accent1" w:themeShade="7F"/>
      <w:sz w:val="1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2608"/>
    <w:rPr>
      <w:rFonts w:asciiTheme="majorHAnsi" w:eastAsiaTheme="majorEastAsia" w:hAnsiTheme="majorHAnsi" w:cstheme="majorBidi"/>
      <w:i/>
      <w:iCs/>
      <w:color w:val="1F4D78" w:themeColor="accent1" w:themeShade="7F"/>
      <w:sz w:val="18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2608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26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260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itulka">
    <w:name w:val="Titulka"/>
    <w:basedOn w:val="Nadpis1"/>
    <w:next w:val="Normln"/>
    <w:link w:val="TitulkaChar"/>
    <w:rsid w:val="00990256"/>
    <w:pPr>
      <w:keepLines/>
      <w:numPr>
        <w:numId w:val="0"/>
      </w:numPr>
      <w:tabs>
        <w:tab w:val="left" w:pos="284"/>
      </w:tabs>
      <w:spacing w:after="180" w:line="276" w:lineRule="auto"/>
    </w:pPr>
    <w:rPr>
      <w:rFonts w:eastAsiaTheme="majorEastAsia" w:cstheme="majorBidi"/>
      <w:bCs/>
      <w:caps w:val="0"/>
      <w:sz w:val="24"/>
      <w:szCs w:val="28"/>
    </w:rPr>
  </w:style>
  <w:style w:type="character" w:customStyle="1" w:styleId="TitulkaChar">
    <w:name w:val="Titulka Char"/>
    <w:basedOn w:val="Nadpis1Char"/>
    <w:link w:val="Titulka"/>
    <w:rsid w:val="00990256"/>
    <w:rPr>
      <w:rFonts w:ascii="Verdana" w:eastAsiaTheme="majorEastAsia" w:hAnsi="Verdana" w:cstheme="majorBidi"/>
      <w:b/>
      <w:bCs/>
      <w:caps w:val="0"/>
      <w:sz w:val="24"/>
      <w:szCs w:val="28"/>
      <w:lang w:eastAsia="cs-CZ"/>
    </w:rPr>
  </w:style>
  <w:style w:type="character" w:customStyle="1" w:styleId="preformatted">
    <w:name w:val="preformatted"/>
    <w:basedOn w:val="Standardnpsmoodstavce"/>
    <w:rsid w:val="00990256"/>
  </w:style>
  <w:style w:type="character" w:customStyle="1" w:styleId="normaltextrun">
    <w:name w:val="normaltextrun"/>
    <w:basedOn w:val="Standardnpsmoodstavce"/>
    <w:rsid w:val="00990256"/>
  </w:style>
  <w:style w:type="table" w:styleId="Mkatabulky">
    <w:name w:val="Table Grid"/>
    <w:basedOn w:val="Normlntabulka"/>
    <w:uiPriority w:val="59"/>
    <w:rsid w:val="00E83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BC0B51"/>
    <w:pPr>
      <w:spacing w:after="0" w:line="240" w:lineRule="auto"/>
    </w:pPr>
    <w:rPr>
      <w:rFonts w:ascii="Verdana" w:eastAsia="Calibri" w:hAnsi="Verdana" w:cs="Times New Roman"/>
      <w:sz w:val="1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92509DE602D14CA889169BB9468659" ma:contentTypeVersion="10" ma:contentTypeDescription="Vytvoří nový dokument" ma:contentTypeScope="" ma:versionID="32cd3b1ba535c261a38724a442e5b1b3">
  <xsd:schema xmlns:xsd="http://www.w3.org/2001/XMLSchema" xmlns:xs="http://www.w3.org/2001/XMLSchema" xmlns:p="http://schemas.microsoft.com/office/2006/metadata/properties" xmlns:ns2="286430a1-f035-4286-b1f3-c910774d34f4" xmlns:ns3="b954dfcb-b22d-4978-ad1a-b38874726af5" targetNamespace="http://schemas.microsoft.com/office/2006/metadata/properties" ma:root="true" ma:fieldsID="e5d78afb1c9895f9e8c5fa3c53bed06b" ns2:_="" ns3:_="">
    <xsd:import namespace="286430a1-f035-4286-b1f3-c910774d34f4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430a1-f035-4286-b1f3-c910774d3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6430a1-f035-4286-b1f3-c910774d34f4">
      <Terms xmlns="http://schemas.microsoft.com/office/infopath/2007/PartnerControls"/>
    </lcf76f155ced4ddcb4097134ff3c332f>
    <TaxCatchAll xmlns="b954dfcb-b22d-4978-ad1a-b38874726af5" xsi:nil="true"/>
  </documentManagement>
</p:properties>
</file>

<file path=customXml/itemProps1.xml><?xml version="1.0" encoding="utf-8"?>
<ds:datastoreItem xmlns:ds="http://schemas.openxmlformats.org/officeDocument/2006/customXml" ds:itemID="{D05107C5-1977-4656-95B5-D22B06E759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2CE57-11AD-4A6F-A378-ABD86E5D9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430a1-f035-4286-b1f3-c910774d34f4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F46F77-B2F8-4298-B6A6-B979A9383E06}">
  <ds:schemaRefs>
    <ds:schemaRef ds:uri="http://schemas.microsoft.com/office/2006/metadata/properties"/>
    <ds:schemaRef ds:uri="http://schemas.microsoft.com/office/infopath/2007/PartnerControls"/>
    <ds:schemaRef ds:uri="286430a1-f035-4286-b1f3-c910774d34f4"/>
    <ds:schemaRef ds:uri="b954dfcb-b22d-4978-ad1a-b38874726a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1394</Words>
  <Characters>8229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MALÝ Jan, Ing.</dc:creator>
  <cp:keywords/>
  <dc:description/>
  <cp:lastModifiedBy>Krátošková Andrea</cp:lastModifiedBy>
  <cp:revision>12</cp:revision>
  <cp:lastPrinted>2023-06-13T14:48:00Z</cp:lastPrinted>
  <dcterms:created xsi:type="dcterms:W3CDTF">2024-06-07T05:35:00Z</dcterms:created>
  <dcterms:modified xsi:type="dcterms:W3CDTF">2025-03-14T16:58:00Z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0x0101002392509DE602D14CA889169BB9468659</vt:lpwstr>
  </property>
  <property fmtid="{D5CDD505-2E9C-101B-9397-08002B2CF9AE}" pid="3" name="ClassificationContentMarkingFooterShapeIds">
    <vt:lpwstr>6,6440cab9,7b4b4356,843e7e7,302edd7f,217e4e84,39ec32a8,dd40578,22448d29</vt:lpwstr>
  </property>
  <property fmtid="{D5CDD505-2E9C-101B-9397-08002B2CF9AE}" pid="4" name="ClassificationContentMarkingFooterFontProps">
    <vt:lpwstr>#ffc000,12,Verdana</vt:lpwstr>
  </property>
  <property fmtid="{D5CDD505-2E9C-101B-9397-08002B2CF9AE}" pid="5" name="ClassificationContentMarkingFooterText">
    <vt:lpwstr>TLP:AMBER		</vt:lpwstr>
  </property>
  <property fmtid="{D5CDD505-2E9C-101B-9397-08002B2CF9AE}" pid="6" name="ClassificationContentMarkingHeaderShapeIds">
    <vt:lpwstr>1a999ae0,5d0b61f0,5460bd12,11ee2905,352e7024,365fc64c,3487bfb</vt:lpwstr>
  </property>
  <property fmtid="{D5CDD505-2E9C-101B-9397-08002B2CF9AE}" pid="7" name="ClassificationContentMarkingHeaderFontProps">
    <vt:lpwstr>#ffc000,12,Verdana</vt:lpwstr>
  </property>
  <property fmtid="{D5CDD505-2E9C-101B-9397-08002B2CF9AE}" pid="8" name="ClassificationContentMarkingHeaderText">
    <vt:lpwstr>TLP:AMBER		</vt:lpwstr>
  </property>
  <property fmtid="{D5CDD505-2E9C-101B-9397-08002B2CF9AE}" pid="9" name="MediaServiceImageTags">
    <vt:lpwstr/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2025-03-14T16:58:36Z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73add84a-24cb-4ba7-a27b-c054a78786d3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SIP_Label_22c5d95a-8ae7-458f-9507-70e0cc24520d_Tag">
    <vt:lpwstr>10, 0, 1, 1</vt:lpwstr>
  </property>
</Properties>
</file>