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9113A" w14:textId="77777777" w:rsidR="00257B25" w:rsidRPr="0084585A" w:rsidRDefault="00257B25" w:rsidP="00257B25">
      <w:pPr>
        <w:pStyle w:val="Nzev"/>
        <w:spacing w:line="276" w:lineRule="auto"/>
        <w:jc w:val="center"/>
        <w:rPr>
          <w:rFonts w:ascii="Arial" w:hAnsi="Arial" w:cs="Arial"/>
          <w:b/>
          <w:spacing w:val="0"/>
          <w:sz w:val="28"/>
          <w:szCs w:val="28"/>
        </w:rPr>
      </w:pPr>
      <w:bookmarkStart w:id="0" w:name="_Hlk196483553"/>
      <w:r w:rsidRPr="0084585A">
        <w:rPr>
          <w:rFonts w:ascii="Arial" w:hAnsi="Arial" w:cs="Arial"/>
          <w:b/>
          <w:spacing w:val="0"/>
          <w:sz w:val="28"/>
          <w:szCs w:val="28"/>
        </w:rPr>
        <w:t>SMLOUVA</w:t>
      </w:r>
    </w:p>
    <w:p w14:paraId="4116D26F" w14:textId="77777777" w:rsidR="00257B25" w:rsidRPr="0084585A" w:rsidRDefault="00257B25" w:rsidP="00257B25">
      <w:pPr>
        <w:pStyle w:val="Nzev"/>
        <w:spacing w:line="276" w:lineRule="auto"/>
        <w:jc w:val="center"/>
        <w:rPr>
          <w:rFonts w:ascii="Arial" w:hAnsi="Arial" w:cs="Arial"/>
          <w:b/>
          <w:spacing w:val="0"/>
          <w:sz w:val="28"/>
          <w:szCs w:val="28"/>
        </w:rPr>
      </w:pPr>
      <w:r w:rsidRPr="0084585A">
        <w:rPr>
          <w:rFonts w:ascii="Arial" w:hAnsi="Arial" w:cs="Arial"/>
          <w:b/>
          <w:spacing w:val="0"/>
          <w:sz w:val="28"/>
          <w:szCs w:val="28"/>
        </w:rPr>
        <w:t>NA NÁKUP LETENEK A ZAJIŠTĚNÍ CESTOVNÍCH SLUŽEB</w:t>
      </w:r>
    </w:p>
    <w:p w14:paraId="2393C99D" w14:textId="77777777" w:rsidR="00257B25" w:rsidRPr="0084585A" w:rsidRDefault="00257B25" w:rsidP="00257B25">
      <w:pPr>
        <w:spacing w:line="276" w:lineRule="auto"/>
        <w:jc w:val="center"/>
        <w:rPr>
          <w:rFonts w:ascii="Arial" w:hAnsi="Arial" w:cs="Arial"/>
          <w:b/>
          <w:color w:val="000080"/>
          <w:sz w:val="21"/>
          <w:szCs w:val="21"/>
          <w:u w:val="single"/>
        </w:rPr>
      </w:pPr>
    </w:p>
    <w:p w14:paraId="77AA44FA" w14:textId="77777777" w:rsidR="00257B25" w:rsidRPr="00595696" w:rsidRDefault="00257B25" w:rsidP="00257B25">
      <w:pPr>
        <w:spacing w:line="276" w:lineRule="auto"/>
        <w:jc w:val="center"/>
        <w:rPr>
          <w:rFonts w:ascii="Arial" w:hAnsi="Arial" w:cs="Arial"/>
          <w:b/>
          <w:sz w:val="21"/>
          <w:szCs w:val="21"/>
        </w:rPr>
      </w:pPr>
      <w:r w:rsidRPr="00595696">
        <w:rPr>
          <w:rFonts w:ascii="Arial" w:eastAsia="Times New Roman" w:hAnsi="Arial" w:cs="Arial"/>
          <w:bCs/>
          <w:sz w:val="21"/>
          <w:szCs w:val="21"/>
        </w:rPr>
        <w:t>evi</w:t>
      </w:r>
      <w:r w:rsidRPr="00595696">
        <w:rPr>
          <w:rFonts w:ascii="Arial" w:eastAsia="Times New Roman" w:hAnsi="Arial" w:cs="Arial"/>
          <w:sz w:val="21"/>
          <w:szCs w:val="21"/>
        </w:rPr>
        <w:t>dovaná u objednatele pod č. 024/OS/2025</w:t>
      </w:r>
    </w:p>
    <w:p w14:paraId="5A252CD2" w14:textId="77777777" w:rsidR="00257B25" w:rsidRPr="00595696" w:rsidRDefault="00257B25" w:rsidP="00257B25">
      <w:pPr>
        <w:spacing w:line="276" w:lineRule="auto"/>
        <w:jc w:val="center"/>
        <w:rPr>
          <w:rFonts w:ascii="Arial" w:hAnsi="Arial" w:cs="Arial"/>
          <w:bCs/>
          <w:sz w:val="21"/>
          <w:szCs w:val="21"/>
          <w:lang w:eastAsia="ar-SA"/>
        </w:rPr>
      </w:pPr>
      <w:r w:rsidRPr="00595696">
        <w:rPr>
          <w:rFonts w:ascii="Arial" w:hAnsi="Arial" w:cs="Arial"/>
          <w:bCs/>
          <w:sz w:val="21"/>
          <w:szCs w:val="21"/>
        </w:rPr>
        <w:t>evi</w:t>
      </w:r>
      <w:r w:rsidRPr="00595696">
        <w:rPr>
          <w:rFonts w:ascii="Arial" w:hAnsi="Arial" w:cs="Arial"/>
          <w:sz w:val="21"/>
          <w:szCs w:val="21"/>
        </w:rPr>
        <w:t xml:space="preserve">dovaná u poskytovatele pod č. </w:t>
      </w:r>
      <w:r w:rsidRPr="00595696">
        <w:rPr>
          <w:rFonts w:ascii="Arial" w:hAnsi="Arial" w:cs="Arial"/>
          <w:bCs/>
          <w:sz w:val="21"/>
          <w:szCs w:val="21"/>
          <w:highlight w:val="yellow"/>
          <w:lang w:eastAsia="ar-SA"/>
        </w:rPr>
        <w:t>[účastník může doplnit své interní číslo smlouvy nebo nedoplnit žádné]</w:t>
      </w:r>
    </w:p>
    <w:p w14:paraId="5F3553D2" w14:textId="77777777" w:rsidR="00257B25" w:rsidRPr="00595696" w:rsidRDefault="00257B25" w:rsidP="00257B25">
      <w:pPr>
        <w:spacing w:line="276" w:lineRule="auto"/>
        <w:jc w:val="center"/>
        <w:rPr>
          <w:rFonts w:ascii="Arial" w:hAnsi="Arial" w:cs="Arial"/>
          <w:b/>
          <w:sz w:val="21"/>
          <w:szCs w:val="21"/>
        </w:rPr>
      </w:pPr>
    </w:p>
    <w:p w14:paraId="1BDD8FD5" w14:textId="77777777" w:rsidR="00257B25" w:rsidRPr="00595696" w:rsidRDefault="00257B25" w:rsidP="00257B25">
      <w:pPr>
        <w:spacing w:line="276" w:lineRule="auto"/>
        <w:jc w:val="center"/>
        <w:rPr>
          <w:rFonts w:ascii="Arial" w:hAnsi="Arial" w:cs="Arial"/>
          <w:bCs/>
          <w:sz w:val="21"/>
          <w:szCs w:val="21"/>
        </w:rPr>
      </w:pPr>
      <w:r w:rsidRPr="00595696">
        <w:rPr>
          <w:rFonts w:ascii="Arial" w:hAnsi="Arial" w:cs="Arial"/>
          <w:bCs/>
          <w:sz w:val="21"/>
          <w:szCs w:val="21"/>
        </w:rPr>
        <w:t>(dále jen „</w:t>
      </w:r>
      <w:r w:rsidRPr="00595696">
        <w:rPr>
          <w:rFonts w:ascii="Arial" w:hAnsi="Arial" w:cs="Arial"/>
          <w:b/>
          <w:bCs/>
          <w:sz w:val="21"/>
          <w:szCs w:val="21"/>
        </w:rPr>
        <w:t>Smlouva</w:t>
      </w:r>
      <w:r w:rsidRPr="00595696">
        <w:rPr>
          <w:rFonts w:ascii="Arial" w:hAnsi="Arial" w:cs="Arial"/>
          <w:bCs/>
          <w:sz w:val="21"/>
          <w:szCs w:val="21"/>
        </w:rPr>
        <w:t>“)</w:t>
      </w:r>
    </w:p>
    <w:p w14:paraId="1DE3B17A" w14:textId="77777777" w:rsidR="00257B25" w:rsidRPr="00595696" w:rsidRDefault="00257B25" w:rsidP="00257B25">
      <w:pPr>
        <w:spacing w:line="276" w:lineRule="auto"/>
        <w:jc w:val="center"/>
        <w:rPr>
          <w:rFonts w:ascii="Arial" w:hAnsi="Arial" w:cs="Arial"/>
          <w:bCs/>
          <w:sz w:val="21"/>
          <w:szCs w:val="21"/>
        </w:rPr>
      </w:pPr>
    </w:p>
    <w:p w14:paraId="431C59A8" w14:textId="77777777" w:rsidR="00257B25" w:rsidRPr="00595696" w:rsidRDefault="00257B25" w:rsidP="00257B25">
      <w:pPr>
        <w:spacing w:line="276" w:lineRule="auto"/>
        <w:jc w:val="center"/>
        <w:rPr>
          <w:rFonts w:ascii="Arial" w:eastAsia="Times New Roman" w:hAnsi="Arial" w:cs="Arial"/>
          <w:b/>
          <w:bCs/>
          <w:sz w:val="21"/>
          <w:szCs w:val="21"/>
        </w:rPr>
      </w:pPr>
      <w:r w:rsidRPr="00595696">
        <w:rPr>
          <w:rFonts w:ascii="Arial" w:eastAsia="Times New Roman" w:hAnsi="Arial" w:cs="Arial"/>
          <w:b/>
          <w:bCs/>
          <w:sz w:val="21"/>
          <w:szCs w:val="21"/>
        </w:rPr>
        <w:t xml:space="preserve">uzavřená v souladu s ustanovením § 1746 odst. 2 a za použití ustanovení § 2586 a násl. a </w:t>
      </w:r>
      <w:r w:rsidRPr="00595696">
        <w:rPr>
          <w:rFonts w:ascii="Arial" w:eastAsia="Times New Roman" w:hAnsi="Arial" w:cs="Arial"/>
          <w:b/>
          <w:bCs/>
          <w:sz w:val="21"/>
          <w:szCs w:val="21"/>
        </w:rPr>
        <w:br/>
        <w:t xml:space="preserve">§ 2358 a násl. zákona č. 89/2012 Sb., občanský zákoník, ve znění pozdějších předpisů (dále jen „OZ“) </w:t>
      </w:r>
    </w:p>
    <w:p w14:paraId="31A84EAF" w14:textId="77777777" w:rsidR="00257B25" w:rsidRPr="00595696" w:rsidRDefault="00257B25" w:rsidP="00257B25">
      <w:pPr>
        <w:spacing w:line="276" w:lineRule="auto"/>
        <w:jc w:val="center"/>
        <w:rPr>
          <w:rFonts w:ascii="Arial" w:eastAsia="Times New Roman" w:hAnsi="Arial" w:cs="Arial"/>
          <w:b/>
          <w:bCs/>
          <w:sz w:val="21"/>
          <w:szCs w:val="21"/>
        </w:rPr>
      </w:pPr>
      <w:r w:rsidRPr="00595696">
        <w:rPr>
          <w:rFonts w:ascii="Arial" w:eastAsia="Times New Roman" w:hAnsi="Arial" w:cs="Arial"/>
          <w:b/>
          <w:bCs/>
          <w:sz w:val="21"/>
          <w:szCs w:val="21"/>
        </w:rPr>
        <w:t xml:space="preserve">a </w:t>
      </w:r>
    </w:p>
    <w:p w14:paraId="20DF6272" w14:textId="77777777" w:rsidR="00257B25" w:rsidRPr="00595696" w:rsidRDefault="00257B25" w:rsidP="00257B25">
      <w:pPr>
        <w:spacing w:line="276" w:lineRule="auto"/>
        <w:jc w:val="center"/>
        <w:rPr>
          <w:rFonts w:ascii="Arial" w:eastAsia="Times New Roman" w:hAnsi="Arial" w:cs="Arial"/>
          <w:b/>
          <w:sz w:val="21"/>
          <w:szCs w:val="21"/>
        </w:rPr>
      </w:pPr>
      <w:r w:rsidRPr="00595696">
        <w:rPr>
          <w:rFonts w:ascii="Arial" w:eastAsia="Times New Roman" w:hAnsi="Arial" w:cs="Arial"/>
          <w:b/>
          <w:bCs/>
          <w:sz w:val="21"/>
          <w:szCs w:val="21"/>
        </w:rPr>
        <w:t xml:space="preserve">dále v souladu s ustanovením § 27 zákona </w:t>
      </w:r>
      <w:r w:rsidRPr="00595696">
        <w:rPr>
          <w:rFonts w:ascii="Arial" w:eastAsia="Times New Roman" w:hAnsi="Arial" w:cs="Arial"/>
          <w:b/>
          <w:sz w:val="21"/>
          <w:szCs w:val="21"/>
        </w:rPr>
        <w:t>č. 134/2016 Sb., o zadávání veřejných zakázek, ve znění pozdějších předpisů (dále jen „ZZVZ“)</w:t>
      </w:r>
      <w:r w:rsidRPr="00595696">
        <w:rPr>
          <w:rFonts w:ascii="Arial" w:eastAsia="Times New Roman" w:hAnsi="Arial" w:cs="Arial"/>
          <w:b/>
          <w:bCs/>
          <w:sz w:val="21"/>
          <w:szCs w:val="21"/>
        </w:rPr>
        <w:t xml:space="preserve"> </w:t>
      </w:r>
    </w:p>
    <w:p w14:paraId="34D08535" w14:textId="77777777" w:rsidR="00257B25" w:rsidRPr="00595696" w:rsidRDefault="00257B25" w:rsidP="00257B25">
      <w:pPr>
        <w:spacing w:line="276" w:lineRule="auto"/>
        <w:jc w:val="center"/>
        <w:rPr>
          <w:rFonts w:ascii="Arial" w:eastAsia="Times New Roman" w:hAnsi="Arial" w:cs="Arial"/>
          <w:bCs/>
          <w:sz w:val="21"/>
          <w:szCs w:val="21"/>
        </w:rPr>
      </w:pPr>
      <w:r w:rsidRPr="00595696">
        <w:rPr>
          <w:rFonts w:ascii="Arial" w:eastAsia="Times New Roman" w:hAnsi="Arial" w:cs="Arial"/>
          <w:bCs/>
          <w:sz w:val="21"/>
          <w:szCs w:val="21"/>
        </w:rPr>
        <w:t xml:space="preserve"> </w:t>
      </w:r>
    </w:p>
    <w:p w14:paraId="3E931B45" w14:textId="77777777" w:rsidR="00257B25" w:rsidRPr="00595696" w:rsidRDefault="00257B25" w:rsidP="00257B25">
      <w:pPr>
        <w:spacing w:line="276" w:lineRule="auto"/>
        <w:jc w:val="center"/>
        <w:rPr>
          <w:rFonts w:ascii="Arial" w:eastAsia="Times New Roman" w:hAnsi="Arial" w:cs="Arial"/>
          <w:bCs/>
          <w:sz w:val="21"/>
          <w:szCs w:val="21"/>
        </w:rPr>
      </w:pPr>
    </w:p>
    <w:p w14:paraId="2C89F7D1" w14:textId="77777777" w:rsidR="00257B25" w:rsidRPr="00595696" w:rsidRDefault="00257B25" w:rsidP="00257B25">
      <w:pPr>
        <w:spacing w:line="276" w:lineRule="auto"/>
        <w:jc w:val="center"/>
        <w:rPr>
          <w:rFonts w:ascii="Arial" w:eastAsia="Times New Roman" w:hAnsi="Arial" w:cs="Arial"/>
          <w:bCs/>
          <w:sz w:val="21"/>
          <w:szCs w:val="21"/>
        </w:rPr>
      </w:pPr>
      <w:r w:rsidRPr="00595696">
        <w:rPr>
          <w:rFonts w:ascii="Arial" w:eastAsia="Times New Roman" w:hAnsi="Arial" w:cs="Arial"/>
          <w:bCs/>
          <w:sz w:val="21"/>
          <w:szCs w:val="21"/>
        </w:rPr>
        <w:t>mezi:</w:t>
      </w:r>
    </w:p>
    <w:p w14:paraId="43F4C6EC" w14:textId="77777777" w:rsidR="00257B25" w:rsidRPr="00595696" w:rsidRDefault="00257B25" w:rsidP="00257B25">
      <w:pPr>
        <w:spacing w:line="276" w:lineRule="auto"/>
        <w:jc w:val="center"/>
        <w:rPr>
          <w:rFonts w:ascii="Arial" w:eastAsia="Times New Roman" w:hAnsi="Arial" w:cs="Arial"/>
          <w:bCs/>
          <w:sz w:val="21"/>
          <w:szCs w:val="21"/>
        </w:rPr>
      </w:pPr>
    </w:p>
    <w:p w14:paraId="208015D7" w14:textId="77777777" w:rsidR="00257B25" w:rsidRPr="00595696" w:rsidRDefault="00257B25" w:rsidP="00257B25">
      <w:pPr>
        <w:autoSpaceDE w:val="0"/>
        <w:autoSpaceDN w:val="0"/>
        <w:adjustRightInd w:val="0"/>
        <w:spacing w:line="276" w:lineRule="auto"/>
        <w:rPr>
          <w:rFonts w:ascii="Arial" w:hAnsi="Arial" w:cs="Arial"/>
          <w:b/>
          <w:bCs/>
          <w:sz w:val="21"/>
          <w:szCs w:val="21"/>
        </w:rPr>
      </w:pPr>
      <w:r w:rsidRPr="00595696">
        <w:rPr>
          <w:rFonts w:ascii="Arial" w:hAnsi="Arial" w:cs="Arial"/>
          <w:b/>
          <w:bCs/>
          <w:sz w:val="21"/>
          <w:szCs w:val="21"/>
        </w:rPr>
        <w:t>Státní tiskárna cenin, s. p.</w:t>
      </w:r>
    </w:p>
    <w:p w14:paraId="6CD2A53B" w14:textId="77777777" w:rsidR="00257B25" w:rsidRPr="00595696" w:rsidRDefault="00257B25" w:rsidP="00257B25">
      <w:pPr>
        <w:autoSpaceDE w:val="0"/>
        <w:autoSpaceDN w:val="0"/>
        <w:adjustRightInd w:val="0"/>
        <w:spacing w:line="276" w:lineRule="auto"/>
        <w:jc w:val="both"/>
        <w:rPr>
          <w:rFonts w:ascii="Arial" w:hAnsi="Arial" w:cs="Arial"/>
          <w:bCs/>
          <w:sz w:val="21"/>
          <w:szCs w:val="21"/>
        </w:rPr>
      </w:pPr>
      <w:r w:rsidRPr="00595696">
        <w:rPr>
          <w:rFonts w:ascii="Arial" w:hAnsi="Arial" w:cs="Arial"/>
          <w:bCs/>
          <w:sz w:val="21"/>
          <w:szCs w:val="21"/>
        </w:rPr>
        <w:t>se sídlem Růžová 943/6, Nové Město, 110 00 Praha 1</w:t>
      </w:r>
    </w:p>
    <w:p w14:paraId="6819B740" w14:textId="77777777" w:rsidR="00257B25" w:rsidRPr="00595696" w:rsidRDefault="00257B25" w:rsidP="00257B25">
      <w:pPr>
        <w:autoSpaceDE w:val="0"/>
        <w:autoSpaceDN w:val="0"/>
        <w:adjustRightInd w:val="0"/>
        <w:spacing w:line="276" w:lineRule="auto"/>
        <w:rPr>
          <w:rFonts w:ascii="Arial" w:hAnsi="Arial" w:cs="Arial"/>
          <w:sz w:val="21"/>
          <w:szCs w:val="21"/>
        </w:rPr>
      </w:pPr>
      <w:r w:rsidRPr="00595696">
        <w:rPr>
          <w:rFonts w:ascii="Arial" w:hAnsi="Arial" w:cs="Arial"/>
          <w:sz w:val="21"/>
          <w:szCs w:val="21"/>
        </w:rPr>
        <w:t xml:space="preserve">zapsaný v obchodním rejstříku vedeném Městským soudem v Praze, oddíl ALX, vložka 296 </w:t>
      </w:r>
    </w:p>
    <w:p w14:paraId="3D9804F7" w14:textId="77777777" w:rsidR="00257B25" w:rsidRPr="00595696" w:rsidRDefault="00257B25" w:rsidP="00257B25">
      <w:pPr>
        <w:autoSpaceDE w:val="0"/>
        <w:autoSpaceDN w:val="0"/>
        <w:adjustRightInd w:val="0"/>
        <w:spacing w:line="276" w:lineRule="auto"/>
        <w:jc w:val="both"/>
        <w:rPr>
          <w:rFonts w:ascii="Arial" w:hAnsi="Arial" w:cs="Arial"/>
          <w:sz w:val="21"/>
          <w:szCs w:val="21"/>
        </w:rPr>
      </w:pPr>
      <w:r w:rsidRPr="00595696">
        <w:rPr>
          <w:rFonts w:ascii="Arial" w:hAnsi="Arial" w:cs="Arial"/>
          <w:sz w:val="21"/>
          <w:szCs w:val="21"/>
        </w:rPr>
        <w:t xml:space="preserve">IČO: </w:t>
      </w:r>
      <w:r w:rsidRPr="00595696">
        <w:rPr>
          <w:rFonts w:ascii="Arial" w:hAnsi="Arial" w:cs="Arial"/>
          <w:sz w:val="21"/>
          <w:szCs w:val="21"/>
        </w:rPr>
        <w:tab/>
      </w:r>
      <w:r w:rsidRPr="00595696">
        <w:rPr>
          <w:rFonts w:ascii="Arial" w:hAnsi="Arial" w:cs="Arial"/>
          <w:sz w:val="21"/>
          <w:szCs w:val="21"/>
        </w:rPr>
        <w:tab/>
      </w:r>
      <w:r w:rsidRPr="00595696">
        <w:rPr>
          <w:rFonts w:ascii="Arial" w:hAnsi="Arial" w:cs="Arial"/>
          <w:sz w:val="21"/>
          <w:szCs w:val="21"/>
        </w:rPr>
        <w:tab/>
        <w:t>00001279</w:t>
      </w:r>
    </w:p>
    <w:p w14:paraId="0C035518" w14:textId="77777777" w:rsidR="00257B25" w:rsidRPr="00595696" w:rsidRDefault="00257B25" w:rsidP="00257B25">
      <w:pPr>
        <w:autoSpaceDE w:val="0"/>
        <w:autoSpaceDN w:val="0"/>
        <w:adjustRightInd w:val="0"/>
        <w:spacing w:line="276" w:lineRule="auto"/>
        <w:jc w:val="both"/>
        <w:rPr>
          <w:rFonts w:ascii="Arial" w:hAnsi="Arial" w:cs="Arial"/>
          <w:sz w:val="21"/>
          <w:szCs w:val="21"/>
        </w:rPr>
      </w:pPr>
      <w:r w:rsidRPr="00595696">
        <w:rPr>
          <w:rFonts w:ascii="Arial" w:hAnsi="Arial" w:cs="Arial"/>
          <w:sz w:val="21"/>
          <w:szCs w:val="21"/>
        </w:rPr>
        <w:t>DIČ:</w:t>
      </w:r>
      <w:r w:rsidRPr="00595696">
        <w:rPr>
          <w:rFonts w:ascii="Arial" w:hAnsi="Arial" w:cs="Arial"/>
          <w:sz w:val="21"/>
          <w:szCs w:val="21"/>
        </w:rPr>
        <w:tab/>
      </w:r>
      <w:r w:rsidRPr="00595696">
        <w:rPr>
          <w:rFonts w:ascii="Arial" w:hAnsi="Arial" w:cs="Arial"/>
          <w:sz w:val="21"/>
          <w:szCs w:val="21"/>
        </w:rPr>
        <w:tab/>
      </w:r>
      <w:r w:rsidRPr="00595696">
        <w:rPr>
          <w:rFonts w:ascii="Arial" w:hAnsi="Arial" w:cs="Arial"/>
          <w:sz w:val="21"/>
          <w:szCs w:val="21"/>
        </w:rPr>
        <w:tab/>
        <w:t>CZ00001279</w:t>
      </w:r>
    </w:p>
    <w:p w14:paraId="76E439A1" w14:textId="77777777" w:rsidR="00257B25" w:rsidRPr="00595696" w:rsidRDefault="00257B25" w:rsidP="00257B25">
      <w:pPr>
        <w:spacing w:line="276" w:lineRule="auto"/>
        <w:jc w:val="both"/>
        <w:rPr>
          <w:rFonts w:ascii="Arial" w:hAnsi="Arial" w:cs="Arial"/>
          <w:sz w:val="21"/>
          <w:szCs w:val="21"/>
        </w:rPr>
      </w:pPr>
      <w:r w:rsidRPr="00595696">
        <w:rPr>
          <w:rFonts w:ascii="Arial" w:hAnsi="Arial" w:cs="Arial"/>
          <w:sz w:val="21"/>
          <w:szCs w:val="21"/>
        </w:rPr>
        <w:t xml:space="preserve">zastoupený: </w:t>
      </w:r>
      <w:r w:rsidRPr="00595696">
        <w:rPr>
          <w:rFonts w:ascii="Arial" w:hAnsi="Arial" w:cs="Arial"/>
          <w:sz w:val="21"/>
          <w:szCs w:val="21"/>
        </w:rPr>
        <w:tab/>
      </w:r>
      <w:r w:rsidRPr="00595696">
        <w:rPr>
          <w:rFonts w:ascii="Arial" w:hAnsi="Arial" w:cs="Arial"/>
          <w:sz w:val="21"/>
          <w:szCs w:val="21"/>
        </w:rPr>
        <w:tab/>
      </w:r>
      <w:r w:rsidRPr="00595696">
        <w:rPr>
          <w:rFonts w:ascii="Arial" w:hAnsi="Arial" w:cs="Arial"/>
          <w:b/>
          <w:sz w:val="21"/>
          <w:szCs w:val="21"/>
        </w:rPr>
        <w:t xml:space="preserve">Tomášem Hebelkou, </w:t>
      </w:r>
      <w:proofErr w:type="spellStart"/>
      <w:r w:rsidRPr="00595696">
        <w:rPr>
          <w:rFonts w:ascii="Arial" w:hAnsi="Arial" w:cs="Arial"/>
          <w:b/>
          <w:sz w:val="21"/>
          <w:szCs w:val="21"/>
        </w:rPr>
        <w:t>MSc</w:t>
      </w:r>
      <w:proofErr w:type="spellEnd"/>
      <w:r w:rsidRPr="00595696">
        <w:rPr>
          <w:rFonts w:ascii="Arial" w:hAnsi="Arial" w:cs="Arial"/>
          <w:b/>
          <w:sz w:val="21"/>
          <w:szCs w:val="21"/>
        </w:rPr>
        <w:t>,</w:t>
      </w:r>
      <w:r w:rsidRPr="00595696">
        <w:rPr>
          <w:rFonts w:ascii="Arial" w:hAnsi="Arial" w:cs="Arial"/>
          <w:sz w:val="21"/>
          <w:szCs w:val="21"/>
        </w:rPr>
        <w:t xml:space="preserve"> generálním ředitelem</w:t>
      </w:r>
    </w:p>
    <w:p w14:paraId="2C83D35F" w14:textId="77777777" w:rsidR="00257B25" w:rsidRPr="00595696" w:rsidRDefault="00257B25" w:rsidP="00257B25">
      <w:pPr>
        <w:autoSpaceDE w:val="0"/>
        <w:autoSpaceDN w:val="0"/>
        <w:adjustRightInd w:val="0"/>
        <w:spacing w:line="276" w:lineRule="auto"/>
        <w:jc w:val="both"/>
        <w:rPr>
          <w:rFonts w:ascii="Arial" w:hAnsi="Arial" w:cs="Arial"/>
          <w:sz w:val="21"/>
          <w:szCs w:val="21"/>
        </w:rPr>
      </w:pPr>
      <w:r w:rsidRPr="00595696">
        <w:rPr>
          <w:rFonts w:ascii="Arial" w:hAnsi="Arial" w:cs="Arial"/>
          <w:sz w:val="21"/>
          <w:szCs w:val="21"/>
        </w:rPr>
        <w:t xml:space="preserve">bankovní spojení: </w:t>
      </w:r>
      <w:r w:rsidRPr="00595696">
        <w:rPr>
          <w:rFonts w:ascii="Arial" w:hAnsi="Arial" w:cs="Arial"/>
          <w:sz w:val="21"/>
          <w:szCs w:val="21"/>
        </w:rPr>
        <w:tab/>
      </w:r>
      <w:proofErr w:type="spellStart"/>
      <w:r w:rsidRPr="00595696">
        <w:rPr>
          <w:rFonts w:ascii="Arial" w:hAnsi="Arial" w:cs="Arial"/>
          <w:sz w:val="21"/>
          <w:szCs w:val="21"/>
        </w:rPr>
        <w:t>UniCredit</w:t>
      </w:r>
      <w:proofErr w:type="spellEnd"/>
      <w:r w:rsidRPr="00595696">
        <w:rPr>
          <w:rFonts w:ascii="Arial" w:hAnsi="Arial" w:cs="Arial"/>
          <w:sz w:val="21"/>
          <w:szCs w:val="21"/>
        </w:rPr>
        <w:t xml:space="preserve"> Bank Czech </w:t>
      </w:r>
      <w:proofErr w:type="spellStart"/>
      <w:r w:rsidRPr="00595696">
        <w:rPr>
          <w:rFonts w:ascii="Arial" w:hAnsi="Arial" w:cs="Arial"/>
          <w:sz w:val="21"/>
          <w:szCs w:val="21"/>
        </w:rPr>
        <w:t>Rebuplic</w:t>
      </w:r>
      <w:proofErr w:type="spellEnd"/>
      <w:r w:rsidRPr="00595696">
        <w:rPr>
          <w:rFonts w:ascii="Arial" w:hAnsi="Arial" w:cs="Arial"/>
          <w:sz w:val="21"/>
          <w:szCs w:val="21"/>
        </w:rPr>
        <w:t xml:space="preserve"> and Slovakia, a. s.</w:t>
      </w:r>
    </w:p>
    <w:p w14:paraId="58509CFB" w14:textId="77777777" w:rsidR="00257B25" w:rsidRPr="00595696" w:rsidRDefault="00257B25" w:rsidP="00257B25">
      <w:pPr>
        <w:suppressAutoHyphens/>
        <w:spacing w:line="276" w:lineRule="auto"/>
        <w:jc w:val="both"/>
        <w:rPr>
          <w:rFonts w:ascii="Arial" w:hAnsi="Arial" w:cs="Arial"/>
          <w:color w:val="000000"/>
          <w:sz w:val="21"/>
          <w:szCs w:val="21"/>
          <w:lang w:eastAsia="ar-SA"/>
        </w:rPr>
      </w:pPr>
      <w:r w:rsidRPr="00595696">
        <w:rPr>
          <w:rFonts w:ascii="Arial" w:hAnsi="Arial" w:cs="Arial"/>
          <w:color w:val="000000"/>
          <w:sz w:val="21"/>
          <w:szCs w:val="21"/>
          <w:lang w:eastAsia="ar-SA"/>
        </w:rPr>
        <w:t>číslo účtu:</w:t>
      </w:r>
      <w:r w:rsidRPr="00595696">
        <w:rPr>
          <w:rFonts w:ascii="Arial" w:hAnsi="Arial" w:cs="Arial"/>
          <w:color w:val="000000"/>
          <w:sz w:val="21"/>
          <w:szCs w:val="21"/>
          <w:lang w:eastAsia="ar-SA"/>
        </w:rPr>
        <w:tab/>
      </w:r>
      <w:r w:rsidRPr="00595696">
        <w:rPr>
          <w:rFonts w:ascii="Arial" w:hAnsi="Arial" w:cs="Arial"/>
          <w:color w:val="000000"/>
          <w:sz w:val="21"/>
          <w:szCs w:val="21"/>
          <w:lang w:eastAsia="ar-SA"/>
        </w:rPr>
        <w:tab/>
        <w:t>200210002/2700</w:t>
      </w:r>
    </w:p>
    <w:p w14:paraId="27A32F3D" w14:textId="77777777" w:rsidR="00257B25" w:rsidRPr="00595696" w:rsidRDefault="00257B25" w:rsidP="00257B25">
      <w:pPr>
        <w:autoSpaceDE w:val="0"/>
        <w:autoSpaceDN w:val="0"/>
        <w:adjustRightInd w:val="0"/>
        <w:spacing w:line="276" w:lineRule="auto"/>
        <w:jc w:val="both"/>
        <w:rPr>
          <w:rFonts w:ascii="Arial" w:hAnsi="Arial" w:cs="Arial"/>
          <w:sz w:val="21"/>
          <w:szCs w:val="21"/>
        </w:rPr>
      </w:pPr>
    </w:p>
    <w:p w14:paraId="3A57F9C6" w14:textId="77777777" w:rsidR="00257B25" w:rsidRPr="00595696" w:rsidRDefault="00257B25" w:rsidP="00257B25">
      <w:pPr>
        <w:spacing w:line="276" w:lineRule="auto"/>
        <w:jc w:val="both"/>
        <w:rPr>
          <w:rFonts w:ascii="Arial" w:hAnsi="Arial" w:cs="Arial"/>
          <w:sz w:val="21"/>
          <w:szCs w:val="21"/>
        </w:rPr>
      </w:pPr>
      <w:r w:rsidRPr="00595696">
        <w:rPr>
          <w:rFonts w:ascii="Arial" w:hAnsi="Arial" w:cs="Arial"/>
          <w:sz w:val="21"/>
          <w:szCs w:val="21"/>
        </w:rPr>
        <w:t>(dále jen „</w:t>
      </w:r>
      <w:r w:rsidRPr="00595696">
        <w:rPr>
          <w:rFonts w:ascii="Arial" w:hAnsi="Arial" w:cs="Arial"/>
          <w:b/>
          <w:sz w:val="21"/>
          <w:szCs w:val="21"/>
        </w:rPr>
        <w:t>objednatel</w:t>
      </w:r>
      <w:r w:rsidRPr="00595696">
        <w:rPr>
          <w:rFonts w:ascii="Arial" w:hAnsi="Arial" w:cs="Arial"/>
          <w:sz w:val="21"/>
          <w:szCs w:val="21"/>
        </w:rPr>
        <w:t>“)</w:t>
      </w:r>
    </w:p>
    <w:p w14:paraId="5C15E6C3" w14:textId="77777777" w:rsidR="00257B25" w:rsidRPr="00595696" w:rsidRDefault="00257B25" w:rsidP="00257B25">
      <w:pPr>
        <w:spacing w:line="276" w:lineRule="auto"/>
        <w:jc w:val="both"/>
        <w:rPr>
          <w:rFonts w:ascii="Arial" w:hAnsi="Arial" w:cs="Arial"/>
          <w:sz w:val="21"/>
          <w:szCs w:val="21"/>
        </w:rPr>
      </w:pPr>
    </w:p>
    <w:p w14:paraId="4F42ABC5" w14:textId="77777777" w:rsidR="00257B25" w:rsidRPr="00595696" w:rsidRDefault="00257B25" w:rsidP="00257B25">
      <w:pPr>
        <w:spacing w:line="276" w:lineRule="auto"/>
        <w:jc w:val="both"/>
        <w:rPr>
          <w:rFonts w:ascii="Arial" w:hAnsi="Arial" w:cs="Arial"/>
          <w:sz w:val="21"/>
          <w:szCs w:val="21"/>
        </w:rPr>
      </w:pPr>
      <w:r w:rsidRPr="00595696">
        <w:rPr>
          <w:rFonts w:ascii="Arial" w:hAnsi="Arial" w:cs="Arial"/>
          <w:sz w:val="21"/>
          <w:szCs w:val="21"/>
        </w:rPr>
        <w:t>a</w:t>
      </w:r>
    </w:p>
    <w:p w14:paraId="4BC471BE" w14:textId="77777777" w:rsidR="00257B25" w:rsidRPr="00595696" w:rsidRDefault="00257B25" w:rsidP="00257B25">
      <w:pPr>
        <w:spacing w:line="276" w:lineRule="auto"/>
        <w:jc w:val="both"/>
        <w:rPr>
          <w:rFonts w:ascii="Arial" w:hAnsi="Arial" w:cs="Arial"/>
          <w:b/>
          <w:sz w:val="21"/>
          <w:szCs w:val="21"/>
          <w:highlight w:val="yellow"/>
        </w:rPr>
      </w:pPr>
    </w:p>
    <w:p w14:paraId="4A4C634F" w14:textId="77777777" w:rsidR="00257B25" w:rsidRPr="00595696" w:rsidRDefault="00257B25" w:rsidP="00257B25">
      <w:pPr>
        <w:suppressAutoHyphens/>
        <w:spacing w:line="276" w:lineRule="auto"/>
        <w:jc w:val="both"/>
        <w:rPr>
          <w:rFonts w:ascii="Arial" w:eastAsia="Times New Roman" w:hAnsi="Arial" w:cs="Arial"/>
          <w:sz w:val="21"/>
          <w:szCs w:val="21"/>
        </w:rPr>
      </w:pPr>
      <w:r w:rsidRPr="00595696">
        <w:rPr>
          <w:rFonts w:ascii="Arial" w:eastAsia="Times New Roman" w:hAnsi="Arial" w:cs="Arial"/>
          <w:sz w:val="21"/>
          <w:szCs w:val="21"/>
          <w:highlight w:val="green"/>
        </w:rPr>
        <w:t>[</w:t>
      </w:r>
      <w:r w:rsidRPr="00595696">
        <w:rPr>
          <w:rFonts w:ascii="Arial" w:hAnsi="Arial" w:cs="Arial"/>
          <w:sz w:val="21"/>
          <w:szCs w:val="21"/>
          <w:highlight w:val="green"/>
        </w:rPr>
        <w:t>zadavatel doplní údaje vybraného poskytovatele dle nabídky</w:t>
      </w:r>
      <w:r w:rsidRPr="00595696">
        <w:rPr>
          <w:rFonts w:ascii="Arial" w:eastAsia="Times New Roman" w:hAnsi="Arial" w:cs="Arial"/>
          <w:sz w:val="21"/>
          <w:szCs w:val="21"/>
          <w:highlight w:val="green"/>
        </w:rPr>
        <w:t>]</w:t>
      </w:r>
    </w:p>
    <w:p w14:paraId="6F8AAD01" w14:textId="77777777" w:rsidR="00257B25" w:rsidRPr="00595696" w:rsidRDefault="00257B25" w:rsidP="00257B25">
      <w:pPr>
        <w:suppressAutoHyphens/>
        <w:spacing w:line="276" w:lineRule="auto"/>
        <w:jc w:val="both"/>
        <w:rPr>
          <w:rFonts w:ascii="Arial" w:eastAsia="Times New Roman" w:hAnsi="Arial" w:cs="Arial"/>
          <w:sz w:val="21"/>
          <w:szCs w:val="21"/>
        </w:rPr>
      </w:pPr>
      <w:r w:rsidRPr="00595696">
        <w:rPr>
          <w:rFonts w:ascii="Arial" w:hAnsi="Arial" w:cs="Arial"/>
          <w:sz w:val="21"/>
          <w:szCs w:val="21"/>
          <w:lang w:eastAsia="ar-SA"/>
        </w:rPr>
        <w:t xml:space="preserve">se sídlem </w:t>
      </w:r>
      <w:r w:rsidRPr="00595696">
        <w:rPr>
          <w:rFonts w:ascii="Arial" w:eastAsia="Times New Roman" w:hAnsi="Arial" w:cs="Arial"/>
          <w:sz w:val="21"/>
          <w:szCs w:val="21"/>
          <w:highlight w:val="green"/>
        </w:rPr>
        <w:t>[</w:t>
      </w:r>
      <w:r w:rsidRPr="00595696">
        <w:rPr>
          <w:rFonts w:ascii="Arial" w:hAnsi="Arial" w:cs="Arial"/>
          <w:sz w:val="21"/>
          <w:szCs w:val="21"/>
          <w:highlight w:val="green"/>
        </w:rPr>
        <w:t>zadavatel doplní údaje vybraného poskytovatele dle nabídky</w:t>
      </w:r>
      <w:r w:rsidRPr="00595696">
        <w:rPr>
          <w:rFonts w:ascii="Arial" w:eastAsia="Times New Roman" w:hAnsi="Arial" w:cs="Arial"/>
          <w:sz w:val="21"/>
          <w:szCs w:val="21"/>
          <w:highlight w:val="green"/>
        </w:rPr>
        <w:t>]</w:t>
      </w:r>
    </w:p>
    <w:p w14:paraId="361C015D" w14:textId="77777777" w:rsidR="00257B25" w:rsidRPr="00595696" w:rsidRDefault="00257B25" w:rsidP="00257B25">
      <w:pPr>
        <w:suppressAutoHyphens/>
        <w:spacing w:line="276" w:lineRule="auto"/>
        <w:jc w:val="both"/>
        <w:rPr>
          <w:rFonts w:ascii="Arial" w:eastAsia="Times New Roman" w:hAnsi="Arial" w:cs="Arial"/>
          <w:sz w:val="21"/>
          <w:szCs w:val="21"/>
        </w:rPr>
      </w:pPr>
      <w:r w:rsidRPr="00595696">
        <w:rPr>
          <w:rFonts w:ascii="Arial" w:hAnsi="Arial" w:cs="Arial"/>
          <w:sz w:val="21"/>
          <w:szCs w:val="21"/>
          <w:lang w:eastAsia="ar-SA"/>
        </w:rPr>
        <w:t xml:space="preserve">zapsaný v obchodním rejstříku vedeném </w:t>
      </w:r>
      <w:r w:rsidRPr="00595696">
        <w:rPr>
          <w:rFonts w:ascii="Arial" w:eastAsia="Times New Roman" w:hAnsi="Arial" w:cs="Arial"/>
          <w:sz w:val="21"/>
          <w:szCs w:val="21"/>
          <w:highlight w:val="green"/>
        </w:rPr>
        <w:t>[</w:t>
      </w:r>
      <w:r w:rsidRPr="00595696">
        <w:rPr>
          <w:rFonts w:ascii="Arial" w:hAnsi="Arial" w:cs="Arial"/>
          <w:sz w:val="21"/>
          <w:szCs w:val="21"/>
          <w:highlight w:val="green"/>
        </w:rPr>
        <w:t>zadavatel doplní údaje vybraného posk</w:t>
      </w:r>
      <w:r w:rsidRPr="00492BF5">
        <w:rPr>
          <w:rFonts w:ascii="Arial" w:hAnsi="Arial" w:cs="Arial"/>
          <w:sz w:val="21"/>
          <w:szCs w:val="21"/>
          <w:highlight w:val="green"/>
        </w:rPr>
        <w:t>y</w:t>
      </w:r>
      <w:r w:rsidRPr="00595696">
        <w:rPr>
          <w:rFonts w:ascii="Arial" w:hAnsi="Arial" w:cs="Arial"/>
          <w:sz w:val="21"/>
          <w:szCs w:val="21"/>
          <w:highlight w:val="green"/>
        </w:rPr>
        <w:t>tovatele dle nabídky</w:t>
      </w:r>
      <w:r w:rsidRPr="00595696">
        <w:rPr>
          <w:rFonts w:ascii="Arial" w:eastAsia="Times New Roman" w:hAnsi="Arial" w:cs="Arial"/>
          <w:sz w:val="21"/>
          <w:szCs w:val="21"/>
          <w:highlight w:val="green"/>
        </w:rPr>
        <w:t>]</w:t>
      </w:r>
    </w:p>
    <w:p w14:paraId="6B6D2C51" w14:textId="77777777" w:rsidR="00257B25" w:rsidRPr="00595696" w:rsidRDefault="00257B25" w:rsidP="00257B25">
      <w:pPr>
        <w:suppressAutoHyphens/>
        <w:spacing w:line="276" w:lineRule="auto"/>
        <w:jc w:val="both"/>
        <w:rPr>
          <w:rFonts w:ascii="Arial" w:eastAsia="Times New Roman" w:hAnsi="Arial" w:cs="Arial"/>
          <w:sz w:val="21"/>
          <w:szCs w:val="21"/>
        </w:rPr>
      </w:pPr>
      <w:r w:rsidRPr="00595696">
        <w:rPr>
          <w:rFonts w:ascii="Arial" w:hAnsi="Arial" w:cs="Arial"/>
          <w:sz w:val="21"/>
          <w:szCs w:val="21"/>
          <w:lang w:eastAsia="ar-SA"/>
        </w:rPr>
        <w:t xml:space="preserve"> soudem v </w:t>
      </w:r>
      <w:r w:rsidRPr="00595696">
        <w:rPr>
          <w:rFonts w:ascii="Arial" w:eastAsia="Times New Roman" w:hAnsi="Arial" w:cs="Arial"/>
          <w:sz w:val="21"/>
          <w:szCs w:val="21"/>
          <w:highlight w:val="green"/>
        </w:rPr>
        <w:t>[</w:t>
      </w:r>
      <w:r w:rsidRPr="00595696">
        <w:rPr>
          <w:rFonts w:ascii="Arial" w:hAnsi="Arial" w:cs="Arial"/>
          <w:sz w:val="21"/>
          <w:szCs w:val="21"/>
          <w:highlight w:val="green"/>
        </w:rPr>
        <w:t>zadavatel doplní údaje vybraného poskytovatele dle nabídky</w:t>
      </w:r>
      <w:r w:rsidRPr="00595696">
        <w:rPr>
          <w:rFonts w:ascii="Arial" w:eastAsia="Times New Roman" w:hAnsi="Arial" w:cs="Arial"/>
          <w:sz w:val="21"/>
          <w:szCs w:val="21"/>
          <w:highlight w:val="green"/>
        </w:rPr>
        <w:t>]</w:t>
      </w:r>
    </w:p>
    <w:p w14:paraId="564A0FF8" w14:textId="77777777" w:rsidR="00257B25" w:rsidRPr="00595696" w:rsidRDefault="00257B25" w:rsidP="00257B25">
      <w:pPr>
        <w:suppressAutoHyphens/>
        <w:overflowPunct w:val="0"/>
        <w:autoSpaceDE w:val="0"/>
        <w:spacing w:after="120" w:line="276" w:lineRule="auto"/>
        <w:contextualSpacing/>
        <w:rPr>
          <w:rFonts w:ascii="Arial" w:hAnsi="Arial" w:cs="Arial"/>
          <w:sz w:val="21"/>
          <w:szCs w:val="21"/>
          <w:lang w:eastAsia="ar-SA"/>
        </w:rPr>
      </w:pPr>
      <w:r w:rsidRPr="00595696">
        <w:rPr>
          <w:rFonts w:ascii="Arial" w:hAnsi="Arial" w:cs="Arial"/>
          <w:sz w:val="21"/>
          <w:szCs w:val="21"/>
          <w:lang w:eastAsia="ar-SA"/>
        </w:rPr>
        <w:t xml:space="preserve">, oddíl </w:t>
      </w:r>
      <w:r w:rsidRPr="00595696">
        <w:rPr>
          <w:rFonts w:ascii="Arial" w:hAnsi="Arial" w:cs="Arial"/>
          <w:sz w:val="21"/>
          <w:szCs w:val="21"/>
          <w:highlight w:val="green"/>
          <w:lang w:eastAsia="ar-SA"/>
        </w:rPr>
        <w:t>[•]</w:t>
      </w:r>
      <w:r w:rsidRPr="00595696">
        <w:rPr>
          <w:rFonts w:ascii="Arial" w:hAnsi="Arial" w:cs="Arial"/>
          <w:sz w:val="21"/>
          <w:szCs w:val="21"/>
          <w:lang w:eastAsia="ar-SA"/>
        </w:rPr>
        <w:t xml:space="preserve">, vložka </w:t>
      </w:r>
      <w:r w:rsidRPr="00595696">
        <w:rPr>
          <w:rFonts w:ascii="Arial" w:hAnsi="Arial" w:cs="Arial"/>
          <w:sz w:val="21"/>
          <w:szCs w:val="21"/>
          <w:highlight w:val="green"/>
          <w:lang w:eastAsia="ar-SA"/>
        </w:rPr>
        <w:t>[•]</w:t>
      </w:r>
    </w:p>
    <w:p w14:paraId="72537056" w14:textId="77777777" w:rsidR="00257B25" w:rsidRPr="00595696" w:rsidRDefault="00257B25" w:rsidP="00257B25">
      <w:pPr>
        <w:suppressAutoHyphens/>
        <w:spacing w:line="276" w:lineRule="auto"/>
        <w:jc w:val="both"/>
        <w:rPr>
          <w:rFonts w:ascii="Arial" w:eastAsia="Times New Roman" w:hAnsi="Arial" w:cs="Arial"/>
          <w:sz w:val="21"/>
          <w:szCs w:val="21"/>
        </w:rPr>
      </w:pPr>
      <w:r w:rsidRPr="00595696">
        <w:rPr>
          <w:rFonts w:ascii="Arial" w:hAnsi="Arial" w:cs="Arial"/>
          <w:sz w:val="21"/>
          <w:szCs w:val="21"/>
          <w:lang w:eastAsia="ar-SA"/>
        </w:rPr>
        <w:t>zastoupen:</w:t>
      </w:r>
      <w:r w:rsidRPr="00595696">
        <w:rPr>
          <w:rFonts w:ascii="Arial" w:hAnsi="Arial" w:cs="Arial"/>
          <w:sz w:val="21"/>
          <w:szCs w:val="21"/>
          <w:lang w:eastAsia="ar-SA"/>
        </w:rPr>
        <w:tab/>
      </w:r>
      <w:r w:rsidRPr="00595696">
        <w:rPr>
          <w:rFonts w:ascii="Arial" w:hAnsi="Arial" w:cs="Arial"/>
          <w:sz w:val="21"/>
          <w:szCs w:val="21"/>
          <w:lang w:eastAsia="ar-SA"/>
        </w:rPr>
        <w:tab/>
      </w:r>
      <w:r w:rsidRPr="00595696">
        <w:rPr>
          <w:rFonts w:ascii="Arial" w:eastAsia="Times New Roman" w:hAnsi="Arial" w:cs="Arial"/>
          <w:sz w:val="21"/>
          <w:szCs w:val="21"/>
          <w:highlight w:val="green"/>
        </w:rPr>
        <w:t>[</w:t>
      </w:r>
      <w:r w:rsidRPr="00595696">
        <w:rPr>
          <w:rFonts w:ascii="Arial" w:hAnsi="Arial" w:cs="Arial"/>
          <w:sz w:val="21"/>
          <w:szCs w:val="21"/>
          <w:highlight w:val="green"/>
        </w:rPr>
        <w:t>zadavatel doplní údaje vybraného poskytovatele dle nabídky</w:t>
      </w:r>
      <w:r w:rsidRPr="00595696">
        <w:rPr>
          <w:rFonts w:ascii="Arial" w:eastAsia="Times New Roman" w:hAnsi="Arial" w:cs="Arial"/>
          <w:sz w:val="21"/>
          <w:szCs w:val="21"/>
          <w:highlight w:val="green"/>
        </w:rPr>
        <w:t>]</w:t>
      </w:r>
    </w:p>
    <w:p w14:paraId="06098BE1" w14:textId="77777777" w:rsidR="00257B25" w:rsidRPr="00595696" w:rsidRDefault="00257B25" w:rsidP="00257B25">
      <w:pPr>
        <w:suppressAutoHyphens/>
        <w:spacing w:line="276" w:lineRule="auto"/>
        <w:jc w:val="both"/>
        <w:rPr>
          <w:rFonts w:ascii="Arial" w:eastAsia="Times New Roman" w:hAnsi="Arial" w:cs="Arial"/>
          <w:sz w:val="21"/>
          <w:szCs w:val="21"/>
        </w:rPr>
      </w:pPr>
      <w:r w:rsidRPr="00595696">
        <w:rPr>
          <w:rFonts w:ascii="Arial" w:hAnsi="Arial" w:cs="Arial"/>
          <w:sz w:val="21"/>
          <w:szCs w:val="21"/>
          <w:lang w:eastAsia="ar-SA"/>
        </w:rPr>
        <w:t>IČO:</w:t>
      </w:r>
      <w:r w:rsidRPr="00595696">
        <w:rPr>
          <w:rFonts w:ascii="Arial" w:hAnsi="Arial" w:cs="Arial"/>
          <w:sz w:val="21"/>
          <w:szCs w:val="21"/>
          <w:lang w:eastAsia="ar-SA"/>
        </w:rPr>
        <w:tab/>
      </w:r>
      <w:r w:rsidRPr="00595696">
        <w:rPr>
          <w:rFonts w:ascii="Arial" w:hAnsi="Arial" w:cs="Arial"/>
          <w:sz w:val="21"/>
          <w:szCs w:val="21"/>
          <w:lang w:eastAsia="ar-SA"/>
        </w:rPr>
        <w:tab/>
      </w:r>
      <w:r w:rsidRPr="00595696">
        <w:rPr>
          <w:rFonts w:ascii="Arial" w:hAnsi="Arial" w:cs="Arial"/>
          <w:sz w:val="21"/>
          <w:szCs w:val="21"/>
          <w:lang w:eastAsia="ar-SA"/>
        </w:rPr>
        <w:tab/>
      </w:r>
      <w:r w:rsidRPr="00595696">
        <w:rPr>
          <w:rFonts w:ascii="Arial" w:eastAsia="Times New Roman" w:hAnsi="Arial" w:cs="Arial"/>
          <w:sz w:val="21"/>
          <w:szCs w:val="21"/>
          <w:highlight w:val="green"/>
        </w:rPr>
        <w:t>[</w:t>
      </w:r>
      <w:r w:rsidRPr="00595696">
        <w:rPr>
          <w:rFonts w:ascii="Arial" w:hAnsi="Arial" w:cs="Arial"/>
          <w:sz w:val="21"/>
          <w:szCs w:val="21"/>
          <w:highlight w:val="green"/>
        </w:rPr>
        <w:t>zadavatel doplní údaje vybraného poskytovatele dle nabídky</w:t>
      </w:r>
      <w:r w:rsidRPr="00595696">
        <w:rPr>
          <w:rFonts w:ascii="Arial" w:eastAsia="Times New Roman" w:hAnsi="Arial" w:cs="Arial"/>
          <w:sz w:val="21"/>
          <w:szCs w:val="21"/>
          <w:highlight w:val="green"/>
        </w:rPr>
        <w:t>]</w:t>
      </w:r>
    </w:p>
    <w:p w14:paraId="3747FB4C" w14:textId="77777777" w:rsidR="00257B25" w:rsidRPr="00595696" w:rsidRDefault="00257B25" w:rsidP="00257B25">
      <w:pPr>
        <w:suppressAutoHyphens/>
        <w:spacing w:line="276" w:lineRule="auto"/>
        <w:jc w:val="both"/>
        <w:rPr>
          <w:rFonts w:ascii="Arial" w:eastAsia="Times New Roman" w:hAnsi="Arial" w:cs="Arial"/>
          <w:sz w:val="21"/>
          <w:szCs w:val="21"/>
        </w:rPr>
      </w:pPr>
      <w:r w:rsidRPr="00595696">
        <w:rPr>
          <w:rFonts w:ascii="Arial" w:hAnsi="Arial" w:cs="Arial"/>
          <w:sz w:val="21"/>
          <w:szCs w:val="21"/>
          <w:lang w:eastAsia="ar-SA"/>
        </w:rPr>
        <w:t>DIČ:</w:t>
      </w:r>
      <w:r w:rsidRPr="00595696">
        <w:rPr>
          <w:rFonts w:ascii="Arial" w:hAnsi="Arial" w:cs="Arial"/>
          <w:sz w:val="21"/>
          <w:szCs w:val="21"/>
          <w:lang w:eastAsia="ar-SA"/>
        </w:rPr>
        <w:tab/>
      </w:r>
      <w:r w:rsidRPr="00595696">
        <w:rPr>
          <w:rFonts w:ascii="Arial" w:hAnsi="Arial" w:cs="Arial"/>
          <w:sz w:val="21"/>
          <w:szCs w:val="21"/>
          <w:lang w:eastAsia="ar-SA"/>
        </w:rPr>
        <w:tab/>
      </w:r>
      <w:r w:rsidRPr="00595696">
        <w:rPr>
          <w:rFonts w:ascii="Arial" w:hAnsi="Arial" w:cs="Arial"/>
          <w:sz w:val="21"/>
          <w:szCs w:val="21"/>
          <w:lang w:eastAsia="ar-SA"/>
        </w:rPr>
        <w:tab/>
      </w:r>
      <w:r w:rsidRPr="00595696">
        <w:rPr>
          <w:rFonts w:ascii="Arial" w:eastAsia="Times New Roman" w:hAnsi="Arial" w:cs="Arial"/>
          <w:sz w:val="21"/>
          <w:szCs w:val="21"/>
          <w:highlight w:val="green"/>
        </w:rPr>
        <w:t>[</w:t>
      </w:r>
      <w:r w:rsidRPr="00595696">
        <w:rPr>
          <w:rFonts w:ascii="Arial" w:hAnsi="Arial" w:cs="Arial"/>
          <w:sz w:val="21"/>
          <w:szCs w:val="21"/>
          <w:highlight w:val="green"/>
        </w:rPr>
        <w:t>zadavatel doplní údaje vybraného poskytovatele dle nabídky</w:t>
      </w:r>
      <w:r w:rsidRPr="00595696">
        <w:rPr>
          <w:rFonts w:ascii="Arial" w:eastAsia="Times New Roman" w:hAnsi="Arial" w:cs="Arial"/>
          <w:sz w:val="21"/>
          <w:szCs w:val="21"/>
          <w:highlight w:val="green"/>
        </w:rPr>
        <w:t>]</w:t>
      </w:r>
    </w:p>
    <w:p w14:paraId="5F80742A" w14:textId="77777777" w:rsidR="00257B25" w:rsidRPr="00595696" w:rsidRDefault="00257B25" w:rsidP="00257B25">
      <w:pPr>
        <w:suppressAutoHyphens/>
        <w:spacing w:line="276" w:lineRule="auto"/>
        <w:jc w:val="both"/>
        <w:rPr>
          <w:rFonts w:ascii="Arial" w:eastAsia="Times New Roman" w:hAnsi="Arial" w:cs="Arial"/>
          <w:sz w:val="21"/>
          <w:szCs w:val="21"/>
        </w:rPr>
      </w:pPr>
      <w:r w:rsidRPr="00595696">
        <w:rPr>
          <w:rFonts w:ascii="Arial" w:hAnsi="Arial" w:cs="Arial"/>
          <w:sz w:val="21"/>
          <w:szCs w:val="21"/>
          <w:lang w:eastAsia="ar-SA"/>
        </w:rPr>
        <w:t>bankovní spojení:</w:t>
      </w:r>
      <w:r w:rsidRPr="00595696">
        <w:rPr>
          <w:rFonts w:ascii="Arial" w:hAnsi="Arial" w:cs="Arial"/>
          <w:sz w:val="21"/>
          <w:szCs w:val="21"/>
          <w:lang w:eastAsia="ar-SA"/>
        </w:rPr>
        <w:tab/>
      </w:r>
      <w:r w:rsidRPr="00595696">
        <w:rPr>
          <w:rFonts w:ascii="Arial" w:eastAsia="Times New Roman" w:hAnsi="Arial" w:cs="Arial"/>
          <w:sz w:val="21"/>
          <w:szCs w:val="21"/>
          <w:highlight w:val="green"/>
        </w:rPr>
        <w:t>[</w:t>
      </w:r>
      <w:r w:rsidRPr="00595696">
        <w:rPr>
          <w:rFonts w:ascii="Arial" w:hAnsi="Arial" w:cs="Arial"/>
          <w:sz w:val="21"/>
          <w:szCs w:val="21"/>
          <w:highlight w:val="green"/>
        </w:rPr>
        <w:t>zadavatel doplní údaje vybraného poskytovatele dle nabídky</w:t>
      </w:r>
      <w:r w:rsidRPr="00595696">
        <w:rPr>
          <w:rFonts w:ascii="Arial" w:eastAsia="Times New Roman" w:hAnsi="Arial" w:cs="Arial"/>
          <w:sz w:val="21"/>
          <w:szCs w:val="21"/>
          <w:highlight w:val="green"/>
        </w:rPr>
        <w:t>]</w:t>
      </w:r>
    </w:p>
    <w:p w14:paraId="5DF55C21" w14:textId="77777777" w:rsidR="00257B25" w:rsidRPr="00595696" w:rsidRDefault="00257B25" w:rsidP="00257B25">
      <w:pPr>
        <w:suppressAutoHyphens/>
        <w:overflowPunct w:val="0"/>
        <w:autoSpaceDE w:val="0"/>
        <w:spacing w:after="120" w:line="276" w:lineRule="auto"/>
        <w:contextualSpacing/>
        <w:rPr>
          <w:rFonts w:ascii="Arial" w:hAnsi="Arial" w:cs="Arial"/>
          <w:sz w:val="21"/>
          <w:szCs w:val="21"/>
          <w:lang w:eastAsia="ar-SA"/>
        </w:rPr>
      </w:pPr>
    </w:p>
    <w:p w14:paraId="28DC34E8" w14:textId="77777777" w:rsidR="00257B25" w:rsidRPr="00595696" w:rsidRDefault="00257B25" w:rsidP="00257B25">
      <w:pPr>
        <w:suppressAutoHyphens/>
        <w:spacing w:line="276" w:lineRule="auto"/>
        <w:jc w:val="both"/>
        <w:rPr>
          <w:rFonts w:ascii="Arial" w:eastAsia="Times New Roman" w:hAnsi="Arial" w:cs="Arial"/>
          <w:sz w:val="21"/>
          <w:szCs w:val="21"/>
        </w:rPr>
      </w:pPr>
      <w:r w:rsidRPr="00595696">
        <w:rPr>
          <w:rFonts w:ascii="Arial" w:hAnsi="Arial" w:cs="Arial"/>
          <w:sz w:val="21"/>
          <w:szCs w:val="21"/>
          <w:lang w:eastAsia="ar-SA"/>
        </w:rPr>
        <w:t>číslo účtu:</w:t>
      </w:r>
      <w:r w:rsidRPr="00595696">
        <w:rPr>
          <w:rFonts w:ascii="Arial" w:hAnsi="Arial" w:cs="Arial"/>
          <w:sz w:val="21"/>
          <w:szCs w:val="21"/>
          <w:lang w:eastAsia="ar-SA"/>
        </w:rPr>
        <w:tab/>
      </w:r>
      <w:r w:rsidRPr="00595696">
        <w:rPr>
          <w:rFonts w:ascii="Arial" w:hAnsi="Arial" w:cs="Arial"/>
          <w:sz w:val="21"/>
          <w:szCs w:val="21"/>
          <w:lang w:eastAsia="ar-SA"/>
        </w:rPr>
        <w:tab/>
      </w:r>
      <w:r w:rsidRPr="00595696">
        <w:rPr>
          <w:rFonts w:ascii="Arial" w:eastAsia="Times New Roman" w:hAnsi="Arial" w:cs="Arial"/>
          <w:sz w:val="21"/>
          <w:szCs w:val="21"/>
          <w:highlight w:val="green"/>
        </w:rPr>
        <w:t>[</w:t>
      </w:r>
      <w:r w:rsidRPr="00595696">
        <w:rPr>
          <w:rFonts w:ascii="Arial" w:hAnsi="Arial" w:cs="Arial"/>
          <w:sz w:val="21"/>
          <w:szCs w:val="21"/>
          <w:highlight w:val="green"/>
        </w:rPr>
        <w:t>zadavatel doplní údaje vybraného poskytovatele dle nabídky</w:t>
      </w:r>
      <w:r w:rsidRPr="00595696">
        <w:rPr>
          <w:rFonts w:ascii="Arial" w:eastAsia="Times New Roman" w:hAnsi="Arial" w:cs="Arial"/>
          <w:sz w:val="21"/>
          <w:szCs w:val="21"/>
          <w:highlight w:val="green"/>
        </w:rPr>
        <w:t>]</w:t>
      </w:r>
    </w:p>
    <w:p w14:paraId="22E676BC" w14:textId="77777777" w:rsidR="00257B25" w:rsidRPr="00595696" w:rsidRDefault="00257B25" w:rsidP="00257B25">
      <w:pPr>
        <w:suppressAutoHyphens/>
        <w:overflowPunct w:val="0"/>
        <w:autoSpaceDE w:val="0"/>
        <w:spacing w:after="120" w:line="276" w:lineRule="auto"/>
        <w:contextualSpacing/>
        <w:rPr>
          <w:rFonts w:ascii="Arial" w:hAnsi="Arial" w:cs="Arial"/>
          <w:sz w:val="21"/>
          <w:szCs w:val="21"/>
          <w:lang w:eastAsia="ar-SA"/>
        </w:rPr>
      </w:pPr>
    </w:p>
    <w:p w14:paraId="7E65C496" w14:textId="77777777" w:rsidR="00257B25" w:rsidRPr="00595696" w:rsidRDefault="00257B25" w:rsidP="00257B25">
      <w:pPr>
        <w:suppressAutoHyphens/>
        <w:overflowPunct w:val="0"/>
        <w:autoSpaceDE w:val="0"/>
        <w:spacing w:after="120" w:line="276" w:lineRule="auto"/>
        <w:contextualSpacing/>
        <w:rPr>
          <w:rFonts w:ascii="Arial" w:hAnsi="Arial" w:cs="Arial"/>
          <w:b/>
          <w:sz w:val="21"/>
          <w:szCs w:val="21"/>
          <w:lang w:eastAsia="ar-SA"/>
        </w:rPr>
      </w:pPr>
      <w:r w:rsidRPr="00595696">
        <w:rPr>
          <w:rFonts w:ascii="Arial" w:hAnsi="Arial" w:cs="Arial"/>
          <w:sz w:val="21"/>
          <w:szCs w:val="21"/>
        </w:rPr>
        <w:t>(dále jen „</w:t>
      </w:r>
      <w:r w:rsidRPr="00595696">
        <w:rPr>
          <w:rFonts w:ascii="Arial" w:hAnsi="Arial" w:cs="Arial"/>
          <w:b/>
          <w:sz w:val="21"/>
          <w:szCs w:val="21"/>
        </w:rPr>
        <w:t>poskytovatel</w:t>
      </w:r>
      <w:r w:rsidRPr="00595696">
        <w:rPr>
          <w:rFonts w:ascii="Arial" w:hAnsi="Arial" w:cs="Arial"/>
          <w:sz w:val="21"/>
          <w:szCs w:val="21"/>
        </w:rPr>
        <w:t>“)</w:t>
      </w:r>
    </w:p>
    <w:p w14:paraId="2133BAD6" w14:textId="77777777" w:rsidR="00257B25" w:rsidRPr="00595696" w:rsidRDefault="00257B25" w:rsidP="00257B25">
      <w:pPr>
        <w:pStyle w:val="Odstavecseseznamem"/>
        <w:spacing w:line="276" w:lineRule="auto"/>
        <w:ind w:left="426" w:hanging="426"/>
        <w:jc w:val="both"/>
        <w:rPr>
          <w:rFonts w:ascii="Arial" w:hAnsi="Arial" w:cs="Arial"/>
          <w:sz w:val="21"/>
          <w:szCs w:val="21"/>
        </w:rPr>
      </w:pPr>
      <w:r w:rsidRPr="00595696">
        <w:rPr>
          <w:rFonts w:ascii="Arial" w:hAnsi="Arial" w:cs="Arial"/>
          <w:sz w:val="21"/>
          <w:szCs w:val="21"/>
        </w:rPr>
        <w:t>(„objednatel“ a „poskytovatel“ dále společně jen jako „</w:t>
      </w:r>
      <w:r w:rsidRPr="00595696">
        <w:rPr>
          <w:rFonts w:ascii="Arial" w:hAnsi="Arial" w:cs="Arial"/>
          <w:b/>
          <w:sz w:val="21"/>
          <w:szCs w:val="21"/>
        </w:rPr>
        <w:t>smluvní strany</w:t>
      </w:r>
      <w:r w:rsidRPr="00595696">
        <w:rPr>
          <w:rFonts w:ascii="Arial" w:hAnsi="Arial" w:cs="Arial"/>
          <w:sz w:val="21"/>
          <w:szCs w:val="21"/>
        </w:rPr>
        <w:t>“)</w:t>
      </w:r>
    </w:p>
    <w:p w14:paraId="58935F75" w14:textId="77777777" w:rsidR="00257B25" w:rsidRPr="00595696" w:rsidRDefault="00257B25" w:rsidP="00257B25">
      <w:pPr>
        <w:pStyle w:val="Odstavecseseznamem"/>
        <w:spacing w:line="276" w:lineRule="auto"/>
        <w:ind w:left="426" w:hanging="426"/>
        <w:jc w:val="both"/>
        <w:rPr>
          <w:rFonts w:ascii="Arial" w:hAnsi="Arial" w:cs="Arial"/>
          <w:sz w:val="21"/>
          <w:szCs w:val="21"/>
        </w:rPr>
      </w:pPr>
    </w:p>
    <w:p w14:paraId="28C202CB" w14:textId="77777777" w:rsidR="00257B25" w:rsidRPr="00595696" w:rsidRDefault="00257B25" w:rsidP="00257B25">
      <w:pPr>
        <w:spacing w:line="276" w:lineRule="auto"/>
        <w:jc w:val="center"/>
        <w:rPr>
          <w:rFonts w:ascii="Arial" w:hAnsi="Arial" w:cs="Arial"/>
          <w:b/>
          <w:sz w:val="21"/>
          <w:szCs w:val="21"/>
        </w:rPr>
      </w:pPr>
    </w:p>
    <w:p w14:paraId="35F1DFD1" w14:textId="77777777" w:rsidR="00257B25" w:rsidRPr="00595696" w:rsidRDefault="00257B25" w:rsidP="00257B25">
      <w:pPr>
        <w:spacing w:line="276" w:lineRule="auto"/>
        <w:jc w:val="center"/>
        <w:rPr>
          <w:rFonts w:ascii="Arial" w:hAnsi="Arial" w:cs="Arial"/>
          <w:b/>
          <w:sz w:val="21"/>
          <w:szCs w:val="21"/>
        </w:rPr>
      </w:pPr>
      <w:r w:rsidRPr="00595696">
        <w:rPr>
          <w:rFonts w:ascii="Arial" w:hAnsi="Arial" w:cs="Arial"/>
          <w:b/>
          <w:sz w:val="21"/>
          <w:szCs w:val="21"/>
        </w:rPr>
        <w:lastRenderedPageBreak/>
        <w:t>I. Úvodní ustanovení</w:t>
      </w:r>
    </w:p>
    <w:p w14:paraId="1B242600" w14:textId="77777777" w:rsidR="00257B25" w:rsidRPr="00595696" w:rsidRDefault="00257B25" w:rsidP="00257B25">
      <w:pPr>
        <w:spacing w:line="276" w:lineRule="auto"/>
        <w:rPr>
          <w:rFonts w:ascii="Arial" w:hAnsi="Arial" w:cs="Arial"/>
          <w:color w:val="000080"/>
          <w:sz w:val="21"/>
          <w:szCs w:val="21"/>
          <w:u w:val="single"/>
        </w:rPr>
      </w:pPr>
    </w:p>
    <w:p w14:paraId="54D29601" w14:textId="77777777" w:rsidR="00257B25" w:rsidRPr="00595696" w:rsidRDefault="00257B25" w:rsidP="00257B25">
      <w:pPr>
        <w:pStyle w:val="Odstavecseseznamem"/>
        <w:numPr>
          <w:ilvl w:val="0"/>
          <w:numId w:val="7"/>
        </w:numPr>
        <w:spacing w:after="120" w:line="276" w:lineRule="auto"/>
        <w:ind w:left="425" w:hanging="425"/>
        <w:contextualSpacing w:val="0"/>
        <w:jc w:val="both"/>
        <w:rPr>
          <w:rFonts w:ascii="Arial" w:eastAsiaTheme="minorEastAsia" w:hAnsi="Arial" w:cs="Arial"/>
          <w:color w:val="111616"/>
          <w:sz w:val="21"/>
          <w:szCs w:val="21"/>
        </w:rPr>
      </w:pPr>
      <w:r w:rsidRPr="00595696">
        <w:rPr>
          <w:rFonts w:ascii="Arial" w:hAnsi="Arial" w:cs="Arial"/>
          <w:noProof/>
          <w:sz w:val="21"/>
          <w:szCs w:val="21"/>
        </w:rPr>
        <w:t xml:space="preserve">Tato Smlouva je uzavírána na základě </w:t>
      </w:r>
      <w:r w:rsidRPr="00595696">
        <w:rPr>
          <w:rFonts w:ascii="Arial" w:hAnsi="Arial" w:cs="Arial"/>
          <w:sz w:val="21"/>
          <w:szCs w:val="21"/>
        </w:rPr>
        <w:t>výsledku veřejné zakázky malého rozsahu s názvem „</w:t>
      </w:r>
      <w:r w:rsidRPr="00595696">
        <w:rPr>
          <w:rFonts w:ascii="Arial" w:hAnsi="Arial" w:cs="Arial"/>
          <w:i/>
          <w:iCs/>
          <w:sz w:val="21"/>
          <w:szCs w:val="21"/>
        </w:rPr>
        <w:t>Nákup letenek a zajištění cestovních služeb</w:t>
      </w:r>
      <w:r w:rsidRPr="00595696">
        <w:rPr>
          <w:rFonts w:ascii="Arial" w:hAnsi="Arial" w:cs="Arial"/>
          <w:i/>
          <w:sz w:val="21"/>
          <w:szCs w:val="21"/>
        </w:rPr>
        <w:t>“</w:t>
      </w:r>
      <w:r w:rsidRPr="00595696">
        <w:rPr>
          <w:rFonts w:ascii="Arial" w:hAnsi="Arial" w:cs="Arial"/>
          <w:sz w:val="21"/>
          <w:szCs w:val="21"/>
        </w:rPr>
        <w:t xml:space="preserve"> (dále jen „</w:t>
      </w:r>
      <w:r w:rsidRPr="00595696">
        <w:rPr>
          <w:rFonts w:ascii="Arial" w:hAnsi="Arial" w:cs="Arial"/>
          <w:b/>
          <w:sz w:val="21"/>
          <w:szCs w:val="21"/>
        </w:rPr>
        <w:t>VZMR</w:t>
      </w:r>
      <w:r w:rsidRPr="00595696">
        <w:rPr>
          <w:rFonts w:ascii="Arial" w:hAnsi="Arial" w:cs="Arial"/>
          <w:sz w:val="21"/>
          <w:szCs w:val="21"/>
        </w:rPr>
        <w:t xml:space="preserve">“), a to s poskytovatelem, </w:t>
      </w:r>
      <w:r w:rsidRPr="00595696">
        <w:rPr>
          <w:rFonts w:ascii="Arial" w:hAnsi="Arial" w:cs="Arial"/>
          <w:color w:val="000000"/>
          <w:sz w:val="21"/>
          <w:szCs w:val="21"/>
        </w:rPr>
        <w:t xml:space="preserve">který splňuje všechny zadávací podmínky. Podkladem pro tuto Smlouvu je rovněž nabídka </w:t>
      </w:r>
      <w:r w:rsidRPr="00595696">
        <w:rPr>
          <w:rFonts w:ascii="Arial" w:hAnsi="Arial" w:cs="Arial"/>
          <w:sz w:val="21"/>
          <w:szCs w:val="21"/>
        </w:rPr>
        <w:t>poskytovatele</w:t>
      </w:r>
      <w:r w:rsidRPr="00595696">
        <w:rPr>
          <w:rFonts w:ascii="Arial" w:eastAsia="Times New Roman" w:hAnsi="Arial" w:cs="Arial"/>
          <w:sz w:val="21"/>
          <w:szCs w:val="21"/>
        </w:rPr>
        <w:t xml:space="preserve"> podaná dne </w:t>
      </w:r>
      <w:r w:rsidRPr="00595696">
        <w:rPr>
          <w:rFonts w:ascii="Arial" w:eastAsia="Times New Roman" w:hAnsi="Arial" w:cs="Arial"/>
          <w:sz w:val="21"/>
          <w:szCs w:val="21"/>
          <w:highlight w:val="green"/>
        </w:rPr>
        <w:t>[</w:t>
      </w:r>
      <w:r w:rsidRPr="00595696">
        <w:rPr>
          <w:rFonts w:ascii="Arial" w:hAnsi="Arial" w:cs="Arial"/>
          <w:sz w:val="21"/>
          <w:szCs w:val="21"/>
          <w:highlight w:val="green"/>
        </w:rPr>
        <w:t>zadavatel doplní údaje vybraného poskytovatele dle nabídky</w:t>
      </w:r>
      <w:r w:rsidRPr="00595696">
        <w:rPr>
          <w:rFonts w:ascii="Arial" w:eastAsia="Times New Roman" w:hAnsi="Arial" w:cs="Arial"/>
          <w:sz w:val="21"/>
          <w:szCs w:val="21"/>
          <w:highlight w:val="green"/>
        </w:rPr>
        <w:t>]</w:t>
      </w:r>
      <w:r w:rsidRPr="00595696">
        <w:rPr>
          <w:rFonts w:ascii="Arial" w:hAnsi="Arial" w:cs="Arial"/>
          <w:color w:val="000000"/>
          <w:sz w:val="21"/>
          <w:szCs w:val="21"/>
        </w:rPr>
        <w:t>, jejíž obsah je smluvním stranám znám (dále jen „</w:t>
      </w:r>
      <w:r w:rsidRPr="00595696">
        <w:rPr>
          <w:rFonts w:ascii="Arial" w:hAnsi="Arial" w:cs="Arial"/>
          <w:b/>
          <w:color w:val="000000"/>
          <w:sz w:val="21"/>
          <w:szCs w:val="21"/>
        </w:rPr>
        <w:t>Nabídka</w:t>
      </w:r>
      <w:r w:rsidRPr="00595696">
        <w:rPr>
          <w:rFonts w:ascii="Arial" w:hAnsi="Arial" w:cs="Arial"/>
          <w:color w:val="000000"/>
          <w:sz w:val="21"/>
          <w:szCs w:val="21"/>
        </w:rPr>
        <w:t>“).</w:t>
      </w:r>
    </w:p>
    <w:p w14:paraId="2DD1938F" w14:textId="77777777" w:rsidR="00257B25" w:rsidRPr="00595696" w:rsidRDefault="00257B25" w:rsidP="00257B25">
      <w:pPr>
        <w:pStyle w:val="Odstavecseseznamem"/>
        <w:numPr>
          <w:ilvl w:val="0"/>
          <w:numId w:val="7"/>
        </w:numPr>
        <w:spacing w:after="120" w:line="276" w:lineRule="auto"/>
        <w:ind w:left="425" w:hanging="425"/>
        <w:contextualSpacing w:val="0"/>
        <w:jc w:val="both"/>
        <w:rPr>
          <w:rFonts w:ascii="Arial" w:eastAsiaTheme="minorEastAsia" w:hAnsi="Arial" w:cs="Arial"/>
          <w:color w:val="111616"/>
          <w:sz w:val="21"/>
          <w:szCs w:val="21"/>
        </w:rPr>
      </w:pPr>
      <w:r w:rsidRPr="00595696">
        <w:rPr>
          <w:rFonts w:ascii="Arial" w:eastAsia="Times New Roman" w:hAnsi="Arial" w:cs="Arial"/>
          <w:sz w:val="21"/>
          <w:szCs w:val="21"/>
        </w:rPr>
        <w:t xml:space="preserve">Účelem této Smlouvy je </w:t>
      </w:r>
      <w:bookmarkStart w:id="1" w:name="_Hlk141433621"/>
      <w:r w:rsidRPr="00595696">
        <w:rPr>
          <w:rFonts w:ascii="Arial" w:eastAsia="Times New Roman" w:hAnsi="Arial" w:cs="Arial"/>
          <w:sz w:val="21"/>
          <w:szCs w:val="21"/>
        </w:rPr>
        <w:t>zajištění pořízení letenek a zajištění cestovních služeb, v souladu s potřebami Objednatele, a dále specifikace podmínek a postupu při poptávání letenek.</w:t>
      </w:r>
      <w:bookmarkEnd w:id="1"/>
    </w:p>
    <w:p w14:paraId="5C169DB4" w14:textId="77777777" w:rsidR="00257B25" w:rsidRPr="00595696" w:rsidRDefault="00257B25" w:rsidP="00257B25">
      <w:pPr>
        <w:pStyle w:val="Odstavecseseznamem"/>
        <w:numPr>
          <w:ilvl w:val="0"/>
          <w:numId w:val="7"/>
        </w:numPr>
        <w:spacing w:after="120" w:line="276" w:lineRule="auto"/>
        <w:ind w:left="425" w:hanging="425"/>
        <w:contextualSpacing w:val="0"/>
        <w:jc w:val="both"/>
        <w:rPr>
          <w:rFonts w:ascii="Arial" w:hAnsi="Arial" w:cs="Arial"/>
          <w:sz w:val="21"/>
          <w:szCs w:val="21"/>
        </w:rPr>
      </w:pPr>
      <w:r w:rsidRPr="00595696">
        <w:rPr>
          <w:rFonts w:ascii="Arial" w:hAnsi="Arial" w:cs="Arial"/>
          <w:color w:val="000000"/>
          <w:sz w:val="21"/>
          <w:szCs w:val="21"/>
        </w:rPr>
        <w:t>Při výkladu obsahu této Smlouvy jsou smluvní strany povinny přihlížet k zadávacím podmínkám a účelu VZMR. Ustanovení právních předpisů o výkladu právních jednání tím nejsou nijak dotčena.</w:t>
      </w:r>
    </w:p>
    <w:p w14:paraId="6AACEA8A" w14:textId="77777777" w:rsidR="00257B25" w:rsidRPr="00595696" w:rsidRDefault="00257B25" w:rsidP="00257B25">
      <w:pPr>
        <w:pStyle w:val="Odstavecseseznamem"/>
        <w:numPr>
          <w:ilvl w:val="0"/>
          <w:numId w:val="7"/>
        </w:numPr>
        <w:spacing w:after="120" w:line="276" w:lineRule="auto"/>
        <w:ind w:left="425" w:hanging="425"/>
        <w:contextualSpacing w:val="0"/>
        <w:jc w:val="both"/>
        <w:rPr>
          <w:rFonts w:ascii="Arial" w:hAnsi="Arial" w:cs="Arial"/>
          <w:sz w:val="21"/>
          <w:szCs w:val="21"/>
        </w:rPr>
      </w:pPr>
      <w:r w:rsidRPr="00595696">
        <w:rPr>
          <w:rFonts w:ascii="Arial" w:eastAsiaTheme="minorEastAsia" w:hAnsi="Arial" w:cs="Arial"/>
          <w:sz w:val="21"/>
          <w:szCs w:val="21"/>
        </w:rPr>
        <w:t>Poskytovatel</w:t>
      </w:r>
      <w:r w:rsidRPr="00595696">
        <w:rPr>
          <w:rFonts w:ascii="Arial" w:eastAsiaTheme="minorEastAsia" w:hAnsi="Arial" w:cs="Arial"/>
          <w:spacing w:val="5"/>
          <w:sz w:val="21"/>
          <w:szCs w:val="21"/>
        </w:rPr>
        <w:t xml:space="preserve"> </w:t>
      </w:r>
      <w:r w:rsidRPr="00595696">
        <w:rPr>
          <w:rFonts w:ascii="Arial" w:eastAsiaTheme="minorEastAsia" w:hAnsi="Arial" w:cs="Arial"/>
          <w:sz w:val="21"/>
          <w:szCs w:val="21"/>
        </w:rPr>
        <w:t>potvrzuje,</w:t>
      </w:r>
      <w:r w:rsidRPr="00595696">
        <w:rPr>
          <w:rFonts w:ascii="Arial" w:eastAsiaTheme="minorEastAsia" w:hAnsi="Arial" w:cs="Arial"/>
          <w:spacing w:val="7"/>
          <w:sz w:val="21"/>
          <w:szCs w:val="21"/>
        </w:rPr>
        <w:t xml:space="preserve"> </w:t>
      </w:r>
      <w:r w:rsidRPr="00595696">
        <w:rPr>
          <w:rFonts w:ascii="Arial" w:eastAsiaTheme="minorEastAsia" w:hAnsi="Arial" w:cs="Arial"/>
          <w:sz w:val="21"/>
          <w:szCs w:val="21"/>
        </w:rPr>
        <w:t>že</w:t>
      </w:r>
      <w:r w:rsidRPr="00595696">
        <w:rPr>
          <w:rFonts w:ascii="Arial" w:eastAsiaTheme="minorEastAsia" w:hAnsi="Arial" w:cs="Arial"/>
          <w:spacing w:val="49"/>
          <w:sz w:val="21"/>
          <w:szCs w:val="21"/>
        </w:rPr>
        <w:t xml:space="preserve"> </w:t>
      </w:r>
      <w:r w:rsidRPr="00595696">
        <w:rPr>
          <w:rFonts w:ascii="Arial" w:eastAsiaTheme="minorEastAsia" w:hAnsi="Arial" w:cs="Arial"/>
          <w:sz w:val="21"/>
          <w:szCs w:val="21"/>
        </w:rPr>
        <w:t>se</w:t>
      </w:r>
      <w:r w:rsidRPr="00595696">
        <w:rPr>
          <w:rFonts w:ascii="Arial" w:eastAsiaTheme="minorEastAsia" w:hAnsi="Arial" w:cs="Arial"/>
          <w:spacing w:val="27"/>
          <w:sz w:val="21"/>
          <w:szCs w:val="21"/>
        </w:rPr>
        <w:t xml:space="preserve"> </w:t>
      </w:r>
      <w:r w:rsidRPr="00595696">
        <w:rPr>
          <w:rFonts w:ascii="Arial" w:eastAsiaTheme="minorEastAsia" w:hAnsi="Arial" w:cs="Arial"/>
          <w:sz w:val="21"/>
          <w:szCs w:val="21"/>
        </w:rPr>
        <w:t>v</w:t>
      </w:r>
      <w:r w:rsidRPr="00595696">
        <w:rPr>
          <w:rFonts w:ascii="Arial" w:eastAsiaTheme="minorEastAsia" w:hAnsi="Arial" w:cs="Arial"/>
          <w:spacing w:val="-20"/>
          <w:sz w:val="21"/>
          <w:szCs w:val="21"/>
        </w:rPr>
        <w:t xml:space="preserve"> </w:t>
      </w:r>
      <w:r w:rsidRPr="00595696">
        <w:rPr>
          <w:rFonts w:ascii="Arial" w:eastAsiaTheme="minorEastAsia" w:hAnsi="Arial" w:cs="Arial"/>
          <w:sz w:val="21"/>
          <w:szCs w:val="21"/>
        </w:rPr>
        <w:t>plném</w:t>
      </w:r>
      <w:r w:rsidRPr="00595696">
        <w:rPr>
          <w:rFonts w:ascii="Arial" w:eastAsiaTheme="minorEastAsia" w:hAnsi="Arial" w:cs="Arial"/>
          <w:spacing w:val="50"/>
          <w:sz w:val="21"/>
          <w:szCs w:val="21"/>
        </w:rPr>
        <w:t xml:space="preserve"> </w:t>
      </w:r>
      <w:r w:rsidRPr="00595696">
        <w:rPr>
          <w:rFonts w:ascii="Arial" w:eastAsiaTheme="minorEastAsia" w:hAnsi="Arial" w:cs="Arial"/>
          <w:sz w:val="21"/>
          <w:szCs w:val="21"/>
        </w:rPr>
        <w:t>rozsahu</w:t>
      </w:r>
      <w:r w:rsidRPr="00595696">
        <w:rPr>
          <w:rFonts w:ascii="Arial" w:eastAsiaTheme="minorEastAsia" w:hAnsi="Arial" w:cs="Arial"/>
          <w:spacing w:val="15"/>
          <w:sz w:val="21"/>
          <w:szCs w:val="21"/>
        </w:rPr>
        <w:t xml:space="preserve"> </w:t>
      </w:r>
      <w:r w:rsidRPr="00595696">
        <w:rPr>
          <w:rFonts w:ascii="Arial" w:eastAsiaTheme="minorEastAsia" w:hAnsi="Arial" w:cs="Arial"/>
          <w:sz w:val="21"/>
          <w:szCs w:val="21"/>
        </w:rPr>
        <w:t>seznámil s</w:t>
      </w:r>
      <w:r w:rsidRPr="00595696">
        <w:rPr>
          <w:rFonts w:ascii="Arial" w:eastAsiaTheme="minorEastAsia" w:hAnsi="Arial" w:cs="Arial"/>
          <w:spacing w:val="-13"/>
          <w:sz w:val="21"/>
          <w:szCs w:val="21"/>
        </w:rPr>
        <w:t xml:space="preserve"> </w:t>
      </w:r>
      <w:r w:rsidRPr="00595696">
        <w:rPr>
          <w:rFonts w:ascii="Arial" w:eastAsiaTheme="minorEastAsia" w:hAnsi="Arial" w:cs="Arial"/>
          <w:sz w:val="21"/>
          <w:szCs w:val="21"/>
        </w:rPr>
        <w:t>rozsahem</w:t>
      </w:r>
      <w:r w:rsidRPr="00595696">
        <w:rPr>
          <w:rFonts w:ascii="Arial" w:eastAsiaTheme="minorEastAsia" w:hAnsi="Arial" w:cs="Arial"/>
          <w:spacing w:val="19"/>
          <w:sz w:val="21"/>
          <w:szCs w:val="21"/>
        </w:rPr>
        <w:t xml:space="preserve"> </w:t>
      </w:r>
      <w:r w:rsidRPr="00595696">
        <w:rPr>
          <w:rFonts w:ascii="Arial" w:eastAsiaTheme="minorEastAsia" w:hAnsi="Arial" w:cs="Arial"/>
          <w:sz w:val="21"/>
          <w:szCs w:val="21"/>
        </w:rPr>
        <w:t>a</w:t>
      </w:r>
      <w:r w:rsidRPr="00595696">
        <w:rPr>
          <w:rFonts w:ascii="Arial" w:eastAsiaTheme="minorEastAsia" w:hAnsi="Arial" w:cs="Arial"/>
          <w:spacing w:val="35"/>
          <w:sz w:val="21"/>
          <w:szCs w:val="21"/>
        </w:rPr>
        <w:t xml:space="preserve"> </w:t>
      </w:r>
      <w:r w:rsidRPr="00595696">
        <w:rPr>
          <w:rFonts w:ascii="Arial" w:eastAsiaTheme="minorEastAsia" w:hAnsi="Arial" w:cs="Arial"/>
          <w:sz w:val="21"/>
          <w:szCs w:val="21"/>
        </w:rPr>
        <w:t>povahou</w:t>
      </w:r>
      <w:r w:rsidRPr="00595696">
        <w:rPr>
          <w:rFonts w:ascii="Arial" w:eastAsiaTheme="minorEastAsia" w:hAnsi="Arial" w:cs="Arial"/>
          <w:spacing w:val="15"/>
          <w:sz w:val="21"/>
          <w:szCs w:val="21"/>
        </w:rPr>
        <w:t xml:space="preserve"> </w:t>
      </w:r>
      <w:r w:rsidRPr="00595696">
        <w:rPr>
          <w:rFonts w:ascii="Arial" w:eastAsiaTheme="minorEastAsia" w:hAnsi="Arial" w:cs="Arial"/>
          <w:sz w:val="21"/>
          <w:szCs w:val="21"/>
        </w:rPr>
        <w:t>předmětu</w:t>
      </w:r>
      <w:r w:rsidRPr="00595696">
        <w:rPr>
          <w:rFonts w:ascii="Arial" w:eastAsiaTheme="minorEastAsia" w:hAnsi="Arial" w:cs="Arial"/>
          <w:spacing w:val="13"/>
          <w:sz w:val="21"/>
          <w:szCs w:val="21"/>
        </w:rPr>
        <w:t xml:space="preserve"> </w:t>
      </w:r>
      <w:r w:rsidRPr="00595696">
        <w:rPr>
          <w:rFonts w:ascii="Arial" w:eastAsiaTheme="minorEastAsia" w:hAnsi="Arial" w:cs="Arial"/>
          <w:sz w:val="21"/>
          <w:szCs w:val="21"/>
        </w:rPr>
        <w:t>VZMR,</w:t>
      </w:r>
      <w:r w:rsidRPr="00595696">
        <w:rPr>
          <w:rFonts w:ascii="Arial" w:eastAsiaTheme="minorEastAsia" w:hAnsi="Arial" w:cs="Arial"/>
          <w:spacing w:val="-14"/>
          <w:sz w:val="21"/>
          <w:szCs w:val="21"/>
        </w:rPr>
        <w:t xml:space="preserve"> </w:t>
      </w:r>
      <w:r w:rsidRPr="00595696">
        <w:rPr>
          <w:rFonts w:ascii="Arial" w:eastAsiaTheme="minorEastAsia" w:hAnsi="Arial" w:cs="Arial"/>
          <w:sz w:val="21"/>
          <w:szCs w:val="21"/>
        </w:rPr>
        <w:t>že</w:t>
      </w:r>
      <w:r w:rsidRPr="00595696">
        <w:rPr>
          <w:rFonts w:ascii="Arial" w:eastAsiaTheme="minorEastAsia" w:hAnsi="Arial" w:cs="Arial"/>
          <w:spacing w:val="8"/>
          <w:sz w:val="21"/>
          <w:szCs w:val="21"/>
        </w:rPr>
        <w:t xml:space="preserve"> </w:t>
      </w:r>
      <w:r w:rsidRPr="00595696">
        <w:rPr>
          <w:rFonts w:ascii="Arial" w:eastAsiaTheme="minorEastAsia" w:hAnsi="Arial" w:cs="Arial"/>
          <w:sz w:val="21"/>
          <w:szCs w:val="21"/>
        </w:rPr>
        <w:t>jsou</w:t>
      </w:r>
      <w:r w:rsidRPr="00595696">
        <w:rPr>
          <w:rFonts w:ascii="Arial" w:eastAsiaTheme="minorEastAsia" w:hAnsi="Arial" w:cs="Arial"/>
          <w:spacing w:val="37"/>
          <w:sz w:val="21"/>
          <w:szCs w:val="21"/>
        </w:rPr>
        <w:t xml:space="preserve"> </w:t>
      </w:r>
      <w:r w:rsidRPr="00595696">
        <w:rPr>
          <w:rFonts w:ascii="Arial" w:eastAsiaTheme="minorEastAsia" w:hAnsi="Arial" w:cs="Arial"/>
          <w:sz w:val="21"/>
          <w:szCs w:val="21"/>
        </w:rPr>
        <w:t>mu</w:t>
      </w:r>
      <w:r w:rsidRPr="00595696">
        <w:rPr>
          <w:rFonts w:ascii="Arial" w:eastAsiaTheme="minorEastAsia" w:hAnsi="Arial" w:cs="Arial"/>
          <w:spacing w:val="16"/>
          <w:sz w:val="21"/>
          <w:szCs w:val="21"/>
        </w:rPr>
        <w:t xml:space="preserve"> </w:t>
      </w:r>
      <w:r w:rsidRPr="00595696">
        <w:rPr>
          <w:rFonts w:ascii="Arial" w:eastAsiaTheme="minorEastAsia" w:hAnsi="Arial" w:cs="Arial"/>
          <w:sz w:val="21"/>
          <w:szCs w:val="21"/>
        </w:rPr>
        <w:t>známy</w:t>
      </w:r>
      <w:r w:rsidRPr="00595696">
        <w:rPr>
          <w:rFonts w:ascii="Arial" w:eastAsiaTheme="minorEastAsia" w:hAnsi="Arial" w:cs="Arial"/>
          <w:spacing w:val="8"/>
          <w:sz w:val="21"/>
          <w:szCs w:val="21"/>
        </w:rPr>
        <w:t xml:space="preserve"> </w:t>
      </w:r>
      <w:r w:rsidRPr="00595696">
        <w:rPr>
          <w:rFonts w:ascii="Arial" w:eastAsiaTheme="minorEastAsia" w:hAnsi="Arial" w:cs="Arial"/>
          <w:spacing w:val="-3"/>
          <w:sz w:val="21"/>
          <w:szCs w:val="21"/>
        </w:rPr>
        <w:t>v</w:t>
      </w:r>
      <w:r w:rsidRPr="00595696">
        <w:rPr>
          <w:rFonts w:ascii="Arial" w:eastAsiaTheme="minorEastAsia" w:hAnsi="Arial" w:cs="Arial"/>
          <w:sz w:val="21"/>
          <w:szCs w:val="21"/>
        </w:rPr>
        <w:t>eškeré</w:t>
      </w:r>
      <w:r w:rsidRPr="00595696">
        <w:rPr>
          <w:rFonts w:ascii="Arial" w:eastAsiaTheme="minorEastAsia" w:hAnsi="Arial" w:cs="Arial"/>
          <w:spacing w:val="11"/>
          <w:sz w:val="21"/>
          <w:szCs w:val="21"/>
        </w:rPr>
        <w:t xml:space="preserve"> </w:t>
      </w:r>
      <w:r w:rsidRPr="00595696">
        <w:rPr>
          <w:rFonts w:ascii="Arial" w:eastAsiaTheme="minorEastAsia" w:hAnsi="Arial" w:cs="Arial"/>
          <w:sz w:val="21"/>
          <w:szCs w:val="21"/>
        </w:rPr>
        <w:t>technické,</w:t>
      </w:r>
      <w:r w:rsidRPr="00595696">
        <w:rPr>
          <w:rFonts w:ascii="Arial" w:eastAsiaTheme="minorEastAsia" w:hAnsi="Arial" w:cs="Arial"/>
          <w:spacing w:val="15"/>
          <w:sz w:val="21"/>
          <w:szCs w:val="21"/>
        </w:rPr>
        <w:t xml:space="preserve"> </w:t>
      </w:r>
      <w:r w:rsidRPr="00595696">
        <w:rPr>
          <w:rFonts w:ascii="Arial" w:eastAsiaTheme="minorEastAsia" w:hAnsi="Arial" w:cs="Arial"/>
          <w:sz w:val="21"/>
          <w:szCs w:val="21"/>
        </w:rPr>
        <w:t>kvalitativní</w:t>
      </w:r>
      <w:r w:rsidRPr="00595696">
        <w:rPr>
          <w:rFonts w:ascii="Arial" w:eastAsiaTheme="minorEastAsia" w:hAnsi="Arial" w:cs="Arial"/>
          <w:spacing w:val="16"/>
          <w:sz w:val="21"/>
          <w:szCs w:val="21"/>
        </w:rPr>
        <w:t xml:space="preserve"> </w:t>
      </w:r>
      <w:r w:rsidRPr="00595696">
        <w:rPr>
          <w:rFonts w:ascii="Arial" w:eastAsiaTheme="minorEastAsia" w:hAnsi="Arial" w:cs="Arial"/>
          <w:sz w:val="21"/>
          <w:szCs w:val="21"/>
        </w:rPr>
        <w:t>a</w:t>
      </w:r>
      <w:r w:rsidRPr="00595696">
        <w:rPr>
          <w:rFonts w:ascii="Arial" w:eastAsiaTheme="minorEastAsia" w:hAnsi="Arial" w:cs="Arial"/>
          <w:spacing w:val="1"/>
          <w:sz w:val="21"/>
          <w:szCs w:val="21"/>
        </w:rPr>
        <w:t xml:space="preserve"> </w:t>
      </w:r>
      <w:r w:rsidRPr="00595696">
        <w:rPr>
          <w:rFonts w:ascii="Arial" w:eastAsiaTheme="minorEastAsia" w:hAnsi="Arial" w:cs="Arial"/>
          <w:sz w:val="21"/>
          <w:szCs w:val="21"/>
        </w:rPr>
        <w:t>jiné</w:t>
      </w:r>
      <w:r w:rsidRPr="00595696">
        <w:rPr>
          <w:rFonts w:ascii="Arial" w:eastAsiaTheme="minorEastAsia" w:hAnsi="Arial" w:cs="Arial"/>
          <w:w w:val="95"/>
          <w:sz w:val="21"/>
          <w:szCs w:val="21"/>
        </w:rPr>
        <w:t xml:space="preserve"> </w:t>
      </w:r>
      <w:r w:rsidRPr="00595696">
        <w:rPr>
          <w:rFonts w:ascii="Arial" w:eastAsiaTheme="minorEastAsia" w:hAnsi="Arial" w:cs="Arial"/>
          <w:sz w:val="21"/>
          <w:szCs w:val="21"/>
        </w:rPr>
        <w:t>podmínky</w:t>
      </w:r>
      <w:r w:rsidRPr="00595696">
        <w:rPr>
          <w:rFonts w:ascii="Arial" w:eastAsiaTheme="minorEastAsia" w:hAnsi="Arial" w:cs="Arial"/>
          <w:spacing w:val="18"/>
          <w:sz w:val="21"/>
          <w:szCs w:val="21"/>
        </w:rPr>
        <w:t xml:space="preserve"> </w:t>
      </w:r>
      <w:r w:rsidRPr="00595696">
        <w:rPr>
          <w:rFonts w:ascii="Arial" w:eastAsiaTheme="minorEastAsia" w:hAnsi="Arial" w:cs="Arial"/>
          <w:sz w:val="21"/>
          <w:szCs w:val="21"/>
        </w:rPr>
        <w:t>a</w:t>
      </w:r>
      <w:r w:rsidRPr="00595696">
        <w:rPr>
          <w:rFonts w:ascii="Arial" w:eastAsiaTheme="minorEastAsia" w:hAnsi="Arial" w:cs="Arial"/>
          <w:spacing w:val="6"/>
          <w:sz w:val="21"/>
          <w:szCs w:val="21"/>
        </w:rPr>
        <w:t xml:space="preserve"> </w:t>
      </w:r>
      <w:r w:rsidRPr="00595696">
        <w:rPr>
          <w:rFonts w:ascii="Arial" w:eastAsiaTheme="minorEastAsia" w:hAnsi="Arial" w:cs="Arial"/>
          <w:sz w:val="21"/>
          <w:szCs w:val="21"/>
        </w:rPr>
        <w:t>že</w:t>
      </w:r>
      <w:r w:rsidRPr="00595696">
        <w:rPr>
          <w:rFonts w:ascii="Arial" w:eastAsiaTheme="minorEastAsia" w:hAnsi="Arial" w:cs="Arial"/>
          <w:spacing w:val="5"/>
          <w:sz w:val="21"/>
          <w:szCs w:val="21"/>
        </w:rPr>
        <w:t xml:space="preserve"> </w:t>
      </w:r>
      <w:r w:rsidRPr="00595696">
        <w:rPr>
          <w:rFonts w:ascii="Arial" w:eastAsiaTheme="minorEastAsia" w:hAnsi="Arial" w:cs="Arial"/>
          <w:sz w:val="21"/>
          <w:szCs w:val="21"/>
        </w:rPr>
        <w:t>disponuje</w:t>
      </w:r>
      <w:r w:rsidRPr="00595696">
        <w:rPr>
          <w:rFonts w:ascii="Arial" w:eastAsiaTheme="minorEastAsia" w:hAnsi="Arial" w:cs="Arial"/>
          <w:spacing w:val="15"/>
          <w:sz w:val="21"/>
          <w:szCs w:val="21"/>
        </w:rPr>
        <w:t xml:space="preserve"> </w:t>
      </w:r>
      <w:r w:rsidRPr="00595696">
        <w:rPr>
          <w:rFonts w:ascii="Arial" w:eastAsiaTheme="minorEastAsia" w:hAnsi="Arial" w:cs="Arial"/>
          <w:sz w:val="21"/>
          <w:szCs w:val="21"/>
        </w:rPr>
        <w:t>takovými</w:t>
      </w:r>
      <w:r w:rsidRPr="00595696">
        <w:rPr>
          <w:rFonts w:ascii="Arial" w:eastAsiaTheme="minorEastAsia" w:hAnsi="Arial" w:cs="Arial"/>
          <w:spacing w:val="11"/>
          <w:sz w:val="21"/>
          <w:szCs w:val="21"/>
        </w:rPr>
        <w:t xml:space="preserve"> </w:t>
      </w:r>
      <w:r w:rsidRPr="00595696">
        <w:rPr>
          <w:rFonts w:ascii="Arial" w:eastAsiaTheme="minorEastAsia" w:hAnsi="Arial" w:cs="Arial"/>
          <w:sz w:val="21"/>
          <w:szCs w:val="21"/>
        </w:rPr>
        <w:t>ka</w:t>
      </w:r>
      <w:r w:rsidRPr="00595696">
        <w:rPr>
          <w:rFonts w:ascii="Arial" w:eastAsiaTheme="minorEastAsia" w:hAnsi="Arial" w:cs="Arial"/>
          <w:spacing w:val="-4"/>
          <w:sz w:val="21"/>
          <w:szCs w:val="21"/>
        </w:rPr>
        <w:t>p</w:t>
      </w:r>
      <w:r w:rsidRPr="00595696">
        <w:rPr>
          <w:rFonts w:ascii="Arial" w:eastAsiaTheme="minorEastAsia" w:hAnsi="Arial" w:cs="Arial"/>
          <w:spacing w:val="-6"/>
          <w:sz w:val="21"/>
          <w:szCs w:val="21"/>
        </w:rPr>
        <w:t>a</w:t>
      </w:r>
      <w:r w:rsidRPr="00595696">
        <w:rPr>
          <w:rFonts w:ascii="Arial" w:eastAsiaTheme="minorEastAsia" w:hAnsi="Arial" w:cs="Arial"/>
          <w:sz w:val="21"/>
          <w:szCs w:val="21"/>
        </w:rPr>
        <w:t>citami</w:t>
      </w:r>
      <w:r w:rsidRPr="00595696">
        <w:rPr>
          <w:rFonts w:ascii="Arial" w:eastAsiaTheme="minorEastAsia" w:hAnsi="Arial" w:cs="Arial"/>
          <w:spacing w:val="11"/>
          <w:sz w:val="21"/>
          <w:szCs w:val="21"/>
        </w:rPr>
        <w:t xml:space="preserve"> </w:t>
      </w:r>
      <w:r w:rsidRPr="00595696">
        <w:rPr>
          <w:rFonts w:ascii="Arial" w:eastAsiaTheme="minorEastAsia" w:hAnsi="Arial" w:cs="Arial"/>
          <w:sz w:val="21"/>
          <w:szCs w:val="21"/>
        </w:rPr>
        <w:t>a</w:t>
      </w:r>
      <w:r w:rsidRPr="00595696">
        <w:rPr>
          <w:rFonts w:ascii="Arial" w:eastAsiaTheme="minorEastAsia" w:hAnsi="Arial" w:cs="Arial"/>
          <w:spacing w:val="5"/>
          <w:sz w:val="21"/>
          <w:szCs w:val="21"/>
        </w:rPr>
        <w:t xml:space="preserve"> </w:t>
      </w:r>
      <w:r w:rsidRPr="00595696">
        <w:rPr>
          <w:rFonts w:ascii="Arial" w:eastAsiaTheme="minorEastAsia" w:hAnsi="Arial" w:cs="Arial"/>
          <w:sz w:val="21"/>
          <w:szCs w:val="21"/>
        </w:rPr>
        <w:t>odbornými</w:t>
      </w:r>
      <w:r w:rsidRPr="00595696">
        <w:rPr>
          <w:rFonts w:ascii="Arial" w:eastAsiaTheme="minorEastAsia" w:hAnsi="Arial" w:cs="Arial"/>
          <w:spacing w:val="8"/>
          <w:sz w:val="21"/>
          <w:szCs w:val="21"/>
        </w:rPr>
        <w:t xml:space="preserve"> </w:t>
      </w:r>
      <w:r w:rsidRPr="00595696">
        <w:rPr>
          <w:rFonts w:ascii="Arial" w:eastAsiaTheme="minorEastAsia" w:hAnsi="Arial" w:cs="Arial"/>
          <w:sz w:val="21"/>
          <w:szCs w:val="21"/>
        </w:rPr>
        <w:t>znalostmi,</w:t>
      </w:r>
      <w:r w:rsidRPr="00595696">
        <w:rPr>
          <w:rFonts w:ascii="Arial" w:eastAsiaTheme="minorEastAsia" w:hAnsi="Arial" w:cs="Arial"/>
          <w:spacing w:val="14"/>
          <w:sz w:val="21"/>
          <w:szCs w:val="21"/>
        </w:rPr>
        <w:t xml:space="preserve"> </w:t>
      </w:r>
      <w:r w:rsidRPr="00595696">
        <w:rPr>
          <w:rFonts w:ascii="Arial" w:eastAsiaTheme="minorEastAsia" w:hAnsi="Arial" w:cs="Arial"/>
          <w:sz w:val="21"/>
          <w:szCs w:val="21"/>
        </w:rPr>
        <w:t>které</w:t>
      </w:r>
      <w:r w:rsidRPr="00595696">
        <w:rPr>
          <w:rFonts w:ascii="Arial" w:eastAsiaTheme="minorEastAsia" w:hAnsi="Arial" w:cs="Arial"/>
          <w:spacing w:val="12"/>
          <w:sz w:val="21"/>
          <w:szCs w:val="21"/>
        </w:rPr>
        <w:t xml:space="preserve"> </w:t>
      </w:r>
      <w:r w:rsidRPr="00595696">
        <w:rPr>
          <w:rFonts w:ascii="Arial" w:eastAsiaTheme="minorEastAsia" w:hAnsi="Arial" w:cs="Arial"/>
          <w:sz w:val="21"/>
          <w:szCs w:val="21"/>
        </w:rPr>
        <w:t>jsou</w:t>
      </w:r>
      <w:r w:rsidRPr="00595696">
        <w:rPr>
          <w:rFonts w:ascii="Arial" w:eastAsiaTheme="minorEastAsia" w:hAnsi="Arial" w:cs="Arial"/>
          <w:spacing w:val="33"/>
          <w:sz w:val="21"/>
          <w:szCs w:val="21"/>
        </w:rPr>
        <w:t xml:space="preserve"> </w:t>
      </w:r>
      <w:r w:rsidRPr="00595696">
        <w:rPr>
          <w:rFonts w:ascii="Arial" w:eastAsiaTheme="minorEastAsia" w:hAnsi="Arial" w:cs="Arial"/>
          <w:sz w:val="21"/>
          <w:szCs w:val="21"/>
        </w:rPr>
        <w:t>k</w:t>
      </w:r>
      <w:r w:rsidRPr="00595696">
        <w:rPr>
          <w:rFonts w:ascii="Arial" w:eastAsiaTheme="minorEastAsia" w:hAnsi="Arial" w:cs="Arial"/>
          <w:spacing w:val="-3"/>
          <w:sz w:val="21"/>
          <w:szCs w:val="21"/>
        </w:rPr>
        <w:t xml:space="preserve"> </w:t>
      </w:r>
      <w:r w:rsidRPr="00595696">
        <w:rPr>
          <w:rFonts w:ascii="Arial" w:eastAsiaTheme="minorEastAsia" w:hAnsi="Arial" w:cs="Arial"/>
          <w:sz w:val="21"/>
          <w:szCs w:val="21"/>
        </w:rPr>
        <w:t>plnění</w:t>
      </w:r>
      <w:r w:rsidRPr="00595696">
        <w:rPr>
          <w:rFonts w:ascii="Arial" w:eastAsiaTheme="minorEastAsia" w:hAnsi="Arial" w:cs="Arial"/>
          <w:w w:val="99"/>
          <w:sz w:val="21"/>
          <w:szCs w:val="21"/>
        </w:rPr>
        <w:t xml:space="preserve"> </w:t>
      </w:r>
      <w:r w:rsidRPr="00595696">
        <w:rPr>
          <w:rFonts w:ascii="Arial" w:eastAsiaTheme="minorEastAsia" w:hAnsi="Arial" w:cs="Arial"/>
          <w:sz w:val="21"/>
          <w:szCs w:val="21"/>
        </w:rPr>
        <w:t>nezbytné.</w:t>
      </w:r>
    </w:p>
    <w:p w14:paraId="06AE9C68" w14:textId="77777777" w:rsidR="00257B25" w:rsidRPr="00595696" w:rsidRDefault="00257B25" w:rsidP="00257B25">
      <w:pPr>
        <w:spacing w:line="276" w:lineRule="auto"/>
        <w:jc w:val="both"/>
        <w:rPr>
          <w:rFonts w:ascii="Arial" w:hAnsi="Arial" w:cs="Arial"/>
          <w:sz w:val="21"/>
          <w:szCs w:val="21"/>
        </w:rPr>
      </w:pPr>
    </w:p>
    <w:p w14:paraId="73B30750" w14:textId="77777777" w:rsidR="00257B25" w:rsidRPr="00595696" w:rsidRDefault="00257B25" w:rsidP="00257B25">
      <w:pPr>
        <w:spacing w:line="276" w:lineRule="auto"/>
        <w:jc w:val="center"/>
        <w:rPr>
          <w:rFonts w:ascii="Arial" w:hAnsi="Arial" w:cs="Arial"/>
          <w:b/>
          <w:sz w:val="21"/>
          <w:szCs w:val="21"/>
        </w:rPr>
      </w:pPr>
      <w:r w:rsidRPr="00595696">
        <w:rPr>
          <w:rFonts w:ascii="Arial" w:hAnsi="Arial" w:cs="Arial"/>
          <w:b/>
          <w:sz w:val="21"/>
          <w:szCs w:val="21"/>
        </w:rPr>
        <w:t>II. Předmět Smlouvy</w:t>
      </w:r>
    </w:p>
    <w:p w14:paraId="362C777B" w14:textId="77777777" w:rsidR="00257B25" w:rsidRPr="00595696" w:rsidRDefault="00257B25" w:rsidP="00257B25">
      <w:pPr>
        <w:spacing w:line="276" w:lineRule="auto"/>
        <w:jc w:val="center"/>
        <w:rPr>
          <w:rFonts w:ascii="Arial" w:hAnsi="Arial" w:cs="Arial"/>
          <w:b/>
          <w:sz w:val="21"/>
          <w:szCs w:val="21"/>
        </w:rPr>
      </w:pPr>
    </w:p>
    <w:p w14:paraId="62F0876B" w14:textId="77777777" w:rsidR="00257B25" w:rsidRPr="00595696" w:rsidRDefault="00257B25" w:rsidP="00257B25">
      <w:pPr>
        <w:pStyle w:val="Odstavecseseznamem"/>
        <w:numPr>
          <w:ilvl w:val="0"/>
          <w:numId w:val="8"/>
        </w:numPr>
        <w:spacing w:line="276" w:lineRule="auto"/>
        <w:ind w:left="426" w:hanging="426"/>
        <w:contextualSpacing w:val="0"/>
        <w:jc w:val="both"/>
        <w:rPr>
          <w:rFonts w:ascii="Arial" w:hAnsi="Arial" w:cs="Arial"/>
          <w:sz w:val="21"/>
          <w:szCs w:val="21"/>
        </w:rPr>
      </w:pPr>
      <w:r w:rsidRPr="00595696">
        <w:rPr>
          <w:rFonts w:ascii="Arial" w:hAnsi="Arial" w:cs="Arial"/>
          <w:sz w:val="21"/>
          <w:szCs w:val="21"/>
        </w:rPr>
        <w:t>Poskytovatel se touto Smlouvou zavazuje poskytovat objednateli následující služby:</w:t>
      </w:r>
    </w:p>
    <w:p w14:paraId="4087F6A0" w14:textId="77777777" w:rsidR="00257B25" w:rsidRPr="00595696" w:rsidRDefault="00257B25" w:rsidP="00257B25">
      <w:pPr>
        <w:pStyle w:val="Odstavecseseznamem"/>
        <w:numPr>
          <w:ilvl w:val="0"/>
          <w:numId w:val="9"/>
        </w:numPr>
        <w:spacing w:line="276" w:lineRule="auto"/>
        <w:contextualSpacing w:val="0"/>
        <w:jc w:val="both"/>
        <w:rPr>
          <w:rFonts w:ascii="Arial" w:hAnsi="Arial" w:cs="Arial"/>
          <w:sz w:val="21"/>
          <w:szCs w:val="21"/>
        </w:rPr>
      </w:pPr>
      <w:r w:rsidRPr="00595696">
        <w:rPr>
          <w:rFonts w:ascii="Arial" w:hAnsi="Arial" w:cs="Arial"/>
          <w:sz w:val="21"/>
          <w:szCs w:val="21"/>
        </w:rPr>
        <w:t xml:space="preserve">zprostředkování, rezervace, vystavení, nákup, změna, storno a dodání letenek; součástí tohoto plnění je také zajištění pořízení (nákup) letenek se službou vyhledání nejvhodnějších </w:t>
      </w:r>
      <w:r w:rsidRPr="00492BF5">
        <w:rPr>
          <w:rFonts w:ascii="Arial" w:hAnsi="Arial" w:cs="Arial"/>
          <w:sz w:val="21"/>
          <w:szCs w:val="21"/>
        </w:rPr>
        <w:t>spojení – standardní</w:t>
      </w:r>
      <w:r w:rsidRPr="00595696">
        <w:rPr>
          <w:rFonts w:ascii="Arial" w:hAnsi="Arial" w:cs="Arial"/>
          <w:sz w:val="21"/>
          <w:szCs w:val="21"/>
        </w:rPr>
        <w:t xml:space="preserve"> letecké společnosti, nízkonákladové společnosti; </w:t>
      </w:r>
    </w:p>
    <w:p w14:paraId="3B0D4166" w14:textId="77777777" w:rsidR="00257B25" w:rsidRPr="00595696" w:rsidRDefault="00257B25" w:rsidP="00257B25">
      <w:pPr>
        <w:pStyle w:val="Odstavecseseznamem"/>
        <w:numPr>
          <w:ilvl w:val="0"/>
          <w:numId w:val="9"/>
        </w:numPr>
        <w:spacing w:line="276" w:lineRule="auto"/>
        <w:contextualSpacing w:val="0"/>
        <w:jc w:val="both"/>
        <w:rPr>
          <w:rFonts w:ascii="Arial" w:hAnsi="Arial" w:cs="Arial"/>
          <w:sz w:val="21"/>
          <w:szCs w:val="21"/>
        </w:rPr>
      </w:pPr>
      <w:r w:rsidRPr="00595696">
        <w:rPr>
          <w:rFonts w:ascii="Arial" w:hAnsi="Arial" w:cs="Arial"/>
          <w:sz w:val="21"/>
          <w:szCs w:val="21"/>
        </w:rPr>
        <w:t xml:space="preserve">zprostředkování, rezervace, vystavení, nákup, změna, storno a dodání autobusových a vlakových jízdenek a trajektových lístků; </w:t>
      </w:r>
    </w:p>
    <w:p w14:paraId="0692C7C4" w14:textId="77777777" w:rsidR="00257B25" w:rsidRPr="00595696" w:rsidRDefault="00257B25" w:rsidP="00257B25">
      <w:pPr>
        <w:pStyle w:val="Odstavecseseznamem"/>
        <w:numPr>
          <w:ilvl w:val="0"/>
          <w:numId w:val="9"/>
        </w:numPr>
        <w:spacing w:line="276" w:lineRule="auto"/>
        <w:contextualSpacing w:val="0"/>
        <w:jc w:val="both"/>
        <w:rPr>
          <w:rFonts w:ascii="Arial" w:hAnsi="Arial" w:cs="Arial"/>
          <w:sz w:val="21"/>
          <w:szCs w:val="21"/>
        </w:rPr>
      </w:pPr>
      <w:r w:rsidRPr="00595696">
        <w:rPr>
          <w:rFonts w:ascii="Arial" w:hAnsi="Arial" w:cs="Arial"/>
          <w:sz w:val="21"/>
          <w:szCs w:val="21"/>
        </w:rPr>
        <w:t xml:space="preserve">řešení reklamací a pomoci při vymáhání nákladů vzniklých v důsledku zpoždění ze strany dopravce; a zajištění doplňkových </w:t>
      </w:r>
      <w:r w:rsidRPr="00492BF5">
        <w:rPr>
          <w:rFonts w:ascii="Arial" w:hAnsi="Arial" w:cs="Arial"/>
          <w:sz w:val="21"/>
          <w:szCs w:val="21"/>
        </w:rPr>
        <w:t>služeb – zajištěním</w:t>
      </w:r>
      <w:r w:rsidRPr="00595696">
        <w:rPr>
          <w:rFonts w:ascii="Arial" w:hAnsi="Arial" w:cs="Arial"/>
          <w:sz w:val="21"/>
          <w:szCs w:val="21"/>
        </w:rPr>
        <w:t xml:space="preserve"> doplňkových služeb se rozumí zajištění půjčení automobilu nebo jiného dopravního prostředku, taxi, parkování, salonku na letišti, občerstvení na palubě letadla či vlaku, přeprava nadměrných zavazadel či dalších zavazadel nad rámec limitu povoleného přepravní společností, volba třídy, přednostní odbavení, změna místa sezení v letadle;</w:t>
      </w:r>
    </w:p>
    <w:p w14:paraId="48065849" w14:textId="77777777" w:rsidR="00257B25" w:rsidRPr="00595696" w:rsidRDefault="00257B25" w:rsidP="00257B25">
      <w:pPr>
        <w:pStyle w:val="Odstavecseseznamem"/>
        <w:numPr>
          <w:ilvl w:val="0"/>
          <w:numId w:val="9"/>
        </w:numPr>
        <w:spacing w:line="276" w:lineRule="auto"/>
        <w:contextualSpacing w:val="0"/>
        <w:jc w:val="both"/>
        <w:rPr>
          <w:rFonts w:ascii="Arial" w:hAnsi="Arial" w:cs="Arial"/>
          <w:sz w:val="21"/>
          <w:szCs w:val="21"/>
        </w:rPr>
      </w:pPr>
      <w:r w:rsidRPr="00595696">
        <w:rPr>
          <w:rFonts w:ascii="Arial" w:hAnsi="Arial" w:cs="Arial"/>
          <w:sz w:val="21"/>
          <w:szCs w:val="21"/>
        </w:rPr>
        <w:t>osobní referent a zajištění jeho zastupitelnosti;</w:t>
      </w:r>
    </w:p>
    <w:p w14:paraId="3675B732" w14:textId="77777777" w:rsidR="00257B25" w:rsidRPr="00595696" w:rsidRDefault="00257B25" w:rsidP="00257B25">
      <w:pPr>
        <w:pStyle w:val="Odstavecseseznamem"/>
        <w:numPr>
          <w:ilvl w:val="0"/>
          <w:numId w:val="9"/>
        </w:numPr>
        <w:spacing w:line="276" w:lineRule="auto"/>
        <w:contextualSpacing w:val="0"/>
        <w:jc w:val="both"/>
        <w:rPr>
          <w:rFonts w:ascii="Arial" w:hAnsi="Arial" w:cs="Arial"/>
          <w:sz w:val="21"/>
          <w:szCs w:val="21"/>
        </w:rPr>
      </w:pPr>
      <w:r w:rsidRPr="00595696">
        <w:rPr>
          <w:rFonts w:ascii="Arial" w:hAnsi="Arial" w:cs="Arial"/>
          <w:sz w:val="21"/>
          <w:szCs w:val="21"/>
        </w:rPr>
        <w:t xml:space="preserve">zajištění aplikace do mobilních telefonů pro cestující </w:t>
      </w:r>
      <w:r w:rsidRPr="00492BF5">
        <w:rPr>
          <w:rFonts w:ascii="Arial" w:hAnsi="Arial" w:cs="Arial"/>
          <w:sz w:val="21"/>
          <w:szCs w:val="21"/>
        </w:rPr>
        <w:t>objednatele</w:t>
      </w:r>
      <w:r w:rsidRPr="00595696">
        <w:rPr>
          <w:rFonts w:ascii="Arial" w:hAnsi="Arial" w:cs="Arial"/>
          <w:sz w:val="21"/>
          <w:szCs w:val="21"/>
        </w:rPr>
        <w:t xml:space="preserve"> s detaily konkrétních letů;</w:t>
      </w:r>
    </w:p>
    <w:p w14:paraId="5D01C85D" w14:textId="77777777" w:rsidR="00257B25" w:rsidRPr="00595696" w:rsidRDefault="00257B25" w:rsidP="00257B25">
      <w:pPr>
        <w:pStyle w:val="Odstavecseseznamem"/>
        <w:numPr>
          <w:ilvl w:val="0"/>
          <w:numId w:val="9"/>
        </w:numPr>
        <w:spacing w:line="276" w:lineRule="auto"/>
        <w:contextualSpacing w:val="0"/>
        <w:jc w:val="both"/>
        <w:rPr>
          <w:rFonts w:ascii="Arial" w:hAnsi="Arial" w:cs="Arial"/>
          <w:sz w:val="21"/>
          <w:szCs w:val="21"/>
        </w:rPr>
      </w:pPr>
      <w:r w:rsidRPr="00595696">
        <w:rPr>
          <w:rFonts w:ascii="Arial" w:hAnsi="Arial" w:cs="Arial"/>
          <w:sz w:val="21"/>
          <w:szCs w:val="21"/>
        </w:rPr>
        <w:t xml:space="preserve">přístup do on-line rezervačního systému </w:t>
      </w:r>
      <w:r w:rsidRPr="00492BF5">
        <w:rPr>
          <w:rFonts w:ascii="Arial" w:hAnsi="Arial" w:cs="Arial"/>
          <w:sz w:val="21"/>
          <w:szCs w:val="21"/>
        </w:rPr>
        <w:t xml:space="preserve">v režimu </w:t>
      </w:r>
      <w:r w:rsidRPr="00595696">
        <w:rPr>
          <w:rFonts w:ascii="Arial" w:hAnsi="Arial" w:cs="Arial"/>
          <w:sz w:val="21"/>
          <w:szCs w:val="21"/>
        </w:rPr>
        <w:t>24/7;</w:t>
      </w:r>
    </w:p>
    <w:p w14:paraId="28707167" w14:textId="77777777" w:rsidR="00257B25" w:rsidRPr="00595696" w:rsidRDefault="00257B25" w:rsidP="00257B25">
      <w:pPr>
        <w:pStyle w:val="Odstavecseseznamem"/>
        <w:numPr>
          <w:ilvl w:val="0"/>
          <w:numId w:val="9"/>
        </w:numPr>
        <w:spacing w:line="276" w:lineRule="auto"/>
        <w:contextualSpacing w:val="0"/>
        <w:jc w:val="both"/>
        <w:rPr>
          <w:rFonts w:ascii="Arial" w:hAnsi="Arial" w:cs="Arial"/>
          <w:sz w:val="21"/>
          <w:szCs w:val="21"/>
        </w:rPr>
      </w:pPr>
      <w:r w:rsidRPr="00595696">
        <w:rPr>
          <w:rFonts w:ascii="Arial" w:hAnsi="Arial" w:cs="Arial"/>
          <w:sz w:val="21"/>
          <w:szCs w:val="21"/>
        </w:rPr>
        <w:t>pohotovostní servis 24/7 (</w:t>
      </w:r>
      <w:proofErr w:type="spellStart"/>
      <w:r w:rsidRPr="00595696">
        <w:rPr>
          <w:rFonts w:ascii="Arial" w:hAnsi="Arial" w:cs="Arial"/>
          <w:sz w:val="21"/>
          <w:szCs w:val="21"/>
        </w:rPr>
        <w:t>help</w:t>
      </w:r>
      <w:proofErr w:type="spellEnd"/>
      <w:r w:rsidRPr="00595696">
        <w:rPr>
          <w:rFonts w:ascii="Arial" w:hAnsi="Arial" w:cs="Arial"/>
          <w:sz w:val="21"/>
          <w:szCs w:val="21"/>
        </w:rPr>
        <w:t xml:space="preserve">-line) – telefonická asistenční služba, která je zajištěna po celých 24 hodin denně, 7 dní v týdnu včetně víkendů a svátků; péče o klienta v průběhu cesty; vedená v českém jazyce; pro řešení nepředvídaných situací související s cestou (např. při zrušení, zpoždění, zmeškání letu, rezervace místa v náhradním </w:t>
      </w:r>
      <w:proofErr w:type="gramStart"/>
      <w:r w:rsidRPr="00595696">
        <w:rPr>
          <w:rFonts w:ascii="Arial" w:hAnsi="Arial" w:cs="Arial"/>
          <w:sz w:val="21"/>
          <w:szCs w:val="21"/>
        </w:rPr>
        <w:t>spoji,</w:t>
      </w:r>
      <w:proofErr w:type="gramEnd"/>
      <w:r w:rsidRPr="00595696">
        <w:rPr>
          <w:rFonts w:ascii="Arial" w:hAnsi="Arial" w:cs="Arial"/>
          <w:sz w:val="21"/>
          <w:szCs w:val="21"/>
        </w:rPr>
        <w:t xml:space="preserve"> atd.). Doba zajištění jednotlivých služeb v rámci </w:t>
      </w:r>
      <w:proofErr w:type="spellStart"/>
      <w:r w:rsidRPr="00595696">
        <w:rPr>
          <w:rFonts w:ascii="Arial" w:hAnsi="Arial" w:cs="Arial"/>
          <w:sz w:val="21"/>
          <w:szCs w:val="21"/>
        </w:rPr>
        <w:t>help</w:t>
      </w:r>
      <w:proofErr w:type="spellEnd"/>
      <w:r w:rsidRPr="00595696">
        <w:rPr>
          <w:rFonts w:ascii="Arial" w:hAnsi="Arial" w:cs="Arial"/>
          <w:sz w:val="21"/>
          <w:szCs w:val="21"/>
        </w:rPr>
        <w:t>-line bude řešena operativně, a to do 15 minut od vznesení požadavku poskytovatel</w:t>
      </w:r>
      <w:r w:rsidRPr="00492BF5">
        <w:rPr>
          <w:rFonts w:ascii="Arial" w:hAnsi="Arial" w:cs="Arial"/>
          <w:sz w:val="21"/>
          <w:szCs w:val="21"/>
        </w:rPr>
        <w:t xml:space="preserve">i </w:t>
      </w:r>
    </w:p>
    <w:p w14:paraId="7CBB392E" w14:textId="77777777" w:rsidR="00257B25" w:rsidRPr="00595696" w:rsidRDefault="00257B25" w:rsidP="00257B25">
      <w:pPr>
        <w:pStyle w:val="Odstavecseseznamem"/>
        <w:spacing w:line="276" w:lineRule="auto"/>
        <w:ind w:left="1146"/>
        <w:jc w:val="both"/>
        <w:rPr>
          <w:rFonts w:ascii="Arial" w:hAnsi="Arial" w:cs="Arial"/>
          <w:sz w:val="21"/>
          <w:szCs w:val="21"/>
        </w:rPr>
      </w:pPr>
    </w:p>
    <w:p w14:paraId="358DA5D4" w14:textId="77777777" w:rsidR="00257B25" w:rsidRPr="00595696" w:rsidRDefault="00257B25" w:rsidP="00257B25">
      <w:pPr>
        <w:pStyle w:val="Odstavecseseznamem"/>
        <w:spacing w:line="276" w:lineRule="auto"/>
        <w:ind w:left="709"/>
        <w:jc w:val="both"/>
        <w:rPr>
          <w:rFonts w:ascii="Arial" w:hAnsi="Arial" w:cs="Arial"/>
          <w:sz w:val="21"/>
          <w:szCs w:val="21"/>
        </w:rPr>
      </w:pPr>
      <w:r w:rsidRPr="00595696">
        <w:rPr>
          <w:rFonts w:ascii="Arial" w:hAnsi="Arial" w:cs="Arial"/>
          <w:sz w:val="21"/>
          <w:szCs w:val="21"/>
        </w:rPr>
        <w:t>(dále jen „</w:t>
      </w:r>
      <w:r w:rsidRPr="00595696">
        <w:rPr>
          <w:rFonts w:ascii="Arial" w:hAnsi="Arial" w:cs="Arial"/>
          <w:b/>
          <w:bCs/>
          <w:sz w:val="21"/>
          <w:szCs w:val="21"/>
        </w:rPr>
        <w:t>služby</w:t>
      </w:r>
      <w:r w:rsidRPr="00595696">
        <w:rPr>
          <w:rFonts w:ascii="Arial" w:hAnsi="Arial" w:cs="Arial"/>
          <w:sz w:val="21"/>
          <w:szCs w:val="21"/>
        </w:rPr>
        <w:t>“; přičemž jednotlivou službou se rozumí zprostředkování jedné zahraniční služební cesty jednoho zaměstnance objednatele).</w:t>
      </w:r>
    </w:p>
    <w:p w14:paraId="161F8345" w14:textId="77777777" w:rsidR="00257B25" w:rsidRPr="00595696" w:rsidRDefault="00257B25" w:rsidP="00257B25">
      <w:pPr>
        <w:spacing w:line="276" w:lineRule="auto"/>
        <w:jc w:val="both"/>
        <w:rPr>
          <w:rFonts w:ascii="Arial" w:hAnsi="Arial" w:cs="Arial"/>
          <w:sz w:val="21"/>
          <w:szCs w:val="21"/>
        </w:rPr>
      </w:pPr>
    </w:p>
    <w:p w14:paraId="51FBABF5" w14:textId="77777777" w:rsidR="00257B25" w:rsidRPr="00595696" w:rsidRDefault="00257B25" w:rsidP="00257B25">
      <w:pPr>
        <w:pStyle w:val="Odstavecseseznamem"/>
        <w:spacing w:line="276" w:lineRule="auto"/>
        <w:ind w:left="360"/>
        <w:jc w:val="center"/>
        <w:rPr>
          <w:rFonts w:ascii="Arial" w:hAnsi="Arial" w:cs="Arial"/>
          <w:b/>
          <w:sz w:val="21"/>
          <w:szCs w:val="21"/>
        </w:rPr>
      </w:pPr>
      <w:r w:rsidRPr="00595696">
        <w:rPr>
          <w:rFonts w:ascii="Arial" w:hAnsi="Arial" w:cs="Arial"/>
          <w:b/>
          <w:sz w:val="21"/>
          <w:szCs w:val="21"/>
        </w:rPr>
        <w:t>III. Poptávání a realizace služeb</w:t>
      </w:r>
    </w:p>
    <w:p w14:paraId="3F00B131" w14:textId="77777777" w:rsidR="00257B25" w:rsidRPr="00595696" w:rsidRDefault="00257B25" w:rsidP="00257B25">
      <w:pPr>
        <w:spacing w:line="276" w:lineRule="auto"/>
        <w:jc w:val="center"/>
        <w:rPr>
          <w:rFonts w:ascii="Arial" w:hAnsi="Arial" w:cs="Arial"/>
          <w:sz w:val="21"/>
          <w:szCs w:val="21"/>
        </w:rPr>
      </w:pPr>
    </w:p>
    <w:p w14:paraId="189A80D1" w14:textId="77777777" w:rsidR="00257B25" w:rsidRPr="00595696" w:rsidRDefault="00257B25" w:rsidP="00257B25">
      <w:pPr>
        <w:pStyle w:val="Odstavecseseznamem"/>
        <w:numPr>
          <w:ilvl w:val="0"/>
          <w:numId w:val="16"/>
        </w:numPr>
        <w:spacing w:line="276" w:lineRule="auto"/>
        <w:contextualSpacing w:val="0"/>
        <w:jc w:val="both"/>
        <w:rPr>
          <w:rFonts w:ascii="Arial" w:hAnsi="Arial" w:cs="Arial"/>
          <w:bCs/>
          <w:sz w:val="21"/>
          <w:szCs w:val="21"/>
        </w:rPr>
      </w:pPr>
      <w:r w:rsidRPr="00595696">
        <w:rPr>
          <w:rFonts w:ascii="Arial" w:hAnsi="Arial" w:cs="Arial"/>
          <w:bCs/>
          <w:sz w:val="21"/>
          <w:szCs w:val="21"/>
        </w:rPr>
        <w:t>Obě smluvní strany se zavazují při poptávání a realizaci služeb dle čl. II odst. 1 písm. a) a b) této Smlouvy zachovávat následující postup:</w:t>
      </w:r>
    </w:p>
    <w:p w14:paraId="7A4C877F" w14:textId="77777777" w:rsidR="00257B25" w:rsidRPr="00595696" w:rsidRDefault="00257B25" w:rsidP="00257B25">
      <w:pPr>
        <w:pStyle w:val="Odstavecseseznamem"/>
        <w:numPr>
          <w:ilvl w:val="0"/>
          <w:numId w:val="6"/>
        </w:numPr>
        <w:spacing w:line="276" w:lineRule="auto"/>
        <w:ind w:left="851"/>
        <w:contextualSpacing w:val="0"/>
        <w:jc w:val="both"/>
        <w:rPr>
          <w:rFonts w:ascii="Arial" w:hAnsi="Arial" w:cs="Arial"/>
          <w:bCs/>
          <w:sz w:val="21"/>
          <w:szCs w:val="21"/>
        </w:rPr>
      </w:pPr>
      <w:r w:rsidRPr="00595696">
        <w:rPr>
          <w:rFonts w:ascii="Arial" w:hAnsi="Arial" w:cs="Arial"/>
          <w:bCs/>
          <w:sz w:val="21"/>
          <w:szCs w:val="21"/>
        </w:rPr>
        <w:lastRenderedPageBreak/>
        <w:t>Objednatel zadá požadavek na služby dle čl. písm. a) a b) prostřednictvím kontaktů dle článku IV této Smlouvy.</w:t>
      </w:r>
    </w:p>
    <w:p w14:paraId="64F70E77" w14:textId="77777777" w:rsidR="00257B25" w:rsidRPr="00595696" w:rsidRDefault="00257B25" w:rsidP="00257B25">
      <w:pPr>
        <w:pStyle w:val="Odstavecseseznamem"/>
        <w:numPr>
          <w:ilvl w:val="0"/>
          <w:numId w:val="6"/>
        </w:numPr>
        <w:spacing w:line="276" w:lineRule="auto"/>
        <w:ind w:left="851"/>
        <w:contextualSpacing w:val="0"/>
        <w:jc w:val="both"/>
        <w:rPr>
          <w:rFonts w:ascii="Arial" w:hAnsi="Arial" w:cs="Arial"/>
          <w:bCs/>
          <w:sz w:val="21"/>
          <w:szCs w:val="21"/>
        </w:rPr>
      </w:pPr>
      <w:r w:rsidRPr="00595696">
        <w:rPr>
          <w:rFonts w:ascii="Arial" w:hAnsi="Arial" w:cs="Arial"/>
          <w:bCs/>
          <w:sz w:val="21"/>
          <w:szCs w:val="21"/>
        </w:rPr>
        <w:t xml:space="preserve">Poskytovatel na základě poptávky objednatele předloží objednateli nabídky cen letenek, jízdenek nebo lístků vždy za nejnižší ceny na trhu při dodržení podmínek stanovených v objednávce, včetně nabídek cen letenek od nízkonákladových dopravců. I u nízkonákladových letů je poskytovatel povinen poskytnout objednateli letenky za nejnižší ceny na trhu. I ve vztahu k ostatním zajišťovaným službám (zejm. pronájem automobilů, nákup autobusových jízdenek, vlakových jízdenek a trajektových lístků) má poskytovatel povinnost poskytnout objednateli co nejvýhodnější cenové podmínky za dodržení požadované kvality a rozsahu objednaných služeb. Lhůta pro předložení nabídky objednateli dle tohoto písmena je nejpozději do 4 pracovních hodin od zadání požadavku objednatelem (např. e-mailem, telefonicky nebo on-line rezervačním systémem) kontaktní osobě poskytovatele dle čl. IV; nedohodnou-li se smluvní strany v konkrétním případě na jiné lhůtě. </w:t>
      </w:r>
    </w:p>
    <w:p w14:paraId="74F2EAD5" w14:textId="77777777" w:rsidR="00257B25" w:rsidRPr="00595696" w:rsidRDefault="00257B25" w:rsidP="00257B25">
      <w:pPr>
        <w:pStyle w:val="Odstavecseseznamem"/>
        <w:numPr>
          <w:ilvl w:val="0"/>
          <w:numId w:val="6"/>
        </w:numPr>
        <w:spacing w:line="276" w:lineRule="auto"/>
        <w:ind w:left="851"/>
        <w:contextualSpacing w:val="0"/>
        <w:jc w:val="both"/>
        <w:rPr>
          <w:rFonts w:ascii="Arial" w:hAnsi="Arial" w:cs="Arial"/>
          <w:bCs/>
          <w:sz w:val="21"/>
          <w:szCs w:val="21"/>
        </w:rPr>
      </w:pPr>
      <w:r w:rsidRPr="00595696">
        <w:rPr>
          <w:rFonts w:ascii="Arial" w:hAnsi="Arial" w:cs="Arial"/>
          <w:bCs/>
          <w:sz w:val="21"/>
          <w:szCs w:val="21"/>
        </w:rPr>
        <w:t>Objednatel má právo vyžádat si více variant nabídky, než mu bylo předloženo dle písm. b) tohoto odstavce, a jejich detailnější konzultaci s určenou kontaktní osobou dle čl. IV této Smlouvy.</w:t>
      </w:r>
    </w:p>
    <w:p w14:paraId="2627D408" w14:textId="77777777" w:rsidR="00257B25" w:rsidRPr="00595696" w:rsidRDefault="00257B25" w:rsidP="00257B25">
      <w:pPr>
        <w:pStyle w:val="Odstavecseseznamem"/>
        <w:numPr>
          <w:ilvl w:val="0"/>
          <w:numId w:val="6"/>
        </w:numPr>
        <w:spacing w:line="276" w:lineRule="auto"/>
        <w:ind w:left="851"/>
        <w:contextualSpacing w:val="0"/>
        <w:jc w:val="both"/>
        <w:rPr>
          <w:rFonts w:ascii="Arial" w:hAnsi="Arial" w:cs="Arial"/>
          <w:bCs/>
          <w:sz w:val="21"/>
          <w:szCs w:val="21"/>
        </w:rPr>
      </w:pPr>
      <w:r w:rsidRPr="00595696">
        <w:rPr>
          <w:rFonts w:ascii="Arial" w:hAnsi="Arial" w:cs="Arial"/>
          <w:bCs/>
          <w:sz w:val="21"/>
          <w:szCs w:val="21"/>
        </w:rPr>
        <w:t>Ohledně předložené nabídky variant je objednatel oprávněn odmítnout všechny nabídnuté varianty letenek, jízdenek nebo lístků.</w:t>
      </w:r>
    </w:p>
    <w:p w14:paraId="60FE0B0D" w14:textId="77777777" w:rsidR="00257B25" w:rsidRPr="00595696" w:rsidRDefault="00257B25" w:rsidP="00257B25">
      <w:pPr>
        <w:pStyle w:val="Odstavecseseznamem"/>
        <w:numPr>
          <w:ilvl w:val="0"/>
          <w:numId w:val="6"/>
        </w:numPr>
        <w:spacing w:line="276" w:lineRule="auto"/>
        <w:ind w:left="851"/>
        <w:contextualSpacing w:val="0"/>
        <w:jc w:val="both"/>
        <w:rPr>
          <w:rFonts w:ascii="Arial" w:hAnsi="Arial" w:cs="Arial"/>
          <w:bCs/>
          <w:sz w:val="21"/>
          <w:szCs w:val="21"/>
        </w:rPr>
      </w:pPr>
      <w:r w:rsidRPr="00595696">
        <w:rPr>
          <w:rFonts w:ascii="Arial" w:hAnsi="Arial" w:cs="Arial"/>
          <w:bCs/>
          <w:sz w:val="21"/>
          <w:szCs w:val="21"/>
        </w:rPr>
        <w:t>Poskytovatel rezervuje vybranou variantu služby, objednateli je sdělena platnost nezávazné rezervace, jež může být zrušena ze strany objednatele i letecké/přepravní společnosti.</w:t>
      </w:r>
    </w:p>
    <w:p w14:paraId="0CFACAE4" w14:textId="77777777" w:rsidR="00257B25" w:rsidRPr="00595696" w:rsidRDefault="00257B25" w:rsidP="00257B25">
      <w:pPr>
        <w:pStyle w:val="Odstavecseseznamem"/>
        <w:numPr>
          <w:ilvl w:val="0"/>
          <w:numId w:val="6"/>
        </w:numPr>
        <w:spacing w:line="276" w:lineRule="auto"/>
        <w:ind w:left="851"/>
        <w:contextualSpacing w:val="0"/>
        <w:jc w:val="both"/>
        <w:rPr>
          <w:rFonts w:ascii="Arial" w:hAnsi="Arial" w:cs="Arial"/>
          <w:bCs/>
          <w:sz w:val="21"/>
          <w:szCs w:val="21"/>
        </w:rPr>
      </w:pPr>
      <w:r w:rsidRPr="00595696">
        <w:rPr>
          <w:rFonts w:ascii="Arial" w:hAnsi="Arial" w:cs="Arial"/>
          <w:bCs/>
          <w:sz w:val="21"/>
          <w:szCs w:val="21"/>
        </w:rPr>
        <w:t>Objednatel se bude řídit podmínkami rezervace a nabízených služeb dodanými společně s rezervací (limity pro vystavení letenky, možnost storna, změny apod.) a VOP poskytovatele. Písm. e) tohoto článku tímto není dotčeno. V případě rozporu VOP poskytovatele a této Smlouvy, mají přednost ustanovení této Smlouvy.</w:t>
      </w:r>
    </w:p>
    <w:p w14:paraId="0C464627" w14:textId="77777777" w:rsidR="00257B25" w:rsidRPr="00595696" w:rsidRDefault="00257B25" w:rsidP="00257B25">
      <w:pPr>
        <w:pStyle w:val="Odstavecseseznamem"/>
        <w:numPr>
          <w:ilvl w:val="0"/>
          <w:numId w:val="6"/>
        </w:numPr>
        <w:spacing w:line="276" w:lineRule="auto"/>
        <w:ind w:left="851"/>
        <w:contextualSpacing w:val="0"/>
        <w:jc w:val="both"/>
        <w:rPr>
          <w:rFonts w:ascii="Arial" w:hAnsi="Arial" w:cs="Arial"/>
          <w:bCs/>
          <w:sz w:val="21"/>
          <w:szCs w:val="21"/>
        </w:rPr>
      </w:pPr>
      <w:r w:rsidRPr="00595696">
        <w:rPr>
          <w:rFonts w:ascii="Arial" w:hAnsi="Arial" w:cs="Arial"/>
          <w:bCs/>
          <w:sz w:val="21"/>
          <w:szCs w:val="21"/>
        </w:rPr>
        <w:t xml:space="preserve">Odsouhlasením rezervace objednatel akceptuje podmínky tarifu letecké/přepravní společnosti a zavazuje se k úhradě vystavených letenek, jízdenek či lístků ve smyslu čl. V odst. 3 Smlouvy. Vystavení letenek, jízdenek či lístků bude probíhat pouze na základě schválené varianty rezervace kontaktní osobou objednatele dle čl. IV této Smlouvy. </w:t>
      </w:r>
    </w:p>
    <w:p w14:paraId="7EFDF7EB" w14:textId="77777777" w:rsidR="00257B25" w:rsidRPr="00595696" w:rsidRDefault="00257B25" w:rsidP="00257B25">
      <w:pPr>
        <w:pStyle w:val="Odstavecseseznamem"/>
        <w:numPr>
          <w:ilvl w:val="0"/>
          <w:numId w:val="6"/>
        </w:numPr>
        <w:spacing w:line="276" w:lineRule="auto"/>
        <w:ind w:left="851"/>
        <w:contextualSpacing w:val="0"/>
        <w:jc w:val="both"/>
        <w:rPr>
          <w:rFonts w:ascii="Arial" w:hAnsi="Arial" w:cs="Arial"/>
          <w:bCs/>
          <w:sz w:val="21"/>
          <w:szCs w:val="21"/>
        </w:rPr>
      </w:pPr>
      <w:r w:rsidRPr="00595696">
        <w:rPr>
          <w:rFonts w:ascii="Arial" w:hAnsi="Arial" w:cs="Arial"/>
          <w:bCs/>
          <w:sz w:val="21"/>
          <w:szCs w:val="21"/>
        </w:rPr>
        <w:t>Letenky, jízdenky či lístky jsou doručovány nebo předávány dle individuálních instrukcí ke každé rezervaci.</w:t>
      </w:r>
    </w:p>
    <w:p w14:paraId="701CE396" w14:textId="77777777" w:rsidR="00257B25" w:rsidRPr="00492BF5" w:rsidRDefault="00257B25" w:rsidP="00257B25">
      <w:pPr>
        <w:spacing w:line="276" w:lineRule="auto"/>
        <w:ind w:left="491"/>
        <w:jc w:val="both"/>
        <w:rPr>
          <w:rFonts w:ascii="Arial" w:hAnsi="Arial" w:cs="Arial"/>
          <w:bCs/>
          <w:sz w:val="21"/>
          <w:szCs w:val="21"/>
        </w:rPr>
      </w:pPr>
    </w:p>
    <w:p w14:paraId="1F53DD04" w14:textId="77777777" w:rsidR="00257B25" w:rsidRPr="00492BF5" w:rsidRDefault="00257B25" w:rsidP="00257B25">
      <w:pPr>
        <w:spacing w:line="276" w:lineRule="auto"/>
        <w:ind w:left="491"/>
        <w:jc w:val="both"/>
        <w:rPr>
          <w:rFonts w:ascii="Arial" w:hAnsi="Arial" w:cs="Arial"/>
          <w:sz w:val="21"/>
          <w:szCs w:val="21"/>
        </w:rPr>
      </w:pPr>
      <w:r w:rsidRPr="00595696">
        <w:rPr>
          <w:rFonts w:ascii="Arial" w:hAnsi="Arial" w:cs="Arial"/>
          <w:sz w:val="21"/>
          <w:szCs w:val="21"/>
        </w:rPr>
        <w:t>Mimo výše uvedený postup je objednatel oprávněn zaslat objednávku, resp. požadavek, na služby dle čl. II odst. 1 písm. a) a b) této Smlouvy prostřednictvím on-line rezervačního systému.</w:t>
      </w:r>
    </w:p>
    <w:p w14:paraId="6F52AF1A" w14:textId="77777777" w:rsidR="00257B25" w:rsidRPr="00595696" w:rsidRDefault="00257B25" w:rsidP="00257B25">
      <w:pPr>
        <w:spacing w:line="276" w:lineRule="auto"/>
        <w:jc w:val="both"/>
        <w:rPr>
          <w:rFonts w:ascii="Arial" w:hAnsi="Arial" w:cs="Arial"/>
          <w:sz w:val="21"/>
          <w:szCs w:val="21"/>
        </w:rPr>
      </w:pPr>
    </w:p>
    <w:p w14:paraId="521471AE" w14:textId="77777777" w:rsidR="00257B25" w:rsidRPr="00595696" w:rsidRDefault="00257B25" w:rsidP="00257B25">
      <w:pPr>
        <w:pStyle w:val="Odstavecseseznamem"/>
        <w:numPr>
          <w:ilvl w:val="0"/>
          <w:numId w:val="16"/>
        </w:numPr>
        <w:spacing w:line="276" w:lineRule="auto"/>
        <w:contextualSpacing w:val="0"/>
        <w:jc w:val="both"/>
        <w:rPr>
          <w:rFonts w:ascii="Arial" w:hAnsi="Arial" w:cs="Arial"/>
          <w:sz w:val="21"/>
          <w:szCs w:val="21"/>
        </w:rPr>
      </w:pPr>
      <w:r w:rsidRPr="00595696">
        <w:rPr>
          <w:rFonts w:ascii="Arial" w:hAnsi="Arial" w:cs="Arial"/>
          <w:bCs/>
          <w:sz w:val="21"/>
          <w:szCs w:val="21"/>
        </w:rPr>
        <w:t xml:space="preserve">Pro vyloučení pochybností smluvní strany uvádějí, že pro poskytování služeb dle čl. II odst. 1 písm. c) až g) této Smlouvy budou smluvními stranami používány kontakty dle čl. IV této Smlouvy a/nebo on-line rezervační systém a/nebo </w:t>
      </w:r>
      <w:proofErr w:type="spellStart"/>
      <w:r w:rsidRPr="00595696">
        <w:rPr>
          <w:rFonts w:ascii="Arial" w:hAnsi="Arial" w:cs="Arial"/>
          <w:bCs/>
          <w:sz w:val="21"/>
          <w:szCs w:val="21"/>
        </w:rPr>
        <w:t>help</w:t>
      </w:r>
      <w:proofErr w:type="spellEnd"/>
      <w:r w:rsidRPr="00595696">
        <w:rPr>
          <w:rFonts w:ascii="Arial" w:hAnsi="Arial" w:cs="Arial"/>
          <w:bCs/>
          <w:sz w:val="21"/>
          <w:szCs w:val="21"/>
        </w:rPr>
        <w:t xml:space="preserve">-line. </w:t>
      </w:r>
    </w:p>
    <w:p w14:paraId="7559F627" w14:textId="77777777" w:rsidR="00257B25" w:rsidRPr="00595696" w:rsidRDefault="00257B25" w:rsidP="00257B25">
      <w:pPr>
        <w:pStyle w:val="Odstavecseseznamem"/>
        <w:spacing w:line="276" w:lineRule="auto"/>
        <w:ind w:left="360"/>
        <w:jc w:val="both"/>
        <w:rPr>
          <w:rFonts w:ascii="Arial" w:hAnsi="Arial" w:cs="Arial"/>
          <w:sz w:val="21"/>
          <w:szCs w:val="21"/>
        </w:rPr>
      </w:pPr>
    </w:p>
    <w:p w14:paraId="17451D1F" w14:textId="77777777" w:rsidR="00257B25" w:rsidRPr="00595696" w:rsidRDefault="00257B25" w:rsidP="00257B25">
      <w:pPr>
        <w:pStyle w:val="Odstavecseseznamem"/>
        <w:numPr>
          <w:ilvl w:val="0"/>
          <w:numId w:val="16"/>
        </w:numPr>
        <w:spacing w:line="276" w:lineRule="auto"/>
        <w:contextualSpacing w:val="0"/>
        <w:jc w:val="both"/>
        <w:rPr>
          <w:rFonts w:ascii="Arial" w:hAnsi="Arial" w:cs="Arial"/>
          <w:sz w:val="21"/>
          <w:szCs w:val="21"/>
        </w:rPr>
      </w:pPr>
      <w:r w:rsidRPr="00595696">
        <w:rPr>
          <w:rFonts w:ascii="Arial" w:hAnsi="Arial" w:cs="Arial"/>
          <w:bCs/>
          <w:sz w:val="21"/>
          <w:szCs w:val="21"/>
        </w:rPr>
        <w:t xml:space="preserve">Poskytovatel bere na vědomí, že poptávání služeb dle tohoto čl. III </w:t>
      </w:r>
      <w:r w:rsidRPr="00595696">
        <w:rPr>
          <w:rFonts w:ascii="Arial" w:hAnsi="Arial" w:cs="Arial"/>
          <w:sz w:val="21"/>
          <w:szCs w:val="21"/>
        </w:rPr>
        <w:t xml:space="preserve">bude realizováno podle potřeb objednatele. Objednatel není povinen poptávku učinit a poptávání služeb závisí pouze na uvážení a potřebách objednatele. </w:t>
      </w:r>
    </w:p>
    <w:p w14:paraId="517AF7EA" w14:textId="77777777" w:rsidR="00257B25" w:rsidRPr="00595696" w:rsidRDefault="00257B25" w:rsidP="00257B25">
      <w:pPr>
        <w:pStyle w:val="Odstavecseseznamem"/>
        <w:spacing w:line="276" w:lineRule="auto"/>
        <w:rPr>
          <w:rFonts w:ascii="Arial" w:hAnsi="Arial" w:cs="Arial"/>
          <w:sz w:val="21"/>
          <w:szCs w:val="21"/>
        </w:rPr>
      </w:pPr>
    </w:p>
    <w:p w14:paraId="7585BB0C" w14:textId="77777777" w:rsidR="00257B25" w:rsidRPr="00595696" w:rsidRDefault="00257B25" w:rsidP="00257B25">
      <w:pPr>
        <w:pStyle w:val="Odstavecseseznamem"/>
        <w:numPr>
          <w:ilvl w:val="0"/>
          <w:numId w:val="16"/>
        </w:numPr>
        <w:spacing w:line="276" w:lineRule="auto"/>
        <w:contextualSpacing w:val="0"/>
        <w:jc w:val="both"/>
        <w:rPr>
          <w:rFonts w:ascii="Arial" w:hAnsi="Arial" w:cs="Arial"/>
          <w:sz w:val="21"/>
          <w:szCs w:val="21"/>
        </w:rPr>
      </w:pPr>
      <w:r w:rsidRPr="00595696">
        <w:rPr>
          <w:rFonts w:ascii="Arial" w:hAnsi="Arial" w:cs="Arial"/>
          <w:sz w:val="21"/>
          <w:szCs w:val="21"/>
        </w:rPr>
        <w:t xml:space="preserve">Pro účely odst. 1 tohoto článku se za „pracovní hodinu“ považuje doba od </w:t>
      </w:r>
      <w:r w:rsidRPr="00595696">
        <w:rPr>
          <w:rFonts w:ascii="Arial" w:hAnsi="Arial" w:cs="Arial"/>
          <w:sz w:val="21"/>
          <w:szCs w:val="21"/>
          <w:highlight w:val="green"/>
        </w:rPr>
        <w:t>HH:MM</w:t>
      </w:r>
      <w:r w:rsidRPr="00595696">
        <w:rPr>
          <w:rFonts w:ascii="Arial" w:hAnsi="Arial" w:cs="Arial"/>
          <w:sz w:val="21"/>
          <w:szCs w:val="21"/>
        </w:rPr>
        <w:t xml:space="preserve"> do </w:t>
      </w:r>
      <w:r w:rsidRPr="00595696">
        <w:rPr>
          <w:rFonts w:ascii="Arial" w:hAnsi="Arial" w:cs="Arial"/>
          <w:sz w:val="21"/>
          <w:szCs w:val="21"/>
          <w:highlight w:val="green"/>
        </w:rPr>
        <w:t>HH:MM</w:t>
      </w:r>
      <w:r w:rsidRPr="00595696">
        <w:rPr>
          <w:rFonts w:ascii="Arial" w:hAnsi="Arial" w:cs="Arial"/>
          <w:sz w:val="21"/>
          <w:szCs w:val="21"/>
        </w:rPr>
        <w:t xml:space="preserve"> </w:t>
      </w:r>
      <w:r w:rsidRPr="00595696">
        <w:rPr>
          <w:rFonts w:ascii="Arial" w:eastAsia="Times New Roman" w:hAnsi="Arial" w:cs="Arial"/>
          <w:sz w:val="21"/>
          <w:szCs w:val="21"/>
          <w:highlight w:val="green"/>
        </w:rPr>
        <w:t>[</w:t>
      </w:r>
      <w:r w:rsidRPr="00595696">
        <w:rPr>
          <w:rFonts w:ascii="Arial" w:hAnsi="Arial" w:cs="Arial"/>
          <w:sz w:val="21"/>
          <w:szCs w:val="21"/>
          <w:highlight w:val="green"/>
        </w:rPr>
        <w:t>zadavatel doplní údaje vybraného poskytovatele dle nabídky</w:t>
      </w:r>
      <w:r w:rsidRPr="00595696">
        <w:rPr>
          <w:rFonts w:ascii="Arial" w:eastAsia="Times New Roman" w:hAnsi="Arial" w:cs="Arial"/>
          <w:sz w:val="21"/>
          <w:szCs w:val="21"/>
          <w:highlight w:val="green"/>
        </w:rPr>
        <w:t xml:space="preserve"> </w:t>
      </w:r>
      <w:r w:rsidRPr="00595696">
        <w:rPr>
          <w:rFonts w:ascii="Arial" w:hAnsi="Arial" w:cs="Arial"/>
          <w:sz w:val="21"/>
          <w:szCs w:val="21"/>
          <w:highlight w:val="green"/>
        </w:rPr>
        <w:t>tento interval musí být minimálně 8 hodin</w:t>
      </w:r>
      <w:r w:rsidRPr="00595696">
        <w:rPr>
          <w:rFonts w:ascii="Arial" w:hAnsi="Arial" w:cs="Arial"/>
          <w:sz w:val="21"/>
          <w:szCs w:val="21"/>
          <w:highlight w:val="green"/>
        </w:rPr>
        <w:sym w:font="Symbol" w:char="F05D"/>
      </w:r>
      <w:r w:rsidRPr="00595696">
        <w:rPr>
          <w:rFonts w:ascii="Arial" w:hAnsi="Arial" w:cs="Arial"/>
          <w:sz w:val="21"/>
          <w:szCs w:val="21"/>
        </w:rPr>
        <w:t xml:space="preserve"> </w:t>
      </w:r>
      <w:proofErr w:type="spellStart"/>
      <w:r w:rsidRPr="00595696">
        <w:rPr>
          <w:rFonts w:ascii="Arial" w:hAnsi="Arial" w:cs="Arial"/>
          <w:sz w:val="21"/>
          <w:szCs w:val="21"/>
        </w:rPr>
        <w:t>hodin</w:t>
      </w:r>
      <w:proofErr w:type="spellEnd"/>
      <w:r w:rsidRPr="00595696">
        <w:rPr>
          <w:rFonts w:ascii="Arial" w:hAnsi="Arial" w:cs="Arial"/>
          <w:sz w:val="21"/>
          <w:szCs w:val="21"/>
        </w:rPr>
        <w:t xml:space="preserve"> v pracovní dny. Za pracovní dny se pro účely této Smlouvy nepovažují státní svátky, ostatní svátky a dny pracovního klidu ve smyslu zákona č. 245/2000 Sb., o státních </w:t>
      </w:r>
      <w:r w:rsidRPr="00595696">
        <w:rPr>
          <w:rFonts w:ascii="Arial" w:hAnsi="Arial" w:cs="Arial"/>
          <w:sz w:val="21"/>
          <w:szCs w:val="21"/>
        </w:rPr>
        <w:lastRenderedPageBreak/>
        <w:t>svátcích, o ostatních svátcích, o významných dnech a o dnech pracovního klidu, ve znění pozdějších předpisů.</w:t>
      </w:r>
    </w:p>
    <w:p w14:paraId="2665C2E8" w14:textId="77777777" w:rsidR="00257B25" w:rsidRPr="00595696" w:rsidRDefault="00257B25" w:rsidP="00257B25">
      <w:pPr>
        <w:pStyle w:val="Odstavecseseznamem"/>
        <w:spacing w:line="276" w:lineRule="auto"/>
        <w:rPr>
          <w:rFonts w:ascii="Arial" w:hAnsi="Arial" w:cs="Arial"/>
          <w:sz w:val="21"/>
          <w:szCs w:val="21"/>
        </w:rPr>
      </w:pPr>
    </w:p>
    <w:p w14:paraId="28F30863" w14:textId="77777777" w:rsidR="00257B25" w:rsidRPr="00595696" w:rsidRDefault="00257B25" w:rsidP="00257B25">
      <w:pPr>
        <w:spacing w:line="276" w:lineRule="auto"/>
        <w:jc w:val="center"/>
        <w:rPr>
          <w:rFonts w:ascii="Arial" w:hAnsi="Arial" w:cs="Arial"/>
          <w:b/>
          <w:sz w:val="21"/>
          <w:szCs w:val="21"/>
        </w:rPr>
      </w:pPr>
      <w:r w:rsidRPr="00595696">
        <w:rPr>
          <w:rFonts w:ascii="Arial" w:hAnsi="Arial" w:cs="Arial"/>
          <w:b/>
          <w:sz w:val="21"/>
          <w:szCs w:val="21"/>
        </w:rPr>
        <w:t>IV. Kontaktní osoby</w:t>
      </w:r>
    </w:p>
    <w:p w14:paraId="0E958A18" w14:textId="77777777" w:rsidR="00257B25" w:rsidRPr="00595696" w:rsidRDefault="00257B25" w:rsidP="00257B25">
      <w:pPr>
        <w:spacing w:line="276" w:lineRule="auto"/>
        <w:jc w:val="both"/>
        <w:rPr>
          <w:rFonts w:ascii="Arial" w:hAnsi="Arial" w:cs="Arial"/>
          <w:sz w:val="21"/>
          <w:szCs w:val="21"/>
        </w:rPr>
      </w:pPr>
    </w:p>
    <w:p w14:paraId="19DF832D" w14:textId="77777777" w:rsidR="00257B25" w:rsidRPr="00595696" w:rsidRDefault="00257B25" w:rsidP="00257B25">
      <w:pPr>
        <w:pStyle w:val="Odstavecseseznamem"/>
        <w:numPr>
          <w:ilvl w:val="0"/>
          <w:numId w:val="5"/>
        </w:numPr>
        <w:spacing w:line="276" w:lineRule="auto"/>
        <w:contextualSpacing w:val="0"/>
        <w:jc w:val="both"/>
        <w:rPr>
          <w:rFonts w:ascii="Arial" w:hAnsi="Arial" w:cs="Arial"/>
          <w:sz w:val="21"/>
          <w:szCs w:val="21"/>
        </w:rPr>
      </w:pPr>
      <w:r w:rsidRPr="00595696">
        <w:rPr>
          <w:rFonts w:ascii="Arial" w:hAnsi="Arial" w:cs="Arial"/>
          <w:sz w:val="21"/>
          <w:szCs w:val="21"/>
        </w:rPr>
        <w:t>Kontaktní osobou/</w:t>
      </w:r>
      <w:proofErr w:type="spellStart"/>
      <w:r w:rsidRPr="00595696">
        <w:rPr>
          <w:rFonts w:ascii="Arial" w:hAnsi="Arial" w:cs="Arial"/>
          <w:sz w:val="21"/>
          <w:szCs w:val="21"/>
        </w:rPr>
        <w:t>ami</w:t>
      </w:r>
      <w:proofErr w:type="spellEnd"/>
      <w:r w:rsidRPr="00595696">
        <w:rPr>
          <w:rFonts w:ascii="Arial" w:hAnsi="Arial" w:cs="Arial"/>
          <w:sz w:val="21"/>
          <w:szCs w:val="21"/>
        </w:rPr>
        <w:t xml:space="preserve"> poskytovatele je/jsou níže uveden/í zmocněnec/i poskytovatele ve věcech realizace služeb dle této Smlouvy (zejm. ve smyslu čl. II, čl. III, čl. VI) a osobní referent/i ve smyslu čl. II odst. 1 písm. d) této Smlouvy; přičemž každá z osob uvedených v tomto odstavci je oprávněna jednat samostatně (dále také jako „</w:t>
      </w:r>
      <w:r w:rsidRPr="00595696">
        <w:rPr>
          <w:rFonts w:ascii="Arial" w:hAnsi="Arial" w:cs="Arial"/>
          <w:b/>
          <w:bCs/>
          <w:sz w:val="21"/>
          <w:szCs w:val="21"/>
        </w:rPr>
        <w:t>osobní referent</w:t>
      </w:r>
      <w:r w:rsidRPr="00595696">
        <w:rPr>
          <w:rFonts w:ascii="Arial" w:hAnsi="Arial" w:cs="Arial"/>
          <w:sz w:val="21"/>
          <w:szCs w:val="21"/>
        </w:rPr>
        <w:t>“ nebo „</w:t>
      </w:r>
      <w:r w:rsidRPr="00595696">
        <w:rPr>
          <w:rFonts w:ascii="Arial" w:hAnsi="Arial" w:cs="Arial"/>
          <w:b/>
          <w:bCs/>
          <w:sz w:val="21"/>
          <w:szCs w:val="21"/>
        </w:rPr>
        <w:t>kontaktní osoba poskytovatele</w:t>
      </w:r>
      <w:r w:rsidRPr="00595696">
        <w:rPr>
          <w:rFonts w:ascii="Arial" w:hAnsi="Arial" w:cs="Arial"/>
          <w:sz w:val="21"/>
          <w:szCs w:val="21"/>
        </w:rPr>
        <w:t>“):</w:t>
      </w:r>
    </w:p>
    <w:p w14:paraId="2EB821A0" w14:textId="77777777" w:rsidR="00257B25" w:rsidRPr="00595696" w:rsidRDefault="00257B25" w:rsidP="00257B25">
      <w:pPr>
        <w:pStyle w:val="Odstavecseseznamem"/>
        <w:spacing w:line="276" w:lineRule="auto"/>
        <w:ind w:left="360"/>
        <w:jc w:val="both"/>
        <w:rPr>
          <w:rFonts w:ascii="Arial" w:hAnsi="Arial" w:cs="Arial"/>
          <w:sz w:val="21"/>
          <w:szCs w:val="21"/>
        </w:rPr>
      </w:pPr>
    </w:p>
    <w:p w14:paraId="68EECD84" w14:textId="77777777" w:rsidR="00257B25" w:rsidRPr="00595696" w:rsidRDefault="00257B25" w:rsidP="00257B25">
      <w:pPr>
        <w:pStyle w:val="Odstavecseseznamem"/>
        <w:spacing w:line="276" w:lineRule="auto"/>
        <w:ind w:left="360"/>
        <w:jc w:val="both"/>
        <w:rPr>
          <w:rFonts w:ascii="Arial" w:hAnsi="Arial" w:cs="Arial"/>
          <w:sz w:val="21"/>
          <w:szCs w:val="21"/>
        </w:rPr>
      </w:pPr>
      <w:r w:rsidRPr="00595696">
        <w:rPr>
          <w:rFonts w:ascii="Arial" w:eastAsia="Times New Roman" w:hAnsi="Arial" w:cs="Arial"/>
          <w:sz w:val="21"/>
          <w:szCs w:val="21"/>
          <w:highlight w:val="green"/>
        </w:rPr>
        <w:t>[</w:t>
      </w:r>
      <w:r w:rsidRPr="00595696">
        <w:rPr>
          <w:rFonts w:ascii="Arial" w:hAnsi="Arial" w:cs="Arial"/>
          <w:sz w:val="21"/>
          <w:szCs w:val="21"/>
          <w:highlight w:val="green"/>
        </w:rPr>
        <w:t>zadavatel doplní údaje vybraného poskytovatele dle nabídky</w:t>
      </w:r>
      <w:r w:rsidRPr="00595696">
        <w:rPr>
          <w:rFonts w:ascii="Arial" w:eastAsia="Times New Roman" w:hAnsi="Arial" w:cs="Arial"/>
          <w:sz w:val="21"/>
          <w:szCs w:val="21"/>
          <w:highlight w:val="green"/>
        </w:rPr>
        <w:t>]</w:t>
      </w:r>
      <w:r w:rsidRPr="00595696">
        <w:rPr>
          <w:rFonts w:ascii="Arial" w:hAnsi="Arial" w:cs="Arial"/>
          <w:sz w:val="21"/>
          <w:szCs w:val="21"/>
        </w:rPr>
        <w:t xml:space="preserve"> </w:t>
      </w:r>
    </w:p>
    <w:p w14:paraId="2C4F2B5A" w14:textId="77777777" w:rsidR="00257B25" w:rsidRPr="00595696" w:rsidRDefault="00257B25" w:rsidP="00257B25">
      <w:pPr>
        <w:pStyle w:val="Odstavecseseznamem"/>
        <w:spacing w:line="276" w:lineRule="auto"/>
        <w:ind w:left="360"/>
        <w:jc w:val="both"/>
        <w:rPr>
          <w:rFonts w:ascii="Arial" w:hAnsi="Arial" w:cs="Arial"/>
          <w:sz w:val="21"/>
          <w:szCs w:val="21"/>
          <w:lang w:eastAsia="ar-SA"/>
        </w:rPr>
      </w:pPr>
      <w:r w:rsidRPr="00595696">
        <w:rPr>
          <w:rFonts w:ascii="Arial" w:hAnsi="Arial" w:cs="Arial"/>
          <w:sz w:val="21"/>
          <w:szCs w:val="21"/>
        </w:rPr>
        <w:t xml:space="preserve">e-mail: </w:t>
      </w:r>
      <w:r w:rsidRPr="00595696">
        <w:rPr>
          <w:rFonts w:ascii="Arial" w:hAnsi="Arial" w:cs="Arial"/>
          <w:sz w:val="21"/>
          <w:szCs w:val="21"/>
          <w:highlight w:val="green"/>
          <w:lang w:eastAsia="ar-SA"/>
        </w:rPr>
        <w:t>[•]</w:t>
      </w:r>
      <w:r w:rsidRPr="00595696">
        <w:rPr>
          <w:rFonts w:ascii="Arial" w:hAnsi="Arial" w:cs="Arial"/>
          <w:sz w:val="21"/>
          <w:szCs w:val="21"/>
        </w:rPr>
        <w:t xml:space="preserve">, tel.: </w:t>
      </w:r>
      <w:r w:rsidRPr="00595696">
        <w:rPr>
          <w:rFonts w:ascii="Arial" w:hAnsi="Arial" w:cs="Arial"/>
          <w:sz w:val="21"/>
          <w:szCs w:val="21"/>
          <w:highlight w:val="green"/>
          <w:lang w:eastAsia="ar-SA"/>
        </w:rPr>
        <w:t>[•]</w:t>
      </w:r>
    </w:p>
    <w:p w14:paraId="743EF2D6" w14:textId="77777777" w:rsidR="00257B25" w:rsidRPr="00595696" w:rsidRDefault="00257B25" w:rsidP="00257B25">
      <w:pPr>
        <w:pStyle w:val="Odstavecseseznamem"/>
        <w:spacing w:line="276" w:lineRule="auto"/>
        <w:ind w:left="360"/>
        <w:jc w:val="both"/>
        <w:rPr>
          <w:rFonts w:ascii="Arial" w:hAnsi="Arial" w:cs="Arial"/>
          <w:sz w:val="21"/>
          <w:szCs w:val="21"/>
        </w:rPr>
      </w:pPr>
      <w:r w:rsidRPr="00595696">
        <w:rPr>
          <w:rFonts w:ascii="Arial" w:hAnsi="Arial" w:cs="Arial"/>
          <w:sz w:val="21"/>
          <w:szCs w:val="21"/>
          <w:highlight w:val="green"/>
          <w:lang w:eastAsia="ar-SA"/>
        </w:rPr>
        <w:sym w:font="Symbol" w:char="F05B"/>
      </w:r>
      <w:r w:rsidRPr="00595696">
        <w:rPr>
          <w:rFonts w:ascii="Arial" w:hAnsi="Arial" w:cs="Arial"/>
          <w:sz w:val="21"/>
          <w:szCs w:val="21"/>
          <w:highlight w:val="green"/>
          <w:lang w:eastAsia="ar-SA"/>
        </w:rPr>
        <w:t>kontaktních osob může být doplněno více</w:t>
      </w:r>
      <w:r w:rsidRPr="00595696">
        <w:rPr>
          <w:rFonts w:ascii="Arial" w:hAnsi="Arial" w:cs="Arial"/>
          <w:sz w:val="21"/>
          <w:szCs w:val="21"/>
          <w:highlight w:val="green"/>
          <w:lang w:eastAsia="ar-SA"/>
        </w:rPr>
        <w:sym w:font="Symbol" w:char="F05D"/>
      </w:r>
    </w:p>
    <w:p w14:paraId="2DF6DF19" w14:textId="77777777" w:rsidR="00257B25" w:rsidRPr="00595696" w:rsidRDefault="00257B25" w:rsidP="00257B25">
      <w:pPr>
        <w:pStyle w:val="Odstavecseseznamem"/>
        <w:spacing w:line="276" w:lineRule="auto"/>
        <w:ind w:left="360"/>
        <w:jc w:val="both"/>
        <w:rPr>
          <w:rFonts w:ascii="Arial" w:hAnsi="Arial" w:cs="Arial"/>
          <w:sz w:val="21"/>
          <w:szCs w:val="21"/>
        </w:rPr>
      </w:pPr>
    </w:p>
    <w:p w14:paraId="72D99686" w14:textId="77777777" w:rsidR="00257B25" w:rsidRPr="00595696" w:rsidRDefault="00257B25" w:rsidP="00257B25">
      <w:pPr>
        <w:pStyle w:val="Odstavecseseznamem"/>
        <w:numPr>
          <w:ilvl w:val="0"/>
          <w:numId w:val="5"/>
        </w:numPr>
        <w:spacing w:line="276" w:lineRule="auto"/>
        <w:contextualSpacing w:val="0"/>
        <w:jc w:val="both"/>
        <w:rPr>
          <w:rFonts w:ascii="Arial" w:hAnsi="Arial" w:cs="Arial"/>
          <w:sz w:val="21"/>
          <w:szCs w:val="21"/>
        </w:rPr>
      </w:pPr>
      <w:r w:rsidRPr="00595696">
        <w:rPr>
          <w:rFonts w:ascii="Arial" w:hAnsi="Arial" w:cs="Arial"/>
          <w:sz w:val="21"/>
          <w:szCs w:val="21"/>
        </w:rPr>
        <w:t xml:space="preserve">Kontaktními osobami objednatele jsou níže uvedení zmocněnci objednatele k poptávání, </w:t>
      </w:r>
      <w:proofErr w:type="gramStart"/>
      <w:r w:rsidRPr="00595696">
        <w:rPr>
          <w:rFonts w:ascii="Arial" w:hAnsi="Arial" w:cs="Arial"/>
          <w:sz w:val="21"/>
          <w:szCs w:val="21"/>
        </w:rPr>
        <w:t>objednávání,</w:t>
      </w:r>
      <w:proofErr w:type="gramEnd"/>
      <w:r w:rsidRPr="00595696">
        <w:rPr>
          <w:rFonts w:ascii="Arial" w:hAnsi="Arial" w:cs="Arial"/>
          <w:sz w:val="21"/>
          <w:szCs w:val="21"/>
        </w:rPr>
        <w:t xml:space="preserve"> apod. služeb dle této Smlouvy (zejm. ve smyslu čl. II, čl. III, čl. VI); přičemž každá z osob uvedených v tomto odstavci je oprávněna jednat samostatně (dále jako „</w:t>
      </w:r>
      <w:r w:rsidRPr="00595696">
        <w:rPr>
          <w:rFonts w:ascii="Arial" w:hAnsi="Arial" w:cs="Arial"/>
          <w:b/>
          <w:bCs/>
          <w:sz w:val="21"/>
          <w:szCs w:val="21"/>
        </w:rPr>
        <w:t>kontaktní osoba objednatele</w:t>
      </w:r>
      <w:r w:rsidRPr="00595696">
        <w:rPr>
          <w:rFonts w:ascii="Arial" w:hAnsi="Arial" w:cs="Arial"/>
          <w:sz w:val="21"/>
          <w:szCs w:val="21"/>
        </w:rPr>
        <w:t>“):</w:t>
      </w:r>
    </w:p>
    <w:p w14:paraId="207087B8" w14:textId="77777777" w:rsidR="00257B25" w:rsidRPr="00595696" w:rsidRDefault="00257B25" w:rsidP="00257B25">
      <w:pPr>
        <w:pStyle w:val="Odstavecseseznamem"/>
        <w:spacing w:line="276" w:lineRule="auto"/>
        <w:ind w:left="360"/>
        <w:jc w:val="both"/>
        <w:rPr>
          <w:rFonts w:ascii="Arial" w:hAnsi="Arial" w:cs="Arial"/>
          <w:sz w:val="21"/>
          <w:szCs w:val="21"/>
        </w:rPr>
      </w:pPr>
    </w:p>
    <w:p w14:paraId="18136D32" w14:textId="77777777" w:rsidR="00257B25" w:rsidRPr="00595696" w:rsidRDefault="00257B25" w:rsidP="00257B25">
      <w:pPr>
        <w:pStyle w:val="Odstavecseseznamem"/>
        <w:spacing w:line="276" w:lineRule="auto"/>
        <w:ind w:left="360"/>
        <w:jc w:val="both"/>
        <w:rPr>
          <w:rFonts w:ascii="Arial" w:hAnsi="Arial" w:cs="Arial"/>
          <w:sz w:val="21"/>
          <w:szCs w:val="21"/>
        </w:rPr>
      </w:pPr>
      <w:r w:rsidRPr="00595696">
        <w:rPr>
          <w:rFonts w:ascii="Arial" w:hAnsi="Arial" w:cs="Arial"/>
          <w:sz w:val="21"/>
          <w:szCs w:val="21"/>
        </w:rPr>
        <w:t>Lenka Skřivánková</w:t>
      </w:r>
    </w:p>
    <w:p w14:paraId="3C50D85A" w14:textId="77777777" w:rsidR="00257B25" w:rsidRPr="00595696" w:rsidRDefault="00257B25" w:rsidP="00257B25">
      <w:pPr>
        <w:pStyle w:val="Odstavecseseznamem"/>
        <w:spacing w:line="276" w:lineRule="auto"/>
        <w:ind w:left="360"/>
        <w:jc w:val="both"/>
        <w:rPr>
          <w:rFonts w:ascii="Arial" w:hAnsi="Arial" w:cs="Arial"/>
          <w:sz w:val="21"/>
          <w:szCs w:val="21"/>
        </w:rPr>
      </w:pPr>
      <w:r w:rsidRPr="00595696">
        <w:rPr>
          <w:rFonts w:ascii="Arial" w:hAnsi="Arial" w:cs="Arial"/>
          <w:sz w:val="21"/>
          <w:szCs w:val="21"/>
        </w:rPr>
        <w:t>e-mail: Skrivankova.Lenka@stc.cz, tel.: 236 031 201</w:t>
      </w:r>
    </w:p>
    <w:p w14:paraId="0488CF96" w14:textId="77777777" w:rsidR="00257B25" w:rsidRPr="00595696" w:rsidRDefault="00257B25" w:rsidP="00257B25">
      <w:pPr>
        <w:spacing w:line="276" w:lineRule="auto"/>
        <w:jc w:val="both"/>
        <w:rPr>
          <w:rFonts w:ascii="Arial" w:hAnsi="Arial" w:cs="Arial"/>
          <w:sz w:val="21"/>
          <w:szCs w:val="21"/>
        </w:rPr>
      </w:pPr>
    </w:p>
    <w:p w14:paraId="0F906DA2" w14:textId="77777777" w:rsidR="00257B25" w:rsidRPr="00595696" w:rsidRDefault="00257B25" w:rsidP="00257B25">
      <w:pPr>
        <w:pStyle w:val="Odstavecseseznamem"/>
        <w:spacing w:line="276" w:lineRule="auto"/>
        <w:ind w:left="360"/>
        <w:jc w:val="both"/>
        <w:rPr>
          <w:rFonts w:ascii="Arial" w:hAnsi="Arial" w:cs="Arial"/>
          <w:sz w:val="21"/>
          <w:szCs w:val="21"/>
        </w:rPr>
      </w:pPr>
      <w:r w:rsidRPr="00595696">
        <w:rPr>
          <w:rFonts w:ascii="Arial" w:hAnsi="Arial" w:cs="Arial"/>
          <w:sz w:val="21"/>
          <w:szCs w:val="21"/>
        </w:rPr>
        <w:t xml:space="preserve">Markéta </w:t>
      </w:r>
      <w:proofErr w:type="spellStart"/>
      <w:r w:rsidRPr="00595696">
        <w:rPr>
          <w:rFonts w:ascii="Arial" w:hAnsi="Arial" w:cs="Arial"/>
          <w:sz w:val="21"/>
          <w:szCs w:val="21"/>
        </w:rPr>
        <w:t>Durdilová</w:t>
      </w:r>
      <w:proofErr w:type="spellEnd"/>
      <w:r w:rsidRPr="00595696">
        <w:rPr>
          <w:rFonts w:ascii="Arial" w:hAnsi="Arial" w:cs="Arial"/>
          <w:sz w:val="21"/>
          <w:szCs w:val="21"/>
        </w:rPr>
        <w:t xml:space="preserve">, </w:t>
      </w:r>
      <w:proofErr w:type="spellStart"/>
      <w:r w:rsidRPr="00595696">
        <w:rPr>
          <w:rFonts w:ascii="Arial" w:hAnsi="Arial" w:cs="Arial"/>
          <w:sz w:val="21"/>
          <w:szCs w:val="21"/>
        </w:rPr>
        <w:t>DiS</w:t>
      </w:r>
      <w:proofErr w:type="spellEnd"/>
      <w:r w:rsidRPr="00595696">
        <w:rPr>
          <w:rFonts w:ascii="Arial" w:hAnsi="Arial" w:cs="Arial"/>
          <w:sz w:val="21"/>
          <w:szCs w:val="21"/>
        </w:rPr>
        <w:t>.</w:t>
      </w:r>
    </w:p>
    <w:p w14:paraId="32CAA5E9" w14:textId="77777777" w:rsidR="00257B25" w:rsidRPr="00595696" w:rsidRDefault="00257B25" w:rsidP="00257B25">
      <w:pPr>
        <w:pStyle w:val="Odstavecseseznamem"/>
        <w:spacing w:line="276" w:lineRule="auto"/>
        <w:ind w:left="360"/>
        <w:jc w:val="both"/>
        <w:rPr>
          <w:rFonts w:ascii="Arial" w:hAnsi="Arial" w:cs="Arial"/>
          <w:sz w:val="21"/>
          <w:szCs w:val="21"/>
        </w:rPr>
      </w:pPr>
      <w:r w:rsidRPr="00595696">
        <w:rPr>
          <w:rFonts w:ascii="Arial" w:hAnsi="Arial" w:cs="Arial"/>
          <w:sz w:val="21"/>
          <w:szCs w:val="21"/>
        </w:rPr>
        <w:t>e-mail: Durdilova.Marketa@stc.cz, tel.: 236 031 346</w:t>
      </w:r>
    </w:p>
    <w:p w14:paraId="234BAF1E" w14:textId="77777777" w:rsidR="00257B25" w:rsidRPr="00595696" w:rsidRDefault="00257B25" w:rsidP="00257B25">
      <w:pPr>
        <w:pStyle w:val="Odstavecseseznamem"/>
        <w:spacing w:line="276" w:lineRule="auto"/>
        <w:ind w:left="360"/>
        <w:jc w:val="both"/>
        <w:rPr>
          <w:rFonts w:ascii="Arial" w:hAnsi="Arial" w:cs="Arial"/>
          <w:sz w:val="21"/>
          <w:szCs w:val="21"/>
        </w:rPr>
      </w:pPr>
    </w:p>
    <w:p w14:paraId="2989D2B7" w14:textId="77777777" w:rsidR="00257B25" w:rsidRPr="00595696" w:rsidRDefault="00257B25" w:rsidP="00257B25">
      <w:pPr>
        <w:pStyle w:val="Odstavecseseznamem"/>
        <w:spacing w:line="276" w:lineRule="auto"/>
        <w:ind w:left="360"/>
        <w:jc w:val="both"/>
        <w:rPr>
          <w:rFonts w:ascii="Arial" w:hAnsi="Arial" w:cs="Arial"/>
          <w:sz w:val="21"/>
          <w:szCs w:val="21"/>
        </w:rPr>
      </w:pPr>
      <w:r w:rsidRPr="00595696">
        <w:rPr>
          <w:rFonts w:ascii="Arial" w:hAnsi="Arial" w:cs="Arial"/>
          <w:sz w:val="21"/>
          <w:szCs w:val="21"/>
        </w:rPr>
        <w:t>Jarešová Jana</w:t>
      </w:r>
    </w:p>
    <w:p w14:paraId="27656E87" w14:textId="77777777" w:rsidR="00257B25" w:rsidRPr="00595696" w:rsidRDefault="00257B25" w:rsidP="00257B25">
      <w:pPr>
        <w:pStyle w:val="Odstavecseseznamem"/>
        <w:spacing w:line="276" w:lineRule="auto"/>
        <w:ind w:left="360"/>
        <w:jc w:val="both"/>
        <w:rPr>
          <w:rFonts w:ascii="Arial" w:hAnsi="Arial" w:cs="Arial"/>
          <w:sz w:val="21"/>
          <w:szCs w:val="21"/>
        </w:rPr>
      </w:pPr>
      <w:r w:rsidRPr="00595696">
        <w:rPr>
          <w:rFonts w:ascii="Arial" w:hAnsi="Arial" w:cs="Arial"/>
          <w:sz w:val="21"/>
          <w:szCs w:val="21"/>
        </w:rPr>
        <w:t>e-mail:</w:t>
      </w:r>
      <w:r w:rsidRPr="00492BF5">
        <w:rPr>
          <w:rFonts w:ascii="Arial" w:hAnsi="Arial" w:cs="Arial"/>
          <w:sz w:val="21"/>
          <w:szCs w:val="21"/>
        </w:rPr>
        <w:t xml:space="preserve"> </w:t>
      </w:r>
      <w:r w:rsidRPr="00595696">
        <w:rPr>
          <w:rFonts w:ascii="Arial" w:hAnsi="Arial" w:cs="Arial"/>
          <w:sz w:val="21"/>
          <w:szCs w:val="21"/>
        </w:rPr>
        <w:t>Jaresova.Jana@stc.cz, tel.: 236 031 304</w:t>
      </w:r>
    </w:p>
    <w:p w14:paraId="794E05C9" w14:textId="77777777" w:rsidR="00257B25" w:rsidRPr="00595696" w:rsidRDefault="00257B25" w:rsidP="00257B25">
      <w:pPr>
        <w:pStyle w:val="Odstavecseseznamem"/>
        <w:spacing w:line="276" w:lineRule="auto"/>
        <w:rPr>
          <w:rFonts w:ascii="Arial" w:hAnsi="Arial" w:cs="Arial"/>
          <w:sz w:val="21"/>
          <w:szCs w:val="21"/>
        </w:rPr>
      </w:pPr>
    </w:p>
    <w:p w14:paraId="4140DA91" w14:textId="77777777" w:rsidR="00257B25" w:rsidRPr="00595696" w:rsidRDefault="00257B25" w:rsidP="00257B25">
      <w:pPr>
        <w:pStyle w:val="Odstavecseseznamem"/>
        <w:numPr>
          <w:ilvl w:val="0"/>
          <w:numId w:val="5"/>
        </w:numPr>
        <w:spacing w:line="276" w:lineRule="auto"/>
        <w:contextualSpacing w:val="0"/>
        <w:jc w:val="both"/>
        <w:rPr>
          <w:rFonts w:ascii="Arial" w:hAnsi="Arial" w:cs="Arial"/>
          <w:sz w:val="21"/>
          <w:szCs w:val="21"/>
        </w:rPr>
      </w:pPr>
      <w:r w:rsidRPr="00595696">
        <w:rPr>
          <w:rFonts w:ascii="Arial" w:hAnsi="Arial" w:cs="Arial"/>
          <w:sz w:val="21"/>
          <w:szCs w:val="21"/>
        </w:rPr>
        <w:t xml:space="preserve">Smluvní strany jsou povinny se vzájemně bez zbytečného odkladu informovat o změnách svých kontaktních osob nebo kontaktních údajů o nich uvedených v tomto článku Smlouvy. Taková změna je vůči druhé straně účinná dnem písemného oznámení (alespoň ve formě </w:t>
      </w:r>
      <w:r w:rsidRPr="00595696">
        <w:rPr>
          <w:rFonts w:ascii="Arial" w:hAnsi="Arial" w:cs="Arial"/>
          <w:sz w:val="21"/>
          <w:szCs w:val="21"/>
        </w:rPr>
        <w:br/>
        <w:t>e-mailu) takové změny druhé smluvní straně. Pro vyloučení pochybností smluvní strany uvádějí, že změna dle tohoto odstavce není důvodem pro uzavření dodatku k této Smlouvě.</w:t>
      </w:r>
    </w:p>
    <w:p w14:paraId="700DD1E7" w14:textId="77777777" w:rsidR="00257B25" w:rsidRPr="00595696" w:rsidRDefault="00257B25" w:rsidP="00257B25">
      <w:pPr>
        <w:pStyle w:val="Odstavecseseznamem"/>
        <w:spacing w:line="276" w:lineRule="auto"/>
        <w:ind w:left="360"/>
        <w:jc w:val="both"/>
        <w:rPr>
          <w:rFonts w:ascii="Arial" w:hAnsi="Arial" w:cs="Arial"/>
          <w:sz w:val="21"/>
          <w:szCs w:val="21"/>
        </w:rPr>
      </w:pPr>
    </w:p>
    <w:p w14:paraId="5D3A73F7" w14:textId="77777777" w:rsidR="00257B25" w:rsidRPr="00595696" w:rsidRDefault="00257B25" w:rsidP="00257B25">
      <w:pPr>
        <w:pStyle w:val="Odstavecseseznamem"/>
        <w:numPr>
          <w:ilvl w:val="0"/>
          <w:numId w:val="5"/>
        </w:numPr>
        <w:spacing w:line="276" w:lineRule="auto"/>
        <w:contextualSpacing w:val="0"/>
        <w:jc w:val="both"/>
        <w:rPr>
          <w:rFonts w:ascii="Arial" w:hAnsi="Arial" w:cs="Arial"/>
          <w:sz w:val="21"/>
          <w:szCs w:val="21"/>
        </w:rPr>
      </w:pPr>
      <w:r w:rsidRPr="00595696">
        <w:rPr>
          <w:rFonts w:ascii="Arial" w:hAnsi="Arial" w:cs="Arial"/>
          <w:sz w:val="21"/>
          <w:szCs w:val="21"/>
        </w:rPr>
        <w:t>V případě dočasné nepřítomnosti nebo nedostupnosti kontaktní osoby poskytovatele je poskytovatel povinen zajistit její zastupitelnost po dobu takové dočasné nepřítomnosti, a zároveň je poskytovatel povinen objednatele písemně (alespoň ve formě e-mailu) o tomto informovat, zejm. sdělit kontaktní údaje na zastupující osobu a dobu, po kterou bude zastupování trvat. Taková informace je vůči objednateli účinná dnem písemného oznámení (alespoň ve formě e-mailu) o tomto zástupu objednateli. Pro vyloučení pochybností smluvní strany uvádějí, že informace o zastupování dle tohoto odstavce není důvodem pro uzavření dodatku k této Smlouvě.</w:t>
      </w:r>
    </w:p>
    <w:p w14:paraId="267FBE0C" w14:textId="77777777" w:rsidR="00257B25" w:rsidRPr="00595696" w:rsidRDefault="00257B25" w:rsidP="00257B25">
      <w:pPr>
        <w:pStyle w:val="Nadpis1"/>
        <w:spacing w:line="276" w:lineRule="auto"/>
        <w:jc w:val="center"/>
        <w:rPr>
          <w:rFonts w:ascii="Arial" w:hAnsi="Arial" w:cs="Arial"/>
          <w:b/>
          <w:bCs/>
          <w:color w:val="auto"/>
          <w:sz w:val="21"/>
          <w:szCs w:val="21"/>
        </w:rPr>
      </w:pPr>
      <w:r w:rsidRPr="00595696">
        <w:rPr>
          <w:rFonts w:ascii="Arial" w:hAnsi="Arial" w:cs="Arial"/>
          <w:b/>
          <w:bCs/>
          <w:color w:val="auto"/>
          <w:sz w:val="21"/>
          <w:szCs w:val="21"/>
        </w:rPr>
        <w:t>V. Ceny, platba</w:t>
      </w:r>
    </w:p>
    <w:p w14:paraId="0DAA9ABE" w14:textId="77777777" w:rsidR="00257B25" w:rsidRPr="00595696" w:rsidRDefault="00257B25" w:rsidP="00257B25">
      <w:pPr>
        <w:spacing w:line="276" w:lineRule="auto"/>
        <w:rPr>
          <w:rFonts w:ascii="Arial" w:hAnsi="Arial" w:cs="Arial"/>
          <w:sz w:val="21"/>
          <w:szCs w:val="21"/>
        </w:rPr>
      </w:pPr>
    </w:p>
    <w:p w14:paraId="64FF3055" w14:textId="77777777" w:rsidR="00257B25" w:rsidRPr="00595696" w:rsidRDefault="00257B25" w:rsidP="00257B25">
      <w:pPr>
        <w:numPr>
          <w:ilvl w:val="0"/>
          <w:numId w:val="2"/>
        </w:numPr>
        <w:spacing w:line="276" w:lineRule="auto"/>
        <w:jc w:val="both"/>
        <w:rPr>
          <w:rFonts w:ascii="Arial" w:hAnsi="Arial" w:cs="Arial"/>
          <w:sz w:val="21"/>
          <w:szCs w:val="21"/>
        </w:rPr>
      </w:pPr>
      <w:r w:rsidRPr="00595696">
        <w:rPr>
          <w:rFonts w:ascii="Arial" w:hAnsi="Arial" w:cs="Arial"/>
          <w:sz w:val="21"/>
          <w:szCs w:val="21"/>
        </w:rPr>
        <w:t xml:space="preserve">Jednotkové ceny za poskytování služeb dle čl. II odst. 1 této Smlouvy jsou stanoveny v souladu s Nabídkou a činí částky bez DPH ve výši:   </w:t>
      </w:r>
    </w:p>
    <w:p w14:paraId="2CEE0765" w14:textId="77777777" w:rsidR="00257B25" w:rsidRPr="00595696" w:rsidRDefault="00257B25" w:rsidP="00257B25">
      <w:pPr>
        <w:spacing w:line="276" w:lineRule="auto"/>
        <w:ind w:left="360"/>
        <w:jc w:val="both"/>
        <w:rPr>
          <w:rFonts w:ascii="Arial" w:hAnsi="Arial" w:cs="Arial"/>
          <w:sz w:val="21"/>
          <w:szCs w:val="21"/>
        </w:rPr>
      </w:pPr>
    </w:p>
    <w:tbl>
      <w:tblPr>
        <w:tblStyle w:val="Mkatabulky"/>
        <w:tblW w:w="0" w:type="auto"/>
        <w:tblInd w:w="360" w:type="dxa"/>
        <w:tblLook w:val="04A0" w:firstRow="1" w:lastRow="0" w:firstColumn="1" w:lastColumn="0" w:noHBand="0" w:noVBand="1"/>
      </w:tblPr>
      <w:tblGrid>
        <w:gridCol w:w="2329"/>
        <w:gridCol w:w="3893"/>
      </w:tblGrid>
      <w:tr w:rsidR="00257B25" w:rsidRPr="00492BF5" w14:paraId="7369EF04" w14:textId="77777777" w:rsidTr="00EA73F8">
        <w:trPr>
          <w:trHeight w:val="374"/>
        </w:trPr>
        <w:tc>
          <w:tcPr>
            <w:tcW w:w="2329" w:type="dxa"/>
            <w:shd w:val="clear" w:color="auto" w:fill="D9E2F3" w:themeFill="accent1" w:themeFillTint="33"/>
            <w:vAlign w:val="center"/>
          </w:tcPr>
          <w:p w14:paraId="429E715A" w14:textId="77777777" w:rsidR="00257B25" w:rsidRPr="00595696" w:rsidRDefault="00257B25" w:rsidP="00257B25">
            <w:pPr>
              <w:spacing w:line="276" w:lineRule="auto"/>
              <w:jc w:val="both"/>
              <w:rPr>
                <w:rFonts w:ascii="Arial" w:hAnsi="Arial" w:cs="Arial"/>
                <w:sz w:val="21"/>
                <w:szCs w:val="21"/>
              </w:rPr>
            </w:pPr>
            <w:r w:rsidRPr="00595696">
              <w:rPr>
                <w:rFonts w:ascii="Arial" w:hAnsi="Arial" w:cs="Arial"/>
                <w:sz w:val="21"/>
                <w:szCs w:val="21"/>
              </w:rPr>
              <w:lastRenderedPageBreak/>
              <w:t>služba dle ustanovení:</w:t>
            </w:r>
          </w:p>
        </w:tc>
        <w:tc>
          <w:tcPr>
            <w:tcW w:w="3893" w:type="dxa"/>
            <w:shd w:val="clear" w:color="auto" w:fill="D9E2F3" w:themeFill="accent1" w:themeFillTint="33"/>
            <w:vAlign w:val="center"/>
          </w:tcPr>
          <w:p w14:paraId="536F645C" w14:textId="77777777" w:rsidR="00257B25" w:rsidRPr="00595696" w:rsidRDefault="00257B25" w:rsidP="00257B25">
            <w:pPr>
              <w:spacing w:line="276" w:lineRule="auto"/>
              <w:jc w:val="center"/>
              <w:rPr>
                <w:rFonts w:ascii="Arial" w:hAnsi="Arial" w:cs="Arial"/>
                <w:sz w:val="21"/>
                <w:szCs w:val="21"/>
              </w:rPr>
            </w:pPr>
            <w:r w:rsidRPr="00595696">
              <w:rPr>
                <w:rFonts w:ascii="Arial" w:hAnsi="Arial" w:cs="Arial"/>
                <w:sz w:val="21"/>
                <w:szCs w:val="21"/>
              </w:rPr>
              <w:t>jednotková cena:</w:t>
            </w:r>
          </w:p>
        </w:tc>
      </w:tr>
      <w:tr w:rsidR="00257B25" w:rsidRPr="00492BF5" w14:paraId="65D9F19A" w14:textId="77777777" w:rsidTr="00EA73F8">
        <w:tc>
          <w:tcPr>
            <w:tcW w:w="2329" w:type="dxa"/>
            <w:vAlign w:val="center"/>
          </w:tcPr>
          <w:p w14:paraId="4203653D" w14:textId="77777777" w:rsidR="00257B25" w:rsidRPr="00595696" w:rsidRDefault="00257B25" w:rsidP="00257B25">
            <w:pPr>
              <w:spacing w:line="276" w:lineRule="auto"/>
              <w:jc w:val="both"/>
              <w:rPr>
                <w:rFonts w:ascii="Arial" w:hAnsi="Arial" w:cs="Arial"/>
                <w:sz w:val="21"/>
                <w:szCs w:val="21"/>
              </w:rPr>
            </w:pPr>
            <w:r w:rsidRPr="00595696">
              <w:rPr>
                <w:rFonts w:ascii="Arial" w:hAnsi="Arial" w:cs="Arial"/>
                <w:sz w:val="21"/>
                <w:szCs w:val="21"/>
              </w:rPr>
              <w:t>čl. II odst. 1 písm. a)</w:t>
            </w:r>
          </w:p>
        </w:tc>
        <w:tc>
          <w:tcPr>
            <w:tcW w:w="3893" w:type="dxa"/>
            <w:vAlign w:val="center"/>
          </w:tcPr>
          <w:p w14:paraId="174FA782" w14:textId="77777777" w:rsidR="00257B25" w:rsidRPr="00595696" w:rsidRDefault="00257B25" w:rsidP="00257B25">
            <w:pPr>
              <w:spacing w:line="276" w:lineRule="auto"/>
              <w:jc w:val="center"/>
              <w:rPr>
                <w:rFonts w:ascii="Arial" w:hAnsi="Arial" w:cs="Arial"/>
                <w:sz w:val="21"/>
                <w:szCs w:val="21"/>
              </w:rPr>
            </w:pPr>
            <w:r w:rsidRPr="00595696">
              <w:rPr>
                <w:rFonts w:ascii="Arial" w:eastAsia="Times New Roman" w:hAnsi="Arial" w:cs="Arial"/>
                <w:sz w:val="21"/>
                <w:szCs w:val="21"/>
                <w:highlight w:val="green"/>
              </w:rPr>
              <w:t>[</w:t>
            </w:r>
            <w:r w:rsidRPr="00595696">
              <w:rPr>
                <w:rFonts w:ascii="Arial" w:hAnsi="Arial" w:cs="Arial"/>
                <w:sz w:val="21"/>
                <w:szCs w:val="21"/>
                <w:highlight w:val="green"/>
              </w:rPr>
              <w:t>zadavatel doplní jednotkovou cenu za danou službu v Kč bez DPH dle nabídky vybraného poskytovatele</w:t>
            </w:r>
            <w:r w:rsidRPr="00595696">
              <w:rPr>
                <w:rFonts w:ascii="Arial" w:eastAsia="Times New Roman" w:hAnsi="Arial" w:cs="Arial"/>
                <w:sz w:val="21"/>
                <w:szCs w:val="21"/>
                <w:highlight w:val="green"/>
              </w:rPr>
              <w:t>]</w:t>
            </w:r>
            <w:r w:rsidRPr="00595696">
              <w:rPr>
                <w:rFonts w:ascii="Arial" w:hAnsi="Arial" w:cs="Arial"/>
                <w:sz w:val="21"/>
                <w:szCs w:val="21"/>
              </w:rPr>
              <w:t xml:space="preserve"> Kč</w:t>
            </w:r>
          </w:p>
        </w:tc>
      </w:tr>
      <w:tr w:rsidR="00257B25" w:rsidRPr="00492BF5" w14:paraId="00F70CCD" w14:textId="77777777" w:rsidTr="00EA73F8">
        <w:tc>
          <w:tcPr>
            <w:tcW w:w="2329" w:type="dxa"/>
            <w:vAlign w:val="center"/>
          </w:tcPr>
          <w:p w14:paraId="751696CE" w14:textId="77777777" w:rsidR="00257B25" w:rsidRPr="00595696" w:rsidRDefault="00257B25" w:rsidP="00257B25">
            <w:pPr>
              <w:spacing w:line="276" w:lineRule="auto"/>
              <w:jc w:val="both"/>
              <w:rPr>
                <w:rFonts w:ascii="Arial" w:hAnsi="Arial" w:cs="Arial"/>
                <w:sz w:val="21"/>
                <w:szCs w:val="21"/>
              </w:rPr>
            </w:pPr>
            <w:r w:rsidRPr="00595696">
              <w:rPr>
                <w:rFonts w:ascii="Arial" w:hAnsi="Arial" w:cs="Arial"/>
                <w:sz w:val="21"/>
                <w:szCs w:val="21"/>
              </w:rPr>
              <w:t>čl. II odst. 1 písm. b)</w:t>
            </w:r>
          </w:p>
        </w:tc>
        <w:tc>
          <w:tcPr>
            <w:tcW w:w="3893" w:type="dxa"/>
            <w:vAlign w:val="center"/>
          </w:tcPr>
          <w:p w14:paraId="7EA45252" w14:textId="77777777" w:rsidR="00257B25" w:rsidRPr="00595696" w:rsidRDefault="00257B25" w:rsidP="00257B25">
            <w:pPr>
              <w:spacing w:line="276" w:lineRule="auto"/>
              <w:jc w:val="center"/>
              <w:rPr>
                <w:rFonts w:ascii="Arial" w:hAnsi="Arial" w:cs="Arial"/>
                <w:sz w:val="21"/>
                <w:szCs w:val="21"/>
              </w:rPr>
            </w:pPr>
            <w:r w:rsidRPr="00595696">
              <w:rPr>
                <w:rFonts w:ascii="Arial" w:hAnsi="Arial" w:cs="Arial"/>
                <w:sz w:val="21"/>
                <w:szCs w:val="21"/>
                <w:highlight w:val="green"/>
              </w:rPr>
              <w:t>zadavatel doplní jednotkovou cenu za danou službu v Kč bez DPH dle nabídky vybraného poskytovatele</w:t>
            </w:r>
            <w:r w:rsidRPr="00595696">
              <w:rPr>
                <w:rFonts w:ascii="Arial" w:eastAsia="Times New Roman" w:hAnsi="Arial" w:cs="Arial"/>
                <w:sz w:val="21"/>
                <w:szCs w:val="21"/>
                <w:highlight w:val="green"/>
              </w:rPr>
              <w:t>]</w:t>
            </w:r>
            <w:r w:rsidRPr="00595696">
              <w:rPr>
                <w:rFonts w:ascii="Arial" w:hAnsi="Arial" w:cs="Arial"/>
                <w:sz w:val="21"/>
                <w:szCs w:val="21"/>
              </w:rPr>
              <w:t xml:space="preserve"> Kč</w:t>
            </w:r>
          </w:p>
        </w:tc>
      </w:tr>
      <w:tr w:rsidR="00257B25" w:rsidRPr="00492BF5" w14:paraId="76A1717C" w14:textId="77777777" w:rsidTr="00EA73F8">
        <w:tc>
          <w:tcPr>
            <w:tcW w:w="2329" w:type="dxa"/>
            <w:vAlign w:val="center"/>
          </w:tcPr>
          <w:p w14:paraId="20B2D570" w14:textId="77777777" w:rsidR="00257B25" w:rsidRPr="00595696" w:rsidRDefault="00257B25" w:rsidP="00257B25">
            <w:pPr>
              <w:spacing w:line="276" w:lineRule="auto"/>
              <w:jc w:val="both"/>
              <w:rPr>
                <w:rFonts w:ascii="Arial" w:hAnsi="Arial" w:cs="Arial"/>
                <w:sz w:val="21"/>
                <w:szCs w:val="21"/>
              </w:rPr>
            </w:pPr>
            <w:r w:rsidRPr="00595696">
              <w:rPr>
                <w:rFonts w:ascii="Arial" w:hAnsi="Arial" w:cs="Arial"/>
                <w:sz w:val="21"/>
                <w:szCs w:val="21"/>
              </w:rPr>
              <w:t>čl. II odst. 1 písm. c)</w:t>
            </w:r>
          </w:p>
        </w:tc>
        <w:tc>
          <w:tcPr>
            <w:tcW w:w="3893" w:type="dxa"/>
            <w:vAlign w:val="center"/>
          </w:tcPr>
          <w:p w14:paraId="07B2EFAD" w14:textId="77777777" w:rsidR="00257B25" w:rsidRPr="00595696" w:rsidRDefault="00257B25" w:rsidP="00257B25">
            <w:pPr>
              <w:spacing w:line="276" w:lineRule="auto"/>
              <w:jc w:val="center"/>
              <w:rPr>
                <w:rFonts w:ascii="Arial" w:hAnsi="Arial" w:cs="Arial"/>
                <w:sz w:val="21"/>
                <w:szCs w:val="21"/>
              </w:rPr>
            </w:pPr>
            <w:r w:rsidRPr="00595696">
              <w:rPr>
                <w:rFonts w:ascii="Arial" w:hAnsi="Arial" w:cs="Arial"/>
                <w:sz w:val="21"/>
                <w:szCs w:val="21"/>
                <w:highlight w:val="green"/>
              </w:rPr>
              <w:t>zadavatel doplní jednotkovou cenu za danou službu v Kč bez DPH dle nabídky vybraného poskytovatele</w:t>
            </w:r>
            <w:r w:rsidRPr="00595696">
              <w:rPr>
                <w:rFonts w:ascii="Arial" w:eastAsia="Times New Roman" w:hAnsi="Arial" w:cs="Arial"/>
                <w:sz w:val="21"/>
                <w:szCs w:val="21"/>
                <w:highlight w:val="green"/>
              </w:rPr>
              <w:t>]</w:t>
            </w:r>
            <w:r w:rsidRPr="00595696">
              <w:rPr>
                <w:rFonts w:ascii="Arial" w:hAnsi="Arial" w:cs="Arial"/>
                <w:sz w:val="21"/>
                <w:szCs w:val="21"/>
              </w:rPr>
              <w:t xml:space="preserve"> Kč</w:t>
            </w:r>
          </w:p>
        </w:tc>
      </w:tr>
    </w:tbl>
    <w:p w14:paraId="2A8B9BFF" w14:textId="77777777" w:rsidR="00257B25" w:rsidRPr="00595696" w:rsidRDefault="00257B25" w:rsidP="00257B25">
      <w:pPr>
        <w:spacing w:line="276" w:lineRule="auto"/>
        <w:jc w:val="both"/>
        <w:rPr>
          <w:rFonts w:ascii="Arial" w:hAnsi="Arial" w:cs="Arial"/>
          <w:sz w:val="21"/>
          <w:szCs w:val="21"/>
        </w:rPr>
      </w:pPr>
    </w:p>
    <w:p w14:paraId="48EC3DC2" w14:textId="77777777" w:rsidR="00257B25" w:rsidRPr="00595696" w:rsidRDefault="00257B25" w:rsidP="00257B25">
      <w:pPr>
        <w:spacing w:line="276" w:lineRule="auto"/>
        <w:ind w:left="360"/>
        <w:jc w:val="both"/>
        <w:rPr>
          <w:rFonts w:ascii="Arial" w:hAnsi="Arial" w:cs="Arial"/>
          <w:color w:val="7F7F7F" w:themeColor="text1" w:themeTint="80"/>
          <w:sz w:val="21"/>
          <w:szCs w:val="21"/>
        </w:rPr>
      </w:pPr>
    </w:p>
    <w:p w14:paraId="2A0A1731" w14:textId="77777777" w:rsidR="00257B25" w:rsidRPr="00595696" w:rsidRDefault="00257B25" w:rsidP="00257B25">
      <w:pPr>
        <w:pStyle w:val="Odstavecseseznamem"/>
        <w:spacing w:line="276" w:lineRule="auto"/>
        <w:ind w:left="360"/>
        <w:jc w:val="both"/>
        <w:rPr>
          <w:rFonts w:ascii="Arial" w:hAnsi="Arial" w:cs="Arial"/>
          <w:sz w:val="21"/>
          <w:szCs w:val="21"/>
        </w:rPr>
      </w:pPr>
      <w:r w:rsidRPr="00595696">
        <w:rPr>
          <w:rFonts w:ascii="Arial" w:hAnsi="Arial" w:cs="Arial"/>
          <w:sz w:val="21"/>
          <w:szCs w:val="21"/>
        </w:rPr>
        <w:t xml:space="preserve">Přičemž ceny za služby dle čl. II odst. 1 písm. d) až g) Smlouvy jsou zahrnuty v jednotkových </w:t>
      </w:r>
      <w:r w:rsidRPr="00492BF5">
        <w:rPr>
          <w:rFonts w:ascii="Arial" w:hAnsi="Arial" w:cs="Arial"/>
          <w:sz w:val="21"/>
          <w:szCs w:val="21"/>
        </w:rPr>
        <w:t xml:space="preserve">cenách </w:t>
      </w:r>
      <w:r w:rsidRPr="00595696">
        <w:rPr>
          <w:rFonts w:ascii="Arial" w:hAnsi="Arial" w:cs="Arial"/>
          <w:sz w:val="21"/>
          <w:szCs w:val="21"/>
        </w:rPr>
        <w:t>dle tohoto odstavce.</w:t>
      </w:r>
    </w:p>
    <w:p w14:paraId="602872DD" w14:textId="77777777" w:rsidR="00257B25" w:rsidRPr="00595696" w:rsidRDefault="00257B25" w:rsidP="00257B25">
      <w:pPr>
        <w:pStyle w:val="Zkladntext"/>
        <w:spacing w:line="276" w:lineRule="auto"/>
        <w:ind w:left="360"/>
        <w:jc w:val="both"/>
        <w:rPr>
          <w:sz w:val="21"/>
          <w:szCs w:val="21"/>
        </w:rPr>
      </w:pPr>
    </w:p>
    <w:p w14:paraId="0ACB6DBE" w14:textId="77777777" w:rsidR="00257B25" w:rsidRPr="00595696" w:rsidRDefault="00257B25" w:rsidP="00257B25">
      <w:pPr>
        <w:pStyle w:val="Zkladntext"/>
        <w:numPr>
          <w:ilvl w:val="0"/>
          <w:numId w:val="2"/>
        </w:numPr>
        <w:spacing w:line="276" w:lineRule="auto"/>
        <w:jc w:val="both"/>
        <w:rPr>
          <w:sz w:val="21"/>
          <w:szCs w:val="21"/>
        </w:rPr>
      </w:pPr>
      <w:r w:rsidRPr="00595696">
        <w:rPr>
          <w:sz w:val="21"/>
          <w:szCs w:val="21"/>
        </w:rPr>
        <w:t>K jednotkovým cenám dle odst. 1 tohoto článku bude připočtena DPH podle právních předpisů platných a účinných v době uskutečnění zdanitelného plnění.</w:t>
      </w:r>
    </w:p>
    <w:p w14:paraId="393DC341" w14:textId="77777777" w:rsidR="00257B25" w:rsidRPr="00595696" w:rsidRDefault="00257B25" w:rsidP="00257B25">
      <w:pPr>
        <w:pStyle w:val="Zkladntext"/>
        <w:spacing w:line="276" w:lineRule="auto"/>
        <w:ind w:left="360"/>
        <w:jc w:val="both"/>
        <w:rPr>
          <w:sz w:val="21"/>
          <w:szCs w:val="21"/>
        </w:rPr>
      </w:pPr>
    </w:p>
    <w:p w14:paraId="1178550E" w14:textId="77777777" w:rsidR="00257B25" w:rsidRPr="00595696" w:rsidRDefault="00257B25" w:rsidP="00257B25">
      <w:pPr>
        <w:pStyle w:val="Zkladntext"/>
        <w:numPr>
          <w:ilvl w:val="0"/>
          <w:numId w:val="2"/>
        </w:numPr>
        <w:spacing w:line="276" w:lineRule="auto"/>
        <w:jc w:val="both"/>
        <w:rPr>
          <w:sz w:val="21"/>
          <w:szCs w:val="21"/>
        </w:rPr>
      </w:pPr>
      <w:r w:rsidRPr="00595696">
        <w:rPr>
          <w:sz w:val="21"/>
          <w:szCs w:val="21"/>
        </w:rPr>
        <w:t xml:space="preserve">Cena za služby, jež jsou touto Smlouvou zprostředkovány, např. letenky, jízdenky, lístky (dále jen zprostředkované služby“), není součástí jednotkových cen uvedených v odst. 1 tohoto článku a bude poskytovateli uhrazena objednatelem na základě faktury (daňového dokladu). </w:t>
      </w:r>
    </w:p>
    <w:p w14:paraId="5063B5A7" w14:textId="77777777" w:rsidR="00257B25" w:rsidRPr="00595696" w:rsidRDefault="00257B25" w:rsidP="00257B25">
      <w:pPr>
        <w:pStyle w:val="Zkladntext"/>
        <w:spacing w:line="276" w:lineRule="auto"/>
        <w:ind w:left="360"/>
        <w:jc w:val="both"/>
        <w:rPr>
          <w:sz w:val="21"/>
          <w:szCs w:val="21"/>
        </w:rPr>
      </w:pPr>
    </w:p>
    <w:p w14:paraId="1C3CB105" w14:textId="77777777" w:rsidR="00257B25" w:rsidRPr="00595696" w:rsidRDefault="00257B25" w:rsidP="00257B25">
      <w:pPr>
        <w:pStyle w:val="Zkladntext"/>
        <w:numPr>
          <w:ilvl w:val="0"/>
          <w:numId w:val="2"/>
        </w:numPr>
        <w:spacing w:line="276" w:lineRule="auto"/>
        <w:jc w:val="both"/>
        <w:rPr>
          <w:sz w:val="21"/>
          <w:szCs w:val="21"/>
        </w:rPr>
      </w:pPr>
      <w:r w:rsidRPr="00595696">
        <w:rPr>
          <w:sz w:val="21"/>
          <w:szCs w:val="21"/>
        </w:rPr>
        <w:t>Sjednané jednotkové ceny dle odst. 1 tohoto článku jsou stanoveny jako ceny nejvýše přípustné a zahrnují veškeré náklady poskytovatele na plnění dle této Smlouvy.</w:t>
      </w:r>
    </w:p>
    <w:p w14:paraId="5F5FCF20" w14:textId="77777777" w:rsidR="00257B25" w:rsidRPr="00595696" w:rsidRDefault="00257B25" w:rsidP="00257B25">
      <w:pPr>
        <w:spacing w:line="276" w:lineRule="auto"/>
        <w:rPr>
          <w:rFonts w:ascii="Arial" w:hAnsi="Arial" w:cs="Arial"/>
          <w:sz w:val="21"/>
          <w:szCs w:val="21"/>
        </w:rPr>
      </w:pPr>
    </w:p>
    <w:p w14:paraId="7999F54F" w14:textId="77777777" w:rsidR="00257B25" w:rsidRPr="00595696" w:rsidRDefault="00257B25" w:rsidP="00257B25">
      <w:pPr>
        <w:pStyle w:val="Zkladntext"/>
        <w:numPr>
          <w:ilvl w:val="0"/>
          <w:numId w:val="2"/>
        </w:numPr>
        <w:spacing w:line="276" w:lineRule="auto"/>
        <w:jc w:val="both"/>
        <w:rPr>
          <w:sz w:val="21"/>
          <w:szCs w:val="21"/>
        </w:rPr>
      </w:pPr>
      <w:r w:rsidRPr="00595696">
        <w:rPr>
          <w:sz w:val="21"/>
          <w:szCs w:val="21"/>
        </w:rPr>
        <w:t>Cena za poskytnutí služeb a za zprostředkované služby bude objednatelem uhrazena na základě faktur (daňových dokladů). Pro vyloučení pochybností smluvní strany uvádějí, že poskytovatel je oprávněn dle svého uvážení fakturovat poskytnuté služby a zprostředkované služby společně v jedné faktuře (daňovém dokladu) anebo v samostatných fakturách (daňových dokladech).</w:t>
      </w:r>
    </w:p>
    <w:p w14:paraId="2264CD1D" w14:textId="77777777" w:rsidR="00257B25" w:rsidRPr="00595696" w:rsidRDefault="00257B25" w:rsidP="00257B25">
      <w:pPr>
        <w:pStyle w:val="Odstavecseseznamem"/>
        <w:spacing w:line="276" w:lineRule="auto"/>
        <w:rPr>
          <w:rFonts w:ascii="Arial" w:hAnsi="Arial" w:cs="Arial"/>
          <w:sz w:val="21"/>
          <w:szCs w:val="21"/>
        </w:rPr>
      </w:pPr>
    </w:p>
    <w:p w14:paraId="101D9D4A" w14:textId="77777777" w:rsidR="00257B25" w:rsidRPr="00595696" w:rsidRDefault="00257B25" w:rsidP="00257B25">
      <w:pPr>
        <w:pStyle w:val="Zkladntext"/>
        <w:numPr>
          <w:ilvl w:val="0"/>
          <w:numId w:val="2"/>
        </w:numPr>
        <w:spacing w:line="276" w:lineRule="auto"/>
        <w:jc w:val="both"/>
        <w:rPr>
          <w:sz w:val="21"/>
          <w:szCs w:val="21"/>
        </w:rPr>
      </w:pPr>
      <w:r w:rsidRPr="00595696">
        <w:rPr>
          <w:sz w:val="21"/>
          <w:szCs w:val="21"/>
        </w:rPr>
        <w:t>Splatnost faktury (daňového dokladu) je 30 kalendářních dní ode dne jejího vystavení. Poskytovatel je oprávněn vystavit fakturu nejdříve po závazné rezervaci dané služby.</w:t>
      </w:r>
    </w:p>
    <w:p w14:paraId="5B27EBDC" w14:textId="77777777" w:rsidR="00257B25" w:rsidRPr="00595696" w:rsidRDefault="00257B25" w:rsidP="00257B25">
      <w:pPr>
        <w:spacing w:line="276" w:lineRule="auto"/>
        <w:rPr>
          <w:rFonts w:ascii="Arial" w:hAnsi="Arial" w:cs="Arial"/>
          <w:sz w:val="21"/>
          <w:szCs w:val="21"/>
        </w:rPr>
      </w:pPr>
    </w:p>
    <w:p w14:paraId="259037CE" w14:textId="77777777" w:rsidR="00257B25" w:rsidRPr="00595696" w:rsidRDefault="00257B25" w:rsidP="00257B25">
      <w:pPr>
        <w:pStyle w:val="Zkladntext"/>
        <w:numPr>
          <w:ilvl w:val="0"/>
          <w:numId w:val="2"/>
        </w:numPr>
        <w:spacing w:line="276" w:lineRule="auto"/>
        <w:jc w:val="both"/>
        <w:rPr>
          <w:sz w:val="21"/>
          <w:szCs w:val="21"/>
        </w:rPr>
      </w:pPr>
      <w:r w:rsidRPr="00595696">
        <w:rPr>
          <w:sz w:val="21"/>
          <w:szCs w:val="21"/>
        </w:rPr>
        <w:t>Poskytovatel je povinen doručit fakturu (daňový doklad) objednateli na e-mailovou adresu podatelna@stc.cz. Zaplacením se pro účely této Smlouvy rozumí den připsání příslušné částky na účet poskytovatele.</w:t>
      </w:r>
    </w:p>
    <w:p w14:paraId="28B9AE5B" w14:textId="77777777" w:rsidR="00257B25" w:rsidRPr="00595696" w:rsidRDefault="00257B25" w:rsidP="00257B25">
      <w:pPr>
        <w:spacing w:line="276" w:lineRule="auto"/>
        <w:rPr>
          <w:rFonts w:ascii="Arial" w:hAnsi="Arial" w:cs="Arial"/>
          <w:sz w:val="21"/>
          <w:szCs w:val="21"/>
        </w:rPr>
      </w:pPr>
    </w:p>
    <w:p w14:paraId="7662AEB3" w14:textId="77777777" w:rsidR="00257B25" w:rsidRPr="00595696" w:rsidRDefault="00257B25" w:rsidP="00257B25">
      <w:pPr>
        <w:pStyle w:val="Zkladntext"/>
        <w:numPr>
          <w:ilvl w:val="0"/>
          <w:numId w:val="2"/>
        </w:numPr>
        <w:spacing w:line="276" w:lineRule="auto"/>
        <w:jc w:val="both"/>
        <w:rPr>
          <w:sz w:val="21"/>
          <w:szCs w:val="21"/>
        </w:rPr>
      </w:pPr>
      <w:r w:rsidRPr="00595696">
        <w:rPr>
          <w:sz w:val="21"/>
          <w:szCs w:val="21"/>
        </w:rPr>
        <w:t>Faktura (daňový doklad) bude obsahovat náležitosti daňového dokladu podle zákona č. 235/2004 Sb., o dani z přidané hodnoty, ve znění pozdějších předpisů (dále jen „ZDPH“), OZ a podle této Smlouvy. Faktura (daňový doklad) bude obsahovat číslo Smlouvy evidované u objednatele a číslo objednávky, pokud tato byla vystavena.</w:t>
      </w:r>
    </w:p>
    <w:p w14:paraId="42D4FA78" w14:textId="77777777" w:rsidR="00257B25" w:rsidRPr="00595696" w:rsidRDefault="00257B25" w:rsidP="00257B25">
      <w:pPr>
        <w:pStyle w:val="Odstavecseseznamem"/>
        <w:spacing w:line="276" w:lineRule="auto"/>
        <w:rPr>
          <w:rFonts w:ascii="Arial" w:hAnsi="Arial" w:cs="Arial"/>
          <w:sz w:val="21"/>
          <w:szCs w:val="21"/>
        </w:rPr>
      </w:pPr>
    </w:p>
    <w:p w14:paraId="7F99A7BB" w14:textId="77777777" w:rsidR="00257B25" w:rsidRPr="00595696" w:rsidRDefault="00257B25" w:rsidP="00257B25">
      <w:pPr>
        <w:pStyle w:val="Zkladntext"/>
        <w:numPr>
          <w:ilvl w:val="0"/>
          <w:numId w:val="2"/>
        </w:numPr>
        <w:spacing w:line="276" w:lineRule="auto"/>
        <w:jc w:val="both"/>
        <w:rPr>
          <w:sz w:val="21"/>
          <w:szCs w:val="21"/>
        </w:rPr>
      </w:pPr>
      <w:r w:rsidRPr="00595696">
        <w:rPr>
          <w:sz w:val="21"/>
          <w:szCs w:val="21"/>
        </w:rPr>
        <w:t>V případě, že faktura (daňový doklad) vystavený poskytovatelem nebude obsahovat potřebné náležitosti nebo bude obsahovat nesprávné či neúplné údaje, je objednatel oprávněn fakturu (daňový doklad) vrátit poskytovateli s uvedením důvodu vrácení, aniž se dostane do prodlení s placením. Nová lhůta splatnosti počíná běžet ode dne doručení řádně opraveného či doplněné faktury (daňového dokladu) objednateli.</w:t>
      </w:r>
    </w:p>
    <w:p w14:paraId="44C49E7B" w14:textId="77777777" w:rsidR="00257B25" w:rsidRPr="00595696" w:rsidRDefault="00257B25" w:rsidP="00257B25">
      <w:pPr>
        <w:pStyle w:val="Odstavecseseznamem"/>
        <w:spacing w:line="276" w:lineRule="auto"/>
        <w:rPr>
          <w:rFonts w:ascii="Arial" w:hAnsi="Arial" w:cs="Arial"/>
          <w:sz w:val="21"/>
          <w:szCs w:val="21"/>
        </w:rPr>
      </w:pPr>
    </w:p>
    <w:p w14:paraId="46009DBD" w14:textId="77777777" w:rsidR="00257B25" w:rsidRPr="00595696" w:rsidRDefault="00257B25" w:rsidP="00257B25">
      <w:pPr>
        <w:pStyle w:val="Zkladntext"/>
        <w:numPr>
          <w:ilvl w:val="0"/>
          <w:numId w:val="2"/>
        </w:numPr>
        <w:spacing w:line="276" w:lineRule="auto"/>
        <w:jc w:val="both"/>
        <w:rPr>
          <w:sz w:val="21"/>
          <w:szCs w:val="21"/>
        </w:rPr>
      </w:pPr>
      <w:r w:rsidRPr="00595696">
        <w:rPr>
          <w:sz w:val="21"/>
          <w:szCs w:val="21"/>
        </w:rPr>
        <w:lastRenderedPageBreak/>
        <w:t>Poskytovatel prohlašuje, že ke dni uzavření této Smlouvy není v likvidaci a není vůči němu vedeno řízení dle zákona č. 182/2006 Sb., o úpadku a způsobech jeho řešení (insolvenční zákon), ve znění pozdějších předpisů. Poskytovatel prohlašuje, že ke dni uzavření této Smlouvy správce daně nerozhodl, že poskytovatel je nespolehlivým plátcem ve smyslu § 106a ZDPH. Poskytovatel je povinen neprodleně, nejpozději do 2 pracovních dnů od zjištění skutečnosti dle první věty tohoto odstavce nebo od vydání rozhodnutí správce daně, že je poskytovatel nespolehlivým plátcem dle § 106a ZDPH, oznámit takovou skutečnost prokazatelně objednateli, příjemci zdanitelného plnění. V případě, že se po dobu platnosti a účinnosti této Smlouvy prohlášení poskytovatele uvedená v tomto odstavci ukážou jako nepravdivá, nebo poskytovatel poruší povinnost oznámit objednateli skutečnost uvedenou v předchozí větě ve stanovené lhůtě, bude to smluvními stranami považováno za podstatné porušení této Smlouvy.</w:t>
      </w:r>
    </w:p>
    <w:p w14:paraId="20B03953" w14:textId="77777777" w:rsidR="00257B25" w:rsidRPr="00595696" w:rsidRDefault="00257B25" w:rsidP="00257B25">
      <w:pPr>
        <w:pStyle w:val="Odstavecseseznamem"/>
        <w:spacing w:line="276" w:lineRule="auto"/>
        <w:rPr>
          <w:rFonts w:ascii="Arial" w:hAnsi="Arial" w:cs="Arial"/>
          <w:sz w:val="21"/>
          <w:szCs w:val="21"/>
        </w:rPr>
      </w:pPr>
    </w:p>
    <w:p w14:paraId="2393DA94" w14:textId="77777777" w:rsidR="00257B25" w:rsidRPr="00595696" w:rsidRDefault="00257B25" w:rsidP="00257B25">
      <w:pPr>
        <w:pStyle w:val="Zkladntext"/>
        <w:numPr>
          <w:ilvl w:val="0"/>
          <w:numId w:val="2"/>
        </w:numPr>
        <w:spacing w:line="276" w:lineRule="auto"/>
        <w:jc w:val="both"/>
        <w:rPr>
          <w:sz w:val="21"/>
          <w:szCs w:val="21"/>
        </w:rPr>
      </w:pPr>
      <w:r w:rsidRPr="00595696">
        <w:rPr>
          <w:sz w:val="21"/>
          <w:szCs w:val="21"/>
        </w:rPr>
        <w:t>Poskytovatel se zavazuje, že bankovní účet jím určený pro zaplacení jakéhokoliv závazku objednatele na základě této Smlouvy bude od data podpisu této Smlouvy do ukončení její platnosti, zveřejněn způsobem umožňující dálkový přístup ve smyslu § 98 ZDPH, v opačném případě je poskytovatel povinen sdělit objednateli jiný bankovní účet řádně zveřejněný ve smyslu § 98 ZDPH. Pokud bude poskytovatel označen správcem daně za nespolehlivého plátce ve smyslu § 106a ZDPH, zavazuje se zároveň o této skutečnosti neprodleně, nejpozději do 2 pracovních dnů od zjištění skutečnosti dle první věty tohoto odstavce nebo od vydání rozhodnutí správce daně, informovat objednatele spolu s uvedením data, kdy tato skutečnost nastala.</w:t>
      </w:r>
    </w:p>
    <w:p w14:paraId="7A3526CB" w14:textId="77777777" w:rsidR="00257B25" w:rsidRPr="00595696" w:rsidRDefault="00257B25" w:rsidP="00257B25">
      <w:pPr>
        <w:pStyle w:val="Odstavecseseznamem"/>
        <w:spacing w:line="276" w:lineRule="auto"/>
        <w:rPr>
          <w:rFonts w:ascii="Arial" w:hAnsi="Arial" w:cs="Arial"/>
          <w:sz w:val="21"/>
          <w:szCs w:val="21"/>
        </w:rPr>
      </w:pPr>
    </w:p>
    <w:p w14:paraId="641E4170" w14:textId="77777777" w:rsidR="00257B25" w:rsidRPr="00595696" w:rsidRDefault="00257B25" w:rsidP="00257B25">
      <w:pPr>
        <w:pStyle w:val="Zkladntext"/>
        <w:numPr>
          <w:ilvl w:val="0"/>
          <w:numId w:val="2"/>
        </w:numPr>
        <w:spacing w:line="276" w:lineRule="auto"/>
        <w:jc w:val="both"/>
        <w:rPr>
          <w:sz w:val="21"/>
          <w:szCs w:val="21"/>
        </w:rPr>
      </w:pPr>
      <w:r w:rsidRPr="00595696">
        <w:rPr>
          <w:sz w:val="21"/>
          <w:szCs w:val="21"/>
        </w:rPr>
        <w:t>Pokud objednateli vznikne podle § 109 ZDPH ručení za nezaplacenou DPH z přijatého zdanitelného plnění od poskytovatele, nebo se objednatel důvodně domnívá, že tyto skutečnosti nastaly nebo mohly nastat, má objednatel právo bez souhlasu poskytovatele uplatnit postup zvláštního zajištění daně, tzn., že je objednatel oprávněn odvést částku DPH podle faktury – daňového dokladu vystavené poskytovatelem přímo příslušnému finančnímu úřadu, a to v návaznosti na § 109 a § 109a ZDPH.</w:t>
      </w:r>
    </w:p>
    <w:p w14:paraId="77C16417" w14:textId="77777777" w:rsidR="00257B25" w:rsidRPr="00595696" w:rsidRDefault="00257B25" w:rsidP="00257B25">
      <w:pPr>
        <w:pStyle w:val="Odstavecseseznamem"/>
        <w:spacing w:line="276" w:lineRule="auto"/>
        <w:rPr>
          <w:rFonts w:ascii="Arial" w:hAnsi="Arial" w:cs="Arial"/>
          <w:sz w:val="21"/>
          <w:szCs w:val="21"/>
        </w:rPr>
      </w:pPr>
    </w:p>
    <w:p w14:paraId="5129B09A" w14:textId="77777777" w:rsidR="00257B25" w:rsidRPr="00595696" w:rsidRDefault="00257B25" w:rsidP="00257B25">
      <w:pPr>
        <w:pStyle w:val="Zkladntext"/>
        <w:numPr>
          <w:ilvl w:val="0"/>
          <w:numId w:val="2"/>
        </w:numPr>
        <w:spacing w:line="276" w:lineRule="auto"/>
        <w:jc w:val="both"/>
        <w:rPr>
          <w:sz w:val="21"/>
          <w:szCs w:val="21"/>
        </w:rPr>
      </w:pPr>
      <w:r w:rsidRPr="00595696">
        <w:rPr>
          <w:sz w:val="21"/>
          <w:szCs w:val="21"/>
        </w:rPr>
        <w:t>Úhradou DPH na účet finančního úřadu se pohledávka poskytovatele vůči objednateli v částce uhrazené DPH považuje bez ohledu na další ustanovení této Smlouvy za uhrazenou. Zároveň je objednatel povinen poskytovatele o takové úhradě bezprostředně po jejím uskutečnění písemně informovat.</w:t>
      </w:r>
    </w:p>
    <w:p w14:paraId="4768F3AA" w14:textId="77777777" w:rsidR="00257B25" w:rsidRPr="00595696" w:rsidRDefault="00257B25" w:rsidP="00257B25">
      <w:pPr>
        <w:pStyle w:val="Zkladntext"/>
        <w:spacing w:line="276" w:lineRule="auto"/>
        <w:jc w:val="both"/>
        <w:rPr>
          <w:sz w:val="21"/>
          <w:szCs w:val="21"/>
        </w:rPr>
      </w:pPr>
    </w:p>
    <w:p w14:paraId="205893EE" w14:textId="77777777" w:rsidR="00257B25" w:rsidRPr="00595696" w:rsidRDefault="00257B25" w:rsidP="00257B25">
      <w:pPr>
        <w:widowControl w:val="0"/>
        <w:numPr>
          <w:ilvl w:val="0"/>
          <w:numId w:val="2"/>
        </w:numPr>
        <w:suppressAutoHyphens/>
        <w:spacing w:after="120" w:line="276" w:lineRule="auto"/>
        <w:jc w:val="both"/>
        <w:rPr>
          <w:rFonts w:ascii="Arial" w:eastAsiaTheme="minorEastAsia" w:hAnsi="Arial" w:cs="Arial"/>
          <w:sz w:val="21"/>
          <w:szCs w:val="21"/>
        </w:rPr>
      </w:pPr>
      <w:r w:rsidRPr="00595696">
        <w:rPr>
          <w:rFonts w:ascii="Arial" w:hAnsi="Arial" w:cs="Arial"/>
          <w:color w:val="000000"/>
          <w:sz w:val="21"/>
          <w:szCs w:val="21"/>
        </w:rPr>
        <w:t>Poskytovatel není oprávněn bez předchozího souhlasu Objednatele provést jakékoli zápočty svých pohledávek vůči objednateli proti jakýmkoli pohledávkám objednatele vůči Poskytovateli, ani postupovat svoje práva a povinnosti vůči Objednateli na třetí osobu.</w:t>
      </w:r>
    </w:p>
    <w:p w14:paraId="012FDCC5" w14:textId="77777777" w:rsidR="00257B25" w:rsidRPr="00595696" w:rsidRDefault="00257B25" w:rsidP="00257B25">
      <w:pPr>
        <w:widowControl w:val="0"/>
        <w:numPr>
          <w:ilvl w:val="0"/>
          <w:numId w:val="2"/>
        </w:numPr>
        <w:suppressAutoHyphens/>
        <w:spacing w:after="120" w:line="276" w:lineRule="auto"/>
        <w:jc w:val="both"/>
        <w:rPr>
          <w:rFonts w:ascii="Arial" w:eastAsiaTheme="minorEastAsia" w:hAnsi="Arial" w:cs="Arial"/>
          <w:sz w:val="21"/>
          <w:szCs w:val="21"/>
        </w:rPr>
      </w:pPr>
      <w:r w:rsidRPr="00595696">
        <w:rPr>
          <w:rFonts w:ascii="Arial" w:hAnsi="Arial" w:cs="Arial"/>
          <w:color w:val="000000"/>
          <w:sz w:val="21"/>
          <w:szCs w:val="21"/>
        </w:rPr>
        <w:t>Poskytovatel se zavazuje, že žádným způsobem nezatíží své pohledávky za Objednatelem z dílčí objednávky nebo v souvislosti s ní zástavním právem ve prospěch třetí osoby.</w:t>
      </w:r>
    </w:p>
    <w:p w14:paraId="243513BC" w14:textId="77777777" w:rsidR="00257B25" w:rsidRPr="00257B25" w:rsidRDefault="00257B25" w:rsidP="00257B25">
      <w:pPr>
        <w:widowControl w:val="0"/>
        <w:numPr>
          <w:ilvl w:val="0"/>
          <w:numId w:val="2"/>
        </w:numPr>
        <w:suppressAutoHyphens/>
        <w:spacing w:after="120" w:line="276" w:lineRule="auto"/>
        <w:jc w:val="both"/>
        <w:rPr>
          <w:rFonts w:ascii="Arial" w:eastAsiaTheme="minorEastAsia" w:hAnsi="Arial" w:cs="Arial"/>
          <w:sz w:val="21"/>
          <w:szCs w:val="21"/>
        </w:rPr>
      </w:pPr>
      <w:r w:rsidRPr="00595696">
        <w:rPr>
          <w:rFonts w:ascii="Arial" w:hAnsi="Arial" w:cs="Arial"/>
          <w:color w:val="000000"/>
          <w:sz w:val="21"/>
          <w:szCs w:val="21"/>
        </w:rPr>
        <w:t>V případě že Poskytovatel započte, postoupí nebo zastaví pohledávky za Objednatelem z dílčí objednávky v rozporu s předchozími ustanoveními, je Poskytovatel    povinen zaplatit Objednateli smluvní pokutu ve výši 10 % z hodnoty pohledávky, jež měla být předmětem započtení, postoupení nebo zastavení.</w:t>
      </w:r>
    </w:p>
    <w:p w14:paraId="4885F25F" w14:textId="77777777" w:rsidR="00257B25" w:rsidRDefault="00257B25" w:rsidP="00257B25">
      <w:pPr>
        <w:widowControl w:val="0"/>
        <w:suppressAutoHyphens/>
        <w:spacing w:after="120" w:line="276" w:lineRule="auto"/>
        <w:jc w:val="both"/>
        <w:rPr>
          <w:rFonts w:ascii="Arial" w:hAnsi="Arial" w:cs="Arial"/>
          <w:color w:val="000000"/>
          <w:sz w:val="21"/>
          <w:szCs w:val="21"/>
        </w:rPr>
      </w:pPr>
    </w:p>
    <w:p w14:paraId="5DEA58C5" w14:textId="77777777" w:rsidR="00257B25" w:rsidRDefault="00257B25" w:rsidP="00257B25">
      <w:pPr>
        <w:widowControl w:val="0"/>
        <w:suppressAutoHyphens/>
        <w:spacing w:after="120" w:line="276" w:lineRule="auto"/>
        <w:jc w:val="both"/>
        <w:rPr>
          <w:rFonts w:ascii="Arial" w:hAnsi="Arial" w:cs="Arial"/>
          <w:color w:val="000000"/>
          <w:sz w:val="21"/>
          <w:szCs w:val="21"/>
        </w:rPr>
      </w:pPr>
    </w:p>
    <w:p w14:paraId="2BD9DF39" w14:textId="77777777" w:rsidR="00257B25" w:rsidRPr="00595696" w:rsidRDefault="00257B25" w:rsidP="00257B25">
      <w:pPr>
        <w:widowControl w:val="0"/>
        <w:suppressAutoHyphens/>
        <w:spacing w:after="120" w:line="276" w:lineRule="auto"/>
        <w:jc w:val="both"/>
        <w:rPr>
          <w:rFonts w:ascii="Arial" w:eastAsiaTheme="minorEastAsia" w:hAnsi="Arial" w:cs="Arial"/>
          <w:sz w:val="21"/>
          <w:szCs w:val="21"/>
        </w:rPr>
      </w:pPr>
    </w:p>
    <w:p w14:paraId="2342E68C" w14:textId="77777777" w:rsidR="00257B25" w:rsidRPr="00595696" w:rsidRDefault="00257B25" w:rsidP="00257B25">
      <w:pPr>
        <w:pStyle w:val="Zkladntext"/>
        <w:spacing w:line="276" w:lineRule="auto"/>
        <w:jc w:val="center"/>
        <w:rPr>
          <w:b/>
          <w:sz w:val="21"/>
          <w:szCs w:val="21"/>
        </w:rPr>
      </w:pPr>
    </w:p>
    <w:p w14:paraId="58934045" w14:textId="77777777" w:rsidR="00257B25" w:rsidRPr="00595696" w:rsidRDefault="00257B25" w:rsidP="00257B25">
      <w:pPr>
        <w:pStyle w:val="Zkladntext"/>
        <w:spacing w:line="276" w:lineRule="auto"/>
        <w:jc w:val="center"/>
        <w:rPr>
          <w:b/>
          <w:sz w:val="21"/>
          <w:szCs w:val="21"/>
        </w:rPr>
      </w:pPr>
      <w:r w:rsidRPr="00595696">
        <w:rPr>
          <w:b/>
          <w:sz w:val="21"/>
          <w:szCs w:val="21"/>
        </w:rPr>
        <w:t>VI. Podmínky storna letenek, jízdenek nebo lístků</w:t>
      </w:r>
    </w:p>
    <w:p w14:paraId="24156A20" w14:textId="77777777" w:rsidR="00257B25" w:rsidRPr="00595696" w:rsidRDefault="00257B25" w:rsidP="00257B25">
      <w:pPr>
        <w:pStyle w:val="Zkladntext"/>
        <w:spacing w:line="276" w:lineRule="auto"/>
        <w:jc w:val="both"/>
        <w:rPr>
          <w:bCs/>
          <w:sz w:val="21"/>
          <w:szCs w:val="21"/>
        </w:rPr>
      </w:pPr>
    </w:p>
    <w:p w14:paraId="649521B1" w14:textId="77777777" w:rsidR="00257B25" w:rsidRPr="00595696" w:rsidRDefault="00257B25" w:rsidP="00257B25">
      <w:pPr>
        <w:pStyle w:val="Zkladntext"/>
        <w:numPr>
          <w:ilvl w:val="0"/>
          <w:numId w:val="1"/>
        </w:numPr>
        <w:spacing w:line="276" w:lineRule="auto"/>
        <w:jc w:val="both"/>
        <w:rPr>
          <w:bCs/>
          <w:sz w:val="21"/>
          <w:szCs w:val="21"/>
        </w:rPr>
      </w:pPr>
      <w:r w:rsidRPr="00595696">
        <w:rPr>
          <w:bCs/>
          <w:sz w:val="21"/>
          <w:szCs w:val="21"/>
        </w:rPr>
        <w:t>Nezávazná rezervace dle čl. III odst. 1 písm. e) této Smlouvy může být bezplatně zrušena kdykoliv před vystavením letenky, jízdenky nebo lístku. Pokud by tomu mělo být jinak, bude objednatel výslovně v dostatečném předstihu informován.</w:t>
      </w:r>
    </w:p>
    <w:p w14:paraId="483A7BDC" w14:textId="77777777" w:rsidR="00257B25" w:rsidRPr="00595696" w:rsidRDefault="00257B25" w:rsidP="00257B25">
      <w:pPr>
        <w:pStyle w:val="Zkladntext"/>
        <w:numPr>
          <w:ilvl w:val="0"/>
          <w:numId w:val="1"/>
        </w:numPr>
        <w:spacing w:line="276" w:lineRule="auto"/>
        <w:jc w:val="both"/>
        <w:rPr>
          <w:bCs/>
          <w:sz w:val="21"/>
          <w:szCs w:val="21"/>
        </w:rPr>
      </w:pPr>
      <w:r w:rsidRPr="00595696">
        <w:rPr>
          <w:bCs/>
          <w:sz w:val="21"/>
          <w:szCs w:val="21"/>
        </w:rPr>
        <w:t>Pokud aplikovaný tarif umožňuje storno po vystavení letenek, jízdenky nebo lístku, uhradí objednatel stornopoplatky dle podmínek tarifu a požadavku letecké/přepravní společnosti. Servisní poplatek je nevratný.</w:t>
      </w:r>
    </w:p>
    <w:p w14:paraId="06AE8ABB" w14:textId="77777777" w:rsidR="00257B25" w:rsidRPr="00595696" w:rsidRDefault="00257B25" w:rsidP="00257B25">
      <w:pPr>
        <w:pStyle w:val="Zkladntext"/>
        <w:numPr>
          <w:ilvl w:val="0"/>
          <w:numId w:val="1"/>
        </w:numPr>
        <w:spacing w:line="276" w:lineRule="auto"/>
        <w:jc w:val="both"/>
        <w:rPr>
          <w:bCs/>
          <w:sz w:val="21"/>
          <w:szCs w:val="21"/>
        </w:rPr>
      </w:pPr>
      <w:r w:rsidRPr="00595696">
        <w:rPr>
          <w:bCs/>
          <w:sz w:val="21"/>
          <w:szCs w:val="21"/>
        </w:rPr>
        <w:t>Pokud aplikovaný tarif umožňuje změnu po vystavení letenek, jízdenek nebo lístků, uhradí objednatel poplatky za změnu dle podmínek tarifu a požadavku letecké/přepravní společnosti.</w:t>
      </w:r>
    </w:p>
    <w:p w14:paraId="710CD94F" w14:textId="77777777" w:rsidR="00257B25" w:rsidRPr="00595696" w:rsidRDefault="00257B25" w:rsidP="00257B25">
      <w:pPr>
        <w:pStyle w:val="Zkladntext"/>
        <w:numPr>
          <w:ilvl w:val="0"/>
          <w:numId w:val="1"/>
        </w:numPr>
        <w:spacing w:line="276" w:lineRule="auto"/>
        <w:jc w:val="both"/>
        <w:rPr>
          <w:bCs/>
          <w:sz w:val="21"/>
          <w:szCs w:val="21"/>
        </w:rPr>
      </w:pPr>
      <w:r w:rsidRPr="00595696">
        <w:rPr>
          <w:bCs/>
          <w:sz w:val="21"/>
          <w:szCs w:val="21"/>
        </w:rPr>
        <w:t xml:space="preserve">Na základě písemného oznámení storna letenky, jízdenky nebo lístku provede poskytovatel uplatnění refundace u letecké/přepravní společnosti a po jeho autorizaci vystaví objednateli opravný doklad na vratnou částku. Za letenku, která je plně refundovatelná, měnitelná (ve smyslu doby příletu a doby odletu) a </w:t>
      </w:r>
      <w:proofErr w:type="spellStart"/>
      <w:r w:rsidRPr="00595696">
        <w:rPr>
          <w:bCs/>
          <w:sz w:val="21"/>
          <w:szCs w:val="21"/>
        </w:rPr>
        <w:t>stornovatelná</w:t>
      </w:r>
      <w:proofErr w:type="spellEnd"/>
      <w:r w:rsidRPr="00595696">
        <w:rPr>
          <w:bCs/>
          <w:sz w:val="21"/>
          <w:szCs w:val="21"/>
        </w:rPr>
        <w:t>, nebude poskytovatel objednateli účtovat žádné další poplatky za refundaci, změnu nebo storno.</w:t>
      </w:r>
    </w:p>
    <w:p w14:paraId="14F9A071" w14:textId="77777777" w:rsidR="00257B25" w:rsidRPr="00595696" w:rsidRDefault="00257B25" w:rsidP="00257B25">
      <w:pPr>
        <w:pStyle w:val="Zkladntext"/>
        <w:spacing w:line="276" w:lineRule="auto"/>
        <w:rPr>
          <w:sz w:val="21"/>
          <w:szCs w:val="21"/>
        </w:rPr>
      </w:pPr>
    </w:p>
    <w:p w14:paraId="478CC287" w14:textId="77777777" w:rsidR="00257B25" w:rsidRPr="00595696" w:rsidRDefault="00257B25" w:rsidP="00257B25">
      <w:pPr>
        <w:pStyle w:val="Zkladntext"/>
        <w:spacing w:line="276" w:lineRule="auto"/>
        <w:jc w:val="center"/>
        <w:rPr>
          <w:b/>
          <w:sz w:val="21"/>
          <w:szCs w:val="21"/>
        </w:rPr>
      </w:pPr>
      <w:r w:rsidRPr="00595696">
        <w:rPr>
          <w:b/>
          <w:sz w:val="21"/>
          <w:szCs w:val="21"/>
        </w:rPr>
        <w:t>VII. Ochrana osobních údajů</w:t>
      </w:r>
    </w:p>
    <w:p w14:paraId="7E0F86B6" w14:textId="77777777" w:rsidR="00257B25" w:rsidRPr="00595696" w:rsidRDefault="00257B25" w:rsidP="00257B25">
      <w:pPr>
        <w:pStyle w:val="Zkladntext"/>
        <w:spacing w:line="276" w:lineRule="auto"/>
        <w:jc w:val="center"/>
        <w:rPr>
          <w:b/>
          <w:sz w:val="21"/>
          <w:szCs w:val="21"/>
        </w:rPr>
      </w:pPr>
    </w:p>
    <w:p w14:paraId="34AFF3DF" w14:textId="77777777" w:rsidR="00257B25" w:rsidRPr="00595696" w:rsidRDefault="00257B25" w:rsidP="00257B25">
      <w:pPr>
        <w:pStyle w:val="Odstavecseseznamem"/>
        <w:numPr>
          <w:ilvl w:val="0"/>
          <w:numId w:val="4"/>
        </w:numPr>
        <w:spacing w:line="276" w:lineRule="auto"/>
        <w:contextualSpacing w:val="0"/>
        <w:jc w:val="both"/>
        <w:rPr>
          <w:rFonts w:ascii="Arial" w:hAnsi="Arial" w:cs="Arial"/>
          <w:sz w:val="21"/>
          <w:szCs w:val="21"/>
        </w:rPr>
      </w:pPr>
      <w:r w:rsidRPr="00595696">
        <w:rPr>
          <w:rFonts w:ascii="Arial" w:hAnsi="Arial" w:cs="Arial"/>
          <w:sz w:val="21"/>
          <w:szCs w:val="21"/>
        </w:rPr>
        <w:t>V souladu s Nařízením Evropského parlamentu a Rady (EU) č. 2016/679 ze dne 27. dubna 2016 o ochraně fyzických osob v souvislosti se zpracováním osobních údajů a o volném pohybu těchto údajů a o zrušení směrnice 95/46/ES</w:t>
      </w:r>
      <w:r w:rsidRPr="00F34E42">
        <w:rPr>
          <w:rFonts w:ascii="Arial" w:hAnsi="Arial" w:cs="Arial"/>
          <w:sz w:val="21"/>
          <w:szCs w:val="21"/>
        </w:rPr>
        <w:t xml:space="preserve"> a zákonem </w:t>
      </w:r>
      <w:r w:rsidRPr="00492BF5">
        <w:rPr>
          <w:rFonts w:ascii="Arial" w:hAnsi="Arial" w:cs="Arial"/>
          <w:sz w:val="21"/>
          <w:szCs w:val="21"/>
        </w:rPr>
        <w:t>č. 110/2019 Sb., o zpracování osobních údajů, ve znění pozdějších předpisů</w:t>
      </w:r>
      <w:r w:rsidRPr="00595696">
        <w:rPr>
          <w:rFonts w:ascii="Arial" w:hAnsi="Arial" w:cs="Arial"/>
          <w:sz w:val="21"/>
          <w:szCs w:val="21"/>
        </w:rPr>
        <w:t xml:space="preserve">, upravují strany vzájemná práva a povinnosti týkající se nakládání a ochrany osobních údajů, kde poskytovatel </w:t>
      </w:r>
      <w:r w:rsidRPr="00595696">
        <w:rPr>
          <w:rFonts w:ascii="Arial" w:hAnsi="Arial" w:cs="Arial"/>
          <w:sz w:val="21"/>
          <w:szCs w:val="21"/>
        </w:rPr>
        <w:br/>
        <w:t>je zpracovatelem, (dále v tomto článku jen „Zpracovatel“) a objednatelem, který je správcem, (dále v tomto článku jen „Správce“)</w:t>
      </w:r>
      <w:r w:rsidRPr="00F34E42">
        <w:rPr>
          <w:rFonts w:ascii="Arial" w:hAnsi="Arial" w:cs="Arial"/>
          <w:sz w:val="21"/>
          <w:szCs w:val="21"/>
        </w:rPr>
        <w:t xml:space="preserve">. </w:t>
      </w:r>
      <w:r w:rsidRPr="00492BF5">
        <w:rPr>
          <w:rFonts w:ascii="Arial" w:hAnsi="Arial" w:cs="Arial"/>
          <w:sz w:val="21"/>
          <w:szCs w:val="21"/>
        </w:rPr>
        <w:t xml:space="preserve">Smluvní strany </w:t>
      </w:r>
      <w:r>
        <w:rPr>
          <w:rFonts w:ascii="Arial" w:hAnsi="Arial" w:cs="Arial"/>
          <w:sz w:val="21"/>
          <w:szCs w:val="21"/>
        </w:rPr>
        <w:t xml:space="preserve">rovněž </w:t>
      </w:r>
      <w:r w:rsidRPr="00492BF5">
        <w:rPr>
          <w:rFonts w:ascii="Arial" w:eastAsia="SimSun" w:hAnsi="Arial" w:cs="Arial"/>
          <w:kern w:val="1"/>
          <w:sz w:val="21"/>
          <w:szCs w:val="21"/>
          <w:lang w:eastAsia="ar-SA"/>
        </w:rPr>
        <w:t>učiní veškerá opatření, aby nedošlo k neoprávněnému nebo nahodilému přístupu k těmto údajům, k jejich změně, zničení či ztrátě, neoprávněným přenosům, k jinému neoprávněnému zpracování, jakož i k jejich jinému zneužití.</w:t>
      </w:r>
    </w:p>
    <w:p w14:paraId="5D2B804F" w14:textId="77777777" w:rsidR="00257B25" w:rsidRPr="00595696" w:rsidRDefault="00257B25" w:rsidP="00257B25">
      <w:pPr>
        <w:pStyle w:val="Odstavecseseznamem"/>
        <w:spacing w:line="276" w:lineRule="auto"/>
        <w:ind w:left="360"/>
        <w:contextualSpacing w:val="0"/>
        <w:jc w:val="both"/>
        <w:rPr>
          <w:rFonts w:ascii="Arial" w:hAnsi="Arial" w:cs="Arial"/>
          <w:sz w:val="21"/>
          <w:szCs w:val="21"/>
        </w:rPr>
      </w:pPr>
    </w:p>
    <w:p w14:paraId="68E64FC8" w14:textId="77777777" w:rsidR="00257B25" w:rsidRPr="00595696" w:rsidRDefault="00257B25" w:rsidP="00257B25">
      <w:pPr>
        <w:pStyle w:val="Odstavecseseznamem"/>
        <w:numPr>
          <w:ilvl w:val="0"/>
          <w:numId w:val="4"/>
        </w:numPr>
        <w:spacing w:line="276" w:lineRule="auto"/>
        <w:contextualSpacing w:val="0"/>
        <w:jc w:val="both"/>
        <w:rPr>
          <w:rFonts w:ascii="Arial" w:hAnsi="Arial" w:cs="Arial"/>
          <w:sz w:val="21"/>
          <w:szCs w:val="21"/>
        </w:rPr>
      </w:pPr>
      <w:r w:rsidRPr="00595696">
        <w:rPr>
          <w:rFonts w:ascii="Arial" w:hAnsi="Arial" w:cs="Arial"/>
          <w:sz w:val="21"/>
          <w:szCs w:val="21"/>
        </w:rPr>
        <w:t>Zpracovatel se na základě Smlouvy zavazuje zpracovávat osobní údaje, které Správce musí zpracovávat pro plnění svých povinností.</w:t>
      </w:r>
    </w:p>
    <w:p w14:paraId="668F99E0" w14:textId="77777777" w:rsidR="00257B25" w:rsidRPr="00595696" w:rsidRDefault="00257B25" w:rsidP="00257B25">
      <w:pPr>
        <w:spacing w:line="276" w:lineRule="auto"/>
        <w:jc w:val="both"/>
        <w:rPr>
          <w:rFonts w:ascii="Arial" w:hAnsi="Arial" w:cs="Arial"/>
          <w:sz w:val="21"/>
          <w:szCs w:val="21"/>
        </w:rPr>
      </w:pPr>
    </w:p>
    <w:p w14:paraId="2E0F07A2" w14:textId="77777777" w:rsidR="00257B25" w:rsidRPr="00595696" w:rsidRDefault="00257B25" w:rsidP="00257B25">
      <w:pPr>
        <w:pStyle w:val="Odstavecseseznamem"/>
        <w:numPr>
          <w:ilvl w:val="0"/>
          <w:numId w:val="4"/>
        </w:numPr>
        <w:spacing w:line="276" w:lineRule="auto"/>
        <w:contextualSpacing w:val="0"/>
        <w:jc w:val="both"/>
        <w:rPr>
          <w:rFonts w:ascii="Arial" w:hAnsi="Arial" w:cs="Arial"/>
          <w:sz w:val="21"/>
          <w:szCs w:val="21"/>
        </w:rPr>
      </w:pPr>
      <w:r w:rsidRPr="00595696">
        <w:rPr>
          <w:rFonts w:ascii="Arial" w:hAnsi="Arial" w:cs="Arial"/>
          <w:sz w:val="21"/>
          <w:szCs w:val="21"/>
        </w:rPr>
        <w:t>Zpracovávané osobní údaje mohou zahrnovat též citlivé osobní údaje. Správce je srozuměn s tím, že Zpracovatel je oprávněn pro účely plnění Smlouvy zpracovávat osobní údaje cestujících v rozsahu dle požadovaných služeb. Zejména se jedná o: jméno, příjmení, typ cestovního dokladu, číslo cestovního dokladu, datum expirace dokladu, datum narození a další.  Správce bere na vědomí, že pokud plnění objednaných služeb probíhá mimo zpracovatele země Evropského hospodářského prostoru nebo prostřednictvím dalšího zpracovatele země Evropského hospodářského prostoru, osobní údaje budou poskytnuty vybraným zpracovatelům v této třetí či v jiné třetí zemi (zejména ale nejenom leteckým společnostem a ubytovacím zařízením). Všechny osobní údaje budou uloženy pouze po dobu stanovenou zákonem, případně po dobu nezbytně nutnou v návaznosti na Smlouvu.</w:t>
      </w:r>
    </w:p>
    <w:p w14:paraId="11A4A2DA" w14:textId="77777777" w:rsidR="00257B25" w:rsidRPr="00595696" w:rsidRDefault="00257B25" w:rsidP="00257B25">
      <w:pPr>
        <w:spacing w:line="276" w:lineRule="auto"/>
        <w:jc w:val="both"/>
        <w:rPr>
          <w:rFonts w:ascii="Arial" w:hAnsi="Arial" w:cs="Arial"/>
          <w:sz w:val="21"/>
          <w:szCs w:val="21"/>
        </w:rPr>
      </w:pPr>
    </w:p>
    <w:p w14:paraId="7408463B" w14:textId="77777777" w:rsidR="00257B25" w:rsidRPr="00595696" w:rsidRDefault="00257B25" w:rsidP="00257B25">
      <w:pPr>
        <w:pStyle w:val="Odstavecseseznamem"/>
        <w:numPr>
          <w:ilvl w:val="0"/>
          <w:numId w:val="4"/>
        </w:numPr>
        <w:spacing w:line="276" w:lineRule="auto"/>
        <w:contextualSpacing w:val="0"/>
        <w:jc w:val="both"/>
        <w:rPr>
          <w:rFonts w:ascii="Arial" w:hAnsi="Arial" w:cs="Arial"/>
          <w:sz w:val="21"/>
          <w:szCs w:val="21"/>
        </w:rPr>
      </w:pPr>
      <w:r w:rsidRPr="00595696">
        <w:rPr>
          <w:rFonts w:ascii="Arial" w:hAnsi="Arial" w:cs="Arial"/>
          <w:sz w:val="21"/>
          <w:szCs w:val="21"/>
        </w:rPr>
        <w:t>Správce potvrzením konkrétní nabídky souhlasí se zapojením dalšího zpracovatele osobních údajů (leteckých společností, touroperátorů), které jsou v jednotlivých konkrétních nabídkách správci uvedeny a následně Správcem potvrzeny. Zpracovatel nesmí do zpracování osobních údajů zapojit žádného dalšího zpracovatele bez předchozího konkrétního souhlasu Správce. Pokud Zpracovatel zapojí dalšího zpracovatele bez souhlasu Správce, musí být mezi Zpracovatelem a tímto dalším zpracovatelem uzavřena písemná Smlouva, ve které se tento další zpracovatel zaváže k dodržování povinností stanovených ve Smlouvě.</w:t>
      </w:r>
    </w:p>
    <w:p w14:paraId="7C7B38BF" w14:textId="77777777" w:rsidR="00257B25" w:rsidRPr="00595696" w:rsidRDefault="00257B25" w:rsidP="00257B25">
      <w:pPr>
        <w:pStyle w:val="Odstavecseseznamem"/>
        <w:spacing w:line="276" w:lineRule="auto"/>
        <w:ind w:left="360"/>
        <w:contextualSpacing w:val="0"/>
        <w:jc w:val="both"/>
        <w:rPr>
          <w:rFonts w:ascii="Arial" w:hAnsi="Arial" w:cs="Arial"/>
          <w:sz w:val="21"/>
          <w:szCs w:val="21"/>
        </w:rPr>
      </w:pPr>
    </w:p>
    <w:p w14:paraId="1E3CE635" w14:textId="77777777" w:rsidR="00257B25" w:rsidRPr="00F34E42" w:rsidRDefault="00257B25" w:rsidP="00257B25">
      <w:pPr>
        <w:pStyle w:val="Odstavecseseznamem"/>
        <w:numPr>
          <w:ilvl w:val="0"/>
          <w:numId w:val="4"/>
        </w:numPr>
        <w:spacing w:line="276" w:lineRule="auto"/>
        <w:contextualSpacing w:val="0"/>
        <w:jc w:val="both"/>
        <w:rPr>
          <w:rFonts w:ascii="Arial" w:hAnsi="Arial" w:cs="Arial"/>
          <w:sz w:val="21"/>
          <w:szCs w:val="21"/>
        </w:rPr>
      </w:pPr>
      <w:r w:rsidRPr="00595696">
        <w:rPr>
          <w:rFonts w:ascii="Arial" w:hAnsi="Arial" w:cs="Arial"/>
          <w:sz w:val="21"/>
          <w:szCs w:val="21"/>
        </w:rPr>
        <w:t xml:space="preserve">Zpracovatel se zavazuje zpracovávat osobní údaje pouze v rozsahu stanoveném Smlouvou mezi Správcem a Zpracovatelem, případně na základě doložených pokynů Správce a přijmout technická, organizační a jiná potřebná opatření v souladu s Nařízením Evropského parlamentu a Rady (EU) č. 2016/679. </w:t>
      </w:r>
    </w:p>
    <w:p w14:paraId="21584B9C" w14:textId="77777777" w:rsidR="00257B25" w:rsidRPr="00492BF5" w:rsidRDefault="00257B25" w:rsidP="00257B25">
      <w:pPr>
        <w:spacing w:line="276" w:lineRule="auto"/>
        <w:jc w:val="both"/>
        <w:rPr>
          <w:rFonts w:ascii="Arial" w:hAnsi="Arial" w:cs="Arial"/>
          <w:sz w:val="21"/>
          <w:szCs w:val="21"/>
        </w:rPr>
      </w:pPr>
    </w:p>
    <w:p w14:paraId="535956AB" w14:textId="77777777" w:rsidR="00257B25" w:rsidRPr="00EA73F8" w:rsidRDefault="00257B25" w:rsidP="00257B25">
      <w:pPr>
        <w:pStyle w:val="Prohlen"/>
        <w:keepNext/>
        <w:widowControl/>
        <w:spacing w:after="120" w:line="276" w:lineRule="auto"/>
        <w:ind w:left="360"/>
        <w:rPr>
          <w:rFonts w:ascii="Arial" w:eastAsia="SimSun" w:hAnsi="Arial" w:cs="Arial"/>
          <w:b w:val="0"/>
          <w:kern w:val="1"/>
          <w:sz w:val="21"/>
          <w:szCs w:val="21"/>
          <w:lang w:eastAsia="ar-SA"/>
        </w:rPr>
      </w:pPr>
      <w:r w:rsidRPr="00EA73F8">
        <w:rPr>
          <w:rFonts w:ascii="Arial" w:eastAsia="SimSun" w:hAnsi="Arial" w:cs="Arial"/>
          <w:kern w:val="1"/>
          <w:sz w:val="21"/>
          <w:szCs w:val="21"/>
          <w:lang w:eastAsia="ar-SA"/>
        </w:rPr>
        <w:t>VIII.</w:t>
      </w:r>
      <w:r w:rsidRPr="00EA73F8">
        <w:rPr>
          <w:rFonts w:ascii="Arial" w:eastAsia="SimSun" w:hAnsi="Arial" w:cs="Arial"/>
          <w:kern w:val="1"/>
          <w:sz w:val="21"/>
          <w:szCs w:val="21"/>
          <w:lang w:eastAsia="ar-SA"/>
        </w:rPr>
        <w:tab/>
        <w:t>OCHRANA A BEZPEČNOST INFORMACÍ</w:t>
      </w:r>
    </w:p>
    <w:p w14:paraId="255EC466" w14:textId="77777777" w:rsidR="00257B25" w:rsidRPr="00EA73F8" w:rsidRDefault="00257B25" w:rsidP="00257B25">
      <w:pPr>
        <w:numPr>
          <w:ilvl w:val="0"/>
          <w:numId w:val="18"/>
        </w:numPr>
        <w:suppressAutoHyphens/>
        <w:spacing w:after="120" w:line="276" w:lineRule="auto"/>
        <w:ind w:left="426" w:hanging="426"/>
        <w:jc w:val="both"/>
        <w:rPr>
          <w:rFonts w:ascii="Arial" w:eastAsia="SimSun" w:hAnsi="Arial" w:cs="Arial"/>
          <w:kern w:val="1"/>
          <w:sz w:val="21"/>
          <w:szCs w:val="21"/>
          <w:lang w:eastAsia="ar-SA"/>
        </w:rPr>
      </w:pPr>
      <w:r w:rsidRPr="00EA73F8">
        <w:rPr>
          <w:rFonts w:ascii="Arial" w:eastAsia="SimSun" w:hAnsi="Arial" w:cs="Arial"/>
          <w:kern w:val="1"/>
          <w:sz w:val="21"/>
          <w:szCs w:val="21"/>
          <w:lang w:eastAsia="ar-SA"/>
        </w:rPr>
        <w:t>Právní vztahy vznikající mezi Smluvními stranami v oblasti obchodního tajemství se řídí příslušnými ustanoveními OZ.</w:t>
      </w:r>
    </w:p>
    <w:p w14:paraId="3FA15492" w14:textId="77777777" w:rsidR="00257B25" w:rsidRPr="00EA73F8" w:rsidRDefault="00257B25" w:rsidP="00257B25">
      <w:pPr>
        <w:numPr>
          <w:ilvl w:val="0"/>
          <w:numId w:val="18"/>
        </w:numPr>
        <w:suppressAutoHyphens/>
        <w:spacing w:after="120" w:line="276" w:lineRule="auto"/>
        <w:ind w:left="426" w:hanging="426"/>
        <w:jc w:val="both"/>
        <w:rPr>
          <w:rFonts w:ascii="Arial" w:eastAsia="SimSun" w:hAnsi="Arial" w:cs="Arial"/>
          <w:kern w:val="1"/>
          <w:sz w:val="21"/>
          <w:szCs w:val="21"/>
          <w:lang w:eastAsia="ar-SA"/>
        </w:rPr>
      </w:pPr>
      <w:r w:rsidRPr="00EA73F8">
        <w:rPr>
          <w:rFonts w:ascii="Arial" w:eastAsia="SimSun" w:hAnsi="Arial" w:cs="Arial"/>
          <w:kern w:val="1"/>
          <w:sz w:val="21"/>
          <w:szCs w:val="21"/>
          <w:lang w:eastAsia="ar-SA"/>
        </w:rPr>
        <w:t>Smluvní strany se zavazují, že zachovají jako neveřejné informace a zprávy týkající se vlastní spolupráce, obsahu této Smlouvy a vnitřních záležitostí Smluvních stran, pokud by jejich zveřejnění mohlo poškodit druhou stranu. Tím není dotčena povinnost poskytovat informace podle zákona č. 106/1999 Sb., o svobodném přístupu k informacím.</w:t>
      </w:r>
    </w:p>
    <w:p w14:paraId="2B3644E0" w14:textId="77777777" w:rsidR="00257B25" w:rsidRPr="00EA73F8" w:rsidRDefault="00257B25" w:rsidP="00257B25">
      <w:pPr>
        <w:numPr>
          <w:ilvl w:val="0"/>
          <w:numId w:val="18"/>
        </w:numPr>
        <w:suppressAutoHyphens/>
        <w:spacing w:after="120" w:line="276" w:lineRule="auto"/>
        <w:ind w:left="426" w:hanging="426"/>
        <w:jc w:val="both"/>
        <w:rPr>
          <w:rFonts w:ascii="Arial" w:eastAsia="SimSun" w:hAnsi="Arial" w:cs="Arial"/>
          <w:kern w:val="1"/>
          <w:sz w:val="21"/>
          <w:szCs w:val="21"/>
          <w:lang w:eastAsia="ar-SA"/>
        </w:rPr>
      </w:pPr>
      <w:r w:rsidRPr="00EA73F8">
        <w:rPr>
          <w:rFonts w:ascii="Arial" w:eastAsia="SimSun" w:hAnsi="Arial" w:cs="Arial"/>
          <w:kern w:val="1"/>
          <w:sz w:val="21"/>
          <w:szCs w:val="21"/>
          <w:lang w:eastAsia="ar-SA"/>
        </w:rPr>
        <w:t>Smluvní strany budou za neveřejné informace považovat též veškeré informace vzájemně poskytnuté v jakékoli objektivně vnímatelné formě v ústní, listinné, elektronické, vizuální nebo jiné podobě, jakož i know-how, které mají skutečnou nebo alespoň potenciální hodnotu a které nejsou v příslušných obchodních kruzích běžně dostupné, a dále informace, které jsou písemně označeny jako diskrétní informace (zkratka „DIS“) nebo u kterých se z povahy věci dá předpokládat, že se jedná o informace neveřejné, resp. podléhající závazku mlčenlivosti, a které se Smluvní strany dozvěděly v souvislosti s plněním této Smlouvy nebo dílčí veřejné zakázky.</w:t>
      </w:r>
    </w:p>
    <w:p w14:paraId="5BFD0510" w14:textId="77777777" w:rsidR="00257B25" w:rsidRPr="00EA73F8" w:rsidRDefault="00257B25" w:rsidP="00257B25">
      <w:pPr>
        <w:numPr>
          <w:ilvl w:val="0"/>
          <w:numId w:val="18"/>
        </w:numPr>
        <w:suppressAutoHyphens/>
        <w:spacing w:after="120" w:line="276" w:lineRule="auto"/>
        <w:ind w:left="426" w:hanging="426"/>
        <w:jc w:val="both"/>
        <w:rPr>
          <w:rFonts w:ascii="Arial" w:eastAsia="SimSun" w:hAnsi="Arial" w:cs="Arial"/>
          <w:kern w:val="1"/>
          <w:sz w:val="21"/>
          <w:szCs w:val="21"/>
          <w:lang w:eastAsia="ar-SA"/>
        </w:rPr>
      </w:pPr>
      <w:r w:rsidRPr="00EA73F8">
        <w:rPr>
          <w:rFonts w:ascii="Arial" w:eastAsia="SimSun" w:hAnsi="Arial" w:cs="Arial"/>
          <w:kern w:val="1"/>
          <w:sz w:val="21"/>
          <w:szCs w:val="21"/>
          <w:lang w:eastAsia="ar-SA"/>
        </w:rPr>
        <w:t>Smluvní strany o povinnosti utajovat neveřejné informace poučí své zaměstnance, případně další osoby, kterým budou neveřejné informace zpřístupněny.</w:t>
      </w:r>
    </w:p>
    <w:p w14:paraId="14B81FCA" w14:textId="77777777" w:rsidR="00257B25" w:rsidRPr="00EA73F8" w:rsidRDefault="00257B25" w:rsidP="00257B25">
      <w:pPr>
        <w:numPr>
          <w:ilvl w:val="0"/>
          <w:numId w:val="18"/>
        </w:numPr>
        <w:suppressAutoHyphens/>
        <w:spacing w:after="120" w:line="276" w:lineRule="auto"/>
        <w:ind w:left="425" w:hanging="425"/>
        <w:jc w:val="both"/>
        <w:rPr>
          <w:rFonts w:ascii="Arial" w:eastAsia="SimSun" w:hAnsi="Arial" w:cs="Arial"/>
          <w:kern w:val="1"/>
          <w:sz w:val="21"/>
          <w:szCs w:val="21"/>
          <w:lang w:eastAsia="ar-SA"/>
        </w:rPr>
      </w:pPr>
      <w:r w:rsidRPr="00EA73F8">
        <w:rPr>
          <w:rFonts w:ascii="Arial" w:eastAsia="SimSun" w:hAnsi="Arial" w:cs="Arial"/>
          <w:kern w:val="1"/>
          <w:sz w:val="21"/>
          <w:szCs w:val="21"/>
          <w:lang w:eastAsia="ar-SA"/>
        </w:rPr>
        <w:t>Smluvní strany se zejména zavazují:</w:t>
      </w:r>
    </w:p>
    <w:p w14:paraId="76A84E37" w14:textId="77777777" w:rsidR="00257B25" w:rsidRPr="00EA73F8" w:rsidRDefault="00257B25" w:rsidP="00257B25">
      <w:pPr>
        <w:numPr>
          <w:ilvl w:val="0"/>
          <w:numId w:val="19"/>
        </w:numPr>
        <w:suppressAutoHyphens/>
        <w:spacing w:after="120" w:line="276" w:lineRule="auto"/>
        <w:ind w:left="709" w:hanging="283"/>
        <w:jc w:val="both"/>
        <w:rPr>
          <w:rFonts w:ascii="Arial" w:eastAsia="SimSun" w:hAnsi="Arial" w:cs="Arial"/>
          <w:kern w:val="1"/>
          <w:sz w:val="21"/>
          <w:szCs w:val="21"/>
          <w:lang w:eastAsia="ar-SA"/>
        </w:rPr>
      </w:pPr>
      <w:r w:rsidRPr="00EA73F8">
        <w:rPr>
          <w:rFonts w:ascii="Arial" w:eastAsia="SimSun" w:hAnsi="Arial" w:cs="Arial"/>
          <w:kern w:val="1"/>
          <w:sz w:val="21"/>
          <w:szCs w:val="21"/>
          <w:lang w:eastAsia="ar-SA"/>
        </w:rPr>
        <w:t>nesdělit neveřejné informace třetím osobám (vyjma případů, kdy to tato Smlouva výslovně připouští),</w:t>
      </w:r>
    </w:p>
    <w:p w14:paraId="31CD78E9" w14:textId="77777777" w:rsidR="00257B25" w:rsidRPr="00EA73F8" w:rsidRDefault="00257B25" w:rsidP="00257B25">
      <w:pPr>
        <w:numPr>
          <w:ilvl w:val="0"/>
          <w:numId w:val="19"/>
        </w:numPr>
        <w:suppressAutoHyphens/>
        <w:spacing w:after="120" w:line="276" w:lineRule="auto"/>
        <w:ind w:left="709" w:hanging="283"/>
        <w:jc w:val="both"/>
        <w:rPr>
          <w:rFonts w:ascii="Arial" w:eastAsia="SimSun" w:hAnsi="Arial" w:cs="Arial"/>
          <w:kern w:val="1"/>
          <w:sz w:val="21"/>
          <w:szCs w:val="21"/>
          <w:lang w:eastAsia="ar-SA"/>
        </w:rPr>
      </w:pPr>
      <w:r w:rsidRPr="00EA73F8">
        <w:rPr>
          <w:rFonts w:ascii="Arial" w:eastAsia="SimSun" w:hAnsi="Arial" w:cs="Arial"/>
          <w:kern w:val="1"/>
          <w:sz w:val="21"/>
          <w:szCs w:val="21"/>
          <w:lang w:eastAsia="ar-SA"/>
        </w:rPr>
        <w:t xml:space="preserve">zajistit, aby uvedené neveřejné informace nebyly zpřístupněny třetím osobám, </w:t>
      </w:r>
    </w:p>
    <w:p w14:paraId="32A44FE6" w14:textId="77777777" w:rsidR="00257B25" w:rsidRPr="00EA73F8" w:rsidRDefault="00257B25" w:rsidP="00257B25">
      <w:pPr>
        <w:numPr>
          <w:ilvl w:val="0"/>
          <w:numId w:val="19"/>
        </w:numPr>
        <w:suppressAutoHyphens/>
        <w:spacing w:after="120" w:line="276" w:lineRule="auto"/>
        <w:ind w:left="709" w:hanging="283"/>
        <w:jc w:val="both"/>
        <w:rPr>
          <w:rFonts w:ascii="Arial" w:eastAsia="SimSun" w:hAnsi="Arial" w:cs="Arial"/>
          <w:kern w:val="1"/>
          <w:sz w:val="21"/>
          <w:szCs w:val="21"/>
          <w:lang w:eastAsia="ar-SA"/>
        </w:rPr>
      </w:pPr>
      <w:r w:rsidRPr="00EA73F8">
        <w:rPr>
          <w:rFonts w:ascii="Arial" w:eastAsia="SimSun" w:hAnsi="Arial" w:cs="Arial"/>
          <w:kern w:val="1"/>
          <w:sz w:val="21"/>
          <w:szCs w:val="21"/>
          <w:lang w:eastAsia="ar-SA"/>
        </w:rPr>
        <w:t>zabezpečit data, popř. údaje v písemné, ústní, vizuální, elektronické nebo jiné podobě, včetně fotokopií, obsahující neveřejné informace, před zneužitím třetími osobami, případně je zajistit proti ztrátě.</w:t>
      </w:r>
    </w:p>
    <w:p w14:paraId="6499E872" w14:textId="77777777" w:rsidR="00257B25" w:rsidRPr="00EA73F8" w:rsidRDefault="00257B25" w:rsidP="00257B25">
      <w:pPr>
        <w:numPr>
          <w:ilvl w:val="0"/>
          <w:numId w:val="18"/>
        </w:numPr>
        <w:tabs>
          <w:tab w:val="left" w:pos="0"/>
        </w:tabs>
        <w:suppressAutoHyphens/>
        <w:spacing w:after="120" w:line="276" w:lineRule="auto"/>
        <w:ind w:left="425" w:hanging="425"/>
        <w:jc w:val="both"/>
        <w:rPr>
          <w:rFonts w:ascii="Arial" w:eastAsia="SimSun" w:hAnsi="Arial" w:cs="Arial"/>
          <w:kern w:val="1"/>
          <w:sz w:val="21"/>
          <w:szCs w:val="21"/>
          <w:lang w:eastAsia="ar-SA"/>
        </w:rPr>
      </w:pPr>
      <w:r w:rsidRPr="00EA73F8">
        <w:rPr>
          <w:rFonts w:ascii="Arial" w:eastAsia="SimSun" w:hAnsi="Arial" w:cs="Arial"/>
          <w:kern w:val="1"/>
          <w:sz w:val="21"/>
          <w:szCs w:val="21"/>
          <w:lang w:eastAsia="ar-SA"/>
        </w:rPr>
        <w:t>Ochrana neveřejných informací se nevztahuje na případy, kdy:</w:t>
      </w:r>
    </w:p>
    <w:p w14:paraId="7F773899" w14:textId="77777777" w:rsidR="00257B25" w:rsidRPr="00EA73F8" w:rsidRDefault="00257B25" w:rsidP="00257B25">
      <w:pPr>
        <w:numPr>
          <w:ilvl w:val="0"/>
          <w:numId w:val="20"/>
        </w:numPr>
        <w:suppressAutoHyphens/>
        <w:spacing w:after="120" w:line="276" w:lineRule="auto"/>
        <w:ind w:left="709" w:hanging="283"/>
        <w:jc w:val="both"/>
        <w:rPr>
          <w:rFonts w:ascii="Arial" w:eastAsia="SimSun" w:hAnsi="Arial" w:cs="Arial"/>
          <w:kern w:val="1"/>
          <w:sz w:val="21"/>
          <w:szCs w:val="21"/>
          <w:lang w:eastAsia="ar-SA"/>
        </w:rPr>
      </w:pPr>
      <w:r w:rsidRPr="00EA73F8">
        <w:rPr>
          <w:rFonts w:ascii="Arial" w:eastAsia="SimSun" w:hAnsi="Arial" w:cs="Arial"/>
          <w:kern w:val="1"/>
          <w:sz w:val="21"/>
          <w:szCs w:val="21"/>
          <w:lang w:eastAsia="ar-SA"/>
        </w:rPr>
        <w:t>Smluvní strana prokáže, že je daná informace veřejně dostupná, aniž by tuto dostupnost způsobila sama Smluvní strana,</w:t>
      </w:r>
    </w:p>
    <w:p w14:paraId="1BC347F6" w14:textId="77777777" w:rsidR="00257B25" w:rsidRPr="00EA73F8" w:rsidRDefault="00257B25" w:rsidP="00257B25">
      <w:pPr>
        <w:numPr>
          <w:ilvl w:val="0"/>
          <w:numId w:val="20"/>
        </w:numPr>
        <w:suppressAutoHyphens/>
        <w:spacing w:after="120" w:line="276" w:lineRule="auto"/>
        <w:ind w:left="709" w:hanging="283"/>
        <w:jc w:val="both"/>
        <w:rPr>
          <w:rFonts w:ascii="Arial" w:eastAsia="SimSun" w:hAnsi="Arial" w:cs="Arial"/>
          <w:kern w:val="1"/>
          <w:sz w:val="21"/>
          <w:szCs w:val="21"/>
          <w:lang w:eastAsia="ar-SA"/>
        </w:rPr>
      </w:pPr>
      <w:r w:rsidRPr="00EA73F8">
        <w:rPr>
          <w:rFonts w:ascii="Arial" w:eastAsia="SimSun" w:hAnsi="Arial" w:cs="Arial"/>
          <w:kern w:val="1"/>
          <w:sz w:val="21"/>
          <w:szCs w:val="21"/>
          <w:lang w:eastAsia="ar-SA"/>
        </w:rPr>
        <w:t xml:space="preserve">Smluvní strana prokáže, že měla danou informaci k dispozici ještě před datem zpřístupnění druhou stranou a že ji nenabyla v rozporu se zákonem, </w:t>
      </w:r>
    </w:p>
    <w:p w14:paraId="2DAC5DF1" w14:textId="77777777" w:rsidR="00257B25" w:rsidRPr="00EA73F8" w:rsidRDefault="00257B25" w:rsidP="00257B25">
      <w:pPr>
        <w:numPr>
          <w:ilvl w:val="0"/>
          <w:numId w:val="20"/>
        </w:numPr>
        <w:suppressAutoHyphens/>
        <w:spacing w:after="120" w:line="276" w:lineRule="auto"/>
        <w:ind w:left="709" w:hanging="283"/>
        <w:jc w:val="both"/>
        <w:rPr>
          <w:rFonts w:ascii="Arial" w:eastAsia="SimSun" w:hAnsi="Arial" w:cs="Arial"/>
          <w:kern w:val="1"/>
          <w:sz w:val="21"/>
          <w:szCs w:val="21"/>
          <w:lang w:eastAsia="ar-SA"/>
        </w:rPr>
      </w:pPr>
      <w:r w:rsidRPr="00EA73F8">
        <w:rPr>
          <w:rFonts w:ascii="Arial" w:eastAsia="SimSun" w:hAnsi="Arial" w:cs="Arial"/>
          <w:kern w:val="1"/>
          <w:sz w:val="21"/>
          <w:szCs w:val="21"/>
          <w:lang w:eastAsia="ar-SA"/>
        </w:rPr>
        <w:t>Smluvní strana obdrží od zpřístupňující strany písemný souhlas zpřístupňovat dále danou informaci,</w:t>
      </w:r>
    </w:p>
    <w:p w14:paraId="489CBB85" w14:textId="77777777" w:rsidR="00257B25" w:rsidRPr="00EA73F8" w:rsidRDefault="00257B25" w:rsidP="00257B25">
      <w:pPr>
        <w:numPr>
          <w:ilvl w:val="0"/>
          <w:numId w:val="20"/>
        </w:numPr>
        <w:suppressAutoHyphens/>
        <w:spacing w:after="120" w:line="276" w:lineRule="auto"/>
        <w:ind w:left="709" w:hanging="283"/>
        <w:jc w:val="both"/>
        <w:rPr>
          <w:rFonts w:ascii="Arial" w:eastAsia="SimSun" w:hAnsi="Arial" w:cs="Arial"/>
          <w:kern w:val="1"/>
          <w:sz w:val="21"/>
          <w:szCs w:val="21"/>
          <w:lang w:eastAsia="ar-SA"/>
        </w:rPr>
      </w:pPr>
      <w:r w:rsidRPr="00EA73F8">
        <w:rPr>
          <w:rFonts w:ascii="Arial" w:eastAsia="SimSun" w:hAnsi="Arial" w:cs="Arial"/>
          <w:kern w:val="1"/>
          <w:sz w:val="21"/>
          <w:szCs w:val="21"/>
          <w:lang w:eastAsia="ar-SA"/>
        </w:rPr>
        <w:t>je zpřístupnění dané informace vyžadováno zákonem nebo závazným rozhodnutím příslušného orgánu státní správy či samosprávy,</w:t>
      </w:r>
    </w:p>
    <w:p w14:paraId="3FD2B668" w14:textId="77777777" w:rsidR="00257B25" w:rsidRPr="00EA73F8" w:rsidRDefault="00257B25" w:rsidP="00257B25">
      <w:pPr>
        <w:numPr>
          <w:ilvl w:val="0"/>
          <w:numId w:val="20"/>
        </w:numPr>
        <w:suppressAutoHyphens/>
        <w:spacing w:after="120" w:line="276" w:lineRule="auto"/>
        <w:ind w:left="709" w:hanging="283"/>
        <w:jc w:val="both"/>
        <w:rPr>
          <w:rFonts w:ascii="Arial" w:eastAsia="SimSun" w:hAnsi="Arial" w:cs="Arial"/>
          <w:kern w:val="1"/>
          <w:sz w:val="21"/>
          <w:szCs w:val="21"/>
          <w:lang w:eastAsia="ar-SA"/>
        </w:rPr>
      </w:pPr>
      <w:r w:rsidRPr="00EA73F8">
        <w:rPr>
          <w:rFonts w:ascii="Arial" w:eastAsia="SimSun" w:hAnsi="Arial" w:cs="Arial"/>
          <w:kern w:val="1"/>
          <w:sz w:val="21"/>
          <w:szCs w:val="21"/>
          <w:lang w:eastAsia="ar-SA"/>
        </w:rPr>
        <w:t>auditor provádí u některé ze Smluvních stran audit na základě oprávnění vyplývajícího z příslušných právních předpisů.</w:t>
      </w:r>
    </w:p>
    <w:p w14:paraId="11AC8C80" w14:textId="77777777" w:rsidR="00257B25" w:rsidRPr="00EA73F8" w:rsidRDefault="00257B25" w:rsidP="00257B25">
      <w:pPr>
        <w:numPr>
          <w:ilvl w:val="0"/>
          <w:numId w:val="18"/>
        </w:numPr>
        <w:suppressAutoHyphens/>
        <w:spacing w:after="120" w:line="276" w:lineRule="auto"/>
        <w:ind w:left="425" w:hanging="425"/>
        <w:jc w:val="both"/>
        <w:rPr>
          <w:rFonts w:ascii="Arial" w:eastAsia="SimSun" w:hAnsi="Arial" w:cs="Arial"/>
          <w:kern w:val="1"/>
          <w:sz w:val="21"/>
          <w:szCs w:val="21"/>
          <w:lang w:eastAsia="ar-SA"/>
        </w:rPr>
      </w:pPr>
      <w:r w:rsidRPr="00EA73F8">
        <w:rPr>
          <w:rFonts w:ascii="Arial" w:eastAsia="SimSun" w:hAnsi="Arial" w:cs="Arial"/>
          <w:kern w:val="1"/>
          <w:sz w:val="21"/>
          <w:szCs w:val="21"/>
          <w:lang w:eastAsia="ar-SA"/>
        </w:rPr>
        <w:t>Smluvní strany se zavazují na žádost druhé Smluvní strany:</w:t>
      </w:r>
    </w:p>
    <w:p w14:paraId="2396C060" w14:textId="77777777" w:rsidR="00257B25" w:rsidRPr="00EA73F8" w:rsidRDefault="00257B25" w:rsidP="00257B25">
      <w:pPr>
        <w:numPr>
          <w:ilvl w:val="0"/>
          <w:numId w:val="21"/>
        </w:numPr>
        <w:suppressAutoHyphens/>
        <w:spacing w:after="120" w:line="276" w:lineRule="auto"/>
        <w:ind w:left="709" w:hanging="283"/>
        <w:jc w:val="both"/>
        <w:rPr>
          <w:rFonts w:ascii="Arial" w:eastAsia="SimSun" w:hAnsi="Arial" w:cs="Arial"/>
          <w:kern w:val="1"/>
          <w:sz w:val="21"/>
          <w:szCs w:val="21"/>
          <w:lang w:eastAsia="ar-SA"/>
        </w:rPr>
      </w:pPr>
      <w:r w:rsidRPr="00EA73F8">
        <w:rPr>
          <w:rFonts w:ascii="Arial" w:eastAsia="SimSun" w:hAnsi="Arial" w:cs="Arial"/>
          <w:kern w:val="1"/>
          <w:sz w:val="21"/>
          <w:szCs w:val="21"/>
          <w:lang w:eastAsia="ar-SA"/>
        </w:rPr>
        <w:lastRenderedPageBreak/>
        <w:t xml:space="preserve">vrátit všechny neveřejné informace, které byly předány „hmotnou formou“ (zejména písemně či elektronicky), a jakékoli další materiály obsahující nebo odvozující informace neveřejného charakteru, </w:t>
      </w:r>
    </w:p>
    <w:p w14:paraId="695EED5A" w14:textId="77777777" w:rsidR="00257B25" w:rsidRPr="00EA73F8" w:rsidRDefault="00257B25" w:rsidP="00257B25">
      <w:pPr>
        <w:numPr>
          <w:ilvl w:val="0"/>
          <w:numId w:val="21"/>
        </w:numPr>
        <w:suppressAutoHyphens/>
        <w:spacing w:after="120" w:line="276" w:lineRule="auto"/>
        <w:ind w:left="709" w:hanging="283"/>
        <w:jc w:val="both"/>
        <w:rPr>
          <w:rFonts w:ascii="Arial" w:eastAsia="SimSun" w:hAnsi="Arial" w:cs="Arial"/>
          <w:kern w:val="1"/>
          <w:sz w:val="21"/>
          <w:szCs w:val="21"/>
          <w:lang w:eastAsia="ar-SA"/>
        </w:rPr>
      </w:pPr>
      <w:r w:rsidRPr="00EA73F8">
        <w:rPr>
          <w:rFonts w:ascii="Arial" w:eastAsia="SimSun" w:hAnsi="Arial" w:cs="Arial"/>
          <w:kern w:val="1"/>
          <w:sz w:val="21"/>
          <w:szCs w:val="21"/>
          <w:lang w:eastAsia="ar-SA"/>
        </w:rPr>
        <w:t>vrátit či zničit kopie, výpisy nebo jiné celkové nebo částečné reprodukce či záznamy neveřejných informací,</w:t>
      </w:r>
    </w:p>
    <w:p w14:paraId="79C484A9" w14:textId="77777777" w:rsidR="00257B25" w:rsidRPr="00EA73F8" w:rsidRDefault="00257B25" w:rsidP="00257B25">
      <w:pPr>
        <w:numPr>
          <w:ilvl w:val="0"/>
          <w:numId w:val="21"/>
        </w:numPr>
        <w:suppressAutoHyphens/>
        <w:spacing w:after="120" w:line="276" w:lineRule="auto"/>
        <w:ind w:left="709" w:hanging="283"/>
        <w:jc w:val="both"/>
        <w:rPr>
          <w:rFonts w:ascii="Arial" w:eastAsia="SimSun" w:hAnsi="Arial" w:cs="Arial"/>
          <w:kern w:val="1"/>
          <w:sz w:val="21"/>
          <w:szCs w:val="21"/>
          <w:lang w:eastAsia="ar-SA"/>
        </w:rPr>
      </w:pPr>
      <w:r w:rsidRPr="00EA73F8">
        <w:rPr>
          <w:rFonts w:ascii="Arial" w:eastAsia="SimSun" w:hAnsi="Arial" w:cs="Arial"/>
          <w:kern w:val="1"/>
          <w:sz w:val="21"/>
          <w:szCs w:val="21"/>
          <w:lang w:eastAsia="ar-SA"/>
        </w:rPr>
        <w:t xml:space="preserve">zničit bez zbytečného odkladu všechny dokumenty, memoranda, poznámky a ostatní písemnosti vyhotovené na základě neveřejných informací, </w:t>
      </w:r>
    </w:p>
    <w:p w14:paraId="032247FA" w14:textId="77777777" w:rsidR="00257B25" w:rsidRPr="00EA73F8" w:rsidRDefault="00257B25" w:rsidP="00257B25">
      <w:pPr>
        <w:numPr>
          <w:ilvl w:val="0"/>
          <w:numId w:val="21"/>
        </w:numPr>
        <w:suppressAutoHyphens/>
        <w:spacing w:after="120" w:line="276" w:lineRule="auto"/>
        <w:ind w:left="709" w:hanging="283"/>
        <w:jc w:val="both"/>
        <w:rPr>
          <w:rFonts w:ascii="Arial" w:eastAsia="SimSun" w:hAnsi="Arial" w:cs="Arial"/>
          <w:kern w:val="1"/>
          <w:sz w:val="21"/>
          <w:szCs w:val="21"/>
          <w:lang w:eastAsia="ar-SA"/>
        </w:rPr>
      </w:pPr>
      <w:r w:rsidRPr="00EA73F8">
        <w:rPr>
          <w:rFonts w:ascii="Arial" w:eastAsia="SimSun" w:hAnsi="Arial" w:cs="Arial"/>
          <w:kern w:val="1"/>
          <w:sz w:val="21"/>
          <w:szCs w:val="21"/>
          <w:lang w:eastAsia="ar-SA"/>
        </w:rPr>
        <w:t>zničit materiály uložené v počítačích, textových editorech nebo jiných zařízeních obsahujících neveřejné informace.</w:t>
      </w:r>
    </w:p>
    <w:p w14:paraId="552FE99B" w14:textId="77777777" w:rsidR="00257B25" w:rsidRPr="00EA73F8" w:rsidRDefault="00257B25" w:rsidP="00257B25">
      <w:pPr>
        <w:numPr>
          <w:ilvl w:val="0"/>
          <w:numId w:val="18"/>
        </w:numPr>
        <w:suppressAutoHyphens/>
        <w:spacing w:after="120" w:line="276" w:lineRule="auto"/>
        <w:ind w:left="426" w:hanging="426"/>
        <w:jc w:val="both"/>
        <w:rPr>
          <w:rFonts w:ascii="Arial" w:eastAsia="SimSun" w:hAnsi="Arial" w:cs="Arial"/>
          <w:kern w:val="1"/>
          <w:sz w:val="21"/>
          <w:szCs w:val="21"/>
          <w:lang w:eastAsia="ar-SA"/>
        </w:rPr>
      </w:pPr>
      <w:r w:rsidRPr="00EA73F8">
        <w:rPr>
          <w:rFonts w:ascii="Arial" w:eastAsia="SimSun" w:hAnsi="Arial" w:cs="Arial"/>
          <w:kern w:val="1"/>
          <w:sz w:val="21"/>
          <w:szCs w:val="21"/>
          <w:lang w:eastAsia="ar-SA"/>
        </w:rPr>
        <w:t>V případě, že se některá ze Smluvních stran hodnověrným způsobem dozví, popř. bude mít odůvodněné podezření, že došlo ke zpřístupnění neveřejných informací neoprávněné osobě, je povinna o tom informovat druhou Smluvní stranu.</w:t>
      </w:r>
    </w:p>
    <w:p w14:paraId="2A21CA76" w14:textId="77777777" w:rsidR="00257B25" w:rsidRPr="00EA73F8" w:rsidRDefault="00257B25" w:rsidP="00257B25">
      <w:pPr>
        <w:numPr>
          <w:ilvl w:val="0"/>
          <w:numId w:val="18"/>
        </w:numPr>
        <w:suppressAutoHyphens/>
        <w:spacing w:after="120" w:line="276" w:lineRule="auto"/>
        <w:ind w:left="425" w:hanging="425"/>
        <w:jc w:val="both"/>
        <w:rPr>
          <w:rFonts w:ascii="Arial" w:eastAsia="SimSun" w:hAnsi="Arial" w:cs="Arial"/>
          <w:b/>
          <w:kern w:val="1"/>
          <w:sz w:val="21"/>
          <w:szCs w:val="21"/>
          <w:lang w:eastAsia="ar-SA"/>
        </w:rPr>
      </w:pPr>
      <w:r w:rsidRPr="00EA73F8">
        <w:rPr>
          <w:rFonts w:ascii="Arial" w:eastAsia="SimSun" w:hAnsi="Arial" w:cs="Arial"/>
          <w:kern w:val="1"/>
          <w:sz w:val="21"/>
          <w:szCs w:val="21"/>
          <w:lang w:eastAsia="ar-SA"/>
        </w:rPr>
        <w:t>Závazek mlčenlivosti není časově omezen. Povinnost zachovávat mlčenlivost o neveřejných informacích získaných mezi Smluvními stranami trvá i po ukončení platnosti této Smlouvy.</w:t>
      </w:r>
    </w:p>
    <w:p w14:paraId="3655FEC0" w14:textId="02BD09EE" w:rsidR="00257B25" w:rsidRPr="00257B25" w:rsidRDefault="00257B25" w:rsidP="00257B25">
      <w:pPr>
        <w:numPr>
          <w:ilvl w:val="0"/>
          <w:numId w:val="18"/>
        </w:numPr>
        <w:suppressAutoHyphens/>
        <w:spacing w:after="120" w:line="276" w:lineRule="auto"/>
        <w:ind w:left="425" w:hanging="425"/>
        <w:jc w:val="both"/>
        <w:rPr>
          <w:rFonts w:ascii="Arial" w:hAnsi="Arial" w:cs="Arial"/>
          <w:sz w:val="21"/>
          <w:szCs w:val="21"/>
        </w:rPr>
      </w:pPr>
      <w:bookmarkStart w:id="2" w:name="_Hlk157091308"/>
      <w:r w:rsidRPr="00EA73F8">
        <w:rPr>
          <w:rFonts w:ascii="Arial" w:hAnsi="Arial" w:cs="Arial"/>
          <w:sz w:val="21"/>
          <w:szCs w:val="21"/>
        </w:rPr>
        <w:t>Smluvní strany jsou povinny zajistit ochranu informací, které jedna ze Smluvních stran označí jako obchodní tajemství ve smyslu § 504 občanského zákoníku. Smluvní strany jsou povinny zabezpečit informace označené jako obchodní tajemství minimálně ve stejném rozsahu jako neveřejné informace definované v této Smlouvě. Informace označené smluvními stranami jako obchodní tajemství nebudou zveřejněny v registru smluv ve smyslu čl. XII odst. 9 této Smlouvy.</w:t>
      </w:r>
      <w:bookmarkEnd w:id="2"/>
    </w:p>
    <w:p w14:paraId="1C1AE4B1" w14:textId="77777777" w:rsidR="00257B25" w:rsidRPr="00595696" w:rsidRDefault="00257B25" w:rsidP="00257B25">
      <w:pPr>
        <w:pStyle w:val="Zkladntext"/>
        <w:spacing w:line="276" w:lineRule="auto"/>
        <w:jc w:val="center"/>
        <w:rPr>
          <w:b/>
          <w:sz w:val="21"/>
          <w:szCs w:val="21"/>
        </w:rPr>
      </w:pPr>
    </w:p>
    <w:p w14:paraId="4EC42514" w14:textId="77777777" w:rsidR="00257B25" w:rsidRPr="00595696" w:rsidRDefault="00257B25" w:rsidP="00257B25">
      <w:pPr>
        <w:pStyle w:val="Zkladntext"/>
        <w:spacing w:line="276" w:lineRule="auto"/>
        <w:jc w:val="center"/>
        <w:rPr>
          <w:b/>
          <w:sz w:val="21"/>
          <w:szCs w:val="21"/>
        </w:rPr>
      </w:pPr>
      <w:r w:rsidRPr="00492BF5">
        <w:rPr>
          <w:b/>
          <w:sz w:val="21"/>
          <w:szCs w:val="21"/>
        </w:rPr>
        <w:t>IX</w:t>
      </w:r>
      <w:r w:rsidRPr="00595696">
        <w:rPr>
          <w:b/>
          <w:sz w:val="21"/>
          <w:szCs w:val="21"/>
        </w:rPr>
        <w:t>. Sankce</w:t>
      </w:r>
    </w:p>
    <w:p w14:paraId="55CF54BE" w14:textId="77777777" w:rsidR="00257B25" w:rsidRPr="00595696" w:rsidRDefault="00257B25" w:rsidP="00257B25">
      <w:pPr>
        <w:pStyle w:val="Zkladntext"/>
        <w:spacing w:line="276" w:lineRule="auto"/>
        <w:jc w:val="both"/>
        <w:rPr>
          <w:sz w:val="21"/>
          <w:szCs w:val="21"/>
        </w:rPr>
      </w:pPr>
    </w:p>
    <w:p w14:paraId="0DF2ED1F" w14:textId="77777777" w:rsidR="00257B25" w:rsidRPr="00595696" w:rsidRDefault="00257B25" w:rsidP="00257B25">
      <w:pPr>
        <w:pStyle w:val="Zkladntext"/>
        <w:numPr>
          <w:ilvl w:val="0"/>
          <w:numId w:val="3"/>
        </w:numPr>
        <w:spacing w:line="276" w:lineRule="auto"/>
        <w:jc w:val="both"/>
        <w:rPr>
          <w:sz w:val="21"/>
          <w:szCs w:val="21"/>
        </w:rPr>
      </w:pPr>
      <w:r w:rsidRPr="00595696">
        <w:rPr>
          <w:sz w:val="21"/>
          <w:szCs w:val="21"/>
        </w:rPr>
        <w:t xml:space="preserve">V případě, že je poskytovatel v prodlení s předložením variant nabídky dle čl. III odst. 1 písm. b) této Smlouvy, je poskytovatel povinen uhradit objednateli smluvní pokutu ve výši 1000 Kč, a to za každou i započatou hodinu prodlení a za každou jednotlivou nabídku. V případě, že poskytovatel nepředloží v rámci své nabídky cenu letenek, jízdenek či lístků za nejnižší cenu na trhu dle čl. III odst. 1 písm. b) Smlouvy, je poskytovatel povinen uhradit objednateli smluvní pokutu ve výši 5tinásobku rozdílu mezi nejnižší cenou dané letenky, jízdenky či lístku na trhu a cenou, kterou za tuto zprostředkovanou službu nabídl poskytovatel, a to za každou jednotlivou letenku, jízdenku či lístek. </w:t>
      </w:r>
    </w:p>
    <w:p w14:paraId="3B7F678C" w14:textId="77777777" w:rsidR="00257B25" w:rsidRPr="00595696" w:rsidRDefault="00257B25" w:rsidP="00257B25">
      <w:pPr>
        <w:spacing w:line="276" w:lineRule="auto"/>
        <w:rPr>
          <w:rFonts w:ascii="Arial" w:hAnsi="Arial" w:cs="Arial"/>
          <w:sz w:val="21"/>
          <w:szCs w:val="21"/>
        </w:rPr>
      </w:pPr>
    </w:p>
    <w:p w14:paraId="21B442EC" w14:textId="77777777" w:rsidR="00257B25" w:rsidRPr="00595696" w:rsidRDefault="00257B25" w:rsidP="00257B25">
      <w:pPr>
        <w:pStyle w:val="Zkladntext"/>
        <w:numPr>
          <w:ilvl w:val="0"/>
          <w:numId w:val="3"/>
        </w:numPr>
        <w:spacing w:line="276" w:lineRule="auto"/>
        <w:jc w:val="both"/>
        <w:rPr>
          <w:strike/>
          <w:sz w:val="21"/>
          <w:szCs w:val="21"/>
        </w:rPr>
      </w:pPr>
      <w:r w:rsidRPr="00595696">
        <w:rPr>
          <w:sz w:val="21"/>
          <w:szCs w:val="21"/>
        </w:rPr>
        <w:t xml:space="preserve">V případě, že je poskytovatel v prodlení se zajištěním jednotlivé služby/ vyřešením požadavku, vzneseného objednatelem v rámci </w:t>
      </w:r>
      <w:proofErr w:type="spellStart"/>
      <w:r w:rsidRPr="00595696">
        <w:rPr>
          <w:sz w:val="21"/>
          <w:szCs w:val="21"/>
        </w:rPr>
        <w:t>help</w:t>
      </w:r>
      <w:proofErr w:type="spellEnd"/>
      <w:r w:rsidRPr="00595696">
        <w:rPr>
          <w:sz w:val="21"/>
          <w:szCs w:val="21"/>
        </w:rPr>
        <w:t>-line, ve lhůtě dle čl. II odst. 1 písm. g) této Smlouvy, je poskytovatel povinen uhradit objednateli smluvní pokutu ve výši 1000 Kč, a to za každou i započatou hodinu prodlení.</w:t>
      </w:r>
    </w:p>
    <w:p w14:paraId="1B782224" w14:textId="77777777" w:rsidR="00257B25" w:rsidRPr="00595696" w:rsidRDefault="00257B25" w:rsidP="00257B25">
      <w:pPr>
        <w:pStyle w:val="Odstavecseseznamem"/>
        <w:spacing w:line="276" w:lineRule="auto"/>
        <w:rPr>
          <w:rFonts w:ascii="Arial" w:hAnsi="Arial" w:cs="Arial"/>
          <w:sz w:val="21"/>
          <w:szCs w:val="21"/>
        </w:rPr>
      </w:pPr>
    </w:p>
    <w:p w14:paraId="6AC280B7" w14:textId="77777777" w:rsidR="00257B25" w:rsidRPr="00595696" w:rsidRDefault="00257B25" w:rsidP="00257B25">
      <w:pPr>
        <w:pStyle w:val="Zkladntext"/>
        <w:numPr>
          <w:ilvl w:val="0"/>
          <w:numId w:val="3"/>
        </w:numPr>
        <w:spacing w:line="276" w:lineRule="auto"/>
        <w:jc w:val="both"/>
        <w:rPr>
          <w:sz w:val="21"/>
          <w:szCs w:val="21"/>
        </w:rPr>
      </w:pPr>
      <w:r w:rsidRPr="00595696">
        <w:rPr>
          <w:sz w:val="21"/>
          <w:szCs w:val="21"/>
        </w:rPr>
        <w:t>V případě porušení některé z povinností dle čl. X odst. 3 nebo 4 této Smlouvy ze strany poskytovatele nebo ukáže-li se prohlášení čl. X odst. 2 této Smlouvy nepravdivým, je poskytovatel povinen uhradit objednateli smluvní pokutu ve výši 100 000 Kč, a to za každý jednotlivý případ porušení.</w:t>
      </w:r>
    </w:p>
    <w:p w14:paraId="42D0CAD1" w14:textId="77777777" w:rsidR="00257B25" w:rsidRPr="00595696" w:rsidRDefault="00257B25" w:rsidP="00257B25">
      <w:pPr>
        <w:pStyle w:val="Zkladntext"/>
        <w:spacing w:line="276" w:lineRule="auto"/>
        <w:ind w:left="360"/>
        <w:jc w:val="both"/>
        <w:rPr>
          <w:sz w:val="21"/>
          <w:szCs w:val="21"/>
        </w:rPr>
      </w:pPr>
    </w:p>
    <w:p w14:paraId="5F0181B3" w14:textId="77777777" w:rsidR="00257B25" w:rsidRPr="00595696" w:rsidRDefault="00257B25" w:rsidP="00257B25">
      <w:pPr>
        <w:pStyle w:val="Odstavecseseznamem"/>
        <w:numPr>
          <w:ilvl w:val="0"/>
          <w:numId w:val="3"/>
        </w:numPr>
        <w:spacing w:after="120" w:line="276" w:lineRule="auto"/>
        <w:contextualSpacing w:val="0"/>
        <w:jc w:val="both"/>
        <w:rPr>
          <w:rFonts w:ascii="Arial" w:hAnsi="Arial" w:cs="Arial"/>
          <w:sz w:val="21"/>
          <w:szCs w:val="21"/>
        </w:rPr>
      </w:pPr>
      <w:r w:rsidRPr="00595696">
        <w:rPr>
          <w:rFonts w:ascii="Arial" w:eastAsia="SimSun" w:hAnsi="Arial" w:cs="Arial"/>
          <w:kern w:val="3"/>
          <w:sz w:val="21"/>
          <w:szCs w:val="21"/>
        </w:rPr>
        <w:t xml:space="preserve">Zaplacení smluvní pokuty nezbavuje </w:t>
      </w:r>
      <w:r w:rsidRPr="00595696">
        <w:rPr>
          <w:rFonts w:ascii="Arial" w:hAnsi="Arial" w:cs="Arial"/>
          <w:sz w:val="21"/>
          <w:szCs w:val="21"/>
        </w:rPr>
        <w:t>poskytovatele</w:t>
      </w:r>
      <w:r w:rsidRPr="00595696">
        <w:rPr>
          <w:rFonts w:ascii="Arial" w:eastAsia="SimSun" w:hAnsi="Arial" w:cs="Arial"/>
          <w:kern w:val="3"/>
          <w:sz w:val="21"/>
          <w:szCs w:val="21"/>
        </w:rPr>
        <w:t xml:space="preserve"> povinnosti splnit závazky přijaté touto Smlouvou.</w:t>
      </w:r>
      <w:r w:rsidRPr="00595696">
        <w:rPr>
          <w:rFonts w:ascii="Arial" w:hAnsi="Arial" w:cs="Arial"/>
          <w:sz w:val="21"/>
          <w:szCs w:val="21"/>
        </w:rPr>
        <w:t xml:space="preserve"> </w:t>
      </w:r>
    </w:p>
    <w:p w14:paraId="57D99EB2" w14:textId="77777777" w:rsidR="00257B25" w:rsidRPr="00595696" w:rsidRDefault="00257B25" w:rsidP="00257B25">
      <w:pPr>
        <w:pStyle w:val="Odstavecseseznamem"/>
        <w:numPr>
          <w:ilvl w:val="0"/>
          <w:numId w:val="3"/>
        </w:numPr>
        <w:spacing w:after="120" w:line="276" w:lineRule="auto"/>
        <w:contextualSpacing w:val="0"/>
        <w:jc w:val="both"/>
        <w:rPr>
          <w:rFonts w:ascii="Arial" w:hAnsi="Arial" w:cs="Arial"/>
          <w:sz w:val="21"/>
          <w:szCs w:val="21"/>
        </w:rPr>
      </w:pPr>
      <w:r w:rsidRPr="00595696">
        <w:rPr>
          <w:rFonts w:ascii="Arial" w:hAnsi="Arial" w:cs="Arial"/>
          <w:sz w:val="21"/>
          <w:szCs w:val="21"/>
        </w:rPr>
        <w:t>Ujednáním smluvní pokuty není nijak dotčeno právo na náhradu vzniklé škody v celém jejím rozsahu.</w:t>
      </w:r>
    </w:p>
    <w:p w14:paraId="52A9F75E" w14:textId="77777777" w:rsidR="00257B25" w:rsidRPr="00595696" w:rsidRDefault="00257B25" w:rsidP="00257B25">
      <w:pPr>
        <w:pStyle w:val="Odstavecseseznamem"/>
        <w:numPr>
          <w:ilvl w:val="0"/>
          <w:numId w:val="3"/>
        </w:numPr>
        <w:spacing w:after="120" w:line="276" w:lineRule="auto"/>
        <w:contextualSpacing w:val="0"/>
        <w:jc w:val="both"/>
        <w:rPr>
          <w:rFonts w:ascii="Arial" w:hAnsi="Arial" w:cs="Arial"/>
          <w:sz w:val="21"/>
          <w:szCs w:val="21"/>
        </w:rPr>
      </w:pPr>
      <w:r w:rsidRPr="00595696">
        <w:rPr>
          <w:rFonts w:ascii="Arial" w:hAnsi="Arial" w:cs="Arial"/>
          <w:sz w:val="21"/>
          <w:szCs w:val="21"/>
        </w:rPr>
        <w:lastRenderedPageBreak/>
        <w:t>V případě prodlení objednatele s úhradou ceny služeb dle řádně vystaveného a doručeného daňového dokladu (faktury) je poskytovatel oprávněn účtovat úrok z prodlení ve výši 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veřejných rejstříků právnických a fyzických osob a evidence svěřenských fondů a evidence údajů o skutečných majitelích, ve znění pozdějších předpisů.</w:t>
      </w:r>
    </w:p>
    <w:p w14:paraId="5D83AFC8" w14:textId="77777777" w:rsidR="00257B25" w:rsidRPr="00595696" w:rsidRDefault="00257B25" w:rsidP="00257B25">
      <w:pPr>
        <w:pStyle w:val="Odstavecseseznamem"/>
        <w:numPr>
          <w:ilvl w:val="0"/>
          <w:numId w:val="3"/>
        </w:numPr>
        <w:spacing w:after="120" w:line="276" w:lineRule="auto"/>
        <w:contextualSpacing w:val="0"/>
        <w:jc w:val="both"/>
        <w:rPr>
          <w:rFonts w:ascii="Arial" w:hAnsi="Arial" w:cs="Arial"/>
          <w:sz w:val="21"/>
          <w:szCs w:val="21"/>
        </w:rPr>
      </w:pPr>
      <w:r w:rsidRPr="00595696">
        <w:rPr>
          <w:rFonts w:ascii="Arial" w:hAnsi="Arial" w:cs="Arial"/>
          <w:sz w:val="21"/>
          <w:szCs w:val="21"/>
        </w:rPr>
        <w:t>V případě, že Poskytovatel poruší povinnost mlčenlivosti dle čl. VII</w:t>
      </w:r>
      <w:r w:rsidRPr="00492BF5">
        <w:rPr>
          <w:rFonts w:ascii="Arial" w:hAnsi="Arial" w:cs="Arial"/>
          <w:sz w:val="21"/>
          <w:szCs w:val="21"/>
        </w:rPr>
        <w:t>I</w:t>
      </w:r>
      <w:r w:rsidRPr="00595696">
        <w:rPr>
          <w:rFonts w:ascii="Arial" w:hAnsi="Arial" w:cs="Arial"/>
          <w:sz w:val="21"/>
          <w:szCs w:val="21"/>
        </w:rPr>
        <w:t xml:space="preserve">. Smlouvy, je povinen zaplatit Objednateli smluvní pokutu ve výši 50 000 </w:t>
      </w:r>
      <w:r w:rsidRPr="00595696">
        <w:rPr>
          <w:rFonts w:ascii="Arial" w:eastAsiaTheme="minorEastAsia" w:hAnsi="Arial" w:cs="Arial"/>
          <w:sz w:val="21"/>
          <w:szCs w:val="21"/>
        </w:rPr>
        <w:t>Kč, a to</w:t>
      </w:r>
      <w:r w:rsidRPr="00595696">
        <w:rPr>
          <w:rFonts w:ascii="Arial" w:hAnsi="Arial" w:cs="Arial"/>
          <w:sz w:val="21"/>
          <w:szCs w:val="21"/>
        </w:rPr>
        <w:t xml:space="preserve"> za každý jednotlivý případ porušení povinnosti mlčenlivosti.</w:t>
      </w:r>
    </w:p>
    <w:p w14:paraId="1FFB754F" w14:textId="77777777" w:rsidR="00257B25" w:rsidRPr="00595696" w:rsidRDefault="00257B25" w:rsidP="00257B25">
      <w:pPr>
        <w:pStyle w:val="Zkladntext"/>
        <w:numPr>
          <w:ilvl w:val="0"/>
          <w:numId w:val="3"/>
        </w:numPr>
        <w:spacing w:line="276" w:lineRule="auto"/>
        <w:jc w:val="both"/>
        <w:rPr>
          <w:sz w:val="21"/>
          <w:szCs w:val="21"/>
        </w:rPr>
      </w:pPr>
      <w:r w:rsidRPr="00595696">
        <w:rPr>
          <w:rFonts w:eastAsia="Times New Roman"/>
          <w:sz w:val="21"/>
          <w:szCs w:val="21"/>
        </w:rPr>
        <w:t>Smluvní pokuta</w:t>
      </w:r>
      <w:r w:rsidRPr="00595696">
        <w:rPr>
          <w:sz w:val="21"/>
          <w:szCs w:val="21"/>
        </w:rPr>
        <w:t xml:space="preserve"> a úrok z prodlení</w:t>
      </w:r>
      <w:r w:rsidRPr="00595696">
        <w:rPr>
          <w:rFonts w:eastAsia="Times New Roman"/>
          <w:sz w:val="21"/>
          <w:szCs w:val="21"/>
        </w:rPr>
        <w:t xml:space="preserve"> jsou splatné do 30 kalendářních dnů od vystaveni faktury s jejím vyúčtováním.</w:t>
      </w:r>
    </w:p>
    <w:p w14:paraId="30F489DE" w14:textId="77777777" w:rsidR="00257B25" w:rsidRPr="00595696" w:rsidRDefault="00257B25" w:rsidP="00257B25">
      <w:pPr>
        <w:spacing w:line="276" w:lineRule="auto"/>
        <w:rPr>
          <w:rFonts w:ascii="Arial" w:hAnsi="Arial" w:cs="Arial"/>
          <w:b/>
          <w:sz w:val="21"/>
          <w:szCs w:val="21"/>
        </w:rPr>
      </w:pPr>
    </w:p>
    <w:p w14:paraId="3059C73E" w14:textId="77777777" w:rsidR="00257B25" w:rsidRPr="00595696" w:rsidRDefault="00257B25" w:rsidP="00257B25">
      <w:pPr>
        <w:pStyle w:val="Zkladntext"/>
        <w:spacing w:line="276" w:lineRule="auto"/>
        <w:jc w:val="center"/>
        <w:rPr>
          <w:b/>
          <w:sz w:val="21"/>
          <w:szCs w:val="21"/>
        </w:rPr>
      </w:pPr>
      <w:r w:rsidRPr="00595696">
        <w:rPr>
          <w:b/>
          <w:sz w:val="21"/>
          <w:szCs w:val="21"/>
        </w:rPr>
        <w:t>X. Ostatní ustanovení</w:t>
      </w:r>
    </w:p>
    <w:p w14:paraId="7F3D54D6" w14:textId="77777777" w:rsidR="00257B25" w:rsidRPr="00595696" w:rsidRDefault="00257B25" w:rsidP="00257B25">
      <w:pPr>
        <w:pStyle w:val="Zkladntext"/>
        <w:spacing w:line="276" w:lineRule="auto"/>
        <w:jc w:val="center"/>
        <w:rPr>
          <w:b/>
          <w:sz w:val="21"/>
          <w:szCs w:val="21"/>
        </w:rPr>
      </w:pPr>
    </w:p>
    <w:p w14:paraId="6EEC823C" w14:textId="77777777" w:rsidR="00257B25" w:rsidRPr="00595696" w:rsidRDefault="00257B25" w:rsidP="00257B25">
      <w:pPr>
        <w:pStyle w:val="Zkladntext"/>
        <w:numPr>
          <w:ilvl w:val="0"/>
          <w:numId w:val="10"/>
        </w:numPr>
        <w:spacing w:line="276" w:lineRule="auto"/>
        <w:ind w:left="426" w:hanging="426"/>
        <w:jc w:val="both"/>
        <w:rPr>
          <w:bCs/>
          <w:sz w:val="21"/>
          <w:szCs w:val="21"/>
        </w:rPr>
      </w:pPr>
      <w:r w:rsidRPr="00595696">
        <w:rPr>
          <w:bCs/>
          <w:sz w:val="21"/>
          <w:szCs w:val="21"/>
        </w:rPr>
        <w:t>Poskytovatel je povinen mít po dobu účinnosti této Smlouvy uzavřeno pojištění odpovědnosti za škodu způsobenou poskytovatelem třetí osobě, a to ve výši nejméně 700 000 Kč. Poskytovatel se zavazuje, že pojištění v uvedené výši a rozsahu zůstane účinné po celou dobu účinnosti této Smlouvy, a do 5 pracovních dnů od výzvy objednatele je poskytovatel povinen toto objednateli prokázat, a to ve formě prosté kopie pojistné smlouvy. Rovnocenným dokladem pro prokázání tohoto požadavku je také prostá kopie pojistného certifikátu nebo prostá kopie potvrzení o uzavření pojistné smlouvy vystaveného pojistitelem.</w:t>
      </w:r>
    </w:p>
    <w:p w14:paraId="024D389A" w14:textId="77777777" w:rsidR="00257B25" w:rsidRPr="00595696" w:rsidRDefault="00257B25" w:rsidP="00257B25">
      <w:pPr>
        <w:pStyle w:val="Zkladntext"/>
        <w:spacing w:line="276" w:lineRule="auto"/>
        <w:ind w:left="426"/>
        <w:jc w:val="both"/>
        <w:rPr>
          <w:bCs/>
          <w:sz w:val="21"/>
          <w:szCs w:val="21"/>
        </w:rPr>
      </w:pPr>
    </w:p>
    <w:p w14:paraId="678128B6" w14:textId="77777777" w:rsidR="00257B25" w:rsidRPr="00595696" w:rsidRDefault="00257B25" w:rsidP="00257B25">
      <w:pPr>
        <w:pStyle w:val="Zkladntext"/>
        <w:numPr>
          <w:ilvl w:val="0"/>
          <w:numId w:val="10"/>
        </w:numPr>
        <w:spacing w:line="276" w:lineRule="auto"/>
        <w:ind w:left="426" w:hanging="426"/>
        <w:jc w:val="both"/>
        <w:rPr>
          <w:bCs/>
          <w:sz w:val="21"/>
          <w:szCs w:val="21"/>
        </w:rPr>
      </w:pPr>
      <w:r w:rsidRPr="00595696">
        <w:rPr>
          <w:sz w:val="21"/>
          <w:szCs w:val="21"/>
        </w:rPr>
        <w:t>Poskytovatel prohlašuje, že ve smyslu:</w:t>
      </w:r>
    </w:p>
    <w:p w14:paraId="6103B3DF" w14:textId="77777777" w:rsidR="00257B25" w:rsidRPr="00595696" w:rsidRDefault="00257B25" w:rsidP="00257B25">
      <w:pPr>
        <w:pStyle w:val="Odstavecseseznamem"/>
        <w:widowControl w:val="0"/>
        <w:numPr>
          <w:ilvl w:val="0"/>
          <w:numId w:val="11"/>
        </w:numPr>
        <w:tabs>
          <w:tab w:val="left" w:pos="426"/>
          <w:tab w:val="left" w:pos="567"/>
        </w:tabs>
        <w:adjustRightInd w:val="0"/>
        <w:spacing w:after="120" w:line="276" w:lineRule="auto"/>
        <w:jc w:val="both"/>
        <w:textAlignment w:val="baseline"/>
        <w:rPr>
          <w:rFonts w:ascii="Arial" w:hAnsi="Arial" w:cs="Arial"/>
          <w:sz w:val="21"/>
          <w:szCs w:val="21"/>
        </w:rPr>
      </w:pPr>
      <w:r w:rsidRPr="00595696">
        <w:rPr>
          <w:rFonts w:ascii="Arial" w:hAnsi="Arial" w:cs="Arial"/>
          <w:sz w:val="21"/>
          <w:szCs w:val="21"/>
        </w:rPr>
        <w:t>čl. 2 odst. 2 Nařízení Rady (EU) č. 269/2014 ze dne 17. března 2014 o omezujících opatřeních vzhledem k činnostem narušujícím nebo ohrožujícím územní celistvost, svrchovanost a nezávislost Ukrajiny, v platném znění, (dále jen „Nařízení č. 269/2014), a</w:t>
      </w:r>
    </w:p>
    <w:p w14:paraId="6618561D" w14:textId="77777777" w:rsidR="00257B25" w:rsidRPr="00595696" w:rsidRDefault="00257B25" w:rsidP="00257B25">
      <w:pPr>
        <w:pStyle w:val="Odstavecseseznamem"/>
        <w:widowControl w:val="0"/>
        <w:numPr>
          <w:ilvl w:val="0"/>
          <w:numId w:val="11"/>
        </w:numPr>
        <w:tabs>
          <w:tab w:val="left" w:pos="426"/>
          <w:tab w:val="left" w:pos="567"/>
        </w:tabs>
        <w:adjustRightInd w:val="0"/>
        <w:spacing w:after="120" w:line="276" w:lineRule="auto"/>
        <w:jc w:val="both"/>
        <w:textAlignment w:val="baseline"/>
        <w:rPr>
          <w:rFonts w:ascii="Arial" w:hAnsi="Arial" w:cs="Arial"/>
          <w:sz w:val="21"/>
          <w:szCs w:val="21"/>
        </w:rPr>
      </w:pPr>
      <w:r w:rsidRPr="00595696">
        <w:rPr>
          <w:rFonts w:ascii="Arial" w:hAnsi="Arial" w:cs="Arial"/>
          <w:sz w:val="21"/>
          <w:szCs w:val="21"/>
        </w:rPr>
        <w:t>čl. 2 odst. 2 Nařízení Rady (EU) č. 208/2014 ze dne 5. března 2014, o omezujících opatřeních vůči některým osobám, subjektům a orgánům vzhledem k situaci na Ukrajině, v platném znění, (dále jen „Nařízení č. 208/2014“), a</w:t>
      </w:r>
    </w:p>
    <w:p w14:paraId="4EAC8A26" w14:textId="77777777" w:rsidR="00257B25" w:rsidRPr="00595696" w:rsidRDefault="00257B25" w:rsidP="00257B25">
      <w:pPr>
        <w:pStyle w:val="Odstavecseseznamem"/>
        <w:widowControl w:val="0"/>
        <w:numPr>
          <w:ilvl w:val="0"/>
          <w:numId w:val="11"/>
        </w:numPr>
        <w:tabs>
          <w:tab w:val="left" w:pos="426"/>
          <w:tab w:val="left" w:pos="567"/>
        </w:tabs>
        <w:adjustRightInd w:val="0"/>
        <w:spacing w:after="120" w:line="276" w:lineRule="auto"/>
        <w:jc w:val="both"/>
        <w:textAlignment w:val="baseline"/>
        <w:rPr>
          <w:rFonts w:ascii="Arial" w:hAnsi="Arial" w:cs="Arial"/>
          <w:sz w:val="21"/>
          <w:szCs w:val="21"/>
        </w:rPr>
      </w:pPr>
      <w:r w:rsidRPr="00595696">
        <w:rPr>
          <w:rFonts w:ascii="Arial" w:hAnsi="Arial" w:cs="Arial"/>
          <w:sz w:val="21"/>
          <w:szCs w:val="21"/>
        </w:rPr>
        <w:t>čl. 2 odst. 2 Nařízení Rady (ES) č. 765/2006 ze dne 18. května 2006 o omezujících opatřeních vůči prezidentu Lukašenkovi a některým představitelům Běloruska, v platném znění, (dále jen „Nařízení č. 765/2006“),</w:t>
      </w:r>
    </w:p>
    <w:p w14:paraId="4C3CB80F" w14:textId="77777777" w:rsidR="00257B25" w:rsidRPr="00595696" w:rsidRDefault="00257B25" w:rsidP="00257B25">
      <w:pPr>
        <w:pStyle w:val="Odstavecseseznamem"/>
        <w:widowControl w:val="0"/>
        <w:tabs>
          <w:tab w:val="left" w:pos="426"/>
          <w:tab w:val="left" w:pos="567"/>
        </w:tabs>
        <w:adjustRightInd w:val="0"/>
        <w:spacing w:after="120" w:line="276" w:lineRule="auto"/>
        <w:ind w:left="1004"/>
        <w:jc w:val="both"/>
        <w:textAlignment w:val="baseline"/>
        <w:rPr>
          <w:rFonts w:ascii="Arial" w:hAnsi="Arial" w:cs="Arial"/>
          <w:sz w:val="21"/>
          <w:szCs w:val="21"/>
        </w:rPr>
      </w:pPr>
    </w:p>
    <w:p w14:paraId="506DF2A3" w14:textId="77777777" w:rsidR="00257B25" w:rsidRPr="00595696" w:rsidRDefault="00257B25" w:rsidP="00257B25">
      <w:pPr>
        <w:pStyle w:val="Odstavecseseznamem"/>
        <w:widowControl w:val="0"/>
        <w:tabs>
          <w:tab w:val="left" w:pos="426"/>
          <w:tab w:val="left" w:pos="567"/>
        </w:tabs>
        <w:adjustRightInd w:val="0"/>
        <w:spacing w:after="120" w:line="276" w:lineRule="auto"/>
        <w:ind w:left="426"/>
        <w:jc w:val="both"/>
        <w:textAlignment w:val="baseline"/>
        <w:rPr>
          <w:rFonts w:ascii="Arial" w:hAnsi="Arial" w:cs="Arial"/>
          <w:sz w:val="21"/>
          <w:szCs w:val="21"/>
        </w:rPr>
      </w:pPr>
      <w:r w:rsidRPr="00595696">
        <w:rPr>
          <w:rFonts w:ascii="Arial" w:hAnsi="Arial" w:cs="Arial"/>
          <w:sz w:val="21"/>
          <w:szCs w:val="21"/>
        </w:rPr>
        <w:t>není fyzickou nebo právnickou osobou, subjektem či orgánem nebo fyzickou nebo právnickou osobou, subjektem či orgánem s nimi spojeným uvedeným v příloze I Nařízení č. 269/2014, Nařízení č. 208/2014 nebo Nařízení č. 765/2006.</w:t>
      </w:r>
    </w:p>
    <w:p w14:paraId="2502333B" w14:textId="77777777" w:rsidR="00257B25" w:rsidRPr="00595696" w:rsidRDefault="00257B25" w:rsidP="00257B25">
      <w:pPr>
        <w:pStyle w:val="Odstavecseseznamem"/>
        <w:widowControl w:val="0"/>
        <w:tabs>
          <w:tab w:val="left" w:pos="426"/>
          <w:tab w:val="left" w:pos="567"/>
        </w:tabs>
        <w:adjustRightInd w:val="0"/>
        <w:spacing w:after="120" w:line="276" w:lineRule="auto"/>
        <w:ind w:left="426"/>
        <w:jc w:val="both"/>
        <w:textAlignment w:val="baseline"/>
        <w:rPr>
          <w:rFonts w:ascii="Arial" w:hAnsi="Arial" w:cs="Arial"/>
          <w:sz w:val="21"/>
          <w:szCs w:val="21"/>
        </w:rPr>
      </w:pPr>
    </w:p>
    <w:p w14:paraId="60741401" w14:textId="77777777" w:rsidR="00257B25" w:rsidRPr="00595696" w:rsidRDefault="00257B25" w:rsidP="00257B25">
      <w:pPr>
        <w:pStyle w:val="Odstavecseseznamem"/>
        <w:widowControl w:val="0"/>
        <w:numPr>
          <w:ilvl w:val="0"/>
          <w:numId w:val="10"/>
        </w:numPr>
        <w:tabs>
          <w:tab w:val="left" w:pos="426"/>
          <w:tab w:val="left" w:pos="567"/>
        </w:tabs>
        <w:adjustRightInd w:val="0"/>
        <w:spacing w:after="120" w:line="276" w:lineRule="auto"/>
        <w:ind w:left="426" w:hanging="426"/>
        <w:jc w:val="both"/>
        <w:textAlignment w:val="baseline"/>
        <w:rPr>
          <w:rFonts w:ascii="Arial" w:hAnsi="Arial" w:cs="Arial"/>
          <w:sz w:val="21"/>
          <w:szCs w:val="21"/>
        </w:rPr>
      </w:pPr>
      <w:r w:rsidRPr="00595696">
        <w:rPr>
          <w:rFonts w:ascii="Arial" w:hAnsi="Arial" w:cs="Arial"/>
          <w:sz w:val="21"/>
          <w:szCs w:val="21"/>
        </w:rPr>
        <w:t xml:space="preserve">Poskytovatel dále prohlašuje a zavazuje se, že </w:t>
      </w:r>
      <w:bookmarkStart w:id="3" w:name="_Hlk115103428"/>
      <w:r w:rsidRPr="00595696">
        <w:rPr>
          <w:rFonts w:ascii="Arial" w:hAnsi="Arial" w:cs="Arial"/>
          <w:sz w:val="21"/>
          <w:szCs w:val="21"/>
        </w:rPr>
        <w:t xml:space="preserve">žádné finanční prostředky ani hospodářské zdroje </w:t>
      </w:r>
      <w:bookmarkEnd w:id="3"/>
      <w:r w:rsidRPr="00595696">
        <w:rPr>
          <w:rFonts w:ascii="Arial" w:hAnsi="Arial" w:cs="Arial"/>
          <w:sz w:val="21"/>
          <w:szCs w:val="21"/>
        </w:rPr>
        <w:t>nebudou pro účely plnění této Smlouvy, přímo ani nepřímo zpřístupněny fyzickým nebo právnickým osobám, subjektům či orgánům uvedeným v příloze I Nařízení č. 269/2014, Nařízení č. 208/2014 nebo Nařízení č. 765/2006 nebo v jejich prospěch.</w:t>
      </w:r>
    </w:p>
    <w:p w14:paraId="603065B2" w14:textId="77777777" w:rsidR="00257B25" w:rsidRPr="00595696" w:rsidRDefault="00257B25" w:rsidP="00257B25">
      <w:pPr>
        <w:pStyle w:val="Zkladntext"/>
        <w:numPr>
          <w:ilvl w:val="0"/>
          <w:numId w:val="10"/>
        </w:numPr>
        <w:spacing w:line="276" w:lineRule="auto"/>
        <w:ind w:left="426" w:hanging="426"/>
        <w:jc w:val="both"/>
        <w:rPr>
          <w:bCs/>
          <w:sz w:val="21"/>
          <w:szCs w:val="21"/>
        </w:rPr>
      </w:pPr>
      <w:r w:rsidRPr="00595696">
        <w:rPr>
          <w:rFonts w:eastAsia="Times New Roman"/>
          <w:sz w:val="21"/>
          <w:szCs w:val="21"/>
        </w:rPr>
        <w:t>Pokud</w:t>
      </w:r>
      <w:r w:rsidRPr="00595696">
        <w:rPr>
          <w:sz w:val="21"/>
          <w:szCs w:val="21"/>
        </w:rPr>
        <w:t xml:space="preserve"> v průběhu </w:t>
      </w:r>
      <w:bookmarkStart w:id="4" w:name="_Hlk115100800"/>
      <w:r w:rsidRPr="00595696">
        <w:rPr>
          <w:sz w:val="21"/>
          <w:szCs w:val="21"/>
        </w:rPr>
        <w:t>platnosti a</w:t>
      </w:r>
      <w:bookmarkEnd w:id="4"/>
      <w:r w:rsidRPr="00595696">
        <w:rPr>
          <w:sz w:val="21"/>
          <w:szCs w:val="21"/>
        </w:rPr>
        <w:t xml:space="preserve"> účinnosti </w:t>
      </w:r>
      <w:r w:rsidRPr="00595696">
        <w:rPr>
          <w:rFonts w:eastAsia="Times New Roman"/>
          <w:sz w:val="21"/>
          <w:szCs w:val="21"/>
        </w:rPr>
        <w:t>této Smlouvy</w:t>
      </w:r>
      <w:r w:rsidRPr="00595696">
        <w:rPr>
          <w:sz w:val="21"/>
          <w:szCs w:val="21"/>
        </w:rPr>
        <w:t xml:space="preserve">, by mělo dojít k nedodržení podmínek uvedených v odst. 2 nebo 3 </w:t>
      </w:r>
      <w:bookmarkStart w:id="5" w:name="_Hlk113976884"/>
      <w:r w:rsidRPr="00595696">
        <w:rPr>
          <w:rFonts w:eastAsia="Times New Roman"/>
          <w:sz w:val="21"/>
          <w:szCs w:val="21"/>
        </w:rPr>
        <w:t>tohoto článku Smlouvy</w:t>
      </w:r>
      <w:r w:rsidRPr="00595696">
        <w:rPr>
          <w:sz w:val="21"/>
          <w:szCs w:val="21"/>
        </w:rPr>
        <w:t xml:space="preserve">, poskytovatel se </w:t>
      </w:r>
      <w:bookmarkEnd w:id="5"/>
      <w:r w:rsidRPr="00595696">
        <w:rPr>
          <w:sz w:val="21"/>
          <w:szCs w:val="21"/>
        </w:rPr>
        <w:t>zavazuje bezodkladně, od momentu, kdy se o dané změně okolností dozví, o této skutečnosti písemně objednatele informovat.</w:t>
      </w:r>
    </w:p>
    <w:p w14:paraId="3BBA36C1" w14:textId="77777777" w:rsidR="00257B25" w:rsidRPr="00595696" w:rsidRDefault="00257B25" w:rsidP="00257B25">
      <w:pPr>
        <w:pStyle w:val="Zkladntext"/>
        <w:spacing w:line="276" w:lineRule="auto"/>
        <w:ind w:left="426"/>
        <w:jc w:val="both"/>
        <w:rPr>
          <w:bCs/>
          <w:sz w:val="21"/>
          <w:szCs w:val="21"/>
        </w:rPr>
      </w:pPr>
    </w:p>
    <w:p w14:paraId="71D362D3" w14:textId="77777777" w:rsidR="00257B25" w:rsidRPr="00595696" w:rsidRDefault="00257B25" w:rsidP="00257B25">
      <w:pPr>
        <w:pStyle w:val="Zkladntext"/>
        <w:numPr>
          <w:ilvl w:val="0"/>
          <w:numId w:val="10"/>
        </w:numPr>
        <w:spacing w:line="276" w:lineRule="auto"/>
        <w:ind w:left="426" w:hanging="426"/>
        <w:jc w:val="both"/>
        <w:rPr>
          <w:bCs/>
          <w:sz w:val="21"/>
          <w:szCs w:val="21"/>
        </w:rPr>
      </w:pPr>
      <w:r w:rsidRPr="00595696">
        <w:rPr>
          <w:bCs/>
          <w:sz w:val="21"/>
          <w:szCs w:val="21"/>
        </w:rPr>
        <w:lastRenderedPageBreak/>
        <w:t>P</w:t>
      </w:r>
      <w:r w:rsidRPr="00595696">
        <w:rPr>
          <w:sz w:val="21"/>
          <w:szCs w:val="21"/>
        </w:rPr>
        <w:t>oskytovatel</w:t>
      </w:r>
      <w:r w:rsidRPr="00595696">
        <w:rPr>
          <w:bCs/>
          <w:sz w:val="21"/>
          <w:szCs w:val="21"/>
        </w:rPr>
        <w:t xml:space="preserve"> je oprávněn plnit tuto Smlouvu nebo její část prostřednictvím svého poddodavatele(ů). V případě, že </w:t>
      </w:r>
      <w:r w:rsidRPr="00595696">
        <w:rPr>
          <w:sz w:val="21"/>
          <w:szCs w:val="21"/>
        </w:rPr>
        <w:t>poskytovatel</w:t>
      </w:r>
      <w:r w:rsidRPr="00595696">
        <w:rPr>
          <w:bCs/>
          <w:sz w:val="21"/>
          <w:szCs w:val="21"/>
        </w:rPr>
        <w:t xml:space="preserve"> použije poddodavatele ve smyslu předchozí věty,</w:t>
      </w:r>
    </w:p>
    <w:p w14:paraId="55833B40" w14:textId="77777777" w:rsidR="00257B25" w:rsidRPr="00595696" w:rsidRDefault="00257B25" w:rsidP="00257B25">
      <w:pPr>
        <w:pStyle w:val="Odstavecseseznamem"/>
        <w:numPr>
          <w:ilvl w:val="0"/>
          <w:numId w:val="12"/>
        </w:numPr>
        <w:spacing w:after="120" w:line="276" w:lineRule="auto"/>
        <w:jc w:val="both"/>
        <w:rPr>
          <w:rFonts w:ascii="Arial" w:hAnsi="Arial" w:cs="Arial"/>
          <w:bCs/>
          <w:sz w:val="21"/>
          <w:szCs w:val="21"/>
        </w:rPr>
      </w:pPr>
      <w:r w:rsidRPr="00595696">
        <w:rPr>
          <w:rFonts w:ascii="Arial" w:hAnsi="Arial" w:cs="Arial"/>
          <w:bCs/>
          <w:sz w:val="21"/>
          <w:szCs w:val="21"/>
        </w:rPr>
        <w:t xml:space="preserve">není jakkoli dotčena odpovědnost </w:t>
      </w:r>
      <w:r w:rsidRPr="00595696">
        <w:rPr>
          <w:rFonts w:ascii="Arial" w:hAnsi="Arial" w:cs="Arial"/>
          <w:sz w:val="21"/>
          <w:szCs w:val="21"/>
        </w:rPr>
        <w:t>poskytovatele</w:t>
      </w:r>
      <w:r w:rsidRPr="00595696">
        <w:rPr>
          <w:rFonts w:ascii="Arial" w:hAnsi="Arial" w:cs="Arial"/>
          <w:bCs/>
          <w:sz w:val="21"/>
          <w:szCs w:val="21"/>
        </w:rPr>
        <w:t xml:space="preserve"> za případné nesplnění či vadné plnění příslušných závazků a </w:t>
      </w:r>
      <w:r w:rsidRPr="00595696">
        <w:rPr>
          <w:rFonts w:ascii="Arial" w:hAnsi="Arial" w:cs="Arial"/>
          <w:sz w:val="21"/>
          <w:szCs w:val="21"/>
        </w:rPr>
        <w:t>poskytovatel</w:t>
      </w:r>
      <w:r w:rsidRPr="00595696">
        <w:rPr>
          <w:rFonts w:ascii="Arial" w:hAnsi="Arial" w:cs="Arial"/>
          <w:bCs/>
          <w:sz w:val="21"/>
          <w:szCs w:val="21"/>
        </w:rPr>
        <w:t xml:space="preserve"> má i nadále odpovědnost za plnění předmětu této Smlouvy jako by ji plnil sám;</w:t>
      </w:r>
    </w:p>
    <w:p w14:paraId="2684F72B" w14:textId="77777777" w:rsidR="00257B25" w:rsidRPr="00595696" w:rsidRDefault="00257B25" w:rsidP="00257B25">
      <w:pPr>
        <w:pStyle w:val="Odstavecseseznamem"/>
        <w:numPr>
          <w:ilvl w:val="0"/>
          <w:numId w:val="12"/>
        </w:numPr>
        <w:spacing w:after="120" w:line="276" w:lineRule="auto"/>
        <w:jc w:val="both"/>
        <w:rPr>
          <w:rFonts w:ascii="Arial" w:hAnsi="Arial" w:cs="Arial"/>
          <w:bCs/>
          <w:sz w:val="21"/>
          <w:szCs w:val="21"/>
        </w:rPr>
      </w:pPr>
      <w:r w:rsidRPr="00595696">
        <w:rPr>
          <w:rFonts w:ascii="Arial" w:hAnsi="Arial" w:cs="Arial"/>
          <w:bCs/>
          <w:sz w:val="21"/>
          <w:szCs w:val="21"/>
        </w:rPr>
        <w:t xml:space="preserve">byl povinen </w:t>
      </w:r>
      <w:r w:rsidRPr="00595696">
        <w:rPr>
          <w:rFonts w:ascii="Arial" w:hAnsi="Arial" w:cs="Arial"/>
          <w:sz w:val="21"/>
          <w:szCs w:val="21"/>
        </w:rPr>
        <w:t>objednateli</w:t>
      </w:r>
      <w:r w:rsidRPr="00595696">
        <w:rPr>
          <w:rFonts w:ascii="Arial" w:hAnsi="Arial" w:cs="Arial"/>
          <w:bCs/>
          <w:sz w:val="21"/>
          <w:szCs w:val="21"/>
        </w:rPr>
        <w:t xml:space="preserve"> (zadavateli) předložit seznam poddodavatelů v souladu s Výzvou k podání nabídky ve VZMR a za podmínek tam uvedených;</w:t>
      </w:r>
    </w:p>
    <w:p w14:paraId="560AFC32" w14:textId="77777777" w:rsidR="00257B25" w:rsidRPr="00595696" w:rsidRDefault="00257B25" w:rsidP="00257B25">
      <w:pPr>
        <w:pStyle w:val="Odstavecseseznamem"/>
        <w:numPr>
          <w:ilvl w:val="0"/>
          <w:numId w:val="12"/>
        </w:numPr>
        <w:spacing w:after="120" w:line="276" w:lineRule="auto"/>
        <w:jc w:val="both"/>
        <w:rPr>
          <w:rFonts w:ascii="Arial" w:hAnsi="Arial" w:cs="Arial"/>
          <w:bCs/>
          <w:sz w:val="21"/>
          <w:szCs w:val="21"/>
        </w:rPr>
      </w:pPr>
      <w:r w:rsidRPr="00595696">
        <w:rPr>
          <w:rFonts w:ascii="Arial" w:hAnsi="Arial" w:cs="Arial"/>
          <w:bCs/>
          <w:sz w:val="21"/>
          <w:szCs w:val="21"/>
        </w:rPr>
        <w:t xml:space="preserve">v případě změny v seznamu uvedených poddodavatelů (např. jiný rozsah plnění, změna poddodavatele, nový poddodavatel), je </w:t>
      </w:r>
      <w:r w:rsidRPr="00595696">
        <w:rPr>
          <w:rFonts w:ascii="Arial" w:hAnsi="Arial" w:cs="Arial"/>
          <w:sz w:val="21"/>
          <w:szCs w:val="21"/>
        </w:rPr>
        <w:t>poskytovatel</w:t>
      </w:r>
      <w:r w:rsidRPr="00595696">
        <w:rPr>
          <w:rFonts w:ascii="Arial" w:hAnsi="Arial" w:cs="Arial"/>
          <w:bCs/>
          <w:sz w:val="21"/>
          <w:szCs w:val="21"/>
        </w:rPr>
        <w:t xml:space="preserve"> povinen oznámit takovou změnu bez zbytečného odkladu </w:t>
      </w:r>
      <w:r w:rsidRPr="00595696">
        <w:rPr>
          <w:rFonts w:ascii="Arial" w:hAnsi="Arial" w:cs="Arial"/>
          <w:sz w:val="21"/>
          <w:szCs w:val="21"/>
        </w:rPr>
        <w:t>objednateli</w:t>
      </w:r>
      <w:r w:rsidRPr="00595696">
        <w:rPr>
          <w:rFonts w:ascii="Arial" w:hAnsi="Arial" w:cs="Arial"/>
          <w:bCs/>
          <w:sz w:val="21"/>
          <w:szCs w:val="21"/>
        </w:rPr>
        <w:t xml:space="preserve">, nejpozději však do 10 pracovních dnů od takové změny. </w:t>
      </w:r>
      <w:r w:rsidRPr="00595696">
        <w:rPr>
          <w:rFonts w:ascii="Arial" w:hAnsi="Arial" w:cs="Arial"/>
          <w:sz w:val="21"/>
          <w:szCs w:val="21"/>
        </w:rPr>
        <w:t>Poskytovatel</w:t>
      </w:r>
      <w:r w:rsidRPr="00595696">
        <w:rPr>
          <w:rFonts w:ascii="Arial" w:hAnsi="Arial" w:cs="Arial"/>
          <w:bCs/>
          <w:sz w:val="21"/>
          <w:szCs w:val="21"/>
        </w:rPr>
        <w:t xml:space="preserve"> je oprávněn změnit kvalifikovaného poddodavatele pouze v případě, že </w:t>
      </w:r>
      <w:r w:rsidRPr="00595696">
        <w:rPr>
          <w:rFonts w:ascii="Arial" w:hAnsi="Arial" w:cs="Arial"/>
          <w:sz w:val="21"/>
          <w:szCs w:val="21"/>
        </w:rPr>
        <w:t>poskytovatel</w:t>
      </w:r>
      <w:r w:rsidRPr="00595696">
        <w:rPr>
          <w:rFonts w:ascii="Arial" w:hAnsi="Arial" w:cs="Arial"/>
          <w:bCs/>
          <w:sz w:val="21"/>
          <w:szCs w:val="21"/>
        </w:rPr>
        <w:t xml:space="preserve"> doloží důkazy, které </w:t>
      </w:r>
      <w:proofErr w:type="gramStart"/>
      <w:r w:rsidRPr="00595696">
        <w:rPr>
          <w:rFonts w:ascii="Arial" w:hAnsi="Arial" w:cs="Arial"/>
          <w:bCs/>
          <w:sz w:val="21"/>
          <w:szCs w:val="21"/>
        </w:rPr>
        <w:t>prokáží</w:t>
      </w:r>
      <w:proofErr w:type="gramEnd"/>
      <w:r w:rsidRPr="00595696">
        <w:rPr>
          <w:rFonts w:ascii="Arial" w:hAnsi="Arial" w:cs="Arial"/>
          <w:bCs/>
          <w:sz w:val="21"/>
          <w:szCs w:val="21"/>
        </w:rPr>
        <w:t>, že nový poddodavatel splňuje kvalifikaci alespoň ve stejném rozsahu jako původní kvalifikovaný poddodavatel;</w:t>
      </w:r>
    </w:p>
    <w:p w14:paraId="7E79E041" w14:textId="77777777" w:rsidR="00257B25" w:rsidRPr="00595696" w:rsidRDefault="00257B25" w:rsidP="00257B25">
      <w:pPr>
        <w:pStyle w:val="Odstavecseseznamem"/>
        <w:numPr>
          <w:ilvl w:val="0"/>
          <w:numId w:val="12"/>
        </w:numPr>
        <w:spacing w:after="120" w:line="276" w:lineRule="auto"/>
        <w:jc w:val="both"/>
        <w:rPr>
          <w:rFonts w:ascii="Arial" w:hAnsi="Arial" w:cs="Arial"/>
          <w:bCs/>
          <w:sz w:val="21"/>
          <w:szCs w:val="21"/>
        </w:rPr>
      </w:pPr>
      <w:r w:rsidRPr="00595696">
        <w:rPr>
          <w:rFonts w:ascii="Arial" w:hAnsi="Arial" w:cs="Arial"/>
          <w:sz w:val="21"/>
          <w:szCs w:val="21"/>
        </w:rPr>
        <w:t>poskytovatel</w:t>
      </w:r>
      <w:r w:rsidRPr="00595696">
        <w:rPr>
          <w:rFonts w:ascii="Arial" w:hAnsi="Arial" w:cs="Arial"/>
          <w:bCs/>
          <w:sz w:val="21"/>
          <w:szCs w:val="21"/>
        </w:rPr>
        <w:t xml:space="preserve"> je povinen zajistit řádné a včasné plnění finančních závazků vůči svým poddodavatelům po celou dobu plnění této Smlouvy, přičemž za řádné a včasné plnění se považuje úplné zaplacení faktur vystavených poddodavatelem za plnění poskytnuté dle této Smlouvy, nejpozději do 30 dnů po obdržení platby od </w:t>
      </w:r>
      <w:r w:rsidRPr="00595696">
        <w:rPr>
          <w:rFonts w:ascii="Arial" w:hAnsi="Arial" w:cs="Arial"/>
          <w:sz w:val="21"/>
          <w:szCs w:val="21"/>
        </w:rPr>
        <w:t>objednatele</w:t>
      </w:r>
      <w:r w:rsidRPr="00595696">
        <w:rPr>
          <w:rFonts w:ascii="Arial" w:hAnsi="Arial" w:cs="Arial"/>
          <w:bCs/>
          <w:sz w:val="21"/>
          <w:szCs w:val="21"/>
        </w:rPr>
        <w:t xml:space="preserve"> dle této Smlouvy. </w:t>
      </w:r>
    </w:p>
    <w:p w14:paraId="249D1281" w14:textId="77777777" w:rsidR="00257B25" w:rsidRPr="00595696" w:rsidRDefault="00257B25" w:rsidP="00257B25">
      <w:pPr>
        <w:widowControl w:val="0"/>
        <w:tabs>
          <w:tab w:val="left" w:pos="426"/>
          <w:tab w:val="left" w:pos="567"/>
        </w:tabs>
        <w:adjustRightInd w:val="0"/>
        <w:spacing w:after="120" w:line="276" w:lineRule="auto"/>
        <w:ind w:left="284"/>
        <w:jc w:val="both"/>
        <w:textAlignment w:val="baseline"/>
        <w:rPr>
          <w:rFonts w:ascii="Arial" w:hAnsi="Arial" w:cs="Arial"/>
          <w:bCs/>
          <w:sz w:val="21"/>
          <w:szCs w:val="21"/>
        </w:rPr>
      </w:pPr>
      <w:r w:rsidRPr="00595696">
        <w:rPr>
          <w:rFonts w:ascii="Arial" w:hAnsi="Arial" w:cs="Arial"/>
          <w:bCs/>
          <w:sz w:val="21"/>
          <w:szCs w:val="21"/>
        </w:rPr>
        <w:t>Tato Smlouva nebude měněna z důvodu použití poddodavatelů nebo jejich změny dle tohoto odstavce.</w:t>
      </w:r>
    </w:p>
    <w:p w14:paraId="38DBA020" w14:textId="77777777" w:rsidR="00257B25" w:rsidRPr="00595696" w:rsidRDefault="00257B25" w:rsidP="00257B25">
      <w:pPr>
        <w:pStyle w:val="Zkladntext"/>
        <w:spacing w:line="276" w:lineRule="auto"/>
        <w:jc w:val="center"/>
        <w:rPr>
          <w:b/>
          <w:sz w:val="21"/>
          <w:szCs w:val="21"/>
        </w:rPr>
      </w:pPr>
    </w:p>
    <w:p w14:paraId="5C9ACD7B" w14:textId="77777777" w:rsidR="00257B25" w:rsidRPr="00595696" w:rsidRDefault="00257B25" w:rsidP="00257B25">
      <w:pPr>
        <w:pStyle w:val="Zkladntext"/>
        <w:spacing w:line="276" w:lineRule="auto"/>
        <w:jc w:val="center"/>
        <w:rPr>
          <w:b/>
          <w:sz w:val="21"/>
          <w:szCs w:val="21"/>
        </w:rPr>
      </w:pPr>
      <w:r w:rsidRPr="00595696">
        <w:rPr>
          <w:b/>
          <w:sz w:val="21"/>
          <w:szCs w:val="21"/>
        </w:rPr>
        <w:t>X</w:t>
      </w:r>
      <w:r w:rsidRPr="00492BF5">
        <w:rPr>
          <w:b/>
          <w:sz w:val="21"/>
          <w:szCs w:val="21"/>
        </w:rPr>
        <w:t>I</w:t>
      </w:r>
      <w:r w:rsidRPr="00595696">
        <w:rPr>
          <w:b/>
          <w:sz w:val="21"/>
          <w:szCs w:val="21"/>
        </w:rPr>
        <w:t>. Trvání Smlouvy</w:t>
      </w:r>
    </w:p>
    <w:p w14:paraId="39C9CA11" w14:textId="77777777" w:rsidR="00257B25" w:rsidRPr="00595696" w:rsidRDefault="00257B25" w:rsidP="00257B25">
      <w:pPr>
        <w:keepLines/>
        <w:widowControl w:val="0"/>
        <w:numPr>
          <w:ilvl w:val="0"/>
          <w:numId w:val="13"/>
        </w:numPr>
        <w:spacing w:before="240" w:after="120" w:line="276" w:lineRule="auto"/>
        <w:ind w:left="426" w:hanging="426"/>
        <w:jc w:val="both"/>
        <w:outlineLvl w:val="1"/>
        <w:rPr>
          <w:rFonts w:ascii="Arial" w:eastAsia="Times New Roman" w:hAnsi="Arial" w:cs="Arial"/>
          <w:bCs/>
          <w:sz w:val="21"/>
          <w:szCs w:val="21"/>
        </w:rPr>
      </w:pPr>
      <w:r w:rsidRPr="00595696">
        <w:rPr>
          <w:rFonts w:ascii="Arial" w:eastAsia="Times New Roman" w:hAnsi="Arial" w:cs="Arial"/>
          <w:bCs/>
          <w:sz w:val="21"/>
          <w:szCs w:val="21"/>
        </w:rPr>
        <w:t xml:space="preserve">Tato Smlouva nabývá platnosti dnem jejího podpisu oběma smluvními stranami a </w:t>
      </w:r>
      <w:r w:rsidRPr="00595696">
        <w:rPr>
          <w:rFonts w:ascii="Arial" w:hAnsi="Arial" w:cs="Arial"/>
          <w:snapToGrid w:val="0"/>
          <w:sz w:val="21"/>
          <w:szCs w:val="21"/>
        </w:rPr>
        <w:t>účinnosti dnem jejího uveřejnění v registru smluv.</w:t>
      </w:r>
    </w:p>
    <w:p w14:paraId="0D59B49D" w14:textId="77777777" w:rsidR="00257B25" w:rsidRPr="00595696" w:rsidRDefault="00257B25" w:rsidP="00257B25">
      <w:pPr>
        <w:keepLines/>
        <w:widowControl w:val="0"/>
        <w:numPr>
          <w:ilvl w:val="0"/>
          <w:numId w:val="13"/>
        </w:numPr>
        <w:spacing w:line="276" w:lineRule="auto"/>
        <w:ind w:left="426" w:hanging="426"/>
        <w:jc w:val="both"/>
        <w:outlineLvl w:val="1"/>
        <w:rPr>
          <w:rFonts w:ascii="Arial" w:eastAsia="Times New Roman" w:hAnsi="Arial" w:cs="Arial"/>
          <w:bCs/>
          <w:sz w:val="21"/>
          <w:szCs w:val="21"/>
        </w:rPr>
      </w:pPr>
      <w:r w:rsidRPr="00595696">
        <w:rPr>
          <w:rFonts w:ascii="Arial" w:eastAsia="Calibri" w:hAnsi="Arial" w:cs="Arial"/>
          <w:sz w:val="21"/>
          <w:szCs w:val="21"/>
        </w:rPr>
        <w:t xml:space="preserve">Tato Smlouva se uzavírá na dobu určitou, a to na </w:t>
      </w:r>
    </w:p>
    <w:p w14:paraId="4572949F" w14:textId="77777777" w:rsidR="00257B25" w:rsidRPr="00595696" w:rsidRDefault="00257B25" w:rsidP="00257B25">
      <w:pPr>
        <w:keepLines/>
        <w:widowControl w:val="0"/>
        <w:numPr>
          <w:ilvl w:val="1"/>
          <w:numId w:val="13"/>
        </w:numPr>
        <w:spacing w:line="276" w:lineRule="auto"/>
        <w:ind w:left="993" w:hanging="426"/>
        <w:jc w:val="both"/>
        <w:outlineLvl w:val="1"/>
        <w:rPr>
          <w:rFonts w:ascii="Arial" w:eastAsia="Times New Roman" w:hAnsi="Arial" w:cs="Arial"/>
          <w:bCs/>
          <w:sz w:val="21"/>
          <w:szCs w:val="21"/>
        </w:rPr>
      </w:pPr>
      <w:r w:rsidRPr="00595696">
        <w:rPr>
          <w:rFonts w:ascii="Arial" w:eastAsia="Calibri" w:hAnsi="Arial" w:cs="Arial"/>
          <w:b/>
          <w:bCs/>
          <w:sz w:val="21"/>
          <w:szCs w:val="21"/>
        </w:rPr>
        <w:t xml:space="preserve">2 roky ode dne nabytí účinnosti této Smlouvy </w:t>
      </w:r>
      <w:r w:rsidRPr="00595696">
        <w:rPr>
          <w:rFonts w:ascii="Arial" w:eastAsia="Calibri" w:hAnsi="Arial" w:cs="Arial"/>
          <w:sz w:val="21"/>
          <w:szCs w:val="21"/>
        </w:rPr>
        <w:t xml:space="preserve">nebo </w:t>
      </w:r>
    </w:p>
    <w:p w14:paraId="57BC6A55" w14:textId="77777777" w:rsidR="00257B25" w:rsidRPr="00595696" w:rsidRDefault="00257B25" w:rsidP="00257B25">
      <w:pPr>
        <w:keepLines/>
        <w:widowControl w:val="0"/>
        <w:numPr>
          <w:ilvl w:val="1"/>
          <w:numId w:val="13"/>
        </w:numPr>
        <w:spacing w:after="200" w:line="276" w:lineRule="auto"/>
        <w:ind w:left="993" w:hanging="426"/>
        <w:jc w:val="both"/>
        <w:outlineLvl w:val="1"/>
        <w:rPr>
          <w:rFonts w:ascii="Arial" w:eastAsia="Times New Roman" w:hAnsi="Arial" w:cs="Arial"/>
          <w:bCs/>
          <w:sz w:val="21"/>
          <w:szCs w:val="21"/>
        </w:rPr>
      </w:pPr>
      <w:r w:rsidRPr="00595696">
        <w:rPr>
          <w:rFonts w:ascii="Arial" w:eastAsia="Calibri" w:hAnsi="Arial" w:cs="Arial"/>
          <w:b/>
          <w:bCs/>
          <w:sz w:val="21"/>
          <w:szCs w:val="21"/>
        </w:rPr>
        <w:t>do vyčerpání maximálního finančního limitu 2 700 000 Kč bez DPH</w:t>
      </w:r>
      <w:r w:rsidRPr="00595696">
        <w:rPr>
          <w:rFonts w:ascii="Arial" w:eastAsia="Calibri" w:hAnsi="Arial" w:cs="Arial"/>
          <w:sz w:val="21"/>
          <w:szCs w:val="21"/>
        </w:rPr>
        <w:t>,</w:t>
      </w:r>
    </w:p>
    <w:p w14:paraId="72481F29" w14:textId="77777777" w:rsidR="00257B25" w:rsidRPr="00595696" w:rsidRDefault="00257B25" w:rsidP="00257B25">
      <w:pPr>
        <w:keepLines/>
        <w:widowControl w:val="0"/>
        <w:spacing w:line="276" w:lineRule="auto"/>
        <w:ind w:left="567"/>
        <w:jc w:val="both"/>
        <w:outlineLvl w:val="1"/>
        <w:rPr>
          <w:rFonts w:ascii="Arial" w:eastAsia="Times New Roman" w:hAnsi="Arial" w:cs="Arial"/>
          <w:sz w:val="21"/>
          <w:szCs w:val="21"/>
        </w:rPr>
      </w:pPr>
      <w:r w:rsidRPr="00595696">
        <w:rPr>
          <w:rFonts w:ascii="Arial" w:eastAsia="Calibri" w:hAnsi="Arial" w:cs="Arial"/>
          <w:sz w:val="21"/>
          <w:szCs w:val="21"/>
        </w:rPr>
        <w:t>podle toho, která z těchto skutečností nastane dříve.</w:t>
      </w:r>
    </w:p>
    <w:p w14:paraId="53E05165" w14:textId="77777777" w:rsidR="00257B25" w:rsidRPr="00595696" w:rsidRDefault="00257B25" w:rsidP="00257B25">
      <w:pPr>
        <w:keepLines/>
        <w:widowControl w:val="0"/>
        <w:numPr>
          <w:ilvl w:val="0"/>
          <w:numId w:val="13"/>
        </w:numPr>
        <w:spacing w:before="240" w:line="276" w:lineRule="auto"/>
        <w:ind w:left="426" w:hanging="426"/>
        <w:jc w:val="both"/>
        <w:outlineLvl w:val="1"/>
        <w:rPr>
          <w:rFonts w:ascii="Arial" w:eastAsia="Times New Roman" w:hAnsi="Arial" w:cs="Arial"/>
          <w:bCs/>
          <w:sz w:val="21"/>
          <w:szCs w:val="21"/>
        </w:rPr>
      </w:pPr>
      <w:r w:rsidRPr="00595696">
        <w:rPr>
          <w:rFonts w:ascii="Arial" w:eastAsia="Calibri" w:hAnsi="Arial" w:cs="Arial"/>
          <w:sz w:val="21"/>
          <w:szCs w:val="21"/>
        </w:rPr>
        <w:t>Před dobou uvedenou v odst. 2 tohoto článku lze smluvní vztah ukončit</w:t>
      </w:r>
    </w:p>
    <w:p w14:paraId="5F9F5FF0" w14:textId="77777777" w:rsidR="00257B25" w:rsidRPr="00595696" w:rsidRDefault="00257B25" w:rsidP="00257B25">
      <w:pPr>
        <w:numPr>
          <w:ilvl w:val="0"/>
          <w:numId w:val="14"/>
        </w:numPr>
        <w:spacing w:before="240" w:line="276" w:lineRule="auto"/>
        <w:contextualSpacing/>
        <w:jc w:val="both"/>
        <w:rPr>
          <w:rFonts w:ascii="Arial" w:eastAsia="Times New Roman" w:hAnsi="Arial" w:cs="Arial"/>
          <w:sz w:val="21"/>
          <w:szCs w:val="21"/>
        </w:rPr>
      </w:pPr>
      <w:r w:rsidRPr="00595696">
        <w:rPr>
          <w:rFonts w:ascii="Arial" w:eastAsia="Times New Roman" w:hAnsi="Arial" w:cs="Arial"/>
          <w:sz w:val="21"/>
          <w:szCs w:val="21"/>
        </w:rPr>
        <w:t>písemnou dohodou na základě shodné vůle obou smluvních stran,</w:t>
      </w:r>
    </w:p>
    <w:p w14:paraId="003068A3" w14:textId="77777777" w:rsidR="00257B25" w:rsidRPr="00595696" w:rsidRDefault="00257B25" w:rsidP="00257B25">
      <w:pPr>
        <w:numPr>
          <w:ilvl w:val="0"/>
          <w:numId w:val="14"/>
        </w:numPr>
        <w:spacing w:before="240" w:line="276" w:lineRule="auto"/>
        <w:contextualSpacing/>
        <w:jc w:val="both"/>
        <w:rPr>
          <w:rFonts w:ascii="Arial" w:eastAsia="Times New Roman" w:hAnsi="Arial" w:cs="Arial"/>
          <w:sz w:val="21"/>
          <w:szCs w:val="21"/>
        </w:rPr>
      </w:pPr>
      <w:r w:rsidRPr="00595696">
        <w:rPr>
          <w:rFonts w:ascii="Arial" w:eastAsia="Times New Roman" w:hAnsi="Arial" w:cs="Arial"/>
          <w:sz w:val="21"/>
          <w:szCs w:val="21"/>
        </w:rPr>
        <w:t>odstoupením od Smlouvy ve smyslu § 2001 a násl. OZ za podmínek níže uvedených v případě porušení této Smlouvy druhou smluvní stranou podstatným způsobem nebo v dalších případech uvedených v této Smlouvě.</w:t>
      </w:r>
    </w:p>
    <w:p w14:paraId="5C2ADEA6" w14:textId="77777777" w:rsidR="00257B25" w:rsidRPr="00595696" w:rsidRDefault="00257B25" w:rsidP="00257B25">
      <w:pPr>
        <w:numPr>
          <w:ilvl w:val="0"/>
          <w:numId w:val="14"/>
        </w:numPr>
        <w:spacing w:before="240" w:line="276" w:lineRule="auto"/>
        <w:contextualSpacing/>
        <w:jc w:val="both"/>
        <w:rPr>
          <w:rFonts w:ascii="Arial" w:eastAsia="Times New Roman" w:hAnsi="Arial" w:cs="Arial"/>
          <w:sz w:val="21"/>
          <w:szCs w:val="21"/>
        </w:rPr>
      </w:pPr>
      <w:r w:rsidRPr="00595696">
        <w:rPr>
          <w:rFonts w:ascii="Arial" w:eastAsia="Times New Roman" w:hAnsi="Arial" w:cs="Arial"/>
          <w:sz w:val="21"/>
          <w:szCs w:val="21"/>
        </w:rPr>
        <w:t>Písemnou výpovědí některé ze Smluvních stran</w:t>
      </w:r>
      <w:r w:rsidRPr="00492BF5">
        <w:rPr>
          <w:rFonts w:ascii="Arial" w:eastAsia="Times New Roman" w:hAnsi="Arial" w:cs="Arial"/>
          <w:sz w:val="21"/>
          <w:szCs w:val="21"/>
        </w:rPr>
        <w:t>.</w:t>
      </w:r>
    </w:p>
    <w:p w14:paraId="73AC714D" w14:textId="77777777" w:rsidR="00257B25" w:rsidRPr="00595696" w:rsidRDefault="00257B25" w:rsidP="00257B25">
      <w:pPr>
        <w:pStyle w:val="Odstavecseseznamem"/>
        <w:numPr>
          <w:ilvl w:val="0"/>
          <w:numId w:val="13"/>
        </w:numPr>
        <w:spacing w:before="240" w:line="276" w:lineRule="auto"/>
        <w:jc w:val="both"/>
        <w:rPr>
          <w:rFonts w:ascii="Arial" w:eastAsia="Calibri" w:hAnsi="Arial" w:cs="Arial"/>
          <w:sz w:val="21"/>
          <w:szCs w:val="21"/>
        </w:rPr>
      </w:pPr>
      <w:r w:rsidRPr="00595696">
        <w:rPr>
          <w:rFonts w:ascii="Arial" w:eastAsia="Calibri" w:hAnsi="Arial" w:cs="Arial"/>
          <w:sz w:val="21"/>
          <w:szCs w:val="21"/>
        </w:rPr>
        <w:t xml:space="preserve">Smluvní </w:t>
      </w:r>
      <w:r w:rsidRPr="00595696">
        <w:rPr>
          <w:rFonts w:ascii="Arial" w:hAnsi="Arial" w:cs="Arial"/>
          <w:sz w:val="21"/>
          <w:szCs w:val="21"/>
        </w:rPr>
        <w:t xml:space="preserve">strany jsou oprávněny tuto </w:t>
      </w:r>
      <w:r w:rsidRPr="00EA73F8">
        <w:rPr>
          <w:rFonts w:ascii="Arial" w:hAnsi="Arial" w:cs="Arial"/>
          <w:sz w:val="21"/>
          <w:szCs w:val="21"/>
        </w:rPr>
        <w:t>Smlouvu</w:t>
      </w:r>
      <w:r w:rsidRPr="00595696">
        <w:rPr>
          <w:rFonts w:ascii="Arial" w:hAnsi="Arial" w:cs="Arial"/>
          <w:sz w:val="21"/>
          <w:szCs w:val="21"/>
        </w:rPr>
        <w:t xml:space="preserve"> kdykoli vypovědět, a to bez udání důvodu. Výpovědní doba je </w:t>
      </w:r>
      <w:r w:rsidRPr="00EA73F8">
        <w:rPr>
          <w:rFonts w:ascii="Arial" w:hAnsi="Arial" w:cs="Arial"/>
          <w:sz w:val="21"/>
          <w:szCs w:val="21"/>
        </w:rPr>
        <w:t>3</w:t>
      </w:r>
      <w:r w:rsidRPr="00595696">
        <w:rPr>
          <w:rFonts w:ascii="Arial" w:hAnsi="Arial" w:cs="Arial"/>
          <w:sz w:val="21"/>
          <w:szCs w:val="21"/>
        </w:rPr>
        <w:t xml:space="preserve"> měsíce a počíná běžet prvním dnem kalendářního měsíce následujícího po doručení písemné výpovědi. </w:t>
      </w:r>
      <w:r w:rsidRPr="00595696">
        <w:rPr>
          <w:rFonts w:ascii="Arial" w:hAnsi="Arial" w:cs="Arial"/>
          <w:bCs/>
          <w:iCs/>
          <w:spacing w:val="-2"/>
          <w:sz w:val="21"/>
          <w:szCs w:val="21"/>
        </w:rPr>
        <w:t xml:space="preserve">Výpověď musí být odeslána doporučeně. Smluvní strany berou na vědomí, že po dobu výpovědní doby jsou povinny plnit povinnosti z této </w:t>
      </w:r>
      <w:r w:rsidRPr="00EA73F8">
        <w:rPr>
          <w:rFonts w:ascii="Arial" w:hAnsi="Arial" w:cs="Arial"/>
          <w:spacing w:val="-2"/>
          <w:sz w:val="21"/>
          <w:szCs w:val="21"/>
        </w:rPr>
        <w:t>Smlouvy</w:t>
      </w:r>
      <w:r w:rsidRPr="00595696">
        <w:rPr>
          <w:rFonts w:ascii="Arial" w:hAnsi="Arial" w:cs="Arial"/>
          <w:bCs/>
          <w:iCs/>
          <w:spacing w:val="-2"/>
          <w:sz w:val="21"/>
          <w:szCs w:val="21"/>
        </w:rPr>
        <w:t xml:space="preserve"> pro ně vyplývající</w:t>
      </w:r>
      <w:r w:rsidRPr="00595696">
        <w:rPr>
          <w:rFonts w:ascii="Arial" w:eastAsia="Calibri" w:hAnsi="Arial" w:cs="Arial"/>
          <w:sz w:val="21"/>
          <w:szCs w:val="21"/>
        </w:rPr>
        <w:t>.</w:t>
      </w:r>
    </w:p>
    <w:p w14:paraId="39838DE2" w14:textId="77777777" w:rsidR="00257B25" w:rsidRPr="00595696" w:rsidRDefault="00257B25" w:rsidP="00257B25">
      <w:pPr>
        <w:pStyle w:val="Odstavecseseznamem"/>
        <w:spacing w:before="240" w:line="276" w:lineRule="auto"/>
        <w:ind w:left="360"/>
        <w:jc w:val="both"/>
        <w:rPr>
          <w:rFonts w:ascii="Arial" w:eastAsia="Calibri" w:hAnsi="Arial" w:cs="Arial"/>
          <w:sz w:val="21"/>
          <w:szCs w:val="21"/>
        </w:rPr>
      </w:pPr>
    </w:p>
    <w:p w14:paraId="06E6FB22" w14:textId="77777777" w:rsidR="00257B25" w:rsidRPr="00595696" w:rsidRDefault="00257B25" w:rsidP="00257B25">
      <w:pPr>
        <w:pStyle w:val="Odstavecseseznamem"/>
        <w:numPr>
          <w:ilvl w:val="0"/>
          <w:numId w:val="13"/>
        </w:numPr>
        <w:spacing w:before="240" w:line="276" w:lineRule="auto"/>
        <w:jc w:val="both"/>
        <w:rPr>
          <w:rFonts w:ascii="Arial" w:eastAsia="Calibri" w:hAnsi="Arial" w:cs="Arial"/>
          <w:sz w:val="21"/>
          <w:szCs w:val="21"/>
        </w:rPr>
      </w:pPr>
      <w:r w:rsidRPr="00595696">
        <w:rPr>
          <w:rFonts w:ascii="Arial" w:eastAsia="Calibri" w:hAnsi="Arial" w:cs="Arial"/>
          <w:sz w:val="21"/>
          <w:szCs w:val="21"/>
        </w:rPr>
        <w:t>Smluvní strany se dohodly, že kromě důvodů vymezených OZ se dále považují za podstatné porušení této Smlouvy následující případy</w:t>
      </w:r>
    </w:p>
    <w:p w14:paraId="663D0DA2" w14:textId="77777777" w:rsidR="00257B25" w:rsidRPr="00595696" w:rsidRDefault="00257B25" w:rsidP="00257B25">
      <w:pPr>
        <w:numPr>
          <w:ilvl w:val="0"/>
          <w:numId w:val="15"/>
        </w:numPr>
        <w:spacing w:before="240" w:after="200" w:line="276" w:lineRule="auto"/>
        <w:jc w:val="both"/>
        <w:rPr>
          <w:rFonts w:ascii="Arial" w:eastAsia="Times New Roman" w:hAnsi="Arial" w:cs="Arial"/>
          <w:noProof/>
          <w:sz w:val="21"/>
          <w:szCs w:val="21"/>
        </w:rPr>
      </w:pPr>
      <w:r w:rsidRPr="00595696">
        <w:rPr>
          <w:rFonts w:ascii="Arial" w:hAnsi="Arial" w:cs="Arial"/>
          <w:noProof/>
          <w:sz w:val="21"/>
          <w:szCs w:val="21"/>
        </w:rPr>
        <w:t>ocitne-li se objednatel v prodlení s úhradou řádně vystavené faktury (daňového dokladu) o více než 30 dní oproti termínu její splatnosti;</w:t>
      </w:r>
      <w:r w:rsidRPr="00595696">
        <w:rPr>
          <w:rFonts w:ascii="Arial" w:hAnsi="Arial" w:cs="Arial"/>
          <w:sz w:val="21"/>
          <w:szCs w:val="21"/>
        </w:rPr>
        <w:t xml:space="preserve"> </w:t>
      </w:r>
    </w:p>
    <w:p w14:paraId="4F40E83A" w14:textId="77777777" w:rsidR="00257B25" w:rsidRPr="00595696" w:rsidRDefault="00257B25" w:rsidP="00257B25">
      <w:pPr>
        <w:numPr>
          <w:ilvl w:val="0"/>
          <w:numId w:val="15"/>
        </w:numPr>
        <w:spacing w:before="240" w:after="200" w:line="276" w:lineRule="auto"/>
        <w:jc w:val="both"/>
        <w:rPr>
          <w:rFonts w:ascii="Arial" w:eastAsia="Times New Roman" w:hAnsi="Arial" w:cs="Arial"/>
          <w:noProof/>
          <w:sz w:val="21"/>
          <w:szCs w:val="21"/>
        </w:rPr>
      </w:pPr>
      <w:r w:rsidRPr="00595696">
        <w:rPr>
          <w:rFonts w:ascii="Arial" w:hAnsi="Arial" w:cs="Arial"/>
          <w:sz w:val="21"/>
          <w:szCs w:val="21"/>
        </w:rPr>
        <w:lastRenderedPageBreak/>
        <w:t xml:space="preserve">je-li poskytovatel v likvidaci nebo vůči jeho majetku probíhá insolvenční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 </w:t>
      </w:r>
    </w:p>
    <w:p w14:paraId="0819D3E3" w14:textId="77777777" w:rsidR="00257B25" w:rsidRPr="00595696" w:rsidRDefault="00257B25" w:rsidP="00257B25">
      <w:pPr>
        <w:numPr>
          <w:ilvl w:val="0"/>
          <w:numId w:val="15"/>
        </w:numPr>
        <w:spacing w:before="240" w:after="200" w:line="276" w:lineRule="auto"/>
        <w:jc w:val="both"/>
        <w:rPr>
          <w:rFonts w:ascii="Arial" w:eastAsia="Times New Roman" w:hAnsi="Arial" w:cs="Arial"/>
          <w:noProof/>
          <w:sz w:val="21"/>
          <w:szCs w:val="21"/>
        </w:rPr>
      </w:pPr>
      <w:r w:rsidRPr="00595696">
        <w:rPr>
          <w:rFonts w:ascii="Arial" w:hAnsi="Arial" w:cs="Arial"/>
          <w:sz w:val="21"/>
          <w:szCs w:val="21"/>
        </w:rPr>
        <w:t xml:space="preserve">ohledně poskytovatele byl podán insolvenční návrh, bylo rozhodnuto o úpadku poskytovatele nebo bude ve vztahu k poskytovateli vydáno jiné rozhodnutí s obdobnými účinky; </w:t>
      </w:r>
    </w:p>
    <w:p w14:paraId="61E264A2" w14:textId="77777777" w:rsidR="00257B25" w:rsidRPr="00595696" w:rsidRDefault="00257B25" w:rsidP="00257B25">
      <w:pPr>
        <w:numPr>
          <w:ilvl w:val="0"/>
          <w:numId w:val="15"/>
        </w:numPr>
        <w:spacing w:before="240" w:after="200" w:line="276" w:lineRule="auto"/>
        <w:jc w:val="both"/>
        <w:rPr>
          <w:rFonts w:ascii="Arial" w:eastAsia="Times New Roman" w:hAnsi="Arial" w:cs="Arial"/>
          <w:noProof/>
          <w:sz w:val="21"/>
          <w:szCs w:val="21"/>
        </w:rPr>
      </w:pPr>
      <w:r w:rsidRPr="00595696">
        <w:rPr>
          <w:rFonts w:ascii="Arial" w:hAnsi="Arial" w:cs="Arial"/>
          <w:sz w:val="21"/>
          <w:szCs w:val="21"/>
        </w:rPr>
        <w:t>bylo-li rozhodnuto o likvidaci poskytovatele, popř. bylo-li rozhodnuto o zrušení poskytovatele bez likvidace;</w:t>
      </w:r>
    </w:p>
    <w:p w14:paraId="453B8B65" w14:textId="77777777" w:rsidR="00257B25" w:rsidRPr="00595696" w:rsidRDefault="00257B25" w:rsidP="00257B25">
      <w:pPr>
        <w:numPr>
          <w:ilvl w:val="0"/>
          <w:numId w:val="15"/>
        </w:numPr>
        <w:spacing w:before="240" w:after="200" w:line="276" w:lineRule="auto"/>
        <w:jc w:val="both"/>
        <w:rPr>
          <w:rFonts w:ascii="Arial" w:eastAsia="Times New Roman" w:hAnsi="Arial" w:cs="Arial"/>
          <w:noProof/>
          <w:sz w:val="21"/>
          <w:szCs w:val="21"/>
        </w:rPr>
      </w:pPr>
      <w:r w:rsidRPr="00595696">
        <w:rPr>
          <w:rFonts w:ascii="Arial" w:hAnsi="Arial" w:cs="Arial"/>
          <w:sz w:val="21"/>
          <w:szCs w:val="21"/>
        </w:rPr>
        <w:t>poskytovatel neoznámil objednateli skutečnosti dle poslední věty čl. V odst. 11 této Smlouvy.</w:t>
      </w:r>
    </w:p>
    <w:p w14:paraId="185F74CA" w14:textId="77777777" w:rsidR="00257B25" w:rsidRPr="00595696" w:rsidRDefault="00257B25" w:rsidP="00257B25">
      <w:pPr>
        <w:numPr>
          <w:ilvl w:val="0"/>
          <w:numId w:val="15"/>
        </w:numPr>
        <w:spacing w:before="240" w:after="200" w:line="276" w:lineRule="auto"/>
        <w:jc w:val="both"/>
        <w:rPr>
          <w:rFonts w:ascii="Arial" w:eastAsia="Times New Roman" w:hAnsi="Arial" w:cs="Arial"/>
          <w:noProof/>
          <w:sz w:val="21"/>
          <w:szCs w:val="21"/>
        </w:rPr>
      </w:pPr>
      <w:r w:rsidRPr="00595696">
        <w:rPr>
          <w:rFonts w:ascii="Arial" w:hAnsi="Arial" w:cs="Arial"/>
          <w:noProof/>
          <w:sz w:val="21"/>
          <w:szCs w:val="21"/>
        </w:rPr>
        <w:t>poruší-li některá ze smluvních stran její povinnost vyplývající z čl. VII této Smlouvy a toto nenapraví ani po uplynutí lhůty stanovené jí druhou smluvní stranou ve výzvě k nápravě;</w:t>
      </w:r>
    </w:p>
    <w:p w14:paraId="21102DB8" w14:textId="77777777" w:rsidR="00257B25" w:rsidRPr="00595696" w:rsidRDefault="00257B25" w:rsidP="00257B25">
      <w:pPr>
        <w:pStyle w:val="Odstavecseseznamem"/>
        <w:widowControl w:val="0"/>
        <w:numPr>
          <w:ilvl w:val="0"/>
          <w:numId w:val="15"/>
        </w:numPr>
        <w:tabs>
          <w:tab w:val="left" w:pos="426"/>
          <w:tab w:val="left" w:pos="567"/>
        </w:tabs>
        <w:adjustRightInd w:val="0"/>
        <w:spacing w:after="120" w:line="276" w:lineRule="auto"/>
        <w:jc w:val="both"/>
        <w:textAlignment w:val="baseline"/>
        <w:rPr>
          <w:rFonts w:ascii="Arial" w:hAnsi="Arial" w:cs="Arial"/>
          <w:sz w:val="21"/>
          <w:szCs w:val="21"/>
        </w:rPr>
      </w:pPr>
      <w:r w:rsidRPr="00595696">
        <w:rPr>
          <w:rFonts w:ascii="Arial" w:hAnsi="Arial" w:cs="Arial"/>
          <w:sz w:val="21"/>
          <w:szCs w:val="21"/>
        </w:rPr>
        <w:t>neprokáže-li poskytovatel objednateli požadované pojištění ve lhůtě dle čl. X odst. 1 této Smlouvy;</w:t>
      </w:r>
    </w:p>
    <w:p w14:paraId="04B6B880" w14:textId="77777777" w:rsidR="00257B25" w:rsidRPr="00595696" w:rsidRDefault="00257B25" w:rsidP="00257B25">
      <w:pPr>
        <w:pStyle w:val="Odstavecseseznamem"/>
        <w:widowControl w:val="0"/>
        <w:tabs>
          <w:tab w:val="left" w:pos="426"/>
          <w:tab w:val="left" w:pos="567"/>
        </w:tabs>
        <w:adjustRightInd w:val="0"/>
        <w:spacing w:after="120" w:line="276" w:lineRule="auto"/>
        <w:ind w:left="1080"/>
        <w:jc w:val="both"/>
        <w:textAlignment w:val="baseline"/>
        <w:rPr>
          <w:rFonts w:ascii="Arial" w:hAnsi="Arial" w:cs="Arial"/>
          <w:sz w:val="21"/>
          <w:szCs w:val="21"/>
        </w:rPr>
      </w:pPr>
    </w:p>
    <w:p w14:paraId="70D0B301" w14:textId="77777777" w:rsidR="00257B25" w:rsidRPr="00595696" w:rsidRDefault="00257B25" w:rsidP="00257B25">
      <w:pPr>
        <w:pStyle w:val="Odstavecseseznamem"/>
        <w:widowControl w:val="0"/>
        <w:numPr>
          <w:ilvl w:val="0"/>
          <w:numId w:val="15"/>
        </w:numPr>
        <w:tabs>
          <w:tab w:val="left" w:pos="426"/>
          <w:tab w:val="left" w:pos="567"/>
        </w:tabs>
        <w:adjustRightInd w:val="0"/>
        <w:spacing w:after="120" w:line="276" w:lineRule="auto"/>
        <w:jc w:val="both"/>
        <w:textAlignment w:val="baseline"/>
        <w:rPr>
          <w:rFonts w:ascii="Arial" w:hAnsi="Arial" w:cs="Arial"/>
          <w:sz w:val="21"/>
          <w:szCs w:val="21"/>
        </w:rPr>
      </w:pPr>
      <w:r w:rsidRPr="00595696">
        <w:rPr>
          <w:rFonts w:ascii="Arial" w:hAnsi="Arial" w:cs="Arial"/>
          <w:sz w:val="21"/>
          <w:szCs w:val="21"/>
        </w:rPr>
        <w:t>porušení povinnosti poskytovatele stanovené v čl. X odst. 2 nebo 3 nebo 4 této Smlouvy;</w:t>
      </w:r>
    </w:p>
    <w:p w14:paraId="11702986" w14:textId="77777777" w:rsidR="00257B25" w:rsidRPr="00595696" w:rsidRDefault="00257B25" w:rsidP="00257B25">
      <w:pPr>
        <w:pStyle w:val="Odstavecseseznamem"/>
        <w:widowControl w:val="0"/>
        <w:tabs>
          <w:tab w:val="left" w:pos="426"/>
          <w:tab w:val="left" w:pos="567"/>
        </w:tabs>
        <w:adjustRightInd w:val="0"/>
        <w:spacing w:after="120" w:line="276" w:lineRule="auto"/>
        <w:ind w:left="1080"/>
        <w:jc w:val="both"/>
        <w:textAlignment w:val="baseline"/>
        <w:rPr>
          <w:rFonts w:ascii="Arial" w:hAnsi="Arial" w:cs="Arial"/>
          <w:sz w:val="21"/>
          <w:szCs w:val="21"/>
        </w:rPr>
      </w:pPr>
    </w:p>
    <w:p w14:paraId="16F5AC69" w14:textId="77777777" w:rsidR="00257B25" w:rsidRPr="00595696" w:rsidRDefault="00257B25" w:rsidP="00257B25">
      <w:pPr>
        <w:pStyle w:val="Odstavecseseznamem"/>
        <w:widowControl w:val="0"/>
        <w:numPr>
          <w:ilvl w:val="0"/>
          <w:numId w:val="15"/>
        </w:numPr>
        <w:tabs>
          <w:tab w:val="left" w:pos="426"/>
          <w:tab w:val="left" w:pos="567"/>
        </w:tabs>
        <w:adjustRightInd w:val="0"/>
        <w:spacing w:after="120" w:line="276" w:lineRule="auto"/>
        <w:jc w:val="both"/>
        <w:textAlignment w:val="baseline"/>
        <w:rPr>
          <w:rFonts w:ascii="Arial" w:hAnsi="Arial" w:cs="Arial"/>
          <w:sz w:val="21"/>
          <w:szCs w:val="21"/>
        </w:rPr>
      </w:pPr>
      <w:r w:rsidRPr="00595696">
        <w:rPr>
          <w:rFonts w:ascii="Arial" w:hAnsi="Arial" w:cs="Arial"/>
          <w:sz w:val="21"/>
          <w:szCs w:val="21"/>
        </w:rPr>
        <w:t>porušení povinnosti poskytovatele stanovené v čl. X odst. 5 písm. c) nebo d) této Smlouvy a čl. XI</w:t>
      </w:r>
      <w:r w:rsidRPr="00492BF5">
        <w:rPr>
          <w:rFonts w:ascii="Arial" w:hAnsi="Arial" w:cs="Arial"/>
          <w:sz w:val="21"/>
          <w:szCs w:val="21"/>
        </w:rPr>
        <w:t>I</w:t>
      </w:r>
      <w:r w:rsidRPr="00595696">
        <w:rPr>
          <w:rFonts w:ascii="Arial" w:hAnsi="Arial" w:cs="Arial"/>
          <w:sz w:val="21"/>
          <w:szCs w:val="21"/>
        </w:rPr>
        <w:t xml:space="preserve"> odst. 7 této Smlouvy;</w:t>
      </w:r>
    </w:p>
    <w:p w14:paraId="69E3EA7E" w14:textId="77777777" w:rsidR="00257B25" w:rsidRPr="00595696" w:rsidRDefault="00257B25" w:rsidP="00257B25">
      <w:pPr>
        <w:numPr>
          <w:ilvl w:val="0"/>
          <w:numId w:val="13"/>
        </w:numPr>
        <w:shd w:val="clear" w:color="auto" w:fill="FFFFFF"/>
        <w:autoSpaceDE w:val="0"/>
        <w:autoSpaceDN w:val="0"/>
        <w:adjustRightInd w:val="0"/>
        <w:spacing w:before="240" w:after="200" w:line="276" w:lineRule="auto"/>
        <w:ind w:left="426" w:hanging="426"/>
        <w:contextualSpacing/>
        <w:jc w:val="both"/>
        <w:rPr>
          <w:rFonts w:ascii="Arial" w:eastAsia="Calibri" w:hAnsi="Arial" w:cs="Arial"/>
          <w:b/>
          <w:sz w:val="21"/>
          <w:szCs w:val="21"/>
        </w:rPr>
      </w:pPr>
      <w:r w:rsidRPr="00595696">
        <w:rPr>
          <w:rFonts w:ascii="Arial" w:eastAsia="Calibri" w:hAnsi="Arial" w:cs="Arial"/>
          <w:sz w:val="21"/>
          <w:szCs w:val="21"/>
        </w:rPr>
        <w:t>Účinky odstoupení od této Smlouvy nastávají dnem doručení písemného oznámení o odstoupení druhé smluvní straně. Vzájemná plnění, která si smluvní strany do ukončení této Smlouvy odstoupením poskytly (dále též „poskytnutá plnění“), si obě smluvní strany ponechají. Pro vyloučení pochybností smluvní strany uvádějí, že za poskytnutá plnění dle druhé věty tohoto odstavce se mj. považují odsouhlasené nabídky (ve fázi závazné rezervace) ve smyslu čl. IV této Smlouvy do dne doručení oznámení o odstoupení.</w:t>
      </w:r>
    </w:p>
    <w:p w14:paraId="67A7E65F" w14:textId="77777777" w:rsidR="00257B25" w:rsidRPr="00595696" w:rsidRDefault="00257B25" w:rsidP="00257B25">
      <w:pPr>
        <w:spacing w:line="276" w:lineRule="auto"/>
        <w:rPr>
          <w:rFonts w:ascii="Arial" w:hAnsi="Arial" w:cs="Arial"/>
          <w:sz w:val="21"/>
          <w:szCs w:val="21"/>
        </w:rPr>
      </w:pPr>
    </w:p>
    <w:p w14:paraId="2F3DBB5B" w14:textId="77777777" w:rsidR="00257B25" w:rsidRPr="00595696" w:rsidRDefault="00257B25" w:rsidP="00257B25">
      <w:pPr>
        <w:numPr>
          <w:ilvl w:val="0"/>
          <w:numId w:val="13"/>
        </w:numPr>
        <w:shd w:val="clear" w:color="auto" w:fill="FFFFFF"/>
        <w:autoSpaceDE w:val="0"/>
        <w:autoSpaceDN w:val="0"/>
        <w:adjustRightInd w:val="0"/>
        <w:spacing w:before="240" w:after="200" w:line="276" w:lineRule="auto"/>
        <w:ind w:left="426" w:hanging="426"/>
        <w:contextualSpacing/>
        <w:jc w:val="both"/>
        <w:rPr>
          <w:rFonts w:ascii="Arial" w:eastAsia="Calibri" w:hAnsi="Arial" w:cs="Arial"/>
          <w:b/>
          <w:sz w:val="21"/>
          <w:szCs w:val="21"/>
        </w:rPr>
      </w:pPr>
      <w:r w:rsidRPr="00595696">
        <w:rPr>
          <w:rFonts w:ascii="Arial" w:hAnsi="Arial" w:cs="Arial"/>
          <w:sz w:val="21"/>
          <w:szCs w:val="21"/>
        </w:rPr>
        <w:t>Ukončením této Smlouvy nejsou dotčena ustanovení týkající se smluvních pokut, náhrady škody, a ustanovení týkající se takových práv a povinností, z jejichž povahy vyplývá, že mají trvat i po ukončení této Smlouvy. Na vztahy založené za trvání této Smlouvy, včetně odsouhlasených nabídky (</w:t>
      </w:r>
      <w:r w:rsidRPr="00595696">
        <w:rPr>
          <w:rFonts w:ascii="Arial" w:eastAsia="Calibri" w:hAnsi="Arial" w:cs="Arial"/>
          <w:sz w:val="21"/>
          <w:szCs w:val="21"/>
        </w:rPr>
        <w:t>ve fázi závazné rezervace)</w:t>
      </w:r>
      <w:r w:rsidRPr="00595696">
        <w:rPr>
          <w:rFonts w:ascii="Arial" w:hAnsi="Arial" w:cs="Arial"/>
          <w:sz w:val="21"/>
          <w:szCs w:val="21"/>
        </w:rPr>
        <w:t>, se tato Smlouva užije i v případě, že již byla ukončena.</w:t>
      </w:r>
    </w:p>
    <w:p w14:paraId="6E495AA9" w14:textId="77777777" w:rsidR="00257B25" w:rsidRPr="00595696" w:rsidRDefault="00257B25" w:rsidP="00257B25">
      <w:pPr>
        <w:pStyle w:val="Zkladntext"/>
        <w:spacing w:line="276" w:lineRule="auto"/>
        <w:jc w:val="center"/>
        <w:rPr>
          <w:b/>
          <w:sz w:val="21"/>
          <w:szCs w:val="21"/>
        </w:rPr>
      </w:pPr>
      <w:r w:rsidRPr="00595696">
        <w:rPr>
          <w:b/>
          <w:sz w:val="21"/>
          <w:szCs w:val="21"/>
        </w:rPr>
        <w:t>XI</w:t>
      </w:r>
      <w:r w:rsidRPr="00492BF5">
        <w:rPr>
          <w:b/>
          <w:sz w:val="21"/>
          <w:szCs w:val="21"/>
        </w:rPr>
        <w:t>I</w:t>
      </w:r>
      <w:r w:rsidRPr="00595696">
        <w:rPr>
          <w:b/>
          <w:sz w:val="21"/>
          <w:szCs w:val="21"/>
        </w:rPr>
        <w:t>. Závěrečná ustanovení</w:t>
      </w:r>
    </w:p>
    <w:p w14:paraId="0F2805FA" w14:textId="77777777" w:rsidR="00257B25" w:rsidRPr="00595696" w:rsidRDefault="00257B25" w:rsidP="00257B25">
      <w:pPr>
        <w:pStyle w:val="Zkladntext"/>
        <w:spacing w:line="276" w:lineRule="auto"/>
        <w:jc w:val="both"/>
        <w:rPr>
          <w:b/>
          <w:sz w:val="21"/>
          <w:szCs w:val="21"/>
        </w:rPr>
      </w:pPr>
    </w:p>
    <w:p w14:paraId="0D79EF9C" w14:textId="77777777" w:rsidR="00257B25" w:rsidRPr="00595696" w:rsidRDefault="00257B25" w:rsidP="00257B25">
      <w:pPr>
        <w:pStyle w:val="Odstavecseseznamem"/>
        <w:numPr>
          <w:ilvl w:val="0"/>
          <w:numId w:val="17"/>
        </w:numPr>
        <w:spacing w:after="120" w:line="276" w:lineRule="auto"/>
        <w:ind w:left="425" w:hanging="425"/>
        <w:contextualSpacing w:val="0"/>
        <w:jc w:val="both"/>
        <w:rPr>
          <w:rFonts w:ascii="Arial" w:hAnsi="Arial" w:cs="Arial"/>
          <w:sz w:val="21"/>
          <w:szCs w:val="21"/>
          <w:lang w:eastAsia="ar-SA"/>
        </w:rPr>
      </w:pPr>
      <w:r w:rsidRPr="00595696">
        <w:rPr>
          <w:rFonts w:ascii="Arial" w:hAnsi="Arial" w:cs="Arial"/>
          <w:sz w:val="21"/>
          <w:szCs w:val="21"/>
          <w:lang w:eastAsia="ar-SA"/>
        </w:rPr>
        <w:t>Smluvní strany se dohodly, že jakékoliv změny a doplňky této Smlouvy jsou možné pouze písemnými dodatky číslovanými vzestupnou řadou a po dohodě obou smluvních stran, to neplatí v případech dle čl. IV odst. 3 a 4</w:t>
      </w:r>
      <w:r w:rsidRPr="00492BF5">
        <w:rPr>
          <w:rFonts w:ascii="Arial" w:hAnsi="Arial" w:cs="Arial"/>
          <w:sz w:val="21"/>
          <w:szCs w:val="21"/>
          <w:lang w:eastAsia="ar-SA"/>
        </w:rPr>
        <w:t xml:space="preserve"> a dle X odst. 5 </w:t>
      </w:r>
      <w:r w:rsidRPr="00595696">
        <w:rPr>
          <w:rFonts w:ascii="Arial" w:hAnsi="Arial" w:cs="Arial"/>
          <w:sz w:val="21"/>
          <w:szCs w:val="21"/>
          <w:lang w:eastAsia="ar-SA"/>
        </w:rPr>
        <w:t xml:space="preserve">této Smlouvy. </w:t>
      </w:r>
    </w:p>
    <w:p w14:paraId="19E9F875" w14:textId="77777777" w:rsidR="00257B25" w:rsidRPr="00595696" w:rsidRDefault="00257B25" w:rsidP="00257B25">
      <w:pPr>
        <w:pStyle w:val="Odstavecseseznamem"/>
        <w:numPr>
          <w:ilvl w:val="0"/>
          <w:numId w:val="17"/>
        </w:numPr>
        <w:spacing w:after="120" w:line="276" w:lineRule="auto"/>
        <w:ind w:left="425" w:hanging="425"/>
        <w:contextualSpacing w:val="0"/>
        <w:jc w:val="both"/>
        <w:rPr>
          <w:rFonts w:ascii="Arial" w:hAnsi="Arial" w:cs="Arial"/>
          <w:sz w:val="21"/>
          <w:szCs w:val="21"/>
          <w:lang w:eastAsia="ar-SA"/>
        </w:rPr>
      </w:pPr>
      <w:r w:rsidRPr="00595696">
        <w:rPr>
          <w:rFonts w:ascii="Arial" w:hAnsi="Arial" w:cs="Arial"/>
          <w:sz w:val="21"/>
          <w:szCs w:val="21"/>
          <w:lang w:eastAsia="ar-SA"/>
        </w:rPr>
        <w:t xml:space="preserve">Smluvní strany výslovně prohlašují, že si nepřejí, aby nad rámec výslovných ustanovení této Smlouvy jakákoliv práva a povinnosti dovozovány z budoucí praxe zavedené mezi smluvními stranami či zvyklostí zachovávaných obecně či v odvětví týkajícím se předmětu plnění této Smlouvy, ledaže je v této Smlouvě výslovně stanoveno jinak. Zároveň smluvní strany </w:t>
      </w:r>
      <w:r w:rsidRPr="00595696">
        <w:rPr>
          <w:rFonts w:ascii="Arial" w:hAnsi="Arial" w:cs="Arial"/>
          <w:sz w:val="21"/>
          <w:szCs w:val="21"/>
          <w:lang w:eastAsia="ar-SA"/>
        </w:rPr>
        <w:lastRenderedPageBreak/>
        <w:t>prohlašují, že si nejsou vědomy žádných dosud mezi nimi zavedených obchodních zvyklostí či praxe. Obecná ustanovení OZ mají přednost před obchodními zvyklostmi.</w:t>
      </w:r>
    </w:p>
    <w:p w14:paraId="3FED709A" w14:textId="77777777" w:rsidR="00257B25" w:rsidRPr="00595696" w:rsidRDefault="00257B25" w:rsidP="00257B25">
      <w:pPr>
        <w:pStyle w:val="Odstavecseseznamem"/>
        <w:numPr>
          <w:ilvl w:val="0"/>
          <w:numId w:val="17"/>
        </w:numPr>
        <w:spacing w:after="120" w:line="276" w:lineRule="auto"/>
        <w:ind w:left="425" w:hanging="425"/>
        <w:contextualSpacing w:val="0"/>
        <w:jc w:val="both"/>
        <w:rPr>
          <w:rFonts w:ascii="Arial" w:hAnsi="Arial" w:cs="Arial"/>
          <w:sz w:val="21"/>
          <w:szCs w:val="21"/>
          <w:lang w:eastAsia="ar-SA"/>
        </w:rPr>
      </w:pPr>
      <w:r w:rsidRPr="00595696">
        <w:rPr>
          <w:rFonts w:ascii="Arial" w:hAnsi="Arial" w:cs="Arial"/>
          <w:sz w:val="21"/>
          <w:szCs w:val="21"/>
          <w:lang w:eastAsia="ar-SA"/>
        </w:rPr>
        <w:t>Práva a povinnosti vyplývající z této Smlouvy nelze bez předchozího písemného souhlasu druhé smluvní strany převést na třetí stranu.</w:t>
      </w:r>
    </w:p>
    <w:p w14:paraId="1305A475" w14:textId="77777777" w:rsidR="00257B25" w:rsidRPr="00595696" w:rsidRDefault="00257B25" w:rsidP="00257B25">
      <w:pPr>
        <w:pStyle w:val="Odstavecseseznamem"/>
        <w:numPr>
          <w:ilvl w:val="0"/>
          <w:numId w:val="17"/>
        </w:numPr>
        <w:spacing w:after="120" w:line="276" w:lineRule="auto"/>
        <w:ind w:left="425" w:hanging="425"/>
        <w:contextualSpacing w:val="0"/>
        <w:jc w:val="both"/>
        <w:rPr>
          <w:rFonts w:ascii="Arial" w:hAnsi="Arial" w:cs="Arial"/>
          <w:sz w:val="21"/>
          <w:szCs w:val="21"/>
          <w:lang w:eastAsia="ar-SA"/>
        </w:rPr>
      </w:pPr>
      <w:r w:rsidRPr="00595696">
        <w:rPr>
          <w:rFonts w:ascii="Arial" w:hAnsi="Arial" w:cs="Arial"/>
          <w:sz w:val="21"/>
          <w:szCs w:val="21"/>
          <w:lang w:eastAsia="ar-SA"/>
        </w:rPr>
        <w:t>Tato Smlouva je za podmínek v této Smlouvě uvedených závazná i pro případné právní nástupce smluvních stran.</w:t>
      </w:r>
    </w:p>
    <w:p w14:paraId="5A82CE2E" w14:textId="77777777" w:rsidR="00257B25" w:rsidRPr="00595696" w:rsidRDefault="00257B25" w:rsidP="00257B25">
      <w:pPr>
        <w:pStyle w:val="Odstavecseseznamem"/>
        <w:numPr>
          <w:ilvl w:val="0"/>
          <w:numId w:val="17"/>
        </w:numPr>
        <w:spacing w:after="120" w:line="276" w:lineRule="auto"/>
        <w:ind w:left="425" w:hanging="425"/>
        <w:contextualSpacing w:val="0"/>
        <w:jc w:val="both"/>
        <w:rPr>
          <w:rFonts w:ascii="Arial" w:hAnsi="Arial" w:cs="Arial"/>
          <w:sz w:val="21"/>
          <w:szCs w:val="21"/>
          <w:lang w:eastAsia="ar-SA"/>
        </w:rPr>
      </w:pPr>
      <w:r w:rsidRPr="00595696">
        <w:rPr>
          <w:rFonts w:ascii="Arial" w:hAnsi="Arial" w:cs="Arial"/>
          <w:sz w:val="21"/>
          <w:szCs w:val="21"/>
          <w:lang w:eastAsia="ar-SA"/>
        </w:rPr>
        <w:t>Je-li nebo stane-li se některé ustanovení této Smlouvy neplatné či neúčinné, nedotýká se to ostatních ustanovení této Smlouvy, která zůstávají platná a účinná. Smluvní strany se v tomto případě zavazují nahradit neplatné/neúčinné ustanovení ustanovením platným/účinným, které nejlépe odpovídá původně zamýšlenému účelu ustanovení neplatného/neúčinného. Ukáže-li se některé ustanovení této Smlouvy zdánlivým (nicotným), posoudí se vliv této vady na ostatní ustanovení této Smlouvy obdobně podle § 576 OZ.</w:t>
      </w:r>
      <w:r w:rsidRPr="00595696">
        <w:rPr>
          <w:rFonts w:ascii="Arial" w:hAnsi="Arial" w:cs="Arial"/>
          <w:sz w:val="21"/>
          <w:szCs w:val="21"/>
          <w:highlight w:val="green"/>
        </w:rPr>
        <w:t xml:space="preserve"> </w:t>
      </w:r>
    </w:p>
    <w:p w14:paraId="672CA4F5" w14:textId="77777777" w:rsidR="00257B25" w:rsidRPr="00595696" w:rsidRDefault="00257B25" w:rsidP="00257B25">
      <w:pPr>
        <w:pStyle w:val="Odstavecseseznamem"/>
        <w:numPr>
          <w:ilvl w:val="0"/>
          <w:numId w:val="17"/>
        </w:numPr>
        <w:spacing w:after="120" w:line="276" w:lineRule="auto"/>
        <w:ind w:left="425" w:hanging="425"/>
        <w:contextualSpacing w:val="0"/>
        <w:jc w:val="both"/>
        <w:rPr>
          <w:rFonts w:ascii="Arial" w:hAnsi="Arial" w:cs="Arial"/>
          <w:sz w:val="21"/>
          <w:szCs w:val="21"/>
          <w:lang w:eastAsia="ar-SA"/>
        </w:rPr>
      </w:pPr>
      <w:r w:rsidRPr="00595696">
        <w:rPr>
          <w:rFonts w:ascii="Arial" w:hAnsi="Arial" w:cs="Arial"/>
          <w:sz w:val="21"/>
          <w:szCs w:val="21"/>
        </w:rPr>
        <w:t>Poskytovatel tímto prohlašuje, že dodržuje základní lidská práva a všeobecně uznávané etické a morální standardy v souladu s Všeobecnou deklarací lidských práv (dále jen „Práva“). V případě, že se objednatel hodnověrným a prokazatelným způsobem dozví, že ze strany poskytovatele došlo nebo dochází k porušení Práv, a poskytovatel i přes předchozí písemné upozornění objednatele pokračuje v porušování Práv nebo nezjedná nápravu, má objednatel právo odstoupit od této Smlouvy za podmínek uvedených v čl. X</w:t>
      </w:r>
      <w:r w:rsidRPr="00492BF5">
        <w:rPr>
          <w:rFonts w:ascii="Arial" w:hAnsi="Arial" w:cs="Arial"/>
          <w:sz w:val="21"/>
          <w:szCs w:val="21"/>
        </w:rPr>
        <w:t>I</w:t>
      </w:r>
      <w:r w:rsidRPr="00595696">
        <w:rPr>
          <w:rFonts w:ascii="Arial" w:hAnsi="Arial" w:cs="Arial"/>
          <w:sz w:val="21"/>
          <w:szCs w:val="21"/>
        </w:rPr>
        <w:t xml:space="preserve"> této Smlouvy.</w:t>
      </w:r>
    </w:p>
    <w:p w14:paraId="36C13A93" w14:textId="77777777" w:rsidR="00257B25" w:rsidRPr="00595696" w:rsidRDefault="00257B25" w:rsidP="00257B25">
      <w:pPr>
        <w:pStyle w:val="Odstavecseseznamem"/>
        <w:numPr>
          <w:ilvl w:val="0"/>
          <w:numId w:val="17"/>
        </w:numPr>
        <w:spacing w:after="120" w:line="276" w:lineRule="auto"/>
        <w:ind w:left="425" w:hanging="425"/>
        <w:contextualSpacing w:val="0"/>
        <w:jc w:val="both"/>
        <w:rPr>
          <w:rFonts w:ascii="Arial" w:hAnsi="Arial" w:cs="Arial"/>
          <w:sz w:val="21"/>
          <w:szCs w:val="21"/>
          <w:lang w:eastAsia="ar-SA"/>
        </w:rPr>
      </w:pPr>
      <w:r w:rsidRPr="00595696">
        <w:rPr>
          <w:rFonts w:ascii="Arial" w:hAnsi="Arial" w:cs="Arial"/>
          <w:sz w:val="21"/>
          <w:szCs w:val="21"/>
          <w:lang w:eastAsia="ar-SA"/>
        </w:rPr>
        <w:t xml:space="preserve">Poskytovatel dále prohlašuje, že při plnění této Smlouvy bude dodržovat spravedlivé pracovní podmínky a uznávat a zajišťovat práva zaměstnanců v souladu s pracovněprávními předpisy a předpisy o bezpečnosti práce platnými v zemi, ve které je předmět této Smlouvy plněn. </w:t>
      </w:r>
      <w:r w:rsidRPr="00595696">
        <w:rPr>
          <w:rFonts w:ascii="Arial" w:hAnsi="Arial" w:cs="Arial"/>
          <w:sz w:val="21"/>
          <w:szCs w:val="21"/>
        </w:rPr>
        <w:t>Poskytovatel podpisem této Smlouvy prohlašuje, že dodržuje povinnosti uvedené v tomto odstavci a zavazuje se je dodržovat po celou dobu trvání této Smlouvy. V případě, že se Objednatel hodnověrným a prokazatelným způsobem dozví, že ze strany Poskytovatele došlo nebo dochází k nesplnění povinností dle věty první tohoto odstavce, a Poskytovatel i přes předchozí písemné upozornění objednatele pokračuje v neplnění těchto svých povinností nebo nezjedná nápravu, má objednatel právo odstoupit od Smlouvy za podmínek uvedených v čl. X</w:t>
      </w:r>
      <w:r w:rsidRPr="00492BF5">
        <w:rPr>
          <w:rFonts w:ascii="Arial" w:hAnsi="Arial" w:cs="Arial"/>
          <w:sz w:val="21"/>
          <w:szCs w:val="21"/>
        </w:rPr>
        <w:t>I</w:t>
      </w:r>
      <w:r w:rsidRPr="00595696">
        <w:rPr>
          <w:rFonts w:ascii="Arial" w:hAnsi="Arial" w:cs="Arial"/>
          <w:sz w:val="21"/>
          <w:szCs w:val="21"/>
        </w:rPr>
        <w:t xml:space="preserve"> této Smlouvy.</w:t>
      </w:r>
    </w:p>
    <w:p w14:paraId="2DF0DEA3" w14:textId="77777777" w:rsidR="00257B25" w:rsidRPr="00595696" w:rsidRDefault="00257B25" w:rsidP="00257B25">
      <w:pPr>
        <w:pStyle w:val="Odstavecseseznamem"/>
        <w:numPr>
          <w:ilvl w:val="0"/>
          <w:numId w:val="17"/>
        </w:numPr>
        <w:spacing w:after="120" w:line="276" w:lineRule="auto"/>
        <w:ind w:left="425" w:hanging="425"/>
        <w:contextualSpacing w:val="0"/>
        <w:jc w:val="both"/>
        <w:rPr>
          <w:rFonts w:ascii="Arial" w:hAnsi="Arial" w:cs="Arial"/>
          <w:sz w:val="21"/>
          <w:szCs w:val="21"/>
          <w:lang w:eastAsia="ar-SA"/>
        </w:rPr>
      </w:pPr>
      <w:r w:rsidRPr="00595696">
        <w:rPr>
          <w:rFonts w:ascii="Arial" w:hAnsi="Arial" w:cs="Arial"/>
          <w:sz w:val="21"/>
          <w:szCs w:val="21"/>
          <w:lang w:eastAsia="ar-SA"/>
        </w:rPr>
        <w:t>Tato Smlouva je sepsána v českém jazyce. Tato Smlouva je vyhotovena v elektronické podobě, přičemž obě smluvní strany obdrží její elektronický originál opatřený kvalifikovanými elektronickými podpisy odpovědné osoby a opatřený kvalifikovaným elektronickým časovým razítkem podle zákona č. 297/2016 Sb., o službách vytvářejících důvěru pro elektronické transakce, ve znění pozdějších předpisů. V případě, že tato Smlouva z jakéhokoli důvodu nebude vyhotovena v elektronické podobě, bude sepsána a podepsána ve dvou (2) vyhotoveních, každé s platností originálu, přičemž každá ze smluvních stran obdrží jedno (1) vyhotovení.</w:t>
      </w:r>
    </w:p>
    <w:p w14:paraId="0C99E6C3" w14:textId="77777777" w:rsidR="00257B25" w:rsidRPr="00595696" w:rsidRDefault="00257B25" w:rsidP="00257B25">
      <w:pPr>
        <w:pStyle w:val="Odstavecseseznamem"/>
        <w:numPr>
          <w:ilvl w:val="0"/>
          <w:numId w:val="17"/>
        </w:numPr>
        <w:spacing w:after="120" w:line="276" w:lineRule="auto"/>
        <w:ind w:left="425" w:hanging="425"/>
        <w:contextualSpacing w:val="0"/>
        <w:jc w:val="both"/>
        <w:rPr>
          <w:rFonts w:ascii="Arial" w:hAnsi="Arial" w:cs="Arial"/>
          <w:sz w:val="21"/>
          <w:szCs w:val="21"/>
          <w:lang w:eastAsia="ar-SA"/>
        </w:rPr>
      </w:pPr>
      <w:r w:rsidRPr="00595696">
        <w:rPr>
          <w:rFonts w:ascii="Arial" w:hAnsi="Arial" w:cs="Arial"/>
          <w:sz w:val="21"/>
          <w:szCs w:val="21"/>
          <w:lang w:eastAsia="ar-SA"/>
        </w:rPr>
        <w:t xml:space="preserve">Smluvní strany berou na vědomí, že tato Smlouva bude uveřejněna v registru smluv dle zákona č. 340/2015 Sb., o zvláštních podmínkách účinnosti některých smluv, uveřejňování těchto smluv a o registru smluv (zákon o registru smluv), ve znění pozdějších předpisů. Uveřejnění zajistí objednatel. Smluvní strany berou na vědomí, že jednotlivé odsouhlasené nabídky nepodléhají povinnosti uveřejnění v registru smluv dle § 3 odst. 2 písm. d) zákona o registru smluv. </w:t>
      </w:r>
    </w:p>
    <w:p w14:paraId="07368EA0" w14:textId="77777777" w:rsidR="00257B25" w:rsidRPr="00595696" w:rsidRDefault="00257B25" w:rsidP="00257B25">
      <w:pPr>
        <w:pStyle w:val="Odstavecseseznamem"/>
        <w:numPr>
          <w:ilvl w:val="0"/>
          <w:numId w:val="17"/>
        </w:numPr>
        <w:spacing w:after="120" w:line="276" w:lineRule="auto"/>
        <w:ind w:left="425" w:hanging="425"/>
        <w:contextualSpacing w:val="0"/>
        <w:jc w:val="both"/>
        <w:rPr>
          <w:rFonts w:ascii="Arial" w:hAnsi="Arial" w:cs="Arial"/>
          <w:sz w:val="21"/>
          <w:szCs w:val="21"/>
          <w:lang w:eastAsia="ar-SA"/>
        </w:rPr>
      </w:pPr>
      <w:r w:rsidRPr="00595696">
        <w:rPr>
          <w:rFonts w:ascii="Arial" w:hAnsi="Arial" w:cs="Arial"/>
          <w:sz w:val="21"/>
          <w:szCs w:val="21"/>
          <w:lang w:eastAsia="ar-SA"/>
        </w:rPr>
        <w:t>Tato Smlouva se řídí právním řádem České republiky, zejména OZ a ZZVZ.</w:t>
      </w:r>
    </w:p>
    <w:p w14:paraId="530A440D" w14:textId="77777777" w:rsidR="00257B25" w:rsidRPr="00595696" w:rsidRDefault="00257B25" w:rsidP="00257B25">
      <w:pPr>
        <w:pStyle w:val="Odstavecseseznamem"/>
        <w:numPr>
          <w:ilvl w:val="0"/>
          <w:numId w:val="17"/>
        </w:numPr>
        <w:spacing w:after="120" w:line="276" w:lineRule="auto"/>
        <w:ind w:left="425" w:hanging="425"/>
        <w:contextualSpacing w:val="0"/>
        <w:jc w:val="both"/>
        <w:rPr>
          <w:rFonts w:ascii="Arial" w:hAnsi="Arial" w:cs="Arial"/>
          <w:sz w:val="21"/>
          <w:szCs w:val="21"/>
          <w:lang w:eastAsia="ar-SA"/>
        </w:rPr>
      </w:pPr>
      <w:r w:rsidRPr="00595696">
        <w:rPr>
          <w:rFonts w:ascii="Arial" w:hAnsi="Arial" w:cs="Arial"/>
          <w:sz w:val="21"/>
          <w:szCs w:val="21"/>
          <w:lang w:eastAsia="ar-SA"/>
        </w:rPr>
        <w:t>Smluvní strany prohlašují, že si tuto Smlouvu přečetly, souhlasí s jejím obsahem, že tato Smlouva byla sepsána určitě, srozumitelně, na základě jejich pravé, svobodné a vážné vůle, bez nátlaku na některou ze stran. Na důkaz toho připojují své podpisy</w:t>
      </w:r>
      <w:r w:rsidRPr="00595696">
        <w:rPr>
          <w:rFonts w:ascii="Arial" w:hAnsi="Arial" w:cs="Arial"/>
          <w:color w:val="7F7F7F" w:themeColor="text1" w:themeTint="80"/>
          <w:sz w:val="21"/>
          <w:szCs w:val="21"/>
          <w:lang w:eastAsia="ar-SA"/>
        </w:rPr>
        <w:t>.</w:t>
      </w:r>
    </w:p>
    <w:p w14:paraId="4BE17BD7" w14:textId="77777777" w:rsidR="00257B25" w:rsidRPr="00595696" w:rsidRDefault="00257B25" w:rsidP="00257B25">
      <w:pPr>
        <w:pStyle w:val="Zkladntext"/>
        <w:spacing w:line="276" w:lineRule="auto"/>
        <w:jc w:val="both"/>
        <w:rPr>
          <w:sz w:val="21"/>
          <w:szCs w:val="21"/>
        </w:rPr>
      </w:pPr>
    </w:p>
    <w:p w14:paraId="2458CE22" w14:textId="77777777" w:rsidR="00257B25" w:rsidRPr="00595696" w:rsidRDefault="00257B25" w:rsidP="00257B25">
      <w:pPr>
        <w:pStyle w:val="Zkladntext"/>
        <w:spacing w:line="276" w:lineRule="auto"/>
        <w:jc w:val="both"/>
        <w:rPr>
          <w:sz w:val="21"/>
          <w:szCs w:val="21"/>
        </w:rPr>
      </w:pPr>
    </w:p>
    <w:p w14:paraId="7DE8BED2" w14:textId="77777777" w:rsidR="00257B25" w:rsidRPr="00595696" w:rsidRDefault="00257B25" w:rsidP="00257B25">
      <w:pPr>
        <w:pStyle w:val="Zkladntext"/>
        <w:spacing w:line="276" w:lineRule="auto"/>
        <w:jc w:val="both"/>
        <w:rPr>
          <w:sz w:val="21"/>
          <w:szCs w:val="21"/>
        </w:rPr>
      </w:pPr>
    </w:p>
    <w:p w14:paraId="64ED81A3" w14:textId="77777777" w:rsidR="00257B25" w:rsidRPr="00595696" w:rsidRDefault="00257B25" w:rsidP="00257B25">
      <w:pPr>
        <w:pStyle w:val="Zkladntext"/>
        <w:spacing w:line="276" w:lineRule="auto"/>
        <w:jc w:val="both"/>
        <w:rPr>
          <w:sz w:val="21"/>
          <w:szCs w:val="21"/>
        </w:rPr>
      </w:pPr>
    </w:p>
    <w:p w14:paraId="06933418" w14:textId="77777777" w:rsidR="00257B25" w:rsidRPr="00595696" w:rsidRDefault="00257B25" w:rsidP="00257B25">
      <w:pPr>
        <w:autoSpaceDE w:val="0"/>
        <w:autoSpaceDN w:val="0"/>
        <w:adjustRightInd w:val="0"/>
        <w:spacing w:after="120" w:line="276" w:lineRule="auto"/>
        <w:ind w:left="720" w:hanging="720"/>
        <w:jc w:val="both"/>
        <w:rPr>
          <w:rFonts w:ascii="Arial" w:hAnsi="Arial" w:cs="Arial"/>
          <w:b/>
          <w:sz w:val="21"/>
          <w:szCs w:val="21"/>
        </w:rPr>
      </w:pPr>
      <w:r w:rsidRPr="00595696">
        <w:rPr>
          <w:rFonts w:ascii="Arial" w:hAnsi="Arial" w:cs="Arial"/>
          <w:sz w:val="21"/>
          <w:szCs w:val="21"/>
        </w:rPr>
        <w:t>V Praze dne</w:t>
      </w:r>
      <w:r w:rsidRPr="00595696">
        <w:rPr>
          <w:rFonts w:ascii="Arial" w:hAnsi="Arial" w:cs="Arial"/>
          <w:sz w:val="21"/>
          <w:szCs w:val="21"/>
        </w:rPr>
        <w:tab/>
      </w:r>
      <w:r w:rsidRPr="00595696">
        <w:rPr>
          <w:rFonts w:ascii="Arial" w:hAnsi="Arial" w:cs="Arial"/>
          <w:sz w:val="21"/>
          <w:szCs w:val="21"/>
        </w:rPr>
        <w:tab/>
      </w:r>
      <w:r w:rsidRPr="00595696">
        <w:rPr>
          <w:rFonts w:ascii="Arial" w:hAnsi="Arial" w:cs="Arial"/>
          <w:sz w:val="21"/>
          <w:szCs w:val="21"/>
        </w:rPr>
        <w:tab/>
      </w:r>
      <w:r w:rsidRPr="00595696">
        <w:rPr>
          <w:rFonts w:ascii="Arial" w:hAnsi="Arial" w:cs="Arial"/>
          <w:sz w:val="21"/>
          <w:szCs w:val="21"/>
        </w:rPr>
        <w:tab/>
      </w:r>
      <w:r w:rsidRPr="00595696">
        <w:rPr>
          <w:rFonts w:ascii="Arial" w:hAnsi="Arial" w:cs="Arial"/>
          <w:sz w:val="21"/>
          <w:szCs w:val="21"/>
        </w:rPr>
        <w:tab/>
      </w:r>
      <w:r w:rsidRPr="00595696">
        <w:rPr>
          <w:rFonts w:ascii="Arial" w:hAnsi="Arial" w:cs="Arial"/>
          <w:sz w:val="21"/>
          <w:szCs w:val="21"/>
        </w:rPr>
        <w:tab/>
        <w:t>V </w:t>
      </w:r>
      <w:r w:rsidRPr="00595696">
        <w:rPr>
          <w:rFonts w:ascii="Arial" w:hAnsi="Arial" w:cs="Arial"/>
          <w:bCs/>
          <w:sz w:val="21"/>
          <w:szCs w:val="21"/>
          <w:highlight w:val="green"/>
          <w:lang w:eastAsia="ar-SA"/>
        </w:rPr>
        <w:t>[•]</w:t>
      </w:r>
      <w:r w:rsidRPr="00595696">
        <w:rPr>
          <w:rFonts w:ascii="Arial" w:hAnsi="Arial" w:cs="Arial"/>
          <w:b/>
          <w:sz w:val="21"/>
          <w:szCs w:val="21"/>
        </w:rPr>
        <w:t xml:space="preserve"> </w:t>
      </w:r>
      <w:r w:rsidRPr="00595696">
        <w:rPr>
          <w:rFonts w:ascii="Arial" w:hAnsi="Arial" w:cs="Arial"/>
          <w:sz w:val="21"/>
          <w:szCs w:val="21"/>
        </w:rPr>
        <w:t>dne</w:t>
      </w:r>
      <w:r w:rsidRPr="00595696">
        <w:rPr>
          <w:rFonts w:ascii="Arial" w:hAnsi="Arial" w:cs="Arial"/>
          <w:b/>
          <w:sz w:val="21"/>
          <w:szCs w:val="21"/>
        </w:rPr>
        <w:t xml:space="preserve"> </w:t>
      </w:r>
    </w:p>
    <w:p w14:paraId="58422315" w14:textId="77777777" w:rsidR="00257B25" w:rsidRPr="00595696" w:rsidRDefault="00257B25" w:rsidP="00257B25">
      <w:pPr>
        <w:spacing w:line="276" w:lineRule="auto"/>
        <w:rPr>
          <w:rFonts w:ascii="Arial" w:hAnsi="Arial" w:cs="Arial"/>
          <w:sz w:val="21"/>
          <w:szCs w:val="21"/>
        </w:rPr>
      </w:pPr>
      <w:r w:rsidRPr="00595696">
        <w:rPr>
          <w:rFonts w:ascii="Arial" w:hAnsi="Arial" w:cs="Arial"/>
          <w:sz w:val="21"/>
          <w:szCs w:val="21"/>
        </w:rPr>
        <w:t>Za objednatele:</w:t>
      </w:r>
      <w:r w:rsidRPr="00595696">
        <w:rPr>
          <w:rFonts w:ascii="Arial" w:hAnsi="Arial" w:cs="Arial"/>
          <w:sz w:val="21"/>
          <w:szCs w:val="21"/>
        </w:rPr>
        <w:tab/>
      </w:r>
      <w:r w:rsidRPr="00595696">
        <w:rPr>
          <w:rFonts w:ascii="Arial" w:hAnsi="Arial" w:cs="Arial"/>
          <w:sz w:val="21"/>
          <w:szCs w:val="21"/>
        </w:rPr>
        <w:tab/>
      </w:r>
      <w:r w:rsidRPr="00595696">
        <w:rPr>
          <w:rFonts w:ascii="Arial" w:hAnsi="Arial" w:cs="Arial"/>
          <w:sz w:val="21"/>
          <w:szCs w:val="21"/>
        </w:rPr>
        <w:tab/>
      </w:r>
      <w:r w:rsidRPr="00595696">
        <w:rPr>
          <w:rFonts w:ascii="Arial" w:hAnsi="Arial" w:cs="Arial"/>
          <w:sz w:val="21"/>
          <w:szCs w:val="21"/>
        </w:rPr>
        <w:tab/>
      </w:r>
      <w:r w:rsidRPr="00595696">
        <w:rPr>
          <w:rFonts w:ascii="Arial" w:hAnsi="Arial" w:cs="Arial"/>
          <w:sz w:val="21"/>
          <w:szCs w:val="21"/>
        </w:rPr>
        <w:tab/>
        <w:t>Za poskytovatele:</w:t>
      </w:r>
    </w:p>
    <w:p w14:paraId="7C48B677" w14:textId="77777777" w:rsidR="00257B25" w:rsidRPr="00595696" w:rsidRDefault="00257B25" w:rsidP="00257B25">
      <w:pPr>
        <w:widowControl w:val="0"/>
        <w:suppressAutoHyphens/>
        <w:spacing w:line="276" w:lineRule="auto"/>
        <w:jc w:val="both"/>
        <w:rPr>
          <w:rFonts w:ascii="Arial" w:eastAsia="Arial Unicode MS" w:hAnsi="Arial" w:cs="Arial"/>
          <w:kern w:val="1"/>
          <w:sz w:val="21"/>
          <w:szCs w:val="21"/>
        </w:rPr>
      </w:pPr>
    </w:p>
    <w:p w14:paraId="0C8CEB45" w14:textId="77777777" w:rsidR="00257B25" w:rsidRPr="00595696" w:rsidRDefault="00257B25" w:rsidP="00257B25">
      <w:pPr>
        <w:widowControl w:val="0"/>
        <w:suppressAutoHyphens/>
        <w:spacing w:line="276" w:lineRule="auto"/>
        <w:jc w:val="both"/>
        <w:rPr>
          <w:rFonts w:ascii="Arial" w:eastAsia="Arial Unicode MS" w:hAnsi="Arial" w:cs="Arial"/>
          <w:kern w:val="1"/>
          <w:sz w:val="21"/>
          <w:szCs w:val="21"/>
        </w:rPr>
      </w:pPr>
    </w:p>
    <w:p w14:paraId="152A693F" w14:textId="77777777" w:rsidR="00257B25" w:rsidRPr="00595696" w:rsidRDefault="00257B25" w:rsidP="00257B25">
      <w:pPr>
        <w:spacing w:line="276" w:lineRule="auto"/>
        <w:rPr>
          <w:rFonts w:ascii="Arial" w:hAnsi="Arial" w:cs="Arial"/>
          <w:b/>
          <w:sz w:val="21"/>
          <w:szCs w:val="21"/>
        </w:rPr>
      </w:pPr>
      <w:r w:rsidRPr="00595696">
        <w:rPr>
          <w:rFonts w:ascii="Arial" w:hAnsi="Arial" w:cs="Arial"/>
          <w:sz w:val="21"/>
          <w:szCs w:val="21"/>
        </w:rPr>
        <w:t>_____________________________</w:t>
      </w:r>
      <w:r w:rsidRPr="00595696">
        <w:rPr>
          <w:rFonts w:ascii="Arial" w:hAnsi="Arial" w:cs="Arial"/>
          <w:sz w:val="21"/>
          <w:szCs w:val="21"/>
        </w:rPr>
        <w:tab/>
      </w:r>
      <w:r w:rsidRPr="00595696">
        <w:rPr>
          <w:rFonts w:ascii="Arial" w:hAnsi="Arial" w:cs="Arial"/>
          <w:sz w:val="21"/>
          <w:szCs w:val="21"/>
        </w:rPr>
        <w:tab/>
      </w:r>
      <w:r w:rsidRPr="00595696">
        <w:rPr>
          <w:rFonts w:ascii="Arial" w:hAnsi="Arial" w:cs="Arial"/>
          <w:sz w:val="21"/>
          <w:szCs w:val="21"/>
        </w:rPr>
        <w:tab/>
        <w:t>_______________________</w:t>
      </w:r>
      <w:r w:rsidRPr="00595696">
        <w:rPr>
          <w:rFonts w:ascii="Arial" w:hAnsi="Arial" w:cs="Arial"/>
          <w:b/>
          <w:sz w:val="21"/>
          <w:szCs w:val="21"/>
        </w:rPr>
        <w:tab/>
      </w:r>
    </w:p>
    <w:p w14:paraId="17144BB0" w14:textId="77777777" w:rsidR="00257B25" w:rsidRPr="00595696" w:rsidRDefault="00257B25" w:rsidP="00257B25">
      <w:pPr>
        <w:spacing w:line="276" w:lineRule="auto"/>
        <w:ind w:left="4962" w:hanging="4962"/>
        <w:jc w:val="both"/>
        <w:rPr>
          <w:rFonts w:ascii="Arial" w:hAnsi="Arial" w:cs="Arial"/>
          <w:b/>
          <w:sz w:val="21"/>
          <w:szCs w:val="21"/>
          <w:highlight w:val="green"/>
        </w:rPr>
      </w:pPr>
      <w:r w:rsidRPr="00595696">
        <w:rPr>
          <w:rFonts w:ascii="Arial" w:hAnsi="Arial" w:cs="Arial"/>
          <w:b/>
          <w:sz w:val="21"/>
          <w:szCs w:val="21"/>
        </w:rPr>
        <w:t xml:space="preserve">Tomáš Hebelka, </w:t>
      </w:r>
      <w:proofErr w:type="spellStart"/>
      <w:r w:rsidRPr="00595696">
        <w:rPr>
          <w:rFonts w:ascii="Arial" w:hAnsi="Arial" w:cs="Arial"/>
          <w:b/>
          <w:sz w:val="21"/>
          <w:szCs w:val="21"/>
        </w:rPr>
        <w:t>MSc</w:t>
      </w:r>
      <w:proofErr w:type="spellEnd"/>
      <w:r w:rsidRPr="00595696">
        <w:rPr>
          <w:rFonts w:ascii="Arial" w:hAnsi="Arial" w:cs="Arial"/>
          <w:b/>
          <w:sz w:val="21"/>
          <w:szCs w:val="21"/>
        </w:rPr>
        <w:tab/>
      </w:r>
      <w:r w:rsidRPr="00595696">
        <w:rPr>
          <w:rFonts w:ascii="Arial" w:hAnsi="Arial" w:cs="Arial"/>
          <w:b/>
          <w:sz w:val="21"/>
          <w:szCs w:val="21"/>
          <w:highlight w:val="green"/>
        </w:rPr>
        <w:t>[</w:t>
      </w:r>
      <w:r w:rsidRPr="00595696">
        <w:rPr>
          <w:rFonts w:ascii="Arial" w:hAnsi="Arial" w:cs="Arial"/>
          <w:sz w:val="21"/>
          <w:szCs w:val="21"/>
          <w:highlight w:val="green"/>
        </w:rPr>
        <w:t xml:space="preserve">zadavatel </w:t>
      </w:r>
      <w:r w:rsidRPr="00595696">
        <w:rPr>
          <w:rFonts w:ascii="Arial" w:hAnsi="Arial" w:cs="Arial"/>
          <w:b/>
          <w:sz w:val="21"/>
          <w:szCs w:val="21"/>
          <w:highlight w:val="green"/>
        </w:rPr>
        <w:t>doplní jméno a příjmení oprávněné osoby]</w:t>
      </w:r>
    </w:p>
    <w:p w14:paraId="00A86274" w14:textId="77777777" w:rsidR="00257B25" w:rsidRPr="00595696" w:rsidRDefault="00257B25" w:rsidP="00257B25">
      <w:pPr>
        <w:spacing w:line="276" w:lineRule="auto"/>
        <w:ind w:left="4962" w:hanging="4962"/>
        <w:jc w:val="both"/>
        <w:rPr>
          <w:rFonts w:ascii="Arial" w:hAnsi="Arial" w:cs="Arial"/>
          <w:bCs/>
          <w:sz w:val="21"/>
          <w:szCs w:val="21"/>
          <w:highlight w:val="green"/>
        </w:rPr>
      </w:pPr>
      <w:r w:rsidRPr="00595696">
        <w:rPr>
          <w:rFonts w:ascii="Arial" w:hAnsi="Arial" w:cs="Arial"/>
          <w:sz w:val="21"/>
          <w:szCs w:val="21"/>
        </w:rPr>
        <w:t>generální ředitel</w:t>
      </w:r>
      <w:r w:rsidRPr="00595696">
        <w:rPr>
          <w:rFonts w:ascii="Arial" w:hAnsi="Arial" w:cs="Arial"/>
          <w:sz w:val="21"/>
          <w:szCs w:val="21"/>
        </w:rPr>
        <w:tab/>
      </w:r>
      <w:r w:rsidRPr="00595696">
        <w:rPr>
          <w:rFonts w:ascii="Arial" w:hAnsi="Arial" w:cs="Arial"/>
          <w:bCs/>
          <w:sz w:val="21"/>
          <w:szCs w:val="21"/>
          <w:highlight w:val="green"/>
        </w:rPr>
        <w:t>[zadavatel doplní funkci, z jaké daná osoba smlouvu podepisuje]</w:t>
      </w:r>
    </w:p>
    <w:p w14:paraId="56D5A281" w14:textId="77777777" w:rsidR="00257B25" w:rsidRPr="00595696" w:rsidRDefault="00257B25" w:rsidP="00257B25">
      <w:pPr>
        <w:spacing w:line="276" w:lineRule="auto"/>
        <w:rPr>
          <w:rFonts w:ascii="Arial" w:hAnsi="Arial" w:cs="Arial"/>
          <w:sz w:val="21"/>
          <w:szCs w:val="21"/>
        </w:rPr>
      </w:pPr>
      <w:r w:rsidRPr="00595696">
        <w:rPr>
          <w:rFonts w:ascii="Arial" w:hAnsi="Arial" w:cs="Arial"/>
          <w:sz w:val="21"/>
          <w:szCs w:val="21"/>
        </w:rPr>
        <w:t>Státní tiskárna cenin, s. p.</w:t>
      </w:r>
      <w:r w:rsidRPr="00595696">
        <w:rPr>
          <w:rFonts w:ascii="Arial" w:hAnsi="Arial" w:cs="Arial"/>
          <w:sz w:val="21"/>
          <w:szCs w:val="21"/>
        </w:rPr>
        <w:tab/>
      </w:r>
      <w:r w:rsidRPr="00595696">
        <w:rPr>
          <w:rFonts w:ascii="Arial" w:hAnsi="Arial" w:cs="Arial"/>
          <w:sz w:val="21"/>
          <w:szCs w:val="21"/>
        </w:rPr>
        <w:tab/>
      </w:r>
      <w:r w:rsidRPr="00595696">
        <w:rPr>
          <w:rFonts w:ascii="Arial" w:hAnsi="Arial" w:cs="Arial"/>
          <w:sz w:val="21"/>
          <w:szCs w:val="21"/>
        </w:rPr>
        <w:tab/>
      </w:r>
      <w:r w:rsidRPr="00595696">
        <w:rPr>
          <w:rFonts w:ascii="Arial" w:hAnsi="Arial" w:cs="Arial"/>
          <w:sz w:val="21"/>
          <w:szCs w:val="21"/>
        </w:rPr>
        <w:tab/>
      </w:r>
      <w:r w:rsidRPr="00595696">
        <w:rPr>
          <w:rFonts w:ascii="Arial" w:hAnsi="Arial" w:cs="Arial"/>
          <w:bCs/>
          <w:sz w:val="21"/>
          <w:szCs w:val="21"/>
          <w:highlight w:val="green"/>
        </w:rPr>
        <w:t>[zadavatel doplní svůj název]</w:t>
      </w:r>
    </w:p>
    <w:bookmarkEnd w:id="0"/>
    <w:p w14:paraId="5CC808B4" w14:textId="77777777" w:rsidR="00257B25" w:rsidRPr="00595696" w:rsidRDefault="00257B25" w:rsidP="00257B25">
      <w:pPr>
        <w:spacing w:line="276" w:lineRule="auto"/>
        <w:rPr>
          <w:rFonts w:ascii="Arial" w:hAnsi="Arial" w:cs="Arial"/>
          <w:sz w:val="21"/>
          <w:szCs w:val="21"/>
        </w:rPr>
      </w:pPr>
    </w:p>
    <w:p w14:paraId="71520E91" w14:textId="77777777" w:rsidR="00FD1C3A" w:rsidRDefault="00FD1C3A" w:rsidP="00257B25">
      <w:pPr>
        <w:spacing w:line="276" w:lineRule="auto"/>
      </w:pPr>
    </w:p>
    <w:sectPr w:rsidR="00FD1C3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797FB" w14:textId="77777777" w:rsidR="006578A1" w:rsidRDefault="006578A1" w:rsidP="00257B25">
      <w:r>
        <w:separator/>
      </w:r>
    </w:p>
  </w:endnote>
  <w:endnote w:type="continuationSeparator" w:id="0">
    <w:p w14:paraId="0F688B1C" w14:textId="77777777" w:rsidR="006578A1" w:rsidRDefault="006578A1" w:rsidP="00257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979989689"/>
      <w:docPartObj>
        <w:docPartGallery w:val="Page Numbers (Bottom of Page)"/>
        <w:docPartUnique/>
      </w:docPartObj>
    </w:sdtPr>
    <w:sdtEndPr>
      <w:rPr>
        <w:rFonts w:ascii="Arial" w:hAnsi="Arial" w:cs="Arial"/>
      </w:rPr>
    </w:sdtEndPr>
    <w:sdtContent>
      <w:p w14:paraId="1A33D429" w14:textId="29D0A95C" w:rsidR="00257B25" w:rsidRPr="00257B25" w:rsidRDefault="00257B25">
        <w:pPr>
          <w:pStyle w:val="Zpat"/>
          <w:jc w:val="center"/>
          <w:rPr>
            <w:rFonts w:ascii="Arial" w:hAnsi="Arial" w:cs="Arial"/>
            <w:sz w:val="18"/>
            <w:szCs w:val="18"/>
          </w:rPr>
        </w:pPr>
        <w:r w:rsidRPr="00257B25">
          <w:rPr>
            <w:rFonts w:ascii="Arial" w:hAnsi="Arial" w:cs="Arial"/>
            <w:sz w:val="18"/>
            <w:szCs w:val="18"/>
          </w:rPr>
          <w:fldChar w:fldCharType="begin"/>
        </w:r>
        <w:r w:rsidRPr="00257B25">
          <w:rPr>
            <w:rFonts w:ascii="Arial" w:hAnsi="Arial" w:cs="Arial"/>
            <w:sz w:val="18"/>
            <w:szCs w:val="18"/>
          </w:rPr>
          <w:instrText>PAGE   \* MERGEFORMAT</w:instrText>
        </w:r>
        <w:r w:rsidRPr="00257B25">
          <w:rPr>
            <w:rFonts w:ascii="Arial" w:hAnsi="Arial" w:cs="Arial"/>
            <w:sz w:val="18"/>
            <w:szCs w:val="18"/>
          </w:rPr>
          <w:fldChar w:fldCharType="separate"/>
        </w:r>
        <w:r w:rsidRPr="00257B25">
          <w:rPr>
            <w:rFonts w:ascii="Arial" w:hAnsi="Arial" w:cs="Arial"/>
            <w:sz w:val="18"/>
            <w:szCs w:val="18"/>
          </w:rPr>
          <w:t>2</w:t>
        </w:r>
        <w:r w:rsidRPr="00257B25">
          <w:rPr>
            <w:rFonts w:ascii="Arial" w:hAnsi="Arial" w:cs="Arial"/>
            <w:sz w:val="18"/>
            <w:szCs w:val="18"/>
          </w:rPr>
          <w:fldChar w:fldCharType="end"/>
        </w:r>
      </w:p>
    </w:sdtContent>
  </w:sdt>
  <w:p w14:paraId="17D10B75" w14:textId="77777777" w:rsidR="00257B25" w:rsidRDefault="00257B2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175C3" w14:textId="77777777" w:rsidR="006578A1" w:rsidRDefault="006578A1" w:rsidP="00257B25">
      <w:r>
        <w:separator/>
      </w:r>
    </w:p>
  </w:footnote>
  <w:footnote w:type="continuationSeparator" w:id="0">
    <w:p w14:paraId="08132899" w14:textId="77777777" w:rsidR="006578A1" w:rsidRDefault="006578A1" w:rsidP="00257B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C"/>
    <w:multiLevelType w:val="multilevel"/>
    <w:tmpl w:val="8F3EBB96"/>
    <w:name w:val="WWNum2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D"/>
    <w:multiLevelType w:val="multilevel"/>
    <w:tmpl w:val="0000000D"/>
    <w:name w:val="WWNum25"/>
    <w:lvl w:ilvl="0">
      <w:start w:val="1"/>
      <w:numFmt w:val="lowerLetter"/>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2.%3."/>
      <w:lvlJc w:val="righ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righ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right"/>
      <w:pPr>
        <w:tabs>
          <w:tab w:val="num" w:pos="0"/>
        </w:tabs>
        <w:ind w:left="6829" w:hanging="180"/>
      </w:pPr>
    </w:lvl>
  </w:abstractNum>
  <w:abstractNum w:abstractNumId="2" w15:restartNumberingAfterBreak="0">
    <w:nsid w:val="0000000E"/>
    <w:multiLevelType w:val="multilevel"/>
    <w:tmpl w:val="0000000E"/>
    <w:name w:val="WWNum26"/>
    <w:lvl w:ilvl="0">
      <w:start w:val="1"/>
      <w:numFmt w:val="lowerLetter"/>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2.%3."/>
      <w:lvlJc w:val="righ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righ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right"/>
      <w:pPr>
        <w:tabs>
          <w:tab w:val="num" w:pos="0"/>
        </w:tabs>
        <w:ind w:left="6829" w:hanging="180"/>
      </w:pPr>
    </w:lvl>
  </w:abstractNum>
  <w:abstractNum w:abstractNumId="3" w15:restartNumberingAfterBreak="0">
    <w:nsid w:val="0000000F"/>
    <w:multiLevelType w:val="multilevel"/>
    <w:tmpl w:val="0000000F"/>
    <w:name w:val="WWNum27"/>
    <w:lvl w:ilvl="0">
      <w:start w:val="1"/>
      <w:numFmt w:val="lowerLetter"/>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2.%3."/>
      <w:lvlJc w:val="righ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righ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right"/>
      <w:pPr>
        <w:tabs>
          <w:tab w:val="num" w:pos="0"/>
        </w:tabs>
        <w:ind w:left="6829" w:hanging="180"/>
      </w:pPr>
    </w:lvl>
  </w:abstractNum>
  <w:abstractNum w:abstractNumId="4" w15:restartNumberingAfterBreak="0">
    <w:nsid w:val="1725183F"/>
    <w:multiLevelType w:val="hybridMultilevel"/>
    <w:tmpl w:val="05644866"/>
    <w:lvl w:ilvl="0" w:tplc="04050011">
      <w:start w:val="1"/>
      <w:numFmt w:val="decimal"/>
      <w:lvlText w:val="%1)"/>
      <w:lvlJc w:val="left"/>
      <w:pPr>
        <w:ind w:left="360" w:hanging="360"/>
      </w:pPr>
      <w:rPr>
        <w:rFonts w:hint="default"/>
        <w:b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BC0909"/>
    <w:multiLevelType w:val="hybridMultilevel"/>
    <w:tmpl w:val="71204996"/>
    <w:lvl w:ilvl="0" w:tplc="E9B43A04">
      <w:start w:val="1"/>
      <w:numFmt w:val="decimal"/>
      <w:lvlText w:val="%1."/>
      <w:lvlJc w:val="left"/>
      <w:pPr>
        <w:ind w:left="1080" w:hanging="360"/>
      </w:pPr>
      <w:rPr>
        <w:rFonts w:hint="default"/>
      </w:rPr>
    </w:lvl>
    <w:lvl w:ilvl="1" w:tplc="0405001B">
      <w:start w:val="1"/>
      <w:numFmt w:val="lowerRoman"/>
      <w:lvlText w:val="%2."/>
      <w:lvlJc w:val="righ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24062733"/>
    <w:multiLevelType w:val="singleLevel"/>
    <w:tmpl w:val="04050011"/>
    <w:lvl w:ilvl="0">
      <w:start w:val="1"/>
      <w:numFmt w:val="decimal"/>
      <w:lvlText w:val="%1)"/>
      <w:lvlJc w:val="left"/>
      <w:pPr>
        <w:ind w:left="360" w:hanging="360"/>
      </w:pPr>
      <w:rPr>
        <w:rFonts w:hint="default"/>
      </w:rPr>
    </w:lvl>
  </w:abstractNum>
  <w:abstractNum w:abstractNumId="7" w15:restartNumberingAfterBreak="0">
    <w:nsid w:val="36CD06B2"/>
    <w:multiLevelType w:val="hybridMultilevel"/>
    <w:tmpl w:val="2020DDC6"/>
    <w:lvl w:ilvl="0" w:tplc="3E68870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7EE5DB4"/>
    <w:multiLevelType w:val="hybridMultilevel"/>
    <w:tmpl w:val="2EE223EA"/>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AC85584"/>
    <w:multiLevelType w:val="hybridMultilevel"/>
    <w:tmpl w:val="DEC0FE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611188B"/>
    <w:multiLevelType w:val="hybridMultilevel"/>
    <w:tmpl w:val="6F604E74"/>
    <w:lvl w:ilvl="0" w:tplc="04050011">
      <w:start w:val="1"/>
      <w:numFmt w:val="decimal"/>
      <w:lvlText w:val="%1)"/>
      <w:lvlJc w:val="left"/>
      <w:pPr>
        <w:ind w:left="720" w:hanging="360"/>
      </w:pPr>
      <w:rPr>
        <w:rFonts w:hint="default"/>
        <w:b w:val="0"/>
        <w:color w:val="auto"/>
        <w:sz w:val="21"/>
        <w:szCs w:val="21"/>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6205765"/>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57995FA0"/>
    <w:multiLevelType w:val="hybridMultilevel"/>
    <w:tmpl w:val="FC34135E"/>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BCC6DCF"/>
    <w:multiLevelType w:val="hybridMultilevel"/>
    <w:tmpl w:val="EE6AE8BC"/>
    <w:lvl w:ilvl="0" w:tplc="04050019">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4" w15:restartNumberingAfterBreak="0">
    <w:nsid w:val="60E50AF8"/>
    <w:multiLevelType w:val="hybridMultilevel"/>
    <w:tmpl w:val="2806B30C"/>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6166595A"/>
    <w:multiLevelType w:val="hybridMultilevel"/>
    <w:tmpl w:val="2B26A714"/>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6D7026BB"/>
    <w:multiLevelType w:val="hybridMultilevel"/>
    <w:tmpl w:val="1C36BDD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FA01120"/>
    <w:multiLevelType w:val="hybridMultilevel"/>
    <w:tmpl w:val="E16EC56C"/>
    <w:lvl w:ilvl="0" w:tplc="63CCE572">
      <w:start w:val="1"/>
      <w:numFmt w:val="lowerLetter"/>
      <w:lvlText w:val="%1)"/>
      <w:lvlJc w:val="left"/>
      <w:pPr>
        <w:ind w:left="1080" w:hanging="360"/>
      </w:pPr>
      <w:rPr>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75F04AD9"/>
    <w:multiLevelType w:val="hybridMultilevel"/>
    <w:tmpl w:val="2260418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7682D3F"/>
    <w:multiLevelType w:val="hybridMultilevel"/>
    <w:tmpl w:val="07CA2788"/>
    <w:lvl w:ilvl="0" w:tplc="04050017">
      <w:start w:val="1"/>
      <w:numFmt w:val="lowerLetter"/>
      <w:lvlText w:val="%1)"/>
      <w:lvlJc w:val="left"/>
      <w:pPr>
        <w:ind w:left="928"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20" w15:restartNumberingAfterBreak="0">
    <w:nsid w:val="7EE85D37"/>
    <w:multiLevelType w:val="hybridMultilevel"/>
    <w:tmpl w:val="5FB2A5DC"/>
    <w:lvl w:ilvl="0" w:tplc="65A8374C">
      <w:start w:val="1"/>
      <w:numFmt w:val="decimal"/>
      <w:lvlText w:val="%1)"/>
      <w:lvlJc w:val="left"/>
      <w:pPr>
        <w:ind w:left="360" w:hanging="360"/>
      </w:pPr>
      <w:rPr>
        <w:strike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958728429">
    <w:abstractNumId w:val="6"/>
  </w:num>
  <w:num w:numId="2" w16cid:durableId="2049644640">
    <w:abstractNumId w:val="11"/>
  </w:num>
  <w:num w:numId="3" w16cid:durableId="34893093">
    <w:abstractNumId w:val="20"/>
  </w:num>
  <w:num w:numId="4" w16cid:durableId="395784409">
    <w:abstractNumId w:val="15"/>
  </w:num>
  <w:num w:numId="5" w16cid:durableId="1846283683">
    <w:abstractNumId w:val="14"/>
  </w:num>
  <w:num w:numId="6" w16cid:durableId="173301678">
    <w:abstractNumId w:val="8"/>
  </w:num>
  <w:num w:numId="7" w16cid:durableId="933248681">
    <w:abstractNumId w:val="5"/>
  </w:num>
  <w:num w:numId="8" w16cid:durableId="1426876267">
    <w:abstractNumId w:val="9"/>
  </w:num>
  <w:num w:numId="9" w16cid:durableId="935673251">
    <w:abstractNumId w:val="19"/>
  </w:num>
  <w:num w:numId="10" w16cid:durableId="1704749672">
    <w:abstractNumId w:val="18"/>
  </w:num>
  <w:num w:numId="11" w16cid:durableId="1305625185">
    <w:abstractNumId w:val="13"/>
  </w:num>
  <w:num w:numId="12" w16cid:durableId="1701281630">
    <w:abstractNumId w:val="12"/>
  </w:num>
  <w:num w:numId="13" w16cid:durableId="935986619">
    <w:abstractNumId w:val="4"/>
  </w:num>
  <w:num w:numId="14" w16cid:durableId="532696498">
    <w:abstractNumId w:val="16"/>
  </w:num>
  <w:num w:numId="15" w16cid:durableId="13923446">
    <w:abstractNumId w:val="17"/>
  </w:num>
  <w:num w:numId="16" w16cid:durableId="97458108">
    <w:abstractNumId w:val="7"/>
  </w:num>
  <w:num w:numId="17" w16cid:durableId="587275254">
    <w:abstractNumId w:val="10"/>
  </w:num>
  <w:num w:numId="18" w16cid:durableId="983511453">
    <w:abstractNumId w:val="0"/>
  </w:num>
  <w:num w:numId="19" w16cid:durableId="423303675">
    <w:abstractNumId w:val="1"/>
  </w:num>
  <w:num w:numId="20" w16cid:durableId="1789467065">
    <w:abstractNumId w:val="2"/>
  </w:num>
  <w:num w:numId="21" w16cid:durableId="19801870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B25"/>
    <w:rsid w:val="00257B25"/>
    <w:rsid w:val="00355B36"/>
    <w:rsid w:val="00591314"/>
    <w:rsid w:val="006578A1"/>
    <w:rsid w:val="00C458E0"/>
    <w:rsid w:val="00FD1C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78D49"/>
  <w15:chartTrackingRefBased/>
  <w15:docId w15:val="{5B49AAD1-F696-447D-A5EE-5F55AEB83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57B25"/>
    <w:pPr>
      <w:spacing w:after="0" w:line="240" w:lineRule="auto"/>
    </w:pPr>
    <w:rPr>
      <w:rFonts w:ascii="Times New Roman" w:eastAsia="Batang" w:hAnsi="Times New Roman" w:cs="Times New Roman"/>
      <w:kern w:val="0"/>
      <w:sz w:val="24"/>
      <w:szCs w:val="24"/>
      <w:lang w:eastAsia="cs-CZ"/>
      <w14:ligatures w14:val="none"/>
    </w:rPr>
  </w:style>
  <w:style w:type="paragraph" w:styleId="Nadpis1">
    <w:name w:val="heading 1"/>
    <w:basedOn w:val="Normln"/>
    <w:next w:val="Normln"/>
    <w:link w:val="Nadpis1Char"/>
    <w:qFormat/>
    <w:rsid w:val="00257B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257B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257B25"/>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257B25"/>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257B25"/>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257B25"/>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257B25"/>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257B25"/>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257B25"/>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57B25"/>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257B25"/>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257B25"/>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257B25"/>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257B25"/>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257B25"/>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257B25"/>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257B25"/>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257B25"/>
    <w:rPr>
      <w:rFonts w:eastAsiaTheme="majorEastAsia" w:cstheme="majorBidi"/>
      <w:color w:val="272727" w:themeColor="text1" w:themeTint="D8"/>
    </w:rPr>
  </w:style>
  <w:style w:type="paragraph" w:styleId="Nzev">
    <w:name w:val="Title"/>
    <w:basedOn w:val="Normln"/>
    <w:next w:val="Normln"/>
    <w:link w:val="NzevChar"/>
    <w:qFormat/>
    <w:rsid w:val="00257B25"/>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257B25"/>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257B25"/>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257B25"/>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257B25"/>
    <w:pPr>
      <w:spacing w:before="160"/>
      <w:jc w:val="center"/>
    </w:pPr>
    <w:rPr>
      <w:i/>
      <w:iCs/>
      <w:color w:val="404040" w:themeColor="text1" w:themeTint="BF"/>
    </w:rPr>
  </w:style>
  <w:style w:type="character" w:customStyle="1" w:styleId="CittChar">
    <w:name w:val="Citát Char"/>
    <w:basedOn w:val="Standardnpsmoodstavce"/>
    <w:link w:val="Citt"/>
    <w:uiPriority w:val="29"/>
    <w:rsid w:val="00257B25"/>
    <w:rPr>
      <w:i/>
      <w:iCs/>
      <w:color w:val="404040" w:themeColor="text1" w:themeTint="BF"/>
    </w:rPr>
  </w:style>
  <w:style w:type="paragraph" w:styleId="Odstavecseseznamem">
    <w:name w:val="List Paragraph"/>
    <w:aliases w:val="Conclusion de partie,Nad"/>
    <w:basedOn w:val="Normln"/>
    <w:link w:val="OdstavecseseznamemChar"/>
    <w:uiPriority w:val="34"/>
    <w:qFormat/>
    <w:rsid w:val="00257B25"/>
    <w:pPr>
      <w:ind w:left="720"/>
      <w:contextualSpacing/>
    </w:pPr>
  </w:style>
  <w:style w:type="character" w:styleId="Zdraznnintenzivn">
    <w:name w:val="Intense Emphasis"/>
    <w:basedOn w:val="Standardnpsmoodstavce"/>
    <w:uiPriority w:val="21"/>
    <w:qFormat/>
    <w:rsid w:val="00257B25"/>
    <w:rPr>
      <w:i/>
      <w:iCs/>
      <w:color w:val="2F5496" w:themeColor="accent1" w:themeShade="BF"/>
    </w:rPr>
  </w:style>
  <w:style w:type="paragraph" w:styleId="Vrazncitt">
    <w:name w:val="Intense Quote"/>
    <w:basedOn w:val="Normln"/>
    <w:next w:val="Normln"/>
    <w:link w:val="VrazncittChar"/>
    <w:uiPriority w:val="30"/>
    <w:qFormat/>
    <w:rsid w:val="00257B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257B25"/>
    <w:rPr>
      <w:i/>
      <w:iCs/>
      <w:color w:val="2F5496" w:themeColor="accent1" w:themeShade="BF"/>
    </w:rPr>
  </w:style>
  <w:style w:type="character" w:styleId="Odkazintenzivn">
    <w:name w:val="Intense Reference"/>
    <w:basedOn w:val="Standardnpsmoodstavce"/>
    <w:uiPriority w:val="32"/>
    <w:qFormat/>
    <w:rsid w:val="00257B25"/>
    <w:rPr>
      <w:b/>
      <w:bCs/>
      <w:smallCaps/>
      <w:color w:val="2F5496" w:themeColor="accent1" w:themeShade="BF"/>
      <w:spacing w:val="5"/>
    </w:rPr>
  </w:style>
  <w:style w:type="paragraph" w:styleId="Zkladntext">
    <w:name w:val="Body Text"/>
    <w:basedOn w:val="Normln"/>
    <w:link w:val="ZkladntextChar"/>
    <w:rsid w:val="00257B25"/>
    <w:rPr>
      <w:rFonts w:ascii="Arial" w:hAnsi="Arial" w:cs="Arial"/>
    </w:rPr>
  </w:style>
  <w:style w:type="character" w:customStyle="1" w:styleId="ZkladntextChar">
    <w:name w:val="Základní text Char"/>
    <w:basedOn w:val="Standardnpsmoodstavce"/>
    <w:link w:val="Zkladntext"/>
    <w:rsid w:val="00257B25"/>
    <w:rPr>
      <w:rFonts w:ascii="Arial" w:eastAsia="Batang" w:hAnsi="Arial" w:cs="Arial"/>
      <w:kern w:val="0"/>
      <w:sz w:val="24"/>
      <w:szCs w:val="24"/>
      <w:lang w:eastAsia="cs-CZ"/>
      <w14:ligatures w14:val="none"/>
    </w:rPr>
  </w:style>
  <w:style w:type="character" w:styleId="Odkaznakoment">
    <w:name w:val="annotation reference"/>
    <w:uiPriority w:val="99"/>
    <w:semiHidden/>
    <w:unhideWhenUsed/>
    <w:rsid w:val="00257B25"/>
    <w:rPr>
      <w:sz w:val="16"/>
      <w:szCs w:val="16"/>
    </w:rPr>
  </w:style>
  <w:style w:type="paragraph" w:styleId="Textkomente">
    <w:name w:val="annotation text"/>
    <w:basedOn w:val="Normln"/>
    <w:link w:val="TextkomenteChar"/>
    <w:uiPriority w:val="99"/>
    <w:unhideWhenUsed/>
    <w:rsid w:val="00257B25"/>
    <w:rPr>
      <w:sz w:val="20"/>
      <w:szCs w:val="20"/>
    </w:rPr>
  </w:style>
  <w:style w:type="character" w:customStyle="1" w:styleId="TextkomenteChar">
    <w:name w:val="Text komentáře Char"/>
    <w:basedOn w:val="Standardnpsmoodstavce"/>
    <w:link w:val="Textkomente"/>
    <w:uiPriority w:val="99"/>
    <w:rsid w:val="00257B25"/>
    <w:rPr>
      <w:rFonts w:ascii="Times New Roman" w:eastAsia="Batang" w:hAnsi="Times New Roman" w:cs="Times New Roman"/>
      <w:kern w:val="0"/>
      <w:sz w:val="20"/>
      <w:szCs w:val="20"/>
      <w:lang w:eastAsia="cs-CZ"/>
      <w14:ligatures w14:val="none"/>
    </w:rPr>
  </w:style>
  <w:style w:type="character" w:customStyle="1" w:styleId="OdstavecseseznamemChar">
    <w:name w:val="Odstavec se seznamem Char"/>
    <w:aliases w:val="Conclusion de partie Char,Nad Char"/>
    <w:link w:val="Odstavecseseznamem"/>
    <w:uiPriority w:val="34"/>
    <w:locked/>
    <w:rsid w:val="00257B25"/>
  </w:style>
  <w:style w:type="table" w:styleId="Mkatabulky">
    <w:name w:val="Table Grid"/>
    <w:basedOn w:val="Normlntabulka"/>
    <w:uiPriority w:val="39"/>
    <w:rsid w:val="00257B2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hlen">
    <w:name w:val="Prohlášení"/>
    <w:basedOn w:val="Normln"/>
    <w:uiPriority w:val="99"/>
    <w:rsid w:val="00257B25"/>
    <w:pPr>
      <w:widowControl w:val="0"/>
      <w:spacing w:line="280" w:lineRule="atLeast"/>
      <w:jc w:val="center"/>
    </w:pPr>
    <w:rPr>
      <w:rFonts w:eastAsia="Times New Roman"/>
      <w:b/>
      <w:szCs w:val="20"/>
      <w:lang w:eastAsia="en-US"/>
    </w:rPr>
  </w:style>
  <w:style w:type="paragraph" w:styleId="Zhlav">
    <w:name w:val="header"/>
    <w:basedOn w:val="Normln"/>
    <w:link w:val="ZhlavChar"/>
    <w:uiPriority w:val="99"/>
    <w:unhideWhenUsed/>
    <w:rsid w:val="00257B25"/>
    <w:pPr>
      <w:tabs>
        <w:tab w:val="center" w:pos="4536"/>
        <w:tab w:val="right" w:pos="9072"/>
      </w:tabs>
    </w:pPr>
  </w:style>
  <w:style w:type="character" w:customStyle="1" w:styleId="ZhlavChar">
    <w:name w:val="Záhlaví Char"/>
    <w:basedOn w:val="Standardnpsmoodstavce"/>
    <w:link w:val="Zhlav"/>
    <w:uiPriority w:val="99"/>
    <w:rsid w:val="00257B25"/>
    <w:rPr>
      <w:rFonts w:ascii="Times New Roman" w:eastAsia="Batang" w:hAnsi="Times New Roman" w:cs="Times New Roman"/>
      <w:kern w:val="0"/>
      <w:sz w:val="24"/>
      <w:szCs w:val="24"/>
      <w:lang w:eastAsia="cs-CZ"/>
      <w14:ligatures w14:val="none"/>
    </w:rPr>
  </w:style>
  <w:style w:type="paragraph" w:styleId="Zpat">
    <w:name w:val="footer"/>
    <w:basedOn w:val="Normln"/>
    <w:link w:val="ZpatChar"/>
    <w:uiPriority w:val="99"/>
    <w:unhideWhenUsed/>
    <w:rsid w:val="00257B25"/>
    <w:pPr>
      <w:tabs>
        <w:tab w:val="center" w:pos="4536"/>
        <w:tab w:val="right" w:pos="9072"/>
      </w:tabs>
    </w:pPr>
  </w:style>
  <w:style w:type="character" w:customStyle="1" w:styleId="ZpatChar">
    <w:name w:val="Zápatí Char"/>
    <w:basedOn w:val="Standardnpsmoodstavce"/>
    <w:link w:val="Zpat"/>
    <w:uiPriority w:val="99"/>
    <w:rsid w:val="00257B25"/>
    <w:rPr>
      <w:rFonts w:ascii="Times New Roman" w:eastAsia="Batang"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oubor DMS" ma:contentTypeID="0x010100617DA10A36FE5747AD151C4F74B1AC96004F9D2ADA2F609A4A94D06894653A752B" ma:contentTypeVersion="15" ma:contentTypeDescription="Vytvoří nový dokument" ma:contentTypeScope="" ma:versionID="4b113bbcfdcaf651b665df501e8aba2a">
  <xsd:schema xmlns:xsd="http://www.w3.org/2001/XMLSchema" xmlns:xs="http://www.w3.org/2001/XMLSchema" xmlns:p="http://schemas.microsoft.com/office/2006/metadata/properties" xmlns:ns2="b246a3c9-e8b6-4373-bafd-ef843f8c6aef" targetNamespace="http://schemas.microsoft.com/office/2006/metadata/properties" ma:root="true" ma:fieldsID="1b1379391fff786df731356b35b1ca30" ns2:_="">
    <xsd:import namespace="b246a3c9-e8b6-4373-bafd-ef843f8c6aef"/>
    <xsd:element name="properties">
      <xsd:complexType>
        <xsd:sequence>
          <xsd:element name="documentManagement">
            <xsd:complexType>
              <xsd:all>
                <xsd:element ref="ns2:Podrobnosti" minOccurs="0"/>
                <xsd:element ref="ns2:SIPFileSec" minOccurs="0"/>
                <xsd:element ref="ns2:Znacka" minOccurs="0"/>
                <xsd:element ref="ns2:IDExt" minOccurs="0"/>
                <xsd:element ref="ns2:CarovyKod" minOccurs="0"/>
                <xsd:element ref="ns2:HashAlgorithm" minOccurs="0"/>
                <xsd:element ref="ns2:HashInit" minOccurs="0"/>
                <xsd:element ref="ns2:HashValue" minOccurs="0"/>
                <xsd:element ref="ns2:JID" minOccurs="0"/>
                <xsd:element ref="ns2:CisloJednaci" minOccurs="0"/>
                <xsd:element ref="ns2:NazevDokumentu" minOccurs="0"/>
                <xsd:element ref="ns2:MimeType" minOccurs="0"/>
                <xsd:element ref="ns2:MimeTypeResult" minOccurs="0"/>
                <xsd:element ref="ns2:SharedWithUsers" minOccurs="0"/>
                <xsd:element ref="ns2:ZdrojID" minOccurs="0"/>
                <xsd:element ref="ns2:FinalniVerze" minOccurs="0"/>
                <xsd:element ref="ns2:FormatCheck" minOccurs="0"/>
                <xsd:element ref="ns2:FormatName" minOccurs="0"/>
                <xsd:element ref="ns2:OriginalFileName" minOccurs="0"/>
                <xsd:element ref="ns2:HashParent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6a3c9-e8b6-4373-bafd-ef843f8c6aef" elementFormDefault="qualified">
    <xsd:import namespace="http://schemas.microsoft.com/office/2006/documentManagement/types"/>
    <xsd:import namespace="http://schemas.microsoft.com/office/infopath/2007/PartnerControls"/>
    <xsd:element name="Podrobnosti" ma:index="8" nillable="true" ma:displayName="Podrobnosti" ma:description="" ma:internalName="Podrobnosti">
      <xsd:simpleType>
        <xsd:restriction base="dms:Note"/>
      </xsd:simpleType>
    </xsd:element>
    <xsd:element name="SIPFileSec" ma:index="9" nillable="true" ma:displayName="SIPFileSec" ma:default="Input" ma:format="Dropdown" ma:internalName="SIPFileSec">
      <xsd:simpleType>
        <xsd:restriction base="dms:Choice">
          <xsd:enumeration value="Original"/>
          <xsd:enumeration value="Input"/>
          <xsd:enumeration value="Digitized"/>
          <xsd:enumeration value="Preview"/>
          <xsd:enumeration value="Migrated"/>
        </xsd:restriction>
      </xsd:simpleType>
    </xsd:element>
    <xsd:element name="Znacka" ma:index="10" nillable="true" ma:displayName="Značka" ma:default="" ma:description="Zvolte hodnotu Neurčeno, pokud nemá být značka (Hlavní, Příloha) uvedena." ma:format="Dropdown" ma:internalName="Znacka">
      <xsd:simpleType>
        <xsd:restriction base="dms:Choice">
          <xsd:enumeration value="Hlavní"/>
          <xsd:enumeration value="Příloha"/>
          <xsd:enumeration value="Neurčeno"/>
          <xsd:enumeration value="Protokol ověření podpisu"/>
        </xsd:restriction>
      </xsd:simpleType>
    </xsd:element>
    <xsd:element name="IDExt" ma:index="11" nillable="true" ma:displayName="IDExt" ma:internalName="IDExt">
      <xsd:simpleType>
        <xsd:restriction base="dms:Text"/>
      </xsd:simpleType>
    </xsd:element>
    <xsd:element name="CarovyKod" ma:index="12" nillable="true" ma:displayName="Čárový kód" ma:indexed="true" ma:internalName="CarovyKod">
      <xsd:simpleType>
        <xsd:restriction base="dms:Text">
          <xsd:maxLength value="255"/>
        </xsd:restriction>
      </xsd:simpleType>
    </xsd:element>
    <xsd:element name="HashAlgorithm" ma:index="13" nillable="true" ma:displayName="HashAlgorithm" ma:description="" ma:internalName="HashAlgorithm">
      <xsd:simpleType>
        <xsd:restriction base="dms:Text">
          <xsd:maxLength value="255"/>
        </xsd:restriction>
      </xsd:simpleType>
    </xsd:element>
    <xsd:element name="HashInit" ma:index="14" nillable="true" ma:displayName="HashInit" ma:description="" ma:internalName="HashInit">
      <xsd:simpleType>
        <xsd:restriction base="dms:Text">
          <xsd:maxLength value="255"/>
        </xsd:restriction>
      </xsd:simpleType>
    </xsd:element>
    <xsd:element name="HashValue" ma:index="15" nillable="true" ma:displayName="HashValue" ma:description="" ma:internalName="HashValue">
      <xsd:simpleType>
        <xsd:restriction base="dms:Text">
          <xsd:maxLength value="255"/>
        </xsd:restriction>
      </xsd:simpleType>
    </xsd:element>
    <xsd:element name="JID" ma:index="16" nillable="true" ma:displayName="JID" ma:decimals="0" ma:internalName="JID">
      <xsd:simpleType>
        <xsd:restriction base="dms:Text"/>
      </xsd:simpleType>
    </xsd:element>
    <xsd:element name="CisloJednaci" ma:index="17" nillable="true" ma:displayName="Číslo jednací" ma:description="" ma:internalName="CisloJednaci">
      <xsd:simpleType>
        <xsd:restriction base="dms:Text">
          <xsd:maxLength value="255"/>
        </xsd:restriction>
      </xsd:simpleType>
    </xsd:element>
    <xsd:element name="NazevDokumentu" ma:index="18" nillable="true" ma:displayName="Název dokumentu" ma:description="" ma:internalName="NazevDokumentu">
      <xsd:simpleType>
        <xsd:restriction base="dms:Text">
          <xsd:maxLength value="255"/>
        </xsd:restriction>
      </xsd:simpleType>
    </xsd:element>
    <xsd:element name="MimeType" ma:index="19" nillable="true" ma:displayName="Mime Type" ma:description="" ma:internalName="MimeType">
      <xsd:simpleType>
        <xsd:restriction base="dms:Text">
          <xsd:maxLength value="255"/>
        </xsd:restriction>
      </xsd:simpleType>
    </xsd:element>
    <xsd:element name="MimeTypeResult" ma:index="20" nillable="true" ma:displayName="Mime Type Result" ma:default="None" ma:description="" ma:format="Dropdown" ma:internalName="MimeTypeResult">
      <xsd:simpleType>
        <xsd:restriction base="dms:Text">
          <xsd:enumeration value="None"/>
          <xsd:enumeration value="Valid"/>
          <xsd:enumeration value="Invalid"/>
          <xsd:enumeration value="NoExtension"/>
          <xsd:enumeration value="NoContent"/>
          <xsd:enumeration value="Unknown"/>
        </xsd:restriction>
      </xsd:simpleType>
    </xsd:element>
    <xsd:element name="SharedWithUsers" ma:index="21"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ZdrojID" ma:index="22" nillable="true" ma:displayName="Zdroj ID" ma:internalName="ZdrojID">
      <xsd:simpleType>
        <xsd:restriction base="dms:Text">
          <xsd:maxLength value="32"/>
        </xsd:restriction>
      </xsd:simpleType>
    </xsd:element>
    <xsd:element name="FinalniVerze" ma:index="23" nillable="true" ma:displayName="Finální verze" ma:internalName="FinalniVerze">
      <xsd:simpleType>
        <xsd:restriction base="dms:Boolean"/>
      </xsd:simpleType>
    </xsd:element>
    <xsd:element name="FormatCheck" ma:index="24" nillable="true" ma:displayName="Format Check" ma:description="InProgress, Valid, Invalid, Error" ma:indexed="true" ma:internalName="FormatCheck">
      <xsd:simpleType>
        <xsd:restriction base="dms:Text">
          <xsd:maxLength value="255"/>
        </xsd:restriction>
      </xsd:simpleType>
    </xsd:element>
    <xsd:element name="FormatName" ma:index="25" nillable="true" ma:displayName="Format Name" ma:description="" ma:internalName="FormatName">
      <xsd:simpleType>
        <xsd:restriction base="dms:Text">
          <xsd:maxLength value="255"/>
        </xsd:restriction>
      </xsd:simpleType>
    </xsd:element>
    <xsd:element name="OriginalFileName" ma:index="26" nillable="true" ma:displayName="Původní název souboru" ma:description="" ma:internalName="OriginalFileName">
      <xsd:simpleType>
        <xsd:restriction base="dms:Text">
          <xsd:maxLength value="255"/>
        </xsd:restriction>
      </xsd:simpleType>
    </xsd:element>
    <xsd:element name="HashParentFile" ma:index="27" nillable="true" ma:displayName="Hash hlavního souboru" ma:description="" ma:internalName="HashParentFi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rovyKod xmlns="b246a3c9-e8b6-4373-bafd-ef843f8c6aef" xsi:nil="true"/>
    <HashInit xmlns="b246a3c9-e8b6-4373-bafd-ef843f8c6aef" xsi:nil="true"/>
    <SIPFileSec xmlns="b246a3c9-e8b6-4373-bafd-ef843f8c6aef">Input</SIPFileSec>
    <Podrobnosti xmlns="b246a3c9-e8b6-4373-bafd-ef843f8c6aef" xsi:nil="true"/>
    <OriginalFileName xmlns="b246a3c9-e8b6-4373-bafd-ef843f8c6aef">SMLOUVA NA NÁKUP LETENEK A ZAJIŠTĚNÍ CESTOVNÍCH SLUŽEB_čistopis.docx</OriginalFileName>
    <HashAlgorithm xmlns="b246a3c9-e8b6-4373-bafd-ef843f8c6aef" xsi:nil="true"/>
    <MimeTypeResult xmlns="b246a3c9-e8b6-4373-bafd-ef843f8c6aef">None</MimeTypeResult>
    <MimeType xmlns="b246a3c9-e8b6-4373-bafd-ef843f8c6aef" xsi:nil="true"/>
    <FormatCheck xmlns="b246a3c9-e8b6-4373-bafd-ef843f8c6aef" xsi:nil="true"/>
    <CisloJednaci xmlns="b246a3c9-e8b6-4373-bafd-ef843f8c6aef">STC/004505/ÚSF/2025</CisloJednaci>
    <NazevDokumentu xmlns="b246a3c9-e8b6-4373-bafd-ef843f8c6aef">Nákup letenek a zajištění cestovních služeb.</NazevDokumentu>
    <HashParentFile xmlns="b246a3c9-e8b6-4373-bafd-ef843f8c6aef" xsi:nil="true"/>
    <Znacka xmlns="b246a3c9-e8b6-4373-bafd-ef843f8c6aef" xsi:nil="true"/>
    <HashValue xmlns="b246a3c9-e8b6-4373-bafd-ef843f8c6aef" xsi:nil="true"/>
    <JID xmlns="b246a3c9-e8b6-4373-bafd-ef843f8c6aef">R_STCSPS_0097450</JID>
    <FormatName xmlns="b246a3c9-e8b6-4373-bafd-ef843f8c6aef" xsi:nil="true"/>
    <IDExt xmlns="b246a3c9-e8b6-4373-bafd-ef843f8c6aef" xsi:nil="true"/>
    <ZdrojID xmlns="b246a3c9-e8b6-4373-bafd-ef843f8c6aef" xsi:nil="true"/>
    <FinalniVerze xmlns="b246a3c9-e8b6-4373-bafd-ef843f8c6aef">false</FinalniVerze>
  </documentManagement>
</p:properties>
</file>

<file path=customXml/itemProps1.xml><?xml version="1.0" encoding="utf-8"?>
<ds:datastoreItem xmlns:ds="http://schemas.openxmlformats.org/officeDocument/2006/customXml" ds:itemID="{E375DCBC-D72E-456D-8A2C-D19B91AA53A6}"/>
</file>

<file path=customXml/itemProps2.xml><?xml version="1.0" encoding="utf-8"?>
<ds:datastoreItem xmlns:ds="http://schemas.openxmlformats.org/officeDocument/2006/customXml" ds:itemID="{6AC2DA8B-91C7-4AEE-9203-CD76AE5259CC}"/>
</file>

<file path=customXml/itemProps3.xml><?xml version="1.0" encoding="utf-8"?>
<ds:datastoreItem xmlns:ds="http://schemas.openxmlformats.org/officeDocument/2006/customXml" ds:itemID="{4C5D8965-8A6B-4CCA-9302-3F8EF2FA39CC}"/>
</file>

<file path=docProps/app.xml><?xml version="1.0" encoding="utf-8"?>
<Properties xmlns="http://schemas.openxmlformats.org/officeDocument/2006/extended-properties" xmlns:vt="http://schemas.openxmlformats.org/officeDocument/2006/docPropsVTypes">
  <Template>Normal</Template>
  <TotalTime>4</TotalTime>
  <Pages>14</Pages>
  <Words>5512</Words>
  <Characters>32525</Characters>
  <Application>Microsoft Office Word</Application>
  <DocSecurity>0</DocSecurity>
  <Lines>271</Lines>
  <Paragraphs>75</Paragraphs>
  <ScaleCrop>false</ScaleCrop>
  <Company>Statni tiskarna cenin, s. p.</Company>
  <LinksUpToDate>false</LinksUpToDate>
  <CharactersWithSpaces>37962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Gregoríková Ivana</dc:creator>
  <cp:keywords/>
  <dc:description/>
  <cp:lastModifiedBy>Gregoríková Ivana</cp:lastModifiedBy>
  <cp:revision>1</cp:revision>
  <dcterms:created xsi:type="dcterms:W3CDTF">2025-04-28T07:50:00Z</dcterms:created>
  <dcterms:modified xsi:type="dcterms:W3CDTF">2025-04-28T07:54:00Z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0x010100617DA10A36FE5747AD151C4F74B1AC96004F9D2ADA2F609A4A94D06894653A752B</vt:lpwstr>
  </property>
</Properties>
</file>