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F392" w14:textId="0E66837E" w:rsidR="00DB6F08" w:rsidRPr="00940F50" w:rsidRDefault="00D95248" w:rsidP="00DB6F08">
      <w:pPr>
        <w:pStyle w:val="Nzev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1 - </w:t>
      </w:r>
      <w:r w:rsidR="00DB6F08" w:rsidRPr="00940F50">
        <w:rPr>
          <w:rFonts w:asciiTheme="minorHAnsi" w:hAnsiTheme="minorHAnsi" w:cstheme="minorHAnsi"/>
        </w:rPr>
        <w:t>Technická specifikace</w:t>
      </w:r>
    </w:p>
    <w:p w14:paraId="4152DE96" w14:textId="77777777" w:rsidR="00DB6F08" w:rsidRDefault="00DB6F08" w:rsidP="00DB6F08">
      <w:pPr>
        <w:pStyle w:val="Nadpis2"/>
        <w:spacing w:before="240" w:after="240"/>
        <w:rPr>
          <w:rFonts w:asciiTheme="minorHAnsi" w:hAnsiTheme="minorHAnsi" w:cstheme="minorHAnsi"/>
          <w:b/>
          <w:bCs/>
          <w:color w:val="auto"/>
        </w:rPr>
      </w:pPr>
      <w:r w:rsidRPr="00940F50">
        <w:rPr>
          <w:rFonts w:asciiTheme="minorHAnsi" w:hAnsiTheme="minorHAnsi" w:cstheme="minorHAnsi"/>
          <w:b/>
          <w:bCs/>
          <w:color w:val="auto"/>
        </w:rPr>
        <w:t>Firewall</w:t>
      </w:r>
    </w:p>
    <w:p w14:paraId="23320353" w14:textId="6096EA0D" w:rsidR="00DB6F08" w:rsidRPr="00070F12" w:rsidRDefault="00DB6F08" w:rsidP="00FF40F1">
      <w:pPr>
        <w:jc w:val="both"/>
      </w:pPr>
      <w:r>
        <w:t>Pro nabízené řešení</w:t>
      </w:r>
      <w:r w:rsidRPr="00070F12">
        <w:t xml:space="preserve"> bude využita současná centrální správa a je tedy nutné splnění podmínky kompatibility se stávajícími prvky bezpečnosti </w:t>
      </w:r>
      <w:r w:rsidR="00D95248">
        <w:t>Kupujícího</w:t>
      </w:r>
      <w:r w:rsidR="00D95248" w:rsidRPr="00070F12">
        <w:t xml:space="preserve"> </w:t>
      </w:r>
      <w:r w:rsidRPr="00070F12">
        <w:t>a zajištění jednotného managementu stávajících a nových prvků.</w:t>
      </w:r>
    </w:p>
    <w:p w14:paraId="50B65108" w14:textId="77777777" w:rsidR="00DB6F08" w:rsidRDefault="00DB6F08" w:rsidP="00DB6F08"/>
    <w:p w14:paraId="7D4F7D7D" w14:textId="51124805" w:rsidR="00DB6F08" w:rsidRDefault="00DB6F08" w:rsidP="00DB6F08"/>
    <w:p w14:paraId="005ED560" w14:textId="77777777" w:rsidR="00DB6F08" w:rsidRPr="00070F12" w:rsidRDefault="00DB6F08" w:rsidP="00DB6F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073"/>
        <w:gridCol w:w="3164"/>
        <w:gridCol w:w="2404"/>
      </w:tblGrid>
      <w:tr w:rsidR="00D95248" w:rsidRPr="00940F50" w14:paraId="7F3DDAFD" w14:textId="77777777" w:rsidTr="71B2DA02">
        <w:trPr>
          <w:trHeight w:val="565"/>
          <w:tblHeader/>
        </w:trPr>
        <w:tc>
          <w:tcPr>
            <w:tcW w:w="349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12C7E8B" w14:textId="77777777" w:rsidR="00DB6F08" w:rsidRPr="00CE0CD7" w:rsidRDefault="00DB6F08" w:rsidP="001002EF">
            <w:pPr>
              <w:spacing w:line="276" w:lineRule="auto"/>
              <w:jc w:val="center"/>
              <w:rPr>
                <w:rFonts w:cs="Arial"/>
                <w:b/>
                <w:bCs/>
                <w:lang w:eastAsia="cs-CZ"/>
              </w:rPr>
            </w:pPr>
            <w:r w:rsidRPr="00CE0CD7">
              <w:rPr>
                <w:rFonts w:cs="Arial"/>
                <w:b/>
                <w:bCs/>
                <w:lang w:eastAsia="cs-CZ"/>
              </w:rPr>
              <w:t>Požadavek</w:t>
            </w:r>
          </w:p>
        </w:tc>
        <w:tc>
          <w:tcPr>
            <w:tcW w:w="3164" w:type="dxa"/>
            <w:shd w:val="clear" w:color="auto" w:fill="F2F2F2" w:themeFill="background1" w:themeFillShade="F2"/>
            <w:vAlign w:val="center"/>
          </w:tcPr>
          <w:p w14:paraId="32FF7CF4" w14:textId="77777777" w:rsidR="00DB6F08" w:rsidRPr="00CE0CD7" w:rsidRDefault="00DB6F08" w:rsidP="001002EF">
            <w:pPr>
              <w:spacing w:line="276" w:lineRule="auto"/>
              <w:jc w:val="center"/>
              <w:rPr>
                <w:rFonts w:cs="Arial"/>
                <w:b/>
                <w:bCs/>
                <w:lang w:eastAsia="cs-CZ"/>
              </w:rPr>
            </w:pPr>
            <w:r w:rsidRPr="00CE0CD7">
              <w:rPr>
                <w:rFonts w:cs="Arial"/>
                <w:b/>
                <w:bCs/>
                <w:lang w:eastAsia="cs-CZ"/>
              </w:rPr>
              <w:t>Splňuje (Ano/Ne)</w:t>
            </w:r>
          </w:p>
        </w:tc>
        <w:tc>
          <w:tcPr>
            <w:tcW w:w="2404" w:type="dxa"/>
            <w:shd w:val="clear" w:color="auto" w:fill="F2F2F2" w:themeFill="background1" w:themeFillShade="F2"/>
            <w:noWrap/>
            <w:vAlign w:val="center"/>
            <w:hideMark/>
          </w:tcPr>
          <w:p w14:paraId="0E69786E" w14:textId="114B422B" w:rsidR="00DB6F08" w:rsidRPr="00CE0CD7" w:rsidRDefault="00D95248" w:rsidP="001002EF">
            <w:pPr>
              <w:spacing w:line="276" w:lineRule="auto"/>
              <w:jc w:val="center"/>
              <w:rPr>
                <w:rFonts w:cs="Arial"/>
                <w:b/>
                <w:bCs/>
                <w:lang w:eastAsia="cs-CZ"/>
              </w:rPr>
            </w:pPr>
            <w:r w:rsidRPr="00CE0CD7">
              <w:rPr>
                <w:rFonts w:cs="Arial"/>
                <w:b/>
                <w:bCs/>
                <w:lang w:eastAsia="cs-CZ"/>
              </w:rPr>
              <w:t>Hodnota (popis nabízeného plnění, konkrétního požadavku)</w:t>
            </w:r>
          </w:p>
        </w:tc>
      </w:tr>
      <w:tr w:rsidR="00DB6F08" w:rsidRPr="00940F50" w14:paraId="43EDC959" w14:textId="77777777" w:rsidTr="71B2DA02">
        <w:trPr>
          <w:trHeight w:val="565"/>
        </w:trPr>
        <w:tc>
          <w:tcPr>
            <w:tcW w:w="9062" w:type="dxa"/>
            <w:gridSpan w:val="4"/>
            <w:shd w:val="clear" w:color="auto" w:fill="F2F2F2" w:themeFill="background1" w:themeFillShade="F2"/>
            <w:noWrap/>
            <w:vAlign w:val="center"/>
          </w:tcPr>
          <w:p w14:paraId="0A5C76BD" w14:textId="77777777" w:rsidR="00DB6F08" w:rsidRPr="00CE0CD7" w:rsidRDefault="00DB6F08" w:rsidP="001002EF">
            <w:pPr>
              <w:spacing w:line="276" w:lineRule="auto"/>
              <w:rPr>
                <w:rFonts w:cs="Arial"/>
                <w:b/>
                <w:bCs/>
                <w:color w:val="000000"/>
                <w:lang w:eastAsia="cs-CZ" w:bidi="he-IL"/>
              </w:rPr>
            </w:pPr>
            <w:r w:rsidRPr="00CE0CD7">
              <w:rPr>
                <w:rFonts w:cs="Arial"/>
                <w:b/>
                <w:bCs/>
                <w:color w:val="000000"/>
                <w:lang w:eastAsia="cs-CZ" w:bidi="he-IL"/>
              </w:rPr>
              <w:t xml:space="preserve">Požadované parametry 2ks firewallu pro obměnu na časové období </w:t>
            </w:r>
            <w:proofErr w:type="gramStart"/>
            <w:r w:rsidRPr="00CE0CD7">
              <w:rPr>
                <w:rFonts w:cs="Arial"/>
                <w:b/>
                <w:bCs/>
                <w:color w:val="000000"/>
                <w:lang w:eastAsia="cs-CZ" w:bidi="he-IL"/>
              </w:rPr>
              <w:t>5-ti</w:t>
            </w:r>
            <w:proofErr w:type="gramEnd"/>
            <w:r w:rsidRPr="00CE0CD7">
              <w:rPr>
                <w:rFonts w:cs="Arial"/>
                <w:b/>
                <w:bCs/>
                <w:color w:val="000000"/>
                <w:lang w:eastAsia="cs-CZ" w:bidi="he-IL"/>
              </w:rPr>
              <w:t xml:space="preserve"> let</w:t>
            </w:r>
          </w:p>
          <w:p w14:paraId="33E747B3" w14:textId="77777777" w:rsidR="00C13000" w:rsidRPr="00CE0CD7" w:rsidRDefault="00C13000" w:rsidP="001002EF">
            <w:pPr>
              <w:spacing w:line="276" w:lineRule="auto"/>
              <w:rPr>
                <w:rFonts w:cs="Arial"/>
                <w:i/>
                <w:iCs/>
                <w:sz w:val="19"/>
                <w:szCs w:val="19"/>
                <w:lang w:eastAsia="cs-CZ"/>
              </w:rPr>
            </w:pPr>
            <w:r w:rsidRPr="00CE0CD7">
              <w:rPr>
                <w:rFonts w:cs="Arial"/>
                <w:i/>
                <w:iCs/>
                <w:sz w:val="19"/>
                <w:szCs w:val="19"/>
                <w:lang w:eastAsia="cs-CZ"/>
              </w:rPr>
              <w:t>(</w:t>
            </w:r>
            <w:r w:rsidR="00C23423" w:rsidRPr="00CE0CD7">
              <w:rPr>
                <w:rFonts w:cs="Arial"/>
                <w:i/>
                <w:iCs/>
                <w:sz w:val="19"/>
                <w:szCs w:val="19"/>
                <w:lang w:eastAsia="cs-CZ"/>
              </w:rPr>
              <w:t>včetně odpovídající</w:t>
            </w:r>
            <w:r w:rsidR="00824C68" w:rsidRPr="00CE0CD7">
              <w:rPr>
                <w:rFonts w:cs="Arial"/>
                <w:i/>
                <w:iCs/>
                <w:sz w:val="19"/>
                <w:szCs w:val="19"/>
                <w:lang w:eastAsia="cs-CZ"/>
              </w:rPr>
              <w:t xml:space="preserve">ho SW a </w:t>
            </w:r>
            <w:proofErr w:type="spellStart"/>
            <w:r w:rsidR="00824C68" w:rsidRPr="00CE0CD7">
              <w:rPr>
                <w:rFonts w:cs="Arial"/>
                <w:i/>
                <w:iCs/>
                <w:sz w:val="19"/>
                <w:szCs w:val="19"/>
                <w:lang w:eastAsia="cs-CZ"/>
              </w:rPr>
              <w:t>Enterprise</w:t>
            </w:r>
            <w:proofErr w:type="spellEnd"/>
            <w:r w:rsidR="00C23423" w:rsidRPr="00CE0CD7">
              <w:rPr>
                <w:rFonts w:cs="Arial"/>
                <w:i/>
                <w:iCs/>
                <w:sz w:val="19"/>
                <w:szCs w:val="19"/>
                <w:lang w:eastAsia="cs-CZ"/>
              </w:rPr>
              <w:t xml:space="preserve"> podpory dle parametrů níže</w:t>
            </w:r>
            <w:r w:rsidRPr="00CE0CD7">
              <w:rPr>
                <w:rFonts w:cs="Arial"/>
                <w:i/>
                <w:iCs/>
                <w:sz w:val="19"/>
                <w:szCs w:val="19"/>
                <w:lang w:eastAsia="cs-CZ"/>
              </w:rPr>
              <w:t>)</w:t>
            </w:r>
          </w:p>
          <w:p w14:paraId="7A3C129E" w14:textId="77777777" w:rsidR="00777058" w:rsidRPr="00CE0CD7" w:rsidRDefault="00777058" w:rsidP="001002EF">
            <w:pPr>
              <w:spacing w:line="276" w:lineRule="auto"/>
              <w:rPr>
                <w:rFonts w:cs="Arial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CE0CD7">
              <w:rPr>
                <w:rFonts w:cs="Arial"/>
                <w:b/>
                <w:bCs/>
                <w:i/>
                <w:iCs/>
                <w:sz w:val="22"/>
                <w:szCs w:val="22"/>
                <w:highlight w:val="yellow"/>
                <w:lang w:eastAsia="cs-CZ"/>
              </w:rPr>
              <w:t>(zde dodavatel uvede konkrétní obchodní označení nabízených firewallů)</w:t>
            </w:r>
          </w:p>
          <w:p w14:paraId="0307239C" w14:textId="06D63F20" w:rsidR="00707AEF" w:rsidRPr="00C23423" w:rsidRDefault="00707AEF" w:rsidP="001002EF">
            <w:pPr>
              <w:spacing w:line="276" w:lineRule="auto"/>
              <w:rPr>
                <w:rFonts w:asciiTheme="minorHAnsi" w:hAnsiTheme="minorHAnsi" w:cstheme="minorHAnsi"/>
                <w:i/>
                <w:iCs/>
                <w:lang w:eastAsia="cs-CZ"/>
              </w:rPr>
            </w:pPr>
          </w:p>
        </w:tc>
      </w:tr>
      <w:tr w:rsidR="00D95248" w:rsidRPr="00940F50" w14:paraId="3EC90188" w14:textId="77777777" w:rsidTr="00CE0CD7">
        <w:trPr>
          <w:trHeight w:val="2512"/>
        </w:trPr>
        <w:tc>
          <w:tcPr>
            <w:tcW w:w="421" w:type="dxa"/>
            <w:noWrap/>
            <w:vAlign w:val="center"/>
            <w:hideMark/>
          </w:tcPr>
          <w:p w14:paraId="14524596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1</w:t>
            </w:r>
          </w:p>
        </w:tc>
        <w:tc>
          <w:tcPr>
            <w:tcW w:w="3073" w:type="dxa"/>
            <w:vAlign w:val="center"/>
            <w:hideMark/>
          </w:tcPr>
          <w:p w14:paraId="33444557" w14:textId="6C9B8C72" w:rsidR="00D95248" w:rsidRPr="00CE0CD7" w:rsidRDefault="00D95248" w:rsidP="00D95248">
            <w:pPr>
              <w:spacing w:line="276" w:lineRule="auto"/>
              <w:rPr>
                <w:rFonts w:cs="Arial"/>
                <w:color w:val="000000"/>
                <w:lang w:eastAsia="cs-CZ" w:bidi="he-IL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Nabízené řešení podporuje bezpečnostní funkce "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Next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Generation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Firewall" min. </w:t>
            </w:r>
            <w:r w:rsidR="00A675D0" w:rsidRPr="00CE0CD7">
              <w:rPr>
                <w:rFonts w:cs="Arial"/>
                <w:color w:val="000000"/>
                <w:lang w:eastAsia="cs-CZ" w:bidi="he-IL"/>
              </w:rPr>
              <w:br/>
            </w:r>
            <w:r w:rsidRPr="00CE0CD7">
              <w:rPr>
                <w:rFonts w:cs="Arial"/>
                <w:color w:val="000000"/>
                <w:lang w:eastAsia="cs-CZ" w:bidi="he-IL"/>
              </w:rPr>
              <w:t>s těmito funkčními</w:t>
            </w:r>
          </w:p>
          <w:p w14:paraId="5D24D6C5" w14:textId="77777777" w:rsidR="00D95248" w:rsidRPr="00CE0CD7" w:rsidRDefault="00D95248" w:rsidP="00D95248">
            <w:pPr>
              <w:spacing w:line="276" w:lineRule="auto"/>
              <w:rPr>
                <w:rFonts w:cs="Arial"/>
                <w:lang w:val="en-US" w:eastAsia="cs-CZ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 xml:space="preserve">vlastnostmi: Firewall, IPS, VPN, Aplikační kontrola, Anti-Virus ochrana, Anti-Bot ochrana,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HTTPs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inspekce, ochrana DNS (NGTP specifikace)</w:t>
            </w:r>
          </w:p>
        </w:tc>
        <w:tc>
          <w:tcPr>
            <w:tcW w:w="3164" w:type="dxa"/>
            <w:vAlign w:val="center"/>
          </w:tcPr>
          <w:p w14:paraId="69503E4C" w14:textId="3927757B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highlight w:val="yellow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4672D7AE" w14:textId="1F36351E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4A77382E" w14:textId="77777777" w:rsidTr="00CE0CD7">
        <w:trPr>
          <w:trHeight w:val="1131"/>
        </w:trPr>
        <w:tc>
          <w:tcPr>
            <w:tcW w:w="421" w:type="dxa"/>
            <w:noWrap/>
            <w:vAlign w:val="center"/>
          </w:tcPr>
          <w:p w14:paraId="404C97A5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2</w:t>
            </w:r>
          </w:p>
        </w:tc>
        <w:tc>
          <w:tcPr>
            <w:tcW w:w="3073" w:type="dxa"/>
            <w:vAlign w:val="center"/>
          </w:tcPr>
          <w:p w14:paraId="55627B98" w14:textId="77777777" w:rsidR="00D95248" w:rsidRPr="00CE0CD7" w:rsidRDefault="00D95248" w:rsidP="00D95248">
            <w:pPr>
              <w:spacing w:line="276" w:lineRule="auto"/>
              <w:rPr>
                <w:rFonts w:cs="Arial"/>
                <w:lang w:eastAsia="cs-CZ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 xml:space="preserve">Propustnost NGFW (Firewall, IPS, Aplikační kontrola), minimálně 67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Gbps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(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Enterprise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mix)</w:t>
            </w:r>
          </w:p>
        </w:tc>
        <w:tc>
          <w:tcPr>
            <w:tcW w:w="3164" w:type="dxa"/>
            <w:vAlign w:val="center"/>
          </w:tcPr>
          <w:p w14:paraId="3E2C4A37" w14:textId="4772F3DF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4427EB35" w14:textId="7DA09503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3000AFA3" w14:textId="77777777" w:rsidTr="00CE0CD7">
        <w:trPr>
          <w:trHeight w:val="1416"/>
        </w:trPr>
        <w:tc>
          <w:tcPr>
            <w:tcW w:w="421" w:type="dxa"/>
            <w:noWrap/>
            <w:vAlign w:val="center"/>
          </w:tcPr>
          <w:p w14:paraId="5AB31413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3</w:t>
            </w:r>
          </w:p>
        </w:tc>
        <w:tc>
          <w:tcPr>
            <w:tcW w:w="3073" w:type="dxa"/>
            <w:vAlign w:val="center"/>
          </w:tcPr>
          <w:p w14:paraId="2316152A" w14:textId="77777777" w:rsidR="00D95248" w:rsidRPr="00CE0CD7" w:rsidRDefault="00D95248" w:rsidP="00D95248">
            <w:pPr>
              <w:spacing w:line="276" w:lineRule="auto"/>
              <w:rPr>
                <w:rFonts w:cs="Arial"/>
                <w:lang w:eastAsia="cs-CZ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 xml:space="preserve">Propustnost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Threat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prevention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(Firewall, IPS/IDS, Aplikační kontrola, Anti-malware ochrana, Anti-Bot ochrana), minimálně 20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Gbps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(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Enterprise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mix)</w:t>
            </w:r>
          </w:p>
        </w:tc>
        <w:tc>
          <w:tcPr>
            <w:tcW w:w="3164" w:type="dxa"/>
            <w:vAlign w:val="center"/>
          </w:tcPr>
          <w:p w14:paraId="2136B431" w14:textId="20027A18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4AAB7DAA" w14:textId="1481A17C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746DB3D5" w14:textId="77777777" w:rsidTr="00CE0CD7">
        <w:trPr>
          <w:trHeight w:val="699"/>
        </w:trPr>
        <w:tc>
          <w:tcPr>
            <w:tcW w:w="421" w:type="dxa"/>
            <w:noWrap/>
            <w:vAlign w:val="center"/>
          </w:tcPr>
          <w:p w14:paraId="255EC1A1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4</w:t>
            </w:r>
          </w:p>
        </w:tc>
        <w:tc>
          <w:tcPr>
            <w:tcW w:w="3073" w:type="dxa"/>
            <w:vAlign w:val="center"/>
          </w:tcPr>
          <w:p w14:paraId="3F3706EB" w14:textId="77777777" w:rsidR="00D95248" w:rsidRPr="00CE0CD7" w:rsidRDefault="00D95248" w:rsidP="00D95248">
            <w:pPr>
              <w:spacing w:line="276" w:lineRule="auto"/>
              <w:rPr>
                <w:rFonts w:cs="Arial"/>
                <w:lang w:eastAsia="cs-CZ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Počet nových spojení za vteřinu (CPS) minimálně 650 000</w:t>
            </w:r>
          </w:p>
        </w:tc>
        <w:tc>
          <w:tcPr>
            <w:tcW w:w="3164" w:type="dxa"/>
            <w:vAlign w:val="center"/>
          </w:tcPr>
          <w:p w14:paraId="3D113F83" w14:textId="1A12BA85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59BE4BC5" w14:textId="4C1CBC3B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1C1ABA88" w14:textId="77777777" w:rsidTr="00CE0CD7">
        <w:trPr>
          <w:trHeight w:val="682"/>
        </w:trPr>
        <w:tc>
          <w:tcPr>
            <w:tcW w:w="421" w:type="dxa"/>
            <w:noWrap/>
            <w:vAlign w:val="center"/>
          </w:tcPr>
          <w:p w14:paraId="2F98E878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5</w:t>
            </w:r>
          </w:p>
        </w:tc>
        <w:tc>
          <w:tcPr>
            <w:tcW w:w="3073" w:type="dxa"/>
            <w:vAlign w:val="center"/>
          </w:tcPr>
          <w:p w14:paraId="181B0143" w14:textId="77777777" w:rsidR="00D95248" w:rsidRPr="00CE0CD7" w:rsidRDefault="00D95248" w:rsidP="00D95248">
            <w:pPr>
              <w:spacing w:line="276" w:lineRule="auto"/>
              <w:rPr>
                <w:rFonts w:cs="Arial"/>
                <w:lang w:eastAsia="cs-CZ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Počet současných spojení, min. 10 000 000</w:t>
            </w:r>
          </w:p>
        </w:tc>
        <w:tc>
          <w:tcPr>
            <w:tcW w:w="3164" w:type="dxa"/>
            <w:vAlign w:val="center"/>
          </w:tcPr>
          <w:p w14:paraId="5F0C2D9F" w14:textId="5B8A44F3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713F1522" w14:textId="056E0764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5C164B1E" w14:textId="77777777" w:rsidTr="00CE0CD7">
        <w:trPr>
          <w:trHeight w:val="847"/>
        </w:trPr>
        <w:tc>
          <w:tcPr>
            <w:tcW w:w="421" w:type="dxa"/>
            <w:noWrap/>
            <w:vAlign w:val="center"/>
          </w:tcPr>
          <w:p w14:paraId="4872AC94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6</w:t>
            </w:r>
          </w:p>
        </w:tc>
        <w:tc>
          <w:tcPr>
            <w:tcW w:w="3073" w:type="dxa"/>
            <w:vAlign w:val="center"/>
          </w:tcPr>
          <w:p w14:paraId="725373F1" w14:textId="3BBCE4B9" w:rsidR="00D95248" w:rsidRPr="00CE0CD7" w:rsidRDefault="00D95248" w:rsidP="00D95248">
            <w:pPr>
              <w:spacing w:line="276" w:lineRule="auto"/>
              <w:rPr>
                <w:rFonts w:cs="Arial"/>
                <w:lang w:eastAsia="cs-CZ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Počet požadovaných fyzických síťových rozhraní, min. 4</w:t>
            </w:r>
            <w:r w:rsidR="00CE0CD7" w:rsidRPr="00FB58DA">
              <w:rPr>
                <w:rFonts w:ascii="Calibri" w:hAnsi="Calibri" w:cs="Calibri"/>
                <w:color w:val="000000"/>
                <w:sz w:val="22"/>
                <w:szCs w:val="22"/>
                <w:lang w:eastAsia="cs-CZ" w:bidi="he-IL"/>
              </w:rPr>
              <w:t>×</w:t>
            </w:r>
            <w:r w:rsidRPr="00CE0CD7">
              <w:rPr>
                <w:rFonts w:cs="Arial"/>
                <w:color w:val="000000"/>
                <w:lang w:eastAsia="cs-CZ" w:bidi="he-IL"/>
              </w:rPr>
              <w:t xml:space="preserve"> 1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Gbps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RJ45</w:t>
            </w:r>
          </w:p>
        </w:tc>
        <w:tc>
          <w:tcPr>
            <w:tcW w:w="3164" w:type="dxa"/>
            <w:vAlign w:val="center"/>
          </w:tcPr>
          <w:p w14:paraId="0693DE03" w14:textId="628406CD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71B8DD7F" w14:textId="691E46A4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68BB7550" w14:textId="77777777" w:rsidTr="00CE0CD7">
        <w:trPr>
          <w:trHeight w:val="600"/>
        </w:trPr>
        <w:tc>
          <w:tcPr>
            <w:tcW w:w="421" w:type="dxa"/>
            <w:noWrap/>
            <w:vAlign w:val="center"/>
          </w:tcPr>
          <w:p w14:paraId="5E4CB303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7</w:t>
            </w:r>
          </w:p>
        </w:tc>
        <w:tc>
          <w:tcPr>
            <w:tcW w:w="3073" w:type="dxa"/>
            <w:vAlign w:val="center"/>
          </w:tcPr>
          <w:p w14:paraId="3F7C5042" w14:textId="72A372AC" w:rsidR="00D95248" w:rsidRPr="00CE0CD7" w:rsidRDefault="00D95248" w:rsidP="00D95248">
            <w:pPr>
              <w:spacing w:line="276" w:lineRule="auto"/>
              <w:rPr>
                <w:rFonts w:cs="Arial"/>
                <w:lang w:eastAsia="cs-CZ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Počet požadovaných fyzických síťových rozhraní, min. 12</w:t>
            </w:r>
            <w:r w:rsidR="00CE0CD7" w:rsidRPr="00FB58DA">
              <w:rPr>
                <w:rFonts w:ascii="Calibri" w:hAnsi="Calibri" w:cs="Calibri"/>
                <w:color w:val="000000"/>
                <w:sz w:val="22"/>
                <w:szCs w:val="22"/>
                <w:lang w:eastAsia="cs-CZ" w:bidi="he-IL"/>
              </w:rPr>
              <w:t>×</w:t>
            </w:r>
            <w:r w:rsidRPr="00CE0CD7">
              <w:rPr>
                <w:rFonts w:cs="Arial"/>
                <w:color w:val="000000"/>
                <w:lang w:eastAsia="cs-CZ" w:bidi="he-IL"/>
              </w:rPr>
              <w:t xml:space="preserve"> 1/10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Gbps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SFP+</w:t>
            </w:r>
          </w:p>
        </w:tc>
        <w:tc>
          <w:tcPr>
            <w:tcW w:w="3164" w:type="dxa"/>
            <w:vAlign w:val="center"/>
          </w:tcPr>
          <w:p w14:paraId="1F1FC979" w14:textId="25A74910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2180E41A" w14:textId="214591AD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0648CAE8" w14:textId="77777777" w:rsidTr="00CE0CD7">
        <w:trPr>
          <w:trHeight w:val="600"/>
        </w:trPr>
        <w:tc>
          <w:tcPr>
            <w:tcW w:w="421" w:type="dxa"/>
            <w:noWrap/>
            <w:vAlign w:val="center"/>
          </w:tcPr>
          <w:p w14:paraId="7A905CEB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lastRenderedPageBreak/>
              <w:t>8</w:t>
            </w:r>
          </w:p>
        </w:tc>
        <w:tc>
          <w:tcPr>
            <w:tcW w:w="3073" w:type="dxa"/>
            <w:vAlign w:val="center"/>
          </w:tcPr>
          <w:p w14:paraId="0F49A1EE" w14:textId="77777777" w:rsidR="00D95248" w:rsidRPr="00CE0CD7" w:rsidRDefault="00D95248" w:rsidP="00D95248">
            <w:pPr>
              <w:spacing w:line="276" w:lineRule="auto"/>
              <w:jc w:val="both"/>
              <w:rPr>
                <w:rFonts w:cs="Arial"/>
                <w:lang w:eastAsia="cs-CZ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Dedikovaný management port</w:t>
            </w:r>
          </w:p>
        </w:tc>
        <w:tc>
          <w:tcPr>
            <w:tcW w:w="3164" w:type="dxa"/>
            <w:vAlign w:val="center"/>
          </w:tcPr>
          <w:p w14:paraId="16D5D2FF" w14:textId="1DAAC2DB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240C4892" w14:textId="04F267A1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0B8D993F" w14:textId="77777777" w:rsidTr="00CE0CD7">
        <w:trPr>
          <w:trHeight w:val="717"/>
        </w:trPr>
        <w:tc>
          <w:tcPr>
            <w:tcW w:w="421" w:type="dxa"/>
            <w:noWrap/>
            <w:vAlign w:val="center"/>
          </w:tcPr>
          <w:p w14:paraId="319CCCCC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9</w:t>
            </w:r>
          </w:p>
        </w:tc>
        <w:tc>
          <w:tcPr>
            <w:tcW w:w="3073" w:type="dxa"/>
            <w:vAlign w:val="center"/>
          </w:tcPr>
          <w:p w14:paraId="67696F85" w14:textId="6609663B" w:rsidR="00D95248" w:rsidRPr="00CE0CD7" w:rsidRDefault="00D95248" w:rsidP="71B2DA02">
            <w:pPr>
              <w:spacing w:line="276" w:lineRule="auto"/>
              <w:rPr>
                <w:rFonts w:cs="Arial"/>
                <w:lang w:eastAsia="cs-CZ"/>
              </w:rPr>
            </w:pPr>
            <w:r w:rsidRPr="00CE0CD7">
              <w:rPr>
                <w:rFonts w:cs="Arial"/>
                <w:color w:val="000000" w:themeColor="text1"/>
                <w:lang w:eastAsia="cs-CZ" w:bidi="he-IL"/>
              </w:rPr>
              <w:t xml:space="preserve">Dedikovaný port </w:t>
            </w:r>
            <w:r w:rsidRPr="00CE0CD7">
              <w:rPr>
                <w:rFonts w:cs="Arial"/>
              </w:rPr>
              <w:br/>
            </w:r>
            <w:r w:rsidRPr="00CE0CD7">
              <w:rPr>
                <w:rFonts w:cs="Arial"/>
                <w:color w:val="000000" w:themeColor="text1"/>
                <w:lang w:eastAsia="cs-CZ" w:bidi="he-IL"/>
              </w:rPr>
              <w:t>pro synchr</w:t>
            </w:r>
            <w:r w:rsidR="440B0C43" w:rsidRPr="00CE0CD7">
              <w:rPr>
                <w:rFonts w:cs="Arial"/>
                <w:color w:val="000000" w:themeColor="text1"/>
                <w:lang w:eastAsia="cs-CZ" w:bidi="he-IL"/>
              </w:rPr>
              <w:t>o</w:t>
            </w:r>
            <w:r w:rsidRPr="00CE0CD7">
              <w:rPr>
                <w:rFonts w:cs="Arial"/>
                <w:color w:val="000000" w:themeColor="text1"/>
                <w:lang w:eastAsia="cs-CZ" w:bidi="he-IL"/>
              </w:rPr>
              <w:t xml:space="preserve">nizaci </w:t>
            </w:r>
            <w:proofErr w:type="spellStart"/>
            <w:r w:rsidRPr="00CE0CD7">
              <w:rPr>
                <w:rFonts w:cs="Arial"/>
                <w:color w:val="000000" w:themeColor="text1"/>
                <w:lang w:eastAsia="cs-CZ" w:bidi="he-IL"/>
              </w:rPr>
              <w:t>clustru</w:t>
            </w:r>
            <w:proofErr w:type="spellEnd"/>
          </w:p>
        </w:tc>
        <w:tc>
          <w:tcPr>
            <w:tcW w:w="3164" w:type="dxa"/>
            <w:vAlign w:val="center"/>
          </w:tcPr>
          <w:p w14:paraId="52E8311C" w14:textId="3B020F72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noWrap/>
            <w:vAlign w:val="center"/>
            <w:hideMark/>
          </w:tcPr>
          <w:p w14:paraId="30B0D950" w14:textId="627E2D6E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2C4CC127" w14:textId="77777777" w:rsidTr="00CE0CD7">
        <w:trPr>
          <w:trHeight w:val="600"/>
        </w:trPr>
        <w:tc>
          <w:tcPr>
            <w:tcW w:w="421" w:type="dxa"/>
            <w:noWrap/>
            <w:vAlign w:val="center"/>
          </w:tcPr>
          <w:p w14:paraId="523CCECB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10</w:t>
            </w:r>
          </w:p>
        </w:tc>
        <w:tc>
          <w:tcPr>
            <w:tcW w:w="3073" w:type="dxa"/>
            <w:vAlign w:val="center"/>
          </w:tcPr>
          <w:p w14:paraId="01D61179" w14:textId="77777777" w:rsidR="00D95248" w:rsidRPr="00CE0CD7" w:rsidRDefault="00D95248" w:rsidP="00D95248">
            <w:pPr>
              <w:spacing w:line="276" w:lineRule="auto"/>
              <w:rPr>
                <w:rFonts w:cs="Arial"/>
                <w:lang w:eastAsia="cs-CZ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Redundantní AC zdroj napájení</w:t>
            </w:r>
          </w:p>
        </w:tc>
        <w:tc>
          <w:tcPr>
            <w:tcW w:w="3164" w:type="dxa"/>
            <w:vAlign w:val="center"/>
          </w:tcPr>
          <w:p w14:paraId="0C690CA0" w14:textId="5917519E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noWrap/>
            <w:vAlign w:val="center"/>
            <w:hideMark/>
          </w:tcPr>
          <w:p w14:paraId="35161C69" w14:textId="03C56E6D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2F8B0E01" w14:textId="77777777" w:rsidTr="00CE0CD7">
        <w:trPr>
          <w:trHeight w:val="679"/>
        </w:trPr>
        <w:tc>
          <w:tcPr>
            <w:tcW w:w="421" w:type="dxa"/>
            <w:noWrap/>
            <w:vAlign w:val="center"/>
          </w:tcPr>
          <w:p w14:paraId="179AB7AB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11</w:t>
            </w:r>
          </w:p>
        </w:tc>
        <w:tc>
          <w:tcPr>
            <w:tcW w:w="3073" w:type="dxa"/>
            <w:vAlign w:val="center"/>
          </w:tcPr>
          <w:p w14:paraId="2584E9AF" w14:textId="72B2BD9E" w:rsidR="00D95248" w:rsidRPr="00CE0CD7" w:rsidRDefault="00D95248" w:rsidP="00D95248">
            <w:pPr>
              <w:spacing w:line="276" w:lineRule="auto"/>
              <w:rPr>
                <w:rFonts w:cs="Arial"/>
                <w:color w:val="000000"/>
                <w:lang w:eastAsia="cs-CZ" w:bidi="he-IL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Redundantní SSD, min. 2</w:t>
            </w:r>
            <w:r w:rsidR="00CE0CD7" w:rsidRPr="00FB58DA">
              <w:rPr>
                <w:rFonts w:ascii="Calibri" w:hAnsi="Calibri" w:cs="Calibri"/>
                <w:color w:val="000000"/>
                <w:sz w:val="22"/>
                <w:szCs w:val="22"/>
                <w:lang w:eastAsia="cs-CZ" w:bidi="he-IL"/>
              </w:rPr>
              <w:t>×</w:t>
            </w:r>
            <w:r w:rsidRPr="00CE0CD7">
              <w:rPr>
                <w:rFonts w:cs="Arial"/>
                <w:color w:val="000000"/>
                <w:lang w:eastAsia="cs-CZ" w:bidi="he-IL"/>
              </w:rPr>
              <w:t xml:space="preserve"> 900 GB</w:t>
            </w:r>
          </w:p>
        </w:tc>
        <w:tc>
          <w:tcPr>
            <w:tcW w:w="3164" w:type="dxa"/>
            <w:vAlign w:val="center"/>
          </w:tcPr>
          <w:p w14:paraId="7705B680" w14:textId="6EA305FE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noWrap/>
            <w:vAlign w:val="center"/>
          </w:tcPr>
          <w:p w14:paraId="31373F7B" w14:textId="59A91EFA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42DAAEEC" w14:textId="77777777" w:rsidTr="00CE0CD7">
        <w:trPr>
          <w:trHeight w:val="959"/>
        </w:trPr>
        <w:tc>
          <w:tcPr>
            <w:tcW w:w="421" w:type="dxa"/>
            <w:noWrap/>
            <w:vAlign w:val="center"/>
          </w:tcPr>
          <w:p w14:paraId="04A4F84F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12</w:t>
            </w:r>
          </w:p>
        </w:tc>
        <w:tc>
          <w:tcPr>
            <w:tcW w:w="3073" w:type="dxa"/>
            <w:vAlign w:val="center"/>
          </w:tcPr>
          <w:p w14:paraId="47D6AE2A" w14:textId="77777777" w:rsidR="00D95248" w:rsidRPr="00CE0CD7" w:rsidRDefault="00D95248" w:rsidP="00D95248">
            <w:pPr>
              <w:spacing w:line="276" w:lineRule="auto"/>
              <w:rPr>
                <w:rFonts w:cs="Arial"/>
                <w:lang w:eastAsia="cs-CZ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 xml:space="preserve">Instalace do standardního 19" kabinetu s originálním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rack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mount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kitem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>, max. velikost 2U</w:t>
            </w:r>
          </w:p>
        </w:tc>
        <w:tc>
          <w:tcPr>
            <w:tcW w:w="3164" w:type="dxa"/>
            <w:vAlign w:val="center"/>
          </w:tcPr>
          <w:p w14:paraId="11E45555" w14:textId="7F29DB2E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7FAA49B5" w14:textId="48163B01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43915A61" w14:textId="77777777" w:rsidTr="00CE0CD7">
        <w:trPr>
          <w:trHeight w:val="987"/>
        </w:trPr>
        <w:tc>
          <w:tcPr>
            <w:tcW w:w="421" w:type="dxa"/>
            <w:noWrap/>
            <w:vAlign w:val="center"/>
          </w:tcPr>
          <w:p w14:paraId="5A756B79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13</w:t>
            </w:r>
          </w:p>
        </w:tc>
        <w:tc>
          <w:tcPr>
            <w:tcW w:w="3073" w:type="dxa"/>
            <w:vAlign w:val="center"/>
          </w:tcPr>
          <w:p w14:paraId="65A8F5B1" w14:textId="77777777" w:rsidR="00D95248" w:rsidRPr="00CE0CD7" w:rsidRDefault="00D95248" w:rsidP="00D95248">
            <w:pPr>
              <w:spacing w:line="276" w:lineRule="auto"/>
              <w:rPr>
                <w:rFonts w:cs="Arial"/>
                <w:lang w:eastAsia="cs-CZ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 xml:space="preserve">Dodávaná firewall platforma musí být ve formě samostatné hardware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appliance</w:t>
            </w:r>
            <w:proofErr w:type="spellEnd"/>
          </w:p>
        </w:tc>
        <w:tc>
          <w:tcPr>
            <w:tcW w:w="3164" w:type="dxa"/>
            <w:vAlign w:val="center"/>
          </w:tcPr>
          <w:p w14:paraId="1DE6875B" w14:textId="03CA61EF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2FE371CC" w14:textId="17E27B91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450AC024" w14:textId="77777777" w:rsidTr="00CE0CD7">
        <w:trPr>
          <w:trHeight w:val="1270"/>
        </w:trPr>
        <w:tc>
          <w:tcPr>
            <w:tcW w:w="421" w:type="dxa"/>
            <w:noWrap/>
            <w:vAlign w:val="center"/>
          </w:tcPr>
          <w:p w14:paraId="3A4508B7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14</w:t>
            </w:r>
          </w:p>
        </w:tc>
        <w:tc>
          <w:tcPr>
            <w:tcW w:w="3073" w:type="dxa"/>
            <w:vAlign w:val="center"/>
          </w:tcPr>
          <w:p w14:paraId="056C2748" w14:textId="77777777" w:rsidR="00D95248" w:rsidRPr="00CE0CD7" w:rsidRDefault="00D95248" w:rsidP="00D95248">
            <w:pPr>
              <w:spacing w:line="276" w:lineRule="auto"/>
              <w:rPr>
                <w:rFonts w:cs="Arial"/>
                <w:color w:val="000000"/>
                <w:lang w:eastAsia="cs-CZ" w:bidi="he-IL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 xml:space="preserve">Podpora redundance dvou zařízení v režimu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Active-Standby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a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Active-Active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se stavovou synchronizací</w:t>
            </w:r>
          </w:p>
        </w:tc>
        <w:tc>
          <w:tcPr>
            <w:tcW w:w="3164" w:type="dxa"/>
            <w:vAlign w:val="center"/>
          </w:tcPr>
          <w:p w14:paraId="212B9D9F" w14:textId="061BC8CC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214A9389" w14:textId="66AB3A39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348EB500" w14:textId="77777777" w:rsidTr="00CE0CD7">
        <w:trPr>
          <w:trHeight w:val="1402"/>
        </w:trPr>
        <w:tc>
          <w:tcPr>
            <w:tcW w:w="421" w:type="dxa"/>
            <w:noWrap/>
            <w:vAlign w:val="center"/>
          </w:tcPr>
          <w:p w14:paraId="487A08F5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15</w:t>
            </w:r>
          </w:p>
        </w:tc>
        <w:tc>
          <w:tcPr>
            <w:tcW w:w="3073" w:type="dxa"/>
            <w:vAlign w:val="center"/>
          </w:tcPr>
          <w:p w14:paraId="0CB67DB7" w14:textId="1BD4A801" w:rsidR="00D95248" w:rsidRPr="00CE0CD7" w:rsidRDefault="00D95248" w:rsidP="00D95248">
            <w:pPr>
              <w:spacing w:line="276" w:lineRule="auto"/>
              <w:rPr>
                <w:rFonts w:cs="Arial"/>
                <w:color w:val="000000"/>
                <w:lang w:eastAsia="cs-CZ" w:bidi="he-IL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 xml:space="preserve">Výrobce řešení musí být uveden v Gartner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Magic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Quadrant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for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Enterprise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Network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Firewalls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</w:t>
            </w:r>
            <w:r w:rsidR="00CD4173" w:rsidRPr="00CE0CD7">
              <w:rPr>
                <w:rFonts w:cs="Arial"/>
                <w:color w:val="000000"/>
                <w:lang w:eastAsia="cs-CZ" w:bidi="he-IL"/>
              </w:rPr>
              <w:br/>
            </w:r>
            <w:r w:rsidRPr="00CE0CD7">
              <w:rPr>
                <w:rFonts w:cs="Arial"/>
                <w:color w:val="000000"/>
                <w:lang w:eastAsia="cs-CZ" w:bidi="he-IL"/>
              </w:rPr>
              <w:t>za roky 2020-2022 v kvadrantu Leader</w:t>
            </w:r>
          </w:p>
        </w:tc>
        <w:tc>
          <w:tcPr>
            <w:tcW w:w="3164" w:type="dxa"/>
            <w:vAlign w:val="center"/>
          </w:tcPr>
          <w:p w14:paraId="50019FBC" w14:textId="72F2EBB6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6959C95C" w14:textId="51E580A9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3D771CDE" w14:textId="77777777" w:rsidTr="00CE0CD7">
        <w:trPr>
          <w:trHeight w:val="983"/>
        </w:trPr>
        <w:tc>
          <w:tcPr>
            <w:tcW w:w="421" w:type="dxa"/>
            <w:noWrap/>
            <w:vAlign w:val="center"/>
          </w:tcPr>
          <w:p w14:paraId="61C28E06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16</w:t>
            </w:r>
          </w:p>
        </w:tc>
        <w:tc>
          <w:tcPr>
            <w:tcW w:w="3073" w:type="dxa"/>
            <w:vAlign w:val="center"/>
          </w:tcPr>
          <w:p w14:paraId="7FCF71E3" w14:textId="77777777" w:rsidR="00D95248" w:rsidRPr="00CE0CD7" w:rsidRDefault="00D95248" w:rsidP="00D95248">
            <w:pPr>
              <w:spacing w:line="276" w:lineRule="auto"/>
              <w:rPr>
                <w:rFonts w:cs="Arial"/>
                <w:color w:val="000000"/>
                <w:lang w:eastAsia="cs-CZ" w:bidi="he-IL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Detekce a řízení síťových aplikací. Minimální počet detekovaných aplikací 7500</w:t>
            </w:r>
          </w:p>
        </w:tc>
        <w:tc>
          <w:tcPr>
            <w:tcW w:w="3164" w:type="dxa"/>
            <w:vAlign w:val="center"/>
          </w:tcPr>
          <w:p w14:paraId="54511F61" w14:textId="6C498865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472DA747" w14:textId="6C85B912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1FEB628B" w14:textId="77777777" w:rsidTr="00CE0CD7">
        <w:trPr>
          <w:trHeight w:val="1691"/>
        </w:trPr>
        <w:tc>
          <w:tcPr>
            <w:tcW w:w="421" w:type="dxa"/>
            <w:noWrap/>
            <w:vAlign w:val="center"/>
          </w:tcPr>
          <w:p w14:paraId="1D9B54D4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17</w:t>
            </w:r>
          </w:p>
        </w:tc>
        <w:tc>
          <w:tcPr>
            <w:tcW w:w="3073" w:type="dxa"/>
            <w:vAlign w:val="center"/>
          </w:tcPr>
          <w:p w14:paraId="6B121D3C" w14:textId="483DE9C8" w:rsidR="00D95248" w:rsidRPr="00CE0CD7" w:rsidRDefault="00D95248" w:rsidP="00D95248">
            <w:pPr>
              <w:spacing w:line="276" w:lineRule="auto"/>
              <w:rPr>
                <w:rFonts w:cs="Arial"/>
                <w:color w:val="000000"/>
                <w:lang w:eastAsia="cs-CZ" w:bidi="he-IL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 xml:space="preserve">Out 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of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band management (ILO/LOM) pro vzdálenou správu v případě výpadku nebo poruchy zařízení, musí být dostupný </w:t>
            </w:r>
            <w:r w:rsidR="00CD4173" w:rsidRPr="00CE0CD7">
              <w:rPr>
                <w:rFonts w:cs="Arial"/>
                <w:color w:val="000000"/>
                <w:lang w:eastAsia="cs-CZ" w:bidi="he-IL"/>
              </w:rPr>
              <w:br/>
            </w:r>
            <w:r w:rsidRPr="00CE0CD7">
              <w:rPr>
                <w:rFonts w:cs="Arial"/>
                <w:color w:val="000000"/>
                <w:lang w:eastAsia="cs-CZ" w:bidi="he-IL"/>
              </w:rPr>
              <w:t>i v případě vypnutého zařízení připojeného k napájení</w:t>
            </w:r>
          </w:p>
        </w:tc>
        <w:tc>
          <w:tcPr>
            <w:tcW w:w="3164" w:type="dxa"/>
            <w:vAlign w:val="center"/>
          </w:tcPr>
          <w:p w14:paraId="30F866EE" w14:textId="5C027E74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44919419" w14:textId="6119D409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0CDBE5A0" w14:textId="77777777" w:rsidTr="00CE0CD7">
        <w:trPr>
          <w:trHeight w:val="695"/>
        </w:trPr>
        <w:tc>
          <w:tcPr>
            <w:tcW w:w="421" w:type="dxa"/>
            <w:noWrap/>
            <w:vAlign w:val="center"/>
          </w:tcPr>
          <w:p w14:paraId="243031B5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18</w:t>
            </w:r>
          </w:p>
        </w:tc>
        <w:tc>
          <w:tcPr>
            <w:tcW w:w="3073" w:type="dxa"/>
            <w:vAlign w:val="center"/>
          </w:tcPr>
          <w:p w14:paraId="67EFC3F8" w14:textId="77777777" w:rsidR="00D95248" w:rsidRPr="00CE0CD7" w:rsidRDefault="00D95248" w:rsidP="00D95248">
            <w:pPr>
              <w:spacing w:line="276" w:lineRule="auto"/>
              <w:rPr>
                <w:rFonts w:cs="Arial"/>
                <w:color w:val="000000"/>
                <w:lang w:eastAsia="cs-CZ" w:bidi="he-IL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Management musí být fyzicky oddělený od firewall platformy</w:t>
            </w:r>
          </w:p>
        </w:tc>
        <w:tc>
          <w:tcPr>
            <w:tcW w:w="3164" w:type="dxa"/>
            <w:vAlign w:val="center"/>
          </w:tcPr>
          <w:p w14:paraId="743DEB6A" w14:textId="66BA1A67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067D380C" w14:textId="36E837B5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389E6ECC" w14:textId="77777777" w:rsidTr="00CE0CD7">
        <w:trPr>
          <w:trHeight w:val="1131"/>
        </w:trPr>
        <w:tc>
          <w:tcPr>
            <w:tcW w:w="421" w:type="dxa"/>
            <w:noWrap/>
            <w:vAlign w:val="center"/>
          </w:tcPr>
          <w:p w14:paraId="6B04E69E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19</w:t>
            </w:r>
          </w:p>
        </w:tc>
        <w:tc>
          <w:tcPr>
            <w:tcW w:w="3073" w:type="dxa"/>
            <w:vAlign w:val="center"/>
          </w:tcPr>
          <w:p w14:paraId="36101DC8" w14:textId="0D5847AE" w:rsidR="00D95248" w:rsidRPr="00CE0CD7" w:rsidRDefault="00D95248" w:rsidP="00D95248">
            <w:pPr>
              <w:spacing w:line="276" w:lineRule="auto"/>
              <w:rPr>
                <w:rFonts w:cs="Arial"/>
                <w:color w:val="000000"/>
                <w:lang w:eastAsia="cs-CZ" w:bidi="he-IL"/>
              </w:rPr>
            </w:pPr>
            <w:r w:rsidRPr="00CE0CD7">
              <w:rPr>
                <w:rFonts w:cs="Arial"/>
                <w:color w:val="000000" w:themeColor="text1"/>
                <w:lang w:eastAsia="cs-CZ" w:bidi="he-IL"/>
              </w:rPr>
              <w:t xml:space="preserve">Podpora </w:t>
            </w:r>
            <w:proofErr w:type="spellStart"/>
            <w:r w:rsidRPr="00CE0CD7">
              <w:rPr>
                <w:rFonts w:cs="Arial"/>
                <w:color w:val="000000" w:themeColor="text1"/>
                <w:lang w:eastAsia="cs-CZ" w:bidi="he-IL"/>
              </w:rPr>
              <w:t>linux</w:t>
            </w:r>
            <w:proofErr w:type="spellEnd"/>
            <w:r w:rsidRPr="00CE0CD7">
              <w:rPr>
                <w:rFonts w:cs="Arial"/>
                <w:color w:val="000000" w:themeColor="text1"/>
                <w:lang w:eastAsia="cs-CZ" w:bidi="he-IL"/>
              </w:rPr>
              <w:t xml:space="preserve"> nástrojů (min. SCP, BASH, VI, TOP), spouštění </w:t>
            </w:r>
            <w:proofErr w:type="spellStart"/>
            <w:r w:rsidRPr="00CE0CD7">
              <w:rPr>
                <w:rFonts w:cs="Arial"/>
                <w:color w:val="000000" w:themeColor="text1"/>
                <w:lang w:eastAsia="cs-CZ" w:bidi="he-IL"/>
              </w:rPr>
              <w:t>linux</w:t>
            </w:r>
            <w:proofErr w:type="spellEnd"/>
            <w:r w:rsidRPr="00CE0CD7">
              <w:rPr>
                <w:rFonts w:cs="Arial"/>
                <w:color w:val="000000" w:themeColor="text1"/>
                <w:lang w:eastAsia="cs-CZ" w:bidi="he-IL"/>
              </w:rPr>
              <w:t xml:space="preserve"> skriptů a nástrojů </w:t>
            </w:r>
            <w:r w:rsidR="00301715" w:rsidRPr="00CE0CD7">
              <w:rPr>
                <w:rFonts w:cs="Arial"/>
                <w:color w:val="000000"/>
                <w:lang w:eastAsia="cs-CZ" w:bidi="he-IL"/>
              </w:rPr>
              <w:t>třetích</w:t>
            </w:r>
            <w:r w:rsidRPr="00CE0CD7">
              <w:rPr>
                <w:rFonts w:cs="Arial"/>
                <w:color w:val="000000" w:themeColor="text1"/>
                <w:lang w:eastAsia="cs-CZ" w:bidi="he-IL"/>
              </w:rPr>
              <w:t xml:space="preserve"> stran</w:t>
            </w:r>
          </w:p>
        </w:tc>
        <w:tc>
          <w:tcPr>
            <w:tcW w:w="3164" w:type="dxa"/>
            <w:vAlign w:val="center"/>
          </w:tcPr>
          <w:p w14:paraId="2353482A" w14:textId="43C55A2C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4D044A2D" w14:textId="67462B8E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69B699A9" w14:textId="77777777" w:rsidTr="00CE0CD7">
        <w:trPr>
          <w:trHeight w:val="615"/>
        </w:trPr>
        <w:tc>
          <w:tcPr>
            <w:tcW w:w="421" w:type="dxa"/>
            <w:noWrap/>
            <w:vAlign w:val="center"/>
          </w:tcPr>
          <w:p w14:paraId="310D68C5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20</w:t>
            </w:r>
          </w:p>
        </w:tc>
        <w:tc>
          <w:tcPr>
            <w:tcW w:w="3073" w:type="dxa"/>
            <w:vAlign w:val="center"/>
          </w:tcPr>
          <w:p w14:paraId="6A790D2E" w14:textId="77777777" w:rsidR="00D95248" w:rsidRPr="00CE0CD7" w:rsidRDefault="00D95248" w:rsidP="00D95248">
            <w:pPr>
              <w:spacing w:line="276" w:lineRule="auto"/>
              <w:rPr>
                <w:rFonts w:cs="Arial"/>
                <w:color w:val="000000"/>
                <w:lang w:eastAsia="cs-CZ" w:bidi="he-IL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Správa zařízení ze stávajícího centrálního on-</w:t>
            </w:r>
            <w:proofErr w:type="spellStart"/>
            <w:r w:rsidRPr="00CE0CD7">
              <w:rPr>
                <w:rFonts w:cs="Arial"/>
                <w:color w:val="000000"/>
                <w:lang w:eastAsia="cs-CZ" w:bidi="he-IL"/>
              </w:rPr>
              <w:t>prem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managementu provozovaného zákazníkem</w:t>
            </w:r>
          </w:p>
        </w:tc>
        <w:tc>
          <w:tcPr>
            <w:tcW w:w="3164" w:type="dxa"/>
            <w:vAlign w:val="center"/>
          </w:tcPr>
          <w:p w14:paraId="40FB7FB8" w14:textId="052130CA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0B5F7FCD" w14:textId="0A01C8AC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14:paraId="19A21F98" w14:textId="77777777" w:rsidTr="00CE0CD7">
        <w:trPr>
          <w:trHeight w:val="2042"/>
        </w:trPr>
        <w:tc>
          <w:tcPr>
            <w:tcW w:w="421" w:type="dxa"/>
            <w:noWrap/>
            <w:vAlign w:val="center"/>
          </w:tcPr>
          <w:p w14:paraId="1D31DF75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lastRenderedPageBreak/>
              <w:t>21</w:t>
            </w:r>
          </w:p>
        </w:tc>
        <w:tc>
          <w:tcPr>
            <w:tcW w:w="3073" w:type="dxa"/>
            <w:vAlign w:val="center"/>
          </w:tcPr>
          <w:p w14:paraId="1D565709" w14:textId="77777777" w:rsidR="00D95248" w:rsidRPr="00CE0CD7" w:rsidRDefault="00D95248" w:rsidP="00D95248">
            <w:pPr>
              <w:spacing w:line="276" w:lineRule="auto"/>
              <w:rPr>
                <w:rFonts w:cs="Arial"/>
              </w:rPr>
            </w:pPr>
            <w:r w:rsidRPr="00CE0CD7">
              <w:rPr>
                <w:rFonts w:eastAsia="Calibri" w:cs="Arial"/>
              </w:rPr>
              <w:t xml:space="preserve">Podpora VSLS, </w:t>
            </w:r>
            <w:proofErr w:type="spellStart"/>
            <w:r w:rsidRPr="00CE0CD7">
              <w:rPr>
                <w:rFonts w:eastAsia="Calibri" w:cs="Arial"/>
              </w:rPr>
              <w:t>stateful</w:t>
            </w:r>
            <w:proofErr w:type="spellEnd"/>
            <w:r w:rsidRPr="00CE0CD7">
              <w:rPr>
                <w:rFonts w:eastAsia="Calibri" w:cs="Arial"/>
              </w:rPr>
              <w:t xml:space="preserve"> </w:t>
            </w:r>
            <w:proofErr w:type="spellStart"/>
            <w:r w:rsidRPr="00CE0CD7">
              <w:rPr>
                <w:rFonts w:eastAsia="Calibri" w:cs="Arial"/>
              </w:rPr>
              <w:t>failover</w:t>
            </w:r>
            <w:proofErr w:type="spellEnd"/>
            <w:r w:rsidRPr="00CE0CD7">
              <w:rPr>
                <w:rFonts w:eastAsia="Calibri" w:cs="Arial"/>
              </w:rPr>
              <w:t xml:space="preserve">, </w:t>
            </w:r>
            <w:proofErr w:type="spellStart"/>
            <w:r w:rsidRPr="00CE0CD7">
              <w:rPr>
                <w:rFonts w:eastAsia="Calibri" w:cs="Arial"/>
              </w:rPr>
              <w:t>Active</w:t>
            </w:r>
            <w:proofErr w:type="spellEnd"/>
            <w:r w:rsidRPr="00CE0CD7">
              <w:rPr>
                <w:rFonts w:eastAsia="Calibri" w:cs="Arial"/>
              </w:rPr>
              <w:t>/</w:t>
            </w:r>
            <w:proofErr w:type="spellStart"/>
            <w:r w:rsidRPr="00CE0CD7">
              <w:rPr>
                <w:rFonts w:eastAsia="Calibri" w:cs="Arial"/>
              </w:rPr>
              <w:t>Active</w:t>
            </w:r>
            <w:proofErr w:type="spellEnd"/>
            <w:r w:rsidRPr="00CE0CD7">
              <w:rPr>
                <w:rFonts w:eastAsia="Calibri" w:cs="Arial"/>
              </w:rPr>
              <w:t xml:space="preserve"> provoz, </w:t>
            </w:r>
            <w:proofErr w:type="spellStart"/>
            <w:r w:rsidRPr="00CE0CD7">
              <w:rPr>
                <w:rFonts w:eastAsia="Calibri" w:cs="Arial"/>
              </w:rPr>
              <w:t>Active</w:t>
            </w:r>
            <w:proofErr w:type="spellEnd"/>
            <w:r w:rsidRPr="00CE0CD7">
              <w:rPr>
                <w:rFonts w:eastAsia="Calibri" w:cs="Arial"/>
              </w:rPr>
              <w:t>/</w:t>
            </w:r>
            <w:proofErr w:type="spellStart"/>
            <w:r w:rsidRPr="00CE0CD7">
              <w:rPr>
                <w:rFonts w:eastAsia="Calibri" w:cs="Arial"/>
              </w:rPr>
              <w:t>Standby</w:t>
            </w:r>
            <w:proofErr w:type="spellEnd"/>
            <w:r w:rsidRPr="00CE0CD7">
              <w:rPr>
                <w:rFonts w:eastAsia="Calibri" w:cs="Arial"/>
              </w:rPr>
              <w:t xml:space="preserve"> provoz, kompatibilita s virtualizovanými vícevrstvými bezpečnostními systémy a centralizovanou správou.</w:t>
            </w:r>
          </w:p>
        </w:tc>
        <w:tc>
          <w:tcPr>
            <w:tcW w:w="3164" w:type="dxa"/>
            <w:vAlign w:val="center"/>
          </w:tcPr>
          <w:p w14:paraId="1455AB58" w14:textId="655970F3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359B15DA" w14:textId="017C190C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6B71B745" w14:textId="77777777" w:rsidTr="00CE0CD7">
        <w:trPr>
          <w:trHeight w:val="978"/>
        </w:trPr>
        <w:tc>
          <w:tcPr>
            <w:tcW w:w="421" w:type="dxa"/>
            <w:noWrap/>
            <w:vAlign w:val="center"/>
          </w:tcPr>
          <w:p w14:paraId="7BA2C40F" w14:textId="77777777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22</w:t>
            </w:r>
          </w:p>
        </w:tc>
        <w:tc>
          <w:tcPr>
            <w:tcW w:w="3073" w:type="dxa"/>
            <w:vAlign w:val="center"/>
          </w:tcPr>
          <w:p w14:paraId="2E487C58" w14:textId="0C71D709" w:rsidR="00D95248" w:rsidRPr="00CE0CD7" w:rsidRDefault="00D95248" w:rsidP="00D95248">
            <w:pPr>
              <w:spacing w:line="276" w:lineRule="auto"/>
              <w:rPr>
                <w:rFonts w:cs="Arial"/>
                <w:color w:val="000000"/>
                <w:lang w:eastAsia="cs-CZ" w:bidi="he-IL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Operační systém</w:t>
            </w:r>
            <w:r w:rsidR="00D47188" w:rsidRPr="00CE0CD7">
              <w:rPr>
                <w:rFonts w:cs="Arial"/>
                <w:color w:val="000000"/>
                <w:lang w:eastAsia="cs-CZ" w:bidi="he-IL"/>
              </w:rPr>
              <w:t xml:space="preserve"> kompatibilní </w:t>
            </w:r>
            <w:r w:rsidR="00A675D0" w:rsidRPr="00CE0CD7">
              <w:rPr>
                <w:rFonts w:cs="Arial"/>
                <w:color w:val="000000"/>
                <w:lang w:eastAsia="cs-CZ" w:bidi="he-IL"/>
              </w:rPr>
              <w:br/>
              <w:t>s Gaia</w:t>
            </w:r>
            <w:r w:rsidRPr="00CE0CD7">
              <w:rPr>
                <w:rFonts w:cs="Arial"/>
                <w:color w:val="000000"/>
                <w:lang w:eastAsia="cs-CZ" w:bidi="he-IL"/>
              </w:rPr>
              <w:t xml:space="preserve"> OS (zajištění jednotného OS pro management)</w:t>
            </w:r>
          </w:p>
        </w:tc>
        <w:tc>
          <w:tcPr>
            <w:tcW w:w="3164" w:type="dxa"/>
            <w:vAlign w:val="center"/>
          </w:tcPr>
          <w:p w14:paraId="2DD7106A" w14:textId="334F03A1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2E9D812F" w14:textId="10D99B6F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  <w:tr w:rsidR="00D95248" w:rsidRPr="00940F50" w14:paraId="5B09F2D6" w14:textId="77777777" w:rsidTr="00CE0CD7">
        <w:trPr>
          <w:trHeight w:val="615"/>
        </w:trPr>
        <w:tc>
          <w:tcPr>
            <w:tcW w:w="421" w:type="dxa"/>
            <w:noWrap/>
            <w:vAlign w:val="center"/>
          </w:tcPr>
          <w:p w14:paraId="68503112" w14:textId="45AF932F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23</w:t>
            </w:r>
          </w:p>
        </w:tc>
        <w:tc>
          <w:tcPr>
            <w:tcW w:w="3073" w:type="dxa"/>
            <w:vAlign w:val="center"/>
          </w:tcPr>
          <w:p w14:paraId="67776C8F" w14:textId="065338FC" w:rsidR="00D95248" w:rsidRPr="00CE0CD7" w:rsidRDefault="00D95248" w:rsidP="00D95248">
            <w:pPr>
              <w:spacing w:line="276" w:lineRule="auto"/>
              <w:rPr>
                <w:rFonts w:cs="Arial"/>
                <w:color w:val="000000"/>
                <w:lang w:eastAsia="cs-CZ" w:bidi="he-IL"/>
              </w:rPr>
            </w:pPr>
            <w:r w:rsidRPr="00CE0CD7">
              <w:rPr>
                <w:rFonts w:cs="Arial"/>
                <w:color w:val="000000" w:themeColor="text1"/>
                <w:lang w:eastAsia="cs-CZ" w:bidi="he-IL"/>
              </w:rPr>
              <w:t xml:space="preserve">Odpovídající </w:t>
            </w:r>
            <w:r w:rsidR="00D47188" w:rsidRPr="00CE0CD7">
              <w:rPr>
                <w:rFonts w:cs="Arial"/>
                <w:color w:val="000000" w:themeColor="text1"/>
                <w:lang w:eastAsia="cs-CZ" w:bidi="he-IL"/>
              </w:rPr>
              <w:t xml:space="preserve">SW vhodný </w:t>
            </w:r>
            <w:r w:rsidRPr="00CE0CD7">
              <w:rPr>
                <w:rFonts w:cs="Arial"/>
              </w:rPr>
              <w:br/>
            </w:r>
            <w:r w:rsidR="00D47188" w:rsidRPr="00CE0CD7">
              <w:rPr>
                <w:rFonts w:cs="Arial"/>
                <w:color w:val="000000" w:themeColor="text1"/>
                <w:lang w:eastAsia="cs-CZ" w:bidi="he-IL"/>
              </w:rPr>
              <w:t xml:space="preserve">pro </w:t>
            </w:r>
            <w:proofErr w:type="spellStart"/>
            <w:r w:rsidR="00D47188" w:rsidRPr="00CE0CD7">
              <w:rPr>
                <w:rFonts w:cs="Arial"/>
                <w:color w:val="000000" w:themeColor="text1"/>
                <w:lang w:eastAsia="cs-CZ" w:bidi="he-IL"/>
              </w:rPr>
              <w:t>e</w:t>
            </w:r>
            <w:r w:rsidRPr="00CE0CD7">
              <w:rPr>
                <w:rFonts w:cs="Arial"/>
                <w:color w:val="000000" w:themeColor="text1"/>
                <w:lang w:eastAsia="cs-CZ" w:bidi="he-IL"/>
              </w:rPr>
              <w:t>nterprise</w:t>
            </w:r>
            <w:proofErr w:type="spellEnd"/>
            <w:r w:rsidRPr="00CE0CD7">
              <w:rPr>
                <w:rFonts w:cs="Arial"/>
                <w:color w:val="000000" w:themeColor="text1"/>
                <w:lang w:eastAsia="cs-CZ" w:bidi="he-IL"/>
              </w:rPr>
              <w:t xml:space="preserve"> </w:t>
            </w:r>
            <w:r w:rsidR="00D47188" w:rsidRPr="00CE0CD7">
              <w:rPr>
                <w:rFonts w:cs="Arial"/>
                <w:color w:val="000000" w:themeColor="text1"/>
                <w:lang w:eastAsia="cs-CZ" w:bidi="he-IL"/>
              </w:rPr>
              <w:t xml:space="preserve">prostředí </w:t>
            </w:r>
            <w:r w:rsidR="00707AEF" w:rsidRPr="00CE0CD7">
              <w:rPr>
                <w:rFonts w:cs="Arial"/>
                <w:color w:val="000000" w:themeColor="text1"/>
                <w:lang w:eastAsia="cs-CZ" w:bidi="he-IL"/>
              </w:rPr>
              <w:t>d</w:t>
            </w:r>
            <w:r w:rsidRPr="00CE0CD7">
              <w:rPr>
                <w:rFonts w:cs="Arial"/>
                <w:color w:val="000000" w:themeColor="text1"/>
                <w:lang w:eastAsia="cs-CZ" w:bidi="he-IL"/>
              </w:rPr>
              <w:t xml:space="preserve">le </w:t>
            </w:r>
            <w:r w:rsidR="00D47188" w:rsidRPr="00CE0CD7">
              <w:rPr>
                <w:rFonts w:cs="Arial"/>
                <w:color w:val="000000" w:themeColor="text1"/>
                <w:lang w:eastAsia="cs-CZ" w:bidi="he-IL"/>
              </w:rPr>
              <w:t xml:space="preserve">požadovaných </w:t>
            </w:r>
            <w:r w:rsidRPr="00CE0CD7">
              <w:rPr>
                <w:rFonts w:cs="Arial"/>
                <w:color w:val="000000" w:themeColor="text1"/>
                <w:lang w:eastAsia="cs-CZ" w:bidi="he-IL"/>
              </w:rPr>
              <w:t>parametrů</w:t>
            </w:r>
          </w:p>
        </w:tc>
        <w:tc>
          <w:tcPr>
            <w:tcW w:w="3164" w:type="dxa"/>
            <w:vAlign w:val="center"/>
          </w:tcPr>
          <w:p w14:paraId="6B8CA5CE" w14:textId="794AF9CC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0DC1B358" w14:textId="3978815B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</w:t>
            </w:r>
            <w:r w:rsidR="00707AEF" w:rsidRPr="00CE0CD7">
              <w:rPr>
                <w:rFonts w:cs="Arial"/>
                <w:bCs/>
                <w:highlight w:val="yellow"/>
              </w:rPr>
              <w:t xml:space="preserve"> identifikace softwaru / konkrétní nabízené licence</w:t>
            </w:r>
            <w:r w:rsidRPr="00CE0CD7">
              <w:rPr>
                <w:rFonts w:cs="Arial"/>
                <w:bCs/>
                <w:highlight w:val="yellow"/>
              </w:rPr>
              <w:t>)</w:t>
            </w:r>
          </w:p>
        </w:tc>
      </w:tr>
      <w:tr w:rsidR="00D95248" w:rsidRPr="00940F50" w14:paraId="7FB8F395" w14:textId="77777777" w:rsidTr="00CE0CD7">
        <w:trPr>
          <w:trHeight w:val="615"/>
        </w:trPr>
        <w:tc>
          <w:tcPr>
            <w:tcW w:w="421" w:type="dxa"/>
            <w:noWrap/>
            <w:vAlign w:val="center"/>
          </w:tcPr>
          <w:p w14:paraId="65EEFE10" w14:textId="679AAD93" w:rsidR="00D95248" w:rsidRPr="00CE0CD7" w:rsidRDefault="00D95248" w:rsidP="00D95248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lang w:eastAsia="cs-CZ"/>
              </w:rPr>
              <w:t>24</w:t>
            </w:r>
          </w:p>
        </w:tc>
        <w:tc>
          <w:tcPr>
            <w:tcW w:w="3073" w:type="dxa"/>
            <w:vAlign w:val="center"/>
          </w:tcPr>
          <w:p w14:paraId="1C959EAE" w14:textId="6AD25CAD" w:rsidR="00D95248" w:rsidRPr="00CE0CD7" w:rsidRDefault="00D95248" w:rsidP="00D95248">
            <w:pPr>
              <w:spacing w:line="276" w:lineRule="auto"/>
              <w:rPr>
                <w:rFonts w:cs="Arial"/>
                <w:color w:val="000000"/>
                <w:lang w:eastAsia="cs-CZ" w:bidi="he-IL"/>
              </w:rPr>
            </w:pPr>
            <w:r w:rsidRPr="00CE0CD7">
              <w:rPr>
                <w:rFonts w:cs="Arial"/>
                <w:color w:val="000000"/>
                <w:lang w:eastAsia="cs-CZ" w:bidi="he-IL"/>
              </w:rPr>
              <w:t>Odpovídající</w:t>
            </w:r>
            <w:r w:rsidR="000C36A8" w:rsidRPr="00CE0CD7">
              <w:rPr>
                <w:rFonts w:cs="Arial"/>
                <w:color w:val="000000"/>
                <w:lang w:eastAsia="cs-CZ" w:bidi="he-IL"/>
              </w:rPr>
              <w:t xml:space="preserve"> podpora na úrovni </w:t>
            </w:r>
            <w:proofErr w:type="spellStart"/>
            <w:r w:rsidR="000C36A8" w:rsidRPr="00CE0CD7">
              <w:rPr>
                <w:rFonts w:cs="Arial"/>
                <w:color w:val="000000"/>
                <w:lang w:eastAsia="cs-CZ" w:bidi="he-IL"/>
              </w:rPr>
              <w:t>e</w:t>
            </w:r>
            <w:r w:rsidRPr="00CE0CD7">
              <w:rPr>
                <w:rFonts w:cs="Arial"/>
                <w:color w:val="000000"/>
                <w:lang w:eastAsia="cs-CZ" w:bidi="he-IL"/>
              </w:rPr>
              <w:t>nterprise</w:t>
            </w:r>
            <w:proofErr w:type="spellEnd"/>
            <w:r w:rsidRPr="00CE0CD7">
              <w:rPr>
                <w:rFonts w:cs="Arial"/>
                <w:color w:val="000000"/>
                <w:lang w:eastAsia="cs-CZ" w:bidi="he-IL"/>
              </w:rPr>
              <w:t xml:space="preserve"> dle parametrů</w:t>
            </w:r>
          </w:p>
        </w:tc>
        <w:tc>
          <w:tcPr>
            <w:tcW w:w="3164" w:type="dxa"/>
            <w:vAlign w:val="center"/>
          </w:tcPr>
          <w:p w14:paraId="32F53E25" w14:textId="4C5DFDCC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highlight w:val="yellow"/>
                <w:lang w:eastAsia="cs-CZ"/>
              </w:rPr>
              <w:t>(Ano/Ne)</w:t>
            </w:r>
          </w:p>
        </w:tc>
        <w:tc>
          <w:tcPr>
            <w:tcW w:w="2404" w:type="dxa"/>
            <w:vAlign w:val="center"/>
          </w:tcPr>
          <w:p w14:paraId="055DEF7B" w14:textId="556AD8C7" w:rsidR="00D95248" w:rsidRPr="00CE0CD7" w:rsidRDefault="00D95248" w:rsidP="00FF40F1">
            <w:pPr>
              <w:spacing w:line="276" w:lineRule="auto"/>
              <w:jc w:val="center"/>
              <w:rPr>
                <w:rFonts w:cs="Arial"/>
                <w:lang w:eastAsia="cs-CZ"/>
              </w:rPr>
            </w:pPr>
            <w:r w:rsidRPr="00CE0CD7">
              <w:rPr>
                <w:rFonts w:cs="Arial"/>
                <w:bCs/>
                <w:highlight w:val="yellow"/>
              </w:rPr>
              <w:t>(Doplní dodavatel)</w:t>
            </w:r>
          </w:p>
        </w:tc>
      </w:tr>
    </w:tbl>
    <w:p w14:paraId="59031A94" w14:textId="77777777" w:rsidR="00236D23" w:rsidRDefault="00236D23"/>
    <w:sectPr w:rsidR="0023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08"/>
    <w:rsid w:val="0003F978"/>
    <w:rsid w:val="000C36A8"/>
    <w:rsid w:val="001002EF"/>
    <w:rsid w:val="001150A3"/>
    <w:rsid w:val="0015604E"/>
    <w:rsid w:val="001F2355"/>
    <w:rsid w:val="002053B9"/>
    <w:rsid w:val="00236D23"/>
    <w:rsid w:val="00301715"/>
    <w:rsid w:val="00335102"/>
    <w:rsid w:val="00352619"/>
    <w:rsid w:val="00491A87"/>
    <w:rsid w:val="004B613A"/>
    <w:rsid w:val="004B79D2"/>
    <w:rsid w:val="004D23A9"/>
    <w:rsid w:val="005012DB"/>
    <w:rsid w:val="00627D5D"/>
    <w:rsid w:val="0068652E"/>
    <w:rsid w:val="00707AEF"/>
    <w:rsid w:val="00744D3D"/>
    <w:rsid w:val="00777058"/>
    <w:rsid w:val="007C7020"/>
    <w:rsid w:val="00824C68"/>
    <w:rsid w:val="0084079C"/>
    <w:rsid w:val="008578BE"/>
    <w:rsid w:val="008E7983"/>
    <w:rsid w:val="00912872"/>
    <w:rsid w:val="009A02DF"/>
    <w:rsid w:val="00A35F02"/>
    <w:rsid w:val="00A675D0"/>
    <w:rsid w:val="00AB6B29"/>
    <w:rsid w:val="00B07C31"/>
    <w:rsid w:val="00B95762"/>
    <w:rsid w:val="00BF5DE1"/>
    <w:rsid w:val="00C13000"/>
    <w:rsid w:val="00C23423"/>
    <w:rsid w:val="00CD4173"/>
    <w:rsid w:val="00CE0CD7"/>
    <w:rsid w:val="00CF7F20"/>
    <w:rsid w:val="00D47188"/>
    <w:rsid w:val="00D533F2"/>
    <w:rsid w:val="00D95248"/>
    <w:rsid w:val="00DB6F08"/>
    <w:rsid w:val="00E864B5"/>
    <w:rsid w:val="00EE156F"/>
    <w:rsid w:val="00EF788B"/>
    <w:rsid w:val="00FC10AB"/>
    <w:rsid w:val="00FC7C64"/>
    <w:rsid w:val="00FF40F1"/>
    <w:rsid w:val="3727DCB4"/>
    <w:rsid w:val="440B0C43"/>
    <w:rsid w:val="669CD3F1"/>
    <w:rsid w:val="71B2D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4355"/>
  <w15:chartTrackingRefBased/>
  <w15:docId w15:val="{3C23A1EF-DF1B-4483-95A1-4005A8B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F0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bidi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B6F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6F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6F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6F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6F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6F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6F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6F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6F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6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B6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6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6F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6F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6F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6F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6F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6F08"/>
    <w:rPr>
      <w:rFonts w:eastAsiaTheme="majorEastAsia" w:cstheme="majorBidi"/>
      <w:color w:val="272727" w:themeColor="text1" w:themeTint="D8"/>
    </w:rPr>
  </w:style>
  <w:style w:type="paragraph" w:styleId="Nzev">
    <w:name w:val="Title"/>
    <w:aliases w:val="Název části dokumentace"/>
    <w:basedOn w:val="Normln"/>
    <w:next w:val="Normln"/>
    <w:link w:val="NzevChar"/>
    <w:uiPriority w:val="10"/>
    <w:qFormat/>
    <w:rsid w:val="00DB6F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NzevChar">
    <w:name w:val="Název Char"/>
    <w:aliases w:val="Název části dokumentace Char"/>
    <w:basedOn w:val="Standardnpsmoodstavce"/>
    <w:link w:val="Nzev"/>
    <w:uiPriority w:val="10"/>
    <w:rsid w:val="00DB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6F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B6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6F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B6F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6F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B6F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6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6F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6F08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D9524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bidi="en-US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952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5248"/>
  </w:style>
  <w:style w:type="character" w:customStyle="1" w:styleId="TextkomenteChar">
    <w:name w:val="Text komentáře Char"/>
    <w:basedOn w:val="Standardnpsmoodstavce"/>
    <w:link w:val="Textkomente"/>
    <w:uiPriority w:val="99"/>
    <w:rsid w:val="00D95248"/>
    <w:rPr>
      <w:rFonts w:ascii="Arial" w:eastAsia="Times New Roman" w:hAnsi="Arial" w:cs="Times New Roman"/>
      <w:kern w:val="0"/>
      <w:sz w:val="20"/>
      <w:szCs w:val="20"/>
      <w:lang w:bidi="en-US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2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248"/>
    <w:rPr>
      <w:rFonts w:ascii="Arial" w:eastAsia="Times New Roman" w:hAnsi="Arial" w:cs="Times New Roman"/>
      <w:b/>
      <w:bCs/>
      <w:kern w:val="0"/>
      <w:sz w:val="20"/>
      <w:szCs w:val="2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b246a3c9-e8b6-4373-bafd-ef843f8c6aef" xsi:nil="true"/>
    <HashInit xmlns="b246a3c9-e8b6-4373-bafd-ef843f8c6aef" xsi:nil="true"/>
    <SIPFileSec xmlns="b246a3c9-e8b6-4373-bafd-ef843f8c6aef">Input</SIPFileSec>
    <Podrobnosti xmlns="b246a3c9-e8b6-4373-bafd-ef843f8c6aef" xsi:nil="true"/>
    <OriginalFileName xmlns="b246a3c9-e8b6-4373-bafd-ef843f8c6aef">Příloha 1 - P1SML - Technická specifikace@.docx</OriginalFileName>
    <HashAlgorithm xmlns="b246a3c9-e8b6-4373-bafd-ef843f8c6aef" xsi:nil="true"/>
    <MimeTypeResult xmlns="b246a3c9-e8b6-4373-bafd-ef843f8c6aef" xsi:nil="true"/>
    <MimeType xmlns="b246a3c9-e8b6-4373-bafd-ef843f8c6aef" xsi:nil="true"/>
    <FormatCheck xmlns="b246a3c9-e8b6-4373-bafd-ef843f8c6aef" xsi:nil="true"/>
    <CisloJednaci xmlns="b246a3c9-e8b6-4373-bafd-ef843f8c6aef">STC/006645/ÚSDS/2025/2</CisloJednaci>
    <NazevDokumentu xmlns="b246a3c9-e8b6-4373-bafd-ef843f8c6aef">Zadávací dokumentace_FW</NazevDokumentu>
    <HashParentFile xmlns="b246a3c9-e8b6-4373-bafd-ef843f8c6aef" xsi:nil="true"/>
    <Znacka xmlns="b246a3c9-e8b6-4373-bafd-ef843f8c6aef" xsi:nil="true"/>
    <HashValue xmlns="b246a3c9-e8b6-4373-bafd-ef843f8c6aef" xsi:nil="true"/>
    <JID xmlns="b246a3c9-e8b6-4373-bafd-ef843f8c6aef">R_STCSPS_0100692</JID>
    <FormatName xmlns="b246a3c9-e8b6-4373-bafd-ef843f8c6aef" xsi:nil="true"/>
    <IDExt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BBB15-A47F-401D-803E-AF0B0C262C02}"/>
</file>

<file path=customXml/itemProps2.xml><?xml version="1.0" encoding="utf-8"?>
<ds:datastoreItem xmlns:ds="http://schemas.openxmlformats.org/officeDocument/2006/customXml" ds:itemID="{78427B99-7498-4F47-B0A5-297FC4A0A22D}"/>
</file>

<file path=customXml/itemProps3.xml><?xml version="1.0" encoding="utf-8"?>
<ds:datastoreItem xmlns:ds="http://schemas.openxmlformats.org/officeDocument/2006/customXml" ds:itemID="{A2B373E7-CCA7-4584-B690-BA8ABE4C8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s. p.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Milan</dc:creator>
  <cp:keywords/>
  <dc:description/>
  <cp:lastModifiedBy>Mašínová Zuzana</cp:lastModifiedBy>
  <cp:revision>3</cp:revision>
  <cp:lastPrinted>2025-06-17T21:19:00Z</cp:lastPrinted>
  <dcterms:created xsi:type="dcterms:W3CDTF">2025-06-18T06:56:00Z</dcterms:created>
  <dcterms:modified xsi:type="dcterms:W3CDTF">2025-06-18T07:16:00Z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