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5"/>
        <w:gridCol w:w="6515"/>
      </w:tblGrid>
      <w:tr w:rsidR="003218B8" w:rsidRPr="00197300" w14:paraId="05256FE0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>
              <w:rPr>
                <w:szCs w:val="18"/>
              </w:rPr>
              <w:t>Název přílohy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6E75E9C" w14:textId="068F170D" w:rsidR="003218B8" w:rsidRPr="001D5D91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E744D3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2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–</w:t>
            </w:r>
            <w:r w:rsidRPr="001D5D91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</w:t>
            </w:r>
            <w:r w:rsidR="00BC4594">
              <w:rPr>
                <w:rFonts w:cs="Calibri"/>
                <w:b/>
                <w:bCs/>
                <w:color w:val="009EE0"/>
                <w:sz w:val="24"/>
                <w:szCs w:val="24"/>
              </w:rPr>
              <w:t>Krycí list nabídky</w:t>
            </w:r>
          </w:p>
        </w:tc>
      </w:tr>
      <w:tr w:rsidR="00ED1A5B" w:rsidRPr="00FE2577" w14:paraId="2CE1D977" w14:textId="77777777" w:rsidTr="00CC36ED">
        <w:trPr>
          <w:jc w:val="center"/>
        </w:trPr>
        <w:tc>
          <w:tcPr>
            <w:tcW w:w="2555" w:type="dxa"/>
            <w:vAlign w:val="center"/>
          </w:tcPr>
          <w:p w14:paraId="01F412E8" w14:textId="7BC73EC8" w:rsidR="00ED1A5B" w:rsidRPr="00E22483" w:rsidRDefault="00ED1A5B" w:rsidP="00ED1A5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Název veřejné zakázky</w:t>
            </w:r>
          </w:p>
        </w:tc>
        <w:tc>
          <w:tcPr>
            <w:tcW w:w="6515" w:type="dxa"/>
            <w:vAlign w:val="center"/>
          </w:tcPr>
          <w:p w14:paraId="0B85F3AD" w14:textId="0762DA63" w:rsidR="00ED1A5B" w:rsidRPr="006A0111" w:rsidRDefault="002B314A" w:rsidP="00ED1A5B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6"/>
                <w:szCs w:val="26"/>
              </w:rPr>
            </w:pPr>
            <w:r>
              <w:rPr>
                <w:rFonts w:cs="Calibri"/>
                <w:b/>
                <w:bCs/>
                <w:color w:val="004666"/>
                <w:sz w:val="26"/>
                <w:szCs w:val="26"/>
              </w:rPr>
              <w:t>„</w:t>
            </w:r>
            <w:r w:rsidR="00FA1BDE" w:rsidRPr="006A0111">
              <w:rPr>
                <w:rFonts w:cs="Calibri"/>
                <w:b/>
                <w:bCs/>
                <w:color w:val="004666"/>
                <w:sz w:val="26"/>
                <w:szCs w:val="26"/>
              </w:rPr>
              <w:t>Administrace veřejné zakázky Dodávka jednotného bezpečnostního systému pro 2. a 3. etapu dostavby DC Zeleneč“</w:t>
            </w:r>
          </w:p>
        </w:tc>
      </w:tr>
      <w:tr w:rsidR="00ED1A5B" w:rsidRPr="00FE2577" w14:paraId="533B86C4" w14:textId="77777777" w:rsidTr="00CC36ED">
        <w:trPr>
          <w:jc w:val="center"/>
        </w:trPr>
        <w:tc>
          <w:tcPr>
            <w:tcW w:w="2555" w:type="dxa"/>
            <w:vAlign w:val="center"/>
          </w:tcPr>
          <w:p w14:paraId="1D06A057" w14:textId="7DC3339E" w:rsidR="00ED1A5B" w:rsidRDefault="00ED1A5B" w:rsidP="00ED1A5B">
            <w:pPr>
              <w:spacing w:before="120" w:after="120" w:line="240" w:lineRule="auto"/>
              <w:jc w:val="left"/>
              <w:rPr>
                <w:szCs w:val="18"/>
              </w:rPr>
            </w:pPr>
            <w:r w:rsidRPr="004E1D19">
              <w:rPr>
                <w:szCs w:val="18"/>
              </w:rPr>
              <w:t>Ev. číslo veřejné zakázky</w:t>
            </w:r>
          </w:p>
        </w:tc>
        <w:tc>
          <w:tcPr>
            <w:tcW w:w="6515" w:type="dxa"/>
            <w:vAlign w:val="center"/>
          </w:tcPr>
          <w:p w14:paraId="2241D956" w14:textId="1DFC66E5" w:rsidR="00ED1A5B" w:rsidRPr="00197300" w:rsidRDefault="00ED1A5B" w:rsidP="00ED1A5B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4E1D19">
              <w:rPr>
                <w:szCs w:val="18"/>
              </w:rPr>
              <w:t>VZ202</w:t>
            </w:r>
            <w:r>
              <w:rPr>
                <w:szCs w:val="18"/>
              </w:rPr>
              <w:t>50</w:t>
            </w:r>
            <w:r w:rsidR="008E7103">
              <w:rPr>
                <w:szCs w:val="18"/>
              </w:rPr>
              <w:t>6</w:t>
            </w:r>
            <w:r w:rsidR="00651C3F">
              <w:rPr>
                <w:szCs w:val="18"/>
              </w:rPr>
              <w:t>3</w:t>
            </w:r>
          </w:p>
        </w:tc>
      </w:tr>
      <w:tr w:rsidR="000F3AD0" w:rsidRPr="00FE2577" w14:paraId="13F3C6C2" w14:textId="77777777" w:rsidTr="00437198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b/>
                <w:i/>
                <w:iCs/>
                <w:sz w:val="12"/>
                <w:szCs w:val="12"/>
                <w:highlight w:val="green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„Veřejná zakázka“)</w:t>
            </w:r>
          </w:p>
        </w:tc>
      </w:tr>
      <w:tr w:rsidR="00C60C3E" w:rsidRPr="00FE2577" w14:paraId="3EBB0D22" w14:textId="77777777" w:rsidTr="00437198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D25DD2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D25DD2">
              <w:rPr>
                <w:bCs/>
                <w:szCs w:val="18"/>
              </w:rPr>
              <w:t>Identifikační údaje dodavatele</w:t>
            </w:r>
          </w:p>
        </w:tc>
      </w:tr>
      <w:tr w:rsidR="00717C30" w:rsidRPr="00FE2577" w14:paraId="262822B9" w14:textId="77777777" w:rsidTr="00CC36ED">
        <w:trPr>
          <w:jc w:val="center"/>
        </w:trPr>
        <w:tc>
          <w:tcPr>
            <w:tcW w:w="2555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8F408C">
              <w:rPr>
                <w:bCs/>
                <w:szCs w:val="18"/>
              </w:rPr>
              <w:t>Obchodní firma/název</w:t>
            </w:r>
            <w:r>
              <w:rPr>
                <w:bCs/>
                <w:szCs w:val="18"/>
              </w:rPr>
              <w:t xml:space="preserve"> dodavatele</w:t>
            </w:r>
          </w:p>
        </w:tc>
        <w:tc>
          <w:tcPr>
            <w:tcW w:w="6515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5C7E4901" w14:textId="77777777" w:rsidTr="00CC36ED">
        <w:trPr>
          <w:jc w:val="center"/>
        </w:trPr>
        <w:tc>
          <w:tcPr>
            <w:tcW w:w="2555" w:type="dxa"/>
            <w:vAlign w:val="center"/>
          </w:tcPr>
          <w:p w14:paraId="609D067B" w14:textId="2961BE06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Sídlo</w:t>
            </w:r>
          </w:p>
        </w:tc>
        <w:tc>
          <w:tcPr>
            <w:tcW w:w="6515" w:type="dxa"/>
            <w:vAlign w:val="center"/>
          </w:tcPr>
          <w:p w14:paraId="030E73D4" w14:textId="20F6A9F7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78219713" w14:textId="77777777" w:rsidTr="00CC36ED">
        <w:trPr>
          <w:jc w:val="center"/>
        </w:trPr>
        <w:tc>
          <w:tcPr>
            <w:tcW w:w="2555" w:type="dxa"/>
            <w:vAlign w:val="center"/>
          </w:tcPr>
          <w:p w14:paraId="2B8B55FC" w14:textId="46960E37" w:rsidR="00E96568" w:rsidRPr="008F408C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8F408C">
              <w:rPr>
                <w:bCs/>
                <w:szCs w:val="18"/>
              </w:rPr>
              <w:t>IČO</w:t>
            </w:r>
          </w:p>
        </w:tc>
        <w:tc>
          <w:tcPr>
            <w:tcW w:w="6515" w:type="dxa"/>
            <w:vAlign w:val="center"/>
          </w:tcPr>
          <w:p w14:paraId="1B6E78EB" w14:textId="31E33D1A" w:rsidR="00E96568" w:rsidRPr="00757B96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8D13D7" w:rsidRPr="00FE2577" w14:paraId="34DCB423" w14:textId="77777777" w:rsidTr="00CC36ED">
        <w:trPr>
          <w:jc w:val="center"/>
        </w:trPr>
        <w:tc>
          <w:tcPr>
            <w:tcW w:w="2555" w:type="dxa"/>
            <w:tcBorders>
              <w:bottom w:val="single" w:sz="4" w:space="0" w:color="auto"/>
            </w:tcBorders>
            <w:vAlign w:val="center"/>
          </w:tcPr>
          <w:p w14:paraId="2A13C09C" w14:textId="315AC937" w:rsidR="008D13D7" w:rsidRPr="008F408C" w:rsidRDefault="008D13D7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>
              <w:rPr>
                <w:bCs/>
                <w:szCs w:val="18"/>
              </w:rPr>
              <w:t>DIČ</w:t>
            </w:r>
          </w:p>
        </w:tc>
        <w:tc>
          <w:tcPr>
            <w:tcW w:w="6515" w:type="dxa"/>
            <w:tcBorders>
              <w:bottom w:val="single" w:sz="4" w:space="0" w:color="auto"/>
            </w:tcBorders>
            <w:vAlign w:val="center"/>
          </w:tcPr>
          <w:p w14:paraId="52D0F1E5" w14:textId="4D829D47" w:rsidR="008D13D7" w:rsidRPr="00757B96" w:rsidRDefault="008D13D7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757B96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FE2577" w14:paraId="3E669338" w14:textId="77777777" w:rsidTr="00CC36ED">
        <w:trPr>
          <w:jc w:val="center"/>
        </w:trPr>
        <w:tc>
          <w:tcPr>
            <w:tcW w:w="9070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175D8" w:rsidRDefault="00E96568" w:rsidP="009175D8">
            <w:pPr>
              <w:widowControl w:val="0"/>
              <w:spacing w:before="60" w:after="120" w:line="240" w:lineRule="auto"/>
              <w:jc w:val="left"/>
              <w:rPr>
                <w:sz w:val="12"/>
                <w:szCs w:val="12"/>
                <w:highlight w:val="yellow"/>
              </w:rPr>
            </w:pPr>
            <w:r w:rsidRPr="009175D8">
              <w:rPr>
                <w:i/>
                <w:iCs/>
                <w:sz w:val="12"/>
                <w:szCs w:val="12"/>
              </w:rPr>
              <w:t>(dále to celé jen „Dodavatel“)</w:t>
            </w:r>
          </w:p>
        </w:tc>
      </w:tr>
      <w:tr w:rsidR="00CC36ED" w:rsidRPr="00FE2577" w14:paraId="79458284" w14:textId="77777777" w:rsidTr="00730E89">
        <w:trPr>
          <w:jc w:val="center"/>
        </w:trPr>
        <w:tc>
          <w:tcPr>
            <w:tcW w:w="9070" w:type="dxa"/>
            <w:gridSpan w:val="2"/>
            <w:tcBorders>
              <w:bottom w:val="single" w:sz="4" w:space="0" w:color="auto"/>
            </w:tcBorders>
            <w:vAlign w:val="center"/>
          </w:tcPr>
          <w:p w14:paraId="4C1268A6" w14:textId="5CBF6878" w:rsidR="00CC36ED" w:rsidRPr="00554F1D" w:rsidRDefault="00CC36ED" w:rsidP="00E96568">
            <w:pPr>
              <w:widowControl w:val="0"/>
              <w:spacing w:before="120" w:after="120" w:line="240" w:lineRule="auto"/>
              <w:jc w:val="left"/>
              <w:rPr>
                <w:sz w:val="16"/>
                <w:szCs w:val="16"/>
              </w:rPr>
            </w:pPr>
            <w:r>
              <w:rPr>
                <w:bCs/>
                <w:szCs w:val="18"/>
              </w:rPr>
              <w:t>Ostatní</w:t>
            </w:r>
            <w:r w:rsidRPr="00D25DD2">
              <w:rPr>
                <w:bCs/>
                <w:szCs w:val="18"/>
              </w:rPr>
              <w:t xml:space="preserve"> údaje </w:t>
            </w:r>
            <w:r>
              <w:rPr>
                <w:bCs/>
                <w:szCs w:val="18"/>
              </w:rPr>
              <w:t>D</w:t>
            </w:r>
            <w:r w:rsidRPr="00D25DD2">
              <w:rPr>
                <w:bCs/>
                <w:szCs w:val="18"/>
              </w:rPr>
              <w:t>odavatele</w:t>
            </w:r>
          </w:p>
        </w:tc>
      </w:tr>
      <w:tr w:rsidR="00730E89" w:rsidRPr="00FE2577" w14:paraId="4FBCAB1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CDD1" w14:textId="6132098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Kód NUTS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0B3C0" w14:textId="57A358BA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2F2C14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A40B6" w14:textId="2DA05A2A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Dodavatel je malý či střední podnik</w:t>
            </w:r>
            <w:r w:rsidRPr="00AE470B">
              <w:rPr>
                <w:rFonts w:ascii="Segoe UI" w:eastAsiaTheme="minorEastAsia" w:hAnsi="Segoe UI" w:cs="Segoe UI"/>
                <w:bCs/>
                <w:sz w:val="22"/>
                <w:lang w:eastAsia="cs-CZ"/>
              </w:rPr>
              <w:t xml:space="preserve">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B430" w14:textId="7776B869" w:rsidR="00970020" w:rsidRDefault="00B73C36" w:rsidP="00FD3616">
            <w:pPr>
              <w:pStyle w:val="4DNormln"/>
              <w:spacing w:before="60" w:after="60"/>
              <w:rPr>
                <w:rFonts w:cs="Arial"/>
                <w:szCs w:val="18"/>
              </w:rPr>
            </w:pP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30694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>
              <w:rPr>
                <w:rFonts w:ascii="Verdana" w:hAnsi="Verdana" w:cs="Arial"/>
                <w:sz w:val="18"/>
                <w:szCs w:val="18"/>
              </w:rPr>
              <w:t xml:space="preserve"> Ano</w:t>
            </w:r>
            <w:r w:rsidR="00FD3616">
              <w:rPr>
                <w:rFonts w:ascii="Verdana" w:hAnsi="Verdana" w:cs="Arial"/>
                <w:sz w:val="18"/>
                <w:szCs w:val="18"/>
              </w:rPr>
              <w:br/>
            </w:r>
            <w:sdt>
              <w:sdtPr>
                <w:rPr>
                  <w:rFonts w:ascii="Verdana" w:hAnsi="Verdana" w:cs="Arial"/>
                  <w:sz w:val="18"/>
                  <w:szCs w:val="18"/>
                </w:rPr>
                <w:id w:val="1552415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30E89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☐</w:t>
                </w:r>
              </w:sdtContent>
            </w:sdt>
            <w:r w:rsidR="00730E89" w:rsidRPr="00CC0FF0">
              <w:rPr>
                <w:rFonts w:ascii="Verdana" w:hAnsi="Verdana" w:cs="Arial"/>
                <w:sz w:val="18"/>
                <w:szCs w:val="18"/>
              </w:rPr>
              <w:t xml:space="preserve"> </w:t>
            </w:r>
            <w:r w:rsidR="00730E89">
              <w:rPr>
                <w:rFonts w:ascii="Verdana" w:hAnsi="Verdana" w:cs="Arial"/>
                <w:sz w:val="18"/>
                <w:szCs w:val="18"/>
              </w:rPr>
              <w:t>Ne</w:t>
            </w:r>
          </w:p>
          <w:p w14:paraId="74718B1D" w14:textId="553217BA" w:rsidR="00730E89" w:rsidRPr="00554F1D" w:rsidRDefault="00970020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470C6B">
              <w:rPr>
                <w:rFonts w:cs="Arial"/>
                <w:i/>
                <w:sz w:val="12"/>
                <w:szCs w:val="12"/>
              </w:rPr>
              <w:t>(dodavatel zaškrtne příslušnou kolonku</w:t>
            </w:r>
            <w:r w:rsidR="00BB0D03">
              <w:t xml:space="preserve"> </w:t>
            </w:r>
            <w:r w:rsidR="00BB0D03" w:rsidRPr="00BB0D03">
              <w:rPr>
                <w:rFonts w:cs="Arial"/>
                <w:i/>
                <w:sz w:val="12"/>
                <w:szCs w:val="12"/>
              </w:rPr>
              <w:t>dle doporučení Komise 2003/361/ES 1</w:t>
            </w:r>
            <w:r w:rsidRPr="00470C6B">
              <w:rPr>
                <w:rFonts w:cs="Arial"/>
                <w:i/>
                <w:sz w:val="12"/>
                <w:szCs w:val="12"/>
              </w:rPr>
              <w:t>)</w:t>
            </w:r>
          </w:p>
        </w:tc>
      </w:tr>
      <w:tr w:rsidR="00730E89" w:rsidRPr="00FE2577" w14:paraId="29A01FB9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35D3D" w14:textId="4EA453D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CB2B1" w14:textId="11302C54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0945270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AFEF4" w14:textId="00215D39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</w:t>
            </w:r>
            <w:r w:rsidRPr="00AE470B">
              <w:rPr>
                <w:rFonts w:cs="Arial"/>
                <w:bCs/>
                <w:szCs w:val="18"/>
                <w:vertAlign w:val="superscript"/>
              </w:rPr>
              <w:t>1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B5E0" w14:textId="1B020AD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FB03F61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572AF" w14:textId="403F0E34" w:rsidR="00BB1D63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Internetová adresa (URL)</w:t>
            </w:r>
            <w:proofErr w:type="gramStart"/>
            <w:r w:rsidR="00ED75C1">
              <w:rPr>
                <w:rFonts w:ascii="ZWAdobeF" w:hAnsi="ZWAdobeF" w:cs="ZWAdobeF"/>
                <w:bCs/>
                <w:sz w:val="2"/>
                <w:szCs w:val="2"/>
              </w:rPr>
              <w:t>0F</w:t>
            </w:r>
            <w:proofErr w:type="gramEnd"/>
            <w:r w:rsidR="00BB1D63" w:rsidRPr="00AE470B">
              <w:rPr>
                <w:rStyle w:val="Odkaznavysvtlivky"/>
                <w:rFonts w:cs="Arial"/>
                <w:bCs/>
                <w:szCs w:val="18"/>
              </w:rPr>
              <w:endnoteReference w:id="1"/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C25" w14:textId="1F684A82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3CBA4F8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F0AF7" w14:textId="7EFF1100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ID datové schránky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476BA" w14:textId="1A3C1A8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36B66B26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0ED5B" w14:textId="0ED335EB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Spisová značka v obchodním rejstříku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E7049" w14:textId="57C82FAB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2397BE2C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E63D" w14:textId="128ABD07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Statutární orgán/ Osoba oprávněná jednat za</w:t>
            </w:r>
            <w:r w:rsidR="00A06EF6">
              <w:rPr>
                <w:rFonts w:cs="Arial"/>
                <w:bCs/>
                <w:szCs w:val="18"/>
              </w:rPr>
              <w:t> </w:t>
            </w:r>
            <w:r w:rsidR="00170610">
              <w:rPr>
                <w:rFonts w:cs="Arial"/>
                <w:bCs/>
                <w:szCs w:val="18"/>
              </w:rPr>
              <w:t>D</w:t>
            </w:r>
            <w:r w:rsidRPr="00AE470B">
              <w:rPr>
                <w:rFonts w:cs="Arial"/>
                <w:bCs/>
                <w:szCs w:val="18"/>
              </w:rPr>
              <w:t>odavatele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E6FE8" w14:textId="764C47AC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58893A53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D1F53" w14:textId="6766992D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 xml:space="preserve">Kontaktní osoba 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8F17" w14:textId="660F51C0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 – titul, jméno, příjmení, funkce</w:t>
            </w:r>
            <w:r w:rsidRPr="005A276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62D93160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02A65" w14:textId="74C01CF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Telefon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75589" w14:textId="09255235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  <w:tr w:rsidR="00730E89" w:rsidRPr="00FE2577" w14:paraId="439112F2" w14:textId="77777777" w:rsidTr="00FD3616">
        <w:trPr>
          <w:jc w:val="center"/>
        </w:trPr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95A03" w14:textId="77CF808F" w:rsidR="00730E89" w:rsidRPr="00AE470B" w:rsidRDefault="00730E89" w:rsidP="00FD3616">
            <w:pPr>
              <w:widowControl w:val="0"/>
              <w:spacing w:before="60" w:after="60" w:line="240" w:lineRule="auto"/>
              <w:jc w:val="left"/>
              <w:rPr>
                <w:bCs/>
                <w:sz w:val="16"/>
                <w:szCs w:val="16"/>
              </w:rPr>
            </w:pPr>
            <w:r w:rsidRPr="00AE470B">
              <w:rPr>
                <w:rFonts w:cs="Arial"/>
                <w:bCs/>
                <w:szCs w:val="18"/>
              </w:rPr>
              <w:t>E-mail kontaktní osoby</w:t>
            </w:r>
          </w:p>
        </w:tc>
        <w:tc>
          <w:tcPr>
            <w:tcW w:w="6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EF531" w14:textId="6E83EED3" w:rsidR="00730E89" w:rsidRPr="00554F1D" w:rsidRDefault="00730E89" w:rsidP="00B8541B">
            <w:pPr>
              <w:widowControl w:val="0"/>
              <w:spacing w:before="60" w:after="60" w:line="240" w:lineRule="auto"/>
              <w:jc w:val="left"/>
              <w:rPr>
                <w:sz w:val="16"/>
                <w:szCs w:val="16"/>
              </w:rPr>
            </w:pPr>
            <w:r w:rsidRPr="00AB6F81">
              <w:rPr>
                <w:rFonts w:cs="Arial"/>
                <w:szCs w:val="18"/>
                <w:highlight w:val="yellow"/>
              </w:rPr>
              <w:t xml:space="preserve">[DOPLNÍ </w:t>
            </w:r>
            <w:r>
              <w:rPr>
                <w:rFonts w:cs="Arial"/>
                <w:szCs w:val="18"/>
                <w:highlight w:val="yellow"/>
              </w:rPr>
              <w:t>DODAVATEL</w:t>
            </w:r>
            <w:r w:rsidRPr="00AB6F81">
              <w:rPr>
                <w:rFonts w:cs="Arial"/>
                <w:szCs w:val="18"/>
                <w:highlight w:val="yellow"/>
              </w:rPr>
              <w:t>]</w:t>
            </w:r>
          </w:p>
        </w:tc>
      </w:tr>
    </w:tbl>
    <w:p w14:paraId="5571BF0C" w14:textId="77777777" w:rsidR="00CE4B1B" w:rsidRDefault="00CE4B1B">
      <w:pPr>
        <w:spacing w:after="200" w:line="276" w:lineRule="auto"/>
        <w:jc w:val="left"/>
      </w:pPr>
      <w:r>
        <w:br w:type="page"/>
      </w:r>
    </w:p>
    <w:p w14:paraId="1B5652BD" w14:textId="0D77C641" w:rsidR="00BC1630" w:rsidRPr="003D10BD" w:rsidRDefault="0017061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>
        <w:lastRenderedPageBreak/>
        <w:t xml:space="preserve">Dodavatel uvádí, že poskytnutí veškerých informací, které jsou obsahem nabídky Dodavatele je zařazeno v souladu s metodikou </w:t>
      </w:r>
      <w:proofErr w:type="spellStart"/>
      <w:r>
        <w:t>Traffic</w:t>
      </w:r>
      <w:proofErr w:type="spellEnd"/>
      <w:r>
        <w:t xml:space="preserve"> </w:t>
      </w:r>
      <w:proofErr w:type="spellStart"/>
      <w:r>
        <w:t>Light</w:t>
      </w:r>
      <w:proofErr w:type="spellEnd"/>
      <w:r>
        <w:t xml:space="preserve"> </w:t>
      </w:r>
      <w:proofErr w:type="spellStart"/>
      <w:r>
        <w:t>Protocol</w:t>
      </w:r>
      <w:proofErr w:type="spellEnd"/>
      <w:r>
        <w:t xml:space="preserve"> (dostupná na webových stránkách </w:t>
      </w:r>
      <w:r w:rsidR="00424BD2" w:rsidRPr="00AA4E69">
        <w:t>https://www.spcss.cz/tlp</w:t>
      </w:r>
      <w:r w:rsidR="00424BD2">
        <w:t>/</w:t>
      </w:r>
      <w:r>
        <w:t>) pod klasifikaci označenou jako</w:t>
      </w:r>
      <w:r>
        <w:rPr>
          <w:szCs w:val="18"/>
        </w:rPr>
        <w:t xml:space="preserve"> „</w:t>
      </w:r>
      <w:r>
        <w:rPr>
          <w:rFonts w:eastAsia="Times New Roman"/>
          <w:b/>
          <w:bCs/>
          <w:color w:val="FFC000"/>
          <w:szCs w:val="18"/>
          <w:lang w:eastAsia="cs-CZ"/>
        </w:rPr>
        <w:t>TLP: AMBER</w:t>
      </w:r>
      <w:r>
        <w:rPr>
          <w:szCs w:val="18"/>
        </w:rPr>
        <w:t>“.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6848B9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7777777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název dodavatele]</w:t>
            </w:r>
          </w:p>
          <w:p w14:paraId="511E9ED6" w14:textId="0454A58A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dodavatele, včetně titulu opravňujícího k zastupování]</w:t>
            </w:r>
          </w:p>
        </w:tc>
      </w:tr>
    </w:tbl>
    <w:p w14:paraId="1259BBE6" w14:textId="76562CF2" w:rsidR="00BB1D63" w:rsidRDefault="00BB1D63" w:rsidP="00C56369">
      <w:pPr>
        <w:rPr>
          <w:szCs w:val="18"/>
        </w:rPr>
      </w:pPr>
    </w:p>
    <w:p w14:paraId="37E72D20" w14:textId="77777777" w:rsidR="00BB1D63" w:rsidRDefault="00BB1D63" w:rsidP="00C56369">
      <w:pPr>
        <w:rPr>
          <w:szCs w:val="18"/>
        </w:rPr>
      </w:pPr>
    </w:p>
    <w:p w14:paraId="30346A43" w14:textId="77777777" w:rsidR="00BB1D63" w:rsidRDefault="00BB1D63" w:rsidP="00C56369">
      <w:pPr>
        <w:rPr>
          <w:szCs w:val="18"/>
        </w:rPr>
      </w:pPr>
    </w:p>
    <w:p w14:paraId="760B0DE5" w14:textId="77777777" w:rsidR="00BB1D63" w:rsidRDefault="00BB1D63" w:rsidP="00C56369">
      <w:pPr>
        <w:rPr>
          <w:szCs w:val="18"/>
        </w:rPr>
      </w:pPr>
    </w:p>
    <w:p w14:paraId="088D996A" w14:textId="77777777" w:rsidR="00BB1D63" w:rsidRDefault="00BB1D63" w:rsidP="00C56369">
      <w:pPr>
        <w:rPr>
          <w:szCs w:val="18"/>
        </w:rPr>
      </w:pPr>
    </w:p>
    <w:p w14:paraId="1B6770A0" w14:textId="77777777" w:rsidR="00BB1D63" w:rsidRDefault="00BB1D63" w:rsidP="00C56369">
      <w:pPr>
        <w:rPr>
          <w:szCs w:val="18"/>
        </w:rPr>
      </w:pPr>
    </w:p>
    <w:p w14:paraId="63074283" w14:textId="04D3639C" w:rsidR="00BB1D63" w:rsidRDefault="00BB1D63">
      <w:pPr>
        <w:spacing w:after="200" w:line="276" w:lineRule="auto"/>
        <w:jc w:val="left"/>
        <w:rPr>
          <w:szCs w:val="18"/>
        </w:rPr>
      </w:pPr>
    </w:p>
    <w:p w14:paraId="27A1696C" w14:textId="77777777" w:rsidR="00D93AF6" w:rsidRDefault="00D93AF6" w:rsidP="00C56369">
      <w:pPr>
        <w:rPr>
          <w:szCs w:val="18"/>
        </w:rPr>
      </w:pPr>
    </w:p>
    <w:sectPr w:rsidR="00D93AF6" w:rsidSect="008F66A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985" w:right="1418" w:bottom="1985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18ECE" w14:textId="77777777" w:rsidR="00D663FE" w:rsidRDefault="00D663FE" w:rsidP="003A4756">
      <w:r>
        <w:separator/>
      </w:r>
    </w:p>
  </w:endnote>
  <w:endnote w:type="continuationSeparator" w:id="0">
    <w:p w14:paraId="6E04A09F" w14:textId="77777777" w:rsidR="00D663FE" w:rsidRDefault="00D663FE" w:rsidP="003A4756">
      <w:r>
        <w:continuationSeparator/>
      </w:r>
    </w:p>
  </w:endnote>
  <w:endnote w:id="1">
    <w:p w14:paraId="44B2EE2F" w14:textId="3DC04BF5" w:rsidR="00BB1D63" w:rsidRDefault="00BB1D63" w:rsidP="00A368DE">
      <w:pPr>
        <w:pStyle w:val="Textvysvtlivek"/>
      </w:pPr>
      <w:r>
        <w:rPr>
          <w:rStyle w:val="Odkaznavysvtlivky"/>
        </w:rPr>
        <w:endnoteRef/>
      </w:r>
      <w:r>
        <w:t xml:space="preserve"> </w:t>
      </w:r>
      <w:r w:rsidRPr="00730E89">
        <w:rPr>
          <w:i/>
          <w:iCs/>
          <w:sz w:val="16"/>
          <w:szCs w:val="16"/>
        </w:rPr>
        <w:t xml:space="preserve">Informace podléhající povinnosti oznámení o výsledku zadávacího řízení </w:t>
      </w:r>
      <w:r>
        <w:rPr>
          <w:i/>
          <w:iCs/>
          <w:sz w:val="16"/>
          <w:szCs w:val="16"/>
        </w:rPr>
        <w:t xml:space="preserve">Veřejné zakázky </w:t>
      </w:r>
      <w:r w:rsidRPr="00730E89">
        <w:rPr>
          <w:i/>
          <w:iCs/>
          <w:sz w:val="16"/>
          <w:szCs w:val="16"/>
        </w:rPr>
        <w:t>ve Věstníku veřejných zakázek dle § 126 ZZVZ.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ZWAdobeF">
    <w:altName w:val="Calibri"/>
    <w:panose1 w:val="00000000000000000000"/>
    <w:charset w:val="EE"/>
    <w:family w:val="auto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4F0028" w14:textId="08CDBC3B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8960" behindDoc="0" locked="0" layoutInCell="1" allowOverlap="1" wp14:anchorId="57BAD290" wp14:editId="1FF008B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2008456850" name="Textové pole 11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145129" w14:textId="537A4A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7BAD290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8" type="#_x0000_t202" alt="TLP:AMBER   " style="position:absolute;left:0;text-align:left;margin-left:-16.25pt;margin-top:0;width:34.95pt;height:34.95pt;z-index:2516889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OfL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fj9HuozriUg55vb/mmwdZb5sMLc0gw7oGiDc94&#10;SAVtSWGwKKnB/fibP+Yj7hilpEXBlNSgoilR3wzyEbU1Gi4Zs8U8z9G9T7fpXb6IN3PUD4BanOKz&#10;sDyZ6HVBjaZ0oN9Q0+vYDUPMcOxZ0v1oPoRevvgmuFivUxJqybKwNTvLY+mIWQT0tXtjzg6oB6Tr&#10;CUZJseId+H1u/NPb9TEgBYmZiG+P5gA76jBxO7yZKPRf7ynr+rJXPwE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e7Dnyx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11145129" w14:textId="537A4A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53A26694" w:rsidR="00310F0A" w:rsidRPr="00382619" w:rsidRDefault="009C206F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92032" behindDoc="0" locked="1" layoutInCell="1" allowOverlap="1" wp14:anchorId="18461A67" wp14:editId="546FA4B4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E13AB5F" w14:textId="77777777" w:rsidR="009C206F" w:rsidRDefault="009C206F" w:rsidP="009C206F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8461A67" id="_x0000_t202" coordsize="21600,21600" o:spt="202" path="m,l,21600r21600,l21600,xe">
              <v:stroke joinstyle="miter"/>
              <v:path gradientshapeok="t" o:connecttype="rect"/>
            </v:shapetype>
            <v:shape id="Textové pole 93" o:spid="_x0000_s1029" type="#_x0000_t202" style="position:absolute;left:0;text-align:left;margin-left:0;margin-top:802.75pt;width:85.05pt;height:17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BAQOri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E13AB5F" w14:textId="77777777" w:rsidR="009C206F" w:rsidRDefault="009C206F" w:rsidP="009C206F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413105">
      <w:rPr>
        <w:noProof/>
      </w:rPr>
      <mc:AlternateContent>
        <mc:Choice Requires="wps">
          <w:drawing>
            <wp:anchor distT="0" distB="0" distL="0" distR="0" simplePos="0" relativeHeight="251689984" behindDoc="0" locked="0" layoutInCell="1" allowOverlap="1" wp14:anchorId="266C1EDC" wp14:editId="0BF90D5D">
              <wp:simplePos x="898497" y="10193572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410292196" name="Textové pole 12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91C28E" w14:textId="5325BC25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C1EDC" id="Textové pole 12" o:spid="_x0000_s1030" type="#_x0000_t202" alt="TLP:AMBER   " style="position:absolute;left:0;text-align:left;margin-left:-16.25pt;margin-top:0;width:34.95pt;height:34.95pt;z-index:25168998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ABODw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" filled="f" stroked="f">
              <v:textbox style="mso-fit-shape-to-text:t" inset="0,0,20pt,15pt">
                <w:txbxContent>
                  <w:p w14:paraId="2191C28E" w14:textId="5325BC25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_x0000_s1031" type="#_x0000_t202" alt="TLP:AMBER  " style="position:absolute;left:0;text-align:left;margin-left:559.1pt;margin-top:529.15pt;width:140.25pt;height:45.35pt;z-index:25167769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114300" distR="114300" simplePos="0" relativeHeight="251665408" behindDoc="0" locked="1" layoutInCell="1" allowOverlap="1" wp14:anchorId="51CA6E12" wp14:editId="40E904B6">
              <wp:simplePos x="0" y="0"/>
              <wp:positionH relativeFrom="margin">
                <wp:align>center</wp:align>
              </wp:positionH>
              <wp:positionV relativeFrom="bottomMargin">
                <wp:posOffset>1211580</wp:posOffset>
              </wp:positionV>
              <wp:extent cx="1079500" cy="215900"/>
              <wp:effectExtent l="0" t="0" r="6350" b="12700"/>
              <wp:wrapNone/>
              <wp:docPr id="176521082" name="Textové pole 1765210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9500" cy="2159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735788A" w14:textId="77777777" w:rsidR="00310F0A" w:rsidRDefault="00310F0A" w:rsidP="00382619">
                          <w:pPr>
                            <w:jc w:val="center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1CA6E12" id="Textové pole 176521082" o:spid="_x0000_s1032" type="#_x0000_t202" style="position:absolute;left:0;text-align:left;margin-left:0;margin-top:95.4pt;width:85pt;height:17pt;z-index:25166540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bottom-margin-area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" filled="f" stroked="f" strokeweight=".5pt">
              <v:textbox inset="0,0,0,0">
                <w:txbxContent>
                  <w:p w14:paraId="1735788A" w14:textId="77777777" w:rsidR="00310F0A" w:rsidRDefault="00310F0A" w:rsidP="00382619">
                    <w:pPr>
                      <w:jc w:val="center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margin"/>
              <w10:anchorlock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F76D4" w14:textId="63F62D92" w:rsidR="00D253B4" w:rsidRDefault="00413105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87936" behindDoc="0" locked="0" layoutInCell="1" allowOverlap="1" wp14:anchorId="763F26D5" wp14:editId="39E765E1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606528889" name="Textové pole 10" descr="TLP:AMBER 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7DEBF2" w14:textId="1DD18A3E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 xml:space="preserve">TLP:AMBER 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3F26D5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34" type="#_x0000_t202" alt="TLP:AMBER   " style="position:absolute;left:0;text-align:left;margin-left:-16.25pt;margin-top:0;width:34.95pt;height:34.95pt;z-index:2516879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" filled="f" stroked="f">
              <v:textbox style="mso-fit-shape-to-text:t" inset="0,0,20pt,15pt">
                <w:txbxContent>
                  <w:p w14:paraId="747DEBF2" w14:textId="1DD18A3E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 xml:space="preserve">TLP:AMBER 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0E333" w14:textId="77777777" w:rsidR="00D663FE" w:rsidRDefault="00D663FE" w:rsidP="003A4756">
      <w:r>
        <w:separator/>
      </w:r>
    </w:p>
  </w:footnote>
  <w:footnote w:type="continuationSeparator" w:id="0">
    <w:p w14:paraId="7C7CADBB" w14:textId="77777777" w:rsidR="00D663FE" w:rsidRDefault="00D663FE" w:rsidP="003A47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3416EA" w14:textId="78B9BFC6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5888" behindDoc="0" locked="0" layoutInCell="1" allowOverlap="1" wp14:anchorId="08FF0C4A" wp14:editId="5B57740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1611391079" name="Textové pole 8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30B098" w14:textId="48F39973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FF0C4A" id="_x0000_t202" coordsize="21600,21600" o:spt="202" path="m,l,21600r21600,l21600,xe">
              <v:stroke joinstyle="miter"/>
              <v:path gradientshapeok="t" o:connecttype="rect"/>
            </v:shapetype>
            <v:shape id="Textové pole 8" o:spid="_x0000_s1026" type="#_x0000_t202" alt="TLP:AMBER  " style="position:absolute;left:0;text-align:left;margin-left:-16.25pt;margin-top:0;width:34.95pt;height:34.95pt;z-index:2516858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4b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" filled="f" stroked="f">
              <v:textbox style="mso-fit-shape-to-text:t" inset="0,15pt,20pt,0">
                <w:txbxContent>
                  <w:p w14:paraId="4A30B098" w14:textId="48F39973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39793037" w:rsidR="00B02D36" w:rsidRPr="00F91304" w:rsidRDefault="00413105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686912" behindDoc="0" locked="0" layoutInCell="1" allowOverlap="1" wp14:anchorId="793B863E" wp14:editId="6003D117">
              <wp:simplePos x="898497" y="286247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722909974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CBF8B20" w14:textId="3B493E64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3B863E" id="_x0000_t202" coordsize="21600,21600" o:spt="202" path="m,l,21600r21600,l21600,xe">
              <v:stroke joinstyle="miter"/>
              <v:path gradientshapeok="t" o:connecttype="rect"/>
            </v:shapetype>
            <v:shape id="Textové pole 9" o:spid="_x0000_s1027" type="#_x0000_t202" alt="TLP:AMBER  " style="position:absolute;left:0;text-align:left;margin-left:-16.25pt;margin-top:0;width:34.95pt;height:34.95pt;z-index:25168691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XBt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" filled="f" stroked="f">
              <v:textbox style="mso-fit-shape-to-text:t" inset="0,15pt,20pt,0">
                <w:txbxContent>
                  <w:p w14:paraId="5CBF8B20" w14:textId="3B493E64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51072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B8383" w14:textId="734004C0" w:rsidR="00D253B4" w:rsidRDefault="00413105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84864" behindDoc="0" locked="0" layoutInCell="1" allowOverlap="1" wp14:anchorId="7A03384D" wp14:editId="2B37AA3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443865" cy="443865"/>
              <wp:effectExtent l="0" t="0" r="0" b="7620"/>
              <wp:wrapNone/>
              <wp:docPr id="659495630" name="Textové pole 7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B27F7CE" w14:textId="175A62AB" w:rsidR="00413105" w:rsidRPr="00413105" w:rsidRDefault="00413105" w:rsidP="00413105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413105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03384D" id="_x0000_t202" coordsize="21600,21600" o:spt="202" path="m,l,21600r21600,l21600,xe">
              <v:stroke joinstyle="miter"/>
              <v:path gradientshapeok="t" o:connecttype="rect"/>
            </v:shapetype>
            <v:shape id="Textové pole 7" o:spid="_x0000_s1033" type="#_x0000_t202" alt="TLP:AMBER  " style="position:absolute;left:0;text-align:left;margin-left:-16.25pt;margin-top:0;width:34.95pt;height:34.95pt;z-index:2516848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" filled="f" stroked="f">
              <v:textbox style="mso-fit-shape-to-text:t" inset="0,15pt,20pt,0">
                <w:txbxContent>
                  <w:p w14:paraId="0B27F7CE" w14:textId="175A62AB" w:rsidR="00413105" w:rsidRPr="00413105" w:rsidRDefault="00413105" w:rsidP="00413105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413105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7FB08F6"/>
    <w:multiLevelType w:val="hybridMultilevel"/>
    <w:tmpl w:val="2A5A0FE8"/>
    <w:lvl w:ilvl="0" w:tplc="89E803D8">
      <w:start w:val="1"/>
      <w:numFmt w:val="decimal"/>
      <w:pStyle w:val="Styl1"/>
      <w:lvlText w:val="1.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73A6F"/>
    <w:multiLevelType w:val="hybridMultilevel"/>
    <w:tmpl w:val="EDAC817C"/>
    <w:lvl w:ilvl="0" w:tplc="666CA55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5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4"/>
  </w:num>
  <w:num w:numId="3" w16cid:durableId="227691050">
    <w:abstractNumId w:val="10"/>
  </w:num>
  <w:num w:numId="4" w16cid:durableId="819733291">
    <w:abstractNumId w:val="18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6"/>
  </w:num>
  <w:num w:numId="16" w16cid:durableId="1762990713">
    <w:abstractNumId w:val="15"/>
  </w:num>
  <w:num w:numId="17" w16cid:durableId="542446671">
    <w:abstractNumId w:val="17"/>
  </w:num>
  <w:num w:numId="18" w16cid:durableId="849485547">
    <w:abstractNumId w:val="12"/>
  </w:num>
  <w:num w:numId="19" w16cid:durableId="642855254">
    <w:abstractNumId w:val="1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100D8"/>
    <w:rsid w:val="000200DF"/>
    <w:rsid w:val="000216E9"/>
    <w:rsid w:val="000429C3"/>
    <w:rsid w:val="0005113D"/>
    <w:rsid w:val="00052DB9"/>
    <w:rsid w:val="000541CD"/>
    <w:rsid w:val="000573A5"/>
    <w:rsid w:val="0006494F"/>
    <w:rsid w:val="000652C4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B1836"/>
    <w:rsid w:val="000C083C"/>
    <w:rsid w:val="000C4363"/>
    <w:rsid w:val="000D1341"/>
    <w:rsid w:val="000D2DCD"/>
    <w:rsid w:val="000D4D55"/>
    <w:rsid w:val="000D7D36"/>
    <w:rsid w:val="000E06F4"/>
    <w:rsid w:val="000E3409"/>
    <w:rsid w:val="000E4127"/>
    <w:rsid w:val="000E7581"/>
    <w:rsid w:val="000F3AD0"/>
    <w:rsid w:val="000F3AD5"/>
    <w:rsid w:val="00114BAA"/>
    <w:rsid w:val="00114FD4"/>
    <w:rsid w:val="0011654A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0610"/>
    <w:rsid w:val="001709C1"/>
    <w:rsid w:val="001766A6"/>
    <w:rsid w:val="00181004"/>
    <w:rsid w:val="00185CAC"/>
    <w:rsid w:val="00192776"/>
    <w:rsid w:val="001A46A1"/>
    <w:rsid w:val="001A5005"/>
    <w:rsid w:val="001B1435"/>
    <w:rsid w:val="001B1CC3"/>
    <w:rsid w:val="001B5EB5"/>
    <w:rsid w:val="001B64A4"/>
    <w:rsid w:val="001C0F29"/>
    <w:rsid w:val="001D5D91"/>
    <w:rsid w:val="001E1A64"/>
    <w:rsid w:val="001E3796"/>
    <w:rsid w:val="001E62BE"/>
    <w:rsid w:val="001F2188"/>
    <w:rsid w:val="001F2FCB"/>
    <w:rsid w:val="001F421C"/>
    <w:rsid w:val="00206341"/>
    <w:rsid w:val="00212BAF"/>
    <w:rsid w:val="0021755D"/>
    <w:rsid w:val="00220C5C"/>
    <w:rsid w:val="00221A80"/>
    <w:rsid w:val="00231F6A"/>
    <w:rsid w:val="00231FD1"/>
    <w:rsid w:val="00240141"/>
    <w:rsid w:val="00243BB2"/>
    <w:rsid w:val="00244A21"/>
    <w:rsid w:val="00245B80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314A"/>
    <w:rsid w:val="002B6739"/>
    <w:rsid w:val="002C0480"/>
    <w:rsid w:val="002C27BB"/>
    <w:rsid w:val="002C47A4"/>
    <w:rsid w:val="002C47B1"/>
    <w:rsid w:val="002C6554"/>
    <w:rsid w:val="002D1524"/>
    <w:rsid w:val="002D23A0"/>
    <w:rsid w:val="002D63C4"/>
    <w:rsid w:val="002D7C5A"/>
    <w:rsid w:val="002E35E2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375C"/>
    <w:rsid w:val="003849C4"/>
    <w:rsid w:val="00387EFF"/>
    <w:rsid w:val="00395B8F"/>
    <w:rsid w:val="00397E52"/>
    <w:rsid w:val="003A16B8"/>
    <w:rsid w:val="003A4756"/>
    <w:rsid w:val="003B74EC"/>
    <w:rsid w:val="003C77CE"/>
    <w:rsid w:val="003D10BD"/>
    <w:rsid w:val="003D2C81"/>
    <w:rsid w:val="003D5C3F"/>
    <w:rsid w:val="003E1A7B"/>
    <w:rsid w:val="003E2BE7"/>
    <w:rsid w:val="00402AC6"/>
    <w:rsid w:val="00413105"/>
    <w:rsid w:val="00420BC4"/>
    <w:rsid w:val="00422456"/>
    <w:rsid w:val="004249C9"/>
    <w:rsid w:val="00424BD2"/>
    <w:rsid w:val="0042644B"/>
    <w:rsid w:val="004327F7"/>
    <w:rsid w:val="00437198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580D"/>
    <w:rsid w:val="004701FC"/>
    <w:rsid w:val="00471053"/>
    <w:rsid w:val="0047377B"/>
    <w:rsid w:val="004740C3"/>
    <w:rsid w:val="00475CA0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0933"/>
    <w:rsid w:val="00501F4B"/>
    <w:rsid w:val="00506268"/>
    <w:rsid w:val="00523AA8"/>
    <w:rsid w:val="00523EE6"/>
    <w:rsid w:val="00526E27"/>
    <w:rsid w:val="00527456"/>
    <w:rsid w:val="0053058B"/>
    <w:rsid w:val="00531F59"/>
    <w:rsid w:val="00540B4A"/>
    <w:rsid w:val="00540E4F"/>
    <w:rsid w:val="00552F61"/>
    <w:rsid w:val="00554F1D"/>
    <w:rsid w:val="0055755D"/>
    <w:rsid w:val="00564506"/>
    <w:rsid w:val="005814CA"/>
    <w:rsid w:val="00582EDB"/>
    <w:rsid w:val="00585A08"/>
    <w:rsid w:val="005A51DE"/>
    <w:rsid w:val="005A5901"/>
    <w:rsid w:val="005A6FD7"/>
    <w:rsid w:val="005B1331"/>
    <w:rsid w:val="005B14B9"/>
    <w:rsid w:val="005E2493"/>
    <w:rsid w:val="005E3FA7"/>
    <w:rsid w:val="005E755B"/>
    <w:rsid w:val="005E7827"/>
    <w:rsid w:val="005F368A"/>
    <w:rsid w:val="00604E13"/>
    <w:rsid w:val="006124B1"/>
    <w:rsid w:val="006255C8"/>
    <w:rsid w:val="00631591"/>
    <w:rsid w:val="0063468C"/>
    <w:rsid w:val="006371BE"/>
    <w:rsid w:val="00637E2C"/>
    <w:rsid w:val="00645BA6"/>
    <w:rsid w:val="006504DB"/>
    <w:rsid w:val="0065069D"/>
    <w:rsid w:val="00650B44"/>
    <w:rsid w:val="00651C3F"/>
    <w:rsid w:val="00653123"/>
    <w:rsid w:val="006533D6"/>
    <w:rsid w:val="006556B5"/>
    <w:rsid w:val="00660ADF"/>
    <w:rsid w:val="00665595"/>
    <w:rsid w:val="006657EA"/>
    <w:rsid w:val="00666862"/>
    <w:rsid w:val="00666A5E"/>
    <w:rsid w:val="00667AB9"/>
    <w:rsid w:val="00675A3A"/>
    <w:rsid w:val="006763AB"/>
    <w:rsid w:val="00676846"/>
    <w:rsid w:val="006832E0"/>
    <w:rsid w:val="006848B9"/>
    <w:rsid w:val="006A0111"/>
    <w:rsid w:val="006A691A"/>
    <w:rsid w:val="006A71DF"/>
    <w:rsid w:val="006B1B44"/>
    <w:rsid w:val="006B218F"/>
    <w:rsid w:val="006C05CB"/>
    <w:rsid w:val="006C0B5B"/>
    <w:rsid w:val="006C0FBC"/>
    <w:rsid w:val="006C127A"/>
    <w:rsid w:val="006C4FC3"/>
    <w:rsid w:val="006E3413"/>
    <w:rsid w:val="006E419D"/>
    <w:rsid w:val="006E7B70"/>
    <w:rsid w:val="00715837"/>
    <w:rsid w:val="00715CE6"/>
    <w:rsid w:val="00717C30"/>
    <w:rsid w:val="00720127"/>
    <w:rsid w:val="00720E05"/>
    <w:rsid w:val="00723E1C"/>
    <w:rsid w:val="00724C89"/>
    <w:rsid w:val="00730E89"/>
    <w:rsid w:val="00733A7B"/>
    <w:rsid w:val="00735891"/>
    <w:rsid w:val="00742815"/>
    <w:rsid w:val="00745FB7"/>
    <w:rsid w:val="00763BF0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E8E"/>
    <w:rsid w:val="007A7BE5"/>
    <w:rsid w:val="007B56FB"/>
    <w:rsid w:val="007B6F76"/>
    <w:rsid w:val="007C0919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1BC8"/>
    <w:rsid w:val="008C42D9"/>
    <w:rsid w:val="008C641F"/>
    <w:rsid w:val="008C7E9B"/>
    <w:rsid w:val="008D07D1"/>
    <w:rsid w:val="008D13D7"/>
    <w:rsid w:val="008D36BD"/>
    <w:rsid w:val="008D3DA6"/>
    <w:rsid w:val="008D6C7D"/>
    <w:rsid w:val="008E1F01"/>
    <w:rsid w:val="008E517D"/>
    <w:rsid w:val="008E7103"/>
    <w:rsid w:val="008F408C"/>
    <w:rsid w:val="008F5BEE"/>
    <w:rsid w:val="008F66AC"/>
    <w:rsid w:val="00901ABE"/>
    <w:rsid w:val="009040E6"/>
    <w:rsid w:val="0090758C"/>
    <w:rsid w:val="009175D8"/>
    <w:rsid w:val="009209A8"/>
    <w:rsid w:val="0092328D"/>
    <w:rsid w:val="00924B19"/>
    <w:rsid w:val="00932B43"/>
    <w:rsid w:val="00932BB2"/>
    <w:rsid w:val="009421C2"/>
    <w:rsid w:val="009428EA"/>
    <w:rsid w:val="00943B6E"/>
    <w:rsid w:val="0094642B"/>
    <w:rsid w:val="00951E25"/>
    <w:rsid w:val="0095441B"/>
    <w:rsid w:val="00955163"/>
    <w:rsid w:val="00962B4C"/>
    <w:rsid w:val="00970020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C03C0"/>
    <w:rsid w:val="009C206F"/>
    <w:rsid w:val="009C2924"/>
    <w:rsid w:val="009C5B34"/>
    <w:rsid w:val="009C6E28"/>
    <w:rsid w:val="009E1EAE"/>
    <w:rsid w:val="009E645C"/>
    <w:rsid w:val="009F251A"/>
    <w:rsid w:val="00A0335C"/>
    <w:rsid w:val="00A054A3"/>
    <w:rsid w:val="00A06EF6"/>
    <w:rsid w:val="00A0762E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67595"/>
    <w:rsid w:val="00A700F7"/>
    <w:rsid w:val="00A72844"/>
    <w:rsid w:val="00A84A69"/>
    <w:rsid w:val="00A84AAF"/>
    <w:rsid w:val="00A878F5"/>
    <w:rsid w:val="00A96274"/>
    <w:rsid w:val="00A967D2"/>
    <w:rsid w:val="00AA3250"/>
    <w:rsid w:val="00AB0792"/>
    <w:rsid w:val="00AC0F20"/>
    <w:rsid w:val="00AD14FC"/>
    <w:rsid w:val="00AE2152"/>
    <w:rsid w:val="00AE3E87"/>
    <w:rsid w:val="00AE470B"/>
    <w:rsid w:val="00AE7FF6"/>
    <w:rsid w:val="00AF6B4F"/>
    <w:rsid w:val="00B019A8"/>
    <w:rsid w:val="00B02D36"/>
    <w:rsid w:val="00B03DE5"/>
    <w:rsid w:val="00B0515B"/>
    <w:rsid w:val="00B055CC"/>
    <w:rsid w:val="00B05B7C"/>
    <w:rsid w:val="00B0667C"/>
    <w:rsid w:val="00B078C7"/>
    <w:rsid w:val="00B079DA"/>
    <w:rsid w:val="00B22EF2"/>
    <w:rsid w:val="00B253BB"/>
    <w:rsid w:val="00B2641E"/>
    <w:rsid w:val="00B3214F"/>
    <w:rsid w:val="00B33AC1"/>
    <w:rsid w:val="00B358CF"/>
    <w:rsid w:val="00B368CB"/>
    <w:rsid w:val="00B44DD5"/>
    <w:rsid w:val="00B51BDF"/>
    <w:rsid w:val="00B5603E"/>
    <w:rsid w:val="00B61317"/>
    <w:rsid w:val="00B61616"/>
    <w:rsid w:val="00B63E7A"/>
    <w:rsid w:val="00B6698F"/>
    <w:rsid w:val="00B674DE"/>
    <w:rsid w:val="00B709A4"/>
    <w:rsid w:val="00B73440"/>
    <w:rsid w:val="00B73C36"/>
    <w:rsid w:val="00B74BB2"/>
    <w:rsid w:val="00B81054"/>
    <w:rsid w:val="00B8146C"/>
    <w:rsid w:val="00B84D4F"/>
    <w:rsid w:val="00B8541B"/>
    <w:rsid w:val="00B95520"/>
    <w:rsid w:val="00B967DC"/>
    <w:rsid w:val="00BA09E1"/>
    <w:rsid w:val="00BA7D23"/>
    <w:rsid w:val="00BB0D03"/>
    <w:rsid w:val="00BB1D63"/>
    <w:rsid w:val="00BB4280"/>
    <w:rsid w:val="00BB4286"/>
    <w:rsid w:val="00BC1630"/>
    <w:rsid w:val="00BC17D1"/>
    <w:rsid w:val="00BC1B1E"/>
    <w:rsid w:val="00BC4594"/>
    <w:rsid w:val="00BC5D87"/>
    <w:rsid w:val="00BD328E"/>
    <w:rsid w:val="00BE6419"/>
    <w:rsid w:val="00BE76FF"/>
    <w:rsid w:val="00BF0182"/>
    <w:rsid w:val="00BF558F"/>
    <w:rsid w:val="00C01FBD"/>
    <w:rsid w:val="00C036E1"/>
    <w:rsid w:val="00C06C87"/>
    <w:rsid w:val="00C123BB"/>
    <w:rsid w:val="00C222AF"/>
    <w:rsid w:val="00C2678F"/>
    <w:rsid w:val="00C2768D"/>
    <w:rsid w:val="00C3222D"/>
    <w:rsid w:val="00C41920"/>
    <w:rsid w:val="00C43E41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52D3"/>
    <w:rsid w:val="00CA5600"/>
    <w:rsid w:val="00CB19E1"/>
    <w:rsid w:val="00CB5640"/>
    <w:rsid w:val="00CC36ED"/>
    <w:rsid w:val="00CD14C7"/>
    <w:rsid w:val="00CE32B2"/>
    <w:rsid w:val="00CE3C1E"/>
    <w:rsid w:val="00CE4B1B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FAB"/>
    <w:rsid w:val="00D253B4"/>
    <w:rsid w:val="00D25DD2"/>
    <w:rsid w:val="00D31C63"/>
    <w:rsid w:val="00D352B6"/>
    <w:rsid w:val="00D4057A"/>
    <w:rsid w:val="00D53CCA"/>
    <w:rsid w:val="00D627B9"/>
    <w:rsid w:val="00D663FE"/>
    <w:rsid w:val="00D75216"/>
    <w:rsid w:val="00D90732"/>
    <w:rsid w:val="00D90F19"/>
    <w:rsid w:val="00D912EC"/>
    <w:rsid w:val="00D93788"/>
    <w:rsid w:val="00D93AF6"/>
    <w:rsid w:val="00D95C6E"/>
    <w:rsid w:val="00DA12FF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21E0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60AA5"/>
    <w:rsid w:val="00E65D48"/>
    <w:rsid w:val="00E7024B"/>
    <w:rsid w:val="00E744D3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C603E"/>
    <w:rsid w:val="00EC7792"/>
    <w:rsid w:val="00ED1A5B"/>
    <w:rsid w:val="00ED5B17"/>
    <w:rsid w:val="00ED7055"/>
    <w:rsid w:val="00ED75C1"/>
    <w:rsid w:val="00EE26FC"/>
    <w:rsid w:val="00EE2912"/>
    <w:rsid w:val="00EE4C76"/>
    <w:rsid w:val="00EE775C"/>
    <w:rsid w:val="00EF3647"/>
    <w:rsid w:val="00EF4BDC"/>
    <w:rsid w:val="00F11226"/>
    <w:rsid w:val="00F1213A"/>
    <w:rsid w:val="00F278DF"/>
    <w:rsid w:val="00F329F4"/>
    <w:rsid w:val="00F338AD"/>
    <w:rsid w:val="00F43941"/>
    <w:rsid w:val="00F45100"/>
    <w:rsid w:val="00F451AF"/>
    <w:rsid w:val="00F4691D"/>
    <w:rsid w:val="00F53CEE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BDE"/>
    <w:rsid w:val="00FA1F90"/>
    <w:rsid w:val="00FA29B6"/>
    <w:rsid w:val="00FA5480"/>
    <w:rsid w:val="00FA6E0A"/>
    <w:rsid w:val="00FB36C0"/>
    <w:rsid w:val="00FC460A"/>
    <w:rsid w:val="00FC5F31"/>
    <w:rsid w:val="00FD1EE4"/>
    <w:rsid w:val="00FD3616"/>
    <w:rsid w:val="00FD5124"/>
    <w:rsid w:val="00FD5FE6"/>
    <w:rsid w:val="00FD6038"/>
    <w:rsid w:val="00FE161F"/>
    <w:rsid w:val="00FE3029"/>
    <w:rsid w:val="00FE4116"/>
    <w:rsid w:val="00FE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B218F"/>
    <w:pPr>
      <w:spacing w:line="240" w:lineRule="auto"/>
    </w:pPr>
    <w:rPr>
      <w:rFonts w:ascii="Garamond" w:eastAsia="Times New Roman" w:hAnsi="Garamond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B218F"/>
    <w:rPr>
      <w:rFonts w:ascii="Garamond" w:eastAsia="Times New Roman" w:hAnsi="Garamond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tabs>
        <w:tab w:val="clear" w:pos="360"/>
      </w:tabs>
      <w:ind w:left="720"/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tabs>
        <w:tab w:val="clear" w:pos="643"/>
        <w:tab w:val="num" w:pos="2921"/>
      </w:tabs>
      <w:ind w:left="2921" w:hanging="227"/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tabs>
        <w:tab w:val="clear" w:pos="1209"/>
      </w:tabs>
      <w:ind w:left="720"/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paragraph" w:customStyle="1" w:styleId="Styl1">
    <w:name w:val="Styl1"/>
    <w:basedOn w:val="Nadpis2"/>
    <w:next w:val="Normln"/>
    <w:autoRedefine/>
    <w:rsid w:val="0094642B"/>
    <w:pPr>
      <w:numPr>
        <w:ilvl w:val="0"/>
        <w:numId w:val="18"/>
      </w:numPr>
    </w:pPr>
  </w:style>
  <w:style w:type="paragraph" w:customStyle="1" w:styleId="4DNormln">
    <w:name w:val="4D Normální"/>
    <w:link w:val="4DNormlnChar"/>
    <w:rsid w:val="0094642B"/>
    <w:pPr>
      <w:spacing w:after="0" w:line="240" w:lineRule="auto"/>
    </w:pPr>
    <w:rPr>
      <w:rFonts w:ascii="Arial" w:eastAsia="Times New Roman" w:hAnsi="Arial" w:cs="Tahoma"/>
      <w:sz w:val="20"/>
      <w:szCs w:val="20"/>
      <w:lang w:eastAsia="cs-CZ"/>
    </w:rPr>
  </w:style>
  <w:style w:type="character" w:customStyle="1" w:styleId="4DNormlnChar">
    <w:name w:val="4D Normální Char"/>
    <w:link w:val="4DNormln"/>
    <w:rsid w:val="0094642B"/>
    <w:rPr>
      <w:rFonts w:ascii="Arial" w:eastAsia="Times New Roman" w:hAnsi="Arial" w:cs="Tahoma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BB1D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B83FA403CED54294023CFE29C3A906" ma:contentTypeVersion="4" ma:contentTypeDescription="Vytvoří nový dokument" ma:contentTypeScope="" ma:versionID="68779b3a945752be49e7b01d59dc336c">
  <xsd:schema xmlns:xsd="http://www.w3.org/2001/XMLSchema" xmlns:xs="http://www.w3.org/2001/XMLSchema" xmlns:p="http://schemas.microsoft.com/office/2006/metadata/properties" xmlns:ns2="4f7df457-7194-4163-ace0-02a98f5ac275" targetNamespace="http://schemas.microsoft.com/office/2006/metadata/properties" ma:root="true" ma:fieldsID="c57b057df013f70dd9dd90bcef7881dc" ns2:_="">
    <xsd:import namespace="4f7df457-7194-4163-ace0-02a98f5ac2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7df457-7194-4163-ace0-02a98f5ac2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8626F33-B227-45C7-98BA-1653BD0802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7df457-7194-4163-ace0-02a98f5ac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NABÍDKA</vt:lpstr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Milec Tomáš</cp:lastModifiedBy>
  <cp:revision>2</cp:revision>
  <cp:lastPrinted>2025-07-02T19:32:00Z</cp:lastPrinted>
  <dcterms:created xsi:type="dcterms:W3CDTF">2025-07-31T09:13:00Z</dcterms:created>
  <dcterms:modified xsi:type="dcterms:W3CDTF">2025-07-31T09:13:00Z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0x0101004EB83FA403CED54294023CFE29C3A906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9,552a727b,770f48e9,73558bea,274f1ace,600be067,2b16bb16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4c29441b,243efd0e,518a1e97,26df9abb,2426e579,77b69e92,540f59e4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 		</vt:lpwstr>
  </property>
  <property fmtid="{D5CDD505-2E9C-101B-9397-08002B2CF9AE}" pid="10" name="MSIP_Label_22c5d95a-8ae7-458f-9507-70e0cc24520d_Enabled">
    <vt:lpwstr>true</vt:lpwstr>
  </property>
  <property fmtid="{D5CDD505-2E9C-101B-9397-08002B2CF9AE}" pid="11" name="MSIP_Label_22c5d95a-8ae7-458f-9507-70e0cc24520d_SetDate">
    <vt:lpwstr>2023-07-13T11:08:04Z</vt:lpwstr>
  </property>
  <property fmtid="{D5CDD505-2E9C-101B-9397-08002B2CF9AE}" pid="12" name="MSIP_Label_22c5d95a-8ae7-458f-9507-70e0cc24520d_Method">
    <vt:lpwstr>Privileged</vt:lpwstr>
  </property>
  <property fmtid="{D5CDD505-2E9C-101B-9397-08002B2CF9AE}" pid="13" name="MSIP_Label_22c5d95a-8ae7-458f-9507-70e0cc24520d_Name">
    <vt:lpwstr>TLP AMBER</vt:lpwstr>
  </property>
  <property fmtid="{D5CDD505-2E9C-101B-9397-08002B2CF9AE}" pid="14" name="MSIP_Label_22c5d95a-8ae7-458f-9507-70e0cc24520d_SiteId">
    <vt:lpwstr>8ef2ef64-61e6-4033-9f7f-48ccd5d03c90</vt:lpwstr>
  </property>
  <property fmtid="{D5CDD505-2E9C-101B-9397-08002B2CF9AE}" pid="15" name="MSIP_Label_22c5d95a-8ae7-458f-9507-70e0cc24520d_ActionId">
    <vt:lpwstr>562bcbc7-76d8-409a-a2f2-4e420473ac40</vt:lpwstr>
  </property>
  <property fmtid="{D5CDD505-2E9C-101B-9397-08002B2CF9AE}" pid="16" name="MSIP_Label_22c5d95a-8ae7-458f-9507-70e0cc24520d_ContentBits">
    <vt:lpwstr>3</vt:lpwstr>
  </property>
  <property fmtid="{D5CDD505-2E9C-101B-9397-08002B2CF9AE}" pid="17" name="MediaServiceImageTags">
    <vt:lpwstr/>
  </property>
</Properties>
</file>