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BAC" w14:textId="674C4D19" w:rsidR="006C3E0E" w:rsidRDefault="007C662C" w:rsidP="00595FBD">
      <w:pPr>
        <w:ind w:left="567" w:right="543"/>
        <w:jc w:val="center"/>
        <w:rPr>
          <w:bCs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204938993"/>
      <w:r>
        <w:rPr>
          <w:bCs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 </w:t>
      </w:r>
      <w:r w:rsidR="006C3E0E">
        <w:rPr>
          <w:bCs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Testing of the </w:t>
      </w:r>
      <w:r w:rsidR="001719D7">
        <w:rPr>
          <w:bCs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Numbering boxes</w:t>
      </w:r>
    </w:p>
    <w:bookmarkEnd w:id="0"/>
    <w:p w14:paraId="611F1E6D" w14:textId="77777777" w:rsidR="006C3E0E" w:rsidRDefault="006C3E0E" w:rsidP="00595FBD">
      <w:pPr>
        <w:ind w:left="567" w:right="543"/>
        <w:jc w:val="center"/>
        <w:rPr>
          <w:bCs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652BE5" w14:textId="4AB8B81B" w:rsidR="006C3E0E" w:rsidRDefault="00555121" w:rsidP="00595FBD">
      <w:pPr>
        <w:ind w:left="567" w:right="543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="006C3E0E">
        <w:rPr>
          <w:b/>
          <w:bCs/>
          <w:lang w:val="en-US"/>
        </w:rPr>
        <w:t xml:space="preserve">AT TESTS OF </w:t>
      </w:r>
      <w:r w:rsidR="0096023A">
        <w:rPr>
          <w:b/>
          <w:bCs/>
          <w:lang w:val="en-US"/>
        </w:rPr>
        <w:t>NEW NUMBERING BOXES FOR NUMEROTA II</w:t>
      </w:r>
      <w:r w:rsidR="006C3E0E">
        <w:rPr>
          <w:b/>
          <w:bCs/>
          <w:lang w:val="en-US"/>
        </w:rPr>
        <w:t xml:space="preserve"> </w:t>
      </w:r>
    </w:p>
    <w:p w14:paraId="6313A6D0" w14:textId="27866D40" w:rsidR="00595FBD" w:rsidRDefault="00595FBD" w:rsidP="00595FBD">
      <w:pPr>
        <w:ind w:left="567" w:right="543"/>
        <w:jc w:val="both"/>
        <w:rPr>
          <w:lang w:val="en-US"/>
        </w:rPr>
      </w:pPr>
      <w:r>
        <w:rPr>
          <w:lang w:val="en-US"/>
        </w:rPr>
        <w:t xml:space="preserve">The Client will evaluate the level of adequate quality and stability of </w:t>
      </w:r>
      <w:r w:rsidR="0096023A">
        <w:rPr>
          <w:lang w:val="en-US"/>
        </w:rPr>
        <w:t>numbering</w:t>
      </w:r>
      <w:r>
        <w:rPr>
          <w:lang w:val="en-US"/>
        </w:rPr>
        <w:t xml:space="preserve"> application, </w:t>
      </w:r>
      <w:r w:rsidR="0096023A" w:rsidRPr="0096023A">
        <w:rPr>
          <w:lang w:val="en-US"/>
        </w:rPr>
        <w:t>ease of installation and replacement of numbering boxes (horizontal and vertical) while maintaining precise position</w:t>
      </w:r>
      <w:r>
        <w:rPr>
          <w:lang w:val="en-US"/>
        </w:rPr>
        <w:t xml:space="preserve"> in accordance with the requirements of the technical specification (hereinafter referred to as the “Device”). </w:t>
      </w:r>
    </w:p>
    <w:p w14:paraId="3B120E0F" w14:textId="14E706CA" w:rsidR="0022562E" w:rsidRPr="005970B4" w:rsidRDefault="0022562E" w:rsidP="00595FBD">
      <w:pPr>
        <w:ind w:right="543"/>
        <w:rPr>
          <w:sz w:val="28"/>
          <w:szCs w:val="28"/>
          <w:u w:val="single"/>
        </w:rPr>
      </w:pPr>
    </w:p>
    <w:p w14:paraId="525F57BC" w14:textId="55CC8BBB" w:rsidR="00595FBD" w:rsidRDefault="00595FBD" w:rsidP="002550E6">
      <w:pPr>
        <w:pStyle w:val="Odstavecseseznamem"/>
        <w:numPr>
          <w:ilvl w:val="0"/>
          <w:numId w:val="7"/>
        </w:numPr>
        <w:ind w:hanging="776"/>
        <w:jc w:val="both"/>
        <w:rPr>
          <w:b/>
          <w:bCs/>
          <w:lang w:val="en-US"/>
        </w:rPr>
      </w:pPr>
      <w:r w:rsidRPr="00595FBD">
        <w:rPr>
          <w:b/>
          <w:bCs/>
          <w:lang w:val="en-US"/>
        </w:rPr>
        <w:t>Tested material:</w:t>
      </w:r>
    </w:p>
    <w:p w14:paraId="079F7A6B" w14:textId="1570E704" w:rsidR="002550E6" w:rsidRDefault="0096023A" w:rsidP="002550E6">
      <w:pPr>
        <w:pStyle w:val="Bezmezer"/>
        <w:ind w:left="284"/>
        <w:rPr>
          <w:lang w:val="en-US"/>
        </w:rPr>
      </w:pPr>
      <w:r>
        <w:rPr>
          <w:lang w:val="en-US"/>
        </w:rPr>
        <w:t>2000</w:t>
      </w:r>
      <w:r w:rsidR="00595FBD" w:rsidRPr="002550E6">
        <w:rPr>
          <w:lang w:val="en-US"/>
        </w:rPr>
        <w:t xml:space="preserve"> sheets will be </w:t>
      </w:r>
      <w:r>
        <w:rPr>
          <w:lang w:val="en-US"/>
        </w:rPr>
        <w:t>numbered horizontally and vertically</w:t>
      </w:r>
      <w:r w:rsidR="00595FBD" w:rsidRPr="002550E6">
        <w:rPr>
          <w:lang w:val="en-US"/>
        </w:rPr>
        <w:t xml:space="preserve"> as part of the </w:t>
      </w:r>
      <w:proofErr w:type="gramStart"/>
      <w:r w:rsidR="00595FBD" w:rsidRPr="002550E6">
        <w:rPr>
          <w:lang w:val="en-US"/>
        </w:rPr>
        <w:t>tests</w:t>
      </w:r>
      <w:r w:rsidR="002550E6">
        <w:rPr>
          <w:lang w:val="en-US"/>
        </w:rPr>
        <w:t>;</w:t>
      </w:r>
      <w:proofErr w:type="gramEnd"/>
    </w:p>
    <w:p w14:paraId="2FFA12FA" w14:textId="264B8ABC" w:rsidR="00595FBD" w:rsidRPr="002550E6" w:rsidRDefault="00595FBD" w:rsidP="002550E6">
      <w:pPr>
        <w:pStyle w:val="Bezmezer"/>
        <w:ind w:left="284"/>
        <w:rPr>
          <w:lang w:val="en-US"/>
        </w:rPr>
      </w:pPr>
      <w:r w:rsidRPr="002550E6">
        <w:rPr>
          <w:lang w:val="en-US"/>
        </w:rPr>
        <w:t xml:space="preserve">printed material in the range of 80 g/m2 - </w:t>
      </w:r>
      <w:r w:rsidR="0096023A">
        <w:rPr>
          <w:lang w:val="en-US"/>
        </w:rPr>
        <w:t>9</w:t>
      </w:r>
      <w:r w:rsidRPr="002550E6">
        <w:rPr>
          <w:lang w:val="en-US"/>
        </w:rPr>
        <w:t>0 g/m2</w:t>
      </w:r>
    </w:p>
    <w:p w14:paraId="27B6BD24" w14:textId="4FF081C0" w:rsidR="00595FBD" w:rsidRPr="00595FBD" w:rsidRDefault="00595FBD" w:rsidP="002550E6">
      <w:pPr>
        <w:pStyle w:val="Bezmezer"/>
        <w:ind w:left="284"/>
        <w:rPr>
          <w:lang w:val="en-US"/>
        </w:rPr>
      </w:pPr>
      <w:r w:rsidRPr="00595FBD">
        <w:rPr>
          <w:lang w:val="en-US"/>
        </w:rPr>
        <w:t xml:space="preserve">paper formats in the range of </w:t>
      </w:r>
      <w:r w:rsidR="0096023A">
        <w:rPr>
          <w:lang w:val="en-US"/>
        </w:rPr>
        <w:t>590x570</w:t>
      </w:r>
      <w:r w:rsidRPr="00595FBD">
        <w:rPr>
          <w:lang w:val="en-US"/>
        </w:rPr>
        <w:t xml:space="preserve"> - </w:t>
      </w:r>
      <w:r w:rsidR="0096023A">
        <w:rPr>
          <w:lang w:val="en-US"/>
        </w:rPr>
        <w:t>710</w:t>
      </w:r>
      <w:r w:rsidRPr="00595FBD">
        <w:rPr>
          <w:lang w:val="en-US"/>
        </w:rPr>
        <w:t>x</w:t>
      </w:r>
      <w:r w:rsidR="009621FC">
        <w:rPr>
          <w:lang w:val="en-US"/>
        </w:rPr>
        <w:t>530</w:t>
      </w:r>
      <w:r w:rsidRPr="00595FBD">
        <w:rPr>
          <w:lang w:val="en-US"/>
        </w:rPr>
        <w:t xml:space="preserve"> mm</w:t>
      </w:r>
    </w:p>
    <w:p w14:paraId="2882CA06" w14:textId="29B3AA9B" w:rsidR="00595FBD" w:rsidRPr="00595FBD" w:rsidRDefault="009621FC" w:rsidP="002550E6">
      <w:pPr>
        <w:pStyle w:val="Bezmezer"/>
        <w:ind w:left="284"/>
        <w:rPr>
          <w:lang w:val="en-US"/>
        </w:rPr>
      </w:pPr>
      <w:r>
        <w:rPr>
          <w:lang w:val="en-US"/>
        </w:rPr>
        <w:t>printed material</w:t>
      </w:r>
      <w:r w:rsidR="00595FBD" w:rsidRPr="00595FBD">
        <w:rPr>
          <w:lang w:val="en-US"/>
        </w:rPr>
        <w:t xml:space="preserve"> - supplied by STC</w:t>
      </w:r>
    </w:p>
    <w:p w14:paraId="5E465161" w14:textId="77777777" w:rsidR="00595FBD" w:rsidRPr="00595FBD" w:rsidRDefault="00595FBD" w:rsidP="002550E6">
      <w:pPr>
        <w:pStyle w:val="Bezmezer"/>
        <w:ind w:left="284"/>
        <w:rPr>
          <w:lang w:val="en-US"/>
        </w:rPr>
      </w:pPr>
    </w:p>
    <w:p w14:paraId="4AACE79B" w14:textId="77777777" w:rsidR="00595FBD" w:rsidRPr="00595FBD" w:rsidRDefault="00595FBD" w:rsidP="002550E6">
      <w:pPr>
        <w:pStyle w:val="Bezmezer"/>
        <w:ind w:left="284"/>
        <w:rPr>
          <w:lang w:val="en-US"/>
        </w:rPr>
      </w:pPr>
    </w:p>
    <w:p w14:paraId="663DF854" w14:textId="24879553" w:rsidR="00595FBD" w:rsidRPr="005F5B17" w:rsidRDefault="00595FBD" w:rsidP="005F5B17">
      <w:pPr>
        <w:pStyle w:val="Bezmezer"/>
        <w:numPr>
          <w:ilvl w:val="0"/>
          <w:numId w:val="7"/>
        </w:numPr>
        <w:rPr>
          <w:b/>
          <w:bCs/>
          <w:lang w:val="en-US"/>
        </w:rPr>
      </w:pPr>
      <w:r w:rsidRPr="005F5B17">
        <w:rPr>
          <w:b/>
          <w:bCs/>
          <w:lang w:val="en-US"/>
        </w:rPr>
        <w:t xml:space="preserve">Acceptance / Check of the condition, quality, number of additional </w:t>
      </w:r>
      <w:r w:rsidR="005F5B17" w:rsidRPr="005F5B17">
        <w:rPr>
          <w:b/>
          <w:bCs/>
          <w:lang w:val="en-US"/>
        </w:rPr>
        <w:t>materials</w:t>
      </w:r>
      <w:r w:rsidRPr="005F5B17">
        <w:rPr>
          <w:b/>
          <w:bCs/>
          <w:lang w:val="en-US"/>
        </w:rPr>
        <w:t xml:space="preserve"> ordered with the delivery of the </w:t>
      </w:r>
      <w:r w:rsidR="005F5B17" w:rsidRPr="005F5B17">
        <w:rPr>
          <w:b/>
          <w:bCs/>
          <w:lang w:val="en-US"/>
        </w:rPr>
        <w:t>machine</w:t>
      </w:r>
    </w:p>
    <w:p w14:paraId="433614FF" w14:textId="01F45B12" w:rsidR="009621FC" w:rsidRDefault="00595FBD" w:rsidP="002550E6">
      <w:pPr>
        <w:pStyle w:val="Bezmezer"/>
        <w:ind w:left="284"/>
        <w:rPr>
          <w:lang w:val="en-US"/>
        </w:rPr>
      </w:pPr>
      <w:r w:rsidRPr="00595FBD">
        <w:rPr>
          <w:lang w:val="en-US"/>
        </w:rPr>
        <w:t xml:space="preserve">˗ </w:t>
      </w:r>
      <w:r w:rsidR="009621FC">
        <w:rPr>
          <w:lang w:val="en-US"/>
        </w:rPr>
        <w:t>new cams</w:t>
      </w:r>
    </w:p>
    <w:p w14:paraId="0CF975F6" w14:textId="7815F4B5" w:rsidR="009621FC" w:rsidRDefault="009621FC" w:rsidP="002550E6">
      <w:pPr>
        <w:pStyle w:val="Bezmezer"/>
        <w:ind w:left="284"/>
        <w:rPr>
          <w:lang w:val="en-US"/>
        </w:rPr>
      </w:pPr>
      <w:r>
        <w:rPr>
          <w:lang w:val="en-US"/>
        </w:rPr>
        <w:t>- new holding rings</w:t>
      </w:r>
    </w:p>
    <w:p w14:paraId="47D25AB6" w14:textId="27551ED1" w:rsidR="009621FC" w:rsidRDefault="009621FC" w:rsidP="002550E6">
      <w:pPr>
        <w:pStyle w:val="Bezmezer"/>
        <w:ind w:left="284"/>
        <w:rPr>
          <w:lang w:val="en-US"/>
        </w:rPr>
      </w:pPr>
      <w:r>
        <w:rPr>
          <w:lang w:val="en-US"/>
        </w:rPr>
        <w:t>- new counterweights and center rings</w:t>
      </w:r>
    </w:p>
    <w:p w14:paraId="2CEA650B" w14:textId="0C1D81C5" w:rsidR="00595FBD" w:rsidRDefault="009621FC" w:rsidP="002550E6">
      <w:pPr>
        <w:pStyle w:val="Bezmezer"/>
        <w:ind w:left="284"/>
        <w:rPr>
          <w:lang w:val="en-US"/>
        </w:rPr>
      </w:pPr>
      <w:r>
        <w:rPr>
          <w:lang w:val="en-US"/>
        </w:rPr>
        <w:t>- base parts of numbering boxes</w:t>
      </w:r>
    </w:p>
    <w:p w14:paraId="39503B54" w14:textId="778B323D" w:rsidR="009621FC" w:rsidRDefault="009621FC" w:rsidP="009621FC">
      <w:pPr>
        <w:pStyle w:val="Bezmezer"/>
        <w:ind w:left="284"/>
        <w:rPr>
          <w:lang w:val="en-US"/>
        </w:rPr>
      </w:pPr>
      <w:r w:rsidRPr="009621FC">
        <w:rPr>
          <w:lang w:val="en-US"/>
        </w:rPr>
        <w:t>-</w:t>
      </w:r>
      <w:r>
        <w:rPr>
          <w:lang w:val="en-US"/>
        </w:rPr>
        <w:t xml:space="preserve"> wheels assembly parts</w:t>
      </w:r>
    </w:p>
    <w:p w14:paraId="58E33EDC" w14:textId="77777777" w:rsidR="009621FC" w:rsidRPr="00595FBD" w:rsidRDefault="009621FC" w:rsidP="009621FC">
      <w:pPr>
        <w:pStyle w:val="Bezmezer"/>
        <w:ind w:left="284"/>
        <w:rPr>
          <w:lang w:val="en-US"/>
        </w:rPr>
      </w:pPr>
      <w:r w:rsidRPr="00595FBD">
        <w:rPr>
          <w:lang w:val="en-US"/>
        </w:rPr>
        <w:t xml:space="preserve">˗ </w:t>
      </w:r>
      <w:r>
        <w:rPr>
          <w:lang w:val="en-US"/>
        </w:rPr>
        <w:t>additional letter wheels</w:t>
      </w:r>
    </w:p>
    <w:p w14:paraId="20EF6074" w14:textId="77777777" w:rsidR="009621FC" w:rsidRDefault="009621FC" w:rsidP="009621FC">
      <w:pPr>
        <w:pStyle w:val="Bezmezer"/>
        <w:ind w:left="284"/>
        <w:rPr>
          <w:lang w:val="en-US"/>
        </w:rPr>
      </w:pPr>
      <w:r w:rsidRPr="00595FBD">
        <w:rPr>
          <w:lang w:val="en-US"/>
        </w:rPr>
        <w:t xml:space="preserve">˗ </w:t>
      </w:r>
      <w:r>
        <w:rPr>
          <w:lang w:val="en-US"/>
        </w:rPr>
        <w:t>additional number wheels</w:t>
      </w:r>
    </w:p>
    <w:p w14:paraId="1E3A1B70" w14:textId="05E591FE" w:rsidR="009621FC" w:rsidRPr="00595FBD" w:rsidRDefault="009621FC" w:rsidP="009621FC">
      <w:pPr>
        <w:pStyle w:val="Bezmezer"/>
        <w:ind w:left="284"/>
        <w:rPr>
          <w:lang w:val="en-US"/>
        </w:rPr>
      </w:pPr>
      <w:r w:rsidRPr="009621FC">
        <w:rPr>
          <w:lang w:val="en-US"/>
        </w:rPr>
        <w:t>-</w:t>
      </w:r>
      <w:r>
        <w:rPr>
          <w:lang w:val="en-US"/>
        </w:rPr>
        <w:t xml:space="preserve"> functionality of setting gauge for inking rollers</w:t>
      </w:r>
    </w:p>
    <w:p w14:paraId="13A5C0D4" w14:textId="77777777" w:rsidR="009621FC" w:rsidRDefault="009621FC" w:rsidP="009621FC">
      <w:pPr>
        <w:pStyle w:val="Bezmezer"/>
        <w:ind w:left="284"/>
        <w:rPr>
          <w:lang w:val="en-US"/>
        </w:rPr>
      </w:pPr>
    </w:p>
    <w:p w14:paraId="4CE09479" w14:textId="6399E669" w:rsidR="009621FC" w:rsidRPr="00595FBD" w:rsidRDefault="009621FC" w:rsidP="009621FC">
      <w:pPr>
        <w:pStyle w:val="Bezmezer"/>
        <w:rPr>
          <w:lang w:val="en-US"/>
        </w:rPr>
      </w:pPr>
    </w:p>
    <w:p w14:paraId="22EE5D11" w14:textId="531E7B50" w:rsidR="00C9038F" w:rsidRPr="009621FC" w:rsidRDefault="00C9038F" w:rsidP="005F5B17">
      <w:pPr>
        <w:pStyle w:val="Bezmezer"/>
        <w:ind w:left="284"/>
        <w:rPr>
          <w:lang w:val="en-US"/>
        </w:rPr>
      </w:pPr>
    </w:p>
    <w:sectPr w:rsidR="00C9038F" w:rsidRPr="009621FC" w:rsidSect="006C3E0E">
      <w:headerReference w:type="default" r:id="rId10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11EF" w14:textId="77777777" w:rsidR="004250D3" w:rsidRDefault="004250D3" w:rsidP="006C3E0E">
      <w:pPr>
        <w:spacing w:after="0" w:line="240" w:lineRule="auto"/>
      </w:pPr>
      <w:r>
        <w:separator/>
      </w:r>
    </w:p>
  </w:endnote>
  <w:endnote w:type="continuationSeparator" w:id="0">
    <w:p w14:paraId="5D3B33DC" w14:textId="77777777" w:rsidR="004250D3" w:rsidRDefault="004250D3" w:rsidP="006C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880F" w14:textId="77777777" w:rsidR="004250D3" w:rsidRDefault="004250D3" w:rsidP="006C3E0E">
      <w:pPr>
        <w:spacing w:after="0" w:line="240" w:lineRule="auto"/>
      </w:pPr>
      <w:r>
        <w:separator/>
      </w:r>
    </w:p>
  </w:footnote>
  <w:footnote w:type="continuationSeparator" w:id="0">
    <w:p w14:paraId="25CB42DB" w14:textId="77777777" w:rsidR="004250D3" w:rsidRDefault="004250D3" w:rsidP="006C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7F3A" w14:textId="6C0BBFD7" w:rsidR="006C3E0E" w:rsidRPr="006C3E0E" w:rsidRDefault="006C3E0E" w:rsidP="00595FBD">
    <w:pPr>
      <w:tabs>
        <w:tab w:val="center" w:pos="4536"/>
        <w:tab w:val="right" w:pos="9072"/>
      </w:tabs>
      <w:spacing w:after="0" w:line="240" w:lineRule="auto"/>
      <w:ind w:right="543"/>
      <w:jc w:val="right"/>
      <w:rPr>
        <w:rFonts w:ascii="Calibri" w:eastAsia="Calibri" w:hAnsi="Calibri" w:cs="Times New Roman"/>
        <w:kern w:val="0"/>
        <w14:ligatures w14:val="none"/>
      </w:rPr>
    </w:pPr>
    <w:r w:rsidRPr="006C3E0E">
      <w:rPr>
        <w:rFonts w:ascii="Calibri" w:eastAsia="Calibri" w:hAnsi="Calibri" w:cs="Times New Roman"/>
        <w:kern w:val="0"/>
        <w14:ligatures w14:val="none"/>
      </w:rPr>
      <w:t xml:space="preserve">Annex No. </w:t>
    </w:r>
    <w:r w:rsidR="007C662C">
      <w:rPr>
        <w:rFonts w:ascii="Calibri" w:eastAsia="Calibri" w:hAnsi="Calibri" w:cs="Times New Roman"/>
        <w:kern w:val="0"/>
        <w14:ligatures w14:val="none"/>
      </w:rPr>
      <w:t>3</w:t>
    </w:r>
    <w:r w:rsidRPr="006C3E0E">
      <w:rPr>
        <w:rFonts w:ascii="Calibri" w:eastAsia="Calibri" w:hAnsi="Calibri" w:cs="Times New Roman"/>
        <w:kern w:val="0"/>
        <w14:ligatures w14:val="none"/>
      </w:rPr>
      <w:t xml:space="preserve"> to the Contract No. </w:t>
    </w:r>
    <w:r w:rsidR="007C662C">
      <w:rPr>
        <w:rFonts w:ascii="Calibri" w:eastAsia="Calibri" w:hAnsi="Calibri" w:cs="Times New Roman"/>
        <w:kern w:val="0"/>
        <w14:ligatures w14:val="none"/>
      </w:rPr>
      <w:t>045</w:t>
    </w:r>
    <w:r w:rsidRPr="006C3E0E">
      <w:rPr>
        <w:rFonts w:ascii="Calibri" w:eastAsia="Calibri" w:hAnsi="Calibri" w:cs="Times New Roman"/>
        <w:kern w:val="0"/>
        <w14:ligatures w14:val="none"/>
      </w:rPr>
      <w:t>/</w:t>
    </w:r>
    <w:r w:rsidR="007C662C">
      <w:rPr>
        <w:rFonts w:ascii="Calibri" w:eastAsia="Calibri" w:hAnsi="Calibri" w:cs="Times New Roman"/>
        <w:kern w:val="0"/>
        <w14:ligatures w14:val="none"/>
      </w:rPr>
      <w:t>OS</w:t>
    </w:r>
    <w:r w:rsidRPr="006C3E0E">
      <w:rPr>
        <w:rFonts w:ascii="Calibri" w:eastAsia="Calibri" w:hAnsi="Calibri" w:cs="Times New Roman"/>
        <w:kern w:val="0"/>
        <w14:ligatures w14:val="none"/>
      </w:rPr>
      <w:t>/</w:t>
    </w:r>
    <w:r w:rsidR="007C662C">
      <w:rPr>
        <w:rFonts w:ascii="Calibri" w:eastAsia="Calibri" w:hAnsi="Calibri" w:cs="Times New Roman"/>
        <w:kern w:val="0"/>
        <w14:ligatures w14:val="none"/>
      </w:rPr>
      <w:t>2025</w:t>
    </w:r>
  </w:p>
  <w:p w14:paraId="378DBBA2" w14:textId="6D41D2DE" w:rsidR="006C3E0E" w:rsidRPr="006C3E0E" w:rsidRDefault="006C3E0E" w:rsidP="006C3E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7A4"/>
    <w:multiLevelType w:val="multilevel"/>
    <w:tmpl w:val="60B2F764"/>
    <w:lvl w:ilvl="0">
      <w:start w:val="1"/>
      <w:numFmt w:val="bullet"/>
      <w:lvlText w:val="˗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٠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" w15:restartNumberingAfterBreak="0">
    <w:nsid w:val="170428FB"/>
    <w:multiLevelType w:val="hybridMultilevel"/>
    <w:tmpl w:val="4FEA2270"/>
    <w:lvl w:ilvl="0" w:tplc="0C5C8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6775"/>
    <w:multiLevelType w:val="hybridMultilevel"/>
    <w:tmpl w:val="C146406A"/>
    <w:lvl w:ilvl="0" w:tplc="1A048C3E">
      <w:start w:val="200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E84189"/>
    <w:multiLevelType w:val="hybridMultilevel"/>
    <w:tmpl w:val="49AEEC18"/>
    <w:lvl w:ilvl="0" w:tplc="5C9664F4">
      <w:start w:val="200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4A6E00"/>
    <w:multiLevelType w:val="hybridMultilevel"/>
    <w:tmpl w:val="6EAAEFD4"/>
    <w:lvl w:ilvl="0" w:tplc="8D800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051A"/>
    <w:multiLevelType w:val="multilevel"/>
    <w:tmpl w:val="60B2F764"/>
    <w:lvl w:ilvl="0">
      <w:start w:val="1"/>
      <w:numFmt w:val="bullet"/>
      <w:lvlText w:val="˗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٠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6" w15:restartNumberingAfterBreak="0">
    <w:nsid w:val="30154E4C"/>
    <w:multiLevelType w:val="hybridMultilevel"/>
    <w:tmpl w:val="D91A3C54"/>
    <w:lvl w:ilvl="0" w:tplc="CE647E76">
      <w:start w:val="200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336F78"/>
    <w:multiLevelType w:val="multilevel"/>
    <w:tmpl w:val="60B2F764"/>
    <w:lvl w:ilvl="0">
      <w:start w:val="1"/>
      <w:numFmt w:val="bullet"/>
      <w:lvlText w:val="˗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٠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8" w15:restartNumberingAfterBreak="0">
    <w:nsid w:val="4EED2AF1"/>
    <w:multiLevelType w:val="multilevel"/>
    <w:tmpl w:val="60B2F764"/>
    <w:lvl w:ilvl="0">
      <w:start w:val="1"/>
      <w:numFmt w:val="bullet"/>
      <w:lvlText w:val="˗"/>
      <w:lvlJc w:val="left"/>
      <w:pPr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٠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9" w15:restartNumberingAfterBreak="0">
    <w:nsid w:val="742D28C2"/>
    <w:multiLevelType w:val="hybridMultilevel"/>
    <w:tmpl w:val="EB084922"/>
    <w:lvl w:ilvl="0" w:tplc="582ADDD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23278516">
    <w:abstractNumId w:val="7"/>
  </w:num>
  <w:num w:numId="2" w16cid:durableId="710812904">
    <w:abstractNumId w:val="0"/>
  </w:num>
  <w:num w:numId="3" w16cid:durableId="344868140">
    <w:abstractNumId w:val="4"/>
  </w:num>
  <w:num w:numId="4" w16cid:durableId="1408918797">
    <w:abstractNumId w:val="5"/>
  </w:num>
  <w:num w:numId="5" w16cid:durableId="1922833741">
    <w:abstractNumId w:val="8"/>
  </w:num>
  <w:num w:numId="6" w16cid:durableId="1297417275">
    <w:abstractNumId w:val="1"/>
  </w:num>
  <w:num w:numId="7" w16cid:durableId="1291402675">
    <w:abstractNumId w:val="9"/>
  </w:num>
  <w:num w:numId="8" w16cid:durableId="2094547281">
    <w:abstractNumId w:val="2"/>
  </w:num>
  <w:num w:numId="9" w16cid:durableId="1366715466">
    <w:abstractNumId w:val="3"/>
  </w:num>
  <w:num w:numId="10" w16cid:durableId="4114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1F"/>
    <w:rsid w:val="00034F46"/>
    <w:rsid w:val="0013525A"/>
    <w:rsid w:val="001719D7"/>
    <w:rsid w:val="001E36EC"/>
    <w:rsid w:val="001F778B"/>
    <w:rsid w:val="0022562E"/>
    <w:rsid w:val="002306E2"/>
    <w:rsid w:val="002346BF"/>
    <w:rsid w:val="002550E6"/>
    <w:rsid w:val="00286262"/>
    <w:rsid w:val="00327455"/>
    <w:rsid w:val="004250D3"/>
    <w:rsid w:val="004264DA"/>
    <w:rsid w:val="00454030"/>
    <w:rsid w:val="00462A52"/>
    <w:rsid w:val="00555121"/>
    <w:rsid w:val="00573DB3"/>
    <w:rsid w:val="00595FBD"/>
    <w:rsid w:val="005970B4"/>
    <w:rsid w:val="005B61B6"/>
    <w:rsid w:val="005C6205"/>
    <w:rsid w:val="005F5B17"/>
    <w:rsid w:val="005F7ABF"/>
    <w:rsid w:val="00635AF1"/>
    <w:rsid w:val="00656904"/>
    <w:rsid w:val="006C3E0E"/>
    <w:rsid w:val="00735851"/>
    <w:rsid w:val="007A269F"/>
    <w:rsid w:val="007C662C"/>
    <w:rsid w:val="007D188B"/>
    <w:rsid w:val="007D336D"/>
    <w:rsid w:val="008A110F"/>
    <w:rsid w:val="008B3091"/>
    <w:rsid w:val="00907CC7"/>
    <w:rsid w:val="0096023A"/>
    <w:rsid w:val="009621FC"/>
    <w:rsid w:val="009F37FF"/>
    <w:rsid w:val="009F4E76"/>
    <w:rsid w:val="00A32444"/>
    <w:rsid w:val="00A53463"/>
    <w:rsid w:val="00AC29EF"/>
    <w:rsid w:val="00AE58DD"/>
    <w:rsid w:val="00B1541F"/>
    <w:rsid w:val="00B20AB8"/>
    <w:rsid w:val="00B41ABC"/>
    <w:rsid w:val="00BC23DE"/>
    <w:rsid w:val="00C76675"/>
    <w:rsid w:val="00C9038F"/>
    <w:rsid w:val="00CB1C9E"/>
    <w:rsid w:val="00D917B3"/>
    <w:rsid w:val="00DA5CFF"/>
    <w:rsid w:val="00E20DCA"/>
    <w:rsid w:val="00E62C1D"/>
    <w:rsid w:val="00E83605"/>
    <w:rsid w:val="00EB7C3D"/>
    <w:rsid w:val="00EE03A7"/>
    <w:rsid w:val="00F55917"/>
    <w:rsid w:val="00F631CB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9D27"/>
  <w15:chartTrackingRefBased/>
  <w15:docId w15:val="{8B1911C7-DBDF-43B2-A0C0-B28BAE0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0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E0E"/>
  </w:style>
  <w:style w:type="paragraph" w:styleId="Zpat">
    <w:name w:val="footer"/>
    <w:basedOn w:val="Normln"/>
    <w:link w:val="ZpatChar"/>
    <w:uiPriority w:val="99"/>
    <w:unhideWhenUsed/>
    <w:rsid w:val="006C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E0E"/>
  </w:style>
  <w:style w:type="paragraph" w:styleId="Bezmezer">
    <w:name w:val="No Spacing"/>
    <w:uiPriority w:val="1"/>
    <w:qFormat/>
    <w:rsid w:val="002550E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F7A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7A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7A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A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AB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1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a881498c08865121522b4eacdd94e0a0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ea9da80c0dba0dcfb7c95dabe26d852a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OriginalFileName xmlns="b246a3c9-e8b6-4373-bafd-ef843f8c6aef">Annex 1 - A3 - Testing of the Numbering boxes@.docx</OriginalFileName>
    <HashAlgorithm xmlns="b246a3c9-e8b6-4373-bafd-ef843f8c6aef" xsi:nil="true"/>
    <MimeTypeResult xmlns="b246a3c9-e8b6-4373-bafd-ef843f8c6aef" xsi:nil="true"/>
    <MimeType xmlns="b246a3c9-e8b6-4373-bafd-ef843f8c6aef" xsi:nil="true"/>
    <FormatCheck xmlns="b246a3c9-e8b6-4373-bafd-ef843f8c6aef" xsi:nil="true"/>
    <CisloJednaci xmlns="b246a3c9-e8b6-4373-bafd-ef843f8c6aef">STC/011066/ÚSV/2025/2</CisloJednaci>
    <NazevDokumentu xmlns="b246a3c9-e8b6-4373-bafd-ef843f8c6aef">Zadávací dokumentace</NazevDokumentu>
    <HashParentFile xmlns="b246a3c9-e8b6-4373-bafd-ef843f8c6aef" xsi:nil="true"/>
    <Znacka xmlns="b246a3c9-e8b6-4373-bafd-ef843f8c6aef" xsi:nil="true"/>
    <HashValue xmlns="b246a3c9-e8b6-4373-bafd-ef843f8c6aef" xsi:nil="true"/>
    <JID xmlns="b246a3c9-e8b6-4373-bafd-ef843f8c6aef">R_STCSPS_0104539</JID>
    <FormatName xmlns="b246a3c9-e8b6-4373-bafd-ef843f8c6aef" xsi:nil="true"/>
    <IDExt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491C62D8-434F-4F33-A380-D53EDC81D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8A576-360C-4088-988A-DC533960F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C4BFD-F32A-4567-B0F9-F8C861151DE8}">
  <ds:schemaRefs>
    <ds:schemaRef ds:uri="http://purl.org/dc/terms/"/>
    <ds:schemaRef ds:uri="http://purl.org/dc/elements/1.1/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Vybíral Tomáš</dc:creator>
  <cp:keywords/>
  <dc:description/>
  <cp:lastModifiedBy>Tomašáková Martina</cp:lastModifiedBy>
  <cp:revision>3</cp:revision>
  <dcterms:created xsi:type="dcterms:W3CDTF">2025-08-12T10:48:00Z</dcterms:created>
  <dcterms:modified xsi:type="dcterms:W3CDTF">2025-08-12T10:48:00Z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