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1BC7" w14:textId="77777777" w:rsidR="00922197" w:rsidRDefault="00922197" w:rsidP="00922197">
      <w:pPr>
        <w:jc w:val="right"/>
      </w:pPr>
    </w:p>
    <w:p w14:paraId="76E86F11" w14:textId="77777777" w:rsidR="00922197" w:rsidRPr="001E6F71" w:rsidRDefault="00922197" w:rsidP="00922197">
      <w:pPr>
        <w:jc w:val="right"/>
      </w:pPr>
    </w:p>
    <w:p w14:paraId="504B1810" w14:textId="77777777" w:rsidR="00DF6F39" w:rsidRDefault="00DF6F39" w:rsidP="00922197">
      <w:pPr>
        <w:spacing w:after="120"/>
        <w:jc w:val="center"/>
        <w:rPr>
          <w:rStyle w:val="NzevChar"/>
          <w:rFonts w:ascii="Arial" w:eastAsiaTheme="minorHAnsi" w:hAnsi="Arial" w:cs="Arial"/>
          <w:b/>
          <w:bCs/>
          <w:sz w:val="32"/>
          <w:szCs w:val="32"/>
        </w:rPr>
      </w:pPr>
    </w:p>
    <w:p w14:paraId="313A72FC" w14:textId="77777777" w:rsidR="00DF6F39" w:rsidRDefault="00DF6F39" w:rsidP="00922197">
      <w:pPr>
        <w:spacing w:after="120"/>
        <w:jc w:val="center"/>
        <w:rPr>
          <w:rStyle w:val="NzevChar"/>
          <w:rFonts w:ascii="Arial" w:eastAsiaTheme="minorHAnsi" w:hAnsi="Arial" w:cs="Arial"/>
          <w:b/>
          <w:bCs/>
          <w:sz w:val="32"/>
          <w:szCs w:val="32"/>
        </w:rPr>
      </w:pPr>
    </w:p>
    <w:p w14:paraId="1ECB445D" w14:textId="77777777" w:rsidR="00DF6F39" w:rsidRDefault="00DF6F39" w:rsidP="00922197">
      <w:pPr>
        <w:spacing w:after="120"/>
        <w:jc w:val="center"/>
        <w:rPr>
          <w:rStyle w:val="NzevChar"/>
          <w:rFonts w:ascii="Arial" w:eastAsiaTheme="minorHAnsi" w:hAnsi="Arial" w:cs="Arial"/>
          <w:b/>
          <w:bCs/>
          <w:sz w:val="32"/>
          <w:szCs w:val="32"/>
        </w:rPr>
      </w:pPr>
    </w:p>
    <w:p w14:paraId="4DF9CDD8" w14:textId="5ED7FB29" w:rsidR="00922197" w:rsidRPr="00922197" w:rsidRDefault="00922197" w:rsidP="00922197">
      <w:pPr>
        <w:spacing w:after="120"/>
        <w:jc w:val="center"/>
        <w:rPr>
          <w:rStyle w:val="NzevChar"/>
          <w:rFonts w:ascii="Arial" w:eastAsiaTheme="minorHAnsi" w:hAnsi="Arial" w:cs="Arial"/>
          <w:b/>
          <w:bCs/>
          <w:sz w:val="32"/>
          <w:szCs w:val="32"/>
        </w:rPr>
      </w:pPr>
      <w:r w:rsidRPr="00922197">
        <w:rPr>
          <w:rStyle w:val="NzevChar"/>
          <w:rFonts w:ascii="Arial" w:eastAsiaTheme="minorHAnsi" w:hAnsi="Arial" w:cs="Arial"/>
          <w:b/>
          <w:bCs/>
          <w:sz w:val="32"/>
          <w:szCs w:val="32"/>
        </w:rPr>
        <w:t>RÁMCOVÁ DOHODA</w:t>
      </w:r>
    </w:p>
    <w:p w14:paraId="035ABC40" w14:textId="77777777" w:rsidR="00922197" w:rsidRPr="00922197" w:rsidRDefault="00922197" w:rsidP="00922197">
      <w:pPr>
        <w:spacing w:after="120"/>
        <w:jc w:val="center"/>
        <w:rPr>
          <w:rStyle w:val="NzevChar"/>
          <w:rFonts w:ascii="Arial" w:eastAsiaTheme="minorHAnsi" w:hAnsi="Arial" w:cs="Arial"/>
          <w:b/>
          <w:bCs/>
          <w:sz w:val="32"/>
          <w:szCs w:val="32"/>
        </w:rPr>
      </w:pPr>
      <w:r w:rsidRPr="00922197">
        <w:rPr>
          <w:rStyle w:val="NzevChar"/>
          <w:rFonts w:ascii="Arial" w:eastAsiaTheme="minorHAnsi" w:hAnsi="Arial" w:cs="Arial"/>
          <w:b/>
          <w:bCs/>
          <w:sz w:val="32"/>
          <w:szCs w:val="32"/>
        </w:rPr>
        <w:t xml:space="preserve">NA DODÁVKY NYLOPRINTOVÝCH DESEK </w:t>
      </w:r>
    </w:p>
    <w:p w14:paraId="4AF4A27D" w14:textId="77777777" w:rsidR="00922197" w:rsidRPr="00922197" w:rsidRDefault="00922197" w:rsidP="00922197">
      <w:pPr>
        <w:spacing w:after="120"/>
        <w:jc w:val="center"/>
        <w:rPr>
          <w:b/>
          <w:sz w:val="22"/>
          <w:szCs w:val="22"/>
        </w:rPr>
      </w:pPr>
      <w:r w:rsidRPr="00922197">
        <w:rPr>
          <w:b/>
          <w:sz w:val="22"/>
          <w:szCs w:val="22"/>
        </w:rPr>
        <w:t>evidovaná u Kupujícího pod č. 055/OS/2025</w:t>
      </w:r>
    </w:p>
    <w:p w14:paraId="260A7AF1" w14:textId="77777777" w:rsidR="00922197" w:rsidRPr="00922197" w:rsidRDefault="00922197" w:rsidP="00922197">
      <w:pPr>
        <w:jc w:val="center"/>
        <w:rPr>
          <w:b/>
          <w:sz w:val="22"/>
          <w:szCs w:val="22"/>
        </w:rPr>
      </w:pPr>
      <w:r w:rsidRPr="00922197">
        <w:rPr>
          <w:b/>
          <w:sz w:val="22"/>
          <w:szCs w:val="22"/>
        </w:rPr>
        <w:t>(dále jen „Rámcová dohoda“)</w:t>
      </w:r>
    </w:p>
    <w:p w14:paraId="7B1B27BE" w14:textId="77777777" w:rsidR="00922197" w:rsidRPr="00922197" w:rsidRDefault="00922197" w:rsidP="00922197">
      <w:pPr>
        <w:jc w:val="center"/>
        <w:rPr>
          <w:b/>
          <w:sz w:val="22"/>
          <w:szCs w:val="22"/>
        </w:rPr>
      </w:pPr>
      <w:r w:rsidRPr="00922197">
        <w:rPr>
          <w:b/>
          <w:bCs/>
          <w:sz w:val="22"/>
          <w:szCs w:val="22"/>
        </w:rPr>
        <w:t xml:space="preserve">uzavřena </w:t>
      </w:r>
      <w:r w:rsidRPr="00922197">
        <w:rPr>
          <w:b/>
          <w:bCs/>
          <w:sz w:val="22"/>
          <w:szCs w:val="22"/>
        </w:rPr>
        <w:br/>
      </w:r>
      <w:r w:rsidRPr="00922197">
        <w:rPr>
          <w:b/>
          <w:sz w:val="22"/>
          <w:szCs w:val="22"/>
        </w:rPr>
        <w:t>dle § 31 zákona č. 134/2016 Sb., o zadávání veřejných zakázkách, ve znění pozdějších předpisů (dále jen „ZZVZ“),</w:t>
      </w:r>
    </w:p>
    <w:p w14:paraId="5BD0AD11" w14:textId="77777777" w:rsidR="00922197" w:rsidRPr="00922197" w:rsidRDefault="00922197" w:rsidP="00922197">
      <w:pPr>
        <w:jc w:val="center"/>
        <w:rPr>
          <w:b/>
          <w:sz w:val="22"/>
          <w:szCs w:val="22"/>
        </w:rPr>
      </w:pPr>
      <w:r w:rsidRPr="00922197">
        <w:rPr>
          <w:b/>
          <w:sz w:val="22"/>
          <w:szCs w:val="22"/>
        </w:rPr>
        <w:t>a</w:t>
      </w:r>
    </w:p>
    <w:p w14:paraId="6F8C478E" w14:textId="77777777" w:rsidR="00922197" w:rsidRPr="00922197" w:rsidRDefault="00922197" w:rsidP="00922197">
      <w:pPr>
        <w:jc w:val="center"/>
        <w:rPr>
          <w:b/>
          <w:bCs/>
          <w:sz w:val="22"/>
          <w:szCs w:val="22"/>
        </w:rPr>
      </w:pPr>
      <w:r w:rsidRPr="00922197">
        <w:rPr>
          <w:b/>
          <w:bCs/>
          <w:sz w:val="22"/>
          <w:szCs w:val="22"/>
        </w:rPr>
        <w:t xml:space="preserve">dále v souladu s ustanovením § 1746 odst. 2 zákona č. 89/2012 Sb., občanský zákoník, </w:t>
      </w:r>
      <w:r w:rsidRPr="00922197">
        <w:rPr>
          <w:b/>
          <w:sz w:val="22"/>
          <w:szCs w:val="22"/>
        </w:rPr>
        <w:t>ve znění pozdějších předpisů</w:t>
      </w:r>
      <w:r w:rsidRPr="00922197">
        <w:rPr>
          <w:b/>
          <w:bCs/>
          <w:sz w:val="22"/>
          <w:szCs w:val="22"/>
        </w:rPr>
        <w:t xml:space="preserve"> (dále jen „OZ“)</w:t>
      </w:r>
    </w:p>
    <w:p w14:paraId="73A1FF61" w14:textId="77777777" w:rsidR="00922197" w:rsidRPr="00922197" w:rsidRDefault="00922197" w:rsidP="00922197">
      <w:pPr>
        <w:jc w:val="center"/>
        <w:rPr>
          <w:sz w:val="22"/>
          <w:szCs w:val="22"/>
        </w:rPr>
      </w:pPr>
      <w:r w:rsidRPr="00922197">
        <w:rPr>
          <w:sz w:val="22"/>
          <w:szCs w:val="22"/>
        </w:rPr>
        <w:t xml:space="preserve"> </w:t>
      </w:r>
    </w:p>
    <w:p w14:paraId="28CF228D" w14:textId="77777777" w:rsidR="00922197" w:rsidRPr="001E6F71" w:rsidRDefault="00922197" w:rsidP="00922197">
      <w:pPr>
        <w:jc w:val="center"/>
        <w:rPr>
          <w:sz w:val="22"/>
          <w:szCs w:val="22"/>
        </w:rPr>
      </w:pPr>
    </w:p>
    <w:p w14:paraId="2D6D4DDF" w14:textId="77777777" w:rsidR="00922197" w:rsidRPr="001E6F71" w:rsidRDefault="00922197" w:rsidP="00922197">
      <w:pPr>
        <w:jc w:val="center"/>
        <w:rPr>
          <w:sz w:val="22"/>
          <w:szCs w:val="22"/>
        </w:rPr>
      </w:pPr>
      <w:r w:rsidRPr="001E6F71">
        <w:rPr>
          <w:sz w:val="22"/>
          <w:szCs w:val="22"/>
        </w:rPr>
        <w:t>mezi:</w:t>
      </w:r>
    </w:p>
    <w:p w14:paraId="555124E6" w14:textId="77777777" w:rsidR="00922197" w:rsidRPr="001E6F71" w:rsidRDefault="00922197" w:rsidP="00922197">
      <w:pPr>
        <w:rPr>
          <w:sz w:val="22"/>
          <w:szCs w:val="22"/>
        </w:rPr>
      </w:pPr>
      <w:r w:rsidRPr="001E6F71">
        <w:rPr>
          <w:sz w:val="22"/>
          <w:szCs w:val="22"/>
        </w:rPr>
        <w:t xml:space="preserve">     </w:t>
      </w:r>
    </w:p>
    <w:p w14:paraId="250170EF" w14:textId="77777777" w:rsidR="00922197" w:rsidRPr="001E6F71" w:rsidRDefault="00922197" w:rsidP="00922197">
      <w:pPr>
        <w:tabs>
          <w:tab w:val="left" w:pos="284"/>
        </w:tabs>
        <w:jc w:val="both"/>
        <w:rPr>
          <w:b/>
          <w:sz w:val="22"/>
          <w:szCs w:val="22"/>
        </w:rPr>
      </w:pPr>
      <w:r w:rsidRPr="001E6F71">
        <w:rPr>
          <w:b/>
          <w:sz w:val="22"/>
          <w:szCs w:val="22"/>
        </w:rPr>
        <w:t>Státní tiskárna cenin, s. p.</w:t>
      </w:r>
    </w:p>
    <w:p w14:paraId="43565172" w14:textId="77777777" w:rsidR="00922197" w:rsidRPr="001E6F71" w:rsidRDefault="00922197" w:rsidP="00922197">
      <w:pPr>
        <w:jc w:val="both"/>
        <w:rPr>
          <w:sz w:val="22"/>
          <w:szCs w:val="22"/>
        </w:rPr>
      </w:pPr>
      <w:r w:rsidRPr="001E6F71">
        <w:rPr>
          <w:sz w:val="22"/>
          <w:szCs w:val="22"/>
        </w:rPr>
        <w:t xml:space="preserve">se sídlem Růžová 943/6, Nové město, 110 00 Praha 1 </w:t>
      </w:r>
    </w:p>
    <w:p w14:paraId="617F6D56" w14:textId="77777777" w:rsidR="00922197" w:rsidRPr="001E6F71" w:rsidRDefault="00922197" w:rsidP="00922197">
      <w:pPr>
        <w:tabs>
          <w:tab w:val="left" w:pos="1985"/>
        </w:tabs>
        <w:jc w:val="both"/>
        <w:rPr>
          <w:sz w:val="22"/>
          <w:szCs w:val="22"/>
        </w:rPr>
      </w:pPr>
      <w:r w:rsidRPr="001E6F71">
        <w:rPr>
          <w:sz w:val="22"/>
          <w:szCs w:val="22"/>
        </w:rPr>
        <w:t>zapsaný v obchodním rejstříku vedeném Městským soudem v Praze, oddíl A LX, vložka 296, sp. zn. ALX 296</w:t>
      </w:r>
    </w:p>
    <w:p w14:paraId="70925DCC" w14:textId="77777777" w:rsidR="00922197" w:rsidRPr="001E6F71" w:rsidRDefault="00922197" w:rsidP="00922197">
      <w:pPr>
        <w:tabs>
          <w:tab w:val="left" w:pos="2835"/>
        </w:tabs>
        <w:jc w:val="both"/>
        <w:rPr>
          <w:sz w:val="22"/>
          <w:szCs w:val="22"/>
        </w:rPr>
      </w:pPr>
      <w:r w:rsidRPr="001E6F71">
        <w:rPr>
          <w:sz w:val="22"/>
          <w:szCs w:val="22"/>
        </w:rPr>
        <w:t>zastoupený:</w:t>
      </w:r>
      <w:r w:rsidRPr="001E6F71">
        <w:rPr>
          <w:sz w:val="22"/>
          <w:szCs w:val="22"/>
        </w:rPr>
        <w:tab/>
      </w:r>
      <w:r w:rsidRPr="001E6F71">
        <w:rPr>
          <w:b/>
          <w:sz w:val="22"/>
          <w:szCs w:val="22"/>
        </w:rPr>
        <w:t>Tomášem Hebelkou</w:t>
      </w:r>
      <w:r w:rsidRPr="001E6F71">
        <w:rPr>
          <w:sz w:val="22"/>
          <w:szCs w:val="22"/>
        </w:rPr>
        <w:t>, MSc, generálním ředitelem</w:t>
      </w:r>
    </w:p>
    <w:p w14:paraId="3A2547FB" w14:textId="77777777" w:rsidR="00922197" w:rsidRPr="001E6F71" w:rsidRDefault="00922197" w:rsidP="00922197">
      <w:pPr>
        <w:tabs>
          <w:tab w:val="left" w:pos="2835"/>
        </w:tabs>
        <w:jc w:val="both"/>
        <w:rPr>
          <w:sz w:val="22"/>
          <w:szCs w:val="22"/>
        </w:rPr>
      </w:pPr>
      <w:r w:rsidRPr="001E6F71">
        <w:rPr>
          <w:sz w:val="22"/>
          <w:szCs w:val="22"/>
        </w:rPr>
        <w:t>IČO:</w:t>
      </w:r>
      <w:r w:rsidRPr="001E6F71">
        <w:rPr>
          <w:sz w:val="22"/>
          <w:szCs w:val="22"/>
        </w:rPr>
        <w:tab/>
        <w:t>00001279</w:t>
      </w:r>
    </w:p>
    <w:p w14:paraId="43473F2D" w14:textId="77777777" w:rsidR="00922197" w:rsidRPr="001E6F71" w:rsidRDefault="00922197" w:rsidP="00922197">
      <w:pPr>
        <w:tabs>
          <w:tab w:val="left" w:pos="2835"/>
        </w:tabs>
        <w:jc w:val="both"/>
        <w:rPr>
          <w:sz w:val="22"/>
          <w:szCs w:val="22"/>
        </w:rPr>
      </w:pPr>
      <w:r w:rsidRPr="001E6F71">
        <w:rPr>
          <w:sz w:val="22"/>
          <w:szCs w:val="22"/>
        </w:rPr>
        <w:t>DIČ:</w:t>
      </w:r>
      <w:r w:rsidRPr="001E6F71">
        <w:rPr>
          <w:sz w:val="22"/>
          <w:szCs w:val="22"/>
        </w:rPr>
        <w:tab/>
        <w:t>CZ00001279</w:t>
      </w:r>
    </w:p>
    <w:p w14:paraId="1F4F76C5" w14:textId="77777777" w:rsidR="00922197" w:rsidRPr="00625865" w:rsidRDefault="00922197" w:rsidP="00922197">
      <w:pPr>
        <w:tabs>
          <w:tab w:val="left" w:pos="2835"/>
        </w:tabs>
        <w:autoSpaceDN/>
        <w:adjustRightInd/>
        <w:jc w:val="both"/>
        <w:rPr>
          <w:sz w:val="22"/>
          <w:szCs w:val="22"/>
        </w:rPr>
      </w:pPr>
      <w:r w:rsidRPr="00625865">
        <w:rPr>
          <w:sz w:val="22"/>
          <w:szCs w:val="22"/>
        </w:rPr>
        <w:t xml:space="preserve">Bank details: </w:t>
      </w:r>
      <w:r w:rsidRPr="00625865">
        <w:rPr>
          <w:sz w:val="22"/>
          <w:szCs w:val="22"/>
        </w:rPr>
        <w:tab/>
        <w:t>UniCredit Bank Czech Republic and Slovakia, a.s.</w:t>
      </w:r>
    </w:p>
    <w:p w14:paraId="468C19BD" w14:textId="77777777" w:rsidR="00922197" w:rsidRPr="00625865" w:rsidRDefault="00922197" w:rsidP="00922197">
      <w:pPr>
        <w:tabs>
          <w:tab w:val="left" w:pos="2835"/>
        </w:tabs>
        <w:jc w:val="both"/>
        <w:rPr>
          <w:color w:val="auto"/>
          <w:sz w:val="22"/>
          <w:szCs w:val="22"/>
        </w:rPr>
      </w:pPr>
      <w:r w:rsidRPr="00625865">
        <w:rPr>
          <w:color w:val="auto"/>
          <w:sz w:val="22"/>
          <w:szCs w:val="22"/>
        </w:rPr>
        <w:t>Account number:</w:t>
      </w:r>
      <w:r w:rsidRPr="00625865">
        <w:rPr>
          <w:color w:val="auto"/>
          <w:sz w:val="22"/>
          <w:szCs w:val="22"/>
        </w:rPr>
        <w:tab/>
        <w:t>200210010/2700</w:t>
      </w:r>
    </w:p>
    <w:p w14:paraId="07C44E04" w14:textId="77777777" w:rsidR="00922197" w:rsidRPr="00625865" w:rsidRDefault="00922197" w:rsidP="00922197">
      <w:pPr>
        <w:tabs>
          <w:tab w:val="left" w:pos="2835"/>
        </w:tabs>
        <w:jc w:val="both"/>
        <w:rPr>
          <w:color w:val="auto"/>
          <w:sz w:val="22"/>
          <w:szCs w:val="22"/>
        </w:rPr>
      </w:pPr>
      <w:r w:rsidRPr="00625865">
        <w:rPr>
          <w:color w:val="auto"/>
          <w:sz w:val="22"/>
          <w:szCs w:val="22"/>
        </w:rPr>
        <w:t>IBAN:</w:t>
      </w:r>
      <w:r w:rsidRPr="00625865">
        <w:rPr>
          <w:color w:val="auto"/>
          <w:sz w:val="22"/>
          <w:szCs w:val="22"/>
        </w:rPr>
        <w:tab/>
        <w:t>CZ44 2700 0000 0002 0021 0010</w:t>
      </w:r>
    </w:p>
    <w:p w14:paraId="10F1A794" w14:textId="77777777" w:rsidR="00922197" w:rsidRPr="00625865" w:rsidRDefault="00922197" w:rsidP="00922197">
      <w:pPr>
        <w:tabs>
          <w:tab w:val="left" w:pos="2835"/>
        </w:tabs>
        <w:jc w:val="both"/>
        <w:rPr>
          <w:color w:val="auto"/>
          <w:sz w:val="22"/>
          <w:szCs w:val="22"/>
        </w:rPr>
      </w:pPr>
      <w:r w:rsidRPr="00625865">
        <w:rPr>
          <w:color w:val="auto"/>
          <w:sz w:val="22"/>
          <w:szCs w:val="22"/>
        </w:rPr>
        <w:t>SWIFT:</w:t>
      </w:r>
      <w:r w:rsidRPr="00625865">
        <w:rPr>
          <w:color w:val="auto"/>
          <w:sz w:val="22"/>
          <w:szCs w:val="22"/>
        </w:rPr>
        <w:tab/>
        <w:t>BACX CZPP</w:t>
      </w:r>
    </w:p>
    <w:p w14:paraId="30D4C6D2" w14:textId="77777777" w:rsidR="00922197" w:rsidRPr="001E6F71" w:rsidRDefault="00922197" w:rsidP="00922197">
      <w:pPr>
        <w:jc w:val="both"/>
        <w:rPr>
          <w:sz w:val="22"/>
          <w:szCs w:val="22"/>
        </w:rPr>
      </w:pPr>
    </w:p>
    <w:p w14:paraId="6DDC3E07" w14:textId="77777777" w:rsidR="00922197" w:rsidRPr="001E6F71" w:rsidRDefault="00922197" w:rsidP="00922197">
      <w:pPr>
        <w:jc w:val="both"/>
        <w:rPr>
          <w:sz w:val="22"/>
          <w:szCs w:val="22"/>
        </w:rPr>
      </w:pPr>
      <w:r w:rsidRPr="001E6F71">
        <w:rPr>
          <w:sz w:val="22"/>
          <w:szCs w:val="22"/>
        </w:rPr>
        <w:t>(dále jen „Kupující“)</w:t>
      </w:r>
    </w:p>
    <w:p w14:paraId="35448748" w14:textId="77777777" w:rsidR="00922197" w:rsidRPr="001E6F71" w:rsidRDefault="00922197" w:rsidP="00922197">
      <w:pPr>
        <w:rPr>
          <w:sz w:val="22"/>
          <w:szCs w:val="22"/>
        </w:rPr>
      </w:pPr>
      <w:r w:rsidRPr="001E6F71">
        <w:rPr>
          <w:sz w:val="22"/>
          <w:szCs w:val="22"/>
        </w:rPr>
        <w:t xml:space="preserve">   </w:t>
      </w:r>
    </w:p>
    <w:p w14:paraId="2106AEFF" w14:textId="77777777" w:rsidR="00922197" w:rsidRPr="001E6F71" w:rsidRDefault="00922197" w:rsidP="00922197">
      <w:pPr>
        <w:rPr>
          <w:sz w:val="22"/>
          <w:szCs w:val="22"/>
        </w:rPr>
      </w:pPr>
    </w:p>
    <w:p w14:paraId="18743E50" w14:textId="77777777" w:rsidR="00922197" w:rsidRPr="001E6F71" w:rsidRDefault="00922197" w:rsidP="00922197">
      <w:pPr>
        <w:spacing w:after="120"/>
        <w:rPr>
          <w:b/>
          <w:sz w:val="22"/>
          <w:szCs w:val="22"/>
          <w:highlight w:val="yellow"/>
          <w:lang w:eastAsia="ar-SA"/>
        </w:rPr>
      </w:pPr>
    </w:p>
    <w:p w14:paraId="3E873617" w14:textId="77777777" w:rsidR="00922197" w:rsidRPr="001E6F71" w:rsidRDefault="00922197" w:rsidP="00922197">
      <w:pPr>
        <w:jc w:val="both"/>
        <w:rPr>
          <w:b/>
          <w:sz w:val="22"/>
          <w:szCs w:val="22"/>
        </w:rPr>
      </w:pPr>
      <w:r w:rsidRPr="001E6F71">
        <w:rPr>
          <w:b/>
          <w:sz w:val="22"/>
          <w:szCs w:val="22"/>
          <w:highlight w:val="green"/>
        </w:rPr>
        <w:t>[zadavatel doplní před podpisem smlouvy a v souladu s Nabídkou identifikační údaje účastníka]</w:t>
      </w:r>
    </w:p>
    <w:p w14:paraId="6432DE94" w14:textId="77777777" w:rsidR="00922197" w:rsidRPr="001E6F71" w:rsidRDefault="00922197" w:rsidP="00922197">
      <w:pPr>
        <w:jc w:val="both"/>
        <w:rPr>
          <w:b/>
          <w:sz w:val="22"/>
          <w:szCs w:val="22"/>
        </w:rPr>
      </w:pPr>
      <w:r w:rsidRPr="001E6F71">
        <w:rPr>
          <w:sz w:val="22"/>
          <w:szCs w:val="22"/>
        </w:rPr>
        <w:t xml:space="preserve">se sídlem </w:t>
      </w:r>
      <w:r w:rsidRPr="001E6F71">
        <w:rPr>
          <w:b/>
          <w:sz w:val="22"/>
          <w:szCs w:val="22"/>
          <w:highlight w:val="green"/>
          <w:lang w:eastAsia="ar-SA"/>
        </w:rPr>
        <w:t>[•]</w:t>
      </w:r>
    </w:p>
    <w:p w14:paraId="0E91C5E2" w14:textId="77777777" w:rsidR="00922197" w:rsidRPr="001E6F71" w:rsidRDefault="00922197" w:rsidP="00922197">
      <w:pPr>
        <w:pStyle w:val="Odstavecseseznamem"/>
        <w:ind w:left="0"/>
        <w:jc w:val="both"/>
        <w:rPr>
          <w:rFonts w:ascii="Arial" w:hAnsi="Arial" w:cs="Arial"/>
          <w:sz w:val="22"/>
          <w:szCs w:val="22"/>
        </w:rPr>
      </w:pPr>
      <w:r w:rsidRPr="001E6F71">
        <w:rPr>
          <w:rFonts w:ascii="Arial" w:hAnsi="Arial" w:cs="Arial"/>
          <w:sz w:val="22"/>
          <w:szCs w:val="22"/>
        </w:rPr>
        <w:t xml:space="preserve">zapsán v obchodním rejstříku vedeném </w:t>
      </w:r>
      <w:r w:rsidRPr="001E6F71">
        <w:rPr>
          <w:rFonts w:ascii="Arial" w:hAnsi="Arial" w:cs="Arial"/>
          <w:b/>
          <w:sz w:val="22"/>
          <w:szCs w:val="22"/>
          <w:lang w:eastAsia="ar-SA"/>
        </w:rPr>
        <w:t>[</w:t>
      </w:r>
      <w:r w:rsidRPr="001E6F71">
        <w:rPr>
          <w:rFonts w:ascii="Arial" w:hAnsi="Arial" w:cs="Arial"/>
          <w:b/>
          <w:sz w:val="22"/>
          <w:szCs w:val="22"/>
          <w:highlight w:val="green"/>
          <w:lang w:eastAsia="ar-SA"/>
        </w:rPr>
        <w:t>•]</w:t>
      </w:r>
      <w:r w:rsidRPr="001E6F71">
        <w:rPr>
          <w:rFonts w:ascii="Arial" w:hAnsi="Arial" w:cs="Arial"/>
          <w:sz w:val="22"/>
          <w:szCs w:val="22"/>
        </w:rPr>
        <w:t xml:space="preserve"> soudem v </w:t>
      </w:r>
      <w:r w:rsidRPr="001E6F71">
        <w:rPr>
          <w:rFonts w:ascii="Arial" w:hAnsi="Arial" w:cs="Arial"/>
          <w:b/>
          <w:sz w:val="22"/>
          <w:szCs w:val="22"/>
          <w:highlight w:val="green"/>
          <w:lang w:eastAsia="ar-SA"/>
        </w:rPr>
        <w:t>[•]</w:t>
      </w:r>
      <w:r w:rsidRPr="001E6F71">
        <w:rPr>
          <w:rFonts w:ascii="Arial" w:hAnsi="Arial" w:cs="Arial"/>
          <w:b/>
          <w:sz w:val="22"/>
          <w:szCs w:val="22"/>
          <w:lang w:eastAsia="ar-SA"/>
        </w:rPr>
        <w:t xml:space="preserve">, </w:t>
      </w:r>
      <w:r w:rsidRPr="001E6F71">
        <w:rPr>
          <w:rFonts w:ascii="Arial" w:hAnsi="Arial" w:cs="Arial"/>
          <w:sz w:val="22"/>
          <w:szCs w:val="22"/>
          <w:lang w:eastAsia="ar-SA"/>
        </w:rPr>
        <w:t xml:space="preserve">oddíl </w:t>
      </w:r>
      <w:r w:rsidRPr="001E6F71">
        <w:rPr>
          <w:rFonts w:ascii="Arial" w:hAnsi="Arial" w:cs="Arial"/>
          <w:b/>
          <w:sz w:val="22"/>
          <w:szCs w:val="22"/>
          <w:highlight w:val="green"/>
          <w:lang w:eastAsia="ar-SA"/>
        </w:rPr>
        <w:t>[•]</w:t>
      </w:r>
      <w:r w:rsidRPr="001E6F71">
        <w:rPr>
          <w:rFonts w:ascii="Arial" w:hAnsi="Arial" w:cs="Arial"/>
          <w:sz w:val="22"/>
          <w:szCs w:val="22"/>
          <w:lang w:eastAsia="ar-SA"/>
        </w:rPr>
        <w:t xml:space="preserve">, vložka </w:t>
      </w:r>
      <w:r w:rsidRPr="001E6F71">
        <w:rPr>
          <w:rFonts w:ascii="Arial" w:hAnsi="Arial" w:cs="Arial"/>
          <w:b/>
          <w:sz w:val="22"/>
          <w:szCs w:val="22"/>
          <w:lang w:eastAsia="ar-SA"/>
        </w:rPr>
        <w:t>[</w:t>
      </w:r>
      <w:r w:rsidRPr="001E6F71">
        <w:rPr>
          <w:rFonts w:ascii="Arial" w:hAnsi="Arial" w:cs="Arial"/>
          <w:b/>
          <w:sz w:val="22"/>
          <w:szCs w:val="22"/>
          <w:highlight w:val="green"/>
          <w:lang w:eastAsia="ar-SA"/>
        </w:rPr>
        <w:t>•]</w:t>
      </w:r>
    </w:p>
    <w:p w14:paraId="09613B15" w14:textId="77777777" w:rsidR="00922197" w:rsidRPr="001E6F71" w:rsidRDefault="00922197" w:rsidP="00922197">
      <w:pPr>
        <w:pStyle w:val="Odstavecseseznamem"/>
        <w:ind w:left="2127" w:hanging="2127"/>
        <w:jc w:val="both"/>
        <w:rPr>
          <w:rFonts w:ascii="Arial" w:hAnsi="Arial" w:cs="Arial"/>
          <w:b/>
          <w:sz w:val="22"/>
          <w:szCs w:val="22"/>
        </w:rPr>
      </w:pPr>
      <w:r w:rsidRPr="001E6F71">
        <w:rPr>
          <w:rFonts w:ascii="Arial" w:hAnsi="Arial" w:cs="Arial"/>
          <w:sz w:val="22"/>
          <w:szCs w:val="22"/>
        </w:rPr>
        <w:t xml:space="preserve">zastoupený: </w:t>
      </w:r>
      <w:r w:rsidRPr="001E6F71">
        <w:rPr>
          <w:rFonts w:ascii="Arial" w:hAnsi="Arial" w:cs="Arial"/>
          <w:sz w:val="22"/>
          <w:szCs w:val="22"/>
        </w:rPr>
        <w:tab/>
      </w:r>
      <w:r w:rsidRPr="001E6F71">
        <w:rPr>
          <w:rFonts w:ascii="Arial" w:hAnsi="Arial" w:cs="Arial"/>
          <w:b/>
          <w:sz w:val="22"/>
          <w:szCs w:val="22"/>
          <w:highlight w:val="green"/>
          <w:lang w:eastAsia="ar-SA"/>
        </w:rPr>
        <w:t>[•]</w:t>
      </w:r>
    </w:p>
    <w:p w14:paraId="72244F25" w14:textId="77777777" w:rsidR="00922197" w:rsidRPr="001E6F71" w:rsidRDefault="00922197" w:rsidP="00922197">
      <w:pPr>
        <w:pStyle w:val="Odstavecseseznamem"/>
        <w:tabs>
          <w:tab w:val="right" w:pos="0"/>
        </w:tabs>
        <w:ind w:left="426" w:hanging="426"/>
        <w:jc w:val="both"/>
        <w:rPr>
          <w:rFonts w:ascii="Arial" w:hAnsi="Arial" w:cs="Arial"/>
          <w:sz w:val="22"/>
          <w:szCs w:val="22"/>
        </w:rPr>
      </w:pPr>
      <w:r w:rsidRPr="001E6F71">
        <w:rPr>
          <w:rFonts w:ascii="Arial" w:hAnsi="Arial" w:cs="Arial"/>
          <w:sz w:val="22"/>
          <w:szCs w:val="22"/>
        </w:rPr>
        <w:t>IČO:</w:t>
      </w:r>
      <w:r w:rsidRPr="001E6F71">
        <w:rPr>
          <w:rFonts w:ascii="Arial" w:hAnsi="Arial" w:cs="Arial"/>
          <w:sz w:val="22"/>
          <w:szCs w:val="22"/>
        </w:rPr>
        <w:tab/>
      </w:r>
      <w:r w:rsidRPr="001E6F71">
        <w:rPr>
          <w:rFonts w:ascii="Arial" w:hAnsi="Arial" w:cs="Arial"/>
          <w:sz w:val="22"/>
          <w:szCs w:val="22"/>
        </w:rPr>
        <w:tab/>
      </w:r>
      <w:r w:rsidRPr="001E6F71">
        <w:rPr>
          <w:rFonts w:ascii="Arial" w:hAnsi="Arial" w:cs="Arial"/>
          <w:sz w:val="22"/>
          <w:szCs w:val="22"/>
        </w:rPr>
        <w:tab/>
      </w:r>
      <w:r w:rsidRPr="001E6F71">
        <w:rPr>
          <w:rFonts w:ascii="Arial" w:hAnsi="Arial" w:cs="Arial"/>
          <w:b/>
          <w:sz w:val="22"/>
          <w:szCs w:val="22"/>
          <w:highlight w:val="green"/>
          <w:lang w:eastAsia="ar-SA"/>
        </w:rPr>
        <w:t>[•]</w:t>
      </w:r>
    </w:p>
    <w:p w14:paraId="75FD3952" w14:textId="77777777" w:rsidR="00922197" w:rsidRPr="001E6F71" w:rsidRDefault="00922197" w:rsidP="00922197">
      <w:pPr>
        <w:pStyle w:val="Odstavecseseznamem"/>
        <w:ind w:left="426" w:hanging="426"/>
        <w:jc w:val="both"/>
        <w:rPr>
          <w:rFonts w:ascii="Arial" w:hAnsi="Arial" w:cs="Arial"/>
          <w:sz w:val="22"/>
          <w:szCs w:val="22"/>
        </w:rPr>
      </w:pPr>
      <w:r w:rsidRPr="001E6F71">
        <w:rPr>
          <w:rFonts w:ascii="Arial" w:hAnsi="Arial" w:cs="Arial"/>
          <w:sz w:val="22"/>
          <w:szCs w:val="22"/>
        </w:rPr>
        <w:t>DIČ:</w:t>
      </w:r>
      <w:r w:rsidRPr="001E6F71">
        <w:rPr>
          <w:rFonts w:ascii="Arial" w:hAnsi="Arial" w:cs="Arial"/>
          <w:sz w:val="22"/>
          <w:szCs w:val="22"/>
        </w:rPr>
        <w:tab/>
      </w:r>
      <w:r w:rsidRPr="001E6F71">
        <w:rPr>
          <w:rFonts w:ascii="Arial" w:hAnsi="Arial" w:cs="Arial"/>
          <w:sz w:val="22"/>
          <w:szCs w:val="22"/>
        </w:rPr>
        <w:tab/>
      </w:r>
      <w:r w:rsidRPr="001E6F71">
        <w:rPr>
          <w:rFonts w:ascii="Arial" w:hAnsi="Arial" w:cs="Arial"/>
          <w:sz w:val="22"/>
          <w:szCs w:val="22"/>
        </w:rPr>
        <w:tab/>
      </w:r>
      <w:r w:rsidRPr="001E6F71">
        <w:rPr>
          <w:rFonts w:ascii="Arial" w:hAnsi="Arial" w:cs="Arial"/>
          <w:b/>
          <w:sz w:val="22"/>
          <w:szCs w:val="22"/>
          <w:highlight w:val="green"/>
          <w:lang w:eastAsia="ar-SA"/>
        </w:rPr>
        <w:t>[•]</w:t>
      </w:r>
    </w:p>
    <w:p w14:paraId="0E8CFACC" w14:textId="77777777" w:rsidR="00922197" w:rsidRPr="001E6F71" w:rsidRDefault="00922197" w:rsidP="00922197">
      <w:pPr>
        <w:pStyle w:val="Odstavecseseznamem"/>
        <w:ind w:left="426" w:hanging="426"/>
        <w:jc w:val="both"/>
        <w:rPr>
          <w:rFonts w:ascii="Arial" w:hAnsi="Arial" w:cs="Arial"/>
          <w:sz w:val="22"/>
          <w:szCs w:val="22"/>
        </w:rPr>
      </w:pPr>
      <w:r w:rsidRPr="001E6F71">
        <w:rPr>
          <w:rFonts w:ascii="Arial" w:hAnsi="Arial" w:cs="Arial"/>
          <w:sz w:val="22"/>
          <w:szCs w:val="22"/>
        </w:rPr>
        <w:t xml:space="preserve">bankovní spojení: </w:t>
      </w:r>
      <w:r w:rsidRPr="001E6F71">
        <w:rPr>
          <w:rFonts w:ascii="Arial" w:hAnsi="Arial" w:cs="Arial"/>
          <w:sz w:val="22"/>
          <w:szCs w:val="22"/>
        </w:rPr>
        <w:tab/>
      </w:r>
      <w:r w:rsidRPr="001E6F71">
        <w:rPr>
          <w:rFonts w:ascii="Arial" w:hAnsi="Arial" w:cs="Arial"/>
          <w:b/>
          <w:sz w:val="22"/>
          <w:szCs w:val="22"/>
          <w:highlight w:val="green"/>
          <w:lang w:eastAsia="ar-SA"/>
        </w:rPr>
        <w:t>[•]</w:t>
      </w:r>
    </w:p>
    <w:p w14:paraId="517E2F43" w14:textId="77777777" w:rsidR="00922197" w:rsidRPr="001E6F71" w:rsidRDefault="00922197" w:rsidP="00922197">
      <w:pPr>
        <w:pStyle w:val="Odstavecseseznamem"/>
        <w:ind w:left="426" w:hanging="426"/>
        <w:jc w:val="both"/>
        <w:rPr>
          <w:rFonts w:ascii="Arial" w:hAnsi="Arial" w:cs="Arial"/>
          <w:b/>
          <w:sz w:val="22"/>
          <w:szCs w:val="22"/>
        </w:rPr>
      </w:pPr>
      <w:r w:rsidRPr="001E6F71">
        <w:rPr>
          <w:rFonts w:ascii="Arial" w:hAnsi="Arial" w:cs="Arial"/>
          <w:sz w:val="22"/>
          <w:szCs w:val="22"/>
        </w:rPr>
        <w:t xml:space="preserve">číslo účtu: </w:t>
      </w:r>
      <w:r w:rsidRPr="001E6F71">
        <w:rPr>
          <w:rFonts w:ascii="Arial" w:hAnsi="Arial" w:cs="Arial"/>
          <w:sz w:val="22"/>
          <w:szCs w:val="22"/>
        </w:rPr>
        <w:tab/>
      </w:r>
      <w:r w:rsidRPr="001E6F71">
        <w:rPr>
          <w:rFonts w:ascii="Arial" w:hAnsi="Arial" w:cs="Arial"/>
          <w:sz w:val="22"/>
          <w:szCs w:val="22"/>
        </w:rPr>
        <w:tab/>
      </w:r>
      <w:r w:rsidRPr="001E6F71">
        <w:rPr>
          <w:rFonts w:ascii="Arial" w:hAnsi="Arial" w:cs="Arial"/>
          <w:b/>
          <w:sz w:val="22"/>
          <w:szCs w:val="22"/>
          <w:highlight w:val="green"/>
          <w:lang w:eastAsia="ar-SA"/>
        </w:rPr>
        <w:t>[•]</w:t>
      </w:r>
    </w:p>
    <w:p w14:paraId="70E7FE4B" w14:textId="77777777" w:rsidR="00922197" w:rsidRPr="001E6F71" w:rsidRDefault="00922197" w:rsidP="00922197">
      <w:pPr>
        <w:spacing w:after="120"/>
        <w:rPr>
          <w:sz w:val="22"/>
          <w:szCs w:val="22"/>
          <w:lang w:eastAsia="ar-SA"/>
        </w:rPr>
      </w:pPr>
      <w:r w:rsidRPr="001E6F71">
        <w:rPr>
          <w:bCs/>
          <w:sz w:val="22"/>
          <w:szCs w:val="22"/>
        </w:rPr>
        <w:t>č. účtu IBAN:</w:t>
      </w:r>
      <w:r w:rsidRPr="001E6F71">
        <w:rPr>
          <w:bCs/>
          <w:sz w:val="22"/>
          <w:szCs w:val="22"/>
        </w:rPr>
        <w:tab/>
      </w:r>
      <w:r w:rsidRPr="001E6F71">
        <w:rPr>
          <w:bCs/>
          <w:sz w:val="22"/>
          <w:szCs w:val="22"/>
        </w:rPr>
        <w:tab/>
      </w:r>
      <w:r w:rsidRPr="001E6F71">
        <w:rPr>
          <w:b/>
          <w:sz w:val="22"/>
          <w:szCs w:val="22"/>
          <w:lang w:eastAsia="ar-SA"/>
        </w:rPr>
        <w:t>[</w:t>
      </w:r>
      <w:r w:rsidRPr="001E6F71">
        <w:rPr>
          <w:b/>
          <w:sz w:val="22"/>
          <w:szCs w:val="22"/>
          <w:highlight w:val="green"/>
          <w:lang w:eastAsia="ar-SA"/>
        </w:rPr>
        <w:t>•]</w:t>
      </w:r>
    </w:p>
    <w:p w14:paraId="0F13851A" w14:textId="77777777" w:rsidR="00922197" w:rsidRPr="001E6F71" w:rsidRDefault="00922197" w:rsidP="00922197">
      <w:pPr>
        <w:spacing w:after="120"/>
        <w:rPr>
          <w:bCs/>
          <w:sz w:val="22"/>
          <w:szCs w:val="22"/>
        </w:rPr>
      </w:pPr>
      <w:r w:rsidRPr="001E6F71">
        <w:rPr>
          <w:bCs/>
          <w:sz w:val="22"/>
          <w:szCs w:val="22"/>
        </w:rPr>
        <w:t xml:space="preserve">SWIFT banky: </w:t>
      </w:r>
      <w:r w:rsidRPr="001E6F71">
        <w:rPr>
          <w:bCs/>
          <w:sz w:val="22"/>
          <w:szCs w:val="22"/>
        </w:rPr>
        <w:tab/>
      </w:r>
      <w:r w:rsidRPr="001E6F71">
        <w:rPr>
          <w:b/>
          <w:sz w:val="22"/>
          <w:szCs w:val="22"/>
          <w:highlight w:val="green"/>
          <w:lang w:eastAsia="ar-SA"/>
        </w:rPr>
        <w:t>[•]</w:t>
      </w:r>
    </w:p>
    <w:p w14:paraId="604C1257" w14:textId="77777777" w:rsidR="00DF6F39" w:rsidRDefault="00DF6F39" w:rsidP="00922197">
      <w:pPr>
        <w:tabs>
          <w:tab w:val="left" w:pos="284"/>
        </w:tabs>
        <w:jc w:val="both"/>
        <w:rPr>
          <w:sz w:val="22"/>
          <w:szCs w:val="22"/>
        </w:rPr>
      </w:pPr>
    </w:p>
    <w:p w14:paraId="7AE5E1AD" w14:textId="4EF9CD76" w:rsidR="00922197" w:rsidRPr="001E6F71" w:rsidRDefault="00922197" w:rsidP="00922197">
      <w:pPr>
        <w:tabs>
          <w:tab w:val="left" w:pos="284"/>
        </w:tabs>
        <w:jc w:val="both"/>
        <w:rPr>
          <w:sz w:val="22"/>
          <w:szCs w:val="22"/>
        </w:rPr>
      </w:pPr>
      <w:r w:rsidRPr="001E6F71">
        <w:rPr>
          <w:sz w:val="22"/>
          <w:szCs w:val="22"/>
        </w:rPr>
        <w:t>(dále jen „Prodávající“)</w:t>
      </w:r>
    </w:p>
    <w:p w14:paraId="0D152C3C" w14:textId="77777777" w:rsidR="00DF6F39" w:rsidRPr="001E6F71" w:rsidRDefault="00DF6F39" w:rsidP="00DF6F39">
      <w:pPr>
        <w:jc w:val="both"/>
        <w:rPr>
          <w:sz w:val="22"/>
          <w:szCs w:val="22"/>
        </w:rPr>
      </w:pPr>
    </w:p>
    <w:p w14:paraId="52DEF332" w14:textId="77777777" w:rsidR="00922197" w:rsidRPr="001E6F71" w:rsidRDefault="00922197" w:rsidP="004A4157">
      <w:pPr>
        <w:jc w:val="both"/>
        <w:rPr>
          <w:sz w:val="22"/>
          <w:szCs w:val="22"/>
        </w:rPr>
      </w:pPr>
      <w:r w:rsidRPr="001E6F71">
        <w:rPr>
          <w:sz w:val="22"/>
          <w:szCs w:val="22"/>
        </w:rPr>
        <w:t>(dále společně označovány jako „Smluvní strany“).</w:t>
      </w:r>
    </w:p>
    <w:p w14:paraId="4E24B6E8" w14:textId="77777777" w:rsidR="00922197" w:rsidRPr="001E6F71" w:rsidRDefault="00922197" w:rsidP="00922197">
      <w:pPr>
        <w:jc w:val="both"/>
        <w:rPr>
          <w:sz w:val="22"/>
          <w:szCs w:val="22"/>
        </w:rPr>
      </w:pPr>
    </w:p>
    <w:p w14:paraId="7189B1C7" w14:textId="77777777" w:rsidR="00922197" w:rsidRPr="001E6F71" w:rsidRDefault="00922197" w:rsidP="00922197">
      <w:pPr>
        <w:overflowPunct w:val="0"/>
        <w:textAlignment w:val="baseline"/>
        <w:rPr>
          <w:b/>
          <w:caps/>
          <w:sz w:val="22"/>
          <w:szCs w:val="22"/>
          <w:lang w:eastAsia="ar-SA"/>
        </w:rPr>
      </w:pPr>
      <w:r w:rsidRPr="001E6F71">
        <w:rPr>
          <w:b/>
          <w:sz w:val="22"/>
          <w:szCs w:val="22"/>
          <w:lang w:eastAsia="ar-SA"/>
        </w:rPr>
        <w:t>Zmocněnci pro jednání smluvní a ekonomická</w:t>
      </w:r>
      <w:r w:rsidRPr="001E6F71">
        <w:rPr>
          <w:b/>
          <w:caps/>
          <w:sz w:val="22"/>
          <w:szCs w:val="22"/>
          <w:lang w:eastAsia="ar-SA"/>
        </w:rPr>
        <w:t>:</w:t>
      </w:r>
    </w:p>
    <w:p w14:paraId="4A7614C8" w14:textId="77777777" w:rsidR="00922197" w:rsidRPr="001E6F71" w:rsidRDefault="00922197" w:rsidP="00922197">
      <w:pPr>
        <w:overflowPunct w:val="0"/>
        <w:textAlignment w:val="baseline"/>
        <w:rPr>
          <w:b/>
          <w:sz w:val="22"/>
          <w:szCs w:val="22"/>
          <w:lang w:eastAsia="ar-SA"/>
        </w:rPr>
      </w:pPr>
    </w:p>
    <w:p w14:paraId="2F080F4E" w14:textId="4A71EAE5" w:rsidR="00922197" w:rsidRPr="001E6F71" w:rsidRDefault="00922197" w:rsidP="00922197">
      <w:pPr>
        <w:overflowPunct w:val="0"/>
        <w:textAlignment w:val="baseline"/>
        <w:rPr>
          <w:sz w:val="22"/>
          <w:szCs w:val="22"/>
          <w:lang w:eastAsia="ar-SA"/>
        </w:rPr>
      </w:pPr>
      <w:r w:rsidRPr="001E6F71">
        <w:rPr>
          <w:sz w:val="22"/>
          <w:szCs w:val="22"/>
          <w:lang w:eastAsia="ar-SA"/>
        </w:rPr>
        <w:t>za Kupujícího:</w:t>
      </w:r>
      <w:r w:rsidRPr="001E6F71">
        <w:rPr>
          <w:sz w:val="22"/>
          <w:szCs w:val="22"/>
          <w:lang w:eastAsia="ar-SA"/>
        </w:rPr>
        <w:tab/>
      </w:r>
      <w:r w:rsidR="00DF6F39">
        <w:rPr>
          <w:sz w:val="22"/>
          <w:szCs w:val="22"/>
          <w:lang w:eastAsia="ar-SA"/>
        </w:rPr>
        <w:tab/>
      </w:r>
      <w:r w:rsidRPr="001E6F71">
        <w:rPr>
          <w:b/>
          <w:sz w:val="22"/>
          <w:szCs w:val="22"/>
          <w:lang w:eastAsia="ar-SA"/>
        </w:rPr>
        <w:t>Tomáš Hebelka, MSc</w:t>
      </w:r>
      <w:r w:rsidRPr="001E6F71">
        <w:rPr>
          <w:sz w:val="22"/>
          <w:szCs w:val="22"/>
          <w:lang w:eastAsia="ar-SA"/>
        </w:rPr>
        <w:t xml:space="preserve">, generální ředitel </w:t>
      </w:r>
      <w:r w:rsidRPr="001E6F71">
        <w:rPr>
          <w:sz w:val="22"/>
          <w:szCs w:val="22"/>
          <w:lang w:eastAsia="ar-SA"/>
        </w:rPr>
        <w:tab/>
      </w:r>
      <w:r w:rsidRPr="001E6F71">
        <w:rPr>
          <w:sz w:val="22"/>
          <w:szCs w:val="22"/>
          <w:lang w:eastAsia="ar-SA"/>
        </w:rPr>
        <w:tab/>
      </w:r>
    </w:p>
    <w:p w14:paraId="25234416" w14:textId="1DACF9F9" w:rsidR="00922197" w:rsidRPr="001E6F71" w:rsidRDefault="00922197" w:rsidP="00922197">
      <w:pPr>
        <w:overflowPunct w:val="0"/>
        <w:spacing w:after="120"/>
        <w:rPr>
          <w:b/>
          <w:sz w:val="22"/>
          <w:szCs w:val="22"/>
          <w:lang w:eastAsia="ar-SA"/>
        </w:rPr>
      </w:pPr>
      <w:r w:rsidRPr="001E6F71">
        <w:rPr>
          <w:sz w:val="22"/>
          <w:szCs w:val="22"/>
          <w:lang w:eastAsia="ar-SA"/>
        </w:rPr>
        <w:t>za Prodávajícího:</w:t>
      </w:r>
      <w:r w:rsidRPr="001E6F71">
        <w:rPr>
          <w:sz w:val="22"/>
          <w:szCs w:val="22"/>
          <w:lang w:eastAsia="ar-SA"/>
        </w:rPr>
        <w:tab/>
      </w:r>
      <w:bookmarkStart w:id="0" w:name="_Hlk178751203"/>
      <w:r w:rsidRPr="001E6F71">
        <w:rPr>
          <w:b/>
          <w:sz w:val="22"/>
          <w:szCs w:val="22"/>
          <w:highlight w:val="green"/>
        </w:rPr>
        <w:t>[zadavatel doplní v souladu s Nabídkou před podpisem smlouvy]</w:t>
      </w:r>
    </w:p>
    <w:bookmarkEnd w:id="0"/>
    <w:p w14:paraId="54F7D09D" w14:textId="77777777" w:rsidR="00922197" w:rsidRPr="001E6F71" w:rsidRDefault="00922197" w:rsidP="00922197">
      <w:pPr>
        <w:overflowPunct w:val="0"/>
        <w:jc w:val="both"/>
        <w:textAlignment w:val="baseline"/>
        <w:rPr>
          <w:b/>
          <w:sz w:val="22"/>
          <w:szCs w:val="22"/>
          <w:lang w:eastAsia="ar-SA"/>
        </w:rPr>
      </w:pPr>
    </w:p>
    <w:p w14:paraId="420B01F5" w14:textId="77777777" w:rsidR="00922197" w:rsidRPr="001E6F71" w:rsidRDefault="00922197" w:rsidP="00922197">
      <w:pPr>
        <w:overflowPunct w:val="0"/>
        <w:jc w:val="both"/>
        <w:textAlignment w:val="baseline"/>
        <w:rPr>
          <w:b/>
          <w:sz w:val="22"/>
          <w:szCs w:val="22"/>
          <w:lang w:eastAsia="ar-SA"/>
        </w:rPr>
      </w:pPr>
    </w:p>
    <w:p w14:paraId="3B56F590" w14:textId="77777777" w:rsidR="00922197" w:rsidRPr="001E6F71" w:rsidRDefault="00922197" w:rsidP="00922197">
      <w:pPr>
        <w:overflowPunct w:val="0"/>
        <w:textAlignment w:val="baseline"/>
        <w:rPr>
          <w:b/>
          <w:sz w:val="22"/>
          <w:szCs w:val="22"/>
          <w:lang w:eastAsia="ar-SA"/>
        </w:rPr>
      </w:pPr>
      <w:r w:rsidRPr="001E6F71">
        <w:rPr>
          <w:b/>
          <w:sz w:val="22"/>
          <w:szCs w:val="22"/>
          <w:lang w:eastAsia="ar-SA"/>
        </w:rPr>
        <w:t>Zmocněnci pro jednání věcná a technická:</w:t>
      </w:r>
    </w:p>
    <w:p w14:paraId="12175BD3" w14:textId="77777777" w:rsidR="00922197" w:rsidRPr="001E6F71" w:rsidRDefault="00922197" w:rsidP="00922197">
      <w:pPr>
        <w:overflowPunct w:val="0"/>
        <w:textAlignment w:val="baseline"/>
        <w:rPr>
          <w:sz w:val="22"/>
          <w:szCs w:val="22"/>
          <w:lang w:eastAsia="ar-SA"/>
        </w:rPr>
      </w:pPr>
    </w:p>
    <w:p w14:paraId="252A5E35" w14:textId="771391BB" w:rsidR="00922197" w:rsidRPr="001E6F71" w:rsidRDefault="00922197" w:rsidP="00922197">
      <w:pPr>
        <w:overflowPunct w:val="0"/>
        <w:jc w:val="both"/>
        <w:textAlignment w:val="baseline"/>
        <w:rPr>
          <w:sz w:val="22"/>
          <w:szCs w:val="22"/>
        </w:rPr>
      </w:pPr>
      <w:r w:rsidRPr="001E6F71">
        <w:rPr>
          <w:sz w:val="22"/>
          <w:szCs w:val="22"/>
          <w:lang w:eastAsia="ar-SA"/>
        </w:rPr>
        <w:t>za Kupujícího:</w:t>
      </w:r>
      <w:r w:rsidRPr="001E6F71">
        <w:rPr>
          <w:sz w:val="22"/>
          <w:szCs w:val="22"/>
          <w:lang w:eastAsia="ar-SA"/>
        </w:rPr>
        <w:tab/>
        <w:t xml:space="preserve"> </w:t>
      </w:r>
      <w:r w:rsidR="00DF6F39">
        <w:rPr>
          <w:sz w:val="22"/>
          <w:szCs w:val="22"/>
          <w:lang w:eastAsia="ar-SA"/>
        </w:rPr>
        <w:tab/>
      </w:r>
      <w:r w:rsidRPr="001E6F71">
        <w:rPr>
          <w:sz w:val="22"/>
          <w:szCs w:val="22"/>
          <w:lang w:eastAsia="ar-SA"/>
        </w:rPr>
        <w:t xml:space="preserve">Štěpánka Martinková Bálková, operativní nákupčí </w:t>
      </w:r>
    </w:p>
    <w:p w14:paraId="656CE5B4" w14:textId="07E5A25D" w:rsidR="00922197" w:rsidRPr="001E6F71" w:rsidRDefault="00922197" w:rsidP="00922197">
      <w:pPr>
        <w:overflowPunct w:val="0"/>
        <w:jc w:val="both"/>
        <w:textAlignment w:val="baseline"/>
        <w:rPr>
          <w:rStyle w:val="Hypertextovodkaz"/>
          <w:color w:val="auto"/>
          <w:sz w:val="22"/>
          <w:szCs w:val="22"/>
        </w:rPr>
      </w:pPr>
      <w:r w:rsidRPr="001E6F71">
        <w:rPr>
          <w:sz w:val="22"/>
          <w:szCs w:val="22"/>
        </w:rPr>
        <w:tab/>
      </w:r>
      <w:r w:rsidRPr="001E6F71">
        <w:rPr>
          <w:sz w:val="22"/>
          <w:szCs w:val="22"/>
        </w:rPr>
        <w:tab/>
      </w:r>
      <w:r w:rsidRPr="001E6F71">
        <w:rPr>
          <w:sz w:val="22"/>
          <w:szCs w:val="22"/>
        </w:rPr>
        <w:tab/>
        <w:t xml:space="preserve">e-mail: </w:t>
      </w:r>
      <w:hyperlink r:id="rId10" w:history="1">
        <w:r w:rsidRPr="001E6F71">
          <w:rPr>
            <w:rStyle w:val="Hypertextovodkaz"/>
            <w:sz w:val="22"/>
            <w:szCs w:val="22"/>
          </w:rPr>
          <w:t>martinkova.stepanka@stc.cz</w:t>
        </w:r>
      </w:hyperlink>
      <w:r w:rsidRPr="001E6F71">
        <w:rPr>
          <w:sz w:val="22"/>
          <w:szCs w:val="22"/>
        </w:rPr>
        <w:t>, tel.: +420 723 398 448</w:t>
      </w:r>
    </w:p>
    <w:p w14:paraId="1DB50B0D" w14:textId="77777777" w:rsidR="00922197" w:rsidRPr="001E6F71" w:rsidRDefault="00922197" w:rsidP="00922197">
      <w:pPr>
        <w:overflowPunct w:val="0"/>
        <w:jc w:val="both"/>
        <w:textAlignment w:val="baseline"/>
        <w:rPr>
          <w:rStyle w:val="Hypertextovodkaz"/>
          <w:color w:val="auto"/>
          <w:sz w:val="22"/>
          <w:szCs w:val="22"/>
        </w:rPr>
      </w:pPr>
    </w:p>
    <w:p w14:paraId="4575B156" w14:textId="77777777" w:rsidR="00922197" w:rsidRPr="001E6F71" w:rsidRDefault="00922197" w:rsidP="00922197">
      <w:pPr>
        <w:overflowPunct w:val="0"/>
        <w:jc w:val="both"/>
        <w:textAlignment w:val="baseline"/>
        <w:rPr>
          <w:sz w:val="22"/>
          <w:szCs w:val="22"/>
        </w:rPr>
      </w:pPr>
    </w:p>
    <w:p w14:paraId="3DDD0E72" w14:textId="4810A5DC" w:rsidR="00922197" w:rsidRPr="001E6F71" w:rsidRDefault="00922197" w:rsidP="004A4157">
      <w:pPr>
        <w:overflowPunct w:val="0"/>
        <w:spacing w:after="120"/>
        <w:rPr>
          <w:sz w:val="22"/>
          <w:szCs w:val="22"/>
        </w:rPr>
      </w:pPr>
      <w:r w:rsidRPr="001E6F71">
        <w:rPr>
          <w:sz w:val="22"/>
          <w:szCs w:val="22"/>
          <w:lang w:eastAsia="ar-SA"/>
        </w:rPr>
        <w:t>za Prodávajícího:</w:t>
      </w:r>
      <w:r w:rsidR="00DF6F39">
        <w:rPr>
          <w:b/>
          <w:sz w:val="22"/>
          <w:szCs w:val="22"/>
        </w:rPr>
        <w:tab/>
      </w:r>
      <w:r w:rsidRPr="001E6F71">
        <w:rPr>
          <w:b/>
          <w:sz w:val="22"/>
          <w:szCs w:val="22"/>
          <w:highlight w:val="green"/>
        </w:rPr>
        <w:t>[zadavatel doplní v souladu s Nabídkou před podpisem smlouvy]</w:t>
      </w:r>
    </w:p>
    <w:p w14:paraId="647FFC1C" w14:textId="77777777" w:rsidR="00922197" w:rsidRPr="001E6F71" w:rsidRDefault="00922197" w:rsidP="00922197">
      <w:pPr>
        <w:overflowPunct w:val="0"/>
        <w:ind w:left="1416" w:firstLine="708"/>
        <w:jc w:val="both"/>
        <w:textAlignment w:val="baseline"/>
        <w:rPr>
          <w:b/>
          <w:sz w:val="22"/>
          <w:szCs w:val="22"/>
          <w:lang w:eastAsia="ar-SA"/>
        </w:rPr>
      </w:pPr>
      <w:r w:rsidRPr="001E6F71">
        <w:rPr>
          <w:sz w:val="22"/>
          <w:szCs w:val="22"/>
        </w:rPr>
        <w:t>e-mail:</w:t>
      </w:r>
      <w:r w:rsidRPr="001E6F71">
        <w:rPr>
          <w:bCs/>
          <w:sz w:val="22"/>
          <w:szCs w:val="22"/>
          <w:lang w:eastAsia="ar-SA"/>
        </w:rPr>
        <w:t xml:space="preserve"> </w:t>
      </w:r>
      <w:r w:rsidRPr="001E6F71">
        <w:rPr>
          <w:bCs/>
          <w:sz w:val="22"/>
          <w:szCs w:val="22"/>
          <w:highlight w:val="green"/>
          <w:lang w:eastAsia="ar-SA"/>
        </w:rPr>
        <w:t>[•]</w:t>
      </w:r>
      <w:r w:rsidRPr="001E6F71">
        <w:rPr>
          <w:sz w:val="22"/>
          <w:szCs w:val="22"/>
        </w:rPr>
        <w:t xml:space="preserve">, tel.: </w:t>
      </w:r>
      <w:r w:rsidRPr="001E6F71">
        <w:rPr>
          <w:bCs/>
          <w:sz w:val="22"/>
          <w:szCs w:val="22"/>
          <w:highlight w:val="green"/>
          <w:lang w:eastAsia="ar-SA"/>
        </w:rPr>
        <w:t>[•]</w:t>
      </w:r>
    </w:p>
    <w:p w14:paraId="1CF7B011" w14:textId="77777777" w:rsidR="00922197" w:rsidRPr="001E6F71" w:rsidRDefault="00922197" w:rsidP="00922197">
      <w:pPr>
        <w:jc w:val="both"/>
        <w:rPr>
          <w:sz w:val="22"/>
          <w:szCs w:val="22"/>
        </w:rPr>
      </w:pPr>
    </w:p>
    <w:p w14:paraId="652A333F" w14:textId="77777777" w:rsidR="00922197" w:rsidRPr="001E6F71" w:rsidRDefault="00922197" w:rsidP="00922197">
      <w:pPr>
        <w:spacing w:line="276" w:lineRule="auto"/>
        <w:jc w:val="center"/>
        <w:rPr>
          <w:b/>
          <w:caps/>
          <w:sz w:val="22"/>
          <w:szCs w:val="22"/>
        </w:rPr>
      </w:pPr>
    </w:p>
    <w:p w14:paraId="66EF1CBF" w14:textId="77777777" w:rsidR="00922197" w:rsidRPr="001E6F71" w:rsidRDefault="00922197" w:rsidP="004A4157">
      <w:pPr>
        <w:spacing w:after="200" w:line="276" w:lineRule="auto"/>
        <w:jc w:val="center"/>
        <w:rPr>
          <w:b/>
          <w:caps/>
          <w:sz w:val="22"/>
          <w:szCs w:val="22"/>
        </w:rPr>
      </w:pPr>
      <w:r w:rsidRPr="001E6F71">
        <w:rPr>
          <w:b/>
          <w:caps/>
          <w:sz w:val="22"/>
          <w:szCs w:val="22"/>
        </w:rPr>
        <w:t xml:space="preserve">I. </w:t>
      </w:r>
    </w:p>
    <w:p w14:paraId="7E2EAB97" w14:textId="77777777" w:rsidR="00922197" w:rsidRPr="001E6F71" w:rsidRDefault="00922197" w:rsidP="00922197">
      <w:pPr>
        <w:spacing w:line="276" w:lineRule="auto"/>
        <w:jc w:val="center"/>
        <w:rPr>
          <w:b/>
          <w:caps/>
          <w:sz w:val="22"/>
          <w:szCs w:val="22"/>
        </w:rPr>
      </w:pPr>
      <w:r w:rsidRPr="001E6F71">
        <w:rPr>
          <w:b/>
          <w:caps/>
          <w:sz w:val="22"/>
          <w:szCs w:val="22"/>
        </w:rPr>
        <w:t>Úvodní ustanovení</w:t>
      </w:r>
    </w:p>
    <w:p w14:paraId="5F79C8BF" w14:textId="77777777" w:rsidR="00922197" w:rsidRPr="001E6F71" w:rsidRDefault="00922197" w:rsidP="00922197">
      <w:pPr>
        <w:spacing w:line="276" w:lineRule="auto"/>
        <w:jc w:val="center"/>
        <w:rPr>
          <w:b/>
          <w:caps/>
          <w:sz w:val="22"/>
          <w:szCs w:val="22"/>
        </w:rPr>
      </w:pPr>
    </w:p>
    <w:p w14:paraId="5E174231" w14:textId="09D10988" w:rsidR="00922197" w:rsidRPr="001E6F71" w:rsidRDefault="00922197" w:rsidP="00922197">
      <w:pPr>
        <w:pStyle w:val="Odstavecseseznamem"/>
        <w:widowControl/>
        <w:numPr>
          <w:ilvl w:val="0"/>
          <w:numId w:val="17"/>
        </w:numPr>
        <w:spacing w:after="200"/>
        <w:contextualSpacing w:val="0"/>
        <w:jc w:val="both"/>
        <w:rPr>
          <w:rFonts w:ascii="Arial" w:hAnsi="Arial" w:cs="Arial"/>
          <w:sz w:val="22"/>
          <w:szCs w:val="22"/>
        </w:rPr>
      </w:pPr>
      <w:r w:rsidRPr="001E6F71">
        <w:rPr>
          <w:rFonts w:ascii="Arial" w:hAnsi="Arial" w:cs="Arial"/>
          <w:sz w:val="22"/>
          <w:szCs w:val="22"/>
        </w:rPr>
        <w:t xml:space="preserve">Tato Rámcová dohoda je uzavírána na základě výsledku </w:t>
      </w:r>
      <w:r w:rsidRPr="00AD3D68">
        <w:rPr>
          <w:rFonts w:ascii="Arial" w:hAnsi="Arial" w:cs="Arial"/>
          <w:sz w:val="22"/>
          <w:szCs w:val="22"/>
        </w:rPr>
        <w:t>veřejné zakázky malého rozsahu</w:t>
      </w:r>
      <w:r>
        <w:rPr>
          <w:rFonts w:ascii="Arial" w:hAnsi="Arial" w:cs="Arial"/>
          <w:sz w:val="22"/>
          <w:szCs w:val="22"/>
        </w:rPr>
        <w:t xml:space="preserve"> </w:t>
      </w:r>
      <w:r w:rsidRPr="001E6F71">
        <w:rPr>
          <w:rFonts w:ascii="Arial" w:hAnsi="Arial" w:cs="Arial"/>
          <w:sz w:val="22"/>
          <w:szCs w:val="22"/>
        </w:rPr>
        <w:t xml:space="preserve">ve smyslu </w:t>
      </w:r>
      <w:r w:rsidRPr="001E6F71">
        <w:rPr>
          <w:rFonts w:ascii="Arial" w:hAnsi="Arial" w:cs="Arial"/>
          <w:color w:val="000000"/>
          <w:sz w:val="22"/>
          <w:szCs w:val="22"/>
          <w:lang w:eastAsia="x-none"/>
        </w:rPr>
        <w:t xml:space="preserve">§ </w:t>
      </w:r>
      <w:r>
        <w:rPr>
          <w:rFonts w:ascii="Arial" w:hAnsi="Arial" w:cs="Arial"/>
          <w:color w:val="000000"/>
          <w:sz w:val="22"/>
          <w:szCs w:val="22"/>
          <w:lang w:eastAsia="x-none"/>
        </w:rPr>
        <w:t>31</w:t>
      </w:r>
      <w:r w:rsidRPr="001E6F71">
        <w:rPr>
          <w:rFonts w:ascii="Arial" w:hAnsi="Arial" w:cs="Arial"/>
          <w:sz w:val="22"/>
          <w:szCs w:val="22"/>
        </w:rPr>
        <w:t xml:space="preserve"> ZZVZ s názvem „</w:t>
      </w:r>
      <w:r w:rsidRPr="001E6F71">
        <w:rPr>
          <w:rFonts w:ascii="Arial" w:hAnsi="Arial" w:cs="Arial"/>
          <w:i/>
          <w:sz w:val="22"/>
          <w:szCs w:val="22"/>
        </w:rPr>
        <w:t>Dodávky nyloprintových desek</w:t>
      </w:r>
      <w:r w:rsidR="000A1CDC">
        <w:rPr>
          <w:rFonts w:ascii="Arial" w:hAnsi="Arial" w:cs="Arial"/>
          <w:i/>
          <w:sz w:val="22"/>
          <w:szCs w:val="22"/>
        </w:rPr>
        <w:t xml:space="preserve"> (2026)</w:t>
      </w:r>
      <w:r w:rsidRPr="001E6F71">
        <w:rPr>
          <w:rFonts w:ascii="Arial" w:hAnsi="Arial" w:cs="Arial"/>
          <w:sz w:val="22"/>
          <w:szCs w:val="22"/>
        </w:rPr>
        <w:t xml:space="preserve">“, a to s Prodávajícím, </w:t>
      </w:r>
      <w:r w:rsidRPr="001E6F71">
        <w:rPr>
          <w:rFonts w:ascii="Arial" w:hAnsi="Arial" w:cs="Arial"/>
          <w:color w:val="000000"/>
          <w:sz w:val="22"/>
          <w:szCs w:val="22"/>
        </w:rPr>
        <w:t xml:space="preserve">který splňuje všechny zadávací podmínky a jehož </w:t>
      </w:r>
      <w:r>
        <w:rPr>
          <w:rFonts w:ascii="Arial" w:hAnsi="Arial" w:cs="Arial"/>
          <w:color w:val="000000"/>
          <w:sz w:val="22"/>
          <w:szCs w:val="22"/>
        </w:rPr>
        <w:t>N</w:t>
      </w:r>
      <w:r w:rsidRPr="001E6F71">
        <w:rPr>
          <w:rFonts w:ascii="Arial" w:hAnsi="Arial" w:cs="Arial"/>
          <w:color w:val="000000"/>
          <w:sz w:val="22"/>
          <w:szCs w:val="22"/>
        </w:rPr>
        <w:t xml:space="preserve">abídka byla vybrána jako ekonomicky nejvýhodnější (dále jen „Nabídka“). </w:t>
      </w:r>
    </w:p>
    <w:p w14:paraId="3D5346D7" w14:textId="38CBDD17" w:rsidR="00922197" w:rsidRPr="001E6F71" w:rsidRDefault="00922197" w:rsidP="00922197">
      <w:pPr>
        <w:pStyle w:val="Odstavecseseznamem"/>
        <w:widowControl/>
        <w:numPr>
          <w:ilvl w:val="0"/>
          <w:numId w:val="17"/>
        </w:numPr>
        <w:spacing w:after="200"/>
        <w:contextualSpacing w:val="0"/>
        <w:jc w:val="both"/>
        <w:rPr>
          <w:rFonts w:ascii="Arial" w:hAnsi="Arial" w:cs="Arial"/>
          <w:sz w:val="22"/>
          <w:szCs w:val="22"/>
        </w:rPr>
      </w:pPr>
      <w:r w:rsidRPr="001E6F71">
        <w:rPr>
          <w:rFonts w:ascii="Arial" w:hAnsi="Arial" w:cs="Arial"/>
          <w:color w:val="000000"/>
          <w:sz w:val="22"/>
          <w:szCs w:val="22"/>
        </w:rPr>
        <w:t xml:space="preserve">Při výkladu obsahu této Rámcové dohody jsou Smluvní strany povinny přihlížet k zadávacím podmínkám vztahujícím se k </w:t>
      </w:r>
      <w:r w:rsidR="00873643">
        <w:rPr>
          <w:rFonts w:ascii="Arial" w:hAnsi="Arial" w:cs="Arial"/>
          <w:color w:val="000000"/>
          <w:sz w:val="22"/>
          <w:szCs w:val="22"/>
        </w:rPr>
        <w:t>výběrovému</w:t>
      </w:r>
      <w:r w:rsidR="00873643" w:rsidRPr="001E6F71">
        <w:rPr>
          <w:rFonts w:ascii="Arial" w:hAnsi="Arial" w:cs="Arial"/>
          <w:color w:val="000000"/>
          <w:sz w:val="22"/>
          <w:szCs w:val="22"/>
        </w:rPr>
        <w:t xml:space="preserve"> </w:t>
      </w:r>
      <w:r w:rsidRPr="001E6F71">
        <w:rPr>
          <w:rFonts w:ascii="Arial" w:hAnsi="Arial" w:cs="Arial"/>
          <w:color w:val="000000"/>
          <w:sz w:val="22"/>
          <w:szCs w:val="22"/>
        </w:rPr>
        <w:t xml:space="preserve">řízení na veřejnou zakázku s názvem </w:t>
      </w:r>
      <w:r w:rsidRPr="001E6F71">
        <w:rPr>
          <w:rFonts w:ascii="Arial" w:hAnsi="Arial" w:cs="Arial"/>
          <w:sz w:val="22"/>
          <w:szCs w:val="22"/>
        </w:rPr>
        <w:t>„</w:t>
      </w:r>
      <w:r w:rsidRPr="001E6F71">
        <w:rPr>
          <w:rFonts w:ascii="Arial" w:hAnsi="Arial" w:cs="Arial"/>
          <w:i/>
          <w:sz w:val="22"/>
          <w:szCs w:val="22"/>
        </w:rPr>
        <w:t>Dodávky nyloprintových desek</w:t>
      </w:r>
      <w:r w:rsidR="000A1CDC">
        <w:rPr>
          <w:rFonts w:ascii="Arial" w:hAnsi="Arial" w:cs="Arial"/>
          <w:i/>
          <w:sz w:val="22"/>
          <w:szCs w:val="22"/>
        </w:rPr>
        <w:t xml:space="preserve"> (2026)</w:t>
      </w:r>
      <w:r w:rsidRPr="001E6F71">
        <w:rPr>
          <w:rFonts w:ascii="Arial" w:hAnsi="Arial" w:cs="Arial"/>
          <w:i/>
          <w:sz w:val="22"/>
          <w:szCs w:val="22"/>
        </w:rPr>
        <w:t>“</w:t>
      </w:r>
      <w:r w:rsidRPr="001E6F71">
        <w:rPr>
          <w:rFonts w:ascii="Arial" w:hAnsi="Arial" w:cs="Arial"/>
          <w:color w:val="000000"/>
          <w:sz w:val="22"/>
          <w:szCs w:val="22"/>
        </w:rPr>
        <w:t xml:space="preserve"> a k účelu daného </w:t>
      </w:r>
      <w:r w:rsidR="00873643">
        <w:rPr>
          <w:rFonts w:ascii="Arial" w:hAnsi="Arial" w:cs="Arial"/>
          <w:color w:val="000000"/>
          <w:sz w:val="22"/>
          <w:szCs w:val="22"/>
        </w:rPr>
        <w:t>výběrového</w:t>
      </w:r>
      <w:r w:rsidR="00873643" w:rsidRPr="001E6F71">
        <w:rPr>
          <w:rFonts w:ascii="Arial" w:hAnsi="Arial" w:cs="Arial"/>
          <w:color w:val="000000"/>
          <w:sz w:val="22"/>
          <w:szCs w:val="22"/>
        </w:rPr>
        <w:t xml:space="preserve"> </w:t>
      </w:r>
      <w:r w:rsidRPr="001E6F71">
        <w:rPr>
          <w:rFonts w:ascii="Arial" w:hAnsi="Arial" w:cs="Arial"/>
          <w:color w:val="000000"/>
          <w:sz w:val="22"/>
          <w:szCs w:val="22"/>
        </w:rPr>
        <w:t>řízení. Ustanovení právních předpisů o výkladu právního jednání tím nejsou nijak dotčena.</w:t>
      </w:r>
    </w:p>
    <w:p w14:paraId="3ED1754E" w14:textId="77777777" w:rsidR="00922197" w:rsidRPr="001E6F71" w:rsidRDefault="00922197" w:rsidP="00922197">
      <w:pPr>
        <w:pStyle w:val="Odstavecseseznamem"/>
        <w:widowControl/>
        <w:numPr>
          <w:ilvl w:val="0"/>
          <w:numId w:val="17"/>
        </w:numPr>
        <w:spacing w:after="200"/>
        <w:ind w:left="357" w:hanging="357"/>
        <w:contextualSpacing w:val="0"/>
        <w:jc w:val="both"/>
        <w:rPr>
          <w:rFonts w:ascii="Arial" w:hAnsi="Arial" w:cs="Arial"/>
          <w:sz w:val="22"/>
          <w:szCs w:val="22"/>
        </w:rPr>
      </w:pPr>
      <w:r w:rsidRPr="001E6F71">
        <w:rPr>
          <w:rFonts w:ascii="Arial" w:hAnsi="Arial" w:cs="Arial"/>
          <w:color w:val="000000"/>
          <w:sz w:val="22"/>
          <w:szCs w:val="22"/>
        </w:rPr>
        <w:t>Tato Rámcová dohoda upravuje způsob zadávání jednotlivých dílčích objednávek, podmínky dodání a další práva a povinnosti Smluvních stran související s realizací jednotlivých dílčích objednávek na základě této Rámcové dohody.</w:t>
      </w:r>
    </w:p>
    <w:p w14:paraId="048E0AF4" w14:textId="77777777" w:rsidR="00922197" w:rsidRPr="009822F1" w:rsidRDefault="00922197" w:rsidP="00922197">
      <w:pPr>
        <w:pStyle w:val="Odstavecseseznamem"/>
        <w:widowControl/>
        <w:numPr>
          <w:ilvl w:val="0"/>
          <w:numId w:val="17"/>
        </w:numPr>
        <w:spacing w:after="200"/>
        <w:ind w:left="357" w:hanging="357"/>
        <w:contextualSpacing w:val="0"/>
        <w:jc w:val="both"/>
        <w:rPr>
          <w:rFonts w:ascii="Arial" w:hAnsi="Arial" w:cs="Arial"/>
          <w:sz w:val="22"/>
          <w:szCs w:val="22"/>
        </w:rPr>
      </w:pPr>
      <w:r w:rsidRPr="001E6F71">
        <w:rPr>
          <w:rFonts w:ascii="Arial" w:hAnsi="Arial" w:cs="Arial"/>
          <w:sz w:val="22"/>
          <w:szCs w:val="22"/>
        </w:rPr>
        <w:t xml:space="preserve">Účelem této Rámcové dohody je zajištění </w:t>
      </w:r>
      <w:r w:rsidRPr="001E6F71">
        <w:rPr>
          <w:rFonts w:ascii="Arial" w:hAnsi="Arial" w:cs="Arial"/>
          <w:color w:val="000000"/>
          <w:sz w:val="22"/>
          <w:szCs w:val="22"/>
        </w:rPr>
        <w:t>dodávek nyloprintových desek pro Kupujícího podle jeho potřeb v rozsahu vymezeném touto Rámcovou dohodou.</w:t>
      </w:r>
      <w:r w:rsidRPr="001E6F71">
        <w:rPr>
          <w:rFonts w:ascii="Arial" w:eastAsia="SimSun" w:hAnsi="Arial" w:cs="Arial"/>
          <w:kern w:val="1"/>
          <w:sz w:val="22"/>
          <w:szCs w:val="22"/>
          <w:lang w:eastAsia="ar-SA"/>
        </w:rPr>
        <w:t xml:space="preserve"> </w:t>
      </w:r>
    </w:p>
    <w:p w14:paraId="345B4E89" w14:textId="77777777" w:rsidR="00922197" w:rsidRPr="001E6F71" w:rsidRDefault="00922197" w:rsidP="00922197">
      <w:pPr>
        <w:spacing w:after="200" w:line="240" w:lineRule="auto"/>
        <w:jc w:val="center"/>
        <w:rPr>
          <w:b/>
          <w:caps/>
          <w:sz w:val="22"/>
          <w:szCs w:val="22"/>
        </w:rPr>
      </w:pPr>
      <w:r w:rsidRPr="001E6F71">
        <w:rPr>
          <w:b/>
          <w:caps/>
          <w:sz w:val="22"/>
          <w:szCs w:val="22"/>
        </w:rPr>
        <w:t>Ii.</w:t>
      </w:r>
    </w:p>
    <w:p w14:paraId="2DE0AADF" w14:textId="77777777" w:rsidR="00922197" w:rsidRPr="001E6F71" w:rsidRDefault="00922197" w:rsidP="00922197">
      <w:pPr>
        <w:spacing w:after="200" w:line="240" w:lineRule="auto"/>
        <w:jc w:val="center"/>
        <w:rPr>
          <w:sz w:val="22"/>
          <w:szCs w:val="22"/>
        </w:rPr>
      </w:pPr>
      <w:r w:rsidRPr="001E6F71">
        <w:rPr>
          <w:b/>
          <w:caps/>
          <w:sz w:val="22"/>
          <w:szCs w:val="22"/>
        </w:rPr>
        <w:t>předmět RÁMCOVÉ DOHODY</w:t>
      </w:r>
    </w:p>
    <w:p w14:paraId="1F080355" w14:textId="77777777" w:rsidR="00922197" w:rsidRPr="001E6F71" w:rsidRDefault="00922197" w:rsidP="00922197">
      <w:pPr>
        <w:spacing w:line="276" w:lineRule="auto"/>
        <w:jc w:val="both"/>
        <w:rPr>
          <w:sz w:val="22"/>
          <w:szCs w:val="22"/>
        </w:rPr>
      </w:pPr>
    </w:p>
    <w:p w14:paraId="117490F3" w14:textId="3825CA7E" w:rsidR="00922197" w:rsidRPr="001E6F71" w:rsidRDefault="00922197" w:rsidP="00922197">
      <w:pPr>
        <w:pStyle w:val="Odstavecseseznamem"/>
        <w:numPr>
          <w:ilvl w:val="0"/>
          <w:numId w:val="15"/>
        </w:numPr>
        <w:tabs>
          <w:tab w:val="left" w:pos="284"/>
        </w:tabs>
        <w:ind w:left="357" w:hanging="357"/>
        <w:contextualSpacing w:val="0"/>
        <w:jc w:val="both"/>
        <w:rPr>
          <w:rFonts w:ascii="Arial" w:hAnsi="Arial" w:cs="Arial"/>
          <w:sz w:val="22"/>
          <w:szCs w:val="22"/>
        </w:rPr>
      </w:pPr>
      <w:r w:rsidRPr="001E6F71">
        <w:rPr>
          <w:rFonts w:ascii="Arial" w:hAnsi="Arial" w:cs="Arial"/>
          <w:sz w:val="22"/>
          <w:szCs w:val="22"/>
        </w:rPr>
        <w:t xml:space="preserve"> Předmětem této Rámcové dohody je závazek Prodávajícího dodat Kupujícímu analogové a digitální nyloprintové desky (dále jen „zboží“ nebo „předmět plnění“)</w:t>
      </w:r>
      <w:r w:rsidRPr="001E6F71">
        <w:rPr>
          <w:rFonts w:ascii="Arial" w:hAnsi="Arial" w:cs="Arial"/>
          <w:color w:val="000000"/>
          <w:sz w:val="22"/>
          <w:szCs w:val="22"/>
        </w:rPr>
        <w:t xml:space="preserve"> dle parametrů a formátu uvedených v technické specifikaci </w:t>
      </w:r>
      <w:r w:rsidRPr="001E6F71">
        <w:rPr>
          <w:rFonts w:ascii="Arial" w:hAnsi="Arial" w:cs="Arial"/>
          <w:sz w:val="22"/>
          <w:szCs w:val="22"/>
        </w:rPr>
        <w:t>dle odst. 3 tohoto článku, a to v množství Kupujícím požadovaném, a dále umožnit Kupujícímu nabýt vlastnické právo k dodanému zboží.</w:t>
      </w:r>
    </w:p>
    <w:p w14:paraId="3FE96F2D" w14:textId="77777777" w:rsidR="00922197" w:rsidRPr="001E6F71" w:rsidRDefault="00922197" w:rsidP="00922197">
      <w:pPr>
        <w:pStyle w:val="Odstavecseseznamem"/>
        <w:tabs>
          <w:tab w:val="left" w:pos="284"/>
        </w:tabs>
        <w:ind w:left="357"/>
        <w:jc w:val="both"/>
        <w:rPr>
          <w:rFonts w:ascii="Arial" w:hAnsi="Arial" w:cs="Arial"/>
          <w:sz w:val="22"/>
          <w:szCs w:val="22"/>
        </w:rPr>
      </w:pPr>
    </w:p>
    <w:p w14:paraId="795AF453" w14:textId="77777777" w:rsidR="00922197" w:rsidRPr="001E6F71" w:rsidRDefault="00922197" w:rsidP="00922197">
      <w:pPr>
        <w:pStyle w:val="Odstavecseseznamem"/>
        <w:numPr>
          <w:ilvl w:val="0"/>
          <w:numId w:val="15"/>
        </w:numPr>
        <w:tabs>
          <w:tab w:val="left" w:pos="284"/>
        </w:tabs>
        <w:ind w:left="360"/>
        <w:contextualSpacing w:val="0"/>
        <w:jc w:val="both"/>
        <w:rPr>
          <w:rFonts w:ascii="Arial" w:hAnsi="Arial" w:cs="Arial"/>
          <w:sz w:val="22"/>
          <w:szCs w:val="22"/>
        </w:rPr>
      </w:pPr>
      <w:r w:rsidRPr="001E6F71">
        <w:rPr>
          <w:rFonts w:ascii="Arial" w:hAnsi="Arial" w:cs="Arial"/>
          <w:sz w:val="22"/>
          <w:szCs w:val="22"/>
        </w:rPr>
        <w:t xml:space="preserve"> Kupující se zavazuje zboží řádně dodané v požadovaném množství, druhu, jakosti </w:t>
      </w:r>
      <w:r w:rsidRPr="001E6F71">
        <w:rPr>
          <w:rFonts w:ascii="Arial" w:hAnsi="Arial" w:cs="Arial"/>
          <w:sz w:val="22"/>
          <w:szCs w:val="22"/>
        </w:rPr>
        <w:br/>
        <w:t>a termínu převzít a zaplatit za něj cenu v souladu s čl. V. této Rámcové dohody.</w:t>
      </w:r>
    </w:p>
    <w:p w14:paraId="315C1255" w14:textId="77777777" w:rsidR="00922197" w:rsidRPr="001E6F71" w:rsidRDefault="00922197" w:rsidP="00922197">
      <w:pPr>
        <w:jc w:val="both"/>
        <w:rPr>
          <w:sz w:val="22"/>
          <w:szCs w:val="22"/>
        </w:rPr>
      </w:pPr>
    </w:p>
    <w:p w14:paraId="34381C39" w14:textId="77777777" w:rsidR="00922197" w:rsidRPr="001E6F71" w:rsidRDefault="00922197" w:rsidP="00922197">
      <w:pPr>
        <w:pStyle w:val="Odstavecseseznamem"/>
        <w:numPr>
          <w:ilvl w:val="0"/>
          <w:numId w:val="15"/>
        </w:numPr>
        <w:tabs>
          <w:tab w:val="left" w:pos="284"/>
        </w:tabs>
        <w:ind w:left="360"/>
        <w:contextualSpacing w:val="0"/>
        <w:jc w:val="both"/>
        <w:rPr>
          <w:rFonts w:ascii="Arial" w:hAnsi="Arial" w:cs="Arial"/>
          <w:sz w:val="22"/>
          <w:szCs w:val="22"/>
        </w:rPr>
      </w:pPr>
      <w:r w:rsidRPr="001E6F71">
        <w:rPr>
          <w:rFonts w:ascii="Arial" w:hAnsi="Arial" w:cs="Arial"/>
          <w:sz w:val="22"/>
          <w:szCs w:val="22"/>
        </w:rPr>
        <w:t xml:space="preserve"> Technická specifikace je uvedena v Příloze č. 2, která je nedílnou součástí této Rámcové dohody.</w:t>
      </w:r>
    </w:p>
    <w:p w14:paraId="069AD308" w14:textId="77777777" w:rsidR="00922197" w:rsidRPr="001E6F71" w:rsidRDefault="00922197" w:rsidP="00922197">
      <w:pPr>
        <w:pStyle w:val="Odstavecseseznamem"/>
        <w:ind w:left="348"/>
        <w:rPr>
          <w:rFonts w:ascii="Arial" w:hAnsi="Arial" w:cs="Arial"/>
          <w:sz w:val="22"/>
          <w:szCs w:val="22"/>
        </w:rPr>
      </w:pPr>
    </w:p>
    <w:p w14:paraId="7C9E92C6" w14:textId="77777777" w:rsidR="00922197" w:rsidRPr="001E6F71" w:rsidRDefault="00922197" w:rsidP="00922197">
      <w:pPr>
        <w:pStyle w:val="Odstavecseseznamem"/>
        <w:widowControl/>
        <w:numPr>
          <w:ilvl w:val="0"/>
          <w:numId w:val="15"/>
        </w:numPr>
        <w:ind w:left="360"/>
        <w:jc w:val="both"/>
        <w:rPr>
          <w:rFonts w:ascii="Arial" w:hAnsi="Arial" w:cs="Arial"/>
          <w:sz w:val="22"/>
          <w:szCs w:val="22"/>
        </w:rPr>
      </w:pPr>
      <w:r w:rsidRPr="001E6F71">
        <w:rPr>
          <w:rFonts w:ascii="Arial" w:hAnsi="Arial" w:cs="Arial"/>
          <w:sz w:val="22"/>
          <w:szCs w:val="22"/>
        </w:rPr>
        <w:t>Veškeré dodávky zboží budou realizovány podle potřeb Kupujícího na základě objednávek, které jsou návrhem na uzavření dílčí smlouvy, a potvrzení těchto objednávek, jež jsou přijetím návrhu na uzavření dílčí smlouvy. Dílčí smlouva je uzavřena okamžikem, kdy Kupující obdrží potvrzení objednávky od Prodávajícího.</w:t>
      </w:r>
    </w:p>
    <w:p w14:paraId="6A71B0F6" w14:textId="77777777" w:rsidR="00922197" w:rsidRPr="001E6F71" w:rsidRDefault="00922197" w:rsidP="00922197">
      <w:pPr>
        <w:pStyle w:val="Odstavecseseznamem"/>
        <w:spacing w:line="276" w:lineRule="auto"/>
        <w:ind w:left="348"/>
        <w:rPr>
          <w:rFonts w:ascii="Arial" w:hAnsi="Arial" w:cs="Arial"/>
          <w:sz w:val="22"/>
          <w:szCs w:val="22"/>
        </w:rPr>
      </w:pPr>
    </w:p>
    <w:p w14:paraId="269EB119" w14:textId="77777777" w:rsidR="00922197" w:rsidRPr="001E6F71" w:rsidRDefault="00922197" w:rsidP="00922197">
      <w:pPr>
        <w:pStyle w:val="Odstavecseseznamem"/>
        <w:numPr>
          <w:ilvl w:val="0"/>
          <w:numId w:val="15"/>
        </w:numPr>
        <w:tabs>
          <w:tab w:val="left" w:pos="284"/>
        </w:tabs>
        <w:spacing w:after="120"/>
        <w:ind w:left="360"/>
        <w:contextualSpacing w:val="0"/>
        <w:jc w:val="both"/>
        <w:rPr>
          <w:rFonts w:ascii="Arial" w:hAnsi="Arial" w:cs="Arial"/>
          <w:sz w:val="22"/>
          <w:szCs w:val="22"/>
        </w:rPr>
      </w:pPr>
      <w:r w:rsidRPr="001E6F71">
        <w:rPr>
          <w:rFonts w:ascii="Arial" w:hAnsi="Arial" w:cs="Arial"/>
          <w:sz w:val="22"/>
          <w:szCs w:val="22"/>
        </w:rPr>
        <w:t xml:space="preserve"> Objednávka bude obsahovat minimálně tyto náležitosti:</w:t>
      </w:r>
    </w:p>
    <w:p w14:paraId="30FCDCDB" w14:textId="77777777" w:rsidR="00922197" w:rsidRPr="001E6F71" w:rsidRDefault="00922197" w:rsidP="00922197">
      <w:pPr>
        <w:pStyle w:val="Odstavecseseznamem"/>
        <w:widowControl/>
        <w:numPr>
          <w:ilvl w:val="0"/>
          <w:numId w:val="16"/>
        </w:numPr>
        <w:contextualSpacing w:val="0"/>
        <w:jc w:val="both"/>
        <w:rPr>
          <w:rFonts w:ascii="Arial" w:hAnsi="Arial" w:cs="Arial"/>
          <w:sz w:val="22"/>
          <w:szCs w:val="22"/>
        </w:rPr>
      </w:pPr>
      <w:r w:rsidRPr="001E6F71">
        <w:rPr>
          <w:rFonts w:ascii="Arial" w:hAnsi="Arial" w:cs="Arial"/>
          <w:sz w:val="22"/>
          <w:szCs w:val="22"/>
        </w:rPr>
        <w:t>identifikační údaje Prodávajícího a Kupujícího,</w:t>
      </w:r>
    </w:p>
    <w:p w14:paraId="6FB1900D" w14:textId="77777777" w:rsidR="00922197" w:rsidRPr="001E6F71" w:rsidRDefault="00922197" w:rsidP="00922197">
      <w:pPr>
        <w:pStyle w:val="Odstavecseseznamem"/>
        <w:widowControl/>
        <w:numPr>
          <w:ilvl w:val="0"/>
          <w:numId w:val="16"/>
        </w:numPr>
        <w:contextualSpacing w:val="0"/>
        <w:jc w:val="both"/>
        <w:rPr>
          <w:rFonts w:ascii="Arial" w:hAnsi="Arial" w:cs="Arial"/>
          <w:sz w:val="22"/>
          <w:szCs w:val="22"/>
        </w:rPr>
      </w:pPr>
      <w:r w:rsidRPr="001E6F71">
        <w:rPr>
          <w:rFonts w:ascii="Arial" w:hAnsi="Arial" w:cs="Arial"/>
          <w:sz w:val="22"/>
          <w:szCs w:val="22"/>
        </w:rPr>
        <w:t>vymezení zboží a jeho podrobnou specifikaci, včetně množství zboží, které má být dodáno,</w:t>
      </w:r>
    </w:p>
    <w:p w14:paraId="09F04267" w14:textId="77777777" w:rsidR="00922197" w:rsidRPr="001E6F71" w:rsidRDefault="00922197" w:rsidP="00922197">
      <w:pPr>
        <w:pStyle w:val="Odstavecseseznamem"/>
        <w:widowControl/>
        <w:numPr>
          <w:ilvl w:val="0"/>
          <w:numId w:val="16"/>
        </w:numPr>
        <w:contextualSpacing w:val="0"/>
        <w:jc w:val="both"/>
        <w:rPr>
          <w:rFonts w:ascii="Arial" w:hAnsi="Arial" w:cs="Arial"/>
          <w:sz w:val="22"/>
          <w:szCs w:val="22"/>
        </w:rPr>
      </w:pPr>
      <w:r w:rsidRPr="001E6F71">
        <w:rPr>
          <w:rFonts w:ascii="Arial" w:hAnsi="Arial" w:cs="Arial"/>
          <w:sz w:val="22"/>
          <w:szCs w:val="22"/>
        </w:rPr>
        <w:lastRenderedPageBreak/>
        <w:t>další požadavky na vlastnosti zboží,</w:t>
      </w:r>
    </w:p>
    <w:p w14:paraId="613030AC" w14:textId="77777777" w:rsidR="00922197" w:rsidRPr="001E6F71" w:rsidRDefault="00922197" w:rsidP="00922197">
      <w:pPr>
        <w:pStyle w:val="Odstavecseseznamem"/>
        <w:widowControl/>
        <w:numPr>
          <w:ilvl w:val="0"/>
          <w:numId w:val="16"/>
        </w:numPr>
        <w:contextualSpacing w:val="0"/>
        <w:jc w:val="both"/>
        <w:rPr>
          <w:rFonts w:ascii="Arial" w:hAnsi="Arial" w:cs="Arial"/>
          <w:sz w:val="22"/>
          <w:szCs w:val="22"/>
        </w:rPr>
      </w:pPr>
      <w:r w:rsidRPr="001E6F71">
        <w:rPr>
          <w:rFonts w:ascii="Arial" w:hAnsi="Arial" w:cs="Arial"/>
          <w:sz w:val="22"/>
          <w:szCs w:val="22"/>
        </w:rPr>
        <w:t>podrobné dodací podmínky, zejména lhůtu a místo pro dodání zboží,</w:t>
      </w:r>
    </w:p>
    <w:p w14:paraId="10C82CB9" w14:textId="77777777" w:rsidR="00922197" w:rsidRPr="001E6F71" w:rsidRDefault="00922197" w:rsidP="00922197">
      <w:pPr>
        <w:pStyle w:val="Odstavecseseznamem"/>
        <w:widowControl/>
        <w:numPr>
          <w:ilvl w:val="0"/>
          <w:numId w:val="16"/>
        </w:numPr>
        <w:contextualSpacing w:val="0"/>
        <w:jc w:val="both"/>
        <w:rPr>
          <w:rFonts w:ascii="Arial" w:hAnsi="Arial" w:cs="Arial"/>
          <w:sz w:val="22"/>
          <w:szCs w:val="22"/>
        </w:rPr>
      </w:pPr>
      <w:r w:rsidRPr="001E6F71">
        <w:rPr>
          <w:rFonts w:ascii="Arial" w:hAnsi="Arial" w:cs="Arial"/>
          <w:sz w:val="22"/>
          <w:szCs w:val="22"/>
        </w:rPr>
        <w:t>označení osoby činící objednávku, jež je oprávněna jednat jménem Kupujícího.</w:t>
      </w:r>
    </w:p>
    <w:p w14:paraId="6A6880CF" w14:textId="77777777" w:rsidR="00922197" w:rsidRPr="001E6F71" w:rsidRDefault="00922197" w:rsidP="00922197">
      <w:pPr>
        <w:spacing w:line="276" w:lineRule="auto"/>
        <w:ind w:left="360"/>
        <w:rPr>
          <w:sz w:val="22"/>
          <w:szCs w:val="22"/>
        </w:rPr>
      </w:pPr>
    </w:p>
    <w:p w14:paraId="4622699A" w14:textId="77777777" w:rsidR="00922197" w:rsidRPr="001E6F71" w:rsidRDefault="00922197" w:rsidP="00922197">
      <w:pPr>
        <w:pStyle w:val="Odstavecseseznamem"/>
        <w:widowControl/>
        <w:numPr>
          <w:ilvl w:val="0"/>
          <w:numId w:val="15"/>
        </w:numPr>
        <w:ind w:left="360"/>
        <w:contextualSpacing w:val="0"/>
        <w:jc w:val="both"/>
        <w:rPr>
          <w:rFonts w:ascii="Arial" w:hAnsi="Arial" w:cs="Arial"/>
          <w:sz w:val="22"/>
          <w:szCs w:val="22"/>
        </w:rPr>
      </w:pPr>
      <w:r w:rsidRPr="001E6F71">
        <w:rPr>
          <w:rFonts w:ascii="Arial" w:hAnsi="Arial" w:cs="Arial"/>
          <w:sz w:val="22"/>
          <w:szCs w:val="22"/>
        </w:rPr>
        <w:t xml:space="preserve">Objednávku zašle Kupující Prodávajícímu elektronicky na e-mailovou </w:t>
      </w:r>
      <w:r w:rsidRPr="001E6F71">
        <w:rPr>
          <w:rFonts w:ascii="Arial" w:hAnsi="Arial" w:cs="Arial"/>
          <w:b/>
          <w:sz w:val="22"/>
          <w:szCs w:val="22"/>
          <w:highlight w:val="green"/>
        </w:rPr>
        <w:t>[zadavatel doplní v souladu s Nabídkou před podpisem smlouvy</w:t>
      </w:r>
      <w:r w:rsidRPr="001E6F71">
        <w:rPr>
          <w:rFonts w:ascii="Arial" w:hAnsi="Arial" w:cs="Arial"/>
          <w:sz w:val="22"/>
          <w:szCs w:val="22"/>
        </w:rPr>
        <w:t xml:space="preserve">. </w:t>
      </w:r>
      <w:r w:rsidRPr="001E6F71">
        <w:rPr>
          <w:rFonts w:ascii="Arial" w:hAnsi="Arial" w:cs="Arial"/>
          <w:b/>
          <w:sz w:val="22"/>
          <w:szCs w:val="22"/>
        </w:rPr>
        <w:t xml:space="preserve"> </w:t>
      </w:r>
    </w:p>
    <w:p w14:paraId="313A2212" w14:textId="77777777" w:rsidR="00922197" w:rsidRPr="001E6F71" w:rsidRDefault="00922197" w:rsidP="00922197">
      <w:pPr>
        <w:ind w:left="66"/>
        <w:jc w:val="both"/>
        <w:rPr>
          <w:sz w:val="22"/>
          <w:szCs w:val="22"/>
        </w:rPr>
      </w:pPr>
    </w:p>
    <w:p w14:paraId="1E39E050" w14:textId="77777777" w:rsidR="00922197" w:rsidRPr="001E6F71" w:rsidRDefault="00922197" w:rsidP="00922197">
      <w:pPr>
        <w:pStyle w:val="Odstavecseseznamem"/>
        <w:widowControl/>
        <w:numPr>
          <w:ilvl w:val="0"/>
          <w:numId w:val="15"/>
        </w:numPr>
        <w:ind w:left="360"/>
        <w:contextualSpacing w:val="0"/>
        <w:jc w:val="both"/>
        <w:rPr>
          <w:rFonts w:ascii="Arial" w:hAnsi="Arial" w:cs="Arial"/>
          <w:sz w:val="22"/>
          <w:szCs w:val="22"/>
        </w:rPr>
      </w:pPr>
      <w:r w:rsidRPr="001E6F71">
        <w:rPr>
          <w:rFonts w:ascii="Arial" w:hAnsi="Arial" w:cs="Arial"/>
          <w:sz w:val="22"/>
          <w:szCs w:val="22"/>
        </w:rPr>
        <w:t>V případě pochybností je Prodávající povinen vyžádat si od Kupujícího doplňující informace. Neučiní-li tak, má se za to, že pokyny jsou pro něho dostačující a nemůže se z tohoto důvodu zprostit odpovědnosti za nesplnění či vadné splnění.</w:t>
      </w:r>
    </w:p>
    <w:p w14:paraId="2D5F1363" w14:textId="77777777" w:rsidR="00922197" w:rsidRPr="001E6F71" w:rsidRDefault="00922197" w:rsidP="00922197">
      <w:pPr>
        <w:pStyle w:val="Odstavecseseznamem"/>
        <w:rPr>
          <w:rFonts w:ascii="Arial" w:hAnsi="Arial" w:cs="Arial"/>
          <w:sz w:val="22"/>
          <w:szCs w:val="22"/>
        </w:rPr>
      </w:pPr>
    </w:p>
    <w:p w14:paraId="33778AE4" w14:textId="77777777" w:rsidR="00922197" w:rsidRPr="001E6F71" w:rsidRDefault="00922197" w:rsidP="00922197">
      <w:pPr>
        <w:pStyle w:val="Odstavecseseznamem"/>
        <w:widowControl/>
        <w:numPr>
          <w:ilvl w:val="0"/>
          <w:numId w:val="15"/>
        </w:numPr>
        <w:tabs>
          <w:tab w:val="left" w:pos="284"/>
        </w:tabs>
        <w:ind w:left="360"/>
        <w:contextualSpacing w:val="0"/>
        <w:jc w:val="both"/>
        <w:rPr>
          <w:rFonts w:ascii="Arial" w:hAnsi="Arial" w:cs="Arial"/>
          <w:sz w:val="22"/>
          <w:szCs w:val="22"/>
        </w:rPr>
      </w:pPr>
      <w:r w:rsidRPr="001E6F71">
        <w:rPr>
          <w:rFonts w:ascii="Arial" w:hAnsi="Arial" w:cs="Arial"/>
          <w:sz w:val="22"/>
          <w:szCs w:val="22"/>
        </w:rPr>
        <w:t xml:space="preserve">Prodávající je povinen učiněnou objednávku potvrdit Kupujícímu nejpozději ve lhůtě </w:t>
      </w:r>
      <w:r w:rsidRPr="001E6F71">
        <w:rPr>
          <w:rFonts w:ascii="Arial" w:hAnsi="Arial" w:cs="Arial"/>
          <w:sz w:val="22"/>
          <w:szCs w:val="22"/>
        </w:rPr>
        <w:br/>
        <w:t>3 (slovy: tří) pracovních dnů od jejího obdržení, jinak odpovídá Kupujícímu za veškerou škodu vzniklou nepotvrzením této objednávky.</w:t>
      </w:r>
    </w:p>
    <w:p w14:paraId="0C182313" w14:textId="77777777" w:rsidR="00922197" w:rsidRPr="001E6F71" w:rsidRDefault="00922197" w:rsidP="00922197">
      <w:pPr>
        <w:ind w:left="360"/>
        <w:rPr>
          <w:sz w:val="22"/>
          <w:szCs w:val="22"/>
        </w:rPr>
      </w:pPr>
    </w:p>
    <w:p w14:paraId="15064601" w14:textId="62838422" w:rsidR="00922197" w:rsidRPr="001E6F71" w:rsidRDefault="00922197" w:rsidP="00922197">
      <w:pPr>
        <w:pStyle w:val="Odstavecseseznamem"/>
        <w:widowControl/>
        <w:numPr>
          <w:ilvl w:val="0"/>
          <w:numId w:val="15"/>
        </w:numPr>
        <w:ind w:left="360"/>
        <w:contextualSpacing w:val="0"/>
        <w:jc w:val="both"/>
        <w:rPr>
          <w:rFonts w:ascii="Arial" w:hAnsi="Arial" w:cs="Arial"/>
          <w:sz w:val="22"/>
          <w:szCs w:val="22"/>
        </w:rPr>
      </w:pPr>
      <w:r w:rsidRPr="001E6F71">
        <w:rPr>
          <w:rFonts w:ascii="Arial" w:hAnsi="Arial" w:cs="Arial"/>
          <w:sz w:val="22"/>
          <w:szCs w:val="22"/>
        </w:rPr>
        <w:t>Potvrzení objednávky bude ze strany Prodávajícího zasíláno Kupujícímu elektronicky na e-mailovou adresu</w:t>
      </w:r>
      <w:r w:rsidRPr="001E6F71">
        <w:rPr>
          <w:rFonts w:ascii="Arial" w:hAnsi="Arial" w:cs="Arial"/>
          <w:b/>
          <w:sz w:val="22"/>
          <w:szCs w:val="22"/>
        </w:rPr>
        <w:t xml:space="preserve"> </w:t>
      </w:r>
      <w:hyperlink r:id="rId11" w:history="1"/>
      <w:r w:rsidRPr="001E6F71">
        <w:rPr>
          <w:rFonts w:ascii="Arial" w:hAnsi="Arial" w:cs="Arial"/>
          <w:sz w:val="22"/>
          <w:szCs w:val="22"/>
        </w:rPr>
        <w:t xml:space="preserve"> nakup@stc.cz a na e-mailovou adresu Kupujícího, z níž Prodávající obdržel objednávku</w:t>
      </w:r>
      <w:r w:rsidRPr="001E6F71">
        <w:rPr>
          <w:rFonts w:ascii="Arial" w:hAnsi="Arial" w:cs="Arial"/>
          <w:b/>
          <w:sz w:val="22"/>
          <w:szCs w:val="22"/>
        </w:rPr>
        <w:t xml:space="preserve">. </w:t>
      </w:r>
      <w:r w:rsidRPr="001E6F71">
        <w:rPr>
          <w:rFonts w:ascii="Arial" w:hAnsi="Arial" w:cs="Arial"/>
          <w:sz w:val="22"/>
          <w:szCs w:val="22"/>
        </w:rPr>
        <w:t>Potvrzení objednávky musí obsahovat minimálně identifikaci Prodávajícího a Kupujícího a identifikaci objednávky, která je potvrzována.</w:t>
      </w:r>
    </w:p>
    <w:p w14:paraId="2CB84D63" w14:textId="77777777" w:rsidR="00922197" w:rsidRPr="001E6F71" w:rsidRDefault="00922197" w:rsidP="00922197">
      <w:pPr>
        <w:pStyle w:val="Odstavecseseznamem"/>
        <w:rPr>
          <w:rFonts w:ascii="Arial" w:hAnsi="Arial" w:cs="Arial"/>
          <w:sz w:val="22"/>
          <w:szCs w:val="22"/>
        </w:rPr>
      </w:pPr>
    </w:p>
    <w:p w14:paraId="357D8B35" w14:textId="77777777" w:rsidR="00922197" w:rsidRPr="001E6F71" w:rsidRDefault="00922197" w:rsidP="00922197">
      <w:pPr>
        <w:pStyle w:val="Odstavecseseznamem"/>
        <w:widowControl/>
        <w:numPr>
          <w:ilvl w:val="0"/>
          <w:numId w:val="15"/>
        </w:numPr>
        <w:ind w:left="360"/>
        <w:contextualSpacing w:val="0"/>
        <w:jc w:val="both"/>
        <w:rPr>
          <w:rFonts w:ascii="Arial" w:hAnsi="Arial" w:cs="Arial"/>
          <w:sz w:val="22"/>
          <w:szCs w:val="22"/>
        </w:rPr>
      </w:pPr>
      <w:r w:rsidRPr="001E6F71">
        <w:rPr>
          <w:rFonts w:ascii="Arial" w:hAnsi="Arial" w:cs="Arial"/>
          <w:sz w:val="22"/>
          <w:szCs w:val="22"/>
        </w:rPr>
        <w:t>Jednotlivé dílčí smlouvy podléhající povinnosti uveřejnění v registru smluv nabývají účinnosti dnem jejich uveřejnění v registru smluv. Uveřejnění v registru smluv zajistí Kupující. Ostatní dílčí smlouvy nepodléhající povinnosti uveřejnění v registru smluv nabývají účinnosti dnem jejich potvrzení Prodávajícím.</w:t>
      </w:r>
    </w:p>
    <w:p w14:paraId="2C524B98" w14:textId="77777777" w:rsidR="00922197" w:rsidRPr="001E6F71" w:rsidRDefault="00922197" w:rsidP="00922197">
      <w:pPr>
        <w:spacing w:line="276" w:lineRule="auto"/>
        <w:rPr>
          <w:b/>
          <w:caps/>
          <w:sz w:val="22"/>
          <w:szCs w:val="22"/>
        </w:rPr>
      </w:pPr>
    </w:p>
    <w:p w14:paraId="6C2AC9CD" w14:textId="77777777" w:rsidR="00922197" w:rsidRPr="001E6F71" w:rsidRDefault="00922197" w:rsidP="00922197">
      <w:pPr>
        <w:pStyle w:val="Odstavecseseznamem"/>
        <w:widowControl/>
        <w:numPr>
          <w:ilvl w:val="0"/>
          <w:numId w:val="15"/>
        </w:numPr>
        <w:ind w:left="360"/>
        <w:contextualSpacing w:val="0"/>
        <w:jc w:val="both"/>
        <w:rPr>
          <w:rFonts w:ascii="Arial" w:hAnsi="Arial" w:cs="Arial"/>
          <w:sz w:val="22"/>
          <w:szCs w:val="22"/>
        </w:rPr>
      </w:pPr>
      <w:r w:rsidRPr="001E6F71">
        <w:rPr>
          <w:rFonts w:ascii="Arial" w:hAnsi="Arial" w:cs="Arial"/>
          <w:sz w:val="22"/>
          <w:szCs w:val="22"/>
        </w:rPr>
        <w:t>Prodávající bere na vědomí, že Kupující není povinen učinit jakoukoliv objednávku, rozhodnutí učinit jednotlivou objednávku závisí výlučně na uvážení a potřebách Kupujícího a že pro Kupujícího z této Rámcové dohody nevyplývá závazek k uzavření jakéhokoliv minimálního množství dílčích smluv. Uzavřením této Rámcové dohody (bez uzavření dílčí smlouvy) Prodávajícímu nevzniká právo na poskytování jakéhokoliv plnění, ani nárok na úhradu ceny za jakékoliv plnění.</w:t>
      </w:r>
    </w:p>
    <w:p w14:paraId="7169B232" w14:textId="77777777" w:rsidR="00922197" w:rsidRPr="001E6F71" w:rsidRDefault="00922197" w:rsidP="00922197">
      <w:pPr>
        <w:spacing w:line="276" w:lineRule="auto"/>
        <w:jc w:val="center"/>
        <w:rPr>
          <w:b/>
          <w:caps/>
          <w:sz w:val="22"/>
          <w:szCs w:val="22"/>
        </w:rPr>
      </w:pPr>
    </w:p>
    <w:p w14:paraId="7EE6278A" w14:textId="77777777" w:rsidR="00922197" w:rsidRPr="001E6F71" w:rsidRDefault="00922197" w:rsidP="00922197">
      <w:pPr>
        <w:spacing w:line="276" w:lineRule="auto"/>
        <w:jc w:val="center"/>
        <w:rPr>
          <w:b/>
          <w:caps/>
          <w:sz w:val="22"/>
          <w:szCs w:val="22"/>
        </w:rPr>
      </w:pPr>
      <w:r w:rsidRPr="001E6F71">
        <w:rPr>
          <w:b/>
          <w:caps/>
          <w:sz w:val="22"/>
          <w:szCs w:val="22"/>
        </w:rPr>
        <w:t>III.</w:t>
      </w:r>
    </w:p>
    <w:p w14:paraId="5E87D13E" w14:textId="77777777" w:rsidR="00922197" w:rsidRPr="001E6F71" w:rsidRDefault="00922197" w:rsidP="00922197">
      <w:pPr>
        <w:spacing w:line="276" w:lineRule="auto"/>
        <w:jc w:val="center"/>
        <w:rPr>
          <w:b/>
          <w:caps/>
          <w:sz w:val="22"/>
          <w:szCs w:val="22"/>
        </w:rPr>
      </w:pPr>
      <w:r w:rsidRPr="001E6F71">
        <w:rPr>
          <w:b/>
          <w:caps/>
          <w:sz w:val="22"/>
          <w:szCs w:val="22"/>
        </w:rPr>
        <w:t>Lhůta plnění a místo dodání zboží</w:t>
      </w:r>
    </w:p>
    <w:p w14:paraId="1B7317F5" w14:textId="77777777" w:rsidR="00922197" w:rsidRPr="001E6F71" w:rsidRDefault="00922197" w:rsidP="00922197">
      <w:pPr>
        <w:pStyle w:val="Zkladntext21"/>
        <w:tabs>
          <w:tab w:val="left" w:pos="284"/>
        </w:tabs>
        <w:spacing w:line="276" w:lineRule="auto"/>
        <w:ind w:left="284" w:firstLine="0"/>
        <w:rPr>
          <w:rFonts w:ascii="Arial" w:hAnsi="Arial" w:cs="Arial"/>
          <w:sz w:val="22"/>
          <w:szCs w:val="22"/>
        </w:rPr>
      </w:pPr>
    </w:p>
    <w:p w14:paraId="296AE314" w14:textId="6A710369" w:rsidR="00922197" w:rsidRPr="001E6F71" w:rsidRDefault="00922197" w:rsidP="00922197">
      <w:pPr>
        <w:pStyle w:val="Zkladntext21"/>
        <w:numPr>
          <w:ilvl w:val="0"/>
          <w:numId w:val="1"/>
        </w:numPr>
        <w:tabs>
          <w:tab w:val="left" w:pos="284"/>
        </w:tabs>
        <w:ind w:left="360"/>
        <w:rPr>
          <w:rFonts w:ascii="Arial" w:hAnsi="Arial" w:cs="Arial"/>
          <w:sz w:val="22"/>
          <w:szCs w:val="22"/>
        </w:rPr>
      </w:pPr>
      <w:r w:rsidRPr="001E6F71">
        <w:rPr>
          <w:rFonts w:ascii="Arial" w:hAnsi="Arial" w:cs="Arial"/>
          <w:sz w:val="22"/>
          <w:szCs w:val="22"/>
        </w:rPr>
        <w:t xml:space="preserve"> Dodávky zboží budou realizovány s lhůtou dodání zboží do 21 dní ode dne potvrzení objednávky Prodávajícím, u nestandardních formátů zboží s lhůtou dodání do 7 týdnů ode dne potvrzení objednávky Prodávajícím. </w:t>
      </w:r>
    </w:p>
    <w:p w14:paraId="04963E47" w14:textId="77777777" w:rsidR="00922197" w:rsidRPr="001E6F71" w:rsidRDefault="00922197" w:rsidP="00922197">
      <w:pPr>
        <w:pStyle w:val="Zkladntext21"/>
        <w:tabs>
          <w:tab w:val="left" w:pos="284"/>
        </w:tabs>
        <w:ind w:left="-76" w:firstLine="0"/>
        <w:rPr>
          <w:rFonts w:ascii="Arial" w:hAnsi="Arial" w:cs="Arial"/>
          <w:caps/>
          <w:sz w:val="22"/>
          <w:szCs w:val="22"/>
        </w:rPr>
      </w:pPr>
    </w:p>
    <w:p w14:paraId="12DFCC43" w14:textId="6A136B1B" w:rsidR="00922197" w:rsidRPr="001E6F71" w:rsidRDefault="00922197" w:rsidP="00922197">
      <w:pPr>
        <w:pStyle w:val="Zkladntext21"/>
        <w:numPr>
          <w:ilvl w:val="0"/>
          <w:numId w:val="1"/>
        </w:numPr>
        <w:tabs>
          <w:tab w:val="left" w:pos="284"/>
        </w:tabs>
        <w:ind w:left="360"/>
        <w:rPr>
          <w:rFonts w:ascii="Arial" w:hAnsi="Arial" w:cs="Arial"/>
          <w:caps/>
          <w:sz w:val="22"/>
          <w:szCs w:val="22"/>
        </w:rPr>
      </w:pPr>
      <w:r w:rsidRPr="001E6F71">
        <w:rPr>
          <w:rFonts w:ascii="Arial" w:hAnsi="Arial" w:cs="Arial"/>
          <w:sz w:val="22"/>
          <w:szCs w:val="22"/>
        </w:rPr>
        <w:t xml:space="preserve"> K dodání zboží dojde dnem jeho protokolárního převzetí, tj. dnem podpisu dodacího listu Kupujícím. Balení, přepravu a dodání zboží upravuje </w:t>
      </w:r>
      <w:r w:rsidR="00DF6F39">
        <w:rPr>
          <w:rFonts w:ascii="Arial" w:hAnsi="Arial" w:cs="Arial"/>
          <w:sz w:val="22"/>
          <w:szCs w:val="22"/>
        </w:rPr>
        <w:t xml:space="preserve">čl. IV </w:t>
      </w:r>
      <w:r w:rsidRPr="001E6F71">
        <w:rPr>
          <w:rFonts w:ascii="Arial" w:hAnsi="Arial" w:cs="Arial"/>
          <w:sz w:val="22"/>
          <w:szCs w:val="22"/>
        </w:rPr>
        <w:t>t</w:t>
      </w:r>
      <w:r w:rsidR="00DF6F39">
        <w:rPr>
          <w:rFonts w:ascii="Arial" w:hAnsi="Arial" w:cs="Arial"/>
          <w:sz w:val="22"/>
          <w:szCs w:val="22"/>
        </w:rPr>
        <w:t>é</w:t>
      </w:r>
      <w:r w:rsidRPr="001E6F71">
        <w:rPr>
          <w:rFonts w:ascii="Arial" w:hAnsi="Arial" w:cs="Arial"/>
          <w:sz w:val="22"/>
          <w:szCs w:val="22"/>
        </w:rPr>
        <w:t>to Rámcov</w:t>
      </w:r>
      <w:r w:rsidR="00DF6F39">
        <w:rPr>
          <w:rFonts w:ascii="Arial" w:hAnsi="Arial" w:cs="Arial"/>
          <w:sz w:val="22"/>
          <w:szCs w:val="22"/>
        </w:rPr>
        <w:t>é</w:t>
      </w:r>
      <w:r w:rsidRPr="001E6F71">
        <w:rPr>
          <w:rFonts w:ascii="Arial" w:hAnsi="Arial" w:cs="Arial"/>
          <w:sz w:val="22"/>
          <w:szCs w:val="22"/>
        </w:rPr>
        <w:t xml:space="preserve"> dohod</w:t>
      </w:r>
      <w:r w:rsidR="00DF6F39">
        <w:rPr>
          <w:rFonts w:ascii="Arial" w:hAnsi="Arial" w:cs="Arial"/>
          <w:sz w:val="22"/>
          <w:szCs w:val="22"/>
        </w:rPr>
        <w:t>y</w:t>
      </w:r>
      <w:r w:rsidRPr="001E6F71">
        <w:rPr>
          <w:rFonts w:ascii="Arial" w:hAnsi="Arial" w:cs="Arial"/>
          <w:sz w:val="22"/>
          <w:szCs w:val="22"/>
        </w:rPr>
        <w:t xml:space="preserve">. </w:t>
      </w:r>
    </w:p>
    <w:p w14:paraId="2EABEF19" w14:textId="77777777" w:rsidR="00922197" w:rsidRPr="001E6F71" w:rsidRDefault="00922197" w:rsidP="00922197">
      <w:pPr>
        <w:pStyle w:val="Zkladntext21"/>
        <w:tabs>
          <w:tab w:val="left" w:pos="284"/>
        </w:tabs>
        <w:ind w:left="0" w:firstLine="0"/>
        <w:rPr>
          <w:rFonts w:ascii="Arial" w:hAnsi="Arial" w:cs="Arial"/>
          <w:sz w:val="22"/>
          <w:szCs w:val="22"/>
        </w:rPr>
      </w:pPr>
    </w:p>
    <w:p w14:paraId="150053DF" w14:textId="41142B95" w:rsidR="00922197" w:rsidRPr="001E6F71" w:rsidRDefault="00922197" w:rsidP="00922197">
      <w:pPr>
        <w:pStyle w:val="Zkladntext21"/>
        <w:numPr>
          <w:ilvl w:val="0"/>
          <w:numId w:val="1"/>
        </w:numPr>
        <w:tabs>
          <w:tab w:val="left" w:pos="284"/>
        </w:tabs>
        <w:ind w:left="360"/>
        <w:rPr>
          <w:rFonts w:ascii="Arial" w:hAnsi="Arial" w:cs="Arial"/>
          <w:caps/>
          <w:sz w:val="22"/>
          <w:szCs w:val="22"/>
        </w:rPr>
      </w:pPr>
      <w:r w:rsidRPr="001E6F71">
        <w:rPr>
          <w:rFonts w:ascii="Arial" w:hAnsi="Arial" w:cs="Arial"/>
          <w:sz w:val="22"/>
          <w:szCs w:val="22"/>
        </w:rPr>
        <w:t xml:space="preserve"> Prodávající je povinen dodat zboží do výrobního závodu Kupujícího na adrese Státní tiskárna cenin, s. p., Růžová 943/6, Nové Město,110 00 Praha 1 (dále jen „místo plnění“) v souladu s podmínkami DAP INCOTERMS 2020.</w:t>
      </w:r>
    </w:p>
    <w:p w14:paraId="489E57EB" w14:textId="77777777" w:rsidR="00922197" w:rsidRPr="001E6F71" w:rsidRDefault="00922197" w:rsidP="00922197">
      <w:pPr>
        <w:spacing w:line="276" w:lineRule="auto"/>
        <w:jc w:val="center"/>
        <w:rPr>
          <w:b/>
          <w:caps/>
          <w:sz w:val="22"/>
          <w:szCs w:val="22"/>
        </w:rPr>
      </w:pPr>
    </w:p>
    <w:p w14:paraId="7D9FBE44" w14:textId="77777777" w:rsidR="00922197" w:rsidRPr="001E6F71" w:rsidRDefault="00922197" w:rsidP="00922197">
      <w:pPr>
        <w:spacing w:line="276" w:lineRule="auto"/>
        <w:jc w:val="center"/>
        <w:rPr>
          <w:b/>
          <w:caps/>
          <w:sz w:val="22"/>
          <w:szCs w:val="22"/>
        </w:rPr>
      </w:pPr>
      <w:r w:rsidRPr="001E6F71">
        <w:rPr>
          <w:b/>
          <w:caps/>
          <w:sz w:val="22"/>
          <w:szCs w:val="22"/>
        </w:rPr>
        <w:t>IV.</w:t>
      </w:r>
    </w:p>
    <w:p w14:paraId="7453261E" w14:textId="77777777" w:rsidR="00922197" w:rsidRPr="001E6F71" w:rsidRDefault="00922197" w:rsidP="00922197">
      <w:pPr>
        <w:spacing w:line="276" w:lineRule="auto"/>
        <w:jc w:val="center"/>
        <w:rPr>
          <w:b/>
          <w:caps/>
          <w:sz w:val="22"/>
          <w:szCs w:val="22"/>
        </w:rPr>
      </w:pPr>
      <w:r w:rsidRPr="001E6F71">
        <w:rPr>
          <w:b/>
          <w:caps/>
          <w:sz w:val="22"/>
          <w:szCs w:val="22"/>
        </w:rPr>
        <w:t>balení, přeprava a dodání zboží</w:t>
      </w:r>
    </w:p>
    <w:p w14:paraId="34EA50FF" w14:textId="77777777" w:rsidR="00922197" w:rsidRPr="001E6F71" w:rsidRDefault="00922197" w:rsidP="00922197">
      <w:pPr>
        <w:pStyle w:val="Odstavecseseznamem"/>
        <w:widowControl/>
        <w:ind w:left="0"/>
        <w:jc w:val="both"/>
        <w:rPr>
          <w:rFonts w:ascii="Arial" w:hAnsi="Arial" w:cs="Arial"/>
          <w:sz w:val="22"/>
          <w:szCs w:val="22"/>
        </w:rPr>
      </w:pPr>
    </w:p>
    <w:p w14:paraId="1C322978" w14:textId="77777777" w:rsidR="00922197" w:rsidRPr="001E6F71" w:rsidRDefault="00922197" w:rsidP="00922197">
      <w:pPr>
        <w:pStyle w:val="Odstavecseseznamem"/>
        <w:widowControl/>
        <w:numPr>
          <w:ilvl w:val="0"/>
          <w:numId w:val="2"/>
        </w:numPr>
        <w:ind w:left="360"/>
        <w:contextualSpacing w:val="0"/>
        <w:jc w:val="both"/>
        <w:rPr>
          <w:rFonts w:ascii="Arial" w:hAnsi="Arial" w:cs="Arial"/>
          <w:sz w:val="22"/>
          <w:szCs w:val="22"/>
        </w:rPr>
      </w:pPr>
      <w:r w:rsidRPr="001E6F71">
        <w:rPr>
          <w:rFonts w:ascii="Arial" w:hAnsi="Arial" w:cs="Arial"/>
          <w:sz w:val="22"/>
          <w:szCs w:val="22"/>
        </w:rPr>
        <w:t>Prodávající se zavazuje veškeré dodávané zboží, které je předmětem plnění dle této Rámcové dohody, opatřit pro přepravu a následné skladování odpovídajícím způsobem tak, aby bylo zajištěno uchování, ochrana a jakost zboží a zboží bylo zajištěno proti poškození mechanickými a atmosférickými vlivy. Každá dodávka bude řádně označena s uvedením zboží, výrobce a údajem o jeho hmotnosti.</w:t>
      </w:r>
    </w:p>
    <w:p w14:paraId="4B6DAA79" w14:textId="77777777" w:rsidR="00922197" w:rsidRPr="001E6F71" w:rsidRDefault="00922197" w:rsidP="00922197">
      <w:pPr>
        <w:pStyle w:val="Odstavecseseznamem"/>
        <w:widowControl/>
        <w:ind w:left="0"/>
        <w:jc w:val="both"/>
        <w:rPr>
          <w:rFonts w:ascii="Arial" w:hAnsi="Arial" w:cs="Arial"/>
          <w:sz w:val="22"/>
          <w:szCs w:val="22"/>
        </w:rPr>
      </w:pPr>
    </w:p>
    <w:p w14:paraId="4931C18B" w14:textId="77777777" w:rsidR="00922197" w:rsidRPr="001E6F71" w:rsidRDefault="00922197" w:rsidP="00922197">
      <w:pPr>
        <w:widowControl w:val="0"/>
        <w:numPr>
          <w:ilvl w:val="0"/>
          <w:numId w:val="2"/>
        </w:numPr>
        <w:tabs>
          <w:tab w:val="left" w:pos="284"/>
        </w:tabs>
        <w:suppressAutoHyphens w:val="0"/>
        <w:autoSpaceDE/>
        <w:autoSpaceDN/>
        <w:adjustRightInd/>
        <w:snapToGrid/>
        <w:spacing w:line="240" w:lineRule="auto"/>
        <w:ind w:left="360"/>
        <w:contextualSpacing w:val="0"/>
        <w:jc w:val="both"/>
        <w:textAlignment w:val="auto"/>
        <w:rPr>
          <w:sz w:val="22"/>
          <w:szCs w:val="22"/>
        </w:rPr>
      </w:pPr>
      <w:r w:rsidRPr="001E6F71">
        <w:rPr>
          <w:sz w:val="22"/>
          <w:szCs w:val="22"/>
        </w:rPr>
        <w:t xml:space="preserve">Prodávající zajistí bezpečnou přepravu zboží ze svého závodu do místa plnění uvedeného v čl. III. odst. 3 Rámcové dohody. </w:t>
      </w:r>
    </w:p>
    <w:p w14:paraId="14DAC651" w14:textId="77777777" w:rsidR="00922197" w:rsidRPr="001E6F71" w:rsidRDefault="00922197" w:rsidP="00922197">
      <w:pPr>
        <w:ind w:left="360"/>
        <w:jc w:val="both"/>
        <w:rPr>
          <w:sz w:val="22"/>
          <w:szCs w:val="22"/>
        </w:rPr>
      </w:pPr>
    </w:p>
    <w:p w14:paraId="27F6DC95" w14:textId="77777777" w:rsidR="00922197" w:rsidRPr="001E6F71" w:rsidRDefault="00922197" w:rsidP="00922197">
      <w:pPr>
        <w:widowControl w:val="0"/>
        <w:numPr>
          <w:ilvl w:val="0"/>
          <w:numId w:val="2"/>
        </w:numPr>
        <w:suppressAutoHyphens w:val="0"/>
        <w:autoSpaceDE/>
        <w:autoSpaceDN/>
        <w:adjustRightInd/>
        <w:snapToGrid/>
        <w:spacing w:line="240" w:lineRule="auto"/>
        <w:ind w:left="360"/>
        <w:contextualSpacing w:val="0"/>
        <w:jc w:val="both"/>
        <w:textAlignment w:val="auto"/>
        <w:rPr>
          <w:sz w:val="22"/>
          <w:szCs w:val="22"/>
        </w:rPr>
      </w:pPr>
      <w:r w:rsidRPr="001E6F71">
        <w:rPr>
          <w:sz w:val="22"/>
          <w:szCs w:val="22"/>
        </w:rPr>
        <w:lastRenderedPageBreak/>
        <w:t>Každá dodávka zboží bude vybavena dodacím listem ve 2 (slovy: dvou) vyhotoveních, který bude potvrzen oběma smluvními stranami při předání a převzetí zboží a bude sloužit jako protokol o předání zboží.</w:t>
      </w:r>
    </w:p>
    <w:p w14:paraId="4478FAB9" w14:textId="77777777" w:rsidR="00922197" w:rsidRPr="001E6F71" w:rsidRDefault="00922197" w:rsidP="00922197">
      <w:pPr>
        <w:ind w:left="360"/>
        <w:jc w:val="both"/>
        <w:rPr>
          <w:sz w:val="22"/>
          <w:szCs w:val="22"/>
        </w:rPr>
      </w:pPr>
    </w:p>
    <w:p w14:paraId="703766B1" w14:textId="77777777" w:rsidR="00922197" w:rsidRPr="001E6F71" w:rsidRDefault="00922197" w:rsidP="00922197">
      <w:pPr>
        <w:pStyle w:val="Zkladntext21"/>
        <w:numPr>
          <w:ilvl w:val="0"/>
          <w:numId w:val="2"/>
        </w:numPr>
        <w:tabs>
          <w:tab w:val="left" w:pos="284"/>
        </w:tabs>
        <w:spacing w:after="120"/>
        <w:ind w:left="357" w:hanging="357"/>
        <w:rPr>
          <w:rFonts w:ascii="Arial" w:hAnsi="Arial" w:cs="Arial"/>
          <w:sz w:val="22"/>
          <w:szCs w:val="22"/>
        </w:rPr>
      </w:pPr>
      <w:r w:rsidRPr="001E6F71">
        <w:rPr>
          <w:rFonts w:ascii="Arial" w:hAnsi="Arial" w:cs="Arial"/>
          <w:sz w:val="22"/>
          <w:szCs w:val="22"/>
        </w:rPr>
        <w:t xml:space="preserve"> Na dodacím listě musí být uvedeno:</w:t>
      </w:r>
    </w:p>
    <w:p w14:paraId="186B8C30"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identifikační údaje Prodávajícího a Kupujícího,</w:t>
      </w:r>
    </w:p>
    <w:p w14:paraId="70EDD8E3"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číslo dodacího listu a datum vystavení,</w:t>
      </w:r>
    </w:p>
    <w:p w14:paraId="6FA6794B"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číslo objednávky,</w:t>
      </w:r>
    </w:p>
    <w:p w14:paraId="608823C3"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číslo pozice/popř. číslo z objednávky,</w:t>
      </w:r>
    </w:p>
    <w:p w14:paraId="61D0D0DF"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číslo zakázky (pokud je na objednávce uvedena),</w:t>
      </w:r>
    </w:p>
    <w:p w14:paraId="22E9DD78"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název položky pro jednoznačnou identifikaci,</w:t>
      </w:r>
    </w:p>
    <w:p w14:paraId="00E21200"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kód materiálu dle IS ve formátu STC (pokud je v objednávce uveden),</w:t>
      </w:r>
    </w:p>
    <w:p w14:paraId="7BD92F76" w14:textId="77777777" w:rsidR="00922197" w:rsidRPr="001E6F71" w:rsidRDefault="00922197" w:rsidP="00922197">
      <w:pPr>
        <w:numPr>
          <w:ilvl w:val="0"/>
          <w:numId w:val="3"/>
        </w:numPr>
        <w:suppressAutoHyphens w:val="0"/>
        <w:autoSpaceDE/>
        <w:autoSpaceDN/>
        <w:adjustRightInd/>
        <w:snapToGrid/>
        <w:spacing w:line="240" w:lineRule="auto"/>
        <w:jc w:val="both"/>
        <w:textAlignment w:val="auto"/>
        <w:rPr>
          <w:sz w:val="22"/>
          <w:szCs w:val="22"/>
        </w:rPr>
      </w:pPr>
      <w:r w:rsidRPr="001E6F71">
        <w:rPr>
          <w:sz w:val="22"/>
          <w:szCs w:val="22"/>
        </w:rPr>
        <w:t>množství dodaného zboží v měrné jednotce (ks).</w:t>
      </w:r>
    </w:p>
    <w:p w14:paraId="55FEBB2D" w14:textId="77777777" w:rsidR="00922197" w:rsidRPr="001E6F71" w:rsidRDefault="00922197" w:rsidP="00922197">
      <w:pPr>
        <w:jc w:val="both"/>
        <w:rPr>
          <w:sz w:val="22"/>
          <w:szCs w:val="22"/>
        </w:rPr>
      </w:pPr>
    </w:p>
    <w:p w14:paraId="285F95B9" w14:textId="77777777" w:rsidR="00922197" w:rsidRPr="001E6F71" w:rsidRDefault="00922197" w:rsidP="00922197">
      <w:pPr>
        <w:pStyle w:val="Odstavecseseznamem"/>
        <w:numPr>
          <w:ilvl w:val="0"/>
          <w:numId w:val="2"/>
        </w:numPr>
        <w:tabs>
          <w:tab w:val="left" w:pos="284"/>
        </w:tabs>
        <w:ind w:left="360"/>
        <w:contextualSpacing w:val="0"/>
        <w:jc w:val="both"/>
        <w:rPr>
          <w:rFonts w:ascii="Arial" w:hAnsi="Arial" w:cs="Arial"/>
          <w:sz w:val="22"/>
          <w:szCs w:val="22"/>
        </w:rPr>
      </w:pPr>
      <w:r w:rsidRPr="001E6F71">
        <w:rPr>
          <w:rFonts w:ascii="Arial" w:hAnsi="Arial" w:cs="Arial"/>
          <w:sz w:val="22"/>
          <w:szCs w:val="22"/>
        </w:rPr>
        <w:t xml:space="preserve"> Přepravu zboží do místa plnění zabezpečuje Prodávající na své náklady a na své nebezpečí za splnění dodací podmínky DAP INCOTERMS 2020. </w:t>
      </w:r>
    </w:p>
    <w:p w14:paraId="75FFB504" w14:textId="77777777" w:rsidR="00922197" w:rsidRPr="001E6F71" w:rsidRDefault="00922197" w:rsidP="00922197">
      <w:pPr>
        <w:pStyle w:val="Odstavecseseznamem"/>
        <w:tabs>
          <w:tab w:val="left" w:pos="284"/>
        </w:tabs>
        <w:ind w:left="0"/>
        <w:jc w:val="both"/>
        <w:rPr>
          <w:rFonts w:ascii="Arial" w:hAnsi="Arial" w:cs="Arial"/>
          <w:sz w:val="22"/>
          <w:szCs w:val="22"/>
        </w:rPr>
      </w:pPr>
    </w:p>
    <w:p w14:paraId="6DD06059" w14:textId="77777777" w:rsidR="00922197" w:rsidRPr="001E6F71" w:rsidRDefault="00922197" w:rsidP="00922197">
      <w:pPr>
        <w:pStyle w:val="Odstavecseseznamem"/>
        <w:numPr>
          <w:ilvl w:val="0"/>
          <w:numId w:val="2"/>
        </w:numPr>
        <w:ind w:left="360"/>
        <w:contextualSpacing w:val="0"/>
        <w:jc w:val="both"/>
        <w:rPr>
          <w:rFonts w:ascii="Arial" w:hAnsi="Arial" w:cs="Arial"/>
          <w:sz w:val="22"/>
          <w:szCs w:val="22"/>
        </w:rPr>
      </w:pPr>
      <w:r w:rsidRPr="001E6F71">
        <w:rPr>
          <w:rFonts w:ascii="Arial" w:hAnsi="Arial" w:cs="Arial"/>
          <w:sz w:val="22"/>
          <w:szCs w:val="22"/>
        </w:rPr>
        <w:t>Prodávající dále Kupujícímu oznámí nejméně 3 (slovy: tří) pracovní dny přede dnem expedice zboží termín, kdy bude zboží dodáno do místa dodání zboží. O případném předpokládaném nedodržení uvedeného termínu Prodávající informuje Kupujícího za účelem řešení této situace.</w:t>
      </w:r>
    </w:p>
    <w:p w14:paraId="6E0D26F2" w14:textId="77777777" w:rsidR="00922197" w:rsidRPr="001E6F71" w:rsidRDefault="00922197" w:rsidP="00922197">
      <w:pPr>
        <w:tabs>
          <w:tab w:val="left" w:pos="284"/>
        </w:tabs>
        <w:jc w:val="both"/>
        <w:rPr>
          <w:sz w:val="22"/>
          <w:szCs w:val="22"/>
        </w:rPr>
      </w:pPr>
    </w:p>
    <w:p w14:paraId="099C126B" w14:textId="77777777" w:rsidR="00922197" w:rsidRPr="001E6F71" w:rsidRDefault="00922197" w:rsidP="00922197">
      <w:pPr>
        <w:widowControl w:val="0"/>
        <w:numPr>
          <w:ilvl w:val="0"/>
          <w:numId w:val="2"/>
        </w:numPr>
        <w:tabs>
          <w:tab w:val="left" w:pos="284"/>
        </w:tabs>
        <w:suppressAutoHyphens w:val="0"/>
        <w:autoSpaceDE/>
        <w:autoSpaceDN/>
        <w:adjustRightInd/>
        <w:snapToGrid/>
        <w:spacing w:after="120" w:line="240" w:lineRule="auto"/>
        <w:ind w:left="357" w:hanging="357"/>
        <w:contextualSpacing w:val="0"/>
        <w:jc w:val="both"/>
        <w:textAlignment w:val="auto"/>
        <w:rPr>
          <w:sz w:val="22"/>
          <w:szCs w:val="22"/>
        </w:rPr>
      </w:pPr>
      <w:r w:rsidRPr="001E6F71">
        <w:rPr>
          <w:sz w:val="22"/>
          <w:szCs w:val="22"/>
        </w:rPr>
        <w:t>Kontaktními osobami Kupujícího jsou:</w:t>
      </w:r>
    </w:p>
    <w:p w14:paraId="437B5A21" w14:textId="3DD8CB2C" w:rsidR="00922197" w:rsidRPr="001E6F71" w:rsidRDefault="00922197" w:rsidP="00922197">
      <w:pPr>
        <w:tabs>
          <w:tab w:val="left" w:pos="284"/>
        </w:tabs>
        <w:spacing w:after="120"/>
        <w:ind w:left="357"/>
        <w:jc w:val="both"/>
        <w:rPr>
          <w:sz w:val="22"/>
          <w:szCs w:val="22"/>
        </w:rPr>
      </w:pPr>
      <w:r w:rsidRPr="001E6F71">
        <w:rPr>
          <w:sz w:val="22"/>
          <w:szCs w:val="22"/>
        </w:rPr>
        <w:t xml:space="preserve">Štěpánka Martinková Bálková, e-mail: </w:t>
      </w:r>
      <w:hyperlink r:id="rId12" w:history="1">
        <w:r w:rsidRPr="001E6F71">
          <w:rPr>
            <w:rStyle w:val="Hypertextovodkaz"/>
            <w:sz w:val="22"/>
            <w:szCs w:val="22"/>
          </w:rPr>
          <w:t>martinkova.stepanka@stc.cz</w:t>
        </w:r>
      </w:hyperlink>
      <w:r w:rsidRPr="001E6F71">
        <w:rPr>
          <w:sz w:val="22"/>
          <w:szCs w:val="22"/>
        </w:rPr>
        <w:t xml:space="preserve">, tel.: +420 723 398 448. </w:t>
      </w:r>
    </w:p>
    <w:p w14:paraId="6E3D73DC" w14:textId="77777777" w:rsidR="00922197" w:rsidRPr="001E6F71" w:rsidRDefault="00922197" w:rsidP="00922197">
      <w:pPr>
        <w:pStyle w:val="Odstavecseseznamem"/>
        <w:widowControl/>
        <w:numPr>
          <w:ilvl w:val="0"/>
          <w:numId w:val="2"/>
        </w:numPr>
        <w:spacing w:after="120"/>
        <w:ind w:left="360"/>
        <w:contextualSpacing w:val="0"/>
        <w:jc w:val="both"/>
        <w:rPr>
          <w:rFonts w:ascii="Arial" w:hAnsi="Arial" w:cs="Arial"/>
          <w:sz w:val="22"/>
          <w:szCs w:val="22"/>
        </w:rPr>
      </w:pPr>
      <w:r w:rsidRPr="001E6F71">
        <w:rPr>
          <w:rFonts w:ascii="Arial" w:hAnsi="Arial" w:cs="Arial"/>
          <w:color w:val="000000"/>
          <w:sz w:val="22"/>
          <w:szCs w:val="22"/>
        </w:rPr>
        <w:t>Dodání zboží je možné v pracovní dny od 6:00 do 14:00 hodin, neurčí</w:t>
      </w:r>
      <w:r w:rsidRPr="001E6F71">
        <w:rPr>
          <w:rFonts w:ascii="Arial" w:hAnsi="Arial" w:cs="Arial"/>
          <w:sz w:val="22"/>
          <w:szCs w:val="22"/>
        </w:rPr>
        <w:t>-li Kupující jinak. Mimo tuto stanovenou dobu je dodání zboží možné jen na základě předchozí telefonické dohody Prodávajícího s oprávněnou osobou Kupujícího, která je uvedena na objednávce.</w:t>
      </w:r>
    </w:p>
    <w:p w14:paraId="4692B0E3" w14:textId="77777777" w:rsidR="00922197" w:rsidRPr="001E6F71" w:rsidRDefault="00922197" w:rsidP="00922197">
      <w:pPr>
        <w:pStyle w:val="Odstavecseseznamem"/>
        <w:widowControl/>
        <w:numPr>
          <w:ilvl w:val="0"/>
          <w:numId w:val="2"/>
        </w:numPr>
        <w:spacing w:after="120"/>
        <w:ind w:left="360"/>
        <w:contextualSpacing w:val="0"/>
        <w:jc w:val="both"/>
        <w:rPr>
          <w:rFonts w:ascii="Arial" w:hAnsi="Arial" w:cs="Arial"/>
          <w:sz w:val="22"/>
          <w:szCs w:val="22"/>
        </w:rPr>
      </w:pPr>
      <w:r w:rsidRPr="001E6F71">
        <w:rPr>
          <w:rFonts w:ascii="Arial" w:hAnsi="Arial" w:cs="Arial"/>
          <w:sz w:val="22"/>
          <w:szCs w:val="22"/>
        </w:rPr>
        <w:t xml:space="preserve">Prodávající není oprávněn dodat větší množství zboží, než požaduje Kupující v příslušné písemné objednávce, v případě dodání většího množství zboží, není dílčí smlouva na tento přebytek uzavřena, pokud Kupující dodatečně na e-mailovou adresu Prodávajícího </w:t>
      </w:r>
      <w:r w:rsidRPr="001E6F71">
        <w:rPr>
          <w:rFonts w:ascii="Arial" w:hAnsi="Arial" w:cs="Arial"/>
          <w:b/>
          <w:sz w:val="22"/>
          <w:szCs w:val="22"/>
          <w:highlight w:val="green"/>
        </w:rPr>
        <w:t xml:space="preserve">[zadavatel doplní v souladu s </w:t>
      </w:r>
      <w:r>
        <w:rPr>
          <w:rFonts w:ascii="Arial" w:hAnsi="Arial" w:cs="Arial"/>
          <w:b/>
          <w:sz w:val="22"/>
          <w:szCs w:val="22"/>
          <w:highlight w:val="green"/>
        </w:rPr>
        <w:t>N</w:t>
      </w:r>
      <w:r w:rsidRPr="001E6F71">
        <w:rPr>
          <w:rFonts w:ascii="Arial" w:hAnsi="Arial" w:cs="Arial"/>
          <w:b/>
          <w:sz w:val="22"/>
          <w:szCs w:val="22"/>
          <w:highlight w:val="green"/>
        </w:rPr>
        <w:t>abídkou</w:t>
      </w:r>
      <w:r w:rsidRPr="001E6F71">
        <w:rPr>
          <w:rFonts w:ascii="Arial" w:hAnsi="Arial" w:cs="Arial"/>
          <w:bCs/>
          <w:sz w:val="22"/>
          <w:szCs w:val="22"/>
          <w:highlight w:val="green"/>
        </w:rPr>
        <w:t>]</w:t>
      </w:r>
      <w:r w:rsidRPr="001E6F71">
        <w:rPr>
          <w:rFonts w:ascii="Arial" w:hAnsi="Arial" w:cs="Arial"/>
          <w:sz w:val="22"/>
          <w:szCs w:val="22"/>
        </w:rPr>
        <w:t xml:space="preserve"> přijetí zboží nad množství požadované v objednávce neodsouhlasí.</w:t>
      </w:r>
    </w:p>
    <w:p w14:paraId="0498D8F3" w14:textId="77777777" w:rsidR="00922197" w:rsidRPr="001E6F71" w:rsidRDefault="00922197" w:rsidP="00922197">
      <w:pPr>
        <w:pStyle w:val="Odstavecseseznamem"/>
        <w:widowControl/>
        <w:numPr>
          <w:ilvl w:val="0"/>
          <w:numId w:val="2"/>
        </w:numPr>
        <w:spacing w:after="120"/>
        <w:ind w:left="360"/>
        <w:contextualSpacing w:val="0"/>
        <w:jc w:val="both"/>
        <w:rPr>
          <w:rFonts w:ascii="Arial" w:hAnsi="Arial" w:cs="Arial"/>
          <w:sz w:val="22"/>
          <w:szCs w:val="22"/>
        </w:rPr>
      </w:pPr>
      <w:r w:rsidRPr="001E6F71">
        <w:rPr>
          <w:rFonts w:ascii="Arial" w:hAnsi="Arial" w:cs="Arial"/>
          <w:sz w:val="22"/>
          <w:szCs w:val="22"/>
        </w:rPr>
        <w:t>Plnění Prodávajícího se považuje za splněné, pokud je dodáno včas a řádně, tj. prosté jakýchkoliv vad množství, jakosti či právních vad, včetně doprovodných písemných dokladů dodávky.</w:t>
      </w:r>
    </w:p>
    <w:p w14:paraId="76C785A4" w14:textId="77777777" w:rsidR="00922197" w:rsidRDefault="00922197" w:rsidP="00DD5076">
      <w:pPr>
        <w:pStyle w:val="Odstavecseseznamem"/>
        <w:widowControl/>
        <w:numPr>
          <w:ilvl w:val="0"/>
          <w:numId w:val="2"/>
        </w:numPr>
        <w:spacing w:after="120"/>
        <w:ind w:left="360"/>
        <w:contextualSpacing w:val="0"/>
        <w:jc w:val="both"/>
        <w:rPr>
          <w:rFonts w:ascii="Arial" w:hAnsi="Arial" w:cs="Arial"/>
          <w:sz w:val="22"/>
          <w:szCs w:val="22"/>
        </w:rPr>
      </w:pPr>
      <w:r w:rsidRPr="001E6F71">
        <w:rPr>
          <w:rFonts w:ascii="Arial" w:hAnsi="Arial" w:cs="Arial"/>
          <w:sz w:val="22"/>
          <w:szCs w:val="22"/>
        </w:rPr>
        <w:t xml:space="preserve">Kupující se stává vlastníkem zboží okamžikem předání a převzetí jeho dodávky </w:t>
      </w:r>
      <w:r w:rsidRPr="001E6F71">
        <w:rPr>
          <w:rFonts w:ascii="Arial" w:hAnsi="Arial" w:cs="Arial"/>
          <w:sz w:val="22"/>
          <w:szCs w:val="22"/>
        </w:rPr>
        <w:br/>
        <w:t>tj. okamžikem podpisu protokolu o předání zboží (dodacího listu) Kupujícím. Tímto okamžikem taktéž přechází na Kupujícího nebezpečí škody na zboží.</w:t>
      </w:r>
    </w:p>
    <w:p w14:paraId="78E17C7F" w14:textId="77777777" w:rsidR="00DD5076" w:rsidRPr="00DD5076" w:rsidRDefault="00DD5076" w:rsidP="00DD5076">
      <w:pPr>
        <w:spacing w:line="180" w:lineRule="atLeast"/>
        <w:contextualSpacing w:val="0"/>
        <w:jc w:val="both"/>
        <w:rPr>
          <w:sz w:val="22"/>
          <w:szCs w:val="22"/>
        </w:rPr>
      </w:pPr>
    </w:p>
    <w:p w14:paraId="54F4AFFE" w14:textId="77777777" w:rsidR="00922197" w:rsidRPr="001E6F71" w:rsidRDefault="00922197" w:rsidP="00DD5076">
      <w:pPr>
        <w:spacing w:line="240" w:lineRule="auto"/>
        <w:jc w:val="center"/>
        <w:rPr>
          <w:b/>
          <w:caps/>
          <w:sz w:val="22"/>
          <w:szCs w:val="22"/>
        </w:rPr>
      </w:pPr>
      <w:r w:rsidRPr="001E6F71">
        <w:rPr>
          <w:b/>
          <w:caps/>
          <w:sz w:val="22"/>
          <w:szCs w:val="22"/>
        </w:rPr>
        <w:t>V.</w:t>
      </w:r>
    </w:p>
    <w:p w14:paraId="4A1074A5" w14:textId="77777777" w:rsidR="00922197" w:rsidRPr="001E6F71" w:rsidRDefault="00922197" w:rsidP="00922197">
      <w:pPr>
        <w:spacing w:line="276" w:lineRule="auto"/>
        <w:jc w:val="center"/>
        <w:rPr>
          <w:b/>
          <w:caps/>
          <w:sz w:val="22"/>
          <w:szCs w:val="22"/>
        </w:rPr>
      </w:pPr>
      <w:r w:rsidRPr="001E6F71">
        <w:rPr>
          <w:b/>
          <w:caps/>
          <w:sz w:val="22"/>
          <w:szCs w:val="22"/>
        </w:rPr>
        <w:t>cena a MNOŽSTVÍ</w:t>
      </w:r>
    </w:p>
    <w:p w14:paraId="7457C1D1" w14:textId="77777777" w:rsidR="00922197" w:rsidRPr="001E6F71" w:rsidRDefault="00922197" w:rsidP="00922197">
      <w:pPr>
        <w:spacing w:line="276" w:lineRule="auto"/>
        <w:jc w:val="both"/>
        <w:rPr>
          <w:caps/>
          <w:sz w:val="22"/>
          <w:szCs w:val="22"/>
        </w:rPr>
      </w:pPr>
    </w:p>
    <w:p w14:paraId="65B373FF" w14:textId="77777777" w:rsidR="00922197" w:rsidRPr="001E6F71" w:rsidRDefault="00922197" w:rsidP="00922197">
      <w:pPr>
        <w:widowControl w:val="0"/>
        <w:numPr>
          <w:ilvl w:val="0"/>
          <w:numId w:val="4"/>
        </w:numPr>
        <w:tabs>
          <w:tab w:val="left" w:pos="284"/>
        </w:tabs>
        <w:suppressAutoHyphens w:val="0"/>
        <w:autoSpaceDE/>
        <w:autoSpaceDN/>
        <w:adjustRightInd/>
        <w:snapToGrid/>
        <w:spacing w:after="120" w:line="240" w:lineRule="auto"/>
        <w:ind w:left="357" w:hanging="357"/>
        <w:contextualSpacing w:val="0"/>
        <w:jc w:val="both"/>
        <w:textAlignment w:val="auto"/>
        <w:rPr>
          <w:sz w:val="22"/>
          <w:szCs w:val="22"/>
        </w:rPr>
      </w:pPr>
      <w:r w:rsidRPr="001E6F71">
        <w:rPr>
          <w:sz w:val="22"/>
          <w:szCs w:val="22"/>
        </w:rPr>
        <w:t xml:space="preserve"> Cena zboží je po dohodě smluvních stran stanovena v Příloze č. 1 - Ceník, jež Prodávající předložil v rámci své Nabídky.</w:t>
      </w:r>
    </w:p>
    <w:p w14:paraId="3075EE41" w14:textId="2F7A345E" w:rsidR="00922197" w:rsidRPr="001E6F71" w:rsidRDefault="00922197" w:rsidP="00922197">
      <w:pPr>
        <w:widowControl w:val="0"/>
        <w:numPr>
          <w:ilvl w:val="0"/>
          <w:numId w:val="4"/>
        </w:numPr>
        <w:tabs>
          <w:tab w:val="left" w:pos="284"/>
        </w:tabs>
        <w:suppressAutoHyphens w:val="0"/>
        <w:autoSpaceDE/>
        <w:autoSpaceDN/>
        <w:adjustRightInd/>
        <w:snapToGrid/>
        <w:spacing w:line="240" w:lineRule="auto"/>
        <w:ind w:left="360"/>
        <w:contextualSpacing w:val="0"/>
        <w:jc w:val="both"/>
        <w:textAlignment w:val="auto"/>
        <w:rPr>
          <w:sz w:val="22"/>
          <w:szCs w:val="22"/>
        </w:rPr>
      </w:pPr>
      <w:r w:rsidRPr="001E6F71">
        <w:rPr>
          <w:sz w:val="22"/>
          <w:szCs w:val="22"/>
        </w:rPr>
        <w:t xml:space="preserve"> Tato cena je úplná, konečná a zahrnuje veškeré náklady a poplatky Prodávajícího spojené s dodáním zboží a splněním povinností Prodávajícího vyplývajících z pravidel </w:t>
      </w:r>
      <w:r w:rsidR="00F5046D">
        <w:rPr>
          <w:sz w:val="22"/>
          <w:szCs w:val="22"/>
        </w:rPr>
        <w:t xml:space="preserve">DAP </w:t>
      </w:r>
      <w:r w:rsidRPr="001E6F71">
        <w:rPr>
          <w:sz w:val="22"/>
          <w:szCs w:val="22"/>
        </w:rPr>
        <w:t>INCOTERMS 2020 (definované dodací podmínky, tj. zejména včetně balení, přepravy zboží, jeho doručení Kupujícímu, pojištění zboží, nákladů spojených s obstaráním dokladů apod.).</w:t>
      </w:r>
    </w:p>
    <w:p w14:paraId="37420DAE" w14:textId="77777777" w:rsidR="00922197" w:rsidRPr="001E6F71" w:rsidRDefault="00922197" w:rsidP="00922197">
      <w:pPr>
        <w:tabs>
          <w:tab w:val="left" w:pos="284"/>
        </w:tabs>
        <w:jc w:val="both"/>
        <w:rPr>
          <w:sz w:val="22"/>
          <w:szCs w:val="22"/>
        </w:rPr>
      </w:pPr>
    </w:p>
    <w:p w14:paraId="7C138C6C" w14:textId="77777777" w:rsidR="00922197" w:rsidRPr="001E6F71" w:rsidRDefault="00922197" w:rsidP="00922197">
      <w:pPr>
        <w:widowControl w:val="0"/>
        <w:numPr>
          <w:ilvl w:val="0"/>
          <w:numId w:val="4"/>
        </w:numPr>
        <w:tabs>
          <w:tab w:val="left" w:pos="284"/>
        </w:tabs>
        <w:suppressAutoHyphens w:val="0"/>
        <w:autoSpaceDE/>
        <w:autoSpaceDN/>
        <w:adjustRightInd/>
        <w:snapToGrid/>
        <w:spacing w:line="240" w:lineRule="auto"/>
        <w:ind w:left="360"/>
        <w:contextualSpacing w:val="0"/>
        <w:jc w:val="both"/>
        <w:textAlignment w:val="auto"/>
        <w:rPr>
          <w:sz w:val="22"/>
          <w:szCs w:val="22"/>
        </w:rPr>
      </w:pPr>
      <w:r w:rsidRPr="001E6F71">
        <w:rPr>
          <w:sz w:val="22"/>
          <w:szCs w:val="22"/>
        </w:rPr>
        <w:t xml:space="preserve"> Cena zboží je stanovena v měně Euro (EUR) za 1 desku.</w:t>
      </w:r>
    </w:p>
    <w:p w14:paraId="14FEFEA0" w14:textId="77777777" w:rsidR="00922197" w:rsidRPr="001E6F71" w:rsidRDefault="00922197" w:rsidP="00922197">
      <w:pPr>
        <w:tabs>
          <w:tab w:val="left" w:pos="284"/>
        </w:tabs>
        <w:jc w:val="both"/>
        <w:rPr>
          <w:sz w:val="22"/>
          <w:szCs w:val="22"/>
        </w:rPr>
      </w:pPr>
    </w:p>
    <w:p w14:paraId="157B0F7A" w14:textId="5694489A" w:rsidR="00922197" w:rsidRPr="001E6F71" w:rsidRDefault="00922197" w:rsidP="00922197">
      <w:pPr>
        <w:widowControl w:val="0"/>
        <w:numPr>
          <w:ilvl w:val="0"/>
          <w:numId w:val="4"/>
        </w:numPr>
        <w:tabs>
          <w:tab w:val="left" w:pos="284"/>
        </w:tabs>
        <w:suppressAutoHyphens w:val="0"/>
        <w:autoSpaceDE/>
        <w:autoSpaceDN/>
        <w:adjustRightInd/>
        <w:snapToGrid/>
        <w:spacing w:line="240" w:lineRule="auto"/>
        <w:ind w:left="360"/>
        <w:contextualSpacing w:val="0"/>
        <w:jc w:val="both"/>
        <w:textAlignment w:val="auto"/>
        <w:rPr>
          <w:sz w:val="22"/>
          <w:szCs w:val="22"/>
        </w:rPr>
      </w:pPr>
      <w:r w:rsidRPr="001E6F71">
        <w:rPr>
          <w:sz w:val="22"/>
          <w:szCs w:val="22"/>
        </w:rPr>
        <w:t xml:space="preserve"> Množství zboží, které má být dodáno, bude specifikováno pro každou objednávku v souladu s čl. II. odst. </w:t>
      </w:r>
      <w:r w:rsidR="00F3111E">
        <w:rPr>
          <w:sz w:val="22"/>
          <w:szCs w:val="22"/>
        </w:rPr>
        <w:t>5</w:t>
      </w:r>
      <w:r w:rsidRPr="001E6F71">
        <w:rPr>
          <w:sz w:val="22"/>
          <w:szCs w:val="22"/>
        </w:rPr>
        <w:t xml:space="preserve"> Rámcové dohody.</w:t>
      </w:r>
    </w:p>
    <w:p w14:paraId="796E621D" w14:textId="77777777" w:rsidR="00922197" w:rsidRPr="001E6F71" w:rsidRDefault="00922197" w:rsidP="00DD5076">
      <w:pPr>
        <w:rPr>
          <w:b/>
          <w:sz w:val="22"/>
          <w:szCs w:val="22"/>
        </w:rPr>
      </w:pPr>
    </w:p>
    <w:p w14:paraId="1AB6D90A" w14:textId="77777777" w:rsidR="00922197" w:rsidRPr="001E6F71" w:rsidRDefault="00922197" w:rsidP="00DD5076">
      <w:pPr>
        <w:jc w:val="center"/>
        <w:rPr>
          <w:b/>
          <w:sz w:val="22"/>
          <w:szCs w:val="22"/>
        </w:rPr>
      </w:pPr>
      <w:r w:rsidRPr="001E6F71">
        <w:rPr>
          <w:b/>
          <w:sz w:val="22"/>
          <w:szCs w:val="22"/>
        </w:rPr>
        <w:t>VI.</w:t>
      </w:r>
    </w:p>
    <w:p w14:paraId="73B11AB0" w14:textId="77777777" w:rsidR="00922197" w:rsidRPr="001E6F71" w:rsidRDefault="00922197" w:rsidP="00922197">
      <w:pPr>
        <w:jc w:val="center"/>
        <w:rPr>
          <w:b/>
          <w:caps/>
          <w:sz w:val="22"/>
          <w:szCs w:val="22"/>
        </w:rPr>
      </w:pPr>
      <w:r w:rsidRPr="001E6F71">
        <w:rPr>
          <w:b/>
          <w:caps/>
          <w:sz w:val="22"/>
          <w:szCs w:val="22"/>
        </w:rPr>
        <w:t>platební podmínky</w:t>
      </w:r>
    </w:p>
    <w:p w14:paraId="6C59CBC5" w14:textId="77777777" w:rsidR="00922197" w:rsidRPr="001E6F71" w:rsidRDefault="00922197" w:rsidP="00922197">
      <w:pPr>
        <w:rPr>
          <w:sz w:val="22"/>
          <w:szCs w:val="22"/>
        </w:rPr>
      </w:pPr>
    </w:p>
    <w:p w14:paraId="4BEB2BE4" w14:textId="77777777" w:rsidR="00922197" w:rsidRPr="001E6F71" w:rsidRDefault="00922197" w:rsidP="00922197">
      <w:pPr>
        <w:pStyle w:val="Odstavecseseznamem"/>
        <w:numPr>
          <w:ilvl w:val="0"/>
          <w:numId w:val="13"/>
        </w:numPr>
        <w:ind w:left="360"/>
        <w:contextualSpacing w:val="0"/>
        <w:jc w:val="both"/>
        <w:rPr>
          <w:rFonts w:ascii="Arial" w:hAnsi="Arial" w:cs="Arial"/>
          <w:sz w:val="22"/>
          <w:szCs w:val="22"/>
        </w:rPr>
      </w:pPr>
      <w:r w:rsidRPr="001E6F71">
        <w:rPr>
          <w:rFonts w:ascii="Arial" w:hAnsi="Arial" w:cs="Arial"/>
          <w:sz w:val="22"/>
          <w:szCs w:val="22"/>
        </w:rPr>
        <w:t xml:space="preserve">Cena zboží, stanovená dle čl. V. této Rámcové dohody, bude za každou dodávku zboží Kupujícím uhrazena bezhotovostní platbou na základě daňového dokladu (faktury) Prodávajícího. </w:t>
      </w:r>
    </w:p>
    <w:p w14:paraId="17FFB641" w14:textId="77777777" w:rsidR="00922197" w:rsidRPr="001E6F71" w:rsidRDefault="00922197" w:rsidP="00922197">
      <w:pPr>
        <w:ind w:left="-88"/>
        <w:jc w:val="both"/>
        <w:rPr>
          <w:sz w:val="22"/>
          <w:szCs w:val="22"/>
        </w:rPr>
      </w:pPr>
    </w:p>
    <w:p w14:paraId="47FF88B8" w14:textId="77777777" w:rsidR="00922197" w:rsidRPr="001E6F71" w:rsidRDefault="00922197" w:rsidP="00922197">
      <w:pPr>
        <w:pStyle w:val="Odstavecseseznamem"/>
        <w:numPr>
          <w:ilvl w:val="0"/>
          <w:numId w:val="13"/>
        </w:numPr>
        <w:ind w:left="360"/>
        <w:contextualSpacing w:val="0"/>
        <w:jc w:val="both"/>
        <w:rPr>
          <w:rFonts w:ascii="Arial" w:hAnsi="Arial" w:cs="Arial"/>
          <w:sz w:val="22"/>
          <w:szCs w:val="22"/>
        </w:rPr>
      </w:pPr>
      <w:r w:rsidRPr="001E6F71">
        <w:rPr>
          <w:rFonts w:ascii="Arial" w:hAnsi="Arial" w:cs="Arial"/>
          <w:sz w:val="22"/>
          <w:szCs w:val="22"/>
        </w:rPr>
        <w:t>Právo vystavit daňový doklad (fakturu) za příslušnou dodávku zboží vzniká Prodávajícímu v den uskutečnění příslušné dodávky, tj. dnem podpisu dodacího listu oprávněnou osobou Kupujícího. Datem uskutečnění zdanitelného plnění je den protokolárního předání a převzetí plnění, tj. den, kdy Kupující podepsal dodací list.</w:t>
      </w:r>
    </w:p>
    <w:p w14:paraId="312CE205" w14:textId="77777777" w:rsidR="00922197" w:rsidRPr="001E6F71" w:rsidRDefault="00922197" w:rsidP="00922197">
      <w:pPr>
        <w:ind w:left="-88"/>
        <w:jc w:val="both"/>
        <w:rPr>
          <w:sz w:val="22"/>
          <w:szCs w:val="22"/>
        </w:rPr>
      </w:pPr>
    </w:p>
    <w:p w14:paraId="21E7B83A" w14:textId="77777777" w:rsidR="00922197" w:rsidRPr="001E6F71" w:rsidRDefault="00922197" w:rsidP="00922197">
      <w:pPr>
        <w:pStyle w:val="Odstavecseseznamem"/>
        <w:numPr>
          <w:ilvl w:val="0"/>
          <w:numId w:val="13"/>
        </w:numPr>
        <w:ind w:left="360"/>
        <w:contextualSpacing w:val="0"/>
        <w:jc w:val="both"/>
        <w:rPr>
          <w:rFonts w:ascii="Arial" w:hAnsi="Arial" w:cs="Arial"/>
          <w:sz w:val="22"/>
          <w:szCs w:val="22"/>
        </w:rPr>
      </w:pPr>
      <w:r w:rsidRPr="001E6F71">
        <w:rPr>
          <w:rFonts w:ascii="Arial" w:hAnsi="Arial" w:cs="Arial"/>
          <w:sz w:val="22"/>
          <w:szCs w:val="22"/>
        </w:rPr>
        <w:t>Kupující neposkytuje Prodávajícímu jakékoli zálohy na cenu.</w:t>
      </w:r>
    </w:p>
    <w:p w14:paraId="51935DD0" w14:textId="77777777" w:rsidR="00922197" w:rsidRPr="001E6F71" w:rsidRDefault="00922197" w:rsidP="00922197">
      <w:pPr>
        <w:ind w:left="-88"/>
        <w:rPr>
          <w:sz w:val="22"/>
          <w:szCs w:val="22"/>
        </w:rPr>
      </w:pPr>
    </w:p>
    <w:p w14:paraId="1D82DF1D" w14:textId="77777777" w:rsidR="00922197" w:rsidRPr="001E6F71" w:rsidRDefault="00922197" w:rsidP="00922197">
      <w:pPr>
        <w:pStyle w:val="Odstavecseseznamem"/>
        <w:widowControl/>
        <w:numPr>
          <w:ilvl w:val="0"/>
          <w:numId w:val="13"/>
        </w:numPr>
        <w:spacing w:after="120"/>
        <w:ind w:left="357" w:hanging="357"/>
        <w:contextualSpacing w:val="0"/>
        <w:jc w:val="both"/>
        <w:rPr>
          <w:rFonts w:ascii="Arial" w:hAnsi="Arial" w:cs="Arial"/>
          <w:sz w:val="22"/>
          <w:szCs w:val="22"/>
        </w:rPr>
      </w:pPr>
      <w:r w:rsidRPr="001E6F71">
        <w:rPr>
          <w:rFonts w:ascii="Arial" w:hAnsi="Arial" w:cs="Arial"/>
          <w:sz w:val="22"/>
          <w:szCs w:val="22"/>
        </w:rPr>
        <w:t>Daňový doklad (faktura) musí obsahovat kromě náležitostí daňového dokladu zejména:</w:t>
      </w:r>
    </w:p>
    <w:p w14:paraId="40B61A40"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identifikační údaje Prodávajícího a Kupujícího,</w:t>
      </w:r>
    </w:p>
    <w:p w14:paraId="2519E45D" w14:textId="1D1ECDC5"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číslo příslušné objednávky</w:t>
      </w:r>
      <w:r w:rsidR="00346623">
        <w:rPr>
          <w:rFonts w:ascii="Arial" w:hAnsi="Arial" w:cs="Arial"/>
          <w:sz w:val="22"/>
          <w:szCs w:val="22"/>
        </w:rPr>
        <w:t xml:space="preserve"> Kupujícího</w:t>
      </w:r>
      <w:r w:rsidRPr="001E6F71">
        <w:rPr>
          <w:rFonts w:ascii="Arial" w:hAnsi="Arial" w:cs="Arial"/>
          <w:sz w:val="22"/>
          <w:szCs w:val="22"/>
        </w:rPr>
        <w:t>,</w:t>
      </w:r>
    </w:p>
    <w:p w14:paraId="6D5A98D4"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číslo příslušného dodacího listu,</w:t>
      </w:r>
    </w:p>
    <w:p w14:paraId="47A5DD13"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číslo zakázky (pokud je na objednávce uvedena),</w:t>
      </w:r>
    </w:p>
    <w:p w14:paraId="411EF6A6"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kód materiálu dle IS ve formátu STC (pokud je v objednávce uveden),</w:t>
      </w:r>
    </w:p>
    <w:p w14:paraId="5BE9027D"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fakturované množství zboží v měrné jednotce (ks),</w:t>
      </w:r>
    </w:p>
    <w:p w14:paraId="15115A7E"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jednotkovou cenu,</w:t>
      </w:r>
    </w:p>
    <w:p w14:paraId="55C94886"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 xml:space="preserve">výši slevy, na níž vznikl Kupujícímu nárok, </w:t>
      </w:r>
    </w:p>
    <w:p w14:paraId="25F011BA" w14:textId="77777777" w:rsidR="00922197" w:rsidRPr="001E6F71" w:rsidRDefault="00922197" w:rsidP="00922197">
      <w:pPr>
        <w:pStyle w:val="Odstavecseseznamem"/>
        <w:widowControl/>
        <w:numPr>
          <w:ilvl w:val="0"/>
          <w:numId w:val="14"/>
        </w:numPr>
        <w:ind w:left="708"/>
        <w:jc w:val="both"/>
        <w:rPr>
          <w:rFonts w:ascii="Arial" w:hAnsi="Arial" w:cs="Arial"/>
          <w:sz w:val="22"/>
          <w:szCs w:val="22"/>
        </w:rPr>
      </w:pPr>
      <w:r w:rsidRPr="001E6F71">
        <w:rPr>
          <w:rFonts w:ascii="Arial" w:hAnsi="Arial" w:cs="Arial"/>
          <w:sz w:val="22"/>
          <w:szCs w:val="22"/>
        </w:rPr>
        <w:t>celkovou cenu za zboží po odečtení slevy.</w:t>
      </w:r>
    </w:p>
    <w:p w14:paraId="05E4C645" w14:textId="77777777" w:rsidR="00922197" w:rsidRPr="001E6F71" w:rsidRDefault="00922197" w:rsidP="00922197">
      <w:pPr>
        <w:rPr>
          <w:sz w:val="22"/>
          <w:szCs w:val="22"/>
        </w:rPr>
      </w:pPr>
    </w:p>
    <w:p w14:paraId="3496F34C" w14:textId="02C60DC4" w:rsidR="00922197" w:rsidRPr="001E6F71" w:rsidRDefault="00922197" w:rsidP="00922197">
      <w:pPr>
        <w:pStyle w:val="Odstavecseseznamem"/>
        <w:widowControl/>
        <w:numPr>
          <w:ilvl w:val="0"/>
          <w:numId w:val="13"/>
        </w:numPr>
        <w:ind w:left="360"/>
        <w:jc w:val="both"/>
        <w:rPr>
          <w:rFonts w:ascii="Arial" w:hAnsi="Arial" w:cs="Arial"/>
          <w:sz w:val="22"/>
          <w:szCs w:val="22"/>
        </w:rPr>
      </w:pPr>
      <w:r w:rsidRPr="001E6F71">
        <w:rPr>
          <w:rFonts w:ascii="Arial" w:hAnsi="Arial" w:cs="Arial"/>
          <w:sz w:val="22"/>
          <w:szCs w:val="22"/>
        </w:rPr>
        <w:t>Součástí daňového dokladu (faktury) je kopie potvrzeného dodacího listu uskutečněné dodávky.</w:t>
      </w:r>
    </w:p>
    <w:p w14:paraId="1E008739" w14:textId="77777777" w:rsidR="00922197" w:rsidRPr="001E6F71" w:rsidRDefault="00922197" w:rsidP="00922197">
      <w:pPr>
        <w:ind w:left="1056"/>
        <w:rPr>
          <w:sz w:val="22"/>
          <w:szCs w:val="22"/>
        </w:rPr>
      </w:pPr>
    </w:p>
    <w:p w14:paraId="15505CAB" w14:textId="77777777" w:rsidR="00922197" w:rsidRPr="001E6F71" w:rsidRDefault="00922197" w:rsidP="00922197">
      <w:pPr>
        <w:pStyle w:val="Odstavecseseznamem"/>
        <w:widowControl/>
        <w:numPr>
          <w:ilvl w:val="0"/>
          <w:numId w:val="13"/>
        </w:numPr>
        <w:ind w:left="360"/>
        <w:contextualSpacing w:val="0"/>
        <w:jc w:val="both"/>
        <w:rPr>
          <w:rFonts w:ascii="Arial" w:hAnsi="Arial" w:cs="Arial"/>
          <w:sz w:val="22"/>
          <w:szCs w:val="22"/>
        </w:rPr>
      </w:pPr>
      <w:r w:rsidRPr="001E6F71">
        <w:rPr>
          <w:rFonts w:ascii="Arial" w:hAnsi="Arial" w:cs="Arial"/>
          <w:sz w:val="22"/>
          <w:szCs w:val="22"/>
        </w:rPr>
        <w:t>Ke každé dílčí dodávce je Prodávající povinen vystavit samostatný daňový doklad (fakturu).</w:t>
      </w:r>
    </w:p>
    <w:p w14:paraId="46FFC01F" w14:textId="77777777" w:rsidR="00922197" w:rsidRPr="001E6F71" w:rsidRDefault="00922197" w:rsidP="00922197">
      <w:pPr>
        <w:tabs>
          <w:tab w:val="left" w:pos="284"/>
        </w:tabs>
        <w:jc w:val="both"/>
        <w:rPr>
          <w:sz w:val="22"/>
          <w:szCs w:val="22"/>
        </w:rPr>
      </w:pPr>
    </w:p>
    <w:p w14:paraId="5929D63C" w14:textId="25D72DD5" w:rsidR="00922197" w:rsidRPr="00FE60A1" w:rsidRDefault="00922197" w:rsidP="004A4157">
      <w:pPr>
        <w:pStyle w:val="Odstavecseseznamem"/>
        <w:numPr>
          <w:ilvl w:val="0"/>
          <w:numId w:val="13"/>
        </w:numPr>
        <w:tabs>
          <w:tab w:val="left" w:pos="426"/>
        </w:tabs>
        <w:ind w:left="360"/>
        <w:contextualSpacing w:val="0"/>
        <w:jc w:val="both"/>
        <w:rPr>
          <w:sz w:val="22"/>
          <w:szCs w:val="22"/>
        </w:rPr>
      </w:pPr>
      <w:r w:rsidRPr="00FE60A1">
        <w:rPr>
          <w:rFonts w:ascii="Arial" w:hAnsi="Arial" w:cs="Arial"/>
          <w:sz w:val="22"/>
          <w:szCs w:val="22"/>
        </w:rPr>
        <w:t xml:space="preserve">Splatnost daňového dokladu (faktury) řádně vystaveného Prodávajícím je 30 (slovy: třicet) kalendářních dnů ode dne jeho vystavení, Prodávající je povinen doručit daňový doklad (fakturu) spolu se všemi dokumenty na e-mailovou adresu  </w:t>
      </w:r>
      <w:hyperlink r:id="rId13" w:history="1">
        <w:r w:rsidRPr="00FE60A1">
          <w:rPr>
            <w:rStyle w:val="Hypertextovodkaz"/>
            <w:rFonts w:ascii="Arial" w:hAnsi="Arial" w:cs="Arial"/>
            <w:sz w:val="22"/>
            <w:szCs w:val="22"/>
          </w:rPr>
          <w:t>podatelna@stc.cz</w:t>
        </w:r>
      </w:hyperlink>
      <w:r w:rsidRPr="00FE60A1">
        <w:rPr>
          <w:rFonts w:ascii="Arial" w:hAnsi="Arial" w:cs="Arial"/>
          <w:sz w:val="22"/>
          <w:szCs w:val="22"/>
        </w:rPr>
        <w:t xml:space="preserve">. </w:t>
      </w:r>
      <w:r w:rsidRPr="00FE60A1">
        <w:rPr>
          <w:rFonts w:ascii="Arial" w:hAnsi="Arial" w:cs="Arial"/>
          <w:b/>
          <w:sz w:val="22"/>
          <w:szCs w:val="22"/>
        </w:rPr>
        <w:t xml:space="preserve"> </w:t>
      </w:r>
      <w:r w:rsidRPr="00FE60A1">
        <w:rPr>
          <w:rFonts w:ascii="Arial" w:hAnsi="Arial" w:cs="Arial"/>
          <w:sz w:val="22"/>
          <w:szCs w:val="22"/>
        </w:rPr>
        <w:t xml:space="preserve">Zaplacením se pro účely této Rámcové dohody rozumí den </w:t>
      </w:r>
      <w:r w:rsidR="00BA63A8" w:rsidRPr="00FE60A1">
        <w:rPr>
          <w:rFonts w:ascii="Arial" w:hAnsi="Arial" w:cs="Arial"/>
          <w:sz w:val="22"/>
          <w:szCs w:val="22"/>
        </w:rPr>
        <w:t>odepsání příslušné částky z účtu Kupujícího</w:t>
      </w:r>
    </w:p>
    <w:p w14:paraId="350CB302" w14:textId="77777777" w:rsidR="00922197" w:rsidRPr="001E6F71" w:rsidRDefault="00922197" w:rsidP="00922197">
      <w:pPr>
        <w:pStyle w:val="Odstavecseseznamem"/>
        <w:numPr>
          <w:ilvl w:val="0"/>
          <w:numId w:val="13"/>
        </w:numPr>
        <w:ind w:left="360"/>
        <w:contextualSpacing w:val="0"/>
        <w:jc w:val="both"/>
        <w:rPr>
          <w:rFonts w:ascii="Arial" w:hAnsi="Arial" w:cs="Arial"/>
          <w:sz w:val="22"/>
          <w:szCs w:val="22"/>
        </w:rPr>
      </w:pPr>
      <w:r w:rsidRPr="001E6F71">
        <w:rPr>
          <w:rFonts w:ascii="Arial" w:hAnsi="Arial" w:cs="Arial"/>
          <w:sz w:val="22"/>
          <w:szCs w:val="22"/>
        </w:rPr>
        <w:t>Kupující může ve lhůtě splatnosti daňový doklad (fakturu) vrátit obsahuje-li nesprávné cenové údaje, příp. nesprávné nebo neúplné náležitosti daňového dokladu definované Rámcovou dohodou. V tomto případě je Kupující povinen daňový doklad (fakturu) vrátit s průvodním dopisem a s uvedením důvodu vrácení, aniž se dostane do prodlení s placením. Nová lhůta splatnosti počne běžet ode dne doručení daňového dokladu (faktury) nového nebo opraveného.</w:t>
      </w:r>
    </w:p>
    <w:p w14:paraId="433C2D31" w14:textId="77777777" w:rsidR="00922197" w:rsidRPr="001E6F71" w:rsidRDefault="00922197" w:rsidP="00922197">
      <w:pPr>
        <w:pStyle w:val="Odstavecseseznamem"/>
        <w:ind w:left="336"/>
        <w:rPr>
          <w:rFonts w:ascii="Arial" w:hAnsi="Arial" w:cs="Arial"/>
          <w:sz w:val="22"/>
          <w:szCs w:val="22"/>
        </w:rPr>
      </w:pPr>
    </w:p>
    <w:p w14:paraId="769E85FE"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eastAsia="x-none"/>
        </w:rPr>
        <w:t xml:space="preserve">V případě, že Prodávající je subjektem povinným k DPH registrovaným v České republice, uplatní se a jsou pro něj závazná ujednání následujících </w:t>
      </w:r>
      <w:r w:rsidRPr="001E6F71">
        <w:rPr>
          <w:rFonts w:ascii="Arial" w:hAnsi="Arial" w:cs="Arial"/>
          <w:color w:val="000000"/>
          <w:sz w:val="22"/>
          <w:szCs w:val="22"/>
          <w:lang w:val="x-none" w:eastAsia="x-none"/>
        </w:rPr>
        <w:t xml:space="preserve">odstavců 10 </w:t>
      </w:r>
      <w:r w:rsidRPr="001E6F71">
        <w:rPr>
          <w:rFonts w:ascii="Arial" w:hAnsi="Arial" w:cs="Arial"/>
          <w:color w:val="000000"/>
          <w:sz w:val="22"/>
          <w:szCs w:val="22"/>
          <w:lang w:eastAsia="x-none"/>
        </w:rPr>
        <w:t xml:space="preserve">až 13 </w:t>
      </w:r>
      <w:r w:rsidRPr="001E6F71">
        <w:rPr>
          <w:rFonts w:ascii="Arial" w:hAnsi="Arial" w:cs="Arial"/>
          <w:color w:val="000000"/>
          <w:sz w:val="22"/>
          <w:szCs w:val="22"/>
          <w:lang w:val="x-none" w:eastAsia="x-none"/>
        </w:rPr>
        <w:t>tohoto článku.</w:t>
      </w:r>
    </w:p>
    <w:p w14:paraId="3A874F45" w14:textId="77777777" w:rsidR="00922197" w:rsidRPr="001E6F71" w:rsidRDefault="00922197" w:rsidP="00922197">
      <w:pPr>
        <w:pStyle w:val="Odstavecseseznamem"/>
        <w:rPr>
          <w:rFonts w:ascii="Arial" w:hAnsi="Arial" w:cs="Arial"/>
          <w:color w:val="000000"/>
          <w:sz w:val="22"/>
          <w:szCs w:val="22"/>
          <w:lang w:val="x-none" w:eastAsia="x-none"/>
        </w:rPr>
      </w:pPr>
    </w:p>
    <w:p w14:paraId="73F8D66A"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Prodávající prohlašuje, že ke dni uzavření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není v likvidaci a není vůči němu vedeno řízení dle zákona č. 182/2006 Sb., o úpadku a způsobech jeho řešení (insolvenční zákon), ve znění pozdějších předpisů. Prodávající prohlašuje, že ke dni uzavření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správce daně nerozhodl, že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je nespolehlivým plátcem ve smyslu § 106a zákona č. 235/2004 Sb., o dani z přidané hodnoty (dále jen „ZDPH“). Prodávající je povinen neprodleně, nejpozději do 2 pracovních dnů od zjištění skutečnosti dle první věty tohoto odstavce nebo od vydání rozhodnutí správce daně, že je prodávající nespolehlivým plátcem dle § 106a ZDPH, oznámit takovou skutečnost prokazatelně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upujícímu, příjemci zdanitelného plnění. V případě, že se po dobu platnosti a účinnosti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prohlášení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rodávajícího uvedená v tomto odstavci ukážou jako nepravdivá, nebo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poruší povinnost oznámit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upujícímu skutečnost uvedenou v předchozí větě ve stanovené lhůtě, bude to smluvními stranami považováno za podstatné porušení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w:t>
      </w:r>
    </w:p>
    <w:p w14:paraId="2C46A43C" w14:textId="77777777" w:rsidR="00922197" w:rsidRPr="001E6F71" w:rsidRDefault="00922197" w:rsidP="00922197">
      <w:pPr>
        <w:pStyle w:val="Odstavecseseznamem"/>
        <w:rPr>
          <w:rFonts w:ascii="Arial" w:hAnsi="Arial" w:cs="Arial"/>
          <w:color w:val="000000"/>
          <w:sz w:val="22"/>
          <w:szCs w:val="22"/>
          <w:lang w:val="x-none" w:eastAsia="x-none"/>
        </w:rPr>
      </w:pPr>
    </w:p>
    <w:p w14:paraId="2D1751DD"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Prodávající se zavazuje, že bankovní účet jím určený pro zaplacení jakéhokoliv závazku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upujícího na základě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bude od data podpisu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do ukončení její platnosti zveřejněn způsobem umožňující dálkový přístup ve smyslu § 98 ZDPH, v opačném případě je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povinen sdělit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upujícímu jiný bankovní účet řádně zveřejněný ve smyslu § 98 ZDPH. Pokud bude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označen správcem daně za nespolehlivého plátce ve smyslu § 106a ZDPH, zavazuje se zároveň o této skutečnosti neprodleně písemně informovat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upujícího spolu s uvedením data, kdy tato skutečnost nastala.</w:t>
      </w:r>
    </w:p>
    <w:p w14:paraId="72AC4A5F" w14:textId="77777777" w:rsidR="00922197" w:rsidRPr="001E6F71" w:rsidRDefault="00922197" w:rsidP="00922197">
      <w:pPr>
        <w:pStyle w:val="Odstavecseseznamem"/>
        <w:rPr>
          <w:rFonts w:ascii="Arial" w:hAnsi="Arial" w:cs="Arial"/>
          <w:color w:val="000000"/>
          <w:sz w:val="22"/>
          <w:szCs w:val="22"/>
          <w:lang w:val="x-none" w:eastAsia="x-none"/>
        </w:rPr>
      </w:pPr>
    </w:p>
    <w:p w14:paraId="56AE1C77"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Pokud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upujícímu vznikne podle § 109 ZDPH ručení za nezaplacenou DPH z přijatého zdanitelného plnění od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rodávajícího, nebo se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 důvodně domnívá, že tyto skutečnosti nastaly nebo mohly nastat, má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 právo bez souhlasu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rodávajícího uplatnit postup zvláštního způsobu zajištění daně, tzn., že je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 oprávněn odvést částku DPH podle daňového dokladu (faktury) vystaveného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rodávajícím přímo příslušnému finančnímu úřadu, a to v návaznosti na § 109 a 109a ZDPH.</w:t>
      </w:r>
    </w:p>
    <w:p w14:paraId="7086E81B" w14:textId="77777777" w:rsidR="00922197" w:rsidRPr="001E6F71" w:rsidRDefault="00922197" w:rsidP="00922197">
      <w:pPr>
        <w:pStyle w:val="Odstavecseseznamem"/>
        <w:rPr>
          <w:rFonts w:ascii="Arial" w:hAnsi="Arial" w:cs="Arial"/>
          <w:color w:val="000000"/>
          <w:sz w:val="22"/>
          <w:szCs w:val="22"/>
          <w:lang w:val="x-none" w:eastAsia="x-none"/>
        </w:rPr>
      </w:pPr>
    </w:p>
    <w:p w14:paraId="02833CB6"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Úhradou DPH na účet finančního úřadu se pohledávka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rodávajícího vůči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upujícímu v částce uhrazené DPH považuje bez ohledu na další ustanovení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za uhrazenou. Zároveň je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upujíc</w:t>
      </w:r>
      <w:r>
        <w:rPr>
          <w:rFonts w:ascii="Arial" w:hAnsi="Arial" w:cs="Arial"/>
          <w:color w:val="000000"/>
          <w:sz w:val="22"/>
          <w:szCs w:val="22"/>
          <w:lang w:val="x-none" w:eastAsia="x-none"/>
        </w:rPr>
        <w:t>í</w:t>
      </w:r>
      <w:r w:rsidRPr="001E6F71">
        <w:rPr>
          <w:rFonts w:ascii="Arial" w:hAnsi="Arial" w:cs="Arial"/>
          <w:color w:val="000000"/>
          <w:sz w:val="22"/>
          <w:szCs w:val="22"/>
          <w:lang w:val="x-none" w:eastAsia="x-none"/>
        </w:rPr>
        <w:t xml:space="preserve"> povinen </w:t>
      </w:r>
      <w:r>
        <w:rPr>
          <w:rFonts w:ascii="Arial" w:hAnsi="Arial" w:cs="Arial"/>
          <w:color w:val="000000"/>
          <w:sz w:val="22"/>
          <w:szCs w:val="22"/>
          <w:lang w:val="x-none" w:eastAsia="x-none"/>
        </w:rPr>
        <w:t>P</w:t>
      </w:r>
      <w:r w:rsidRPr="001E6F71">
        <w:rPr>
          <w:rFonts w:ascii="Arial" w:hAnsi="Arial" w:cs="Arial"/>
          <w:color w:val="000000"/>
          <w:sz w:val="22"/>
          <w:szCs w:val="22"/>
          <w:lang w:val="x-none" w:eastAsia="x-none"/>
        </w:rPr>
        <w:t>rodávajícího o takové úhradě bezprostředně po jejím uskutečnění písemně informovat.</w:t>
      </w:r>
    </w:p>
    <w:p w14:paraId="7FBCD0FA" w14:textId="77777777" w:rsidR="00922197" w:rsidRPr="001E6F71" w:rsidRDefault="00922197" w:rsidP="00922197">
      <w:pPr>
        <w:pStyle w:val="Odstavecseseznamem"/>
        <w:rPr>
          <w:rFonts w:ascii="Arial" w:hAnsi="Arial" w:cs="Arial"/>
          <w:color w:val="000000"/>
          <w:sz w:val="22"/>
          <w:szCs w:val="22"/>
          <w:lang w:val="x-none" w:eastAsia="x-none"/>
        </w:rPr>
      </w:pPr>
    </w:p>
    <w:p w14:paraId="09AA163D"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Kupující je oprávněn jednostranně započítat proti pohledávkám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rodávajícího z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či jakékoli své či postoupením nabyté, splatné i nesplatné, promlčené i nepromlčené pohledávky. Prodávající není oprávněn provést jednostranné započtení proti pohledávkám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upujícího z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nebo v souvislosti s ní nabyté.</w:t>
      </w:r>
    </w:p>
    <w:p w14:paraId="5D23DFAD" w14:textId="77777777" w:rsidR="00922197" w:rsidRPr="001E6F71" w:rsidRDefault="00922197" w:rsidP="00922197">
      <w:pPr>
        <w:pStyle w:val="Odstavecseseznamem"/>
        <w:rPr>
          <w:rFonts w:ascii="Arial" w:hAnsi="Arial" w:cs="Arial"/>
          <w:color w:val="000000"/>
          <w:sz w:val="22"/>
          <w:szCs w:val="22"/>
          <w:lang w:val="x-none" w:eastAsia="x-none"/>
        </w:rPr>
      </w:pPr>
    </w:p>
    <w:p w14:paraId="4448CE8F"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Prodávající není oprávněn postoupit pohledávky za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 z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nebo v souvislosti s ní.</w:t>
      </w:r>
    </w:p>
    <w:p w14:paraId="38290E34" w14:textId="77777777" w:rsidR="00922197" w:rsidRPr="001E6F71" w:rsidRDefault="00922197" w:rsidP="00922197">
      <w:pPr>
        <w:pStyle w:val="Odstavecseseznamem"/>
        <w:rPr>
          <w:rFonts w:ascii="Arial" w:hAnsi="Arial" w:cs="Arial"/>
          <w:color w:val="000000"/>
          <w:sz w:val="22"/>
          <w:szCs w:val="22"/>
          <w:lang w:val="x-none" w:eastAsia="x-none"/>
        </w:rPr>
      </w:pPr>
    </w:p>
    <w:p w14:paraId="1A12BAF5"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Prodávající se zavazuje, že žádným způsobem nezatíží své pohledávky za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 z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zástavním právem ve prospěch třetí osoby.</w:t>
      </w:r>
    </w:p>
    <w:p w14:paraId="5B9B0937" w14:textId="77777777" w:rsidR="00922197" w:rsidRPr="001E6F71" w:rsidRDefault="00922197" w:rsidP="00922197">
      <w:pPr>
        <w:pStyle w:val="Odstavecseseznamem"/>
        <w:rPr>
          <w:rFonts w:ascii="Arial" w:hAnsi="Arial" w:cs="Arial"/>
          <w:color w:val="000000"/>
          <w:sz w:val="22"/>
          <w:szCs w:val="22"/>
          <w:lang w:val="x-none" w:eastAsia="x-none"/>
        </w:rPr>
      </w:pPr>
    </w:p>
    <w:p w14:paraId="65BD765E" w14:textId="77777777" w:rsidR="00922197" w:rsidRPr="001E6F71" w:rsidRDefault="00922197" w:rsidP="00922197">
      <w:pPr>
        <w:pStyle w:val="Odstavecseseznamem"/>
        <w:numPr>
          <w:ilvl w:val="0"/>
          <w:numId w:val="13"/>
        </w:numPr>
        <w:ind w:left="360"/>
        <w:contextualSpacing w:val="0"/>
        <w:jc w:val="both"/>
        <w:rPr>
          <w:rFonts w:ascii="Arial" w:hAnsi="Arial" w:cs="Arial"/>
          <w:color w:val="000000"/>
          <w:sz w:val="22"/>
          <w:szCs w:val="22"/>
          <w:lang w:val="x-none" w:eastAsia="x-none"/>
        </w:rPr>
      </w:pPr>
      <w:r w:rsidRPr="001E6F71">
        <w:rPr>
          <w:rFonts w:ascii="Arial" w:hAnsi="Arial" w:cs="Arial"/>
          <w:color w:val="000000"/>
          <w:sz w:val="22"/>
          <w:szCs w:val="22"/>
          <w:lang w:val="x-none" w:eastAsia="x-none"/>
        </w:rPr>
        <w:t xml:space="preserve">V případě, že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započte, postoupí nebo zastaví pohledávky za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 xml:space="preserve">upujícím z této </w:t>
      </w:r>
      <w:r w:rsidRPr="001E6F71">
        <w:rPr>
          <w:rFonts w:ascii="Arial" w:hAnsi="Arial" w:cs="Arial"/>
          <w:color w:val="000000"/>
          <w:sz w:val="22"/>
          <w:szCs w:val="22"/>
          <w:lang w:eastAsia="x-none"/>
        </w:rPr>
        <w:t>Rámcové dohody</w:t>
      </w:r>
      <w:r w:rsidRPr="001E6F71">
        <w:rPr>
          <w:rFonts w:ascii="Arial" w:hAnsi="Arial" w:cs="Arial"/>
          <w:color w:val="000000"/>
          <w:sz w:val="22"/>
          <w:szCs w:val="22"/>
          <w:lang w:val="x-none" w:eastAsia="x-none"/>
        </w:rPr>
        <w:t xml:space="preserve"> v rozporu s předchozími ustanoveními, je </w:t>
      </w:r>
      <w:r w:rsidRPr="001E6F71">
        <w:rPr>
          <w:rFonts w:ascii="Arial" w:hAnsi="Arial" w:cs="Arial"/>
          <w:color w:val="000000"/>
          <w:sz w:val="22"/>
          <w:szCs w:val="22"/>
          <w:lang w:eastAsia="x-none"/>
        </w:rPr>
        <w:t>P</w:t>
      </w:r>
      <w:r w:rsidRPr="001E6F71">
        <w:rPr>
          <w:rFonts w:ascii="Arial" w:hAnsi="Arial" w:cs="Arial"/>
          <w:color w:val="000000"/>
          <w:sz w:val="22"/>
          <w:szCs w:val="22"/>
          <w:lang w:val="x-none" w:eastAsia="x-none"/>
        </w:rPr>
        <w:t xml:space="preserve">rodávající povinen zaplatit </w:t>
      </w:r>
      <w:r w:rsidRPr="001E6F71">
        <w:rPr>
          <w:rFonts w:ascii="Arial" w:hAnsi="Arial" w:cs="Arial"/>
          <w:color w:val="000000"/>
          <w:sz w:val="22"/>
          <w:szCs w:val="22"/>
          <w:lang w:eastAsia="x-none"/>
        </w:rPr>
        <w:t>K</w:t>
      </w:r>
      <w:r w:rsidRPr="001E6F71">
        <w:rPr>
          <w:rFonts w:ascii="Arial" w:hAnsi="Arial" w:cs="Arial"/>
          <w:color w:val="000000"/>
          <w:sz w:val="22"/>
          <w:szCs w:val="22"/>
          <w:lang w:val="x-none" w:eastAsia="x-none"/>
        </w:rPr>
        <w:t>upujícímu smluvní pokutu ve výši 10 % z hodnoty pohledávky, jež měla být předmětem započtení, postoupení nebo zastavení.</w:t>
      </w:r>
    </w:p>
    <w:p w14:paraId="0120F0D9" w14:textId="77777777" w:rsidR="00922197" w:rsidRPr="001E6F71" w:rsidRDefault="00922197" w:rsidP="00922197">
      <w:pPr>
        <w:spacing w:before="480"/>
        <w:jc w:val="center"/>
        <w:rPr>
          <w:b/>
          <w:caps/>
          <w:sz w:val="22"/>
          <w:szCs w:val="22"/>
        </w:rPr>
      </w:pPr>
      <w:r w:rsidRPr="001E6F71">
        <w:rPr>
          <w:b/>
          <w:caps/>
          <w:sz w:val="22"/>
          <w:szCs w:val="22"/>
        </w:rPr>
        <w:t>VII.</w:t>
      </w:r>
    </w:p>
    <w:p w14:paraId="67C474F8" w14:textId="77777777" w:rsidR="00922197" w:rsidRPr="001E6F71" w:rsidRDefault="00922197" w:rsidP="00922197">
      <w:pPr>
        <w:jc w:val="center"/>
        <w:rPr>
          <w:b/>
          <w:caps/>
          <w:sz w:val="22"/>
          <w:szCs w:val="22"/>
        </w:rPr>
      </w:pPr>
      <w:r w:rsidRPr="001E6F71">
        <w:rPr>
          <w:b/>
          <w:caps/>
          <w:sz w:val="22"/>
          <w:szCs w:val="22"/>
        </w:rPr>
        <w:t>ODPOVĚDNOST ZA VADY, ZÁRUKA ZA JAKOST</w:t>
      </w:r>
    </w:p>
    <w:p w14:paraId="76C83A83" w14:textId="77777777" w:rsidR="00922197" w:rsidRPr="001E6F71" w:rsidRDefault="00922197" w:rsidP="00922197">
      <w:pPr>
        <w:jc w:val="center"/>
        <w:rPr>
          <w:b/>
          <w:caps/>
          <w:sz w:val="22"/>
          <w:szCs w:val="22"/>
        </w:rPr>
      </w:pPr>
    </w:p>
    <w:p w14:paraId="7A79B8E2" w14:textId="11B21E67" w:rsidR="00922197" w:rsidRPr="001E6F71" w:rsidRDefault="00922197" w:rsidP="00922197">
      <w:pPr>
        <w:widowControl w:val="0"/>
        <w:numPr>
          <w:ilvl w:val="0"/>
          <w:numId w:val="5"/>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t xml:space="preserve">Prodávající se zavazuje řádně dodat zboží, zejména se zavazuje dodržet Technickou specifikaci zboží uvedenou v Příloze č. 2 této Rámcové dohody, a dále odpovídá za množství a termín dodání zboží, stanovený v jednotlivé objednávce dle čl. II., odst. </w:t>
      </w:r>
      <w:r w:rsidR="00F3111E">
        <w:rPr>
          <w:sz w:val="22"/>
          <w:szCs w:val="22"/>
        </w:rPr>
        <w:t>5</w:t>
      </w:r>
      <w:r w:rsidRPr="001E6F71">
        <w:rPr>
          <w:sz w:val="22"/>
          <w:szCs w:val="22"/>
        </w:rPr>
        <w:t xml:space="preserve"> této Rámcové dohody.</w:t>
      </w:r>
    </w:p>
    <w:p w14:paraId="2AB6BBB3" w14:textId="77777777" w:rsidR="00922197" w:rsidRPr="001E6F71" w:rsidRDefault="00922197" w:rsidP="00922197">
      <w:pPr>
        <w:tabs>
          <w:tab w:val="left" w:pos="284"/>
        </w:tabs>
        <w:ind w:left="284"/>
        <w:jc w:val="both"/>
        <w:rPr>
          <w:sz w:val="22"/>
          <w:szCs w:val="22"/>
        </w:rPr>
      </w:pPr>
    </w:p>
    <w:p w14:paraId="3F4B96C6" w14:textId="77777777" w:rsidR="00922197" w:rsidRPr="001E6F71" w:rsidRDefault="00922197" w:rsidP="00922197">
      <w:pPr>
        <w:widowControl w:val="0"/>
        <w:numPr>
          <w:ilvl w:val="0"/>
          <w:numId w:val="5"/>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t xml:space="preserve">Prodávající odpovídá za to, že zboží bude dodáno řádně, v souladu s touto Rámcovou dohodou a bude prosté jakýchkoliv vad po dobu 6 (slovy: šesti) měsíců od data dodání zboží Kupujícímu a po tuto dobu poskytuje Prodávající na zboží záruku za jeho jakost. </w:t>
      </w:r>
    </w:p>
    <w:p w14:paraId="51E3EE1D" w14:textId="77777777" w:rsidR="00922197" w:rsidRPr="001E6F71" w:rsidRDefault="00922197" w:rsidP="00922197">
      <w:pPr>
        <w:tabs>
          <w:tab w:val="left" w:pos="284"/>
        </w:tabs>
        <w:ind w:left="284"/>
        <w:jc w:val="both"/>
        <w:rPr>
          <w:sz w:val="22"/>
          <w:szCs w:val="22"/>
        </w:rPr>
      </w:pPr>
    </w:p>
    <w:p w14:paraId="3032B39D" w14:textId="77777777" w:rsidR="00922197" w:rsidRPr="001E6F71" w:rsidRDefault="00922197" w:rsidP="00922197">
      <w:pPr>
        <w:widowControl w:val="0"/>
        <w:numPr>
          <w:ilvl w:val="0"/>
          <w:numId w:val="5"/>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t>Zárukou za jakost v délce 6 (slovy: šest) měsíců ode dne dodání zboží přejímá Prodávající závazek, že si dodané zboží zachová smluvené vlastnosti a bude odpovídat Technické specifikaci uvedené v Příloze č. 2 této Rámcové dohody. Kupující je oprávněn vytknout vady dodaného zboží kdykoli v průběhu uvedené záruční doby.</w:t>
      </w:r>
    </w:p>
    <w:p w14:paraId="24216926" w14:textId="77777777" w:rsidR="00922197" w:rsidRPr="001E6F71" w:rsidRDefault="00922197" w:rsidP="00922197">
      <w:pPr>
        <w:jc w:val="both"/>
        <w:rPr>
          <w:sz w:val="22"/>
          <w:szCs w:val="22"/>
        </w:rPr>
      </w:pPr>
    </w:p>
    <w:p w14:paraId="30CBABD9" w14:textId="77777777" w:rsidR="00922197" w:rsidRPr="001E6F71" w:rsidRDefault="00922197" w:rsidP="00922197">
      <w:pPr>
        <w:widowControl w:val="0"/>
        <w:numPr>
          <w:ilvl w:val="0"/>
          <w:numId w:val="5"/>
        </w:numPr>
        <w:tabs>
          <w:tab w:val="left" w:pos="284"/>
        </w:tabs>
        <w:suppressAutoHyphens w:val="0"/>
        <w:autoSpaceDE/>
        <w:autoSpaceDN/>
        <w:adjustRightInd/>
        <w:snapToGrid/>
        <w:spacing w:after="120" w:line="240" w:lineRule="auto"/>
        <w:ind w:left="284" w:hanging="284"/>
        <w:contextualSpacing w:val="0"/>
        <w:jc w:val="both"/>
        <w:textAlignment w:val="auto"/>
        <w:rPr>
          <w:sz w:val="22"/>
          <w:szCs w:val="22"/>
        </w:rPr>
      </w:pPr>
      <w:r w:rsidRPr="001E6F71">
        <w:rPr>
          <w:sz w:val="22"/>
          <w:szCs w:val="22"/>
        </w:rPr>
        <w:t>V případě vadného plnění celé dodávky nebo její části ze strany Prodávajícího má Kupující právo zboží reklamovat, a to zejména ve vztahu kvalitativním i kvantitativním. Nároky z vad budou řešeny:</w:t>
      </w:r>
    </w:p>
    <w:p w14:paraId="108C83E5" w14:textId="77777777" w:rsidR="00922197" w:rsidRPr="001E6F71" w:rsidRDefault="00922197" w:rsidP="00922197">
      <w:pPr>
        <w:widowControl w:val="0"/>
        <w:numPr>
          <w:ilvl w:val="0"/>
          <w:numId w:val="6"/>
        </w:numPr>
        <w:tabs>
          <w:tab w:val="left" w:pos="567"/>
        </w:tabs>
        <w:suppressAutoHyphens w:val="0"/>
        <w:autoSpaceDE/>
        <w:autoSpaceDN/>
        <w:adjustRightInd/>
        <w:snapToGrid/>
        <w:spacing w:line="240" w:lineRule="auto"/>
        <w:ind w:left="568" w:hanging="284"/>
        <w:contextualSpacing w:val="0"/>
        <w:jc w:val="both"/>
        <w:textAlignment w:val="auto"/>
        <w:rPr>
          <w:sz w:val="22"/>
          <w:szCs w:val="22"/>
        </w:rPr>
      </w:pPr>
      <w:r w:rsidRPr="001E6F71">
        <w:rPr>
          <w:sz w:val="22"/>
          <w:szCs w:val="22"/>
        </w:rPr>
        <w:lastRenderedPageBreak/>
        <w:t>výměnou vadného množství zboží za bezvadné,</w:t>
      </w:r>
    </w:p>
    <w:p w14:paraId="79AC966B" w14:textId="77777777" w:rsidR="00922197" w:rsidRPr="001E6F71" w:rsidRDefault="00922197" w:rsidP="00922197">
      <w:pPr>
        <w:widowControl w:val="0"/>
        <w:numPr>
          <w:ilvl w:val="0"/>
          <w:numId w:val="6"/>
        </w:numPr>
        <w:tabs>
          <w:tab w:val="left" w:pos="567"/>
        </w:tabs>
        <w:suppressAutoHyphens w:val="0"/>
        <w:autoSpaceDE/>
        <w:autoSpaceDN/>
        <w:adjustRightInd/>
        <w:snapToGrid/>
        <w:spacing w:line="240" w:lineRule="auto"/>
        <w:ind w:left="568" w:hanging="284"/>
        <w:contextualSpacing w:val="0"/>
        <w:jc w:val="both"/>
        <w:textAlignment w:val="auto"/>
        <w:rPr>
          <w:sz w:val="22"/>
          <w:szCs w:val="22"/>
        </w:rPr>
      </w:pPr>
      <w:r w:rsidRPr="001E6F71">
        <w:rPr>
          <w:sz w:val="22"/>
          <w:szCs w:val="22"/>
        </w:rPr>
        <w:t>dodáním chybějícího množství zboží,</w:t>
      </w:r>
    </w:p>
    <w:p w14:paraId="6D1389D8" w14:textId="77777777" w:rsidR="00922197" w:rsidRPr="001E6F71" w:rsidRDefault="00922197" w:rsidP="00922197">
      <w:pPr>
        <w:widowControl w:val="0"/>
        <w:numPr>
          <w:ilvl w:val="0"/>
          <w:numId w:val="6"/>
        </w:numPr>
        <w:tabs>
          <w:tab w:val="left" w:pos="567"/>
        </w:tabs>
        <w:suppressAutoHyphens w:val="0"/>
        <w:autoSpaceDE/>
        <w:autoSpaceDN/>
        <w:adjustRightInd/>
        <w:snapToGrid/>
        <w:spacing w:line="240" w:lineRule="auto"/>
        <w:ind w:left="568" w:hanging="284"/>
        <w:contextualSpacing w:val="0"/>
        <w:jc w:val="both"/>
        <w:textAlignment w:val="auto"/>
        <w:rPr>
          <w:sz w:val="22"/>
          <w:szCs w:val="22"/>
        </w:rPr>
      </w:pPr>
      <w:r w:rsidRPr="001E6F71">
        <w:rPr>
          <w:sz w:val="22"/>
          <w:szCs w:val="22"/>
        </w:rPr>
        <w:t>slevou z ceny,</w:t>
      </w:r>
    </w:p>
    <w:p w14:paraId="219C10CB" w14:textId="77777777" w:rsidR="00922197" w:rsidRPr="001E6F71" w:rsidRDefault="00922197" w:rsidP="00922197">
      <w:pPr>
        <w:widowControl w:val="0"/>
        <w:numPr>
          <w:ilvl w:val="0"/>
          <w:numId w:val="6"/>
        </w:numPr>
        <w:tabs>
          <w:tab w:val="left" w:pos="567"/>
        </w:tabs>
        <w:suppressAutoHyphens w:val="0"/>
        <w:autoSpaceDE/>
        <w:autoSpaceDN/>
        <w:adjustRightInd/>
        <w:snapToGrid/>
        <w:spacing w:after="120" w:line="240" w:lineRule="auto"/>
        <w:ind w:left="568" w:hanging="284"/>
        <w:contextualSpacing w:val="0"/>
        <w:jc w:val="both"/>
        <w:textAlignment w:val="auto"/>
        <w:rPr>
          <w:sz w:val="22"/>
          <w:szCs w:val="22"/>
        </w:rPr>
      </w:pPr>
      <w:r w:rsidRPr="001E6F71">
        <w:rPr>
          <w:sz w:val="22"/>
          <w:szCs w:val="22"/>
        </w:rPr>
        <w:t>odstoupením od dílčí smlouvy.</w:t>
      </w:r>
    </w:p>
    <w:p w14:paraId="7B3CEFD1" w14:textId="77777777" w:rsidR="00922197" w:rsidRPr="001E6F71" w:rsidRDefault="00922197" w:rsidP="00922197">
      <w:pPr>
        <w:tabs>
          <w:tab w:val="left" w:pos="284"/>
        </w:tabs>
        <w:spacing w:before="60"/>
        <w:jc w:val="both"/>
        <w:rPr>
          <w:sz w:val="22"/>
          <w:szCs w:val="22"/>
        </w:rPr>
      </w:pPr>
      <w:r w:rsidRPr="001E6F71">
        <w:rPr>
          <w:sz w:val="22"/>
          <w:szCs w:val="22"/>
        </w:rPr>
        <w:tab/>
        <w:t xml:space="preserve">Volba mezi výše uvedenými nároky náleží výhradně Kupujícímu. </w:t>
      </w:r>
    </w:p>
    <w:p w14:paraId="6BC92E58" w14:textId="77777777" w:rsidR="00922197" w:rsidRPr="001E6F71" w:rsidRDefault="00922197" w:rsidP="00922197">
      <w:pPr>
        <w:tabs>
          <w:tab w:val="left" w:pos="284"/>
        </w:tabs>
        <w:spacing w:before="60"/>
        <w:jc w:val="both"/>
        <w:rPr>
          <w:sz w:val="22"/>
          <w:szCs w:val="22"/>
        </w:rPr>
      </w:pPr>
    </w:p>
    <w:p w14:paraId="2003C4E8" w14:textId="77777777" w:rsidR="00922197" w:rsidRPr="001E6F71" w:rsidRDefault="00922197" w:rsidP="00922197">
      <w:pPr>
        <w:widowControl w:val="0"/>
        <w:numPr>
          <w:ilvl w:val="0"/>
          <w:numId w:val="5"/>
        </w:numPr>
        <w:tabs>
          <w:tab w:val="left" w:pos="284"/>
        </w:tabs>
        <w:suppressAutoHyphens w:val="0"/>
        <w:autoSpaceDE/>
        <w:autoSpaceDN/>
        <w:adjustRightInd/>
        <w:snapToGrid/>
        <w:spacing w:after="120" w:line="240" w:lineRule="auto"/>
        <w:ind w:left="284" w:hanging="284"/>
        <w:contextualSpacing w:val="0"/>
        <w:jc w:val="both"/>
        <w:textAlignment w:val="auto"/>
        <w:rPr>
          <w:sz w:val="22"/>
          <w:szCs w:val="22"/>
        </w:rPr>
      </w:pPr>
      <w:r w:rsidRPr="001E6F71">
        <w:rPr>
          <w:sz w:val="22"/>
          <w:szCs w:val="22"/>
        </w:rPr>
        <w:t>Lhůta pro uznání či zamítnutí reklamace činí 15 (slovy: patnáct) kalendářních dnů od jejího oznámení Prodávajícímu na e-mailovou adresu:</w:t>
      </w:r>
      <w:r w:rsidRPr="001E6F71">
        <w:rPr>
          <w:b/>
          <w:sz w:val="22"/>
          <w:szCs w:val="22"/>
          <w:lang w:eastAsia="ar-SA"/>
        </w:rPr>
        <w:t xml:space="preserve"> </w:t>
      </w:r>
      <w:r w:rsidRPr="001E6F71">
        <w:rPr>
          <w:bCs/>
          <w:sz w:val="22"/>
          <w:szCs w:val="22"/>
          <w:highlight w:val="green"/>
        </w:rPr>
        <w:t>[zadavatel doplní v souladu s </w:t>
      </w:r>
      <w:r>
        <w:rPr>
          <w:bCs/>
          <w:sz w:val="22"/>
          <w:szCs w:val="22"/>
          <w:highlight w:val="green"/>
        </w:rPr>
        <w:t>N</w:t>
      </w:r>
      <w:r w:rsidRPr="001E6F71">
        <w:rPr>
          <w:bCs/>
          <w:sz w:val="22"/>
          <w:szCs w:val="22"/>
          <w:highlight w:val="green"/>
        </w:rPr>
        <w:t>abídkou před podpisem smlouvy]</w:t>
      </w:r>
      <w:r w:rsidRPr="001E6F71">
        <w:rPr>
          <w:sz w:val="22"/>
          <w:szCs w:val="22"/>
          <w:highlight w:val="green"/>
        </w:rPr>
        <w:t>.</w:t>
      </w:r>
      <w:r w:rsidRPr="001E6F71">
        <w:rPr>
          <w:sz w:val="22"/>
          <w:szCs w:val="22"/>
        </w:rPr>
        <w:t xml:space="preserve"> Lhůta pro vyřízení reklamace činí 30 (slovy: třicet) kalendářních dnů ode dne jejího uznání Prodávajícím. Veškeré náklady vzniklé v souvislosti s vadami zboží nebo jejich uplatněním, zejména na výměnu vadného zboží za bezvadné, popř. náklady na dodání chybějícího množství zboží, nese Prodávající. Za předpokladu, že Prodávající reklamaci oprávněně neuznal, není povinen nahradit vadné zboží a nenese náklady Kupujícího spojené s neuznanou reklamací. </w:t>
      </w:r>
    </w:p>
    <w:p w14:paraId="4BA5B127" w14:textId="77777777" w:rsidR="00922197" w:rsidRPr="001E6F71" w:rsidRDefault="00922197" w:rsidP="00922197">
      <w:pPr>
        <w:pStyle w:val="Odstavecseseznamem"/>
        <w:rPr>
          <w:rFonts w:ascii="Arial" w:hAnsi="Arial" w:cs="Arial"/>
          <w:sz w:val="22"/>
          <w:szCs w:val="22"/>
        </w:rPr>
      </w:pPr>
    </w:p>
    <w:p w14:paraId="2E89F9D7" w14:textId="6E1B30E3" w:rsidR="00922197" w:rsidRPr="001E6F71" w:rsidRDefault="00DD5076" w:rsidP="00922197">
      <w:pPr>
        <w:widowControl w:val="0"/>
        <w:numPr>
          <w:ilvl w:val="0"/>
          <w:numId w:val="5"/>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Pr>
          <w:sz w:val="22"/>
          <w:szCs w:val="22"/>
        </w:rPr>
        <w:t xml:space="preserve"> </w:t>
      </w:r>
      <w:r w:rsidR="00922197" w:rsidRPr="001E6F71">
        <w:rPr>
          <w:sz w:val="22"/>
          <w:szCs w:val="22"/>
        </w:rPr>
        <w:t>Kupující není do doby odstranění všech vad zboží povinen uhradit Prodávajícímu cenu vadného zboží, která ještě nebyla Prodávajícímu uhrazena.</w:t>
      </w:r>
    </w:p>
    <w:p w14:paraId="7E426A52" w14:textId="77777777" w:rsidR="00922197" w:rsidRPr="001E6F71" w:rsidRDefault="00922197" w:rsidP="00922197">
      <w:pPr>
        <w:tabs>
          <w:tab w:val="left" w:pos="284"/>
        </w:tabs>
        <w:ind w:left="284"/>
        <w:jc w:val="both"/>
        <w:rPr>
          <w:sz w:val="22"/>
          <w:szCs w:val="22"/>
        </w:rPr>
      </w:pPr>
    </w:p>
    <w:p w14:paraId="54F5B4FD" w14:textId="6FD0BA61" w:rsidR="00922197" w:rsidRPr="001E6F71" w:rsidRDefault="00DD5076" w:rsidP="00922197">
      <w:pPr>
        <w:widowControl w:val="0"/>
        <w:numPr>
          <w:ilvl w:val="0"/>
          <w:numId w:val="5"/>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Pr>
          <w:sz w:val="22"/>
          <w:szCs w:val="22"/>
        </w:rPr>
        <w:t xml:space="preserve"> </w:t>
      </w:r>
      <w:r w:rsidR="00922197" w:rsidRPr="001E6F71">
        <w:rPr>
          <w:sz w:val="22"/>
          <w:szCs w:val="22"/>
        </w:rPr>
        <w:t>Veškeré činnosti nutné či související s reklamací vad činí Prodávající sám na své náklady v součinnosti s Kupujícím v jeho pracovní době tak, aby svými činnostmi neohrozil nebo neomezil činnost Kupujícího.</w:t>
      </w:r>
    </w:p>
    <w:p w14:paraId="6C7D40DE" w14:textId="77777777" w:rsidR="00922197" w:rsidRPr="001E6F71" w:rsidRDefault="00922197" w:rsidP="00922197">
      <w:pPr>
        <w:tabs>
          <w:tab w:val="left" w:pos="284"/>
        </w:tabs>
        <w:jc w:val="both"/>
        <w:rPr>
          <w:b/>
          <w:caps/>
          <w:sz w:val="22"/>
          <w:szCs w:val="22"/>
        </w:rPr>
      </w:pPr>
    </w:p>
    <w:p w14:paraId="1C2E7977" w14:textId="77777777" w:rsidR="00922197" w:rsidRPr="001E6F71" w:rsidRDefault="00922197" w:rsidP="00922197">
      <w:pPr>
        <w:tabs>
          <w:tab w:val="left" w:pos="284"/>
        </w:tabs>
        <w:jc w:val="center"/>
        <w:rPr>
          <w:b/>
          <w:caps/>
          <w:sz w:val="22"/>
          <w:szCs w:val="22"/>
        </w:rPr>
      </w:pPr>
      <w:r w:rsidRPr="001E6F71">
        <w:rPr>
          <w:b/>
          <w:caps/>
          <w:sz w:val="22"/>
          <w:szCs w:val="22"/>
        </w:rPr>
        <w:t>VIII.</w:t>
      </w:r>
    </w:p>
    <w:p w14:paraId="3DF6849A" w14:textId="77777777" w:rsidR="00922197" w:rsidRPr="001E6F71" w:rsidRDefault="00922197" w:rsidP="00922197">
      <w:pPr>
        <w:spacing w:after="240"/>
        <w:jc w:val="center"/>
        <w:rPr>
          <w:b/>
          <w:caps/>
          <w:sz w:val="22"/>
          <w:szCs w:val="22"/>
        </w:rPr>
      </w:pPr>
      <w:r w:rsidRPr="001E6F71">
        <w:rPr>
          <w:b/>
          <w:caps/>
          <w:sz w:val="22"/>
          <w:szCs w:val="22"/>
        </w:rPr>
        <w:t>Zvláštní ujednání</w:t>
      </w:r>
    </w:p>
    <w:p w14:paraId="3549CE87" w14:textId="77777777" w:rsidR="00922197" w:rsidRPr="001E6F71" w:rsidRDefault="00922197" w:rsidP="00922197">
      <w:pPr>
        <w:tabs>
          <w:tab w:val="left" w:pos="284"/>
        </w:tabs>
        <w:jc w:val="center"/>
        <w:rPr>
          <w:b/>
          <w:caps/>
          <w:sz w:val="22"/>
          <w:szCs w:val="22"/>
        </w:rPr>
      </w:pPr>
    </w:p>
    <w:p w14:paraId="6B84EEED" w14:textId="2CCB7794" w:rsidR="00922197" w:rsidRPr="001E6F71" w:rsidRDefault="00922197" w:rsidP="00922197">
      <w:pPr>
        <w:numPr>
          <w:ilvl w:val="0"/>
          <w:numId w:val="18"/>
        </w:numPr>
        <w:tabs>
          <w:tab w:val="clear" w:pos="360"/>
          <w:tab w:val="num" w:pos="426"/>
        </w:tabs>
        <w:suppressAutoHyphens w:val="0"/>
        <w:overflowPunct w:val="0"/>
        <w:snapToGrid/>
        <w:spacing w:after="120" w:line="240" w:lineRule="auto"/>
        <w:ind w:left="426" w:hanging="426"/>
        <w:contextualSpacing w:val="0"/>
        <w:jc w:val="both"/>
        <w:textAlignment w:val="baseline"/>
        <w:rPr>
          <w:bCs/>
          <w:sz w:val="22"/>
          <w:szCs w:val="22"/>
        </w:rPr>
      </w:pPr>
      <w:r w:rsidRPr="001E6F71">
        <w:rPr>
          <w:sz w:val="22"/>
          <w:szCs w:val="22"/>
        </w:rPr>
        <w:t>Prodávající je povinen mít po dobu účinnosti této Rámcové dohody uzavřeno pojištění odpovědnosti za škodu způsobenou Prodávajícím třetí osobě, a to ve výši nejméně 1 mil. Kč. Prodávající se zavazuje</w:t>
      </w:r>
      <w:r w:rsidRPr="001E6F71">
        <w:rPr>
          <w:bCs/>
          <w:sz w:val="22"/>
          <w:szCs w:val="22"/>
        </w:rPr>
        <w:t>, že pojištění v uvedené výši a rozsahu zůstane účinné po celou dobu účinnosti této Rámcové dohody, a do 5 pracovních dnů od výzvy Kupujícího je P</w:t>
      </w:r>
      <w:r w:rsidRPr="001E6F71">
        <w:rPr>
          <w:sz w:val="22"/>
          <w:szCs w:val="22"/>
        </w:rPr>
        <w:t>rodávající</w:t>
      </w:r>
      <w:r w:rsidRPr="001E6F71">
        <w:rPr>
          <w:bCs/>
          <w:sz w:val="22"/>
          <w:szCs w:val="22"/>
        </w:rPr>
        <w:t xml:space="preserve"> povinen toto Kupujícímu prokázat, a to ve formě prosté kopie pojistné smlouvy. Rovnocenným dokladem pro prokázání tohoto požadavku je také prostá kopie pojistného certifikátu nebo prostá kopie potvrzení o uzavření pojistné smlouvy vystaveného pojistitelem.</w:t>
      </w:r>
      <w:r w:rsidRPr="001E6F71">
        <w:rPr>
          <w:sz w:val="22"/>
          <w:szCs w:val="22"/>
          <w:vertAlign w:val="superscript"/>
        </w:rPr>
        <w:t xml:space="preserve"> </w:t>
      </w:r>
      <w:r w:rsidRPr="001E6F71">
        <w:rPr>
          <w:sz w:val="22"/>
          <w:szCs w:val="22"/>
        </w:rPr>
        <w:t>Porušení každé z těchto povinností je smluvními stranami považováno za podstatné porušení této Rámcové dohody.</w:t>
      </w:r>
    </w:p>
    <w:p w14:paraId="65CEEACA" w14:textId="77777777" w:rsidR="00922197" w:rsidRPr="001E6F71" w:rsidRDefault="00922197" w:rsidP="00922197">
      <w:pPr>
        <w:numPr>
          <w:ilvl w:val="0"/>
          <w:numId w:val="18"/>
        </w:numPr>
        <w:tabs>
          <w:tab w:val="clear" w:pos="360"/>
          <w:tab w:val="num" w:pos="426"/>
        </w:tabs>
        <w:suppressAutoHyphens w:val="0"/>
        <w:overflowPunct w:val="0"/>
        <w:snapToGrid/>
        <w:spacing w:after="120" w:line="240" w:lineRule="auto"/>
        <w:ind w:left="426" w:hanging="426"/>
        <w:contextualSpacing w:val="0"/>
        <w:jc w:val="both"/>
        <w:textAlignment w:val="baseline"/>
        <w:rPr>
          <w:bCs/>
          <w:sz w:val="22"/>
          <w:szCs w:val="22"/>
        </w:rPr>
      </w:pPr>
      <w:r w:rsidRPr="001E6F71">
        <w:rPr>
          <w:bCs/>
          <w:sz w:val="22"/>
          <w:szCs w:val="22"/>
        </w:rPr>
        <w:t>Prodávající je oprávněn plnit tuto Rámcovou dohodu nebo její část prostřednictvím svého poddodavatele(ů). V případě, že P</w:t>
      </w:r>
      <w:r w:rsidRPr="001E6F71">
        <w:rPr>
          <w:sz w:val="22"/>
          <w:szCs w:val="22"/>
        </w:rPr>
        <w:t>rodávající</w:t>
      </w:r>
      <w:r w:rsidRPr="001E6F71">
        <w:rPr>
          <w:bCs/>
          <w:sz w:val="22"/>
          <w:szCs w:val="22"/>
        </w:rPr>
        <w:t xml:space="preserve"> použije poddodavatele ve smyslu předchozí věty,</w:t>
      </w:r>
    </w:p>
    <w:p w14:paraId="4E12286A" w14:textId="77777777" w:rsidR="00922197" w:rsidRPr="001E6F71" w:rsidRDefault="00922197" w:rsidP="00922197">
      <w:pPr>
        <w:pStyle w:val="Odstavecseseznamem"/>
        <w:widowControl/>
        <w:numPr>
          <w:ilvl w:val="0"/>
          <w:numId w:val="19"/>
        </w:numPr>
        <w:spacing w:after="120"/>
        <w:ind w:left="709" w:hanging="283"/>
        <w:jc w:val="both"/>
        <w:rPr>
          <w:rFonts w:ascii="Arial" w:hAnsi="Arial" w:cs="Arial"/>
          <w:bCs/>
          <w:sz w:val="22"/>
          <w:szCs w:val="22"/>
        </w:rPr>
      </w:pPr>
      <w:r w:rsidRPr="001E6F71">
        <w:rPr>
          <w:rFonts w:ascii="Arial" w:hAnsi="Arial" w:cs="Arial"/>
          <w:bCs/>
          <w:sz w:val="22"/>
          <w:szCs w:val="22"/>
        </w:rPr>
        <w:t>není jakkoli dotčena odpovědnost P</w:t>
      </w:r>
      <w:r w:rsidRPr="001E6F71">
        <w:rPr>
          <w:rFonts w:ascii="Arial" w:hAnsi="Arial" w:cs="Arial"/>
          <w:sz w:val="22"/>
          <w:szCs w:val="22"/>
        </w:rPr>
        <w:t>rodávajícího</w:t>
      </w:r>
      <w:r w:rsidRPr="001E6F71">
        <w:rPr>
          <w:rFonts w:ascii="Arial" w:hAnsi="Arial" w:cs="Arial"/>
          <w:bCs/>
          <w:sz w:val="22"/>
          <w:szCs w:val="22"/>
        </w:rPr>
        <w:t xml:space="preserve"> za případné nesplnění či vadné plnění příslušných závazků a P</w:t>
      </w:r>
      <w:r w:rsidRPr="001E6F71">
        <w:rPr>
          <w:rFonts w:ascii="Arial" w:hAnsi="Arial" w:cs="Arial"/>
          <w:sz w:val="22"/>
          <w:szCs w:val="22"/>
        </w:rPr>
        <w:t>rodávající</w:t>
      </w:r>
      <w:r w:rsidRPr="001E6F71">
        <w:rPr>
          <w:rFonts w:ascii="Arial" w:hAnsi="Arial" w:cs="Arial"/>
          <w:bCs/>
          <w:sz w:val="22"/>
          <w:szCs w:val="22"/>
        </w:rPr>
        <w:t xml:space="preserve"> má i nadále odpovědnost za plnění předmětu této Rámcové dohody jako by ji plnil sám;</w:t>
      </w:r>
    </w:p>
    <w:p w14:paraId="29A54CF7" w14:textId="77777777" w:rsidR="00922197" w:rsidRPr="001E6F71" w:rsidRDefault="00922197" w:rsidP="00922197">
      <w:pPr>
        <w:pStyle w:val="Odstavecseseznamem"/>
        <w:widowControl/>
        <w:numPr>
          <w:ilvl w:val="0"/>
          <w:numId w:val="19"/>
        </w:numPr>
        <w:spacing w:after="120"/>
        <w:ind w:left="709" w:hanging="283"/>
        <w:jc w:val="both"/>
        <w:rPr>
          <w:rFonts w:ascii="Arial" w:hAnsi="Arial" w:cs="Arial"/>
          <w:bCs/>
          <w:sz w:val="22"/>
          <w:szCs w:val="22"/>
        </w:rPr>
      </w:pPr>
      <w:r w:rsidRPr="001E6F71">
        <w:rPr>
          <w:rFonts w:ascii="Arial" w:hAnsi="Arial" w:cs="Arial"/>
          <w:bCs/>
          <w:sz w:val="22"/>
          <w:szCs w:val="22"/>
        </w:rPr>
        <w:t>byl povinen K</w:t>
      </w:r>
      <w:r w:rsidRPr="001E6F71">
        <w:rPr>
          <w:rFonts w:ascii="Arial" w:hAnsi="Arial" w:cs="Arial"/>
          <w:color w:val="000000"/>
          <w:sz w:val="22"/>
          <w:szCs w:val="22"/>
          <w:lang w:eastAsia="x-none"/>
        </w:rPr>
        <w:t>upujícímu</w:t>
      </w:r>
      <w:r w:rsidRPr="001E6F71">
        <w:rPr>
          <w:rFonts w:ascii="Arial" w:hAnsi="Arial" w:cs="Arial"/>
          <w:bCs/>
          <w:sz w:val="22"/>
          <w:szCs w:val="22"/>
        </w:rPr>
        <w:t xml:space="preserve"> (zadavateli) předložit seznam poddodavatelů v souladu se zadávací dokumentací k veřejné zakázce a za podmínek tam uvedených;</w:t>
      </w:r>
    </w:p>
    <w:p w14:paraId="45866D22" w14:textId="77777777" w:rsidR="00922197" w:rsidRPr="001E6F71" w:rsidRDefault="00922197" w:rsidP="00922197">
      <w:pPr>
        <w:pStyle w:val="Odstavecseseznamem"/>
        <w:widowControl/>
        <w:numPr>
          <w:ilvl w:val="0"/>
          <w:numId w:val="19"/>
        </w:numPr>
        <w:spacing w:after="120"/>
        <w:ind w:left="709" w:hanging="283"/>
        <w:jc w:val="both"/>
        <w:rPr>
          <w:rFonts w:ascii="Arial" w:hAnsi="Arial" w:cs="Arial"/>
          <w:bCs/>
          <w:sz w:val="22"/>
          <w:szCs w:val="22"/>
        </w:rPr>
      </w:pPr>
      <w:r w:rsidRPr="001E6F71">
        <w:rPr>
          <w:rFonts w:ascii="Arial" w:hAnsi="Arial" w:cs="Arial"/>
          <w:bCs/>
          <w:sz w:val="22"/>
          <w:szCs w:val="22"/>
        </w:rPr>
        <w:t xml:space="preserve">v případě změny v seznamu uvedených poddodavatelů (např. jiný rozsah plnění, změna poddodavatele, nový poddodavatel), je </w:t>
      </w:r>
      <w:r w:rsidRPr="001E6F71">
        <w:rPr>
          <w:rFonts w:ascii="Arial" w:hAnsi="Arial" w:cs="Arial"/>
          <w:sz w:val="22"/>
          <w:szCs w:val="22"/>
        </w:rPr>
        <w:t>Prodávající</w:t>
      </w:r>
      <w:r w:rsidRPr="001E6F71">
        <w:rPr>
          <w:rFonts w:ascii="Arial" w:hAnsi="Arial" w:cs="Arial"/>
          <w:bCs/>
          <w:sz w:val="22"/>
          <w:szCs w:val="22"/>
        </w:rPr>
        <w:t xml:space="preserve"> povinen oznámit takovou změnu bez zbytečného odkladu K</w:t>
      </w:r>
      <w:r w:rsidRPr="001E6F71">
        <w:rPr>
          <w:rFonts w:ascii="Arial" w:hAnsi="Arial" w:cs="Arial"/>
          <w:color w:val="000000"/>
          <w:sz w:val="22"/>
          <w:szCs w:val="22"/>
          <w:lang w:eastAsia="x-none"/>
        </w:rPr>
        <w:t>upujícímu</w:t>
      </w:r>
      <w:r w:rsidRPr="001E6F71">
        <w:rPr>
          <w:rFonts w:ascii="Arial" w:hAnsi="Arial" w:cs="Arial"/>
          <w:bCs/>
          <w:sz w:val="22"/>
          <w:szCs w:val="22"/>
        </w:rPr>
        <w:t xml:space="preserve">, nejpozději však do 10 pracovních dnů od takové změny. </w:t>
      </w:r>
      <w:r w:rsidRPr="001E6F71">
        <w:rPr>
          <w:rFonts w:ascii="Arial" w:hAnsi="Arial" w:cs="Arial"/>
          <w:sz w:val="22"/>
          <w:szCs w:val="22"/>
        </w:rPr>
        <w:t>Prodávající</w:t>
      </w:r>
      <w:r w:rsidRPr="001E6F71">
        <w:rPr>
          <w:rFonts w:ascii="Arial" w:hAnsi="Arial" w:cs="Arial"/>
          <w:bCs/>
          <w:sz w:val="22"/>
          <w:szCs w:val="22"/>
        </w:rPr>
        <w:t xml:space="preserve"> je oprávněn změnit kvalifikovaného poddodavatele pouze v případě, že P</w:t>
      </w:r>
      <w:r w:rsidRPr="001E6F71">
        <w:rPr>
          <w:rFonts w:ascii="Arial" w:hAnsi="Arial" w:cs="Arial"/>
          <w:sz w:val="22"/>
          <w:szCs w:val="22"/>
        </w:rPr>
        <w:t>rodávající</w:t>
      </w:r>
      <w:r w:rsidRPr="001E6F71">
        <w:rPr>
          <w:rFonts w:ascii="Arial" w:hAnsi="Arial" w:cs="Arial"/>
          <w:bCs/>
          <w:sz w:val="22"/>
          <w:szCs w:val="22"/>
        </w:rPr>
        <w:t xml:space="preserve"> doloží důkazy, které prokážou, že nový poddodavatel splňuje kvalifikaci alespoň ve stejném rozsahu jako původní kvalifikovaný poddodavatel;</w:t>
      </w:r>
    </w:p>
    <w:p w14:paraId="51157D2E" w14:textId="77777777" w:rsidR="00922197" w:rsidRPr="001E6F71" w:rsidRDefault="00922197" w:rsidP="00922197">
      <w:pPr>
        <w:pStyle w:val="Odstavecseseznamem"/>
        <w:widowControl/>
        <w:numPr>
          <w:ilvl w:val="0"/>
          <w:numId w:val="19"/>
        </w:numPr>
        <w:spacing w:after="120"/>
        <w:ind w:left="709" w:hanging="283"/>
        <w:jc w:val="both"/>
        <w:rPr>
          <w:rFonts w:ascii="Arial" w:hAnsi="Arial" w:cs="Arial"/>
          <w:bCs/>
          <w:sz w:val="22"/>
          <w:szCs w:val="22"/>
        </w:rPr>
      </w:pPr>
      <w:r w:rsidRPr="001E6F71">
        <w:rPr>
          <w:rFonts w:ascii="Arial" w:hAnsi="Arial" w:cs="Arial"/>
          <w:sz w:val="22"/>
          <w:szCs w:val="22"/>
        </w:rPr>
        <w:t>Prodávající</w:t>
      </w:r>
      <w:r w:rsidRPr="001E6F71">
        <w:rPr>
          <w:rFonts w:ascii="Arial" w:hAnsi="Arial" w:cs="Arial"/>
          <w:bCs/>
          <w:sz w:val="22"/>
          <w:szCs w:val="22"/>
        </w:rPr>
        <w:t xml:space="preserve"> je povinen zajistit řádné a včasné plnění finančních závazků vůči svým poddodavatelům po celou dobu plnění této Rámcové dohody, přičemž za řádné a včasné plnění se považuje úplné zaplacení faktur vystavených poddodavatelem za plnění poskytnuté dle této Rámcové dohody, nejpozději do 30 dnů po obdržení platby od </w:t>
      </w:r>
      <w:r>
        <w:rPr>
          <w:rFonts w:ascii="Arial" w:hAnsi="Arial" w:cs="Arial"/>
          <w:color w:val="000000"/>
          <w:sz w:val="22"/>
          <w:szCs w:val="22"/>
          <w:lang w:eastAsia="x-none"/>
        </w:rPr>
        <w:t>K</w:t>
      </w:r>
      <w:r w:rsidRPr="001E6F71">
        <w:rPr>
          <w:rFonts w:ascii="Arial" w:hAnsi="Arial" w:cs="Arial"/>
          <w:color w:val="000000"/>
          <w:sz w:val="22"/>
          <w:szCs w:val="22"/>
          <w:lang w:eastAsia="x-none"/>
        </w:rPr>
        <w:t>upujícího</w:t>
      </w:r>
      <w:r w:rsidRPr="001E6F71">
        <w:rPr>
          <w:rFonts w:ascii="Arial" w:hAnsi="Arial" w:cs="Arial"/>
          <w:bCs/>
          <w:sz w:val="22"/>
          <w:szCs w:val="22"/>
        </w:rPr>
        <w:t xml:space="preserve"> dle této Rámcové dohody. Porušení tohoto závazku je považováno za podstatné porušení Rámcové dohody, </w:t>
      </w:r>
      <w:r w:rsidRPr="001E6F71">
        <w:rPr>
          <w:rFonts w:ascii="Arial" w:hAnsi="Arial" w:cs="Arial"/>
          <w:color w:val="000000"/>
          <w:sz w:val="22"/>
          <w:szCs w:val="22"/>
        </w:rPr>
        <w:t>na jehož základě má kupující právo od této Rámcové dohody odstoupit</w:t>
      </w:r>
      <w:r w:rsidRPr="001E6F71">
        <w:rPr>
          <w:rFonts w:ascii="Arial" w:hAnsi="Arial" w:cs="Arial"/>
          <w:bCs/>
          <w:sz w:val="22"/>
          <w:szCs w:val="22"/>
        </w:rPr>
        <w:t>.</w:t>
      </w:r>
    </w:p>
    <w:p w14:paraId="407020A8" w14:textId="77777777" w:rsidR="00922197" w:rsidRPr="00DD5076" w:rsidRDefault="00922197" w:rsidP="00DD5076">
      <w:pPr>
        <w:spacing w:after="120"/>
        <w:ind w:left="567"/>
        <w:jc w:val="both"/>
        <w:rPr>
          <w:rFonts w:eastAsia="Times New Roman"/>
          <w:bCs/>
          <w:color w:val="auto"/>
          <w:sz w:val="22"/>
          <w:szCs w:val="22"/>
          <w:lang w:eastAsia="cs-CZ"/>
          <w14:ligatures w14:val="none"/>
        </w:rPr>
      </w:pPr>
      <w:r w:rsidRPr="001E6F71">
        <w:rPr>
          <w:bCs/>
          <w:sz w:val="22"/>
          <w:szCs w:val="22"/>
        </w:rPr>
        <w:t xml:space="preserve">Rámcová dohoda nebude měněna z důvodu použití poddodavatelů nebo jejich změny </w:t>
      </w:r>
      <w:r w:rsidRPr="00DD5076">
        <w:rPr>
          <w:rFonts w:eastAsia="Times New Roman"/>
          <w:bCs/>
          <w:color w:val="auto"/>
          <w:sz w:val="22"/>
          <w:szCs w:val="22"/>
          <w:lang w:eastAsia="cs-CZ"/>
          <w14:ligatures w14:val="none"/>
        </w:rPr>
        <w:t>dle tohoto odstavce.</w:t>
      </w:r>
    </w:p>
    <w:p w14:paraId="28A1A9CB" w14:textId="6696DF91" w:rsidR="00922197" w:rsidRPr="00DD5076" w:rsidRDefault="00922197" w:rsidP="00DD5076">
      <w:pPr>
        <w:pStyle w:val="Odstavecseseznamem"/>
        <w:numPr>
          <w:ilvl w:val="0"/>
          <w:numId w:val="18"/>
        </w:numPr>
        <w:overflowPunct w:val="0"/>
        <w:spacing w:after="120"/>
        <w:jc w:val="both"/>
        <w:textAlignment w:val="baseline"/>
        <w:rPr>
          <w:rFonts w:ascii="Arial" w:hAnsi="Arial" w:cs="Arial"/>
          <w:bCs/>
          <w:sz w:val="22"/>
          <w:szCs w:val="22"/>
        </w:rPr>
      </w:pPr>
      <w:r w:rsidRPr="00DD5076">
        <w:rPr>
          <w:rFonts w:ascii="Arial" w:hAnsi="Arial" w:cs="Arial"/>
          <w:bCs/>
          <w:sz w:val="22"/>
          <w:szCs w:val="22"/>
        </w:rPr>
        <w:lastRenderedPageBreak/>
        <w:t>Prodávající prohlašuje, že ve smyslu:</w:t>
      </w:r>
    </w:p>
    <w:p w14:paraId="5CFBA5A3" w14:textId="77777777" w:rsidR="00922197" w:rsidRPr="001E6F71" w:rsidRDefault="00922197" w:rsidP="00922197">
      <w:pPr>
        <w:pStyle w:val="Odstavecseseznamem"/>
        <w:widowControl/>
        <w:numPr>
          <w:ilvl w:val="0"/>
          <w:numId w:val="20"/>
        </w:numPr>
        <w:spacing w:after="120"/>
        <w:ind w:left="709" w:hanging="283"/>
        <w:jc w:val="both"/>
        <w:rPr>
          <w:rFonts w:ascii="Arial" w:hAnsi="Arial" w:cs="Arial"/>
          <w:bCs/>
          <w:sz w:val="22"/>
          <w:szCs w:val="22"/>
        </w:rPr>
      </w:pPr>
      <w:r w:rsidRPr="001E6F71">
        <w:rPr>
          <w:rFonts w:ascii="Arial" w:hAnsi="Arial" w:cs="Arial"/>
          <w:bCs/>
          <w:sz w:val="22"/>
          <w:szCs w:val="22"/>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3D0E56B3" w14:textId="77777777" w:rsidR="00922197" w:rsidRPr="001E6F71" w:rsidRDefault="00922197" w:rsidP="00922197">
      <w:pPr>
        <w:pStyle w:val="Odstavecseseznamem"/>
        <w:widowControl/>
        <w:numPr>
          <w:ilvl w:val="0"/>
          <w:numId w:val="20"/>
        </w:numPr>
        <w:spacing w:after="120"/>
        <w:ind w:left="709" w:hanging="283"/>
        <w:jc w:val="both"/>
        <w:rPr>
          <w:rFonts w:ascii="Arial" w:hAnsi="Arial" w:cs="Arial"/>
          <w:bCs/>
          <w:sz w:val="22"/>
          <w:szCs w:val="22"/>
        </w:rPr>
      </w:pPr>
      <w:r w:rsidRPr="001E6F71">
        <w:rPr>
          <w:rFonts w:ascii="Arial" w:hAnsi="Arial" w:cs="Arial"/>
          <w:bCs/>
          <w:sz w:val="22"/>
          <w:szCs w:val="22"/>
        </w:rPr>
        <w:t xml:space="preserve">čl. 2 odst. 2 Nařízení Rady (EU) č. 208/2014 ze dne 5. března 2014, o omezujících opatřeních vůči některým osobám, subjektům a orgánům vzhledem k situaci na Ukrajině, v platném znění (dále jen „Nařízení č. 208/2014“), a </w:t>
      </w:r>
    </w:p>
    <w:p w14:paraId="6A20EDDC" w14:textId="77777777" w:rsidR="00922197" w:rsidRPr="001E6F71" w:rsidRDefault="00922197" w:rsidP="00922197">
      <w:pPr>
        <w:pStyle w:val="Odstavecseseznamem"/>
        <w:widowControl/>
        <w:numPr>
          <w:ilvl w:val="0"/>
          <w:numId w:val="20"/>
        </w:numPr>
        <w:spacing w:after="120"/>
        <w:ind w:left="709" w:hanging="283"/>
        <w:jc w:val="both"/>
        <w:rPr>
          <w:rFonts w:ascii="Arial" w:hAnsi="Arial" w:cs="Arial"/>
          <w:bCs/>
          <w:sz w:val="22"/>
          <w:szCs w:val="22"/>
        </w:rPr>
      </w:pPr>
      <w:r w:rsidRPr="001E6F71">
        <w:rPr>
          <w:rFonts w:ascii="Arial" w:hAnsi="Arial" w:cs="Arial"/>
          <w:bCs/>
          <w:sz w:val="22"/>
          <w:szCs w:val="22"/>
        </w:rPr>
        <w:t xml:space="preserve">čl. 2 odst. 2 Nařízení Rady (ES) č. 765/2006 ze dne 18. května 2006 o omezujících opatřeních vůči prezidentu Lukašenkovi a některým představitelům Běloruska, v platném znění (dále jen „Nařízení č. 765/2006“), </w:t>
      </w:r>
    </w:p>
    <w:p w14:paraId="0C521327" w14:textId="77777777" w:rsidR="00922197" w:rsidRPr="001E6F71" w:rsidRDefault="00922197" w:rsidP="00922197">
      <w:pPr>
        <w:spacing w:after="120"/>
        <w:ind w:left="426"/>
        <w:jc w:val="both"/>
        <w:rPr>
          <w:sz w:val="22"/>
          <w:szCs w:val="22"/>
        </w:rPr>
      </w:pPr>
      <w:r w:rsidRPr="001E6F71">
        <w:rPr>
          <w:sz w:val="22"/>
          <w:szCs w:val="22"/>
        </w:rPr>
        <w:t>není fyzickou nebo právnickou osobou, subjektem či orgánem nebo fyzickou nebo právnickou osobou, subjektem či orgánem s nimi spojeným uvedeným v příloze I Nařízení č. 269/2014, Nařízení č. 208/2014 nebo Nařízení č. 765/2006.</w:t>
      </w:r>
    </w:p>
    <w:p w14:paraId="43B566CE" w14:textId="1D40AA77" w:rsidR="00922197" w:rsidRPr="001E6F71" w:rsidRDefault="00922197" w:rsidP="00DD5076">
      <w:pPr>
        <w:overflowPunct w:val="0"/>
        <w:spacing w:after="120"/>
        <w:ind w:left="426" w:hanging="284"/>
        <w:jc w:val="both"/>
        <w:textAlignment w:val="baseline"/>
        <w:rPr>
          <w:sz w:val="22"/>
          <w:szCs w:val="22"/>
        </w:rPr>
      </w:pPr>
      <w:r w:rsidRPr="001E6F71">
        <w:rPr>
          <w:sz w:val="22"/>
          <w:szCs w:val="22"/>
        </w:rPr>
        <w:t xml:space="preserve">4. </w:t>
      </w:r>
      <w:r w:rsidR="00DD5076">
        <w:rPr>
          <w:sz w:val="22"/>
          <w:szCs w:val="22"/>
        </w:rPr>
        <w:t xml:space="preserve"> </w:t>
      </w:r>
      <w:r w:rsidRPr="001E6F71">
        <w:rPr>
          <w:sz w:val="22"/>
          <w:szCs w:val="22"/>
        </w:rPr>
        <w:t xml:space="preserve">Prodávající dále prohlašuje a zavazuje se, že </w:t>
      </w:r>
      <w:bookmarkStart w:id="1" w:name="_Hlk115103428"/>
      <w:r w:rsidRPr="001E6F71">
        <w:rPr>
          <w:sz w:val="22"/>
          <w:szCs w:val="22"/>
        </w:rPr>
        <w:t xml:space="preserve">žádné finanční prostředky ani hospodářské zdroje </w:t>
      </w:r>
      <w:bookmarkEnd w:id="1"/>
      <w:r w:rsidRPr="001E6F71">
        <w:rPr>
          <w:sz w:val="22"/>
          <w:szCs w:val="22"/>
        </w:rPr>
        <w:t>nebudou pro účely plnění této Rámcové dohody, přímo ani nepřímo zpřístupněny fyzickým nebo právnickým osobám, subjektům či orgánům uvedeným v příloze I Nařízení č. 269/2014, Nařízení č. 208/2014 nebo Nařízení č. 765/2006 nebo v jejich prospěch.</w:t>
      </w:r>
    </w:p>
    <w:p w14:paraId="2135CA0D" w14:textId="34D21916" w:rsidR="00922197" w:rsidRPr="001E6F71" w:rsidRDefault="0011567D" w:rsidP="0011567D">
      <w:pPr>
        <w:overflowPunct w:val="0"/>
        <w:spacing w:after="120"/>
        <w:ind w:left="426" w:hanging="426"/>
        <w:jc w:val="both"/>
        <w:textAlignment w:val="baseline"/>
        <w:rPr>
          <w:sz w:val="22"/>
          <w:szCs w:val="22"/>
        </w:rPr>
      </w:pPr>
      <w:r>
        <w:rPr>
          <w:sz w:val="22"/>
          <w:szCs w:val="22"/>
        </w:rPr>
        <w:t xml:space="preserve">  </w:t>
      </w:r>
      <w:r w:rsidR="00922197" w:rsidRPr="001E6F71">
        <w:rPr>
          <w:sz w:val="22"/>
          <w:szCs w:val="22"/>
        </w:rPr>
        <w:t xml:space="preserve">5. Pokud by v průběhu </w:t>
      </w:r>
      <w:bookmarkStart w:id="2" w:name="_Hlk115100800"/>
      <w:r w:rsidR="00922197" w:rsidRPr="001E6F71">
        <w:rPr>
          <w:sz w:val="22"/>
          <w:szCs w:val="22"/>
        </w:rPr>
        <w:t>platnosti a</w:t>
      </w:r>
      <w:bookmarkEnd w:id="2"/>
      <w:r w:rsidR="00922197" w:rsidRPr="001E6F71">
        <w:rPr>
          <w:sz w:val="22"/>
          <w:szCs w:val="22"/>
        </w:rPr>
        <w:t xml:space="preserve"> účinnosti této Rámcové dohody mělo dojít k nedodržení podmínek uvedených v odst. 3 nebo 4 </w:t>
      </w:r>
      <w:bookmarkStart w:id="3" w:name="_Hlk113976884"/>
      <w:r w:rsidR="00922197" w:rsidRPr="001E6F71">
        <w:rPr>
          <w:sz w:val="22"/>
          <w:szCs w:val="22"/>
        </w:rPr>
        <w:t xml:space="preserve">tohoto článku, </w:t>
      </w:r>
      <w:bookmarkEnd w:id="3"/>
      <w:r w:rsidR="00922197" w:rsidRPr="001E6F71">
        <w:rPr>
          <w:sz w:val="22"/>
          <w:szCs w:val="22"/>
        </w:rPr>
        <w:t xml:space="preserve">zavazuje se Prodávající bezodkladně, od momentu, kdy se o dané změně okolností dozví, o této skutečnosti písemně Kupujícího informovat. </w:t>
      </w:r>
    </w:p>
    <w:p w14:paraId="279506B4" w14:textId="77777777" w:rsidR="00922197" w:rsidRPr="001E6F71" w:rsidRDefault="00922197" w:rsidP="00DD5076">
      <w:pPr>
        <w:overflowPunct w:val="0"/>
        <w:spacing w:after="120"/>
        <w:ind w:left="426" w:hanging="284"/>
        <w:jc w:val="both"/>
        <w:textAlignment w:val="baseline"/>
        <w:rPr>
          <w:sz w:val="22"/>
          <w:szCs w:val="22"/>
        </w:rPr>
      </w:pPr>
      <w:r w:rsidRPr="001E6F71">
        <w:rPr>
          <w:sz w:val="22"/>
          <w:szCs w:val="22"/>
        </w:rPr>
        <w:t xml:space="preserve">6. Porušení povinnosti prodávajícího v odst. 3, 4 nebo 5 tohoto článku je považováno za podstatné porušení Rámcové dohody, na jehož základě má </w:t>
      </w:r>
      <w:r>
        <w:rPr>
          <w:sz w:val="22"/>
          <w:szCs w:val="22"/>
        </w:rPr>
        <w:t>K</w:t>
      </w:r>
      <w:r w:rsidRPr="001E6F71">
        <w:rPr>
          <w:sz w:val="22"/>
          <w:szCs w:val="22"/>
        </w:rPr>
        <w:t>upující právo od této Rámcové dohody odstoupit.</w:t>
      </w:r>
    </w:p>
    <w:p w14:paraId="70725E1A" w14:textId="77777777" w:rsidR="00922197" w:rsidRPr="001E6F71" w:rsidRDefault="00922197" w:rsidP="00922197">
      <w:pPr>
        <w:tabs>
          <w:tab w:val="left" w:pos="284"/>
        </w:tabs>
        <w:rPr>
          <w:b/>
          <w:caps/>
          <w:sz w:val="22"/>
          <w:szCs w:val="22"/>
        </w:rPr>
      </w:pPr>
    </w:p>
    <w:p w14:paraId="6E90F88A" w14:textId="77777777" w:rsidR="00922197" w:rsidRPr="001E6F71" w:rsidRDefault="00922197" w:rsidP="00922197">
      <w:pPr>
        <w:tabs>
          <w:tab w:val="left" w:pos="284"/>
        </w:tabs>
        <w:jc w:val="center"/>
        <w:rPr>
          <w:b/>
          <w:caps/>
          <w:sz w:val="22"/>
          <w:szCs w:val="22"/>
        </w:rPr>
      </w:pPr>
      <w:r w:rsidRPr="001E6F71">
        <w:rPr>
          <w:b/>
          <w:caps/>
          <w:sz w:val="22"/>
          <w:szCs w:val="22"/>
        </w:rPr>
        <w:t>IX.</w:t>
      </w:r>
    </w:p>
    <w:p w14:paraId="4A9BB1F4" w14:textId="77777777" w:rsidR="00922197" w:rsidRPr="001E6F71" w:rsidRDefault="00922197" w:rsidP="00922197">
      <w:pPr>
        <w:jc w:val="center"/>
        <w:rPr>
          <w:b/>
          <w:sz w:val="22"/>
          <w:szCs w:val="22"/>
        </w:rPr>
      </w:pPr>
      <w:r w:rsidRPr="001E6F71">
        <w:rPr>
          <w:b/>
          <w:sz w:val="22"/>
          <w:szCs w:val="22"/>
        </w:rPr>
        <w:t>OCHRANA BEZPEČNOSTI INFORMACÍ</w:t>
      </w:r>
    </w:p>
    <w:p w14:paraId="5206C62A" w14:textId="77777777" w:rsidR="00922197" w:rsidRPr="001E6F71" w:rsidRDefault="00922197" w:rsidP="00922197">
      <w:pPr>
        <w:jc w:val="both"/>
        <w:rPr>
          <w:rFonts w:eastAsia="SimSun"/>
          <w:kern w:val="1"/>
          <w:sz w:val="22"/>
          <w:szCs w:val="22"/>
          <w:lang w:eastAsia="ar-SA"/>
        </w:rPr>
      </w:pPr>
    </w:p>
    <w:p w14:paraId="68ED2201"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Smluvní strany nejsou oprávněny zpřístupnit třetí osobě neveřejné informace, které získaly či získají při vzájemné spolupráci, jakož i informace spojené s vytvořením a obsahem této Rámcové dohody. To neplatí, mají-li být za účelem plnění této Rámcové dohody potřebné informace zpřístupněny zaměstnancům smluvních stran nebo dalším osobám (zpracovatelům informací), kteří se podílejí na plnění dle této Rámcové dohody, a to za stejných podmínek, jaké jsou stanoveny Smluvním stranám v tomto článku, a vždy jen v rozsahu zcela nezbytně nutném pro řádné plnění této Rámcové dohody.</w:t>
      </w:r>
    </w:p>
    <w:p w14:paraId="6C3E7E04"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Smluvní strany jsou povinny zabezpečit, že povinnosti vyplývající z tohoto článku budou dodržovány všemi osobami, které se s neveřejnými informacemi seznámily dle předchozího odstavce. Porušení závazku mlčenlivosti ze strany těchto osob je považováno za porušení způsobené smluvní stranou, která jim neveřejné informace poskytla.</w:t>
      </w:r>
    </w:p>
    <w:p w14:paraId="347550BF"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13A77B71" w14:textId="77777777" w:rsidR="00922197" w:rsidRPr="001E6F71" w:rsidRDefault="00922197" w:rsidP="00922197">
      <w:pPr>
        <w:numPr>
          <w:ilvl w:val="0"/>
          <w:numId w:val="22"/>
        </w:numPr>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učiní veškerá opatření, aby nedošlo k neoprávněnému nebo nahodilému přístupu k těmto údajům, k jejich změně, zničení či ztrátě, neoprávněným přenosům, k jinému neoprávněnému zpracování, jakož i k jejich jinému zneužití.</w:t>
      </w:r>
    </w:p>
    <w:p w14:paraId="1B375F8A"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V této souvislosti se smluvní strany zejména zavazují:</w:t>
      </w:r>
    </w:p>
    <w:p w14:paraId="36590188" w14:textId="77777777" w:rsidR="00922197" w:rsidRPr="001E6F71" w:rsidRDefault="00922197" w:rsidP="00922197">
      <w:pPr>
        <w:pStyle w:val="Odstavecseseznamem"/>
        <w:widowControl/>
        <w:numPr>
          <w:ilvl w:val="0"/>
          <w:numId w:val="23"/>
        </w:numPr>
        <w:spacing w:after="120" w:line="276" w:lineRule="auto"/>
        <w:ind w:left="709" w:hanging="283"/>
        <w:jc w:val="both"/>
        <w:rPr>
          <w:rFonts w:ascii="Arial" w:hAnsi="Arial" w:cs="Arial"/>
          <w:bCs/>
          <w:sz w:val="22"/>
          <w:szCs w:val="22"/>
        </w:rPr>
      </w:pPr>
      <w:r w:rsidRPr="001E6F71">
        <w:rPr>
          <w:rFonts w:ascii="Arial" w:hAnsi="Arial" w:cs="Arial"/>
          <w:bCs/>
          <w:sz w:val="22"/>
          <w:szCs w:val="22"/>
        </w:rPr>
        <w:lastRenderedPageBreak/>
        <w:t>nesdělit neveřejné informace třetím osobám;</w:t>
      </w:r>
    </w:p>
    <w:p w14:paraId="0F9C946D" w14:textId="77777777" w:rsidR="00922197" w:rsidRPr="001E6F71" w:rsidRDefault="00922197" w:rsidP="00922197">
      <w:pPr>
        <w:pStyle w:val="Odstavecseseznamem"/>
        <w:widowControl/>
        <w:numPr>
          <w:ilvl w:val="0"/>
          <w:numId w:val="23"/>
        </w:numPr>
        <w:spacing w:after="120" w:line="276" w:lineRule="auto"/>
        <w:ind w:left="709" w:hanging="283"/>
        <w:jc w:val="both"/>
        <w:rPr>
          <w:rFonts w:ascii="Arial" w:hAnsi="Arial" w:cs="Arial"/>
          <w:bCs/>
          <w:sz w:val="22"/>
          <w:szCs w:val="22"/>
        </w:rPr>
      </w:pPr>
      <w:r w:rsidRPr="001E6F71">
        <w:rPr>
          <w:rFonts w:ascii="Arial" w:hAnsi="Arial" w:cs="Arial"/>
          <w:bCs/>
          <w:sz w:val="22"/>
          <w:szCs w:val="22"/>
        </w:rPr>
        <w:t>zajistit, aby neveřejné informace nebyly zpřístupněny třetím osobám;</w:t>
      </w:r>
    </w:p>
    <w:p w14:paraId="04F6E128" w14:textId="77777777" w:rsidR="00922197" w:rsidRPr="001E6F71" w:rsidRDefault="00922197" w:rsidP="00922197">
      <w:pPr>
        <w:pStyle w:val="Odstavecseseznamem"/>
        <w:widowControl/>
        <w:numPr>
          <w:ilvl w:val="0"/>
          <w:numId w:val="23"/>
        </w:numPr>
        <w:spacing w:after="120" w:line="276" w:lineRule="auto"/>
        <w:ind w:left="709" w:hanging="283"/>
        <w:jc w:val="both"/>
        <w:rPr>
          <w:rFonts w:ascii="Arial" w:hAnsi="Arial" w:cs="Arial"/>
          <w:bCs/>
          <w:sz w:val="22"/>
          <w:szCs w:val="22"/>
        </w:rPr>
      </w:pPr>
      <w:r w:rsidRPr="001E6F71">
        <w:rPr>
          <w:rFonts w:ascii="Arial" w:hAnsi="Arial" w:cs="Arial"/>
          <w:bCs/>
          <w:sz w:val="22"/>
          <w:szCs w:val="22"/>
        </w:rPr>
        <w:t>zabezpečit data či údaje v jakékoli formě, včetně jejich kopií, obsahující neveřejné informace, před zneužitím třetími osobami a zajistit proti ztrátě.</w:t>
      </w:r>
    </w:p>
    <w:p w14:paraId="0E2880EB"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Ochrana neveřejných informací se nevztahuje zejména na případy, kdy:</w:t>
      </w:r>
    </w:p>
    <w:p w14:paraId="42E6727D" w14:textId="77777777" w:rsidR="00922197" w:rsidRPr="001E6F71" w:rsidRDefault="00922197" w:rsidP="00922197">
      <w:pPr>
        <w:pStyle w:val="Odstavecseseznamem"/>
        <w:widowControl/>
        <w:numPr>
          <w:ilvl w:val="0"/>
          <w:numId w:val="24"/>
        </w:numPr>
        <w:spacing w:after="120" w:line="276" w:lineRule="auto"/>
        <w:ind w:left="709" w:hanging="283"/>
        <w:jc w:val="both"/>
        <w:rPr>
          <w:rFonts w:ascii="Arial" w:hAnsi="Arial" w:cs="Arial"/>
          <w:bCs/>
          <w:sz w:val="22"/>
          <w:szCs w:val="22"/>
        </w:rPr>
      </w:pPr>
      <w:r w:rsidRPr="001E6F71">
        <w:rPr>
          <w:rFonts w:ascii="Arial" w:hAnsi="Arial" w:cs="Arial"/>
          <w:bCs/>
          <w:sz w:val="22"/>
          <w:szCs w:val="22"/>
        </w:rPr>
        <w:t>smluvní strana prokáže, že je daná informace veřejně dostupná, aniž by tuto dostupnost sama způsobila;</w:t>
      </w:r>
    </w:p>
    <w:p w14:paraId="1DC30B51" w14:textId="77777777" w:rsidR="00922197" w:rsidRPr="001E6F71" w:rsidRDefault="00922197" w:rsidP="00922197">
      <w:pPr>
        <w:pStyle w:val="Odstavecseseznamem"/>
        <w:widowControl/>
        <w:numPr>
          <w:ilvl w:val="0"/>
          <w:numId w:val="24"/>
        </w:numPr>
        <w:spacing w:after="120" w:line="276" w:lineRule="auto"/>
        <w:ind w:left="709" w:hanging="283"/>
        <w:jc w:val="both"/>
        <w:rPr>
          <w:rFonts w:ascii="Arial" w:hAnsi="Arial" w:cs="Arial"/>
          <w:bCs/>
          <w:sz w:val="22"/>
          <w:szCs w:val="22"/>
        </w:rPr>
      </w:pPr>
      <w:r w:rsidRPr="001E6F71">
        <w:rPr>
          <w:rFonts w:ascii="Arial" w:hAnsi="Arial" w:cs="Arial"/>
          <w:bCs/>
          <w:sz w:val="22"/>
          <w:szCs w:val="22"/>
        </w:rPr>
        <w:t>smluvní strana prokáže, že měla danou informaci k dispozici ještě před datem zpřístupnění druhou stranou a že ji nenabyla v rozporu se zákonem;</w:t>
      </w:r>
    </w:p>
    <w:p w14:paraId="5E95D719" w14:textId="77777777" w:rsidR="00922197" w:rsidRPr="001E6F71" w:rsidRDefault="00922197" w:rsidP="00922197">
      <w:pPr>
        <w:pStyle w:val="Odstavecseseznamem"/>
        <w:widowControl/>
        <w:numPr>
          <w:ilvl w:val="0"/>
          <w:numId w:val="24"/>
        </w:numPr>
        <w:spacing w:after="120" w:line="276" w:lineRule="auto"/>
        <w:ind w:left="709" w:hanging="283"/>
        <w:jc w:val="both"/>
        <w:rPr>
          <w:rFonts w:ascii="Arial" w:hAnsi="Arial" w:cs="Arial"/>
          <w:bCs/>
          <w:sz w:val="22"/>
          <w:szCs w:val="22"/>
        </w:rPr>
      </w:pPr>
      <w:r w:rsidRPr="001E6F71">
        <w:rPr>
          <w:rFonts w:ascii="Arial" w:hAnsi="Arial" w:cs="Arial"/>
          <w:bCs/>
          <w:sz w:val="22"/>
          <w:szCs w:val="22"/>
        </w:rPr>
        <w:t>smluvní strana obdrží od druhé strany písemný souhlas zpřístupňovat dále danou informaci;</w:t>
      </w:r>
    </w:p>
    <w:p w14:paraId="3569CE86" w14:textId="77777777" w:rsidR="00922197" w:rsidRPr="001E6F71" w:rsidRDefault="00922197" w:rsidP="00922197">
      <w:pPr>
        <w:pStyle w:val="Odstavecseseznamem"/>
        <w:widowControl/>
        <w:numPr>
          <w:ilvl w:val="0"/>
          <w:numId w:val="24"/>
        </w:numPr>
        <w:spacing w:after="120" w:line="276" w:lineRule="auto"/>
        <w:ind w:left="709" w:hanging="283"/>
        <w:jc w:val="both"/>
        <w:rPr>
          <w:rFonts w:ascii="Arial" w:hAnsi="Arial" w:cs="Arial"/>
          <w:bCs/>
          <w:sz w:val="22"/>
          <w:szCs w:val="22"/>
        </w:rPr>
      </w:pPr>
      <w:r w:rsidRPr="001E6F71">
        <w:rPr>
          <w:rFonts w:ascii="Arial" w:hAnsi="Arial" w:cs="Arial"/>
          <w:bCs/>
          <w:sz w:val="22"/>
          <w:szCs w:val="22"/>
        </w:rPr>
        <w:t>je zpřístupnění dané informace vyžadováno zákonem nebo závazným rozhodnutím příslušného orgánu státní správy či samosprávy;</w:t>
      </w:r>
    </w:p>
    <w:p w14:paraId="3724A87F" w14:textId="77777777" w:rsidR="00922197" w:rsidRPr="001E6F71" w:rsidRDefault="00922197" w:rsidP="00922197">
      <w:pPr>
        <w:pStyle w:val="Odstavecseseznamem"/>
        <w:widowControl/>
        <w:numPr>
          <w:ilvl w:val="0"/>
          <w:numId w:val="24"/>
        </w:numPr>
        <w:spacing w:after="120" w:line="276" w:lineRule="auto"/>
        <w:ind w:left="709" w:hanging="283"/>
        <w:jc w:val="both"/>
        <w:rPr>
          <w:rFonts w:ascii="Arial" w:hAnsi="Arial" w:cs="Arial"/>
          <w:bCs/>
          <w:sz w:val="22"/>
          <w:szCs w:val="22"/>
        </w:rPr>
      </w:pPr>
      <w:r w:rsidRPr="001E6F71">
        <w:rPr>
          <w:rFonts w:ascii="Arial" w:hAnsi="Arial" w:cs="Arial"/>
          <w:bCs/>
          <w:sz w:val="22"/>
          <w:szCs w:val="22"/>
        </w:rPr>
        <w:t>auditor provádí u některé ze smluvních stran audit na základě oprávnění vyplývajícího z příslušných právních předpisů.</w:t>
      </w:r>
    </w:p>
    <w:p w14:paraId="1460E45C"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Smluvní strany se zavazují na žádost druhé smluvní strany:</w:t>
      </w:r>
    </w:p>
    <w:p w14:paraId="64255731" w14:textId="77777777" w:rsidR="00922197" w:rsidRPr="001E6F71" w:rsidRDefault="00922197" w:rsidP="00922197">
      <w:pPr>
        <w:pStyle w:val="Odstavecseseznamem"/>
        <w:widowControl/>
        <w:numPr>
          <w:ilvl w:val="0"/>
          <w:numId w:val="25"/>
        </w:numPr>
        <w:spacing w:after="120" w:line="276" w:lineRule="auto"/>
        <w:ind w:left="709" w:hanging="283"/>
        <w:jc w:val="both"/>
        <w:rPr>
          <w:rFonts w:ascii="Arial" w:hAnsi="Arial" w:cs="Arial"/>
          <w:bCs/>
          <w:sz w:val="22"/>
          <w:szCs w:val="22"/>
        </w:rPr>
      </w:pPr>
      <w:r w:rsidRPr="001E6F71">
        <w:rPr>
          <w:rFonts w:ascii="Arial" w:hAnsi="Arial" w:cs="Arial"/>
          <w:bCs/>
          <w:sz w:val="22"/>
          <w:szCs w:val="22"/>
        </w:rPr>
        <w:t>vrátit všechny neveřejné informace, které byly předány „hmotnou formou“ (zejména písemně či elektronicky), a jakékoliv další materiály obsahující nebo odvozující neveřejné informace;</w:t>
      </w:r>
    </w:p>
    <w:p w14:paraId="078ECE5E" w14:textId="77777777" w:rsidR="00922197" w:rsidRPr="001E6F71" w:rsidRDefault="00922197" w:rsidP="00922197">
      <w:pPr>
        <w:pStyle w:val="Odstavecseseznamem"/>
        <w:widowControl/>
        <w:numPr>
          <w:ilvl w:val="0"/>
          <w:numId w:val="25"/>
        </w:numPr>
        <w:spacing w:after="120" w:line="276" w:lineRule="auto"/>
        <w:ind w:left="709" w:hanging="283"/>
        <w:jc w:val="both"/>
        <w:rPr>
          <w:rFonts w:ascii="Arial" w:hAnsi="Arial" w:cs="Arial"/>
          <w:bCs/>
          <w:sz w:val="22"/>
          <w:szCs w:val="22"/>
        </w:rPr>
      </w:pPr>
      <w:r w:rsidRPr="001E6F71">
        <w:rPr>
          <w:rFonts w:ascii="Arial" w:hAnsi="Arial" w:cs="Arial"/>
          <w:bCs/>
          <w:sz w:val="22"/>
          <w:szCs w:val="22"/>
        </w:rPr>
        <w:t>vrátit či zničit kopie, výpisy nebo jiné celkové nebo částečné reprodukce či záznamy neveřejných informací;</w:t>
      </w:r>
    </w:p>
    <w:p w14:paraId="0C8F9E47" w14:textId="77777777" w:rsidR="00922197" w:rsidRPr="001E6F71" w:rsidRDefault="00922197" w:rsidP="00922197">
      <w:pPr>
        <w:pStyle w:val="Odstavecseseznamem"/>
        <w:widowControl/>
        <w:numPr>
          <w:ilvl w:val="0"/>
          <w:numId w:val="25"/>
        </w:numPr>
        <w:spacing w:after="120" w:line="276" w:lineRule="auto"/>
        <w:ind w:left="709" w:hanging="283"/>
        <w:jc w:val="both"/>
        <w:rPr>
          <w:rFonts w:ascii="Arial" w:hAnsi="Arial" w:cs="Arial"/>
          <w:bCs/>
          <w:sz w:val="22"/>
          <w:szCs w:val="22"/>
        </w:rPr>
      </w:pPr>
      <w:r w:rsidRPr="001E6F71">
        <w:rPr>
          <w:rFonts w:ascii="Arial" w:hAnsi="Arial" w:cs="Arial"/>
          <w:bCs/>
          <w:sz w:val="22"/>
          <w:szCs w:val="22"/>
        </w:rPr>
        <w:t>zničit bez zbytečného odkladu všechny dokumenty, memoranda, poznámky a ostatní písemnosti vyhotovené na základě neveřejných informací;</w:t>
      </w:r>
    </w:p>
    <w:p w14:paraId="7CB7D11F" w14:textId="77777777" w:rsidR="00922197" w:rsidRPr="001E6F71" w:rsidRDefault="00922197" w:rsidP="00922197">
      <w:pPr>
        <w:pStyle w:val="Odstavecseseznamem"/>
        <w:widowControl/>
        <w:numPr>
          <w:ilvl w:val="0"/>
          <w:numId w:val="25"/>
        </w:numPr>
        <w:spacing w:after="120" w:line="276" w:lineRule="auto"/>
        <w:ind w:left="709" w:hanging="283"/>
        <w:jc w:val="both"/>
        <w:rPr>
          <w:rFonts w:ascii="Arial" w:hAnsi="Arial" w:cs="Arial"/>
          <w:bCs/>
          <w:sz w:val="22"/>
          <w:szCs w:val="22"/>
        </w:rPr>
      </w:pPr>
      <w:r w:rsidRPr="001E6F71">
        <w:rPr>
          <w:rFonts w:ascii="Arial" w:hAnsi="Arial" w:cs="Arial"/>
          <w:bCs/>
          <w:sz w:val="22"/>
          <w:szCs w:val="22"/>
        </w:rPr>
        <w:t>zničit materiály, uložené v počítačích, textových editorech nebo jiných zařízeních, obsahující neveřejné informace ve smyslu této Rámcové dohody.</w:t>
      </w:r>
    </w:p>
    <w:p w14:paraId="32DE8F78" w14:textId="77777777" w:rsidR="00922197" w:rsidRPr="001E6F71" w:rsidRDefault="00922197" w:rsidP="00922197">
      <w:pPr>
        <w:pStyle w:val="Styl"/>
        <w:spacing w:after="120"/>
        <w:ind w:left="426"/>
        <w:jc w:val="both"/>
        <w:rPr>
          <w:rFonts w:ascii="Arial" w:hAnsi="Arial" w:cs="Arial"/>
          <w:sz w:val="22"/>
          <w:szCs w:val="22"/>
        </w:rPr>
      </w:pPr>
      <w:r w:rsidRPr="001E6F71">
        <w:rPr>
          <w:rFonts w:ascii="Arial" w:hAnsi="Arial" w:cs="Arial"/>
          <w:sz w:val="22"/>
          <w:szCs w:val="22"/>
        </w:rPr>
        <w:t>Smluvní strany se rovněž zavazují zajistit, že totéž učiní všechny další osoby, které se s neveřejnými informacemi seznámily prostřednictvím jedné ze smluvních stran.</w:t>
      </w:r>
    </w:p>
    <w:p w14:paraId="1F32B627"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Zaměstnanec povinné smluvní strany, který byl zničením dokumentů ve smyslu předchozího odstavce pověřen, na výzvu druhé smluvní strany písemně potvrdí zničení příslušných dokumentů.</w:t>
      </w:r>
    </w:p>
    <w:p w14:paraId="7782BB8C"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6D61F1B4" w14:textId="77777777"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Závazek mlčenlivosti není časově omezen. Povinnost zachovávat mlčenlivost o neveřejných informacích získaných v rámci spolupráce s druhou smluvní stranou trvá i po ukončení platnosti a účinnosti této Rámcové dohody. Závazek mlčenlivosti přechází i na případné právní nástupce smluvních stran.</w:t>
      </w:r>
    </w:p>
    <w:p w14:paraId="61826C5E" w14:textId="3FFF52DA" w:rsidR="00922197" w:rsidRPr="001E6F71" w:rsidRDefault="00922197" w:rsidP="00922197">
      <w:pPr>
        <w:numPr>
          <w:ilvl w:val="0"/>
          <w:numId w:val="22"/>
        </w:numPr>
        <w:tabs>
          <w:tab w:val="left" w:pos="426"/>
          <w:tab w:val="left" w:pos="567"/>
        </w:tabs>
        <w:suppressAutoHyphens w:val="0"/>
        <w:autoSpaceDE/>
        <w:autoSpaceDN/>
        <w:adjustRightInd/>
        <w:snapToGrid/>
        <w:spacing w:after="120" w:line="240" w:lineRule="auto"/>
        <w:ind w:left="426" w:hanging="426"/>
        <w:contextualSpacing w:val="0"/>
        <w:jc w:val="both"/>
        <w:textAlignment w:val="auto"/>
        <w:rPr>
          <w:sz w:val="22"/>
          <w:szCs w:val="22"/>
        </w:rPr>
      </w:pPr>
      <w:r w:rsidRPr="001E6F71">
        <w:rPr>
          <w:sz w:val="22"/>
          <w:szCs w:val="22"/>
        </w:rPr>
        <w:t>Smluvní strany jsou povinny zajistit ochranu informací, které jedna ze smluvních stran označí jako obchodní tajemství ve smyslu § 504 občanského zákoníku. Smluvní strany jsou povinny zabezpečit informace označené jako obchodní tajemství minimálně ve stejném rozsahu jako neveřejné informace definované v této Rámcové dohodě. Informace označené smluvními stranami jako obchodní tajemství nebudou zveřejněny v registru smluv ve smyslu čl. XIII odst. 1</w:t>
      </w:r>
      <w:r w:rsidR="00DE1ACB">
        <w:rPr>
          <w:sz w:val="22"/>
          <w:szCs w:val="22"/>
        </w:rPr>
        <w:t>1</w:t>
      </w:r>
      <w:r w:rsidRPr="001E6F71">
        <w:rPr>
          <w:sz w:val="22"/>
          <w:szCs w:val="22"/>
        </w:rPr>
        <w:t xml:space="preserve"> této Rámcové dohody. Pokud Prodávající považuje některé informace uvedené v této Rámcové dohodě za své obchodní tajemství ve smyslu § 504 OZ, informuje o tom Kupujícího nejpozději před uveřejněním Rámcové dohody v registru smluv.</w:t>
      </w:r>
    </w:p>
    <w:p w14:paraId="6384343A" w14:textId="77777777" w:rsidR="00922197" w:rsidRPr="001E6F71" w:rsidRDefault="00922197" w:rsidP="00922197">
      <w:pPr>
        <w:rPr>
          <w:b/>
          <w:sz w:val="22"/>
          <w:szCs w:val="22"/>
        </w:rPr>
      </w:pPr>
    </w:p>
    <w:p w14:paraId="61D48C5B" w14:textId="77777777" w:rsidR="00922197" w:rsidRPr="001E6F71" w:rsidRDefault="00922197" w:rsidP="00922197">
      <w:pPr>
        <w:tabs>
          <w:tab w:val="left" w:pos="284"/>
        </w:tabs>
        <w:jc w:val="center"/>
        <w:rPr>
          <w:b/>
          <w:caps/>
          <w:sz w:val="22"/>
          <w:szCs w:val="22"/>
        </w:rPr>
      </w:pPr>
      <w:r w:rsidRPr="001E6F71">
        <w:rPr>
          <w:b/>
          <w:caps/>
          <w:sz w:val="22"/>
          <w:szCs w:val="22"/>
        </w:rPr>
        <w:t>X.</w:t>
      </w:r>
    </w:p>
    <w:p w14:paraId="32195F7E" w14:textId="77777777" w:rsidR="00922197" w:rsidRDefault="00922197" w:rsidP="00922197">
      <w:pPr>
        <w:spacing w:after="240"/>
        <w:jc w:val="center"/>
        <w:rPr>
          <w:b/>
          <w:caps/>
          <w:sz w:val="22"/>
          <w:szCs w:val="22"/>
        </w:rPr>
      </w:pPr>
      <w:r w:rsidRPr="001E6F71">
        <w:rPr>
          <w:b/>
          <w:caps/>
          <w:sz w:val="22"/>
          <w:szCs w:val="22"/>
        </w:rPr>
        <w:t>náhrada škody a Vyšší moc</w:t>
      </w:r>
    </w:p>
    <w:p w14:paraId="15111F3A" w14:textId="77777777" w:rsidR="004A4157" w:rsidRPr="001E6F71" w:rsidRDefault="004A4157" w:rsidP="00922197">
      <w:pPr>
        <w:spacing w:after="240"/>
        <w:jc w:val="center"/>
        <w:rPr>
          <w:b/>
          <w:caps/>
          <w:sz w:val="22"/>
          <w:szCs w:val="22"/>
        </w:rPr>
      </w:pPr>
    </w:p>
    <w:p w14:paraId="127135D9" w14:textId="77777777" w:rsidR="00922197" w:rsidRPr="001E6F71" w:rsidRDefault="00922197" w:rsidP="00922197">
      <w:pPr>
        <w:widowControl w:val="0"/>
        <w:numPr>
          <w:ilvl w:val="0"/>
          <w:numId w:val="7"/>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lastRenderedPageBreak/>
        <w:t xml:space="preserve">Povinnosti k náhradě škody vzniklé v důsledku prodlení Prodávajícího s plněním této Rámcové dohody se Smluvní strana zprostí, prokáže-li, že jí ve splnění povinnosti dle této Rámcové dohody dočasně nebo trvale zabránila mimořádná nepředvídatelná </w:t>
      </w:r>
      <w:r w:rsidRPr="001E6F71">
        <w:rPr>
          <w:sz w:val="22"/>
          <w:szCs w:val="22"/>
        </w:rPr>
        <w:br/>
        <w:t>a nepřekonatelná překážka vzniklá nezávisle na její vůli („vyšší moc“).</w:t>
      </w:r>
    </w:p>
    <w:p w14:paraId="1C2B8DD7" w14:textId="77777777" w:rsidR="00922197" w:rsidRPr="001E6F71" w:rsidRDefault="00922197" w:rsidP="00922197">
      <w:pPr>
        <w:ind w:left="284" w:hanging="284"/>
        <w:jc w:val="both"/>
        <w:rPr>
          <w:sz w:val="22"/>
          <w:szCs w:val="22"/>
        </w:rPr>
      </w:pPr>
    </w:p>
    <w:p w14:paraId="4DED39EF" w14:textId="77777777" w:rsidR="00922197" w:rsidRPr="001E6F71" w:rsidRDefault="00922197" w:rsidP="00922197">
      <w:pPr>
        <w:widowControl w:val="0"/>
        <w:numPr>
          <w:ilvl w:val="0"/>
          <w:numId w:val="7"/>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t>Povinnost k náhradě škody však nevylučuje překážka, která vznikla teprve v době, kdy povinná Smluvní strana byla v prodlení s plněním své povinnosti, nebo vznikla z jejích hospodářských poměrů. V tomto případě se na závazky Smluvních stran vztahuje čl. IX. této Rámcové dohody. Účinky vylučující povinnost k náhradě škody jsou omezeny pouze na dobu, dokud trvá překážka, s níž jsou tyto účinky spojeny.</w:t>
      </w:r>
    </w:p>
    <w:p w14:paraId="20D474F2" w14:textId="77777777" w:rsidR="00922197" w:rsidRPr="001E6F71" w:rsidRDefault="00922197" w:rsidP="00922197">
      <w:pPr>
        <w:ind w:left="284" w:hanging="284"/>
        <w:jc w:val="both"/>
        <w:rPr>
          <w:sz w:val="22"/>
          <w:szCs w:val="22"/>
        </w:rPr>
      </w:pPr>
    </w:p>
    <w:p w14:paraId="119729B4" w14:textId="77777777" w:rsidR="00922197" w:rsidRPr="001E6F71" w:rsidRDefault="00922197" w:rsidP="00922197">
      <w:pPr>
        <w:widowControl w:val="0"/>
        <w:numPr>
          <w:ilvl w:val="0"/>
          <w:numId w:val="7"/>
        </w:numPr>
        <w:tabs>
          <w:tab w:val="left" w:pos="284"/>
        </w:tabs>
        <w:suppressAutoHyphens w:val="0"/>
        <w:autoSpaceDE/>
        <w:autoSpaceDN/>
        <w:adjustRightInd/>
        <w:snapToGrid/>
        <w:spacing w:line="240" w:lineRule="auto"/>
        <w:ind w:left="284" w:hanging="284"/>
        <w:contextualSpacing w:val="0"/>
        <w:jc w:val="both"/>
        <w:textAlignment w:val="auto"/>
        <w:rPr>
          <w:sz w:val="22"/>
          <w:szCs w:val="22"/>
        </w:rPr>
      </w:pPr>
      <w:r w:rsidRPr="001E6F71">
        <w:rPr>
          <w:sz w:val="22"/>
          <w:szCs w:val="22"/>
        </w:rPr>
        <w:t>Smluvní strana uplatňující vyšší moc podle tohoto čl. odst. 1 Rámcové dohody, musí písemně oznámit druhé straně vzniklou překážku nejpozději do 5 (slovy: pěti) pracovních dnů od jejího vzniku a také uvést dobu jejího pravděpodobného trvání. Nesplní-li Smluvní strana uplatňující vyšší moc výše uvedenou povinnost, má se za to, že se vzdala svého práva uplatnit tuto překážku jako případ vyšší moci.</w:t>
      </w:r>
    </w:p>
    <w:p w14:paraId="6F27A44C" w14:textId="77777777" w:rsidR="00922197" w:rsidRPr="001E6F71" w:rsidRDefault="00922197" w:rsidP="00922197">
      <w:pPr>
        <w:tabs>
          <w:tab w:val="left" w:pos="284"/>
        </w:tabs>
        <w:jc w:val="both"/>
        <w:rPr>
          <w:sz w:val="22"/>
          <w:szCs w:val="22"/>
        </w:rPr>
      </w:pPr>
    </w:p>
    <w:p w14:paraId="5ED6E381" w14:textId="77777777" w:rsidR="00922197" w:rsidRPr="001E6F71" w:rsidRDefault="00922197" w:rsidP="00922197">
      <w:pPr>
        <w:widowControl w:val="0"/>
        <w:numPr>
          <w:ilvl w:val="0"/>
          <w:numId w:val="7"/>
        </w:numPr>
        <w:tabs>
          <w:tab w:val="left" w:pos="284"/>
        </w:tabs>
        <w:suppressAutoHyphens w:val="0"/>
        <w:autoSpaceDE/>
        <w:autoSpaceDN/>
        <w:adjustRightInd/>
        <w:snapToGrid/>
        <w:spacing w:line="240" w:lineRule="auto"/>
        <w:ind w:left="284" w:hanging="284"/>
        <w:contextualSpacing w:val="0"/>
        <w:jc w:val="both"/>
        <w:textAlignment w:val="auto"/>
        <w:rPr>
          <w:b/>
          <w:caps/>
          <w:sz w:val="22"/>
          <w:szCs w:val="22"/>
        </w:rPr>
      </w:pPr>
      <w:r w:rsidRPr="001E6F71">
        <w:rPr>
          <w:sz w:val="22"/>
          <w:szCs w:val="22"/>
        </w:rPr>
        <w:t>Ve lhůtě 8 (slovy: osmi) pracovních dní ode dne vzniku překážky je Smluvní strana, která uplatňuje případ vyšší moci, povinna prokázat vzniklou překážku, včetně skutečnosti, že tato překážka ovlivnila závažně možnosti Smluvní strany splnit Smluvní povinnosti. Strana, která uplatňuje případ vyšší moci, musí informovat druhou stranu o pominutí takové překážky nejpozději do 5 (slovy: pěti) pracovních dní od okamžiku zániku překážky.</w:t>
      </w:r>
    </w:p>
    <w:p w14:paraId="74E2BB47" w14:textId="77777777" w:rsidR="00922197" w:rsidRPr="001E6F71" w:rsidRDefault="00922197" w:rsidP="00922197">
      <w:pPr>
        <w:tabs>
          <w:tab w:val="left" w:pos="284"/>
        </w:tabs>
        <w:jc w:val="both"/>
        <w:rPr>
          <w:b/>
          <w:caps/>
          <w:sz w:val="22"/>
          <w:szCs w:val="22"/>
        </w:rPr>
      </w:pPr>
    </w:p>
    <w:p w14:paraId="393796D1" w14:textId="77777777" w:rsidR="00922197" w:rsidRPr="001E6F71" w:rsidRDefault="00922197" w:rsidP="00922197">
      <w:pPr>
        <w:numPr>
          <w:ilvl w:val="0"/>
          <w:numId w:val="7"/>
        </w:numPr>
        <w:suppressAutoHyphens w:val="0"/>
        <w:autoSpaceDE/>
        <w:autoSpaceDN/>
        <w:adjustRightInd/>
        <w:snapToGrid/>
        <w:spacing w:line="240" w:lineRule="auto"/>
        <w:ind w:left="284" w:hanging="284"/>
        <w:contextualSpacing w:val="0"/>
        <w:jc w:val="both"/>
        <w:textAlignment w:val="auto"/>
        <w:rPr>
          <w:b/>
          <w:sz w:val="22"/>
          <w:szCs w:val="22"/>
        </w:rPr>
      </w:pPr>
      <w:r w:rsidRPr="001E6F71">
        <w:rPr>
          <w:sz w:val="22"/>
          <w:szCs w:val="22"/>
        </w:rPr>
        <w:t>Bezprostředně po odpadnutí takové překážky dotčená smluvní strana obnoví plnění svých závazků vůči druhé smluvní straně a učiní vše, co je v jejích silách, k odstranění následků, vzniklých v důsledku dočasného neplnění smluvních povinností.</w:t>
      </w:r>
    </w:p>
    <w:p w14:paraId="694B1240" w14:textId="77777777" w:rsidR="00922197" w:rsidRPr="001E6F71" w:rsidRDefault="00922197" w:rsidP="00922197">
      <w:pPr>
        <w:ind w:left="284"/>
        <w:jc w:val="both"/>
        <w:rPr>
          <w:b/>
          <w:sz w:val="22"/>
          <w:szCs w:val="22"/>
        </w:rPr>
      </w:pPr>
      <w:r w:rsidRPr="001E6F71">
        <w:rPr>
          <w:sz w:val="22"/>
          <w:szCs w:val="22"/>
        </w:rPr>
        <w:t xml:space="preserve">  </w:t>
      </w:r>
    </w:p>
    <w:p w14:paraId="000820B5" w14:textId="77777777" w:rsidR="00922197" w:rsidRPr="001E6F71" w:rsidRDefault="00922197" w:rsidP="00922197">
      <w:pPr>
        <w:numPr>
          <w:ilvl w:val="12"/>
          <w:numId w:val="0"/>
        </w:numPr>
        <w:jc w:val="center"/>
        <w:rPr>
          <w:b/>
          <w:caps/>
          <w:sz w:val="22"/>
          <w:szCs w:val="22"/>
        </w:rPr>
      </w:pPr>
      <w:r w:rsidRPr="001E6F71">
        <w:rPr>
          <w:b/>
          <w:caps/>
          <w:sz w:val="22"/>
          <w:szCs w:val="22"/>
        </w:rPr>
        <w:t>XI.</w:t>
      </w:r>
    </w:p>
    <w:p w14:paraId="52DB721B" w14:textId="77777777" w:rsidR="00922197" w:rsidRPr="001E6F71" w:rsidRDefault="00922197" w:rsidP="00922197">
      <w:pPr>
        <w:numPr>
          <w:ilvl w:val="12"/>
          <w:numId w:val="0"/>
        </w:numPr>
        <w:jc w:val="center"/>
        <w:rPr>
          <w:b/>
          <w:caps/>
          <w:sz w:val="22"/>
          <w:szCs w:val="22"/>
        </w:rPr>
      </w:pPr>
      <w:r w:rsidRPr="001E6F71">
        <w:rPr>
          <w:b/>
          <w:caps/>
          <w:sz w:val="22"/>
          <w:szCs w:val="22"/>
        </w:rPr>
        <w:t xml:space="preserve">smluvní poKuta </w:t>
      </w:r>
    </w:p>
    <w:p w14:paraId="47B5520C" w14:textId="77777777" w:rsidR="00922197" w:rsidRPr="001E6F71" w:rsidRDefault="00922197" w:rsidP="00922197">
      <w:pPr>
        <w:numPr>
          <w:ilvl w:val="12"/>
          <w:numId w:val="0"/>
        </w:numPr>
        <w:jc w:val="center"/>
        <w:rPr>
          <w:sz w:val="22"/>
          <w:szCs w:val="22"/>
        </w:rPr>
      </w:pPr>
    </w:p>
    <w:p w14:paraId="12196E7A" w14:textId="77777777"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sz w:val="22"/>
          <w:szCs w:val="22"/>
        </w:rPr>
        <w:t>V případě nedodržení lhůty dodání, sjednané dle čl. III. odst. 1 Rámcové dohody, je Prodávající povinen uhradit Kupujícímu smluvní pokutu ve výši 2 000 Kč (slovy: dva tisíce korun českých) za každý započatý den prodlení. Zaplacení smluvní pokuty nezbavuje Prodávajícího povinnosti splnit závazky přijaté touto Rámcovou dohodou.</w:t>
      </w:r>
    </w:p>
    <w:p w14:paraId="74B0092C" w14:textId="77777777" w:rsidR="00922197" w:rsidRPr="001E6F71" w:rsidRDefault="00922197" w:rsidP="00922197">
      <w:pPr>
        <w:pStyle w:val="Zkladntextodsazen2"/>
        <w:ind w:left="284" w:firstLine="0"/>
        <w:jc w:val="both"/>
        <w:rPr>
          <w:rFonts w:cs="Arial"/>
          <w:sz w:val="22"/>
          <w:szCs w:val="22"/>
        </w:rPr>
      </w:pPr>
    </w:p>
    <w:p w14:paraId="205CC86F" w14:textId="77777777"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sz w:val="22"/>
          <w:szCs w:val="22"/>
        </w:rPr>
        <w:t>V případě nesplnění povinností sjednaných v čl. VII. odst. 5, je Prodávající povinen uhradit Kupujícímu smluvní pokutu ve výši 0,05 % ceny vadného plnění za každý započatý den prodlení se splněním stanovené povinnosti. Zaplacení smluvní pokuty nezbavuje Prodávajícího povinnosti splnit závazky přijaté touto Rámcovou dohodou.</w:t>
      </w:r>
    </w:p>
    <w:p w14:paraId="22821016" w14:textId="77777777" w:rsidR="00922197" w:rsidRPr="001E6F71" w:rsidRDefault="00922197" w:rsidP="00922197">
      <w:pPr>
        <w:ind w:left="284" w:hanging="284"/>
        <w:rPr>
          <w:sz w:val="22"/>
          <w:szCs w:val="22"/>
        </w:rPr>
      </w:pPr>
    </w:p>
    <w:p w14:paraId="72AFD396" w14:textId="77777777"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color w:val="000000"/>
          <w:sz w:val="22"/>
          <w:szCs w:val="22"/>
          <w:lang w:eastAsia="x-none"/>
        </w:rPr>
        <w:t xml:space="preserve">V případech porušení některé z povinností </w:t>
      </w:r>
      <w:r>
        <w:rPr>
          <w:rFonts w:cs="Arial"/>
          <w:color w:val="000000"/>
          <w:sz w:val="22"/>
          <w:szCs w:val="22"/>
          <w:lang w:eastAsia="x-none"/>
        </w:rPr>
        <w:t>P</w:t>
      </w:r>
      <w:r w:rsidRPr="001E6F71">
        <w:rPr>
          <w:rFonts w:cs="Arial"/>
          <w:color w:val="000000"/>
          <w:sz w:val="22"/>
          <w:szCs w:val="22"/>
          <w:lang w:eastAsia="x-none"/>
        </w:rPr>
        <w:t xml:space="preserve">rodávajícího vyplývajících z čl. IX Rámcové dohody je </w:t>
      </w:r>
      <w:r>
        <w:rPr>
          <w:rFonts w:cs="Arial"/>
          <w:color w:val="000000"/>
          <w:sz w:val="22"/>
          <w:szCs w:val="22"/>
          <w:lang w:eastAsia="x-none"/>
        </w:rPr>
        <w:t>P</w:t>
      </w:r>
      <w:r w:rsidRPr="001E6F71">
        <w:rPr>
          <w:rFonts w:cs="Arial"/>
          <w:color w:val="000000"/>
          <w:sz w:val="22"/>
          <w:szCs w:val="22"/>
          <w:lang w:eastAsia="x-none"/>
        </w:rPr>
        <w:t xml:space="preserve">rodávající povinen uhradit </w:t>
      </w:r>
      <w:r>
        <w:rPr>
          <w:rFonts w:cs="Arial"/>
          <w:color w:val="000000"/>
          <w:sz w:val="22"/>
          <w:szCs w:val="22"/>
          <w:lang w:eastAsia="x-none"/>
        </w:rPr>
        <w:t>K</w:t>
      </w:r>
      <w:r w:rsidRPr="001E6F71">
        <w:rPr>
          <w:rFonts w:cs="Arial"/>
          <w:color w:val="000000"/>
          <w:sz w:val="22"/>
          <w:szCs w:val="22"/>
          <w:lang w:eastAsia="x-none"/>
        </w:rPr>
        <w:t>upujícímu smluvní pokutu ve výši 200 000 Kč za každý zjištěný případ porušení této povinnosti.</w:t>
      </w:r>
    </w:p>
    <w:p w14:paraId="5E551927" w14:textId="77777777" w:rsidR="00922197" w:rsidRPr="001E6F71" w:rsidRDefault="00922197" w:rsidP="00922197">
      <w:pPr>
        <w:pStyle w:val="Odstavecseseznamem"/>
        <w:rPr>
          <w:rFonts w:ascii="Arial" w:hAnsi="Arial" w:cs="Arial"/>
          <w:sz w:val="22"/>
          <w:szCs w:val="22"/>
        </w:rPr>
      </w:pPr>
    </w:p>
    <w:p w14:paraId="01B2CA28" w14:textId="5C597F13"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sz w:val="22"/>
          <w:szCs w:val="22"/>
        </w:rPr>
        <w:t>V případě porušení některé z povinností v čl. VIII odst. 4 nebo 5 Rámcové dohody ze strany Prodávajícího nebo ukáže-li se prohlášení dle čl. VIII odst. 3 této Rámcové dohody nepravdivým, má Kupující právo uplatnit vůči Prodávajícímu smluvní pokutu ve výši 100</w:t>
      </w:r>
      <w:r w:rsidR="00AA4914">
        <w:rPr>
          <w:rFonts w:cs="Arial"/>
          <w:sz w:val="22"/>
          <w:szCs w:val="22"/>
        </w:rPr>
        <w:t> </w:t>
      </w:r>
      <w:r w:rsidRPr="001E6F71">
        <w:rPr>
          <w:rFonts w:cs="Arial"/>
          <w:sz w:val="22"/>
          <w:szCs w:val="22"/>
        </w:rPr>
        <w:t>000 Kč, a to za každý jednotlivý případ porušení.</w:t>
      </w:r>
    </w:p>
    <w:p w14:paraId="430223F8" w14:textId="77777777" w:rsidR="00922197" w:rsidRPr="001E6F71" w:rsidRDefault="00922197" w:rsidP="00922197">
      <w:pPr>
        <w:pStyle w:val="Zkladntextodsazen2"/>
        <w:ind w:left="284" w:firstLine="0"/>
        <w:jc w:val="both"/>
        <w:rPr>
          <w:rFonts w:cs="Arial"/>
          <w:sz w:val="22"/>
          <w:szCs w:val="22"/>
        </w:rPr>
      </w:pPr>
    </w:p>
    <w:p w14:paraId="442AA6DB" w14:textId="77777777"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sz w:val="22"/>
          <w:szCs w:val="22"/>
        </w:rPr>
        <w:t>Uplatněním smluvní pokuty není nijak dotčeno právo na náhradu vzniklé škody v celém jejím rozsahu.</w:t>
      </w:r>
    </w:p>
    <w:p w14:paraId="334FEE29" w14:textId="77777777" w:rsidR="00922197" w:rsidRPr="001E6F71" w:rsidRDefault="00922197" w:rsidP="00922197">
      <w:pPr>
        <w:pStyle w:val="Zkladntextodsazen2"/>
        <w:ind w:left="284" w:firstLine="0"/>
        <w:jc w:val="both"/>
        <w:rPr>
          <w:rFonts w:cs="Arial"/>
          <w:sz w:val="22"/>
          <w:szCs w:val="22"/>
        </w:rPr>
      </w:pPr>
    </w:p>
    <w:p w14:paraId="1C706321" w14:textId="77777777" w:rsidR="00922197" w:rsidRPr="001E6F71" w:rsidRDefault="00922197" w:rsidP="00922197">
      <w:pPr>
        <w:pStyle w:val="Zkladntextodsazen2"/>
        <w:numPr>
          <w:ilvl w:val="0"/>
          <w:numId w:val="8"/>
        </w:numPr>
        <w:ind w:left="284" w:hanging="284"/>
        <w:jc w:val="both"/>
        <w:rPr>
          <w:rFonts w:cs="Arial"/>
          <w:sz w:val="22"/>
          <w:szCs w:val="22"/>
        </w:rPr>
      </w:pPr>
      <w:r w:rsidRPr="001E6F71">
        <w:rPr>
          <w:rFonts w:cs="Arial"/>
          <w:sz w:val="22"/>
          <w:szCs w:val="22"/>
        </w:rPr>
        <w:t>Prodávající je povinen nahradit škodu Kupujícímu do 30 (slovy: třiceti) dnů od data obdržení příslušné faktury Kupujícího. V případě nesplnění uvedené lhůty má Kupující právo započíst dlužnou náhradu škody od ceny, která má být zaplacena za příslušnou dodávku.</w:t>
      </w:r>
    </w:p>
    <w:p w14:paraId="1E97A05D" w14:textId="77777777" w:rsidR="00922197" w:rsidRPr="001E6F71" w:rsidRDefault="00922197" w:rsidP="00922197">
      <w:pPr>
        <w:ind w:left="284" w:hanging="284"/>
        <w:rPr>
          <w:sz w:val="22"/>
          <w:szCs w:val="22"/>
        </w:rPr>
      </w:pPr>
    </w:p>
    <w:p w14:paraId="39EFCC2E" w14:textId="77777777" w:rsidR="00922197" w:rsidRPr="00DD5076" w:rsidRDefault="00922197" w:rsidP="00922197">
      <w:pPr>
        <w:widowControl w:val="0"/>
        <w:numPr>
          <w:ilvl w:val="0"/>
          <w:numId w:val="8"/>
        </w:numPr>
        <w:suppressAutoHyphens w:val="0"/>
        <w:autoSpaceDE/>
        <w:autoSpaceDN/>
        <w:adjustRightInd/>
        <w:snapToGrid/>
        <w:spacing w:line="240" w:lineRule="auto"/>
        <w:ind w:left="284" w:hanging="284"/>
        <w:contextualSpacing w:val="0"/>
        <w:jc w:val="both"/>
        <w:textAlignment w:val="auto"/>
        <w:rPr>
          <w:caps/>
          <w:sz w:val="22"/>
          <w:szCs w:val="22"/>
        </w:rPr>
      </w:pPr>
      <w:r w:rsidRPr="001E6F71">
        <w:rPr>
          <w:sz w:val="22"/>
          <w:szCs w:val="22"/>
        </w:rPr>
        <w:t>Smluvní pokuta je splatná do 30 (slovy: třiceti) kalendářních dnů ode dne doručení vyúčtování smluvní pokuty povinné straně.</w:t>
      </w:r>
    </w:p>
    <w:p w14:paraId="21E2A2EB" w14:textId="77777777" w:rsidR="00DD5076" w:rsidRDefault="00DD5076" w:rsidP="00922197">
      <w:pPr>
        <w:spacing w:before="480"/>
        <w:jc w:val="center"/>
        <w:rPr>
          <w:b/>
          <w:caps/>
          <w:sz w:val="22"/>
          <w:szCs w:val="22"/>
        </w:rPr>
      </w:pPr>
    </w:p>
    <w:p w14:paraId="3F78C39F" w14:textId="0F21E1DD" w:rsidR="00922197" w:rsidRPr="001E6F71" w:rsidRDefault="00922197" w:rsidP="00922197">
      <w:pPr>
        <w:spacing w:before="480"/>
        <w:jc w:val="center"/>
        <w:rPr>
          <w:sz w:val="22"/>
          <w:szCs w:val="22"/>
        </w:rPr>
      </w:pPr>
      <w:r w:rsidRPr="001E6F71">
        <w:rPr>
          <w:b/>
          <w:caps/>
          <w:sz w:val="22"/>
          <w:szCs w:val="22"/>
        </w:rPr>
        <w:t>XII.</w:t>
      </w:r>
    </w:p>
    <w:p w14:paraId="16F58C79" w14:textId="411A3D34" w:rsidR="00922197" w:rsidRPr="00DD1993" w:rsidRDefault="00922197" w:rsidP="00922197">
      <w:pPr>
        <w:pStyle w:val="Nadpis3"/>
        <w:jc w:val="center"/>
        <w:rPr>
          <w:rFonts w:ascii="Arial" w:hAnsi="Arial" w:cs="Arial"/>
          <w:b/>
          <w:bCs/>
          <w:color w:val="auto"/>
          <w:sz w:val="22"/>
          <w:szCs w:val="22"/>
        </w:rPr>
      </w:pPr>
      <w:r w:rsidRPr="00DD1993">
        <w:rPr>
          <w:rFonts w:ascii="Arial" w:hAnsi="Arial" w:cs="Arial"/>
          <w:b/>
          <w:bCs/>
          <w:color w:val="auto"/>
          <w:sz w:val="22"/>
          <w:szCs w:val="22"/>
        </w:rPr>
        <w:lastRenderedPageBreak/>
        <w:t>DOBA PLATNOSTI RÁMCOVÉ DOHODY A ZPŮS</w:t>
      </w:r>
      <w:r w:rsidR="0044163C">
        <w:rPr>
          <w:rFonts w:ascii="Arial" w:hAnsi="Arial" w:cs="Arial"/>
          <w:b/>
          <w:bCs/>
          <w:color w:val="auto"/>
          <w:sz w:val="22"/>
          <w:szCs w:val="22"/>
        </w:rPr>
        <w:t>O</w:t>
      </w:r>
      <w:r w:rsidRPr="00DD1993">
        <w:rPr>
          <w:rFonts w:ascii="Arial" w:hAnsi="Arial" w:cs="Arial"/>
          <w:b/>
          <w:bCs/>
          <w:color w:val="auto"/>
          <w:sz w:val="22"/>
          <w:szCs w:val="22"/>
        </w:rPr>
        <w:t>BY JEJÍHO UKONČENÍ</w:t>
      </w:r>
    </w:p>
    <w:p w14:paraId="651AAC09" w14:textId="77777777" w:rsidR="00922197" w:rsidRPr="001E6F71" w:rsidRDefault="00922197" w:rsidP="00922197">
      <w:pPr>
        <w:rPr>
          <w:sz w:val="22"/>
          <w:szCs w:val="22"/>
        </w:rPr>
      </w:pPr>
    </w:p>
    <w:p w14:paraId="4B46CA4F" w14:textId="0447E0CF" w:rsidR="00922197" w:rsidRPr="001E6F71" w:rsidRDefault="00922197" w:rsidP="00922197">
      <w:pPr>
        <w:keepLines/>
        <w:widowControl w:val="0"/>
        <w:numPr>
          <w:ilvl w:val="0"/>
          <w:numId w:val="9"/>
        </w:numPr>
        <w:suppressAutoHyphens w:val="0"/>
        <w:autoSpaceDE/>
        <w:autoSpaceDN/>
        <w:adjustRightInd/>
        <w:snapToGrid/>
        <w:spacing w:before="240" w:after="120" w:line="276" w:lineRule="auto"/>
        <w:ind w:left="284" w:hanging="284"/>
        <w:contextualSpacing w:val="0"/>
        <w:jc w:val="both"/>
        <w:textAlignment w:val="auto"/>
        <w:outlineLvl w:val="1"/>
        <w:rPr>
          <w:bCs/>
          <w:sz w:val="22"/>
          <w:szCs w:val="22"/>
        </w:rPr>
      </w:pPr>
      <w:r w:rsidRPr="001E6F71">
        <w:rPr>
          <w:bCs/>
          <w:sz w:val="22"/>
          <w:szCs w:val="22"/>
        </w:rPr>
        <w:t xml:space="preserve">Tato </w:t>
      </w:r>
      <w:r w:rsidR="00DD4BA9" w:rsidRPr="00DD4BA9">
        <w:rPr>
          <w:bCs/>
          <w:sz w:val="22"/>
          <w:szCs w:val="22"/>
        </w:rPr>
        <w:t>Rámcová dohoda nabývá platnosti dnem jejího podpisu oběma smluvními stranami</w:t>
      </w:r>
      <w:r w:rsidR="00DD4BA9">
        <w:rPr>
          <w:bCs/>
          <w:sz w:val="22"/>
          <w:szCs w:val="22"/>
        </w:rPr>
        <w:t xml:space="preserve"> a ú</w:t>
      </w:r>
      <w:r w:rsidR="00DD4BA9" w:rsidRPr="00DD4BA9">
        <w:rPr>
          <w:bCs/>
          <w:sz w:val="22"/>
          <w:szCs w:val="22"/>
        </w:rPr>
        <w:t>činnosti nabývá dnem jejího uveřejnění v registru smluv podle zákona č. 340/2015 Sb., nejdříve však dnem 1. 1. 2026, za podmínky, že bude v tomto registru uveřejněna nejpozději do uvedeného dne.</w:t>
      </w:r>
    </w:p>
    <w:p w14:paraId="75CC07E5" w14:textId="77777777" w:rsidR="00922197" w:rsidRPr="001E6F71" w:rsidRDefault="00922197" w:rsidP="00922197">
      <w:pPr>
        <w:keepLines/>
        <w:widowControl w:val="0"/>
        <w:numPr>
          <w:ilvl w:val="0"/>
          <w:numId w:val="9"/>
        </w:numPr>
        <w:suppressAutoHyphens w:val="0"/>
        <w:autoSpaceDE/>
        <w:autoSpaceDN/>
        <w:adjustRightInd/>
        <w:snapToGrid/>
        <w:spacing w:before="240" w:after="120" w:line="276" w:lineRule="auto"/>
        <w:ind w:left="284" w:hanging="284"/>
        <w:contextualSpacing w:val="0"/>
        <w:jc w:val="both"/>
        <w:textAlignment w:val="auto"/>
        <w:outlineLvl w:val="1"/>
        <w:rPr>
          <w:bCs/>
          <w:sz w:val="22"/>
          <w:szCs w:val="22"/>
        </w:rPr>
      </w:pPr>
      <w:r w:rsidRPr="001E6F71">
        <w:rPr>
          <w:rFonts w:eastAsia="Calibri"/>
          <w:sz w:val="22"/>
          <w:szCs w:val="22"/>
        </w:rPr>
        <w:t xml:space="preserve">Tato Rámcová dohoda se uzavírá na dobu určitou, a to na </w:t>
      </w:r>
    </w:p>
    <w:p w14:paraId="2F57DC2C" w14:textId="77777777" w:rsidR="00922197" w:rsidRPr="001E6F71" w:rsidRDefault="00922197" w:rsidP="00922197">
      <w:pPr>
        <w:keepLines/>
        <w:widowControl w:val="0"/>
        <w:numPr>
          <w:ilvl w:val="1"/>
          <w:numId w:val="9"/>
        </w:numPr>
        <w:suppressAutoHyphens w:val="0"/>
        <w:autoSpaceDE/>
        <w:autoSpaceDN/>
        <w:adjustRightInd/>
        <w:snapToGrid/>
        <w:spacing w:line="360" w:lineRule="auto"/>
        <w:contextualSpacing w:val="0"/>
        <w:jc w:val="both"/>
        <w:textAlignment w:val="auto"/>
        <w:outlineLvl w:val="1"/>
        <w:rPr>
          <w:bCs/>
          <w:sz w:val="22"/>
          <w:szCs w:val="22"/>
        </w:rPr>
      </w:pPr>
      <w:r w:rsidRPr="001E6F71">
        <w:rPr>
          <w:rFonts w:eastAsia="Calibri"/>
          <w:b/>
          <w:bCs/>
          <w:sz w:val="22"/>
          <w:szCs w:val="22"/>
        </w:rPr>
        <w:t xml:space="preserve">1 rok ode dne nabytí účinnosti této Rámcové dohody </w:t>
      </w:r>
      <w:r w:rsidRPr="001E6F71">
        <w:rPr>
          <w:rFonts w:eastAsia="Calibri"/>
          <w:sz w:val="22"/>
          <w:szCs w:val="22"/>
        </w:rPr>
        <w:t xml:space="preserve">nebo </w:t>
      </w:r>
    </w:p>
    <w:p w14:paraId="58A640C0" w14:textId="77777777" w:rsidR="00922197" w:rsidRPr="001E6F71" w:rsidRDefault="00922197" w:rsidP="00922197">
      <w:pPr>
        <w:keepLines/>
        <w:widowControl w:val="0"/>
        <w:numPr>
          <w:ilvl w:val="1"/>
          <w:numId w:val="9"/>
        </w:numPr>
        <w:suppressAutoHyphens w:val="0"/>
        <w:autoSpaceDE/>
        <w:autoSpaceDN/>
        <w:adjustRightInd/>
        <w:snapToGrid/>
        <w:spacing w:after="200" w:line="276" w:lineRule="auto"/>
        <w:contextualSpacing w:val="0"/>
        <w:jc w:val="both"/>
        <w:textAlignment w:val="auto"/>
        <w:outlineLvl w:val="1"/>
        <w:rPr>
          <w:bCs/>
          <w:sz w:val="22"/>
          <w:szCs w:val="22"/>
        </w:rPr>
      </w:pPr>
      <w:r w:rsidRPr="001E6F71">
        <w:rPr>
          <w:rFonts w:eastAsia="Calibri"/>
          <w:b/>
          <w:bCs/>
          <w:sz w:val="22"/>
          <w:szCs w:val="22"/>
        </w:rPr>
        <w:t>do vyčerpání maximálního finančního limitu 98 500 EUR</w:t>
      </w:r>
      <w:r w:rsidRPr="001E6F71">
        <w:rPr>
          <w:rFonts w:eastAsia="Calibri"/>
          <w:sz w:val="22"/>
          <w:szCs w:val="22"/>
        </w:rPr>
        <w:t>,</w:t>
      </w:r>
    </w:p>
    <w:p w14:paraId="7D0EEB80" w14:textId="77777777" w:rsidR="00922197" w:rsidRPr="001E6F71" w:rsidRDefault="00922197" w:rsidP="00922197">
      <w:pPr>
        <w:keepLines/>
        <w:spacing w:line="360" w:lineRule="auto"/>
        <w:ind w:left="567"/>
        <w:jc w:val="both"/>
        <w:outlineLvl w:val="1"/>
        <w:rPr>
          <w:sz w:val="22"/>
          <w:szCs w:val="22"/>
        </w:rPr>
      </w:pPr>
      <w:r w:rsidRPr="001E6F71">
        <w:rPr>
          <w:rFonts w:eastAsia="Calibri"/>
          <w:sz w:val="22"/>
          <w:szCs w:val="22"/>
        </w:rPr>
        <w:t>podle toho, která z těchto skutečností nastane dříve.</w:t>
      </w:r>
    </w:p>
    <w:p w14:paraId="406D80F7" w14:textId="77777777" w:rsidR="00922197" w:rsidRPr="001E6F71" w:rsidRDefault="00922197" w:rsidP="00922197">
      <w:pPr>
        <w:keepLines/>
        <w:widowControl w:val="0"/>
        <w:numPr>
          <w:ilvl w:val="0"/>
          <w:numId w:val="9"/>
        </w:numPr>
        <w:suppressAutoHyphens w:val="0"/>
        <w:autoSpaceDE/>
        <w:autoSpaceDN/>
        <w:adjustRightInd/>
        <w:snapToGrid/>
        <w:spacing w:before="240" w:line="276" w:lineRule="auto"/>
        <w:ind w:left="284" w:hanging="284"/>
        <w:contextualSpacing w:val="0"/>
        <w:jc w:val="both"/>
        <w:textAlignment w:val="auto"/>
        <w:outlineLvl w:val="1"/>
        <w:rPr>
          <w:bCs/>
          <w:sz w:val="22"/>
          <w:szCs w:val="22"/>
        </w:rPr>
      </w:pPr>
      <w:r w:rsidRPr="001E6F71">
        <w:rPr>
          <w:rFonts w:eastAsia="Calibri"/>
          <w:sz w:val="22"/>
          <w:szCs w:val="22"/>
        </w:rPr>
        <w:t>Před dobou uvedenou v odst. 2 tohoto článku lze smluvní vztah ukončit:</w:t>
      </w:r>
    </w:p>
    <w:p w14:paraId="43F95A1F" w14:textId="77777777" w:rsidR="00922197" w:rsidRPr="001E6F71" w:rsidRDefault="00922197" w:rsidP="00922197">
      <w:pPr>
        <w:widowControl w:val="0"/>
        <w:numPr>
          <w:ilvl w:val="0"/>
          <w:numId w:val="10"/>
        </w:numPr>
        <w:suppressAutoHyphens w:val="0"/>
        <w:autoSpaceDE/>
        <w:autoSpaceDN/>
        <w:adjustRightInd/>
        <w:snapToGrid/>
        <w:spacing w:line="240" w:lineRule="auto"/>
        <w:contextualSpacing w:val="0"/>
        <w:jc w:val="both"/>
        <w:textAlignment w:val="auto"/>
        <w:rPr>
          <w:sz w:val="22"/>
          <w:szCs w:val="22"/>
        </w:rPr>
      </w:pPr>
      <w:r w:rsidRPr="001E6F71">
        <w:rPr>
          <w:sz w:val="22"/>
          <w:szCs w:val="22"/>
        </w:rPr>
        <w:t>písemnou dohodou Smluvních stran,</w:t>
      </w:r>
    </w:p>
    <w:p w14:paraId="500341A9" w14:textId="77777777" w:rsidR="00922197" w:rsidRPr="001E6F71" w:rsidRDefault="00922197" w:rsidP="00922197">
      <w:pPr>
        <w:widowControl w:val="0"/>
        <w:numPr>
          <w:ilvl w:val="0"/>
          <w:numId w:val="10"/>
        </w:numPr>
        <w:suppressAutoHyphens w:val="0"/>
        <w:autoSpaceDE/>
        <w:autoSpaceDN/>
        <w:adjustRightInd/>
        <w:snapToGrid/>
        <w:spacing w:line="240" w:lineRule="auto"/>
        <w:contextualSpacing w:val="0"/>
        <w:jc w:val="both"/>
        <w:textAlignment w:val="auto"/>
        <w:rPr>
          <w:sz w:val="22"/>
          <w:szCs w:val="22"/>
        </w:rPr>
      </w:pPr>
      <w:r w:rsidRPr="001E6F71">
        <w:rPr>
          <w:sz w:val="22"/>
          <w:szCs w:val="22"/>
        </w:rPr>
        <w:t>výpovědí jedné ze Smluvních stran,</w:t>
      </w:r>
    </w:p>
    <w:p w14:paraId="27FAC78A" w14:textId="77777777" w:rsidR="00922197" w:rsidRPr="001E6F71" w:rsidRDefault="00922197" w:rsidP="00922197">
      <w:pPr>
        <w:numPr>
          <w:ilvl w:val="0"/>
          <w:numId w:val="10"/>
        </w:numPr>
        <w:autoSpaceDE/>
        <w:autoSpaceDN/>
        <w:adjustRightInd/>
        <w:snapToGrid/>
        <w:spacing w:line="240" w:lineRule="auto"/>
        <w:contextualSpacing w:val="0"/>
        <w:jc w:val="both"/>
        <w:textAlignment w:val="auto"/>
        <w:rPr>
          <w:sz w:val="22"/>
          <w:szCs w:val="22"/>
        </w:rPr>
      </w:pPr>
      <w:r w:rsidRPr="001E6F71">
        <w:rPr>
          <w:sz w:val="22"/>
          <w:szCs w:val="22"/>
        </w:rPr>
        <w:t>odstoupením od Rámcové dohody za podmínek uvedených v odst. 4 a 5 tohoto článku.</w:t>
      </w:r>
    </w:p>
    <w:p w14:paraId="5AC5B620" w14:textId="77777777" w:rsidR="00922197" w:rsidRPr="001E6F71" w:rsidRDefault="00922197" w:rsidP="00922197">
      <w:pPr>
        <w:ind w:left="283"/>
        <w:jc w:val="both"/>
        <w:rPr>
          <w:sz w:val="22"/>
          <w:szCs w:val="22"/>
        </w:rPr>
      </w:pPr>
    </w:p>
    <w:p w14:paraId="6DE8BDEB" w14:textId="77777777" w:rsidR="00922197" w:rsidRPr="001E6F71" w:rsidRDefault="00922197" w:rsidP="00922197">
      <w:pPr>
        <w:numPr>
          <w:ilvl w:val="0"/>
          <w:numId w:val="9"/>
        </w:numPr>
        <w:autoSpaceDE/>
        <w:autoSpaceDN/>
        <w:adjustRightInd/>
        <w:snapToGrid/>
        <w:spacing w:line="240" w:lineRule="auto"/>
        <w:ind w:left="284" w:hanging="284"/>
        <w:contextualSpacing w:val="0"/>
        <w:jc w:val="both"/>
        <w:textAlignment w:val="auto"/>
        <w:rPr>
          <w:sz w:val="22"/>
          <w:szCs w:val="22"/>
        </w:rPr>
      </w:pPr>
      <w:r w:rsidRPr="001E6F71">
        <w:rPr>
          <w:sz w:val="22"/>
          <w:szCs w:val="22"/>
        </w:rPr>
        <w:t xml:space="preserve">Každá ze Smluvních stran má právo od Rámcové dohody odstoupit písemným oznámením, porušuje-li druhá Smluvní strana podstatným způsobem ujednání této Rámcové dohody. </w:t>
      </w:r>
    </w:p>
    <w:p w14:paraId="14CAC77A" w14:textId="77777777" w:rsidR="00922197" w:rsidRPr="001E6F71" w:rsidRDefault="00922197" w:rsidP="00922197">
      <w:pPr>
        <w:pStyle w:val="Prosttext"/>
        <w:spacing w:before="0"/>
        <w:rPr>
          <w:rFonts w:ascii="Arial" w:hAnsi="Arial" w:cs="Arial"/>
          <w:color w:val="000000"/>
          <w:sz w:val="22"/>
          <w:szCs w:val="22"/>
        </w:rPr>
      </w:pPr>
    </w:p>
    <w:p w14:paraId="42534466" w14:textId="77777777" w:rsidR="00922197" w:rsidRPr="001E6F71" w:rsidRDefault="00922197" w:rsidP="00922197">
      <w:pPr>
        <w:numPr>
          <w:ilvl w:val="0"/>
          <w:numId w:val="9"/>
        </w:numPr>
        <w:autoSpaceDE/>
        <w:autoSpaceDN/>
        <w:adjustRightInd/>
        <w:snapToGrid/>
        <w:spacing w:after="120" w:line="240" w:lineRule="auto"/>
        <w:ind w:left="284" w:hanging="284"/>
        <w:contextualSpacing w:val="0"/>
        <w:jc w:val="both"/>
        <w:textAlignment w:val="auto"/>
        <w:rPr>
          <w:sz w:val="22"/>
          <w:szCs w:val="22"/>
        </w:rPr>
      </w:pPr>
      <w:r w:rsidRPr="001E6F71">
        <w:rPr>
          <w:sz w:val="22"/>
          <w:szCs w:val="22"/>
        </w:rPr>
        <w:t>Podstatným porušením Rámcové dohody je (kromě případů vyplývajících ze zákona nebo z jiných ustanovení této Rámcové dohody) vždy také:</w:t>
      </w:r>
    </w:p>
    <w:p w14:paraId="0F73D5EC" w14:textId="77777777" w:rsidR="00922197" w:rsidRPr="001E6F71" w:rsidRDefault="00922197" w:rsidP="00922197">
      <w:pPr>
        <w:numPr>
          <w:ilvl w:val="0"/>
          <w:numId w:val="11"/>
        </w:numPr>
        <w:tabs>
          <w:tab w:val="left" w:pos="284"/>
        </w:tabs>
        <w:suppressAutoHyphens w:val="0"/>
        <w:autoSpaceDE/>
        <w:autoSpaceDN/>
        <w:adjustRightInd/>
        <w:snapToGrid/>
        <w:spacing w:line="240" w:lineRule="auto"/>
        <w:contextualSpacing w:val="0"/>
        <w:jc w:val="both"/>
        <w:textAlignment w:val="auto"/>
        <w:rPr>
          <w:sz w:val="22"/>
          <w:szCs w:val="22"/>
        </w:rPr>
      </w:pPr>
      <w:r w:rsidRPr="001E6F71">
        <w:rPr>
          <w:sz w:val="22"/>
          <w:szCs w:val="22"/>
        </w:rPr>
        <w:t>nedodržení technické specifikace zboží uvedené v Příloze č. 2;</w:t>
      </w:r>
    </w:p>
    <w:p w14:paraId="69E2828B" w14:textId="77777777" w:rsidR="00922197" w:rsidRPr="001E6F71" w:rsidRDefault="00922197" w:rsidP="00922197">
      <w:pPr>
        <w:pStyle w:val="Odstavecseseznamem"/>
        <w:widowControl/>
        <w:numPr>
          <w:ilvl w:val="0"/>
          <w:numId w:val="11"/>
        </w:numPr>
        <w:spacing w:after="120"/>
        <w:jc w:val="both"/>
        <w:rPr>
          <w:rFonts w:ascii="Arial" w:hAnsi="Arial" w:cs="Arial"/>
          <w:sz w:val="22"/>
          <w:szCs w:val="22"/>
        </w:rPr>
      </w:pPr>
      <w:r w:rsidRPr="001E6F71">
        <w:rPr>
          <w:rFonts w:ascii="Arial" w:hAnsi="Arial" w:cs="Arial"/>
          <w:sz w:val="22"/>
          <w:szCs w:val="22"/>
        </w:rPr>
        <w:t>opakované, minimálně druhé, prodlení Prodávajícího, s dodáním zboží dle jednotlivé dílčí objednávky po dobu delší než 7 (slovy: sedm) pracovních dní.</w:t>
      </w:r>
    </w:p>
    <w:p w14:paraId="31B6F719" w14:textId="77777777" w:rsidR="00922197" w:rsidRPr="001E6F71" w:rsidRDefault="00922197" w:rsidP="00922197">
      <w:pPr>
        <w:tabs>
          <w:tab w:val="left" w:pos="284"/>
        </w:tabs>
        <w:ind w:left="1440"/>
        <w:jc w:val="both"/>
        <w:rPr>
          <w:sz w:val="22"/>
          <w:szCs w:val="22"/>
        </w:rPr>
      </w:pPr>
    </w:p>
    <w:p w14:paraId="53324370" w14:textId="77777777" w:rsidR="00922197" w:rsidRPr="001E6F71" w:rsidRDefault="00922197" w:rsidP="00922197">
      <w:pPr>
        <w:numPr>
          <w:ilvl w:val="0"/>
          <w:numId w:val="9"/>
        </w:numPr>
        <w:autoSpaceDE/>
        <w:autoSpaceDN/>
        <w:adjustRightInd/>
        <w:snapToGrid/>
        <w:spacing w:after="120" w:line="240" w:lineRule="auto"/>
        <w:ind w:left="284" w:hanging="284"/>
        <w:contextualSpacing w:val="0"/>
        <w:jc w:val="both"/>
        <w:textAlignment w:val="auto"/>
        <w:rPr>
          <w:sz w:val="22"/>
          <w:szCs w:val="22"/>
        </w:rPr>
      </w:pPr>
      <w:r w:rsidRPr="001E6F71">
        <w:rPr>
          <w:sz w:val="22"/>
          <w:szCs w:val="22"/>
        </w:rPr>
        <w:t>Jednotlivé dílčí smlouvy zanikají:</w:t>
      </w:r>
    </w:p>
    <w:p w14:paraId="4A51F2DC" w14:textId="77777777" w:rsidR="00922197" w:rsidRPr="001E6F71" w:rsidRDefault="00922197" w:rsidP="00922197">
      <w:pPr>
        <w:pStyle w:val="Odstavecseseznamem"/>
        <w:widowControl/>
        <w:numPr>
          <w:ilvl w:val="0"/>
          <w:numId w:val="26"/>
        </w:numPr>
        <w:spacing w:after="120" w:line="276" w:lineRule="auto"/>
        <w:ind w:left="709" w:hanging="283"/>
        <w:contextualSpacing w:val="0"/>
        <w:jc w:val="both"/>
        <w:rPr>
          <w:rFonts w:ascii="Arial" w:hAnsi="Arial" w:cs="Arial"/>
          <w:sz w:val="22"/>
          <w:szCs w:val="22"/>
        </w:rPr>
      </w:pPr>
      <w:r w:rsidRPr="001E6F71">
        <w:rPr>
          <w:rFonts w:ascii="Arial" w:hAnsi="Arial" w:cs="Arial"/>
          <w:sz w:val="22"/>
          <w:szCs w:val="22"/>
        </w:rPr>
        <w:t xml:space="preserve">písemnou dohodou smluvních stran; </w:t>
      </w:r>
    </w:p>
    <w:p w14:paraId="44DEAD3A" w14:textId="77777777" w:rsidR="00922197" w:rsidRPr="001E6F71" w:rsidRDefault="00922197" w:rsidP="00922197">
      <w:pPr>
        <w:pStyle w:val="Odstavecseseznamem"/>
        <w:widowControl/>
        <w:numPr>
          <w:ilvl w:val="0"/>
          <w:numId w:val="26"/>
        </w:numPr>
        <w:spacing w:after="120" w:line="276" w:lineRule="auto"/>
        <w:ind w:left="709" w:hanging="283"/>
        <w:jc w:val="both"/>
        <w:rPr>
          <w:rFonts w:ascii="Arial" w:hAnsi="Arial" w:cs="Arial"/>
          <w:sz w:val="22"/>
          <w:szCs w:val="22"/>
        </w:rPr>
      </w:pPr>
      <w:r w:rsidRPr="001E6F71">
        <w:rPr>
          <w:rFonts w:ascii="Arial" w:hAnsi="Arial" w:cs="Arial"/>
          <w:sz w:val="22"/>
          <w:szCs w:val="22"/>
        </w:rPr>
        <w:t>odstoupením Kupujícího od jednotlivé dílčí smlouvy</w:t>
      </w:r>
    </w:p>
    <w:p w14:paraId="2DA8529A" w14:textId="77777777" w:rsidR="00922197" w:rsidRPr="001E6F71" w:rsidRDefault="00922197" w:rsidP="00922197">
      <w:pPr>
        <w:pStyle w:val="Odstavecseseznamem"/>
        <w:widowControl/>
        <w:numPr>
          <w:ilvl w:val="2"/>
          <w:numId w:val="26"/>
        </w:numPr>
        <w:spacing w:after="120" w:line="276" w:lineRule="auto"/>
        <w:ind w:left="1843" w:hanging="142"/>
        <w:jc w:val="both"/>
        <w:rPr>
          <w:rFonts w:ascii="Arial" w:hAnsi="Arial" w:cs="Arial"/>
          <w:b/>
          <w:sz w:val="22"/>
          <w:szCs w:val="22"/>
        </w:rPr>
      </w:pPr>
      <w:r w:rsidRPr="001E6F71">
        <w:rPr>
          <w:rFonts w:ascii="Arial" w:hAnsi="Arial" w:cs="Arial"/>
          <w:sz w:val="22"/>
          <w:szCs w:val="22"/>
        </w:rPr>
        <w:t>v případě nedodržení technické specifikace uvedené v Příloze č. 2 této Rámcové dohody; nebo</w:t>
      </w:r>
    </w:p>
    <w:p w14:paraId="2D75B131" w14:textId="77777777" w:rsidR="00922197" w:rsidRPr="001E6F71" w:rsidRDefault="00922197" w:rsidP="00922197">
      <w:pPr>
        <w:pStyle w:val="Odstavecseseznamem"/>
        <w:widowControl/>
        <w:numPr>
          <w:ilvl w:val="2"/>
          <w:numId w:val="26"/>
        </w:numPr>
        <w:spacing w:after="120" w:line="276" w:lineRule="auto"/>
        <w:ind w:left="1843" w:hanging="142"/>
        <w:jc w:val="both"/>
        <w:rPr>
          <w:rFonts w:ascii="Arial" w:hAnsi="Arial" w:cs="Arial"/>
          <w:b/>
          <w:sz w:val="22"/>
          <w:szCs w:val="22"/>
        </w:rPr>
      </w:pPr>
      <w:r w:rsidRPr="001E6F71">
        <w:rPr>
          <w:rFonts w:ascii="Arial" w:hAnsi="Arial" w:cs="Arial"/>
          <w:sz w:val="22"/>
          <w:szCs w:val="22"/>
        </w:rPr>
        <w:t>v případě, že Prodávající poruší dílčí smlouvu podstatným způsobem, přičemž smluvní strany za takové porušení dílčí smlouvy podstatným způsobem považují zejména:</w:t>
      </w:r>
    </w:p>
    <w:p w14:paraId="171B7713" w14:textId="26D34859" w:rsidR="00922197" w:rsidRPr="001E6F71" w:rsidRDefault="00922197" w:rsidP="00922197">
      <w:pPr>
        <w:pStyle w:val="Odstavecseseznamem"/>
        <w:widowControl/>
        <w:numPr>
          <w:ilvl w:val="0"/>
          <w:numId w:val="27"/>
        </w:numPr>
        <w:spacing w:after="120" w:line="276" w:lineRule="auto"/>
        <w:jc w:val="both"/>
        <w:rPr>
          <w:rFonts w:ascii="Arial" w:hAnsi="Arial" w:cs="Arial"/>
          <w:bCs/>
          <w:sz w:val="22"/>
          <w:szCs w:val="22"/>
        </w:rPr>
      </w:pPr>
      <w:r w:rsidRPr="001E6F71">
        <w:rPr>
          <w:rFonts w:ascii="Arial" w:hAnsi="Arial" w:cs="Arial"/>
          <w:bCs/>
          <w:sz w:val="22"/>
          <w:szCs w:val="22"/>
        </w:rPr>
        <w:t xml:space="preserve">případy dle čl. VI odst.10, VIII odst. 1, </w:t>
      </w:r>
      <w:r w:rsidR="00DF6F39">
        <w:rPr>
          <w:rFonts w:ascii="Arial" w:hAnsi="Arial" w:cs="Arial"/>
          <w:bCs/>
          <w:sz w:val="22"/>
          <w:szCs w:val="22"/>
        </w:rPr>
        <w:t xml:space="preserve">nebo odst. </w:t>
      </w:r>
      <w:r w:rsidRPr="001E6F71">
        <w:rPr>
          <w:rFonts w:ascii="Arial" w:hAnsi="Arial" w:cs="Arial"/>
          <w:bCs/>
          <w:sz w:val="22"/>
          <w:szCs w:val="22"/>
        </w:rPr>
        <w:t xml:space="preserve">2 písm. d), </w:t>
      </w:r>
      <w:r w:rsidR="00DF6F39">
        <w:rPr>
          <w:rFonts w:ascii="Arial" w:hAnsi="Arial" w:cs="Arial"/>
          <w:bCs/>
          <w:sz w:val="22"/>
          <w:szCs w:val="22"/>
        </w:rPr>
        <w:t xml:space="preserve">nebo odst. </w:t>
      </w:r>
      <w:r w:rsidRPr="001E6F71">
        <w:rPr>
          <w:rFonts w:ascii="Arial" w:hAnsi="Arial" w:cs="Arial"/>
          <w:bCs/>
          <w:sz w:val="22"/>
          <w:szCs w:val="22"/>
        </w:rPr>
        <w:t xml:space="preserve">3, </w:t>
      </w:r>
      <w:r w:rsidR="00DF6F39">
        <w:rPr>
          <w:rFonts w:ascii="Arial" w:hAnsi="Arial" w:cs="Arial"/>
          <w:bCs/>
          <w:sz w:val="22"/>
          <w:szCs w:val="22"/>
        </w:rPr>
        <w:t xml:space="preserve">nebo odst. </w:t>
      </w:r>
      <w:r w:rsidRPr="001E6F71">
        <w:rPr>
          <w:rFonts w:ascii="Arial" w:hAnsi="Arial" w:cs="Arial"/>
          <w:bCs/>
          <w:sz w:val="22"/>
          <w:szCs w:val="22"/>
        </w:rPr>
        <w:t xml:space="preserve">4 nebo </w:t>
      </w:r>
      <w:r w:rsidR="00DF6F39">
        <w:rPr>
          <w:rFonts w:ascii="Arial" w:hAnsi="Arial" w:cs="Arial"/>
          <w:bCs/>
          <w:sz w:val="22"/>
          <w:szCs w:val="22"/>
        </w:rPr>
        <w:t xml:space="preserve">odst. </w:t>
      </w:r>
      <w:r w:rsidRPr="001E6F71">
        <w:rPr>
          <w:rFonts w:ascii="Arial" w:hAnsi="Arial" w:cs="Arial"/>
          <w:bCs/>
          <w:sz w:val="22"/>
          <w:szCs w:val="22"/>
        </w:rPr>
        <w:t>5</w:t>
      </w:r>
      <w:r w:rsidR="00DF6F39">
        <w:rPr>
          <w:rFonts w:ascii="Arial" w:hAnsi="Arial" w:cs="Arial"/>
          <w:bCs/>
          <w:sz w:val="22"/>
          <w:szCs w:val="22"/>
        </w:rPr>
        <w:t>,</w:t>
      </w:r>
      <w:r w:rsidRPr="001E6F71">
        <w:rPr>
          <w:rFonts w:ascii="Arial" w:hAnsi="Arial" w:cs="Arial"/>
          <w:bCs/>
          <w:sz w:val="22"/>
          <w:szCs w:val="22"/>
        </w:rPr>
        <w:t xml:space="preserve"> nebo</w:t>
      </w:r>
      <w:r w:rsidRPr="001E6F71">
        <w:rPr>
          <w:rFonts w:ascii="Arial" w:hAnsi="Arial" w:cs="Arial"/>
          <w:b/>
          <w:sz w:val="22"/>
          <w:szCs w:val="22"/>
        </w:rPr>
        <w:t xml:space="preserve"> </w:t>
      </w:r>
      <w:r w:rsidR="00DF6F39">
        <w:rPr>
          <w:rFonts w:ascii="Arial" w:hAnsi="Arial" w:cs="Arial"/>
          <w:b/>
          <w:sz w:val="22"/>
          <w:szCs w:val="22"/>
        </w:rPr>
        <w:t xml:space="preserve">čl. </w:t>
      </w:r>
      <w:r w:rsidRPr="001E6F71">
        <w:rPr>
          <w:rFonts w:ascii="Arial" w:hAnsi="Arial" w:cs="Arial"/>
          <w:bCs/>
          <w:sz w:val="22"/>
          <w:szCs w:val="22"/>
        </w:rPr>
        <w:t xml:space="preserve">XIII odst. </w:t>
      </w:r>
      <w:r w:rsidR="00DE1ACB">
        <w:rPr>
          <w:rFonts w:ascii="Arial" w:hAnsi="Arial" w:cs="Arial"/>
          <w:bCs/>
          <w:sz w:val="22"/>
          <w:szCs w:val="22"/>
        </w:rPr>
        <w:t>4</w:t>
      </w:r>
      <w:r w:rsidR="00DE1ACB" w:rsidRPr="001E6F71">
        <w:rPr>
          <w:rFonts w:ascii="Arial" w:hAnsi="Arial" w:cs="Arial"/>
          <w:bCs/>
          <w:sz w:val="22"/>
          <w:szCs w:val="22"/>
        </w:rPr>
        <w:t xml:space="preserve"> </w:t>
      </w:r>
      <w:r w:rsidRPr="001E6F71">
        <w:rPr>
          <w:rFonts w:ascii="Arial" w:hAnsi="Arial" w:cs="Arial"/>
          <w:bCs/>
          <w:sz w:val="22"/>
          <w:szCs w:val="22"/>
        </w:rPr>
        <w:t>této Rámcové dohody;</w:t>
      </w:r>
    </w:p>
    <w:p w14:paraId="13B3D851" w14:textId="77777777" w:rsidR="00922197" w:rsidRPr="001E6F71" w:rsidRDefault="00922197" w:rsidP="00922197">
      <w:pPr>
        <w:pStyle w:val="Odstavecseseznamem"/>
        <w:widowControl/>
        <w:numPr>
          <w:ilvl w:val="0"/>
          <w:numId w:val="27"/>
        </w:numPr>
        <w:spacing w:after="120" w:line="276" w:lineRule="auto"/>
        <w:jc w:val="both"/>
        <w:rPr>
          <w:rFonts w:ascii="Arial" w:hAnsi="Arial" w:cs="Arial"/>
          <w:b/>
          <w:sz w:val="22"/>
          <w:szCs w:val="22"/>
        </w:rPr>
      </w:pPr>
      <w:r w:rsidRPr="001E6F71">
        <w:rPr>
          <w:rFonts w:ascii="Arial" w:hAnsi="Arial" w:cs="Arial"/>
          <w:sz w:val="22"/>
          <w:szCs w:val="22"/>
        </w:rPr>
        <w:t xml:space="preserve">případ, kdy je Prodávající v prodlení s dodáním zboží dle konkrétní dílčí smlouvy, a to o dobu delší než 7 kalendářních dní; </w:t>
      </w:r>
    </w:p>
    <w:p w14:paraId="757E48AE" w14:textId="77777777" w:rsidR="00922197" w:rsidRPr="001E6F71" w:rsidRDefault="00922197" w:rsidP="00922197">
      <w:pPr>
        <w:pStyle w:val="Odstavecseseznamem"/>
        <w:widowControl/>
        <w:numPr>
          <w:ilvl w:val="0"/>
          <w:numId w:val="27"/>
        </w:numPr>
        <w:spacing w:after="120" w:line="276" w:lineRule="auto"/>
        <w:jc w:val="both"/>
        <w:rPr>
          <w:rFonts w:ascii="Arial" w:hAnsi="Arial" w:cs="Arial"/>
          <w:bCs/>
          <w:sz w:val="22"/>
          <w:szCs w:val="22"/>
        </w:rPr>
      </w:pPr>
      <w:r w:rsidRPr="001E6F71">
        <w:rPr>
          <w:rFonts w:ascii="Arial" w:hAnsi="Arial" w:cs="Arial"/>
          <w:bCs/>
          <w:sz w:val="22"/>
          <w:szCs w:val="22"/>
        </w:rPr>
        <w:t xml:space="preserve">případ, kdy je Prodávající v prodlení s odstraněním vad zboží dle čl. VII odst. 5 této Rámcové dohody dle konkrétní dílčí smlouvy, </w:t>
      </w:r>
      <w:r w:rsidRPr="001E6F71">
        <w:rPr>
          <w:rFonts w:ascii="Arial" w:hAnsi="Arial" w:cs="Arial"/>
          <w:sz w:val="22"/>
          <w:szCs w:val="22"/>
        </w:rPr>
        <w:t>a to o dobu delší než 7 kalendářních dní</w:t>
      </w:r>
      <w:r w:rsidRPr="001E6F71">
        <w:rPr>
          <w:rFonts w:ascii="Arial" w:hAnsi="Arial" w:cs="Arial"/>
          <w:bCs/>
          <w:sz w:val="22"/>
          <w:szCs w:val="22"/>
        </w:rPr>
        <w:t>; nebo</w:t>
      </w:r>
    </w:p>
    <w:p w14:paraId="08B73054" w14:textId="77777777" w:rsidR="00922197" w:rsidRPr="001E6F71" w:rsidRDefault="00922197" w:rsidP="00922197">
      <w:pPr>
        <w:pStyle w:val="Odstavecseseznamem"/>
        <w:widowControl/>
        <w:numPr>
          <w:ilvl w:val="2"/>
          <w:numId w:val="26"/>
        </w:numPr>
        <w:spacing w:after="120" w:line="276" w:lineRule="auto"/>
        <w:ind w:left="1843" w:hanging="142"/>
        <w:jc w:val="both"/>
        <w:rPr>
          <w:rFonts w:ascii="Arial" w:hAnsi="Arial" w:cs="Arial"/>
          <w:b/>
          <w:sz w:val="22"/>
          <w:szCs w:val="22"/>
        </w:rPr>
      </w:pPr>
      <w:r w:rsidRPr="001E6F71">
        <w:rPr>
          <w:rFonts w:ascii="Arial" w:hAnsi="Arial" w:cs="Arial"/>
          <w:bCs/>
          <w:sz w:val="22"/>
          <w:szCs w:val="22"/>
        </w:rPr>
        <w:t>v dalších případech stanových v této Rámcové dohodě.</w:t>
      </w:r>
      <w:r w:rsidRPr="001E6F71">
        <w:rPr>
          <w:rFonts w:ascii="Arial" w:hAnsi="Arial" w:cs="Arial"/>
          <w:bCs/>
          <w:sz w:val="22"/>
          <w:szCs w:val="22"/>
        </w:rPr>
        <w:tab/>
      </w:r>
    </w:p>
    <w:p w14:paraId="76C5B664" w14:textId="77777777" w:rsidR="00922197" w:rsidRPr="001E6F71" w:rsidRDefault="00922197" w:rsidP="00922197">
      <w:pPr>
        <w:numPr>
          <w:ilvl w:val="0"/>
          <w:numId w:val="9"/>
        </w:numPr>
        <w:autoSpaceDE/>
        <w:autoSpaceDN/>
        <w:adjustRightInd/>
        <w:snapToGrid/>
        <w:spacing w:line="240" w:lineRule="auto"/>
        <w:ind w:left="284" w:hanging="284"/>
        <w:contextualSpacing w:val="0"/>
        <w:jc w:val="both"/>
        <w:textAlignment w:val="auto"/>
        <w:rPr>
          <w:sz w:val="22"/>
          <w:szCs w:val="22"/>
        </w:rPr>
      </w:pPr>
      <w:r w:rsidRPr="001E6F71">
        <w:rPr>
          <w:sz w:val="22"/>
          <w:szCs w:val="22"/>
        </w:rPr>
        <w:t>Účinky odstoupení od Rámcové dohody nebo od konkrétní dílčí smlouvy nastávají dnem doručení písemného oznámení o odstoupení druhé Smluvní straně. Právo na náhradu škody, případně nárok na smluvní pokutu či úrok z prodlení, strany odstupující tím není dotčeno. Odstoupením od této Rámcové dohody či od konkrétní dílčí smlouvy nedochází ke zrušení smluvního vztahu od samého počátku, vzájemná plnění, která si Smluvní strany do ukončení Rámcové dohody nebo konkrétní dílčí smlouvy odstoupením poskytly, si obě smluvní strany ponechají.</w:t>
      </w:r>
    </w:p>
    <w:p w14:paraId="19F31D28" w14:textId="77777777" w:rsidR="00922197" w:rsidRPr="001E6F71" w:rsidRDefault="00922197" w:rsidP="00922197">
      <w:pPr>
        <w:ind w:left="284"/>
        <w:jc w:val="both"/>
        <w:rPr>
          <w:sz w:val="22"/>
          <w:szCs w:val="22"/>
        </w:rPr>
      </w:pPr>
      <w:r w:rsidRPr="001E6F71">
        <w:rPr>
          <w:sz w:val="22"/>
          <w:szCs w:val="22"/>
        </w:rPr>
        <w:lastRenderedPageBreak/>
        <w:t xml:space="preserve"> </w:t>
      </w:r>
    </w:p>
    <w:p w14:paraId="1EB240B4" w14:textId="77777777" w:rsidR="00922197" w:rsidRPr="001E6F71" w:rsidRDefault="00922197" w:rsidP="00922197">
      <w:pPr>
        <w:numPr>
          <w:ilvl w:val="0"/>
          <w:numId w:val="9"/>
        </w:numPr>
        <w:autoSpaceDE/>
        <w:autoSpaceDN/>
        <w:adjustRightInd/>
        <w:snapToGrid/>
        <w:spacing w:line="240" w:lineRule="auto"/>
        <w:ind w:left="284" w:hanging="284"/>
        <w:contextualSpacing w:val="0"/>
        <w:jc w:val="both"/>
        <w:textAlignment w:val="auto"/>
        <w:rPr>
          <w:sz w:val="22"/>
          <w:szCs w:val="22"/>
        </w:rPr>
      </w:pPr>
      <w:r w:rsidRPr="001E6F71">
        <w:rPr>
          <w:sz w:val="22"/>
          <w:szCs w:val="22"/>
        </w:rPr>
        <w:t>Smluvní strany jsou oprávněny tuto Rámcovou dohodou kdykoli vypovědět, a to i bez udání důvodu, přičemž výpovědní doba v trvání 3 (slovy: tří) měsíců počíná běžet prvním dnem kalendářního měsíce následujícího po měsíci, v němž byla písemná výpověď doručena druhé Smluvní straně.</w:t>
      </w:r>
    </w:p>
    <w:p w14:paraId="37690392" w14:textId="77777777" w:rsidR="00922197" w:rsidRPr="001E6F71" w:rsidRDefault="00922197" w:rsidP="00922197">
      <w:pPr>
        <w:pStyle w:val="Odstavecseseznamem"/>
        <w:widowControl/>
        <w:ind w:left="284"/>
        <w:jc w:val="both"/>
        <w:rPr>
          <w:rFonts w:ascii="Arial" w:hAnsi="Arial" w:cs="Arial"/>
          <w:sz w:val="22"/>
          <w:szCs w:val="22"/>
        </w:rPr>
      </w:pPr>
    </w:p>
    <w:p w14:paraId="52BACB22" w14:textId="77777777" w:rsidR="00922197" w:rsidRPr="001E6F71" w:rsidRDefault="00922197" w:rsidP="00922197">
      <w:pPr>
        <w:pStyle w:val="Odstavecseseznamem"/>
        <w:widowControl/>
        <w:numPr>
          <w:ilvl w:val="0"/>
          <w:numId w:val="9"/>
        </w:numPr>
        <w:ind w:left="284" w:hanging="284"/>
        <w:contextualSpacing w:val="0"/>
        <w:jc w:val="both"/>
        <w:rPr>
          <w:rFonts w:ascii="Arial" w:hAnsi="Arial" w:cs="Arial"/>
          <w:sz w:val="22"/>
          <w:szCs w:val="22"/>
        </w:rPr>
      </w:pPr>
      <w:r w:rsidRPr="001E6F71">
        <w:rPr>
          <w:rFonts w:ascii="Arial" w:hAnsi="Arial" w:cs="Arial"/>
          <w:sz w:val="22"/>
          <w:szCs w:val="22"/>
        </w:rPr>
        <w:t>Ukončením této Rámcové dohody nejsou dotčena ustanovení týkající se smluvních pokut, náhrady škody, a ustanovení týkající se takových práv a povinností, z jejichž povahy vyplývá, že mají trvat i po ukončení této Rámcové dohody.</w:t>
      </w:r>
    </w:p>
    <w:p w14:paraId="630FC20C" w14:textId="77777777" w:rsidR="00922197" w:rsidRPr="001E6F71" w:rsidRDefault="00922197" w:rsidP="00922197">
      <w:pPr>
        <w:spacing w:before="480"/>
        <w:jc w:val="center"/>
        <w:rPr>
          <w:b/>
          <w:caps/>
          <w:sz w:val="22"/>
          <w:szCs w:val="22"/>
        </w:rPr>
      </w:pPr>
      <w:r w:rsidRPr="001E6F71">
        <w:rPr>
          <w:b/>
          <w:caps/>
          <w:sz w:val="22"/>
          <w:szCs w:val="22"/>
        </w:rPr>
        <w:t>XIII.</w:t>
      </w:r>
    </w:p>
    <w:p w14:paraId="6E94395F" w14:textId="77777777" w:rsidR="00922197" w:rsidRPr="001E6F71" w:rsidRDefault="00922197" w:rsidP="00922197">
      <w:pPr>
        <w:jc w:val="center"/>
        <w:rPr>
          <w:b/>
          <w:caps/>
          <w:sz w:val="22"/>
          <w:szCs w:val="22"/>
        </w:rPr>
      </w:pPr>
      <w:r w:rsidRPr="001E6F71">
        <w:rPr>
          <w:b/>
          <w:caps/>
          <w:sz w:val="22"/>
          <w:szCs w:val="22"/>
        </w:rPr>
        <w:t>závěrečná USTANOVENÍ</w:t>
      </w:r>
    </w:p>
    <w:p w14:paraId="7A71B877" w14:textId="77777777" w:rsidR="00922197" w:rsidRPr="001E6F71" w:rsidRDefault="00922197" w:rsidP="00922197">
      <w:pPr>
        <w:ind w:left="-76"/>
        <w:jc w:val="both"/>
        <w:rPr>
          <w:sz w:val="22"/>
          <w:szCs w:val="22"/>
        </w:rPr>
      </w:pPr>
    </w:p>
    <w:p w14:paraId="77BE9D18"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Tato Rámcová dohoda je závazná i pro případné právní nástupce Smluvních stran.</w:t>
      </w:r>
    </w:p>
    <w:p w14:paraId="669DA943" w14:textId="77777777" w:rsidR="00922197" w:rsidRPr="001E6F71" w:rsidRDefault="00922197" w:rsidP="00922197">
      <w:pPr>
        <w:ind w:left="-76"/>
        <w:jc w:val="both"/>
        <w:rPr>
          <w:sz w:val="22"/>
          <w:szCs w:val="22"/>
        </w:rPr>
      </w:pPr>
    </w:p>
    <w:p w14:paraId="49735FCF"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b/>
          <w:sz w:val="22"/>
          <w:szCs w:val="22"/>
        </w:rPr>
      </w:pPr>
      <w:r w:rsidRPr="001E6F71">
        <w:rPr>
          <w:sz w:val="22"/>
          <w:szCs w:val="22"/>
        </w:rPr>
        <w:t>Tuto Rámcovou dohodu lze měnit a doplňovat po dohodě obou Smluvních stran pouze písemnými dodatky takto označovanými, číslovanými vzestupnou řadou a podepsanými oprávněnými zástupci obou Smluvních stran. Eventuální změny v osobách zmocněnců pro jednání smluvní a ekonomická, či pro jednání věcná a technická, budou smluvní stranou písemně oznámeny druhé smluvní straně; účinné jsou od okamžiku, kdy bylo druhé smluvní straně písemné oznámení doručeno. Tyto změny nejsou důvodem k vypracování dodatku k této Rámcové dohodě.</w:t>
      </w:r>
    </w:p>
    <w:p w14:paraId="6A2F5453" w14:textId="77777777" w:rsidR="00922197" w:rsidRPr="001E6F71" w:rsidRDefault="00922197" w:rsidP="00922197">
      <w:pPr>
        <w:ind w:left="-76"/>
        <w:jc w:val="both"/>
        <w:rPr>
          <w:sz w:val="22"/>
          <w:szCs w:val="22"/>
        </w:rPr>
      </w:pPr>
    </w:p>
    <w:p w14:paraId="34C2E2F9"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Smluvní strany si nepřejí, aby nad rámec výslovných ustanovení této Rámcové dohody byla jakákoliv práva a povinnosti dovozovány z dosavadní či budoucí praxe zavedené mezi Smluvními stranami či zvyklostí zachovávaných obecně či v odvětví týkajícím se předmětu této Rámcové dohody, ledaže je v Rámcové dohodě výslovně sjednáno jinak. Vedle uvedeného si Smluvní strany potvrzují, že si nejsou vědomy žádných dosud mezi nimi zavedených obchodních zvyklostí či praxe.</w:t>
      </w:r>
    </w:p>
    <w:p w14:paraId="338A36BC" w14:textId="77777777" w:rsidR="00922197" w:rsidRPr="001E6F71" w:rsidRDefault="00922197" w:rsidP="00922197">
      <w:pPr>
        <w:ind w:left="-76"/>
        <w:jc w:val="both"/>
        <w:rPr>
          <w:sz w:val="22"/>
          <w:szCs w:val="22"/>
        </w:rPr>
      </w:pPr>
    </w:p>
    <w:p w14:paraId="5862A0B0"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 xml:space="preserve">Prodávající tímto prohlašuje, že dodržuje základní lidská práva a všeobecně uznávané etické a morální standardy v souladu s Všeobecnou deklarací lidských práv (dále jen „Práva“). V případě, že se Kupující hodnověrným a prokazatelným způsobem dozví, že ze strany Prodávajícího došlo nebo dochází k porušení Práv, a Prodávající i přes předchozí písemné upozornění Kupujícího pokračuje v porušování Práv nebo nezjedná nápravu, má </w:t>
      </w:r>
      <w:r>
        <w:rPr>
          <w:sz w:val="22"/>
          <w:szCs w:val="22"/>
        </w:rPr>
        <w:t>K</w:t>
      </w:r>
      <w:r w:rsidRPr="001E6F71">
        <w:rPr>
          <w:sz w:val="22"/>
          <w:szCs w:val="22"/>
        </w:rPr>
        <w:t>upující právo odstoupit od této Rámcové dohody za podmínek uvedených v čl. XII této Rámcové dohody.</w:t>
      </w:r>
    </w:p>
    <w:p w14:paraId="5ABB6A56" w14:textId="77777777" w:rsidR="00922197" w:rsidRPr="001E6F71" w:rsidRDefault="00922197" w:rsidP="00922197">
      <w:pPr>
        <w:pStyle w:val="Odstavecseseznamem"/>
        <w:rPr>
          <w:rFonts w:ascii="Arial" w:hAnsi="Arial" w:cs="Arial"/>
          <w:sz w:val="22"/>
          <w:szCs w:val="22"/>
        </w:rPr>
      </w:pPr>
    </w:p>
    <w:p w14:paraId="62EB3C62" w14:textId="77777777" w:rsidR="00922197" w:rsidRPr="001E6F71" w:rsidRDefault="00922197" w:rsidP="00922197">
      <w:pPr>
        <w:pStyle w:val="Kapitola1"/>
        <w:numPr>
          <w:ilvl w:val="0"/>
          <w:numId w:val="12"/>
        </w:numPr>
        <w:ind w:left="426" w:hanging="426"/>
      </w:pPr>
      <w:r>
        <w:rPr>
          <w:lang w:val="cs-CZ"/>
        </w:rPr>
        <w:t>Prodávající</w:t>
      </w:r>
      <w:r w:rsidRPr="001E6F71">
        <w:t xml:space="preserve"> dále prohlašuje, že při plnění této</w:t>
      </w:r>
      <w:r w:rsidRPr="001E6F71">
        <w:rPr>
          <w:lang w:val="cs-CZ"/>
        </w:rPr>
        <w:t xml:space="preserve"> smlouvy</w:t>
      </w:r>
      <w:r w:rsidRPr="001E6F71">
        <w:t xml:space="preserve"> bude dodržovat spravedlivé pracovní podmínky a uznávat a zajišťovat práva zaměstnanců v souladu s pracovněprávními předpisy a předpisy o bezpečnosti a ochraně zdraví při práci platnými v zemi, ve které je dle této </w:t>
      </w:r>
      <w:r w:rsidRPr="001E6F71">
        <w:rPr>
          <w:lang w:val="cs-CZ"/>
        </w:rPr>
        <w:t>smlouvy</w:t>
      </w:r>
      <w:r w:rsidRPr="001E6F71">
        <w:t xml:space="preserve"> plněno. </w:t>
      </w:r>
      <w:r>
        <w:t>Prodávající</w:t>
      </w:r>
      <w:r w:rsidRPr="001E6F71">
        <w:t xml:space="preserve"> podpisem této smlouvy prohlašuje, že dodržuje povinnosti uvedené v tomto odstavci a zavazuje se je dodržovat po celou dobu trvání této smlouvy. V případě, že se objednatel hodnověrným a prokazatelným způsobem dozví, že ze strany </w:t>
      </w:r>
      <w:r>
        <w:t>Prodávajícího</w:t>
      </w:r>
      <w:r w:rsidRPr="001E6F71">
        <w:t xml:space="preserve"> došlo nebo dochází k nesplnění povinností </w:t>
      </w:r>
      <w:r>
        <w:t>Prodávajícího</w:t>
      </w:r>
      <w:r w:rsidRPr="001E6F71">
        <w:t xml:space="preserve"> dle věty první tohoto odstavce, a </w:t>
      </w:r>
      <w:r>
        <w:t>Prodávající</w:t>
      </w:r>
      <w:r w:rsidRPr="001E6F71">
        <w:t xml:space="preserve"> i přes předchozí písemné upozornění objednatele pokračuje v neplnění těchto svých povinností nebo nezjedná nápravu, má objednatel právo odstoupit od této smlouvy za podmínek uvedených v čl. XII této smlouvy. </w:t>
      </w:r>
    </w:p>
    <w:p w14:paraId="75785EF4" w14:textId="77777777" w:rsidR="00922197" w:rsidRPr="001E6F71" w:rsidRDefault="00922197" w:rsidP="00922197">
      <w:pPr>
        <w:ind w:left="360"/>
        <w:jc w:val="both"/>
        <w:rPr>
          <w:sz w:val="22"/>
          <w:szCs w:val="22"/>
        </w:rPr>
      </w:pPr>
    </w:p>
    <w:p w14:paraId="25DFB14D" w14:textId="77777777" w:rsidR="00922197" w:rsidRPr="001E6F71" w:rsidRDefault="00922197" w:rsidP="00922197">
      <w:pPr>
        <w:ind w:left="-76"/>
        <w:jc w:val="both"/>
        <w:rPr>
          <w:sz w:val="22"/>
          <w:szCs w:val="22"/>
        </w:rPr>
      </w:pPr>
    </w:p>
    <w:p w14:paraId="11A197CA"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Práva a povinnosti vyplývající z této Rámcové dohody nelze bez předchozího písemného souhlasu druhé Smluvní strany převést na třetí stranu. V případě porušení výše uvedeného je druhá Smluvní strana oprávněna od Rámcové dohody odstoupit.</w:t>
      </w:r>
    </w:p>
    <w:p w14:paraId="7F48D86D" w14:textId="77777777" w:rsidR="00922197" w:rsidRPr="001E6F71" w:rsidRDefault="00922197" w:rsidP="00922197">
      <w:pPr>
        <w:ind w:left="-76"/>
        <w:jc w:val="both"/>
        <w:rPr>
          <w:sz w:val="22"/>
          <w:szCs w:val="22"/>
        </w:rPr>
      </w:pPr>
    </w:p>
    <w:p w14:paraId="28A3C8B5"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 xml:space="preserve">Smluvní strany na sebe přebírají nebezpečí změny okolností a jsou povinny plnit závazky podle této Rámcové dohody i v případě, že dojde ke změně okolností tak podstatné, že změna založí v právech a povinnostech stran zvlášť hrubý nepoměr zvýhodněním jedné </w:t>
      </w:r>
      <w:r w:rsidRPr="001E6F71">
        <w:rPr>
          <w:sz w:val="22"/>
          <w:szCs w:val="22"/>
        </w:rPr>
        <w:lastRenderedPageBreak/>
        <w:t>z nich neúměrným zvýšením nákladů plnění nebo neúměrným snížením hodnoty předmětu plnění. Zejména nejsou oprávněny domáhat se rozhodnutí soudu o obnovení rovnováhy práv a povinností nebo o zrušení Rámcové dohody. I v případě, že plnění jedné ze stran bude v hrubém nepoměru k tomu, co poskytla druhá strana, nemůže zkrácená strana požadovat zrušení Rámcové dohody a navrácení všeho do původního stavu.</w:t>
      </w:r>
    </w:p>
    <w:p w14:paraId="2E578C04" w14:textId="77777777" w:rsidR="00922197" w:rsidRPr="001E6F71" w:rsidRDefault="00922197" w:rsidP="00922197">
      <w:pPr>
        <w:ind w:left="360"/>
        <w:jc w:val="both"/>
        <w:rPr>
          <w:sz w:val="22"/>
          <w:szCs w:val="22"/>
        </w:rPr>
      </w:pPr>
    </w:p>
    <w:p w14:paraId="6FA33B22"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b/>
          <w:sz w:val="22"/>
          <w:szCs w:val="22"/>
        </w:rPr>
      </w:pPr>
      <w:r w:rsidRPr="001E6F71">
        <w:rPr>
          <w:sz w:val="22"/>
          <w:szCs w:val="22"/>
        </w:rPr>
        <w:t>Je-li nebo stane-li se některé ustanovení této Rámcové dohody neplatné či neúčinné, nedotýká se to ostatních ustanovení této Rámcové dohody,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Rámcové dohody zdánlivým (nicotným), posoudí se vliv této vady na ostatní ustanovení Rámcové dohody obdobně podle § 576 OZ.</w:t>
      </w:r>
    </w:p>
    <w:p w14:paraId="642084B4" w14:textId="77777777" w:rsidR="00922197" w:rsidRPr="001E6F71" w:rsidRDefault="00922197" w:rsidP="00922197">
      <w:pPr>
        <w:pStyle w:val="Odstavecseseznamem"/>
        <w:rPr>
          <w:rFonts w:ascii="Arial" w:hAnsi="Arial" w:cs="Arial"/>
          <w:sz w:val="22"/>
          <w:szCs w:val="22"/>
        </w:rPr>
      </w:pPr>
    </w:p>
    <w:p w14:paraId="4E8FE93F"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 xml:space="preserve">Tato Rámcová dohoda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Rámcová dohoda z jakéhokoli důvodu nebude vyhotovena v elektronické podobě, bude sepsána a podepsána ve dvou vyhotoveních, přičemž každá ze smluvních stran obdrží jedno vyhotovení. </w:t>
      </w:r>
    </w:p>
    <w:p w14:paraId="01F3F965" w14:textId="77777777" w:rsidR="00922197" w:rsidRPr="001E6F71" w:rsidRDefault="00922197" w:rsidP="00922197">
      <w:pPr>
        <w:ind w:left="-76"/>
        <w:jc w:val="both"/>
        <w:rPr>
          <w:sz w:val="22"/>
          <w:szCs w:val="22"/>
        </w:rPr>
      </w:pPr>
    </w:p>
    <w:p w14:paraId="07B35390"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Smluvní strany prohlašují, že si tuto Rámcovou dohodu přečetly, souhlasí s jejím obsahem, že tato Rámcová dohoda byla sepsána určitě, srozumitelně, na základě jejich pravé, svobodné a vážné vůle, bez nátlaku na některou ze stran. Na důkaz toho připojují své podpisy.</w:t>
      </w:r>
    </w:p>
    <w:p w14:paraId="059973D1" w14:textId="77777777" w:rsidR="00922197" w:rsidRPr="001E6F71" w:rsidRDefault="00922197" w:rsidP="00922197">
      <w:pPr>
        <w:ind w:left="360"/>
        <w:jc w:val="both"/>
        <w:rPr>
          <w:sz w:val="22"/>
          <w:szCs w:val="22"/>
        </w:rPr>
      </w:pPr>
    </w:p>
    <w:p w14:paraId="6AFCBB62" w14:textId="77777777" w:rsidR="00922197" w:rsidRPr="001E6F71" w:rsidRDefault="00922197" w:rsidP="00922197">
      <w:pPr>
        <w:widowControl w:val="0"/>
        <w:numPr>
          <w:ilvl w:val="0"/>
          <w:numId w:val="12"/>
        </w:numPr>
        <w:suppressAutoHyphens w:val="0"/>
        <w:autoSpaceDE/>
        <w:autoSpaceDN/>
        <w:adjustRightInd/>
        <w:snapToGrid/>
        <w:spacing w:line="240" w:lineRule="auto"/>
        <w:contextualSpacing w:val="0"/>
        <w:jc w:val="both"/>
        <w:textAlignment w:val="auto"/>
        <w:rPr>
          <w:sz w:val="22"/>
          <w:szCs w:val="22"/>
        </w:rPr>
      </w:pPr>
      <w:r w:rsidRPr="001E6F71">
        <w:rPr>
          <w:sz w:val="22"/>
          <w:szCs w:val="22"/>
        </w:rPr>
        <w:t>Smluvní strany berou na vědomí, že Rámcová dohoda bude v souladu § 219 odst. 1, písm. d) ZZVZ uveřejněna v registru smluv dle zákona č. 340/2015 Sb., o zvláštních podmínkách účinnosti některých smluv, uveřejňování těchto smluv a o registru smluv (zákon o registru smluv). Uveřejnění zajistí Kupující.</w:t>
      </w:r>
    </w:p>
    <w:p w14:paraId="7CAD7E76" w14:textId="77777777" w:rsidR="00922197" w:rsidRPr="001E6F71" w:rsidRDefault="00922197" w:rsidP="00922197">
      <w:pPr>
        <w:ind w:left="360"/>
        <w:jc w:val="both"/>
        <w:rPr>
          <w:sz w:val="22"/>
          <w:szCs w:val="22"/>
        </w:rPr>
      </w:pPr>
    </w:p>
    <w:p w14:paraId="26D96257" w14:textId="77777777" w:rsidR="00922197" w:rsidRPr="001E6F71" w:rsidRDefault="00922197" w:rsidP="00922197">
      <w:pPr>
        <w:widowControl w:val="0"/>
        <w:numPr>
          <w:ilvl w:val="0"/>
          <w:numId w:val="12"/>
        </w:numPr>
        <w:suppressAutoHyphens w:val="0"/>
        <w:autoSpaceDE/>
        <w:autoSpaceDN/>
        <w:adjustRightInd/>
        <w:snapToGrid/>
        <w:spacing w:after="120" w:line="240" w:lineRule="auto"/>
        <w:ind w:left="357" w:hanging="357"/>
        <w:contextualSpacing w:val="0"/>
        <w:jc w:val="both"/>
        <w:textAlignment w:val="auto"/>
        <w:rPr>
          <w:sz w:val="22"/>
          <w:szCs w:val="22"/>
        </w:rPr>
      </w:pPr>
      <w:r w:rsidRPr="001E6F71">
        <w:rPr>
          <w:sz w:val="22"/>
          <w:szCs w:val="22"/>
        </w:rPr>
        <w:t>Nedílnou součástí této Rámcové dohody je:</w:t>
      </w:r>
    </w:p>
    <w:p w14:paraId="7C9E659D" w14:textId="77777777" w:rsidR="00922197" w:rsidRPr="001E6F71" w:rsidRDefault="00922197" w:rsidP="00922197">
      <w:pPr>
        <w:spacing w:line="276" w:lineRule="auto"/>
        <w:ind w:left="357"/>
        <w:jc w:val="both"/>
        <w:rPr>
          <w:sz w:val="22"/>
          <w:szCs w:val="22"/>
        </w:rPr>
      </w:pPr>
      <w:r w:rsidRPr="001E6F71">
        <w:rPr>
          <w:sz w:val="22"/>
          <w:szCs w:val="22"/>
        </w:rPr>
        <w:t xml:space="preserve">Příloha č. 1 - Ceník </w:t>
      </w:r>
      <w:r w:rsidRPr="004A4157">
        <w:rPr>
          <w:sz w:val="22"/>
          <w:szCs w:val="22"/>
          <w:highlight w:val="green"/>
        </w:rPr>
        <w:t>[Prodávající vyplní a předloží vyplněný v rámci své Nabídky]</w:t>
      </w:r>
    </w:p>
    <w:p w14:paraId="63AD3936" w14:textId="77777777" w:rsidR="00922197" w:rsidRPr="001E6F71" w:rsidRDefault="00922197" w:rsidP="00922197">
      <w:pPr>
        <w:spacing w:line="276" w:lineRule="auto"/>
        <w:ind w:left="357"/>
        <w:jc w:val="both"/>
        <w:rPr>
          <w:sz w:val="22"/>
          <w:szCs w:val="22"/>
        </w:rPr>
      </w:pPr>
      <w:r w:rsidRPr="001E6F71">
        <w:rPr>
          <w:sz w:val="22"/>
          <w:szCs w:val="22"/>
        </w:rPr>
        <w:t xml:space="preserve">Příloha č. 2 – Technická specifikace </w:t>
      </w:r>
    </w:p>
    <w:p w14:paraId="0778AC28" w14:textId="77777777" w:rsidR="00922197" w:rsidRPr="001E6F71" w:rsidRDefault="00922197" w:rsidP="00922197">
      <w:pPr>
        <w:spacing w:line="276" w:lineRule="auto"/>
        <w:jc w:val="both"/>
        <w:rPr>
          <w:sz w:val="22"/>
          <w:szCs w:val="22"/>
        </w:rPr>
      </w:pPr>
    </w:p>
    <w:p w14:paraId="3B711E59" w14:textId="77777777" w:rsidR="00922197" w:rsidRPr="001E6F71" w:rsidRDefault="00922197" w:rsidP="00922197">
      <w:pPr>
        <w:spacing w:line="276" w:lineRule="auto"/>
        <w:ind w:left="357"/>
        <w:jc w:val="both"/>
        <w:rPr>
          <w:sz w:val="22"/>
          <w:szCs w:val="22"/>
        </w:rPr>
      </w:pPr>
    </w:p>
    <w:p w14:paraId="7DA60F6D" w14:textId="77777777" w:rsidR="00922197" w:rsidRPr="001E6F71" w:rsidRDefault="00922197" w:rsidP="00922197">
      <w:pPr>
        <w:spacing w:line="276" w:lineRule="auto"/>
        <w:ind w:firstLine="357"/>
        <w:jc w:val="both"/>
        <w:rPr>
          <w:sz w:val="22"/>
          <w:szCs w:val="22"/>
        </w:rPr>
      </w:pPr>
      <w:r w:rsidRPr="001E6F71">
        <w:rPr>
          <w:sz w:val="22"/>
          <w:szCs w:val="22"/>
        </w:rPr>
        <w:t>V Praze</w:t>
      </w:r>
      <w:r w:rsidRPr="001E6F71">
        <w:rPr>
          <w:b/>
          <w:sz w:val="22"/>
          <w:szCs w:val="22"/>
          <w:lang w:eastAsia="ar-SA"/>
        </w:rPr>
        <w:t xml:space="preserve"> </w:t>
      </w:r>
      <w:r w:rsidRPr="001E6F71">
        <w:rPr>
          <w:sz w:val="22"/>
          <w:szCs w:val="22"/>
        </w:rPr>
        <w:t>dne</w:t>
      </w:r>
      <w:r w:rsidRPr="001E6F71">
        <w:rPr>
          <w:sz w:val="22"/>
          <w:szCs w:val="22"/>
        </w:rPr>
        <w:tab/>
      </w:r>
      <w:r w:rsidRPr="001E6F71">
        <w:rPr>
          <w:sz w:val="22"/>
          <w:szCs w:val="22"/>
        </w:rPr>
        <w:tab/>
      </w:r>
      <w:r w:rsidRPr="001E6F71">
        <w:rPr>
          <w:sz w:val="22"/>
          <w:szCs w:val="22"/>
        </w:rPr>
        <w:tab/>
        <w:t xml:space="preserve"> </w:t>
      </w:r>
      <w:r w:rsidRPr="001E6F71">
        <w:rPr>
          <w:sz w:val="22"/>
          <w:szCs w:val="22"/>
        </w:rPr>
        <w:tab/>
        <w:t xml:space="preserve"> V </w:t>
      </w:r>
      <w:r w:rsidRPr="001E6F71">
        <w:rPr>
          <w:bCs/>
          <w:sz w:val="22"/>
          <w:szCs w:val="22"/>
          <w:highlight w:val="green"/>
          <w:lang w:eastAsia="ar-SA"/>
        </w:rPr>
        <w:t>[•]</w:t>
      </w:r>
      <w:r w:rsidRPr="001E6F71">
        <w:rPr>
          <w:sz w:val="22"/>
          <w:szCs w:val="22"/>
          <w:lang w:eastAsia="ar-SA"/>
        </w:rPr>
        <w:t xml:space="preserve"> </w:t>
      </w:r>
      <w:r w:rsidRPr="001E6F71">
        <w:rPr>
          <w:sz w:val="22"/>
          <w:szCs w:val="22"/>
        </w:rPr>
        <w:t>dne</w:t>
      </w:r>
      <w:r w:rsidRPr="001E6F71">
        <w:rPr>
          <w:sz w:val="22"/>
          <w:szCs w:val="22"/>
        </w:rPr>
        <w:tab/>
      </w:r>
      <w:r w:rsidRPr="001E6F71">
        <w:rPr>
          <w:sz w:val="22"/>
          <w:szCs w:val="22"/>
        </w:rPr>
        <w:tab/>
      </w:r>
    </w:p>
    <w:p w14:paraId="66AAB34B" w14:textId="77777777" w:rsidR="00922197" w:rsidRPr="001E6F71" w:rsidRDefault="00922197" w:rsidP="00922197">
      <w:pPr>
        <w:spacing w:line="276" w:lineRule="auto"/>
        <w:ind w:left="357"/>
        <w:jc w:val="both"/>
        <w:rPr>
          <w:sz w:val="22"/>
          <w:szCs w:val="22"/>
        </w:rPr>
      </w:pPr>
    </w:p>
    <w:p w14:paraId="3DAD3743" w14:textId="77777777" w:rsidR="00922197" w:rsidRPr="001E6F71" w:rsidRDefault="00922197" w:rsidP="00922197">
      <w:pPr>
        <w:spacing w:line="276" w:lineRule="auto"/>
        <w:ind w:left="357"/>
        <w:jc w:val="both"/>
        <w:rPr>
          <w:sz w:val="22"/>
          <w:szCs w:val="22"/>
        </w:rPr>
      </w:pPr>
    </w:p>
    <w:p w14:paraId="392DD836" w14:textId="77777777" w:rsidR="00922197" w:rsidRPr="001E6F71" w:rsidRDefault="00922197" w:rsidP="00922197">
      <w:pPr>
        <w:spacing w:line="276" w:lineRule="auto"/>
        <w:ind w:left="357"/>
        <w:jc w:val="both"/>
        <w:rPr>
          <w:sz w:val="22"/>
          <w:szCs w:val="22"/>
        </w:rPr>
      </w:pPr>
      <w:r w:rsidRPr="001E6F71">
        <w:rPr>
          <w:sz w:val="22"/>
          <w:szCs w:val="22"/>
        </w:rPr>
        <w:t>Za Kupujícího:</w:t>
      </w:r>
      <w:r w:rsidRPr="001E6F71">
        <w:rPr>
          <w:sz w:val="22"/>
          <w:szCs w:val="22"/>
        </w:rPr>
        <w:tab/>
      </w:r>
      <w:r w:rsidRPr="001E6F71">
        <w:rPr>
          <w:sz w:val="22"/>
          <w:szCs w:val="22"/>
        </w:rPr>
        <w:tab/>
      </w:r>
      <w:r w:rsidRPr="001E6F71">
        <w:rPr>
          <w:sz w:val="22"/>
          <w:szCs w:val="22"/>
        </w:rPr>
        <w:tab/>
      </w:r>
      <w:r w:rsidRPr="001E6F71">
        <w:rPr>
          <w:sz w:val="22"/>
          <w:szCs w:val="22"/>
        </w:rPr>
        <w:tab/>
        <w:t xml:space="preserve">  Za Prodávajícího:</w:t>
      </w:r>
    </w:p>
    <w:p w14:paraId="2ECC6569" w14:textId="77777777" w:rsidR="00922197" w:rsidRPr="001E6F71" w:rsidRDefault="00922197" w:rsidP="00922197">
      <w:pPr>
        <w:spacing w:line="276" w:lineRule="auto"/>
        <w:ind w:left="357"/>
        <w:jc w:val="both"/>
        <w:rPr>
          <w:sz w:val="22"/>
          <w:szCs w:val="22"/>
        </w:rPr>
      </w:pPr>
    </w:p>
    <w:p w14:paraId="725B4628" w14:textId="77777777" w:rsidR="00922197" w:rsidRPr="001E6F71" w:rsidRDefault="00922197" w:rsidP="00922197">
      <w:pPr>
        <w:spacing w:line="276" w:lineRule="auto"/>
        <w:ind w:left="357"/>
        <w:jc w:val="both"/>
        <w:rPr>
          <w:sz w:val="22"/>
          <w:szCs w:val="22"/>
        </w:rPr>
      </w:pPr>
    </w:p>
    <w:p w14:paraId="329F64A4" w14:textId="77777777" w:rsidR="00922197" w:rsidRPr="001E6F71" w:rsidRDefault="00922197" w:rsidP="00922197">
      <w:pPr>
        <w:spacing w:line="276" w:lineRule="auto"/>
        <w:ind w:left="357"/>
        <w:jc w:val="both"/>
        <w:rPr>
          <w:sz w:val="22"/>
          <w:szCs w:val="22"/>
        </w:rPr>
      </w:pPr>
      <w:r w:rsidRPr="001E6F71">
        <w:rPr>
          <w:sz w:val="22"/>
          <w:szCs w:val="22"/>
        </w:rPr>
        <w:t>_____________________________</w:t>
      </w:r>
      <w:r w:rsidRPr="001E6F71">
        <w:rPr>
          <w:sz w:val="22"/>
          <w:szCs w:val="22"/>
        </w:rPr>
        <w:tab/>
        <w:t xml:space="preserve">   _________________________________</w:t>
      </w:r>
    </w:p>
    <w:p w14:paraId="27E4C803" w14:textId="77777777" w:rsidR="00922197" w:rsidRPr="001E6F71" w:rsidRDefault="00922197" w:rsidP="00922197">
      <w:pPr>
        <w:ind w:left="4248" w:hanging="4248"/>
        <w:jc w:val="both"/>
        <w:rPr>
          <w:bCs/>
          <w:sz w:val="22"/>
          <w:szCs w:val="22"/>
          <w:highlight w:val="yellow"/>
        </w:rPr>
      </w:pPr>
      <w:r w:rsidRPr="001E6F71">
        <w:rPr>
          <w:sz w:val="22"/>
          <w:szCs w:val="22"/>
          <w:lang w:eastAsia="ar-SA"/>
        </w:rPr>
        <w:t>Tomáš Hebelka, MSc</w:t>
      </w:r>
      <w:r w:rsidRPr="001E6F71">
        <w:rPr>
          <w:b/>
          <w:sz w:val="22"/>
          <w:szCs w:val="22"/>
        </w:rPr>
        <w:t xml:space="preserve">  </w:t>
      </w:r>
      <w:r w:rsidRPr="001E6F71">
        <w:rPr>
          <w:b/>
          <w:sz w:val="22"/>
          <w:szCs w:val="22"/>
        </w:rPr>
        <w:tab/>
      </w:r>
      <w:r w:rsidRPr="001E6F71">
        <w:rPr>
          <w:bCs/>
          <w:sz w:val="22"/>
          <w:szCs w:val="22"/>
          <w:highlight w:val="green"/>
        </w:rPr>
        <w:t xml:space="preserve">[zadavatel doplní jméno a příjmení oprávněné </w:t>
      </w:r>
    </w:p>
    <w:p w14:paraId="0ED9EC2A" w14:textId="77777777" w:rsidR="00922197" w:rsidRPr="001E6F71" w:rsidRDefault="00922197" w:rsidP="00922197">
      <w:pPr>
        <w:spacing w:line="276" w:lineRule="auto"/>
        <w:rPr>
          <w:sz w:val="22"/>
          <w:szCs w:val="22"/>
        </w:rPr>
      </w:pPr>
      <w:r w:rsidRPr="001E6F71">
        <w:rPr>
          <w:bCs/>
          <w:sz w:val="22"/>
          <w:szCs w:val="22"/>
        </w:rPr>
        <w:t>generální ředitel</w:t>
      </w:r>
      <w:r w:rsidRPr="001E6F71">
        <w:rPr>
          <w:bCs/>
          <w:sz w:val="22"/>
          <w:szCs w:val="22"/>
        </w:rPr>
        <w:tab/>
      </w:r>
      <w:r w:rsidRPr="001E6F71">
        <w:rPr>
          <w:bCs/>
          <w:sz w:val="22"/>
          <w:szCs w:val="22"/>
        </w:rPr>
        <w:tab/>
      </w:r>
      <w:r w:rsidRPr="001E6F71">
        <w:rPr>
          <w:bCs/>
          <w:sz w:val="22"/>
          <w:szCs w:val="22"/>
        </w:rPr>
        <w:tab/>
      </w:r>
      <w:r w:rsidRPr="001E6F71">
        <w:rPr>
          <w:bCs/>
          <w:sz w:val="22"/>
          <w:szCs w:val="22"/>
        </w:rPr>
        <w:tab/>
      </w:r>
      <w:r w:rsidRPr="001E6F71">
        <w:rPr>
          <w:bCs/>
          <w:sz w:val="22"/>
          <w:szCs w:val="22"/>
          <w:highlight w:val="green"/>
        </w:rPr>
        <w:t xml:space="preserve">osoby dle </w:t>
      </w:r>
      <w:r>
        <w:rPr>
          <w:bCs/>
          <w:sz w:val="22"/>
          <w:szCs w:val="22"/>
          <w:highlight w:val="green"/>
        </w:rPr>
        <w:t>N</w:t>
      </w:r>
      <w:r w:rsidRPr="001E6F71">
        <w:rPr>
          <w:bCs/>
          <w:sz w:val="22"/>
          <w:szCs w:val="22"/>
          <w:highlight w:val="green"/>
        </w:rPr>
        <w:t>abídky]</w:t>
      </w:r>
    </w:p>
    <w:p w14:paraId="5945CF43" w14:textId="77777777" w:rsidR="00922197" w:rsidRPr="001E6F71" w:rsidRDefault="00922197" w:rsidP="00922197">
      <w:pPr>
        <w:rPr>
          <w:bCs/>
          <w:sz w:val="22"/>
          <w:szCs w:val="22"/>
          <w:highlight w:val="green"/>
        </w:rPr>
      </w:pPr>
      <w:r w:rsidRPr="001E6F71">
        <w:rPr>
          <w:bCs/>
          <w:sz w:val="22"/>
          <w:szCs w:val="22"/>
        </w:rPr>
        <w:t xml:space="preserve">Státní tiskárna cenin, s. p.                            </w:t>
      </w:r>
      <w:r w:rsidRPr="001E6F71">
        <w:rPr>
          <w:bCs/>
          <w:sz w:val="22"/>
          <w:szCs w:val="22"/>
          <w:highlight w:val="green"/>
        </w:rPr>
        <w:t xml:space="preserve">[zadavatel doplní funkci, z jaké daná osoba </w:t>
      </w:r>
    </w:p>
    <w:p w14:paraId="662D2C88" w14:textId="77777777" w:rsidR="00922197" w:rsidRPr="001E6F71" w:rsidRDefault="00922197" w:rsidP="00922197">
      <w:pPr>
        <w:rPr>
          <w:bCs/>
          <w:sz w:val="22"/>
          <w:szCs w:val="22"/>
          <w:highlight w:val="green"/>
        </w:rPr>
      </w:pPr>
      <w:r w:rsidRPr="001E6F71">
        <w:rPr>
          <w:bCs/>
          <w:sz w:val="22"/>
          <w:szCs w:val="22"/>
        </w:rPr>
        <w:t xml:space="preserve">                                                                      </w:t>
      </w:r>
      <w:r w:rsidRPr="001E6F71">
        <w:rPr>
          <w:bCs/>
          <w:sz w:val="22"/>
          <w:szCs w:val="22"/>
          <w:highlight w:val="green"/>
        </w:rPr>
        <w:t>Rámcovou dohodu podepisuje]</w:t>
      </w:r>
    </w:p>
    <w:p w14:paraId="6E124C86" w14:textId="23D41A9E" w:rsidR="00922197" w:rsidRPr="001E6F71" w:rsidRDefault="0095187C" w:rsidP="00922197">
      <w:pPr>
        <w:spacing w:line="276" w:lineRule="auto"/>
        <w:ind w:left="4248"/>
        <w:rPr>
          <w:sz w:val="22"/>
          <w:szCs w:val="22"/>
        </w:rPr>
      </w:pPr>
      <w:r w:rsidRPr="001E6F71">
        <w:rPr>
          <w:bCs/>
          <w:sz w:val="22"/>
          <w:szCs w:val="22"/>
          <w:highlight w:val="green"/>
        </w:rPr>
        <w:t>[</w:t>
      </w:r>
      <w:r w:rsidR="00922197" w:rsidRPr="0095187C">
        <w:rPr>
          <w:bCs/>
          <w:sz w:val="22"/>
          <w:szCs w:val="22"/>
          <w:highlight w:val="green"/>
        </w:rPr>
        <w:t>zadavatel doplní název dle Nabídky]</w:t>
      </w:r>
    </w:p>
    <w:p w14:paraId="4F0E98D4" w14:textId="77777777" w:rsidR="00922197" w:rsidRPr="001E6F71" w:rsidRDefault="00922197" w:rsidP="00922197">
      <w:pPr>
        <w:rPr>
          <w:sz w:val="22"/>
          <w:szCs w:val="22"/>
        </w:rPr>
      </w:pPr>
    </w:p>
    <w:p w14:paraId="5CF75916" w14:textId="77777777" w:rsidR="00D10696" w:rsidRPr="004B1B7F" w:rsidRDefault="00D10696" w:rsidP="00D10696">
      <w:pPr>
        <w:snapToGrid/>
        <w:spacing w:line="288" w:lineRule="auto"/>
        <w:ind w:right="283"/>
        <w:contextualSpacing w:val="0"/>
        <w:rPr>
          <w14:ligatures w14:val="none"/>
        </w:rPr>
      </w:pPr>
    </w:p>
    <w:p w14:paraId="584927C7" w14:textId="77777777" w:rsidR="004B1B7F" w:rsidRPr="004B1B7F" w:rsidRDefault="004B1B7F">
      <w:pPr>
        <w:rPr>
          <w14:ligatures w14:val="none"/>
        </w:rPr>
      </w:pPr>
    </w:p>
    <w:sectPr w:rsidR="004B1B7F" w:rsidRPr="004B1B7F" w:rsidSect="00DD5076">
      <w:headerReference w:type="first" r:id="rId14"/>
      <w:footerReference w:type="first" r:id="rId15"/>
      <w:type w:val="continuous"/>
      <w:pgSz w:w="11906" w:h="16838"/>
      <w:pgMar w:top="-942" w:right="1416" w:bottom="680" w:left="1418" w:header="261" w:footer="170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475C" w14:textId="77777777" w:rsidR="00725781" w:rsidRDefault="004C151D">
      <w:pPr>
        <w:spacing w:line="240" w:lineRule="auto"/>
      </w:pPr>
      <w:r>
        <w:separator/>
      </w:r>
    </w:p>
  </w:endnote>
  <w:endnote w:type="continuationSeparator" w:id="0">
    <w:p w14:paraId="551AD33C" w14:textId="77777777" w:rsidR="00725781" w:rsidRDefault="004C1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1FE7" w14:textId="77777777" w:rsidR="004B1B7F" w:rsidRDefault="004C151D">
    <w:pPr>
      <w:pStyle w:val="Zpat"/>
    </w:pPr>
    <w:r>
      <w:rPr>
        <w:noProof/>
        <w:lang w:eastAsia="cs-CZ"/>
      </w:rPr>
      <mc:AlternateContent>
        <mc:Choice Requires="wps">
          <w:drawing>
            <wp:anchor distT="0" distB="0" distL="114300" distR="114300" simplePos="0" relativeHeight="251658242" behindDoc="1" locked="0" layoutInCell="1" allowOverlap="1" wp14:anchorId="5510E473" wp14:editId="0418F11D">
              <wp:simplePos x="0" y="0"/>
              <wp:positionH relativeFrom="page">
                <wp:posOffset>431800</wp:posOffset>
              </wp:positionH>
              <wp:positionV relativeFrom="page">
                <wp:posOffset>7114540</wp:posOffset>
              </wp:positionV>
              <wp:extent cx="21600" cy="21600"/>
              <wp:effectExtent l="0" t="0" r="3810" b="3810"/>
              <wp:wrapNone/>
              <wp:docPr id="47392860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 cy="21600"/>
                      </a:xfrm>
                      <a:prstGeom prst="ellipse">
                        <a:avLst/>
                      </a:prstGeom>
                      <a:solidFill>
                        <a:srgbClr val="FF5C3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217F41" w14:textId="77777777" w:rsidR="004B1B7F" w:rsidRDefault="004C151D" w:rsidP="005904C8">
                          <w:r>
                            <w:t xml:space="preserve">        </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0E473" id="Oval 3" o:spid="_x0000_s1026" style="position:absolute;margin-left:34pt;margin-top:560.2pt;width:1.7pt;height:1.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" fillcolor="#ff5c36" stroked="f" strokeweight="1pt">
              <v:stroke joinstyle="miter"/>
              <o:lock v:ext="edit" aspectratio="t"/>
              <v:textbox inset="0,0,0">
                <w:txbxContent>
                  <w:p w14:paraId="18217F41" w14:textId="77777777" w:rsidR="004B1B7F" w:rsidRDefault="004C151D" w:rsidP="005904C8">
                    <w:r>
                      <w:t xml:space="preserve">        </w:t>
                    </w:r>
                  </w:p>
                </w:txbxContent>
              </v:textbox>
              <w10:wrap anchorx="page" anchory="page"/>
            </v:oval>
          </w:pict>
        </mc:Fallback>
      </mc:AlternateContent>
    </w:r>
    <w:r>
      <w:rPr>
        <w:noProof/>
        <w:lang w:eastAsia="cs-CZ"/>
      </w:rPr>
      <mc:AlternateContent>
        <mc:Choice Requires="wps">
          <w:drawing>
            <wp:anchor distT="0" distB="0" distL="114300" distR="114300" simplePos="0" relativeHeight="251658241" behindDoc="1" locked="0" layoutInCell="1" allowOverlap="1" wp14:anchorId="4BE69723" wp14:editId="6840FCFE">
              <wp:simplePos x="0" y="0"/>
              <wp:positionH relativeFrom="page">
                <wp:posOffset>431142</wp:posOffset>
              </wp:positionH>
              <wp:positionV relativeFrom="page">
                <wp:posOffset>3553460</wp:posOffset>
              </wp:positionV>
              <wp:extent cx="21600" cy="21600"/>
              <wp:effectExtent l="0" t="0" r="3810" b="3810"/>
              <wp:wrapNone/>
              <wp:docPr id="1539373525"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 cy="21600"/>
                      </a:xfrm>
                      <a:prstGeom prst="ellipse">
                        <a:avLst/>
                      </a:prstGeom>
                      <a:solidFill>
                        <a:srgbClr val="FF5C3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2A6A9" w14:textId="77777777" w:rsidR="004B1B7F" w:rsidRDefault="004C151D" w:rsidP="005904C8">
                          <w:r>
                            <w:t xml:space="preserve">        </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69723" id="_x0000_s1027" style="position:absolute;margin-left:33.95pt;margin-top:279.8pt;width:1.7pt;height: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" fillcolor="#ff5c36" stroked="f" strokeweight="1pt">
              <v:stroke joinstyle="miter"/>
              <o:lock v:ext="edit" aspectratio="t"/>
              <v:textbox inset="0,0,0">
                <w:txbxContent>
                  <w:p w14:paraId="37F2A6A9" w14:textId="77777777" w:rsidR="004B1B7F" w:rsidRDefault="004C151D" w:rsidP="005904C8">
                    <w:r>
                      <w:t xml:space="preserve">        </w:t>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EA41" w14:textId="77777777" w:rsidR="00725781" w:rsidRDefault="004C151D">
      <w:pPr>
        <w:spacing w:line="240" w:lineRule="auto"/>
      </w:pPr>
      <w:r>
        <w:separator/>
      </w:r>
    </w:p>
  </w:footnote>
  <w:footnote w:type="continuationSeparator" w:id="0">
    <w:p w14:paraId="5DEFA9A9" w14:textId="77777777" w:rsidR="00725781" w:rsidRDefault="004C15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EC5E" w14:textId="100131C4" w:rsidR="004B1B7F" w:rsidRDefault="004C151D" w:rsidP="00922197">
    <w:pPr>
      <w:pStyle w:val="Zhlav"/>
      <w:spacing w:after="1920"/>
      <w:jc w:val="center"/>
    </w:pPr>
    <w:r w:rsidRPr="003D034A">
      <w:rPr>
        <w:noProof/>
        <w:lang w:eastAsia="cs-CZ"/>
      </w:rPr>
      <w:drawing>
        <wp:anchor distT="0" distB="0" distL="114300" distR="114300" simplePos="0" relativeHeight="251658240" behindDoc="0" locked="0" layoutInCell="1" allowOverlap="1" wp14:anchorId="7DCB52DB" wp14:editId="7C369577">
          <wp:simplePos x="0" y="0"/>
          <wp:positionH relativeFrom="page">
            <wp:posOffset>431800</wp:posOffset>
          </wp:positionH>
          <wp:positionV relativeFrom="page">
            <wp:posOffset>431800</wp:posOffset>
          </wp:positionV>
          <wp:extent cx="993600" cy="1033200"/>
          <wp:effectExtent l="0" t="0" r="0" b="0"/>
          <wp:wrapNone/>
          <wp:docPr id="998100583" name="Picture 512484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74387" name=""/>
                  <pic:cNvPicPr/>
                </pic:nvPicPr>
                <pic:blipFill>
                  <a:blip r:embed="rId1">
                    <a:extLst>
                      <a:ext uri="{28A0092B-C50C-407E-A947-70E740481C1C}">
                        <a14:useLocalDpi xmlns:a14="http://schemas.microsoft.com/office/drawing/2010/main" val="0"/>
                      </a:ext>
                    </a:extLst>
                  </a:blip>
                  <a:stretch>
                    <a:fillRect/>
                  </a:stretch>
                </pic:blipFill>
                <pic:spPr>
                  <a:xfrm>
                    <a:off x="0" y="0"/>
                    <a:ext cx="9936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CD4"/>
    <w:multiLevelType w:val="hybridMultilevel"/>
    <w:tmpl w:val="F668A91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7131551"/>
    <w:multiLevelType w:val="hybridMultilevel"/>
    <w:tmpl w:val="175A54D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08351E"/>
    <w:multiLevelType w:val="hybridMultilevel"/>
    <w:tmpl w:val="1B5854B0"/>
    <w:lvl w:ilvl="0" w:tplc="04050001">
      <w:start w:val="1"/>
      <w:numFmt w:val="bullet"/>
      <w:lvlText w:val=""/>
      <w:lvlJc w:val="left"/>
      <w:pPr>
        <w:ind w:left="2625" w:hanging="360"/>
      </w:pPr>
      <w:rPr>
        <w:rFonts w:ascii="Symbol" w:hAnsi="Symbol"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abstractNum w:abstractNumId="3" w15:restartNumberingAfterBreak="0">
    <w:nsid w:val="0F7063AB"/>
    <w:multiLevelType w:val="hybridMultilevel"/>
    <w:tmpl w:val="9A146C7C"/>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490A7DDC">
      <w:start w:val="1"/>
      <w:numFmt w:val="lowerRoman"/>
      <w:lvlText w:val="%3."/>
      <w:lvlJc w:val="right"/>
      <w:pPr>
        <w:ind w:left="2865" w:hanging="180"/>
      </w:pPr>
      <w:rPr>
        <w:b w:val="0"/>
        <w:bCs/>
      </w:r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12370154"/>
    <w:multiLevelType w:val="hybridMultilevel"/>
    <w:tmpl w:val="2F2618AA"/>
    <w:lvl w:ilvl="0" w:tplc="2B0CE37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4A3738"/>
    <w:multiLevelType w:val="hybridMultilevel"/>
    <w:tmpl w:val="492A2B1C"/>
    <w:lvl w:ilvl="0" w:tplc="E3967910">
      <w:start w:val="1"/>
      <w:numFmt w:val="decimal"/>
      <w:lvlText w:val="%1."/>
      <w:lvlJc w:val="left"/>
      <w:pPr>
        <w:tabs>
          <w:tab w:val="num" w:pos="360"/>
        </w:tabs>
        <w:ind w:left="360" w:hanging="360"/>
      </w:pPr>
      <w:rPr>
        <w:rFonts w:hint="default"/>
        <w:sz w:val="22"/>
        <w:szCs w:val="22"/>
      </w:rPr>
    </w:lvl>
    <w:lvl w:ilvl="1" w:tplc="00D2D62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B66F66"/>
    <w:multiLevelType w:val="hybridMultilevel"/>
    <w:tmpl w:val="FC34135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8A31BD"/>
    <w:multiLevelType w:val="hybridMultilevel"/>
    <w:tmpl w:val="A15E0F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EB0720"/>
    <w:multiLevelType w:val="hybridMultilevel"/>
    <w:tmpl w:val="FD6224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7456DD"/>
    <w:multiLevelType w:val="hybridMultilevel"/>
    <w:tmpl w:val="2C6A63C4"/>
    <w:lvl w:ilvl="0" w:tplc="3DE26B4A">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9172237"/>
    <w:multiLevelType w:val="hybridMultilevel"/>
    <w:tmpl w:val="933C0F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A42C95"/>
    <w:multiLevelType w:val="hybridMultilevel"/>
    <w:tmpl w:val="0DEA3558"/>
    <w:lvl w:ilvl="0" w:tplc="B93A9818">
      <w:start w:val="1"/>
      <w:numFmt w:val="lowerLetter"/>
      <w:lvlText w:val="%1)"/>
      <w:lvlJc w:val="left"/>
      <w:pPr>
        <w:ind w:left="720" w:hanging="360"/>
      </w:pPr>
      <w:rPr>
        <w:strike w:val="0"/>
        <w:dstrike w:val="0"/>
        <w:u w:val="none" w:color="000000"/>
        <w:effect w:val="none"/>
      </w:rPr>
    </w:lvl>
    <w:lvl w:ilvl="1" w:tplc="F9561ABE">
      <w:start w:val="1"/>
      <w:numFmt w:val="decimal"/>
      <w:lvlText w:val="%2."/>
      <w:lvlJc w:val="left"/>
      <w:pPr>
        <w:ind w:left="1785" w:hanging="705"/>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E192DB0"/>
    <w:multiLevelType w:val="hybridMultilevel"/>
    <w:tmpl w:val="EDEE5C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2575DE"/>
    <w:multiLevelType w:val="hybridMultilevel"/>
    <w:tmpl w:val="14464804"/>
    <w:lvl w:ilvl="0" w:tplc="1DAEFC9C">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92749EF"/>
    <w:multiLevelType w:val="hybridMultilevel"/>
    <w:tmpl w:val="57A4C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CF266F"/>
    <w:multiLevelType w:val="hybridMultilevel"/>
    <w:tmpl w:val="933E1A78"/>
    <w:lvl w:ilvl="0" w:tplc="CC80008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420E87"/>
    <w:multiLevelType w:val="hybridMultilevel"/>
    <w:tmpl w:val="FC34135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F971CF"/>
    <w:multiLevelType w:val="hybridMultilevel"/>
    <w:tmpl w:val="A574F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4C03D3"/>
    <w:multiLevelType w:val="hybridMultilevel"/>
    <w:tmpl w:val="FC34135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95FA0"/>
    <w:multiLevelType w:val="hybridMultilevel"/>
    <w:tmpl w:val="FC34135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7F1C5E"/>
    <w:multiLevelType w:val="multilevel"/>
    <w:tmpl w:val="8F262D38"/>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191BF4"/>
    <w:multiLevelType w:val="hybridMultilevel"/>
    <w:tmpl w:val="934A1A0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E59252D"/>
    <w:multiLevelType w:val="hybridMultilevel"/>
    <w:tmpl w:val="0D6AFA96"/>
    <w:lvl w:ilvl="0" w:tplc="090EE054">
      <w:start w:val="1"/>
      <w:numFmt w:val="decimal"/>
      <w:lvlText w:val="%1."/>
      <w:lvlJc w:val="left"/>
      <w:pPr>
        <w:ind w:left="360" w:hanging="360"/>
      </w:pPr>
      <w:rPr>
        <w:b w:val="0"/>
        <w:b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1E5288D"/>
    <w:multiLevelType w:val="hybridMultilevel"/>
    <w:tmpl w:val="D728AA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86D35B7"/>
    <w:multiLevelType w:val="hybridMultilevel"/>
    <w:tmpl w:val="FC34135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283B4F"/>
    <w:multiLevelType w:val="hybridMultilevel"/>
    <w:tmpl w:val="0BB692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60241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151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9737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793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655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0064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74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032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468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192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651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341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1651409">
    <w:abstractNumId w:val="18"/>
  </w:num>
  <w:num w:numId="14" w16cid:durableId="517548920">
    <w:abstractNumId w:val="0"/>
  </w:num>
  <w:num w:numId="15" w16cid:durableId="2110545308">
    <w:abstractNumId w:val="14"/>
  </w:num>
  <w:num w:numId="16" w16cid:durableId="951014601">
    <w:abstractNumId w:val="4"/>
  </w:num>
  <w:num w:numId="17" w16cid:durableId="1742214607">
    <w:abstractNumId w:val="7"/>
  </w:num>
  <w:num w:numId="18" w16cid:durableId="695272925">
    <w:abstractNumId w:val="5"/>
  </w:num>
  <w:num w:numId="19" w16cid:durableId="1571772614">
    <w:abstractNumId w:val="20"/>
  </w:num>
  <w:num w:numId="20" w16cid:durableId="11996006">
    <w:abstractNumId w:val="19"/>
  </w:num>
  <w:num w:numId="21" w16cid:durableId="1828859835">
    <w:abstractNumId w:val="21"/>
  </w:num>
  <w:num w:numId="22" w16cid:durableId="881134925">
    <w:abstractNumId w:val="17"/>
  </w:num>
  <w:num w:numId="23" w16cid:durableId="217210899">
    <w:abstractNumId w:val="25"/>
  </w:num>
  <w:num w:numId="24" w16cid:durableId="1669671911">
    <w:abstractNumId w:val="6"/>
  </w:num>
  <w:num w:numId="25" w16cid:durableId="541401552">
    <w:abstractNumId w:val="16"/>
  </w:num>
  <w:num w:numId="26" w16cid:durableId="2008827014">
    <w:abstractNumId w:val="3"/>
  </w:num>
  <w:num w:numId="27" w16cid:durableId="1293829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96"/>
    <w:rsid w:val="000147C6"/>
    <w:rsid w:val="000A1CDC"/>
    <w:rsid w:val="001062DF"/>
    <w:rsid w:val="0011567D"/>
    <w:rsid w:val="001D2710"/>
    <w:rsid w:val="002B4CC3"/>
    <w:rsid w:val="002F2B7C"/>
    <w:rsid w:val="00346623"/>
    <w:rsid w:val="003E0EC7"/>
    <w:rsid w:val="0044163C"/>
    <w:rsid w:val="00476165"/>
    <w:rsid w:val="004A4157"/>
    <w:rsid w:val="004B1B7F"/>
    <w:rsid w:val="004C151D"/>
    <w:rsid w:val="005A3210"/>
    <w:rsid w:val="00635860"/>
    <w:rsid w:val="006B6BD2"/>
    <w:rsid w:val="00725781"/>
    <w:rsid w:val="00772463"/>
    <w:rsid w:val="0077664F"/>
    <w:rsid w:val="0079302D"/>
    <w:rsid w:val="007E0702"/>
    <w:rsid w:val="00873643"/>
    <w:rsid w:val="008A41DE"/>
    <w:rsid w:val="008C6AE5"/>
    <w:rsid w:val="00922197"/>
    <w:rsid w:val="0095187C"/>
    <w:rsid w:val="00A450C8"/>
    <w:rsid w:val="00AA4914"/>
    <w:rsid w:val="00B22F91"/>
    <w:rsid w:val="00B474E2"/>
    <w:rsid w:val="00BA63A8"/>
    <w:rsid w:val="00BC3DD5"/>
    <w:rsid w:val="00C127BA"/>
    <w:rsid w:val="00C5238C"/>
    <w:rsid w:val="00C801B0"/>
    <w:rsid w:val="00CD6F4B"/>
    <w:rsid w:val="00D10696"/>
    <w:rsid w:val="00DA4881"/>
    <w:rsid w:val="00DD4BA9"/>
    <w:rsid w:val="00DD5076"/>
    <w:rsid w:val="00DE1ACB"/>
    <w:rsid w:val="00DF6F39"/>
    <w:rsid w:val="00EA4475"/>
    <w:rsid w:val="00F3111E"/>
    <w:rsid w:val="00F5046D"/>
    <w:rsid w:val="00F71D38"/>
    <w:rsid w:val="00F72FC0"/>
    <w:rsid w:val="00FC6063"/>
    <w:rsid w:val="00FE6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27329A"/>
  <w15:chartTrackingRefBased/>
  <w15:docId w15:val="{68D82936-F90F-4630-8C57-7715DBED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STC Text"/>
    <w:qFormat/>
    <w:rsid w:val="00D10696"/>
    <w:pPr>
      <w:suppressAutoHyphens/>
      <w:autoSpaceDE w:val="0"/>
      <w:autoSpaceDN w:val="0"/>
      <w:adjustRightInd w:val="0"/>
      <w:snapToGrid w:val="0"/>
      <w:spacing w:after="0" w:line="240" w:lineRule="atLeast"/>
      <w:contextualSpacing/>
      <w:textAlignment w:val="center"/>
    </w:pPr>
    <w:rPr>
      <w:rFonts w:ascii="Arial" w:hAnsi="Arial" w:cs="Arial"/>
      <w:color w:val="000000"/>
      <w:sz w:val="18"/>
      <w:szCs w:val="18"/>
      <w14:ligatures w14:val="standardContextual"/>
    </w:rPr>
  </w:style>
  <w:style w:type="paragraph" w:styleId="Nadpis3">
    <w:name w:val="heading 3"/>
    <w:basedOn w:val="Normln"/>
    <w:next w:val="Normln"/>
    <w:link w:val="Nadpis3Char"/>
    <w:semiHidden/>
    <w:unhideWhenUsed/>
    <w:qFormat/>
    <w:rsid w:val="00922197"/>
    <w:pPr>
      <w:keepNext/>
      <w:keepLines/>
      <w:widowControl w:val="0"/>
      <w:suppressAutoHyphens w:val="0"/>
      <w:autoSpaceDE/>
      <w:autoSpaceDN/>
      <w:adjustRightInd/>
      <w:snapToGrid/>
      <w:spacing w:before="160" w:after="80" w:line="240" w:lineRule="auto"/>
      <w:contextualSpacing w:val="0"/>
      <w:textAlignment w:val="auto"/>
      <w:outlineLvl w:val="2"/>
    </w:pPr>
    <w:rPr>
      <w:rFonts w:ascii="Times New Roman" w:eastAsiaTheme="majorEastAsia" w:hAnsi="Times New Roman" w:cstheme="majorBidi"/>
      <w:color w:val="2F5496" w:themeColor="accent1" w:themeShade="BF"/>
      <w:sz w:val="28"/>
      <w:szCs w:val="2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0696"/>
    <w:pPr>
      <w:tabs>
        <w:tab w:val="center" w:pos="4513"/>
        <w:tab w:val="right" w:pos="9026"/>
      </w:tabs>
    </w:pPr>
  </w:style>
  <w:style w:type="character" w:customStyle="1" w:styleId="ZhlavChar">
    <w:name w:val="Záhlaví Char"/>
    <w:basedOn w:val="Standardnpsmoodstavce"/>
    <w:link w:val="Zhlav"/>
    <w:uiPriority w:val="99"/>
    <w:rsid w:val="00D10696"/>
    <w:rPr>
      <w:rFonts w:ascii="Arial" w:hAnsi="Arial" w:cs="Arial"/>
      <w:color w:val="000000"/>
      <w:sz w:val="18"/>
      <w:szCs w:val="18"/>
      <w14:ligatures w14:val="standardContextual"/>
    </w:rPr>
  </w:style>
  <w:style w:type="paragraph" w:styleId="Zpat">
    <w:name w:val="footer"/>
    <w:basedOn w:val="Normln"/>
    <w:link w:val="ZpatChar"/>
    <w:uiPriority w:val="99"/>
    <w:unhideWhenUsed/>
    <w:rsid w:val="00D10696"/>
    <w:pPr>
      <w:tabs>
        <w:tab w:val="center" w:pos="4513"/>
        <w:tab w:val="right" w:pos="9026"/>
      </w:tabs>
    </w:pPr>
  </w:style>
  <w:style w:type="character" w:customStyle="1" w:styleId="ZpatChar">
    <w:name w:val="Zápatí Char"/>
    <w:basedOn w:val="Standardnpsmoodstavce"/>
    <w:link w:val="Zpat"/>
    <w:uiPriority w:val="99"/>
    <w:rsid w:val="00D10696"/>
    <w:rPr>
      <w:rFonts w:ascii="Arial" w:hAnsi="Arial" w:cs="Arial"/>
      <w:color w:val="000000"/>
      <w:sz w:val="18"/>
      <w:szCs w:val="18"/>
      <w14:ligatures w14:val="standardContextual"/>
    </w:rPr>
  </w:style>
  <w:style w:type="character" w:styleId="Zstupntext">
    <w:name w:val="Placeholder Text"/>
    <w:basedOn w:val="Standardnpsmoodstavce"/>
    <w:uiPriority w:val="99"/>
    <w:semiHidden/>
    <w:rsid w:val="004C151D"/>
    <w:rPr>
      <w:color w:val="808080"/>
    </w:rPr>
  </w:style>
  <w:style w:type="character" w:customStyle="1" w:styleId="Nadpis3Char">
    <w:name w:val="Nadpis 3 Char"/>
    <w:basedOn w:val="Standardnpsmoodstavce"/>
    <w:link w:val="Nadpis3"/>
    <w:semiHidden/>
    <w:rsid w:val="00922197"/>
    <w:rPr>
      <w:rFonts w:ascii="Times New Roman" w:eastAsiaTheme="majorEastAsia" w:hAnsi="Times New Roman" w:cstheme="majorBidi"/>
      <w:color w:val="2F5496" w:themeColor="accent1" w:themeShade="BF"/>
      <w:sz w:val="28"/>
      <w:szCs w:val="28"/>
      <w:lang w:eastAsia="cs-CZ"/>
    </w:rPr>
  </w:style>
  <w:style w:type="paragraph" w:styleId="Nzev">
    <w:name w:val="Title"/>
    <w:basedOn w:val="Normln"/>
    <w:next w:val="Normln"/>
    <w:link w:val="NzevChar"/>
    <w:qFormat/>
    <w:rsid w:val="00922197"/>
    <w:pPr>
      <w:widowControl w:val="0"/>
      <w:suppressAutoHyphens w:val="0"/>
      <w:autoSpaceDE/>
      <w:autoSpaceDN/>
      <w:adjustRightInd/>
      <w:snapToGrid/>
      <w:spacing w:after="80" w:line="240" w:lineRule="auto"/>
      <w:textAlignment w:val="auto"/>
    </w:pPr>
    <w:rPr>
      <w:rFonts w:asciiTheme="majorHAnsi" w:eastAsiaTheme="majorEastAsia" w:hAnsiTheme="majorHAnsi" w:cstheme="majorBidi"/>
      <w:color w:val="auto"/>
      <w:spacing w:val="-10"/>
      <w:kern w:val="28"/>
      <w:sz w:val="56"/>
      <w:szCs w:val="56"/>
      <w:lang w:eastAsia="cs-CZ"/>
      <w14:ligatures w14:val="none"/>
    </w:rPr>
  </w:style>
  <w:style w:type="character" w:customStyle="1" w:styleId="NzevChar">
    <w:name w:val="Název Char"/>
    <w:basedOn w:val="Standardnpsmoodstavce"/>
    <w:link w:val="Nzev"/>
    <w:rsid w:val="00922197"/>
    <w:rPr>
      <w:rFonts w:asciiTheme="majorHAnsi" w:eastAsiaTheme="majorEastAsia" w:hAnsiTheme="majorHAnsi" w:cstheme="majorBidi"/>
      <w:spacing w:val="-10"/>
      <w:kern w:val="28"/>
      <w:sz w:val="56"/>
      <w:szCs w:val="56"/>
      <w:lang w:eastAsia="cs-CZ"/>
    </w:rPr>
  </w:style>
  <w:style w:type="paragraph" w:styleId="Odstavecseseznamem">
    <w:name w:val="List Paragraph"/>
    <w:aliases w:val="Conclusion de partie,Nad,List Paragraph (Czech Tourism),Table of contents numbered,Odsazený_1,Odstavec cíl se seznamem,Odstavec se seznamem5,Odstavec_muj,Odrážky,Odstavec se seznamem a odrážkou,1 úroveň Odstavec se seznamem,FooterTe"/>
    <w:basedOn w:val="Normln"/>
    <w:link w:val="OdstavecseseznamemChar"/>
    <w:uiPriority w:val="34"/>
    <w:qFormat/>
    <w:rsid w:val="00922197"/>
    <w:pPr>
      <w:widowControl w:val="0"/>
      <w:suppressAutoHyphens w:val="0"/>
      <w:autoSpaceDE/>
      <w:autoSpaceDN/>
      <w:adjustRightInd/>
      <w:snapToGrid/>
      <w:spacing w:line="240" w:lineRule="auto"/>
      <w:ind w:left="720"/>
      <w:textAlignment w:val="auto"/>
    </w:pPr>
    <w:rPr>
      <w:rFonts w:ascii="Times New Roman" w:eastAsia="Times New Roman" w:hAnsi="Times New Roman" w:cs="Times New Roman"/>
      <w:color w:val="auto"/>
      <w:sz w:val="20"/>
      <w:szCs w:val="20"/>
      <w:lang w:eastAsia="cs-CZ"/>
      <w14:ligatures w14:val="none"/>
    </w:rPr>
  </w:style>
  <w:style w:type="paragraph" w:styleId="Zkladntextodsazen2">
    <w:name w:val="Body Text Indent 2"/>
    <w:basedOn w:val="Normln"/>
    <w:link w:val="Zkladntextodsazen2Char"/>
    <w:semiHidden/>
    <w:unhideWhenUsed/>
    <w:rsid w:val="00922197"/>
    <w:pPr>
      <w:widowControl w:val="0"/>
      <w:suppressAutoHyphens w:val="0"/>
      <w:autoSpaceDE/>
      <w:autoSpaceDN/>
      <w:adjustRightInd/>
      <w:snapToGrid/>
      <w:spacing w:line="240" w:lineRule="auto"/>
      <w:ind w:left="705" w:hanging="705"/>
      <w:contextualSpacing w:val="0"/>
      <w:textAlignment w:val="auto"/>
    </w:pPr>
    <w:rPr>
      <w:rFonts w:eastAsia="Times New Roman" w:cs="Times New Roman"/>
      <w:color w:val="auto"/>
      <w:sz w:val="24"/>
      <w:szCs w:val="20"/>
      <w:lang w:eastAsia="cs-CZ"/>
      <w14:ligatures w14:val="none"/>
    </w:rPr>
  </w:style>
  <w:style w:type="character" w:customStyle="1" w:styleId="Zkladntextodsazen2Char">
    <w:name w:val="Základní text odsazený 2 Char"/>
    <w:basedOn w:val="Standardnpsmoodstavce"/>
    <w:link w:val="Zkladntextodsazen2"/>
    <w:semiHidden/>
    <w:rsid w:val="00922197"/>
    <w:rPr>
      <w:rFonts w:ascii="Arial" w:eastAsia="Times New Roman" w:hAnsi="Arial" w:cs="Times New Roman"/>
      <w:sz w:val="24"/>
      <w:szCs w:val="20"/>
      <w:lang w:eastAsia="cs-CZ"/>
    </w:rPr>
  </w:style>
  <w:style w:type="paragraph" w:styleId="Prosttext">
    <w:name w:val="Plain Text"/>
    <w:basedOn w:val="Normln"/>
    <w:link w:val="ProsttextChar"/>
    <w:semiHidden/>
    <w:unhideWhenUsed/>
    <w:rsid w:val="00922197"/>
    <w:pPr>
      <w:suppressAutoHyphens w:val="0"/>
      <w:autoSpaceDE/>
      <w:autoSpaceDN/>
      <w:adjustRightInd/>
      <w:snapToGrid/>
      <w:spacing w:before="120" w:line="240" w:lineRule="auto"/>
      <w:contextualSpacing w:val="0"/>
      <w:jc w:val="both"/>
      <w:textAlignment w:val="auto"/>
    </w:pPr>
    <w:rPr>
      <w:rFonts w:ascii="Courier New" w:eastAsia="Times New Roman" w:hAnsi="Courier New" w:cs="Courier New"/>
      <w:color w:val="auto"/>
      <w:sz w:val="20"/>
      <w:szCs w:val="20"/>
      <w:lang w:eastAsia="cs-CZ"/>
      <w14:ligatures w14:val="none"/>
    </w:rPr>
  </w:style>
  <w:style w:type="character" w:customStyle="1" w:styleId="ProsttextChar">
    <w:name w:val="Prostý text Char"/>
    <w:basedOn w:val="Standardnpsmoodstavce"/>
    <w:link w:val="Prosttext"/>
    <w:semiHidden/>
    <w:rsid w:val="00922197"/>
    <w:rPr>
      <w:rFonts w:ascii="Courier New" w:eastAsia="Times New Roman" w:hAnsi="Courier New" w:cs="Courier New"/>
      <w:sz w:val="20"/>
      <w:szCs w:val="20"/>
      <w:lang w:eastAsia="cs-CZ"/>
    </w:rPr>
  </w:style>
  <w:style w:type="character" w:customStyle="1" w:styleId="OdstavecseseznamemChar">
    <w:name w:val="Odstavec se seznamem Char"/>
    <w:aliases w:val="Conclusion de partie Char,Nad Char,List Paragraph (Czech Tourism) Char,Table of contents numbered Char,Odsazený_1 Char,Odstavec cíl se seznamem Char,Odstavec se seznamem5 Char,Odstavec_muj Char,Odrážky Char,FooterTe Char"/>
    <w:link w:val="Odstavecseseznamem"/>
    <w:uiPriority w:val="34"/>
    <w:qFormat/>
    <w:locked/>
    <w:rsid w:val="00922197"/>
    <w:rPr>
      <w:rFonts w:ascii="Times New Roman" w:eastAsia="Times New Roman" w:hAnsi="Times New Roman" w:cs="Times New Roman"/>
      <w:sz w:val="20"/>
      <w:szCs w:val="20"/>
      <w:lang w:eastAsia="cs-CZ"/>
    </w:rPr>
  </w:style>
  <w:style w:type="paragraph" w:customStyle="1" w:styleId="Zkladntext21">
    <w:name w:val="Základní text 21"/>
    <w:basedOn w:val="Normln"/>
    <w:rsid w:val="00922197"/>
    <w:pPr>
      <w:widowControl w:val="0"/>
      <w:suppressAutoHyphens w:val="0"/>
      <w:autoSpaceDE/>
      <w:autoSpaceDN/>
      <w:adjustRightInd/>
      <w:snapToGrid/>
      <w:spacing w:line="240" w:lineRule="auto"/>
      <w:ind w:left="709" w:hanging="709"/>
      <w:contextualSpacing w:val="0"/>
      <w:jc w:val="both"/>
      <w:textAlignment w:val="auto"/>
    </w:pPr>
    <w:rPr>
      <w:rFonts w:ascii="Univers" w:eastAsia="Times New Roman" w:hAnsi="Univers" w:cs="Times New Roman"/>
      <w:color w:val="auto"/>
      <w:sz w:val="24"/>
      <w:szCs w:val="20"/>
      <w:lang w:eastAsia="cs-CZ"/>
      <w14:ligatures w14:val="none"/>
    </w:rPr>
  </w:style>
  <w:style w:type="character" w:styleId="Hypertextovodkaz">
    <w:name w:val="Hyperlink"/>
    <w:basedOn w:val="Standardnpsmoodstavce"/>
    <w:uiPriority w:val="99"/>
    <w:unhideWhenUsed/>
    <w:rsid w:val="00922197"/>
    <w:rPr>
      <w:color w:val="0000FF"/>
      <w:u w:val="single"/>
    </w:rPr>
  </w:style>
  <w:style w:type="character" w:styleId="Odkaznakoment">
    <w:name w:val="annotation reference"/>
    <w:basedOn w:val="Standardnpsmoodstavce"/>
    <w:uiPriority w:val="99"/>
    <w:semiHidden/>
    <w:unhideWhenUsed/>
    <w:rsid w:val="00922197"/>
    <w:rPr>
      <w:sz w:val="16"/>
      <w:szCs w:val="16"/>
    </w:rPr>
  </w:style>
  <w:style w:type="paragraph" w:styleId="Textkomente">
    <w:name w:val="annotation text"/>
    <w:basedOn w:val="Normln"/>
    <w:link w:val="TextkomenteChar"/>
    <w:uiPriority w:val="99"/>
    <w:unhideWhenUsed/>
    <w:rsid w:val="00922197"/>
    <w:pPr>
      <w:widowControl w:val="0"/>
      <w:suppressAutoHyphens w:val="0"/>
      <w:autoSpaceDE/>
      <w:autoSpaceDN/>
      <w:adjustRightInd/>
      <w:snapToGrid/>
      <w:spacing w:line="240" w:lineRule="auto"/>
      <w:contextualSpacing w:val="0"/>
      <w:textAlignment w:val="auto"/>
    </w:pPr>
    <w:rPr>
      <w:rFonts w:ascii="Times New Roman" w:eastAsia="Times New Roman" w:hAnsi="Times New Roman" w:cs="Times New Roman"/>
      <w:color w:val="auto"/>
      <w:sz w:val="20"/>
      <w:szCs w:val="20"/>
      <w:lang w:eastAsia="cs-CZ"/>
      <w14:ligatures w14:val="none"/>
    </w:rPr>
  </w:style>
  <w:style w:type="character" w:customStyle="1" w:styleId="TextkomenteChar">
    <w:name w:val="Text komentáře Char"/>
    <w:basedOn w:val="Standardnpsmoodstavce"/>
    <w:link w:val="Textkomente"/>
    <w:uiPriority w:val="99"/>
    <w:rsid w:val="00922197"/>
    <w:rPr>
      <w:rFonts w:ascii="Times New Roman" w:eastAsia="Times New Roman" w:hAnsi="Times New Roman" w:cs="Times New Roman"/>
      <w:sz w:val="20"/>
      <w:szCs w:val="20"/>
      <w:lang w:eastAsia="cs-CZ"/>
    </w:rPr>
  </w:style>
  <w:style w:type="paragraph" w:customStyle="1" w:styleId="Kapitola1">
    <w:name w:val="Kapitola 1"/>
    <w:basedOn w:val="Normln"/>
    <w:link w:val="Kapitola1Char"/>
    <w:qFormat/>
    <w:rsid w:val="00922197"/>
    <w:pPr>
      <w:widowControl w:val="0"/>
      <w:numPr>
        <w:ilvl w:val="1"/>
        <w:numId w:val="21"/>
      </w:numPr>
      <w:suppressAutoHyphens w:val="0"/>
      <w:autoSpaceDE/>
      <w:autoSpaceDN/>
      <w:adjustRightInd/>
      <w:snapToGrid/>
      <w:spacing w:after="120" w:line="240" w:lineRule="auto"/>
      <w:contextualSpacing w:val="0"/>
      <w:jc w:val="both"/>
      <w:textAlignment w:val="auto"/>
    </w:pPr>
    <w:rPr>
      <w:rFonts w:eastAsia="Times New Roman"/>
      <w:sz w:val="22"/>
      <w:szCs w:val="22"/>
      <w:lang w:val="x-none" w:eastAsia="x-none"/>
      <w14:ligatures w14:val="none"/>
    </w:rPr>
  </w:style>
  <w:style w:type="character" w:customStyle="1" w:styleId="Kapitola1Char">
    <w:name w:val="Kapitola 1 Char"/>
    <w:link w:val="Kapitola1"/>
    <w:rsid w:val="00922197"/>
    <w:rPr>
      <w:rFonts w:ascii="Arial" w:eastAsia="Times New Roman" w:hAnsi="Arial" w:cs="Arial"/>
      <w:color w:val="000000"/>
      <w:lang w:val="x-none" w:eastAsia="x-none"/>
    </w:rPr>
  </w:style>
  <w:style w:type="paragraph" w:customStyle="1" w:styleId="Styl">
    <w:name w:val="Styl"/>
    <w:rsid w:val="0092219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5046D"/>
    <w:pPr>
      <w:widowControl/>
      <w:suppressAutoHyphens/>
      <w:autoSpaceDE w:val="0"/>
      <w:autoSpaceDN w:val="0"/>
      <w:adjustRightInd w:val="0"/>
      <w:snapToGrid w:val="0"/>
      <w:contextualSpacing/>
      <w:textAlignment w:val="center"/>
    </w:pPr>
    <w:rPr>
      <w:rFonts w:ascii="Arial" w:eastAsiaTheme="minorHAnsi" w:hAnsi="Arial" w:cs="Arial"/>
      <w:b/>
      <w:bCs/>
      <w:color w:val="000000"/>
      <w:lang w:eastAsia="en-US"/>
      <w14:ligatures w14:val="standardContextual"/>
    </w:rPr>
  </w:style>
  <w:style w:type="character" w:customStyle="1" w:styleId="PedmtkomenteChar">
    <w:name w:val="Předmět komentáře Char"/>
    <w:basedOn w:val="TextkomenteChar"/>
    <w:link w:val="Pedmtkomente"/>
    <w:uiPriority w:val="99"/>
    <w:semiHidden/>
    <w:rsid w:val="00F5046D"/>
    <w:rPr>
      <w:rFonts w:ascii="Arial" w:eastAsia="Times New Roman" w:hAnsi="Arial" w:cs="Arial"/>
      <w:b/>
      <w:bCs/>
      <w:color w:val="000000"/>
      <w:sz w:val="20"/>
      <w:szCs w:val="20"/>
      <w:lang w:eastAsia="cs-CZ"/>
      <w14:ligatures w14:val="standardContextual"/>
    </w:rPr>
  </w:style>
  <w:style w:type="paragraph" w:styleId="Revize">
    <w:name w:val="Revision"/>
    <w:hidden/>
    <w:uiPriority w:val="99"/>
    <w:semiHidden/>
    <w:rsid w:val="008C6AE5"/>
    <w:pPr>
      <w:spacing w:after="0" w:line="240" w:lineRule="auto"/>
    </w:pPr>
    <w:rPr>
      <w:rFonts w:ascii="Arial" w:hAnsi="Arial" w:cs="Arial"/>
      <w:color w:val="000000"/>
      <w:sz w:val="18"/>
      <w:szCs w:val="18"/>
      <w14:ligatures w14:val="standardContextual"/>
    </w:rPr>
  </w:style>
  <w:style w:type="character" w:styleId="Nevyeenzmnka">
    <w:name w:val="Unresolved Mention"/>
    <w:basedOn w:val="Standardnpsmoodstavce"/>
    <w:uiPriority w:val="99"/>
    <w:semiHidden/>
    <w:unhideWhenUsed/>
    <w:rsid w:val="008C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atelna@stc.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kova.stepanka@st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tinkova.stepanka@st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RS na dovávky nyloprintovýh desek_čistopis.docx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STC/013316/ÚSF/2025</CisloJednaci>
    <NazevDokumentu xmlns="b246a3c9-e8b6-4373-bafd-ef843f8c6aef">Rámcová dohoda na dodávky nyloprintových desek</NazevDokumentu>
    <HashParentFile xmlns="b246a3c9-e8b6-4373-bafd-ef843f8c6aef" xsi:nil="true"/>
    <Znacka xmlns="b246a3c9-e8b6-4373-bafd-ef843f8c6aef">Hlavní</Znacka>
    <HashValue xmlns="b246a3c9-e8b6-4373-bafd-ef843f8c6aef" xsi:nil="true"/>
    <JID xmlns="b246a3c9-e8b6-4373-bafd-ef843f8c6aef">R_STCSPS_0107098</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115D5-9136-40B5-85CA-A07E4450423B}">
  <ds:schemaRefs>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b246a3c9-e8b6-4373-bafd-ef843f8c6aef"/>
    <ds:schemaRef ds:uri="http://schemas.microsoft.com/office/2006/metadata/properties"/>
  </ds:schemaRefs>
</ds:datastoreItem>
</file>

<file path=customXml/itemProps2.xml><?xml version="1.0" encoding="utf-8"?>
<ds:datastoreItem xmlns:ds="http://schemas.openxmlformats.org/officeDocument/2006/customXml" ds:itemID="{F0B5989B-129A-4621-B4C7-86BBFEFA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72790-03A0-433A-9A30-6030E6459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5735</Words>
  <Characters>33840</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
    </vt:vector>
  </TitlesOfParts>
  <Company>STATNI TISKARNA CENIN, statni podnik</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Pavel</dc:creator>
  <cp:keywords/>
  <dc:description/>
  <cp:lastModifiedBy>Vyskočilová Magdaléna</cp:lastModifiedBy>
  <cp:revision>2</cp:revision>
  <dcterms:created xsi:type="dcterms:W3CDTF">2025-10-10T12:19:00Z</dcterms:created>
  <dcterms:modified xsi:type="dcterms:W3CDTF">2025-10-10T12:19:00Z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