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6D" w:rsidRPr="00314B77" w:rsidRDefault="005E2CDC" w:rsidP="00917DBE">
      <w:pPr>
        <w:autoSpaceDE w:val="0"/>
        <w:autoSpaceDN w:val="0"/>
        <w:adjustRightInd w:val="0"/>
        <w:spacing w:before="120"/>
        <w:jc w:val="both"/>
        <w:rPr>
          <w:rFonts w:ascii="Times New Roman" w:hAnsi="Times New Roman" w:cs="Times New Roman"/>
          <w:b/>
          <w:sz w:val="36"/>
          <w:szCs w:val="36"/>
        </w:rPr>
      </w:pPr>
      <w:bookmarkStart w:id="0" w:name="_GoBack"/>
      <w:bookmarkEnd w:id="0"/>
      <w:r>
        <w:rPr>
          <w:rFonts w:ascii="Times New Roman" w:hAnsi="Times New Roman" w:cs="Times New Roman"/>
          <w:b/>
          <w:sz w:val="36"/>
          <w:szCs w:val="36"/>
        </w:rPr>
        <w:t>Základní charakteristika aplikace Monitor</w:t>
      </w:r>
    </w:p>
    <w:p w:rsidR="00366085" w:rsidRPr="00622EA4" w:rsidRDefault="00366085" w:rsidP="003B096D">
      <w:pPr>
        <w:pStyle w:val="Nadpis2"/>
        <w:numPr>
          <w:ilvl w:val="0"/>
          <w:numId w:val="7"/>
        </w:numPr>
        <w:ind w:left="426" w:hanging="426"/>
        <w:rPr>
          <w:rFonts w:ascii="Times New Roman" w:hAnsi="Times New Roman" w:cs="Times New Roman"/>
          <w:color w:val="auto"/>
          <w:u w:val="single"/>
        </w:rPr>
      </w:pPr>
      <w:r w:rsidRPr="00622EA4">
        <w:rPr>
          <w:rFonts w:ascii="Times New Roman" w:hAnsi="Times New Roman" w:cs="Times New Roman"/>
          <w:color w:val="auto"/>
          <w:u w:val="single"/>
        </w:rPr>
        <w:t xml:space="preserve">Databáze a webová část </w:t>
      </w:r>
    </w:p>
    <w:p w:rsidR="00366085" w:rsidRPr="003B096D" w:rsidRDefault="00366085" w:rsidP="003B096D">
      <w:pPr>
        <w:spacing w:before="120" w:after="0"/>
        <w:jc w:val="both"/>
        <w:rPr>
          <w:rFonts w:ascii="Times New Roman" w:hAnsi="Times New Roman" w:cs="Times New Roman"/>
        </w:rPr>
      </w:pPr>
      <w:r w:rsidRPr="003B096D">
        <w:rPr>
          <w:rFonts w:ascii="Times New Roman" w:hAnsi="Times New Roman" w:cs="Times New Roman"/>
        </w:rPr>
        <w:t xml:space="preserve">Systém Monitor má tříúrovňový </w:t>
      </w:r>
      <w:proofErr w:type="spellStart"/>
      <w:r w:rsidRPr="003B096D">
        <w:rPr>
          <w:rFonts w:ascii="Times New Roman" w:hAnsi="Times New Roman" w:cs="Times New Roman"/>
        </w:rPr>
        <w:t>landscape</w:t>
      </w:r>
      <w:proofErr w:type="spellEnd"/>
      <w:r w:rsidRPr="003B096D">
        <w:rPr>
          <w:rFonts w:ascii="Times New Roman" w:hAnsi="Times New Roman" w:cs="Times New Roman"/>
        </w:rPr>
        <w:t>. Přenosy mezi vývojovým, testovacím a produktivním prostředím probíhají pomocí kopírování souborů databáze i webového serveru. Produktivní prostředí vzniklo kopií prostředí testovacího.</w:t>
      </w:r>
    </w:p>
    <w:p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Systém je provozován na 2 virtuálních serverech se systémem Microsoft Windows Server 2008 R2 Standard SP1.  Na serverech je nainstalována databáze </w:t>
      </w:r>
      <w:proofErr w:type="spellStart"/>
      <w:r w:rsidRPr="003B096D">
        <w:rPr>
          <w:rFonts w:ascii="Times New Roman" w:hAnsi="Times New Roman" w:cs="Times New Roman"/>
        </w:rPr>
        <w:t>Postgresql</w:t>
      </w:r>
      <w:proofErr w:type="spellEnd"/>
      <w:r w:rsidRPr="003B096D">
        <w:rPr>
          <w:rFonts w:ascii="Times New Roman" w:hAnsi="Times New Roman" w:cs="Times New Roman"/>
        </w:rPr>
        <w:t xml:space="preserve"> a server </w:t>
      </w:r>
      <w:proofErr w:type="spellStart"/>
      <w:r w:rsidRPr="003B096D">
        <w:rPr>
          <w:rFonts w:ascii="Times New Roman" w:hAnsi="Times New Roman" w:cs="Times New Roman"/>
        </w:rPr>
        <w:t>Apache</w:t>
      </w:r>
      <w:proofErr w:type="spellEnd"/>
      <w:r w:rsidRPr="003B096D">
        <w:rPr>
          <w:rFonts w:ascii="Times New Roman" w:hAnsi="Times New Roman" w:cs="Times New Roman"/>
        </w:rPr>
        <w:t>.</w:t>
      </w:r>
    </w:p>
    <w:p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Prezentační vrstva Monitor využívá pro svůj běh </w:t>
      </w:r>
      <w:proofErr w:type="spellStart"/>
      <w:r w:rsidRPr="003B096D">
        <w:rPr>
          <w:rFonts w:ascii="Times New Roman" w:hAnsi="Times New Roman" w:cs="Times New Roman"/>
        </w:rPr>
        <w:t>nette</w:t>
      </w:r>
      <w:proofErr w:type="spellEnd"/>
      <w:r w:rsidRPr="003B096D">
        <w:rPr>
          <w:rFonts w:ascii="Times New Roman" w:hAnsi="Times New Roman" w:cs="Times New Roman"/>
        </w:rPr>
        <w:t xml:space="preserve"> </w:t>
      </w:r>
      <w:proofErr w:type="spellStart"/>
      <w:r w:rsidRPr="003B096D">
        <w:rPr>
          <w:rFonts w:ascii="Times New Roman" w:hAnsi="Times New Roman" w:cs="Times New Roman"/>
        </w:rPr>
        <w:t>framework</w:t>
      </w:r>
      <w:proofErr w:type="spellEnd"/>
      <w:r w:rsidRPr="003B096D">
        <w:rPr>
          <w:rFonts w:ascii="Times New Roman" w:hAnsi="Times New Roman" w:cs="Times New Roman"/>
        </w:rPr>
        <w:t xml:space="preserve">. Jedná se o moderní PHP </w:t>
      </w:r>
      <w:proofErr w:type="spellStart"/>
      <w:r w:rsidRPr="003B096D">
        <w:rPr>
          <w:rFonts w:ascii="Times New Roman" w:hAnsi="Times New Roman" w:cs="Times New Roman"/>
        </w:rPr>
        <w:t>framework</w:t>
      </w:r>
      <w:proofErr w:type="spellEnd"/>
      <w:r w:rsidRPr="003B096D">
        <w:rPr>
          <w:rFonts w:ascii="Times New Roman" w:hAnsi="Times New Roman" w:cs="Times New Roman"/>
        </w:rPr>
        <w:t xml:space="preserve"> s velmi dobrým výkonem, objektovým návrhem využívající technologii ošetřující možné bezpečnostní problémy (např. XSS apod.)</w:t>
      </w:r>
    </w:p>
    <w:p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Datový model systému Monitor slučuje transakční data, která jsou exportována z IISSP a závislá kmenová data. Transakční data se dělí do skupin podle konkrétních finančních, nebo účetních dat. Kmenová data představují různé pohledy či dimenze, skrz které lze na transakční data nahlížet. Pro jednotlivé výkazy jsou v datovém modelu vytvořeny tabulky, které jsou napojeny na tabulky kmenových dat. Datový model je logickou reprezentací datového skladu. Datový sklad se dle datového modelu vytváří na fyzické úrovni pomocí konkrétního DB produktu. V případě systému Monitor se jedná o DB </w:t>
      </w:r>
      <w:proofErr w:type="spellStart"/>
      <w:r w:rsidRPr="003B096D">
        <w:rPr>
          <w:rFonts w:ascii="Times New Roman" w:hAnsi="Times New Roman" w:cs="Times New Roman"/>
        </w:rPr>
        <w:t>PostgresSQL</w:t>
      </w:r>
      <w:proofErr w:type="spellEnd"/>
      <w:r w:rsidRPr="003B096D">
        <w:rPr>
          <w:rFonts w:ascii="Times New Roman" w:hAnsi="Times New Roman" w:cs="Times New Roman"/>
        </w:rPr>
        <w:t xml:space="preserve">. </w:t>
      </w:r>
    </w:p>
    <w:p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Zdrojem transakčních dat jsou extrakty ze systému IISSP. Zdrojem číselníku kmenových dat jsou soubory ve formátu XML, MS Excel příp. CSV převzaté z webu MF. Nahrávání dat probíhá s využitím nástroje </w:t>
      </w:r>
      <w:proofErr w:type="spellStart"/>
      <w:r w:rsidRPr="003B096D">
        <w:rPr>
          <w:rFonts w:ascii="Times New Roman" w:hAnsi="Times New Roman" w:cs="Times New Roman"/>
        </w:rPr>
        <w:t>Talend</w:t>
      </w:r>
      <w:proofErr w:type="spellEnd"/>
      <w:r w:rsidRPr="003B096D">
        <w:rPr>
          <w:rFonts w:ascii="Times New Roman" w:hAnsi="Times New Roman" w:cs="Times New Roman"/>
        </w:rPr>
        <w:t xml:space="preserve"> Open Studio (TOS). Filosofie TOS je založena na </w:t>
      </w:r>
      <w:proofErr w:type="spellStart"/>
      <w:r w:rsidRPr="003B096D">
        <w:rPr>
          <w:rFonts w:ascii="Times New Roman" w:hAnsi="Times New Roman" w:cs="Times New Roman"/>
        </w:rPr>
        <w:t>metadatech</w:t>
      </w:r>
      <w:proofErr w:type="spellEnd"/>
      <w:r w:rsidRPr="003B096D">
        <w:rPr>
          <w:rFonts w:ascii="Times New Roman" w:hAnsi="Times New Roman" w:cs="Times New Roman"/>
        </w:rPr>
        <w:t>.</w:t>
      </w:r>
    </w:p>
    <w:p w:rsidR="00366085" w:rsidRPr="00622EA4" w:rsidRDefault="00366085" w:rsidP="003B096D">
      <w:pPr>
        <w:pStyle w:val="Nadpis2"/>
        <w:numPr>
          <w:ilvl w:val="0"/>
          <w:numId w:val="7"/>
        </w:numPr>
        <w:ind w:left="426" w:hanging="426"/>
        <w:rPr>
          <w:rFonts w:ascii="Times New Roman" w:hAnsi="Times New Roman" w:cs="Times New Roman"/>
          <w:color w:val="auto"/>
          <w:u w:val="single"/>
        </w:rPr>
      </w:pPr>
      <w:r w:rsidRPr="00622EA4">
        <w:rPr>
          <w:rFonts w:ascii="Times New Roman" w:hAnsi="Times New Roman" w:cs="Times New Roman"/>
          <w:color w:val="auto"/>
          <w:u w:val="single"/>
        </w:rPr>
        <w:t>Analytická část</w:t>
      </w:r>
    </w:p>
    <w:p w:rsidR="00366085" w:rsidRPr="003B096D" w:rsidRDefault="00366085" w:rsidP="00366085">
      <w:pPr>
        <w:rPr>
          <w:rFonts w:ascii="Times New Roman" w:hAnsi="Times New Roman" w:cs="Times New Roman"/>
        </w:rPr>
      </w:pPr>
      <w:r w:rsidRPr="003B096D">
        <w:rPr>
          <w:rFonts w:ascii="Times New Roman" w:hAnsi="Times New Roman" w:cs="Times New Roman"/>
        </w:rPr>
        <w:t>Analytická část má třívrstvou architekturu, jednotlivé vrstvy včetně použitých v nich technologií jsou následující:</w:t>
      </w:r>
    </w:p>
    <w:p w:rsidR="00366085" w:rsidRPr="003B096D" w:rsidRDefault="00366085" w:rsidP="003B096D">
      <w:pPr>
        <w:pStyle w:val="Odstavecseseznamem"/>
        <w:numPr>
          <w:ilvl w:val="0"/>
          <w:numId w:val="8"/>
        </w:numPr>
        <w:rPr>
          <w:rFonts w:ascii="Times New Roman" w:hAnsi="Times New Roman" w:cs="Times New Roman"/>
        </w:rPr>
      </w:pPr>
      <w:r w:rsidRPr="003B096D">
        <w:rPr>
          <w:rFonts w:ascii="Times New Roman" w:hAnsi="Times New Roman" w:cs="Times New Roman"/>
        </w:rPr>
        <w:t>Klient – webový prohlížeč</w:t>
      </w:r>
    </w:p>
    <w:p w:rsidR="00366085" w:rsidRPr="003B096D" w:rsidRDefault="00366085" w:rsidP="003B096D">
      <w:pPr>
        <w:pStyle w:val="Odstavecseseznamem"/>
        <w:numPr>
          <w:ilvl w:val="0"/>
          <w:numId w:val="8"/>
        </w:numPr>
        <w:rPr>
          <w:rFonts w:ascii="Times New Roman" w:hAnsi="Times New Roman" w:cs="Times New Roman"/>
        </w:rPr>
      </w:pPr>
      <w:r w:rsidRPr="003B096D">
        <w:rPr>
          <w:rFonts w:ascii="Times New Roman" w:hAnsi="Times New Roman" w:cs="Times New Roman"/>
        </w:rPr>
        <w:t xml:space="preserve">Server – </w:t>
      </w:r>
      <w:proofErr w:type="spellStart"/>
      <w:r w:rsidRPr="003B096D">
        <w:rPr>
          <w:rFonts w:ascii="Times New Roman" w:hAnsi="Times New Roman" w:cs="Times New Roman"/>
        </w:rPr>
        <w:t>Apache</w:t>
      </w:r>
      <w:proofErr w:type="spellEnd"/>
      <w:r w:rsidRPr="003B096D">
        <w:rPr>
          <w:rFonts w:ascii="Times New Roman" w:hAnsi="Times New Roman" w:cs="Times New Roman"/>
        </w:rPr>
        <w:t xml:space="preserve"> </w:t>
      </w:r>
      <w:proofErr w:type="spellStart"/>
      <w:r w:rsidRPr="003B096D">
        <w:rPr>
          <w:rFonts w:ascii="Times New Roman" w:hAnsi="Times New Roman" w:cs="Times New Roman"/>
        </w:rPr>
        <w:t>Tomcat</w:t>
      </w:r>
      <w:proofErr w:type="spellEnd"/>
    </w:p>
    <w:p w:rsidR="00366085" w:rsidRPr="003B096D" w:rsidRDefault="00366085" w:rsidP="003B096D">
      <w:pPr>
        <w:pStyle w:val="Odstavecseseznamem"/>
        <w:numPr>
          <w:ilvl w:val="0"/>
          <w:numId w:val="8"/>
        </w:numPr>
        <w:rPr>
          <w:rFonts w:ascii="Times New Roman" w:hAnsi="Times New Roman" w:cs="Times New Roman"/>
        </w:rPr>
      </w:pPr>
      <w:r w:rsidRPr="003B096D">
        <w:rPr>
          <w:rFonts w:ascii="Times New Roman" w:hAnsi="Times New Roman" w:cs="Times New Roman"/>
        </w:rPr>
        <w:t xml:space="preserve">Databáze – </w:t>
      </w:r>
      <w:proofErr w:type="spellStart"/>
      <w:r w:rsidRPr="003B096D">
        <w:rPr>
          <w:rFonts w:ascii="Times New Roman" w:hAnsi="Times New Roman" w:cs="Times New Roman"/>
        </w:rPr>
        <w:t>PostgeSQL</w:t>
      </w:r>
      <w:proofErr w:type="spellEnd"/>
    </w:p>
    <w:p w:rsidR="00366085" w:rsidRPr="003B096D" w:rsidRDefault="00366085" w:rsidP="002C6AB1">
      <w:pPr>
        <w:jc w:val="both"/>
        <w:rPr>
          <w:rFonts w:ascii="Times New Roman" w:hAnsi="Times New Roman" w:cs="Times New Roman"/>
        </w:rPr>
      </w:pPr>
      <w:r w:rsidRPr="003B096D">
        <w:rPr>
          <w:rFonts w:ascii="Times New Roman" w:hAnsi="Times New Roman" w:cs="Times New Roman"/>
        </w:rPr>
        <w:t xml:space="preserve">Celý systém Monitor má jednotnou databázi, takže i analytická část čerpá data odtud. V serverové vrstvě je umístěn webový kontejner </w:t>
      </w:r>
      <w:proofErr w:type="spellStart"/>
      <w:r w:rsidRPr="003B096D">
        <w:rPr>
          <w:rFonts w:ascii="Times New Roman" w:hAnsi="Times New Roman" w:cs="Times New Roman"/>
        </w:rPr>
        <w:t>Apache</w:t>
      </w:r>
      <w:proofErr w:type="spellEnd"/>
      <w:r w:rsidRPr="003B096D">
        <w:rPr>
          <w:rFonts w:ascii="Times New Roman" w:hAnsi="Times New Roman" w:cs="Times New Roman"/>
        </w:rPr>
        <w:t xml:space="preserve"> </w:t>
      </w:r>
      <w:proofErr w:type="spellStart"/>
      <w:r w:rsidRPr="003B096D">
        <w:rPr>
          <w:rFonts w:ascii="Times New Roman" w:hAnsi="Times New Roman" w:cs="Times New Roman"/>
        </w:rPr>
        <w:t>Tomcat</w:t>
      </w:r>
      <w:proofErr w:type="spellEnd"/>
      <w:r w:rsidRPr="003B096D">
        <w:rPr>
          <w:rFonts w:ascii="Times New Roman" w:hAnsi="Times New Roman" w:cs="Times New Roman"/>
        </w:rPr>
        <w:t xml:space="preserve">, ve kterém běží OLAP server </w:t>
      </w:r>
      <w:proofErr w:type="spellStart"/>
      <w:r w:rsidRPr="003B096D">
        <w:rPr>
          <w:rFonts w:ascii="Times New Roman" w:hAnsi="Times New Roman" w:cs="Times New Roman"/>
        </w:rPr>
        <w:t>Mondrian</w:t>
      </w:r>
      <w:proofErr w:type="spellEnd"/>
      <w:r w:rsidRPr="003B096D">
        <w:rPr>
          <w:rFonts w:ascii="Times New Roman" w:hAnsi="Times New Roman" w:cs="Times New Roman"/>
        </w:rPr>
        <w:t xml:space="preserve">. OLAP server </w:t>
      </w:r>
      <w:proofErr w:type="spellStart"/>
      <w:r w:rsidRPr="003B096D">
        <w:rPr>
          <w:rFonts w:ascii="Times New Roman" w:hAnsi="Times New Roman" w:cs="Times New Roman"/>
        </w:rPr>
        <w:t>Mondrian</w:t>
      </w:r>
      <w:proofErr w:type="spellEnd"/>
      <w:r w:rsidRPr="003B096D">
        <w:rPr>
          <w:rFonts w:ascii="Times New Roman" w:hAnsi="Times New Roman" w:cs="Times New Roman"/>
        </w:rPr>
        <w:t xml:space="preserve"> obsahuje knihovny pro získání a zpracování dat v multidimenzionální podobě, které jsou následně k dispozici pro klientskou vrstvu. Komunikace s databází probíhá pomocí OLAP4J, což je API pro práci s multidimenzionálním modelem dat (analogie JDBC pro relační model). OLAP4J přijímá, validuje a zpracovává klientské dotazy ve formátu MDX a převádí je na dotaz pro klasickou relační DB ve formátu SQL. Multidimenzionální model dat je navržen nad klasickým relačním modelem. Definuje se v tzv. OLAP schématu pomocí XML a jeho tvorba a závislé principy jsou popsány v další kapitole. Klientské dotazy přijímá server pomocí REST rozhraní. Komunikace mezi klientem a serverem probíhají formou HTTP.</w:t>
      </w:r>
    </w:p>
    <w:p w:rsidR="00366085" w:rsidRPr="003B096D" w:rsidRDefault="00366085" w:rsidP="002C6AB1">
      <w:pPr>
        <w:jc w:val="both"/>
        <w:rPr>
          <w:rFonts w:ascii="Times New Roman" w:hAnsi="Times New Roman" w:cs="Times New Roman"/>
        </w:rPr>
      </w:pPr>
      <w:r w:rsidRPr="003B096D">
        <w:rPr>
          <w:rFonts w:ascii="Times New Roman" w:hAnsi="Times New Roman" w:cs="Times New Roman"/>
        </w:rPr>
        <w:t xml:space="preserve">V klientské části jsou data formou webové aplikace prezentována pomocí tabulek a grafů. Uživatel má širokou možnost analýzy dat, která vychází s OLAP principu aplikace (viz kapitola OLAP). Na transakční data lze nahlížet z různých pohledů neboli pomocí různých dimenzí. Zvolený rozpad lze zobrazit ve formě </w:t>
      </w:r>
      <w:proofErr w:type="spellStart"/>
      <w:r w:rsidRPr="003B096D">
        <w:rPr>
          <w:rFonts w:ascii="Times New Roman" w:hAnsi="Times New Roman" w:cs="Times New Roman"/>
        </w:rPr>
        <w:t>rozklikávací</w:t>
      </w:r>
      <w:proofErr w:type="spellEnd"/>
      <w:r w:rsidRPr="003B096D">
        <w:rPr>
          <w:rFonts w:ascii="Times New Roman" w:hAnsi="Times New Roman" w:cs="Times New Roman"/>
        </w:rPr>
        <w:t xml:space="preserve"> hierarchie nebo s použitím součtových řádků. Všechny tabulkové výstupy lze převést i do grafické podoby. Aplikace rovněž nabízí možnost exportu zobrazovaných výstupů.</w:t>
      </w:r>
    </w:p>
    <w:p w:rsidR="00366085" w:rsidRPr="003B096D" w:rsidRDefault="00366085" w:rsidP="002C6AB1">
      <w:pPr>
        <w:jc w:val="both"/>
        <w:rPr>
          <w:rFonts w:ascii="Times New Roman" w:hAnsi="Times New Roman" w:cs="Times New Roman"/>
        </w:rPr>
      </w:pPr>
      <w:r w:rsidRPr="003B096D">
        <w:rPr>
          <w:rFonts w:ascii="Times New Roman" w:hAnsi="Times New Roman" w:cs="Times New Roman"/>
        </w:rPr>
        <w:lastRenderedPageBreak/>
        <w:t xml:space="preserve">Analytická část systému Monitor je tedy založena především na využití tzv. </w:t>
      </w:r>
      <w:proofErr w:type="spellStart"/>
      <w:r w:rsidRPr="003B096D">
        <w:rPr>
          <w:rFonts w:ascii="Times New Roman" w:hAnsi="Times New Roman" w:cs="Times New Roman"/>
        </w:rPr>
        <w:t>multidimensionálního</w:t>
      </w:r>
      <w:proofErr w:type="spellEnd"/>
      <w:r w:rsidRPr="003B096D">
        <w:rPr>
          <w:rFonts w:ascii="Times New Roman" w:hAnsi="Times New Roman" w:cs="Times New Roman"/>
        </w:rPr>
        <w:t xml:space="preserve"> uložení dat, které uživateli umožňuje pružně realizovat různé pohledy (řezy) na data. Výhoda aplikace spočívá ve schopnosti velmi operativně pracovat v </w:t>
      </w:r>
      <w:proofErr w:type="spellStart"/>
      <w:r w:rsidRPr="003B096D">
        <w:rPr>
          <w:rFonts w:ascii="Times New Roman" w:hAnsi="Times New Roman" w:cs="Times New Roman"/>
        </w:rPr>
        <w:t>nadprostorové</w:t>
      </w:r>
      <w:proofErr w:type="spellEnd"/>
      <w:r w:rsidRPr="003B096D">
        <w:rPr>
          <w:rFonts w:ascii="Times New Roman" w:hAnsi="Times New Roman" w:cs="Times New Roman"/>
        </w:rPr>
        <w:t xml:space="preserve"> matici s výrazně větším počtem buněk. Několika dimenzionální uložení dat je většinou realizováno na bázi metadatové nadstavby nad relačními tabulkami (viz OLAP schéma). Metadata přiřazují řádky a sloupce relačních databází jednotlivým dimenzím a buňkám v n-dimenzionální tabulce. V </w:t>
      </w:r>
      <w:proofErr w:type="spellStart"/>
      <w:r w:rsidRPr="003B096D">
        <w:rPr>
          <w:rFonts w:ascii="Times New Roman" w:hAnsi="Times New Roman" w:cs="Times New Roman"/>
        </w:rPr>
        <w:t>metadatech</w:t>
      </w:r>
      <w:proofErr w:type="spellEnd"/>
      <w:r w:rsidRPr="003B096D">
        <w:rPr>
          <w:rFonts w:ascii="Times New Roman" w:hAnsi="Times New Roman" w:cs="Times New Roman"/>
        </w:rPr>
        <w:t xml:space="preserve"> jsou také obsažena pravidla agregace dat na jednotlivých úrovních definovaných dimenzí.</w:t>
      </w:r>
    </w:p>
    <w:p w:rsidR="00366085" w:rsidRPr="00622EA4" w:rsidRDefault="00366085" w:rsidP="003B096D">
      <w:pPr>
        <w:pStyle w:val="Nadpis2"/>
        <w:numPr>
          <w:ilvl w:val="0"/>
          <w:numId w:val="7"/>
        </w:numPr>
        <w:ind w:left="426" w:hanging="426"/>
        <w:rPr>
          <w:rFonts w:ascii="Times New Roman" w:hAnsi="Times New Roman" w:cs="Times New Roman"/>
          <w:color w:val="auto"/>
          <w:u w:val="single"/>
        </w:rPr>
      </w:pPr>
      <w:r w:rsidRPr="00622EA4">
        <w:rPr>
          <w:rFonts w:ascii="Times New Roman" w:hAnsi="Times New Roman" w:cs="Times New Roman"/>
          <w:color w:val="auto"/>
          <w:u w:val="single"/>
        </w:rPr>
        <w:t xml:space="preserve">Rozhraní pro export </w:t>
      </w:r>
    </w:p>
    <w:p w:rsidR="00366085" w:rsidRPr="003B096D" w:rsidRDefault="00366085" w:rsidP="002C6AB1">
      <w:pPr>
        <w:spacing w:before="200"/>
        <w:jc w:val="both"/>
        <w:rPr>
          <w:rFonts w:ascii="Times New Roman" w:hAnsi="Times New Roman" w:cs="Times New Roman"/>
        </w:rPr>
      </w:pPr>
      <w:r w:rsidRPr="003B096D">
        <w:rPr>
          <w:rFonts w:ascii="Times New Roman" w:hAnsi="Times New Roman" w:cs="Times New Roman"/>
        </w:rPr>
        <w:t>Webové služby portálu Monitor slouží k extrakci dat výkazů jednotlivých účetních jednotek. Ke komunikaci mezi klientem a serverem je použit SOAP protokol. Jedním požadavkem lze stáhnout data jednoho výkazu pro jednu účetní jednotku za jeden rok. Struktura požadavku a odpovědí (výkazů) je popsána v XSD schématech.</w:t>
      </w:r>
      <w:r w:rsidR="003B096D">
        <w:rPr>
          <w:rFonts w:ascii="Times New Roman" w:hAnsi="Times New Roman" w:cs="Times New Roman"/>
        </w:rPr>
        <w:t xml:space="preserve"> </w:t>
      </w:r>
      <w:r w:rsidRPr="003B096D">
        <w:rPr>
          <w:rFonts w:ascii="Times New Roman" w:hAnsi="Times New Roman" w:cs="Times New Roman"/>
        </w:rPr>
        <w:t>Dále je publikovaná celá sada datových extraktů od roku 2010 pro všechna prezentovaná data.</w:t>
      </w:r>
    </w:p>
    <w:p w:rsidR="00366085" w:rsidRDefault="00F82754" w:rsidP="00366085">
      <w:pPr>
        <w:rPr>
          <w:rFonts w:ascii="Times New Roman" w:hAnsi="Times New Roman" w:cs="Times New Roman"/>
          <w:b/>
        </w:rPr>
      </w:pPr>
      <w:r w:rsidRPr="00475322">
        <w:rPr>
          <w:rFonts w:ascii="Times New Roman" w:hAnsi="Times New Roman" w:cs="Times New Roman"/>
          <w:b/>
        </w:rPr>
        <w:t xml:space="preserve">Aktuální podoba portálu Monitor zpřístupněná veřejnosti je k dispozici na internetové adrese </w:t>
      </w:r>
      <w:hyperlink r:id="rId8" w:history="1">
        <w:r w:rsidR="005E2CDC" w:rsidRPr="00DC1A0D">
          <w:rPr>
            <w:rStyle w:val="Hypertextovodkaz"/>
            <w:rFonts w:ascii="Times New Roman" w:hAnsi="Times New Roman" w:cs="Times New Roman"/>
            <w:b/>
          </w:rPr>
          <w:t>http://monitor.statnipokladna.cz/</w:t>
        </w:r>
      </w:hyperlink>
      <w:r w:rsidRPr="00475322">
        <w:rPr>
          <w:rFonts w:ascii="Times New Roman" w:hAnsi="Times New Roman" w:cs="Times New Roman"/>
          <w:b/>
        </w:rPr>
        <w:t>.</w:t>
      </w:r>
    </w:p>
    <w:sectPr w:rsidR="00366085" w:rsidSect="00314B77">
      <w:headerReference w:type="default"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D4" w:rsidRDefault="00722BD4" w:rsidP="00005FC3">
      <w:pPr>
        <w:spacing w:after="0" w:line="240" w:lineRule="auto"/>
      </w:pPr>
      <w:r>
        <w:separator/>
      </w:r>
    </w:p>
  </w:endnote>
  <w:endnote w:type="continuationSeparator" w:id="0">
    <w:p w:rsidR="00722BD4" w:rsidRDefault="00722BD4" w:rsidP="0000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24386"/>
      <w:docPartObj>
        <w:docPartGallery w:val="Page Numbers (Bottom of Page)"/>
        <w:docPartUnique/>
      </w:docPartObj>
    </w:sdtPr>
    <w:sdtEndPr/>
    <w:sdtContent>
      <w:p w:rsidR="00DB5F0D" w:rsidRDefault="00DB5F0D">
        <w:pPr>
          <w:pStyle w:val="Zpat"/>
          <w:jc w:val="center"/>
        </w:pPr>
        <w:r>
          <w:fldChar w:fldCharType="begin"/>
        </w:r>
        <w:r>
          <w:instrText>PAGE   \* MERGEFORMAT</w:instrText>
        </w:r>
        <w:r>
          <w:fldChar w:fldCharType="separate"/>
        </w:r>
        <w:r w:rsidR="007C56A7">
          <w:rPr>
            <w:noProof/>
          </w:rPr>
          <w:t>2</w:t>
        </w:r>
        <w:r>
          <w:fldChar w:fldCharType="end"/>
        </w:r>
      </w:p>
    </w:sdtContent>
  </w:sdt>
  <w:p w:rsidR="00005FC3" w:rsidRDefault="00005F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D4" w:rsidRDefault="00722BD4" w:rsidP="00005FC3">
      <w:pPr>
        <w:spacing w:after="0" w:line="240" w:lineRule="auto"/>
      </w:pPr>
      <w:r>
        <w:separator/>
      </w:r>
    </w:p>
  </w:footnote>
  <w:footnote w:type="continuationSeparator" w:id="0">
    <w:p w:rsidR="00722BD4" w:rsidRDefault="00722BD4" w:rsidP="0000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0D" w:rsidRPr="00917DBE" w:rsidRDefault="00917DBE" w:rsidP="00917DBE">
    <w:pPr>
      <w:pStyle w:val="Zhlav"/>
      <w:jc w:val="right"/>
      <w:rPr>
        <w:sz w:val="20"/>
        <w:szCs w:val="20"/>
      </w:rPr>
    </w:pPr>
    <w:r>
      <w:rPr>
        <w:sz w:val="20"/>
        <w:szCs w:val="20"/>
      </w:rPr>
      <w:t>PŘÍLOHA Č. 4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F5C"/>
    <w:multiLevelType w:val="hybridMultilevel"/>
    <w:tmpl w:val="37040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F4C7AEB"/>
    <w:multiLevelType w:val="hybridMultilevel"/>
    <w:tmpl w:val="A9D85EFA"/>
    <w:lvl w:ilvl="0" w:tplc="E9F60A00">
      <w:start w:val="8"/>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559"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
    <w:nsid w:val="25241FA4"/>
    <w:multiLevelType w:val="hybridMultilevel"/>
    <w:tmpl w:val="26285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C47E1A"/>
    <w:multiLevelType w:val="hybridMultilevel"/>
    <w:tmpl w:val="1F3CA06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BBE34C4"/>
    <w:multiLevelType w:val="hybridMultilevel"/>
    <w:tmpl w:val="DD9891A8"/>
    <w:lvl w:ilvl="0" w:tplc="EDBC075E">
      <w:numFmt w:val="bullet"/>
      <w:lvlText w:val="•"/>
      <w:lvlJc w:val="left"/>
      <w:pPr>
        <w:ind w:left="720" w:hanging="360"/>
      </w:pPr>
      <w:rPr>
        <w:rFonts w:ascii="Times New Roman" w:eastAsia="Times New Roman" w:hAnsi="Times New Roman" w:hint="default"/>
      </w:rPr>
    </w:lvl>
    <w:lvl w:ilvl="1" w:tplc="16ECC3BE">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0F07971"/>
    <w:multiLevelType w:val="hybridMultilevel"/>
    <w:tmpl w:val="8EFC0404"/>
    <w:lvl w:ilvl="0" w:tplc="04050011">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2FC026A"/>
    <w:multiLevelType w:val="hybridMultilevel"/>
    <w:tmpl w:val="64D0E3C2"/>
    <w:lvl w:ilvl="0" w:tplc="04050001">
      <w:start w:val="1"/>
      <w:numFmt w:val="bullet"/>
      <w:lvlText w:val=""/>
      <w:lvlJc w:val="left"/>
      <w:pPr>
        <w:ind w:left="720" w:hanging="360"/>
      </w:pPr>
      <w:rPr>
        <w:rFonts w:ascii="Symbol" w:hAnsi="Symbol" w:hint="default"/>
      </w:rPr>
    </w:lvl>
    <w:lvl w:ilvl="1" w:tplc="16ECC3BE">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5153CEE"/>
    <w:multiLevelType w:val="hybridMultilevel"/>
    <w:tmpl w:val="62DAD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76639DC"/>
    <w:multiLevelType w:val="hybridMultilevel"/>
    <w:tmpl w:val="B746ADB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6953AD"/>
    <w:multiLevelType w:val="hybridMultilevel"/>
    <w:tmpl w:val="A9D4A49A"/>
    <w:lvl w:ilvl="0" w:tplc="04050015">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5FB50022"/>
    <w:multiLevelType w:val="hybridMultilevel"/>
    <w:tmpl w:val="6E5C45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F8063A"/>
    <w:multiLevelType w:val="hybridMultilevel"/>
    <w:tmpl w:val="1DDCD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1"/>
  </w:num>
  <w:num w:numId="4">
    <w:abstractNumId w:val="7"/>
  </w:num>
  <w:num w:numId="5">
    <w:abstractNumId w:val="6"/>
  </w:num>
  <w:num w:numId="6">
    <w:abstractNumId w:val="5"/>
  </w:num>
  <w:num w:numId="7">
    <w:abstractNumId w:val="2"/>
  </w:num>
  <w:num w:numId="8">
    <w:abstractNumId w:val="9"/>
  </w:num>
  <w:num w:numId="9">
    <w:abstractNumId w:val="8"/>
  </w:num>
  <w:num w:numId="10">
    <w:abstractNumId w:val="1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85"/>
    <w:rsid w:val="00005FC3"/>
    <w:rsid w:val="00040BE1"/>
    <w:rsid w:val="00067B4A"/>
    <w:rsid w:val="0016286A"/>
    <w:rsid w:val="00182E58"/>
    <w:rsid w:val="00225982"/>
    <w:rsid w:val="00275F79"/>
    <w:rsid w:val="002A2EF5"/>
    <w:rsid w:val="002C6AB1"/>
    <w:rsid w:val="00305B81"/>
    <w:rsid w:val="00314B77"/>
    <w:rsid w:val="0034726A"/>
    <w:rsid w:val="003612A8"/>
    <w:rsid w:val="00365836"/>
    <w:rsid w:val="00366085"/>
    <w:rsid w:val="003B096D"/>
    <w:rsid w:val="00404ECB"/>
    <w:rsid w:val="00410E06"/>
    <w:rsid w:val="00475322"/>
    <w:rsid w:val="00495864"/>
    <w:rsid w:val="004B5CD5"/>
    <w:rsid w:val="005A0022"/>
    <w:rsid w:val="005E2CDC"/>
    <w:rsid w:val="005F0D18"/>
    <w:rsid w:val="00622EA4"/>
    <w:rsid w:val="00631D84"/>
    <w:rsid w:val="006E3176"/>
    <w:rsid w:val="00722BD4"/>
    <w:rsid w:val="007C56A7"/>
    <w:rsid w:val="008623BF"/>
    <w:rsid w:val="009047DF"/>
    <w:rsid w:val="00904E68"/>
    <w:rsid w:val="00917DBE"/>
    <w:rsid w:val="0098451A"/>
    <w:rsid w:val="00992F45"/>
    <w:rsid w:val="00A73CED"/>
    <w:rsid w:val="00C270B7"/>
    <w:rsid w:val="00CA4FCE"/>
    <w:rsid w:val="00DA2C8B"/>
    <w:rsid w:val="00DB5F0D"/>
    <w:rsid w:val="00DD7A3D"/>
    <w:rsid w:val="00F1243F"/>
    <w:rsid w:val="00F45E5A"/>
    <w:rsid w:val="00F642DB"/>
    <w:rsid w:val="00F82754"/>
    <w:rsid w:val="00F84C93"/>
    <w:rsid w:val="00F91159"/>
    <w:rsid w:val="00FA11F6"/>
    <w:rsid w:val="00FE7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6085"/>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366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66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6085"/>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semiHidden/>
    <w:rsid w:val="00366085"/>
    <w:rPr>
      <w:rFonts w:asciiTheme="majorHAnsi" w:eastAsiaTheme="majorEastAsia" w:hAnsiTheme="majorHAnsi" w:cstheme="majorBidi"/>
      <w:b/>
      <w:bCs/>
      <w:color w:val="4F81BD" w:themeColor="accent1"/>
      <w:sz w:val="26"/>
      <w:szCs w:val="26"/>
      <w:lang w:eastAsia="en-US"/>
    </w:rPr>
  </w:style>
  <w:style w:type="character" w:styleId="Hypertextovodkaz">
    <w:name w:val="Hyperlink"/>
    <w:basedOn w:val="Standardnpsmoodstavce"/>
    <w:uiPriority w:val="99"/>
    <w:unhideWhenUsed/>
    <w:rsid w:val="00366085"/>
    <w:rPr>
      <w:color w:val="0000FF"/>
      <w:u w:val="single"/>
    </w:rPr>
  </w:style>
  <w:style w:type="paragraph" w:styleId="Odstavecseseznamem">
    <w:name w:val="List Paragraph"/>
    <w:basedOn w:val="Normln"/>
    <w:uiPriority w:val="34"/>
    <w:qFormat/>
    <w:rsid w:val="00366085"/>
    <w:pPr>
      <w:ind w:left="720"/>
      <w:contextualSpacing/>
    </w:pPr>
  </w:style>
  <w:style w:type="paragraph" w:styleId="Zhlav">
    <w:name w:val="header"/>
    <w:basedOn w:val="Normln"/>
    <w:link w:val="ZhlavChar"/>
    <w:rsid w:val="00005FC3"/>
    <w:pPr>
      <w:tabs>
        <w:tab w:val="center" w:pos="4536"/>
        <w:tab w:val="right" w:pos="9072"/>
      </w:tabs>
      <w:spacing w:after="0" w:line="240" w:lineRule="auto"/>
    </w:pPr>
  </w:style>
  <w:style w:type="character" w:customStyle="1" w:styleId="ZhlavChar">
    <w:name w:val="Záhlaví Char"/>
    <w:basedOn w:val="Standardnpsmoodstavce"/>
    <w:link w:val="Zhlav"/>
    <w:rsid w:val="00005FC3"/>
    <w:rPr>
      <w:rFonts w:asciiTheme="minorHAnsi" w:eastAsiaTheme="minorHAnsi" w:hAnsiTheme="minorHAnsi" w:cstheme="minorBidi"/>
      <w:sz w:val="22"/>
      <w:szCs w:val="22"/>
      <w:lang w:eastAsia="en-US"/>
    </w:rPr>
  </w:style>
  <w:style w:type="paragraph" w:styleId="Zpat">
    <w:name w:val="footer"/>
    <w:basedOn w:val="Normln"/>
    <w:link w:val="ZpatChar"/>
    <w:uiPriority w:val="99"/>
    <w:rsid w:val="00005FC3"/>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FC3"/>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F827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F82754"/>
    <w:rPr>
      <w:rFonts w:ascii="Tahoma" w:eastAsiaTheme="minorHAnsi" w:hAnsi="Tahoma" w:cs="Tahoma"/>
      <w:sz w:val="16"/>
      <w:szCs w:val="16"/>
      <w:lang w:eastAsia="en-US"/>
    </w:rPr>
  </w:style>
  <w:style w:type="character" w:styleId="Odkaznakoment">
    <w:name w:val="annotation reference"/>
    <w:basedOn w:val="Standardnpsmoodstavce"/>
    <w:rsid w:val="00992F45"/>
    <w:rPr>
      <w:sz w:val="16"/>
      <w:szCs w:val="16"/>
    </w:rPr>
  </w:style>
  <w:style w:type="paragraph" w:styleId="Textkomente">
    <w:name w:val="annotation text"/>
    <w:basedOn w:val="Normln"/>
    <w:link w:val="TextkomenteChar"/>
    <w:rsid w:val="00992F45"/>
    <w:pPr>
      <w:spacing w:line="240" w:lineRule="auto"/>
    </w:pPr>
    <w:rPr>
      <w:sz w:val="20"/>
      <w:szCs w:val="20"/>
    </w:rPr>
  </w:style>
  <w:style w:type="character" w:customStyle="1" w:styleId="TextkomenteChar">
    <w:name w:val="Text komentáře Char"/>
    <w:basedOn w:val="Standardnpsmoodstavce"/>
    <w:link w:val="Textkomente"/>
    <w:rsid w:val="00992F45"/>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992F45"/>
    <w:rPr>
      <w:b/>
      <w:bCs/>
    </w:rPr>
  </w:style>
  <w:style w:type="character" w:customStyle="1" w:styleId="PedmtkomenteChar">
    <w:name w:val="Předmět komentáře Char"/>
    <w:basedOn w:val="TextkomenteChar"/>
    <w:link w:val="Pedmtkomente"/>
    <w:rsid w:val="00992F45"/>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6085"/>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366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66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6085"/>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semiHidden/>
    <w:rsid w:val="00366085"/>
    <w:rPr>
      <w:rFonts w:asciiTheme="majorHAnsi" w:eastAsiaTheme="majorEastAsia" w:hAnsiTheme="majorHAnsi" w:cstheme="majorBidi"/>
      <w:b/>
      <w:bCs/>
      <w:color w:val="4F81BD" w:themeColor="accent1"/>
      <w:sz w:val="26"/>
      <w:szCs w:val="26"/>
      <w:lang w:eastAsia="en-US"/>
    </w:rPr>
  </w:style>
  <w:style w:type="character" w:styleId="Hypertextovodkaz">
    <w:name w:val="Hyperlink"/>
    <w:basedOn w:val="Standardnpsmoodstavce"/>
    <w:uiPriority w:val="99"/>
    <w:unhideWhenUsed/>
    <w:rsid w:val="00366085"/>
    <w:rPr>
      <w:color w:val="0000FF"/>
      <w:u w:val="single"/>
    </w:rPr>
  </w:style>
  <w:style w:type="paragraph" w:styleId="Odstavecseseznamem">
    <w:name w:val="List Paragraph"/>
    <w:basedOn w:val="Normln"/>
    <w:uiPriority w:val="34"/>
    <w:qFormat/>
    <w:rsid w:val="00366085"/>
    <w:pPr>
      <w:ind w:left="720"/>
      <w:contextualSpacing/>
    </w:pPr>
  </w:style>
  <w:style w:type="paragraph" w:styleId="Zhlav">
    <w:name w:val="header"/>
    <w:basedOn w:val="Normln"/>
    <w:link w:val="ZhlavChar"/>
    <w:rsid w:val="00005FC3"/>
    <w:pPr>
      <w:tabs>
        <w:tab w:val="center" w:pos="4536"/>
        <w:tab w:val="right" w:pos="9072"/>
      </w:tabs>
      <w:spacing w:after="0" w:line="240" w:lineRule="auto"/>
    </w:pPr>
  </w:style>
  <w:style w:type="character" w:customStyle="1" w:styleId="ZhlavChar">
    <w:name w:val="Záhlaví Char"/>
    <w:basedOn w:val="Standardnpsmoodstavce"/>
    <w:link w:val="Zhlav"/>
    <w:rsid w:val="00005FC3"/>
    <w:rPr>
      <w:rFonts w:asciiTheme="minorHAnsi" w:eastAsiaTheme="minorHAnsi" w:hAnsiTheme="minorHAnsi" w:cstheme="minorBidi"/>
      <w:sz w:val="22"/>
      <w:szCs w:val="22"/>
      <w:lang w:eastAsia="en-US"/>
    </w:rPr>
  </w:style>
  <w:style w:type="paragraph" w:styleId="Zpat">
    <w:name w:val="footer"/>
    <w:basedOn w:val="Normln"/>
    <w:link w:val="ZpatChar"/>
    <w:uiPriority w:val="99"/>
    <w:rsid w:val="00005FC3"/>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FC3"/>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F827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F82754"/>
    <w:rPr>
      <w:rFonts w:ascii="Tahoma" w:eastAsiaTheme="minorHAnsi" w:hAnsi="Tahoma" w:cs="Tahoma"/>
      <w:sz w:val="16"/>
      <w:szCs w:val="16"/>
      <w:lang w:eastAsia="en-US"/>
    </w:rPr>
  </w:style>
  <w:style w:type="character" w:styleId="Odkaznakoment">
    <w:name w:val="annotation reference"/>
    <w:basedOn w:val="Standardnpsmoodstavce"/>
    <w:rsid w:val="00992F45"/>
    <w:rPr>
      <w:sz w:val="16"/>
      <w:szCs w:val="16"/>
    </w:rPr>
  </w:style>
  <w:style w:type="paragraph" w:styleId="Textkomente">
    <w:name w:val="annotation text"/>
    <w:basedOn w:val="Normln"/>
    <w:link w:val="TextkomenteChar"/>
    <w:rsid w:val="00992F45"/>
    <w:pPr>
      <w:spacing w:line="240" w:lineRule="auto"/>
    </w:pPr>
    <w:rPr>
      <w:sz w:val="20"/>
      <w:szCs w:val="20"/>
    </w:rPr>
  </w:style>
  <w:style w:type="character" w:customStyle="1" w:styleId="TextkomenteChar">
    <w:name w:val="Text komentáře Char"/>
    <w:basedOn w:val="Standardnpsmoodstavce"/>
    <w:link w:val="Textkomente"/>
    <w:rsid w:val="00992F45"/>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992F45"/>
    <w:rPr>
      <w:b/>
      <w:bCs/>
    </w:rPr>
  </w:style>
  <w:style w:type="character" w:customStyle="1" w:styleId="PedmtkomenteChar">
    <w:name w:val="Předmět komentáře Char"/>
    <w:basedOn w:val="TextkomenteChar"/>
    <w:link w:val="Pedmtkomente"/>
    <w:rsid w:val="00992F4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statnipoklad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3778</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Pirkl Václav</dc:creator>
  <cp:lastModifiedBy>Dušánková Jana Ing.</cp:lastModifiedBy>
  <cp:revision>2</cp:revision>
  <dcterms:created xsi:type="dcterms:W3CDTF">2015-12-03T06:30:00Z</dcterms:created>
  <dcterms:modified xsi:type="dcterms:W3CDTF">2015-12-03T06:30:00Z</dcterms:modified>
</cp:coreProperties>
</file>