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4B" w:rsidRPr="0071009A" w:rsidRDefault="00E1474B" w:rsidP="00F95DAB">
      <w:pPr>
        <w:jc w:val="both"/>
        <w:outlineLvl w:val="0"/>
        <w:rPr>
          <w:rFonts w:ascii="Times New Roman" w:hAnsi="Times New Roman"/>
        </w:rPr>
      </w:pPr>
      <w:r w:rsidRPr="00E95B41">
        <w:rPr>
          <w:rFonts w:ascii="Times New Roman" w:hAnsi="Times New Roman"/>
        </w:rPr>
        <w:t xml:space="preserve">Příloha č. 1 </w:t>
      </w:r>
    </w:p>
    <w:p w:rsidR="00E1474B" w:rsidRPr="00E95B41" w:rsidRDefault="00E1474B" w:rsidP="00E95B4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95B41">
        <w:rPr>
          <w:rFonts w:ascii="Times New Roman" w:hAnsi="Times New Roman"/>
          <w:b/>
          <w:sz w:val="28"/>
          <w:szCs w:val="28"/>
        </w:rPr>
        <w:t>Podrobná specifikace zakázky</w:t>
      </w:r>
    </w:p>
    <w:p w:rsidR="00E1474B" w:rsidRDefault="00E1474B" w:rsidP="00F95DAB">
      <w:pPr>
        <w:jc w:val="both"/>
        <w:outlineLvl w:val="0"/>
        <w:rPr>
          <w:rFonts w:ascii="Times New Roman" w:hAnsi="Times New Roman"/>
          <w:u w:val="single"/>
        </w:rPr>
      </w:pPr>
    </w:p>
    <w:p w:rsidR="00E1474B" w:rsidRPr="00B006AB" w:rsidRDefault="00E1474B" w:rsidP="00F95DAB">
      <w:pPr>
        <w:jc w:val="both"/>
        <w:outlineLvl w:val="0"/>
        <w:rPr>
          <w:rFonts w:ascii="Times New Roman" w:hAnsi="Times New Roman"/>
          <w:u w:val="single"/>
        </w:rPr>
      </w:pPr>
      <w:r w:rsidRPr="00B006AB">
        <w:rPr>
          <w:rFonts w:ascii="Times New Roman" w:hAnsi="Times New Roman"/>
          <w:u w:val="single"/>
        </w:rPr>
        <w:t>Technická specifikace</w:t>
      </w:r>
    </w:p>
    <w:p w:rsidR="00E1474B" w:rsidRPr="00B006AB" w:rsidRDefault="00E1474B" w:rsidP="002B6AA8">
      <w:pPr>
        <w:spacing w:after="0"/>
        <w:jc w:val="both"/>
        <w:outlineLvl w:val="0"/>
        <w:rPr>
          <w:rFonts w:ascii="Times New Roman" w:hAnsi="Times New Roman"/>
        </w:rPr>
      </w:pPr>
      <w:r w:rsidRPr="00B006AB">
        <w:rPr>
          <w:rFonts w:ascii="Times New Roman" w:hAnsi="Times New Roman"/>
        </w:rPr>
        <w:t>1. Jednotky</w:t>
      </w:r>
      <w:r>
        <w:rPr>
          <w:rFonts w:ascii="Times New Roman" w:hAnsi="Times New Roman"/>
        </w:rPr>
        <w:t>, čipy</w:t>
      </w:r>
      <w:r w:rsidRPr="00B006AB">
        <w:rPr>
          <w:rFonts w:ascii="Times New Roman" w:hAnsi="Times New Roman"/>
        </w:rPr>
        <w:t>:</w:t>
      </w:r>
    </w:p>
    <w:p w:rsidR="00E1474B" w:rsidRDefault="00E1474B" w:rsidP="00EC64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t xml:space="preserve">Uchazeč provede demontáž stávajících </w:t>
      </w:r>
      <w:r>
        <w:rPr>
          <w:rFonts w:ascii="Times New Roman" w:hAnsi="Times New Roman"/>
        </w:rPr>
        <w:t xml:space="preserve">24 ks </w:t>
      </w:r>
      <w:r w:rsidRPr="00B006AB">
        <w:rPr>
          <w:rFonts w:ascii="Times New Roman" w:hAnsi="Times New Roman"/>
        </w:rPr>
        <w:t>jednotek</w:t>
      </w:r>
      <w:r>
        <w:rPr>
          <w:rFonts w:ascii="Times New Roman" w:hAnsi="Times New Roman"/>
        </w:rPr>
        <w:t xml:space="preserve"> značky LUPUS KONTROLOR</w:t>
      </w:r>
      <w:r w:rsidRPr="00B006AB">
        <w:rPr>
          <w:rFonts w:ascii="Times New Roman" w:hAnsi="Times New Roman"/>
        </w:rPr>
        <w:t xml:space="preserve"> a </w:t>
      </w:r>
      <w:r w:rsidRPr="00E52314">
        <w:rPr>
          <w:rFonts w:ascii="Times New Roman" w:hAnsi="Times New Roman"/>
        </w:rPr>
        <w:t>jejich předání pověřené osobě zadavatele</w:t>
      </w:r>
      <w:r>
        <w:rPr>
          <w:rFonts w:ascii="Times New Roman" w:hAnsi="Times New Roman"/>
        </w:rPr>
        <w:t xml:space="preserve">. </w:t>
      </w:r>
    </w:p>
    <w:p w:rsidR="00E1474B" w:rsidRPr="004D3DDA" w:rsidRDefault="00E1474B" w:rsidP="00EC64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2B6AA8">
        <w:rPr>
          <w:rFonts w:ascii="Times New Roman" w:hAnsi="Times New Roman"/>
        </w:rPr>
        <w:t>Montáž nových 3</w:t>
      </w:r>
      <w:r>
        <w:rPr>
          <w:rFonts w:ascii="Times New Roman" w:hAnsi="Times New Roman"/>
        </w:rPr>
        <w:t>4</w:t>
      </w:r>
      <w:r w:rsidRPr="002B6AA8">
        <w:rPr>
          <w:rFonts w:ascii="Times New Roman" w:hAnsi="Times New Roman"/>
        </w:rPr>
        <w:t xml:space="preserve"> ks jednotek, které umožňují vyčítání dat z datové sběrnice sledovaných </w:t>
      </w:r>
      <w:r w:rsidRPr="004D3DDA">
        <w:rPr>
          <w:rFonts w:ascii="Times New Roman" w:hAnsi="Times New Roman"/>
        </w:rPr>
        <w:t>vozidel. Součástí této dodávky je rovněž dodávka 3</w:t>
      </w:r>
      <w:r>
        <w:rPr>
          <w:rFonts w:ascii="Times New Roman" w:hAnsi="Times New Roman"/>
        </w:rPr>
        <w:t>4</w:t>
      </w:r>
      <w:r w:rsidRPr="004D3DDA">
        <w:rPr>
          <w:rFonts w:ascii="Times New Roman" w:hAnsi="Times New Roman"/>
        </w:rPr>
        <w:t xml:space="preserve"> ks přepínačů pro umožnění přepínání mezi soukromou a služební jízdou, 3</w:t>
      </w:r>
      <w:r>
        <w:rPr>
          <w:rFonts w:ascii="Times New Roman" w:hAnsi="Times New Roman"/>
        </w:rPr>
        <w:t>4</w:t>
      </w:r>
      <w:r w:rsidRPr="004D3DDA">
        <w:rPr>
          <w:rFonts w:ascii="Times New Roman" w:hAnsi="Times New Roman"/>
        </w:rPr>
        <w:t xml:space="preserve"> ks čtečky čipů pro identifikaci řidiče, montáž a aktivace do systému aplikace. </w:t>
      </w:r>
      <w:r w:rsidRPr="00E76A48">
        <w:rPr>
          <w:rFonts w:ascii="Times New Roman" w:hAnsi="Times New Roman"/>
          <w:u w:val="single"/>
        </w:rPr>
        <w:t>Montáží nových jednotek nesmí dojít u osobních vozidel ke ztrátě záruční doby na tyto vozidla.</w:t>
      </w:r>
      <w:r>
        <w:rPr>
          <w:rFonts w:ascii="Times New Roman" w:hAnsi="Times New Roman"/>
        </w:rPr>
        <w:t xml:space="preserve"> </w:t>
      </w:r>
    </w:p>
    <w:p w:rsidR="00E1474B" w:rsidRPr="004D3DDA" w:rsidRDefault="00E1474B" w:rsidP="00EC64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4D3DDA">
        <w:rPr>
          <w:rFonts w:ascii="Times New Roman" w:hAnsi="Times New Roman"/>
        </w:rPr>
        <w:t>Systém musí umožňovat elektronickou identifikaci řidičů oprávněných k použití vozidel prostřednictvím čipů.</w:t>
      </w:r>
    </w:p>
    <w:p w:rsidR="00E1474B" w:rsidRPr="004D3DDA" w:rsidRDefault="00E1474B" w:rsidP="00EC646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4D3DDA">
        <w:rPr>
          <w:rFonts w:ascii="Times New Roman" w:hAnsi="Times New Roman"/>
        </w:rPr>
        <w:t>Čtečka identifikačních čipů ve vozidle musí být umístěna v dosahu řidiče.</w:t>
      </w:r>
    </w:p>
    <w:p w:rsidR="00E1474B" w:rsidRPr="004D3DDA" w:rsidRDefault="00E1474B" w:rsidP="007100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4D3DDA">
        <w:rPr>
          <w:rFonts w:ascii="Times New Roman" w:hAnsi="Times New Roman"/>
        </w:rPr>
        <w:t xml:space="preserve">Dodávku 200 ks čipů sloužících k identifikaci řidiče. Zadavatel předpokládá v průběhu trvání smlouvy možný nárůst požadavků na čipy až o 50 ks. Dodávka dalších čipů bude realizována až na základě samostatné písemné objednávky. </w:t>
      </w:r>
    </w:p>
    <w:tbl>
      <w:tblPr>
        <w:tblW w:w="8647" w:type="dxa"/>
        <w:tblInd w:w="77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6095"/>
      </w:tblGrid>
      <w:tr w:rsidR="00E1474B" w:rsidRPr="004D3DDA" w:rsidTr="008C2AC8">
        <w:trPr>
          <w:trHeight w:val="62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474B" w:rsidRPr="004D3DDA" w:rsidRDefault="00E1474B" w:rsidP="00274CC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 w:rsidRPr="004D3DDA">
              <w:rPr>
                <w:rFonts w:ascii="Times New Roman" w:hAnsi="Times New Roman"/>
                <w:lang w:eastAsia="cs-CZ"/>
              </w:rPr>
              <w:t>Technická specifikace jednotky</w:t>
            </w:r>
          </w:p>
        </w:tc>
      </w:tr>
      <w:tr w:rsidR="00E1474B" w:rsidRPr="004D3DDA" w:rsidTr="008C2AC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4D3DDA" w:rsidRDefault="00E1474B" w:rsidP="00274CCE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D3DDA">
              <w:rPr>
                <w:rFonts w:ascii="Times New Roman" w:hAnsi="Times New Roman"/>
                <w:lang w:eastAsia="cs-CZ"/>
              </w:rPr>
              <w:t>Napájení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4D3DDA" w:rsidRDefault="00E1474B" w:rsidP="00274CCE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D3DDA">
              <w:rPr>
                <w:rFonts w:ascii="Times New Roman" w:hAnsi="Times New Roman"/>
                <w:lang w:eastAsia="cs-CZ"/>
              </w:rPr>
              <w:t>z palubního napětí vozidel (12 nebo 24 V)</w:t>
            </w:r>
          </w:p>
        </w:tc>
      </w:tr>
      <w:tr w:rsidR="00E1474B" w:rsidRPr="00274CCE" w:rsidTr="008C2AC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274CCE">
              <w:rPr>
                <w:rFonts w:ascii="Times New Roman" w:hAnsi="Times New Roman"/>
                <w:color w:val="000000"/>
                <w:lang w:eastAsia="cs-CZ"/>
              </w:rPr>
              <w:t>Záložní napájení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274CCE">
              <w:rPr>
                <w:rFonts w:ascii="Times New Roman" w:hAnsi="Times New Roman"/>
                <w:color w:val="000000"/>
                <w:lang w:eastAsia="cs-CZ"/>
              </w:rPr>
              <w:t>ano</w:t>
            </w:r>
          </w:p>
        </w:tc>
      </w:tr>
      <w:tr w:rsidR="00E1474B" w:rsidRPr="00274CCE" w:rsidTr="008C2AC8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B" w:rsidRPr="00274CCE" w:rsidRDefault="00E1474B" w:rsidP="00274CCE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274CCE">
              <w:rPr>
                <w:rFonts w:ascii="Times New Roman" w:hAnsi="Times New Roman"/>
                <w:color w:val="000000"/>
                <w:lang w:eastAsia="cs-CZ"/>
              </w:rPr>
              <w:t>Provozní režimy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B" w:rsidRPr="00274CCE" w:rsidRDefault="00E1474B" w:rsidP="00274CCE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274CCE">
              <w:rPr>
                <w:rFonts w:ascii="Times New Roman" w:hAnsi="Times New Roman"/>
                <w:color w:val="000000"/>
                <w:lang w:eastAsia="cs-CZ"/>
              </w:rPr>
              <w:t>spánek (při vypnutém motoru) – maximálně 10mA</w:t>
            </w:r>
          </w:p>
        </w:tc>
      </w:tr>
      <w:tr w:rsidR="00E1474B" w:rsidRPr="00274CCE" w:rsidTr="008C2AC8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4B" w:rsidRPr="00274CCE" w:rsidRDefault="00E1474B" w:rsidP="00274CCE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B" w:rsidRPr="00274CCE" w:rsidRDefault="00E1474B" w:rsidP="00274CCE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274CCE">
              <w:rPr>
                <w:rFonts w:ascii="Times New Roman" w:hAnsi="Times New Roman"/>
                <w:color w:val="000000"/>
                <w:lang w:eastAsia="cs-CZ"/>
              </w:rPr>
              <w:t>aktivní režim (s motorem v chodu) – maximálně 60mA</w:t>
            </w:r>
          </w:p>
        </w:tc>
      </w:tr>
      <w:tr w:rsidR="00E1474B" w:rsidRPr="00274CCE" w:rsidTr="008C2AC8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4B" w:rsidRPr="00274CCE" w:rsidRDefault="00E1474B" w:rsidP="00274CCE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B" w:rsidRPr="00274CCE" w:rsidRDefault="00E1474B" w:rsidP="00274CCE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274CCE">
              <w:rPr>
                <w:rFonts w:ascii="Times New Roman" w:hAnsi="Times New Roman"/>
                <w:color w:val="000000"/>
                <w:lang w:eastAsia="cs-CZ"/>
              </w:rPr>
              <w:t>příjem GSM (jednotka přijímá data) – maximálně 200mA</w:t>
            </w:r>
          </w:p>
        </w:tc>
      </w:tr>
      <w:tr w:rsidR="00E1474B" w:rsidRPr="00274CCE" w:rsidTr="008C2AC8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4B" w:rsidRPr="00274CCE" w:rsidRDefault="00E1474B" w:rsidP="00274CCE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B" w:rsidRPr="00274CCE" w:rsidRDefault="00E1474B" w:rsidP="00274CCE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274CCE">
              <w:rPr>
                <w:rFonts w:ascii="Times New Roman" w:hAnsi="Times New Roman"/>
                <w:color w:val="000000"/>
                <w:lang w:eastAsia="cs-CZ"/>
              </w:rPr>
              <w:t>vysílání GSM (jednotka odesílá data) – maximálně 900mA</w:t>
            </w:r>
          </w:p>
        </w:tc>
      </w:tr>
      <w:tr w:rsidR="00E1474B" w:rsidRPr="00274CCE" w:rsidTr="008C2AC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274CCE">
              <w:rPr>
                <w:rFonts w:ascii="Times New Roman" w:hAnsi="Times New Roman"/>
                <w:color w:val="000000"/>
                <w:lang w:eastAsia="cs-CZ"/>
              </w:rPr>
              <w:t>Provozní teplota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B" w:rsidRPr="00274CCE" w:rsidRDefault="00E1474B" w:rsidP="00274CCE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274CCE">
              <w:rPr>
                <w:rFonts w:ascii="Times New Roman" w:hAnsi="Times New Roman"/>
                <w:color w:val="000000"/>
                <w:lang w:eastAsia="cs-CZ"/>
              </w:rPr>
              <w:t xml:space="preserve">alespoň </w:t>
            </w:r>
            <w:smartTag w:uri="urn:schemas-microsoft-com:office:smarttags" w:element="metricconverter">
              <w:smartTagPr>
                <w:attr w:name="ProductID" w:val="-25°C"/>
              </w:smartTagPr>
              <w:r w:rsidRPr="00274CCE">
                <w:rPr>
                  <w:rFonts w:ascii="Times New Roman" w:hAnsi="Times New Roman"/>
                  <w:color w:val="000000"/>
                  <w:lang w:eastAsia="cs-CZ"/>
                </w:rPr>
                <w:t>-25°C</w:t>
              </w:r>
            </w:smartTag>
            <w:r w:rsidRPr="00274CCE">
              <w:rPr>
                <w:rFonts w:ascii="Times New Roman" w:hAnsi="Times New Roman"/>
                <w:color w:val="000000"/>
                <w:lang w:eastAsia="cs-CZ"/>
              </w:rPr>
              <w:t xml:space="preserve"> až +</w:t>
            </w:r>
            <w:smartTag w:uri="urn:schemas-microsoft-com:office:smarttags" w:element="metricconverter">
              <w:smartTagPr>
                <w:attr w:name="ProductID" w:val="55°C"/>
              </w:smartTagPr>
              <w:r w:rsidRPr="00274CCE">
                <w:rPr>
                  <w:rFonts w:ascii="Times New Roman" w:hAnsi="Times New Roman"/>
                  <w:color w:val="000000"/>
                  <w:lang w:eastAsia="cs-CZ"/>
                </w:rPr>
                <w:t>55°C</w:t>
              </w:r>
            </w:smartTag>
          </w:p>
        </w:tc>
      </w:tr>
      <w:tr w:rsidR="00E1474B" w:rsidRPr="00274CCE" w:rsidTr="008C2AC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  <w:r w:rsidRPr="009812DC">
              <w:rPr>
                <w:rFonts w:ascii="Times New Roman" w:hAnsi="Times New Roman"/>
              </w:rPr>
              <w:t>GSM modem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  <w:r w:rsidRPr="00274CCE">
              <w:rPr>
                <w:color w:val="000000"/>
                <w:lang w:eastAsia="cs-CZ"/>
              </w:rPr>
              <w:t> </w:t>
            </w:r>
            <w:r w:rsidRPr="009812DC">
              <w:rPr>
                <w:rFonts w:ascii="Times New Roman" w:hAnsi="Times New Roman"/>
              </w:rPr>
              <w:t>SMS, GPRS</w:t>
            </w:r>
          </w:p>
        </w:tc>
      </w:tr>
      <w:tr w:rsidR="00E1474B" w:rsidRPr="00274CCE" w:rsidTr="008C2AC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  <w:r w:rsidRPr="009812DC">
              <w:rPr>
                <w:rFonts w:ascii="Times New Roman" w:hAnsi="Times New Roman"/>
              </w:rPr>
              <w:t>Kapacita paměti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  <w:r w:rsidRPr="00274CCE">
              <w:rPr>
                <w:color w:val="000000"/>
                <w:lang w:eastAsia="cs-CZ"/>
              </w:rPr>
              <w:t> </w:t>
            </w:r>
            <w:r w:rsidRPr="009812DC">
              <w:rPr>
                <w:rFonts w:ascii="Times New Roman" w:hAnsi="Times New Roman"/>
              </w:rPr>
              <w:t>minimálně 5MB nebo minimálně 15 000 ujetých km</w:t>
            </w:r>
          </w:p>
        </w:tc>
      </w:tr>
      <w:tr w:rsidR="00E1474B" w:rsidRPr="00274CCE" w:rsidTr="008C2AC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  <w:r w:rsidRPr="009812DC">
              <w:rPr>
                <w:rFonts w:ascii="Times New Roman" w:hAnsi="Times New Roman"/>
              </w:rPr>
              <w:t>Přesnost určení polohy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  <w:r w:rsidRPr="00274CCE">
              <w:rPr>
                <w:color w:val="000000"/>
                <w:lang w:eastAsia="cs-CZ"/>
              </w:rPr>
              <w:t> </w:t>
            </w:r>
            <w:r w:rsidRPr="009812DC">
              <w:rPr>
                <w:rFonts w:ascii="Times New Roman" w:hAnsi="Times New Roman"/>
              </w:rPr>
              <w:t>GPS m</w:t>
            </w:r>
            <w:r w:rsidRPr="009812DC">
              <w:rPr>
                <w:rFonts w:ascii="Times New Roman" w:hAnsi="Times New Roman"/>
                <w:vertAlign w:val="subscript"/>
              </w:rPr>
              <w:t>xy</w:t>
            </w:r>
            <w:r w:rsidRPr="009812DC">
              <w:rPr>
                <w:rFonts w:ascii="Times New Roman" w:hAnsi="Times New Roman"/>
              </w:rPr>
              <w:t>10m a nižší</w:t>
            </w:r>
          </w:p>
        </w:tc>
      </w:tr>
      <w:tr w:rsidR="00E1474B" w:rsidRPr="00274CCE" w:rsidTr="008C2AC8">
        <w:trPr>
          <w:trHeight w:val="450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B" w:rsidRPr="00274CCE" w:rsidRDefault="00E1474B" w:rsidP="008C2AC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8C2AC8">
              <w:rPr>
                <w:rFonts w:ascii="Times New Roman" w:hAnsi="Times New Roman"/>
              </w:rPr>
              <w:t>Další požadavky</w:t>
            </w:r>
          </w:p>
        </w:tc>
      </w:tr>
      <w:tr w:rsidR="00E1474B" w:rsidRPr="00274CCE" w:rsidTr="008C2AC8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474B" w:rsidRPr="00274CCE" w:rsidRDefault="00E1474B" w:rsidP="008C2AC8">
            <w:pPr>
              <w:spacing w:after="0" w:line="240" w:lineRule="auto"/>
              <w:rPr>
                <w:color w:val="000000"/>
                <w:lang w:eastAsia="cs-CZ"/>
              </w:rPr>
            </w:pPr>
            <w:r w:rsidRPr="009812DC">
              <w:rPr>
                <w:rFonts w:ascii="Times New Roman" w:hAnsi="Times New Roman"/>
              </w:rPr>
              <w:t>Frekvence zjišťování dat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  <w:r w:rsidRPr="00274CCE">
              <w:rPr>
                <w:color w:val="000000"/>
                <w:lang w:eastAsia="cs-CZ"/>
              </w:rPr>
              <w:t> </w:t>
            </w:r>
            <w:r w:rsidRPr="009812DC">
              <w:rPr>
                <w:rFonts w:ascii="Times New Roman" w:hAnsi="Times New Roman"/>
              </w:rPr>
              <w:t>zapnutí/vypnutí motoru</w:t>
            </w:r>
          </w:p>
        </w:tc>
      </w:tr>
      <w:tr w:rsidR="00E1474B" w:rsidRPr="00274CCE" w:rsidTr="00C567B7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  <w:r w:rsidRPr="009812DC">
              <w:rPr>
                <w:rFonts w:ascii="Times New Roman" w:hAnsi="Times New Roman"/>
              </w:rPr>
              <w:t>po chodu motoru po dobu 30s</w:t>
            </w:r>
          </w:p>
        </w:tc>
      </w:tr>
      <w:tr w:rsidR="00E1474B" w:rsidRPr="00274CCE" w:rsidTr="00C567B7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  <w:r w:rsidRPr="009812DC">
              <w:rPr>
                <w:rFonts w:ascii="Times New Roman" w:hAnsi="Times New Roman"/>
              </w:rPr>
              <w:t>po ujetí vzdálenosti 100m</w:t>
            </w:r>
          </w:p>
        </w:tc>
      </w:tr>
      <w:tr w:rsidR="00E1474B" w:rsidRPr="00274CCE" w:rsidTr="00C567B7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  <w:r w:rsidRPr="009812DC">
              <w:rPr>
                <w:rFonts w:ascii="Times New Roman" w:hAnsi="Times New Roman"/>
              </w:rPr>
              <w:t>při změně úhlu větším než 15°</w:t>
            </w:r>
          </w:p>
        </w:tc>
      </w:tr>
      <w:tr w:rsidR="00E1474B" w:rsidRPr="00274CCE" w:rsidTr="008C2A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  <w:r w:rsidRPr="009812DC">
              <w:rPr>
                <w:rFonts w:ascii="Times New Roman" w:hAnsi="Times New Roman"/>
              </w:rPr>
              <w:t>Frekvence odesílání dat v ČR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74B" w:rsidRPr="00274CCE" w:rsidRDefault="00E1474B" w:rsidP="008C2AC8">
            <w:pPr>
              <w:spacing w:after="0" w:line="240" w:lineRule="auto"/>
              <w:rPr>
                <w:color w:val="000000"/>
                <w:lang w:eastAsia="cs-CZ"/>
              </w:rPr>
            </w:pPr>
            <w:r w:rsidRPr="009812DC">
              <w:rPr>
                <w:rFonts w:ascii="Times New Roman" w:hAnsi="Times New Roman"/>
              </w:rPr>
              <w:t>v reálném čase</w:t>
            </w:r>
          </w:p>
        </w:tc>
      </w:tr>
      <w:tr w:rsidR="00E1474B" w:rsidRPr="00274CCE" w:rsidTr="008C2A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  <w:r w:rsidRPr="009812DC">
              <w:rPr>
                <w:rFonts w:ascii="Times New Roman" w:hAnsi="Times New Roman"/>
              </w:rPr>
              <w:t>Frekvence odesílání dat mimo ČR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8C2AC8">
            <w:pPr>
              <w:spacing w:after="0" w:line="240" w:lineRule="auto"/>
              <w:jc w:val="both"/>
              <w:rPr>
                <w:color w:val="000000"/>
                <w:lang w:eastAsia="cs-CZ"/>
              </w:rPr>
            </w:pPr>
            <w:r w:rsidRPr="009812DC">
              <w:rPr>
                <w:rFonts w:ascii="Times New Roman" w:hAnsi="Times New Roman"/>
              </w:rPr>
              <w:t>při roamingu jednotka získaná data ukládá a odesílá je až po připojení do domovské sítě</w:t>
            </w:r>
          </w:p>
        </w:tc>
      </w:tr>
      <w:tr w:rsidR="00E1474B" w:rsidRPr="00274CCE" w:rsidTr="008C2A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  <w:r w:rsidRPr="009812DC">
              <w:rPr>
                <w:rFonts w:ascii="Times New Roman" w:hAnsi="Times New Roman"/>
              </w:rPr>
              <w:t>Možnost připojení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  <w:r w:rsidRPr="009812DC">
              <w:rPr>
                <w:rFonts w:ascii="Times New Roman" w:hAnsi="Times New Roman"/>
              </w:rPr>
              <w:t>FMS/CAN/OBD</w:t>
            </w:r>
          </w:p>
        </w:tc>
      </w:tr>
      <w:tr w:rsidR="00E1474B" w:rsidRPr="00274CCE" w:rsidTr="008C2A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  <w:r w:rsidRPr="009812DC">
              <w:rPr>
                <w:rFonts w:ascii="Times New Roman" w:hAnsi="Times New Roman"/>
              </w:rPr>
              <w:t>Způsob identifikace řidiče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  <w:r w:rsidRPr="009812DC">
              <w:rPr>
                <w:rFonts w:ascii="Times New Roman" w:hAnsi="Times New Roman"/>
              </w:rPr>
              <w:t>čtečka RFID čipů</w:t>
            </w:r>
          </w:p>
        </w:tc>
      </w:tr>
      <w:tr w:rsidR="00E1474B" w:rsidRPr="00274CCE" w:rsidTr="008C2A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  <w:r w:rsidRPr="009812DC">
              <w:rPr>
                <w:rFonts w:ascii="Times New Roman" w:hAnsi="Times New Roman"/>
              </w:rPr>
              <w:t>Homologace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274CCE">
            <w:pPr>
              <w:spacing w:after="0" w:line="240" w:lineRule="auto"/>
              <w:rPr>
                <w:color w:val="000000"/>
                <w:lang w:eastAsia="cs-CZ"/>
              </w:rPr>
            </w:pPr>
            <w:r w:rsidRPr="009812DC">
              <w:rPr>
                <w:rFonts w:ascii="Times New Roman" w:hAnsi="Times New Roman"/>
              </w:rPr>
              <w:t>homologace jednotky GPS/GSM    E8</w:t>
            </w:r>
          </w:p>
        </w:tc>
      </w:tr>
      <w:tr w:rsidR="00E1474B" w:rsidRPr="00274CCE" w:rsidTr="00CB342D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74B" w:rsidRPr="00274CCE" w:rsidRDefault="00E1474B" w:rsidP="0071009A">
            <w:pPr>
              <w:spacing w:after="0" w:line="240" w:lineRule="auto"/>
              <w:jc w:val="both"/>
              <w:rPr>
                <w:color w:val="000000"/>
                <w:lang w:eastAsia="cs-CZ"/>
              </w:rPr>
            </w:pPr>
            <w:r w:rsidRPr="009812DC">
              <w:rPr>
                <w:rFonts w:ascii="Times New Roman" w:hAnsi="Times New Roman"/>
              </w:rPr>
              <w:t>Jednotka musí mít z důvodu dalšího využití obsahovat i náklonové, nárazové a akcelerační čidlo.</w:t>
            </w:r>
          </w:p>
        </w:tc>
      </w:tr>
    </w:tbl>
    <w:p w:rsidR="00E1474B" w:rsidRDefault="00E1474B" w:rsidP="009812DC">
      <w:pPr>
        <w:pStyle w:val="Odstavecseseznamem"/>
        <w:jc w:val="center"/>
        <w:rPr>
          <w:rFonts w:ascii="Times New Roman" w:hAnsi="Times New Roman"/>
        </w:rPr>
      </w:pPr>
    </w:p>
    <w:p w:rsidR="00E1474B" w:rsidRPr="002B6AA8" w:rsidRDefault="00E1474B" w:rsidP="002B6AA8">
      <w:pPr>
        <w:pStyle w:val="Odstavecseseznamem"/>
        <w:jc w:val="both"/>
        <w:rPr>
          <w:rFonts w:ascii="Times New Roman" w:hAnsi="Times New Roman"/>
        </w:rPr>
      </w:pPr>
    </w:p>
    <w:p w:rsidR="00E1474B" w:rsidRPr="00B006AB" w:rsidRDefault="00E1474B" w:rsidP="002B6AA8">
      <w:pPr>
        <w:spacing w:after="0"/>
        <w:jc w:val="both"/>
        <w:outlineLvl w:val="0"/>
        <w:rPr>
          <w:rFonts w:ascii="Times New Roman" w:hAnsi="Times New Roman"/>
        </w:rPr>
      </w:pPr>
      <w:r w:rsidRPr="00B006AB">
        <w:rPr>
          <w:rFonts w:ascii="Times New Roman" w:hAnsi="Times New Roman"/>
        </w:rPr>
        <w:t>2. Monitorovací systém:</w:t>
      </w:r>
    </w:p>
    <w:p w:rsidR="00E1474B" w:rsidRDefault="00E1474B" w:rsidP="00EC646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lastRenderedPageBreak/>
        <w:t>Zadavatel požaduje poskytnutí komplexních služeb, tj. součástí provozu aplikace je též zajištění provozu SIM karet umístěných ve vozidlových jednotkách s tarifem pro národní provoz. SIM karty musí mít nastaven tarif minimálně 15 MB za kalendářní měsíc. Měsíční paušální cena za provoz aplikace musí zahrnovat i platbu mobilnímu operátorovi.</w:t>
      </w:r>
    </w:p>
    <w:p w:rsidR="00E1474B" w:rsidRDefault="00E1474B" w:rsidP="00EC646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Zadavatel u PC vybavení disponuje s operačním systémem Windows Vista a vyšší verze (např. Windows 7, Windows 8), internetový prohlížeč Explorer 9; aplikace musí být schopna pracovat s těmito systémy. </w:t>
      </w:r>
    </w:p>
    <w:p w:rsidR="00E1474B" w:rsidRPr="0071009A" w:rsidRDefault="00E1474B" w:rsidP="0071009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71009A">
        <w:rPr>
          <w:rFonts w:ascii="Times New Roman" w:hAnsi="Times New Roman"/>
        </w:rPr>
        <w:t>Systém musí umožnit přímé sledování aktuální polohy a pohybu všech vozidel v reálném čase (s maximální odezvou aktuální polohy vozidla do 30 vteřin) se zaznamenáváním polohy a se zaznamenáním ujeté trasy na mapě.</w:t>
      </w:r>
    </w:p>
    <w:p w:rsidR="00E1474B" w:rsidRPr="00B006AB" w:rsidRDefault="00E1474B" w:rsidP="00EC646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t>Systém musí umožnit minimálně nepřímé (</w:t>
      </w:r>
      <w:proofErr w:type="spellStart"/>
      <w:r w:rsidRPr="00B006AB">
        <w:rPr>
          <w:rFonts w:ascii="Times New Roman" w:hAnsi="Times New Roman"/>
        </w:rPr>
        <w:t>offline</w:t>
      </w:r>
      <w:proofErr w:type="spellEnd"/>
      <w:r w:rsidRPr="00B006AB">
        <w:rPr>
          <w:rFonts w:ascii="Times New Roman" w:hAnsi="Times New Roman"/>
        </w:rPr>
        <w:t>) sledová</w:t>
      </w:r>
      <w:r>
        <w:rPr>
          <w:rFonts w:ascii="Times New Roman" w:hAnsi="Times New Roman"/>
        </w:rPr>
        <w:t>ní pohybu vozidel v zahraničí a </w:t>
      </w:r>
      <w:r w:rsidRPr="00B006AB">
        <w:rPr>
          <w:rFonts w:ascii="Times New Roman" w:hAnsi="Times New Roman"/>
        </w:rPr>
        <w:t>v místech slabého nebo žádného signálu, tj. systém musí zaznam</w:t>
      </w:r>
      <w:r>
        <w:rPr>
          <w:rFonts w:ascii="Times New Roman" w:hAnsi="Times New Roman"/>
        </w:rPr>
        <w:t>enávat všechny jízdy vozidla, a </w:t>
      </w:r>
      <w:r w:rsidRPr="00B006AB">
        <w:rPr>
          <w:rFonts w:ascii="Times New Roman" w:hAnsi="Times New Roman"/>
        </w:rPr>
        <w:t>to včetně jízd realizovaných mimo pokrytí sítě operátora nebo v zahraničí.</w:t>
      </w:r>
      <w:r>
        <w:rPr>
          <w:rFonts w:ascii="Times New Roman" w:hAnsi="Times New Roman"/>
        </w:rPr>
        <w:t xml:space="preserve"> Služební vozidlo se využívá pro zahraniční jízdy v četnosti cca 20 x za rok. Nejčastější zahraniční destinací je Slovensko, méně často Rakousko, Německo a Lucembursko. </w:t>
      </w:r>
    </w:p>
    <w:p w:rsidR="00E1474B" w:rsidRPr="00B006AB" w:rsidRDefault="00E1474B" w:rsidP="00EC646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t>Systém musí umožňovat třídění jízd podle řidičů nebo vozidel tak, aby u jednotlivého řidiče byla zaznamenána všechna vozidla, která za zvolené období řídil, a zároveň u jednotlivých vozidel musí být záznam o jednotlivých řidičích.</w:t>
      </w:r>
    </w:p>
    <w:p w:rsidR="00E1474B" w:rsidRPr="00B006AB" w:rsidRDefault="00E1474B" w:rsidP="00EC646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t>Systém a palubní jednotka musí umět přepínání mezi soukromou a služební jízdou, včetně vyčíslení nákladů na oba typy jízd zvlášť. Požadujeme redukované zobrazení soukromých jízd (bez zobrazení a uvádění projetých tras), zdrojová data však musí být zachována úplně.</w:t>
      </w:r>
    </w:p>
    <w:p w:rsidR="00E1474B" w:rsidRPr="00B006AB" w:rsidRDefault="00E1474B" w:rsidP="00EC646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t>Systém musí automaticky generovat a ukládat záznamy o počtu ujetých kilometrů s identifikací řidiče a s možností doplňování o další záznamy (účel jízdy, změna řidiče) a musí umožňovat dodatečné manuální korekce skutečných údajů (např. ujetých km) oproti údajům z GPS apod., tzv. „kniha jízd“.</w:t>
      </w:r>
    </w:p>
    <w:p w:rsidR="00E1474B" w:rsidRPr="00B006AB" w:rsidRDefault="00E1474B" w:rsidP="00EC646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t>Systém musí být přístupný všem uživatelům pomocí připojení k aplikaci přes internet s využitím standardního internetového prohlížeče; zadavatel neakceptuje instalace na jednotlivých PC nebo serverech zadavatele.</w:t>
      </w:r>
    </w:p>
    <w:p w:rsidR="00E1474B" w:rsidRPr="00B006AB" w:rsidRDefault="00E1474B" w:rsidP="00EC646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t>Všichni uživatelé mohou nahlížet do mapových podkladů bez jakéhokoliv vlivu na cenu.</w:t>
      </w:r>
    </w:p>
    <w:p w:rsidR="00E1474B" w:rsidRPr="00B006AB" w:rsidRDefault="00E1474B" w:rsidP="00EC646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t>Systém musí administrátorovi (administrátorem se rozumí pověřená osoba zadavatele) umožňovat správu aplikace, tzn. možnost nastavení různých úrovní oprávnění pro jednotlivé uživatele aplikace (např. prohlížení bez možnosti editace, prohlížení s možností editace a korekcí údajů apod.).</w:t>
      </w:r>
    </w:p>
    <w:p w:rsidR="00E1474B" w:rsidRPr="00B006AB" w:rsidRDefault="00E1474B" w:rsidP="00EC646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t>Systém musí umožnit automatické odesílání SMS zprávy s údaji o poslední zaznamenané poloze na vybrané telefonní číslo (popř. telefonní čísla pověřených osob zadavatele) v případě aktivace nárazového čidla (havárie vozidla), nebo při neoprávněné manipulace s vozidlem třetí osobou (pokus o krádež apod.).</w:t>
      </w:r>
    </w:p>
    <w:p w:rsidR="00E1474B" w:rsidRPr="00B006AB" w:rsidRDefault="00E1474B" w:rsidP="00EC646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t>Systém musí umožňovat import dat z tankovacích karet (např. CCS apod.) s přiřazením nákladů k jednotlivým vozidlům a porovnáním s údaji z datové sběrnice vozidla s možností dodatečné manuální korekce administrátorem.</w:t>
      </w:r>
    </w:p>
    <w:p w:rsidR="00E1474B" w:rsidRPr="00B006AB" w:rsidRDefault="00E1474B" w:rsidP="00EC646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t>Systém musí umožňovat vést kompletní „vozový sešit“ za jednotlivá vozidla, včetně evidence veškerých nákladů a umožnit údaje exportovat do tiskových sestav. Systém musí být schopen upozorňovat předem na zvolené události emailem či SMS (servisní interval, STK apod.).</w:t>
      </w:r>
    </w:p>
    <w:p w:rsidR="00E1474B" w:rsidRPr="00B006AB" w:rsidRDefault="00E1474B" w:rsidP="00EC646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t>Systém musí po dobu trvání smlouvy garantovat shodu výstupů aplikace s požadavky české legislativy.</w:t>
      </w:r>
    </w:p>
    <w:p w:rsidR="00E1474B" w:rsidRPr="00B006AB" w:rsidRDefault="00E1474B" w:rsidP="00EC646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t>Systém musí umožnit tvorbu zákaznicky definovaných reportů – generování elektronické knihy jízd včetně všech náležitostí, které vyžaduje legislativa, a to po</w:t>
      </w:r>
      <w:r>
        <w:rPr>
          <w:rFonts w:ascii="Times New Roman" w:hAnsi="Times New Roman"/>
        </w:rPr>
        <w:t>dle údajů vozidlové jednotky (s </w:t>
      </w:r>
      <w:r w:rsidRPr="00B006AB">
        <w:rPr>
          <w:rFonts w:ascii="Times New Roman" w:hAnsi="Times New Roman"/>
        </w:rPr>
        <w:t>přednostním využitím palubní sběrnice dat ve vozidle).</w:t>
      </w:r>
    </w:p>
    <w:p w:rsidR="00E1474B" w:rsidRPr="00B006AB" w:rsidRDefault="00E1474B" w:rsidP="00EC646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t>Systém musí umožňovat zpracování statistik (ujeté km, tankování, využití denní, měsíční, roční, ostatní náklady – opravy, mytí, výměna pneumatik, atd. ….).</w:t>
      </w:r>
    </w:p>
    <w:p w:rsidR="00E1474B" w:rsidRPr="00B006AB" w:rsidRDefault="00E1474B" w:rsidP="00EC646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t xml:space="preserve">Vytváření souborů umožňujících export dat na PC v běžných formátech (např. PDF, doc, </w:t>
      </w:r>
      <w:proofErr w:type="spellStart"/>
      <w:r w:rsidRPr="00B006AB">
        <w:rPr>
          <w:rFonts w:ascii="Times New Roman" w:hAnsi="Times New Roman"/>
        </w:rPr>
        <w:t>docx</w:t>
      </w:r>
      <w:proofErr w:type="spellEnd"/>
      <w:r w:rsidRPr="00B006AB">
        <w:rPr>
          <w:rFonts w:ascii="Times New Roman" w:hAnsi="Times New Roman"/>
        </w:rPr>
        <w:t xml:space="preserve">, </w:t>
      </w:r>
      <w:proofErr w:type="spellStart"/>
      <w:r w:rsidRPr="00B006AB">
        <w:rPr>
          <w:rFonts w:ascii="Times New Roman" w:hAnsi="Times New Roman"/>
        </w:rPr>
        <w:t>xls</w:t>
      </w:r>
      <w:proofErr w:type="spellEnd"/>
      <w:r w:rsidRPr="00B006AB">
        <w:rPr>
          <w:rFonts w:ascii="Times New Roman" w:hAnsi="Times New Roman"/>
        </w:rPr>
        <w:t xml:space="preserve">, </w:t>
      </w:r>
      <w:proofErr w:type="spellStart"/>
      <w:r w:rsidRPr="00B006AB">
        <w:rPr>
          <w:rFonts w:ascii="Times New Roman" w:hAnsi="Times New Roman"/>
        </w:rPr>
        <w:t>xlsx</w:t>
      </w:r>
      <w:proofErr w:type="spellEnd"/>
      <w:r w:rsidRPr="00B006AB">
        <w:rPr>
          <w:rFonts w:ascii="Times New Roman" w:hAnsi="Times New Roman"/>
        </w:rPr>
        <w:t>).</w:t>
      </w:r>
    </w:p>
    <w:p w:rsidR="00E1474B" w:rsidRPr="00B006AB" w:rsidRDefault="00E1474B" w:rsidP="00EC646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t>Zálohování všech dat v systému požadujeme minimálně po dobu 36 měsíců</w:t>
      </w:r>
      <w:r>
        <w:rPr>
          <w:rFonts w:ascii="Times New Roman" w:hAnsi="Times New Roman"/>
        </w:rPr>
        <w:t>. Po dobu minimálně 48 měsíců je nutné zálohovat v systému kompletní knihu jízd jednotlivých vozidel.</w:t>
      </w:r>
    </w:p>
    <w:p w:rsidR="00E1474B" w:rsidRPr="00B006AB" w:rsidRDefault="00E1474B" w:rsidP="00EC646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lastRenderedPageBreak/>
        <w:t>Systém musí umožňovat tvorbu cestovních příkazů z jednotlivých jízd a tzv. hromadný cestovní příkaz (více samostatných jednodenních služebních cest na jednom cestovním příkazu) za zvolené časové období (za více dní); výhodou je možnost logování spolucestujících ve vozidlech pro účely tvorby cestovních příkazů ze systému.</w:t>
      </w:r>
    </w:p>
    <w:p w:rsidR="00E1474B" w:rsidRDefault="00E1474B" w:rsidP="00E5231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t>Možnost dalšího upgrade (rozšíření, servis a modernizace) se rozumí, že aplikace (systém) není technologicky uzavřena a je možné ji dále rozvíjet a upravovat dle budoucích požadavků zadavatele.</w:t>
      </w:r>
    </w:p>
    <w:p w:rsidR="00E1474B" w:rsidRPr="00E95B41" w:rsidRDefault="00E1474B" w:rsidP="00E95B41">
      <w:pPr>
        <w:pStyle w:val="Odstavecseseznamem"/>
        <w:jc w:val="both"/>
        <w:rPr>
          <w:rFonts w:ascii="Times New Roman" w:hAnsi="Times New Roman"/>
        </w:rPr>
      </w:pPr>
    </w:p>
    <w:p w:rsidR="00E1474B" w:rsidRPr="00B006AB" w:rsidRDefault="00E1474B" w:rsidP="00E95B41">
      <w:pPr>
        <w:spacing w:after="0"/>
        <w:jc w:val="both"/>
        <w:outlineLvl w:val="0"/>
        <w:rPr>
          <w:rFonts w:ascii="Times New Roman" w:hAnsi="Times New Roman"/>
          <w:u w:val="single"/>
        </w:rPr>
      </w:pPr>
      <w:r w:rsidRPr="00B006AB">
        <w:rPr>
          <w:rFonts w:ascii="Times New Roman" w:hAnsi="Times New Roman"/>
          <w:u w:val="single"/>
        </w:rPr>
        <w:t>Záruční a pozáruční servis jednotek</w:t>
      </w:r>
    </w:p>
    <w:p w:rsidR="00E1474B" w:rsidRPr="00B006AB" w:rsidRDefault="00E1474B" w:rsidP="0058354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t>Součástí plnění veřejné zakázky je rovněž kompletní záruční a pozáruční servis vozidlových jednotek, včetně jejich veškerého příslušenství a součástí. Záruční a pozáruční servis vozidlových jednotek bude obsahovat zejména demontáž, opravu a následnou montáž jednotek, a to na základě jednotlivých objednávek vystavených zadavatelem (pro záruční servis postačí objednávka odeslaná emailem pověřenou osobou zadavatele; pro pozáruční servis je nutná písemná objednávka podepsaná osobou oprávněnou jednat jménem zadavatele).</w:t>
      </w:r>
    </w:p>
    <w:p w:rsidR="00E1474B" w:rsidRPr="00B006AB" w:rsidRDefault="00E1474B" w:rsidP="0058354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t>Pokud se nepodaří dodavateli provést řádně opravu vozidlové jednotky do 24 hodin od zahájení provádění servisu, je povinen zajistit zdarma zapůjčení náhradní vozidlové jednotky a kompletní instalaci v místě provádění servisu, a to až do doby ukončení provádění servisu původní vozidlové jednotky.</w:t>
      </w:r>
    </w:p>
    <w:p w:rsidR="00E1474B" w:rsidRPr="00B006AB" w:rsidRDefault="00E1474B" w:rsidP="00583549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</w:rPr>
      </w:pPr>
      <w:r w:rsidRPr="00B006AB">
        <w:rPr>
          <w:rFonts w:ascii="Times New Roman" w:hAnsi="Times New Roman"/>
        </w:rPr>
        <w:t>Dodavatel musí započít s prováděním servisu následující pracovní den od zadání objednávky zadavatelem (v případě záručních oprav odeslaný email pověřenou osobou zadavatele, v případě pozáručního servisu okamžik předání písemné objednávky podepsané osobou oprávněnou jednat jménem zadavatele).</w:t>
      </w:r>
    </w:p>
    <w:p w:rsidR="00E1474B" w:rsidRPr="00E52314" w:rsidRDefault="00E1474B" w:rsidP="00F95DAB">
      <w:pPr>
        <w:pStyle w:val="Odstavecseseznamem"/>
        <w:numPr>
          <w:ilvl w:val="0"/>
          <w:numId w:val="3"/>
        </w:numPr>
        <w:jc w:val="both"/>
        <w:outlineLvl w:val="0"/>
        <w:rPr>
          <w:rFonts w:ascii="Times New Roman" w:hAnsi="Times New Roman"/>
          <w:u w:val="single"/>
        </w:rPr>
      </w:pPr>
      <w:r w:rsidRPr="00E52314">
        <w:rPr>
          <w:rFonts w:ascii="Times New Roman" w:hAnsi="Times New Roman"/>
        </w:rPr>
        <w:t>Záruční opravy bude dodavatel provádět bezplatně; v případě pozáručního servis je dodavatel povinen emailem informovat pověřenou osobu zadavatele o předpokládané ceně za opravu a se zahájením opravy vozidlové jednotky vyčkat písemného potvrzení od této osoby o možnosti provést opravu. V případě, že nebude vydán písemný pokyn k provedení opravy, vystavuje se dodavatel nebezpečí, že faktura za takovou opravu nebude zadavatelem proplacena.</w:t>
      </w:r>
    </w:p>
    <w:p w:rsidR="00E1474B" w:rsidRDefault="00E1474B" w:rsidP="005A79D8">
      <w:pPr>
        <w:pStyle w:val="Odstavecseseznamem"/>
        <w:jc w:val="both"/>
        <w:outlineLvl w:val="0"/>
        <w:rPr>
          <w:rFonts w:ascii="Times New Roman" w:hAnsi="Times New Roman"/>
          <w:u w:val="single"/>
        </w:rPr>
      </w:pPr>
    </w:p>
    <w:p w:rsidR="00E1474B" w:rsidRPr="005A79D8" w:rsidRDefault="00E1474B" w:rsidP="005A79D8">
      <w:pPr>
        <w:pStyle w:val="Odstavecseseznamem"/>
        <w:jc w:val="both"/>
        <w:outlineLvl w:val="0"/>
        <w:rPr>
          <w:rFonts w:ascii="Times New Roman" w:hAnsi="Times New Roman"/>
          <w:u w:val="single"/>
        </w:rPr>
      </w:pPr>
    </w:p>
    <w:p w:rsidR="00E1474B" w:rsidRPr="00E52314" w:rsidRDefault="00E1474B" w:rsidP="00E60088">
      <w:pPr>
        <w:pStyle w:val="Odstavecseseznamem"/>
        <w:ind w:left="0"/>
        <w:jc w:val="both"/>
        <w:outlineLvl w:val="0"/>
        <w:rPr>
          <w:rFonts w:ascii="Times New Roman" w:hAnsi="Times New Roman"/>
          <w:u w:val="single"/>
        </w:rPr>
      </w:pPr>
      <w:r w:rsidRPr="00E52314">
        <w:rPr>
          <w:rFonts w:ascii="Times New Roman" w:hAnsi="Times New Roman"/>
          <w:u w:val="single"/>
        </w:rPr>
        <w:t>Ostatní požadavky</w:t>
      </w:r>
    </w:p>
    <w:p w:rsidR="00E1474B" w:rsidRPr="00B006AB" w:rsidRDefault="00E1474B" w:rsidP="00EA5DDA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u w:val="single"/>
        </w:rPr>
      </w:pPr>
      <w:r w:rsidRPr="00B006AB">
        <w:rPr>
          <w:rFonts w:ascii="Times New Roman" w:hAnsi="Times New Roman"/>
        </w:rPr>
        <w:t>Montáž vozidlových jednotek proběhne dle dispozic uchazeče v sídle zadavatele na adrese Letenská 15, Praha 1</w:t>
      </w:r>
      <w:r>
        <w:rPr>
          <w:rFonts w:ascii="Times New Roman" w:hAnsi="Times New Roman"/>
        </w:rPr>
        <w:t xml:space="preserve">. Pokud dodavatel nebude schopen zajistit montáž v sídle zadavatele, zajistí tuto montáž jiným způsobem s tím, že vozidla ve vlastnictví zadavatele nenajedou více než cca 20 km na cestě tam </w:t>
      </w:r>
      <w:r w:rsidR="00AB2964">
        <w:rPr>
          <w:rFonts w:ascii="Times New Roman" w:hAnsi="Times New Roman"/>
        </w:rPr>
        <w:t xml:space="preserve">a 20 km na cestě </w:t>
      </w:r>
      <w:r>
        <w:rPr>
          <w:rFonts w:ascii="Times New Roman" w:hAnsi="Times New Roman"/>
        </w:rPr>
        <w:t>zpět.</w:t>
      </w:r>
      <w:r w:rsidRPr="00B006AB">
        <w:rPr>
          <w:rFonts w:ascii="Times New Roman" w:hAnsi="Times New Roman"/>
        </w:rPr>
        <w:t xml:space="preserve"> Veškeré jednotky musí být namontovány nejpozději do 30 dnů ode dne podpisu smlouvy.</w:t>
      </w:r>
    </w:p>
    <w:p w:rsidR="00E1474B" w:rsidRPr="009E2540" w:rsidRDefault="00E1474B" w:rsidP="009E2540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u w:val="single"/>
        </w:rPr>
      </w:pPr>
      <w:r w:rsidRPr="00B006AB">
        <w:rPr>
          <w:rFonts w:ascii="Times New Roman" w:hAnsi="Times New Roman"/>
        </w:rPr>
        <w:t xml:space="preserve">Zadavatel požaduje </w:t>
      </w:r>
      <w:r>
        <w:rPr>
          <w:rFonts w:ascii="Times New Roman" w:hAnsi="Times New Roman"/>
        </w:rPr>
        <w:t xml:space="preserve">po celou dobu platnosti smlouvy zajistit </w:t>
      </w:r>
      <w:r w:rsidRPr="00B006AB">
        <w:rPr>
          <w:rFonts w:ascii="Times New Roman" w:hAnsi="Times New Roman"/>
        </w:rPr>
        <w:t>proškolení vybraných zaměstnanců v</w:t>
      </w:r>
      <w:r>
        <w:rPr>
          <w:rFonts w:ascii="Times New Roman" w:hAnsi="Times New Roman"/>
        </w:rPr>
        <w:t xml:space="preserve"> max. </w:t>
      </w:r>
      <w:r w:rsidRPr="00B006AB">
        <w:rPr>
          <w:rFonts w:ascii="Times New Roman" w:hAnsi="Times New Roman"/>
        </w:rPr>
        <w:t>počtu do 10</w:t>
      </w:r>
      <w:r>
        <w:rPr>
          <w:rFonts w:ascii="Times New Roman" w:hAnsi="Times New Roman"/>
        </w:rPr>
        <w:t xml:space="preserve"> pro pozici administrátora aplikace. Náklady </w:t>
      </w:r>
      <w:r w:rsidRPr="00B006AB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 xml:space="preserve">proškolení těchto zaměstnanců budou promítnuty do nabídkové ceny, tzn., že nebudou samostatně účtovány. </w:t>
      </w:r>
    </w:p>
    <w:p w:rsidR="00E1474B" w:rsidRPr="00B006AB" w:rsidRDefault="00E1474B" w:rsidP="00EA5DDA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u w:val="single"/>
        </w:rPr>
      </w:pPr>
      <w:r w:rsidRPr="00B006AB">
        <w:rPr>
          <w:rFonts w:ascii="Times New Roman" w:hAnsi="Times New Roman"/>
        </w:rPr>
        <w:t>Dodavatel vytvoří písemný manuál pro školení o aplikaci.</w:t>
      </w:r>
    </w:p>
    <w:p w:rsidR="00E1474B" w:rsidRPr="00B006AB" w:rsidRDefault="00E1474B" w:rsidP="00EA5DDA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u w:val="single"/>
        </w:rPr>
      </w:pPr>
      <w:r w:rsidRPr="00B006AB">
        <w:rPr>
          <w:rFonts w:ascii="Times New Roman" w:hAnsi="Times New Roman"/>
        </w:rPr>
        <w:t>Zadavatel si vyhrazuje právo po dobu trvání smlouvy rozšiřovat či zužovat počet vozidel v aplikaci (systému) bez jakýchkoliv sankcí. Zadavatel, vzhl</w:t>
      </w:r>
      <w:r>
        <w:rPr>
          <w:rFonts w:ascii="Times New Roman" w:hAnsi="Times New Roman"/>
        </w:rPr>
        <w:t>edem ke stávajícím informacím a </w:t>
      </w:r>
      <w:r w:rsidRPr="00B006AB">
        <w:rPr>
          <w:rFonts w:ascii="Times New Roman" w:hAnsi="Times New Roman"/>
        </w:rPr>
        <w:t>známým skutečnostem,</w:t>
      </w:r>
      <w:r>
        <w:rPr>
          <w:rFonts w:ascii="Times New Roman" w:hAnsi="Times New Roman"/>
        </w:rPr>
        <w:t xml:space="preserve"> </w:t>
      </w:r>
      <w:r w:rsidRPr="00B006AB">
        <w:rPr>
          <w:rFonts w:ascii="Times New Roman" w:hAnsi="Times New Roman"/>
        </w:rPr>
        <w:t>nepředpokládá zásadní snížení počtu vozidlových jednotek v následujících 4 letech</w:t>
      </w:r>
      <w:r>
        <w:rPr>
          <w:rFonts w:ascii="Times New Roman" w:hAnsi="Times New Roman"/>
        </w:rPr>
        <w:t xml:space="preserve">, v úvahu přichází případné </w:t>
      </w:r>
      <w:r w:rsidRPr="00B006AB">
        <w:rPr>
          <w:rFonts w:ascii="Times New Roman" w:hAnsi="Times New Roman"/>
        </w:rPr>
        <w:t>rozšíření vozového parku zadavatele</w:t>
      </w:r>
      <w:r>
        <w:rPr>
          <w:rFonts w:ascii="Times New Roman" w:hAnsi="Times New Roman"/>
        </w:rPr>
        <w:t xml:space="preserve"> v předpokládaném počtu 20 ks. </w:t>
      </w:r>
      <w:r w:rsidRPr="00B006AB">
        <w:rPr>
          <w:rFonts w:ascii="Times New Roman" w:hAnsi="Times New Roman"/>
        </w:rPr>
        <w:t xml:space="preserve">Zadavatel uvádí pouze předpokládané množství, avšak skutečný počet nových vozidlových jednotek může být nižší i vyšší. </w:t>
      </w:r>
      <w:r>
        <w:rPr>
          <w:rFonts w:ascii="Times New Roman" w:hAnsi="Times New Roman"/>
        </w:rPr>
        <w:t xml:space="preserve">   </w:t>
      </w:r>
    </w:p>
    <w:p w:rsidR="00E1474B" w:rsidRPr="00B006AB" w:rsidRDefault="00E1474B" w:rsidP="00EA5DDA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u w:val="single"/>
        </w:rPr>
      </w:pPr>
      <w:r w:rsidRPr="00B006AB">
        <w:rPr>
          <w:rFonts w:ascii="Times New Roman" w:hAnsi="Times New Roman"/>
        </w:rPr>
        <w:t>Zadavatel požaduje telefonickou podporu pro případné problémy s aplikací (</w:t>
      </w:r>
      <w:proofErr w:type="spellStart"/>
      <w:r w:rsidRPr="00B006AB">
        <w:rPr>
          <w:rFonts w:ascii="Times New Roman" w:hAnsi="Times New Roman"/>
        </w:rPr>
        <w:t>helpdesk</w:t>
      </w:r>
      <w:proofErr w:type="spellEnd"/>
      <w:r w:rsidRPr="00B006AB">
        <w:rPr>
          <w:rFonts w:ascii="Times New Roman" w:hAnsi="Times New Roman"/>
        </w:rPr>
        <w:t>) v pracovní dny v době od 7.45 hodin do 16.15 hodin.</w:t>
      </w:r>
    </w:p>
    <w:p w:rsidR="00E1474B" w:rsidRDefault="00E1474B" w:rsidP="002B6AA8">
      <w:pPr>
        <w:jc w:val="both"/>
        <w:rPr>
          <w:rFonts w:ascii="Times New Roman" w:hAnsi="Times New Roman"/>
          <w:u w:val="single"/>
        </w:rPr>
      </w:pPr>
      <w:bookmarkStart w:id="0" w:name="_GoBack"/>
      <w:bookmarkEnd w:id="0"/>
    </w:p>
    <w:sectPr w:rsidR="00E1474B" w:rsidSect="0071009A">
      <w:pgSz w:w="11906" w:h="16838"/>
      <w:pgMar w:top="851" w:right="147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4B" w:rsidRDefault="00E1474B" w:rsidP="008227E6">
      <w:pPr>
        <w:spacing w:after="0" w:line="240" w:lineRule="auto"/>
      </w:pPr>
      <w:r>
        <w:separator/>
      </w:r>
    </w:p>
  </w:endnote>
  <w:endnote w:type="continuationSeparator" w:id="0">
    <w:p w:rsidR="00E1474B" w:rsidRDefault="00E1474B" w:rsidP="0082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4B" w:rsidRDefault="00E1474B" w:rsidP="008227E6">
      <w:pPr>
        <w:spacing w:after="0" w:line="240" w:lineRule="auto"/>
      </w:pPr>
      <w:r>
        <w:separator/>
      </w:r>
    </w:p>
  </w:footnote>
  <w:footnote w:type="continuationSeparator" w:id="0">
    <w:p w:rsidR="00E1474B" w:rsidRDefault="00E1474B" w:rsidP="00822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29C"/>
    <w:multiLevelType w:val="hybridMultilevel"/>
    <w:tmpl w:val="FBA24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7055F"/>
    <w:multiLevelType w:val="hybridMultilevel"/>
    <w:tmpl w:val="1DB63B3E"/>
    <w:lvl w:ilvl="0" w:tplc="5D4E1392">
      <w:start w:val="14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889E7ECA">
      <w:start w:val="1"/>
      <w:numFmt w:val="lowerLetter"/>
      <w:lvlText w:val="%2) "/>
      <w:lvlJc w:val="left"/>
      <w:pPr>
        <w:tabs>
          <w:tab w:val="num" w:pos="757"/>
        </w:tabs>
        <w:ind w:left="737" w:hanging="340"/>
      </w:pPr>
      <w:rPr>
        <w:rFonts w:cs="Times New Roman" w:hint="default"/>
        <w:b w:val="0"/>
        <w:i w:val="0"/>
        <w:sz w:val="24"/>
      </w:rPr>
    </w:lvl>
    <w:lvl w:ilvl="2" w:tplc="0826016C">
      <w:start w:val="1"/>
      <w:numFmt w:val="decimal"/>
      <w:lvlText w:val="%3."/>
      <w:lvlJc w:val="left"/>
      <w:pPr>
        <w:tabs>
          <w:tab w:val="num" w:pos="1134"/>
        </w:tabs>
        <w:ind w:left="113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1194DB00">
      <w:start w:val="7"/>
      <w:numFmt w:val="upperRoman"/>
      <w:pStyle w:val="Nadpis4"/>
      <w:lvlText w:val="%4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4" w:tplc="82CA15E6">
      <w:start w:val="1"/>
      <w:numFmt w:val="lowerLetter"/>
      <w:lvlText w:val="%5) "/>
      <w:lvlJc w:val="left"/>
      <w:pPr>
        <w:tabs>
          <w:tab w:val="num" w:pos="1494"/>
        </w:tabs>
        <w:ind w:left="1474" w:hanging="340"/>
      </w:pPr>
      <w:rPr>
        <w:rFonts w:cs="Times New Roman" w:hint="default"/>
        <w:b w:val="0"/>
        <w:i w:val="0"/>
        <w:sz w:val="24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1A3AEB"/>
    <w:multiLevelType w:val="hybridMultilevel"/>
    <w:tmpl w:val="07967A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2718C"/>
    <w:multiLevelType w:val="hybridMultilevel"/>
    <w:tmpl w:val="99F27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71E76"/>
    <w:multiLevelType w:val="hybridMultilevel"/>
    <w:tmpl w:val="2D14DC6C"/>
    <w:lvl w:ilvl="0" w:tplc="7946DB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D5CE4"/>
    <w:multiLevelType w:val="hybridMultilevel"/>
    <w:tmpl w:val="9D3A2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70966"/>
    <w:multiLevelType w:val="hybridMultilevel"/>
    <w:tmpl w:val="7EE47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C3"/>
    <w:rsid w:val="00021C95"/>
    <w:rsid w:val="00030FF0"/>
    <w:rsid w:val="0003254C"/>
    <w:rsid w:val="00034CFD"/>
    <w:rsid w:val="00042269"/>
    <w:rsid w:val="0007272C"/>
    <w:rsid w:val="00081FD5"/>
    <w:rsid w:val="00086B81"/>
    <w:rsid w:val="00093599"/>
    <w:rsid w:val="00094175"/>
    <w:rsid w:val="000A2E7C"/>
    <w:rsid w:val="000D5053"/>
    <w:rsid w:val="000D6C8E"/>
    <w:rsid w:val="000E0060"/>
    <w:rsid w:val="000F3EA7"/>
    <w:rsid w:val="00100B2B"/>
    <w:rsid w:val="0010490F"/>
    <w:rsid w:val="00104B3A"/>
    <w:rsid w:val="00105E41"/>
    <w:rsid w:val="00117935"/>
    <w:rsid w:val="0012217D"/>
    <w:rsid w:val="00122B87"/>
    <w:rsid w:val="00131C7D"/>
    <w:rsid w:val="0013551B"/>
    <w:rsid w:val="00140D78"/>
    <w:rsid w:val="001572C0"/>
    <w:rsid w:val="001778D0"/>
    <w:rsid w:val="00185407"/>
    <w:rsid w:val="001C1E2F"/>
    <w:rsid w:val="001C47A3"/>
    <w:rsid w:val="001D6BEA"/>
    <w:rsid w:val="002174D2"/>
    <w:rsid w:val="00221DA9"/>
    <w:rsid w:val="002225FF"/>
    <w:rsid w:val="00233037"/>
    <w:rsid w:val="0024784A"/>
    <w:rsid w:val="002579DA"/>
    <w:rsid w:val="002637D6"/>
    <w:rsid w:val="002731B5"/>
    <w:rsid w:val="00274CCE"/>
    <w:rsid w:val="00281AD2"/>
    <w:rsid w:val="0029117C"/>
    <w:rsid w:val="00291A0C"/>
    <w:rsid w:val="00292913"/>
    <w:rsid w:val="00293F10"/>
    <w:rsid w:val="002A356F"/>
    <w:rsid w:val="002B1C32"/>
    <w:rsid w:val="002B2B36"/>
    <w:rsid w:val="002B524B"/>
    <w:rsid w:val="002B6AA8"/>
    <w:rsid w:val="002C64C9"/>
    <w:rsid w:val="002D0AD3"/>
    <w:rsid w:val="002D6636"/>
    <w:rsid w:val="002F1BBA"/>
    <w:rsid w:val="002F707E"/>
    <w:rsid w:val="00302359"/>
    <w:rsid w:val="00304F44"/>
    <w:rsid w:val="003241B1"/>
    <w:rsid w:val="00333FC4"/>
    <w:rsid w:val="00353FF6"/>
    <w:rsid w:val="003960F6"/>
    <w:rsid w:val="003A6966"/>
    <w:rsid w:val="003B40EE"/>
    <w:rsid w:val="003C1BD4"/>
    <w:rsid w:val="003C1FA5"/>
    <w:rsid w:val="003C38D9"/>
    <w:rsid w:val="003F1B12"/>
    <w:rsid w:val="003F33C6"/>
    <w:rsid w:val="00411104"/>
    <w:rsid w:val="00415580"/>
    <w:rsid w:val="00417CC9"/>
    <w:rsid w:val="0042697F"/>
    <w:rsid w:val="0044150C"/>
    <w:rsid w:val="0044190E"/>
    <w:rsid w:val="00447E43"/>
    <w:rsid w:val="0045149A"/>
    <w:rsid w:val="00455CCB"/>
    <w:rsid w:val="00456010"/>
    <w:rsid w:val="00460ED4"/>
    <w:rsid w:val="0046622E"/>
    <w:rsid w:val="00477E0D"/>
    <w:rsid w:val="00481271"/>
    <w:rsid w:val="00483CB1"/>
    <w:rsid w:val="0048618B"/>
    <w:rsid w:val="00490560"/>
    <w:rsid w:val="00492698"/>
    <w:rsid w:val="004A1D62"/>
    <w:rsid w:val="004A2037"/>
    <w:rsid w:val="004B11D4"/>
    <w:rsid w:val="004B29F0"/>
    <w:rsid w:val="004C3927"/>
    <w:rsid w:val="004C4E00"/>
    <w:rsid w:val="004D012F"/>
    <w:rsid w:val="004D22EE"/>
    <w:rsid w:val="004D2BF1"/>
    <w:rsid w:val="004D3DDA"/>
    <w:rsid w:val="004D62D3"/>
    <w:rsid w:val="004F1372"/>
    <w:rsid w:val="004F195D"/>
    <w:rsid w:val="004F4075"/>
    <w:rsid w:val="0050109C"/>
    <w:rsid w:val="005078FA"/>
    <w:rsid w:val="00521CB6"/>
    <w:rsid w:val="00521FF4"/>
    <w:rsid w:val="00554FD9"/>
    <w:rsid w:val="005573F4"/>
    <w:rsid w:val="00572225"/>
    <w:rsid w:val="005728DA"/>
    <w:rsid w:val="00577EC7"/>
    <w:rsid w:val="00583549"/>
    <w:rsid w:val="00586B6C"/>
    <w:rsid w:val="00590CF5"/>
    <w:rsid w:val="00596396"/>
    <w:rsid w:val="005A52C8"/>
    <w:rsid w:val="005A7179"/>
    <w:rsid w:val="005A79D8"/>
    <w:rsid w:val="005B0969"/>
    <w:rsid w:val="005B3408"/>
    <w:rsid w:val="005B661C"/>
    <w:rsid w:val="005C06F6"/>
    <w:rsid w:val="005C5903"/>
    <w:rsid w:val="005E5252"/>
    <w:rsid w:val="00601E56"/>
    <w:rsid w:val="00612080"/>
    <w:rsid w:val="00612E8F"/>
    <w:rsid w:val="006133AB"/>
    <w:rsid w:val="00622AAF"/>
    <w:rsid w:val="00631961"/>
    <w:rsid w:val="00640AD9"/>
    <w:rsid w:val="00641053"/>
    <w:rsid w:val="00667E70"/>
    <w:rsid w:val="00676B7C"/>
    <w:rsid w:val="00686985"/>
    <w:rsid w:val="00692798"/>
    <w:rsid w:val="006A04B5"/>
    <w:rsid w:val="006B71C2"/>
    <w:rsid w:val="006C28B8"/>
    <w:rsid w:val="006F06E6"/>
    <w:rsid w:val="006F7CAD"/>
    <w:rsid w:val="0070273B"/>
    <w:rsid w:val="007054FC"/>
    <w:rsid w:val="0071009A"/>
    <w:rsid w:val="007154FA"/>
    <w:rsid w:val="00715616"/>
    <w:rsid w:val="007178AE"/>
    <w:rsid w:val="00722FB4"/>
    <w:rsid w:val="00747C24"/>
    <w:rsid w:val="00753CF3"/>
    <w:rsid w:val="00756EC2"/>
    <w:rsid w:val="00764D36"/>
    <w:rsid w:val="00765C7F"/>
    <w:rsid w:val="00786AEC"/>
    <w:rsid w:val="00797CC5"/>
    <w:rsid w:val="007A33DE"/>
    <w:rsid w:val="007A6178"/>
    <w:rsid w:val="007B5F10"/>
    <w:rsid w:val="007B5FF3"/>
    <w:rsid w:val="007B7AB8"/>
    <w:rsid w:val="007C0EB5"/>
    <w:rsid w:val="007D1096"/>
    <w:rsid w:val="007D2C96"/>
    <w:rsid w:val="007E2ECE"/>
    <w:rsid w:val="007E7493"/>
    <w:rsid w:val="008018BC"/>
    <w:rsid w:val="008036BA"/>
    <w:rsid w:val="0081232B"/>
    <w:rsid w:val="008227E6"/>
    <w:rsid w:val="00832E65"/>
    <w:rsid w:val="00833437"/>
    <w:rsid w:val="00837F10"/>
    <w:rsid w:val="00837F16"/>
    <w:rsid w:val="0084682E"/>
    <w:rsid w:val="00850FFE"/>
    <w:rsid w:val="008669CF"/>
    <w:rsid w:val="008716E2"/>
    <w:rsid w:val="00871E0B"/>
    <w:rsid w:val="00876085"/>
    <w:rsid w:val="008800F8"/>
    <w:rsid w:val="00897C9A"/>
    <w:rsid w:val="008A1782"/>
    <w:rsid w:val="008A4A61"/>
    <w:rsid w:val="008B3D79"/>
    <w:rsid w:val="008B42C1"/>
    <w:rsid w:val="008C276B"/>
    <w:rsid w:val="008C2AC8"/>
    <w:rsid w:val="008C5DE7"/>
    <w:rsid w:val="008E588F"/>
    <w:rsid w:val="00940651"/>
    <w:rsid w:val="00946D5B"/>
    <w:rsid w:val="0095696D"/>
    <w:rsid w:val="0096344C"/>
    <w:rsid w:val="00972098"/>
    <w:rsid w:val="009756E1"/>
    <w:rsid w:val="009812DC"/>
    <w:rsid w:val="00995416"/>
    <w:rsid w:val="009A1790"/>
    <w:rsid w:val="009B4723"/>
    <w:rsid w:val="009B5BDF"/>
    <w:rsid w:val="009B6A19"/>
    <w:rsid w:val="009C5A37"/>
    <w:rsid w:val="009D28B5"/>
    <w:rsid w:val="009E1418"/>
    <w:rsid w:val="009E2540"/>
    <w:rsid w:val="00A0398A"/>
    <w:rsid w:val="00A163A4"/>
    <w:rsid w:val="00A31481"/>
    <w:rsid w:val="00A46532"/>
    <w:rsid w:val="00A4694E"/>
    <w:rsid w:val="00A51CBB"/>
    <w:rsid w:val="00A5396F"/>
    <w:rsid w:val="00A64E09"/>
    <w:rsid w:val="00A92467"/>
    <w:rsid w:val="00A948B8"/>
    <w:rsid w:val="00AB0383"/>
    <w:rsid w:val="00AB0B7E"/>
    <w:rsid w:val="00AB1800"/>
    <w:rsid w:val="00AB2964"/>
    <w:rsid w:val="00AC1497"/>
    <w:rsid w:val="00AD73FD"/>
    <w:rsid w:val="00AE4B57"/>
    <w:rsid w:val="00AF10AA"/>
    <w:rsid w:val="00B006AB"/>
    <w:rsid w:val="00B07A28"/>
    <w:rsid w:val="00B1723E"/>
    <w:rsid w:val="00B17675"/>
    <w:rsid w:val="00B300C3"/>
    <w:rsid w:val="00B405B7"/>
    <w:rsid w:val="00B41D37"/>
    <w:rsid w:val="00B71C80"/>
    <w:rsid w:val="00B7207E"/>
    <w:rsid w:val="00B81A0B"/>
    <w:rsid w:val="00B82990"/>
    <w:rsid w:val="00B868B9"/>
    <w:rsid w:val="00B962DF"/>
    <w:rsid w:val="00BA0503"/>
    <w:rsid w:val="00BA5BC1"/>
    <w:rsid w:val="00BB59AF"/>
    <w:rsid w:val="00BC34AF"/>
    <w:rsid w:val="00BC55F7"/>
    <w:rsid w:val="00BD5C85"/>
    <w:rsid w:val="00BF0B96"/>
    <w:rsid w:val="00BF630E"/>
    <w:rsid w:val="00C010E9"/>
    <w:rsid w:val="00C210E9"/>
    <w:rsid w:val="00C21156"/>
    <w:rsid w:val="00C223D4"/>
    <w:rsid w:val="00C25C32"/>
    <w:rsid w:val="00C27BF5"/>
    <w:rsid w:val="00C30701"/>
    <w:rsid w:val="00C32DA6"/>
    <w:rsid w:val="00C4301A"/>
    <w:rsid w:val="00C54FD9"/>
    <w:rsid w:val="00C55631"/>
    <w:rsid w:val="00C567B7"/>
    <w:rsid w:val="00C87C72"/>
    <w:rsid w:val="00CA09EA"/>
    <w:rsid w:val="00CA3938"/>
    <w:rsid w:val="00CA656D"/>
    <w:rsid w:val="00CB342D"/>
    <w:rsid w:val="00CB3634"/>
    <w:rsid w:val="00CB6826"/>
    <w:rsid w:val="00CB70CA"/>
    <w:rsid w:val="00CC580E"/>
    <w:rsid w:val="00CF226C"/>
    <w:rsid w:val="00D041FD"/>
    <w:rsid w:val="00D25AB2"/>
    <w:rsid w:val="00D26801"/>
    <w:rsid w:val="00D51212"/>
    <w:rsid w:val="00D530E9"/>
    <w:rsid w:val="00D55387"/>
    <w:rsid w:val="00D652D1"/>
    <w:rsid w:val="00D65347"/>
    <w:rsid w:val="00D84018"/>
    <w:rsid w:val="00D84560"/>
    <w:rsid w:val="00D906E7"/>
    <w:rsid w:val="00D9747A"/>
    <w:rsid w:val="00DB1048"/>
    <w:rsid w:val="00DC5EFB"/>
    <w:rsid w:val="00DC6C40"/>
    <w:rsid w:val="00DD6D9E"/>
    <w:rsid w:val="00E10F05"/>
    <w:rsid w:val="00E141FA"/>
    <w:rsid w:val="00E1474B"/>
    <w:rsid w:val="00E26B2D"/>
    <w:rsid w:val="00E30C4C"/>
    <w:rsid w:val="00E30D93"/>
    <w:rsid w:val="00E35BB7"/>
    <w:rsid w:val="00E4491E"/>
    <w:rsid w:val="00E50A3E"/>
    <w:rsid w:val="00E52314"/>
    <w:rsid w:val="00E60088"/>
    <w:rsid w:val="00E74DC4"/>
    <w:rsid w:val="00E76084"/>
    <w:rsid w:val="00E76A48"/>
    <w:rsid w:val="00E95B41"/>
    <w:rsid w:val="00E97F5F"/>
    <w:rsid w:val="00EA4555"/>
    <w:rsid w:val="00EA5DDA"/>
    <w:rsid w:val="00EB1D4E"/>
    <w:rsid w:val="00EB58A6"/>
    <w:rsid w:val="00EC5C2E"/>
    <w:rsid w:val="00EC6462"/>
    <w:rsid w:val="00EF5E0F"/>
    <w:rsid w:val="00EF64CB"/>
    <w:rsid w:val="00F00CA2"/>
    <w:rsid w:val="00F261CB"/>
    <w:rsid w:val="00F26DF9"/>
    <w:rsid w:val="00F340C2"/>
    <w:rsid w:val="00F570DF"/>
    <w:rsid w:val="00F73FDA"/>
    <w:rsid w:val="00F75D28"/>
    <w:rsid w:val="00F82741"/>
    <w:rsid w:val="00F87956"/>
    <w:rsid w:val="00F95DAB"/>
    <w:rsid w:val="00FA1908"/>
    <w:rsid w:val="00FD50CF"/>
    <w:rsid w:val="00FD7C82"/>
    <w:rsid w:val="00FE1317"/>
    <w:rsid w:val="00FE422D"/>
    <w:rsid w:val="00FE6F3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32B"/>
    <w:pPr>
      <w:spacing w:after="160" w:line="259" w:lineRule="auto"/>
    </w:pPr>
    <w:rPr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24784A"/>
    <w:pPr>
      <w:keepNext/>
      <w:numPr>
        <w:ilvl w:val="3"/>
        <w:numId w:val="5"/>
      </w:numPr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24784A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4784A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24784A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EC6462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4784A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24784A"/>
    <w:rPr>
      <w:rFonts w:ascii="Times New Roman" w:hAnsi="Times New Roman" w:cs="Times New Roman"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4784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24784A"/>
    <w:rPr>
      <w:rFonts w:ascii="Arial Narrow" w:hAnsi="Arial Narrow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24784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24784A"/>
    <w:rPr>
      <w:rFonts w:ascii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8227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227E6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227E6"/>
    <w:rPr>
      <w:rFonts w:cs="Times New Roman"/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rsid w:val="00F95D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27BF5"/>
    <w:rPr>
      <w:rFonts w:ascii="Times New Roman" w:hAnsi="Times New Roman" w:cs="Times New Roman"/>
      <w:sz w:val="2"/>
      <w:lang w:eastAsia="en-US"/>
    </w:rPr>
  </w:style>
  <w:style w:type="table" w:styleId="Mkatabulky">
    <w:name w:val="Table Grid"/>
    <w:basedOn w:val="Normlntabulka"/>
    <w:uiPriority w:val="99"/>
    <w:locked/>
    <w:rsid w:val="009812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86AEC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86AEC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5E525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E52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81A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E52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181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32B"/>
    <w:pPr>
      <w:spacing w:after="160" w:line="259" w:lineRule="auto"/>
    </w:pPr>
    <w:rPr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24784A"/>
    <w:pPr>
      <w:keepNext/>
      <w:numPr>
        <w:ilvl w:val="3"/>
        <w:numId w:val="5"/>
      </w:numPr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24784A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24784A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24784A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EC6462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4784A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24784A"/>
    <w:rPr>
      <w:rFonts w:ascii="Times New Roman" w:hAnsi="Times New Roman" w:cs="Times New Roman"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4784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24784A"/>
    <w:rPr>
      <w:rFonts w:ascii="Arial Narrow" w:hAnsi="Arial Narrow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24784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24784A"/>
    <w:rPr>
      <w:rFonts w:ascii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8227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227E6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227E6"/>
    <w:rPr>
      <w:rFonts w:cs="Times New Roman"/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rsid w:val="00F95D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27BF5"/>
    <w:rPr>
      <w:rFonts w:ascii="Times New Roman" w:hAnsi="Times New Roman" w:cs="Times New Roman"/>
      <w:sz w:val="2"/>
      <w:lang w:eastAsia="en-US"/>
    </w:rPr>
  </w:style>
  <w:style w:type="table" w:styleId="Mkatabulky">
    <w:name w:val="Table Grid"/>
    <w:basedOn w:val="Normlntabulka"/>
    <w:uiPriority w:val="99"/>
    <w:locked/>
    <w:rsid w:val="009812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86AEC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86AEC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5E525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E52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81A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E52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181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1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1353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Ministerstvo financí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Lucie Urešová</dc:creator>
  <cp:lastModifiedBy>Hynčíková Blanka Ing.</cp:lastModifiedBy>
  <cp:revision>3</cp:revision>
  <dcterms:created xsi:type="dcterms:W3CDTF">2015-12-07T08:17:00Z</dcterms:created>
  <dcterms:modified xsi:type="dcterms:W3CDTF">2015-12-07T08:17:00Z</dcterms:modified>
</cp:coreProperties>
</file>