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193B" w:rsidRPr="00DD193B" w:rsidRDefault="00DD193B" w:rsidP="00DD193B">
      <w:pPr>
        <w:pStyle w:val="Styl1Nzevsmlouvy"/>
        <w:jc w:val="left"/>
        <w:rPr>
          <w:smallCaps w:val="0"/>
          <w:sz w:val="24"/>
        </w:rPr>
      </w:pPr>
      <w:bookmarkStart w:id="0" w:name="_GoBack"/>
      <w:bookmarkEnd w:id="0"/>
      <w:r>
        <w:rPr>
          <w:smallCaps w:val="0"/>
          <w:sz w:val="24"/>
        </w:rPr>
        <w:t>Příloha č. 5</w:t>
      </w:r>
    </w:p>
    <w:p w:rsidR="00DD193B" w:rsidRDefault="00DD193B" w:rsidP="00EB7511">
      <w:pPr>
        <w:pStyle w:val="Styl1Nzevsmlouvy"/>
      </w:pPr>
      <w:r w:rsidRPr="00DD193B">
        <w:rPr>
          <w:color w:val="FF0000"/>
        </w:rPr>
        <w:t>Návrh</w:t>
      </w:r>
    </w:p>
    <w:p w:rsidR="00DD193B" w:rsidRDefault="00DD193B" w:rsidP="00EB7511">
      <w:pPr>
        <w:pStyle w:val="Styl1Nzevsmlouvy"/>
      </w:pPr>
    </w:p>
    <w:p w:rsidR="00E178A7" w:rsidRDefault="00C653C3" w:rsidP="00EB7511">
      <w:pPr>
        <w:pStyle w:val="Styl1Nzevsmlouvy"/>
      </w:pPr>
      <w:r w:rsidRPr="00EB7511">
        <w:t>SMLOUVA O DÍLO č.</w:t>
      </w:r>
      <w:r w:rsidR="00343BE3">
        <w:t xml:space="preserve"> </w:t>
      </w:r>
      <w:r w:rsidRPr="00EB7511">
        <w:t>X/2015</w:t>
      </w:r>
      <w:r w:rsidR="008A1D7F" w:rsidRPr="00EB7511" w:rsidDel="008A1D7F">
        <w:t xml:space="preserve"> </w:t>
      </w:r>
    </w:p>
    <w:p w:rsidR="001E0F12" w:rsidRPr="001E0F12" w:rsidRDefault="001E0F12" w:rsidP="004D7389">
      <w:pPr>
        <w:jc w:val="center"/>
      </w:pPr>
      <w:r>
        <w:t xml:space="preserve">na </w:t>
      </w:r>
      <w:r w:rsidR="007054CE">
        <w:t>o</w:t>
      </w:r>
      <w:r>
        <w:t>pravu</w:t>
      </w:r>
      <w:r w:rsidRPr="001E0F12">
        <w:t xml:space="preserve"> </w:t>
      </w:r>
      <w:r w:rsidRPr="009D2F48">
        <w:t>balkonů</w:t>
      </w:r>
      <w:r>
        <w:t xml:space="preserve"> objektu MF </w:t>
      </w:r>
    </w:p>
    <w:p w:rsidR="00C653C3" w:rsidRPr="00CB26B6" w:rsidRDefault="00C653C3" w:rsidP="00EB7511">
      <w:pPr>
        <w:pStyle w:val="Styl2popisknzvusmlouvy"/>
      </w:pPr>
      <w:r>
        <w:t>(dále jen „Smlouva“)</w:t>
      </w:r>
    </w:p>
    <w:p w:rsidR="00C653C3" w:rsidRPr="00BE0777" w:rsidRDefault="00C653C3" w:rsidP="00EB7511">
      <w:pPr>
        <w:pStyle w:val="Styl2popisknzvusmlouvy"/>
      </w:pPr>
      <w:r>
        <w:t>uzavřená dle</w:t>
      </w:r>
      <w:r w:rsidRPr="00BD774C">
        <w:t xml:space="preserve"> § </w:t>
      </w:r>
      <w:r>
        <w:t>2586</w:t>
      </w:r>
      <w:r w:rsidRPr="00BD774C">
        <w:t xml:space="preserve"> a násl. zákona č. </w:t>
      </w:r>
      <w:r>
        <w:t>89</w:t>
      </w:r>
      <w:r w:rsidRPr="00BD774C">
        <w:t>/</w:t>
      </w:r>
      <w:r>
        <w:t>2012</w:t>
      </w:r>
      <w:r w:rsidRPr="00BD774C">
        <w:t xml:space="preserve"> Sb., ob</w:t>
      </w:r>
      <w:r>
        <w:t>čanského</w:t>
      </w:r>
      <w:r w:rsidRPr="00BD774C">
        <w:t xml:space="preserve"> zákoníku</w:t>
      </w:r>
      <w:r>
        <w:t xml:space="preserve"> (dále jen „Občanský zákoník“)</w:t>
      </w:r>
      <w:r w:rsidRPr="00BD774C">
        <w:t xml:space="preserve">, </w:t>
      </w:r>
    </w:p>
    <w:p w:rsidR="00C653C3" w:rsidRDefault="00C653C3" w:rsidP="00C653C3">
      <w:pPr>
        <w:jc w:val="both"/>
        <w:rPr>
          <w:rFonts w:ascii="Calibri" w:hAnsi="Calibri"/>
          <w:b/>
          <w:sz w:val="22"/>
          <w:szCs w:val="22"/>
        </w:rPr>
      </w:pPr>
    </w:p>
    <w:p w:rsidR="00C653C3" w:rsidRPr="00CB26B6" w:rsidRDefault="00C653C3" w:rsidP="00CB26B6">
      <w:pPr>
        <w:pStyle w:val="Styl3-Smluvnstrany"/>
        <w:rPr>
          <w:b/>
        </w:rPr>
      </w:pPr>
      <w:r w:rsidRPr="00CB26B6">
        <w:rPr>
          <w:b/>
        </w:rPr>
        <w:t>Česká republika – Ministerstvo financí</w:t>
      </w:r>
    </w:p>
    <w:p w:rsidR="00C653C3" w:rsidRDefault="00C653C3" w:rsidP="00CB26B6">
      <w:pPr>
        <w:pStyle w:val="Styl3-Smluvnstrany"/>
      </w:pPr>
      <w:r>
        <w:t>sídlo: Letenská 525/15, 118 10, Praha 1</w:t>
      </w:r>
    </w:p>
    <w:p w:rsidR="00C653C3" w:rsidRPr="009F4A51" w:rsidRDefault="00C653C3" w:rsidP="00CB26B6">
      <w:pPr>
        <w:pStyle w:val="Styl3-Smluvnstrany"/>
      </w:pPr>
      <w:r>
        <w:t>jejímž jménem jedná</w:t>
      </w:r>
      <w:r w:rsidRPr="009F4A51">
        <w:t xml:space="preserve"> </w:t>
      </w:r>
      <w:r w:rsidR="000E6BC6">
        <w:t>Michal Kříž</w:t>
      </w:r>
      <w:r w:rsidRPr="009F4A51">
        <w:t xml:space="preserve">, </w:t>
      </w:r>
      <w:r>
        <w:t>ředitel odboru 13 - Hospodářská správa</w:t>
      </w:r>
    </w:p>
    <w:p w:rsidR="00C653C3" w:rsidRPr="009F4A51" w:rsidRDefault="00C653C3" w:rsidP="00CB26B6">
      <w:pPr>
        <w:pStyle w:val="Styl3-Smluvnstrany"/>
      </w:pPr>
      <w:r w:rsidRPr="009F4A51">
        <w:t>IČ</w:t>
      </w:r>
      <w:r>
        <w:t>O</w:t>
      </w:r>
      <w:r w:rsidRPr="009F4A51">
        <w:t>: 00</w:t>
      </w:r>
      <w:r>
        <w:t>006947</w:t>
      </w:r>
    </w:p>
    <w:p w:rsidR="00C653C3" w:rsidRPr="009F4A51" w:rsidRDefault="00C653C3" w:rsidP="00CB26B6">
      <w:pPr>
        <w:pStyle w:val="Styl3-Smluvnstrany"/>
      </w:pPr>
      <w:r w:rsidRPr="009F4A51">
        <w:t>DIČ: CZ00</w:t>
      </w:r>
      <w:r>
        <w:t>006947</w:t>
      </w:r>
    </w:p>
    <w:p w:rsidR="00C653C3" w:rsidRPr="009F4A51" w:rsidRDefault="007358E7" w:rsidP="00CB26B6">
      <w:pPr>
        <w:pStyle w:val="Styl3-Smluvnstrany"/>
      </w:pPr>
      <w:r>
        <w:t>b</w:t>
      </w:r>
      <w:r w:rsidR="00C653C3">
        <w:t>ankovní spojení: Česká národní banka, účet č. 3328001</w:t>
      </w:r>
      <w:r w:rsidR="00C653C3" w:rsidRPr="009F4A51">
        <w:t>/0</w:t>
      </w:r>
      <w:r w:rsidR="00C653C3">
        <w:t>710</w:t>
      </w:r>
    </w:p>
    <w:p w:rsidR="007358E7" w:rsidRPr="009F4A51" w:rsidRDefault="007358E7" w:rsidP="00CB26B6">
      <w:pPr>
        <w:pStyle w:val="Styl3-Smluvnstrany"/>
      </w:pPr>
      <w:r>
        <w:t>ID datové schránky:</w:t>
      </w:r>
      <w:r w:rsidR="00D00F70">
        <w:t xml:space="preserve"> </w:t>
      </w:r>
      <w:proofErr w:type="spellStart"/>
      <w:r w:rsidR="00D00F70" w:rsidRPr="001723FE">
        <w:t>xzeaauv</w:t>
      </w:r>
      <w:proofErr w:type="spellEnd"/>
    </w:p>
    <w:p w:rsidR="00C653C3" w:rsidRPr="009F4A51" w:rsidRDefault="00C653C3" w:rsidP="00CB26B6">
      <w:pPr>
        <w:pStyle w:val="Styl3-Smluvnstrany"/>
      </w:pPr>
      <w:r>
        <w:t>(dále jen „Objednatel“)</w:t>
      </w:r>
    </w:p>
    <w:p w:rsidR="00C653C3" w:rsidRDefault="00C653C3" w:rsidP="00CB26B6">
      <w:pPr>
        <w:pStyle w:val="Styl3-Smluvnstrany"/>
        <w:rPr>
          <w:w w:val="110"/>
        </w:rPr>
      </w:pPr>
    </w:p>
    <w:p w:rsidR="00C653C3" w:rsidRPr="009F4A51" w:rsidRDefault="00C653C3" w:rsidP="00CB26B6">
      <w:pPr>
        <w:pStyle w:val="Styl3-Smluvnstrany"/>
      </w:pPr>
      <w:r w:rsidRPr="009F4A51">
        <w:t>a</w:t>
      </w:r>
    </w:p>
    <w:p w:rsidR="00C653C3" w:rsidRPr="009F4A51" w:rsidRDefault="00C653C3" w:rsidP="00CB26B6">
      <w:pPr>
        <w:pStyle w:val="Styl3-Smluvnstrany"/>
      </w:pPr>
    </w:p>
    <w:p w:rsidR="00704798" w:rsidRPr="00D3624F" w:rsidRDefault="00C653C3" w:rsidP="00CB26B6">
      <w:pPr>
        <w:pStyle w:val="Styl3-Smluvnstrany"/>
      </w:pPr>
      <w:r w:rsidRPr="00D3624F">
        <w:t>[název právnické osoby]</w:t>
      </w:r>
    </w:p>
    <w:p w:rsidR="00C653C3" w:rsidRPr="00D3624F" w:rsidRDefault="007358E7" w:rsidP="00CB26B6">
      <w:pPr>
        <w:pStyle w:val="Styl3-Smluvnstrany"/>
      </w:pPr>
      <w:r w:rsidRPr="00D3624F">
        <w:t>sídlo</w:t>
      </w:r>
      <w:r w:rsidR="00C653C3" w:rsidRPr="00D3624F">
        <w:t>:</w:t>
      </w:r>
    </w:p>
    <w:p w:rsidR="007358E7" w:rsidRPr="00D3624F" w:rsidRDefault="007358E7" w:rsidP="00CB26B6">
      <w:pPr>
        <w:pStyle w:val="Styl3-Smluvnstrany"/>
      </w:pPr>
      <w:r w:rsidRPr="00D3624F">
        <w:t>zapsaná v obchodním rejstříku pod spisovou značkou [•]vedenou u [•</w:t>
      </w:r>
      <w:r w:rsidR="0042305B" w:rsidRPr="00D3624F">
        <w:t xml:space="preserve">] </w:t>
      </w:r>
      <w:r w:rsidRPr="00D3624F">
        <w:t xml:space="preserve">soudu v </w:t>
      </w:r>
      <w:r w:rsidR="0042305B" w:rsidRPr="00D3624F">
        <w:t>[</w:t>
      </w:r>
      <w:r w:rsidRPr="00D3624F">
        <w:t>•]</w:t>
      </w:r>
    </w:p>
    <w:p w:rsidR="007358E7" w:rsidRPr="00D3624F" w:rsidRDefault="007358E7" w:rsidP="00CB26B6">
      <w:pPr>
        <w:pStyle w:val="Styl3-Smluvnstrany"/>
      </w:pPr>
      <w:r w:rsidRPr="00D3624F">
        <w:t>zastoupená:[jméno], [funkce]</w:t>
      </w:r>
    </w:p>
    <w:p w:rsidR="00C653C3" w:rsidRPr="00D3624F" w:rsidRDefault="00C653C3" w:rsidP="00CB26B6">
      <w:pPr>
        <w:pStyle w:val="Styl3-Smluvnstrany"/>
      </w:pPr>
      <w:r w:rsidRPr="00D3624F">
        <w:t>IČ</w:t>
      </w:r>
      <w:r w:rsidR="007358E7" w:rsidRPr="00D3624F">
        <w:t>O</w:t>
      </w:r>
      <w:r w:rsidRPr="00D3624F">
        <w:t xml:space="preserve">: </w:t>
      </w:r>
    </w:p>
    <w:p w:rsidR="00C653C3" w:rsidRPr="00D3624F" w:rsidRDefault="00C653C3" w:rsidP="00CB26B6">
      <w:pPr>
        <w:pStyle w:val="Styl3-Smluvnstrany"/>
      </w:pPr>
      <w:r w:rsidRPr="00D3624F">
        <w:t xml:space="preserve">DIČ: </w:t>
      </w:r>
    </w:p>
    <w:p w:rsidR="00C653C3" w:rsidRPr="00587768" w:rsidRDefault="007358E7" w:rsidP="00CB26B6">
      <w:pPr>
        <w:pStyle w:val="Styl3-Smluvnstrany"/>
      </w:pPr>
      <w:r>
        <w:t>b</w:t>
      </w:r>
      <w:r w:rsidR="00C653C3" w:rsidRPr="00587768">
        <w:t xml:space="preserve">ankovní spojení: </w:t>
      </w:r>
      <w:r w:rsidRPr="00D56D83">
        <w:t xml:space="preserve">[Banka], </w:t>
      </w:r>
      <w:r w:rsidRPr="004D09D6">
        <w:t>[číslo účtu]</w:t>
      </w:r>
    </w:p>
    <w:p w:rsidR="00C653C3" w:rsidRPr="00587768" w:rsidRDefault="007358E7" w:rsidP="00CB26B6">
      <w:pPr>
        <w:pStyle w:val="Styl3-Smluvnstrany"/>
      </w:pPr>
      <w:r>
        <w:t>ID datové schránky:</w:t>
      </w:r>
    </w:p>
    <w:p w:rsidR="00C653C3" w:rsidRPr="00993361" w:rsidRDefault="00C653C3" w:rsidP="00CB26B6">
      <w:pPr>
        <w:pStyle w:val="Styl3-Smluvnstrany"/>
        <w:rPr>
          <w:w w:val="110"/>
        </w:rPr>
      </w:pPr>
      <w:r>
        <w:t xml:space="preserve">(dále </w:t>
      </w:r>
      <w:r w:rsidR="007358E7">
        <w:t xml:space="preserve">jen </w:t>
      </w:r>
      <w:r>
        <w:t>„Zhotovitel“)</w:t>
      </w:r>
    </w:p>
    <w:p w:rsidR="00C653C3" w:rsidRDefault="00C653C3" w:rsidP="00CB26B6">
      <w:pPr>
        <w:pStyle w:val="Styl3-Smluvnstrany"/>
      </w:pPr>
    </w:p>
    <w:p w:rsidR="00702C7B" w:rsidRPr="00BE0777" w:rsidRDefault="00451213" w:rsidP="00CB26B6">
      <w:pPr>
        <w:pStyle w:val="Styl3-Smluvnstrany"/>
        <w:jc w:val="both"/>
      </w:pPr>
      <w:r w:rsidRPr="00CB1731">
        <w:t>(</w:t>
      </w:r>
      <w:r>
        <w:t>Objednatel a Zhotovitel</w:t>
      </w:r>
      <w:r w:rsidRPr="00CB1731">
        <w:t xml:space="preserve"> společně dále též jen jako „Smluvní strany“ a jednotlivě</w:t>
      </w:r>
      <w:r>
        <w:t xml:space="preserve"> jako</w:t>
      </w:r>
      <w:r w:rsidR="00702C7B">
        <w:t xml:space="preserve"> „Smluvní strana“)</w:t>
      </w:r>
    </w:p>
    <w:p w:rsidR="00C653C3" w:rsidRDefault="00C653C3" w:rsidP="00CB26B6">
      <w:pPr>
        <w:pStyle w:val="Styl3-Smluvnstrany"/>
        <w:jc w:val="both"/>
      </w:pPr>
    </w:p>
    <w:p w:rsidR="00CF3E46" w:rsidRPr="00BE0777" w:rsidRDefault="00CF3E46" w:rsidP="00CB26B6">
      <w:pPr>
        <w:pStyle w:val="Styl3-Smluvnstrany"/>
        <w:jc w:val="both"/>
      </w:pPr>
      <w:r>
        <w:t xml:space="preserve">uzavřely </w:t>
      </w:r>
      <w:r w:rsidR="00C86809" w:rsidRPr="00F73136">
        <w:t xml:space="preserve">na základě </w:t>
      </w:r>
      <w:r w:rsidR="00C86809" w:rsidRPr="001C3AD4">
        <w:t xml:space="preserve">výsledku výběrového řízení dle </w:t>
      </w:r>
      <w:r w:rsidR="00C86809" w:rsidRPr="001C3AD4">
        <w:rPr>
          <w:rStyle w:val="CharacterStyle2"/>
          <w:spacing w:val="4"/>
          <w:sz w:val="24"/>
        </w:rPr>
        <w:t>zákona č. 137/2006 Sb., o veřejných zakázkách, ve znění pozdějších právní</w:t>
      </w:r>
      <w:r w:rsidR="00C86809" w:rsidRPr="00EE7CC6">
        <w:rPr>
          <w:rStyle w:val="CharacterStyle2"/>
          <w:spacing w:val="4"/>
          <w:sz w:val="24"/>
        </w:rPr>
        <w:t>ch předpisů (dále jen „Zákon o veřejných zakázkách“) vedeného k veřejné zakázce pod n</w:t>
      </w:r>
      <w:r w:rsidR="00C86809" w:rsidRPr="00671481">
        <w:rPr>
          <w:rStyle w:val="CharacterStyle2"/>
          <w:spacing w:val="4"/>
          <w:sz w:val="24"/>
        </w:rPr>
        <w:t xml:space="preserve">ázvem </w:t>
      </w:r>
      <w:r w:rsidR="00C86809" w:rsidRPr="000A4DA0">
        <w:rPr>
          <w:rStyle w:val="CharacterStyle2"/>
          <w:spacing w:val="4"/>
          <w:sz w:val="24"/>
        </w:rPr>
        <w:t>„</w:t>
      </w:r>
      <w:r w:rsidR="000A4DA0" w:rsidRPr="000A4DA0">
        <w:t xml:space="preserve">Sanace - oprava balkonů objektu MF části A </w:t>
      </w:r>
      <w:proofErr w:type="spellStart"/>
      <w:r w:rsidR="000A4DA0" w:rsidRPr="000A4DA0">
        <w:t>a</w:t>
      </w:r>
      <w:proofErr w:type="spellEnd"/>
      <w:r w:rsidR="000A4DA0" w:rsidRPr="000A4DA0">
        <w:t xml:space="preserve"> B</w:t>
      </w:r>
      <w:r w:rsidR="00C86809" w:rsidRPr="000A4DA0">
        <w:rPr>
          <w:rStyle w:val="CharacterStyle2"/>
          <w:spacing w:val="4"/>
          <w:sz w:val="24"/>
        </w:rPr>
        <w:t xml:space="preserve">“ </w:t>
      </w:r>
      <w:r w:rsidR="00C86809" w:rsidRPr="007D34D0">
        <w:rPr>
          <w:rStyle w:val="CharacterStyle2"/>
          <w:spacing w:val="4"/>
          <w:sz w:val="24"/>
        </w:rPr>
        <w:t xml:space="preserve">(dále jen „Zakázka“) </w:t>
      </w:r>
      <w:r w:rsidR="00C86809">
        <w:t>tuto S</w:t>
      </w:r>
      <w:r w:rsidR="00C86809" w:rsidRPr="00A44593">
        <w:t>mlouvu a projevují vůli řídit se jejími ustanoveními.</w:t>
      </w:r>
    </w:p>
    <w:p w:rsidR="00C653C3" w:rsidRPr="00BE0777" w:rsidRDefault="00C653C3" w:rsidP="00CB26B6">
      <w:pPr>
        <w:pStyle w:val="Nadpis1"/>
      </w:pPr>
      <w:r>
        <w:lastRenderedPageBreak/>
        <w:t>P</w:t>
      </w:r>
      <w:r w:rsidRPr="00BE0777">
        <w:t xml:space="preserve">ředmět </w:t>
      </w:r>
      <w:r>
        <w:t>S</w:t>
      </w:r>
      <w:r w:rsidRPr="00BE0777">
        <w:t xml:space="preserve">mlouvy </w:t>
      </w:r>
    </w:p>
    <w:p w:rsidR="00A60153" w:rsidRDefault="00A60153" w:rsidP="009D2F48">
      <w:pPr>
        <w:pStyle w:val="Nadpis2"/>
      </w:pPr>
      <w:r w:rsidRPr="00A75D1A">
        <w:t>Předmětem této Smlouvy</w:t>
      </w:r>
      <w:r w:rsidRPr="00A75D1A" w:rsidDel="004725F9">
        <w:t xml:space="preserve"> </w:t>
      </w:r>
      <w:r w:rsidRPr="00A75D1A">
        <w:t>je závazek Zhotovitele provést řádně</w:t>
      </w:r>
      <w:r>
        <w:t xml:space="preserve"> a</w:t>
      </w:r>
      <w:r w:rsidRPr="00A75D1A">
        <w:t xml:space="preserve"> včas </w:t>
      </w:r>
      <w:r w:rsidR="006F6F94">
        <w:t>o</w:t>
      </w:r>
      <w:r w:rsidR="009D2F48" w:rsidRPr="009D2F48">
        <w:t>prav</w:t>
      </w:r>
      <w:r w:rsidR="009D2F48">
        <w:t>u</w:t>
      </w:r>
      <w:r w:rsidR="009D2F48" w:rsidRPr="009D2F48">
        <w:t xml:space="preserve"> balkonů</w:t>
      </w:r>
      <w:r w:rsidR="009D2F48">
        <w:t xml:space="preserve"> objektu </w:t>
      </w:r>
      <w:r w:rsidR="00AE2A8E">
        <w:t>Objednatele</w:t>
      </w:r>
      <w:r w:rsidR="009D2F48">
        <w:t xml:space="preserve"> situovaných do Vojanových sadů, Letenská 15 a Dražického nám. 63</w:t>
      </w:r>
      <w:r w:rsidR="00EA3207">
        <w:t xml:space="preserve">, </w:t>
      </w:r>
      <w:proofErr w:type="spellStart"/>
      <w:proofErr w:type="gramStart"/>
      <w:r w:rsidR="00EA3207">
        <w:t>k.ú</w:t>
      </w:r>
      <w:proofErr w:type="spellEnd"/>
      <w:r w:rsidR="00EA3207">
        <w:t>.</w:t>
      </w:r>
      <w:proofErr w:type="gramEnd"/>
      <w:r w:rsidR="00EA3207">
        <w:t xml:space="preserve"> Malá Strana, Praha 1</w:t>
      </w:r>
      <w:r w:rsidR="009E054D">
        <w:t>, blíže specifikovaných v Technické zprávě</w:t>
      </w:r>
      <w:r w:rsidR="00556370">
        <w:t xml:space="preserve"> </w:t>
      </w:r>
      <w:r w:rsidR="00EA3207">
        <w:t>(dále jen „</w:t>
      </w:r>
      <w:r w:rsidR="009D2F48" w:rsidRPr="009E054D">
        <w:t>Balkony</w:t>
      </w:r>
      <w:r w:rsidR="00EA3207">
        <w:t>“)</w:t>
      </w:r>
      <w:r w:rsidR="009E054D">
        <w:t>,</w:t>
      </w:r>
      <w:r w:rsidR="009A2ADB">
        <w:t xml:space="preserve"> postupem podle </w:t>
      </w:r>
      <w:r w:rsidR="009D2F48">
        <w:t>Technické zprávy z období 08/09 </w:t>
      </w:r>
      <w:r w:rsidRPr="00C66FC9">
        <w:t xml:space="preserve">2014, zpracované </w:t>
      </w:r>
      <w:r w:rsidR="009D2F48">
        <w:t>Ing</w:t>
      </w:r>
      <w:r w:rsidRPr="00C66FC9">
        <w:t xml:space="preserve">. </w:t>
      </w:r>
      <w:r w:rsidR="009D2F48">
        <w:t xml:space="preserve">Janem </w:t>
      </w:r>
      <w:proofErr w:type="spellStart"/>
      <w:r w:rsidR="009D2F48">
        <w:t>Bokrem</w:t>
      </w:r>
      <w:proofErr w:type="spellEnd"/>
      <w:r w:rsidR="003858A5">
        <w:t xml:space="preserve"> </w:t>
      </w:r>
      <w:r w:rsidR="009D2F48">
        <w:t>(dále jen „Technická zpráva</w:t>
      </w:r>
      <w:r w:rsidR="007F5F2F">
        <w:t>“)</w:t>
      </w:r>
      <w:r w:rsidR="00657178">
        <w:t>,</w:t>
      </w:r>
      <w:r w:rsidR="003858A5">
        <w:t xml:space="preserve"> </w:t>
      </w:r>
      <w:r w:rsidR="003A6820">
        <w:t xml:space="preserve">podle veškerých </w:t>
      </w:r>
      <w:r w:rsidR="00151EE8">
        <w:t xml:space="preserve">dalších </w:t>
      </w:r>
      <w:r w:rsidR="003A6820">
        <w:t>podkladů</w:t>
      </w:r>
      <w:r w:rsidRPr="00C66FC9">
        <w:t xml:space="preserve"> předaných v rámci zadání </w:t>
      </w:r>
      <w:r w:rsidR="00C86809">
        <w:t>Z</w:t>
      </w:r>
      <w:r w:rsidRPr="00C66FC9">
        <w:t xml:space="preserve">akázky a </w:t>
      </w:r>
      <w:r w:rsidR="003A6820">
        <w:t> podle nabídky</w:t>
      </w:r>
      <w:r w:rsidRPr="00C66FC9">
        <w:t xml:space="preserve"> Zhotovitele došlé dne </w:t>
      </w:r>
      <w:proofErr w:type="gramStart"/>
      <w:r>
        <w:rPr>
          <w:highlight w:val="yellow"/>
        </w:rPr>
        <w:t>DD</w:t>
      </w:r>
      <w:proofErr w:type="gramEnd"/>
      <w:r w:rsidRPr="00C66FC9">
        <w:rPr>
          <w:highlight w:val="yellow"/>
        </w:rPr>
        <w:t>.</w:t>
      </w:r>
      <w:proofErr w:type="gramStart"/>
      <w:r>
        <w:rPr>
          <w:highlight w:val="yellow"/>
        </w:rPr>
        <w:t>MM</w:t>
      </w:r>
      <w:proofErr w:type="gramEnd"/>
      <w:r w:rsidRPr="00C66FC9">
        <w:rPr>
          <w:highlight w:val="yellow"/>
        </w:rPr>
        <w:t>.</w:t>
      </w:r>
      <w:r w:rsidRPr="00C66FC9">
        <w:t xml:space="preserve">2015, jejíž součástí je položkový rozpočet, který tvoří nedílnou součást této Smlouvy jako </w:t>
      </w:r>
      <w:r w:rsidR="00C86809">
        <w:t>P</w:t>
      </w:r>
      <w:r w:rsidRPr="00C66FC9">
        <w:t xml:space="preserve">říloha č. 1 </w:t>
      </w:r>
      <w:r w:rsidR="00F216D4">
        <w:t xml:space="preserve">(vše vyjmenované dále jen jako „Smluvní dokumentace“) </w:t>
      </w:r>
      <w:r w:rsidRPr="00C66FC9">
        <w:t>(dále jen „Dílo“)</w:t>
      </w:r>
      <w:r w:rsidR="007A79B2">
        <w:t>, a dále závazek Objednatele Dílo převzít a zaplatit Zhotoviteli za řádně a včas zhotovené a předané Dílo Cenu dle čl. III této Smlouvy</w:t>
      </w:r>
      <w:r w:rsidRPr="00A75D1A">
        <w:t>.</w:t>
      </w:r>
    </w:p>
    <w:p w:rsidR="00C653C3" w:rsidRDefault="00C653C3">
      <w:pPr>
        <w:pStyle w:val="Nadpis2"/>
        <w:numPr>
          <w:ilvl w:val="0"/>
          <w:numId w:val="0"/>
        </w:numPr>
      </w:pPr>
    </w:p>
    <w:p w:rsidR="00E923D4" w:rsidRDefault="00A75D1A" w:rsidP="00E923D4">
      <w:pPr>
        <w:pStyle w:val="Nadpis2"/>
      </w:pPr>
      <w:r>
        <w:t>Zhotovitel provede Dílo na svůj náklad a nebezpečí.</w:t>
      </w:r>
    </w:p>
    <w:p w:rsidR="00E923D4" w:rsidRDefault="00E923D4" w:rsidP="00E923D4">
      <w:pPr>
        <w:pStyle w:val="Nadpis2"/>
      </w:pPr>
      <w:r>
        <w:t>Vlastníkem zhotoveného Díla je Objednatel</w:t>
      </w:r>
      <w:r w:rsidR="00545C3C">
        <w:t>.</w:t>
      </w:r>
    </w:p>
    <w:p w:rsidR="00223E94" w:rsidRPr="00223E94" w:rsidRDefault="00223E94" w:rsidP="00223E94">
      <w:pPr>
        <w:pStyle w:val="Nadpis2"/>
      </w:pPr>
      <w:r>
        <w:t xml:space="preserve">Objednatel prohlašuje, že Balkony jsou součástí </w:t>
      </w:r>
      <w:r w:rsidR="00A61CDB">
        <w:t>budov</w:t>
      </w:r>
      <w:r>
        <w:t xml:space="preserve"> v jeho vlastnictví a držení, zapsaných v katastrálním území Malá Strana na listu vlastnictví č. 172</w:t>
      </w:r>
      <w:r w:rsidR="00C63126">
        <w:t xml:space="preserve"> </w:t>
      </w:r>
      <w:r>
        <w:t>(</w:t>
      </w:r>
      <w:r w:rsidR="00C05024">
        <w:t xml:space="preserve">každá jednotlivě dále jen jako „Budova“ a </w:t>
      </w:r>
      <w:r>
        <w:t xml:space="preserve">všechny </w:t>
      </w:r>
      <w:r w:rsidR="00DC5E04">
        <w:t>budovy</w:t>
      </w:r>
      <w:r>
        <w:t xml:space="preserve"> souhrnně dále jen jako „</w:t>
      </w:r>
      <w:r w:rsidR="00DC5E04">
        <w:t>Budovy</w:t>
      </w:r>
      <w:r>
        <w:t>“).</w:t>
      </w:r>
    </w:p>
    <w:p w:rsidR="00A75D1A" w:rsidRPr="00F95C00" w:rsidRDefault="00387715" w:rsidP="00CB26B6">
      <w:pPr>
        <w:pStyle w:val="Nadpis1"/>
      </w:pPr>
      <w:r w:rsidRPr="008D1E0E">
        <w:t xml:space="preserve">Místo plnění a prohlášení Zhotovitele </w:t>
      </w:r>
    </w:p>
    <w:p w:rsidR="00655DB1" w:rsidRPr="00724C07" w:rsidRDefault="00655DB1" w:rsidP="00CB26B6">
      <w:pPr>
        <w:pStyle w:val="Nadpis2"/>
      </w:pPr>
      <w:r w:rsidRPr="00F95C00">
        <w:t xml:space="preserve">Místem plnění (dále jen </w:t>
      </w:r>
      <w:r w:rsidR="0009792C" w:rsidRPr="00F95C00">
        <w:t xml:space="preserve">„Místo plnění“) jsou </w:t>
      </w:r>
      <w:r w:rsidR="00F95C00">
        <w:t xml:space="preserve">prostory </w:t>
      </w:r>
      <w:r w:rsidR="0009792C" w:rsidRPr="00F95C00">
        <w:t>Balkon</w:t>
      </w:r>
      <w:r w:rsidR="00F95C00">
        <w:t>ů</w:t>
      </w:r>
      <w:r w:rsidR="00F76869">
        <w:t xml:space="preserve"> </w:t>
      </w:r>
      <w:r w:rsidR="00F76869" w:rsidRPr="009E054D">
        <w:t>a jejich b</w:t>
      </w:r>
      <w:r w:rsidR="006F6F94">
        <w:t>lízké</w:t>
      </w:r>
      <w:r w:rsidR="00F76869" w:rsidRPr="009E054D">
        <w:t xml:space="preserve"> okolí</w:t>
      </w:r>
      <w:r w:rsidR="009E054D">
        <w:t xml:space="preserve"> směrem od </w:t>
      </w:r>
      <w:r w:rsidR="00DC34DC">
        <w:t>B</w:t>
      </w:r>
      <w:r w:rsidR="009E054D">
        <w:t>udov</w:t>
      </w:r>
      <w:r w:rsidR="0009792C" w:rsidRPr="00F95C00">
        <w:t>.</w:t>
      </w:r>
      <w:r w:rsidR="002E2406">
        <w:t xml:space="preserve"> </w:t>
      </w:r>
      <w:r w:rsidR="00413F6F">
        <w:t>K </w:t>
      </w:r>
      <w:r w:rsidR="00DC5153">
        <w:t>M</w:t>
      </w:r>
      <w:r w:rsidR="00413F6F">
        <w:t>ístu plnění bude mít Zhotovitel přístup z veřejně přístupných prostranství</w:t>
      </w:r>
      <w:r w:rsidR="00DE6CD8">
        <w:t xml:space="preserve"> u </w:t>
      </w:r>
      <w:r w:rsidR="00DC34DC">
        <w:t>B</w:t>
      </w:r>
      <w:r w:rsidR="00DE6CD8">
        <w:t>udov</w:t>
      </w:r>
      <w:r w:rsidR="002E2406">
        <w:t>.</w:t>
      </w:r>
    </w:p>
    <w:p w:rsidR="002542CF" w:rsidRPr="002542CF" w:rsidRDefault="002542CF" w:rsidP="002542CF">
      <w:pPr>
        <w:pStyle w:val="Nadpis2"/>
      </w:pPr>
      <w:r>
        <w:t xml:space="preserve">Zhotovitel prohlašuje, že má odbornost odpovídající </w:t>
      </w:r>
      <w:r w:rsidR="00F216D4">
        <w:t>p</w:t>
      </w:r>
      <w:r>
        <w:t xml:space="preserve">ředmětu </w:t>
      </w:r>
      <w:r w:rsidR="00765248">
        <w:t>plnění</w:t>
      </w:r>
      <w:r>
        <w:t xml:space="preserve"> dle této S</w:t>
      </w:r>
      <w:r w:rsidR="006C4C71">
        <w:t>mlouvy a</w:t>
      </w:r>
      <w:r>
        <w:t xml:space="preserve"> má k dispozici všechny podklady a informace potřebné k řádnému zhotovení Díla, že </w:t>
      </w:r>
      <w:r w:rsidR="00630F5E">
        <w:t xml:space="preserve">se podrobně seznámil se Smluvní dokumentací, </w:t>
      </w:r>
      <w:r>
        <w:t xml:space="preserve">vyjasnil </w:t>
      </w:r>
      <w:r w:rsidR="00630F5E">
        <w:t xml:space="preserve">si </w:t>
      </w:r>
      <w:r>
        <w:t xml:space="preserve">případné nejasnosti, zjištěné vady, rozpory a opomenutí a že neshledal ke dni uzavření této </w:t>
      </w:r>
      <w:r w:rsidR="00F216D4">
        <w:t>S</w:t>
      </w:r>
      <w:r>
        <w:t>mlouvy nedostatky, které by bránily řádnému zahájení, provádění a dokončení Díla.</w:t>
      </w:r>
    </w:p>
    <w:p w:rsidR="00013DDF" w:rsidRDefault="00A640C0" w:rsidP="00CB26B6">
      <w:pPr>
        <w:pStyle w:val="Nadpis2"/>
      </w:pPr>
      <w:r>
        <w:t xml:space="preserve">Dále </w:t>
      </w:r>
      <w:r w:rsidR="00C653C3" w:rsidRPr="00DE4380">
        <w:t xml:space="preserve">Zhotovitel </w:t>
      </w:r>
      <w:r>
        <w:t xml:space="preserve">prohlašuje, že </w:t>
      </w:r>
      <w:r w:rsidR="00865518">
        <w:t xml:space="preserve">měl </w:t>
      </w:r>
      <w:r w:rsidR="00865518" w:rsidRPr="00AC1EC5">
        <w:t xml:space="preserve">možnost </w:t>
      </w:r>
      <w:r w:rsidR="00C653C3" w:rsidRPr="00AC1EC5">
        <w:t>seznámi</w:t>
      </w:r>
      <w:r w:rsidR="00865518" w:rsidRPr="00724C07">
        <w:t>t</w:t>
      </w:r>
      <w:r w:rsidR="00C653C3" w:rsidRPr="00AC1EC5">
        <w:t xml:space="preserve"> </w:t>
      </w:r>
      <w:r w:rsidR="00865518" w:rsidRPr="00724C07">
        <w:t xml:space="preserve">se s Místem plnění a důsledně </w:t>
      </w:r>
      <w:r w:rsidR="00865518" w:rsidRPr="00AC1EC5">
        <w:t>pro</w:t>
      </w:r>
      <w:r w:rsidR="00865518">
        <w:t xml:space="preserve">věřit stav Balkonů před zhotovením Díla na místě </w:t>
      </w:r>
      <w:r w:rsidR="00865518" w:rsidRPr="00B9539D">
        <w:t>samém.</w:t>
      </w:r>
      <w:r w:rsidR="003612ED">
        <w:t xml:space="preserve"> </w:t>
      </w:r>
    </w:p>
    <w:p w:rsidR="00865518" w:rsidRPr="00AC1EC5" w:rsidRDefault="00865518" w:rsidP="00AC1EC5">
      <w:pPr>
        <w:pStyle w:val="Nadpis2"/>
      </w:pPr>
      <w:r w:rsidRPr="00AC1EC5">
        <w:t>Pokud Zhotovitel neuplatnil požadavek na úpravu Smluvní dokumentace dle skutečností, které bylo možné zjistit při prohlídce Místa plnění</w:t>
      </w:r>
      <w:r w:rsidR="00630F5E">
        <w:t xml:space="preserve"> nebo z obsahu Smluvní dokumentace</w:t>
      </w:r>
      <w:r w:rsidRPr="00AC1EC5">
        <w:t>, zavazuje se provést pro Objednatele bezplatně vícepráce nutné z důvodu těchto skutečností. Vícepráce z důvodů, které nebylo možné při prohlídce zjistit, tím zůstávají nedotčeny.</w:t>
      </w:r>
    </w:p>
    <w:p w:rsidR="00C653C3" w:rsidRDefault="00FD1E75" w:rsidP="00CB26B6">
      <w:pPr>
        <w:pStyle w:val="Nadpis1"/>
      </w:pPr>
      <w:r>
        <w:t>Cena a platební podmínky</w:t>
      </w:r>
    </w:p>
    <w:p w:rsidR="00462AA7" w:rsidRDefault="00462AA7" w:rsidP="00CB26B6">
      <w:pPr>
        <w:pStyle w:val="Nadpis2"/>
      </w:pPr>
      <w:r>
        <w:t>Objednatel</w:t>
      </w:r>
      <w:r w:rsidRPr="00BE0777">
        <w:t xml:space="preserve"> a </w:t>
      </w:r>
      <w:r>
        <w:t>Zhotovitel</w:t>
      </w:r>
      <w:r w:rsidRPr="00BE0777">
        <w:t xml:space="preserve"> ujednávají, že cena</w:t>
      </w:r>
      <w:r>
        <w:t xml:space="preserve"> </w:t>
      </w:r>
      <w:r w:rsidRPr="00BE0777">
        <w:t xml:space="preserve">za </w:t>
      </w:r>
      <w:r>
        <w:t>provedení Díl</w:t>
      </w:r>
      <w:r w:rsidRPr="00BE0777">
        <w:t>a</w:t>
      </w:r>
      <w:r>
        <w:t xml:space="preserve"> (dále jen „Cena“) je sjednána dohodou Smluvních stran podle zákona č. 526/1990 Sb., o cenách, ve znění pozdějších předpisů. Tato Cena je cenou maximální a nepřekročitelnou a zahrnuje veškeré náklady spojené s provedením Díla</w:t>
      </w:r>
      <w:r w:rsidR="0009792C">
        <w:t xml:space="preserve">, jak je </w:t>
      </w:r>
      <w:r w:rsidR="00630F5E">
        <w:t>zakotveno</w:t>
      </w:r>
      <w:r w:rsidR="0009792C">
        <w:t xml:space="preserve"> v Příloze č. 1 této Smlouvy</w:t>
      </w:r>
      <w:r w:rsidR="00BA6757">
        <w:t xml:space="preserve"> </w:t>
      </w:r>
      <w:r w:rsidR="00B210A4">
        <w:t>(např. náklady na dopravu</w:t>
      </w:r>
      <w:r w:rsidR="00D0484B">
        <w:t>, náklady na odvoz a likvidaci odpadu vzniklého v </w:t>
      </w:r>
      <w:r w:rsidR="00037254">
        <w:t>Místě plnění</w:t>
      </w:r>
      <w:r w:rsidR="00B210A4">
        <w:t xml:space="preserve"> atd.)</w:t>
      </w:r>
      <w:r>
        <w:t>. Podkladem pro stanovení Ceny je nabídka Zhotovitel</w:t>
      </w:r>
      <w:r w:rsidRPr="00BE0777">
        <w:t xml:space="preserve">e </w:t>
      </w:r>
      <w:r>
        <w:t>ze</w:t>
      </w:r>
      <w:r w:rsidRPr="00BE0777">
        <w:t xml:space="preserve"> dne </w:t>
      </w:r>
      <w:proofErr w:type="gramStart"/>
      <w:r>
        <w:rPr>
          <w:highlight w:val="yellow"/>
        </w:rPr>
        <w:t>DD</w:t>
      </w:r>
      <w:r w:rsidRPr="00CB26B6">
        <w:rPr>
          <w:highlight w:val="yellow"/>
        </w:rPr>
        <w:t>.</w:t>
      </w:r>
      <w:r>
        <w:rPr>
          <w:highlight w:val="yellow"/>
        </w:rPr>
        <w:t>MM</w:t>
      </w:r>
      <w:proofErr w:type="gramEnd"/>
      <w:r w:rsidRPr="00CB26B6">
        <w:rPr>
          <w:highlight w:val="yellow"/>
        </w:rPr>
        <w:t>.</w:t>
      </w:r>
      <w:r>
        <w:t xml:space="preserve"> 2015.</w:t>
      </w:r>
    </w:p>
    <w:p w:rsidR="00462AA7" w:rsidRDefault="00462AA7" w:rsidP="00CB26B6">
      <w:pPr>
        <w:pStyle w:val="Nadpis2"/>
        <w:rPr>
          <w:lang w:eastAsia="en-US"/>
        </w:rPr>
      </w:pPr>
      <w:r>
        <w:t xml:space="preserve">Smluvní strany si ujednaly, že </w:t>
      </w:r>
      <w:r w:rsidR="00A721F0">
        <w:t>Cena</w:t>
      </w:r>
      <w:r w:rsidR="0009792C">
        <w:t xml:space="preserve"> </w:t>
      </w:r>
      <w:r>
        <w:t>činí</w:t>
      </w:r>
      <w:r w:rsidR="0009792C">
        <w:t xml:space="preserve"> částku</w:t>
      </w:r>
      <w:r>
        <w:t xml:space="preserve"> </w:t>
      </w:r>
      <w:r w:rsidR="000A4DA0">
        <w:t>………………….</w:t>
      </w:r>
      <w:r>
        <w:rPr>
          <w:lang w:eastAsia="en-US"/>
        </w:rPr>
        <w:t xml:space="preserve"> Kč</w:t>
      </w:r>
      <w:r w:rsidR="00765248">
        <w:rPr>
          <w:lang w:eastAsia="en-US"/>
        </w:rPr>
        <w:t xml:space="preserve">. </w:t>
      </w:r>
      <w:r w:rsidR="00765248" w:rsidRPr="00303BFC">
        <w:rPr>
          <w:rFonts w:cs="Times New Roman"/>
          <w:szCs w:val="24"/>
          <w:lang w:eastAsia="en-US"/>
        </w:rPr>
        <w:t>V </w:t>
      </w:r>
      <w:r w:rsidR="00630F5E">
        <w:rPr>
          <w:rFonts w:cs="Times New Roman"/>
          <w:szCs w:val="24"/>
          <w:lang w:eastAsia="en-US"/>
        </w:rPr>
        <w:t>C</w:t>
      </w:r>
      <w:r w:rsidR="00765248" w:rsidRPr="00303BFC">
        <w:rPr>
          <w:rFonts w:cs="Times New Roman"/>
          <w:szCs w:val="24"/>
          <w:lang w:eastAsia="en-US"/>
        </w:rPr>
        <w:t>eně je zahrnuta případná daň z přidané hodnoty.</w:t>
      </w:r>
    </w:p>
    <w:p w:rsidR="003A528E" w:rsidRPr="001137A2" w:rsidRDefault="003A528E" w:rsidP="003A528E">
      <w:pPr>
        <w:pStyle w:val="Nadpis2"/>
        <w:rPr>
          <w:lang w:eastAsia="en-US"/>
        </w:rPr>
      </w:pPr>
      <w:r w:rsidRPr="00A23942">
        <w:t>Zhotovitel souhlasí s tím, že Objednatel neposkytuje zálohy na provedení Díla. Cena bude Objednatelem uhrazena po</w:t>
      </w:r>
      <w:r w:rsidR="009E50E4">
        <w:t xml:space="preserve"> řádném</w:t>
      </w:r>
      <w:r w:rsidRPr="00A23942">
        <w:t xml:space="preserve"> </w:t>
      </w:r>
      <w:r>
        <w:t>provedení</w:t>
      </w:r>
      <w:r w:rsidRPr="00A23942">
        <w:t xml:space="preserve"> </w:t>
      </w:r>
      <w:r w:rsidR="009E50E4">
        <w:t xml:space="preserve">a předání </w:t>
      </w:r>
      <w:r w:rsidRPr="00A23942">
        <w:t>Díla</w:t>
      </w:r>
      <w:r w:rsidR="0074213C">
        <w:t xml:space="preserve"> bez vad a nedodělků</w:t>
      </w:r>
      <w:r>
        <w:t>.</w:t>
      </w:r>
      <w:r w:rsidR="00037254">
        <w:t xml:space="preserve"> Možnost aplikace ustanovení § 2611 Občanského zákoníku Smluvní strany vylučují. </w:t>
      </w:r>
    </w:p>
    <w:p w:rsidR="00FC32E8" w:rsidRDefault="00FC32E8" w:rsidP="00FC32E8">
      <w:pPr>
        <w:pStyle w:val="Nadpis2"/>
        <w:keepLines w:val="0"/>
        <w:widowControl w:val="0"/>
        <w:rPr>
          <w:lang w:eastAsia="en-US"/>
        </w:rPr>
      </w:pPr>
      <w:r>
        <w:lastRenderedPageBreak/>
        <w:t>Zhotovitel</w:t>
      </w:r>
      <w:r w:rsidR="00074498">
        <w:t xml:space="preserve"> </w:t>
      </w:r>
      <w:r>
        <w:rPr>
          <w:lang w:eastAsia="en-US"/>
        </w:rPr>
        <w:t xml:space="preserve">vystaví </w:t>
      </w:r>
      <w:r w:rsidR="00BE073B">
        <w:rPr>
          <w:lang w:eastAsia="en-US"/>
        </w:rPr>
        <w:t>po</w:t>
      </w:r>
      <w:r w:rsidR="005C40E3">
        <w:rPr>
          <w:lang w:eastAsia="en-US"/>
        </w:rPr>
        <w:t xml:space="preserve"> řádném</w:t>
      </w:r>
      <w:r w:rsidR="00BE073B">
        <w:rPr>
          <w:lang w:eastAsia="en-US"/>
        </w:rPr>
        <w:t xml:space="preserve"> předání Díla </w:t>
      </w:r>
      <w:r w:rsidR="007D6E87">
        <w:rPr>
          <w:lang w:eastAsia="en-US"/>
        </w:rPr>
        <w:t xml:space="preserve">a odstranění případných vad </w:t>
      </w:r>
      <w:r>
        <w:rPr>
          <w:lang w:eastAsia="en-US"/>
        </w:rPr>
        <w:t>fakturu</w:t>
      </w:r>
      <w:r w:rsidR="005C40E3">
        <w:rPr>
          <w:lang w:eastAsia="en-US"/>
        </w:rPr>
        <w:t xml:space="preserve">, kterou </w:t>
      </w:r>
      <w:r w:rsidR="00BE073B">
        <w:rPr>
          <w:lang w:eastAsia="en-US"/>
        </w:rPr>
        <w:t>doručí Objednateli</w:t>
      </w:r>
      <w:r w:rsidR="007D6E87">
        <w:rPr>
          <w:lang w:eastAsia="en-US"/>
        </w:rPr>
        <w:t>.</w:t>
      </w:r>
      <w:r w:rsidR="00BE073B">
        <w:rPr>
          <w:lang w:eastAsia="en-US"/>
        </w:rPr>
        <w:t xml:space="preserve"> </w:t>
      </w:r>
      <w:r>
        <w:rPr>
          <w:lang w:eastAsia="en-US"/>
        </w:rPr>
        <w:t xml:space="preserve">Přílohou faktury bude kopie </w:t>
      </w:r>
      <w:r w:rsidR="00A23942" w:rsidRPr="00357583">
        <w:t>protokolu o předání a převzetí</w:t>
      </w:r>
      <w:r w:rsidR="00A23942">
        <w:t xml:space="preserve"> Díla</w:t>
      </w:r>
      <w:r w:rsidR="00A23942" w:rsidRPr="00357583">
        <w:t xml:space="preserve"> (dále jen „Předávací protokol“)</w:t>
      </w:r>
      <w:r w:rsidR="007D6E87">
        <w:t xml:space="preserve"> a bylo-li Dílo předáno s vadami, také kopie protokolu o odstranění vad (dále jen „Protokol o odstranění vad“</w:t>
      </w:r>
      <w:r w:rsidR="00432A01">
        <w:t>)</w:t>
      </w:r>
      <w:r>
        <w:rPr>
          <w:lang w:eastAsia="en-US"/>
        </w:rPr>
        <w:t xml:space="preserve"> podepsané oběma Smluvními stranami. Ustanovení §</w:t>
      </w:r>
      <w:r w:rsidR="00AB2E42">
        <w:rPr>
          <w:lang w:eastAsia="en-US"/>
        </w:rPr>
        <w:t> </w:t>
      </w:r>
      <w:r>
        <w:rPr>
          <w:lang w:eastAsia="en-US"/>
        </w:rPr>
        <w:t>2108 ve spojení s § 2615 Občanského zákoníku tím není dotčeno.</w:t>
      </w:r>
    </w:p>
    <w:p w:rsidR="00BE073B" w:rsidRDefault="00FC32E8" w:rsidP="00FC32E8">
      <w:pPr>
        <w:pStyle w:val="Nadpis2"/>
        <w:keepLines w:val="0"/>
        <w:widowControl w:val="0"/>
      </w:pPr>
      <w:r>
        <w:t xml:space="preserve">Faktura bude obsahovat </w:t>
      </w:r>
      <w:r w:rsidR="00BE073B">
        <w:t>tyto náležitosti:</w:t>
      </w:r>
    </w:p>
    <w:p w:rsidR="00BE073B" w:rsidRDefault="00BE073B" w:rsidP="00D8316C">
      <w:pPr>
        <w:pStyle w:val="Nadpis3"/>
      </w:pPr>
      <w:r>
        <w:t>Označení Díla a označení této Smlouvy,</w:t>
      </w:r>
    </w:p>
    <w:p w:rsidR="00FC32E8" w:rsidRPr="009A4046" w:rsidRDefault="00FC32E8" w:rsidP="00FC32E8">
      <w:pPr>
        <w:pStyle w:val="Nadpis3"/>
        <w:keepNext w:val="0"/>
        <w:widowControl w:val="0"/>
        <w:jc w:val="both"/>
      </w:pPr>
      <w:r w:rsidRPr="009A4046">
        <w:t xml:space="preserve">uvedení </w:t>
      </w:r>
      <w:r>
        <w:t>C</w:t>
      </w:r>
      <w:r w:rsidRPr="009A4046">
        <w:t>en</w:t>
      </w:r>
      <w:r>
        <w:t>y</w:t>
      </w:r>
      <w:r w:rsidRPr="009A4046">
        <w:t>,</w:t>
      </w:r>
    </w:p>
    <w:p w:rsidR="00FC32E8" w:rsidRDefault="00FC32E8" w:rsidP="00FC32E8">
      <w:pPr>
        <w:pStyle w:val="Nadpis3"/>
        <w:keepNext w:val="0"/>
        <w:widowControl w:val="0"/>
        <w:jc w:val="both"/>
      </w:pPr>
      <w:r w:rsidRPr="009A4046">
        <w:t xml:space="preserve">úplné bankovní spojení </w:t>
      </w:r>
      <w:r>
        <w:t>Zhotovitele</w:t>
      </w:r>
      <w:r w:rsidR="00BE073B">
        <w:t xml:space="preserve"> spolu s uvedením identifikátoru pro platbu</w:t>
      </w:r>
      <w:r w:rsidR="009C46D5">
        <w:t xml:space="preserve"> (variabilní symbol či jiné)</w:t>
      </w:r>
      <w:r w:rsidR="00BE073B">
        <w:t>,</w:t>
      </w:r>
    </w:p>
    <w:p w:rsidR="00BE073B" w:rsidRDefault="00BE073B" w:rsidP="00B35FBC">
      <w:pPr>
        <w:pStyle w:val="Nadpis3"/>
      </w:pPr>
      <w:r>
        <w:t>veškeré náležitosti dle § 29 zákona č. 235/2004 Sb., o dani z přidané hodnoty, ve znění pozdějších předpisů,</w:t>
      </w:r>
      <w:r w:rsidR="0062341C">
        <w:t xml:space="preserve"> </w:t>
      </w:r>
      <w:r w:rsidR="00406A83">
        <w:t xml:space="preserve">pokud bude </w:t>
      </w:r>
      <w:r w:rsidR="0062341C">
        <w:t xml:space="preserve">Zhotovitel </w:t>
      </w:r>
      <w:r w:rsidR="00406A83">
        <w:t xml:space="preserve">ke dni uskutečnění zdanitelného plnění </w:t>
      </w:r>
      <w:r w:rsidR="0062341C">
        <w:t>plátcem DPH.</w:t>
      </w:r>
    </w:p>
    <w:p w:rsidR="00BE073B" w:rsidRPr="00BE073B" w:rsidRDefault="00BE073B" w:rsidP="00B35FBC">
      <w:pPr>
        <w:pStyle w:val="Nadpis3"/>
      </w:pPr>
      <w:r>
        <w:t>informace povinně uváděné na obchodních listinách na základě § 435 Občanského zákoníku.</w:t>
      </w:r>
    </w:p>
    <w:p w:rsidR="00FC32E8" w:rsidRDefault="00FC32E8" w:rsidP="00CB26B6">
      <w:pPr>
        <w:pStyle w:val="Nadpis2"/>
      </w:pPr>
      <w:r>
        <w:t>Splatnost řádně vystavené faktury činí 21 kalendářních dnů ode dne doručení Objednateli.</w:t>
      </w:r>
    </w:p>
    <w:p w:rsidR="00FD1E75" w:rsidRPr="00CB26B6" w:rsidRDefault="00FC32E8" w:rsidP="00CB26B6">
      <w:pPr>
        <w:pStyle w:val="Nadpis2"/>
        <w:keepLines w:val="0"/>
        <w:widowControl w:val="0"/>
      </w:pPr>
      <w:r>
        <w:t xml:space="preserve">Objednatel má právo </w:t>
      </w:r>
      <w:r w:rsidR="00E62793">
        <w:t xml:space="preserve">vrátit </w:t>
      </w:r>
      <w:r>
        <w:t>fakturu Zhotoviteli před uplynutím lhůty splatnosti, aniž by došlo k prodlení s její úhradou, obsahuje-li nesprávné náležitosti nebo údaje, chybí-li na faktuře některá z náležitostí nebo údajů nebo chybí-li kopie řádného Předávacího protokolu</w:t>
      </w:r>
      <w:r w:rsidR="0062341C">
        <w:t>, případně také Protokolu o odstranění vad</w:t>
      </w:r>
      <w:r>
        <w:t>. Ode dne doručení opravené faktury běží Objednateli nová lhůta splatnosti</w:t>
      </w:r>
      <w:r w:rsidR="0079303E">
        <w:t xml:space="preserve"> v délce 21 kalendářních dnů</w:t>
      </w:r>
      <w:r>
        <w:t>.</w:t>
      </w:r>
    </w:p>
    <w:p w:rsidR="00C653C3" w:rsidRPr="00CB26B6" w:rsidRDefault="00FD1E75" w:rsidP="00CB26B6">
      <w:pPr>
        <w:pStyle w:val="Nadpis1"/>
        <w:rPr>
          <w:b w:val="0"/>
        </w:rPr>
      </w:pPr>
      <w:r>
        <w:t xml:space="preserve"> </w:t>
      </w:r>
      <w:r w:rsidR="00496EC7">
        <w:t>Lhůta a způsob p</w:t>
      </w:r>
      <w:r w:rsidR="00025A14">
        <w:t>lnění</w:t>
      </w:r>
    </w:p>
    <w:p w:rsidR="007A24E2" w:rsidRDefault="007A24E2" w:rsidP="00DF79D9">
      <w:pPr>
        <w:pStyle w:val="Nadpis2"/>
      </w:pPr>
      <w:r>
        <w:t xml:space="preserve">Plnění bude probíhat v období od </w:t>
      </w:r>
      <w:r w:rsidR="000A4DA0" w:rsidRPr="000A4DA0">
        <w:t>…………</w:t>
      </w:r>
      <w:r w:rsidRPr="000A4DA0">
        <w:t>.</w:t>
      </w:r>
      <w:r>
        <w:t> </w:t>
      </w:r>
      <w:r w:rsidRPr="0030717A">
        <w:t xml:space="preserve">2015 do </w:t>
      </w:r>
      <w:r w:rsidR="000A4DA0">
        <w:t>……</w:t>
      </w:r>
      <w:proofErr w:type="gramStart"/>
      <w:r w:rsidR="000A4DA0">
        <w:t xml:space="preserve">….. </w:t>
      </w:r>
      <w:r w:rsidRPr="0030717A">
        <w:t>2015</w:t>
      </w:r>
      <w:proofErr w:type="gramEnd"/>
      <w:r>
        <w:t xml:space="preserve">, nebo do řádného předání Díla, podle toho, co nastane dříve. Dílo je Zhotovitel povinen předat Objednateli nejpozději dne </w:t>
      </w:r>
      <w:r w:rsidR="000A4DA0" w:rsidRPr="000A4DA0">
        <w:t>…………</w:t>
      </w:r>
      <w:proofErr w:type="gramStart"/>
      <w:r w:rsidR="000A4DA0" w:rsidRPr="000A4DA0">
        <w:t>…..</w:t>
      </w:r>
      <w:r w:rsidRPr="000A4DA0">
        <w:t> 2015</w:t>
      </w:r>
      <w:proofErr w:type="gramEnd"/>
      <w:r w:rsidRPr="00BA5800">
        <w:t xml:space="preserve"> do 16:00 hod.</w:t>
      </w:r>
      <w:r>
        <w:t xml:space="preserve"> </w:t>
      </w:r>
    </w:p>
    <w:p w:rsidR="00C24FCF" w:rsidRPr="000D2071" w:rsidRDefault="00C24FCF" w:rsidP="00C24FCF">
      <w:pPr>
        <w:pStyle w:val="Nadpis2"/>
        <w:rPr>
          <w:szCs w:val="24"/>
        </w:rPr>
      </w:pPr>
      <w:r w:rsidRPr="000D2071">
        <w:rPr>
          <w:szCs w:val="24"/>
        </w:rPr>
        <w:t>Zhotovitel se zavazuje Objednatele písemně informovat o termínu předání Díla, a to nejméně 3 pracovní dny předem. Neučiní-li tak a nedohodnou-li se Smluvní strany písemně jinak, platí, že Dílo bude předáno poslední den lhůty dle odst. 1 tohoto článku v 16:00 hod, a to v Místě plnění.</w:t>
      </w:r>
    </w:p>
    <w:p w:rsidR="00C24FCF" w:rsidRPr="00991B72" w:rsidRDefault="00C24FCF" w:rsidP="00C24FCF">
      <w:pPr>
        <w:pStyle w:val="Nadpis2"/>
      </w:pPr>
      <w:r w:rsidRPr="00CF33C5">
        <w:t>Dílo je Zhotovitel povinen provést osobně nebo pod svým osobním vedením</w:t>
      </w:r>
      <w:r>
        <w:t>.</w:t>
      </w:r>
    </w:p>
    <w:p w:rsidR="007A24E2" w:rsidRDefault="007A24E2" w:rsidP="00DF79D9">
      <w:pPr>
        <w:pStyle w:val="Nadpis2"/>
      </w:pPr>
      <w:r>
        <w:t>Objednatel umožní Zhotoviteli přístup do uzamykatelných prostor v </w:t>
      </w:r>
      <w:r w:rsidR="00DC5E04">
        <w:t>B</w:t>
      </w:r>
      <w:r w:rsidR="007B71F1">
        <w:t>udovách</w:t>
      </w:r>
      <w:r>
        <w:t xml:space="preserve"> Objednatele, v nichž Zhotovitel může na vlastní riziko a odpovědnost uskladnit věci potřebné pro provádění Díla. </w:t>
      </w:r>
      <w:r w:rsidR="000D2071">
        <w:t>Zhotovitel se zavazuje, že nebude skladovat v </w:t>
      </w:r>
      <w:r w:rsidR="00DC5E04">
        <w:t>Budovách</w:t>
      </w:r>
      <w:r w:rsidR="000D2071">
        <w:t xml:space="preserve"> Objednatele žádné nebezpečné látky a předměty, které by mohly ohrozit majetek Objednatele a zdraví osob pohybujících se v </w:t>
      </w:r>
      <w:r w:rsidR="00DC5E04">
        <w:t>Budovách</w:t>
      </w:r>
      <w:r w:rsidR="000D2071">
        <w:t xml:space="preserve"> Objednatele.</w:t>
      </w:r>
    </w:p>
    <w:p w:rsidR="007A24E2" w:rsidRDefault="007A24E2" w:rsidP="00DF79D9">
      <w:pPr>
        <w:pStyle w:val="Nadpis2"/>
      </w:pPr>
      <w:r>
        <w:t>Do prostor podle předchozího odstavce bude Zhotoviteli, popř. Pracovníkům Zhotovitele umožněn přístup v</w:t>
      </w:r>
      <w:r w:rsidR="00FB0A6F">
        <w:t>e dnech dle</w:t>
      </w:r>
      <w:r>
        <w:t> odst. 1 tohoto článku v pracovních dnech v době od 8:00 hod. do 16:00 hod</w:t>
      </w:r>
      <w:r w:rsidRPr="0030717A">
        <w:t xml:space="preserve">. </w:t>
      </w:r>
      <w:r>
        <w:t xml:space="preserve">na základě předchozí domluvy s Kontaktními osobami Objednatele uvedenými v Závěrečných ustanoveních Smlouvy. </w:t>
      </w:r>
      <w:r w:rsidR="000D2071">
        <w:t>Dle stejných pravidel umožní Objednatel Zhotoviteli zapojení elektřiny a přívodu vody v</w:t>
      </w:r>
      <w:r w:rsidR="0059482A">
        <w:t>e vybraných</w:t>
      </w:r>
      <w:r w:rsidR="000D2071">
        <w:t xml:space="preserve"> prostorách </w:t>
      </w:r>
      <w:r w:rsidR="00DC5E04">
        <w:t>Budov</w:t>
      </w:r>
      <w:r w:rsidR="00BE3896">
        <w:t>, a to dle provozních možností a uvážení Objednatele.</w:t>
      </w:r>
      <w:r w:rsidR="000D2071">
        <w:t xml:space="preserve"> </w:t>
      </w:r>
    </w:p>
    <w:p w:rsidR="00067ABE" w:rsidRDefault="00A36B02" w:rsidP="00774F81">
      <w:pPr>
        <w:pStyle w:val="Nadpis2"/>
      </w:pPr>
      <w:r>
        <w:lastRenderedPageBreak/>
        <w:t xml:space="preserve">Dokladem o předání a převzetí Díla je Předávací protokol podepsaný oběma Smluvními stranami. Obsahem tohoto Předávacího protokolu bude zejména </w:t>
      </w:r>
      <w:r w:rsidR="0067433B">
        <w:t xml:space="preserve">označení Smluvních stran, této Smlouvy, </w:t>
      </w:r>
      <w:r>
        <w:t>datum a čas předání, jména osob, které se za obě Smluvní strany předání Díla účastní, popis předávaného Díla s označením případných vad a nedodělků</w:t>
      </w:r>
      <w:r w:rsidR="00C37F49">
        <w:t>, způsob a termín</w:t>
      </w:r>
      <w:r w:rsidR="00FB0A6F">
        <w:t xml:space="preserve"> </w:t>
      </w:r>
      <w:r w:rsidR="00C37F49">
        <w:t>jejich odstranění</w:t>
      </w:r>
      <w:r w:rsidR="008C7216" w:rsidRPr="000A2184">
        <w:rPr>
          <w:bCs w:val="0"/>
        </w:rPr>
        <w:t xml:space="preserve">, včetně vymezení věcí, které nepodléhají ustanovení </w:t>
      </w:r>
      <w:r w:rsidR="008C7216" w:rsidRPr="000A2184">
        <w:t>odst. 1</w:t>
      </w:r>
      <w:r w:rsidR="003175E3" w:rsidRPr="000A2184">
        <w:t>3</w:t>
      </w:r>
      <w:r w:rsidR="008C7216" w:rsidRPr="000A2184">
        <w:rPr>
          <w:bCs w:val="0"/>
        </w:rPr>
        <w:t xml:space="preserve"> tohoto článku.</w:t>
      </w:r>
      <w:r w:rsidR="00C37F49" w:rsidRPr="009D7EB9">
        <w:t xml:space="preserve"> </w:t>
      </w:r>
      <w:r w:rsidRPr="008135D9">
        <w:t xml:space="preserve"> </w:t>
      </w:r>
    </w:p>
    <w:p w:rsidR="00774F81" w:rsidRDefault="00B741C6" w:rsidP="00774F81">
      <w:pPr>
        <w:pStyle w:val="Nadpis2"/>
      </w:pPr>
      <w:r>
        <w:t xml:space="preserve">Po odstranění vad a nedodělků </w:t>
      </w:r>
      <w:r w:rsidR="00830965">
        <w:t xml:space="preserve">označených v Předávacím protokolu </w:t>
      </w:r>
      <w:r>
        <w:t xml:space="preserve">dojde k sepsání </w:t>
      </w:r>
      <w:r w:rsidR="007F3674">
        <w:t xml:space="preserve">Protokolu o odstranění vad </w:t>
      </w:r>
      <w:r w:rsidR="000F1D2D">
        <w:t>(dále jen „Protokol o odstranění vad“)</w:t>
      </w:r>
      <w:r>
        <w:t>, který podepíšou obě Smluvní strany.</w:t>
      </w:r>
      <w:r w:rsidR="00830965">
        <w:t xml:space="preserve"> Na obsah Protokolu o odstranění vad se přiměřeně uplatní ustanovení předchozího odstavce.</w:t>
      </w:r>
    </w:p>
    <w:p w:rsidR="00081853" w:rsidRPr="00081853" w:rsidRDefault="00081853" w:rsidP="00650E5A">
      <w:pPr>
        <w:pStyle w:val="Nadpis2"/>
      </w:pPr>
      <w:r>
        <w:t xml:space="preserve">Objednatel je povinen Dílo převzít pouze v případě, kdy je Dílo způsobilé sloužit svému účelu. </w:t>
      </w:r>
      <w:r w:rsidR="00554D6B">
        <w:t xml:space="preserve">Dílo nebude předáno a převzato po částech, nedohodnou-li se na tom písemně </w:t>
      </w:r>
      <w:r w:rsidR="00297A66">
        <w:t xml:space="preserve">Kontaktní osoby </w:t>
      </w:r>
      <w:r w:rsidR="00554D6B">
        <w:t>Smluvní</w:t>
      </w:r>
      <w:r w:rsidR="00297A66">
        <w:t>ch</w:t>
      </w:r>
      <w:r w:rsidR="00554D6B">
        <w:t xml:space="preserve"> stran.</w:t>
      </w:r>
    </w:p>
    <w:p w:rsidR="008C7216" w:rsidRDefault="00830965" w:rsidP="002673C2">
      <w:pPr>
        <w:pStyle w:val="Nadpis2"/>
      </w:pPr>
      <w:r>
        <w:t>Nejzazší t</w:t>
      </w:r>
      <w:r w:rsidR="00C653C3" w:rsidRPr="00BE0777">
        <w:t xml:space="preserve">ermín pro </w:t>
      </w:r>
      <w:r w:rsidR="00546B85">
        <w:t>předání</w:t>
      </w:r>
      <w:r w:rsidR="00C653C3" w:rsidRPr="00BE0777">
        <w:t xml:space="preserve"> </w:t>
      </w:r>
      <w:r w:rsidR="00C653C3">
        <w:t>Díl</w:t>
      </w:r>
      <w:r w:rsidR="00C653C3" w:rsidRPr="00BE0777">
        <w:t xml:space="preserve">a </w:t>
      </w:r>
      <w:r w:rsidR="00C653C3">
        <w:t>může</w:t>
      </w:r>
      <w:r w:rsidR="00C653C3" w:rsidRPr="00BE0777">
        <w:t xml:space="preserve"> být změněn výlučně v případě, </w:t>
      </w:r>
      <w:r>
        <w:t xml:space="preserve">kdy </w:t>
      </w:r>
      <w:r w:rsidR="00C653C3" w:rsidRPr="00BE0777">
        <w:t>dojde během provádění</w:t>
      </w:r>
      <w:r w:rsidR="00C653C3">
        <w:t xml:space="preserve"> Díl</w:t>
      </w:r>
      <w:r w:rsidR="00C653C3" w:rsidRPr="00BE0777">
        <w:t xml:space="preserve">a ke změně rozsahu a druhu prací nebo jiných podmínek na základě předchozího prokazatelného požadavku </w:t>
      </w:r>
      <w:r w:rsidR="00C653C3">
        <w:t>Objednatel</w:t>
      </w:r>
      <w:r w:rsidR="00C653C3" w:rsidRPr="00BE0777">
        <w:t xml:space="preserve">e. </w:t>
      </w:r>
      <w:r w:rsidR="00C653C3">
        <w:t xml:space="preserve">K </w:t>
      </w:r>
      <w:r w:rsidR="00FB4E3B">
        <w:t xml:space="preserve">prodloužení </w:t>
      </w:r>
      <w:r w:rsidR="00C653C3">
        <w:t>termín</w:t>
      </w:r>
      <w:r w:rsidR="006C7930">
        <w:t>u</w:t>
      </w:r>
      <w:r w:rsidR="00C653C3">
        <w:t xml:space="preserve"> </w:t>
      </w:r>
      <w:r w:rsidR="00AF759A">
        <w:t xml:space="preserve">dle </w:t>
      </w:r>
      <w:r w:rsidR="00081853">
        <w:t>předchozí věty</w:t>
      </w:r>
      <w:r w:rsidR="00AF759A">
        <w:t xml:space="preserve"> </w:t>
      </w:r>
      <w:r w:rsidR="00C653C3">
        <w:t>může dojít</w:t>
      </w:r>
      <w:r w:rsidR="007F276C">
        <w:t xml:space="preserve"> pouze</w:t>
      </w:r>
      <w:r w:rsidR="00C653C3">
        <w:t xml:space="preserve"> </w:t>
      </w:r>
      <w:r w:rsidR="00AF759A">
        <w:t xml:space="preserve">s výslovným </w:t>
      </w:r>
      <w:r w:rsidR="00116A03">
        <w:t xml:space="preserve">písemným </w:t>
      </w:r>
      <w:r w:rsidR="00AF759A">
        <w:t xml:space="preserve">souhlasem Objednatele. </w:t>
      </w:r>
      <w:r w:rsidR="00067ABE">
        <w:t>Ustanovení dalšího odstavce tím není dotčeno.</w:t>
      </w:r>
      <w:r w:rsidR="00D3624F">
        <w:t xml:space="preserve"> </w:t>
      </w:r>
      <w:r w:rsidR="00067ABE">
        <w:t>U</w:t>
      </w:r>
      <w:r w:rsidR="00C653C3" w:rsidRPr="00DE58A4">
        <w:t>jednan</w:t>
      </w:r>
      <w:r w:rsidR="00904C04">
        <w:t>ý</w:t>
      </w:r>
      <w:r w:rsidR="00C653C3" w:rsidRPr="00DE58A4">
        <w:t xml:space="preserve"> termín </w:t>
      </w:r>
      <w:r w:rsidR="00DE3796">
        <w:t>předání</w:t>
      </w:r>
      <w:r w:rsidR="00C653C3" w:rsidRPr="00DE58A4">
        <w:t xml:space="preserve"> Díla</w:t>
      </w:r>
      <w:r w:rsidR="00451213" w:rsidRPr="00DE58A4">
        <w:t xml:space="preserve"> </w:t>
      </w:r>
      <w:r w:rsidR="00DF5651">
        <w:t xml:space="preserve">se </w:t>
      </w:r>
      <w:r w:rsidR="00C653C3" w:rsidRPr="00DE58A4">
        <w:t>posouv</w:t>
      </w:r>
      <w:r w:rsidR="00904C04">
        <w:t>á</w:t>
      </w:r>
      <w:r w:rsidR="00C653C3" w:rsidRPr="00DE58A4">
        <w:t xml:space="preserve"> o tolik </w:t>
      </w:r>
      <w:r w:rsidR="00067ABE">
        <w:t xml:space="preserve">pracovních </w:t>
      </w:r>
      <w:r w:rsidR="00C653C3" w:rsidRPr="00DE58A4">
        <w:t xml:space="preserve">dní, o kolik </w:t>
      </w:r>
      <w:r w:rsidR="009A21E2">
        <w:t xml:space="preserve">celých </w:t>
      </w:r>
      <w:r w:rsidR="00DF5651">
        <w:t xml:space="preserve">pracovních </w:t>
      </w:r>
      <w:r w:rsidR="00C653C3" w:rsidRPr="00DE58A4">
        <w:t>dní bude Objednatel v prodlení s</w:t>
      </w:r>
      <w:r w:rsidR="007B71F1">
        <w:t> poskytnutím součinnosti dle odst. 5 tohoto článku</w:t>
      </w:r>
      <w:r w:rsidR="009A21E2">
        <w:t xml:space="preserve">, ovšem pouze v tom rozsahu, ve kterém je </w:t>
      </w:r>
      <w:r w:rsidR="009A21E2" w:rsidRPr="00A23948">
        <w:t>prodlení Objednatele v příčinné souvisl</w:t>
      </w:r>
      <w:r w:rsidR="009E13AB" w:rsidRPr="00A23948">
        <w:t>osti se zpožděním s prováděním D</w:t>
      </w:r>
      <w:r w:rsidR="009A21E2" w:rsidRPr="00A23948">
        <w:t>íla Zhotovitelem</w:t>
      </w:r>
      <w:r w:rsidR="00430350" w:rsidRPr="00A23948">
        <w:t>.</w:t>
      </w:r>
      <w:r w:rsidR="00E641A5" w:rsidRPr="00A23948">
        <w:t xml:space="preserve"> </w:t>
      </w:r>
      <w:r w:rsidR="008C7216" w:rsidRPr="00A23948">
        <w:t xml:space="preserve">Pro vyloučení pochybností Smluvní strany sjednávají, že toto ustanovení se netýká případů uvedených v čl. V odst. 2 písm. </w:t>
      </w:r>
      <w:r w:rsidR="00FC2F3B" w:rsidRPr="00AE582D">
        <w:t>i</w:t>
      </w:r>
      <w:r w:rsidR="008C7216" w:rsidRPr="00A23948">
        <w:t>) Smlouvy.</w:t>
      </w:r>
    </w:p>
    <w:p w:rsidR="00067ABE" w:rsidRPr="000309CF" w:rsidRDefault="00067ABE" w:rsidP="00067ABE">
      <w:pPr>
        <w:pStyle w:val="Nadpis2"/>
      </w:pPr>
      <w:r w:rsidRPr="000309CF">
        <w:t xml:space="preserve">Vznikne-li během provádění Díla požadavek na změnu rozsahu a druhu prací, bude projednán postupem v souladu se </w:t>
      </w:r>
      <w:r>
        <w:t>Z</w:t>
      </w:r>
      <w:r w:rsidRPr="000309CF">
        <w:t>ákonem o veřejných zakázkách.</w:t>
      </w:r>
    </w:p>
    <w:p w:rsidR="00067ABE" w:rsidRPr="00DE58A4" w:rsidRDefault="00067ABE" w:rsidP="00067ABE">
      <w:pPr>
        <w:pStyle w:val="Nadpis2"/>
      </w:pPr>
      <w:r w:rsidRPr="00DE58A4">
        <w:t xml:space="preserve">Běžné vlivy proměnlivosti počasí nezakládají důvod pro změnu termínu </w:t>
      </w:r>
      <w:r>
        <w:t>předání</w:t>
      </w:r>
      <w:r w:rsidRPr="00DE58A4">
        <w:t xml:space="preserve"> </w:t>
      </w:r>
      <w:proofErr w:type="gramStart"/>
      <w:r w:rsidRPr="00DE58A4">
        <w:t>Díla</w:t>
      </w:r>
      <w:r w:rsidR="00AB5508">
        <w:t xml:space="preserve"> pokud</w:t>
      </w:r>
      <w:proofErr w:type="gramEnd"/>
      <w:r w:rsidR="00AB5508">
        <w:t xml:space="preserve"> tak neodsouhlasí Objednatel</w:t>
      </w:r>
      <w:r w:rsidRPr="00DE58A4">
        <w:t>.</w:t>
      </w:r>
      <w:r>
        <w:t xml:space="preserve"> </w:t>
      </w:r>
    </w:p>
    <w:p w:rsidR="00B60C1D" w:rsidRPr="00F64950" w:rsidRDefault="00B60C1D" w:rsidP="002673C2">
      <w:pPr>
        <w:pStyle w:val="Nadpis2"/>
        <w:rPr>
          <w:rFonts w:eastAsia="Times New Roman" w:cs="Times New Roman"/>
          <w:szCs w:val="24"/>
        </w:rPr>
      </w:pPr>
      <w:r w:rsidRPr="00584539">
        <w:t xml:space="preserve">Zhotovitel je povinen </w:t>
      </w:r>
      <w:r w:rsidR="003D0D72" w:rsidRPr="00584539">
        <w:t xml:space="preserve">nejpozději k okamžiku předání Díla Objednateli </w:t>
      </w:r>
      <w:r w:rsidRPr="00584539">
        <w:t>vyklidit</w:t>
      </w:r>
      <w:r w:rsidR="00D0484B" w:rsidRPr="00584539">
        <w:t xml:space="preserve"> (tj. odstranit veškeré své věci, odpad vzniklý při zhotovení Díla atd.)</w:t>
      </w:r>
      <w:r w:rsidRPr="00584539">
        <w:t xml:space="preserve"> </w:t>
      </w:r>
      <w:r w:rsidR="000309CF">
        <w:t>Místo plnění</w:t>
      </w:r>
      <w:r w:rsidRPr="00584539">
        <w:rPr>
          <w:bCs w:val="0"/>
        </w:rPr>
        <w:t xml:space="preserve"> a ostatní prostory</w:t>
      </w:r>
      <w:r w:rsidR="00E61C48" w:rsidRPr="00584539">
        <w:rPr>
          <w:bCs w:val="0"/>
        </w:rPr>
        <w:t xml:space="preserve">, k nimž </w:t>
      </w:r>
      <w:r w:rsidRPr="00584539">
        <w:rPr>
          <w:bCs w:val="0"/>
        </w:rPr>
        <w:t xml:space="preserve">mu </w:t>
      </w:r>
      <w:r w:rsidR="00E61C48" w:rsidRPr="00584539">
        <w:rPr>
          <w:bCs w:val="0"/>
        </w:rPr>
        <w:t xml:space="preserve">byl </w:t>
      </w:r>
      <w:r w:rsidRPr="00584539">
        <w:rPr>
          <w:bCs w:val="0"/>
        </w:rPr>
        <w:t xml:space="preserve">Objednatelem </w:t>
      </w:r>
      <w:r w:rsidR="00E61C48" w:rsidRPr="00584539">
        <w:rPr>
          <w:bCs w:val="0"/>
        </w:rPr>
        <w:t>umožněn přístup</w:t>
      </w:r>
      <w:r w:rsidR="009D7EB9">
        <w:rPr>
          <w:bCs w:val="0"/>
        </w:rPr>
        <w:t xml:space="preserve"> </w:t>
      </w:r>
      <w:r w:rsidRPr="00584539">
        <w:rPr>
          <w:bCs w:val="0"/>
        </w:rPr>
        <w:t>a předat je Objednateli</w:t>
      </w:r>
      <w:r w:rsidR="00BD0709" w:rsidRPr="00584539">
        <w:rPr>
          <w:bCs w:val="0"/>
        </w:rPr>
        <w:t xml:space="preserve"> v</w:t>
      </w:r>
      <w:r w:rsidR="00D16284">
        <w:rPr>
          <w:bCs w:val="0"/>
        </w:rPr>
        <w:t>e</w:t>
      </w:r>
      <w:r w:rsidR="00BD0709" w:rsidRPr="00584539">
        <w:rPr>
          <w:bCs w:val="0"/>
        </w:rPr>
        <w:t xml:space="preserve"> </w:t>
      </w:r>
      <w:r w:rsidR="00D16284">
        <w:rPr>
          <w:bCs w:val="0"/>
        </w:rPr>
        <w:t>smluveném</w:t>
      </w:r>
      <w:r w:rsidR="00BD0709" w:rsidRPr="00584539">
        <w:rPr>
          <w:bCs w:val="0"/>
        </w:rPr>
        <w:t xml:space="preserve"> stavu</w:t>
      </w:r>
      <w:r w:rsidRPr="00584539">
        <w:rPr>
          <w:bCs w:val="0"/>
        </w:rPr>
        <w:t xml:space="preserve">. Toto ustanovení se netýká </w:t>
      </w:r>
      <w:r w:rsidR="001C642E">
        <w:rPr>
          <w:bCs w:val="0"/>
        </w:rPr>
        <w:t xml:space="preserve">do okamžiku podpisu Protokolu o odstranění vad </w:t>
      </w:r>
      <w:r w:rsidRPr="00584539">
        <w:rPr>
          <w:bCs w:val="0"/>
        </w:rPr>
        <w:t>věcí vzájemně odsouhlasených v Předávacím protokolu, určených k odstranění vad a nedodělků Díla</w:t>
      </w:r>
      <w:r w:rsidR="009D7EB9">
        <w:rPr>
          <w:bCs w:val="0"/>
        </w:rPr>
        <w:t xml:space="preserve"> a těch prostor, které jsou odstraněním vad dotčeny</w:t>
      </w:r>
      <w:r w:rsidR="007A041A" w:rsidRPr="00584539">
        <w:rPr>
          <w:bCs w:val="0"/>
        </w:rPr>
        <w:t xml:space="preserve">, </w:t>
      </w:r>
      <w:r w:rsidR="000F31E1">
        <w:rPr>
          <w:bCs w:val="0"/>
        </w:rPr>
        <w:t>a</w:t>
      </w:r>
      <w:r w:rsidR="009D7EB9">
        <w:rPr>
          <w:bCs w:val="0"/>
        </w:rPr>
        <w:t xml:space="preserve">však jen v rozsahu nutném pro </w:t>
      </w:r>
      <w:r w:rsidR="001C642E">
        <w:rPr>
          <w:bCs w:val="0"/>
        </w:rPr>
        <w:t>odstranění vad.</w:t>
      </w:r>
    </w:p>
    <w:p w:rsidR="00C653C3" w:rsidRDefault="00EE1CC1" w:rsidP="00CB26B6">
      <w:pPr>
        <w:pStyle w:val="Nadpis1"/>
      </w:pPr>
      <w:r>
        <w:t>Práva a povinnosti Smluvních stran</w:t>
      </w:r>
    </w:p>
    <w:p w:rsidR="00EE1CC1" w:rsidRDefault="00EE1CC1" w:rsidP="00CB26B6">
      <w:pPr>
        <w:pStyle w:val="Nadpis2"/>
      </w:pPr>
      <w:r>
        <w:t>Povinnosti Objednatele</w:t>
      </w:r>
    </w:p>
    <w:p w:rsidR="005C4A38" w:rsidRPr="005C4A38" w:rsidRDefault="0079659B" w:rsidP="005C4A38">
      <w:pPr>
        <w:pStyle w:val="Nadpis3"/>
        <w:keepNext w:val="0"/>
        <w:keepLines w:val="0"/>
        <w:spacing w:before="0" w:after="0"/>
        <w:jc w:val="both"/>
      </w:pPr>
      <w:r>
        <w:t xml:space="preserve">Objednatel dohodne se Zhotovitelem rozsah oprávnění Zhotovitele ke vstupu a vjezdu </w:t>
      </w:r>
      <w:r w:rsidR="00F928AF">
        <w:t xml:space="preserve">do </w:t>
      </w:r>
      <w:r w:rsidR="003B45B6">
        <w:t>B</w:t>
      </w:r>
      <w:r w:rsidR="00F928AF">
        <w:t xml:space="preserve">udov Objednatele </w:t>
      </w:r>
      <w:r w:rsidR="000E2529">
        <w:t xml:space="preserve">v souladu s čl. IV. </w:t>
      </w:r>
      <w:r w:rsidR="00A66D64">
        <w:t xml:space="preserve">a </w:t>
      </w:r>
      <w:r w:rsidR="00A66D64" w:rsidRPr="00A66D64">
        <w:t xml:space="preserve">Zhotoviteli přístup </w:t>
      </w:r>
      <w:r w:rsidR="00F928AF">
        <w:t>do Budov Objednatele</w:t>
      </w:r>
      <w:r w:rsidR="003B45B6" w:rsidRPr="003B45B6">
        <w:t xml:space="preserve"> </w:t>
      </w:r>
      <w:r w:rsidR="003B45B6" w:rsidRPr="00A66D64">
        <w:t>umožní</w:t>
      </w:r>
      <w:r w:rsidR="00F928AF">
        <w:t xml:space="preserve">. </w:t>
      </w:r>
      <w:r w:rsidR="00CF2AF0">
        <w:t>Míst</w:t>
      </w:r>
      <w:r w:rsidR="000E2175">
        <w:t>o</w:t>
      </w:r>
      <w:r w:rsidR="00CF2AF0">
        <w:t xml:space="preserve"> plnění</w:t>
      </w:r>
      <w:r w:rsidR="00A66D64">
        <w:t xml:space="preserve"> </w:t>
      </w:r>
      <w:r w:rsidR="000E2175">
        <w:t xml:space="preserve">převezme Zhotovitel </w:t>
      </w:r>
      <w:r w:rsidR="00A66D64">
        <w:t>na základě</w:t>
      </w:r>
      <w:r w:rsidR="00A66D64" w:rsidRPr="00A66D64">
        <w:t xml:space="preserve"> oboustranně podepsaného zápisu do stavebního deníku. </w:t>
      </w:r>
    </w:p>
    <w:p w:rsidR="00465243" w:rsidRDefault="00465243" w:rsidP="00465243">
      <w:pPr>
        <w:pStyle w:val="Nadpis3"/>
        <w:keepNext w:val="0"/>
        <w:keepLines w:val="0"/>
        <w:jc w:val="both"/>
      </w:pPr>
      <w:r>
        <w:t xml:space="preserve">Objednatel </w:t>
      </w:r>
      <w:r w:rsidRPr="00543FFF">
        <w:t xml:space="preserve">je povinen </w:t>
      </w:r>
      <w:r w:rsidR="00E8047E">
        <w:t xml:space="preserve">Zhotovitele </w:t>
      </w:r>
      <w:r w:rsidR="003175E3">
        <w:t>nejpozději při</w:t>
      </w:r>
      <w:r w:rsidRPr="00543FFF">
        <w:t xml:space="preserve"> </w:t>
      </w:r>
      <w:r w:rsidR="00514412">
        <w:t>jeho prvním vstup</w:t>
      </w:r>
      <w:r w:rsidR="003175E3">
        <w:t>u</w:t>
      </w:r>
      <w:r w:rsidR="00514412">
        <w:t xml:space="preserve"> do </w:t>
      </w:r>
      <w:r w:rsidR="00C05024">
        <w:t xml:space="preserve">některé z </w:t>
      </w:r>
      <w:r w:rsidR="00514412">
        <w:t>Budov Objednatele</w:t>
      </w:r>
      <w:r>
        <w:t xml:space="preserve"> </w:t>
      </w:r>
      <w:r w:rsidRPr="00543FFF">
        <w:t>prokazatelně</w:t>
      </w:r>
      <w:r w:rsidR="000F51C1">
        <w:t xml:space="preserve"> </w:t>
      </w:r>
      <w:r w:rsidRPr="00543FFF">
        <w:t xml:space="preserve">seznámit se zvláštními bezpečnostními a požárními opatřeními </w:t>
      </w:r>
      <w:r>
        <w:t xml:space="preserve">Objednatele </w:t>
      </w:r>
      <w:r w:rsidRPr="00543FFF">
        <w:t>a zvláštními předpisy platnými pro</w:t>
      </w:r>
      <w:r w:rsidR="00605DE4">
        <w:t xml:space="preserve"> </w:t>
      </w:r>
      <w:r w:rsidR="00C05024">
        <w:t xml:space="preserve">tu </w:t>
      </w:r>
      <w:r w:rsidR="00514412">
        <w:t xml:space="preserve">Budovu </w:t>
      </w:r>
      <w:r w:rsidR="00605DE4">
        <w:t>Objednatele, do kter</w:t>
      </w:r>
      <w:r w:rsidR="00514412">
        <w:t>é</w:t>
      </w:r>
      <w:r w:rsidR="00605DE4">
        <w:t xml:space="preserve"> Zhotovitel bude vstupovat v souvislosti s prováděním Díla.</w:t>
      </w:r>
      <w:r w:rsidRPr="00543FFF">
        <w:t xml:space="preserve"> </w:t>
      </w:r>
      <w:r>
        <w:t xml:space="preserve">Zhotovitel </w:t>
      </w:r>
      <w:r w:rsidRPr="00543FFF">
        <w:t xml:space="preserve">se podpisem této Smlouvy zavazuje, že následně provede řádné seznámení všech svých zaměstnanců a případných jiných osob podílejících se na </w:t>
      </w:r>
      <w:r>
        <w:t xml:space="preserve">provádění Díla </w:t>
      </w:r>
      <w:r w:rsidRPr="00543FFF">
        <w:t xml:space="preserve">prostřednictvím </w:t>
      </w:r>
      <w:r>
        <w:t>Zhotovitele</w:t>
      </w:r>
      <w:r w:rsidR="003175E3">
        <w:t xml:space="preserve"> </w:t>
      </w:r>
      <w:r w:rsidRPr="00543FFF">
        <w:t xml:space="preserve">(dále jen „Pracovníci </w:t>
      </w:r>
      <w:r>
        <w:t>Zhotovitele</w:t>
      </w:r>
      <w:r w:rsidRPr="00543FFF">
        <w:t>“)</w:t>
      </w:r>
      <w:r w:rsidR="003175E3">
        <w:t xml:space="preserve">, pokud mají vstupovat do </w:t>
      </w:r>
      <w:r w:rsidR="005C37C0">
        <w:t xml:space="preserve">některé </w:t>
      </w:r>
      <w:r w:rsidR="003175E3">
        <w:t>Budovy Objednatele,</w:t>
      </w:r>
      <w:r w:rsidRPr="00543FFF">
        <w:t xml:space="preserve"> a bude nést plnou odpovědnost za případné porušení výše uvedených opatření a předpisů Pracovníky </w:t>
      </w:r>
      <w:r>
        <w:t>Zhotovitele</w:t>
      </w:r>
      <w:r w:rsidRPr="00543FFF">
        <w:t>.</w:t>
      </w:r>
    </w:p>
    <w:p w:rsidR="00465243" w:rsidRDefault="00465243" w:rsidP="00465243">
      <w:pPr>
        <w:pStyle w:val="Nadpis3"/>
        <w:keepNext w:val="0"/>
        <w:keepLines w:val="0"/>
        <w:jc w:val="both"/>
      </w:pPr>
      <w:r>
        <w:lastRenderedPageBreak/>
        <w:t>Objednatel</w:t>
      </w:r>
      <w:r w:rsidRPr="00A53741">
        <w:t xml:space="preserve"> se zavazuje vytvořit podmínky pro řádn</w:t>
      </w:r>
      <w:r>
        <w:t xml:space="preserve">é předání Díla </w:t>
      </w:r>
      <w:r w:rsidRPr="00A53741">
        <w:t>a poskytnout potřebnou součinnost, kterou lze po něm spravedlivě požadovat při řešení všech záležitostí související</w:t>
      </w:r>
      <w:r w:rsidR="00455376">
        <w:t>ch</w:t>
      </w:r>
      <w:r w:rsidRPr="00A53741">
        <w:t xml:space="preserve"> s</w:t>
      </w:r>
      <w:r w:rsidR="00455376">
        <w:t xml:space="preserve"> prováděním a </w:t>
      </w:r>
      <w:r>
        <w:t>předáním Díla</w:t>
      </w:r>
      <w:r w:rsidRPr="00A53741">
        <w:t xml:space="preserve">. </w:t>
      </w:r>
    </w:p>
    <w:p w:rsidR="00465243" w:rsidRDefault="00465243" w:rsidP="00465243">
      <w:pPr>
        <w:pStyle w:val="Nadpis3"/>
        <w:keepNext w:val="0"/>
        <w:keepLines w:val="0"/>
        <w:jc w:val="both"/>
      </w:pPr>
      <w:r>
        <w:t xml:space="preserve">Objednatel se zavazuje zkontrolovat soulad Předávacího protokolu se skutečně </w:t>
      </w:r>
      <w:r w:rsidR="00ED0D7E">
        <w:t xml:space="preserve">provedeným </w:t>
      </w:r>
      <w:r>
        <w:t>Dílem a v případě jakýchkoliv nesrovnalostí uvést všechny výhrady ohledně předávaného Díla do Předávacího protokolu. Objednatel je dále povinen Předávací protokol podepsat. Nejsou-li na Předávacím protokolu uvedeny žádné výhrady, má se za to, že Objednatel Dílo přejímá bez výhrad.</w:t>
      </w:r>
      <w:r w:rsidR="00772356">
        <w:t xml:space="preserve"> Přiměřeně se ustanovení použije i na Protokol o odstranění vad.</w:t>
      </w:r>
    </w:p>
    <w:p w:rsidR="0079659B" w:rsidRPr="00CB26B6" w:rsidRDefault="00465243" w:rsidP="00CB26B6">
      <w:pPr>
        <w:pStyle w:val="Nadpis3"/>
        <w:keepNext w:val="0"/>
        <w:keepLines w:val="0"/>
        <w:jc w:val="both"/>
      </w:pPr>
      <w:r>
        <w:t>Objednatel se zavazuje zaplatit včas Cenu za řádně provedené a předané Dílo.</w:t>
      </w:r>
    </w:p>
    <w:p w:rsidR="00C653C3" w:rsidRPr="00D92757" w:rsidRDefault="001C4122" w:rsidP="005C4A38">
      <w:pPr>
        <w:pStyle w:val="Nadpis3"/>
        <w:jc w:val="both"/>
      </w:pPr>
      <w:r w:rsidRPr="00AE0351">
        <w:t xml:space="preserve">Objednatel je oprávněn provádět průběžnou kontrolu </w:t>
      </w:r>
      <w:r w:rsidRPr="00A66D64">
        <w:t xml:space="preserve">provádění Díla (prací) </w:t>
      </w:r>
      <w:r w:rsidR="000A1EAF">
        <w:t>prostřednictvím Kontaktních osob Objednatele</w:t>
      </w:r>
      <w:r w:rsidRPr="00A66D64">
        <w:t>. V případě zjištění závad</w:t>
      </w:r>
      <w:r w:rsidRPr="00DF6CA3">
        <w:t xml:space="preserve"> učiní Objednatel záznam do stavebního deníku s požadavkem na jejich odstranění ve stanoveném termínu.</w:t>
      </w:r>
    </w:p>
    <w:p w:rsidR="0079659B" w:rsidRDefault="0079659B" w:rsidP="00CB26B6">
      <w:pPr>
        <w:pStyle w:val="Nadpis2"/>
      </w:pPr>
      <w:r w:rsidRPr="00D92757">
        <w:t>Práva a povinnosti Zhotovitele</w:t>
      </w:r>
    </w:p>
    <w:p w:rsidR="00465243" w:rsidRPr="00D92757" w:rsidRDefault="00465243" w:rsidP="00465243">
      <w:pPr>
        <w:pStyle w:val="Nadpis3"/>
        <w:keepNext w:val="0"/>
        <w:keepLines w:val="0"/>
        <w:jc w:val="both"/>
      </w:pPr>
      <w:r w:rsidRPr="00D92757">
        <w:t xml:space="preserve">Zhotovitel se zavazuje </w:t>
      </w:r>
      <w:r w:rsidR="00FF1FC4" w:rsidRPr="00D92757">
        <w:t xml:space="preserve">řádně a </w:t>
      </w:r>
      <w:r w:rsidRPr="00D92757">
        <w:t>včas předat Dílo</w:t>
      </w:r>
      <w:r w:rsidR="003A6820" w:rsidRPr="00D92757">
        <w:t xml:space="preserve"> Objednateli.</w:t>
      </w:r>
    </w:p>
    <w:p w:rsidR="00B3343C" w:rsidRDefault="00BA61B9" w:rsidP="00CB26B6">
      <w:pPr>
        <w:pStyle w:val="Nadpis3"/>
        <w:keepNext w:val="0"/>
        <w:keepLines w:val="0"/>
        <w:jc w:val="both"/>
      </w:pPr>
      <w:r w:rsidRPr="00D92757">
        <w:t xml:space="preserve">Zhotovitel při </w:t>
      </w:r>
      <w:r w:rsidR="0008101B" w:rsidRPr="00D92757">
        <w:t>předání Díla</w:t>
      </w:r>
      <w:r w:rsidRPr="00D92757">
        <w:t xml:space="preserve"> předloží</w:t>
      </w:r>
      <w:r w:rsidRPr="008C351F">
        <w:t xml:space="preserve"> Objednateli Předávací protokol ve dvou vyhotoveních. Po doplnění</w:t>
      </w:r>
      <w:r>
        <w:t xml:space="preserve"> všech nesrovnalostí a výhrad k předávanému Dílu Objednatelem </w:t>
      </w:r>
      <w:r w:rsidR="00C7770B">
        <w:t xml:space="preserve">a všech dalších náležitostí Předávacího </w:t>
      </w:r>
      <w:r w:rsidR="00C7770B" w:rsidRPr="007943CA">
        <w:t xml:space="preserve">protokolu (čl. IV. odst. </w:t>
      </w:r>
      <w:r w:rsidR="00196AC7">
        <w:t>6</w:t>
      </w:r>
      <w:r w:rsidR="00C7770B" w:rsidRPr="007943CA">
        <w:t xml:space="preserve">) </w:t>
      </w:r>
      <w:r w:rsidRPr="007943CA">
        <w:t>a</w:t>
      </w:r>
      <w:r>
        <w:t xml:space="preserve"> po podpisu Objednatele je Zhotovitel povinen Předávací protokol podepsat. Pokud Zhotovitel nesouhlasí s výhradami Objednatele, je povinen je v Předávacím protokolu rozporovat.</w:t>
      </w:r>
      <w:r w:rsidR="00772356">
        <w:t xml:space="preserve"> </w:t>
      </w:r>
      <w:r w:rsidR="00455376">
        <w:t xml:space="preserve">Jedno vyhotovení Předávacího protokolu obdrží Objednatel. </w:t>
      </w:r>
      <w:r w:rsidR="00772356">
        <w:t>Přiměřeně podle tohoto ustanovení postupují Smluvní strany i v případě Protokolu o odstranění vad.</w:t>
      </w:r>
    </w:p>
    <w:p w:rsidR="00B3343C" w:rsidRDefault="00C653C3" w:rsidP="00361847">
      <w:pPr>
        <w:pStyle w:val="Nadpis3"/>
        <w:keepNext w:val="0"/>
        <w:keepLines w:val="0"/>
        <w:jc w:val="both"/>
      </w:pPr>
      <w:r w:rsidRPr="00BC699E">
        <w:t xml:space="preserve">Zhotovitel se zavazuje </w:t>
      </w:r>
      <w:r>
        <w:t>ne</w:t>
      </w:r>
      <w:r w:rsidRPr="00BC699E">
        <w:t xml:space="preserve">změnit subdodavatele, prostřednictvím kterého prokazoval v zadávacím řízení kvalifikaci, </w:t>
      </w:r>
      <w:r>
        <w:t>bez</w:t>
      </w:r>
      <w:r w:rsidRPr="00BC699E">
        <w:t> předchozí</w:t>
      </w:r>
      <w:r>
        <w:t>ho</w:t>
      </w:r>
      <w:r w:rsidRPr="00BC699E">
        <w:t xml:space="preserve"> </w:t>
      </w:r>
      <w:r w:rsidR="00FF52B7">
        <w:t xml:space="preserve">písemného </w:t>
      </w:r>
      <w:r w:rsidRPr="00BC699E">
        <w:t>souhlas</w:t>
      </w:r>
      <w:r>
        <w:t>u</w:t>
      </w:r>
      <w:r w:rsidR="00B3343C">
        <w:t xml:space="preserve"> Objednatele.</w:t>
      </w:r>
    </w:p>
    <w:p w:rsidR="00B3343C" w:rsidRDefault="00E63F33" w:rsidP="00CB26B6">
      <w:pPr>
        <w:pStyle w:val="Nadpis3"/>
        <w:keepNext w:val="0"/>
        <w:keepLines w:val="0"/>
        <w:jc w:val="both"/>
      </w:pPr>
      <w:r>
        <w:t xml:space="preserve">Zhotovitel provede Dílo s odbornou péčí, v souladu s jeho účelem, v rozsahu a kvalitě stanovenými touto Smlouvou a příslušnými právními předpisy, jakož i závaznými a doporučujícími technickými </w:t>
      </w:r>
      <w:r w:rsidR="00A67031">
        <w:t xml:space="preserve">a bezpečnostními </w:t>
      </w:r>
      <w:r>
        <w:t>normami platnými v České republice.</w:t>
      </w:r>
      <w:r w:rsidR="00C31D38">
        <w:t xml:space="preserve"> Zhotovitel je povinen dodržovat mimo jiné obecně závaznou vyhlášku </w:t>
      </w:r>
      <w:r w:rsidR="001C77A4">
        <w:t xml:space="preserve">Hlavního města Prahy </w:t>
      </w:r>
      <w:r w:rsidR="00C31D38">
        <w:t>č. 8/2008  ze dne 29. 5. 2008 o udržování čistoty na ulicích a jiných veřejných prostranstvích.</w:t>
      </w:r>
    </w:p>
    <w:p w:rsidR="00B3343C" w:rsidRDefault="00C653C3" w:rsidP="00782E32">
      <w:pPr>
        <w:pStyle w:val="Nadpis3"/>
        <w:keepNext w:val="0"/>
        <w:keepLines w:val="0"/>
        <w:jc w:val="both"/>
      </w:pPr>
      <w:r>
        <w:t xml:space="preserve">Odpadní hmoty vzniklé při provádění </w:t>
      </w:r>
      <w:r w:rsidR="00823C2B">
        <w:t>D</w:t>
      </w:r>
      <w:r>
        <w:t xml:space="preserve">íla je </w:t>
      </w:r>
      <w:r w:rsidR="00BA61B9">
        <w:t>Z</w:t>
      </w:r>
      <w:r>
        <w:t xml:space="preserve">hotovitel povinen průběžně likvidovat </w:t>
      </w:r>
      <w:r w:rsidR="00823C2B">
        <w:t>na své náklady</w:t>
      </w:r>
      <w:r w:rsidR="00A67031">
        <w:t xml:space="preserve"> a v souladu s platnými právními předpisy.</w:t>
      </w:r>
    </w:p>
    <w:p w:rsidR="00B3343C" w:rsidRDefault="00CE0BCB" w:rsidP="00782E32">
      <w:pPr>
        <w:pStyle w:val="Nadpis3"/>
        <w:keepNext w:val="0"/>
        <w:keepLines w:val="0"/>
        <w:jc w:val="both"/>
      </w:pPr>
      <w:r>
        <w:t xml:space="preserve">Zhotovitel bere na vědomí, že </w:t>
      </w:r>
      <w:r w:rsidR="00080982">
        <w:t>p</w:t>
      </w:r>
      <w:r w:rsidRPr="00A66D64">
        <w:t xml:space="preserve">rostor </w:t>
      </w:r>
      <w:r w:rsidR="009607FE">
        <w:t xml:space="preserve">u </w:t>
      </w:r>
      <w:r w:rsidR="007028E1">
        <w:t>Místa plnění</w:t>
      </w:r>
      <w:r w:rsidRPr="00A66D64">
        <w:t xml:space="preserve"> je veřejně přístupný</w:t>
      </w:r>
      <w:r>
        <w:t xml:space="preserve"> a </w:t>
      </w:r>
      <w:r w:rsidR="001C77A4">
        <w:t xml:space="preserve">Zhotovitel se </w:t>
      </w:r>
      <w:r>
        <w:t>zavazuje na své náklady zajistit</w:t>
      </w:r>
      <w:r w:rsidRPr="00A66D64">
        <w:t xml:space="preserve"> povolení</w:t>
      </w:r>
      <w:r w:rsidR="00361847">
        <w:t xml:space="preserve"> vjezdu a</w:t>
      </w:r>
      <w:r w:rsidRPr="00A66D64">
        <w:t xml:space="preserve"> záboru na příslušných úřadech</w:t>
      </w:r>
      <w:r w:rsidR="00361847">
        <w:t>.</w:t>
      </w:r>
    </w:p>
    <w:p w:rsidR="00B3343C" w:rsidRDefault="00782E32" w:rsidP="00163A19">
      <w:pPr>
        <w:pStyle w:val="Nadpis3"/>
        <w:keepNext w:val="0"/>
        <w:keepLines w:val="0"/>
        <w:widowControl w:val="0"/>
        <w:jc w:val="both"/>
      </w:pPr>
      <w:r w:rsidRPr="00A66D64">
        <w:t>Od okamžiku převzetí</w:t>
      </w:r>
      <w:r w:rsidR="00811ACB">
        <w:t xml:space="preserve"> prostoru</w:t>
      </w:r>
      <w:r w:rsidRPr="00A66D64">
        <w:t xml:space="preserve"> </w:t>
      </w:r>
      <w:r w:rsidR="00883961">
        <w:t>Místa plnění</w:t>
      </w:r>
      <w:r w:rsidRPr="00775F8C">
        <w:t xml:space="preserve"> nese Zhotovitel nebezpečí všech škod na jím prováděném Díle nebo v souvislosti s prováděním Díla vzniklých, a to do doby předání a převzetí Díla podle Předávacího protokolu.</w:t>
      </w:r>
    </w:p>
    <w:p w:rsidR="00254A38" w:rsidRPr="002133D0" w:rsidRDefault="00C653C3" w:rsidP="00163A19">
      <w:pPr>
        <w:pStyle w:val="Nadpis3"/>
        <w:keepNext w:val="0"/>
        <w:keepLines w:val="0"/>
        <w:jc w:val="both"/>
      </w:pPr>
      <w:r w:rsidRPr="002133D0">
        <w:t xml:space="preserve">Zhotovitel je povinen dbát </w:t>
      </w:r>
      <w:r w:rsidR="00007ABB" w:rsidRPr="002133D0">
        <w:t xml:space="preserve">v průběhu plnění této Smlouvy </w:t>
      </w:r>
      <w:r w:rsidRPr="002133D0">
        <w:t>na čistotu a pořádek</w:t>
      </w:r>
      <w:r w:rsidR="00007ABB" w:rsidRPr="002133D0">
        <w:t xml:space="preserve"> v </w:t>
      </w:r>
      <w:r w:rsidR="005C37C0">
        <w:t xml:space="preserve">Budovách </w:t>
      </w:r>
      <w:r w:rsidR="00007ABB" w:rsidRPr="002133D0">
        <w:t>Objednatele a je</w:t>
      </w:r>
      <w:r w:rsidR="005C37C0">
        <w:t>jich</w:t>
      </w:r>
      <w:r w:rsidR="00007ABB" w:rsidRPr="002133D0">
        <w:t xml:space="preserve"> bezprostředním okolí</w:t>
      </w:r>
      <w:r w:rsidRPr="002133D0">
        <w:t>.</w:t>
      </w:r>
    </w:p>
    <w:p w:rsidR="00DE39BA" w:rsidRPr="002133D0" w:rsidRDefault="00254A38" w:rsidP="000B12ED">
      <w:pPr>
        <w:pStyle w:val="Nadpis3"/>
        <w:keepNext w:val="0"/>
        <w:keepLines w:val="0"/>
        <w:jc w:val="both"/>
      </w:pPr>
      <w:r w:rsidRPr="002133D0">
        <w:t>Zhotovitel je srozuměn s tím, že po celou dobu plnění j</w:t>
      </w:r>
      <w:r w:rsidR="00D71E60">
        <w:t>sou</w:t>
      </w:r>
      <w:r w:rsidRPr="002133D0">
        <w:t xml:space="preserve"> Budov</w:t>
      </w:r>
      <w:r w:rsidR="00D71E60">
        <w:t>y</w:t>
      </w:r>
      <w:r w:rsidRPr="002133D0">
        <w:t xml:space="preserve"> Objednatele s výhradou </w:t>
      </w:r>
      <w:r w:rsidR="000C40DB">
        <w:t>Balkonů</w:t>
      </w:r>
      <w:r w:rsidRPr="002133D0">
        <w:t xml:space="preserve"> běžným způsobem využíván</w:t>
      </w:r>
      <w:r w:rsidR="003B45B6" w:rsidRPr="002133D0">
        <w:t>a</w:t>
      </w:r>
      <w:r w:rsidRPr="002133D0">
        <w:t xml:space="preserve">. Z toho důvodu má Zhotovitel povinnost přizpůsobit se přiměřeným provozním požadavkům Objednatele, např. z hlediska hluku, zápachu, prašnosti v určitém časovém intervalu atp. Je-li to nezbytné, má Zhotovitel povinnost práci na Objednatelem uvedený časový úsek přerušit. Je-li </w:t>
      </w:r>
      <w:r w:rsidRPr="002133D0">
        <w:lastRenderedPageBreak/>
        <w:t xml:space="preserve">Zhotovitel Objednatelem omezen dle tohoto ustanovení nepřetržitě déle než 2 hodiny, má Zhotovitel právo </w:t>
      </w:r>
      <w:r w:rsidR="003B45B6" w:rsidRPr="002133D0">
        <w:t xml:space="preserve">na součinnost Objednatele v souladu s čl. </w:t>
      </w:r>
      <w:r w:rsidR="008F5EC4" w:rsidRPr="002133D0">
        <w:t xml:space="preserve">IV. odst. 5 </w:t>
      </w:r>
      <w:r w:rsidRPr="002133D0">
        <w:t xml:space="preserve">i mimo dobu stanovenou </w:t>
      </w:r>
      <w:r w:rsidR="008F5EC4" w:rsidRPr="002133D0">
        <w:t>v tomto článku</w:t>
      </w:r>
      <w:r w:rsidR="00DE39BA" w:rsidRPr="000B12ED">
        <w:t xml:space="preserve">, </w:t>
      </w:r>
      <w:r w:rsidR="00DE39BA" w:rsidRPr="002133D0">
        <w:t xml:space="preserve">oznámí-li tento záměr Objednateli formou zápisu do stavebního deníku nejpozději den předem. Povinnost Zhotovitele dle tohoto ustanovení nemá vliv na termín předání dle čl. IV. </w:t>
      </w:r>
      <w:r w:rsidR="00071035">
        <w:t>o</w:t>
      </w:r>
      <w:r w:rsidR="00DE39BA" w:rsidRPr="002133D0">
        <w:t>dst. 1 Smlouvy.</w:t>
      </w:r>
    </w:p>
    <w:p w:rsidR="00C653C3" w:rsidRPr="00041D2D" w:rsidRDefault="00D82601" w:rsidP="000B12ED">
      <w:pPr>
        <w:pStyle w:val="Nadpis3"/>
        <w:keepNext w:val="0"/>
        <w:keepLines w:val="0"/>
        <w:jc w:val="both"/>
      </w:pPr>
      <w:r w:rsidRPr="00041D2D">
        <w:t xml:space="preserve">Zhotovitel a </w:t>
      </w:r>
      <w:r w:rsidR="001D2358" w:rsidRPr="00041D2D">
        <w:t>Pracovníci Zhotovitele jsou oprávněni vstupovat pouze do těch prostor</w:t>
      </w:r>
      <w:r w:rsidRPr="00041D2D">
        <w:t xml:space="preserve"> </w:t>
      </w:r>
      <w:r w:rsidR="00AB2E42">
        <w:t>v</w:t>
      </w:r>
      <w:r w:rsidRPr="00041D2D">
        <w:t xml:space="preserve"> </w:t>
      </w:r>
      <w:r w:rsidR="00DE39BA">
        <w:t>Budov</w:t>
      </w:r>
      <w:r w:rsidR="00AB2E42">
        <w:t>ách</w:t>
      </w:r>
      <w:r w:rsidR="00DE39BA" w:rsidRPr="00041D2D">
        <w:t xml:space="preserve"> </w:t>
      </w:r>
      <w:r w:rsidRPr="00041D2D">
        <w:t>Objednatele</w:t>
      </w:r>
      <w:r w:rsidR="00E524CA" w:rsidRPr="00041D2D">
        <w:t>, které jsou dohodnuty podle této Smlouvy</w:t>
      </w:r>
      <w:r w:rsidR="001D2358" w:rsidRPr="00041D2D">
        <w:t>. Ke vstupu do těchto prostor</w:t>
      </w:r>
      <w:r w:rsidRPr="00041D2D">
        <w:t xml:space="preserve"> </w:t>
      </w:r>
      <w:r w:rsidR="001D2358" w:rsidRPr="00041D2D">
        <w:t>j</w:t>
      </w:r>
      <w:r w:rsidR="00AB2E42">
        <w:t>sou</w:t>
      </w:r>
      <w:r w:rsidR="001D2358" w:rsidRPr="00041D2D">
        <w:t xml:space="preserve"> Zhotovitel či Pracovníci </w:t>
      </w:r>
      <w:r w:rsidR="00DE39BA">
        <w:t>Z</w:t>
      </w:r>
      <w:r w:rsidR="001D2358" w:rsidRPr="00041D2D">
        <w:t xml:space="preserve">hotovitele oprávněni jen </w:t>
      </w:r>
      <w:r w:rsidR="00E524CA" w:rsidRPr="00041D2D">
        <w:t>za přítomnosti Kontaktních osob</w:t>
      </w:r>
      <w:r w:rsidRPr="00041D2D">
        <w:t xml:space="preserve"> Objednatele</w:t>
      </w:r>
      <w:r w:rsidR="001D2358" w:rsidRPr="00041D2D">
        <w:t>, nedohodnou-li se Smluvní strany jinak.</w:t>
      </w:r>
    </w:p>
    <w:p w:rsidR="001D2358" w:rsidRPr="00041D2D" w:rsidRDefault="001D2358" w:rsidP="000B12ED">
      <w:pPr>
        <w:pStyle w:val="Nadpis3"/>
        <w:keepLines w:val="0"/>
        <w:jc w:val="both"/>
      </w:pPr>
      <w:r w:rsidRPr="00041D2D">
        <w:t xml:space="preserve">Zhotovitel </w:t>
      </w:r>
      <w:r w:rsidR="006B0CB1" w:rsidRPr="00041D2D">
        <w:t>je povinen vést</w:t>
      </w:r>
      <w:r w:rsidRPr="00041D2D">
        <w:t xml:space="preserve"> stavební deník ode dne zahájení provádění Díla do jeho řádného ukončení</w:t>
      </w:r>
      <w:r w:rsidR="00C473B0" w:rsidRPr="00041D2D">
        <w:t xml:space="preserve"> a předání Objednateli bez vad a nedodělků</w:t>
      </w:r>
      <w:r w:rsidRPr="00041D2D">
        <w:t>, a to způsobem obvyklým</w:t>
      </w:r>
      <w:r w:rsidR="0022349C">
        <w:t>, zejména s ohledem na vyhlášku č. 499/2006 Sb., o dokumentaci staveb</w:t>
      </w:r>
      <w:r w:rsidRPr="00041D2D">
        <w:t xml:space="preserve">. </w:t>
      </w:r>
      <w:r w:rsidR="00007ABB">
        <w:t xml:space="preserve">V době přítomnosti Zhotovitele nebo Pracovníků Zhotovitele v Místě </w:t>
      </w:r>
      <w:r w:rsidR="00980A70">
        <w:t>p</w:t>
      </w:r>
      <w:r w:rsidR="00007ABB">
        <w:t xml:space="preserve">lnění </w:t>
      </w:r>
      <w:r w:rsidRPr="00041D2D">
        <w:t xml:space="preserve">musí být stavební deník </w:t>
      </w:r>
      <w:r w:rsidR="00007ABB">
        <w:t xml:space="preserve">pro Objednatele </w:t>
      </w:r>
      <w:r w:rsidRPr="00041D2D">
        <w:t xml:space="preserve">trvale přístupný. </w:t>
      </w:r>
      <w:r w:rsidR="00007ABB">
        <w:t>Zhotovitel umožní přístup ke stavebnímu deníku i mimo tuto dobu</w:t>
      </w:r>
      <w:r w:rsidR="00D040D4">
        <w:t xml:space="preserve">, jestliže o to Objednatel požádá. </w:t>
      </w:r>
      <w:r w:rsidRPr="00041D2D">
        <w:t>Záznamy o průběhu prací, kontrolách přejímání prací a všech dalších</w:t>
      </w:r>
      <w:r w:rsidR="006A15F2" w:rsidRPr="00041D2D">
        <w:t xml:space="preserve"> důležitých</w:t>
      </w:r>
      <w:r w:rsidRPr="00041D2D">
        <w:t xml:space="preserve"> okolnostech</w:t>
      </w:r>
      <w:r w:rsidR="00E641A5">
        <w:t xml:space="preserve"> </w:t>
      </w:r>
      <w:r w:rsidRPr="00041D2D">
        <w:t xml:space="preserve">budou zapisovány denně. Veškeré požadavky Zhotovitele vůči Objednateli uvedené ve stavebním deníku musí být provedeny písemně a podepsány </w:t>
      </w:r>
      <w:r w:rsidR="00D040D4">
        <w:t>oběma Smluvními stranami</w:t>
      </w:r>
      <w:r w:rsidRPr="00041D2D">
        <w:t xml:space="preserve"> </w:t>
      </w:r>
      <w:r w:rsidR="005D3B6B">
        <w:t>a</w:t>
      </w:r>
      <w:r w:rsidR="005D3B6B" w:rsidRPr="00041D2D">
        <w:t xml:space="preserve"> </w:t>
      </w:r>
      <w:r w:rsidRPr="00041D2D">
        <w:t xml:space="preserve">musí být uvedeno stanovisko Objednatele, jinak </w:t>
      </w:r>
      <w:r w:rsidR="00D040D4">
        <w:t>nemají účinky</w:t>
      </w:r>
      <w:r w:rsidRPr="00041D2D">
        <w:t>.</w:t>
      </w:r>
    </w:p>
    <w:p w:rsidR="00BA61B9" w:rsidRPr="00CB26B6" w:rsidRDefault="00BA61B9" w:rsidP="00CB26B6">
      <w:pPr>
        <w:pStyle w:val="Nadpis1"/>
      </w:pPr>
      <w:r>
        <w:t>Odpovědnost za vady</w:t>
      </w:r>
    </w:p>
    <w:p w:rsidR="00C653C3" w:rsidRPr="00CB26B6" w:rsidRDefault="00BA61B9">
      <w:pPr>
        <w:pStyle w:val="Nadpis2"/>
      </w:pPr>
      <w:r>
        <w:t xml:space="preserve">Zhotovitel </w:t>
      </w:r>
      <w:r w:rsidR="00443079">
        <w:t>se zavazuje</w:t>
      </w:r>
      <w:r>
        <w:t>, že Dílo nebude mít při předání žádné vady.</w:t>
      </w:r>
    </w:p>
    <w:p w:rsidR="005D3B6B" w:rsidRDefault="00BA61B9" w:rsidP="005D3B6B">
      <w:pPr>
        <w:pStyle w:val="Nadpis2"/>
        <w:keepLines w:val="0"/>
        <w:widowControl w:val="0"/>
      </w:pPr>
      <w:r>
        <w:t xml:space="preserve">Smluvní strany si ujednaly záruku za jakost ve smyslu § </w:t>
      </w:r>
      <w:r w:rsidR="00DD2C22">
        <w:t>2619</w:t>
      </w:r>
      <w:r>
        <w:t xml:space="preserve"> a násl. Občanského zákoníku v délce </w:t>
      </w:r>
      <w:r w:rsidR="00F52578" w:rsidRPr="000C43EE">
        <w:t>60</w:t>
      </w:r>
      <w:r w:rsidRPr="000C43EE">
        <w:t xml:space="preserve"> měsíců</w:t>
      </w:r>
      <w:r>
        <w:t xml:space="preserve"> od předání Díla.</w:t>
      </w:r>
    </w:p>
    <w:p w:rsidR="005D3B6B" w:rsidRPr="005D3B6B" w:rsidRDefault="005D3B6B" w:rsidP="005D3B6B">
      <w:pPr>
        <w:pStyle w:val="Nadpis2"/>
        <w:keepLines w:val="0"/>
        <w:widowControl w:val="0"/>
      </w:pPr>
      <w:r w:rsidRPr="005D3B6B">
        <w:t xml:space="preserve">Záruční doba počíná běžet dnem </w:t>
      </w:r>
      <w:r w:rsidR="008443DC">
        <w:t xml:space="preserve">oboustranného podepsání Předávacího protokolu. V případě, že z obsahu Předávacího protokolu vyplývá povinnost Zhotovitele odstranit vady Díla, počne záruční lhůta běžet až oboustranným podpisem Protokolu o odstranění vad. </w:t>
      </w:r>
    </w:p>
    <w:p w:rsidR="00F52578" w:rsidRDefault="00F52578" w:rsidP="00F52578">
      <w:pPr>
        <w:pStyle w:val="Nadpis2"/>
      </w:pPr>
      <w:r>
        <w:t xml:space="preserve">Pro vyloučení pochybností Smluvní strany sjednávají, že Dílo má </w:t>
      </w:r>
      <w:r w:rsidR="002637BA">
        <w:t xml:space="preserve">mimo jiné </w:t>
      </w:r>
      <w:r>
        <w:t xml:space="preserve">vady </w:t>
      </w:r>
      <w:r w:rsidR="008443DC">
        <w:t xml:space="preserve">tehdy, </w:t>
      </w:r>
      <w:r>
        <w:t xml:space="preserve">není-li po celou záruční dobu v souladu s právními předpisy a technickými normami nebo nemůže-li v důsledku změn právních předpisů nebo technických norem plně sloužit svému účelu. </w:t>
      </w:r>
    </w:p>
    <w:p w:rsidR="00DE2A3F" w:rsidRDefault="00F52578" w:rsidP="00F52578">
      <w:pPr>
        <w:pStyle w:val="Nadpis2"/>
      </w:pPr>
      <w:r>
        <w:t>Zhotovitel se zavazuje zahájit odstraňování vad Díla</w:t>
      </w:r>
      <w:r w:rsidR="00DD2C22">
        <w:t xml:space="preserve"> </w:t>
      </w:r>
      <w:r w:rsidR="008443DC">
        <w:t>plynoucích z obsahu</w:t>
      </w:r>
      <w:r w:rsidR="00DD2C22">
        <w:t> Předávací</w:t>
      </w:r>
      <w:r w:rsidR="008443DC">
        <w:t>ho</w:t>
      </w:r>
      <w:r w:rsidR="00DD2C22">
        <w:t xml:space="preserve"> protokolu okamžitě a u ostatních vad</w:t>
      </w:r>
      <w:r>
        <w:t xml:space="preserve"> do 5 kalendářních dní od jejich </w:t>
      </w:r>
      <w:r w:rsidR="00BD184B">
        <w:t>prvního, byť ústního,</w:t>
      </w:r>
      <w:r w:rsidR="00535BF9">
        <w:t xml:space="preserve"> </w:t>
      </w:r>
      <w:r>
        <w:t>oznámení Objednatelem</w:t>
      </w:r>
      <w:r w:rsidR="009208CE">
        <w:t>, nevylučuje-li to řádný technologický postup</w:t>
      </w:r>
      <w:r w:rsidR="00B84E45">
        <w:t>.</w:t>
      </w:r>
      <w:r w:rsidR="002D43DA">
        <w:t xml:space="preserve"> </w:t>
      </w:r>
      <w:r w:rsidR="00B84E45">
        <w:t>Objednatel oznámí vadu telefonicky Kontaktní osobě Zhotovitele a do 6 hodin písemně potvrdí datovou schránkou. Zhotovitel je povinen zajistit, aby telefonické oznámení vady bylo možné provést</w:t>
      </w:r>
      <w:r w:rsidR="00AB5508">
        <w:t xml:space="preserve"> v pracovní dny vždy od 8:00 do 17:00 hodin.</w:t>
      </w:r>
      <w:r w:rsidR="00B84E45">
        <w:t xml:space="preserve"> Nelze-li telefonické oznámení v uvedené době provést, považuje se povinnost Objednatele telefonicky oznámit vadu za splněnou. O</w:t>
      </w:r>
      <w:r w:rsidR="002D43DA">
        <w:t>dstranění vad provede Zhotovitel na své náklady</w:t>
      </w:r>
      <w:r>
        <w:t>.</w:t>
      </w:r>
      <w:r w:rsidR="00F7123C">
        <w:t xml:space="preserve"> </w:t>
      </w:r>
    </w:p>
    <w:p w:rsidR="00F52578" w:rsidRPr="00457F41" w:rsidRDefault="00F7123C" w:rsidP="00F52578">
      <w:pPr>
        <w:pStyle w:val="Nadpis2"/>
      </w:pPr>
      <w:r>
        <w:t>Zhotovitel a Objednatel si zároveň písemně sjednají termín dokončení odstranění jednotlivých vad</w:t>
      </w:r>
      <w:r w:rsidR="00407015">
        <w:t>, tento termín nesmí přesáhnout dobu 14 kalendářních dnů od</w:t>
      </w:r>
      <w:r w:rsidR="00904670">
        <w:t xml:space="preserve"> doručení</w:t>
      </w:r>
      <w:r w:rsidR="00407015">
        <w:t xml:space="preserve"> oznámení</w:t>
      </w:r>
      <w:r w:rsidR="00904670">
        <w:t xml:space="preserve"> Objednatele Zhotoviteli</w:t>
      </w:r>
      <w:r>
        <w:t>.</w:t>
      </w:r>
      <w:r w:rsidR="000D2CEC">
        <w:t xml:space="preserve"> Není-li termín </w:t>
      </w:r>
      <w:r w:rsidR="00904670">
        <w:t>ujednán</w:t>
      </w:r>
      <w:r w:rsidR="00574BD3">
        <w:t>,</w:t>
      </w:r>
      <w:r w:rsidR="000D2CEC">
        <w:t xml:space="preserve"> platí </w:t>
      </w:r>
      <w:r w:rsidR="00574BD3">
        <w:t xml:space="preserve">lhůta </w:t>
      </w:r>
      <w:r w:rsidR="0067738A">
        <w:t>14</w:t>
      </w:r>
      <w:r w:rsidR="00574BD3">
        <w:t xml:space="preserve"> </w:t>
      </w:r>
      <w:r w:rsidR="00A3377C">
        <w:t xml:space="preserve">kalendářních </w:t>
      </w:r>
      <w:r w:rsidR="00574BD3">
        <w:t xml:space="preserve">dnů </w:t>
      </w:r>
      <w:r w:rsidR="000D2CEC">
        <w:t xml:space="preserve">k dokončení </w:t>
      </w:r>
      <w:r w:rsidR="00B17EF7">
        <w:t>odstraňování</w:t>
      </w:r>
      <w:r w:rsidR="000D2CEC">
        <w:t xml:space="preserve"> vad</w:t>
      </w:r>
      <w:r w:rsidR="0067738A">
        <w:t xml:space="preserve">, a to ode dne oznámení </w:t>
      </w:r>
      <w:r w:rsidR="00CB6914">
        <w:t>vady podle věty první.</w:t>
      </w:r>
    </w:p>
    <w:p w:rsidR="00C653C3" w:rsidRDefault="00C653C3" w:rsidP="00CB26B6">
      <w:pPr>
        <w:pStyle w:val="Nadpis2"/>
      </w:pPr>
      <w:r w:rsidRPr="00CB26B6">
        <w:t xml:space="preserve">Pokud Zhotovitel neodstraní oznámené vady včas a řádně, </w:t>
      </w:r>
      <w:r w:rsidR="009208CE">
        <w:t xml:space="preserve">nebo nezahájí </w:t>
      </w:r>
      <w:r w:rsidR="00504EFF">
        <w:t xml:space="preserve">včas </w:t>
      </w:r>
      <w:r w:rsidR="009208CE">
        <w:t xml:space="preserve">jejich odstraňování, </w:t>
      </w:r>
      <w:r w:rsidRPr="00CB26B6">
        <w:t>má Objednatel právo vady odstranit sám nebo je dát odstranit</w:t>
      </w:r>
      <w:r w:rsidR="0003035D">
        <w:t xml:space="preserve"> třetí osobou</w:t>
      </w:r>
      <w:r w:rsidRPr="00CB26B6">
        <w:t>, v obou případech na náklad</w:t>
      </w:r>
      <w:r w:rsidR="0003035D">
        <w:t>y</w:t>
      </w:r>
      <w:r w:rsidRPr="00CB26B6">
        <w:t xml:space="preserve"> Zhotovitele. </w:t>
      </w:r>
      <w:r w:rsidR="0003035D">
        <w:t>Tím nejsou dotčena</w:t>
      </w:r>
      <w:r w:rsidRPr="00CB26B6">
        <w:t xml:space="preserve"> jiná práva plynoucí Objednateli ze záruky.</w:t>
      </w:r>
    </w:p>
    <w:p w:rsidR="008615C8" w:rsidRPr="00690039" w:rsidRDefault="002A7533" w:rsidP="008615C8">
      <w:pPr>
        <w:pStyle w:val="Nadpis2"/>
      </w:pPr>
      <w:r>
        <w:lastRenderedPageBreak/>
        <w:t xml:space="preserve">Brání-li správný technologický postup </w:t>
      </w:r>
      <w:r w:rsidR="00340AE9">
        <w:t xml:space="preserve">včasnému </w:t>
      </w:r>
      <w:r>
        <w:t>odstra</w:t>
      </w:r>
      <w:r w:rsidR="00340AE9">
        <w:t>ně</w:t>
      </w:r>
      <w:r>
        <w:t>ní vady</w:t>
      </w:r>
      <w:r w:rsidR="00340AE9">
        <w:t xml:space="preserve"> nebo včasnému</w:t>
      </w:r>
      <w:r w:rsidR="000C40DB">
        <w:t xml:space="preserve"> zahájení odstraňování vad</w:t>
      </w:r>
      <w:r>
        <w:t>, oznámí to Zhotovitel bez zbytečného prodlení Objednateli.</w:t>
      </w:r>
      <w:r w:rsidR="008615C8">
        <w:t xml:space="preserve"> Zhotovitel je povinen konzultovat záležitosti spojené s odstraňováním vad s Objednatelem.</w:t>
      </w:r>
    </w:p>
    <w:p w:rsidR="008615C8" w:rsidRDefault="00623C1F" w:rsidP="00642F5D">
      <w:pPr>
        <w:pStyle w:val="Nadpis2"/>
      </w:pPr>
      <w:r>
        <w:t xml:space="preserve">O odstranění vad postupem </w:t>
      </w:r>
      <w:r w:rsidRPr="00020B30">
        <w:t>podle tohoto článku je Zhotovitel povinen sepsat Protokol o odstranění vad. V Protokolu o odstranění vad bude uveden</w:t>
      </w:r>
      <w:r>
        <w:t xml:space="preserve"> den oznámení vady, den zahájení odstraňování vady, postup při odstraňování vady Díla a den předání Díla bez vad. Další náležitosti Protokolu o odstranění vad jsou stanoveny </w:t>
      </w:r>
      <w:r w:rsidRPr="00020B30">
        <w:t xml:space="preserve">v čl. IV odst. </w:t>
      </w:r>
      <w:r w:rsidR="00020B30" w:rsidRPr="00642F5D">
        <w:t>7</w:t>
      </w:r>
      <w:r>
        <w:t>.</w:t>
      </w:r>
    </w:p>
    <w:p w:rsidR="007B592E" w:rsidRPr="007B592E" w:rsidRDefault="007B592E" w:rsidP="007B592E">
      <w:pPr>
        <w:pStyle w:val="Nadpis2"/>
      </w:pPr>
      <w:r>
        <w:t>Práva z vadného plnění se řídí ustanoveními § 2615 a násl. a § 2629 a násl. Občanského zákoníku.</w:t>
      </w:r>
    </w:p>
    <w:p w:rsidR="00F52578" w:rsidRDefault="00F52578" w:rsidP="00CB26B6">
      <w:pPr>
        <w:pStyle w:val="Nadpis1"/>
      </w:pPr>
      <w:r>
        <w:t>Náhrada škody</w:t>
      </w:r>
    </w:p>
    <w:p w:rsidR="00F52578" w:rsidRDefault="00F52578" w:rsidP="00F52578">
      <w:pPr>
        <w:pStyle w:val="Nadpis2"/>
        <w:keepLines w:val="0"/>
        <w:widowControl w:val="0"/>
      </w:pPr>
      <w:r>
        <w:t>Smluvní strany sjednávají, že náhrada škody se bude řídit právními předpisy, není-li v této Smlouvě sjednáno jinak.</w:t>
      </w:r>
    </w:p>
    <w:p w:rsidR="00F52578" w:rsidRDefault="00F52578" w:rsidP="00F52578">
      <w:pPr>
        <w:pStyle w:val="Nadpis2"/>
        <w:keepLines w:val="0"/>
        <w:widowControl w:val="0"/>
      </w:pPr>
      <w:r>
        <w:t>Objednatel odpovídá za každé zaviněné porušení smluvní povinnosti.</w:t>
      </w:r>
    </w:p>
    <w:p w:rsidR="00F52578" w:rsidRDefault="00F52578" w:rsidP="00F52578">
      <w:pPr>
        <w:pStyle w:val="Nadpis2"/>
      </w:pPr>
      <w:r w:rsidRPr="0012152F">
        <w:t>Zhotovitel odpovídá mimo jiné za veškerou škodu, která vznikne v důsledku vady Díla</w:t>
      </w:r>
      <w:r>
        <w:t xml:space="preserve"> nebo v důsledku porušení jiné právní povinnosti Zhotovitele</w:t>
      </w:r>
      <w:r w:rsidRPr="0012152F">
        <w:t xml:space="preserve">. </w:t>
      </w:r>
    </w:p>
    <w:p w:rsidR="00F52578" w:rsidRDefault="00F52578" w:rsidP="00F52578">
      <w:pPr>
        <w:pStyle w:val="Nadpis2"/>
      </w:pPr>
      <w:r w:rsidRPr="0012152F">
        <w:t xml:space="preserve">Za škodu se přitom </w:t>
      </w:r>
      <w:r>
        <w:t xml:space="preserve">s ohledem na </w:t>
      </w:r>
      <w:r w:rsidR="00AE0011" w:rsidRPr="00350C4F">
        <w:t>př</w:t>
      </w:r>
      <w:r w:rsidR="00AE0011" w:rsidRPr="00A01177">
        <w:t>edchozí</w:t>
      </w:r>
      <w:r w:rsidR="00AE0011">
        <w:t xml:space="preserve"> odstavec</w:t>
      </w:r>
      <w:r>
        <w:t xml:space="preserve"> </w:t>
      </w:r>
      <w:r w:rsidRPr="0012152F">
        <w:t>považuj</w:t>
      </w:r>
      <w:r w:rsidRPr="005760BA">
        <w:t>e</w:t>
      </w:r>
      <w:r w:rsidRPr="0012152F">
        <w:t xml:space="preserve"> </w:t>
      </w:r>
      <w:r w:rsidRPr="005760BA">
        <w:t>i škoda vzniklá Objednateli porušením jeho vlastní povinnosti vůči některému jeho smluvním</w:t>
      </w:r>
      <w:r>
        <w:t>u</w:t>
      </w:r>
      <w:r w:rsidRPr="005760BA">
        <w:t xml:space="preserve"> partnerovi, včetně </w:t>
      </w:r>
      <w:r w:rsidRPr="0012152F">
        <w:t>sankce vyplacené smluvním partnerům Objednatele</w:t>
      </w:r>
      <w:r w:rsidRPr="005760BA">
        <w:t>,</w:t>
      </w:r>
      <w:r w:rsidRPr="0012152F">
        <w:t xml:space="preserve"> a </w:t>
      </w:r>
      <w:r w:rsidRPr="005760BA">
        <w:t>jaká</w:t>
      </w:r>
      <w:r w:rsidRPr="0012152F">
        <w:t>koliv sankce veřejnoprávní povahy uvalen</w:t>
      </w:r>
      <w:r w:rsidRPr="005760BA">
        <w:t>á</w:t>
      </w:r>
      <w:r w:rsidRPr="0012152F">
        <w:t xml:space="preserve"> na Objednatele, pokud Objednatel poruš</w:t>
      </w:r>
      <w:r>
        <w:t>ení</w:t>
      </w:r>
      <w:r w:rsidRPr="0012152F">
        <w:t xml:space="preserve"> sv</w:t>
      </w:r>
      <w:r>
        <w:t>é</w:t>
      </w:r>
      <w:r w:rsidRPr="0012152F">
        <w:t xml:space="preserve"> právní povinnost</w:t>
      </w:r>
      <w:r>
        <w:t>i</w:t>
      </w:r>
      <w:r w:rsidRPr="0012152F">
        <w:t xml:space="preserve"> </w:t>
      </w:r>
      <w:r>
        <w:t xml:space="preserve">nemohl </w:t>
      </w:r>
      <w:r w:rsidRPr="0012152F">
        <w:t>z</w:t>
      </w:r>
      <w:r>
        <w:t> </w:t>
      </w:r>
      <w:r w:rsidRPr="0012152F">
        <w:t xml:space="preserve">důvodu </w:t>
      </w:r>
      <w:r>
        <w:t>porušení povinnosti Zhotovitele zabránit</w:t>
      </w:r>
      <w:r w:rsidRPr="0012152F">
        <w:t>.</w:t>
      </w:r>
      <w:r w:rsidRPr="005760BA">
        <w:t xml:space="preserve"> </w:t>
      </w:r>
      <w:r>
        <w:t xml:space="preserve">Škodou vzniklou porušením právní povinnosti Zhotovitele je i taková škoda, která vznikne Objednateli oprávněným odstoupením </w:t>
      </w:r>
      <w:r w:rsidR="006862E6">
        <w:t xml:space="preserve">Objednatele </w:t>
      </w:r>
      <w:r>
        <w:t>od Smlouvy nebo v jeho důsledku. Takovou škodou jsou mimo jiné náklady</w:t>
      </w:r>
      <w:r w:rsidRPr="00295A00">
        <w:t xml:space="preserve"> </w:t>
      </w:r>
      <w:r>
        <w:t>v</w:t>
      </w:r>
      <w:r w:rsidRPr="00295A00">
        <w:t>znik</w:t>
      </w:r>
      <w:r>
        <w:t xml:space="preserve">lé Objednateli </w:t>
      </w:r>
      <w:r w:rsidRPr="00295A00">
        <w:t xml:space="preserve">v souvislosti se zajištěním náhradního plnění. </w:t>
      </w:r>
    </w:p>
    <w:p w:rsidR="00F52578" w:rsidRDefault="00F52578" w:rsidP="00F52578">
      <w:pPr>
        <w:pStyle w:val="Nadpis2"/>
        <w:keepLines w:val="0"/>
        <w:widowControl w:val="0"/>
      </w:pPr>
      <w:r>
        <w:t>Škodu hradí škůdce v penězích, nežádá-li poškozený uvedení do předešlého stavu.</w:t>
      </w:r>
    </w:p>
    <w:p w:rsidR="00074498" w:rsidRDefault="00F52578" w:rsidP="00467C7E">
      <w:pPr>
        <w:pStyle w:val="Nadpis2"/>
        <w:keepLines w:val="0"/>
        <w:widowControl w:val="0"/>
      </w:pPr>
      <w:r>
        <w:t xml:space="preserve">Náhrada škody </w:t>
      </w:r>
      <w:r w:rsidRPr="00894F6E">
        <w:t xml:space="preserve">je splatná ve lhůtě sedmi dnů od doručení písemné výzvy </w:t>
      </w:r>
      <w:r>
        <w:t>oprávněné Smluvní strany Smluvní straně p</w:t>
      </w:r>
      <w:r w:rsidR="008F6F04">
        <w:t>ovinné z náhrady škody.</w:t>
      </w:r>
    </w:p>
    <w:p w:rsidR="005D3B6B" w:rsidRPr="005D3B6B" w:rsidRDefault="005D3B6B" w:rsidP="005D3B6B">
      <w:pPr>
        <w:pStyle w:val="Nadpis2"/>
        <w:keepLines w:val="0"/>
        <w:widowControl w:val="0"/>
      </w:pPr>
      <w:r>
        <w:t xml:space="preserve">Zhotovitel je povinen mít po dobu plnění Díla dle této Smlouvy uzavřeno pojištění odpovědnosti za škodu způsobenou jeho činností v důsledku provádění Díla Objednateli, případně třetím osobám, a to ve výši pojistného plnění min. </w:t>
      </w:r>
      <w:r w:rsidR="00D3624F">
        <w:t>1.000.000 Kč</w:t>
      </w:r>
      <w:r>
        <w:t xml:space="preserve">. </w:t>
      </w:r>
      <w:r w:rsidR="003A27E7">
        <w:t xml:space="preserve">Úřední opis </w:t>
      </w:r>
      <w:r w:rsidR="00BE59AE">
        <w:t xml:space="preserve">Pojistky a </w:t>
      </w:r>
      <w:r w:rsidR="003A27E7">
        <w:t>s</w:t>
      </w:r>
      <w:r>
        <w:t>mlouv</w:t>
      </w:r>
      <w:r w:rsidR="003A27E7">
        <w:t>y</w:t>
      </w:r>
      <w:r>
        <w:t xml:space="preserve"> týkající se předmětného pojištění je Přílohou č. </w:t>
      </w:r>
      <w:r w:rsidR="00F25DB0">
        <w:t>2</w:t>
      </w:r>
      <w:r>
        <w:t xml:space="preserve"> </w:t>
      </w:r>
      <w:proofErr w:type="gramStart"/>
      <w:r>
        <w:t>této</w:t>
      </w:r>
      <w:proofErr w:type="gramEnd"/>
      <w:r>
        <w:t xml:space="preserve"> Smlouvy.</w:t>
      </w:r>
    </w:p>
    <w:p w:rsidR="008F6F04" w:rsidRDefault="008F6F04" w:rsidP="00CB26B6">
      <w:pPr>
        <w:pStyle w:val="Nadpis1"/>
      </w:pPr>
      <w:r>
        <w:t>Sankce</w:t>
      </w:r>
    </w:p>
    <w:p w:rsidR="003A27E7" w:rsidRDefault="003A27E7" w:rsidP="003A27E7">
      <w:pPr>
        <w:pStyle w:val="Nadpis2"/>
      </w:pPr>
      <w:r w:rsidRPr="00763E18">
        <w:t>V případě</w:t>
      </w:r>
      <w:r>
        <w:t xml:space="preserve"> prodlení </w:t>
      </w:r>
      <w:r w:rsidRPr="00763E18">
        <w:t>Zhotovitel</w:t>
      </w:r>
      <w:r>
        <w:t xml:space="preserve">e s předáním Díla řádně a včas </w:t>
      </w:r>
      <w:r w:rsidRPr="003440B5">
        <w:t xml:space="preserve">dle </w:t>
      </w:r>
      <w:r w:rsidRPr="00A23948">
        <w:t>čl. V. odst. 2 písm. a) S</w:t>
      </w:r>
      <w:r>
        <w:t>mlouvy má Objednatel právo uplatnit vůči Zhotoviteli smluvní pokutu ve výši</w:t>
      </w:r>
      <w:r w:rsidRPr="00763E18">
        <w:t xml:space="preserve"> </w:t>
      </w:r>
      <w:r w:rsidR="006C49A9">
        <w:t>0,3</w:t>
      </w:r>
      <w:r>
        <w:t xml:space="preserve"> </w:t>
      </w:r>
      <w:r w:rsidRPr="00BA5800">
        <w:t>%</w:t>
      </w:r>
      <w:r>
        <w:t xml:space="preserve"> z C</w:t>
      </w:r>
      <w:r w:rsidRPr="00763E18">
        <w:t>eny za každý</w:t>
      </w:r>
      <w:r>
        <w:t>, byť započatý,</w:t>
      </w:r>
      <w:r w:rsidRPr="00763E18">
        <w:t xml:space="preserve"> den prodlení.</w:t>
      </w:r>
      <w:r>
        <w:t xml:space="preserve"> </w:t>
      </w:r>
    </w:p>
    <w:p w:rsidR="007A7AED" w:rsidRDefault="007A7AED" w:rsidP="007A7AED">
      <w:pPr>
        <w:pStyle w:val="Nadpis2"/>
      </w:pPr>
      <w:r>
        <w:t xml:space="preserve">V případě porušení povinnosti dle čl. VI. odst. 1 Smlouvy má Objednatel právo uplatnit vůči Zhotoviteli smluvní pokutu ve výši 300 Kč za každý, byť započatý, den prodlení. </w:t>
      </w:r>
    </w:p>
    <w:p w:rsidR="007A7AED" w:rsidRPr="00924EA9" w:rsidRDefault="007A7AED" w:rsidP="007A7AED">
      <w:pPr>
        <w:pStyle w:val="Nadpis2"/>
      </w:pPr>
      <w:r>
        <w:t xml:space="preserve">V případě porušení povinnosti dle </w:t>
      </w:r>
      <w:r w:rsidRPr="003440B5">
        <w:t xml:space="preserve">čl. </w:t>
      </w:r>
      <w:r w:rsidRPr="00A23948">
        <w:t xml:space="preserve">VI. odst. </w:t>
      </w:r>
      <w:r w:rsidR="005C4EDD" w:rsidRPr="00DE7F2F">
        <w:t>5, 6, 8 nebo 9</w:t>
      </w:r>
      <w:r w:rsidRPr="003440B5">
        <w:t xml:space="preserve"> Smlouvy</w:t>
      </w:r>
      <w:r>
        <w:t xml:space="preserve"> má Objednatel právo uplatnit vůči Zhotoviteli smluvní pokutu ve výši </w:t>
      </w:r>
      <w:r w:rsidR="005C4EDD">
        <w:t>0,3</w:t>
      </w:r>
      <w:r>
        <w:t xml:space="preserve"> % z Ceny za každý, byť započatý, den prodlení. </w:t>
      </w:r>
    </w:p>
    <w:p w:rsidR="00076797" w:rsidRPr="00076797" w:rsidRDefault="00076797" w:rsidP="009E5050">
      <w:pPr>
        <w:pStyle w:val="Nadpis2"/>
        <w:keepLines w:val="0"/>
        <w:widowControl w:val="0"/>
      </w:pPr>
      <w:r w:rsidRPr="00894F6E">
        <w:t>V případě, že některá ze Smluvních stran poruší některou z p</w:t>
      </w:r>
      <w:r>
        <w:t xml:space="preserve">ovinností mlčenlivosti </w:t>
      </w:r>
      <w:r w:rsidRPr="003440B5">
        <w:t xml:space="preserve">dle </w:t>
      </w:r>
      <w:r w:rsidRPr="00A23948">
        <w:t>čl. IX.</w:t>
      </w:r>
      <w:r>
        <w:t xml:space="preserve"> nebo povinnost zakotvenou </w:t>
      </w:r>
      <w:r w:rsidRPr="00CC58A9">
        <w:t>v čl. X. odst. 6 Sm</w:t>
      </w:r>
      <w:r>
        <w:t>louvy</w:t>
      </w:r>
      <w:r w:rsidRPr="00AD6CA4">
        <w:t>, je</w:t>
      </w:r>
      <w:r w:rsidRPr="00894F6E">
        <w:t xml:space="preserve"> druhá </w:t>
      </w:r>
      <w:r>
        <w:t>S</w:t>
      </w:r>
      <w:r w:rsidRPr="00894F6E">
        <w:t xml:space="preserve">mluvní strana oprávněna požadovat smluvní pokutu ve výši </w:t>
      </w:r>
      <w:r>
        <w:t>70.000</w:t>
      </w:r>
      <w:r w:rsidRPr="00894F6E">
        <w:t xml:space="preserve">,-Kč (slovy: </w:t>
      </w:r>
      <w:r>
        <w:t>sedmdesát</w:t>
      </w:r>
      <w:r w:rsidRPr="00894F6E">
        <w:t xml:space="preserve"> tisíc korun českých), a to za </w:t>
      </w:r>
      <w:r w:rsidRPr="00894F6E">
        <w:lastRenderedPageBreak/>
        <w:t xml:space="preserve">každý jednotlivý případ porušení. </w:t>
      </w:r>
    </w:p>
    <w:p w:rsidR="00A4541E" w:rsidRDefault="00A4541E" w:rsidP="00A4541E">
      <w:pPr>
        <w:pStyle w:val="Nadpis2"/>
        <w:keepLines w:val="0"/>
        <w:widowControl w:val="0"/>
      </w:pPr>
      <w:r w:rsidRPr="00894F6E">
        <w:t xml:space="preserve">Při prodlení </w:t>
      </w:r>
      <w:r>
        <w:t>Objednatele</w:t>
      </w:r>
      <w:r w:rsidRPr="00894F6E">
        <w:t xml:space="preserve"> se zaplacením řádně vystavené faktury je </w:t>
      </w:r>
      <w:r>
        <w:t>Zhotovitel</w:t>
      </w:r>
      <w:r w:rsidRPr="00894F6E">
        <w:t xml:space="preserve"> oprávněn požadovat zaplacení úroku z prodlení ve výši stanovené právními předpisy. </w:t>
      </w:r>
    </w:p>
    <w:p w:rsidR="009826FF" w:rsidRDefault="009826FF" w:rsidP="00391D52">
      <w:pPr>
        <w:pStyle w:val="Nadpis2"/>
        <w:keepLines w:val="0"/>
        <w:widowControl w:val="0"/>
      </w:pPr>
      <w:r w:rsidRPr="00894F6E">
        <w:t>Sml</w:t>
      </w:r>
      <w:r>
        <w:t>uvní pokuta je splatná ve lhůtě 7</w:t>
      </w:r>
      <w:r w:rsidRPr="00894F6E">
        <w:t xml:space="preserve"> dnů od doručení písemné výzvy </w:t>
      </w:r>
      <w:r>
        <w:t>oprávněné Smluvní strany Smluvní straně povinné ze smluvní pokuty</w:t>
      </w:r>
      <w:r w:rsidRPr="00894F6E">
        <w:t>.</w:t>
      </w:r>
    </w:p>
    <w:p w:rsidR="00076797" w:rsidRPr="00076797" w:rsidRDefault="00076797" w:rsidP="00076797">
      <w:pPr>
        <w:pStyle w:val="Nadpis2"/>
        <w:keepLines w:val="0"/>
        <w:widowControl w:val="0"/>
      </w:pPr>
      <w:r w:rsidRPr="00894F6E">
        <w:t xml:space="preserve">Ujednáním o smluvní pokutě není dotčeno právo poškozené </w:t>
      </w:r>
      <w:r>
        <w:t>S</w:t>
      </w:r>
      <w:r w:rsidRPr="00894F6E">
        <w:t>mluvní strany domáhat se náhrady škody</w:t>
      </w:r>
      <w:r>
        <w:t>, a to</w:t>
      </w:r>
      <w:r w:rsidRPr="00894F6E">
        <w:t xml:space="preserve"> v plné výši. </w:t>
      </w:r>
    </w:p>
    <w:p w:rsidR="00A177B4" w:rsidRDefault="00A177B4" w:rsidP="00A177B4">
      <w:pPr>
        <w:pStyle w:val="Nadpis1"/>
        <w:keepLines w:val="0"/>
        <w:widowControl w:val="0"/>
        <w:spacing w:before="360"/>
        <w:contextualSpacing/>
      </w:pPr>
      <w:r>
        <w:t>Mlčenlivost</w:t>
      </w:r>
    </w:p>
    <w:p w:rsidR="00A177B4" w:rsidRPr="005D10B7" w:rsidRDefault="00A177B4" w:rsidP="00A177B4">
      <w:pPr>
        <w:pStyle w:val="Nadpis2"/>
        <w:keepLines w:val="0"/>
        <w:widowControl w:val="0"/>
      </w:pPr>
      <w:r w:rsidRPr="005D10B7">
        <w:t>Smluvní strany se zavazují udržovat v</w:t>
      </w:r>
      <w:r>
        <w:t> </w:t>
      </w:r>
      <w:r w:rsidRPr="005D10B7">
        <w:t>tajnosti</w:t>
      </w:r>
      <w:r>
        <w:t xml:space="preserve">, </w:t>
      </w:r>
      <w:r w:rsidRPr="005D10B7">
        <w:t>podniknou</w:t>
      </w:r>
      <w:r>
        <w:t>t</w:t>
      </w:r>
      <w:r w:rsidRPr="005D10B7">
        <w:t xml:space="preserve"> všechny nezbytné kroky k zabezpečení a nezpřístupnit třetím osobám </w:t>
      </w:r>
      <w:r>
        <w:t>diskrétní</w:t>
      </w:r>
      <w:r w:rsidRPr="005D10B7">
        <w:t xml:space="preserve"> informace (dále jen „</w:t>
      </w:r>
      <w:r>
        <w:t>Diskrétní</w:t>
      </w:r>
      <w:r w:rsidRPr="005D10B7">
        <w:t xml:space="preserve"> informace“). Povinnost poskytovat informace podle zákona č. 106/1999 Sb., o svobodném přístupu k informacím, ve znění pozdějších předpisů, není tímto ustanovením dotčena. Za </w:t>
      </w:r>
      <w:r>
        <w:t>Diskrétní</w:t>
      </w:r>
      <w:r w:rsidRPr="005D10B7">
        <w:t xml:space="preserve"> informace se považují veškeré následující informace:</w:t>
      </w:r>
    </w:p>
    <w:p w:rsidR="00A177B4" w:rsidRPr="007D70BD" w:rsidRDefault="00A177B4" w:rsidP="00A177B4">
      <w:pPr>
        <w:pStyle w:val="Nadpis3"/>
        <w:keepNext w:val="0"/>
        <w:keepLines w:val="0"/>
        <w:widowControl w:val="0"/>
        <w:jc w:val="both"/>
      </w:pPr>
      <w:r w:rsidRPr="005D10B7">
        <w:t xml:space="preserve">veškeré informace poskytnuté </w:t>
      </w:r>
      <w:r>
        <w:t>Zhotoviteli Objednatelem</w:t>
      </w:r>
      <w:r w:rsidRPr="005D10B7">
        <w:t xml:space="preserve"> v souvislosti s plněním této Smlouvy (pokud nejsou výslovně obsaženy ve znění Smlouvy zveřejňovaném </w:t>
      </w:r>
      <w:r>
        <w:t>dle odst. 6</w:t>
      </w:r>
      <w:r w:rsidRPr="007D70BD">
        <w:t xml:space="preserve"> Závěrečných ustanovení);</w:t>
      </w:r>
    </w:p>
    <w:p w:rsidR="00A177B4" w:rsidRPr="005D10B7" w:rsidRDefault="00A177B4" w:rsidP="00A177B4">
      <w:pPr>
        <w:pStyle w:val="Nadpis3"/>
        <w:keepNext w:val="0"/>
        <w:keepLines w:val="0"/>
        <w:widowControl w:val="0"/>
        <w:jc w:val="both"/>
      </w:pPr>
      <w:r w:rsidRPr="005D10B7">
        <w:t>informace, na která se vztahuje zákonem uložená povinnost mlčenlivosti;</w:t>
      </w:r>
    </w:p>
    <w:p w:rsidR="00A177B4" w:rsidRPr="005D10B7" w:rsidRDefault="00A177B4" w:rsidP="00A177B4">
      <w:pPr>
        <w:pStyle w:val="Nadpis3"/>
        <w:keepNext w:val="0"/>
        <w:keepLines w:val="0"/>
        <w:widowControl w:val="0"/>
        <w:jc w:val="both"/>
      </w:pPr>
      <w:r w:rsidRPr="005D10B7">
        <w:t xml:space="preserve">veškeré další informace, které budou </w:t>
      </w:r>
      <w:r>
        <w:t>Objednatelem</w:t>
      </w:r>
      <w:r w:rsidRPr="005D10B7">
        <w:t xml:space="preserve"> označeny jako </w:t>
      </w:r>
      <w:r>
        <w:t>diskrétní</w:t>
      </w:r>
      <w:r w:rsidRPr="005D10B7">
        <w:t xml:space="preserve"> ve smyslu ustanovení § 152 </w:t>
      </w:r>
      <w:r>
        <w:t>Z</w:t>
      </w:r>
      <w:r w:rsidRPr="005D10B7">
        <w:t>ákona o veřejných zakázkách.</w:t>
      </w:r>
    </w:p>
    <w:p w:rsidR="00A177B4" w:rsidRPr="005D10B7" w:rsidRDefault="00A177B4" w:rsidP="00A177B4">
      <w:pPr>
        <w:pStyle w:val="Nadpis2"/>
        <w:keepLines w:val="0"/>
        <w:widowControl w:val="0"/>
      </w:pPr>
      <w:r w:rsidRPr="005D10B7">
        <w:t>Povinnost zachovávat mlčenlivost, uvedená v předchozím článku, se nevztahuje na informace:</w:t>
      </w:r>
    </w:p>
    <w:p w:rsidR="00A177B4" w:rsidRDefault="00A177B4" w:rsidP="00A177B4">
      <w:pPr>
        <w:pStyle w:val="Nadpis3"/>
        <w:keepNext w:val="0"/>
        <w:keepLines w:val="0"/>
        <w:widowControl w:val="0"/>
        <w:jc w:val="both"/>
      </w:pPr>
      <w:r w:rsidRPr="005D10B7">
        <w:t xml:space="preserve">které je </w:t>
      </w:r>
      <w:r>
        <w:t xml:space="preserve">Objednatel </w:t>
      </w:r>
      <w:r w:rsidRPr="005D10B7">
        <w:t>povinen poskytnout třetím osobám podle zákona č. 106/1999 Sb., o svobodném přístupu k informacím, ve znění pozdějších předpisů;</w:t>
      </w:r>
    </w:p>
    <w:p w:rsidR="00A177B4" w:rsidRPr="005D10B7" w:rsidRDefault="00A177B4" w:rsidP="00A177B4">
      <w:pPr>
        <w:pStyle w:val="Nadpis3"/>
        <w:keepNext w:val="0"/>
        <w:keepLines w:val="0"/>
        <w:widowControl w:val="0"/>
        <w:jc w:val="both"/>
      </w:pPr>
      <w:r w:rsidRPr="005D10B7">
        <w:t xml:space="preserve">jejichž sdělení vyžaduje </w:t>
      </w:r>
      <w:r>
        <w:t xml:space="preserve">jiný </w:t>
      </w:r>
      <w:r w:rsidRPr="005D10B7">
        <w:t>právní předpis.</w:t>
      </w:r>
    </w:p>
    <w:p w:rsidR="00A177B4" w:rsidRPr="005D10B7" w:rsidRDefault="00A177B4" w:rsidP="00A177B4">
      <w:pPr>
        <w:pStyle w:val="Nadpis3"/>
        <w:keepNext w:val="0"/>
        <w:keepLines w:val="0"/>
        <w:widowControl w:val="0"/>
        <w:jc w:val="both"/>
      </w:pPr>
      <w:r w:rsidRPr="005D10B7">
        <w:t>které jsou nebo se stanou všeobecně a veřejně přístupnými jinak než porušením právních povinností ze strany některé ze Smluvních stran;</w:t>
      </w:r>
    </w:p>
    <w:p w:rsidR="00A177B4" w:rsidRPr="005D10B7" w:rsidRDefault="00A177B4" w:rsidP="00A177B4">
      <w:pPr>
        <w:pStyle w:val="Nadpis3"/>
        <w:keepNext w:val="0"/>
        <w:keepLines w:val="0"/>
        <w:widowControl w:val="0"/>
        <w:jc w:val="both"/>
      </w:pPr>
      <w:r w:rsidRPr="005D10B7">
        <w:t xml:space="preserve">u nichž je </w:t>
      </w:r>
      <w:r>
        <w:t>Zhotovitel</w:t>
      </w:r>
      <w:r w:rsidRPr="005D10B7">
        <w:t xml:space="preserve"> schopen prokázat, že mu byly známy ještě před přijetím těchto informací od </w:t>
      </w:r>
      <w:r>
        <w:t>Objednatele</w:t>
      </w:r>
      <w:r w:rsidRPr="005D10B7">
        <w:t>, avšak pouze za podmínky, že se na tyto informace nevztahuje povinnost mlčenlivosti z jiných důvodů;</w:t>
      </w:r>
    </w:p>
    <w:p w:rsidR="00A177B4" w:rsidRPr="005D10B7" w:rsidRDefault="00A177B4" w:rsidP="00A177B4">
      <w:pPr>
        <w:pStyle w:val="Nadpis3"/>
        <w:keepNext w:val="0"/>
        <w:keepLines w:val="0"/>
        <w:widowControl w:val="0"/>
        <w:jc w:val="both"/>
      </w:pPr>
      <w:r w:rsidRPr="005D10B7">
        <w:t xml:space="preserve">které budou </w:t>
      </w:r>
      <w:r>
        <w:t>Zhotoviteli</w:t>
      </w:r>
      <w:r w:rsidRPr="005D10B7">
        <w:t xml:space="preserve"> po uzavření této Smlouvy sděleny bez závazku mlčenlivosti třetí stranou, jež rovněž není ve vztahu k těmto informacím nijak vázána;</w:t>
      </w:r>
    </w:p>
    <w:p w:rsidR="00A177B4" w:rsidRPr="005D10B7" w:rsidRDefault="00A177B4" w:rsidP="00A177B4">
      <w:pPr>
        <w:pStyle w:val="Nadpis2"/>
        <w:keepLines w:val="0"/>
        <w:widowControl w:val="0"/>
      </w:pPr>
      <w:r w:rsidRPr="005D10B7">
        <w:t>Jako s</w:t>
      </w:r>
      <w:r>
        <w:t> Diskrétními informacemi</w:t>
      </w:r>
      <w:r w:rsidRPr="005D10B7">
        <w:t xml:space="preserve"> musí být nakládáno také s informacemi, které splňují podmínky uvedené v odst. </w:t>
      </w:r>
      <w:r>
        <w:t>1</w:t>
      </w:r>
      <w:r w:rsidRPr="005D10B7">
        <w:t xml:space="preserve"> tohoto článku, i když byly získané náhodně nebo bez vědomí </w:t>
      </w:r>
      <w:r>
        <w:t>Objednatele</w:t>
      </w:r>
      <w:r w:rsidRPr="005D10B7">
        <w:t xml:space="preserve">, a dále s veškerými informacemi získanými od jakékoliv třetí strany, pokud se týkají </w:t>
      </w:r>
      <w:r>
        <w:t>Objednatele</w:t>
      </w:r>
      <w:r w:rsidRPr="005D10B7">
        <w:t xml:space="preserve"> či plnění této Smlouvy.</w:t>
      </w:r>
    </w:p>
    <w:p w:rsidR="00A177B4" w:rsidRDefault="00A177B4" w:rsidP="00A177B4">
      <w:pPr>
        <w:pStyle w:val="Nadpis2"/>
        <w:keepLines w:val="0"/>
        <w:widowControl w:val="0"/>
      </w:pPr>
      <w:r>
        <w:t xml:space="preserve">Zhotovitel </w:t>
      </w:r>
      <w:r w:rsidRPr="00894F6E">
        <w:t xml:space="preserve">se zavazuje, že </w:t>
      </w:r>
      <w:r>
        <w:t>Diskrétní</w:t>
      </w:r>
      <w:r w:rsidRPr="00894F6E">
        <w:t xml:space="preserve"> informace užije pouze za účelem plnění této Smlouvy. </w:t>
      </w:r>
      <w:r>
        <w:t>K j</w:t>
      </w:r>
      <w:r w:rsidRPr="00894F6E">
        <w:t>in</w:t>
      </w:r>
      <w:r>
        <w:t>ému</w:t>
      </w:r>
      <w:r w:rsidRPr="00894F6E">
        <w:t xml:space="preserve"> použití </w:t>
      </w:r>
      <w:r>
        <w:t xml:space="preserve">je třeba </w:t>
      </w:r>
      <w:r w:rsidRPr="00894F6E">
        <w:t xml:space="preserve">předchozí písemné svolení </w:t>
      </w:r>
      <w:r>
        <w:t>Objednatele</w:t>
      </w:r>
      <w:r w:rsidRPr="00894F6E">
        <w:t>.</w:t>
      </w:r>
    </w:p>
    <w:p w:rsidR="00A177B4" w:rsidRPr="00894F6E" w:rsidRDefault="00A177B4" w:rsidP="00A177B4">
      <w:pPr>
        <w:pStyle w:val="Nadpis2"/>
        <w:keepLines w:val="0"/>
        <w:widowControl w:val="0"/>
      </w:pPr>
      <w:r>
        <w:t xml:space="preserve">Zhotovitel </w:t>
      </w:r>
      <w:r w:rsidRPr="00894F6E">
        <w:t xml:space="preserve">je povinen svého případného subdodavatele zavázat povinností mlčenlivosti a respektováním práv </w:t>
      </w:r>
      <w:r>
        <w:t xml:space="preserve">Objednatele </w:t>
      </w:r>
      <w:r w:rsidRPr="00894F6E">
        <w:t xml:space="preserve">nejméně ve stejném rozsahu, v jakém je v tomto </w:t>
      </w:r>
      <w:r>
        <w:t>smluvním</w:t>
      </w:r>
      <w:r w:rsidRPr="00894F6E">
        <w:t xml:space="preserve"> vztahu zavázán sám.</w:t>
      </w:r>
    </w:p>
    <w:p w:rsidR="00A177B4" w:rsidRPr="00894F6E" w:rsidRDefault="00A177B4" w:rsidP="00A177B4">
      <w:pPr>
        <w:pStyle w:val="Nadpis2"/>
        <w:keepLines w:val="0"/>
        <w:widowControl w:val="0"/>
      </w:pPr>
      <w:r w:rsidRPr="00894F6E">
        <w:t xml:space="preserve">Povinnost zachování mlčenlivosti trvá </w:t>
      </w:r>
      <w:r w:rsidR="00076797">
        <w:t>ještě</w:t>
      </w:r>
      <w:r w:rsidRPr="00894F6E">
        <w:t xml:space="preserve"> po dobu 5 let od skončení záruční doby</w:t>
      </w:r>
      <w:r>
        <w:t xml:space="preserve"> bez ohledu na zánik ostatních závazků ze Smlouvy</w:t>
      </w:r>
      <w:r w:rsidRPr="00894F6E">
        <w:t>.</w:t>
      </w:r>
    </w:p>
    <w:p w:rsidR="00C653C3" w:rsidRDefault="00A4541E" w:rsidP="00CB26B6">
      <w:pPr>
        <w:pStyle w:val="Nadpis1"/>
      </w:pPr>
      <w:r>
        <w:lastRenderedPageBreak/>
        <w:t xml:space="preserve"> Ukončení smlouvy</w:t>
      </w:r>
    </w:p>
    <w:p w:rsidR="00C3580D" w:rsidRDefault="00877A65" w:rsidP="00CB26B6">
      <w:pPr>
        <w:pStyle w:val="Nadpis2"/>
      </w:pPr>
      <w:r>
        <w:t>Smlouva se uzavírá na dobu u</w:t>
      </w:r>
      <w:r w:rsidR="00874300">
        <w:t>r</w:t>
      </w:r>
      <w:r>
        <w:t xml:space="preserve">čitou a </w:t>
      </w:r>
      <w:r w:rsidR="00C3580D">
        <w:t>může být ukončena dohodou Smluvních stran.</w:t>
      </w:r>
    </w:p>
    <w:p w:rsidR="00C3580D" w:rsidRDefault="00C3580D" w:rsidP="00C3580D">
      <w:pPr>
        <w:pStyle w:val="Nadpis2"/>
        <w:keepLines w:val="0"/>
        <w:widowControl w:val="0"/>
      </w:pPr>
      <w:r>
        <w:t xml:space="preserve">Smluvní strany jsou oprávněny od této Smlouvy odstoupit, nastanou-li okolnosti předvídané ustanovením § 2002 Občanského zákoníku. </w:t>
      </w:r>
    </w:p>
    <w:p w:rsidR="00C3580D" w:rsidRDefault="00C3580D" w:rsidP="00C3580D">
      <w:pPr>
        <w:pStyle w:val="Nadpis2"/>
        <w:keepLines w:val="0"/>
        <w:widowControl w:val="0"/>
      </w:pPr>
      <w:r>
        <w:t>Za podstatné porušení Smlouvy Zhotovitelem ve smyslu § 2002 Občanského zákoníku se považuje zejména:</w:t>
      </w:r>
    </w:p>
    <w:p w:rsidR="00C3580D" w:rsidRDefault="00C3580D" w:rsidP="00C3580D">
      <w:pPr>
        <w:pStyle w:val="Nadpis3"/>
        <w:keepNext w:val="0"/>
        <w:keepLines w:val="0"/>
        <w:widowControl w:val="0"/>
        <w:jc w:val="both"/>
      </w:pPr>
      <w:r>
        <w:t xml:space="preserve">prodlení Zhotovitele s </w:t>
      </w:r>
      <w:r w:rsidR="003F3FA4">
        <w:t>předáním</w:t>
      </w:r>
      <w:r>
        <w:t xml:space="preserve"> Díla o více než </w:t>
      </w:r>
      <w:r w:rsidR="006F6F94">
        <w:t xml:space="preserve">15 </w:t>
      </w:r>
      <w:r>
        <w:t>kalendářních dní;</w:t>
      </w:r>
    </w:p>
    <w:p w:rsidR="0022242E" w:rsidRPr="0022242E" w:rsidRDefault="00C3580D" w:rsidP="0022242E">
      <w:pPr>
        <w:pStyle w:val="Nadpis3"/>
        <w:keepNext w:val="0"/>
        <w:keepLines w:val="0"/>
        <w:widowControl w:val="0"/>
        <w:jc w:val="both"/>
      </w:pPr>
      <w:r>
        <w:t xml:space="preserve">porušení povinnosti Zhotovitele </w:t>
      </w:r>
      <w:r w:rsidR="00E416E1">
        <w:t xml:space="preserve">zahájit včas odstraňování vad nebo povinnosti </w:t>
      </w:r>
      <w:r w:rsidR="0022242E">
        <w:t xml:space="preserve">odstranit vady Díla </w:t>
      </w:r>
      <w:r w:rsidR="0022242E" w:rsidRPr="003440B5">
        <w:t xml:space="preserve">dle </w:t>
      </w:r>
      <w:r w:rsidR="0022242E" w:rsidRPr="00A23948">
        <w:t xml:space="preserve">čl. VI. odst. </w:t>
      </w:r>
      <w:r w:rsidR="00E416E1" w:rsidRPr="00A23948">
        <w:t>5 nebo 6</w:t>
      </w:r>
      <w:r w:rsidR="0022242E">
        <w:t>;</w:t>
      </w:r>
    </w:p>
    <w:p w:rsidR="00C3580D" w:rsidRDefault="00C3580D" w:rsidP="00C3580D">
      <w:pPr>
        <w:pStyle w:val="Nadpis3"/>
        <w:keepNext w:val="0"/>
        <w:keepLines w:val="0"/>
        <w:widowControl w:val="0"/>
        <w:jc w:val="both"/>
      </w:pPr>
      <w:r>
        <w:t xml:space="preserve">opakované porušování smluvních či jiných právních povinností v souvislosti s plněním Smlouvy; </w:t>
      </w:r>
    </w:p>
    <w:p w:rsidR="00C3580D" w:rsidRPr="005B3961" w:rsidRDefault="00C3580D" w:rsidP="00C3580D">
      <w:pPr>
        <w:pStyle w:val="Nadpis3"/>
        <w:keepNext w:val="0"/>
        <w:keepLines w:val="0"/>
        <w:widowControl w:val="0"/>
        <w:jc w:val="both"/>
      </w:pPr>
      <w:r w:rsidRPr="005B3961">
        <w:t xml:space="preserve">jakékoliv </w:t>
      </w:r>
      <w:r w:rsidR="002F418C">
        <w:t xml:space="preserve">jiné </w:t>
      </w:r>
      <w:r w:rsidRPr="005B3961">
        <w:t xml:space="preserve">porušení povinností Zhotovitelem, které nebude odstraněno či napraveno ani do </w:t>
      </w:r>
      <w:r>
        <w:t>10</w:t>
      </w:r>
      <w:r w:rsidRPr="005B3961">
        <w:t xml:space="preserve"> kalendářních </w:t>
      </w:r>
      <w:r w:rsidR="007A1281">
        <w:t>ode dne výzvy Objednatele k nápravě</w:t>
      </w:r>
      <w:r w:rsidRPr="005B3961">
        <w:t>, je-li náprava možná.</w:t>
      </w:r>
    </w:p>
    <w:p w:rsidR="00C3580D" w:rsidRPr="00DB6BEA" w:rsidRDefault="00C3580D" w:rsidP="00C3580D">
      <w:pPr>
        <w:pStyle w:val="Nadpis2"/>
        <w:keepLines w:val="0"/>
        <w:widowControl w:val="0"/>
      </w:pPr>
      <w:r w:rsidRPr="00DB6BEA">
        <w:t xml:space="preserve">Za podstatné porušení Smlouvy </w:t>
      </w:r>
      <w:r>
        <w:t>Objednatelem</w:t>
      </w:r>
      <w:r w:rsidRPr="00DB6BEA">
        <w:t xml:space="preserve"> ve smyslu § 2002 Občanského zákoníku se považuje zejména</w:t>
      </w:r>
      <w:r>
        <w:t xml:space="preserve"> prodlení Objednatele s úhradou faktury o více než 30 kalendářních dní.</w:t>
      </w:r>
    </w:p>
    <w:p w:rsidR="00C3580D" w:rsidRDefault="00C3580D" w:rsidP="00C3580D">
      <w:pPr>
        <w:pStyle w:val="Nadpis2"/>
        <w:keepLines w:val="0"/>
        <w:widowControl w:val="0"/>
      </w:pPr>
      <w:r>
        <w:t>Objednatel je dále oprávněn odstoupit od Smlouvy v následujících případech:</w:t>
      </w:r>
    </w:p>
    <w:p w:rsidR="00C3580D" w:rsidRDefault="00C3580D" w:rsidP="00C3580D">
      <w:pPr>
        <w:pStyle w:val="Nadpis3"/>
        <w:keepNext w:val="0"/>
        <w:keepLines w:val="0"/>
        <w:widowControl w:val="0"/>
        <w:jc w:val="both"/>
      </w:pPr>
      <w:r>
        <w:t>bude rozhodnuto o likvidaci Zhotovitele;</w:t>
      </w:r>
    </w:p>
    <w:p w:rsidR="00C3580D" w:rsidRDefault="00C3580D" w:rsidP="00C3580D">
      <w:pPr>
        <w:pStyle w:val="Nadpis3"/>
        <w:keepNext w:val="0"/>
        <w:keepLines w:val="0"/>
        <w:widowControl w:val="0"/>
        <w:jc w:val="both"/>
      </w:pPr>
      <w:r>
        <w:t>Zhotovitel podá insolvenční návrh ohledně své osoby, bude rozhodnuto o úpadku Zhotovitele nebo bude ve vztahu k Zhotoviteli vydáno jiné rozhodnutí s obdobnými účinky</w:t>
      </w:r>
    </w:p>
    <w:p w:rsidR="00C3580D" w:rsidRDefault="00C3580D" w:rsidP="005C00B6">
      <w:pPr>
        <w:pStyle w:val="Nadpis3"/>
        <w:keepNext w:val="0"/>
        <w:keepLines w:val="0"/>
        <w:widowControl w:val="0"/>
        <w:numPr>
          <w:ilvl w:val="0"/>
          <w:numId w:val="0"/>
        </w:numPr>
        <w:ind w:left="1066" w:hanging="357"/>
        <w:jc w:val="both"/>
      </w:pPr>
      <w:r>
        <w:t>.</w:t>
      </w:r>
    </w:p>
    <w:p w:rsidR="00C3580D" w:rsidRPr="00C603D0" w:rsidRDefault="00C3580D" w:rsidP="00C3580D">
      <w:pPr>
        <w:pStyle w:val="Nadpis2"/>
      </w:pPr>
      <w:r>
        <w:t>Nastane-li některý z případů uvedených v </w:t>
      </w:r>
      <w:r w:rsidRPr="00F25DB0">
        <w:t xml:space="preserve"> odst. 5 písm. a-</w:t>
      </w:r>
      <w:r w:rsidR="00F25DB0" w:rsidRPr="005C00B6">
        <w:t>b</w:t>
      </w:r>
      <w:r w:rsidR="002F418C" w:rsidRPr="00F25DB0">
        <w:t xml:space="preserve"> tohoto</w:t>
      </w:r>
      <w:r w:rsidR="002F418C">
        <w:t xml:space="preserve"> článku</w:t>
      </w:r>
      <w:r>
        <w:t xml:space="preserve">, je Zhotovitel povinen informovat o této skutečnosti Objednatele písemně do 48 hodin od jejího vzniku, společně s informací o tom, o kterou ze skutečností jde, a s uvedením bližších údajů, které by Objednatel mohl v této souvislosti potřebovat pro své rozhodnutí o odstoupení od Smlouvy. Nedodržení této povinnosti je podstatným porušením této Smlouvy. </w:t>
      </w:r>
    </w:p>
    <w:p w:rsidR="00C3580D" w:rsidRPr="001070A9" w:rsidRDefault="00C3580D" w:rsidP="00C3580D">
      <w:pPr>
        <w:pStyle w:val="Nadpis2"/>
        <w:keepLines w:val="0"/>
        <w:widowControl w:val="0"/>
      </w:pPr>
      <w:r w:rsidRPr="001070A9">
        <w:t>Odstoupením od této Smlouvy se závazek touto Smlouvou založený z</w:t>
      </w:r>
      <w:r w:rsidR="007A1281" w:rsidRPr="001070A9">
        <w:t xml:space="preserve">rušuje okamžikem účinnosti </w:t>
      </w:r>
      <w:r w:rsidR="00565064" w:rsidRPr="001070A9">
        <w:t>odstou</w:t>
      </w:r>
      <w:r w:rsidR="007A1281" w:rsidRPr="001070A9">
        <w:t>p</w:t>
      </w:r>
      <w:r w:rsidR="00565064" w:rsidRPr="001070A9">
        <w:t>e</w:t>
      </w:r>
      <w:r w:rsidR="007A1281" w:rsidRPr="001070A9">
        <w:t>ní od Smlouvy</w:t>
      </w:r>
      <w:r w:rsidR="001520E2">
        <w:t xml:space="preserve"> (ex </w:t>
      </w:r>
      <w:proofErr w:type="spellStart"/>
      <w:r w:rsidR="001520E2">
        <w:t>nunc</w:t>
      </w:r>
      <w:proofErr w:type="spellEnd"/>
      <w:r w:rsidR="001520E2">
        <w:t>)</w:t>
      </w:r>
      <w:r w:rsidR="007A1281" w:rsidRPr="001070A9">
        <w:t xml:space="preserve">. </w:t>
      </w:r>
      <w:r w:rsidRPr="001070A9">
        <w:t xml:space="preserve">Smluvní strany si jsou povinny </w:t>
      </w:r>
      <w:r w:rsidR="00565064" w:rsidRPr="001070A9">
        <w:t>vyrovnat dosavadní vzájemné závazky ze Smlouvy</w:t>
      </w:r>
      <w:r w:rsidRPr="001070A9">
        <w:t>, a to bez zbytečného odkladu, nejpozději však do 30 dnů od doručení oznámení Smluvní strany o odstoupení od této Smlouvy. Ustanovení odstavce 8 tohoto článku není dotčeno.</w:t>
      </w:r>
    </w:p>
    <w:p w:rsidR="00C3580D" w:rsidRDefault="00C3580D" w:rsidP="00C3580D">
      <w:pPr>
        <w:pStyle w:val="Nadpis2"/>
        <w:keepLines w:val="0"/>
        <w:widowControl w:val="0"/>
      </w:pPr>
      <w:r>
        <w:t xml:space="preserve">Objednatel může od Smlouvy odstoupit také ohledně </w:t>
      </w:r>
      <w:r w:rsidR="003A01ED">
        <w:t>celého</w:t>
      </w:r>
      <w:r>
        <w:t xml:space="preserve"> plnění</w:t>
      </w:r>
      <w:r w:rsidR="003A01ED">
        <w:t xml:space="preserve">. V tom případě </w:t>
      </w:r>
      <w:r w:rsidR="00005FBF">
        <w:t>se závazek založený touto Smlouvou zrušuje o</w:t>
      </w:r>
      <w:r w:rsidR="003A01ED">
        <w:t xml:space="preserve">d počátku </w:t>
      </w:r>
      <w:r w:rsidR="00EC1F92">
        <w:t xml:space="preserve">(ex </w:t>
      </w:r>
      <w:proofErr w:type="spellStart"/>
      <w:r w:rsidR="003A01ED">
        <w:t>t</w:t>
      </w:r>
      <w:r w:rsidR="00EC1F92">
        <w:t>unc</w:t>
      </w:r>
      <w:proofErr w:type="spellEnd"/>
      <w:r w:rsidR="00EC1F92">
        <w:t>)</w:t>
      </w:r>
      <w:r w:rsidR="00005FBF">
        <w:t xml:space="preserve"> </w:t>
      </w:r>
      <w:r w:rsidR="003A01ED" w:rsidRPr="00152433">
        <w:t xml:space="preserve">a Smluvní strany si jsou povinny vrátit vše, co si plnily, a to bez zbytečného odkladu, nejpozději však do 30 dnů od doručení oznámení </w:t>
      </w:r>
      <w:r w:rsidR="003A01ED">
        <w:t>Objednatele</w:t>
      </w:r>
      <w:r w:rsidR="003A01ED" w:rsidRPr="00152433">
        <w:t xml:space="preserve"> o odstoupení od této Smlouvy.</w:t>
      </w:r>
    </w:p>
    <w:p w:rsidR="00C3580D" w:rsidRDefault="00C3580D" w:rsidP="00C3580D">
      <w:pPr>
        <w:pStyle w:val="Nadpis2"/>
        <w:keepLines w:val="0"/>
        <w:widowControl w:val="0"/>
      </w:pPr>
      <w:r>
        <w:t>Odstoupení od Smlouvy se nedotýká práva na zaplacení smluvní pokuty nebo úroku z prodlení, pokud už dospěl, práva na náhradu škody vzniklé z porušení smluvní povinnosti ani ujednání, které má vzhledem ke své povaze zavazovat Smluvní strany i po odstoupení od této Smlouvy.</w:t>
      </w:r>
    </w:p>
    <w:p w:rsidR="00C3580D" w:rsidRPr="00C3580D" w:rsidRDefault="00C3580D" w:rsidP="00CB26B6">
      <w:pPr>
        <w:pStyle w:val="Nadpis2"/>
      </w:pPr>
      <w:r>
        <w:t xml:space="preserve">Odstoupil-li Objednatel z důvodů na straně Zhotovitele od Smlouvy po předání Díla, </w:t>
      </w:r>
      <w:r w:rsidRPr="00295A00">
        <w:t xml:space="preserve">vyjadřuje Zhotovitel souhlas s tím, že </w:t>
      </w:r>
      <w:r>
        <w:t>je</w:t>
      </w:r>
      <w:r w:rsidRPr="00295A00">
        <w:t xml:space="preserve"> Objednatel oprávněn </w:t>
      </w:r>
      <w:r>
        <w:t>Dílo upravit</w:t>
      </w:r>
      <w:r w:rsidRPr="00295A00">
        <w:t xml:space="preserve"> </w:t>
      </w:r>
      <w:r>
        <w:t xml:space="preserve">či odstranit vady </w:t>
      </w:r>
      <w:r w:rsidRPr="00295A00">
        <w:t>Díl</w:t>
      </w:r>
      <w:r>
        <w:t>a</w:t>
      </w:r>
      <w:r w:rsidRPr="00295A00">
        <w:t xml:space="preserve"> za pomoci třetí osoby</w:t>
      </w:r>
      <w:r>
        <w:t xml:space="preserve">. </w:t>
      </w:r>
      <w:r w:rsidR="009D44B6">
        <w:t>Práva Objednatele ze záruky za jakost nejsou tímto postupem dotčena.</w:t>
      </w:r>
    </w:p>
    <w:p w:rsidR="00C3580D" w:rsidRDefault="00C3580D" w:rsidP="00CB26B6">
      <w:pPr>
        <w:pStyle w:val="Nadpis2"/>
      </w:pPr>
      <w:r w:rsidRPr="00763E18">
        <w:t xml:space="preserve">Odstoupení od Smlouvy nabývá právní účinnosti dnem doručení písemného oznámení o odstoupení od Smlouvy druhé </w:t>
      </w:r>
      <w:r w:rsidR="003B0E32">
        <w:t>S</w:t>
      </w:r>
      <w:r w:rsidRPr="00763E18">
        <w:t>mluvní straně.</w:t>
      </w:r>
    </w:p>
    <w:p w:rsidR="00F23BE3" w:rsidRDefault="00F23BE3" w:rsidP="00CB26B6">
      <w:pPr>
        <w:pStyle w:val="Nadpis1"/>
      </w:pPr>
      <w:r>
        <w:lastRenderedPageBreak/>
        <w:t>Závěrečná ustanovení</w:t>
      </w:r>
    </w:p>
    <w:p w:rsidR="00F23BE3" w:rsidRDefault="00F23BE3" w:rsidP="00F23BE3">
      <w:pPr>
        <w:pStyle w:val="Nadpis2"/>
        <w:keepLines w:val="0"/>
        <w:widowControl w:val="0"/>
      </w:pPr>
      <w:r>
        <w:t>Oznámení nebo jiná sdělení podle této Smlouvy musí být učiněna písemně v českém jazyce. Jakékoliv úkony směřující ke skončení této Smlouvy musí být doručeny druhé Smluvní straně datovou schránkou nebo formou doporučeného dopisu. Oznámení nebo jiná sdělení podle této Smlouvy se budou považovat za řádně učiněná, pokud budou doručena osobně, poštou, emailem či kurýrem na adresy uvedené v tomto odstavci nebo na jinou adresu, kterou příslušná Smluvní strana v předstihu písemně oznámí druhé Smluvní straně.</w:t>
      </w:r>
    </w:p>
    <w:p w:rsidR="00AB5508" w:rsidRDefault="00AB5508" w:rsidP="00AB5508"/>
    <w:p w:rsidR="00AB5508" w:rsidRPr="00AB5508" w:rsidRDefault="00AB5508" w:rsidP="00AB5508"/>
    <w:p w:rsidR="00F23BE3" w:rsidRDefault="00F23BE3" w:rsidP="00F23BE3">
      <w:pPr>
        <w:pStyle w:val="Nadpis3"/>
        <w:keepNext w:val="0"/>
        <w:keepLines w:val="0"/>
        <w:widowControl w:val="0"/>
        <w:jc w:val="both"/>
      </w:pPr>
      <w:r>
        <w:t>Objednatel:</w:t>
      </w:r>
    </w:p>
    <w:p w:rsidR="00D3624F" w:rsidRDefault="001723FE" w:rsidP="00D3624F">
      <w:pPr>
        <w:pStyle w:val="Nadpis2bezslovn"/>
        <w:spacing w:before="0" w:after="0"/>
      </w:pPr>
      <w:r>
        <w:t>Ministerstvo financí</w:t>
      </w:r>
      <w:r w:rsidR="00F25DB0">
        <w:t xml:space="preserve">, </w:t>
      </w:r>
      <w:r w:rsidR="00D3624F">
        <w:t xml:space="preserve">odbor </w:t>
      </w:r>
      <w:proofErr w:type="spellStart"/>
      <w:r w:rsidR="00D3624F">
        <w:t>Hosporářská</w:t>
      </w:r>
      <w:proofErr w:type="spellEnd"/>
      <w:r w:rsidR="00D3624F">
        <w:t xml:space="preserve"> správa</w:t>
      </w:r>
      <w:r w:rsidR="00F25DB0">
        <w:t>,</w:t>
      </w:r>
      <w:r>
        <w:t xml:space="preserve"> </w:t>
      </w:r>
    </w:p>
    <w:p w:rsidR="008540C0" w:rsidRDefault="00D3624F" w:rsidP="00D3624F">
      <w:pPr>
        <w:pStyle w:val="Nadpis2bezslovn"/>
        <w:spacing w:before="0" w:after="0"/>
      </w:pPr>
      <w:r>
        <w:t xml:space="preserve">Adresa: </w:t>
      </w:r>
      <w:r w:rsidR="008540C0">
        <w:t>Letenská 15, Praha 1, PSČ 118 10</w:t>
      </w:r>
    </w:p>
    <w:p w:rsidR="00FA02E2" w:rsidRDefault="00FA02E2" w:rsidP="00D3624F">
      <w:pPr>
        <w:pStyle w:val="Nadpis2bezslovn"/>
        <w:spacing w:before="0" w:after="0"/>
        <w:jc w:val="left"/>
      </w:pPr>
      <w:r>
        <w:t>E-mail</w:t>
      </w:r>
      <w:r w:rsidRPr="0052415E">
        <w:t xml:space="preserve">: </w:t>
      </w:r>
      <w:r w:rsidR="0052415E" w:rsidRPr="0052415E">
        <w:t>michal.kriz</w:t>
      </w:r>
      <w:r w:rsidR="00C91999" w:rsidRPr="0052415E">
        <w:t>@mfcr.cz</w:t>
      </w:r>
    </w:p>
    <w:p w:rsidR="00234996" w:rsidRDefault="00FA02E2" w:rsidP="000E6BC6">
      <w:pPr>
        <w:pStyle w:val="Nadpis2bezslovn"/>
        <w:spacing w:before="0" w:after="0"/>
      </w:pPr>
      <w:r>
        <w:t xml:space="preserve">Datová schránka: </w:t>
      </w:r>
      <w:proofErr w:type="spellStart"/>
      <w:r w:rsidR="001723FE" w:rsidRPr="001723FE">
        <w:t>xzeaauv</w:t>
      </w:r>
      <w:proofErr w:type="spellEnd"/>
    </w:p>
    <w:p w:rsidR="00F23BE3" w:rsidRDefault="00D3624F" w:rsidP="00F23BE3">
      <w:pPr>
        <w:pStyle w:val="Nadpis3"/>
        <w:keepNext w:val="0"/>
        <w:keepLines w:val="0"/>
        <w:widowControl w:val="0"/>
        <w:jc w:val="both"/>
      </w:pPr>
      <w:r>
        <w:t>Zhotovitel</w:t>
      </w:r>
      <w:r w:rsidR="00F23BE3">
        <w:t>:</w:t>
      </w:r>
    </w:p>
    <w:p w:rsidR="00F23BE3" w:rsidRDefault="00F23BE3" w:rsidP="00D3624F">
      <w:pPr>
        <w:pStyle w:val="Nadpis2bezslovn"/>
        <w:spacing w:before="0" w:after="0"/>
      </w:pPr>
      <w:r>
        <w:t>Jméno:</w:t>
      </w:r>
      <w:r w:rsidRPr="00780354">
        <w:t xml:space="preserve"> </w:t>
      </w:r>
      <w:r>
        <w:t>[•]</w:t>
      </w:r>
    </w:p>
    <w:p w:rsidR="00F23BE3" w:rsidRDefault="00F23BE3" w:rsidP="00D3624F">
      <w:pPr>
        <w:pStyle w:val="Nadpis2bezslovn"/>
        <w:spacing w:before="0" w:after="0"/>
      </w:pPr>
      <w:r>
        <w:t>Adresa: [•]</w:t>
      </w:r>
    </w:p>
    <w:p w:rsidR="00F23BE3" w:rsidRDefault="00F23BE3" w:rsidP="00D3624F">
      <w:pPr>
        <w:pStyle w:val="Nadpis2bezslovn"/>
        <w:spacing w:before="0" w:after="0"/>
      </w:pPr>
      <w:r>
        <w:t>E-mail: [•]</w:t>
      </w:r>
    </w:p>
    <w:p w:rsidR="00F23BE3" w:rsidRDefault="00F23BE3" w:rsidP="00D3624F">
      <w:pPr>
        <w:pStyle w:val="Nadpis2bezslovn"/>
        <w:spacing w:before="0" w:after="0"/>
      </w:pPr>
      <w:r>
        <w:t>Datová schránka: [•]</w:t>
      </w:r>
    </w:p>
    <w:p w:rsidR="003B2F42" w:rsidRDefault="003B2F42" w:rsidP="003B2F42">
      <w:pPr>
        <w:pStyle w:val="Nadpis2"/>
      </w:pPr>
      <w:r>
        <w:t>Účinnost oznámení nastává v pracovní den následující po dni doručení tohoto oznámení druhé Smluvní straně.</w:t>
      </w:r>
    </w:p>
    <w:p w:rsidR="003B2F42" w:rsidRDefault="003B2F42" w:rsidP="003B2F42">
      <w:pPr>
        <w:pStyle w:val="Nadpis2"/>
      </w:pPr>
      <w:r w:rsidRPr="008A49B2">
        <w:t>Smluvní strany se dohodly na určení kontaktní osob</w:t>
      </w:r>
      <w:r>
        <w:t>y za každou Smluvní stranu (dále jen „Kontaktní osoba“)</w:t>
      </w:r>
      <w:r w:rsidRPr="008A49B2">
        <w:t>. Kontaktní osoby jsou oprávněné ke všem jednáním týkajícím se této Smlouvy, s výjimkou změn nebo ukončení Smlouvy</w:t>
      </w:r>
      <w:r>
        <w:t xml:space="preserve">. </w:t>
      </w:r>
    </w:p>
    <w:p w:rsidR="003B2F42" w:rsidRDefault="003B2F42" w:rsidP="003B2F42">
      <w:pPr>
        <w:pStyle w:val="Nadpis3"/>
        <w:keepNext w:val="0"/>
        <w:widowControl w:val="0"/>
        <w:jc w:val="both"/>
      </w:pPr>
      <w:r>
        <w:t>Kontaktní</w:t>
      </w:r>
      <w:r w:rsidR="00541064">
        <w:t>mi</w:t>
      </w:r>
      <w:r>
        <w:t xml:space="preserve"> osob</w:t>
      </w:r>
      <w:r w:rsidR="00541064">
        <w:t>ami</w:t>
      </w:r>
      <w:r>
        <w:t xml:space="preserve"> Objednatele j</w:t>
      </w:r>
      <w:r w:rsidR="00541064">
        <w:t>sou</w:t>
      </w:r>
      <w:r>
        <w:t xml:space="preserve"> </w:t>
      </w:r>
      <w:r w:rsidR="00541064">
        <w:t>Lukáš Beneš</w:t>
      </w:r>
      <w:r>
        <w:t xml:space="preserve">, </w:t>
      </w:r>
      <w:r w:rsidR="00541064">
        <w:t>+420 727 902 561</w:t>
      </w:r>
      <w:r>
        <w:t xml:space="preserve">, </w:t>
      </w:r>
      <w:r w:rsidR="00541064">
        <w:t xml:space="preserve">e-mail: </w:t>
      </w:r>
      <w:r w:rsidR="00541064" w:rsidRPr="00E641A5">
        <w:t>lukas.benes@mfcr.cz</w:t>
      </w:r>
      <w:r w:rsidR="00541064">
        <w:t xml:space="preserve"> </w:t>
      </w:r>
      <w:r>
        <w:t xml:space="preserve">a další zaměstnanci Objednatele jím písemně pověření. </w:t>
      </w:r>
    </w:p>
    <w:p w:rsidR="00F23BE3" w:rsidRDefault="003B2F42" w:rsidP="00CB26B6">
      <w:pPr>
        <w:pStyle w:val="Nadpis3"/>
      </w:pPr>
      <w:r>
        <w:t>Kontaktní osobou Zhotovitele je: [•], [funkce], [tel. číslo], [e-mail], a další osoby jím písemně pověření.</w:t>
      </w:r>
    </w:p>
    <w:p w:rsidR="003B2F42" w:rsidRPr="008A49B2" w:rsidRDefault="003B2F42" w:rsidP="003B2F42">
      <w:pPr>
        <w:pStyle w:val="Nadpis2"/>
      </w:pPr>
      <w:r w:rsidRPr="000C0EF4">
        <w:t xml:space="preserve">Ke změně Smlouvy nebo ukončení Smlouvy je </w:t>
      </w:r>
      <w:r w:rsidR="003B0E32">
        <w:t xml:space="preserve">za Objednatele </w:t>
      </w:r>
      <w:r w:rsidRPr="000C0EF4">
        <w:t xml:space="preserve">oprávněn ředitel odboru 13, a dále osoby pověřené ministrem financí. Ke změně Smlouvy nebo ukončení Smlouvy je </w:t>
      </w:r>
      <w:r w:rsidR="003B0E32">
        <w:t xml:space="preserve">za Zhotovitele </w:t>
      </w:r>
      <w:r w:rsidRPr="000C0EF4">
        <w:t xml:space="preserve">oprávněn </w:t>
      </w:r>
      <w:r w:rsidR="00F56364">
        <w:t>Zhotovitel sám (je-li fyzickou osobou podnikající) nebo</w:t>
      </w:r>
      <w:r w:rsidRPr="000C0EF4">
        <w:t xml:space="preserve"> statutární orgán Zhotovitele, a to dle způsobu jednání uvedeném v obchodním rejstříku</w:t>
      </w:r>
      <w:r>
        <w:t xml:space="preserve">. Jiné osoby mohou tato právní jednání činit pouze s písemným pověřením osoby či orgánu vymezených v předchozí větě </w:t>
      </w:r>
      <w:r w:rsidRPr="000C0EF4">
        <w:t>(dále jen „Odpovědné osoby pro věci smluvní“).</w:t>
      </w:r>
      <w:r>
        <w:t xml:space="preserve"> Odpovědné osoby pro věci smluvní mají současně všechna oprávnění Kontaktních osob.</w:t>
      </w:r>
    </w:p>
    <w:p w:rsidR="003B2F42" w:rsidRDefault="003B2F42" w:rsidP="003B2F42">
      <w:pPr>
        <w:pStyle w:val="Nadpis2"/>
        <w:keepLines w:val="0"/>
        <w:widowControl w:val="0"/>
      </w:pPr>
      <w:r>
        <w:t>Jakékoliv změny kontaktních údajů a Kontaktních osob je příslušná Smluvní strana oprávněna provádět jednostranně a je povinna tyto změny neprodleně</w:t>
      </w:r>
      <w:r w:rsidR="00874300">
        <w:t xml:space="preserve"> písemně</w:t>
      </w:r>
      <w:r>
        <w:t xml:space="preserve"> oznámit druhé Smluvní straně. </w:t>
      </w:r>
    </w:p>
    <w:p w:rsidR="003B2F42" w:rsidRPr="00A1346B" w:rsidRDefault="003B2F42" w:rsidP="003B2F42">
      <w:pPr>
        <w:pStyle w:val="Nadpis2"/>
        <w:keepLines w:val="0"/>
        <w:widowControl w:val="0"/>
      </w:pPr>
      <w:r>
        <w:t>Obě Smluvní strany souhlasí s tím, že podepsan</w:t>
      </w:r>
      <w:r w:rsidR="007B592E">
        <w:t>á</w:t>
      </w:r>
      <w:r>
        <w:t xml:space="preserve"> Smlouv</w:t>
      </w:r>
      <w:r w:rsidR="007B592E">
        <w:t>a, jakož i její text,</w:t>
      </w:r>
      <w:r>
        <w:t xml:space="preserve"> může být v elektronické podobě zveřejněn</w:t>
      </w:r>
      <w:r w:rsidR="002F418C">
        <w:t>a</w:t>
      </w:r>
      <w:r>
        <w:t xml:space="preserve"> na internetových stránkách Ministerstva financí ČR, </w:t>
      </w:r>
      <w:r w:rsidRPr="00B457B8">
        <w:t>na profilu Objednatele</w:t>
      </w:r>
      <w:r>
        <w:t xml:space="preserve"> ve smyslu Zákona o veřejných zakázkách</w:t>
      </w:r>
      <w:r w:rsidR="003B0E32">
        <w:t xml:space="preserve"> a dále v souladu s povinnostmi vyplývajícími z právních předpisů</w:t>
      </w:r>
      <w:r w:rsidR="00E84BB3">
        <w:t>, a to bez časového omezení.</w:t>
      </w:r>
      <w:r>
        <w:t xml:space="preserve"> </w:t>
      </w:r>
    </w:p>
    <w:p w:rsidR="003B2F42" w:rsidRDefault="003B2F42" w:rsidP="003B2F42">
      <w:pPr>
        <w:pStyle w:val="Nadpis2"/>
        <w:keepLines w:val="0"/>
        <w:widowControl w:val="0"/>
      </w:pPr>
      <w:r w:rsidRPr="00DA2EC2">
        <w:t>Tato Smlouva se řídí právními předpisy České republiky.</w:t>
      </w:r>
      <w:r>
        <w:t xml:space="preserve"> Smluvní strany pro vyloučení pochybností sjednávají, že tato Smlouva se řídí subsidiárně ustanoveními Občanského zákoníku upravujícími smlouvu o dílo a oddíl upravující </w:t>
      </w:r>
      <w:r w:rsidR="00097D37">
        <w:t>stavbu jako předmět díla</w:t>
      </w:r>
      <w:r>
        <w:t>.</w:t>
      </w:r>
    </w:p>
    <w:p w:rsidR="003B2F42" w:rsidRDefault="003B2F42" w:rsidP="003B2F42">
      <w:pPr>
        <w:pStyle w:val="Nadpis2"/>
        <w:keepLines w:val="0"/>
        <w:widowControl w:val="0"/>
      </w:pPr>
      <w:r w:rsidRPr="00DA2EC2">
        <w:lastRenderedPageBreak/>
        <w:t xml:space="preserve">Stane-li se kterékoli ustanovení této Smlouvy neplatným, neúčinným nebo nevykonatelným, zůstává platnost, účinnost a vykonatelnost ostatních ustanovení této Smlouvy neovlivněna a nedotčena, nevyplývá-li z povahy daného ustanovení, obsahu Smlouvy nebo okolností, za nichž bylo toto ustanovení vytvořeno, že toto ustanovení nelze oddělit od ostatního obsahu Smlouvy. </w:t>
      </w:r>
      <w:r w:rsidRPr="009C62BA">
        <w:t>Smluvní strany se zavazují nahradit po vzájemné dohodě dotčené ustanovení jiným ustanovením, blížícím se svým obsahem nejvíce účelu neplatného či neúčinného ustanovení.</w:t>
      </w:r>
    </w:p>
    <w:p w:rsidR="003B2F42" w:rsidRDefault="003B2F42" w:rsidP="003B2F42">
      <w:pPr>
        <w:pStyle w:val="Nadpis2"/>
        <w:keepLines w:val="0"/>
        <w:widowControl w:val="0"/>
      </w:pPr>
      <w:r w:rsidRPr="00DA2EC2">
        <w:t>Jestliže kterákoli ze Smluvních stran neuplatní nárok nebo nevykoná právo podle této Smlouvy, nebo je vykoná se zpožděním či pouze částečně, nebude to znamenat vzdání se těchto nároků nebo práv. Vzdání se práva z titulu porušení této Smlouvy nebo práva na nápravu anebo jakéhokoliv jiného práva podle této Smlouvy musí být vyhotoveno písemně a podepsáno Smluvní stranou, která takové vzdání se činí.</w:t>
      </w:r>
    </w:p>
    <w:p w:rsidR="003B2F42" w:rsidRDefault="003B2F42" w:rsidP="003B2F42">
      <w:pPr>
        <w:pStyle w:val="Nadpis2"/>
        <w:keepLines w:val="0"/>
        <w:widowControl w:val="0"/>
      </w:pPr>
      <w:r>
        <w:t>Žádná ze Smluvních stran není oprávněna bez souhlasu druhé Smluvní strany postoupit Smlouvu, jednotlivý závazek ze Smlouvy ani pohledávky vzniklé v souvislosti s touto Smlouvou na třetí osoby, ani učinit jakékoliv právní jednání, v jehož důsledku by došlo k převodu či přechodu práv či povinností vyplývajících z této Smlouvy.</w:t>
      </w:r>
    </w:p>
    <w:p w:rsidR="003B2F42" w:rsidRPr="00DA2EC2" w:rsidRDefault="003B2F42" w:rsidP="003B2F42">
      <w:pPr>
        <w:pStyle w:val="Nadpis2"/>
        <w:keepLines w:val="0"/>
        <w:widowControl w:val="0"/>
      </w:pPr>
      <w:r w:rsidRPr="00DA2EC2">
        <w:t>Smluvní strany se dohodly, že všechny spory vyplývající z této Smlouvy nebo spory o existenci této Smlouvy (včetně otázky vzniku a platnosti této Smlouvy) budou rozhodovány s konečnou platností před věcně a místně příslušným soudem České republiky.</w:t>
      </w:r>
    </w:p>
    <w:p w:rsidR="003B2F42" w:rsidRPr="00DA2EC2" w:rsidRDefault="003B2F42" w:rsidP="003B2F42">
      <w:pPr>
        <w:pStyle w:val="Nadpis2"/>
        <w:keepLines w:val="0"/>
        <w:widowControl w:val="0"/>
      </w:pPr>
      <w:r w:rsidRPr="00DA2EC2">
        <w:t xml:space="preserve">Tato Smlouva je vyhotovena ve dvou vyhotoveních v českém jazyce, přičemž každá ze </w:t>
      </w:r>
      <w:r>
        <w:t>S</w:t>
      </w:r>
      <w:r w:rsidRPr="00DA2EC2">
        <w:t xml:space="preserve">mluvních stran obdrží po jednom vyhotovení. </w:t>
      </w:r>
    </w:p>
    <w:p w:rsidR="003B2F42" w:rsidRPr="00DA2EC2" w:rsidRDefault="003B2F42" w:rsidP="003B2F42">
      <w:pPr>
        <w:pStyle w:val="Nadpis2"/>
        <w:keepLines w:val="0"/>
        <w:widowControl w:val="0"/>
      </w:pPr>
      <w:r w:rsidRPr="00DA2EC2">
        <w:t>Změny nebo doplňky této Smlouvy včetně jejích příloh musejí být vyhoto</w:t>
      </w:r>
      <w:r>
        <w:t>veny písemně formou dodatku, datovány a podepsány oběma S</w:t>
      </w:r>
      <w:r w:rsidRPr="00DA2EC2">
        <w:t>mluvními stranami</w:t>
      </w:r>
      <w:r>
        <w:t xml:space="preserve"> s podpisy Smluvních stran na jedné listině</w:t>
      </w:r>
      <w:r w:rsidRPr="00DA2EC2">
        <w:t xml:space="preserve">. </w:t>
      </w:r>
    </w:p>
    <w:p w:rsidR="003B2F42" w:rsidRDefault="003B2F42" w:rsidP="003B2F42">
      <w:pPr>
        <w:pStyle w:val="Nadpis2"/>
        <w:keepLines w:val="0"/>
        <w:widowControl w:val="0"/>
      </w:pPr>
      <w:r w:rsidRPr="00DA2EC2">
        <w:t>Tato Smlouva nabývá platnosti a úči</w:t>
      </w:r>
      <w:r>
        <w:t>nnosti okamžikem podpisu oběma S</w:t>
      </w:r>
      <w:r w:rsidRPr="00DA2EC2">
        <w:t>mluvními stranami.</w:t>
      </w:r>
    </w:p>
    <w:p w:rsidR="003B2F42" w:rsidRDefault="003B2F42" w:rsidP="00CB26B6">
      <w:pPr>
        <w:pStyle w:val="Nadpis1"/>
      </w:pPr>
      <w:r>
        <w:t xml:space="preserve"> Přílohy</w:t>
      </w:r>
    </w:p>
    <w:p w:rsidR="00C653C3" w:rsidRPr="003B2F42" w:rsidRDefault="003B2F42" w:rsidP="00CB26B6">
      <w:pPr>
        <w:pStyle w:val="Nadpis2"/>
      </w:pPr>
      <w:r>
        <w:t>Nedílnou souč</w:t>
      </w:r>
      <w:r w:rsidR="001723FE">
        <w:t>á</w:t>
      </w:r>
      <w:r>
        <w:t>stí Smlouvy jsou tyto přílohy:</w:t>
      </w:r>
      <w:r w:rsidR="0062756B">
        <w:t xml:space="preserve"> </w:t>
      </w:r>
    </w:p>
    <w:p w:rsidR="002F418C" w:rsidRDefault="00C653C3" w:rsidP="002F418C">
      <w:pPr>
        <w:pStyle w:val="Nadpis3"/>
        <w:jc w:val="both"/>
      </w:pPr>
      <w:r w:rsidRPr="0019447F">
        <w:t>Příloh</w:t>
      </w:r>
      <w:r w:rsidR="003B2F42" w:rsidRPr="0019447F">
        <w:t>a</w:t>
      </w:r>
      <w:r w:rsidR="00F83F09" w:rsidRPr="00097D37">
        <w:t xml:space="preserve"> </w:t>
      </w:r>
      <w:r w:rsidRPr="0019447F">
        <w:t>č.</w:t>
      </w:r>
      <w:r w:rsidR="00097D37">
        <w:t xml:space="preserve"> </w:t>
      </w:r>
      <w:r w:rsidRPr="0019447F">
        <w:t>1</w:t>
      </w:r>
      <w:r w:rsidR="00F83F09" w:rsidRPr="0019447F">
        <w:t>:</w:t>
      </w:r>
      <w:r w:rsidRPr="00C86095">
        <w:t xml:space="preserve"> Cenový rozpočet Zhotovitele ze dne </w:t>
      </w:r>
      <w:proofErr w:type="spellStart"/>
      <w:r w:rsidRPr="0019447F">
        <w:rPr>
          <w:highlight w:val="yellow"/>
        </w:rPr>
        <w:t>xx</w:t>
      </w:r>
      <w:proofErr w:type="spellEnd"/>
      <w:r w:rsidRPr="0019447F">
        <w:rPr>
          <w:highlight w:val="yellow"/>
        </w:rPr>
        <w:t>.</w:t>
      </w:r>
      <w:r w:rsidR="009F63A3" w:rsidRPr="0019447F">
        <w:rPr>
          <w:highlight w:val="yellow"/>
        </w:rPr>
        <w:t xml:space="preserve"> </w:t>
      </w:r>
      <w:proofErr w:type="spellStart"/>
      <w:r w:rsidRPr="0019447F">
        <w:rPr>
          <w:highlight w:val="yellow"/>
        </w:rPr>
        <w:t>xx</w:t>
      </w:r>
      <w:proofErr w:type="spellEnd"/>
      <w:r w:rsidRPr="00C86095">
        <w:t>.</w:t>
      </w:r>
      <w:r w:rsidR="0069465E">
        <w:t xml:space="preserve"> </w:t>
      </w:r>
      <w:r w:rsidRPr="00C86095">
        <w:t>2015</w:t>
      </w:r>
      <w:r w:rsidR="009F63A3">
        <w:t xml:space="preserve"> </w:t>
      </w:r>
    </w:p>
    <w:p w:rsidR="002F418C" w:rsidRPr="002F418C" w:rsidRDefault="002F418C" w:rsidP="002F418C">
      <w:pPr>
        <w:pStyle w:val="Nadpis3"/>
        <w:jc w:val="both"/>
      </w:pPr>
      <w:r>
        <w:t xml:space="preserve">Příloha č. 2: </w:t>
      </w:r>
      <w:r w:rsidR="00BE59AE">
        <w:t xml:space="preserve">Smlouva o pojištění odpovědnosti za škodu a pojistka </w:t>
      </w:r>
    </w:p>
    <w:p w:rsidR="00C653C3" w:rsidRPr="00BE0777" w:rsidRDefault="00C653C3" w:rsidP="00CB26B6">
      <w:pPr>
        <w:tabs>
          <w:tab w:val="right" w:pos="0"/>
        </w:tabs>
        <w:spacing w:line="240" w:lineRule="atLeast"/>
        <w:ind w:right="57"/>
        <w:jc w:val="both"/>
        <w:rPr>
          <w:rFonts w:ascii="Calibri" w:hAnsi="Calibri"/>
          <w:color w:val="FF6600"/>
          <w:sz w:val="22"/>
          <w:szCs w:val="22"/>
        </w:rPr>
      </w:pPr>
      <w:r>
        <w:rPr>
          <w:rFonts w:ascii="Calibri" w:hAnsi="Calibri"/>
          <w:color w:val="FF6600"/>
          <w:sz w:val="22"/>
          <w:szCs w:val="22"/>
        </w:rPr>
        <w:tab/>
      </w:r>
      <w:r>
        <w:rPr>
          <w:rFonts w:ascii="Calibri" w:hAnsi="Calibri"/>
          <w:color w:val="FF6600"/>
          <w:sz w:val="22"/>
          <w:szCs w:val="22"/>
        </w:rPr>
        <w:tab/>
      </w:r>
      <w:r>
        <w:rPr>
          <w:rFonts w:ascii="Calibri" w:hAnsi="Calibri"/>
          <w:color w:val="FF6600"/>
          <w:sz w:val="22"/>
          <w:szCs w:val="22"/>
        </w:rPr>
        <w:tab/>
      </w:r>
    </w:p>
    <w:p w:rsidR="00C653C3" w:rsidRDefault="00C653C3" w:rsidP="003B2F42">
      <w:pPr>
        <w:tabs>
          <w:tab w:val="left" w:pos="4680"/>
        </w:tabs>
        <w:jc w:val="both"/>
        <w:rPr>
          <w:rFonts w:ascii="Calibri" w:hAnsi="Calibri"/>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BC311B" w:rsidTr="002F0667">
        <w:trPr>
          <w:trHeight w:val="1147"/>
        </w:trPr>
        <w:tc>
          <w:tcPr>
            <w:tcW w:w="4606" w:type="dxa"/>
          </w:tcPr>
          <w:p w:rsidR="00BC311B" w:rsidRDefault="00F55457" w:rsidP="002F0667">
            <w:pPr>
              <w:jc w:val="center"/>
            </w:pPr>
            <w:r>
              <w:t>V Praze dne_____________</w:t>
            </w:r>
          </w:p>
          <w:p w:rsidR="00F55457" w:rsidRDefault="00F55457" w:rsidP="002F0667">
            <w:pPr>
              <w:jc w:val="center"/>
            </w:pPr>
          </w:p>
          <w:p w:rsidR="00F55457" w:rsidRDefault="00F55457" w:rsidP="002F0667">
            <w:pPr>
              <w:jc w:val="center"/>
            </w:pPr>
            <w:r>
              <w:t>Za Objednatele:</w:t>
            </w:r>
          </w:p>
          <w:p w:rsidR="00F55457" w:rsidRDefault="00F55457" w:rsidP="002F0667">
            <w:pPr>
              <w:jc w:val="center"/>
            </w:pPr>
          </w:p>
          <w:p w:rsidR="00E3162E" w:rsidRDefault="00E3162E" w:rsidP="002F0667">
            <w:pPr>
              <w:jc w:val="center"/>
            </w:pPr>
          </w:p>
          <w:p w:rsidR="00E3162E" w:rsidRDefault="00E3162E" w:rsidP="002F0667">
            <w:pPr>
              <w:jc w:val="center"/>
            </w:pPr>
          </w:p>
        </w:tc>
        <w:tc>
          <w:tcPr>
            <w:tcW w:w="4606" w:type="dxa"/>
          </w:tcPr>
          <w:p w:rsidR="00BC311B" w:rsidRDefault="00BC311B" w:rsidP="002F0667">
            <w:pPr>
              <w:jc w:val="center"/>
            </w:pPr>
            <w:r>
              <w:t>V ______________ dne _____</w:t>
            </w:r>
          </w:p>
          <w:p w:rsidR="00F55457" w:rsidRDefault="00F55457" w:rsidP="002F0667">
            <w:pPr>
              <w:jc w:val="center"/>
            </w:pPr>
          </w:p>
          <w:p w:rsidR="00F55457" w:rsidRDefault="00F55457" w:rsidP="002F0667">
            <w:pPr>
              <w:jc w:val="center"/>
            </w:pPr>
            <w:r>
              <w:t>Za Zhotovitele:</w:t>
            </w:r>
          </w:p>
          <w:p w:rsidR="00F55457" w:rsidRDefault="00F55457" w:rsidP="002F0667">
            <w:pPr>
              <w:jc w:val="center"/>
            </w:pPr>
          </w:p>
          <w:p w:rsidR="00F55457" w:rsidRDefault="00F55457" w:rsidP="002F0667">
            <w:pPr>
              <w:jc w:val="center"/>
            </w:pPr>
          </w:p>
        </w:tc>
      </w:tr>
      <w:tr w:rsidR="00BC311B" w:rsidTr="002F0667">
        <w:trPr>
          <w:trHeight w:val="432"/>
        </w:trPr>
        <w:tc>
          <w:tcPr>
            <w:tcW w:w="4606" w:type="dxa"/>
          </w:tcPr>
          <w:p w:rsidR="00BC311B" w:rsidRDefault="00BC311B" w:rsidP="002F0667">
            <w:pPr>
              <w:jc w:val="center"/>
            </w:pPr>
            <w:r>
              <w:t>______________________</w:t>
            </w:r>
          </w:p>
        </w:tc>
        <w:tc>
          <w:tcPr>
            <w:tcW w:w="4606" w:type="dxa"/>
          </w:tcPr>
          <w:p w:rsidR="00BC311B" w:rsidRDefault="00BC311B" w:rsidP="002F0667">
            <w:pPr>
              <w:jc w:val="center"/>
            </w:pPr>
            <w:r>
              <w:t>______________________</w:t>
            </w:r>
          </w:p>
        </w:tc>
      </w:tr>
      <w:tr w:rsidR="00BC311B" w:rsidTr="002F0667">
        <w:trPr>
          <w:trHeight w:val="567"/>
        </w:trPr>
        <w:tc>
          <w:tcPr>
            <w:tcW w:w="4606" w:type="dxa"/>
          </w:tcPr>
          <w:p w:rsidR="00BC311B" w:rsidRPr="00C15D8A" w:rsidRDefault="00AB5508" w:rsidP="002F0667">
            <w:pPr>
              <w:jc w:val="center"/>
            </w:pPr>
            <w:r>
              <w:t>Michal Kříž</w:t>
            </w:r>
          </w:p>
          <w:p w:rsidR="00BC311B" w:rsidRDefault="00BC311B" w:rsidP="002F0667">
            <w:pPr>
              <w:jc w:val="center"/>
            </w:pPr>
            <w:r>
              <w:t>Ředitel odboru Hospodářská správa</w:t>
            </w:r>
          </w:p>
          <w:p w:rsidR="00E3162E" w:rsidRDefault="00E3162E" w:rsidP="002F0667">
            <w:pPr>
              <w:jc w:val="center"/>
            </w:pPr>
          </w:p>
        </w:tc>
        <w:tc>
          <w:tcPr>
            <w:tcW w:w="4606" w:type="dxa"/>
          </w:tcPr>
          <w:p w:rsidR="00BC311B" w:rsidRPr="00C15D8A" w:rsidRDefault="00F55457" w:rsidP="002F0667">
            <w:pPr>
              <w:jc w:val="center"/>
            </w:pPr>
            <w:r w:rsidDel="00F55457">
              <w:t xml:space="preserve"> </w:t>
            </w:r>
            <w:r w:rsidR="00BC311B" w:rsidRPr="00C15D8A">
              <w:t>[Jméno jednající osoby]</w:t>
            </w:r>
          </w:p>
          <w:p w:rsidR="00BC311B" w:rsidRDefault="00BC311B" w:rsidP="002F0667">
            <w:pPr>
              <w:jc w:val="center"/>
            </w:pPr>
            <w:r w:rsidRPr="00C15D8A">
              <w:t>[funkce]</w:t>
            </w:r>
          </w:p>
        </w:tc>
      </w:tr>
    </w:tbl>
    <w:p w:rsidR="00147915" w:rsidRPr="00F83F09" w:rsidRDefault="00147915" w:rsidP="00C653C3"/>
    <w:sectPr w:rsidR="00147915" w:rsidRPr="00F83F09" w:rsidSect="00A23942">
      <w:footerReference w:type="even" r:id="rId9"/>
      <w:footerReference w:type="default" r:id="rId10"/>
      <w:headerReference w:type="first" r:id="rId11"/>
      <w:pgSz w:w="11906" w:h="16838"/>
      <w:pgMar w:top="1134" w:right="1134" w:bottom="1418" w:left="1134"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032FD533" w15:done="0"/>
  <w15:commentEx w15:paraId="5D12AFB6" w15:done="0"/>
  <w15:commentEx w15:paraId="30EBBD13" w15:done="0"/>
  <w15:commentEx w15:paraId="339F1D3A" w15:done="0"/>
  <w15:commentEx w15:paraId="4B5EF361" w15:done="0"/>
  <w15:commentEx w15:paraId="6D6FE8AC" w15:done="0"/>
  <w15:commentEx w15:paraId="314E79F7" w15:done="0"/>
  <w15:commentEx w15:paraId="50568452" w15:done="0"/>
  <w15:commentEx w15:paraId="3A623FC6" w15:done="0"/>
  <w15:commentEx w15:paraId="66356A31" w15:done="0"/>
  <w15:commentEx w15:paraId="2A37BCC8" w15:done="0"/>
  <w15:commentEx w15:paraId="4C1BE19B" w15:done="0"/>
  <w15:commentEx w15:paraId="2AFAD966" w15:done="0"/>
  <w15:commentEx w15:paraId="616964C0" w15:done="0"/>
  <w15:commentEx w15:paraId="21CAF245" w15:done="0"/>
  <w15:commentEx w15:paraId="2463FB16" w15:done="0"/>
  <w15:commentEx w15:paraId="6F8535D9" w15:done="0"/>
  <w15:commentEx w15:paraId="3967639C" w15:done="0"/>
  <w15:commentEx w15:paraId="01A72F26" w15:done="0"/>
  <w15:commentEx w15:paraId="7D6FC134" w15:done="0"/>
  <w15:commentEx w15:paraId="424270FE" w15:done="0"/>
  <w15:commentEx w15:paraId="20A863AF" w15:done="0"/>
  <w15:commentEx w15:paraId="048F332E" w15:done="0"/>
  <w15:commentEx w15:paraId="3766C92A" w15:done="0"/>
  <w15:commentEx w15:paraId="503B969B" w15:done="0"/>
  <w15:commentEx w15:paraId="36B426AF" w15:done="0"/>
  <w15:commentEx w15:paraId="7A46E462" w15:done="0"/>
  <w15:commentEx w15:paraId="190D966C" w15:done="0"/>
  <w15:commentEx w15:paraId="31CAA06E" w15:done="0"/>
  <w15:commentEx w15:paraId="05A9ED9C" w15:done="0"/>
  <w15:commentEx w15:paraId="71434553" w15:done="0"/>
  <w15:commentEx w15:paraId="650204AF" w15:done="0"/>
  <w15:commentEx w15:paraId="2B9EBF07" w15:done="0"/>
  <w15:commentEx w15:paraId="21DD2EA7" w15:done="0"/>
  <w15:commentEx w15:paraId="49907AD1" w15:done="0"/>
  <w15:commentEx w15:paraId="2FC22B81" w15:done="0"/>
  <w15:commentEx w15:paraId="70D6EED1" w15:done="0"/>
  <w15:commentEx w15:paraId="3634D26E" w15:done="0"/>
  <w15:commentEx w15:paraId="4AEBB6CA" w15:done="0"/>
  <w15:commentEx w15:paraId="05FA0732" w15:done="0"/>
  <w15:commentEx w15:paraId="5F9017C6" w15:done="0"/>
  <w15:commentEx w15:paraId="5BD007B0" w15:done="0"/>
  <w15:commentEx w15:paraId="47FEBE65" w15:done="0"/>
  <w15:commentEx w15:paraId="25164747" w15:done="0"/>
  <w15:commentEx w15:paraId="67B1266B" w15:done="0"/>
  <w15:commentEx w15:paraId="5070EE9F" w15:done="0"/>
  <w15:commentEx w15:paraId="7F7F9C60" w15:done="0"/>
  <w15:commentEx w15:paraId="79CEE8D9" w15:done="0"/>
  <w15:commentEx w15:paraId="10B6E85A" w15:done="0"/>
  <w15:commentEx w15:paraId="0022F9DC" w15:done="0"/>
  <w15:commentEx w15:paraId="4FC394D6"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030" w:rsidRDefault="00232030">
      <w:r>
        <w:separator/>
      </w:r>
    </w:p>
  </w:endnote>
  <w:endnote w:type="continuationSeparator" w:id="0">
    <w:p w:rsidR="00232030" w:rsidRDefault="002320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015" w:rsidRDefault="00407015" w:rsidP="00A2394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407015" w:rsidRDefault="00407015">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015" w:rsidRDefault="00407015" w:rsidP="00A23942">
    <w:pPr>
      <w:pStyle w:val="Zpat"/>
      <w:jc w:val="center"/>
    </w:pPr>
    <w:r w:rsidRPr="00582BDA">
      <w:rPr>
        <w:rStyle w:val="slostrnky"/>
        <w:rFonts w:ascii="Calibri" w:hAnsi="Calibri"/>
        <w:color w:val="808080"/>
        <w:sz w:val="18"/>
        <w:szCs w:val="18"/>
      </w:rPr>
      <w:t xml:space="preserve">Strana </w:t>
    </w:r>
    <w:r w:rsidRPr="00582BDA">
      <w:rPr>
        <w:rStyle w:val="slostrnky"/>
        <w:rFonts w:ascii="Calibri" w:hAnsi="Calibri"/>
        <w:color w:val="808080"/>
        <w:sz w:val="18"/>
        <w:szCs w:val="18"/>
      </w:rPr>
      <w:fldChar w:fldCharType="begin"/>
    </w:r>
    <w:r w:rsidRPr="00582BDA">
      <w:rPr>
        <w:rStyle w:val="slostrnky"/>
        <w:rFonts w:ascii="Calibri" w:hAnsi="Calibri"/>
        <w:color w:val="808080"/>
        <w:sz w:val="18"/>
        <w:szCs w:val="18"/>
      </w:rPr>
      <w:instrText xml:space="preserve"> PAGE </w:instrText>
    </w:r>
    <w:r w:rsidRPr="00582BDA">
      <w:rPr>
        <w:rStyle w:val="slostrnky"/>
        <w:rFonts w:ascii="Calibri" w:hAnsi="Calibri"/>
        <w:color w:val="808080"/>
        <w:sz w:val="18"/>
        <w:szCs w:val="18"/>
      </w:rPr>
      <w:fldChar w:fldCharType="separate"/>
    </w:r>
    <w:r w:rsidR="00DC426A">
      <w:rPr>
        <w:rStyle w:val="slostrnky"/>
        <w:rFonts w:ascii="Calibri" w:hAnsi="Calibri"/>
        <w:noProof/>
        <w:color w:val="808080"/>
        <w:sz w:val="18"/>
        <w:szCs w:val="18"/>
      </w:rPr>
      <w:t>11</w:t>
    </w:r>
    <w:r w:rsidRPr="00582BDA">
      <w:rPr>
        <w:rStyle w:val="slostrnky"/>
        <w:rFonts w:ascii="Calibri" w:hAnsi="Calibri"/>
        <w:color w:val="808080"/>
        <w:sz w:val="18"/>
        <w:szCs w:val="18"/>
      </w:rPr>
      <w:fldChar w:fldCharType="end"/>
    </w:r>
    <w:r w:rsidRPr="00582BDA">
      <w:rPr>
        <w:rStyle w:val="slostrnky"/>
        <w:rFonts w:ascii="Calibri" w:hAnsi="Calibri"/>
        <w:color w:val="808080"/>
        <w:sz w:val="18"/>
        <w:szCs w:val="18"/>
      </w:rPr>
      <w:t xml:space="preserve"> (celkem </w:t>
    </w:r>
    <w:r w:rsidRPr="00582BDA">
      <w:rPr>
        <w:rStyle w:val="slostrnky"/>
        <w:rFonts w:ascii="Calibri" w:hAnsi="Calibri"/>
        <w:color w:val="808080"/>
        <w:sz w:val="18"/>
        <w:szCs w:val="18"/>
      </w:rPr>
      <w:fldChar w:fldCharType="begin"/>
    </w:r>
    <w:r w:rsidRPr="00582BDA">
      <w:rPr>
        <w:rStyle w:val="slostrnky"/>
        <w:rFonts w:ascii="Calibri" w:hAnsi="Calibri"/>
        <w:color w:val="808080"/>
        <w:sz w:val="18"/>
        <w:szCs w:val="18"/>
      </w:rPr>
      <w:instrText xml:space="preserve"> NUMPAGES </w:instrText>
    </w:r>
    <w:r w:rsidRPr="00582BDA">
      <w:rPr>
        <w:rStyle w:val="slostrnky"/>
        <w:rFonts w:ascii="Calibri" w:hAnsi="Calibri"/>
        <w:color w:val="808080"/>
        <w:sz w:val="18"/>
        <w:szCs w:val="18"/>
      </w:rPr>
      <w:fldChar w:fldCharType="separate"/>
    </w:r>
    <w:r w:rsidR="00DC426A">
      <w:rPr>
        <w:rStyle w:val="slostrnky"/>
        <w:rFonts w:ascii="Calibri" w:hAnsi="Calibri"/>
        <w:noProof/>
        <w:color w:val="808080"/>
        <w:sz w:val="18"/>
        <w:szCs w:val="18"/>
      </w:rPr>
      <w:t>11</w:t>
    </w:r>
    <w:r w:rsidRPr="00582BDA">
      <w:rPr>
        <w:rStyle w:val="slostrnky"/>
        <w:rFonts w:ascii="Calibri" w:hAnsi="Calibri"/>
        <w:color w:val="808080"/>
        <w:sz w:val="18"/>
        <w:szCs w:val="18"/>
      </w:rPr>
      <w:fldChar w:fldCharType="end"/>
    </w:r>
    <w:r w:rsidRPr="00582BDA">
      <w:rPr>
        <w:rStyle w:val="slostrnky"/>
        <w:rFonts w:ascii="Calibri" w:hAnsi="Calibri"/>
        <w:color w:val="808080"/>
        <w:sz w:val="18"/>
        <w:szCs w:val="18"/>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030" w:rsidRDefault="00232030">
      <w:r>
        <w:separator/>
      </w:r>
    </w:p>
  </w:footnote>
  <w:footnote w:type="continuationSeparator" w:id="0">
    <w:p w:rsidR="00232030" w:rsidRDefault="002320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7015" w:rsidRPr="002D0814" w:rsidRDefault="00407015" w:rsidP="00A23942">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26833"/>
    <w:multiLevelType w:val="hybridMultilevel"/>
    <w:tmpl w:val="4DE242D0"/>
    <w:lvl w:ilvl="0" w:tplc="6BA652FC">
      <w:start w:val="1"/>
      <w:numFmt w:val="decimal"/>
      <w:lvlText w:val="6.%1"/>
      <w:lvlJc w:val="left"/>
      <w:pPr>
        <w:tabs>
          <w:tab w:val="num" w:pos="1097"/>
        </w:tabs>
        <w:ind w:left="1097" w:hanging="737"/>
      </w:pPr>
      <w:rPr>
        <w:rFonts w:hint="default"/>
        <w:b/>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nsid w:val="10EB492D"/>
    <w:multiLevelType w:val="hybridMultilevel"/>
    <w:tmpl w:val="2A2C3A80"/>
    <w:lvl w:ilvl="0" w:tplc="BE78A388">
      <w:start w:val="1"/>
      <w:numFmt w:val="decimal"/>
      <w:lvlText w:val="8.%1"/>
      <w:lvlJc w:val="left"/>
      <w:pPr>
        <w:tabs>
          <w:tab w:val="num" w:pos="1097"/>
        </w:tabs>
        <w:ind w:left="1097" w:hanging="737"/>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nsid w:val="27A10815"/>
    <w:multiLevelType w:val="hybridMultilevel"/>
    <w:tmpl w:val="6A4EA518"/>
    <w:lvl w:ilvl="0" w:tplc="1B46ACF2">
      <w:start w:val="1"/>
      <w:numFmt w:val="decimal"/>
      <w:lvlText w:val="2.%1"/>
      <w:lvlJc w:val="left"/>
      <w:pPr>
        <w:tabs>
          <w:tab w:val="num" w:pos="1097"/>
        </w:tabs>
        <w:ind w:left="1097" w:hanging="737"/>
      </w:pPr>
      <w:rPr>
        <w:rFonts w:hint="default"/>
        <w:b/>
        <w:color w:val="auto"/>
      </w:rPr>
    </w:lvl>
    <w:lvl w:ilvl="1" w:tplc="0AEA13F4">
      <w:start w:val="1"/>
      <w:numFmt w:val="lowerLetter"/>
      <w:lvlText w:val="%2)"/>
      <w:lvlJc w:val="left"/>
      <w:pPr>
        <w:tabs>
          <w:tab w:val="num" w:pos="720"/>
        </w:tabs>
        <w:ind w:left="1440" w:hanging="360"/>
      </w:pPr>
      <w:rPr>
        <w:rFonts w:ascii="Calibri" w:hAnsi="Calibri" w:hint="default"/>
        <w:b w:val="0"/>
        <w:i w:val="0"/>
        <w:sz w:val="22"/>
        <w:szCs w:val="22"/>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9842975"/>
    <w:multiLevelType w:val="hybridMultilevel"/>
    <w:tmpl w:val="E300FC2C"/>
    <w:lvl w:ilvl="0" w:tplc="DAEAEF88">
      <w:start w:val="1"/>
      <w:numFmt w:val="decimal"/>
      <w:lvlText w:val="10.%1"/>
      <w:lvlJc w:val="left"/>
      <w:pPr>
        <w:tabs>
          <w:tab w:val="num" w:pos="360"/>
        </w:tabs>
        <w:ind w:left="360" w:hanging="360"/>
      </w:pPr>
      <w:rPr>
        <w:rFonts w:ascii="Calibri" w:hAnsi="Calibri"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399557FD"/>
    <w:multiLevelType w:val="multilevel"/>
    <w:tmpl w:val="D506069C"/>
    <w:lvl w:ilvl="0">
      <w:start w:val="1"/>
      <w:numFmt w:val="decimal"/>
      <w:lvlText w:val="4.%1"/>
      <w:lvlJc w:val="left"/>
      <w:pPr>
        <w:tabs>
          <w:tab w:val="num" w:pos="0"/>
        </w:tabs>
        <w:ind w:left="360" w:hanging="360"/>
      </w:pPr>
      <w:rPr>
        <w:rFonts w:hint="default"/>
        <w:b/>
        <w:color w:val="auto"/>
      </w:rPr>
    </w:lvl>
    <w:lvl w:ilvl="1">
      <w:start w:val="1"/>
      <w:numFmt w:val="lowerLetter"/>
      <w:lvlText w:val="%2)"/>
      <w:lvlJc w:val="left"/>
      <w:pPr>
        <w:tabs>
          <w:tab w:val="num" w:pos="-180"/>
        </w:tabs>
        <w:ind w:left="540" w:hanging="360"/>
      </w:pPr>
      <w:rPr>
        <w:rFonts w:hint="default"/>
      </w:rPr>
    </w:lvl>
    <w:lvl w:ilvl="2">
      <w:start w:val="1"/>
      <w:numFmt w:val="lowerRoman"/>
      <w:lvlText w:val="%3)"/>
      <w:lvlJc w:val="left"/>
      <w:pPr>
        <w:tabs>
          <w:tab w:val="num" w:pos="0"/>
        </w:tabs>
        <w:ind w:left="1080" w:hanging="360"/>
      </w:pPr>
      <w:rPr>
        <w:rFonts w:hint="default"/>
      </w:rPr>
    </w:lvl>
    <w:lvl w:ilvl="3">
      <w:start w:val="1"/>
      <w:numFmt w:val="decimal"/>
      <w:lvlText w:val="(%4)"/>
      <w:lvlJc w:val="left"/>
      <w:pPr>
        <w:tabs>
          <w:tab w:val="num" w:pos="0"/>
        </w:tabs>
        <w:ind w:left="1440" w:hanging="360"/>
      </w:pPr>
      <w:rPr>
        <w:rFonts w:hint="default"/>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nsid w:val="3C444B5F"/>
    <w:multiLevelType w:val="hybridMultilevel"/>
    <w:tmpl w:val="89F8795C"/>
    <w:lvl w:ilvl="0" w:tplc="0405000F">
      <w:start w:val="1"/>
      <w:numFmt w:val="decimal"/>
      <w:lvlText w:val="%1."/>
      <w:lvlJc w:val="left"/>
      <w:pPr>
        <w:ind w:left="1112" w:hanging="360"/>
      </w:pPr>
    </w:lvl>
    <w:lvl w:ilvl="1" w:tplc="04050019" w:tentative="1">
      <w:start w:val="1"/>
      <w:numFmt w:val="lowerLetter"/>
      <w:lvlText w:val="%2."/>
      <w:lvlJc w:val="left"/>
      <w:pPr>
        <w:ind w:left="1832" w:hanging="360"/>
      </w:pPr>
    </w:lvl>
    <w:lvl w:ilvl="2" w:tplc="0405001B" w:tentative="1">
      <w:start w:val="1"/>
      <w:numFmt w:val="lowerRoman"/>
      <w:lvlText w:val="%3."/>
      <w:lvlJc w:val="right"/>
      <w:pPr>
        <w:ind w:left="2552" w:hanging="180"/>
      </w:pPr>
    </w:lvl>
    <w:lvl w:ilvl="3" w:tplc="0405000F" w:tentative="1">
      <w:start w:val="1"/>
      <w:numFmt w:val="decimal"/>
      <w:lvlText w:val="%4."/>
      <w:lvlJc w:val="left"/>
      <w:pPr>
        <w:ind w:left="3272" w:hanging="360"/>
      </w:pPr>
    </w:lvl>
    <w:lvl w:ilvl="4" w:tplc="04050019" w:tentative="1">
      <w:start w:val="1"/>
      <w:numFmt w:val="lowerLetter"/>
      <w:lvlText w:val="%5."/>
      <w:lvlJc w:val="left"/>
      <w:pPr>
        <w:ind w:left="3992" w:hanging="360"/>
      </w:pPr>
    </w:lvl>
    <w:lvl w:ilvl="5" w:tplc="0405001B" w:tentative="1">
      <w:start w:val="1"/>
      <w:numFmt w:val="lowerRoman"/>
      <w:lvlText w:val="%6."/>
      <w:lvlJc w:val="right"/>
      <w:pPr>
        <w:ind w:left="4712" w:hanging="180"/>
      </w:pPr>
    </w:lvl>
    <w:lvl w:ilvl="6" w:tplc="0405000F" w:tentative="1">
      <w:start w:val="1"/>
      <w:numFmt w:val="decimal"/>
      <w:lvlText w:val="%7."/>
      <w:lvlJc w:val="left"/>
      <w:pPr>
        <w:ind w:left="5432" w:hanging="360"/>
      </w:pPr>
    </w:lvl>
    <w:lvl w:ilvl="7" w:tplc="04050019" w:tentative="1">
      <w:start w:val="1"/>
      <w:numFmt w:val="lowerLetter"/>
      <w:lvlText w:val="%8."/>
      <w:lvlJc w:val="left"/>
      <w:pPr>
        <w:ind w:left="6152" w:hanging="360"/>
      </w:pPr>
    </w:lvl>
    <w:lvl w:ilvl="8" w:tplc="0405001B" w:tentative="1">
      <w:start w:val="1"/>
      <w:numFmt w:val="lowerRoman"/>
      <w:lvlText w:val="%9."/>
      <w:lvlJc w:val="right"/>
      <w:pPr>
        <w:ind w:left="6872" w:hanging="180"/>
      </w:pPr>
    </w:lvl>
  </w:abstractNum>
  <w:abstractNum w:abstractNumId="6">
    <w:nsid w:val="3C4D15A7"/>
    <w:multiLevelType w:val="hybridMultilevel"/>
    <w:tmpl w:val="9CAE29A0"/>
    <w:lvl w:ilvl="0" w:tplc="109EC9FC">
      <w:start w:val="1"/>
      <w:numFmt w:val="decimal"/>
      <w:lvlText w:val="5.%1"/>
      <w:lvlJc w:val="left"/>
      <w:pPr>
        <w:tabs>
          <w:tab w:val="num" w:pos="1097"/>
        </w:tabs>
        <w:ind w:left="1097" w:hanging="737"/>
      </w:pPr>
      <w:rPr>
        <w:rFonts w:hint="default"/>
        <w:b/>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nsid w:val="57120E24"/>
    <w:multiLevelType w:val="multilevel"/>
    <w:tmpl w:val="CFE05D0C"/>
    <w:lvl w:ilvl="0">
      <w:start w:val="1"/>
      <w:numFmt w:val="upperRoman"/>
      <w:pStyle w:val="Nadpis1"/>
      <w:lvlText w:val="%1."/>
      <w:lvlJc w:val="left"/>
      <w:pPr>
        <w:ind w:left="360" w:hanging="360"/>
      </w:pPr>
      <w:rPr>
        <w:rFonts w:ascii="Times New Roman" w:hAnsi="Times New Roman" w:hint="default"/>
        <w:b/>
        <w:i w:val="0"/>
        <w:sz w:val="24"/>
      </w:rPr>
    </w:lvl>
    <w:lvl w:ilvl="1">
      <w:start w:val="1"/>
      <w:numFmt w:val="decimal"/>
      <w:pStyle w:val="Nadpis2"/>
      <w:lvlText w:val="%2)"/>
      <w:lvlJc w:val="left"/>
      <w:pPr>
        <w:ind w:left="720" w:hanging="360"/>
      </w:pPr>
      <w:rPr>
        <w:rFonts w:hint="default"/>
        <w:color w:val="auto"/>
      </w:rPr>
    </w:lvl>
    <w:lvl w:ilvl="2">
      <w:start w:val="1"/>
      <w:numFmt w:val="lowerLetter"/>
      <w:pStyle w:va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576F0DE4"/>
    <w:multiLevelType w:val="hybridMultilevel"/>
    <w:tmpl w:val="C032B45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nsid w:val="5CFF76F2"/>
    <w:multiLevelType w:val="hybridMultilevel"/>
    <w:tmpl w:val="75386D80"/>
    <w:lvl w:ilvl="0" w:tplc="40E85E70">
      <w:start w:val="1"/>
      <w:numFmt w:val="decimal"/>
      <w:lvlText w:val="3.%1"/>
      <w:lvlJc w:val="left"/>
      <w:pPr>
        <w:tabs>
          <w:tab w:val="num" w:pos="1097"/>
        </w:tabs>
        <w:ind w:left="1097" w:hanging="737"/>
      </w:pPr>
      <w:rPr>
        <w:rFonts w:hint="default"/>
        <w:b/>
        <w:color w:val="auto"/>
      </w:rPr>
    </w:lvl>
    <w:lvl w:ilvl="1" w:tplc="61DEF1F2">
      <w:start w:val="2"/>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nsid w:val="6864245E"/>
    <w:multiLevelType w:val="multilevel"/>
    <w:tmpl w:val="552852A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70B239C2"/>
    <w:multiLevelType w:val="multilevel"/>
    <w:tmpl w:val="9B28F2F4"/>
    <w:lvl w:ilvl="0">
      <w:start w:val="1"/>
      <w:numFmt w:val="decimal"/>
      <w:lvlText w:val="%1."/>
      <w:lvlJc w:val="left"/>
      <w:pPr>
        <w:ind w:left="720" w:hanging="363"/>
      </w:pPr>
      <w:rPr>
        <w:rFonts w:hint="default"/>
      </w:rPr>
    </w:lvl>
    <w:lvl w:ilvl="1">
      <w:start w:val="1"/>
      <w:numFmt w:val="decimal"/>
      <w:lvlText w:val="9.%2"/>
      <w:lvlJc w:val="left"/>
      <w:pPr>
        <w:ind w:left="714" w:hanging="363"/>
      </w:pPr>
      <w:rPr>
        <w:rFonts w:ascii="Calibri" w:hAnsi="Calibri" w:hint="default"/>
        <w:b/>
      </w:rPr>
    </w:lvl>
    <w:lvl w:ilvl="2">
      <w:start w:val="1"/>
      <w:numFmt w:val="decimal"/>
      <w:isLgl/>
      <w:lvlText w:val="%1.%2.%3."/>
      <w:lvlJc w:val="left"/>
      <w:pPr>
        <w:ind w:left="708" w:hanging="363"/>
      </w:pPr>
      <w:rPr>
        <w:rFonts w:hint="default"/>
      </w:rPr>
    </w:lvl>
    <w:lvl w:ilvl="3">
      <w:start w:val="1"/>
      <w:numFmt w:val="decimal"/>
      <w:isLgl/>
      <w:lvlText w:val="%1.%2.%3.%4."/>
      <w:lvlJc w:val="left"/>
      <w:pPr>
        <w:ind w:left="702" w:hanging="363"/>
      </w:pPr>
      <w:rPr>
        <w:rFonts w:hint="default"/>
      </w:rPr>
    </w:lvl>
    <w:lvl w:ilvl="4">
      <w:start w:val="1"/>
      <w:numFmt w:val="decimal"/>
      <w:isLgl/>
      <w:lvlText w:val="%1.%2.%3.%4.%5."/>
      <w:lvlJc w:val="left"/>
      <w:pPr>
        <w:ind w:left="696" w:hanging="363"/>
      </w:pPr>
      <w:rPr>
        <w:rFonts w:hint="default"/>
      </w:rPr>
    </w:lvl>
    <w:lvl w:ilvl="5">
      <w:start w:val="1"/>
      <w:numFmt w:val="decimal"/>
      <w:isLgl/>
      <w:lvlText w:val="%1.%2.%3.%4.%5.%6."/>
      <w:lvlJc w:val="left"/>
      <w:pPr>
        <w:ind w:left="690" w:hanging="363"/>
      </w:pPr>
      <w:rPr>
        <w:rFonts w:hint="default"/>
      </w:rPr>
    </w:lvl>
    <w:lvl w:ilvl="6">
      <w:start w:val="1"/>
      <w:numFmt w:val="decimal"/>
      <w:isLgl/>
      <w:lvlText w:val="%1.%2.%3.%4.%5.%6.%7."/>
      <w:lvlJc w:val="left"/>
      <w:pPr>
        <w:ind w:left="684" w:hanging="363"/>
      </w:pPr>
      <w:rPr>
        <w:rFonts w:hint="default"/>
      </w:rPr>
    </w:lvl>
    <w:lvl w:ilvl="7">
      <w:start w:val="1"/>
      <w:numFmt w:val="decimal"/>
      <w:isLgl/>
      <w:lvlText w:val="%1.%2.%3.%4.%5.%6.%7.%8."/>
      <w:lvlJc w:val="left"/>
      <w:pPr>
        <w:ind w:left="678" w:hanging="363"/>
      </w:pPr>
      <w:rPr>
        <w:rFonts w:hint="default"/>
      </w:rPr>
    </w:lvl>
    <w:lvl w:ilvl="8">
      <w:start w:val="1"/>
      <w:numFmt w:val="decimal"/>
      <w:isLgl/>
      <w:lvlText w:val="%1.%2.%3.%4.%5.%6.%7.%8.%9."/>
      <w:lvlJc w:val="left"/>
      <w:pPr>
        <w:ind w:left="672" w:hanging="363"/>
      </w:pPr>
      <w:rPr>
        <w:rFonts w:hint="default"/>
      </w:rPr>
    </w:lvl>
  </w:abstractNum>
  <w:abstractNum w:abstractNumId="12">
    <w:nsid w:val="72F628C3"/>
    <w:multiLevelType w:val="hybridMultilevel"/>
    <w:tmpl w:val="D306236A"/>
    <w:lvl w:ilvl="0" w:tplc="99F4B6C4">
      <w:start w:val="1"/>
      <w:numFmt w:val="decimal"/>
      <w:lvlText w:val="1.%1"/>
      <w:lvlJc w:val="left"/>
      <w:pPr>
        <w:tabs>
          <w:tab w:val="num" w:pos="1097"/>
        </w:tabs>
        <w:ind w:left="1097" w:hanging="737"/>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5"/>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
  </w:num>
  <w:num w:numId="6">
    <w:abstractNumId w:val="9"/>
  </w:num>
  <w:num w:numId="7">
    <w:abstractNumId w:val="4"/>
  </w:num>
  <w:num w:numId="8">
    <w:abstractNumId w:val="6"/>
  </w:num>
  <w:num w:numId="9">
    <w:abstractNumId w:val="0"/>
  </w:num>
  <w:num w:numId="10">
    <w:abstractNumId w:val="1"/>
  </w:num>
  <w:num w:numId="11">
    <w:abstractNumId w:val="3"/>
  </w:num>
  <w:num w:numId="12">
    <w:abstractNumId w:val="11"/>
  </w:num>
  <w:num w:numId="13">
    <w:abstractNumId w:val="1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Jana Otčenášková">
    <w15:presenceInfo w15:providerId="Windows Live" w15:userId="87bdff047c6355f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176"/>
    <w:rsid w:val="000005EC"/>
    <w:rsid w:val="000013E9"/>
    <w:rsid w:val="00003A8B"/>
    <w:rsid w:val="00004B32"/>
    <w:rsid w:val="0000595E"/>
    <w:rsid w:val="00005FBF"/>
    <w:rsid w:val="00007ABB"/>
    <w:rsid w:val="00013DDF"/>
    <w:rsid w:val="000148D7"/>
    <w:rsid w:val="00015CA7"/>
    <w:rsid w:val="00020B30"/>
    <w:rsid w:val="00025222"/>
    <w:rsid w:val="000255BB"/>
    <w:rsid w:val="00025A14"/>
    <w:rsid w:val="00026D63"/>
    <w:rsid w:val="0003035D"/>
    <w:rsid w:val="000309CF"/>
    <w:rsid w:val="00031C24"/>
    <w:rsid w:val="00033692"/>
    <w:rsid w:val="0003476C"/>
    <w:rsid w:val="00034C05"/>
    <w:rsid w:val="00034DBC"/>
    <w:rsid w:val="00036634"/>
    <w:rsid w:val="00037254"/>
    <w:rsid w:val="00041D2D"/>
    <w:rsid w:val="00046080"/>
    <w:rsid w:val="00046678"/>
    <w:rsid w:val="0004749F"/>
    <w:rsid w:val="0005462D"/>
    <w:rsid w:val="000608DB"/>
    <w:rsid w:val="00063234"/>
    <w:rsid w:val="00064445"/>
    <w:rsid w:val="00064745"/>
    <w:rsid w:val="0006742D"/>
    <w:rsid w:val="00067ABE"/>
    <w:rsid w:val="0007054C"/>
    <w:rsid w:val="00071035"/>
    <w:rsid w:val="0007139B"/>
    <w:rsid w:val="00074498"/>
    <w:rsid w:val="00076797"/>
    <w:rsid w:val="00080982"/>
    <w:rsid w:val="0008101B"/>
    <w:rsid w:val="00081853"/>
    <w:rsid w:val="00081F62"/>
    <w:rsid w:val="000914BA"/>
    <w:rsid w:val="000937C9"/>
    <w:rsid w:val="00095953"/>
    <w:rsid w:val="0009792C"/>
    <w:rsid w:val="00097D37"/>
    <w:rsid w:val="000A1073"/>
    <w:rsid w:val="000A1EAF"/>
    <w:rsid w:val="000A2184"/>
    <w:rsid w:val="000A3F88"/>
    <w:rsid w:val="000A40EE"/>
    <w:rsid w:val="000A4DA0"/>
    <w:rsid w:val="000A566C"/>
    <w:rsid w:val="000A5835"/>
    <w:rsid w:val="000B046E"/>
    <w:rsid w:val="000B12ED"/>
    <w:rsid w:val="000B527D"/>
    <w:rsid w:val="000C0CFC"/>
    <w:rsid w:val="000C3399"/>
    <w:rsid w:val="000C40DB"/>
    <w:rsid w:val="000C43C9"/>
    <w:rsid w:val="000C43EE"/>
    <w:rsid w:val="000D0C40"/>
    <w:rsid w:val="000D2071"/>
    <w:rsid w:val="000D2CEC"/>
    <w:rsid w:val="000D33C4"/>
    <w:rsid w:val="000D36C3"/>
    <w:rsid w:val="000D54B5"/>
    <w:rsid w:val="000D54F9"/>
    <w:rsid w:val="000D5537"/>
    <w:rsid w:val="000D5A5A"/>
    <w:rsid w:val="000D68A8"/>
    <w:rsid w:val="000E053B"/>
    <w:rsid w:val="000E2175"/>
    <w:rsid w:val="000E2529"/>
    <w:rsid w:val="000E6BC6"/>
    <w:rsid w:val="000F070F"/>
    <w:rsid w:val="000F07B6"/>
    <w:rsid w:val="000F0F2A"/>
    <w:rsid w:val="000F1D2D"/>
    <w:rsid w:val="000F31E1"/>
    <w:rsid w:val="000F4305"/>
    <w:rsid w:val="000F51C1"/>
    <w:rsid w:val="0010286B"/>
    <w:rsid w:val="00103661"/>
    <w:rsid w:val="00104A98"/>
    <w:rsid w:val="0010576A"/>
    <w:rsid w:val="001070A9"/>
    <w:rsid w:val="0010717C"/>
    <w:rsid w:val="001071BC"/>
    <w:rsid w:val="001137A2"/>
    <w:rsid w:val="001165B0"/>
    <w:rsid w:val="00116A03"/>
    <w:rsid w:val="001179B6"/>
    <w:rsid w:val="00123F2F"/>
    <w:rsid w:val="0012438B"/>
    <w:rsid w:val="00130BAE"/>
    <w:rsid w:val="00132730"/>
    <w:rsid w:val="00136A78"/>
    <w:rsid w:val="001370F3"/>
    <w:rsid w:val="001400D0"/>
    <w:rsid w:val="00144CDB"/>
    <w:rsid w:val="00145E1A"/>
    <w:rsid w:val="0014748B"/>
    <w:rsid w:val="00147915"/>
    <w:rsid w:val="001502DF"/>
    <w:rsid w:val="00151EE8"/>
    <w:rsid w:val="001520E2"/>
    <w:rsid w:val="00154290"/>
    <w:rsid w:val="00157B43"/>
    <w:rsid w:val="00161422"/>
    <w:rsid w:val="00162EF5"/>
    <w:rsid w:val="00163A19"/>
    <w:rsid w:val="001723FE"/>
    <w:rsid w:val="00172BC0"/>
    <w:rsid w:val="00175CCD"/>
    <w:rsid w:val="0018338F"/>
    <w:rsid w:val="00187D82"/>
    <w:rsid w:val="0019011D"/>
    <w:rsid w:val="00191487"/>
    <w:rsid w:val="00191FEB"/>
    <w:rsid w:val="00192478"/>
    <w:rsid w:val="0019447F"/>
    <w:rsid w:val="00194CA1"/>
    <w:rsid w:val="00196AC7"/>
    <w:rsid w:val="001A05D5"/>
    <w:rsid w:val="001A1C15"/>
    <w:rsid w:val="001A2F34"/>
    <w:rsid w:val="001A3636"/>
    <w:rsid w:val="001A3D23"/>
    <w:rsid w:val="001A7668"/>
    <w:rsid w:val="001B09D2"/>
    <w:rsid w:val="001B48AD"/>
    <w:rsid w:val="001B4C7D"/>
    <w:rsid w:val="001C1336"/>
    <w:rsid w:val="001C255E"/>
    <w:rsid w:val="001C2B48"/>
    <w:rsid w:val="001C30DF"/>
    <w:rsid w:val="001C3A14"/>
    <w:rsid w:val="001C4122"/>
    <w:rsid w:val="001C642E"/>
    <w:rsid w:val="001C686C"/>
    <w:rsid w:val="001C77A4"/>
    <w:rsid w:val="001D0179"/>
    <w:rsid w:val="001D2358"/>
    <w:rsid w:val="001D796F"/>
    <w:rsid w:val="001E0F12"/>
    <w:rsid w:val="001E7B25"/>
    <w:rsid w:val="001F3C39"/>
    <w:rsid w:val="00200E31"/>
    <w:rsid w:val="00200EBA"/>
    <w:rsid w:val="002039F2"/>
    <w:rsid w:val="00207187"/>
    <w:rsid w:val="002076FF"/>
    <w:rsid w:val="002122C2"/>
    <w:rsid w:val="002133D0"/>
    <w:rsid w:val="00214E98"/>
    <w:rsid w:val="00215392"/>
    <w:rsid w:val="00215F19"/>
    <w:rsid w:val="00216F63"/>
    <w:rsid w:val="002219F1"/>
    <w:rsid w:val="0022242E"/>
    <w:rsid w:val="00223294"/>
    <w:rsid w:val="0022349C"/>
    <w:rsid w:val="00223E94"/>
    <w:rsid w:val="00227BC7"/>
    <w:rsid w:val="00232030"/>
    <w:rsid w:val="00232A6C"/>
    <w:rsid w:val="00232D09"/>
    <w:rsid w:val="00233A77"/>
    <w:rsid w:val="00233BE5"/>
    <w:rsid w:val="00234996"/>
    <w:rsid w:val="002467C9"/>
    <w:rsid w:val="00252FA7"/>
    <w:rsid w:val="002538EB"/>
    <w:rsid w:val="002542CF"/>
    <w:rsid w:val="0025498E"/>
    <w:rsid w:val="00254A38"/>
    <w:rsid w:val="002605EA"/>
    <w:rsid w:val="00261040"/>
    <w:rsid w:val="00262E91"/>
    <w:rsid w:val="002630AB"/>
    <w:rsid w:val="002637BA"/>
    <w:rsid w:val="002653FC"/>
    <w:rsid w:val="00266CBF"/>
    <w:rsid w:val="002673C2"/>
    <w:rsid w:val="00270048"/>
    <w:rsid w:val="00271841"/>
    <w:rsid w:val="0027242B"/>
    <w:rsid w:val="00280277"/>
    <w:rsid w:val="0028082B"/>
    <w:rsid w:val="0028245A"/>
    <w:rsid w:val="00285257"/>
    <w:rsid w:val="002930E3"/>
    <w:rsid w:val="002960DD"/>
    <w:rsid w:val="00297A66"/>
    <w:rsid w:val="002A26A4"/>
    <w:rsid w:val="002A3261"/>
    <w:rsid w:val="002A626B"/>
    <w:rsid w:val="002A6536"/>
    <w:rsid w:val="002A6DF5"/>
    <w:rsid w:val="002A7533"/>
    <w:rsid w:val="002B3A7F"/>
    <w:rsid w:val="002B4694"/>
    <w:rsid w:val="002B54D6"/>
    <w:rsid w:val="002B6C3E"/>
    <w:rsid w:val="002C1F54"/>
    <w:rsid w:val="002C57A6"/>
    <w:rsid w:val="002D43DA"/>
    <w:rsid w:val="002D7E57"/>
    <w:rsid w:val="002E2406"/>
    <w:rsid w:val="002E2795"/>
    <w:rsid w:val="002E586F"/>
    <w:rsid w:val="002E6A79"/>
    <w:rsid w:val="002E733D"/>
    <w:rsid w:val="002F0667"/>
    <w:rsid w:val="002F0ED0"/>
    <w:rsid w:val="002F3CED"/>
    <w:rsid w:val="002F418C"/>
    <w:rsid w:val="002F51B7"/>
    <w:rsid w:val="002F5E21"/>
    <w:rsid w:val="003002DD"/>
    <w:rsid w:val="00303701"/>
    <w:rsid w:val="00306478"/>
    <w:rsid w:val="003069DC"/>
    <w:rsid w:val="0030717A"/>
    <w:rsid w:val="00310B25"/>
    <w:rsid w:val="00313A7E"/>
    <w:rsid w:val="003170F5"/>
    <w:rsid w:val="003175E3"/>
    <w:rsid w:val="00321208"/>
    <w:rsid w:val="0032151D"/>
    <w:rsid w:val="003260E7"/>
    <w:rsid w:val="00330437"/>
    <w:rsid w:val="00340AE9"/>
    <w:rsid w:val="00341887"/>
    <w:rsid w:val="0034246B"/>
    <w:rsid w:val="00343BE3"/>
    <w:rsid w:val="003440B5"/>
    <w:rsid w:val="0034498D"/>
    <w:rsid w:val="00347ECD"/>
    <w:rsid w:val="00350C4F"/>
    <w:rsid w:val="003612ED"/>
    <w:rsid w:val="00361847"/>
    <w:rsid w:val="003715B7"/>
    <w:rsid w:val="00374D0B"/>
    <w:rsid w:val="00380F6F"/>
    <w:rsid w:val="003858A5"/>
    <w:rsid w:val="00385D87"/>
    <w:rsid w:val="00387715"/>
    <w:rsid w:val="00390505"/>
    <w:rsid w:val="00391D52"/>
    <w:rsid w:val="00396574"/>
    <w:rsid w:val="003A01ED"/>
    <w:rsid w:val="003A1FCF"/>
    <w:rsid w:val="003A27E7"/>
    <w:rsid w:val="003A3B5E"/>
    <w:rsid w:val="003A528E"/>
    <w:rsid w:val="003A58DE"/>
    <w:rsid w:val="003A6820"/>
    <w:rsid w:val="003A6852"/>
    <w:rsid w:val="003B0E32"/>
    <w:rsid w:val="003B2F42"/>
    <w:rsid w:val="003B3E78"/>
    <w:rsid w:val="003B43D7"/>
    <w:rsid w:val="003B45B6"/>
    <w:rsid w:val="003B5DF9"/>
    <w:rsid w:val="003B6358"/>
    <w:rsid w:val="003B65CA"/>
    <w:rsid w:val="003C109D"/>
    <w:rsid w:val="003C17A8"/>
    <w:rsid w:val="003C3674"/>
    <w:rsid w:val="003C687F"/>
    <w:rsid w:val="003C73C2"/>
    <w:rsid w:val="003D0D72"/>
    <w:rsid w:val="003D1EC5"/>
    <w:rsid w:val="003D319A"/>
    <w:rsid w:val="003D36DE"/>
    <w:rsid w:val="003D56CB"/>
    <w:rsid w:val="003E0181"/>
    <w:rsid w:val="003E3A70"/>
    <w:rsid w:val="003E66DF"/>
    <w:rsid w:val="003F03F4"/>
    <w:rsid w:val="003F3FA4"/>
    <w:rsid w:val="0040214B"/>
    <w:rsid w:val="0040475A"/>
    <w:rsid w:val="0040609D"/>
    <w:rsid w:val="00406A83"/>
    <w:rsid w:val="00407015"/>
    <w:rsid w:val="00413F6F"/>
    <w:rsid w:val="004145F3"/>
    <w:rsid w:val="004170DC"/>
    <w:rsid w:val="0042305B"/>
    <w:rsid w:val="00430350"/>
    <w:rsid w:val="00430D80"/>
    <w:rsid w:val="00431542"/>
    <w:rsid w:val="00432A01"/>
    <w:rsid w:val="00433206"/>
    <w:rsid w:val="004334AB"/>
    <w:rsid w:val="00433C16"/>
    <w:rsid w:val="004352BF"/>
    <w:rsid w:val="004404BE"/>
    <w:rsid w:val="004407EE"/>
    <w:rsid w:val="00442959"/>
    <w:rsid w:val="00443079"/>
    <w:rsid w:val="00443BDB"/>
    <w:rsid w:val="00445F16"/>
    <w:rsid w:val="00451213"/>
    <w:rsid w:val="00452377"/>
    <w:rsid w:val="00455376"/>
    <w:rsid w:val="00455E84"/>
    <w:rsid w:val="004609E4"/>
    <w:rsid w:val="00462AA7"/>
    <w:rsid w:val="00465243"/>
    <w:rsid w:val="00467C7E"/>
    <w:rsid w:val="004725F9"/>
    <w:rsid w:val="0047266C"/>
    <w:rsid w:val="00474D03"/>
    <w:rsid w:val="00474FD1"/>
    <w:rsid w:val="004764EE"/>
    <w:rsid w:val="00483C1C"/>
    <w:rsid w:val="004841C6"/>
    <w:rsid w:val="00487288"/>
    <w:rsid w:val="004927B0"/>
    <w:rsid w:val="004927C4"/>
    <w:rsid w:val="004950E6"/>
    <w:rsid w:val="00496EC7"/>
    <w:rsid w:val="004A16B3"/>
    <w:rsid w:val="004A1BDA"/>
    <w:rsid w:val="004A6FFD"/>
    <w:rsid w:val="004B1F77"/>
    <w:rsid w:val="004B770A"/>
    <w:rsid w:val="004C1406"/>
    <w:rsid w:val="004C551B"/>
    <w:rsid w:val="004D137A"/>
    <w:rsid w:val="004D6767"/>
    <w:rsid w:val="004D7389"/>
    <w:rsid w:val="004E4DA0"/>
    <w:rsid w:val="004E52F3"/>
    <w:rsid w:val="004F08FD"/>
    <w:rsid w:val="004F2C3E"/>
    <w:rsid w:val="004F4A06"/>
    <w:rsid w:val="004F663C"/>
    <w:rsid w:val="00502FE1"/>
    <w:rsid w:val="00503ABB"/>
    <w:rsid w:val="00503D24"/>
    <w:rsid w:val="00504EFF"/>
    <w:rsid w:val="005052EC"/>
    <w:rsid w:val="00505B99"/>
    <w:rsid w:val="00505D35"/>
    <w:rsid w:val="00514412"/>
    <w:rsid w:val="0051793A"/>
    <w:rsid w:val="00520477"/>
    <w:rsid w:val="0052415E"/>
    <w:rsid w:val="005267F6"/>
    <w:rsid w:val="00530D97"/>
    <w:rsid w:val="005320A7"/>
    <w:rsid w:val="00532D34"/>
    <w:rsid w:val="00532FCB"/>
    <w:rsid w:val="00533157"/>
    <w:rsid w:val="00534D11"/>
    <w:rsid w:val="00535478"/>
    <w:rsid w:val="00535BF9"/>
    <w:rsid w:val="00541064"/>
    <w:rsid w:val="00544A94"/>
    <w:rsid w:val="005450B5"/>
    <w:rsid w:val="00545C3C"/>
    <w:rsid w:val="00546B85"/>
    <w:rsid w:val="00553AD8"/>
    <w:rsid w:val="00554D6B"/>
    <w:rsid w:val="00556370"/>
    <w:rsid w:val="005570C6"/>
    <w:rsid w:val="00557752"/>
    <w:rsid w:val="00561582"/>
    <w:rsid w:val="00563E6A"/>
    <w:rsid w:val="00565064"/>
    <w:rsid w:val="005744E4"/>
    <w:rsid w:val="00574BD3"/>
    <w:rsid w:val="0057539E"/>
    <w:rsid w:val="00577CED"/>
    <w:rsid w:val="00577E44"/>
    <w:rsid w:val="005810DA"/>
    <w:rsid w:val="00584539"/>
    <w:rsid w:val="0058572E"/>
    <w:rsid w:val="0058648F"/>
    <w:rsid w:val="00592E6C"/>
    <w:rsid w:val="0059482A"/>
    <w:rsid w:val="00595A08"/>
    <w:rsid w:val="005A0CCB"/>
    <w:rsid w:val="005A1C17"/>
    <w:rsid w:val="005A37F9"/>
    <w:rsid w:val="005A75F8"/>
    <w:rsid w:val="005B1776"/>
    <w:rsid w:val="005B3961"/>
    <w:rsid w:val="005B75C8"/>
    <w:rsid w:val="005C00B6"/>
    <w:rsid w:val="005C0D34"/>
    <w:rsid w:val="005C0F2F"/>
    <w:rsid w:val="005C37C0"/>
    <w:rsid w:val="005C40E3"/>
    <w:rsid w:val="005C4A38"/>
    <w:rsid w:val="005C4EDD"/>
    <w:rsid w:val="005D3B6B"/>
    <w:rsid w:val="005D502F"/>
    <w:rsid w:val="005E5429"/>
    <w:rsid w:val="005E5DFC"/>
    <w:rsid w:val="005F22FA"/>
    <w:rsid w:val="005F3651"/>
    <w:rsid w:val="005F79CE"/>
    <w:rsid w:val="006046CD"/>
    <w:rsid w:val="0060482E"/>
    <w:rsid w:val="00605DE4"/>
    <w:rsid w:val="006063C5"/>
    <w:rsid w:val="00610478"/>
    <w:rsid w:val="00610F06"/>
    <w:rsid w:val="00611178"/>
    <w:rsid w:val="00613C0F"/>
    <w:rsid w:val="006153C7"/>
    <w:rsid w:val="006173AF"/>
    <w:rsid w:val="00623073"/>
    <w:rsid w:val="0062341C"/>
    <w:rsid w:val="00623C1F"/>
    <w:rsid w:val="00624AAB"/>
    <w:rsid w:val="00626371"/>
    <w:rsid w:val="00626536"/>
    <w:rsid w:val="0062756B"/>
    <w:rsid w:val="00630F5E"/>
    <w:rsid w:val="00631C97"/>
    <w:rsid w:val="00635796"/>
    <w:rsid w:val="00640144"/>
    <w:rsid w:val="006407E4"/>
    <w:rsid w:val="00641566"/>
    <w:rsid w:val="006428FA"/>
    <w:rsid w:val="00642DB2"/>
    <w:rsid w:val="00642F5D"/>
    <w:rsid w:val="006500B7"/>
    <w:rsid w:val="00650E5A"/>
    <w:rsid w:val="0065269C"/>
    <w:rsid w:val="00654ABE"/>
    <w:rsid w:val="00655DB1"/>
    <w:rsid w:val="0065666B"/>
    <w:rsid w:val="00657178"/>
    <w:rsid w:val="006602FD"/>
    <w:rsid w:val="00663D64"/>
    <w:rsid w:val="00672343"/>
    <w:rsid w:val="00672A87"/>
    <w:rsid w:val="0067433B"/>
    <w:rsid w:val="006765A1"/>
    <w:rsid w:val="0067738A"/>
    <w:rsid w:val="0067781A"/>
    <w:rsid w:val="00685F24"/>
    <w:rsid w:val="006862E6"/>
    <w:rsid w:val="006901EC"/>
    <w:rsid w:val="00691FBE"/>
    <w:rsid w:val="0069465E"/>
    <w:rsid w:val="006A15F2"/>
    <w:rsid w:val="006A2803"/>
    <w:rsid w:val="006A35AF"/>
    <w:rsid w:val="006A51EC"/>
    <w:rsid w:val="006A620A"/>
    <w:rsid w:val="006B0CB1"/>
    <w:rsid w:val="006C1F6F"/>
    <w:rsid w:val="006C49A9"/>
    <w:rsid w:val="006C4C71"/>
    <w:rsid w:val="006C5030"/>
    <w:rsid w:val="006C5E86"/>
    <w:rsid w:val="006C6C26"/>
    <w:rsid w:val="006C7930"/>
    <w:rsid w:val="006D1682"/>
    <w:rsid w:val="006D18F5"/>
    <w:rsid w:val="006D1E05"/>
    <w:rsid w:val="006D3B6E"/>
    <w:rsid w:val="006E568C"/>
    <w:rsid w:val="006E78A8"/>
    <w:rsid w:val="006F0D5B"/>
    <w:rsid w:val="006F43E3"/>
    <w:rsid w:val="006F4E43"/>
    <w:rsid w:val="006F6F94"/>
    <w:rsid w:val="007003A5"/>
    <w:rsid w:val="007028E1"/>
    <w:rsid w:val="00702C7B"/>
    <w:rsid w:val="0070351E"/>
    <w:rsid w:val="00704798"/>
    <w:rsid w:val="007054CE"/>
    <w:rsid w:val="00705631"/>
    <w:rsid w:val="0071078C"/>
    <w:rsid w:val="0071756B"/>
    <w:rsid w:val="00724C07"/>
    <w:rsid w:val="007264BE"/>
    <w:rsid w:val="00726D50"/>
    <w:rsid w:val="007358E7"/>
    <w:rsid w:val="0073754A"/>
    <w:rsid w:val="0074213C"/>
    <w:rsid w:val="007445BE"/>
    <w:rsid w:val="00744BE2"/>
    <w:rsid w:val="0075035D"/>
    <w:rsid w:val="007505B1"/>
    <w:rsid w:val="0075070E"/>
    <w:rsid w:val="00754A51"/>
    <w:rsid w:val="0075772E"/>
    <w:rsid w:val="00763064"/>
    <w:rsid w:val="00765248"/>
    <w:rsid w:val="0076733A"/>
    <w:rsid w:val="00772356"/>
    <w:rsid w:val="00774F81"/>
    <w:rsid w:val="00775C4A"/>
    <w:rsid w:val="00775F8C"/>
    <w:rsid w:val="00777544"/>
    <w:rsid w:val="007800F3"/>
    <w:rsid w:val="00782E32"/>
    <w:rsid w:val="00784F4D"/>
    <w:rsid w:val="00786D23"/>
    <w:rsid w:val="0079303E"/>
    <w:rsid w:val="007943CA"/>
    <w:rsid w:val="00794D7B"/>
    <w:rsid w:val="0079619F"/>
    <w:rsid w:val="0079659B"/>
    <w:rsid w:val="007A041A"/>
    <w:rsid w:val="007A1281"/>
    <w:rsid w:val="007A24E2"/>
    <w:rsid w:val="007A25C0"/>
    <w:rsid w:val="007A4C41"/>
    <w:rsid w:val="007A79B2"/>
    <w:rsid w:val="007A7AED"/>
    <w:rsid w:val="007B30F3"/>
    <w:rsid w:val="007B592E"/>
    <w:rsid w:val="007B6C87"/>
    <w:rsid w:val="007B71F1"/>
    <w:rsid w:val="007C1238"/>
    <w:rsid w:val="007C4888"/>
    <w:rsid w:val="007C4E9A"/>
    <w:rsid w:val="007D1AFA"/>
    <w:rsid w:val="007D5C8B"/>
    <w:rsid w:val="007D6E87"/>
    <w:rsid w:val="007D70BD"/>
    <w:rsid w:val="007E32AA"/>
    <w:rsid w:val="007F151B"/>
    <w:rsid w:val="007F276C"/>
    <w:rsid w:val="007F3674"/>
    <w:rsid w:val="007F5689"/>
    <w:rsid w:val="007F5F2F"/>
    <w:rsid w:val="008037B0"/>
    <w:rsid w:val="008054AD"/>
    <w:rsid w:val="00806B30"/>
    <w:rsid w:val="00811ACB"/>
    <w:rsid w:val="008135D9"/>
    <w:rsid w:val="00813CB4"/>
    <w:rsid w:val="00815E34"/>
    <w:rsid w:val="00821C6A"/>
    <w:rsid w:val="00822509"/>
    <w:rsid w:val="00823BBD"/>
    <w:rsid w:val="00823C2B"/>
    <w:rsid w:val="00824BC6"/>
    <w:rsid w:val="00830965"/>
    <w:rsid w:val="008338CC"/>
    <w:rsid w:val="00833FF7"/>
    <w:rsid w:val="008361F4"/>
    <w:rsid w:val="00836C5C"/>
    <w:rsid w:val="00840002"/>
    <w:rsid w:val="00841914"/>
    <w:rsid w:val="0084275E"/>
    <w:rsid w:val="00843B53"/>
    <w:rsid w:val="008443DC"/>
    <w:rsid w:val="00845A92"/>
    <w:rsid w:val="00846328"/>
    <w:rsid w:val="00852B40"/>
    <w:rsid w:val="008531DA"/>
    <w:rsid w:val="008540C0"/>
    <w:rsid w:val="00855E2D"/>
    <w:rsid w:val="008571DB"/>
    <w:rsid w:val="0086055C"/>
    <w:rsid w:val="008615C8"/>
    <w:rsid w:val="00865518"/>
    <w:rsid w:val="0086656D"/>
    <w:rsid w:val="00871DA8"/>
    <w:rsid w:val="008733E0"/>
    <w:rsid w:val="00874300"/>
    <w:rsid w:val="00877509"/>
    <w:rsid w:val="00877A65"/>
    <w:rsid w:val="008818E7"/>
    <w:rsid w:val="00882728"/>
    <w:rsid w:val="008835F1"/>
    <w:rsid w:val="00883926"/>
    <w:rsid w:val="00883961"/>
    <w:rsid w:val="00883AAF"/>
    <w:rsid w:val="00890579"/>
    <w:rsid w:val="00890653"/>
    <w:rsid w:val="00895A73"/>
    <w:rsid w:val="008A1D7F"/>
    <w:rsid w:val="008A49B2"/>
    <w:rsid w:val="008A68E4"/>
    <w:rsid w:val="008A6DB2"/>
    <w:rsid w:val="008A73AF"/>
    <w:rsid w:val="008C149F"/>
    <w:rsid w:val="008C351F"/>
    <w:rsid w:val="008C7216"/>
    <w:rsid w:val="008D1606"/>
    <w:rsid w:val="008D1E0E"/>
    <w:rsid w:val="008D5AC1"/>
    <w:rsid w:val="008D6769"/>
    <w:rsid w:val="008E4C67"/>
    <w:rsid w:val="008E641F"/>
    <w:rsid w:val="008F4E4A"/>
    <w:rsid w:val="008F5EC4"/>
    <w:rsid w:val="008F62AF"/>
    <w:rsid w:val="008F6F04"/>
    <w:rsid w:val="008F7849"/>
    <w:rsid w:val="00904670"/>
    <w:rsid w:val="00904C04"/>
    <w:rsid w:val="00907792"/>
    <w:rsid w:val="0091095B"/>
    <w:rsid w:val="00911212"/>
    <w:rsid w:val="00915BCA"/>
    <w:rsid w:val="009208CE"/>
    <w:rsid w:val="00921372"/>
    <w:rsid w:val="00932409"/>
    <w:rsid w:val="00933427"/>
    <w:rsid w:val="00935AA6"/>
    <w:rsid w:val="009367EA"/>
    <w:rsid w:val="009368BF"/>
    <w:rsid w:val="00937352"/>
    <w:rsid w:val="00940612"/>
    <w:rsid w:val="00943C85"/>
    <w:rsid w:val="0094610D"/>
    <w:rsid w:val="0094665E"/>
    <w:rsid w:val="0094754A"/>
    <w:rsid w:val="00951225"/>
    <w:rsid w:val="00955478"/>
    <w:rsid w:val="00955657"/>
    <w:rsid w:val="00955F14"/>
    <w:rsid w:val="009607FE"/>
    <w:rsid w:val="00962384"/>
    <w:rsid w:val="00964601"/>
    <w:rsid w:val="009652DA"/>
    <w:rsid w:val="00971F56"/>
    <w:rsid w:val="00972605"/>
    <w:rsid w:val="0097565E"/>
    <w:rsid w:val="00980A70"/>
    <w:rsid w:val="0098168B"/>
    <w:rsid w:val="009826FF"/>
    <w:rsid w:val="00987F50"/>
    <w:rsid w:val="00991B72"/>
    <w:rsid w:val="00992CBA"/>
    <w:rsid w:val="009961B4"/>
    <w:rsid w:val="00996E0C"/>
    <w:rsid w:val="00997176"/>
    <w:rsid w:val="00997ADE"/>
    <w:rsid w:val="009A16F1"/>
    <w:rsid w:val="009A21E2"/>
    <w:rsid w:val="009A2ADB"/>
    <w:rsid w:val="009A2D1B"/>
    <w:rsid w:val="009A39B1"/>
    <w:rsid w:val="009B3AC4"/>
    <w:rsid w:val="009B460A"/>
    <w:rsid w:val="009B4F23"/>
    <w:rsid w:val="009B5BEC"/>
    <w:rsid w:val="009C46D5"/>
    <w:rsid w:val="009C4958"/>
    <w:rsid w:val="009C6E21"/>
    <w:rsid w:val="009C7D1B"/>
    <w:rsid w:val="009C7E98"/>
    <w:rsid w:val="009D0D92"/>
    <w:rsid w:val="009D2F48"/>
    <w:rsid w:val="009D4376"/>
    <w:rsid w:val="009D44B6"/>
    <w:rsid w:val="009D7ACF"/>
    <w:rsid w:val="009D7EB9"/>
    <w:rsid w:val="009E054D"/>
    <w:rsid w:val="009E13AB"/>
    <w:rsid w:val="009E2A81"/>
    <w:rsid w:val="009E5050"/>
    <w:rsid w:val="009E50E4"/>
    <w:rsid w:val="009E5666"/>
    <w:rsid w:val="009E66E7"/>
    <w:rsid w:val="009F0237"/>
    <w:rsid w:val="009F27DE"/>
    <w:rsid w:val="009F3B0C"/>
    <w:rsid w:val="009F5933"/>
    <w:rsid w:val="009F63A3"/>
    <w:rsid w:val="009F6663"/>
    <w:rsid w:val="009F7BE0"/>
    <w:rsid w:val="00A00DB5"/>
    <w:rsid w:val="00A01177"/>
    <w:rsid w:val="00A01C03"/>
    <w:rsid w:val="00A0258C"/>
    <w:rsid w:val="00A075F1"/>
    <w:rsid w:val="00A12EE4"/>
    <w:rsid w:val="00A16D60"/>
    <w:rsid w:val="00A177B4"/>
    <w:rsid w:val="00A17ADE"/>
    <w:rsid w:val="00A23072"/>
    <w:rsid w:val="00A23769"/>
    <w:rsid w:val="00A23942"/>
    <w:rsid w:val="00A23948"/>
    <w:rsid w:val="00A23D8C"/>
    <w:rsid w:val="00A3038B"/>
    <w:rsid w:val="00A30574"/>
    <w:rsid w:val="00A3377C"/>
    <w:rsid w:val="00A35876"/>
    <w:rsid w:val="00A36B02"/>
    <w:rsid w:val="00A40B93"/>
    <w:rsid w:val="00A435AE"/>
    <w:rsid w:val="00A4381B"/>
    <w:rsid w:val="00A4541E"/>
    <w:rsid w:val="00A5271E"/>
    <w:rsid w:val="00A54942"/>
    <w:rsid w:val="00A56322"/>
    <w:rsid w:val="00A5731E"/>
    <w:rsid w:val="00A60153"/>
    <w:rsid w:val="00A61CDB"/>
    <w:rsid w:val="00A633D5"/>
    <w:rsid w:val="00A640C0"/>
    <w:rsid w:val="00A648C3"/>
    <w:rsid w:val="00A65B28"/>
    <w:rsid w:val="00A66D64"/>
    <w:rsid w:val="00A67031"/>
    <w:rsid w:val="00A7142D"/>
    <w:rsid w:val="00A7171C"/>
    <w:rsid w:val="00A7178B"/>
    <w:rsid w:val="00A721F0"/>
    <w:rsid w:val="00A75000"/>
    <w:rsid w:val="00A75D1A"/>
    <w:rsid w:val="00A7795F"/>
    <w:rsid w:val="00A81042"/>
    <w:rsid w:val="00A82ABB"/>
    <w:rsid w:val="00A85EAE"/>
    <w:rsid w:val="00A90E98"/>
    <w:rsid w:val="00A92D5D"/>
    <w:rsid w:val="00A92E12"/>
    <w:rsid w:val="00A950E7"/>
    <w:rsid w:val="00A95FCC"/>
    <w:rsid w:val="00A965A3"/>
    <w:rsid w:val="00A96BA8"/>
    <w:rsid w:val="00AA3B30"/>
    <w:rsid w:val="00AA6ED9"/>
    <w:rsid w:val="00AA7569"/>
    <w:rsid w:val="00AA770C"/>
    <w:rsid w:val="00AB069F"/>
    <w:rsid w:val="00AB2E42"/>
    <w:rsid w:val="00AB5508"/>
    <w:rsid w:val="00AC1591"/>
    <w:rsid w:val="00AC1EC5"/>
    <w:rsid w:val="00AD0891"/>
    <w:rsid w:val="00AD320B"/>
    <w:rsid w:val="00AD4E39"/>
    <w:rsid w:val="00AD5BAB"/>
    <w:rsid w:val="00AD682C"/>
    <w:rsid w:val="00AE0011"/>
    <w:rsid w:val="00AE0351"/>
    <w:rsid w:val="00AE2A8E"/>
    <w:rsid w:val="00AE4B9C"/>
    <w:rsid w:val="00AE582D"/>
    <w:rsid w:val="00AF5261"/>
    <w:rsid w:val="00AF759A"/>
    <w:rsid w:val="00B00224"/>
    <w:rsid w:val="00B00847"/>
    <w:rsid w:val="00B00C03"/>
    <w:rsid w:val="00B044F0"/>
    <w:rsid w:val="00B101F3"/>
    <w:rsid w:val="00B12B77"/>
    <w:rsid w:val="00B14B7E"/>
    <w:rsid w:val="00B14BE3"/>
    <w:rsid w:val="00B15E04"/>
    <w:rsid w:val="00B17EF7"/>
    <w:rsid w:val="00B210A4"/>
    <w:rsid w:val="00B21F97"/>
    <w:rsid w:val="00B2276D"/>
    <w:rsid w:val="00B2466D"/>
    <w:rsid w:val="00B257A8"/>
    <w:rsid w:val="00B30A48"/>
    <w:rsid w:val="00B332F0"/>
    <w:rsid w:val="00B3343C"/>
    <w:rsid w:val="00B35AC9"/>
    <w:rsid w:val="00B35FBC"/>
    <w:rsid w:val="00B40DFC"/>
    <w:rsid w:val="00B43965"/>
    <w:rsid w:val="00B443E5"/>
    <w:rsid w:val="00B50AA8"/>
    <w:rsid w:val="00B51CBB"/>
    <w:rsid w:val="00B520FA"/>
    <w:rsid w:val="00B56429"/>
    <w:rsid w:val="00B60C1D"/>
    <w:rsid w:val="00B63AB3"/>
    <w:rsid w:val="00B703A5"/>
    <w:rsid w:val="00B70FF6"/>
    <w:rsid w:val="00B741C6"/>
    <w:rsid w:val="00B74756"/>
    <w:rsid w:val="00B757E3"/>
    <w:rsid w:val="00B81712"/>
    <w:rsid w:val="00B84E45"/>
    <w:rsid w:val="00B86B30"/>
    <w:rsid w:val="00B9539D"/>
    <w:rsid w:val="00BA61B9"/>
    <w:rsid w:val="00BA6757"/>
    <w:rsid w:val="00BB087E"/>
    <w:rsid w:val="00BB0890"/>
    <w:rsid w:val="00BB25AF"/>
    <w:rsid w:val="00BB341C"/>
    <w:rsid w:val="00BB3EA9"/>
    <w:rsid w:val="00BB563D"/>
    <w:rsid w:val="00BB72E7"/>
    <w:rsid w:val="00BC2B0D"/>
    <w:rsid w:val="00BC311B"/>
    <w:rsid w:val="00BC3746"/>
    <w:rsid w:val="00BC3B88"/>
    <w:rsid w:val="00BD00E8"/>
    <w:rsid w:val="00BD0709"/>
    <w:rsid w:val="00BD184B"/>
    <w:rsid w:val="00BD450A"/>
    <w:rsid w:val="00BD4A8E"/>
    <w:rsid w:val="00BD528C"/>
    <w:rsid w:val="00BD6835"/>
    <w:rsid w:val="00BD7315"/>
    <w:rsid w:val="00BE073B"/>
    <w:rsid w:val="00BE1732"/>
    <w:rsid w:val="00BE3896"/>
    <w:rsid w:val="00BE59AE"/>
    <w:rsid w:val="00BF0D74"/>
    <w:rsid w:val="00BF609E"/>
    <w:rsid w:val="00BF6A8F"/>
    <w:rsid w:val="00BF7404"/>
    <w:rsid w:val="00C05024"/>
    <w:rsid w:val="00C05ED2"/>
    <w:rsid w:val="00C11581"/>
    <w:rsid w:val="00C119C6"/>
    <w:rsid w:val="00C12CEE"/>
    <w:rsid w:val="00C15FC1"/>
    <w:rsid w:val="00C2127C"/>
    <w:rsid w:val="00C24FCF"/>
    <w:rsid w:val="00C2593C"/>
    <w:rsid w:val="00C26373"/>
    <w:rsid w:val="00C26F05"/>
    <w:rsid w:val="00C26F97"/>
    <w:rsid w:val="00C27869"/>
    <w:rsid w:val="00C302A5"/>
    <w:rsid w:val="00C31C41"/>
    <w:rsid w:val="00C31D38"/>
    <w:rsid w:val="00C32BA5"/>
    <w:rsid w:val="00C330F1"/>
    <w:rsid w:val="00C3580D"/>
    <w:rsid w:val="00C37F49"/>
    <w:rsid w:val="00C4273F"/>
    <w:rsid w:val="00C427B8"/>
    <w:rsid w:val="00C43013"/>
    <w:rsid w:val="00C43DBD"/>
    <w:rsid w:val="00C44179"/>
    <w:rsid w:val="00C452F2"/>
    <w:rsid w:val="00C473B0"/>
    <w:rsid w:val="00C477F3"/>
    <w:rsid w:val="00C47B14"/>
    <w:rsid w:val="00C51AAB"/>
    <w:rsid w:val="00C54FCB"/>
    <w:rsid w:val="00C63126"/>
    <w:rsid w:val="00C65013"/>
    <w:rsid w:val="00C652EF"/>
    <w:rsid w:val="00C653C3"/>
    <w:rsid w:val="00C66FC9"/>
    <w:rsid w:val="00C711EF"/>
    <w:rsid w:val="00C75FA2"/>
    <w:rsid w:val="00C75FB8"/>
    <w:rsid w:val="00C7770B"/>
    <w:rsid w:val="00C778AD"/>
    <w:rsid w:val="00C80F86"/>
    <w:rsid w:val="00C82A62"/>
    <w:rsid w:val="00C84342"/>
    <w:rsid w:val="00C86437"/>
    <w:rsid w:val="00C86809"/>
    <w:rsid w:val="00C907EE"/>
    <w:rsid w:val="00C91999"/>
    <w:rsid w:val="00C93D98"/>
    <w:rsid w:val="00C970FA"/>
    <w:rsid w:val="00CA05CB"/>
    <w:rsid w:val="00CA1837"/>
    <w:rsid w:val="00CB26B6"/>
    <w:rsid w:val="00CB5C4F"/>
    <w:rsid w:val="00CB6914"/>
    <w:rsid w:val="00CC4A5B"/>
    <w:rsid w:val="00CC58A9"/>
    <w:rsid w:val="00CD1AF2"/>
    <w:rsid w:val="00CD34E5"/>
    <w:rsid w:val="00CE0BCB"/>
    <w:rsid w:val="00CF2AF0"/>
    <w:rsid w:val="00CF3465"/>
    <w:rsid w:val="00CF3E46"/>
    <w:rsid w:val="00D00F70"/>
    <w:rsid w:val="00D01898"/>
    <w:rsid w:val="00D040D4"/>
    <w:rsid w:val="00D0484B"/>
    <w:rsid w:val="00D05B3D"/>
    <w:rsid w:val="00D06384"/>
    <w:rsid w:val="00D12D89"/>
    <w:rsid w:val="00D13154"/>
    <w:rsid w:val="00D1490A"/>
    <w:rsid w:val="00D16284"/>
    <w:rsid w:val="00D24D84"/>
    <w:rsid w:val="00D302C8"/>
    <w:rsid w:val="00D32AF2"/>
    <w:rsid w:val="00D35A02"/>
    <w:rsid w:val="00D3624F"/>
    <w:rsid w:val="00D3681D"/>
    <w:rsid w:val="00D378B0"/>
    <w:rsid w:val="00D40D4E"/>
    <w:rsid w:val="00D52289"/>
    <w:rsid w:val="00D53FD8"/>
    <w:rsid w:val="00D544F4"/>
    <w:rsid w:val="00D567AA"/>
    <w:rsid w:val="00D62A6B"/>
    <w:rsid w:val="00D71640"/>
    <w:rsid w:val="00D71A13"/>
    <w:rsid w:val="00D71E60"/>
    <w:rsid w:val="00D724D0"/>
    <w:rsid w:val="00D761D7"/>
    <w:rsid w:val="00D806FB"/>
    <w:rsid w:val="00D81EBB"/>
    <w:rsid w:val="00D82601"/>
    <w:rsid w:val="00D8316C"/>
    <w:rsid w:val="00D9055A"/>
    <w:rsid w:val="00D92667"/>
    <w:rsid w:val="00D92757"/>
    <w:rsid w:val="00D92920"/>
    <w:rsid w:val="00D93954"/>
    <w:rsid w:val="00D95998"/>
    <w:rsid w:val="00D96DE2"/>
    <w:rsid w:val="00DA015E"/>
    <w:rsid w:val="00DA2EC2"/>
    <w:rsid w:val="00DA2F40"/>
    <w:rsid w:val="00DA3635"/>
    <w:rsid w:val="00DA7BEF"/>
    <w:rsid w:val="00DB228E"/>
    <w:rsid w:val="00DB493F"/>
    <w:rsid w:val="00DC2199"/>
    <w:rsid w:val="00DC2B81"/>
    <w:rsid w:val="00DC309A"/>
    <w:rsid w:val="00DC34DC"/>
    <w:rsid w:val="00DC426A"/>
    <w:rsid w:val="00DC5153"/>
    <w:rsid w:val="00DC5E04"/>
    <w:rsid w:val="00DD193B"/>
    <w:rsid w:val="00DD2C22"/>
    <w:rsid w:val="00DD47BC"/>
    <w:rsid w:val="00DE1DC6"/>
    <w:rsid w:val="00DE2A3F"/>
    <w:rsid w:val="00DE3042"/>
    <w:rsid w:val="00DE3796"/>
    <w:rsid w:val="00DE39BA"/>
    <w:rsid w:val="00DE4380"/>
    <w:rsid w:val="00DE58A4"/>
    <w:rsid w:val="00DE6CD8"/>
    <w:rsid w:val="00DE7F2F"/>
    <w:rsid w:val="00DF1C81"/>
    <w:rsid w:val="00DF4DED"/>
    <w:rsid w:val="00DF5651"/>
    <w:rsid w:val="00DF5A8E"/>
    <w:rsid w:val="00DF62E0"/>
    <w:rsid w:val="00DF6CA3"/>
    <w:rsid w:val="00DF79D9"/>
    <w:rsid w:val="00E00771"/>
    <w:rsid w:val="00E022D9"/>
    <w:rsid w:val="00E03ADF"/>
    <w:rsid w:val="00E062B1"/>
    <w:rsid w:val="00E124C6"/>
    <w:rsid w:val="00E1689E"/>
    <w:rsid w:val="00E178A7"/>
    <w:rsid w:val="00E25454"/>
    <w:rsid w:val="00E3162E"/>
    <w:rsid w:val="00E32BF7"/>
    <w:rsid w:val="00E4012C"/>
    <w:rsid w:val="00E412CD"/>
    <w:rsid w:val="00E416E1"/>
    <w:rsid w:val="00E43A34"/>
    <w:rsid w:val="00E43D2A"/>
    <w:rsid w:val="00E44C4E"/>
    <w:rsid w:val="00E45F13"/>
    <w:rsid w:val="00E524CA"/>
    <w:rsid w:val="00E56AB6"/>
    <w:rsid w:val="00E57A5E"/>
    <w:rsid w:val="00E61AD5"/>
    <w:rsid w:val="00E61C48"/>
    <w:rsid w:val="00E62793"/>
    <w:rsid w:val="00E63F33"/>
    <w:rsid w:val="00E641A5"/>
    <w:rsid w:val="00E70EF2"/>
    <w:rsid w:val="00E7106D"/>
    <w:rsid w:val="00E72D51"/>
    <w:rsid w:val="00E7349B"/>
    <w:rsid w:val="00E73B1E"/>
    <w:rsid w:val="00E7412C"/>
    <w:rsid w:val="00E74B70"/>
    <w:rsid w:val="00E75824"/>
    <w:rsid w:val="00E8047E"/>
    <w:rsid w:val="00E84BB3"/>
    <w:rsid w:val="00E91418"/>
    <w:rsid w:val="00E91F55"/>
    <w:rsid w:val="00E923D4"/>
    <w:rsid w:val="00E9486E"/>
    <w:rsid w:val="00E94BE1"/>
    <w:rsid w:val="00E95503"/>
    <w:rsid w:val="00E97900"/>
    <w:rsid w:val="00EA3207"/>
    <w:rsid w:val="00EA3684"/>
    <w:rsid w:val="00EA40C4"/>
    <w:rsid w:val="00EA4F8A"/>
    <w:rsid w:val="00EB0720"/>
    <w:rsid w:val="00EB4A1C"/>
    <w:rsid w:val="00EB4A8C"/>
    <w:rsid w:val="00EB7511"/>
    <w:rsid w:val="00EC06F2"/>
    <w:rsid w:val="00EC1F92"/>
    <w:rsid w:val="00EC2A51"/>
    <w:rsid w:val="00EC52CA"/>
    <w:rsid w:val="00EC705A"/>
    <w:rsid w:val="00ED0D7E"/>
    <w:rsid w:val="00ED276A"/>
    <w:rsid w:val="00ED38E5"/>
    <w:rsid w:val="00EE1CC1"/>
    <w:rsid w:val="00EF0ECC"/>
    <w:rsid w:val="00EF151E"/>
    <w:rsid w:val="00EF4466"/>
    <w:rsid w:val="00EF7D3A"/>
    <w:rsid w:val="00F01231"/>
    <w:rsid w:val="00F01B70"/>
    <w:rsid w:val="00F01DBF"/>
    <w:rsid w:val="00F102A1"/>
    <w:rsid w:val="00F15480"/>
    <w:rsid w:val="00F216D4"/>
    <w:rsid w:val="00F21E23"/>
    <w:rsid w:val="00F23BE3"/>
    <w:rsid w:val="00F25DB0"/>
    <w:rsid w:val="00F27269"/>
    <w:rsid w:val="00F3178B"/>
    <w:rsid w:val="00F347C5"/>
    <w:rsid w:val="00F34FB9"/>
    <w:rsid w:val="00F40C31"/>
    <w:rsid w:val="00F41335"/>
    <w:rsid w:val="00F43469"/>
    <w:rsid w:val="00F47867"/>
    <w:rsid w:val="00F5146B"/>
    <w:rsid w:val="00F52578"/>
    <w:rsid w:val="00F55346"/>
    <w:rsid w:val="00F55457"/>
    <w:rsid w:val="00F56364"/>
    <w:rsid w:val="00F61E81"/>
    <w:rsid w:val="00F64950"/>
    <w:rsid w:val="00F6605D"/>
    <w:rsid w:val="00F662B9"/>
    <w:rsid w:val="00F7123C"/>
    <w:rsid w:val="00F71E56"/>
    <w:rsid w:val="00F72B03"/>
    <w:rsid w:val="00F74398"/>
    <w:rsid w:val="00F76869"/>
    <w:rsid w:val="00F80F20"/>
    <w:rsid w:val="00F820F7"/>
    <w:rsid w:val="00F8263E"/>
    <w:rsid w:val="00F8331E"/>
    <w:rsid w:val="00F83F09"/>
    <w:rsid w:val="00F84D9C"/>
    <w:rsid w:val="00F8690B"/>
    <w:rsid w:val="00F90652"/>
    <w:rsid w:val="00F90894"/>
    <w:rsid w:val="00F90C99"/>
    <w:rsid w:val="00F91312"/>
    <w:rsid w:val="00F91FDC"/>
    <w:rsid w:val="00F926CE"/>
    <w:rsid w:val="00F927F5"/>
    <w:rsid w:val="00F928AF"/>
    <w:rsid w:val="00F93453"/>
    <w:rsid w:val="00F95C00"/>
    <w:rsid w:val="00F96084"/>
    <w:rsid w:val="00FA02E2"/>
    <w:rsid w:val="00FA02F8"/>
    <w:rsid w:val="00FA338C"/>
    <w:rsid w:val="00FA70BE"/>
    <w:rsid w:val="00FB0A6F"/>
    <w:rsid w:val="00FB2F1D"/>
    <w:rsid w:val="00FB4E3B"/>
    <w:rsid w:val="00FB66F9"/>
    <w:rsid w:val="00FB77E8"/>
    <w:rsid w:val="00FC1680"/>
    <w:rsid w:val="00FC203F"/>
    <w:rsid w:val="00FC249F"/>
    <w:rsid w:val="00FC2F3B"/>
    <w:rsid w:val="00FC32E8"/>
    <w:rsid w:val="00FD1E75"/>
    <w:rsid w:val="00FD3AAF"/>
    <w:rsid w:val="00FD620C"/>
    <w:rsid w:val="00FE2DA4"/>
    <w:rsid w:val="00FE3BDB"/>
    <w:rsid w:val="00FE4382"/>
    <w:rsid w:val="00FE6949"/>
    <w:rsid w:val="00FF1CCA"/>
    <w:rsid w:val="00FF1FC4"/>
    <w:rsid w:val="00FF2B42"/>
    <w:rsid w:val="00FF52B7"/>
    <w:rsid w:val="00FF761A"/>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lang w:eastAsia="cs-CZ"/>
    </w:rPr>
  </w:style>
  <w:style w:type="paragraph" w:styleId="Nadpis1">
    <w:name w:val="heading 1"/>
    <w:aliases w:val="Nadpis 1 - Článek smlouvy"/>
    <w:basedOn w:val="Normln"/>
    <w:next w:val="Normln"/>
    <w:link w:val="Nadpis1Char"/>
    <w:uiPriority w:val="9"/>
    <w:qFormat/>
    <w:rsid w:val="008D1606"/>
    <w:pPr>
      <w:keepNext/>
      <w:keepLines/>
      <w:numPr>
        <w:numId w:val="1"/>
      </w:numPr>
      <w:spacing w:before="480" w:after="120"/>
      <w:ind w:left="357" w:hanging="357"/>
      <w:jc w:val="center"/>
      <w:outlineLvl w:val="0"/>
    </w:pPr>
    <w:rPr>
      <w:rFonts w:eastAsiaTheme="majorEastAsia" w:cstheme="majorBidi"/>
      <w:b/>
      <w:bCs/>
      <w:szCs w:val="28"/>
    </w:rPr>
  </w:style>
  <w:style w:type="paragraph" w:styleId="Nadpis2">
    <w:name w:val="heading 2"/>
    <w:aliases w:val="Nadpis 2 - Odstavec"/>
    <w:basedOn w:val="Normln"/>
    <w:next w:val="Normln"/>
    <w:link w:val="Nadpis2Char"/>
    <w:uiPriority w:val="9"/>
    <w:unhideWhenUsed/>
    <w:qFormat/>
    <w:rsid w:val="004170DC"/>
    <w:pPr>
      <w:keepLines/>
      <w:numPr>
        <w:ilvl w:val="1"/>
        <w:numId w:val="1"/>
      </w:numPr>
      <w:spacing w:before="120" w:after="120"/>
      <w:ind w:left="357" w:hanging="357"/>
      <w:jc w:val="both"/>
      <w:outlineLvl w:val="1"/>
    </w:pPr>
    <w:rPr>
      <w:rFonts w:eastAsiaTheme="majorEastAsia" w:cstheme="majorBidi"/>
      <w:bCs/>
      <w:szCs w:val="26"/>
    </w:rPr>
  </w:style>
  <w:style w:type="paragraph" w:styleId="Nadpis3">
    <w:name w:val="heading 3"/>
    <w:aliases w:val="Nadpis 3 - Pododstavec"/>
    <w:basedOn w:val="Normln"/>
    <w:next w:val="Normln"/>
    <w:link w:val="Nadpis3Char"/>
    <w:uiPriority w:val="9"/>
    <w:unhideWhenUsed/>
    <w:qFormat/>
    <w:rsid w:val="008D1606"/>
    <w:pPr>
      <w:keepNext/>
      <w:keepLines/>
      <w:numPr>
        <w:ilvl w:val="2"/>
        <w:numId w:val="1"/>
      </w:numPr>
      <w:spacing w:before="120" w:after="120"/>
      <w:ind w:left="1066" w:hanging="357"/>
      <w:outlineLvl w:val="2"/>
    </w:pPr>
    <w:rPr>
      <w:rFonts w:eastAsiaTheme="majorEastAsia" w:cstheme="majorBidi"/>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Nzevsmlouvy">
    <w:name w:val="Styl 1: Název smlouvy"/>
    <w:basedOn w:val="Normln"/>
    <w:link w:val="Styl1NzevsmlouvyChar"/>
    <w:qFormat/>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rsid w:val="00330437"/>
    <w:rPr>
      <w:b/>
      <w:smallCaps/>
      <w:sz w:val="36"/>
      <w:szCs w:val="24"/>
    </w:rPr>
  </w:style>
  <w:style w:type="character" w:customStyle="1" w:styleId="Nadpis1Char">
    <w:name w:val="Nadpis 1 Char"/>
    <w:aliases w:val="Nadpis 1 - Článek smlouvy Char"/>
    <w:basedOn w:val="Standardnpsmoodstavce"/>
    <w:link w:val="Nadpis1"/>
    <w:uiPriority w:val="9"/>
    <w:rsid w:val="008D1606"/>
    <w:rPr>
      <w:rFonts w:eastAsiaTheme="majorEastAsia" w:cstheme="majorBidi"/>
      <w:b/>
      <w:bCs/>
      <w:sz w:val="24"/>
      <w:szCs w:val="28"/>
      <w:lang w:eastAsia="cs-CZ"/>
    </w:rPr>
  </w:style>
  <w:style w:type="character" w:customStyle="1" w:styleId="Nadpis2Char">
    <w:name w:val="Nadpis 2 Char"/>
    <w:aliases w:val="Nadpis 2 - Odstavec Char"/>
    <w:basedOn w:val="Standardnpsmoodstavce"/>
    <w:link w:val="Nadpis2"/>
    <w:uiPriority w:val="9"/>
    <w:rsid w:val="004170DC"/>
    <w:rPr>
      <w:rFonts w:eastAsiaTheme="majorEastAsia" w:cstheme="majorBidi"/>
      <w:bCs/>
      <w:sz w:val="24"/>
      <w:szCs w:val="26"/>
      <w:lang w:eastAsia="cs-CZ"/>
    </w:rPr>
  </w:style>
  <w:style w:type="character" w:customStyle="1" w:styleId="Nadpis3Char">
    <w:name w:val="Nadpis 3 Char"/>
    <w:aliases w:val="Nadpis 3 - Pododstavec Char"/>
    <w:basedOn w:val="Standardnpsmoodstavce"/>
    <w:link w:val="Nadpis3"/>
    <w:uiPriority w:val="9"/>
    <w:rsid w:val="008D1606"/>
    <w:rPr>
      <w:rFonts w:eastAsiaTheme="majorEastAsia" w:cstheme="majorBidi"/>
      <w:bCs/>
      <w:sz w:val="24"/>
      <w:szCs w:val="24"/>
      <w:lang w:eastAsia="cs-CZ"/>
    </w:rPr>
  </w:style>
  <w:style w:type="paragraph" w:customStyle="1" w:styleId="Styl2popisknzvusmlouvy">
    <w:name w:val="Styl2: popis k názvu smlouvy"/>
    <w:basedOn w:val="Normln"/>
    <w:link w:val="Styl2popisknzvusmlouvyChar"/>
    <w:qFormat/>
    <w:rsid w:val="00330437"/>
    <w:pPr>
      <w:spacing w:after="240"/>
      <w:contextualSpacing/>
      <w:jc w:val="center"/>
    </w:pPr>
  </w:style>
  <w:style w:type="paragraph" w:customStyle="1" w:styleId="Styl3-Smluvnstrany">
    <w:name w:val="Styl3 - Smluvní strany"/>
    <w:basedOn w:val="Styl2popisknzvusmlouvy"/>
    <w:link w:val="Styl3-SmluvnstranyChar"/>
    <w:qFormat/>
    <w:rsid w:val="00B332F0"/>
    <w:pPr>
      <w:spacing w:after="360"/>
      <w:jc w:val="left"/>
    </w:pPr>
  </w:style>
  <w:style w:type="character" w:customStyle="1" w:styleId="Styl2popisknzvusmlouvyChar">
    <w:name w:val="Styl2: popis k názvu smlouvy Char"/>
    <w:basedOn w:val="Standardnpsmoodstavce"/>
    <w:link w:val="Styl2popisknzvusmlouvy"/>
    <w:rsid w:val="00330437"/>
    <w:rPr>
      <w:sz w:val="24"/>
      <w:szCs w:val="24"/>
      <w:lang w:eastAsia="cs-CZ"/>
    </w:rPr>
  </w:style>
  <w:style w:type="paragraph" w:customStyle="1" w:styleId="Styl3-Smluvnstranytun">
    <w:name w:val="Styl3 - Smluvní strany tučné"/>
    <w:basedOn w:val="Styl3-Smluvnstrany"/>
    <w:link w:val="Styl3-SmluvnstranytunChar"/>
    <w:qFormat/>
    <w:rsid w:val="00B332F0"/>
    <w:pPr>
      <w:spacing w:after="0"/>
    </w:pPr>
    <w:rPr>
      <w:b/>
    </w:rPr>
  </w:style>
  <w:style w:type="character" w:customStyle="1" w:styleId="Styl3-SmluvnstranyChar">
    <w:name w:val="Styl3 - Smluvní strany Char"/>
    <w:basedOn w:val="Styl2popisknzvusmlouvyChar"/>
    <w:link w:val="Styl3-Smluvnstrany"/>
    <w:rsid w:val="00B332F0"/>
    <w:rPr>
      <w:sz w:val="24"/>
      <w:szCs w:val="24"/>
      <w:lang w:eastAsia="cs-CZ"/>
    </w:rPr>
  </w:style>
  <w:style w:type="character" w:styleId="Odkaznakoment">
    <w:name w:val="annotation reference"/>
    <w:basedOn w:val="Standardnpsmoodstavce"/>
    <w:unhideWhenUsed/>
    <w:rsid w:val="001C30DF"/>
    <w:rPr>
      <w:sz w:val="16"/>
      <w:szCs w:val="16"/>
    </w:rPr>
  </w:style>
  <w:style w:type="character" w:customStyle="1" w:styleId="Styl3-SmluvnstranytunChar">
    <w:name w:val="Styl3 - Smluvní strany tučné Char"/>
    <w:basedOn w:val="Styl3-SmluvnstranyChar"/>
    <w:link w:val="Styl3-Smluvnstranytun"/>
    <w:rsid w:val="00B332F0"/>
    <w:rPr>
      <w:b/>
      <w:sz w:val="24"/>
      <w:szCs w:val="24"/>
      <w:lang w:eastAsia="cs-CZ"/>
    </w:rPr>
  </w:style>
  <w:style w:type="paragraph" w:styleId="Textkomente">
    <w:name w:val="annotation text"/>
    <w:basedOn w:val="Normln"/>
    <w:link w:val="TextkomenteChar"/>
    <w:unhideWhenUsed/>
    <w:rsid w:val="001C30DF"/>
    <w:rPr>
      <w:sz w:val="20"/>
      <w:szCs w:val="20"/>
    </w:rPr>
  </w:style>
  <w:style w:type="character" w:customStyle="1" w:styleId="TextkomenteChar">
    <w:name w:val="Text komentáře Char"/>
    <w:basedOn w:val="Standardnpsmoodstavce"/>
    <w:link w:val="Textkomente"/>
    <w:rsid w:val="001C30DF"/>
    <w:rPr>
      <w:lang w:eastAsia="cs-CZ"/>
    </w:rPr>
  </w:style>
  <w:style w:type="paragraph" w:styleId="Pedmtkomente">
    <w:name w:val="annotation subject"/>
    <w:basedOn w:val="Textkomente"/>
    <w:next w:val="Textkomente"/>
    <w:link w:val="PedmtkomenteChar"/>
    <w:uiPriority w:val="99"/>
    <w:semiHidden/>
    <w:unhideWhenUsed/>
    <w:rsid w:val="001C30DF"/>
    <w:rPr>
      <w:b/>
      <w:bCs/>
    </w:rPr>
  </w:style>
  <w:style w:type="character" w:customStyle="1" w:styleId="PedmtkomenteChar">
    <w:name w:val="Předmět komentáře Char"/>
    <w:basedOn w:val="TextkomenteChar"/>
    <w:link w:val="Pedmtkomente"/>
    <w:uiPriority w:val="99"/>
    <w:semiHidden/>
    <w:rsid w:val="001C30DF"/>
    <w:rPr>
      <w:b/>
      <w:bCs/>
      <w:lang w:eastAsia="cs-CZ"/>
    </w:rPr>
  </w:style>
  <w:style w:type="paragraph" w:styleId="Textbubliny">
    <w:name w:val="Balloon Text"/>
    <w:basedOn w:val="Normln"/>
    <w:link w:val="TextbublinyChar"/>
    <w:uiPriority w:val="99"/>
    <w:semiHidden/>
    <w:unhideWhenUsed/>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rsid w:val="001C30DF"/>
    <w:rPr>
      <w:rFonts w:ascii="Tahoma" w:hAnsi="Tahoma" w:cs="Tahoma"/>
      <w:sz w:val="16"/>
      <w:szCs w:val="16"/>
      <w:lang w:eastAsia="cs-CZ"/>
    </w:rPr>
  </w:style>
  <w:style w:type="paragraph" w:customStyle="1" w:styleId="Nadpis2bezslovn">
    <w:name w:val="Nadpis 2 bez číslování"/>
    <w:basedOn w:val="Nadpis2"/>
    <w:link w:val="Nadpis2bezslovnChar"/>
    <w:qFormat/>
    <w:rsid w:val="008F4E4A"/>
    <w:pPr>
      <w:numPr>
        <w:ilvl w:val="0"/>
        <w:numId w:val="0"/>
      </w:numPr>
      <w:ind w:left="392"/>
    </w:pPr>
  </w:style>
  <w:style w:type="table" w:styleId="Mkatabulky">
    <w:name w:val="Table Grid"/>
    <w:basedOn w:val="Normlntabulka"/>
    <w:uiPriority w:val="59"/>
    <w:rsid w:val="00147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rsid w:val="008F4E4A"/>
    <w:rPr>
      <w:rFonts w:eastAsiaTheme="majorEastAsia" w:cstheme="majorBidi"/>
      <w:bCs/>
      <w:sz w:val="24"/>
      <w:szCs w:val="26"/>
      <w:lang w:eastAsia="cs-CZ"/>
    </w:rPr>
  </w:style>
  <w:style w:type="paragraph" w:styleId="Zkladntext">
    <w:name w:val="Body Text"/>
    <w:basedOn w:val="Normln"/>
    <w:link w:val="ZkladntextChar"/>
    <w:semiHidden/>
    <w:unhideWhenUsed/>
    <w:rsid w:val="00A92E12"/>
    <w:pPr>
      <w:widowControl w:val="0"/>
      <w:snapToGrid w:val="0"/>
      <w:jc w:val="both"/>
    </w:pPr>
    <w:rPr>
      <w:i/>
      <w:szCs w:val="20"/>
    </w:rPr>
  </w:style>
  <w:style w:type="character" w:customStyle="1" w:styleId="ZkladntextChar">
    <w:name w:val="Základní text Char"/>
    <w:basedOn w:val="Standardnpsmoodstavce"/>
    <w:link w:val="Zkladntext"/>
    <w:semiHidden/>
    <w:rsid w:val="00A92E12"/>
    <w:rPr>
      <w:i/>
      <w:sz w:val="24"/>
      <w:lang w:eastAsia="cs-CZ"/>
    </w:rPr>
  </w:style>
  <w:style w:type="paragraph" w:styleId="Textvbloku">
    <w:name w:val="Block Text"/>
    <w:basedOn w:val="Normln"/>
    <w:rsid w:val="00C653C3"/>
    <w:pPr>
      <w:tabs>
        <w:tab w:val="left" w:pos="284"/>
      </w:tabs>
      <w:spacing w:line="240" w:lineRule="atLeast"/>
      <w:ind w:left="284" w:right="46" w:hanging="284"/>
      <w:jc w:val="both"/>
    </w:pPr>
    <w:rPr>
      <w:sz w:val="20"/>
      <w:szCs w:val="20"/>
    </w:rPr>
  </w:style>
  <w:style w:type="paragraph" w:styleId="Zpat">
    <w:name w:val="footer"/>
    <w:basedOn w:val="Normln"/>
    <w:link w:val="ZpatChar"/>
    <w:rsid w:val="00C653C3"/>
    <w:pPr>
      <w:tabs>
        <w:tab w:val="center" w:pos="4536"/>
        <w:tab w:val="right" w:pos="9072"/>
      </w:tabs>
    </w:pPr>
    <w:rPr>
      <w:szCs w:val="20"/>
      <w:lang w:eastAsia="en-US"/>
    </w:rPr>
  </w:style>
  <w:style w:type="character" w:customStyle="1" w:styleId="ZpatChar">
    <w:name w:val="Zápatí Char"/>
    <w:basedOn w:val="Standardnpsmoodstavce"/>
    <w:link w:val="Zpat"/>
    <w:rsid w:val="00C653C3"/>
    <w:rPr>
      <w:sz w:val="24"/>
    </w:rPr>
  </w:style>
  <w:style w:type="character" w:styleId="slostrnky">
    <w:name w:val="page number"/>
    <w:basedOn w:val="Standardnpsmoodstavce"/>
    <w:rsid w:val="00C653C3"/>
  </w:style>
  <w:style w:type="paragraph" w:styleId="Zhlav">
    <w:name w:val="header"/>
    <w:basedOn w:val="Normln"/>
    <w:link w:val="ZhlavChar"/>
    <w:rsid w:val="00C653C3"/>
    <w:pPr>
      <w:tabs>
        <w:tab w:val="center" w:pos="4536"/>
        <w:tab w:val="right" w:pos="9072"/>
      </w:tabs>
    </w:pPr>
    <w:rPr>
      <w:szCs w:val="20"/>
      <w:lang w:eastAsia="en-US"/>
    </w:rPr>
  </w:style>
  <w:style w:type="character" w:customStyle="1" w:styleId="ZhlavChar">
    <w:name w:val="Záhlaví Char"/>
    <w:basedOn w:val="Standardnpsmoodstavce"/>
    <w:link w:val="Zhlav"/>
    <w:rsid w:val="00C653C3"/>
    <w:rPr>
      <w:sz w:val="24"/>
    </w:rPr>
  </w:style>
  <w:style w:type="paragraph" w:styleId="Odstavecseseznamem">
    <w:name w:val="List Paragraph"/>
    <w:basedOn w:val="Normln"/>
    <w:uiPriority w:val="34"/>
    <w:qFormat/>
    <w:rsid w:val="00C653C3"/>
    <w:pPr>
      <w:ind w:left="720"/>
      <w:contextualSpacing/>
    </w:pPr>
    <w:rPr>
      <w:szCs w:val="20"/>
      <w:lang w:eastAsia="en-US"/>
    </w:rPr>
  </w:style>
  <w:style w:type="character" w:customStyle="1" w:styleId="email2">
    <w:name w:val="email2"/>
    <w:basedOn w:val="Standardnpsmoodstavce"/>
    <w:rsid w:val="00C653C3"/>
    <w:rPr>
      <w:shd w:val="clear" w:color="auto" w:fill="auto"/>
    </w:rPr>
  </w:style>
  <w:style w:type="character" w:styleId="Hypertextovodkaz">
    <w:name w:val="Hyperlink"/>
    <w:basedOn w:val="Standardnpsmoodstavce"/>
    <w:uiPriority w:val="99"/>
    <w:unhideWhenUsed/>
    <w:rsid w:val="00FA02E2"/>
    <w:rPr>
      <w:color w:val="0000FF" w:themeColor="hyperlink"/>
      <w:u w:val="single"/>
    </w:rPr>
  </w:style>
  <w:style w:type="paragraph" w:customStyle="1" w:styleId="Zkladntext22">
    <w:name w:val="Základní text 22"/>
    <w:basedOn w:val="Normln"/>
    <w:rsid w:val="003B2F42"/>
    <w:pPr>
      <w:overflowPunct w:val="0"/>
      <w:autoSpaceDE w:val="0"/>
      <w:autoSpaceDN w:val="0"/>
      <w:adjustRightInd w:val="0"/>
      <w:ind w:firstLine="708"/>
      <w:textAlignment w:val="baseline"/>
    </w:pPr>
    <w:rPr>
      <w:szCs w:val="20"/>
    </w:rPr>
  </w:style>
  <w:style w:type="paragraph" w:styleId="Bezmezer">
    <w:name w:val="No Spacing"/>
    <w:uiPriority w:val="1"/>
    <w:qFormat/>
    <w:rsid w:val="003B2F42"/>
    <w:rPr>
      <w:sz w:val="24"/>
      <w:szCs w:val="24"/>
      <w:lang w:eastAsia="cs-CZ"/>
    </w:rPr>
  </w:style>
  <w:style w:type="paragraph" w:styleId="Revize">
    <w:name w:val="Revision"/>
    <w:hidden/>
    <w:uiPriority w:val="99"/>
    <w:semiHidden/>
    <w:rsid w:val="008818E7"/>
    <w:rPr>
      <w:sz w:val="24"/>
      <w:szCs w:val="24"/>
      <w:lang w:eastAsia="cs-CZ"/>
    </w:rPr>
  </w:style>
  <w:style w:type="character" w:customStyle="1" w:styleId="CharacterStyle2">
    <w:name w:val="Character Style 2"/>
    <w:uiPriority w:val="99"/>
    <w:rsid w:val="00C86809"/>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53FD8"/>
    <w:rPr>
      <w:sz w:val="24"/>
      <w:szCs w:val="24"/>
      <w:lang w:eastAsia="cs-CZ"/>
    </w:rPr>
  </w:style>
  <w:style w:type="paragraph" w:styleId="Nadpis1">
    <w:name w:val="heading 1"/>
    <w:aliases w:val="Nadpis 1 - Článek smlouvy"/>
    <w:basedOn w:val="Normln"/>
    <w:next w:val="Normln"/>
    <w:link w:val="Nadpis1Char"/>
    <w:uiPriority w:val="9"/>
    <w:qFormat/>
    <w:rsid w:val="008D1606"/>
    <w:pPr>
      <w:keepNext/>
      <w:keepLines/>
      <w:numPr>
        <w:numId w:val="1"/>
      </w:numPr>
      <w:spacing w:before="480" w:after="120"/>
      <w:ind w:left="357" w:hanging="357"/>
      <w:jc w:val="center"/>
      <w:outlineLvl w:val="0"/>
    </w:pPr>
    <w:rPr>
      <w:rFonts w:eastAsiaTheme="majorEastAsia" w:cstheme="majorBidi"/>
      <w:b/>
      <w:bCs/>
      <w:szCs w:val="28"/>
    </w:rPr>
  </w:style>
  <w:style w:type="paragraph" w:styleId="Nadpis2">
    <w:name w:val="heading 2"/>
    <w:aliases w:val="Nadpis 2 - Odstavec"/>
    <w:basedOn w:val="Normln"/>
    <w:next w:val="Normln"/>
    <w:link w:val="Nadpis2Char"/>
    <w:uiPriority w:val="9"/>
    <w:unhideWhenUsed/>
    <w:qFormat/>
    <w:rsid w:val="004170DC"/>
    <w:pPr>
      <w:keepLines/>
      <w:numPr>
        <w:ilvl w:val="1"/>
        <w:numId w:val="1"/>
      </w:numPr>
      <w:spacing w:before="120" w:after="120"/>
      <w:ind w:left="357" w:hanging="357"/>
      <w:jc w:val="both"/>
      <w:outlineLvl w:val="1"/>
    </w:pPr>
    <w:rPr>
      <w:rFonts w:eastAsiaTheme="majorEastAsia" w:cstheme="majorBidi"/>
      <w:bCs/>
      <w:szCs w:val="26"/>
    </w:rPr>
  </w:style>
  <w:style w:type="paragraph" w:styleId="Nadpis3">
    <w:name w:val="heading 3"/>
    <w:aliases w:val="Nadpis 3 - Pododstavec"/>
    <w:basedOn w:val="Normln"/>
    <w:next w:val="Normln"/>
    <w:link w:val="Nadpis3Char"/>
    <w:uiPriority w:val="9"/>
    <w:unhideWhenUsed/>
    <w:qFormat/>
    <w:rsid w:val="008D1606"/>
    <w:pPr>
      <w:keepNext/>
      <w:keepLines/>
      <w:numPr>
        <w:ilvl w:val="2"/>
        <w:numId w:val="1"/>
      </w:numPr>
      <w:spacing w:before="120" w:after="120"/>
      <w:ind w:left="1066" w:hanging="357"/>
      <w:outlineLvl w:val="2"/>
    </w:pPr>
    <w:rPr>
      <w:rFonts w:eastAsiaTheme="majorEastAsia" w:cstheme="majorBidi"/>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yl1Nzevsmlouvy">
    <w:name w:val="Styl 1: Název smlouvy"/>
    <w:basedOn w:val="Normln"/>
    <w:link w:val="Styl1NzevsmlouvyChar"/>
    <w:qFormat/>
    <w:rsid w:val="00330437"/>
    <w:pPr>
      <w:keepNext/>
      <w:spacing w:after="120"/>
      <w:jc w:val="center"/>
    </w:pPr>
    <w:rPr>
      <w:b/>
      <w:smallCaps/>
      <w:sz w:val="36"/>
      <w:lang w:eastAsia="en-US"/>
    </w:rPr>
  </w:style>
  <w:style w:type="character" w:customStyle="1" w:styleId="Styl1NzevsmlouvyChar">
    <w:name w:val="Styl 1: Název smlouvy Char"/>
    <w:basedOn w:val="Standardnpsmoodstavce"/>
    <w:link w:val="Styl1Nzevsmlouvy"/>
    <w:rsid w:val="00330437"/>
    <w:rPr>
      <w:b/>
      <w:smallCaps/>
      <w:sz w:val="36"/>
      <w:szCs w:val="24"/>
    </w:rPr>
  </w:style>
  <w:style w:type="character" w:customStyle="1" w:styleId="Nadpis1Char">
    <w:name w:val="Nadpis 1 Char"/>
    <w:aliases w:val="Nadpis 1 - Článek smlouvy Char"/>
    <w:basedOn w:val="Standardnpsmoodstavce"/>
    <w:link w:val="Nadpis1"/>
    <w:uiPriority w:val="9"/>
    <w:rsid w:val="008D1606"/>
    <w:rPr>
      <w:rFonts w:eastAsiaTheme="majorEastAsia" w:cstheme="majorBidi"/>
      <w:b/>
      <w:bCs/>
      <w:sz w:val="24"/>
      <w:szCs w:val="28"/>
      <w:lang w:eastAsia="cs-CZ"/>
    </w:rPr>
  </w:style>
  <w:style w:type="character" w:customStyle="1" w:styleId="Nadpis2Char">
    <w:name w:val="Nadpis 2 Char"/>
    <w:aliases w:val="Nadpis 2 - Odstavec Char"/>
    <w:basedOn w:val="Standardnpsmoodstavce"/>
    <w:link w:val="Nadpis2"/>
    <w:uiPriority w:val="9"/>
    <w:rsid w:val="004170DC"/>
    <w:rPr>
      <w:rFonts w:eastAsiaTheme="majorEastAsia" w:cstheme="majorBidi"/>
      <w:bCs/>
      <w:sz w:val="24"/>
      <w:szCs w:val="26"/>
      <w:lang w:eastAsia="cs-CZ"/>
    </w:rPr>
  </w:style>
  <w:style w:type="character" w:customStyle="1" w:styleId="Nadpis3Char">
    <w:name w:val="Nadpis 3 Char"/>
    <w:aliases w:val="Nadpis 3 - Pododstavec Char"/>
    <w:basedOn w:val="Standardnpsmoodstavce"/>
    <w:link w:val="Nadpis3"/>
    <w:uiPriority w:val="9"/>
    <w:rsid w:val="008D1606"/>
    <w:rPr>
      <w:rFonts w:eastAsiaTheme="majorEastAsia" w:cstheme="majorBidi"/>
      <w:bCs/>
      <w:sz w:val="24"/>
      <w:szCs w:val="24"/>
      <w:lang w:eastAsia="cs-CZ"/>
    </w:rPr>
  </w:style>
  <w:style w:type="paragraph" w:customStyle="1" w:styleId="Styl2popisknzvusmlouvy">
    <w:name w:val="Styl2: popis k názvu smlouvy"/>
    <w:basedOn w:val="Normln"/>
    <w:link w:val="Styl2popisknzvusmlouvyChar"/>
    <w:qFormat/>
    <w:rsid w:val="00330437"/>
    <w:pPr>
      <w:spacing w:after="240"/>
      <w:contextualSpacing/>
      <w:jc w:val="center"/>
    </w:pPr>
  </w:style>
  <w:style w:type="paragraph" w:customStyle="1" w:styleId="Styl3-Smluvnstrany">
    <w:name w:val="Styl3 - Smluvní strany"/>
    <w:basedOn w:val="Styl2popisknzvusmlouvy"/>
    <w:link w:val="Styl3-SmluvnstranyChar"/>
    <w:qFormat/>
    <w:rsid w:val="00B332F0"/>
    <w:pPr>
      <w:spacing w:after="360"/>
      <w:jc w:val="left"/>
    </w:pPr>
  </w:style>
  <w:style w:type="character" w:customStyle="1" w:styleId="Styl2popisknzvusmlouvyChar">
    <w:name w:val="Styl2: popis k názvu smlouvy Char"/>
    <w:basedOn w:val="Standardnpsmoodstavce"/>
    <w:link w:val="Styl2popisknzvusmlouvy"/>
    <w:rsid w:val="00330437"/>
    <w:rPr>
      <w:sz w:val="24"/>
      <w:szCs w:val="24"/>
      <w:lang w:eastAsia="cs-CZ"/>
    </w:rPr>
  </w:style>
  <w:style w:type="paragraph" w:customStyle="1" w:styleId="Styl3-Smluvnstranytun">
    <w:name w:val="Styl3 - Smluvní strany tučné"/>
    <w:basedOn w:val="Styl3-Smluvnstrany"/>
    <w:link w:val="Styl3-SmluvnstranytunChar"/>
    <w:qFormat/>
    <w:rsid w:val="00B332F0"/>
    <w:pPr>
      <w:spacing w:after="0"/>
    </w:pPr>
    <w:rPr>
      <w:b/>
    </w:rPr>
  </w:style>
  <w:style w:type="character" w:customStyle="1" w:styleId="Styl3-SmluvnstranyChar">
    <w:name w:val="Styl3 - Smluvní strany Char"/>
    <w:basedOn w:val="Styl2popisknzvusmlouvyChar"/>
    <w:link w:val="Styl3-Smluvnstrany"/>
    <w:rsid w:val="00B332F0"/>
    <w:rPr>
      <w:sz w:val="24"/>
      <w:szCs w:val="24"/>
      <w:lang w:eastAsia="cs-CZ"/>
    </w:rPr>
  </w:style>
  <w:style w:type="character" w:styleId="Odkaznakoment">
    <w:name w:val="annotation reference"/>
    <w:basedOn w:val="Standardnpsmoodstavce"/>
    <w:unhideWhenUsed/>
    <w:rsid w:val="001C30DF"/>
    <w:rPr>
      <w:sz w:val="16"/>
      <w:szCs w:val="16"/>
    </w:rPr>
  </w:style>
  <w:style w:type="character" w:customStyle="1" w:styleId="Styl3-SmluvnstranytunChar">
    <w:name w:val="Styl3 - Smluvní strany tučné Char"/>
    <w:basedOn w:val="Styl3-SmluvnstranyChar"/>
    <w:link w:val="Styl3-Smluvnstranytun"/>
    <w:rsid w:val="00B332F0"/>
    <w:rPr>
      <w:b/>
      <w:sz w:val="24"/>
      <w:szCs w:val="24"/>
      <w:lang w:eastAsia="cs-CZ"/>
    </w:rPr>
  </w:style>
  <w:style w:type="paragraph" w:styleId="Textkomente">
    <w:name w:val="annotation text"/>
    <w:basedOn w:val="Normln"/>
    <w:link w:val="TextkomenteChar"/>
    <w:unhideWhenUsed/>
    <w:rsid w:val="001C30DF"/>
    <w:rPr>
      <w:sz w:val="20"/>
      <w:szCs w:val="20"/>
    </w:rPr>
  </w:style>
  <w:style w:type="character" w:customStyle="1" w:styleId="TextkomenteChar">
    <w:name w:val="Text komentáře Char"/>
    <w:basedOn w:val="Standardnpsmoodstavce"/>
    <w:link w:val="Textkomente"/>
    <w:rsid w:val="001C30DF"/>
    <w:rPr>
      <w:lang w:eastAsia="cs-CZ"/>
    </w:rPr>
  </w:style>
  <w:style w:type="paragraph" w:styleId="Pedmtkomente">
    <w:name w:val="annotation subject"/>
    <w:basedOn w:val="Textkomente"/>
    <w:next w:val="Textkomente"/>
    <w:link w:val="PedmtkomenteChar"/>
    <w:uiPriority w:val="99"/>
    <w:semiHidden/>
    <w:unhideWhenUsed/>
    <w:rsid w:val="001C30DF"/>
    <w:rPr>
      <w:b/>
      <w:bCs/>
    </w:rPr>
  </w:style>
  <w:style w:type="character" w:customStyle="1" w:styleId="PedmtkomenteChar">
    <w:name w:val="Předmět komentáře Char"/>
    <w:basedOn w:val="TextkomenteChar"/>
    <w:link w:val="Pedmtkomente"/>
    <w:uiPriority w:val="99"/>
    <w:semiHidden/>
    <w:rsid w:val="001C30DF"/>
    <w:rPr>
      <w:b/>
      <w:bCs/>
      <w:lang w:eastAsia="cs-CZ"/>
    </w:rPr>
  </w:style>
  <w:style w:type="paragraph" w:styleId="Textbubliny">
    <w:name w:val="Balloon Text"/>
    <w:basedOn w:val="Normln"/>
    <w:link w:val="TextbublinyChar"/>
    <w:uiPriority w:val="99"/>
    <w:semiHidden/>
    <w:unhideWhenUsed/>
    <w:rsid w:val="001C30DF"/>
    <w:rPr>
      <w:rFonts w:ascii="Tahoma" w:hAnsi="Tahoma" w:cs="Tahoma"/>
      <w:sz w:val="16"/>
      <w:szCs w:val="16"/>
    </w:rPr>
  </w:style>
  <w:style w:type="character" w:customStyle="1" w:styleId="TextbublinyChar">
    <w:name w:val="Text bubliny Char"/>
    <w:basedOn w:val="Standardnpsmoodstavce"/>
    <w:link w:val="Textbubliny"/>
    <w:uiPriority w:val="99"/>
    <w:semiHidden/>
    <w:rsid w:val="001C30DF"/>
    <w:rPr>
      <w:rFonts w:ascii="Tahoma" w:hAnsi="Tahoma" w:cs="Tahoma"/>
      <w:sz w:val="16"/>
      <w:szCs w:val="16"/>
      <w:lang w:eastAsia="cs-CZ"/>
    </w:rPr>
  </w:style>
  <w:style w:type="paragraph" w:customStyle="1" w:styleId="Nadpis2bezslovn">
    <w:name w:val="Nadpis 2 bez číslování"/>
    <w:basedOn w:val="Nadpis2"/>
    <w:link w:val="Nadpis2bezslovnChar"/>
    <w:qFormat/>
    <w:rsid w:val="008F4E4A"/>
    <w:pPr>
      <w:numPr>
        <w:ilvl w:val="0"/>
        <w:numId w:val="0"/>
      </w:numPr>
      <w:ind w:left="392"/>
    </w:pPr>
  </w:style>
  <w:style w:type="table" w:styleId="Mkatabulky">
    <w:name w:val="Table Grid"/>
    <w:basedOn w:val="Normlntabulka"/>
    <w:uiPriority w:val="59"/>
    <w:rsid w:val="001479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bezslovnChar">
    <w:name w:val="Nadpis 2 bez číslování Char"/>
    <w:basedOn w:val="Nadpis2Char"/>
    <w:link w:val="Nadpis2bezslovn"/>
    <w:rsid w:val="008F4E4A"/>
    <w:rPr>
      <w:rFonts w:eastAsiaTheme="majorEastAsia" w:cstheme="majorBidi"/>
      <w:bCs/>
      <w:sz w:val="24"/>
      <w:szCs w:val="26"/>
      <w:lang w:eastAsia="cs-CZ"/>
    </w:rPr>
  </w:style>
  <w:style w:type="paragraph" w:styleId="Zkladntext">
    <w:name w:val="Body Text"/>
    <w:basedOn w:val="Normln"/>
    <w:link w:val="ZkladntextChar"/>
    <w:semiHidden/>
    <w:unhideWhenUsed/>
    <w:rsid w:val="00A92E12"/>
    <w:pPr>
      <w:widowControl w:val="0"/>
      <w:snapToGrid w:val="0"/>
      <w:jc w:val="both"/>
    </w:pPr>
    <w:rPr>
      <w:i/>
      <w:szCs w:val="20"/>
    </w:rPr>
  </w:style>
  <w:style w:type="character" w:customStyle="1" w:styleId="ZkladntextChar">
    <w:name w:val="Základní text Char"/>
    <w:basedOn w:val="Standardnpsmoodstavce"/>
    <w:link w:val="Zkladntext"/>
    <w:semiHidden/>
    <w:rsid w:val="00A92E12"/>
    <w:rPr>
      <w:i/>
      <w:sz w:val="24"/>
      <w:lang w:eastAsia="cs-CZ"/>
    </w:rPr>
  </w:style>
  <w:style w:type="paragraph" w:styleId="Textvbloku">
    <w:name w:val="Block Text"/>
    <w:basedOn w:val="Normln"/>
    <w:rsid w:val="00C653C3"/>
    <w:pPr>
      <w:tabs>
        <w:tab w:val="left" w:pos="284"/>
      </w:tabs>
      <w:spacing w:line="240" w:lineRule="atLeast"/>
      <w:ind w:left="284" w:right="46" w:hanging="284"/>
      <w:jc w:val="both"/>
    </w:pPr>
    <w:rPr>
      <w:sz w:val="20"/>
      <w:szCs w:val="20"/>
    </w:rPr>
  </w:style>
  <w:style w:type="paragraph" w:styleId="Zpat">
    <w:name w:val="footer"/>
    <w:basedOn w:val="Normln"/>
    <w:link w:val="ZpatChar"/>
    <w:rsid w:val="00C653C3"/>
    <w:pPr>
      <w:tabs>
        <w:tab w:val="center" w:pos="4536"/>
        <w:tab w:val="right" w:pos="9072"/>
      </w:tabs>
    </w:pPr>
    <w:rPr>
      <w:szCs w:val="20"/>
      <w:lang w:eastAsia="en-US"/>
    </w:rPr>
  </w:style>
  <w:style w:type="character" w:customStyle="1" w:styleId="ZpatChar">
    <w:name w:val="Zápatí Char"/>
    <w:basedOn w:val="Standardnpsmoodstavce"/>
    <w:link w:val="Zpat"/>
    <w:rsid w:val="00C653C3"/>
    <w:rPr>
      <w:sz w:val="24"/>
    </w:rPr>
  </w:style>
  <w:style w:type="character" w:styleId="slostrnky">
    <w:name w:val="page number"/>
    <w:basedOn w:val="Standardnpsmoodstavce"/>
    <w:rsid w:val="00C653C3"/>
  </w:style>
  <w:style w:type="paragraph" w:styleId="Zhlav">
    <w:name w:val="header"/>
    <w:basedOn w:val="Normln"/>
    <w:link w:val="ZhlavChar"/>
    <w:rsid w:val="00C653C3"/>
    <w:pPr>
      <w:tabs>
        <w:tab w:val="center" w:pos="4536"/>
        <w:tab w:val="right" w:pos="9072"/>
      </w:tabs>
    </w:pPr>
    <w:rPr>
      <w:szCs w:val="20"/>
      <w:lang w:eastAsia="en-US"/>
    </w:rPr>
  </w:style>
  <w:style w:type="character" w:customStyle="1" w:styleId="ZhlavChar">
    <w:name w:val="Záhlaví Char"/>
    <w:basedOn w:val="Standardnpsmoodstavce"/>
    <w:link w:val="Zhlav"/>
    <w:rsid w:val="00C653C3"/>
    <w:rPr>
      <w:sz w:val="24"/>
    </w:rPr>
  </w:style>
  <w:style w:type="paragraph" w:styleId="Odstavecseseznamem">
    <w:name w:val="List Paragraph"/>
    <w:basedOn w:val="Normln"/>
    <w:uiPriority w:val="34"/>
    <w:qFormat/>
    <w:rsid w:val="00C653C3"/>
    <w:pPr>
      <w:ind w:left="720"/>
      <w:contextualSpacing/>
    </w:pPr>
    <w:rPr>
      <w:szCs w:val="20"/>
      <w:lang w:eastAsia="en-US"/>
    </w:rPr>
  </w:style>
  <w:style w:type="character" w:customStyle="1" w:styleId="email2">
    <w:name w:val="email2"/>
    <w:basedOn w:val="Standardnpsmoodstavce"/>
    <w:rsid w:val="00C653C3"/>
    <w:rPr>
      <w:shd w:val="clear" w:color="auto" w:fill="auto"/>
    </w:rPr>
  </w:style>
  <w:style w:type="character" w:styleId="Hypertextovodkaz">
    <w:name w:val="Hyperlink"/>
    <w:basedOn w:val="Standardnpsmoodstavce"/>
    <w:uiPriority w:val="99"/>
    <w:unhideWhenUsed/>
    <w:rsid w:val="00FA02E2"/>
    <w:rPr>
      <w:color w:val="0000FF" w:themeColor="hyperlink"/>
      <w:u w:val="single"/>
    </w:rPr>
  </w:style>
  <w:style w:type="paragraph" w:customStyle="1" w:styleId="Zkladntext22">
    <w:name w:val="Základní text 22"/>
    <w:basedOn w:val="Normln"/>
    <w:rsid w:val="003B2F42"/>
    <w:pPr>
      <w:overflowPunct w:val="0"/>
      <w:autoSpaceDE w:val="0"/>
      <w:autoSpaceDN w:val="0"/>
      <w:adjustRightInd w:val="0"/>
      <w:ind w:firstLine="708"/>
      <w:textAlignment w:val="baseline"/>
    </w:pPr>
    <w:rPr>
      <w:szCs w:val="20"/>
    </w:rPr>
  </w:style>
  <w:style w:type="paragraph" w:styleId="Bezmezer">
    <w:name w:val="No Spacing"/>
    <w:uiPriority w:val="1"/>
    <w:qFormat/>
    <w:rsid w:val="003B2F42"/>
    <w:rPr>
      <w:sz w:val="24"/>
      <w:szCs w:val="24"/>
      <w:lang w:eastAsia="cs-CZ"/>
    </w:rPr>
  </w:style>
  <w:style w:type="paragraph" w:styleId="Revize">
    <w:name w:val="Revision"/>
    <w:hidden/>
    <w:uiPriority w:val="99"/>
    <w:semiHidden/>
    <w:rsid w:val="008818E7"/>
    <w:rPr>
      <w:sz w:val="24"/>
      <w:szCs w:val="24"/>
      <w:lang w:eastAsia="cs-CZ"/>
    </w:rPr>
  </w:style>
  <w:style w:type="character" w:customStyle="1" w:styleId="CharacterStyle2">
    <w:name w:val="Character Style 2"/>
    <w:uiPriority w:val="99"/>
    <w:rsid w:val="00C86809"/>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571956">
      <w:bodyDiv w:val="1"/>
      <w:marLeft w:val="0"/>
      <w:marRight w:val="0"/>
      <w:marTop w:val="0"/>
      <w:marBottom w:val="0"/>
      <w:divBdr>
        <w:top w:val="none" w:sz="0" w:space="0" w:color="auto"/>
        <w:left w:val="none" w:sz="0" w:space="0" w:color="auto"/>
        <w:bottom w:val="none" w:sz="0" w:space="0" w:color="auto"/>
        <w:right w:val="none" w:sz="0" w:space="0" w:color="auto"/>
      </w:divBdr>
    </w:div>
    <w:div w:id="357701299">
      <w:bodyDiv w:val="1"/>
      <w:marLeft w:val="0"/>
      <w:marRight w:val="0"/>
      <w:marTop w:val="0"/>
      <w:marBottom w:val="0"/>
      <w:divBdr>
        <w:top w:val="none" w:sz="0" w:space="0" w:color="auto"/>
        <w:left w:val="none" w:sz="0" w:space="0" w:color="auto"/>
        <w:bottom w:val="none" w:sz="0" w:space="0" w:color="auto"/>
        <w:right w:val="none" w:sz="0" w:space="0" w:color="auto"/>
      </w:divBdr>
    </w:div>
    <w:div w:id="152424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S:\Sekce02\VZORY%20%20SMLUV%20-%20VE&#344;EJN&#201;\Smlouva_d&#237;lo%20vzor_final.dotx"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3805D-C3C6-4974-9FA4-BF5F386959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Smlouva_dílo vzor_final.dotx</Template>
  <TotalTime>1</TotalTime>
  <Pages>11</Pages>
  <Words>4562</Words>
  <Characters>26919</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Ministerstvo financí</Company>
  <LinksUpToDate>false</LinksUpToDate>
  <CharactersWithSpaces>31419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Artek</dc:creator>
  <cp:lastModifiedBy>Sekyra Oldřich Mgr.</cp:lastModifiedBy>
  <cp:revision>2</cp:revision>
  <cp:lastPrinted>2015-07-29T10:12:00Z</cp:lastPrinted>
  <dcterms:created xsi:type="dcterms:W3CDTF">2015-07-29T10:13:00Z</dcterms:created>
  <dcterms:modified xsi:type="dcterms:W3CDTF">2015-07-29T10:13:00Z</dcterms:modified>
</cp:coreProperties>
</file>