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 w:cstheme="majorBidi"/>
          <w:b/>
          <w:bCs/>
          <w:color w:val="009EE0"/>
          <w:sz w:val="24"/>
          <w:szCs w:val="28"/>
        </w:rPr>
        <w:id w:val="-508600344"/>
        <w:docPartObj>
          <w:docPartGallery w:val="Cover Pages"/>
          <w:docPartUnique/>
        </w:docPartObj>
      </w:sdtPr>
      <w:sdtEndPr/>
      <w:sdtContent>
        <w:p w14:paraId="5AD4C984" w14:textId="480D7140" w:rsidR="00C12670" w:rsidRPr="00947862" w:rsidRDefault="00C12670" w:rsidP="00A9491D">
          <w:pPr>
            <w:jc w:val="center"/>
            <w:rPr>
              <w:rStyle w:val="Styl2Char"/>
            </w:rPr>
          </w:pPr>
          <w:r w:rsidRPr="00947862">
            <w:rPr>
              <w:rStyle w:val="Styl2Char"/>
            </w:rPr>
            <w:t xml:space="preserve">Čestné prohlášení </w:t>
          </w:r>
          <w:r w:rsidR="00F4229D" w:rsidRPr="00947862">
            <w:rPr>
              <w:rStyle w:val="Styl2Char"/>
            </w:rPr>
            <w:t>k prokázání základní a profesní způsobilosti</w:t>
          </w:r>
        </w:p>
        <w:p w14:paraId="2D79B5E5" w14:textId="6DBC6AC0" w:rsidR="008237E2" w:rsidRPr="006B218F" w:rsidRDefault="006B218F" w:rsidP="00902C18">
          <w:pPr>
            <w:pStyle w:val="Styl2"/>
            <w:rPr>
              <w:noProof/>
              <w:lang w:eastAsia="cs-CZ"/>
            </w:rPr>
          </w:pPr>
          <w:r w:rsidRPr="006B218F">
            <w:t>Dodavatel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14:paraId="13F9B525" w14:textId="77777777" w:rsidTr="00FF1B98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3143E01E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14:paraId="53D975A2" w14:textId="77777777" w:rsidTr="00FF1B98">
        <w:tc>
          <w:tcPr>
            <w:tcW w:w="3573" w:type="dxa"/>
            <w:vAlign w:val="center"/>
            <w:hideMark/>
          </w:tcPr>
          <w:p w14:paraId="6DA7028A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3B194784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AE8EB7F" w14:textId="77777777" w:rsidTr="00FF1B98">
        <w:tc>
          <w:tcPr>
            <w:tcW w:w="3573" w:type="dxa"/>
            <w:vAlign w:val="center"/>
            <w:hideMark/>
          </w:tcPr>
          <w:p w14:paraId="5882AA28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489" w:type="dxa"/>
            <w:vAlign w:val="center"/>
          </w:tcPr>
          <w:p w14:paraId="27C6A65C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097B2A4D" w14:textId="77777777" w:rsidTr="00FF1B98">
        <w:tc>
          <w:tcPr>
            <w:tcW w:w="3573" w:type="dxa"/>
            <w:vAlign w:val="center"/>
            <w:hideMark/>
          </w:tcPr>
          <w:p w14:paraId="249F12F9" w14:textId="77777777"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489" w:type="dxa"/>
            <w:vAlign w:val="center"/>
          </w:tcPr>
          <w:p w14:paraId="05A797E7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14:paraId="372A3BE5" w14:textId="77777777" w:rsidTr="00FF1B98">
        <w:tc>
          <w:tcPr>
            <w:tcW w:w="3573" w:type="dxa"/>
            <w:vAlign w:val="center"/>
            <w:hideMark/>
          </w:tcPr>
          <w:p w14:paraId="551273FC" w14:textId="77777777"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3FF8643D" w14:textId="77777777"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14:paraId="7ADA9C65" w14:textId="77777777" w:rsidR="00FF1B98" w:rsidRDefault="00FF1B98" w:rsidP="00FF1B98">
      <w:pPr>
        <w:rPr>
          <w:i/>
          <w:szCs w:val="18"/>
        </w:rPr>
      </w:pPr>
      <w:bookmarkStart w:id="0" w:name="_Toc325009595"/>
      <w:r w:rsidRPr="00833F24">
        <w:rPr>
          <w:i/>
          <w:szCs w:val="18"/>
        </w:rPr>
        <w:t>dále jen „Dodavatel“</w:t>
      </w:r>
    </w:p>
    <w:bookmarkEnd w:id="0"/>
    <w:p w14:paraId="33EADDBE" w14:textId="50C1E0DD" w:rsidR="00F4229D" w:rsidRPr="00833F24" w:rsidRDefault="00F4229D" w:rsidP="00F4229D">
      <w:pPr>
        <w:pStyle w:val="Zhlav"/>
        <w:overflowPunct w:val="0"/>
        <w:autoSpaceDE w:val="0"/>
        <w:autoSpaceDN w:val="0"/>
        <w:adjustRightInd w:val="0"/>
        <w:spacing w:before="60" w:after="60"/>
        <w:textAlignment w:val="baseline"/>
        <w:rPr>
          <w:rFonts w:cs="Arial"/>
          <w:bCs/>
          <w:szCs w:val="18"/>
        </w:rPr>
      </w:pPr>
      <w:r w:rsidRPr="00833F24">
        <w:rPr>
          <w:rFonts w:cs="Arial"/>
          <w:bCs/>
          <w:szCs w:val="18"/>
        </w:rPr>
        <w:t>Dodavatel tímto čestné prohlašuje, že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>splňuje</w:t>
      </w:r>
      <w:r>
        <w:rPr>
          <w:rFonts w:cs="Arial"/>
          <w:bCs/>
          <w:szCs w:val="18"/>
        </w:rPr>
        <w:t xml:space="preserve"> níže uvedené</w:t>
      </w:r>
      <w:r w:rsidRPr="00833F24">
        <w:rPr>
          <w:rFonts w:cs="Arial"/>
          <w:bCs/>
          <w:szCs w:val="18"/>
        </w:rPr>
        <w:t xml:space="preserve"> požadavky zadavatele na </w:t>
      </w:r>
      <w:r w:rsidRPr="00833F24">
        <w:rPr>
          <w:rFonts w:cs="Arial"/>
          <w:b/>
          <w:bCs/>
          <w:szCs w:val="18"/>
        </w:rPr>
        <w:t xml:space="preserve">základní </w:t>
      </w:r>
      <w:r>
        <w:rPr>
          <w:rFonts w:cs="Arial"/>
          <w:b/>
          <w:bCs/>
          <w:szCs w:val="18"/>
        </w:rPr>
        <w:t>a profesní způsobilost</w:t>
      </w:r>
      <w:r>
        <w:rPr>
          <w:rFonts w:cs="Arial"/>
          <w:bCs/>
          <w:szCs w:val="18"/>
        </w:rPr>
        <w:t>.</w:t>
      </w:r>
    </w:p>
    <w:p w14:paraId="432069C9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Základní způsobilost</w:t>
      </w:r>
    </w:p>
    <w:p w14:paraId="4D8712EB" w14:textId="12AB074E" w:rsidR="00B728DE" w:rsidRPr="00B728DE" w:rsidRDefault="00B728DE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základní způsobilosti </w:t>
      </w:r>
      <w:r w:rsidRPr="00B728DE">
        <w:rPr>
          <w:rFonts w:ascii="Verdana" w:hAnsi="Verdana"/>
          <w:b/>
          <w:sz w:val="18"/>
          <w:szCs w:val="18"/>
        </w:rPr>
        <w:t>dle § 74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 xml:space="preserve">dodavatel </w:t>
      </w:r>
      <w:r w:rsidRPr="00B728DE">
        <w:rPr>
          <w:rFonts w:ascii="Verdana" w:hAnsi="Verdana"/>
          <w:sz w:val="18"/>
          <w:szCs w:val="18"/>
        </w:rPr>
        <w:t>prohlašuje, že</w:t>
      </w:r>
    </w:p>
    <w:p w14:paraId="51EDA579" w14:textId="64F276E8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 xml:space="preserve">nebyl v zemi svého sídla v posledních 5 letech před zahájením zadávacího řízení pravomocně odsouzen pro trestný čin uvedený v příloze č. 3 </w:t>
      </w:r>
      <w:r w:rsidR="00FF1B98">
        <w:rPr>
          <w:rFonts w:ascii="Verdana" w:hAnsi="Verdana"/>
          <w:sz w:val="18"/>
          <w:szCs w:val="18"/>
          <w:lang w:eastAsia="cs-CZ"/>
        </w:rPr>
        <w:t xml:space="preserve">ZZVZ </w:t>
      </w:r>
      <w:r w:rsidRPr="00B728DE">
        <w:rPr>
          <w:rFonts w:ascii="Verdana" w:hAnsi="Verdana"/>
          <w:sz w:val="18"/>
          <w:szCs w:val="18"/>
          <w:lang w:eastAsia="cs-CZ"/>
        </w:rPr>
        <w:t>nebo obdobný trestný čin podle právního řádu země sídla dodavatele,</w:t>
      </w:r>
      <w:r w:rsidR="00FF1B98">
        <w:rPr>
          <w:rFonts w:ascii="Verdana" w:hAnsi="Verdana"/>
          <w:sz w:val="18"/>
          <w:szCs w:val="18"/>
          <w:lang w:eastAsia="cs-CZ"/>
        </w:rPr>
        <w:t xml:space="preserve"> </w:t>
      </w:r>
      <w:r w:rsidR="00FF1B98" w:rsidRPr="00FE2577">
        <w:rPr>
          <w:rFonts w:cstheme="minorBidi"/>
          <w:szCs w:val="18"/>
        </w:rPr>
        <w:t>k zahlazeným odsouzením se nepřihlíží</w:t>
      </w:r>
    </w:p>
    <w:p w14:paraId="24F20693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 w:rsidRPr="00B728DE">
        <w:rPr>
          <w:rFonts w:ascii="Verdana" w:hAnsi="Verdana"/>
          <w:sz w:val="18"/>
          <w:szCs w:val="18"/>
          <w:lang w:eastAsia="cs-CZ"/>
        </w:rPr>
        <w:t>nemá v České republice nebo v zemi svého sídla v evidenci daní zachycen splatný daňový nedoplatek,</w:t>
      </w:r>
    </w:p>
    <w:p w14:paraId="73F2F34A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1" w:name="_Ref458504951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veřejné zdravotní pojištění,</w:t>
      </w:r>
      <w:bookmarkEnd w:id="1"/>
    </w:p>
    <w:p w14:paraId="4A6C5F6F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2" w:name="_Ref458505017"/>
      <w:r w:rsidRPr="00B728DE">
        <w:rPr>
          <w:rFonts w:ascii="Verdana" w:hAnsi="Verdana"/>
          <w:sz w:val="18"/>
          <w:szCs w:val="18"/>
        </w:rPr>
        <w:t>nemá v České republice nebo v zemi svého sídla splatný nedoplatek na pojistném nebo na</w:t>
      </w:r>
      <w:r w:rsidR="00A9491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penále na sociální zabezpečení a příspěvku na státní politiku zaměstnanosti,</w:t>
      </w:r>
      <w:bookmarkEnd w:id="2"/>
    </w:p>
    <w:p w14:paraId="3A960169" w14:textId="77777777" w:rsidR="00B728DE" w:rsidRPr="00B728DE" w:rsidRDefault="00B728DE" w:rsidP="00A9491D">
      <w:pPr>
        <w:pStyle w:val="3seznam"/>
        <w:spacing w:before="60" w:after="60" w:line="360" w:lineRule="auto"/>
        <w:rPr>
          <w:rFonts w:ascii="Verdana" w:hAnsi="Verdana"/>
          <w:sz w:val="18"/>
          <w:szCs w:val="18"/>
        </w:rPr>
      </w:pPr>
      <w:bookmarkStart w:id="3" w:name="_Ref458505055"/>
      <w:r w:rsidRPr="00B728DE">
        <w:rPr>
          <w:rFonts w:ascii="Verdana" w:hAnsi="Verdana"/>
          <w:sz w:val="18"/>
          <w:szCs w:val="18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27C0FC0D" w14:textId="7B480E8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který je právnickou osobou, rovněž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 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31924F9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55036D81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 a</w:t>
      </w:r>
    </w:p>
    <w:p w14:paraId="7F8CC30E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dodavatele.</w:t>
      </w:r>
    </w:p>
    <w:p w14:paraId="5623DE14" w14:textId="0580882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Dodavatel</w:t>
      </w:r>
      <w:r w:rsidR="00B728DE" w:rsidRPr="00B728DE">
        <w:rPr>
          <w:rFonts w:ascii="Verdana" w:hAnsi="Verdana"/>
          <w:sz w:val="18"/>
          <w:szCs w:val="18"/>
        </w:rPr>
        <w:t xml:space="preserve">, který je pobočkou závodu zahraniční právnické osoby, prohlašuje, že </w:t>
      </w:r>
      <w:r w:rsidR="00B728DE" w:rsidRPr="00B728DE">
        <w:rPr>
          <w:rFonts w:ascii="Verdana" w:hAnsi="Verdana"/>
          <w:b/>
          <w:sz w:val="18"/>
          <w:szCs w:val="18"/>
        </w:rPr>
        <w:t>podmínku podle písm. a) splňuje</w:t>
      </w:r>
      <w:r w:rsidR="00B728DE" w:rsidRPr="00B728DE">
        <w:rPr>
          <w:rFonts w:ascii="Verdana" w:hAnsi="Verdana"/>
          <w:sz w:val="18"/>
          <w:szCs w:val="18"/>
        </w:rPr>
        <w:t xml:space="preserve"> tato právnická osoba a vedoucí pobočky závodu.</w:t>
      </w:r>
    </w:p>
    <w:p w14:paraId="390B97FB" w14:textId="495C2C9D" w:rsidR="00B728DE" w:rsidRPr="00B728DE" w:rsidRDefault="00F4229D" w:rsidP="00A9491D">
      <w:pPr>
        <w:pStyle w:val="2nesltext"/>
        <w:spacing w:before="60" w:after="60" w:line="360" w:lineRule="auto"/>
        <w:rPr>
          <w:rFonts w:ascii="Verdana" w:hAnsi="Verdana"/>
          <w:sz w:val="18"/>
          <w:szCs w:val="18"/>
          <w:lang w:eastAsia="cs-CZ"/>
        </w:rPr>
      </w:pPr>
      <w:r>
        <w:rPr>
          <w:rFonts w:ascii="Verdana" w:hAnsi="Verdana"/>
          <w:sz w:val="18"/>
          <w:szCs w:val="18"/>
          <w:lang w:eastAsia="cs-CZ"/>
        </w:rPr>
        <w:lastRenderedPageBreak/>
        <w:t>Dodavatel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</w:t>
      </w:r>
      <w:r w:rsidR="00B728DE" w:rsidRPr="00B728DE">
        <w:rPr>
          <w:rFonts w:ascii="Verdana" w:hAnsi="Verdana"/>
          <w:sz w:val="18"/>
          <w:szCs w:val="18"/>
        </w:rPr>
        <w:t>který je pobočkou závodu české právnické osoby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, prohlašuje, že 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podmínku podle písm.</w:t>
      </w:r>
      <w:r w:rsidR="00947862">
        <w:rPr>
          <w:rFonts w:ascii="Verdana" w:hAnsi="Verdana"/>
          <w:b/>
          <w:sz w:val="18"/>
          <w:szCs w:val="18"/>
          <w:lang w:eastAsia="cs-CZ"/>
        </w:rPr>
        <w:t> </w:t>
      </w:r>
      <w:r w:rsidR="00B728DE" w:rsidRPr="00B728DE">
        <w:rPr>
          <w:rFonts w:ascii="Verdana" w:hAnsi="Verdana"/>
          <w:b/>
          <w:sz w:val="18"/>
          <w:szCs w:val="18"/>
          <w:lang w:eastAsia="cs-CZ"/>
        </w:rPr>
        <w:t>a) splňuje</w:t>
      </w:r>
      <w:r w:rsidR="00B728DE" w:rsidRPr="00B728DE">
        <w:rPr>
          <w:rFonts w:ascii="Verdana" w:hAnsi="Verdana"/>
          <w:sz w:val="18"/>
          <w:szCs w:val="18"/>
          <w:lang w:eastAsia="cs-CZ"/>
        </w:rPr>
        <w:t xml:space="preserve"> </w:t>
      </w:r>
    </w:p>
    <w:p w14:paraId="0CD2558C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tato právnická osoba,</w:t>
      </w:r>
    </w:p>
    <w:p w14:paraId="7C289BC5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každý člen statutárního orgánu této právnické osoby,</w:t>
      </w:r>
    </w:p>
    <w:p w14:paraId="3CECD272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osoba zastupující tuto právnickou osobu v statutárním orgánu dodavatele a</w:t>
      </w:r>
    </w:p>
    <w:p w14:paraId="64523F3F" w14:textId="77777777" w:rsidR="00B728DE" w:rsidRPr="00B728DE" w:rsidRDefault="00B728DE" w:rsidP="00A9491D">
      <w:pPr>
        <w:pStyle w:val="3odrky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vedoucí pobočky závodu.</w:t>
      </w:r>
    </w:p>
    <w:p w14:paraId="425139F0" w14:textId="77777777" w:rsidR="00B728DE" w:rsidRPr="00B728DE" w:rsidRDefault="00B728DE" w:rsidP="00A9491D">
      <w:pPr>
        <w:pStyle w:val="2margrubrika"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>Profesní způsobilost</w:t>
      </w:r>
    </w:p>
    <w:p w14:paraId="4CEF3217" w14:textId="50E71344" w:rsidR="00B728DE" w:rsidRPr="00B728DE" w:rsidRDefault="00B728DE" w:rsidP="00F4229D">
      <w:pPr>
        <w:pStyle w:val="2nesltext"/>
        <w:keepNext/>
        <w:spacing w:before="60" w:after="60" w:line="360" w:lineRule="auto"/>
        <w:rPr>
          <w:rFonts w:ascii="Verdana" w:hAnsi="Verdana"/>
          <w:sz w:val="18"/>
          <w:szCs w:val="18"/>
        </w:rPr>
      </w:pPr>
      <w:r w:rsidRPr="00B728DE">
        <w:rPr>
          <w:rFonts w:ascii="Verdana" w:hAnsi="Verdana"/>
          <w:sz w:val="18"/>
          <w:szCs w:val="18"/>
        </w:rPr>
        <w:t xml:space="preserve">Ve vztahu k profesní způsobilosti </w:t>
      </w:r>
      <w:r w:rsidRPr="00B728DE">
        <w:rPr>
          <w:rFonts w:ascii="Verdana" w:hAnsi="Verdana"/>
          <w:b/>
          <w:sz w:val="18"/>
          <w:szCs w:val="18"/>
        </w:rPr>
        <w:t>dle § 77 odst. 1 zákona</w:t>
      </w:r>
      <w:r w:rsidRPr="00B728DE">
        <w:rPr>
          <w:rFonts w:ascii="Verdana" w:hAnsi="Verdana"/>
          <w:sz w:val="18"/>
          <w:szCs w:val="18"/>
        </w:rPr>
        <w:t xml:space="preserve"> </w:t>
      </w:r>
      <w:r w:rsidR="00F4229D">
        <w:rPr>
          <w:rFonts w:ascii="Verdana" w:hAnsi="Verdana"/>
          <w:sz w:val="18"/>
          <w:szCs w:val="18"/>
        </w:rPr>
        <w:t>dodavatel</w:t>
      </w:r>
      <w:r w:rsidRPr="00B728DE">
        <w:rPr>
          <w:rFonts w:ascii="Verdana" w:hAnsi="Verdana"/>
          <w:sz w:val="18"/>
          <w:szCs w:val="18"/>
        </w:rPr>
        <w:t xml:space="preserve"> prohlašuje, že</w:t>
      </w:r>
      <w:r w:rsidR="00F4229D">
        <w:rPr>
          <w:rFonts w:ascii="Verdana" w:hAnsi="Verdana"/>
          <w:sz w:val="18"/>
          <w:szCs w:val="18"/>
        </w:rPr>
        <w:t xml:space="preserve"> </w:t>
      </w:r>
      <w:r w:rsidRPr="00B728DE">
        <w:rPr>
          <w:rFonts w:ascii="Verdana" w:hAnsi="Verdana"/>
          <w:sz w:val="18"/>
          <w:szCs w:val="18"/>
        </w:rPr>
        <w:t>je zapsán v</w:t>
      </w:r>
      <w:r w:rsidR="00F4229D">
        <w:rPr>
          <w:rFonts w:ascii="Verdana" w:hAnsi="Verdana"/>
          <w:sz w:val="18"/>
          <w:szCs w:val="18"/>
        </w:rPr>
        <w:t> </w:t>
      </w:r>
      <w:r w:rsidRPr="00B728DE">
        <w:rPr>
          <w:rFonts w:ascii="Verdana" w:hAnsi="Verdana"/>
          <w:sz w:val="18"/>
          <w:szCs w:val="18"/>
        </w:rPr>
        <w:t>obchodním rejstříku nebo jiné obdobné evidenci, pokud jiný právní předpis zápis do takové evidence vyžaduje.</w:t>
      </w:r>
    </w:p>
    <w:p w14:paraId="49B06E21" w14:textId="4AC84F8D" w:rsidR="00B728DE" w:rsidRPr="00B728DE" w:rsidRDefault="00B728DE" w:rsidP="00F4229D">
      <w:pPr>
        <w:pStyle w:val="3odrky"/>
        <w:numPr>
          <w:ilvl w:val="0"/>
          <w:numId w:val="0"/>
        </w:numPr>
        <w:spacing w:before="60" w:after="60" w:line="360" w:lineRule="auto"/>
        <w:rPr>
          <w:rFonts w:ascii="Verdana" w:hAnsi="Verdana"/>
          <w:sz w:val="18"/>
          <w:szCs w:val="18"/>
        </w:rPr>
      </w:pPr>
    </w:p>
    <w:tbl>
      <w:tblPr>
        <w:tblW w:w="2728" w:type="pct"/>
        <w:tblInd w:w="2" w:type="dxa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14:paraId="2C3BC8D2" w14:textId="77777777" w:rsidTr="00A9491D">
        <w:tc>
          <w:tcPr>
            <w:tcW w:w="397" w:type="dxa"/>
          </w:tcPr>
          <w:p w14:paraId="107DC786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45C29DC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14:paraId="1EBEB005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4737427" w14:textId="77777777"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14:paraId="22E441B1" w14:textId="77777777" w:rsidTr="00A9491D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C93F32A" w14:textId="77777777"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14:paraId="72F88D52" w14:textId="77777777" w:rsidTr="00A9491D"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14:paraId="29B8D5F4" w14:textId="77777777" w:rsidR="00D063E2" w:rsidRDefault="00D063E2" w:rsidP="00F4229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 w:rsidR="00FB4A3D"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14:paraId="32F4C363" w14:textId="308CE16A" w:rsidR="00D063E2" w:rsidRPr="00D82C7B" w:rsidRDefault="00D063E2" w:rsidP="00F4229D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oprávněné jednat za</w:t>
            </w:r>
            <w:r w:rsidR="00F4229D">
              <w:rPr>
                <w:szCs w:val="18"/>
                <w:highlight w:val="yellow"/>
              </w:rPr>
              <w:t> </w:t>
            </w:r>
            <w:r w:rsidR="00FB4A3D">
              <w:rPr>
                <w:szCs w:val="18"/>
                <w:highlight w:val="yellow"/>
              </w:rPr>
              <w:t>dodavatele</w:t>
            </w:r>
            <w:r w:rsidR="006B218F">
              <w:rPr>
                <w:szCs w:val="18"/>
                <w:highlight w:val="yellow"/>
              </w:rPr>
              <w:t>, včetně titulu opravňujícího k</w:t>
            </w:r>
            <w:r w:rsidR="00F4229D">
              <w:rPr>
                <w:szCs w:val="18"/>
                <w:highlight w:val="yellow"/>
              </w:rPr>
              <w:t> </w:t>
            </w:r>
            <w:r w:rsidR="006B218F">
              <w:rPr>
                <w:szCs w:val="18"/>
                <w:highlight w:val="yellow"/>
              </w:rPr>
              <w:t>zastupování</w:t>
            </w:r>
            <w:r w:rsidRPr="00F22987">
              <w:rPr>
                <w:szCs w:val="18"/>
                <w:highlight w:val="yellow"/>
              </w:rPr>
              <w:t>]</w:t>
            </w:r>
          </w:p>
        </w:tc>
      </w:tr>
    </w:tbl>
    <w:p w14:paraId="44527342" w14:textId="77777777" w:rsidR="006E3413" w:rsidRDefault="006E3413" w:rsidP="006E3413">
      <w:pPr>
        <w:spacing w:after="200" w:line="276" w:lineRule="auto"/>
      </w:pPr>
    </w:p>
    <w:sectPr w:rsidR="006E3413" w:rsidSect="00E74C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8E25" w14:textId="77777777" w:rsidR="0028144E" w:rsidRDefault="0028144E" w:rsidP="003A4756">
      <w:r>
        <w:separator/>
      </w:r>
    </w:p>
  </w:endnote>
  <w:endnote w:type="continuationSeparator" w:id="0">
    <w:p w14:paraId="55C0441A" w14:textId="77777777" w:rsidR="0028144E" w:rsidRDefault="0028144E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B787" w14:textId="77777777" w:rsidR="005E07C8" w:rsidRDefault="005E07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B733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8E7B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5364E7AA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3C96" w14:textId="77777777" w:rsidR="0028144E" w:rsidRDefault="0028144E" w:rsidP="003A4756">
      <w:r>
        <w:separator/>
      </w:r>
    </w:p>
  </w:footnote>
  <w:footnote w:type="continuationSeparator" w:id="0">
    <w:p w14:paraId="31037D4C" w14:textId="77777777" w:rsidR="0028144E" w:rsidRDefault="0028144E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2A9E" w14:textId="77777777" w:rsidR="005E07C8" w:rsidRDefault="005E07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723AE3" w:rsidRPr="00D10A6F" w14:paraId="4567CB8F" w14:textId="77777777" w:rsidTr="00723AE3">
      <w:trPr>
        <w:trHeight w:val="555"/>
      </w:trPr>
      <w:tc>
        <w:tcPr>
          <w:tcW w:w="2355" w:type="dxa"/>
          <w:vMerge w:val="restart"/>
          <w:vAlign w:val="center"/>
        </w:tcPr>
        <w:p w14:paraId="23A844AA" w14:textId="77777777" w:rsidR="00723AE3" w:rsidRPr="00D10A6F" w:rsidRDefault="00723AE3" w:rsidP="00723AE3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7CE7CF5" wp14:editId="179C8744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Align w:val="center"/>
        </w:tcPr>
        <w:p w14:paraId="451EF984" w14:textId="58D45677" w:rsidR="00F4229D" w:rsidRDefault="00702CA5" w:rsidP="00723AE3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Zadávací dokumentace</w:t>
          </w:r>
        </w:p>
        <w:p w14:paraId="1B26C79D" w14:textId="29C4A5E2" w:rsidR="00723AE3" w:rsidRPr="00D10A6F" w:rsidRDefault="00723AE3" w:rsidP="00723AE3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48323E">
            <w:rPr>
              <w:rFonts w:cs="Calibri"/>
              <w:b/>
              <w:bCs/>
              <w:color w:val="004666"/>
              <w:szCs w:val="18"/>
            </w:rPr>
            <w:t>3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Čestné prohlášení k</w:t>
          </w:r>
          <w:r w:rsidR="00947862">
            <w:rPr>
              <w:rFonts w:cs="Calibri"/>
              <w:b/>
              <w:bCs/>
              <w:color w:val="004666"/>
              <w:szCs w:val="18"/>
            </w:rPr>
            <w:t> </w:t>
          </w:r>
          <w:r w:rsidR="00702CA5" w:rsidRPr="00702CA5">
            <w:rPr>
              <w:rFonts w:cs="Calibri"/>
              <w:b/>
              <w:bCs/>
              <w:color w:val="004666"/>
              <w:szCs w:val="18"/>
            </w:rPr>
            <w:t>prokázání základní a profesní způsobilosti</w:t>
          </w:r>
        </w:p>
      </w:tc>
      <w:tc>
        <w:tcPr>
          <w:tcW w:w="1758" w:type="dxa"/>
          <w:vMerge w:val="restart"/>
          <w:vAlign w:val="center"/>
        </w:tcPr>
        <w:p w14:paraId="39C493D3" w14:textId="0C6754D9" w:rsidR="00723AE3" w:rsidRPr="00F4229D" w:rsidRDefault="00536734" w:rsidP="00902C18">
          <w:pPr>
            <w:spacing w:line="240" w:lineRule="auto"/>
            <w:jc w:val="center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VZ20210</w:t>
          </w:r>
          <w:r w:rsidR="005E07C8">
            <w:rPr>
              <w:rFonts w:cs="Calibri"/>
              <w:b/>
              <w:bCs/>
              <w:color w:val="004666"/>
              <w:szCs w:val="18"/>
            </w:rPr>
            <w:t>42</w:t>
          </w:r>
        </w:p>
      </w:tc>
    </w:tr>
    <w:tr w:rsidR="00723AE3" w:rsidRPr="00D10A6F" w14:paraId="30ADAE6A" w14:textId="77777777" w:rsidTr="00F4229D">
      <w:trPr>
        <w:trHeight w:val="555"/>
      </w:trPr>
      <w:tc>
        <w:tcPr>
          <w:tcW w:w="2355" w:type="dxa"/>
          <w:vMerge/>
          <w:vAlign w:val="center"/>
        </w:tcPr>
        <w:p w14:paraId="39F918D9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4959" w:type="dxa"/>
          <w:vAlign w:val="center"/>
        </w:tcPr>
        <w:p w14:paraId="243B05E4" w14:textId="79D86D47" w:rsidR="00723AE3" w:rsidRPr="006B218F" w:rsidRDefault="0048323E" w:rsidP="00F4229D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r w:rsidRPr="006D38B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Subskripce pro platformu pro centrální správu logů</w:t>
          </w:r>
        </w:p>
      </w:tc>
      <w:tc>
        <w:tcPr>
          <w:tcW w:w="1758" w:type="dxa"/>
          <w:vMerge/>
        </w:tcPr>
        <w:p w14:paraId="075DB321" w14:textId="77777777" w:rsidR="00723AE3" w:rsidRPr="00D10A6F" w:rsidRDefault="00723AE3" w:rsidP="00723AE3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14:paraId="1208DF8B" w14:textId="77777777" w:rsidR="003A4756" w:rsidRPr="00F91304" w:rsidRDefault="003A4756" w:rsidP="008A03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3904" w14:textId="77777777" w:rsidR="005E07C8" w:rsidRDefault="005E07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DA5200D"/>
    <w:multiLevelType w:val="multilevel"/>
    <w:tmpl w:val="2DAA45D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Verdana" w:hAnsi="Verdana" w:hint="default"/>
        <w:b w:val="0"/>
        <w:bCs/>
        <w:i w:val="0"/>
        <w:sz w:val="18"/>
        <w:szCs w:val="18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B8614B1"/>
    <w:multiLevelType w:val="hybridMultilevel"/>
    <w:tmpl w:val="09BA6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0394"/>
    <w:rsid w:val="000216E9"/>
    <w:rsid w:val="00035960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377DF"/>
    <w:rsid w:val="00240141"/>
    <w:rsid w:val="00245B80"/>
    <w:rsid w:val="00263866"/>
    <w:rsid w:val="0028144E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380D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323E"/>
    <w:rsid w:val="00492037"/>
    <w:rsid w:val="00497F26"/>
    <w:rsid w:val="004A28F5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36734"/>
    <w:rsid w:val="0055755D"/>
    <w:rsid w:val="005814CA"/>
    <w:rsid w:val="00582EDB"/>
    <w:rsid w:val="00585A08"/>
    <w:rsid w:val="005A51DE"/>
    <w:rsid w:val="005A5901"/>
    <w:rsid w:val="005B14B9"/>
    <w:rsid w:val="005E07C8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5D9F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02CA5"/>
    <w:rsid w:val="00720127"/>
    <w:rsid w:val="00723AE3"/>
    <w:rsid w:val="00723E1C"/>
    <w:rsid w:val="00724C89"/>
    <w:rsid w:val="00740D6E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7F7869"/>
    <w:rsid w:val="00800244"/>
    <w:rsid w:val="00805567"/>
    <w:rsid w:val="00806BC7"/>
    <w:rsid w:val="008237E2"/>
    <w:rsid w:val="00831CBF"/>
    <w:rsid w:val="00833DF5"/>
    <w:rsid w:val="008353A7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2C18"/>
    <w:rsid w:val="0090758C"/>
    <w:rsid w:val="009209A8"/>
    <w:rsid w:val="0092328D"/>
    <w:rsid w:val="00932B43"/>
    <w:rsid w:val="00932BB2"/>
    <w:rsid w:val="009421C2"/>
    <w:rsid w:val="009428A3"/>
    <w:rsid w:val="009428EA"/>
    <w:rsid w:val="00943B6E"/>
    <w:rsid w:val="00947862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25619"/>
    <w:rsid w:val="00A354D3"/>
    <w:rsid w:val="00A474AB"/>
    <w:rsid w:val="00A5678F"/>
    <w:rsid w:val="00A6112A"/>
    <w:rsid w:val="00A700F7"/>
    <w:rsid w:val="00A72844"/>
    <w:rsid w:val="00A84A69"/>
    <w:rsid w:val="00A878F5"/>
    <w:rsid w:val="00A9491D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28DE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12670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A51DA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466A"/>
    <w:rsid w:val="00EC603E"/>
    <w:rsid w:val="00EC7792"/>
    <w:rsid w:val="00ED5B17"/>
    <w:rsid w:val="00ED7055"/>
    <w:rsid w:val="00EE26FC"/>
    <w:rsid w:val="00EE2912"/>
    <w:rsid w:val="00EE775C"/>
    <w:rsid w:val="00EF4BDC"/>
    <w:rsid w:val="00F4229D"/>
    <w:rsid w:val="00F43941"/>
    <w:rsid w:val="00F451AF"/>
    <w:rsid w:val="00F65230"/>
    <w:rsid w:val="00F73E61"/>
    <w:rsid w:val="00F73E86"/>
    <w:rsid w:val="00F877C6"/>
    <w:rsid w:val="00F91304"/>
    <w:rsid w:val="00F97D84"/>
    <w:rsid w:val="00FA0E47"/>
    <w:rsid w:val="00FA1F90"/>
    <w:rsid w:val="00FA6E0A"/>
    <w:rsid w:val="00FB36C0"/>
    <w:rsid w:val="00FB4A3D"/>
    <w:rsid w:val="00FD5124"/>
    <w:rsid w:val="00FD6038"/>
    <w:rsid w:val="00FE161F"/>
    <w:rsid w:val="00FE4116"/>
    <w:rsid w:val="00FE700B"/>
    <w:rsid w:val="00FF0429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8809F5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paragraph" w:customStyle="1" w:styleId="1nadpis">
    <w:name w:val="1nadpis"/>
    <w:basedOn w:val="Normln"/>
    <w:qFormat/>
    <w:rsid w:val="00B728DE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outlineLvl w:val="0"/>
    </w:pPr>
    <w:rPr>
      <w:rFonts w:ascii="Calibri" w:eastAsia="Times New Roman" w:hAnsi="Calibri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B728DE"/>
    <w:pPr>
      <w:numPr>
        <w:ilvl w:val="1"/>
        <w:numId w:val="5"/>
      </w:numPr>
      <w:spacing w:before="240" w:after="240" w:line="240" w:lineRule="auto"/>
    </w:pPr>
    <w:rPr>
      <w:rFonts w:ascii="Calibri" w:eastAsia="Times New Roman" w:hAnsi="Calibri"/>
      <w:sz w:val="22"/>
      <w:lang w:val="x-none" w:eastAsia="x-none"/>
    </w:rPr>
  </w:style>
  <w:style w:type="paragraph" w:customStyle="1" w:styleId="2margrubrika">
    <w:name w:val="2marg.rubrika"/>
    <w:basedOn w:val="Normln"/>
    <w:qFormat/>
    <w:rsid w:val="00B728DE"/>
    <w:pPr>
      <w:keepNext/>
      <w:spacing w:before="360" w:after="120" w:line="240" w:lineRule="auto"/>
      <w:contextualSpacing/>
    </w:pPr>
    <w:rPr>
      <w:rFonts w:ascii="Calibri" w:eastAsia="Calibri" w:hAnsi="Calibri"/>
      <w:b/>
      <w:sz w:val="22"/>
      <w:u w:val="single"/>
    </w:rPr>
  </w:style>
  <w:style w:type="paragraph" w:customStyle="1" w:styleId="2nesltext">
    <w:name w:val="2nečísl.text"/>
    <w:basedOn w:val="Normln"/>
    <w:qFormat/>
    <w:rsid w:val="00B728DE"/>
    <w:pPr>
      <w:spacing w:before="120" w:after="240" w:line="240" w:lineRule="auto"/>
    </w:pPr>
    <w:rPr>
      <w:rFonts w:ascii="Calibri" w:eastAsia="Calibri" w:hAnsi="Calibri"/>
      <w:sz w:val="22"/>
    </w:rPr>
  </w:style>
  <w:style w:type="paragraph" w:customStyle="1" w:styleId="3odrky">
    <w:name w:val="3odrážky"/>
    <w:basedOn w:val="Normln"/>
    <w:qFormat/>
    <w:rsid w:val="00B728DE"/>
    <w:pPr>
      <w:numPr>
        <w:numId w:val="4"/>
      </w:numPr>
      <w:suppressAutoHyphens/>
      <w:spacing w:before="120" w:after="240" w:line="240" w:lineRule="auto"/>
      <w:contextualSpacing/>
    </w:pPr>
    <w:rPr>
      <w:rFonts w:ascii="Calibri" w:eastAsia="Calibri" w:hAnsi="Calibri"/>
      <w:color w:val="000000"/>
      <w:sz w:val="22"/>
    </w:rPr>
  </w:style>
  <w:style w:type="paragraph" w:customStyle="1" w:styleId="3seznam">
    <w:name w:val="3seznam"/>
    <w:basedOn w:val="Normln"/>
    <w:qFormat/>
    <w:rsid w:val="00B728DE"/>
    <w:pPr>
      <w:numPr>
        <w:ilvl w:val="2"/>
        <w:numId w:val="5"/>
      </w:numPr>
      <w:spacing w:before="120" w:after="120" w:line="240" w:lineRule="auto"/>
    </w:pPr>
    <w:rPr>
      <w:rFonts w:ascii="Calibri" w:eastAsia="Calibri" w:hAnsi="Calibri"/>
      <w:sz w:val="22"/>
    </w:rPr>
  </w:style>
  <w:style w:type="paragraph" w:customStyle="1" w:styleId="4seznam">
    <w:name w:val="4seznam"/>
    <w:basedOn w:val="Normln"/>
    <w:qFormat/>
    <w:rsid w:val="00B728DE"/>
    <w:pPr>
      <w:numPr>
        <w:ilvl w:val="3"/>
        <w:numId w:val="5"/>
      </w:numPr>
      <w:spacing w:after="260" w:line="240" w:lineRule="auto"/>
      <w:contextualSpacing/>
    </w:pPr>
    <w:rPr>
      <w:rFonts w:ascii="Calibri" w:eastAsia="Calibri" w:hAnsi="Calibri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BD2AF8C98A4FBBD99BDF5AF768D8" ma:contentTypeVersion="6" ma:contentTypeDescription="Vytvoří nový dokument" ma:contentTypeScope="" ma:versionID="bcf21c0cb3245e1d1360a723b414fa33">
  <xsd:schema xmlns:xsd="http://www.w3.org/2001/XMLSchema" xmlns:xs="http://www.w3.org/2001/XMLSchema" xmlns:p="http://schemas.microsoft.com/office/2006/metadata/properties" xmlns:ns2="660fb095-c620-45ca-8e52-544a419a1ed4" targetNamespace="http://schemas.microsoft.com/office/2006/metadata/properties" ma:root="true" ma:fieldsID="57b6708cab5d4362f0fd48c445e1026f" ns2:_="">
    <xsd:import namespace="660fb095-c620-45ca-8e52-544a419a1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b095-c620-45ca-8e52-544a419a1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A1847B-C526-4303-AD6D-702143119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B4B007-AF27-4B1F-9C42-C31E68CC47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EA2125-6A45-4434-9B45-E0EE8F150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fb095-c620-45ca-8e52-544a419a1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C2067F-B9D6-4EB6-9491-6AE1AA89D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2117</Characters>
  <Application>Microsoft Office Word</Application>
  <DocSecurity>0</DocSecurity>
  <Lines>40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11</cp:revision>
  <cp:lastPrinted>2019-12-06T07:17:00Z</cp:lastPrinted>
  <dcterms:created xsi:type="dcterms:W3CDTF">2020-03-24T14:37:00Z</dcterms:created>
  <dcterms:modified xsi:type="dcterms:W3CDTF">2021-06-01T10:21:00Z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0x0101005545BD2AF8C98A4FBBD99BDF5AF768D8</vt:lpwstr>
  </property>
  <property fmtid="{D5CDD505-2E9C-101B-9397-08002B2CF9AE}" pid="12" name="Order">
    <vt:r8>221600</vt:r8>
  </property>
</Properties>
</file>