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21200" w14:textId="04B7385D" w:rsidR="002717FB" w:rsidRPr="0070411C" w:rsidRDefault="002717FB" w:rsidP="00FF78F3">
      <w:pPr>
        <w:spacing w:before="240" w:after="0"/>
        <w:jc w:val="center"/>
        <w:outlineLvl w:val="0"/>
        <w:rPr>
          <w:rFonts w:ascii="Arial" w:eastAsia="Times New Roman" w:hAnsi="Arial" w:cs="Arial"/>
          <w:b/>
          <w:bCs/>
          <w:kern w:val="28"/>
          <w:sz w:val="32"/>
          <w:szCs w:val="32"/>
        </w:rPr>
      </w:pPr>
      <w:r w:rsidRPr="001C5E67">
        <w:rPr>
          <w:rFonts w:ascii="Arial" w:eastAsia="Times New Roman" w:hAnsi="Arial" w:cs="Arial"/>
          <w:b/>
          <w:bCs/>
          <w:kern w:val="28"/>
          <w:sz w:val="40"/>
          <w:szCs w:val="32"/>
        </w:rPr>
        <w:t xml:space="preserve">RÁMCOVÁ DOHODA O POSKYTOVÁNÍ </w:t>
      </w:r>
      <w:r w:rsidR="00514386">
        <w:rPr>
          <w:rFonts w:ascii="Arial" w:eastAsia="Times New Roman" w:hAnsi="Arial" w:cs="Arial"/>
          <w:b/>
          <w:bCs/>
          <w:kern w:val="28"/>
          <w:sz w:val="40"/>
          <w:szCs w:val="32"/>
        </w:rPr>
        <w:t>ZNALECK</w:t>
      </w:r>
      <w:r w:rsidR="00AF11A6">
        <w:rPr>
          <w:rFonts w:ascii="Arial" w:eastAsia="Times New Roman" w:hAnsi="Arial" w:cs="Arial"/>
          <w:b/>
          <w:bCs/>
          <w:kern w:val="28"/>
          <w:sz w:val="40"/>
          <w:szCs w:val="32"/>
        </w:rPr>
        <w:t>É ČINNOSTI</w:t>
      </w:r>
      <w:r w:rsidR="0012703D">
        <w:rPr>
          <w:rFonts w:ascii="Arial" w:eastAsia="Times New Roman" w:hAnsi="Arial" w:cs="Arial"/>
          <w:b/>
          <w:bCs/>
          <w:kern w:val="28"/>
          <w:sz w:val="40"/>
          <w:szCs w:val="32"/>
        </w:rPr>
        <w:t xml:space="preserve"> V OBLASTI IT</w:t>
      </w:r>
    </w:p>
    <w:p w14:paraId="421974A0" w14:textId="4A2D4FDF" w:rsidR="002717FB" w:rsidRPr="0070411C" w:rsidRDefault="006259D7" w:rsidP="0070411C">
      <w:pPr>
        <w:suppressAutoHyphens/>
        <w:overflowPunct w:val="0"/>
        <w:autoSpaceDE w:val="0"/>
        <w:spacing w:after="0"/>
        <w:jc w:val="center"/>
        <w:textAlignment w:val="baseline"/>
        <w:rPr>
          <w:rFonts w:ascii="Arial" w:eastAsia="Times New Roman" w:hAnsi="Arial" w:cs="Arial"/>
          <w:color w:val="000000"/>
          <w:lang w:eastAsia="ar-SA"/>
        </w:rPr>
      </w:pPr>
      <w:r w:rsidRPr="0070411C">
        <w:rPr>
          <w:rFonts w:ascii="Arial" w:eastAsia="Times New Roman" w:hAnsi="Arial" w:cs="Arial"/>
          <w:color w:val="000000"/>
          <w:lang w:eastAsia="ar-SA"/>
        </w:rPr>
        <w:t>e</w:t>
      </w:r>
      <w:r w:rsidR="00960BA3" w:rsidRPr="0070411C">
        <w:rPr>
          <w:rFonts w:ascii="Arial" w:eastAsia="Times New Roman" w:hAnsi="Arial" w:cs="Arial"/>
          <w:color w:val="000000"/>
          <w:lang w:eastAsia="ar-SA"/>
        </w:rPr>
        <w:t xml:space="preserve">vidovaná u </w:t>
      </w:r>
      <w:r w:rsidR="00721DF4">
        <w:rPr>
          <w:rFonts w:ascii="Arial" w:eastAsia="Times New Roman" w:hAnsi="Arial" w:cs="Arial"/>
          <w:color w:val="000000"/>
          <w:lang w:eastAsia="ar-SA"/>
        </w:rPr>
        <w:t>O</w:t>
      </w:r>
      <w:r w:rsidR="00960BA3" w:rsidRPr="0070411C">
        <w:rPr>
          <w:rFonts w:ascii="Arial" w:eastAsia="Times New Roman" w:hAnsi="Arial" w:cs="Arial"/>
          <w:color w:val="000000"/>
          <w:lang w:eastAsia="ar-SA"/>
        </w:rPr>
        <w:t>bjednatele pod č.</w:t>
      </w:r>
      <w:r w:rsidR="001B6948">
        <w:rPr>
          <w:rFonts w:ascii="Arial" w:eastAsia="Times New Roman" w:hAnsi="Arial" w:cs="Arial"/>
          <w:b/>
          <w:color w:val="000000"/>
          <w:lang w:eastAsia="ar-SA"/>
        </w:rPr>
        <w:t xml:space="preserve"> 076/OS/2021</w:t>
      </w:r>
    </w:p>
    <w:p w14:paraId="48FD04B2" w14:textId="77777777" w:rsidR="009A6E20" w:rsidRDefault="009A6E20" w:rsidP="0070411C">
      <w:pPr>
        <w:suppressAutoHyphens/>
        <w:overflowPunct w:val="0"/>
        <w:autoSpaceDE w:val="0"/>
        <w:spacing w:after="0"/>
        <w:jc w:val="center"/>
        <w:textAlignment w:val="baseline"/>
        <w:rPr>
          <w:rFonts w:ascii="Arial" w:eastAsia="Times New Roman" w:hAnsi="Arial" w:cs="Arial"/>
          <w:color w:val="000000"/>
          <w:lang w:eastAsia="ar-SA"/>
        </w:rPr>
      </w:pPr>
    </w:p>
    <w:p w14:paraId="659BE3E2" w14:textId="77777777" w:rsidR="002717FB" w:rsidRPr="0070411C" w:rsidRDefault="002717FB" w:rsidP="0070411C">
      <w:pPr>
        <w:suppressAutoHyphens/>
        <w:overflowPunct w:val="0"/>
        <w:autoSpaceDE w:val="0"/>
        <w:spacing w:after="0"/>
        <w:jc w:val="center"/>
        <w:textAlignment w:val="baseline"/>
        <w:rPr>
          <w:rFonts w:ascii="Arial" w:eastAsia="Times New Roman" w:hAnsi="Arial" w:cs="Arial"/>
          <w:color w:val="000000"/>
          <w:lang w:eastAsia="ar-SA"/>
        </w:rPr>
      </w:pPr>
      <w:r w:rsidRPr="0070411C">
        <w:rPr>
          <w:rFonts w:ascii="Arial" w:eastAsia="Times New Roman" w:hAnsi="Arial" w:cs="Arial"/>
          <w:color w:val="000000"/>
          <w:lang w:eastAsia="ar-SA"/>
        </w:rPr>
        <w:t>(dále jen „</w:t>
      </w:r>
      <w:r w:rsidR="00CC0EF8" w:rsidRPr="0070411C">
        <w:rPr>
          <w:rFonts w:ascii="Arial" w:eastAsia="Times New Roman" w:hAnsi="Arial" w:cs="Arial"/>
          <w:color w:val="000000"/>
          <w:lang w:eastAsia="ar-SA"/>
        </w:rPr>
        <w:t>Rámcová dohoda</w:t>
      </w:r>
      <w:r w:rsidRPr="0070411C">
        <w:rPr>
          <w:rFonts w:ascii="Arial" w:eastAsia="Times New Roman" w:hAnsi="Arial" w:cs="Arial"/>
          <w:color w:val="000000"/>
          <w:lang w:eastAsia="ar-SA"/>
        </w:rPr>
        <w:t>“)</w:t>
      </w:r>
    </w:p>
    <w:p w14:paraId="28823310" w14:textId="77777777" w:rsidR="002717FB" w:rsidRPr="0070411C" w:rsidRDefault="002717FB" w:rsidP="0070411C">
      <w:pPr>
        <w:widowControl w:val="0"/>
        <w:autoSpaceDE w:val="0"/>
        <w:autoSpaceDN w:val="0"/>
        <w:adjustRightInd w:val="0"/>
        <w:spacing w:after="0"/>
        <w:jc w:val="center"/>
        <w:rPr>
          <w:rFonts w:ascii="Arial" w:eastAsia="Times New Roman" w:hAnsi="Arial" w:cs="Arial"/>
          <w:bCs/>
          <w:color w:val="000000"/>
          <w:lang w:eastAsia="cs-CZ"/>
        </w:rPr>
      </w:pPr>
    </w:p>
    <w:p w14:paraId="25EDBE1D" w14:textId="03EFF834" w:rsidR="002717FB" w:rsidRPr="00F52097" w:rsidRDefault="002717FB" w:rsidP="0070411C">
      <w:pPr>
        <w:widowControl w:val="0"/>
        <w:autoSpaceDE w:val="0"/>
        <w:autoSpaceDN w:val="0"/>
        <w:adjustRightInd w:val="0"/>
        <w:spacing w:after="0"/>
        <w:jc w:val="center"/>
        <w:rPr>
          <w:rFonts w:ascii="Arial" w:eastAsia="Times New Roman" w:hAnsi="Arial" w:cs="Arial"/>
          <w:b/>
          <w:lang w:eastAsia="ar-SA"/>
        </w:rPr>
      </w:pPr>
      <w:r w:rsidRPr="00F52097">
        <w:rPr>
          <w:rFonts w:ascii="Arial" w:eastAsia="Times New Roman" w:hAnsi="Arial" w:cs="Arial"/>
          <w:b/>
          <w:bCs/>
          <w:color w:val="000000"/>
          <w:lang w:eastAsia="cs-CZ"/>
        </w:rPr>
        <w:t xml:space="preserve">uzavřena </w:t>
      </w:r>
      <w:r w:rsidRPr="00F52097">
        <w:rPr>
          <w:rFonts w:ascii="Arial" w:eastAsia="Times New Roman" w:hAnsi="Arial" w:cs="Arial"/>
          <w:b/>
          <w:bCs/>
          <w:color w:val="000000"/>
          <w:lang w:eastAsia="cs-CZ"/>
        </w:rPr>
        <w:br/>
      </w:r>
      <w:r w:rsidRPr="00F52097">
        <w:rPr>
          <w:rFonts w:ascii="Arial" w:eastAsia="Times New Roman" w:hAnsi="Arial" w:cs="Arial"/>
          <w:b/>
          <w:lang w:eastAsia="ar-SA"/>
        </w:rPr>
        <w:t>dle § 31 zákona č. 134/2016 Sb., o zadávání veřejných zakáz</w:t>
      </w:r>
      <w:r w:rsidR="001A7432">
        <w:rPr>
          <w:rFonts w:ascii="Arial" w:eastAsia="Times New Roman" w:hAnsi="Arial" w:cs="Arial"/>
          <w:b/>
          <w:lang w:eastAsia="ar-SA"/>
        </w:rPr>
        <w:t>ek</w:t>
      </w:r>
      <w:r w:rsidRPr="00F52097">
        <w:rPr>
          <w:rFonts w:ascii="Arial" w:eastAsia="Times New Roman" w:hAnsi="Arial" w:cs="Arial"/>
          <w:b/>
          <w:lang w:eastAsia="ar-SA"/>
        </w:rPr>
        <w:t>, ve znění pozdějších předpisů (dále jen „ZZVZ“),</w:t>
      </w:r>
    </w:p>
    <w:p w14:paraId="2CA31516" w14:textId="77777777" w:rsidR="002717FB" w:rsidRPr="00F52097" w:rsidRDefault="002717FB" w:rsidP="0070411C">
      <w:pPr>
        <w:widowControl w:val="0"/>
        <w:autoSpaceDE w:val="0"/>
        <w:autoSpaceDN w:val="0"/>
        <w:adjustRightInd w:val="0"/>
        <w:spacing w:after="0"/>
        <w:jc w:val="center"/>
        <w:rPr>
          <w:rFonts w:ascii="Arial" w:eastAsia="Times New Roman" w:hAnsi="Arial" w:cs="Arial"/>
          <w:b/>
          <w:lang w:eastAsia="ar-SA"/>
        </w:rPr>
      </w:pPr>
      <w:r w:rsidRPr="00F52097">
        <w:rPr>
          <w:rFonts w:ascii="Arial" w:eastAsia="Times New Roman" w:hAnsi="Arial" w:cs="Arial"/>
          <w:b/>
          <w:lang w:eastAsia="ar-SA"/>
        </w:rPr>
        <w:t>a</w:t>
      </w:r>
    </w:p>
    <w:p w14:paraId="076CA977" w14:textId="04142B9B" w:rsidR="002717FB" w:rsidRPr="00F52097" w:rsidRDefault="002717FB" w:rsidP="0070411C">
      <w:pPr>
        <w:widowControl w:val="0"/>
        <w:autoSpaceDN w:val="0"/>
        <w:adjustRightInd w:val="0"/>
        <w:spacing w:after="0"/>
        <w:jc w:val="center"/>
        <w:rPr>
          <w:rFonts w:ascii="Arial" w:eastAsia="Times New Roman" w:hAnsi="Arial" w:cs="Arial"/>
          <w:b/>
          <w:bCs/>
          <w:color w:val="000000"/>
          <w:lang w:eastAsia="cs-CZ"/>
        </w:rPr>
      </w:pPr>
      <w:r w:rsidRPr="00F52097">
        <w:rPr>
          <w:rFonts w:ascii="Arial" w:eastAsia="Times New Roman" w:hAnsi="Arial" w:cs="Arial"/>
          <w:b/>
          <w:bCs/>
          <w:color w:val="000000"/>
          <w:lang w:eastAsia="cs-CZ"/>
        </w:rPr>
        <w:t xml:space="preserve">dále v souladu s ustanovením § 1746 odst. 2 zákona č. 89/2012 Sb., občanský zákoník, </w:t>
      </w:r>
      <w:r w:rsidR="005339D9" w:rsidRPr="00F52097">
        <w:rPr>
          <w:rFonts w:ascii="Arial" w:eastAsia="Times New Roman" w:hAnsi="Arial" w:cs="Arial"/>
          <w:b/>
          <w:lang w:eastAsia="ar-SA"/>
        </w:rPr>
        <w:t>ve znění pozdějších předpisů</w:t>
      </w:r>
      <w:r w:rsidR="005339D9" w:rsidRPr="00F52097">
        <w:rPr>
          <w:rFonts w:ascii="Arial" w:eastAsia="Times New Roman" w:hAnsi="Arial" w:cs="Arial"/>
          <w:b/>
          <w:bCs/>
          <w:color w:val="000000"/>
          <w:lang w:eastAsia="cs-CZ"/>
        </w:rPr>
        <w:t xml:space="preserve"> </w:t>
      </w:r>
      <w:r w:rsidRPr="00F52097">
        <w:rPr>
          <w:rFonts w:ascii="Arial" w:eastAsia="Times New Roman" w:hAnsi="Arial" w:cs="Arial"/>
          <w:b/>
          <w:bCs/>
          <w:color w:val="000000"/>
          <w:lang w:eastAsia="cs-CZ"/>
        </w:rPr>
        <w:t>(dále jen „OZ“)</w:t>
      </w:r>
    </w:p>
    <w:p w14:paraId="6EADDDBE" w14:textId="77777777" w:rsidR="002717FB" w:rsidRPr="0070411C" w:rsidRDefault="002717FB" w:rsidP="0070411C">
      <w:pPr>
        <w:spacing w:after="0"/>
        <w:jc w:val="center"/>
        <w:rPr>
          <w:rFonts w:ascii="Arial" w:eastAsia="Calibri" w:hAnsi="Arial" w:cs="Arial"/>
        </w:rPr>
      </w:pPr>
    </w:p>
    <w:p w14:paraId="1F20C5F9" w14:textId="77777777" w:rsidR="002717FB" w:rsidRPr="0070411C" w:rsidRDefault="002717FB" w:rsidP="0070411C">
      <w:pPr>
        <w:spacing w:after="0"/>
        <w:jc w:val="center"/>
        <w:rPr>
          <w:rFonts w:ascii="Arial" w:eastAsia="Calibri" w:hAnsi="Arial" w:cs="Arial"/>
        </w:rPr>
      </w:pPr>
      <w:r w:rsidRPr="0070411C">
        <w:rPr>
          <w:rFonts w:ascii="Arial" w:eastAsia="Calibri" w:hAnsi="Arial" w:cs="Arial"/>
        </w:rPr>
        <w:t>mezi:</w:t>
      </w:r>
    </w:p>
    <w:p w14:paraId="4757B65A" w14:textId="77777777" w:rsidR="00344276" w:rsidRPr="0070411C" w:rsidRDefault="00344276" w:rsidP="0070411C">
      <w:pPr>
        <w:suppressAutoHyphens/>
        <w:overflowPunct w:val="0"/>
        <w:autoSpaceDE w:val="0"/>
        <w:autoSpaceDN w:val="0"/>
        <w:adjustRightInd w:val="0"/>
        <w:spacing w:after="0"/>
        <w:textAlignment w:val="baseline"/>
        <w:rPr>
          <w:rFonts w:ascii="Arial" w:eastAsia="Times New Roman" w:hAnsi="Arial" w:cs="Arial"/>
          <w:b/>
          <w:bCs/>
          <w:lang w:eastAsia="cs-CZ"/>
        </w:rPr>
      </w:pPr>
    </w:p>
    <w:p w14:paraId="0AFB6CD2" w14:textId="77777777" w:rsidR="00473C59" w:rsidRPr="0070411C" w:rsidRDefault="00473C59" w:rsidP="0070411C">
      <w:pPr>
        <w:suppressAutoHyphens/>
        <w:overflowPunct w:val="0"/>
        <w:autoSpaceDE w:val="0"/>
        <w:autoSpaceDN w:val="0"/>
        <w:adjustRightInd w:val="0"/>
        <w:spacing w:after="0"/>
        <w:textAlignment w:val="baseline"/>
        <w:rPr>
          <w:rFonts w:ascii="Arial" w:eastAsia="Times New Roman" w:hAnsi="Arial" w:cs="Arial"/>
          <w:b/>
          <w:bCs/>
          <w:lang w:eastAsia="cs-CZ"/>
        </w:rPr>
      </w:pPr>
    </w:p>
    <w:p w14:paraId="6A8A6AC2" w14:textId="77777777" w:rsidR="002717FB" w:rsidRPr="0070411C" w:rsidRDefault="002717FB" w:rsidP="0070411C">
      <w:pPr>
        <w:suppressAutoHyphens/>
        <w:overflowPunct w:val="0"/>
        <w:autoSpaceDE w:val="0"/>
        <w:autoSpaceDN w:val="0"/>
        <w:adjustRightInd w:val="0"/>
        <w:spacing w:after="0"/>
        <w:textAlignment w:val="baseline"/>
        <w:rPr>
          <w:rFonts w:ascii="Arial" w:eastAsia="Times New Roman" w:hAnsi="Arial" w:cs="Arial"/>
          <w:b/>
          <w:bCs/>
          <w:lang w:eastAsia="cs-CZ"/>
        </w:rPr>
      </w:pPr>
      <w:r w:rsidRPr="0070411C">
        <w:rPr>
          <w:rFonts w:ascii="Arial" w:eastAsia="Times New Roman" w:hAnsi="Arial" w:cs="Arial"/>
          <w:b/>
          <w:bCs/>
          <w:lang w:eastAsia="cs-CZ"/>
        </w:rPr>
        <w:t>STÁTNÍ TISKÁRNA CENIN, státní podnik</w:t>
      </w:r>
    </w:p>
    <w:p w14:paraId="5B2E96B3" w14:textId="584E3004" w:rsidR="002717FB" w:rsidRPr="0070411C" w:rsidRDefault="002717FB" w:rsidP="0070411C">
      <w:pPr>
        <w:suppressAutoHyphens/>
        <w:overflowPunct w:val="0"/>
        <w:autoSpaceDE w:val="0"/>
        <w:autoSpaceDN w:val="0"/>
        <w:adjustRightInd w:val="0"/>
        <w:spacing w:after="0"/>
        <w:textAlignment w:val="baseline"/>
        <w:rPr>
          <w:rFonts w:ascii="Arial" w:eastAsia="Times New Roman" w:hAnsi="Arial" w:cs="Arial"/>
          <w:bCs/>
          <w:lang w:eastAsia="cs-CZ"/>
        </w:rPr>
      </w:pPr>
      <w:r w:rsidRPr="0070411C">
        <w:rPr>
          <w:rFonts w:ascii="Arial" w:eastAsia="Times New Roman" w:hAnsi="Arial" w:cs="Arial"/>
          <w:bCs/>
          <w:lang w:eastAsia="cs-CZ"/>
        </w:rPr>
        <w:t xml:space="preserve">se sídlem </w:t>
      </w:r>
      <w:r w:rsidR="009A6E20" w:rsidRPr="009A6E20">
        <w:rPr>
          <w:rFonts w:ascii="Arial" w:eastAsia="Times New Roman" w:hAnsi="Arial" w:cs="Arial"/>
          <w:bCs/>
          <w:lang w:eastAsia="cs-CZ"/>
        </w:rPr>
        <w:t>Praha 1, Růžová 6, čp. 943, PSČ 110 00, Česká republika</w:t>
      </w:r>
    </w:p>
    <w:p w14:paraId="466AEA8A" w14:textId="7D1647F5" w:rsidR="002717FB" w:rsidRPr="0070411C" w:rsidRDefault="002717FB" w:rsidP="0070411C">
      <w:pPr>
        <w:suppressAutoHyphens/>
        <w:overflowPunct w:val="0"/>
        <w:autoSpaceDE w:val="0"/>
        <w:autoSpaceDN w:val="0"/>
        <w:adjustRightInd w:val="0"/>
        <w:spacing w:after="0"/>
        <w:textAlignment w:val="baseline"/>
        <w:rPr>
          <w:rFonts w:ascii="Arial" w:eastAsia="Times New Roman" w:hAnsi="Arial" w:cs="Arial"/>
          <w:lang w:eastAsia="cs-CZ"/>
        </w:rPr>
      </w:pPr>
      <w:r w:rsidRPr="0070411C">
        <w:rPr>
          <w:rFonts w:ascii="Arial" w:eastAsia="Times New Roman" w:hAnsi="Arial" w:cs="Arial"/>
          <w:lang w:eastAsia="cs-CZ"/>
        </w:rPr>
        <w:t>zapsaný v obchodním rejstříku vedeném Městským soudem v Praze,</w:t>
      </w:r>
      <w:r w:rsidR="001C5E67">
        <w:rPr>
          <w:rFonts w:ascii="Arial" w:eastAsia="Times New Roman" w:hAnsi="Arial" w:cs="Arial"/>
          <w:lang w:eastAsia="cs-CZ"/>
        </w:rPr>
        <w:t xml:space="preserve"> oddíl ALX, vložka 296</w:t>
      </w:r>
    </w:p>
    <w:p w14:paraId="0EB4887A" w14:textId="7F0BDEDD" w:rsidR="002717FB" w:rsidRPr="0070411C" w:rsidRDefault="002717FB" w:rsidP="0070411C">
      <w:pPr>
        <w:suppressAutoHyphens/>
        <w:overflowPunct w:val="0"/>
        <w:autoSpaceDE w:val="0"/>
        <w:spacing w:after="0"/>
        <w:jc w:val="both"/>
        <w:textAlignment w:val="baseline"/>
        <w:rPr>
          <w:rFonts w:ascii="Arial" w:eastAsia="Times New Roman" w:hAnsi="Arial" w:cs="Arial"/>
          <w:lang w:eastAsia="cs-CZ"/>
        </w:rPr>
      </w:pPr>
      <w:r w:rsidRPr="0070411C">
        <w:rPr>
          <w:rFonts w:ascii="Arial" w:eastAsia="Times New Roman" w:hAnsi="Arial" w:cs="Arial"/>
          <w:lang w:eastAsia="cs-CZ"/>
        </w:rPr>
        <w:t xml:space="preserve">zastoupený: </w:t>
      </w:r>
      <w:r w:rsidR="001C5E67">
        <w:rPr>
          <w:rFonts w:ascii="Arial" w:eastAsia="Times New Roman" w:hAnsi="Arial" w:cs="Arial"/>
          <w:lang w:eastAsia="cs-CZ"/>
        </w:rPr>
        <w:tab/>
      </w:r>
      <w:r w:rsidR="001C5E67">
        <w:rPr>
          <w:rFonts w:ascii="Arial" w:eastAsia="Times New Roman" w:hAnsi="Arial" w:cs="Arial"/>
          <w:lang w:eastAsia="cs-CZ"/>
        </w:rPr>
        <w:tab/>
      </w:r>
      <w:r w:rsidRPr="0070411C">
        <w:rPr>
          <w:rFonts w:ascii="Arial" w:eastAsia="Times New Roman" w:hAnsi="Arial" w:cs="Arial"/>
          <w:b/>
          <w:bCs/>
          <w:lang w:eastAsia="cs-CZ"/>
        </w:rPr>
        <w:t>Tomášem Hebelkou</w:t>
      </w:r>
      <w:r w:rsidRPr="0070411C">
        <w:rPr>
          <w:rFonts w:ascii="Arial" w:eastAsia="Times New Roman" w:hAnsi="Arial" w:cs="Arial"/>
          <w:bCs/>
          <w:lang w:eastAsia="cs-CZ"/>
        </w:rPr>
        <w:t xml:space="preserve">, </w:t>
      </w:r>
      <w:proofErr w:type="spellStart"/>
      <w:r w:rsidRPr="0070411C">
        <w:rPr>
          <w:rFonts w:ascii="Arial" w:eastAsia="Times New Roman" w:hAnsi="Arial" w:cs="Arial"/>
          <w:b/>
          <w:bCs/>
          <w:lang w:eastAsia="cs-CZ"/>
        </w:rPr>
        <w:t>MSc</w:t>
      </w:r>
      <w:proofErr w:type="spellEnd"/>
      <w:r w:rsidRPr="0070411C">
        <w:rPr>
          <w:rFonts w:ascii="Arial" w:eastAsia="Times New Roman" w:hAnsi="Arial" w:cs="Arial"/>
          <w:bCs/>
          <w:lang w:eastAsia="cs-CZ"/>
        </w:rPr>
        <w:t>, generálním ředitelem</w:t>
      </w:r>
      <w:r w:rsidRPr="0070411C">
        <w:rPr>
          <w:rFonts w:ascii="Arial" w:eastAsia="Times New Roman" w:hAnsi="Arial" w:cs="Arial"/>
          <w:lang w:eastAsia="cs-CZ"/>
        </w:rPr>
        <w:t xml:space="preserve"> </w:t>
      </w:r>
    </w:p>
    <w:p w14:paraId="3EE469B7" w14:textId="5618506E" w:rsidR="002717FB" w:rsidRPr="0070411C" w:rsidRDefault="002717FB" w:rsidP="0070411C">
      <w:pPr>
        <w:suppressAutoHyphens/>
        <w:overflowPunct w:val="0"/>
        <w:autoSpaceDE w:val="0"/>
        <w:spacing w:after="0"/>
        <w:jc w:val="both"/>
        <w:textAlignment w:val="baseline"/>
        <w:rPr>
          <w:rFonts w:ascii="Arial" w:eastAsia="Times New Roman" w:hAnsi="Arial" w:cs="Arial"/>
          <w:lang w:eastAsia="cs-CZ"/>
        </w:rPr>
      </w:pPr>
      <w:r w:rsidRPr="0070411C">
        <w:rPr>
          <w:rFonts w:ascii="Arial" w:eastAsia="Times New Roman" w:hAnsi="Arial" w:cs="Arial"/>
          <w:lang w:eastAsia="cs-CZ"/>
        </w:rPr>
        <w:t xml:space="preserve">IČO: </w:t>
      </w:r>
      <w:r w:rsidR="001C5E67">
        <w:rPr>
          <w:rFonts w:ascii="Arial" w:eastAsia="Times New Roman" w:hAnsi="Arial" w:cs="Arial"/>
          <w:lang w:eastAsia="cs-CZ"/>
        </w:rPr>
        <w:tab/>
      </w:r>
      <w:r w:rsidR="001C5E67">
        <w:rPr>
          <w:rFonts w:ascii="Arial" w:eastAsia="Times New Roman" w:hAnsi="Arial" w:cs="Arial"/>
          <w:lang w:eastAsia="cs-CZ"/>
        </w:rPr>
        <w:tab/>
      </w:r>
      <w:r w:rsidR="001C5E67">
        <w:rPr>
          <w:rFonts w:ascii="Arial" w:eastAsia="Times New Roman" w:hAnsi="Arial" w:cs="Arial"/>
          <w:lang w:eastAsia="cs-CZ"/>
        </w:rPr>
        <w:tab/>
      </w:r>
      <w:r w:rsidRPr="0070411C">
        <w:rPr>
          <w:rFonts w:ascii="Arial" w:eastAsia="Times New Roman" w:hAnsi="Arial" w:cs="Arial"/>
          <w:lang w:eastAsia="cs-CZ"/>
        </w:rPr>
        <w:t>00001279</w:t>
      </w:r>
    </w:p>
    <w:p w14:paraId="5BB87090" w14:textId="440D14E8" w:rsidR="002717FB" w:rsidRPr="0070411C" w:rsidRDefault="002717FB" w:rsidP="0070411C">
      <w:pPr>
        <w:suppressAutoHyphens/>
        <w:overflowPunct w:val="0"/>
        <w:autoSpaceDE w:val="0"/>
        <w:autoSpaceDN w:val="0"/>
        <w:adjustRightInd w:val="0"/>
        <w:spacing w:after="0"/>
        <w:textAlignment w:val="baseline"/>
        <w:rPr>
          <w:rFonts w:ascii="Arial" w:eastAsia="Times New Roman" w:hAnsi="Arial" w:cs="Arial"/>
          <w:lang w:eastAsia="cs-CZ"/>
        </w:rPr>
      </w:pPr>
      <w:r w:rsidRPr="0070411C">
        <w:rPr>
          <w:rFonts w:ascii="Arial" w:eastAsia="Times New Roman" w:hAnsi="Arial" w:cs="Arial"/>
          <w:lang w:eastAsia="cs-CZ"/>
        </w:rPr>
        <w:t xml:space="preserve">DIČ: </w:t>
      </w:r>
      <w:r w:rsidR="001C5E67">
        <w:rPr>
          <w:rFonts w:ascii="Arial" w:eastAsia="Times New Roman" w:hAnsi="Arial" w:cs="Arial"/>
          <w:lang w:eastAsia="cs-CZ"/>
        </w:rPr>
        <w:tab/>
      </w:r>
      <w:r w:rsidR="001C5E67">
        <w:rPr>
          <w:rFonts w:ascii="Arial" w:eastAsia="Times New Roman" w:hAnsi="Arial" w:cs="Arial"/>
          <w:lang w:eastAsia="cs-CZ"/>
        </w:rPr>
        <w:tab/>
      </w:r>
      <w:r w:rsidR="001C5E67">
        <w:rPr>
          <w:rFonts w:ascii="Arial" w:eastAsia="Times New Roman" w:hAnsi="Arial" w:cs="Arial"/>
          <w:lang w:eastAsia="cs-CZ"/>
        </w:rPr>
        <w:tab/>
      </w:r>
      <w:r w:rsidRPr="0070411C">
        <w:rPr>
          <w:rFonts w:ascii="Arial" w:eastAsia="Times New Roman" w:hAnsi="Arial" w:cs="Arial"/>
          <w:lang w:eastAsia="cs-CZ"/>
        </w:rPr>
        <w:t>CZ00001279</w:t>
      </w:r>
    </w:p>
    <w:p w14:paraId="4DC33168" w14:textId="4871CA7C" w:rsidR="002717FB" w:rsidRPr="0070411C" w:rsidRDefault="00040ADA" w:rsidP="0070411C">
      <w:pPr>
        <w:suppressAutoHyphens/>
        <w:overflowPunct w:val="0"/>
        <w:autoSpaceDE w:val="0"/>
        <w:autoSpaceDN w:val="0"/>
        <w:adjustRightInd w:val="0"/>
        <w:spacing w:after="0"/>
        <w:textAlignment w:val="baseline"/>
        <w:rPr>
          <w:rFonts w:ascii="Arial" w:eastAsia="Times New Roman" w:hAnsi="Arial" w:cs="Arial"/>
          <w:lang w:eastAsia="ar-SA"/>
        </w:rPr>
      </w:pPr>
      <w:r w:rsidRPr="0070411C">
        <w:rPr>
          <w:rFonts w:ascii="Arial" w:hAnsi="Arial" w:cs="Arial"/>
        </w:rPr>
        <w:t>B</w:t>
      </w:r>
      <w:r w:rsidR="002717FB" w:rsidRPr="0070411C">
        <w:rPr>
          <w:rFonts w:ascii="Arial" w:hAnsi="Arial" w:cs="Arial"/>
        </w:rPr>
        <w:t>ank</w:t>
      </w:r>
      <w:r w:rsidRPr="0070411C">
        <w:rPr>
          <w:rFonts w:ascii="Arial" w:hAnsi="Arial" w:cs="Arial"/>
        </w:rPr>
        <w:t>ovní</w:t>
      </w:r>
      <w:r w:rsidR="002717FB" w:rsidRPr="0070411C">
        <w:rPr>
          <w:rFonts w:ascii="Arial" w:hAnsi="Arial" w:cs="Arial"/>
        </w:rPr>
        <w:t xml:space="preserve"> spojení: </w:t>
      </w:r>
      <w:r w:rsidR="001C5E67">
        <w:rPr>
          <w:rFonts w:ascii="Arial" w:hAnsi="Arial" w:cs="Arial"/>
        </w:rPr>
        <w:tab/>
      </w:r>
      <w:proofErr w:type="spellStart"/>
      <w:r w:rsidR="002717FB" w:rsidRPr="0070411C">
        <w:rPr>
          <w:rFonts w:ascii="Arial" w:hAnsi="Arial" w:cs="Arial"/>
        </w:rPr>
        <w:t>UniCredit</w:t>
      </w:r>
      <w:proofErr w:type="spellEnd"/>
      <w:r w:rsidR="002717FB" w:rsidRPr="0070411C">
        <w:rPr>
          <w:rFonts w:ascii="Arial" w:hAnsi="Arial" w:cs="Arial"/>
        </w:rPr>
        <w:t xml:space="preserve"> Bank Czech Republic and Slovakia, a.s.</w:t>
      </w:r>
      <w:r w:rsidR="002717FB" w:rsidRPr="0070411C">
        <w:rPr>
          <w:rFonts w:ascii="Arial" w:hAnsi="Arial" w:cs="Arial"/>
        </w:rPr>
        <w:br/>
      </w:r>
      <w:r w:rsidRPr="0070411C">
        <w:rPr>
          <w:rFonts w:ascii="Arial" w:hAnsi="Arial" w:cs="Arial"/>
        </w:rPr>
        <w:t>Č</w:t>
      </w:r>
      <w:r w:rsidR="002717FB" w:rsidRPr="0070411C">
        <w:rPr>
          <w:rFonts w:ascii="Arial" w:hAnsi="Arial" w:cs="Arial"/>
        </w:rPr>
        <w:t xml:space="preserve">íslo účtu: </w:t>
      </w:r>
      <w:r w:rsidR="001C5E67">
        <w:rPr>
          <w:rFonts w:ascii="Arial" w:hAnsi="Arial" w:cs="Arial"/>
        </w:rPr>
        <w:tab/>
      </w:r>
      <w:r w:rsidR="001C5E67">
        <w:rPr>
          <w:rFonts w:ascii="Arial" w:hAnsi="Arial" w:cs="Arial"/>
        </w:rPr>
        <w:tab/>
      </w:r>
      <w:r w:rsidR="002717FB" w:rsidRPr="0070411C">
        <w:rPr>
          <w:rFonts w:ascii="Arial" w:hAnsi="Arial" w:cs="Arial"/>
        </w:rPr>
        <w:t xml:space="preserve">200210002/2700 </w:t>
      </w:r>
      <w:r w:rsidR="002717FB" w:rsidRPr="0070411C">
        <w:rPr>
          <w:rFonts w:ascii="Arial" w:eastAsia="Times New Roman" w:hAnsi="Arial" w:cs="Arial"/>
          <w:lang w:eastAsia="ar-SA"/>
        </w:rPr>
        <w:t xml:space="preserve"> </w:t>
      </w:r>
    </w:p>
    <w:p w14:paraId="544B4E9A" w14:textId="77777777" w:rsidR="002717FB" w:rsidRPr="0070411C" w:rsidRDefault="002717FB" w:rsidP="0070411C">
      <w:pPr>
        <w:widowControl w:val="0"/>
        <w:autoSpaceDE w:val="0"/>
        <w:autoSpaceDN w:val="0"/>
        <w:adjustRightInd w:val="0"/>
        <w:spacing w:after="0"/>
        <w:rPr>
          <w:rFonts w:ascii="Arial" w:eastAsia="Times New Roman" w:hAnsi="Arial" w:cs="Arial"/>
          <w:color w:val="000000"/>
          <w:lang w:eastAsia="cs-CZ"/>
        </w:rPr>
      </w:pPr>
    </w:p>
    <w:p w14:paraId="68135265" w14:textId="0E94DE06" w:rsidR="002717FB" w:rsidRPr="0070411C" w:rsidRDefault="002717FB" w:rsidP="0070411C">
      <w:pPr>
        <w:widowControl w:val="0"/>
        <w:autoSpaceDE w:val="0"/>
        <w:autoSpaceDN w:val="0"/>
        <w:adjustRightInd w:val="0"/>
        <w:spacing w:after="0"/>
        <w:rPr>
          <w:rFonts w:ascii="Arial" w:eastAsia="Times New Roman" w:hAnsi="Arial" w:cs="Arial"/>
          <w:color w:val="000000"/>
          <w:lang w:eastAsia="cs-CZ"/>
        </w:rPr>
      </w:pPr>
      <w:r w:rsidRPr="0070411C">
        <w:rPr>
          <w:rFonts w:ascii="Arial" w:eastAsia="Times New Roman" w:hAnsi="Arial" w:cs="Arial"/>
          <w:color w:val="000000"/>
          <w:lang w:eastAsia="cs-CZ"/>
        </w:rPr>
        <w:t>(dále jen „</w:t>
      </w:r>
      <w:r w:rsidRPr="0070411C">
        <w:rPr>
          <w:rFonts w:ascii="Arial" w:eastAsia="Times New Roman" w:hAnsi="Arial" w:cs="Arial"/>
          <w:b/>
          <w:color w:val="000000"/>
          <w:lang w:eastAsia="cs-CZ"/>
        </w:rPr>
        <w:t>Objednatel</w:t>
      </w:r>
      <w:r w:rsidRPr="0070411C">
        <w:rPr>
          <w:rFonts w:ascii="Arial" w:eastAsia="Times New Roman" w:hAnsi="Arial" w:cs="Arial"/>
          <w:color w:val="000000"/>
          <w:lang w:eastAsia="cs-CZ"/>
        </w:rPr>
        <w:t>“)</w:t>
      </w:r>
    </w:p>
    <w:p w14:paraId="394EAE11" w14:textId="77777777" w:rsidR="002717FB" w:rsidRPr="0070411C" w:rsidRDefault="002717FB" w:rsidP="0070411C">
      <w:pPr>
        <w:spacing w:after="0"/>
        <w:rPr>
          <w:rFonts w:ascii="Arial" w:eastAsia="Calibri" w:hAnsi="Arial" w:cs="Arial"/>
        </w:rPr>
      </w:pPr>
    </w:p>
    <w:p w14:paraId="1A7891C1" w14:textId="77777777" w:rsidR="002717FB" w:rsidRPr="0070411C" w:rsidRDefault="002717FB" w:rsidP="0070411C">
      <w:pPr>
        <w:spacing w:after="0"/>
        <w:rPr>
          <w:rFonts w:ascii="Arial" w:eastAsia="Calibri" w:hAnsi="Arial" w:cs="Arial"/>
        </w:rPr>
      </w:pPr>
      <w:r w:rsidRPr="0070411C">
        <w:rPr>
          <w:rFonts w:ascii="Arial" w:eastAsia="Calibri" w:hAnsi="Arial" w:cs="Arial"/>
        </w:rPr>
        <w:t>a</w:t>
      </w:r>
    </w:p>
    <w:p w14:paraId="1E7C48D8" w14:textId="77777777" w:rsidR="002717FB" w:rsidRPr="0070411C" w:rsidRDefault="002717FB" w:rsidP="0070411C">
      <w:pPr>
        <w:spacing w:after="0"/>
        <w:rPr>
          <w:rFonts w:ascii="Arial" w:eastAsia="Calibri" w:hAnsi="Arial" w:cs="Arial"/>
        </w:rPr>
      </w:pPr>
    </w:p>
    <w:p w14:paraId="53BB1E5A" w14:textId="77777777" w:rsidR="00B3184E" w:rsidRPr="00D22E98" w:rsidRDefault="00B3184E" w:rsidP="00B3184E">
      <w:pPr>
        <w:spacing w:after="0"/>
        <w:rPr>
          <w:rFonts w:ascii="Arial" w:hAnsi="Arial" w:cs="Arial"/>
          <w:b/>
        </w:rPr>
      </w:pPr>
      <w:r w:rsidRPr="00E847F4">
        <w:rPr>
          <w:rFonts w:ascii="Arial" w:hAnsi="Arial" w:cs="Arial"/>
          <w:b/>
          <w:highlight w:val="yellow"/>
        </w:rPr>
        <w:t>[</w:t>
      </w:r>
      <w:r w:rsidRPr="00E847F4">
        <w:rPr>
          <w:rFonts w:ascii="Arial" w:hAnsi="Arial" w:cs="Arial"/>
          <w:b/>
          <w:highlight w:val="yellow"/>
          <w:lang w:eastAsia="ar-SA"/>
        </w:rPr>
        <w:t>dodavatel doplní svůj obchodní název a další identifikaci</w:t>
      </w:r>
      <w:r w:rsidRPr="00E847F4">
        <w:rPr>
          <w:rFonts w:ascii="Arial" w:hAnsi="Arial" w:cs="Arial"/>
          <w:b/>
          <w:highlight w:val="yellow"/>
        </w:rPr>
        <w:t>]</w:t>
      </w:r>
    </w:p>
    <w:p w14:paraId="4C8841B4" w14:textId="61618490" w:rsidR="00B3184E" w:rsidRPr="007E6623" w:rsidRDefault="00B3184E" w:rsidP="00B3184E">
      <w:pPr>
        <w:spacing w:after="0"/>
        <w:jc w:val="both"/>
        <w:rPr>
          <w:rFonts w:ascii="Arial" w:hAnsi="Arial" w:cs="Arial"/>
        </w:rPr>
      </w:pPr>
      <w:r w:rsidRPr="00D22E98">
        <w:rPr>
          <w:rFonts w:ascii="Arial" w:hAnsi="Arial" w:cs="Arial"/>
        </w:rPr>
        <w:t xml:space="preserve">zapsána v obchodním rejstříku </w:t>
      </w:r>
      <w:r>
        <w:rPr>
          <w:rFonts w:ascii="Arial" w:hAnsi="Arial" w:cs="Arial"/>
        </w:rPr>
        <w:t xml:space="preserve">vedeném </w:t>
      </w:r>
      <w:r w:rsidRPr="00B3184E">
        <w:rPr>
          <w:rFonts w:ascii="Arial" w:hAnsi="Arial" w:cs="Arial"/>
          <w:b/>
          <w:bCs/>
          <w:highlight w:val="yellow"/>
        </w:rPr>
        <w:t>[</w:t>
      </w:r>
      <w:r w:rsidRPr="00B3184E">
        <w:rPr>
          <w:rFonts w:ascii="Arial" w:hAnsi="Arial" w:cs="Arial"/>
          <w:b/>
          <w:bCs/>
          <w:highlight w:val="yellow"/>
          <w:lang w:eastAsia="ar-SA"/>
        </w:rPr>
        <w:t>dodavatel doplní soud, u kterého je zapsán v obchodním rejstříku</w:t>
      </w:r>
      <w:r w:rsidRPr="00B3184E">
        <w:rPr>
          <w:rFonts w:ascii="Arial" w:hAnsi="Arial" w:cs="Arial"/>
          <w:b/>
          <w:bCs/>
          <w:highlight w:val="yellow"/>
        </w:rPr>
        <w:t>]</w:t>
      </w:r>
      <w:r w:rsidRPr="007E6623">
        <w:rPr>
          <w:rFonts w:ascii="Arial" w:hAnsi="Arial" w:cs="Arial"/>
        </w:rPr>
        <w:t xml:space="preserve"> soudem v </w:t>
      </w:r>
      <w:r w:rsidRPr="00B3184E">
        <w:rPr>
          <w:rFonts w:ascii="Arial" w:hAnsi="Arial" w:cs="Arial"/>
          <w:b/>
          <w:bCs/>
          <w:highlight w:val="yellow"/>
          <w:lang w:eastAsia="ar-SA"/>
        </w:rPr>
        <w:t>[dodavatel doplní město, kde soud sídlí]</w:t>
      </w:r>
      <w:r w:rsidRPr="007E6623">
        <w:rPr>
          <w:rFonts w:ascii="Arial" w:hAnsi="Arial" w:cs="Arial"/>
          <w:lang w:eastAsia="ar-SA"/>
        </w:rPr>
        <w:t xml:space="preserve">, oddíl </w:t>
      </w:r>
      <w:r w:rsidRPr="00B3184E">
        <w:rPr>
          <w:rFonts w:ascii="Arial" w:hAnsi="Arial" w:cs="Arial"/>
          <w:b/>
          <w:bCs/>
          <w:highlight w:val="yellow"/>
          <w:lang w:eastAsia="ar-SA"/>
        </w:rPr>
        <w:t>[•]</w:t>
      </w:r>
      <w:r w:rsidRPr="007E6623">
        <w:rPr>
          <w:rFonts w:ascii="Arial" w:hAnsi="Arial" w:cs="Arial"/>
          <w:lang w:eastAsia="ar-SA"/>
        </w:rPr>
        <w:t xml:space="preserve">, vložka </w:t>
      </w:r>
      <w:r w:rsidRPr="00B3184E">
        <w:rPr>
          <w:rFonts w:ascii="Arial" w:hAnsi="Arial" w:cs="Arial"/>
          <w:b/>
          <w:bCs/>
          <w:highlight w:val="yellow"/>
          <w:lang w:eastAsia="ar-SA"/>
        </w:rPr>
        <w:t>[•]</w:t>
      </w:r>
    </w:p>
    <w:p w14:paraId="224D7C85" w14:textId="77777777" w:rsidR="00B3184E" w:rsidRPr="007E6623" w:rsidRDefault="00B3184E" w:rsidP="00B3184E">
      <w:pPr>
        <w:spacing w:after="0"/>
        <w:rPr>
          <w:rFonts w:ascii="Arial" w:hAnsi="Arial" w:cs="Arial"/>
        </w:rPr>
      </w:pPr>
      <w:r w:rsidRPr="007E6623">
        <w:rPr>
          <w:rFonts w:ascii="Arial" w:hAnsi="Arial" w:cs="Arial"/>
        </w:rPr>
        <w:t xml:space="preserve">se sídlem: </w:t>
      </w:r>
      <w:r w:rsidRPr="007E6623">
        <w:rPr>
          <w:rFonts w:ascii="Arial" w:hAnsi="Arial" w:cs="Arial"/>
        </w:rPr>
        <w:tab/>
      </w:r>
      <w:r w:rsidRPr="007E6623">
        <w:rPr>
          <w:rFonts w:ascii="Arial" w:hAnsi="Arial" w:cs="Arial"/>
        </w:rPr>
        <w:tab/>
      </w:r>
      <w:r w:rsidRPr="00B3184E">
        <w:rPr>
          <w:rFonts w:ascii="Arial" w:hAnsi="Arial" w:cs="Arial"/>
          <w:b/>
          <w:bCs/>
          <w:highlight w:val="yellow"/>
        </w:rPr>
        <w:t>[</w:t>
      </w:r>
      <w:r w:rsidRPr="00B3184E">
        <w:rPr>
          <w:rFonts w:ascii="Arial" w:hAnsi="Arial" w:cs="Arial"/>
          <w:b/>
          <w:bCs/>
          <w:highlight w:val="yellow"/>
          <w:lang w:eastAsia="ar-SA"/>
        </w:rPr>
        <w:t>dodavatel doplní adresu svého sídla</w:t>
      </w:r>
      <w:r w:rsidRPr="00B3184E">
        <w:rPr>
          <w:rFonts w:ascii="Arial" w:hAnsi="Arial" w:cs="Arial"/>
          <w:b/>
          <w:bCs/>
          <w:highlight w:val="yellow"/>
        </w:rPr>
        <w:t>]</w:t>
      </w:r>
    </w:p>
    <w:p w14:paraId="11AEC3E6" w14:textId="77777777" w:rsidR="00B3184E" w:rsidRPr="007E6623" w:rsidRDefault="00B3184E" w:rsidP="00B3184E">
      <w:pPr>
        <w:spacing w:after="0"/>
        <w:ind w:left="2127" w:hanging="2127"/>
        <w:rPr>
          <w:rFonts w:ascii="Arial" w:hAnsi="Arial" w:cs="Arial"/>
        </w:rPr>
      </w:pPr>
      <w:r w:rsidRPr="007E6623">
        <w:rPr>
          <w:rFonts w:ascii="Arial" w:hAnsi="Arial" w:cs="Arial"/>
        </w:rPr>
        <w:t xml:space="preserve">zastoupená: </w:t>
      </w:r>
      <w:r w:rsidRPr="007E6623">
        <w:rPr>
          <w:rFonts w:ascii="Arial" w:hAnsi="Arial" w:cs="Arial"/>
        </w:rPr>
        <w:tab/>
      </w:r>
      <w:r w:rsidRPr="00B3184E">
        <w:rPr>
          <w:rFonts w:ascii="Arial" w:hAnsi="Arial" w:cs="Arial"/>
          <w:b/>
          <w:bCs/>
          <w:highlight w:val="yellow"/>
          <w:lang w:eastAsia="ar-SA"/>
        </w:rPr>
        <w:t>[dodavatel doplní jméno osoby oprávněné podepsat tuto smlouvu, včetně její funkce]</w:t>
      </w:r>
    </w:p>
    <w:p w14:paraId="789E1044" w14:textId="77777777" w:rsidR="00B3184E" w:rsidRPr="007E6623" w:rsidRDefault="00B3184E" w:rsidP="00B3184E">
      <w:pPr>
        <w:spacing w:after="0"/>
        <w:rPr>
          <w:rFonts w:ascii="Arial" w:hAnsi="Arial" w:cs="Arial"/>
        </w:rPr>
      </w:pPr>
      <w:r w:rsidRPr="007E6623">
        <w:rPr>
          <w:rFonts w:ascii="Arial" w:hAnsi="Arial" w:cs="Arial"/>
        </w:rPr>
        <w:t xml:space="preserve">IČO: </w:t>
      </w:r>
      <w:r w:rsidRPr="007E6623">
        <w:rPr>
          <w:rFonts w:ascii="Arial" w:hAnsi="Arial" w:cs="Arial"/>
        </w:rPr>
        <w:tab/>
      </w:r>
      <w:r w:rsidRPr="007E6623">
        <w:rPr>
          <w:rFonts w:ascii="Arial" w:hAnsi="Arial" w:cs="Arial"/>
        </w:rPr>
        <w:tab/>
      </w:r>
      <w:r w:rsidRPr="007E6623">
        <w:rPr>
          <w:rFonts w:ascii="Arial" w:hAnsi="Arial" w:cs="Arial"/>
        </w:rPr>
        <w:tab/>
      </w:r>
      <w:r w:rsidRPr="00B3184E">
        <w:rPr>
          <w:rFonts w:ascii="Arial" w:hAnsi="Arial" w:cs="Arial"/>
          <w:b/>
          <w:bCs/>
          <w:highlight w:val="yellow"/>
          <w:lang w:eastAsia="ar-SA"/>
        </w:rPr>
        <w:t>[dodavatel doplní své IČO]</w:t>
      </w:r>
    </w:p>
    <w:p w14:paraId="62E2E601" w14:textId="77777777" w:rsidR="00B3184E" w:rsidRPr="007E6623" w:rsidRDefault="00B3184E" w:rsidP="00B3184E">
      <w:pPr>
        <w:spacing w:after="0"/>
        <w:rPr>
          <w:rFonts w:ascii="Arial" w:hAnsi="Arial" w:cs="Arial"/>
        </w:rPr>
      </w:pPr>
      <w:r w:rsidRPr="007E6623">
        <w:rPr>
          <w:rFonts w:ascii="Arial" w:hAnsi="Arial" w:cs="Arial"/>
        </w:rPr>
        <w:t xml:space="preserve">DIČ: </w:t>
      </w:r>
      <w:r w:rsidRPr="007E6623">
        <w:rPr>
          <w:rFonts w:ascii="Arial" w:hAnsi="Arial" w:cs="Arial"/>
        </w:rPr>
        <w:tab/>
      </w:r>
      <w:r w:rsidRPr="007E6623">
        <w:rPr>
          <w:rFonts w:ascii="Arial" w:hAnsi="Arial" w:cs="Arial"/>
        </w:rPr>
        <w:tab/>
      </w:r>
      <w:r w:rsidRPr="007E6623">
        <w:rPr>
          <w:rFonts w:ascii="Arial" w:hAnsi="Arial" w:cs="Arial"/>
        </w:rPr>
        <w:tab/>
      </w:r>
      <w:r w:rsidRPr="00B3184E">
        <w:rPr>
          <w:rFonts w:ascii="Arial" w:hAnsi="Arial" w:cs="Arial"/>
          <w:b/>
          <w:bCs/>
          <w:highlight w:val="yellow"/>
          <w:lang w:eastAsia="ar-SA"/>
        </w:rPr>
        <w:t>[dodavatel doplní své DIČ]</w:t>
      </w:r>
    </w:p>
    <w:p w14:paraId="359EA462" w14:textId="77777777" w:rsidR="00B3184E" w:rsidRPr="007E6623" w:rsidRDefault="00B3184E" w:rsidP="00B3184E">
      <w:pPr>
        <w:spacing w:after="0"/>
        <w:rPr>
          <w:rFonts w:ascii="Arial" w:hAnsi="Arial" w:cs="Arial"/>
        </w:rPr>
      </w:pPr>
      <w:r w:rsidRPr="007E6623">
        <w:rPr>
          <w:rFonts w:ascii="Arial" w:hAnsi="Arial" w:cs="Arial"/>
        </w:rPr>
        <w:t>Bankovní spojení:</w:t>
      </w:r>
      <w:r w:rsidRPr="007E6623">
        <w:rPr>
          <w:rFonts w:ascii="Arial" w:hAnsi="Arial" w:cs="Arial"/>
        </w:rPr>
        <w:tab/>
      </w:r>
      <w:r w:rsidRPr="00B3184E">
        <w:rPr>
          <w:rFonts w:ascii="Arial" w:hAnsi="Arial" w:cs="Arial"/>
          <w:b/>
          <w:bCs/>
          <w:highlight w:val="yellow"/>
          <w:lang w:eastAsia="ar-SA"/>
        </w:rPr>
        <w:t>[</w:t>
      </w:r>
      <w:bookmarkStart w:id="0" w:name="_Hlk47689156"/>
      <w:r w:rsidRPr="00B3184E">
        <w:rPr>
          <w:rFonts w:ascii="Arial" w:hAnsi="Arial" w:cs="Arial"/>
          <w:b/>
          <w:bCs/>
          <w:highlight w:val="yellow"/>
          <w:lang w:eastAsia="ar-SA"/>
        </w:rPr>
        <w:t>dodavatel doplní své bankovní spojení, resp. název své banky</w:t>
      </w:r>
      <w:bookmarkEnd w:id="0"/>
      <w:r w:rsidRPr="00B3184E">
        <w:rPr>
          <w:rFonts w:ascii="Arial" w:hAnsi="Arial" w:cs="Arial"/>
          <w:b/>
          <w:bCs/>
          <w:highlight w:val="yellow"/>
          <w:lang w:eastAsia="ar-SA"/>
        </w:rPr>
        <w:t>]</w:t>
      </w:r>
    </w:p>
    <w:p w14:paraId="22150C49" w14:textId="77777777" w:rsidR="00B3184E" w:rsidRPr="007E6623" w:rsidRDefault="00B3184E" w:rsidP="00B3184E">
      <w:pPr>
        <w:spacing w:after="0" w:line="240" w:lineRule="auto"/>
        <w:jc w:val="both"/>
        <w:rPr>
          <w:rFonts w:ascii="Arial" w:hAnsi="Arial" w:cs="Arial"/>
        </w:rPr>
      </w:pPr>
      <w:r w:rsidRPr="007E6623">
        <w:rPr>
          <w:rFonts w:ascii="Arial" w:hAnsi="Arial" w:cs="Arial"/>
        </w:rPr>
        <w:t xml:space="preserve">Číslo účtu: </w:t>
      </w:r>
      <w:r w:rsidRPr="007E6623">
        <w:rPr>
          <w:rFonts w:ascii="Arial" w:hAnsi="Arial" w:cs="Arial"/>
        </w:rPr>
        <w:tab/>
      </w:r>
      <w:r w:rsidRPr="007E6623">
        <w:rPr>
          <w:rFonts w:ascii="Arial" w:hAnsi="Arial" w:cs="Arial"/>
        </w:rPr>
        <w:tab/>
      </w:r>
      <w:r w:rsidRPr="00B3184E">
        <w:rPr>
          <w:rFonts w:ascii="Arial" w:hAnsi="Arial" w:cs="Arial"/>
          <w:b/>
          <w:bCs/>
          <w:highlight w:val="yellow"/>
          <w:lang w:eastAsia="ar-SA"/>
        </w:rPr>
        <w:t>[</w:t>
      </w:r>
      <w:bookmarkStart w:id="1" w:name="_Hlk47689166"/>
      <w:r w:rsidRPr="00B3184E">
        <w:rPr>
          <w:rFonts w:ascii="Arial" w:hAnsi="Arial" w:cs="Arial"/>
          <w:b/>
          <w:bCs/>
          <w:highlight w:val="yellow"/>
          <w:lang w:eastAsia="ar-SA"/>
        </w:rPr>
        <w:t>dodavatel doplní své číslo účtu</w:t>
      </w:r>
      <w:bookmarkEnd w:id="1"/>
      <w:r w:rsidRPr="00B3184E">
        <w:rPr>
          <w:rFonts w:ascii="Arial" w:hAnsi="Arial" w:cs="Arial"/>
          <w:b/>
          <w:bCs/>
          <w:highlight w:val="yellow"/>
          <w:lang w:eastAsia="ar-SA"/>
        </w:rPr>
        <w:t>]</w:t>
      </w:r>
    </w:p>
    <w:p w14:paraId="38DA2418" w14:textId="77777777" w:rsidR="000B4DE0" w:rsidRDefault="000B4DE0" w:rsidP="0070411C">
      <w:pPr>
        <w:spacing w:after="0"/>
        <w:rPr>
          <w:rFonts w:ascii="Arial" w:eastAsia="Calibri" w:hAnsi="Arial" w:cs="Arial"/>
        </w:rPr>
      </w:pPr>
    </w:p>
    <w:p w14:paraId="65E628D5" w14:textId="0C4E4BDA" w:rsidR="002717FB" w:rsidRDefault="002717FB" w:rsidP="0070411C">
      <w:pPr>
        <w:spacing w:after="0"/>
        <w:rPr>
          <w:rFonts w:ascii="Arial" w:eastAsia="Calibri" w:hAnsi="Arial" w:cs="Arial"/>
        </w:rPr>
      </w:pPr>
      <w:r w:rsidRPr="0070411C">
        <w:rPr>
          <w:rFonts w:ascii="Arial" w:eastAsia="Calibri" w:hAnsi="Arial" w:cs="Arial"/>
        </w:rPr>
        <w:t>(dále jen „</w:t>
      </w:r>
      <w:r w:rsidRPr="0070411C">
        <w:rPr>
          <w:rFonts w:ascii="Arial" w:eastAsia="Calibri" w:hAnsi="Arial" w:cs="Arial"/>
          <w:b/>
        </w:rPr>
        <w:t>Po</w:t>
      </w:r>
      <w:r w:rsidR="00514386">
        <w:rPr>
          <w:rFonts w:ascii="Arial" w:eastAsia="Calibri" w:hAnsi="Arial" w:cs="Arial"/>
          <w:b/>
        </w:rPr>
        <w:t>skytovatel</w:t>
      </w:r>
      <w:r w:rsidRPr="0070411C">
        <w:rPr>
          <w:rFonts w:ascii="Arial" w:eastAsia="Calibri" w:hAnsi="Arial" w:cs="Arial"/>
        </w:rPr>
        <w:t xml:space="preserve">“) </w:t>
      </w:r>
    </w:p>
    <w:p w14:paraId="00B2FF9F" w14:textId="77777777" w:rsidR="00EF3763" w:rsidRPr="0070411C" w:rsidRDefault="00EF3763" w:rsidP="0070411C">
      <w:pPr>
        <w:spacing w:after="0"/>
        <w:rPr>
          <w:rFonts w:ascii="Arial" w:eastAsia="Calibri" w:hAnsi="Arial" w:cs="Arial"/>
        </w:rPr>
      </w:pPr>
    </w:p>
    <w:p w14:paraId="697A3979" w14:textId="3028122E" w:rsidR="002717FB" w:rsidRPr="0070411C" w:rsidRDefault="002717FB" w:rsidP="0070411C">
      <w:pPr>
        <w:spacing w:after="0"/>
        <w:jc w:val="both"/>
        <w:rPr>
          <w:rFonts w:ascii="Arial" w:eastAsia="Calibri" w:hAnsi="Arial" w:cs="Arial"/>
          <w:sz w:val="24"/>
        </w:rPr>
      </w:pPr>
      <w:r w:rsidRPr="0070411C">
        <w:rPr>
          <w:rFonts w:ascii="Arial" w:eastAsia="Calibri" w:hAnsi="Arial" w:cs="Arial"/>
        </w:rPr>
        <w:t>(„Objednatel“ a „Po</w:t>
      </w:r>
      <w:r w:rsidR="00514386">
        <w:rPr>
          <w:rFonts w:ascii="Arial" w:eastAsia="Calibri" w:hAnsi="Arial" w:cs="Arial"/>
        </w:rPr>
        <w:t>skytovatel</w:t>
      </w:r>
      <w:r w:rsidR="00473C59" w:rsidRPr="0070411C">
        <w:rPr>
          <w:rFonts w:ascii="Arial" w:eastAsia="Calibri" w:hAnsi="Arial" w:cs="Arial"/>
        </w:rPr>
        <w:t xml:space="preserve">“ </w:t>
      </w:r>
      <w:r w:rsidRPr="0070411C">
        <w:rPr>
          <w:rFonts w:ascii="Arial" w:eastAsia="Calibri" w:hAnsi="Arial" w:cs="Arial"/>
        </w:rPr>
        <w:t>společně rovněž jako „</w:t>
      </w:r>
      <w:r w:rsidRPr="0070411C">
        <w:rPr>
          <w:rFonts w:ascii="Arial" w:eastAsia="Calibri" w:hAnsi="Arial" w:cs="Arial"/>
          <w:b/>
        </w:rPr>
        <w:t>Smluvní strany</w:t>
      </w:r>
      <w:r w:rsidRPr="0070411C">
        <w:rPr>
          <w:rFonts w:ascii="Arial" w:eastAsia="Calibri" w:hAnsi="Arial" w:cs="Arial"/>
        </w:rPr>
        <w:t>“)</w:t>
      </w:r>
    </w:p>
    <w:p w14:paraId="5CD79C22" w14:textId="689AA9ED" w:rsidR="001C5E67" w:rsidRDefault="001C5E67">
      <w:pPr>
        <w:rPr>
          <w:rFonts w:ascii="Arial" w:eastAsia="Times New Roman" w:hAnsi="Arial" w:cs="Arial"/>
          <w:b/>
          <w:bCs/>
          <w:smallCaps/>
        </w:rPr>
      </w:pPr>
    </w:p>
    <w:p w14:paraId="12EF09E7" w14:textId="77777777" w:rsidR="00B3184E" w:rsidRPr="00D22E98" w:rsidRDefault="00B3184E" w:rsidP="00B3184E">
      <w:pPr>
        <w:spacing w:after="0"/>
        <w:jc w:val="both"/>
        <w:rPr>
          <w:rFonts w:ascii="Arial" w:eastAsia="Times New Roman" w:hAnsi="Arial" w:cs="Arial"/>
          <w:lang w:eastAsia="cs-CZ"/>
        </w:rPr>
      </w:pPr>
      <w:r w:rsidRPr="00D22E98">
        <w:rPr>
          <w:rFonts w:ascii="Arial" w:eastAsia="Times New Roman" w:hAnsi="Arial" w:cs="Arial"/>
          <w:b/>
          <w:u w:val="single"/>
          <w:lang w:eastAsia="cs-CZ"/>
        </w:rPr>
        <w:t>Zmocněnci pro jednání smluvní a ekonomická</w:t>
      </w:r>
      <w:r w:rsidRPr="00D22E98">
        <w:rPr>
          <w:rFonts w:ascii="Arial" w:eastAsia="Times New Roman" w:hAnsi="Arial" w:cs="Arial"/>
          <w:lang w:eastAsia="cs-CZ"/>
        </w:rPr>
        <w:t>:</w:t>
      </w:r>
    </w:p>
    <w:p w14:paraId="775BA035" w14:textId="069200FD" w:rsidR="00B3184E" w:rsidRPr="00D22E98" w:rsidRDefault="00B3184E" w:rsidP="00B3184E">
      <w:pPr>
        <w:tabs>
          <w:tab w:val="left" w:pos="2127"/>
        </w:tabs>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Pr>
          <w:rFonts w:ascii="Arial" w:eastAsia="Times New Roman" w:hAnsi="Arial" w:cs="Arial"/>
          <w:lang w:eastAsia="cs-CZ"/>
        </w:rPr>
        <w:t>Objednatele</w:t>
      </w:r>
      <w:r w:rsidRPr="00D22E98">
        <w:rPr>
          <w:rFonts w:ascii="Arial" w:eastAsia="Times New Roman" w:hAnsi="Arial" w:cs="Arial"/>
          <w:lang w:eastAsia="cs-CZ"/>
        </w:rPr>
        <w:t>:</w:t>
      </w:r>
      <w:r w:rsidRPr="00D22E98">
        <w:rPr>
          <w:rFonts w:ascii="Arial" w:eastAsia="Times New Roman" w:hAnsi="Arial" w:cs="Arial"/>
          <w:lang w:eastAsia="cs-CZ"/>
        </w:rPr>
        <w:tab/>
      </w:r>
      <w:r w:rsidRPr="00D22E98">
        <w:rPr>
          <w:rFonts w:ascii="Arial" w:eastAsia="Times New Roman" w:hAnsi="Arial" w:cs="Arial"/>
          <w:b/>
          <w:lang w:eastAsia="cs-CZ"/>
        </w:rPr>
        <w:t xml:space="preserve">Tomáš Hebelka, </w:t>
      </w:r>
      <w:proofErr w:type="spellStart"/>
      <w:r w:rsidRPr="00D22E98">
        <w:rPr>
          <w:rFonts w:ascii="Arial" w:eastAsia="Times New Roman" w:hAnsi="Arial" w:cs="Arial"/>
          <w:b/>
          <w:lang w:eastAsia="cs-CZ"/>
        </w:rPr>
        <w:t>MSc</w:t>
      </w:r>
      <w:proofErr w:type="spellEnd"/>
      <w:r w:rsidRPr="00243097">
        <w:rPr>
          <w:rFonts w:ascii="Arial" w:eastAsia="Times New Roman" w:hAnsi="Arial" w:cs="Arial"/>
          <w:bCs/>
          <w:lang w:eastAsia="cs-CZ"/>
        </w:rPr>
        <w:t>, generální ředitel</w:t>
      </w:r>
      <w:r w:rsidRPr="00D22E98">
        <w:rPr>
          <w:rFonts w:ascii="Arial" w:eastAsia="Times New Roman" w:hAnsi="Arial" w:cs="Arial"/>
          <w:b/>
          <w:lang w:eastAsia="cs-CZ"/>
        </w:rPr>
        <w:t xml:space="preserve"> </w:t>
      </w:r>
      <w:r w:rsidRPr="00D22E98">
        <w:rPr>
          <w:rFonts w:ascii="Arial" w:eastAsia="Times New Roman" w:hAnsi="Arial" w:cs="Arial"/>
          <w:lang w:eastAsia="cs-CZ"/>
        </w:rPr>
        <w:t xml:space="preserve"> </w:t>
      </w:r>
    </w:p>
    <w:p w14:paraId="111E016D" w14:textId="12175CCB" w:rsidR="00B3184E" w:rsidRPr="00D22E98" w:rsidRDefault="00B3184E" w:rsidP="00B3184E">
      <w:pPr>
        <w:spacing w:after="0"/>
        <w:rPr>
          <w:rFonts w:ascii="Arial" w:hAnsi="Arial" w:cs="Arial"/>
          <w:b/>
        </w:rPr>
      </w:pPr>
      <w:r w:rsidRPr="00D22E98">
        <w:rPr>
          <w:rFonts w:ascii="Arial" w:eastAsia="Times New Roman" w:hAnsi="Arial" w:cs="Arial"/>
          <w:lang w:eastAsia="cs-CZ"/>
        </w:rPr>
        <w:t xml:space="preserve">za </w:t>
      </w:r>
      <w:r>
        <w:rPr>
          <w:rFonts w:ascii="Arial" w:eastAsia="Times New Roman" w:hAnsi="Arial" w:cs="Arial"/>
          <w:lang w:eastAsia="cs-CZ"/>
        </w:rPr>
        <w:t>Poskytovatele</w:t>
      </w:r>
      <w:r w:rsidRPr="00D22E98">
        <w:rPr>
          <w:rFonts w:ascii="Arial" w:eastAsia="Times New Roman" w:hAnsi="Arial" w:cs="Arial"/>
          <w:lang w:eastAsia="cs-CZ"/>
        </w:rPr>
        <w:t>:</w:t>
      </w:r>
      <w:r w:rsidRPr="00D22E98">
        <w:rPr>
          <w:rFonts w:ascii="Arial" w:eastAsia="Times New Roman" w:hAnsi="Arial" w:cs="Arial"/>
          <w:lang w:eastAsia="cs-CZ"/>
        </w:rPr>
        <w:tab/>
      </w:r>
      <w:r w:rsidRPr="00CC0D01">
        <w:rPr>
          <w:rFonts w:ascii="Arial" w:hAnsi="Arial" w:cs="Arial"/>
          <w:b/>
          <w:highlight w:val="yellow"/>
        </w:rPr>
        <w:t>[dodavatel doplní jméno svého zmocněnce, včetně jeho funkce]</w:t>
      </w:r>
    </w:p>
    <w:p w14:paraId="472962ED" w14:textId="77777777" w:rsidR="00B3184E" w:rsidRPr="00D22E98" w:rsidRDefault="00B3184E" w:rsidP="00B3184E">
      <w:pPr>
        <w:spacing w:after="0"/>
        <w:rPr>
          <w:rFonts w:ascii="Arial" w:eastAsia="Times New Roman" w:hAnsi="Arial" w:cs="Arial"/>
          <w:b/>
          <w:u w:val="single"/>
          <w:lang w:eastAsia="cs-CZ"/>
        </w:rPr>
      </w:pPr>
      <w:r w:rsidRPr="00D22E98">
        <w:rPr>
          <w:rFonts w:ascii="Arial" w:eastAsia="Times New Roman" w:hAnsi="Arial" w:cs="Arial"/>
          <w:lang w:eastAsia="cs-CZ"/>
        </w:rPr>
        <w:tab/>
      </w:r>
    </w:p>
    <w:p w14:paraId="19C4FE02" w14:textId="77777777" w:rsidR="00B3184E" w:rsidRPr="00D22E98" w:rsidRDefault="00B3184E" w:rsidP="00B3184E">
      <w:pPr>
        <w:spacing w:after="0"/>
        <w:jc w:val="both"/>
        <w:rPr>
          <w:rFonts w:ascii="Arial" w:eastAsia="Times New Roman" w:hAnsi="Arial" w:cs="Arial"/>
          <w:u w:val="single"/>
          <w:lang w:eastAsia="cs-CZ"/>
        </w:rPr>
      </w:pPr>
      <w:r w:rsidRPr="00D22E98">
        <w:rPr>
          <w:rFonts w:ascii="Arial" w:eastAsia="Times New Roman" w:hAnsi="Arial" w:cs="Arial"/>
          <w:b/>
          <w:u w:val="single"/>
          <w:lang w:eastAsia="cs-CZ"/>
        </w:rPr>
        <w:t>Zmocněnci pro jednání věcná</w:t>
      </w:r>
      <w:r>
        <w:rPr>
          <w:rFonts w:ascii="Arial" w:eastAsia="Times New Roman" w:hAnsi="Arial" w:cs="Arial"/>
          <w:b/>
          <w:u w:val="single"/>
          <w:lang w:eastAsia="cs-CZ"/>
        </w:rPr>
        <w:t xml:space="preserve"> a technická</w:t>
      </w:r>
      <w:r w:rsidRPr="00D22E98">
        <w:rPr>
          <w:rFonts w:ascii="Arial" w:eastAsia="Times New Roman" w:hAnsi="Arial" w:cs="Arial"/>
          <w:u w:val="single"/>
          <w:lang w:eastAsia="cs-CZ"/>
        </w:rPr>
        <w:t>:</w:t>
      </w:r>
    </w:p>
    <w:p w14:paraId="35515963" w14:textId="64E48A72" w:rsidR="00B3184E" w:rsidRPr="00760322" w:rsidRDefault="00B3184E" w:rsidP="00B3184E">
      <w:pPr>
        <w:spacing w:after="0"/>
        <w:ind w:left="2124" w:hanging="2124"/>
        <w:jc w:val="both"/>
        <w:rPr>
          <w:rFonts w:ascii="Arial" w:eastAsia="Times New Roman" w:hAnsi="Arial" w:cs="Arial"/>
          <w:b/>
          <w:lang w:eastAsia="cs-CZ"/>
        </w:rPr>
      </w:pPr>
      <w:r w:rsidRPr="00D22E98">
        <w:rPr>
          <w:rFonts w:ascii="Arial" w:eastAsia="Times New Roman" w:hAnsi="Arial" w:cs="Arial"/>
          <w:lang w:eastAsia="cs-CZ"/>
        </w:rPr>
        <w:t xml:space="preserve">za </w:t>
      </w:r>
      <w:r w:rsidR="00FC67B2">
        <w:rPr>
          <w:rFonts w:ascii="Arial" w:eastAsia="Times New Roman" w:hAnsi="Arial" w:cs="Arial"/>
          <w:lang w:eastAsia="cs-CZ"/>
        </w:rPr>
        <w:t>Objednatele</w:t>
      </w:r>
      <w:r w:rsidRPr="00D22E98">
        <w:rPr>
          <w:rFonts w:ascii="Arial" w:eastAsia="Times New Roman" w:hAnsi="Arial" w:cs="Arial"/>
          <w:lang w:eastAsia="cs-CZ"/>
        </w:rPr>
        <w:t>:</w:t>
      </w:r>
      <w:r w:rsidRPr="00D22E98">
        <w:rPr>
          <w:rFonts w:ascii="Arial" w:eastAsia="Times New Roman" w:hAnsi="Arial" w:cs="Arial"/>
          <w:lang w:eastAsia="cs-CZ"/>
        </w:rPr>
        <w:tab/>
      </w:r>
      <w:r>
        <w:rPr>
          <w:rFonts w:ascii="Arial" w:eastAsia="Times New Roman" w:hAnsi="Arial" w:cs="Arial"/>
          <w:b/>
          <w:bCs/>
          <w:lang w:eastAsia="cs-CZ"/>
        </w:rPr>
        <w:t>Mgr. Martin Farkač</w:t>
      </w:r>
      <w:r>
        <w:rPr>
          <w:rFonts w:ascii="Arial" w:eastAsia="Times New Roman" w:hAnsi="Arial" w:cs="Arial"/>
          <w:lang w:eastAsia="cs-CZ"/>
        </w:rPr>
        <w:t>, vedoucí útvaru nákupu a logistiky</w:t>
      </w:r>
    </w:p>
    <w:p w14:paraId="0CDEE975" w14:textId="041E9148" w:rsidR="00B3184E" w:rsidRPr="00760322" w:rsidRDefault="00B3184E" w:rsidP="00B3184E">
      <w:pPr>
        <w:spacing w:after="0"/>
        <w:ind w:left="2124" w:hanging="2124"/>
        <w:jc w:val="both"/>
        <w:rPr>
          <w:rFonts w:ascii="Arial" w:hAnsi="Arial" w:cs="Arial"/>
          <w:color w:val="1F497D"/>
          <w:lang w:eastAsia="cs-CZ"/>
        </w:rPr>
      </w:pPr>
      <w:r w:rsidRPr="00760322">
        <w:rPr>
          <w:rFonts w:ascii="Arial" w:eastAsia="Times New Roman" w:hAnsi="Arial" w:cs="Arial"/>
          <w:b/>
          <w:lang w:eastAsia="cs-CZ"/>
        </w:rPr>
        <w:tab/>
      </w:r>
      <w:r w:rsidRPr="00760322">
        <w:rPr>
          <w:rFonts w:ascii="Arial" w:eastAsia="Times New Roman" w:hAnsi="Arial" w:cs="Arial"/>
          <w:lang w:eastAsia="cs-CZ"/>
        </w:rPr>
        <w:t>tel.:</w:t>
      </w:r>
      <w:r w:rsidRPr="00760322">
        <w:rPr>
          <w:rFonts w:ascii="Arial" w:hAnsi="Arial" w:cs="Arial"/>
          <w:lang w:eastAsia="cs-CZ"/>
        </w:rPr>
        <w:t xml:space="preserve"> </w:t>
      </w:r>
      <w:r w:rsidRPr="007C020F">
        <w:rPr>
          <w:rFonts w:ascii="Arial" w:hAnsi="Arial" w:cs="Arial"/>
          <w:lang w:eastAsia="cs-CZ"/>
        </w:rPr>
        <w:t xml:space="preserve">236 031 </w:t>
      </w:r>
      <w:r w:rsidR="00FC67B2">
        <w:rPr>
          <w:rFonts w:ascii="Arial" w:hAnsi="Arial" w:cs="Arial"/>
          <w:lang w:eastAsia="cs-CZ"/>
        </w:rPr>
        <w:t>377</w:t>
      </w:r>
    </w:p>
    <w:p w14:paraId="5EAEF3B6" w14:textId="15C66BC1" w:rsidR="00B3184E" w:rsidRDefault="00B3184E" w:rsidP="00B3184E">
      <w:pPr>
        <w:spacing w:after="0"/>
        <w:ind w:left="2124"/>
        <w:jc w:val="both"/>
        <w:rPr>
          <w:rFonts w:ascii="Arial" w:eastAsia="Times New Roman" w:hAnsi="Arial" w:cs="Arial"/>
          <w:lang w:eastAsia="cs-CZ"/>
        </w:rPr>
      </w:pPr>
      <w:r w:rsidRPr="00760322">
        <w:rPr>
          <w:rFonts w:ascii="Arial" w:eastAsia="Times New Roman" w:hAnsi="Arial" w:cs="Arial"/>
          <w:lang w:eastAsia="cs-CZ"/>
        </w:rPr>
        <w:t>e-mail</w:t>
      </w:r>
      <w:r w:rsidRPr="007C020F">
        <w:rPr>
          <w:rFonts w:ascii="Arial" w:eastAsia="Times New Roman" w:hAnsi="Arial" w:cs="Arial"/>
          <w:lang w:eastAsia="cs-CZ"/>
        </w:rPr>
        <w:t xml:space="preserve">: </w:t>
      </w:r>
      <w:r w:rsidR="00FC67B2">
        <w:rPr>
          <w:rFonts w:ascii="Arial" w:eastAsia="Times New Roman" w:hAnsi="Arial" w:cs="Arial"/>
          <w:lang w:eastAsia="cs-CZ"/>
        </w:rPr>
        <w:t>farkac.martin</w:t>
      </w:r>
      <w:r w:rsidRPr="007C020F">
        <w:rPr>
          <w:rFonts w:ascii="Arial" w:eastAsia="Times New Roman" w:hAnsi="Arial" w:cs="Arial"/>
          <w:lang w:eastAsia="cs-CZ"/>
        </w:rPr>
        <w:t>@stc.cz</w:t>
      </w:r>
    </w:p>
    <w:p w14:paraId="78C86E85" w14:textId="48CC7E1C" w:rsidR="00B3184E" w:rsidRDefault="00B3184E" w:rsidP="00B3184E">
      <w:pPr>
        <w:spacing w:after="0"/>
        <w:ind w:left="2124"/>
        <w:jc w:val="both"/>
        <w:rPr>
          <w:rFonts w:ascii="Arial" w:eastAsia="Times New Roman" w:hAnsi="Arial" w:cs="Arial"/>
          <w:lang w:eastAsia="cs-CZ"/>
        </w:rPr>
      </w:pPr>
    </w:p>
    <w:p w14:paraId="680EC63F" w14:textId="2973AC1E" w:rsidR="00FC67B2" w:rsidRPr="004A3F2B" w:rsidRDefault="008B32A8" w:rsidP="00B3184E">
      <w:pPr>
        <w:spacing w:after="0"/>
        <w:ind w:left="2124"/>
        <w:jc w:val="both"/>
        <w:rPr>
          <w:rFonts w:ascii="Arial" w:eastAsia="Times New Roman" w:hAnsi="Arial" w:cs="Arial"/>
          <w:lang w:eastAsia="cs-CZ"/>
        </w:rPr>
      </w:pPr>
      <w:r>
        <w:rPr>
          <w:rFonts w:ascii="Arial" w:eastAsia="Times New Roman" w:hAnsi="Arial" w:cs="Arial"/>
          <w:b/>
          <w:bCs/>
          <w:lang w:eastAsia="cs-CZ"/>
        </w:rPr>
        <w:t xml:space="preserve">Bc. </w:t>
      </w:r>
      <w:r w:rsidR="004A3F2B">
        <w:rPr>
          <w:rFonts w:ascii="Arial" w:eastAsia="Times New Roman" w:hAnsi="Arial" w:cs="Arial"/>
          <w:b/>
          <w:bCs/>
          <w:lang w:eastAsia="cs-CZ"/>
        </w:rPr>
        <w:t>Karel Kohout</w:t>
      </w:r>
      <w:r w:rsidR="004A3F2B">
        <w:rPr>
          <w:rFonts w:ascii="Arial" w:eastAsia="Times New Roman" w:hAnsi="Arial" w:cs="Arial"/>
          <w:lang w:eastAsia="cs-CZ"/>
        </w:rPr>
        <w:t>, projektový specialista</w:t>
      </w:r>
    </w:p>
    <w:p w14:paraId="3AC30B45" w14:textId="28C7A97C" w:rsidR="00B3184E" w:rsidRDefault="00B3184E" w:rsidP="00B3184E">
      <w:pPr>
        <w:spacing w:after="0"/>
        <w:ind w:left="2124"/>
        <w:jc w:val="both"/>
        <w:rPr>
          <w:rFonts w:ascii="Arial" w:eastAsia="Times New Roman" w:hAnsi="Arial" w:cs="Arial"/>
          <w:lang w:eastAsia="cs-CZ"/>
        </w:rPr>
      </w:pPr>
      <w:r>
        <w:rPr>
          <w:rFonts w:ascii="Arial" w:eastAsia="Times New Roman" w:hAnsi="Arial" w:cs="Arial"/>
          <w:lang w:eastAsia="cs-CZ"/>
        </w:rPr>
        <w:t xml:space="preserve">tel.: </w:t>
      </w:r>
      <w:r w:rsidR="004A3F2B">
        <w:rPr>
          <w:rFonts w:ascii="Arial" w:eastAsia="Times New Roman" w:hAnsi="Arial" w:cs="Arial"/>
          <w:lang w:eastAsia="cs-CZ"/>
        </w:rPr>
        <w:t>236 031 368</w:t>
      </w:r>
    </w:p>
    <w:p w14:paraId="67942ABC" w14:textId="238EB1C0" w:rsidR="00B3184E" w:rsidRDefault="00B3184E" w:rsidP="00B3184E">
      <w:pPr>
        <w:spacing w:after="0"/>
        <w:ind w:left="2124"/>
        <w:jc w:val="both"/>
        <w:rPr>
          <w:rFonts w:ascii="Arial" w:eastAsia="Times New Roman" w:hAnsi="Arial" w:cs="Arial"/>
          <w:lang w:eastAsia="cs-CZ"/>
        </w:rPr>
      </w:pPr>
      <w:r>
        <w:rPr>
          <w:rFonts w:ascii="Arial" w:eastAsia="Times New Roman" w:hAnsi="Arial" w:cs="Arial"/>
          <w:lang w:eastAsia="cs-CZ"/>
        </w:rPr>
        <w:t xml:space="preserve">e-mail: </w:t>
      </w:r>
      <w:r w:rsidR="004A3F2B">
        <w:rPr>
          <w:rFonts w:ascii="Arial" w:eastAsia="Times New Roman" w:hAnsi="Arial" w:cs="Arial"/>
          <w:lang w:eastAsia="cs-CZ"/>
        </w:rPr>
        <w:t>kohout.karel@stc.cz</w:t>
      </w:r>
    </w:p>
    <w:p w14:paraId="3A3851E1" w14:textId="77777777" w:rsidR="00B3184E" w:rsidRPr="00CF7634" w:rsidRDefault="00B3184E" w:rsidP="00B3184E">
      <w:pPr>
        <w:spacing w:after="0"/>
        <w:ind w:left="2124"/>
        <w:jc w:val="both"/>
        <w:rPr>
          <w:rFonts w:ascii="Arial" w:eastAsia="Times New Roman" w:hAnsi="Arial" w:cs="Arial"/>
          <w:lang w:eastAsia="cs-CZ"/>
        </w:rPr>
      </w:pPr>
    </w:p>
    <w:p w14:paraId="1DA9E794" w14:textId="5001EFB1" w:rsidR="00B3184E" w:rsidRPr="00D22E98" w:rsidRDefault="00B3184E" w:rsidP="00B3184E">
      <w:pPr>
        <w:spacing w:after="0"/>
        <w:jc w:val="both"/>
        <w:rPr>
          <w:rFonts w:ascii="Arial" w:eastAsia="Times New Roman" w:hAnsi="Arial" w:cs="Arial"/>
          <w:lang w:eastAsia="cs-CZ"/>
        </w:rPr>
      </w:pPr>
      <w:r w:rsidRPr="00D22E98">
        <w:rPr>
          <w:rFonts w:ascii="Arial" w:eastAsia="Times New Roman" w:hAnsi="Arial" w:cs="Arial"/>
          <w:lang w:eastAsia="cs-CZ"/>
        </w:rPr>
        <w:t xml:space="preserve">za </w:t>
      </w:r>
      <w:r w:rsidR="00FC67B2">
        <w:rPr>
          <w:rFonts w:ascii="Arial" w:eastAsia="Times New Roman" w:hAnsi="Arial" w:cs="Arial"/>
          <w:lang w:eastAsia="cs-CZ"/>
        </w:rPr>
        <w:t>Poskytovatele</w:t>
      </w:r>
      <w:r w:rsidRPr="00D22E98">
        <w:rPr>
          <w:rFonts w:ascii="Arial" w:eastAsia="Times New Roman" w:hAnsi="Arial" w:cs="Arial"/>
          <w:lang w:eastAsia="cs-CZ"/>
        </w:rPr>
        <w:t>:</w:t>
      </w:r>
      <w:r w:rsidRPr="00D22E98">
        <w:rPr>
          <w:rFonts w:ascii="Arial" w:eastAsia="Times New Roman" w:hAnsi="Arial" w:cs="Arial"/>
          <w:lang w:eastAsia="cs-CZ"/>
        </w:rPr>
        <w:tab/>
      </w:r>
      <w:r w:rsidRPr="00CC0D01">
        <w:rPr>
          <w:rFonts w:ascii="Arial" w:hAnsi="Arial" w:cs="Arial"/>
          <w:b/>
          <w:highlight w:val="yellow"/>
        </w:rPr>
        <w:t>[dodavatel doplní jméno svého zmocněnce, včetně jeho funkce]</w:t>
      </w:r>
    </w:p>
    <w:p w14:paraId="1A25CD25" w14:textId="77777777" w:rsidR="00B3184E" w:rsidRPr="00D22E98" w:rsidRDefault="00B3184E" w:rsidP="00B3184E">
      <w:pPr>
        <w:spacing w:after="0"/>
        <w:ind w:left="2124"/>
        <w:rPr>
          <w:rFonts w:ascii="Arial" w:hAnsi="Arial" w:cs="Arial"/>
          <w:b/>
        </w:rPr>
      </w:pPr>
      <w:r w:rsidRPr="00D22E98">
        <w:rPr>
          <w:rFonts w:ascii="Arial" w:eastAsia="Times New Roman" w:hAnsi="Arial" w:cs="Arial"/>
          <w:lang w:eastAsia="cs-CZ"/>
        </w:rPr>
        <w:t xml:space="preserve">tel.: </w:t>
      </w:r>
      <w:r w:rsidRPr="00E847F4">
        <w:rPr>
          <w:rFonts w:ascii="Arial" w:hAnsi="Arial" w:cs="Arial"/>
          <w:b/>
          <w:highlight w:val="yellow"/>
          <w:lang w:eastAsia="ar-SA"/>
        </w:rPr>
        <w:t>[•]</w:t>
      </w:r>
    </w:p>
    <w:p w14:paraId="373BB6A5" w14:textId="77777777" w:rsidR="00B3184E" w:rsidRDefault="00B3184E" w:rsidP="00B3184E">
      <w:pPr>
        <w:pStyle w:val="Kapitola1"/>
        <w:numPr>
          <w:ilvl w:val="0"/>
          <w:numId w:val="0"/>
        </w:numPr>
        <w:ind w:left="1492" w:firstLine="632"/>
        <w:rPr>
          <w:rFonts w:ascii="Arial" w:hAnsi="Arial" w:cs="Arial"/>
          <w:b/>
          <w:sz w:val="22"/>
          <w:szCs w:val="22"/>
          <w:lang w:eastAsia="ar-SA"/>
        </w:rPr>
      </w:pPr>
      <w:r w:rsidRPr="00A7503F">
        <w:rPr>
          <w:rFonts w:ascii="Arial" w:hAnsi="Arial" w:cs="Arial"/>
          <w:sz w:val="22"/>
          <w:szCs w:val="22"/>
          <w:lang w:eastAsia="cs-CZ"/>
        </w:rPr>
        <w:t xml:space="preserve">e-mail: </w:t>
      </w:r>
      <w:r w:rsidRPr="00A7503F">
        <w:rPr>
          <w:rFonts w:ascii="Arial" w:hAnsi="Arial" w:cs="Arial"/>
          <w:b/>
          <w:sz w:val="22"/>
          <w:szCs w:val="22"/>
          <w:highlight w:val="yellow"/>
          <w:lang w:eastAsia="ar-SA"/>
        </w:rPr>
        <w:t>[•]</w:t>
      </w:r>
    </w:p>
    <w:p w14:paraId="1075D167" w14:textId="77777777" w:rsidR="00B3184E" w:rsidRDefault="00B3184E">
      <w:pPr>
        <w:rPr>
          <w:rFonts w:ascii="Arial" w:eastAsia="Times New Roman" w:hAnsi="Arial" w:cs="Arial"/>
          <w:b/>
          <w:bCs/>
          <w:smallCaps/>
        </w:rPr>
      </w:pPr>
    </w:p>
    <w:p w14:paraId="19CA2C2F" w14:textId="51B661ED" w:rsidR="001D7359" w:rsidRPr="0070411C" w:rsidRDefault="001D7359" w:rsidP="001C5E67">
      <w:pPr>
        <w:pStyle w:val="Prohlen"/>
        <w:widowControl/>
        <w:spacing w:after="120" w:line="276" w:lineRule="auto"/>
        <w:rPr>
          <w:rFonts w:ascii="Arial" w:hAnsi="Arial" w:cs="Arial"/>
          <w:bCs/>
          <w:smallCaps/>
          <w:sz w:val="22"/>
          <w:szCs w:val="22"/>
        </w:rPr>
      </w:pPr>
      <w:r w:rsidRPr="0070411C">
        <w:rPr>
          <w:rFonts w:ascii="Arial" w:hAnsi="Arial" w:cs="Arial"/>
          <w:bCs/>
          <w:smallCaps/>
          <w:sz w:val="22"/>
          <w:szCs w:val="22"/>
        </w:rPr>
        <w:t>I.</w:t>
      </w:r>
      <w:r w:rsidRPr="0070411C">
        <w:rPr>
          <w:rFonts w:ascii="Arial" w:hAnsi="Arial" w:cs="Arial"/>
          <w:bCs/>
          <w:smallCaps/>
          <w:sz w:val="22"/>
          <w:szCs w:val="22"/>
        </w:rPr>
        <w:tab/>
        <w:t>ÚVODNÍ USTANOVENÍ</w:t>
      </w:r>
    </w:p>
    <w:p w14:paraId="7C0DC51D" w14:textId="0AD95ECF" w:rsidR="001D7359" w:rsidRPr="008150F3" w:rsidRDefault="00ED2FB0" w:rsidP="008150F3">
      <w:pPr>
        <w:pStyle w:val="Odstavecseseznamem"/>
        <w:numPr>
          <w:ilvl w:val="0"/>
          <w:numId w:val="1"/>
        </w:numPr>
        <w:spacing w:after="120"/>
        <w:ind w:left="425" w:hanging="425"/>
        <w:contextualSpacing w:val="0"/>
        <w:jc w:val="both"/>
        <w:rPr>
          <w:rFonts w:ascii="Arial" w:hAnsi="Arial" w:cs="Arial"/>
        </w:rPr>
      </w:pPr>
      <w:r>
        <w:rPr>
          <w:rFonts w:ascii="Arial" w:hAnsi="Arial" w:cs="Arial"/>
        </w:rPr>
        <w:t>Tato R</w:t>
      </w:r>
      <w:r w:rsidR="001D7359" w:rsidRPr="0070411C">
        <w:rPr>
          <w:rFonts w:ascii="Arial" w:hAnsi="Arial" w:cs="Arial"/>
        </w:rPr>
        <w:t xml:space="preserve">ámcová dohoda je uzavírána na základě výsledku veřejné zakázky malého rozsahu ve smyslu ustanovení § </w:t>
      </w:r>
      <w:r w:rsidR="0039551C">
        <w:rPr>
          <w:rFonts w:ascii="Arial" w:hAnsi="Arial" w:cs="Arial"/>
        </w:rPr>
        <w:t>31</w:t>
      </w:r>
      <w:r w:rsidR="001D7359" w:rsidRPr="0070411C">
        <w:rPr>
          <w:rFonts w:ascii="Arial" w:hAnsi="Arial" w:cs="Arial"/>
        </w:rPr>
        <w:t xml:space="preserve"> ZZVZ s </w:t>
      </w:r>
      <w:r w:rsidR="001D7359" w:rsidRPr="009A6E20">
        <w:rPr>
          <w:rFonts w:ascii="Arial" w:hAnsi="Arial" w:cs="Arial"/>
        </w:rPr>
        <w:t>názvem „</w:t>
      </w:r>
      <w:r w:rsidR="001D7359" w:rsidRPr="009A6E20">
        <w:rPr>
          <w:rFonts w:ascii="Arial" w:hAnsi="Arial" w:cs="Arial"/>
          <w:i/>
        </w:rPr>
        <w:t xml:space="preserve">Poskytování </w:t>
      </w:r>
      <w:r w:rsidR="00514386">
        <w:rPr>
          <w:rFonts w:ascii="Arial" w:hAnsi="Arial" w:cs="Arial"/>
          <w:i/>
        </w:rPr>
        <w:t>znalecké činnosti v oblasti IT</w:t>
      </w:r>
      <w:r w:rsidR="001D7359" w:rsidRPr="009A6E20">
        <w:rPr>
          <w:rFonts w:ascii="Arial" w:hAnsi="Arial" w:cs="Arial"/>
        </w:rPr>
        <w:t>“ (dále</w:t>
      </w:r>
      <w:r w:rsidR="001D7359" w:rsidRPr="0070411C">
        <w:rPr>
          <w:rFonts w:ascii="Arial" w:hAnsi="Arial" w:cs="Arial"/>
        </w:rPr>
        <w:t xml:space="preserve"> jen „</w:t>
      </w:r>
      <w:r w:rsidR="009A6E20">
        <w:rPr>
          <w:rFonts w:ascii="Arial" w:hAnsi="Arial" w:cs="Arial"/>
          <w:b/>
        </w:rPr>
        <w:t>veřejná zakázka</w:t>
      </w:r>
      <w:r w:rsidR="008150F3">
        <w:rPr>
          <w:rFonts w:ascii="Arial" w:hAnsi="Arial" w:cs="Arial"/>
          <w:b/>
        </w:rPr>
        <w:t xml:space="preserve"> malého rozsahu</w:t>
      </w:r>
      <w:r w:rsidR="001D7359" w:rsidRPr="0070411C">
        <w:rPr>
          <w:rFonts w:ascii="Arial" w:hAnsi="Arial" w:cs="Arial"/>
        </w:rPr>
        <w:t>“), a to s </w:t>
      </w:r>
      <w:r w:rsidR="00D24A95" w:rsidRPr="0070411C">
        <w:rPr>
          <w:rFonts w:ascii="Arial" w:hAnsi="Arial" w:cs="Arial"/>
        </w:rPr>
        <w:t>P</w:t>
      </w:r>
      <w:r w:rsidR="00514386">
        <w:rPr>
          <w:rFonts w:ascii="Arial" w:hAnsi="Arial" w:cs="Arial"/>
        </w:rPr>
        <w:t>oskytovatelem</w:t>
      </w:r>
      <w:r w:rsidR="001D7359" w:rsidRPr="0070411C">
        <w:rPr>
          <w:rFonts w:ascii="Arial" w:hAnsi="Arial" w:cs="Arial"/>
        </w:rPr>
        <w:t xml:space="preserve">, </w:t>
      </w:r>
      <w:r w:rsidR="008150F3" w:rsidRPr="000712C5">
        <w:rPr>
          <w:rFonts w:ascii="Arial" w:hAnsi="Arial" w:cs="Arial"/>
        </w:rPr>
        <w:t>jeh</w:t>
      </w:r>
      <w:r w:rsidR="008150F3">
        <w:rPr>
          <w:rFonts w:ascii="Arial" w:hAnsi="Arial" w:cs="Arial"/>
        </w:rPr>
        <w:t>ož nabídka byla vybrána jako ekonomicky nejvýhodnější</w:t>
      </w:r>
      <w:r w:rsidR="008150F3" w:rsidRPr="00BD5185">
        <w:rPr>
          <w:rFonts w:ascii="Arial" w:hAnsi="Arial" w:cs="Arial"/>
        </w:rPr>
        <w:t>.</w:t>
      </w:r>
      <w:r w:rsidR="008150F3" w:rsidRPr="00423ACC">
        <w:rPr>
          <w:rFonts w:ascii="Arial" w:eastAsiaTheme="minorHAnsi" w:hAnsi="Arial" w:cs="Arial"/>
          <w:color w:val="000000"/>
          <w:lang w:eastAsia="en-US"/>
        </w:rPr>
        <w:t xml:space="preserve"> </w:t>
      </w:r>
      <w:r w:rsidR="008150F3" w:rsidRPr="00383518">
        <w:rPr>
          <w:rFonts w:ascii="Arial" w:eastAsiaTheme="minorHAnsi" w:hAnsi="Arial" w:cs="Arial"/>
          <w:color w:val="000000"/>
          <w:lang w:eastAsia="en-US"/>
        </w:rPr>
        <w:t xml:space="preserve">Podkladem pro tuto </w:t>
      </w:r>
      <w:r w:rsidR="008150F3">
        <w:rPr>
          <w:rFonts w:ascii="Arial" w:eastAsiaTheme="minorHAnsi" w:hAnsi="Arial" w:cs="Arial"/>
          <w:color w:val="000000"/>
          <w:lang w:eastAsia="en-US"/>
        </w:rPr>
        <w:t xml:space="preserve">Rámcovou dohodu je rovněž nabídka Poskytovatele podaná dne </w:t>
      </w:r>
      <w:r w:rsidR="008150F3" w:rsidRPr="00BD5185">
        <w:rPr>
          <w:rFonts w:ascii="Arial" w:hAnsi="Arial" w:cs="Arial"/>
          <w:b/>
          <w:highlight w:val="yellow"/>
        </w:rPr>
        <w:t>[•]</w:t>
      </w:r>
      <w:r w:rsidR="008150F3">
        <w:rPr>
          <w:rFonts w:ascii="Arial" w:eastAsiaTheme="minorHAnsi" w:hAnsi="Arial" w:cs="Arial"/>
          <w:color w:val="000000"/>
          <w:lang w:eastAsia="en-US"/>
        </w:rPr>
        <w:t xml:space="preserve">, jejíž obsah je </w:t>
      </w:r>
      <w:r w:rsidR="00D07DDE">
        <w:rPr>
          <w:rFonts w:ascii="Arial" w:eastAsiaTheme="minorHAnsi" w:hAnsi="Arial" w:cs="Arial"/>
          <w:color w:val="000000"/>
          <w:lang w:eastAsia="en-US"/>
        </w:rPr>
        <w:t>S</w:t>
      </w:r>
      <w:r w:rsidR="00D07DDE" w:rsidRPr="00383518">
        <w:rPr>
          <w:rFonts w:ascii="Arial" w:eastAsiaTheme="minorHAnsi" w:hAnsi="Arial" w:cs="Arial"/>
          <w:color w:val="000000"/>
          <w:lang w:eastAsia="en-US"/>
        </w:rPr>
        <w:t xml:space="preserve">mluvním </w:t>
      </w:r>
      <w:r w:rsidR="008150F3" w:rsidRPr="00383518">
        <w:rPr>
          <w:rFonts w:ascii="Arial" w:eastAsiaTheme="minorHAnsi" w:hAnsi="Arial" w:cs="Arial"/>
          <w:color w:val="000000"/>
          <w:lang w:eastAsia="en-US"/>
        </w:rPr>
        <w:t>stranám znám</w:t>
      </w:r>
      <w:r w:rsidR="008150F3">
        <w:rPr>
          <w:rFonts w:ascii="Arial" w:eastAsiaTheme="minorHAnsi" w:hAnsi="Arial" w:cs="Arial"/>
          <w:color w:val="000000"/>
          <w:lang w:eastAsia="en-US"/>
        </w:rPr>
        <w:t xml:space="preserve"> (dále jen „</w:t>
      </w:r>
      <w:r w:rsidR="008150F3" w:rsidRPr="001D4A09">
        <w:rPr>
          <w:rFonts w:ascii="Arial" w:eastAsiaTheme="minorHAnsi" w:hAnsi="Arial" w:cs="Arial"/>
          <w:b/>
          <w:color w:val="000000"/>
          <w:lang w:eastAsia="en-US"/>
        </w:rPr>
        <w:t>Nabídka</w:t>
      </w:r>
      <w:r w:rsidR="008150F3">
        <w:rPr>
          <w:rFonts w:ascii="Arial" w:eastAsiaTheme="minorHAnsi" w:hAnsi="Arial" w:cs="Arial"/>
          <w:color w:val="000000"/>
          <w:lang w:eastAsia="en-US"/>
        </w:rPr>
        <w:t>“)</w:t>
      </w:r>
      <w:r w:rsidR="008150F3" w:rsidRPr="00383518">
        <w:rPr>
          <w:rFonts w:ascii="Arial" w:eastAsiaTheme="minorHAnsi" w:hAnsi="Arial" w:cs="Arial"/>
          <w:color w:val="000000"/>
          <w:lang w:eastAsia="en-US"/>
        </w:rPr>
        <w:t>.</w:t>
      </w:r>
    </w:p>
    <w:p w14:paraId="5D7531DD" w14:textId="47383FC7" w:rsidR="00CA3E33" w:rsidRPr="00D91FBE" w:rsidRDefault="00CA3E33" w:rsidP="00CA3E33">
      <w:pPr>
        <w:pStyle w:val="Odstavecseseznamem"/>
        <w:numPr>
          <w:ilvl w:val="0"/>
          <w:numId w:val="1"/>
        </w:numPr>
        <w:spacing w:after="120"/>
        <w:ind w:left="425" w:hanging="425"/>
        <w:contextualSpacing w:val="0"/>
        <w:jc w:val="both"/>
        <w:rPr>
          <w:rFonts w:ascii="Arial" w:hAnsi="Arial" w:cs="Arial"/>
        </w:rPr>
      </w:pPr>
      <w:r w:rsidRPr="00D91FBE">
        <w:rPr>
          <w:rFonts w:ascii="Arial" w:hAnsi="Arial" w:cs="Arial"/>
        </w:rPr>
        <w:t>Poskytovatel prohlašuje, že se seznámil se všemi podklady, které byly součástí zadání veřejné zakázky malého rozsahu, že je odborně způsobilý ke splnění jeho závazků podle Rámcové dohody a v souladu se svou Nabídkou na plnění veřejné zakázky malého rozsahu, že jsou mu známy veškeré technické, kvalitativní a jiné podmínky</w:t>
      </w:r>
      <w:r>
        <w:rPr>
          <w:rFonts w:ascii="Arial" w:hAnsi="Arial" w:cs="Arial"/>
        </w:rPr>
        <w:t>,</w:t>
      </w:r>
      <w:r w:rsidRPr="00D91FBE">
        <w:rPr>
          <w:rFonts w:ascii="Arial" w:hAnsi="Arial" w:cs="Arial"/>
        </w:rPr>
        <w:t xml:space="preserve"> a že disponuje takovými kapacitami a odbornými znalostmi, které jsou k plnění </w:t>
      </w:r>
      <w:r w:rsidR="00B25EFD">
        <w:rPr>
          <w:rFonts w:ascii="Arial" w:hAnsi="Arial" w:cs="Arial"/>
        </w:rPr>
        <w:t>Rámcové dohody</w:t>
      </w:r>
      <w:r w:rsidRPr="00D91FBE">
        <w:rPr>
          <w:rFonts w:ascii="Arial" w:hAnsi="Arial" w:cs="Arial"/>
        </w:rPr>
        <w:t xml:space="preserve"> nezbytné.</w:t>
      </w:r>
    </w:p>
    <w:p w14:paraId="374FD2A9" w14:textId="27EC3525" w:rsidR="001D7359" w:rsidRPr="0070411C" w:rsidRDefault="001D7359" w:rsidP="001C5E67">
      <w:pPr>
        <w:pStyle w:val="Odstavecseseznamem"/>
        <w:numPr>
          <w:ilvl w:val="0"/>
          <w:numId w:val="1"/>
        </w:numPr>
        <w:spacing w:after="120"/>
        <w:ind w:left="425" w:hanging="425"/>
        <w:contextualSpacing w:val="0"/>
        <w:jc w:val="both"/>
        <w:rPr>
          <w:rFonts w:ascii="Arial" w:hAnsi="Arial" w:cs="Arial"/>
        </w:rPr>
      </w:pPr>
      <w:r w:rsidRPr="0070411C">
        <w:rPr>
          <w:rFonts w:ascii="Arial" w:hAnsi="Arial" w:cs="Arial"/>
          <w:color w:val="000000"/>
        </w:rPr>
        <w:t>Při výkladu o</w:t>
      </w:r>
      <w:r w:rsidR="006238D2" w:rsidRPr="0070411C">
        <w:rPr>
          <w:rFonts w:ascii="Arial" w:hAnsi="Arial" w:cs="Arial"/>
          <w:color w:val="000000"/>
        </w:rPr>
        <w:t>bsahu Rámcové dohody jsou S</w:t>
      </w:r>
      <w:r w:rsidRPr="0070411C">
        <w:rPr>
          <w:rFonts w:ascii="Arial" w:hAnsi="Arial" w:cs="Arial"/>
          <w:color w:val="000000"/>
        </w:rPr>
        <w:t>mluvní strany povinny přihlížet k </w:t>
      </w:r>
      <w:r w:rsidRPr="000712C5">
        <w:rPr>
          <w:rFonts w:ascii="Arial" w:hAnsi="Arial" w:cs="Arial"/>
          <w:color w:val="000000"/>
        </w:rPr>
        <w:t>zadávacím podmínkám</w:t>
      </w:r>
      <w:r w:rsidRPr="0070411C">
        <w:rPr>
          <w:rFonts w:ascii="Arial" w:hAnsi="Arial" w:cs="Arial"/>
          <w:color w:val="000000"/>
        </w:rPr>
        <w:t xml:space="preserve"> vztahujícím se k </w:t>
      </w:r>
      <w:r w:rsidR="009A6E20">
        <w:rPr>
          <w:rFonts w:ascii="Arial" w:hAnsi="Arial" w:cs="Arial"/>
          <w:color w:val="000000"/>
        </w:rPr>
        <w:t>veřejné zakázce</w:t>
      </w:r>
      <w:r w:rsidRPr="0070411C">
        <w:rPr>
          <w:rFonts w:ascii="Arial" w:hAnsi="Arial" w:cs="Arial"/>
          <w:color w:val="000000"/>
        </w:rPr>
        <w:t xml:space="preserve"> </w:t>
      </w:r>
      <w:r w:rsidR="008150F3">
        <w:rPr>
          <w:rFonts w:ascii="Arial" w:hAnsi="Arial" w:cs="Arial"/>
          <w:color w:val="000000"/>
        </w:rPr>
        <w:t xml:space="preserve">malého rozsahu </w:t>
      </w:r>
      <w:r w:rsidRPr="0070411C">
        <w:rPr>
          <w:rFonts w:ascii="Arial" w:hAnsi="Arial" w:cs="Arial"/>
          <w:color w:val="000000"/>
        </w:rPr>
        <w:t>a k</w:t>
      </w:r>
      <w:r w:rsidR="009A6E20">
        <w:rPr>
          <w:rFonts w:ascii="Arial" w:hAnsi="Arial" w:cs="Arial"/>
          <w:color w:val="000000"/>
        </w:rPr>
        <w:t xml:space="preserve"> jejímu </w:t>
      </w:r>
      <w:r w:rsidRPr="0070411C">
        <w:rPr>
          <w:rFonts w:ascii="Arial" w:hAnsi="Arial" w:cs="Arial"/>
          <w:color w:val="000000"/>
        </w:rPr>
        <w:t>účelu. Ustanovení práv</w:t>
      </w:r>
      <w:r w:rsidR="00E551AC" w:rsidRPr="0070411C">
        <w:rPr>
          <w:rFonts w:ascii="Arial" w:hAnsi="Arial" w:cs="Arial"/>
          <w:color w:val="000000"/>
        </w:rPr>
        <w:t>ních předpisů o výkladu právního</w:t>
      </w:r>
      <w:r w:rsidRPr="0070411C">
        <w:rPr>
          <w:rFonts w:ascii="Arial" w:hAnsi="Arial" w:cs="Arial"/>
          <w:color w:val="000000"/>
        </w:rPr>
        <w:t xml:space="preserve"> jednání tím nejsou nijak dotčena.</w:t>
      </w:r>
    </w:p>
    <w:p w14:paraId="0C51713E" w14:textId="2345D792" w:rsidR="001D7359" w:rsidRPr="0070411C" w:rsidRDefault="00ED2FB0" w:rsidP="001C5E67">
      <w:pPr>
        <w:pStyle w:val="Odstavecseseznamem"/>
        <w:numPr>
          <w:ilvl w:val="0"/>
          <w:numId w:val="1"/>
        </w:numPr>
        <w:spacing w:after="120"/>
        <w:ind w:left="425" w:hanging="425"/>
        <w:contextualSpacing w:val="0"/>
        <w:jc w:val="both"/>
        <w:rPr>
          <w:rFonts w:ascii="Arial" w:hAnsi="Arial" w:cs="Arial"/>
        </w:rPr>
      </w:pPr>
      <w:r>
        <w:rPr>
          <w:rFonts w:ascii="Arial" w:hAnsi="Arial" w:cs="Arial"/>
          <w:color w:val="000000"/>
        </w:rPr>
        <w:t xml:space="preserve">Tato </w:t>
      </w:r>
      <w:r w:rsidR="001D7359" w:rsidRPr="0070411C">
        <w:rPr>
          <w:rFonts w:ascii="Arial" w:hAnsi="Arial" w:cs="Arial"/>
          <w:color w:val="000000"/>
        </w:rPr>
        <w:t>Rámcová dohoda</w:t>
      </w:r>
      <w:r w:rsidR="00E551AC" w:rsidRPr="0070411C">
        <w:rPr>
          <w:rFonts w:ascii="Arial" w:hAnsi="Arial" w:cs="Arial"/>
          <w:color w:val="000000"/>
        </w:rPr>
        <w:t xml:space="preserve"> upravuje způsob </w:t>
      </w:r>
      <w:r>
        <w:rPr>
          <w:rFonts w:ascii="Arial" w:hAnsi="Arial" w:cs="Arial"/>
          <w:color w:val="000000"/>
        </w:rPr>
        <w:t>uzavírání</w:t>
      </w:r>
      <w:r w:rsidR="001D7359" w:rsidRPr="0070411C">
        <w:rPr>
          <w:rFonts w:ascii="Arial" w:hAnsi="Arial" w:cs="Arial"/>
          <w:color w:val="000000"/>
        </w:rPr>
        <w:t xml:space="preserve"> jednotlivých </w:t>
      </w:r>
      <w:r w:rsidR="001D7359" w:rsidRPr="00ED2FB0">
        <w:rPr>
          <w:rFonts w:ascii="Arial" w:hAnsi="Arial" w:cs="Arial"/>
          <w:color w:val="000000"/>
        </w:rPr>
        <w:t xml:space="preserve">dílčích </w:t>
      </w:r>
      <w:r w:rsidRPr="00ED2FB0">
        <w:rPr>
          <w:rFonts w:ascii="Arial" w:hAnsi="Arial" w:cs="Arial"/>
          <w:color w:val="000000"/>
        </w:rPr>
        <w:t>s</w:t>
      </w:r>
      <w:r>
        <w:rPr>
          <w:rFonts w:ascii="Arial" w:hAnsi="Arial" w:cs="Arial"/>
          <w:color w:val="000000"/>
        </w:rPr>
        <w:t>mluv</w:t>
      </w:r>
      <w:r w:rsidR="001D7359" w:rsidRPr="0070411C">
        <w:rPr>
          <w:rFonts w:ascii="Arial" w:hAnsi="Arial" w:cs="Arial"/>
          <w:color w:val="000000"/>
        </w:rPr>
        <w:t xml:space="preserve">, podmínky poskytování </w:t>
      </w:r>
      <w:r w:rsidR="008150F3">
        <w:rPr>
          <w:rFonts w:ascii="Arial" w:hAnsi="Arial" w:cs="Arial"/>
          <w:color w:val="000000"/>
        </w:rPr>
        <w:t>znaleck</w:t>
      </w:r>
      <w:r>
        <w:rPr>
          <w:rFonts w:ascii="Arial" w:hAnsi="Arial" w:cs="Arial"/>
          <w:color w:val="000000"/>
        </w:rPr>
        <w:t>é</w:t>
      </w:r>
      <w:r w:rsidR="001D7359" w:rsidRPr="0070411C">
        <w:rPr>
          <w:rFonts w:ascii="Arial" w:hAnsi="Arial" w:cs="Arial"/>
          <w:color w:val="000000"/>
        </w:rPr>
        <w:t xml:space="preserve"> </w:t>
      </w:r>
      <w:r w:rsidR="0067752C">
        <w:rPr>
          <w:rFonts w:ascii="Arial" w:hAnsi="Arial" w:cs="Arial"/>
          <w:color w:val="000000"/>
        </w:rPr>
        <w:t>činnost</w:t>
      </w:r>
      <w:r>
        <w:rPr>
          <w:rFonts w:ascii="Arial" w:hAnsi="Arial" w:cs="Arial"/>
          <w:color w:val="000000"/>
        </w:rPr>
        <w:t>i</w:t>
      </w:r>
      <w:r w:rsidR="001D7359" w:rsidRPr="0070411C">
        <w:rPr>
          <w:rFonts w:ascii="Arial" w:hAnsi="Arial" w:cs="Arial"/>
          <w:color w:val="000000"/>
        </w:rPr>
        <w:t xml:space="preserve">, jakož i další práva a povinnosti </w:t>
      </w:r>
      <w:r w:rsidR="00473C59" w:rsidRPr="0070411C">
        <w:rPr>
          <w:rFonts w:ascii="Arial" w:hAnsi="Arial" w:cs="Arial"/>
          <w:color w:val="000000"/>
        </w:rPr>
        <w:t>S</w:t>
      </w:r>
      <w:r w:rsidR="001D7359" w:rsidRPr="0070411C">
        <w:rPr>
          <w:rFonts w:ascii="Arial" w:hAnsi="Arial" w:cs="Arial"/>
          <w:color w:val="000000"/>
        </w:rPr>
        <w:t>mluvních stran související s realizací jednotlivých</w:t>
      </w:r>
      <w:r w:rsidR="001B167C">
        <w:rPr>
          <w:rFonts w:ascii="Arial" w:hAnsi="Arial" w:cs="Arial"/>
          <w:color w:val="000000"/>
        </w:rPr>
        <w:t xml:space="preserve"> dílčích smluv</w:t>
      </w:r>
      <w:r w:rsidR="00FB329C">
        <w:rPr>
          <w:rFonts w:ascii="Arial" w:hAnsi="Arial" w:cs="Arial"/>
          <w:color w:val="000000"/>
        </w:rPr>
        <w:t xml:space="preserve"> </w:t>
      </w:r>
      <w:r w:rsidR="001D7359" w:rsidRPr="0070411C">
        <w:rPr>
          <w:rFonts w:ascii="Arial" w:hAnsi="Arial" w:cs="Arial"/>
          <w:color w:val="000000"/>
        </w:rPr>
        <w:t>na základě Rámcové dohody.</w:t>
      </w:r>
    </w:p>
    <w:p w14:paraId="2B7214D1" w14:textId="5B7E4573" w:rsidR="003F28FA" w:rsidRPr="0070411C" w:rsidRDefault="00CC0EF8" w:rsidP="001C5E67">
      <w:pPr>
        <w:pStyle w:val="Odstavecseseznamem"/>
        <w:numPr>
          <w:ilvl w:val="0"/>
          <w:numId w:val="1"/>
        </w:numPr>
        <w:spacing w:after="120"/>
        <w:ind w:left="425" w:hanging="425"/>
        <w:contextualSpacing w:val="0"/>
        <w:jc w:val="both"/>
        <w:rPr>
          <w:rFonts w:ascii="Arial" w:hAnsi="Arial" w:cs="Arial"/>
        </w:rPr>
      </w:pPr>
      <w:r w:rsidRPr="0070411C">
        <w:rPr>
          <w:rFonts w:ascii="Arial" w:hAnsi="Arial" w:cs="Arial"/>
        </w:rPr>
        <w:lastRenderedPageBreak/>
        <w:t xml:space="preserve">Účelem Rámcové dohody je zajištění poskytování </w:t>
      </w:r>
      <w:r w:rsidR="008150F3">
        <w:rPr>
          <w:rFonts w:ascii="Arial" w:hAnsi="Arial" w:cs="Arial"/>
        </w:rPr>
        <w:t>znaleckých</w:t>
      </w:r>
      <w:r w:rsidRPr="0070411C">
        <w:rPr>
          <w:rFonts w:ascii="Arial" w:hAnsi="Arial" w:cs="Arial"/>
        </w:rPr>
        <w:t xml:space="preserve"> </w:t>
      </w:r>
      <w:r w:rsidR="0067752C">
        <w:rPr>
          <w:rFonts w:ascii="Arial" w:hAnsi="Arial" w:cs="Arial"/>
        </w:rPr>
        <w:t>činností</w:t>
      </w:r>
      <w:r w:rsidRPr="0070411C">
        <w:rPr>
          <w:rFonts w:ascii="Arial" w:hAnsi="Arial" w:cs="Arial"/>
        </w:rPr>
        <w:t xml:space="preserve"> pro Objednatele podle jeho potřeb v</w:t>
      </w:r>
      <w:r w:rsidR="00E551AC" w:rsidRPr="0070411C">
        <w:rPr>
          <w:rFonts w:ascii="Arial" w:hAnsi="Arial" w:cs="Arial"/>
        </w:rPr>
        <w:t> rozsahu vymezeném</w:t>
      </w:r>
      <w:r w:rsidRPr="0070411C">
        <w:rPr>
          <w:rFonts w:ascii="Arial" w:hAnsi="Arial" w:cs="Arial"/>
        </w:rPr>
        <w:t xml:space="preserve"> Rámcovou dohodou.</w:t>
      </w:r>
    </w:p>
    <w:p w14:paraId="6E41086A" w14:textId="77777777" w:rsidR="00B76AD8" w:rsidRPr="004F2CF3" w:rsidRDefault="00B76AD8" w:rsidP="004F2CF3">
      <w:pPr>
        <w:spacing w:after="120"/>
        <w:jc w:val="both"/>
        <w:rPr>
          <w:rFonts w:ascii="Arial" w:hAnsi="Arial" w:cs="Arial"/>
        </w:rPr>
      </w:pPr>
    </w:p>
    <w:p w14:paraId="47865F8D" w14:textId="77777777" w:rsidR="003F28FA" w:rsidRPr="0070411C" w:rsidRDefault="003F28FA" w:rsidP="001C5E67">
      <w:pPr>
        <w:spacing w:after="120"/>
        <w:jc w:val="center"/>
        <w:rPr>
          <w:rFonts w:ascii="Arial" w:hAnsi="Arial" w:cs="Arial"/>
        </w:rPr>
      </w:pPr>
      <w:r w:rsidRPr="0070411C">
        <w:rPr>
          <w:rFonts w:ascii="Arial" w:eastAsia="Times New Roman" w:hAnsi="Arial" w:cs="Arial"/>
          <w:b/>
          <w:bCs/>
          <w:sz w:val="24"/>
          <w:szCs w:val="24"/>
        </w:rPr>
        <w:t>II.</w:t>
      </w:r>
      <w:r w:rsidRPr="0070411C">
        <w:rPr>
          <w:rFonts w:ascii="Arial" w:eastAsia="Times New Roman" w:hAnsi="Arial" w:cs="Arial"/>
          <w:b/>
          <w:bCs/>
        </w:rPr>
        <w:tab/>
        <w:t>PŘEDMĚT RÁMCOVÉ DOHODY</w:t>
      </w:r>
    </w:p>
    <w:p w14:paraId="5BC94F8A" w14:textId="4FF396AA" w:rsidR="00151DA7" w:rsidRPr="00D93744" w:rsidRDefault="00A62E58" w:rsidP="00FC2EF0">
      <w:pPr>
        <w:pStyle w:val="Bezmezer"/>
        <w:numPr>
          <w:ilvl w:val="0"/>
          <w:numId w:val="32"/>
        </w:numPr>
        <w:spacing w:after="120" w:line="276" w:lineRule="auto"/>
        <w:ind w:left="426" w:hanging="426"/>
        <w:jc w:val="both"/>
        <w:rPr>
          <w:rFonts w:ascii="Arial" w:hAnsi="Arial" w:cs="Arial"/>
          <w:u w:val="single"/>
        </w:rPr>
      </w:pPr>
      <w:r>
        <w:rPr>
          <w:rFonts w:ascii="Arial" w:eastAsia="Times New Roman" w:hAnsi="Arial" w:cs="Arial"/>
        </w:rPr>
        <w:t xml:space="preserve">Předmětem Rámcové dohody je závazek </w:t>
      </w:r>
      <w:r w:rsidR="003F28FA" w:rsidRPr="0070411C">
        <w:rPr>
          <w:rFonts w:ascii="Arial" w:eastAsia="Times New Roman" w:hAnsi="Arial" w:cs="Arial"/>
        </w:rPr>
        <w:t>Po</w:t>
      </w:r>
      <w:r w:rsidR="008150F3">
        <w:rPr>
          <w:rFonts w:ascii="Arial" w:eastAsia="Times New Roman" w:hAnsi="Arial" w:cs="Arial"/>
        </w:rPr>
        <w:t>skytovatele</w:t>
      </w:r>
      <w:r w:rsidR="007C11F8" w:rsidRPr="0070411C">
        <w:rPr>
          <w:rFonts w:ascii="Arial" w:eastAsia="Times New Roman" w:hAnsi="Arial" w:cs="Arial"/>
        </w:rPr>
        <w:t xml:space="preserve"> </w:t>
      </w:r>
      <w:r w:rsidR="003F28FA" w:rsidRPr="0070411C">
        <w:rPr>
          <w:rFonts w:ascii="Arial" w:eastAsia="Times New Roman" w:hAnsi="Arial" w:cs="Arial"/>
        </w:rPr>
        <w:t>poskytnout Objednateli</w:t>
      </w:r>
      <w:r w:rsidR="008150F3">
        <w:rPr>
          <w:rFonts w:ascii="Arial" w:eastAsia="Times New Roman" w:hAnsi="Arial" w:cs="Arial"/>
        </w:rPr>
        <w:t xml:space="preserve"> znalecké</w:t>
      </w:r>
      <w:r w:rsidR="003F28FA" w:rsidRPr="0070411C">
        <w:rPr>
          <w:rFonts w:ascii="Arial" w:eastAsia="Times New Roman" w:hAnsi="Arial" w:cs="Arial"/>
        </w:rPr>
        <w:t xml:space="preserve"> </w:t>
      </w:r>
      <w:r w:rsidR="0073782A">
        <w:rPr>
          <w:rFonts w:ascii="Arial" w:eastAsia="Times New Roman" w:hAnsi="Arial" w:cs="Arial"/>
        </w:rPr>
        <w:t>činnosti</w:t>
      </w:r>
      <w:r w:rsidR="008150F3">
        <w:rPr>
          <w:rFonts w:ascii="Arial" w:eastAsia="Times New Roman" w:hAnsi="Arial" w:cs="Arial"/>
        </w:rPr>
        <w:t xml:space="preserve"> dle zák. č. 254/2019 Sb., o znalcích, znaleckých kancelářích a znaleckých ústavech</w:t>
      </w:r>
      <w:r w:rsidR="004269DF">
        <w:rPr>
          <w:rFonts w:ascii="Arial" w:eastAsia="Times New Roman" w:hAnsi="Arial" w:cs="Arial"/>
        </w:rPr>
        <w:t xml:space="preserve"> (dále jen „</w:t>
      </w:r>
      <w:r w:rsidR="004269DF" w:rsidRPr="004269DF">
        <w:rPr>
          <w:rFonts w:ascii="Arial" w:eastAsia="Times New Roman" w:hAnsi="Arial" w:cs="Arial"/>
          <w:b/>
          <w:bCs/>
        </w:rPr>
        <w:t>zákon o znalcích</w:t>
      </w:r>
      <w:r w:rsidR="004269DF">
        <w:rPr>
          <w:rFonts w:ascii="Arial" w:eastAsia="Times New Roman" w:hAnsi="Arial" w:cs="Arial"/>
        </w:rPr>
        <w:t>“)</w:t>
      </w:r>
      <w:r w:rsidR="008150F3">
        <w:rPr>
          <w:rFonts w:ascii="Arial" w:eastAsia="Times New Roman" w:hAnsi="Arial" w:cs="Arial"/>
        </w:rPr>
        <w:t>,</w:t>
      </w:r>
      <w:r w:rsidR="00D24A95" w:rsidRPr="009A2DF3">
        <w:rPr>
          <w:rFonts w:ascii="Arial" w:eastAsia="Times New Roman" w:hAnsi="Arial" w:cs="Arial"/>
        </w:rPr>
        <w:t> </w:t>
      </w:r>
      <w:r w:rsidR="005B3035">
        <w:rPr>
          <w:rFonts w:ascii="Arial" w:eastAsia="Times New Roman" w:hAnsi="Arial" w:cs="Arial"/>
        </w:rPr>
        <w:t xml:space="preserve">tj. zpracování </w:t>
      </w:r>
      <w:r w:rsidR="003A7DFF">
        <w:rPr>
          <w:rFonts w:ascii="Arial" w:eastAsia="Times New Roman" w:hAnsi="Arial" w:cs="Arial"/>
        </w:rPr>
        <w:t>znaleck</w:t>
      </w:r>
      <w:r w:rsidR="005B3035">
        <w:rPr>
          <w:rFonts w:ascii="Arial" w:eastAsia="Times New Roman" w:hAnsi="Arial" w:cs="Arial"/>
        </w:rPr>
        <w:t>ých</w:t>
      </w:r>
      <w:r w:rsidR="003A7DFF">
        <w:rPr>
          <w:rFonts w:ascii="Arial" w:eastAsia="Times New Roman" w:hAnsi="Arial" w:cs="Arial"/>
        </w:rPr>
        <w:t xml:space="preserve"> posudk</w:t>
      </w:r>
      <w:r w:rsidR="005B3035">
        <w:rPr>
          <w:rFonts w:ascii="Arial" w:eastAsia="Times New Roman" w:hAnsi="Arial" w:cs="Arial"/>
        </w:rPr>
        <w:t>ů</w:t>
      </w:r>
      <w:r w:rsidR="00375C90">
        <w:rPr>
          <w:rFonts w:ascii="Arial" w:eastAsia="Times New Roman" w:hAnsi="Arial" w:cs="Arial"/>
        </w:rPr>
        <w:t xml:space="preserve">, a dále závazek </w:t>
      </w:r>
      <w:r w:rsidR="00375C90" w:rsidRPr="0070411C">
        <w:rPr>
          <w:rFonts w:ascii="Arial" w:eastAsia="Times New Roman" w:hAnsi="Arial" w:cs="Arial"/>
        </w:rPr>
        <w:t>Po</w:t>
      </w:r>
      <w:r w:rsidR="00375C90">
        <w:rPr>
          <w:rFonts w:ascii="Arial" w:eastAsia="Times New Roman" w:hAnsi="Arial" w:cs="Arial"/>
        </w:rPr>
        <w:t>skytovatele</w:t>
      </w:r>
      <w:r w:rsidR="00375C90" w:rsidRPr="0070411C">
        <w:rPr>
          <w:rFonts w:ascii="Arial" w:eastAsia="Times New Roman" w:hAnsi="Arial" w:cs="Arial"/>
        </w:rPr>
        <w:t xml:space="preserve"> poskytnout Objednateli</w:t>
      </w:r>
      <w:r w:rsidR="00375C90">
        <w:rPr>
          <w:rFonts w:ascii="Arial" w:eastAsia="Times New Roman" w:hAnsi="Arial" w:cs="Arial"/>
        </w:rPr>
        <w:t xml:space="preserve"> expertní posouzení, obojí</w:t>
      </w:r>
    </w:p>
    <w:p w14:paraId="1756B134" w14:textId="4EE7D4E5" w:rsidR="00151DA7" w:rsidRPr="00D93744" w:rsidRDefault="00151DA7" w:rsidP="00151DA7">
      <w:pPr>
        <w:pStyle w:val="Bezmezer"/>
        <w:numPr>
          <w:ilvl w:val="0"/>
          <w:numId w:val="33"/>
        </w:numPr>
        <w:spacing w:after="120" w:line="276" w:lineRule="auto"/>
        <w:jc w:val="both"/>
        <w:rPr>
          <w:rFonts w:ascii="Arial" w:hAnsi="Arial" w:cs="Arial"/>
          <w:u w:val="single"/>
        </w:rPr>
      </w:pPr>
      <w:r w:rsidRPr="00151DA7">
        <w:rPr>
          <w:rFonts w:ascii="Arial" w:hAnsi="Arial" w:cs="Arial"/>
          <w:u w:val="single"/>
        </w:rPr>
        <w:t xml:space="preserve">zejména v </w:t>
      </w:r>
      <w:r w:rsidR="00511D8E" w:rsidRPr="00151DA7">
        <w:rPr>
          <w:rFonts w:ascii="Arial" w:hAnsi="Arial" w:cs="Arial"/>
          <w:u w:val="single"/>
        </w:rPr>
        <w:t>odvětví</w:t>
      </w:r>
      <w:r w:rsidR="009A2DF3" w:rsidRPr="00612CF6">
        <w:rPr>
          <w:rFonts w:ascii="Arial" w:hAnsi="Arial" w:cs="Arial"/>
          <w:u w:val="single"/>
        </w:rPr>
        <w:t xml:space="preserve"> </w:t>
      </w:r>
      <w:r w:rsidR="00FC2EF0" w:rsidRPr="00151DA7">
        <w:rPr>
          <w:rFonts w:ascii="Arial" w:hAnsi="Arial" w:cs="Arial"/>
          <w:u w:val="single"/>
        </w:rPr>
        <w:t>„</w:t>
      </w:r>
      <w:r w:rsidR="00341B89">
        <w:rPr>
          <w:rFonts w:ascii="Arial" w:hAnsi="Arial" w:cs="Arial"/>
          <w:i/>
          <w:iCs/>
          <w:u w:val="single"/>
        </w:rPr>
        <w:t>O</w:t>
      </w:r>
      <w:r w:rsidR="009A2DF3" w:rsidRPr="00D93744">
        <w:rPr>
          <w:rFonts w:ascii="Arial" w:hAnsi="Arial" w:cs="Arial"/>
          <w:i/>
          <w:iCs/>
          <w:u w:val="single"/>
        </w:rPr>
        <w:t>ceňování ICT</w:t>
      </w:r>
      <w:r w:rsidR="00FC2EF0" w:rsidRPr="00151DA7">
        <w:rPr>
          <w:rFonts w:ascii="Arial" w:hAnsi="Arial" w:cs="Arial"/>
          <w:u w:val="single"/>
        </w:rPr>
        <w:t>“</w:t>
      </w:r>
      <w:r w:rsidR="00511D8E" w:rsidRPr="00151DA7">
        <w:rPr>
          <w:rFonts w:ascii="Arial" w:hAnsi="Arial" w:cs="Arial"/>
          <w:u w:val="single"/>
        </w:rPr>
        <w:t xml:space="preserve"> v oboru </w:t>
      </w:r>
      <w:r w:rsidR="00375C90">
        <w:rPr>
          <w:rFonts w:ascii="Arial" w:hAnsi="Arial" w:cs="Arial"/>
          <w:u w:val="single"/>
        </w:rPr>
        <w:t>„</w:t>
      </w:r>
      <w:r w:rsidR="00511D8E" w:rsidRPr="000939EA">
        <w:rPr>
          <w:rFonts w:ascii="Arial" w:hAnsi="Arial" w:cs="Arial"/>
          <w:i/>
          <w:iCs/>
          <w:u w:val="single"/>
        </w:rPr>
        <w:t>Ekonomika</w:t>
      </w:r>
      <w:r w:rsidR="00375C90">
        <w:rPr>
          <w:rFonts w:ascii="Arial" w:hAnsi="Arial" w:cs="Arial"/>
          <w:u w:val="single"/>
        </w:rPr>
        <w:t>“</w:t>
      </w:r>
      <w:r w:rsidR="00511D8E" w:rsidRPr="00151DA7">
        <w:rPr>
          <w:rFonts w:ascii="Arial" w:hAnsi="Arial" w:cs="Arial"/>
          <w:u w:val="single"/>
        </w:rPr>
        <w:t xml:space="preserve"> </w:t>
      </w:r>
      <w:r w:rsidR="00FC2EF0" w:rsidRPr="00151DA7">
        <w:rPr>
          <w:rFonts w:ascii="Arial" w:hAnsi="Arial" w:cs="Arial"/>
          <w:u w:val="single"/>
        </w:rPr>
        <w:t xml:space="preserve">dle </w:t>
      </w:r>
      <w:proofErr w:type="spellStart"/>
      <w:r w:rsidR="00FC2EF0" w:rsidRPr="00151DA7">
        <w:rPr>
          <w:rFonts w:ascii="Arial" w:hAnsi="Arial" w:cs="Arial"/>
          <w:u w:val="single"/>
        </w:rPr>
        <w:t>vyhl</w:t>
      </w:r>
      <w:proofErr w:type="spellEnd"/>
      <w:r w:rsidR="00FC2EF0" w:rsidRPr="00151DA7">
        <w:rPr>
          <w:rFonts w:ascii="Arial" w:hAnsi="Arial" w:cs="Arial"/>
          <w:u w:val="single"/>
        </w:rPr>
        <w:t xml:space="preserve">. č. 505/2020 Sb. </w:t>
      </w:r>
      <w:r w:rsidR="00511D8E" w:rsidRPr="00151DA7">
        <w:rPr>
          <w:rFonts w:ascii="Arial" w:hAnsi="Arial" w:cs="Arial"/>
          <w:u w:val="single"/>
        </w:rPr>
        <w:t xml:space="preserve">(resp. </w:t>
      </w:r>
      <w:r w:rsidR="00FC2EF0" w:rsidRPr="00151DA7">
        <w:rPr>
          <w:rFonts w:ascii="Arial" w:hAnsi="Arial" w:cs="Arial"/>
          <w:u w:val="single"/>
        </w:rPr>
        <w:t>v odvětví „</w:t>
      </w:r>
      <w:r w:rsidR="00FC2EF0" w:rsidRPr="00D93744">
        <w:rPr>
          <w:rFonts w:ascii="Arial" w:hAnsi="Arial" w:cs="Arial"/>
          <w:i/>
          <w:iCs/>
          <w:u w:val="single"/>
        </w:rPr>
        <w:t>C</w:t>
      </w:r>
      <w:r w:rsidR="00511D8E" w:rsidRPr="00D93744">
        <w:rPr>
          <w:rFonts w:ascii="Arial" w:hAnsi="Arial" w:cs="Arial"/>
          <w:i/>
          <w:iCs/>
          <w:u w:val="single"/>
        </w:rPr>
        <w:t>eny a odhady</w:t>
      </w:r>
      <w:r w:rsidR="00FC2EF0" w:rsidRPr="00151DA7">
        <w:rPr>
          <w:rFonts w:ascii="Arial" w:hAnsi="Arial" w:cs="Arial"/>
          <w:u w:val="single"/>
        </w:rPr>
        <w:t xml:space="preserve">“ v oboru </w:t>
      </w:r>
      <w:r w:rsidR="00375C90">
        <w:rPr>
          <w:rFonts w:ascii="Arial" w:hAnsi="Arial" w:cs="Arial"/>
          <w:u w:val="single"/>
        </w:rPr>
        <w:t>„</w:t>
      </w:r>
      <w:r w:rsidR="00FC2EF0" w:rsidRPr="000939EA">
        <w:rPr>
          <w:rFonts w:ascii="Arial" w:hAnsi="Arial" w:cs="Arial"/>
          <w:i/>
          <w:iCs/>
          <w:u w:val="single"/>
        </w:rPr>
        <w:t>Ekonomika</w:t>
      </w:r>
      <w:r w:rsidR="00375C90">
        <w:rPr>
          <w:rFonts w:ascii="Arial" w:hAnsi="Arial" w:cs="Arial"/>
          <w:u w:val="single"/>
        </w:rPr>
        <w:t>“</w:t>
      </w:r>
      <w:r w:rsidR="00511D8E" w:rsidRPr="00151DA7">
        <w:rPr>
          <w:rFonts w:ascii="Arial" w:hAnsi="Arial" w:cs="Arial"/>
          <w:u w:val="single"/>
        </w:rPr>
        <w:t xml:space="preserve"> </w:t>
      </w:r>
      <w:r w:rsidR="00140674" w:rsidRPr="00140674">
        <w:rPr>
          <w:rFonts w:ascii="Arial" w:hAnsi="Arial" w:cs="Arial"/>
          <w:u w:val="single"/>
        </w:rPr>
        <w:t xml:space="preserve">a současně </w:t>
      </w:r>
      <w:r w:rsidR="00140674" w:rsidRPr="00612CF6">
        <w:rPr>
          <w:rFonts w:ascii="Arial" w:eastAsiaTheme="minorEastAsia" w:hAnsi="Arial" w:cs="Arial"/>
          <w:u w:val="single"/>
          <w:lang w:eastAsia="cs-CZ"/>
        </w:rPr>
        <w:t>v odvětví „</w:t>
      </w:r>
      <w:r w:rsidR="00140674" w:rsidRPr="00612CF6">
        <w:rPr>
          <w:rFonts w:ascii="Arial" w:eastAsiaTheme="minorEastAsia" w:hAnsi="Arial" w:cs="Arial"/>
          <w:i/>
          <w:iCs/>
          <w:u w:val="single"/>
          <w:lang w:eastAsia="cs-CZ"/>
        </w:rPr>
        <w:t>Výpočetní technika</w:t>
      </w:r>
      <w:r w:rsidR="00140674" w:rsidRPr="00612CF6">
        <w:rPr>
          <w:rFonts w:ascii="Arial" w:eastAsiaTheme="minorEastAsia" w:hAnsi="Arial" w:cs="Arial"/>
          <w:u w:val="single"/>
          <w:lang w:eastAsia="cs-CZ"/>
        </w:rPr>
        <w:t>“ v oboru „</w:t>
      </w:r>
      <w:r w:rsidR="00140674" w:rsidRPr="00612CF6">
        <w:rPr>
          <w:rFonts w:ascii="Arial" w:eastAsiaTheme="minorEastAsia" w:hAnsi="Arial" w:cs="Arial"/>
          <w:i/>
          <w:iCs/>
          <w:u w:val="single"/>
          <w:lang w:eastAsia="cs-CZ"/>
        </w:rPr>
        <w:t>Kybernetika</w:t>
      </w:r>
      <w:r w:rsidR="00140674" w:rsidRPr="00612CF6">
        <w:rPr>
          <w:rFonts w:ascii="Arial" w:eastAsiaTheme="minorEastAsia" w:hAnsi="Arial" w:cs="Arial"/>
          <w:u w:val="single"/>
          <w:lang w:eastAsia="cs-CZ"/>
        </w:rPr>
        <w:t xml:space="preserve">“ </w:t>
      </w:r>
      <w:r w:rsidR="00FC2EF0" w:rsidRPr="00151DA7">
        <w:rPr>
          <w:rFonts w:ascii="Arial" w:hAnsi="Arial" w:cs="Arial"/>
          <w:u w:val="single"/>
        </w:rPr>
        <w:t>d</w:t>
      </w:r>
      <w:r w:rsidR="00511D8E" w:rsidRPr="00151DA7">
        <w:rPr>
          <w:rFonts w:ascii="Arial" w:hAnsi="Arial" w:cs="Arial"/>
          <w:u w:val="single"/>
        </w:rPr>
        <w:t xml:space="preserve">le </w:t>
      </w:r>
      <w:proofErr w:type="spellStart"/>
      <w:r w:rsidR="00511D8E" w:rsidRPr="00151DA7">
        <w:rPr>
          <w:rFonts w:ascii="Arial" w:hAnsi="Arial" w:cs="Arial"/>
          <w:u w:val="single"/>
        </w:rPr>
        <w:t>vyhl</w:t>
      </w:r>
      <w:proofErr w:type="spellEnd"/>
      <w:r w:rsidR="00FC2EF0" w:rsidRPr="00151DA7">
        <w:rPr>
          <w:rFonts w:ascii="Arial" w:hAnsi="Arial" w:cs="Arial"/>
          <w:u w:val="single"/>
        </w:rPr>
        <w:t>. č. 123/2015 Sb.</w:t>
      </w:r>
      <w:r w:rsidR="00511D8E" w:rsidRPr="00151DA7">
        <w:rPr>
          <w:rFonts w:ascii="Arial" w:hAnsi="Arial" w:cs="Arial"/>
          <w:u w:val="single"/>
        </w:rPr>
        <w:t>)</w:t>
      </w:r>
      <w:r w:rsidR="009A2DF3" w:rsidRPr="00D93744">
        <w:rPr>
          <w:rFonts w:ascii="Arial" w:hAnsi="Arial" w:cs="Arial"/>
          <w:u w:val="single"/>
        </w:rPr>
        <w:t>,</w:t>
      </w:r>
    </w:p>
    <w:p w14:paraId="10DA847C" w14:textId="4CFB3D18" w:rsidR="00151DA7" w:rsidRDefault="009A2DF3" w:rsidP="00151DA7">
      <w:pPr>
        <w:pStyle w:val="Bezmezer"/>
        <w:numPr>
          <w:ilvl w:val="0"/>
          <w:numId w:val="33"/>
        </w:numPr>
        <w:spacing w:after="120" w:line="276" w:lineRule="auto"/>
        <w:jc w:val="both"/>
        <w:rPr>
          <w:rFonts w:ascii="Arial" w:hAnsi="Arial" w:cs="Arial"/>
        </w:rPr>
      </w:pPr>
      <w:r w:rsidRPr="00151DA7">
        <w:rPr>
          <w:rFonts w:ascii="Arial" w:hAnsi="Arial" w:cs="Arial"/>
        </w:rPr>
        <w:t>příp. v</w:t>
      </w:r>
      <w:r w:rsidR="009B3DCA">
        <w:rPr>
          <w:rFonts w:ascii="Arial" w:hAnsi="Arial" w:cs="Arial"/>
        </w:rPr>
        <w:t xml:space="preserve"> dalších odvětvích oboru </w:t>
      </w:r>
      <w:r w:rsidR="00375C90">
        <w:rPr>
          <w:rFonts w:ascii="Arial" w:hAnsi="Arial" w:cs="Arial"/>
        </w:rPr>
        <w:t>„</w:t>
      </w:r>
      <w:r w:rsidR="009B3DCA" w:rsidRPr="000939EA">
        <w:rPr>
          <w:rFonts w:ascii="Arial" w:hAnsi="Arial" w:cs="Arial"/>
          <w:i/>
          <w:iCs/>
        </w:rPr>
        <w:t>Ekonomika</w:t>
      </w:r>
      <w:r w:rsidR="00375C90">
        <w:rPr>
          <w:rFonts w:ascii="Arial" w:hAnsi="Arial" w:cs="Arial"/>
          <w:i/>
          <w:iCs/>
        </w:rPr>
        <w:t>“</w:t>
      </w:r>
      <w:r w:rsidR="009B3DCA">
        <w:rPr>
          <w:rFonts w:ascii="Arial" w:hAnsi="Arial" w:cs="Arial"/>
        </w:rPr>
        <w:t>,</w:t>
      </w:r>
      <w:r w:rsidR="005A1853">
        <w:rPr>
          <w:rFonts w:ascii="Arial" w:hAnsi="Arial" w:cs="Arial"/>
        </w:rPr>
        <w:t xml:space="preserve"> </w:t>
      </w:r>
      <w:r w:rsidR="009B3DCA">
        <w:rPr>
          <w:rFonts w:ascii="Arial" w:hAnsi="Arial" w:cs="Arial"/>
        </w:rPr>
        <w:t xml:space="preserve">dále v </w:t>
      </w:r>
      <w:r w:rsidRPr="00151DA7">
        <w:rPr>
          <w:rFonts w:ascii="Arial" w:hAnsi="Arial" w:cs="Arial"/>
        </w:rPr>
        <w:t>obor</w:t>
      </w:r>
      <w:r w:rsidR="005A1853">
        <w:rPr>
          <w:rFonts w:ascii="Arial" w:hAnsi="Arial" w:cs="Arial"/>
        </w:rPr>
        <w:t>ech</w:t>
      </w:r>
      <w:r w:rsidRPr="00151DA7">
        <w:rPr>
          <w:rFonts w:ascii="Arial" w:hAnsi="Arial" w:cs="Arial"/>
        </w:rPr>
        <w:t xml:space="preserve"> </w:t>
      </w:r>
      <w:r w:rsidR="00FC2EF0" w:rsidRPr="00151DA7">
        <w:rPr>
          <w:rFonts w:ascii="Arial" w:hAnsi="Arial" w:cs="Arial"/>
        </w:rPr>
        <w:t>„</w:t>
      </w:r>
      <w:r w:rsidR="00FC2EF0" w:rsidRPr="00D93744">
        <w:rPr>
          <w:rFonts w:ascii="Arial" w:hAnsi="Arial" w:cs="Arial"/>
          <w:i/>
          <w:iCs/>
        </w:rPr>
        <w:t>I</w:t>
      </w:r>
      <w:r w:rsidR="009B1549" w:rsidRPr="00D93744">
        <w:rPr>
          <w:rFonts w:ascii="Arial" w:hAnsi="Arial" w:cs="Arial"/>
          <w:i/>
          <w:iCs/>
        </w:rPr>
        <w:t>nformační a komunikační technologie</w:t>
      </w:r>
      <w:r w:rsidR="00FC2EF0" w:rsidRPr="00151DA7">
        <w:rPr>
          <w:rFonts w:ascii="Arial" w:hAnsi="Arial" w:cs="Arial"/>
        </w:rPr>
        <w:t>“</w:t>
      </w:r>
      <w:r w:rsidRPr="00151DA7">
        <w:rPr>
          <w:rFonts w:ascii="Arial" w:hAnsi="Arial" w:cs="Arial"/>
        </w:rPr>
        <w:t xml:space="preserve"> a </w:t>
      </w:r>
      <w:r w:rsidR="00FC2EF0" w:rsidRPr="00151DA7">
        <w:rPr>
          <w:rFonts w:ascii="Arial" w:hAnsi="Arial" w:cs="Arial"/>
        </w:rPr>
        <w:t>„</w:t>
      </w:r>
      <w:r w:rsidR="00FC2EF0" w:rsidRPr="00D93744">
        <w:rPr>
          <w:rFonts w:ascii="Arial" w:hAnsi="Arial" w:cs="Arial"/>
          <w:i/>
          <w:iCs/>
        </w:rPr>
        <w:t>K</w:t>
      </w:r>
      <w:r w:rsidR="009B1549" w:rsidRPr="00D93744">
        <w:rPr>
          <w:rFonts w:ascii="Arial" w:hAnsi="Arial" w:cs="Arial"/>
          <w:i/>
          <w:iCs/>
        </w:rPr>
        <w:t>ybernetická bezpečnost</w:t>
      </w:r>
      <w:r w:rsidR="00FC2EF0" w:rsidRPr="00151DA7">
        <w:rPr>
          <w:rFonts w:ascii="Arial" w:hAnsi="Arial" w:cs="Arial"/>
        </w:rPr>
        <w:t xml:space="preserve">“ </w:t>
      </w:r>
      <w:r w:rsidR="00FC2EF0" w:rsidRPr="00D93744">
        <w:rPr>
          <w:rFonts w:ascii="Arial" w:hAnsi="Arial" w:cs="Arial"/>
        </w:rPr>
        <w:t xml:space="preserve">dle </w:t>
      </w:r>
      <w:proofErr w:type="spellStart"/>
      <w:r w:rsidR="00FC2EF0" w:rsidRPr="00D93744">
        <w:rPr>
          <w:rFonts w:ascii="Arial" w:hAnsi="Arial" w:cs="Arial"/>
        </w:rPr>
        <w:t>vyhl</w:t>
      </w:r>
      <w:proofErr w:type="spellEnd"/>
      <w:r w:rsidR="00FC2EF0" w:rsidRPr="00D93744">
        <w:rPr>
          <w:rFonts w:ascii="Arial" w:hAnsi="Arial" w:cs="Arial"/>
        </w:rPr>
        <w:t>. č. 505/2020 Sb.</w:t>
      </w:r>
      <w:r w:rsidRPr="00151DA7">
        <w:rPr>
          <w:rFonts w:ascii="Arial" w:hAnsi="Arial" w:cs="Arial"/>
        </w:rPr>
        <w:t xml:space="preserve"> </w:t>
      </w:r>
      <w:r w:rsidR="00511D8E" w:rsidRPr="00151DA7">
        <w:rPr>
          <w:rFonts w:ascii="Arial" w:hAnsi="Arial" w:cs="Arial"/>
        </w:rPr>
        <w:t>(resp. v obor</w:t>
      </w:r>
      <w:r w:rsidR="005A1853">
        <w:rPr>
          <w:rFonts w:ascii="Arial" w:hAnsi="Arial" w:cs="Arial"/>
        </w:rPr>
        <w:t>ech</w:t>
      </w:r>
      <w:r w:rsidR="00511D8E" w:rsidRPr="00151DA7">
        <w:rPr>
          <w:rFonts w:ascii="Arial" w:hAnsi="Arial" w:cs="Arial"/>
        </w:rPr>
        <w:t xml:space="preserve"> </w:t>
      </w:r>
      <w:r w:rsidR="00FC2EF0" w:rsidRPr="00151DA7">
        <w:rPr>
          <w:rFonts w:ascii="Arial" w:hAnsi="Arial" w:cs="Arial"/>
        </w:rPr>
        <w:t>„</w:t>
      </w:r>
      <w:r w:rsidR="00FC2EF0" w:rsidRPr="00151DA7">
        <w:rPr>
          <w:rFonts w:ascii="Arial" w:hAnsi="Arial" w:cs="Arial"/>
          <w:i/>
          <w:iCs/>
        </w:rPr>
        <w:t>Informační technologie</w:t>
      </w:r>
      <w:r w:rsidR="00FC2EF0" w:rsidRPr="00151DA7">
        <w:rPr>
          <w:rFonts w:ascii="Arial" w:hAnsi="Arial" w:cs="Arial"/>
        </w:rPr>
        <w:t>“ a „</w:t>
      </w:r>
      <w:r w:rsidR="00FC2EF0" w:rsidRPr="00151DA7">
        <w:rPr>
          <w:rFonts w:ascii="Arial" w:hAnsi="Arial" w:cs="Arial"/>
          <w:i/>
          <w:iCs/>
        </w:rPr>
        <w:t>Kybernetika</w:t>
      </w:r>
      <w:r w:rsidR="00FC2EF0" w:rsidRPr="00151DA7">
        <w:rPr>
          <w:rFonts w:ascii="Arial" w:hAnsi="Arial" w:cs="Arial"/>
        </w:rPr>
        <w:t xml:space="preserve">“ dle </w:t>
      </w:r>
      <w:proofErr w:type="spellStart"/>
      <w:r w:rsidR="00FC2EF0" w:rsidRPr="00151DA7">
        <w:rPr>
          <w:rFonts w:ascii="Arial" w:hAnsi="Arial" w:cs="Arial"/>
        </w:rPr>
        <w:t>vyhl</w:t>
      </w:r>
      <w:proofErr w:type="spellEnd"/>
      <w:r w:rsidR="00FC2EF0" w:rsidRPr="00151DA7">
        <w:rPr>
          <w:rFonts w:ascii="Arial" w:hAnsi="Arial" w:cs="Arial"/>
        </w:rPr>
        <w:t>. č. 123/2015 Sb.</w:t>
      </w:r>
      <w:r w:rsidR="00511D8E" w:rsidRPr="00151DA7">
        <w:rPr>
          <w:rFonts w:ascii="Arial" w:hAnsi="Arial" w:cs="Arial"/>
        </w:rPr>
        <w:t>)</w:t>
      </w:r>
      <w:r w:rsidR="00151DA7">
        <w:rPr>
          <w:rFonts w:ascii="Arial" w:hAnsi="Arial" w:cs="Arial"/>
        </w:rPr>
        <w:t>, pokud Poskytovatel</w:t>
      </w:r>
      <w:r w:rsidR="00151DA7" w:rsidRPr="00151DA7">
        <w:rPr>
          <w:rFonts w:ascii="Arial" w:hAnsi="Arial" w:cs="Arial"/>
        </w:rPr>
        <w:t xml:space="preserve"> těmito oprávněními disponuje</w:t>
      </w:r>
      <w:r w:rsidR="00151DA7">
        <w:rPr>
          <w:rFonts w:ascii="Arial" w:hAnsi="Arial" w:cs="Arial"/>
        </w:rPr>
        <w:t>,</w:t>
      </w:r>
    </w:p>
    <w:p w14:paraId="2F96308D" w14:textId="77777777" w:rsidR="00151DA7" w:rsidRDefault="00151DA7" w:rsidP="00151DA7">
      <w:pPr>
        <w:pStyle w:val="Bezmezer"/>
        <w:spacing w:after="120" w:line="276" w:lineRule="auto"/>
        <w:ind w:left="426"/>
        <w:jc w:val="both"/>
        <w:rPr>
          <w:rFonts w:ascii="Arial" w:hAnsi="Arial" w:cs="Arial"/>
        </w:rPr>
      </w:pPr>
      <w:r w:rsidRPr="00151DA7">
        <w:rPr>
          <w:rFonts w:ascii="Arial" w:hAnsi="Arial" w:cs="Arial"/>
        </w:rPr>
        <w:t>(dále souhrnně jen „</w:t>
      </w:r>
      <w:r w:rsidRPr="00151DA7">
        <w:rPr>
          <w:rFonts w:ascii="Arial" w:hAnsi="Arial" w:cs="Arial"/>
          <w:b/>
        </w:rPr>
        <w:t>znalecké činnosti</w:t>
      </w:r>
      <w:r w:rsidRPr="00151DA7">
        <w:rPr>
          <w:rFonts w:ascii="Arial" w:hAnsi="Arial" w:cs="Arial"/>
        </w:rPr>
        <w:t>“)</w:t>
      </w:r>
      <w:r>
        <w:rPr>
          <w:rFonts w:ascii="Arial" w:hAnsi="Arial" w:cs="Arial"/>
        </w:rPr>
        <w:t>.</w:t>
      </w:r>
    </w:p>
    <w:p w14:paraId="5B9DA776" w14:textId="000AA1F0" w:rsidR="00A42959" w:rsidRPr="00025C0B" w:rsidRDefault="00CA3E33" w:rsidP="00025C0B">
      <w:pPr>
        <w:pStyle w:val="Bezmezer"/>
        <w:numPr>
          <w:ilvl w:val="0"/>
          <w:numId w:val="32"/>
        </w:numPr>
        <w:spacing w:after="120" w:line="276" w:lineRule="auto"/>
        <w:ind w:left="426" w:hanging="426"/>
        <w:jc w:val="both"/>
        <w:rPr>
          <w:rFonts w:ascii="Arial" w:eastAsiaTheme="minorEastAsia" w:hAnsi="Arial" w:cs="Arial"/>
          <w:lang w:eastAsia="cs-CZ"/>
        </w:rPr>
      </w:pPr>
      <w:r w:rsidRPr="00A42959">
        <w:rPr>
          <w:rFonts w:ascii="Arial" w:eastAsiaTheme="minorEastAsia" w:hAnsi="Arial" w:cs="Arial"/>
          <w:lang w:eastAsia="cs-CZ"/>
        </w:rPr>
        <w:t>Poskytovatel je povinen disponovat oprávněními k</w:t>
      </w:r>
      <w:r w:rsidR="00B35A93">
        <w:rPr>
          <w:rFonts w:ascii="Arial" w:eastAsiaTheme="minorEastAsia" w:hAnsi="Arial" w:cs="Arial"/>
          <w:lang w:eastAsia="cs-CZ"/>
        </w:rPr>
        <w:t> </w:t>
      </w:r>
      <w:r w:rsidRPr="00A42959">
        <w:rPr>
          <w:rFonts w:ascii="Arial" w:eastAsiaTheme="minorEastAsia" w:hAnsi="Arial" w:cs="Arial"/>
          <w:lang w:eastAsia="cs-CZ"/>
        </w:rPr>
        <w:t>výkonu</w:t>
      </w:r>
      <w:r w:rsidR="00B35A93">
        <w:rPr>
          <w:rFonts w:ascii="Arial" w:eastAsiaTheme="minorEastAsia" w:hAnsi="Arial" w:cs="Arial"/>
          <w:lang w:eastAsia="cs-CZ"/>
        </w:rPr>
        <w:t xml:space="preserve"> </w:t>
      </w:r>
      <w:r w:rsidRPr="00A42959">
        <w:rPr>
          <w:rFonts w:ascii="Arial" w:eastAsiaTheme="minorEastAsia" w:hAnsi="Arial" w:cs="Arial"/>
          <w:lang w:eastAsia="cs-CZ"/>
        </w:rPr>
        <w:t xml:space="preserve">znaleckých činností </w:t>
      </w:r>
      <w:r w:rsidR="00C451F4">
        <w:rPr>
          <w:rFonts w:ascii="Arial" w:eastAsiaTheme="minorEastAsia" w:hAnsi="Arial" w:cs="Arial"/>
          <w:lang w:eastAsia="cs-CZ"/>
        </w:rPr>
        <w:t>dle čl. II odst. 1 písm. a) této Rámcové dohody</w:t>
      </w:r>
      <w:r w:rsidR="00D411F2">
        <w:rPr>
          <w:rFonts w:ascii="Arial" w:eastAsiaTheme="minorEastAsia" w:hAnsi="Arial" w:cs="Arial"/>
          <w:lang w:eastAsia="cs-CZ"/>
        </w:rPr>
        <w:t>,</w:t>
      </w:r>
      <w:r w:rsidR="00B35A93">
        <w:rPr>
          <w:rFonts w:ascii="Arial" w:eastAsiaTheme="minorEastAsia" w:hAnsi="Arial" w:cs="Arial"/>
          <w:lang w:eastAsia="cs-CZ"/>
        </w:rPr>
        <w:t xml:space="preserve"> a</w:t>
      </w:r>
      <w:r w:rsidR="00967922">
        <w:rPr>
          <w:rFonts w:ascii="Arial" w:eastAsiaTheme="minorEastAsia" w:hAnsi="Arial" w:cs="Arial"/>
          <w:lang w:eastAsia="cs-CZ"/>
        </w:rPr>
        <w:t xml:space="preserve"> být zapsán v seznamu znalců</w:t>
      </w:r>
      <w:r w:rsidR="00B35A93">
        <w:rPr>
          <w:rFonts w:ascii="Arial" w:eastAsiaTheme="minorEastAsia" w:hAnsi="Arial" w:cs="Arial"/>
          <w:lang w:eastAsia="cs-CZ"/>
        </w:rPr>
        <w:t>,</w:t>
      </w:r>
      <w:r w:rsidR="004269DF">
        <w:rPr>
          <w:rFonts w:ascii="Arial" w:eastAsiaTheme="minorEastAsia" w:hAnsi="Arial" w:cs="Arial"/>
          <w:lang w:eastAsia="cs-CZ"/>
        </w:rPr>
        <w:t xml:space="preserve"> v souladu se zákonem o znalcích</w:t>
      </w:r>
      <w:r w:rsidR="00967922">
        <w:rPr>
          <w:rFonts w:ascii="Arial" w:eastAsiaTheme="minorEastAsia" w:hAnsi="Arial" w:cs="Arial"/>
          <w:lang w:eastAsia="cs-CZ"/>
        </w:rPr>
        <w:t>,</w:t>
      </w:r>
      <w:r w:rsidR="00C451F4">
        <w:rPr>
          <w:rFonts w:ascii="Arial" w:eastAsiaTheme="minorEastAsia" w:hAnsi="Arial" w:cs="Arial"/>
          <w:lang w:eastAsia="cs-CZ"/>
        </w:rPr>
        <w:t xml:space="preserve"> </w:t>
      </w:r>
      <w:r>
        <w:rPr>
          <w:rFonts w:ascii="Arial" w:eastAsiaTheme="minorEastAsia" w:hAnsi="Arial" w:cs="Arial"/>
          <w:lang w:eastAsia="cs-CZ"/>
        </w:rPr>
        <w:t xml:space="preserve">po celou dobu </w:t>
      </w:r>
      <w:r w:rsidR="00E86294">
        <w:rPr>
          <w:rFonts w:ascii="Arial" w:eastAsiaTheme="minorEastAsia" w:hAnsi="Arial" w:cs="Arial"/>
          <w:lang w:eastAsia="cs-CZ"/>
        </w:rPr>
        <w:t>trvání</w:t>
      </w:r>
      <w:r>
        <w:rPr>
          <w:rFonts w:ascii="Arial" w:eastAsiaTheme="minorEastAsia" w:hAnsi="Arial" w:cs="Arial"/>
          <w:lang w:eastAsia="cs-CZ"/>
        </w:rPr>
        <w:t xml:space="preserve"> této Rámcové dohody. </w:t>
      </w:r>
      <w:r w:rsidR="00F85E2E">
        <w:rPr>
          <w:rFonts w:ascii="Arial" w:eastAsiaTheme="minorEastAsia" w:hAnsi="Arial" w:cs="Arial"/>
          <w:lang w:eastAsia="cs-CZ"/>
        </w:rPr>
        <w:t>Poskytovatel</w:t>
      </w:r>
      <w:r>
        <w:rPr>
          <w:rFonts w:ascii="Arial" w:eastAsiaTheme="minorEastAsia" w:hAnsi="Arial" w:cs="Arial"/>
          <w:lang w:eastAsia="cs-CZ"/>
        </w:rPr>
        <w:t xml:space="preserve"> je povinen neprodleně oznámit Objednateli jakékoliv změny v</w:t>
      </w:r>
      <w:r w:rsidR="00A42959">
        <w:rPr>
          <w:rFonts w:ascii="Arial" w:eastAsiaTheme="minorEastAsia" w:hAnsi="Arial" w:cs="Arial"/>
          <w:lang w:eastAsia="cs-CZ"/>
        </w:rPr>
        <w:t> </w:t>
      </w:r>
      <w:r>
        <w:rPr>
          <w:rFonts w:ascii="Arial" w:eastAsiaTheme="minorEastAsia" w:hAnsi="Arial" w:cs="Arial"/>
          <w:lang w:eastAsia="cs-CZ"/>
        </w:rPr>
        <w:t>t</w:t>
      </w:r>
      <w:r w:rsidR="00A42959">
        <w:rPr>
          <w:rFonts w:ascii="Arial" w:eastAsiaTheme="minorEastAsia" w:hAnsi="Arial" w:cs="Arial"/>
          <w:lang w:eastAsia="cs-CZ"/>
        </w:rPr>
        <w:t>ěchto svých oprávněních</w:t>
      </w:r>
      <w:r>
        <w:rPr>
          <w:rFonts w:ascii="Arial" w:eastAsiaTheme="minorEastAsia" w:hAnsi="Arial" w:cs="Arial"/>
          <w:lang w:eastAsia="cs-CZ"/>
        </w:rPr>
        <w:t>.</w:t>
      </w:r>
      <w:r w:rsidR="00F85E2E">
        <w:rPr>
          <w:rFonts w:ascii="Arial" w:eastAsiaTheme="minorEastAsia" w:hAnsi="Arial" w:cs="Arial"/>
          <w:lang w:eastAsia="cs-CZ"/>
        </w:rPr>
        <w:t xml:space="preserve"> </w:t>
      </w:r>
      <w:r w:rsidR="00B35A93" w:rsidRPr="00D52D94">
        <w:rPr>
          <w:rFonts w:ascii="Arial" w:eastAsiaTheme="minorEastAsia" w:hAnsi="Arial" w:cs="Arial"/>
          <w:lang w:eastAsia="cs-CZ"/>
        </w:rPr>
        <w:t>Porušení jakékoli povinnosti uvedené v tomto ustanovení představuje podstatné porušení této Rámcové dohody podle čl. X odst. 4 této Rámcové dohody.</w:t>
      </w:r>
    </w:p>
    <w:p w14:paraId="113BB044" w14:textId="26A98431" w:rsidR="005B3035" w:rsidRPr="00D52D94" w:rsidRDefault="00A62E58" w:rsidP="00D52D94">
      <w:pPr>
        <w:pStyle w:val="Odstavecseseznamem"/>
        <w:numPr>
          <w:ilvl w:val="0"/>
          <w:numId w:val="32"/>
        </w:numPr>
        <w:spacing w:after="120"/>
        <w:ind w:left="426" w:hanging="426"/>
        <w:jc w:val="both"/>
        <w:rPr>
          <w:rFonts w:ascii="Arial" w:hAnsi="Arial" w:cs="Arial"/>
        </w:rPr>
      </w:pPr>
      <w:r w:rsidRPr="00A42959">
        <w:rPr>
          <w:rFonts w:ascii="Arial" w:hAnsi="Arial" w:cs="Arial"/>
        </w:rPr>
        <w:t xml:space="preserve">Veškerá dílčí plnění </w:t>
      </w:r>
      <w:r w:rsidR="00ED2FB0" w:rsidRPr="00A42959">
        <w:rPr>
          <w:rFonts w:ascii="Arial" w:hAnsi="Arial" w:cs="Arial"/>
        </w:rPr>
        <w:t xml:space="preserve">této </w:t>
      </w:r>
      <w:r w:rsidRPr="00A42959">
        <w:rPr>
          <w:rFonts w:ascii="Arial" w:hAnsi="Arial" w:cs="Arial"/>
        </w:rPr>
        <w:t xml:space="preserve">Rámcové dohody budou realizována podle potřeb Objednatele </w:t>
      </w:r>
      <w:r w:rsidR="00ED2FB0" w:rsidRPr="00A42959">
        <w:rPr>
          <w:rFonts w:ascii="Arial" w:hAnsi="Arial" w:cs="Arial"/>
        </w:rPr>
        <w:t>na základě písemných objednávek, které jsou návrhem na uzavření dílčí smlouvy (dále jen „</w:t>
      </w:r>
      <w:r w:rsidR="00ED2FB0" w:rsidRPr="00A42959">
        <w:rPr>
          <w:rFonts w:ascii="Arial" w:hAnsi="Arial" w:cs="Arial"/>
          <w:b/>
        </w:rPr>
        <w:t>objednávka</w:t>
      </w:r>
      <w:r w:rsidR="00ED2FB0" w:rsidRPr="00A42959">
        <w:rPr>
          <w:rFonts w:ascii="Arial" w:hAnsi="Arial" w:cs="Arial"/>
        </w:rPr>
        <w:t>“), a potvrzení těchto objednávek, jež jsou přijetím návrhu na uzavření jednotlivé dílčí smlouvy (dále jen „</w:t>
      </w:r>
      <w:r w:rsidR="00ED2FB0" w:rsidRPr="00A42959">
        <w:rPr>
          <w:rFonts w:ascii="Arial" w:hAnsi="Arial" w:cs="Arial"/>
          <w:b/>
        </w:rPr>
        <w:t>dílčí smlouva</w:t>
      </w:r>
      <w:r w:rsidR="00ED2FB0" w:rsidRPr="00A42959">
        <w:rPr>
          <w:rFonts w:ascii="Arial" w:hAnsi="Arial" w:cs="Arial"/>
        </w:rPr>
        <w:t>“). Dílčí smlouva je uzavřena okamžikem, kdy Objednatel obdrží potvrzení objednávky od Poskytovatele, který potvrzuje objednávku bez výhrad.</w:t>
      </w:r>
    </w:p>
    <w:p w14:paraId="47CAF514" w14:textId="1D1853FE" w:rsidR="00B76AD8" w:rsidRPr="00D52D94" w:rsidRDefault="007C11F8" w:rsidP="00D52D94">
      <w:pPr>
        <w:numPr>
          <w:ilvl w:val="0"/>
          <w:numId w:val="32"/>
        </w:numPr>
        <w:spacing w:after="120"/>
        <w:ind w:left="426" w:hanging="426"/>
        <w:jc w:val="both"/>
        <w:rPr>
          <w:rFonts w:ascii="Arial" w:eastAsia="Times New Roman" w:hAnsi="Arial" w:cs="Arial"/>
          <w:bCs/>
          <w:snapToGrid w:val="0"/>
          <w:lang w:eastAsia="cs-CZ"/>
        </w:rPr>
      </w:pPr>
      <w:r w:rsidRPr="00ED2FB0">
        <w:rPr>
          <w:rFonts w:ascii="Arial" w:hAnsi="Arial" w:cs="Arial"/>
        </w:rPr>
        <w:t>Objednatel se zavazuje Po</w:t>
      </w:r>
      <w:r w:rsidR="009B1549" w:rsidRPr="00ED2FB0">
        <w:rPr>
          <w:rFonts w:ascii="Arial" w:hAnsi="Arial" w:cs="Arial"/>
        </w:rPr>
        <w:t>skytovateli</w:t>
      </w:r>
      <w:r w:rsidRPr="00ED2FB0">
        <w:rPr>
          <w:rFonts w:ascii="Arial" w:hAnsi="Arial" w:cs="Arial"/>
        </w:rPr>
        <w:t xml:space="preserve"> za poskytnuté </w:t>
      </w:r>
      <w:r w:rsidR="009B1549" w:rsidRPr="00ED2FB0">
        <w:rPr>
          <w:rFonts w:ascii="Arial" w:hAnsi="Arial" w:cs="Arial"/>
        </w:rPr>
        <w:t>znalecké</w:t>
      </w:r>
      <w:r w:rsidR="00641F56" w:rsidRPr="00ED2FB0">
        <w:rPr>
          <w:rFonts w:ascii="Arial" w:hAnsi="Arial" w:cs="Arial"/>
        </w:rPr>
        <w:t xml:space="preserve"> </w:t>
      </w:r>
      <w:r w:rsidR="0073782A" w:rsidRPr="00ED2FB0">
        <w:rPr>
          <w:rFonts w:ascii="Arial" w:hAnsi="Arial" w:cs="Arial"/>
        </w:rPr>
        <w:t>činnosti</w:t>
      </w:r>
      <w:r w:rsidR="00641F56" w:rsidRPr="00ED2FB0">
        <w:rPr>
          <w:rFonts w:ascii="Arial" w:hAnsi="Arial" w:cs="Arial"/>
        </w:rPr>
        <w:t xml:space="preserve"> zaplatit odměnu dle čl. V </w:t>
      </w:r>
      <w:r w:rsidRPr="00ED2FB0">
        <w:rPr>
          <w:rFonts w:ascii="Arial" w:hAnsi="Arial" w:cs="Arial"/>
        </w:rPr>
        <w:t>Rámcové dohody.</w:t>
      </w:r>
    </w:p>
    <w:p w14:paraId="40EB2EFF" w14:textId="2EDF2691" w:rsidR="00160792" w:rsidRPr="00D52D94" w:rsidRDefault="00160792" w:rsidP="00D52D94">
      <w:pPr>
        <w:numPr>
          <w:ilvl w:val="0"/>
          <w:numId w:val="32"/>
        </w:numPr>
        <w:spacing w:after="120"/>
        <w:ind w:left="426" w:hanging="426"/>
        <w:jc w:val="both"/>
        <w:rPr>
          <w:rFonts w:ascii="Arial" w:eastAsia="Times New Roman" w:hAnsi="Arial" w:cs="Arial"/>
          <w:bCs/>
          <w:snapToGrid w:val="0"/>
          <w:lang w:eastAsia="cs-CZ"/>
        </w:rPr>
      </w:pPr>
      <w:r w:rsidRPr="00D52D94">
        <w:rPr>
          <w:rFonts w:ascii="Arial" w:eastAsia="Times New Roman" w:hAnsi="Arial" w:cs="Arial"/>
          <w:bCs/>
          <w:snapToGrid w:val="0"/>
          <w:lang w:eastAsia="cs-CZ"/>
        </w:rPr>
        <w:t>Poskytovatel se zavazuje udržovat po celou dobu platnosti a účinnosti této Rámcové dohody v platnosti své oprávnění nakládat s utajovanými informacemi minimálně ve stupni utajení „VYHRAZENÉ“, což bude doloženo způsobem dle čl.</w:t>
      </w:r>
      <w:r w:rsidR="00C22B14" w:rsidRPr="00D52D94">
        <w:rPr>
          <w:rFonts w:ascii="Arial" w:eastAsia="Times New Roman" w:hAnsi="Arial" w:cs="Arial"/>
          <w:bCs/>
          <w:snapToGrid w:val="0"/>
          <w:lang w:eastAsia="cs-CZ"/>
        </w:rPr>
        <w:t xml:space="preserve"> 11.1</w:t>
      </w:r>
      <w:r w:rsidRPr="00D52D94">
        <w:rPr>
          <w:rFonts w:ascii="Arial" w:eastAsia="Times New Roman" w:hAnsi="Arial" w:cs="Arial"/>
          <w:bCs/>
          <w:snapToGrid w:val="0"/>
          <w:lang w:eastAsia="cs-CZ"/>
        </w:rPr>
        <w:t xml:space="preserve"> </w:t>
      </w:r>
      <w:r w:rsidR="007F2111">
        <w:rPr>
          <w:rFonts w:ascii="Arial" w:eastAsia="Times New Roman" w:hAnsi="Arial" w:cs="Arial"/>
          <w:bCs/>
          <w:snapToGrid w:val="0"/>
          <w:lang w:eastAsia="cs-CZ"/>
        </w:rPr>
        <w:t>v</w:t>
      </w:r>
      <w:r w:rsidRPr="00D52D94">
        <w:rPr>
          <w:rFonts w:ascii="Arial" w:eastAsia="Times New Roman" w:hAnsi="Arial" w:cs="Arial"/>
          <w:bCs/>
          <w:snapToGrid w:val="0"/>
          <w:lang w:eastAsia="cs-CZ"/>
        </w:rPr>
        <w:t>ýzvy k podání nabídky</w:t>
      </w:r>
      <w:r w:rsidR="00AB6AEE">
        <w:rPr>
          <w:rFonts w:ascii="Arial" w:eastAsia="Times New Roman" w:hAnsi="Arial" w:cs="Arial"/>
          <w:bCs/>
          <w:snapToGrid w:val="0"/>
          <w:lang w:eastAsia="cs-CZ"/>
        </w:rPr>
        <w:t xml:space="preserve"> ve</w:t>
      </w:r>
      <w:r w:rsidR="007F2111">
        <w:rPr>
          <w:rFonts w:ascii="Arial" w:eastAsia="Times New Roman" w:hAnsi="Arial" w:cs="Arial"/>
          <w:bCs/>
          <w:snapToGrid w:val="0"/>
          <w:lang w:eastAsia="cs-CZ"/>
        </w:rPr>
        <w:t xml:space="preserve"> </w:t>
      </w:r>
      <w:r w:rsidR="007F2111" w:rsidRPr="007F2111">
        <w:rPr>
          <w:rFonts w:ascii="Arial" w:eastAsia="Times New Roman" w:hAnsi="Arial" w:cs="Arial"/>
          <w:bCs/>
          <w:snapToGrid w:val="0"/>
          <w:lang w:eastAsia="cs-CZ"/>
        </w:rPr>
        <w:t>veřejn</w:t>
      </w:r>
      <w:r w:rsidR="00AB6AEE">
        <w:rPr>
          <w:rFonts w:ascii="Arial" w:eastAsia="Times New Roman" w:hAnsi="Arial" w:cs="Arial"/>
          <w:bCs/>
          <w:snapToGrid w:val="0"/>
          <w:lang w:eastAsia="cs-CZ"/>
        </w:rPr>
        <w:t>é</w:t>
      </w:r>
      <w:r w:rsidR="007F2111" w:rsidRPr="007F2111">
        <w:rPr>
          <w:rFonts w:ascii="Arial" w:eastAsia="Times New Roman" w:hAnsi="Arial" w:cs="Arial"/>
          <w:bCs/>
          <w:snapToGrid w:val="0"/>
          <w:lang w:eastAsia="cs-CZ"/>
        </w:rPr>
        <w:t xml:space="preserve"> zakáz</w:t>
      </w:r>
      <w:r w:rsidR="00AB6AEE">
        <w:rPr>
          <w:rFonts w:ascii="Arial" w:eastAsia="Times New Roman" w:hAnsi="Arial" w:cs="Arial"/>
          <w:bCs/>
          <w:snapToGrid w:val="0"/>
          <w:lang w:eastAsia="cs-CZ"/>
        </w:rPr>
        <w:t>ce</w:t>
      </w:r>
      <w:r w:rsidR="007F2111" w:rsidRPr="007F2111">
        <w:rPr>
          <w:rFonts w:ascii="Arial" w:eastAsia="Times New Roman" w:hAnsi="Arial" w:cs="Arial"/>
          <w:bCs/>
          <w:snapToGrid w:val="0"/>
          <w:lang w:eastAsia="cs-CZ"/>
        </w:rPr>
        <w:t xml:space="preserve"> malého rozsahu</w:t>
      </w:r>
      <w:r w:rsidRPr="00D52D94">
        <w:rPr>
          <w:rFonts w:ascii="Arial" w:eastAsia="Times New Roman" w:hAnsi="Arial" w:cs="Arial"/>
          <w:bCs/>
          <w:snapToGrid w:val="0"/>
          <w:lang w:eastAsia="cs-CZ"/>
        </w:rPr>
        <w:t>. Poskytovatel je povinen neprodleně oznámit Objednateli jakékoli změny tohoto předloženého oprávnění. Porušení jakékoli povinnosti uvedené v tomto ustanovení představuje podstatné porušení této Rámcové dohody podle čl. X odst. 4 této Rámcové dohody.</w:t>
      </w:r>
    </w:p>
    <w:p w14:paraId="7C7B0A0F" w14:textId="03C68E17" w:rsidR="00160792" w:rsidRPr="00D52D94" w:rsidRDefault="00160792" w:rsidP="00D52D94">
      <w:pPr>
        <w:numPr>
          <w:ilvl w:val="0"/>
          <w:numId w:val="32"/>
        </w:numPr>
        <w:spacing w:after="120"/>
        <w:ind w:left="426" w:hanging="426"/>
        <w:jc w:val="both"/>
        <w:rPr>
          <w:rFonts w:ascii="Arial" w:eastAsia="Times New Roman" w:hAnsi="Arial" w:cs="Arial"/>
          <w:bCs/>
          <w:snapToGrid w:val="0"/>
          <w:lang w:eastAsia="cs-CZ"/>
        </w:rPr>
      </w:pPr>
      <w:r w:rsidRPr="00D52D94">
        <w:rPr>
          <w:rFonts w:ascii="Arial" w:eastAsia="Times New Roman" w:hAnsi="Arial" w:cs="Arial"/>
          <w:bCs/>
          <w:snapToGrid w:val="0"/>
          <w:lang w:eastAsia="cs-CZ"/>
        </w:rPr>
        <w:t xml:space="preserve">Poskytovatel je povinen při plnění této Rámcové dohody dodržovat příslušné právní předpisy týkající se nakládání s utajovanými informacemi, zejm. příslušná ustanovení zákona č. 412/2005 Sb., o ochraně utajovaných informací a o bezpečnostní </w:t>
      </w:r>
      <w:r w:rsidRPr="00D52D94">
        <w:rPr>
          <w:rFonts w:ascii="Arial" w:eastAsia="Times New Roman" w:hAnsi="Arial" w:cs="Arial"/>
          <w:bCs/>
          <w:snapToGrid w:val="0"/>
          <w:lang w:eastAsia="cs-CZ"/>
        </w:rPr>
        <w:lastRenderedPageBreak/>
        <w:t>způsobilosti, ve znění pozdějších předpisů. Porušení jakékoli povinnosti uvedené v tomto ustanovení představuje podstatné porušení této Rámcové dohody podle čl. X odst. 4 této Rámcové dohody.</w:t>
      </w:r>
    </w:p>
    <w:p w14:paraId="13EB5154" w14:textId="1934F26A" w:rsidR="002F5006" w:rsidRPr="00D52D94" w:rsidRDefault="002F5006" w:rsidP="00D52D94">
      <w:pPr>
        <w:pStyle w:val="Bezmezer"/>
        <w:numPr>
          <w:ilvl w:val="0"/>
          <w:numId w:val="32"/>
        </w:numPr>
        <w:spacing w:after="120" w:line="276" w:lineRule="auto"/>
        <w:ind w:left="426" w:hanging="426"/>
        <w:jc w:val="both"/>
        <w:rPr>
          <w:rFonts w:ascii="Arial" w:eastAsiaTheme="minorEastAsia" w:hAnsi="Arial" w:cs="Arial"/>
          <w:lang w:eastAsia="cs-CZ"/>
        </w:rPr>
      </w:pPr>
      <w:r>
        <w:rPr>
          <w:rFonts w:ascii="Arial" w:eastAsiaTheme="minorEastAsia" w:hAnsi="Arial" w:cs="Arial"/>
          <w:lang w:eastAsia="cs-CZ"/>
        </w:rPr>
        <w:t xml:space="preserve">Místem plnění předmětu této Rámcové dohody je výrobní závod </w:t>
      </w:r>
      <w:r w:rsidR="00314E5D">
        <w:rPr>
          <w:rFonts w:ascii="Arial" w:eastAsiaTheme="minorEastAsia" w:hAnsi="Arial" w:cs="Arial"/>
          <w:lang w:eastAsia="cs-CZ"/>
        </w:rPr>
        <w:t xml:space="preserve">Objednatele </w:t>
      </w:r>
      <w:r>
        <w:rPr>
          <w:rFonts w:ascii="Arial" w:eastAsiaTheme="minorEastAsia" w:hAnsi="Arial" w:cs="Arial"/>
          <w:lang w:eastAsia="cs-CZ"/>
        </w:rPr>
        <w:t xml:space="preserve">na adrese Růžová 6, čp. 943, 110 00 Praha 1. Místem plnění jsou dále v případě potřeby a na základě domluvy obou </w:t>
      </w:r>
      <w:r w:rsidR="003F16E4">
        <w:rPr>
          <w:rFonts w:ascii="Arial" w:eastAsiaTheme="minorEastAsia" w:hAnsi="Arial" w:cs="Arial"/>
          <w:lang w:eastAsia="cs-CZ"/>
        </w:rPr>
        <w:t xml:space="preserve">Smluvních </w:t>
      </w:r>
      <w:r>
        <w:rPr>
          <w:rFonts w:ascii="Arial" w:eastAsiaTheme="minorEastAsia" w:hAnsi="Arial" w:cs="Arial"/>
          <w:lang w:eastAsia="cs-CZ"/>
        </w:rPr>
        <w:t xml:space="preserve">stran prostory Poskytovatele na adrese </w:t>
      </w:r>
      <w:r w:rsidRPr="00B3184E">
        <w:rPr>
          <w:rFonts w:ascii="Arial" w:hAnsi="Arial" w:cs="Arial"/>
          <w:b/>
          <w:bCs/>
          <w:highlight w:val="yellow"/>
          <w:lang w:eastAsia="ar-SA"/>
        </w:rPr>
        <w:t xml:space="preserve">[dodavatel doplní </w:t>
      </w:r>
      <w:r>
        <w:rPr>
          <w:rFonts w:ascii="Arial" w:hAnsi="Arial" w:cs="Arial"/>
          <w:b/>
          <w:bCs/>
          <w:highlight w:val="yellow"/>
          <w:lang w:eastAsia="ar-SA"/>
        </w:rPr>
        <w:t>adresu</w:t>
      </w:r>
      <w:r w:rsidRPr="00B3184E">
        <w:rPr>
          <w:rFonts w:ascii="Arial" w:hAnsi="Arial" w:cs="Arial"/>
          <w:b/>
          <w:bCs/>
          <w:highlight w:val="yellow"/>
          <w:lang w:eastAsia="ar-SA"/>
        </w:rPr>
        <w:t>]</w:t>
      </w:r>
      <w:r>
        <w:rPr>
          <w:rFonts w:ascii="Arial" w:hAnsi="Arial" w:cs="Arial"/>
          <w:b/>
          <w:bCs/>
          <w:lang w:eastAsia="ar-SA"/>
        </w:rPr>
        <w:t>.</w:t>
      </w:r>
    </w:p>
    <w:p w14:paraId="03BB8CBE" w14:textId="77777777" w:rsidR="00D03F38" w:rsidRPr="00A91B5C" w:rsidRDefault="00D03F38" w:rsidP="00D03F38">
      <w:pPr>
        <w:pStyle w:val="Odstavecseseznamem"/>
        <w:spacing w:after="120"/>
        <w:ind w:left="425"/>
        <w:contextualSpacing w:val="0"/>
        <w:jc w:val="both"/>
        <w:rPr>
          <w:rFonts w:ascii="Arial" w:hAnsi="Arial" w:cs="Arial"/>
        </w:rPr>
      </w:pPr>
    </w:p>
    <w:p w14:paraId="6BA03473" w14:textId="082311D1" w:rsidR="000D7C55" w:rsidRPr="000D7C55" w:rsidRDefault="007C11F8" w:rsidP="000D7C55">
      <w:pPr>
        <w:suppressAutoHyphens/>
        <w:spacing w:after="120"/>
        <w:jc w:val="center"/>
        <w:rPr>
          <w:rFonts w:ascii="Arial" w:eastAsia="SimSun" w:hAnsi="Arial" w:cs="Arial"/>
          <w:b/>
          <w:kern w:val="1"/>
          <w:lang w:eastAsia="ar-SA"/>
        </w:rPr>
      </w:pPr>
      <w:r w:rsidRPr="000D7C55">
        <w:rPr>
          <w:rFonts w:ascii="Arial" w:eastAsia="SimSun" w:hAnsi="Arial" w:cs="Arial"/>
          <w:b/>
          <w:kern w:val="1"/>
          <w:lang w:eastAsia="ar-SA"/>
        </w:rPr>
        <w:t>III.</w:t>
      </w:r>
      <w:r w:rsidR="00473C59" w:rsidRPr="000D7C55">
        <w:rPr>
          <w:rFonts w:ascii="Arial" w:eastAsia="SimSun" w:hAnsi="Arial" w:cs="Arial"/>
          <w:b/>
          <w:kern w:val="1"/>
          <w:lang w:eastAsia="ar-SA"/>
        </w:rPr>
        <w:tab/>
      </w:r>
      <w:r w:rsidRPr="000D7C55">
        <w:rPr>
          <w:rFonts w:ascii="Arial" w:eastAsia="SimSun" w:hAnsi="Arial" w:cs="Arial"/>
          <w:b/>
          <w:kern w:val="1"/>
          <w:lang w:eastAsia="ar-SA"/>
        </w:rPr>
        <w:t xml:space="preserve"> DÍLČÍ </w:t>
      </w:r>
      <w:r w:rsidR="00C9605F" w:rsidRPr="000D7C55">
        <w:rPr>
          <w:rFonts w:ascii="Arial" w:eastAsia="SimSun" w:hAnsi="Arial" w:cs="Arial"/>
          <w:b/>
          <w:kern w:val="1"/>
          <w:lang w:eastAsia="ar-SA"/>
        </w:rPr>
        <w:t>OBJEDNÁVKY</w:t>
      </w:r>
    </w:p>
    <w:p w14:paraId="64CAEFF4" w14:textId="127D9485" w:rsidR="006D73EA" w:rsidRPr="006D73EA" w:rsidRDefault="006D73EA" w:rsidP="007F2A72">
      <w:pPr>
        <w:pStyle w:val="Odstavecseseznamem"/>
        <w:numPr>
          <w:ilvl w:val="0"/>
          <w:numId w:val="9"/>
        </w:numPr>
        <w:autoSpaceDE w:val="0"/>
        <w:autoSpaceDN w:val="0"/>
        <w:adjustRightInd w:val="0"/>
        <w:spacing w:after="120"/>
        <w:ind w:left="425" w:hanging="425"/>
        <w:contextualSpacing w:val="0"/>
        <w:jc w:val="both"/>
        <w:rPr>
          <w:rFonts w:ascii="Arial" w:hAnsi="Arial" w:cs="Arial"/>
        </w:rPr>
      </w:pPr>
      <w:r w:rsidRPr="006D73EA">
        <w:rPr>
          <w:rFonts w:ascii="Arial" w:hAnsi="Arial" w:cs="Arial"/>
        </w:rPr>
        <w:t xml:space="preserve"> </w:t>
      </w:r>
      <w:r w:rsidR="000D7C55">
        <w:rPr>
          <w:rFonts w:ascii="Arial" w:hAnsi="Arial" w:cs="Arial"/>
        </w:rPr>
        <w:t xml:space="preserve">Objednávka </w:t>
      </w:r>
      <w:r w:rsidRPr="006D73EA">
        <w:rPr>
          <w:rFonts w:ascii="Arial" w:hAnsi="Arial" w:cs="Arial"/>
        </w:rPr>
        <w:t>bude obsahovat alespoň tyto náležitosti:</w:t>
      </w:r>
    </w:p>
    <w:p w14:paraId="58645D06" w14:textId="77777777" w:rsidR="006D73EA" w:rsidRPr="000D7C55" w:rsidRDefault="006D73EA"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0D7C55">
        <w:rPr>
          <w:rFonts w:ascii="Arial" w:hAnsi="Arial" w:cs="Arial"/>
        </w:rPr>
        <w:t>identifikační údaje Objednatele spolu s kontaktní osobou Objednatele;</w:t>
      </w:r>
    </w:p>
    <w:p w14:paraId="1D5192E9" w14:textId="2DC39964" w:rsidR="006D73EA" w:rsidRDefault="006D73EA"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6D73EA">
        <w:rPr>
          <w:rFonts w:ascii="Arial" w:hAnsi="Arial" w:cs="Arial"/>
        </w:rPr>
        <w:t>vymezen</w:t>
      </w:r>
      <w:r w:rsidRPr="000D7C55">
        <w:rPr>
          <w:rFonts w:ascii="Arial" w:hAnsi="Arial" w:cs="Arial"/>
        </w:rPr>
        <w:t xml:space="preserve">í předmětu plnění, tj. poptávané </w:t>
      </w:r>
      <w:r w:rsidR="00195C12" w:rsidRPr="000D7C55">
        <w:rPr>
          <w:rFonts w:ascii="Arial" w:hAnsi="Arial" w:cs="Arial"/>
        </w:rPr>
        <w:t>znalecké</w:t>
      </w:r>
      <w:r w:rsidRPr="000D7C55">
        <w:rPr>
          <w:rFonts w:ascii="Arial" w:hAnsi="Arial" w:cs="Arial"/>
        </w:rPr>
        <w:t xml:space="preserve"> </w:t>
      </w:r>
      <w:r w:rsidR="0073782A" w:rsidRPr="000D7C55">
        <w:rPr>
          <w:rFonts w:ascii="Arial" w:hAnsi="Arial" w:cs="Arial"/>
        </w:rPr>
        <w:t>činnosti</w:t>
      </w:r>
      <w:r w:rsidRPr="000D7C55">
        <w:rPr>
          <w:rFonts w:ascii="Arial" w:hAnsi="Arial" w:cs="Arial"/>
        </w:rPr>
        <w:t>;</w:t>
      </w:r>
    </w:p>
    <w:p w14:paraId="43E051C4" w14:textId="31BE8221" w:rsidR="00E93C88" w:rsidRPr="000D7C55" w:rsidRDefault="00E93C88"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E93C88">
        <w:rPr>
          <w:rFonts w:ascii="Arial" w:hAnsi="Arial" w:cs="Arial"/>
        </w:rPr>
        <w:t xml:space="preserve">sazbu </w:t>
      </w:r>
      <w:r w:rsidR="00922434" w:rsidRPr="004A3F2B">
        <w:rPr>
          <w:rFonts w:ascii="Arial" w:hAnsi="Arial" w:cs="Arial"/>
        </w:rPr>
        <w:t xml:space="preserve">za 1 </w:t>
      </w:r>
      <w:r w:rsidR="00906CD7">
        <w:rPr>
          <w:rFonts w:ascii="Arial" w:hAnsi="Arial" w:cs="Arial"/>
        </w:rPr>
        <w:t>člověko</w:t>
      </w:r>
      <w:r w:rsidR="00922434" w:rsidRPr="004A3F2B">
        <w:rPr>
          <w:rFonts w:ascii="Arial" w:hAnsi="Arial" w:cs="Arial"/>
        </w:rPr>
        <w:t>hodinu</w:t>
      </w:r>
      <w:r w:rsidRPr="004A3F2B">
        <w:rPr>
          <w:rFonts w:ascii="Arial" w:hAnsi="Arial" w:cs="Arial"/>
        </w:rPr>
        <w:t xml:space="preserve"> </w:t>
      </w:r>
      <w:r w:rsidRPr="00E93C88">
        <w:rPr>
          <w:rFonts w:ascii="Arial" w:hAnsi="Arial" w:cs="Arial"/>
        </w:rPr>
        <w:t xml:space="preserve">poskytování </w:t>
      </w:r>
      <w:r w:rsidR="00221A13">
        <w:rPr>
          <w:rFonts w:ascii="Arial" w:hAnsi="Arial" w:cs="Arial"/>
        </w:rPr>
        <w:t>vymezeného předmětu plnění;</w:t>
      </w:r>
    </w:p>
    <w:p w14:paraId="3D0B6C5E" w14:textId="59BABE11" w:rsidR="006D73EA" w:rsidRPr="000D7C55" w:rsidRDefault="000D7C55"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0D7C55">
        <w:rPr>
          <w:rFonts w:ascii="Arial" w:hAnsi="Arial" w:cs="Arial"/>
        </w:rPr>
        <w:t xml:space="preserve">podrobné dodací podmínky, zejména </w:t>
      </w:r>
      <w:r w:rsidR="006D73EA" w:rsidRPr="000D7C55">
        <w:rPr>
          <w:rFonts w:ascii="Arial" w:hAnsi="Arial" w:cs="Arial"/>
        </w:rPr>
        <w:t>termín plnění;</w:t>
      </w:r>
    </w:p>
    <w:p w14:paraId="7A492B76" w14:textId="603B97A1" w:rsidR="006D73EA" w:rsidRPr="000D7C55" w:rsidRDefault="000D7C55"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0D7C55">
        <w:rPr>
          <w:rFonts w:ascii="Arial" w:hAnsi="Arial" w:cs="Arial"/>
        </w:rPr>
        <w:t>další požadavky na plnění</w:t>
      </w:r>
      <w:r w:rsidR="006D73EA" w:rsidRPr="000D7C55">
        <w:rPr>
          <w:rFonts w:ascii="Arial" w:hAnsi="Arial" w:cs="Arial"/>
        </w:rPr>
        <w:t>;</w:t>
      </w:r>
    </w:p>
    <w:p w14:paraId="2F5B6ED1" w14:textId="2CB04903" w:rsidR="000D7C55" w:rsidRDefault="000D7C55" w:rsidP="007F2A72">
      <w:pPr>
        <w:pStyle w:val="Odstavecseseznamem"/>
        <w:numPr>
          <w:ilvl w:val="0"/>
          <w:numId w:val="10"/>
        </w:numPr>
        <w:autoSpaceDE w:val="0"/>
        <w:autoSpaceDN w:val="0"/>
        <w:adjustRightInd w:val="0"/>
        <w:spacing w:after="120"/>
        <w:ind w:left="850" w:hanging="357"/>
        <w:contextualSpacing w:val="0"/>
        <w:rPr>
          <w:rFonts w:ascii="Arial" w:hAnsi="Arial" w:cs="Arial"/>
        </w:rPr>
      </w:pPr>
      <w:r w:rsidRPr="00CF3EA7">
        <w:rPr>
          <w:rFonts w:ascii="Arial" w:hAnsi="Arial" w:cs="Arial"/>
        </w:rPr>
        <w:t>označení osoby</w:t>
      </w:r>
      <w:r w:rsidRPr="00D523A9">
        <w:rPr>
          <w:rFonts w:ascii="Arial" w:hAnsi="Arial" w:cs="Arial"/>
        </w:rPr>
        <w:t xml:space="preserve"> činící </w:t>
      </w:r>
      <w:r>
        <w:rPr>
          <w:rFonts w:ascii="Arial" w:hAnsi="Arial" w:cs="Arial"/>
        </w:rPr>
        <w:t>objednávku</w:t>
      </w:r>
      <w:r w:rsidRPr="00D523A9">
        <w:rPr>
          <w:rFonts w:ascii="Arial" w:hAnsi="Arial" w:cs="Arial"/>
        </w:rPr>
        <w:t>, jež je oprávněna jednat jménem</w:t>
      </w:r>
      <w:r>
        <w:rPr>
          <w:rFonts w:ascii="Arial" w:hAnsi="Arial" w:cs="Arial"/>
        </w:rPr>
        <w:t xml:space="preserve"> Objednatele.</w:t>
      </w:r>
    </w:p>
    <w:p w14:paraId="24D7B1ED" w14:textId="46370A8A" w:rsidR="007459C7" w:rsidRPr="002F30A4" w:rsidRDefault="00B55CA7" w:rsidP="00D52D94">
      <w:pPr>
        <w:numPr>
          <w:ilvl w:val="0"/>
          <w:numId w:val="35"/>
        </w:numPr>
        <w:spacing w:after="120"/>
        <w:ind w:left="567" w:hanging="567"/>
        <w:jc w:val="both"/>
        <w:rPr>
          <w:rFonts w:ascii="Arial" w:eastAsia="Times New Roman" w:hAnsi="Arial" w:cs="Arial"/>
          <w:snapToGrid w:val="0"/>
          <w:lang w:eastAsia="cs-CZ"/>
        </w:rPr>
      </w:pPr>
      <w:r w:rsidRPr="002F30A4">
        <w:rPr>
          <w:rFonts w:ascii="Arial" w:hAnsi="Arial" w:cs="Arial"/>
        </w:rPr>
        <w:t xml:space="preserve">Před vystavením </w:t>
      </w:r>
      <w:r w:rsidR="00F42D4F">
        <w:rPr>
          <w:rFonts w:ascii="Arial" w:hAnsi="Arial" w:cs="Arial"/>
        </w:rPr>
        <w:t xml:space="preserve">každé </w:t>
      </w:r>
      <w:r w:rsidRPr="002F30A4">
        <w:rPr>
          <w:rFonts w:ascii="Arial" w:hAnsi="Arial" w:cs="Arial"/>
        </w:rPr>
        <w:t xml:space="preserve">objednávky </w:t>
      </w:r>
      <w:r w:rsidR="00CA269B" w:rsidRPr="002F30A4">
        <w:rPr>
          <w:rFonts w:ascii="Arial" w:hAnsi="Arial" w:cs="Arial"/>
        </w:rPr>
        <w:t xml:space="preserve">si </w:t>
      </w:r>
      <w:r w:rsidR="007459C7" w:rsidRPr="002F30A4">
        <w:rPr>
          <w:rFonts w:ascii="Arial" w:hAnsi="Arial" w:cs="Arial"/>
        </w:rPr>
        <w:t>Objednatel</w:t>
      </w:r>
      <w:r w:rsidR="00CA269B" w:rsidRPr="002F30A4">
        <w:rPr>
          <w:rFonts w:ascii="Arial" w:hAnsi="Arial" w:cs="Arial"/>
        </w:rPr>
        <w:t xml:space="preserve"> </w:t>
      </w:r>
      <w:r w:rsidRPr="002F30A4">
        <w:rPr>
          <w:rFonts w:ascii="Arial" w:hAnsi="Arial" w:cs="Arial"/>
        </w:rPr>
        <w:t>pro účely co nejpodrobnější specifikace požado</w:t>
      </w:r>
      <w:r w:rsidRPr="002F30A4">
        <w:rPr>
          <w:rFonts w:ascii="Arial" w:eastAsia="Times New Roman" w:hAnsi="Arial" w:cs="Arial"/>
          <w:snapToGrid w:val="0"/>
          <w:lang w:eastAsia="cs-CZ"/>
        </w:rPr>
        <w:t xml:space="preserve">vané znalecké činnosti a předběžného nacenění předmětu plnění </w:t>
      </w:r>
      <w:r w:rsidR="007459C7" w:rsidRPr="002F30A4">
        <w:rPr>
          <w:rFonts w:ascii="Arial" w:eastAsia="Times New Roman" w:hAnsi="Arial" w:cs="Arial"/>
          <w:snapToGrid w:val="0"/>
          <w:lang w:eastAsia="cs-CZ"/>
        </w:rPr>
        <w:t xml:space="preserve">vyhrazuje právo </w:t>
      </w:r>
      <w:r w:rsidR="00547C0A">
        <w:rPr>
          <w:rFonts w:ascii="Arial" w:eastAsia="Times New Roman" w:hAnsi="Arial" w:cs="Arial"/>
          <w:snapToGrid w:val="0"/>
          <w:lang w:eastAsia="cs-CZ"/>
        </w:rPr>
        <w:t>na</w:t>
      </w:r>
      <w:r w:rsidRPr="002F30A4">
        <w:rPr>
          <w:rFonts w:ascii="Arial" w:eastAsia="Times New Roman" w:hAnsi="Arial" w:cs="Arial"/>
          <w:snapToGrid w:val="0"/>
          <w:lang w:eastAsia="cs-CZ"/>
        </w:rPr>
        <w:t xml:space="preserve"> </w:t>
      </w:r>
      <w:r w:rsidR="00547C0A">
        <w:rPr>
          <w:rFonts w:ascii="Arial" w:eastAsia="Times New Roman" w:hAnsi="Arial" w:cs="Arial"/>
          <w:snapToGrid w:val="0"/>
          <w:lang w:eastAsia="cs-CZ"/>
        </w:rPr>
        <w:t xml:space="preserve">společné </w:t>
      </w:r>
      <w:r w:rsidRPr="002F30A4">
        <w:rPr>
          <w:rFonts w:ascii="Arial" w:eastAsia="Times New Roman" w:hAnsi="Arial" w:cs="Arial"/>
          <w:snapToGrid w:val="0"/>
          <w:lang w:eastAsia="cs-CZ"/>
        </w:rPr>
        <w:t xml:space="preserve">jednání </w:t>
      </w:r>
      <w:r w:rsidR="00547C0A">
        <w:rPr>
          <w:rFonts w:ascii="Arial" w:eastAsia="Times New Roman" w:hAnsi="Arial" w:cs="Arial"/>
          <w:snapToGrid w:val="0"/>
          <w:lang w:eastAsia="cs-CZ"/>
        </w:rPr>
        <w:t xml:space="preserve">Objednatele a Poskytovatele </w:t>
      </w:r>
      <w:r w:rsidRPr="002F30A4">
        <w:rPr>
          <w:rFonts w:ascii="Arial" w:eastAsia="Times New Roman" w:hAnsi="Arial" w:cs="Arial"/>
          <w:snapToGrid w:val="0"/>
          <w:lang w:eastAsia="cs-CZ"/>
        </w:rPr>
        <w:t>a</w:t>
      </w:r>
      <w:r w:rsidR="007459C7" w:rsidRPr="002F30A4">
        <w:rPr>
          <w:rFonts w:ascii="Arial" w:eastAsia="Times New Roman" w:hAnsi="Arial" w:cs="Arial"/>
          <w:snapToGrid w:val="0"/>
          <w:lang w:eastAsia="cs-CZ"/>
        </w:rPr>
        <w:t xml:space="preserve"> konzultaci</w:t>
      </w:r>
      <w:r w:rsidRPr="002F30A4">
        <w:rPr>
          <w:rFonts w:ascii="Arial" w:eastAsia="Times New Roman" w:hAnsi="Arial" w:cs="Arial"/>
          <w:snapToGrid w:val="0"/>
          <w:lang w:eastAsia="cs-CZ"/>
        </w:rPr>
        <w:t xml:space="preserve"> </w:t>
      </w:r>
      <w:r w:rsidR="002815F8">
        <w:rPr>
          <w:rFonts w:ascii="Arial" w:eastAsia="Times New Roman" w:hAnsi="Arial" w:cs="Arial"/>
          <w:snapToGrid w:val="0"/>
          <w:lang w:eastAsia="cs-CZ"/>
        </w:rPr>
        <w:t xml:space="preserve">zejména </w:t>
      </w:r>
      <w:r w:rsidRPr="002F30A4">
        <w:rPr>
          <w:rFonts w:ascii="Arial" w:eastAsia="Times New Roman" w:hAnsi="Arial" w:cs="Arial"/>
          <w:snapToGrid w:val="0"/>
          <w:lang w:eastAsia="cs-CZ"/>
        </w:rPr>
        <w:t xml:space="preserve">ohledně objemu poptávané znalecké činnosti a časového rozsahu </w:t>
      </w:r>
      <w:r w:rsidR="0021438E" w:rsidRPr="002F30A4">
        <w:rPr>
          <w:rFonts w:ascii="Arial" w:eastAsia="Times New Roman" w:hAnsi="Arial" w:cs="Arial"/>
          <w:snapToGrid w:val="0"/>
          <w:lang w:eastAsia="cs-CZ"/>
        </w:rPr>
        <w:t>nabízené</w:t>
      </w:r>
      <w:r w:rsidRPr="002F30A4">
        <w:rPr>
          <w:rFonts w:ascii="Arial" w:eastAsia="Times New Roman" w:hAnsi="Arial" w:cs="Arial"/>
          <w:snapToGrid w:val="0"/>
          <w:lang w:eastAsia="cs-CZ"/>
        </w:rPr>
        <w:t xml:space="preserve"> znalecké činnosti</w:t>
      </w:r>
      <w:r w:rsidR="007459C7" w:rsidRPr="002F30A4">
        <w:rPr>
          <w:rFonts w:ascii="Arial" w:eastAsia="Times New Roman" w:hAnsi="Arial" w:cs="Arial"/>
          <w:snapToGrid w:val="0"/>
          <w:lang w:eastAsia="cs-CZ"/>
        </w:rPr>
        <w:t>.</w:t>
      </w:r>
    </w:p>
    <w:p w14:paraId="660ADA5F" w14:textId="5E34E69E" w:rsidR="0021438E" w:rsidRPr="001C71E7" w:rsidRDefault="0021438E" w:rsidP="00D52D94">
      <w:pPr>
        <w:numPr>
          <w:ilvl w:val="0"/>
          <w:numId w:val="35"/>
        </w:numPr>
        <w:spacing w:after="120"/>
        <w:ind w:left="567" w:hanging="567"/>
        <w:jc w:val="both"/>
        <w:rPr>
          <w:rFonts w:ascii="Arial" w:eastAsia="Times New Roman" w:hAnsi="Arial" w:cs="Arial"/>
          <w:bCs/>
          <w:snapToGrid w:val="0"/>
          <w:lang w:eastAsia="cs-CZ"/>
        </w:rPr>
      </w:pPr>
      <w:r w:rsidRPr="001C71E7">
        <w:rPr>
          <w:rFonts w:ascii="Arial" w:eastAsia="Times New Roman" w:hAnsi="Arial" w:cs="Arial"/>
          <w:bCs/>
          <w:snapToGrid w:val="0"/>
          <w:lang w:eastAsia="cs-CZ"/>
        </w:rPr>
        <w:t xml:space="preserve">Objednávku </w:t>
      </w:r>
      <w:r w:rsidR="006D73EA" w:rsidRPr="001C71E7">
        <w:rPr>
          <w:rFonts w:ascii="Arial" w:eastAsia="Times New Roman" w:hAnsi="Arial" w:cs="Arial"/>
          <w:bCs/>
          <w:snapToGrid w:val="0"/>
          <w:lang w:eastAsia="cs-CZ"/>
        </w:rPr>
        <w:t>zašle Objednatel Po</w:t>
      </w:r>
      <w:r w:rsidR="003C7206" w:rsidRPr="001C71E7">
        <w:rPr>
          <w:rFonts w:ascii="Arial" w:eastAsia="Times New Roman" w:hAnsi="Arial" w:cs="Arial"/>
          <w:bCs/>
          <w:snapToGrid w:val="0"/>
          <w:lang w:eastAsia="cs-CZ"/>
        </w:rPr>
        <w:t>skytovateli</w:t>
      </w:r>
      <w:r w:rsidR="006D73EA" w:rsidRPr="001C71E7">
        <w:rPr>
          <w:rFonts w:ascii="Arial" w:eastAsia="Times New Roman" w:hAnsi="Arial" w:cs="Arial"/>
          <w:bCs/>
          <w:snapToGrid w:val="0"/>
          <w:lang w:eastAsia="cs-CZ"/>
        </w:rPr>
        <w:t xml:space="preserve"> </w:t>
      </w:r>
      <w:r w:rsidRPr="001C71E7">
        <w:rPr>
          <w:rFonts w:ascii="Arial" w:eastAsia="Times New Roman" w:hAnsi="Arial" w:cs="Arial"/>
          <w:bCs/>
          <w:snapToGrid w:val="0"/>
          <w:lang w:eastAsia="cs-CZ"/>
        </w:rPr>
        <w:t xml:space="preserve">elektronicky na e-mailovou adresu </w:t>
      </w:r>
      <w:r w:rsidRPr="002F30A4">
        <w:rPr>
          <w:rFonts w:ascii="Arial" w:hAnsi="Arial" w:cs="Arial"/>
          <w:b/>
          <w:highlight w:val="yellow"/>
        </w:rPr>
        <w:t>[•]</w:t>
      </w:r>
      <w:r w:rsidR="001C71E7" w:rsidRPr="001C71E7">
        <w:rPr>
          <w:rFonts w:ascii="Arial" w:eastAsia="Times New Roman" w:hAnsi="Arial" w:cs="Arial"/>
          <w:bCs/>
          <w:snapToGrid w:val="0"/>
          <w:lang w:eastAsia="cs-CZ"/>
        </w:rPr>
        <w:t>.</w:t>
      </w:r>
    </w:p>
    <w:p w14:paraId="384218A0" w14:textId="1CBEA70D" w:rsidR="001C71E7" w:rsidRPr="001C71E7" w:rsidRDefault="001C71E7" w:rsidP="00D52D94">
      <w:pPr>
        <w:numPr>
          <w:ilvl w:val="0"/>
          <w:numId w:val="35"/>
        </w:numPr>
        <w:spacing w:after="120"/>
        <w:ind w:left="567" w:hanging="567"/>
        <w:jc w:val="both"/>
        <w:rPr>
          <w:rFonts w:ascii="Arial" w:eastAsia="Times New Roman" w:hAnsi="Arial" w:cs="Arial"/>
          <w:bCs/>
          <w:snapToGrid w:val="0"/>
          <w:lang w:eastAsia="cs-CZ"/>
        </w:rPr>
      </w:pPr>
      <w:r w:rsidRPr="001C71E7">
        <w:rPr>
          <w:rFonts w:ascii="Arial" w:eastAsia="Times New Roman" w:hAnsi="Arial" w:cs="Arial"/>
          <w:bCs/>
          <w:snapToGrid w:val="0"/>
          <w:lang w:eastAsia="cs-CZ"/>
        </w:rPr>
        <w:t>P</w:t>
      </w:r>
      <w:r>
        <w:rPr>
          <w:rFonts w:ascii="Arial" w:eastAsia="Times New Roman" w:hAnsi="Arial" w:cs="Arial"/>
          <w:bCs/>
          <w:snapToGrid w:val="0"/>
          <w:lang w:eastAsia="cs-CZ"/>
        </w:rPr>
        <w:t>oskytovatel</w:t>
      </w:r>
      <w:r w:rsidRPr="001C71E7">
        <w:rPr>
          <w:rFonts w:ascii="Arial" w:eastAsia="Times New Roman" w:hAnsi="Arial" w:cs="Arial"/>
          <w:bCs/>
          <w:snapToGrid w:val="0"/>
          <w:lang w:eastAsia="cs-CZ"/>
        </w:rPr>
        <w:t xml:space="preserve"> je povinen </w:t>
      </w:r>
      <w:r>
        <w:rPr>
          <w:rFonts w:ascii="Arial" w:eastAsia="Times New Roman" w:hAnsi="Arial" w:cs="Arial"/>
          <w:bCs/>
          <w:snapToGrid w:val="0"/>
          <w:lang w:eastAsia="cs-CZ"/>
        </w:rPr>
        <w:t>Objednateli</w:t>
      </w:r>
      <w:r w:rsidRPr="001C71E7">
        <w:rPr>
          <w:rFonts w:ascii="Arial" w:eastAsia="Times New Roman" w:hAnsi="Arial" w:cs="Arial"/>
          <w:bCs/>
          <w:snapToGrid w:val="0"/>
          <w:lang w:eastAsia="cs-CZ"/>
        </w:rPr>
        <w:t xml:space="preserve"> obratem písemně potvrdit přijetí této dílčí objednávky na e-mailovou adresu </w:t>
      </w:r>
      <w:r>
        <w:rPr>
          <w:rFonts w:ascii="Arial" w:eastAsia="Times New Roman" w:hAnsi="Arial" w:cs="Arial"/>
          <w:bCs/>
          <w:snapToGrid w:val="0"/>
          <w:lang w:eastAsia="cs-CZ"/>
        </w:rPr>
        <w:t>Objednatele</w:t>
      </w:r>
      <w:r w:rsidRPr="001C71E7">
        <w:rPr>
          <w:rFonts w:ascii="Arial" w:eastAsia="Times New Roman" w:hAnsi="Arial" w:cs="Arial"/>
          <w:bCs/>
          <w:snapToGrid w:val="0"/>
          <w:lang w:eastAsia="cs-CZ"/>
        </w:rPr>
        <w:t xml:space="preserve">, z níž obdržel objednávku. Potvrzení objednávky musí obsahovat minimálně identifikaci </w:t>
      </w:r>
      <w:r>
        <w:rPr>
          <w:rFonts w:ascii="Arial" w:eastAsia="Times New Roman" w:hAnsi="Arial" w:cs="Arial"/>
          <w:bCs/>
          <w:snapToGrid w:val="0"/>
          <w:lang w:eastAsia="cs-CZ"/>
        </w:rPr>
        <w:t>Poskytovatele</w:t>
      </w:r>
      <w:r w:rsidRPr="001C71E7">
        <w:rPr>
          <w:rFonts w:ascii="Arial" w:eastAsia="Times New Roman" w:hAnsi="Arial" w:cs="Arial"/>
          <w:bCs/>
          <w:snapToGrid w:val="0"/>
          <w:lang w:eastAsia="cs-CZ"/>
        </w:rPr>
        <w:t xml:space="preserve"> a </w:t>
      </w:r>
      <w:r>
        <w:rPr>
          <w:rFonts w:ascii="Arial" w:eastAsia="Times New Roman" w:hAnsi="Arial" w:cs="Arial"/>
          <w:bCs/>
          <w:snapToGrid w:val="0"/>
          <w:lang w:eastAsia="cs-CZ"/>
        </w:rPr>
        <w:t>Objednatele</w:t>
      </w:r>
      <w:r w:rsidRPr="001C71E7">
        <w:rPr>
          <w:rFonts w:ascii="Arial" w:eastAsia="Times New Roman" w:hAnsi="Arial" w:cs="Arial"/>
          <w:bCs/>
          <w:snapToGrid w:val="0"/>
          <w:lang w:eastAsia="cs-CZ"/>
        </w:rPr>
        <w:t xml:space="preserve"> a identifikaci objednávky, která je potvrzována. </w:t>
      </w:r>
    </w:p>
    <w:p w14:paraId="5AB78AD7" w14:textId="6A13E604" w:rsidR="001C71E7" w:rsidRPr="001C71E7" w:rsidRDefault="001C71E7" w:rsidP="00D52D94">
      <w:pPr>
        <w:numPr>
          <w:ilvl w:val="0"/>
          <w:numId w:val="35"/>
        </w:numPr>
        <w:spacing w:after="120"/>
        <w:ind w:left="567" w:hanging="567"/>
        <w:jc w:val="both"/>
        <w:rPr>
          <w:rFonts w:ascii="Arial" w:eastAsia="Times New Roman" w:hAnsi="Arial" w:cs="Arial"/>
          <w:bCs/>
          <w:snapToGrid w:val="0"/>
          <w:lang w:eastAsia="cs-CZ"/>
        </w:rPr>
      </w:pPr>
      <w:r w:rsidRPr="001C71E7">
        <w:rPr>
          <w:rFonts w:ascii="Arial" w:eastAsia="Times New Roman" w:hAnsi="Arial" w:cs="Arial"/>
          <w:bCs/>
          <w:snapToGrid w:val="0"/>
          <w:lang w:eastAsia="cs-CZ"/>
        </w:rPr>
        <w:t>Smluvní strany si ujednaly, že požadovan</w:t>
      </w:r>
      <w:r w:rsidR="00D26F0A">
        <w:rPr>
          <w:rFonts w:ascii="Arial" w:eastAsia="Times New Roman" w:hAnsi="Arial" w:cs="Arial"/>
          <w:bCs/>
          <w:snapToGrid w:val="0"/>
          <w:lang w:eastAsia="cs-CZ"/>
        </w:rPr>
        <w:t xml:space="preserve">ý </w:t>
      </w:r>
      <w:r>
        <w:rPr>
          <w:rFonts w:ascii="Arial" w:eastAsia="Times New Roman" w:hAnsi="Arial" w:cs="Arial"/>
          <w:bCs/>
          <w:snapToGrid w:val="0"/>
          <w:lang w:eastAsia="cs-CZ"/>
        </w:rPr>
        <w:t>předmět plnění</w:t>
      </w:r>
      <w:r w:rsidRPr="001C71E7">
        <w:rPr>
          <w:rFonts w:ascii="Arial" w:eastAsia="Times New Roman" w:hAnsi="Arial" w:cs="Arial"/>
          <w:bCs/>
          <w:snapToGrid w:val="0"/>
          <w:lang w:eastAsia="cs-CZ"/>
        </w:rPr>
        <w:t xml:space="preserve"> bud</w:t>
      </w:r>
      <w:r w:rsidR="00D26F0A">
        <w:rPr>
          <w:rFonts w:ascii="Arial" w:eastAsia="Times New Roman" w:hAnsi="Arial" w:cs="Arial"/>
          <w:bCs/>
          <w:snapToGrid w:val="0"/>
          <w:lang w:eastAsia="cs-CZ"/>
        </w:rPr>
        <w:t>e</w:t>
      </w:r>
      <w:r w:rsidRPr="001C71E7">
        <w:rPr>
          <w:rFonts w:ascii="Arial" w:eastAsia="Times New Roman" w:hAnsi="Arial" w:cs="Arial"/>
          <w:bCs/>
          <w:snapToGrid w:val="0"/>
          <w:lang w:eastAsia="cs-CZ"/>
        </w:rPr>
        <w:t xml:space="preserve"> ze strany </w:t>
      </w:r>
      <w:r>
        <w:rPr>
          <w:rFonts w:ascii="Arial" w:eastAsia="Times New Roman" w:hAnsi="Arial" w:cs="Arial"/>
          <w:bCs/>
          <w:snapToGrid w:val="0"/>
          <w:lang w:eastAsia="cs-CZ"/>
        </w:rPr>
        <w:t>Poskytovatele</w:t>
      </w:r>
      <w:r w:rsidRPr="001C71E7">
        <w:rPr>
          <w:rFonts w:ascii="Arial" w:eastAsia="Times New Roman" w:hAnsi="Arial" w:cs="Arial"/>
          <w:bCs/>
          <w:snapToGrid w:val="0"/>
          <w:lang w:eastAsia="cs-CZ"/>
        </w:rPr>
        <w:t xml:space="preserve"> respektován, nebud</w:t>
      </w:r>
      <w:r w:rsidR="00D26F0A">
        <w:rPr>
          <w:rFonts w:ascii="Arial" w:eastAsia="Times New Roman" w:hAnsi="Arial" w:cs="Arial"/>
          <w:bCs/>
          <w:snapToGrid w:val="0"/>
          <w:lang w:eastAsia="cs-CZ"/>
        </w:rPr>
        <w:t>e</w:t>
      </w:r>
      <w:r w:rsidRPr="001C71E7">
        <w:rPr>
          <w:rFonts w:ascii="Arial" w:eastAsia="Times New Roman" w:hAnsi="Arial" w:cs="Arial"/>
          <w:bCs/>
          <w:snapToGrid w:val="0"/>
          <w:lang w:eastAsia="cs-CZ"/>
        </w:rPr>
        <w:t xml:space="preserve"> upravován druhově, objemově ani finančně, nedojde-li v tomto směru k výslovné dohodě mezi oběma </w:t>
      </w:r>
      <w:r w:rsidR="00FD51A8">
        <w:rPr>
          <w:rFonts w:ascii="Arial" w:eastAsia="Times New Roman" w:hAnsi="Arial" w:cs="Arial"/>
          <w:bCs/>
          <w:snapToGrid w:val="0"/>
          <w:lang w:eastAsia="cs-CZ"/>
        </w:rPr>
        <w:t>S</w:t>
      </w:r>
      <w:r w:rsidRPr="001C71E7">
        <w:rPr>
          <w:rFonts w:ascii="Arial" w:eastAsia="Times New Roman" w:hAnsi="Arial" w:cs="Arial"/>
          <w:bCs/>
          <w:snapToGrid w:val="0"/>
          <w:lang w:eastAsia="cs-CZ"/>
        </w:rPr>
        <w:t xml:space="preserve">mluvními stranami.     </w:t>
      </w:r>
    </w:p>
    <w:p w14:paraId="4E563657" w14:textId="1F447F3D" w:rsidR="001C71E7" w:rsidRPr="001C71E7" w:rsidRDefault="001C71E7" w:rsidP="00D52D94">
      <w:pPr>
        <w:numPr>
          <w:ilvl w:val="0"/>
          <w:numId w:val="35"/>
        </w:numPr>
        <w:spacing w:after="120"/>
        <w:ind w:left="567" w:hanging="567"/>
        <w:jc w:val="both"/>
        <w:rPr>
          <w:rFonts w:ascii="Arial" w:eastAsia="Times New Roman" w:hAnsi="Arial" w:cs="Arial"/>
          <w:bCs/>
          <w:snapToGrid w:val="0"/>
          <w:lang w:eastAsia="cs-CZ"/>
        </w:rPr>
      </w:pPr>
      <w:r w:rsidRPr="001C71E7">
        <w:rPr>
          <w:rFonts w:ascii="Arial" w:eastAsia="Times New Roman" w:hAnsi="Arial" w:cs="Arial"/>
          <w:bCs/>
          <w:snapToGrid w:val="0"/>
          <w:lang w:eastAsia="cs-CZ"/>
        </w:rPr>
        <w:t>P</w:t>
      </w:r>
      <w:r>
        <w:rPr>
          <w:rFonts w:ascii="Arial" w:eastAsia="Times New Roman" w:hAnsi="Arial" w:cs="Arial"/>
          <w:bCs/>
          <w:snapToGrid w:val="0"/>
          <w:lang w:eastAsia="cs-CZ"/>
        </w:rPr>
        <w:t>oskytovatel</w:t>
      </w:r>
      <w:r w:rsidRPr="001C71E7">
        <w:rPr>
          <w:rFonts w:ascii="Arial" w:eastAsia="Times New Roman" w:hAnsi="Arial" w:cs="Arial"/>
          <w:bCs/>
          <w:snapToGrid w:val="0"/>
          <w:lang w:eastAsia="cs-CZ"/>
        </w:rPr>
        <w:t xml:space="preserve"> se zavazuje postupovat při plnění kterékoliv </w:t>
      </w:r>
      <w:r w:rsidR="00BB1D88">
        <w:rPr>
          <w:rFonts w:ascii="Arial" w:eastAsia="Times New Roman" w:hAnsi="Arial" w:cs="Arial"/>
          <w:bCs/>
          <w:snapToGrid w:val="0"/>
          <w:lang w:eastAsia="cs-CZ"/>
        </w:rPr>
        <w:t>dílčí smlouvy</w:t>
      </w:r>
      <w:r w:rsidRPr="001C71E7">
        <w:rPr>
          <w:rFonts w:ascii="Arial" w:eastAsia="Times New Roman" w:hAnsi="Arial" w:cs="Arial"/>
          <w:bCs/>
          <w:snapToGrid w:val="0"/>
          <w:lang w:eastAsia="cs-CZ"/>
        </w:rPr>
        <w:t xml:space="preserve"> v souladu se svou Nabídkou. </w:t>
      </w:r>
    </w:p>
    <w:p w14:paraId="3A7549B6" w14:textId="186C160D" w:rsidR="007E58C1" w:rsidRPr="001C71E7" w:rsidRDefault="007E58C1" w:rsidP="00D52D94">
      <w:pPr>
        <w:numPr>
          <w:ilvl w:val="0"/>
          <w:numId w:val="35"/>
        </w:numPr>
        <w:spacing w:after="120"/>
        <w:ind w:left="567" w:hanging="567"/>
        <w:jc w:val="both"/>
        <w:rPr>
          <w:rFonts w:ascii="Arial" w:eastAsia="Times New Roman" w:hAnsi="Arial" w:cs="Arial"/>
          <w:bCs/>
          <w:snapToGrid w:val="0"/>
          <w:lang w:eastAsia="cs-CZ"/>
        </w:rPr>
      </w:pPr>
      <w:r w:rsidRPr="001C71E7">
        <w:rPr>
          <w:rFonts w:ascii="Arial" w:eastAsia="Times New Roman" w:hAnsi="Arial" w:cs="Arial"/>
          <w:bCs/>
          <w:snapToGrid w:val="0"/>
          <w:lang w:eastAsia="cs-CZ"/>
        </w:rPr>
        <w:t xml:space="preserve">Celková částka za </w:t>
      </w:r>
      <w:r w:rsidR="009F2606" w:rsidRPr="001C71E7">
        <w:rPr>
          <w:rFonts w:ascii="Arial" w:eastAsia="Times New Roman" w:hAnsi="Arial" w:cs="Arial"/>
          <w:bCs/>
          <w:snapToGrid w:val="0"/>
          <w:lang w:eastAsia="cs-CZ"/>
        </w:rPr>
        <w:t>znalecké</w:t>
      </w:r>
      <w:r w:rsidRPr="001C71E7">
        <w:rPr>
          <w:rFonts w:ascii="Arial" w:eastAsia="Times New Roman" w:hAnsi="Arial" w:cs="Arial"/>
          <w:bCs/>
          <w:snapToGrid w:val="0"/>
          <w:lang w:eastAsia="cs-CZ"/>
        </w:rPr>
        <w:t xml:space="preserve"> </w:t>
      </w:r>
      <w:r w:rsidR="0073782A" w:rsidRPr="001C71E7">
        <w:rPr>
          <w:rFonts w:ascii="Arial" w:eastAsia="Times New Roman" w:hAnsi="Arial" w:cs="Arial"/>
          <w:bCs/>
          <w:snapToGrid w:val="0"/>
          <w:lang w:eastAsia="cs-CZ"/>
        </w:rPr>
        <w:t>činnosti</w:t>
      </w:r>
      <w:r w:rsidRPr="001C71E7">
        <w:rPr>
          <w:rFonts w:ascii="Arial" w:eastAsia="Times New Roman" w:hAnsi="Arial" w:cs="Arial"/>
          <w:bCs/>
          <w:snapToGrid w:val="0"/>
          <w:lang w:eastAsia="cs-CZ"/>
        </w:rPr>
        <w:t xml:space="preserve"> poskytované na základě dílčích smluv po celou dobu t</w:t>
      </w:r>
      <w:r w:rsidRPr="001C71E7">
        <w:rPr>
          <w:rFonts w:ascii="Arial" w:hAnsi="Arial" w:cs="Arial"/>
        </w:rPr>
        <w:t xml:space="preserve">rvání Rámcové dohody nepřesáhne částku </w:t>
      </w:r>
      <w:r w:rsidR="00FC35AB" w:rsidRPr="001C71E7">
        <w:rPr>
          <w:rFonts w:ascii="Arial" w:hAnsi="Arial" w:cs="Arial"/>
          <w:b/>
        </w:rPr>
        <w:t>1 </w:t>
      </w:r>
      <w:r w:rsidR="009A45BB" w:rsidRPr="001C71E7">
        <w:rPr>
          <w:rFonts w:ascii="Arial" w:hAnsi="Arial" w:cs="Arial"/>
          <w:b/>
        </w:rPr>
        <w:t>75</w:t>
      </w:r>
      <w:r w:rsidRPr="001C71E7">
        <w:rPr>
          <w:rFonts w:ascii="Arial" w:hAnsi="Arial" w:cs="Arial"/>
          <w:b/>
        </w:rPr>
        <w:t>0</w:t>
      </w:r>
      <w:r w:rsidR="00FC35AB" w:rsidRPr="001C71E7">
        <w:rPr>
          <w:rFonts w:ascii="Arial" w:hAnsi="Arial" w:cs="Arial"/>
          <w:b/>
        </w:rPr>
        <w:t xml:space="preserve"> </w:t>
      </w:r>
      <w:r w:rsidRPr="001C71E7">
        <w:rPr>
          <w:rFonts w:ascii="Arial" w:hAnsi="Arial" w:cs="Arial"/>
          <w:b/>
        </w:rPr>
        <w:t>000 Kč bez DPH</w:t>
      </w:r>
      <w:r w:rsidRPr="001C71E7">
        <w:rPr>
          <w:rFonts w:ascii="Arial" w:hAnsi="Arial" w:cs="Arial"/>
        </w:rPr>
        <w:t xml:space="preserve">. Rámcová dohoda nezakládá povinnost Objednatele činit </w:t>
      </w:r>
      <w:r w:rsidR="001C71E7" w:rsidRPr="001C71E7">
        <w:rPr>
          <w:rFonts w:ascii="Arial" w:hAnsi="Arial" w:cs="Arial"/>
        </w:rPr>
        <w:t>objednávky</w:t>
      </w:r>
      <w:r w:rsidRPr="001C71E7">
        <w:rPr>
          <w:rFonts w:ascii="Arial" w:hAnsi="Arial" w:cs="Arial"/>
        </w:rPr>
        <w:t xml:space="preserve">, ani vyčerpat </w:t>
      </w:r>
      <w:r w:rsidR="00434853">
        <w:rPr>
          <w:rFonts w:ascii="Arial" w:hAnsi="Arial" w:cs="Arial"/>
        </w:rPr>
        <w:t>jakoukoliv</w:t>
      </w:r>
      <w:r w:rsidRPr="001C71E7">
        <w:rPr>
          <w:rFonts w:ascii="Arial" w:hAnsi="Arial" w:cs="Arial"/>
        </w:rPr>
        <w:t xml:space="preserve"> částku z finančního objemu.</w:t>
      </w:r>
    </w:p>
    <w:p w14:paraId="2924CAFB" w14:textId="77777777" w:rsidR="009F2606" w:rsidRPr="009F2606" w:rsidRDefault="009F2606" w:rsidP="009F2606">
      <w:pPr>
        <w:spacing w:after="120"/>
        <w:jc w:val="both"/>
        <w:rPr>
          <w:rFonts w:ascii="Arial" w:hAnsi="Arial" w:cs="Arial"/>
        </w:rPr>
      </w:pPr>
    </w:p>
    <w:p w14:paraId="502CE260" w14:textId="77777777" w:rsidR="006016E1" w:rsidRPr="0070411C" w:rsidRDefault="008F7202" w:rsidP="00941483">
      <w:pPr>
        <w:keepNext/>
        <w:spacing w:after="120"/>
        <w:ind w:firstLine="425"/>
        <w:jc w:val="center"/>
        <w:rPr>
          <w:rFonts w:ascii="Arial" w:eastAsiaTheme="minorEastAsia" w:hAnsi="Arial" w:cs="Arial"/>
          <w:lang w:eastAsia="cs-CZ"/>
        </w:rPr>
      </w:pPr>
      <w:r w:rsidRPr="0070411C">
        <w:rPr>
          <w:rFonts w:ascii="Arial" w:eastAsia="Times New Roman" w:hAnsi="Arial" w:cs="Arial"/>
          <w:b/>
          <w:bCs/>
        </w:rPr>
        <w:lastRenderedPageBreak/>
        <w:t xml:space="preserve">IV. </w:t>
      </w:r>
      <w:r w:rsidR="00473C59" w:rsidRPr="0070411C">
        <w:rPr>
          <w:rFonts w:ascii="Arial" w:eastAsia="Times New Roman" w:hAnsi="Arial" w:cs="Arial"/>
          <w:b/>
          <w:bCs/>
        </w:rPr>
        <w:tab/>
      </w:r>
      <w:r w:rsidRPr="0070411C">
        <w:rPr>
          <w:rFonts w:ascii="Arial" w:eastAsia="Times New Roman" w:hAnsi="Arial" w:cs="Arial"/>
          <w:b/>
          <w:bCs/>
        </w:rPr>
        <w:t>UJEDNÁNÍ O ZÁVAZCÍCH SMLUVNÍCH STRAN</w:t>
      </w:r>
    </w:p>
    <w:p w14:paraId="64F56938" w14:textId="21D1F984" w:rsidR="006016E1" w:rsidRPr="0070411C" w:rsidRDefault="00BE691F" w:rsidP="007F2A72">
      <w:pPr>
        <w:numPr>
          <w:ilvl w:val="0"/>
          <w:numId w:val="21"/>
        </w:numPr>
        <w:spacing w:after="120"/>
        <w:ind w:left="426" w:hanging="426"/>
        <w:jc w:val="both"/>
        <w:rPr>
          <w:rFonts w:ascii="Arial" w:eastAsia="Times New Roman" w:hAnsi="Arial" w:cs="Arial"/>
          <w:lang w:eastAsia="cs-CZ"/>
        </w:rPr>
      </w:pPr>
      <w:r w:rsidRPr="0070411C">
        <w:rPr>
          <w:rFonts w:ascii="Arial" w:eastAsia="Times New Roman" w:hAnsi="Arial" w:cs="Arial"/>
          <w:lang w:eastAsia="cs-CZ"/>
        </w:rPr>
        <w:t>Po</w:t>
      </w:r>
      <w:r w:rsidR="009F2606">
        <w:rPr>
          <w:rFonts w:ascii="Arial" w:eastAsia="Times New Roman" w:hAnsi="Arial" w:cs="Arial"/>
          <w:lang w:eastAsia="cs-CZ"/>
        </w:rPr>
        <w:t>skytovatel</w:t>
      </w:r>
      <w:r w:rsidR="006016E1" w:rsidRPr="0070411C">
        <w:rPr>
          <w:rFonts w:ascii="Arial" w:eastAsia="Times New Roman" w:hAnsi="Arial" w:cs="Arial"/>
          <w:lang w:eastAsia="cs-CZ"/>
        </w:rPr>
        <w:t xml:space="preserve"> je povinen postupovat s náležitou odbornou péčí v souladu s platnými právními předpisy. K plnění před</w:t>
      </w:r>
      <w:r w:rsidRPr="0070411C">
        <w:rPr>
          <w:rFonts w:ascii="Arial" w:eastAsia="Times New Roman" w:hAnsi="Arial" w:cs="Arial"/>
          <w:lang w:eastAsia="cs-CZ"/>
        </w:rPr>
        <w:t>mětu Rámcové dohody</w:t>
      </w:r>
      <w:r w:rsidR="006016E1" w:rsidRPr="0070411C">
        <w:rPr>
          <w:rFonts w:ascii="Arial" w:eastAsia="Times New Roman" w:hAnsi="Arial" w:cs="Arial"/>
          <w:lang w:eastAsia="cs-CZ"/>
        </w:rPr>
        <w:t xml:space="preserve"> je </w:t>
      </w:r>
      <w:r w:rsidRPr="0070411C">
        <w:rPr>
          <w:rFonts w:ascii="Arial" w:eastAsia="Times New Roman" w:hAnsi="Arial" w:cs="Arial"/>
          <w:lang w:eastAsia="cs-CZ"/>
        </w:rPr>
        <w:t>Po</w:t>
      </w:r>
      <w:r w:rsidR="009F2606">
        <w:rPr>
          <w:rFonts w:ascii="Arial" w:eastAsia="Times New Roman" w:hAnsi="Arial" w:cs="Arial"/>
          <w:lang w:eastAsia="cs-CZ"/>
        </w:rPr>
        <w:t>skytovatel</w:t>
      </w:r>
      <w:r w:rsidR="006016E1" w:rsidRPr="0070411C">
        <w:rPr>
          <w:rFonts w:ascii="Arial" w:eastAsia="Times New Roman" w:hAnsi="Arial" w:cs="Arial"/>
          <w:lang w:eastAsia="cs-CZ"/>
        </w:rPr>
        <w:t xml:space="preserve"> povinen důsledně využívat všechny zákonné prostředky a uplatňovat vše, co podle svého o</w:t>
      </w:r>
      <w:r w:rsidRPr="0070411C">
        <w:rPr>
          <w:rFonts w:ascii="Arial" w:eastAsia="Times New Roman" w:hAnsi="Arial" w:cs="Arial"/>
          <w:lang w:eastAsia="cs-CZ"/>
        </w:rPr>
        <w:t>dborného přesvědčení a příkazů O</w:t>
      </w:r>
      <w:r w:rsidR="006016E1" w:rsidRPr="0070411C">
        <w:rPr>
          <w:rFonts w:ascii="Arial" w:eastAsia="Times New Roman" w:hAnsi="Arial" w:cs="Arial"/>
          <w:lang w:eastAsia="cs-CZ"/>
        </w:rPr>
        <w:t>bjednatele p</w:t>
      </w:r>
      <w:r w:rsidRPr="0070411C">
        <w:rPr>
          <w:rFonts w:ascii="Arial" w:eastAsia="Times New Roman" w:hAnsi="Arial" w:cs="Arial"/>
          <w:lang w:eastAsia="cs-CZ"/>
        </w:rPr>
        <w:t>okládá za prospěšné a předávat O</w:t>
      </w:r>
      <w:r w:rsidR="006016E1" w:rsidRPr="0070411C">
        <w:rPr>
          <w:rFonts w:ascii="Arial" w:eastAsia="Times New Roman" w:hAnsi="Arial" w:cs="Arial"/>
          <w:lang w:eastAsia="cs-CZ"/>
        </w:rPr>
        <w:t xml:space="preserve">bjednateli veškeré, úplné a pravdivé informace vztahující se k plnění předmětu </w:t>
      </w:r>
      <w:r w:rsidRPr="0070411C">
        <w:rPr>
          <w:rFonts w:ascii="Arial" w:eastAsia="Times New Roman" w:hAnsi="Arial" w:cs="Arial"/>
          <w:lang w:eastAsia="cs-CZ"/>
        </w:rPr>
        <w:t>Rámcové dohody</w:t>
      </w:r>
      <w:r w:rsidR="006016E1" w:rsidRPr="0070411C">
        <w:rPr>
          <w:rFonts w:ascii="Arial" w:eastAsia="Times New Roman" w:hAnsi="Arial" w:cs="Arial"/>
          <w:lang w:eastAsia="cs-CZ"/>
        </w:rPr>
        <w:t xml:space="preserve">. </w:t>
      </w:r>
    </w:p>
    <w:p w14:paraId="35D27C36" w14:textId="699981DB" w:rsidR="006016E1" w:rsidRPr="0070411C" w:rsidRDefault="00BE691F" w:rsidP="007F2A72">
      <w:pPr>
        <w:numPr>
          <w:ilvl w:val="0"/>
          <w:numId w:val="21"/>
        </w:numPr>
        <w:spacing w:after="120"/>
        <w:ind w:left="426" w:hanging="426"/>
        <w:jc w:val="both"/>
        <w:rPr>
          <w:rFonts w:ascii="Arial" w:eastAsia="Times New Roman" w:hAnsi="Arial" w:cs="Arial"/>
          <w:lang w:eastAsia="cs-CZ"/>
        </w:rPr>
      </w:pPr>
      <w:r w:rsidRPr="0070411C">
        <w:rPr>
          <w:rFonts w:ascii="Arial" w:eastAsia="Times New Roman" w:hAnsi="Arial" w:cs="Arial"/>
          <w:lang w:eastAsia="cs-CZ"/>
        </w:rPr>
        <w:t>Po</w:t>
      </w:r>
      <w:r w:rsidR="009F2606">
        <w:rPr>
          <w:rFonts w:ascii="Arial" w:eastAsia="Times New Roman" w:hAnsi="Arial" w:cs="Arial"/>
          <w:lang w:eastAsia="cs-CZ"/>
        </w:rPr>
        <w:t>skytovatel</w:t>
      </w:r>
      <w:r w:rsidRPr="0070411C">
        <w:rPr>
          <w:rFonts w:ascii="Arial" w:eastAsia="Times New Roman" w:hAnsi="Arial" w:cs="Arial"/>
          <w:lang w:eastAsia="cs-CZ"/>
        </w:rPr>
        <w:t xml:space="preserve"> je povinen oznámit O</w:t>
      </w:r>
      <w:r w:rsidR="006016E1" w:rsidRPr="0070411C">
        <w:rPr>
          <w:rFonts w:ascii="Arial" w:eastAsia="Times New Roman" w:hAnsi="Arial" w:cs="Arial"/>
          <w:lang w:eastAsia="cs-CZ"/>
        </w:rPr>
        <w:t>bjednateli všechny okolnosti, kt</w:t>
      </w:r>
      <w:r w:rsidRPr="0070411C">
        <w:rPr>
          <w:rFonts w:ascii="Arial" w:eastAsia="Times New Roman" w:hAnsi="Arial" w:cs="Arial"/>
          <w:lang w:eastAsia="cs-CZ"/>
        </w:rPr>
        <w:t xml:space="preserve">eré zjistil při plnění dílčí </w:t>
      </w:r>
      <w:r w:rsidR="00BB7398">
        <w:rPr>
          <w:rFonts w:ascii="Arial" w:eastAsia="Times New Roman" w:hAnsi="Arial" w:cs="Arial"/>
          <w:lang w:eastAsia="cs-CZ"/>
        </w:rPr>
        <w:t>smlouvy</w:t>
      </w:r>
      <w:r w:rsidR="006016E1" w:rsidRPr="0070411C">
        <w:rPr>
          <w:rFonts w:ascii="Arial" w:eastAsia="Times New Roman" w:hAnsi="Arial" w:cs="Arial"/>
          <w:lang w:eastAsia="cs-CZ"/>
        </w:rPr>
        <w:t xml:space="preserve">, které </w:t>
      </w:r>
      <w:r w:rsidRPr="0070411C">
        <w:rPr>
          <w:rFonts w:ascii="Arial" w:eastAsia="Times New Roman" w:hAnsi="Arial" w:cs="Arial"/>
          <w:lang w:eastAsia="cs-CZ"/>
        </w:rPr>
        <w:t>mohou mít vliv na změnu pokynů O</w:t>
      </w:r>
      <w:r w:rsidR="006016E1" w:rsidRPr="0070411C">
        <w:rPr>
          <w:rFonts w:ascii="Arial" w:eastAsia="Times New Roman" w:hAnsi="Arial" w:cs="Arial"/>
          <w:lang w:eastAsia="cs-CZ"/>
        </w:rPr>
        <w:t xml:space="preserve">bjednatele. </w:t>
      </w:r>
    </w:p>
    <w:p w14:paraId="66F3E88D" w14:textId="5B38FA06" w:rsidR="006016E1" w:rsidRPr="0070411C" w:rsidRDefault="006016E1" w:rsidP="007F2A72">
      <w:pPr>
        <w:numPr>
          <w:ilvl w:val="0"/>
          <w:numId w:val="21"/>
        </w:numPr>
        <w:spacing w:after="120"/>
        <w:ind w:left="426" w:hanging="426"/>
        <w:jc w:val="both"/>
        <w:rPr>
          <w:rFonts w:ascii="Arial" w:eastAsia="Times New Roman" w:hAnsi="Arial" w:cs="Arial"/>
          <w:lang w:eastAsia="cs-CZ"/>
        </w:rPr>
      </w:pPr>
      <w:r w:rsidRPr="0070411C">
        <w:rPr>
          <w:rFonts w:ascii="Arial" w:eastAsia="Times New Roman" w:hAnsi="Arial" w:cs="Arial"/>
          <w:bCs/>
          <w:snapToGrid w:val="0"/>
          <w:lang w:eastAsia="cs-CZ"/>
        </w:rPr>
        <w:t xml:space="preserve">Předání a </w:t>
      </w:r>
      <w:r w:rsidR="00BE691F" w:rsidRPr="0070411C">
        <w:rPr>
          <w:rFonts w:ascii="Arial" w:eastAsia="Times New Roman" w:hAnsi="Arial" w:cs="Arial"/>
          <w:bCs/>
          <w:snapToGrid w:val="0"/>
          <w:lang w:eastAsia="cs-CZ"/>
        </w:rPr>
        <w:t>převzetí originálních podkladů O</w:t>
      </w:r>
      <w:r w:rsidRPr="0070411C">
        <w:rPr>
          <w:rFonts w:ascii="Arial" w:eastAsia="Times New Roman" w:hAnsi="Arial" w:cs="Arial"/>
          <w:bCs/>
          <w:snapToGrid w:val="0"/>
          <w:lang w:eastAsia="cs-CZ"/>
        </w:rPr>
        <w:t xml:space="preserve">bjednatele musí být potvrzeno předávacím protokolem </w:t>
      </w:r>
      <w:r w:rsidR="00BE691F" w:rsidRPr="0070411C">
        <w:rPr>
          <w:rFonts w:ascii="Arial" w:eastAsia="Times New Roman" w:hAnsi="Arial" w:cs="Arial"/>
          <w:bCs/>
          <w:snapToGrid w:val="0"/>
          <w:lang w:eastAsia="cs-CZ"/>
        </w:rPr>
        <w:t>podepsaným Po</w:t>
      </w:r>
      <w:r w:rsidR="009F2606">
        <w:rPr>
          <w:rFonts w:ascii="Arial" w:eastAsia="Times New Roman" w:hAnsi="Arial" w:cs="Arial"/>
          <w:bCs/>
          <w:snapToGrid w:val="0"/>
          <w:lang w:eastAsia="cs-CZ"/>
        </w:rPr>
        <w:t>skytovatelem</w:t>
      </w:r>
      <w:r w:rsidR="00344276" w:rsidRPr="0070411C">
        <w:rPr>
          <w:rFonts w:ascii="Arial" w:eastAsia="Times New Roman" w:hAnsi="Arial" w:cs="Arial"/>
          <w:bCs/>
          <w:snapToGrid w:val="0"/>
          <w:lang w:eastAsia="cs-CZ"/>
        </w:rPr>
        <w:t xml:space="preserve"> a zástupcem O</w:t>
      </w:r>
      <w:r w:rsidRPr="0070411C">
        <w:rPr>
          <w:rFonts w:ascii="Arial" w:eastAsia="Times New Roman" w:hAnsi="Arial" w:cs="Arial"/>
          <w:bCs/>
          <w:snapToGrid w:val="0"/>
          <w:lang w:eastAsia="cs-CZ"/>
        </w:rPr>
        <w:t>bjednatele. P</w:t>
      </w:r>
      <w:r w:rsidR="00BE691F" w:rsidRPr="0070411C">
        <w:rPr>
          <w:rFonts w:ascii="Arial" w:eastAsia="Times New Roman" w:hAnsi="Arial" w:cs="Arial"/>
          <w:bCs/>
          <w:snapToGrid w:val="0"/>
          <w:lang w:eastAsia="cs-CZ"/>
        </w:rPr>
        <w:t>řed ukončení</w:t>
      </w:r>
      <w:r w:rsidR="00BB7398">
        <w:rPr>
          <w:rFonts w:ascii="Arial" w:eastAsia="Times New Roman" w:hAnsi="Arial" w:cs="Arial"/>
          <w:bCs/>
          <w:snapToGrid w:val="0"/>
          <w:lang w:eastAsia="cs-CZ"/>
        </w:rPr>
        <w:t>m</w:t>
      </w:r>
      <w:r w:rsidR="00BE691F" w:rsidRPr="0070411C">
        <w:rPr>
          <w:rFonts w:ascii="Arial" w:eastAsia="Times New Roman" w:hAnsi="Arial" w:cs="Arial"/>
          <w:bCs/>
          <w:snapToGrid w:val="0"/>
          <w:lang w:eastAsia="cs-CZ"/>
        </w:rPr>
        <w:t xml:space="preserve"> plnění dílčí </w:t>
      </w:r>
      <w:r w:rsidR="00BB7398">
        <w:rPr>
          <w:rFonts w:ascii="Arial" w:eastAsia="Times New Roman" w:hAnsi="Arial" w:cs="Arial"/>
          <w:bCs/>
          <w:snapToGrid w:val="0"/>
          <w:lang w:eastAsia="cs-CZ"/>
        </w:rPr>
        <w:t>smlouvy</w:t>
      </w:r>
      <w:r w:rsidR="00A853B0">
        <w:rPr>
          <w:rFonts w:ascii="Arial" w:hAnsi="Arial" w:cs="Arial"/>
        </w:rPr>
        <w:t xml:space="preserve"> </w:t>
      </w:r>
      <w:r w:rsidR="00BE691F" w:rsidRPr="0070411C">
        <w:rPr>
          <w:rFonts w:ascii="Arial" w:eastAsia="Times New Roman" w:hAnsi="Arial" w:cs="Arial"/>
          <w:bCs/>
          <w:snapToGrid w:val="0"/>
          <w:lang w:eastAsia="cs-CZ"/>
        </w:rPr>
        <w:t>je Po</w:t>
      </w:r>
      <w:r w:rsidR="009F2606">
        <w:rPr>
          <w:rFonts w:ascii="Arial" w:eastAsia="Times New Roman" w:hAnsi="Arial" w:cs="Arial"/>
          <w:bCs/>
          <w:snapToGrid w:val="0"/>
          <w:lang w:eastAsia="cs-CZ"/>
        </w:rPr>
        <w:t>skytovatel</w:t>
      </w:r>
      <w:r w:rsidRPr="0070411C">
        <w:rPr>
          <w:rFonts w:ascii="Arial" w:eastAsia="Times New Roman" w:hAnsi="Arial" w:cs="Arial"/>
          <w:bCs/>
          <w:snapToGrid w:val="0"/>
          <w:lang w:eastAsia="cs-CZ"/>
        </w:rPr>
        <w:t xml:space="preserve"> povinen</w:t>
      </w:r>
      <w:r w:rsidR="00BE691F" w:rsidRPr="0070411C">
        <w:rPr>
          <w:rFonts w:ascii="Arial" w:eastAsia="Times New Roman" w:hAnsi="Arial" w:cs="Arial"/>
          <w:bCs/>
          <w:snapToGrid w:val="0"/>
          <w:lang w:eastAsia="cs-CZ"/>
        </w:rPr>
        <w:t xml:space="preserve"> bez zbytečného odkladu vrátit O</w:t>
      </w:r>
      <w:r w:rsidRPr="0070411C">
        <w:rPr>
          <w:rFonts w:ascii="Arial" w:eastAsia="Times New Roman" w:hAnsi="Arial" w:cs="Arial"/>
          <w:bCs/>
          <w:snapToGrid w:val="0"/>
          <w:lang w:eastAsia="cs-CZ"/>
        </w:rPr>
        <w:t>bjednateli vešker</w:t>
      </w:r>
      <w:r w:rsidR="00BE691F" w:rsidRPr="0070411C">
        <w:rPr>
          <w:rFonts w:ascii="Arial" w:eastAsia="Times New Roman" w:hAnsi="Arial" w:cs="Arial"/>
          <w:bCs/>
          <w:snapToGrid w:val="0"/>
          <w:lang w:eastAsia="cs-CZ"/>
        </w:rPr>
        <w:t>é vypůjčené podklady, které mu O</w:t>
      </w:r>
      <w:r w:rsidRPr="0070411C">
        <w:rPr>
          <w:rFonts w:ascii="Arial" w:eastAsia="Times New Roman" w:hAnsi="Arial" w:cs="Arial"/>
          <w:bCs/>
          <w:snapToGrid w:val="0"/>
          <w:lang w:eastAsia="cs-CZ"/>
        </w:rPr>
        <w:t>bjednatel př</w:t>
      </w:r>
      <w:r w:rsidR="00BE691F" w:rsidRPr="0070411C">
        <w:rPr>
          <w:rFonts w:ascii="Arial" w:eastAsia="Times New Roman" w:hAnsi="Arial" w:cs="Arial"/>
          <w:bCs/>
          <w:snapToGrid w:val="0"/>
          <w:lang w:eastAsia="cs-CZ"/>
        </w:rPr>
        <w:t xml:space="preserve">edal v rámci plnění </w:t>
      </w:r>
      <w:r w:rsidR="003D6328" w:rsidRPr="0070411C">
        <w:rPr>
          <w:rFonts w:ascii="Arial" w:eastAsia="Times New Roman" w:hAnsi="Arial" w:cs="Arial"/>
          <w:bCs/>
          <w:snapToGrid w:val="0"/>
          <w:lang w:eastAsia="cs-CZ"/>
        </w:rPr>
        <w:t xml:space="preserve">dílčí </w:t>
      </w:r>
      <w:r w:rsidR="00BB7398">
        <w:rPr>
          <w:rFonts w:ascii="Arial" w:eastAsia="Times New Roman" w:hAnsi="Arial" w:cs="Arial"/>
          <w:bCs/>
          <w:snapToGrid w:val="0"/>
          <w:lang w:eastAsia="cs-CZ"/>
        </w:rPr>
        <w:t>smlouvy</w:t>
      </w:r>
      <w:r w:rsidR="003D6328" w:rsidRPr="0070411C">
        <w:rPr>
          <w:rFonts w:ascii="Arial" w:eastAsia="Times New Roman" w:hAnsi="Arial" w:cs="Arial"/>
          <w:bCs/>
          <w:snapToGrid w:val="0"/>
          <w:lang w:eastAsia="cs-CZ"/>
        </w:rPr>
        <w:t>.</w:t>
      </w:r>
    </w:p>
    <w:p w14:paraId="362D4742" w14:textId="3701EACC" w:rsidR="006016E1" w:rsidRPr="0070411C" w:rsidRDefault="006016E1" w:rsidP="007F2A72">
      <w:pPr>
        <w:numPr>
          <w:ilvl w:val="0"/>
          <w:numId w:val="21"/>
        </w:numPr>
        <w:spacing w:after="120"/>
        <w:ind w:left="426" w:hanging="426"/>
        <w:jc w:val="both"/>
        <w:rPr>
          <w:rFonts w:ascii="Arial" w:eastAsia="Times New Roman" w:hAnsi="Arial" w:cs="Arial"/>
          <w:lang w:eastAsia="cs-CZ"/>
        </w:rPr>
      </w:pPr>
      <w:r w:rsidRPr="0070411C">
        <w:rPr>
          <w:rFonts w:ascii="Arial" w:eastAsia="Times New Roman" w:hAnsi="Arial" w:cs="Arial"/>
          <w:bCs/>
          <w:snapToGrid w:val="0"/>
          <w:lang w:eastAsia="cs-CZ"/>
        </w:rPr>
        <w:t>Objednatel se zavazuje po</w:t>
      </w:r>
      <w:r w:rsidR="003D6328" w:rsidRPr="0070411C">
        <w:rPr>
          <w:rFonts w:ascii="Arial" w:eastAsia="Times New Roman" w:hAnsi="Arial" w:cs="Arial"/>
          <w:bCs/>
          <w:snapToGrid w:val="0"/>
          <w:lang w:eastAsia="cs-CZ"/>
        </w:rPr>
        <w:t>skytnout Po</w:t>
      </w:r>
      <w:r w:rsidR="009F2606">
        <w:rPr>
          <w:rFonts w:ascii="Arial" w:eastAsia="Times New Roman" w:hAnsi="Arial" w:cs="Arial"/>
          <w:bCs/>
          <w:snapToGrid w:val="0"/>
          <w:lang w:eastAsia="cs-CZ"/>
        </w:rPr>
        <w:t>skytovateli</w:t>
      </w:r>
      <w:r w:rsidRPr="0070411C">
        <w:rPr>
          <w:rFonts w:ascii="Arial" w:eastAsia="Times New Roman" w:hAnsi="Arial" w:cs="Arial"/>
          <w:bCs/>
          <w:snapToGrid w:val="0"/>
          <w:lang w:eastAsia="cs-CZ"/>
        </w:rPr>
        <w:t xml:space="preserve"> součinnost, která se v průběhu </w:t>
      </w:r>
      <w:r w:rsidR="003D6328" w:rsidRPr="0070411C">
        <w:rPr>
          <w:rFonts w:ascii="Arial" w:eastAsia="Times New Roman" w:hAnsi="Arial" w:cs="Arial"/>
          <w:bCs/>
          <w:snapToGrid w:val="0"/>
          <w:lang w:eastAsia="cs-CZ"/>
        </w:rPr>
        <w:t xml:space="preserve">plnění závazků dle Rámcové dohody </w:t>
      </w:r>
      <w:r w:rsidRPr="0070411C">
        <w:rPr>
          <w:rFonts w:ascii="Arial" w:eastAsia="Times New Roman" w:hAnsi="Arial" w:cs="Arial"/>
          <w:bCs/>
          <w:snapToGrid w:val="0"/>
          <w:lang w:eastAsia="cs-CZ"/>
        </w:rPr>
        <w:t>projeví jako potřebná pr</w:t>
      </w:r>
      <w:r w:rsidR="003D6328" w:rsidRPr="0070411C">
        <w:rPr>
          <w:rFonts w:ascii="Arial" w:eastAsia="Times New Roman" w:hAnsi="Arial" w:cs="Arial"/>
          <w:bCs/>
          <w:snapToGrid w:val="0"/>
          <w:lang w:eastAsia="cs-CZ"/>
        </w:rPr>
        <w:t xml:space="preserve">o plnění předmětu Rámcové dohody nebo dílčí </w:t>
      </w:r>
      <w:r w:rsidR="00BB7398">
        <w:rPr>
          <w:rFonts w:ascii="Arial" w:eastAsia="Times New Roman" w:hAnsi="Arial" w:cs="Arial"/>
          <w:bCs/>
          <w:snapToGrid w:val="0"/>
          <w:lang w:eastAsia="cs-CZ"/>
        </w:rPr>
        <w:t>smlouvy</w:t>
      </w:r>
      <w:r w:rsidR="003D6328" w:rsidRPr="0070411C">
        <w:rPr>
          <w:rFonts w:ascii="Arial" w:eastAsia="Times New Roman" w:hAnsi="Arial" w:cs="Arial"/>
          <w:bCs/>
          <w:snapToGrid w:val="0"/>
          <w:lang w:eastAsia="cs-CZ"/>
        </w:rPr>
        <w:t>.</w:t>
      </w:r>
    </w:p>
    <w:p w14:paraId="0213873F" w14:textId="4C79E6B3" w:rsidR="007A5E46" w:rsidRPr="0070411C" w:rsidRDefault="006016E1" w:rsidP="007F2A72">
      <w:pPr>
        <w:pStyle w:val="Odstavecseseznamem"/>
        <w:widowControl w:val="0"/>
        <w:numPr>
          <w:ilvl w:val="0"/>
          <w:numId w:val="21"/>
        </w:numPr>
        <w:tabs>
          <w:tab w:val="left" w:pos="492"/>
        </w:tabs>
        <w:kinsoku w:val="0"/>
        <w:overflowPunct w:val="0"/>
        <w:autoSpaceDE w:val="0"/>
        <w:autoSpaceDN w:val="0"/>
        <w:adjustRightInd w:val="0"/>
        <w:spacing w:after="120"/>
        <w:ind w:left="426" w:hanging="426"/>
        <w:contextualSpacing w:val="0"/>
        <w:jc w:val="both"/>
        <w:rPr>
          <w:rFonts w:ascii="Arial" w:hAnsi="Arial" w:cs="Arial"/>
        </w:rPr>
      </w:pPr>
      <w:r w:rsidRPr="0070411C">
        <w:rPr>
          <w:rFonts w:ascii="Arial" w:hAnsi="Arial" w:cs="Arial"/>
        </w:rPr>
        <w:t>Výstupem</w:t>
      </w:r>
      <w:r w:rsidRPr="0070411C">
        <w:rPr>
          <w:rFonts w:ascii="Arial" w:hAnsi="Arial" w:cs="Arial"/>
          <w:spacing w:val="11"/>
        </w:rPr>
        <w:t xml:space="preserve"> </w:t>
      </w:r>
      <w:r w:rsidRPr="0070411C">
        <w:rPr>
          <w:rFonts w:ascii="Arial" w:hAnsi="Arial" w:cs="Arial"/>
        </w:rPr>
        <w:t>činnosti</w:t>
      </w:r>
      <w:r w:rsidRPr="0070411C">
        <w:rPr>
          <w:rFonts w:ascii="Arial" w:hAnsi="Arial" w:cs="Arial"/>
          <w:spacing w:val="18"/>
        </w:rPr>
        <w:t xml:space="preserve"> </w:t>
      </w:r>
      <w:r w:rsidRPr="0070411C">
        <w:rPr>
          <w:rFonts w:ascii="Arial" w:hAnsi="Arial" w:cs="Arial"/>
        </w:rPr>
        <w:t>Po</w:t>
      </w:r>
      <w:r w:rsidR="001139B3">
        <w:rPr>
          <w:rFonts w:ascii="Arial" w:hAnsi="Arial" w:cs="Arial"/>
        </w:rPr>
        <w:t>skytovatele</w:t>
      </w:r>
      <w:r w:rsidRPr="0070411C">
        <w:rPr>
          <w:rFonts w:ascii="Arial" w:hAnsi="Arial" w:cs="Arial"/>
          <w:spacing w:val="10"/>
        </w:rPr>
        <w:t xml:space="preserve"> </w:t>
      </w:r>
      <w:r w:rsidRPr="0070411C">
        <w:rPr>
          <w:rFonts w:ascii="Arial" w:hAnsi="Arial" w:cs="Arial"/>
        </w:rPr>
        <w:t>bude</w:t>
      </w:r>
      <w:r w:rsidRPr="0070411C">
        <w:rPr>
          <w:rFonts w:ascii="Arial" w:hAnsi="Arial" w:cs="Arial"/>
          <w:spacing w:val="6"/>
        </w:rPr>
        <w:t xml:space="preserve"> </w:t>
      </w:r>
      <w:r w:rsidRPr="0070411C">
        <w:rPr>
          <w:rFonts w:ascii="Arial" w:hAnsi="Arial" w:cs="Arial"/>
        </w:rPr>
        <w:t>zejména</w:t>
      </w:r>
      <w:r w:rsidRPr="0070411C">
        <w:rPr>
          <w:rFonts w:ascii="Arial" w:hAnsi="Arial" w:cs="Arial"/>
          <w:spacing w:val="17"/>
        </w:rPr>
        <w:t xml:space="preserve"> </w:t>
      </w:r>
      <w:r w:rsidR="001139B3">
        <w:rPr>
          <w:rFonts w:ascii="Arial" w:hAnsi="Arial" w:cs="Arial"/>
        </w:rPr>
        <w:t>znalecký posudek</w:t>
      </w:r>
      <w:r w:rsidR="003F5F42">
        <w:rPr>
          <w:rFonts w:ascii="Arial" w:hAnsi="Arial" w:cs="Arial"/>
        </w:rPr>
        <w:t xml:space="preserve"> nebo expertní posouzení</w:t>
      </w:r>
      <w:r w:rsidRPr="0070411C">
        <w:rPr>
          <w:rFonts w:ascii="Arial" w:hAnsi="Arial" w:cs="Arial"/>
          <w:spacing w:val="-1"/>
        </w:rPr>
        <w:t>,</w:t>
      </w:r>
      <w:r w:rsidRPr="0070411C">
        <w:rPr>
          <w:rFonts w:ascii="Arial" w:hAnsi="Arial" w:cs="Arial"/>
          <w:spacing w:val="-24"/>
        </w:rPr>
        <w:t xml:space="preserve"> </w:t>
      </w:r>
      <w:r w:rsidRPr="0070411C">
        <w:rPr>
          <w:rFonts w:ascii="Arial" w:hAnsi="Arial" w:cs="Arial"/>
        </w:rPr>
        <w:t>vždy</w:t>
      </w:r>
      <w:r w:rsidRPr="0070411C">
        <w:rPr>
          <w:rFonts w:ascii="Arial" w:hAnsi="Arial" w:cs="Arial"/>
          <w:spacing w:val="1"/>
        </w:rPr>
        <w:t xml:space="preserve"> </w:t>
      </w:r>
      <w:r w:rsidRPr="0070411C">
        <w:rPr>
          <w:rFonts w:ascii="Arial" w:hAnsi="Arial" w:cs="Arial"/>
        </w:rPr>
        <w:t>podle</w:t>
      </w:r>
      <w:r w:rsidRPr="0070411C">
        <w:rPr>
          <w:rFonts w:ascii="Arial" w:hAnsi="Arial" w:cs="Arial"/>
          <w:spacing w:val="1"/>
        </w:rPr>
        <w:t xml:space="preserve"> </w:t>
      </w:r>
      <w:r w:rsidRPr="0070411C">
        <w:rPr>
          <w:rFonts w:ascii="Arial" w:hAnsi="Arial" w:cs="Arial"/>
        </w:rPr>
        <w:t>povahy</w:t>
      </w:r>
      <w:r w:rsidRPr="0070411C">
        <w:rPr>
          <w:rFonts w:ascii="Arial" w:hAnsi="Arial" w:cs="Arial"/>
          <w:spacing w:val="3"/>
        </w:rPr>
        <w:t xml:space="preserve"> </w:t>
      </w:r>
      <w:r w:rsidRPr="0070411C">
        <w:rPr>
          <w:rFonts w:ascii="Arial" w:hAnsi="Arial" w:cs="Arial"/>
        </w:rPr>
        <w:t>požadovaných</w:t>
      </w:r>
      <w:r w:rsidRPr="0070411C">
        <w:rPr>
          <w:rFonts w:ascii="Arial" w:hAnsi="Arial" w:cs="Arial"/>
          <w:spacing w:val="21"/>
          <w:w w:val="98"/>
        </w:rPr>
        <w:t xml:space="preserve"> </w:t>
      </w:r>
      <w:r w:rsidR="001139B3">
        <w:rPr>
          <w:rFonts w:ascii="Arial" w:hAnsi="Arial" w:cs="Arial"/>
        </w:rPr>
        <w:t>znaleckých</w:t>
      </w:r>
      <w:r w:rsidRPr="0070411C">
        <w:rPr>
          <w:rFonts w:ascii="Arial" w:hAnsi="Arial" w:cs="Arial"/>
          <w:spacing w:val="37"/>
        </w:rPr>
        <w:t xml:space="preserve"> </w:t>
      </w:r>
      <w:r w:rsidR="0067752C">
        <w:rPr>
          <w:rFonts w:ascii="Arial" w:hAnsi="Arial" w:cs="Arial"/>
        </w:rPr>
        <w:t>činností</w:t>
      </w:r>
      <w:r w:rsidRPr="0070411C">
        <w:rPr>
          <w:rFonts w:ascii="Arial" w:hAnsi="Arial" w:cs="Arial"/>
          <w:spacing w:val="24"/>
        </w:rPr>
        <w:t xml:space="preserve"> </w:t>
      </w:r>
      <w:r w:rsidRPr="0070411C">
        <w:rPr>
          <w:rFonts w:ascii="Arial" w:hAnsi="Arial" w:cs="Arial"/>
        </w:rPr>
        <w:t>(</w:t>
      </w:r>
      <w:r w:rsidR="00F83919">
        <w:rPr>
          <w:rFonts w:ascii="Arial" w:hAnsi="Arial" w:cs="Arial"/>
        </w:rPr>
        <w:t xml:space="preserve">dále jen </w:t>
      </w:r>
      <w:r w:rsidRPr="0070411C">
        <w:rPr>
          <w:rFonts w:ascii="Arial" w:hAnsi="Arial" w:cs="Arial"/>
        </w:rPr>
        <w:t>„</w:t>
      </w:r>
      <w:r w:rsidRPr="00F83919">
        <w:rPr>
          <w:rFonts w:ascii="Arial" w:hAnsi="Arial" w:cs="Arial"/>
          <w:b/>
        </w:rPr>
        <w:t>Výstup</w:t>
      </w:r>
      <w:r w:rsidRPr="00F83919">
        <w:rPr>
          <w:rFonts w:ascii="Arial" w:hAnsi="Arial" w:cs="Arial"/>
          <w:b/>
          <w:spacing w:val="14"/>
        </w:rPr>
        <w:t xml:space="preserve"> </w:t>
      </w:r>
      <w:r w:rsidRPr="00F83919">
        <w:rPr>
          <w:rFonts w:ascii="Arial" w:hAnsi="Arial" w:cs="Arial"/>
          <w:b/>
        </w:rPr>
        <w:t>činnosti</w:t>
      </w:r>
      <w:r w:rsidRPr="0070411C">
        <w:rPr>
          <w:rFonts w:ascii="Arial" w:hAnsi="Arial" w:cs="Arial"/>
        </w:rPr>
        <w:t>").</w:t>
      </w:r>
    </w:p>
    <w:p w14:paraId="4F4940A5" w14:textId="54081C3D" w:rsidR="00443EBA" w:rsidRPr="00443EBA" w:rsidRDefault="007A5E46" w:rsidP="007F2A72">
      <w:pPr>
        <w:pStyle w:val="Odstavecseseznamem"/>
        <w:widowControl w:val="0"/>
        <w:numPr>
          <w:ilvl w:val="0"/>
          <w:numId w:val="21"/>
        </w:numPr>
        <w:tabs>
          <w:tab w:val="left" w:pos="492"/>
        </w:tabs>
        <w:kinsoku w:val="0"/>
        <w:overflowPunct w:val="0"/>
        <w:autoSpaceDE w:val="0"/>
        <w:autoSpaceDN w:val="0"/>
        <w:adjustRightInd w:val="0"/>
        <w:spacing w:after="120"/>
        <w:ind w:left="426" w:right="117" w:hanging="426"/>
        <w:contextualSpacing w:val="0"/>
        <w:jc w:val="both"/>
        <w:rPr>
          <w:rFonts w:ascii="Arial" w:hAnsi="Arial" w:cs="Arial"/>
        </w:rPr>
      </w:pPr>
      <w:r w:rsidRPr="0070411C">
        <w:rPr>
          <w:rFonts w:ascii="Arial" w:eastAsia="MS Mincho" w:hAnsi="Arial" w:cs="Arial"/>
          <w:snapToGrid w:val="0"/>
          <w:color w:val="000000"/>
        </w:rPr>
        <w:t xml:space="preserve">Předání a převzetí </w:t>
      </w:r>
      <w:r w:rsidR="00F56CBE" w:rsidRPr="0070411C">
        <w:rPr>
          <w:rFonts w:ascii="Arial" w:eastAsia="MS Mincho" w:hAnsi="Arial" w:cs="Arial"/>
          <w:snapToGrid w:val="0"/>
          <w:color w:val="000000"/>
        </w:rPr>
        <w:t>Výstupu činnosti</w:t>
      </w:r>
      <w:r w:rsidRPr="0070411C">
        <w:rPr>
          <w:rFonts w:ascii="Arial" w:eastAsia="MS Mincho" w:hAnsi="Arial" w:cs="Arial"/>
          <w:snapToGrid w:val="0"/>
          <w:color w:val="000000"/>
        </w:rPr>
        <w:t xml:space="preserve"> </w:t>
      </w:r>
      <w:r w:rsidRPr="0070411C">
        <w:rPr>
          <w:rFonts w:ascii="Arial" w:eastAsia="DejaVu Sans" w:hAnsi="Arial" w:cs="Arial"/>
          <w:snapToGrid w:val="0"/>
          <w:color w:val="000000"/>
          <w:kern w:val="1"/>
          <w:lang w:eastAsia="zh-CN" w:bidi="hi-IN"/>
        </w:rPr>
        <w:t xml:space="preserve">(akceptační řízení) </w:t>
      </w:r>
      <w:r w:rsidR="00F56CBE" w:rsidRPr="0070411C">
        <w:rPr>
          <w:rFonts w:ascii="Arial" w:eastAsia="MS Mincho" w:hAnsi="Arial" w:cs="Arial"/>
          <w:snapToGrid w:val="0"/>
          <w:color w:val="000000"/>
        </w:rPr>
        <w:t>dle odst. 5</w:t>
      </w:r>
      <w:r w:rsidRPr="0070411C">
        <w:rPr>
          <w:rFonts w:ascii="Arial" w:eastAsia="MS Mincho" w:hAnsi="Arial" w:cs="Arial"/>
          <w:snapToGrid w:val="0"/>
          <w:color w:val="000000"/>
        </w:rPr>
        <w:t xml:space="preserve"> tohoto článku bude probíhat </w:t>
      </w:r>
      <w:r w:rsidRPr="0070411C">
        <w:rPr>
          <w:rFonts w:ascii="Arial" w:eastAsia="DejaVu Sans" w:hAnsi="Arial" w:cs="Arial"/>
          <w:snapToGrid w:val="0"/>
          <w:color w:val="000000"/>
          <w:kern w:val="1"/>
          <w:lang w:eastAsia="zh-CN" w:bidi="hi-IN"/>
        </w:rPr>
        <w:t>v těchto krocích:</w:t>
      </w:r>
    </w:p>
    <w:p w14:paraId="4841E2D7" w14:textId="77777777" w:rsidR="00443EBA" w:rsidRPr="00484867" w:rsidRDefault="00443EBA" w:rsidP="007F2A72">
      <w:pPr>
        <w:widowControl w:val="0"/>
        <w:numPr>
          <w:ilvl w:val="0"/>
          <w:numId w:val="12"/>
        </w:numPr>
        <w:suppressAutoHyphens/>
        <w:spacing w:after="120"/>
        <w:ind w:left="851" w:hanging="425"/>
        <w:jc w:val="both"/>
        <w:rPr>
          <w:rFonts w:ascii="Arial" w:eastAsia="Times New Roman" w:hAnsi="Arial" w:cs="Arial"/>
          <w:color w:val="000000"/>
          <w:kern w:val="1"/>
          <w:lang w:eastAsia="zh-CN" w:bidi="hi-IN"/>
        </w:rPr>
      </w:pPr>
      <w:r w:rsidRPr="00484867">
        <w:rPr>
          <w:rFonts w:ascii="Arial" w:eastAsia="Times New Roman" w:hAnsi="Arial" w:cs="Arial"/>
          <w:color w:val="000000"/>
          <w:kern w:val="1"/>
          <w:lang w:eastAsia="zh-CN" w:bidi="hi-IN"/>
        </w:rPr>
        <w:t>Výstup činnosti bude Po</w:t>
      </w:r>
      <w:r>
        <w:rPr>
          <w:rFonts w:ascii="Arial" w:eastAsia="Times New Roman" w:hAnsi="Arial" w:cs="Arial"/>
          <w:color w:val="000000"/>
          <w:kern w:val="1"/>
          <w:lang w:eastAsia="zh-CN" w:bidi="hi-IN"/>
        </w:rPr>
        <w:t>skytovatelem</w:t>
      </w:r>
      <w:r w:rsidRPr="00484867">
        <w:rPr>
          <w:rFonts w:ascii="Arial" w:eastAsia="Times New Roman" w:hAnsi="Arial" w:cs="Arial"/>
          <w:color w:val="000000"/>
          <w:kern w:val="1"/>
          <w:lang w:eastAsia="zh-CN" w:bidi="hi-IN"/>
        </w:rPr>
        <w:t xml:space="preserve"> předán Objednateli společně s písemným protokolem o předání, který bude obsahovat rovněž počet skutečně poskytnutých </w:t>
      </w:r>
      <w:r>
        <w:rPr>
          <w:rFonts w:ascii="Arial" w:eastAsia="Times New Roman" w:hAnsi="Arial" w:cs="Arial"/>
          <w:color w:val="000000"/>
          <w:kern w:val="1"/>
          <w:lang w:eastAsia="zh-CN" w:bidi="hi-IN"/>
        </w:rPr>
        <w:t>člověko</w:t>
      </w:r>
      <w:r w:rsidRPr="00484867">
        <w:rPr>
          <w:rFonts w:ascii="Arial" w:eastAsia="Times New Roman" w:hAnsi="Arial" w:cs="Arial"/>
          <w:color w:val="000000"/>
          <w:kern w:val="1"/>
          <w:lang w:eastAsia="zh-CN" w:bidi="hi-IN"/>
        </w:rPr>
        <w:t xml:space="preserve">hodin </w:t>
      </w:r>
      <w:r>
        <w:rPr>
          <w:rFonts w:ascii="Arial" w:eastAsia="Times New Roman" w:hAnsi="Arial" w:cs="Arial"/>
          <w:color w:val="000000"/>
          <w:kern w:val="1"/>
          <w:lang w:eastAsia="zh-CN" w:bidi="hi-IN"/>
        </w:rPr>
        <w:t>znaleckých</w:t>
      </w:r>
      <w:r w:rsidRPr="00484867">
        <w:rPr>
          <w:rFonts w:ascii="Arial" w:eastAsia="Times New Roman" w:hAnsi="Arial" w:cs="Arial"/>
          <w:color w:val="000000"/>
          <w:kern w:val="1"/>
          <w:lang w:eastAsia="zh-CN" w:bidi="hi-IN"/>
        </w:rPr>
        <w:t xml:space="preserve"> </w:t>
      </w:r>
      <w:r>
        <w:rPr>
          <w:rFonts w:ascii="Arial" w:eastAsia="Times New Roman" w:hAnsi="Arial" w:cs="Arial"/>
          <w:color w:val="000000"/>
          <w:kern w:val="1"/>
          <w:lang w:eastAsia="zh-CN" w:bidi="hi-IN"/>
        </w:rPr>
        <w:t>činností</w:t>
      </w:r>
      <w:r w:rsidRPr="00484867">
        <w:rPr>
          <w:rFonts w:ascii="Arial" w:eastAsia="Times New Roman" w:hAnsi="Arial" w:cs="Arial"/>
          <w:color w:val="000000"/>
          <w:kern w:val="1"/>
          <w:lang w:eastAsia="zh-CN" w:bidi="hi-IN"/>
        </w:rPr>
        <w:t xml:space="preserve"> (dále jen „</w:t>
      </w:r>
      <w:r w:rsidRPr="00484867">
        <w:rPr>
          <w:rFonts w:ascii="Arial" w:eastAsia="Times New Roman" w:hAnsi="Arial" w:cs="Arial"/>
          <w:b/>
          <w:color w:val="000000"/>
          <w:kern w:val="1"/>
          <w:lang w:eastAsia="zh-CN" w:bidi="hi-IN"/>
        </w:rPr>
        <w:t>Protokol o předání</w:t>
      </w:r>
      <w:r w:rsidRPr="00484867">
        <w:rPr>
          <w:rFonts w:ascii="Arial" w:eastAsia="Times New Roman" w:hAnsi="Arial" w:cs="Arial"/>
          <w:color w:val="000000"/>
          <w:kern w:val="1"/>
          <w:lang w:eastAsia="zh-CN" w:bidi="hi-IN"/>
        </w:rPr>
        <w:t xml:space="preserve">“), </w:t>
      </w:r>
      <w:r>
        <w:rPr>
          <w:rFonts w:ascii="Arial" w:eastAsia="Times New Roman" w:hAnsi="Arial" w:cs="Arial"/>
          <w:color w:val="000000"/>
          <w:kern w:val="1"/>
          <w:lang w:eastAsia="zh-CN" w:bidi="hi-IN"/>
        </w:rPr>
        <w:t>Protokol o předání bude podepsán a potvrzen Objednatelem co do skutečnosti předání Výstupu činnosti.</w:t>
      </w:r>
    </w:p>
    <w:p w14:paraId="22A83756" w14:textId="0596A819" w:rsidR="00443EBA" w:rsidRDefault="00443EBA" w:rsidP="007F2A72">
      <w:pPr>
        <w:widowControl w:val="0"/>
        <w:numPr>
          <w:ilvl w:val="0"/>
          <w:numId w:val="12"/>
        </w:numPr>
        <w:suppressAutoHyphens/>
        <w:spacing w:after="120"/>
        <w:ind w:left="851" w:hanging="425"/>
        <w:jc w:val="both"/>
        <w:rPr>
          <w:rFonts w:ascii="Arial" w:eastAsia="Times New Roman" w:hAnsi="Arial" w:cs="Arial"/>
          <w:color w:val="000000"/>
          <w:kern w:val="1"/>
          <w:lang w:eastAsia="zh-CN" w:bidi="hi-IN"/>
        </w:rPr>
      </w:pPr>
      <w:r w:rsidRPr="00484867">
        <w:rPr>
          <w:rFonts w:ascii="Arial" w:eastAsia="Times New Roman" w:hAnsi="Arial" w:cs="Arial"/>
          <w:color w:val="000000"/>
          <w:kern w:val="1"/>
          <w:lang w:eastAsia="zh-CN" w:bidi="hi-IN"/>
        </w:rPr>
        <w:t xml:space="preserve">Objednatel následně do </w:t>
      </w:r>
      <w:r w:rsidR="00335C75">
        <w:rPr>
          <w:rFonts w:ascii="Arial" w:eastAsia="Times New Roman" w:hAnsi="Arial" w:cs="Arial"/>
          <w:b/>
          <w:color w:val="000000"/>
          <w:kern w:val="1"/>
          <w:lang w:eastAsia="zh-CN" w:bidi="hi-IN"/>
        </w:rPr>
        <w:t>5</w:t>
      </w:r>
      <w:r w:rsidRPr="00484867">
        <w:rPr>
          <w:rFonts w:ascii="Arial" w:eastAsia="Times New Roman" w:hAnsi="Arial" w:cs="Arial"/>
          <w:b/>
          <w:color w:val="000000"/>
          <w:kern w:val="1"/>
          <w:lang w:eastAsia="zh-CN" w:bidi="hi-IN"/>
        </w:rPr>
        <w:t xml:space="preserve"> pracovních dní</w:t>
      </w:r>
      <w:r w:rsidRPr="00484867">
        <w:rPr>
          <w:rFonts w:ascii="Arial" w:eastAsia="Times New Roman" w:hAnsi="Arial" w:cs="Arial"/>
          <w:color w:val="000000"/>
          <w:kern w:val="1"/>
          <w:lang w:eastAsia="zh-CN" w:bidi="hi-IN"/>
        </w:rPr>
        <w:t xml:space="preserve"> od podpisu Protokolu o předání stvrdí svým podpisem převzetí </w:t>
      </w:r>
      <w:r>
        <w:rPr>
          <w:rFonts w:ascii="Arial" w:eastAsia="Times New Roman" w:hAnsi="Arial" w:cs="Arial"/>
          <w:color w:val="000000"/>
          <w:kern w:val="1"/>
          <w:lang w:eastAsia="zh-CN" w:bidi="hi-IN"/>
        </w:rPr>
        <w:t>Výstupu činnosti co do obsahu Výstupu činnosti, souladu s požadavky Objednatele a výše skutečně poskytnutých člověkohodin:</w:t>
      </w:r>
    </w:p>
    <w:p w14:paraId="2A5FA0EE" w14:textId="77777777" w:rsidR="00443EBA" w:rsidRDefault="00443EBA" w:rsidP="007F2A72">
      <w:pPr>
        <w:pStyle w:val="Odstavecseseznamem"/>
        <w:widowControl w:val="0"/>
        <w:numPr>
          <w:ilvl w:val="0"/>
          <w:numId w:val="18"/>
        </w:numPr>
        <w:tabs>
          <w:tab w:val="num" w:pos="1056"/>
        </w:tabs>
        <w:suppressAutoHyphens/>
        <w:spacing w:after="120"/>
        <w:ind w:left="851" w:firstLine="0"/>
        <w:jc w:val="both"/>
        <w:rPr>
          <w:rFonts w:ascii="Arial" w:eastAsia="Times New Roman" w:hAnsi="Arial" w:cs="Arial"/>
          <w:color w:val="000000"/>
          <w:kern w:val="1"/>
          <w:lang w:eastAsia="zh-CN" w:bidi="hi-IN"/>
        </w:rPr>
      </w:pPr>
      <w:r w:rsidRPr="00DE2863">
        <w:rPr>
          <w:rFonts w:ascii="Arial" w:eastAsia="Times New Roman" w:hAnsi="Arial" w:cs="Arial"/>
          <w:color w:val="000000"/>
          <w:kern w:val="1"/>
          <w:lang w:eastAsia="zh-CN" w:bidi="hi-IN"/>
        </w:rPr>
        <w:t xml:space="preserve">bez výhrad (akceptace), či </w:t>
      </w:r>
    </w:p>
    <w:p w14:paraId="31AD9743" w14:textId="77777777" w:rsidR="00443EBA" w:rsidRDefault="00443EBA" w:rsidP="007F2A72">
      <w:pPr>
        <w:pStyle w:val="Odstavecseseznamem"/>
        <w:widowControl w:val="0"/>
        <w:numPr>
          <w:ilvl w:val="0"/>
          <w:numId w:val="18"/>
        </w:numPr>
        <w:tabs>
          <w:tab w:val="num" w:pos="1056"/>
        </w:tabs>
        <w:suppressAutoHyphens/>
        <w:spacing w:after="120"/>
        <w:ind w:left="851" w:firstLine="0"/>
        <w:jc w:val="both"/>
        <w:rPr>
          <w:rFonts w:ascii="Arial" w:eastAsia="Times New Roman" w:hAnsi="Arial" w:cs="Arial"/>
          <w:color w:val="000000"/>
          <w:kern w:val="1"/>
          <w:lang w:eastAsia="zh-CN" w:bidi="hi-IN"/>
        </w:rPr>
      </w:pPr>
      <w:r w:rsidRPr="00DE2863">
        <w:rPr>
          <w:rFonts w:ascii="Arial" w:eastAsia="Times New Roman" w:hAnsi="Arial" w:cs="Arial"/>
          <w:color w:val="000000"/>
          <w:kern w:val="1"/>
          <w:lang w:eastAsia="zh-CN" w:bidi="hi-IN"/>
        </w:rPr>
        <w:t xml:space="preserve">převzetí plnění s výhradami (akceptace s výhradou), </w:t>
      </w:r>
    </w:p>
    <w:p w14:paraId="6B90C625" w14:textId="73924D85" w:rsidR="00443EBA" w:rsidRPr="00C270CB" w:rsidRDefault="00443EBA" w:rsidP="00443EBA">
      <w:pPr>
        <w:widowControl w:val="0"/>
        <w:tabs>
          <w:tab w:val="num" w:pos="1056"/>
        </w:tabs>
        <w:suppressAutoHyphens/>
        <w:spacing w:after="120"/>
        <w:ind w:left="851" w:hanging="425"/>
        <w:jc w:val="both"/>
        <w:rPr>
          <w:rFonts w:ascii="Arial" w:eastAsia="Times New Roman" w:hAnsi="Arial" w:cs="Arial"/>
          <w:color w:val="000000"/>
          <w:kern w:val="1"/>
          <w:lang w:eastAsia="zh-CN" w:bidi="hi-IN"/>
        </w:rPr>
      </w:pPr>
      <w:r>
        <w:rPr>
          <w:rFonts w:ascii="Arial" w:eastAsia="Times New Roman" w:hAnsi="Arial" w:cs="Arial"/>
          <w:color w:val="000000"/>
          <w:kern w:val="1"/>
          <w:lang w:eastAsia="zh-CN" w:bidi="hi-IN"/>
        </w:rPr>
        <w:tab/>
      </w:r>
      <w:r w:rsidRPr="00C270CB">
        <w:rPr>
          <w:rFonts w:ascii="Arial" w:eastAsia="Times New Roman" w:hAnsi="Arial" w:cs="Arial"/>
          <w:color w:val="000000"/>
          <w:kern w:val="1"/>
          <w:lang w:eastAsia="zh-CN" w:bidi="hi-IN"/>
        </w:rPr>
        <w:t xml:space="preserve">a to prostřednictvím akceptačního protokolu, jehož vzor je v Příloze č. 1 </w:t>
      </w:r>
      <w:r w:rsidR="00CC6A0C">
        <w:rPr>
          <w:rFonts w:ascii="Arial" w:eastAsia="Times New Roman" w:hAnsi="Arial" w:cs="Arial"/>
          <w:color w:val="000000"/>
          <w:kern w:val="1"/>
          <w:lang w:eastAsia="zh-CN" w:bidi="hi-IN"/>
        </w:rPr>
        <w:t xml:space="preserve">této Rámcové dohody </w:t>
      </w:r>
      <w:r w:rsidRPr="00C270CB">
        <w:rPr>
          <w:rFonts w:ascii="Arial" w:eastAsia="Times New Roman" w:hAnsi="Arial" w:cs="Arial"/>
          <w:color w:val="000000"/>
          <w:kern w:val="1"/>
          <w:lang w:eastAsia="zh-CN" w:bidi="hi-IN"/>
        </w:rPr>
        <w:t xml:space="preserve">a </w:t>
      </w:r>
      <w:r w:rsidR="00CB3366">
        <w:rPr>
          <w:rFonts w:ascii="Arial" w:eastAsia="Times New Roman" w:hAnsi="Arial" w:cs="Arial"/>
          <w:color w:val="000000"/>
          <w:kern w:val="1"/>
          <w:lang w:eastAsia="zh-CN" w:bidi="hi-IN"/>
        </w:rPr>
        <w:t xml:space="preserve">jenž </w:t>
      </w:r>
      <w:r w:rsidRPr="00C270CB">
        <w:rPr>
          <w:rFonts w:ascii="Arial" w:eastAsia="Times New Roman" w:hAnsi="Arial" w:cs="Arial"/>
          <w:color w:val="000000"/>
          <w:kern w:val="1"/>
          <w:lang w:eastAsia="zh-CN" w:bidi="hi-IN"/>
        </w:rPr>
        <w:t>bude podepsán oběma Smluvními stranami (dále jen „</w:t>
      </w:r>
      <w:r w:rsidRPr="00C270CB">
        <w:rPr>
          <w:rFonts w:ascii="Arial" w:eastAsia="Times New Roman" w:hAnsi="Arial" w:cs="Arial"/>
          <w:b/>
          <w:color w:val="000000"/>
          <w:kern w:val="1"/>
          <w:lang w:eastAsia="zh-CN" w:bidi="hi-IN"/>
        </w:rPr>
        <w:t>Akceptační protokol</w:t>
      </w:r>
      <w:r w:rsidRPr="00C270CB">
        <w:rPr>
          <w:rFonts w:ascii="Arial" w:eastAsia="Times New Roman" w:hAnsi="Arial" w:cs="Arial"/>
          <w:color w:val="000000"/>
          <w:kern w:val="1"/>
          <w:lang w:eastAsia="zh-CN" w:bidi="hi-IN"/>
        </w:rPr>
        <w:t xml:space="preserve">“). </w:t>
      </w:r>
    </w:p>
    <w:p w14:paraId="2C0E6D5B" w14:textId="77777777" w:rsidR="00443EBA" w:rsidRPr="00484867" w:rsidRDefault="00443EBA" w:rsidP="007F2A72">
      <w:pPr>
        <w:widowControl w:val="0"/>
        <w:numPr>
          <w:ilvl w:val="0"/>
          <w:numId w:val="12"/>
        </w:numPr>
        <w:suppressAutoHyphens/>
        <w:spacing w:after="120"/>
        <w:ind w:left="851" w:hanging="425"/>
        <w:jc w:val="both"/>
        <w:rPr>
          <w:rFonts w:ascii="Arial" w:eastAsia="Times New Roman" w:hAnsi="Arial" w:cs="Arial"/>
          <w:color w:val="000000"/>
          <w:kern w:val="1"/>
          <w:lang w:eastAsia="zh-CN" w:bidi="hi-IN"/>
        </w:rPr>
      </w:pPr>
      <w:r w:rsidRPr="00484867">
        <w:rPr>
          <w:rFonts w:ascii="Arial" w:eastAsia="Times New Roman" w:hAnsi="Arial" w:cs="Arial"/>
          <w:color w:val="000000"/>
          <w:kern w:val="1"/>
          <w:lang w:eastAsia="zh-CN" w:bidi="hi-IN"/>
        </w:rPr>
        <w:t xml:space="preserve">Při převzetí plnění s výhradami je Objednatel povinen uvést na Akceptačním protokole písemný seznam výhrad nebránících převzetí a stanovit termín jejich odstranění. </w:t>
      </w:r>
    </w:p>
    <w:p w14:paraId="7ED55DF0" w14:textId="7E802FE9" w:rsidR="007707E8" w:rsidRPr="00D60300" w:rsidRDefault="00443EBA" w:rsidP="00D60300">
      <w:pPr>
        <w:widowControl w:val="0"/>
        <w:numPr>
          <w:ilvl w:val="0"/>
          <w:numId w:val="12"/>
        </w:numPr>
        <w:suppressAutoHyphens/>
        <w:spacing w:after="120"/>
        <w:ind w:left="851" w:hanging="425"/>
        <w:jc w:val="both"/>
        <w:rPr>
          <w:rFonts w:ascii="Arial" w:hAnsi="Arial" w:cs="Arial"/>
        </w:rPr>
      </w:pPr>
      <w:r>
        <w:rPr>
          <w:rFonts w:ascii="Arial" w:eastAsia="Times New Roman" w:hAnsi="Arial" w:cs="Arial"/>
          <w:color w:val="000000"/>
          <w:kern w:val="1"/>
          <w:lang w:eastAsia="zh-CN" w:bidi="hi-IN"/>
        </w:rPr>
        <w:t>V případě, že O</w:t>
      </w:r>
      <w:r w:rsidRPr="006426A9">
        <w:rPr>
          <w:rFonts w:ascii="Arial" w:eastAsia="Times New Roman" w:hAnsi="Arial" w:cs="Arial"/>
          <w:color w:val="000000"/>
          <w:kern w:val="1"/>
          <w:lang w:eastAsia="zh-CN" w:bidi="hi-IN"/>
        </w:rPr>
        <w:t xml:space="preserve">bjednatel odmítne </w:t>
      </w:r>
      <w:r>
        <w:rPr>
          <w:rFonts w:ascii="Arial" w:eastAsia="Times New Roman" w:hAnsi="Arial" w:cs="Arial"/>
          <w:color w:val="000000"/>
          <w:kern w:val="1"/>
          <w:lang w:eastAsia="zh-CN" w:bidi="hi-IN"/>
        </w:rPr>
        <w:t>Výstup činnosti</w:t>
      </w:r>
      <w:r w:rsidRPr="006426A9">
        <w:rPr>
          <w:rFonts w:ascii="Arial" w:eastAsia="Times New Roman" w:hAnsi="Arial" w:cs="Arial"/>
          <w:color w:val="000000"/>
          <w:kern w:val="1"/>
          <w:lang w:eastAsia="zh-CN" w:bidi="hi-IN"/>
        </w:rPr>
        <w:t xml:space="preserve"> převzít </w:t>
      </w:r>
      <w:r>
        <w:rPr>
          <w:rFonts w:ascii="Arial" w:eastAsia="Times New Roman" w:hAnsi="Arial" w:cs="Arial"/>
          <w:color w:val="000000"/>
          <w:kern w:val="1"/>
          <w:lang w:eastAsia="zh-CN" w:bidi="hi-IN"/>
        </w:rPr>
        <w:t xml:space="preserve">z důvodu vad či chybějící části, vyhotoví Poskytovatel </w:t>
      </w:r>
      <w:r w:rsidRPr="00484867">
        <w:rPr>
          <w:rFonts w:ascii="Arial" w:eastAsia="Times New Roman" w:hAnsi="Arial" w:cs="Arial"/>
          <w:color w:val="000000"/>
          <w:kern w:val="1"/>
          <w:lang w:eastAsia="zh-CN" w:bidi="hi-IN"/>
        </w:rPr>
        <w:t xml:space="preserve">písemný </w:t>
      </w:r>
      <w:r w:rsidRPr="00484867">
        <w:rPr>
          <w:rFonts w:ascii="Arial" w:eastAsia="Times New Roman" w:hAnsi="Arial" w:cs="Arial"/>
          <w:b/>
          <w:color w:val="000000"/>
          <w:kern w:val="1"/>
          <w:lang w:eastAsia="zh-CN" w:bidi="hi-IN"/>
        </w:rPr>
        <w:t>zápis o nepřevzetí Výstupu činnosti</w:t>
      </w:r>
      <w:r w:rsidRPr="00484867">
        <w:rPr>
          <w:rFonts w:ascii="Arial" w:eastAsia="Times New Roman" w:hAnsi="Arial" w:cs="Arial"/>
          <w:color w:val="000000"/>
          <w:kern w:val="1"/>
          <w:lang w:eastAsia="zh-CN" w:bidi="hi-IN"/>
        </w:rPr>
        <w:t xml:space="preserve">, kde </w:t>
      </w:r>
      <w:r w:rsidRPr="00484867">
        <w:rPr>
          <w:rFonts w:ascii="Arial" w:eastAsia="Times New Roman" w:hAnsi="Arial" w:cs="Arial"/>
          <w:color w:val="000000"/>
          <w:kern w:val="1"/>
          <w:lang w:eastAsia="zh-CN" w:bidi="hi-IN"/>
        </w:rPr>
        <w:lastRenderedPageBreak/>
        <w:t xml:space="preserve">uvede seznam nedostatků bránících převzetí </w:t>
      </w:r>
      <w:r>
        <w:rPr>
          <w:rFonts w:ascii="Arial" w:eastAsia="Times New Roman" w:hAnsi="Arial" w:cs="Arial"/>
          <w:color w:val="000000"/>
          <w:kern w:val="1"/>
          <w:lang w:eastAsia="zh-CN" w:bidi="hi-IN"/>
        </w:rPr>
        <w:t xml:space="preserve">Výstupu činnosti </w:t>
      </w:r>
      <w:r w:rsidRPr="006426A9">
        <w:rPr>
          <w:rFonts w:ascii="Arial" w:eastAsia="Times New Roman" w:hAnsi="Arial" w:cs="Arial"/>
          <w:color w:val="000000"/>
          <w:kern w:val="1"/>
          <w:lang w:eastAsia="zh-CN" w:bidi="hi-IN"/>
        </w:rPr>
        <w:t xml:space="preserve">včetně </w:t>
      </w:r>
      <w:r w:rsidR="00CB3366">
        <w:rPr>
          <w:rFonts w:ascii="Arial" w:eastAsia="Times New Roman" w:hAnsi="Arial" w:cs="Arial"/>
          <w:color w:val="000000"/>
          <w:kern w:val="1"/>
          <w:lang w:eastAsia="zh-CN" w:bidi="hi-IN"/>
        </w:rPr>
        <w:t>termínu</w:t>
      </w:r>
      <w:r w:rsidR="00CB3366" w:rsidRPr="006426A9">
        <w:rPr>
          <w:rFonts w:ascii="Arial" w:eastAsia="Times New Roman" w:hAnsi="Arial" w:cs="Arial"/>
          <w:color w:val="000000"/>
          <w:kern w:val="1"/>
          <w:lang w:eastAsia="zh-CN" w:bidi="hi-IN"/>
        </w:rPr>
        <w:t xml:space="preserve"> </w:t>
      </w:r>
      <w:r w:rsidRPr="006426A9">
        <w:rPr>
          <w:rFonts w:ascii="Arial" w:eastAsia="Times New Roman" w:hAnsi="Arial" w:cs="Arial"/>
          <w:color w:val="000000"/>
          <w:kern w:val="1"/>
          <w:lang w:eastAsia="zh-CN" w:bidi="hi-IN"/>
        </w:rPr>
        <w:t>jejich odstranění</w:t>
      </w:r>
      <w:r w:rsidRPr="00484867">
        <w:rPr>
          <w:rFonts w:ascii="Arial" w:eastAsia="Times New Roman" w:hAnsi="Arial" w:cs="Arial"/>
          <w:color w:val="000000"/>
          <w:kern w:val="1"/>
          <w:lang w:eastAsia="zh-CN" w:bidi="hi-IN"/>
        </w:rPr>
        <w:t>.</w:t>
      </w:r>
      <w:r>
        <w:rPr>
          <w:rFonts w:ascii="Arial" w:eastAsia="Times New Roman" w:hAnsi="Arial" w:cs="Arial"/>
          <w:color w:val="000000"/>
          <w:kern w:val="1"/>
          <w:lang w:eastAsia="zh-CN" w:bidi="hi-IN"/>
        </w:rPr>
        <w:t xml:space="preserve"> </w:t>
      </w:r>
      <w:r w:rsidRPr="006426A9">
        <w:rPr>
          <w:rFonts w:ascii="Arial" w:eastAsia="Times New Roman" w:hAnsi="Arial" w:cs="Arial"/>
          <w:color w:val="000000"/>
          <w:kern w:val="1"/>
          <w:lang w:eastAsia="zh-CN" w:bidi="hi-IN"/>
        </w:rPr>
        <w:t xml:space="preserve">Nedojde-li mezi </w:t>
      </w:r>
      <w:r>
        <w:rPr>
          <w:rFonts w:ascii="Arial" w:eastAsia="Times New Roman" w:hAnsi="Arial" w:cs="Arial"/>
          <w:color w:val="000000"/>
          <w:kern w:val="1"/>
          <w:lang w:eastAsia="zh-CN" w:bidi="hi-IN"/>
        </w:rPr>
        <w:t>S</w:t>
      </w:r>
      <w:r w:rsidRPr="006426A9">
        <w:rPr>
          <w:rFonts w:ascii="Arial" w:eastAsia="Times New Roman" w:hAnsi="Arial" w:cs="Arial"/>
          <w:color w:val="000000"/>
          <w:kern w:val="1"/>
          <w:lang w:eastAsia="zh-CN" w:bidi="hi-IN"/>
        </w:rPr>
        <w:t>mluvními stranami k dohodě o termínu jejich odstranění, pak platí, že mus</w:t>
      </w:r>
      <w:r>
        <w:rPr>
          <w:rFonts w:ascii="Arial" w:eastAsia="Times New Roman" w:hAnsi="Arial" w:cs="Arial"/>
          <w:color w:val="000000"/>
          <w:kern w:val="1"/>
          <w:lang w:eastAsia="zh-CN" w:bidi="hi-IN"/>
        </w:rPr>
        <w:t xml:space="preserve">í být odstraněny nejpozději do </w:t>
      </w:r>
      <w:r w:rsidRPr="006426A9">
        <w:rPr>
          <w:rFonts w:ascii="Arial" w:eastAsia="Times New Roman" w:hAnsi="Arial" w:cs="Arial"/>
          <w:b/>
          <w:color w:val="000000"/>
          <w:kern w:val="1"/>
          <w:lang w:eastAsia="zh-CN" w:bidi="hi-IN"/>
        </w:rPr>
        <w:t>5 pracovních dnů</w:t>
      </w:r>
      <w:r w:rsidRPr="006426A9">
        <w:rPr>
          <w:rFonts w:ascii="Arial" w:eastAsia="Times New Roman" w:hAnsi="Arial" w:cs="Arial"/>
          <w:color w:val="000000"/>
          <w:kern w:val="1"/>
          <w:lang w:eastAsia="zh-CN" w:bidi="hi-IN"/>
        </w:rPr>
        <w:t xml:space="preserve"> ode dne vyhotovení a podepsání zápis</w:t>
      </w:r>
      <w:r>
        <w:rPr>
          <w:rFonts w:ascii="Arial" w:eastAsia="Times New Roman" w:hAnsi="Arial" w:cs="Arial"/>
          <w:color w:val="000000"/>
          <w:kern w:val="1"/>
          <w:lang w:eastAsia="zh-CN" w:bidi="hi-IN"/>
        </w:rPr>
        <w:t>u</w:t>
      </w:r>
      <w:r w:rsidRPr="006426A9">
        <w:rPr>
          <w:rFonts w:ascii="Arial" w:eastAsia="Times New Roman" w:hAnsi="Arial" w:cs="Arial"/>
          <w:color w:val="000000"/>
          <w:kern w:val="1"/>
          <w:lang w:eastAsia="zh-CN" w:bidi="hi-IN"/>
        </w:rPr>
        <w:t xml:space="preserve"> o nepřevzetí Výstupu činnosti. Zápis </w:t>
      </w:r>
      <w:proofErr w:type="gramStart"/>
      <w:r w:rsidRPr="006426A9">
        <w:rPr>
          <w:rFonts w:ascii="Arial" w:eastAsia="Times New Roman" w:hAnsi="Arial" w:cs="Arial"/>
          <w:color w:val="000000"/>
          <w:kern w:val="1"/>
          <w:lang w:eastAsia="zh-CN" w:bidi="hi-IN"/>
        </w:rPr>
        <w:t>podepíší</w:t>
      </w:r>
      <w:proofErr w:type="gramEnd"/>
      <w:r w:rsidRPr="006426A9">
        <w:rPr>
          <w:rFonts w:ascii="Arial" w:eastAsia="Times New Roman" w:hAnsi="Arial" w:cs="Arial"/>
          <w:color w:val="000000"/>
          <w:kern w:val="1"/>
          <w:lang w:eastAsia="zh-CN" w:bidi="hi-IN"/>
        </w:rPr>
        <w:t xml:space="preserve"> </w:t>
      </w:r>
      <w:r>
        <w:rPr>
          <w:rFonts w:ascii="Arial" w:eastAsia="Times New Roman" w:hAnsi="Arial" w:cs="Arial"/>
          <w:color w:val="000000"/>
          <w:kern w:val="1"/>
          <w:lang w:eastAsia="zh-CN" w:bidi="hi-IN"/>
        </w:rPr>
        <w:t>zástupci obou S</w:t>
      </w:r>
      <w:r w:rsidRPr="006426A9">
        <w:rPr>
          <w:rFonts w:ascii="Arial" w:eastAsia="Times New Roman" w:hAnsi="Arial" w:cs="Arial"/>
          <w:color w:val="000000"/>
          <w:kern w:val="1"/>
          <w:lang w:eastAsia="zh-CN" w:bidi="hi-IN"/>
        </w:rPr>
        <w:t>mluvních stran.</w:t>
      </w:r>
    </w:p>
    <w:p w14:paraId="5053228A" w14:textId="3C0C24C8" w:rsidR="00443EBA" w:rsidRDefault="00443EBA" w:rsidP="00D60300">
      <w:pPr>
        <w:pStyle w:val="Odstavecseseznamem"/>
        <w:numPr>
          <w:ilvl w:val="0"/>
          <w:numId w:val="21"/>
        </w:numPr>
        <w:ind w:left="426" w:hanging="426"/>
        <w:jc w:val="both"/>
        <w:rPr>
          <w:rFonts w:eastAsia="Times New Roman"/>
          <w:snapToGrid w:val="0"/>
        </w:rPr>
      </w:pPr>
      <w:r w:rsidRPr="00D60300">
        <w:rPr>
          <w:rFonts w:ascii="Arial" w:eastAsiaTheme="minorHAnsi" w:hAnsi="Arial" w:cs="Arial"/>
          <w:lang w:eastAsia="en-US"/>
        </w:rPr>
        <w:t xml:space="preserve">Poskytovatel </w:t>
      </w:r>
      <w:r w:rsidR="007707E8" w:rsidRPr="00D60300">
        <w:rPr>
          <w:rFonts w:ascii="Arial" w:eastAsiaTheme="minorHAnsi" w:hAnsi="Arial" w:cs="Arial"/>
          <w:lang w:eastAsia="en-US"/>
        </w:rPr>
        <w:t>není</w:t>
      </w:r>
      <w:r w:rsidRPr="00D60300">
        <w:rPr>
          <w:rFonts w:ascii="Arial" w:eastAsiaTheme="minorHAnsi" w:hAnsi="Arial" w:cs="Arial"/>
          <w:lang w:eastAsia="en-US"/>
        </w:rPr>
        <w:t xml:space="preserve"> oprávněn plnit tuto Rámcovou dohodu nebo její část prostřednictvím poddodavatele(ů).</w:t>
      </w:r>
    </w:p>
    <w:p w14:paraId="2A529B1F" w14:textId="721819AF" w:rsidR="002B2056" w:rsidRPr="009A13CA" w:rsidRDefault="002B2056" w:rsidP="00414429">
      <w:pPr>
        <w:numPr>
          <w:ilvl w:val="0"/>
          <w:numId w:val="25"/>
        </w:numPr>
        <w:spacing w:after="120"/>
        <w:ind w:left="426" w:hanging="426"/>
        <w:jc w:val="both"/>
        <w:rPr>
          <w:rFonts w:ascii="Arial" w:eastAsia="Times New Roman" w:hAnsi="Arial" w:cs="Arial"/>
          <w:bCs/>
          <w:snapToGrid w:val="0"/>
          <w:lang w:eastAsia="cs-CZ"/>
        </w:rPr>
      </w:pPr>
      <w:r w:rsidRPr="002B2056">
        <w:rPr>
          <w:rFonts w:ascii="Arial" w:hAnsi="Arial" w:cs="Arial"/>
        </w:rPr>
        <w:t>V</w:t>
      </w:r>
      <w:r w:rsidRPr="002B2056">
        <w:rPr>
          <w:rFonts w:ascii="Arial" w:eastAsia="Times New Roman" w:hAnsi="Arial" w:cs="Arial"/>
          <w:bCs/>
          <w:snapToGrid w:val="0"/>
          <w:lang w:eastAsia="cs-CZ"/>
        </w:rPr>
        <w:t xml:space="preserve"> případě, že poskytnutím znaleckých činností</w:t>
      </w:r>
      <w:r>
        <w:rPr>
          <w:rFonts w:ascii="Arial" w:eastAsia="Times New Roman" w:hAnsi="Arial" w:cs="Arial"/>
          <w:bCs/>
          <w:snapToGrid w:val="0"/>
          <w:lang w:eastAsia="cs-CZ"/>
        </w:rPr>
        <w:t xml:space="preserve"> </w:t>
      </w:r>
      <w:r w:rsidRPr="002B2056">
        <w:rPr>
          <w:rFonts w:ascii="Arial" w:eastAsia="Times New Roman" w:hAnsi="Arial" w:cs="Arial"/>
          <w:bCs/>
          <w:snapToGrid w:val="0"/>
          <w:lang w:eastAsia="cs-CZ"/>
        </w:rPr>
        <w:t xml:space="preserve">dle této Rámcové dohody dojde ke vzniku autorského díla ve smyslu zákona č. 121/2000 Sb., o právu autorském, o právech souvisejících s právem autorským a o změně některých zákonů, ve znění pozdějších předpisů (dále jen „Dílo“), jehož autorem je </w:t>
      </w:r>
      <w:r>
        <w:rPr>
          <w:rFonts w:ascii="Arial" w:eastAsia="Times New Roman" w:hAnsi="Arial" w:cs="Arial"/>
          <w:bCs/>
          <w:snapToGrid w:val="0"/>
          <w:lang w:eastAsia="cs-CZ"/>
        </w:rPr>
        <w:t>Poskytovatel</w:t>
      </w:r>
      <w:r w:rsidRPr="002B2056">
        <w:rPr>
          <w:rFonts w:ascii="Arial" w:eastAsia="Times New Roman" w:hAnsi="Arial" w:cs="Arial"/>
          <w:bCs/>
          <w:snapToGrid w:val="0"/>
          <w:lang w:eastAsia="cs-CZ"/>
        </w:rPr>
        <w:t xml:space="preserve">, poskytuje </w:t>
      </w:r>
      <w:r>
        <w:rPr>
          <w:rFonts w:ascii="Arial" w:eastAsia="Times New Roman" w:hAnsi="Arial" w:cs="Arial"/>
          <w:bCs/>
          <w:snapToGrid w:val="0"/>
          <w:lang w:eastAsia="cs-CZ"/>
        </w:rPr>
        <w:t>Poskytovatel</w:t>
      </w:r>
      <w:r w:rsidRPr="002B2056">
        <w:rPr>
          <w:rFonts w:ascii="Arial" w:eastAsia="Times New Roman" w:hAnsi="Arial" w:cs="Arial"/>
          <w:bCs/>
          <w:snapToGrid w:val="0"/>
          <w:lang w:eastAsia="cs-CZ"/>
        </w:rPr>
        <w:t xml:space="preserve"> Objednateli okamžikem dodání </w:t>
      </w:r>
      <w:r>
        <w:rPr>
          <w:rFonts w:ascii="Arial" w:eastAsia="Times New Roman" w:hAnsi="Arial" w:cs="Arial"/>
          <w:bCs/>
          <w:snapToGrid w:val="0"/>
          <w:lang w:eastAsia="cs-CZ"/>
        </w:rPr>
        <w:t xml:space="preserve">znaleckých činností </w:t>
      </w:r>
      <w:r w:rsidRPr="002B2056">
        <w:rPr>
          <w:rFonts w:ascii="Arial" w:eastAsia="Times New Roman" w:hAnsi="Arial" w:cs="Arial"/>
          <w:bCs/>
          <w:snapToGrid w:val="0"/>
          <w:lang w:eastAsia="cs-CZ"/>
        </w:rPr>
        <w:t xml:space="preserve">výhradní územně neomezenou licenci k Dílu, a to na dobu trvání majetkových práv k Dílu a pro všechny způsoby užití Díla. </w:t>
      </w:r>
      <w:r w:rsidR="00BB1D88">
        <w:rPr>
          <w:rFonts w:ascii="Arial" w:eastAsia="Times New Roman" w:hAnsi="Arial" w:cs="Arial"/>
          <w:bCs/>
          <w:snapToGrid w:val="0"/>
          <w:lang w:eastAsia="cs-CZ"/>
        </w:rPr>
        <w:t>Odměna</w:t>
      </w:r>
      <w:r w:rsidR="00810ED7">
        <w:rPr>
          <w:rFonts w:ascii="Arial" w:eastAsia="Times New Roman" w:hAnsi="Arial" w:cs="Arial"/>
          <w:bCs/>
          <w:snapToGrid w:val="0"/>
          <w:lang w:eastAsia="cs-CZ"/>
        </w:rPr>
        <w:t xml:space="preserve"> </w:t>
      </w:r>
      <w:r w:rsidR="00BB1D88">
        <w:rPr>
          <w:rFonts w:ascii="Arial" w:eastAsia="Times New Roman" w:hAnsi="Arial" w:cs="Arial"/>
          <w:bCs/>
          <w:snapToGrid w:val="0"/>
          <w:lang w:eastAsia="cs-CZ"/>
        </w:rPr>
        <w:t xml:space="preserve">za poskytnutí </w:t>
      </w:r>
      <w:r w:rsidR="00810ED7">
        <w:rPr>
          <w:rFonts w:ascii="Arial" w:eastAsia="Times New Roman" w:hAnsi="Arial" w:cs="Arial"/>
          <w:bCs/>
          <w:snapToGrid w:val="0"/>
          <w:lang w:eastAsia="cs-CZ"/>
        </w:rPr>
        <w:t>l</w:t>
      </w:r>
      <w:r w:rsidRPr="002B2056">
        <w:rPr>
          <w:rFonts w:ascii="Arial" w:eastAsia="Times New Roman" w:hAnsi="Arial" w:cs="Arial"/>
          <w:bCs/>
          <w:snapToGrid w:val="0"/>
          <w:lang w:eastAsia="cs-CZ"/>
        </w:rPr>
        <w:t>ice</w:t>
      </w:r>
      <w:r w:rsidRPr="00810ED7">
        <w:rPr>
          <w:rFonts w:ascii="Arial" w:eastAsia="Times New Roman" w:hAnsi="Arial" w:cs="Arial"/>
          <w:bCs/>
          <w:snapToGrid w:val="0"/>
          <w:lang w:eastAsia="cs-CZ"/>
        </w:rPr>
        <w:t>nce j</w:t>
      </w:r>
      <w:r w:rsidRPr="002B2056">
        <w:rPr>
          <w:rFonts w:ascii="Arial" w:eastAsia="Times New Roman" w:hAnsi="Arial" w:cs="Arial"/>
          <w:bCs/>
          <w:snapToGrid w:val="0"/>
          <w:lang w:eastAsia="cs-CZ"/>
        </w:rPr>
        <w:t>e</w:t>
      </w:r>
      <w:r w:rsidR="00810ED7">
        <w:rPr>
          <w:rFonts w:ascii="Arial" w:eastAsia="Times New Roman" w:hAnsi="Arial" w:cs="Arial"/>
          <w:bCs/>
          <w:snapToGrid w:val="0"/>
          <w:lang w:eastAsia="cs-CZ"/>
        </w:rPr>
        <w:t xml:space="preserve"> již</w:t>
      </w:r>
      <w:r w:rsidRPr="002B2056">
        <w:rPr>
          <w:rFonts w:ascii="Arial" w:eastAsia="Times New Roman" w:hAnsi="Arial" w:cs="Arial"/>
          <w:bCs/>
          <w:snapToGrid w:val="0"/>
          <w:lang w:eastAsia="cs-CZ"/>
        </w:rPr>
        <w:t xml:space="preserve"> zahrnuta v ceně </w:t>
      </w:r>
      <w:r>
        <w:rPr>
          <w:rFonts w:ascii="Arial" w:eastAsia="Times New Roman" w:hAnsi="Arial" w:cs="Arial"/>
          <w:bCs/>
          <w:snapToGrid w:val="0"/>
          <w:lang w:eastAsia="cs-CZ"/>
        </w:rPr>
        <w:t>poskytnut</w:t>
      </w:r>
      <w:r w:rsidR="00BB1D88">
        <w:rPr>
          <w:rFonts w:ascii="Arial" w:eastAsia="Times New Roman" w:hAnsi="Arial" w:cs="Arial"/>
          <w:bCs/>
          <w:snapToGrid w:val="0"/>
          <w:lang w:eastAsia="cs-CZ"/>
        </w:rPr>
        <w:t>ých</w:t>
      </w:r>
      <w:r>
        <w:rPr>
          <w:rFonts w:ascii="Arial" w:eastAsia="Times New Roman" w:hAnsi="Arial" w:cs="Arial"/>
          <w:bCs/>
          <w:snapToGrid w:val="0"/>
          <w:lang w:eastAsia="cs-CZ"/>
        </w:rPr>
        <w:t xml:space="preserve"> znaleckých činností</w:t>
      </w:r>
      <w:r w:rsidRPr="002B2056">
        <w:rPr>
          <w:rFonts w:ascii="Arial" w:eastAsia="Times New Roman" w:hAnsi="Arial" w:cs="Arial"/>
          <w:bCs/>
          <w:snapToGrid w:val="0"/>
          <w:lang w:eastAsia="cs-CZ"/>
        </w:rPr>
        <w:t xml:space="preserve">. </w:t>
      </w:r>
      <w:r>
        <w:rPr>
          <w:rFonts w:ascii="Arial" w:eastAsia="Times New Roman" w:hAnsi="Arial" w:cs="Arial"/>
          <w:bCs/>
          <w:snapToGrid w:val="0"/>
          <w:lang w:eastAsia="cs-CZ"/>
        </w:rPr>
        <w:t>Poskytovatel</w:t>
      </w:r>
      <w:r w:rsidRPr="002B2056">
        <w:rPr>
          <w:rFonts w:ascii="Arial" w:eastAsia="Times New Roman" w:hAnsi="Arial" w:cs="Arial"/>
          <w:bCs/>
          <w:snapToGrid w:val="0"/>
          <w:lang w:eastAsia="cs-CZ"/>
        </w:rPr>
        <w:t xml:space="preserve"> nemá právo na </w:t>
      </w:r>
      <w:r w:rsidR="00106D5B">
        <w:rPr>
          <w:rFonts w:ascii="Arial" w:eastAsia="Times New Roman" w:hAnsi="Arial" w:cs="Arial"/>
          <w:bCs/>
          <w:snapToGrid w:val="0"/>
          <w:lang w:eastAsia="cs-CZ"/>
        </w:rPr>
        <w:t xml:space="preserve">jakoukoliv </w:t>
      </w:r>
      <w:r w:rsidRPr="002B2056">
        <w:rPr>
          <w:rFonts w:ascii="Arial" w:eastAsia="Times New Roman" w:hAnsi="Arial" w:cs="Arial"/>
          <w:bCs/>
          <w:snapToGrid w:val="0"/>
          <w:lang w:eastAsia="cs-CZ"/>
        </w:rPr>
        <w:t>dodatečnou odměnu v souvislosti s autorskými právy k</w:t>
      </w:r>
      <w:r w:rsidR="00106D5B">
        <w:rPr>
          <w:rFonts w:ascii="Arial" w:eastAsia="Times New Roman" w:hAnsi="Arial" w:cs="Arial"/>
          <w:bCs/>
          <w:snapToGrid w:val="0"/>
          <w:lang w:eastAsia="cs-CZ"/>
        </w:rPr>
        <w:t> </w:t>
      </w:r>
      <w:r w:rsidRPr="002B2056">
        <w:rPr>
          <w:rFonts w:ascii="Arial" w:eastAsia="Times New Roman" w:hAnsi="Arial" w:cs="Arial"/>
          <w:bCs/>
          <w:snapToGrid w:val="0"/>
          <w:lang w:eastAsia="cs-CZ"/>
        </w:rPr>
        <w:t>Dílu</w:t>
      </w:r>
      <w:r w:rsidR="00106D5B">
        <w:rPr>
          <w:rFonts w:ascii="Arial" w:eastAsia="Times New Roman" w:hAnsi="Arial" w:cs="Arial"/>
          <w:bCs/>
          <w:snapToGrid w:val="0"/>
          <w:lang w:eastAsia="cs-CZ"/>
        </w:rPr>
        <w:t>.</w:t>
      </w:r>
    </w:p>
    <w:p w14:paraId="3867B09F" w14:textId="6507E1F2" w:rsidR="00582459" w:rsidRPr="00582459" w:rsidRDefault="00582459" w:rsidP="00582459">
      <w:pPr>
        <w:numPr>
          <w:ilvl w:val="0"/>
          <w:numId w:val="25"/>
        </w:numPr>
        <w:spacing w:after="120"/>
        <w:ind w:left="426" w:hanging="426"/>
        <w:jc w:val="both"/>
        <w:rPr>
          <w:rFonts w:ascii="Arial" w:eastAsia="Times New Roman" w:hAnsi="Arial" w:cs="Arial"/>
          <w:bCs/>
          <w:snapToGrid w:val="0"/>
          <w:lang w:eastAsia="cs-CZ"/>
        </w:rPr>
      </w:pPr>
      <w:r w:rsidRPr="00582459">
        <w:rPr>
          <w:rFonts w:ascii="Arial" w:eastAsia="Times New Roman" w:hAnsi="Arial" w:cs="Arial"/>
          <w:bCs/>
          <w:snapToGrid w:val="0"/>
          <w:lang w:eastAsia="cs-CZ"/>
        </w:rPr>
        <w:t>Objednatel je oprávněn výsledky znaleckých činností užít v původní nebo jinou osobou zpracované či jinak změněné podobě, samostatně nebo v souboru anebo ve spojení s jiným dílem či prvky. Licence je bez jakéhokoliv dalšího svolení Poskytovatele poskytnuta Objednateli s právem poskytnutí a použití výsledků činnosti a podlicence třetí osobě</w:t>
      </w:r>
      <w:r w:rsidR="00955640">
        <w:rPr>
          <w:rFonts w:ascii="Arial" w:eastAsia="Times New Roman" w:hAnsi="Arial" w:cs="Arial"/>
          <w:bCs/>
          <w:snapToGrid w:val="0"/>
          <w:lang w:eastAsia="cs-CZ"/>
        </w:rPr>
        <w:t>, zejména dodavatelům, poddodavatelům a zákazníkům Objednatele</w:t>
      </w:r>
      <w:r w:rsidRPr="00582459">
        <w:rPr>
          <w:rFonts w:ascii="Arial" w:eastAsia="Times New Roman" w:hAnsi="Arial" w:cs="Arial"/>
          <w:bCs/>
          <w:snapToGrid w:val="0"/>
          <w:lang w:eastAsia="cs-CZ"/>
        </w:rPr>
        <w:t>. Licence je bez jakéhokoliv dalšího svolení Poskytovatele poskytnuta Objednateli s právem jejího postoupení (převodu) jakékoliv třetí osobě</w:t>
      </w:r>
      <w:r w:rsidR="000728D6">
        <w:rPr>
          <w:rFonts w:ascii="Arial" w:eastAsia="Times New Roman" w:hAnsi="Arial" w:cs="Arial"/>
          <w:bCs/>
          <w:snapToGrid w:val="0"/>
          <w:lang w:eastAsia="cs-CZ"/>
        </w:rPr>
        <w:t>.</w:t>
      </w:r>
    </w:p>
    <w:p w14:paraId="363310FC" w14:textId="4DA92EF6" w:rsidR="002F5006" w:rsidRPr="00810ED7" w:rsidRDefault="00582459" w:rsidP="000939EA">
      <w:pPr>
        <w:numPr>
          <w:ilvl w:val="0"/>
          <w:numId w:val="25"/>
        </w:numPr>
        <w:spacing w:after="120"/>
        <w:ind w:left="426" w:hanging="426"/>
        <w:jc w:val="both"/>
        <w:rPr>
          <w:rFonts w:ascii="Arial" w:eastAsia="Times New Roman" w:hAnsi="Arial" w:cs="Arial"/>
          <w:bCs/>
          <w:snapToGrid w:val="0"/>
          <w:lang w:eastAsia="cs-CZ"/>
        </w:rPr>
      </w:pPr>
      <w:r>
        <w:rPr>
          <w:rFonts w:ascii="Arial" w:eastAsia="Times New Roman" w:hAnsi="Arial" w:cs="Arial"/>
          <w:bCs/>
          <w:snapToGrid w:val="0"/>
          <w:lang w:eastAsia="cs-CZ"/>
        </w:rPr>
        <w:t>Poskytovatel</w:t>
      </w:r>
      <w:r w:rsidRPr="00582459">
        <w:rPr>
          <w:rFonts w:ascii="Arial" w:eastAsia="Times New Roman" w:hAnsi="Arial" w:cs="Arial"/>
          <w:bCs/>
          <w:snapToGrid w:val="0"/>
          <w:lang w:eastAsia="cs-CZ"/>
        </w:rPr>
        <w:t xml:space="preserve"> prohlašuje, že je oprávněn udělit licence a oprávnění uvedená v</w:t>
      </w:r>
      <w:r>
        <w:rPr>
          <w:rFonts w:ascii="Arial" w:eastAsia="Times New Roman" w:hAnsi="Arial" w:cs="Arial"/>
          <w:bCs/>
          <w:snapToGrid w:val="0"/>
          <w:lang w:eastAsia="cs-CZ"/>
        </w:rPr>
        <w:t> odst. 9</w:t>
      </w:r>
      <w:r w:rsidR="00287069">
        <w:rPr>
          <w:rFonts w:ascii="Arial" w:eastAsia="Times New Roman" w:hAnsi="Arial" w:cs="Arial"/>
          <w:bCs/>
          <w:snapToGrid w:val="0"/>
          <w:lang w:eastAsia="cs-CZ"/>
        </w:rPr>
        <w:t xml:space="preserve"> a</w:t>
      </w:r>
      <w:r w:rsidR="00955640">
        <w:rPr>
          <w:rFonts w:ascii="Arial" w:eastAsia="Times New Roman" w:hAnsi="Arial" w:cs="Arial"/>
          <w:bCs/>
          <w:snapToGrid w:val="0"/>
          <w:lang w:eastAsia="cs-CZ"/>
        </w:rPr>
        <w:t xml:space="preserve"> </w:t>
      </w:r>
      <w:r>
        <w:rPr>
          <w:rFonts w:ascii="Arial" w:eastAsia="Times New Roman" w:hAnsi="Arial" w:cs="Arial"/>
          <w:bCs/>
          <w:snapToGrid w:val="0"/>
          <w:lang w:eastAsia="cs-CZ"/>
        </w:rPr>
        <w:t>1</w:t>
      </w:r>
      <w:r w:rsidR="009A13CA">
        <w:rPr>
          <w:rFonts w:ascii="Arial" w:eastAsia="Times New Roman" w:hAnsi="Arial" w:cs="Arial"/>
          <w:bCs/>
          <w:snapToGrid w:val="0"/>
          <w:lang w:eastAsia="cs-CZ"/>
        </w:rPr>
        <w:t>0</w:t>
      </w:r>
      <w:r>
        <w:rPr>
          <w:rFonts w:ascii="Arial" w:eastAsia="Times New Roman" w:hAnsi="Arial" w:cs="Arial"/>
          <w:bCs/>
          <w:snapToGrid w:val="0"/>
          <w:lang w:eastAsia="cs-CZ"/>
        </w:rPr>
        <w:t xml:space="preserve"> tohoto</w:t>
      </w:r>
      <w:r w:rsidRPr="00582459">
        <w:rPr>
          <w:rFonts w:ascii="Arial" w:eastAsia="Times New Roman" w:hAnsi="Arial" w:cs="Arial"/>
          <w:bCs/>
          <w:snapToGrid w:val="0"/>
          <w:lang w:eastAsia="cs-CZ"/>
        </w:rPr>
        <w:t xml:space="preserve"> článku. Pokud </w:t>
      </w:r>
      <w:r>
        <w:rPr>
          <w:rFonts w:ascii="Arial" w:eastAsia="Times New Roman" w:hAnsi="Arial" w:cs="Arial"/>
          <w:bCs/>
          <w:snapToGrid w:val="0"/>
          <w:lang w:eastAsia="cs-CZ"/>
        </w:rPr>
        <w:t>Poskytovatel</w:t>
      </w:r>
      <w:r w:rsidRPr="00582459">
        <w:rPr>
          <w:rFonts w:ascii="Arial" w:eastAsia="Times New Roman" w:hAnsi="Arial" w:cs="Arial"/>
          <w:bCs/>
          <w:snapToGrid w:val="0"/>
          <w:lang w:eastAsia="cs-CZ"/>
        </w:rPr>
        <w:t xml:space="preserve"> zjistí, že nebude moci dostát prohlášení dle předchozí věty, je povinen na takovou skutečnost </w:t>
      </w:r>
      <w:r>
        <w:rPr>
          <w:rFonts w:ascii="Arial" w:eastAsia="Times New Roman" w:hAnsi="Arial" w:cs="Arial"/>
          <w:bCs/>
          <w:snapToGrid w:val="0"/>
          <w:lang w:eastAsia="cs-CZ"/>
        </w:rPr>
        <w:t>O</w:t>
      </w:r>
      <w:r w:rsidRPr="00582459">
        <w:rPr>
          <w:rFonts w:ascii="Arial" w:eastAsia="Times New Roman" w:hAnsi="Arial" w:cs="Arial"/>
          <w:bCs/>
          <w:snapToGrid w:val="0"/>
          <w:lang w:eastAsia="cs-CZ"/>
        </w:rPr>
        <w:t xml:space="preserve">bjednatele neprodleně písemně upozornit. </w:t>
      </w:r>
      <w:r>
        <w:rPr>
          <w:rFonts w:ascii="Arial" w:eastAsia="Times New Roman" w:hAnsi="Arial" w:cs="Arial"/>
          <w:bCs/>
          <w:snapToGrid w:val="0"/>
          <w:lang w:eastAsia="cs-CZ"/>
        </w:rPr>
        <w:t xml:space="preserve">Poskytovatel </w:t>
      </w:r>
      <w:r w:rsidRPr="00582459">
        <w:rPr>
          <w:rFonts w:ascii="Arial" w:eastAsia="Times New Roman" w:hAnsi="Arial" w:cs="Arial"/>
          <w:bCs/>
          <w:snapToGrid w:val="0"/>
          <w:lang w:eastAsia="cs-CZ"/>
        </w:rPr>
        <w:t xml:space="preserve">odpovídá </w:t>
      </w:r>
      <w:r>
        <w:rPr>
          <w:rFonts w:ascii="Arial" w:eastAsia="Times New Roman" w:hAnsi="Arial" w:cs="Arial"/>
          <w:bCs/>
          <w:snapToGrid w:val="0"/>
          <w:lang w:eastAsia="cs-CZ"/>
        </w:rPr>
        <w:t>O</w:t>
      </w:r>
      <w:r w:rsidRPr="00582459">
        <w:rPr>
          <w:rFonts w:ascii="Arial" w:eastAsia="Times New Roman" w:hAnsi="Arial" w:cs="Arial"/>
          <w:bCs/>
          <w:snapToGrid w:val="0"/>
          <w:lang w:eastAsia="cs-CZ"/>
        </w:rPr>
        <w:t>bjednateli za jakoukoliv škodu, nemajetkovou újmu či náklady, včetně veškerých výdajů na odbornou právní pomoc, vyplývající z</w:t>
      </w:r>
      <w:r>
        <w:rPr>
          <w:rFonts w:ascii="Arial" w:eastAsia="Times New Roman" w:hAnsi="Arial" w:cs="Arial"/>
          <w:bCs/>
          <w:snapToGrid w:val="0"/>
          <w:lang w:eastAsia="cs-CZ"/>
        </w:rPr>
        <w:t xml:space="preserve"> </w:t>
      </w:r>
      <w:r w:rsidRPr="00582459">
        <w:rPr>
          <w:rFonts w:ascii="Arial" w:eastAsia="Times New Roman" w:hAnsi="Arial" w:cs="Arial"/>
          <w:bCs/>
          <w:snapToGrid w:val="0"/>
          <w:lang w:eastAsia="cs-CZ"/>
        </w:rPr>
        <w:t>jakéhokoli</w:t>
      </w:r>
      <w:r>
        <w:rPr>
          <w:rFonts w:ascii="Arial" w:eastAsia="Times New Roman" w:hAnsi="Arial" w:cs="Arial"/>
          <w:bCs/>
          <w:snapToGrid w:val="0"/>
          <w:lang w:eastAsia="cs-CZ"/>
        </w:rPr>
        <w:t>v</w:t>
      </w:r>
      <w:r w:rsidRPr="00582459">
        <w:rPr>
          <w:rFonts w:ascii="Arial" w:eastAsia="Times New Roman" w:hAnsi="Arial" w:cs="Arial"/>
          <w:bCs/>
          <w:snapToGrid w:val="0"/>
          <w:lang w:eastAsia="cs-CZ"/>
        </w:rPr>
        <w:t xml:space="preserve"> porušení autorských a jiných práv duševního vlastnictví </w:t>
      </w:r>
      <w:r>
        <w:rPr>
          <w:rFonts w:ascii="Arial" w:eastAsia="Times New Roman" w:hAnsi="Arial" w:cs="Arial"/>
          <w:bCs/>
          <w:snapToGrid w:val="0"/>
          <w:lang w:eastAsia="cs-CZ"/>
        </w:rPr>
        <w:t>Poskytovatele</w:t>
      </w:r>
      <w:r w:rsidRPr="00582459">
        <w:rPr>
          <w:rFonts w:ascii="Arial" w:eastAsia="Times New Roman" w:hAnsi="Arial" w:cs="Arial"/>
          <w:bCs/>
          <w:snapToGrid w:val="0"/>
          <w:lang w:eastAsia="cs-CZ"/>
        </w:rPr>
        <w:t xml:space="preserve"> </w:t>
      </w:r>
      <w:r w:rsidRPr="00810ED7">
        <w:rPr>
          <w:rFonts w:ascii="Arial" w:eastAsia="Times New Roman" w:hAnsi="Arial" w:cs="Arial"/>
          <w:bCs/>
          <w:snapToGrid w:val="0"/>
          <w:lang w:eastAsia="cs-CZ"/>
        </w:rPr>
        <w:t xml:space="preserve">nebo třetích osob užíváním autorských děl dodaných Poskytovatelem za účelem provedení </w:t>
      </w:r>
      <w:r w:rsidR="00810ED7" w:rsidRPr="00810ED7">
        <w:rPr>
          <w:rFonts w:ascii="Arial" w:eastAsia="Times New Roman" w:hAnsi="Arial" w:cs="Arial"/>
          <w:bCs/>
          <w:snapToGrid w:val="0"/>
          <w:lang w:eastAsia="cs-CZ"/>
        </w:rPr>
        <w:t>D</w:t>
      </w:r>
      <w:r w:rsidRPr="00810ED7">
        <w:rPr>
          <w:rFonts w:ascii="Arial" w:eastAsia="Times New Roman" w:hAnsi="Arial" w:cs="Arial"/>
          <w:bCs/>
          <w:snapToGrid w:val="0"/>
          <w:lang w:eastAsia="cs-CZ"/>
        </w:rPr>
        <w:t xml:space="preserve">íla. </w:t>
      </w:r>
    </w:p>
    <w:p w14:paraId="5028CCD7" w14:textId="77777777" w:rsidR="00B76AD8" w:rsidRPr="0070411C" w:rsidRDefault="00B76AD8" w:rsidP="001C5E67">
      <w:pPr>
        <w:suppressAutoHyphens/>
        <w:spacing w:after="120"/>
        <w:jc w:val="both"/>
        <w:rPr>
          <w:rFonts w:ascii="Arial" w:eastAsia="SimSun" w:hAnsi="Arial" w:cs="Arial"/>
          <w:kern w:val="1"/>
          <w:lang w:eastAsia="ar-SA"/>
        </w:rPr>
      </w:pPr>
    </w:p>
    <w:p w14:paraId="464B4EC4" w14:textId="026DB346" w:rsidR="007810D0" w:rsidRPr="001C5E67" w:rsidRDefault="008F7202" w:rsidP="002C1DBE">
      <w:pPr>
        <w:suppressAutoHyphens/>
        <w:spacing w:after="120"/>
        <w:jc w:val="center"/>
        <w:rPr>
          <w:rFonts w:ascii="Arial" w:eastAsia="SimSun" w:hAnsi="Arial" w:cs="Arial"/>
          <w:b/>
          <w:kern w:val="1"/>
          <w:lang w:eastAsia="ar-SA"/>
        </w:rPr>
      </w:pPr>
      <w:r w:rsidRPr="001C5E67">
        <w:rPr>
          <w:rFonts w:ascii="Arial" w:eastAsia="SimSun" w:hAnsi="Arial" w:cs="Arial"/>
          <w:b/>
          <w:kern w:val="1"/>
          <w:lang w:eastAsia="ar-SA"/>
        </w:rPr>
        <w:t>V</w:t>
      </w:r>
      <w:r w:rsidR="007810D0" w:rsidRPr="001C5E67">
        <w:rPr>
          <w:rFonts w:ascii="Arial" w:eastAsia="SimSun" w:hAnsi="Arial" w:cs="Arial"/>
          <w:b/>
          <w:kern w:val="1"/>
          <w:lang w:eastAsia="ar-SA"/>
        </w:rPr>
        <w:t>.</w:t>
      </w:r>
      <w:r w:rsidR="00473C59" w:rsidRPr="001C5E67">
        <w:rPr>
          <w:rFonts w:ascii="Arial" w:eastAsia="SimSun" w:hAnsi="Arial" w:cs="Arial"/>
          <w:b/>
          <w:kern w:val="1"/>
          <w:lang w:eastAsia="ar-SA"/>
        </w:rPr>
        <w:tab/>
      </w:r>
      <w:r w:rsidR="00156956" w:rsidRPr="001C5E67">
        <w:rPr>
          <w:rFonts w:ascii="Arial" w:eastAsia="SimSun" w:hAnsi="Arial" w:cs="Arial"/>
          <w:b/>
          <w:kern w:val="1"/>
          <w:lang w:eastAsia="ar-SA"/>
        </w:rPr>
        <w:t>ODMĚNA ZA POSKYTOVÁNÍ</w:t>
      </w:r>
      <w:r w:rsidR="002C1DBE">
        <w:rPr>
          <w:rFonts w:ascii="Arial" w:eastAsia="SimSun" w:hAnsi="Arial" w:cs="Arial"/>
          <w:b/>
          <w:kern w:val="1"/>
          <w:lang w:eastAsia="ar-SA"/>
        </w:rPr>
        <w:t xml:space="preserve"> </w:t>
      </w:r>
      <w:r w:rsidR="001139B3">
        <w:rPr>
          <w:rFonts w:ascii="Arial" w:eastAsia="SimSun" w:hAnsi="Arial" w:cs="Arial"/>
          <w:b/>
          <w:kern w:val="1"/>
          <w:lang w:eastAsia="ar-SA"/>
        </w:rPr>
        <w:t>ZNALECK</w:t>
      </w:r>
      <w:r w:rsidR="002C1DBE">
        <w:rPr>
          <w:rFonts w:ascii="Arial" w:eastAsia="SimSun" w:hAnsi="Arial" w:cs="Arial"/>
          <w:b/>
          <w:kern w:val="1"/>
          <w:lang w:eastAsia="ar-SA"/>
        </w:rPr>
        <w:t>É</w:t>
      </w:r>
      <w:r w:rsidR="00156956" w:rsidRPr="001C5E67">
        <w:rPr>
          <w:rFonts w:ascii="Arial" w:eastAsia="SimSun" w:hAnsi="Arial" w:cs="Arial"/>
          <w:b/>
          <w:kern w:val="1"/>
          <w:lang w:eastAsia="ar-SA"/>
        </w:rPr>
        <w:t xml:space="preserve"> </w:t>
      </w:r>
      <w:r w:rsidR="0067752C">
        <w:rPr>
          <w:rFonts w:ascii="Arial" w:eastAsia="SimSun" w:hAnsi="Arial" w:cs="Arial"/>
          <w:b/>
          <w:kern w:val="1"/>
          <w:lang w:eastAsia="ar-SA"/>
        </w:rPr>
        <w:t>ČINNOSTI</w:t>
      </w:r>
      <w:r w:rsidR="00156956" w:rsidRPr="001C5E67">
        <w:rPr>
          <w:rFonts w:ascii="Arial" w:eastAsia="SimSun" w:hAnsi="Arial" w:cs="Arial"/>
          <w:b/>
          <w:kern w:val="1"/>
          <w:lang w:eastAsia="ar-SA"/>
        </w:rPr>
        <w:t xml:space="preserve"> </w:t>
      </w:r>
      <w:r w:rsidR="007810D0" w:rsidRPr="001C5E67">
        <w:rPr>
          <w:rFonts w:ascii="Arial" w:eastAsia="SimSun" w:hAnsi="Arial" w:cs="Arial"/>
          <w:b/>
          <w:kern w:val="1"/>
          <w:lang w:eastAsia="ar-SA"/>
        </w:rPr>
        <w:t>A</w:t>
      </w:r>
      <w:r w:rsidR="00AD59D8">
        <w:rPr>
          <w:rFonts w:ascii="Arial" w:eastAsia="SimSun" w:hAnsi="Arial" w:cs="Arial"/>
          <w:b/>
          <w:kern w:val="1"/>
          <w:lang w:eastAsia="ar-SA"/>
        </w:rPr>
        <w:t xml:space="preserve"> </w:t>
      </w:r>
      <w:r w:rsidR="007810D0" w:rsidRPr="001C5E67">
        <w:rPr>
          <w:rFonts w:ascii="Arial" w:eastAsia="SimSun" w:hAnsi="Arial" w:cs="Arial"/>
          <w:b/>
          <w:kern w:val="1"/>
          <w:lang w:eastAsia="ar-SA"/>
        </w:rPr>
        <w:t>PLATEBNÍ PODMÍNKY</w:t>
      </w:r>
    </w:p>
    <w:p w14:paraId="521992A3" w14:textId="720A172C" w:rsidR="001D49C6" w:rsidRPr="00E93C88" w:rsidRDefault="00A11CE3" w:rsidP="002C74DD">
      <w:pPr>
        <w:numPr>
          <w:ilvl w:val="0"/>
          <w:numId w:val="28"/>
        </w:numPr>
        <w:spacing w:after="120"/>
        <w:ind w:left="426" w:hanging="426"/>
        <w:jc w:val="both"/>
        <w:rPr>
          <w:rFonts w:ascii="Arial" w:eastAsia="Times New Roman" w:hAnsi="Arial" w:cs="Arial"/>
          <w:lang w:eastAsia="cs-CZ"/>
        </w:rPr>
      </w:pPr>
      <w:r>
        <w:rPr>
          <w:rFonts w:ascii="Arial" w:eastAsia="Times New Roman" w:hAnsi="Arial" w:cs="Arial"/>
          <w:lang w:eastAsia="cs-CZ"/>
        </w:rPr>
        <w:t>Cena</w:t>
      </w:r>
      <w:r w:rsidR="001D49C6" w:rsidRPr="00E93C88">
        <w:rPr>
          <w:rFonts w:ascii="Arial" w:eastAsia="Times New Roman" w:hAnsi="Arial" w:cs="Arial"/>
          <w:lang w:eastAsia="cs-CZ"/>
        </w:rPr>
        <w:t xml:space="preserve"> </w:t>
      </w:r>
      <w:r w:rsidR="006A1556" w:rsidRPr="00E93C88">
        <w:rPr>
          <w:rFonts w:ascii="Arial" w:eastAsia="Times New Roman" w:hAnsi="Arial" w:cs="Arial"/>
          <w:lang w:eastAsia="cs-CZ"/>
        </w:rPr>
        <w:t xml:space="preserve">za </w:t>
      </w:r>
      <w:r w:rsidR="00922434" w:rsidRPr="00F503D4">
        <w:rPr>
          <w:rFonts w:ascii="Arial" w:eastAsia="Times New Roman" w:hAnsi="Arial" w:cs="Arial"/>
          <w:lang w:eastAsia="cs-CZ"/>
        </w:rPr>
        <w:t xml:space="preserve">1 </w:t>
      </w:r>
      <w:r w:rsidR="00906CD7">
        <w:rPr>
          <w:rFonts w:ascii="Arial" w:eastAsia="Times New Roman" w:hAnsi="Arial" w:cs="Arial"/>
          <w:lang w:eastAsia="cs-CZ"/>
        </w:rPr>
        <w:t>člověko</w:t>
      </w:r>
      <w:r w:rsidR="00922434" w:rsidRPr="00F503D4">
        <w:rPr>
          <w:rFonts w:ascii="Arial" w:eastAsia="Times New Roman" w:hAnsi="Arial" w:cs="Arial"/>
          <w:lang w:eastAsia="cs-CZ"/>
        </w:rPr>
        <w:t xml:space="preserve">hodinu </w:t>
      </w:r>
      <w:r w:rsidR="001D49C6" w:rsidRPr="00F503D4">
        <w:rPr>
          <w:rFonts w:ascii="Arial" w:eastAsia="Times New Roman" w:hAnsi="Arial" w:cs="Arial"/>
          <w:lang w:eastAsia="cs-CZ"/>
        </w:rPr>
        <w:t>posk</w:t>
      </w:r>
      <w:r w:rsidR="001D49C6" w:rsidRPr="00E93C88">
        <w:rPr>
          <w:rFonts w:ascii="Arial" w:eastAsia="Times New Roman" w:hAnsi="Arial" w:cs="Arial"/>
          <w:lang w:eastAsia="cs-CZ"/>
        </w:rPr>
        <w:t xml:space="preserve">ytování </w:t>
      </w:r>
      <w:r w:rsidR="006A1556" w:rsidRPr="00E93C88">
        <w:rPr>
          <w:rFonts w:ascii="Arial" w:eastAsia="Times New Roman" w:hAnsi="Arial" w:cs="Arial"/>
          <w:lang w:eastAsia="cs-CZ"/>
        </w:rPr>
        <w:t>znaleckých</w:t>
      </w:r>
      <w:r w:rsidR="001D49C6" w:rsidRPr="00E93C88">
        <w:rPr>
          <w:rFonts w:ascii="Arial" w:eastAsia="Times New Roman" w:hAnsi="Arial" w:cs="Arial"/>
          <w:lang w:eastAsia="cs-CZ"/>
        </w:rPr>
        <w:t xml:space="preserve"> </w:t>
      </w:r>
      <w:r w:rsidR="0067752C" w:rsidRPr="00E93C88">
        <w:rPr>
          <w:rFonts w:ascii="Arial" w:eastAsia="Times New Roman" w:hAnsi="Arial" w:cs="Arial"/>
          <w:lang w:eastAsia="cs-CZ"/>
        </w:rPr>
        <w:t>činností</w:t>
      </w:r>
      <w:r w:rsidR="001D49C6" w:rsidRPr="00E93C88">
        <w:rPr>
          <w:rFonts w:ascii="Arial" w:eastAsia="Times New Roman" w:hAnsi="Arial" w:cs="Arial"/>
          <w:lang w:eastAsia="cs-CZ"/>
        </w:rPr>
        <w:t xml:space="preserve"> </w:t>
      </w:r>
      <w:r w:rsidR="00F71CF3">
        <w:rPr>
          <w:rFonts w:ascii="Arial" w:eastAsia="Times New Roman" w:hAnsi="Arial" w:cs="Arial"/>
          <w:lang w:eastAsia="cs-CZ"/>
        </w:rPr>
        <w:t xml:space="preserve">Poskytovatelem </w:t>
      </w:r>
      <w:r w:rsidR="001D49C6" w:rsidRPr="00E93C88">
        <w:rPr>
          <w:rFonts w:ascii="Arial" w:eastAsia="Times New Roman" w:hAnsi="Arial" w:cs="Arial"/>
          <w:lang w:eastAsia="cs-CZ"/>
        </w:rPr>
        <w:t>j</w:t>
      </w:r>
      <w:r w:rsidR="001F06CA" w:rsidRPr="00E93C88">
        <w:rPr>
          <w:rFonts w:ascii="Arial" w:eastAsia="Times New Roman" w:hAnsi="Arial" w:cs="Arial"/>
          <w:lang w:eastAsia="cs-CZ"/>
        </w:rPr>
        <w:t>e</w:t>
      </w:r>
      <w:r w:rsidR="003D6328" w:rsidRPr="00E93C88">
        <w:rPr>
          <w:rFonts w:ascii="Arial" w:eastAsia="Times New Roman" w:hAnsi="Arial" w:cs="Arial"/>
          <w:lang w:eastAsia="cs-CZ"/>
        </w:rPr>
        <w:t xml:space="preserve"> stanoven</w:t>
      </w:r>
      <w:r w:rsidR="001F06CA" w:rsidRPr="00E93C88">
        <w:rPr>
          <w:rFonts w:ascii="Arial" w:eastAsia="Times New Roman" w:hAnsi="Arial" w:cs="Arial"/>
          <w:lang w:eastAsia="cs-CZ"/>
        </w:rPr>
        <w:t>a</w:t>
      </w:r>
      <w:r w:rsidR="001D49C6" w:rsidRPr="00E93C88">
        <w:rPr>
          <w:rFonts w:ascii="Arial" w:eastAsia="Times New Roman" w:hAnsi="Arial" w:cs="Arial"/>
          <w:lang w:eastAsia="cs-CZ"/>
        </w:rPr>
        <w:t xml:space="preserve"> na základě výsledku veřejné zakázky malého rozsahu</w:t>
      </w:r>
      <w:r w:rsidR="00F83919" w:rsidRPr="00E93C88">
        <w:rPr>
          <w:rFonts w:ascii="Arial" w:eastAsia="Times New Roman" w:hAnsi="Arial" w:cs="Arial"/>
          <w:lang w:eastAsia="cs-CZ"/>
        </w:rPr>
        <w:t xml:space="preserve"> v </w:t>
      </w:r>
      <w:r w:rsidR="001D49C6" w:rsidRPr="00E93C88">
        <w:rPr>
          <w:rFonts w:ascii="Arial" w:eastAsia="Times New Roman" w:hAnsi="Arial" w:cs="Arial"/>
          <w:lang w:eastAsia="cs-CZ"/>
        </w:rPr>
        <w:t>následující</w:t>
      </w:r>
      <w:r w:rsidR="00F83919" w:rsidRPr="00E93C88">
        <w:rPr>
          <w:rFonts w:ascii="Arial" w:eastAsia="Times New Roman" w:hAnsi="Arial" w:cs="Arial"/>
          <w:lang w:eastAsia="cs-CZ"/>
        </w:rPr>
        <w:t xml:space="preserve"> </w:t>
      </w:r>
      <w:r w:rsidR="00D55A54" w:rsidRPr="00E93C88">
        <w:rPr>
          <w:rFonts w:ascii="Arial" w:eastAsia="Times New Roman" w:hAnsi="Arial" w:cs="Arial"/>
          <w:lang w:eastAsia="cs-CZ"/>
        </w:rPr>
        <w:t xml:space="preserve">maximální </w:t>
      </w:r>
      <w:r w:rsidR="00F83919" w:rsidRPr="00E93C88">
        <w:rPr>
          <w:rFonts w:ascii="Arial" w:eastAsia="Times New Roman" w:hAnsi="Arial" w:cs="Arial"/>
          <w:lang w:eastAsia="cs-CZ"/>
        </w:rPr>
        <w:t>výši</w:t>
      </w:r>
      <w:r w:rsidR="001D49C6" w:rsidRPr="00E93C88">
        <w:rPr>
          <w:rFonts w:ascii="Arial" w:eastAsia="Times New Roman" w:hAnsi="Arial" w:cs="Arial"/>
          <w:lang w:eastAsia="cs-CZ"/>
        </w:rPr>
        <w:t>:</w:t>
      </w:r>
    </w:p>
    <w:p w14:paraId="47E9D643" w14:textId="07A92B14" w:rsidR="001D49C6" w:rsidRPr="00F503D4" w:rsidRDefault="00A11CE3" w:rsidP="00ED3DB9">
      <w:pPr>
        <w:widowControl w:val="0"/>
        <w:kinsoku w:val="0"/>
        <w:overflowPunct w:val="0"/>
        <w:autoSpaceDE w:val="0"/>
        <w:autoSpaceDN w:val="0"/>
        <w:adjustRightInd w:val="0"/>
        <w:spacing w:after="120"/>
        <w:ind w:left="426"/>
        <w:jc w:val="both"/>
        <w:rPr>
          <w:rFonts w:ascii="Arial" w:eastAsiaTheme="minorEastAsia" w:hAnsi="Arial" w:cs="Arial"/>
          <w:lang w:eastAsia="cs-CZ"/>
        </w:rPr>
      </w:pPr>
      <w:r>
        <w:rPr>
          <w:rFonts w:ascii="Arial" w:eastAsiaTheme="minorEastAsia" w:hAnsi="Arial" w:cs="Arial"/>
          <w:lang w:eastAsia="cs-CZ"/>
        </w:rPr>
        <w:t>Cenu</w:t>
      </w:r>
      <w:r w:rsidR="001D49C6" w:rsidRPr="0070411C">
        <w:rPr>
          <w:rFonts w:ascii="Arial" w:eastAsiaTheme="minorEastAsia" w:hAnsi="Arial" w:cs="Arial"/>
          <w:lang w:eastAsia="cs-CZ"/>
        </w:rPr>
        <w:t xml:space="preserve"> </w:t>
      </w:r>
      <w:r w:rsidR="006A1556" w:rsidRPr="00F503D4">
        <w:rPr>
          <w:rFonts w:ascii="Arial" w:eastAsiaTheme="minorEastAsia" w:hAnsi="Arial" w:cs="Arial"/>
          <w:lang w:eastAsia="cs-CZ"/>
        </w:rPr>
        <w:t xml:space="preserve">za </w:t>
      </w:r>
      <w:r w:rsidR="00922434" w:rsidRPr="00F503D4">
        <w:rPr>
          <w:rFonts w:ascii="Arial" w:hAnsi="Arial" w:cs="Arial"/>
        </w:rPr>
        <w:t xml:space="preserve">1 </w:t>
      </w:r>
      <w:r w:rsidR="00906CD7">
        <w:rPr>
          <w:rFonts w:ascii="Arial" w:hAnsi="Arial" w:cs="Arial"/>
        </w:rPr>
        <w:t>člověko</w:t>
      </w:r>
      <w:r w:rsidR="00922434" w:rsidRPr="00F503D4">
        <w:rPr>
          <w:rFonts w:ascii="Arial" w:hAnsi="Arial" w:cs="Arial"/>
        </w:rPr>
        <w:t xml:space="preserve">hodinu </w:t>
      </w:r>
      <w:r w:rsidR="001D49C6" w:rsidRPr="00F503D4">
        <w:rPr>
          <w:rFonts w:ascii="Arial" w:eastAsiaTheme="minorEastAsia" w:hAnsi="Arial" w:cs="Arial"/>
          <w:lang w:eastAsia="cs-CZ"/>
        </w:rPr>
        <w:t>v Kč bez DPH</w:t>
      </w:r>
      <w:r w:rsidR="006A1556" w:rsidRPr="00F503D4">
        <w:rPr>
          <w:rFonts w:ascii="Arial" w:eastAsiaTheme="minorEastAsia" w:hAnsi="Arial" w:cs="Arial"/>
          <w:lang w:eastAsia="cs-CZ"/>
        </w:rPr>
        <w:t xml:space="preserve"> činí </w:t>
      </w:r>
      <w:r w:rsidR="002C74DD" w:rsidRPr="002C61C2">
        <w:rPr>
          <w:rFonts w:ascii="Arial" w:hAnsi="Arial"/>
          <w:b/>
          <w:highlight w:val="yellow"/>
        </w:rPr>
        <w:t>[</w:t>
      </w:r>
      <w:r w:rsidR="002C74DD" w:rsidRPr="002C61C2">
        <w:rPr>
          <w:rFonts w:ascii="Arial" w:hAnsi="Arial"/>
          <w:b/>
          <w:color w:val="000000"/>
          <w:highlight w:val="yellow"/>
        </w:rPr>
        <w:t xml:space="preserve">dodavatel doplní jím nabízenou </w:t>
      </w:r>
      <w:r>
        <w:rPr>
          <w:rFonts w:ascii="Arial" w:hAnsi="Arial"/>
          <w:b/>
          <w:color w:val="000000"/>
          <w:highlight w:val="yellow"/>
        </w:rPr>
        <w:t>cenu</w:t>
      </w:r>
      <w:r w:rsidR="002C74DD" w:rsidRPr="002C61C2">
        <w:rPr>
          <w:rFonts w:ascii="Arial" w:hAnsi="Arial"/>
          <w:b/>
          <w:highlight w:val="yellow"/>
        </w:rPr>
        <w:t>]</w:t>
      </w:r>
      <w:r w:rsidR="002D1BF1" w:rsidRPr="00F503D4">
        <w:rPr>
          <w:rFonts w:ascii="Arial" w:hAnsi="Arial"/>
          <w:b/>
        </w:rPr>
        <w:t xml:space="preserve"> </w:t>
      </w:r>
      <w:r w:rsidR="006A1556" w:rsidRPr="00F503D4">
        <w:rPr>
          <w:rFonts w:ascii="Arial" w:eastAsiaTheme="minorEastAsia" w:hAnsi="Arial" w:cs="Arial"/>
          <w:lang w:eastAsia="cs-CZ"/>
        </w:rPr>
        <w:t>Kč.</w:t>
      </w:r>
    </w:p>
    <w:p w14:paraId="455968D7" w14:textId="4962F2F0" w:rsidR="00156956" w:rsidRPr="00D55A54" w:rsidRDefault="00A11CE3" w:rsidP="00F076B9">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Pr>
          <w:rFonts w:ascii="Arial" w:eastAsia="DejaVu Sans" w:hAnsi="Arial" w:cs="Arial"/>
          <w:kern w:val="1"/>
          <w:lang w:eastAsia="zh-CN" w:bidi="hi-IN"/>
        </w:rPr>
        <w:t>Cena</w:t>
      </w:r>
      <w:r w:rsidR="007329A6" w:rsidRPr="00F503D4">
        <w:rPr>
          <w:rFonts w:ascii="Arial" w:eastAsia="DejaVu Sans" w:hAnsi="Arial" w:cs="Arial"/>
          <w:kern w:val="1"/>
          <w:lang w:eastAsia="zh-CN" w:bidi="hi-IN"/>
        </w:rPr>
        <w:t xml:space="preserve"> </w:t>
      </w:r>
      <w:r w:rsidR="006A1556" w:rsidRPr="00F503D4">
        <w:rPr>
          <w:rFonts w:ascii="Arial" w:hAnsi="Arial" w:cs="Arial"/>
          <w:spacing w:val="-17"/>
          <w:w w:val="105"/>
        </w:rPr>
        <w:t>za</w:t>
      </w:r>
      <w:r w:rsidR="00F503D4" w:rsidRPr="00F503D4">
        <w:rPr>
          <w:rFonts w:ascii="Arial" w:hAnsi="Arial" w:cs="Arial"/>
        </w:rPr>
        <w:t xml:space="preserve"> </w:t>
      </w:r>
      <w:r w:rsidR="00922434" w:rsidRPr="00F503D4">
        <w:rPr>
          <w:rFonts w:ascii="Arial" w:hAnsi="Arial" w:cs="Arial"/>
        </w:rPr>
        <w:t xml:space="preserve">1 </w:t>
      </w:r>
      <w:r w:rsidR="00906CD7">
        <w:rPr>
          <w:rFonts w:ascii="Arial" w:hAnsi="Arial" w:cs="Arial"/>
        </w:rPr>
        <w:t>člověko</w:t>
      </w:r>
      <w:r w:rsidR="00922434" w:rsidRPr="00F503D4">
        <w:rPr>
          <w:rFonts w:ascii="Arial" w:hAnsi="Arial" w:cs="Arial"/>
        </w:rPr>
        <w:t>hodinu</w:t>
      </w:r>
      <w:r w:rsidR="006A1556" w:rsidRPr="00F503D4">
        <w:rPr>
          <w:rFonts w:ascii="Arial" w:hAnsi="Arial" w:cs="Arial"/>
        </w:rPr>
        <w:t xml:space="preserve"> </w:t>
      </w:r>
      <w:r w:rsidR="007329A6" w:rsidRPr="00F503D4">
        <w:rPr>
          <w:rFonts w:ascii="Arial" w:eastAsia="DejaVu Sans" w:hAnsi="Arial" w:cs="Arial"/>
          <w:kern w:val="1"/>
          <w:lang w:eastAsia="zh-CN" w:bidi="hi-IN"/>
        </w:rPr>
        <w:t xml:space="preserve">podle odst. 1 tohoto článku je </w:t>
      </w:r>
      <w:r>
        <w:rPr>
          <w:rFonts w:ascii="Arial" w:eastAsia="DejaVu Sans" w:hAnsi="Arial" w:cs="Arial"/>
          <w:kern w:val="1"/>
          <w:lang w:eastAsia="zh-CN" w:bidi="hi-IN"/>
        </w:rPr>
        <w:t>cenou</w:t>
      </w:r>
      <w:r w:rsidR="007329A6" w:rsidRPr="00F503D4">
        <w:rPr>
          <w:rFonts w:ascii="Arial" w:eastAsia="DejaVu Sans" w:hAnsi="Arial" w:cs="Arial"/>
          <w:kern w:val="1"/>
          <w:lang w:eastAsia="zh-CN" w:bidi="hi-IN"/>
        </w:rPr>
        <w:t xml:space="preserve"> nejvýše přípustnou a závaznou po celou dob</w:t>
      </w:r>
      <w:r w:rsidR="007329A6" w:rsidRPr="0070411C">
        <w:rPr>
          <w:rFonts w:ascii="Arial" w:eastAsia="DejaVu Sans" w:hAnsi="Arial" w:cs="Arial"/>
          <w:kern w:val="1"/>
          <w:lang w:eastAsia="zh-CN" w:bidi="hi-IN"/>
        </w:rPr>
        <w:t xml:space="preserve">u plnění Rámcové dohody a zahrnuje veškeré náklady nutné </w:t>
      </w:r>
      <w:r w:rsidR="007329A6" w:rsidRPr="0070411C">
        <w:rPr>
          <w:rFonts w:ascii="Arial" w:eastAsia="DejaVu Sans" w:hAnsi="Arial" w:cs="Arial"/>
          <w:kern w:val="1"/>
          <w:lang w:eastAsia="zh-CN" w:bidi="hi-IN"/>
        </w:rPr>
        <w:lastRenderedPageBreak/>
        <w:t>nebo Po</w:t>
      </w:r>
      <w:r w:rsidR="006A1556">
        <w:rPr>
          <w:rFonts w:ascii="Arial" w:eastAsia="DejaVu Sans" w:hAnsi="Arial" w:cs="Arial"/>
          <w:kern w:val="1"/>
          <w:lang w:eastAsia="zh-CN" w:bidi="hi-IN"/>
        </w:rPr>
        <w:t>skytovatelem</w:t>
      </w:r>
      <w:r w:rsidR="007329A6" w:rsidRPr="0070411C">
        <w:rPr>
          <w:rFonts w:ascii="Arial" w:eastAsia="DejaVu Sans" w:hAnsi="Arial" w:cs="Arial"/>
          <w:kern w:val="1"/>
          <w:lang w:eastAsia="zh-CN" w:bidi="hi-IN"/>
        </w:rPr>
        <w:t xml:space="preserve"> vynaložené pro řádné poskytování </w:t>
      </w:r>
      <w:r w:rsidR="006A1556">
        <w:rPr>
          <w:rFonts w:ascii="Arial" w:eastAsia="DejaVu Sans" w:hAnsi="Arial" w:cs="Arial"/>
          <w:kern w:val="1"/>
          <w:lang w:eastAsia="zh-CN" w:bidi="hi-IN"/>
        </w:rPr>
        <w:t>znaleckých</w:t>
      </w:r>
      <w:r w:rsidR="007329A6" w:rsidRPr="0070411C">
        <w:rPr>
          <w:rFonts w:ascii="Arial" w:eastAsia="DejaVu Sans" w:hAnsi="Arial" w:cs="Arial"/>
          <w:kern w:val="1"/>
          <w:lang w:eastAsia="zh-CN" w:bidi="hi-IN"/>
        </w:rPr>
        <w:t xml:space="preserve"> </w:t>
      </w:r>
      <w:r w:rsidR="0067752C">
        <w:rPr>
          <w:rFonts w:ascii="Arial" w:eastAsia="DejaVu Sans" w:hAnsi="Arial" w:cs="Arial"/>
          <w:kern w:val="1"/>
          <w:lang w:eastAsia="zh-CN" w:bidi="hi-IN"/>
        </w:rPr>
        <w:t>činností</w:t>
      </w:r>
      <w:r w:rsidR="00156956" w:rsidRPr="0070411C">
        <w:rPr>
          <w:rFonts w:ascii="Arial" w:eastAsia="DejaVu Sans" w:hAnsi="Arial" w:cs="Arial"/>
          <w:kern w:val="1"/>
          <w:lang w:eastAsia="zh-CN" w:bidi="hi-IN"/>
        </w:rPr>
        <w:t>, vyjma mimořádných hotových výdajů, kterými jsou zejména soudní, správní a obdobné poplatk</w:t>
      </w:r>
      <w:r w:rsidR="00156956" w:rsidRPr="00616A3B">
        <w:rPr>
          <w:rFonts w:ascii="Arial" w:eastAsia="DejaVu Sans" w:hAnsi="Arial" w:cs="Arial"/>
          <w:kern w:val="1"/>
          <w:lang w:eastAsia="zh-CN" w:bidi="hi-IN"/>
        </w:rPr>
        <w:t>y</w:t>
      </w:r>
      <w:r w:rsidR="00156956" w:rsidRPr="00F71CF3">
        <w:rPr>
          <w:rFonts w:ascii="Arial" w:eastAsia="DejaVu Sans" w:hAnsi="Arial" w:cs="Arial"/>
          <w:kern w:val="1"/>
          <w:lang w:eastAsia="zh-CN" w:bidi="hi-IN"/>
        </w:rPr>
        <w:t>.</w:t>
      </w:r>
      <w:r w:rsidR="00156956" w:rsidRPr="0070411C">
        <w:rPr>
          <w:rFonts w:ascii="Arial" w:eastAsia="DejaVu Sans" w:hAnsi="Arial" w:cs="Arial"/>
          <w:kern w:val="1"/>
          <w:lang w:eastAsia="zh-CN" w:bidi="hi-IN"/>
        </w:rPr>
        <w:t xml:space="preserve"> Po</w:t>
      </w:r>
      <w:r w:rsidR="006A1556">
        <w:rPr>
          <w:rFonts w:ascii="Arial" w:eastAsia="DejaVu Sans" w:hAnsi="Arial" w:cs="Arial"/>
          <w:kern w:val="1"/>
          <w:lang w:eastAsia="zh-CN" w:bidi="hi-IN"/>
        </w:rPr>
        <w:t>skytovatel</w:t>
      </w:r>
      <w:r w:rsidR="00156956" w:rsidRPr="0070411C">
        <w:rPr>
          <w:rFonts w:ascii="Arial" w:eastAsia="DejaVu Sans" w:hAnsi="Arial" w:cs="Arial"/>
          <w:kern w:val="1"/>
          <w:lang w:eastAsia="zh-CN" w:bidi="hi-IN"/>
        </w:rPr>
        <w:t xml:space="preserve"> je povinen prokázat </w:t>
      </w:r>
      <w:r w:rsidR="00156956" w:rsidRPr="0070411C">
        <w:rPr>
          <w:rFonts w:ascii="Arial" w:hAnsi="Arial" w:cs="Arial"/>
        </w:rPr>
        <w:t>výši</w:t>
      </w:r>
      <w:r w:rsidR="00156956" w:rsidRPr="0070411C">
        <w:rPr>
          <w:rFonts w:ascii="Arial" w:hAnsi="Arial" w:cs="Arial"/>
          <w:spacing w:val="13"/>
        </w:rPr>
        <w:t xml:space="preserve"> </w:t>
      </w:r>
      <w:r w:rsidR="00156956" w:rsidRPr="0070411C">
        <w:rPr>
          <w:rFonts w:ascii="Arial" w:hAnsi="Arial" w:cs="Arial"/>
        </w:rPr>
        <w:t>takto</w:t>
      </w:r>
      <w:r w:rsidR="00156956" w:rsidRPr="0070411C">
        <w:rPr>
          <w:rFonts w:ascii="Arial" w:hAnsi="Arial" w:cs="Arial"/>
          <w:spacing w:val="22"/>
        </w:rPr>
        <w:t xml:space="preserve"> </w:t>
      </w:r>
      <w:r w:rsidR="00156956" w:rsidRPr="0070411C">
        <w:rPr>
          <w:rFonts w:ascii="Arial" w:hAnsi="Arial" w:cs="Arial"/>
        </w:rPr>
        <w:t>vynaložených</w:t>
      </w:r>
      <w:r w:rsidR="00156956" w:rsidRPr="0070411C">
        <w:rPr>
          <w:rFonts w:ascii="Arial" w:hAnsi="Arial" w:cs="Arial"/>
          <w:spacing w:val="49"/>
        </w:rPr>
        <w:t xml:space="preserve"> </w:t>
      </w:r>
      <w:r w:rsidR="00156956" w:rsidRPr="0070411C">
        <w:rPr>
          <w:rFonts w:ascii="Arial" w:hAnsi="Arial" w:cs="Arial"/>
        </w:rPr>
        <w:t>mimořádných</w:t>
      </w:r>
      <w:r w:rsidR="00156956" w:rsidRPr="0070411C">
        <w:rPr>
          <w:rFonts w:ascii="Arial" w:hAnsi="Arial" w:cs="Arial"/>
          <w:spacing w:val="48"/>
        </w:rPr>
        <w:t xml:space="preserve"> </w:t>
      </w:r>
      <w:r w:rsidR="00156956" w:rsidRPr="0070411C">
        <w:rPr>
          <w:rFonts w:ascii="Arial" w:hAnsi="Arial" w:cs="Arial"/>
        </w:rPr>
        <w:t>hotových</w:t>
      </w:r>
      <w:r w:rsidR="00156956" w:rsidRPr="0070411C">
        <w:rPr>
          <w:rFonts w:ascii="Arial" w:hAnsi="Arial" w:cs="Arial"/>
          <w:spacing w:val="31"/>
        </w:rPr>
        <w:t xml:space="preserve"> </w:t>
      </w:r>
      <w:r w:rsidR="00156956" w:rsidRPr="0070411C">
        <w:rPr>
          <w:rFonts w:ascii="Arial" w:hAnsi="Arial" w:cs="Arial"/>
          <w:spacing w:val="1"/>
        </w:rPr>
        <w:t>výda</w:t>
      </w:r>
      <w:r w:rsidR="00156956" w:rsidRPr="0070411C">
        <w:rPr>
          <w:rFonts w:ascii="Arial" w:hAnsi="Arial" w:cs="Arial"/>
          <w:spacing w:val="2"/>
        </w:rPr>
        <w:t xml:space="preserve">jů, </w:t>
      </w:r>
      <w:r w:rsidR="00156956" w:rsidRPr="0070411C">
        <w:rPr>
          <w:rFonts w:ascii="Arial" w:hAnsi="Arial" w:cs="Arial"/>
        </w:rPr>
        <w:t>Objednatel</w:t>
      </w:r>
      <w:r w:rsidR="00156956" w:rsidRPr="0070411C">
        <w:rPr>
          <w:rFonts w:ascii="Arial" w:hAnsi="Arial" w:cs="Arial"/>
          <w:spacing w:val="23"/>
        </w:rPr>
        <w:t xml:space="preserve"> </w:t>
      </w:r>
      <w:r w:rsidR="00156956" w:rsidRPr="0070411C">
        <w:rPr>
          <w:rFonts w:ascii="Arial" w:hAnsi="Arial" w:cs="Arial"/>
        </w:rPr>
        <w:t>je Po</w:t>
      </w:r>
      <w:r w:rsidR="006A1556">
        <w:rPr>
          <w:rFonts w:ascii="Arial" w:hAnsi="Arial" w:cs="Arial"/>
        </w:rPr>
        <w:t>skytovateli</w:t>
      </w:r>
      <w:r w:rsidR="00156956" w:rsidRPr="0070411C">
        <w:rPr>
          <w:rFonts w:ascii="Arial" w:hAnsi="Arial" w:cs="Arial"/>
          <w:spacing w:val="42"/>
        </w:rPr>
        <w:t xml:space="preserve"> </w:t>
      </w:r>
      <w:r w:rsidR="00156956" w:rsidRPr="0070411C">
        <w:rPr>
          <w:rFonts w:ascii="Arial" w:hAnsi="Arial" w:cs="Arial"/>
        </w:rPr>
        <w:t>uhradí</w:t>
      </w:r>
      <w:r w:rsidR="00156956" w:rsidRPr="0070411C">
        <w:rPr>
          <w:rFonts w:ascii="Arial" w:hAnsi="Arial" w:cs="Arial"/>
          <w:spacing w:val="24"/>
        </w:rPr>
        <w:t xml:space="preserve"> </w:t>
      </w:r>
      <w:r w:rsidR="00156956" w:rsidRPr="0070411C">
        <w:rPr>
          <w:rFonts w:ascii="Arial" w:hAnsi="Arial" w:cs="Arial"/>
        </w:rPr>
        <w:t>spolu s </w:t>
      </w:r>
      <w:r>
        <w:rPr>
          <w:rFonts w:ascii="Arial" w:hAnsi="Arial" w:cs="Arial"/>
        </w:rPr>
        <w:t>cenou</w:t>
      </w:r>
      <w:r w:rsidR="00156956" w:rsidRPr="0070411C">
        <w:rPr>
          <w:rFonts w:ascii="Arial" w:hAnsi="Arial" w:cs="Arial"/>
        </w:rPr>
        <w:t xml:space="preserve"> za </w:t>
      </w:r>
      <w:r w:rsidR="006A1556">
        <w:rPr>
          <w:rFonts w:ascii="Arial" w:hAnsi="Arial" w:cs="Arial"/>
        </w:rPr>
        <w:t>znalecké</w:t>
      </w:r>
      <w:r w:rsidR="00156956" w:rsidRPr="0070411C">
        <w:rPr>
          <w:rFonts w:ascii="Arial" w:hAnsi="Arial" w:cs="Arial"/>
        </w:rPr>
        <w:t xml:space="preserve"> </w:t>
      </w:r>
      <w:r w:rsidR="0067752C">
        <w:rPr>
          <w:rFonts w:ascii="Arial" w:hAnsi="Arial" w:cs="Arial"/>
        </w:rPr>
        <w:t>činnosti</w:t>
      </w:r>
      <w:r w:rsidR="00156956" w:rsidRPr="0070411C">
        <w:rPr>
          <w:rFonts w:ascii="Arial" w:hAnsi="Arial" w:cs="Arial"/>
        </w:rPr>
        <w:t>.</w:t>
      </w:r>
    </w:p>
    <w:p w14:paraId="33C7BBBE" w14:textId="28D809ED" w:rsidR="00D55A54" w:rsidRPr="000D18BE" w:rsidRDefault="00D55A54"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sidRPr="000D18BE">
        <w:rPr>
          <w:rFonts w:ascii="Arial" w:eastAsia="DejaVu Sans" w:hAnsi="Arial" w:cs="Arial"/>
          <w:kern w:val="1"/>
          <w:lang w:eastAsia="zh-CN" w:bidi="hi-IN"/>
        </w:rPr>
        <w:t xml:space="preserve">Cena (odměna) za poskytované </w:t>
      </w:r>
      <w:r w:rsidR="006A1556">
        <w:rPr>
          <w:rFonts w:ascii="Arial" w:eastAsia="DejaVu Sans" w:hAnsi="Arial" w:cs="Arial"/>
          <w:kern w:val="1"/>
          <w:lang w:eastAsia="zh-CN" w:bidi="hi-IN"/>
        </w:rPr>
        <w:t>znalecké</w:t>
      </w:r>
      <w:r w:rsidRPr="000D18BE">
        <w:rPr>
          <w:rFonts w:ascii="Arial" w:eastAsia="DejaVu Sans" w:hAnsi="Arial" w:cs="Arial"/>
          <w:kern w:val="1"/>
          <w:lang w:eastAsia="zh-CN" w:bidi="hi-IN"/>
        </w:rPr>
        <w:t xml:space="preserve"> </w:t>
      </w:r>
      <w:r w:rsidR="0067752C">
        <w:rPr>
          <w:rFonts w:ascii="Arial" w:eastAsia="DejaVu Sans" w:hAnsi="Arial" w:cs="Arial"/>
          <w:kern w:val="1"/>
          <w:lang w:eastAsia="zh-CN" w:bidi="hi-IN"/>
        </w:rPr>
        <w:t>činnosti</w:t>
      </w:r>
      <w:r w:rsidRPr="000D18BE">
        <w:rPr>
          <w:rFonts w:ascii="Arial" w:eastAsia="DejaVu Sans" w:hAnsi="Arial" w:cs="Arial"/>
          <w:kern w:val="1"/>
          <w:lang w:eastAsia="zh-CN" w:bidi="hi-IN"/>
        </w:rPr>
        <w:t xml:space="preserve"> na základě dílčí smlouvy bude stanovena </w:t>
      </w:r>
      <w:r w:rsidR="005E2E58" w:rsidRPr="000D18BE">
        <w:rPr>
          <w:rFonts w:ascii="Arial" w:eastAsia="DejaVu Sans" w:hAnsi="Arial" w:cs="Arial"/>
          <w:kern w:val="1"/>
          <w:lang w:eastAsia="zh-CN" w:bidi="hi-IN"/>
        </w:rPr>
        <w:t xml:space="preserve">jako násobek </w:t>
      </w:r>
      <w:r w:rsidR="005E2E58" w:rsidRPr="008316FE">
        <w:rPr>
          <w:rFonts w:ascii="Arial" w:eastAsia="DejaVu Sans" w:hAnsi="Arial" w:cs="Arial"/>
          <w:kern w:val="1"/>
          <w:lang w:eastAsia="zh-CN" w:bidi="hi-IN"/>
        </w:rPr>
        <w:t xml:space="preserve">odpovídající </w:t>
      </w:r>
      <w:r w:rsidR="00E26369">
        <w:rPr>
          <w:rFonts w:ascii="Arial" w:eastAsia="DejaVu Sans" w:hAnsi="Arial" w:cs="Arial"/>
          <w:kern w:val="1"/>
          <w:lang w:eastAsia="zh-CN" w:bidi="hi-IN"/>
        </w:rPr>
        <w:t>ceny</w:t>
      </w:r>
      <w:r w:rsidR="00E26369" w:rsidRPr="008316FE">
        <w:rPr>
          <w:rFonts w:ascii="Arial" w:eastAsia="DejaVu Sans" w:hAnsi="Arial" w:cs="Arial"/>
          <w:kern w:val="1"/>
          <w:lang w:eastAsia="zh-CN" w:bidi="hi-IN"/>
        </w:rPr>
        <w:t xml:space="preserve"> </w:t>
      </w:r>
      <w:r w:rsidR="006A1556" w:rsidRPr="008316FE">
        <w:rPr>
          <w:rFonts w:ascii="Arial" w:hAnsi="Arial" w:cs="Arial"/>
          <w:spacing w:val="-17"/>
          <w:w w:val="105"/>
        </w:rPr>
        <w:t xml:space="preserve">za </w:t>
      </w:r>
      <w:r w:rsidR="00922434" w:rsidRPr="008316FE">
        <w:rPr>
          <w:rFonts w:ascii="Arial" w:hAnsi="Arial" w:cs="Arial"/>
        </w:rPr>
        <w:t xml:space="preserve">1 </w:t>
      </w:r>
      <w:r w:rsidR="00906CD7">
        <w:rPr>
          <w:rFonts w:ascii="Arial" w:hAnsi="Arial" w:cs="Arial"/>
        </w:rPr>
        <w:t>člověko</w:t>
      </w:r>
      <w:r w:rsidR="00922434" w:rsidRPr="008316FE">
        <w:rPr>
          <w:rFonts w:ascii="Arial" w:hAnsi="Arial" w:cs="Arial"/>
        </w:rPr>
        <w:t>hodinu</w:t>
      </w:r>
      <w:r w:rsidR="006A1556" w:rsidRPr="008316FE">
        <w:rPr>
          <w:rFonts w:ascii="Arial" w:hAnsi="Arial" w:cs="Arial"/>
        </w:rPr>
        <w:t xml:space="preserve"> </w:t>
      </w:r>
      <w:r w:rsidR="00E93C88" w:rsidRPr="008316FE">
        <w:rPr>
          <w:rFonts w:ascii="Arial" w:eastAsia="DejaVu Sans" w:hAnsi="Arial" w:cs="Arial"/>
          <w:kern w:val="1"/>
          <w:lang w:eastAsia="zh-CN" w:bidi="hi-IN"/>
        </w:rPr>
        <w:t>uvedené v příslušné objednávce</w:t>
      </w:r>
      <w:r w:rsidR="005E2E58" w:rsidRPr="008316FE">
        <w:rPr>
          <w:rFonts w:ascii="Arial" w:eastAsia="DejaVu Sans" w:hAnsi="Arial" w:cs="Arial"/>
          <w:kern w:val="1"/>
          <w:lang w:eastAsia="zh-CN" w:bidi="hi-IN"/>
        </w:rPr>
        <w:t xml:space="preserve"> a </w:t>
      </w:r>
      <w:r w:rsidR="00006ACD" w:rsidRPr="008316FE">
        <w:rPr>
          <w:rFonts w:ascii="Arial" w:eastAsia="DejaVu Sans" w:hAnsi="Arial" w:cs="Arial"/>
          <w:kern w:val="1"/>
          <w:lang w:eastAsia="zh-CN" w:bidi="hi-IN"/>
        </w:rPr>
        <w:t xml:space="preserve">schváleného </w:t>
      </w:r>
      <w:r w:rsidR="005E2E58" w:rsidRPr="008316FE">
        <w:rPr>
          <w:rFonts w:ascii="Arial" w:eastAsia="DejaVu Sans" w:hAnsi="Arial" w:cs="Arial"/>
          <w:kern w:val="1"/>
          <w:lang w:eastAsia="zh-CN" w:bidi="hi-IN"/>
        </w:rPr>
        <w:t xml:space="preserve">skutečného počtu </w:t>
      </w:r>
      <w:r w:rsidR="00906CD7">
        <w:rPr>
          <w:rFonts w:ascii="Arial" w:eastAsia="DejaVu Sans" w:hAnsi="Arial" w:cs="Arial"/>
          <w:kern w:val="1"/>
          <w:lang w:eastAsia="zh-CN" w:bidi="hi-IN"/>
        </w:rPr>
        <w:t>člověko</w:t>
      </w:r>
      <w:r w:rsidR="00922434" w:rsidRPr="008316FE">
        <w:rPr>
          <w:rFonts w:ascii="Arial" w:eastAsia="DejaVu Sans" w:hAnsi="Arial" w:cs="Arial"/>
          <w:kern w:val="1"/>
          <w:lang w:eastAsia="zh-CN" w:bidi="hi-IN"/>
        </w:rPr>
        <w:t>hodin</w:t>
      </w:r>
      <w:r w:rsidR="005E2E58" w:rsidRPr="008316FE">
        <w:rPr>
          <w:rFonts w:ascii="Arial" w:eastAsia="DejaVu Sans" w:hAnsi="Arial" w:cs="Arial"/>
          <w:kern w:val="1"/>
          <w:lang w:eastAsia="zh-CN" w:bidi="hi-IN"/>
        </w:rPr>
        <w:t xml:space="preserve"> poskytování </w:t>
      </w:r>
      <w:r w:rsidR="006A1556" w:rsidRPr="008316FE">
        <w:rPr>
          <w:rFonts w:ascii="Arial" w:eastAsia="DejaVu Sans" w:hAnsi="Arial" w:cs="Arial"/>
          <w:kern w:val="1"/>
          <w:lang w:eastAsia="zh-CN" w:bidi="hi-IN"/>
        </w:rPr>
        <w:t>znaleckých</w:t>
      </w:r>
      <w:r w:rsidR="005E2E58" w:rsidRPr="008316FE">
        <w:rPr>
          <w:rFonts w:ascii="Arial" w:eastAsia="DejaVu Sans" w:hAnsi="Arial" w:cs="Arial"/>
          <w:kern w:val="1"/>
          <w:lang w:eastAsia="zh-CN" w:bidi="hi-IN"/>
        </w:rPr>
        <w:t xml:space="preserve"> </w:t>
      </w:r>
      <w:r w:rsidR="0067752C" w:rsidRPr="008316FE">
        <w:rPr>
          <w:rFonts w:ascii="Arial" w:eastAsia="DejaVu Sans" w:hAnsi="Arial" w:cs="Arial"/>
          <w:kern w:val="1"/>
          <w:lang w:eastAsia="zh-CN" w:bidi="hi-IN"/>
        </w:rPr>
        <w:t>činností</w:t>
      </w:r>
      <w:r w:rsidR="005E2E58" w:rsidRPr="008316FE">
        <w:rPr>
          <w:rFonts w:ascii="Arial" w:eastAsia="DejaVu Sans" w:hAnsi="Arial" w:cs="Arial"/>
          <w:kern w:val="1"/>
          <w:lang w:eastAsia="zh-CN" w:bidi="hi-IN"/>
        </w:rPr>
        <w:t xml:space="preserve"> podle </w:t>
      </w:r>
      <w:r w:rsidR="00484867" w:rsidRPr="008316FE">
        <w:rPr>
          <w:rFonts w:ascii="Arial" w:eastAsia="DejaVu Sans" w:hAnsi="Arial" w:cs="Arial"/>
          <w:kern w:val="1"/>
          <w:lang w:eastAsia="zh-CN" w:bidi="hi-IN"/>
        </w:rPr>
        <w:t xml:space="preserve">podepsaného </w:t>
      </w:r>
      <w:r w:rsidR="002746B0" w:rsidRPr="008316FE">
        <w:rPr>
          <w:rFonts w:ascii="Arial" w:eastAsia="DejaVu Sans" w:hAnsi="Arial" w:cs="Arial"/>
          <w:kern w:val="1"/>
          <w:lang w:eastAsia="zh-CN" w:bidi="hi-IN"/>
        </w:rPr>
        <w:t>Akceptačního protokolu</w:t>
      </w:r>
      <w:r w:rsidR="005E2E58" w:rsidRPr="008316FE">
        <w:rPr>
          <w:rFonts w:ascii="Arial" w:eastAsia="DejaVu Sans" w:hAnsi="Arial" w:cs="Arial"/>
          <w:kern w:val="1"/>
          <w:lang w:eastAsia="zh-CN" w:bidi="hi-IN"/>
        </w:rPr>
        <w:t>.</w:t>
      </w:r>
      <w:r w:rsidR="00484867" w:rsidRPr="008316FE">
        <w:rPr>
          <w:rFonts w:ascii="Arial" w:eastAsia="DejaVu Sans" w:hAnsi="Arial" w:cs="Arial"/>
          <w:kern w:val="1"/>
          <w:lang w:eastAsia="zh-CN" w:bidi="hi-IN"/>
        </w:rPr>
        <w:t xml:space="preserve"> Celkový počet uhrazených </w:t>
      </w:r>
      <w:r w:rsidR="00906CD7">
        <w:rPr>
          <w:rFonts w:ascii="Arial" w:eastAsia="DejaVu Sans" w:hAnsi="Arial" w:cs="Arial"/>
          <w:kern w:val="1"/>
          <w:lang w:eastAsia="zh-CN" w:bidi="hi-IN"/>
        </w:rPr>
        <w:t>člověko</w:t>
      </w:r>
      <w:r w:rsidR="000B1E63" w:rsidRPr="008316FE">
        <w:rPr>
          <w:rFonts w:ascii="Arial" w:eastAsia="DejaVu Sans" w:hAnsi="Arial" w:cs="Arial"/>
          <w:kern w:val="1"/>
          <w:lang w:eastAsia="zh-CN" w:bidi="hi-IN"/>
        </w:rPr>
        <w:t>hodin</w:t>
      </w:r>
      <w:r w:rsidR="00484867" w:rsidRPr="008316FE">
        <w:rPr>
          <w:rFonts w:ascii="Arial" w:eastAsia="DejaVu Sans" w:hAnsi="Arial" w:cs="Arial"/>
          <w:kern w:val="1"/>
          <w:lang w:eastAsia="zh-CN" w:bidi="hi-IN"/>
        </w:rPr>
        <w:t xml:space="preserve"> však nepřekročí maximální počet </w:t>
      </w:r>
      <w:r w:rsidR="00906CD7">
        <w:rPr>
          <w:rFonts w:ascii="Arial" w:eastAsia="DejaVu Sans" w:hAnsi="Arial" w:cs="Arial"/>
          <w:kern w:val="1"/>
          <w:lang w:eastAsia="zh-CN" w:bidi="hi-IN"/>
        </w:rPr>
        <w:t>člověko</w:t>
      </w:r>
      <w:r w:rsidR="000B1E63" w:rsidRPr="008316FE">
        <w:rPr>
          <w:rFonts w:ascii="Arial" w:eastAsia="DejaVu Sans" w:hAnsi="Arial" w:cs="Arial"/>
          <w:kern w:val="1"/>
          <w:lang w:eastAsia="zh-CN" w:bidi="hi-IN"/>
        </w:rPr>
        <w:t>hodin</w:t>
      </w:r>
      <w:r w:rsidR="00484867" w:rsidRPr="008316FE">
        <w:rPr>
          <w:rFonts w:ascii="Arial" w:eastAsia="DejaVu Sans" w:hAnsi="Arial" w:cs="Arial"/>
          <w:kern w:val="1"/>
          <w:lang w:eastAsia="zh-CN" w:bidi="hi-IN"/>
        </w:rPr>
        <w:t xml:space="preserve"> poskytování </w:t>
      </w:r>
      <w:r w:rsidR="006A1556" w:rsidRPr="008316FE">
        <w:rPr>
          <w:rFonts w:ascii="Arial" w:eastAsia="DejaVu Sans" w:hAnsi="Arial" w:cs="Arial"/>
          <w:kern w:val="1"/>
          <w:lang w:eastAsia="zh-CN" w:bidi="hi-IN"/>
        </w:rPr>
        <w:t>znaleckých</w:t>
      </w:r>
      <w:r w:rsidR="00484867" w:rsidRPr="008316FE">
        <w:rPr>
          <w:rFonts w:ascii="Arial" w:eastAsia="DejaVu Sans" w:hAnsi="Arial" w:cs="Arial"/>
          <w:kern w:val="1"/>
          <w:lang w:eastAsia="zh-CN" w:bidi="hi-IN"/>
        </w:rPr>
        <w:t xml:space="preserve"> </w:t>
      </w:r>
      <w:r w:rsidR="0067752C" w:rsidRPr="008316FE">
        <w:rPr>
          <w:rFonts w:ascii="Arial" w:eastAsia="DejaVu Sans" w:hAnsi="Arial" w:cs="Arial"/>
          <w:kern w:val="1"/>
          <w:lang w:eastAsia="zh-CN" w:bidi="hi-IN"/>
        </w:rPr>
        <w:t>činností</w:t>
      </w:r>
      <w:r w:rsidR="00484867" w:rsidRPr="008316FE">
        <w:rPr>
          <w:rFonts w:ascii="Arial" w:eastAsia="DejaVu Sans" w:hAnsi="Arial" w:cs="Arial"/>
          <w:kern w:val="1"/>
          <w:lang w:eastAsia="zh-CN" w:bidi="hi-IN"/>
        </w:rPr>
        <w:t xml:space="preserve"> uvedený v příslušné </w:t>
      </w:r>
      <w:r w:rsidR="00906CD7">
        <w:rPr>
          <w:rFonts w:ascii="Arial" w:eastAsia="DejaVu Sans" w:hAnsi="Arial" w:cs="Arial"/>
          <w:kern w:val="1"/>
          <w:lang w:eastAsia="zh-CN" w:bidi="hi-IN"/>
        </w:rPr>
        <w:t>dílčí smlouvě</w:t>
      </w:r>
      <w:r w:rsidR="00A64130" w:rsidRPr="008316FE">
        <w:rPr>
          <w:rFonts w:ascii="Arial" w:eastAsia="DejaVu Sans" w:hAnsi="Arial" w:cs="Arial"/>
          <w:kern w:val="1"/>
          <w:lang w:eastAsia="zh-CN" w:bidi="hi-IN"/>
        </w:rPr>
        <w:t xml:space="preserve">. Tento maximální počet </w:t>
      </w:r>
      <w:r w:rsidR="00906CD7">
        <w:rPr>
          <w:rFonts w:ascii="Arial" w:eastAsia="DejaVu Sans" w:hAnsi="Arial" w:cs="Arial"/>
          <w:kern w:val="1"/>
          <w:lang w:eastAsia="zh-CN" w:bidi="hi-IN"/>
        </w:rPr>
        <w:t>člověko</w:t>
      </w:r>
      <w:r w:rsidR="00A64130" w:rsidRPr="008316FE">
        <w:rPr>
          <w:rFonts w:ascii="Arial" w:eastAsia="DejaVu Sans" w:hAnsi="Arial" w:cs="Arial"/>
          <w:kern w:val="1"/>
          <w:lang w:eastAsia="zh-CN" w:bidi="hi-IN"/>
        </w:rPr>
        <w:t>hodin posk</w:t>
      </w:r>
      <w:r w:rsidR="00A64130">
        <w:rPr>
          <w:rFonts w:ascii="Arial" w:eastAsia="DejaVu Sans" w:hAnsi="Arial" w:cs="Arial"/>
          <w:kern w:val="1"/>
          <w:lang w:eastAsia="zh-CN" w:bidi="hi-IN"/>
        </w:rPr>
        <w:t>ytování znaleckých činností uvedený v</w:t>
      </w:r>
      <w:r w:rsidR="00906CD7">
        <w:rPr>
          <w:rFonts w:ascii="Arial" w:eastAsia="DejaVu Sans" w:hAnsi="Arial" w:cs="Arial"/>
          <w:kern w:val="1"/>
          <w:lang w:eastAsia="zh-CN" w:bidi="hi-IN"/>
        </w:rPr>
        <w:t> dílčí smlouvě</w:t>
      </w:r>
      <w:r w:rsidR="00A64130">
        <w:rPr>
          <w:rFonts w:ascii="Arial" w:eastAsia="DejaVu Sans" w:hAnsi="Arial" w:cs="Arial"/>
          <w:kern w:val="1"/>
          <w:lang w:eastAsia="zh-CN" w:bidi="hi-IN"/>
        </w:rPr>
        <w:t xml:space="preserve"> lze překročit pouze </w:t>
      </w:r>
      <w:r w:rsidR="00CC602E">
        <w:rPr>
          <w:rFonts w:ascii="Arial" w:eastAsia="DejaVu Sans" w:hAnsi="Arial" w:cs="Arial"/>
          <w:kern w:val="1"/>
          <w:lang w:eastAsia="zh-CN" w:bidi="hi-IN"/>
        </w:rPr>
        <w:t>na základě píse</w:t>
      </w:r>
      <w:r w:rsidR="00A64130">
        <w:rPr>
          <w:rFonts w:ascii="Arial" w:eastAsia="DejaVu Sans" w:hAnsi="Arial" w:cs="Arial"/>
          <w:kern w:val="1"/>
          <w:lang w:eastAsia="zh-CN" w:bidi="hi-IN"/>
        </w:rPr>
        <w:t>m</w:t>
      </w:r>
      <w:r w:rsidR="00CC602E">
        <w:rPr>
          <w:rFonts w:ascii="Arial" w:eastAsia="DejaVu Sans" w:hAnsi="Arial" w:cs="Arial"/>
          <w:kern w:val="1"/>
          <w:lang w:eastAsia="zh-CN" w:bidi="hi-IN"/>
        </w:rPr>
        <w:t xml:space="preserve">né </w:t>
      </w:r>
      <w:r w:rsidR="00A64130">
        <w:rPr>
          <w:rFonts w:ascii="Arial" w:eastAsia="DejaVu Sans" w:hAnsi="Arial" w:cs="Arial"/>
          <w:kern w:val="1"/>
          <w:lang w:eastAsia="zh-CN" w:bidi="hi-IN"/>
        </w:rPr>
        <w:t>d</w:t>
      </w:r>
      <w:r w:rsidR="00CC602E">
        <w:rPr>
          <w:rFonts w:ascii="Arial" w:eastAsia="DejaVu Sans" w:hAnsi="Arial" w:cs="Arial"/>
          <w:kern w:val="1"/>
          <w:lang w:eastAsia="zh-CN" w:bidi="hi-IN"/>
        </w:rPr>
        <w:t xml:space="preserve">ohody </w:t>
      </w:r>
      <w:r w:rsidR="3082C090">
        <w:rPr>
          <w:rFonts w:ascii="Arial" w:eastAsia="DejaVu Sans" w:hAnsi="Arial" w:cs="Arial"/>
          <w:kern w:val="1"/>
          <w:lang w:eastAsia="zh-CN" w:bidi="hi-IN"/>
        </w:rPr>
        <w:t>S</w:t>
      </w:r>
      <w:r w:rsidR="00CC602E">
        <w:rPr>
          <w:rFonts w:ascii="Arial" w:eastAsia="DejaVu Sans" w:hAnsi="Arial" w:cs="Arial"/>
          <w:kern w:val="1"/>
          <w:lang w:eastAsia="zh-CN" w:bidi="hi-IN"/>
        </w:rPr>
        <w:t>mluvních stran</w:t>
      </w:r>
      <w:r w:rsidR="00F503D4">
        <w:rPr>
          <w:rFonts w:ascii="Arial" w:eastAsia="DejaVu Sans" w:hAnsi="Arial" w:cs="Arial"/>
          <w:kern w:val="1"/>
          <w:lang w:eastAsia="zh-CN" w:bidi="hi-IN"/>
        </w:rPr>
        <w:t xml:space="preserve"> a</w:t>
      </w:r>
      <w:r w:rsidR="00CC602E">
        <w:rPr>
          <w:rFonts w:ascii="Arial" w:eastAsia="DejaVu Sans" w:hAnsi="Arial" w:cs="Arial"/>
          <w:kern w:val="1"/>
          <w:lang w:eastAsia="zh-CN" w:bidi="hi-IN"/>
        </w:rPr>
        <w:t xml:space="preserve"> </w:t>
      </w:r>
      <w:r w:rsidR="00EB39F9" w:rsidRPr="1F5081E6">
        <w:rPr>
          <w:rFonts w:ascii="Arial" w:eastAsia="DejaVu Sans" w:hAnsi="Arial" w:cs="Arial"/>
          <w:lang w:eastAsia="zh-CN" w:bidi="hi-IN"/>
        </w:rPr>
        <w:t xml:space="preserve">analogicky </w:t>
      </w:r>
      <w:r w:rsidR="00A64130">
        <w:rPr>
          <w:rFonts w:ascii="Arial" w:eastAsia="DejaVu Sans" w:hAnsi="Arial" w:cs="Arial"/>
          <w:kern w:val="1"/>
          <w:lang w:eastAsia="zh-CN" w:bidi="hi-IN"/>
        </w:rPr>
        <w:t>za splnění podmínek uvedených v ust</w:t>
      </w:r>
      <w:r w:rsidR="00EB39F9" w:rsidRPr="1F5081E6">
        <w:rPr>
          <w:rFonts w:ascii="Arial" w:eastAsia="DejaVu Sans" w:hAnsi="Arial" w:cs="Arial"/>
          <w:lang w:eastAsia="zh-CN" w:bidi="hi-IN"/>
        </w:rPr>
        <w:t>anovení</w:t>
      </w:r>
      <w:r w:rsidR="00A64130">
        <w:rPr>
          <w:rFonts w:ascii="Arial" w:eastAsia="DejaVu Sans" w:hAnsi="Arial" w:cs="Arial"/>
          <w:kern w:val="1"/>
          <w:lang w:eastAsia="zh-CN" w:bidi="hi-IN"/>
        </w:rPr>
        <w:t xml:space="preserve"> § </w:t>
      </w:r>
      <w:r w:rsidR="00EB39F9" w:rsidRPr="1F5081E6">
        <w:rPr>
          <w:rFonts w:ascii="Arial" w:eastAsia="DejaVu Sans" w:hAnsi="Arial" w:cs="Arial"/>
          <w:lang w:eastAsia="zh-CN" w:bidi="hi-IN"/>
        </w:rPr>
        <w:t>222</w:t>
      </w:r>
      <w:r w:rsidR="00A64130">
        <w:rPr>
          <w:rFonts w:ascii="Arial" w:eastAsia="DejaVu Sans" w:hAnsi="Arial" w:cs="Arial"/>
          <w:kern w:val="1"/>
          <w:lang w:eastAsia="zh-CN" w:bidi="hi-IN"/>
        </w:rPr>
        <w:t xml:space="preserve"> ZZVZ</w:t>
      </w:r>
      <w:r w:rsidR="00EB39F9" w:rsidRPr="1F5081E6">
        <w:rPr>
          <w:rFonts w:ascii="Arial" w:eastAsia="DejaVu Sans" w:hAnsi="Arial" w:cs="Arial"/>
          <w:lang w:eastAsia="zh-CN" w:bidi="hi-IN"/>
        </w:rPr>
        <w:t>, zejména je možné navýšení až o 10 % původního počtu hodin poskytování znaleckých činností uveden</w:t>
      </w:r>
      <w:r w:rsidR="00A11CE3">
        <w:rPr>
          <w:rFonts w:ascii="Arial" w:eastAsia="DejaVu Sans" w:hAnsi="Arial" w:cs="Arial"/>
          <w:lang w:eastAsia="zh-CN" w:bidi="hi-IN"/>
        </w:rPr>
        <w:t>ých</w:t>
      </w:r>
      <w:r w:rsidR="00EB39F9" w:rsidRPr="1F5081E6">
        <w:rPr>
          <w:rFonts w:ascii="Arial" w:eastAsia="DejaVu Sans" w:hAnsi="Arial" w:cs="Arial"/>
          <w:lang w:eastAsia="zh-CN" w:bidi="hi-IN"/>
        </w:rPr>
        <w:t xml:space="preserve"> v příslušné </w:t>
      </w:r>
      <w:r w:rsidR="00906CD7">
        <w:rPr>
          <w:rFonts w:ascii="Arial" w:eastAsia="DejaVu Sans" w:hAnsi="Arial" w:cs="Arial"/>
          <w:lang w:eastAsia="zh-CN" w:bidi="hi-IN"/>
        </w:rPr>
        <w:t>dílčí smlouvě</w:t>
      </w:r>
      <w:r w:rsidR="00EB39F9" w:rsidRPr="1F5081E6">
        <w:rPr>
          <w:rFonts w:ascii="Arial" w:eastAsia="DejaVu Sans" w:hAnsi="Arial" w:cs="Arial"/>
          <w:lang w:eastAsia="zh-CN" w:bidi="hi-IN"/>
        </w:rPr>
        <w:t xml:space="preserve"> bez udání důvodu, pokud se </w:t>
      </w:r>
      <w:r w:rsidR="00E26369">
        <w:rPr>
          <w:rFonts w:ascii="Arial" w:eastAsia="DejaVu Sans" w:hAnsi="Arial" w:cs="Arial"/>
          <w:lang w:eastAsia="zh-CN" w:bidi="hi-IN"/>
        </w:rPr>
        <w:t xml:space="preserve">tak </w:t>
      </w:r>
      <w:r w:rsidR="008F5594" w:rsidRPr="1F5081E6">
        <w:rPr>
          <w:rFonts w:ascii="Arial" w:eastAsia="DejaVu Sans" w:hAnsi="Arial" w:cs="Arial"/>
          <w:lang w:eastAsia="zh-CN" w:bidi="hi-IN"/>
        </w:rPr>
        <w:t>S</w:t>
      </w:r>
      <w:r w:rsidR="00EB39F9" w:rsidRPr="1F5081E6">
        <w:rPr>
          <w:rFonts w:ascii="Arial" w:eastAsia="DejaVu Sans" w:hAnsi="Arial" w:cs="Arial"/>
          <w:lang w:eastAsia="zh-CN" w:bidi="hi-IN"/>
        </w:rPr>
        <w:t>mluvní strany dohodnou</w:t>
      </w:r>
      <w:r w:rsidR="00A11CE3">
        <w:rPr>
          <w:rFonts w:ascii="Arial" w:eastAsia="DejaVu Sans" w:hAnsi="Arial" w:cs="Arial"/>
          <w:lang w:eastAsia="zh-CN" w:bidi="hi-IN"/>
        </w:rPr>
        <w:t>.</w:t>
      </w:r>
    </w:p>
    <w:p w14:paraId="30DB54E4" w14:textId="6682FF0D" w:rsidR="00D55A54" w:rsidRPr="00D55A54" w:rsidRDefault="005E2E58"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sidRPr="005E2E58">
        <w:rPr>
          <w:rFonts w:ascii="Arial" w:eastAsia="DejaVu Sans" w:hAnsi="Arial" w:cs="Arial"/>
          <w:kern w:val="1"/>
          <w:lang w:eastAsia="zh-CN" w:bidi="hi-IN"/>
        </w:rPr>
        <w:t xml:space="preserve">Cena (odměna) za poskytované </w:t>
      </w:r>
      <w:r w:rsidR="006A1556">
        <w:rPr>
          <w:rFonts w:ascii="Arial" w:eastAsia="DejaVu Sans" w:hAnsi="Arial" w:cs="Arial"/>
          <w:kern w:val="1"/>
          <w:lang w:eastAsia="zh-CN" w:bidi="hi-IN"/>
        </w:rPr>
        <w:t>znalecké</w:t>
      </w:r>
      <w:r w:rsidRPr="005E2E58">
        <w:rPr>
          <w:rFonts w:ascii="Arial" w:eastAsia="DejaVu Sans" w:hAnsi="Arial" w:cs="Arial"/>
          <w:kern w:val="1"/>
          <w:lang w:eastAsia="zh-CN" w:bidi="hi-IN"/>
        </w:rPr>
        <w:t xml:space="preserve"> </w:t>
      </w:r>
      <w:r w:rsidR="0067752C">
        <w:rPr>
          <w:rFonts w:ascii="Arial" w:eastAsia="DejaVu Sans" w:hAnsi="Arial" w:cs="Arial"/>
          <w:kern w:val="1"/>
          <w:lang w:eastAsia="zh-CN" w:bidi="hi-IN"/>
        </w:rPr>
        <w:t>činnosti</w:t>
      </w:r>
      <w:r w:rsidR="00D55A54" w:rsidRPr="005E2E58">
        <w:rPr>
          <w:rFonts w:ascii="Arial" w:eastAsia="DejaVu Sans" w:hAnsi="Arial" w:cs="Arial"/>
          <w:kern w:val="1"/>
          <w:lang w:eastAsia="zh-CN" w:bidi="hi-IN"/>
        </w:rPr>
        <w:t xml:space="preserve"> v sobě</w:t>
      </w:r>
      <w:r w:rsidR="00D55A54" w:rsidRPr="00D55A54">
        <w:rPr>
          <w:rFonts w:ascii="Arial" w:eastAsia="DejaVu Sans" w:hAnsi="Arial" w:cs="Arial"/>
          <w:kern w:val="1"/>
          <w:lang w:eastAsia="zh-CN" w:bidi="hi-IN"/>
        </w:rPr>
        <w:t xml:space="preserve"> zahrnuje též paušálně stanovenou náhradu režijních nákladů, které již nebudou zvlášť účtovány, a to zejména:</w:t>
      </w:r>
    </w:p>
    <w:p w14:paraId="689935FC" w14:textId="77777777" w:rsidR="00D55A54" w:rsidRPr="00D55A54" w:rsidRDefault="00D55A54" w:rsidP="007F2A72">
      <w:pPr>
        <w:pStyle w:val="Odstavecseseznamem"/>
        <w:widowControl w:val="0"/>
        <w:numPr>
          <w:ilvl w:val="0"/>
          <w:numId w:val="17"/>
        </w:numPr>
        <w:suppressAutoHyphens/>
        <w:spacing w:after="120"/>
        <w:jc w:val="both"/>
        <w:rPr>
          <w:rFonts w:ascii="Arial" w:eastAsia="DejaVu Sans" w:hAnsi="Arial" w:cs="Arial"/>
          <w:kern w:val="1"/>
          <w:lang w:eastAsia="zh-CN" w:bidi="hi-IN"/>
        </w:rPr>
      </w:pPr>
      <w:r w:rsidRPr="00D55A54">
        <w:rPr>
          <w:rFonts w:ascii="Arial" w:eastAsia="DejaVu Sans" w:hAnsi="Arial" w:cs="Arial"/>
          <w:kern w:val="1"/>
          <w:lang w:eastAsia="zh-CN" w:bidi="hi-IN"/>
        </w:rPr>
        <w:t>náklady za telefon a fax,</w:t>
      </w:r>
    </w:p>
    <w:p w14:paraId="4A84D5E7" w14:textId="5D4EB0A7" w:rsidR="00D55A54" w:rsidRPr="00D55A54" w:rsidRDefault="00D55A54" w:rsidP="007F2A72">
      <w:pPr>
        <w:pStyle w:val="Odstavecseseznamem"/>
        <w:widowControl w:val="0"/>
        <w:numPr>
          <w:ilvl w:val="0"/>
          <w:numId w:val="17"/>
        </w:numPr>
        <w:suppressAutoHyphens/>
        <w:spacing w:after="120"/>
        <w:jc w:val="both"/>
        <w:rPr>
          <w:rFonts w:ascii="Arial" w:eastAsia="DejaVu Sans" w:hAnsi="Arial" w:cs="Arial"/>
          <w:kern w:val="1"/>
          <w:lang w:eastAsia="zh-CN" w:bidi="hi-IN"/>
        </w:rPr>
      </w:pPr>
      <w:r w:rsidRPr="00D55A54">
        <w:rPr>
          <w:rFonts w:ascii="Arial" w:eastAsia="DejaVu Sans" w:hAnsi="Arial" w:cs="Arial"/>
          <w:kern w:val="1"/>
          <w:lang w:eastAsia="zh-CN" w:bidi="hi-IN"/>
        </w:rPr>
        <w:t>administrativní náklady</w:t>
      </w:r>
      <w:r w:rsidR="00AE4484">
        <w:rPr>
          <w:rFonts w:ascii="Arial" w:eastAsia="DejaVu Sans" w:hAnsi="Arial" w:cs="Arial"/>
          <w:kern w:val="1"/>
          <w:lang w:eastAsia="zh-CN" w:bidi="hi-IN"/>
        </w:rPr>
        <w:t xml:space="preserve"> vyjma mimořádných hotových výdajů dle odst. </w:t>
      </w:r>
      <w:r w:rsidR="00CA752B">
        <w:rPr>
          <w:rFonts w:ascii="Arial" w:eastAsia="DejaVu Sans" w:hAnsi="Arial" w:cs="Arial"/>
          <w:kern w:val="1"/>
          <w:lang w:eastAsia="zh-CN" w:bidi="hi-IN"/>
        </w:rPr>
        <w:t>2</w:t>
      </w:r>
      <w:r w:rsidR="00AE4484">
        <w:rPr>
          <w:rFonts w:ascii="Arial" w:eastAsia="DejaVu Sans" w:hAnsi="Arial" w:cs="Arial"/>
          <w:kern w:val="1"/>
          <w:lang w:eastAsia="zh-CN" w:bidi="hi-IN"/>
        </w:rPr>
        <w:t xml:space="preserve"> tohoto článku</w:t>
      </w:r>
      <w:r w:rsidRPr="00D55A54">
        <w:rPr>
          <w:rFonts w:ascii="Arial" w:eastAsia="DejaVu Sans" w:hAnsi="Arial" w:cs="Arial"/>
          <w:kern w:val="1"/>
          <w:lang w:eastAsia="zh-CN" w:bidi="hi-IN"/>
        </w:rPr>
        <w:t xml:space="preserve">, </w:t>
      </w:r>
    </w:p>
    <w:p w14:paraId="498E32BD" w14:textId="650ECBB8" w:rsidR="00D55A54" w:rsidRPr="00D55A54" w:rsidRDefault="00D55A54" w:rsidP="007F2A72">
      <w:pPr>
        <w:pStyle w:val="Odstavecseseznamem"/>
        <w:widowControl w:val="0"/>
        <w:numPr>
          <w:ilvl w:val="0"/>
          <w:numId w:val="17"/>
        </w:numPr>
        <w:suppressAutoHyphens/>
        <w:spacing w:after="120"/>
        <w:jc w:val="both"/>
        <w:rPr>
          <w:rFonts w:ascii="Arial" w:eastAsia="DejaVu Sans" w:hAnsi="Arial" w:cs="Arial"/>
          <w:kern w:val="1"/>
          <w:lang w:eastAsia="zh-CN" w:bidi="hi-IN"/>
        </w:rPr>
      </w:pPr>
      <w:r w:rsidRPr="00D55A54">
        <w:rPr>
          <w:rFonts w:ascii="Arial" w:eastAsia="DejaVu Sans" w:hAnsi="Arial" w:cs="Arial"/>
          <w:kern w:val="1"/>
          <w:lang w:eastAsia="zh-CN" w:bidi="hi-IN"/>
        </w:rPr>
        <w:t>vnitrostátní poštovné,</w:t>
      </w:r>
    </w:p>
    <w:p w14:paraId="6F3D48DC" w14:textId="7E2F0D9F" w:rsidR="00D55A54" w:rsidRPr="00D55A54" w:rsidRDefault="00D55A54" w:rsidP="007F2A72">
      <w:pPr>
        <w:pStyle w:val="Odstavecseseznamem"/>
        <w:widowControl w:val="0"/>
        <w:numPr>
          <w:ilvl w:val="0"/>
          <w:numId w:val="17"/>
        </w:numPr>
        <w:suppressAutoHyphens/>
        <w:spacing w:after="120"/>
        <w:jc w:val="both"/>
        <w:rPr>
          <w:rFonts w:ascii="Arial" w:eastAsia="DejaVu Sans" w:hAnsi="Arial" w:cs="Arial"/>
          <w:kern w:val="1"/>
          <w:lang w:eastAsia="zh-CN" w:bidi="hi-IN"/>
        </w:rPr>
      </w:pPr>
      <w:r w:rsidRPr="00D55A54">
        <w:rPr>
          <w:rFonts w:ascii="Arial" w:eastAsia="DejaVu Sans" w:hAnsi="Arial" w:cs="Arial"/>
          <w:kern w:val="1"/>
          <w:lang w:eastAsia="zh-CN" w:bidi="hi-IN"/>
        </w:rPr>
        <w:t>náklady spojené s kopírováním a tiskem,</w:t>
      </w:r>
    </w:p>
    <w:p w14:paraId="194AAF47" w14:textId="77777777" w:rsidR="00D55A54" w:rsidRPr="00D55A54" w:rsidRDefault="00D55A54" w:rsidP="007F2A72">
      <w:pPr>
        <w:pStyle w:val="Odstavecseseznamem"/>
        <w:widowControl w:val="0"/>
        <w:numPr>
          <w:ilvl w:val="0"/>
          <w:numId w:val="17"/>
        </w:numPr>
        <w:suppressAutoHyphens/>
        <w:spacing w:after="120"/>
        <w:jc w:val="both"/>
        <w:rPr>
          <w:rFonts w:ascii="Arial" w:eastAsia="DejaVu Sans" w:hAnsi="Arial" w:cs="Arial"/>
          <w:kern w:val="1"/>
          <w:lang w:eastAsia="zh-CN" w:bidi="hi-IN"/>
        </w:rPr>
      </w:pPr>
      <w:r w:rsidRPr="00D55A54">
        <w:rPr>
          <w:rFonts w:ascii="Arial" w:eastAsia="DejaVu Sans" w:hAnsi="Arial" w:cs="Arial"/>
          <w:kern w:val="1"/>
          <w:lang w:eastAsia="zh-CN" w:bidi="hi-IN"/>
        </w:rPr>
        <w:t>cestovné,</w:t>
      </w:r>
    </w:p>
    <w:p w14:paraId="78DC500A" w14:textId="77777777" w:rsidR="00D55A54" w:rsidRPr="00D55A54" w:rsidRDefault="00D55A54" w:rsidP="007F2A72">
      <w:pPr>
        <w:pStyle w:val="Odstavecseseznamem"/>
        <w:widowControl w:val="0"/>
        <w:numPr>
          <w:ilvl w:val="0"/>
          <w:numId w:val="17"/>
        </w:numPr>
        <w:suppressAutoHyphens/>
        <w:spacing w:after="120"/>
        <w:ind w:left="1077" w:hanging="357"/>
        <w:contextualSpacing w:val="0"/>
        <w:jc w:val="both"/>
        <w:rPr>
          <w:rFonts w:ascii="Arial" w:eastAsia="DejaVu Sans" w:hAnsi="Arial" w:cs="Arial"/>
          <w:kern w:val="1"/>
          <w:lang w:eastAsia="zh-CN" w:bidi="hi-IN"/>
        </w:rPr>
      </w:pPr>
      <w:r w:rsidRPr="00D55A54">
        <w:rPr>
          <w:rFonts w:ascii="Arial" w:eastAsia="DejaVu Sans" w:hAnsi="Arial" w:cs="Arial"/>
          <w:kern w:val="1"/>
          <w:lang w:eastAsia="zh-CN" w:bidi="hi-IN"/>
        </w:rPr>
        <w:t>ztrátu času na cestě.</w:t>
      </w:r>
    </w:p>
    <w:p w14:paraId="49F3F104" w14:textId="6169DC46" w:rsidR="00867D4F" w:rsidRPr="00867D4F" w:rsidRDefault="00867D4F"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sidRPr="00867D4F">
        <w:rPr>
          <w:rFonts w:ascii="Arial" w:eastAsia="DejaVu Sans" w:hAnsi="Arial" w:cs="Arial"/>
          <w:kern w:val="1"/>
          <w:lang w:eastAsia="zh-CN" w:bidi="hi-IN"/>
        </w:rPr>
        <w:t xml:space="preserve">K </w:t>
      </w:r>
      <w:r w:rsidRPr="002746B0">
        <w:rPr>
          <w:rFonts w:ascii="Arial" w:eastAsia="DejaVu Sans" w:hAnsi="Arial" w:cs="Arial"/>
          <w:kern w:val="1"/>
          <w:lang w:eastAsia="zh-CN" w:bidi="hi-IN"/>
        </w:rPr>
        <w:t xml:space="preserve">ceně </w:t>
      </w:r>
      <w:r w:rsidR="002746B0" w:rsidRPr="002746B0">
        <w:rPr>
          <w:rFonts w:ascii="Arial" w:eastAsia="DejaVu Sans" w:hAnsi="Arial" w:cs="Arial"/>
          <w:kern w:val="1"/>
          <w:lang w:eastAsia="zh-CN" w:bidi="hi-IN"/>
        </w:rPr>
        <w:t xml:space="preserve">(odměně) za poskytované </w:t>
      </w:r>
      <w:r w:rsidR="006A1556">
        <w:rPr>
          <w:rFonts w:ascii="Arial" w:eastAsia="DejaVu Sans" w:hAnsi="Arial" w:cs="Arial"/>
          <w:kern w:val="1"/>
          <w:lang w:eastAsia="zh-CN" w:bidi="hi-IN"/>
        </w:rPr>
        <w:t>znalecké</w:t>
      </w:r>
      <w:r w:rsidR="002746B0" w:rsidRPr="002746B0">
        <w:rPr>
          <w:rFonts w:ascii="Arial" w:eastAsia="DejaVu Sans" w:hAnsi="Arial" w:cs="Arial"/>
          <w:kern w:val="1"/>
          <w:lang w:eastAsia="zh-CN" w:bidi="hi-IN"/>
        </w:rPr>
        <w:t xml:space="preserve"> </w:t>
      </w:r>
      <w:r w:rsidR="0067752C">
        <w:rPr>
          <w:rFonts w:ascii="Arial" w:eastAsia="DejaVu Sans" w:hAnsi="Arial" w:cs="Arial"/>
          <w:kern w:val="1"/>
          <w:lang w:eastAsia="zh-CN" w:bidi="hi-IN"/>
        </w:rPr>
        <w:t>činnosti</w:t>
      </w:r>
      <w:r w:rsidR="002746B0" w:rsidRPr="002746B0">
        <w:rPr>
          <w:rFonts w:ascii="Arial" w:eastAsia="DejaVu Sans" w:hAnsi="Arial" w:cs="Arial"/>
          <w:kern w:val="1"/>
          <w:lang w:eastAsia="zh-CN" w:bidi="hi-IN"/>
        </w:rPr>
        <w:t xml:space="preserve"> </w:t>
      </w:r>
      <w:r w:rsidRPr="002746B0">
        <w:rPr>
          <w:rFonts w:ascii="Arial" w:eastAsia="DejaVu Sans" w:hAnsi="Arial" w:cs="Arial"/>
          <w:kern w:val="1"/>
          <w:lang w:eastAsia="zh-CN" w:bidi="hi-IN"/>
        </w:rPr>
        <w:t>bude</w:t>
      </w:r>
      <w:r w:rsidRPr="00867D4F">
        <w:rPr>
          <w:rFonts w:ascii="Arial" w:eastAsia="DejaVu Sans" w:hAnsi="Arial" w:cs="Arial"/>
          <w:kern w:val="1"/>
          <w:lang w:eastAsia="zh-CN" w:bidi="hi-IN"/>
        </w:rPr>
        <w:t xml:space="preserve"> účtována DPH podle právních předpisů účinných ke dni uskutečnění zdanitelného plnění. </w:t>
      </w:r>
    </w:p>
    <w:p w14:paraId="4782DA71" w14:textId="1FEBE73A" w:rsidR="00156956" w:rsidRDefault="00156956"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sidRPr="00867D4F">
        <w:rPr>
          <w:rFonts w:ascii="Arial" w:eastAsia="DejaVu Sans" w:hAnsi="Arial" w:cs="Arial"/>
          <w:kern w:val="1"/>
          <w:lang w:eastAsia="zh-CN" w:bidi="hi-IN"/>
        </w:rPr>
        <w:t>Objednatel neposkytuje Po</w:t>
      </w:r>
      <w:r w:rsidR="006A1556">
        <w:rPr>
          <w:rFonts w:ascii="Arial" w:eastAsia="DejaVu Sans" w:hAnsi="Arial" w:cs="Arial"/>
          <w:kern w:val="1"/>
          <w:lang w:eastAsia="zh-CN" w:bidi="hi-IN"/>
        </w:rPr>
        <w:t>skytovateli</w:t>
      </w:r>
      <w:r w:rsidRPr="00867D4F">
        <w:rPr>
          <w:rFonts w:ascii="Arial" w:eastAsia="DejaVu Sans" w:hAnsi="Arial" w:cs="Arial"/>
          <w:kern w:val="1"/>
          <w:lang w:eastAsia="zh-CN" w:bidi="hi-IN"/>
        </w:rPr>
        <w:t xml:space="preserve"> zálohu na odměnu, ani na mimořádné hotové výdaje.</w:t>
      </w:r>
    </w:p>
    <w:p w14:paraId="0075DCCB" w14:textId="1FE184AC" w:rsidR="00006ACD" w:rsidRPr="0070411C" w:rsidRDefault="00006ACD"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kern w:val="1"/>
          <w:lang w:eastAsia="zh-CN" w:bidi="hi-IN"/>
        </w:rPr>
      </w:pPr>
      <w:r w:rsidRPr="0070411C">
        <w:rPr>
          <w:rFonts w:ascii="Arial" w:eastAsia="DejaVu Sans" w:hAnsi="Arial" w:cs="Arial"/>
          <w:kern w:val="1"/>
          <w:lang w:eastAsia="zh-CN" w:bidi="hi-IN"/>
        </w:rPr>
        <w:t xml:space="preserve">Právo vystavit daňový doklad (fakturu) za splnění dílčí </w:t>
      </w:r>
      <w:r w:rsidR="00562813">
        <w:rPr>
          <w:rFonts w:ascii="Arial" w:eastAsia="DejaVu Sans" w:hAnsi="Arial" w:cs="Arial"/>
          <w:kern w:val="1"/>
          <w:lang w:eastAsia="zh-CN" w:bidi="hi-IN"/>
        </w:rPr>
        <w:t>smlouvy</w:t>
      </w:r>
      <w:r>
        <w:rPr>
          <w:rFonts w:ascii="Arial" w:hAnsi="Arial" w:cs="Arial"/>
        </w:rPr>
        <w:t xml:space="preserve"> </w:t>
      </w:r>
      <w:r w:rsidRPr="0070411C">
        <w:rPr>
          <w:rFonts w:ascii="Arial" w:eastAsia="DejaVu Sans" w:hAnsi="Arial" w:cs="Arial"/>
          <w:kern w:val="1"/>
          <w:lang w:eastAsia="zh-CN" w:bidi="hi-IN"/>
        </w:rPr>
        <w:t>vzniká Po</w:t>
      </w:r>
      <w:r w:rsidR="006A1556">
        <w:rPr>
          <w:rFonts w:ascii="Arial" w:eastAsia="DejaVu Sans" w:hAnsi="Arial" w:cs="Arial"/>
          <w:kern w:val="1"/>
          <w:lang w:eastAsia="zh-CN" w:bidi="hi-IN"/>
        </w:rPr>
        <w:t>skytovateli</w:t>
      </w:r>
      <w:r w:rsidRPr="0070411C">
        <w:rPr>
          <w:rFonts w:ascii="Arial" w:eastAsia="DejaVu Sans" w:hAnsi="Arial" w:cs="Arial"/>
          <w:kern w:val="1"/>
          <w:lang w:eastAsia="zh-CN" w:bidi="hi-IN"/>
        </w:rPr>
        <w:t xml:space="preserve"> po řádném splnění dílčí </w:t>
      </w:r>
      <w:r w:rsidR="00562813">
        <w:rPr>
          <w:rFonts w:ascii="Arial" w:eastAsia="DejaVu Sans" w:hAnsi="Arial" w:cs="Arial"/>
          <w:kern w:val="1"/>
          <w:lang w:eastAsia="zh-CN" w:bidi="hi-IN"/>
        </w:rPr>
        <w:t xml:space="preserve">smlouvy </w:t>
      </w:r>
      <w:r w:rsidRPr="0070411C">
        <w:rPr>
          <w:rFonts w:ascii="Arial" w:eastAsia="DejaVu Sans" w:hAnsi="Arial" w:cs="Arial"/>
          <w:kern w:val="1"/>
          <w:lang w:eastAsia="zh-CN" w:bidi="hi-IN"/>
        </w:rPr>
        <w:t xml:space="preserve">a </w:t>
      </w:r>
      <w:r>
        <w:rPr>
          <w:rFonts w:ascii="Arial" w:eastAsia="DejaVu Sans" w:hAnsi="Arial" w:cs="Arial"/>
          <w:kern w:val="1"/>
          <w:lang w:eastAsia="zh-CN" w:bidi="hi-IN"/>
        </w:rPr>
        <w:t>podpisu</w:t>
      </w:r>
      <w:r w:rsidRPr="0070411C">
        <w:rPr>
          <w:rFonts w:ascii="Arial" w:eastAsia="DejaVu Sans" w:hAnsi="Arial" w:cs="Arial"/>
          <w:kern w:val="1"/>
          <w:lang w:eastAsia="zh-CN" w:bidi="hi-IN"/>
        </w:rPr>
        <w:t xml:space="preserve"> Akceptačního protokolu.</w:t>
      </w:r>
    </w:p>
    <w:p w14:paraId="59F75555" w14:textId="6F64CEF7" w:rsidR="00867D4F" w:rsidRPr="00867D4F" w:rsidRDefault="00156956" w:rsidP="007F2A72">
      <w:pPr>
        <w:pStyle w:val="Odstavecseseznamem"/>
        <w:widowControl w:val="0"/>
        <w:numPr>
          <w:ilvl w:val="0"/>
          <w:numId w:val="8"/>
        </w:numPr>
        <w:suppressAutoHyphens/>
        <w:spacing w:after="120"/>
        <w:ind w:left="426" w:hanging="426"/>
        <w:contextualSpacing w:val="0"/>
        <w:jc w:val="both"/>
        <w:rPr>
          <w:rFonts w:ascii="Arial" w:eastAsia="MS Mincho" w:hAnsi="Arial" w:cs="Arial"/>
          <w:snapToGrid w:val="0"/>
        </w:rPr>
      </w:pPr>
      <w:r w:rsidRPr="00867D4F">
        <w:rPr>
          <w:rFonts w:ascii="Arial" w:eastAsia="DejaVu Sans" w:hAnsi="Arial" w:cs="Arial"/>
          <w:snapToGrid w:val="0"/>
          <w:color w:val="000000"/>
          <w:kern w:val="1"/>
          <w:lang w:eastAsia="zh-CN" w:bidi="hi-IN"/>
        </w:rPr>
        <w:t xml:space="preserve">Daňový doklad (faktura) musí obsahovat všechny náležitosti řádného daňového dokladu </w:t>
      </w:r>
      <w:r w:rsidR="00867D4F" w:rsidRPr="00867D4F">
        <w:rPr>
          <w:rFonts w:ascii="Arial" w:eastAsia="DejaVu Sans" w:hAnsi="Arial" w:cs="Arial"/>
          <w:snapToGrid w:val="0"/>
          <w:color w:val="000000"/>
          <w:kern w:val="1"/>
          <w:lang w:eastAsia="zh-CN" w:bidi="hi-IN"/>
        </w:rPr>
        <w:t>dle příslušných právních předpisů a</w:t>
      </w:r>
      <w:r w:rsidR="00867D4F" w:rsidRPr="00867D4F">
        <w:rPr>
          <w:rFonts w:ascii="Arial" w:hAnsi="Arial" w:cs="Arial"/>
          <w:color w:val="000000"/>
        </w:rPr>
        <w:t xml:space="preserve"> Rámcové dohody, včetně</w:t>
      </w:r>
      <w:r w:rsidR="006A3722" w:rsidRPr="00867D4F">
        <w:rPr>
          <w:rFonts w:ascii="Arial" w:eastAsia="DejaVu Sans" w:hAnsi="Arial" w:cs="Arial"/>
          <w:snapToGrid w:val="0"/>
          <w:color w:val="000000"/>
          <w:kern w:val="1"/>
          <w:lang w:eastAsia="zh-CN" w:bidi="hi-IN"/>
        </w:rPr>
        <w:t xml:space="preserve"> čís</w:t>
      </w:r>
      <w:r w:rsidR="00867D4F" w:rsidRPr="00867D4F">
        <w:rPr>
          <w:rFonts w:ascii="Arial" w:eastAsia="DejaVu Sans" w:hAnsi="Arial" w:cs="Arial"/>
          <w:snapToGrid w:val="0"/>
          <w:color w:val="000000"/>
          <w:kern w:val="1"/>
          <w:lang w:eastAsia="zh-CN" w:bidi="hi-IN"/>
        </w:rPr>
        <w:t>la</w:t>
      </w:r>
      <w:r w:rsidR="006A3722" w:rsidRPr="00867D4F">
        <w:rPr>
          <w:rFonts w:ascii="Arial" w:eastAsia="DejaVu Sans" w:hAnsi="Arial" w:cs="Arial"/>
          <w:snapToGrid w:val="0"/>
          <w:color w:val="000000"/>
          <w:kern w:val="1"/>
          <w:lang w:eastAsia="zh-CN" w:bidi="hi-IN"/>
        </w:rPr>
        <w:t xml:space="preserve"> </w:t>
      </w:r>
      <w:r w:rsidR="00F716C5">
        <w:rPr>
          <w:rFonts w:ascii="Arial" w:eastAsia="DejaVu Sans" w:hAnsi="Arial" w:cs="Arial"/>
          <w:snapToGrid w:val="0"/>
          <w:color w:val="000000"/>
          <w:kern w:val="1"/>
          <w:lang w:eastAsia="zh-CN" w:bidi="hi-IN"/>
        </w:rPr>
        <w:t xml:space="preserve">této </w:t>
      </w:r>
      <w:r w:rsidR="006A3722" w:rsidRPr="00867D4F">
        <w:rPr>
          <w:rFonts w:ascii="Arial" w:eastAsia="DejaVu Sans" w:hAnsi="Arial" w:cs="Arial"/>
          <w:snapToGrid w:val="0"/>
          <w:color w:val="000000"/>
          <w:kern w:val="1"/>
          <w:lang w:eastAsia="zh-CN" w:bidi="hi-IN"/>
        </w:rPr>
        <w:t xml:space="preserve">Rámcové dohody </w:t>
      </w:r>
      <w:r w:rsidR="00F716C5">
        <w:rPr>
          <w:rFonts w:ascii="Arial" w:eastAsia="DejaVu Sans" w:hAnsi="Arial" w:cs="Arial"/>
          <w:snapToGrid w:val="0"/>
          <w:color w:val="000000"/>
          <w:kern w:val="1"/>
          <w:lang w:eastAsia="zh-CN" w:bidi="hi-IN"/>
        </w:rPr>
        <w:t xml:space="preserve">a čísla příslušné objednávky </w:t>
      </w:r>
      <w:r w:rsidR="006F642B" w:rsidRPr="00867D4F">
        <w:rPr>
          <w:rFonts w:ascii="Arial" w:eastAsia="DejaVu Sans" w:hAnsi="Arial" w:cs="Arial"/>
          <w:snapToGrid w:val="0"/>
          <w:color w:val="000000"/>
          <w:kern w:val="1"/>
          <w:lang w:eastAsia="zh-CN" w:bidi="hi-IN"/>
        </w:rPr>
        <w:t>O</w:t>
      </w:r>
      <w:r w:rsidRPr="00867D4F">
        <w:rPr>
          <w:rFonts w:ascii="Arial" w:eastAsia="DejaVu Sans" w:hAnsi="Arial" w:cs="Arial"/>
          <w:snapToGrid w:val="0"/>
          <w:color w:val="000000"/>
          <w:kern w:val="1"/>
          <w:lang w:eastAsia="zh-CN" w:bidi="hi-IN"/>
        </w:rPr>
        <w:t xml:space="preserve">bjednatele. </w:t>
      </w:r>
      <w:r w:rsidR="00867D4F" w:rsidRPr="00867D4F">
        <w:rPr>
          <w:rFonts w:ascii="Arial" w:eastAsia="DejaVu Sans" w:hAnsi="Arial" w:cs="Arial"/>
          <w:snapToGrid w:val="0"/>
          <w:color w:val="000000"/>
          <w:kern w:val="1"/>
          <w:lang w:eastAsia="zh-CN" w:bidi="hi-IN"/>
        </w:rPr>
        <w:t xml:space="preserve">Součástí daňového dokladu (faktury) je kopie </w:t>
      </w:r>
      <w:r w:rsidR="00CB1145">
        <w:rPr>
          <w:rFonts w:ascii="Arial" w:eastAsia="DejaVu Sans" w:hAnsi="Arial" w:cs="Arial"/>
          <w:snapToGrid w:val="0"/>
          <w:color w:val="000000"/>
          <w:kern w:val="1"/>
          <w:lang w:eastAsia="zh-CN" w:bidi="hi-IN"/>
        </w:rPr>
        <w:t xml:space="preserve">podepsaného </w:t>
      </w:r>
      <w:r w:rsidR="00867D4F" w:rsidRPr="00867D4F">
        <w:rPr>
          <w:rFonts w:ascii="Arial" w:eastAsia="DejaVu Sans" w:hAnsi="Arial" w:cs="Arial"/>
          <w:kern w:val="1"/>
          <w:lang w:eastAsia="zh-CN" w:bidi="hi-IN"/>
        </w:rPr>
        <w:t>Akceptačního protokolu</w:t>
      </w:r>
      <w:r w:rsidR="00867D4F" w:rsidRPr="00867D4F">
        <w:rPr>
          <w:rFonts w:ascii="Arial" w:eastAsia="DejaVu Sans" w:hAnsi="Arial" w:cs="Arial"/>
          <w:snapToGrid w:val="0"/>
          <w:color w:val="000000"/>
          <w:kern w:val="1"/>
          <w:lang w:eastAsia="zh-CN" w:bidi="hi-IN"/>
        </w:rPr>
        <w:t>.</w:t>
      </w:r>
    </w:p>
    <w:p w14:paraId="48BE7EB9" w14:textId="357A621A" w:rsidR="00156956" w:rsidRPr="00867D4F" w:rsidRDefault="00156956" w:rsidP="007F2A72">
      <w:pPr>
        <w:pStyle w:val="Odstavecseseznamem"/>
        <w:widowControl w:val="0"/>
        <w:numPr>
          <w:ilvl w:val="0"/>
          <w:numId w:val="8"/>
        </w:numPr>
        <w:suppressAutoHyphens/>
        <w:spacing w:after="120"/>
        <w:ind w:left="426" w:hanging="426"/>
        <w:contextualSpacing w:val="0"/>
        <w:jc w:val="both"/>
        <w:rPr>
          <w:rFonts w:ascii="Arial" w:eastAsia="MS Mincho" w:hAnsi="Arial" w:cs="Arial"/>
          <w:snapToGrid w:val="0"/>
        </w:rPr>
      </w:pPr>
      <w:r w:rsidRPr="00867D4F">
        <w:rPr>
          <w:rFonts w:ascii="Arial" w:eastAsia="DejaVu Sans" w:hAnsi="Arial" w:cs="Arial"/>
          <w:snapToGrid w:val="0"/>
          <w:color w:val="000000"/>
          <w:kern w:val="1"/>
          <w:lang w:eastAsia="zh-CN" w:bidi="hi-IN"/>
        </w:rPr>
        <w:t>V případě, že daňový doklad (faktura) nebude mí</w:t>
      </w:r>
      <w:r w:rsidR="00EF7512" w:rsidRPr="00867D4F">
        <w:rPr>
          <w:rFonts w:ascii="Arial" w:eastAsia="DejaVu Sans" w:hAnsi="Arial" w:cs="Arial"/>
          <w:snapToGrid w:val="0"/>
          <w:color w:val="000000"/>
          <w:kern w:val="1"/>
          <w:lang w:eastAsia="zh-CN" w:bidi="hi-IN"/>
        </w:rPr>
        <w:t>t odpovídající náležitosti, je O</w:t>
      </w:r>
      <w:r w:rsidRPr="00867D4F">
        <w:rPr>
          <w:rFonts w:ascii="Arial" w:eastAsia="DejaVu Sans" w:hAnsi="Arial" w:cs="Arial"/>
          <w:snapToGrid w:val="0"/>
          <w:color w:val="000000"/>
          <w:kern w:val="1"/>
          <w:lang w:eastAsia="zh-CN" w:bidi="hi-IN"/>
        </w:rPr>
        <w:t xml:space="preserve">bjednatel oprávněn zaslat </w:t>
      </w:r>
      <w:r w:rsidRPr="00867D4F">
        <w:rPr>
          <w:rFonts w:ascii="Arial" w:eastAsia="DejaVu Sans" w:hAnsi="Arial" w:cs="Arial"/>
          <w:snapToGrid w:val="0"/>
          <w:color w:val="000000"/>
          <w:kern w:val="2"/>
          <w:lang w:eastAsia="zh-CN" w:bidi="hi-IN"/>
        </w:rPr>
        <w:t xml:space="preserve">tento daňový doklad (fakturu) </w:t>
      </w:r>
      <w:r w:rsidRPr="00867D4F">
        <w:rPr>
          <w:rFonts w:ascii="Arial" w:eastAsia="DejaVu Sans" w:hAnsi="Arial" w:cs="Arial"/>
          <w:snapToGrid w:val="0"/>
          <w:color w:val="000000"/>
          <w:kern w:val="1"/>
          <w:lang w:eastAsia="zh-CN" w:bidi="hi-IN"/>
        </w:rPr>
        <w:t xml:space="preserve">ve lhůtě splatnosti zpět </w:t>
      </w:r>
      <w:r w:rsidR="00EF7512" w:rsidRPr="00867D4F">
        <w:rPr>
          <w:rFonts w:ascii="Arial" w:eastAsia="DejaVu Sans" w:hAnsi="Arial" w:cs="Arial"/>
          <w:snapToGrid w:val="0"/>
          <w:color w:val="000000"/>
          <w:kern w:val="1"/>
          <w:lang w:eastAsia="zh-CN" w:bidi="hi-IN"/>
        </w:rPr>
        <w:t>Po</w:t>
      </w:r>
      <w:r w:rsidR="006A1556">
        <w:rPr>
          <w:rFonts w:ascii="Arial" w:eastAsia="DejaVu Sans" w:hAnsi="Arial" w:cs="Arial"/>
          <w:snapToGrid w:val="0"/>
          <w:color w:val="000000"/>
          <w:kern w:val="1"/>
          <w:lang w:eastAsia="zh-CN" w:bidi="hi-IN"/>
        </w:rPr>
        <w:t>skytovateli</w:t>
      </w:r>
      <w:r w:rsidRPr="00867D4F">
        <w:rPr>
          <w:rFonts w:ascii="Arial" w:eastAsia="DejaVu Sans" w:hAnsi="Arial" w:cs="Arial"/>
          <w:snapToGrid w:val="0"/>
          <w:color w:val="000000"/>
          <w:kern w:val="1"/>
          <w:lang w:eastAsia="zh-CN" w:bidi="hi-IN"/>
        </w:rPr>
        <w:t xml:space="preserve"> k doplnění, aniž se tak dostane do prodlení se splatností; lhůta splatnosti počíná běžet znovu od opětovného doručení náležitě doplněného či opraveného daňového dokladu (faktury).</w:t>
      </w:r>
    </w:p>
    <w:p w14:paraId="408891CB" w14:textId="3862FC3D" w:rsidR="00156956" w:rsidRPr="00644D97" w:rsidRDefault="00156956"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snapToGrid w:val="0"/>
          <w:color w:val="000000"/>
          <w:kern w:val="1"/>
          <w:lang w:eastAsia="zh-CN" w:bidi="hi-IN"/>
        </w:rPr>
      </w:pPr>
      <w:r w:rsidRPr="00867D4F">
        <w:rPr>
          <w:rFonts w:ascii="Arial" w:eastAsia="DejaVu Sans" w:hAnsi="Arial" w:cs="Arial"/>
          <w:snapToGrid w:val="0"/>
          <w:color w:val="000000"/>
          <w:kern w:val="1"/>
          <w:lang w:eastAsia="zh-CN" w:bidi="hi-IN"/>
        </w:rPr>
        <w:lastRenderedPageBreak/>
        <w:t xml:space="preserve">Splatnost daňového dokladu (faktury) je </w:t>
      </w:r>
      <w:r w:rsidRPr="00644D97">
        <w:rPr>
          <w:rFonts w:ascii="Arial" w:eastAsia="DejaVu Sans" w:hAnsi="Arial" w:cs="Arial"/>
          <w:snapToGrid w:val="0"/>
          <w:color w:val="000000"/>
          <w:kern w:val="1"/>
          <w:lang w:eastAsia="zh-CN" w:bidi="hi-IN"/>
        </w:rPr>
        <w:t>30 kalendářních dnů od</w:t>
      </w:r>
      <w:r w:rsidR="005B2315" w:rsidRPr="00644D97">
        <w:rPr>
          <w:rFonts w:ascii="Arial" w:eastAsia="DejaVu Sans" w:hAnsi="Arial" w:cs="Arial"/>
          <w:snapToGrid w:val="0"/>
          <w:color w:val="000000"/>
          <w:kern w:val="1"/>
          <w:lang w:eastAsia="zh-CN" w:bidi="hi-IN"/>
        </w:rPr>
        <w:t xml:space="preserve">e dne jeho </w:t>
      </w:r>
      <w:r w:rsidR="00867D4F" w:rsidRPr="00644D97">
        <w:rPr>
          <w:rFonts w:ascii="Arial" w:eastAsia="DejaVu Sans" w:hAnsi="Arial" w:cs="Arial"/>
          <w:snapToGrid w:val="0"/>
          <w:color w:val="000000"/>
          <w:kern w:val="1"/>
          <w:lang w:eastAsia="zh-CN" w:bidi="hi-IN"/>
        </w:rPr>
        <w:t>vystavení</w:t>
      </w:r>
      <w:r w:rsidRPr="00644D97">
        <w:rPr>
          <w:rFonts w:ascii="Arial" w:eastAsia="DejaVu Sans" w:hAnsi="Arial" w:cs="Arial"/>
          <w:snapToGrid w:val="0"/>
          <w:color w:val="000000"/>
          <w:kern w:val="1"/>
          <w:lang w:eastAsia="zh-CN" w:bidi="hi-IN"/>
        </w:rPr>
        <w:t xml:space="preserve">. </w:t>
      </w:r>
      <w:r w:rsidR="005B2315" w:rsidRPr="00644D97">
        <w:rPr>
          <w:rFonts w:ascii="Arial" w:eastAsia="DejaVu Sans" w:hAnsi="Arial" w:cs="Arial"/>
          <w:snapToGrid w:val="0"/>
          <w:color w:val="000000"/>
          <w:kern w:val="1"/>
          <w:lang w:eastAsia="zh-CN" w:bidi="hi-IN"/>
        </w:rPr>
        <w:t>Po</w:t>
      </w:r>
      <w:r w:rsidR="006A1556" w:rsidRPr="00644D97">
        <w:rPr>
          <w:rFonts w:ascii="Arial" w:eastAsia="DejaVu Sans" w:hAnsi="Arial" w:cs="Arial"/>
          <w:snapToGrid w:val="0"/>
          <w:color w:val="000000"/>
          <w:kern w:val="1"/>
          <w:lang w:eastAsia="zh-CN" w:bidi="hi-IN"/>
        </w:rPr>
        <w:t>skytovatel</w:t>
      </w:r>
      <w:r w:rsidRPr="00644D97">
        <w:rPr>
          <w:rFonts w:ascii="Arial" w:eastAsia="DejaVu Sans" w:hAnsi="Arial" w:cs="Arial"/>
          <w:snapToGrid w:val="0"/>
          <w:color w:val="000000"/>
          <w:kern w:val="1"/>
          <w:lang w:eastAsia="zh-CN" w:bidi="hi-IN"/>
        </w:rPr>
        <w:t xml:space="preserve"> daňový doklad (fakturu) doručí na e-mailovou adresu</w:t>
      </w:r>
      <w:r w:rsidR="00526932">
        <w:rPr>
          <w:rFonts w:ascii="Arial" w:eastAsia="DejaVu Sans" w:hAnsi="Arial" w:cs="Arial"/>
          <w:snapToGrid w:val="0"/>
          <w:color w:val="000000"/>
          <w:kern w:val="1"/>
          <w:lang w:eastAsia="zh-CN" w:bidi="hi-IN"/>
        </w:rPr>
        <w:t>:</w:t>
      </w:r>
      <w:r w:rsidRPr="00644D97">
        <w:rPr>
          <w:rFonts w:ascii="Arial" w:eastAsia="DejaVu Sans" w:hAnsi="Arial" w:cs="Arial"/>
          <w:snapToGrid w:val="0"/>
          <w:color w:val="000000"/>
          <w:kern w:val="1"/>
          <w:lang w:eastAsia="zh-CN" w:bidi="hi-IN"/>
        </w:rPr>
        <w:t xml:space="preserve"> </w:t>
      </w:r>
      <w:hyperlink r:id="rId11" w:history="1">
        <w:r w:rsidR="006C023E" w:rsidRPr="0086316B">
          <w:rPr>
            <w:rFonts w:ascii="Arial" w:eastAsia="DejaVu Sans" w:hAnsi="Arial" w:cs="Arial"/>
            <w:color w:val="000000"/>
            <w:kern w:val="1"/>
            <w:lang w:eastAsia="zh-CN" w:bidi="hi-IN"/>
          </w:rPr>
          <w:t>podatelna@stc.cz</w:t>
        </w:r>
      </w:hyperlink>
      <w:r w:rsidRPr="00526932">
        <w:rPr>
          <w:rFonts w:ascii="Arial" w:eastAsia="DejaVu Sans" w:hAnsi="Arial" w:cs="Arial"/>
          <w:snapToGrid w:val="0"/>
          <w:color w:val="000000"/>
          <w:kern w:val="1"/>
          <w:lang w:eastAsia="zh-CN" w:bidi="hi-IN"/>
        </w:rPr>
        <w:t xml:space="preserve">. </w:t>
      </w:r>
      <w:r w:rsidR="006C023E" w:rsidRPr="00644D97">
        <w:rPr>
          <w:rFonts w:ascii="Arial" w:eastAsia="DejaVu Sans" w:hAnsi="Arial" w:cs="Arial"/>
          <w:snapToGrid w:val="0"/>
          <w:color w:val="000000"/>
          <w:kern w:val="1"/>
          <w:lang w:eastAsia="zh-CN" w:bidi="hi-IN"/>
        </w:rPr>
        <w:t xml:space="preserve"> </w:t>
      </w:r>
      <w:r w:rsidRPr="00644D97">
        <w:rPr>
          <w:rFonts w:ascii="Arial" w:eastAsia="DejaVu Sans" w:hAnsi="Arial" w:cs="Arial"/>
          <w:snapToGrid w:val="0"/>
          <w:color w:val="000000"/>
          <w:kern w:val="1"/>
          <w:lang w:eastAsia="zh-CN" w:bidi="hi-IN"/>
        </w:rPr>
        <w:t xml:space="preserve">Zaplacením se pro účely </w:t>
      </w:r>
      <w:r w:rsidR="005B2315" w:rsidRPr="00644D97">
        <w:rPr>
          <w:rFonts w:ascii="Arial" w:eastAsia="DejaVu Sans" w:hAnsi="Arial" w:cs="Arial"/>
          <w:snapToGrid w:val="0"/>
          <w:color w:val="000000"/>
          <w:kern w:val="1"/>
          <w:lang w:eastAsia="zh-CN" w:bidi="hi-IN"/>
        </w:rPr>
        <w:t xml:space="preserve">Rámcové dohody </w:t>
      </w:r>
      <w:r w:rsidRPr="00644D97">
        <w:rPr>
          <w:rFonts w:ascii="Arial" w:eastAsia="DejaVu Sans" w:hAnsi="Arial" w:cs="Arial"/>
          <w:snapToGrid w:val="0"/>
          <w:color w:val="000000"/>
          <w:kern w:val="1"/>
          <w:lang w:eastAsia="zh-CN" w:bidi="hi-IN"/>
        </w:rPr>
        <w:t xml:space="preserve">rozumí den </w:t>
      </w:r>
      <w:r w:rsidR="006A1556" w:rsidRPr="00644D97">
        <w:rPr>
          <w:rFonts w:ascii="Arial" w:eastAsia="DejaVu Sans" w:hAnsi="Arial" w:cs="Arial"/>
          <w:snapToGrid w:val="0"/>
          <w:color w:val="000000"/>
          <w:kern w:val="1"/>
          <w:lang w:eastAsia="zh-CN" w:bidi="hi-IN"/>
        </w:rPr>
        <w:t>odepsání</w:t>
      </w:r>
      <w:r w:rsidR="00867D4F" w:rsidRPr="00644D97">
        <w:rPr>
          <w:rFonts w:ascii="Arial" w:eastAsia="DejaVu Sans" w:hAnsi="Arial" w:cs="Arial"/>
          <w:snapToGrid w:val="0"/>
          <w:color w:val="000000"/>
          <w:kern w:val="1"/>
          <w:lang w:eastAsia="zh-CN" w:bidi="hi-IN"/>
        </w:rPr>
        <w:t xml:space="preserve"> příslušné částky </w:t>
      </w:r>
      <w:r w:rsidR="006A1556" w:rsidRPr="00644D97">
        <w:rPr>
          <w:rFonts w:ascii="Arial" w:eastAsia="DejaVu Sans" w:hAnsi="Arial" w:cs="Arial"/>
          <w:snapToGrid w:val="0"/>
          <w:color w:val="000000"/>
          <w:kern w:val="1"/>
          <w:lang w:eastAsia="zh-CN" w:bidi="hi-IN"/>
        </w:rPr>
        <w:t xml:space="preserve">z </w:t>
      </w:r>
      <w:r w:rsidR="00867D4F" w:rsidRPr="00644D97">
        <w:rPr>
          <w:rFonts w:ascii="Arial" w:eastAsia="DejaVu Sans" w:hAnsi="Arial" w:cs="Arial"/>
          <w:snapToGrid w:val="0"/>
          <w:color w:val="000000"/>
          <w:kern w:val="1"/>
          <w:lang w:eastAsia="zh-CN" w:bidi="hi-IN"/>
        </w:rPr>
        <w:t>účt</w:t>
      </w:r>
      <w:r w:rsidR="006A1556" w:rsidRPr="00644D97">
        <w:rPr>
          <w:rFonts w:ascii="Arial" w:eastAsia="DejaVu Sans" w:hAnsi="Arial" w:cs="Arial"/>
          <w:snapToGrid w:val="0"/>
          <w:color w:val="000000"/>
          <w:kern w:val="1"/>
          <w:lang w:eastAsia="zh-CN" w:bidi="hi-IN"/>
        </w:rPr>
        <w:t>u</w:t>
      </w:r>
      <w:r w:rsidR="00867D4F" w:rsidRPr="00644D97">
        <w:rPr>
          <w:rFonts w:ascii="Arial" w:eastAsia="DejaVu Sans" w:hAnsi="Arial" w:cs="Arial"/>
          <w:snapToGrid w:val="0"/>
          <w:color w:val="000000"/>
          <w:kern w:val="1"/>
          <w:lang w:eastAsia="zh-CN" w:bidi="hi-IN"/>
        </w:rPr>
        <w:t xml:space="preserve"> </w:t>
      </w:r>
      <w:r w:rsidR="006A1556" w:rsidRPr="00644D97">
        <w:rPr>
          <w:rFonts w:ascii="Arial" w:eastAsia="DejaVu Sans" w:hAnsi="Arial" w:cs="Arial"/>
          <w:snapToGrid w:val="0"/>
          <w:color w:val="000000"/>
          <w:kern w:val="1"/>
          <w:lang w:eastAsia="zh-CN" w:bidi="hi-IN"/>
        </w:rPr>
        <w:t>Objednatele</w:t>
      </w:r>
      <w:r w:rsidR="00867D4F" w:rsidRPr="00644D97">
        <w:rPr>
          <w:rFonts w:ascii="Arial" w:eastAsia="DejaVu Sans" w:hAnsi="Arial" w:cs="Arial"/>
          <w:snapToGrid w:val="0"/>
          <w:color w:val="000000"/>
          <w:kern w:val="1"/>
          <w:lang w:eastAsia="zh-CN" w:bidi="hi-IN"/>
        </w:rPr>
        <w:t xml:space="preserve"> uvedeného v záhlaví Rámcové dohody</w:t>
      </w:r>
      <w:r w:rsidRPr="00644D97">
        <w:rPr>
          <w:rFonts w:ascii="Arial" w:eastAsia="DejaVu Sans" w:hAnsi="Arial" w:cs="Arial"/>
          <w:snapToGrid w:val="0"/>
          <w:color w:val="000000"/>
          <w:kern w:val="1"/>
          <w:lang w:eastAsia="zh-CN" w:bidi="hi-IN"/>
        </w:rPr>
        <w:t xml:space="preserve">. </w:t>
      </w:r>
    </w:p>
    <w:p w14:paraId="055546D4" w14:textId="3E60D0A2" w:rsidR="00077650" w:rsidRPr="00644D97" w:rsidRDefault="00077650"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snapToGrid w:val="0"/>
          <w:color w:val="000000"/>
          <w:kern w:val="1"/>
          <w:lang w:eastAsia="zh-CN" w:bidi="hi-IN"/>
        </w:rPr>
      </w:pPr>
      <w:r w:rsidRPr="00644D97">
        <w:rPr>
          <w:rFonts w:ascii="Arial" w:eastAsia="DejaVu Sans" w:hAnsi="Arial" w:cs="Arial"/>
          <w:snapToGrid w:val="0"/>
          <w:color w:val="000000"/>
          <w:kern w:val="1"/>
          <w:lang w:eastAsia="zh-CN" w:bidi="hi-IN"/>
        </w:rPr>
        <w:t>V případě, že je Po</w:t>
      </w:r>
      <w:r w:rsidR="006A1556" w:rsidRPr="00644D97">
        <w:rPr>
          <w:rFonts w:ascii="Arial" w:eastAsia="DejaVu Sans" w:hAnsi="Arial" w:cs="Arial"/>
          <w:snapToGrid w:val="0"/>
          <w:color w:val="000000"/>
          <w:kern w:val="1"/>
          <w:lang w:eastAsia="zh-CN" w:bidi="hi-IN"/>
        </w:rPr>
        <w:t>skytovatel</w:t>
      </w:r>
      <w:r w:rsidRPr="00644D97">
        <w:rPr>
          <w:rFonts w:ascii="Arial" w:eastAsia="DejaVu Sans" w:hAnsi="Arial" w:cs="Arial"/>
          <w:snapToGrid w:val="0"/>
          <w:color w:val="000000"/>
          <w:kern w:val="1"/>
          <w:lang w:eastAsia="zh-CN" w:bidi="hi-IN"/>
        </w:rPr>
        <w:t xml:space="preserve"> plátcem DPH registrovaným v České republice, uplatní se a jsou pro něj závazná ujednání následujících odstavců tohoto článku </w:t>
      </w:r>
      <w:r w:rsidR="00AF6BBB" w:rsidRPr="00644D97">
        <w:rPr>
          <w:rFonts w:ascii="Arial" w:eastAsia="DejaVu Sans" w:hAnsi="Arial" w:cs="Arial"/>
          <w:snapToGrid w:val="0"/>
          <w:color w:val="000000"/>
          <w:kern w:val="1"/>
          <w:lang w:eastAsia="zh-CN" w:bidi="hi-IN"/>
        </w:rPr>
        <w:t>(odst. 12</w:t>
      </w:r>
      <w:r w:rsidRPr="00644D97">
        <w:rPr>
          <w:rFonts w:ascii="Arial" w:eastAsia="DejaVu Sans" w:hAnsi="Arial" w:cs="Arial"/>
          <w:snapToGrid w:val="0"/>
          <w:color w:val="000000"/>
          <w:kern w:val="1"/>
          <w:lang w:eastAsia="zh-CN" w:bidi="hi-IN"/>
        </w:rPr>
        <w:t xml:space="preserve"> až 1</w:t>
      </w:r>
      <w:r w:rsidR="00AF6BBB" w:rsidRPr="00644D97">
        <w:rPr>
          <w:rFonts w:ascii="Arial" w:eastAsia="DejaVu Sans" w:hAnsi="Arial" w:cs="Arial"/>
          <w:snapToGrid w:val="0"/>
          <w:color w:val="000000"/>
          <w:kern w:val="1"/>
          <w:lang w:eastAsia="zh-CN" w:bidi="hi-IN"/>
        </w:rPr>
        <w:t>5</w:t>
      </w:r>
      <w:r w:rsidRPr="00644D97">
        <w:rPr>
          <w:rFonts w:ascii="Arial" w:eastAsia="DejaVu Sans" w:hAnsi="Arial" w:cs="Arial"/>
          <w:snapToGrid w:val="0"/>
          <w:color w:val="000000"/>
          <w:kern w:val="1"/>
          <w:lang w:eastAsia="zh-CN" w:bidi="hi-IN"/>
        </w:rPr>
        <w:t xml:space="preserve"> tohoto článku).</w:t>
      </w:r>
    </w:p>
    <w:p w14:paraId="428B3323" w14:textId="03019A66" w:rsidR="00077650" w:rsidRPr="00644D97" w:rsidRDefault="00077650"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snapToGrid w:val="0"/>
          <w:color w:val="000000"/>
          <w:kern w:val="1"/>
          <w:lang w:eastAsia="zh-CN" w:bidi="hi-IN"/>
        </w:rPr>
      </w:pPr>
      <w:r w:rsidRPr="00644D97">
        <w:rPr>
          <w:rFonts w:ascii="Arial" w:eastAsia="DejaVu Sans" w:hAnsi="Arial" w:cs="Arial"/>
          <w:snapToGrid w:val="0"/>
          <w:color w:val="000000"/>
          <w:kern w:val="1"/>
          <w:lang w:eastAsia="zh-CN" w:bidi="hi-IN"/>
        </w:rPr>
        <w:t>Po</w:t>
      </w:r>
      <w:r w:rsidR="006A1556" w:rsidRPr="00644D97">
        <w:rPr>
          <w:rFonts w:ascii="Arial" w:eastAsia="DejaVu Sans" w:hAnsi="Arial" w:cs="Arial"/>
          <w:snapToGrid w:val="0"/>
          <w:color w:val="000000"/>
          <w:kern w:val="1"/>
          <w:lang w:eastAsia="zh-CN" w:bidi="hi-IN"/>
        </w:rPr>
        <w:t>skytovatel</w:t>
      </w:r>
      <w:r w:rsidRPr="00644D97">
        <w:rPr>
          <w:rFonts w:ascii="Arial" w:eastAsia="DejaVu Sans" w:hAnsi="Arial" w:cs="Arial"/>
          <w:snapToGrid w:val="0"/>
          <w:color w:val="000000"/>
          <w:kern w:val="1"/>
          <w:lang w:eastAsia="zh-CN" w:bidi="hi-IN"/>
        </w:rPr>
        <w:t xml:space="preserve"> </w:t>
      </w:r>
      <w:bookmarkStart w:id="2" w:name="_Hlk67039749"/>
      <w:r w:rsidR="00CD002C" w:rsidRPr="00644D97">
        <w:rPr>
          <w:rFonts w:ascii="Arial" w:eastAsia="DejaVu Sans" w:hAnsi="Arial" w:cs="Arial"/>
          <w:snapToGrid w:val="0"/>
          <w:color w:val="000000"/>
          <w:kern w:val="1"/>
          <w:lang w:eastAsia="zh-CN" w:bidi="hi-IN"/>
        </w:rPr>
        <w:t>prohlašuje, že ke dni uzavření této Rámcové dohody není v likvidaci a není vůči němu vedeno řízení dle zákona č. 182/2006 Sb., o úpadku a způsobech jeho řešení (insolvenční zákon), ve znění pozdějších předpisů. Poskytovatel dále prohlašuje, že ke dni uzavření této Rámcové dohody správce daně nerozhodl, že je Poskytovatel nespolehlivým plátcem ve smyslu § 106a zákona č. 235/2004 Sb. o dani z přidané hodnoty, ve znění pozdějších předpisů (dále jen „</w:t>
      </w:r>
      <w:r w:rsidR="00CD002C" w:rsidRPr="00F71CF3">
        <w:rPr>
          <w:rFonts w:ascii="Arial" w:eastAsia="DejaVu Sans" w:hAnsi="Arial" w:cs="Arial"/>
          <w:b/>
          <w:bCs/>
          <w:snapToGrid w:val="0"/>
          <w:color w:val="000000"/>
          <w:kern w:val="1"/>
          <w:lang w:eastAsia="zh-CN" w:bidi="hi-IN"/>
        </w:rPr>
        <w:t>ZDPH</w:t>
      </w:r>
      <w:r w:rsidR="00CD002C" w:rsidRPr="00644D97">
        <w:rPr>
          <w:rFonts w:ascii="Arial" w:eastAsia="DejaVu Sans" w:hAnsi="Arial" w:cs="Arial"/>
          <w:snapToGrid w:val="0"/>
          <w:color w:val="000000"/>
          <w:kern w:val="1"/>
          <w:lang w:eastAsia="zh-CN" w:bidi="hi-IN"/>
        </w:rPr>
        <w:t xml:space="preserve">“). Poskytovatel je povinen bezprostředně, nejpozději do 2 pracovních dnů od zjištění insolvence, popř. od vydání rozhodnutí správce daně, že je </w:t>
      </w:r>
      <w:r w:rsidR="00B356EF">
        <w:rPr>
          <w:rFonts w:ascii="Arial" w:eastAsia="DejaVu Sans" w:hAnsi="Arial" w:cs="Arial"/>
          <w:snapToGrid w:val="0"/>
          <w:color w:val="000000"/>
          <w:kern w:val="1"/>
          <w:lang w:eastAsia="zh-CN" w:bidi="hi-IN"/>
        </w:rPr>
        <w:t>Poskytovatel</w:t>
      </w:r>
      <w:r w:rsidR="00CD002C" w:rsidRPr="00644D97">
        <w:rPr>
          <w:rFonts w:ascii="Arial" w:eastAsia="DejaVu Sans" w:hAnsi="Arial" w:cs="Arial"/>
          <w:snapToGrid w:val="0"/>
          <w:color w:val="000000"/>
          <w:kern w:val="1"/>
          <w:lang w:eastAsia="zh-CN" w:bidi="hi-IN"/>
        </w:rPr>
        <w:t xml:space="preserve"> nespolehlivým plátcem dle § 106a ZDPH, oznámit takovou skutečnost prokazatelně Objednateli, příjemci zdanitelného plnění. V případě, že se po dobu platnosti a účinnosti této Rámcové dohody prohlášení Poskytovatele uvedená v tomto odstavci ukážou jako nepravdivá, nebo Poskytovatel poruší povinnost oznámit Objednateli skutečnost uvedenou v předchozí větě ve stanovené lhůtě, bude to </w:t>
      </w:r>
      <w:r w:rsidR="0036196A">
        <w:rPr>
          <w:rFonts w:ascii="Arial" w:eastAsia="DejaVu Sans" w:hAnsi="Arial" w:cs="Arial"/>
          <w:snapToGrid w:val="0"/>
          <w:color w:val="000000"/>
          <w:kern w:val="1"/>
          <w:lang w:eastAsia="zh-CN" w:bidi="hi-IN"/>
        </w:rPr>
        <w:t>S</w:t>
      </w:r>
      <w:r w:rsidR="0036196A" w:rsidRPr="00644D97">
        <w:rPr>
          <w:rFonts w:ascii="Arial" w:eastAsia="DejaVu Sans" w:hAnsi="Arial" w:cs="Arial"/>
          <w:snapToGrid w:val="0"/>
          <w:color w:val="000000"/>
          <w:kern w:val="1"/>
          <w:lang w:eastAsia="zh-CN" w:bidi="hi-IN"/>
        </w:rPr>
        <w:t xml:space="preserve">mluvními </w:t>
      </w:r>
      <w:r w:rsidR="00CD002C" w:rsidRPr="00644D97">
        <w:rPr>
          <w:rFonts w:ascii="Arial" w:eastAsia="DejaVu Sans" w:hAnsi="Arial" w:cs="Arial"/>
          <w:snapToGrid w:val="0"/>
          <w:color w:val="000000"/>
          <w:kern w:val="1"/>
          <w:lang w:eastAsia="zh-CN" w:bidi="hi-IN"/>
        </w:rPr>
        <w:t>stranami považováno za podstatné porušení této Rámcové dohody</w:t>
      </w:r>
      <w:bookmarkStart w:id="3" w:name="_Hlk77238407"/>
      <w:r w:rsidR="00CD002C" w:rsidRPr="00644D97">
        <w:rPr>
          <w:rFonts w:ascii="Arial" w:eastAsia="DejaVu Sans" w:hAnsi="Arial" w:cs="Arial"/>
          <w:snapToGrid w:val="0"/>
          <w:color w:val="000000"/>
          <w:kern w:val="1"/>
          <w:lang w:eastAsia="zh-CN" w:bidi="hi-IN"/>
        </w:rPr>
        <w:t xml:space="preserve"> s právem Objednatele odstoupit od této Rámcové dohody za podmínek uvedených v čl. </w:t>
      </w:r>
      <w:r w:rsidR="00120A05" w:rsidRPr="00644D97">
        <w:rPr>
          <w:rFonts w:ascii="Arial" w:eastAsia="DejaVu Sans" w:hAnsi="Arial" w:cs="Arial"/>
          <w:snapToGrid w:val="0"/>
          <w:color w:val="000000"/>
          <w:kern w:val="1"/>
          <w:lang w:eastAsia="zh-CN" w:bidi="hi-IN"/>
        </w:rPr>
        <w:t>X</w:t>
      </w:r>
      <w:r w:rsidR="00CD002C" w:rsidRPr="00644D97">
        <w:rPr>
          <w:rFonts w:ascii="Arial" w:eastAsia="DejaVu Sans" w:hAnsi="Arial" w:cs="Arial"/>
          <w:snapToGrid w:val="0"/>
          <w:color w:val="000000"/>
          <w:kern w:val="1"/>
          <w:lang w:eastAsia="zh-CN" w:bidi="hi-IN"/>
        </w:rPr>
        <w:t xml:space="preserve"> této Rámcové dohody</w:t>
      </w:r>
      <w:bookmarkEnd w:id="3"/>
      <w:r w:rsidR="00CD002C" w:rsidRPr="00644D97">
        <w:rPr>
          <w:rFonts w:ascii="Arial" w:eastAsia="DejaVu Sans" w:hAnsi="Arial" w:cs="Arial"/>
          <w:snapToGrid w:val="0"/>
          <w:color w:val="000000"/>
          <w:kern w:val="1"/>
          <w:lang w:eastAsia="zh-CN" w:bidi="hi-IN"/>
        </w:rPr>
        <w:t xml:space="preserve">. </w:t>
      </w:r>
      <w:bookmarkEnd w:id="2"/>
    </w:p>
    <w:p w14:paraId="71359429" w14:textId="2FA01734" w:rsidR="00077650" w:rsidRPr="00644D97" w:rsidRDefault="00077650" w:rsidP="007F2A72">
      <w:pPr>
        <w:pStyle w:val="Odstavecseseznamem"/>
        <w:widowControl w:val="0"/>
        <w:numPr>
          <w:ilvl w:val="0"/>
          <w:numId w:val="8"/>
        </w:numPr>
        <w:suppressAutoHyphens/>
        <w:spacing w:after="120"/>
        <w:ind w:left="426" w:hanging="426"/>
        <w:contextualSpacing w:val="0"/>
        <w:jc w:val="both"/>
        <w:rPr>
          <w:rFonts w:ascii="Arial" w:eastAsia="DejaVu Sans" w:hAnsi="Arial" w:cs="Arial"/>
          <w:snapToGrid w:val="0"/>
          <w:color w:val="000000"/>
          <w:kern w:val="1"/>
          <w:lang w:eastAsia="zh-CN" w:bidi="hi-IN"/>
        </w:rPr>
      </w:pPr>
      <w:r w:rsidRPr="00644D97">
        <w:rPr>
          <w:rFonts w:ascii="Arial" w:eastAsia="DejaVu Sans" w:hAnsi="Arial" w:cs="Arial"/>
          <w:snapToGrid w:val="0"/>
          <w:color w:val="000000"/>
          <w:kern w:val="1"/>
          <w:lang w:eastAsia="zh-CN" w:bidi="hi-IN"/>
        </w:rPr>
        <w:t>Po</w:t>
      </w:r>
      <w:r w:rsidR="00CD002C" w:rsidRPr="00644D97">
        <w:rPr>
          <w:rFonts w:ascii="Arial" w:eastAsia="DejaVu Sans" w:hAnsi="Arial" w:cs="Arial"/>
          <w:snapToGrid w:val="0"/>
          <w:color w:val="000000"/>
          <w:kern w:val="1"/>
          <w:lang w:eastAsia="zh-CN" w:bidi="hi-IN"/>
        </w:rPr>
        <w:t>skytovatel</w:t>
      </w:r>
      <w:r w:rsidRPr="00644D97">
        <w:rPr>
          <w:rFonts w:ascii="Arial" w:eastAsia="DejaVu Sans" w:hAnsi="Arial" w:cs="Arial"/>
          <w:snapToGrid w:val="0"/>
          <w:color w:val="000000"/>
          <w:kern w:val="1"/>
          <w:lang w:eastAsia="zh-CN" w:bidi="hi-IN"/>
        </w:rPr>
        <w:t xml:space="preserve"> se zavazuje, že bankovní účet jím určený pro zaplacení jakéhokoliv závazku na základě </w:t>
      </w:r>
      <w:r w:rsidR="007E6044" w:rsidRPr="00644D97">
        <w:rPr>
          <w:rFonts w:ascii="Arial" w:eastAsia="DejaVu Sans" w:hAnsi="Arial" w:cs="Arial"/>
          <w:snapToGrid w:val="0"/>
          <w:color w:val="000000"/>
          <w:kern w:val="1"/>
          <w:lang w:eastAsia="zh-CN" w:bidi="hi-IN"/>
        </w:rPr>
        <w:t>Rámcové dohody</w:t>
      </w:r>
      <w:r w:rsidRPr="00644D97">
        <w:rPr>
          <w:rFonts w:ascii="Arial" w:eastAsia="DejaVu Sans" w:hAnsi="Arial" w:cs="Arial"/>
          <w:snapToGrid w:val="0"/>
          <w:color w:val="000000"/>
          <w:kern w:val="1"/>
          <w:lang w:eastAsia="zh-CN" w:bidi="hi-IN"/>
        </w:rPr>
        <w:t xml:space="preserve"> bude od data podpisu </w:t>
      </w:r>
      <w:r w:rsidR="007E6044" w:rsidRPr="00644D97">
        <w:rPr>
          <w:rFonts w:ascii="Arial" w:eastAsia="DejaVu Sans" w:hAnsi="Arial" w:cs="Arial"/>
          <w:snapToGrid w:val="0"/>
          <w:color w:val="000000"/>
          <w:kern w:val="1"/>
          <w:lang w:eastAsia="zh-CN" w:bidi="hi-IN"/>
        </w:rPr>
        <w:t xml:space="preserve">Rámcové dohody </w:t>
      </w:r>
      <w:r w:rsidRPr="00644D97">
        <w:rPr>
          <w:rFonts w:ascii="Arial" w:eastAsia="DejaVu Sans" w:hAnsi="Arial" w:cs="Arial"/>
          <w:snapToGrid w:val="0"/>
          <w:color w:val="000000"/>
          <w:kern w:val="1"/>
          <w:lang w:eastAsia="zh-CN" w:bidi="hi-IN"/>
        </w:rPr>
        <w:t xml:space="preserve">do ukončení její platnosti zveřejněn způsobem umožňujícím dálkový přístup ve smyslu § 96 odst. 2 ZDPH, v opačném případě je povinen sdělit druhé </w:t>
      </w:r>
      <w:r w:rsidR="007E6044" w:rsidRPr="00644D97">
        <w:rPr>
          <w:rFonts w:ascii="Arial" w:eastAsia="DejaVu Sans" w:hAnsi="Arial" w:cs="Arial"/>
          <w:snapToGrid w:val="0"/>
          <w:color w:val="000000"/>
          <w:kern w:val="1"/>
          <w:lang w:eastAsia="zh-CN" w:bidi="hi-IN"/>
        </w:rPr>
        <w:t>S</w:t>
      </w:r>
      <w:r w:rsidRPr="00644D97">
        <w:rPr>
          <w:rFonts w:ascii="Arial" w:eastAsia="DejaVu Sans" w:hAnsi="Arial" w:cs="Arial"/>
          <w:snapToGrid w:val="0"/>
          <w:color w:val="000000"/>
          <w:kern w:val="1"/>
          <w:lang w:eastAsia="zh-CN" w:bidi="hi-IN"/>
        </w:rPr>
        <w:t>mluvní straně jiný bankovní účet řádně zveřejněný ve smyslu § 96 ZDPH. Pokud bude Po</w:t>
      </w:r>
      <w:r w:rsidR="00CD002C" w:rsidRPr="00644D97">
        <w:rPr>
          <w:rFonts w:ascii="Arial" w:eastAsia="DejaVu Sans" w:hAnsi="Arial" w:cs="Arial"/>
          <w:snapToGrid w:val="0"/>
          <w:color w:val="000000"/>
          <w:kern w:val="1"/>
          <w:lang w:eastAsia="zh-CN" w:bidi="hi-IN"/>
        </w:rPr>
        <w:t>skytovatel</w:t>
      </w:r>
      <w:r w:rsidRPr="00644D97">
        <w:rPr>
          <w:rFonts w:ascii="Arial" w:eastAsia="DejaVu Sans" w:hAnsi="Arial" w:cs="Arial"/>
          <w:snapToGrid w:val="0"/>
          <w:color w:val="000000"/>
          <w:kern w:val="1"/>
          <w:lang w:eastAsia="zh-CN" w:bidi="hi-IN"/>
        </w:rPr>
        <w:t xml:space="preserve"> označen správcem daně za nespolehlivého plátce ve smyslu § 106a ZDPH, zavazuje se zároveň o této skutečnosti neprodleně písemně informovat druhou </w:t>
      </w:r>
      <w:r w:rsidR="007E6044" w:rsidRPr="00644D97">
        <w:rPr>
          <w:rFonts w:ascii="Arial" w:eastAsia="DejaVu Sans" w:hAnsi="Arial" w:cs="Arial"/>
          <w:snapToGrid w:val="0"/>
          <w:color w:val="000000"/>
          <w:kern w:val="1"/>
          <w:lang w:eastAsia="zh-CN" w:bidi="hi-IN"/>
        </w:rPr>
        <w:t>S</w:t>
      </w:r>
      <w:r w:rsidRPr="00644D97">
        <w:rPr>
          <w:rFonts w:ascii="Arial" w:eastAsia="DejaVu Sans" w:hAnsi="Arial" w:cs="Arial"/>
          <w:snapToGrid w:val="0"/>
          <w:color w:val="000000"/>
          <w:kern w:val="1"/>
          <w:lang w:eastAsia="zh-CN" w:bidi="hi-IN"/>
        </w:rPr>
        <w:t>mluvní stranu spolu s uvedením data, kdy tato skutečnost nastala.</w:t>
      </w:r>
    </w:p>
    <w:p w14:paraId="2F81EFEB" w14:textId="0841E025" w:rsidR="00077650" w:rsidRPr="003E2CEA" w:rsidRDefault="00077650" w:rsidP="007F2A72">
      <w:pPr>
        <w:pStyle w:val="Odstavecseseznamem"/>
        <w:widowControl w:val="0"/>
        <w:numPr>
          <w:ilvl w:val="0"/>
          <w:numId w:val="8"/>
        </w:numPr>
        <w:suppressAutoHyphens/>
        <w:spacing w:after="120"/>
        <w:ind w:left="426" w:hanging="426"/>
        <w:contextualSpacing w:val="0"/>
        <w:jc w:val="both"/>
        <w:rPr>
          <w:rFonts w:ascii="Arial" w:hAnsi="Arial" w:cs="Arial"/>
        </w:rPr>
      </w:pPr>
      <w:r w:rsidRPr="00644D97">
        <w:rPr>
          <w:rFonts w:ascii="Arial" w:eastAsia="DejaVu Sans" w:hAnsi="Arial" w:cs="Arial"/>
          <w:snapToGrid w:val="0"/>
          <w:color w:val="000000"/>
          <w:kern w:val="1"/>
          <w:lang w:eastAsia="zh-CN" w:bidi="hi-IN"/>
        </w:rPr>
        <w:t xml:space="preserve">Pokud druhé </w:t>
      </w:r>
      <w:r w:rsidR="007E6044" w:rsidRPr="00644D97">
        <w:rPr>
          <w:rFonts w:ascii="Arial" w:eastAsia="DejaVu Sans" w:hAnsi="Arial" w:cs="Arial"/>
          <w:snapToGrid w:val="0"/>
          <w:color w:val="000000"/>
          <w:kern w:val="1"/>
          <w:lang w:eastAsia="zh-CN" w:bidi="hi-IN"/>
        </w:rPr>
        <w:t>S</w:t>
      </w:r>
      <w:r w:rsidRPr="00644D97">
        <w:rPr>
          <w:rFonts w:ascii="Arial" w:eastAsia="DejaVu Sans" w:hAnsi="Arial" w:cs="Arial"/>
          <w:snapToGrid w:val="0"/>
          <w:color w:val="000000"/>
          <w:kern w:val="1"/>
          <w:lang w:eastAsia="zh-CN" w:bidi="hi-IN"/>
        </w:rPr>
        <w:t xml:space="preserve">mluvní straně (Objednateli) vznikne podle § 109 ZDPH ručení za nezaplacenou DPH z přijatého zdanitelného plnění od </w:t>
      </w:r>
      <w:r w:rsidR="003B59F4">
        <w:rPr>
          <w:rFonts w:ascii="Arial" w:eastAsia="DejaVu Sans" w:hAnsi="Arial" w:cs="Arial"/>
          <w:snapToGrid w:val="0"/>
          <w:color w:val="000000"/>
          <w:kern w:val="1"/>
          <w:lang w:eastAsia="zh-CN" w:bidi="hi-IN"/>
        </w:rPr>
        <w:t>P</w:t>
      </w:r>
      <w:r w:rsidRPr="00644D97">
        <w:rPr>
          <w:rFonts w:ascii="Arial" w:eastAsia="DejaVu Sans" w:hAnsi="Arial" w:cs="Arial"/>
          <w:snapToGrid w:val="0"/>
          <w:color w:val="000000"/>
          <w:kern w:val="1"/>
          <w:lang w:eastAsia="zh-CN" w:bidi="hi-IN"/>
        </w:rPr>
        <w:t>oskytovatele zda</w:t>
      </w:r>
      <w:r w:rsidR="007E6044" w:rsidRPr="00644D97">
        <w:rPr>
          <w:rFonts w:ascii="Arial" w:eastAsia="DejaVu Sans" w:hAnsi="Arial" w:cs="Arial"/>
          <w:snapToGrid w:val="0"/>
          <w:color w:val="000000"/>
          <w:kern w:val="1"/>
          <w:lang w:eastAsia="zh-CN" w:bidi="hi-IN"/>
        </w:rPr>
        <w:t>nitelného plnění nebo se druhá S</w:t>
      </w:r>
      <w:r w:rsidRPr="00644D97">
        <w:rPr>
          <w:rFonts w:ascii="Arial" w:eastAsia="DejaVu Sans" w:hAnsi="Arial" w:cs="Arial"/>
          <w:snapToGrid w:val="0"/>
          <w:color w:val="000000"/>
          <w:kern w:val="1"/>
          <w:lang w:eastAsia="zh-CN" w:bidi="hi-IN"/>
        </w:rPr>
        <w:t xml:space="preserve">mluvní strana důvodně domnívá, že tyto skutečnosti nastaly nebo mohly </w:t>
      </w:r>
      <w:r w:rsidR="007E6044" w:rsidRPr="00644D97">
        <w:rPr>
          <w:rFonts w:ascii="Arial" w:eastAsia="DejaVu Sans" w:hAnsi="Arial" w:cs="Arial"/>
          <w:snapToGrid w:val="0"/>
          <w:color w:val="000000"/>
          <w:kern w:val="1"/>
          <w:lang w:eastAsia="zh-CN" w:bidi="hi-IN"/>
        </w:rPr>
        <w:t>nastat, má druhá S</w:t>
      </w:r>
      <w:r w:rsidRPr="00644D97">
        <w:rPr>
          <w:rFonts w:ascii="Arial" w:eastAsia="DejaVu Sans" w:hAnsi="Arial" w:cs="Arial"/>
          <w:snapToGrid w:val="0"/>
          <w:color w:val="000000"/>
          <w:kern w:val="1"/>
          <w:lang w:eastAsia="zh-CN" w:bidi="hi-IN"/>
        </w:rPr>
        <w:t>mluvní strana právo bez so</w:t>
      </w:r>
      <w:r w:rsidRPr="003E2CEA">
        <w:rPr>
          <w:rFonts w:ascii="Arial" w:hAnsi="Arial" w:cs="Arial"/>
        </w:rPr>
        <w:t xml:space="preserve">uhlasu </w:t>
      </w:r>
      <w:r w:rsidR="003B59F4">
        <w:rPr>
          <w:rFonts w:ascii="Arial" w:hAnsi="Arial" w:cs="Arial"/>
        </w:rPr>
        <w:t>P</w:t>
      </w:r>
      <w:r w:rsidRPr="003E2CEA">
        <w:rPr>
          <w:rFonts w:ascii="Arial" w:hAnsi="Arial" w:cs="Arial"/>
        </w:rPr>
        <w:t>oskytovatel</w:t>
      </w:r>
      <w:r w:rsidR="00CD002C">
        <w:rPr>
          <w:rFonts w:ascii="Arial" w:hAnsi="Arial" w:cs="Arial"/>
        </w:rPr>
        <w:t>e</w:t>
      </w:r>
      <w:r w:rsidRPr="003E2CEA">
        <w:rPr>
          <w:rFonts w:ascii="Arial" w:hAnsi="Arial" w:cs="Arial"/>
        </w:rPr>
        <w:t xml:space="preserve"> zdanitelného plnění uplatnit postup zvláštního způsobu zajištění daně, tzn., že je druhá </w:t>
      </w:r>
      <w:r w:rsidR="007E6044">
        <w:rPr>
          <w:rFonts w:ascii="Arial" w:hAnsi="Arial" w:cs="Arial"/>
        </w:rPr>
        <w:t>S</w:t>
      </w:r>
      <w:r w:rsidRPr="003E2CEA">
        <w:rPr>
          <w:rFonts w:ascii="Arial" w:hAnsi="Arial" w:cs="Arial"/>
        </w:rPr>
        <w:t>mluvní strana oprávněna odvést částku DPH podle daňového dokladu</w:t>
      </w:r>
      <w:r>
        <w:rPr>
          <w:rFonts w:ascii="Arial" w:hAnsi="Arial" w:cs="Arial"/>
        </w:rPr>
        <w:t xml:space="preserve"> (</w:t>
      </w:r>
      <w:r w:rsidRPr="003E2CEA">
        <w:rPr>
          <w:rFonts w:ascii="Arial" w:hAnsi="Arial" w:cs="Arial"/>
        </w:rPr>
        <w:t>faktury</w:t>
      </w:r>
      <w:r>
        <w:rPr>
          <w:rFonts w:ascii="Arial" w:hAnsi="Arial" w:cs="Arial"/>
        </w:rPr>
        <w:t>)</w:t>
      </w:r>
      <w:r w:rsidRPr="003E2CEA">
        <w:rPr>
          <w:rFonts w:ascii="Arial" w:hAnsi="Arial" w:cs="Arial"/>
        </w:rPr>
        <w:t xml:space="preserve"> vystavené</w:t>
      </w:r>
      <w:r>
        <w:rPr>
          <w:rFonts w:ascii="Arial" w:hAnsi="Arial" w:cs="Arial"/>
        </w:rPr>
        <w:t>ho</w:t>
      </w:r>
      <w:r w:rsidRPr="003E2CEA">
        <w:rPr>
          <w:rFonts w:ascii="Arial" w:hAnsi="Arial" w:cs="Arial"/>
        </w:rPr>
        <w:t xml:space="preserve"> </w:t>
      </w:r>
      <w:r w:rsidR="003B59F4">
        <w:rPr>
          <w:rFonts w:ascii="Arial" w:hAnsi="Arial" w:cs="Arial"/>
        </w:rPr>
        <w:t>P</w:t>
      </w:r>
      <w:r w:rsidR="003B59F4" w:rsidRPr="003E2CEA">
        <w:rPr>
          <w:rFonts w:ascii="Arial" w:hAnsi="Arial" w:cs="Arial"/>
        </w:rPr>
        <w:t xml:space="preserve">oskytovatelem </w:t>
      </w:r>
      <w:r w:rsidRPr="003E2CEA">
        <w:rPr>
          <w:rFonts w:ascii="Arial" w:hAnsi="Arial" w:cs="Arial"/>
        </w:rPr>
        <w:t>zdanitelného plnění přímo příslušnému finančnímu úřadu</w:t>
      </w:r>
      <w:r>
        <w:rPr>
          <w:rFonts w:ascii="Arial" w:hAnsi="Arial" w:cs="Arial"/>
        </w:rPr>
        <w:t>,</w:t>
      </w:r>
      <w:r w:rsidRPr="003E2CEA">
        <w:rPr>
          <w:rFonts w:ascii="Arial" w:hAnsi="Arial" w:cs="Arial"/>
        </w:rPr>
        <w:t xml:space="preserve"> a to v návaznosti na §</w:t>
      </w:r>
      <w:r>
        <w:rPr>
          <w:rFonts w:ascii="Arial" w:hAnsi="Arial" w:cs="Arial"/>
        </w:rPr>
        <w:t xml:space="preserve"> </w:t>
      </w:r>
      <w:r w:rsidRPr="003E2CEA">
        <w:rPr>
          <w:rFonts w:ascii="Arial" w:hAnsi="Arial" w:cs="Arial"/>
        </w:rPr>
        <w:t>109 a §</w:t>
      </w:r>
      <w:r>
        <w:rPr>
          <w:rFonts w:ascii="Arial" w:hAnsi="Arial" w:cs="Arial"/>
        </w:rPr>
        <w:t xml:space="preserve"> </w:t>
      </w:r>
      <w:r w:rsidRPr="003E2CEA">
        <w:rPr>
          <w:rFonts w:ascii="Arial" w:hAnsi="Arial" w:cs="Arial"/>
        </w:rPr>
        <w:t>109a ZDPH.</w:t>
      </w:r>
    </w:p>
    <w:p w14:paraId="25A06A4C" w14:textId="6025AA7A" w:rsidR="00077650" w:rsidRDefault="00077650" w:rsidP="007F2A72">
      <w:pPr>
        <w:numPr>
          <w:ilvl w:val="0"/>
          <w:numId w:val="8"/>
        </w:numPr>
        <w:spacing w:after="120"/>
        <w:ind w:left="426" w:hanging="426"/>
        <w:jc w:val="both"/>
        <w:rPr>
          <w:rFonts w:ascii="Arial" w:hAnsi="Arial" w:cs="Arial"/>
        </w:rPr>
      </w:pPr>
      <w:r w:rsidRPr="003E2CEA">
        <w:rPr>
          <w:rFonts w:ascii="Arial" w:hAnsi="Arial" w:cs="Arial"/>
        </w:rPr>
        <w:t xml:space="preserve">Úhradou DPH na účet finančního úřadu se pohledávka </w:t>
      </w:r>
      <w:r>
        <w:rPr>
          <w:rFonts w:ascii="Arial" w:hAnsi="Arial" w:cs="Arial"/>
        </w:rPr>
        <w:t>Po</w:t>
      </w:r>
      <w:r w:rsidR="00CD002C">
        <w:rPr>
          <w:rFonts w:ascii="Arial" w:hAnsi="Arial" w:cs="Arial"/>
        </w:rPr>
        <w:t>skytovatele</w:t>
      </w:r>
      <w:r w:rsidRPr="003E2CEA">
        <w:rPr>
          <w:rFonts w:ascii="Arial" w:hAnsi="Arial" w:cs="Arial"/>
        </w:rPr>
        <w:t xml:space="preserve"> vůči </w:t>
      </w:r>
      <w:r>
        <w:rPr>
          <w:rFonts w:ascii="Arial" w:hAnsi="Arial" w:cs="Arial"/>
        </w:rPr>
        <w:t>Objednateli</w:t>
      </w:r>
      <w:r w:rsidRPr="003E2CEA">
        <w:rPr>
          <w:rFonts w:ascii="Arial" w:hAnsi="Arial" w:cs="Arial"/>
        </w:rPr>
        <w:t xml:space="preserve"> v </w:t>
      </w:r>
      <w:r w:rsidRPr="00077650">
        <w:rPr>
          <w:rFonts w:ascii="Arial" w:hAnsi="Arial" w:cs="Arial"/>
          <w:color w:val="000000"/>
        </w:rPr>
        <w:t>částce</w:t>
      </w:r>
      <w:r w:rsidRPr="003E2CEA">
        <w:rPr>
          <w:rFonts w:ascii="Arial" w:hAnsi="Arial" w:cs="Arial"/>
        </w:rPr>
        <w:t xml:space="preserve"> uhrazené DPH považuje bez ohledu na další ustanovení </w:t>
      </w:r>
      <w:r w:rsidR="007E6044">
        <w:rPr>
          <w:rFonts w:ascii="Arial" w:hAnsi="Arial" w:cs="Arial"/>
        </w:rPr>
        <w:t>Rámcové dohody</w:t>
      </w:r>
      <w:r w:rsidR="007E6044" w:rsidRPr="003E2CEA">
        <w:rPr>
          <w:rFonts w:ascii="Arial" w:hAnsi="Arial" w:cs="Arial"/>
        </w:rPr>
        <w:t xml:space="preserve"> </w:t>
      </w:r>
      <w:r w:rsidRPr="003E2CEA">
        <w:rPr>
          <w:rFonts w:ascii="Arial" w:hAnsi="Arial" w:cs="Arial"/>
        </w:rPr>
        <w:t xml:space="preserve">za uhrazenou. Zároveň je </w:t>
      </w:r>
      <w:r>
        <w:rPr>
          <w:rFonts w:ascii="Arial" w:hAnsi="Arial" w:cs="Arial"/>
        </w:rPr>
        <w:t>Objednatel povinen</w:t>
      </w:r>
      <w:r w:rsidRPr="003E2CEA">
        <w:rPr>
          <w:rFonts w:ascii="Arial" w:hAnsi="Arial" w:cs="Arial"/>
        </w:rPr>
        <w:t xml:space="preserve"> </w:t>
      </w:r>
      <w:r>
        <w:rPr>
          <w:rFonts w:ascii="Arial" w:hAnsi="Arial" w:cs="Arial"/>
        </w:rPr>
        <w:t>Po</w:t>
      </w:r>
      <w:r w:rsidR="00CD002C">
        <w:rPr>
          <w:rFonts w:ascii="Arial" w:hAnsi="Arial" w:cs="Arial"/>
        </w:rPr>
        <w:t>skytovatele</w:t>
      </w:r>
      <w:r w:rsidRPr="003E2CEA">
        <w:rPr>
          <w:rFonts w:ascii="Arial" w:hAnsi="Arial" w:cs="Arial"/>
        </w:rPr>
        <w:t xml:space="preserve"> o takové úhradě bezprostředně po jejím uskutečnění písemně informovat</w:t>
      </w:r>
      <w:r>
        <w:rPr>
          <w:rFonts w:ascii="Arial" w:hAnsi="Arial" w:cs="Arial"/>
        </w:rPr>
        <w:t>.</w:t>
      </w:r>
    </w:p>
    <w:p w14:paraId="0B71D59F" w14:textId="31DE3878" w:rsidR="00077650" w:rsidRPr="00BD5185" w:rsidRDefault="00077650" w:rsidP="007F2A72">
      <w:pPr>
        <w:numPr>
          <w:ilvl w:val="0"/>
          <w:numId w:val="8"/>
        </w:numPr>
        <w:spacing w:after="120"/>
        <w:ind w:left="426" w:hanging="426"/>
        <w:jc w:val="both"/>
        <w:rPr>
          <w:rFonts w:ascii="Arial" w:hAnsi="Arial" w:cs="Arial"/>
        </w:rPr>
      </w:pPr>
      <w:r>
        <w:rPr>
          <w:rFonts w:ascii="Arial" w:hAnsi="Arial" w:cs="Arial"/>
        </w:rPr>
        <w:lastRenderedPageBreak/>
        <w:t>Po</w:t>
      </w:r>
      <w:r w:rsidR="00CD002C">
        <w:rPr>
          <w:rFonts w:ascii="Arial" w:hAnsi="Arial" w:cs="Arial"/>
        </w:rPr>
        <w:t>skytovatel</w:t>
      </w:r>
      <w:r w:rsidRPr="003E2CEA">
        <w:rPr>
          <w:rFonts w:ascii="Arial" w:hAnsi="Arial" w:cs="Arial"/>
        </w:rPr>
        <w:t xml:space="preserve"> </w:t>
      </w:r>
      <w:r w:rsidRPr="00BD5185">
        <w:rPr>
          <w:rFonts w:ascii="Arial" w:hAnsi="Arial" w:cs="Arial"/>
        </w:rPr>
        <w:t xml:space="preserve">není oprávněn bez předchozího souhlasu </w:t>
      </w:r>
      <w:r>
        <w:rPr>
          <w:rFonts w:ascii="Arial" w:hAnsi="Arial" w:cs="Arial"/>
        </w:rPr>
        <w:t>Objednatele</w:t>
      </w:r>
      <w:r w:rsidRPr="003E2CEA">
        <w:rPr>
          <w:rFonts w:ascii="Arial" w:hAnsi="Arial" w:cs="Arial"/>
        </w:rPr>
        <w:t xml:space="preserve"> </w:t>
      </w:r>
      <w:r w:rsidRPr="00BD5185">
        <w:rPr>
          <w:rFonts w:ascii="Arial" w:hAnsi="Arial" w:cs="Arial"/>
        </w:rPr>
        <w:t xml:space="preserve">provést jakékoli </w:t>
      </w:r>
      <w:r w:rsidRPr="00077650">
        <w:rPr>
          <w:rFonts w:ascii="Arial" w:hAnsi="Arial" w:cs="Arial"/>
          <w:color w:val="000000"/>
        </w:rPr>
        <w:t>zápočty</w:t>
      </w:r>
      <w:r w:rsidRPr="00BD5185">
        <w:rPr>
          <w:rFonts w:ascii="Arial" w:hAnsi="Arial" w:cs="Arial"/>
        </w:rPr>
        <w:t xml:space="preserve"> svých pohledávek vůči </w:t>
      </w:r>
      <w:r>
        <w:rPr>
          <w:rFonts w:ascii="Arial" w:hAnsi="Arial" w:cs="Arial"/>
        </w:rPr>
        <w:t>Objednateli</w:t>
      </w:r>
      <w:r w:rsidRPr="003E2CEA">
        <w:rPr>
          <w:rFonts w:ascii="Arial" w:hAnsi="Arial" w:cs="Arial"/>
        </w:rPr>
        <w:t xml:space="preserve"> </w:t>
      </w:r>
      <w:r w:rsidRPr="00BD5185">
        <w:rPr>
          <w:rFonts w:ascii="Arial" w:hAnsi="Arial" w:cs="Arial"/>
        </w:rPr>
        <w:t xml:space="preserve">proti jakýmkoli pohledávkám </w:t>
      </w:r>
      <w:r>
        <w:rPr>
          <w:rFonts w:ascii="Arial" w:hAnsi="Arial" w:cs="Arial"/>
        </w:rPr>
        <w:t>Objednatele</w:t>
      </w:r>
      <w:r w:rsidRPr="003E2CEA">
        <w:rPr>
          <w:rFonts w:ascii="Arial" w:hAnsi="Arial" w:cs="Arial"/>
        </w:rPr>
        <w:t xml:space="preserve"> </w:t>
      </w:r>
      <w:r w:rsidRPr="00BD5185">
        <w:rPr>
          <w:rFonts w:ascii="Arial" w:hAnsi="Arial" w:cs="Arial"/>
        </w:rPr>
        <w:t xml:space="preserve">vůči </w:t>
      </w:r>
      <w:r>
        <w:rPr>
          <w:rFonts w:ascii="Arial" w:hAnsi="Arial" w:cs="Arial"/>
        </w:rPr>
        <w:t>Po</w:t>
      </w:r>
      <w:r w:rsidR="00CD002C">
        <w:rPr>
          <w:rFonts w:ascii="Arial" w:hAnsi="Arial" w:cs="Arial"/>
        </w:rPr>
        <w:t>skytovateli</w:t>
      </w:r>
      <w:r w:rsidRPr="00BD5185">
        <w:rPr>
          <w:rFonts w:ascii="Arial" w:hAnsi="Arial" w:cs="Arial"/>
        </w:rPr>
        <w:t xml:space="preserve">, ani postupovat svoje práva a povinnosti vůči </w:t>
      </w:r>
      <w:r>
        <w:rPr>
          <w:rFonts w:ascii="Arial" w:hAnsi="Arial" w:cs="Arial"/>
        </w:rPr>
        <w:t>Objednateli</w:t>
      </w:r>
      <w:r w:rsidRPr="003E2CEA">
        <w:rPr>
          <w:rFonts w:ascii="Arial" w:hAnsi="Arial" w:cs="Arial"/>
        </w:rPr>
        <w:t xml:space="preserve"> </w:t>
      </w:r>
      <w:r w:rsidRPr="00BD5185">
        <w:rPr>
          <w:rFonts w:ascii="Arial" w:hAnsi="Arial" w:cs="Arial"/>
        </w:rPr>
        <w:t>na třetí osobu.</w:t>
      </w:r>
    </w:p>
    <w:p w14:paraId="291CF5E0" w14:textId="09DD39CB" w:rsidR="00077650" w:rsidRDefault="00077650" w:rsidP="007F2A72">
      <w:pPr>
        <w:numPr>
          <w:ilvl w:val="0"/>
          <w:numId w:val="8"/>
        </w:numPr>
        <w:spacing w:after="120"/>
        <w:ind w:left="426" w:hanging="426"/>
        <w:jc w:val="both"/>
        <w:rPr>
          <w:rFonts w:ascii="Arial" w:hAnsi="Arial" w:cs="Arial"/>
        </w:rPr>
      </w:pPr>
      <w:r>
        <w:rPr>
          <w:rFonts w:ascii="Arial" w:hAnsi="Arial" w:cs="Arial"/>
        </w:rPr>
        <w:t>Po</w:t>
      </w:r>
      <w:r w:rsidR="00CD002C">
        <w:rPr>
          <w:rFonts w:ascii="Arial" w:hAnsi="Arial" w:cs="Arial"/>
        </w:rPr>
        <w:t>skytovatel</w:t>
      </w:r>
      <w:r w:rsidRPr="003E2CEA">
        <w:rPr>
          <w:rFonts w:ascii="Arial" w:hAnsi="Arial" w:cs="Arial"/>
        </w:rPr>
        <w:t xml:space="preserve"> </w:t>
      </w:r>
      <w:r w:rsidRPr="00BD5185">
        <w:rPr>
          <w:rFonts w:ascii="Arial" w:hAnsi="Arial" w:cs="Arial"/>
        </w:rPr>
        <w:t xml:space="preserve">se zavazuje, že žádným způsobem nezatíží své pohledávky za </w:t>
      </w:r>
      <w:r w:rsidR="00ED7A70">
        <w:rPr>
          <w:rFonts w:ascii="Arial" w:hAnsi="Arial" w:cs="Arial"/>
        </w:rPr>
        <w:t>Objednatelem</w:t>
      </w:r>
      <w:r w:rsidR="00ED7A70" w:rsidRPr="003E2CEA">
        <w:rPr>
          <w:rFonts w:ascii="Arial" w:hAnsi="Arial" w:cs="Arial"/>
        </w:rPr>
        <w:t xml:space="preserve"> </w:t>
      </w:r>
      <w:r w:rsidRPr="00BD5185">
        <w:rPr>
          <w:rFonts w:ascii="Arial" w:hAnsi="Arial" w:cs="Arial"/>
        </w:rPr>
        <w:t xml:space="preserve">z dílčí </w:t>
      </w:r>
      <w:r w:rsidRPr="00077650">
        <w:rPr>
          <w:rFonts w:ascii="Arial" w:hAnsi="Arial" w:cs="Arial"/>
          <w:color w:val="000000"/>
        </w:rPr>
        <w:t>smlouvy</w:t>
      </w:r>
      <w:r w:rsidRPr="00BD5185">
        <w:rPr>
          <w:rFonts w:ascii="Arial" w:hAnsi="Arial" w:cs="Arial"/>
        </w:rPr>
        <w:t xml:space="preserve"> nebo v souvislosti s ní zástavním právem ve prospěch třetí osoby.</w:t>
      </w:r>
    </w:p>
    <w:p w14:paraId="518E35DE" w14:textId="22EB8B9C" w:rsidR="00077650" w:rsidRPr="00960154" w:rsidRDefault="00077650" w:rsidP="007F2A72">
      <w:pPr>
        <w:numPr>
          <w:ilvl w:val="0"/>
          <w:numId w:val="8"/>
        </w:numPr>
        <w:spacing w:after="120"/>
        <w:ind w:left="426" w:hanging="426"/>
        <w:jc w:val="both"/>
        <w:rPr>
          <w:rFonts w:ascii="Arial" w:hAnsi="Arial" w:cs="Arial"/>
        </w:rPr>
      </w:pPr>
      <w:r w:rsidRPr="00A46263">
        <w:rPr>
          <w:rFonts w:ascii="Arial" w:hAnsi="Arial" w:cs="Arial"/>
        </w:rPr>
        <w:t>V</w:t>
      </w:r>
      <w:r>
        <w:rPr>
          <w:rFonts w:ascii="Arial" w:hAnsi="Arial" w:cs="Arial"/>
        </w:rPr>
        <w:t> </w:t>
      </w:r>
      <w:r w:rsidRPr="00A46263">
        <w:rPr>
          <w:rFonts w:ascii="Arial" w:hAnsi="Arial" w:cs="Arial"/>
        </w:rPr>
        <w:t>případě</w:t>
      </w:r>
      <w:r>
        <w:rPr>
          <w:rFonts w:ascii="Arial" w:hAnsi="Arial" w:cs="Arial"/>
        </w:rPr>
        <w:t>,</w:t>
      </w:r>
      <w:r w:rsidRPr="00A46263">
        <w:rPr>
          <w:rFonts w:ascii="Arial" w:hAnsi="Arial" w:cs="Arial"/>
        </w:rPr>
        <w:t xml:space="preserve"> že </w:t>
      </w:r>
      <w:r>
        <w:rPr>
          <w:rFonts w:ascii="Arial" w:hAnsi="Arial" w:cs="Arial"/>
        </w:rPr>
        <w:t>Po</w:t>
      </w:r>
      <w:r w:rsidR="00CD002C">
        <w:rPr>
          <w:rFonts w:ascii="Arial" w:hAnsi="Arial" w:cs="Arial"/>
        </w:rPr>
        <w:t>skytovatel</w:t>
      </w:r>
      <w:r w:rsidRPr="003E2CEA">
        <w:rPr>
          <w:rFonts w:ascii="Arial" w:hAnsi="Arial" w:cs="Arial"/>
        </w:rPr>
        <w:t xml:space="preserve"> </w:t>
      </w:r>
      <w:r w:rsidRPr="00A46263">
        <w:rPr>
          <w:rFonts w:ascii="Arial" w:hAnsi="Arial" w:cs="Arial"/>
        </w:rPr>
        <w:t xml:space="preserve">započte, postoupí nebo zastaví pohledávky za </w:t>
      </w:r>
      <w:r>
        <w:rPr>
          <w:rFonts w:ascii="Arial" w:hAnsi="Arial" w:cs="Arial"/>
        </w:rPr>
        <w:t xml:space="preserve">Objednatelem </w:t>
      </w:r>
      <w:r w:rsidRPr="00A46263">
        <w:rPr>
          <w:rFonts w:ascii="Arial" w:hAnsi="Arial" w:cs="Arial"/>
        </w:rPr>
        <w:t xml:space="preserve">z dílčí </w:t>
      </w:r>
      <w:r w:rsidRPr="00077650">
        <w:rPr>
          <w:rFonts w:ascii="Arial" w:hAnsi="Arial" w:cs="Arial"/>
          <w:color w:val="000000"/>
        </w:rPr>
        <w:t>smlouvy</w:t>
      </w:r>
      <w:r w:rsidRPr="00A46263">
        <w:rPr>
          <w:rFonts w:ascii="Arial" w:hAnsi="Arial" w:cs="Arial"/>
        </w:rPr>
        <w:t xml:space="preserve"> v rozporu s předchozími ustanoveními, je </w:t>
      </w:r>
      <w:r>
        <w:rPr>
          <w:rFonts w:ascii="Arial" w:hAnsi="Arial" w:cs="Arial"/>
        </w:rPr>
        <w:t>Po</w:t>
      </w:r>
      <w:r w:rsidR="00CD002C">
        <w:rPr>
          <w:rFonts w:ascii="Arial" w:hAnsi="Arial" w:cs="Arial"/>
        </w:rPr>
        <w:t>skytovatel</w:t>
      </w:r>
      <w:r w:rsidRPr="003E2CEA">
        <w:rPr>
          <w:rFonts w:ascii="Arial" w:hAnsi="Arial" w:cs="Arial"/>
        </w:rPr>
        <w:t xml:space="preserve"> </w:t>
      </w:r>
      <w:r w:rsidRPr="00A46263">
        <w:rPr>
          <w:rFonts w:ascii="Arial" w:hAnsi="Arial" w:cs="Arial"/>
        </w:rPr>
        <w:t xml:space="preserve">povinen zaplatit </w:t>
      </w:r>
      <w:r>
        <w:rPr>
          <w:rFonts w:ascii="Arial" w:hAnsi="Arial" w:cs="Arial"/>
        </w:rPr>
        <w:t>Objednateli</w:t>
      </w:r>
      <w:r w:rsidRPr="003E2CEA">
        <w:rPr>
          <w:rFonts w:ascii="Arial" w:hAnsi="Arial" w:cs="Arial"/>
        </w:rPr>
        <w:t xml:space="preserve"> </w:t>
      </w:r>
      <w:r w:rsidRPr="00A46263">
        <w:rPr>
          <w:rFonts w:ascii="Arial" w:hAnsi="Arial" w:cs="Arial"/>
        </w:rPr>
        <w:t>smluvní pokutu ve výši 10 % z hodnoty pohledávky, jež měla být předmětem započtení, postoupení nebo zastavení.</w:t>
      </w:r>
    </w:p>
    <w:p w14:paraId="1684586D" w14:textId="77777777" w:rsidR="00B76AD8" w:rsidRPr="0070411C" w:rsidRDefault="00B76AD8" w:rsidP="00077650">
      <w:pPr>
        <w:spacing w:after="120"/>
        <w:ind w:left="426"/>
        <w:jc w:val="both"/>
        <w:rPr>
          <w:rFonts w:ascii="Arial" w:eastAsia="MS Mincho" w:hAnsi="Arial" w:cs="Arial"/>
          <w:snapToGrid w:val="0"/>
          <w:lang w:eastAsia="cs-CZ"/>
        </w:rPr>
      </w:pPr>
    </w:p>
    <w:p w14:paraId="567F6D03" w14:textId="6BC09FB2" w:rsidR="0089355A" w:rsidRPr="001C5E67" w:rsidRDefault="008F7202" w:rsidP="001C5E67">
      <w:pPr>
        <w:suppressAutoHyphens/>
        <w:spacing w:after="120"/>
        <w:ind w:left="1416" w:firstLine="708"/>
        <w:rPr>
          <w:rFonts w:ascii="Arial" w:eastAsia="SimSun" w:hAnsi="Arial" w:cs="Arial"/>
          <w:b/>
          <w:kern w:val="1"/>
          <w:lang w:eastAsia="ar-SA"/>
        </w:rPr>
      </w:pPr>
      <w:r w:rsidRPr="001C5E67">
        <w:rPr>
          <w:rFonts w:ascii="Arial" w:eastAsia="SimSun" w:hAnsi="Arial" w:cs="Arial"/>
          <w:b/>
          <w:kern w:val="1"/>
          <w:lang w:eastAsia="ar-SA"/>
        </w:rPr>
        <w:t>VI</w:t>
      </w:r>
      <w:r w:rsidR="0089355A" w:rsidRPr="001C5E67">
        <w:rPr>
          <w:rFonts w:ascii="Arial" w:eastAsia="SimSun" w:hAnsi="Arial" w:cs="Arial"/>
          <w:b/>
          <w:kern w:val="1"/>
          <w:lang w:eastAsia="ar-SA"/>
        </w:rPr>
        <w:t>.</w:t>
      </w:r>
      <w:r w:rsidR="00473C59" w:rsidRPr="001C5E67">
        <w:rPr>
          <w:rFonts w:ascii="Arial" w:eastAsia="SimSun" w:hAnsi="Arial" w:cs="Arial"/>
          <w:b/>
          <w:kern w:val="1"/>
          <w:lang w:eastAsia="ar-SA"/>
        </w:rPr>
        <w:tab/>
      </w:r>
      <w:r w:rsidR="0089355A" w:rsidRPr="001C5E67">
        <w:rPr>
          <w:rFonts w:ascii="Arial" w:eastAsia="SimSun" w:hAnsi="Arial" w:cs="Arial"/>
          <w:b/>
          <w:kern w:val="1"/>
          <w:lang w:eastAsia="ar-SA"/>
        </w:rPr>
        <w:t xml:space="preserve"> OCHRANA A BEZPEČNOST INFORMACÍ</w:t>
      </w:r>
    </w:p>
    <w:p w14:paraId="42477C39" w14:textId="4034BD34"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Smluvní strany nejsou oprávněny zpřístupnit třetí osobě neveřejné informace, které získaly či získají při vzájemné spolupráci, jakož i informace spojené s vytvořením a obsahem </w:t>
      </w:r>
      <w:r w:rsidR="007E6044">
        <w:rPr>
          <w:rFonts w:ascii="Arial" w:hAnsi="Arial" w:cs="Arial"/>
        </w:rPr>
        <w:t>Rámcové dohody</w:t>
      </w:r>
      <w:r w:rsidRPr="008B0330">
        <w:rPr>
          <w:rFonts w:ascii="Arial" w:hAnsi="Arial"/>
        </w:rPr>
        <w:t>. To neplatí, mají-</w:t>
      </w:r>
      <w:proofErr w:type="spellStart"/>
      <w:r w:rsidRPr="008B0330">
        <w:rPr>
          <w:rFonts w:ascii="Arial" w:hAnsi="Arial"/>
        </w:rPr>
        <w:t>Ii</w:t>
      </w:r>
      <w:proofErr w:type="spellEnd"/>
      <w:r w:rsidRPr="008B0330">
        <w:rPr>
          <w:rFonts w:ascii="Arial" w:hAnsi="Arial"/>
        </w:rPr>
        <w:t xml:space="preserve"> být za účelem plnění </w:t>
      </w:r>
      <w:r w:rsidR="007E6044">
        <w:rPr>
          <w:rFonts w:ascii="Arial" w:hAnsi="Arial" w:cs="Arial"/>
        </w:rPr>
        <w:t>Rámcové dohody</w:t>
      </w:r>
      <w:r w:rsidR="007E6044" w:rsidRPr="003E2CEA">
        <w:rPr>
          <w:rFonts w:ascii="Arial" w:hAnsi="Arial" w:cs="Arial"/>
        </w:rPr>
        <w:t xml:space="preserve"> </w:t>
      </w:r>
      <w:r w:rsidRPr="008B0330">
        <w:rPr>
          <w:rFonts w:ascii="Arial" w:hAnsi="Arial"/>
        </w:rPr>
        <w:t xml:space="preserve">potřebné informace zpřístupněny zaměstnancům-zpracovatelům informací, státním orgánům oprávněným na základě zákona či soudního rozhodnutí, a to vždy jen v rozsahu zcela nezbytně nutném pro řádné plnění </w:t>
      </w:r>
      <w:r w:rsidR="007E6044">
        <w:rPr>
          <w:rFonts w:ascii="Arial" w:hAnsi="Arial" w:cs="Arial"/>
        </w:rPr>
        <w:t>Rámcové dohody</w:t>
      </w:r>
      <w:r w:rsidRPr="008B0330">
        <w:rPr>
          <w:rFonts w:ascii="Arial" w:hAnsi="Arial"/>
        </w:rPr>
        <w:t>, či naplnění jejího účelu.</w:t>
      </w:r>
    </w:p>
    <w:p w14:paraId="4B757F88" w14:textId="7F6E39A9"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Smluvní strany jsou povinny zabezpečit, že povinnosti vyplývající z </w:t>
      </w:r>
      <w:r w:rsidR="007E6044">
        <w:rPr>
          <w:rFonts w:ascii="Arial" w:hAnsi="Arial" w:cs="Arial"/>
        </w:rPr>
        <w:t>Rámcové dohody</w:t>
      </w:r>
      <w:r w:rsidR="007E6044" w:rsidRPr="003E2CEA">
        <w:rPr>
          <w:rFonts w:ascii="Arial" w:hAnsi="Arial" w:cs="Arial"/>
        </w:rPr>
        <w:t xml:space="preserve"> </w:t>
      </w:r>
      <w:r w:rsidRPr="008B0330">
        <w:rPr>
          <w:rFonts w:ascii="Arial" w:hAnsi="Arial"/>
        </w:rPr>
        <w:t xml:space="preserve">budou dodržovány všemi osobami, které neveřejné informace získají nebo jsou jim k dispozici ve smyslu ustanovení předchozího odstavce. Porušení smluvních povinností stanovených </w:t>
      </w:r>
      <w:r w:rsidR="007E6044">
        <w:rPr>
          <w:rFonts w:ascii="Arial" w:hAnsi="Arial" w:cs="Arial"/>
        </w:rPr>
        <w:t>Rámcovou dohodou</w:t>
      </w:r>
      <w:r w:rsidR="007E6044" w:rsidRPr="003E2CEA">
        <w:rPr>
          <w:rFonts w:ascii="Arial" w:hAnsi="Arial" w:cs="Arial"/>
        </w:rPr>
        <w:t xml:space="preserve"> </w:t>
      </w:r>
      <w:r w:rsidRPr="008B0330">
        <w:rPr>
          <w:rFonts w:ascii="Arial" w:hAnsi="Arial"/>
        </w:rPr>
        <w:t xml:space="preserve">ze strany těchto osob je považováno za porušení </w:t>
      </w:r>
      <w:r w:rsidR="007E6044">
        <w:rPr>
          <w:rFonts w:ascii="Arial" w:hAnsi="Arial" w:cs="Arial"/>
        </w:rPr>
        <w:t>Rámcové dohody</w:t>
      </w:r>
      <w:r w:rsidRPr="008B0330">
        <w:rPr>
          <w:rFonts w:ascii="Arial" w:hAnsi="Arial"/>
        </w:rPr>
        <w:t xml:space="preserve"> </w:t>
      </w:r>
      <w:r w:rsidR="007E6044">
        <w:rPr>
          <w:rFonts w:ascii="Arial" w:hAnsi="Arial"/>
        </w:rPr>
        <w:t>S</w:t>
      </w:r>
      <w:r w:rsidRPr="008B0330">
        <w:rPr>
          <w:rFonts w:ascii="Arial" w:hAnsi="Arial"/>
        </w:rPr>
        <w:t xml:space="preserve">mluvní stranou, která neveřejné informace poskytla. </w:t>
      </w:r>
    </w:p>
    <w:p w14:paraId="75AA62AA" w14:textId="4FF1B4D1" w:rsidR="00ED7A7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Za neveřejné informace jsou podle </w:t>
      </w:r>
      <w:r w:rsidR="007E6044">
        <w:rPr>
          <w:rFonts w:ascii="Arial" w:hAnsi="Arial" w:cs="Arial"/>
        </w:rPr>
        <w:t>Rámcové dohody</w:t>
      </w:r>
      <w:r w:rsidR="007E6044" w:rsidRPr="003E2CEA">
        <w:rPr>
          <w:rFonts w:ascii="Arial" w:hAnsi="Arial" w:cs="Arial"/>
        </w:rPr>
        <w:t xml:space="preserve"> </w:t>
      </w:r>
      <w:r w:rsidRPr="008B0330">
        <w:rPr>
          <w:rFonts w:ascii="Arial" w:hAnsi="Arial"/>
        </w:rPr>
        <w:t xml:space="preserve">považovány veškeré informace vzájemně poskytnuté v písemné formě, ústní, vizuální, elektronické nebo jiné podobě, jakož i know-how, které mají skutečnou nebo alespoň potenciální hodnotu a které nejsou v příslušných obchodních kruzích běžně dostupné, a které jsou písemně označeny jako diskrétní informace (zkratka "DIS") nebo které nejsou označeny. </w:t>
      </w:r>
    </w:p>
    <w:p w14:paraId="249800EE" w14:textId="535E3EDA"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Smluvní strany se zavazují, že pokud v rámci vzájemné spolupráce přijdou do styku s osobními údaji či zvláštní kategorií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a zákona č. 1</w:t>
      </w:r>
      <w:r w:rsidR="006A706A">
        <w:rPr>
          <w:rFonts w:ascii="Arial" w:hAnsi="Arial"/>
        </w:rPr>
        <w:t>10</w:t>
      </w:r>
      <w:r w:rsidRPr="008B0330">
        <w:rPr>
          <w:rFonts w:ascii="Arial" w:hAnsi="Arial"/>
        </w:rPr>
        <w:t>/20</w:t>
      </w:r>
      <w:r w:rsidR="006A706A">
        <w:rPr>
          <w:rFonts w:ascii="Arial" w:hAnsi="Arial"/>
        </w:rPr>
        <w:t>19</w:t>
      </w:r>
      <w:r w:rsidRPr="008B0330">
        <w:rPr>
          <w:rFonts w:ascii="Arial" w:hAnsi="Arial"/>
        </w:rPr>
        <w:t xml:space="preserve"> Sb., o </w:t>
      </w:r>
      <w:r w:rsidR="006A706A">
        <w:rPr>
          <w:rFonts w:ascii="Arial" w:hAnsi="Arial"/>
        </w:rPr>
        <w:t xml:space="preserve">zpracování </w:t>
      </w:r>
      <w:r w:rsidRPr="008B0330">
        <w:rPr>
          <w:rFonts w:ascii="Arial" w:hAnsi="Arial"/>
        </w:rPr>
        <w:t xml:space="preserve"> osobních údajů, v</w:t>
      </w:r>
      <w:r w:rsidR="006A706A">
        <w:rPr>
          <w:rFonts w:ascii="Arial" w:hAnsi="Arial"/>
        </w:rPr>
        <w:t>e znění pozdějších předpisů</w:t>
      </w:r>
      <w:r w:rsidRPr="008B0330">
        <w:rPr>
          <w:rFonts w:ascii="Arial" w:hAnsi="Arial"/>
        </w:rPr>
        <w:t>, učiní veškerá opatření, aby nedošlo k neoprávněnému nebo nahodilému přístupu k těmto údajům, k jejich změně, zničení či ztrátě, neoprávněným přenosům, k jinému neoprávněnému zpracování, jakož i k jejich jinému zneužití.</w:t>
      </w:r>
    </w:p>
    <w:p w14:paraId="766876F6" w14:textId="1A21C870"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V této souvislosti se </w:t>
      </w:r>
      <w:r w:rsidR="007E6044">
        <w:rPr>
          <w:rFonts w:ascii="Arial" w:hAnsi="Arial"/>
        </w:rPr>
        <w:t>S</w:t>
      </w:r>
      <w:r w:rsidRPr="008B0330">
        <w:rPr>
          <w:rFonts w:ascii="Arial" w:hAnsi="Arial"/>
        </w:rPr>
        <w:t xml:space="preserve">mluvní strany zejména zavazují: </w:t>
      </w:r>
    </w:p>
    <w:p w14:paraId="20A8A6AB" w14:textId="77777777" w:rsidR="00ED7A70" w:rsidRPr="008B0330" w:rsidRDefault="00ED7A70" w:rsidP="007F2A72">
      <w:pPr>
        <w:pStyle w:val="Styl"/>
        <w:widowControl w:val="0"/>
        <w:numPr>
          <w:ilvl w:val="0"/>
          <w:numId w:val="13"/>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8B0330">
        <w:rPr>
          <w:rFonts w:ascii="Arial" w:hAnsi="Arial" w:cs="Arial"/>
          <w:sz w:val="22"/>
          <w:szCs w:val="22"/>
        </w:rPr>
        <w:lastRenderedPageBreak/>
        <w:t xml:space="preserve">nesdělit neveřejné informace třetím osobám, </w:t>
      </w:r>
    </w:p>
    <w:p w14:paraId="010EA5CC" w14:textId="77777777" w:rsidR="00ED7A70" w:rsidRPr="008B0330" w:rsidRDefault="00ED7A70" w:rsidP="007F2A72">
      <w:pPr>
        <w:pStyle w:val="Styl"/>
        <w:widowControl w:val="0"/>
        <w:numPr>
          <w:ilvl w:val="0"/>
          <w:numId w:val="13"/>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8B0330">
        <w:rPr>
          <w:rFonts w:ascii="Arial" w:hAnsi="Arial" w:cs="Arial"/>
          <w:sz w:val="22"/>
          <w:szCs w:val="22"/>
        </w:rPr>
        <w:t xml:space="preserve">zajistit, aby uvedené neveřejné informace, nebyly zpřístupněny třetím osobám, </w:t>
      </w:r>
    </w:p>
    <w:p w14:paraId="29FB3503" w14:textId="6A92A0FA" w:rsidR="00ED7A70" w:rsidRPr="008B0330" w:rsidRDefault="00ED7A70" w:rsidP="007F2A72">
      <w:pPr>
        <w:pStyle w:val="Styl"/>
        <w:widowControl w:val="0"/>
        <w:numPr>
          <w:ilvl w:val="0"/>
          <w:numId w:val="13"/>
        </w:numPr>
        <w:suppressAutoHyphens w:val="0"/>
        <w:overflowPunct/>
        <w:autoSpaceDN w:val="0"/>
        <w:adjustRightInd w:val="0"/>
        <w:spacing w:after="120" w:line="276" w:lineRule="auto"/>
        <w:ind w:left="782" w:hanging="425"/>
        <w:jc w:val="both"/>
        <w:textAlignment w:val="auto"/>
        <w:rPr>
          <w:rFonts w:ascii="Arial" w:hAnsi="Arial" w:cs="Arial"/>
          <w:sz w:val="22"/>
          <w:szCs w:val="22"/>
        </w:rPr>
      </w:pPr>
      <w:r w:rsidRPr="1F5081E6">
        <w:rPr>
          <w:rFonts w:ascii="Arial" w:hAnsi="Arial" w:cs="Arial"/>
          <w:sz w:val="22"/>
          <w:szCs w:val="22"/>
        </w:rPr>
        <w:t>zabezpečit data</w:t>
      </w:r>
      <w:r w:rsidR="7B6F7D0C" w:rsidRPr="1F5081E6">
        <w:rPr>
          <w:rFonts w:ascii="Arial" w:hAnsi="Arial" w:cs="Arial"/>
          <w:sz w:val="22"/>
          <w:szCs w:val="22"/>
        </w:rPr>
        <w:t>,</w:t>
      </w:r>
      <w:r w:rsidRPr="1F5081E6">
        <w:rPr>
          <w:rFonts w:ascii="Arial" w:hAnsi="Arial" w:cs="Arial"/>
          <w:sz w:val="22"/>
          <w:szCs w:val="22"/>
        </w:rPr>
        <w:t xml:space="preserve"> popř. údaje, ať už v písemné ústní, vizuální, elektronické nebo jiné podobě, včetně fotokopií, obsahující neveřejné informace, před zneužitím třetími osobami, případně zajistit proti ztrátě. </w:t>
      </w:r>
    </w:p>
    <w:p w14:paraId="252D8CE2" w14:textId="77777777"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Ochrana neveřejných informací se nevztahuje zejména na případy, kdy: </w:t>
      </w:r>
    </w:p>
    <w:p w14:paraId="5F828271" w14:textId="1632ECCD" w:rsidR="00ED7A70" w:rsidRPr="008B0330" w:rsidRDefault="007E6044" w:rsidP="007F2A72">
      <w:pPr>
        <w:pStyle w:val="Styl"/>
        <w:widowControl w:val="0"/>
        <w:numPr>
          <w:ilvl w:val="0"/>
          <w:numId w:val="14"/>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Pr>
          <w:rFonts w:ascii="Arial" w:hAnsi="Arial" w:cs="Arial"/>
          <w:sz w:val="22"/>
          <w:szCs w:val="22"/>
        </w:rPr>
        <w:t>S</w:t>
      </w:r>
      <w:r w:rsidR="00ED7A70" w:rsidRPr="008B0330">
        <w:rPr>
          <w:rFonts w:ascii="Arial" w:hAnsi="Arial" w:cs="Arial"/>
          <w:sz w:val="22"/>
          <w:szCs w:val="22"/>
        </w:rPr>
        <w:t>mluvní strana prokáže, že je tato informace veřejně dostupná, aniž by tuto dostup</w:t>
      </w:r>
      <w:r>
        <w:rPr>
          <w:rFonts w:ascii="Arial" w:hAnsi="Arial" w:cs="Arial"/>
          <w:sz w:val="22"/>
          <w:szCs w:val="22"/>
        </w:rPr>
        <w:t>nost způsobila sama Sm</w:t>
      </w:r>
      <w:r w:rsidR="00ED7A70" w:rsidRPr="008B0330">
        <w:rPr>
          <w:rFonts w:ascii="Arial" w:hAnsi="Arial" w:cs="Arial"/>
          <w:sz w:val="22"/>
          <w:szCs w:val="22"/>
        </w:rPr>
        <w:t xml:space="preserve">luvní strana; </w:t>
      </w:r>
    </w:p>
    <w:p w14:paraId="2CD3246C" w14:textId="05AEAB5A" w:rsidR="00ED7A70" w:rsidRPr="008B0330" w:rsidRDefault="007E6044" w:rsidP="007F2A72">
      <w:pPr>
        <w:pStyle w:val="Styl"/>
        <w:widowControl w:val="0"/>
        <w:numPr>
          <w:ilvl w:val="0"/>
          <w:numId w:val="14"/>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Pr>
          <w:rFonts w:ascii="Arial" w:hAnsi="Arial" w:cs="Arial"/>
          <w:sz w:val="22"/>
          <w:szCs w:val="22"/>
        </w:rPr>
        <w:t>S</w:t>
      </w:r>
      <w:r w:rsidR="00ED7A70" w:rsidRPr="008B0330">
        <w:rPr>
          <w:rFonts w:ascii="Arial" w:hAnsi="Arial" w:cs="Arial"/>
          <w:sz w:val="22"/>
          <w:szCs w:val="22"/>
        </w:rPr>
        <w:t xml:space="preserve">mluvní strana prokáže, že měla tuto informaci k dispozici ještě před datem zpřístupnění druhou stranou, a že ji nenabyla v rozporu se zákonem; </w:t>
      </w:r>
    </w:p>
    <w:p w14:paraId="3B290CAA" w14:textId="54093474" w:rsidR="00ED7A70" w:rsidRPr="008B0330" w:rsidRDefault="007E6044" w:rsidP="007F2A72">
      <w:pPr>
        <w:pStyle w:val="Styl"/>
        <w:widowControl w:val="0"/>
        <w:numPr>
          <w:ilvl w:val="0"/>
          <w:numId w:val="14"/>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Pr>
          <w:rFonts w:ascii="Arial" w:hAnsi="Arial" w:cs="Arial"/>
          <w:sz w:val="22"/>
          <w:szCs w:val="22"/>
        </w:rPr>
        <w:t>S</w:t>
      </w:r>
      <w:r w:rsidR="00ED7A70" w:rsidRPr="008B0330">
        <w:rPr>
          <w:rFonts w:ascii="Arial" w:hAnsi="Arial" w:cs="Arial"/>
          <w:sz w:val="22"/>
          <w:szCs w:val="22"/>
        </w:rPr>
        <w:t xml:space="preserve">mluvní strana obdrží od zpřístupňující strany písemný souhlas zpřístupňovat danou informaci; </w:t>
      </w:r>
    </w:p>
    <w:p w14:paraId="30D7AFE6" w14:textId="77777777" w:rsidR="00ED7A70" w:rsidRPr="008B0330" w:rsidRDefault="00ED7A70" w:rsidP="007F2A72">
      <w:pPr>
        <w:pStyle w:val="Styl"/>
        <w:widowControl w:val="0"/>
        <w:numPr>
          <w:ilvl w:val="0"/>
          <w:numId w:val="14"/>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8B0330">
        <w:rPr>
          <w:rFonts w:ascii="Arial" w:hAnsi="Arial" w:cs="Arial"/>
          <w:sz w:val="22"/>
          <w:szCs w:val="22"/>
        </w:rPr>
        <w:t>je-</w:t>
      </w:r>
      <w:proofErr w:type="spellStart"/>
      <w:r w:rsidRPr="008B0330">
        <w:rPr>
          <w:rFonts w:ascii="Arial" w:hAnsi="Arial" w:cs="Arial"/>
          <w:sz w:val="22"/>
          <w:szCs w:val="22"/>
        </w:rPr>
        <w:t>Ii</w:t>
      </w:r>
      <w:proofErr w:type="spellEnd"/>
      <w:r w:rsidRPr="008B0330">
        <w:rPr>
          <w:rFonts w:ascii="Arial" w:hAnsi="Arial" w:cs="Arial"/>
          <w:sz w:val="22"/>
          <w:szCs w:val="22"/>
        </w:rPr>
        <w:t xml:space="preserve"> zpřístupnění informace vyžadováno zákonem nebo závazným rozhodnutím příslušného orgánu státní správy či samosprávy, </w:t>
      </w:r>
    </w:p>
    <w:p w14:paraId="5D83D1BC" w14:textId="03238228" w:rsidR="00ED7A70" w:rsidRPr="008B0330" w:rsidRDefault="00ED7A70" w:rsidP="007F2A72">
      <w:pPr>
        <w:pStyle w:val="Styl"/>
        <w:widowControl w:val="0"/>
        <w:numPr>
          <w:ilvl w:val="0"/>
          <w:numId w:val="14"/>
        </w:numPr>
        <w:suppressAutoHyphens w:val="0"/>
        <w:overflowPunct/>
        <w:autoSpaceDN w:val="0"/>
        <w:adjustRightInd w:val="0"/>
        <w:spacing w:after="120" w:line="276" w:lineRule="auto"/>
        <w:ind w:left="782" w:right="5" w:hanging="425"/>
        <w:jc w:val="both"/>
        <w:textAlignment w:val="auto"/>
        <w:rPr>
          <w:rFonts w:ascii="Arial" w:hAnsi="Arial" w:cs="Arial"/>
          <w:sz w:val="22"/>
          <w:szCs w:val="22"/>
        </w:rPr>
      </w:pPr>
      <w:r w:rsidRPr="008B0330">
        <w:rPr>
          <w:rFonts w:ascii="Arial" w:hAnsi="Arial" w:cs="Arial"/>
          <w:sz w:val="22"/>
          <w:szCs w:val="22"/>
        </w:rPr>
        <w:t xml:space="preserve">auditor provádí u některé ze </w:t>
      </w:r>
      <w:r w:rsidR="007E6044">
        <w:rPr>
          <w:rFonts w:ascii="Arial" w:hAnsi="Arial" w:cs="Arial"/>
          <w:sz w:val="22"/>
          <w:szCs w:val="22"/>
        </w:rPr>
        <w:t>S</w:t>
      </w:r>
      <w:r w:rsidRPr="008B0330">
        <w:rPr>
          <w:rFonts w:ascii="Arial" w:hAnsi="Arial" w:cs="Arial"/>
          <w:sz w:val="22"/>
          <w:szCs w:val="22"/>
        </w:rPr>
        <w:t xml:space="preserve">mluvních stran audit na základě oprávnění vyplývajícího z příslušných právních předpisů. </w:t>
      </w:r>
    </w:p>
    <w:p w14:paraId="25120891" w14:textId="60618854"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Smluvní strany se zavazují na žádost druhé </w:t>
      </w:r>
      <w:r w:rsidR="007E6044">
        <w:rPr>
          <w:rFonts w:ascii="Arial" w:hAnsi="Arial"/>
        </w:rPr>
        <w:t>S</w:t>
      </w:r>
      <w:r w:rsidRPr="008B0330">
        <w:rPr>
          <w:rFonts w:ascii="Arial" w:hAnsi="Arial"/>
        </w:rPr>
        <w:t xml:space="preserve">mluvní strany: </w:t>
      </w:r>
    </w:p>
    <w:p w14:paraId="3FDF7266" w14:textId="77777777" w:rsidR="00ED7A70" w:rsidRPr="008B0330" w:rsidRDefault="00ED7A70" w:rsidP="007F2A72">
      <w:pPr>
        <w:pStyle w:val="Styl"/>
        <w:widowControl w:val="0"/>
        <w:numPr>
          <w:ilvl w:val="0"/>
          <w:numId w:val="16"/>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8B0330">
        <w:rPr>
          <w:rFonts w:ascii="Arial" w:hAnsi="Arial" w:cs="Arial"/>
          <w:sz w:val="22"/>
          <w:szCs w:val="22"/>
        </w:rPr>
        <w:t>vrátit všechny neveřejné informace, které byly předány "hmotnou formou" (zejména písemně či elektronicky) a jakékoliv další materiály obsahující nebo odvozující jakékoliv informace neveřejného charakteru,</w:t>
      </w:r>
    </w:p>
    <w:p w14:paraId="7A349715" w14:textId="77777777" w:rsidR="00ED7A70" w:rsidRPr="008B0330" w:rsidRDefault="00ED7A70" w:rsidP="007F2A72">
      <w:pPr>
        <w:pStyle w:val="Styl"/>
        <w:widowControl w:val="0"/>
        <w:numPr>
          <w:ilvl w:val="0"/>
          <w:numId w:val="16"/>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8B0330">
        <w:rPr>
          <w:rFonts w:ascii="Arial" w:hAnsi="Arial" w:cs="Arial"/>
          <w:sz w:val="22"/>
          <w:szCs w:val="22"/>
        </w:rPr>
        <w:t xml:space="preserve">vrátit či zničit kopie, výpisy nebo jiné celkové nebo částečné reprodukce či záznamy těchto neveřejných informací, </w:t>
      </w:r>
    </w:p>
    <w:p w14:paraId="4E94ED46" w14:textId="77777777" w:rsidR="00ED7A70" w:rsidRPr="008B0330" w:rsidRDefault="00ED7A70" w:rsidP="007F2A72">
      <w:pPr>
        <w:pStyle w:val="Styl"/>
        <w:widowControl w:val="0"/>
        <w:numPr>
          <w:ilvl w:val="0"/>
          <w:numId w:val="16"/>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8B0330">
        <w:rPr>
          <w:rFonts w:ascii="Arial" w:hAnsi="Arial" w:cs="Arial"/>
          <w:sz w:val="22"/>
          <w:szCs w:val="22"/>
        </w:rPr>
        <w:t xml:space="preserve">zničit bez zbytečného odkladu všechny dokumenty, memoranda, poznámky a ostatní písemnosti vyhotovené na základě neveřejných informací; </w:t>
      </w:r>
    </w:p>
    <w:p w14:paraId="425F7EF4" w14:textId="45E93DD8" w:rsidR="00ED7A70" w:rsidRPr="008B0330" w:rsidRDefault="00ED7A70" w:rsidP="007F2A72">
      <w:pPr>
        <w:pStyle w:val="Styl"/>
        <w:widowControl w:val="0"/>
        <w:numPr>
          <w:ilvl w:val="0"/>
          <w:numId w:val="16"/>
        </w:numPr>
        <w:tabs>
          <w:tab w:val="clear" w:pos="567"/>
          <w:tab w:val="num" w:pos="851"/>
        </w:tabs>
        <w:suppressAutoHyphens w:val="0"/>
        <w:overflowPunct/>
        <w:autoSpaceDN w:val="0"/>
        <w:adjustRightInd w:val="0"/>
        <w:spacing w:after="120" w:line="276" w:lineRule="auto"/>
        <w:ind w:left="851" w:right="4" w:hanging="426"/>
        <w:jc w:val="both"/>
        <w:textAlignment w:val="auto"/>
        <w:rPr>
          <w:rFonts w:ascii="Arial" w:hAnsi="Arial" w:cs="Arial"/>
          <w:sz w:val="22"/>
          <w:szCs w:val="22"/>
        </w:rPr>
      </w:pPr>
      <w:r w:rsidRPr="008B0330">
        <w:rPr>
          <w:rFonts w:ascii="Arial" w:hAnsi="Arial" w:cs="Arial"/>
          <w:sz w:val="22"/>
          <w:szCs w:val="22"/>
        </w:rPr>
        <w:t xml:space="preserve">zničit materiály uložené v počítačích, textových editorech nebo jiných zařízeních obsahujících neveřejné informace ve smyslu </w:t>
      </w:r>
      <w:r w:rsidR="007E6044" w:rsidRPr="007E6044">
        <w:rPr>
          <w:rFonts w:ascii="Arial" w:hAnsi="Arial" w:cs="Arial"/>
          <w:sz w:val="22"/>
          <w:szCs w:val="22"/>
        </w:rPr>
        <w:t>Rámcové dohody</w:t>
      </w:r>
      <w:r w:rsidRPr="008B0330">
        <w:rPr>
          <w:rFonts w:ascii="Arial" w:hAnsi="Arial" w:cs="Arial"/>
          <w:sz w:val="22"/>
          <w:szCs w:val="22"/>
        </w:rPr>
        <w:t xml:space="preserve">. </w:t>
      </w:r>
    </w:p>
    <w:p w14:paraId="64963F63" w14:textId="606577A8" w:rsidR="00ED7A70" w:rsidRPr="008B0330" w:rsidRDefault="00ED7A70" w:rsidP="00ED7A70">
      <w:pPr>
        <w:pStyle w:val="Styl"/>
        <w:spacing w:after="120" w:line="276" w:lineRule="auto"/>
        <w:ind w:left="427"/>
        <w:jc w:val="both"/>
        <w:rPr>
          <w:rFonts w:ascii="Arial" w:hAnsi="Arial" w:cs="Arial"/>
          <w:sz w:val="22"/>
          <w:szCs w:val="22"/>
        </w:rPr>
      </w:pPr>
      <w:r w:rsidRPr="008B0330">
        <w:rPr>
          <w:rFonts w:ascii="Arial" w:hAnsi="Arial" w:cs="Arial"/>
          <w:sz w:val="22"/>
          <w:szCs w:val="22"/>
        </w:rPr>
        <w:t xml:space="preserve">Smluvní strany se rovněž zavazují zajistit, že totéž učiní všechny další osoby, kterým byly neveřejné informace, prostřednictvím jedné ze </w:t>
      </w:r>
      <w:r w:rsidR="007E6044">
        <w:rPr>
          <w:rFonts w:ascii="Arial" w:hAnsi="Arial" w:cs="Arial"/>
          <w:sz w:val="22"/>
          <w:szCs w:val="22"/>
        </w:rPr>
        <w:t>S</w:t>
      </w:r>
      <w:r w:rsidRPr="008B0330">
        <w:rPr>
          <w:rFonts w:ascii="Arial" w:hAnsi="Arial" w:cs="Arial"/>
          <w:sz w:val="22"/>
          <w:szCs w:val="22"/>
        </w:rPr>
        <w:t xml:space="preserve">mluvních stran, zpřístupněny. </w:t>
      </w:r>
    </w:p>
    <w:p w14:paraId="730AB69E" w14:textId="1A63D3BF"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Zničení a odstranění materiálů ve smyslu předchozího odstavce musí být odpovědným zaměstnancem povinné </w:t>
      </w:r>
      <w:r w:rsidR="007E6044">
        <w:rPr>
          <w:rFonts w:ascii="Arial" w:hAnsi="Arial"/>
        </w:rPr>
        <w:t>S</w:t>
      </w:r>
      <w:r w:rsidRPr="008B0330">
        <w:rPr>
          <w:rFonts w:ascii="Arial" w:hAnsi="Arial"/>
        </w:rPr>
        <w:t xml:space="preserve">mluvní strany, který byl zničením a odstraněním materiálů pověřen, na výzvu druhé </w:t>
      </w:r>
      <w:r w:rsidR="007E6044">
        <w:rPr>
          <w:rFonts w:ascii="Arial" w:hAnsi="Arial"/>
        </w:rPr>
        <w:t>S</w:t>
      </w:r>
      <w:r w:rsidRPr="008B0330">
        <w:rPr>
          <w:rFonts w:ascii="Arial" w:hAnsi="Arial"/>
        </w:rPr>
        <w:t xml:space="preserve">mluvní strany, písemně potvrzeno. </w:t>
      </w:r>
    </w:p>
    <w:p w14:paraId="7D0CBCB0" w14:textId="58EE7062" w:rsidR="00ED7A70" w:rsidRPr="008B0330" w:rsidRDefault="007E6044" w:rsidP="007F2A72">
      <w:pPr>
        <w:numPr>
          <w:ilvl w:val="0"/>
          <w:numId w:val="15"/>
        </w:numPr>
        <w:suppressAutoHyphens/>
        <w:overflowPunct w:val="0"/>
        <w:autoSpaceDE w:val="0"/>
        <w:spacing w:after="120"/>
        <w:jc w:val="both"/>
        <w:textAlignment w:val="baseline"/>
        <w:rPr>
          <w:rFonts w:ascii="Arial" w:hAnsi="Arial"/>
        </w:rPr>
      </w:pPr>
      <w:r>
        <w:rPr>
          <w:rFonts w:ascii="Arial" w:hAnsi="Arial"/>
        </w:rPr>
        <w:t>V případě, že se některá ze S</w:t>
      </w:r>
      <w:r w:rsidR="00ED7A70" w:rsidRPr="008B0330">
        <w:rPr>
          <w:rFonts w:ascii="Arial" w:hAnsi="Arial"/>
        </w:rPr>
        <w:t xml:space="preserve">mluvních stran, její zástupci nebo </w:t>
      </w:r>
      <w:proofErr w:type="gramStart"/>
      <w:r w:rsidR="00ED7A70" w:rsidRPr="008B0330">
        <w:rPr>
          <w:rFonts w:ascii="Arial" w:hAnsi="Arial"/>
        </w:rPr>
        <w:t>zaměstnanci - zpracovatelé</w:t>
      </w:r>
      <w:proofErr w:type="gramEnd"/>
      <w:r w:rsidR="00ED7A70" w:rsidRPr="008B0330">
        <w:rPr>
          <w:rFonts w:ascii="Arial" w:hAnsi="Arial"/>
        </w:rPr>
        <w:t xml:space="preserve"> informací hodnověrným způsobem dozví, popřípadě budou mít odůvodněné podezření, že došlo k zpřístupnění neveřejných informací nebo jejich částí neoprávněné osobě nebo neoprávněnému subjektu, jsou povinni o tom bez zbyteč</w:t>
      </w:r>
      <w:r>
        <w:rPr>
          <w:rFonts w:ascii="Arial" w:hAnsi="Arial"/>
        </w:rPr>
        <w:t>ného odkladu informovat druhou S</w:t>
      </w:r>
      <w:r w:rsidR="00ED7A70" w:rsidRPr="008B0330">
        <w:rPr>
          <w:rFonts w:ascii="Arial" w:hAnsi="Arial"/>
        </w:rPr>
        <w:t xml:space="preserve">mluvní stranu. </w:t>
      </w:r>
    </w:p>
    <w:p w14:paraId="6CAF9E5A" w14:textId="603254E5" w:rsidR="00ED7A70" w:rsidRPr="008B0330" w:rsidRDefault="00ED7A70" w:rsidP="007F2A72">
      <w:pPr>
        <w:numPr>
          <w:ilvl w:val="0"/>
          <w:numId w:val="15"/>
        </w:numPr>
        <w:suppressAutoHyphens/>
        <w:overflowPunct w:val="0"/>
        <w:autoSpaceDE w:val="0"/>
        <w:spacing w:after="120"/>
        <w:jc w:val="both"/>
        <w:textAlignment w:val="baseline"/>
        <w:rPr>
          <w:rFonts w:ascii="Arial" w:hAnsi="Arial"/>
        </w:rPr>
      </w:pPr>
      <w:r w:rsidRPr="008B0330">
        <w:rPr>
          <w:rFonts w:ascii="Arial" w:hAnsi="Arial"/>
        </w:rPr>
        <w:lastRenderedPageBreak/>
        <w:t xml:space="preserve">Závazek mlčenlivosti není časově omezen. Povinnost zachovávat mlčenlivost o neveřejných informacích získaných v rámci spolupráce s druhou </w:t>
      </w:r>
      <w:r w:rsidR="007E6044">
        <w:rPr>
          <w:rFonts w:ascii="Arial" w:hAnsi="Arial"/>
        </w:rPr>
        <w:t>S</w:t>
      </w:r>
      <w:r w:rsidRPr="008B0330">
        <w:rPr>
          <w:rFonts w:ascii="Arial" w:hAnsi="Arial"/>
        </w:rPr>
        <w:t xml:space="preserve">mluvní stranou trvá i po ukončení spolupráce, popř. po ukončení platnosti a účinnosti </w:t>
      </w:r>
      <w:r w:rsidR="007E6044">
        <w:rPr>
          <w:rFonts w:ascii="Arial" w:hAnsi="Arial" w:cs="Arial"/>
        </w:rPr>
        <w:t>Rámcové dohody</w:t>
      </w:r>
      <w:r w:rsidRPr="008B0330">
        <w:rPr>
          <w:rFonts w:ascii="Arial" w:hAnsi="Arial"/>
        </w:rPr>
        <w:t xml:space="preserve">. </w:t>
      </w:r>
    </w:p>
    <w:p w14:paraId="2DF9B0C7" w14:textId="578039BC" w:rsidR="00C07A2E" w:rsidRPr="00C8290C" w:rsidRDefault="00ED7A70" w:rsidP="00C8290C">
      <w:pPr>
        <w:numPr>
          <w:ilvl w:val="0"/>
          <w:numId w:val="15"/>
        </w:numPr>
        <w:suppressAutoHyphens/>
        <w:overflowPunct w:val="0"/>
        <w:autoSpaceDE w:val="0"/>
        <w:spacing w:after="120"/>
        <w:jc w:val="both"/>
        <w:textAlignment w:val="baseline"/>
        <w:rPr>
          <w:rFonts w:ascii="Arial" w:hAnsi="Arial"/>
        </w:rPr>
      </w:pPr>
      <w:r w:rsidRPr="008B0330">
        <w:rPr>
          <w:rFonts w:ascii="Arial" w:hAnsi="Arial"/>
        </w:rPr>
        <w:t xml:space="preserve">Závazek mlčenlivosti je závazný rovněž pro právní nástupce </w:t>
      </w:r>
      <w:r w:rsidR="007E6044">
        <w:rPr>
          <w:rFonts w:ascii="Arial" w:hAnsi="Arial"/>
        </w:rPr>
        <w:t>S</w:t>
      </w:r>
      <w:r w:rsidRPr="008B0330">
        <w:rPr>
          <w:rFonts w:ascii="Arial" w:hAnsi="Arial"/>
        </w:rPr>
        <w:t>mluvních stran.</w:t>
      </w:r>
    </w:p>
    <w:p w14:paraId="508196D5" w14:textId="77777777" w:rsidR="00B76AD8" w:rsidRPr="0070411C" w:rsidRDefault="00B76AD8" w:rsidP="001139B3">
      <w:pPr>
        <w:widowControl w:val="0"/>
        <w:kinsoku w:val="0"/>
        <w:overflowPunct w:val="0"/>
        <w:autoSpaceDE w:val="0"/>
        <w:autoSpaceDN w:val="0"/>
        <w:adjustRightInd w:val="0"/>
        <w:spacing w:after="120"/>
        <w:ind w:right="326"/>
        <w:outlineLvl w:val="1"/>
        <w:rPr>
          <w:rFonts w:ascii="Arial" w:eastAsiaTheme="minorEastAsia" w:hAnsi="Arial" w:cs="Arial"/>
          <w:b/>
          <w:bCs/>
          <w:sz w:val="23"/>
          <w:szCs w:val="23"/>
          <w:lang w:eastAsia="cs-CZ"/>
        </w:rPr>
      </w:pPr>
    </w:p>
    <w:p w14:paraId="1BF0E890" w14:textId="77777777" w:rsidR="003F28FA" w:rsidRPr="0070411C" w:rsidRDefault="005D29C4" w:rsidP="001C5E67">
      <w:pPr>
        <w:spacing w:after="120"/>
        <w:jc w:val="center"/>
        <w:rPr>
          <w:rFonts w:ascii="Arial" w:hAnsi="Arial" w:cs="Arial"/>
          <w:b/>
        </w:rPr>
      </w:pPr>
      <w:r w:rsidRPr="0070411C">
        <w:rPr>
          <w:rFonts w:ascii="Arial" w:hAnsi="Arial" w:cs="Arial"/>
          <w:b/>
        </w:rPr>
        <w:t>VI</w:t>
      </w:r>
      <w:r w:rsidR="00D609C3" w:rsidRPr="0070411C">
        <w:rPr>
          <w:rFonts w:ascii="Arial" w:hAnsi="Arial" w:cs="Arial"/>
          <w:b/>
        </w:rPr>
        <w:t>I</w:t>
      </w:r>
      <w:r w:rsidR="004C0F2D" w:rsidRPr="0070411C">
        <w:rPr>
          <w:rFonts w:ascii="Arial" w:hAnsi="Arial" w:cs="Arial"/>
          <w:b/>
        </w:rPr>
        <w:t xml:space="preserve">. </w:t>
      </w:r>
      <w:r w:rsidR="00473C59" w:rsidRPr="0070411C">
        <w:rPr>
          <w:rFonts w:ascii="Arial" w:hAnsi="Arial" w:cs="Arial"/>
          <w:b/>
        </w:rPr>
        <w:tab/>
      </w:r>
      <w:r w:rsidR="004C0F2D" w:rsidRPr="0070411C">
        <w:rPr>
          <w:rFonts w:ascii="Arial" w:hAnsi="Arial" w:cs="Arial"/>
          <w:b/>
        </w:rPr>
        <w:t>SANKCE</w:t>
      </w:r>
    </w:p>
    <w:p w14:paraId="0416AEF6" w14:textId="16A775A9" w:rsidR="004C0F2D" w:rsidRPr="0070411C" w:rsidRDefault="004C0F2D" w:rsidP="007F2A72">
      <w:pPr>
        <w:widowControl w:val="0"/>
        <w:numPr>
          <w:ilvl w:val="0"/>
          <w:numId w:val="11"/>
        </w:numPr>
        <w:tabs>
          <w:tab w:val="left" w:pos="462"/>
        </w:tabs>
        <w:kinsoku w:val="0"/>
        <w:overflowPunct w:val="0"/>
        <w:autoSpaceDE w:val="0"/>
        <w:autoSpaceDN w:val="0"/>
        <w:adjustRightInd w:val="0"/>
        <w:spacing w:after="120"/>
        <w:ind w:left="426" w:hanging="426"/>
        <w:jc w:val="both"/>
        <w:outlineLvl w:val="2"/>
        <w:rPr>
          <w:rFonts w:ascii="Arial" w:eastAsiaTheme="minorEastAsia" w:hAnsi="Arial" w:cs="Arial"/>
          <w:lang w:eastAsia="cs-CZ"/>
        </w:rPr>
      </w:pPr>
      <w:r w:rsidRPr="0070411C">
        <w:rPr>
          <w:rFonts w:ascii="Arial" w:eastAsiaTheme="minorEastAsia" w:hAnsi="Arial" w:cs="Arial"/>
          <w:lang w:eastAsia="cs-CZ"/>
        </w:rPr>
        <w:t>Pokud</w:t>
      </w:r>
      <w:r w:rsidRPr="0070411C">
        <w:rPr>
          <w:rFonts w:ascii="Arial" w:eastAsiaTheme="minorEastAsia" w:hAnsi="Arial" w:cs="Arial"/>
          <w:spacing w:val="23"/>
          <w:lang w:eastAsia="cs-CZ"/>
        </w:rPr>
        <w:t xml:space="preserve"> </w:t>
      </w:r>
      <w:r w:rsidRPr="0070411C">
        <w:rPr>
          <w:rFonts w:ascii="Arial" w:eastAsiaTheme="minorEastAsia" w:hAnsi="Arial" w:cs="Arial"/>
          <w:lang w:eastAsia="cs-CZ"/>
        </w:rPr>
        <w:t>Po</w:t>
      </w:r>
      <w:r w:rsidR="001139B3">
        <w:rPr>
          <w:rFonts w:ascii="Arial" w:eastAsiaTheme="minorEastAsia" w:hAnsi="Arial" w:cs="Arial"/>
          <w:lang w:eastAsia="cs-CZ"/>
        </w:rPr>
        <w:t>skytovatel</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bude</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v</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prodlení</w:t>
      </w:r>
      <w:r w:rsidRPr="0070411C">
        <w:rPr>
          <w:rFonts w:ascii="Arial" w:eastAsiaTheme="minorEastAsia" w:hAnsi="Arial" w:cs="Arial"/>
          <w:spacing w:val="10"/>
          <w:lang w:eastAsia="cs-CZ"/>
        </w:rPr>
        <w:t xml:space="preserve"> </w:t>
      </w:r>
      <w:r w:rsidRPr="0070411C">
        <w:rPr>
          <w:rFonts w:ascii="Arial" w:eastAsiaTheme="minorEastAsia" w:hAnsi="Arial" w:cs="Arial"/>
          <w:lang w:eastAsia="cs-CZ"/>
        </w:rPr>
        <w:t>s</w:t>
      </w:r>
      <w:r w:rsidRPr="0070411C">
        <w:rPr>
          <w:rFonts w:ascii="Arial" w:eastAsiaTheme="minorEastAsia" w:hAnsi="Arial" w:cs="Arial"/>
          <w:spacing w:val="-22"/>
          <w:lang w:eastAsia="cs-CZ"/>
        </w:rPr>
        <w:t xml:space="preserve"> </w:t>
      </w:r>
      <w:r w:rsidRPr="0070411C">
        <w:rPr>
          <w:rFonts w:ascii="Arial" w:eastAsiaTheme="minorEastAsia" w:hAnsi="Arial" w:cs="Arial"/>
          <w:lang w:eastAsia="cs-CZ"/>
        </w:rPr>
        <w:t>poskytnutím</w:t>
      </w:r>
      <w:r w:rsidRPr="0070411C">
        <w:rPr>
          <w:rFonts w:ascii="Arial" w:eastAsiaTheme="minorEastAsia" w:hAnsi="Arial" w:cs="Arial"/>
          <w:spacing w:val="19"/>
          <w:lang w:eastAsia="cs-CZ"/>
        </w:rPr>
        <w:t xml:space="preserve"> </w:t>
      </w:r>
      <w:r w:rsidR="001139B3">
        <w:rPr>
          <w:rFonts w:ascii="Arial" w:eastAsiaTheme="minorEastAsia" w:hAnsi="Arial" w:cs="Arial"/>
          <w:lang w:eastAsia="cs-CZ"/>
        </w:rPr>
        <w:t>znalecké</w:t>
      </w:r>
      <w:r w:rsidRPr="0070411C">
        <w:rPr>
          <w:rFonts w:ascii="Arial" w:eastAsiaTheme="minorEastAsia" w:hAnsi="Arial" w:cs="Arial"/>
          <w:spacing w:val="10"/>
          <w:lang w:eastAsia="cs-CZ"/>
        </w:rPr>
        <w:t xml:space="preserve"> </w:t>
      </w:r>
      <w:r w:rsidR="0067752C">
        <w:rPr>
          <w:rFonts w:ascii="Arial" w:eastAsiaTheme="minorEastAsia" w:hAnsi="Arial" w:cs="Arial"/>
          <w:lang w:eastAsia="cs-CZ"/>
        </w:rPr>
        <w:t>činnosti</w:t>
      </w:r>
      <w:r w:rsidRPr="0070411C">
        <w:rPr>
          <w:rFonts w:ascii="Arial" w:eastAsiaTheme="minorEastAsia" w:hAnsi="Arial" w:cs="Arial"/>
          <w:spacing w:val="-2"/>
          <w:lang w:eastAsia="cs-CZ"/>
        </w:rPr>
        <w:t xml:space="preserve"> </w:t>
      </w:r>
      <w:r w:rsidR="00A11CE3">
        <w:rPr>
          <w:rFonts w:ascii="Arial" w:eastAsiaTheme="minorEastAsia" w:hAnsi="Arial" w:cs="Arial"/>
          <w:spacing w:val="-2"/>
          <w:lang w:eastAsia="cs-CZ"/>
        </w:rPr>
        <w:t xml:space="preserve">dle dílčí smlouvy </w:t>
      </w:r>
      <w:r w:rsidRPr="0070411C">
        <w:rPr>
          <w:rFonts w:ascii="Arial" w:eastAsiaTheme="minorEastAsia" w:hAnsi="Arial" w:cs="Arial"/>
          <w:lang w:eastAsia="cs-CZ"/>
        </w:rPr>
        <w:t>nebo</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předáním</w:t>
      </w:r>
      <w:r w:rsidRPr="0070411C">
        <w:rPr>
          <w:rFonts w:ascii="Arial" w:eastAsiaTheme="minorEastAsia" w:hAnsi="Arial" w:cs="Arial"/>
          <w:spacing w:val="17"/>
          <w:lang w:eastAsia="cs-CZ"/>
        </w:rPr>
        <w:t xml:space="preserve"> </w:t>
      </w:r>
      <w:r w:rsidRPr="0070411C">
        <w:rPr>
          <w:rFonts w:ascii="Arial" w:eastAsiaTheme="minorEastAsia" w:hAnsi="Arial" w:cs="Arial"/>
          <w:lang w:eastAsia="cs-CZ"/>
        </w:rPr>
        <w:t>Výstupu</w:t>
      </w:r>
      <w:r w:rsidRPr="0070411C">
        <w:rPr>
          <w:rFonts w:ascii="Arial" w:eastAsiaTheme="minorEastAsia" w:hAnsi="Arial" w:cs="Arial"/>
          <w:w w:val="96"/>
          <w:lang w:eastAsia="cs-CZ"/>
        </w:rPr>
        <w:t xml:space="preserve"> </w:t>
      </w:r>
      <w:r w:rsidRPr="0070411C">
        <w:rPr>
          <w:rFonts w:ascii="Arial" w:eastAsiaTheme="minorEastAsia" w:hAnsi="Arial" w:cs="Arial"/>
          <w:lang w:eastAsia="cs-CZ"/>
        </w:rPr>
        <w:t>činnosti</w:t>
      </w:r>
      <w:r w:rsidR="0044565F">
        <w:rPr>
          <w:rFonts w:ascii="Arial" w:eastAsiaTheme="minorEastAsia" w:hAnsi="Arial" w:cs="Arial"/>
          <w:lang w:eastAsia="cs-CZ"/>
        </w:rPr>
        <w:t xml:space="preserve"> dle čl. IV odst. 6 písm. a) Rámcové dohody</w:t>
      </w:r>
      <w:r w:rsidRPr="0070411C">
        <w:rPr>
          <w:rFonts w:ascii="Arial" w:eastAsiaTheme="minorEastAsia" w:hAnsi="Arial" w:cs="Arial"/>
          <w:lang w:eastAsia="cs-CZ"/>
        </w:rPr>
        <w:t>,</w:t>
      </w:r>
      <w:r w:rsidRPr="0070411C">
        <w:rPr>
          <w:rFonts w:ascii="Arial" w:eastAsiaTheme="minorEastAsia" w:hAnsi="Arial" w:cs="Arial"/>
          <w:spacing w:val="-3"/>
          <w:lang w:eastAsia="cs-CZ"/>
        </w:rPr>
        <w:t xml:space="preserve"> </w:t>
      </w:r>
      <w:r w:rsidR="00ED7A70">
        <w:rPr>
          <w:rFonts w:ascii="Arial" w:eastAsiaTheme="minorEastAsia" w:hAnsi="Arial" w:cs="Arial"/>
          <w:lang w:eastAsia="cs-CZ"/>
        </w:rPr>
        <w:t>má O</w:t>
      </w:r>
      <w:r w:rsidRPr="0070411C">
        <w:rPr>
          <w:rFonts w:ascii="Arial" w:eastAsiaTheme="minorEastAsia" w:hAnsi="Arial" w:cs="Arial"/>
          <w:lang w:eastAsia="cs-CZ"/>
        </w:rPr>
        <w:t>bjednatel</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právo</w:t>
      </w:r>
      <w:r w:rsidRPr="0070411C">
        <w:rPr>
          <w:rFonts w:ascii="Arial" w:eastAsiaTheme="minorEastAsia" w:hAnsi="Arial" w:cs="Arial"/>
          <w:spacing w:val="1"/>
          <w:lang w:eastAsia="cs-CZ"/>
        </w:rPr>
        <w:t xml:space="preserve"> </w:t>
      </w:r>
      <w:r w:rsidRPr="0070411C">
        <w:rPr>
          <w:rFonts w:ascii="Arial" w:eastAsiaTheme="minorEastAsia" w:hAnsi="Arial" w:cs="Arial"/>
          <w:lang w:eastAsia="cs-CZ"/>
        </w:rPr>
        <w:t>na</w:t>
      </w:r>
      <w:r w:rsidRPr="0070411C">
        <w:rPr>
          <w:rFonts w:ascii="Arial" w:eastAsiaTheme="minorEastAsia" w:hAnsi="Arial" w:cs="Arial"/>
          <w:spacing w:val="2"/>
          <w:lang w:eastAsia="cs-CZ"/>
        </w:rPr>
        <w:t xml:space="preserve"> </w:t>
      </w:r>
      <w:r w:rsidRPr="0070411C">
        <w:rPr>
          <w:rFonts w:ascii="Arial" w:eastAsiaTheme="minorEastAsia" w:hAnsi="Arial" w:cs="Arial"/>
          <w:lang w:eastAsia="cs-CZ"/>
        </w:rPr>
        <w:t>smluvní</w:t>
      </w:r>
      <w:r w:rsidRPr="0070411C">
        <w:rPr>
          <w:rFonts w:ascii="Arial" w:eastAsiaTheme="minorEastAsia" w:hAnsi="Arial" w:cs="Arial"/>
          <w:spacing w:val="-6"/>
          <w:lang w:eastAsia="cs-CZ"/>
        </w:rPr>
        <w:t xml:space="preserve"> </w:t>
      </w:r>
      <w:r w:rsidRPr="0070411C">
        <w:rPr>
          <w:rFonts w:ascii="Arial" w:eastAsiaTheme="minorEastAsia" w:hAnsi="Arial" w:cs="Arial"/>
          <w:lang w:eastAsia="cs-CZ"/>
        </w:rPr>
        <w:t>pokutu</w:t>
      </w:r>
      <w:r w:rsidRPr="0070411C">
        <w:rPr>
          <w:rFonts w:ascii="Arial" w:eastAsiaTheme="minorEastAsia" w:hAnsi="Arial" w:cs="Arial"/>
          <w:spacing w:val="16"/>
          <w:lang w:eastAsia="cs-CZ"/>
        </w:rPr>
        <w:t xml:space="preserve"> </w:t>
      </w:r>
      <w:r w:rsidRPr="0070411C">
        <w:rPr>
          <w:rFonts w:ascii="Arial" w:eastAsiaTheme="minorEastAsia" w:hAnsi="Arial" w:cs="Arial"/>
          <w:lang w:eastAsia="cs-CZ"/>
        </w:rPr>
        <w:t>ve</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výši</w:t>
      </w:r>
      <w:r w:rsidRPr="0070411C">
        <w:rPr>
          <w:rFonts w:ascii="Arial" w:eastAsiaTheme="minorEastAsia" w:hAnsi="Arial" w:cs="Arial"/>
          <w:spacing w:val="-10"/>
          <w:lang w:eastAsia="cs-CZ"/>
        </w:rPr>
        <w:t xml:space="preserve"> </w:t>
      </w:r>
      <w:r w:rsidR="000C09AF">
        <w:rPr>
          <w:rFonts w:ascii="Arial" w:eastAsiaTheme="minorEastAsia" w:hAnsi="Arial" w:cs="Arial"/>
          <w:lang w:eastAsia="cs-CZ"/>
        </w:rPr>
        <w:t>2</w:t>
      </w:r>
      <w:r w:rsidR="00FC35AB">
        <w:rPr>
          <w:rFonts w:ascii="Arial" w:eastAsiaTheme="minorEastAsia" w:hAnsi="Arial" w:cs="Arial"/>
          <w:lang w:eastAsia="cs-CZ"/>
        </w:rPr>
        <w:t xml:space="preserve"> </w:t>
      </w:r>
      <w:r w:rsidR="006A4C55" w:rsidRPr="0070411C">
        <w:rPr>
          <w:rFonts w:ascii="Arial" w:eastAsiaTheme="minorEastAsia" w:hAnsi="Arial" w:cs="Arial"/>
          <w:lang w:eastAsia="cs-CZ"/>
        </w:rPr>
        <w:t>000 Kč</w:t>
      </w:r>
      <w:r w:rsidR="00473C59" w:rsidRPr="0070411C">
        <w:rPr>
          <w:rFonts w:ascii="Arial" w:eastAsiaTheme="minorEastAsia" w:hAnsi="Arial" w:cs="Arial"/>
          <w:lang w:eastAsia="cs-CZ"/>
        </w:rPr>
        <w:t xml:space="preserve"> </w:t>
      </w:r>
      <w:r w:rsidRPr="0070411C">
        <w:rPr>
          <w:rFonts w:ascii="Arial" w:eastAsiaTheme="minorEastAsia" w:hAnsi="Arial" w:cs="Arial"/>
          <w:lang w:eastAsia="cs-CZ"/>
        </w:rPr>
        <w:t>za</w:t>
      </w:r>
      <w:r w:rsidRPr="0070411C">
        <w:rPr>
          <w:rFonts w:ascii="Arial" w:eastAsiaTheme="minorEastAsia" w:hAnsi="Arial" w:cs="Arial"/>
          <w:spacing w:val="-7"/>
          <w:lang w:eastAsia="cs-CZ"/>
        </w:rPr>
        <w:t xml:space="preserve"> </w:t>
      </w:r>
      <w:r w:rsidRPr="0070411C">
        <w:rPr>
          <w:rFonts w:ascii="Arial" w:eastAsiaTheme="minorEastAsia" w:hAnsi="Arial" w:cs="Arial"/>
          <w:lang w:eastAsia="cs-CZ"/>
        </w:rPr>
        <w:t>každý</w:t>
      </w:r>
      <w:r w:rsidR="006A4C55" w:rsidRPr="0070411C">
        <w:rPr>
          <w:rFonts w:ascii="Arial" w:eastAsiaTheme="minorEastAsia" w:hAnsi="Arial" w:cs="Arial"/>
          <w:lang w:eastAsia="cs-CZ"/>
        </w:rPr>
        <w:t xml:space="preserve"> započatý</w:t>
      </w:r>
      <w:r w:rsidRPr="0070411C">
        <w:rPr>
          <w:rFonts w:ascii="Arial" w:eastAsiaTheme="minorEastAsia" w:hAnsi="Arial" w:cs="Arial"/>
          <w:lang w:eastAsia="cs-CZ"/>
        </w:rPr>
        <w:t xml:space="preserve"> den</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prodlení.</w:t>
      </w:r>
      <w:r w:rsidRPr="0070411C">
        <w:rPr>
          <w:rFonts w:ascii="Arial" w:eastAsiaTheme="minorEastAsia" w:hAnsi="Arial" w:cs="Arial"/>
          <w:spacing w:val="48"/>
          <w:lang w:eastAsia="cs-CZ"/>
        </w:rPr>
        <w:t xml:space="preserve"> </w:t>
      </w:r>
    </w:p>
    <w:p w14:paraId="0952793B" w14:textId="4929BDF0" w:rsidR="0044565F" w:rsidRPr="0044565F" w:rsidRDefault="0044565F" w:rsidP="007F2A72">
      <w:pPr>
        <w:numPr>
          <w:ilvl w:val="0"/>
          <w:numId w:val="11"/>
        </w:numPr>
        <w:spacing w:after="120"/>
        <w:ind w:left="426" w:hanging="426"/>
        <w:jc w:val="both"/>
        <w:rPr>
          <w:rFonts w:ascii="Arial" w:eastAsiaTheme="minorEastAsia" w:hAnsi="Arial" w:cs="Arial"/>
          <w:lang w:eastAsia="cs-CZ"/>
        </w:rPr>
      </w:pPr>
      <w:r w:rsidRPr="0070411C">
        <w:rPr>
          <w:rFonts w:ascii="Arial" w:eastAsiaTheme="minorEastAsia" w:hAnsi="Arial" w:cs="Arial"/>
          <w:lang w:eastAsia="cs-CZ"/>
        </w:rPr>
        <w:t>Pokud</w:t>
      </w:r>
      <w:r w:rsidRPr="0070411C">
        <w:rPr>
          <w:rFonts w:ascii="Arial" w:eastAsiaTheme="minorEastAsia" w:hAnsi="Arial" w:cs="Arial"/>
          <w:spacing w:val="23"/>
          <w:lang w:eastAsia="cs-CZ"/>
        </w:rPr>
        <w:t xml:space="preserve"> </w:t>
      </w:r>
      <w:r w:rsidRPr="0070411C">
        <w:rPr>
          <w:rFonts w:ascii="Arial" w:eastAsiaTheme="minorEastAsia" w:hAnsi="Arial" w:cs="Arial"/>
          <w:lang w:eastAsia="cs-CZ"/>
        </w:rPr>
        <w:t>Po</w:t>
      </w:r>
      <w:r w:rsidR="001139B3">
        <w:rPr>
          <w:rFonts w:ascii="Arial" w:eastAsiaTheme="minorEastAsia" w:hAnsi="Arial" w:cs="Arial"/>
          <w:lang w:eastAsia="cs-CZ"/>
        </w:rPr>
        <w:t>skytovatel</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bude</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v</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prodlení</w:t>
      </w:r>
      <w:r w:rsidRPr="0070411C">
        <w:rPr>
          <w:rFonts w:ascii="Arial" w:eastAsiaTheme="minorEastAsia" w:hAnsi="Arial" w:cs="Arial"/>
          <w:spacing w:val="10"/>
          <w:lang w:eastAsia="cs-CZ"/>
        </w:rPr>
        <w:t xml:space="preserve"> </w:t>
      </w:r>
      <w:r w:rsidRPr="0070411C">
        <w:rPr>
          <w:rFonts w:ascii="Arial" w:eastAsiaTheme="minorEastAsia" w:hAnsi="Arial" w:cs="Arial"/>
          <w:lang w:eastAsia="cs-CZ"/>
        </w:rPr>
        <w:t>s</w:t>
      </w:r>
      <w:r w:rsidRPr="0070411C">
        <w:rPr>
          <w:rFonts w:ascii="Arial" w:eastAsiaTheme="minorEastAsia" w:hAnsi="Arial" w:cs="Arial"/>
          <w:spacing w:val="-22"/>
          <w:lang w:eastAsia="cs-CZ"/>
        </w:rPr>
        <w:t xml:space="preserve"> </w:t>
      </w:r>
      <w:r w:rsidRPr="0070411C">
        <w:rPr>
          <w:rFonts w:ascii="Arial" w:eastAsiaTheme="minorEastAsia" w:hAnsi="Arial" w:cs="Arial"/>
          <w:lang w:eastAsia="cs-CZ"/>
        </w:rPr>
        <w:t>poskytnutím</w:t>
      </w:r>
      <w:r w:rsidRPr="0070411C">
        <w:rPr>
          <w:rFonts w:ascii="Arial" w:eastAsiaTheme="minorEastAsia" w:hAnsi="Arial" w:cs="Arial"/>
          <w:spacing w:val="19"/>
          <w:lang w:eastAsia="cs-CZ"/>
        </w:rPr>
        <w:t xml:space="preserve"> </w:t>
      </w:r>
      <w:r w:rsidR="001139B3">
        <w:rPr>
          <w:rFonts w:ascii="Arial" w:eastAsiaTheme="minorEastAsia" w:hAnsi="Arial" w:cs="Arial"/>
          <w:lang w:eastAsia="cs-CZ"/>
        </w:rPr>
        <w:t>znalecké</w:t>
      </w:r>
      <w:r w:rsidRPr="0070411C">
        <w:rPr>
          <w:rFonts w:ascii="Arial" w:eastAsiaTheme="minorEastAsia" w:hAnsi="Arial" w:cs="Arial"/>
          <w:spacing w:val="10"/>
          <w:lang w:eastAsia="cs-CZ"/>
        </w:rPr>
        <w:t xml:space="preserve"> </w:t>
      </w:r>
      <w:r w:rsidR="0067752C">
        <w:rPr>
          <w:rFonts w:ascii="Arial" w:eastAsiaTheme="minorEastAsia" w:hAnsi="Arial" w:cs="Arial"/>
          <w:lang w:eastAsia="cs-CZ"/>
        </w:rPr>
        <w:t>činnosti</w:t>
      </w:r>
      <w:r w:rsidRPr="0070411C">
        <w:rPr>
          <w:rFonts w:ascii="Arial" w:eastAsiaTheme="minorEastAsia" w:hAnsi="Arial" w:cs="Arial"/>
          <w:spacing w:val="-2"/>
          <w:lang w:eastAsia="cs-CZ"/>
        </w:rPr>
        <w:t xml:space="preserve"> </w:t>
      </w:r>
      <w:r w:rsidR="00A11CE3">
        <w:rPr>
          <w:rFonts w:ascii="Arial" w:eastAsiaTheme="minorEastAsia" w:hAnsi="Arial" w:cs="Arial"/>
          <w:spacing w:val="-2"/>
          <w:lang w:eastAsia="cs-CZ"/>
        </w:rPr>
        <w:t xml:space="preserve">dle dílčí smlouvy </w:t>
      </w:r>
      <w:r w:rsidRPr="0070411C">
        <w:rPr>
          <w:rFonts w:ascii="Arial" w:eastAsiaTheme="minorEastAsia" w:hAnsi="Arial" w:cs="Arial"/>
          <w:lang w:eastAsia="cs-CZ"/>
        </w:rPr>
        <w:t>nebo</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předáním</w:t>
      </w:r>
      <w:r w:rsidRPr="0070411C">
        <w:rPr>
          <w:rFonts w:ascii="Arial" w:eastAsiaTheme="minorEastAsia" w:hAnsi="Arial" w:cs="Arial"/>
          <w:spacing w:val="17"/>
          <w:lang w:eastAsia="cs-CZ"/>
        </w:rPr>
        <w:t xml:space="preserve"> </w:t>
      </w:r>
      <w:r w:rsidRPr="0070411C">
        <w:rPr>
          <w:rFonts w:ascii="Arial" w:eastAsiaTheme="minorEastAsia" w:hAnsi="Arial" w:cs="Arial"/>
          <w:lang w:eastAsia="cs-CZ"/>
        </w:rPr>
        <w:t>Výstupu</w:t>
      </w:r>
      <w:r w:rsidRPr="0070411C">
        <w:rPr>
          <w:rFonts w:ascii="Arial" w:eastAsiaTheme="minorEastAsia" w:hAnsi="Arial" w:cs="Arial"/>
          <w:w w:val="96"/>
          <w:lang w:eastAsia="cs-CZ"/>
        </w:rPr>
        <w:t xml:space="preserve"> </w:t>
      </w:r>
      <w:r w:rsidRPr="0070411C">
        <w:rPr>
          <w:rFonts w:ascii="Arial" w:eastAsiaTheme="minorEastAsia" w:hAnsi="Arial" w:cs="Arial"/>
          <w:lang w:eastAsia="cs-CZ"/>
        </w:rPr>
        <w:t>činnosti</w:t>
      </w:r>
      <w:r>
        <w:rPr>
          <w:rFonts w:ascii="Arial" w:eastAsiaTheme="minorEastAsia" w:hAnsi="Arial" w:cs="Arial"/>
          <w:lang w:eastAsia="cs-CZ"/>
        </w:rPr>
        <w:t xml:space="preserve"> ve lhůtě dle zápisu o nepřevzetí Výstupu činnosti dle</w:t>
      </w:r>
      <w:r w:rsidRPr="0044565F">
        <w:rPr>
          <w:rFonts w:ascii="Arial" w:eastAsiaTheme="minorEastAsia" w:hAnsi="Arial" w:cs="Arial"/>
          <w:lang w:eastAsia="cs-CZ"/>
        </w:rPr>
        <w:t xml:space="preserve"> </w:t>
      </w:r>
      <w:r>
        <w:rPr>
          <w:rFonts w:ascii="Arial" w:eastAsiaTheme="minorEastAsia" w:hAnsi="Arial" w:cs="Arial"/>
          <w:lang w:eastAsia="cs-CZ"/>
        </w:rPr>
        <w:t>čl. IV odst. 6 písm. d) Rámcové dohody</w:t>
      </w:r>
      <w:r w:rsidRPr="0070411C">
        <w:rPr>
          <w:rFonts w:ascii="Arial" w:eastAsiaTheme="minorEastAsia" w:hAnsi="Arial" w:cs="Arial"/>
          <w:lang w:eastAsia="cs-CZ"/>
        </w:rPr>
        <w:t>,</w:t>
      </w:r>
      <w:r w:rsidRPr="0070411C">
        <w:rPr>
          <w:rFonts w:ascii="Arial" w:eastAsiaTheme="minorEastAsia" w:hAnsi="Arial" w:cs="Arial"/>
          <w:spacing w:val="-3"/>
          <w:lang w:eastAsia="cs-CZ"/>
        </w:rPr>
        <w:t xml:space="preserve"> </w:t>
      </w:r>
      <w:r>
        <w:rPr>
          <w:rFonts w:ascii="Arial" w:eastAsiaTheme="minorEastAsia" w:hAnsi="Arial" w:cs="Arial"/>
          <w:lang w:eastAsia="cs-CZ"/>
        </w:rPr>
        <w:t>má O</w:t>
      </w:r>
      <w:r w:rsidRPr="0070411C">
        <w:rPr>
          <w:rFonts w:ascii="Arial" w:eastAsiaTheme="minorEastAsia" w:hAnsi="Arial" w:cs="Arial"/>
          <w:lang w:eastAsia="cs-CZ"/>
        </w:rPr>
        <w:t>bjednatel</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právo</w:t>
      </w:r>
      <w:r w:rsidRPr="0070411C">
        <w:rPr>
          <w:rFonts w:ascii="Arial" w:eastAsiaTheme="minorEastAsia" w:hAnsi="Arial" w:cs="Arial"/>
          <w:spacing w:val="1"/>
          <w:lang w:eastAsia="cs-CZ"/>
        </w:rPr>
        <w:t xml:space="preserve"> </w:t>
      </w:r>
      <w:r w:rsidRPr="0070411C">
        <w:rPr>
          <w:rFonts w:ascii="Arial" w:eastAsiaTheme="minorEastAsia" w:hAnsi="Arial" w:cs="Arial"/>
          <w:lang w:eastAsia="cs-CZ"/>
        </w:rPr>
        <w:t>na</w:t>
      </w:r>
      <w:r w:rsidRPr="0070411C">
        <w:rPr>
          <w:rFonts w:ascii="Arial" w:eastAsiaTheme="minorEastAsia" w:hAnsi="Arial" w:cs="Arial"/>
          <w:spacing w:val="2"/>
          <w:lang w:eastAsia="cs-CZ"/>
        </w:rPr>
        <w:t xml:space="preserve"> </w:t>
      </w:r>
      <w:r w:rsidRPr="0070411C">
        <w:rPr>
          <w:rFonts w:ascii="Arial" w:eastAsiaTheme="minorEastAsia" w:hAnsi="Arial" w:cs="Arial"/>
          <w:lang w:eastAsia="cs-CZ"/>
        </w:rPr>
        <w:t>smluvní</w:t>
      </w:r>
      <w:r w:rsidRPr="0070411C">
        <w:rPr>
          <w:rFonts w:ascii="Arial" w:eastAsiaTheme="minorEastAsia" w:hAnsi="Arial" w:cs="Arial"/>
          <w:spacing w:val="-6"/>
          <w:lang w:eastAsia="cs-CZ"/>
        </w:rPr>
        <w:t xml:space="preserve"> </w:t>
      </w:r>
      <w:r w:rsidRPr="0070411C">
        <w:rPr>
          <w:rFonts w:ascii="Arial" w:eastAsiaTheme="minorEastAsia" w:hAnsi="Arial" w:cs="Arial"/>
          <w:lang w:eastAsia="cs-CZ"/>
        </w:rPr>
        <w:t>pokutu</w:t>
      </w:r>
      <w:r w:rsidRPr="0070411C">
        <w:rPr>
          <w:rFonts w:ascii="Arial" w:eastAsiaTheme="minorEastAsia" w:hAnsi="Arial" w:cs="Arial"/>
          <w:spacing w:val="16"/>
          <w:lang w:eastAsia="cs-CZ"/>
        </w:rPr>
        <w:t xml:space="preserve"> </w:t>
      </w:r>
      <w:r w:rsidRPr="0070411C">
        <w:rPr>
          <w:rFonts w:ascii="Arial" w:eastAsiaTheme="minorEastAsia" w:hAnsi="Arial" w:cs="Arial"/>
          <w:lang w:eastAsia="cs-CZ"/>
        </w:rPr>
        <w:t>ve</w:t>
      </w:r>
      <w:r w:rsidRPr="0070411C">
        <w:rPr>
          <w:rFonts w:ascii="Arial" w:eastAsiaTheme="minorEastAsia" w:hAnsi="Arial" w:cs="Arial"/>
          <w:spacing w:val="-3"/>
          <w:lang w:eastAsia="cs-CZ"/>
        </w:rPr>
        <w:t xml:space="preserve"> </w:t>
      </w:r>
      <w:r w:rsidRPr="0070411C">
        <w:rPr>
          <w:rFonts w:ascii="Arial" w:eastAsiaTheme="minorEastAsia" w:hAnsi="Arial" w:cs="Arial"/>
          <w:lang w:eastAsia="cs-CZ"/>
        </w:rPr>
        <w:t>výši</w:t>
      </w:r>
      <w:r w:rsidRPr="0070411C">
        <w:rPr>
          <w:rFonts w:ascii="Arial" w:eastAsiaTheme="minorEastAsia" w:hAnsi="Arial" w:cs="Arial"/>
          <w:spacing w:val="-10"/>
          <w:lang w:eastAsia="cs-CZ"/>
        </w:rPr>
        <w:t xml:space="preserve"> </w:t>
      </w:r>
      <w:r w:rsidR="000C09AF">
        <w:rPr>
          <w:rFonts w:ascii="Arial" w:eastAsiaTheme="minorEastAsia" w:hAnsi="Arial" w:cs="Arial"/>
          <w:lang w:eastAsia="cs-CZ"/>
        </w:rPr>
        <w:t>2</w:t>
      </w:r>
      <w:r w:rsidR="00FC35AB">
        <w:rPr>
          <w:rFonts w:ascii="Arial" w:eastAsiaTheme="minorEastAsia" w:hAnsi="Arial" w:cs="Arial"/>
          <w:lang w:eastAsia="cs-CZ"/>
        </w:rPr>
        <w:t xml:space="preserve"> </w:t>
      </w:r>
      <w:r w:rsidR="00FC35AB" w:rsidRPr="0070411C">
        <w:rPr>
          <w:rFonts w:ascii="Arial" w:eastAsiaTheme="minorEastAsia" w:hAnsi="Arial" w:cs="Arial"/>
          <w:lang w:eastAsia="cs-CZ"/>
        </w:rPr>
        <w:t>000</w:t>
      </w:r>
      <w:r w:rsidRPr="0070411C">
        <w:rPr>
          <w:rFonts w:ascii="Arial" w:eastAsiaTheme="minorEastAsia" w:hAnsi="Arial" w:cs="Arial"/>
          <w:lang w:eastAsia="cs-CZ"/>
        </w:rPr>
        <w:t xml:space="preserve"> Kč za</w:t>
      </w:r>
      <w:r w:rsidRPr="0070411C">
        <w:rPr>
          <w:rFonts w:ascii="Arial" w:eastAsiaTheme="minorEastAsia" w:hAnsi="Arial" w:cs="Arial"/>
          <w:spacing w:val="-7"/>
          <w:lang w:eastAsia="cs-CZ"/>
        </w:rPr>
        <w:t xml:space="preserve"> </w:t>
      </w:r>
      <w:r w:rsidRPr="0070411C">
        <w:rPr>
          <w:rFonts w:ascii="Arial" w:eastAsiaTheme="minorEastAsia" w:hAnsi="Arial" w:cs="Arial"/>
          <w:lang w:eastAsia="cs-CZ"/>
        </w:rPr>
        <w:t>každý započatý den</w:t>
      </w:r>
      <w:r w:rsidRPr="0070411C">
        <w:rPr>
          <w:rFonts w:ascii="Arial" w:eastAsiaTheme="minorEastAsia" w:hAnsi="Arial" w:cs="Arial"/>
          <w:spacing w:val="-5"/>
          <w:lang w:eastAsia="cs-CZ"/>
        </w:rPr>
        <w:t xml:space="preserve"> </w:t>
      </w:r>
      <w:r w:rsidRPr="0070411C">
        <w:rPr>
          <w:rFonts w:ascii="Arial" w:eastAsiaTheme="minorEastAsia" w:hAnsi="Arial" w:cs="Arial"/>
          <w:lang w:eastAsia="cs-CZ"/>
        </w:rPr>
        <w:t>prodlení.</w:t>
      </w:r>
      <w:r w:rsidRPr="0070411C">
        <w:rPr>
          <w:rFonts w:ascii="Arial" w:eastAsiaTheme="minorEastAsia" w:hAnsi="Arial" w:cs="Arial"/>
          <w:spacing w:val="48"/>
          <w:lang w:eastAsia="cs-CZ"/>
        </w:rPr>
        <w:t xml:space="preserve"> </w:t>
      </w:r>
    </w:p>
    <w:p w14:paraId="1FD5A6FE" w14:textId="678D944D" w:rsidR="00804998" w:rsidRPr="0038196F" w:rsidRDefault="00804998" w:rsidP="007F2A72">
      <w:pPr>
        <w:numPr>
          <w:ilvl w:val="0"/>
          <w:numId w:val="11"/>
        </w:numPr>
        <w:spacing w:after="120"/>
        <w:ind w:left="426" w:hanging="426"/>
        <w:jc w:val="both"/>
        <w:rPr>
          <w:rFonts w:ascii="Arial" w:eastAsiaTheme="minorEastAsia" w:hAnsi="Arial" w:cs="Arial"/>
          <w:lang w:eastAsia="cs-CZ"/>
        </w:rPr>
      </w:pPr>
      <w:r w:rsidRPr="0070411C">
        <w:rPr>
          <w:rFonts w:ascii="Arial" w:hAnsi="Arial" w:cs="Arial"/>
        </w:rPr>
        <w:t>V případě, že Po</w:t>
      </w:r>
      <w:r w:rsidR="001139B3">
        <w:rPr>
          <w:rFonts w:ascii="Arial" w:hAnsi="Arial" w:cs="Arial"/>
        </w:rPr>
        <w:t>skytovatel</w:t>
      </w:r>
      <w:r w:rsidRPr="0070411C">
        <w:rPr>
          <w:rFonts w:ascii="Arial" w:hAnsi="Arial" w:cs="Arial"/>
        </w:rPr>
        <w:t xml:space="preserve"> poruší povinnost mlčenlivosti dle čl. VI Rámcové dohody je povinen zaplatit Objednateli smluvní pokutu ve výši 300</w:t>
      </w:r>
      <w:r w:rsidR="006C023E">
        <w:rPr>
          <w:rFonts w:ascii="Arial" w:hAnsi="Arial" w:cs="Arial"/>
        </w:rPr>
        <w:t xml:space="preserve"> </w:t>
      </w:r>
      <w:r w:rsidRPr="0070411C">
        <w:rPr>
          <w:rFonts w:ascii="Arial" w:hAnsi="Arial" w:cs="Arial"/>
        </w:rPr>
        <w:t>000 Kč za každý jednotlivý případ porušení povinnosti mlče</w:t>
      </w:r>
      <w:r w:rsidRPr="0038196F">
        <w:rPr>
          <w:rFonts w:ascii="Arial" w:eastAsiaTheme="minorEastAsia" w:hAnsi="Arial" w:cs="Arial"/>
          <w:lang w:eastAsia="cs-CZ"/>
        </w:rPr>
        <w:t>nlivosti.</w:t>
      </w:r>
    </w:p>
    <w:p w14:paraId="3D7F32D4" w14:textId="2A8CDD41" w:rsidR="00CF25D0" w:rsidRPr="0038196F" w:rsidRDefault="0038196F" w:rsidP="0038196F">
      <w:pPr>
        <w:numPr>
          <w:ilvl w:val="0"/>
          <w:numId w:val="11"/>
        </w:numPr>
        <w:spacing w:after="120"/>
        <w:ind w:left="426" w:hanging="426"/>
        <w:jc w:val="both"/>
        <w:rPr>
          <w:rFonts w:ascii="Arial" w:eastAsiaTheme="minorEastAsia" w:hAnsi="Arial" w:cs="Arial"/>
          <w:lang w:eastAsia="cs-CZ"/>
        </w:rPr>
      </w:pPr>
      <w:r w:rsidRPr="0038196F">
        <w:rPr>
          <w:rFonts w:ascii="Arial" w:eastAsiaTheme="minorEastAsia" w:hAnsi="Arial" w:cs="Arial"/>
          <w:lang w:eastAsia="cs-CZ"/>
        </w:rPr>
        <w:t xml:space="preserve">V případě, že </w:t>
      </w:r>
      <w:r>
        <w:rPr>
          <w:rFonts w:ascii="Arial" w:eastAsiaTheme="minorEastAsia" w:hAnsi="Arial" w:cs="Arial"/>
          <w:lang w:eastAsia="cs-CZ"/>
        </w:rPr>
        <w:t>Poskytovatel</w:t>
      </w:r>
      <w:r w:rsidRPr="0038196F">
        <w:rPr>
          <w:rFonts w:ascii="Arial" w:eastAsiaTheme="minorEastAsia" w:hAnsi="Arial" w:cs="Arial"/>
          <w:lang w:eastAsia="cs-CZ"/>
        </w:rPr>
        <w:t xml:space="preserve"> poruší svoj</w:t>
      </w:r>
      <w:r>
        <w:rPr>
          <w:rFonts w:ascii="Arial" w:eastAsiaTheme="minorEastAsia" w:hAnsi="Arial" w:cs="Arial"/>
          <w:lang w:eastAsia="cs-CZ"/>
        </w:rPr>
        <w:t>i</w:t>
      </w:r>
      <w:r w:rsidRPr="0038196F">
        <w:rPr>
          <w:rFonts w:ascii="Arial" w:eastAsiaTheme="minorEastAsia" w:hAnsi="Arial" w:cs="Arial"/>
          <w:lang w:eastAsia="cs-CZ"/>
        </w:rPr>
        <w:t xml:space="preserve"> povinnost dle čl. XI odst. </w:t>
      </w:r>
      <w:r>
        <w:rPr>
          <w:rFonts w:ascii="Arial" w:eastAsiaTheme="minorEastAsia" w:hAnsi="Arial" w:cs="Arial"/>
          <w:lang w:eastAsia="cs-CZ"/>
        </w:rPr>
        <w:t>5</w:t>
      </w:r>
      <w:r w:rsidRPr="0038196F">
        <w:rPr>
          <w:rFonts w:ascii="Arial" w:eastAsiaTheme="minorEastAsia" w:hAnsi="Arial" w:cs="Arial"/>
          <w:lang w:eastAsia="cs-CZ"/>
        </w:rPr>
        <w:t xml:space="preserve"> této Rámcové </w:t>
      </w:r>
      <w:r>
        <w:rPr>
          <w:rFonts w:ascii="Arial" w:eastAsiaTheme="minorEastAsia" w:hAnsi="Arial" w:cs="Arial"/>
          <w:lang w:eastAsia="cs-CZ"/>
        </w:rPr>
        <w:t>dohody</w:t>
      </w:r>
      <w:r w:rsidRPr="0038196F">
        <w:rPr>
          <w:rFonts w:ascii="Arial" w:eastAsiaTheme="minorEastAsia" w:hAnsi="Arial" w:cs="Arial"/>
          <w:lang w:eastAsia="cs-CZ"/>
        </w:rPr>
        <w:t xml:space="preserve">, </w:t>
      </w:r>
      <w:r>
        <w:rPr>
          <w:rFonts w:ascii="Arial" w:eastAsiaTheme="minorEastAsia" w:hAnsi="Arial" w:cs="Arial"/>
          <w:lang w:eastAsia="cs-CZ"/>
        </w:rPr>
        <w:t>je Poskytovatel</w:t>
      </w:r>
      <w:r w:rsidRPr="0038196F">
        <w:rPr>
          <w:rFonts w:ascii="Arial" w:eastAsiaTheme="minorEastAsia" w:hAnsi="Arial" w:cs="Arial"/>
          <w:lang w:eastAsia="cs-CZ"/>
        </w:rPr>
        <w:t xml:space="preserve"> povinen uhradit </w:t>
      </w:r>
      <w:r>
        <w:rPr>
          <w:rFonts w:ascii="Arial" w:eastAsiaTheme="minorEastAsia" w:hAnsi="Arial" w:cs="Arial"/>
          <w:lang w:eastAsia="cs-CZ"/>
        </w:rPr>
        <w:t>Objednateli</w:t>
      </w:r>
      <w:r w:rsidRPr="0038196F">
        <w:rPr>
          <w:rFonts w:ascii="Arial" w:eastAsiaTheme="minorEastAsia" w:hAnsi="Arial" w:cs="Arial"/>
          <w:lang w:eastAsia="cs-CZ"/>
        </w:rPr>
        <w:t xml:space="preserve"> smluvní pokutu ve výši 2 500 Kč za každý započatý den prodlení.</w:t>
      </w:r>
    </w:p>
    <w:p w14:paraId="4D3BCAAF" w14:textId="692F741A" w:rsidR="00ED7A70" w:rsidRPr="00907C1A" w:rsidRDefault="00ED7A70" w:rsidP="007F2A72">
      <w:pPr>
        <w:numPr>
          <w:ilvl w:val="0"/>
          <w:numId w:val="11"/>
        </w:numPr>
        <w:spacing w:after="120"/>
        <w:ind w:left="426" w:hanging="426"/>
        <w:jc w:val="both"/>
        <w:rPr>
          <w:rFonts w:ascii="Arial" w:hAnsi="Arial"/>
        </w:rPr>
      </w:pPr>
      <w:r w:rsidRPr="0038196F">
        <w:rPr>
          <w:rFonts w:ascii="Arial" w:eastAsiaTheme="minorEastAsia" w:hAnsi="Arial" w:cs="Arial"/>
          <w:lang w:eastAsia="cs-CZ"/>
        </w:rPr>
        <w:t>Zaplacení smluvní pokuty nezb</w:t>
      </w:r>
      <w:r w:rsidRPr="00907C1A">
        <w:rPr>
          <w:rFonts w:ascii="Arial" w:hAnsi="Arial"/>
        </w:rPr>
        <w:t xml:space="preserve">avuje </w:t>
      </w:r>
      <w:r>
        <w:rPr>
          <w:rFonts w:ascii="Arial" w:hAnsi="Arial"/>
        </w:rPr>
        <w:t>Po</w:t>
      </w:r>
      <w:r w:rsidR="001139B3">
        <w:rPr>
          <w:rFonts w:ascii="Arial" w:hAnsi="Arial"/>
        </w:rPr>
        <w:t>skytovatele</w:t>
      </w:r>
      <w:r w:rsidRPr="00907C1A">
        <w:rPr>
          <w:rFonts w:ascii="Arial" w:hAnsi="Arial"/>
        </w:rPr>
        <w:t xml:space="preserve"> povinnosti splnit závazky přijaté </w:t>
      </w:r>
      <w:r>
        <w:rPr>
          <w:rFonts w:ascii="Arial" w:hAnsi="Arial"/>
        </w:rPr>
        <w:t>Rámcovou dohodou</w:t>
      </w:r>
      <w:r w:rsidRPr="00907C1A">
        <w:rPr>
          <w:rFonts w:ascii="Arial" w:hAnsi="Arial"/>
        </w:rPr>
        <w:t>.</w:t>
      </w:r>
    </w:p>
    <w:p w14:paraId="09DB76C4" w14:textId="77777777" w:rsidR="00ED7A70" w:rsidRPr="00907C1A" w:rsidRDefault="00ED7A70" w:rsidP="007F2A72">
      <w:pPr>
        <w:numPr>
          <w:ilvl w:val="0"/>
          <w:numId w:val="11"/>
        </w:numPr>
        <w:spacing w:after="120"/>
        <w:ind w:left="426" w:hanging="426"/>
        <w:jc w:val="both"/>
        <w:rPr>
          <w:rFonts w:ascii="Arial" w:hAnsi="Arial"/>
        </w:rPr>
      </w:pPr>
      <w:r w:rsidRPr="00ED7A70">
        <w:rPr>
          <w:rFonts w:ascii="Arial" w:hAnsi="Arial" w:cs="Arial"/>
        </w:rPr>
        <w:t>Ujednáním</w:t>
      </w:r>
      <w:r w:rsidRPr="00907C1A">
        <w:rPr>
          <w:rFonts w:ascii="Arial" w:hAnsi="Arial"/>
        </w:rPr>
        <w:t xml:space="preserve"> smluvní pokuty není nijak dotčeno právo na náhradu vzniklé škody v celém jejím rozsahu.</w:t>
      </w:r>
    </w:p>
    <w:p w14:paraId="4367F2DA" w14:textId="516CE89E" w:rsidR="00ED7A70" w:rsidRDefault="00ED7A70" w:rsidP="007F2A72">
      <w:pPr>
        <w:numPr>
          <w:ilvl w:val="0"/>
          <w:numId w:val="11"/>
        </w:numPr>
        <w:spacing w:after="120"/>
        <w:ind w:left="426" w:hanging="426"/>
        <w:jc w:val="both"/>
        <w:rPr>
          <w:rFonts w:ascii="Arial" w:hAnsi="Arial"/>
        </w:rPr>
      </w:pPr>
      <w:r w:rsidRPr="00ED7A70">
        <w:rPr>
          <w:rFonts w:ascii="Arial" w:hAnsi="Arial" w:cs="Arial"/>
        </w:rPr>
        <w:t>Smluvní</w:t>
      </w:r>
      <w:r w:rsidRPr="00907C1A">
        <w:rPr>
          <w:rFonts w:ascii="Arial" w:hAnsi="Arial"/>
        </w:rPr>
        <w:t xml:space="preserve"> pokuta je splatná ve lhůtě 30 kalendářních dní od dne doručení vyúčtování smluvní pokuty </w:t>
      </w:r>
      <w:r>
        <w:rPr>
          <w:rFonts w:ascii="Arial" w:hAnsi="Arial"/>
        </w:rPr>
        <w:t>Po</w:t>
      </w:r>
      <w:r w:rsidR="001139B3">
        <w:rPr>
          <w:rFonts w:ascii="Arial" w:hAnsi="Arial"/>
        </w:rPr>
        <w:t>skytovateli</w:t>
      </w:r>
      <w:r w:rsidRPr="00907C1A">
        <w:rPr>
          <w:rFonts w:ascii="Arial" w:hAnsi="Arial"/>
        </w:rPr>
        <w:t xml:space="preserve">. </w:t>
      </w:r>
    </w:p>
    <w:p w14:paraId="05DC7123" w14:textId="60974E0C" w:rsidR="00ED7A70" w:rsidRPr="00AA75B9" w:rsidRDefault="00ED7A70" w:rsidP="007F2A72">
      <w:pPr>
        <w:numPr>
          <w:ilvl w:val="0"/>
          <w:numId w:val="11"/>
        </w:numPr>
        <w:spacing w:after="120"/>
        <w:ind w:left="426" w:hanging="426"/>
        <w:jc w:val="both"/>
        <w:rPr>
          <w:rFonts w:ascii="Arial" w:hAnsi="Arial"/>
        </w:rPr>
      </w:pPr>
      <w:r w:rsidRPr="00907C1A">
        <w:rPr>
          <w:rFonts w:ascii="Arial" w:hAnsi="Arial"/>
        </w:rPr>
        <w:t xml:space="preserve">Při prodlení s úhradou ceny je </w:t>
      </w:r>
      <w:r>
        <w:rPr>
          <w:rFonts w:ascii="Arial" w:hAnsi="Arial"/>
        </w:rPr>
        <w:t>Po</w:t>
      </w:r>
      <w:r w:rsidR="001139B3">
        <w:rPr>
          <w:rFonts w:ascii="Arial" w:hAnsi="Arial"/>
        </w:rPr>
        <w:t>skytovatel</w:t>
      </w:r>
      <w:r w:rsidRPr="00907C1A">
        <w:rPr>
          <w:rFonts w:ascii="Arial" w:hAnsi="Arial"/>
        </w:rPr>
        <w:t xml:space="preserve"> oprávněn požadovat úrok z prodlení ve výši stanovené nařízením vlády č. 351/2013 Sb., kterým se určuje výše úroků z </w:t>
      </w:r>
      <w:r w:rsidRPr="00ED7A70">
        <w:rPr>
          <w:rFonts w:ascii="Arial" w:hAnsi="Arial" w:cs="Arial"/>
        </w:rPr>
        <w:t>prodlení</w:t>
      </w:r>
      <w:r w:rsidRPr="00907C1A">
        <w:rPr>
          <w:rFonts w:ascii="Arial" w:hAnsi="Arial"/>
        </w:rPr>
        <w:t xml:space="preserve"> a nákladů spojených s uplatněním pohledávky, určuje odměna likvidátora, likvidačního správce a člena orgánu právnické osoby jmenovaného soudem a upravují některé otázky Obchodního věstníku a veřejných </w:t>
      </w:r>
      <w:r w:rsidRPr="00AA75B9">
        <w:rPr>
          <w:rFonts w:ascii="Arial" w:hAnsi="Arial"/>
        </w:rPr>
        <w:t>rejstříků právnických a fyzických osob, ve znění pozdějších předpisů.</w:t>
      </w:r>
    </w:p>
    <w:p w14:paraId="6D516AFB" w14:textId="77777777" w:rsidR="00473C59" w:rsidRPr="0070411C" w:rsidRDefault="00473C59" w:rsidP="00120A05">
      <w:pPr>
        <w:spacing w:after="120"/>
        <w:rPr>
          <w:rFonts w:ascii="Arial" w:hAnsi="Arial" w:cs="Arial"/>
          <w:b/>
        </w:rPr>
      </w:pPr>
    </w:p>
    <w:p w14:paraId="7E036F36" w14:textId="1FF2292F" w:rsidR="00120A05" w:rsidRPr="00120A05" w:rsidRDefault="008F7202" w:rsidP="00120A05">
      <w:pPr>
        <w:spacing w:after="120"/>
        <w:jc w:val="center"/>
        <w:rPr>
          <w:rFonts w:ascii="Arial" w:hAnsi="Arial" w:cs="Arial"/>
          <w:b/>
        </w:rPr>
      </w:pPr>
      <w:r w:rsidRPr="0070411C">
        <w:rPr>
          <w:rFonts w:ascii="Arial" w:hAnsi="Arial" w:cs="Arial"/>
          <w:b/>
        </w:rPr>
        <w:t>VI</w:t>
      </w:r>
      <w:r w:rsidR="005D29C4" w:rsidRPr="0070411C">
        <w:rPr>
          <w:rFonts w:ascii="Arial" w:hAnsi="Arial" w:cs="Arial"/>
          <w:b/>
        </w:rPr>
        <w:t>I</w:t>
      </w:r>
      <w:r w:rsidRPr="0070411C">
        <w:rPr>
          <w:rFonts w:ascii="Arial" w:hAnsi="Arial" w:cs="Arial"/>
          <w:b/>
        </w:rPr>
        <w:t>I</w:t>
      </w:r>
      <w:r w:rsidR="003F28FA" w:rsidRPr="0070411C">
        <w:rPr>
          <w:rFonts w:ascii="Arial" w:hAnsi="Arial" w:cs="Arial"/>
          <w:b/>
        </w:rPr>
        <w:t xml:space="preserve">. </w:t>
      </w:r>
      <w:r w:rsidR="00473C59" w:rsidRPr="0070411C">
        <w:rPr>
          <w:rFonts w:ascii="Arial" w:hAnsi="Arial" w:cs="Arial"/>
          <w:b/>
        </w:rPr>
        <w:tab/>
      </w:r>
      <w:r w:rsidR="00120A05" w:rsidRPr="00120A05">
        <w:rPr>
          <w:rFonts w:ascii="Arial" w:hAnsi="Arial" w:cs="Arial"/>
          <w:b/>
        </w:rPr>
        <w:t>VYŠŠÍ MOC</w:t>
      </w:r>
    </w:p>
    <w:p w14:paraId="64CE5D1B" w14:textId="22F74FB3" w:rsidR="00120A05" w:rsidRPr="00120A05" w:rsidRDefault="00120A05" w:rsidP="007F2A72">
      <w:pPr>
        <w:numPr>
          <w:ilvl w:val="0"/>
          <w:numId w:val="20"/>
        </w:numPr>
        <w:spacing w:after="120"/>
        <w:ind w:left="426" w:hanging="426"/>
        <w:jc w:val="both"/>
        <w:rPr>
          <w:rFonts w:ascii="Arial" w:hAnsi="Arial"/>
        </w:rPr>
      </w:pPr>
      <w:r w:rsidRPr="00120A05">
        <w:rPr>
          <w:rFonts w:ascii="Arial" w:hAnsi="Arial"/>
        </w:rPr>
        <w:t xml:space="preserve">Pro účely této Rámcové dohody znamená "vyšší moc" takovou mimořádnou a neodvratitelnou událost mimo kontrolu </w:t>
      </w:r>
      <w:r w:rsidR="00D07DDE">
        <w:rPr>
          <w:rFonts w:ascii="Arial" w:hAnsi="Arial"/>
        </w:rPr>
        <w:t>S</w:t>
      </w:r>
      <w:r w:rsidRPr="00120A05">
        <w:rPr>
          <w:rFonts w:ascii="Arial" w:hAnsi="Arial"/>
        </w:rPr>
        <w:t>mluvní strany, která se na ni odvolává, kterou nemohla předvídat při uzavření této Rámcové dohody a která jí brání v plnění závazků vyplývajících z této Rámcové dohody</w:t>
      </w:r>
      <w:r w:rsidR="00AE3836">
        <w:rPr>
          <w:rFonts w:ascii="Arial" w:hAnsi="Arial"/>
        </w:rPr>
        <w:t xml:space="preserve"> (§ 2913 odst. 2 OZ)</w:t>
      </w:r>
      <w:r w:rsidRPr="00120A05">
        <w:rPr>
          <w:rFonts w:ascii="Arial" w:hAnsi="Arial"/>
        </w:rPr>
        <w:t xml:space="preserve">. </w:t>
      </w:r>
    </w:p>
    <w:p w14:paraId="591BC3C4" w14:textId="35AFAD37" w:rsidR="00120A05" w:rsidRPr="00120A05" w:rsidRDefault="00120A05" w:rsidP="007F2A72">
      <w:pPr>
        <w:numPr>
          <w:ilvl w:val="0"/>
          <w:numId w:val="20"/>
        </w:numPr>
        <w:spacing w:after="120"/>
        <w:ind w:left="426" w:hanging="426"/>
        <w:jc w:val="both"/>
        <w:rPr>
          <w:rFonts w:ascii="Arial" w:hAnsi="Arial"/>
        </w:rPr>
      </w:pPr>
      <w:r w:rsidRPr="00120A05">
        <w:rPr>
          <w:rFonts w:ascii="Arial" w:hAnsi="Arial"/>
        </w:rPr>
        <w:lastRenderedPageBreak/>
        <w:t xml:space="preserve">Jestliže je zřejmé, že v důsledku </w:t>
      </w:r>
      <w:r w:rsidR="00AE3836">
        <w:rPr>
          <w:rFonts w:ascii="Arial" w:hAnsi="Arial"/>
        </w:rPr>
        <w:t>vyšší moci</w:t>
      </w:r>
      <w:r w:rsidRPr="00120A05">
        <w:rPr>
          <w:rFonts w:ascii="Arial" w:hAnsi="Arial"/>
        </w:rPr>
        <w:t xml:space="preserve"> </w:t>
      </w:r>
      <w:r>
        <w:rPr>
          <w:rFonts w:ascii="Arial" w:hAnsi="Arial"/>
        </w:rPr>
        <w:t>Poskytovatel</w:t>
      </w:r>
      <w:r w:rsidRPr="00120A05">
        <w:rPr>
          <w:rFonts w:ascii="Arial" w:hAnsi="Arial"/>
        </w:rPr>
        <w:t xml:space="preserve"> nebude schopen splnit </w:t>
      </w:r>
      <w:r>
        <w:rPr>
          <w:rFonts w:ascii="Arial" w:hAnsi="Arial"/>
        </w:rPr>
        <w:t>svoji</w:t>
      </w:r>
      <w:r w:rsidRPr="00120A05">
        <w:rPr>
          <w:rFonts w:ascii="Arial" w:hAnsi="Arial"/>
        </w:rPr>
        <w:t xml:space="preserve"> povinnost ve smluveném termínu, pak o tom </w:t>
      </w:r>
      <w:r>
        <w:rPr>
          <w:rFonts w:ascii="Arial" w:hAnsi="Arial"/>
        </w:rPr>
        <w:t>Poskytovatel</w:t>
      </w:r>
      <w:r w:rsidRPr="00120A05">
        <w:rPr>
          <w:rFonts w:ascii="Arial" w:hAnsi="Arial"/>
        </w:rPr>
        <w:t xml:space="preserve"> bezodkladně uvědomí </w:t>
      </w:r>
      <w:r>
        <w:rPr>
          <w:rFonts w:ascii="Arial" w:hAnsi="Arial"/>
        </w:rPr>
        <w:t>Objednatele</w:t>
      </w:r>
      <w:r w:rsidRPr="00120A05">
        <w:rPr>
          <w:rFonts w:ascii="Arial" w:hAnsi="Arial"/>
        </w:rPr>
        <w:t>. Smluvní strany se bez zbytečného odkladu dohodnou na řešení této situace a dohodnou další postup plnění dí</w:t>
      </w:r>
      <w:r w:rsidR="00173692">
        <w:rPr>
          <w:rFonts w:ascii="Arial" w:hAnsi="Arial"/>
        </w:rPr>
        <w:t>lčí smlouvy</w:t>
      </w:r>
      <w:r w:rsidRPr="00120A05">
        <w:rPr>
          <w:rFonts w:ascii="Arial" w:hAnsi="Arial"/>
        </w:rPr>
        <w:t xml:space="preserve"> dle této Rámcové dohody. </w:t>
      </w:r>
    </w:p>
    <w:p w14:paraId="19320C99" w14:textId="68291A6A" w:rsidR="00120A05" w:rsidRPr="00120A05" w:rsidRDefault="00120A05" w:rsidP="007F2A72">
      <w:pPr>
        <w:numPr>
          <w:ilvl w:val="0"/>
          <w:numId w:val="20"/>
        </w:numPr>
        <w:spacing w:after="120"/>
        <w:ind w:left="426" w:hanging="426"/>
        <w:jc w:val="both"/>
        <w:rPr>
          <w:rFonts w:ascii="Arial" w:hAnsi="Arial"/>
        </w:rPr>
      </w:pPr>
      <w:r w:rsidRPr="00120A05">
        <w:rPr>
          <w:rFonts w:ascii="Arial" w:hAnsi="Arial"/>
        </w:rPr>
        <w:t xml:space="preserve">Jestliže kterákoliv ze </w:t>
      </w:r>
      <w:r w:rsidR="003F16E4">
        <w:rPr>
          <w:rFonts w:ascii="Arial" w:hAnsi="Arial"/>
        </w:rPr>
        <w:t xml:space="preserve">Smluvních </w:t>
      </w:r>
      <w:r w:rsidRPr="00120A05">
        <w:rPr>
          <w:rFonts w:ascii="Arial" w:hAnsi="Arial"/>
        </w:rPr>
        <w:t xml:space="preserve">stran nemůže plnit své smluvní závazky z důvodu vyšší moci, projednají </w:t>
      </w:r>
      <w:r w:rsidR="003F16E4">
        <w:rPr>
          <w:rFonts w:ascii="Arial" w:hAnsi="Arial"/>
        </w:rPr>
        <w:t xml:space="preserve">Smluvní </w:t>
      </w:r>
      <w:r w:rsidRPr="00120A05">
        <w:rPr>
          <w:rFonts w:ascii="Arial" w:hAnsi="Arial"/>
        </w:rPr>
        <w:t xml:space="preserve">strany tento případ mezi sebou a rozhodnou o možných postupech. Nedojde-li k takovéto dohodě, má kterákoliv </w:t>
      </w:r>
      <w:r w:rsidR="003F16E4">
        <w:rPr>
          <w:rFonts w:ascii="Arial" w:hAnsi="Arial"/>
        </w:rPr>
        <w:t xml:space="preserve">Smluvní </w:t>
      </w:r>
      <w:r w:rsidRPr="00120A05">
        <w:rPr>
          <w:rFonts w:ascii="Arial" w:hAnsi="Arial"/>
        </w:rPr>
        <w:t>strana právo od Rámcové dohody odstoupit, pokud od vzniku zásahu vyšší moci znemožňujícího plnění uplynula doba delší než tři měsíce a vadný stav trvá.</w:t>
      </w:r>
    </w:p>
    <w:p w14:paraId="301A0D9E" w14:textId="0CF4A50E" w:rsidR="00120A05" w:rsidRPr="00120A05" w:rsidRDefault="00120A05" w:rsidP="007F2A72">
      <w:pPr>
        <w:numPr>
          <w:ilvl w:val="0"/>
          <w:numId w:val="20"/>
        </w:numPr>
        <w:spacing w:after="120"/>
        <w:ind w:left="426" w:hanging="426"/>
        <w:jc w:val="both"/>
        <w:rPr>
          <w:rFonts w:ascii="Arial" w:hAnsi="Arial"/>
        </w:rPr>
      </w:pPr>
      <w:r w:rsidRPr="00120A05">
        <w:rPr>
          <w:rFonts w:ascii="Arial" w:hAnsi="Arial"/>
        </w:rPr>
        <w:t xml:space="preserve">Nastane-li případ vyšší moci, pak </w:t>
      </w:r>
      <w:r w:rsidR="00D07DDE">
        <w:rPr>
          <w:rFonts w:ascii="Arial" w:hAnsi="Arial"/>
        </w:rPr>
        <w:t>S</w:t>
      </w:r>
      <w:r w:rsidR="00D07DDE" w:rsidRPr="00120A05">
        <w:rPr>
          <w:rFonts w:ascii="Arial" w:hAnsi="Arial"/>
        </w:rPr>
        <w:t xml:space="preserve">mluvní </w:t>
      </w:r>
      <w:r w:rsidRPr="00120A05">
        <w:rPr>
          <w:rFonts w:ascii="Arial" w:hAnsi="Arial"/>
        </w:rPr>
        <w:t xml:space="preserve">strana, která uplatňuje nároky z důvodu vyšší moci, předloží druhé </w:t>
      </w:r>
      <w:r w:rsidR="00D07DDE">
        <w:rPr>
          <w:rFonts w:ascii="Arial" w:hAnsi="Arial"/>
        </w:rPr>
        <w:t>S</w:t>
      </w:r>
      <w:r w:rsidR="00D07DDE" w:rsidRPr="00120A05">
        <w:rPr>
          <w:rFonts w:ascii="Arial" w:hAnsi="Arial"/>
        </w:rPr>
        <w:t xml:space="preserve">mluvní </w:t>
      </w:r>
      <w:r w:rsidRPr="00120A05">
        <w:rPr>
          <w:rFonts w:ascii="Arial" w:hAnsi="Arial"/>
        </w:rPr>
        <w:t>straně doklady, týkající se tohoto případu.</w:t>
      </w:r>
    </w:p>
    <w:p w14:paraId="72893D8A" w14:textId="7E636B6B" w:rsidR="00120A05" w:rsidRPr="00120A05" w:rsidRDefault="00120A05" w:rsidP="007F2A72">
      <w:pPr>
        <w:numPr>
          <w:ilvl w:val="0"/>
          <w:numId w:val="20"/>
        </w:numPr>
        <w:spacing w:after="120"/>
        <w:ind w:left="426" w:hanging="426"/>
        <w:jc w:val="both"/>
        <w:rPr>
          <w:rFonts w:ascii="Arial" w:hAnsi="Arial"/>
        </w:rPr>
      </w:pPr>
      <w:r w:rsidRPr="00120A05">
        <w:rPr>
          <w:rFonts w:ascii="Arial" w:hAnsi="Arial"/>
        </w:rPr>
        <w:t xml:space="preserve">Smluvní strany se dohodly, že skutečnost, že nastala okolnost vylučující odpovědnost, nemá vliv na ujednání týkající se smluvních pokut, resp. smluvní povinnost uhradit smluvní pokutu není okolnostmi vylučujícími odpovědnost dotčena, stejně tak tato skutečnost nemá vliv na ujednání týkajících se práva na odstoupení od </w:t>
      </w:r>
      <w:r w:rsidR="003F16E4">
        <w:rPr>
          <w:rFonts w:ascii="Arial" w:hAnsi="Arial"/>
        </w:rPr>
        <w:t>této Rámcové dohody</w:t>
      </w:r>
      <w:r w:rsidR="003F16E4" w:rsidRPr="00120A05">
        <w:rPr>
          <w:rFonts w:ascii="Arial" w:hAnsi="Arial"/>
        </w:rPr>
        <w:t xml:space="preserve"> </w:t>
      </w:r>
      <w:r w:rsidRPr="00120A05">
        <w:rPr>
          <w:rFonts w:ascii="Arial" w:hAnsi="Arial"/>
        </w:rPr>
        <w:t>dle čl. X odst. 4 této Rámcové dohody.</w:t>
      </w:r>
    </w:p>
    <w:p w14:paraId="2EB43A80" w14:textId="77777777" w:rsidR="00120A05" w:rsidRDefault="00120A05" w:rsidP="00120A05">
      <w:pPr>
        <w:pStyle w:val="Odstavecseseznamem"/>
        <w:spacing w:after="120"/>
        <w:rPr>
          <w:rFonts w:ascii="Arial" w:hAnsi="Arial" w:cs="Arial"/>
          <w:b/>
        </w:rPr>
      </w:pPr>
    </w:p>
    <w:p w14:paraId="654DA440" w14:textId="72C41335" w:rsidR="00120A05" w:rsidRPr="00120A05" w:rsidRDefault="00120A05" w:rsidP="00120A05">
      <w:pPr>
        <w:keepNext/>
        <w:spacing w:after="120"/>
        <w:jc w:val="center"/>
        <w:rPr>
          <w:rFonts w:ascii="Arial" w:hAnsi="Arial" w:cs="Arial"/>
          <w:b/>
        </w:rPr>
      </w:pPr>
      <w:r w:rsidRPr="00120A05">
        <w:rPr>
          <w:rFonts w:ascii="Arial" w:hAnsi="Arial" w:cs="Arial"/>
          <w:b/>
        </w:rPr>
        <w:t>I</w:t>
      </w:r>
      <w:r>
        <w:rPr>
          <w:rFonts w:ascii="Arial" w:hAnsi="Arial" w:cs="Arial"/>
          <w:b/>
        </w:rPr>
        <w:t>X</w:t>
      </w:r>
      <w:r w:rsidRPr="00120A05">
        <w:rPr>
          <w:rFonts w:ascii="Arial" w:hAnsi="Arial" w:cs="Arial"/>
          <w:b/>
        </w:rPr>
        <w:t xml:space="preserve">. </w:t>
      </w:r>
      <w:r w:rsidRPr="00120A05">
        <w:rPr>
          <w:rFonts w:ascii="Arial" w:hAnsi="Arial" w:cs="Arial"/>
          <w:b/>
        </w:rPr>
        <w:tab/>
      </w:r>
      <w:r>
        <w:rPr>
          <w:rFonts w:ascii="Arial" w:hAnsi="Arial" w:cs="Arial"/>
          <w:b/>
        </w:rPr>
        <w:t>ROZHODNÉ PRÁVO A ŘEŠENÍ SPORŮ</w:t>
      </w:r>
    </w:p>
    <w:p w14:paraId="34A121DB" w14:textId="77777777" w:rsidR="00120A05" w:rsidRPr="00794105" w:rsidRDefault="00120A05" w:rsidP="007F2A72">
      <w:pPr>
        <w:pStyle w:val="Odstavecseseznamem"/>
        <w:numPr>
          <w:ilvl w:val="0"/>
          <w:numId w:val="19"/>
        </w:numPr>
        <w:spacing w:after="120"/>
        <w:ind w:left="425" w:hanging="425"/>
        <w:contextualSpacing w:val="0"/>
        <w:jc w:val="both"/>
        <w:rPr>
          <w:rFonts w:ascii="Arial" w:hAnsi="Arial" w:cs="Arial"/>
        </w:rPr>
      </w:pPr>
      <w:r>
        <w:rPr>
          <w:rFonts w:ascii="Arial" w:hAnsi="Arial" w:cs="Arial"/>
        </w:rPr>
        <w:t>Tato R</w:t>
      </w:r>
      <w:r w:rsidRPr="00794105">
        <w:rPr>
          <w:rFonts w:ascii="Arial" w:hAnsi="Arial" w:cs="Arial"/>
        </w:rPr>
        <w:t xml:space="preserve">ámcová </w:t>
      </w:r>
      <w:r>
        <w:rPr>
          <w:rFonts w:ascii="Arial" w:hAnsi="Arial" w:cs="Arial"/>
        </w:rPr>
        <w:t>dohoda</w:t>
      </w:r>
      <w:r w:rsidRPr="00794105">
        <w:rPr>
          <w:rFonts w:ascii="Arial" w:hAnsi="Arial" w:cs="Arial"/>
        </w:rPr>
        <w:t xml:space="preserve"> se řídí právním řádem České republiky, zejména </w:t>
      </w:r>
      <w:r>
        <w:rPr>
          <w:rFonts w:ascii="Arial" w:hAnsi="Arial" w:cs="Arial"/>
        </w:rPr>
        <w:t>OZ a ZZVZ.</w:t>
      </w:r>
    </w:p>
    <w:p w14:paraId="10A4E9BB" w14:textId="5F080C7D" w:rsidR="00120A05" w:rsidRPr="001E5AE4" w:rsidRDefault="00120A05" w:rsidP="007F2A72">
      <w:pPr>
        <w:pStyle w:val="Odstavecseseznamem"/>
        <w:numPr>
          <w:ilvl w:val="0"/>
          <w:numId w:val="19"/>
        </w:numPr>
        <w:spacing w:after="120"/>
        <w:ind w:left="425" w:hanging="425"/>
        <w:contextualSpacing w:val="0"/>
        <w:jc w:val="both"/>
        <w:rPr>
          <w:rFonts w:ascii="Arial" w:hAnsi="Arial" w:cs="Arial"/>
        </w:rPr>
      </w:pPr>
      <w:r w:rsidRPr="00794105">
        <w:rPr>
          <w:rFonts w:ascii="Arial" w:hAnsi="Arial" w:cs="Arial"/>
        </w:rPr>
        <w:t xml:space="preserve">Smluvní strany se zavazují vyvinout maximální úsilí k odstranění vzájemných sporů vzniklých na základě této </w:t>
      </w:r>
      <w:r>
        <w:rPr>
          <w:rFonts w:ascii="Arial" w:hAnsi="Arial" w:cs="Arial"/>
        </w:rPr>
        <w:t>Rámcové dohody</w:t>
      </w:r>
      <w:r w:rsidRPr="00794105">
        <w:rPr>
          <w:rFonts w:ascii="Arial" w:hAnsi="Arial" w:cs="Arial"/>
        </w:rPr>
        <w:t xml:space="preserve">. Nedohodnou-li se </w:t>
      </w:r>
      <w:r w:rsidR="00D07DDE">
        <w:rPr>
          <w:rFonts w:ascii="Arial" w:hAnsi="Arial" w:cs="Arial"/>
        </w:rPr>
        <w:t>S</w:t>
      </w:r>
      <w:r w:rsidRPr="00794105">
        <w:rPr>
          <w:rFonts w:ascii="Arial" w:hAnsi="Arial" w:cs="Arial"/>
        </w:rPr>
        <w:t xml:space="preserve">mluvní strany na řešení vzájemného sporu, má každá ze </w:t>
      </w:r>
      <w:r w:rsidR="00D07DDE">
        <w:rPr>
          <w:rFonts w:ascii="Arial" w:hAnsi="Arial" w:cs="Arial"/>
        </w:rPr>
        <w:t>S</w:t>
      </w:r>
      <w:r w:rsidRPr="00794105">
        <w:rPr>
          <w:rFonts w:ascii="Arial" w:hAnsi="Arial" w:cs="Arial"/>
        </w:rPr>
        <w:t xml:space="preserve">mluvních stran právo uplatnit svůj nárok u příslušného soudu v České republice; pravomoc soudu jiného státu je vyloučena. Smluvní strany se dohodly, že příslušným soudem pro řešení sporů vzniklých mezi </w:t>
      </w:r>
      <w:r w:rsidR="00D07DDE">
        <w:rPr>
          <w:rFonts w:ascii="Arial" w:hAnsi="Arial" w:cs="Arial"/>
        </w:rPr>
        <w:t>S</w:t>
      </w:r>
      <w:r w:rsidR="00D07DDE" w:rsidRPr="00794105">
        <w:rPr>
          <w:rFonts w:ascii="Arial" w:hAnsi="Arial" w:cs="Arial"/>
        </w:rPr>
        <w:t xml:space="preserve">mluvními </w:t>
      </w:r>
      <w:r w:rsidRPr="00794105">
        <w:rPr>
          <w:rFonts w:ascii="Arial" w:hAnsi="Arial" w:cs="Arial"/>
        </w:rPr>
        <w:t>stranami</w:t>
      </w:r>
      <w:r>
        <w:rPr>
          <w:rFonts w:ascii="Arial" w:hAnsi="Arial" w:cs="Arial"/>
        </w:rPr>
        <w:t xml:space="preserve"> z této R</w:t>
      </w:r>
      <w:r w:rsidRPr="00794105">
        <w:rPr>
          <w:rFonts w:ascii="Arial" w:hAnsi="Arial" w:cs="Arial"/>
        </w:rPr>
        <w:t xml:space="preserve">ámcové </w:t>
      </w:r>
      <w:r>
        <w:rPr>
          <w:rFonts w:ascii="Arial" w:hAnsi="Arial" w:cs="Arial"/>
        </w:rPr>
        <w:t>dohody</w:t>
      </w:r>
      <w:r w:rsidRPr="00794105">
        <w:rPr>
          <w:rFonts w:ascii="Arial" w:hAnsi="Arial" w:cs="Arial"/>
        </w:rPr>
        <w:t xml:space="preserve"> je obecný soud dle sídla </w:t>
      </w:r>
      <w:r>
        <w:rPr>
          <w:rFonts w:ascii="Arial" w:hAnsi="Arial" w:cs="Arial"/>
        </w:rPr>
        <w:t>Objednatele</w:t>
      </w:r>
      <w:r w:rsidRPr="00794105">
        <w:rPr>
          <w:rFonts w:ascii="Arial" w:hAnsi="Arial" w:cs="Arial"/>
        </w:rPr>
        <w:t>.</w:t>
      </w:r>
    </w:p>
    <w:p w14:paraId="53C40FBD" w14:textId="77777777" w:rsidR="008E5E81" w:rsidRDefault="008E5E81" w:rsidP="00941483">
      <w:pPr>
        <w:keepNext/>
        <w:spacing w:after="120"/>
        <w:jc w:val="center"/>
        <w:rPr>
          <w:rFonts w:ascii="Arial" w:hAnsi="Arial" w:cs="Arial"/>
          <w:b/>
        </w:rPr>
      </w:pPr>
    </w:p>
    <w:p w14:paraId="678205D5" w14:textId="5248F3F6" w:rsidR="003F28FA" w:rsidRPr="0070411C" w:rsidRDefault="00120A05" w:rsidP="00941483">
      <w:pPr>
        <w:keepNext/>
        <w:spacing w:after="120"/>
        <w:jc w:val="center"/>
        <w:rPr>
          <w:rFonts w:ascii="Arial" w:hAnsi="Arial" w:cs="Arial"/>
          <w:b/>
        </w:rPr>
      </w:pPr>
      <w:r>
        <w:rPr>
          <w:rFonts w:ascii="Arial" w:hAnsi="Arial" w:cs="Arial"/>
          <w:b/>
        </w:rPr>
        <w:t>X.</w:t>
      </w:r>
      <w:r>
        <w:rPr>
          <w:rFonts w:ascii="Arial" w:hAnsi="Arial" w:cs="Arial"/>
          <w:b/>
        </w:rPr>
        <w:tab/>
      </w:r>
      <w:r w:rsidR="003F28FA" w:rsidRPr="0070411C">
        <w:rPr>
          <w:rFonts w:ascii="Arial" w:hAnsi="Arial" w:cs="Arial"/>
          <w:b/>
        </w:rPr>
        <w:t>TRVÁNÍ RÁMCOVÉ DOHODY</w:t>
      </w:r>
    </w:p>
    <w:p w14:paraId="0226B6E4" w14:textId="475EB197" w:rsidR="003F28FA" w:rsidRPr="0070411C" w:rsidRDefault="003F28FA" w:rsidP="001C5E67">
      <w:pPr>
        <w:pStyle w:val="Odstavecseseznamem"/>
        <w:numPr>
          <w:ilvl w:val="0"/>
          <w:numId w:val="5"/>
        </w:numPr>
        <w:spacing w:after="120"/>
        <w:ind w:left="426" w:hanging="426"/>
        <w:contextualSpacing w:val="0"/>
        <w:jc w:val="both"/>
        <w:rPr>
          <w:rFonts w:ascii="Arial" w:hAnsi="Arial" w:cs="Arial"/>
        </w:rPr>
      </w:pPr>
      <w:r w:rsidRPr="0070411C">
        <w:rPr>
          <w:rFonts w:ascii="Arial" w:hAnsi="Arial" w:cs="Arial"/>
        </w:rPr>
        <w:t>Rámcová dohoda nabývá platn</w:t>
      </w:r>
      <w:r w:rsidR="006238D2" w:rsidRPr="0070411C">
        <w:rPr>
          <w:rFonts w:ascii="Arial" w:hAnsi="Arial" w:cs="Arial"/>
        </w:rPr>
        <w:t>osti dnem jejího podpisu S</w:t>
      </w:r>
      <w:r w:rsidRPr="0070411C">
        <w:rPr>
          <w:rFonts w:ascii="Arial" w:hAnsi="Arial" w:cs="Arial"/>
        </w:rPr>
        <w:t>mluvními stranami a účinnosti jejím zveřejněním v registru smluv.</w:t>
      </w:r>
    </w:p>
    <w:p w14:paraId="2242FBA2" w14:textId="323C40B1" w:rsidR="003F28FA" w:rsidRPr="009B5D41" w:rsidRDefault="003F28FA" w:rsidP="001C5E67">
      <w:pPr>
        <w:pStyle w:val="Odstavecseseznamem"/>
        <w:numPr>
          <w:ilvl w:val="0"/>
          <w:numId w:val="5"/>
        </w:numPr>
        <w:spacing w:after="120"/>
        <w:ind w:left="426" w:hanging="426"/>
        <w:contextualSpacing w:val="0"/>
        <w:jc w:val="both"/>
        <w:rPr>
          <w:rFonts w:ascii="Arial" w:hAnsi="Arial" w:cs="Arial"/>
        </w:rPr>
      </w:pPr>
      <w:r w:rsidRPr="009B5D41">
        <w:rPr>
          <w:rFonts w:ascii="Arial" w:hAnsi="Arial" w:cs="Arial"/>
        </w:rPr>
        <w:t>Rámcová d</w:t>
      </w:r>
      <w:r w:rsidRPr="008E5E81">
        <w:rPr>
          <w:rFonts w:ascii="Arial" w:hAnsi="Arial" w:cs="Arial"/>
        </w:rPr>
        <w:t xml:space="preserve">ohoda se uzavírá na dobu určitou, a to na dobu </w:t>
      </w:r>
      <w:r w:rsidR="001139B3" w:rsidRPr="008E5E81">
        <w:rPr>
          <w:rFonts w:ascii="Arial" w:hAnsi="Arial" w:cs="Arial"/>
        </w:rPr>
        <w:t>4 let</w:t>
      </w:r>
      <w:r w:rsidRPr="008E5E81">
        <w:rPr>
          <w:rFonts w:ascii="Arial" w:hAnsi="Arial" w:cs="Arial"/>
        </w:rPr>
        <w:t xml:space="preserve"> ode dne nabytí její účinnosti,</w:t>
      </w:r>
      <w:r w:rsidRPr="009B5D41">
        <w:rPr>
          <w:rFonts w:ascii="Arial" w:hAnsi="Arial" w:cs="Arial"/>
        </w:rPr>
        <w:t xml:space="preserve"> nebo do</w:t>
      </w:r>
      <w:r w:rsidRPr="008E5E81">
        <w:rPr>
          <w:rFonts w:ascii="Arial" w:hAnsi="Arial" w:cs="Arial"/>
        </w:rPr>
        <w:t xml:space="preserve"> vyčerpání celkové ceny plnění sjednané v čl. I</w:t>
      </w:r>
      <w:r w:rsidR="007E58C1" w:rsidRPr="008E5E81">
        <w:rPr>
          <w:rFonts w:ascii="Arial" w:hAnsi="Arial" w:cs="Arial"/>
        </w:rPr>
        <w:t>I</w:t>
      </w:r>
      <w:r w:rsidRPr="008E5E81">
        <w:rPr>
          <w:rFonts w:ascii="Arial" w:hAnsi="Arial" w:cs="Arial"/>
        </w:rPr>
        <w:t>I odst.</w:t>
      </w:r>
      <w:r w:rsidRPr="008E5E81">
        <w:rPr>
          <w:rFonts w:ascii="Arial" w:hAnsi="Arial" w:cs="Arial"/>
          <w:b/>
          <w:bCs/>
        </w:rPr>
        <w:t xml:space="preserve"> </w:t>
      </w:r>
      <w:r w:rsidR="004B063A">
        <w:rPr>
          <w:rFonts w:ascii="Arial" w:hAnsi="Arial" w:cs="Arial"/>
        </w:rPr>
        <w:t>7</w:t>
      </w:r>
      <w:r w:rsidRPr="009B5D41">
        <w:rPr>
          <w:rFonts w:ascii="Arial" w:hAnsi="Arial" w:cs="Arial"/>
        </w:rPr>
        <w:t xml:space="preserve"> Rámcové dohody</w:t>
      </w:r>
      <w:r w:rsidR="009B21D6">
        <w:rPr>
          <w:rFonts w:ascii="Arial" w:hAnsi="Arial" w:cs="Arial"/>
        </w:rPr>
        <w:t>,</w:t>
      </w:r>
      <w:r w:rsidRPr="009B5D41">
        <w:rPr>
          <w:rFonts w:ascii="Arial" w:hAnsi="Arial" w:cs="Arial"/>
        </w:rPr>
        <w:t xml:space="preserve"> podle toho, která skutečnost nastane dříve.</w:t>
      </w:r>
    </w:p>
    <w:p w14:paraId="7EBC2F2C" w14:textId="08AEF400" w:rsidR="003F28FA" w:rsidRPr="0070411C" w:rsidRDefault="003F28FA" w:rsidP="001C5E67">
      <w:pPr>
        <w:pStyle w:val="Odstavecseseznamem"/>
        <w:numPr>
          <w:ilvl w:val="0"/>
          <w:numId w:val="5"/>
        </w:numPr>
        <w:spacing w:after="120"/>
        <w:ind w:left="426" w:hanging="426"/>
        <w:contextualSpacing w:val="0"/>
        <w:jc w:val="both"/>
        <w:rPr>
          <w:rFonts w:ascii="Arial" w:hAnsi="Arial" w:cs="Arial"/>
        </w:rPr>
      </w:pPr>
      <w:r w:rsidRPr="0070411C">
        <w:rPr>
          <w:rFonts w:ascii="Arial" w:hAnsi="Arial" w:cs="Arial"/>
        </w:rPr>
        <w:t>Rámcová dohoda zaniká</w:t>
      </w:r>
    </w:p>
    <w:p w14:paraId="146A9A1B" w14:textId="77777777" w:rsidR="003F28FA" w:rsidRPr="0070411C" w:rsidRDefault="003F28FA" w:rsidP="007F2A72">
      <w:pPr>
        <w:pStyle w:val="Odstavecseseznamem"/>
        <w:numPr>
          <w:ilvl w:val="0"/>
          <w:numId w:val="6"/>
        </w:numPr>
        <w:spacing w:after="120"/>
        <w:ind w:left="1134" w:hanging="425"/>
        <w:contextualSpacing w:val="0"/>
        <w:jc w:val="both"/>
        <w:rPr>
          <w:rFonts w:ascii="Arial" w:hAnsi="Arial" w:cs="Arial"/>
        </w:rPr>
      </w:pPr>
      <w:r w:rsidRPr="0070411C">
        <w:rPr>
          <w:rFonts w:ascii="Arial" w:hAnsi="Arial" w:cs="Arial"/>
        </w:rPr>
        <w:t>uplynutím doby, na kterou byla sjednána;</w:t>
      </w:r>
    </w:p>
    <w:p w14:paraId="58A6BFAB" w14:textId="2908BB68" w:rsidR="003F28FA" w:rsidRPr="0070411C" w:rsidRDefault="006A3722" w:rsidP="007F2A72">
      <w:pPr>
        <w:pStyle w:val="Odstavecseseznamem"/>
        <w:numPr>
          <w:ilvl w:val="0"/>
          <w:numId w:val="6"/>
        </w:numPr>
        <w:spacing w:after="120"/>
        <w:ind w:left="1134" w:hanging="425"/>
        <w:contextualSpacing w:val="0"/>
        <w:jc w:val="both"/>
        <w:rPr>
          <w:rFonts w:ascii="Arial" w:hAnsi="Arial" w:cs="Arial"/>
        </w:rPr>
      </w:pPr>
      <w:r w:rsidRPr="0070411C">
        <w:rPr>
          <w:rFonts w:ascii="Arial" w:hAnsi="Arial" w:cs="Arial"/>
        </w:rPr>
        <w:t>vyčerpáním finančního limitu R</w:t>
      </w:r>
      <w:r w:rsidR="003F28FA" w:rsidRPr="0070411C">
        <w:rPr>
          <w:rFonts w:ascii="Arial" w:hAnsi="Arial" w:cs="Arial"/>
        </w:rPr>
        <w:t xml:space="preserve">ámcové </w:t>
      </w:r>
      <w:r w:rsidRPr="0070411C">
        <w:rPr>
          <w:rFonts w:ascii="Arial" w:hAnsi="Arial" w:cs="Arial"/>
        </w:rPr>
        <w:t>dohody</w:t>
      </w:r>
      <w:r w:rsidR="009B5D41">
        <w:rPr>
          <w:rFonts w:ascii="Arial" w:hAnsi="Arial" w:cs="Arial"/>
        </w:rPr>
        <w:t xml:space="preserve"> uvedeného v čl. </w:t>
      </w:r>
      <w:r w:rsidR="00781636">
        <w:rPr>
          <w:rFonts w:ascii="Arial" w:hAnsi="Arial" w:cs="Arial"/>
        </w:rPr>
        <w:t>I</w:t>
      </w:r>
      <w:r w:rsidR="009B5D41">
        <w:rPr>
          <w:rFonts w:ascii="Arial" w:hAnsi="Arial" w:cs="Arial"/>
        </w:rPr>
        <w:t>II odst. </w:t>
      </w:r>
      <w:r w:rsidR="004B063A">
        <w:rPr>
          <w:rFonts w:ascii="Arial" w:hAnsi="Arial" w:cs="Arial"/>
        </w:rPr>
        <w:t>7</w:t>
      </w:r>
      <w:r w:rsidR="009B5D41">
        <w:rPr>
          <w:rFonts w:ascii="Arial" w:hAnsi="Arial" w:cs="Arial"/>
        </w:rPr>
        <w:t> </w:t>
      </w:r>
      <w:r w:rsidR="003F28FA" w:rsidRPr="0070411C">
        <w:rPr>
          <w:rFonts w:ascii="Arial" w:hAnsi="Arial" w:cs="Arial"/>
        </w:rPr>
        <w:t>Rámcové dohody;</w:t>
      </w:r>
    </w:p>
    <w:p w14:paraId="1013F65D" w14:textId="42CEE9B4" w:rsidR="003F28FA" w:rsidRPr="0070411C" w:rsidRDefault="003F28FA" w:rsidP="007F2A72">
      <w:pPr>
        <w:pStyle w:val="Odstavecseseznamem"/>
        <w:numPr>
          <w:ilvl w:val="0"/>
          <w:numId w:val="6"/>
        </w:numPr>
        <w:spacing w:after="120"/>
        <w:ind w:left="1134" w:hanging="425"/>
        <w:contextualSpacing w:val="0"/>
        <w:jc w:val="both"/>
        <w:rPr>
          <w:rFonts w:ascii="Arial" w:hAnsi="Arial" w:cs="Arial"/>
        </w:rPr>
      </w:pPr>
      <w:r w:rsidRPr="0070411C">
        <w:rPr>
          <w:rFonts w:ascii="Arial" w:hAnsi="Arial" w:cs="Arial"/>
        </w:rPr>
        <w:t>písemnou dohod</w:t>
      </w:r>
      <w:r w:rsidR="00BD5B63">
        <w:rPr>
          <w:rFonts w:ascii="Arial" w:hAnsi="Arial" w:cs="Arial"/>
        </w:rPr>
        <w:t>o</w:t>
      </w:r>
      <w:r w:rsidRPr="0070411C">
        <w:rPr>
          <w:rFonts w:ascii="Arial" w:hAnsi="Arial" w:cs="Arial"/>
        </w:rPr>
        <w:t xml:space="preserve">u </w:t>
      </w:r>
      <w:r w:rsidR="00BD0CDB">
        <w:rPr>
          <w:rFonts w:ascii="Arial" w:hAnsi="Arial" w:cs="Arial"/>
        </w:rPr>
        <w:t>S</w:t>
      </w:r>
      <w:r w:rsidR="009B5D41">
        <w:rPr>
          <w:rFonts w:ascii="Arial" w:hAnsi="Arial" w:cs="Arial"/>
        </w:rPr>
        <w:t>mluvních stran;</w:t>
      </w:r>
    </w:p>
    <w:p w14:paraId="4626745A" w14:textId="4A42B652" w:rsidR="0097374B" w:rsidRDefault="00FB74F7" w:rsidP="007F2A72">
      <w:pPr>
        <w:pStyle w:val="Odstavecseseznamem"/>
        <w:numPr>
          <w:ilvl w:val="0"/>
          <w:numId w:val="6"/>
        </w:numPr>
        <w:spacing w:after="120"/>
        <w:ind w:left="1134" w:hanging="425"/>
        <w:contextualSpacing w:val="0"/>
        <w:jc w:val="both"/>
        <w:rPr>
          <w:rFonts w:ascii="Arial" w:hAnsi="Arial" w:cs="Arial"/>
        </w:rPr>
      </w:pPr>
      <w:r w:rsidRPr="0070411C">
        <w:rPr>
          <w:rFonts w:ascii="Arial" w:hAnsi="Arial" w:cs="Arial"/>
        </w:rPr>
        <w:t>písemnou výpovědí</w:t>
      </w:r>
      <w:r w:rsidR="00F71CF3">
        <w:rPr>
          <w:rFonts w:ascii="Arial" w:hAnsi="Arial" w:cs="Arial"/>
        </w:rPr>
        <w:t xml:space="preserve"> </w:t>
      </w:r>
      <w:r w:rsidR="004076F1">
        <w:rPr>
          <w:rFonts w:ascii="Arial" w:hAnsi="Arial" w:cs="Arial"/>
        </w:rPr>
        <w:t>kterékoliv</w:t>
      </w:r>
      <w:r w:rsidR="00F71CF3">
        <w:rPr>
          <w:rFonts w:ascii="Arial" w:hAnsi="Arial" w:cs="Arial"/>
        </w:rPr>
        <w:t xml:space="preserve"> ze Smluvních stran;</w:t>
      </w:r>
    </w:p>
    <w:p w14:paraId="68DF0F32" w14:textId="3A9DC944" w:rsidR="003F28FA" w:rsidRDefault="0097374B" w:rsidP="007F2A72">
      <w:pPr>
        <w:pStyle w:val="Odstavecseseznamem"/>
        <w:numPr>
          <w:ilvl w:val="0"/>
          <w:numId w:val="6"/>
        </w:numPr>
        <w:spacing w:after="120"/>
        <w:ind w:left="1134" w:hanging="425"/>
        <w:contextualSpacing w:val="0"/>
        <w:jc w:val="both"/>
        <w:rPr>
          <w:rFonts w:ascii="Arial" w:hAnsi="Arial" w:cs="Arial"/>
        </w:rPr>
      </w:pPr>
      <w:r w:rsidRPr="00E31F76">
        <w:rPr>
          <w:rFonts w:ascii="Arial" w:hAnsi="Arial" w:cs="Arial"/>
        </w:rPr>
        <w:lastRenderedPageBreak/>
        <w:t>odstoupením od Rámcové dohody za podmínek stanovených touto Rámcovou dohodou</w:t>
      </w:r>
      <w:r w:rsidR="00BD5B63" w:rsidRPr="0097374B">
        <w:rPr>
          <w:rFonts w:ascii="Arial" w:hAnsi="Arial" w:cs="Arial"/>
        </w:rPr>
        <w:t>.</w:t>
      </w:r>
    </w:p>
    <w:p w14:paraId="0B800116" w14:textId="192AFF0C" w:rsidR="00644D97" w:rsidRPr="00644D97" w:rsidRDefault="0097374B" w:rsidP="00644D97">
      <w:pPr>
        <w:pStyle w:val="Odstavecseseznamem"/>
        <w:numPr>
          <w:ilvl w:val="0"/>
          <w:numId w:val="5"/>
        </w:numPr>
        <w:spacing w:after="120"/>
        <w:ind w:left="426" w:hanging="426"/>
        <w:contextualSpacing w:val="0"/>
        <w:jc w:val="both"/>
        <w:rPr>
          <w:rFonts w:ascii="Arial" w:hAnsi="Arial" w:cs="Arial"/>
        </w:rPr>
      </w:pPr>
      <w:r w:rsidRPr="0097374B">
        <w:rPr>
          <w:rFonts w:ascii="Arial" w:hAnsi="Arial" w:cs="Arial"/>
        </w:rPr>
        <w:t xml:space="preserve">Objednatel může od </w:t>
      </w:r>
      <w:r w:rsidR="00B80CB0">
        <w:rPr>
          <w:rFonts w:ascii="Arial" w:hAnsi="Arial" w:cs="Arial"/>
        </w:rPr>
        <w:t>Rámcové dohody</w:t>
      </w:r>
      <w:r w:rsidR="00B80CB0" w:rsidRPr="0097374B">
        <w:rPr>
          <w:rFonts w:ascii="Arial" w:hAnsi="Arial" w:cs="Arial"/>
        </w:rPr>
        <w:t xml:space="preserve"> </w:t>
      </w:r>
      <w:r w:rsidRPr="0097374B">
        <w:rPr>
          <w:rFonts w:ascii="Arial" w:hAnsi="Arial" w:cs="Arial"/>
        </w:rPr>
        <w:t xml:space="preserve">odstoupit v případě podstatného porušení této </w:t>
      </w:r>
      <w:r w:rsidR="00DC04A5">
        <w:rPr>
          <w:rFonts w:ascii="Arial" w:hAnsi="Arial" w:cs="Arial"/>
        </w:rPr>
        <w:t>Rámcové dohody</w:t>
      </w:r>
      <w:r w:rsidRPr="0097374B">
        <w:rPr>
          <w:rFonts w:ascii="Arial" w:hAnsi="Arial" w:cs="Arial"/>
        </w:rPr>
        <w:t xml:space="preserve"> </w:t>
      </w:r>
      <w:r>
        <w:rPr>
          <w:rFonts w:ascii="Arial" w:hAnsi="Arial" w:cs="Arial"/>
        </w:rPr>
        <w:t>Poskytovatelem</w:t>
      </w:r>
      <w:r w:rsidRPr="0097374B">
        <w:rPr>
          <w:rFonts w:ascii="Arial" w:hAnsi="Arial" w:cs="Arial"/>
        </w:rPr>
        <w:t xml:space="preserve"> ve smyslu § 2001 a násl. OZ nebo v dalších případech uvedených v této </w:t>
      </w:r>
      <w:r>
        <w:rPr>
          <w:rFonts w:ascii="Arial" w:hAnsi="Arial" w:cs="Arial"/>
        </w:rPr>
        <w:t>Rámcové dohodě</w:t>
      </w:r>
      <w:r w:rsidRPr="0097374B">
        <w:rPr>
          <w:rFonts w:ascii="Arial" w:hAnsi="Arial" w:cs="Arial"/>
        </w:rPr>
        <w:t xml:space="preserve">. Za podstatné porušení této </w:t>
      </w:r>
      <w:r w:rsidR="00DC04A5">
        <w:rPr>
          <w:rFonts w:ascii="Arial" w:hAnsi="Arial" w:cs="Arial"/>
        </w:rPr>
        <w:t>Rámcové dohody</w:t>
      </w:r>
      <w:r w:rsidRPr="0097374B">
        <w:rPr>
          <w:rFonts w:ascii="Arial" w:hAnsi="Arial" w:cs="Arial"/>
        </w:rPr>
        <w:t xml:space="preserve"> se považuje</w:t>
      </w:r>
    </w:p>
    <w:p w14:paraId="7A8EF8FD" w14:textId="42C9722A" w:rsidR="00644D97" w:rsidRPr="00644D97" w:rsidRDefault="00644D97" w:rsidP="007F2A72">
      <w:pPr>
        <w:pStyle w:val="Odstavecseseznamem"/>
        <w:numPr>
          <w:ilvl w:val="0"/>
          <w:numId w:val="22"/>
        </w:numPr>
        <w:spacing w:after="120"/>
        <w:ind w:left="1134" w:hanging="425"/>
        <w:contextualSpacing w:val="0"/>
        <w:jc w:val="both"/>
        <w:rPr>
          <w:rFonts w:ascii="Arial" w:hAnsi="Arial" w:cs="Arial"/>
        </w:rPr>
      </w:pPr>
      <w:r w:rsidRPr="00644D97">
        <w:rPr>
          <w:rFonts w:ascii="Arial" w:hAnsi="Arial" w:cs="Arial"/>
        </w:rPr>
        <w:t>p</w:t>
      </w:r>
      <w:r>
        <w:rPr>
          <w:rFonts w:ascii="Arial" w:hAnsi="Arial" w:cs="Arial"/>
        </w:rPr>
        <w:t xml:space="preserve">rodlení Poskytovatele </w:t>
      </w:r>
      <w:r w:rsidRPr="00644D97">
        <w:rPr>
          <w:rFonts w:ascii="Arial" w:hAnsi="Arial" w:cs="Arial"/>
        </w:rPr>
        <w:t xml:space="preserve">s dodáním </w:t>
      </w:r>
      <w:r>
        <w:rPr>
          <w:rFonts w:ascii="Arial" w:hAnsi="Arial" w:cs="Arial"/>
        </w:rPr>
        <w:t>předmětu plnění</w:t>
      </w:r>
      <w:r w:rsidRPr="00644D97">
        <w:rPr>
          <w:rFonts w:ascii="Arial" w:hAnsi="Arial" w:cs="Arial"/>
        </w:rPr>
        <w:t xml:space="preserve"> dle dílčí smlouvy opakovaně, minimálně 2x, </w:t>
      </w:r>
      <w:r>
        <w:rPr>
          <w:rFonts w:ascii="Arial" w:hAnsi="Arial" w:cs="Arial"/>
        </w:rPr>
        <w:t xml:space="preserve">trvající </w:t>
      </w:r>
      <w:r w:rsidRPr="00644D97">
        <w:rPr>
          <w:rFonts w:ascii="Arial" w:hAnsi="Arial" w:cs="Arial"/>
        </w:rPr>
        <w:t xml:space="preserve">déle než </w:t>
      </w:r>
      <w:r w:rsidR="00CC4020">
        <w:rPr>
          <w:rFonts w:ascii="Arial" w:hAnsi="Arial" w:cs="Arial"/>
        </w:rPr>
        <w:t>14</w:t>
      </w:r>
      <w:r w:rsidRPr="00644D97">
        <w:rPr>
          <w:rFonts w:ascii="Arial" w:hAnsi="Arial" w:cs="Arial"/>
        </w:rPr>
        <w:t xml:space="preserve"> kalendářních dnů;</w:t>
      </w:r>
    </w:p>
    <w:p w14:paraId="59F2E9C2" w14:textId="4039C48B" w:rsidR="00644D97" w:rsidRDefault="00644D97" w:rsidP="007F2A72">
      <w:pPr>
        <w:pStyle w:val="Odstavecseseznamem"/>
        <w:numPr>
          <w:ilvl w:val="0"/>
          <w:numId w:val="22"/>
        </w:numPr>
        <w:spacing w:after="120"/>
        <w:ind w:left="1134" w:hanging="425"/>
        <w:contextualSpacing w:val="0"/>
        <w:jc w:val="both"/>
        <w:rPr>
          <w:rFonts w:ascii="Arial" w:hAnsi="Arial" w:cs="Arial"/>
        </w:rPr>
      </w:pPr>
      <w:r w:rsidRPr="00C75F52">
        <w:rPr>
          <w:rFonts w:ascii="Arial" w:hAnsi="Arial" w:cs="Arial"/>
        </w:rPr>
        <w:t>p</w:t>
      </w:r>
      <w:r>
        <w:rPr>
          <w:rFonts w:ascii="Arial" w:hAnsi="Arial" w:cs="Arial"/>
        </w:rPr>
        <w:t>rodlení Poskytovatel</w:t>
      </w:r>
      <w:r w:rsidR="002D1BF1">
        <w:rPr>
          <w:rFonts w:ascii="Arial" w:hAnsi="Arial" w:cs="Arial"/>
        </w:rPr>
        <w:t>e</w:t>
      </w:r>
      <w:r w:rsidRPr="00C75F52">
        <w:rPr>
          <w:rFonts w:ascii="Arial" w:hAnsi="Arial" w:cs="Arial"/>
        </w:rPr>
        <w:t xml:space="preserve"> s odstraněním vad </w:t>
      </w:r>
      <w:r>
        <w:rPr>
          <w:rFonts w:ascii="Arial" w:hAnsi="Arial" w:cs="Arial"/>
        </w:rPr>
        <w:t>předmětu plnění</w:t>
      </w:r>
      <w:r w:rsidRPr="00C75F52">
        <w:rPr>
          <w:rFonts w:ascii="Arial" w:hAnsi="Arial" w:cs="Arial"/>
        </w:rPr>
        <w:t xml:space="preserve"> </w:t>
      </w:r>
      <w:r w:rsidR="003F303B">
        <w:rPr>
          <w:rFonts w:ascii="Arial" w:hAnsi="Arial" w:cs="Arial"/>
        </w:rPr>
        <w:t xml:space="preserve">dle dílčí smlouvy </w:t>
      </w:r>
      <w:r w:rsidRPr="00C75F52">
        <w:rPr>
          <w:rFonts w:ascii="Arial" w:hAnsi="Arial" w:cs="Arial"/>
        </w:rPr>
        <w:t xml:space="preserve">opakovaně, tj. nejméně 2x, </w:t>
      </w:r>
      <w:r>
        <w:rPr>
          <w:rFonts w:ascii="Arial" w:hAnsi="Arial" w:cs="Arial"/>
        </w:rPr>
        <w:t xml:space="preserve">trvající </w:t>
      </w:r>
      <w:r w:rsidRPr="00C75F52">
        <w:rPr>
          <w:rFonts w:ascii="Arial" w:hAnsi="Arial" w:cs="Arial"/>
        </w:rPr>
        <w:t>déle než 5 kalendářních dnů;</w:t>
      </w:r>
    </w:p>
    <w:p w14:paraId="56FEAE63" w14:textId="5F7F2697" w:rsidR="00644D97" w:rsidRPr="00E62F8D" w:rsidRDefault="00644D97" w:rsidP="007F2A72">
      <w:pPr>
        <w:pStyle w:val="Odstavecseseznamem"/>
        <w:numPr>
          <w:ilvl w:val="0"/>
          <w:numId w:val="22"/>
        </w:numPr>
        <w:spacing w:after="120"/>
        <w:ind w:left="1134" w:hanging="425"/>
        <w:contextualSpacing w:val="0"/>
        <w:jc w:val="both"/>
        <w:rPr>
          <w:rFonts w:ascii="Arial" w:hAnsi="Arial" w:cs="Arial"/>
        </w:rPr>
      </w:pPr>
      <w:r w:rsidRPr="00E62F8D">
        <w:rPr>
          <w:rFonts w:ascii="Arial" w:hAnsi="Arial" w:cs="Arial"/>
        </w:rPr>
        <w:t>p</w:t>
      </w:r>
      <w:r w:rsidR="00E62F8D" w:rsidRPr="00E62F8D">
        <w:rPr>
          <w:rFonts w:ascii="Arial" w:hAnsi="Arial" w:cs="Arial"/>
        </w:rPr>
        <w:t xml:space="preserve">rovádění předmětu plnění </w:t>
      </w:r>
      <w:r w:rsidRPr="00E62F8D">
        <w:rPr>
          <w:rFonts w:ascii="Arial" w:hAnsi="Arial" w:cs="Arial"/>
        </w:rPr>
        <w:t>Poskytovatel</w:t>
      </w:r>
      <w:r w:rsidR="00E62F8D" w:rsidRPr="00E62F8D">
        <w:rPr>
          <w:rFonts w:ascii="Arial" w:hAnsi="Arial" w:cs="Arial"/>
        </w:rPr>
        <w:t>em</w:t>
      </w:r>
      <w:r w:rsidRPr="00E62F8D">
        <w:rPr>
          <w:rFonts w:ascii="Arial" w:hAnsi="Arial" w:cs="Arial"/>
        </w:rPr>
        <w:t xml:space="preserve"> přes písemné upozornění neodborně nebo v rozporu </w:t>
      </w:r>
      <w:r w:rsidR="00587747">
        <w:rPr>
          <w:rFonts w:ascii="Arial" w:hAnsi="Arial" w:cs="Arial"/>
        </w:rPr>
        <w:t xml:space="preserve">s </w:t>
      </w:r>
      <w:r w:rsidR="002D1BF1">
        <w:rPr>
          <w:rFonts w:ascii="Arial" w:hAnsi="Arial" w:cs="Arial"/>
        </w:rPr>
        <w:t xml:space="preserve">dílčí </w:t>
      </w:r>
      <w:r w:rsidRPr="00E62F8D">
        <w:rPr>
          <w:rFonts w:ascii="Arial" w:hAnsi="Arial" w:cs="Arial"/>
        </w:rPr>
        <w:t>smlouvou a dokumenty, podle kterých je povinen znalecké činnosti provést,</w:t>
      </w:r>
    </w:p>
    <w:p w14:paraId="3824F00D" w14:textId="0DEAEB84" w:rsidR="00644D97" w:rsidRDefault="00644D97" w:rsidP="007F2A72">
      <w:pPr>
        <w:pStyle w:val="Odstavecseseznamem"/>
        <w:numPr>
          <w:ilvl w:val="0"/>
          <w:numId w:val="22"/>
        </w:numPr>
        <w:spacing w:after="120"/>
        <w:ind w:left="1134" w:hanging="425"/>
        <w:contextualSpacing w:val="0"/>
        <w:jc w:val="both"/>
        <w:rPr>
          <w:rFonts w:ascii="Arial" w:hAnsi="Arial" w:cs="Arial"/>
        </w:rPr>
      </w:pPr>
      <w:r w:rsidRPr="00644D97">
        <w:rPr>
          <w:rFonts w:ascii="Arial" w:hAnsi="Arial" w:cs="Arial"/>
        </w:rPr>
        <w:t xml:space="preserve">porušení povinnosti dle čl. XI odst. </w:t>
      </w:r>
      <w:r w:rsidR="00D3423E">
        <w:rPr>
          <w:rFonts w:ascii="Arial" w:hAnsi="Arial" w:cs="Arial"/>
        </w:rPr>
        <w:t>6</w:t>
      </w:r>
      <w:r w:rsidRPr="00644D97">
        <w:rPr>
          <w:rFonts w:ascii="Arial" w:hAnsi="Arial" w:cs="Arial"/>
        </w:rPr>
        <w:t xml:space="preserve"> této Rámcové dohody,</w:t>
      </w:r>
    </w:p>
    <w:p w14:paraId="7C19E8DA" w14:textId="30514773" w:rsidR="00644D97" w:rsidRDefault="00644D97" w:rsidP="007F2A72">
      <w:pPr>
        <w:pStyle w:val="Odstavecseseznamem"/>
        <w:numPr>
          <w:ilvl w:val="0"/>
          <w:numId w:val="22"/>
        </w:numPr>
        <w:spacing w:after="120"/>
        <w:ind w:left="1134" w:hanging="425"/>
        <w:contextualSpacing w:val="0"/>
        <w:jc w:val="both"/>
        <w:rPr>
          <w:rFonts w:ascii="Arial" w:hAnsi="Arial" w:cs="Arial"/>
        </w:rPr>
      </w:pPr>
      <w:r>
        <w:rPr>
          <w:rFonts w:ascii="Arial" w:hAnsi="Arial" w:cs="Arial"/>
        </w:rPr>
        <w:t xml:space="preserve">pokud byl </w:t>
      </w:r>
      <w:r w:rsidRPr="00644D97">
        <w:rPr>
          <w:rFonts w:ascii="Arial" w:hAnsi="Arial" w:cs="Arial"/>
        </w:rPr>
        <w:t>ohledně Poskytovatele podán insolvenční návrh, bylo rozhodnuto o úpadku, nebo bude ve vztahu k Poskytovateli vydáno jiné rozhodnutí s obdobnými účinky,</w:t>
      </w:r>
    </w:p>
    <w:p w14:paraId="0906F400" w14:textId="1C8989E1" w:rsidR="00644D97" w:rsidRDefault="00644D97" w:rsidP="007F2A72">
      <w:pPr>
        <w:pStyle w:val="Odstavecseseznamem"/>
        <w:numPr>
          <w:ilvl w:val="0"/>
          <w:numId w:val="22"/>
        </w:numPr>
        <w:spacing w:after="120"/>
        <w:ind w:left="1134" w:hanging="425"/>
        <w:contextualSpacing w:val="0"/>
        <w:jc w:val="both"/>
        <w:rPr>
          <w:rFonts w:ascii="Arial" w:hAnsi="Arial" w:cs="Arial"/>
        </w:rPr>
      </w:pPr>
      <w:r w:rsidRPr="00644D97">
        <w:rPr>
          <w:rFonts w:ascii="Arial" w:hAnsi="Arial" w:cs="Arial"/>
        </w:rPr>
        <w:t>bylo-li rozhodnuto o likvidaci Poskytovatele, popř. bylo-li rozhodnuto o zrušení Poskytovatele bez likvidace,</w:t>
      </w:r>
    </w:p>
    <w:p w14:paraId="637B46FE" w14:textId="09E0D083" w:rsidR="00453145" w:rsidRDefault="00453145" w:rsidP="007F2A72">
      <w:pPr>
        <w:pStyle w:val="Odstavecseseznamem"/>
        <w:numPr>
          <w:ilvl w:val="0"/>
          <w:numId w:val="22"/>
        </w:numPr>
        <w:spacing w:after="120"/>
        <w:ind w:left="1134" w:hanging="425"/>
        <w:contextualSpacing w:val="0"/>
        <w:jc w:val="both"/>
        <w:rPr>
          <w:rFonts w:ascii="Arial" w:hAnsi="Arial" w:cs="Arial"/>
        </w:rPr>
      </w:pPr>
      <w:r w:rsidRPr="6A432305">
        <w:rPr>
          <w:rFonts w:ascii="Arial" w:hAnsi="Arial" w:cs="Arial"/>
        </w:rPr>
        <w:t xml:space="preserve">porušení povinnosti Poskytovatele stanovené v čl. II odst. </w:t>
      </w:r>
      <w:r w:rsidR="56D49BB7" w:rsidRPr="6A432305">
        <w:rPr>
          <w:rFonts w:ascii="Arial" w:hAnsi="Arial" w:cs="Arial"/>
        </w:rPr>
        <w:t>5</w:t>
      </w:r>
      <w:r w:rsidRPr="6A432305">
        <w:rPr>
          <w:rFonts w:ascii="Arial" w:hAnsi="Arial" w:cs="Arial"/>
        </w:rPr>
        <w:t xml:space="preserve"> a</w:t>
      </w:r>
      <w:r w:rsidR="0062076D">
        <w:rPr>
          <w:rFonts w:ascii="Arial" w:hAnsi="Arial" w:cs="Arial"/>
        </w:rPr>
        <w:t xml:space="preserve"> 6</w:t>
      </w:r>
      <w:r w:rsidRPr="6A432305">
        <w:rPr>
          <w:rFonts w:ascii="Arial" w:hAnsi="Arial" w:cs="Arial"/>
        </w:rPr>
        <w:t xml:space="preserve"> této Rámcové dohody;</w:t>
      </w:r>
    </w:p>
    <w:p w14:paraId="6ACB60C4" w14:textId="5EB96C30" w:rsidR="00644D97" w:rsidRDefault="00E62F8D" w:rsidP="007F2A72">
      <w:pPr>
        <w:pStyle w:val="Odstavecseseznamem"/>
        <w:numPr>
          <w:ilvl w:val="0"/>
          <w:numId w:val="22"/>
        </w:numPr>
        <w:spacing w:after="120"/>
        <w:ind w:left="1134" w:hanging="425"/>
        <w:contextualSpacing w:val="0"/>
        <w:jc w:val="both"/>
        <w:rPr>
          <w:rFonts w:ascii="Arial" w:hAnsi="Arial" w:cs="Arial"/>
        </w:rPr>
      </w:pPr>
      <w:r>
        <w:rPr>
          <w:rFonts w:ascii="Arial" w:hAnsi="Arial" w:cs="Arial"/>
        </w:rPr>
        <w:t xml:space="preserve">pokud </w:t>
      </w:r>
      <w:r w:rsidR="00644D97" w:rsidRPr="00644D97">
        <w:rPr>
          <w:rFonts w:ascii="Arial" w:hAnsi="Arial" w:cs="Arial"/>
        </w:rPr>
        <w:t>Poskytovatel neoznámil Objednateli skutečnosti dle poslední věty čl. V odst. 12 této Rámcové dohody</w:t>
      </w:r>
      <w:r>
        <w:rPr>
          <w:rFonts w:ascii="Arial" w:hAnsi="Arial" w:cs="Arial"/>
        </w:rPr>
        <w:t>,</w:t>
      </w:r>
    </w:p>
    <w:p w14:paraId="0A7850C2" w14:textId="51E46BDA" w:rsidR="00B35A93" w:rsidRPr="007D2983" w:rsidRDefault="00B35A93" w:rsidP="00025C0B">
      <w:pPr>
        <w:pStyle w:val="Odstavecseseznamem"/>
        <w:numPr>
          <w:ilvl w:val="0"/>
          <w:numId w:val="22"/>
        </w:numPr>
        <w:spacing w:after="120"/>
        <w:ind w:left="1134" w:hanging="425"/>
        <w:contextualSpacing w:val="0"/>
        <w:jc w:val="both"/>
        <w:rPr>
          <w:rFonts w:ascii="Arial" w:hAnsi="Arial" w:cs="Arial"/>
        </w:rPr>
      </w:pPr>
      <w:r w:rsidRPr="1F5081E6">
        <w:rPr>
          <w:rFonts w:ascii="Arial" w:hAnsi="Arial" w:cs="Arial"/>
        </w:rPr>
        <w:t>porušení povinnosti Poskytovatele stanovené v čl. II odst. 2 této Rámcové dohody;</w:t>
      </w:r>
    </w:p>
    <w:p w14:paraId="175031B0" w14:textId="0086FC09" w:rsidR="00644D97" w:rsidRPr="00E62F8D" w:rsidRDefault="00644D97" w:rsidP="007F2A72">
      <w:pPr>
        <w:pStyle w:val="Odstavecseseznamem"/>
        <w:numPr>
          <w:ilvl w:val="0"/>
          <w:numId w:val="22"/>
        </w:numPr>
        <w:spacing w:after="120"/>
        <w:ind w:left="1134" w:hanging="425"/>
        <w:contextualSpacing w:val="0"/>
        <w:jc w:val="both"/>
        <w:rPr>
          <w:rFonts w:ascii="Arial" w:hAnsi="Arial" w:cs="Arial"/>
        </w:rPr>
      </w:pPr>
      <w:r>
        <w:rPr>
          <w:rFonts w:ascii="Arial" w:hAnsi="Arial" w:cs="Arial"/>
        </w:rPr>
        <w:t>další případ</w:t>
      </w:r>
      <w:r w:rsidR="00533942">
        <w:rPr>
          <w:rFonts w:ascii="Arial" w:hAnsi="Arial" w:cs="Arial"/>
        </w:rPr>
        <w:t>y</w:t>
      </w:r>
      <w:r>
        <w:rPr>
          <w:rFonts w:ascii="Arial" w:hAnsi="Arial" w:cs="Arial"/>
        </w:rPr>
        <w:t xml:space="preserve"> stanoven</w:t>
      </w:r>
      <w:r w:rsidR="00533942">
        <w:rPr>
          <w:rFonts w:ascii="Arial" w:hAnsi="Arial" w:cs="Arial"/>
        </w:rPr>
        <w:t>é</w:t>
      </w:r>
      <w:r>
        <w:rPr>
          <w:rFonts w:ascii="Arial" w:hAnsi="Arial" w:cs="Arial"/>
        </w:rPr>
        <w:t xml:space="preserve"> touto Rámcovou dohodou.</w:t>
      </w:r>
    </w:p>
    <w:p w14:paraId="693C3973" w14:textId="77777777" w:rsidR="00644D97" w:rsidRDefault="00644D97" w:rsidP="00644D97">
      <w:pPr>
        <w:pStyle w:val="Odstavecseseznamem"/>
        <w:numPr>
          <w:ilvl w:val="0"/>
          <w:numId w:val="5"/>
        </w:numPr>
        <w:spacing w:after="120"/>
        <w:ind w:left="426"/>
        <w:contextualSpacing w:val="0"/>
        <w:jc w:val="both"/>
        <w:rPr>
          <w:rFonts w:ascii="Arial" w:hAnsi="Arial" w:cs="Arial"/>
        </w:rPr>
      </w:pPr>
      <w:r>
        <w:rPr>
          <w:rFonts w:ascii="Arial" w:hAnsi="Arial" w:cs="Arial"/>
        </w:rPr>
        <w:t>Dílčí smlouva zaniká:</w:t>
      </w:r>
    </w:p>
    <w:p w14:paraId="4674F207" w14:textId="0A0533F4" w:rsidR="00644D97" w:rsidRDefault="00644D97" w:rsidP="007F2A72">
      <w:pPr>
        <w:pStyle w:val="Odstavecseseznamem"/>
        <w:numPr>
          <w:ilvl w:val="0"/>
          <w:numId w:val="23"/>
        </w:numPr>
        <w:spacing w:after="120"/>
        <w:ind w:left="1134" w:hanging="425"/>
        <w:contextualSpacing w:val="0"/>
        <w:jc w:val="both"/>
        <w:rPr>
          <w:rFonts w:ascii="Arial" w:hAnsi="Arial" w:cs="Arial"/>
        </w:rPr>
      </w:pPr>
      <w:r>
        <w:rPr>
          <w:rFonts w:ascii="Arial" w:hAnsi="Arial" w:cs="Arial"/>
        </w:rPr>
        <w:t xml:space="preserve">dohodou </w:t>
      </w:r>
      <w:r w:rsidR="00D07DDE">
        <w:rPr>
          <w:rFonts w:ascii="Arial" w:hAnsi="Arial" w:cs="Arial"/>
        </w:rPr>
        <w:t>S</w:t>
      </w:r>
      <w:r>
        <w:rPr>
          <w:rFonts w:ascii="Arial" w:hAnsi="Arial" w:cs="Arial"/>
        </w:rPr>
        <w:t>mluvních stran;</w:t>
      </w:r>
    </w:p>
    <w:p w14:paraId="0F75DD0C" w14:textId="7A13AA74" w:rsidR="00644D97" w:rsidRDefault="00644D97" w:rsidP="007F2A72">
      <w:pPr>
        <w:pStyle w:val="Odstavecseseznamem"/>
        <w:numPr>
          <w:ilvl w:val="0"/>
          <w:numId w:val="23"/>
        </w:numPr>
        <w:spacing w:after="120"/>
        <w:ind w:left="1134" w:hanging="425"/>
        <w:contextualSpacing w:val="0"/>
        <w:jc w:val="both"/>
        <w:rPr>
          <w:rFonts w:ascii="Arial" w:hAnsi="Arial" w:cs="Arial"/>
        </w:rPr>
      </w:pPr>
      <w:r>
        <w:rPr>
          <w:rFonts w:ascii="Arial" w:hAnsi="Arial" w:cs="Arial"/>
        </w:rPr>
        <w:t xml:space="preserve">odstoupením </w:t>
      </w:r>
      <w:r w:rsidR="00E62F8D">
        <w:rPr>
          <w:rFonts w:ascii="Arial" w:hAnsi="Arial" w:cs="Arial"/>
        </w:rPr>
        <w:t>Objednatele</w:t>
      </w:r>
      <w:r>
        <w:rPr>
          <w:rFonts w:ascii="Arial" w:hAnsi="Arial" w:cs="Arial"/>
        </w:rPr>
        <w:t xml:space="preserve"> pro porušení dílčí smlouvy </w:t>
      </w:r>
      <w:r w:rsidR="00E62F8D">
        <w:rPr>
          <w:rFonts w:ascii="Arial" w:hAnsi="Arial" w:cs="Arial"/>
        </w:rPr>
        <w:t>Poskytovatelem</w:t>
      </w:r>
      <w:r>
        <w:rPr>
          <w:rFonts w:ascii="Arial" w:hAnsi="Arial" w:cs="Arial"/>
        </w:rPr>
        <w:t xml:space="preserve"> podstatným způsobem, přičemž za takové porušení je chápáno zejména, </w:t>
      </w:r>
      <w:r w:rsidRPr="00C75F52">
        <w:rPr>
          <w:rFonts w:ascii="Arial" w:hAnsi="Arial" w:cs="Arial"/>
        </w:rPr>
        <w:t xml:space="preserve">pokud </w:t>
      </w:r>
      <w:r w:rsidR="00E62F8D">
        <w:rPr>
          <w:rFonts w:ascii="Arial" w:hAnsi="Arial" w:cs="Arial"/>
        </w:rPr>
        <w:t>Poskytovatel</w:t>
      </w:r>
      <w:r w:rsidRPr="00C75F52">
        <w:rPr>
          <w:rFonts w:ascii="Arial" w:hAnsi="Arial" w:cs="Arial"/>
        </w:rPr>
        <w:t xml:space="preserve"> bude v prodlení s dodáním </w:t>
      </w:r>
      <w:r w:rsidR="00E62F8D">
        <w:rPr>
          <w:rFonts w:ascii="Arial" w:hAnsi="Arial" w:cs="Arial"/>
        </w:rPr>
        <w:t>předmětu plnění</w:t>
      </w:r>
      <w:r w:rsidRPr="00C75F52">
        <w:rPr>
          <w:rFonts w:ascii="Arial" w:hAnsi="Arial" w:cs="Arial"/>
        </w:rPr>
        <w:t xml:space="preserve"> dle dílčí smlouvy déle než </w:t>
      </w:r>
      <w:r w:rsidR="00D3423E">
        <w:rPr>
          <w:rFonts w:ascii="Arial" w:hAnsi="Arial" w:cs="Arial"/>
        </w:rPr>
        <w:t>14</w:t>
      </w:r>
      <w:r>
        <w:rPr>
          <w:rFonts w:ascii="Arial" w:hAnsi="Arial" w:cs="Arial"/>
        </w:rPr>
        <w:t xml:space="preserve"> kalendářní</w:t>
      </w:r>
      <w:r w:rsidR="00D3423E">
        <w:rPr>
          <w:rFonts w:ascii="Arial" w:hAnsi="Arial" w:cs="Arial"/>
        </w:rPr>
        <w:t>ch</w:t>
      </w:r>
      <w:r>
        <w:rPr>
          <w:rFonts w:ascii="Arial" w:hAnsi="Arial" w:cs="Arial"/>
        </w:rPr>
        <w:t xml:space="preserve"> dn</w:t>
      </w:r>
      <w:r w:rsidR="00D3423E">
        <w:rPr>
          <w:rFonts w:ascii="Arial" w:hAnsi="Arial" w:cs="Arial"/>
        </w:rPr>
        <w:t>ů</w:t>
      </w:r>
      <w:r>
        <w:rPr>
          <w:rFonts w:ascii="Arial" w:hAnsi="Arial" w:cs="Arial"/>
        </w:rPr>
        <w:t>.</w:t>
      </w:r>
    </w:p>
    <w:p w14:paraId="769B7698" w14:textId="06E26798" w:rsidR="0097374B" w:rsidRDefault="0097374B" w:rsidP="00E62F8D">
      <w:pPr>
        <w:pStyle w:val="Odstavecseseznamem"/>
        <w:numPr>
          <w:ilvl w:val="0"/>
          <w:numId w:val="5"/>
        </w:numPr>
        <w:spacing w:after="120"/>
        <w:ind w:left="426" w:hanging="426"/>
        <w:contextualSpacing w:val="0"/>
        <w:jc w:val="both"/>
        <w:rPr>
          <w:rFonts w:ascii="Arial" w:hAnsi="Arial" w:cs="Arial"/>
        </w:rPr>
      </w:pPr>
      <w:r w:rsidRPr="00E62F8D">
        <w:rPr>
          <w:rFonts w:ascii="Arial" w:hAnsi="Arial" w:cs="Arial"/>
        </w:rPr>
        <w:t xml:space="preserve">Účinky odstoupení od Rámcové dohody i dílčí smlouvy nastávají dnem doručení písemného oznámení o odstoupení druhé </w:t>
      </w:r>
      <w:r w:rsidR="00D07DDE">
        <w:rPr>
          <w:rFonts w:ascii="Arial" w:hAnsi="Arial" w:cs="Arial"/>
        </w:rPr>
        <w:t>S</w:t>
      </w:r>
      <w:r w:rsidR="00D07DDE" w:rsidRPr="00E62F8D">
        <w:rPr>
          <w:rFonts w:ascii="Arial" w:hAnsi="Arial" w:cs="Arial"/>
        </w:rPr>
        <w:t xml:space="preserve">mluvní </w:t>
      </w:r>
      <w:r w:rsidRPr="00E62F8D">
        <w:rPr>
          <w:rFonts w:ascii="Arial" w:hAnsi="Arial" w:cs="Arial"/>
        </w:rPr>
        <w:t xml:space="preserve">straně. Oznámení o odstoupení od Rámcové dohody i dílčí smlouvy musí být odesláno doporučeně. Odstoupením od této Rámcové dohody, resp. dílčí smlouvy nedochází ke zrušení smluvního vztahu od samého počátku, vzájemná plnění, která si </w:t>
      </w:r>
      <w:r w:rsidR="00D07DDE">
        <w:rPr>
          <w:rFonts w:ascii="Arial" w:hAnsi="Arial" w:cs="Arial"/>
        </w:rPr>
        <w:t>S</w:t>
      </w:r>
      <w:r w:rsidR="00D07DDE" w:rsidRPr="00E62F8D">
        <w:rPr>
          <w:rFonts w:ascii="Arial" w:hAnsi="Arial" w:cs="Arial"/>
        </w:rPr>
        <w:t xml:space="preserve">mluvní </w:t>
      </w:r>
      <w:r w:rsidRPr="00E62F8D">
        <w:rPr>
          <w:rFonts w:ascii="Arial" w:hAnsi="Arial" w:cs="Arial"/>
        </w:rPr>
        <w:t xml:space="preserve">strany do ukončení Rámcové dohody odstoupením poskytly, si obě </w:t>
      </w:r>
      <w:r w:rsidR="00D07DDE">
        <w:rPr>
          <w:rFonts w:ascii="Arial" w:hAnsi="Arial" w:cs="Arial"/>
        </w:rPr>
        <w:t>S</w:t>
      </w:r>
      <w:r w:rsidRPr="00E62F8D">
        <w:rPr>
          <w:rFonts w:ascii="Arial" w:hAnsi="Arial" w:cs="Arial"/>
        </w:rPr>
        <w:t>mluvní strany ponechají.</w:t>
      </w:r>
    </w:p>
    <w:p w14:paraId="6C3298F2" w14:textId="5D6D6DBA" w:rsidR="000775A6" w:rsidRPr="00E62F8D" w:rsidRDefault="000775A6" w:rsidP="00E62F8D">
      <w:pPr>
        <w:pStyle w:val="Odstavecseseznamem"/>
        <w:numPr>
          <w:ilvl w:val="0"/>
          <w:numId w:val="5"/>
        </w:numPr>
        <w:spacing w:after="120"/>
        <w:ind w:left="426" w:hanging="426"/>
        <w:contextualSpacing w:val="0"/>
        <w:jc w:val="both"/>
        <w:rPr>
          <w:rFonts w:ascii="Arial" w:hAnsi="Arial" w:cs="Arial"/>
        </w:rPr>
      </w:pPr>
      <w:r w:rsidRPr="00E62F8D">
        <w:rPr>
          <w:rFonts w:ascii="Arial" w:hAnsi="Arial" w:cs="Arial"/>
        </w:rPr>
        <w:lastRenderedPageBreak/>
        <w:t xml:space="preserve">Každá Smluvní strana je oprávněna Rámcovou dohodu kdykoli vypovědět, a to bez udání důvodu. Výpovědní </w:t>
      </w:r>
      <w:r w:rsidR="00BD0CDB">
        <w:rPr>
          <w:rFonts w:ascii="Arial" w:hAnsi="Arial" w:cs="Arial"/>
        </w:rPr>
        <w:t>doba</w:t>
      </w:r>
      <w:r w:rsidRPr="00E62F8D">
        <w:rPr>
          <w:rFonts w:ascii="Arial" w:hAnsi="Arial" w:cs="Arial"/>
        </w:rPr>
        <w:t xml:space="preserve"> </w:t>
      </w:r>
      <w:r w:rsidR="00BD0CDB">
        <w:rPr>
          <w:rFonts w:ascii="Arial" w:hAnsi="Arial" w:cs="Arial"/>
        </w:rPr>
        <w:t>činí</w:t>
      </w:r>
      <w:r w:rsidRPr="00E62F8D">
        <w:rPr>
          <w:rFonts w:ascii="Arial" w:hAnsi="Arial" w:cs="Arial"/>
        </w:rPr>
        <w:t xml:space="preserve"> 2 měsíce a počíná běžet prvním dnem kalendářního měsíce následujícího po doručení písemné výpovědi druhé Smluvní straně. </w:t>
      </w:r>
      <w:r w:rsidRPr="00E62F8D">
        <w:rPr>
          <w:rFonts w:ascii="Arial" w:hAnsi="Arial" w:cs="Arial"/>
          <w:bCs/>
          <w:iCs/>
          <w:spacing w:val="-2"/>
        </w:rPr>
        <w:t>Výpověď musí být odeslána doporučeně. Smluvní strany berou na vědomí, že po dobu výpovědní doby jsou povinny plnit povinnosti z Rámcové dohody pro ně vyplývající.</w:t>
      </w:r>
    </w:p>
    <w:p w14:paraId="3000F125" w14:textId="5FAE2781" w:rsidR="003F28FA" w:rsidRPr="00E62F8D" w:rsidRDefault="003F28FA" w:rsidP="00E62F8D">
      <w:pPr>
        <w:pStyle w:val="Odstavecseseznamem"/>
        <w:numPr>
          <w:ilvl w:val="0"/>
          <w:numId w:val="5"/>
        </w:numPr>
        <w:spacing w:after="120"/>
        <w:ind w:left="426" w:hanging="426"/>
        <w:contextualSpacing w:val="0"/>
        <w:jc w:val="both"/>
        <w:rPr>
          <w:rFonts w:ascii="Arial" w:hAnsi="Arial" w:cs="Arial"/>
        </w:rPr>
      </w:pPr>
      <w:r w:rsidRPr="00E62F8D">
        <w:rPr>
          <w:rFonts w:ascii="Arial" w:hAnsi="Arial" w:cs="Arial"/>
        </w:rPr>
        <w:t>Ukončením Rámcové dohody nejsou dotčena ustanovení týkající se smluvních pokut, náhrady škody, a ustanovení týkající se takových práv a povinností, z jejichž povahy vyplývá, že mají trvat i po ukončení Rámcové dohody. Na vztahy založené za trvání této Rámcové dohody se Rámcová dohoda užije i v případě, že již byla ukončena.</w:t>
      </w:r>
    </w:p>
    <w:p w14:paraId="3D571306" w14:textId="77777777" w:rsidR="00B76AD8" w:rsidRPr="0070411C" w:rsidRDefault="00B76AD8" w:rsidP="001C5E67">
      <w:pPr>
        <w:spacing w:after="120"/>
        <w:rPr>
          <w:rFonts w:ascii="Arial" w:hAnsi="Arial" w:cs="Arial"/>
          <w:b/>
        </w:rPr>
      </w:pPr>
    </w:p>
    <w:p w14:paraId="5AA2C607" w14:textId="50DCD906" w:rsidR="003F28FA" w:rsidRPr="0070411C" w:rsidRDefault="00D609C3" w:rsidP="001C5E67">
      <w:pPr>
        <w:spacing w:after="120"/>
        <w:jc w:val="center"/>
        <w:rPr>
          <w:rFonts w:ascii="Arial" w:hAnsi="Arial" w:cs="Arial"/>
          <w:b/>
        </w:rPr>
      </w:pPr>
      <w:r w:rsidRPr="0070411C">
        <w:rPr>
          <w:rFonts w:ascii="Arial" w:hAnsi="Arial" w:cs="Arial"/>
          <w:b/>
        </w:rPr>
        <w:t>X</w:t>
      </w:r>
      <w:r w:rsidR="00120A05">
        <w:rPr>
          <w:rFonts w:ascii="Arial" w:hAnsi="Arial" w:cs="Arial"/>
          <w:b/>
        </w:rPr>
        <w:t>I</w:t>
      </w:r>
      <w:r w:rsidR="003F28FA" w:rsidRPr="0070411C">
        <w:rPr>
          <w:rFonts w:ascii="Arial" w:hAnsi="Arial" w:cs="Arial"/>
          <w:b/>
        </w:rPr>
        <w:t xml:space="preserve">. </w:t>
      </w:r>
      <w:r w:rsidR="00473C59" w:rsidRPr="0070411C">
        <w:rPr>
          <w:rFonts w:ascii="Arial" w:hAnsi="Arial" w:cs="Arial"/>
          <w:b/>
        </w:rPr>
        <w:tab/>
      </w:r>
      <w:r w:rsidR="003F28FA" w:rsidRPr="0070411C">
        <w:rPr>
          <w:rFonts w:ascii="Arial" w:hAnsi="Arial" w:cs="Arial"/>
          <w:b/>
        </w:rPr>
        <w:t>ZÁVĚREČNÁ USTANOVENÍ</w:t>
      </w:r>
    </w:p>
    <w:p w14:paraId="3193F0A2" w14:textId="308D6BAC" w:rsidR="003F28FA" w:rsidRPr="0070411C" w:rsidRDefault="003F28FA"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Smluvní strany se dohodly, že jakékoliv změny a doplňky Rámcové dohody</w:t>
      </w:r>
      <w:r w:rsidR="0062076D">
        <w:rPr>
          <w:rFonts w:ascii="Arial" w:hAnsi="Arial" w:cs="Arial"/>
          <w:b w:val="0"/>
          <w:sz w:val="22"/>
          <w:szCs w:val="22"/>
        </w:rPr>
        <w:t xml:space="preserve"> </w:t>
      </w:r>
      <w:r w:rsidRPr="0070411C">
        <w:rPr>
          <w:rFonts w:ascii="Arial" w:hAnsi="Arial" w:cs="Arial"/>
          <w:b w:val="0"/>
          <w:sz w:val="22"/>
          <w:szCs w:val="22"/>
        </w:rPr>
        <w:t>jsou možné pouze písemnými dodatky takto označovanými, číslovanými vzestupno</w:t>
      </w:r>
      <w:r w:rsidR="006238D2" w:rsidRPr="0070411C">
        <w:rPr>
          <w:rFonts w:ascii="Arial" w:hAnsi="Arial" w:cs="Arial"/>
          <w:b w:val="0"/>
          <w:sz w:val="22"/>
          <w:szCs w:val="22"/>
        </w:rPr>
        <w:t xml:space="preserve">u řadou, to vše po dohodě </w:t>
      </w:r>
      <w:r w:rsidR="006107A4">
        <w:rPr>
          <w:rFonts w:ascii="Arial" w:hAnsi="Arial" w:cs="Arial"/>
          <w:b w:val="0"/>
          <w:sz w:val="22"/>
          <w:szCs w:val="22"/>
        </w:rPr>
        <w:t>všech</w:t>
      </w:r>
      <w:r w:rsidR="006238D2" w:rsidRPr="0070411C">
        <w:rPr>
          <w:rFonts w:ascii="Arial" w:hAnsi="Arial" w:cs="Arial"/>
          <w:b w:val="0"/>
          <w:sz w:val="22"/>
          <w:szCs w:val="22"/>
        </w:rPr>
        <w:t xml:space="preserve"> S</w:t>
      </w:r>
      <w:r w:rsidRPr="0070411C">
        <w:rPr>
          <w:rFonts w:ascii="Arial" w:hAnsi="Arial" w:cs="Arial"/>
          <w:b w:val="0"/>
          <w:sz w:val="22"/>
          <w:szCs w:val="22"/>
        </w:rPr>
        <w:t>mluvních stran.</w:t>
      </w:r>
      <w:r w:rsidR="00616A3B">
        <w:rPr>
          <w:rFonts w:ascii="Arial" w:hAnsi="Arial" w:cs="Arial"/>
          <w:b w:val="0"/>
          <w:sz w:val="22"/>
          <w:szCs w:val="22"/>
        </w:rPr>
        <w:t xml:space="preserve"> </w:t>
      </w:r>
    </w:p>
    <w:p w14:paraId="13833485" w14:textId="1FD15D15" w:rsidR="003F28FA" w:rsidRPr="0070411C" w:rsidRDefault="003F28FA" w:rsidP="007F2A72">
      <w:pPr>
        <w:pStyle w:val="Prohlen"/>
        <w:widowControl/>
        <w:numPr>
          <w:ilvl w:val="1"/>
          <w:numId w:val="7"/>
        </w:numPr>
        <w:spacing w:after="120" w:line="276" w:lineRule="auto"/>
        <w:ind w:left="426" w:hanging="426"/>
        <w:jc w:val="both"/>
        <w:outlineLvl w:val="0"/>
        <w:rPr>
          <w:rFonts w:ascii="Arial" w:hAnsi="Arial" w:cs="Arial"/>
        </w:rPr>
      </w:pPr>
      <w:r w:rsidRPr="0070411C">
        <w:rPr>
          <w:rFonts w:ascii="Arial" w:hAnsi="Arial" w:cs="Arial"/>
          <w:b w:val="0"/>
          <w:sz w:val="22"/>
          <w:szCs w:val="22"/>
        </w:rPr>
        <w:t>Smluvní strany tímto prohlašují, že neexistuje žádné ústní ujedn</w:t>
      </w:r>
      <w:r w:rsidR="006238D2" w:rsidRPr="0070411C">
        <w:rPr>
          <w:rFonts w:ascii="Arial" w:hAnsi="Arial" w:cs="Arial"/>
          <w:b w:val="0"/>
          <w:sz w:val="22"/>
          <w:szCs w:val="22"/>
        </w:rPr>
        <w:t>ání, smlouva či řízení některé S</w:t>
      </w:r>
      <w:r w:rsidRPr="0070411C">
        <w:rPr>
          <w:rFonts w:ascii="Arial" w:hAnsi="Arial" w:cs="Arial"/>
          <w:b w:val="0"/>
          <w:sz w:val="22"/>
          <w:szCs w:val="22"/>
        </w:rPr>
        <w:t>mluvní strany, které by nepříznivě ovlivnilo výkon jakýchkoliv práv a povinností dle Rámcové dohody. Zároveň potvrzují svým podpisem, že veškerá ujištění a dokumenty dle Rámcové dohody jsou pravdivé, platné a právně vymahatelné.</w:t>
      </w:r>
    </w:p>
    <w:p w14:paraId="2B82989A" w14:textId="43101A04" w:rsidR="003F28FA" w:rsidRDefault="003F28FA"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Je-li nebo stane-li se některé ustanovení Rámcové dohody neplatné či neúčinné, nedotýká se to ostatních ustanovení Rámcové dohody, která zůstávají platná a účinná. Smluvní strany se v tomto případě zavazují nahradit neplatné/neúčinné ustanovení ustanovením platným/účinným, které nejlépe odpovídá původně zamýšlenému účelu ustanovení neplatného/neúčinného. Ukáže-li se některé ustanovení této Rámcové dohody zdánlivým (nicotným), posoudí se vliv této vady na ostatní ustanovení Rámcové dohody obdobně podle § 576 OZ.</w:t>
      </w:r>
    </w:p>
    <w:p w14:paraId="6189A165" w14:textId="539A0BEA" w:rsidR="0039759E" w:rsidRDefault="0039759E"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665CE4">
        <w:rPr>
          <w:rFonts w:ascii="Arial" w:hAnsi="Arial" w:cs="Arial"/>
          <w:b w:val="0"/>
          <w:sz w:val="22"/>
          <w:szCs w:val="22"/>
        </w:rPr>
        <w:t>P</w:t>
      </w:r>
      <w:r>
        <w:rPr>
          <w:rFonts w:ascii="Arial" w:hAnsi="Arial" w:cs="Arial"/>
          <w:b w:val="0"/>
          <w:sz w:val="22"/>
          <w:szCs w:val="22"/>
        </w:rPr>
        <w:t xml:space="preserve">oskytovatel </w:t>
      </w:r>
      <w:r w:rsidRPr="00665CE4">
        <w:rPr>
          <w:rFonts w:ascii="Arial" w:hAnsi="Arial" w:cs="Arial"/>
          <w:b w:val="0"/>
          <w:sz w:val="22"/>
          <w:szCs w:val="22"/>
        </w:rPr>
        <w:t xml:space="preserve">tímto prohlašuje, že dodržuje základní lidská práva a všeobecně uznávané etické a morální standardy v souladu s Všeobecnou deklarací lidských práv (dále jen „Práva“). V případě, že se </w:t>
      </w:r>
      <w:r>
        <w:rPr>
          <w:rFonts w:ascii="Arial" w:hAnsi="Arial" w:cs="Arial"/>
          <w:b w:val="0"/>
          <w:sz w:val="22"/>
          <w:szCs w:val="22"/>
        </w:rPr>
        <w:t>Objednatel</w:t>
      </w:r>
      <w:r w:rsidRPr="00665CE4">
        <w:rPr>
          <w:rFonts w:ascii="Arial" w:hAnsi="Arial" w:cs="Arial"/>
          <w:b w:val="0"/>
          <w:sz w:val="22"/>
          <w:szCs w:val="22"/>
        </w:rPr>
        <w:t xml:space="preserve"> hodnověrným a prokazatelným způsobem dozví, že ze strany </w:t>
      </w:r>
      <w:r>
        <w:rPr>
          <w:rFonts w:ascii="Arial" w:hAnsi="Arial" w:cs="Arial"/>
          <w:b w:val="0"/>
          <w:sz w:val="22"/>
          <w:szCs w:val="22"/>
        </w:rPr>
        <w:t>Poskytovatele</w:t>
      </w:r>
      <w:r w:rsidRPr="00665CE4">
        <w:rPr>
          <w:rFonts w:ascii="Arial" w:hAnsi="Arial" w:cs="Arial"/>
          <w:b w:val="0"/>
          <w:sz w:val="22"/>
          <w:szCs w:val="22"/>
        </w:rPr>
        <w:t xml:space="preserve"> došlo nebo dochází k porušení Práv, a </w:t>
      </w:r>
      <w:r>
        <w:rPr>
          <w:rFonts w:ascii="Arial" w:hAnsi="Arial" w:cs="Arial"/>
          <w:b w:val="0"/>
          <w:sz w:val="22"/>
          <w:szCs w:val="22"/>
        </w:rPr>
        <w:t>Poskytovatel</w:t>
      </w:r>
      <w:r w:rsidRPr="00665CE4">
        <w:rPr>
          <w:rFonts w:ascii="Arial" w:hAnsi="Arial" w:cs="Arial"/>
          <w:b w:val="0"/>
          <w:sz w:val="22"/>
          <w:szCs w:val="22"/>
        </w:rPr>
        <w:t xml:space="preserve"> i přes předchozí písemné upozornění</w:t>
      </w:r>
      <w:r>
        <w:rPr>
          <w:rFonts w:ascii="Arial" w:hAnsi="Arial" w:cs="Arial"/>
          <w:b w:val="0"/>
          <w:sz w:val="22"/>
          <w:szCs w:val="22"/>
        </w:rPr>
        <w:t xml:space="preserve"> Objednatele</w:t>
      </w:r>
      <w:r w:rsidRPr="00665CE4">
        <w:rPr>
          <w:rFonts w:ascii="Arial" w:hAnsi="Arial" w:cs="Arial"/>
          <w:b w:val="0"/>
          <w:sz w:val="22"/>
          <w:szCs w:val="22"/>
        </w:rPr>
        <w:t xml:space="preserve"> pokračuje v porušování Práv nebo nezjedná nápravu, </w:t>
      </w:r>
      <w:bookmarkStart w:id="4" w:name="_Hlk68119526"/>
      <w:r w:rsidRPr="00665CE4">
        <w:rPr>
          <w:rFonts w:ascii="Arial" w:hAnsi="Arial" w:cs="Arial"/>
          <w:b w:val="0"/>
          <w:sz w:val="22"/>
          <w:szCs w:val="22"/>
        </w:rPr>
        <w:t xml:space="preserve">má </w:t>
      </w:r>
      <w:r>
        <w:rPr>
          <w:rFonts w:ascii="Arial" w:hAnsi="Arial" w:cs="Arial"/>
          <w:b w:val="0"/>
          <w:sz w:val="22"/>
          <w:szCs w:val="22"/>
        </w:rPr>
        <w:t>Objednatel</w:t>
      </w:r>
      <w:r w:rsidRPr="00665CE4">
        <w:rPr>
          <w:rFonts w:ascii="Arial" w:hAnsi="Arial" w:cs="Arial"/>
          <w:b w:val="0"/>
          <w:sz w:val="22"/>
          <w:szCs w:val="22"/>
        </w:rPr>
        <w:t xml:space="preserve"> právo odstoupit od této </w:t>
      </w:r>
      <w:r>
        <w:rPr>
          <w:rFonts w:ascii="Arial" w:hAnsi="Arial" w:cs="Arial"/>
          <w:b w:val="0"/>
          <w:sz w:val="22"/>
          <w:szCs w:val="22"/>
        </w:rPr>
        <w:t>Rámcové dohody</w:t>
      </w:r>
      <w:r w:rsidRPr="00665CE4">
        <w:rPr>
          <w:rFonts w:ascii="Arial" w:hAnsi="Arial" w:cs="Arial"/>
          <w:b w:val="0"/>
          <w:sz w:val="22"/>
          <w:szCs w:val="22"/>
        </w:rPr>
        <w:t xml:space="preserve"> za podmínek uvedených v čl. </w:t>
      </w:r>
      <w:r w:rsidR="00754B05">
        <w:rPr>
          <w:rFonts w:ascii="Arial" w:hAnsi="Arial" w:cs="Arial"/>
          <w:b w:val="0"/>
          <w:sz w:val="22"/>
          <w:szCs w:val="22"/>
        </w:rPr>
        <w:t>X</w:t>
      </w:r>
      <w:r w:rsidRPr="00665CE4">
        <w:rPr>
          <w:rFonts w:ascii="Arial" w:hAnsi="Arial" w:cs="Arial"/>
          <w:b w:val="0"/>
          <w:sz w:val="22"/>
          <w:szCs w:val="22"/>
        </w:rPr>
        <w:t xml:space="preserve"> této </w:t>
      </w:r>
      <w:r>
        <w:rPr>
          <w:rFonts w:ascii="Arial" w:hAnsi="Arial" w:cs="Arial"/>
          <w:b w:val="0"/>
          <w:sz w:val="22"/>
          <w:szCs w:val="22"/>
        </w:rPr>
        <w:t>Rámcové dohody</w:t>
      </w:r>
      <w:r w:rsidRPr="00665CE4">
        <w:rPr>
          <w:rFonts w:ascii="Arial" w:hAnsi="Arial" w:cs="Arial"/>
          <w:b w:val="0"/>
          <w:sz w:val="22"/>
          <w:szCs w:val="22"/>
        </w:rPr>
        <w:t>.</w:t>
      </w:r>
      <w:bookmarkEnd w:id="4"/>
    </w:p>
    <w:p w14:paraId="5BC2F6F9" w14:textId="1A147377" w:rsidR="0039759E" w:rsidRDefault="0039759E"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Pr>
          <w:rFonts w:ascii="Arial" w:hAnsi="Arial" w:cs="Arial"/>
          <w:b w:val="0"/>
          <w:sz w:val="22"/>
          <w:szCs w:val="22"/>
        </w:rPr>
        <w:t>Poskytovatel</w:t>
      </w:r>
      <w:r w:rsidRPr="000B5DF2">
        <w:rPr>
          <w:rFonts w:ascii="Arial" w:hAnsi="Arial" w:cs="Arial"/>
          <w:b w:val="0"/>
          <w:sz w:val="22"/>
          <w:szCs w:val="22"/>
        </w:rPr>
        <w:t xml:space="preserve"> dále prohlašuje, že při plnění této </w:t>
      </w:r>
      <w:r>
        <w:rPr>
          <w:rFonts w:ascii="Arial" w:hAnsi="Arial" w:cs="Arial"/>
          <w:b w:val="0"/>
          <w:sz w:val="22"/>
          <w:szCs w:val="22"/>
        </w:rPr>
        <w:t>Rámcové dohody</w:t>
      </w:r>
      <w:r w:rsidRPr="00A20938">
        <w:rPr>
          <w:rFonts w:ascii="Arial" w:hAnsi="Arial" w:cs="Arial"/>
          <w:b w:val="0"/>
          <w:sz w:val="22"/>
          <w:szCs w:val="22"/>
        </w:rPr>
        <w:t xml:space="preserve"> </w:t>
      </w:r>
      <w:r w:rsidRPr="000B5DF2">
        <w:rPr>
          <w:rFonts w:ascii="Arial" w:hAnsi="Arial" w:cs="Arial"/>
          <w:b w:val="0"/>
          <w:sz w:val="22"/>
          <w:szCs w:val="22"/>
        </w:rPr>
        <w:t xml:space="preserve">bude dodržovat spravedlivé pracovní podmínky a uznávat a zajišťovat práva zaměstnanců v souladu s pracovněprávními předpisy a předpisy o bezpečnosti a ochraně zdraví při práci platnými v zemi, ve které je dle této </w:t>
      </w:r>
      <w:r>
        <w:rPr>
          <w:rFonts w:ascii="Arial" w:hAnsi="Arial" w:cs="Arial"/>
          <w:b w:val="0"/>
          <w:sz w:val="22"/>
          <w:szCs w:val="22"/>
        </w:rPr>
        <w:t>Rámcové dohody</w:t>
      </w:r>
      <w:r w:rsidRPr="00A20938">
        <w:rPr>
          <w:rFonts w:ascii="Arial" w:hAnsi="Arial" w:cs="Arial"/>
          <w:b w:val="0"/>
          <w:sz w:val="22"/>
          <w:szCs w:val="22"/>
        </w:rPr>
        <w:t xml:space="preserve"> </w:t>
      </w:r>
      <w:r w:rsidRPr="000B5DF2">
        <w:rPr>
          <w:rFonts w:ascii="Arial" w:hAnsi="Arial" w:cs="Arial"/>
          <w:b w:val="0"/>
          <w:sz w:val="22"/>
          <w:szCs w:val="22"/>
        </w:rPr>
        <w:t xml:space="preserve">plněno. Pro účely kontroly tohoto ujednání je </w:t>
      </w:r>
      <w:r>
        <w:rPr>
          <w:rFonts w:ascii="Arial" w:hAnsi="Arial" w:cs="Arial"/>
          <w:b w:val="0"/>
          <w:sz w:val="22"/>
          <w:szCs w:val="22"/>
        </w:rPr>
        <w:t>Poskytovatel</w:t>
      </w:r>
      <w:r w:rsidRPr="000B5DF2">
        <w:rPr>
          <w:rFonts w:ascii="Arial" w:hAnsi="Arial" w:cs="Arial"/>
          <w:b w:val="0"/>
          <w:sz w:val="22"/>
          <w:szCs w:val="22"/>
        </w:rPr>
        <w:t xml:space="preserve"> povinen v průběhu prvního kalendářního měsíce každého kalendářního roku trvání této </w:t>
      </w:r>
      <w:r>
        <w:rPr>
          <w:rFonts w:ascii="Arial" w:hAnsi="Arial" w:cs="Arial"/>
          <w:b w:val="0"/>
          <w:sz w:val="22"/>
          <w:szCs w:val="22"/>
        </w:rPr>
        <w:t>Rámcové dohody</w:t>
      </w:r>
      <w:r w:rsidRPr="000B5DF2">
        <w:rPr>
          <w:rFonts w:ascii="Arial" w:hAnsi="Arial" w:cs="Arial"/>
          <w:b w:val="0"/>
          <w:sz w:val="22"/>
          <w:szCs w:val="22"/>
        </w:rPr>
        <w:t xml:space="preserve"> předložit </w:t>
      </w:r>
      <w:r>
        <w:rPr>
          <w:rFonts w:ascii="Arial" w:hAnsi="Arial" w:cs="Arial"/>
          <w:b w:val="0"/>
          <w:sz w:val="22"/>
          <w:szCs w:val="22"/>
        </w:rPr>
        <w:t>Objednateli</w:t>
      </w:r>
      <w:r w:rsidRPr="000B5DF2">
        <w:rPr>
          <w:rFonts w:ascii="Arial" w:hAnsi="Arial" w:cs="Arial"/>
          <w:b w:val="0"/>
          <w:sz w:val="22"/>
          <w:szCs w:val="22"/>
        </w:rPr>
        <w:t xml:space="preserve"> čestné prohlášení o splnění této povinnosti v předchozím kalendářním roce. </w:t>
      </w:r>
    </w:p>
    <w:p w14:paraId="4DABA3AF" w14:textId="1A459513" w:rsidR="00120A05" w:rsidRPr="00082EAE" w:rsidRDefault="00120A05"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082EAE">
        <w:rPr>
          <w:rFonts w:ascii="Arial" w:hAnsi="Arial" w:cs="Arial"/>
          <w:b w:val="0"/>
          <w:sz w:val="22"/>
          <w:szCs w:val="22"/>
        </w:rPr>
        <w:lastRenderedPageBreak/>
        <w:t>Poskytovatel je po celou dobu platnosti a účinnosti této Rámcové dohody povinen udržovat pojistnou smlouvu na pojištění odpovědnosti za škody způsobené třetím osobám alespoň na částku ve výši</w:t>
      </w:r>
      <w:r w:rsidR="00F13D87">
        <w:rPr>
          <w:rFonts w:ascii="Arial" w:hAnsi="Arial" w:cs="Arial"/>
          <w:b w:val="0"/>
          <w:sz w:val="22"/>
          <w:szCs w:val="22"/>
        </w:rPr>
        <w:t xml:space="preserve"> 5</w:t>
      </w:r>
      <w:r w:rsidR="0000794E">
        <w:rPr>
          <w:rFonts w:ascii="Arial" w:hAnsi="Arial" w:cs="Arial"/>
          <w:b w:val="0"/>
          <w:sz w:val="22"/>
          <w:szCs w:val="22"/>
        </w:rPr>
        <w:t> </w:t>
      </w:r>
      <w:r w:rsidR="00F13D87">
        <w:rPr>
          <w:rFonts w:ascii="Arial" w:hAnsi="Arial" w:cs="Arial"/>
          <w:b w:val="0"/>
          <w:sz w:val="22"/>
          <w:szCs w:val="22"/>
        </w:rPr>
        <w:t>000</w:t>
      </w:r>
      <w:r w:rsidR="0000794E">
        <w:rPr>
          <w:rFonts w:ascii="Arial" w:hAnsi="Arial" w:cs="Arial"/>
          <w:b w:val="0"/>
          <w:sz w:val="22"/>
          <w:szCs w:val="22"/>
        </w:rPr>
        <w:t xml:space="preserve"> </w:t>
      </w:r>
      <w:r w:rsidR="00F13D87">
        <w:rPr>
          <w:rFonts w:ascii="Arial" w:hAnsi="Arial" w:cs="Arial"/>
          <w:b w:val="0"/>
          <w:sz w:val="22"/>
          <w:szCs w:val="22"/>
        </w:rPr>
        <w:t>000,-</w:t>
      </w:r>
      <w:r w:rsidRPr="00082EAE">
        <w:rPr>
          <w:rFonts w:ascii="Arial" w:hAnsi="Arial" w:cs="Arial"/>
          <w:b w:val="0"/>
          <w:sz w:val="22"/>
          <w:szCs w:val="22"/>
        </w:rPr>
        <w:t xml:space="preserve"> Kč. Porušení této povinnosti je </w:t>
      </w:r>
      <w:r w:rsidR="00D07DDE">
        <w:rPr>
          <w:rFonts w:ascii="Arial" w:hAnsi="Arial" w:cs="Arial"/>
          <w:b w:val="0"/>
          <w:sz w:val="22"/>
          <w:szCs w:val="22"/>
        </w:rPr>
        <w:t>S</w:t>
      </w:r>
      <w:r w:rsidR="00D07DDE" w:rsidRPr="00082EAE">
        <w:rPr>
          <w:rFonts w:ascii="Arial" w:hAnsi="Arial" w:cs="Arial"/>
          <w:b w:val="0"/>
          <w:sz w:val="22"/>
          <w:szCs w:val="22"/>
        </w:rPr>
        <w:t xml:space="preserve">mluvními </w:t>
      </w:r>
      <w:r w:rsidRPr="00082EAE">
        <w:rPr>
          <w:rFonts w:ascii="Arial" w:hAnsi="Arial" w:cs="Arial"/>
          <w:b w:val="0"/>
          <w:sz w:val="22"/>
          <w:szCs w:val="22"/>
        </w:rPr>
        <w:t xml:space="preserve">stranami považováno za podstatné porušení této Rámcové dohody s právem </w:t>
      </w:r>
      <w:r w:rsidR="00B356EF">
        <w:rPr>
          <w:rFonts w:ascii="Arial" w:hAnsi="Arial" w:cs="Arial"/>
          <w:b w:val="0"/>
          <w:sz w:val="22"/>
          <w:szCs w:val="22"/>
        </w:rPr>
        <w:t>Objednatele</w:t>
      </w:r>
      <w:r w:rsidRPr="00082EAE">
        <w:rPr>
          <w:rFonts w:ascii="Arial" w:hAnsi="Arial" w:cs="Arial"/>
          <w:b w:val="0"/>
          <w:sz w:val="22"/>
          <w:szCs w:val="22"/>
        </w:rPr>
        <w:t xml:space="preserve"> odstoupit od této Rámcové dohody za podmínek uvedených v čl. X odst. </w:t>
      </w:r>
      <w:r w:rsidR="001F3809">
        <w:rPr>
          <w:rFonts w:ascii="Arial" w:hAnsi="Arial" w:cs="Arial"/>
          <w:b w:val="0"/>
          <w:sz w:val="22"/>
          <w:szCs w:val="22"/>
        </w:rPr>
        <w:t xml:space="preserve">4 </w:t>
      </w:r>
      <w:r w:rsidRPr="00082EAE">
        <w:rPr>
          <w:rFonts w:ascii="Arial" w:hAnsi="Arial" w:cs="Arial"/>
          <w:b w:val="0"/>
          <w:sz w:val="22"/>
          <w:szCs w:val="22"/>
        </w:rPr>
        <w:t>této Rámcové dohody.</w:t>
      </w:r>
    </w:p>
    <w:p w14:paraId="4C250DF5" w14:textId="77777777" w:rsidR="003F28FA" w:rsidRPr="0070411C" w:rsidRDefault="003F28FA"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 xml:space="preserve">Smluvní strany berou na vědomí, že Rámcová dohoda bude v souladu § 219 odst. 1, písm. d) ZZVZ uveřejněna v registru smluv dle zákona č. 340/2015 Sb., o zvláštních podmínkách účinnosti některých smluv, uveřejňování těchto smluv a o registru smluv (zákon o registru smluv). Uveřejnění zajistí </w:t>
      </w:r>
      <w:r w:rsidR="009B4202" w:rsidRPr="0070411C">
        <w:rPr>
          <w:rFonts w:ascii="Arial" w:hAnsi="Arial" w:cs="Arial"/>
          <w:b w:val="0"/>
          <w:sz w:val="22"/>
          <w:szCs w:val="22"/>
        </w:rPr>
        <w:t>Objednatel</w:t>
      </w:r>
      <w:r w:rsidRPr="0070411C">
        <w:rPr>
          <w:rFonts w:ascii="Arial" w:hAnsi="Arial" w:cs="Arial"/>
          <w:b w:val="0"/>
          <w:sz w:val="22"/>
          <w:szCs w:val="22"/>
        </w:rPr>
        <w:t>.</w:t>
      </w:r>
    </w:p>
    <w:p w14:paraId="44954AD1" w14:textId="629D49DA" w:rsidR="003F28FA" w:rsidRPr="0070411C" w:rsidRDefault="003F28FA"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Tato Rámcová dohoda je vyhotovena v</w:t>
      </w:r>
      <w:r w:rsidR="0039759E">
        <w:rPr>
          <w:rFonts w:ascii="Arial" w:hAnsi="Arial" w:cs="Arial"/>
          <w:b w:val="0"/>
          <w:sz w:val="22"/>
          <w:szCs w:val="22"/>
        </w:rPr>
        <w:t>e dvou</w:t>
      </w:r>
      <w:r w:rsidRPr="0070411C">
        <w:rPr>
          <w:rFonts w:ascii="Arial" w:hAnsi="Arial" w:cs="Arial"/>
          <w:b w:val="0"/>
          <w:sz w:val="22"/>
          <w:szCs w:val="22"/>
        </w:rPr>
        <w:t> </w:t>
      </w:r>
      <w:r w:rsidR="00E733E2" w:rsidRPr="00E733E2">
        <w:rPr>
          <w:rFonts w:ascii="Arial" w:hAnsi="Arial" w:cs="Arial"/>
          <w:b w:val="0"/>
          <w:sz w:val="22"/>
          <w:szCs w:val="22"/>
        </w:rPr>
        <w:t>výtiscích s platností originálu</w:t>
      </w:r>
      <w:r w:rsidR="006238D2" w:rsidRPr="0070411C">
        <w:rPr>
          <w:rFonts w:ascii="Arial" w:hAnsi="Arial" w:cs="Arial"/>
          <w:b w:val="0"/>
          <w:sz w:val="22"/>
          <w:szCs w:val="22"/>
        </w:rPr>
        <w:t>. Každá S</w:t>
      </w:r>
      <w:r w:rsidRPr="0070411C">
        <w:rPr>
          <w:rFonts w:ascii="Arial" w:hAnsi="Arial" w:cs="Arial"/>
          <w:b w:val="0"/>
          <w:sz w:val="22"/>
          <w:szCs w:val="22"/>
        </w:rPr>
        <w:t xml:space="preserve">mluvní strana obdrží jeden </w:t>
      </w:r>
      <w:r w:rsidR="00E733E2">
        <w:rPr>
          <w:rFonts w:ascii="Arial" w:hAnsi="Arial" w:cs="Arial"/>
          <w:b w:val="0"/>
          <w:sz w:val="22"/>
          <w:szCs w:val="22"/>
        </w:rPr>
        <w:t>výtisk</w:t>
      </w:r>
      <w:r w:rsidRPr="0070411C">
        <w:rPr>
          <w:rFonts w:ascii="Arial" w:hAnsi="Arial" w:cs="Arial"/>
          <w:b w:val="0"/>
          <w:sz w:val="22"/>
          <w:szCs w:val="22"/>
        </w:rPr>
        <w:t>.</w:t>
      </w:r>
    </w:p>
    <w:p w14:paraId="2E641376" w14:textId="77777777" w:rsidR="003F28FA" w:rsidRPr="0070411C" w:rsidRDefault="003F28FA"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 xml:space="preserve">Smluvní strany prohlašují, že souhlasí s jejím obsahem, že </w:t>
      </w:r>
      <w:r w:rsidR="00680DF5" w:rsidRPr="0070411C">
        <w:rPr>
          <w:rFonts w:ascii="Arial" w:hAnsi="Arial" w:cs="Arial"/>
          <w:b w:val="0"/>
          <w:sz w:val="22"/>
          <w:szCs w:val="22"/>
        </w:rPr>
        <w:t>Rámcová dohoda</w:t>
      </w:r>
      <w:r w:rsidRPr="0070411C">
        <w:rPr>
          <w:rFonts w:ascii="Arial" w:hAnsi="Arial" w:cs="Arial"/>
          <w:b w:val="0"/>
          <w:sz w:val="22"/>
          <w:szCs w:val="22"/>
        </w:rPr>
        <w:t xml:space="preserve"> byla sepsána určitě, srozumitelně, na základě jejich pravé, svobodné a vážné vůle, bez nátlaku na některou ze stran. Na důkaz toho připojují své podpisy.</w:t>
      </w:r>
    </w:p>
    <w:p w14:paraId="504B600C" w14:textId="69D319BC" w:rsidR="003F28FA" w:rsidRPr="0070411C" w:rsidRDefault="006A3722" w:rsidP="007F2A72">
      <w:pPr>
        <w:pStyle w:val="Prohlen"/>
        <w:widowControl/>
        <w:numPr>
          <w:ilvl w:val="1"/>
          <w:numId w:val="7"/>
        </w:numPr>
        <w:spacing w:after="120" w:line="276" w:lineRule="auto"/>
        <w:ind w:left="426" w:hanging="426"/>
        <w:jc w:val="both"/>
        <w:outlineLvl w:val="0"/>
        <w:rPr>
          <w:rFonts w:ascii="Arial" w:hAnsi="Arial" w:cs="Arial"/>
          <w:b w:val="0"/>
          <w:sz w:val="22"/>
          <w:szCs w:val="22"/>
        </w:rPr>
      </w:pPr>
      <w:r w:rsidRPr="0070411C">
        <w:rPr>
          <w:rFonts w:ascii="Arial" w:hAnsi="Arial" w:cs="Arial"/>
          <w:b w:val="0"/>
          <w:sz w:val="22"/>
          <w:szCs w:val="22"/>
        </w:rPr>
        <w:t>Nedílnou součástí Rámcové dohody je následující příloha</w:t>
      </w:r>
      <w:r w:rsidR="003F28FA" w:rsidRPr="0070411C">
        <w:rPr>
          <w:rFonts w:ascii="Arial" w:hAnsi="Arial" w:cs="Arial"/>
          <w:b w:val="0"/>
          <w:sz w:val="22"/>
          <w:szCs w:val="22"/>
        </w:rPr>
        <w:t xml:space="preserve">: </w:t>
      </w:r>
    </w:p>
    <w:p w14:paraId="76B07F74" w14:textId="0F514B00" w:rsidR="006A3722" w:rsidRPr="00941483" w:rsidRDefault="00C87B7E" w:rsidP="00C87B7E">
      <w:pPr>
        <w:pStyle w:val="Prohlen"/>
        <w:widowControl/>
        <w:spacing w:after="120" w:line="276" w:lineRule="auto"/>
        <w:ind w:firstLine="426"/>
        <w:jc w:val="both"/>
        <w:outlineLvl w:val="0"/>
        <w:rPr>
          <w:rFonts w:ascii="Arial" w:hAnsi="Arial" w:cs="Arial"/>
          <w:b w:val="0"/>
          <w:sz w:val="22"/>
          <w:szCs w:val="22"/>
        </w:rPr>
      </w:pPr>
      <w:r w:rsidRPr="1F5081E6">
        <w:rPr>
          <w:rFonts w:ascii="Arial" w:hAnsi="Arial" w:cs="Arial"/>
          <w:b w:val="0"/>
          <w:sz w:val="22"/>
          <w:szCs w:val="22"/>
        </w:rPr>
        <w:t xml:space="preserve">Příloha č. 1: </w:t>
      </w:r>
      <w:r w:rsidR="006A3722" w:rsidRPr="1F5081E6">
        <w:rPr>
          <w:rFonts w:ascii="Arial" w:hAnsi="Arial" w:cs="Arial"/>
          <w:b w:val="0"/>
          <w:sz w:val="22"/>
          <w:szCs w:val="22"/>
        </w:rPr>
        <w:t xml:space="preserve">Akceptační </w:t>
      </w:r>
      <w:proofErr w:type="gramStart"/>
      <w:r w:rsidR="006A3722" w:rsidRPr="1F5081E6">
        <w:rPr>
          <w:rFonts w:ascii="Arial" w:hAnsi="Arial" w:cs="Arial"/>
          <w:b w:val="0"/>
          <w:sz w:val="22"/>
          <w:szCs w:val="22"/>
        </w:rPr>
        <w:t>protoko</w:t>
      </w:r>
      <w:r w:rsidRPr="1F5081E6">
        <w:rPr>
          <w:rFonts w:ascii="Arial" w:hAnsi="Arial" w:cs="Arial"/>
          <w:b w:val="0"/>
          <w:sz w:val="22"/>
          <w:szCs w:val="22"/>
        </w:rPr>
        <w:t>l - vzor</w:t>
      </w:r>
      <w:proofErr w:type="gramEnd"/>
    </w:p>
    <w:p w14:paraId="2883A68D" w14:textId="77777777" w:rsidR="006C023E" w:rsidRDefault="006C023E" w:rsidP="001C5E67">
      <w:pPr>
        <w:pStyle w:val="Odstavecseseznamem"/>
        <w:tabs>
          <w:tab w:val="right" w:pos="4820"/>
        </w:tabs>
        <w:spacing w:after="120"/>
        <w:ind w:left="426" w:hanging="426"/>
        <w:contextualSpacing w:val="0"/>
        <w:rPr>
          <w:rFonts w:ascii="Arial" w:hAnsi="Arial" w:cs="Arial"/>
        </w:rPr>
      </w:pPr>
    </w:p>
    <w:p w14:paraId="33CD57C2" w14:textId="047F329B" w:rsidR="003F28FA" w:rsidRPr="0070411C" w:rsidRDefault="003F28FA" w:rsidP="001C5E67">
      <w:pPr>
        <w:pStyle w:val="Odstavecseseznamem"/>
        <w:tabs>
          <w:tab w:val="right" w:pos="4820"/>
        </w:tabs>
        <w:spacing w:after="120"/>
        <w:ind w:left="426" w:hanging="426"/>
        <w:contextualSpacing w:val="0"/>
        <w:rPr>
          <w:rFonts w:ascii="Arial" w:hAnsi="Arial" w:cs="Arial"/>
        </w:rPr>
      </w:pPr>
      <w:r w:rsidRPr="0070411C">
        <w:rPr>
          <w:rFonts w:ascii="Arial" w:hAnsi="Arial" w:cs="Arial"/>
        </w:rPr>
        <w:t xml:space="preserve">Za </w:t>
      </w:r>
      <w:r w:rsidR="009B4202" w:rsidRPr="0070411C">
        <w:rPr>
          <w:rFonts w:ascii="Arial" w:hAnsi="Arial" w:cs="Arial"/>
        </w:rPr>
        <w:t>Objednatele</w:t>
      </w:r>
      <w:r w:rsidRPr="0070411C">
        <w:rPr>
          <w:rFonts w:ascii="Arial" w:hAnsi="Arial" w:cs="Arial"/>
        </w:rPr>
        <w:t>:</w:t>
      </w:r>
      <w:r w:rsidRPr="0070411C">
        <w:rPr>
          <w:rFonts w:ascii="Arial" w:hAnsi="Arial" w:cs="Arial"/>
        </w:rPr>
        <w:tab/>
      </w:r>
      <w:r w:rsidRPr="0070411C">
        <w:rPr>
          <w:rFonts w:ascii="Arial" w:hAnsi="Arial" w:cs="Arial"/>
        </w:rPr>
        <w:tab/>
        <w:t xml:space="preserve">Za </w:t>
      </w:r>
      <w:r w:rsidR="009B4202" w:rsidRPr="0070411C">
        <w:rPr>
          <w:rFonts w:ascii="Arial" w:hAnsi="Arial" w:cs="Arial"/>
        </w:rPr>
        <w:t>Po</w:t>
      </w:r>
      <w:r w:rsidR="006907CB">
        <w:rPr>
          <w:rFonts w:ascii="Arial" w:hAnsi="Arial" w:cs="Arial"/>
        </w:rPr>
        <w:t>skytovatele</w:t>
      </w:r>
      <w:r w:rsidRPr="0070411C">
        <w:rPr>
          <w:rFonts w:ascii="Arial" w:hAnsi="Arial" w:cs="Arial"/>
        </w:rPr>
        <w:t>:</w:t>
      </w:r>
    </w:p>
    <w:p w14:paraId="5FC78BFE" w14:textId="2DC603FB" w:rsidR="003F28FA" w:rsidRPr="0070411C" w:rsidRDefault="003F28FA" w:rsidP="001C5E67">
      <w:pPr>
        <w:tabs>
          <w:tab w:val="right" w:pos="4820"/>
        </w:tabs>
        <w:spacing w:after="120"/>
        <w:rPr>
          <w:rFonts w:ascii="Arial" w:hAnsi="Arial" w:cs="Arial"/>
        </w:rPr>
      </w:pPr>
      <w:r w:rsidRPr="0070411C">
        <w:rPr>
          <w:rFonts w:ascii="Arial" w:hAnsi="Arial" w:cs="Arial"/>
        </w:rPr>
        <w:t>V </w:t>
      </w:r>
      <w:r w:rsidR="006907CB">
        <w:rPr>
          <w:rFonts w:ascii="Arial" w:hAnsi="Arial" w:cs="Arial"/>
        </w:rPr>
        <w:t xml:space="preserve">………………… </w:t>
      </w:r>
      <w:r w:rsidRPr="0070411C">
        <w:rPr>
          <w:rFonts w:ascii="Arial" w:hAnsi="Arial" w:cs="Arial"/>
        </w:rPr>
        <w:t xml:space="preserve"> dne …</w:t>
      </w:r>
      <w:proofErr w:type="gramStart"/>
      <w:r w:rsidRPr="0070411C">
        <w:rPr>
          <w:rFonts w:ascii="Arial" w:hAnsi="Arial" w:cs="Arial"/>
        </w:rPr>
        <w:t>…….</w:t>
      </w:r>
      <w:proofErr w:type="gramEnd"/>
      <w:r w:rsidRPr="0070411C">
        <w:rPr>
          <w:rFonts w:ascii="Arial" w:hAnsi="Arial" w:cs="Arial"/>
        </w:rPr>
        <w:t>.</w:t>
      </w:r>
      <w:r w:rsidRPr="0070411C">
        <w:rPr>
          <w:rFonts w:ascii="Arial" w:hAnsi="Arial" w:cs="Arial"/>
        </w:rPr>
        <w:tab/>
      </w:r>
      <w:r w:rsidRPr="0070411C">
        <w:rPr>
          <w:rFonts w:ascii="Arial" w:hAnsi="Arial" w:cs="Arial"/>
        </w:rPr>
        <w:tab/>
        <w:t>V</w:t>
      </w:r>
      <w:r w:rsidR="00A72C8D">
        <w:rPr>
          <w:rFonts w:ascii="Arial" w:hAnsi="Arial" w:cs="Arial"/>
        </w:rPr>
        <w:t xml:space="preserve"> </w:t>
      </w:r>
      <w:r w:rsidR="006907CB">
        <w:rPr>
          <w:rFonts w:ascii="Arial" w:hAnsi="Arial" w:cs="Arial"/>
        </w:rPr>
        <w:t>…………………</w:t>
      </w:r>
      <w:r w:rsidR="000B4DE0">
        <w:rPr>
          <w:rFonts w:ascii="Arial" w:hAnsi="Arial" w:cs="Arial"/>
        </w:rPr>
        <w:t xml:space="preserve"> </w:t>
      </w:r>
      <w:r w:rsidRPr="0070411C">
        <w:rPr>
          <w:rFonts w:ascii="Arial" w:hAnsi="Arial" w:cs="Arial"/>
        </w:rPr>
        <w:t>dne …</w:t>
      </w:r>
      <w:proofErr w:type="gramStart"/>
      <w:r w:rsidRPr="0070411C">
        <w:rPr>
          <w:rFonts w:ascii="Arial" w:hAnsi="Arial" w:cs="Arial"/>
        </w:rPr>
        <w:t>…….</w:t>
      </w:r>
      <w:proofErr w:type="gramEnd"/>
      <w:r w:rsidRPr="0070411C">
        <w:rPr>
          <w:rFonts w:ascii="Arial" w:hAnsi="Arial" w:cs="Arial"/>
        </w:rPr>
        <w:t>.</w:t>
      </w:r>
    </w:p>
    <w:p w14:paraId="05528A89" w14:textId="77777777" w:rsidR="003F28FA" w:rsidRPr="0070411C" w:rsidRDefault="003F28FA" w:rsidP="001C5E67">
      <w:pPr>
        <w:tabs>
          <w:tab w:val="right" w:pos="4820"/>
        </w:tabs>
        <w:spacing w:after="120"/>
        <w:rPr>
          <w:rFonts w:ascii="Arial" w:hAnsi="Arial" w:cs="Arial"/>
        </w:rPr>
      </w:pPr>
    </w:p>
    <w:p w14:paraId="4A995587" w14:textId="77777777" w:rsidR="00473C59" w:rsidRPr="0070411C" w:rsidRDefault="00473C59" w:rsidP="001C5E67">
      <w:pPr>
        <w:tabs>
          <w:tab w:val="right" w:pos="4820"/>
        </w:tabs>
        <w:spacing w:after="120"/>
        <w:rPr>
          <w:rFonts w:ascii="Arial" w:hAnsi="Arial" w:cs="Arial"/>
        </w:rPr>
      </w:pPr>
    </w:p>
    <w:p w14:paraId="7772F8E0" w14:textId="77777777" w:rsidR="003F28FA" w:rsidRPr="0070411C" w:rsidRDefault="003F28FA" w:rsidP="001C5E67">
      <w:pPr>
        <w:tabs>
          <w:tab w:val="right" w:pos="4820"/>
        </w:tabs>
        <w:spacing w:after="120"/>
        <w:rPr>
          <w:rFonts w:ascii="Arial" w:hAnsi="Arial" w:cs="Arial"/>
        </w:rPr>
      </w:pPr>
      <w:r w:rsidRPr="0070411C">
        <w:rPr>
          <w:rFonts w:ascii="Arial" w:hAnsi="Arial" w:cs="Arial"/>
        </w:rPr>
        <w:t xml:space="preserve">___________________________ </w:t>
      </w:r>
      <w:r w:rsidRPr="0070411C">
        <w:rPr>
          <w:rFonts w:ascii="Arial" w:hAnsi="Arial" w:cs="Arial"/>
        </w:rPr>
        <w:tab/>
      </w:r>
      <w:r w:rsidRPr="0070411C">
        <w:rPr>
          <w:rFonts w:ascii="Arial" w:hAnsi="Arial" w:cs="Arial"/>
        </w:rPr>
        <w:tab/>
        <w:t>___________________________</w:t>
      </w:r>
    </w:p>
    <w:p w14:paraId="10C2AB9B" w14:textId="26CA60F7" w:rsidR="003F28FA" w:rsidRPr="0070411C" w:rsidRDefault="003F28FA" w:rsidP="001C5E67">
      <w:pPr>
        <w:tabs>
          <w:tab w:val="right" w:pos="4820"/>
        </w:tabs>
        <w:spacing w:after="120"/>
        <w:rPr>
          <w:rFonts w:ascii="Arial" w:hAnsi="Arial" w:cs="Arial"/>
          <w:b/>
        </w:rPr>
      </w:pPr>
      <w:r w:rsidRPr="0070411C">
        <w:rPr>
          <w:rFonts w:ascii="Arial" w:hAnsi="Arial" w:cs="Arial"/>
          <w:b/>
        </w:rPr>
        <w:t xml:space="preserve">Tomáš Hebelka, </w:t>
      </w:r>
      <w:proofErr w:type="spellStart"/>
      <w:r w:rsidRPr="0070411C">
        <w:rPr>
          <w:rFonts w:ascii="Arial" w:hAnsi="Arial" w:cs="Arial"/>
          <w:b/>
        </w:rPr>
        <w:t>MSc</w:t>
      </w:r>
      <w:proofErr w:type="spellEnd"/>
      <w:r w:rsidR="001C5E67">
        <w:rPr>
          <w:rFonts w:ascii="Arial" w:hAnsi="Arial" w:cs="Arial"/>
          <w:b/>
        </w:rPr>
        <w:tab/>
      </w:r>
      <w:r w:rsidR="001C5E67">
        <w:rPr>
          <w:rFonts w:ascii="Arial" w:hAnsi="Arial" w:cs="Arial"/>
          <w:b/>
        </w:rPr>
        <w:tab/>
      </w:r>
      <w:r w:rsidR="006907CB" w:rsidRPr="00BD5185">
        <w:rPr>
          <w:rFonts w:ascii="Arial" w:hAnsi="Arial" w:cs="Arial"/>
          <w:b/>
          <w:highlight w:val="yellow"/>
        </w:rPr>
        <w:t>[•]</w:t>
      </w:r>
      <w:r w:rsidR="001C5E67">
        <w:rPr>
          <w:rFonts w:ascii="Arial" w:hAnsi="Arial" w:cs="Arial"/>
          <w:b/>
        </w:rPr>
        <w:tab/>
      </w:r>
    </w:p>
    <w:p w14:paraId="173E0119" w14:textId="5FC527DE" w:rsidR="003F28FA" w:rsidRPr="000B4DE0" w:rsidRDefault="003F28FA" w:rsidP="001C5E67">
      <w:pPr>
        <w:tabs>
          <w:tab w:val="right" w:pos="4820"/>
        </w:tabs>
        <w:spacing w:after="120"/>
        <w:rPr>
          <w:rFonts w:ascii="Arial" w:hAnsi="Arial" w:cs="Arial"/>
        </w:rPr>
      </w:pPr>
      <w:r w:rsidRPr="0070411C">
        <w:rPr>
          <w:rFonts w:ascii="Arial" w:hAnsi="Arial" w:cs="Arial"/>
        </w:rPr>
        <w:t>generální ředitel</w:t>
      </w:r>
      <w:r w:rsidRPr="0070411C">
        <w:rPr>
          <w:rFonts w:ascii="Arial" w:hAnsi="Arial" w:cs="Arial"/>
          <w:b/>
        </w:rPr>
        <w:tab/>
      </w:r>
      <w:r w:rsidRPr="000B4DE0">
        <w:rPr>
          <w:rFonts w:ascii="Arial" w:hAnsi="Arial" w:cs="Arial"/>
        </w:rPr>
        <w:tab/>
      </w:r>
      <w:r w:rsidR="006907CB" w:rsidRPr="00BD5185">
        <w:rPr>
          <w:rFonts w:ascii="Arial" w:hAnsi="Arial" w:cs="Arial"/>
          <w:b/>
          <w:highlight w:val="yellow"/>
        </w:rPr>
        <w:t>[•]</w:t>
      </w:r>
    </w:p>
    <w:p w14:paraId="64AB5E49" w14:textId="42E6F215" w:rsidR="00C566ED" w:rsidRPr="00716139" w:rsidRDefault="003F28FA" w:rsidP="00716139">
      <w:pPr>
        <w:spacing w:after="120"/>
        <w:rPr>
          <w:rFonts w:ascii="Arial" w:eastAsia="Times New Roman" w:hAnsi="Arial" w:cs="Arial"/>
          <w:bCs/>
          <w:lang w:eastAsia="cs-CZ"/>
        </w:rPr>
      </w:pPr>
      <w:r w:rsidRPr="0070411C">
        <w:rPr>
          <w:rFonts w:ascii="Arial" w:hAnsi="Arial" w:cs="Arial"/>
        </w:rPr>
        <w:t>STÁTNÍ TISKÁRNA CENIN, státní podnik</w:t>
      </w:r>
      <w:r w:rsidR="001C5E67">
        <w:rPr>
          <w:rFonts w:ascii="Arial" w:hAnsi="Arial" w:cs="Arial"/>
        </w:rPr>
        <w:tab/>
      </w:r>
      <w:r w:rsidR="001C5E67">
        <w:rPr>
          <w:rFonts w:ascii="Arial" w:hAnsi="Arial" w:cs="Arial"/>
        </w:rPr>
        <w:tab/>
      </w:r>
      <w:r w:rsidR="006907CB" w:rsidRPr="00BD5185">
        <w:rPr>
          <w:rFonts w:ascii="Arial" w:hAnsi="Arial" w:cs="Arial"/>
          <w:b/>
          <w:highlight w:val="yellow"/>
        </w:rPr>
        <w:t>[•]</w:t>
      </w:r>
    </w:p>
    <w:sectPr w:rsidR="00C566ED" w:rsidRPr="00716139" w:rsidSect="008B5036">
      <w:footerReference w:type="default" r:id="rId12"/>
      <w:headerReference w:type="first" r:id="rId13"/>
      <w:pgSz w:w="11906" w:h="16838"/>
      <w:pgMar w:top="1985" w:right="1985"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57AA7A" w14:textId="77777777" w:rsidR="008529DF" w:rsidRDefault="008529DF" w:rsidP="007E0B9D">
      <w:pPr>
        <w:spacing w:after="0" w:line="240" w:lineRule="auto"/>
      </w:pPr>
      <w:r>
        <w:separator/>
      </w:r>
    </w:p>
  </w:endnote>
  <w:endnote w:type="continuationSeparator" w:id="0">
    <w:p w14:paraId="586E0BEA" w14:textId="77777777" w:rsidR="008529DF" w:rsidRDefault="008529DF" w:rsidP="007E0B9D">
      <w:pPr>
        <w:spacing w:after="0" w:line="240" w:lineRule="auto"/>
      </w:pPr>
      <w:r>
        <w:continuationSeparator/>
      </w:r>
    </w:p>
  </w:endnote>
  <w:endnote w:type="continuationNotice" w:id="1">
    <w:p w14:paraId="7CE1F874" w14:textId="77777777" w:rsidR="008529DF" w:rsidRDefault="008529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DejaVu Sans">
    <w:altName w:val="Yu Gothic"/>
    <w:charset w:val="80"/>
    <w:family w:val="swiss"/>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324347707"/>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p w14:paraId="0D40AE49" w14:textId="77777777" w:rsidR="00D26F0A" w:rsidRDefault="00D26F0A">
            <w:pPr>
              <w:pStyle w:val="Zpat"/>
              <w:jc w:val="right"/>
              <w:rPr>
                <w:rFonts w:ascii="Arial" w:hAnsi="Arial" w:cs="Arial"/>
                <w:sz w:val="18"/>
                <w:szCs w:val="18"/>
              </w:rPr>
            </w:pPr>
          </w:p>
          <w:p w14:paraId="5E765C25" w14:textId="3F3748BA" w:rsidR="00D26F0A" w:rsidRPr="001C5E67" w:rsidRDefault="00D26F0A">
            <w:pPr>
              <w:pStyle w:val="Zpat"/>
              <w:jc w:val="right"/>
              <w:rPr>
                <w:rFonts w:ascii="Arial" w:hAnsi="Arial" w:cs="Arial"/>
                <w:sz w:val="18"/>
                <w:szCs w:val="18"/>
              </w:rPr>
            </w:pPr>
            <w:r w:rsidRPr="001C5E67">
              <w:rPr>
                <w:rFonts w:ascii="Arial" w:hAnsi="Arial" w:cs="Arial"/>
                <w:sz w:val="18"/>
                <w:szCs w:val="18"/>
              </w:rPr>
              <w:t xml:space="preserve">Stránka </w:t>
            </w:r>
            <w:r w:rsidRPr="001C5E67">
              <w:rPr>
                <w:rFonts w:ascii="Arial" w:hAnsi="Arial" w:cs="Arial"/>
                <w:b/>
                <w:bCs/>
                <w:sz w:val="18"/>
                <w:szCs w:val="18"/>
              </w:rPr>
              <w:fldChar w:fldCharType="begin"/>
            </w:r>
            <w:r w:rsidRPr="001C5E67">
              <w:rPr>
                <w:rFonts w:ascii="Arial" w:hAnsi="Arial" w:cs="Arial"/>
                <w:b/>
                <w:bCs/>
                <w:sz w:val="18"/>
                <w:szCs w:val="18"/>
              </w:rPr>
              <w:instrText>PAGE</w:instrText>
            </w:r>
            <w:r w:rsidRPr="001C5E67">
              <w:rPr>
                <w:rFonts w:ascii="Arial" w:hAnsi="Arial" w:cs="Arial"/>
                <w:b/>
                <w:bCs/>
                <w:sz w:val="18"/>
                <w:szCs w:val="18"/>
              </w:rPr>
              <w:fldChar w:fldCharType="separate"/>
            </w:r>
            <w:r>
              <w:rPr>
                <w:rFonts w:ascii="Arial" w:hAnsi="Arial" w:cs="Arial"/>
                <w:b/>
                <w:bCs/>
                <w:noProof/>
                <w:sz w:val="18"/>
                <w:szCs w:val="18"/>
              </w:rPr>
              <w:t>6</w:t>
            </w:r>
            <w:r w:rsidRPr="001C5E67">
              <w:rPr>
                <w:rFonts w:ascii="Arial" w:hAnsi="Arial" w:cs="Arial"/>
                <w:b/>
                <w:bCs/>
                <w:sz w:val="18"/>
                <w:szCs w:val="18"/>
              </w:rPr>
              <w:fldChar w:fldCharType="end"/>
            </w:r>
            <w:r w:rsidRPr="001C5E67">
              <w:rPr>
                <w:rFonts w:ascii="Arial" w:hAnsi="Arial" w:cs="Arial"/>
                <w:sz w:val="18"/>
                <w:szCs w:val="18"/>
              </w:rPr>
              <w:t xml:space="preserve"> z </w:t>
            </w:r>
            <w:r w:rsidRPr="001C5E67">
              <w:rPr>
                <w:rFonts w:ascii="Arial" w:hAnsi="Arial" w:cs="Arial"/>
                <w:b/>
                <w:bCs/>
                <w:sz w:val="18"/>
                <w:szCs w:val="18"/>
              </w:rPr>
              <w:fldChar w:fldCharType="begin"/>
            </w:r>
            <w:r w:rsidRPr="001C5E67">
              <w:rPr>
                <w:rFonts w:ascii="Arial" w:hAnsi="Arial" w:cs="Arial"/>
                <w:b/>
                <w:bCs/>
                <w:sz w:val="18"/>
                <w:szCs w:val="18"/>
              </w:rPr>
              <w:instrText>NUMPAGES</w:instrText>
            </w:r>
            <w:r w:rsidRPr="001C5E67">
              <w:rPr>
                <w:rFonts w:ascii="Arial" w:hAnsi="Arial" w:cs="Arial"/>
                <w:b/>
                <w:bCs/>
                <w:sz w:val="18"/>
                <w:szCs w:val="18"/>
              </w:rPr>
              <w:fldChar w:fldCharType="separate"/>
            </w:r>
            <w:r>
              <w:rPr>
                <w:rFonts w:ascii="Arial" w:hAnsi="Arial" w:cs="Arial"/>
                <w:b/>
                <w:bCs/>
                <w:noProof/>
                <w:sz w:val="18"/>
                <w:szCs w:val="18"/>
              </w:rPr>
              <w:t>14</w:t>
            </w:r>
            <w:r w:rsidRPr="001C5E67">
              <w:rPr>
                <w:rFonts w:ascii="Arial" w:hAnsi="Arial" w:cs="Arial"/>
                <w:b/>
                <w:bCs/>
                <w:sz w:val="18"/>
                <w:szCs w:val="18"/>
              </w:rPr>
              <w:fldChar w:fldCharType="end"/>
            </w:r>
          </w:p>
        </w:sdtContent>
      </w:sdt>
    </w:sdtContent>
  </w:sdt>
  <w:p w14:paraId="4A3EB3C7" w14:textId="77777777" w:rsidR="00D26F0A" w:rsidRPr="001C5E67" w:rsidRDefault="00D26F0A">
    <w:pPr>
      <w:pStyle w:val="Zpat"/>
      <w:rPr>
        <w:rFonts w:ascii="Arial" w:hAnsi="Arial" w:cs="Arial"/>
        <w:sz w:val="18"/>
        <w:szCs w:val="18"/>
      </w:rPr>
    </w:pPr>
  </w:p>
  <w:p w14:paraId="012120B5" w14:textId="77777777" w:rsidR="00D26F0A" w:rsidRDefault="00D26F0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E890F" w14:textId="77777777" w:rsidR="008529DF" w:rsidRDefault="008529DF" w:rsidP="007E0B9D">
      <w:pPr>
        <w:spacing w:after="0" w:line="240" w:lineRule="auto"/>
      </w:pPr>
      <w:r>
        <w:separator/>
      </w:r>
    </w:p>
  </w:footnote>
  <w:footnote w:type="continuationSeparator" w:id="0">
    <w:p w14:paraId="7E856223" w14:textId="77777777" w:rsidR="008529DF" w:rsidRDefault="008529DF" w:rsidP="007E0B9D">
      <w:pPr>
        <w:spacing w:after="0" w:line="240" w:lineRule="auto"/>
      </w:pPr>
      <w:r>
        <w:continuationSeparator/>
      </w:r>
    </w:p>
  </w:footnote>
  <w:footnote w:type="continuationNotice" w:id="1">
    <w:p w14:paraId="155792D7" w14:textId="77777777" w:rsidR="008529DF" w:rsidRDefault="008529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4D9C12" w14:textId="77777777" w:rsidR="00D26F0A" w:rsidRDefault="00D26F0A">
    <w:pPr>
      <w:pStyle w:val="Zhlav"/>
    </w:pPr>
  </w:p>
  <w:p w14:paraId="03694EDC" w14:textId="77777777" w:rsidR="00D26F0A" w:rsidRDefault="00D26F0A">
    <w:pPr>
      <w:pStyle w:val="Zhlav"/>
    </w:pPr>
  </w:p>
  <w:p w14:paraId="7A030C2F" w14:textId="77777777" w:rsidR="00D26F0A" w:rsidRDefault="00D26F0A" w:rsidP="00941483">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4"/>
    <w:multiLevelType w:val="singleLevel"/>
    <w:tmpl w:val="00000004"/>
    <w:lvl w:ilvl="0">
      <w:start w:val="1"/>
      <w:numFmt w:val="lowerLetter"/>
      <w:lvlText w:val="%1)"/>
      <w:lvlJc w:val="left"/>
      <w:pPr>
        <w:tabs>
          <w:tab w:val="num" w:pos="0"/>
        </w:tabs>
        <w:ind w:left="720" w:hanging="360"/>
      </w:pPr>
      <w:rPr>
        <w:rFonts w:ascii="Arial" w:eastAsia="Times New Roman" w:hAnsi="Arial" w:cs="Arial" w:hint="default"/>
        <w:color w:val="000000"/>
        <w:sz w:val="22"/>
        <w:szCs w:val="22"/>
      </w:rPr>
    </w:lvl>
  </w:abstractNum>
  <w:abstractNum w:abstractNumId="1" w15:restartNumberingAfterBreak="0">
    <w:nsid w:val="00000007"/>
    <w:multiLevelType w:val="singleLevel"/>
    <w:tmpl w:val="00000007"/>
    <w:name w:val="WW8Num14"/>
    <w:lvl w:ilvl="0">
      <w:start w:val="1"/>
      <w:numFmt w:val="decimal"/>
      <w:lvlText w:val="%1."/>
      <w:lvlJc w:val="left"/>
      <w:pPr>
        <w:tabs>
          <w:tab w:val="num" w:pos="360"/>
        </w:tabs>
        <w:ind w:left="360" w:hanging="360"/>
      </w:pPr>
    </w:lvl>
  </w:abstractNum>
  <w:abstractNum w:abstractNumId="2" w15:restartNumberingAfterBreak="0">
    <w:nsid w:val="00000009"/>
    <w:multiLevelType w:val="singleLevel"/>
    <w:tmpl w:val="00000009"/>
    <w:name w:val="WW8Num17"/>
    <w:lvl w:ilvl="0">
      <w:start w:val="1"/>
      <w:numFmt w:val="decimal"/>
      <w:lvlText w:val="%1."/>
      <w:lvlJc w:val="left"/>
      <w:pPr>
        <w:tabs>
          <w:tab w:val="num" w:pos="360"/>
        </w:tabs>
        <w:ind w:left="360" w:hanging="360"/>
      </w:pPr>
    </w:lvl>
  </w:abstractNum>
  <w:abstractNum w:abstractNumId="3" w15:restartNumberingAfterBreak="0">
    <w:nsid w:val="0000000C"/>
    <w:multiLevelType w:val="multilevel"/>
    <w:tmpl w:val="8F3EBB96"/>
    <w:name w:val="WWNum2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D"/>
    <w:multiLevelType w:val="multilevel"/>
    <w:tmpl w:val="0000000D"/>
    <w:name w:val="WWNum25"/>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5" w15:restartNumberingAfterBreak="0">
    <w:nsid w:val="0000000E"/>
    <w:multiLevelType w:val="multilevel"/>
    <w:tmpl w:val="0000000E"/>
    <w:name w:val="WWNum26"/>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6" w15:restartNumberingAfterBreak="0">
    <w:nsid w:val="0000000F"/>
    <w:multiLevelType w:val="multilevel"/>
    <w:tmpl w:val="0000000F"/>
    <w:name w:val="WWNum27"/>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7" w15:restartNumberingAfterBreak="0">
    <w:nsid w:val="021F1A9D"/>
    <w:multiLevelType w:val="hybridMultilevel"/>
    <w:tmpl w:val="45A4FCC8"/>
    <w:lvl w:ilvl="0" w:tplc="524CAD96">
      <w:start w:val="8"/>
      <w:numFmt w:val="decimal"/>
      <w:lvlText w:val="%1."/>
      <w:lvlJc w:val="left"/>
      <w:pPr>
        <w:ind w:left="1068"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06720477"/>
    <w:multiLevelType w:val="hybridMultilevel"/>
    <w:tmpl w:val="EAD0AF38"/>
    <w:name w:val="WW8Num332"/>
    <w:lvl w:ilvl="0" w:tplc="E6A4C654">
      <w:start w:val="1"/>
      <w:numFmt w:val="decimal"/>
      <w:lvlText w:val="%1."/>
      <w:lvlJc w:val="left"/>
      <w:pPr>
        <w:tabs>
          <w:tab w:val="num" w:pos="360"/>
        </w:tabs>
        <w:ind w:left="36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9105B31"/>
    <w:multiLevelType w:val="hybridMultilevel"/>
    <w:tmpl w:val="6E7E795C"/>
    <w:lvl w:ilvl="0" w:tplc="D9F8AB20">
      <w:start w:val="1"/>
      <w:numFmt w:val="bullet"/>
      <w:lvlText w:val="-"/>
      <w:lvlJc w:val="left"/>
      <w:pPr>
        <w:ind w:left="2700" w:hanging="360"/>
      </w:pPr>
      <w:rPr>
        <w:rFonts w:ascii="Courier New" w:hAnsi="Courier New" w:hint="default"/>
      </w:rPr>
    </w:lvl>
    <w:lvl w:ilvl="1" w:tplc="04050003" w:tentative="1">
      <w:start w:val="1"/>
      <w:numFmt w:val="bullet"/>
      <w:lvlText w:val="o"/>
      <w:lvlJc w:val="left"/>
      <w:pPr>
        <w:ind w:left="3420" w:hanging="360"/>
      </w:pPr>
      <w:rPr>
        <w:rFonts w:ascii="Courier New" w:hAnsi="Courier New" w:cs="Courier New" w:hint="default"/>
      </w:rPr>
    </w:lvl>
    <w:lvl w:ilvl="2" w:tplc="04050005" w:tentative="1">
      <w:start w:val="1"/>
      <w:numFmt w:val="bullet"/>
      <w:lvlText w:val=""/>
      <w:lvlJc w:val="left"/>
      <w:pPr>
        <w:ind w:left="4140" w:hanging="360"/>
      </w:pPr>
      <w:rPr>
        <w:rFonts w:ascii="Wingdings" w:hAnsi="Wingdings" w:hint="default"/>
      </w:rPr>
    </w:lvl>
    <w:lvl w:ilvl="3" w:tplc="04050001" w:tentative="1">
      <w:start w:val="1"/>
      <w:numFmt w:val="bullet"/>
      <w:lvlText w:val=""/>
      <w:lvlJc w:val="left"/>
      <w:pPr>
        <w:ind w:left="4860" w:hanging="360"/>
      </w:pPr>
      <w:rPr>
        <w:rFonts w:ascii="Symbol" w:hAnsi="Symbol" w:hint="default"/>
      </w:rPr>
    </w:lvl>
    <w:lvl w:ilvl="4" w:tplc="04050003" w:tentative="1">
      <w:start w:val="1"/>
      <w:numFmt w:val="bullet"/>
      <w:lvlText w:val="o"/>
      <w:lvlJc w:val="left"/>
      <w:pPr>
        <w:ind w:left="5580" w:hanging="360"/>
      </w:pPr>
      <w:rPr>
        <w:rFonts w:ascii="Courier New" w:hAnsi="Courier New" w:cs="Courier New" w:hint="default"/>
      </w:rPr>
    </w:lvl>
    <w:lvl w:ilvl="5" w:tplc="04050005" w:tentative="1">
      <w:start w:val="1"/>
      <w:numFmt w:val="bullet"/>
      <w:lvlText w:val=""/>
      <w:lvlJc w:val="left"/>
      <w:pPr>
        <w:ind w:left="6300" w:hanging="360"/>
      </w:pPr>
      <w:rPr>
        <w:rFonts w:ascii="Wingdings" w:hAnsi="Wingdings" w:hint="default"/>
      </w:rPr>
    </w:lvl>
    <w:lvl w:ilvl="6" w:tplc="04050001" w:tentative="1">
      <w:start w:val="1"/>
      <w:numFmt w:val="bullet"/>
      <w:lvlText w:val=""/>
      <w:lvlJc w:val="left"/>
      <w:pPr>
        <w:ind w:left="7020" w:hanging="360"/>
      </w:pPr>
      <w:rPr>
        <w:rFonts w:ascii="Symbol" w:hAnsi="Symbol" w:hint="default"/>
      </w:rPr>
    </w:lvl>
    <w:lvl w:ilvl="7" w:tplc="04050003" w:tentative="1">
      <w:start w:val="1"/>
      <w:numFmt w:val="bullet"/>
      <w:lvlText w:val="o"/>
      <w:lvlJc w:val="left"/>
      <w:pPr>
        <w:ind w:left="7740" w:hanging="360"/>
      </w:pPr>
      <w:rPr>
        <w:rFonts w:ascii="Courier New" w:hAnsi="Courier New" w:cs="Courier New" w:hint="default"/>
      </w:rPr>
    </w:lvl>
    <w:lvl w:ilvl="8" w:tplc="04050005" w:tentative="1">
      <w:start w:val="1"/>
      <w:numFmt w:val="bullet"/>
      <w:lvlText w:val=""/>
      <w:lvlJc w:val="left"/>
      <w:pPr>
        <w:ind w:left="8460" w:hanging="360"/>
      </w:pPr>
      <w:rPr>
        <w:rFonts w:ascii="Wingdings" w:hAnsi="Wingdings" w:hint="default"/>
      </w:rPr>
    </w:lvl>
  </w:abstractNum>
  <w:abstractNum w:abstractNumId="11" w15:restartNumberingAfterBreak="0">
    <w:nsid w:val="0F7063A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2" w15:restartNumberingAfterBreak="0">
    <w:nsid w:val="18633247"/>
    <w:multiLevelType w:val="multilevel"/>
    <w:tmpl w:val="FD881400"/>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C7D1E0D"/>
    <w:multiLevelType w:val="hybridMultilevel"/>
    <w:tmpl w:val="CBC01CAC"/>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0F">
      <w:start w:val="1"/>
      <w:numFmt w:val="decimal"/>
      <w:lvlText w:val="%3."/>
      <w:lvlJc w:val="left"/>
      <w:pPr>
        <w:ind w:left="2340" w:hanging="36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16" w15:restartNumberingAfterBreak="0">
    <w:nsid w:val="23064F69"/>
    <w:multiLevelType w:val="hybridMultilevel"/>
    <w:tmpl w:val="46663E38"/>
    <w:lvl w:ilvl="0" w:tplc="076E7C84">
      <w:start w:val="8"/>
      <w:numFmt w:val="decimal"/>
      <w:lvlText w:val="%1."/>
      <w:lvlJc w:val="left"/>
      <w:pPr>
        <w:ind w:left="1068"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3287B13"/>
    <w:multiLevelType w:val="hybridMultilevel"/>
    <w:tmpl w:val="DAC8CF76"/>
    <w:lvl w:ilvl="0" w:tplc="667C4086">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8" w15:restartNumberingAfterBreak="0">
    <w:nsid w:val="25421BF5"/>
    <w:multiLevelType w:val="hybridMultilevel"/>
    <w:tmpl w:val="BFACC4B2"/>
    <w:lvl w:ilvl="0" w:tplc="E6FE27DE">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9" w15:restartNumberingAfterBreak="0">
    <w:nsid w:val="29572042"/>
    <w:multiLevelType w:val="multilevel"/>
    <w:tmpl w:val="F692EF88"/>
    <w:lvl w:ilvl="0">
      <w:start w:val="2"/>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2F4E6D2A"/>
    <w:multiLevelType w:val="hybridMultilevel"/>
    <w:tmpl w:val="5E101A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22" w15:restartNumberingAfterBreak="0">
    <w:nsid w:val="32EF373F"/>
    <w:multiLevelType w:val="hybridMultilevel"/>
    <w:tmpl w:val="D48EED88"/>
    <w:lvl w:ilvl="0" w:tplc="0405000F">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A0011D"/>
    <w:multiLevelType w:val="hybridMultilevel"/>
    <w:tmpl w:val="CE1A3AFA"/>
    <w:lvl w:ilvl="0" w:tplc="6FE643DC">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5B22020"/>
    <w:multiLevelType w:val="hybridMultilevel"/>
    <w:tmpl w:val="47A04ABC"/>
    <w:lvl w:ilvl="0" w:tplc="6356577C">
      <w:start w:val="1"/>
      <w:numFmt w:val="decimal"/>
      <w:lvlText w:val="%1."/>
      <w:lvlJc w:val="left"/>
      <w:pPr>
        <w:ind w:left="1068" w:hanging="360"/>
      </w:pPr>
      <w:rPr>
        <w:rFonts w:ascii="Arial" w:hAnsi="Arial" w:cs="Arial" w:hint="default"/>
      </w:rPr>
    </w:lvl>
    <w:lvl w:ilvl="1" w:tplc="04050017">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5"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A6743CB"/>
    <w:multiLevelType w:val="hybridMultilevel"/>
    <w:tmpl w:val="B19E693A"/>
    <w:lvl w:ilvl="0" w:tplc="D9228EA4">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DBC14FF"/>
    <w:multiLevelType w:val="hybridMultilevel"/>
    <w:tmpl w:val="394C892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4A851468"/>
    <w:multiLevelType w:val="hybridMultilevel"/>
    <w:tmpl w:val="0DBAFC3A"/>
    <w:lvl w:ilvl="0" w:tplc="04050017">
      <w:start w:val="1"/>
      <w:numFmt w:val="lowerLetter"/>
      <w:lvlText w:val="%1)"/>
      <w:lvlJc w:val="left"/>
      <w:pPr>
        <w:ind w:left="786" w:hanging="360"/>
      </w:pPr>
      <w:rPr>
        <w:rFonts w:hint="default"/>
        <w:u w:val="none"/>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9" w15:restartNumberingAfterBreak="0">
    <w:nsid w:val="4D673BF0"/>
    <w:multiLevelType w:val="hybridMultilevel"/>
    <w:tmpl w:val="38A8012E"/>
    <w:lvl w:ilvl="0" w:tplc="A7D0806C">
      <w:start w:val="1"/>
      <w:numFmt w:val="lowerLetter"/>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180246"/>
    <w:multiLevelType w:val="hybridMultilevel"/>
    <w:tmpl w:val="C0F2A384"/>
    <w:lvl w:ilvl="0" w:tplc="CAEC695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597F1C5E"/>
    <w:multiLevelType w:val="multilevel"/>
    <w:tmpl w:val="E192536E"/>
    <w:lvl w:ilvl="0">
      <w:start w:val="1"/>
      <w:numFmt w:val="decimal"/>
      <w:lvlText w:val="%1"/>
      <w:lvlJc w:val="left"/>
      <w:pPr>
        <w:tabs>
          <w:tab w:val="num" w:pos="705"/>
        </w:tabs>
        <w:ind w:left="705" w:hanging="705"/>
      </w:pPr>
      <w:rPr>
        <w:rFonts w:cs="Times New Roman" w:hint="default"/>
      </w:rPr>
    </w:lvl>
    <w:lvl w:ilvl="1">
      <w:start w:val="1"/>
      <w:numFmt w:val="decimal"/>
      <w:pStyle w:val="Kapitola1"/>
      <w:lvlText w:val="%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5E1A63FF"/>
    <w:multiLevelType w:val="hybridMultilevel"/>
    <w:tmpl w:val="73ECBC2E"/>
    <w:lvl w:ilvl="0" w:tplc="BC709018">
      <w:start w:val="1"/>
      <w:numFmt w:val="decimal"/>
      <w:lvlText w:val="%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39A53AD"/>
    <w:multiLevelType w:val="hybridMultilevel"/>
    <w:tmpl w:val="609CA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5360517"/>
    <w:multiLevelType w:val="hybridMultilevel"/>
    <w:tmpl w:val="7FF8DE8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DB3E54"/>
    <w:multiLevelType w:val="hybridMultilevel"/>
    <w:tmpl w:val="CE1A3AFA"/>
    <w:lvl w:ilvl="0" w:tplc="6FE643D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2531AF9"/>
    <w:multiLevelType w:val="hybridMultilevel"/>
    <w:tmpl w:val="0C88FD86"/>
    <w:lvl w:ilvl="0" w:tplc="691479FA">
      <w:start w:val="2"/>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2BB5373"/>
    <w:multiLevelType w:val="hybridMultilevel"/>
    <w:tmpl w:val="609CA8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E914AC"/>
    <w:multiLevelType w:val="hybridMultilevel"/>
    <w:tmpl w:val="1FF2F4CA"/>
    <w:lvl w:ilvl="0" w:tplc="0405000F">
      <w:start w:val="1"/>
      <w:numFmt w:val="decimal"/>
      <w:lvlText w:val="%1."/>
      <w:lvlJc w:val="left"/>
      <w:pPr>
        <w:ind w:left="720" w:hanging="360"/>
      </w:pPr>
      <w:rPr>
        <w:rFonts w:eastAsia="Times New Roman"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DD3B35"/>
    <w:multiLevelType w:val="hybridMultilevel"/>
    <w:tmpl w:val="32D230AE"/>
    <w:lvl w:ilvl="0" w:tplc="FF10BF5E">
      <w:start w:val="1"/>
      <w:numFmt w:val="decimal"/>
      <w:lvlText w:val="%1."/>
      <w:lvlJc w:val="left"/>
      <w:pPr>
        <w:ind w:left="1068"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EF54152"/>
    <w:multiLevelType w:val="hybridMultilevel"/>
    <w:tmpl w:val="427AB4B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13"/>
  </w:num>
  <w:num w:numId="2">
    <w:abstractNumId w:val="32"/>
  </w:num>
  <w:num w:numId="3">
    <w:abstractNumId w:val="36"/>
  </w:num>
  <w:num w:numId="4">
    <w:abstractNumId w:val="30"/>
  </w:num>
  <w:num w:numId="5">
    <w:abstractNumId w:val="17"/>
  </w:num>
  <w:num w:numId="6">
    <w:abstractNumId w:val="33"/>
  </w:num>
  <w:num w:numId="7">
    <w:abstractNumId w:val="14"/>
  </w:num>
  <w:num w:numId="8">
    <w:abstractNumId w:val="26"/>
  </w:num>
  <w:num w:numId="9">
    <w:abstractNumId w:val="24"/>
  </w:num>
  <w:num w:numId="10">
    <w:abstractNumId w:val="20"/>
  </w:num>
  <w:num w:numId="11">
    <w:abstractNumId w:val="38"/>
  </w:num>
  <w:num w:numId="12">
    <w:abstractNumId w:val="0"/>
  </w:num>
  <w:num w:numId="13">
    <w:abstractNumId w:val="15"/>
  </w:num>
  <w:num w:numId="14">
    <w:abstractNumId w:val="25"/>
  </w:num>
  <w:num w:numId="15">
    <w:abstractNumId w:val="9"/>
  </w:num>
  <w:num w:numId="16">
    <w:abstractNumId w:val="21"/>
  </w:num>
  <w:num w:numId="17">
    <w:abstractNumId w:val="41"/>
  </w:num>
  <w:num w:numId="18">
    <w:abstractNumId w:val="10"/>
  </w:num>
  <w:num w:numId="19">
    <w:abstractNumId w:val="8"/>
  </w:num>
  <w:num w:numId="20">
    <w:abstractNumId w:val="34"/>
  </w:num>
  <w:num w:numId="21">
    <w:abstractNumId w:val="23"/>
  </w:num>
  <w:num w:numId="22">
    <w:abstractNumId w:val="29"/>
  </w:num>
  <w:num w:numId="23">
    <w:abstractNumId w:val="11"/>
  </w:num>
  <w:num w:numId="24">
    <w:abstractNumId w:val="16"/>
  </w:num>
  <w:num w:numId="25">
    <w:abstractNumId w:val="7"/>
  </w:num>
  <w:num w:numId="26">
    <w:abstractNumId w:val="19"/>
  </w:num>
  <w:num w:numId="27">
    <w:abstractNumId w:val="31"/>
  </w:num>
  <w:num w:numId="28">
    <w:abstractNumId w:val="40"/>
  </w:num>
  <w:num w:numId="29">
    <w:abstractNumId w:val="35"/>
  </w:num>
  <w:num w:numId="30">
    <w:abstractNumId w:val="27"/>
  </w:num>
  <w:num w:numId="31">
    <w:abstractNumId w:val="39"/>
  </w:num>
  <w:num w:numId="32">
    <w:abstractNumId w:val="22"/>
  </w:num>
  <w:num w:numId="33">
    <w:abstractNumId w:val="28"/>
  </w:num>
  <w:num w:numId="34">
    <w:abstractNumId w:val="12"/>
  </w:num>
  <w:num w:numId="35">
    <w:abstractNumId w:val="37"/>
  </w:num>
  <w:num w:numId="36">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FB"/>
    <w:rsid w:val="00006ACD"/>
    <w:rsid w:val="0000794E"/>
    <w:rsid w:val="000101EA"/>
    <w:rsid w:val="00010806"/>
    <w:rsid w:val="0001485D"/>
    <w:rsid w:val="00014D38"/>
    <w:rsid w:val="00025832"/>
    <w:rsid w:val="00025C0B"/>
    <w:rsid w:val="00026B26"/>
    <w:rsid w:val="00027746"/>
    <w:rsid w:val="0003163D"/>
    <w:rsid w:val="00032191"/>
    <w:rsid w:val="00036026"/>
    <w:rsid w:val="00040ADA"/>
    <w:rsid w:val="00065731"/>
    <w:rsid w:val="000712C5"/>
    <w:rsid w:val="000728D6"/>
    <w:rsid w:val="00076097"/>
    <w:rsid w:val="00076401"/>
    <w:rsid w:val="000775A6"/>
    <w:rsid w:val="00077650"/>
    <w:rsid w:val="00082EAE"/>
    <w:rsid w:val="000839BC"/>
    <w:rsid w:val="000859E9"/>
    <w:rsid w:val="00085FB9"/>
    <w:rsid w:val="00086905"/>
    <w:rsid w:val="000939EA"/>
    <w:rsid w:val="000A0988"/>
    <w:rsid w:val="000A1624"/>
    <w:rsid w:val="000A2B9B"/>
    <w:rsid w:val="000A4E0D"/>
    <w:rsid w:val="000B1E63"/>
    <w:rsid w:val="000B4DE0"/>
    <w:rsid w:val="000C09AF"/>
    <w:rsid w:val="000D18BE"/>
    <w:rsid w:val="000D65F3"/>
    <w:rsid w:val="000D7C55"/>
    <w:rsid w:val="000E7BC0"/>
    <w:rsid w:val="000E7DE7"/>
    <w:rsid w:val="000F3C89"/>
    <w:rsid w:val="000F64E3"/>
    <w:rsid w:val="00106D5B"/>
    <w:rsid w:val="00110A80"/>
    <w:rsid w:val="001139B3"/>
    <w:rsid w:val="001153D3"/>
    <w:rsid w:val="00120A05"/>
    <w:rsid w:val="0012703D"/>
    <w:rsid w:val="00127CC1"/>
    <w:rsid w:val="00135FC5"/>
    <w:rsid w:val="00140674"/>
    <w:rsid w:val="0014191E"/>
    <w:rsid w:val="00143CBC"/>
    <w:rsid w:val="00145F3A"/>
    <w:rsid w:val="00151DA7"/>
    <w:rsid w:val="00156956"/>
    <w:rsid w:val="00156E84"/>
    <w:rsid w:val="00157159"/>
    <w:rsid w:val="00160457"/>
    <w:rsid w:val="00160792"/>
    <w:rsid w:val="001668F4"/>
    <w:rsid w:val="00173692"/>
    <w:rsid w:val="001756FF"/>
    <w:rsid w:val="001758A8"/>
    <w:rsid w:val="00182CF7"/>
    <w:rsid w:val="00195C12"/>
    <w:rsid w:val="001A4D7B"/>
    <w:rsid w:val="001A5E16"/>
    <w:rsid w:val="001A7432"/>
    <w:rsid w:val="001B167C"/>
    <w:rsid w:val="001B54D9"/>
    <w:rsid w:val="001B5999"/>
    <w:rsid w:val="001B6110"/>
    <w:rsid w:val="001B6948"/>
    <w:rsid w:val="001C5E67"/>
    <w:rsid w:val="001C71E7"/>
    <w:rsid w:val="001D49C6"/>
    <w:rsid w:val="001D7359"/>
    <w:rsid w:val="001E0065"/>
    <w:rsid w:val="001E274B"/>
    <w:rsid w:val="001E3BE7"/>
    <w:rsid w:val="001E5AE4"/>
    <w:rsid w:val="001E67A2"/>
    <w:rsid w:val="001E7F8E"/>
    <w:rsid w:val="001F06CA"/>
    <w:rsid w:val="001F3809"/>
    <w:rsid w:val="001F53F5"/>
    <w:rsid w:val="00201181"/>
    <w:rsid w:val="00203695"/>
    <w:rsid w:val="0021438E"/>
    <w:rsid w:val="00221A13"/>
    <w:rsid w:val="00223ACA"/>
    <w:rsid w:val="002304D7"/>
    <w:rsid w:val="00242C84"/>
    <w:rsid w:val="002448AF"/>
    <w:rsid w:val="002453A9"/>
    <w:rsid w:val="00252314"/>
    <w:rsid w:val="002528C8"/>
    <w:rsid w:val="00265FE2"/>
    <w:rsid w:val="0027049E"/>
    <w:rsid w:val="002717FB"/>
    <w:rsid w:val="00271FD7"/>
    <w:rsid w:val="002746B0"/>
    <w:rsid w:val="002755F7"/>
    <w:rsid w:val="002815F8"/>
    <w:rsid w:val="00287069"/>
    <w:rsid w:val="002931FF"/>
    <w:rsid w:val="00293825"/>
    <w:rsid w:val="00295696"/>
    <w:rsid w:val="002A31EF"/>
    <w:rsid w:val="002A58D8"/>
    <w:rsid w:val="002B2056"/>
    <w:rsid w:val="002C1DBE"/>
    <w:rsid w:val="002C319B"/>
    <w:rsid w:val="002C61C2"/>
    <w:rsid w:val="002C6EBF"/>
    <w:rsid w:val="002C74DD"/>
    <w:rsid w:val="002D14BD"/>
    <w:rsid w:val="002D1BF1"/>
    <w:rsid w:val="002D36CA"/>
    <w:rsid w:val="002D6DF0"/>
    <w:rsid w:val="002E138D"/>
    <w:rsid w:val="002E2E55"/>
    <w:rsid w:val="002F30A4"/>
    <w:rsid w:val="002F3F0B"/>
    <w:rsid w:val="002F5006"/>
    <w:rsid w:val="002F5FE4"/>
    <w:rsid w:val="00314E5D"/>
    <w:rsid w:val="003247B5"/>
    <w:rsid w:val="00325339"/>
    <w:rsid w:val="00327080"/>
    <w:rsid w:val="00335C75"/>
    <w:rsid w:val="00341B89"/>
    <w:rsid w:val="00344276"/>
    <w:rsid w:val="00345418"/>
    <w:rsid w:val="00353335"/>
    <w:rsid w:val="00361741"/>
    <w:rsid w:val="0036196A"/>
    <w:rsid w:val="00373064"/>
    <w:rsid w:val="00375C90"/>
    <w:rsid w:val="0038196F"/>
    <w:rsid w:val="0039551C"/>
    <w:rsid w:val="0039759E"/>
    <w:rsid w:val="003A7DFF"/>
    <w:rsid w:val="003B17FB"/>
    <w:rsid w:val="003B2FA4"/>
    <w:rsid w:val="003B59F4"/>
    <w:rsid w:val="003C4C55"/>
    <w:rsid w:val="003C7206"/>
    <w:rsid w:val="003D006D"/>
    <w:rsid w:val="003D0AF4"/>
    <w:rsid w:val="003D4107"/>
    <w:rsid w:val="003D4F6C"/>
    <w:rsid w:val="003D6328"/>
    <w:rsid w:val="003F150B"/>
    <w:rsid w:val="003F16E4"/>
    <w:rsid w:val="003F26A1"/>
    <w:rsid w:val="003F28FA"/>
    <w:rsid w:val="003F303B"/>
    <w:rsid w:val="003F5F42"/>
    <w:rsid w:val="004076F1"/>
    <w:rsid w:val="00413D0A"/>
    <w:rsid w:val="00414429"/>
    <w:rsid w:val="00415699"/>
    <w:rsid w:val="00417B64"/>
    <w:rsid w:val="00425982"/>
    <w:rsid w:val="004269DF"/>
    <w:rsid w:val="00434853"/>
    <w:rsid w:val="004426D0"/>
    <w:rsid w:val="00442DAD"/>
    <w:rsid w:val="00443EBA"/>
    <w:rsid w:val="0044565F"/>
    <w:rsid w:val="00453145"/>
    <w:rsid w:val="00462F29"/>
    <w:rsid w:val="00464D0D"/>
    <w:rsid w:val="004716DD"/>
    <w:rsid w:val="00472E74"/>
    <w:rsid w:val="00473C59"/>
    <w:rsid w:val="00481F42"/>
    <w:rsid w:val="00484867"/>
    <w:rsid w:val="00492684"/>
    <w:rsid w:val="004A3F2B"/>
    <w:rsid w:val="004B063A"/>
    <w:rsid w:val="004B37AF"/>
    <w:rsid w:val="004C0F2D"/>
    <w:rsid w:val="004C1385"/>
    <w:rsid w:val="004C2860"/>
    <w:rsid w:val="004C7879"/>
    <w:rsid w:val="004D60FB"/>
    <w:rsid w:val="004E5AFA"/>
    <w:rsid w:val="004E5BB8"/>
    <w:rsid w:val="004E6131"/>
    <w:rsid w:val="004F2CF3"/>
    <w:rsid w:val="004F5BA0"/>
    <w:rsid w:val="00511D8E"/>
    <w:rsid w:val="00514386"/>
    <w:rsid w:val="00526932"/>
    <w:rsid w:val="00526B8C"/>
    <w:rsid w:val="0053079B"/>
    <w:rsid w:val="00532750"/>
    <w:rsid w:val="00533942"/>
    <w:rsid w:val="005339D9"/>
    <w:rsid w:val="00547152"/>
    <w:rsid w:val="00547C0A"/>
    <w:rsid w:val="005500AE"/>
    <w:rsid w:val="00551B0F"/>
    <w:rsid w:val="0055301C"/>
    <w:rsid w:val="005622BD"/>
    <w:rsid w:val="00562813"/>
    <w:rsid w:val="00582459"/>
    <w:rsid w:val="00587747"/>
    <w:rsid w:val="00591F64"/>
    <w:rsid w:val="0059706B"/>
    <w:rsid w:val="005A1853"/>
    <w:rsid w:val="005A63AA"/>
    <w:rsid w:val="005A6F63"/>
    <w:rsid w:val="005B2315"/>
    <w:rsid w:val="005B2643"/>
    <w:rsid w:val="005B3035"/>
    <w:rsid w:val="005D286E"/>
    <w:rsid w:val="005D29C4"/>
    <w:rsid w:val="005D3EA5"/>
    <w:rsid w:val="005D4E03"/>
    <w:rsid w:val="005E2E58"/>
    <w:rsid w:val="005E53D3"/>
    <w:rsid w:val="005F2F16"/>
    <w:rsid w:val="005F4540"/>
    <w:rsid w:val="005F7358"/>
    <w:rsid w:val="005F73F0"/>
    <w:rsid w:val="00600DD5"/>
    <w:rsid w:val="006016E1"/>
    <w:rsid w:val="00610316"/>
    <w:rsid w:val="006107A4"/>
    <w:rsid w:val="00612CF6"/>
    <w:rsid w:val="00613C27"/>
    <w:rsid w:val="00616A3B"/>
    <w:rsid w:val="006178BC"/>
    <w:rsid w:val="0062076D"/>
    <w:rsid w:val="006238D2"/>
    <w:rsid w:val="00623EFA"/>
    <w:rsid w:val="0062538F"/>
    <w:rsid w:val="006259D7"/>
    <w:rsid w:val="00627FB3"/>
    <w:rsid w:val="00636355"/>
    <w:rsid w:val="00641C82"/>
    <w:rsid w:val="00641F56"/>
    <w:rsid w:val="006426A9"/>
    <w:rsid w:val="00644D97"/>
    <w:rsid w:val="0065691E"/>
    <w:rsid w:val="00663D58"/>
    <w:rsid w:val="00664412"/>
    <w:rsid w:val="0067348F"/>
    <w:rsid w:val="0067752C"/>
    <w:rsid w:val="00680DF5"/>
    <w:rsid w:val="006860B6"/>
    <w:rsid w:val="0068778B"/>
    <w:rsid w:val="006907CB"/>
    <w:rsid w:val="00692C9D"/>
    <w:rsid w:val="00694F95"/>
    <w:rsid w:val="00696B68"/>
    <w:rsid w:val="006A067B"/>
    <w:rsid w:val="006A128C"/>
    <w:rsid w:val="006A1556"/>
    <w:rsid w:val="006A3722"/>
    <w:rsid w:val="006A37B1"/>
    <w:rsid w:val="006A4C55"/>
    <w:rsid w:val="006A706A"/>
    <w:rsid w:val="006B54FA"/>
    <w:rsid w:val="006B68ED"/>
    <w:rsid w:val="006C023E"/>
    <w:rsid w:val="006C1388"/>
    <w:rsid w:val="006C3653"/>
    <w:rsid w:val="006D24F0"/>
    <w:rsid w:val="006D73EA"/>
    <w:rsid w:val="006E2529"/>
    <w:rsid w:val="006E78CE"/>
    <w:rsid w:val="006F0053"/>
    <w:rsid w:val="006F1F97"/>
    <w:rsid w:val="006F3212"/>
    <w:rsid w:val="006F45BA"/>
    <w:rsid w:val="006F642B"/>
    <w:rsid w:val="0070411C"/>
    <w:rsid w:val="00704DA4"/>
    <w:rsid w:val="007070EF"/>
    <w:rsid w:val="00711EB5"/>
    <w:rsid w:val="00716139"/>
    <w:rsid w:val="0072006B"/>
    <w:rsid w:val="00721DF4"/>
    <w:rsid w:val="00725C50"/>
    <w:rsid w:val="007329A6"/>
    <w:rsid w:val="0073782A"/>
    <w:rsid w:val="00740C11"/>
    <w:rsid w:val="00742F84"/>
    <w:rsid w:val="007459C7"/>
    <w:rsid w:val="00754B05"/>
    <w:rsid w:val="00761BDB"/>
    <w:rsid w:val="007707E8"/>
    <w:rsid w:val="007810D0"/>
    <w:rsid w:val="00781636"/>
    <w:rsid w:val="007A27E1"/>
    <w:rsid w:val="007A2938"/>
    <w:rsid w:val="007A5E46"/>
    <w:rsid w:val="007A6263"/>
    <w:rsid w:val="007A7D11"/>
    <w:rsid w:val="007B3B35"/>
    <w:rsid w:val="007B4A49"/>
    <w:rsid w:val="007B7AC4"/>
    <w:rsid w:val="007C11F8"/>
    <w:rsid w:val="007D0C48"/>
    <w:rsid w:val="007D2983"/>
    <w:rsid w:val="007D7970"/>
    <w:rsid w:val="007E0B9D"/>
    <w:rsid w:val="007E58C1"/>
    <w:rsid w:val="007E5BED"/>
    <w:rsid w:val="007E6044"/>
    <w:rsid w:val="007F2111"/>
    <w:rsid w:val="007F2273"/>
    <w:rsid w:val="007F2A72"/>
    <w:rsid w:val="007F5FAC"/>
    <w:rsid w:val="00804998"/>
    <w:rsid w:val="00810ED7"/>
    <w:rsid w:val="008150F3"/>
    <w:rsid w:val="0082321F"/>
    <w:rsid w:val="008270F4"/>
    <w:rsid w:val="008316FE"/>
    <w:rsid w:val="008404EF"/>
    <w:rsid w:val="0084355D"/>
    <w:rsid w:val="0084571B"/>
    <w:rsid w:val="008509A2"/>
    <w:rsid w:val="008529DF"/>
    <w:rsid w:val="00855F1D"/>
    <w:rsid w:val="00862A70"/>
    <w:rsid w:val="0086316B"/>
    <w:rsid w:val="00867D4F"/>
    <w:rsid w:val="008724BF"/>
    <w:rsid w:val="00874C85"/>
    <w:rsid w:val="00876C18"/>
    <w:rsid w:val="008772EB"/>
    <w:rsid w:val="00883052"/>
    <w:rsid w:val="00886610"/>
    <w:rsid w:val="0089355A"/>
    <w:rsid w:val="008958C3"/>
    <w:rsid w:val="008966FB"/>
    <w:rsid w:val="008977C4"/>
    <w:rsid w:val="008A7FE5"/>
    <w:rsid w:val="008B0767"/>
    <w:rsid w:val="008B32A8"/>
    <w:rsid w:val="008B3D12"/>
    <w:rsid w:val="008B5036"/>
    <w:rsid w:val="008D456E"/>
    <w:rsid w:val="008D66DB"/>
    <w:rsid w:val="008E5E81"/>
    <w:rsid w:val="008E61CB"/>
    <w:rsid w:val="008F5594"/>
    <w:rsid w:val="008F7202"/>
    <w:rsid w:val="00902717"/>
    <w:rsid w:val="00906B54"/>
    <w:rsid w:val="00906CD7"/>
    <w:rsid w:val="00910064"/>
    <w:rsid w:val="00912A08"/>
    <w:rsid w:val="00916B57"/>
    <w:rsid w:val="009203C7"/>
    <w:rsid w:val="00922434"/>
    <w:rsid w:val="009313C5"/>
    <w:rsid w:val="00931FC6"/>
    <w:rsid w:val="009344C3"/>
    <w:rsid w:val="00937C8D"/>
    <w:rsid w:val="00937DC8"/>
    <w:rsid w:val="00941483"/>
    <w:rsid w:val="00941E31"/>
    <w:rsid w:val="0094618A"/>
    <w:rsid w:val="00952A6F"/>
    <w:rsid w:val="00955640"/>
    <w:rsid w:val="00960154"/>
    <w:rsid w:val="0096085A"/>
    <w:rsid w:val="00960BA3"/>
    <w:rsid w:val="00967922"/>
    <w:rsid w:val="0097374B"/>
    <w:rsid w:val="0097444D"/>
    <w:rsid w:val="009754C0"/>
    <w:rsid w:val="00977B9E"/>
    <w:rsid w:val="009A13CA"/>
    <w:rsid w:val="009A24A2"/>
    <w:rsid w:val="009A2DF3"/>
    <w:rsid w:val="009A301D"/>
    <w:rsid w:val="009A45BB"/>
    <w:rsid w:val="009A5597"/>
    <w:rsid w:val="009A6E20"/>
    <w:rsid w:val="009B1549"/>
    <w:rsid w:val="009B17CB"/>
    <w:rsid w:val="009B21D6"/>
    <w:rsid w:val="009B3DCA"/>
    <w:rsid w:val="009B4202"/>
    <w:rsid w:val="009B5D41"/>
    <w:rsid w:val="009F2606"/>
    <w:rsid w:val="009F499D"/>
    <w:rsid w:val="009F663D"/>
    <w:rsid w:val="00A001D2"/>
    <w:rsid w:val="00A07F88"/>
    <w:rsid w:val="00A11CE3"/>
    <w:rsid w:val="00A128C5"/>
    <w:rsid w:val="00A21778"/>
    <w:rsid w:val="00A234B5"/>
    <w:rsid w:val="00A24A8E"/>
    <w:rsid w:val="00A25015"/>
    <w:rsid w:val="00A26C47"/>
    <w:rsid w:val="00A33FC0"/>
    <w:rsid w:val="00A42959"/>
    <w:rsid w:val="00A435E1"/>
    <w:rsid w:val="00A43CB6"/>
    <w:rsid w:val="00A462B6"/>
    <w:rsid w:val="00A567ED"/>
    <w:rsid w:val="00A574E9"/>
    <w:rsid w:val="00A62E58"/>
    <w:rsid w:val="00A62FE2"/>
    <w:rsid w:val="00A64130"/>
    <w:rsid w:val="00A700C0"/>
    <w:rsid w:val="00A70F0E"/>
    <w:rsid w:val="00A72C8D"/>
    <w:rsid w:val="00A76045"/>
    <w:rsid w:val="00A80F2B"/>
    <w:rsid w:val="00A8456A"/>
    <w:rsid w:val="00A853B0"/>
    <w:rsid w:val="00A9096F"/>
    <w:rsid w:val="00A91B5C"/>
    <w:rsid w:val="00A93EEA"/>
    <w:rsid w:val="00A9432E"/>
    <w:rsid w:val="00AA237C"/>
    <w:rsid w:val="00AA4488"/>
    <w:rsid w:val="00AB43AD"/>
    <w:rsid w:val="00AB6AEE"/>
    <w:rsid w:val="00AD217D"/>
    <w:rsid w:val="00AD57FD"/>
    <w:rsid w:val="00AD59D8"/>
    <w:rsid w:val="00AE3836"/>
    <w:rsid w:val="00AE4484"/>
    <w:rsid w:val="00AE4FC0"/>
    <w:rsid w:val="00AF0737"/>
    <w:rsid w:val="00AF11A6"/>
    <w:rsid w:val="00AF6BBB"/>
    <w:rsid w:val="00B07ED1"/>
    <w:rsid w:val="00B11973"/>
    <w:rsid w:val="00B15A4A"/>
    <w:rsid w:val="00B170E4"/>
    <w:rsid w:val="00B25EFD"/>
    <w:rsid w:val="00B302A3"/>
    <w:rsid w:val="00B30F3D"/>
    <w:rsid w:val="00B3184E"/>
    <w:rsid w:val="00B356EF"/>
    <w:rsid w:val="00B35A93"/>
    <w:rsid w:val="00B45329"/>
    <w:rsid w:val="00B53BE0"/>
    <w:rsid w:val="00B55CA7"/>
    <w:rsid w:val="00B732F1"/>
    <w:rsid w:val="00B733B8"/>
    <w:rsid w:val="00B76AD8"/>
    <w:rsid w:val="00B80CB0"/>
    <w:rsid w:val="00B86086"/>
    <w:rsid w:val="00B866D9"/>
    <w:rsid w:val="00B86B3F"/>
    <w:rsid w:val="00B8718D"/>
    <w:rsid w:val="00B922D9"/>
    <w:rsid w:val="00BB1D88"/>
    <w:rsid w:val="00BB6334"/>
    <w:rsid w:val="00BB7398"/>
    <w:rsid w:val="00BC600C"/>
    <w:rsid w:val="00BD0CDB"/>
    <w:rsid w:val="00BD5B63"/>
    <w:rsid w:val="00BD6FB1"/>
    <w:rsid w:val="00BE61CC"/>
    <w:rsid w:val="00BE6674"/>
    <w:rsid w:val="00BE691F"/>
    <w:rsid w:val="00BF2917"/>
    <w:rsid w:val="00BF481F"/>
    <w:rsid w:val="00BF7EBD"/>
    <w:rsid w:val="00C0068F"/>
    <w:rsid w:val="00C048FE"/>
    <w:rsid w:val="00C04D6F"/>
    <w:rsid w:val="00C0721B"/>
    <w:rsid w:val="00C07A2E"/>
    <w:rsid w:val="00C2107A"/>
    <w:rsid w:val="00C212E1"/>
    <w:rsid w:val="00C22B14"/>
    <w:rsid w:val="00C270CB"/>
    <w:rsid w:val="00C33D46"/>
    <w:rsid w:val="00C359C7"/>
    <w:rsid w:val="00C44932"/>
    <w:rsid w:val="00C451F4"/>
    <w:rsid w:val="00C566ED"/>
    <w:rsid w:val="00C70A26"/>
    <w:rsid w:val="00C8290C"/>
    <w:rsid w:val="00C84D74"/>
    <w:rsid w:val="00C87B7E"/>
    <w:rsid w:val="00C87E5B"/>
    <w:rsid w:val="00C90699"/>
    <w:rsid w:val="00C91D1A"/>
    <w:rsid w:val="00C9605F"/>
    <w:rsid w:val="00C97F7E"/>
    <w:rsid w:val="00CA1509"/>
    <w:rsid w:val="00CA269B"/>
    <w:rsid w:val="00CA3E33"/>
    <w:rsid w:val="00CA752B"/>
    <w:rsid w:val="00CB0750"/>
    <w:rsid w:val="00CB1145"/>
    <w:rsid w:val="00CB3366"/>
    <w:rsid w:val="00CC09D5"/>
    <w:rsid w:val="00CC0EF8"/>
    <w:rsid w:val="00CC4020"/>
    <w:rsid w:val="00CC54A1"/>
    <w:rsid w:val="00CC602E"/>
    <w:rsid w:val="00CC6A0C"/>
    <w:rsid w:val="00CC727B"/>
    <w:rsid w:val="00CD002C"/>
    <w:rsid w:val="00CD5719"/>
    <w:rsid w:val="00CD59FD"/>
    <w:rsid w:val="00CD620E"/>
    <w:rsid w:val="00CD6DC1"/>
    <w:rsid w:val="00CF25D0"/>
    <w:rsid w:val="00D03F38"/>
    <w:rsid w:val="00D0404A"/>
    <w:rsid w:val="00D05E2C"/>
    <w:rsid w:val="00D07DDE"/>
    <w:rsid w:val="00D12375"/>
    <w:rsid w:val="00D24A95"/>
    <w:rsid w:val="00D26F0A"/>
    <w:rsid w:val="00D3423E"/>
    <w:rsid w:val="00D411F2"/>
    <w:rsid w:val="00D42B15"/>
    <w:rsid w:val="00D42C03"/>
    <w:rsid w:val="00D46044"/>
    <w:rsid w:val="00D52D94"/>
    <w:rsid w:val="00D55A54"/>
    <w:rsid w:val="00D57F9C"/>
    <w:rsid w:val="00D60300"/>
    <w:rsid w:val="00D609C3"/>
    <w:rsid w:val="00D62E5D"/>
    <w:rsid w:val="00D64AB9"/>
    <w:rsid w:val="00D67BFF"/>
    <w:rsid w:val="00D747C3"/>
    <w:rsid w:val="00D81476"/>
    <w:rsid w:val="00D84FB2"/>
    <w:rsid w:val="00D865F2"/>
    <w:rsid w:val="00D91E83"/>
    <w:rsid w:val="00D91FBE"/>
    <w:rsid w:val="00D93744"/>
    <w:rsid w:val="00DA15FB"/>
    <w:rsid w:val="00DB1BC8"/>
    <w:rsid w:val="00DB4300"/>
    <w:rsid w:val="00DB4519"/>
    <w:rsid w:val="00DC04A5"/>
    <w:rsid w:val="00DC51D8"/>
    <w:rsid w:val="00DC5DEE"/>
    <w:rsid w:val="00DC5E69"/>
    <w:rsid w:val="00DD3A3A"/>
    <w:rsid w:val="00DD72FE"/>
    <w:rsid w:val="00DE1C53"/>
    <w:rsid w:val="00DE2863"/>
    <w:rsid w:val="00DE6E4D"/>
    <w:rsid w:val="00DF3F0C"/>
    <w:rsid w:val="00DF6DA2"/>
    <w:rsid w:val="00DF6EF7"/>
    <w:rsid w:val="00E060A8"/>
    <w:rsid w:val="00E07358"/>
    <w:rsid w:val="00E10F80"/>
    <w:rsid w:val="00E13339"/>
    <w:rsid w:val="00E22140"/>
    <w:rsid w:val="00E2247A"/>
    <w:rsid w:val="00E26369"/>
    <w:rsid w:val="00E3162A"/>
    <w:rsid w:val="00E32638"/>
    <w:rsid w:val="00E551AC"/>
    <w:rsid w:val="00E62F8D"/>
    <w:rsid w:val="00E632BC"/>
    <w:rsid w:val="00E64105"/>
    <w:rsid w:val="00E64E6B"/>
    <w:rsid w:val="00E70C51"/>
    <w:rsid w:val="00E72A88"/>
    <w:rsid w:val="00E733E2"/>
    <w:rsid w:val="00E73777"/>
    <w:rsid w:val="00E7649F"/>
    <w:rsid w:val="00E86294"/>
    <w:rsid w:val="00E93C88"/>
    <w:rsid w:val="00E96F38"/>
    <w:rsid w:val="00EA1FC1"/>
    <w:rsid w:val="00EA3CC5"/>
    <w:rsid w:val="00EB39F9"/>
    <w:rsid w:val="00EB7F7F"/>
    <w:rsid w:val="00EC7C2B"/>
    <w:rsid w:val="00ED2FB0"/>
    <w:rsid w:val="00ED3C5D"/>
    <w:rsid w:val="00ED3DB9"/>
    <w:rsid w:val="00ED7A70"/>
    <w:rsid w:val="00EF3232"/>
    <w:rsid w:val="00EF3763"/>
    <w:rsid w:val="00EF7512"/>
    <w:rsid w:val="00F03D8E"/>
    <w:rsid w:val="00F076B9"/>
    <w:rsid w:val="00F1133F"/>
    <w:rsid w:val="00F13D87"/>
    <w:rsid w:val="00F14100"/>
    <w:rsid w:val="00F2219C"/>
    <w:rsid w:val="00F2424C"/>
    <w:rsid w:val="00F3074B"/>
    <w:rsid w:val="00F3092D"/>
    <w:rsid w:val="00F365F3"/>
    <w:rsid w:val="00F42D4F"/>
    <w:rsid w:val="00F47B9B"/>
    <w:rsid w:val="00F503D4"/>
    <w:rsid w:val="00F513C7"/>
    <w:rsid w:val="00F52097"/>
    <w:rsid w:val="00F56CBE"/>
    <w:rsid w:val="00F65219"/>
    <w:rsid w:val="00F716C5"/>
    <w:rsid w:val="00F71CF3"/>
    <w:rsid w:val="00F74502"/>
    <w:rsid w:val="00F75F4D"/>
    <w:rsid w:val="00F83919"/>
    <w:rsid w:val="00F845B9"/>
    <w:rsid w:val="00F85E2E"/>
    <w:rsid w:val="00FB329C"/>
    <w:rsid w:val="00FB74F7"/>
    <w:rsid w:val="00FC19B2"/>
    <w:rsid w:val="00FC2EF0"/>
    <w:rsid w:val="00FC35AB"/>
    <w:rsid w:val="00FC67B2"/>
    <w:rsid w:val="00FD2C4E"/>
    <w:rsid w:val="00FD4DF6"/>
    <w:rsid w:val="00FD51A8"/>
    <w:rsid w:val="00FD5CFD"/>
    <w:rsid w:val="00FE1047"/>
    <w:rsid w:val="00FF5C8E"/>
    <w:rsid w:val="00FF78F3"/>
    <w:rsid w:val="0B050CDE"/>
    <w:rsid w:val="1F5081E6"/>
    <w:rsid w:val="3082C090"/>
    <w:rsid w:val="56D49BB7"/>
    <w:rsid w:val="67153B98"/>
    <w:rsid w:val="6A432305"/>
    <w:rsid w:val="6F01FB1C"/>
    <w:rsid w:val="7B6F7D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051117"/>
  <w15:docId w15:val="{78586482-7F6A-40BC-8070-EFD04BD1C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1D7359"/>
    <w:pPr>
      <w:ind w:left="720"/>
      <w:contextualSpacing/>
    </w:pPr>
    <w:rPr>
      <w:rFonts w:eastAsiaTheme="minorEastAsia"/>
      <w:lang w:eastAsia="cs-CZ"/>
    </w:rPr>
  </w:style>
  <w:style w:type="character" w:customStyle="1" w:styleId="OdstavecseseznamemChar">
    <w:name w:val="Odstavec se seznamem Char"/>
    <w:link w:val="Odstavecseseznamem"/>
    <w:uiPriority w:val="99"/>
    <w:locked/>
    <w:rsid w:val="001D7359"/>
    <w:rPr>
      <w:rFonts w:eastAsiaTheme="minorEastAsia"/>
      <w:lang w:eastAsia="cs-CZ"/>
    </w:rPr>
  </w:style>
  <w:style w:type="paragraph" w:customStyle="1" w:styleId="Prohlen">
    <w:name w:val="Prohlášení"/>
    <w:basedOn w:val="Normln"/>
    <w:uiPriority w:val="99"/>
    <w:rsid w:val="001D7359"/>
    <w:pPr>
      <w:widowControl w:val="0"/>
      <w:spacing w:after="0" w:line="280" w:lineRule="atLeast"/>
      <w:jc w:val="center"/>
    </w:pPr>
    <w:rPr>
      <w:rFonts w:ascii="Times New Roman" w:eastAsia="Times New Roman" w:hAnsi="Times New Roman" w:cs="Times New Roman"/>
      <w:b/>
      <w:sz w:val="24"/>
      <w:szCs w:val="20"/>
    </w:rPr>
  </w:style>
  <w:style w:type="paragraph" w:styleId="Bezmezer">
    <w:name w:val="No Spacing"/>
    <w:uiPriority w:val="1"/>
    <w:qFormat/>
    <w:rsid w:val="003F28FA"/>
    <w:pPr>
      <w:spacing w:after="0" w:line="240" w:lineRule="auto"/>
    </w:pPr>
    <w:rPr>
      <w:rFonts w:ascii="Calibri" w:eastAsia="Calibri" w:hAnsi="Calibri" w:cs="Times New Roman"/>
    </w:rPr>
  </w:style>
  <w:style w:type="character" w:styleId="Odkaznakoment">
    <w:name w:val="annotation reference"/>
    <w:basedOn w:val="Standardnpsmoodstavce"/>
    <w:uiPriority w:val="99"/>
    <w:unhideWhenUsed/>
    <w:rsid w:val="005D4E03"/>
    <w:rPr>
      <w:sz w:val="16"/>
      <w:szCs w:val="16"/>
    </w:rPr>
  </w:style>
  <w:style w:type="paragraph" w:styleId="Textkomente">
    <w:name w:val="annotation text"/>
    <w:basedOn w:val="Normln"/>
    <w:link w:val="TextkomenteChar"/>
    <w:uiPriority w:val="99"/>
    <w:unhideWhenUsed/>
    <w:rsid w:val="005D4E03"/>
    <w:pPr>
      <w:spacing w:line="240" w:lineRule="auto"/>
    </w:pPr>
    <w:rPr>
      <w:rFonts w:eastAsiaTheme="minorEastAsia"/>
      <w:sz w:val="20"/>
      <w:szCs w:val="20"/>
      <w:lang w:eastAsia="cs-CZ"/>
    </w:rPr>
  </w:style>
  <w:style w:type="character" w:customStyle="1" w:styleId="TextkomenteChar">
    <w:name w:val="Text komentáře Char"/>
    <w:basedOn w:val="Standardnpsmoodstavce"/>
    <w:link w:val="Textkomente"/>
    <w:uiPriority w:val="99"/>
    <w:rsid w:val="005D4E03"/>
    <w:rPr>
      <w:rFonts w:eastAsiaTheme="minorEastAsia"/>
      <w:sz w:val="20"/>
      <w:szCs w:val="20"/>
      <w:lang w:eastAsia="cs-CZ"/>
    </w:rPr>
  </w:style>
  <w:style w:type="paragraph" w:styleId="Textbubliny">
    <w:name w:val="Balloon Text"/>
    <w:basedOn w:val="Normln"/>
    <w:link w:val="TextbublinyChar"/>
    <w:uiPriority w:val="99"/>
    <w:semiHidden/>
    <w:unhideWhenUsed/>
    <w:rsid w:val="005D4E0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D4E03"/>
    <w:rPr>
      <w:rFonts w:ascii="Tahoma" w:hAnsi="Tahoma" w:cs="Tahoma"/>
      <w:sz w:val="16"/>
      <w:szCs w:val="16"/>
    </w:rPr>
  </w:style>
  <w:style w:type="paragraph" w:styleId="Zkladntext">
    <w:name w:val="Body Text"/>
    <w:basedOn w:val="Normln"/>
    <w:link w:val="ZkladntextChar"/>
    <w:uiPriority w:val="1"/>
    <w:qFormat/>
    <w:rsid w:val="0084355D"/>
    <w:pPr>
      <w:widowControl w:val="0"/>
      <w:autoSpaceDE w:val="0"/>
      <w:autoSpaceDN w:val="0"/>
      <w:adjustRightInd w:val="0"/>
      <w:spacing w:after="0" w:line="240" w:lineRule="auto"/>
      <w:ind w:left="149"/>
    </w:pPr>
    <w:rPr>
      <w:rFonts w:ascii="Times New Roman" w:eastAsiaTheme="minorEastAsia" w:hAnsi="Times New Roman" w:cs="Times New Roman"/>
      <w:lang w:eastAsia="cs-CZ"/>
    </w:rPr>
  </w:style>
  <w:style w:type="character" w:customStyle="1" w:styleId="ZkladntextChar">
    <w:name w:val="Základní text Char"/>
    <w:basedOn w:val="Standardnpsmoodstavce"/>
    <w:link w:val="Zkladntext"/>
    <w:uiPriority w:val="99"/>
    <w:rsid w:val="0084355D"/>
    <w:rPr>
      <w:rFonts w:ascii="Times New Roman" w:eastAsiaTheme="minorEastAsia" w:hAnsi="Times New Roman" w:cs="Times New Roman"/>
      <w:lang w:eastAsia="cs-CZ"/>
    </w:rPr>
  </w:style>
  <w:style w:type="character" w:styleId="Hypertextovodkaz">
    <w:name w:val="Hyperlink"/>
    <w:basedOn w:val="Standardnpsmoodstavce"/>
    <w:uiPriority w:val="99"/>
    <w:unhideWhenUsed/>
    <w:rsid w:val="00F3074B"/>
    <w:rPr>
      <w:color w:val="0000FF" w:themeColor="hyperlink"/>
      <w:u w:val="single"/>
    </w:rPr>
  </w:style>
  <w:style w:type="paragraph" w:styleId="Zhlav">
    <w:name w:val="header"/>
    <w:basedOn w:val="Normln"/>
    <w:link w:val="ZhlavChar"/>
    <w:uiPriority w:val="99"/>
    <w:unhideWhenUsed/>
    <w:rsid w:val="007E0B9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E0B9D"/>
  </w:style>
  <w:style w:type="paragraph" w:styleId="Zpat">
    <w:name w:val="footer"/>
    <w:basedOn w:val="Normln"/>
    <w:link w:val="ZpatChar"/>
    <w:uiPriority w:val="99"/>
    <w:unhideWhenUsed/>
    <w:rsid w:val="007E0B9D"/>
    <w:pPr>
      <w:tabs>
        <w:tab w:val="center" w:pos="4536"/>
        <w:tab w:val="right" w:pos="9072"/>
      </w:tabs>
      <w:spacing w:after="0" w:line="240" w:lineRule="auto"/>
    </w:pPr>
  </w:style>
  <w:style w:type="character" w:customStyle="1" w:styleId="ZpatChar">
    <w:name w:val="Zápatí Char"/>
    <w:basedOn w:val="Standardnpsmoodstavce"/>
    <w:link w:val="Zpat"/>
    <w:uiPriority w:val="99"/>
    <w:rsid w:val="007E0B9D"/>
  </w:style>
  <w:style w:type="paragraph" w:styleId="Pedmtkomente">
    <w:name w:val="annotation subject"/>
    <w:basedOn w:val="Textkomente"/>
    <w:next w:val="Textkomente"/>
    <w:link w:val="PedmtkomenteChar"/>
    <w:uiPriority w:val="99"/>
    <w:semiHidden/>
    <w:unhideWhenUsed/>
    <w:rsid w:val="00F74502"/>
    <w:rPr>
      <w:rFonts w:eastAsiaTheme="minorHAnsi"/>
      <w:b/>
      <w:bCs/>
      <w:lang w:eastAsia="en-US"/>
    </w:rPr>
  </w:style>
  <w:style w:type="character" w:customStyle="1" w:styleId="PedmtkomenteChar">
    <w:name w:val="Předmět komentáře Char"/>
    <w:basedOn w:val="TextkomenteChar"/>
    <w:link w:val="Pedmtkomente"/>
    <w:uiPriority w:val="99"/>
    <w:semiHidden/>
    <w:rsid w:val="00F74502"/>
    <w:rPr>
      <w:rFonts w:eastAsiaTheme="minorEastAsia"/>
      <w:b/>
      <w:bCs/>
      <w:sz w:val="20"/>
      <w:szCs w:val="20"/>
      <w:lang w:eastAsia="cs-CZ"/>
    </w:rPr>
  </w:style>
  <w:style w:type="paragraph" w:customStyle="1" w:styleId="Odstavecseseznamem1">
    <w:name w:val="Odstavec se seznamem1"/>
    <w:basedOn w:val="Normln"/>
    <w:rsid w:val="004C0F2D"/>
    <w:pPr>
      <w:suppressAutoHyphens/>
      <w:ind w:left="720"/>
    </w:pPr>
    <w:rPr>
      <w:rFonts w:ascii="Calibri" w:eastAsia="SimSun" w:hAnsi="Calibri" w:cs="Calibri"/>
      <w:kern w:val="1"/>
      <w:lang w:eastAsia="ar-SA"/>
    </w:rPr>
  </w:style>
  <w:style w:type="character" w:customStyle="1" w:styleId="WW8Num6z0">
    <w:name w:val="WW8Num6z0"/>
    <w:rsid w:val="00077650"/>
    <w:rPr>
      <w:b w:val="0"/>
      <w:i w:val="0"/>
      <w:color w:val="auto"/>
    </w:rPr>
  </w:style>
  <w:style w:type="paragraph" w:styleId="Zkladntext2">
    <w:name w:val="Body Text 2"/>
    <w:basedOn w:val="Normln"/>
    <w:link w:val="Zkladntext2Char"/>
    <w:rsid w:val="00077650"/>
    <w:pPr>
      <w:suppressAutoHyphens/>
      <w:overflowPunct w:val="0"/>
      <w:autoSpaceDE w:val="0"/>
      <w:spacing w:after="120" w:line="480" w:lineRule="auto"/>
      <w:textAlignment w:val="baseline"/>
    </w:pPr>
    <w:rPr>
      <w:rFonts w:ascii="Times New Roman" w:eastAsia="Times New Roman" w:hAnsi="Times New Roman" w:cs="Times New Roman"/>
      <w:sz w:val="20"/>
      <w:szCs w:val="20"/>
      <w:lang w:eastAsia="ar-SA"/>
    </w:rPr>
  </w:style>
  <w:style w:type="character" w:customStyle="1" w:styleId="Zkladntext2Char">
    <w:name w:val="Základní text 2 Char"/>
    <w:basedOn w:val="Standardnpsmoodstavce"/>
    <w:link w:val="Zkladntext2"/>
    <w:rsid w:val="00077650"/>
    <w:rPr>
      <w:rFonts w:ascii="Times New Roman" w:eastAsia="Times New Roman" w:hAnsi="Times New Roman" w:cs="Times New Roman"/>
      <w:sz w:val="20"/>
      <w:szCs w:val="20"/>
      <w:lang w:eastAsia="ar-SA"/>
    </w:rPr>
  </w:style>
  <w:style w:type="paragraph" w:customStyle="1" w:styleId="Styl">
    <w:name w:val="Styl"/>
    <w:rsid w:val="00ED7A70"/>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normaltextrun">
    <w:name w:val="normaltextrun"/>
    <w:basedOn w:val="Standardnpsmoodstavce"/>
    <w:rsid w:val="00D12375"/>
  </w:style>
  <w:style w:type="character" w:styleId="Sledovanodkaz">
    <w:name w:val="FollowedHyperlink"/>
    <w:basedOn w:val="Standardnpsmoodstavce"/>
    <w:uiPriority w:val="99"/>
    <w:semiHidden/>
    <w:unhideWhenUsed/>
    <w:rsid w:val="00143CBC"/>
    <w:rPr>
      <w:color w:val="800080" w:themeColor="followedHyperlink"/>
      <w:u w:val="single"/>
    </w:rPr>
  </w:style>
  <w:style w:type="paragraph" w:customStyle="1" w:styleId="l4">
    <w:name w:val="l4"/>
    <w:basedOn w:val="Normln"/>
    <w:rsid w:val="007A293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7A2938"/>
    <w:rPr>
      <w:i/>
      <w:iCs/>
    </w:rPr>
  </w:style>
  <w:style w:type="paragraph" w:customStyle="1" w:styleId="Kapitola1">
    <w:name w:val="Kapitola 1"/>
    <w:basedOn w:val="Normln"/>
    <w:link w:val="Kapitola1Char"/>
    <w:qFormat/>
    <w:rsid w:val="00B3184E"/>
    <w:pPr>
      <w:widowControl w:val="0"/>
      <w:numPr>
        <w:ilvl w:val="1"/>
        <w:numId w:val="27"/>
      </w:numPr>
      <w:spacing w:after="120" w:line="240" w:lineRule="auto"/>
      <w:jc w:val="both"/>
    </w:pPr>
    <w:rPr>
      <w:rFonts w:ascii="Times New Roman" w:eastAsia="Times New Roman" w:hAnsi="Times New Roman" w:cs="Times New Roman"/>
      <w:sz w:val="24"/>
      <w:szCs w:val="24"/>
      <w:lang w:val="x-none" w:eastAsia="x-none"/>
    </w:rPr>
  </w:style>
  <w:style w:type="character" w:customStyle="1" w:styleId="Kapitola1Char">
    <w:name w:val="Kapitola 1 Char"/>
    <w:link w:val="Kapitola1"/>
    <w:rsid w:val="00B3184E"/>
    <w:rPr>
      <w:rFonts w:ascii="Times New Roman" w:eastAsia="Times New Roman" w:hAnsi="Times New Roman" w:cs="Times New Roman"/>
      <w:sz w:val="24"/>
      <w:szCs w:val="24"/>
      <w:lang w:val="x-none" w:eastAsia="x-none"/>
    </w:rPr>
  </w:style>
  <w:style w:type="paragraph" w:styleId="Revize">
    <w:name w:val="Revision"/>
    <w:hidden/>
    <w:uiPriority w:val="99"/>
    <w:semiHidden/>
    <w:rsid w:val="002C74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31284">
      <w:bodyDiv w:val="1"/>
      <w:marLeft w:val="0"/>
      <w:marRight w:val="0"/>
      <w:marTop w:val="0"/>
      <w:marBottom w:val="0"/>
      <w:divBdr>
        <w:top w:val="none" w:sz="0" w:space="0" w:color="auto"/>
        <w:left w:val="none" w:sz="0" w:space="0" w:color="auto"/>
        <w:bottom w:val="none" w:sz="0" w:space="0" w:color="auto"/>
        <w:right w:val="none" w:sz="0" w:space="0" w:color="auto"/>
      </w:divBdr>
    </w:div>
    <w:div w:id="267933020">
      <w:bodyDiv w:val="1"/>
      <w:marLeft w:val="0"/>
      <w:marRight w:val="0"/>
      <w:marTop w:val="0"/>
      <w:marBottom w:val="0"/>
      <w:divBdr>
        <w:top w:val="none" w:sz="0" w:space="0" w:color="auto"/>
        <w:left w:val="none" w:sz="0" w:space="0" w:color="auto"/>
        <w:bottom w:val="none" w:sz="0" w:space="0" w:color="auto"/>
        <w:right w:val="none" w:sz="0" w:space="0" w:color="auto"/>
      </w:divBdr>
    </w:div>
    <w:div w:id="474370059">
      <w:bodyDiv w:val="1"/>
      <w:marLeft w:val="0"/>
      <w:marRight w:val="0"/>
      <w:marTop w:val="0"/>
      <w:marBottom w:val="0"/>
      <w:divBdr>
        <w:top w:val="none" w:sz="0" w:space="0" w:color="auto"/>
        <w:left w:val="none" w:sz="0" w:space="0" w:color="auto"/>
        <w:bottom w:val="none" w:sz="0" w:space="0" w:color="auto"/>
        <w:right w:val="none" w:sz="0" w:space="0" w:color="auto"/>
      </w:divBdr>
    </w:div>
    <w:div w:id="761800038">
      <w:bodyDiv w:val="1"/>
      <w:marLeft w:val="0"/>
      <w:marRight w:val="0"/>
      <w:marTop w:val="0"/>
      <w:marBottom w:val="0"/>
      <w:divBdr>
        <w:top w:val="none" w:sz="0" w:space="0" w:color="auto"/>
        <w:left w:val="none" w:sz="0" w:space="0" w:color="auto"/>
        <w:bottom w:val="none" w:sz="0" w:space="0" w:color="auto"/>
        <w:right w:val="none" w:sz="0" w:space="0" w:color="auto"/>
      </w:divBdr>
    </w:div>
    <w:div w:id="897863801">
      <w:bodyDiv w:val="1"/>
      <w:marLeft w:val="0"/>
      <w:marRight w:val="0"/>
      <w:marTop w:val="0"/>
      <w:marBottom w:val="0"/>
      <w:divBdr>
        <w:top w:val="none" w:sz="0" w:space="0" w:color="auto"/>
        <w:left w:val="none" w:sz="0" w:space="0" w:color="auto"/>
        <w:bottom w:val="none" w:sz="0" w:space="0" w:color="auto"/>
        <w:right w:val="none" w:sz="0" w:space="0" w:color="auto"/>
      </w:divBdr>
    </w:div>
    <w:div w:id="1146161604">
      <w:bodyDiv w:val="1"/>
      <w:marLeft w:val="0"/>
      <w:marRight w:val="0"/>
      <w:marTop w:val="0"/>
      <w:marBottom w:val="0"/>
      <w:divBdr>
        <w:top w:val="none" w:sz="0" w:space="0" w:color="auto"/>
        <w:left w:val="none" w:sz="0" w:space="0" w:color="auto"/>
        <w:bottom w:val="none" w:sz="0" w:space="0" w:color="auto"/>
        <w:right w:val="none" w:sz="0" w:space="0" w:color="auto"/>
      </w:divBdr>
      <w:divsChild>
        <w:div w:id="209532793">
          <w:marLeft w:val="0"/>
          <w:marRight w:val="0"/>
          <w:marTop w:val="0"/>
          <w:marBottom w:val="0"/>
          <w:divBdr>
            <w:top w:val="none" w:sz="0" w:space="0" w:color="auto"/>
            <w:left w:val="none" w:sz="0" w:space="0" w:color="auto"/>
            <w:bottom w:val="none" w:sz="0" w:space="0" w:color="auto"/>
            <w:right w:val="none" w:sz="0" w:space="0" w:color="auto"/>
          </w:divBdr>
          <w:divsChild>
            <w:div w:id="681473579">
              <w:marLeft w:val="0"/>
              <w:marRight w:val="0"/>
              <w:marTop w:val="0"/>
              <w:marBottom w:val="0"/>
              <w:divBdr>
                <w:top w:val="none" w:sz="0" w:space="0" w:color="auto"/>
                <w:left w:val="none" w:sz="0" w:space="0" w:color="auto"/>
                <w:bottom w:val="none" w:sz="0" w:space="0" w:color="auto"/>
                <w:right w:val="none" w:sz="0" w:space="0" w:color="auto"/>
              </w:divBdr>
              <w:divsChild>
                <w:div w:id="692658620">
                  <w:marLeft w:val="0"/>
                  <w:marRight w:val="0"/>
                  <w:marTop w:val="0"/>
                  <w:marBottom w:val="0"/>
                  <w:divBdr>
                    <w:top w:val="none" w:sz="0" w:space="0" w:color="auto"/>
                    <w:left w:val="none" w:sz="0" w:space="0" w:color="auto"/>
                    <w:bottom w:val="none" w:sz="0" w:space="0" w:color="auto"/>
                    <w:right w:val="none" w:sz="0" w:space="0" w:color="auto"/>
                  </w:divBdr>
                  <w:divsChild>
                    <w:div w:id="1886090830">
                      <w:marLeft w:val="0"/>
                      <w:marRight w:val="0"/>
                      <w:marTop w:val="0"/>
                      <w:marBottom w:val="0"/>
                      <w:divBdr>
                        <w:top w:val="none" w:sz="0" w:space="0" w:color="auto"/>
                        <w:left w:val="none" w:sz="0" w:space="0" w:color="auto"/>
                        <w:bottom w:val="none" w:sz="0" w:space="0" w:color="auto"/>
                        <w:right w:val="none" w:sz="0" w:space="0" w:color="auto"/>
                      </w:divBdr>
                      <w:divsChild>
                        <w:div w:id="93479205">
                          <w:marLeft w:val="0"/>
                          <w:marRight w:val="0"/>
                          <w:marTop w:val="0"/>
                          <w:marBottom w:val="0"/>
                          <w:divBdr>
                            <w:top w:val="none" w:sz="0" w:space="0" w:color="auto"/>
                            <w:left w:val="none" w:sz="0" w:space="0" w:color="auto"/>
                            <w:bottom w:val="none" w:sz="0" w:space="0" w:color="auto"/>
                            <w:right w:val="none" w:sz="0" w:space="0" w:color="auto"/>
                          </w:divBdr>
                          <w:divsChild>
                            <w:div w:id="653411733">
                              <w:marLeft w:val="0"/>
                              <w:marRight w:val="0"/>
                              <w:marTop w:val="0"/>
                              <w:marBottom w:val="0"/>
                              <w:divBdr>
                                <w:top w:val="none" w:sz="0" w:space="0" w:color="auto"/>
                                <w:left w:val="none" w:sz="0" w:space="0" w:color="auto"/>
                                <w:bottom w:val="none" w:sz="0" w:space="0" w:color="auto"/>
                                <w:right w:val="none" w:sz="0" w:space="0" w:color="auto"/>
                              </w:divBdr>
                              <w:divsChild>
                                <w:div w:id="56715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8048809">
      <w:bodyDiv w:val="1"/>
      <w:marLeft w:val="0"/>
      <w:marRight w:val="0"/>
      <w:marTop w:val="0"/>
      <w:marBottom w:val="0"/>
      <w:divBdr>
        <w:top w:val="none" w:sz="0" w:space="0" w:color="auto"/>
        <w:left w:val="none" w:sz="0" w:space="0" w:color="auto"/>
        <w:bottom w:val="none" w:sz="0" w:space="0" w:color="auto"/>
        <w:right w:val="none" w:sz="0" w:space="0" w:color="auto"/>
      </w:divBdr>
    </w:div>
    <w:div w:id="1453590785">
      <w:bodyDiv w:val="1"/>
      <w:marLeft w:val="0"/>
      <w:marRight w:val="0"/>
      <w:marTop w:val="0"/>
      <w:marBottom w:val="0"/>
      <w:divBdr>
        <w:top w:val="none" w:sz="0" w:space="0" w:color="auto"/>
        <w:left w:val="none" w:sz="0" w:space="0" w:color="auto"/>
        <w:bottom w:val="none" w:sz="0" w:space="0" w:color="auto"/>
        <w:right w:val="none" w:sz="0" w:space="0" w:color="auto"/>
      </w:divBdr>
    </w:div>
    <w:div w:id="1527644794">
      <w:bodyDiv w:val="1"/>
      <w:marLeft w:val="0"/>
      <w:marRight w:val="0"/>
      <w:marTop w:val="0"/>
      <w:marBottom w:val="0"/>
      <w:divBdr>
        <w:top w:val="none" w:sz="0" w:space="0" w:color="auto"/>
        <w:left w:val="none" w:sz="0" w:space="0" w:color="auto"/>
        <w:bottom w:val="none" w:sz="0" w:space="0" w:color="auto"/>
        <w:right w:val="none" w:sz="0" w:space="0" w:color="auto"/>
      </w:divBdr>
    </w:div>
    <w:div w:id="210935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tc.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0E358F3E90A6DF4EA3EEA4F92AB5137C" ma:contentTypeVersion="9" ma:contentTypeDescription="Vytvoří nový dokument" ma:contentTypeScope="" ma:versionID="69813126b17eedee15d3a19a9ddec3d9">
  <xsd:schema xmlns:xsd="http://www.w3.org/2001/XMLSchema" xmlns:xs="http://www.w3.org/2001/XMLSchema" xmlns:p="http://schemas.microsoft.com/office/2006/metadata/properties" xmlns:ns2="b246a3c9-e8b6-4373-bafd-ef843f8c6aef" targetNamespace="http://schemas.microsoft.com/office/2006/metadata/properties" ma:root="true" ma:fieldsID="6687ba19564057520b4807c5c45339f1"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STC/012553/ÚSDS/2021</CisloJednaci>
    <NazevDokumentu xmlns="b246a3c9-e8b6-4373-bafd-ef843f8c6aef">Poskytování znalecké činnosti v oblasti IT</NazevDokumentu>
    <Znacka xmlns="b246a3c9-e8b6-4373-bafd-ef843f8c6aef" xsi:nil="true"/>
    <HashValue xmlns="b246a3c9-e8b6-4373-bafd-ef843f8c6aef" xsi:nil="true"/>
    <JID xmlns="b246a3c9-e8b6-4373-bafd-ef843f8c6aef">R_STCSPS_0026523</JID>
    <IDExt xmlns="b246a3c9-e8b6-4373-bafd-ef843f8c6aef" xsi:nil="true"/>
  </documentManagement>
</p:properties>
</file>

<file path=customXml/itemProps1.xml><?xml version="1.0" encoding="utf-8"?>
<ds:datastoreItem xmlns:ds="http://schemas.openxmlformats.org/officeDocument/2006/customXml" ds:itemID="{108192F9-5FA4-4CD8-9767-43FDD086DB76}">
  <ds:schemaRefs>
    <ds:schemaRef ds:uri="http://schemas.openxmlformats.org/officeDocument/2006/bibliography"/>
  </ds:schemaRefs>
</ds:datastoreItem>
</file>

<file path=customXml/itemProps2.xml><?xml version="1.0" encoding="utf-8"?>
<ds:datastoreItem xmlns:ds="http://schemas.openxmlformats.org/officeDocument/2006/customXml" ds:itemID="{499734CC-29DA-4009-96B4-8988748E2A4B}">
  <ds:schemaRefs>
    <ds:schemaRef ds:uri="http://schemas.microsoft.com/sharepoint/v3/contenttype/forms"/>
  </ds:schemaRefs>
</ds:datastoreItem>
</file>

<file path=customXml/itemProps3.xml><?xml version="1.0" encoding="utf-8"?>
<ds:datastoreItem xmlns:ds="http://schemas.openxmlformats.org/officeDocument/2006/customXml" ds:itemID="{44536FA4-F573-4373-92B2-B44826A3BF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8FB03E-463A-4B6B-B0D5-86E705F79913}">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15</Pages>
  <Words>5199</Words>
  <Characters>30676</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Jandová Marika</cp:lastModifiedBy>
  <cp:revision>36</cp:revision>
  <cp:lastPrinted>2019-03-13T12:36:00Z</cp:lastPrinted>
  <dcterms:created xsi:type="dcterms:W3CDTF">2022-01-20T11:40:00Z</dcterms:created>
  <dcterms:modified xsi:type="dcterms:W3CDTF">2022-01-28T13:15:00Z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0x010100617DA10A36FE5747AD151C4F74B1AC96000E358F3E90A6DF4EA3EEA4F92AB5137C</vt:lpwstr>
  </property>
</Properties>
</file>