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7FA5" w14:textId="77777777" w:rsidR="009951D4" w:rsidRPr="000773A5" w:rsidRDefault="009951D4">
      <w:pPr>
        <w:rPr>
          <w:rFonts w:ascii="Arial" w:hAnsi="Arial" w:cs="Arial"/>
        </w:rPr>
      </w:pPr>
    </w:p>
    <w:p w14:paraId="286789FA" w14:textId="77777777" w:rsidR="009951D4" w:rsidRPr="000773A5" w:rsidRDefault="009951D4" w:rsidP="009951D4">
      <w:pPr>
        <w:rPr>
          <w:rFonts w:ascii="Arial" w:hAnsi="Arial" w:cs="Arial"/>
        </w:rPr>
      </w:pPr>
    </w:p>
    <w:p w14:paraId="2724F5AB" w14:textId="77777777" w:rsidR="009951D4" w:rsidRPr="000773A5" w:rsidRDefault="008E3FAD" w:rsidP="00DD4939">
      <w:pPr>
        <w:jc w:val="center"/>
        <w:rPr>
          <w:rFonts w:ascii="Arial" w:hAnsi="Arial" w:cs="Arial"/>
        </w:rPr>
      </w:pPr>
      <w:r w:rsidRPr="000773A5">
        <w:rPr>
          <w:rFonts w:ascii="Arial" w:hAnsi="Arial" w:cs="Arial"/>
          <w:b/>
          <w:u w:val="single"/>
        </w:rPr>
        <w:t>TESTING PROCESS OF SAMPLES SUPPLIED BY THE TENDER WINNER</w:t>
      </w:r>
    </w:p>
    <w:p w14:paraId="4FF15D4A" w14:textId="77777777" w:rsidR="009951D4" w:rsidRPr="000773A5" w:rsidRDefault="009951D4" w:rsidP="009951D4">
      <w:pPr>
        <w:rPr>
          <w:rFonts w:ascii="Arial" w:hAnsi="Arial" w:cs="Arial"/>
        </w:rPr>
      </w:pPr>
    </w:p>
    <w:p w14:paraId="7994B440" w14:textId="77B0537B" w:rsidR="009951D4" w:rsidRPr="000773A5" w:rsidRDefault="009951D4" w:rsidP="00053021">
      <w:pPr>
        <w:jc w:val="both"/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The selected supplier </w:t>
      </w:r>
      <w:r w:rsidR="00A11CD7">
        <w:rPr>
          <w:rFonts w:ascii="Arial" w:hAnsi="Arial" w:cs="Arial"/>
        </w:rPr>
        <w:t>shall</w:t>
      </w:r>
      <w:r w:rsidR="00A11CD7" w:rsidRPr="000773A5">
        <w:rPr>
          <w:rFonts w:ascii="Arial" w:hAnsi="Arial" w:cs="Arial"/>
        </w:rPr>
        <w:t xml:space="preserve"> </w:t>
      </w:r>
      <w:r w:rsidRPr="000773A5">
        <w:rPr>
          <w:rFonts w:ascii="Arial" w:hAnsi="Arial" w:cs="Arial"/>
        </w:rPr>
        <w:t xml:space="preserve">prove the fulfillment of the tender conditions by delivering 2000 sheets of self-adhesive </w:t>
      </w:r>
      <w:r w:rsidR="00891068" w:rsidRPr="000773A5">
        <w:rPr>
          <w:rFonts w:ascii="Arial" w:hAnsi="Arial" w:cs="Arial"/>
        </w:rPr>
        <w:t>paper for EU visa</w:t>
      </w:r>
      <w:r w:rsidR="003E26CF" w:rsidRPr="000773A5">
        <w:rPr>
          <w:rFonts w:ascii="Arial" w:hAnsi="Arial" w:cs="Arial"/>
        </w:rPr>
        <w:t xml:space="preserve"> </w:t>
      </w:r>
      <w:r w:rsidR="00891068" w:rsidRPr="000773A5">
        <w:rPr>
          <w:rFonts w:ascii="Arial" w:hAnsi="Arial" w:cs="Arial"/>
        </w:rPr>
        <w:t xml:space="preserve">stickers </w:t>
      </w:r>
      <w:r w:rsidR="003E26CF" w:rsidRPr="000773A5">
        <w:rPr>
          <w:rFonts w:ascii="Arial" w:hAnsi="Arial" w:cs="Arial"/>
        </w:rPr>
        <w:t xml:space="preserve">with size </w:t>
      </w:r>
      <w:r w:rsidR="00A14B70" w:rsidRPr="000773A5">
        <w:rPr>
          <w:rFonts w:ascii="Arial" w:hAnsi="Arial" w:cs="Arial"/>
        </w:rPr>
        <w:t>500 x 460 mm ± 1 mm (short grain</w:t>
      </w:r>
      <w:r w:rsidRPr="000773A5">
        <w:rPr>
          <w:rFonts w:ascii="Arial" w:hAnsi="Arial" w:cs="Arial"/>
        </w:rPr>
        <w:t>), compliance of the required paper parameters with technical specificati</w:t>
      </w:r>
      <w:r w:rsidR="003E26CF" w:rsidRPr="000773A5">
        <w:rPr>
          <w:rFonts w:ascii="Arial" w:hAnsi="Arial" w:cs="Arial"/>
        </w:rPr>
        <w:t>ons and trouble-free printability</w:t>
      </w:r>
      <w:r w:rsidR="00891068" w:rsidRPr="000773A5">
        <w:rPr>
          <w:rFonts w:ascii="Arial" w:hAnsi="Arial" w:cs="Arial"/>
        </w:rPr>
        <w:t xml:space="preserve"> </w:t>
      </w:r>
      <w:r w:rsidRPr="000773A5">
        <w:rPr>
          <w:rFonts w:ascii="Arial" w:hAnsi="Arial" w:cs="Arial"/>
        </w:rPr>
        <w:t>on printing machines.</w:t>
      </w:r>
    </w:p>
    <w:p w14:paraId="58D3E952" w14:textId="77777777" w:rsidR="009951D4" w:rsidRPr="000773A5" w:rsidRDefault="009951D4" w:rsidP="009951D4">
      <w:pPr>
        <w:rPr>
          <w:rFonts w:ascii="Arial" w:hAnsi="Arial" w:cs="Arial"/>
        </w:rPr>
      </w:pPr>
    </w:p>
    <w:p w14:paraId="54AAC22F" w14:textId="77777777" w:rsidR="009951D4" w:rsidRPr="000773A5" w:rsidRDefault="00A14B70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1. </w:t>
      </w:r>
      <w:r w:rsidR="003E26CF" w:rsidRPr="000773A5">
        <w:rPr>
          <w:rFonts w:ascii="Arial" w:hAnsi="Arial" w:cs="Arial"/>
        </w:rPr>
        <w:t>Test</w:t>
      </w:r>
    </w:p>
    <w:p w14:paraId="35E86548" w14:textId="77777777" w:rsidR="009951D4" w:rsidRPr="000773A5" w:rsidRDefault="009951D4" w:rsidP="009951D4">
      <w:pPr>
        <w:rPr>
          <w:rFonts w:ascii="Arial" w:hAnsi="Arial" w:cs="Arial"/>
          <w:b/>
          <w:u w:val="single"/>
        </w:rPr>
      </w:pPr>
      <w:r w:rsidRPr="000773A5">
        <w:rPr>
          <w:rFonts w:ascii="Arial" w:hAnsi="Arial" w:cs="Arial"/>
          <w:b/>
          <w:u w:val="single"/>
        </w:rPr>
        <w:t>LABORATORY TEST</w:t>
      </w:r>
    </w:p>
    <w:p w14:paraId="2F825DB0" w14:textId="77777777" w:rsidR="009951D4" w:rsidRPr="000773A5" w:rsidRDefault="009951D4" w:rsidP="009951D4">
      <w:pPr>
        <w:rPr>
          <w:rFonts w:ascii="Arial" w:hAnsi="Arial" w:cs="Arial"/>
        </w:rPr>
      </w:pPr>
    </w:p>
    <w:p w14:paraId="3750FD4F" w14:textId="77777777"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Test progress:</w:t>
      </w:r>
    </w:p>
    <w:p w14:paraId="39128768" w14:textId="3D3494B2" w:rsidR="009951D4" w:rsidRPr="000773A5" w:rsidRDefault="009951D4" w:rsidP="00053021">
      <w:pPr>
        <w:jc w:val="both"/>
        <w:rPr>
          <w:rFonts w:ascii="Arial" w:hAnsi="Arial" w:cs="Arial"/>
        </w:rPr>
      </w:pPr>
      <w:r w:rsidRPr="000773A5">
        <w:rPr>
          <w:rFonts w:ascii="Arial" w:hAnsi="Arial" w:cs="Arial"/>
        </w:rPr>
        <w:t xml:space="preserve">For 10 sheets randomly selected from the delivered quantity of 2000 sheets, selected parameters will be measured in the contracting authority's laboratory and their conformity </w:t>
      </w:r>
      <w:r w:rsidR="003E26CF" w:rsidRPr="000773A5">
        <w:rPr>
          <w:rFonts w:ascii="Arial" w:hAnsi="Arial" w:cs="Arial"/>
        </w:rPr>
        <w:t xml:space="preserve">will be compared </w:t>
      </w:r>
      <w:r w:rsidRPr="000773A5">
        <w:rPr>
          <w:rFonts w:ascii="Arial" w:hAnsi="Arial" w:cs="Arial"/>
        </w:rPr>
        <w:t>with the values ​​specified in the technical specification according to Commission Implementing Decision C (2018) 674 of 12 February 2018 and Regulation of the European Parliament and the European Council 2017/1370</w:t>
      </w:r>
      <w:r w:rsidR="000773A5">
        <w:rPr>
          <w:rFonts w:ascii="Arial" w:hAnsi="Arial" w:cs="Arial"/>
        </w:rPr>
        <w:t>.</w:t>
      </w:r>
      <w:r w:rsidR="00A11CD7">
        <w:rPr>
          <w:rFonts w:ascii="Arial" w:hAnsi="Arial" w:cs="Arial"/>
        </w:rPr>
        <w:t xml:space="preserve"> </w:t>
      </w:r>
      <w:r w:rsidR="00A11CD7" w:rsidRPr="00DB17D2">
        <w:rPr>
          <w:rFonts w:ascii="Arial" w:hAnsi="Arial" w:cs="Arial"/>
          <w:b/>
          <w:bCs/>
          <w:u w:val="single"/>
        </w:rPr>
        <w:t>All</w:t>
      </w:r>
      <w:r w:rsidR="00A11CD7" w:rsidRPr="00A11CD7">
        <w:rPr>
          <w:rFonts w:ascii="Arial" w:hAnsi="Arial" w:cs="Arial"/>
        </w:rPr>
        <w:t xml:space="preserve"> </w:t>
      </w:r>
      <w:r w:rsidR="00A11CD7" w:rsidRPr="000773A5">
        <w:rPr>
          <w:rFonts w:ascii="Arial" w:hAnsi="Arial" w:cs="Arial"/>
        </w:rPr>
        <w:t>randomly selected</w:t>
      </w:r>
      <w:r w:rsidR="00A11CD7">
        <w:rPr>
          <w:rFonts w:ascii="Arial" w:hAnsi="Arial" w:cs="Arial"/>
        </w:rPr>
        <w:t xml:space="preserve"> sheets shall fullfill </w:t>
      </w:r>
      <w:r w:rsidR="00A11CD7" w:rsidRPr="00DB17D2">
        <w:rPr>
          <w:rFonts w:ascii="Arial" w:hAnsi="Arial" w:cs="Arial"/>
          <w:b/>
          <w:bCs/>
          <w:u w:val="single"/>
        </w:rPr>
        <w:t>all required values</w:t>
      </w:r>
      <w:r w:rsidR="00A11CD7" w:rsidRPr="000773A5">
        <w:rPr>
          <w:rFonts w:ascii="Arial" w:hAnsi="Arial" w:cs="Arial"/>
        </w:rPr>
        <w:t xml:space="preserve"> ​​specified in the technical specification according to Commission </w:t>
      </w:r>
      <w:r w:rsidR="00A11CD7">
        <w:rPr>
          <w:rFonts w:ascii="Arial" w:hAnsi="Arial" w:cs="Arial"/>
        </w:rPr>
        <w:t>I</w:t>
      </w:r>
      <w:r w:rsidR="00A11CD7" w:rsidRPr="000773A5">
        <w:rPr>
          <w:rFonts w:ascii="Arial" w:hAnsi="Arial" w:cs="Arial"/>
        </w:rPr>
        <w:t>mplementing Decision C (2018) 674 of 12 February 2018 and Regulation of the European Parliament and the European Council 2017/1370</w:t>
      </w:r>
    </w:p>
    <w:p w14:paraId="16E1741B" w14:textId="77777777" w:rsidR="009951D4" w:rsidRPr="000773A5" w:rsidRDefault="009951D4" w:rsidP="009951D4">
      <w:pPr>
        <w:rPr>
          <w:rFonts w:ascii="Arial" w:hAnsi="Arial" w:cs="Arial"/>
        </w:rPr>
      </w:pPr>
    </w:p>
    <w:p w14:paraId="622FE2AF" w14:textId="77777777" w:rsidR="009951D4" w:rsidRPr="000773A5" w:rsidRDefault="003E26CF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2. T</w:t>
      </w:r>
      <w:r w:rsidR="009951D4" w:rsidRPr="000773A5">
        <w:rPr>
          <w:rFonts w:ascii="Arial" w:hAnsi="Arial" w:cs="Arial"/>
        </w:rPr>
        <w:t>est</w:t>
      </w:r>
    </w:p>
    <w:p w14:paraId="62183A39" w14:textId="77777777" w:rsidR="009951D4" w:rsidRPr="000773A5" w:rsidRDefault="009951D4" w:rsidP="009951D4">
      <w:pPr>
        <w:rPr>
          <w:rFonts w:ascii="Arial" w:hAnsi="Arial" w:cs="Arial"/>
          <w:b/>
          <w:u w:val="single"/>
        </w:rPr>
      </w:pPr>
      <w:r w:rsidRPr="000773A5">
        <w:rPr>
          <w:rFonts w:ascii="Arial" w:hAnsi="Arial" w:cs="Arial"/>
          <w:b/>
          <w:u w:val="single"/>
        </w:rPr>
        <w:t>PRINT</w:t>
      </w:r>
      <w:r w:rsidR="00A14B70" w:rsidRPr="000773A5">
        <w:rPr>
          <w:rFonts w:ascii="Arial" w:hAnsi="Arial" w:cs="Arial"/>
          <w:b/>
          <w:u w:val="single"/>
        </w:rPr>
        <w:t>ING</w:t>
      </w:r>
      <w:r w:rsidRPr="000773A5">
        <w:rPr>
          <w:rFonts w:ascii="Arial" w:hAnsi="Arial" w:cs="Arial"/>
          <w:b/>
          <w:u w:val="single"/>
        </w:rPr>
        <w:t xml:space="preserve"> TEST ON PRODUCTION PRINTING MACHINES</w:t>
      </w:r>
    </w:p>
    <w:p w14:paraId="567E9710" w14:textId="77777777" w:rsidR="009951D4" w:rsidRPr="000773A5" w:rsidRDefault="009951D4" w:rsidP="009951D4">
      <w:pPr>
        <w:rPr>
          <w:rFonts w:ascii="Arial" w:hAnsi="Arial" w:cs="Arial"/>
        </w:rPr>
      </w:pPr>
    </w:p>
    <w:p w14:paraId="51763267" w14:textId="77777777" w:rsidR="009951D4" w:rsidRPr="000773A5" w:rsidRDefault="009951D4" w:rsidP="009951D4">
      <w:pPr>
        <w:rPr>
          <w:rFonts w:ascii="Arial" w:hAnsi="Arial" w:cs="Arial"/>
        </w:rPr>
      </w:pPr>
      <w:r w:rsidRPr="000773A5">
        <w:rPr>
          <w:rFonts w:ascii="Arial" w:hAnsi="Arial" w:cs="Arial"/>
        </w:rPr>
        <w:t>Test progress:</w:t>
      </w:r>
    </w:p>
    <w:p w14:paraId="3E788158" w14:textId="7F6E8D96" w:rsidR="00C730BF" w:rsidRPr="000773A5" w:rsidRDefault="009951D4" w:rsidP="00053021">
      <w:pPr>
        <w:jc w:val="both"/>
        <w:rPr>
          <w:rFonts w:ascii="Arial" w:hAnsi="Arial" w:cs="Arial"/>
        </w:rPr>
      </w:pPr>
      <w:r w:rsidRPr="000773A5">
        <w:rPr>
          <w:rFonts w:ascii="Arial" w:hAnsi="Arial" w:cs="Arial"/>
        </w:rPr>
        <w:t>1990 sheets</w:t>
      </w:r>
      <w:r w:rsidR="00A11CD7">
        <w:rPr>
          <w:rFonts w:ascii="Arial" w:hAnsi="Arial" w:cs="Arial"/>
        </w:rPr>
        <w:t xml:space="preserve"> (rest of the 2000 delivered sheets)</w:t>
      </w:r>
      <w:r w:rsidRPr="000773A5">
        <w:rPr>
          <w:rFonts w:ascii="Arial" w:hAnsi="Arial" w:cs="Arial"/>
        </w:rPr>
        <w:t xml:space="preserve"> will be printed on the client's production printing machines using all printing techniques used in the production </w:t>
      </w:r>
      <w:r w:rsidR="00891068" w:rsidRPr="000773A5">
        <w:rPr>
          <w:rFonts w:ascii="Arial" w:hAnsi="Arial" w:cs="Arial"/>
        </w:rPr>
        <w:t xml:space="preserve">process </w:t>
      </w:r>
      <w:r w:rsidRPr="000773A5">
        <w:rPr>
          <w:rFonts w:ascii="Arial" w:hAnsi="Arial" w:cs="Arial"/>
        </w:rPr>
        <w:t>of EU visa stickers. During printing, the smooth passage through the printing machines will be assessed</w:t>
      </w:r>
      <w:r w:rsidR="00A11CD7">
        <w:rPr>
          <w:rFonts w:ascii="Arial" w:hAnsi="Arial" w:cs="Arial"/>
        </w:rPr>
        <w:t xml:space="preserve"> with </w:t>
      </w:r>
      <w:r w:rsidR="00A11CD7" w:rsidRPr="00DB17D2">
        <w:rPr>
          <w:rFonts w:ascii="Arial" w:hAnsi="Arial" w:cs="Arial"/>
          <w:b/>
          <w:bCs/>
          <w:u w:val="single"/>
        </w:rPr>
        <w:t>all tested sheets</w:t>
      </w:r>
      <w:r w:rsidRPr="000773A5">
        <w:rPr>
          <w:rFonts w:ascii="Arial" w:hAnsi="Arial" w:cs="Arial"/>
        </w:rPr>
        <w:t>, e</w:t>
      </w:r>
      <w:r w:rsidR="00891068" w:rsidRPr="000773A5">
        <w:rPr>
          <w:rFonts w:ascii="Arial" w:hAnsi="Arial" w:cs="Arial"/>
        </w:rPr>
        <w:t>.</w:t>
      </w:r>
      <w:r w:rsidRPr="000773A5">
        <w:rPr>
          <w:rFonts w:ascii="Arial" w:hAnsi="Arial" w:cs="Arial"/>
        </w:rPr>
        <w:t>g</w:t>
      </w:r>
      <w:r w:rsidR="00891068" w:rsidRPr="000773A5">
        <w:rPr>
          <w:rFonts w:ascii="Arial" w:hAnsi="Arial" w:cs="Arial"/>
        </w:rPr>
        <w:t>.</w:t>
      </w:r>
      <w:r w:rsidR="00EA0D4A" w:rsidRPr="000773A5">
        <w:rPr>
          <w:rFonts w:ascii="Arial" w:hAnsi="Arial" w:cs="Arial"/>
        </w:rPr>
        <w:t xml:space="preserve"> </w:t>
      </w:r>
      <w:r w:rsidR="00410B2A">
        <w:rPr>
          <w:rFonts w:ascii="Arial" w:hAnsi="Arial" w:cs="Arial"/>
        </w:rPr>
        <w:t xml:space="preserve">no </w:t>
      </w:r>
      <w:r w:rsidR="00EA0D4A" w:rsidRPr="000773A5">
        <w:rPr>
          <w:rFonts w:ascii="Arial" w:hAnsi="Arial" w:cs="Arial"/>
        </w:rPr>
        <w:t xml:space="preserve">contamination of the machine with </w:t>
      </w:r>
      <w:r w:rsidR="008E3FAD" w:rsidRPr="000773A5">
        <w:rPr>
          <w:rFonts w:ascii="Arial" w:hAnsi="Arial" w:cs="Arial"/>
        </w:rPr>
        <w:t xml:space="preserve">loose </w:t>
      </w:r>
      <w:r w:rsidRPr="000773A5">
        <w:rPr>
          <w:rFonts w:ascii="Arial" w:hAnsi="Arial" w:cs="Arial"/>
        </w:rPr>
        <w:t>glue</w:t>
      </w:r>
      <w:r w:rsidR="00410B2A">
        <w:rPr>
          <w:rFonts w:ascii="Arial" w:hAnsi="Arial" w:cs="Arial"/>
        </w:rPr>
        <w:t xml:space="preserve"> can appear</w:t>
      </w:r>
      <w:r w:rsidRPr="000773A5">
        <w:rPr>
          <w:rFonts w:ascii="Arial" w:hAnsi="Arial" w:cs="Arial"/>
        </w:rPr>
        <w:t>, adhesion of the Kinegram</w:t>
      </w:r>
      <w:r w:rsidR="00410B2A">
        <w:rPr>
          <w:rFonts w:ascii="Arial" w:hAnsi="Arial" w:cs="Arial"/>
        </w:rPr>
        <w:t xml:space="preserve"> – the Kinegram </w:t>
      </w:r>
      <w:r w:rsidR="00410B2A" w:rsidRPr="00DB17D2">
        <w:rPr>
          <w:rFonts w:ascii="Arial" w:hAnsi="Arial" w:cs="Arial"/>
        </w:rPr>
        <w:t>cannot be loosened or unglued</w:t>
      </w:r>
      <w:r w:rsidR="00410B2A">
        <w:rPr>
          <w:rFonts w:ascii="Arial" w:hAnsi="Arial" w:cs="Arial"/>
        </w:rPr>
        <w:t xml:space="preserve"> from the substrate</w:t>
      </w:r>
      <w:r w:rsidRPr="000773A5">
        <w:rPr>
          <w:rFonts w:ascii="Arial" w:hAnsi="Arial" w:cs="Arial"/>
        </w:rPr>
        <w:t>, formation of folds</w:t>
      </w:r>
      <w:r w:rsidR="00410B2A">
        <w:rPr>
          <w:rFonts w:ascii="Arial" w:hAnsi="Arial" w:cs="Arial"/>
        </w:rPr>
        <w:t xml:space="preserve"> can not appear</w:t>
      </w:r>
      <w:r w:rsidRPr="000773A5">
        <w:rPr>
          <w:rFonts w:ascii="Arial" w:hAnsi="Arial" w:cs="Arial"/>
        </w:rPr>
        <w:t>, cohesiveness of self-adhesive paper</w:t>
      </w:r>
      <w:r w:rsidR="00410B2A">
        <w:rPr>
          <w:rFonts w:ascii="Arial" w:hAnsi="Arial" w:cs="Arial"/>
        </w:rPr>
        <w:t xml:space="preserve"> – </w:t>
      </w:r>
      <w:r w:rsidR="00410B2A" w:rsidRPr="00DB17D2">
        <w:rPr>
          <w:rFonts w:ascii="Arial" w:hAnsi="Arial" w:cs="Arial"/>
        </w:rPr>
        <w:t>layers cannot separate from each other during printing</w:t>
      </w:r>
      <w:r w:rsidRPr="000773A5">
        <w:rPr>
          <w:rFonts w:ascii="Arial" w:hAnsi="Arial" w:cs="Arial"/>
        </w:rPr>
        <w:t>, drying of printing inks</w:t>
      </w:r>
      <w:r w:rsidR="00410B2A">
        <w:rPr>
          <w:rFonts w:ascii="Arial" w:hAnsi="Arial" w:cs="Arial"/>
        </w:rPr>
        <w:t xml:space="preserve">- the ofset </w:t>
      </w:r>
      <w:r w:rsidR="0085636D">
        <w:rPr>
          <w:rFonts w:ascii="Arial" w:hAnsi="Arial" w:cs="Arial"/>
        </w:rPr>
        <w:t>printing inks has to be dry immediately after printing, the intaglio inks has to be dry 3 days after printing</w:t>
      </w:r>
      <w:r w:rsidRPr="000773A5">
        <w:rPr>
          <w:rFonts w:ascii="Arial" w:hAnsi="Arial" w:cs="Arial"/>
        </w:rPr>
        <w:t>,</w:t>
      </w:r>
      <w:r w:rsidR="0085636D">
        <w:rPr>
          <w:rFonts w:ascii="Arial" w:hAnsi="Arial" w:cs="Arial"/>
        </w:rPr>
        <w:t xml:space="preserve"> the smoothness </w:t>
      </w:r>
      <w:r w:rsidR="00DF79B3">
        <w:rPr>
          <w:rFonts w:ascii="Arial" w:hAnsi="Arial" w:cs="Arial"/>
        </w:rPr>
        <w:t>has tomeet</w:t>
      </w:r>
      <w:r w:rsidR="0085636D" w:rsidRPr="00DB17D2">
        <w:rPr>
          <w:rFonts w:ascii="Arial" w:hAnsi="Arial" w:cs="Arial"/>
        </w:rPr>
        <w:t xml:space="preserve"> the technical specification so that the sheets do not slide on each othe</w:t>
      </w:r>
      <w:r w:rsidR="0085636D">
        <w:rPr>
          <w:rFonts w:ascii="Arial" w:hAnsi="Arial" w:cs="Arial"/>
        </w:rPr>
        <w:t xml:space="preserve">r. </w:t>
      </w:r>
    </w:p>
    <w:sectPr w:rsidR="00C730BF" w:rsidRPr="000773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1A5F" w14:textId="77777777" w:rsidR="00CA469C" w:rsidRDefault="00CA469C" w:rsidP="000773A5">
      <w:pPr>
        <w:spacing w:after="0" w:line="240" w:lineRule="auto"/>
      </w:pPr>
      <w:r>
        <w:separator/>
      </w:r>
    </w:p>
  </w:endnote>
  <w:endnote w:type="continuationSeparator" w:id="0">
    <w:p w14:paraId="56693717" w14:textId="77777777" w:rsidR="00CA469C" w:rsidRDefault="00CA469C" w:rsidP="0007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7E52" w14:textId="5376D6AC" w:rsidR="00DB17D2" w:rsidRPr="00DB17D2" w:rsidRDefault="00DB17D2" w:rsidP="00DB17D2">
    <w:pPr>
      <w:pStyle w:val="Zpat"/>
      <w:jc w:val="right"/>
      <w:rPr>
        <w:rFonts w:ascii="Arial" w:hAnsi="Arial" w:cs="Arial"/>
      </w:rPr>
    </w:pPr>
    <w:r w:rsidRPr="00DB17D2">
      <w:rPr>
        <w:rFonts w:ascii="Arial" w:hAnsi="Arial" w:cs="Arial"/>
      </w:rPr>
      <w:t xml:space="preserve">Page </w:t>
    </w:r>
    <w:r w:rsidRPr="00DB17D2">
      <w:rPr>
        <w:rFonts w:ascii="Arial" w:hAnsi="Arial" w:cs="Arial"/>
        <w:b/>
        <w:bCs/>
      </w:rPr>
      <w:t>1</w:t>
    </w:r>
    <w:r w:rsidRPr="00DB17D2">
      <w:rPr>
        <w:rFonts w:ascii="Arial" w:hAnsi="Arial" w:cs="Arial"/>
      </w:rPr>
      <w:t xml:space="preserve"> of </w:t>
    </w:r>
    <w:r w:rsidRPr="00DB17D2">
      <w:rPr>
        <w:rFonts w:ascii="Arial" w:hAnsi="Arial" w:cs="Arial"/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2DCB" w14:textId="77777777" w:rsidR="00CA469C" w:rsidRDefault="00CA469C" w:rsidP="000773A5">
      <w:pPr>
        <w:spacing w:after="0" w:line="240" w:lineRule="auto"/>
      </w:pPr>
      <w:r>
        <w:separator/>
      </w:r>
    </w:p>
  </w:footnote>
  <w:footnote w:type="continuationSeparator" w:id="0">
    <w:p w14:paraId="5575E2D9" w14:textId="77777777" w:rsidR="00CA469C" w:rsidRDefault="00CA469C" w:rsidP="0007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17C5" w14:textId="448F8ED4" w:rsidR="003F7C95" w:rsidRDefault="000773A5" w:rsidP="003F7C95">
    <w:pPr>
      <w:pStyle w:val="Zhlav"/>
      <w:jc w:val="right"/>
      <w:rPr>
        <w:rFonts w:ascii="Arial" w:hAnsi="Arial" w:cs="Arial"/>
      </w:rPr>
    </w:pPr>
    <w:r w:rsidRPr="000773A5">
      <w:rPr>
        <w:rFonts w:ascii="Arial" w:hAnsi="Arial" w:cs="Arial"/>
      </w:rPr>
      <w:t>Annex 9</w:t>
    </w:r>
    <w:r w:rsidR="003F7C95">
      <w:rPr>
        <w:rFonts w:ascii="Arial" w:hAnsi="Arial" w:cs="Arial"/>
      </w:rPr>
      <w:t xml:space="preserve"> -</w:t>
    </w:r>
    <w:r w:rsidR="003F7C95" w:rsidRPr="00792154">
      <w:rPr>
        <w:rFonts w:ascii="Arial" w:hAnsi="Arial" w:cs="Arial"/>
      </w:rPr>
      <w:t xml:space="preserve"> </w:t>
    </w:r>
    <w:r w:rsidR="003F7C95" w:rsidRPr="00D82CA3">
      <w:rPr>
        <w:rFonts w:ascii="Arial" w:hAnsi="Arial" w:cs="Arial"/>
      </w:rPr>
      <w:t>STC/14473/ÚSV/2022/2</w:t>
    </w:r>
  </w:p>
  <w:p w14:paraId="0D33BB4F" w14:textId="77777777" w:rsidR="003F7C95" w:rsidRDefault="003F7C95" w:rsidP="003F7C95">
    <w:pPr>
      <w:pStyle w:val="Zhlav"/>
      <w:jc w:val="right"/>
      <w:rPr>
        <w:rFonts w:ascii="Times New Roman" w:hAnsi="Times New Roman"/>
        <w:sz w:val="20"/>
        <w:szCs w:val="20"/>
      </w:rPr>
    </w:pPr>
    <w:r w:rsidRPr="00D82CA3">
      <w:rPr>
        <w:rFonts w:ascii="Arial" w:hAnsi="Arial" w:cs="Arial"/>
      </w:rPr>
      <w:t>R_STCSPS_0047670</w:t>
    </w:r>
  </w:p>
  <w:p w14:paraId="0E673F1F" w14:textId="14A577E7" w:rsidR="000773A5" w:rsidRPr="000773A5" w:rsidRDefault="000773A5" w:rsidP="000773A5">
    <w:pPr>
      <w:pStyle w:val="Zhlav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4"/>
    <w:rsid w:val="00053021"/>
    <w:rsid w:val="00060EB5"/>
    <w:rsid w:val="000773A5"/>
    <w:rsid w:val="00243718"/>
    <w:rsid w:val="00331176"/>
    <w:rsid w:val="003E26CF"/>
    <w:rsid w:val="003F7C95"/>
    <w:rsid w:val="00410B2A"/>
    <w:rsid w:val="004802C9"/>
    <w:rsid w:val="007559E3"/>
    <w:rsid w:val="0085636D"/>
    <w:rsid w:val="00891068"/>
    <w:rsid w:val="008A297C"/>
    <w:rsid w:val="008E3FAD"/>
    <w:rsid w:val="008E458A"/>
    <w:rsid w:val="009951D4"/>
    <w:rsid w:val="009A53A4"/>
    <w:rsid w:val="009B063D"/>
    <w:rsid w:val="00A11CD7"/>
    <w:rsid w:val="00A14B70"/>
    <w:rsid w:val="00A3145A"/>
    <w:rsid w:val="00A42EC9"/>
    <w:rsid w:val="00B547D1"/>
    <w:rsid w:val="00B70A54"/>
    <w:rsid w:val="00C009AB"/>
    <w:rsid w:val="00C730BF"/>
    <w:rsid w:val="00CA469C"/>
    <w:rsid w:val="00DB17D2"/>
    <w:rsid w:val="00DD4939"/>
    <w:rsid w:val="00DF79B3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B930"/>
  <w15:chartTrackingRefBased/>
  <w15:docId w15:val="{8E17E539-DA69-4F48-BBB6-E86A37F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3A5"/>
  </w:style>
  <w:style w:type="paragraph" w:styleId="Zpat">
    <w:name w:val="footer"/>
    <w:basedOn w:val="Normln"/>
    <w:link w:val="ZpatChar"/>
    <w:uiPriority w:val="99"/>
    <w:unhideWhenUsed/>
    <w:rsid w:val="0007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3A5"/>
  </w:style>
  <w:style w:type="character" w:styleId="Odkaznakoment">
    <w:name w:val="annotation reference"/>
    <w:basedOn w:val="Standardnpsmoodstavce"/>
    <w:uiPriority w:val="99"/>
    <w:semiHidden/>
    <w:unhideWhenUsed/>
    <w:rsid w:val="00C00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09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09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9A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1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STC/014473/ÚSV/2022/4</CisloJednaci>
    <NazevDokumentu xmlns="b246a3c9-e8b6-4373-bafd-ef843f8c6aef">Elektronický referátník</NazevDokumentu>
    <Znacka xmlns="b246a3c9-e8b6-4373-bafd-ef843f8c6aef" xsi:nil="true"/>
    <HashValue xmlns="b246a3c9-e8b6-4373-bafd-ef843f8c6aef" xsi:nil="true"/>
    <JID xmlns="b246a3c9-e8b6-4373-bafd-ef843f8c6aef">R_STCSPS_0048255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B2BD496B-8CAA-4189-B0E7-A6B77E46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7046B-CB93-4483-AB65-B643FDFA5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BE41-EA96-4BB6-9F05-2A0D2666538F}">
  <ds:schemaRefs>
    <ds:schemaRef ds:uri="http://purl.org/dc/dcmitype/"/>
    <ds:schemaRef ds:uri="http://purl.org/dc/elements/1.1/"/>
    <ds:schemaRef ds:uri="http://purl.org/dc/terms/"/>
    <ds:schemaRef ds:uri="b246a3c9-e8b6-4373-bafd-ef843f8c6ae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Milan</dc:creator>
  <cp:keywords/>
  <dc:description/>
  <cp:lastModifiedBy>Vyskočilová Magdaléna</cp:lastModifiedBy>
  <cp:revision>2</cp:revision>
  <dcterms:created xsi:type="dcterms:W3CDTF">2023-01-04T12:53:00Z</dcterms:created>
  <dcterms:modified xsi:type="dcterms:W3CDTF">2023-01-04T12:53:00Z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