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3142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0CE4770A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33B767BE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1E13A4D7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72A78426" w14:textId="77777777" w:rsidR="008B3EB8" w:rsidRPr="000B59B7" w:rsidRDefault="008B3EB8">
      <w:pPr>
        <w:rPr>
          <w:rFonts w:ascii="Arial" w:hAnsi="Arial" w:cs="Arial"/>
          <w:sz w:val="48"/>
          <w:szCs w:val="48"/>
          <w:lang w:val="cs-CZ"/>
        </w:rPr>
      </w:pPr>
    </w:p>
    <w:p w14:paraId="1F85A0EA" w14:textId="77777777" w:rsidR="008B3EB8" w:rsidRPr="000B59B7" w:rsidRDefault="008B3EB8">
      <w:pPr>
        <w:rPr>
          <w:rFonts w:ascii="Arial" w:hAnsi="Arial" w:cs="Arial"/>
          <w:sz w:val="48"/>
          <w:szCs w:val="48"/>
          <w:lang w:val="cs-CZ"/>
        </w:rPr>
      </w:pPr>
    </w:p>
    <w:p w14:paraId="647AF544" w14:textId="77777777" w:rsidR="008B3EB8" w:rsidRPr="000B59B7" w:rsidRDefault="008B3EB8">
      <w:pPr>
        <w:rPr>
          <w:rFonts w:ascii="Arial" w:hAnsi="Arial" w:cs="Arial"/>
          <w:sz w:val="48"/>
          <w:szCs w:val="48"/>
          <w:lang w:val="cs-CZ"/>
        </w:rPr>
      </w:pPr>
    </w:p>
    <w:p w14:paraId="5C201DC0" w14:textId="62559317" w:rsidR="008B3EB8" w:rsidRPr="004C7676" w:rsidRDefault="00490316" w:rsidP="00490316">
      <w:pPr>
        <w:jc w:val="center"/>
        <w:rPr>
          <w:rFonts w:ascii="Arial" w:hAnsi="Arial" w:cs="Arial"/>
          <w:b/>
          <w:sz w:val="72"/>
          <w:szCs w:val="72"/>
          <w:lang w:val="cs-CZ"/>
        </w:rPr>
      </w:pPr>
      <w:r w:rsidRPr="004C7676">
        <w:rPr>
          <w:rFonts w:ascii="Arial" w:hAnsi="Arial" w:cs="Arial"/>
          <w:b/>
          <w:sz w:val="72"/>
          <w:szCs w:val="72"/>
          <w:lang w:val="cs-CZ"/>
        </w:rPr>
        <w:t xml:space="preserve">Popis </w:t>
      </w:r>
      <w:r w:rsidR="004C7676" w:rsidRPr="004C7676">
        <w:rPr>
          <w:rFonts w:ascii="Arial" w:hAnsi="Arial" w:cs="Arial"/>
          <w:b/>
          <w:sz w:val="72"/>
          <w:szCs w:val="72"/>
          <w:lang w:val="cs-CZ"/>
        </w:rPr>
        <w:t xml:space="preserve">architektury </w:t>
      </w:r>
      <w:r w:rsidRPr="004C7676">
        <w:rPr>
          <w:rFonts w:ascii="Arial" w:hAnsi="Arial" w:cs="Arial"/>
          <w:b/>
          <w:sz w:val="72"/>
          <w:szCs w:val="72"/>
          <w:lang w:val="cs-CZ"/>
        </w:rPr>
        <w:t>informačního systému TP</w:t>
      </w:r>
      <w:r w:rsidR="0038320B">
        <w:rPr>
          <w:rFonts w:ascii="Arial" w:hAnsi="Arial" w:cs="Arial"/>
          <w:b/>
          <w:sz w:val="72"/>
          <w:szCs w:val="72"/>
          <w:lang w:val="cs-CZ"/>
        </w:rPr>
        <w:t>D</w:t>
      </w:r>
    </w:p>
    <w:p w14:paraId="540EBF71" w14:textId="77777777" w:rsidR="008B3EB8" w:rsidRPr="000B59B7" w:rsidRDefault="00D13D86">
      <w:pPr>
        <w:rPr>
          <w:rFonts w:ascii="Arial" w:hAnsi="Arial" w:cs="Arial"/>
          <w:sz w:val="40"/>
          <w:szCs w:val="40"/>
          <w:lang w:val="cs-CZ"/>
        </w:rPr>
      </w:pPr>
      <w:r w:rsidRPr="000B59B7">
        <w:rPr>
          <w:rFonts w:ascii="Arial" w:hAnsi="Arial" w:cs="Arial"/>
          <w:sz w:val="40"/>
          <w:szCs w:val="40"/>
          <w:lang w:val="cs-CZ"/>
        </w:rPr>
        <w:br w:type="page"/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val="cs-CZ"/>
        </w:rPr>
        <w:id w:val="49700350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B4D161F" w14:textId="77777777" w:rsidR="008B3EB8" w:rsidRPr="000B59B7" w:rsidRDefault="00D13D86">
          <w:pPr>
            <w:pStyle w:val="Nadpisobsahu"/>
            <w:rPr>
              <w:rFonts w:ascii="Arial" w:hAnsi="Arial" w:cs="Arial"/>
              <w:lang w:val="cs-CZ"/>
            </w:rPr>
          </w:pPr>
          <w:r w:rsidRPr="000B59B7">
            <w:rPr>
              <w:rFonts w:ascii="Arial" w:hAnsi="Arial" w:cs="Arial"/>
              <w:lang w:val="cs-CZ"/>
            </w:rPr>
            <w:t>Obsah</w:t>
          </w:r>
        </w:p>
        <w:p w14:paraId="0DEE9D66" w14:textId="7F3563E2" w:rsidR="001C6ED9" w:rsidRDefault="00D13D86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r w:rsidRPr="000B59B7">
            <w:rPr>
              <w:b/>
              <w:bCs/>
            </w:rPr>
            <w:fldChar w:fldCharType="begin"/>
          </w:r>
          <w:r w:rsidRPr="000B59B7">
            <w:rPr>
              <w:b/>
              <w:bCs/>
            </w:rPr>
            <w:instrText xml:space="preserve"> TOC \o "1-3" \h \z \u </w:instrText>
          </w:r>
          <w:r w:rsidRPr="000B59B7">
            <w:rPr>
              <w:b/>
              <w:bCs/>
            </w:rPr>
            <w:fldChar w:fldCharType="separate"/>
          </w:r>
          <w:hyperlink w:anchor="_Toc153530075" w:history="1">
            <w:r w:rsidR="001C6ED9" w:rsidRPr="00EA7EAF">
              <w:rPr>
                <w:rStyle w:val="Hypertextovodkaz"/>
              </w:rPr>
              <w:t>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Shrnutí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_Toc153530075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</w:t>
            </w:r>
            <w:r w:rsidR="001C6ED9">
              <w:rPr>
                <w:webHidden/>
              </w:rPr>
              <w:fldChar w:fldCharType="end"/>
            </w:r>
          </w:hyperlink>
        </w:p>
        <w:p w14:paraId="161916C4" w14:textId="17967729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76" w:history="1">
            <w:r w:rsidR="001C6ED9" w:rsidRPr="00EA7EAF">
              <w:rPr>
                <w:rStyle w:val="Hypertextovodkaz"/>
              </w:rPr>
              <w:t>2.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Související dokumentace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_Toc153530076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</w:t>
            </w:r>
            <w:r w:rsidR="001C6ED9">
              <w:rPr>
                <w:webHidden/>
              </w:rPr>
              <w:fldChar w:fldCharType="end"/>
            </w:r>
          </w:hyperlink>
        </w:p>
        <w:p w14:paraId="5B8B2655" w14:textId="2571621A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77" w:history="1">
            <w:r w:rsidR="001C6ED9" w:rsidRPr="00EA7EAF">
              <w:rPr>
                <w:rStyle w:val="Hypertextovodkaz"/>
              </w:rPr>
              <w:t>3.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Business architektura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_Toc153530077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4</w:t>
            </w:r>
            <w:r w:rsidR="001C6ED9">
              <w:rPr>
                <w:webHidden/>
              </w:rPr>
              <w:fldChar w:fldCharType="end"/>
            </w:r>
          </w:hyperlink>
        </w:p>
        <w:p w14:paraId="044A6F83" w14:textId="235AAB8E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78" w:history="1">
            <w:r w:rsidR="001C6ED9" w:rsidRPr="00EA7EAF">
              <w:rPr>
                <w:rStyle w:val="Hypertextovodkaz"/>
              </w:rPr>
              <w:t>3.1.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Procesní model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_Toc153530078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4</w:t>
            </w:r>
            <w:r w:rsidR="001C6ED9">
              <w:rPr>
                <w:webHidden/>
              </w:rPr>
              <w:fldChar w:fldCharType="end"/>
            </w:r>
          </w:hyperlink>
        </w:p>
        <w:p w14:paraId="36A4A5E5" w14:textId="49E1E06E" w:rsidR="001C6ED9" w:rsidRDefault="0075133A">
          <w:pPr>
            <w:pStyle w:val="Obsah1"/>
            <w:tabs>
              <w:tab w:val="left" w:pos="88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79" w:history="1">
            <w:r w:rsidR="001C6ED9" w:rsidRPr="00EA7EAF">
              <w:rPr>
                <w:rStyle w:val="Hypertextovodkaz"/>
              </w:rPr>
              <w:t>3.1.1.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Registrace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_Toc153530079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4</w:t>
            </w:r>
            <w:r w:rsidR="001C6ED9">
              <w:rPr>
                <w:webHidden/>
              </w:rPr>
              <w:fldChar w:fldCharType="end"/>
            </w:r>
          </w:hyperlink>
        </w:p>
        <w:p w14:paraId="657D0999" w14:textId="36DC2C1B" w:rsidR="001C6ED9" w:rsidRDefault="0075133A">
          <w:pPr>
            <w:pStyle w:val="Obsah1"/>
            <w:tabs>
              <w:tab w:val="left" w:pos="110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0" w:history="1">
            <w:r w:rsidR="001C6ED9" w:rsidRPr="00EA7EAF">
              <w:rPr>
                <w:rStyle w:val="Hypertextovodkaz"/>
              </w:rPr>
              <w:t>3.1.1.1.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Registrace hospodářského subjektu a provozovatelů prvních maloobchodních prodejen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_Toc153530080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4</w:t>
            </w:r>
            <w:r w:rsidR="001C6ED9">
              <w:rPr>
                <w:webHidden/>
              </w:rPr>
              <w:fldChar w:fldCharType="end"/>
            </w:r>
          </w:hyperlink>
        </w:p>
        <w:p w14:paraId="08E61065" w14:textId="66D7E102" w:rsidR="001C6ED9" w:rsidRDefault="0075133A">
          <w:pPr>
            <w:pStyle w:val="Obsah1"/>
            <w:tabs>
              <w:tab w:val="left" w:pos="110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1" w:history="1">
            <w:r w:rsidR="001C6ED9" w:rsidRPr="00EA7EAF">
              <w:rPr>
                <w:rStyle w:val="Hypertextovodkaz"/>
              </w:rPr>
              <w:t>3.1.2.1.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Registrace administrátorů ekonomických subjektů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_Toc153530081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10</w:t>
            </w:r>
            <w:r w:rsidR="001C6ED9">
              <w:rPr>
                <w:webHidden/>
              </w:rPr>
              <w:fldChar w:fldCharType="end"/>
            </w:r>
          </w:hyperlink>
        </w:p>
        <w:p w14:paraId="7D0FB60C" w14:textId="646329BD" w:rsidR="001C6ED9" w:rsidRDefault="0075133A">
          <w:pPr>
            <w:pStyle w:val="Obsah1"/>
            <w:tabs>
              <w:tab w:val="left" w:pos="88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2" w:history="1">
            <w:r w:rsidR="001C6ED9" w:rsidRPr="00EA7EAF">
              <w:rPr>
                <w:rStyle w:val="Hypertextovodkaz"/>
              </w:rPr>
              <w:t>3.1.3.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Generování jedinečných identifikátorů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_Toc153530082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13</w:t>
            </w:r>
            <w:r w:rsidR="001C6ED9">
              <w:rPr>
                <w:webHidden/>
              </w:rPr>
              <w:fldChar w:fldCharType="end"/>
            </w:r>
          </w:hyperlink>
        </w:p>
        <w:p w14:paraId="5EC7F5E0" w14:textId="37DF1495" w:rsidR="001C6ED9" w:rsidRDefault="0075133A">
          <w:pPr>
            <w:pStyle w:val="Obsah1"/>
            <w:tabs>
              <w:tab w:val="left" w:pos="110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3" w:history="1">
            <w:r w:rsidR="001C6ED9" w:rsidRPr="00EA7EAF">
              <w:rPr>
                <w:rStyle w:val="Hypertextovodkaz"/>
              </w:rPr>
              <w:t>3.1.3.1.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Hospodářské subjekty zasílají žádost o jedinečné identifikátory jednotkových balení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_Toc153530083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13</w:t>
            </w:r>
            <w:r w:rsidR="001C6ED9">
              <w:rPr>
                <w:webHidden/>
              </w:rPr>
              <w:fldChar w:fldCharType="end"/>
            </w:r>
          </w:hyperlink>
        </w:p>
        <w:p w14:paraId="3830749B" w14:textId="2CD6DA27" w:rsidR="001C6ED9" w:rsidRDefault="0075133A">
          <w:pPr>
            <w:pStyle w:val="Obsah1"/>
            <w:tabs>
              <w:tab w:val="left" w:pos="110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4" w:history="1">
            <w:r w:rsidR="001C6ED9" w:rsidRPr="00EA7EAF">
              <w:rPr>
                <w:rStyle w:val="Hypertextovodkaz"/>
              </w:rPr>
              <w:t>3.1.3.2.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Hospodářské subjekty zasílají žádost o jedinečné identifikátory skupinových balení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_Toc153530084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20</w:t>
            </w:r>
            <w:r w:rsidR="001C6ED9">
              <w:rPr>
                <w:webHidden/>
              </w:rPr>
              <w:fldChar w:fldCharType="end"/>
            </w:r>
          </w:hyperlink>
        </w:p>
        <w:p w14:paraId="35F63D2B" w14:textId="30099C5C" w:rsidR="001C6ED9" w:rsidRDefault="0075133A">
          <w:pPr>
            <w:pStyle w:val="Obsah1"/>
            <w:tabs>
              <w:tab w:val="left" w:pos="88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5" w:history="1">
            <w:r w:rsidR="001C6ED9" w:rsidRPr="00EA7EAF">
              <w:rPr>
                <w:rStyle w:val="Hypertextovodkaz"/>
              </w:rPr>
              <w:t>3.1.4.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Podpůrné procesy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_Toc153530085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23</w:t>
            </w:r>
            <w:r w:rsidR="001C6ED9">
              <w:rPr>
                <w:webHidden/>
              </w:rPr>
              <w:fldChar w:fldCharType="end"/>
            </w:r>
          </w:hyperlink>
        </w:p>
        <w:p w14:paraId="429572D0" w14:textId="176C2007" w:rsidR="001C6ED9" w:rsidRDefault="0075133A">
          <w:pPr>
            <w:pStyle w:val="Obsah1"/>
            <w:tabs>
              <w:tab w:val="left" w:pos="110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6" w:history="1">
            <w:r w:rsidR="001C6ED9" w:rsidRPr="00EA7EAF">
              <w:rPr>
                <w:rStyle w:val="Hypertextovodkaz"/>
              </w:rPr>
              <w:t>3.1.4.1.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Správa uživatelů systému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_Toc153530086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23</w:t>
            </w:r>
            <w:r w:rsidR="001C6ED9">
              <w:rPr>
                <w:webHidden/>
              </w:rPr>
              <w:fldChar w:fldCharType="end"/>
            </w:r>
          </w:hyperlink>
        </w:p>
        <w:p w14:paraId="7A626762" w14:textId="151C42EF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7" w:history="1">
            <w:r w:rsidR="001C6ED9" w:rsidRPr="00EA7EAF">
              <w:rPr>
                <w:rStyle w:val="Hypertextovodkaz"/>
              </w:rPr>
              <w:t>3.2.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Stavový model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_Toc153530087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26</w:t>
            </w:r>
            <w:r w:rsidR="001C6ED9">
              <w:rPr>
                <w:webHidden/>
              </w:rPr>
              <w:fldChar w:fldCharType="end"/>
            </w:r>
          </w:hyperlink>
        </w:p>
        <w:p w14:paraId="2C2501EE" w14:textId="5F0BCCB1" w:rsidR="001C6ED9" w:rsidRDefault="0075133A">
          <w:pPr>
            <w:pStyle w:val="Obsah1"/>
            <w:tabs>
              <w:tab w:val="left" w:pos="880"/>
            </w:tabs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8" w:history="1">
            <w:r w:rsidR="001C6ED9" w:rsidRPr="00EA7EAF">
              <w:rPr>
                <w:rStyle w:val="Hypertextovodkaz"/>
              </w:rPr>
              <w:t>3.2.1.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Objednávka vygenerování kódů jednotkových balení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_Toc153530088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26</w:t>
            </w:r>
            <w:r w:rsidR="001C6ED9">
              <w:rPr>
                <w:webHidden/>
              </w:rPr>
              <w:fldChar w:fldCharType="end"/>
            </w:r>
          </w:hyperlink>
        </w:p>
        <w:p w14:paraId="22C7CD85" w14:textId="5DDD9BF3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89" w:history="1">
            <w:r w:rsidR="001C6ED9" w:rsidRPr="00EA7EAF">
              <w:rPr>
                <w:rStyle w:val="Hypertextovodkaz"/>
              </w:rPr>
              <w:t>3.3.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Aplikační role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_Toc153530089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29</w:t>
            </w:r>
            <w:r w:rsidR="001C6ED9">
              <w:rPr>
                <w:webHidden/>
              </w:rPr>
              <w:fldChar w:fldCharType="end"/>
            </w:r>
          </w:hyperlink>
        </w:p>
        <w:p w14:paraId="66243AC9" w14:textId="43DDC522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90" w:history="1">
            <w:r w:rsidR="001C6ED9" w:rsidRPr="00EA7EAF">
              <w:rPr>
                <w:rStyle w:val="Hypertextovodkaz"/>
              </w:rPr>
              <w:t>4.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Aplikační architektura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_Toc153530090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30</w:t>
            </w:r>
            <w:r w:rsidR="001C6ED9">
              <w:rPr>
                <w:webHidden/>
              </w:rPr>
              <w:fldChar w:fldCharType="end"/>
            </w:r>
          </w:hyperlink>
        </w:p>
        <w:p w14:paraId="16F01833" w14:textId="199FBA45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91" w:history="1">
            <w:r w:rsidR="001C6ED9" w:rsidRPr="00EA7EAF">
              <w:rPr>
                <w:rStyle w:val="Hypertextovodkaz"/>
              </w:rPr>
              <w:t>5.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Datová architektura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_Toc153530091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31</w:t>
            </w:r>
            <w:r w:rsidR="001C6ED9">
              <w:rPr>
                <w:webHidden/>
              </w:rPr>
              <w:fldChar w:fldCharType="end"/>
            </w:r>
          </w:hyperlink>
        </w:p>
        <w:p w14:paraId="13DD1494" w14:textId="2DC01D4B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92" w:history="1">
            <w:r w:rsidR="001C6ED9" w:rsidRPr="00EA7EAF">
              <w:rPr>
                <w:rStyle w:val="Hypertextovodkaz"/>
              </w:rPr>
              <w:t>5.1.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Konceptuální datový model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_Toc153530092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31</w:t>
            </w:r>
            <w:r w:rsidR="001C6ED9">
              <w:rPr>
                <w:webHidden/>
              </w:rPr>
              <w:fldChar w:fldCharType="end"/>
            </w:r>
          </w:hyperlink>
        </w:p>
        <w:p w14:paraId="236B2026" w14:textId="6607F0E0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93" w:history="1">
            <w:r w:rsidR="001C6ED9" w:rsidRPr="00EA7EAF">
              <w:rPr>
                <w:rStyle w:val="Hypertextovodkaz"/>
              </w:rPr>
              <w:t>6.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Technologická architektura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_Toc153530093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34</w:t>
            </w:r>
            <w:r w:rsidR="001C6ED9">
              <w:rPr>
                <w:webHidden/>
              </w:rPr>
              <w:fldChar w:fldCharType="end"/>
            </w:r>
          </w:hyperlink>
        </w:p>
        <w:p w14:paraId="5FBD15FD" w14:textId="6A477BBB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94" w:history="1">
            <w:r w:rsidR="001C6ED9" w:rsidRPr="00EA7EAF">
              <w:rPr>
                <w:rStyle w:val="Hypertextovodkaz"/>
              </w:rPr>
              <w:t>6.1.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Technologické vrstvy klientské aplikace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_Toc153530094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34</w:t>
            </w:r>
            <w:r w:rsidR="001C6ED9">
              <w:rPr>
                <w:webHidden/>
              </w:rPr>
              <w:fldChar w:fldCharType="end"/>
            </w:r>
          </w:hyperlink>
        </w:p>
        <w:p w14:paraId="74016FFC" w14:textId="0CB4D26D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95" w:history="1">
            <w:r w:rsidR="001C6ED9" w:rsidRPr="00EA7EAF">
              <w:rPr>
                <w:rStyle w:val="Hypertextovodkaz"/>
              </w:rPr>
              <w:t>6.2.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Technologické vrstvy aplikačního serveru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_Toc153530095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34</w:t>
            </w:r>
            <w:r w:rsidR="001C6ED9">
              <w:rPr>
                <w:webHidden/>
              </w:rPr>
              <w:fldChar w:fldCharType="end"/>
            </w:r>
          </w:hyperlink>
        </w:p>
        <w:p w14:paraId="76321805" w14:textId="6A149BA9" w:rsidR="001C6ED9" w:rsidRDefault="0075133A">
          <w:pPr>
            <w:pStyle w:val="Obsah1"/>
            <w:rPr>
              <w:rFonts w:asciiTheme="minorHAnsi" w:eastAsiaTheme="minorEastAsia" w:hAnsiTheme="minorHAnsi" w:cstheme="minorBidi"/>
              <w:kern w:val="2"/>
              <w:lang w:eastAsia="cs-CZ"/>
              <w14:ligatures w14:val="standardContextual"/>
            </w:rPr>
          </w:pPr>
          <w:hyperlink w:anchor="_Toc153530096" w:history="1">
            <w:r w:rsidR="001C6ED9" w:rsidRPr="00EA7EAF">
              <w:rPr>
                <w:rStyle w:val="Hypertextovodkaz"/>
              </w:rPr>
              <w:t>6.3.</w:t>
            </w:r>
            <w:r w:rsidR="001C6ED9">
              <w:rPr>
                <w:rFonts w:asciiTheme="minorHAnsi" w:eastAsiaTheme="minorEastAsia" w:hAnsiTheme="minorHAnsi" w:cstheme="minorBidi"/>
                <w:kern w:val="2"/>
                <w:lang w:eastAsia="cs-CZ"/>
                <w14:ligatures w14:val="standardContextual"/>
              </w:rPr>
              <w:tab/>
            </w:r>
            <w:r w:rsidR="001C6ED9" w:rsidRPr="00EA7EAF">
              <w:rPr>
                <w:rStyle w:val="Hypertextovodkaz"/>
              </w:rPr>
              <w:t>Infrastruktura cílového systému</w:t>
            </w:r>
            <w:r w:rsidR="001C6ED9">
              <w:rPr>
                <w:webHidden/>
              </w:rPr>
              <w:tab/>
            </w:r>
            <w:r w:rsidR="001C6ED9">
              <w:rPr>
                <w:webHidden/>
              </w:rPr>
              <w:fldChar w:fldCharType="begin"/>
            </w:r>
            <w:r w:rsidR="001C6ED9">
              <w:rPr>
                <w:webHidden/>
              </w:rPr>
              <w:instrText xml:space="preserve"> PAGEREF _Toc153530096 \h </w:instrText>
            </w:r>
            <w:r w:rsidR="001C6ED9">
              <w:rPr>
                <w:webHidden/>
              </w:rPr>
            </w:r>
            <w:r w:rsidR="001C6ED9">
              <w:rPr>
                <w:webHidden/>
              </w:rPr>
              <w:fldChar w:fldCharType="separate"/>
            </w:r>
            <w:r w:rsidR="00827F9E">
              <w:rPr>
                <w:webHidden/>
              </w:rPr>
              <w:t>35</w:t>
            </w:r>
            <w:r w:rsidR="001C6ED9">
              <w:rPr>
                <w:webHidden/>
              </w:rPr>
              <w:fldChar w:fldCharType="end"/>
            </w:r>
          </w:hyperlink>
        </w:p>
        <w:p w14:paraId="582D0B2C" w14:textId="7AD07338" w:rsidR="008B3EB8" w:rsidRPr="000B59B7" w:rsidRDefault="00D13D86">
          <w:pPr>
            <w:rPr>
              <w:rFonts w:ascii="Arial" w:hAnsi="Arial" w:cs="Arial"/>
              <w:lang w:val="cs-CZ"/>
            </w:rPr>
          </w:pPr>
          <w:r w:rsidRPr="000B59B7">
            <w:rPr>
              <w:rFonts w:ascii="Arial" w:hAnsi="Arial" w:cs="Arial"/>
              <w:b/>
              <w:bCs/>
              <w:noProof/>
              <w:lang w:val="cs-CZ"/>
            </w:rPr>
            <w:fldChar w:fldCharType="end"/>
          </w:r>
        </w:p>
      </w:sdtContent>
    </w:sdt>
    <w:p w14:paraId="53126E93" w14:textId="77777777" w:rsidR="008B3EB8" w:rsidRPr="000B59B7" w:rsidRDefault="00D13D86">
      <w:pPr>
        <w:rPr>
          <w:rFonts w:ascii="Arial" w:eastAsiaTheme="majorEastAsia" w:hAnsi="Arial" w:cs="Arial"/>
          <w:color w:val="365F91" w:themeColor="accent1" w:themeShade="BF"/>
          <w:sz w:val="32"/>
          <w:szCs w:val="32"/>
          <w:lang w:val="cs-CZ"/>
        </w:rPr>
      </w:pPr>
      <w:r w:rsidRPr="000B59B7">
        <w:rPr>
          <w:rFonts w:ascii="Arial" w:eastAsiaTheme="majorEastAsia" w:hAnsi="Arial" w:cs="Arial"/>
          <w:color w:val="365F91" w:themeColor="accent1" w:themeShade="BF"/>
          <w:sz w:val="32"/>
          <w:szCs w:val="32"/>
          <w:lang w:val="cs-CZ"/>
        </w:rPr>
        <w:br w:type="page"/>
      </w:r>
    </w:p>
    <w:p w14:paraId="0528E435" w14:textId="77777777" w:rsidR="008B3EB8" w:rsidRPr="000B59B7" w:rsidRDefault="008B3EB8">
      <w:pPr>
        <w:rPr>
          <w:rFonts w:ascii="Arial" w:eastAsiaTheme="majorEastAsia" w:hAnsi="Arial" w:cs="Arial"/>
          <w:color w:val="365F91" w:themeColor="accent1" w:themeShade="BF"/>
          <w:sz w:val="32"/>
          <w:szCs w:val="32"/>
          <w:lang w:val="cs-CZ"/>
        </w:rPr>
      </w:pPr>
    </w:p>
    <w:p w14:paraId="0CC780D3" w14:textId="63B50E83" w:rsidR="008B3EB8" w:rsidRPr="000B59B7" w:rsidRDefault="00223E08">
      <w:pPr>
        <w:pStyle w:val="Nadpis1"/>
        <w:numPr>
          <w:ilvl w:val="0"/>
          <w:numId w:val="6"/>
        </w:numPr>
        <w:rPr>
          <w:rFonts w:ascii="Arial" w:hAnsi="Arial" w:cs="Arial"/>
          <w:lang w:val="cs-CZ"/>
        </w:rPr>
      </w:pPr>
      <w:bookmarkStart w:id="0" w:name="_Toc153530075"/>
      <w:r w:rsidRPr="000B59B7">
        <w:rPr>
          <w:rFonts w:ascii="Arial" w:hAnsi="Arial" w:cs="Arial"/>
          <w:lang w:val="cs-CZ"/>
        </w:rPr>
        <w:t>Shrnutí</w:t>
      </w:r>
      <w:bookmarkEnd w:id="0"/>
    </w:p>
    <w:p w14:paraId="33FC7D55" w14:textId="67448787" w:rsidR="00223E08" w:rsidRPr="000B59B7" w:rsidRDefault="00223E08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Dokument popisuje architekturu </w:t>
      </w:r>
      <w:r w:rsidR="00C00C75" w:rsidRPr="000B59B7">
        <w:rPr>
          <w:rFonts w:ascii="Arial" w:hAnsi="Arial" w:cs="Arial"/>
          <w:lang w:val="cs-CZ"/>
        </w:rPr>
        <w:t>informačního systému TPD</w:t>
      </w:r>
      <w:r w:rsidR="0020141D" w:rsidRPr="000B59B7">
        <w:rPr>
          <w:rFonts w:ascii="Arial" w:hAnsi="Arial" w:cs="Arial"/>
          <w:lang w:val="cs-CZ"/>
        </w:rPr>
        <w:t xml:space="preserve">, provozovaný na </w:t>
      </w:r>
      <w:hyperlink r:id="rId11" w:history="1">
        <w:r w:rsidR="001C6ED9" w:rsidRPr="00E269B0">
          <w:rPr>
            <w:rStyle w:val="Hypertextovodkaz"/>
            <w:rFonts w:ascii="Arial" w:hAnsi="Arial" w:cs="Arial"/>
            <w:lang w:val="cs-CZ"/>
          </w:rPr>
          <w:t>http://znacenitabaku.cz/</w:t>
        </w:r>
      </w:hyperlink>
      <w:r w:rsidR="0020141D" w:rsidRPr="001C6ED9">
        <w:rPr>
          <w:rFonts w:ascii="Arial" w:hAnsi="Arial" w:cs="Arial"/>
          <w:lang w:val="cs-CZ"/>
        </w:rPr>
        <w:t>.</w:t>
      </w:r>
      <w:r w:rsidR="001C6ED9">
        <w:rPr>
          <w:rFonts w:ascii="Arial" w:hAnsi="Arial" w:cs="Arial"/>
          <w:lang w:val="cs-CZ"/>
        </w:rPr>
        <w:t xml:space="preserve"> </w:t>
      </w:r>
      <w:r w:rsidR="0020141D" w:rsidRPr="000B59B7">
        <w:rPr>
          <w:rFonts w:ascii="Arial" w:hAnsi="Arial" w:cs="Arial"/>
          <w:lang w:val="cs-CZ"/>
        </w:rPr>
        <w:t xml:space="preserve"> </w:t>
      </w:r>
    </w:p>
    <w:p w14:paraId="2A8F6C32" w14:textId="77777777" w:rsidR="008B3EB8" w:rsidRPr="000B59B7" w:rsidRDefault="00D13D86" w:rsidP="00663357">
      <w:pPr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Jedná se o Informační systém umožňující zpřístupnění služeb státní správy veřejnému sektoru jak z pohledu široké veřejnosti, tak i komerčním společnostem. Informační systém je navržen, aby splňoval následující kritéria:</w:t>
      </w:r>
    </w:p>
    <w:p w14:paraId="5B369367" w14:textId="77777777" w:rsidR="008B3EB8" w:rsidRPr="000B59B7" w:rsidRDefault="00D13D86">
      <w:pPr>
        <w:pStyle w:val="Odstavecseseznamem"/>
        <w:numPr>
          <w:ilvl w:val="0"/>
          <w:numId w:val="28"/>
        </w:numPr>
        <w:spacing w:after="0" w:line="240" w:lineRule="auto"/>
        <w:contextualSpacing w:val="0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min 20 000 registrovaných klientů z řad široké veřejnosti,</w:t>
      </w:r>
    </w:p>
    <w:p w14:paraId="57C1BD12" w14:textId="734CD6A7" w:rsidR="008B3EB8" w:rsidRPr="000B59B7" w:rsidRDefault="00D13D86">
      <w:pPr>
        <w:pStyle w:val="Odstavecseseznamem"/>
        <w:numPr>
          <w:ilvl w:val="0"/>
          <w:numId w:val="28"/>
        </w:numPr>
        <w:spacing w:after="0" w:line="240" w:lineRule="auto"/>
        <w:contextualSpacing w:val="0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 xml:space="preserve">min </w:t>
      </w:r>
      <w:r w:rsidR="008C0628" w:rsidRPr="000B59B7">
        <w:rPr>
          <w:rFonts w:ascii="Arial" w:eastAsia="Times New Roman" w:hAnsi="Arial" w:cs="Arial"/>
          <w:lang w:val="cs-CZ"/>
        </w:rPr>
        <w:t>10</w:t>
      </w:r>
      <w:r w:rsidRPr="000B59B7">
        <w:rPr>
          <w:rFonts w:ascii="Arial" w:eastAsia="Times New Roman" w:hAnsi="Arial" w:cs="Arial"/>
          <w:lang w:val="cs-CZ"/>
        </w:rPr>
        <w:t xml:space="preserve"> integrovaných komerčních společností prostřednictvím B2B služeb,</w:t>
      </w:r>
    </w:p>
    <w:p w14:paraId="3E7F2F89" w14:textId="77777777" w:rsidR="008B3EB8" w:rsidRPr="000B59B7" w:rsidRDefault="00D13D86">
      <w:pPr>
        <w:pStyle w:val="Odstavecseseznamem"/>
        <w:numPr>
          <w:ilvl w:val="0"/>
          <w:numId w:val="28"/>
        </w:numPr>
        <w:spacing w:after="0" w:line="240" w:lineRule="auto"/>
        <w:contextualSpacing w:val="0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systém je integrovaný na informační systémy eGovernmentu ČR,</w:t>
      </w:r>
    </w:p>
    <w:p w14:paraId="304F6600" w14:textId="77777777" w:rsidR="008B3EB8" w:rsidRPr="000B59B7" w:rsidRDefault="00D13D86">
      <w:pPr>
        <w:pStyle w:val="Odstavecseseznamem"/>
        <w:numPr>
          <w:ilvl w:val="0"/>
          <w:numId w:val="28"/>
        </w:numPr>
        <w:spacing w:after="0" w:line="240" w:lineRule="auto"/>
        <w:contextualSpacing w:val="0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systém je integrovaný na informační systémy EU,</w:t>
      </w:r>
    </w:p>
    <w:p w14:paraId="7108CF8F" w14:textId="650CCE24" w:rsidR="008B3EB8" w:rsidRPr="000B59B7" w:rsidRDefault="00D13D86">
      <w:pPr>
        <w:pStyle w:val="Odstavecseseznamem"/>
        <w:numPr>
          <w:ilvl w:val="0"/>
          <w:numId w:val="28"/>
        </w:numPr>
        <w:spacing w:after="0" w:line="240" w:lineRule="auto"/>
        <w:contextualSpacing w:val="0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 xml:space="preserve">systém pracuje </w:t>
      </w:r>
      <w:r w:rsidR="008C0628" w:rsidRPr="000B59B7">
        <w:rPr>
          <w:rFonts w:ascii="Arial" w:eastAsia="Times New Roman" w:hAnsi="Arial" w:cs="Arial"/>
          <w:lang w:val="cs-CZ"/>
        </w:rPr>
        <w:t xml:space="preserve">s cca </w:t>
      </w:r>
      <w:r w:rsidRPr="000B59B7">
        <w:rPr>
          <w:rFonts w:ascii="Arial" w:eastAsia="Times New Roman" w:hAnsi="Arial" w:cs="Arial"/>
          <w:lang w:val="cs-CZ"/>
        </w:rPr>
        <w:t>1 mld nových záznamů za rok,</w:t>
      </w:r>
    </w:p>
    <w:p w14:paraId="7A0F9EAD" w14:textId="77777777" w:rsidR="008B3EB8" w:rsidRPr="000B59B7" w:rsidRDefault="00D13D86">
      <w:pPr>
        <w:pStyle w:val="Odstavecseseznamem"/>
        <w:numPr>
          <w:ilvl w:val="0"/>
          <w:numId w:val="28"/>
        </w:numPr>
        <w:spacing w:after="0" w:line="240" w:lineRule="auto"/>
        <w:contextualSpacing w:val="0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systém je provozován v režimu 7x24,</w:t>
      </w:r>
    </w:p>
    <w:p w14:paraId="44474B42" w14:textId="77777777" w:rsidR="008B3EB8" w:rsidRPr="000B59B7" w:rsidRDefault="00D13D86">
      <w:pPr>
        <w:pStyle w:val="Odstavecseseznamem"/>
        <w:numPr>
          <w:ilvl w:val="0"/>
          <w:numId w:val="28"/>
        </w:numPr>
        <w:spacing w:after="0" w:line="240" w:lineRule="auto"/>
        <w:contextualSpacing w:val="0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systém je provozován ve dvou lokalitách v režimu vysoké dostupnosti.</w:t>
      </w:r>
    </w:p>
    <w:p w14:paraId="7E1EF8EA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05403654" w14:textId="77777777" w:rsidR="008B3EB8" w:rsidRPr="000B59B7" w:rsidRDefault="00D13D86">
      <w:pPr>
        <w:pStyle w:val="Nadpis1"/>
        <w:numPr>
          <w:ilvl w:val="0"/>
          <w:numId w:val="6"/>
        </w:numPr>
        <w:ind w:left="720"/>
        <w:rPr>
          <w:rFonts w:ascii="Arial" w:hAnsi="Arial" w:cs="Arial"/>
          <w:lang w:val="cs-CZ"/>
        </w:rPr>
      </w:pPr>
      <w:bookmarkStart w:id="1" w:name="_Toc153530076"/>
      <w:r w:rsidRPr="000B59B7">
        <w:rPr>
          <w:rFonts w:ascii="Arial" w:hAnsi="Arial" w:cs="Arial"/>
          <w:lang w:val="cs-CZ"/>
        </w:rPr>
        <w:t>Související dokumentace</w:t>
      </w:r>
      <w:bookmarkEnd w:id="1"/>
    </w:p>
    <w:p w14:paraId="0B70D7CF" w14:textId="50F29CB4" w:rsidR="008B3EB8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Navržen</w:t>
      </w:r>
      <w:r w:rsidR="00D766D6">
        <w:rPr>
          <w:rFonts w:ascii="Arial" w:hAnsi="Arial" w:cs="Arial"/>
          <w:lang w:val="cs-CZ"/>
        </w:rPr>
        <w:t>ý</w:t>
      </w:r>
      <w:r w:rsidRPr="000B59B7">
        <w:rPr>
          <w:rFonts w:ascii="Arial" w:hAnsi="Arial" w:cs="Arial"/>
          <w:lang w:val="cs-CZ"/>
        </w:rPr>
        <w:t xml:space="preserve"> </w:t>
      </w:r>
      <w:r w:rsidR="00D766D6">
        <w:rPr>
          <w:rFonts w:ascii="Arial" w:hAnsi="Arial" w:cs="Arial"/>
          <w:lang w:val="cs-CZ"/>
        </w:rPr>
        <w:t>systém</w:t>
      </w:r>
      <w:r w:rsidRPr="000B59B7">
        <w:rPr>
          <w:rFonts w:ascii="Arial" w:hAnsi="Arial" w:cs="Arial"/>
          <w:lang w:val="cs-CZ"/>
        </w:rPr>
        <w:t xml:space="preserve"> vychází a splňuje požadavky vycházející z následujících dokumentů: </w:t>
      </w:r>
    </w:p>
    <w:p w14:paraId="6B5306D3" w14:textId="38EC770F" w:rsidR="008A5F58" w:rsidRPr="001E754C" w:rsidRDefault="008A5F58" w:rsidP="001E754C">
      <w:pPr>
        <w:pStyle w:val="Odstavecseseznamem"/>
        <w:numPr>
          <w:ilvl w:val="0"/>
          <w:numId w:val="29"/>
        </w:numPr>
        <w:rPr>
          <w:rFonts w:ascii="Arial" w:hAnsi="Arial" w:cs="Arial"/>
          <w:lang w:val="cs-CZ"/>
        </w:rPr>
      </w:pPr>
      <w:r w:rsidRPr="001E754C">
        <w:rPr>
          <w:rFonts w:ascii="Arial" w:hAnsi="Arial" w:cs="Arial"/>
          <w:lang w:val="cs-CZ"/>
        </w:rPr>
        <w:t xml:space="preserve">EU </w:t>
      </w:r>
      <w:proofErr w:type="spellStart"/>
      <w:r w:rsidRPr="001E754C">
        <w:rPr>
          <w:rFonts w:ascii="Arial" w:hAnsi="Arial" w:cs="Arial"/>
          <w:lang w:val="cs-CZ"/>
        </w:rPr>
        <w:t>Secondary</w:t>
      </w:r>
      <w:proofErr w:type="spellEnd"/>
      <w:r w:rsidRPr="001E754C">
        <w:rPr>
          <w:rFonts w:ascii="Arial" w:hAnsi="Arial" w:cs="Arial"/>
          <w:lang w:val="cs-CZ"/>
        </w:rPr>
        <w:t xml:space="preserve"> Data </w:t>
      </w:r>
      <w:proofErr w:type="spellStart"/>
      <w:r w:rsidRPr="001E754C">
        <w:rPr>
          <w:rFonts w:ascii="Arial" w:hAnsi="Arial" w:cs="Arial"/>
          <w:lang w:val="cs-CZ"/>
        </w:rPr>
        <w:t>Dictonary</w:t>
      </w:r>
      <w:proofErr w:type="spellEnd"/>
      <w:r w:rsidRPr="001E754C">
        <w:rPr>
          <w:rFonts w:ascii="Arial" w:hAnsi="Arial" w:cs="Arial"/>
          <w:lang w:val="cs-CZ"/>
        </w:rPr>
        <w:t xml:space="preserve"> verze 2.0</w:t>
      </w:r>
    </w:p>
    <w:p w14:paraId="5E4398EE" w14:textId="2F498C05" w:rsidR="005174CA" w:rsidRDefault="0075133A">
      <w:pPr>
        <w:rPr>
          <w:rFonts w:ascii="Arial" w:hAnsi="Arial" w:cs="Arial"/>
          <w:lang w:val="cs-CZ"/>
        </w:rPr>
      </w:pPr>
      <w:hyperlink r:id="rId12" w:history="1">
        <w:r w:rsidR="006536A7" w:rsidRPr="00020F22">
          <w:rPr>
            <w:rStyle w:val="Hypertextovodkaz"/>
            <w:rFonts w:ascii="Arial" w:hAnsi="Arial" w:cs="Arial"/>
            <w:lang w:val="cs-CZ"/>
          </w:rPr>
          <w:t>https://eu-secondary.dentsuaegistracking.com/wp-content/uploads/2023/10/EU_Secondary_DataDictionary_2_0_0.pdf</w:t>
        </w:r>
      </w:hyperlink>
    </w:p>
    <w:p w14:paraId="594EEFCE" w14:textId="253C4A88" w:rsidR="006536A7" w:rsidRPr="001E754C" w:rsidRDefault="006536A7" w:rsidP="001E754C">
      <w:pPr>
        <w:pStyle w:val="Odstavecseseznamem"/>
        <w:numPr>
          <w:ilvl w:val="0"/>
          <w:numId w:val="29"/>
        </w:numPr>
        <w:rPr>
          <w:rFonts w:ascii="Arial" w:hAnsi="Arial" w:cs="Arial"/>
          <w:lang w:val="cs-CZ"/>
        </w:rPr>
      </w:pPr>
      <w:r w:rsidRPr="001E754C">
        <w:rPr>
          <w:rFonts w:ascii="Arial" w:hAnsi="Arial" w:cs="Arial"/>
          <w:lang w:val="cs-CZ"/>
        </w:rPr>
        <w:t xml:space="preserve">EU </w:t>
      </w:r>
      <w:proofErr w:type="spellStart"/>
      <w:r w:rsidRPr="001E754C">
        <w:rPr>
          <w:rFonts w:ascii="Arial" w:hAnsi="Arial" w:cs="Arial"/>
          <w:lang w:val="cs-CZ"/>
        </w:rPr>
        <w:t>Secondary</w:t>
      </w:r>
      <w:proofErr w:type="spellEnd"/>
      <w:r w:rsidRPr="001E754C">
        <w:rPr>
          <w:rFonts w:ascii="Arial" w:hAnsi="Arial" w:cs="Arial"/>
          <w:lang w:val="cs-CZ"/>
        </w:rPr>
        <w:t xml:space="preserve"> List </w:t>
      </w:r>
      <w:proofErr w:type="spellStart"/>
      <w:r w:rsidRPr="001E754C">
        <w:rPr>
          <w:rFonts w:ascii="Arial" w:hAnsi="Arial" w:cs="Arial"/>
          <w:lang w:val="cs-CZ"/>
        </w:rPr>
        <w:t>of</w:t>
      </w:r>
      <w:proofErr w:type="spellEnd"/>
      <w:r w:rsidRPr="001E754C">
        <w:rPr>
          <w:rFonts w:ascii="Arial" w:hAnsi="Arial" w:cs="Arial"/>
          <w:lang w:val="cs-CZ"/>
        </w:rPr>
        <w:t xml:space="preserve"> </w:t>
      </w:r>
      <w:proofErr w:type="spellStart"/>
      <w:r w:rsidRPr="001E754C">
        <w:rPr>
          <w:rFonts w:ascii="Arial" w:hAnsi="Arial" w:cs="Arial"/>
          <w:lang w:val="cs-CZ"/>
        </w:rPr>
        <w:t>Specifications</w:t>
      </w:r>
      <w:proofErr w:type="spellEnd"/>
      <w:r w:rsidRPr="001E754C">
        <w:rPr>
          <w:rFonts w:ascii="Arial" w:hAnsi="Arial" w:cs="Arial"/>
          <w:lang w:val="cs-CZ"/>
        </w:rPr>
        <w:t xml:space="preserve"> verze 2.0</w:t>
      </w:r>
    </w:p>
    <w:p w14:paraId="0313E8E2" w14:textId="7C8F11E9" w:rsidR="008B3EB8" w:rsidRPr="000B59B7" w:rsidRDefault="0075133A">
      <w:pPr>
        <w:rPr>
          <w:rFonts w:ascii="Arial" w:hAnsi="Arial" w:cs="Arial"/>
          <w:lang w:val="cs-CZ"/>
        </w:rPr>
      </w:pPr>
      <w:hyperlink r:id="rId13" w:history="1">
        <w:r w:rsidR="001E754C" w:rsidRPr="00020F22">
          <w:rPr>
            <w:rStyle w:val="Hypertextovodkaz"/>
            <w:rFonts w:ascii="Arial" w:hAnsi="Arial" w:cs="Arial"/>
            <w:lang w:val="cs-CZ"/>
          </w:rPr>
          <w:t>https://eu-secondary.dentsuaegistracking.com/wp-content/uploads/2023/10/EU_Secondary_ListOfSpecifications_2_0_0.pdf</w:t>
        </w:r>
      </w:hyperlink>
      <w:r w:rsidR="001E754C">
        <w:rPr>
          <w:rFonts w:ascii="Arial" w:hAnsi="Arial" w:cs="Arial"/>
          <w:lang w:val="cs-CZ"/>
        </w:rPr>
        <w:t xml:space="preserve"> </w:t>
      </w:r>
    </w:p>
    <w:p w14:paraId="2DD9E0EC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a souvisejících EU dokumentů k implementaci „</w:t>
      </w:r>
      <w:proofErr w:type="spellStart"/>
      <w:r w:rsidRPr="000B59B7">
        <w:rPr>
          <w:rFonts w:ascii="Arial" w:hAnsi="Arial" w:cs="Arial"/>
          <w:lang w:val="cs-CZ"/>
        </w:rPr>
        <w:t>Tobacco</w:t>
      </w:r>
      <w:proofErr w:type="spellEnd"/>
      <w:r w:rsidRPr="000B59B7">
        <w:rPr>
          <w:rFonts w:ascii="Arial" w:hAnsi="Arial" w:cs="Arial"/>
          <w:lang w:val="cs-CZ"/>
        </w:rPr>
        <w:t xml:space="preserve"> </w:t>
      </w:r>
      <w:proofErr w:type="spellStart"/>
      <w:r w:rsidRPr="000B59B7">
        <w:rPr>
          <w:rFonts w:ascii="Arial" w:hAnsi="Arial" w:cs="Arial"/>
          <w:lang w:val="cs-CZ"/>
        </w:rPr>
        <w:t>Products</w:t>
      </w:r>
      <w:proofErr w:type="spellEnd"/>
      <w:r w:rsidRPr="000B59B7">
        <w:rPr>
          <w:rFonts w:ascii="Arial" w:hAnsi="Arial" w:cs="Arial"/>
          <w:lang w:val="cs-CZ"/>
        </w:rPr>
        <w:t xml:space="preserve"> </w:t>
      </w:r>
      <w:proofErr w:type="spellStart"/>
      <w:r w:rsidRPr="000B59B7">
        <w:rPr>
          <w:rFonts w:ascii="Arial" w:hAnsi="Arial" w:cs="Arial"/>
          <w:lang w:val="cs-CZ"/>
        </w:rPr>
        <w:t>Directive</w:t>
      </w:r>
      <w:proofErr w:type="spellEnd"/>
      <w:r w:rsidRPr="000B59B7">
        <w:rPr>
          <w:rFonts w:ascii="Arial" w:hAnsi="Arial" w:cs="Arial"/>
          <w:lang w:val="cs-CZ"/>
        </w:rPr>
        <w:t>“:</w:t>
      </w:r>
    </w:p>
    <w:p w14:paraId="1A9687C5" w14:textId="77777777" w:rsidR="008B3EB8" w:rsidRPr="000B59B7" w:rsidRDefault="0075133A">
      <w:pPr>
        <w:rPr>
          <w:rFonts w:ascii="Arial" w:hAnsi="Arial" w:cs="Arial"/>
        </w:rPr>
      </w:pPr>
      <w:hyperlink r:id="rId14" w:history="1">
        <w:r w:rsidR="00D13D86" w:rsidRPr="000B59B7">
          <w:rPr>
            <w:rStyle w:val="Hypertextovodkaz"/>
            <w:rFonts w:ascii="Arial" w:hAnsi="Arial" w:cs="Arial"/>
          </w:rPr>
          <w:t>Implementing the Tobacco Products Directive (Directive 2014/40/EU) (europa.eu)</w:t>
        </w:r>
      </w:hyperlink>
    </w:p>
    <w:p w14:paraId="1BE3465E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p w14:paraId="790F47A8" w14:textId="77777777" w:rsidR="008B3EB8" w:rsidRPr="000B59B7" w:rsidRDefault="00D13D86">
      <w:pPr>
        <w:pStyle w:val="Nadpis1"/>
        <w:numPr>
          <w:ilvl w:val="0"/>
          <w:numId w:val="6"/>
        </w:numPr>
        <w:rPr>
          <w:rFonts w:ascii="Arial" w:hAnsi="Arial" w:cs="Arial"/>
          <w:lang w:val="cs-CZ"/>
        </w:rPr>
      </w:pPr>
      <w:bookmarkStart w:id="2" w:name="_Toc153530077"/>
      <w:r w:rsidRPr="000B59B7">
        <w:rPr>
          <w:rFonts w:ascii="Arial" w:hAnsi="Arial" w:cs="Arial"/>
          <w:lang w:val="cs-CZ"/>
        </w:rPr>
        <w:lastRenderedPageBreak/>
        <w:t>Business architektura</w:t>
      </w:r>
      <w:bookmarkEnd w:id="2"/>
    </w:p>
    <w:p w14:paraId="5A3CEB1F" w14:textId="77777777" w:rsidR="008B3EB8" w:rsidRPr="000B59B7" w:rsidRDefault="00D13D86">
      <w:pPr>
        <w:pStyle w:val="Nadpis1"/>
        <w:numPr>
          <w:ilvl w:val="1"/>
          <w:numId w:val="6"/>
        </w:numPr>
        <w:rPr>
          <w:rFonts w:ascii="Arial" w:hAnsi="Arial" w:cs="Arial"/>
          <w:lang w:val="cs-CZ"/>
        </w:rPr>
      </w:pPr>
      <w:bookmarkStart w:id="3" w:name="_Toc153530078"/>
      <w:r w:rsidRPr="000B59B7">
        <w:rPr>
          <w:rFonts w:ascii="Arial" w:hAnsi="Arial" w:cs="Arial"/>
          <w:lang w:val="cs-CZ"/>
        </w:rPr>
        <w:t>Procesní model</w:t>
      </w:r>
      <w:bookmarkEnd w:id="3"/>
    </w:p>
    <w:p w14:paraId="6E14DE19" w14:textId="77777777" w:rsidR="008B3EB8" w:rsidRPr="000B59B7" w:rsidRDefault="00D13D86">
      <w:pPr>
        <w:pStyle w:val="Nadpis1"/>
        <w:numPr>
          <w:ilvl w:val="2"/>
          <w:numId w:val="6"/>
        </w:numPr>
        <w:rPr>
          <w:rFonts w:ascii="Arial" w:hAnsi="Arial" w:cs="Arial"/>
          <w:lang w:val="cs-CZ"/>
        </w:rPr>
      </w:pPr>
      <w:bookmarkStart w:id="4" w:name="_Toc153530079"/>
      <w:r w:rsidRPr="000B59B7">
        <w:rPr>
          <w:rFonts w:ascii="Arial" w:hAnsi="Arial" w:cs="Arial"/>
          <w:lang w:val="cs-CZ"/>
        </w:rPr>
        <w:t>Registrace</w:t>
      </w:r>
      <w:bookmarkEnd w:id="4"/>
      <w:r w:rsidRPr="000B59B7">
        <w:rPr>
          <w:rFonts w:ascii="Arial" w:hAnsi="Arial" w:cs="Arial"/>
          <w:lang w:val="cs-CZ"/>
        </w:rPr>
        <w:t xml:space="preserve"> </w:t>
      </w:r>
    </w:p>
    <w:p w14:paraId="31995D1E" w14:textId="77777777" w:rsidR="008B3EB8" w:rsidRPr="000B59B7" w:rsidRDefault="00D13D86">
      <w:pPr>
        <w:pStyle w:val="Nadpis1"/>
        <w:numPr>
          <w:ilvl w:val="3"/>
          <w:numId w:val="6"/>
        </w:numPr>
        <w:rPr>
          <w:rFonts w:ascii="Arial" w:hAnsi="Arial" w:cs="Arial"/>
          <w:lang w:val="cs-CZ"/>
        </w:rPr>
      </w:pPr>
      <w:bookmarkStart w:id="5" w:name="_Toc153530080"/>
      <w:r w:rsidRPr="000B59B7">
        <w:rPr>
          <w:rFonts w:ascii="Arial" w:hAnsi="Arial" w:cs="Arial"/>
          <w:lang w:val="cs-CZ"/>
        </w:rPr>
        <w:t>Registrace hospodářského subjektu a provozovatelů prvních maloobchodních prodejen</w:t>
      </w:r>
      <w:bookmarkEnd w:id="5"/>
    </w:p>
    <w:p w14:paraId="63962170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118DA1DA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noProof/>
          <w:sz w:val="0"/>
          <w:szCs w:val="0"/>
        </w:rPr>
        <w:drawing>
          <wp:inline distT="0" distB="0" distL="0" distR="0" wp14:anchorId="675E7D70" wp14:editId="2EFF2FB8">
            <wp:extent cx="5943600" cy="4250256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0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070"/>
        <w:gridCol w:w="7650"/>
      </w:tblGrid>
      <w:tr w:rsidR="008B3EB8" w:rsidRPr="000B59B7" w14:paraId="09158787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186EBB6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 xml:space="preserve">TPD 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</w:rPr>
              <w:t>IDIssueing</w:t>
            </w:r>
            <w:proofErr w:type="spellEnd"/>
          </w:p>
          <w:p w14:paraId="300D4B7B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«Pool</w:t>
            </w:r>
            <w:proofErr w:type="gramEnd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197D1F3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9FCFCDB" w14:textId="73A713A9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 xml:space="preserve">Činnosti prováděné v rámci </w:t>
            </w:r>
            <w:r w:rsidR="00D766D6">
              <w:rPr>
                <w:rFonts w:eastAsia="Verdana"/>
                <w:sz w:val="20"/>
                <w:szCs w:val="20"/>
              </w:rPr>
              <w:t>systému</w:t>
            </w:r>
            <w:r w:rsidRPr="000B59B7">
              <w:rPr>
                <w:rFonts w:eastAsia="Verdana"/>
                <w:sz w:val="20"/>
                <w:szCs w:val="20"/>
              </w:rPr>
              <w:t>.</w:t>
            </w:r>
          </w:p>
        </w:tc>
      </w:tr>
      <w:tr w:rsidR="008B3EB8" w:rsidRPr="000B59B7" w14:paraId="3255F750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0240F6E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Registrující subjekt (HS)</w:t>
            </w:r>
          </w:p>
          <w:p w14:paraId="3270F439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Lane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68E17BF1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6FD9247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hospodářským subjektem</w:t>
            </w:r>
          </w:p>
        </w:tc>
      </w:tr>
      <w:tr w:rsidR="008B3EB8" w:rsidRPr="00E269B0" w14:paraId="6942FA64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D5CB7B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001E20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Žádost na přidělení kódů</w:t>
            </w:r>
          </w:p>
          <w:p w14:paraId="74909221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DataObject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5313D57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98CB8A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694AED8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Pověřená osoba výrobce </w:t>
            </w:r>
            <w:proofErr w:type="gramStart"/>
            <w:r w:rsidRPr="000B59B7">
              <w:rPr>
                <w:rFonts w:ascii="Arial" w:eastAsia="Verdana" w:hAnsi="Arial" w:cs="Arial"/>
                <w:sz w:val="20"/>
                <w:szCs w:val="20"/>
              </w:rPr>
              <w:t>vytvoří</w:t>
            </w:r>
            <w:proofErr w:type="gramEnd"/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 žádost se všemi náležitostmi dle TPD.</w:t>
            </w:r>
          </w:p>
          <w:p w14:paraId="01045596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1E54090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primární registrace obsahuje </w:t>
            </w:r>
          </w:p>
          <w:p w14:paraId="18EBFBF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údaje o ekonomickém subjektu a osobě oprávněné</w:t>
            </w:r>
          </w:p>
          <w:p w14:paraId="302EC3B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registrace dalších podřízeností obsahují </w:t>
            </w:r>
          </w:p>
          <w:p w14:paraId="0D17C294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údaje o závodech a strojích</w:t>
            </w:r>
          </w:p>
          <w:p w14:paraId="6390573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registrace obchodních prodejců</w:t>
            </w:r>
          </w:p>
          <w:p w14:paraId="336F621E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údaje o ekonomických subjektech spravovaných třetí osobou</w:t>
            </w:r>
          </w:p>
        </w:tc>
      </w:tr>
      <w:tr w:rsidR="008B3EB8" w:rsidRPr="000B59B7" w14:paraId="48BE94B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AF020E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92AF10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Evidence Subjektu</w:t>
            </w:r>
          </w:p>
          <w:p w14:paraId="6F6D2202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StartEvent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1337EA5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25C498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97ED05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IntermediateEvent1</w:t>
            </w:r>
          </w:p>
          <w:p w14:paraId="510A4CFA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455A6F3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325C51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B064FF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Nesprávně vyplněná žádost</w:t>
            </w:r>
          </w:p>
          <w:p w14:paraId="7C362C9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EndEvent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7E665EF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96A0F5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4DC2FF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Oznámení o vygenerovaných kódech</w:t>
            </w:r>
          </w:p>
          <w:p w14:paraId="7E28CDA6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734A83A8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856787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858000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Potvrzení převzetí žádosti</w:t>
            </w:r>
          </w:p>
          <w:p w14:paraId="130649D1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11B3069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A9AEB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4A1089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Vyzvednutí dávky</w:t>
            </w:r>
          </w:p>
          <w:p w14:paraId="10D3355E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5AD8ED6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C1034C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4C5AE6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Vyzvednutí dávky</w:t>
            </w:r>
          </w:p>
          <w:p w14:paraId="1EC085C7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StartEvent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0EA2FA1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F182E2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DB0898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Založení žádosti o registraci neevidovaného subjektu</w:t>
            </w:r>
          </w:p>
          <w:p w14:paraId="2898F2AF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52D2E84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6222D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8E093E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kontroly systému</w:t>
            </w:r>
          </w:p>
          <w:p w14:paraId="3A9735C0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validace povinných údajů</w:t>
            </w:r>
          </w:p>
          <w:p w14:paraId="55F5D400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validace existence záznamu v DB</w:t>
            </w:r>
          </w:p>
        </w:tc>
      </w:tr>
      <w:tr w:rsidR="008B3EB8" w:rsidRPr="00E269B0" w14:paraId="7D71EAE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024E0C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1D0F47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Informace o zamítnutí žádosti</w:t>
            </w:r>
          </w:p>
          <w:p w14:paraId="684014FC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EndEvent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39ED674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64D743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47022C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IntermediateEvent2</w:t>
            </w:r>
          </w:p>
          <w:p w14:paraId="4CF3A42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526ACC2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39FD2F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56DA5E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k opravě registrujícímu subjektu</w:t>
            </w:r>
          </w:p>
          <w:p w14:paraId="5A8243AB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652609E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27475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BE7C30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Oznámení o navázaní na již existující subjekt</w:t>
            </w:r>
          </w:p>
          <w:p w14:paraId="5531736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EndEvent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E269B0" w14:paraId="3BD72BF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F5756B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A7466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Oznámení o odmítnutí žádosti</w:t>
            </w:r>
          </w:p>
          <w:p w14:paraId="30440095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EndEvent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5688E73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BDB84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152918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Oznámení o registraci a přidělených kódech</w:t>
            </w:r>
          </w:p>
          <w:p w14:paraId="47A66BF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EndEvent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1093B0D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D1A951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FD7C14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proofErr w:type="spellStart"/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Porvzení</w:t>
            </w:r>
            <w:proofErr w:type="spellEnd"/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 xml:space="preserve"> přijetí žádosti</w:t>
            </w:r>
          </w:p>
          <w:p w14:paraId="731F3DD3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195D2A64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F475F0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5C289279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6300CA1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Vydavatel kódů (Operátor1)</w:t>
            </w:r>
          </w:p>
          <w:p w14:paraId="1C614F36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Lane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4D6FC7FA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B880D37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vydavatelem kódů - operátorem</w:t>
            </w:r>
          </w:p>
        </w:tc>
      </w:tr>
      <w:tr w:rsidR="008B3EB8" w:rsidRPr="000B59B7" w14:paraId="7ABF029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57A93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203BCA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 xml:space="preserve">Vygenerování kódů, zápis do primární evidence </w:t>
            </w:r>
          </w:p>
          <w:p w14:paraId="246967C7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32E9BB1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D3A87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F27A87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Systém na základě potvrzené žádosti vygeneruje kódy. </w:t>
            </w:r>
          </w:p>
          <w:p w14:paraId="275367B5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-odkaz na žádost</w:t>
            </w:r>
          </w:p>
          <w:p w14:paraId="45BE5C5A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-aktivace dočasným stavem (k odeslání SR)</w:t>
            </w:r>
          </w:p>
        </w:tc>
      </w:tr>
      <w:tr w:rsidR="008B3EB8" w:rsidRPr="000B59B7" w14:paraId="1BDDF60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BBC403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F97C4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Kontrola operátorem systému</w:t>
            </w:r>
          </w:p>
          <w:p w14:paraId="71210C33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58958A4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D33CA1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6DD0856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Operátor zkontroluje, zda vložené údaje jsou v pořádku.</w:t>
            </w:r>
          </w:p>
        </w:tc>
      </w:tr>
      <w:tr w:rsidR="008B3EB8" w:rsidRPr="000B59B7" w14:paraId="0821399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BE5D69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B66968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Odmítnutí</w:t>
            </w:r>
          </w:p>
          <w:p w14:paraId="69A8B47E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425D380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AC0ED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CC1D034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Odmítnutí registrace. Na tuto registraci není možné navázat, je nutné absolvovat registraci od začátku,</w:t>
            </w:r>
          </w:p>
        </w:tc>
      </w:tr>
      <w:tr w:rsidR="008B3EB8" w:rsidRPr="000B59B7" w14:paraId="6F289C9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D3B35E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9035E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pokyn k opravě</w:t>
            </w:r>
          </w:p>
          <w:p w14:paraId="3E70242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4612AE1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40C9A0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27D2573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Sestavení informací k opravě vložených údajů.</w:t>
            </w:r>
          </w:p>
        </w:tc>
      </w:tr>
      <w:tr w:rsidR="008B3EB8" w:rsidRPr="000B59B7" w14:paraId="6811C38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5AE091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09EA10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Založení žádosti o registraci neevidovaného subjektu</w:t>
            </w:r>
          </w:p>
          <w:p w14:paraId="30953B5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gram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proofErr w:type="gram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696E752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8807B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9CA4E3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Evidence údajů žádosti.</w:t>
            </w:r>
          </w:p>
        </w:tc>
      </w:tr>
      <w:tr w:rsidR="008B3EB8" w:rsidRPr="000B59B7" w14:paraId="601CFA66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D91271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9599F6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Evidovaná smlouva</w:t>
            </w:r>
          </w:p>
          <w:p w14:paraId="0A404ED5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DataObject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5E994AE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2BEFDA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41617B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Evidovaná smlouva</w:t>
            </w:r>
          </w:p>
        </w:tc>
      </w:tr>
      <w:tr w:rsidR="008B3EB8" w:rsidRPr="000B59B7" w14:paraId="5EE7D4AE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9DA93C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164CED5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Žádost DS</w:t>
            </w:r>
          </w:p>
          <w:p w14:paraId="635F6D0F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DataObject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08CF541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ED6F73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7D606C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Žádost DS</w:t>
            </w:r>
          </w:p>
        </w:tc>
      </w:tr>
      <w:tr w:rsidR="008B3EB8" w:rsidRPr="000B59B7" w14:paraId="3711AF2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4DAC97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8705192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Údaje v pořádku?</w:t>
            </w:r>
          </w:p>
          <w:p w14:paraId="77F6185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Gateway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661252D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C7A5A3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CE4D0E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Evidence subjektu</w:t>
            </w:r>
          </w:p>
          <w:p w14:paraId="312EA8E6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StartEvent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37A951B0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802349D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22E426A6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5AFA0EE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ARES/RŽP</w:t>
            </w:r>
          </w:p>
          <w:p w14:paraId="6DBDBC0D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Lane</w:t>
            </w:r>
            <w:proofErr w:type="spellEnd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4036C941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5AB85BF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systémem ARES</w:t>
            </w:r>
          </w:p>
        </w:tc>
      </w:tr>
      <w:tr w:rsidR="008B3EB8" w:rsidRPr="000B59B7" w14:paraId="1681CE41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0D3866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D8C5D6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RŽP</w:t>
            </w:r>
          </w:p>
          <w:p w14:paraId="202A6C1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DataStore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1E0AE22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D25EE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9025E6" w14:textId="0E9CD03B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Poskytování údajů z </w:t>
            </w:r>
            <w:r w:rsidR="008406E7" w:rsidRPr="000B59B7">
              <w:rPr>
                <w:rFonts w:ascii="Arial" w:eastAsia="Verdana" w:hAnsi="Arial" w:cs="Arial"/>
                <w:sz w:val="20"/>
                <w:szCs w:val="20"/>
              </w:rPr>
              <w:t>ARES – Registru</w:t>
            </w: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 živnostenského podnikání</w:t>
            </w:r>
          </w:p>
        </w:tc>
      </w:tr>
      <w:tr w:rsidR="008B3EB8" w:rsidRPr="0075133A" w14:paraId="04C900B1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293379B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49B9C035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2C2F70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Registrovaný subjekt (HS)</w:t>
            </w:r>
          </w:p>
          <w:p w14:paraId="7024AACF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Lane</w:t>
            </w:r>
            <w:proofErr w:type="spellEnd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4F5D521D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60F9894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hospodářským subjektem</w:t>
            </w:r>
          </w:p>
        </w:tc>
      </w:tr>
      <w:tr w:rsidR="008B3EB8" w:rsidRPr="000B59B7" w14:paraId="24B505CA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A23EF3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F9BD74E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pověření k registraci</w:t>
            </w:r>
          </w:p>
          <w:p w14:paraId="789FC77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DataObject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2600927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FABE82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0F51A5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Požadavek na pověření k registraci</w:t>
            </w:r>
          </w:p>
        </w:tc>
      </w:tr>
      <w:tr w:rsidR="008B3EB8" w:rsidRPr="000B59B7" w14:paraId="73AA9D0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EFE9ED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91F806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Aktivace operátora HS (EO)</w:t>
            </w:r>
          </w:p>
          <w:p w14:paraId="188CFBF5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3FD0EC7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355EF4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2C94E62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u operátorů evidovaných v systému (uložený </w:t>
            </w:r>
            <w:proofErr w:type="spellStart"/>
            <w:r w:rsidRPr="000B59B7">
              <w:rPr>
                <w:rFonts w:ascii="Arial" w:eastAsia="Verdana" w:hAnsi="Arial" w:cs="Arial"/>
                <w:sz w:val="20"/>
                <w:szCs w:val="20"/>
              </w:rPr>
              <w:t>hash</w:t>
            </w:r>
            <w:proofErr w:type="spellEnd"/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  <w:proofErr w:type="spellStart"/>
            <w:r w:rsidRPr="000B59B7">
              <w:rPr>
                <w:rFonts w:ascii="Arial" w:eastAsia="Verdana" w:hAnsi="Arial" w:cs="Arial"/>
                <w:sz w:val="20"/>
                <w:szCs w:val="20"/>
              </w:rPr>
              <w:t>passwordu</w:t>
            </w:r>
            <w:proofErr w:type="spellEnd"/>
            <w:r w:rsidRPr="000B59B7">
              <w:rPr>
                <w:rFonts w:ascii="Arial" w:eastAsia="Verdana" w:hAnsi="Arial" w:cs="Arial"/>
                <w:sz w:val="20"/>
                <w:szCs w:val="20"/>
              </w:rPr>
              <w:t>) se neprovádí</w:t>
            </w:r>
          </w:p>
        </w:tc>
      </w:tr>
      <w:tr w:rsidR="008B3EB8" w:rsidRPr="000B59B7" w14:paraId="03B3932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D0CED3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3F5629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Potvrzení validace</w:t>
            </w:r>
          </w:p>
          <w:p w14:paraId="77D36416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4F74532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B21466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972506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Uživatel aktivuje link s potvrzením registrace</w:t>
            </w:r>
          </w:p>
        </w:tc>
      </w:tr>
      <w:tr w:rsidR="008B3EB8" w:rsidRPr="000B59B7" w14:paraId="2788F70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CA8238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96758F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Validace/Korekce údajů Subjektem</w:t>
            </w:r>
          </w:p>
          <w:p w14:paraId="2CCBF52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3D04C2C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C7A2FF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68F282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Oprava evidovaných údajů.</w:t>
            </w:r>
          </w:p>
        </w:tc>
      </w:tr>
      <w:tr w:rsidR="008B3EB8" w:rsidRPr="000B59B7" w14:paraId="5603907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AB0246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27074E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informace k opravě</w:t>
            </w:r>
          </w:p>
          <w:p w14:paraId="3F41AFD7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IntermediateEvent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75133A" w14:paraId="0665AA8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1CAECE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0EECCB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Informace o zamítnutí žádosti</w:t>
            </w:r>
          </w:p>
          <w:p w14:paraId="2430FCF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EndEvent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4492A1D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54C079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0CBD9B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Oznámení o registraci a přidělených kódech</w:t>
            </w:r>
          </w:p>
          <w:p w14:paraId="376BFB40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EndEvent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39A1BD6B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56810D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2E7D1126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EC88B7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proofErr w:type="spellStart"/>
            <w:r w:rsidRPr="000B59B7">
              <w:rPr>
                <w:rFonts w:ascii="Arial" w:eastAsia="Verdana" w:hAnsi="Arial" w:cs="Arial"/>
                <w:color w:val="auto"/>
              </w:rPr>
              <w:t>Secondary</w:t>
            </w:r>
            <w:proofErr w:type="spellEnd"/>
            <w:r w:rsidRPr="000B59B7">
              <w:rPr>
                <w:rFonts w:ascii="Arial" w:eastAsia="Verdana" w:hAnsi="Arial" w:cs="Arial"/>
                <w:color w:val="auto"/>
              </w:rPr>
              <w:t xml:space="preserve"> 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</w:rPr>
              <w:t>repository</w:t>
            </w:r>
            <w:proofErr w:type="spellEnd"/>
          </w:p>
          <w:p w14:paraId="69459BF6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Lane</w:t>
            </w:r>
            <w:proofErr w:type="spellEnd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3246F186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079E0C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lastRenderedPageBreak/>
              <w:t xml:space="preserve">Činnosti prováděné </w:t>
            </w:r>
            <w:proofErr w:type="spellStart"/>
            <w:r w:rsidRPr="000B59B7">
              <w:rPr>
                <w:rFonts w:eastAsia="Verdana"/>
                <w:sz w:val="20"/>
                <w:szCs w:val="20"/>
              </w:rPr>
              <w:t>Secondary</w:t>
            </w:r>
            <w:proofErr w:type="spellEnd"/>
            <w:r w:rsidRPr="000B59B7">
              <w:rPr>
                <w:rFonts w:eastAsia="Verdana"/>
                <w:sz w:val="20"/>
                <w:szCs w:val="20"/>
              </w:rPr>
              <w:t xml:space="preserve"> </w:t>
            </w:r>
            <w:proofErr w:type="spellStart"/>
            <w:r w:rsidRPr="000B59B7">
              <w:rPr>
                <w:rFonts w:eastAsia="Verdana"/>
                <w:sz w:val="20"/>
                <w:szCs w:val="20"/>
              </w:rPr>
              <w:t>repository</w:t>
            </w:r>
            <w:proofErr w:type="spellEnd"/>
          </w:p>
        </w:tc>
      </w:tr>
      <w:tr w:rsidR="008B3EB8" w:rsidRPr="000B59B7" w14:paraId="727249F9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AC803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2C086D8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proofErr w:type="spellStart"/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Secondary</w:t>
            </w:r>
            <w:proofErr w:type="spellEnd"/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Repository</w:t>
            </w:r>
            <w:proofErr w:type="spellEnd"/>
          </w:p>
          <w:p w14:paraId="2F01C86A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DataStore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07AF4E4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58CC08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3C2EA9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B59B7">
              <w:rPr>
                <w:rFonts w:ascii="Arial" w:eastAsia="Verdana" w:hAnsi="Arial" w:cs="Arial"/>
                <w:sz w:val="20"/>
                <w:szCs w:val="20"/>
              </w:rPr>
              <w:t>Central</w:t>
            </w:r>
            <w:proofErr w:type="spellEnd"/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 </w:t>
            </w:r>
            <w:proofErr w:type="spellStart"/>
            <w:r w:rsidRPr="000B59B7">
              <w:rPr>
                <w:rFonts w:ascii="Arial" w:eastAsia="Verdana" w:hAnsi="Arial" w:cs="Arial"/>
                <w:sz w:val="20"/>
                <w:szCs w:val="20"/>
              </w:rPr>
              <w:t>repository</w:t>
            </w:r>
            <w:proofErr w:type="spellEnd"/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 EU</w:t>
            </w:r>
          </w:p>
        </w:tc>
      </w:tr>
      <w:tr w:rsidR="008B3EB8" w:rsidRPr="000B59B7" w14:paraId="0A04CED2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B5A809C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7249F309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57F025C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proofErr w:type="spellStart"/>
            <w:r w:rsidRPr="000B59B7">
              <w:rPr>
                <w:rFonts w:ascii="Arial" w:eastAsia="Verdana" w:hAnsi="Arial" w:cs="Arial"/>
                <w:color w:val="auto"/>
              </w:rPr>
              <w:t>Vydavetel</w:t>
            </w:r>
            <w:proofErr w:type="spellEnd"/>
            <w:r w:rsidRPr="000B59B7">
              <w:rPr>
                <w:rFonts w:ascii="Arial" w:eastAsia="Verdana" w:hAnsi="Arial" w:cs="Arial"/>
                <w:color w:val="auto"/>
              </w:rPr>
              <w:t xml:space="preserve"> kódů (Systém)</w:t>
            </w:r>
          </w:p>
          <w:p w14:paraId="248A8CD8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Lane</w:t>
            </w:r>
            <w:proofErr w:type="spellEnd"/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32CE2A99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9FDA5CB" w14:textId="1187A155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 xml:space="preserve">Činnosti prováděné vydavatelem </w:t>
            </w:r>
            <w:r w:rsidR="008406E7" w:rsidRPr="000B59B7">
              <w:rPr>
                <w:rFonts w:eastAsia="Verdana"/>
                <w:sz w:val="20"/>
                <w:szCs w:val="20"/>
              </w:rPr>
              <w:t>kódů – systémem</w:t>
            </w:r>
          </w:p>
        </w:tc>
      </w:tr>
      <w:tr w:rsidR="008B3EB8" w:rsidRPr="000B59B7" w14:paraId="1BDE9E1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A44FED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F1F82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Odmítnutí</w:t>
            </w:r>
          </w:p>
          <w:p w14:paraId="64C95C16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</w:t>
            </w:r>
            <w:proofErr w:type="spellStart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Activity</w:t>
            </w:r>
            <w:proofErr w:type="spellEnd"/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»</w:t>
            </w:r>
          </w:p>
        </w:tc>
      </w:tr>
      <w:tr w:rsidR="008B3EB8" w:rsidRPr="000B59B7" w14:paraId="32CA3FD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664D4D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546242F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Omítnutí žádosti systém provede v případě neúplné žádosti nebo existující registrace subjektu</w:t>
            </w:r>
          </w:p>
          <w:p w14:paraId="0EE6DE04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49E0091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- v případě existující registrace subjektu doplní do tabulky </w:t>
            </w:r>
          </w:p>
        </w:tc>
      </w:tr>
      <w:tr w:rsidR="008B3EB8" w:rsidRPr="000B59B7" w14:paraId="7A17FFB8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4006F6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FBDA64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Přenos informací do Secondary Repository</w:t>
            </w:r>
          </w:p>
          <w:p w14:paraId="59A06A3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4E55203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5BA2F1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2ACE835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Sestavení PLO nebo ULO a jejich odeslání do Secondary repository</w:t>
            </w:r>
          </w:p>
        </w:tc>
      </w:tr>
      <w:tr w:rsidR="008B3EB8" w:rsidRPr="000B59B7" w14:paraId="056AC6D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2C15AC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EC3A59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Vytvoření oznámení o registraci a přidělených kódech</w:t>
            </w:r>
          </w:p>
          <w:p w14:paraId="72B42E8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18132FD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5BFEF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052805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oznámení o založení subjektů</w:t>
            </w:r>
          </w:p>
        </w:tc>
      </w:tr>
      <w:tr w:rsidR="008B3EB8" w:rsidRPr="000B59B7" w14:paraId="26916364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1F7D4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A16311C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EO (HS)</w:t>
            </w:r>
          </w:p>
          <w:p w14:paraId="2066E5FA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«DataStore»</w:t>
            </w:r>
          </w:p>
        </w:tc>
      </w:tr>
      <w:tr w:rsidR="008B3EB8" w:rsidRPr="000B59B7" w14:paraId="5A2D39F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29EB65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DC503BE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Údaje ekonomického subjektu</w:t>
            </w:r>
          </w:p>
        </w:tc>
      </w:tr>
      <w:tr w:rsidR="008B3EB8" w:rsidRPr="000B59B7" w14:paraId="5BA61256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416479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5C58443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Evidence uživatelů</w:t>
            </w:r>
          </w:p>
          <w:p w14:paraId="756FC35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«DataStore»</w:t>
            </w:r>
          </w:p>
        </w:tc>
      </w:tr>
      <w:tr w:rsidR="008B3EB8" w:rsidRPr="000B59B7" w14:paraId="3AB46DA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D1A416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34B4C21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Subjekty včetně přidělených kódů</w:t>
            </w:r>
          </w:p>
        </w:tc>
      </w:tr>
      <w:tr w:rsidR="008B3EB8" w:rsidRPr="000B59B7" w14:paraId="6CE4FD8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6E0379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2C1D9CC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Ověření v pořádku?</w:t>
            </w:r>
          </w:p>
          <w:p w14:paraId="71CD528E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  <w:tr w:rsidR="008B3EB8" w:rsidRPr="0075133A" w14:paraId="33AFAF1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7E0270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D46D7F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Propojení na existující aktivní subjekt</w:t>
            </w:r>
          </w:p>
          <w:p w14:paraId="01D71790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549D1318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5DC5BD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1BC6C8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Propojení na existující aktivní subjekt</w:t>
            </w:r>
          </w:p>
        </w:tc>
      </w:tr>
      <w:tr w:rsidR="008B3EB8" w:rsidRPr="000B59B7" w14:paraId="7241E1A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8F2709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7D50CE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 xml:space="preserve">Vygenerování aktivačního linku </w:t>
            </w:r>
          </w:p>
          <w:p w14:paraId="435D6D96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2975265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47A3BB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0521ED2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pro potvrzení registrace</w:t>
            </w:r>
          </w:p>
        </w:tc>
      </w:tr>
      <w:tr w:rsidR="008B3EB8" w:rsidRPr="000B59B7" w14:paraId="2C55063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E4DDA5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BBCF3B2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evidovaný subjekt?</w:t>
            </w:r>
          </w:p>
          <w:p w14:paraId="7ADDDC30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</w:tbl>
    <w:p w14:paraId="54DB36E1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78D52E9A" w14:textId="77777777" w:rsidR="008B3EB8" w:rsidRPr="000B59B7" w:rsidRDefault="00D13D86">
      <w:pPr>
        <w:pStyle w:val="Nadpis1"/>
        <w:numPr>
          <w:ilvl w:val="2"/>
          <w:numId w:val="6"/>
        </w:num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p w14:paraId="2569B41F" w14:textId="77777777" w:rsidR="008B3EB8" w:rsidRPr="000B59B7" w:rsidRDefault="00D13D86">
      <w:pPr>
        <w:pStyle w:val="Nadpis1"/>
        <w:numPr>
          <w:ilvl w:val="3"/>
          <w:numId w:val="6"/>
        </w:numPr>
        <w:rPr>
          <w:rFonts w:ascii="Arial" w:hAnsi="Arial" w:cs="Arial"/>
          <w:lang w:val="cs-CZ"/>
        </w:rPr>
      </w:pPr>
      <w:bookmarkStart w:id="6" w:name="_Toc153530081"/>
      <w:r w:rsidRPr="000B59B7">
        <w:rPr>
          <w:rFonts w:ascii="Arial" w:hAnsi="Arial" w:cs="Arial"/>
          <w:lang w:val="cs-CZ"/>
        </w:rPr>
        <w:lastRenderedPageBreak/>
        <w:t>Registrace administrátorů ekonomických subjektů</w:t>
      </w:r>
      <w:bookmarkEnd w:id="6"/>
    </w:p>
    <w:p w14:paraId="632FCB92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noProof/>
          <w:sz w:val="0"/>
          <w:szCs w:val="0"/>
        </w:rPr>
        <w:drawing>
          <wp:inline distT="0" distB="0" distL="0" distR="0" wp14:anchorId="0ED66D41" wp14:editId="532A0E0F">
            <wp:extent cx="5943600" cy="6790256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90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070"/>
        <w:gridCol w:w="7650"/>
      </w:tblGrid>
      <w:tr w:rsidR="008B3EB8" w:rsidRPr="000B59B7" w14:paraId="0A5C9B71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BA196BA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Registrace dalších operátorů Ekonomických operátorů (Hospodářských subjektů)</w:t>
            </w:r>
          </w:p>
          <w:p w14:paraId="41202C9F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«Pool»</w:t>
            </w:r>
          </w:p>
        </w:tc>
      </w:tr>
      <w:tr w:rsidR="008B3EB8" w:rsidRPr="000B59B7" w14:paraId="03B63B75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C40310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Registrace probíhá na základě autoregistračního procesu Operátora ES, případně může být nahrazen inicializací operátorem systému.</w:t>
            </w:r>
          </w:p>
        </w:tc>
      </w:tr>
      <w:tr w:rsidR="008B3EB8" w:rsidRPr="000B59B7" w14:paraId="6EDEAB42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113A54A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Operátor ES</w:t>
            </w:r>
          </w:p>
          <w:p w14:paraId="69B8BAAF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lastRenderedPageBreak/>
              <w:t>«Lane»</w:t>
            </w:r>
          </w:p>
        </w:tc>
      </w:tr>
      <w:tr w:rsidR="008B3EB8" w:rsidRPr="000B59B7" w14:paraId="5A05BED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F5CE68E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lastRenderedPageBreak/>
              <w:t>Činnosti prováděné Operátorem ES</w:t>
            </w:r>
          </w:p>
        </w:tc>
      </w:tr>
      <w:tr w:rsidR="008B3EB8" w:rsidRPr="000B59B7" w14:paraId="1D66FFF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977DFB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6CDD7C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Registrace Operátorem ES </w:t>
            </w:r>
          </w:p>
          <w:p w14:paraId="51DCC46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«StartEvent»</w:t>
            </w:r>
          </w:p>
        </w:tc>
      </w:tr>
      <w:tr w:rsidR="008B3EB8" w:rsidRPr="000B59B7" w14:paraId="73F87E9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376F6E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5EA068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Změna stavu uživatele</w:t>
            </w:r>
          </w:p>
          <w:p w14:paraId="0E086ADE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  <w:tr w:rsidR="008B3EB8" w:rsidRPr="000B59B7" w14:paraId="6C76E196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F1E678A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75133A" w14:paraId="546A9329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7B92A22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Operátor ES / Operátor závodu</w:t>
            </w:r>
          </w:p>
          <w:p w14:paraId="059230E6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«Lane»</w:t>
            </w:r>
          </w:p>
        </w:tc>
      </w:tr>
      <w:tr w:rsidR="008B3EB8" w:rsidRPr="0075133A" w14:paraId="6A13BFA2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79C8129" w14:textId="77777777" w:rsidR="008B3EB8" w:rsidRPr="000B59B7" w:rsidRDefault="008B3EB8">
            <w:pPr>
              <w:pStyle w:val="Tabletext0"/>
              <w:rPr>
                <w:rFonts w:eastAsia="Times New Roman"/>
                <w:sz w:val="20"/>
                <w:szCs w:val="20"/>
              </w:rPr>
            </w:pPr>
          </w:p>
        </w:tc>
      </w:tr>
      <w:tr w:rsidR="008B3EB8" w:rsidRPr="000B59B7" w14:paraId="77D7DBC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2AB9D7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CC4C27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Odeslání aktivačního linku</w:t>
            </w:r>
          </w:p>
          <w:p w14:paraId="0365EA3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  <w:tr w:rsidR="008B3EB8" w:rsidRPr="000B59B7" w14:paraId="4C7C615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F18702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792C3C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První zalogování pomocí zaslaného odkazu</w:t>
            </w:r>
          </w:p>
          <w:p w14:paraId="346CC98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  <w:tr w:rsidR="008B3EB8" w:rsidRPr="000B59B7" w14:paraId="2E655503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AB00965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15F337FB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07B2E75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Operátor systému</w:t>
            </w:r>
          </w:p>
          <w:p w14:paraId="10B1F43B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«Lane»</w:t>
            </w:r>
          </w:p>
        </w:tc>
      </w:tr>
      <w:tr w:rsidR="008B3EB8" w:rsidRPr="000B59B7" w14:paraId="493EAFB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B74E2C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operátorem systému</w:t>
            </w:r>
          </w:p>
        </w:tc>
      </w:tr>
      <w:tr w:rsidR="008B3EB8" w:rsidRPr="000B59B7" w14:paraId="3F0012C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4E894E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9A53CB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Odeslání aktivačního linku</w:t>
            </w:r>
          </w:p>
          <w:p w14:paraId="0317B17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13B69DB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0DD090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AB02CE2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odešle aktivační link uživateli.</w:t>
            </w:r>
          </w:p>
        </w:tc>
      </w:tr>
      <w:tr w:rsidR="008B3EB8" w:rsidRPr="000B59B7" w14:paraId="11853FE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FCC481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 xml:space="preserve">Business </w:t>
            </w:r>
            <w:proofErr w:type="spellStart"/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Aktivita</w:t>
            </w:r>
            <w:proofErr w:type="spellEnd"/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 xml:space="preserve"> / (Pod-)</w:t>
            </w:r>
            <w:proofErr w:type="spellStart"/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</w:t>
            </w:r>
            <w:proofErr w:type="spellEnd"/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AF6B4C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Ověření žádosti</w:t>
            </w:r>
          </w:p>
          <w:p w14:paraId="2582445C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652B88A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FF09F5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D1E799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Operátor systému ověří proti předloženým, uloženým oprávněním</w:t>
            </w:r>
          </w:p>
        </w:tc>
      </w:tr>
      <w:tr w:rsidR="008B3EB8" w:rsidRPr="000B59B7" w14:paraId="513342E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226064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7CB673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Potvrzení aktivačního linku</w:t>
            </w:r>
          </w:p>
          <w:p w14:paraId="7143CD9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0C5C346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69A1CA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498410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Uživatel potvrdil aktivační link</w:t>
            </w:r>
          </w:p>
        </w:tc>
      </w:tr>
      <w:tr w:rsidR="008B3EB8" w:rsidRPr="000B59B7" w14:paraId="030B14B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531E0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7B488E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vygenerování  aktivačního linku</w:t>
            </w:r>
          </w:p>
          <w:p w14:paraId="23F4D7E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528DCB5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B2707A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35E451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vygeneruje aktivační link.</w:t>
            </w:r>
          </w:p>
        </w:tc>
      </w:tr>
      <w:tr w:rsidR="008B3EB8" w:rsidRPr="000B59B7" w14:paraId="651132F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4BE9AB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F42AE6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Změna stavu spravovaného uživatele</w:t>
            </w:r>
          </w:p>
          <w:p w14:paraId="7C29A7A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4C949F5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FDC24D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B7E050E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zaeviduje požadovanou změnu stavu uživatele.</w:t>
            </w:r>
          </w:p>
        </w:tc>
      </w:tr>
      <w:tr w:rsidR="008B3EB8" w:rsidRPr="000B59B7" w14:paraId="0A24F1FE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CB26BE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lastRenderedPageBreak/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3E1804F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Uživatelé systému</w:t>
            </w:r>
          </w:p>
          <w:p w14:paraId="5D04545A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«DataStore»</w:t>
            </w:r>
          </w:p>
        </w:tc>
      </w:tr>
      <w:tr w:rsidR="008B3EB8" w:rsidRPr="000B59B7" w14:paraId="66D997B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66442F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69BF3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Zápis do evidence uživatelů</w:t>
            </w:r>
          </w:p>
        </w:tc>
      </w:tr>
      <w:tr w:rsidR="008B3EB8" w:rsidRPr="000B59B7" w14:paraId="0A10CE9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49F2A0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91CAF8E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Ověření v pořádku</w:t>
            </w:r>
          </w:p>
          <w:p w14:paraId="4C879FF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  <w:tr w:rsidR="008B3EB8" w:rsidRPr="000B59B7" w14:paraId="7986B07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1D1C34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73E626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Aktivace uživatele</w:t>
            </w:r>
          </w:p>
          <w:p w14:paraId="1F50CAF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«EndEvent»</w:t>
            </w:r>
          </w:p>
        </w:tc>
      </w:tr>
      <w:tr w:rsidR="008B3EB8" w:rsidRPr="000B59B7" w14:paraId="398C181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F2C4CB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188355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Registrace Operátorem systému</w:t>
            </w:r>
          </w:p>
          <w:p w14:paraId="0173262C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«StartEvent»</w:t>
            </w:r>
          </w:p>
        </w:tc>
      </w:tr>
      <w:tr w:rsidR="008B3EB8" w:rsidRPr="000B59B7" w14:paraId="6479B6B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E85D7D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FB741F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Změna stavu uživatele</w:t>
            </w:r>
          </w:p>
          <w:p w14:paraId="346A137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«EndEvent»</w:t>
            </w:r>
          </w:p>
        </w:tc>
      </w:tr>
      <w:tr w:rsidR="008B3EB8" w:rsidRPr="000B59B7" w14:paraId="5827DE4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6449D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E71035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Změna stavu uživatele</w:t>
            </w:r>
          </w:p>
          <w:p w14:paraId="7099D25B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</w:tbl>
    <w:p w14:paraId="0C870EF5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34557338" w14:textId="77777777" w:rsidR="008B3EB8" w:rsidRPr="000B59B7" w:rsidRDefault="00D13D86">
      <w:pPr>
        <w:rPr>
          <w:rFonts w:ascii="Arial" w:eastAsiaTheme="majorEastAsia" w:hAnsi="Arial" w:cs="Arial"/>
          <w:color w:val="365F91" w:themeColor="accent1" w:themeShade="BF"/>
          <w:sz w:val="32"/>
          <w:szCs w:val="32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p w14:paraId="4D31F73F" w14:textId="77777777" w:rsidR="008B3EB8" w:rsidRPr="000B59B7" w:rsidRDefault="00D13D86">
      <w:pPr>
        <w:pStyle w:val="Nadpis1"/>
        <w:numPr>
          <w:ilvl w:val="2"/>
          <w:numId w:val="6"/>
        </w:numPr>
        <w:rPr>
          <w:rFonts w:ascii="Arial" w:hAnsi="Arial" w:cs="Arial"/>
          <w:lang w:val="cs-CZ"/>
        </w:rPr>
      </w:pPr>
      <w:bookmarkStart w:id="7" w:name="_Toc153530082"/>
      <w:r w:rsidRPr="000B59B7">
        <w:rPr>
          <w:rFonts w:ascii="Arial" w:hAnsi="Arial" w:cs="Arial"/>
          <w:lang w:val="cs-CZ"/>
        </w:rPr>
        <w:lastRenderedPageBreak/>
        <w:t>Generování jedinečných identifikátorů</w:t>
      </w:r>
      <w:bookmarkEnd w:id="7"/>
    </w:p>
    <w:p w14:paraId="10E705CE" w14:textId="77777777" w:rsidR="008B3EB8" w:rsidRPr="000B59B7" w:rsidRDefault="00D13D86">
      <w:pPr>
        <w:pStyle w:val="Nadpis1"/>
        <w:numPr>
          <w:ilvl w:val="3"/>
          <w:numId w:val="6"/>
        </w:numPr>
        <w:rPr>
          <w:rFonts w:ascii="Arial" w:hAnsi="Arial" w:cs="Arial"/>
          <w:lang w:val="cs-CZ"/>
        </w:rPr>
      </w:pPr>
      <w:bookmarkStart w:id="8" w:name="_Toc153530083"/>
      <w:r w:rsidRPr="000B59B7">
        <w:rPr>
          <w:rFonts w:ascii="Arial" w:hAnsi="Arial" w:cs="Arial"/>
          <w:lang w:val="cs-CZ"/>
        </w:rPr>
        <w:t>Hospodářské subjekty zasílají žádost o jedinečné identifikátory jednotkových balení</w:t>
      </w:r>
      <w:bookmarkEnd w:id="8"/>
    </w:p>
    <w:p w14:paraId="09D6621E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 </w:t>
      </w:r>
      <w:r w:rsidRPr="000B59B7">
        <w:rPr>
          <w:rFonts w:ascii="Arial" w:hAnsi="Arial" w:cs="Arial"/>
          <w:noProof/>
        </w:rPr>
        <w:drawing>
          <wp:inline distT="0" distB="0" distL="0" distR="0" wp14:anchorId="0F6A3F2D" wp14:editId="7A066022">
            <wp:extent cx="3959408" cy="6838416"/>
            <wp:effectExtent l="0" t="0" r="0" b="63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319" cy="685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7EC7CF" w14:textId="77777777" w:rsidR="008B3EB8" w:rsidRPr="000B59B7" w:rsidRDefault="008B3EB8">
      <w:pPr>
        <w:pStyle w:val="Nadpis1"/>
        <w:rPr>
          <w:rFonts w:ascii="Arial" w:hAnsi="Arial" w:cs="Arial"/>
          <w:lang w:val="cs-CZ"/>
        </w:rPr>
      </w:pPr>
    </w:p>
    <w:tbl>
      <w:tblPr>
        <w:tblW w:w="9720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2070"/>
        <w:gridCol w:w="7650"/>
      </w:tblGrid>
      <w:tr w:rsidR="008B3EB8" w:rsidRPr="000B59B7" w14:paraId="1243289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AC3F870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TPD IDIssueing</w:t>
            </w:r>
          </w:p>
          <w:p w14:paraId="6B1EA8EB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«Pool»</w:t>
            </w:r>
          </w:p>
        </w:tc>
      </w:tr>
      <w:tr w:rsidR="008B3EB8" w:rsidRPr="000B59B7" w14:paraId="18F4869D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579B3D3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v rámci všech rolí v systému.</w:t>
            </w:r>
          </w:p>
        </w:tc>
      </w:tr>
      <w:tr w:rsidR="008B3EB8" w:rsidRPr="000B59B7" w14:paraId="0CB9EC54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7DCEA28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ES - Výrobce</w:t>
            </w:r>
          </w:p>
          <w:p w14:paraId="710FF86A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«Lane»</w:t>
            </w:r>
          </w:p>
        </w:tc>
      </w:tr>
      <w:tr w:rsidR="008B3EB8" w:rsidRPr="000B59B7" w14:paraId="08F038A4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3AC02B2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výrobci, resp. objednatelem kódů.</w:t>
            </w:r>
          </w:p>
        </w:tc>
      </w:tr>
      <w:tr w:rsidR="008B3EB8" w:rsidRPr="000B59B7" w14:paraId="4714A046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2B9941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47400A4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Předání dávky</w:t>
            </w:r>
          </w:p>
          <w:p w14:paraId="114960D6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«DataStore»</w:t>
            </w:r>
          </w:p>
        </w:tc>
      </w:tr>
      <w:tr w:rsidR="008B3EB8" w:rsidRPr="0075133A" w14:paraId="4E23886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556F8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A5510F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Datová věta dávky s vygenerovanými kódy jednotkových balení.</w:t>
            </w:r>
          </w:p>
        </w:tc>
      </w:tr>
      <w:tr w:rsidR="008B3EB8" w:rsidRPr="000B59B7" w14:paraId="4E344571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43412E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CC733EB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Zrušení žádosti UI</w:t>
            </w:r>
          </w:p>
          <w:p w14:paraId="211F70BA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«DataObject»</w:t>
            </w:r>
          </w:p>
        </w:tc>
      </w:tr>
      <w:tr w:rsidR="008B3EB8" w:rsidRPr="0075133A" w14:paraId="5B93CB4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658F0E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D1E49C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Pověřená osoba výrobce odvolá standardní objednávku jednotkových kódů výrobku do 1 pracovního dne.</w:t>
            </w:r>
          </w:p>
          <w:p w14:paraId="6E01F152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Odvolání proběhne prostřednictvím funkce systému TPD ID Issuer.</w:t>
            </w:r>
          </w:p>
        </w:tc>
      </w:tr>
      <w:tr w:rsidR="008B3EB8" w:rsidRPr="000B59B7" w14:paraId="079018B5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FEB343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D3E393C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Žádost UI</w:t>
            </w:r>
          </w:p>
          <w:p w14:paraId="272668D2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«DataObject»</w:t>
            </w:r>
          </w:p>
        </w:tc>
      </w:tr>
      <w:tr w:rsidR="008B3EB8" w:rsidRPr="0075133A" w14:paraId="66F0926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E10981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A891D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Pověřená osoba výrobce vytvoří žádost se všemi náležitostmi dle TPD v systému TPD ID Issuer.</w:t>
            </w:r>
          </w:p>
        </w:tc>
      </w:tr>
      <w:tr w:rsidR="008B3EB8" w:rsidRPr="000B59B7" w14:paraId="3828ABB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62CEEA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CB6A5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Odmítnutí žádosti (O05)</w:t>
            </w:r>
          </w:p>
          <w:p w14:paraId="3ABB228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«EndEvent»</w:t>
            </w:r>
          </w:p>
        </w:tc>
      </w:tr>
      <w:tr w:rsidR="008B3EB8" w:rsidRPr="000B59B7" w14:paraId="415EE2D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B50BCC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66558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Potvrzení žádosti (O04)</w:t>
            </w:r>
          </w:p>
          <w:p w14:paraId="77EC5AA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  <w:tr w:rsidR="008B3EB8" w:rsidRPr="0075133A" w14:paraId="11942457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030CC5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B1BD99C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Požadavek na alternativní převzetí kódů</w:t>
            </w:r>
          </w:p>
          <w:p w14:paraId="1677EB8C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«DataObject»</w:t>
            </w:r>
          </w:p>
        </w:tc>
      </w:tr>
      <w:tr w:rsidR="008B3EB8" w:rsidRPr="0075133A" w14:paraId="52E2DC8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B42E63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0867FD5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Požadavek na alternativní převzetí kódů.</w:t>
            </w:r>
          </w:p>
        </w:tc>
      </w:tr>
      <w:tr w:rsidR="008B3EB8" w:rsidRPr="000B59B7" w14:paraId="6FFF2EDA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433123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64DB1E7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Zrušení žádosti API</w:t>
            </w:r>
          </w:p>
          <w:p w14:paraId="3DAEA510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«DataObject»</w:t>
            </w:r>
          </w:p>
        </w:tc>
      </w:tr>
      <w:tr w:rsidR="008B3EB8" w:rsidRPr="000B59B7" w14:paraId="0A16DAF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BB54B7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51C1DC4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Pověřená osoba výrobce odvolá standardní objednávku jednotkových kódů výrobku do 1 pracovního dne.</w:t>
            </w:r>
          </w:p>
          <w:p w14:paraId="02AEE1BE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Odvolání proběhne prostřednictvím systému třetí strany přes aplikační rozhraní. Odvolací zpráva musí obsahovat přidělený konfirmační kód.</w:t>
            </w:r>
          </w:p>
        </w:tc>
      </w:tr>
      <w:tr w:rsidR="008B3EB8" w:rsidRPr="000B59B7" w14:paraId="2FC0C5C2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9DAFE4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593A94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Žádost API</w:t>
            </w:r>
          </w:p>
          <w:p w14:paraId="67292015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«DataObject»</w:t>
            </w:r>
          </w:p>
        </w:tc>
      </w:tr>
      <w:tr w:rsidR="008B3EB8" w:rsidRPr="0075133A" w14:paraId="66C2308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16F6E2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AE2B838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Pověřená osoba výrobce vytvoří žádost se všemi náležitostmi dle TPD v systému třetí strany.</w:t>
            </w:r>
          </w:p>
        </w:tc>
      </w:tr>
      <w:tr w:rsidR="008B3EB8" w:rsidRPr="000B59B7" w14:paraId="0189C62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2CDAD4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77E242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Odvolání žádosti (O06)</w:t>
            </w:r>
          </w:p>
          <w:p w14:paraId="6D3E13C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«EndEvent»</w:t>
            </w:r>
          </w:p>
        </w:tc>
      </w:tr>
      <w:tr w:rsidR="008B3EB8" w:rsidRPr="000B59B7" w14:paraId="04AE41E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83D8F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26DC1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Oznámení o vygenerovaných kódech (C03)</w:t>
            </w:r>
          </w:p>
          <w:p w14:paraId="7BD710D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«EndEvent»</w:t>
            </w:r>
          </w:p>
        </w:tc>
      </w:tr>
      <w:tr w:rsidR="008B3EB8" w:rsidRPr="000B59B7" w14:paraId="7E107BD1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240CEC" w14:textId="77777777" w:rsidR="008B3EB8" w:rsidRPr="000B59B7" w:rsidRDefault="008B3EB8">
            <w:pPr>
              <w:pStyle w:val="TableHeadingWhite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30778511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6B0912" w14:textId="77777777" w:rsidR="008B3EB8" w:rsidRPr="000B59B7" w:rsidRDefault="00D13D86">
            <w:pPr>
              <w:pStyle w:val="TableHeadingWhite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Secondary Repository</w:t>
            </w:r>
          </w:p>
          <w:p w14:paraId="7A47D306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«Lane»</w:t>
            </w:r>
          </w:p>
        </w:tc>
      </w:tr>
      <w:tr w:rsidR="008B3EB8" w:rsidRPr="000B59B7" w14:paraId="3CA9FEF5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38A8A0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prováděné v Secondary repository.</w:t>
            </w:r>
          </w:p>
        </w:tc>
      </w:tr>
      <w:tr w:rsidR="008B3EB8" w:rsidRPr="000B59B7" w14:paraId="3EE2C627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0A6C82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959877C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Router</w:t>
            </w:r>
          </w:p>
          <w:p w14:paraId="7AAFA1E5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«DataStore»</w:t>
            </w:r>
          </w:p>
        </w:tc>
      </w:tr>
      <w:tr w:rsidR="008B3EB8" w:rsidRPr="000B59B7" w14:paraId="1E951F2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CD898A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C658B13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Central repository EU</w:t>
            </w:r>
          </w:p>
        </w:tc>
      </w:tr>
      <w:tr w:rsidR="008B3EB8" w:rsidRPr="000B59B7" w14:paraId="7D3D4C2A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D937C4" w14:textId="77777777" w:rsidR="008B3EB8" w:rsidRPr="000B59B7" w:rsidRDefault="008B3EB8">
            <w:pPr>
              <w:pStyle w:val="TableHeadingWhite"/>
              <w:bidi/>
              <w:ind w:left="7920"/>
              <w:jc w:val="both"/>
              <w:rPr>
                <w:rFonts w:ascii="Arial" w:eastAsia="Verdana" w:hAnsi="Arial" w:cs="Arial"/>
                <w:color w:val="auto"/>
              </w:rPr>
            </w:pPr>
          </w:p>
        </w:tc>
      </w:tr>
      <w:tr w:rsidR="008B3EB8" w:rsidRPr="000B59B7" w14:paraId="2815B91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9FF207" w14:textId="77777777" w:rsidR="008B3EB8" w:rsidRPr="000B59B7" w:rsidRDefault="00D13D86">
            <w:pPr>
              <w:pStyle w:val="TableHeadingWhite"/>
              <w:bidi/>
              <w:ind w:left="7920"/>
              <w:jc w:val="both"/>
              <w:rPr>
                <w:rFonts w:ascii="Arial" w:hAnsi="Arial" w:cs="Arial"/>
                <w:color w:val="auto"/>
              </w:rPr>
            </w:pPr>
            <w:r w:rsidRPr="000B59B7">
              <w:rPr>
                <w:rFonts w:ascii="Arial" w:eastAsia="Verdana" w:hAnsi="Arial" w:cs="Arial"/>
                <w:color w:val="auto"/>
              </w:rPr>
              <w:t>Vydavatel kódů</w:t>
            </w:r>
          </w:p>
          <w:p w14:paraId="1A14B94F" w14:textId="77777777" w:rsidR="008B3EB8" w:rsidRPr="000B59B7" w:rsidRDefault="00D13D86">
            <w:pPr>
              <w:pStyle w:val="TableLabelStereotypeWhit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color w:val="auto"/>
                <w:sz w:val="20"/>
                <w:szCs w:val="20"/>
              </w:rPr>
              <w:t>«Lane»</w:t>
            </w:r>
          </w:p>
        </w:tc>
      </w:tr>
      <w:tr w:rsidR="008B3EB8" w:rsidRPr="000B59B7" w14:paraId="7C575F0F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46B1D7E" w14:textId="77777777" w:rsidR="008B3EB8" w:rsidRPr="000B59B7" w:rsidRDefault="00D13D86">
            <w:pPr>
              <w:pStyle w:val="Tabletext0"/>
              <w:rPr>
                <w:rFonts w:eastAsia="Verdana"/>
                <w:sz w:val="20"/>
                <w:szCs w:val="20"/>
              </w:rPr>
            </w:pPr>
            <w:r w:rsidRPr="000B59B7">
              <w:rPr>
                <w:rFonts w:eastAsia="Verdana"/>
                <w:sz w:val="20"/>
                <w:szCs w:val="20"/>
              </w:rPr>
              <w:t>Činnosti prováděené vydavatelem kódů</w:t>
            </w:r>
          </w:p>
        </w:tc>
      </w:tr>
      <w:tr w:rsidR="008B3EB8" w:rsidRPr="000B59B7" w14:paraId="6C5DE10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EE6BF0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53C58A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P1.1 Ověření žádosti</w:t>
            </w:r>
          </w:p>
          <w:p w14:paraId="6720B21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2EA018F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88E588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7E7197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zkontroluje objednávku jednotkových kódů výrobku.</w:t>
            </w:r>
          </w:p>
          <w:p w14:paraId="37C8F60C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339401F4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V rámci ověření podané žádosti se zkontrolují:</w:t>
            </w:r>
          </w:p>
          <w:p w14:paraId="501BAE14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formát zprávy (pokud je podána prostřednictvím API)</w:t>
            </w:r>
          </w:p>
          <w:p w14:paraId="50F21732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povinné údaje žádosti</w:t>
            </w:r>
          </w:p>
          <w:p w14:paraId="7270C283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evidované údaje subjektu, včetně případných údajů (výrobní linka, zařízení), podávajícího žádost</w:t>
            </w:r>
          </w:p>
          <w:p w14:paraId="6AE30443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2227751A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Správná objednávka je zařazena do dalšího zpracování, stav "přijatá".</w:t>
            </w:r>
          </w:p>
          <w:p w14:paraId="5EC43C89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295348A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Nesprávná objednávka je odmítnuta (chybová zpráva) a do systému TPD ID Issuer se neukládá. O příčině odmítnutí objednávky na uživatelském rozhraní je uživatel informován chybovým hlášením.</w:t>
            </w:r>
          </w:p>
          <w:p w14:paraId="7B173CA7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457EDAE3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B8" w:rsidRPr="000B59B7" w14:paraId="1932972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EEBC30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5A4EB6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P1.2 Odmítnutí žádosti</w:t>
            </w:r>
          </w:p>
          <w:p w14:paraId="62E8D4A5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3A33F0E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4DEA65D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A111C8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Omítnutí žádosti systém provede v případě neúplné žádosti nebo registrace subjektu a všech jeho entit.</w:t>
            </w:r>
          </w:p>
        </w:tc>
      </w:tr>
      <w:tr w:rsidR="008B3EB8" w:rsidRPr="0075133A" w14:paraId="1B75B12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5ACF60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76741E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P1.3 Potvrzení přijetí žádosti</w:t>
            </w:r>
          </w:p>
          <w:p w14:paraId="1F5859B1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7FA73D4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D1A9E9C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436DEF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provede potvrzení přijetí žádosti pokud byla zkontrolována, údaje uloženy v systému a navázány na registrované entity.</w:t>
            </w:r>
          </w:p>
          <w:p w14:paraId="22DD4A8F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1E82168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výrobci zašle konfirmační zprávu s údaji přijaté objednávky a instrukcemi k případnému odvolání objednávky.</w:t>
            </w:r>
          </w:p>
        </w:tc>
      </w:tr>
      <w:tr w:rsidR="008B3EB8" w:rsidRPr="000B59B7" w14:paraId="352FD20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DE7309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93F586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P1.4 Generování kódů</w:t>
            </w:r>
          </w:p>
          <w:p w14:paraId="4E307CC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3ED038F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69A554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9C657B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vygeneruje jednotkové kódy výrobku.</w:t>
            </w:r>
          </w:p>
          <w:p w14:paraId="7920CA6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Struktura kódu jednotkového balení odpovídá požadavkům směrnice EU a zadavatele STC. Skládá se ze tří základních částí:</w:t>
            </w:r>
          </w:p>
          <w:p w14:paraId="7A026620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Sloučit konstantu „LESTC“, Sériové číslo, Označení produktu</w:t>
            </w:r>
          </w:p>
          <w:p w14:paraId="4914D22F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Uložení výsledných kódů jednotkových balení do db</w:t>
            </w:r>
          </w:p>
        </w:tc>
      </w:tr>
      <w:tr w:rsidR="008B3EB8" w:rsidRPr="000B59B7" w14:paraId="659B7D2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525C75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55D91F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P1.5 Vytvoření oznámení o vygenerovaných kódech</w:t>
            </w:r>
          </w:p>
          <w:p w14:paraId="11B4F15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78B2C04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91E411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8B451C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 dokončení generování a uložení kódů výrobků systém zašle informační email s informací o úspěšném vygenerování kódů a rekapitulací základních dat objednávky.</w:t>
            </w:r>
          </w:p>
        </w:tc>
      </w:tr>
      <w:tr w:rsidR="008B3EB8" w:rsidRPr="000B59B7" w14:paraId="6915B37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C87FE7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83B34B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P1.6 Zrušení žádosti</w:t>
            </w:r>
          </w:p>
          <w:p w14:paraId="62621D9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2DF0D4E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091FFD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C10DCBA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provede zrušení žádosti a zneplatnění celé dávky a kódů v systému.</w:t>
            </w:r>
          </w:p>
        </w:tc>
      </w:tr>
      <w:tr w:rsidR="008B3EB8" w:rsidRPr="000B59B7" w14:paraId="178287C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B24F87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45BBBF4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P1.7 Vytvoření nosiče</w:t>
            </w:r>
          </w:p>
          <w:p w14:paraId="6E463C41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18B2D8E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5A04C1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193E3E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Jedinečné identifikátory se zakódují a aplikují na příslušný nosič.</w:t>
            </w:r>
          </w:p>
          <w:p w14:paraId="519BBF35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5F033270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Aktuálně systém poskytuje vygenerované kódy formou elektronického souboru prostřednictvím API (aplikační rozhraní) nebo GUI (uživatelské rozhraní). </w:t>
            </w:r>
          </w:p>
        </w:tc>
      </w:tr>
      <w:tr w:rsidR="008B3EB8" w:rsidRPr="0075133A" w14:paraId="7CA269C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037736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A520DD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P1.8 Zaevidování vyzvednutí dávky</w:t>
            </w:r>
          </w:p>
          <w:p w14:paraId="08E963B2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7FF4C3B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C1918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5F98AFE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zaeviduje údaje související s předáním vygenerované dávky kódů.</w:t>
            </w:r>
          </w:p>
          <w:p w14:paraId="5155F1BD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6927B3BA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Objednatel si vyzvedne soubor s vygenerovanými kódy výrobku pro objednávku ve stavu „odesláno“</w:t>
            </w:r>
          </w:p>
          <w:p w14:paraId="3326DF22" w14:textId="77777777" w:rsidR="008B3EB8" w:rsidRPr="000B59B7" w:rsidRDefault="00D13D86">
            <w:pPr>
              <w:pStyle w:val="TableText"/>
              <w:numPr>
                <w:ilvl w:val="0"/>
                <w:numId w:val="24"/>
              </w:numPr>
              <w:autoSpaceDE/>
              <w:autoSpaceDN/>
              <w:adjustRightInd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prostřednictvím uživatelského rozhraní stažením souboru u příslušné objednávky,</w:t>
            </w:r>
          </w:p>
          <w:p w14:paraId="754AD8CA" w14:textId="77777777" w:rsidR="008B3EB8" w:rsidRPr="000B59B7" w:rsidRDefault="00D13D86">
            <w:pPr>
              <w:pStyle w:val="TableText"/>
              <w:numPr>
                <w:ilvl w:val="0"/>
                <w:numId w:val="24"/>
              </w:numPr>
              <w:autoSpaceDE/>
              <w:autoSpaceDN/>
              <w:adjustRightInd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prostřednictvím aplikačního rozhraní z vlastního systému.</w:t>
            </w:r>
          </w:p>
          <w:p w14:paraId="536BBB7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zaznamená datum a čas vyzvednutí souboru s kódy a změní stav objednávky na „převzato“.</w:t>
            </w:r>
          </w:p>
          <w:p w14:paraId="670478D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Soubor s kódy lze vyzvednout opakovaně.</w:t>
            </w:r>
          </w:p>
          <w:p w14:paraId="319D7095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Systém poskytuje aplikační rozhraní pro zjištění stavu objednávky. </w:t>
            </w:r>
          </w:p>
        </w:tc>
      </w:tr>
      <w:tr w:rsidR="008B3EB8" w:rsidRPr="000B59B7" w14:paraId="07A8BAE4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06320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4BA26DC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Uložení údajů žádosti</w:t>
            </w:r>
          </w:p>
          <w:p w14:paraId="3471AA8D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«DataStore»</w:t>
            </w:r>
          </w:p>
        </w:tc>
      </w:tr>
      <w:tr w:rsidR="008B3EB8" w:rsidRPr="0075133A" w14:paraId="2EEFB31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F16843B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DDBCF9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Systém uloží data objednávky do databáze. </w:t>
            </w:r>
          </w:p>
          <w:p w14:paraId="04B8570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Při každém uložení/aktualizaci dat vytvoří záznam do historie objednávky a provede aktualizaci hlavního záznamu objednávky.</w:t>
            </w:r>
          </w:p>
        </w:tc>
      </w:tr>
      <w:tr w:rsidR="008B3EB8" w:rsidRPr="000B59B7" w14:paraId="06B9235B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CB5288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E0BA55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Vygenerované kódy</w:t>
            </w:r>
          </w:p>
          <w:p w14:paraId="245908F3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«DataStore»</w:t>
            </w:r>
          </w:p>
        </w:tc>
      </w:tr>
      <w:tr w:rsidR="008B3EB8" w:rsidRPr="0075133A" w14:paraId="651BE07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78DFBB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FDF138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Uložení vygenerovaných kódů do db.</w:t>
            </w:r>
          </w:p>
        </w:tc>
      </w:tr>
      <w:tr w:rsidR="008B3EB8" w:rsidRPr="000B59B7" w14:paraId="1DE615C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97EF71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6DA2099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Ověření v pořádku?</w:t>
            </w:r>
          </w:p>
          <w:p w14:paraId="49214F25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  <w:tr w:rsidR="008B3EB8" w:rsidRPr="000B59B7" w14:paraId="2F37566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EDF781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E0F1F0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Alternativní vyzvednutí dávky</w:t>
            </w:r>
          </w:p>
          <w:p w14:paraId="25259E51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  <w:tr w:rsidR="008B3EB8" w:rsidRPr="000B59B7" w14:paraId="6BEEE19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8F98F9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9078C1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Lhůta na vyzvednutí</w:t>
            </w:r>
          </w:p>
          <w:p w14:paraId="51956920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  <w:tr w:rsidR="008B3EB8" w:rsidRPr="000B59B7" w14:paraId="7287D9C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65240F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C922F9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Lhůta pro odvolání žádosti</w:t>
            </w:r>
          </w:p>
          <w:p w14:paraId="6F38D673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«IntermediateEvent»</w:t>
            </w:r>
          </w:p>
        </w:tc>
      </w:tr>
      <w:tr w:rsidR="008B3EB8" w:rsidRPr="000B59B7" w14:paraId="6B345B0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0B9DB8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52824E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Podání žádosti</w:t>
            </w:r>
          </w:p>
          <w:p w14:paraId="001CC81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«StartEvent»</w:t>
            </w:r>
          </w:p>
        </w:tc>
      </w:tr>
      <w:tr w:rsidR="008B3EB8" w:rsidRPr="0075133A" w14:paraId="0CA79E4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2957C2E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BC9C80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Opakované zařazení k odeslání</w:t>
            </w:r>
          </w:p>
          <w:p w14:paraId="170A994B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4599DAC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570B177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F54CC44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Pokud je Router nedostupný nebo nastane jiná komunikační chyba, systém automaticky po proběhnutí určené lhůty znovu zašle zprávu na Router.</w:t>
            </w:r>
          </w:p>
          <w:p w14:paraId="132D22B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K opakovanému zaslání zprávy na Router může dojít i na základě manuální změny stavu objednávky po vyhodnocení chyby administrátorem. Objednávky ve stavu komunikační chyby jsou reportovány administrátorovi systému.</w:t>
            </w:r>
          </w:p>
        </w:tc>
      </w:tr>
      <w:tr w:rsidR="008B3EB8" w:rsidRPr="000B59B7" w14:paraId="5791637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A6A569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C8899F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Opakované zařazení ke generování</w:t>
            </w:r>
          </w:p>
          <w:p w14:paraId="3F87CB5C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7454995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FA173F0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FE9C8BA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Pokud je Router nedostupný nebo nastane jiná komunikační chyba, systém po proběhnutí určené lhůty automaticky znovu zašle zprávu na Router.</w:t>
            </w:r>
          </w:p>
          <w:p w14:paraId="76C6823A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K opakovanému zaslání zprávy na Router může dojít na základě manuální změny stavu objednávky administrátorem systému poté, co byla objednávka Routerem odmítnuta z jiného důvodu, pokud opakovanému zaslání nebrání žádné jiné skutečnosti. </w:t>
            </w:r>
          </w:p>
          <w:p w14:paraId="387ED23F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Objednávky ve stavu komunikační chyby jsoou reportovány administrátorovi systému.</w:t>
            </w:r>
          </w:p>
        </w:tc>
      </w:tr>
      <w:tr w:rsidR="008B3EB8" w:rsidRPr="000B59B7" w14:paraId="206F996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8CAD3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BDE4A2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P18.1 - Přenos informací do Router</w:t>
            </w:r>
          </w:p>
          <w:p w14:paraId="49CEDFE1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0B59B7" w14:paraId="32E24C5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5BBB2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E27F213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Systém sestaví zprávu s kódy výrobku pro Router a zprávu zařadí do fronty na odeslání.</w:t>
            </w:r>
          </w:p>
          <w:p w14:paraId="5D7ECF8B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64ECDF16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Zprávy jsou z fronty automaticky zasílány na Router.</w:t>
            </w:r>
          </w:p>
          <w:p w14:paraId="6E3735CB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57178EA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lastRenderedPageBreak/>
              <w:t>Po úspěšném odeslání zprávy na Router systém změní stav objednávky na "odesláno" a zpřístupní soubor s kódy objednateli.</w:t>
            </w:r>
          </w:p>
          <w:p w14:paraId="3DC96C46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734B82B5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V případě komunikační chyby se odeslání na Router opakuje automaticky. Na přetrvávající chybu je upozorněn administrátor systému notifikačním mailem.</w:t>
            </w:r>
          </w:p>
        </w:tc>
      </w:tr>
      <w:tr w:rsidR="008B3EB8" w:rsidRPr="000B59B7" w14:paraId="3B6485C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96B54A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B5A701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Schválení objednávky</w:t>
            </w:r>
          </w:p>
          <w:p w14:paraId="61D4CA5F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35B3F9A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A6C6F38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CF387F7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Schválení objednávky je realizováno automatickým procesem. Objednávka, která splňuje vstupní kontroly, je považovaná za schválenou, a je připravena pro další zpracování, tj. generování jednotkových kódů balení, příp. pro odvolání. </w:t>
            </w:r>
          </w:p>
        </w:tc>
      </w:tr>
      <w:tr w:rsidR="008B3EB8" w:rsidRPr="000B59B7" w14:paraId="4D47BC0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7D5D39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86E409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Zpracování chyb od Routeru</w:t>
            </w:r>
          </w:p>
          <w:p w14:paraId="68B044AE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«Activity»</w:t>
            </w:r>
          </w:p>
        </w:tc>
      </w:tr>
      <w:tr w:rsidR="008B3EB8" w:rsidRPr="0075133A" w14:paraId="4F80CDE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0512D6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1B081B8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Proces řeší chyby zaslané z Routeru, kromě chyb komunikačních.</w:t>
            </w:r>
          </w:p>
          <w:p w14:paraId="4B6D51D9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3BE9E226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1. Chyby dat objednávky (nekonzistence dat zjištěná v primárním úložišti, např. deaktivovaný HS)</w:t>
            </w:r>
          </w:p>
          <w:p w14:paraId="1695B05C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2. Formální chyby zprávy, příp. sestavení zprávy (chybný formát, validace, apod.) </w:t>
            </w:r>
          </w:p>
          <w:p w14:paraId="079B8A20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750E92C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O chybách zaslaných z Routeru je informován administrátor systému notifikačním mailem.</w:t>
            </w:r>
          </w:p>
          <w:p w14:paraId="4B222CD1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791E3B3E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Postup zpracování chyb od Routeru:</w:t>
            </w:r>
          </w:p>
          <w:p w14:paraId="17D3BA41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309D057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Ad 1. Chyby dat objednávky</w:t>
            </w:r>
          </w:p>
          <w:p w14:paraId="12E856E4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1.1. Zrušení objednávky - administrátor systému provede změnu stavu objednávky na "zamítnutá" (objednávka k fakturaci objednateli)</w:t>
            </w:r>
          </w:p>
          <w:p w14:paraId="765A316E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1.2. Náprava nekonzistence dat v primárním úložišti (objednatel)</w:t>
            </w:r>
          </w:p>
          <w:p w14:paraId="7D27498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1.3. Založení nové objednávky (objednatel)</w:t>
            </w:r>
          </w:p>
          <w:p w14:paraId="673D0148" w14:textId="77777777" w:rsidR="008B3EB8" w:rsidRPr="000B59B7" w:rsidRDefault="008B3EB8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</w:p>
          <w:p w14:paraId="2A671261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Ad2. Formální chyba zprávy</w:t>
            </w:r>
          </w:p>
          <w:p w14:paraId="4F38EA4E" w14:textId="7AC80639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 xml:space="preserve">Podle charakteru chyby proběhne jedna z následujících variant </w:t>
            </w:r>
            <w:r w:rsidR="00D766D6">
              <w:rPr>
                <w:rFonts w:ascii="Arial" w:eastAsia="Verdana" w:hAnsi="Arial" w:cs="Arial"/>
                <w:sz w:val="20"/>
                <w:szCs w:val="20"/>
              </w:rPr>
              <w:t>systému</w:t>
            </w:r>
            <w:r w:rsidRPr="000B59B7">
              <w:rPr>
                <w:rFonts w:ascii="Arial" w:eastAsia="Verdana" w:hAnsi="Arial" w:cs="Arial"/>
                <w:sz w:val="20"/>
                <w:szCs w:val="20"/>
              </w:rPr>
              <w:t>:</w:t>
            </w:r>
          </w:p>
          <w:p w14:paraId="55818EB9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2.1 Chyba na straně Routeru / sestavení zprávy systémem ID Issuer - po odstranění problému na straně Routeru / systému ID Issuer provede administrátor systému změnu stavu objednávky na "vygenerováno", systém znovu zašle objednávku na Router</w:t>
            </w:r>
          </w:p>
          <w:p w14:paraId="664D279F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2.2. Chyba generování / sestavení jednotkových kódů výrobků</w:t>
            </w:r>
          </w:p>
          <w:p w14:paraId="38F5E57D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Administrátor systému provede zneplatnění aktuálně vygenerovaných kódů objednávky</w:t>
            </w:r>
          </w:p>
          <w:p w14:paraId="4C71C75F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Odstranění příčiny chyby</w:t>
            </w:r>
          </w:p>
          <w:p w14:paraId="43FA74F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- Administrátor systému provede změnu stavu objednávky na "ke generování", kódy jsou znovu generovány</w:t>
            </w:r>
          </w:p>
          <w:p w14:paraId="7A66A97B" w14:textId="77777777" w:rsidR="008B3EB8" w:rsidRPr="000B59B7" w:rsidRDefault="00D13D86">
            <w:pPr>
              <w:pStyle w:val="TableText"/>
              <w:rPr>
                <w:rFonts w:ascii="Arial" w:hAnsi="Arial" w:cs="Arial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</w:rPr>
              <w:t>2.3. V případě nebezpečí prodlení - zneplatnění původních kódů, alternativní generování kódů, jejich zápis k objednávce a změna stavu objednávky na "vygenerováno", objednávka bude znovu zaslána na Router</w:t>
            </w:r>
            <w:r w:rsidRPr="000B59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B3EB8" w:rsidRPr="000B59B7" w14:paraId="04AAA2C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B67878F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lastRenderedPageBreak/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DC849B8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Generování Ok</w:t>
            </w:r>
          </w:p>
          <w:p w14:paraId="37C110B4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  <w:tr w:rsidR="008B3EB8" w:rsidRPr="000B59B7" w14:paraId="7C6B42A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133A0E2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AFC9DA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K okamžitému generování</w:t>
            </w:r>
          </w:p>
          <w:p w14:paraId="76DFA28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  <w:tr w:rsidR="008B3EB8" w:rsidRPr="000B59B7" w14:paraId="1AFD8BD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9E8D543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44A4807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Přenos Ok</w:t>
            </w:r>
          </w:p>
          <w:p w14:paraId="20BA0278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  <w:tr w:rsidR="008B3EB8" w:rsidRPr="0075133A" w14:paraId="7D43AF9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BEA6D35" w14:textId="77777777" w:rsidR="008B3EB8" w:rsidRPr="000B59B7" w:rsidRDefault="00D13D86">
            <w:pPr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b/>
                <w:sz w:val="20"/>
                <w:szCs w:val="20"/>
                <w:lang w:val="cs-CZ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B6C4346" w14:textId="77777777" w:rsidR="008B3EB8" w:rsidRPr="000B59B7" w:rsidRDefault="00D13D86">
            <w:pPr>
              <w:rPr>
                <w:rFonts w:ascii="Arial" w:eastAsia="Verdana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Verdana" w:hAnsi="Arial" w:cs="Arial"/>
                <w:sz w:val="20"/>
                <w:szCs w:val="20"/>
                <w:lang w:val="cs-CZ"/>
              </w:rPr>
              <w:t>Určení způsobu zpracování chyb routeru</w:t>
            </w:r>
          </w:p>
          <w:p w14:paraId="435DB709" w14:textId="77777777" w:rsidR="008B3EB8" w:rsidRPr="000B59B7" w:rsidRDefault="00D13D86">
            <w:pPr>
              <w:pStyle w:val="TableTextLight"/>
              <w:spacing w:before="0" w:after="0"/>
              <w:ind w:left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B59B7">
              <w:rPr>
                <w:rFonts w:ascii="Arial" w:eastAsia="Verdana" w:hAnsi="Arial" w:cs="Arial"/>
                <w:i/>
                <w:color w:val="auto"/>
                <w:sz w:val="20"/>
                <w:szCs w:val="20"/>
              </w:rPr>
              <w:t>«Gateway»</w:t>
            </w:r>
          </w:p>
        </w:tc>
      </w:tr>
    </w:tbl>
    <w:p w14:paraId="28B4B742" w14:textId="77777777" w:rsidR="008B3EB8" w:rsidRPr="000B59B7" w:rsidRDefault="00D13D86">
      <w:pPr>
        <w:pStyle w:val="Nadpis1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p w14:paraId="37E732D2" w14:textId="77777777" w:rsidR="008B3EB8" w:rsidRPr="000B59B7" w:rsidRDefault="00D13D86">
      <w:pPr>
        <w:pStyle w:val="Nadpis1"/>
        <w:numPr>
          <w:ilvl w:val="3"/>
          <w:numId w:val="6"/>
        </w:numPr>
        <w:rPr>
          <w:rFonts w:ascii="Arial" w:hAnsi="Arial" w:cs="Arial"/>
          <w:lang w:val="cs-CZ"/>
        </w:rPr>
      </w:pPr>
      <w:bookmarkStart w:id="9" w:name="_Toc153530084"/>
      <w:r w:rsidRPr="000B59B7">
        <w:rPr>
          <w:rFonts w:ascii="Arial" w:hAnsi="Arial" w:cs="Arial"/>
          <w:lang w:val="cs-CZ"/>
        </w:rPr>
        <w:lastRenderedPageBreak/>
        <w:t>Hospodářské subjekty zasílají žádost o jedinečné identifikátory skupinových balení</w:t>
      </w:r>
      <w:bookmarkEnd w:id="9"/>
    </w:p>
    <w:p w14:paraId="3B9585F2" w14:textId="77777777" w:rsidR="008B3EB8" w:rsidRPr="000B59B7" w:rsidRDefault="00D13D86">
      <w:pPr>
        <w:rPr>
          <w:rFonts w:ascii="Arial" w:hAnsi="Arial" w:cs="Arial"/>
          <w:lang w:val="cs-CZ"/>
        </w:rPr>
      </w:pPr>
      <w:bookmarkStart w:id="10" w:name="BKM_593256A6_DD84_4D40_B236_1CA800047791"/>
      <w:bookmarkEnd w:id="10"/>
      <w:r w:rsidRPr="000B59B7">
        <w:rPr>
          <w:rFonts w:ascii="Arial" w:hAnsi="Arial" w:cs="Arial"/>
          <w:noProof/>
        </w:rPr>
        <w:drawing>
          <wp:inline distT="0" distB="0" distL="0" distR="0" wp14:anchorId="61A300CB" wp14:editId="4562631B">
            <wp:extent cx="5943600" cy="4966812"/>
            <wp:effectExtent l="0" t="0" r="0" b="5715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6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20" w:type="dxa"/>
        <w:tblInd w:w="-1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070"/>
        <w:gridCol w:w="7650"/>
      </w:tblGrid>
      <w:tr w:rsidR="008B3EB8" w:rsidRPr="000B59B7" w14:paraId="54527ACE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2405EB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11" w:name="BKM_FD3B4BD5_539C_4128_9385_03C95DF6DAEE"/>
            <w:bookmarkStart w:id="12" w:name="BKM_74FD2C16_819B_4000_AC2B_5D8362C6DE75"/>
            <w:bookmarkEnd w:id="11"/>
            <w:bookmarkEnd w:id="12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TPD IDIssueing</w:t>
            </w:r>
          </w:p>
          <w:p w14:paraId="2A7E8F7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«Pool»</w:t>
            </w:r>
          </w:p>
        </w:tc>
      </w:tr>
      <w:tr w:rsidR="008B3EB8" w:rsidRPr="000B59B7" w14:paraId="19AA584D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B3E21F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Hospodářské subjekty zasílají žádost o jedinečné identifikátory skupinových balení.</w:t>
            </w:r>
          </w:p>
        </w:tc>
      </w:tr>
      <w:tr w:rsidR="008B3EB8" w:rsidRPr="000B59B7" w14:paraId="1412AE96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70A4BC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13" w:name="BKM_271248DB_D67A_44AB_B74F_CB984536A338"/>
            <w:bookmarkEnd w:id="13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ES - Výrobce, Distributor</w:t>
            </w:r>
          </w:p>
          <w:p w14:paraId="2109E7E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«Lane»</w:t>
            </w:r>
          </w:p>
        </w:tc>
      </w:tr>
      <w:tr w:rsidR="008B3EB8" w:rsidRPr="000B59B7" w14:paraId="1245EA8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BC07B4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Činnosti prováděné ekonomickými subjektů.</w:t>
            </w:r>
          </w:p>
        </w:tc>
      </w:tr>
      <w:tr w:rsidR="008B3EB8" w:rsidRPr="000B59B7" w14:paraId="06ADE981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F43C697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14" w:name="BKM_4745C7AE_A0CA_4967_AACB_58DA86C05044"/>
            <w:bookmarkEnd w:id="14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6265E8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Zrušení žádosti</w:t>
            </w:r>
          </w:p>
          <w:p w14:paraId="090457EE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«DataObject»</w:t>
            </w:r>
          </w:p>
        </w:tc>
      </w:tr>
      <w:tr w:rsidR="008B3EB8" w:rsidRPr="0075133A" w14:paraId="28760E8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8E3BB80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9CFBD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Požadavek na zrušení žádosti na vygenerování kódů.</w:t>
            </w:r>
          </w:p>
        </w:tc>
      </w:tr>
      <w:tr w:rsidR="008B3EB8" w:rsidRPr="000B59B7" w14:paraId="176A82F0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17CC9F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15" w:name="BKM_29FD4C2A_C980_421E_BF97_1A4F16902A7F"/>
            <w:bookmarkEnd w:id="15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011D47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Žádost na vygenerování kódů</w:t>
            </w:r>
          </w:p>
          <w:p w14:paraId="3710B7DE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«DataObject»</w:t>
            </w:r>
          </w:p>
        </w:tc>
      </w:tr>
      <w:tr w:rsidR="008B3EB8" w:rsidRPr="0075133A" w14:paraId="1078960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2DE902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lastRenderedPageBreak/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850D7E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Pověřená osoba výrobce vytvoří žádost se všemi náležitostmi dle TPD.</w:t>
            </w:r>
          </w:p>
        </w:tc>
      </w:tr>
      <w:tr w:rsidR="008B3EB8" w:rsidRPr="000B59B7" w14:paraId="2D20E5A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1FAEAD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16" w:name="BKM_8DEE5795_5772_44DB_A5F0_1F117F3C6399"/>
            <w:bookmarkEnd w:id="16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37D2EE4" w14:textId="27AEF35D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Nesprávně vypl</w:t>
            </w:r>
            <w:r w:rsidR="001C6ED9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ně</w:t>
            </w: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ná žádost</w:t>
            </w:r>
          </w:p>
          <w:p w14:paraId="347CA709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«EndEvent»</w:t>
            </w:r>
          </w:p>
        </w:tc>
      </w:tr>
      <w:tr w:rsidR="008B3EB8" w:rsidRPr="000B59B7" w14:paraId="407BDFD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217FCC8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17" w:name="BKM_E2025C88_EF7D_4FF8_BC3F_B1798C9C7B81"/>
            <w:bookmarkEnd w:id="17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D4963D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Oznámení o vygenerovaných kódech</w:t>
            </w:r>
          </w:p>
          <w:p w14:paraId="138716A1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«IntermediateEvent»</w:t>
            </w:r>
          </w:p>
        </w:tc>
      </w:tr>
      <w:tr w:rsidR="008B3EB8" w:rsidRPr="000B59B7" w14:paraId="43867D5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B468A7A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18" w:name="BKM_04348859_E5B7_4BA2_A0DC_7423B45AF52D"/>
            <w:bookmarkEnd w:id="18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3B489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Podání žádosti</w:t>
            </w:r>
          </w:p>
          <w:p w14:paraId="595C431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ind w:right="270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«StartEvent»</w:t>
            </w:r>
          </w:p>
        </w:tc>
      </w:tr>
      <w:tr w:rsidR="008B3EB8" w:rsidRPr="000B59B7" w14:paraId="08DFCF4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983E826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19" w:name="BKM_373A7983_9C17_40B7_B1E8_3C0948C43D80"/>
            <w:bookmarkEnd w:id="19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6DB65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Převzetí potvrzení</w:t>
            </w:r>
          </w:p>
          <w:p w14:paraId="2FF9452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ind w:right="270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«IntermediateEvent»</w:t>
            </w:r>
          </w:p>
        </w:tc>
      </w:tr>
      <w:tr w:rsidR="008B3EB8" w:rsidRPr="000B59B7" w14:paraId="412B1E5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D1EA66A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0" w:name="BKM_636A89A0_6AEF_4A79_9322_A01A07DD6E34"/>
            <w:bookmarkEnd w:id="20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BE2F404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Vyzvednutí dávky</w:t>
            </w:r>
          </w:p>
          <w:p w14:paraId="7CB8308A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«IntermediateEvent»</w:t>
            </w:r>
          </w:p>
        </w:tc>
      </w:tr>
      <w:tr w:rsidR="008B3EB8" w:rsidRPr="000B59B7" w14:paraId="42E06D2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379AF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21" w:name="BKM_EB042420_BE8E_4037_9702_61A7827D7BFE"/>
            <w:bookmarkEnd w:id="21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Secondary Repository</w:t>
            </w:r>
          </w:p>
          <w:p w14:paraId="2641BC4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«Lane»</w:t>
            </w:r>
          </w:p>
        </w:tc>
      </w:tr>
      <w:tr w:rsidR="008B3EB8" w:rsidRPr="000B59B7" w14:paraId="57A309FD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6C8FD1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Činnosti prováděné centrálním úložištěm EU.</w:t>
            </w:r>
          </w:p>
        </w:tc>
      </w:tr>
      <w:tr w:rsidR="008B3EB8" w:rsidRPr="000B59B7" w14:paraId="66BE1A77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4C3218D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2" w:name="BKM_31B3B296_8777_48B4_99A3_CCE37D2CFF12"/>
            <w:bookmarkEnd w:id="22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EAF49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Secondary Repository</w:t>
            </w:r>
          </w:p>
          <w:p w14:paraId="0CB71570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0B59B7" w14:paraId="698F561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60A2A96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F1090C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Central repository EU</w:t>
            </w:r>
          </w:p>
        </w:tc>
      </w:tr>
      <w:tr w:rsidR="008B3EB8" w:rsidRPr="000B59B7" w14:paraId="7BFCFBC9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AE7BAB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23" w:name="BKM_5DE3FE7E_5E38_4FB6_891D_B97ACDED1374"/>
            <w:bookmarkEnd w:id="23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Vydavatel kódů</w:t>
            </w:r>
          </w:p>
          <w:p w14:paraId="66F2644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«Lane»</w:t>
            </w:r>
          </w:p>
        </w:tc>
      </w:tr>
      <w:tr w:rsidR="008B3EB8" w:rsidRPr="000B59B7" w14:paraId="40C03B1E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54369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Činnosti prováděné vydavatelem kódů.</w:t>
            </w:r>
          </w:p>
        </w:tc>
      </w:tr>
      <w:tr w:rsidR="008B3EB8" w:rsidRPr="000B59B7" w14:paraId="59C3E83E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9A8C11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4" w:name="BKM_855B2D31_5450_45DE_85CE_4158A02FEA5B"/>
            <w:bookmarkEnd w:id="24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A039AD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P3.1 Ověření žádosti</w:t>
            </w:r>
          </w:p>
          <w:p w14:paraId="07581901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6520F65B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BB18B28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534684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V rámci ověření podané žádosti se zkontrolují:</w:t>
            </w:r>
          </w:p>
          <w:p w14:paraId="76924BF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-povinné údaje žádosti</w:t>
            </w:r>
          </w:p>
          <w:p w14:paraId="6578C4C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-evidované údaje subjektu</w:t>
            </w:r>
          </w:p>
        </w:tc>
      </w:tr>
      <w:tr w:rsidR="008B3EB8" w:rsidRPr="000B59B7" w14:paraId="4F29293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C97DD85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5" w:name="BKM_98F0DA9B_F093_4ED9_851A_05F223CE013C"/>
            <w:bookmarkEnd w:id="25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91A16B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P3.2 Odmítnutí žádosti</w:t>
            </w:r>
          </w:p>
          <w:p w14:paraId="68E5B3A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ind w:right="270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4DD68E3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91E0062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01A9A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Omítnutí žádosti systém provede v případě neúplné žádosti nebo registrace subjektu</w:t>
            </w:r>
          </w:p>
        </w:tc>
      </w:tr>
      <w:tr w:rsidR="008B3EB8" w:rsidRPr="000B59B7" w14:paraId="20EA67C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B19A074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6" w:name="BKM_06440878_4926_4CEA_B5DD_919E7141A287"/>
            <w:bookmarkEnd w:id="26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12D53E3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P3.3 Potvrzení žádosti</w:t>
            </w:r>
          </w:p>
          <w:p w14:paraId="22F80BD3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64A2E33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B9B499A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F6387C3" w14:textId="3CD1F59A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Systém provede potvrzení přijetí </w:t>
            </w:r>
            <w:r w:rsidR="001C6ED9"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žádosti,</w:t>
            </w: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 pokud byla zkontrolována, údaje uloženy v systému a navázány na registrované entity.</w:t>
            </w:r>
          </w:p>
          <w:p w14:paraId="585C367B" w14:textId="2E427D68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V rámci potvrzení je žadateli předáno ID příslušné </w:t>
            </w:r>
            <w:r w:rsidR="001C6ED9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ž</w:t>
            </w: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ádosti.</w:t>
            </w:r>
          </w:p>
        </w:tc>
      </w:tr>
      <w:tr w:rsidR="008B3EB8" w:rsidRPr="000B59B7" w14:paraId="542D67D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7F3FA0A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7" w:name="BKM_5923E163_009F_4D6F_8A87_F2A09552C88A"/>
            <w:bookmarkEnd w:id="27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5CC46E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P3.4 Vygenerování kódů</w:t>
            </w:r>
          </w:p>
          <w:p w14:paraId="48C8A34C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ind w:right="270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32BEB7D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F6472C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F15648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Systém na základě potvrzené žádosti vygeneruje kódy.</w:t>
            </w:r>
          </w:p>
        </w:tc>
      </w:tr>
      <w:tr w:rsidR="008B3EB8" w:rsidRPr="000B59B7" w14:paraId="3171944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A02F76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8" w:name="BKM_1FFAC197_1367_45AD_8322_CB69BA0C8DCA"/>
            <w:bookmarkEnd w:id="28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149B91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P3.5 Vytvoření oznámení o vygenerovaných kódech</w:t>
            </w:r>
          </w:p>
          <w:p w14:paraId="344E0DBB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7A0F1B6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D523D5C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lastRenderedPageBreak/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708DCE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Po uplynutí lhůty na zrušení, systém připraví oznámení o vytvoření dávky.</w:t>
            </w:r>
          </w:p>
        </w:tc>
      </w:tr>
      <w:tr w:rsidR="008B3EB8" w:rsidRPr="000B59B7" w14:paraId="7E5B1FA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09A1814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29" w:name="BKM_9703C524_9296_4AF5_97C8_BCC45DFD0174"/>
            <w:bookmarkEnd w:id="29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29A87D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P3.6 Zrušení žádosti</w:t>
            </w:r>
          </w:p>
          <w:p w14:paraId="1D591A8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ind w:right="270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52D5B69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8D94FFD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3DE50F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Systém provede zrušení žádosti na základě klientského požadavku.</w:t>
            </w:r>
          </w:p>
        </w:tc>
      </w:tr>
      <w:tr w:rsidR="008B3EB8" w:rsidRPr="000B59B7" w14:paraId="0EB12BE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BCB10BA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0" w:name="BKM_3C1E6456_1268_4668_8DE9_C7E0461775FD"/>
            <w:bookmarkEnd w:id="30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84DA72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P3.7 Vytvoření nosiče</w:t>
            </w:r>
          </w:p>
          <w:p w14:paraId="06127F7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ind w:right="270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3301091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DEE5326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AF8B9E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Jedinečné identifikátory se zakódují a aplikují na příslušný nosič</w:t>
            </w:r>
          </w:p>
        </w:tc>
      </w:tr>
      <w:tr w:rsidR="008B3EB8" w:rsidRPr="0075133A" w14:paraId="1BFC2DE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9C5C0E5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1" w:name="BKM_AA51AEDA_A6F5_4656_B5F4_D279FDFF248A"/>
            <w:bookmarkEnd w:id="31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285E45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P3.8 Zaevidování vyzvednutí dávky</w:t>
            </w:r>
          </w:p>
          <w:p w14:paraId="25968F17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67D328B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47930B6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84E8864" w14:textId="0F4AE6C6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Systém zaeviduje </w:t>
            </w:r>
            <w:r w:rsidR="001C6ED9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ú</w:t>
            </w: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daje související s předání</w:t>
            </w:r>
            <w:r w:rsidR="001C6ED9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m</w:t>
            </w: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 vygenerované dávky kódů.</w:t>
            </w:r>
          </w:p>
        </w:tc>
      </w:tr>
      <w:tr w:rsidR="008B3EB8" w:rsidRPr="000B59B7" w14:paraId="5CFCC145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ACEAE48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2" w:name="BKM_3EF465BE_6046_4AC9_A9BD_CA95F5C49F40"/>
            <w:bookmarkEnd w:id="32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600CEE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Předání dávky</w:t>
            </w:r>
          </w:p>
          <w:p w14:paraId="780E707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75133A" w14:paraId="19B6C5D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78F57A5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1223E2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Zaevidování údajů souvisejících s předáním dávky.</w:t>
            </w:r>
          </w:p>
        </w:tc>
      </w:tr>
      <w:tr w:rsidR="008B3EB8" w:rsidRPr="000B59B7" w14:paraId="31683633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3CFBB7F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3" w:name="BKM_5ACF43F5_E56F_45C3_9358_4F17DB9AB7A5"/>
            <w:bookmarkEnd w:id="33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358AA9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Uložení údajů žádosti</w:t>
            </w:r>
          </w:p>
          <w:p w14:paraId="1B94AAC6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0B59B7" w14:paraId="634012E6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5F41092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F2C583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Uložení údajů žádosti</w:t>
            </w:r>
          </w:p>
        </w:tc>
      </w:tr>
      <w:tr w:rsidR="008B3EB8" w:rsidRPr="000B59B7" w14:paraId="44EE1D33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21E18A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4" w:name="BKM_E9C96D14_3FD1_45E2_A0A2_5166198F1EA7"/>
            <w:bookmarkEnd w:id="34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AD638C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Vygenerované kódy</w:t>
            </w:r>
          </w:p>
          <w:p w14:paraId="774C4B35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0B59B7" w14:paraId="3E0EE5B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E30B8F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A3F6B9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Uložení vygenerovaných kódů.</w:t>
            </w:r>
          </w:p>
        </w:tc>
      </w:tr>
      <w:tr w:rsidR="008B3EB8" w:rsidRPr="000B59B7" w14:paraId="229CD7D1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C8F1B88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5" w:name="BKM_6FBE4CE9_60F6_427F_94AE_35E40B95936E"/>
            <w:bookmarkEnd w:id="35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Řízení průběhu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92014E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Ověření v pořádku?</w:t>
            </w:r>
          </w:p>
          <w:p w14:paraId="5ECE1231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«Gateway»</w:t>
            </w:r>
          </w:p>
        </w:tc>
      </w:tr>
      <w:tr w:rsidR="008B3EB8" w:rsidRPr="000B59B7" w14:paraId="5487AE3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610239F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6" w:name="BKM_4DD265D7_67F1_493D_9388_ECD164A0B7C3"/>
            <w:bookmarkStart w:id="37" w:name="BKM_BCD5ED3A_B422_4065_BB48_3EFADBD1E815"/>
            <w:bookmarkEnd w:id="36"/>
            <w:bookmarkEnd w:id="37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4337B87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Čekání na vyzvednutí</w:t>
            </w:r>
          </w:p>
          <w:p w14:paraId="2616D21F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«IntermediateEvent»</w:t>
            </w:r>
          </w:p>
        </w:tc>
      </w:tr>
      <w:tr w:rsidR="008B3EB8" w:rsidRPr="000B59B7" w14:paraId="19D0AD3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32CA8B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8" w:name="BKM_E7BFCDF0_3BB4_40B3_817E_733B309ABAC6"/>
            <w:bookmarkEnd w:id="38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B91258A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Lhůta na zrušení žádosti</w:t>
            </w:r>
          </w:p>
          <w:p w14:paraId="6A5A0076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«IntermediateEvent»</w:t>
            </w:r>
          </w:p>
        </w:tc>
      </w:tr>
      <w:tr w:rsidR="008B3EB8" w:rsidRPr="000B59B7" w14:paraId="1FAE722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5913A71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39" w:name="BKM_D1F0DC78_F272_47A1_ABBF_9A22D1D481F7"/>
            <w:bookmarkEnd w:id="39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F7BF4BD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Ukončení zpracování</w:t>
            </w:r>
          </w:p>
          <w:p w14:paraId="3168E1E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«EndEvent»</w:t>
            </w:r>
          </w:p>
        </w:tc>
      </w:tr>
      <w:tr w:rsidR="008B3EB8" w:rsidRPr="000B59B7" w14:paraId="682FB4CA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25EB803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40" w:name="BKM_4D9DA185_2EF9_4A44_9405_C311CB80C891"/>
            <w:bookmarkEnd w:id="40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6C5FD25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P18.2 - Přenos informací do Secondary Repository</w:t>
            </w:r>
          </w:p>
          <w:p w14:paraId="748D34CE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0B59B7" w14:paraId="6A98CC6D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937A4F1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6BF792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Sestavení datové věty a její předání na Secondary repository.</w:t>
            </w:r>
          </w:p>
        </w:tc>
      </w:tr>
    </w:tbl>
    <w:p w14:paraId="02E74EF6" w14:textId="77777777" w:rsidR="008B3EB8" w:rsidRPr="000B59B7" w:rsidRDefault="00D13D86">
      <w:pPr>
        <w:pStyle w:val="Nadpis1"/>
        <w:numPr>
          <w:ilvl w:val="2"/>
          <w:numId w:val="6"/>
        </w:numPr>
        <w:rPr>
          <w:rFonts w:ascii="Arial" w:hAnsi="Arial" w:cs="Arial"/>
          <w:lang w:val="cs-CZ"/>
        </w:rPr>
      </w:pPr>
      <w:bookmarkStart w:id="41" w:name="_Toc153530085"/>
      <w:r w:rsidRPr="000B59B7">
        <w:rPr>
          <w:rFonts w:ascii="Arial" w:hAnsi="Arial" w:cs="Arial"/>
          <w:lang w:val="cs-CZ"/>
        </w:rPr>
        <w:lastRenderedPageBreak/>
        <w:t>Podpůrné procesy</w:t>
      </w:r>
      <w:bookmarkEnd w:id="41"/>
    </w:p>
    <w:p w14:paraId="7ECCF347" w14:textId="77777777" w:rsidR="008B3EB8" w:rsidRPr="000B59B7" w:rsidRDefault="00D13D86">
      <w:pPr>
        <w:pStyle w:val="Nadpis1"/>
        <w:numPr>
          <w:ilvl w:val="3"/>
          <w:numId w:val="6"/>
        </w:numPr>
        <w:rPr>
          <w:rFonts w:ascii="Arial" w:hAnsi="Arial" w:cs="Arial"/>
          <w:lang w:val="cs-CZ"/>
        </w:rPr>
      </w:pPr>
      <w:bookmarkStart w:id="42" w:name="_Toc153530086"/>
      <w:r w:rsidRPr="000B59B7">
        <w:rPr>
          <w:rFonts w:ascii="Arial" w:hAnsi="Arial" w:cs="Arial"/>
          <w:lang w:val="cs-CZ"/>
        </w:rPr>
        <w:t>Správa uživatelů systému</w:t>
      </w:r>
      <w:bookmarkStart w:id="43" w:name="BKM_8A6F36E6_6AE7_4ADC_BB97_3FB51A2B819C"/>
      <w:bookmarkEnd w:id="43"/>
      <w:bookmarkEnd w:id="42"/>
    </w:p>
    <w:p w14:paraId="179DE8AD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noProof/>
        </w:rPr>
        <w:drawing>
          <wp:inline distT="0" distB="0" distL="0" distR="0" wp14:anchorId="6A80EA35" wp14:editId="6EA5E691">
            <wp:extent cx="4857750" cy="4429787"/>
            <wp:effectExtent l="0" t="0" r="0" b="889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468" cy="4431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40566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6F7FD7A5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1680BA9F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tbl>
      <w:tblPr>
        <w:tblW w:w="9720" w:type="dxa"/>
        <w:tblInd w:w="-1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070"/>
        <w:gridCol w:w="7650"/>
      </w:tblGrid>
      <w:tr w:rsidR="008B3EB8" w:rsidRPr="000B59B7" w14:paraId="3574CF6F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3842BF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44" w:name="BKM_284CC54E_A26E_4017_A9F9_08CB663B8025"/>
            <w:bookmarkEnd w:id="44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lastRenderedPageBreak/>
              <w:t>Správa uživatelů systému</w:t>
            </w:r>
          </w:p>
          <w:p w14:paraId="6097AA8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«Pool»</w:t>
            </w:r>
          </w:p>
        </w:tc>
      </w:tr>
      <w:tr w:rsidR="008B3EB8" w:rsidRPr="000B59B7" w14:paraId="7C86C6BF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D46B47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Činnosti prováděné v rámci správy uživatelů</w:t>
            </w:r>
          </w:p>
        </w:tc>
      </w:tr>
      <w:tr w:rsidR="008B3EB8" w:rsidRPr="000B59B7" w14:paraId="785EF12F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83751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45" w:name="BKM_CAD941C9_A5C1_47AB_8423_9090EDE9FCDA"/>
            <w:bookmarkEnd w:id="45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Registrovaný uživatel</w:t>
            </w:r>
          </w:p>
          <w:p w14:paraId="232FB5D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«Lane»</w:t>
            </w:r>
          </w:p>
        </w:tc>
      </w:tr>
      <w:tr w:rsidR="008B3EB8" w:rsidRPr="000B59B7" w14:paraId="519F8E63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D57853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Činnosti prováděné registrovaným uživatelem</w:t>
            </w:r>
          </w:p>
        </w:tc>
      </w:tr>
      <w:tr w:rsidR="008B3EB8" w:rsidRPr="000B59B7" w14:paraId="2700D813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1265756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46" w:name="BKM_37BF4E29_4477_4760_A9DF_B6D899B42B76"/>
            <w:bookmarkEnd w:id="46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F1633E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Aktivace registrace uživatelem</w:t>
            </w:r>
          </w:p>
          <w:p w14:paraId="55793C08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«IntermediateEvent»</w:t>
            </w:r>
          </w:p>
        </w:tc>
      </w:tr>
      <w:tr w:rsidR="008B3EB8" w:rsidRPr="000B59B7" w14:paraId="72F2894F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6E0A38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47" w:name="BKM_A79F29AA_5EEB_4881_86D6_A413E79333DC"/>
            <w:bookmarkEnd w:id="47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68B04D3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Mail s aktivačním linkem</w:t>
            </w:r>
          </w:p>
          <w:p w14:paraId="3E44DD8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«IntermediateEvent»</w:t>
            </w:r>
          </w:p>
        </w:tc>
      </w:tr>
      <w:tr w:rsidR="008B3EB8" w:rsidRPr="000B59B7" w14:paraId="22DAB1A3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D8A87A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48" w:name="BKM_A95E802B_13D0_4B21_9801_25061B98AE4B"/>
            <w:bookmarkEnd w:id="48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Registrující uživatel</w:t>
            </w:r>
          </w:p>
          <w:p w14:paraId="2683A19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«Lane»</w:t>
            </w:r>
          </w:p>
        </w:tc>
      </w:tr>
      <w:tr w:rsidR="008B3EB8" w:rsidRPr="000B59B7" w14:paraId="6140B1DC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ADD924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Činnosti prováděné registrujícím uživatelem</w:t>
            </w:r>
          </w:p>
        </w:tc>
      </w:tr>
      <w:tr w:rsidR="008B3EB8" w:rsidRPr="000B59B7" w14:paraId="7B260848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9F4347E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49" w:name="BKM_A21BCF64_A0E2_455B_96AE_4810E82C2AD3"/>
            <w:bookmarkEnd w:id="49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88E8B01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Založení uživatele v systému, přidělení oprávnění</w:t>
            </w:r>
          </w:p>
          <w:p w14:paraId="0F779F46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«StartEvent»</w:t>
            </w:r>
          </w:p>
        </w:tc>
      </w:tr>
      <w:tr w:rsidR="008B3EB8" w:rsidRPr="000B59B7" w14:paraId="4DCB361A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D18B9C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</w:pPr>
            <w:bookmarkStart w:id="50" w:name="BKM_3D4857E2_7D33_4270_9C93_ADD27EBA279E"/>
            <w:bookmarkEnd w:id="50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Systém</w:t>
            </w:r>
          </w:p>
          <w:p w14:paraId="389BD87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sz w:val="20"/>
                <w:szCs w:val="20"/>
                <w:lang w:val="cs-CZ"/>
              </w:rPr>
              <w:t>«Lane»</w:t>
            </w:r>
          </w:p>
        </w:tc>
      </w:tr>
      <w:tr w:rsidR="008B3EB8" w:rsidRPr="000B59B7" w14:paraId="4FD343A2" w14:textId="77777777">
        <w:tc>
          <w:tcPr>
            <w:tcW w:w="972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7E74F2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120" w:line="259" w:lineRule="auto"/>
              <w:ind w:left="153" w:hanging="153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Činnosti prováděné systémem</w:t>
            </w:r>
          </w:p>
        </w:tc>
      </w:tr>
      <w:tr w:rsidR="008B3EB8" w:rsidRPr="000B59B7" w14:paraId="1430682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6D682DA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1" w:name="BKM_406F8FA7_C93D_4963_A3C9_B3CB6DF48910"/>
            <w:bookmarkEnd w:id="51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E66DFB5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dokončení registrace, aktivace, uložení hesla</w:t>
            </w:r>
          </w:p>
          <w:p w14:paraId="6BA0D5A1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0B59B7" w14:paraId="493B0AB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018013A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3F3C0D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Uživatel zadá heslo ke svému uživatelskému účtu, systém dokončí registraci uživatele a změní stav na "aktivní". Uživatel se může přihlásit do systému.</w:t>
            </w:r>
          </w:p>
        </w:tc>
      </w:tr>
      <w:tr w:rsidR="008B3EB8" w:rsidRPr="000B59B7" w14:paraId="25BB7954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91626C7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2" w:name="BKM_8D0C62C2_689A_46FF_AE49_3D670C2766A2"/>
            <w:bookmarkEnd w:id="52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1DA918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Uložení uživatele ve stavu "k aktivaci"</w:t>
            </w:r>
          </w:p>
          <w:p w14:paraId="190D13C0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0B59B7" w14:paraId="4EAE60A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42A576C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7687DC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Systém založí účet uživatele a označí ho stavem "k aktivaci". Uživatel se nemůže přihlásit do systému.</w:t>
            </w:r>
          </w:p>
        </w:tc>
      </w:tr>
      <w:tr w:rsidR="008B3EB8" w:rsidRPr="000B59B7" w14:paraId="6584416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2BF08AB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3" w:name="BKM_283E4C9F_5EB4_40DD_8A65_CEEC0C1D5B85"/>
            <w:bookmarkEnd w:id="53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5BC305C" w14:textId="5A992142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vygenerování mailu s </w:t>
            </w:r>
            <w:r w:rsidR="001C6ED9"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aktivačním</w:t>
            </w: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 xml:space="preserve"> linkem</w:t>
            </w:r>
          </w:p>
          <w:p w14:paraId="5F9801A7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0B59B7" w14:paraId="177649B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CDEF2D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05D544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Systém vygeneruje mail s aktivačním linkem a zašle ho na emailovou adresu uživatele. Aktivační link má nastavenu expirační lhůtu.</w:t>
            </w:r>
          </w:p>
        </w:tc>
      </w:tr>
      <w:tr w:rsidR="008B3EB8" w:rsidRPr="000B59B7" w14:paraId="6831FFB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FF59305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4" w:name="BKM_06EC1177_DDE6_452E_903F_F13DCFB439EB"/>
            <w:bookmarkEnd w:id="54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Business Aktivita / (Pod-)Proces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B1603DB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Založení role k uživateli a vazby ke spravovaným HS/Z</w:t>
            </w:r>
          </w:p>
          <w:p w14:paraId="169EE13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«Activity»</w:t>
            </w:r>
          </w:p>
        </w:tc>
      </w:tr>
      <w:tr w:rsidR="008B3EB8" w:rsidRPr="0075133A" w14:paraId="32BA7309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12C3DC3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94A4EB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Systém založí k uživateli vazby na hospodářský subjekt, příp. zařízení podle zvolených parametrů.</w:t>
            </w:r>
          </w:p>
        </w:tc>
      </w:tr>
      <w:tr w:rsidR="008B3EB8" w:rsidRPr="000B59B7" w14:paraId="3EA35F54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5DBEEB8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5" w:name="BKM_4E97203F_5E0D_494E_805E_947AE5395539"/>
            <w:bookmarkEnd w:id="55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61E980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USER</w:t>
            </w:r>
          </w:p>
          <w:p w14:paraId="3447B97A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0B59B7" w14:paraId="55BF1D80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C8CE379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3FF572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Uložení do evidence uživatelů</w:t>
            </w:r>
          </w:p>
        </w:tc>
      </w:tr>
      <w:tr w:rsidR="008B3EB8" w:rsidRPr="000B59B7" w14:paraId="00689B64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FDBA965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6" w:name="BKM_FB818C58_08BB_40FF_9E60_A318E28CE166"/>
            <w:bookmarkEnd w:id="56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FE3EC3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USER_EO</w:t>
            </w:r>
          </w:p>
          <w:p w14:paraId="5CBAAC15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0B59B7" w14:paraId="5992E9B5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1E052C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2B94B8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Zápis do USER_EO</w:t>
            </w:r>
          </w:p>
        </w:tc>
      </w:tr>
      <w:tr w:rsidR="008B3EB8" w:rsidRPr="000B59B7" w14:paraId="75539E56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1CAE06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7" w:name="BKM_D00ED496_CA4F_42CD_9966_3E9D3043E389"/>
            <w:bookmarkEnd w:id="57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lastRenderedPageBreak/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B4D2441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USER_FA</w:t>
            </w:r>
          </w:p>
          <w:p w14:paraId="29747FB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0B59B7" w14:paraId="532784C7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3EE3ECF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5EC3E8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Zápis do USER_FA</w:t>
            </w:r>
          </w:p>
        </w:tc>
      </w:tr>
      <w:tr w:rsidR="008B3EB8" w:rsidRPr="000B59B7" w14:paraId="4CE2815A" w14:textId="77777777">
        <w:trPr>
          <w:trHeight w:val="703"/>
        </w:trPr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1DA7ED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8" w:name="BKM_85E90E27_F8FE_4B2B_B373_AD15BBF63FD1"/>
            <w:bookmarkEnd w:id="58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Datový objekt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2BFFC93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USER_ROLE</w:t>
            </w:r>
          </w:p>
          <w:p w14:paraId="5A496632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«DataStore»</w:t>
            </w:r>
          </w:p>
        </w:tc>
      </w:tr>
      <w:tr w:rsidR="008B3EB8" w:rsidRPr="000B59B7" w14:paraId="08EB5BA2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88936D5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3095AC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Zápis uživatelské role</w:t>
            </w:r>
          </w:p>
        </w:tc>
      </w:tr>
      <w:tr w:rsidR="008B3EB8" w:rsidRPr="000B59B7" w14:paraId="34D6676C" w14:textId="77777777">
        <w:tc>
          <w:tcPr>
            <w:tcW w:w="20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270E33" w14:textId="77777777" w:rsidR="008B3EB8" w:rsidRPr="000B59B7" w:rsidRDefault="00D13D8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bookmarkStart w:id="59" w:name="BKM_69989048_7ED1_4F8E_83A8_A418399E826E"/>
            <w:bookmarkEnd w:id="59"/>
            <w:r w:rsidRPr="000B59B7">
              <w:rPr>
                <w:rFonts w:ascii="Arial" w:eastAsia="Times New Roman" w:hAnsi="Arial" w:cs="Arial"/>
                <w:b/>
                <w:sz w:val="20"/>
                <w:szCs w:val="20"/>
                <w:lang w:val="cs-CZ"/>
              </w:rPr>
              <w:t>Procesní událost</w:t>
            </w:r>
          </w:p>
        </w:tc>
        <w:tc>
          <w:tcPr>
            <w:tcW w:w="76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5884C9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sz w:val="20"/>
                <w:szCs w:val="20"/>
                <w:lang w:val="cs-CZ"/>
              </w:rPr>
              <w:t>End</w:t>
            </w:r>
          </w:p>
          <w:p w14:paraId="67EAC6B8" w14:textId="77777777" w:rsidR="008B3EB8" w:rsidRPr="000B59B7" w:rsidRDefault="00D13D86">
            <w:pPr>
              <w:autoSpaceDE w:val="0"/>
              <w:autoSpaceDN w:val="0"/>
              <w:adjustRightInd w:val="0"/>
              <w:spacing w:after="0" w:line="240" w:lineRule="atLeast"/>
              <w:ind w:right="270"/>
              <w:rPr>
                <w:rFonts w:ascii="Arial" w:eastAsia="Times New Roman" w:hAnsi="Arial" w:cs="Arial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i/>
                <w:sz w:val="20"/>
                <w:szCs w:val="20"/>
                <w:lang w:val="cs-CZ"/>
              </w:rPr>
              <w:t>«EndEvent»</w:t>
            </w:r>
          </w:p>
        </w:tc>
      </w:tr>
    </w:tbl>
    <w:p w14:paraId="204A6743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616844B0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p w14:paraId="781FFB7C" w14:textId="77777777" w:rsidR="008B3EB8" w:rsidRPr="000B59B7" w:rsidRDefault="00D13D86">
      <w:pPr>
        <w:pStyle w:val="Nadpis1"/>
        <w:numPr>
          <w:ilvl w:val="1"/>
          <w:numId w:val="6"/>
        </w:numPr>
        <w:rPr>
          <w:rFonts w:ascii="Arial" w:hAnsi="Arial" w:cs="Arial"/>
          <w:lang w:val="cs-CZ"/>
        </w:rPr>
      </w:pPr>
      <w:bookmarkStart w:id="60" w:name="_Toc153530087"/>
      <w:r w:rsidRPr="000B59B7">
        <w:rPr>
          <w:rFonts w:ascii="Arial" w:hAnsi="Arial" w:cs="Arial"/>
          <w:lang w:val="cs-CZ"/>
        </w:rPr>
        <w:lastRenderedPageBreak/>
        <w:t>Stavový model</w:t>
      </w:r>
      <w:bookmarkEnd w:id="60"/>
    </w:p>
    <w:p w14:paraId="7DFFC54B" w14:textId="77777777" w:rsidR="008B3EB8" w:rsidRPr="000B59B7" w:rsidRDefault="00D13D86">
      <w:pPr>
        <w:pStyle w:val="Nadpis1"/>
        <w:numPr>
          <w:ilvl w:val="2"/>
          <w:numId w:val="6"/>
        </w:numPr>
        <w:rPr>
          <w:rFonts w:ascii="Arial" w:hAnsi="Arial" w:cs="Arial"/>
          <w:lang w:val="cs-CZ"/>
        </w:rPr>
      </w:pPr>
      <w:bookmarkStart w:id="61" w:name="_Toc153530088"/>
      <w:r w:rsidRPr="000B59B7">
        <w:rPr>
          <w:rFonts w:ascii="Arial" w:hAnsi="Arial" w:cs="Arial"/>
          <w:lang w:val="cs-CZ"/>
        </w:rPr>
        <w:t>Objednávka vygenerování kódů jednotkových balení</w:t>
      </w:r>
      <w:bookmarkEnd w:id="61"/>
    </w:p>
    <w:p w14:paraId="5840DB2F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4B258D8A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noProof/>
        </w:rPr>
        <w:drawing>
          <wp:inline distT="0" distB="0" distL="0" distR="0" wp14:anchorId="6D8B376B" wp14:editId="10D9EFB2">
            <wp:extent cx="3629195" cy="690113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399" cy="693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34" w:type="dxa"/>
        <w:tblInd w:w="-1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250"/>
        <w:gridCol w:w="7470"/>
        <w:gridCol w:w="14"/>
      </w:tblGrid>
      <w:tr w:rsidR="008B3EB8" w:rsidRPr="000B59B7" w14:paraId="7A487497" w14:textId="77777777">
        <w:trPr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AB3BD7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2" w:name="BKM_F19E0498_CCCF_450C_8153_A8EB94F343F3"/>
            <w:bookmarkEnd w:id="62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lastRenderedPageBreak/>
              <w:t>Stav</w:t>
            </w:r>
          </w:p>
        </w:tc>
        <w:tc>
          <w:tcPr>
            <w:tcW w:w="748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C77C83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1 - přijatá </w:t>
            </w:r>
          </w:p>
        </w:tc>
      </w:tr>
      <w:tr w:rsidR="008B3EB8" w:rsidRPr="0075133A" w14:paraId="12463EDE" w14:textId="77777777"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ADAEC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8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A17E8A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Objednávka kódů byla přijata systémem ID Issuer k dalšímu zpracování.</w:t>
            </w:r>
          </w:p>
        </w:tc>
      </w:tr>
      <w:tr w:rsidR="008B3EB8" w:rsidRPr="000B59B7" w14:paraId="0F6C0EA7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BE6947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3" w:name="BKM_B938F64B_D1BB_4A99_B946_DBE8E129A1A5"/>
            <w:bookmarkEnd w:id="63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7D9FCC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10 - chyba generování </w:t>
            </w:r>
          </w:p>
          <w:p w14:paraId="10C2776B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3D5ADB" w14:paraId="19AE964E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F7ADAC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7281AB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Při generování kódů výrobku nastala chyba. </w:t>
            </w:r>
          </w:p>
          <w:p w14:paraId="08970767" w14:textId="2FF42BAC" w:rsidR="008B3EB8" w:rsidRPr="000B59B7" w:rsidRDefault="00D766D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Systému</w:t>
            </w:r>
            <w:r w:rsidR="00D13D86"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stavu zajišťuje administrátor systému.</w:t>
            </w:r>
          </w:p>
          <w:p w14:paraId="2503B11E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554B5AFC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C8EFF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4" w:name="BKM_547396A7_E768_4B64_A14F_655B77AE7579"/>
            <w:bookmarkEnd w:id="64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AB01CC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11 - odesílá se na Router </w:t>
            </w:r>
          </w:p>
          <w:p w14:paraId="17709686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174BF2C1" w14:textId="77777777">
        <w:trPr>
          <w:gridAfter w:val="1"/>
          <w:wAfter w:w="14" w:type="dxa"/>
          <w:trHeight w:val="330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6EE5A4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10927E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Probíhá odesílání zprávy s kódy výrobku na Router. V případě nedostupnosti Routeru se může objednávka nacházet v tomto stavu opakovaně a po delší dobu.</w:t>
            </w:r>
          </w:p>
        </w:tc>
      </w:tr>
      <w:tr w:rsidR="008B3EB8" w:rsidRPr="0075133A" w14:paraId="12C90F50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7AC8DE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5" w:name="BKM_B7CF2A0D_6E7B_48A7_B1B3_3CA6A791636F"/>
            <w:bookmarkEnd w:id="65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1CDF00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12 - komunikační chyba při odesílání na Router  </w:t>
            </w:r>
          </w:p>
          <w:p w14:paraId="247E0D18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16D93EF3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65D2F6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FEF625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Při odesílání zprávy s kódy na Router nastala chyba. Router je nedostupný nebo nastala jiná komunikační chyba. </w:t>
            </w:r>
          </w:p>
          <w:p w14:paraId="1D9DB0F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Odeslání zprávy bude v pravidelných intervalech automaticky opakováno.</w:t>
            </w:r>
          </w:p>
          <w:p w14:paraId="459A3D6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Objednávky přetrvávající ve stavu komunikační chyby při odesílání na Router jsou automaticky reportovány správci systému TPD ID Issuer. </w:t>
            </w:r>
          </w:p>
          <w:p w14:paraId="4932A48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Návratové error kódy z Routeru:</w:t>
            </w:r>
          </w:p>
          <w:p w14:paraId="36DEE8D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401 - Invalid or expired token</w:t>
            </w:r>
          </w:p>
          <w:p w14:paraId="2098895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500 - System error</w:t>
            </w:r>
          </w:p>
        </w:tc>
      </w:tr>
      <w:tr w:rsidR="008B3EB8" w:rsidRPr="000B59B7" w14:paraId="5D6C2A39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750A52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6" w:name="BKM_2AADFC9C_BE33_42A8_9A54_0802A38143E5"/>
            <w:bookmarkEnd w:id="66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BDD925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13 - odmítnuto Routerem – chyba dat objednávky </w:t>
            </w:r>
          </w:p>
          <w:p w14:paraId="5E437854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521171CE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99CA24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90A41E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Zpráva s kódy výrobku byla Routerem odmítnuta pro chybu dat. Data z objednávky nejsou na Routeru evidována nebo jsou nekonzistentní. Vygenerované kódy pro danou objednávku nelze dodat. Objednávka bude zamítnuta. </w:t>
            </w:r>
          </w:p>
          <w:p w14:paraId="098F190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Zajistěte opravu dat na Routeru a vytvořte objednávku novou. </w:t>
            </w:r>
          </w:p>
          <w:p w14:paraId="51C000C7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4DEAA6F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Příklad datové chyby: </w:t>
            </w:r>
          </w:p>
          <w:p w14:paraId="3E140EF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 hospodářský subjekt, zařízení nebo stroj z objednávky není na Routeru evidován nebo není aktivní,</w:t>
            </w:r>
          </w:p>
          <w:p w14:paraId="228E431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 hospodářský subjekt a zařízení nebo zařízení a stroj z objednávky nemají na Routeru mezi sebou vazbu.</w:t>
            </w:r>
          </w:p>
          <w:p w14:paraId="46B18A4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Konkrétní typ datové chyby je uveden vždy v detailu objednávky.</w:t>
            </w:r>
          </w:p>
          <w:p w14:paraId="241277FF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73923FE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Návratové error kódy z Routeru:</w:t>
            </w:r>
          </w:p>
          <w:p w14:paraId="4CABACE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EOID_NOT_EXIST_OR_ACTIVE </w:t>
            </w:r>
          </w:p>
          <w:p w14:paraId="71152E8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400 FID_NOT_EXIST_OR_ACTIVE</w:t>
            </w:r>
          </w:p>
          <w:p w14:paraId="54A5C5C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MID_NOT_EXIST_OR_ACTIVE </w:t>
            </w:r>
          </w:p>
          <w:p w14:paraId="76A0749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FID_NOT_RELATED_TO_EOID </w:t>
            </w:r>
          </w:p>
          <w:p w14:paraId="04A6ED1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 xml:space="preserve">400 MID_NOT_RELATED_TO_FID </w:t>
            </w:r>
          </w:p>
          <w:p w14:paraId="12E2C34F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206B5E68" w14:textId="1A4DF6BF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Řešení zamítnuté zprávy (převod do stavu </w:t>
            </w:r>
            <w:r w:rsidR="00953F22"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zamítnuto – chyba</w:t>
            </w: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objednatele) provádí administrátor systému.</w:t>
            </w:r>
          </w:p>
        </w:tc>
      </w:tr>
      <w:tr w:rsidR="008B3EB8" w:rsidRPr="000B59B7" w14:paraId="3EF06321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247C44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7" w:name="BKM_4BA51E4D_C0CB_48B4_97B2_814FF43A32C7"/>
            <w:bookmarkEnd w:id="67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lastRenderedPageBreak/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640B1F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14 - odmítnuto Routerem – formální chyba zprávy </w:t>
            </w:r>
          </w:p>
          <w:p w14:paraId="4AF89EC9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0EACA120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717C83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669076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Zpráva s kódy výrobku byla Routerem odmítnuta pro formální chybu.</w:t>
            </w:r>
          </w:p>
          <w:p w14:paraId="164CD175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1C0C385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Návratové error kódy z Routeru:</w:t>
            </w:r>
          </w:p>
          <w:p w14:paraId="1BDA3C5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FAILED_VALIDATION </w:t>
            </w:r>
          </w:p>
          <w:p w14:paraId="1E49D48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INVALID_SIGNATURE </w:t>
            </w:r>
          </w:p>
          <w:p w14:paraId="116B5A1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400 REQUIRED_FIELD_FAILED_VALIDATION</w:t>
            </w:r>
          </w:p>
          <w:p w14:paraId="5E6B374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MAX_LENGTH_FAILED_VALIDATION </w:t>
            </w:r>
          </w:p>
          <w:p w14:paraId="5233CD3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INVALID_REQUEST_FORMAT </w:t>
            </w:r>
          </w:p>
          <w:p w14:paraId="2853D86C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INVALID_MESSAGE_TYPE </w:t>
            </w:r>
          </w:p>
          <w:p w14:paraId="33A2783C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400 INVALID_INPUT_FORMAT </w:t>
            </w:r>
          </w:p>
          <w:p w14:paraId="7AEB56D5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316F1CB2" w14:textId="307EE58B" w:rsidR="008B3EB8" w:rsidRPr="000B59B7" w:rsidRDefault="00D766D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Systému</w:t>
            </w:r>
            <w:r w:rsidR="00D13D86"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odmítnuté zprávy zajišťuje administrátor systému.</w:t>
            </w:r>
          </w:p>
        </w:tc>
      </w:tr>
      <w:tr w:rsidR="008B3EB8" w:rsidRPr="000B59B7" w14:paraId="3E00C368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ADEE8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8" w:name="BKM_4C933A31_6664_4568_A245_FB8711DBDBC9"/>
            <w:bookmarkEnd w:id="68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EA4FA8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2 - schválená </w:t>
            </w:r>
          </w:p>
          <w:p w14:paraId="3A2BD114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78EC9E74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E55502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9F0230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Objednávka byla schválena pro generování kódů.</w:t>
            </w:r>
          </w:p>
          <w:p w14:paraId="3C7BEAD4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278DA69E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887C75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69" w:name="BKM_1004042B_B9B9_4DEA_B430_1A2ACD4C62D4"/>
            <w:bookmarkEnd w:id="69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BF84B7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3 - ke generování </w:t>
            </w:r>
          </w:p>
          <w:p w14:paraId="7F743120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6F32E6F0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03DB6F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AA10B1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Objednávka je připravena ke generování kódů. U standardní objednávky proběhla lhůta 1 pracovního dne na odvolání, zrychlená objednávka je připravena ihned po přijetí.</w:t>
            </w:r>
          </w:p>
        </w:tc>
      </w:tr>
      <w:tr w:rsidR="008B3EB8" w:rsidRPr="000B59B7" w14:paraId="104C53BC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ED28A4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70" w:name="BKM_5828E985_8EFA_4F47_A524_075E9B59D35C"/>
            <w:bookmarkEnd w:id="70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E0EF69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4 - generuje se </w:t>
            </w:r>
          </w:p>
          <w:p w14:paraId="5F16FF48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4D59E29C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B35205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025DF8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Probíhá generování kódů.</w:t>
            </w:r>
          </w:p>
          <w:p w14:paraId="67FC190C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47422C6D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57612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71" w:name="BKM_62D782A3_667E_4F23_B665_26F00F5CFED9"/>
            <w:bookmarkEnd w:id="71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37C16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5 - vygenerováno </w:t>
            </w:r>
          </w:p>
          <w:p w14:paraId="69038640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1A07B14F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0AF300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BD1917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Kódy výrobku byly úspěšně vygenerovány.</w:t>
            </w:r>
          </w:p>
          <w:p w14:paraId="61C69324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1EB430A5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3429E66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72" w:name="BKM_2FFD764E_87F6_4D03_8DB0_F4A2E6A048BC"/>
            <w:bookmarkEnd w:id="72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67830C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6 - odesláno </w:t>
            </w:r>
          </w:p>
          <w:p w14:paraId="0BF3B004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20ADA0DB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1BADD5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8CA43A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Kódy výrobku byly úspěšně zaslány na Router a jsou připraveny k převzetí objednatelem.</w:t>
            </w:r>
          </w:p>
          <w:p w14:paraId="0292FB0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Konečný stav pro bezchybnou objednávku v případě, že si objednatel nepřevezme kódy.</w:t>
            </w:r>
          </w:p>
          <w:p w14:paraId="5BB3ED90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15C51481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000BF7C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73" w:name="BKM_C2561012_A2D5_4891_B58B_0B181F988DB4"/>
            <w:bookmarkEnd w:id="73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lastRenderedPageBreak/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7BECE4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7 - převzato </w:t>
            </w:r>
          </w:p>
          <w:p w14:paraId="6DFCC958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605962E6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4B0631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DD74FF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Kódy výrobku byly převzaty objednatelem stažením souboru prostřednictvím GUI (uživatelského rozhraní) nebo prostřednictvím API (aplikačním rozhraním ze systému objednatele).</w:t>
            </w:r>
          </w:p>
          <w:p w14:paraId="082376F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Konečný stav pro bezchybnou a dokončenou objednávku.</w:t>
            </w:r>
          </w:p>
          <w:p w14:paraId="5396EEF1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62E411AD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033F91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74" w:name="BKM_1D01DC93_A026_4798_8CF8_80E9264CFB84"/>
            <w:bookmarkEnd w:id="74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4E85BB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8 - zamítnutá </w:t>
            </w:r>
          </w:p>
          <w:p w14:paraId="2112A22B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38D44BF2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28713A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30AE16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Objednávka byla zamítnuta administrátorem vydavatele kódů.</w:t>
            </w:r>
          </w:p>
          <w:p w14:paraId="0375716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Konečný stav pro objednávku odmítnutou Routerem.</w:t>
            </w:r>
          </w:p>
          <w:p w14:paraId="4B8B449E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0B59B7" w14:paraId="6DA9D1C8" w14:textId="77777777">
        <w:trPr>
          <w:gridAfter w:val="1"/>
          <w:wAfter w:w="14" w:type="dxa"/>
          <w:trHeight w:val="671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37267F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bookmarkStart w:id="75" w:name="BKM_06261F45_0801_4985_96DC_ECCE50EEAE2B"/>
            <w:bookmarkEnd w:id="75"/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70C566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  <w:t xml:space="preserve">9 - zrušená </w:t>
            </w:r>
          </w:p>
          <w:p w14:paraId="4F5AE902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  <w:tr w:rsidR="008B3EB8" w:rsidRPr="0075133A" w14:paraId="3F0DE7AE" w14:textId="77777777">
        <w:trPr>
          <w:gridAfter w:val="1"/>
          <w:wAfter w:w="14" w:type="dxa"/>
        </w:trPr>
        <w:tc>
          <w:tcPr>
            <w:tcW w:w="22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6E1E09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Popis</w:t>
            </w:r>
          </w:p>
        </w:tc>
        <w:tc>
          <w:tcPr>
            <w:tcW w:w="747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272C3B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Objednávka byla odvolána objednatelem ve lhůtě 1 pracovního dne. Objednávka byla ukončena, kódy nebudou generovány.</w:t>
            </w:r>
          </w:p>
          <w:p w14:paraId="47CB5E2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Objednatel byl o zrušení objednávky informován mailem.</w:t>
            </w:r>
          </w:p>
          <w:p w14:paraId="5FE71498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F0F0F"/>
                <w:sz w:val="20"/>
                <w:szCs w:val="20"/>
                <w:lang w:val="cs-CZ"/>
              </w:rPr>
            </w:pPr>
          </w:p>
        </w:tc>
      </w:tr>
    </w:tbl>
    <w:p w14:paraId="137DDD99" w14:textId="77777777" w:rsidR="008B3EB8" w:rsidRPr="000B59B7" w:rsidRDefault="008B3EB8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0"/>
          <w:szCs w:val="24"/>
          <w:lang w:val="cs-CZ"/>
        </w:rPr>
      </w:pPr>
    </w:p>
    <w:p w14:paraId="5EAAF2D3" w14:textId="77777777" w:rsidR="008B3EB8" w:rsidRPr="000B59B7" w:rsidRDefault="00D13D86">
      <w:pPr>
        <w:pStyle w:val="Nadpis1"/>
        <w:numPr>
          <w:ilvl w:val="1"/>
          <w:numId w:val="6"/>
        </w:numPr>
        <w:rPr>
          <w:rFonts w:ascii="Arial" w:hAnsi="Arial" w:cs="Arial"/>
          <w:lang w:val="cs-CZ"/>
        </w:rPr>
      </w:pPr>
      <w:bookmarkStart w:id="76" w:name="BKM_9DEAB68F_5C6F_4C46_B599_5B0D86D7239B"/>
      <w:bookmarkStart w:id="77" w:name="_Toc153530089"/>
      <w:bookmarkEnd w:id="76"/>
      <w:r w:rsidRPr="000B59B7">
        <w:rPr>
          <w:rFonts w:ascii="Arial" w:hAnsi="Arial" w:cs="Arial"/>
          <w:lang w:val="cs-CZ"/>
        </w:rPr>
        <w:t>Aplikační role</w:t>
      </w:r>
      <w:bookmarkEnd w:id="77"/>
    </w:p>
    <w:p w14:paraId="5F3263FD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Uživatelé systému jsou ve třech úrovních aplikačních oprávnění. </w:t>
      </w:r>
    </w:p>
    <w:p w14:paraId="2B32CADC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b/>
          <w:lang w:val="cs-CZ"/>
        </w:rPr>
        <w:t>Správce systému</w:t>
      </w:r>
      <w:r w:rsidRPr="000B59B7">
        <w:rPr>
          <w:rFonts w:ascii="Arial" w:hAnsi="Arial" w:cs="Arial"/>
          <w:lang w:val="cs-CZ"/>
        </w:rPr>
        <w:t xml:space="preserve"> – má nejvyšší oprávnění s konkrétními omezeními, jako například </w:t>
      </w:r>
    </w:p>
    <w:p w14:paraId="569D2D9E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i/>
          <w:lang w:val="cs-CZ"/>
        </w:rPr>
      </w:pPr>
      <w:r w:rsidRPr="000B59B7">
        <w:rPr>
          <w:rFonts w:ascii="Arial" w:hAnsi="Arial" w:cs="Arial"/>
          <w:i/>
          <w:lang w:val="cs-CZ"/>
        </w:rPr>
        <w:t>omezení zakládat objednávky kódů</w:t>
      </w:r>
    </w:p>
    <w:p w14:paraId="66EBDC1D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i/>
          <w:lang w:val="cs-CZ"/>
        </w:rPr>
      </w:pPr>
      <w:r w:rsidRPr="000B59B7">
        <w:rPr>
          <w:rFonts w:ascii="Arial" w:hAnsi="Arial" w:cs="Arial"/>
          <w:i/>
          <w:lang w:val="cs-CZ"/>
        </w:rPr>
        <w:t>omezení zakládat registrace z pověření existujícího HS</w:t>
      </w:r>
    </w:p>
    <w:p w14:paraId="01683CF3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Zakládá požadavky na registrace z pověření STC </w:t>
      </w:r>
    </w:p>
    <w:p w14:paraId="16F6E5C9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Kontroluje a řídí proces zpracování objednávek generování kódů</w:t>
      </w:r>
    </w:p>
    <w:p w14:paraId="18DA09A5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Ověřuje a schvaluje požadavky na registrace HS v systému </w:t>
      </w:r>
    </w:p>
    <w:p w14:paraId="7FB0B1B4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b/>
          <w:lang w:val="cs-CZ"/>
        </w:rPr>
        <w:t>Správce HS</w:t>
      </w:r>
      <w:r w:rsidRPr="000B59B7">
        <w:rPr>
          <w:rFonts w:ascii="Arial" w:hAnsi="Arial" w:cs="Arial"/>
          <w:lang w:val="cs-CZ"/>
        </w:rPr>
        <w:t xml:space="preserve"> – má oprávnění na správu veškerých objektů spojených s HS</w:t>
      </w:r>
    </w:p>
    <w:p w14:paraId="389E35C6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Zakládání a správa objednávek</w:t>
      </w:r>
    </w:p>
    <w:p w14:paraId="2881B40A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Správa registrovaných entit (HS, zařízení, stroje, výrobky, uživatelé (zástupci a správci zařízení) daného HS)</w:t>
      </w:r>
    </w:p>
    <w:p w14:paraId="12E4A593" w14:textId="77777777" w:rsidR="008B3EB8" w:rsidRPr="000B59B7" w:rsidRDefault="00D13D86">
      <w:pPr>
        <w:rPr>
          <w:rFonts w:ascii="Arial" w:hAnsi="Arial" w:cs="Arial"/>
          <w:b/>
          <w:lang w:val="cs-CZ"/>
        </w:rPr>
      </w:pPr>
      <w:r w:rsidRPr="000B59B7">
        <w:rPr>
          <w:rFonts w:ascii="Arial" w:hAnsi="Arial" w:cs="Arial"/>
          <w:b/>
          <w:lang w:val="cs-CZ"/>
        </w:rPr>
        <w:t>Správce zařízení</w:t>
      </w:r>
    </w:p>
    <w:p w14:paraId="68B0A5E2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Zakládání a správa objednávek</w:t>
      </w:r>
    </w:p>
    <w:p w14:paraId="5BD8B2C1" w14:textId="77777777" w:rsidR="008B3EB8" w:rsidRPr="000B59B7" w:rsidRDefault="00D13D86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Správa registrovaných entit (stroje a správci (zástupci) v rozsahu spravovaných zařízení).</w:t>
      </w:r>
    </w:p>
    <w:p w14:paraId="234E8648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16824EC7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p w14:paraId="2014DADF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5B1D67CA" w14:textId="77777777" w:rsidR="008B3EB8" w:rsidRPr="000B59B7" w:rsidRDefault="00D13D86">
      <w:pPr>
        <w:pStyle w:val="Nadpis1"/>
        <w:numPr>
          <w:ilvl w:val="0"/>
          <w:numId w:val="6"/>
        </w:numPr>
        <w:rPr>
          <w:rFonts w:ascii="Arial" w:hAnsi="Arial" w:cs="Arial"/>
          <w:lang w:val="cs-CZ"/>
        </w:rPr>
      </w:pPr>
      <w:bookmarkStart w:id="78" w:name="_Toc153530090"/>
      <w:r w:rsidRPr="000B59B7">
        <w:rPr>
          <w:rFonts w:ascii="Arial" w:hAnsi="Arial" w:cs="Arial"/>
          <w:lang w:val="cs-CZ"/>
        </w:rPr>
        <w:t>Aplikační architektura</w:t>
      </w:r>
      <w:bookmarkEnd w:id="78"/>
    </w:p>
    <w:p w14:paraId="122394DD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Základní schéma aplikačních komponent popisuje následující obrázek.</w:t>
      </w:r>
    </w:p>
    <w:p w14:paraId="7A12AC03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noProof/>
          <w:lang w:val="cs-CZ"/>
        </w:rPr>
        <w:drawing>
          <wp:inline distT="0" distB="0" distL="0" distR="0" wp14:anchorId="13CD41D4" wp14:editId="44632467">
            <wp:extent cx="5943600" cy="300291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onent diagram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DE51A" w14:textId="5DE2C0EB" w:rsidR="008B3EB8" w:rsidRPr="000B59B7" w:rsidRDefault="00D13D8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b/>
          <w:lang w:val="cs-CZ"/>
        </w:rPr>
        <w:t xml:space="preserve">T&amp;T Frontend in Web </w:t>
      </w:r>
      <w:r w:rsidR="00953F22" w:rsidRPr="000B59B7">
        <w:rPr>
          <w:rFonts w:ascii="Arial" w:hAnsi="Arial" w:cs="Arial"/>
          <w:b/>
          <w:lang w:val="cs-CZ"/>
        </w:rPr>
        <w:t>Browser -</w:t>
      </w:r>
      <w:r w:rsidRPr="000B59B7">
        <w:rPr>
          <w:rFonts w:ascii="Arial" w:hAnsi="Arial" w:cs="Arial"/>
          <w:lang w:val="cs-CZ"/>
        </w:rPr>
        <w:t xml:space="preserve"> Klientská aplikace na technologii webové aplikace.</w:t>
      </w:r>
    </w:p>
    <w:p w14:paraId="622AF394" w14:textId="14D10CED" w:rsidR="008B3EB8" w:rsidRPr="000B59B7" w:rsidRDefault="00D13D8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b/>
          <w:lang w:val="cs-CZ"/>
        </w:rPr>
        <w:t xml:space="preserve">T&amp;T Backend – </w:t>
      </w:r>
      <w:r w:rsidRPr="000B59B7">
        <w:rPr>
          <w:rFonts w:ascii="Arial" w:hAnsi="Arial" w:cs="Arial"/>
          <w:lang w:val="cs-CZ"/>
        </w:rPr>
        <w:t xml:space="preserve">aplikační vrstva </w:t>
      </w:r>
      <w:r w:rsidR="00D766D6">
        <w:rPr>
          <w:rFonts w:ascii="Arial" w:hAnsi="Arial" w:cs="Arial"/>
          <w:lang w:val="cs-CZ"/>
        </w:rPr>
        <w:t>systému</w:t>
      </w:r>
      <w:r w:rsidRPr="000B59B7">
        <w:rPr>
          <w:rFonts w:ascii="Arial" w:hAnsi="Arial" w:cs="Arial"/>
          <w:lang w:val="cs-CZ"/>
        </w:rPr>
        <w:t>, zajišťující serverová zpracování, komunikaci s databází, generování kódů a komunikaci s okolními systémy. Skládá se z následujících komponent:</w:t>
      </w:r>
    </w:p>
    <w:p w14:paraId="24CF6C81" w14:textId="77777777" w:rsidR="008B3EB8" w:rsidRPr="000B59B7" w:rsidRDefault="00D13D86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Registration Api:</w:t>
      </w:r>
    </w:p>
    <w:p w14:paraId="44824E61" w14:textId="3F9DCD19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Správa registrovaných subjektů a jejich entit (hosp. subjekty, zaří</w:t>
      </w:r>
      <w:r w:rsidR="001C6ED9">
        <w:rPr>
          <w:rFonts w:ascii="Arial" w:eastAsia="Times New Roman" w:hAnsi="Arial" w:cs="Arial"/>
          <w:lang w:val="cs-CZ"/>
        </w:rPr>
        <w:t>z</w:t>
      </w:r>
      <w:r w:rsidRPr="000B59B7">
        <w:rPr>
          <w:rFonts w:ascii="Arial" w:eastAsia="Times New Roman" w:hAnsi="Arial" w:cs="Arial"/>
          <w:lang w:val="cs-CZ"/>
        </w:rPr>
        <w:t>ení, stroje)</w:t>
      </w:r>
    </w:p>
    <w:p w14:paraId="5605BDF2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Správa uživatelů</w:t>
      </w:r>
    </w:p>
    <w:p w14:paraId="3554DD88" w14:textId="77777777" w:rsidR="008B3EB8" w:rsidRPr="000B59B7" w:rsidRDefault="00D13D86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Tpd.Api:</w:t>
      </w:r>
    </w:p>
    <w:p w14:paraId="13C38479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Správa objednávek kódů</w:t>
      </w:r>
    </w:p>
    <w:p w14:paraId="4EBDD62C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Audit</w:t>
      </w:r>
    </w:p>
    <w:p w14:paraId="63CE2302" w14:textId="77777777" w:rsidR="008B3EB8" w:rsidRPr="000B59B7" w:rsidRDefault="00D13D86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Generátor Api:</w:t>
      </w:r>
    </w:p>
    <w:p w14:paraId="7621F970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Generováni kódů výrobků (střední blok identifikátoru, produktový kód)</w:t>
      </w:r>
    </w:p>
    <w:p w14:paraId="106B253E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Generováni kódů hosp. subjektu, zařízení, strojů</w:t>
      </w:r>
    </w:p>
    <w:p w14:paraId="79807032" w14:textId="77777777" w:rsidR="008B3EB8" w:rsidRPr="000B59B7" w:rsidRDefault="00D13D86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Public Api:</w:t>
      </w:r>
    </w:p>
    <w:p w14:paraId="4F5D229A" w14:textId="7E0A8894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 xml:space="preserve">Vychází ze specifikace </w:t>
      </w:r>
      <w:r w:rsidR="00953F22" w:rsidRPr="000B59B7">
        <w:rPr>
          <w:rFonts w:ascii="Arial" w:eastAsia="Times New Roman" w:hAnsi="Arial" w:cs="Arial"/>
          <w:lang w:val="cs-CZ"/>
        </w:rPr>
        <w:t>EU – Správa</w:t>
      </w:r>
      <w:r w:rsidRPr="000B59B7">
        <w:rPr>
          <w:rFonts w:ascii="Arial" w:eastAsia="Times New Roman" w:hAnsi="Arial" w:cs="Arial"/>
          <w:lang w:val="cs-CZ"/>
        </w:rPr>
        <w:t xml:space="preserve"> registrovaných entit, správa objednávek kódů, určeno pro B2B komunikaci s výrobci a ostatními smluvními subjekty</w:t>
      </w:r>
    </w:p>
    <w:p w14:paraId="43055246" w14:textId="656E16AB" w:rsidR="008B3EB8" w:rsidRPr="000B59B7" w:rsidRDefault="00D13D86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 xml:space="preserve">IDP </w:t>
      </w:r>
      <w:r w:rsidR="00953F22" w:rsidRPr="000B59B7">
        <w:rPr>
          <w:rFonts w:ascii="Arial" w:eastAsia="Times New Roman" w:hAnsi="Arial" w:cs="Arial"/>
          <w:lang w:val="cs-CZ"/>
        </w:rPr>
        <w:t>server (</w:t>
      </w:r>
      <w:r w:rsidRPr="000B59B7">
        <w:rPr>
          <w:rFonts w:ascii="Arial" w:eastAsia="Times New Roman" w:hAnsi="Arial" w:cs="Arial"/>
          <w:lang w:val="cs-CZ"/>
        </w:rPr>
        <w:t xml:space="preserve">Auth Server) – komponenta </w:t>
      </w:r>
      <w:r w:rsidR="00D766D6">
        <w:rPr>
          <w:rFonts w:ascii="Arial" w:eastAsia="Times New Roman" w:hAnsi="Arial" w:cs="Arial"/>
          <w:lang w:val="cs-CZ"/>
        </w:rPr>
        <w:t>systému</w:t>
      </w:r>
      <w:r w:rsidRPr="000B59B7">
        <w:rPr>
          <w:rFonts w:ascii="Arial" w:eastAsia="Times New Roman" w:hAnsi="Arial" w:cs="Arial"/>
          <w:lang w:val="cs-CZ"/>
        </w:rPr>
        <w:t xml:space="preserve"> zajišťující autentizaci a autorizaci všech přístupů k </w:t>
      </w:r>
      <w:r w:rsidR="00D766D6">
        <w:rPr>
          <w:rFonts w:ascii="Arial" w:eastAsia="Times New Roman" w:hAnsi="Arial" w:cs="Arial"/>
          <w:lang w:val="cs-CZ"/>
        </w:rPr>
        <w:t>systému</w:t>
      </w:r>
      <w:r w:rsidRPr="000B59B7">
        <w:rPr>
          <w:rFonts w:ascii="Arial" w:eastAsia="Times New Roman" w:hAnsi="Arial" w:cs="Arial"/>
          <w:lang w:val="cs-CZ"/>
        </w:rPr>
        <w:t>.</w:t>
      </w:r>
    </w:p>
    <w:p w14:paraId="3E322996" w14:textId="03BA73EE" w:rsidR="008B3EB8" w:rsidRPr="000B59B7" w:rsidRDefault="00D13D86">
      <w:pPr>
        <w:numPr>
          <w:ilvl w:val="1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Scheduler – plánovač pracující s asynchronními událostmi v </w:t>
      </w:r>
      <w:r w:rsidR="00D766D6">
        <w:rPr>
          <w:rFonts w:ascii="Arial" w:hAnsi="Arial" w:cs="Arial"/>
          <w:lang w:val="cs-CZ"/>
        </w:rPr>
        <w:t>systému</w:t>
      </w:r>
    </w:p>
    <w:p w14:paraId="25723763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Spouštění generátorů kódů</w:t>
      </w:r>
    </w:p>
    <w:p w14:paraId="29C386EA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Zasílání emailů a notifikací</w:t>
      </w:r>
    </w:p>
    <w:p w14:paraId="4D1B9074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 xml:space="preserve">Zasílání zpráv na router </w:t>
      </w:r>
    </w:p>
    <w:p w14:paraId="35819CFD" w14:textId="77777777" w:rsidR="008B3EB8" w:rsidRPr="000B59B7" w:rsidRDefault="00D13D86">
      <w:pPr>
        <w:numPr>
          <w:ilvl w:val="2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Zasílání flat files, PLO a ULO souborů na router</w:t>
      </w:r>
    </w:p>
    <w:p w14:paraId="48707080" w14:textId="08AB5615" w:rsidR="008B3EB8" w:rsidRPr="000B59B7" w:rsidRDefault="00D13D86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b/>
          <w:lang w:val="cs-CZ"/>
        </w:rPr>
        <w:t>DB</w:t>
      </w:r>
      <w:r w:rsidRPr="000B59B7">
        <w:rPr>
          <w:rFonts w:ascii="Arial" w:eastAsia="Times New Roman" w:hAnsi="Arial" w:cs="Arial"/>
          <w:lang w:val="cs-CZ"/>
        </w:rPr>
        <w:t xml:space="preserve"> – databáze ve, které jsou ukládány datové objekty </w:t>
      </w:r>
      <w:r w:rsidR="00D766D6">
        <w:rPr>
          <w:rFonts w:ascii="Arial" w:eastAsia="Times New Roman" w:hAnsi="Arial" w:cs="Arial"/>
          <w:lang w:val="cs-CZ"/>
        </w:rPr>
        <w:t>systému</w:t>
      </w:r>
      <w:r w:rsidRPr="000B59B7">
        <w:rPr>
          <w:rFonts w:ascii="Arial" w:eastAsia="Times New Roman" w:hAnsi="Arial" w:cs="Arial"/>
          <w:lang w:val="cs-CZ"/>
        </w:rPr>
        <w:t xml:space="preserve"> – správa subjektů, objednávek kódů</w:t>
      </w:r>
    </w:p>
    <w:p w14:paraId="1C98A922" w14:textId="77777777" w:rsidR="008B3EB8" w:rsidRPr="000B59B7" w:rsidRDefault="008B3EB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lang w:val="cs-CZ"/>
        </w:rPr>
      </w:pPr>
    </w:p>
    <w:p w14:paraId="279D2D88" w14:textId="77777777" w:rsidR="008B3EB8" w:rsidRPr="000B59B7" w:rsidRDefault="00D13D86">
      <w:pPr>
        <w:pStyle w:val="Nadpis1"/>
        <w:numPr>
          <w:ilvl w:val="0"/>
          <w:numId w:val="6"/>
        </w:numPr>
        <w:rPr>
          <w:rFonts w:ascii="Arial" w:hAnsi="Arial" w:cs="Arial"/>
          <w:lang w:val="cs-CZ"/>
        </w:rPr>
      </w:pPr>
      <w:bookmarkStart w:id="79" w:name="_Toc153530091"/>
      <w:r w:rsidRPr="000B59B7">
        <w:rPr>
          <w:rFonts w:ascii="Arial" w:hAnsi="Arial" w:cs="Arial"/>
          <w:lang w:val="cs-CZ"/>
        </w:rPr>
        <w:t>Datová architektura</w:t>
      </w:r>
      <w:bookmarkEnd w:id="79"/>
    </w:p>
    <w:p w14:paraId="53E88C60" w14:textId="77777777" w:rsidR="008B3EB8" w:rsidRPr="000B59B7" w:rsidRDefault="00D13D86">
      <w:pPr>
        <w:pStyle w:val="Nadpis1"/>
        <w:numPr>
          <w:ilvl w:val="1"/>
          <w:numId w:val="6"/>
        </w:numPr>
        <w:rPr>
          <w:rFonts w:ascii="Arial" w:hAnsi="Arial" w:cs="Arial"/>
          <w:lang w:val="cs-CZ"/>
        </w:rPr>
      </w:pPr>
      <w:bookmarkStart w:id="80" w:name="_Toc153530092"/>
      <w:r w:rsidRPr="000B59B7">
        <w:rPr>
          <w:rFonts w:ascii="Arial" w:hAnsi="Arial" w:cs="Arial"/>
          <w:lang w:val="cs-CZ"/>
        </w:rPr>
        <w:t>Konceptuální datový model</w:t>
      </w:r>
      <w:bookmarkEnd w:id="80"/>
    </w:p>
    <w:p w14:paraId="1B5E3424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noProof/>
          <w:sz w:val="0"/>
          <w:szCs w:val="0"/>
        </w:rPr>
        <w:drawing>
          <wp:inline distT="0" distB="0" distL="0" distR="0" wp14:anchorId="2A785AB6" wp14:editId="663CC30B">
            <wp:extent cx="5943600" cy="3931114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31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734" w:type="dxa"/>
        <w:tblInd w:w="-1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160"/>
        <w:gridCol w:w="7574"/>
      </w:tblGrid>
      <w:tr w:rsidR="008B3EB8" w:rsidRPr="003D5ADB" w14:paraId="686C064D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80306D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Aktivity ES v systému</w:t>
            </w:r>
          </w:p>
          <w:p w14:paraId="77297389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42596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Journal aktivit subjektu/uživatele v systému</w:t>
            </w:r>
          </w:p>
        </w:tc>
      </w:tr>
      <w:tr w:rsidR="008B3EB8" w:rsidRPr="000B59B7" w14:paraId="2BC3F042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33AA1E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Dávka</w:t>
            </w:r>
          </w:p>
          <w:p w14:paraId="4B62AE6E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3CA87AE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Údaje dávky.</w:t>
            </w:r>
          </w:p>
        </w:tc>
      </w:tr>
      <w:tr w:rsidR="008B3EB8" w:rsidRPr="0075133A" w14:paraId="42E78DF0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6E4E9D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 xml:space="preserve">Dokument -  plná moc </w:t>
            </w:r>
          </w:p>
          <w:p w14:paraId="66EBE373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281A6C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Dokument - plná moc k registraci</w:t>
            </w:r>
          </w:p>
        </w:tc>
      </w:tr>
      <w:tr w:rsidR="008B3EB8" w:rsidRPr="0075133A" w14:paraId="75CD5E0E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3CF6C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Doplňkové údaje ES</w:t>
            </w:r>
          </w:p>
          <w:p w14:paraId="65D3D874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B23C1C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Další údaje ekonomického subjektu - EO_ID vydané jiným vydavatelem kódů.</w:t>
            </w:r>
          </w:p>
        </w:tc>
      </w:tr>
      <w:tr w:rsidR="008B3EB8" w:rsidRPr="000B59B7" w14:paraId="4428F861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29E47D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Ekonomický subjekt</w:t>
            </w:r>
          </w:p>
          <w:p w14:paraId="6D367CE2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E61E76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Hlavní entita pro evidenci subjektů, jejich identifikátorů a dalších údajů .</w:t>
            </w:r>
          </w:p>
          <w:p w14:paraId="6CF6690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Entita je historizovaná.</w:t>
            </w:r>
          </w:p>
        </w:tc>
      </w:tr>
      <w:tr w:rsidR="008B3EB8" w:rsidRPr="000B59B7" w14:paraId="2FAD1395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2CD875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Faktura</w:t>
            </w:r>
          </w:p>
          <w:p w14:paraId="51CEEABA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A0FC9C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Údaje faktury:</w:t>
            </w:r>
          </w:p>
          <w:p w14:paraId="1ABD63FD" w14:textId="77777777" w:rsidR="008B3EB8" w:rsidRPr="000B59B7" w:rsidRDefault="00D13D86">
            <w:pPr>
              <w:keepLines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identifikace,</w:t>
            </w:r>
          </w:p>
          <w:p w14:paraId="6EB1A252" w14:textId="77777777" w:rsidR="008B3EB8" w:rsidRPr="000B59B7" w:rsidRDefault="00D13D86">
            <w:pPr>
              <w:keepLines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vazba na Ekonomický subjekt</w:t>
            </w:r>
          </w:p>
        </w:tc>
      </w:tr>
      <w:tr w:rsidR="008B3EB8" w:rsidRPr="0075133A" w14:paraId="5951A541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D5154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lastRenderedPageBreak/>
              <w:t>kód</w:t>
            </w:r>
          </w:p>
          <w:p w14:paraId="129DBF40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8BEC32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Entita pro evidenci vygenerovaných kódů jednotkových nebo skupinových balení.</w:t>
            </w:r>
          </w:p>
        </w:tc>
      </w:tr>
      <w:tr w:rsidR="008B3EB8" w:rsidRPr="000B59B7" w14:paraId="6E222171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3D92A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Kontaktní údaje</w:t>
            </w:r>
          </w:p>
          <w:p w14:paraId="512F8A39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7D6951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Kontaktní údaje ekonomického subjektu,</w:t>
            </w:r>
          </w:p>
        </w:tc>
      </w:tr>
      <w:tr w:rsidR="008B3EB8" w:rsidRPr="000B59B7" w14:paraId="04362498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69CB9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Objednávka/žádost</w:t>
            </w:r>
          </w:p>
          <w:p w14:paraId="2BB403BF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400907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Údaje objednávky kódů:</w:t>
            </w:r>
          </w:p>
          <w:p w14:paraId="14B2725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ID objednávky,</w:t>
            </w:r>
          </w:p>
          <w:p w14:paraId="1CD9DA1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požadované množství,</w:t>
            </w:r>
          </w:p>
          <w:p w14:paraId="6C904D5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ID faktury,</w:t>
            </w:r>
          </w:p>
          <w:p w14:paraId="76F3EA2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kód pro odvolání objednávky,</w:t>
            </w:r>
          </w:p>
          <w:p w14:paraId="066ADB9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F_ID,</w:t>
            </w:r>
          </w:p>
          <w:p w14:paraId="4C763E3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EO_ID,</w:t>
            </w:r>
          </w:p>
          <w:p w14:paraId="6F3CA29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ID ekonomického subjektu.</w:t>
            </w:r>
          </w:p>
        </w:tc>
      </w:tr>
      <w:tr w:rsidR="008B3EB8" w:rsidRPr="000B59B7" w14:paraId="6FF34753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26957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Offline soubor z evidence ES</w:t>
            </w:r>
          </w:p>
          <w:p w14:paraId="5F3FC8B2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D033AC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PLO/ULO export dat z evidence subjektů do secondary routeru.</w:t>
            </w:r>
          </w:p>
        </w:tc>
      </w:tr>
      <w:tr w:rsidR="008B3EB8" w:rsidRPr="000B59B7" w14:paraId="0BEC04FB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6304233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Offline soubor z evidence kódů</w:t>
            </w:r>
          </w:p>
          <w:p w14:paraId="30C84D73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50056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Flat file pro předávání do Secondary routeru</w:t>
            </w:r>
          </w:p>
        </w:tc>
      </w:tr>
      <w:tr w:rsidR="008B3EB8" w:rsidRPr="000B59B7" w14:paraId="197A3FA9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887CC6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Pověření</w:t>
            </w:r>
          </w:p>
          <w:p w14:paraId="0CB86BC0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A0A556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Údaje pověření registrovat jiný subjekt.</w:t>
            </w:r>
          </w:p>
        </w:tc>
      </w:tr>
      <w:tr w:rsidR="008B3EB8" w:rsidRPr="000B59B7" w14:paraId="09D0A516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1E8EC9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Registrovaný uživatel</w:t>
            </w:r>
          </w:p>
          <w:p w14:paraId="5FC85D07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4A5B408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Údaje registrovaného uživatele daného ekonomického subjektu:</w:t>
            </w:r>
          </w:p>
          <w:p w14:paraId="03F86343" w14:textId="77777777" w:rsidR="008B3EB8" w:rsidRPr="000B59B7" w:rsidRDefault="00D13D86">
            <w:pPr>
              <w:keepLines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email,</w:t>
            </w:r>
          </w:p>
          <w:p w14:paraId="6B04B856" w14:textId="77777777" w:rsidR="008B3EB8" w:rsidRPr="000B59B7" w:rsidRDefault="00D13D86">
            <w:pPr>
              <w:keepLines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telefon,</w:t>
            </w:r>
          </w:p>
          <w:p w14:paraId="2F20A185" w14:textId="77777777" w:rsidR="008B3EB8" w:rsidRPr="000B59B7" w:rsidRDefault="00D13D86">
            <w:pPr>
              <w:keepLines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heslo (zašifrované),</w:t>
            </w:r>
          </w:p>
          <w:p w14:paraId="11E142E9" w14:textId="77777777" w:rsidR="008B3EB8" w:rsidRPr="000B59B7" w:rsidRDefault="00D13D86">
            <w:pPr>
              <w:keepLines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status (aktivní/neaktivní)</w:t>
            </w:r>
          </w:p>
        </w:tc>
      </w:tr>
      <w:tr w:rsidR="008B3EB8" w:rsidRPr="000B59B7" w14:paraId="06E683D9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459F890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 faktury</w:t>
            </w:r>
          </w:p>
          <w:p w14:paraId="2AA16F4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  <w:t>«číselník»</w:t>
            </w: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E379F4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Stavy faktury.</w:t>
            </w:r>
          </w:p>
        </w:tc>
      </w:tr>
      <w:tr w:rsidR="008B3EB8" w:rsidRPr="0075133A" w14:paraId="54F1C245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45CC48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Stav objednávky</w:t>
            </w:r>
          </w:p>
          <w:p w14:paraId="05EBEDF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  <w:t>«číselník»</w:t>
            </w: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71614A5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Stavy objednávky:</w:t>
            </w:r>
          </w:p>
          <w:p w14:paraId="3522E2F2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přijatá</w:t>
            </w:r>
          </w:p>
          <w:p w14:paraId="16693210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schválená</w:t>
            </w:r>
          </w:p>
          <w:p w14:paraId="5CB2429D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ke generování</w:t>
            </w:r>
          </w:p>
          <w:p w14:paraId="3DB260B8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generuje se</w:t>
            </w:r>
          </w:p>
          <w:p w14:paraId="7F354AF5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vygenerováno</w:t>
            </w:r>
          </w:p>
          <w:p w14:paraId="3A898A39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odesláno</w:t>
            </w:r>
          </w:p>
          <w:p w14:paraId="498871DE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převzato</w:t>
            </w:r>
          </w:p>
          <w:p w14:paraId="12851E3A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zamítnutá</w:t>
            </w:r>
          </w:p>
          <w:p w14:paraId="17E562FA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zrušená</w:t>
            </w:r>
          </w:p>
          <w:p w14:paraId="5612C45F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chyba generování</w:t>
            </w:r>
          </w:p>
          <w:p w14:paraId="29044927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odesílá se na Router</w:t>
            </w:r>
          </w:p>
          <w:p w14:paraId="24773270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komunikační chyba při odesílání na Router</w:t>
            </w:r>
          </w:p>
          <w:p w14:paraId="0BD6C14A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odmítnuto Routerem – chyba dat objednávky</w:t>
            </w:r>
          </w:p>
          <w:p w14:paraId="48C1FC1D" w14:textId="77777777" w:rsidR="008B3EB8" w:rsidRPr="000B59B7" w:rsidRDefault="00D13D86">
            <w:pPr>
              <w:keepLines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odmítnuto Routerem – formální chyba zprávy</w:t>
            </w:r>
          </w:p>
        </w:tc>
      </w:tr>
      <w:tr w:rsidR="008B3EB8" w:rsidRPr="000B59B7" w14:paraId="0700EA22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9B6B3D2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lastRenderedPageBreak/>
              <w:t>Stav registrace</w:t>
            </w:r>
          </w:p>
          <w:p w14:paraId="511D6890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0413E0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Číselník stavů registrace subjektu:</w:t>
            </w:r>
          </w:p>
          <w:p w14:paraId="11F51A44" w14:textId="77777777" w:rsidR="008B3EB8" w:rsidRPr="000B59B7" w:rsidRDefault="00D13D86">
            <w:pPr>
              <w:keepLines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nepotvrzený</w:t>
            </w:r>
          </w:p>
          <w:p w14:paraId="02FD4B18" w14:textId="77777777" w:rsidR="008B3EB8" w:rsidRPr="000B59B7" w:rsidRDefault="00D13D86">
            <w:pPr>
              <w:keepLines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 registraci</w:t>
            </w:r>
          </w:p>
          <w:p w14:paraId="4A368786" w14:textId="77777777" w:rsidR="008B3EB8" w:rsidRPr="000B59B7" w:rsidRDefault="00D13D86">
            <w:pPr>
              <w:keepLines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registruje se</w:t>
            </w:r>
          </w:p>
          <w:p w14:paraId="28F9F52D" w14:textId="77777777" w:rsidR="008B3EB8" w:rsidRPr="000B59B7" w:rsidRDefault="00D13D86">
            <w:pPr>
              <w:keepLines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aktivní</w:t>
            </w:r>
          </w:p>
          <w:p w14:paraId="183F937F" w14:textId="77777777" w:rsidR="008B3EB8" w:rsidRPr="000B59B7" w:rsidRDefault="00D13D86">
            <w:pPr>
              <w:keepLines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deaktivovaný</w:t>
            </w:r>
          </w:p>
          <w:p w14:paraId="5A0A21F0" w14:textId="77777777" w:rsidR="008B3EB8" w:rsidRPr="000B59B7" w:rsidRDefault="00D13D86">
            <w:pPr>
              <w:keepLines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zrušený</w:t>
            </w:r>
          </w:p>
          <w:p w14:paraId="51C4D3DF" w14:textId="77777777" w:rsidR="008B3EB8" w:rsidRPr="000B59B7" w:rsidRDefault="00D13D86">
            <w:pPr>
              <w:keepLines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ke kontrole a validaci HS</w:t>
            </w:r>
          </w:p>
        </w:tc>
      </w:tr>
      <w:tr w:rsidR="008B3EB8" w:rsidRPr="000B59B7" w14:paraId="76C6382F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922BED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Typ dávky</w:t>
            </w:r>
          </w:p>
          <w:p w14:paraId="5500298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  <w:t>«číselnik»</w:t>
            </w: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246F233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Jednotková balení, skupinová balení.</w:t>
            </w:r>
          </w:p>
        </w:tc>
      </w:tr>
      <w:tr w:rsidR="008B3EB8" w:rsidRPr="000B59B7" w14:paraId="1C1FD6D4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2D6662FB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Typ ekonomického subjektu</w:t>
            </w:r>
          </w:p>
          <w:p w14:paraId="4BF003FC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  <w:t>«číselník»</w:t>
            </w: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D5BB5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Vydavatel kódů</w:t>
            </w:r>
          </w:p>
          <w:p w14:paraId="0F815F9D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Výrobce</w:t>
            </w:r>
          </w:p>
          <w:p w14:paraId="713DBD6F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Distributor</w:t>
            </w:r>
          </w:p>
          <w:p w14:paraId="68993C64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Dovozce</w:t>
            </w:r>
          </w:p>
          <w:p w14:paraId="59AEA5EA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Koncový prodejce</w:t>
            </w:r>
          </w:p>
        </w:tc>
      </w:tr>
      <w:tr w:rsidR="008B3EB8" w:rsidRPr="000B59B7" w14:paraId="2B305E60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814E2C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Výrobní stroj</w:t>
            </w:r>
          </w:p>
          <w:p w14:paraId="57A0A894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9701141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Evidované údaje výrobního stroje:</w:t>
            </w:r>
          </w:p>
          <w:p w14:paraId="6B52BC22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ID facility,</w:t>
            </w:r>
          </w:p>
          <w:p w14:paraId="6008562A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vygenerovaný kód stroje,</w:t>
            </w:r>
          </w:p>
          <w:p w14:paraId="3ADE862A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výrobce stroje,</w:t>
            </w:r>
          </w:p>
          <w:p w14:paraId="05CDCB3C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modelové číslo,</w:t>
            </w:r>
          </w:p>
          <w:p w14:paraId="42FA6555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sériové číslo,</w:t>
            </w:r>
          </w:p>
          <w:p w14:paraId="1B0E51FC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počet,</w:t>
            </w:r>
          </w:p>
          <w:p w14:paraId="0F6BFDCD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výrobní kapacita,</w:t>
            </w:r>
          </w:p>
          <w:p w14:paraId="3CF45F5D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Datum registrace,</w:t>
            </w:r>
          </w:p>
          <w:p w14:paraId="05FB4DFA" w14:textId="77777777" w:rsidR="008B3EB8" w:rsidRPr="000B59B7" w:rsidRDefault="00D13D86">
            <w:pPr>
              <w:keepLines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datum odregistrace.</w:t>
            </w:r>
          </w:p>
          <w:p w14:paraId="14EB2579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1C094889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Entita je historizovaná.</w:t>
            </w:r>
          </w:p>
        </w:tc>
      </w:tr>
      <w:tr w:rsidR="008B3EB8" w:rsidRPr="000B59B7" w14:paraId="3135B51D" w14:textId="77777777">
        <w:tc>
          <w:tcPr>
            <w:tcW w:w="21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4F81BD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79A161F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cs-CZ"/>
              </w:rPr>
              <w:t>Výrobní zařízení</w:t>
            </w:r>
          </w:p>
          <w:p w14:paraId="3F381972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rPr>
                <w:rFonts w:ascii="Arial" w:eastAsia="Times New Roman" w:hAnsi="Arial" w:cs="Arial"/>
                <w:b/>
                <w:i/>
                <w:color w:val="FFFFFF"/>
                <w:sz w:val="20"/>
                <w:szCs w:val="20"/>
                <w:lang w:val="cs-CZ"/>
              </w:rPr>
            </w:pPr>
          </w:p>
        </w:tc>
        <w:tc>
          <w:tcPr>
            <w:tcW w:w="75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63506A6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Údaje zařízení (facility):</w:t>
            </w:r>
          </w:p>
          <w:p w14:paraId="1B4CFF26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vazba na ekonomického operátora,</w:t>
            </w:r>
          </w:p>
          <w:p w14:paraId="73E51D68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adresa,</w:t>
            </w:r>
          </w:p>
          <w:p w14:paraId="37A61F5C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typ zařízení,</w:t>
            </w:r>
          </w:p>
          <w:p w14:paraId="7B0DDA92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země,</w:t>
            </w:r>
          </w:p>
          <w:p w14:paraId="5D86FE2F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vygenerovaný kód zařízení,</w:t>
            </w:r>
          </w:p>
          <w:p w14:paraId="1ED247B0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status,</w:t>
            </w:r>
          </w:p>
          <w:p w14:paraId="0414F306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daňové id,</w:t>
            </w:r>
          </w:p>
          <w:p w14:paraId="32BBD69E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lastRenderedPageBreak/>
              <w:t>datum registrace,</w:t>
            </w:r>
          </w:p>
          <w:p w14:paraId="6B253008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datum odregistrace,</w:t>
            </w:r>
          </w:p>
          <w:p w14:paraId="0CB08B6F" w14:textId="77777777" w:rsidR="008B3EB8" w:rsidRPr="000B59B7" w:rsidRDefault="00D13D86">
            <w:pPr>
              <w:keepLines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60" w:line="259" w:lineRule="auto"/>
              <w:ind w:left="360" w:hanging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telefon,</w:t>
            </w:r>
          </w:p>
          <w:p w14:paraId="6BE1E3C9" w14:textId="77777777" w:rsidR="008B3EB8" w:rsidRPr="000B59B7" w:rsidRDefault="008B3EB8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</w:p>
          <w:p w14:paraId="53EC7447" w14:textId="77777777" w:rsidR="008B3EB8" w:rsidRPr="000B59B7" w:rsidRDefault="00D13D86">
            <w:pPr>
              <w:keepLines/>
              <w:autoSpaceDE w:val="0"/>
              <w:autoSpaceDN w:val="0"/>
              <w:adjustRightInd w:val="0"/>
              <w:spacing w:before="60" w:after="60" w:line="259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B59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Entita je historizovaná.</w:t>
            </w:r>
          </w:p>
        </w:tc>
      </w:tr>
    </w:tbl>
    <w:p w14:paraId="7471F3E5" w14:textId="77777777" w:rsidR="008B3EB8" w:rsidRPr="000B59B7" w:rsidRDefault="008B3EB8">
      <w:pPr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0"/>
          <w:szCs w:val="24"/>
          <w:lang w:val="cs-CZ"/>
        </w:rPr>
      </w:pPr>
    </w:p>
    <w:p w14:paraId="52A69AA4" w14:textId="77777777" w:rsidR="008B3EB8" w:rsidRPr="000B59B7" w:rsidRDefault="00D13D86">
      <w:pPr>
        <w:pStyle w:val="Nadpis1"/>
        <w:numPr>
          <w:ilvl w:val="0"/>
          <w:numId w:val="6"/>
        </w:numPr>
        <w:rPr>
          <w:rFonts w:ascii="Arial" w:hAnsi="Arial" w:cs="Arial"/>
          <w:lang w:val="cs-CZ"/>
        </w:rPr>
      </w:pPr>
      <w:bookmarkStart w:id="81" w:name="_Toc153530093"/>
      <w:r w:rsidRPr="000B59B7">
        <w:rPr>
          <w:rFonts w:ascii="Arial" w:hAnsi="Arial" w:cs="Arial"/>
          <w:lang w:val="cs-CZ"/>
        </w:rPr>
        <w:t>Technologická architektura</w:t>
      </w:r>
      <w:bookmarkEnd w:id="81"/>
    </w:p>
    <w:p w14:paraId="001AEF42" w14:textId="06BC6AC3" w:rsidR="001E247A" w:rsidRDefault="00486B97" w:rsidP="00953F22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Infrastruktura </w:t>
      </w:r>
      <w:r w:rsidR="00CA2663">
        <w:rPr>
          <w:rFonts w:ascii="Arial" w:hAnsi="Arial" w:cs="Arial"/>
          <w:lang w:val="cs-CZ"/>
        </w:rPr>
        <w:t xml:space="preserve">IS TPD </w:t>
      </w:r>
      <w:r>
        <w:rPr>
          <w:rFonts w:ascii="Arial" w:hAnsi="Arial" w:cs="Arial"/>
          <w:lang w:val="cs-CZ"/>
        </w:rPr>
        <w:t>je provozovaná na platformě VM</w:t>
      </w:r>
      <w:r w:rsidR="00CA2663">
        <w:rPr>
          <w:rFonts w:ascii="Arial" w:hAnsi="Arial" w:cs="Arial"/>
          <w:lang w:val="cs-CZ"/>
        </w:rPr>
        <w:t>W</w:t>
      </w:r>
      <w:r>
        <w:rPr>
          <w:rFonts w:ascii="Arial" w:hAnsi="Arial" w:cs="Arial"/>
          <w:lang w:val="cs-CZ"/>
        </w:rPr>
        <w:t>are</w:t>
      </w:r>
      <w:r w:rsidR="00785105">
        <w:rPr>
          <w:rFonts w:ascii="Arial" w:hAnsi="Arial" w:cs="Arial"/>
          <w:lang w:val="cs-CZ"/>
        </w:rPr>
        <w:t xml:space="preserve"> ve dvou datových centrech Objednatele</w:t>
      </w:r>
      <w:r w:rsidR="00D46271">
        <w:rPr>
          <w:rFonts w:ascii="Arial" w:hAnsi="Arial" w:cs="Arial"/>
          <w:lang w:val="cs-CZ"/>
        </w:rPr>
        <w:t xml:space="preserve">. </w:t>
      </w:r>
      <w:r w:rsidR="000A740E">
        <w:rPr>
          <w:rFonts w:ascii="Arial" w:hAnsi="Arial" w:cs="Arial"/>
          <w:lang w:val="cs-CZ"/>
        </w:rPr>
        <w:t xml:space="preserve">Dodavatel má přístup </w:t>
      </w:r>
      <w:r w:rsidR="00785105">
        <w:rPr>
          <w:rFonts w:ascii="Arial" w:hAnsi="Arial" w:cs="Arial"/>
          <w:lang w:val="cs-CZ"/>
        </w:rPr>
        <w:t>do</w:t>
      </w:r>
      <w:r w:rsidR="000A740E">
        <w:rPr>
          <w:rFonts w:ascii="Arial" w:hAnsi="Arial" w:cs="Arial"/>
          <w:lang w:val="cs-CZ"/>
        </w:rPr>
        <w:t xml:space="preserve"> OS (operačního systému)</w:t>
      </w:r>
      <w:r w:rsidR="001E247A">
        <w:rPr>
          <w:rFonts w:ascii="Arial" w:hAnsi="Arial" w:cs="Arial"/>
          <w:lang w:val="cs-CZ"/>
        </w:rPr>
        <w:t xml:space="preserve"> a IS TPD.</w:t>
      </w:r>
    </w:p>
    <w:p w14:paraId="2136BC86" w14:textId="37788CB3" w:rsidR="003F66AE" w:rsidRDefault="006A19E9" w:rsidP="00953F22">
      <w:pPr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Objednatel zodpovídá za správu infrastruktury – internetové připojení s SLA 99,7%, </w:t>
      </w:r>
      <w:r w:rsidR="001E247A">
        <w:rPr>
          <w:rFonts w:ascii="Arial" w:hAnsi="Arial" w:cs="Arial"/>
          <w:lang w:val="cs-CZ"/>
        </w:rPr>
        <w:t xml:space="preserve">datovou síť, úložiště a výpočetní výkon. </w:t>
      </w:r>
    </w:p>
    <w:p w14:paraId="42F3ED8C" w14:textId="77777777" w:rsidR="008B3EB8" w:rsidRPr="000B59B7" w:rsidRDefault="00D13D86" w:rsidP="00024108">
      <w:pPr>
        <w:pStyle w:val="Nadpis1"/>
        <w:numPr>
          <w:ilvl w:val="1"/>
          <w:numId w:val="6"/>
        </w:numPr>
        <w:rPr>
          <w:rFonts w:ascii="Arial" w:hAnsi="Arial" w:cs="Arial"/>
          <w:lang w:val="cs-CZ"/>
        </w:rPr>
      </w:pPr>
      <w:bookmarkStart w:id="82" w:name="_Toc153530094"/>
      <w:r w:rsidRPr="000B59B7">
        <w:rPr>
          <w:rFonts w:ascii="Arial" w:hAnsi="Arial" w:cs="Arial"/>
          <w:lang w:val="cs-CZ"/>
        </w:rPr>
        <w:t>Technologické vrstvy klientské aplikace</w:t>
      </w:r>
      <w:bookmarkEnd w:id="82"/>
    </w:p>
    <w:p w14:paraId="22ECE96E" w14:textId="09CC767A" w:rsidR="008B3EB8" w:rsidRPr="000B59B7" w:rsidRDefault="00D13D86" w:rsidP="00953F22">
      <w:pPr>
        <w:shd w:val="clear" w:color="auto" w:fill="FFFFFF"/>
        <w:jc w:val="both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Klientská aplikace je realizována jako tenký web klient, běžící v prostředí webových prohlížečů. Aplikace je optimalizována pro </w:t>
      </w:r>
      <w:r w:rsidR="00014A0D">
        <w:rPr>
          <w:rFonts w:ascii="Arial" w:hAnsi="Arial" w:cs="Arial"/>
          <w:lang w:val="cs-CZ"/>
        </w:rPr>
        <w:t xml:space="preserve">Edge, </w:t>
      </w:r>
      <w:r w:rsidRPr="000B59B7">
        <w:rPr>
          <w:rFonts w:ascii="Arial" w:hAnsi="Arial" w:cs="Arial"/>
          <w:lang w:val="cs-CZ"/>
        </w:rPr>
        <w:t xml:space="preserve">Safari a Chrome. Podporované pro webové prohlížeče jsou </w:t>
      </w:r>
      <w:r w:rsidR="00014A0D">
        <w:rPr>
          <w:rFonts w:ascii="Arial" w:hAnsi="Arial" w:cs="Arial"/>
          <w:lang w:val="cs-CZ"/>
        </w:rPr>
        <w:t>Firefox</w:t>
      </w:r>
    </w:p>
    <w:p w14:paraId="75C3E511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Klientská aplikace vytvořena pomocí následujících technologiích: </w:t>
      </w:r>
    </w:p>
    <w:p w14:paraId="7737C1A5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HTML5/CSS3</w:t>
      </w:r>
    </w:p>
    <w:p w14:paraId="310CDC8A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ANGULAR</w:t>
      </w:r>
    </w:p>
    <w:p w14:paraId="55756EE0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SASS</w:t>
      </w:r>
    </w:p>
    <w:p w14:paraId="152B71ED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DevExtreme components</w:t>
      </w:r>
    </w:p>
    <w:p w14:paraId="3EBE4FD0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WebPack</w:t>
      </w:r>
    </w:p>
    <w:p w14:paraId="375EA2BB" w14:textId="77777777" w:rsidR="009E6821" w:rsidRDefault="00D13D86" w:rsidP="00472F2C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 </w:t>
      </w:r>
    </w:p>
    <w:p w14:paraId="37C7F6E4" w14:textId="40AE5CC0" w:rsidR="008B3EB8" w:rsidRPr="000B59B7" w:rsidRDefault="00D13D86" w:rsidP="00472F2C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Celá klientská aplikace je automaticky stažena při první volání na lokální PC, ze kterého uživatel k </w:t>
      </w:r>
      <w:r w:rsidR="00D766D6">
        <w:rPr>
          <w:rFonts w:ascii="Arial" w:hAnsi="Arial" w:cs="Arial"/>
          <w:lang w:val="cs-CZ"/>
        </w:rPr>
        <w:t>systému</w:t>
      </w:r>
      <w:r w:rsidRPr="000B59B7">
        <w:rPr>
          <w:rFonts w:ascii="Arial" w:hAnsi="Arial" w:cs="Arial"/>
          <w:lang w:val="cs-CZ"/>
        </w:rPr>
        <w:t xml:space="preserve"> přistupuje. S backend částí se poté vyměňují pouze data. Při aktualizaci webové aplikace, je nutné přehrát lokálně uloženého klienta.</w:t>
      </w:r>
    </w:p>
    <w:p w14:paraId="0D5768E4" w14:textId="77777777" w:rsidR="008B3EB8" w:rsidRPr="000B59B7" w:rsidRDefault="00D13D86" w:rsidP="00024108">
      <w:pPr>
        <w:pStyle w:val="Nadpis1"/>
        <w:numPr>
          <w:ilvl w:val="1"/>
          <w:numId w:val="6"/>
        </w:numPr>
        <w:rPr>
          <w:rFonts w:ascii="Arial" w:hAnsi="Arial" w:cs="Arial"/>
          <w:lang w:val="cs-CZ"/>
        </w:rPr>
      </w:pPr>
      <w:bookmarkStart w:id="83" w:name="_Toc153530095"/>
      <w:r w:rsidRPr="000B59B7">
        <w:rPr>
          <w:rFonts w:ascii="Arial" w:hAnsi="Arial" w:cs="Arial"/>
          <w:lang w:val="cs-CZ"/>
        </w:rPr>
        <w:t>Technologické vrstvy aplikačního serveru</w:t>
      </w:r>
      <w:bookmarkEnd w:id="83"/>
    </w:p>
    <w:p w14:paraId="6D5FA10E" w14:textId="131785D5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Aplikační server, resp. Backend je serverová aplikace běžící v </w:t>
      </w:r>
      <w:r w:rsidR="00472F2C" w:rsidRPr="000B59B7">
        <w:rPr>
          <w:rFonts w:ascii="Arial" w:hAnsi="Arial" w:cs="Arial"/>
          <w:lang w:val="cs-CZ"/>
        </w:rPr>
        <w:t>datové centru</w:t>
      </w:r>
      <w:r w:rsidRPr="000B59B7">
        <w:rPr>
          <w:rFonts w:ascii="Arial" w:hAnsi="Arial" w:cs="Arial"/>
          <w:lang w:val="cs-CZ"/>
        </w:rPr>
        <w:t xml:space="preserve"> zákazníka </w:t>
      </w:r>
    </w:p>
    <w:p w14:paraId="08B29910" w14:textId="4DA4754B" w:rsidR="008B3EB8" w:rsidRPr="000B59B7" w:rsidRDefault="001C6ED9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Technologický</w:t>
      </w:r>
      <w:r w:rsidR="00D13D86" w:rsidRPr="000B59B7">
        <w:rPr>
          <w:rFonts w:ascii="Arial" w:hAnsi="Arial" w:cs="Arial"/>
          <w:lang w:val="cs-CZ"/>
        </w:rPr>
        <w:t xml:space="preserve"> stack aplikačního serveru:</w:t>
      </w:r>
    </w:p>
    <w:p w14:paraId="46A6C1C5" w14:textId="51C273E8" w:rsidR="008B3EB8" w:rsidRPr="000B59B7" w:rsidRDefault="00FF29A1">
      <w:pPr>
        <w:pStyle w:val="Odstavecseseznamem"/>
        <w:numPr>
          <w:ilvl w:val="0"/>
          <w:numId w:val="13"/>
        </w:numPr>
        <w:shd w:val="clear" w:color="auto" w:fill="FFFFFF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Microsoft </w:t>
      </w:r>
      <w:r w:rsidR="00D13D86" w:rsidRPr="000B59B7">
        <w:rPr>
          <w:rFonts w:ascii="Arial" w:hAnsi="Arial" w:cs="Arial"/>
          <w:lang w:val="cs-CZ"/>
        </w:rPr>
        <w:t>Win</w:t>
      </w:r>
      <w:r>
        <w:rPr>
          <w:rFonts w:ascii="Arial" w:hAnsi="Arial" w:cs="Arial"/>
          <w:lang w:val="cs-CZ"/>
        </w:rPr>
        <w:t>dows</w:t>
      </w:r>
      <w:r w:rsidR="00D13D86" w:rsidRPr="000B59B7">
        <w:rPr>
          <w:rFonts w:ascii="Arial" w:hAnsi="Arial" w:cs="Arial"/>
          <w:lang w:val="cs-CZ"/>
        </w:rPr>
        <w:t xml:space="preserve"> Server 2016</w:t>
      </w:r>
    </w:p>
    <w:p w14:paraId="06647CEF" w14:textId="77777777" w:rsidR="008B3EB8" w:rsidRPr="000B59B7" w:rsidRDefault="00D13D86">
      <w:pPr>
        <w:pStyle w:val="Odstavecseseznamem"/>
        <w:numPr>
          <w:ilvl w:val="0"/>
          <w:numId w:val="13"/>
        </w:numPr>
        <w:shd w:val="clear" w:color="auto" w:fill="FFFFFF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.Net Core Framework</w:t>
      </w:r>
    </w:p>
    <w:p w14:paraId="5819928C" w14:textId="77777777" w:rsidR="008B3EB8" w:rsidRPr="000B59B7" w:rsidRDefault="00D13D86">
      <w:pPr>
        <w:pStyle w:val="Odstavecseseznamem"/>
        <w:numPr>
          <w:ilvl w:val="0"/>
          <w:numId w:val="13"/>
        </w:numPr>
        <w:shd w:val="clear" w:color="auto" w:fill="FFFFFF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IIS (additions - Application Initialisation, Url Rewrite)</w:t>
      </w:r>
    </w:p>
    <w:p w14:paraId="6817E7C3" w14:textId="4EEA68BF" w:rsidR="008B3EB8" w:rsidRPr="000B59B7" w:rsidRDefault="00D13D86">
      <w:pPr>
        <w:pStyle w:val="Odstavecseseznamem"/>
        <w:numPr>
          <w:ilvl w:val="0"/>
          <w:numId w:val="13"/>
        </w:numPr>
        <w:shd w:val="clear" w:color="auto" w:fill="FFFFFF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ELK Stack </w:t>
      </w:r>
      <w:r w:rsidR="00FF29A1">
        <w:rPr>
          <w:rFonts w:ascii="Arial" w:hAnsi="Arial" w:cs="Arial"/>
          <w:lang w:val="cs-CZ"/>
        </w:rPr>
        <w:t>(</w:t>
      </w:r>
      <w:r w:rsidR="000D0BAA" w:rsidRPr="000D0BAA">
        <w:rPr>
          <w:rFonts w:ascii="Arial" w:hAnsi="Arial" w:cs="Arial"/>
          <w:lang w:val="cs-CZ"/>
        </w:rPr>
        <w:t>Elasticsearch, Logstash a Kibana</w:t>
      </w:r>
      <w:r w:rsidR="000D0BAA">
        <w:rPr>
          <w:rFonts w:ascii="Arial" w:hAnsi="Arial" w:cs="Arial"/>
          <w:lang w:val="cs-CZ"/>
        </w:rPr>
        <w:t>)</w:t>
      </w:r>
    </w:p>
    <w:p w14:paraId="78231B0C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 xml:space="preserve">Aplikační server je vytvořen pomocí následujících technologiích: </w:t>
      </w:r>
    </w:p>
    <w:p w14:paraId="75D19B2F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 xml:space="preserve">RESTful Web APIs pomocí ASP.NET Core MVC </w:t>
      </w:r>
    </w:p>
    <w:p w14:paraId="053B55C9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.NET Core</w:t>
      </w:r>
    </w:p>
    <w:p w14:paraId="5056AF4C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AspNetCore</w:t>
      </w:r>
    </w:p>
    <w:p w14:paraId="288FE80D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lastRenderedPageBreak/>
        <w:t>MS.EntityFrameworkCore</w:t>
      </w:r>
    </w:p>
    <w:p w14:paraId="33C614B6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Serilog</w:t>
      </w:r>
    </w:p>
    <w:p w14:paraId="511569BA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 xml:space="preserve">Swagger </w:t>
      </w:r>
    </w:p>
    <w:p w14:paraId="3D85D5B8" w14:textId="77777777" w:rsidR="008B3EB8" w:rsidRPr="000B59B7" w:rsidRDefault="00D13D86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cs-CZ"/>
        </w:rPr>
      </w:pPr>
      <w:r w:rsidRPr="000B59B7">
        <w:rPr>
          <w:rFonts w:ascii="Arial" w:eastAsia="Times New Roman" w:hAnsi="Arial" w:cs="Arial"/>
          <w:lang w:val="cs-CZ"/>
        </w:rPr>
        <w:t>IdentityServer4</w:t>
      </w:r>
    </w:p>
    <w:p w14:paraId="5264C2D1" w14:textId="77777777" w:rsidR="008B3EB8" w:rsidRPr="000B59B7" w:rsidRDefault="008B3EB8">
      <w:pPr>
        <w:shd w:val="clear" w:color="auto" w:fill="FFFFFF"/>
        <w:rPr>
          <w:rFonts w:ascii="Arial" w:hAnsi="Arial" w:cs="Arial"/>
          <w:lang w:val="cs-CZ"/>
        </w:rPr>
      </w:pPr>
    </w:p>
    <w:p w14:paraId="7E92B6FF" w14:textId="77777777" w:rsidR="008B3EB8" w:rsidRPr="000B59B7" w:rsidRDefault="00D13D86" w:rsidP="00E749F9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Technologické vrstvy databázového serveru</w:t>
      </w:r>
    </w:p>
    <w:p w14:paraId="5D834421" w14:textId="241929AB" w:rsidR="008B3EB8" w:rsidRPr="000B59B7" w:rsidRDefault="00D13D86" w:rsidP="00E749F9">
      <w:pPr>
        <w:pStyle w:val="Odstavecseseznamem"/>
        <w:numPr>
          <w:ilvl w:val="0"/>
          <w:numId w:val="13"/>
        </w:numPr>
        <w:shd w:val="clear" w:color="auto" w:fill="FFFFFF"/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Databázový server SQL Server 2012 Enterprise</w:t>
      </w:r>
      <w:r w:rsidR="001C6ED9">
        <w:rPr>
          <w:rFonts w:ascii="Arial" w:hAnsi="Arial" w:cs="Arial"/>
          <w:lang w:val="cs-CZ"/>
        </w:rPr>
        <w:t>.</w:t>
      </w:r>
    </w:p>
    <w:p w14:paraId="04BCDA32" w14:textId="77777777" w:rsidR="008B3EB8" w:rsidRPr="000B59B7" w:rsidRDefault="008B3EB8">
      <w:pPr>
        <w:spacing w:after="0" w:line="240" w:lineRule="auto"/>
        <w:rPr>
          <w:rFonts w:ascii="Arial" w:eastAsia="Times New Roman" w:hAnsi="Arial" w:cs="Arial"/>
          <w:lang w:val="cs-CZ"/>
        </w:rPr>
      </w:pPr>
    </w:p>
    <w:p w14:paraId="5C0B5AB9" w14:textId="61416CF5" w:rsidR="008B3EB8" w:rsidRPr="000B59B7" w:rsidRDefault="00D13D86">
      <w:pPr>
        <w:pStyle w:val="Nadpis1"/>
        <w:numPr>
          <w:ilvl w:val="1"/>
          <w:numId w:val="6"/>
        </w:numPr>
        <w:rPr>
          <w:rFonts w:ascii="Arial" w:hAnsi="Arial" w:cs="Arial"/>
          <w:lang w:val="cs-CZ"/>
        </w:rPr>
      </w:pPr>
      <w:bookmarkStart w:id="84" w:name="_Toc153530096"/>
      <w:r w:rsidRPr="000B59B7">
        <w:rPr>
          <w:rFonts w:ascii="Arial" w:hAnsi="Arial" w:cs="Arial"/>
          <w:lang w:val="cs-CZ"/>
        </w:rPr>
        <w:t xml:space="preserve">Infrastruktura cílového </w:t>
      </w:r>
      <w:r w:rsidR="00D766D6">
        <w:rPr>
          <w:rFonts w:ascii="Arial" w:hAnsi="Arial" w:cs="Arial"/>
          <w:lang w:val="cs-CZ"/>
        </w:rPr>
        <w:t>systému</w:t>
      </w:r>
      <w:bookmarkEnd w:id="84"/>
    </w:p>
    <w:p w14:paraId="3AA44BA4" w14:textId="47301176" w:rsidR="008B3EB8" w:rsidRPr="000B59B7" w:rsidRDefault="00D766D6">
      <w:pPr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Systém</w:t>
      </w:r>
      <w:r w:rsidR="00D13D86" w:rsidRPr="000B59B7">
        <w:rPr>
          <w:rFonts w:ascii="Arial" w:hAnsi="Arial" w:cs="Arial"/>
          <w:lang w:val="cs-CZ"/>
        </w:rPr>
        <w:t xml:space="preserve"> je provozováno v režimu dostupnosti </w:t>
      </w:r>
      <w:r>
        <w:rPr>
          <w:rFonts w:ascii="Arial" w:hAnsi="Arial" w:cs="Arial"/>
          <w:lang w:val="cs-CZ"/>
        </w:rPr>
        <w:t xml:space="preserve">minimálně </w:t>
      </w:r>
      <w:r w:rsidR="00D13D86" w:rsidRPr="000B59B7">
        <w:rPr>
          <w:rFonts w:ascii="Arial" w:hAnsi="Arial" w:cs="Arial"/>
          <w:lang w:val="cs-CZ"/>
        </w:rPr>
        <w:t>99,5</w:t>
      </w:r>
      <w:r w:rsidR="00273791" w:rsidRPr="000B59B7">
        <w:rPr>
          <w:rFonts w:ascii="Arial" w:hAnsi="Arial" w:cs="Arial"/>
          <w:lang w:val="cs-CZ"/>
        </w:rPr>
        <w:t xml:space="preserve"> </w:t>
      </w:r>
      <w:r w:rsidR="00D13D86" w:rsidRPr="000B59B7">
        <w:rPr>
          <w:rFonts w:ascii="Arial" w:hAnsi="Arial" w:cs="Arial"/>
          <w:lang w:val="cs-CZ"/>
        </w:rPr>
        <w:t xml:space="preserve">% </w:t>
      </w:r>
      <w:r w:rsidR="00E37017" w:rsidRPr="000B59B7">
        <w:rPr>
          <w:rFonts w:ascii="Arial" w:hAnsi="Arial" w:cs="Arial"/>
          <w:lang w:val="cs-CZ"/>
        </w:rPr>
        <w:t>na následujících</w:t>
      </w:r>
      <w:r w:rsidR="00D13D86" w:rsidRPr="000B59B7">
        <w:rPr>
          <w:rFonts w:ascii="Arial" w:hAnsi="Arial" w:cs="Arial"/>
          <w:lang w:val="cs-CZ"/>
        </w:rPr>
        <w:t xml:space="preserve"> prostředcích.</w:t>
      </w:r>
    </w:p>
    <w:p w14:paraId="4BF6A3A6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Produkční prostředí:</w:t>
      </w:r>
    </w:p>
    <w:tbl>
      <w:tblPr>
        <w:tblW w:w="8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109"/>
        <w:gridCol w:w="278"/>
        <w:gridCol w:w="1379"/>
        <w:gridCol w:w="1623"/>
        <w:gridCol w:w="1501"/>
      </w:tblGrid>
      <w:tr w:rsidR="008B3EB8" w:rsidRPr="000B59B7" w14:paraId="42039F62" w14:textId="77777777" w:rsidTr="00E3701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4FF105AC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Name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C7386AD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OS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270289F8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2773B0F5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IP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1C5873E2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SUBNET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08626685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GATEWAY</w:t>
            </w:r>
          </w:p>
        </w:tc>
      </w:tr>
      <w:tr w:rsidR="008B3EB8" w:rsidRPr="000B59B7" w14:paraId="19944FE7" w14:textId="77777777" w:rsidTr="00E3701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20064CBE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PP WEBSERVER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BADC35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79EA629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3C59429E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475D8B6D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6ABAC13E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28A6481E" w14:textId="77777777" w:rsidTr="00C4716C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69CA055E" w14:textId="7F4C7B23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3CC6B0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649EF1C0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40AD4C36" w14:textId="3B004990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535177F3" w14:textId="55903A1F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7773984A" w14:textId="0B0EBD75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447422AC" w14:textId="77777777" w:rsidTr="00C4716C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0E297CD8" w14:textId="44F8B973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8A72B0E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702BA7F4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55D71CBF" w14:textId="1C5A7460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38CD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3876B4D0" w14:textId="786F42F3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3D0358D8" w14:textId="08249F2A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43BB94F5" w14:textId="77777777" w:rsidTr="00C4716C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3662EFE9" w14:textId="5E767C48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C9A85CE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F0BE03E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25A66B0A" w14:textId="12FD7C6B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38CD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7C65212A" w14:textId="43033315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4EB653D9" w14:textId="53DB44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791004D4" w14:textId="77777777" w:rsidTr="00C4716C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0E4E4EC7" w14:textId="0BE378A0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D30DE9D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06D92154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52E04365" w14:textId="4ABCC7BA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5C38CD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00865628" w14:textId="57EC9003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3CA3F58D" w14:textId="7940678D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0311">
              <w:rPr>
                <w:rFonts w:ascii="Arial" w:eastAsia="Times New Roman" w:hAnsi="Arial" w:cs="Arial"/>
              </w:rPr>
              <w:t>N/A</w:t>
            </w:r>
          </w:p>
        </w:tc>
      </w:tr>
      <w:tr w:rsidR="008B3EB8" w:rsidRPr="000B59B7" w14:paraId="368C91AB" w14:textId="77777777" w:rsidTr="00E37017">
        <w:trPr>
          <w:trHeight w:val="150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76961FD0" w14:textId="77777777" w:rsidR="008B3EB8" w:rsidRPr="000B59B7" w:rsidRDefault="008B3E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84F76DB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B8F98FC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6EECC4E6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0C4AA518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26AC2ECF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B3EB8" w:rsidRPr="000B59B7" w14:paraId="1447D1C8" w14:textId="77777777" w:rsidTr="00E3701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49BD1820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PP APP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5356A4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762FDBAB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250B2655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37CA646B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6A7B3908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5E37909E" w14:textId="77777777" w:rsidTr="00D96783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2247B263" w14:textId="1AC3C7AF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3933371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312947B9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17B15D99" w14:textId="48BE881B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268E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0A6084D0" w14:textId="33D73900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268E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33D3C4F4" w14:textId="7771FC06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268E6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24D3833C" w14:textId="77777777" w:rsidTr="008160D9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7F5E2741" w14:textId="3B27797F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14DABA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6D1803FC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4D5DC266" w14:textId="5BFA6AB6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06074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20F7939B" w14:textId="1F3D57A3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06074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54E65EE6" w14:textId="38125592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06074">
              <w:rPr>
                <w:rFonts w:ascii="Arial" w:eastAsia="Times New Roman" w:hAnsi="Arial" w:cs="Arial"/>
              </w:rPr>
              <w:t>N/A</w:t>
            </w:r>
          </w:p>
        </w:tc>
      </w:tr>
      <w:tr w:rsidR="008B3EB8" w:rsidRPr="000B59B7" w14:paraId="6D245290" w14:textId="77777777" w:rsidTr="00E37017">
        <w:trPr>
          <w:trHeight w:val="150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490D4FFB" w14:textId="77777777" w:rsidR="008B3EB8" w:rsidRPr="000B59B7" w:rsidRDefault="008B3E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EC2393C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C1A7F9A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3F9DF164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294256E1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710BCF80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B3EB8" w:rsidRPr="000B59B7" w14:paraId="3F2F4DC4" w14:textId="77777777" w:rsidTr="00E3701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25806243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PP SQL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46793C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2FA5C4EB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05804836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255EF51E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46EE4DE6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3207D83B" w14:textId="77777777" w:rsidTr="0000467A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14C7308C" w14:textId="4191ADA8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9E2441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25E1B0B3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5E4489C2" w14:textId="5A6F3966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21E6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0665C34D" w14:textId="3527146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21E6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09022310" w14:textId="40BEEA2A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21E66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54893E58" w14:textId="77777777" w:rsidTr="0000467A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71FF2AD8" w14:textId="4BF3EDE0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51B9162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6DA5529C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7A5F2E18" w14:textId="4A0C9922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21E6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30783FA3" w14:textId="24E5D9D8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21E6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102E1FDE" w14:textId="28D9E85B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21E66">
              <w:rPr>
                <w:rFonts w:ascii="Arial" w:eastAsia="Times New Roman" w:hAnsi="Arial" w:cs="Arial"/>
              </w:rPr>
              <w:t>N/A</w:t>
            </w:r>
          </w:p>
        </w:tc>
      </w:tr>
      <w:tr w:rsidR="008B3EB8" w:rsidRPr="000B59B7" w14:paraId="4AA2A660" w14:textId="77777777" w:rsidTr="00E37017">
        <w:trPr>
          <w:trHeight w:val="150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3029A6BD" w14:textId="77777777" w:rsidR="008B3EB8" w:rsidRPr="000B59B7" w:rsidRDefault="008B3E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8EE624C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7C3DDBF1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6C2BA0B0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60C06EC1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5165D4D4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B3EB8" w:rsidRPr="000B59B7" w14:paraId="4E76B1B0" w14:textId="77777777" w:rsidTr="00E3701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5CD59727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PP HA Proxy Front End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9148AB0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74193B68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0708EAD6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7C25D680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52A2E6A2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558825D9" w14:textId="77777777" w:rsidTr="00B5501B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3A8B88CD" w14:textId="554C09A0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>Server9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60BEE7A" w14:textId="4A563B3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 xml:space="preserve">Linux 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62C8752B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3F43CAF6" w14:textId="2C726BC9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26CE1F21" w14:textId="785A58D3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4C8CEDB5" w14:textId="6CB10E5E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5DDF8550" w14:textId="77777777" w:rsidTr="00B5501B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6320E1A7" w14:textId="52601018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>Server10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F7DAC1D" w14:textId="692A864B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 xml:space="preserve">Linux 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340DCAF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3A5EDAB3" w14:textId="0E2CC792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63F8D68C" w14:textId="74173D5E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5C4BAAAD" w14:textId="778421FA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5EB62E2C" w14:textId="77777777" w:rsidTr="00B5501B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630A3F6D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Cluster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B3031FC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22FA4DEA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778BDAC7" w14:textId="445F1E3C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4B54FD27" w14:textId="4A9CD018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16809A8F" w14:textId="7A8CCE58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D444A">
              <w:rPr>
                <w:rFonts w:ascii="Arial" w:eastAsia="Times New Roman" w:hAnsi="Arial" w:cs="Arial"/>
              </w:rPr>
              <w:t>N/A</w:t>
            </w:r>
          </w:p>
        </w:tc>
      </w:tr>
      <w:tr w:rsidR="008B3EB8" w:rsidRPr="000B59B7" w14:paraId="273A8DE6" w14:textId="77777777" w:rsidTr="00E37017">
        <w:trPr>
          <w:trHeight w:val="150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0E16401B" w14:textId="77777777" w:rsidR="008B3EB8" w:rsidRPr="000B59B7" w:rsidRDefault="008B3E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A5F16D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272B9D1E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4F375C6B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19E14A84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72F47507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B3EB8" w:rsidRPr="000B59B7" w14:paraId="2B2FD913" w14:textId="77777777" w:rsidTr="00E3701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0C6269E1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PP HA Proxy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848E7E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65B42A1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4617DF92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1CE8D003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2A80D31D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0CB2EEAB" w14:textId="77777777" w:rsidTr="001C4F76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65A78A10" w14:textId="5D24FAA2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>Server11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6871AF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Linux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2CDE39AA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64570898" w14:textId="613350F4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79F1A740" w14:textId="7AE49D3C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46AA4201" w14:textId="6C6016E5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6666B983" w14:textId="77777777" w:rsidTr="001C4F76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477AC27B" w14:textId="1FEF9D8F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>Server12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B83B08A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Linux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6187F65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44DBF053" w14:textId="39CBBCF2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449F878E" w14:textId="1A6927E4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37201F8A" w14:textId="72245178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053D47C1" w14:textId="77777777" w:rsidTr="001C4F76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0DE7C244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B59B7">
              <w:rPr>
                <w:rFonts w:ascii="Arial" w:eastAsia="Times New Roman" w:hAnsi="Arial" w:cs="Arial"/>
                <w:color w:val="000000"/>
              </w:rPr>
              <w:t>Cluster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F145EDB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B87BB39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41262E02" w14:textId="52E71BBF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70BFD452" w14:textId="6822DEDC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0A414694" w14:textId="69D464E4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A52D9">
              <w:rPr>
                <w:rFonts w:ascii="Arial" w:eastAsia="Times New Roman" w:hAnsi="Arial" w:cs="Arial"/>
              </w:rPr>
              <w:t>N/A</w:t>
            </w:r>
          </w:p>
        </w:tc>
      </w:tr>
      <w:tr w:rsidR="008B3EB8" w:rsidRPr="000B59B7" w14:paraId="6E4C432E" w14:textId="77777777" w:rsidTr="00E37017">
        <w:trPr>
          <w:trHeight w:val="150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1AF65C21" w14:textId="77777777" w:rsidR="008B3EB8" w:rsidRPr="000B59B7" w:rsidRDefault="008B3E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8392D7C" w14:textId="77777777" w:rsidR="008B3EB8" w:rsidRPr="000B59B7" w:rsidRDefault="008B3E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4492E389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522FD16A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0F81B6C3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7E4D15DA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B3EB8" w:rsidRPr="000B59B7" w14:paraId="3947D074" w14:textId="77777777" w:rsidTr="00E3701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7EBA26A1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PP ELK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8F67C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43C4C099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6E1D8758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7DDE2C08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4F4C32DB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66A493EC" w14:textId="77777777" w:rsidTr="007A5EE7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1314C444" w14:textId="52A3D761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>Server13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EBA1B2E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Linux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64B16935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051E0A9F" w14:textId="1CF692C2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E0741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6C8A2C9B" w14:textId="61B6B88B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E0741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0BDE3504" w14:textId="6058164C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DE0741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0A08CC47" w14:textId="77777777" w:rsidTr="004A7409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1A0EA6EF" w14:textId="061DE827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>Server14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F26D7EC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Linux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50363BF2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4BA68A21" w14:textId="591E28F3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4CC7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4F0DFE50" w14:textId="63F0624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4CC7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66E2133C" w14:textId="0248FA5E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B4CC7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3AE60C4C" w14:textId="77777777" w:rsidTr="00301623">
        <w:trPr>
          <w:trHeight w:val="288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72EF0FF9" w14:textId="1980E492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</w:rPr>
              <w:t>Server15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844B679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Linux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5F1912E7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5FF704AD" w14:textId="20D0DE78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674B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227B5C1B" w14:textId="20DEF980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674B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718949ED" w14:textId="68FBD97C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F674B">
              <w:rPr>
                <w:rFonts w:ascii="Arial" w:eastAsia="Times New Roman" w:hAnsi="Arial" w:cs="Arial"/>
              </w:rPr>
              <w:t>N/A</w:t>
            </w:r>
          </w:p>
        </w:tc>
      </w:tr>
    </w:tbl>
    <w:p w14:paraId="26729B8C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0677E54C" w14:textId="77777777" w:rsidR="00AE0D89" w:rsidRDefault="00AE0D89">
      <w:pPr>
        <w:rPr>
          <w:rFonts w:ascii="Arial" w:hAnsi="Arial" w:cs="Arial"/>
          <w:lang w:val="cs-CZ"/>
        </w:rPr>
      </w:pPr>
    </w:p>
    <w:p w14:paraId="15C61ED5" w14:textId="1E0A269C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Testovací prostředí:</w:t>
      </w:r>
    </w:p>
    <w:tbl>
      <w:tblPr>
        <w:tblW w:w="8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109"/>
        <w:gridCol w:w="278"/>
        <w:gridCol w:w="1275"/>
        <w:gridCol w:w="1623"/>
        <w:gridCol w:w="1501"/>
      </w:tblGrid>
      <w:tr w:rsidR="008B3EB8" w:rsidRPr="000B59B7" w14:paraId="3DBA7017" w14:textId="77777777" w:rsidTr="00E37017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6C99841A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TP WEBSERVER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86DD886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091868EC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87DC9DB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5CB578CD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38E82AB0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7B615DCC" w14:textId="77777777" w:rsidTr="00E37017">
        <w:trPr>
          <w:trHeight w:val="600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346AE724" w14:textId="76B1D343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ServerT1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432202E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12093EDC" w14:textId="6CB4D1B9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14:paraId="07BD2F9A" w14:textId="3D8CE7EE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2711C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7FD7EAD4" w14:textId="5EED77A4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2711C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1958B696" w14:textId="286D3FD4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B2711C">
              <w:rPr>
                <w:rFonts w:ascii="Arial" w:eastAsia="Times New Roman" w:hAnsi="Arial" w:cs="Arial"/>
              </w:rPr>
              <w:t>N/A</w:t>
            </w:r>
          </w:p>
        </w:tc>
      </w:tr>
      <w:tr w:rsidR="008B3EB8" w:rsidRPr="000B59B7" w14:paraId="77DA0D31" w14:textId="77777777" w:rsidTr="00E37017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5AE496A0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TP SQL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E7354AA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7983BDBE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1326DF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4FC714CC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2375C382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7C05718A" w14:textId="77777777" w:rsidTr="00422B54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03390F22" w14:textId="3294A236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ServerT2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F06486B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6F150C22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157F6E56" w14:textId="62FA8755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801C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54B8A7FE" w14:textId="26CBCDDC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801C6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4B119171" w14:textId="253DC304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1801C6">
              <w:rPr>
                <w:rFonts w:ascii="Arial" w:eastAsia="Times New Roman" w:hAnsi="Arial" w:cs="Arial"/>
              </w:rPr>
              <w:t>N/A</w:t>
            </w:r>
          </w:p>
        </w:tc>
      </w:tr>
      <w:tr w:rsidR="008B3EB8" w:rsidRPr="000B59B7" w14:paraId="30D7DEF0" w14:textId="77777777" w:rsidTr="00E37017">
        <w:trPr>
          <w:trHeight w:val="150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77E1C4FF" w14:textId="77777777" w:rsidR="008B3EB8" w:rsidRPr="000B59B7" w:rsidRDefault="008B3EB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B4F733C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22047D5F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14A5E4F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3D10CA66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483192C1" w14:textId="77777777" w:rsidR="008B3EB8" w:rsidRPr="000B59B7" w:rsidRDefault="008B3E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B3EB8" w:rsidRPr="000B59B7" w14:paraId="270FA11E" w14:textId="77777777" w:rsidTr="00E37017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64907B72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TP ELK + HA Proxy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5DCB196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4E9593EB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B5882B3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6D9AEF2E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6BD6B5F6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7E53D4DD" w14:textId="77777777" w:rsidTr="00A844B7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1DA4D464" w14:textId="0EB133BD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ServerT3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74C7A9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Linux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361C753D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CCA6CA3" w14:textId="67DC1DAC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56858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7CB6B45A" w14:textId="66AC8956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56858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0831ECBD" w14:textId="7DEE6774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56858">
              <w:rPr>
                <w:rFonts w:ascii="Arial" w:eastAsia="Times New Roman" w:hAnsi="Arial" w:cs="Arial"/>
              </w:rPr>
              <w:t>N/A</w:t>
            </w:r>
          </w:p>
        </w:tc>
      </w:tr>
    </w:tbl>
    <w:p w14:paraId="711A2A0D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13CC3A06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t>Management vrstva:</w:t>
      </w:r>
    </w:p>
    <w:tbl>
      <w:tblPr>
        <w:tblW w:w="8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109"/>
        <w:gridCol w:w="278"/>
        <w:gridCol w:w="1379"/>
        <w:gridCol w:w="1623"/>
        <w:gridCol w:w="1501"/>
      </w:tblGrid>
      <w:tr w:rsidR="008B3EB8" w:rsidRPr="000B59B7" w14:paraId="54C456C6" w14:textId="77777777" w:rsidTr="00E37017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1CDAB10E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0B59B7">
              <w:rPr>
                <w:rFonts w:ascii="Arial" w:eastAsia="Times New Roman" w:hAnsi="Arial" w:cs="Arial"/>
                <w:b/>
                <w:bCs/>
              </w:rPr>
              <w:t>WSUS TP+PP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CC71465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4C6623E8" w14:textId="77777777" w:rsidR="008B3EB8" w:rsidRPr="000B59B7" w:rsidRDefault="00D13D86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14:paraId="057C647C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23" w:type="dxa"/>
            <w:shd w:val="clear" w:color="auto" w:fill="auto"/>
            <w:noWrap/>
            <w:vAlign w:val="bottom"/>
            <w:hideMark/>
          </w:tcPr>
          <w:p w14:paraId="10279D6D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1" w:type="dxa"/>
            <w:shd w:val="clear" w:color="auto" w:fill="auto"/>
            <w:noWrap/>
            <w:vAlign w:val="bottom"/>
            <w:hideMark/>
          </w:tcPr>
          <w:p w14:paraId="5ACF10CC" w14:textId="77777777" w:rsidR="008B3EB8" w:rsidRPr="000B59B7" w:rsidRDefault="00D13D86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</w:tr>
      <w:tr w:rsidR="00E37017" w:rsidRPr="000B59B7" w14:paraId="3F8D8837" w14:textId="77777777" w:rsidTr="00E37017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0B41BCA7" w14:textId="682A824F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ServerT4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3EF1A85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Windows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36D967F0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4D753356" w14:textId="356B78F6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0BA8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243F3938" w14:textId="79CDEF4D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0BA8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2882DE0E" w14:textId="59A063A0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0BA8">
              <w:rPr>
                <w:rFonts w:ascii="Arial" w:eastAsia="Times New Roman" w:hAnsi="Arial" w:cs="Arial"/>
              </w:rPr>
              <w:t>N/A</w:t>
            </w:r>
          </w:p>
        </w:tc>
      </w:tr>
      <w:tr w:rsidR="00E37017" w:rsidRPr="000B59B7" w14:paraId="3D29FF8E" w14:textId="77777777" w:rsidTr="00E37017">
        <w:trPr>
          <w:trHeight w:val="312"/>
        </w:trPr>
        <w:tc>
          <w:tcPr>
            <w:tcW w:w="2640" w:type="dxa"/>
            <w:shd w:val="clear" w:color="auto" w:fill="auto"/>
            <w:noWrap/>
            <w:vAlign w:val="bottom"/>
            <w:hideMark/>
          </w:tcPr>
          <w:p w14:paraId="33AF8A9C" w14:textId="46EF7DAB" w:rsidR="00E37017" w:rsidRPr="000B59B7" w:rsidRDefault="00A54A5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ServerT5</w:t>
            </w:r>
            <w:r w:rsidR="00E37017"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0655A56" w14:textId="77777777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Linux</w:t>
            </w:r>
          </w:p>
        </w:tc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7B478302" w14:textId="77777777" w:rsidR="00E37017" w:rsidRPr="000B59B7" w:rsidRDefault="00E37017" w:rsidP="00E37017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0B59B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hideMark/>
          </w:tcPr>
          <w:p w14:paraId="0179E7FB" w14:textId="2ABB1ECB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0BA8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623" w:type="dxa"/>
            <w:shd w:val="clear" w:color="auto" w:fill="auto"/>
            <w:noWrap/>
            <w:hideMark/>
          </w:tcPr>
          <w:p w14:paraId="3CC52C3A" w14:textId="11503F1F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0BA8">
              <w:rPr>
                <w:rFonts w:ascii="Arial" w:eastAsia="Times New Roman" w:hAnsi="Arial" w:cs="Arial"/>
              </w:rPr>
              <w:t>N/A</w:t>
            </w:r>
          </w:p>
        </w:tc>
        <w:tc>
          <w:tcPr>
            <w:tcW w:w="1501" w:type="dxa"/>
            <w:shd w:val="clear" w:color="auto" w:fill="auto"/>
            <w:noWrap/>
            <w:hideMark/>
          </w:tcPr>
          <w:p w14:paraId="733E6EB5" w14:textId="16EB94BF" w:rsidR="00E37017" w:rsidRPr="000B59B7" w:rsidRDefault="00E37017" w:rsidP="00E37017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40BA8">
              <w:rPr>
                <w:rFonts w:ascii="Arial" w:eastAsia="Times New Roman" w:hAnsi="Arial" w:cs="Arial"/>
              </w:rPr>
              <w:t>N/A</w:t>
            </w:r>
          </w:p>
        </w:tc>
      </w:tr>
    </w:tbl>
    <w:p w14:paraId="0F3DB059" w14:textId="77777777" w:rsidR="008B3EB8" w:rsidRPr="000B59B7" w:rsidRDefault="008B3EB8">
      <w:pPr>
        <w:rPr>
          <w:rFonts w:ascii="Arial" w:hAnsi="Arial" w:cs="Arial"/>
          <w:lang w:val="cs-CZ"/>
        </w:rPr>
      </w:pPr>
    </w:p>
    <w:p w14:paraId="4CA2FDEE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br w:type="page"/>
      </w:r>
    </w:p>
    <w:p w14:paraId="23F464C3" w14:textId="784E3D8B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lang w:val="cs-CZ"/>
        </w:rPr>
        <w:lastRenderedPageBreak/>
        <w:t xml:space="preserve">Následující schéma ukazuje model nasazení jednotlivých komponent </w:t>
      </w:r>
      <w:r w:rsidR="00D766D6">
        <w:rPr>
          <w:rFonts w:ascii="Arial" w:hAnsi="Arial" w:cs="Arial"/>
          <w:lang w:val="cs-CZ"/>
        </w:rPr>
        <w:t>systému</w:t>
      </w:r>
      <w:r w:rsidR="004C7676" w:rsidRPr="000B59B7">
        <w:rPr>
          <w:rFonts w:ascii="Arial" w:hAnsi="Arial" w:cs="Arial"/>
          <w:lang w:val="cs-CZ"/>
        </w:rPr>
        <w:t xml:space="preserve"> ve</w:t>
      </w:r>
      <w:r w:rsidRPr="000B59B7">
        <w:rPr>
          <w:rFonts w:ascii="Arial" w:hAnsi="Arial" w:cs="Arial"/>
          <w:lang w:val="cs-CZ"/>
        </w:rPr>
        <w:t xml:space="preserve"> všech podporovaných prostředích: </w:t>
      </w:r>
    </w:p>
    <w:p w14:paraId="71CA4363" w14:textId="77777777" w:rsidR="008B3EB8" w:rsidRPr="000B59B7" w:rsidRDefault="00D13D86">
      <w:pPr>
        <w:rPr>
          <w:rFonts w:ascii="Arial" w:hAnsi="Arial" w:cs="Arial"/>
          <w:lang w:val="cs-CZ"/>
        </w:rPr>
      </w:pPr>
      <w:r w:rsidRPr="000B59B7">
        <w:rPr>
          <w:rFonts w:ascii="Arial" w:hAnsi="Arial" w:cs="Arial"/>
          <w:noProof/>
        </w:rPr>
        <w:drawing>
          <wp:inline distT="0" distB="0" distL="0" distR="0" wp14:anchorId="44136F69" wp14:editId="38A5F6FF">
            <wp:extent cx="5410466" cy="722667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16502" cy="7234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3EB8" w:rsidRPr="000B59B7">
      <w:headerReference w:type="default" r:id="rId24"/>
      <w:footerReference w:type="default" r:id="rId25"/>
      <w:pgSz w:w="12240" w:h="15840"/>
      <w:pgMar w:top="1035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52B2" w14:textId="77777777" w:rsidR="00D55A43" w:rsidRDefault="00D55A43">
      <w:pPr>
        <w:spacing w:after="0" w:line="240" w:lineRule="auto"/>
      </w:pPr>
      <w:r>
        <w:separator/>
      </w:r>
    </w:p>
  </w:endnote>
  <w:endnote w:type="continuationSeparator" w:id="0">
    <w:p w14:paraId="2965E6B4" w14:textId="77777777" w:rsidR="00D55A43" w:rsidRDefault="00D55A43">
      <w:pPr>
        <w:spacing w:after="0" w:line="240" w:lineRule="auto"/>
      </w:pPr>
      <w:r>
        <w:continuationSeparator/>
      </w:r>
    </w:p>
  </w:endnote>
  <w:endnote w:type="continuationNotice" w:id="1">
    <w:p w14:paraId="10D0EF0D" w14:textId="77777777" w:rsidR="004F3455" w:rsidRDefault="004F34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emens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3319919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val="en-US" w:eastAsia="en-US"/>
      </w:rPr>
    </w:sdtEndPr>
    <w:sdtContent>
      <w:p w14:paraId="142A5FBA" w14:textId="18DF3803" w:rsidR="0075133A" w:rsidRDefault="0075133A" w:rsidP="0075133A">
        <w:pPr>
          <w:pStyle w:val="pf0"/>
          <w:jc w:val="center"/>
          <w:rPr>
            <w:rStyle w:val="cf01"/>
            <w:rFonts w:ascii="Arial" w:hAnsi="Arial" w:cs="Arial"/>
          </w:rPr>
        </w:pPr>
        <w:r w:rsidRPr="0075133A">
          <w:rPr>
            <w:rStyle w:val="cf01"/>
            <w:rFonts w:ascii="Arial" w:hAnsi="Arial" w:cs="Arial"/>
          </w:rPr>
          <w:t>PŘÍLOH</w:t>
        </w:r>
        <w:r>
          <w:rPr>
            <w:rStyle w:val="cf01"/>
            <w:rFonts w:ascii="Arial" w:hAnsi="Arial" w:cs="Arial"/>
          </w:rPr>
          <w:t>A</w:t>
        </w:r>
        <w:r w:rsidRPr="0075133A">
          <w:rPr>
            <w:rStyle w:val="cf01"/>
            <w:rFonts w:ascii="Arial" w:hAnsi="Arial" w:cs="Arial"/>
          </w:rPr>
          <w:t xml:space="preserve"> č. 2</w:t>
        </w:r>
      </w:p>
      <w:p w14:paraId="28AA9D30" w14:textId="13D958A5" w:rsidR="0075133A" w:rsidRPr="0075133A" w:rsidRDefault="0075133A" w:rsidP="0075133A">
        <w:pPr>
          <w:pStyle w:val="pf0"/>
          <w:jc w:val="center"/>
          <w:rPr>
            <w:rFonts w:ascii="Arial" w:hAnsi="Arial" w:cs="Arial"/>
            <w:sz w:val="20"/>
            <w:szCs w:val="20"/>
          </w:rPr>
        </w:pPr>
        <w:r w:rsidRPr="0075133A">
          <w:rPr>
            <w:rStyle w:val="cf01"/>
            <w:rFonts w:ascii="Arial" w:hAnsi="Arial" w:cs="Arial"/>
          </w:rPr>
          <w:t>ke Smlouvě o provozní podpoře a rozvoji Systému sledovatelnost</w:t>
        </w:r>
        <w:r>
          <w:rPr>
            <w:rStyle w:val="cf01"/>
            <w:rFonts w:ascii="Arial" w:hAnsi="Arial" w:cs="Arial"/>
          </w:rPr>
          <w:t>i</w:t>
        </w:r>
        <w:r w:rsidRPr="0075133A">
          <w:rPr>
            <w:rStyle w:val="cf01"/>
            <w:rFonts w:ascii="Arial" w:hAnsi="Arial" w:cs="Arial"/>
          </w:rPr>
          <w:t xml:space="preserve"> tabákových výrobků</w:t>
        </w:r>
      </w:p>
      <w:p w14:paraId="367A4016" w14:textId="345D0810" w:rsidR="002E5164" w:rsidRDefault="002E5164">
        <w:pPr>
          <w:pStyle w:val="Zpat"/>
          <w:jc w:val="center"/>
        </w:pPr>
        <w:r w:rsidRPr="0075133A">
          <w:rPr>
            <w:lang w:val="cs-CZ"/>
          </w:rPr>
          <w:tab/>
        </w:r>
        <w:r w:rsidR="00490316">
          <w:fldChar w:fldCharType="begin"/>
        </w:r>
        <w:r w:rsidR="00490316">
          <w:rPr>
            <w:lang w:val="cs-CZ"/>
          </w:rPr>
          <w:instrText xml:space="preserve"> TIME \@ "dd.MM.yyyy" </w:instrText>
        </w:r>
        <w:r w:rsidR="00490316">
          <w:fldChar w:fldCharType="separate"/>
        </w:r>
        <w:r w:rsidR="000A4786">
          <w:rPr>
            <w:noProof/>
            <w:lang w:val="cs-CZ"/>
          </w:rPr>
          <w:t>20.12.2023</w:t>
        </w:r>
        <w:r w:rsidR="00490316">
          <w:fldChar w:fldCharType="end"/>
        </w:r>
      </w:p>
    </w:sdtContent>
  </w:sdt>
  <w:p w14:paraId="15C1B303" w14:textId="77777777" w:rsidR="008B3EB8" w:rsidRDefault="008B3E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948E" w14:textId="77777777" w:rsidR="00D55A43" w:rsidRDefault="00D55A43">
      <w:pPr>
        <w:spacing w:after="0" w:line="240" w:lineRule="auto"/>
      </w:pPr>
      <w:r>
        <w:separator/>
      </w:r>
    </w:p>
  </w:footnote>
  <w:footnote w:type="continuationSeparator" w:id="0">
    <w:p w14:paraId="7EEBCA3E" w14:textId="77777777" w:rsidR="00D55A43" w:rsidRDefault="00D55A43">
      <w:pPr>
        <w:spacing w:after="0" w:line="240" w:lineRule="auto"/>
      </w:pPr>
      <w:r>
        <w:continuationSeparator/>
      </w:r>
    </w:p>
  </w:footnote>
  <w:footnote w:type="continuationNotice" w:id="1">
    <w:p w14:paraId="6A344C9C" w14:textId="77777777" w:rsidR="004F3455" w:rsidRDefault="004F34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149F" w14:textId="4219C5C6" w:rsidR="008B3EB8" w:rsidRDefault="008B3EB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8DC949"/>
    <w:name w:val="HTML-List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0000003"/>
    <w:multiLevelType w:val="multilevel"/>
    <w:tmpl w:val="008DCA2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00000004"/>
    <w:multiLevelType w:val="multilevel"/>
    <w:tmpl w:val="008DCA7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00000005"/>
    <w:multiLevelType w:val="multilevel"/>
    <w:tmpl w:val="008DCA91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00000006"/>
    <w:multiLevelType w:val="multilevel"/>
    <w:tmpl w:val="008DCAFE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00000007"/>
    <w:multiLevelType w:val="multilevel"/>
    <w:tmpl w:val="008DCB1D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01B68454"/>
    <w:multiLevelType w:val="multilevel"/>
    <w:tmpl w:val="102A91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01B68E72"/>
    <w:multiLevelType w:val="multilevel"/>
    <w:tmpl w:val="6742DFDE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04DD4F0D"/>
    <w:multiLevelType w:val="hybridMultilevel"/>
    <w:tmpl w:val="64963F66"/>
    <w:lvl w:ilvl="0" w:tplc="F41EB06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42498"/>
    <w:multiLevelType w:val="hybridMultilevel"/>
    <w:tmpl w:val="96BC1F82"/>
    <w:lvl w:ilvl="0" w:tplc="919EE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A431D"/>
    <w:multiLevelType w:val="multilevel"/>
    <w:tmpl w:val="E2C6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DC1AFB"/>
    <w:multiLevelType w:val="hybridMultilevel"/>
    <w:tmpl w:val="AD3EC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75EA5"/>
    <w:multiLevelType w:val="hybridMultilevel"/>
    <w:tmpl w:val="4CC6A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F7F1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37C0689"/>
    <w:multiLevelType w:val="hybridMultilevel"/>
    <w:tmpl w:val="4418B03A"/>
    <w:lvl w:ilvl="0" w:tplc="9668A5FC">
      <w:start w:val="4"/>
      <w:numFmt w:val="bullet"/>
      <w:lvlText w:val="-"/>
      <w:lvlJc w:val="left"/>
      <w:pPr>
        <w:ind w:left="720" w:hanging="360"/>
      </w:pPr>
      <w:rPr>
        <w:rFonts w:ascii="Siemens Sans" w:eastAsia="Times New Roman" w:hAnsi="Siemens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513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75E73F8"/>
    <w:multiLevelType w:val="multilevel"/>
    <w:tmpl w:val="970AE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732460"/>
    <w:multiLevelType w:val="hybridMultilevel"/>
    <w:tmpl w:val="D8B2E616"/>
    <w:lvl w:ilvl="0" w:tplc="FFFFFFFF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F6C37"/>
    <w:multiLevelType w:val="hybridMultilevel"/>
    <w:tmpl w:val="86C23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E34FB"/>
    <w:multiLevelType w:val="multilevel"/>
    <w:tmpl w:val="A4A4A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C0CF1"/>
    <w:multiLevelType w:val="multilevel"/>
    <w:tmpl w:val="4D14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C63517"/>
    <w:multiLevelType w:val="hybridMultilevel"/>
    <w:tmpl w:val="20C0AA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E836BD"/>
    <w:multiLevelType w:val="multilevel"/>
    <w:tmpl w:val="3B7EB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4227CF"/>
    <w:multiLevelType w:val="hybridMultilevel"/>
    <w:tmpl w:val="BE94A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944"/>
    <w:multiLevelType w:val="hybridMultilevel"/>
    <w:tmpl w:val="8EB07190"/>
    <w:lvl w:ilvl="0" w:tplc="09A080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E4C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30A39B6"/>
    <w:multiLevelType w:val="multilevel"/>
    <w:tmpl w:val="653C1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210654"/>
    <w:multiLevelType w:val="hybridMultilevel"/>
    <w:tmpl w:val="F06E75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6227C"/>
    <w:multiLevelType w:val="hybridMultilevel"/>
    <w:tmpl w:val="45D8C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237518">
    <w:abstractNumId w:val="24"/>
  </w:num>
  <w:num w:numId="2" w16cid:durableId="1577662856">
    <w:abstractNumId w:val="21"/>
  </w:num>
  <w:num w:numId="3" w16cid:durableId="2034912635">
    <w:abstractNumId w:val="8"/>
  </w:num>
  <w:num w:numId="4" w16cid:durableId="17318838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9578895">
    <w:abstractNumId w:val="9"/>
  </w:num>
  <w:num w:numId="6" w16cid:durableId="1557355113">
    <w:abstractNumId w:val="13"/>
  </w:num>
  <w:num w:numId="7" w16cid:durableId="157041310">
    <w:abstractNumId w:val="10"/>
  </w:num>
  <w:num w:numId="8" w16cid:durableId="978848563">
    <w:abstractNumId w:val="20"/>
  </w:num>
  <w:num w:numId="9" w16cid:durableId="1151292999">
    <w:abstractNumId w:val="22"/>
  </w:num>
  <w:num w:numId="10" w16cid:durableId="37973075">
    <w:abstractNumId w:val="26"/>
  </w:num>
  <w:num w:numId="11" w16cid:durableId="31541552">
    <w:abstractNumId w:val="16"/>
  </w:num>
  <w:num w:numId="12" w16cid:durableId="1160078747">
    <w:abstractNumId w:val="19"/>
  </w:num>
  <w:num w:numId="13" w16cid:durableId="1715423197">
    <w:abstractNumId w:val="12"/>
  </w:num>
  <w:num w:numId="14" w16cid:durableId="438960716">
    <w:abstractNumId w:val="28"/>
  </w:num>
  <w:num w:numId="15" w16cid:durableId="1335304692">
    <w:abstractNumId w:val="18"/>
  </w:num>
  <w:num w:numId="16" w16cid:durableId="1377968492">
    <w:abstractNumId w:val="11"/>
  </w:num>
  <w:num w:numId="17" w16cid:durableId="617374756">
    <w:abstractNumId w:val="0"/>
  </w:num>
  <w:num w:numId="18" w16cid:durableId="1415517035">
    <w:abstractNumId w:val="1"/>
  </w:num>
  <w:num w:numId="19" w16cid:durableId="1661929151">
    <w:abstractNumId w:val="2"/>
  </w:num>
  <w:num w:numId="20" w16cid:durableId="480655368">
    <w:abstractNumId w:val="3"/>
  </w:num>
  <w:num w:numId="21" w16cid:durableId="99647465">
    <w:abstractNumId w:val="4"/>
  </w:num>
  <w:num w:numId="22" w16cid:durableId="1544753455">
    <w:abstractNumId w:val="5"/>
  </w:num>
  <w:num w:numId="23" w16cid:durableId="670719272">
    <w:abstractNumId w:val="6"/>
  </w:num>
  <w:num w:numId="24" w16cid:durableId="1175723601">
    <w:abstractNumId w:val="7"/>
  </w:num>
  <w:num w:numId="25" w16cid:durableId="210728729">
    <w:abstractNumId w:val="25"/>
  </w:num>
  <w:num w:numId="26" w16cid:durableId="1875775626">
    <w:abstractNumId w:val="15"/>
  </w:num>
  <w:num w:numId="27" w16cid:durableId="376398202">
    <w:abstractNumId w:val="14"/>
  </w:num>
  <w:num w:numId="28" w16cid:durableId="705715954">
    <w:abstractNumId w:val="23"/>
  </w:num>
  <w:num w:numId="29" w16cid:durableId="8608175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B8"/>
    <w:rsid w:val="00014A0D"/>
    <w:rsid w:val="00024108"/>
    <w:rsid w:val="000A4786"/>
    <w:rsid w:val="000A740E"/>
    <w:rsid w:val="000B59B7"/>
    <w:rsid w:val="000D0BAA"/>
    <w:rsid w:val="0012147F"/>
    <w:rsid w:val="001C6ED9"/>
    <w:rsid w:val="001E247A"/>
    <w:rsid w:val="001E754C"/>
    <w:rsid w:val="0020141D"/>
    <w:rsid w:val="00223E08"/>
    <w:rsid w:val="00273791"/>
    <w:rsid w:val="002E5164"/>
    <w:rsid w:val="003767EA"/>
    <w:rsid w:val="0038320B"/>
    <w:rsid w:val="003D5ADB"/>
    <w:rsid w:val="003F66AE"/>
    <w:rsid w:val="00472F2C"/>
    <w:rsid w:val="00486B97"/>
    <w:rsid w:val="00490316"/>
    <w:rsid w:val="004C7676"/>
    <w:rsid w:val="004F3455"/>
    <w:rsid w:val="005174CA"/>
    <w:rsid w:val="0052720A"/>
    <w:rsid w:val="00626EB7"/>
    <w:rsid w:val="006536A7"/>
    <w:rsid w:val="00663357"/>
    <w:rsid w:val="00680042"/>
    <w:rsid w:val="006A19E9"/>
    <w:rsid w:val="0075133A"/>
    <w:rsid w:val="00785105"/>
    <w:rsid w:val="00785B5C"/>
    <w:rsid w:val="00827F9E"/>
    <w:rsid w:val="008406E7"/>
    <w:rsid w:val="008A5F58"/>
    <w:rsid w:val="008B3EB8"/>
    <w:rsid w:val="008C0628"/>
    <w:rsid w:val="008E6001"/>
    <w:rsid w:val="008F4039"/>
    <w:rsid w:val="00953F22"/>
    <w:rsid w:val="009E6821"/>
    <w:rsid w:val="00A54A57"/>
    <w:rsid w:val="00AE0D89"/>
    <w:rsid w:val="00BD4C7E"/>
    <w:rsid w:val="00C00C75"/>
    <w:rsid w:val="00CA2663"/>
    <w:rsid w:val="00D13D86"/>
    <w:rsid w:val="00D46271"/>
    <w:rsid w:val="00D55A43"/>
    <w:rsid w:val="00D766D6"/>
    <w:rsid w:val="00D8596F"/>
    <w:rsid w:val="00E269B0"/>
    <w:rsid w:val="00E37017"/>
    <w:rsid w:val="00E52589"/>
    <w:rsid w:val="00E749F9"/>
    <w:rsid w:val="00F749EC"/>
    <w:rsid w:val="00FF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32118"/>
  <w15:chartTrackingRefBased/>
  <w15:docId w15:val="{996D27F9-845F-40A0-B6EC-673BCD76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dstavecseseznamem">
    <w:name w:val="List Paragraph"/>
    <w:aliases w:val="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p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D13D86"/>
    <w:pPr>
      <w:tabs>
        <w:tab w:val="left" w:pos="440"/>
        <w:tab w:val="right" w:leader="dot" w:pos="9350"/>
      </w:tabs>
      <w:spacing w:after="100"/>
    </w:pPr>
    <w:rPr>
      <w:rFonts w:ascii="Arial" w:hAnsi="Arial" w:cs="Arial"/>
      <w:noProof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semiHidden/>
    <w:unhideWhenUsed/>
    <w:pPr>
      <w:spacing w:after="0" w:line="240" w:lineRule="auto"/>
    </w:pPr>
    <w:rPr>
      <w:rFonts w:ascii="Calibri" w:hAnsi="Calibri" w:cs="Calibri"/>
      <w:lang w:val="cs-CZ" w:eastAsia="cs-CZ"/>
    </w:rPr>
  </w:style>
  <w:style w:type="paragraph" w:styleId="Obsah2">
    <w:name w:val="toc 2"/>
    <w:basedOn w:val="Normln"/>
    <w:next w:val="Normln"/>
    <w:autoRedefine/>
    <w:uiPriority w:val="39"/>
    <w:unhideWhenUsed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pPr>
      <w:spacing w:after="100"/>
      <w:ind w:left="440"/>
    </w:pPr>
  </w:style>
  <w:style w:type="character" w:customStyle="1" w:styleId="OdstavecseseznamemChar">
    <w:name w:val="Odstavec se seznamem Char"/>
    <w:aliases w:val="Odrazky Char,Bullet List Char,lp1 Char,Puce Char,Use Case List Paragraph Char,Heading2 Char,Bullet for no #'s Char,Body Bullet Char,List bullet Char,List Paragraph 1 Char,Ref Char,List Bullet1 Char,Figure_name Char,ZOZNAM Char"/>
    <w:link w:val="Odstavecseseznamem"/>
    <w:uiPriority w:val="34"/>
  </w:style>
  <w:style w:type="paragraph" w:customStyle="1" w:styleId="TableText">
    <w:name w:val="Table Text"/>
    <w:next w:val="Normln"/>
    <w:uiPriority w:val="99"/>
    <w:pPr>
      <w:keepLines/>
      <w:autoSpaceDE w:val="0"/>
      <w:autoSpaceDN w:val="0"/>
      <w:adjustRightInd w:val="0"/>
      <w:spacing w:before="60" w:after="60" w:line="259" w:lineRule="auto"/>
      <w:jc w:val="both"/>
    </w:pPr>
    <w:rPr>
      <w:rFonts w:ascii="Verdana" w:hAnsi="Verdana" w:cs="Verdana"/>
      <w:sz w:val="18"/>
      <w:szCs w:val="18"/>
      <w:lang w:val="cs-CZ"/>
    </w:rPr>
  </w:style>
  <w:style w:type="paragraph" w:customStyle="1" w:styleId="TableHeadingWhite">
    <w:name w:val="Table Heading White"/>
    <w:next w:val="Normln"/>
    <w:uiPriority w:val="99"/>
    <w:pPr>
      <w:keepLines/>
      <w:autoSpaceDE w:val="0"/>
      <w:autoSpaceDN w:val="0"/>
      <w:adjustRightInd w:val="0"/>
      <w:spacing w:before="60" w:after="60" w:line="259" w:lineRule="auto"/>
    </w:pPr>
    <w:rPr>
      <w:rFonts w:ascii="Verdana" w:hAnsi="Verdana" w:cs="Verdana"/>
      <w:b/>
      <w:bCs/>
      <w:color w:val="FFFFFF"/>
      <w:sz w:val="20"/>
      <w:szCs w:val="20"/>
      <w:lang w:val="cs-CZ"/>
    </w:rPr>
  </w:style>
  <w:style w:type="paragraph" w:customStyle="1" w:styleId="TableLabelStereotypeWhite">
    <w:name w:val="Table Label Stereotype White"/>
    <w:next w:val="Normln"/>
    <w:uiPriority w:val="99"/>
    <w:pPr>
      <w:keepLines/>
      <w:autoSpaceDE w:val="0"/>
      <w:autoSpaceDN w:val="0"/>
      <w:adjustRightInd w:val="0"/>
      <w:spacing w:before="60" w:after="60" w:line="259" w:lineRule="auto"/>
    </w:pPr>
    <w:rPr>
      <w:rFonts w:ascii="Verdana" w:hAnsi="Verdana" w:cs="Verdana"/>
      <w:b/>
      <w:bCs/>
      <w:i/>
      <w:iCs/>
      <w:color w:val="FFFFFF"/>
      <w:sz w:val="16"/>
      <w:szCs w:val="16"/>
      <w:lang w:val="cs-CZ"/>
    </w:rPr>
  </w:style>
  <w:style w:type="character" w:customStyle="1" w:styleId="TableFieldLabel">
    <w:name w:val="Table Field Label"/>
    <w:uiPriority w:val="99"/>
    <w:rPr>
      <w:rFonts w:ascii="Times New Roman" w:hAnsi="Times New Roman" w:cs="Times New Roman"/>
      <w:color w:val="6F6F6F"/>
    </w:rPr>
  </w:style>
  <w:style w:type="paragraph" w:customStyle="1" w:styleId="TableTextLight">
    <w:name w:val="Table Text Light"/>
    <w:next w:val="Normln"/>
    <w:uiPriority w:val="99"/>
    <w:pPr>
      <w:autoSpaceDE w:val="0"/>
      <w:autoSpaceDN w:val="0"/>
      <w:adjustRightInd w:val="0"/>
      <w:spacing w:before="20" w:after="20" w:line="240" w:lineRule="auto"/>
      <w:ind w:left="270" w:right="270"/>
    </w:pPr>
    <w:rPr>
      <w:rFonts w:ascii="Times New Roman" w:hAnsi="Times New Roman" w:cs="Times New Roman"/>
      <w:color w:val="2F2F2F"/>
      <w:sz w:val="18"/>
      <w:szCs w:val="18"/>
      <w:lang w:val="cs-CZ"/>
    </w:rPr>
  </w:style>
  <w:style w:type="paragraph" w:customStyle="1" w:styleId="Tabletext0">
    <w:name w:val="Tabletext"/>
    <w:basedOn w:val="Normln"/>
    <w:next w:val="Normln"/>
    <w:pPr>
      <w:keepLines/>
      <w:spacing w:before="60" w:after="120" w:line="259" w:lineRule="auto"/>
      <w:ind w:left="153" w:hanging="153"/>
      <w:jc w:val="both"/>
    </w:pPr>
    <w:rPr>
      <w:rFonts w:ascii="Arial" w:eastAsia="Arial" w:hAnsi="Arial" w:cs="Arial"/>
      <w:sz w:val="18"/>
      <w:szCs w:val="18"/>
      <w:lang w:val="cs-CZ" w:eastAsia="cs-CZ"/>
    </w:rPr>
  </w:style>
  <w:style w:type="character" w:styleId="Siln">
    <w:name w:val="Strong"/>
    <w:basedOn w:val="Standardnpsmoodstavce"/>
    <w:uiPriority w:val="22"/>
    <w:qFormat/>
    <w:rsid w:val="000D0BAA"/>
    <w:rPr>
      <w:b/>
      <w:bCs/>
    </w:rPr>
  </w:style>
  <w:style w:type="character" w:customStyle="1" w:styleId="apple-converted-space">
    <w:name w:val="apple-converted-space"/>
    <w:basedOn w:val="Standardnpsmoodstavce"/>
    <w:rsid w:val="000D0BAA"/>
  </w:style>
  <w:style w:type="character" w:styleId="Sledovanodkaz">
    <w:name w:val="FollowedHyperlink"/>
    <w:basedOn w:val="Standardnpsmoodstavce"/>
    <w:uiPriority w:val="99"/>
    <w:semiHidden/>
    <w:unhideWhenUsed/>
    <w:rsid w:val="001C6ED9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749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9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9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9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9EC"/>
    <w:rPr>
      <w:b/>
      <w:bCs/>
      <w:sz w:val="20"/>
      <w:szCs w:val="20"/>
    </w:rPr>
  </w:style>
  <w:style w:type="paragraph" w:customStyle="1" w:styleId="pf0">
    <w:name w:val="pf0"/>
    <w:basedOn w:val="Normln"/>
    <w:rsid w:val="00751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cf01">
    <w:name w:val="cf01"/>
    <w:basedOn w:val="Standardnpsmoodstavce"/>
    <w:rsid w:val="0075133A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-secondary.dentsuaegistracking.com/wp-content/uploads/2023/10/EU_Secondary_ListOfSpecifications_2_0_0.pdf" TargetMode="External"/><Relationship Id="rId18" Type="http://schemas.openxmlformats.org/officeDocument/2006/relationships/image" Target="media/image4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hyperlink" Target="https://eu-secondary.dentsuaegistracking.com/wp-content/uploads/2023/10/EU_Secondary_DataDictionary_2_0_0.pdf" TargetMode="External"/><Relationship Id="rId17" Type="http://schemas.openxmlformats.org/officeDocument/2006/relationships/image" Target="media/image3.emf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cenitabaku.cz/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emf"/><Relationship Id="rId23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health.ec.europa.eu/tobacco/product-regulation/implementing-tobacco-products-directive-directive-201440eu_en" TargetMode="External"/><Relationship Id="rId22" Type="http://schemas.openxmlformats.org/officeDocument/2006/relationships/image" Target="media/image8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STC/010560/ÚSDS/2023/2</CisloJednaci>
    <NazevDokumentu xmlns="b246a3c9-e8b6-4373-bafd-ef843f8c6aef">Zadávací dokumentace</NazevDokumentu>
    <Znacka xmlns="b246a3c9-e8b6-4373-bafd-ef843f8c6aef" xsi:nil="true"/>
    <HashValue xmlns="b246a3c9-e8b6-4373-bafd-ef843f8c6aef" xsi:nil="true"/>
    <JID xmlns="b246a3c9-e8b6-4373-bafd-ef843f8c6aef">R_STCSPS_0068928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3E7B6CCA-BFD9-4B1B-9EF3-DE50A912A1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D4D07-5F5A-4D2C-8F71-D5900FACF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D63D50-A162-4840-B77A-89394636E2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78CD06-07CE-4828-91F8-A4BF51541EC1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4977</Words>
  <Characters>29367</Characters>
  <Application>Microsoft Office Word</Application>
  <DocSecurity>0</DocSecurity>
  <Lines>244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Kalinic, Michal</dc:creator>
  <cp:keywords/>
  <dc:description/>
  <cp:lastModifiedBy>Křížová Eva</cp:lastModifiedBy>
  <cp:revision>3</cp:revision>
  <cp:lastPrinted>2023-12-18T09:43:00Z</cp:lastPrinted>
  <dcterms:created xsi:type="dcterms:W3CDTF">2023-12-20T09:52:00Z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e463cba9-5f6c-478d-9329-7b2295e4e8ed_Enabled">
    <vt:lpwstr>true</vt:lpwstr>
  </property>
  <property fmtid="{D5CDD505-2E9C-101B-9397-08002B2CF9AE}" pid="4" name="MSIP_Label_e463cba9-5f6c-478d-9329-7b2295e4e8ed_SetDate">
    <vt:lpwstr>2023-10-17T11:42:12Z</vt:lpwstr>
  </property>
  <property fmtid="{D5CDD505-2E9C-101B-9397-08002B2CF9AE}" pid="5" name="MSIP_Label_e463cba9-5f6c-478d-9329-7b2295e4e8ed_Method">
    <vt:lpwstr>Standard</vt:lpwstr>
  </property>
  <property fmtid="{D5CDD505-2E9C-101B-9397-08002B2CF9AE}" pid="6" name="MSIP_Label_e463cba9-5f6c-478d-9329-7b2295e4e8ed_Name">
    <vt:lpwstr>All Employees_2</vt:lpwstr>
  </property>
  <property fmtid="{D5CDD505-2E9C-101B-9397-08002B2CF9AE}" pid="7" name="MSIP_Label_e463cba9-5f6c-478d-9329-7b2295e4e8ed_SiteId">
    <vt:lpwstr>33440fc6-b7c7-412c-bb73-0e70b0198d5a</vt:lpwstr>
  </property>
  <property fmtid="{D5CDD505-2E9C-101B-9397-08002B2CF9AE}" pid="8" name="MSIP_Label_e463cba9-5f6c-478d-9329-7b2295e4e8ed_ActionId">
    <vt:lpwstr>a13774c4-87b0-4f79-870f-bed7ce5b0fd9</vt:lpwstr>
  </property>
  <property fmtid="{D5CDD505-2E9C-101B-9397-08002B2CF9AE}" pid="9" name="MSIP_Label_e463cba9-5f6c-478d-9329-7b2295e4e8ed_ContentBits">
    <vt:lpwstr>0</vt:lpwstr>
  </property>
  <property fmtid="{D5CDD505-2E9C-101B-9397-08002B2CF9AE}" pid="10" name="ContentTypeId">
    <vt:lpwstr>0x010100617DA10A36FE5747AD151C4F74B1AC960079148667519BDE41BF9CF67A7CA9FCD1</vt:lpwstr>
  </property>
</Properties>
</file>