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6625"/>
      </w:tblGrid>
      <w:tr w:rsidR="001D5D91" w:rsidRPr="00FE2577" w14:paraId="135AC61B" w14:textId="77777777" w:rsidTr="004110E7">
        <w:trPr>
          <w:jc w:val="center"/>
        </w:trPr>
        <w:tc>
          <w:tcPr>
            <w:tcW w:w="9638" w:type="dxa"/>
            <w:gridSpan w:val="2"/>
            <w:vAlign w:val="center"/>
          </w:tcPr>
          <w:p w14:paraId="5F607AFB" w14:textId="4A3D69C7" w:rsidR="001D5D91" w:rsidRPr="00FE2577" w:rsidRDefault="00881B2C" w:rsidP="00F568BF">
            <w:pPr>
              <w:widowControl w:val="0"/>
              <w:spacing w:before="120" w:after="120"/>
              <w:jc w:val="center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881B2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VÝZVA K PODÁNÍ NABÍDKY č. </w:t>
            </w:r>
            <w:r w:rsidR="003A2967" w:rsidRPr="00881B2C">
              <w:rPr>
                <w:rFonts w:cs="Calibri"/>
                <w:b/>
                <w:bCs/>
                <w:color w:val="004666"/>
                <w:sz w:val="28"/>
                <w:szCs w:val="28"/>
              </w:rPr>
              <w:t>0</w:t>
            </w:r>
            <w:r w:rsidR="004110E7">
              <w:rPr>
                <w:rFonts w:cs="Calibri"/>
                <w:b/>
                <w:bCs/>
                <w:color w:val="004666"/>
                <w:sz w:val="28"/>
                <w:szCs w:val="28"/>
              </w:rPr>
              <w:t>8</w:t>
            </w:r>
          </w:p>
        </w:tc>
      </w:tr>
      <w:tr w:rsidR="001D5D91" w:rsidRPr="00FE2577" w14:paraId="099A8695" w14:textId="77777777" w:rsidTr="004110E7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2C948480" w14:textId="77777777" w:rsidR="004F0C30" w:rsidRDefault="004F0C30">
            <w:pPr>
              <w:widowControl w:val="0"/>
              <w:jc w:val="left"/>
              <w:rPr>
                <w:szCs w:val="18"/>
              </w:rPr>
            </w:pPr>
            <w:r w:rsidRPr="004F0C30">
              <w:rPr>
                <w:szCs w:val="18"/>
              </w:rPr>
              <w:t>dle ustanovení § 141 odst. 1 zákona č. 134/2016 Sb., o zadávání veřejných zakázek, ve znění pozdějších předpisů</w:t>
            </w:r>
          </w:p>
          <w:p w14:paraId="15B987C6" w14:textId="7C394089" w:rsidR="001D5D91" w:rsidRPr="006510A5" w:rsidRDefault="001D5D91" w:rsidP="004F0C30">
            <w:pPr>
              <w:widowControl w:val="0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B6704E">
              <w:rPr>
                <w:i/>
                <w:iCs/>
                <w:sz w:val="12"/>
                <w:szCs w:val="12"/>
              </w:rPr>
              <w:t>(dále jen „ZZVZ“)</w:t>
            </w:r>
          </w:p>
        </w:tc>
      </w:tr>
      <w:tr w:rsidR="004110E7" w:rsidRPr="00FE2577" w14:paraId="2CE1D977" w14:textId="77777777" w:rsidTr="004110E7">
        <w:trPr>
          <w:jc w:val="center"/>
        </w:trPr>
        <w:tc>
          <w:tcPr>
            <w:tcW w:w="3013" w:type="dxa"/>
            <w:tcBorders>
              <w:top w:val="single" w:sz="4" w:space="0" w:color="auto"/>
            </w:tcBorders>
            <w:vAlign w:val="center"/>
          </w:tcPr>
          <w:p w14:paraId="01F412E8" w14:textId="25294EC3" w:rsidR="004110E7" w:rsidRPr="00E22483" w:rsidRDefault="004110E7" w:rsidP="004110E7">
            <w:pPr>
              <w:spacing w:before="120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625" w:type="dxa"/>
            <w:tcBorders>
              <w:top w:val="single" w:sz="4" w:space="0" w:color="auto"/>
            </w:tcBorders>
            <w:vAlign w:val="center"/>
          </w:tcPr>
          <w:p w14:paraId="0B85F3AD" w14:textId="7F752144" w:rsidR="004110E7" w:rsidRPr="005F242A" w:rsidRDefault="004110E7" w:rsidP="004110E7">
            <w:pPr>
              <w:widowControl w:val="0"/>
              <w:spacing w:before="120" w:after="120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green"/>
              </w:rPr>
            </w:pPr>
            <w:r w:rsidRPr="00435174">
              <w:rPr>
                <w:rFonts w:cs="Calibri"/>
                <w:b/>
                <w:bCs/>
                <w:color w:val="004666"/>
                <w:sz w:val="28"/>
                <w:szCs w:val="28"/>
              </w:rPr>
              <w:t>Nákup serverů Power11</w:t>
            </w:r>
          </w:p>
        </w:tc>
      </w:tr>
      <w:tr w:rsidR="004110E7" w:rsidRPr="00FE2577" w14:paraId="533B86C4" w14:textId="77777777" w:rsidTr="004110E7">
        <w:trPr>
          <w:jc w:val="center"/>
        </w:trPr>
        <w:tc>
          <w:tcPr>
            <w:tcW w:w="3013" w:type="dxa"/>
            <w:vAlign w:val="center"/>
          </w:tcPr>
          <w:p w14:paraId="1D06A057" w14:textId="52C3EEB5" w:rsidR="004110E7" w:rsidRDefault="004110E7" w:rsidP="004110E7">
            <w:pPr>
              <w:spacing w:before="120" w:after="120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625" w:type="dxa"/>
            <w:vAlign w:val="center"/>
          </w:tcPr>
          <w:p w14:paraId="2241D956" w14:textId="1082BE46" w:rsidR="004110E7" w:rsidRPr="00197300" w:rsidRDefault="004110E7" w:rsidP="004110E7">
            <w:pPr>
              <w:spacing w:before="120" w:after="120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VZ2025112 (</w:t>
            </w:r>
            <w:r w:rsidRPr="00DD3709">
              <w:rPr>
                <w:szCs w:val="18"/>
              </w:rPr>
              <w:t>VZ2022009-0</w:t>
            </w:r>
            <w:r>
              <w:rPr>
                <w:szCs w:val="18"/>
              </w:rPr>
              <w:t>8)</w:t>
            </w:r>
          </w:p>
        </w:tc>
      </w:tr>
      <w:tr w:rsidR="00B33AC1" w:rsidRPr="00FE2577" w14:paraId="27947874" w14:textId="77777777" w:rsidTr="004110E7">
        <w:trPr>
          <w:jc w:val="center"/>
        </w:trPr>
        <w:tc>
          <w:tcPr>
            <w:tcW w:w="3013" w:type="dxa"/>
            <w:vAlign w:val="center"/>
          </w:tcPr>
          <w:p w14:paraId="63164C52" w14:textId="33D30590" w:rsidR="00B33AC1" w:rsidRDefault="00B33AC1" w:rsidP="003218B8">
            <w:pPr>
              <w:spacing w:before="120" w:after="120"/>
              <w:jc w:val="left"/>
              <w:rPr>
                <w:szCs w:val="18"/>
              </w:rPr>
            </w:pPr>
            <w:r>
              <w:rPr>
                <w:szCs w:val="18"/>
              </w:rPr>
              <w:t>Ev</w:t>
            </w:r>
            <w:r w:rsidR="00E035FC">
              <w:rPr>
                <w:szCs w:val="18"/>
              </w:rPr>
              <w:t>.</w:t>
            </w:r>
            <w:r>
              <w:rPr>
                <w:szCs w:val="18"/>
              </w:rPr>
              <w:t xml:space="preserve"> číslo dokumentu – č. j.</w:t>
            </w:r>
          </w:p>
        </w:tc>
        <w:tc>
          <w:tcPr>
            <w:tcW w:w="6625" w:type="dxa"/>
            <w:vAlign w:val="center"/>
          </w:tcPr>
          <w:p w14:paraId="697AD043" w14:textId="5D74B64F" w:rsidR="00B33AC1" w:rsidRPr="005A7FF2" w:rsidRDefault="00071656" w:rsidP="00B33AC1">
            <w:pPr>
              <w:spacing w:before="120" w:after="120"/>
              <w:jc w:val="left"/>
              <w:rPr>
                <w:szCs w:val="18"/>
                <w:highlight w:val="yellow"/>
              </w:rPr>
            </w:pPr>
            <w:r w:rsidRPr="00071656">
              <w:rPr>
                <w:bCs/>
                <w:szCs w:val="18"/>
              </w:rPr>
              <w:t>SPCSS-0856</w:t>
            </w:r>
            <w:r>
              <w:rPr>
                <w:bCs/>
                <w:szCs w:val="18"/>
              </w:rPr>
              <w:t>5</w:t>
            </w:r>
            <w:r w:rsidRPr="00071656">
              <w:rPr>
                <w:bCs/>
                <w:szCs w:val="18"/>
              </w:rPr>
              <w:t>/2025</w:t>
            </w:r>
          </w:p>
        </w:tc>
      </w:tr>
      <w:tr w:rsidR="00B33AC1" w:rsidRPr="00FE2577" w14:paraId="6C5DCC97" w14:textId="77777777" w:rsidTr="004110E7">
        <w:trPr>
          <w:jc w:val="center"/>
        </w:trPr>
        <w:tc>
          <w:tcPr>
            <w:tcW w:w="3013" w:type="dxa"/>
          </w:tcPr>
          <w:p w14:paraId="7156A2BA" w14:textId="63C7BE59" w:rsidR="00B33AC1" w:rsidRPr="00FE2577" w:rsidRDefault="00B33AC1" w:rsidP="003218B8">
            <w:pPr>
              <w:spacing w:before="120" w:after="120"/>
              <w:jc w:val="left"/>
              <w:rPr>
                <w:b/>
                <w:szCs w:val="18"/>
              </w:rPr>
            </w:pPr>
            <w:r w:rsidRPr="00B33AC1">
              <w:rPr>
                <w:szCs w:val="18"/>
              </w:rPr>
              <w:t>Zadavatel</w:t>
            </w:r>
            <w:r w:rsidR="00397E52">
              <w:rPr>
                <w:szCs w:val="18"/>
              </w:rPr>
              <w:br/>
            </w:r>
            <w:r w:rsidRPr="00B6704E">
              <w:rPr>
                <w:i/>
                <w:iCs/>
                <w:sz w:val="12"/>
                <w:szCs w:val="12"/>
              </w:rPr>
              <w:t>(dále jen „Zadavatel“)</w:t>
            </w:r>
          </w:p>
        </w:tc>
        <w:tc>
          <w:tcPr>
            <w:tcW w:w="6625" w:type="dxa"/>
            <w:vAlign w:val="center"/>
          </w:tcPr>
          <w:p w14:paraId="0F3B2DEE" w14:textId="73B51D8B" w:rsidR="00B33AC1" w:rsidRPr="00B33AC1" w:rsidRDefault="00B33AC1" w:rsidP="003937E1">
            <w:pPr>
              <w:spacing w:before="120" w:after="120"/>
              <w:jc w:val="left"/>
              <w:rPr>
                <w:szCs w:val="18"/>
              </w:rPr>
            </w:pPr>
            <w:r w:rsidRPr="00FE2577">
              <w:rPr>
                <w:szCs w:val="18"/>
              </w:rPr>
              <w:t>Státní pokladna Centrum sdílených služeb, s. p.</w:t>
            </w:r>
            <w:r>
              <w:rPr>
                <w:szCs w:val="18"/>
              </w:rPr>
              <w:br/>
            </w:r>
            <w:r w:rsidRPr="00FE2577">
              <w:rPr>
                <w:szCs w:val="18"/>
              </w:rPr>
              <w:t>se sídlem Na Vápence 915/14, 130 00 Praha 3</w:t>
            </w:r>
            <w:r>
              <w:rPr>
                <w:szCs w:val="18"/>
              </w:rPr>
              <w:br/>
            </w:r>
            <w:r w:rsidRPr="00FE2577">
              <w:rPr>
                <w:szCs w:val="18"/>
              </w:rPr>
              <w:t>IČO: 03630919, DIČ: CZ03630919</w:t>
            </w:r>
            <w:r w:rsidR="003937E1">
              <w:rPr>
                <w:szCs w:val="18"/>
              </w:rPr>
              <w:br/>
            </w:r>
            <w:r>
              <w:rPr>
                <w:bCs/>
                <w:szCs w:val="18"/>
              </w:rPr>
              <w:t>z</w:t>
            </w:r>
            <w:r w:rsidRPr="00B33AC1">
              <w:rPr>
                <w:bCs/>
                <w:szCs w:val="18"/>
              </w:rPr>
              <w:t>astoupený:</w:t>
            </w:r>
            <w:r w:rsidRPr="00FE2577">
              <w:rPr>
                <w:szCs w:val="18"/>
              </w:rPr>
              <w:t xml:space="preserve"> </w:t>
            </w:r>
            <w:bookmarkStart w:id="0" w:name="_Hlk508200185"/>
            <w:r w:rsidRPr="00FE2577">
              <w:rPr>
                <w:rFonts w:cs="Arial"/>
                <w:szCs w:val="18"/>
              </w:rPr>
              <w:t>Mgr. Jakubem Richterem</w:t>
            </w:r>
            <w:r w:rsidRPr="00FE2577">
              <w:rPr>
                <w:szCs w:val="18"/>
              </w:rPr>
              <w:t>,</w:t>
            </w:r>
            <w:r w:rsidRPr="00847F88">
              <w:rPr>
                <w:szCs w:val="18"/>
              </w:rPr>
              <w:t>1.</w:t>
            </w:r>
            <w:r>
              <w:rPr>
                <w:szCs w:val="18"/>
              </w:rPr>
              <w:t xml:space="preserve"> </w:t>
            </w:r>
            <w:r w:rsidRPr="00847F88">
              <w:rPr>
                <w:szCs w:val="18"/>
              </w:rPr>
              <w:t>zástupcem generálního ředitele</w:t>
            </w:r>
            <w:bookmarkEnd w:id="0"/>
          </w:p>
        </w:tc>
      </w:tr>
      <w:tr w:rsidR="00B33AC1" w:rsidRPr="00FE2577" w14:paraId="3AC0580D" w14:textId="77777777" w:rsidTr="004110E7">
        <w:trPr>
          <w:jc w:val="center"/>
        </w:trPr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6AD26794" w14:textId="7D321355" w:rsidR="00B33AC1" w:rsidRPr="00B33AC1" w:rsidRDefault="00B33AC1" w:rsidP="003218B8">
            <w:pPr>
              <w:spacing w:before="120" w:after="120"/>
              <w:jc w:val="left"/>
              <w:rPr>
                <w:bCs/>
                <w:szCs w:val="18"/>
              </w:rPr>
            </w:pPr>
            <w:r w:rsidRPr="00B33AC1">
              <w:rPr>
                <w:bCs/>
                <w:szCs w:val="18"/>
              </w:rPr>
              <w:t>Druh veřejné zakázky</w:t>
            </w:r>
          </w:p>
        </w:tc>
        <w:tc>
          <w:tcPr>
            <w:tcW w:w="6625" w:type="dxa"/>
            <w:tcBorders>
              <w:bottom w:val="single" w:sz="4" w:space="0" w:color="auto"/>
            </w:tcBorders>
            <w:vAlign w:val="center"/>
          </w:tcPr>
          <w:p w14:paraId="24DC83FD" w14:textId="7B737F2E" w:rsidR="00B33AC1" w:rsidRPr="00B33AC1" w:rsidRDefault="00A53514" w:rsidP="00A53514">
            <w:pPr>
              <w:widowControl w:val="0"/>
              <w:tabs>
                <w:tab w:val="left" w:pos="0"/>
              </w:tabs>
              <w:spacing w:before="120"/>
            </w:pPr>
            <w:r>
              <w:rPr>
                <w:szCs w:val="18"/>
              </w:rPr>
              <w:t>V</w:t>
            </w:r>
            <w:r w:rsidRPr="00EE5165">
              <w:rPr>
                <w:szCs w:val="18"/>
              </w:rPr>
              <w:t>eřejn</w:t>
            </w:r>
            <w:r>
              <w:rPr>
                <w:szCs w:val="18"/>
              </w:rPr>
              <w:t>á</w:t>
            </w:r>
            <w:r w:rsidRPr="00EE5165">
              <w:rPr>
                <w:szCs w:val="18"/>
              </w:rPr>
              <w:t xml:space="preserve"> zakázk</w:t>
            </w:r>
            <w:r>
              <w:rPr>
                <w:szCs w:val="18"/>
              </w:rPr>
              <w:t xml:space="preserve">a zadávaná </w:t>
            </w:r>
            <w:r w:rsidRPr="00EE5165">
              <w:rPr>
                <w:szCs w:val="18"/>
              </w:rPr>
              <w:t>v</w:t>
            </w:r>
            <w:r>
              <w:rPr>
                <w:szCs w:val="18"/>
              </w:rPr>
              <w:t xml:space="preserve"> zavedeném </w:t>
            </w:r>
            <w:r w:rsidRPr="00EE5165">
              <w:rPr>
                <w:szCs w:val="18"/>
              </w:rPr>
              <w:t>dynamickém nákupním systému</w:t>
            </w:r>
            <w:r w:rsidRPr="00944D36">
              <w:rPr>
                <w:szCs w:val="18"/>
              </w:rPr>
              <w:t xml:space="preserve"> na služby</w:t>
            </w:r>
            <w:r>
              <w:rPr>
                <w:szCs w:val="18"/>
              </w:rPr>
              <w:t xml:space="preserve"> s názvem </w:t>
            </w:r>
            <w:r>
              <w:t>Dynamický</w:t>
            </w:r>
            <w:r w:rsidRPr="00E40657">
              <w:rPr>
                <w:szCs w:val="18"/>
              </w:rPr>
              <w:t xml:space="preserve"> nákupní systém – nákup serverů s procesory </w:t>
            </w:r>
            <w:proofErr w:type="spellStart"/>
            <w:r w:rsidRPr="00E40657">
              <w:rPr>
                <w:szCs w:val="18"/>
              </w:rPr>
              <w:t>Power</w:t>
            </w:r>
            <w:proofErr w:type="spellEnd"/>
            <w:r w:rsidRPr="00E40657">
              <w:rPr>
                <w:szCs w:val="18"/>
              </w:rPr>
              <w:t xml:space="preserve"> </w:t>
            </w:r>
            <w:r w:rsidRPr="00944D36">
              <w:rPr>
                <w:szCs w:val="18"/>
              </w:rPr>
              <w:t xml:space="preserve">dle § </w:t>
            </w:r>
            <w:r>
              <w:rPr>
                <w:szCs w:val="18"/>
              </w:rPr>
              <w:t>141</w:t>
            </w:r>
            <w:r w:rsidRPr="00944D36">
              <w:rPr>
                <w:szCs w:val="18"/>
              </w:rPr>
              <w:t xml:space="preserve"> ZZVZ.</w:t>
            </w:r>
          </w:p>
        </w:tc>
      </w:tr>
      <w:tr w:rsidR="000F3AD0" w:rsidRPr="00FE2577" w14:paraId="13F3C6C2" w14:textId="77777777" w:rsidTr="004110E7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</w:tcPr>
          <w:p w14:paraId="09A1818D" w14:textId="440E67DF" w:rsidR="000F3AD0" w:rsidRPr="00FE2577" w:rsidRDefault="00B33AC1" w:rsidP="00B6704E">
            <w:pPr>
              <w:widowControl w:val="0"/>
              <w:rPr>
                <w:b/>
                <w:szCs w:val="18"/>
                <w:highlight w:val="green"/>
              </w:rPr>
            </w:pPr>
            <w:r w:rsidRPr="00B6704E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</w:tbl>
    <w:p w14:paraId="5676695E" w14:textId="77777777" w:rsidR="00785613" w:rsidRDefault="00785613" w:rsidP="004E765E">
      <w:pPr>
        <w:rPr>
          <w:noProof/>
          <w:lang w:eastAsia="cs-CZ"/>
        </w:rPr>
      </w:pPr>
    </w:p>
    <w:p w14:paraId="59A39598" w14:textId="77777777" w:rsidR="00D15FB9" w:rsidRDefault="00D15FB9" w:rsidP="004E765E">
      <w:pPr>
        <w:rPr>
          <w:noProof/>
          <w:lang w:eastAsia="cs-CZ"/>
        </w:rPr>
      </w:pPr>
    </w:p>
    <w:p w14:paraId="1FFE2300" w14:textId="7A84B4EF" w:rsidR="004E765E" w:rsidRDefault="00D15FB9" w:rsidP="004E765E">
      <w:pPr>
        <w:rPr>
          <w:noProof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E3986" wp14:editId="32919788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6078855" cy="1439545"/>
                <wp:effectExtent l="0" t="0" r="17145" b="27305"/>
                <wp:wrapTopAndBottom/>
                <wp:docPr id="119670926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65818" w14:textId="77777777" w:rsidR="00D15FB9" w:rsidRPr="00F07816" w:rsidRDefault="00D15FB9" w:rsidP="00D15FB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F07816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Tento projekt je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spolu</w:t>
                            </w:r>
                            <w:r w:rsidRPr="00F07816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financován z prostředků Evropské unie</w:t>
                            </w:r>
                            <w:r w:rsidRPr="00420870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br/>
                            </w:r>
                            <w:r w:rsidRPr="00F07816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z fondu Next Generation EU, Národní plán obnovy.“</w:t>
                            </w:r>
                          </w:p>
                          <w:p w14:paraId="5B4E9471" w14:textId="77777777" w:rsidR="00D15FB9" w:rsidRDefault="00D15FB9" w:rsidP="00D15FB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89C2C7" wp14:editId="7A01FDAB">
                                  <wp:extent cx="2228079" cy="757451"/>
                                  <wp:effectExtent l="0" t="0" r="0" b="0"/>
                                  <wp:docPr id="1033108191" name="Obrázek 23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8416130" name="Obrázek 23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492" cy="7592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6D7DDD" wp14:editId="388251B1">
                                  <wp:extent cx="2518012" cy="856016"/>
                                  <wp:effectExtent l="0" t="0" r="0" b="0"/>
                                  <wp:docPr id="1354296655" name="Obrázek 24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5726895" name="Obrázek 24">
                                            <a:hlinkClick r:id="rId1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1478" cy="863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E398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4.9pt;width:478.6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" strokecolor="#bfbfbf [2412]">
                <v:textbox>
                  <w:txbxContent>
                    <w:p w14:paraId="72665818" w14:textId="77777777" w:rsidR="00D15FB9" w:rsidRPr="00F07816" w:rsidRDefault="00D15FB9" w:rsidP="00D15FB9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F07816">
                        <w:rPr>
                          <w:b/>
                          <w:bCs/>
                          <w:sz w:val="24"/>
                          <w:szCs w:val="28"/>
                        </w:rPr>
                        <w:t xml:space="preserve">Tento projekt je </w:t>
                      </w: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spolu</w:t>
                      </w:r>
                      <w:r w:rsidRPr="00F07816">
                        <w:rPr>
                          <w:b/>
                          <w:bCs/>
                          <w:sz w:val="24"/>
                          <w:szCs w:val="28"/>
                        </w:rPr>
                        <w:t>financován z prostředků Evropské unie</w:t>
                      </w:r>
                      <w:r w:rsidRPr="00420870">
                        <w:rPr>
                          <w:b/>
                          <w:bCs/>
                          <w:sz w:val="24"/>
                          <w:szCs w:val="28"/>
                        </w:rPr>
                        <w:br/>
                      </w:r>
                      <w:r w:rsidRPr="00F07816">
                        <w:rPr>
                          <w:b/>
                          <w:bCs/>
                          <w:sz w:val="24"/>
                          <w:szCs w:val="28"/>
                        </w:rPr>
                        <w:t>z fondu Next Generation EU, Národní plán obnovy.“</w:t>
                      </w:r>
                    </w:p>
                    <w:p w14:paraId="5B4E9471" w14:textId="77777777" w:rsidR="00D15FB9" w:rsidRDefault="00D15FB9" w:rsidP="00D15FB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89C2C7" wp14:editId="7A01FDAB">
                            <wp:extent cx="2228079" cy="757451"/>
                            <wp:effectExtent l="0" t="0" r="0" b="0"/>
                            <wp:docPr id="1033108191" name="Obrázek 23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8416130" name="Obrázek 23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492" cy="759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96D7DDD" wp14:editId="388251B1">
                            <wp:extent cx="2518012" cy="856016"/>
                            <wp:effectExtent l="0" t="0" r="0" b="0"/>
                            <wp:docPr id="1354296655" name="Obrázek 24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5726895" name="Obrázek 24">
                                      <a:hlinkClick r:id="rId1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1478" cy="8639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E765E">
        <w:rPr>
          <w:noProof/>
          <w:lang w:eastAsia="cs-CZ"/>
        </w:rPr>
        <w:br w:type="page"/>
      </w:r>
    </w:p>
    <w:bookmarkStart w:id="1" w:name="_Toc131163279" w:displacedByCustomXml="next"/>
    <w:bookmarkStart w:id="2" w:name="_Toc81822981" w:displacedByCustomXml="next"/>
    <w:bookmarkStart w:id="3" w:name="_Toc71792904" w:displacedByCustomXml="next"/>
    <w:bookmarkStart w:id="4" w:name="_Toc29557730" w:displacedByCustomXml="next"/>
    <w:bookmarkStart w:id="5" w:name="_Toc486858603" w:displacedByCustomXml="next"/>
    <w:bookmarkStart w:id="6" w:name="_Toc448309248" w:displacedByCustomXml="next"/>
    <w:bookmarkStart w:id="7" w:name="_Toc506812585" w:displacedByCustomXml="next"/>
    <w:sdt>
      <w:sdtPr>
        <w:rPr>
          <w:rFonts w:asciiTheme="minorHAnsi" w:eastAsiaTheme="minorEastAsia" w:hAnsiTheme="minorHAnsi" w:cs="Times New Roman"/>
          <w:b/>
          <w:bCs/>
          <w:color w:val="auto"/>
          <w:sz w:val="3276"/>
          <w:szCs w:val="3276"/>
        </w:rPr>
        <w:id w:val="2074163932"/>
        <w:docPartObj>
          <w:docPartGallery w:val="Table of Contents"/>
          <w:docPartUnique/>
        </w:docPartObj>
      </w:sdtPr>
      <w:sdtEndPr>
        <w:rPr>
          <w:b w:val="0"/>
          <w:bCs w:val="0"/>
          <w:sz w:val="18"/>
          <w:szCs w:val="18"/>
        </w:rPr>
      </w:sdtEndPr>
      <w:sdtContent>
        <w:p w14:paraId="00016BD5" w14:textId="77777777" w:rsidR="003937E1" w:rsidRPr="003937E1" w:rsidRDefault="003937E1">
          <w:pPr>
            <w:pStyle w:val="Nadpisobsahu"/>
            <w:rPr>
              <w:rStyle w:val="Styl2Char"/>
              <w:bCs w:val="0"/>
            </w:rPr>
          </w:pPr>
          <w:r w:rsidRPr="003937E1">
            <w:rPr>
              <w:rStyle w:val="Styl2Char"/>
              <w:bCs w:val="0"/>
            </w:rPr>
            <w:t>Obsah</w:t>
          </w:r>
        </w:p>
        <w:p w14:paraId="75CF9BA0" w14:textId="1488AE82" w:rsidR="00484152" w:rsidRDefault="003937E1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rPr>
              <w:rFonts w:cs="Verdana"/>
            </w:rPr>
            <w:fldChar w:fldCharType="begin"/>
          </w:r>
          <w:r>
            <w:rPr>
              <w:rFonts w:cs="Verdana"/>
            </w:rPr>
            <w:instrText xml:space="preserve"> TOC \o "1-3" \h \z \u </w:instrText>
          </w:r>
          <w:r>
            <w:rPr>
              <w:rFonts w:cs="Verdana"/>
            </w:rPr>
            <w:fldChar w:fldCharType="separate"/>
          </w:r>
          <w:hyperlink w:anchor="_Toc219900449" w:history="1">
            <w:r w:rsidR="00484152" w:rsidRPr="00063225">
              <w:rPr>
                <w:rStyle w:val="Hypertextovodkaz"/>
                <w:noProof/>
              </w:rPr>
              <w:t>1</w:t>
            </w:r>
            <w:r w:rsidR="00484152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484152" w:rsidRPr="00063225">
              <w:rPr>
                <w:rStyle w:val="Hypertextovodkaz"/>
                <w:noProof/>
              </w:rPr>
              <w:t>Preambule</w:t>
            </w:r>
            <w:r w:rsidR="00484152">
              <w:rPr>
                <w:noProof/>
                <w:webHidden/>
              </w:rPr>
              <w:tab/>
            </w:r>
            <w:r w:rsidR="00484152">
              <w:rPr>
                <w:noProof/>
                <w:webHidden/>
              </w:rPr>
              <w:fldChar w:fldCharType="begin"/>
            </w:r>
            <w:r w:rsidR="00484152">
              <w:rPr>
                <w:noProof/>
                <w:webHidden/>
              </w:rPr>
              <w:instrText xml:space="preserve"> PAGEREF _Toc219900449 \h </w:instrText>
            </w:r>
            <w:r w:rsidR="00484152">
              <w:rPr>
                <w:noProof/>
                <w:webHidden/>
              </w:rPr>
            </w:r>
            <w:r w:rsidR="00484152">
              <w:rPr>
                <w:noProof/>
                <w:webHidden/>
              </w:rPr>
              <w:fldChar w:fldCharType="separate"/>
            </w:r>
            <w:r w:rsidR="00484152">
              <w:rPr>
                <w:noProof/>
                <w:webHidden/>
              </w:rPr>
              <w:t>3</w:t>
            </w:r>
            <w:r w:rsidR="00484152">
              <w:rPr>
                <w:noProof/>
                <w:webHidden/>
              </w:rPr>
              <w:fldChar w:fldCharType="end"/>
            </w:r>
          </w:hyperlink>
        </w:p>
        <w:p w14:paraId="3892437C" w14:textId="17D78F07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50" w:history="1">
            <w:r w:rsidRPr="00063225">
              <w:rPr>
                <w:rStyle w:val="Hypertextovodkaz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Komunikace mezi Zadavatelem a dodavateli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3B759" w14:textId="0B35AC43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51" w:history="1">
            <w:r w:rsidRPr="00063225">
              <w:rPr>
                <w:rStyle w:val="Hypertextovodkaz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Kontaktní osoba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DC03B" w14:textId="150CC80C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52" w:history="1">
            <w:r w:rsidRPr="00063225">
              <w:rPr>
                <w:rStyle w:val="Hypertextovodkaz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Elektronický nástroj E-ZAK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44452" w14:textId="465ABEA3" w:rsidR="00484152" w:rsidRDefault="00484152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53" w:history="1">
            <w:r w:rsidRPr="00063225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Údaje o přístupu k zadávací dokumentaci a informace o dynamickém nákupním systému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DA9B2" w14:textId="7CFC6B84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54" w:history="1">
            <w:r w:rsidRPr="00063225">
              <w:rPr>
                <w:rStyle w:val="Hypertextovodkaz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Informace týkající se DNS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407F0" w14:textId="2298E0C9" w:rsidR="00484152" w:rsidRDefault="00484152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55" w:history="1">
            <w:r w:rsidRPr="00063225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Předmět plnění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1647E" w14:textId="7E1F2E56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56" w:history="1">
            <w:r w:rsidRPr="00063225">
              <w:rPr>
                <w:rStyle w:val="Hypertextovodkaz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Specifikace předmětu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91B99" w14:textId="298E71D1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57" w:history="1">
            <w:r w:rsidRPr="00063225">
              <w:rPr>
                <w:rStyle w:val="Hypertextovodkaz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Požadavky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4B703" w14:textId="1F6BC4F1" w:rsidR="00484152" w:rsidRDefault="00484152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58" w:history="1">
            <w:r w:rsidRPr="00063225">
              <w:rPr>
                <w:rStyle w:val="Hypertextovodkaz"/>
                <w:noProof/>
              </w:rPr>
              <w:t>3.2.1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Podrobný popis předmětu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DE6CC" w14:textId="33D87B6E" w:rsidR="00484152" w:rsidRDefault="00484152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59" w:history="1">
            <w:r w:rsidRPr="00063225">
              <w:rPr>
                <w:rStyle w:val="Hypertextovodkaz"/>
                <w:noProof/>
              </w:rPr>
              <w:t>3.2.2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Legislativní a jiné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C11DA" w14:textId="19A6BBC3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60" w:history="1">
            <w:r w:rsidRPr="00063225">
              <w:rPr>
                <w:rStyle w:val="Hypertextovodkaz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Další vymezení předmětu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5A7B3" w14:textId="76B4BD2B" w:rsidR="00484152" w:rsidRDefault="00484152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61" w:history="1">
            <w:r w:rsidRPr="00063225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Požadavky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F26C9" w14:textId="7877195D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62" w:history="1">
            <w:r w:rsidRPr="00063225">
              <w:rPr>
                <w:rStyle w:val="Hypertextovodkaz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Krycí list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FE607" w14:textId="19C6F9C4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63" w:history="1">
            <w:r w:rsidRPr="00063225">
              <w:rPr>
                <w:rStyle w:val="Hypertextovodkaz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Neexistence zákazu zadat Veřejnou zakázku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88D42" w14:textId="23ADFE6D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64" w:history="1">
            <w:r w:rsidRPr="00063225">
              <w:rPr>
                <w:rStyle w:val="Hypertextovodkaz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Prohlášení k instalaci a používání aplikace TikTok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FFA56" w14:textId="40E028E0" w:rsidR="00484152" w:rsidRDefault="00484152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65" w:history="1">
            <w:r w:rsidRPr="00063225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Předpokládaná hodnota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39B84" w14:textId="22308F9D" w:rsidR="00484152" w:rsidRDefault="00484152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66" w:history="1">
            <w:r w:rsidRPr="00063225">
              <w:rPr>
                <w:rStyle w:val="Hypertextovodkaz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Místo plnění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214D5" w14:textId="3EC05C69" w:rsidR="00484152" w:rsidRDefault="00484152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67" w:history="1">
            <w:r w:rsidRPr="00063225">
              <w:rPr>
                <w:rStyle w:val="Hypertextovodkaz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Obchodní a platební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C60F36" w14:textId="210B622F" w:rsidR="00484152" w:rsidRDefault="00484152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68" w:history="1">
            <w:r w:rsidRPr="00063225">
              <w:rPr>
                <w:rStyle w:val="Hypertextovodkaz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Požadavky na způsob zpracování nabídkové 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270AC" w14:textId="5AA8BE68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69" w:history="1">
            <w:r w:rsidRPr="00063225">
              <w:rPr>
                <w:rStyle w:val="Hypertextovodkaz"/>
                <w:noProof/>
              </w:rPr>
              <w:t>8.1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Základní požadavky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93940" w14:textId="31E9E41B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70" w:history="1">
            <w:r w:rsidRPr="00063225">
              <w:rPr>
                <w:rStyle w:val="Hypertextovodkaz"/>
                <w:noProof/>
              </w:rPr>
              <w:t>8.2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Podmínky, za nichž je možno upravit výši nabídkové 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5F9A8" w14:textId="6C8F635A" w:rsidR="00484152" w:rsidRDefault="00484152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71" w:history="1">
            <w:r w:rsidRPr="00063225">
              <w:rPr>
                <w:rStyle w:val="Hypertextovodkaz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Poddodavatelé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77EB8" w14:textId="57CB1156" w:rsidR="00484152" w:rsidRDefault="00484152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72" w:history="1">
            <w:r w:rsidRPr="00063225">
              <w:rPr>
                <w:rStyle w:val="Hypertextovodkaz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Podmínky sestavení a podání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526C5" w14:textId="4EA0175C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73" w:history="1">
            <w:r w:rsidRPr="00063225">
              <w:rPr>
                <w:rStyle w:val="Hypertextovodkaz"/>
                <w:noProof/>
              </w:rPr>
              <w:t>10.1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Sestavení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D29D0" w14:textId="7FCDE90C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74" w:history="1">
            <w:r w:rsidRPr="00063225">
              <w:rPr>
                <w:rStyle w:val="Hypertextovodkaz"/>
                <w:noProof/>
              </w:rPr>
              <w:t>10.2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Podání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9C6A9" w14:textId="57F6E1FD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75" w:history="1">
            <w:r w:rsidRPr="00063225">
              <w:rPr>
                <w:rStyle w:val="Hypertextovodkaz"/>
                <w:noProof/>
              </w:rPr>
              <w:t>10.3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Lhůta pro podání nabídky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720C7" w14:textId="3971B812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76" w:history="1">
            <w:r w:rsidRPr="00063225">
              <w:rPr>
                <w:rStyle w:val="Hypertextovodkaz"/>
                <w:noProof/>
              </w:rPr>
              <w:t>10.4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Otevírání nabídek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154E5" w14:textId="12F02E57" w:rsidR="00484152" w:rsidRDefault="00484152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77" w:history="1">
            <w:r w:rsidRPr="00063225">
              <w:rPr>
                <w:rStyle w:val="Hypertextovodkaz"/>
                <w:noProof/>
              </w:rPr>
              <w:t>11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Kritéria a způsob hodnocení nabídek v rámci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2D6E4" w14:textId="4888D839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78" w:history="1">
            <w:r w:rsidRPr="00063225">
              <w:rPr>
                <w:rStyle w:val="Hypertextovodkaz"/>
                <w:noProof/>
              </w:rPr>
              <w:t>11.1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Kritéria hodnocení nabídek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AD2D9" w14:textId="414F9C8A" w:rsidR="00484152" w:rsidRDefault="00484152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79" w:history="1">
            <w:r w:rsidRPr="00063225">
              <w:rPr>
                <w:rStyle w:val="Hypertextovodkaz"/>
                <w:noProof/>
              </w:rPr>
              <w:t>11.2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Způsob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7CFEE" w14:textId="63EC340C" w:rsidR="00484152" w:rsidRDefault="00484152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80" w:history="1">
            <w:r w:rsidRPr="00063225">
              <w:rPr>
                <w:rStyle w:val="Hypertextovodkaz"/>
                <w:noProof/>
              </w:rPr>
              <w:t>12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Další podmínky Zadavatele pro uzavření Smlouvy na plnění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0DC77" w14:textId="41A3D884" w:rsidR="00484152" w:rsidRDefault="00484152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81" w:history="1">
            <w:r w:rsidRPr="00063225">
              <w:rPr>
                <w:rStyle w:val="Hypertextovodkaz"/>
                <w:noProof/>
              </w:rPr>
              <w:t>13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Výhrady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69694" w14:textId="74256824" w:rsidR="00484152" w:rsidRDefault="00484152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82" w:history="1">
            <w:r w:rsidRPr="00063225">
              <w:rPr>
                <w:rStyle w:val="Hypertextovodkaz"/>
                <w:noProof/>
              </w:rPr>
              <w:t>14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Informace o zpracování osobních údajů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B5AF9" w14:textId="131EB294" w:rsidR="00484152" w:rsidRDefault="00484152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9900483" w:history="1">
            <w:r w:rsidRPr="00063225">
              <w:rPr>
                <w:rStyle w:val="Hypertextovodkaz"/>
                <w:noProof/>
              </w:rPr>
              <w:t>15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63225">
              <w:rPr>
                <w:rStyle w:val="Hypertextovodkaz"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_Toc219900483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DBE17" w14:textId="75CDC690" w:rsidR="003937E1" w:rsidRDefault="003937E1">
          <w:r>
            <w:rPr>
              <w:rFonts w:cs="Verdana"/>
            </w:rPr>
            <w:fldChar w:fldCharType="end"/>
          </w:r>
        </w:p>
      </w:sdtContent>
    </w:sdt>
    <w:p w14:paraId="64D05DF2" w14:textId="7375382D" w:rsidR="00595170" w:rsidRDefault="00595170">
      <w:pPr>
        <w:spacing w:after="200"/>
        <w:jc w:val="left"/>
      </w:pPr>
      <w:r>
        <w:br w:type="page"/>
      </w:r>
    </w:p>
    <w:p w14:paraId="19F989BA" w14:textId="77777777" w:rsidR="000637BD" w:rsidRPr="006F08FD" w:rsidRDefault="000637BD" w:rsidP="006F08FD">
      <w:pPr>
        <w:pStyle w:val="Nadpis1"/>
      </w:pPr>
      <w:bookmarkStart w:id="8" w:name="_Toc134611326"/>
      <w:bookmarkStart w:id="9" w:name="_Toc219900449"/>
      <w:bookmarkEnd w:id="7"/>
      <w:bookmarkEnd w:id="6"/>
      <w:bookmarkEnd w:id="5"/>
      <w:bookmarkEnd w:id="4"/>
      <w:bookmarkEnd w:id="3"/>
      <w:bookmarkEnd w:id="2"/>
      <w:bookmarkEnd w:id="1"/>
      <w:r w:rsidRPr="006F08FD">
        <w:lastRenderedPageBreak/>
        <w:t>Preambule</w:t>
      </w:r>
      <w:bookmarkEnd w:id="8"/>
      <w:bookmarkEnd w:id="9"/>
    </w:p>
    <w:p w14:paraId="3354A0C3" w14:textId="5E5ED7CD" w:rsidR="0031001A" w:rsidRPr="0031001A" w:rsidRDefault="0031001A" w:rsidP="00ED325B">
      <w:pPr>
        <w:pStyle w:val="Odstavecseseznamem"/>
        <w:numPr>
          <w:ilvl w:val="0"/>
          <w:numId w:val="18"/>
        </w:numPr>
        <w:ind w:left="425" w:hanging="426"/>
        <w:rPr>
          <w:color w:val="000000"/>
        </w:rPr>
      </w:pPr>
      <w:r w:rsidRPr="0031001A">
        <w:rPr>
          <w:color w:val="000000"/>
        </w:rPr>
        <w:t xml:space="preserve">Zadavatel zahajuje zadání Veřejné zakázky na základě zavedeného dynamického nákupního systému s názvem „Dynamický nákupní systém – nákup serverů s procesory </w:t>
      </w:r>
      <w:proofErr w:type="spellStart"/>
      <w:r w:rsidRPr="0031001A">
        <w:rPr>
          <w:color w:val="000000"/>
        </w:rPr>
        <w:t>Power</w:t>
      </w:r>
      <w:proofErr w:type="spellEnd"/>
      <w:r w:rsidRPr="0031001A">
        <w:rPr>
          <w:color w:val="000000"/>
        </w:rPr>
        <w:t>“ (dále jen „DNS“) odesláním této výzvy k podání nabídek (dále jen „Výzva“) všem dodavatelům zařazením do DNS dle</w:t>
      </w:r>
      <w:r w:rsidRPr="0031001A">
        <w:rPr>
          <w:rFonts w:cs="Segoe UI"/>
          <w:szCs w:val="18"/>
        </w:rPr>
        <w:t xml:space="preserve"> § 141 odst. 1 ZZVZ </w:t>
      </w:r>
      <w:r w:rsidRPr="0031001A">
        <w:rPr>
          <w:rFonts w:cs="Segoe UI"/>
          <w:bCs/>
          <w:szCs w:val="18"/>
        </w:rPr>
        <w:t>a vyzývá k podání nabídky. Tato Výzva obsahuje zadávací podmínky Zadavatele.</w:t>
      </w:r>
    </w:p>
    <w:p w14:paraId="56E2FCAF" w14:textId="77777777" w:rsidR="000637BD" w:rsidRDefault="000637BD" w:rsidP="00ED325B">
      <w:pPr>
        <w:pStyle w:val="Odstavecseseznamem"/>
        <w:numPr>
          <w:ilvl w:val="0"/>
          <w:numId w:val="18"/>
        </w:numPr>
        <w:ind w:left="425" w:hanging="426"/>
        <w:rPr>
          <w:color w:val="000000"/>
        </w:rPr>
      </w:pPr>
      <w:r w:rsidRPr="00A502D0">
        <w:t>Zadavatel</w:t>
      </w:r>
      <w:r w:rsidRPr="008B26E8">
        <w:t xml:space="preserve"> uplatňuje zásady odpovědného zadávání veřejných zakázek v souladu se svým postavením vymezeným v zákoně č.</w:t>
      </w:r>
      <w:r>
        <w:t xml:space="preserve"> </w:t>
      </w:r>
      <w:r w:rsidRPr="008B26E8">
        <w:t xml:space="preserve">77/1997 Sb., o státním podniku, ve znění pozdějších předpisů. Veřejné zakázky zadávané </w:t>
      </w:r>
      <w:r>
        <w:t>Z</w:t>
      </w:r>
      <w:r w:rsidRPr="008B26E8">
        <w:t>adavatelem akcentují zásady sociálně odpovědného zadávání, environmentálně odpovědného zadávání a inovací, které jsou uplatňovány transparentně a</w:t>
      </w:r>
      <w:r>
        <w:t> </w:t>
      </w:r>
      <w:r w:rsidRPr="008B26E8">
        <w:t xml:space="preserve">přiměřeně při zohlednění zásad účelného, hospodárného a efektivního vynakládání finančních prostředků </w:t>
      </w:r>
      <w:r>
        <w:t>Z</w:t>
      </w:r>
      <w:r w:rsidRPr="008B26E8">
        <w:t xml:space="preserve">adavatelem. Odpovědné veřejné zadávání je </w:t>
      </w:r>
      <w:r>
        <w:t>Z</w:t>
      </w:r>
      <w:r w:rsidRPr="008B26E8">
        <w:t>adavatelem uplatňováno ve vztahu k dodavatelům při dodržování zásad rovného zacházení a zákazu diskriminace.</w:t>
      </w:r>
    </w:p>
    <w:p w14:paraId="5D049CDD" w14:textId="77777777" w:rsidR="000637BD" w:rsidRDefault="000637BD" w:rsidP="000637BD">
      <w:pPr>
        <w:ind w:left="425"/>
        <w:contextualSpacing/>
      </w:pPr>
      <w:r w:rsidRPr="00244893">
        <w:t>Na základě výše uvedeného Zadavatel konstatuje, že aspekty sociálně odpovědného zadávání jsou v zadávacích podmínkách zohledněny.</w:t>
      </w:r>
    </w:p>
    <w:p w14:paraId="1502BB94" w14:textId="77777777" w:rsidR="000637BD" w:rsidRPr="00AA17A6" w:rsidRDefault="000637BD" w:rsidP="000637BD">
      <w:pPr>
        <w:ind w:left="425"/>
        <w:contextualSpacing/>
      </w:pPr>
      <w:r w:rsidRPr="00AA17A6">
        <w:t xml:space="preserve">S ohledem na povahu předmětu plnění </w:t>
      </w:r>
      <w:r>
        <w:t>Veřejné</w:t>
      </w:r>
      <w:r w:rsidRPr="00AA17A6">
        <w:t xml:space="preserve"> zakázky a postavení </w:t>
      </w:r>
      <w:r>
        <w:t>Z</w:t>
      </w:r>
      <w:r w:rsidRPr="00AA17A6">
        <w:t xml:space="preserve">adavatele nebyly v zadávacích podmínkách </w:t>
      </w:r>
      <w:r>
        <w:t>Veřejné</w:t>
      </w:r>
      <w:r w:rsidRPr="00AA17A6">
        <w:t xml:space="preserve"> zakázky uplatněny jiné aspekty odpovědného </w:t>
      </w:r>
      <w:r>
        <w:t>veřejné</w:t>
      </w:r>
      <w:r w:rsidRPr="00AA17A6">
        <w:t>ho zadávání</w:t>
      </w:r>
      <w:r>
        <w:t xml:space="preserve"> než výše uvedené</w:t>
      </w:r>
      <w:r w:rsidRPr="00AA17A6">
        <w:t>.</w:t>
      </w:r>
    </w:p>
    <w:p w14:paraId="24E2E8D2" w14:textId="13334B60" w:rsidR="000637BD" w:rsidRDefault="000637BD" w:rsidP="000637BD">
      <w:pPr>
        <w:ind w:left="425"/>
        <w:contextualSpacing/>
      </w:pPr>
      <w:r w:rsidRPr="00AA17A6">
        <w:t xml:space="preserve">Dodavatel je povinen zajistit požadavky </w:t>
      </w:r>
      <w:r>
        <w:t>Z</w:t>
      </w:r>
      <w:r w:rsidRPr="00AA17A6">
        <w:t>adavatele zohledňující zásady odpovědného zadávání veřejných zakázek při plnění poskytovaného jak dodavatelem, tak také jeho poddodavateli.</w:t>
      </w:r>
    </w:p>
    <w:p w14:paraId="300A81C7" w14:textId="7789C9A2" w:rsidR="000637BD" w:rsidRDefault="000637BD" w:rsidP="00ED325B">
      <w:pPr>
        <w:pStyle w:val="Odstavecseseznamem"/>
        <w:numPr>
          <w:ilvl w:val="0"/>
          <w:numId w:val="18"/>
        </w:numPr>
        <w:ind w:left="425" w:hanging="426"/>
      </w:pPr>
      <w:r>
        <w:t xml:space="preserve">Zadavatel dále uvádí, že poskytnutí informací uvedených v této </w:t>
      </w:r>
      <w:r w:rsidR="00B451E5">
        <w:t>Výzvě</w:t>
      </w:r>
      <w:r>
        <w:t xml:space="preserve"> probíhá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hyperlink r:id="rId16" w:tgtFrame="_blank" w:history="1">
        <w:r w:rsidR="00F96249" w:rsidRPr="0067465D">
          <w:t>https://www.spcss.cz/tlp</w:t>
        </w:r>
        <w:r w:rsidRPr="0067465D">
          <w:rPr>
            <w:rStyle w:val="Hypertextovodkaz"/>
            <w:color w:val="auto"/>
            <w:u w:val="none"/>
          </w:rPr>
          <w:t>/</w:t>
        </w:r>
      </w:hyperlink>
      <w:r w:rsidRPr="0067465D">
        <w:t>). I</w:t>
      </w:r>
      <w:r>
        <w:t xml:space="preserve">nformace je označena příznakem, který stanoví podmínky použití informace. </w:t>
      </w:r>
      <w:bookmarkStart w:id="10" w:name="_Toc486858604"/>
      <w:bookmarkStart w:id="11" w:name="_Toc29557731"/>
      <w:bookmarkStart w:id="12" w:name="_Toc71792905"/>
      <w:bookmarkStart w:id="13" w:name="_Toc81822982"/>
    </w:p>
    <w:p w14:paraId="1E217FB2" w14:textId="538AE181" w:rsidR="000637BD" w:rsidRPr="006F08FD" w:rsidRDefault="005548F4" w:rsidP="006F08FD">
      <w:pPr>
        <w:pStyle w:val="Nadpis2"/>
      </w:pPr>
      <w:bookmarkStart w:id="14" w:name="_Toc134611327"/>
      <w:bookmarkStart w:id="15" w:name="_Toc219900450"/>
      <w:r>
        <w:t>K</w:t>
      </w:r>
      <w:r w:rsidR="000637BD" w:rsidRPr="006F08FD">
        <w:t>omunikace mezi Zadavatelem a dodavateli</w:t>
      </w:r>
      <w:bookmarkEnd w:id="10"/>
      <w:bookmarkEnd w:id="11"/>
      <w:bookmarkEnd w:id="12"/>
      <w:bookmarkEnd w:id="13"/>
      <w:bookmarkEnd w:id="14"/>
      <w:bookmarkEnd w:id="15"/>
    </w:p>
    <w:p w14:paraId="062C7F53" w14:textId="77777777" w:rsidR="000637BD" w:rsidRDefault="000637BD" w:rsidP="000637BD">
      <w:r w:rsidRPr="004B1B49">
        <w:t xml:space="preserve">Veškerá komunikace mezi </w:t>
      </w:r>
      <w:r>
        <w:t>Zadavatel</w:t>
      </w:r>
      <w:r w:rsidRPr="004B1B49">
        <w:t xml:space="preserve">em a dodavateli, stejně jako mezi dodavateli a </w:t>
      </w:r>
      <w:r>
        <w:t>Zadavatel</w:t>
      </w:r>
      <w:r w:rsidRPr="004B1B49">
        <w:t>em</w:t>
      </w:r>
      <w:r>
        <w:t>,</w:t>
      </w:r>
      <w:r w:rsidRPr="004B1B49">
        <w:t xml:space="preserve"> bude probíhat v českém jazyce.</w:t>
      </w:r>
    </w:p>
    <w:p w14:paraId="17E9B304" w14:textId="77777777" w:rsidR="000637BD" w:rsidRPr="006F08FD" w:rsidRDefault="000637BD" w:rsidP="006F08FD">
      <w:pPr>
        <w:pStyle w:val="Nadpis2"/>
      </w:pPr>
      <w:bookmarkStart w:id="16" w:name="_Toc506812583"/>
      <w:bookmarkStart w:id="17" w:name="_Toc29557733"/>
      <w:bookmarkStart w:id="18" w:name="_Toc71792907"/>
      <w:bookmarkStart w:id="19" w:name="_Toc81822984"/>
      <w:bookmarkStart w:id="20" w:name="_Toc134611329"/>
      <w:bookmarkStart w:id="21" w:name="_Toc219900451"/>
      <w:r w:rsidRPr="006F08FD">
        <w:t>Kontaktní osoba Zadavatele</w:t>
      </w:r>
      <w:bookmarkEnd w:id="16"/>
      <w:bookmarkEnd w:id="17"/>
      <w:bookmarkEnd w:id="18"/>
      <w:bookmarkEnd w:id="19"/>
      <w:bookmarkEnd w:id="20"/>
      <w:bookmarkEnd w:id="21"/>
    </w:p>
    <w:p w14:paraId="10B27C33" w14:textId="0F3E5867" w:rsidR="00B12EE5" w:rsidRPr="00944D36" w:rsidRDefault="00B12EE5" w:rsidP="00B12EE5">
      <w:pPr>
        <w:spacing w:before="120" w:after="200"/>
        <w:rPr>
          <w:szCs w:val="18"/>
        </w:rPr>
      </w:pPr>
      <w:bookmarkStart w:id="22" w:name="_Toc29557734"/>
      <w:bookmarkStart w:id="23" w:name="_Toc71792908"/>
      <w:bookmarkStart w:id="24" w:name="_Toc81822985"/>
      <w:bookmarkStart w:id="25" w:name="_Toc134611330"/>
      <w:r w:rsidRPr="00944D36">
        <w:rPr>
          <w:szCs w:val="18"/>
        </w:rPr>
        <w:t>Kontaktní osobou ve věcech souvisejících s</w:t>
      </w:r>
      <w:r>
        <w:rPr>
          <w:szCs w:val="18"/>
        </w:rPr>
        <w:t> touto Veřejnou zakázkou</w:t>
      </w:r>
      <w:r w:rsidRPr="00944D36">
        <w:rPr>
          <w:szCs w:val="18"/>
        </w:rPr>
        <w:t xml:space="preserve"> je</w:t>
      </w:r>
      <w:r w:rsidRPr="00CF29F6">
        <w:rPr>
          <w:b/>
          <w:bCs/>
          <w:szCs w:val="18"/>
        </w:rPr>
        <w:t xml:space="preserve"> </w:t>
      </w:r>
      <w:r w:rsidR="006A2921">
        <w:rPr>
          <w:b/>
          <w:bCs/>
          <w:szCs w:val="18"/>
        </w:rPr>
        <w:t>Ing. Jakub Lafek</w:t>
      </w:r>
      <w:r w:rsidRPr="00944D36">
        <w:rPr>
          <w:szCs w:val="18"/>
        </w:rPr>
        <w:t>, oddělení veřejných zakázek, e</w:t>
      </w:r>
      <w:r w:rsidRPr="00944D36">
        <w:rPr>
          <w:szCs w:val="18"/>
        </w:rPr>
        <w:noBreakHyphen/>
        <w:t xml:space="preserve">mail: </w:t>
      </w:r>
      <w:hyperlink r:id="rId17" w:history="1">
        <w:r w:rsidRPr="00944D36">
          <w:rPr>
            <w:rStyle w:val="Hypertextovodkaz"/>
            <w:szCs w:val="18"/>
          </w:rPr>
          <w:t>verejne.zakazky@spcss.cz</w:t>
        </w:r>
      </w:hyperlink>
      <w:r w:rsidRPr="00944D36">
        <w:rPr>
          <w:szCs w:val="18"/>
        </w:rPr>
        <w:t>.</w:t>
      </w:r>
    </w:p>
    <w:p w14:paraId="43E36F4A" w14:textId="77777777" w:rsidR="000637BD" w:rsidRPr="006F08FD" w:rsidRDefault="000637BD" w:rsidP="006F08FD">
      <w:pPr>
        <w:pStyle w:val="Nadpis2"/>
      </w:pPr>
      <w:bookmarkStart w:id="26" w:name="_Toc219900452"/>
      <w:r w:rsidRPr="006F08FD">
        <w:lastRenderedPageBreak/>
        <w:t>Elektronický nástroj E-ZAK</w:t>
      </w:r>
      <w:bookmarkEnd w:id="22"/>
      <w:bookmarkEnd w:id="23"/>
      <w:bookmarkEnd w:id="24"/>
      <w:bookmarkEnd w:id="25"/>
      <w:bookmarkEnd w:id="26"/>
    </w:p>
    <w:p w14:paraId="07314706" w14:textId="618D69E3" w:rsidR="000637BD" w:rsidRPr="00FE2577" w:rsidRDefault="000637BD" w:rsidP="000637BD">
      <w:pPr>
        <w:pStyle w:val="Styl4"/>
        <w:keepNext/>
      </w:pPr>
      <w:r w:rsidRPr="00FE2577">
        <w:t xml:space="preserve">Veškeré úkony </w:t>
      </w:r>
      <w:r>
        <w:t xml:space="preserve">Zadavatele </w:t>
      </w:r>
      <w:r w:rsidRPr="00FE2577">
        <w:t xml:space="preserve">v rámci zadávacího řízení se provádějí elektronicky prostřednictvím elektronického nástroje E-ZAK, nestanoví-li </w:t>
      </w:r>
      <w:r>
        <w:t>Zadavatel</w:t>
      </w:r>
      <w:r w:rsidRPr="00FE2577">
        <w:t xml:space="preserve"> v</w:t>
      </w:r>
      <w:r>
        <w:t xml:space="preserve">ýslovně </w:t>
      </w:r>
      <w:r w:rsidRPr="00FE2577">
        <w:t xml:space="preserve">jinak. </w:t>
      </w:r>
      <w:r>
        <w:t xml:space="preserve">Zadavatel doporučuje, </w:t>
      </w:r>
      <w:r w:rsidR="000D36B6">
        <w:br/>
      </w:r>
      <w:r>
        <w:t xml:space="preserve">aby i dodavatelé </w:t>
      </w:r>
      <w:r w:rsidRPr="00FE2577">
        <w:t xml:space="preserve">v rámci zadávacího řízení </w:t>
      </w:r>
      <w:r>
        <w:t>prováděli veškeré úkony</w:t>
      </w:r>
      <w:r w:rsidRPr="00E361D0">
        <w:t xml:space="preserve"> </w:t>
      </w:r>
      <w:r w:rsidRPr="00FE2577">
        <w:t>prostřednictvím elektronického nástroje E-ZAK</w:t>
      </w:r>
      <w:r>
        <w:t xml:space="preserve">. </w:t>
      </w:r>
      <w:r w:rsidRPr="00FE2577">
        <w:t>Zadavatel dodavatele upozorňuje, že pro plné využití všech možností elektronického nástroje E-ZAK je třeba provést a dokončit tzv. registraci dodavatele.</w:t>
      </w:r>
    </w:p>
    <w:p w14:paraId="087E5C31" w14:textId="09240D33" w:rsidR="000637BD" w:rsidRPr="00FE2577" w:rsidRDefault="000637BD" w:rsidP="000637BD">
      <w:pPr>
        <w:pStyle w:val="Styl4"/>
        <w:keepNext/>
      </w:pPr>
      <w:r w:rsidRPr="00FE2577">
        <w:t xml:space="preserve">Veškeré písemnosti zasílané prostřednictvím elektronického nástroje E-ZAK se považují za řádně doručené dnem jejich doručení do uživatelského účtu adresáta písemnosti v elektronickém nástroji E-ZAK. </w:t>
      </w:r>
      <w:r w:rsidR="000D36B6">
        <w:br/>
      </w:r>
      <w:r w:rsidRPr="00FE2577">
        <w:t>Na doručení písemnosti nemá vliv, zda byla písemnost jejím adresátem přečtena, případně, zda elektronický nástroj E-ZAK adresátovi odeslal na kontaktní emailovou adresu upozornění o tom, že na jeho uživatelský účet v elektronickém nástroji E-ZAK byla doručena nová zpráva, či nikoli.</w:t>
      </w:r>
    </w:p>
    <w:p w14:paraId="72A38150" w14:textId="77777777" w:rsidR="000637BD" w:rsidRDefault="000637BD" w:rsidP="000637BD">
      <w:pPr>
        <w:pStyle w:val="Styl4"/>
        <w:keepNext/>
      </w:pPr>
      <w:r w:rsidRPr="00FE2577">
        <w:t xml:space="preserve">Podmínky a informace týkající se elektronického nástroje E-ZAK včetně informací o používání elektronického podpisu jsou dostupné na </w:t>
      </w:r>
      <w:hyperlink r:id="rId18" w:history="1">
        <w:r w:rsidRPr="00FE2577">
          <w:rPr>
            <w:rStyle w:val="Hypertextovodkaz"/>
            <w:iCs/>
          </w:rPr>
          <w:t>https://mfcr.ezak.cz/manual.html</w:t>
        </w:r>
      </w:hyperlink>
      <w:r w:rsidRPr="00FE2577">
        <w:t>.</w:t>
      </w:r>
    </w:p>
    <w:p w14:paraId="2FBE8D42" w14:textId="730C54AE" w:rsidR="00343FD5" w:rsidRDefault="000637BD" w:rsidP="000637BD">
      <w:pPr>
        <w:pStyle w:val="Styl4"/>
        <w:keepNext/>
      </w:pPr>
      <w:r>
        <w:t xml:space="preserve">V případě otázek k uživatelskému ovládání elektronického nástroje E-ZAK nebo komplikací s využíváním elektronického nástroje E-ZAK Zadavatel doporučuje využít uživatelskou podporu na HELP LINCE </w:t>
      </w:r>
      <w:hyperlink r:id="rId19" w:history="1">
        <w:r>
          <w:rPr>
            <w:rStyle w:val="Hypertextovodkaz"/>
          </w:rPr>
          <w:t>https://www.fen.cz/</w:t>
        </w:r>
      </w:hyperlink>
      <w:r>
        <w:t xml:space="preserve">. V případě komplikací s podáním žádostí o účast / předběžných nabídek / nabídek Zadavatel doporučuje kontaktovat souběžně s podporou elektronického nástroje E-ZAK také Zadavatele, </w:t>
      </w:r>
      <w:r w:rsidR="000D36B6">
        <w:br/>
      </w:r>
      <w:r>
        <w:t xml:space="preserve">a to s dostatečným časovým předstihem před koncem příslušné lhůty pro podání žádostí o účast / předběžných nabídek / nabídek. Kontaktování Zadavatele nezbavuje dodavatele odpovědnosti za řádné </w:t>
      </w:r>
      <w:r w:rsidR="000D36B6">
        <w:br/>
      </w:r>
      <w:r>
        <w:t>a včasné podání žádostí o účast / předběžných nabídek / nabídek.</w:t>
      </w:r>
    </w:p>
    <w:p w14:paraId="7193E77F" w14:textId="77777777" w:rsidR="00343FD5" w:rsidRPr="003435C2" w:rsidRDefault="00343FD5" w:rsidP="00343FD5">
      <w:pPr>
        <w:pStyle w:val="Nadpis1"/>
      </w:pPr>
      <w:bookmarkStart w:id="27" w:name="_Toc23935212"/>
      <w:bookmarkStart w:id="28" w:name="_Toc136334617"/>
      <w:bookmarkStart w:id="29" w:name="_Toc219900453"/>
      <w:r w:rsidRPr="003435C2">
        <w:t>Údaje o přístupu k zadávací dokumentaci a informace o</w:t>
      </w:r>
      <w:r>
        <w:t> </w:t>
      </w:r>
      <w:r w:rsidRPr="003435C2">
        <w:t>dynamickém nákupním systému</w:t>
      </w:r>
      <w:bookmarkEnd w:id="27"/>
      <w:bookmarkEnd w:id="28"/>
      <w:bookmarkEnd w:id="29"/>
    </w:p>
    <w:p w14:paraId="59773DC1" w14:textId="77777777" w:rsidR="00D5459F" w:rsidRPr="00F84A13" w:rsidRDefault="00343FD5" w:rsidP="00D5459F">
      <w:pPr>
        <w:pStyle w:val="Styl4"/>
      </w:pPr>
      <w:bookmarkStart w:id="30" w:name="2.2._Podmínky_pro_zařazení_do_DNS"/>
      <w:bookmarkEnd w:id="30"/>
      <w:r w:rsidRPr="00F84A13">
        <w:t>Veřejn</w:t>
      </w:r>
      <w:r>
        <w:t>á</w:t>
      </w:r>
      <w:r w:rsidRPr="00F84A13">
        <w:t xml:space="preserve"> zakázk</w:t>
      </w:r>
      <w:r>
        <w:t>a</w:t>
      </w:r>
      <w:r w:rsidRPr="00F84A13">
        <w:t xml:space="preserve"> j</w:t>
      </w:r>
      <w:r>
        <w:t>e</w:t>
      </w:r>
      <w:r w:rsidRPr="00F84A13">
        <w:t xml:space="preserve"> zadáván</w:t>
      </w:r>
      <w:r>
        <w:t>a</w:t>
      </w:r>
      <w:r w:rsidRPr="00F84A13">
        <w:t xml:space="preserve"> v </w:t>
      </w:r>
      <w:r>
        <w:t>DNS</w:t>
      </w:r>
      <w:r w:rsidRPr="00F84A13">
        <w:t xml:space="preserve"> s označením </w:t>
      </w:r>
      <w:r w:rsidR="00D5459F" w:rsidRPr="008646ED">
        <w:rPr>
          <w:color w:val="000000"/>
        </w:rPr>
        <w:t>„</w:t>
      </w:r>
      <w:r w:rsidR="00D5459F" w:rsidRPr="00CF29F6">
        <w:rPr>
          <w:color w:val="000000"/>
        </w:rPr>
        <w:t>Dynamický nákupní systém – nákup serverů s</w:t>
      </w:r>
      <w:r w:rsidR="00D5459F">
        <w:rPr>
          <w:color w:val="000000"/>
        </w:rPr>
        <w:t> </w:t>
      </w:r>
      <w:r w:rsidR="00D5459F" w:rsidRPr="00CF29F6">
        <w:rPr>
          <w:color w:val="000000"/>
        </w:rPr>
        <w:t xml:space="preserve">procesory </w:t>
      </w:r>
      <w:proofErr w:type="spellStart"/>
      <w:r w:rsidR="00D5459F" w:rsidRPr="00CF29F6">
        <w:rPr>
          <w:color w:val="000000"/>
        </w:rPr>
        <w:t>Power</w:t>
      </w:r>
      <w:proofErr w:type="spellEnd"/>
      <w:r w:rsidR="00D5459F" w:rsidRPr="008646ED">
        <w:rPr>
          <w:color w:val="000000"/>
        </w:rPr>
        <w:t>“</w:t>
      </w:r>
      <w:r w:rsidR="00D5459F" w:rsidRPr="00F84A13">
        <w:t xml:space="preserve"> dle § 14</w:t>
      </w:r>
      <w:r w:rsidR="00D5459F">
        <w:t>1</w:t>
      </w:r>
      <w:r w:rsidR="00D5459F" w:rsidRPr="00F84A13">
        <w:t xml:space="preserve"> a násl. ZZVZ.</w:t>
      </w:r>
    </w:p>
    <w:p w14:paraId="6AA17014" w14:textId="32E28AE2" w:rsidR="00343FD5" w:rsidRDefault="00343FD5" w:rsidP="00343FD5">
      <w:pPr>
        <w:pStyle w:val="Styl4"/>
        <w:rPr>
          <w:iCs/>
        </w:rPr>
      </w:pPr>
      <w:r>
        <w:t xml:space="preserve">Výzva </w:t>
      </w:r>
      <w:r w:rsidR="00B451E5">
        <w:t>a z</w:t>
      </w:r>
      <w:r w:rsidRPr="00AE1231">
        <w:t>adávací dokumentace</w:t>
      </w:r>
      <w:r w:rsidR="00B451E5">
        <w:t xml:space="preserve"> DNS</w:t>
      </w:r>
      <w:r w:rsidRPr="00AE1231">
        <w:t xml:space="preserve"> včetně jejích příloh je zveřejněna na profilu zadavatele </w:t>
      </w:r>
      <w:hyperlink r:id="rId20" w:history="1">
        <w:r w:rsidRPr="00524D88">
          <w:rPr>
            <w:rStyle w:val="Hypertextovodkaz"/>
            <w:iCs/>
          </w:rPr>
          <w:t>https://mfcr.ezak.cz/profile_display_58.html</w:t>
        </w:r>
      </w:hyperlink>
      <w:r w:rsidRPr="00D61AC9">
        <w:rPr>
          <w:iCs/>
        </w:rPr>
        <w:t>.</w:t>
      </w:r>
    </w:p>
    <w:p w14:paraId="4E559385" w14:textId="77777777" w:rsidR="00343FD5" w:rsidRDefault="00343FD5" w:rsidP="00343FD5">
      <w:pPr>
        <w:pStyle w:val="Styl4"/>
      </w:pPr>
      <w:r>
        <w:t xml:space="preserve">Tato Výzva byla odeslána všem dodavatelům zařazeným do dynamického nákupního systému na profilu zadavatele </w:t>
      </w:r>
      <w:hyperlink r:id="rId21" w:history="1">
        <w:r w:rsidRPr="00524D88">
          <w:rPr>
            <w:rStyle w:val="Hypertextovodkaz"/>
            <w:iCs/>
          </w:rPr>
          <w:t>https://mfcr.ezak.cz/profile_display_58.html</w:t>
        </w:r>
      </w:hyperlink>
      <w:r>
        <w:t>.</w:t>
      </w:r>
    </w:p>
    <w:p w14:paraId="44093081" w14:textId="77777777" w:rsidR="00343FD5" w:rsidRPr="00BD1A42" w:rsidRDefault="00343FD5" w:rsidP="00343FD5">
      <w:pPr>
        <w:pStyle w:val="Styl4"/>
        <w:keepNext/>
      </w:pPr>
      <w:r>
        <w:t xml:space="preserve">Řízení o zadání Veřejné zakázky v zavedeném dynamickém nákupním systému není zadávacím řízením dle § 3 ZZVZ, ale zvláštním postupem v souladu s § 2 odst. 3 a částí šestou ZZVZ. Je-li v této Výzvě použito pojmu „zadávací řízení“, rozumí se tím zvláštní postup dle předchozí věty. Zadavatel na tento postup použije přiměřeně ustanovení o zadávacím řízení, zejména pak § 46, § 48, § 98, § 99, § 105 a </w:t>
      </w:r>
      <w:r w:rsidRPr="00AF2359">
        <w:t>§ 113 ZZ</w:t>
      </w:r>
      <w:r>
        <w:t>VZ.</w:t>
      </w:r>
    </w:p>
    <w:p w14:paraId="2F96A0E0" w14:textId="77777777" w:rsidR="00343FD5" w:rsidRPr="00944D36" w:rsidRDefault="00343FD5" w:rsidP="00343FD5">
      <w:pPr>
        <w:pStyle w:val="Nadpis2"/>
      </w:pPr>
      <w:bookmarkStart w:id="31" w:name="2.3._Informace_týkající_se_DNS_a_použité"/>
      <w:bookmarkStart w:id="32" w:name="_Toc136334618"/>
      <w:bookmarkStart w:id="33" w:name="_Toc219900454"/>
      <w:bookmarkEnd w:id="31"/>
      <w:r w:rsidRPr="00944D36">
        <w:t>Informace týkající se DNS</w:t>
      </w:r>
      <w:bookmarkEnd w:id="32"/>
      <w:bookmarkEnd w:id="33"/>
      <w:r w:rsidRPr="00944D36">
        <w:t xml:space="preserve"> </w:t>
      </w:r>
    </w:p>
    <w:p w14:paraId="40A68D50" w14:textId="77777777" w:rsidR="00343FD5" w:rsidRPr="00944D36" w:rsidRDefault="00343FD5" w:rsidP="00343FD5">
      <w:r w:rsidRPr="00944D36">
        <w:t xml:space="preserve">V souladu s ustanovením § 138 odst. 1 ZZVZ je DNS plně elektronický systém, tj. při zadávání </w:t>
      </w:r>
      <w:r>
        <w:t>Veřejné zakázky</w:t>
      </w:r>
      <w:r w:rsidRPr="00944D36">
        <w:t xml:space="preserve"> v DNS používá Zadavatel výlučně elektronické nástroje podle § 213 ZZVZ, a to elektronického nástroje E-ZAK.</w:t>
      </w:r>
    </w:p>
    <w:p w14:paraId="21110BF9" w14:textId="77777777" w:rsidR="000637BD" w:rsidRDefault="000637BD" w:rsidP="000637BD">
      <w:pPr>
        <w:spacing w:after="200"/>
        <w:jc w:val="left"/>
        <w:rPr>
          <w:color w:val="000000" w:themeColor="text1"/>
          <w:szCs w:val="18"/>
        </w:rPr>
      </w:pPr>
      <w:r>
        <w:br w:type="page"/>
      </w:r>
    </w:p>
    <w:p w14:paraId="26050329" w14:textId="77777777" w:rsidR="000637BD" w:rsidRPr="00F616FA" w:rsidRDefault="000637BD" w:rsidP="006F08FD">
      <w:pPr>
        <w:pStyle w:val="Nadpis1"/>
      </w:pPr>
      <w:bookmarkStart w:id="34" w:name="_Toc55833764"/>
      <w:bookmarkStart w:id="35" w:name="_Toc134611331"/>
      <w:bookmarkStart w:id="36" w:name="_Toc219900455"/>
      <w:bookmarkStart w:id="37" w:name="_Toc36144374"/>
      <w:bookmarkStart w:id="38" w:name="_Toc39754956"/>
      <w:bookmarkStart w:id="39" w:name="_Toc42506346"/>
      <w:bookmarkStart w:id="40" w:name="_Toc81822995"/>
      <w:bookmarkStart w:id="41" w:name="_Toc13814306"/>
      <w:bookmarkStart w:id="42" w:name="_Toc5033269"/>
      <w:bookmarkStart w:id="43" w:name="_Toc483916084"/>
      <w:r w:rsidRPr="00F616FA">
        <w:lastRenderedPageBreak/>
        <w:t>Předmět plnění Veřejné zakázky</w:t>
      </w:r>
      <w:bookmarkEnd w:id="34"/>
      <w:bookmarkEnd w:id="35"/>
      <w:bookmarkEnd w:id="36"/>
    </w:p>
    <w:p w14:paraId="7B138D4A" w14:textId="04F34C88" w:rsidR="00DA26B4" w:rsidRPr="00B43549" w:rsidRDefault="00DA26B4" w:rsidP="00DA26B4">
      <w:pPr>
        <w:keepNext/>
      </w:pPr>
      <w:bookmarkStart w:id="44" w:name="_Toc10363975"/>
      <w:bookmarkStart w:id="45" w:name="_Toc10390938"/>
      <w:bookmarkStart w:id="46" w:name="_Toc49947881"/>
      <w:bookmarkStart w:id="47" w:name="_Toc55833767"/>
      <w:bookmarkStart w:id="48" w:name="_Toc84832537"/>
      <w:bookmarkStart w:id="49" w:name="_Hlk33538659"/>
      <w:bookmarkStart w:id="50" w:name="_Toc12276541"/>
      <w:bookmarkStart w:id="51" w:name="_Toc20823213"/>
      <w:bookmarkStart w:id="52" w:name="_Toc36131811"/>
      <w:bookmarkStart w:id="53" w:name="_Toc36144372"/>
      <w:bookmarkStart w:id="54" w:name="_Toc39754954"/>
      <w:bookmarkStart w:id="55" w:name="_Toc418164719"/>
      <w:bookmarkStart w:id="56" w:name="_Toc49947882"/>
      <w:bookmarkStart w:id="57" w:name="_Toc55833768"/>
      <w:bookmarkEnd w:id="44"/>
      <w:bookmarkEnd w:id="45"/>
      <w:r w:rsidRPr="00B43549">
        <w:t xml:space="preserve">Předmětem plnění Veřejné zakázky je nákup </w:t>
      </w:r>
      <w:r w:rsidR="00FD31C2" w:rsidRPr="00B43549">
        <w:t>7</w:t>
      </w:r>
      <w:r w:rsidRPr="00B43549">
        <w:t xml:space="preserve"> kusů serverů s procesory </w:t>
      </w:r>
      <w:proofErr w:type="spellStart"/>
      <w:r w:rsidRPr="00B43549">
        <w:t>Power</w:t>
      </w:r>
      <w:proofErr w:type="spellEnd"/>
      <w:r w:rsidR="31F3BA18" w:rsidRPr="00B43549">
        <w:t xml:space="preserve"> 11</w:t>
      </w:r>
      <w:r w:rsidRPr="00B43549">
        <w:t xml:space="preserve">. </w:t>
      </w:r>
    </w:p>
    <w:p w14:paraId="09128B34" w14:textId="0ABDCE96" w:rsidR="000637BD" w:rsidRPr="00B43549" w:rsidRDefault="00B10D48" w:rsidP="006F08FD">
      <w:pPr>
        <w:pStyle w:val="Nadpis2"/>
      </w:pPr>
      <w:bookmarkStart w:id="58" w:name="_Toc219900456"/>
      <w:r w:rsidRPr="00B43549">
        <w:t>Specifikace předmětu plnění</w:t>
      </w:r>
      <w:bookmarkEnd w:id="58"/>
      <w:r w:rsidRPr="00B43549">
        <w:t xml:space="preserve"> </w:t>
      </w:r>
    </w:p>
    <w:p w14:paraId="053B691E" w14:textId="77777777" w:rsidR="007422D9" w:rsidRDefault="007422D9" w:rsidP="007422D9">
      <w:bookmarkStart w:id="59" w:name="_Toc12276537"/>
      <w:r w:rsidRPr="00B43549">
        <w:t xml:space="preserve">Zadavatel požaduje dodání – příslušného hardware (dále jen „HW“), příslušného software (dále jen „SW“) včetně licencí a poskytnutí </w:t>
      </w:r>
      <w:proofErr w:type="spellStart"/>
      <w:r w:rsidRPr="00B43549">
        <w:t>maintenance</w:t>
      </w:r>
      <w:proofErr w:type="spellEnd"/>
      <w:r w:rsidRPr="00B43549">
        <w:t xml:space="preserve"> výrobce ke každému dodanému HW, SW a licencím na období 36 měsíců (to celé dále jen „Plnění“).</w:t>
      </w:r>
      <w:r w:rsidRPr="0089043B">
        <w:t xml:space="preserve"> </w:t>
      </w:r>
    </w:p>
    <w:p w14:paraId="23F312A7" w14:textId="0A6BFAA5" w:rsidR="000637BD" w:rsidRPr="006F08FD" w:rsidRDefault="00B356C1" w:rsidP="006F08FD">
      <w:pPr>
        <w:pStyle w:val="Nadpis2"/>
      </w:pPr>
      <w:bookmarkStart w:id="60" w:name="_Toc219900457"/>
      <w:r>
        <w:t>Požadavky Zadavatele</w:t>
      </w:r>
      <w:bookmarkEnd w:id="60"/>
    </w:p>
    <w:p w14:paraId="3F1F6004" w14:textId="2B495E6B" w:rsidR="000637BD" w:rsidRPr="006F08FD" w:rsidRDefault="007F56ED" w:rsidP="006F08FD">
      <w:pPr>
        <w:pStyle w:val="Nadpis3"/>
      </w:pPr>
      <w:bookmarkStart w:id="61" w:name="_Toc219900458"/>
      <w:bookmarkEnd w:id="59"/>
      <w:r>
        <w:t>Podrobný popis předmětu plnění</w:t>
      </w:r>
      <w:bookmarkEnd w:id="61"/>
      <w:r>
        <w:t xml:space="preserve"> </w:t>
      </w:r>
    </w:p>
    <w:p w14:paraId="057689D0" w14:textId="0A71710A" w:rsidR="00876AD3" w:rsidRDefault="00876AD3" w:rsidP="00876AD3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spacing w:before="120" w:after="120"/>
        <w:textAlignment w:val="baseline"/>
      </w:pPr>
      <w:r>
        <w:t xml:space="preserve">Zadavatel požaduje </w:t>
      </w:r>
      <w:r w:rsidR="00493BC4">
        <w:t>Plnění</w:t>
      </w:r>
      <w:r>
        <w:t xml:space="preserve"> na základě splnění technických (výkonnostních a funkčních) požadavků Zadavatele uvedených v příloze Výzvy – </w:t>
      </w:r>
      <w:r w:rsidRPr="00D70276">
        <w:rPr>
          <w:b/>
          <w:bCs/>
        </w:rPr>
        <w:t>Příloha č. 1 – Technické požadavky Zadavatele</w:t>
      </w:r>
      <w:r>
        <w:t>.</w:t>
      </w:r>
    </w:p>
    <w:p w14:paraId="2F919488" w14:textId="77777777" w:rsidR="00876AD3" w:rsidRDefault="00876AD3" w:rsidP="00876AD3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spacing w:before="120" w:after="120"/>
        <w:textAlignment w:val="baseline"/>
      </w:pPr>
      <w:r>
        <w:t xml:space="preserve">Dodavatel je povinen zpracovat podrobný popis nabízeného plnění formou doplnění příslušných polí označených </w:t>
      </w:r>
      <w:r w:rsidRPr="00F82700">
        <w:rPr>
          <w:highlight w:val="yellow"/>
        </w:rPr>
        <w:t>[DOPLNÍ DODAVATEL]</w:t>
      </w:r>
      <w:r>
        <w:t xml:space="preserve"> v příloze z</w:t>
      </w:r>
      <w:r w:rsidRPr="004667C2">
        <w:t xml:space="preserve"> </w:t>
      </w:r>
      <w:r>
        <w:t xml:space="preserve">Výzvy – </w:t>
      </w:r>
      <w:r w:rsidRPr="00342465">
        <w:rPr>
          <w:b/>
          <w:bCs/>
        </w:rPr>
        <w:t>Příloha č. 1 – Technické požadavky Zadavatele</w:t>
      </w:r>
      <w:r>
        <w:t xml:space="preserve"> (konkrétně se jedná o doplnění polí ve sloupcích „Splnění požadavku“ a „Podrobný popis řešení“). Doplněná příloha Výzvy – </w:t>
      </w:r>
      <w:r w:rsidRPr="006C65D5">
        <w:rPr>
          <w:b/>
          <w:bCs/>
        </w:rPr>
        <w:t>Příloha č. 1 – Technické požadavky Zadavatele</w:t>
      </w:r>
      <w:r>
        <w:t xml:space="preserve"> bude tvořit přílohu č. 1 jako nedílná součást smlouvy. Dodavatel je povinen ke každému jednotlivému požadavku vymezenému Zadavatelem v příloze Výzvy - </w:t>
      </w:r>
      <w:r w:rsidRPr="006C65D5">
        <w:rPr>
          <w:b/>
          <w:bCs/>
        </w:rPr>
        <w:t>Příloha č. 1 – Technické požadavky Zadavatele</w:t>
      </w:r>
      <w:r>
        <w:t xml:space="preserve"> pro příslušnou položku nabízeného plnění uvést, zda jím nabízené plnění konkrétní požadavek Zadavatele splňuje, a to vyplněním příslušného políčka s odpovědí ANO ve sloupci „Splnění požadavku“, a dále podrobně popsat nabízené plnění z hlediska předmětného požadavku Zadavatele (požadované funkcionality, konkrétního parametru nabízeného plnění apod.) ve sloupci „Podrobný popis řešení“. Z podrobného popisu nabízeného plnění musí být vždy jednoznačně zřejmé, zda dodavatelem nabízené plnění splňuje minimální požadavky Zadavatele obsažené v daném řádku tabulky. Zadavatel umožňuje prokázání splnění požadovaných funkcionalit/vlastností odkazem na </w:t>
      </w:r>
      <w:proofErr w:type="spellStart"/>
      <w:r>
        <w:t>datasheet</w:t>
      </w:r>
      <w:proofErr w:type="spellEnd"/>
      <w:r>
        <w:t xml:space="preserve"> dokumentace veřejně dostupný na webových stránkách výrobce. V případě, že dodavatelem nabízené plnění daný požadavek Zadavatele nesplňuje, je dodavatel povinen tuto skutečnost v podrobném popisu řešení výslovně uvést a ve sloupci „Splnění požadavku“ vyplnit políčko s odpovědí „NE“. </w:t>
      </w:r>
    </w:p>
    <w:p w14:paraId="7EFBE012" w14:textId="4BD8E513" w:rsidR="00876AD3" w:rsidRDefault="00876AD3" w:rsidP="00876AD3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spacing w:before="120" w:after="120"/>
        <w:textAlignment w:val="baseline"/>
      </w:pPr>
      <w:r>
        <w:t xml:space="preserve">Pokud dodavatel v rámci navrhovaného řešení nabídne plnění, které nebude splňovat všechny minimální technické požadavky Zadavatele vymezené v příloze Výzvy – </w:t>
      </w:r>
      <w:r w:rsidRPr="00154665">
        <w:rPr>
          <w:b/>
          <w:bCs/>
        </w:rPr>
        <w:t xml:space="preserve">Příloha č. 1 – Technické požadavky </w:t>
      </w:r>
      <w:r>
        <w:rPr>
          <w:b/>
          <w:bCs/>
        </w:rPr>
        <w:t>Zadavatele</w:t>
      </w:r>
      <w:r>
        <w:t xml:space="preserve">, bude to důvodem pro vyřazení nabídky dodavatele z účasti na Veřejné </w:t>
      </w:r>
      <w:r w:rsidR="000428F7">
        <w:t>zakázce</w:t>
      </w:r>
      <w:r>
        <w:t xml:space="preserve">.  </w:t>
      </w:r>
    </w:p>
    <w:p w14:paraId="1FD01B5C" w14:textId="77777777" w:rsidR="00876AD3" w:rsidRDefault="00876AD3" w:rsidP="00876AD3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spacing w:before="120" w:after="120"/>
        <w:textAlignment w:val="baseline"/>
      </w:pPr>
      <w:r>
        <w:t xml:space="preserve">Z podrobného popisu nabízeného plnění musí být vždy rovněž jednoznačně zřejmé splnění dodavatelem nabídnutých parametrů nad rámec minimálních požadavků Zadavatele. </w:t>
      </w:r>
    </w:p>
    <w:p w14:paraId="0521F467" w14:textId="4C79A979" w:rsidR="000637BD" w:rsidRPr="006F08FD" w:rsidRDefault="0015752F" w:rsidP="006F08FD">
      <w:pPr>
        <w:pStyle w:val="Nadpis3"/>
      </w:pPr>
      <w:bookmarkStart w:id="62" w:name="_Toc219900459"/>
      <w:r>
        <w:t>Legislativní a jiné požadavky</w:t>
      </w:r>
      <w:bookmarkEnd w:id="62"/>
      <w:r>
        <w:t xml:space="preserve"> </w:t>
      </w:r>
    </w:p>
    <w:p w14:paraId="6E44146F" w14:textId="67E2F8B1" w:rsidR="00AD5983" w:rsidRDefault="00AD5983" w:rsidP="00AD5983">
      <w:pPr>
        <w:widowControl w:val="0"/>
        <w:tabs>
          <w:tab w:val="left" w:pos="900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cs="Arial"/>
        </w:rPr>
      </w:pPr>
      <w:r w:rsidRPr="006610D0">
        <w:rPr>
          <w:rFonts w:cs="Arial"/>
        </w:rPr>
        <w:t xml:space="preserve">Zadavatel požaduje, aby </w:t>
      </w:r>
      <w:r>
        <w:rPr>
          <w:rFonts w:cs="Arial"/>
        </w:rPr>
        <w:t>Plnění</w:t>
      </w:r>
      <w:r w:rsidRPr="006610D0">
        <w:rPr>
          <w:rFonts w:cs="Arial"/>
        </w:rPr>
        <w:t xml:space="preserve"> byl</w:t>
      </w:r>
      <w:r w:rsidR="00493BC4">
        <w:rPr>
          <w:rFonts w:cs="Arial"/>
        </w:rPr>
        <w:t>o</w:t>
      </w:r>
      <w:r w:rsidRPr="006610D0">
        <w:rPr>
          <w:rFonts w:cs="Arial"/>
        </w:rPr>
        <w:t xml:space="preserve"> v souladu s platnými a účinnými normami a zákony </w:t>
      </w:r>
      <w:r w:rsidRPr="004279F2">
        <w:rPr>
          <w:rFonts w:cs="Arial"/>
        </w:rPr>
        <w:t>dle příslušné legislativy České republiky.</w:t>
      </w:r>
    </w:p>
    <w:p w14:paraId="379325B3" w14:textId="77777777" w:rsidR="00A9540B" w:rsidRPr="009B355F" w:rsidRDefault="00A9540B" w:rsidP="00A9540B">
      <w:pPr>
        <w:pStyle w:val="Nadpis2"/>
      </w:pPr>
      <w:bookmarkStart w:id="63" w:name="_Toc130821556"/>
      <w:bookmarkStart w:id="64" w:name="_Toc132278778"/>
      <w:bookmarkStart w:id="65" w:name="_Toc219900460"/>
      <w:r>
        <w:t xml:space="preserve">Další vymezení </w:t>
      </w:r>
      <w:r w:rsidRPr="002B3E10">
        <w:t>předmětu</w:t>
      </w:r>
      <w:r>
        <w:t xml:space="preserve"> Veřejné zakázky</w:t>
      </w:r>
      <w:bookmarkEnd w:id="63"/>
      <w:bookmarkEnd w:id="64"/>
      <w:bookmarkEnd w:id="65"/>
    </w:p>
    <w:p w14:paraId="481E75D5" w14:textId="7C77E45A" w:rsidR="005C463F" w:rsidRPr="00634261" w:rsidRDefault="005C463F" w:rsidP="005C463F">
      <w:pPr>
        <w:pStyle w:val="Styl4"/>
        <w:spacing w:before="120"/>
        <w:rPr>
          <w:b/>
          <w:bCs/>
        </w:rPr>
      </w:pPr>
      <w:bookmarkStart w:id="66" w:name="_Toc128405613"/>
      <w:bookmarkStart w:id="67" w:name="_Toc134611340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A236E8">
        <w:t xml:space="preserve">Další vymezení předmětu </w:t>
      </w:r>
      <w:r>
        <w:t>V</w:t>
      </w:r>
      <w:r w:rsidRPr="00A236E8">
        <w:t xml:space="preserve">eřejné zakázky je definováno v příloze </w:t>
      </w:r>
      <w:r>
        <w:t xml:space="preserve">Výzvy </w:t>
      </w:r>
      <w:r w:rsidRPr="00A236E8">
        <w:t xml:space="preserve">– </w:t>
      </w:r>
      <w:r w:rsidRPr="00A236E8">
        <w:rPr>
          <w:b/>
          <w:bCs/>
        </w:rPr>
        <w:t>Příloha č. </w:t>
      </w:r>
      <w:r>
        <w:rPr>
          <w:b/>
          <w:bCs/>
        </w:rPr>
        <w:t>2</w:t>
      </w:r>
      <w:r w:rsidRPr="00A236E8">
        <w:rPr>
          <w:b/>
          <w:bCs/>
        </w:rPr>
        <w:t xml:space="preserve"> </w:t>
      </w:r>
      <w:r w:rsidRPr="00634261">
        <w:rPr>
          <w:b/>
          <w:bCs/>
        </w:rPr>
        <w:t xml:space="preserve">– Návrh – </w:t>
      </w:r>
      <w:r w:rsidRPr="002C07E8">
        <w:rPr>
          <w:b/>
          <w:bCs/>
        </w:rPr>
        <w:t xml:space="preserve">Smlouva na dodávku serverů s procesory </w:t>
      </w:r>
      <w:proofErr w:type="spellStart"/>
      <w:r w:rsidRPr="002C07E8">
        <w:rPr>
          <w:b/>
          <w:bCs/>
        </w:rPr>
        <w:t>Power</w:t>
      </w:r>
      <w:proofErr w:type="spellEnd"/>
      <w:r w:rsidRPr="002C07E8">
        <w:rPr>
          <w:b/>
          <w:bCs/>
        </w:rPr>
        <w:t xml:space="preserve"> a související služby</w:t>
      </w:r>
      <w:r w:rsidR="002D7FBF">
        <w:rPr>
          <w:b/>
          <w:bCs/>
        </w:rPr>
        <w:t xml:space="preserve"> </w:t>
      </w:r>
      <w:r w:rsidR="002D7FBF" w:rsidRPr="002D7FBF">
        <w:t>(dále jen „Smlouva“)</w:t>
      </w:r>
      <w:r w:rsidRPr="00634261">
        <w:rPr>
          <w:b/>
          <w:bCs/>
        </w:rPr>
        <w:t>.</w:t>
      </w:r>
    </w:p>
    <w:p w14:paraId="2AC03E01" w14:textId="1968158A" w:rsidR="00453FD1" w:rsidRDefault="000637BD" w:rsidP="00453FD1">
      <w:pPr>
        <w:pStyle w:val="Nadpis1"/>
      </w:pPr>
      <w:bookmarkStart w:id="68" w:name="_Toc219900461"/>
      <w:r w:rsidRPr="006F08FD">
        <w:lastRenderedPageBreak/>
        <w:t>Požadavky Zadavatele</w:t>
      </w:r>
      <w:bookmarkEnd w:id="66"/>
      <w:bookmarkEnd w:id="67"/>
      <w:bookmarkEnd w:id="68"/>
    </w:p>
    <w:p w14:paraId="5A7FF28C" w14:textId="77777777" w:rsidR="00A9540B" w:rsidRPr="00C30985" w:rsidRDefault="00A9540B" w:rsidP="00A9540B">
      <w:pPr>
        <w:pStyle w:val="Nadpis2"/>
      </w:pPr>
      <w:bookmarkStart w:id="69" w:name="_Toc219900462"/>
      <w:bookmarkStart w:id="70" w:name="_Toc128405615"/>
      <w:bookmarkStart w:id="71" w:name="_Toc134611342"/>
      <w:r>
        <w:t>Krycí list nabídky</w:t>
      </w:r>
      <w:bookmarkEnd w:id="69"/>
      <w:r>
        <w:t xml:space="preserve"> </w:t>
      </w:r>
    </w:p>
    <w:p w14:paraId="7988D878" w14:textId="77777777" w:rsidR="00A9540B" w:rsidRDefault="00A9540B" w:rsidP="00A9540B">
      <w:pPr>
        <w:widowControl w:val="0"/>
        <w:rPr>
          <w:szCs w:val="18"/>
        </w:rPr>
      </w:pPr>
      <w:r w:rsidRPr="00882F62">
        <w:rPr>
          <w:szCs w:val="18"/>
        </w:rPr>
        <w:t xml:space="preserve">Zadavatel požaduje, aby dodavatel v rámci předložené nabídky uvedl identifikační a kontaktní údaje dodavatele v souladu s přílohou této Výzvy – </w:t>
      </w:r>
      <w:r w:rsidRPr="00EA0950">
        <w:rPr>
          <w:b/>
          <w:bCs/>
          <w:szCs w:val="18"/>
        </w:rPr>
        <w:t>Příloha č. 3 – Vzor – Krycí list nabídky</w:t>
      </w:r>
      <w:r w:rsidRPr="00882F62">
        <w:rPr>
          <w:szCs w:val="18"/>
        </w:rPr>
        <w:t xml:space="preserve">. Dodavatel je povinen vyplnit v dokumentu pouze žlutě zvýrazněná pole označená </w:t>
      </w:r>
      <w:r w:rsidRPr="00882F62">
        <w:rPr>
          <w:szCs w:val="18"/>
          <w:highlight w:val="yellow"/>
        </w:rPr>
        <w:t>„[DOPLNÍ DODAVATEL]“</w:t>
      </w:r>
      <w:r w:rsidRPr="00882F62">
        <w:rPr>
          <w:szCs w:val="18"/>
        </w:rPr>
        <w:t>. Některé informace uvedené v Krycím listu nabídky podléhají povinnosti oznámení o uzavření smlouvy ve Věstníku veřejných zakázek dle § 142 ZZVZ.</w:t>
      </w:r>
      <w:r w:rsidRPr="00BD0780">
        <w:rPr>
          <w:szCs w:val="18"/>
        </w:rPr>
        <w:t xml:space="preserve"> </w:t>
      </w:r>
    </w:p>
    <w:p w14:paraId="5BBB622B" w14:textId="77777777" w:rsidR="000637BD" w:rsidRPr="006F08FD" w:rsidRDefault="000637BD" w:rsidP="006F08FD">
      <w:pPr>
        <w:pStyle w:val="Nadpis2"/>
      </w:pPr>
      <w:bookmarkStart w:id="72" w:name="_Toc219900463"/>
      <w:r w:rsidRPr="006F08FD">
        <w:t>Neexistence zákazu zadat Veřejnou zakázku</w:t>
      </w:r>
      <w:bookmarkEnd w:id="70"/>
      <w:bookmarkEnd w:id="71"/>
      <w:bookmarkEnd w:id="72"/>
    </w:p>
    <w:p w14:paraId="5D7E5DDA" w14:textId="77777777" w:rsidR="001713A5" w:rsidRDefault="001713A5" w:rsidP="001713A5">
      <w:pPr>
        <w:widowControl w:val="0"/>
        <w:rPr>
          <w:szCs w:val="18"/>
        </w:rPr>
      </w:pPr>
      <w:bookmarkStart w:id="73" w:name="_Toc130821560"/>
      <w:bookmarkStart w:id="74" w:name="_Toc134611343"/>
      <w:r>
        <w:rPr>
          <w:szCs w:val="18"/>
        </w:rPr>
        <w:t>S ohledem na skutečnost, že Zadavatel nesmí zadat Veřejnou zakázku nebo zpřístupnit finanční prostředky za plnění Veřejné zakázky dodavatelům, na které dopadají mezinárodní sankce podle zákona č. 69/2006 Sb., o provádění mezinárodních sankcí</w:t>
      </w:r>
      <w:bookmarkStart w:id="75" w:name="_Hlk141176243"/>
      <w:r>
        <w:rPr>
          <w:szCs w:val="18"/>
        </w:rPr>
        <w:t xml:space="preserve">, ve znění pozdějších předpisů </w:t>
      </w:r>
      <w:bookmarkEnd w:id="75"/>
      <w:r>
        <w:rPr>
          <w:szCs w:val="18"/>
        </w:rPr>
        <w:t xml:space="preserve">(dále jen „ZPMS“), případně na jejichž poddodavatele dopadají mezinárodní sankce podle ZPMS, Zadavatel požaduje předložení čestného prohlášení, že na dodavatele a jeho poddodavatele, </w:t>
      </w:r>
      <w:r w:rsidRPr="004E786D">
        <w:rPr>
          <w:szCs w:val="18"/>
        </w:rPr>
        <w:t xml:space="preserve">prostřednictvím kterého bude </w:t>
      </w:r>
      <w:r>
        <w:rPr>
          <w:szCs w:val="18"/>
        </w:rPr>
        <w:t>poskytovat plnění určené k plnění V</w:t>
      </w:r>
      <w:r w:rsidRPr="004E786D">
        <w:rPr>
          <w:szCs w:val="18"/>
        </w:rPr>
        <w:t>eřejn</w:t>
      </w:r>
      <w:r>
        <w:rPr>
          <w:szCs w:val="18"/>
        </w:rPr>
        <w:t>é</w:t>
      </w:r>
      <w:r w:rsidRPr="004E786D">
        <w:rPr>
          <w:szCs w:val="18"/>
        </w:rPr>
        <w:t xml:space="preserve"> zakázk</w:t>
      </w:r>
      <w:r>
        <w:rPr>
          <w:szCs w:val="18"/>
        </w:rPr>
        <w:t>y (existuje-li takový), nedopadají mezinárodní sankce podle ZPMS.</w:t>
      </w:r>
    </w:p>
    <w:p w14:paraId="53E35FCB" w14:textId="77777777" w:rsidR="001713A5" w:rsidRDefault="001713A5" w:rsidP="001713A5">
      <w:pPr>
        <w:widowControl w:val="0"/>
        <w:rPr>
          <w:szCs w:val="18"/>
        </w:rPr>
      </w:pPr>
      <w:r>
        <w:rPr>
          <w:szCs w:val="18"/>
        </w:rPr>
        <w:t xml:space="preserve">Dodavatel v nabídce předloží čestné prohlášení, ze kterého bude jednoznačně vyplývat neexistence dopadu mezinárodních sankcí podle ZPMS. Vzor čestného prohlášení tvoří přílohu této Výzvy – </w:t>
      </w:r>
      <w:r w:rsidRPr="00BD0780">
        <w:rPr>
          <w:b/>
          <w:bCs/>
          <w:szCs w:val="18"/>
        </w:rPr>
        <w:t>Příloha č. 4 –</w:t>
      </w:r>
      <w:r>
        <w:rPr>
          <w:b/>
          <w:bCs/>
          <w:szCs w:val="18"/>
        </w:rPr>
        <w:t xml:space="preserve"> Vzor </w:t>
      </w:r>
      <w:r w:rsidRPr="00BD0780">
        <w:rPr>
          <w:b/>
          <w:bCs/>
          <w:szCs w:val="18"/>
        </w:rPr>
        <w:t>– Čestné prohlášení k nabídce</w:t>
      </w:r>
      <w:r>
        <w:rPr>
          <w:szCs w:val="18"/>
        </w:rPr>
        <w:t>.</w:t>
      </w:r>
    </w:p>
    <w:p w14:paraId="54DEC24A" w14:textId="77777777" w:rsidR="001713A5" w:rsidRDefault="001713A5" w:rsidP="001713A5">
      <w:r>
        <w:t xml:space="preserve">Dle § 48a ZZVZ Zadavatel nezadá Veřejnou zakázku účastníku zadávacího řízení, pokud je to v rozporu </w:t>
      </w:r>
      <w:r>
        <w:br/>
        <w:t>s mezinárodními sankcemi podle ZPMS.</w:t>
      </w:r>
    </w:p>
    <w:p w14:paraId="00D07F08" w14:textId="77777777" w:rsidR="001713A5" w:rsidRDefault="001713A5" w:rsidP="001713A5">
      <w:pPr>
        <w:keepNext/>
        <w:widowControl w:val="0"/>
        <w:contextualSpacing/>
        <w:rPr>
          <w:szCs w:val="18"/>
        </w:rPr>
      </w:pPr>
      <w:r>
        <w:rPr>
          <w:szCs w:val="18"/>
        </w:rPr>
        <w:t>Pokud se mezinárodní sankce podle ZPMS vztahuje na</w:t>
      </w:r>
    </w:p>
    <w:p w14:paraId="59A609D5" w14:textId="77777777" w:rsidR="001713A5" w:rsidRDefault="001713A5" w:rsidP="001713A5">
      <w:pPr>
        <w:widowControl w:val="0"/>
        <w:ind w:left="426" w:hanging="426"/>
        <w:contextualSpacing/>
        <w:rPr>
          <w:szCs w:val="18"/>
        </w:rPr>
      </w:pPr>
      <w:r>
        <w:rPr>
          <w:szCs w:val="18"/>
        </w:rPr>
        <w:t>a)</w:t>
      </w:r>
      <w:r>
        <w:rPr>
          <w:szCs w:val="18"/>
        </w:rPr>
        <w:tab/>
        <w:t>účastníka zadávacího řízení Veřejné zakázky, může ho Zadavatel vyloučit z účasti ve Veřejné zakázce, nebo</w:t>
      </w:r>
    </w:p>
    <w:p w14:paraId="51D4057F" w14:textId="77777777" w:rsidR="001713A5" w:rsidRDefault="001713A5" w:rsidP="001713A5">
      <w:pPr>
        <w:widowControl w:val="0"/>
        <w:ind w:left="426" w:hanging="426"/>
        <w:contextualSpacing/>
        <w:rPr>
          <w:szCs w:val="18"/>
        </w:rPr>
      </w:pPr>
      <w:r>
        <w:rPr>
          <w:szCs w:val="18"/>
        </w:rPr>
        <w:t>b)</w:t>
      </w:r>
      <w:r>
        <w:rPr>
          <w:szCs w:val="18"/>
        </w:rPr>
        <w:tab/>
        <w:t>vybraného dodavatele, vyloučí ho Zadavatel z účasti ve Veřejné zakázce.</w:t>
      </w:r>
    </w:p>
    <w:p w14:paraId="4DE3CBA0" w14:textId="77777777" w:rsidR="001713A5" w:rsidRDefault="001713A5" w:rsidP="001713A5">
      <w:pPr>
        <w:keepNext/>
        <w:widowControl w:val="0"/>
        <w:contextualSpacing/>
        <w:rPr>
          <w:szCs w:val="18"/>
        </w:rPr>
      </w:pPr>
      <w:r>
        <w:rPr>
          <w:szCs w:val="18"/>
        </w:rPr>
        <w:t>Pokud se mezinárodní sankce podle ZPMS vztahuje na poddodavatele</w:t>
      </w:r>
    </w:p>
    <w:p w14:paraId="3707A7F2" w14:textId="77777777" w:rsidR="001713A5" w:rsidRDefault="001713A5" w:rsidP="001713A5">
      <w:pPr>
        <w:widowControl w:val="0"/>
        <w:ind w:left="426" w:hanging="426"/>
        <w:contextualSpacing/>
        <w:rPr>
          <w:szCs w:val="18"/>
        </w:rPr>
      </w:pPr>
      <w:r>
        <w:rPr>
          <w:szCs w:val="18"/>
        </w:rPr>
        <w:t>a)</w:t>
      </w:r>
      <w:r>
        <w:rPr>
          <w:szCs w:val="18"/>
        </w:rPr>
        <w:tab/>
        <w:t>účastníka zadávacího řízení Veřejné zakázky, může Zadavatel požadovat nahrazení poddodavatele, nebo</w:t>
      </w:r>
    </w:p>
    <w:p w14:paraId="3BC2BB31" w14:textId="77777777" w:rsidR="001713A5" w:rsidRDefault="001713A5" w:rsidP="001713A5">
      <w:pPr>
        <w:widowControl w:val="0"/>
        <w:ind w:left="426" w:hanging="426"/>
        <w:contextualSpacing/>
        <w:rPr>
          <w:szCs w:val="18"/>
        </w:rPr>
      </w:pPr>
      <w:r>
        <w:rPr>
          <w:szCs w:val="18"/>
        </w:rPr>
        <w:t>b)</w:t>
      </w:r>
      <w:r>
        <w:rPr>
          <w:szCs w:val="18"/>
        </w:rPr>
        <w:tab/>
        <w:t>vybraného dodavatele, musí Zadavatel požadovat nahrazení poddodavatele.</w:t>
      </w:r>
    </w:p>
    <w:p w14:paraId="541904FF" w14:textId="77777777" w:rsidR="000637BD" w:rsidRPr="006F08FD" w:rsidRDefault="000637BD" w:rsidP="006F08FD">
      <w:pPr>
        <w:pStyle w:val="Nadpis2"/>
      </w:pPr>
      <w:bookmarkStart w:id="76" w:name="_Toc219900464"/>
      <w:r w:rsidRPr="006F08FD">
        <w:t xml:space="preserve">Prohlášení k instalaci a používání aplikace </w:t>
      </w:r>
      <w:proofErr w:type="spellStart"/>
      <w:r w:rsidRPr="006F08FD">
        <w:t>TikTok</w:t>
      </w:r>
      <w:bookmarkEnd w:id="73"/>
      <w:bookmarkEnd w:id="74"/>
      <w:bookmarkEnd w:id="76"/>
      <w:proofErr w:type="spellEnd"/>
      <w:r w:rsidRPr="006F08FD">
        <w:t xml:space="preserve"> </w:t>
      </w:r>
    </w:p>
    <w:p w14:paraId="5F1CDA80" w14:textId="77777777" w:rsidR="009A553E" w:rsidRDefault="009A553E" w:rsidP="009A553E">
      <w:pPr>
        <w:keepNext/>
      </w:pPr>
      <w:bookmarkStart w:id="77" w:name="_Toc216162375"/>
      <w:bookmarkStart w:id="78" w:name="_Hlk216162563"/>
      <w:bookmarkStart w:id="79" w:name="_Toc528137081"/>
      <w:bookmarkStart w:id="80" w:name="_Toc81822997"/>
      <w:bookmarkStart w:id="81" w:name="_Toc134611346"/>
      <w:bookmarkStart w:id="82" w:name="_Toc13814308"/>
      <w:bookmarkEnd w:id="37"/>
      <w:bookmarkEnd w:id="38"/>
      <w:bookmarkEnd w:id="39"/>
      <w:bookmarkEnd w:id="40"/>
      <w:bookmarkEnd w:id="41"/>
      <w:bookmarkEnd w:id="56"/>
      <w:bookmarkEnd w:id="57"/>
      <w:r>
        <w:t xml:space="preserve">Dle varování Národního úřadu pro kybernetickou a informační bezpečnost, vydaného podle § 12 odst. 1 zákona č. 181/2014 Sb., o kybernetické bezpečnosti a o změně souvisejících zákonů, ve znění pozdějších předpisů, ze dne 8. 3. 2023, </w:t>
      </w:r>
      <w:proofErr w:type="spellStart"/>
      <w:r>
        <w:t>sp</w:t>
      </w:r>
      <w:proofErr w:type="spellEnd"/>
      <w:r>
        <w:t xml:space="preserve">. zn. 350–303/2023, č. j. 2236/2023-NÚKIB-E/350 (dále jen „Varování I“) Zadavatel požaduje prohlášení dodavatele, že nemá nainstalován a nepoužívá aplikaci </w:t>
      </w:r>
      <w:proofErr w:type="spellStart"/>
      <w:r>
        <w:t>TikTok</w:t>
      </w:r>
      <w:proofErr w:type="spellEnd"/>
      <w:r>
        <w:t xml:space="preserve"> na zařízeních přistupujících k informačním a komunikačním systémům kritické informační infrastruktury, informačním systémům základní služby a významným informačním systémům.</w:t>
      </w:r>
    </w:p>
    <w:p w14:paraId="70F751F0" w14:textId="77777777" w:rsidR="009A553E" w:rsidRDefault="009A553E" w:rsidP="009A553E">
      <w:pPr>
        <w:rPr>
          <w:b/>
          <w:bCs/>
        </w:rPr>
      </w:pPr>
      <w:r>
        <w:t xml:space="preserve">Dodavatel v nabídce předloží čestné prohlášení, ze kterého bude jednoznačně vyplývat splnění podmínek stanovených ve Varování I. Vzor čestného prohlášení tvoří přílohu této Výzvy – </w:t>
      </w:r>
      <w:r w:rsidRPr="00BD0780">
        <w:rPr>
          <w:b/>
          <w:bCs/>
        </w:rPr>
        <w:t xml:space="preserve">Příloha č. 4 – </w:t>
      </w:r>
      <w:r>
        <w:rPr>
          <w:b/>
          <w:bCs/>
        </w:rPr>
        <w:t xml:space="preserve">Vzor </w:t>
      </w:r>
      <w:r w:rsidRPr="00BD0780">
        <w:rPr>
          <w:b/>
          <w:bCs/>
        </w:rPr>
        <w:t>–</w:t>
      </w:r>
      <w:r>
        <w:rPr>
          <w:b/>
          <w:bCs/>
        </w:rPr>
        <w:t xml:space="preserve"> </w:t>
      </w:r>
      <w:r w:rsidRPr="00BD0780">
        <w:rPr>
          <w:b/>
          <w:bCs/>
        </w:rPr>
        <w:t>Čestné prohlášení k nabídce</w:t>
      </w:r>
      <w:r w:rsidRPr="00202E58">
        <w:rPr>
          <w:b/>
          <w:bCs/>
        </w:rPr>
        <w:t>.</w:t>
      </w:r>
    </w:p>
    <w:p w14:paraId="3147AF4A" w14:textId="77777777" w:rsidR="000637BD" w:rsidRPr="006F08FD" w:rsidRDefault="000637BD" w:rsidP="00973E27">
      <w:pPr>
        <w:pStyle w:val="Nadpis1"/>
      </w:pPr>
      <w:bookmarkStart w:id="83" w:name="_Toc219900465"/>
      <w:bookmarkEnd w:id="77"/>
      <w:bookmarkEnd w:id="78"/>
      <w:r w:rsidRPr="006F08FD">
        <w:lastRenderedPageBreak/>
        <w:t>Předpokládaná hodnota Veřejné zakázky</w:t>
      </w:r>
      <w:bookmarkEnd w:id="79"/>
      <w:bookmarkEnd w:id="80"/>
      <w:bookmarkEnd w:id="81"/>
      <w:bookmarkEnd w:id="83"/>
    </w:p>
    <w:p w14:paraId="261C703E" w14:textId="46A6EE4A" w:rsidR="000637BD" w:rsidRPr="00034F40" w:rsidRDefault="000637BD" w:rsidP="00973E27">
      <w:pPr>
        <w:keepNext/>
      </w:pPr>
      <w:r>
        <w:t xml:space="preserve">Předpokládaná hodnota této Veřejné </w:t>
      </w:r>
      <w:r w:rsidRPr="00B43549">
        <w:t xml:space="preserve">zakázky je </w:t>
      </w:r>
      <w:r w:rsidR="00FD31C2" w:rsidRPr="00B43549">
        <w:t>3</w:t>
      </w:r>
      <w:r w:rsidR="6BFF4B33" w:rsidRPr="00B43549">
        <w:t>3</w:t>
      </w:r>
      <w:r w:rsidR="00E67E89" w:rsidRPr="00B43549">
        <w:t> </w:t>
      </w:r>
      <w:r w:rsidR="00FD31C2" w:rsidRPr="00B43549">
        <w:t>00</w:t>
      </w:r>
      <w:r w:rsidR="41CC656E" w:rsidRPr="00B43549">
        <w:t>0</w:t>
      </w:r>
      <w:r w:rsidR="00E67E89" w:rsidRPr="00B43549">
        <w:t xml:space="preserve"> 000</w:t>
      </w:r>
      <w:r w:rsidRPr="00B43549">
        <w:t xml:space="preserve"> Kč bez</w:t>
      </w:r>
      <w:r>
        <w:t xml:space="preserve"> DPH</w:t>
      </w:r>
    </w:p>
    <w:p w14:paraId="2C0AC381" w14:textId="77777777" w:rsidR="000637BD" w:rsidRDefault="000637BD" w:rsidP="00973E27">
      <w:pPr>
        <w:keepNext/>
      </w:pPr>
      <w:r w:rsidRPr="00034F40">
        <w:t>Předpokládaná hodnota Veřejné zakázky byla stanovena v souladu s § 16 ZZVZ, jako předpokládaná výše úplaty za plnění Veřejné zakázky vyjádřená v penězích.</w:t>
      </w:r>
    </w:p>
    <w:p w14:paraId="7123D27D" w14:textId="4A7E8266" w:rsidR="00A15928" w:rsidRDefault="00A15928" w:rsidP="00A15928">
      <w:pPr>
        <w:pStyle w:val="Nadpis1"/>
      </w:pPr>
      <w:bookmarkStart w:id="84" w:name="_Toc219900466"/>
      <w:r>
        <w:t>Místo plnění Veřejné zakázky</w:t>
      </w:r>
      <w:bookmarkEnd w:id="84"/>
      <w:r>
        <w:t xml:space="preserve"> </w:t>
      </w:r>
    </w:p>
    <w:p w14:paraId="7765CBBE" w14:textId="0587E50B" w:rsidR="00EE166E" w:rsidRPr="00B43549" w:rsidRDefault="005B1B50" w:rsidP="0B05EE8A">
      <w:r w:rsidRPr="00B43549">
        <w:t xml:space="preserve">Místem plnění Veřejné zakázky je sídlo Zadavatele, kde budou dodány </w:t>
      </w:r>
      <w:r w:rsidR="009D7A9E" w:rsidRPr="00B43549">
        <w:t>4</w:t>
      </w:r>
      <w:r w:rsidRPr="00B43549">
        <w:t xml:space="preserve"> ks serverů a provozovna Kupujícího na adrese Čsl. Armády 1060, 250 91 Zeleneč, kam bud</w:t>
      </w:r>
      <w:r w:rsidR="00101DA2" w:rsidRPr="00B43549">
        <w:t>ou</w:t>
      </w:r>
      <w:r w:rsidRPr="00B43549">
        <w:t xml:space="preserve"> dodán</w:t>
      </w:r>
      <w:r w:rsidR="00101DA2" w:rsidRPr="00B43549">
        <w:t>y</w:t>
      </w:r>
      <w:r w:rsidRPr="00B43549">
        <w:t xml:space="preserve"> </w:t>
      </w:r>
      <w:r w:rsidR="009D7A9E" w:rsidRPr="00B43549">
        <w:t>3</w:t>
      </w:r>
      <w:r w:rsidRPr="00B43549">
        <w:t xml:space="preserve"> ks server</w:t>
      </w:r>
      <w:r w:rsidR="00BA0CA1" w:rsidRPr="00B43549">
        <w:t>ů.</w:t>
      </w:r>
    </w:p>
    <w:p w14:paraId="6651DE96" w14:textId="77777777" w:rsidR="000637BD" w:rsidRDefault="000637BD" w:rsidP="006F08FD">
      <w:pPr>
        <w:pStyle w:val="Nadpis1"/>
      </w:pPr>
      <w:bookmarkStart w:id="85" w:name="_Toc534806026"/>
      <w:bookmarkStart w:id="86" w:name="_Toc12276564"/>
      <w:bookmarkStart w:id="87" w:name="_Toc81823020"/>
      <w:bookmarkStart w:id="88" w:name="_Toc134611367"/>
      <w:bookmarkStart w:id="89" w:name="_Toc219900467"/>
      <w:bookmarkEnd w:id="42"/>
      <w:bookmarkEnd w:id="43"/>
      <w:bookmarkEnd w:id="82"/>
      <w:r w:rsidRPr="006F08FD">
        <w:t>Obchodní a platební podmínky</w:t>
      </w:r>
      <w:bookmarkEnd w:id="85"/>
      <w:bookmarkEnd w:id="86"/>
      <w:bookmarkEnd w:id="87"/>
      <w:bookmarkEnd w:id="88"/>
      <w:bookmarkEnd w:id="89"/>
    </w:p>
    <w:p w14:paraId="0BF20C71" w14:textId="4482E139" w:rsidR="002D7FBF" w:rsidRPr="0097221F" w:rsidRDefault="002D7FBF" w:rsidP="002D7FBF">
      <w:pPr>
        <w:pStyle w:val="cislovani"/>
        <w:rPr>
          <w:b/>
          <w:bCs/>
        </w:rPr>
      </w:pPr>
      <w:r>
        <w:t>Z</w:t>
      </w:r>
      <w:r w:rsidRPr="00713187">
        <w:t>adavatel stanovuje, že veškeré obchodní a platební podmínky jsou uvedeny v závazném návrhu</w:t>
      </w:r>
      <w:r>
        <w:t xml:space="preserve"> Smlouvy </w:t>
      </w:r>
      <w:r w:rsidR="005B758C">
        <w:t>v</w:t>
      </w:r>
      <w:r>
        <w:t>četně všech příloh</w:t>
      </w:r>
      <w:r>
        <w:rPr>
          <w:b/>
          <w:bCs/>
        </w:rPr>
        <w:t>.</w:t>
      </w:r>
    </w:p>
    <w:p w14:paraId="5FD4100F" w14:textId="147513C9" w:rsidR="002D7FBF" w:rsidRPr="00D70A2E" w:rsidRDefault="002D7FBF" w:rsidP="002D7FBF">
      <w:pPr>
        <w:pStyle w:val="cislovani"/>
      </w:pPr>
      <w:r w:rsidRPr="00D70A2E">
        <w:t xml:space="preserve">Dodavatel je povinen podat v rámci nabídky pouze jediný návrh </w:t>
      </w:r>
      <w:r>
        <w:t>Smlouvy</w:t>
      </w:r>
      <w:r w:rsidRPr="00D70A2E">
        <w:t xml:space="preserve"> na plnění této </w:t>
      </w:r>
      <w:r>
        <w:t>Veřejné</w:t>
      </w:r>
      <w:r w:rsidRPr="00D70A2E">
        <w:t xml:space="preserve"> zakázky.</w:t>
      </w:r>
    </w:p>
    <w:p w14:paraId="6578F473" w14:textId="423D3824" w:rsidR="002D7FBF" w:rsidRPr="00713187" w:rsidRDefault="002D7FBF" w:rsidP="002D7FBF">
      <w:pPr>
        <w:pStyle w:val="cislovani"/>
      </w:pPr>
      <w:r>
        <w:t>Zadavatel</w:t>
      </w:r>
      <w:r w:rsidRPr="00713187">
        <w:t xml:space="preserve"> stanoví, že </w:t>
      </w:r>
      <w:r>
        <w:t>dodavatel je závazný návrh Smlouvy</w:t>
      </w:r>
      <w:r w:rsidRPr="00713187">
        <w:t xml:space="preserve"> oprávněn měnit či doplňovat pouze na</w:t>
      </w:r>
      <w:r w:rsidR="000428F7">
        <w:t> </w:t>
      </w:r>
      <w:r w:rsidRPr="00713187">
        <w:t xml:space="preserve">místech určených </w:t>
      </w:r>
      <w:r>
        <w:t>Z</w:t>
      </w:r>
      <w:r w:rsidRPr="00713187">
        <w:t xml:space="preserve">adavatelem a žlutě označených </w:t>
      </w:r>
      <w:r w:rsidRPr="00307C41">
        <w:t>„</w:t>
      </w:r>
      <w:r w:rsidRPr="00307C41">
        <w:rPr>
          <w:highlight w:val="yellow"/>
        </w:rPr>
        <w:t>[DOPLNÍ DODAVATEL]</w:t>
      </w:r>
      <w:r w:rsidRPr="00307C41">
        <w:t>“.</w:t>
      </w:r>
    </w:p>
    <w:p w14:paraId="1AB25884" w14:textId="233F5D9B" w:rsidR="002D7FBF" w:rsidRPr="00713187" w:rsidRDefault="002D7FBF" w:rsidP="002D7FBF">
      <w:pPr>
        <w:pStyle w:val="cislovani"/>
      </w:pPr>
      <w:r w:rsidRPr="00713187">
        <w:t>J</w:t>
      </w:r>
      <w:r w:rsidRPr="00D2703E">
        <w:t xml:space="preserve">akýkoli jiný zásah do </w:t>
      </w:r>
      <w:r>
        <w:t xml:space="preserve">závazného </w:t>
      </w:r>
      <w:r w:rsidRPr="00D2703E">
        <w:t xml:space="preserve">návrhu </w:t>
      </w:r>
      <w:r>
        <w:t>S</w:t>
      </w:r>
      <w:r w:rsidRPr="00D2703E">
        <w:t xml:space="preserve">mlouvy ze strany dodavatele může být ze strany Zadavatele považován za porušení zadávacích podmínek a </w:t>
      </w:r>
      <w:r>
        <w:t>nabídka dodavatele může být vyřazena z účasti ve</w:t>
      </w:r>
      <w:r w:rsidR="000428F7">
        <w:t> </w:t>
      </w:r>
      <w:r>
        <w:t>Veřejné zakázce</w:t>
      </w:r>
      <w:r w:rsidRPr="00713187">
        <w:t>.</w:t>
      </w:r>
    </w:p>
    <w:p w14:paraId="7530FBAE" w14:textId="27BC59F9" w:rsidR="002D7FBF" w:rsidRDefault="002D7FBF" w:rsidP="002D7FBF">
      <w:pPr>
        <w:pStyle w:val="cislovani"/>
      </w:pPr>
      <w:r>
        <w:t>Dodavatel</w:t>
      </w:r>
      <w:r w:rsidRPr="00476C15">
        <w:t xml:space="preserve"> ve své nabídce uvede, jaká konkrétní ustanovení </w:t>
      </w:r>
      <w:r w:rsidR="00AC6E29">
        <w:t>S</w:t>
      </w:r>
      <w:r>
        <w:t>mlouvy</w:t>
      </w:r>
      <w:r w:rsidRPr="00476C15">
        <w:t xml:space="preserve"> (včetně příloh) a z jakého právního důvodu není možno uveřejnit</w:t>
      </w:r>
      <w:r>
        <w:t xml:space="preserve"> v Registru smluv</w:t>
      </w:r>
      <w:r w:rsidRPr="00476C15">
        <w:t xml:space="preserve">. Pokud </w:t>
      </w:r>
      <w:r>
        <w:t>dodavatel</w:t>
      </w:r>
      <w:r w:rsidRPr="00476C15">
        <w:t xml:space="preserve"> žádné ustanovení </w:t>
      </w:r>
      <w:r w:rsidR="00AC6E29">
        <w:t>S</w:t>
      </w:r>
      <w:r>
        <w:t>mlouvy</w:t>
      </w:r>
      <w:r w:rsidRPr="00476C15">
        <w:t xml:space="preserve"> postupem podle předchozí věty neoznačí, bude </w:t>
      </w:r>
      <w:r>
        <w:t>Z</w:t>
      </w:r>
      <w:r w:rsidRPr="00476C15">
        <w:t xml:space="preserve">adavatel za předpokladu dodržení obecně závazných předpisů oprávněn uveřejnit </w:t>
      </w:r>
      <w:r>
        <w:t xml:space="preserve">uzavřenou </w:t>
      </w:r>
      <w:r w:rsidR="00AC6E29">
        <w:t>S</w:t>
      </w:r>
      <w:r>
        <w:t xml:space="preserve">mlouvu </w:t>
      </w:r>
      <w:r w:rsidRPr="00476C15">
        <w:t>jako celek včetně všech příloh.</w:t>
      </w:r>
    </w:p>
    <w:p w14:paraId="4795C1E3" w14:textId="77777777" w:rsidR="000637BD" w:rsidRPr="00FE2577" w:rsidRDefault="000637BD" w:rsidP="004F7E65">
      <w:pPr>
        <w:pStyle w:val="Nadpis1"/>
      </w:pPr>
      <w:bookmarkStart w:id="90" w:name="_Toc81823021"/>
      <w:bookmarkStart w:id="91" w:name="_Toc134611368"/>
      <w:bookmarkStart w:id="92" w:name="_Toc219900468"/>
      <w:r w:rsidRPr="00FE2577">
        <w:t>Požadavky na způsob z</w:t>
      </w:r>
      <w:r w:rsidRPr="006F08FD">
        <w:t>p</w:t>
      </w:r>
      <w:r w:rsidRPr="00FE2577">
        <w:t>racování nabídkové ceny</w:t>
      </w:r>
      <w:bookmarkEnd w:id="90"/>
      <w:bookmarkEnd w:id="91"/>
      <w:bookmarkEnd w:id="92"/>
    </w:p>
    <w:p w14:paraId="573C075E" w14:textId="77777777" w:rsidR="000637BD" w:rsidRPr="006F08FD" w:rsidRDefault="000637BD" w:rsidP="006F08FD">
      <w:pPr>
        <w:pStyle w:val="Nadpis2"/>
      </w:pPr>
      <w:bookmarkStart w:id="93" w:name="_Toc526509966"/>
      <w:bookmarkStart w:id="94" w:name="_Toc509495973"/>
      <w:bookmarkStart w:id="95" w:name="_Toc12276566"/>
      <w:bookmarkStart w:id="96" w:name="_Ref18505037"/>
      <w:bookmarkStart w:id="97" w:name="_Ref18505057"/>
      <w:bookmarkStart w:id="98" w:name="_Toc20823238"/>
      <w:bookmarkStart w:id="99" w:name="_Toc44083073"/>
      <w:bookmarkStart w:id="100" w:name="_Toc81823022"/>
      <w:bookmarkStart w:id="101" w:name="_Toc134611369"/>
      <w:bookmarkStart w:id="102" w:name="_Toc219900469"/>
      <w:bookmarkStart w:id="103" w:name="_Hlk525656472"/>
      <w:bookmarkStart w:id="104" w:name="_Toc534806031"/>
      <w:bookmarkStart w:id="105" w:name="_Toc12276568"/>
      <w:bookmarkStart w:id="106" w:name="_Toc2250283"/>
      <w:bookmarkEnd w:id="93"/>
      <w:r w:rsidRPr="006F08FD">
        <w:t>Základní požadavky Zadavatele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723B76C8" w14:textId="77777777" w:rsidR="00725806" w:rsidRDefault="00551CC7" w:rsidP="00ED325B">
      <w:pPr>
        <w:pStyle w:val="Odstavecseseznamem"/>
        <w:widowControl w:val="0"/>
        <w:numPr>
          <w:ilvl w:val="0"/>
          <w:numId w:val="20"/>
        </w:numPr>
        <w:ind w:left="425" w:hanging="425"/>
      </w:pPr>
      <w:bookmarkStart w:id="107" w:name="_Toc44083074"/>
      <w:bookmarkStart w:id="108" w:name="_Toc81823023"/>
      <w:bookmarkStart w:id="109" w:name="_Toc105510937"/>
      <w:bookmarkEnd w:id="103"/>
      <w:r w:rsidRPr="00DC5316">
        <w:t xml:space="preserve">Nabídková cena bude v nabídce </w:t>
      </w:r>
      <w:r>
        <w:t>dodavatele</w:t>
      </w:r>
      <w:r w:rsidRPr="00DC5316">
        <w:t xml:space="preserve"> uvedena vždy v korunách českých bez DPH</w:t>
      </w:r>
      <w:r w:rsidR="000637BD" w:rsidRPr="004E1FFC">
        <w:t xml:space="preserve">. </w:t>
      </w:r>
    </w:p>
    <w:p w14:paraId="7C6B5BAD" w14:textId="77777777" w:rsidR="00725806" w:rsidRDefault="00725806" w:rsidP="00ED325B">
      <w:pPr>
        <w:pStyle w:val="Odstavecseseznamem"/>
        <w:widowControl w:val="0"/>
        <w:numPr>
          <w:ilvl w:val="0"/>
          <w:numId w:val="20"/>
        </w:numPr>
        <w:ind w:left="425" w:hanging="425"/>
      </w:pPr>
      <w:r>
        <w:t>Dodavatelé</w:t>
      </w:r>
      <w:r w:rsidRPr="00DC5316">
        <w:t xml:space="preserve"> jsou povinni zpracovat nabídkovou cenu ve formě vyplnění Zadavatelem závazně stanovené tabulky pro stanovení nabídkové </w:t>
      </w:r>
      <w:r w:rsidRPr="00AF5113">
        <w:t>ceny pro účely hodnocení Veřejné zakázky (dále rovněž jen „Tabulka“), která tvoří přílohu této Výzv</w:t>
      </w:r>
      <w:r w:rsidRPr="00B83D5F">
        <w:t xml:space="preserve">y – </w:t>
      </w:r>
      <w:r w:rsidRPr="00725806">
        <w:rPr>
          <w:b/>
          <w:bCs/>
        </w:rPr>
        <w:t>Příloha č. 5 – Tabulka pro stanovení nabídkové ceny pro účely hodnocení veřejné zakázky</w:t>
      </w:r>
      <w:r w:rsidRPr="00B83D5F">
        <w:t>.</w:t>
      </w:r>
      <w:r w:rsidRPr="00DC5316">
        <w:t xml:space="preserve"> </w:t>
      </w:r>
    </w:p>
    <w:p w14:paraId="5134F0A0" w14:textId="77777777" w:rsidR="003E7874" w:rsidRPr="003E7874" w:rsidRDefault="00725806" w:rsidP="00ED325B">
      <w:pPr>
        <w:pStyle w:val="Odstavecseseznamem"/>
        <w:widowControl w:val="0"/>
        <w:numPr>
          <w:ilvl w:val="0"/>
          <w:numId w:val="20"/>
        </w:numPr>
        <w:ind w:left="425" w:hanging="425"/>
      </w:pPr>
      <w:r w:rsidRPr="00725806">
        <w:rPr>
          <w:b/>
          <w:bCs/>
          <w:szCs w:val="18"/>
        </w:rPr>
        <w:t>Dodavatel</w:t>
      </w:r>
      <w:r w:rsidRPr="00725806">
        <w:rPr>
          <w:b/>
          <w:bCs/>
        </w:rPr>
        <w:t xml:space="preserve"> v Tabulce vyplní žlutě označená pole „Jednotková nabídková cena v Kč bez DPH“ pro každou dílčí položku. </w:t>
      </w:r>
    </w:p>
    <w:p w14:paraId="4AB5FA79" w14:textId="77777777" w:rsidR="003E7874" w:rsidRDefault="00725806" w:rsidP="00ED325B">
      <w:pPr>
        <w:pStyle w:val="Odstavecseseznamem"/>
        <w:widowControl w:val="0"/>
        <w:numPr>
          <w:ilvl w:val="0"/>
          <w:numId w:val="20"/>
        </w:numPr>
        <w:ind w:left="425" w:hanging="425"/>
      </w:pPr>
      <w:r w:rsidRPr="00CD7B8C">
        <w:t xml:space="preserve">Celková </w:t>
      </w:r>
      <w:r w:rsidRPr="003E7874">
        <w:rPr>
          <w:szCs w:val="18"/>
        </w:rPr>
        <w:t>nabídková</w:t>
      </w:r>
      <w:r w:rsidRPr="00CD7B8C">
        <w:t xml:space="preserve"> cena plnění bude stanovena jako součet všech položek „Celková cena v Kč bez DPH“, která bude doplněna na základě dodavatelem stanoveného údaje „Jednotková nabídková cena v Kč bez DPH“ pro každou položku uvedenou v Tabulce.</w:t>
      </w:r>
    </w:p>
    <w:p w14:paraId="74817E2E" w14:textId="3B1996E4" w:rsidR="003E7874" w:rsidRDefault="00725806" w:rsidP="00ED325B">
      <w:pPr>
        <w:pStyle w:val="Odstavecseseznamem"/>
        <w:widowControl w:val="0"/>
        <w:numPr>
          <w:ilvl w:val="0"/>
          <w:numId w:val="20"/>
        </w:numPr>
        <w:ind w:left="425" w:hanging="425"/>
      </w:pPr>
      <w:r w:rsidRPr="00DC5316">
        <w:t xml:space="preserve">Tabulka je vytvořena ve formátu Microsoft® Excel®. Dodavatel je povinen vyplnit pouze žlutě zvýrazněná pole. Ostatní pole jsou předvyplněna Zadavatelem nebo budou doplněna automaticky </w:t>
      </w:r>
      <w:r w:rsidR="000D36B6">
        <w:br/>
      </w:r>
      <w:r w:rsidRPr="00DC5316">
        <w:t xml:space="preserve">po vyplnění všech žlutých polí. </w:t>
      </w:r>
    </w:p>
    <w:p w14:paraId="59C63C12" w14:textId="77777777" w:rsidR="003E7874" w:rsidRDefault="00725806" w:rsidP="00ED325B">
      <w:pPr>
        <w:pStyle w:val="Odstavecseseznamem"/>
        <w:widowControl w:val="0"/>
        <w:numPr>
          <w:ilvl w:val="0"/>
          <w:numId w:val="20"/>
        </w:numPr>
        <w:ind w:left="425" w:hanging="425"/>
      </w:pPr>
      <w:r>
        <w:t>Dodavatel</w:t>
      </w:r>
      <w:r w:rsidRPr="00DC5316">
        <w:t xml:space="preserve"> není oprávněn provádět v Tabulce žádné další úpravy, změny či doplnění, nad rámec výše uvedeného doplnění jednotlivých, Zadavatelem předem určených polí Tabulky. </w:t>
      </w:r>
    </w:p>
    <w:p w14:paraId="55F95821" w14:textId="56CEE223" w:rsidR="00725806" w:rsidRPr="00DC5316" w:rsidRDefault="00725806" w:rsidP="00ED325B">
      <w:pPr>
        <w:pStyle w:val="Odstavecseseznamem"/>
        <w:widowControl w:val="0"/>
        <w:numPr>
          <w:ilvl w:val="0"/>
          <w:numId w:val="20"/>
        </w:numPr>
        <w:ind w:left="425" w:hanging="425"/>
      </w:pPr>
      <w:r w:rsidRPr="00DC5316">
        <w:lastRenderedPageBreak/>
        <w:t xml:space="preserve">Nabídková cena musí obsahovat veškeré náklady vzniklé v souvislosti s plněním </w:t>
      </w:r>
      <w:r>
        <w:t>V</w:t>
      </w:r>
      <w:r w:rsidRPr="00DC5316">
        <w:t>eřejné zakázky. Součástí sjednané ceny jsou veškeré práce, služby, poplatky a náklady dodavatele nezbytné pro řádné a úplné provedení předmětu plnění včetně přiměřeného zisku, není-li zadávacími podmínkami výslovně stanoveno jinak.</w:t>
      </w:r>
    </w:p>
    <w:p w14:paraId="6D63D3C3" w14:textId="77777777" w:rsidR="000637BD" w:rsidRPr="006F08FD" w:rsidRDefault="000637BD" w:rsidP="006F08FD">
      <w:pPr>
        <w:pStyle w:val="Nadpis2"/>
      </w:pPr>
      <w:bookmarkStart w:id="110" w:name="_Toc134611370"/>
      <w:bookmarkStart w:id="111" w:name="_Toc219900470"/>
      <w:r w:rsidRPr="006F08FD">
        <w:t>Podmínky, za nichž je možno upravit výši nabídkové ceny</w:t>
      </w:r>
      <w:bookmarkEnd w:id="107"/>
      <w:bookmarkEnd w:id="108"/>
      <w:bookmarkEnd w:id="109"/>
      <w:bookmarkEnd w:id="110"/>
      <w:bookmarkEnd w:id="111"/>
    </w:p>
    <w:p w14:paraId="29BFBEB3" w14:textId="77777777" w:rsidR="000637BD" w:rsidRPr="00E65310" w:rsidRDefault="000637BD" w:rsidP="000637BD">
      <w:r w:rsidRPr="00E65310">
        <w:t>Nabídkovou cenu lze měnit pouze v</w:t>
      </w:r>
      <w:r>
        <w:t> </w:t>
      </w:r>
      <w:r w:rsidRPr="00E65310">
        <w:t>případě změny výše DPH v</w:t>
      </w:r>
      <w:r>
        <w:t> </w:t>
      </w:r>
      <w:r w:rsidRPr="00E65310">
        <w:t>důsledku změny právních předpisů. V</w:t>
      </w:r>
      <w:r>
        <w:t> </w:t>
      </w:r>
      <w:r w:rsidRPr="00E65310">
        <w:t>případě, že dojde ke změně zákonné sazby DPH, je vybraný dodavatel povinen k</w:t>
      </w:r>
      <w:r>
        <w:t> </w:t>
      </w:r>
      <w:r w:rsidRPr="00E65310">
        <w:t>ceně bez DPH účtovat DPH v</w:t>
      </w:r>
      <w:r>
        <w:t> </w:t>
      </w:r>
      <w:r w:rsidRPr="00E65310">
        <w:t>platné výši.</w:t>
      </w:r>
    </w:p>
    <w:p w14:paraId="1A22E470" w14:textId="5B4A1400" w:rsidR="00480B0B" w:rsidRPr="005D4417" w:rsidRDefault="00480B0B" w:rsidP="006F08FD">
      <w:pPr>
        <w:pStyle w:val="Nadpis1"/>
      </w:pPr>
      <w:bookmarkStart w:id="112" w:name="_Toc219900471"/>
      <w:bookmarkStart w:id="113" w:name="_Toc44083076"/>
      <w:bookmarkStart w:id="114" w:name="_Toc81823025"/>
      <w:bookmarkStart w:id="115" w:name="_Toc134611372"/>
      <w:bookmarkStart w:id="116" w:name="_Toc42527418"/>
      <w:bookmarkEnd w:id="104"/>
      <w:bookmarkEnd w:id="105"/>
      <w:bookmarkEnd w:id="106"/>
      <w:r w:rsidRPr="005D4417">
        <w:t>Poddodavatelé</w:t>
      </w:r>
      <w:bookmarkEnd w:id="112"/>
    </w:p>
    <w:p w14:paraId="114178EE" w14:textId="77777777" w:rsidR="006150A3" w:rsidRPr="00944D36" w:rsidRDefault="006150A3" w:rsidP="006150A3">
      <w:pPr>
        <w:keepNext/>
        <w:spacing w:line="240" w:lineRule="auto"/>
      </w:pPr>
      <w:bookmarkStart w:id="117" w:name="_Toc528573864"/>
      <w:bookmarkStart w:id="118" w:name="_Toc534806035"/>
      <w:bookmarkStart w:id="119" w:name="_Toc12276572"/>
      <w:bookmarkStart w:id="120" w:name="_Toc20823244"/>
      <w:bookmarkStart w:id="121" w:name="_Toc44083079"/>
      <w:bookmarkStart w:id="122" w:name="_Toc81823028"/>
      <w:bookmarkStart w:id="123" w:name="_Toc134611375"/>
      <w:bookmarkStart w:id="124" w:name="_Toc534806040"/>
      <w:bookmarkStart w:id="125" w:name="_Toc12276577"/>
      <w:bookmarkEnd w:id="113"/>
      <w:bookmarkEnd w:id="114"/>
      <w:bookmarkEnd w:id="115"/>
      <w:r w:rsidRPr="00944D36">
        <w:t xml:space="preserve">Zadavatel dále stanoví, že dodavatel je v souladu s ustanovením § 105 odst. 1 ZZVZ povinen ve své </w:t>
      </w:r>
      <w:r>
        <w:t>nabídce</w:t>
      </w:r>
      <w:r w:rsidRPr="00944D36">
        <w:t>:</w:t>
      </w:r>
    </w:p>
    <w:p w14:paraId="17C8FF9B" w14:textId="77777777" w:rsidR="006150A3" w:rsidRPr="00944D36" w:rsidRDefault="006150A3" w:rsidP="006150A3">
      <w:pPr>
        <w:pStyle w:val="Odstavecseseznamem"/>
        <w:keepNext/>
        <w:numPr>
          <w:ilvl w:val="0"/>
          <w:numId w:val="22"/>
        </w:numPr>
        <w:spacing w:before="0" w:after="0" w:line="240" w:lineRule="auto"/>
        <w:ind w:left="567" w:hanging="567"/>
      </w:pPr>
      <w:r w:rsidRPr="00944D36">
        <w:t xml:space="preserve">určit části Veřejné zakázky, které hodlá plnit prostřednictvím poddodavatelů, nebo </w:t>
      </w:r>
    </w:p>
    <w:p w14:paraId="1502992E" w14:textId="77777777" w:rsidR="006150A3" w:rsidRDefault="006150A3" w:rsidP="006150A3">
      <w:pPr>
        <w:pStyle w:val="Odstavecseseznamem"/>
        <w:keepNext/>
        <w:numPr>
          <w:ilvl w:val="0"/>
          <w:numId w:val="22"/>
        </w:numPr>
        <w:spacing w:before="0" w:after="0" w:line="240" w:lineRule="auto"/>
        <w:ind w:left="567" w:hanging="567"/>
      </w:pPr>
      <w:r w:rsidRPr="00944D36">
        <w:t xml:space="preserve">předložit seznam poddodavatelů, pokud jsou </w:t>
      </w:r>
      <w:r>
        <w:t>dodavateli</w:t>
      </w:r>
      <w:r w:rsidRPr="00944D36">
        <w:t xml:space="preserve"> známi, a uvést, kterou část Veřejné zakázky bude každý z poddodavatelů plnit</w:t>
      </w:r>
      <w:r>
        <w:t>.</w:t>
      </w:r>
    </w:p>
    <w:p w14:paraId="1FBB3236" w14:textId="77777777" w:rsidR="006150A3" w:rsidRPr="00944D36" w:rsidRDefault="006150A3" w:rsidP="006150A3">
      <w:pPr>
        <w:pStyle w:val="Odstavecseseznamem"/>
        <w:keepNext/>
        <w:spacing w:before="0" w:after="0" w:line="240" w:lineRule="auto"/>
        <w:ind w:left="567"/>
      </w:pPr>
    </w:p>
    <w:p w14:paraId="6B81F371" w14:textId="77777777" w:rsidR="006150A3" w:rsidRDefault="006150A3" w:rsidP="006150A3">
      <w:pPr>
        <w:keepNext/>
        <w:spacing w:line="240" w:lineRule="auto"/>
        <w:rPr>
          <w:szCs w:val="18"/>
        </w:rPr>
      </w:pPr>
      <w:r w:rsidRPr="00944D36">
        <w:rPr>
          <w:szCs w:val="18"/>
        </w:rPr>
        <w:t xml:space="preserve">Dodavatel je oprávněn využít vzor formuláře, který je přílohou </w:t>
      </w:r>
      <w:r>
        <w:rPr>
          <w:szCs w:val="18"/>
        </w:rPr>
        <w:t>této Výzvy</w:t>
      </w:r>
      <w:r w:rsidRPr="00944D36">
        <w:rPr>
          <w:szCs w:val="18"/>
        </w:rPr>
        <w:t xml:space="preserve"> – </w:t>
      </w:r>
      <w:r w:rsidRPr="00B9360B">
        <w:rPr>
          <w:b/>
          <w:bCs/>
          <w:szCs w:val="18"/>
        </w:rPr>
        <w:t>Příloha č. </w:t>
      </w:r>
      <w:r w:rsidRPr="00B9360B">
        <w:rPr>
          <w:b/>
          <w:bCs/>
        </w:rPr>
        <w:t>6</w:t>
      </w:r>
      <w:r w:rsidRPr="00B9360B">
        <w:rPr>
          <w:b/>
          <w:bCs/>
          <w:szCs w:val="18"/>
        </w:rPr>
        <w:t xml:space="preserve"> – Vzor –</w:t>
      </w:r>
      <w:r w:rsidRPr="00944D36">
        <w:rPr>
          <w:b/>
          <w:bCs/>
          <w:szCs w:val="18"/>
        </w:rPr>
        <w:t xml:space="preserve"> Informace o poddodavatelích</w:t>
      </w:r>
      <w:r w:rsidRPr="00944D36">
        <w:rPr>
          <w:szCs w:val="18"/>
        </w:rPr>
        <w:t xml:space="preserve">. Dodavatelem doplněná </w:t>
      </w:r>
      <w:r w:rsidRPr="00944D36">
        <w:rPr>
          <w:bCs/>
          <w:szCs w:val="18"/>
        </w:rPr>
        <w:t xml:space="preserve">příloha </w:t>
      </w:r>
      <w:r w:rsidRPr="00944D36">
        <w:rPr>
          <w:szCs w:val="18"/>
        </w:rPr>
        <w:t xml:space="preserve">bude zároveň tvořit nedílnou součást </w:t>
      </w:r>
      <w:r>
        <w:rPr>
          <w:szCs w:val="18"/>
        </w:rPr>
        <w:t>S</w:t>
      </w:r>
      <w:r w:rsidRPr="00B83D5F">
        <w:rPr>
          <w:szCs w:val="18"/>
        </w:rPr>
        <w:t>mlouv</w:t>
      </w:r>
      <w:r>
        <w:rPr>
          <w:szCs w:val="18"/>
        </w:rPr>
        <w:t>y</w:t>
      </w:r>
      <w:r w:rsidRPr="00944D36">
        <w:rPr>
          <w:szCs w:val="18"/>
        </w:rPr>
        <w:t>, která bude předložena v</w:t>
      </w:r>
      <w:r>
        <w:rPr>
          <w:szCs w:val="18"/>
        </w:rPr>
        <w:t xml:space="preserve"> rámci</w:t>
      </w:r>
      <w:r w:rsidRPr="00944D36">
        <w:rPr>
          <w:szCs w:val="18"/>
        </w:rPr>
        <w:t> </w:t>
      </w:r>
      <w:r>
        <w:rPr>
          <w:szCs w:val="18"/>
        </w:rPr>
        <w:t>V</w:t>
      </w:r>
      <w:r w:rsidRPr="00944D36">
        <w:rPr>
          <w:szCs w:val="18"/>
        </w:rPr>
        <w:t>eřejné zakázky.</w:t>
      </w:r>
    </w:p>
    <w:p w14:paraId="73652E3C" w14:textId="77777777" w:rsidR="006150A3" w:rsidRPr="005D4417" w:rsidRDefault="006150A3" w:rsidP="006150A3">
      <w:pPr>
        <w:spacing w:line="240" w:lineRule="auto"/>
        <w:rPr>
          <w:szCs w:val="18"/>
        </w:rPr>
      </w:pPr>
      <w:r>
        <w:rPr>
          <w:szCs w:val="18"/>
        </w:rPr>
        <w:t>Dodavatel je dále povinen postupovat dle § 105 ZZVZ.</w:t>
      </w:r>
    </w:p>
    <w:p w14:paraId="4C088D66" w14:textId="77777777" w:rsidR="000637BD" w:rsidRPr="005D4417" w:rsidRDefault="000637BD" w:rsidP="006F08FD">
      <w:pPr>
        <w:pStyle w:val="Nadpis1"/>
      </w:pPr>
      <w:bookmarkStart w:id="126" w:name="_Toc219900472"/>
      <w:r w:rsidRPr="005D4417">
        <w:t>Podmínky sestavení a podání nabídky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6"/>
      <w:r w:rsidRPr="005D4417">
        <w:t xml:space="preserve"> </w:t>
      </w:r>
    </w:p>
    <w:p w14:paraId="7F254F4D" w14:textId="77777777" w:rsidR="000637BD" w:rsidRPr="005D4417" w:rsidRDefault="000637BD" w:rsidP="006F08FD">
      <w:pPr>
        <w:pStyle w:val="Nadpis2"/>
      </w:pPr>
      <w:bookmarkStart w:id="127" w:name="_Toc509495983"/>
      <w:bookmarkStart w:id="128" w:name="_Toc534806036"/>
      <w:bookmarkStart w:id="129" w:name="_Toc12276573"/>
      <w:bookmarkStart w:id="130" w:name="_Toc20823245"/>
      <w:bookmarkStart w:id="131" w:name="_Toc44083080"/>
      <w:bookmarkStart w:id="132" w:name="_Toc81823029"/>
      <w:bookmarkStart w:id="133" w:name="_Toc134611376"/>
      <w:bookmarkStart w:id="134" w:name="_Toc219900473"/>
      <w:r w:rsidRPr="005D4417">
        <w:t>Sestavení nabídky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55604797" w14:textId="5FBE7015" w:rsidR="000637BD" w:rsidRPr="00324E1D" w:rsidRDefault="000637BD" w:rsidP="000637BD">
      <w:pPr>
        <w:contextualSpacing/>
      </w:pPr>
      <w:bookmarkStart w:id="135" w:name="_Hlk141176983"/>
      <w:bookmarkStart w:id="136" w:name="_Toc534806037"/>
      <w:bookmarkStart w:id="137" w:name="_Toc12276574"/>
      <w:bookmarkStart w:id="138" w:name="_Toc20823246"/>
      <w:r w:rsidRPr="00E804F8">
        <w:t>Nabídka musí být zpracována ve všech částech v českém jazyce, pokud není stanoveno v</w:t>
      </w:r>
      <w:r w:rsidR="00B451E5">
        <w:t>e</w:t>
      </w:r>
      <w:r w:rsidRPr="00E804F8">
        <w:t> </w:t>
      </w:r>
      <w:r w:rsidR="00B451E5">
        <w:t>Výzvě</w:t>
      </w:r>
      <w:r w:rsidRPr="00E804F8">
        <w:t xml:space="preserve"> jinak. Zadavatel současně výslovně připouští použití rovněž anglického jazyka v částech nabídky, kde bude účastník používat odborné termíny a názvosloví týkající se technické specifikace. </w:t>
      </w:r>
      <w:r w:rsidR="00B45ED7" w:rsidRPr="00E804F8">
        <w:t xml:space="preserve">Doklad, který je vyhotoven v jiném jazyce, než který Zadavatel určil pro podání nabídky, se předkládá s překladem </w:t>
      </w:r>
      <w:r w:rsidR="000D36B6">
        <w:br/>
      </w:r>
      <w:r w:rsidR="00B45ED7" w:rsidRPr="00E804F8">
        <w:t>do Zadavatelem určeného jazyka. Má-li Zadavatel pochybnosti o správnosti překladu, m</w:t>
      </w:r>
      <w:r w:rsidR="00B45ED7" w:rsidRPr="00324E1D">
        <w:t>ůže si vyžádat předložení úředně ověřeného překladu dokladu. Doklad v českém jazyce nebo slovenském jazyce a doklad o vzdělání v latinském jazyce se předkládají bez překladu.</w:t>
      </w:r>
    </w:p>
    <w:bookmarkEnd w:id="135"/>
    <w:p w14:paraId="69A74731" w14:textId="77777777" w:rsidR="000637BD" w:rsidRPr="00324E1D" w:rsidRDefault="000637BD" w:rsidP="000637BD">
      <w:pPr>
        <w:keepNext/>
        <w:contextualSpacing/>
        <w:rPr>
          <w:b/>
        </w:rPr>
      </w:pPr>
      <w:r w:rsidRPr="00324E1D">
        <w:rPr>
          <w:b/>
        </w:rPr>
        <w:t>Zadavatel doporučuje, aby nabídka byla předložena v následující struktuře:</w:t>
      </w:r>
    </w:p>
    <w:p w14:paraId="51630CC0" w14:textId="601F47A0" w:rsidR="000637BD" w:rsidRPr="00324E1D" w:rsidRDefault="000637BD" w:rsidP="000637BD">
      <w:pPr>
        <w:pStyle w:val="Odstavecseseznamem"/>
        <w:keepNext/>
        <w:numPr>
          <w:ilvl w:val="0"/>
          <w:numId w:val="14"/>
        </w:numPr>
        <w:ind w:left="426" w:hanging="426"/>
        <w:rPr>
          <w:rFonts w:cs="Calibri"/>
          <w:szCs w:val="18"/>
        </w:rPr>
      </w:pPr>
      <w:r w:rsidRPr="00324E1D">
        <w:rPr>
          <w:rFonts w:cs="Calibri"/>
          <w:b/>
          <w:bCs/>
          <w:szCs w:val="18"/>
        </w:rPr>
        <w:t>krycí list nabídky</w:t>
      </w:r>
      <w:r w:rsidRPr="00324E1D">
        <w:rPr>
          <w:rFonts w:cs="Calibri"/>
          <w:szCs w:val="18"/>
        </w:rPr>
        <w:t xml:space="preserve"> </w:t>
      </w:r>
      <w:r w:rsidR="00A70C36" w:rsidRPr="00324E1D">
        <w:rPr>
          <w:rFonts w:cs="Calibri"/>
          <w:szCs w:val="18"/>
        </w:rPr>
        <w:t>(bod 4.</w:t>
      </w:r>
      <w:r w:rsidR="006445E7">
        <w:rPr>
          <w:rFonts w:cs="Calibri"/>
          <w:szCs w:val="18"/>
        </w:rPr>
        <w:t>1</w:t>
      </w:r>
      <w:r w:rsidR="00A70C36" w:rsidRPr="00324E1D">
        <w:rPr>
          <w:rFonts w:cs="Calibri"/>
          <w:szCs w:val="18"/>
        </w:rPr>
        <w:t xml:space="preserve"> Výzvy)</w:t>
      </w:r>
      <w:r w:rsidR="00A70C36" w:rsidRPr="00324E1D">
        <w:t xml:space="preserve"> vyplněný ve všech částech označených k vyplnění</w:t>
      </w:r>
      <w:r w:rsidRPr="00324E1D">
        <w:rPr>
          <w:rFonts w:cs="Calibri"/>
          <w:szCs w:val="18"/>
        </w:rPr>
        <w:t>;</w:t>
      </w:r>
    </w:p>
    <w:p w14:paraId="5C443238" w14:textId="77777777" w:rsidR="005D6D91" w:rsidRPr="002C07E8" w:rsidRDefault="00F7110E" w:rsidP="005D6D91">
      <w:pPr>
        <w:pStyle w:val="Odstavecseseznamem"/>
        <w:keepNext/>
        <w:numPr>
          <w:ilvl w:val="0"/>
          <w:numId w:val="14"/>
        </w:numPr>
        <w:ind w:left="426" w:hanging="426"/>
      </w:pPr>
      <w:r w:rsidRPr="002C07E8">
        <w:rPr>
          <w:rFonts w:cs="Calibri"/>
          <w:b/>
          <w:bCs/>
          <w:szCs w:val="18"/>
        </w:rPr>
        <w:t xml:space="preserve">splnění technických požadavků Zadavatele </w:t>
      </w:r>
      <w:r w:rsidRPr="002C07E8">
        <w:rPr>
          <w:rFonts w:cs="Calibri"/>
          <w:szCs w:val="18"/>
        </w:rPr>
        <w:t>(bod 3.2.1 Výzvy)</w:t>
      </w:r>
      <w:r w:rsidR="000637BD" w:rsidRPr="002C07E8">
        <w:t>;</w:t>
      </w:r>
    </w:p>
    <w:p w14:paraId="2C232F2D" w14:textId="64BDBA2E" w:rsidR="005D6D91" w:rsidRPr="00881252" w:rsidRDefault="005D6D91" w:rsidP="005D6D91">
      <w:pPr>
        <w:pStyle w:val="Odstavecseseznamem"/>
        <w:keepNext/>
        <w:numPr>
          <w:ilvl w:val="0"/>
          <w:numId w:val="14"/>
        </w:numPr>
        <w:ind w:left="426" w:hanging="426"/>
      </w:pPr>
      <w:r w:rsidRPr="002C07E8">
        <w:rPr>
          <w:b/>
        </w:rPr>
        <w:t xml:space="preserve">návrh </w:t>
      </w:r>
      <w:r w:rsidR="00EA181E" w:rsidRPr="002C07E8">
        <w:rPr>
          <w:b/>
        </w:rPr>
        <w:t xml:space="preserve">Smlouvy na dodávku serverů s procesory </w:t>
      </w:r>
      <w:proofErr w:type="spellStart"/>
      <w:r w:rsidR="00EA181E" w:rsidRPr="002C07E8">
        <w:rPr>
          <w:b/>
        </w:rPr>
        <w:t>Power</w:t>
      </w:r>
      <w:proofErr w:type="spellEnd"/>
      <w:r w:rsidR="00EA181E" w:rsidRPr="002C07E8">
        <w:rPr>
          <w:b/>
        </w:rPr>
        <w:t xml:space="preserve"> a související služby</w:t>
      </w:r>
      <w:r w:rsidRPr="002C07E8">
        <w:rPr>
          <w:b/>
        </w:rPr>
        <w:t xml:space="preserve"> </w:t>
      </w:r>
      <w:r w:rsidRPr="002C07E8">
        <w:rPr>
          <w:bCs/>
        </w:rPr>
        <w:t>včetně</w:t>
      </w:r>
      <w:r w:rsidRPr="00324E1D">
        <w:rPr>
          <w:bCs/>
        </w:rPr>
        <w:t xml:space="preserve"> příloh (čl.</w:t>
      </w:r>
      <w:r w:rsidR="00EA181E">
        <w:rPr>
          <w:bCs/>
        </w:rPr>
        <w:t> </w:t>
      </w:r>
      <w:r w:rsidR="00A15928">
        <w:rPr>
          <w:bCs/>
        </w:rPr>
        <w:t>7</w:t>
      </w:r>
      <w:r w:rsidRPr="00324E1D">
        <w:rPr>
          <w:bCs/>
        </w:rPr>
        <w:t xml:space="preserve"> Výzvy) vyplně</w:t>
      </w:r>
      <w:r w:rsidRPr="00881252">
        <w:rPr>
          <w:bCs/>
        </w:rPr>
        <w:t>ný ve všech částech označených k vyplnění</w:t>
      </w:r>
      <w:r w:rsidRPr="00881252">
        <w:rPr>
          <w:b/>
        </w:rPr>
        <w:t>;</w:t>
      </w:r>
    </w:p>
    <w:p w14:paraId="72BFA665" w14:textId="33F43E79" w:rsidR="000637BD" w:rsidRPr="00881252" w:rsidRDefault="005D6D91" w:rsidP="005D6D91">
      <w:pPr>
        <w:pStyle w:val="Odstavecseseznamem"/>
        <w:keepNext/>
        <w:numPr>
          <w:ilvl w:val="0"/>
          <w:numId w:val="14"/>
        </w:numPr>
        <w:ind w:left="426" w:hanging="426"/>
      </w:pPr>
      <w:r w:rsidRPr="00881252">
        <w:rPr>
          <w:b/>
        </w:rPr>
        <w:t xml:space="preserve">zpracování nabídkové ceny </w:t>
      </w:r>
      <w:r w:rsidRPr="00881252">
        <w:rPr>
          <w:bCs/>
        </w:rPr>
        <w:t xml:space="preserve">v souladu s požadavky Zadavatele uvedenými v zadávacích podmínkách Veřejné zakázky (čl. </w:t>
      </w:r>
      <w:r w:rsidR="00A15928">
        <w:rPr>
          <w:bCs/>
        </w:rPr>
        <w:t>8</w:t>
      </w:r>
      <w:r w:rsidRPr="00881252">
        <w:rPr>
          <w:bCs/>
        </w:rPr>
        <w:t xml:space="preserve"> Výzvy)</w:t>
      </w:r>
      <w:r w:rsidR="000637BD" w:rsidRPr="00881252">
        <w:t xml:space="preserve">; </w:t>
      </w:r>
    </w:p>
    <w:p w14:paraId="3D5F6CEC" w14:textId="6BF48665" w:rsidR="000637BD" w:rsidRPr="0088604D" w:rsidRDefault="002C01BC" w:rsidP="000637BD">
      <w:pPr>
        <w:pStyle w:val="Odstavecseseznamem"/>
        <w:numPr>
          <w:ilvl w:val="0"/>
          <w:numId w:val="14"/>
        </w:numPr>
        <w:ind w:left="426" w:hanging="426"/>
        <w:rPr>
          <w:i/>
        </w:rPr>
      </w:pPr>
      <w:r w:rsidRPr="00881252">
        <w:rPr>
          <w:b/>
        </w:rPr>
        <w:t xml:space="preserve">identifikace poddodavatelů </w:t>
      </w:r>
      <w:r w:rsidRPr="00881252">
        <w:rPr>
          <w:bCs/>
        </w:rPr>
        <w:t xml:space="preserve">(čl. </w:t>
      </w:r>
      <w:r w:rsidR="00A15928">
        <w:rPr>
          <w:bCs/>
        </w:rPr>
        <w:t>9</w:t>
      </w:r>
      <w:r w:rsidRPr="00881252">
        <w:rPr>
          <w:bCs/>
        </w:rPr>
        <w:t xml:space="preserve"> Výzvy)</w:t>
      </w:r>
      <w:r w:rsidR="000637BD" w:rsidRPr="00881252">
        <w:rPr>
          <w:bCs/>
        </w:rPr>
        <w:t>;</w:t>
      </w:r>
    </w:p>
    <w:p w14:paraId="3F98F62B" w14:textId="311389EE" w:rsidR="004F7E65" w:rsidRPr="00881252" w:rsidRDefault="000637BD" w:rsidP="0045227E">
      <w:pPr>
        <w:pStyle w:val="Odstavecseseznamem"/>
        <w:numPr>
          <w:ilvl w:val="0"/>
          <w:numId w:val="14"/>
        </w:numPr>
        <w:ind w:left="426" w:hanging="426"/>
      </w:pPr>
      <w:r w:rsidRPr="00881252">
        <w:rPr>
          <w:b/>
          <w:bCs/>
          <w:szCs w:val="18"/>
        </w:rPr>
        <w:t xml:space="preserve">prohlášení o neexistenci zákazu zadat Veřejnou zakázku </w:t>
      </w:r>
      <w:r w:rsidR="004F7E65" w:rsidRPr="00881252">
        <w:t>(</w:t>
      </w:r>
      <w:r w:rsidR="004F7E65" w:rsidRPr="00881252">
        <w:rPr>
          <w:rFonts w:cs="Calibri"/>
          <w:szCs w:val="18"/>
        </w:rPr>
        <w:t xml:space="preserve">čl. </w:t>
      </w:r>
      <w:r w:rsidR="00881252" w:rsidRPr="00881252">
        <w:rPr>
          <w:rFonts w:cs="Calibri"/>
          <w:szCs w:val="18"/>
        </w:rPr>
        <w:t>4</w:t>
      </w:r>
      <w:r w:rsidR="004F7E65" w:rsidRPr="00881252">
        <w:rPr>
          <w:rFonts w:cs="Calibri"/>
          <w:szCs w:val="18"/>
        </w:rPr>
        <w:t xml:space="preserve"> bod. </w:t>
      </w:r>
      <w:r w:rsidR="00881252" w:rsidRPr="00881252">
        <w:rPr>
          <w:rFonts w:cs="Calibri"/>
          <w:szCs w:val="18"/>
        </w:rPr>
        <w:t>4</w:t>
      </w:r>
      <w:r w:rsidR="004F7E65" w:rsidRPr="00881252">
        <w:rPr>
          <w:rFonts w:cs="Calibri"/>
          <w:szCs w:val="18"/>
        </w:rPr>
        <w:t>.</w:t>
      </w:r>
      <w:r w:rsidR="006150A3">
        <w:rPr>
          <w:rFonts w:cs="Calibri"/>
          <w:szCs w:val="18"/>
        </w:rPr>
        <w:t>2</w:t>
      </w:r>
      <w:r w:rsidR="0002429B">
        <w:rPr>
          <w:rFonts w:cs="Calibri"/>
          <w:szCs w:val="18"/>
        </w:rPr>
        <w:t xml:space="preserve"> </w:t>
      </w:r>
      <w:r w:rsidR="00881252">
        <w:rPr>
          <w:szCs w:val="18"/>
        </w:rPr>
        <w:t>Výzvy</w:t>
      </w:r>
      <w:r w:rsidR="004F7E65" w:rsidRPr="00881252">
        <w:t>);</w:t>
      </w:r>
    </w:p>
    <w:p w14:paraId="233E376E" w14:textId="596A508D" w:rsidR="004F7E65" w:rsidRDefault="00B45ED7" w:rsidP="004F7E65">
      <w:pPr>
        <w:pStyle w:val="Odstavecseseznamem"/>
        <w:numPr>
          <w:ilvl w:val="0"/>
          <w:numId w:val="14"/>
        </w:numPr>
        <w:ind w:left="426" w:hanging="426"/>
      </w:pPr>
      <w:r w:rsidRPr="00881252">
        <w:rPr>
          <w:b/>
          <w:bCs/>
          <w:szCs w:val="18"/>
        </w:rPr>
        <w:t>p</w:t>
      </w:r>
      <w:r w:rsidR="004F7E65" w:rsidRPr="00881252">
        <w:rPr>
          <w:b/>
          <w:bCs/>
          <w:szCs w:val="18"/>
        </w:rPr>
        <w:t xml:space="preserve">rohlášení k instalaci a používání aplikace </w:t>
      </w:r>
      <w:proofErr w:type="spellStart"/>
      <w:r w:rsidR="004F7E65" w:rsidRPr="00881252">
        <w:rPr>
          <w:b/>
          <w:bCs/>
          <w:szCs w:val="18"/>
        </w:rPr>
        <w:t>TikTok</w:t>
      </w:r>
      <w:proofErr w:type="spellEnd"/>
      <w:r w:rsidR="004F7E65" w:rsidRPr="00881252">
        <w:rPr>
          <w:b/>
          <w:bCs/>
          <w:szCs w:val="18"/>
        </w:rPr>
        <w:t xml:space="preserve"> </w:t>
      </w:r>
      <w:r w:rsidR="004F7E65" w:rsidRPr="00881252">
        <w:t>(</w:t>
      </w:r>
      <w:r w:rsidR="004F7E65" w:rsidRPr="00881252">
        <w:rPr>
          <w:rFonts w:cs="Calibri"/>
          <w:szCs w:val="18"/>
        </w:rPr>
        <w:t xml:space="preserve">čl. </w:t>
      </w:r>
      <w:r w:rsidR="00881252" w:rsidRPr="00881252">
        <w:rPr>
          <w:rFonts w:cs="Calibri"/>
          <w:szCs w:val="18"/>
        </w:rPr>
        <w:t>4</w:t>
      </w:r>
      <w:r w:rsidR="004F7E65" w:rsidRPr="00881252">
        <w:rPr>
          <w:rFonts w:cs="Calibri"/>
          <w:szCs w:val="18"/>
        </w:rPr>
        <w:t xml:space="preserve"> bod. </w:t>
      </w:r>
      <w:r w:rsidR="00881252" w:rsidRPr="00881252">
        <w:rPr>
          <w:rFonts w:cs="Calibri"/>
          <w:szCs w:val="18"/>
        </w:rPr>
        <w:t>4</w:t>
      </w:r>
      <w:r w:rsidR="004F7E65" w:rsidRPr="00881252">
        <w:rPr>
          <w:rFonts w:cs="Calibri"/>
          <w:szCs w:val="18"/>
        </w:rPr>
        <w:t>.</w:t>
      </w:r>
      <w:r w:rsidR="006150A3">
        <w:rPr>
          <w:rFonts w:cs="Calibri"/>
          <w:szCs w:val="18"/>
        </w:rPr>
        <w:t>3</w:t>
      </w:r>
      <w:r w:rsidR="004F7E65" w:rsidRPr="00881252">
        <w:rPr>
          <w:szCs w:val="18"/>
        </w:rPr>
        <w:t xml:space="preserve"> </w:t>
      </w:r>
      <w:r w:rsidR="00881252">
        <w:rPr>
          <w:szCs w:val="18"/>
        </w:rPr>
        <w:t>Výzvy</w:t>
      </w:r>
      <w:r w:rsidR="004F7E65" w:rsidRPr="00881252">
        <w:t>);</w:t>
      </w:r>
    </w:p>
    <w:p w14:paraId="0FBC911C" w14:textId="2C3670FA" w:rsidR="000637BD" w:rsidRPr="00881252" w:rsidRDefault="000637BD" w:rsidP="0045227E">
      <w:pPr>
        <w:pStyle w:val="Odstavecseseznamem"/>
        <w:numPr>
          <w:ilvl w:val="0"/>
          <w:numId w:val="14"/>
        </w:numPr>
        <w:ind w:left="426" w:hanging="426"/>
      </w:pPr>
      <w:r w:rsidRPr="00881252">
        <w:rPr>
          <w:b/>
        </w:rPr>
        <w:t>veškeré další údaje nezbytné pro posouzení a hodnocení nabídek</w:t>
      </w:r>
      <w:r w:rsidRPr="00881252">
        <w:t xml:space="preserve"> (pokud nebudou předloženy v rámci dokumentů uvedených shora);</w:t>
      </w:r>
    </w:p>
    <w:p w14:paraId="5017A681" w14:textId="77777777" w:rsidR="000637BD" w:rsidRPr="00881252" w:rsidRDefault="000637BD" w:rsidP="000637BD">
      <w:pPr>
        <w:pStyle w:val="Odstavecseseznamem"/>
        <w:numPr>
          <w:ilvl w:val="0"/>
          <w:numId w:val="14"/>
        </w:numPr>
        <w:ind w:left="426" w:hanging="426"/>
      </w:pPr>
      <w:r w:rsidRPr="00881252">
        <w:t>ostatní dokumenty, které bude dodavatel považovat za vhodné.</w:t>
      </w:r>
    </w:p>
    <w:p w14:paraId="365B79B5" w14:textId="6C11A7C9" w:rsidR="000637BD" w:rsidRPr="0094468D" w:rsidRDefault="000637BD" w:rsidP="000637BD">
      <w:pPr>
        <w:keepNext/>
      </w:pPr>
      <w:r w:rsidRPr="0094468D">
        <w:lastRenderedPageBreak/>
        <w:t xml:space="preserve">Zadavatel upozorňuje, že poskytnutí veškerých informací, které jsou obsahem nabídky dodavatele, bude Zadavatelem zařazeno v souladu s metodikou </w:t>
      </w:r>
      <w:proofErr w:type="spellStart"/>
      <w:r w:rsidRPr="0094468D">
        <w:t>Traffic</w:t>
      </w:r>
      <w:proofErr w:type="spellEnd"/>
      <w:r w:rsidRPr="0094468D">
        <w:t xml:space="preserve"> </w:t>
      </w:r>
      <w:proofErr w:type="spellStart"/>
      <w:r w:rsidRPr="0094468D">
        <w:t>Light</w:t>
      </w:r>
      <w:proofErr w:type="spellEnd"/>
      <w:r w:rsidRPr="0094468D">
        <w:t xml:space="preserve"> </w:t>
      </w:r>
      <w:proofErr w:type="spellStart"/>
      <w:r w:rsidRPr="0094468D">
        <w:t>Protocol</w:t>
      </w:r>
      <w:proofErr w:type="spellEnd"/>
      <w:r w:rsidRPr="0094468D">
        <w:t xml:space="preserve"> (dostupná na webových stránkách </w:t>
      </w:r>
      <w:hyperlink r:id="rId22" w:tgtFrame="_blank" w:history="1">
        <w:r w:rsidR="00012792" w:rsidRPr="0094468D">
          <w:t>https://www.spcss.cz/tlp</w:t>
        </w:r>
        <w:r w:rsidRPr="0094468D">
          <w:t>/</w:t>
        </w:r>
      </w:hyperlink>
      <w:r w:rsidRPr="0094468D">
        <w:t>) pod klasifikaci označenou jako „</w:t>
      </w:r>
      <w:r w:rsidRPr="0094468D">
        <w:rPr>
          <w:rFonts w:eastAsia="Times New Roman"/>
          <w:b/>
          <w:bCs/>
          <w:color w:val="FFC000"/>
          <w:lang w:eastAsia="cs-CZ"/>
        </w:rPr>
        <w:t>TLP: AMBER</w:t>
      </w:r>
      <w:r w:rsidRPr="0094468D">
        <w:t xml:space="preserve">“. S ohledem na tuto skutečnost Zadavatel již předem označil vzory dokumentů v přílohách </w:t>
      </w:r>
      <w:r w:rsidR="00B451E5">
        <w:t>Výzvy</w:t>
      </w:r>
      <w:r w:rsidRPr="0094468D">
        <w:t xml:space="preserve"> příznakem „</w:t>
      </w:r>
      <w:r w:rsidRPr="0094468D">
        <w:rPr>
          <w:rFonts w:eastAsia="Times New Roman"/>
          <w:b/>
          <w:bCs/>
          <w:color w:val="FFC000"/>
          <w:lang w:eastAsia="cs-CZ"/>
        </w:rPr>
        <w:t>TLP: AMBER</w:t>
      </w:r>
      <w:r w:rsidRPr="0094468D">
        <w:t>“.</w:t>
      </w:r>
    </w:p>
    <w:p w14:paraId="6E58DC3C" w14:textId="77777777" w:rsidR="000637BD" w:rsidRPr="003208E2" w:rsidRDefault="000637BD" w:rsidP="006F08FD">
      <w:pPr>
        <w:pStyle w:val="Nadpis2"/>
      </w:pPr>
      <w:bookmarkStart w:id="139" w:name="_Toc44083081"/>
      <w:bookmarkStart w:id="140" w:name="_Toc81823030"/>
      <w:bookmarkStart w:id="141" w:name="_Toc134611377"/>
      <w:bookmarkStart w:id="142" w:name="_Toc219900474"/>
      <w:r w:rsidRPr="003208E2">
        <w:t>Podání nabídky</w:t>
      </w:r>
      <w:bookmarkEnd w:id="136"/>
      <w:bookmarkEnd w:id="137"/>
      <w:bookmarkEnd w:id="138"/>
      <w:bookmarkEnd w:id="139"/>
      <w:bookmarkEnd w:id="140"/>
      <w:bookmarkEnd w:id="141"/>
      <w:bookmarkEnd w:id="142"/>
    </w:p>
    <w:p w14:paraId="6205CE93" w14:textId="27DECBDE" w:rsidR="000637BD" w:rsidRPr="003208E2" w:rsidRDefault="000637BD" w:rsidP="000637BD">
      <w:bookmarkStart w:id="143" w:name="_Toc509495985"/>
      <w:bookmarkStart w:id="144" w:name="_Toc534806038"/>
      <w:bookmarkStart w:id="145" w:name="_Toc12276575"/>
      <w:bookmarkStart w:id="146" w:name="_Toc20823247"/>
      <w:r w:rsidRPr="003208E2">
        <w:t xml:space="preserve">Nabídky lze podat pouze v elektronické podobě prostřednictvím elektronického nástroje E-ZAK, který splňuje podmínky </w:t>
      </w:r>
      <w:proofErr w:type="spellStart"/>
      <w:r w:rsidRPr="003208E2">
        <w:t>ust</w:t>
      </w:r>
      <w:proofErr w:type="spellEnd"/>
      <w:r w:rsidRPr="003208E2">
        <w:t xml:space="preserve">. § 213 ZZVZ a požadavky dle vyhlášky č. 260/2016 Sb., o stanovení podrobnějších podmínek týkajících se elektronických nástrojů, elektronických úkonů při zadávání veřejných zakázek </w:t>
      </w:r>
      <w:r w:rsidR="000D36B6">
        <w:br/>
      </w:r>
      <w:r w:rsidRPr="003208E2">
        <w:t xml:space="preserve">a certifikátu shody, ve znění pozdějších předpisů (viz </w:t>
      </w:r>
      <w:hyperlink r:id="rId23" w:history="1">
        <w:r w:rsidRPr="003208E2">
          <w:rPr>
            <w:rStyle w:val="Hypertextovodkaz"/>
          </w:rPr>
          <w:t>http://www.ezak.cz/zaruky-a-certifikaty</w:t>
        </w:r>
      </w:hyperlink>
      <w:r w:rsidRPr="003208E2">
        <w:t xml:space="preserve">) dostupného na internetové adrese </w:t>
      </w:r>
      <w:hyperlink r:id="rId24" w:history="1">
        <w:r w:rsidRPr="003208E2">
          <w:rPr>
            <w:rStyle w:val="Hypertextovodkaz"/>
          </w:rPr>
          <w:t>https://mfcr.ezak.cz/profile_display_2.html</w:t>
        </w:r>
      </w:hyperlink>
      <w:r w:rsidRPr="003208E2">
        <w:t>.</w:t>
      </w:r>
    </w:p>
    <w:p w14:paraId="13D2C315" w14:textId="293FCF41" w:rsidR="000637BD" w:rsidRPr="003208E2" w:rsidRDefault="000637BD" w:rsidP="000637BD">
      <w:r w:rsidRPr="003208E2">
        <w:t xml:space="preserve">Nabídka podaná v elektronické podobě může být opatřena zaručeným elektronickým podpisem v souladu se zákonem č. 297/2016 Sb., o službách vytvářejících důvěru pro elektronické transakce, ve znění pozdějších předpisů. Podrobné instrukce elektronického nástroje se nacházejí v „uživatelské příručce“ </w:t>
      </w:r>
      <w:r w:rsidR="000D36B6">
        <w:br/>
      </w:r>
      <w:r w:rsidRPr="003208E2">
        <w:t xml:space="preserve">na internetové adrese </w:t>
      </w:r>
      <w:hyperlink r:id="rId25" w:history="1">
        <w:r w:rsidRPr="003208E2">
          <w:rPr>
            <w:rStyle w:val="Hypertextovodkaz"/>
          </w:rPr>
          <w:t>https://mfcr.ezak.cz/test_index.html</w:t>
        </w:r>
      </w:hyperlink>
      <w:r w:rsidRPr="003208E2">
        <w:t>.</w:t>
      </w:r>
    </w:p>
    <w:p w14:paraId="1792C2C4" w14:textId="77777777" w:rsidR="000637BD" w:rsidRPr="003208E2" w:rsidRDefault="000637BD" w:rsidP="000637BD">
      <w:r w:rsidRPr="003208E2">
        <w:t>Nabídka bude vložena účastníkem zadávacího řízení v elektronické podobě do elektronického nabídkového listu, vytvořeného v elektronickém nástroji E-ZAK, který zaručuje splnění všech podmínek bezpečnosti a důvěrnosti vkládaných dat, vč. absolutní nepřístupnosti nabídek na straně Zadavatele před uplynutím stanovené lhůty pro jejich protokolární zpřístupnění.</w:t>
      </w:r>
    </w:p>
    <w:p w14:paraId="74468D47" w14:textId="0FFEAEA8" w:rsidR="000637BD" w:rsidRPr="003208E2" w:rsidRDefault="000637BD" w:rsidP="000637BD">
      <w:r w:rsidRPr="003208E2">
        <w:t xml:space="preserve">Systémové požadavky na PC pro podání nabídek a elektronický podpis v aplikaci E-ZAK jsou k dispozici </w:t>
      </w:r>
      <w:r w:rsidR="000D36B6">
        <w:br/>
      </w:r>
      <w:r w:rsidRPr="003208E2">
        <w:t xml:space="preserve">na internetové adrese </w:t>
      </w:r>
      <w:hyperlink r:id="rId26" w:history="1">
        <w:r w:rsidRPr="003208E2">
          <w:rPr>
            <w:rStyle w:val="Hypertextovodkaz"/>
          </w:rPr>
          <w:t>http://www.ezak.cz/faq/pozadavky-na-system</w:t>
        </w:r>
      </w:hyperlink>
      <w:r w:rsidRPr="003208E2">
        <w:t>.</w:t>
      </w:r>
    </w:p>
    <w:p w14:paraId="51A6BFD9" w14:textId="77777777" w:rsidR="000637BD" w:rsidRPr="003208E2" w:rsidRDefault="000637BD" w:rsidP="000637BD">
      <w:r w:rsidRPr="003208E2">
        <w:t xml:space="preserve">Adresa pro podání elektronických nabídek je </w:t>
      </w:r>
      <w:hyperlink r:id="rId27" w:history="1">
        <w:r w:rsidRPr="003208E2">
          <w:rPr>
            <w:rStyle w:val="Hypertextovodkaz"/>
          </w:rPr>
          <w:t>https://mfcr.ezak.cz/profile_display_58.html</w:t>
        </w:r>
      </w:hyperlink>
      <w:r w:rsidRPr="003208E2">
        <w:t>, prostřednictvím odkazu v sekci „Přijaté elektronické nabídky / žádosti o účast“ této Veřejné zakázky.</w:t>
      </w:r>
    </w:p>
    <w:p w14:paraId="051AC6C5" w14:textId="77777777" w:rsidR="000637BD" w:rsidRPr="00953FD2" w:rsidRDefault="000637BD" w:rsidP="006F08FD">
      <w:pPr>
        <w:pStyle w:val="Nadpis2"/>
      </w:pPr>
      <w:bookmarkStart w:id="147" w:name="_Toc29557777"/>
      <w:bookmarkStart w:id="148" w:name="_Toc71792950"/>
      <w:bookmarkStart w:id="149" w:name="_Toc81823031"/>
      <w:bookmarkStart w:id="150" w:name="_Toc134611378"/>
      <w:bookmarkStart w:id="151" w:name="_Toc219900475"/>
      <w:bookmarkStart w:id="152" w:name="_Toc20823249"/>
      <w:bookmarkStart w:id="153" w:name="_Toc44083084"/>
      <w:bookmarkEnd w:id="124"/>
      <w:bookmarkEnd w:id="125"/>
      <w:bookmarkEnd w:id="143"/>
      <w:bookmarkEnd w:id="144"/>
      <w:bookmarkEnd w:id="145"/>
      <w:bookmarkEnd w:id="146"/>
      <w:r w:rsidRPr="00953FD2">
        <w:t>Lhůta pro podání nabídky</w:t>
      </w:r>
      <w:bookmarkEnd w:id="147"/>
      <w:bookmarkEnd w:id="148"/>
      <w:bookmarkEnd w:id="149"/>
      <w:bookmarkEnd w:id="150"/>
      <w:bookmarkEnd w:id="151"/>
    </w:p>
    <w:p w14:paraId="6F482C5C" w14:textId="1441D67F" w:rsidR="000637BD" w:rsidRPr="00953FD2" w:rsidRDefault="000637BD" w:rsidP="000637BD">
      <w:pPr>
        <w:tabs>
          <w:tab w:val="left" w:pos="1620"/>
        </w:tabs>
      </w:pPr>
      <w:r w:rsidRPr="00953FD2">
        <w:t xml:space="preserve">Účastníci zadávacího řízení jsou povinni podat svoji nabídku ve lhůtě pro podání nabídek, tj. do termínu uveřejněného na profilu Zadavatele: </w:t>
      </w:r>
      <w:hyperlink r:id="rId28" w:history="1">
        <w:r w:rsidRPr="00953FD2">
          <w:rPr>
            <w:rStyle w:val="Hypertextovodkaz"/>
          </w:rPr>
          <w:t>https://mfcr.ezak.cz/profile_display_58.html</w:t>
        </w:r>
      </w:hyperlink>
      <w:r w:rsidRPr="00953FD2">
        <w:t>.</w:t>
      </w:r>
    </w:p>
    <w:p w14:paraId="3EDAB97C" w14:textId="7B62B0C3" w:rsidR="000637BD" w:rsidRPr="00FF34EF" w:rsidRDefault="000637BD" w:rsidP="006F08FD">
      <w:pPr>
        <w:pStyle w:val="Nadpis2"/>
      </w:pPr>
      <w:bookmarkStart w:id="154" w:name="_Toc509495986"/>
      <w:bookmarkStart w:id="155" w:name="_Toc534806039"/>
      <w:bookmarkStart w:id="156" w:name="_Toc12276576"/>
      <w:bookmarkStart w:id="157" w:name="_Toc29557778"/>
      <w:bookmarkStart w:id="158" w:name="_Toc71792951"/>
      <w:bookmarkStart w:id="159" w:name="_Toc81823032"/>
      <w:bookmarkStart w:id="160" w:name="_Toc134611379"/>
      <w:bookmarkStart w:id="161" w:name="_Toc219900476"/>
      <w:r w:rsidRPr="00FF34EF">
        <w:t>Otevírání nabídek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680AB1D2" w14:textId="77777777" w:rsidR="000637BD" w:rsidRPr="00FF34EF" w:rsidRDefault="000637BD" w:rsidP="000637BD">
      <w:pPr>
        <w:pStyle w:val="Styl4"/>
        <w:rPr>
          <w:color w:val="000000"/>
        </w:rPr>
      </w:pPr>
      <w:bookmarkStart w:id="162" w:name="_Toc81823033"/>
      <w:r w:rsidRPr="00FF34EF">
        <w:rPr>
          <w:color w:val="000000"/>
        </w:rPr>
        <w:t>Zadavatel stanoví, že otevírání nabídek podaných v elektronické podobě se uskuteční v souladu s ustanovením § 109 ZZVZ.</w:t>
      </w:r>
    </w:p>
    <w:p w14:paraId="7D54B514" w14:textId="77777777" w:rsidR="000637BD" w:rsidRDefault="000637BD" w:rsidP="000637BD">
      <w:pPr>
        <w:pStyle w:val="Styl4"/>
      </w:pPr>
      <w:r w:rsidRPr="00FF34EF">
        <w:t>Veřejné otevírání nabídek se s ohledem na elektronické podávání nabídek nebude konat.</w:t>
      </w:r>
      <w:r>
        <w:t xml:space="preserve"> </w:t>
      </w:r>
    </w:p>
    <w:p w14:paraId="35B3C0C5" w14:textId="0F12E347" w:rsidR="000637BD" w:rsidRPr="006F08FD" w:rsidRDefault="000637BD" w:rsidP="006F08FD">
      <w:pPr>
        <w:pStyle w:val="Nadpis1"/>
      </w:pPr>
      <w:bookmarkStart w:id="163" w:name="_Toc134611380"/>
      <w:bookmarkStart w:id="164" w:name="_Toc219900477"/>
      <w:r w:rsidRPr="006F08FD">
        <w:t>Kritéria a způsob hodnocení nabídek</w:t>
      </w:r>
      <w:bookmarkEnd w:id="152"/>
      <w:bookmarkEnd w:id="153"/>
      <w:bookmarkEnd w:id="162"/>
      <w:bookmarkEnd w:id="163"/>
      <w:r w:rsidR="00486FF7">
        <w:t xml:space="preserve"> v rámci Veřejné zakázky</w:t>
      </w:r>
      <w:bookmarkEnd w:id="164"/>
    </w:p>
    <w:p w14:paraId="4BF70CD3" w14:textId="712E27F6" w:rsidR="000637BD" w:rsidRPr="006F08FD" w:rsidRDefault="00F55FE1" w:rsidP="006F08FD">
      <w:pPr>
        <w:pStyle w:val="Nadpis2"/>
      </w:pPr>
      <w:bookmarkStart w:id="165" w:name="_Toc531964198"/>
      <w:bookmarkStart w:id="166" w:name="_Toc534806041"/>
      <w:bookmarkStart w:id="167" w:name="_Toc12276578"/>
      <w:bookmarkStart w:id="168" w:name="_Toc37251791"/>
      <w:bookmarkStart w:id="169" w:name="_Toc44083085"/>
      <w:bookmarkStart w:id="170" w:name="_Toc81823034"/>
      <w:bookmarkStart w:id="171" w:name="_Toc134611381"/>
      <w:bookmarkStart w:id="172" w:name="_Toc534806043"/>
      <w:bookmarkStart w:id="173" w:name="_Toc12276580"/>
      <w:bookmarkStart w:id="174" w:name="_Toc20823252"/>
      <w:r>
        <w:t xml:space="preserve">  </w:t>
      </w:r>
      <w:bookmarkStart w:id="175" w:name="_Toc219900478"/>
      <w:r w:rsidR="000637BD" w:rsidRPr="006F08FD">
        <w:t>Kritéria hodnocení</w:t>
      </w:r>
      <w:bookmarkEnd w:id="165"/>
      <w:bookmarkEnd w:id="166"/>
      <w:bookmarkEnd w:id="167"/>
      <w:bookmarkEnd w:id="168"/>
      <w:bookmarkEnd w:id="169"/>
      <w:bookmarkEnd w:id="170"/>
      <w:bookmarkEnd w:id="171"/>
      <w:r w:rsidR="00486FF7">
        <w:t xml:space="preserve"> nabídek</w:t>
      </w:r>
      <w:bookmarkEnd w:id="175"/>
    </w:p>
    <w:p w14:paraId="5FB3CA86" w14:textId="77777777" w:rsidR="000637BD" w:rsidRPr="0079033A" w:rsidRDefault="000637BD" w:rsidP="000637BD">
      <w:r w:rsidRPr="0079033A">
        <w:t xml:space="preserve">Nabídky budou hodnoceny podle § 114 odst. 1 ZZVZ podle jejich ekonomické výhodnosti, tj. na základě </w:t>
      </w:r>
      <w:r w:rsidRPr="0079033A">
        <w:rPr>
          <w:b/>
          <w:bCs/>
        </w:rPr>
        <w:t>nejnižší nabídkové ceny</w:t>
      </w:r>
      <w:r w:rsidRPr="0079033A">
        <w:t>.</w:t>
      </w:r>
    </w:p>
    <w:p w14:paraId="0F6D68A6" w14:textId="4BF68958" w:rsidR="000637BD" w:rsidRPr="0079033A" w:rsidRDefault="000637BD" w:rsidP="000637BD">
      <w:pPr>
        <w:keepNext/>
      </w:pPr>
      <w:r w:rsidRPr="0079033A">
        <w:t xml:space="preserve">Předmětem hodnocení bude celková výše nabídkové ceny </w:t>
      </w:r>
      <w:r>
        <w:t>Veřejné</w:t>
      </w:r>
      <w:r w:rsidRPr="0079033A">
        <w:t xml:space="preserve"> zakázky v Kč bez DPH stanovená </w:t>
      </w:r>
      <w:r w:rsidR="001B57C8">
        <w:t xml:space="preserve">dodavatelem v jeho </w:t>
      </w:r>
      <w:r w:rsidR="009A4712">
        <w:t>nabídce</w:t>
      </w:r>
      <w:r>
        <w:t xml:space="preserve"> </w:t>
      </w:r>
      <w:r w:rsidRPr="0079033A">
        <w:t xml:space="preserve">v souladu s čl. </w:t>
      </w:r>
      <w:r w:rsidR="00A84D04">
        <w:t>8</w:t>
      </w:r>
      <w:r w:rsidRPr="0079033A">
        <w:t xml:space="preserve"> </w:t>
      </w:r>
      <w:r w:rsidR="002B7451">
        <w:t>Výzvy</w:t>
      </w:r>
      <w:r w:rsidRPr="0079033A">
        <w:t>, tj. údaj „</w:t>
      </w:r>
      <w:r w:rsidRPr="0079033A">
        <w:rPr>
          <w:b/>
        </w:rPr>
        <w:t>Celková nabídková cena v Kč bez DPH</w:t>
      </w:r>
      <w:r w:rsidRPr="0079033A">
        <w:t xml:space="preserve">“, </w:t>
      </w:r>
      <w:r w:rsidRPr="0079033A">
        <w:rPr>
          <w:b/>
        </w:rPr>
        <w:t>podbarvený červeně, uvedený v Tabulce</w:t>
      </w:r>
      <w:r w:rsidRPr="0079033A">
        <w:t xml:space="preserve">, která tvoří přílohu této </w:t>
      </w:r>
      <w:r w:rsidR="00B451E5">
        <w:t>Výzvy</w:t>
      </w:r>
      <w:r w:rsidRPr="0079033A">
        <w:t xml:space="preserve"> –</w:t>
      </w:r>
      <w:r w:rsidRPr="0079033A">
        <w:rPr>
          <w:b/>
          <w:bCs/>
        </w:rPr>
        <w:t xml:space="preserve"> Příloha č.</w:t>
      </w:r>
      <w:r w:rsidRPr="0079033A">
        <w:rPr>
          <w:b/>
          <w:bCs/>
          <w:szCs w:val="18"/>
        </w:rPr>
        <w:t xml:space="preserve"> </w:t>
      </w:r>
      <w:r w:rsidR="003C43F4">
        <w:rPr>
          <w:b/>
          <w:bCs/>
          <w:szCs w:val="18"/>
        </w:rPr>
        <w:t>5</w:t>
      </w:r>
      <w:r>
        <w:rPr>
          <w:b/>
          <w:bCs/>
          <w:szCs w:val="18"/>
        </w:rPr>
        <w:t xml:space="preserve"> </w:t>
      </w:r>
      <w:r w:rsidRPr="0079033A">
        <w:rPr>
          <w:b/>
          <w:bCs/>
        </w:rPr>
        <w:t xml:space="preserve">– </w:t>
      </w:r>
      <w:r w:rsidRPr="0079033A">
        <w:rPr>
          <w:rFonts w:cs="Calibri"/>
          <w:b/>
          <w:bCs/>
        </w:rPr>
        <w:t>Tabulka pro stanovení nabídkové ceny pro účely hodnocení</w:t>
      </w:r>
      <w:r w:rsidRPr="0079033A"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>veřejné</w:t>
      </w:r>
      <w:r w:rsidRPr="0079033A">
        <w:rPr>
          <w:b/>
          <w:bCs/>
          <w:szCs w:val="18"/>
        </w:rPr>
        <w:t xml:space="preserve"> zakázky</w:t>
      </w:r>
      <w:r w:rsidRPr="0079033A">
        <w:t>.</w:t>
      </w:r>
    </w:p>
    <w:p w14:paraId="73546658" w14:textId="0C876428" w:rsidR="000637BD" w:rsidRPr="0079033A" w:rsidRDefault="000637BD" w:rsidP="000637BD">
      <w:bookmarkStart w:id="176" w:name="_Toc528137121"/>
      <w:r w:rsidRPr="0079033A">
        <w:t xml:space="preserve">Dodavatel není oprávněn podmínit jím navrhované hodnoty, parametry a informace, které jsou předmětem hodnocení, další podmínkou. Podmínění nebo uvedení několika rozdílných hodnot, které jsou předmětem hodnocení, je důvodem pro vyloučení </w:t>
      </w:r>
      <w:r w:rsidR="004D3290">
        <w:t>dodavatele z Veřejné zakázky</w:t>
      </w:r>
      <w:r w:rsidRPr="0079033A">
        <w:t>.</w:t>
      </w:r>
    </w:p>
    <w:p w14:paraId="07E72719" w14:textId="387F25CB" w:rsidR="000637BD" w:rsidRPr="009A448B" w:rsidRDefault="000637BD" w:rsidP="000637BD">
      <w:r w:rsidRPr="009A448B">
        <w:lastRenderedPageBreak/>
        <w:t xml:space="preserve">Pro vyloučení pochybností Zadavatel uvádí, že hodnoticí parametr uvedený v rámci </w:t>
      </w:r>
      <w:r>
        <w:t>Veřejné</w:t>
      </w:r>
      <w:r w:rsidRPr="009A448B">
        <w:t xml:space="preserve"> zakázky </w:t>
      </w:r>
      <w:r w:rsidR="000D36B6">
        <w:br/>
      </w:r>
      <w:r w:rsidRPr="009A448B">
        <w:t>na profilu Zadavatele dodavatelem má pouze informativní charakter a pro Zadavatele je rozhodující hodnoticí údaj uvedený dodavatelem dle pokynu uvedeného výše v tomto článku. V případě uvedení rozdílného hodnoticího údaje na profilu Zadavatele bude tato skutečnost vyhodnocena jako administrativní pochybení dodavatele a Zadavatel je oprávněn tento hodnoticí údaj uvést do souladu s hodnot</w:t>
      </w:r>
      <w:r>
        <w:t>i</w:t>
      </w:r>
      <w:r w:rsidRPr="009A448B">
        <w:t xml:space="preserve">cím údajem vyplněným dodavatelem dle pokynů výše v tomto článku. </w:t>
      </w:r>
    </w:p>
    <w:p w14:paraId="49D39790" w14:textId="3BCDD73F" w:rsidR="000637BD" w:rsidRPr="0079033A" w:rsidRDefault="000637BD" w:rsidP="000637BD">
      <w:r w:rsidRPr="0079033A">
        <w:t xml:space="preserve">Údaje, které dodavatel nabídne pro účely hodnocení nabídek, jsou pro dodavatele závazné i z hlediska následného plnění </w:t>
      </w:r>
      <w:r w:rsidR="00C633CC">
        <w:t>S</w:t>
      </w:r>
      <w:r w:rsidR="006B7EC8">
        <w:t>mlouvy</w:t>
      </w:r>
      <w:r w:rsidRPr="0079033A">
        <w:t>.</w:t>
      </w:r>
    </w:p>
    <w:p w14:paraId="556A52F7" w14:textId="778D915A" w:rsidR="000637BD" w:rsidRPr="006F08FD" w:rsidRDefault="00F55FE1" w:rsidP="006F08FD">
      <w:pPr>
        <w:pStyle w:val="Nadpis2"/>
      </w:pPr>
      <w:bookmarkStart w:id="177" w:name="_Toc134611382"/>
      <w:bookmarkStart w:id="178" w:name="_Toc37251792"/>
      <w:bookmarkStart w:id="179" w:name="_Toc44083086"/>
      <w:bookmarkStart w:id="180" w:name="_Toc81823035"/>
      <w:r>
        <w:t xml:space="preserve"> </w:t>
      </w:r>
      <w:bookmarkStart w:id="181" w:name="_Toc219900479"/>
      <w:r w:rsidR="000637BD" w:rsidRPr="006F08FD">
        <w:t>Způsob hodnocení</w:t>
      </w:r>
      <w:bookmarkEnd w:id="177"/>
      <w:bookmarkEnd w:id="181"/>
      <w:r w:rsidR="000637BD" w:rsidRPr="006F08FD">
        <w:t xml:space="preserve"> </w:t>
      </w:r>
      <w:bookmarkEnd w:id="176"/>
      <w:bookmarkEnd w:id="178"/>
      <w:bookmarkEnd w:id="179"/>
      <w:bookmarkEnd w:id="180"/>
    </w:p>
    <w:p w14:paraId="6AFDBDE5" w14:textId="368C1E5C" w:rsidR="000637BD" w:rsidRPr="009E75CB" w:rsidRDefault="000637BD" w:rsidP="009E75CB">
      <w:r w:rsidRPr="009E75CB">
        <w:t>Hodnocen bude údaj „Celková nabídková cena v Kč bez DPH“</w:t>
      </w:r>
      <w:r w:rsidRPr="009E75CB" w:rsidDel="007A0454">
        <w:t xml:space="preserve"> </w:t>
      </w:r>
      <w:r w:rsidRPr="009E75CB">
        <w:t xml:space="preserve">za předpokládaný rozsah plnění na základě údajů vyplněných dodavatelem v Tabulce dle čl. </w:t>
      </w:r>
      <w:r w:rsidR="002B7451" w:rsidRPr="009E75CB">
        <w:t>7</w:t>
      </w:r>
      <w:r w:rsidRPr="009E75CB">
        <w:t xml:space="preserve"> této </w:t>
      </w:r>
      <w:r w:rsidR="006B7EC8" w:rsidRPr="009E75CB">
        <w:t>Výzvy</w:t>
      </w:r>
      <w:r w:rsidRPr="009E75CB">
        <w:t>.</w:t>
      </w:r>
    </w:p>
    <w:p w14:paraId="236AF72D" w14:textId="77777777" w:rsidR="000637BD" w:rsidRPr="0079033A" w:rsidRDefault="000637BD" w:rsidP="000637BD">
      <w:r w:rsidRPr="0079033A">
        <w:t>Jako nejvýhodnější bude hodnocena nabídka s</w:t>
      </w:r>
      <w:r>
        <w:t> </w:t>
      </w:r>
      <w:r w:rsidRPr="0079033A">
        <w:t>nejnižší</w:t>
      </w:r>
      <w:r>
        <w:t>m údajem</w:t>
      </w:r>
      <w:r w:rsidRPr="0079033A">
        <w:t xml:space="preserve"> „</w:t>
      </w:r>
      <w:r w:rsidRPr="008A2591">
        <w:t>Celková nabídková cena v Kč bez</w:t>
      </w:r>
      <w:r>
        <w:t> </w:t>
      </w:r>
      <w:r w:rsidRPr="008A2591">
        <w:t>DPH</w:t>
      </w:r>
      <w:r w:rsidRPr="0079033A">
        <w:t xml:space="preserve">“, ostatní nabídky budou hodnoceny sestupně podle výše </w:t>
      </w:r>
      <w:r>
        <w:t xml:space="preserve">údaje </w:t>
      </w:r>
      <w:r w:rsidRPr="0079033A">
        <w:t>„</w:t>
      </w:r>
      <w:r w:rsidRPr="008A2591">
        <w:t>Celková nabídková cena v</w:t>
      </w:r>
      <w:r>
        <w:t> </w:t>
      </w:r>
      <w:r w:rsidRPr="008A2591">
        <w:t>Kč bez DPH</w:t>
      </w:r>
      <w:r w:rsidRPr="0079033A">
        <w:t>“.</w:t>
      </w:r>
    </w:p>
    <w:p w14:paraId="59992BEC" w14:textId="14D706F8" w:rsidR="000637BD" w:rsidRPr="007231ED" w:rsidRDefault="000637BD" w:rsidP="000637BD">
      <w:r w:rsidRPr="0079033A">
        <w:t xml:space="preserve">V případě rovnosti nabídkových cen na prvním místě v pořadí bude nejvýhodnější nabídka vybrána losem. Losování bude probíhat v souladu se zásadami uvedenými v § 6 ZZVZ. Účastnit se losování mají právo </w:t>
      </w:r>
      <w:r w:rsidR="0000280C">
        <w:t>dodavatelé</w:t>
      </w:r>
      <w:r w:rsidR="0038328D">
        <w:t>,</w:t>
      </w:r>
      <w:r w:rsidRPr="0079033A">
        <w:t xml:space="preserve"> kterých se losování týká. O termínu losování je Zadavatel písemně vyrozumí nejméně 2 pracovní dny před losováním prostřednictvím profilu Zadavatele.</w:t>
      </w:r>
    </w:p>
    <w:p w14:paraId="6436EDE0" w14:textId="523A055F" w:rsidR="000637BD" w:rsidRPr="00564A28" w:rsidRDefault="000637BD" w:rsidP="006F08FD">
      <w:pPr>
        <w:pStyle w:val="Nadpis1"/>
      </w:pPr>
      <w:bookmarkStart w:id="182" w:name="_Toc44083087"/>
      <w:bookmarkStart w:id="183" w:name="_Toc81823036"/>
      <w:bookmarkStart w:id="184" w:name="_Toc134611383"/>
      <w:bookmarkStart w:id="185" w:name="_Toc219900480"/>
      <w:r w:rsidRPr="00564A28">
        <w:t xml:space="preserve">Další podmínky Zadavatele pro uzavření </w:t>
      </w:r>
      <w:r w:rsidR="001A3B6C">
        <w:t>S</w:t>
      </w:r>
      <w:r w:rsidR="00564A28" w:rsidRPr="00564A28">
        <w:t>mlouvy</w:t>
      </w:r>
      <w:r w:rsidRPr="00564A28">
        <w:t xml:space="preserve"> na plnění Veřejné zakázky</w:t>
      </w:r>
      <w:bookmarkEnd w:id="172"/>
      <w:bookmarkEnd w:id="173"/>
      <w:bookmarkEnd w:id="174"/>
      <w:bookmarkEnd w:id="182"/>
      <w:bookmarkEnd w:id="183"/>
      <w:bookmarkEnd w:id="184"/>
      <w:bookmarkEnd w:id="185"/>
    </w:p>
    <w:p w14:paraId="3BA18D72" w14:textId="77777777" w:rsidR="00484152" w:rsidRPr="00390477" w:rsidRDefault="00484152" w:rsidP="00484152">
      <w:pPr>
        <w:pStyle w:val="Odstavecseseznamem"/>
        <w:keepNext/>
        <w:numPr>
          <w:ilvl w:val="0"/>
          <w:numId w:val="15"/>
        </w:numPr>
        <w:ind w:left="426" w:hanging="426"/>
        <w:contextualSpacing w:val="0"/>
      </w:pPr>
      <w:bookmarkStart w:id="186" w:name="__RefHeading__79_2138858144"/>
      <w:bookmarkStart w:id="187" w:name="_Toc29557783"/>
      <w:bookmarkStart w:id="188" w:name="_Toc36131853"/>
      <w:bookmarkStart w:id="189" w:name="_Toc37251794"/>
      <w:bookmarkStart w:id="190" w:name="_Toc44083088"/>
      <w:bookmarkStart w:id="191" w:name="_Toc81823037"/>
      <w:bookmarkStart w:id="192" w:name="_Toc134611384"/>
      <w:bookmarkEnd w:id="186"/>
      <w:r w:rsidRPr="00564A28">
        <w:t xml:space="preserve">V souladu s ustanovením § 122 odst. 3 ZZVZ Zadavatel stanoví, že </w:t>
      </w:r>
      <w:r w:rsidRPr="00564A28">
        <w:rPr>
          <w:rFonts w:cs="Calibri"/>
        </w:rPr>
        <w:t xml:space="preserve">vybraný dodavatel </w:t>
      </w:r>
      <w:r w:rsidRPr="00564A28">
        <w:t xml:space="preserve">bude v souvislosti s výběrem dodavatele a procesem uzavření </w:t>
      </w:r>
      <w:r>
        <w:t>Smlouvy</w:t>
      </w:r>
      <w:r w:rsidRPr="00564A28">
        <w:t xml:space="preserve"> na plnění Veřejné zakázky vyzván k předložení níže uvedeného. V případech uvedených v tomto bodě bude Zadavatel postupovat </w:t>
      </w:r>
      <w:r w:rsidRPr="00390477">
        <w:t>obdobně dle ustanovení § 46 odst. 1 ZZVZ.</w:t>
      </w:r>
    </w:p>
    <w:p w14:paraId="3FBC306C" w14:textId="77777777" w:rsidR="00484152" w:rsidRPr="00167D57" w:rsidRDefault="00484152" w:rsidP="00484152">
      <w:pPr>
        <w:pStyle w:val="Odstavecseseznamem"/>
        <w:numPr>
          <w:ilvl w:val="1"/>
          <w:numId w:val="17"/>
        </w:numPr>
        <w:ind w:left="993" w:hanging="567"/>
        <w:contextualSpacing w:val="0"/>
      </w:pPr>
      <w:r w:rsidRPr="00390477">
        <w:t>Zadavatel požaduje dle § 122 odst. 3 písm. a) ZZVZ </w:t>
      </w:r>
      <w:r w:rsidRPr="00390477">
        <w:rPr>
          <w:b/>
        </w:rPr>
        <w:t xml:space="preserve">předložení </w:t>
      </w:r>
      <w:r w:rsidRPr="00390477">
        <w:rPr>
          <w:rFonts w:cstheme="minorHAnsi"/>
          <w:b/>
          <w:szCs w:val="18"/>
        </w:rPr>
        <w:t>dokladů o jeho kvalifikaci</w:t>
      </w:r>
      <w:r w:rsidRPr="00390477">
        <w:rPr>
          <w:rFonts w:cstheme="minorHAnsi"/>
          <w:szCs w:val="18"/>
        </w:rPr>
        <w:t xml:space="preserve">, pokud je již Zadavatel nebude mít k dispozici. Zadavatel může ve výzvě dle </w:t>
      </w:r>
      <w:r w:rsidRPr="00390477">
        <w:t>§ 122 odst. 3 ZZVZ</w:t>
      </w:r>
      <w:r w:rsidRPr="00390477">
        <w:rPr>
          <w:rFonts w:cstheme="minorHAnsi"/>
          <w:szCs w:val="18"/>
        </w:rPr>
        <w:t xml:space="preserve"> stanovit, že vybraný dodavatel musí předložit doklady o základní způsobilosti podle § 74 ZZVZ prokazující splnění požadovaného kritéria způsobilosti po doručení výzvy nebo požadovat písemné čestné prohlášení o tom, že se nezměnily údaje rozhodné pro posouzení splnění kvalifikace obsažené v dokladech o kvalifikaci, které má Zadavatel k dispozici, nebo požadovat nové doklady, pokud se rozhodné údaje v těchto dokladech změnily.</w:t>
      </w:r>
      <w:r>
        <w:rPr>
          <w:rFonts w:cstheme="minorHAnsi"/>
          <w:szCs w:val="18"/>
        </w:rPr>
        <w:t xml:space="preserve"> S ohledem na to, že DNS byl zaveden po nabytí účinnosti zákona č. </w:t>
      </w:r>
      <w:r>
        <w:t xml:space="preserve">166/2023 Sb., kterým se mění zákon č. 134/2016 Sb., o zadávání veřejných zakázek, ve znění pozdějších předpisů, Zadavatel po vybraném dodavateli nemusí požadovat předložení </w:t>
      </w:r>
      <w:r w:rsidRPr="0036511B">
        <w:t>originál</w:t>
      </w:r>
      <w:r>
        <w:t>u</w:t>
      </w:r>
      <w:r w:rsidRPr="0036511B">
        <w:t xml:space="preserve"> nebo úředně ověřené kopie dokladů</w:t>
      </w:r>
      <w:r>
        <w:t xml:space="preserve"> ke kvalifikaci. Ve výzvě vybranému dodavateli dle </w:t>
      </w:r>
      <w:r w:rsidRPr="00564A28">
        <w:t>§ 122 odst. 3 ZZVZ</w:t>
      </w:r>
      <w:r>
        <w:t xml:space="preserve"> Zadavatel stanoví, zda bude </w:t>
      </w:r>
      <w:r w:rsidRPr="0036511B">
        <w:t>originál</w:t>
      </w:r>
      <w:r>
        <w:t>y</w:t>
      </w:r>
      <w:r w:rsidRPr="0036511B">
        <w:t xml:space="preserve"> nebo úředně ověřené kopie dokladů</w:t>
      </w:r>
      <w:r>
        <w:t xml:space="preserve"> ke kvalifikaci vyžadovat nebo zda mu postačí předložení prosté kopie dokladů ke kvalifikaci.</w:t>
      </w:r>
    </w:p>
    <w:p w14:paraId="319A6931" w14:textId="77777777" w:rsidR="00484152" w:rsidRDefault="00484152" w:rsidP="00484152">
      <w:pPr>
        <w:pStyle w:val="Odstavecseseznamem"/>
        <w:numPr>
          <w:ilvl w:val="1"/>
          <w:numId w:val="17"/>
        </w:numPr>
        <w:ind w:left="993" w:hanging="567"/>
        <w:contextualSpacing w:val="0"/>
      </w:pPr>
      <w:r w:rsidRPr="001A3B6C">
        <w:t xml:space="preserve">Zadavatel dále požaduje od vybraného dodavatele jako podmínku pro uzavření </w:t>
      </w:r>
      <w:r>
        <w:t>S</w:t>
      </w:r>
      <w:r w:rsidRPr="001A3B6C">
        <w:t xml:space="preserve">mlouvy </w:t>
      </w:r>
      <w:r>
        <w:br/>
      </w:r>
      <w:r w:rsidRPr="001A3B6C">
        <w:t xml:space="preserve">ve smyslu § 104 písm. e) </w:t>
      </w:r>
      <w:r>
        <w:t xml:space="preserve">ZZVZ </w:t>
      </w:r>
      <w:r w:rsidRPr="001A3B6C">
        <w:t xml:space="preserve">platný certifikát/osvědčení výrobce serverů za podmínek specifikovaných v čl. II. odst. 2.7 Smlouvy. Zadavatel akceptuje výše uvedený dokument </w:t>
      </w:r>
      <w:r>
        <w:br/>
      </w:r>
      <w:r w:rsidRPr="001A3B6C">
        <w:t xml:space="preserve">i v anglickém jazyce. </w:t>
      </w:r>
    </w:p>
    <w:p w14:paraId="0BC23AFF" w14:textId="77777777" w:rsidR="00484152" w:rsidRPr="001A3B6C" w:rsidRDefault="00484152" w:rsidP="00484152">
      <w:pPr>
        <w:pStyle w:val="Odstavecseseznamem"/>
        <w:numPr>
          <w:ilvl w:val="1"/>
          <w:numId w:val="17"/>
        </w:numPr>
        <w:ind w:left="993" w:hanging="567"/>
        <w:contextualSpacing w:val="0"/>
      </w:pPr>
      <w:r w:rsidRPr="007E380D">
        <w:t xml:space="preserve">Zadavatel požaduje od vybraného dodavatele jako další podmínku pro uzavření smlouvy </w:t>
      </w:r>
      <w:r>
        <w:br/>
      </w:r>
      <w:r w:rsidRPr="007E380D">
        <w:t xml:space="preserve">ve smyslu § 104 písm. a) ZZVZ předložení čestného prohlášení o tom, že je dodavatel schopen realizovat plnění předmětu Veřejné zakázky v termínech dle smlouvy a nebrání mu v tom stav nouze či jiná opatření přijatá vládou, pokud takový stav ke dni podpisu smlouvy bude trvat. Vzor čestného prohlášení tvoří přílohu této Výzvy </w:t>
      </w:r>
      <w:r w:rsidRPr="000E5B39">
        <w:rPr>
          <w:b/>
          <w:bCs/>
        </w:rPr>
        <w:t>– Příloha č. 7 – Čestné prohlášení před podpisem smlouvy.</w:t>
      </w:r>
    </w:p>
    <w:p w14:paraId="355DF2F9" w14:textId="77777777" w:rsidR="00484152" w:rsidRDefault="00484152" w:rsidP="00484152">
      <w:pPr>
        <w:pStyle w:val="Odstavecseseznamem"/>
        <w:numPr>
          <w:ilvl w:val="1"/>
          <w:numId w:val="17"/>
        </w:numPr>
        <w:ind w:left="993" w:hanging="567"/>
        <w:contextualSpacing w:val="0"/>
      </w:pPr>
      <w:r>
        <w:lastRenderedPageBreak/>
        <w:t xml:space="preserve">Zadavatel požaduje od vybraného dodavatele jako další podmínku pro uzavření Smlouvy </w:t>
      </w:r>
      <w:r>
        <w:br/>
        <w:t xml:space="preserve">ve smyslu § 104 písm. a) ZZVZ předložení prohlášení, že nemá významný vztah k Ruské federaci, a to dle varování Národního úřadu pro kybernetickou a informační bezpečnost, vydaného podle § 12 odst. 1 zákona č. 181/2014 Sb., o kybernetické bezpečnosti a o změně souvisejících zákonů, ve znění pozdějších předpisů, ze dne 21. 3. 2022, </w:t>
      </w:r>
      <w:proofErr w:type="spellStart"/>
      <w:r>
        <w:t>sp</w:t>
      </w:r>
      <w:proofErr w:type="spellEnd"/>
      <w:r>
        <w:t>. zn. 350–401/2022, č. j. 3381/2022-NÚKIB-E/350 (dále jen „Varování II“).</w:t>
      </w:r>
    </w:p>
    <w:p w14:paraId="703F05FB" w14:textId="77777777" w:rsidR="00484152" w:rsidRDefault="00484152" w:rsidP="00484152">
      <w:pPr>
        <w:pStyle w:val="Odstavecseseznamem"/>
        <w:ind w:left="993"/>
        <w:contextualSpacing w:val="0"/>
      </w:pPr>
      <w:r>
        <w:t xml:space="preserve"> Vybraný dodavatel předloží Zadavateli čestné prohlášení, ze kterého bude jednoznačně vyplývat, že nemá významný vztah k Ruské federaci dle podmínek stanovených ve Varování. Vzor čestného prohlášení tvoří přílohu této Výzvy – </w:t>
      </w:r>
      <w:r w:rsidRPr="00CC6437">
        <w:rPr>
          <w:b/>
          <w:bCs/>
        </w:rPr>
        <w:t>Příloha č. 7 – Vzor – Čestné prohlášení před podpisem smlouvy.</w:t>
      </w:r>
      <w:r>
        <w:t xml:space="preserve"> </w:t>
      </w:r>
    </w:p>
    <w:p w14:paraId="3CD571FC" w14:textId="77777777" w:rsidR="00484152" w:rsidRPr="00CC6437" w:rsidRDefault="00484152" w:rsidP="00484152">
      <w:pPr>
        <w:pStyle w:val="Odstavecseseznamem"/>
        <w:numPr>
          <w:ilvl w:val="1"/>
          <w:numId w:val="17"/>
        </w:numPr>
        <w:ind w:left="993" w:hanging="567"/>
        <w:contextualSpacing w:val="0"/>
      </w:pPr>
      <w:r w:rsidRPr="00C04B78">
        <w:t xml:space="preserve">Zadavatel také požaduje od vybraného dodavatele jako další podmínku pro uzavření smlouvy ve smyslu § 104 písm. e) ZZVZ předložení pojistné smlouvy nebo certifikátu osvědčující uzavření takové pojistné smlouvy, jejímž předmětem je sjednané pojištění odpovědnosti za škodu </w:t>
      </w:r>
      <w:r>
        <w:br/>
      </w:r>
      <w:r w:rsidRPr="00C04B78">
        <w:t xml:space="preserve">v rozsahu a za podmínek specifikovaných v </w:t>
      </w:r>
      <w:r w:rsidRPr="00F43A6A">
        <w:t>čl. V. odst. 5.8 Smlouvy</w:t>
      </w:r>
      <w:r>
        <w:t>.</w:t>
      </w:r>
    </w:p>
    <w:p w14:paraId="4875A69A" w14:textId="08893D96" w:rsidR="000637BD" w:rsidRPr="006F08FD" w:rsidRDefault="000637BD" w:rsidP="006F08FD">
      <w:pPr>
        <w:pStyle w:val="Nadpis1"/>
      </w:pPr>
      <w:bookmarkStart w:id="193" w:name="_Toc219900481"/>
      <w:r w:rsidRPr="006F08FD">
        <w:t>Výhrady Zadavatele</w:t>
      </w:r>
      <w:bookmarkEnd w:id="187"/>
      <w:bookmarkEnd w:id="188"/>
      <w:bookmarkEnd w:id="189"/>
      <w:bookmarkEnd w:id="190"/>
      <w:bookmarkEnd w:id="191"/>
      <w:bookmarkEnd w:id="192"/>
      <w:bookmarkEnd w:id="193"/>
    </w:p>
    <w:p w14:paraId="64853125" w14:textId="77777777" w:rsidR="000637BD" w:rsidRDefault="000637BD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</w:pPr>
      <w:r>
        <w:t xml:space="preserve">Veškerá komunikace mezi Zadavatelem a dodavatelem v průběhu zadávacího řízení by měla probíhat elektronicky prostřednictvím elektronického nástroje E-ZAK. Podrobné instrukce elektronického nástroje se nacházejí v „uživatelské příručce“ na internetové adrese </w:t>
      </w:r>
      <w:hyperlink r:id="rId29" w:history="1">
        <w:r w:rsidRPr="00F65F2C">
          <w:rPr>
            <w:rStyle w:val="Hypertextovodkaz"/>
          </w:rPr>
          <w:t>https://mfcr.ezak.cz/test_index.html</w:t>
        </w:r>
      </w:hyperlink>
      <w:r w:rsidRPr="0066744E">
        <w:rPr>
          <w:rStyle w:val="Hypertextovodkaz"/>
          <w:color w:val="auto"/>
          <w:u w:val="none"/>
        </w:rPr>
        <w:t>.</w:t>
      </w:r>
    </w:p>
    <w:p w14:paraId="64BB320E" w14:textId="77777777" w:rsidR="000637BD" w:rsidRDefault="000637BD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</w:pPr>
      <w:r>
        <w:t>Náklady spojené s účastí v zadávacím řízení nese každý dodavatel sám.</w:t>
      </w:r>
    </w:p>
    <w:p w14:paraId="7C7C2636" w14:textId="1870ACE8" w:rsidR="000637BD" w:rsidRPr="001B6996" w:rsidRDefault="00C56E7E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  <w:rPr>
          <w:bCs/>
        </w:rPr>
      </w:pPr>
      <w:r w:rsidRPr="00944D36">
        <w:t xml:space="preserve">Zadavatel si vyhrazuje právo zrušit zadávání veřejné zakázky v DNS kdykoliv do uzavření </w:t>
      </w:r>
      <w:r w:rsidR="00C633CC">
        <w:t>S</w:t>
      </w:r>
      <w:r w:rsidRPr="00944D36">
        <w:t>mlouvy. Zadavatel oznámí zrušení zadávání veřejné zakázky v DNS všem dodavatelům zařazeným do DNS, včetně uvedení důvodu svého postupu.</w:t>
      </w:r>
      <w:r w:rsidR="000637BD" w:rsidRPr="001B6996">
        <w:rPr>
          <w:bCs/>
          <w:i/>
          <w:szCs w:val="18"/>
        </w:rPr>
        <w:t xml:space="preserve"> </w:t>
      </w:r>
    </w:p>
    <w:p w14:paraId="41D2F1BC" w14:textId="77777777" w:rsidR="000637BD" w:rsidRDefault="000637BD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</w:pPr>
      <w:r>
        <w:t>Zadavatel nepřipouští varianty nabídky.</w:t>
      </w:r>
    </w:p>
    <w:p w14:paraId="5490868C" w14:textId="2E830E77" w:rsidR="000637BD" w:rsidRDefault="000637BD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</w:pPr>
      <w:r w:rsidRPr="00EE1AC6">
        <w:t>V případě, že Zadavatel vyžaduje předložení dokladů, může dodavatel předložit kopie dokladů, pokud není stanoveno v</w:t>
      </w:r>
      <w:r w:rsidR="00B451E5">
        <w:t>e Výzvě</w:t>
      </w:r>
      <w:r w:rsidR="00C56E7E">
        <w:t xml:space="preserve"> </w:t>
      </w:r>
      <w:r w:rsidRPr="00EE1AC6">
        <w:t>nebo ZZVZ jinak.</w:t>
      </w:r>
    </w:p>
    <w:p w14:paraId="47868D1D" w14:textId="668FB6A7" w:rsidR="000637BD" w:rsidRDefault="003C645B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</w:pPr>
      <w:bookmarkStart w:id="194" w:name="_Hlk141177110"/>
      <w:r>
        <w:t>Z</w:t>
      </w:r>
      <w:r w:rsidRPr="003C645B">
        <w:t>adavatel může ověřovat věrohodnost poskytnutých údajů, dokladů, vzorků nebo modelů. Zadavatel si může údaje, doklady, vzorky nebo modely opatřovat také sám, pokud nejde o údaje, doklady, vzorky nebo modely, které budou hodnoceny podle kritérií hodnocení</w:t>
      </w:r>
      <w:r w:rsidR="000637BD">
        <w:t xml:space="preserve">. Dodavatel je povinen mu v tomto ohledu poskytnout veškerou potřebnou součinnost. </w:t>
      </w:r>
    </w:p>
    <w:bookmarkEnd w:id="194"/>
    <w:p w14:paraId="0FE06CBA" w14:textId="77777777" w:rsidR="000637BD" w:rsidRDefault="000637BD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</w:pPr>
      <w:r>
        <w:t>Zadavatel je oprávněn jakékoliv informace či doklady poskytnuté dodavatelem použít, je-li to nezbytné pro postup podle ZZVZ či pokud to vyplývá z účelu ZZVZ.</w:t>
      </w:r>
    </w:p>
    <w:p w14:paraId="2FB7D138" w14:textId="38AE522F" w:rsidR="000637BD" w:rsidRDefault="000637BD" w:rsidP="004F7D84">
      <w:pPr>
        <w:pStyle w:val="Odstavecseseznamem"/>
        <w:numPr>
          <w:ilvl w:val="0"/>
          <w:numId w:val="16"/>
        </w:numPr>
        <w:spacing w:after="0" w:line="240" w:lineRule="auto"/>
        <w:ind w:left="425" w:hanging="425"/>
        <w:contextualSpacing w:val="0"/>
      </w:pPr>
      <w:r>
        <w:t xml:space="preserve">Zadavatel dodavatele upozorňuje, že v rámci zadávacího řízení bude povinen postupovat v souladu </w:t>
      </w:r>
      <w:r w:rsidR="000D36B6">
        <w:br/>
      </w:r>
      <w:r>
        <w:t>s nařízeními a pokyny příslušných orgánů České republiky nebo Evropské unie vztahujícími se ke konfliktu na Ukrajině.</w:t>
      </w:r>
    </w:p>
    <w:p w14:paraId="39E22D48" w14:textId="77777777" w:rsidR="000637BD" w:rsidRPr="006F08FD" w:rsidRDefault="000637BD" w:rsidP="006F08FD">
      <w:pPr>
        <w:pStyle w:val="Nadpis1"/>
      </w:pPr>
      <w:bookmarkStart w:id="195" w:name="_Toc519253010"/>
      <w:bookmarkStart w:id="196" w:name="_Toc534806045"/>
      <w:bookmarkStart w:id="197" w:name="_Toc12276582"/>
      <w:bookmarkStart w:id="198" w:name="_Toc29557784"/>
      <w:bookmarkStart w:id="199" w:name="_Toc36131854"/>
      <w:bookmarkStart w:id="200" w:name="_Toc37251795"/>
      <w:bookmarkStart w:id="201" w:name="_Toc44083089"/>
      <w:bookmarkStart w:id="202" w:name="_Toc81823038"/>
      <w:bookmarkStart w:id="203" w:name="_Toc134611385"/>
      <w:bookmarkStart w:id="204" w:name="_Toc219900482"/>
      <w:bookmarkStart w:id="205" w:name="_Hlk525657756"/>
      <w:r w:rsidRPr="006F08FD">
        <w:t>Informace o zpracování osobních údajů</w:t>
      </w:r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bookmarkEnd w:id="205"/>
    <w:p w14:paraId="34EFF820" w14:textId="77777777" w:rsidR="000637BD" w:rsidRDefault="000637BD" w:rsidP="00ED325B">
      <w:pPr>
        <w:numPr>
          <w:ilvl w:val="0"/>
          <w:numId w:val="19"/>
        </w:numPr>
        <w:spacing w:after="0"/>
        <w:ind w:left="425" w:hanging="425"/>
      </w:pPr>
      <w:r>
        <w:t>Zadavatel v postavení správce osobních údajů tímto informuje ve smyslu čl. 13 Nařízení Evropského parlamentu a Rady (EU) 2016/679 o ochraně fyzických osob v souvislosti se zpracováním osobních údajů a o volném pohybu těchto údajů a o zrušení směrnice 95/46/ES (obecné nařízení o ochraně osobních údajů) (dále jen „</w:t>
      </w:r>
      <w:r>
        <w:rPr>
          <w:b/>
        </w:rPr>
        <w:t>GDPR</w:t>
      </w:r>
      <w:r>
        <w:t xml:space="preserve">“) účastníky zadávacího řízení o zpracování osobních údajů za účelem realizace zadávacího řízení dle ZZVZ. </w:t>
      </w:r>
    </w:p>
    <w:p w14:paraId="750EBCB6" w14:textId="77777777" w:rsidR="000637BD" w:rsidRDefault="000637BD" w:rsidP="00ED325B">
      <w:pPr>
        <w:numPr>
          <w:ilvl w:val="0"/>
          <w:numId w:val="19"/>
        </w:numPr>
        <w:spacing w:after="0"/>
        <w:ind w:left="425" w:hanging="425"/>
      </w:pPr>
      <w:r>
        <w:lastRenderedPageBreak/>
        <w:t>Zadavatel může v rámci realizace zadávacího řízení zpracovávat osobní údaje dodavatelů a jejich poddodavatelů (z řad FO podnikajících), členů statutárních orgánů a kontaktních osob dodavatelů a jejich poddodavatelů, osob, prostřednictvím kterých je dodavatelem prokazována kvalifikace, členů realizačního týmu dodavatele a skutečných majitelů dodavatele. Zadavatel bude zpracovávat osobní údaje výše uvedených osob pro následující účely: (a) plnění povinností Zadavatele, zejm. dle ZZVZ; (b) přípravu, uzavření a realizaci plnění Rámcové dohody dodavatelem; (c) vyhledávání dodavatelů*; (d) vnitřní evidenci Zadavatele a jeho kontrolu*; a (e) obhajobu právních nároků Zadavatele*. Proti účelům označeným * jsou subjekty údajů oprávněné podat námitku.</w:t>
      </w:r>
    </w:p>
    <w:p w14:paraId="516A9132" w14:textId="77777777" w:rsidR="000637BD" w:rsidRDefault="000637BD" w:rsidP="00ED325B">
      <w:pPr>
        <w:numPr>
          <w:ilvl w:val="0"/>
          <w:numId w:val="19"/>
        </w:numPr>
        <w:spacing w:after="0"/>
        <w:ind w:left="425" w:hanging="425"/>
      </w:pPr>
      <w:r>
        <w:t>Podrobné informace o zpracování osobních údajů Zadavatelem, včetně rozpracovaných práv subjektů údajů, jsou na vyžádání u Zadavatele.</w:t>
      </w:r>
    </w:p>
    <w:p w14:paraId="00510768" w14:textId="1BB6F7B1" w:rsidR="000637BD" w:rsidRPr="006F08FD" w:rsidRDefault="000637BD" w:rsidP="006F08FD">
      <w:pPr>
        <w:pStyle w:val="Nadpis1"/>
      </w:pPr>
      <w:bookmarkStart w:id="206" w:name="_Toc81823039"/>
      <w:bookmarkStart w:id="207" w:name="_Toc134611386"/>
      <w:bookmarkStart w:id="208" w:name="_Toc219900483"/>
      <w:r w:rsidRPr="006F08FD">
        <w:t>Přílohy</w:t>
      </w:r>
      <w:bookmarkEnd w:id="116"/>
      <w:bookmarkEnd w:id="206"/>
      <w:bookmarkEnd w:id="207"/>
      <w:bookmarkEnd w:id="208"/>
    </w:p>
    <w:p w14:paraId="7356A2AC" w14:textId="77777777" w:rsidR="00CD7552" w:rsidRPr="00944D36" w:rsidRDefault="00CD7552" w:rsidP="0045227E">
      <w:pPr>
        <w:keepNext/>
      </w:pPr>
      <w:bookmarkStart w:id="209" w:name="_Hlk134606885"/>
      <w:r w:rsidRPr="00944D36">
        <w:t xml:space="preserve">Nedílnou součást této </w:t>
      </w:r>
      <w:r>
        <w:t>Výzvy</w:t>
      </w:r>
      <w:r w:rsidRPr="00944D36">
        <w:t xml:space="preserve"> tvoří následující přílohy:</w:t>
      </w:r>
    </w:p>
    <w:p w14:paraId="5DAB91B3" w14:textId="77777777" w:rsidR="00CD7552" w:rsidRPr="004279F2" w:rsidRDefault="00CD7552" w:rsidP="0045227E">
      <w:pPr>
        <w:keepNext/>
      </w:pPr>
      <w:r w:rsidRPr="004279F2">
        <w:t>Příloha č. 1 – Technické požadavky Zadavatele</w:t>
      </w:r>
    </w:p>
    <w:p w14:paraId="2F0E7AAC" w14:textId="77777777" w:rsidR="00804266" w:rsidRPr="005E2845" w:rsidRDefault="00CD7552" w:rsidP="00804266">
      <w:pPr>
        <w:keepNext/>
      </w:pPr>
      <w:r w:rsidRPr="004279F2">
        <w:t xml:space="preserve">Příloha č. 2 - Návrh – </w:t>
      </w:r>
      <w:r w:rsidR="00804266" w:rsidRPr="005E2845">
        <w:t xml:space="preserve">Smlouva na dodávku serverů s procesory </w:t>
      </w:r>
      <w:proofErr w:type="spellStart"/>
      <w:r w:rsidR="00804266" w:rsidRPr="005E2845">
        <w:t>Power</w:t>
      </w:r>
      <w:proofErr w:type="spellEnd"/>
      <w:r w:rsidR="00804266" w:rsidRPr="005E2845">
        <w:t xml:space="preserve"> a související služby</w:t>
      </w:r>
    </w:p>
    <w:p w14:paraId="4387CCCD" w14:textId="5984EC07" w:rsidR="00CD7552" w:rsidRPr="00B9360B" w:rsidRDefault="00CD7552" w:rsidP="0045227E">
      <w:pPr>
        <w:keepNext/>
        <w:rPr>
          <w:rFonts w:cs="Calibri"/>
        </w:rPr>
      </w:pPr>
      <w:r w:rsidRPr="00B9360B">
        <w:t xml:space="preserve">Příloha č. 3 - </w:t>
      </w:r>
      <w:r w:rsidRPr="00B9360B">
        <w:rPr>
          <w:rFonts w:cs="Calibri"/>
        </w:rPr>
        <w:t>Vzor – Krycí list nabídky</w:t>
      </w:r>
    </w:p>
    <w:p w14:paraId="4BC8A060" w14:textId="77777777" w:rsidR="00CD7552" w:rsidRPr="00141C19" w:rsidRDefault="00CD7552" w:rsidP="0045227E">
      <w:pPr>
        <w:keepNext/>
      </w:pPr>
      <w:r w:rsidRPr="00141C19">
        <w:rPr>
          <w:szCs w:val="18"/>
        </w:rPr>
        <w:t xml:space="preserve">Příloha č. 4 – Vzor – Čestné prohlášení k nabídce </w:t>
      </w:r>
    </w:p>
    <w:p w14:paraId="6ABD5CC9" w14:textId="77777777" w:rsidR="00CD7552" w:rsidRPr="00141C19" w:rsidRDefault="00CD7552" w:rsidP="0045227E">
      <w:pPr>
        <w:keepNext/>
        <w:jc w:val="left"/>
      </w:pPr>
      <w:r w:rsidRPr="00141C19">
        <w:t>Příloha č. 5 – Tabulka pro stanovení nabídkové ceny pro účely hodnocení veřejné zakázky</w:t>
      </w:r>
    </w:p>
    <w:p w14:paraId="7D9D8A05" w14:textId="77777777" w:rsidR="00CD7552" w:rsidRPr="00141C19" w:rsidRDefault="00CD7552" w:rsidP="0045227E">
      <w:pPr>
        <w:keepNext/>
        <w:jc w:val="left"/>
        <w:rPr>
          <w:rFonts w:cs="Arial"/>
          <w:bCs/>
          <w:iCs/>
          <w:szCs w:val="18"/>
        </w:rPr>
      </w:pPr>
      <w:r w:rsidRPr="00141C19">
        <w:t xml:space="preserve">Příloha č. 6 – Vzor – </w:t>
      </w:r>
      <w:r w:rsidRPr="00141C19">
        <w:rPr>
          <w:rFonts w:cs="Arial"/>
          <w:szCs w:val="18"/>
        </w:rPr>
        <w:t>Informace</w:t>
      </w:r>
      <w:r w:rsidRPr="00141C19">
        <w:rPr>
          <w:rFonts w:cs="Arial"/>
          <w:bCs/>
          <w:iCs/>
          <w:szCs w:val="18"/>
        </w:rPr>
        <w:t xml:space="preserve"> o poddodavatelích</w:t>
      </w:r>
    </w:p>
    <w:p w14:paraId="1FC4DD73" w14:textId="77777777" w:rsidR="00CD7552" w:rsidRPr="00141C19" w:rsidRDefault="00CD7552" w:rsidP="00CD7552">
      <w:pPr>
        <w:keepNext/>
        <w:jc w:val="left"/>
        <w:rPr>
          <w:rFonts w:cs="Calibri"/>
        </w:rPr>
      </w:pPr>
      <w:r w:rsidRPr="00141C19">
        <w:rPr>
          <w:rFonts w:cs="Calibri"/>
        </w:rPr>
        <w:t>Příloha č. 7 – Vzor – Čestné prohlášení před podpisem smlouvy</w:t>
      </w:r>
    </w:p>
    <w:tbl>
      <w:tblPr>
        <w:tblW w:w="3202" w:type="pct"/>
        <w:tblInd w:w="2" w:type="dxa"/>
        <w:tblLook w:val="01E0" w:firstRow="1" w:lastRow="1" w:firstColumn="1" w:lastColumn="1" w:noHBand="0" w:noVBand="0"/>
      </w:tblPr>
      <w:tblGrid>
        <w:gridCol w:w="6172"/>
      </w:tblGrid>
      <w:tr w:rsidR="000637BD" w:rsidRPr="00B96315" w14:paraId="165BE60D" w14:textId="77777777" w:rsidTr="0045227E">
        <w:tc>
          <w:tcPr>
            <w:tcW w:w="5810" w:type="dxa"/>
            <w:vAlign w:val="center"/>
          </w:tcPr>
          <w:bookmarkEnd w:id="209"/>
          <w:p w14:paraId="5AF223FF" w14:textId="77777777" w:rsidR="000637BD" w:rsidRPr="00B96315" w:rsidRDefault="000637BD" w:rsidP="00804266">
            <w:pPr>
              <w:keepNext/>
              <w:spacing w:before="120" w:line="240" w:lineRule="auto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 Praze dne dle elektronického podpisu</w:t>
            </w:r>
          </w:p>
        </w:tc>
      </w:tr>
      <w:tr w:rsidR="000637BD" w:rsidRPr="00B96315" w14:paraId="1C68010E" w14:textId="77777777" w:rsidTr="00987712">
        <w:trPr>
          <w:trHeight w:val="647"/>
        </w:trPr>
        <w:tc>
          <w:tcPr>
            <w:tcW w:w="5810" w:type="dxa"/>
            <w:tcBorders>
              <w:bottom w:val="single" w:sz="4" w:space="0" w:color="auto"/>
            </w:tcBorders>
          </w:tcPr>
          <w:p w14:paraId="5E95303A" w14:textId="77777777" w:rsidR="000637BD" w:rsidRPr="00B96315" w:rsidRDefault="000637BD" w:rsidP="0045227E">
            <w:pPr>
              <w:keepNext/>
              <w:spacing w:line="240" w:lineRule="auto"/>
              <w:rPr>
                <w:rFonts w:cs="Arial"/>
                <w:szCs w:val="18"/>
              </w:rPr>
            </w:pPr>
          </w:p>
        </w:tc>
      </w:tr>
      <w:tr w:rsidR="000637BD" w:rsidRPr="00B96315" w14:paraId="7050E253" w14:textId="77777777" w:rsidTr="0045227E">
        <w:tc>
          <w:tcPr>
            <w:tcW w:w="5810" w:type="dxa"/>
            <w:tcBorders>
              <w:top w:val="single" w:sz="4" w:space="0" w:color="auto"/>
            </w:tcBorders>
          </w:tcPr>
          <w:p w14:paraId="5CFD43B6" w14:textId="77777777" w:rsidR="000637BD" w:rsidRPr="00F00653" w:rsidRDefault="000637BD" w:rsidP="00C14562">
            <w:pPr>
              <w:spacing w:before="0" w:after="0" w:line="240" w:lineRule="auto"/>
              <w:rPr>
                <w:rFonts w:cs="Calibri"/>
                <w:szCs w:val="18"/>
              </w:rPr>
            </w:pPr>
            <w:r w:rsidRPr="00F00653">
              <w:rPr>
                <w:rFonts w:cs="Calibri"/>
                <w:szCs w:val="18"/>
              </w:rPr>
              <w:t>Mgr. Jakub Richter</w:t>
            </w:r>
          </w:p>
          <w:p w14:paraId="7B1B7DD9" w14:textId="77777777" w:rsidR="000637BD" w:rsidRPr="006A645B" w:rsidRDefault="000637BD" w:rsidP="00C14562">
            <w:pPr>
              <w:keepNext/>
              <w:spacing w:before="0" w:after="0" w:line="240" w:lineRule="auto"/>
              <w:jc w:val="left"/>
              <w:rPr>
                <w:rFonts w:cs="Calibri"/>
                <w:szCs w:val="18"/>
              </w:rPr>
            </w:pPr>
            <w:r w:rsidRPr="006A645B">
              <w:rPr>
                <w:rFonts w:cs="Calibri"/>
                <w:szCs w:val="18"/>
              </w:rPr>
              <w:t>1.</w:t>
            </w:r>
            <w:r>
              <w:rPr>
                <w:rFonts w:cs="Calibri"/>
                <w:szCs w:val="18"/>
              </w:rPr>
              <w:t xml:space="preserve"> </w:t>
            </w:r>
            <w:r w:rsidRPr="006A645B">
              <w:rPr>
                <w:rFonts w:cs="Calibri"/>
                <w:szCs w:val="18"/>
              </w:rPr>
              <w:t>zástupce generálního ředitele</w:t>
            </w:r>
          </w:p>
          <w:p w14:paraId="68B7DAC7" w14:textId="77777777" w:rsidR="000637BD" w:rsidRPr="00257D11" w:rsidRDefault="000637BD" w:rsidP="00C14562">
            <w:pPr>
              <w:spacing w:before="0" w:after="0" w:line="240" w:lineRule="auto"/>
              <w:rPr>
                <w:rFonts w:cs="Arial"/>
                <w:szCs w:val="18"/>
              </w:rPr>
            </w:pPr>
            <w:r w:rsidRPr="006A645B">
              <w:rPr>
                <w:rFonts w:cs="Arial"/>
                <w:bCs/>
              </w:rPr>
              <w:t>Státní pokladna Centrum sdílených služeb, s. p.</w:t>
            </w:r>
          </w:p>
        </w:tc>
      </w:tr>
    </w:tbl>
    <w:p w14:paraId="47CFBF62" w14:textId="77777777" w:rsidR="006E3413" w:rsidRPr="006F08FD" w:rsidRDefault="006E3413" w:rsidP="00CA41F3"/>
    <w:sectPr w:rsidR="006E3413" w:rsidRPr="006F08FD" w:rsidSect="00C43316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0D94" w14:textId="77777777" w:rsidR="008D776B" w:rsidRDefault="008D776B" w:rsidP="003A4756">
      <w:r>
        <w:separator/>
      </w:r>
    </w:p>
  </w:endnote>
  <w:endnote w:type="continuationSeparator" w:id="0">
    <w:p w14:paraId="7CC3CD03" w14:textId="77777777" w:rsidR="008D776B" w:rsidRDefault="008D776B" w:rsidP="003A4756">
      <w:r>
        <w:continuationSeparator/>
      </w:r>
    </w:p>
  </w:endnote>
  <w:endnote w:type="continuationNotice" w:id="1">
    <w:p w14:paraId="64419514" w14:textId="77777777" w:rsidR="008D776B" w:rsidRDefault="008D776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7A99" w14:textId="63C17A79" w:rsidR="00B253BB" w:rsidRDefault="0007705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0846A92" wp14:editId="3E28841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83767411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8140F" w14:textId="27266E73" w:rsidR="00077056" w:rsidRPr="00077056" w:rsidRDefault="00077056" w:rsidP="00077056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46A9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9" type="#_x0000_t202" alt="TLP:AMBER  " style="position:absolute;left:0;text-align:left;margin-left:75pt;margin-top:0;width:126.2pt;height:34.75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8jFA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82mH4t5LJNd/7bOh68CNIlGRR3SktBi&#10;x40PQ+qYEpsZWLdKJWqU+c2BNaMnu44YrdDvetLWFS3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Hc&#10;LyM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6BF8140F" w14:textId="27266E73" w:rsidR="00077056" w:rsidRPr="00077056" w:rsidRDefault="00077056" w:rsidP="00077056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  <w:gridCol w:w="6"/>
    </w:tblGrid>
    <w:tr w:rsidR="00ED325B" w:rsidRPr="007813BA" w14:paraId="12A54F11" w14:textId="77777777" w:rsidTr="007F6264">
      <w:tc>
        <w:tcPr>
          <w:tcW w:w="2113" w:type="pct"/>
        </w:tcPr>
        <w:tbl>
          <w:tblPr>
            <w:tblStyle w:val="Mkatabulky"/>
            <w:tblW w:w="978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969"/>
            <w:gridCol w:w="5812"/>
          </w:tblGrid>
          <w:tr w:rsidR="001C4334" w:rsidRPr="007813BA" w14:paraId="74A6EDF9" w14:textId="77777777" w:rsidTr="007F6264">
            <w:tc>
              <w:tcPr>
                <w:tcW w:w="2029" w:type="pct"/>
              </w:tcPr>
              <w:p w14:paraId="2742C344" w14:textId="47810027" w:rsidR="001C4334" w:rsidRPr="00501365" w:rsidRDefault="001C4334" w:rsidP="001C4334">
                <w:pPr>
                  <w:spacing w:before="240" w:after="0" w:line="288" w:lineRule="auto"/>
                  <w:jc w:val="left"/>
                  <w:rPr>
                    <w:sz w:val="14"/>
                    <w:szCs w:val="14"/>
                  </w:rPr>
                </w:pPr>
                <w:r w:rsidRPr="00501365">
                  <w:rPr>
                    <w:sz w:val="14"/>
                    <w:szCs w:val="14"/>
                  </w:rPr>
                  <w:t>Tento projekt je spolufinancován z prostředků</w:t>
                </w:r>
                <w:r w:rsidRPr="00501365">
                  <w:rPr>
                    <w:sz w:val="14"/>
                    <w:szCs w:val="14"/>
                  </w:rPr>
                  <w:br/>
                  <w:t xml:space="preserve">Evropské unie z fondu </w:t>
                </w:r>
                <w:proofErr w:type="spellStart"/>
                <w:r w:rsidRPr="00501365">
                  <w:rPr>
                    <w:sz w:val="14"/>
                    <w:szCs w:val="14"/>
                  </w:rPr>
                  <w:t>Next</w:t>
                </w:r>
                <w:proofErr w:type="spellEnd"/>
                <w:r w:rsidRPr="00501365">
                  <w:rPr>
                    <w:sz w:val="14"/>
                    <w:szCs w:val="14"/>
                  </w:rPr>
                  <w:t xml:space="preserve"> </w:t>
                </w:r>
                <w:proofErr w:type="spellStart"/>
                <w:r w:rsidRPr="00501365">
                  <w:rPr>
                    <w:sz w:val="14"/>
                    <w:szCs w:val="14"/>
                  </w:rPr>
                  <w:t>Generation</w:t>
                </w:r>
                <w:proofErr w:type="spellEnd"/>
                <w:r w:rsidRPr="00501365">
                  <w:rPr>
                    <w:sz w:val="14"/>
                    <w:szCs w:val="14"/>
                  </w:rPr>
                  <w:t xml:space="preserve"> EU,</w:t>
                </w:r>
                <w:r w:rsidRPr="00501365">
                  <w:rPr>
                    <w:sz w:val="14"/>
                    <w:szCs w:val="14"/>
                  </w:rPr>
                  <w:br/>
                  <w:t>Národní plán obnovy.“</w:t>
                </w:r>
              </w:p>
            </w:tc>
            <w:tc>
              <w:tcPr>
                <w:tcW w:w="2971" w:type="pct"/>
                <w:tcBorders>
                  <w:left w:val="nil"/>
                </w:tcBorders>
              </w:tcPr>
              <w:p w14:paraId="4749C8BE" w14:textId="77777777" w:rsidR="001C4334" w:rsidRPr="00740E07" w:rsidRDefault="001C4334" w:rsidP="001C4334">
                <w:pPr>
                  <w:spacing w:before="120" w:after="0" w:line="288" w:lineRule="auto"/>
                  <w:ind w:left="227"/>
                  <w:jc w:val="right"/>
                  <w:rPr>
                    <w:color w:val="004666"/>
                    <w:sz w:val="14"/>
                    <w:szCs w:val="1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A53A6C7" wp14:editId="7632286F">
                      <wp:extent cx="1591574" cy="541066"/>
                      <wp:effectExtent l="0" t="0" r="0" b="0"/>
                      <wp:docPr id="835381861" name="Obrázek 23" descr="Obsah obrázku Grafika, Písmo, grafický design, symbol&#10;&#10;Obsah vygenerovaný umělou inteligencí může být nesprávný.">
                        <a:hlinkClick xmlns:a="http://schemas.openxmlformats.org/drawingml/2006/main" r:id="rId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902153" name="Obrázek 23" descr="Obsah obrázku Grafika, Písmo, grafický design, symbol&#10;&#10;Obsah vygenerovaný umělou inteligencí může být nesprávný.">
                                <a:hlinkClick r:id="rId1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8444" cy="5434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7D462C2C" wp14:editId="08198BF3">
                      <wp:extent cx="1436914" cy="534670"/>
                      <wp:effectExtent l="0" t="0" r="0" b="0"/>
                      <wp:docPr id="277909880" name="Obrázek 24" descr="Obsah obrázku snímek obrazovky, Písmo, text, symbol&#10;&#10;Obsah vygenerovaný umělou inteligencí může být nesprávný.">
                        <a:hlinkClick xmlns:a="http://schemas.openxmlformats.org/drawingml/2006/main" r:id="rId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5738042" name="Obrázek 24" descr="Obsah obrázku snímek obrazovky, Písmo, text, symbol&#10;&#10;Obsah vygenerovaný umělou inteligencí může být nesprávný.">
                                <a:hlinkClick r:id="rId3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63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38508" cy="5352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0E3DA3C" w14:textId="77777777" w:rsidR="00ED325B" w:rsidRPr="00501365" w:rsidRDefault="00ED325B" w:rsidP="00ED325B">
          <w:pPr>
            <w:spacing w:before="240" w:after="0" w:line="288" w:lineRule="auto"/>
            <w:jc w:val="left"/>
            <w:rPr>
              <w:sz w:val="14"/>
              <w:szCs w:val="14"/>
            </w:rPr>
          </w:pPr>
        </w:p>
      </w:tc>
      <w:tc>
        <w:tcPr>
          <w:tcW w:w="2887" w:type="pct"/>
          <w:tcBorders>
            <w:left w:val="nil"/>
          </w:tcBorders>
        </w:tcPr>
        <w:p w14:paraId="503815B3" w14:textId="77777777" w:rsidR="00ED325B" w:rsidRPr="00740E07" w:rsidRDefault="00ED325B" w:rsidP="00ED325B">
          <w:pPr>
            <w:spacing w:before="120" w:after="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</w:p>
      </w:tc>
    </w:tr>
  </w:tbl>
  <w:p w14:paraId="1FC56276" w14:textId="581D19C7" w:rsidR="00DD2A64" w:rsidRPr="00797DC3" w:rsidRDefault="00077056" w:rsidP="00595170">
    <w:pPr>
      <w:pStyle w:val="Zpat"/>
      <w:rPr>
        <w:color w:val="215868" w:themeColor="accent5" w:themeShade="80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BB56FAB" wp14:editId="638D1659">
              <wp:simplePos x="723900" y="101727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212813455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B6A99" w14:textId="06C52AB4" w:rsidR="00077056" w:rsidRPr="00077056" w:rsidRDefault="00077056" w:rsidP="00077056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56FA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0" type="#_x0000_t202" alt="TLP:AMBER  " style="position:absolute;left:0;text-align:left;margin-left:75pt;margin-top:0;width:126.2pt;height:34.75pt;z-index:25165824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30CB6A99" w14:textId="06C52AB4" w:rsidR="00077056" w:rsidRPr="00077056" w:rsidRDefault="00077056" w:rsidP="00077056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5170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89D7E5C" wp14:editId="30D7236C">
              <wp:simplePos x="0" y="0"/>
              <wp:positionH relativeFrom="margin">
                <wp:align>left</wp:align>
              </wp:positionH>
              <wp:positionV relativeFrom="page">
                <wp:posOffset>10027285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826C5A" w14:textId="77777777" w:rsidR="00595170" w:rsidRDefault="00595170" w:rsidP="000637B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9D7E5C" id="Textové pole 93" o:spid="_x0000_s1031" type="#_x0000_t202" style="position:absolute;left:0;text-align:left;margin-left:0;margin-top:789.55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" filled="f" stroked="f" strokeweight=".5pt">
              <v:textbox inset="0,0,0,0">
                <w:txbxContent>
                  <w:p w14:paraId="1F826C5A" w14:textId="77777777" w:rsidR="00595170" w:rsidRDefault="00595170" w:rsidP="000637B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6E9A" w14:textId="0B2701AD" w:rsidR="00FE700B" w:rsidRPr="00797DC3" w:rsidRDefault="00077056" w:rsidP="00FE700B">
    <w:pPr>
      <w:pStyle w:val="Zpat"/>
      <w:jc w:val="center"/>
      <w:rPr>
        <w:color w:val="215868" w:themeColor="accent5" w:themeShade="80"/>
        <w:szCs w:val="18"/>
      </w:rPr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27801D1" wp14:editId="6A2A314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78237315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E8BA2" w14:textId="45BF9221" w:rsidR="00077056" w:rsidRPr="00077056" w:rsidRDefault="00077056" w:rsidP="00077056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801D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3" type="#_x0000_t202" alt="TLP:AMBER  " style="position:absolute;left:0;text-align:left;margin-left:75pt;margin-top:0;width:126.2pt;height:34.7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Lp&#10;umw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447E8BA2" w14:textId="45BF9221" w:rsidR="00077056" w:rsidRPr="00077056" w:rsidRDefault="00077056" w:rsidP="00077056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700B" w:rsidRPr="00797DC3">
      <w:rPr>
        <w:color w:val="215868" w:themeColor="accent5" w:themeShade="80"/>
        <w:szCs w:val="18"/>
      </w:rPr>
      <w:fldChar w:fldCharType="begin"/>
    </w:r>
    <w:r w:rsidR="00FE700B" w:rsidRPr="00797DC3">
      <w:rPr>
        <w:color w:val="215868" w:themeColor="accent5" w:themeShade="80"/>
        <w:szCs w:val="18"/>
      </w:rPr>
      <w:instrText xml:space="preserve"> PAGE  \* Arabic  \* MERGEFORMAT </w:instrText>
    </w:r>
    <w:r w:rsidR="00FE700B"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="00FE700B" w:rsidRPr="00797DC3">
      <w:rPr>
        <w:color w:val="215868" w:themeColor="accent5" w:themeShade="80"/>
        <w:szCs w:val="18"/>
      </w:rPr>
      <w:fldChar w:fldCharType="end"/>
    </w:r>
    <w:r w:rsidR="00FE700B" w:rsidRPr="00797DC3">
      <w:rPr>
        <w:color w:val="215868" w:themeColor="accent5" w:themeShade="80"/>
        <w:szCs w:val="18"/>
      </w:rPr>
      <w:t>/</w:t>
    </w:r>
    <w:r w:rsidR="00FE700B" w:rsidRPr="00797DC3">
      <w:rPr>
        <w:color w:val="215868" w:themeColor="accent5" w:themeShade="80"/>
        <w:szCs w:val="18"/>
      </w:rPr>
      <w:fldChar w:fldCharType="begin"/>
    </w:r>
    <w:r w:rsidR="00FE700B" w:rsidRPr="00797DC3">
      <w:rPr>
        <w:color w:val="215868" w:themeColor="accent5" w:themeShade="80"/>
        <w:szCs w:val="18"/>
      </w:rPr>
      <w:instrText xml:space="preserve"> NUMPAGES   \* MERGEFORMAT </w:instrText>
    </w:r>
    <w:r w:rsidR="00FE700B" w:rsidRPr="00797DC3">
      <w:rPr>
        <w:color w:val="215868" w:themeColor="accent5" w:themeShade="80"/>
        <w:szCs w:val="18"/>
      </w:rPr>
      <w:fldChar w:fldCharType="separate"/>
    </w:r>
    <w:r w:rsidR="000D1341">
      <w:rPr>
        <w:noProof/>
        <w:color w:val="215868" w:themeColor="accent5" w:themeShade="80"/>
        <w:szCs w:val="18"/>
      </w:rPr>
      <w:t>1</w:t>
    </w:r>
    <w:r w:rsidR="00FE700B" w:rsidRPr="00797DC3">
      <w:rPr>
        <w:color w:val="215868" w:themeColor="accent5" w:themeShade="80"/>
        <w:szCs w:val="18"/>
      </w:rPr>
      <w:fldChar w:fldCharType="end"/>
    </w:r>
  </w:p>
  <w:p w14:paraId="2260EBE1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35DD" w14:textId="77777777" w:rsidR="008D776B" w:rsidRDefault="008D776B" w:rsidP="003A4756">
      <w:r>
        <w:separator/>
      </w:r>
    </w:p>
  </w:footnote>
  <w:footnote w:type="continuationSeparator" w:id="0">
    <w:p w14:paraId="1C915FA3" w14:textId="77777777" w:rsidR="008D776B" w:rsidRDefault="008D776B" w:rsidP="003A4756">
      <w:r>
        <w:continuationSeparator/>
      </w:r>
    </w:p>
  </w:footnote>
  <w:footnote w:type="continuationNotice" w:id="1">
    <w:p w14:paraId="1DF7FFF9" w14:textId="77777777" w:rsidR="008D776B" w:rsidRDefault="008D776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8223" w14:textId="44CB33D5" w:rsidR="00B253BB" w:rsidRDefault="0007705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2905EE0" wp14:editId="2506AE6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626136042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ABB9E" w14:textId="05EC7B30" w:rsidR="00077056" w:rsidRPr="00077056" w:rsidRDefault="00077056" w:rsidP="00077056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05EE0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75pt;margin-top:0;width:126.2pt;height:34.7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PiDgIAABsEAAAOAAAAZHJzL2Uyb0RvYy54bWysU1tv2yAUfp+0/4B4X2xnSddZ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" filled="f" stroked="f">
              <v:textbox style="mso-fit-shape-to-text:t" inset="0,15pt,20pt,0">
                <w:txbxContent>
                  <w:p w14:paraId="59AABB9E" w14:textId="05EC7B30" w:rsidR="00077056" w:rsidRPr="00077056" w:rsidRDefault="00077056" w:rsidP="00077056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0767" w14:textId="71ACD771" w:rsidR="003A4756" w:rsidRPr="00F91304" w:rsidRDefault="0007705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ED1FFD7" wp14:editId="1F83BC1E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55321152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4181C" w14:textId="6D6DAAAF" w:rsidR="00077056" w:rsidRPr="00077056" w:rsidRDefault="00077056" w:rsidP="00077056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1FFD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alt="TLP:AMBER  " style="position:absolute;left:0;text-align:left;margin-left:75pt;margin-top:0;width:126.2pt;height:34.7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UG4&#10;hRECAAAiBAAADgAAAAAAAAAAAAAAAAAuAgAAZHJzL2Uyb0RvYy54bWxQSwECLQAUAAYACAAAACEA&#10;314JR94AAAAEAQAADwAAAAAAAAAAAAAAAABrBAAAZHJzL2Rvd25yZXYueG1sUEsFBgAAAAAEAAQA&#10;8wAAAHYFAAAAAA==&#10;" filled="f" stroked="f">
              <v:textbox style="mso-fit-shape-to-text:t" inset="0,15pt,20pt,0">
                <w:txbxContent>
                  <w:p w14:paraId="1594181C" w14:textId="6D6DAAAF" w:rsidR="00077056" w:rsidRPr="00077056" w:rsidRDefault="00077056" w:rsidP="00077056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5170" w:rsidRPr="00E81D46">
      <w:rPr>
        <w:noProof/>
      </w:rPr>
      <w:drawing>
        <wp:anchor distT="0" distB="0" distL="114300" distR="114300" simplePos="0" relativeHeight="251658240" behindDoc="0" locked="0" layoutInCell="1" allowOverlap="0" wp14:anchorId="680C1DED" wp14:editId="21FCD471">
          <wp:simplePos x="0" y="0"/>
          <wp:positionH relativeFrom="column">
            <wp:posOffset>-1933</wp:posOffset>
          </wp:positionH>
          <wp:positionV relativeFrom="page">
            <wp:posOffset>286247</wp:posOffset>
          </wp:positionV>
          <wp:extent cx="1299210" cy="543560"/>
          <wp:effectExtent l="0" t="0" r="0" b="8890"/>
          <wp:wrapNone/>
          <wp:docPr id="951582125" name="Obrázek 951582125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C5F6" w14:textId="02A7EA6F" w:rsidR="00B253BB" w:rsidRDefault="0007705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D962BC" wp14:editId="397C046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036101883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850F2" w14:textId="7BF63072" w:rsidR="00077056" w:rsidRPr="00077056" w:rsidRDefault="00077056" w:rsidP="00077056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7705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962BC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2" type="#_x0000_t202" alt="TLP:AMBER  " style="position:absolute;left:0;text-align:left;margin-left:75pt;margin-top:0;width:126.2pt;height:34.7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nQt&#10;yhECAAAiBAAADgAAAAAAAAAAAAAAAAAuAgAAZHJzL2Uyb0RvYy54bWxQSwECLQAUAAYACAAAACEA&#10;314JR94AAAAEAQAADwAAAAAAAAAAAAAAAABrBAAAZHJzL2Rvd25yZXYueG1sUEsFBgAAAAAEAAQA&#10;8wAAAHYFAAAAAA==&#10;" filled="f" stroked="f">
              <v:textbox style="mso-fit-shape-to-text:t" inset="0,15pt,20pt,0">
                <w:txbxContent>
                  <w:p w14:paraId="4B6850F2" w14:textId="7BF63072" w:rsidR="00077056" w:rsidRPr="00077056" w:rsidRDefault="00077056" w:rsidP="00077056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7705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1B04608"/>
    <w:multiLevelType w:val="hybridMultilevel"/>
    <w:tmpl w:val="CE4E1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E2E70"/>
    <w:multiLevelType w:val="hybridMultilevel"/>
    <w:tmpl w:val="76980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E3459"/>
    <w:multiLevelType w:val="hybridMultilevel"/>
    <w:tmpl w:val="AA32D696"/>
    <w:lvl w:ilvl="0" w:tplc="D2DCCA7E">
      <w:start w:val="1"/>
      <w:numFmt w:val="decimal"/>
      <w:pStyle w:val="cislovani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1" w:tplc="4C82764A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31FD00CD"/>
    <w:multiLevelType w:val="multilevel"/>
    <w:tmpl w:val="DF52F98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822"/>
        </w:tabs>
        <w:ind w:left="5822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2471AEE"/>
    <w:multiLevelType w:val="hybridMultilevel"/>
    <w:tmpl w:val="AA5AAF5E"/>
    <w:lvl w:ilvl="0" w:tplc="4F76B8B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9693D"/>
    <w:multiLevelType w:val="hybridMultilevel"/>
    <w:tmpl w:val="3314E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96B03"/>
    <w:multiLevelType w:val="hybridMultilevel"/>
    <w:tmpl w:val="3314E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C0060"/>
    <w:multiLevelType w:val="hybridMultilevel"/>
    <w:tmpl w:val="289E95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6C3D"/>
    <w:multiLevelType w:val="hybridMultilevel"/>
    <w:tmpl w:val="3314E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94F0F"/>
    <w:multiLevelType w:val="hybridMultilevel"/>
    <w:tmpl w:val="289E95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52EFC"/>
    <w:multiLevelType w:val="hybridMultilevel"/>
    <w:tmpl w:val="65B42F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25060"/>
    <w:multiLevelType w:val="hybridMultilevel"/>
    <w:tmpl w:val="808E4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2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5"/>
  </w:num>
  <w:num w:numId="3" w16cid:durableId="227691050">
    <w:abstractNumId w:val="10"/>
  </w:num>
  <w:num w:numId="4" w16cid:durableId="1693262817">
    <w:abstractNumId w:val="8"/>
  </w:num>
  <w:num w:numId="5" w16cid:durableId="975333544">
    <w:abstractNumId w:val="3"/>
  </w:num>
  <w:num w:numId="6" w16cid:durableId="1587958897">
    <w:abstractNumId w:val="2"/>
  </w:num>
  <w:num w:numId="7" w16cid:durableId="1430009383">
    <w:abstractNumId w:val="1"/>
  </w:num>
  <w:num w:numId="8" w16cid:durableId="150757520">
    <w:abstractNumId w:val="0"/>
  </w:num>
  <w:num w:numId="9" w16cid:durableId="2061860170">
    <w:abstractNumId w:val="9"/>
  </w:num>
  <w:num w:numId="10" w16cid:durableId="1873181698">
    <w:abstractNumId w:val="7"/>
  </w:num>
  <w:num w:numId="11" w16cid:durableId="1372339619">
    <w:abstractNumId w:val="6"/>
  </w:num>
  <w:num w:numId="12" w16cid:durableId="1059666714">
    <w:abstractNumId w:val="5"/>
  </w:num>
  <w:num w:numId="13" w16cid:durableId="1358196245">
    <w:abstractNumId w:val="4"/>
  </w:num>
  <w:num w:numId="14" w16cid:durableId="1496602820">
    <w:abstractNumId w:val="16"/>
  </w:num>
  <w:num w:numId="15" w16cid:durableId="4931086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6429791">
    <w:abstractNumId w:val="17"/>
  </w:num>
  <w:num w:numId="17" w16cid:durableId="1794128294">
    <w:abstractNumId w:val="23"/>
  </w:num>
  <w:num w:numId="18" w16cid:durableId="2139949895">
    <w:abstractNumId w:val="12"/>
  </w:num>
  <w:num w:numId="19" w16cid:durableId="11973057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66816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5129092">
    <w:abstractNumId w:val="14"/>
  </w:num>
  <w:num w:numId="22" w16cid:durableId="328481431">
    <w:abstractNumId w:val="22"/>
  </w:num>
  <w:num w:numId="23" w16cid:durableId="1600337354">
    <w:abstractNumId w:val="19"/>
  </w:num>
  <w:num w:numId="24" w16cid:durableId="1191262245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08C5"/>
    <w:rsid w:val="00001C57"/>
    <w:rsid w:val="0000280C"/>
    <w:rsid w:val="00004610"/>
    <w:rsid w:val="000100D8"/>
    <w:rsid w:val="00012792"/>
    <w:rsid w:val="000200DF"/>
    <w:rsid w:val="000216E9"/>
    <w:rsid w:val="00021D11"/>
    <w:rsid w:val="0002429B"/>
    <w:rsid w:val="00032E74"/>
    <w:rsid w:val="000428F7"/>
    <w:rsid w:val="000429C3"/>
    <w:rsid w:val="00047513"/>
    <w:rsid w:val="0005113D"/>
    <w:rsid w:val="00052DB9"/>
    <w:rsid w:val="000541CD"/>
    <w:rsid w:val="000573A5"/>
    <w:rsid w:val="00060C66"/>
    <w:rsid w:val="000636D9"/>
    <w:rsid w:val="000637BD"/>
    <w:rsid w:val="00063C1F"/>
    <w:rsid w:val="000647F5"/>
    <w:rsid w:val="0006494F"/>
    <w:rsid w:val="000678AF"/>
    <w:rsid w:val="000713D9"/>
    <w:rsid w:val="00071656"/>
    <w:rsid w:val="00074738"/>
    <w:rsid w:val="00075F83"/>
    <w:rsid w:val="00075FF9"/>
    <w:rsid w:val="00077056"/>
    <w:rsid w:val="000808FF"/>
    <w:rsid w:val="00080B7F"/>
    <w:rsid w:val="00081901"/>
    <w:rsid w:val="00087871"/>
    <w:rsid w:val="00090597"/>
    <w:rsid w:val="0009421E"/>
    <w:rsid w:val="000964F6"/>
    <w:rsid w:val="00097E86"/>
    <w:rsid w:val="000A1187"/>
    <w:rsid w:val="000A1A46"/>
    <w:rsid w:val="000A1DC5"/>
    <w:rsid w:val="000A44CD"/>
    <w:rsid w:val="000A49ED"/>
    <w:rsid w:val="000A68B6"/>
    <w:rsid w:val="000B146C"/>
    <w:rsid w:val="000B1C6C"/>
    <w:rsid w:val="000C083C"/>
    <w:rsid w:val="000C4363"/>
    <w:rsid w:val="000D1341"/>
    <w:rsid w:val="000D2DCD"/>
    <w:rsid w:val="000D36B6"/>
    <w:rsid w:val="000D431A"/>
    <w:rsid w:val="000D48AE"/>
    <w:rsid w:val="000D58E5"/>
    <w:rsid w:val="000D7D36"/>
    <w:rsid w:val="000E06F4"/>
    <w:rsid w:val="000E3409"/>
    <w:rsid w:val="000E4127"/>
    <w:rsid w:val="000E5B39"/>
    <w:rsid w:val="000F06D7"/>
    <w:rsid w:val="000F3AD0"/>
    <w:rsid w:val="000F3AD5"/>
    <w:rsid w:val="00101149"/>
    <w:rsid w:val="00101CF5"/>
    <w:rsid w:val="00101DA2"/>
    <w:rsid w:val="00114373"/>
    <w:rsid w:val="00114BAA"/>
    <w:rsid w:val="00114FD4"/>
    <w:rsid w:val="0011654A"/>
    <w:rsid w:val="001217BA"/>
    <w:rsid w:val="00123A6F"/>
    <w:rsid w:val="00130120"/>
    <w:rsid w:val="001303B8"/>
    <w:rsid w:val="001309ED"/>
    <w:rsid w:val="001371B9"/>
    <w:rsid w:val="00137397"/>
    <w:rsid w:val="00137C36"/>
    <w:rsid w:val="00141188"/>
    <w:rsid w:val="001434E6"/>
    <w:rsid w:val="0014461F"/>
    <w:rsid w:val="00146664"/>
    <w:rsid w:val="00154A18"/>
    <w:rsid w:val="00155176"/>
    <w:rsid w:val="0015752F"/>
    <w:rsid w:val="0016221A"/>
    <w:rsid w:val="00167D57"/>
    <w:rsid w:val="001713A5"/>
    <w:rsid w:val="00174974"/>
    <w:rsid w:val="00174B12"/>
    <w:rsid w:val="001766A6"/>
    <w:rsid w:val="00181004"/>
    <w:rsid w:val="00182F2D"/>
    <w:rsid w:val="00185CAC"/>
    <w:rsid w:val="00191F8B"/>
    <w:rsid w:val="00192776"/>
    <w:rsid w:val="001945AD"/>
    <w:rsid w:val="001A3B6C"/>
    <w:rsid w:val="001A46A1"/>
    <w:rsid w:val="001B0073"/>
    <w:rsid w:val="001B059C"/>
    <w:rsid w:val="001B1435"/>
    <w:rsid w:val="001B1CC3"/>
    <w:rsid w:val="001B57C8"/>
    <w:rsid w:val="001B5EB5"/>
    <w:rsid w:val="001B64A4"/>
    <w:rsid w:val="001B667D"/>
    <w:rsid w:val="001C0F29"/>
    <w:rsid w:val="001C4334"/>
    <w:rsid w:val="001C4FA8"/>
    <w:rsid w:val="001D5D91"/>
    <w:rsid w:val="001E1511"/>
    <w:rsid w:val="001E17F9"/>
    <w:rsid w:val="001E1A64"/>
    <w:rsid w:val="001E3796"/>
    <w:rsid w:val="001E62BE"/>
    <w:rsid w:val="001F0437"/>
    <w:rsid w:val="001F1809"/>
    <w:rsid w:val="001F2188"/>
    <w:rsid w:val="001F2FCB"/>
    <w:rsid w:val="00201992"/>
    <w:rsid w:val="002054C6"/>
    <w:rsid w:val="00205F26"/>
    <w:rsid w:val="00206341"/>
    <w:rsid w:val="00207B28"/>
    <w:rsid w:val="00212BAF"/>
    <w:rsid w:val="0021755D"/>
    <w:rsid w:val="00220082"/>
    <w:rsid w:val="002203B3"/>
    <w:rsid w:val="00220C5C"/>
    <w:rsid w:val="00221A80"/>
    <w:rsid w:val="00231F6A"/>
    <w:rsid w:val="00231FD1"/>
    <w:rsid w:val="002372AD"/>
    <w:rsid w:val="00240141"/>
    <w:rsid w:val="00243BB2"/>
    <w:rsid w:val="00244A21"/>
    <w:rsid w:val="00245B80"/>
    <w:rsid w:val="002549BE"/>
    <w:rsid w:val="0025589E"/>
    <w:rsid w:val="00257019"/>
    <w:rsid w:val="00260F0F"/>
    <w:rsid w:val="0026264D"/>
    <w:rsid w:val="00263866"/>
    <w:rsid w:val="002657F0"/>
    <w:rsid w:val="00275218"/>
    <w:rsid w:val="002768C7"/>
    <w:rsid w:val="00281B69"/>
    <w:rsid w:val="002851E8"/>
    <w:rsid w:val="002858D0"/>
    <w:rsid w:val="00285B6A"/>
    <w:rsid w:val="00290609"/>
    <w:rsid w:val="00291BB3"/>
    <w:rsid w:val="002A24E4"/>
    <w:rsid w:val="002A335E"/>
    <w:rsid w:val="002A442E"/>
    <w:rsid w:val="002A5B56"/>
    <w:rsid w:val="002B0811"/>
    <w:rsid w:val="002B56EB"/>
    <w:rsid w:val="002B7451"/>
    <w:rsid w:val="002C01BC"/>
    <w:rsid w:val="002C0480"/>
    <w:rsid w:val="002C07E8"/>
    <w:rsid w:val="002C0851"/>
    <w:rsid w:val="002C1769"/>
    <w:rsid w:val="002C27BB"/>
    <w:rsid w:val="002C47A4"/>
    <w:rsid w:val="002C47B1"/>
    <w:rsid w:val="002C4DBD"/>
    <w:rsid w:val="002C53EC"/>
    <w:rsid w:val="002C6554"/>
    <w:rsid w:val="002D1524"/>
    <w:rsid w:val="002D23A0"/>
    <w:rsid w:val="002D7C5A"/>
    <w:rsid w:val="002D7FBF"/>
    <w:rsid w:val="002E0E72"/>
    <w:rsid w:val="002E12B4"/>
    <w:rsid w:val="002E2880"/>
    <w:rsid w:val="002E35E2"/>
    <w:rsid w:val="002E6D87"/>
    <w:rsid w:val="002F35FE"/>
    <w:rsid w:val="002F5E6A"/>
    <w:rsid w:val="002F6D82"/>
    <w:rsid w:val="002F7345"/>
    <w:rsid w:val="00300ED3"/>
    <w:rsid w:val="00301A7D"/>
    <w:rsid w:val="003025E2"/>
    <w:rsid w:val="00307565"/>
    <w:rsid w:val="0031001A"/>
    <w:rsid w:val="003107F9"/>
    <w:rsid w:val="003110BB"/>
    <w:rsid w:val="00311BB7"/>
    <w:rsid w:val="0031320A"/>
    <w:rsid w:val="00313BCA"/>
    <w:rsid w:val="00314EA8"/>
    <w:rsid w:val="00315E07"/>
    <w:rsid w:val="00317759"/>
    <w:rsid w:val="003208E2"/>
    <w:rsid w:val="00321134"/>
    <w:rsid w:val="003218B8"/>
    <w:rsid w:val="003221FE"/>
    <w:rsid w:val="00324E1D"/>
    <w:rsid w:val="00330B1F"/>
    <w:rsid w:val="003334E7"/>
    <w:rsid w:val="0033464F"/>
    <w:rsid w:val="00342432"/>
    <w:rsid w:val="003439FA"/>
    <w:rsid w:val="00343FD5"/>
    <w:rsid w:val="00344712"/>
    <w:rsid w:val="0035523E"/>
    <w:rsid w:val="003607FD"/>
    <w:rsid w:val="0036469D"/>
    <w:rsid w:val="0036511B"/>
    <w:rsid w:val="003652D4"/>
    <w:rsid w:val="003710F6"/>
    <w:rsid w:val="003750C2"/>
    <w:rsid w:val="00375CB7"/>
    <w:rsid w:val="00381673"/>
    <w:rsid w:val="0038189C"/>
    <w:rsid w:val="00382867"/>
    <w:rsid w:val="0038328D"/>
    <w:rsid w:val="003849C4"/>
    <w:rsid w:val="00390477"/>
    <w:rsid w:val="003919AA"/>
    <w:rsid w:val="003937E1"/>
    <w:rsid w:val="00394AB2"/>
    <w:rsid w:val="00395B8F"/>
    <w:rsid w:val="00397E52"/>
    <w:rsid w:val="003A0B07"/>
    <w:rsid w:val="003A2967"/>
    <w:rsid w:val="003A4756"/>
    <w:rsid w:val="003B10A6"/>
    <w:rsid w:val="003B23EA"/>
    <w:rsid w:val="003B70C2"/>
    <w:rsid w:val="003B74EC"/>
    <w:rsid w:val="003C367F"/>
    <w:rsid w:val="003C43F4"/>
    <w:rsid w:val="003C645B"/>
    <w:rsid w:val="003C77CE"/>
    <w:rsid w:val="003D10BD"/>
    <w:rsid w:val="003D2C81"/>
    <w:rsid w:val="003D5C3F"/>
    <w:rsid w:val="003D623C"/>
    <w:rsid w:val="003D7F8E"/>
    <w:rsid w:val="003E1A7B"/>
    <w:rsid w:val="003E2BE7"/>
    <w:rsid w:val="003E7874"/>
    <w:rsid w:val="003F0CBC"/>
    <w:rsid w:val="003F1847"/>
    <w:rsid w:val="003F1F76"/>
    <w:rsid w:val="00402AC6"/>
    <w:rsid w:val="004110E7"/>
    <w:rsid w:val="004203D1"/>
    <w:rsid w:val="00420BC4"/>
    <w:rsid w:val="00421FDE"/>
    <w:rsid w:val="00422456"/>
    <w:rsid w:val="004249C9"/>
    <w:rsid w:val="0042644B"/>
    <w:rsid w:val="004327F7"/>
    <w:rsid w:val="0044538B"/>
    <w:rsid w:val="00451F2A"/>
    <w:rsid w:val="0045227E"/>
    <w:rsid w:val="00452B59"/>
    <w:rsid w:val="00453BCF"/>
    <w:rsid w:val="00453FD1"/>
    <w:rsid w:val="00454065"/>
    <w:rsid w:val="0045467C"/>
    <w:rsid w:val="00454763"/>
    <w:rsid w:val="00454E99"/>
    <w:rsid w:val="004569D6"/>
    <w:rsid w:val="00457730"/>
    <w:rsid w:val="00457E9D"/>
    <w:rsid w:val="004658FA"/>
    <w:rsid w:val="004701FC"/>
    <w:rsid w:val="00471053"/>
    <w:rsid w:val="0047377B"/>
    <w:rsid w:val="00475CA0"/>
    <w:rsid w:val="00475F7F"/>
    <w:rsid w:val="00476105"/>
    <w:rsid w:val="00480A9D"/>
    <w:rsid w:val="00480B0B"/>
    <w:rsid w:val="00481DA7"/>
    <w:rsid w:val="00484152"/>
    <w:rsid w:val="00486FF7"/>
    <w:rsid w:val="00492037"/>
    <w:rsid w:val="004937CC"/>
    <w:rsid w:val="00493BC4"/>
    <w:rsid w:val="00495BD8"/>
    <w:rsid w:val="00497F26"/>
    <w:rsid w:val="004A0A0E"/>
    <w:rsid w:val="004A175B"/>
    <w:rsid w:val="004A1E00"/>
    <w:rsid w:val="004A28F5"/>
    <w:rsid w:val="004A3A89"/>
    <w:rsid w:val="004A4840"/>
    <w:rsid w:val="004B2429"/>
    <w:rsid w:val="004B469C"/>
    <w:rsid w:val="004B7A61"/>
    <w:rsid w:val="004C2C98"/>
    <w:rsid w:val="004C479F"/>
    <w:rsid w:val="004D0C9E"/>
    <w:rsid w:val="004D3290"/>
    <w:rsid w:val="004D3B08"/>
    <w:rsid w:val="004E02AD"/>
    <w:rsid w:val="004E1FFC"/>
    <w:rsid w:val="004E765E"/>
    <w:rsid w:val="004F0C30"/>
    <w:rsid w:val="004F3C37"/>
    <w:rsid w:val="004F5F7B"/>
    <w:rsid w:val="004F6641"/>
    <w:rsid w:val="004F7D84"/>
    <w:rsid w:val="004F7E65"/>
    <w:rsid w:val="00501F4B"/>
    <w:rsid w:val="005045A9"/>
    <w:rsid w:val="00523AA8"/>
    <w:rsid w:val="00523EE6"/>
    <w:rsid w:val="00526E27"/>
    <w:rsid w:val="00527456"/>
    <w:rsid w:val="0053024D"/>
    <w:rsid w:val="0053058B"/>
    <w:rsid w:val="00531F59"/>
    <w:rsid w:val="00540B4A"/>
    <w:rsid w:val="00541461"/>
    <w:rsid w:val="00551CC7"/>
    <w:rsid w:val="00551F81"/>
    <w:rsid w:val="00552F61"/>
    <w:rsid w:val="005548F4"/>
    <w:rsid w:val="0055755D"/>
    <w:rsid w:val="00564506"/>
    <w:rsid w:val="00564A28"/>
    <w:rsid w:val="00567631"/>
    <w:rsid w:val="00571084"/>
    <w:rsid w:val="00575EDC"/>
    <w:rsid w:val="0058144E"/>
    <w:rsid w:val="005814CA"/>
    <w:rsid w:val="00582EDB"/>
    <w:rsid w:val="00585A08"/>
    <w:rsid w:val="0058702C"/>
    <w:rsid w:val="005911FC"/>
    <w:rsid w:val="005920C9"/>
    <w:rsid w:val="00595170"/>
    <w:rsid w:val="005A349E"/>
    <w:rsid w:val="005A51DE"/>
    <w:rsid w:val="005A5901"/>
    <w:rsid w:val="005A6FD7"/>
    <w:rsid w:val="005A7FF2"/>
    <w:rsid w:val="005B14B9"/>
    <w:rsid w:val="005B1B50"/>
    <w:rsid w:val="005B6BD3"/>
    <w:rsid w:val="005B758C"/>
    <w:rsid w:val="005C0ED0"/>
    <w:rsid w:val="005C13D7"/>
    <w:rsid w:val="005C3127"/>
    <w:rsid w:val="005C3C08"/>
    <w:rsid w:val="005C40A1"/>
    <w:rsid w:val="005C463F"/>
    <w:rsid w:val="005C69CC"/>
    <w:rsid w:val="005C6B55"/>
    <w:rsid w:val="005D315C"/>
    <w:rsid w:val="005D4417"/>
    <w:rsid w:val="005D5EF6"/>
    <w:rsid w:val="005D6D91"/>
    <w:rsid w:val="005E2493"/>
    <w:rsid w:val="005E3FA7"/>
    <w:rsid w:val="005F242A"/>
    <w:rsid w:val="005F6532"/>
    <w:rsid w:val="005F765C"/>
    <w:rsid w:val="00604E13"/>
    <w:rsid w:val="006124B1"/>
    <w:rsid w:val="006150A3"/>
    <w:rsid w:val="006255C8"/>
    <w:rsid w:val="00631591"/>
    <w:rsid w:val="006315B9"/>
    <w:rsid w:val="0063468C"/>
    <w:rsid w:val="00637E2C"/>
    <w:rsid w:val="0064307F"/>
    <w:rsid w:val="0064424A"/>
    <w:rsid w:val="006445E7"/>
    <w:rsid w:val="00645BA6"/>
    <w:rsid w:val="00646DF3"/>
    <w:rsid w:val="006504DB"/>
    <w:rsid w:val="0065069D"/>
    <w:rsid w:val="00650B44"/>
    <w:rsid w:val="00651493"/>
    <w:rsid w:val="00653123"/>
    <w:rsid w:val="006533D6"/>
    <w:rsid w:val="00660ADF"/>
    <w:rsid w:val="00663875"/>
    <w:rsid w:val="00665595"/>
    <w:rsid w:val="006657EA"/>
    <w:rsid w:val="006660E7"/>
    <w:rsid w:val="00666A5E"/>
    <w:rsid w:val="00667AB9"/>
    <w:rsid w:val="00667F8E"/>
    <w:rsid w:val="0067465D"/>
    <w:rsid w:val="00675A3A"/>
    <w:rsid w:val="006763AB"/>
    <w:rsid w:val="00676846"/>
    <w:rsid w:val="006821BF"/>
    <w:rsid w:val="006832E0"/>
    <w:rsid w:val="006A2921"/>
    <w:rsid w:val="006A3651"/>
    <w:rsid w:val="006A66C3"/>
    <w:rsid w:val="006A691A"/>
    <w:rsid w:val="006A71DF"/>
    <w:rsid w:val="006A7B8D"/>
    <w:rsid w:val="006B1B44"/>
    <w:rsid w:val="006B218F"/>
    <w:rsid w:val="006B7EC8"/>
    <w:rsid w:val="006C05CB"/>
    <w:rsid w:val="006C0B5B"/>
    <w:rsid w:val="006C0FBC"/>
    <w:rsid w:val="006C127A"/>
    <w:rsid w:val="006C4FC3"/>
    <w:rsid w:val="006D1F6B"/>
    <w:rsid w:val="006D6719"/>
    <w:rsid w:val="006E3413"/>
    <w:rsid w:val="006E419D"/>
    <w:rsid w:val="006E7B70"/>
    <w:rsid w:val="006F08FD"/>
    <w:rsid w:val="006F72EE"/>
    <w:rsid w:val="006F7EBD"/>
    <w:rsid w:val="007119AF"/>
    <w:rsid w:val="0071202F"/>
    <w:rsid w:val="00712F42"/>
    <w:rsid w:val="00715CE6"/>
    <w:rsid w:val="00716183"/>
    <w:rsid w:val="00720127"/>
    <w:rsid w:val="00720E05"/>
    <w:rsid w:val="007214B1"/>
    <w:rsid w:val="0072336D"/>
    <w:rsid w:val="00723E1C"/>
    <w:rsid w:val="00724C89"/>
    <w:rsid w:val="00725806"/>
    <w:rsid w:val="00725846"/>
    <w:rsid w:val="00732A04"/>
    <w:rsid w:val="00732B41"/>
    <w:rsid w:val="00735891"/>
    <w:rsid w:val="007422D9"/>
    <w:rsid w:val="00742815"/>
    <w:rsid w:val="00745FB7"/>
    <w:rsid w:val="00747B95"/>
    <w:rsid w:val="00771FB7"/>
    <w:rsid w:val="00781961"/>
    <w:rsid w:val="00783642"/>
    <w:rsid w:val="00785613"/>
    <w:rsid w:val="00795C19"/>
    <w:rsid w:val="00796654"/>
    <w:rsid w:val="00797DC3"/>
    <w:rsid w:val="007A210A"/>
    <w:rsid w:val="007A2BA9"/>
    <w:rsid w:val="007A50B2"/>
    <w:rsid w:val="007A5253"/>
    <w:rsid w:val="007A7BE5"/>
    <w:rsid w:val="007B3A03"/>
    <w:rsid w:val="007B6F76"/>
    <w:rsid w:val="007D0D19"/>
    <w:rsid w:val="007D144D"/>
    <w:rsid w:val="007D1A9E"/>
    <w:rsid w:val="007D49A7"/>
    <w:rsid w:val="007D50C9"/>
    <w:rsid w:val="007D684F"/>
    <w:rsid w:val="007D7C6A"/>
    <w:rsid w:val="007E0988"/>
    <w:rsid w:val="007E22E8"/>
    <w:rsid w:val="007E380D"/>
    <w:rsid w:val="007F22B7"/>
    <w:rsid w:val="007F3393"/>
    <w:rsid w:val="007F3B9D"/>
    <w:rsid w:val="007F56ED"/>
    <w:rsid w:val="007F5DAE"/>
    <w:rsid w:val="007F6605"/>
    <w:rsid w:val="00800244"/>
    <w:rsid w:val="008003C7"/>
    <w:rsid w:val="008041F8"/>
    <w:rsid w:val="00804266"/>
    <w:rsid w:val="00805567"/>
    <w:rsid w:val="00806BC7"/>
    <w:rsid w:val="00812540"/>
    <w:rsid w:val="0082206F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57D0"/>
    <w:rsid w:val="00857210"/>
    <w:rsid w:val="008574C0"/>
    <w:rsid w:val="00863D84"/>
    <w:rsid w:val="00873169"/>
    <w:rsid w:val="00874507"/>
    <w:rsid w:val="0087622A"/>
    <w:rsid w:val="00876AD3"/>
    <w:rsid w:val="008773F4"/>
    <w:rsid w:val="00880AC8"/>
    <w:rsid w:val="00880ED3"/>
    <w:rsid w:val="00881252"/>
    <w:rsid w:val="00881B2C"/>
    <w:rsid w:val="00882F62"/>
    <w:rsid w:val="0088573C"/>
    <w:rsid w:val="0088604D"/>
    <w:rsid w:val="00895639"/>
    <w:rsid w:val="00896733"/>
    <w:rsid w:val="008A0346"/>
    <w:rsid w:val="008A6863"/>
    <w:rsid w:val="008B2CB6"/>
    <w:rsid w:val="008B5336"/>
    <w:rsid w:val="008B654A"/>
    <w:rsid w:val="008B752D"/>
    <w:rsid w:val="008C0C9B"/>
    <w:rsid w:val="008C641F"/>
    <w:rsid w:val="008C7E9B"/>
    <w:rsid w:val="008D07D1"/>
    <w:rsid w:val="008D3659"/>
    <w:rsid w:val="008D36BD"/>
    <w:rsid w:val="008D3DA6"/>
    <w:rsid w:val="008D3DF1"/>
    <w:rsid w:val="008D6C7D"/>
    <w:rsid w:val="008D776B"/>
    <w:rsid w:val="008F408C"/>
    <w:rsid w:val="008F76E9"/>
    <w:rsid w:val="00901ABE"/>
    <w:rsid w:val="009040E6"/>
    <w:rsid w:val="0090758C"/>
    <w:rsid w:val="00911645"/>
    <w:rsid w:val="009209A8"/>
    <w:rsid w:val="0092328D"/>
    <w:rsid w:val="00924B19"/>
    <w:rsid w:val="0092786E"/>
    <w:rsid w:val="00932B43"/>
    <w:rsid w:val="00932BB2"/>
    <w:rsid w:val="00932F98"/>
    <w:rsid w:val="00937929"/>
    <w:rsid w:val="009421C2"/>
    <w:rsid w:val="009428EA"/>
    <w:rsid w:val="009433B3"/>
    <w:rsid w:val="00943B6E"/>
    <w:rsid w:val="0094468D"/>
    <w:rsid w:val="00951B35"/>
    <w:rsid w:val="00951E25"/>
    <w:rsid w:val="00953FD2"/>
    <w:rsid w:val="0095441B"/>
    <w:rsid w:val="00955163"/>
    <w:rsid w:val="00962B4C"/>
    <w:rsid w:val="00970AB2"/>
    <w:rsid w:val="00973E27"/>
    <w:rsid w:val="009742CD"/>
    <w:rsid w:val="009744A4"/>
    <w:rsid w:val="009778EC"/>
    <w:rsid w:val="00980977"/>
    <w:rsid w:val="00980A3F"/>
    <w:rsid w:val="00981ADD"/>
    <w:rsid w:val="00981DF9"/>
    <w:rsid w:val="0098644D"/>
    <w:rsid w:val="009873C6"/>
    <w:rsid w:val="00987712"/>
    <w:rsid w:val="00996249"/>
    <w:rsid w:val="0099672B"/>
    <w:rsid w:val="0099678B"/>
    <w:rsid w:val="009971E8"/>
    <w:rsid w:val="009A201E"/>
    <w:rsid w:val="009A4712"/>
    <w:rsid w:val="009A553E"/>
    <w:rsid w:val="009A5FCF"/>
    <w:rsid w:val="009B14D3"/>
    <w:rsid w:val="009B17F1"/>
    <w:rsid w:val="009B4E44"/>
    <w:rsid w:val="009C03C0"/>
    <w:rsid w:val="009C2924"/>
    <w:rsid w:val="009C5B34"/>
    <w:rsid w:val="009C6E28"/>
    <w:rsid w:val="009D07C9"/>
    <w:rsid w:val="009D085E"/>
    <w:rsid w:val="009D7A9E"/>
    <w:rsid w:val="009E0FDC"/>
    <w:rsid w:val="009E14AC"/>
    <w:rsid w:val="009E1EAE"/>
    <w:rsid w:val="009E2F56"/>
    <w:rsid w:val="009E645C"/>
    <w:rsid w:val="009E75CB"/>
    <w:rsid w:val="009F251A"/>
    <w:rsid w:val="009F2F60"/>
    <w:rsid w:val="00A0000A"/>
    <w:rsid w:val="00A0335C"/>
    <w:rsid w:val="00A03D6E"/>
    <w:rsid w:val="00A054A3"/>
    <w:rsid w:val="00A10C9E"/>
    <w:rsid w:val="00A10DEB"/>
    <w:rsid w:val="00A10FBD"/>
    <w:rsid w:val="00A12477"/>
    <w:rsid w:val="00A15928"/>
    <w:rsid w:val="00A23E80"/>
    <w:rsid w:val="00A24D49"/>
    <w:rsid w:val="00A33E8F"/>
    <w:rsid w:val="00A354D3"/>
    <w:rsid w:val="00A41D10"/>
    <w:rsid w:val="00A452B0"/>
    <w:rsid w:val="00A46039"/>
    <w:rsid w:val="00A474AB"/>
    <w:rsid w:val="00A53514"/>
    <w:rsid w:val="00A5461F"/>
    <w:rsid w:val="00A5678F"/>
    <w:rsid w:val="00A605DF"/>
    <w:rsid w:val="00A6112A"/>
    <w:rsid w:val="00A700F7"/>
    <w:rsid w:val="00A70C36"/>
    <w:rsid w:val="00A71D16"/>
    <w:rsid w:val="00A72844"/>
    <w:rsid w:val="00A84A69"/>
    <w:rsid w:val="00A84AAF"/>
    <w:rsid w:val="00A84D04"/>
    <w:rsid w:val="00A878F5"/>
    <w:rsid w:val="00A9540B"/>
    <w:rsid w:val="00A967D2"/>
    <w:rsid w:val="00AA3250"/>
    <w:rsid w:val="00AA7B81"/>
    <w:rsid w:val="00AB0792"/>
    <w:rsid w:val="00AB1C2A"/>
    <w:rsid w:val="00AB5B23"/>
    <w:rsid w:val="00AC0F20"/>
    <w:rsid w:val="00AC4D7D"/>
    <w:rsid w:val="00AC6E29"/>
    <w:rsid w:val="00AD14FC"/>
    <w:rsid w:val="00AD175E"/>
    <w:rsid w:val="00AD5983"/>
    <w:rsid w:val="00AE2152"/>
    <w:rsid w:val="00AE3E87"/>
    <w:rsid w:val="00AE7FF6"/>
    <w:rsid w:val="00B016EE"/>
    <w:rsid w:val="00B019A8"/>
    <w:rsid w:val="00B026B0"/>
    <w:rsid w:val="00B03B2D"/>
    <w:rsid w:val="00B03DE5"/>
    <w:rsid w:val="00B0515B"/>
    <w:rsid w:val="00B055CC"/>
    <w:rsid w:val="00B05B7C"/>
    <w:rsid w:val="00B078C7"/>
    <w:rsid w:val="00B079DA"/>
    <w:rsid w:val="00B10D48"/>
    <w:rsid w:val="00B1152B"/>
    <w:rsid w:val="00B12EE5"/>
    <w:rsid w:val="00B21C3F"/>
    <w:rsid w:val="00B22EF2"/>
    <w:rsid w:val="00B253BB"/>
    <w:rsid w:val="00B2641E"/>
    <w:rsid w:val="00B3214F"/>
    <w:rsid w:val="00B33AC1"/>
    <w:rsid w:val="00B3431D"/>
    <w:rsid w:val="00B34889"/>
    <w:rsid w:val="00B356C1"/>
    <w:rsid w:val="00B358CF"/>
    <w:rsid w:val="00B368CB"/>
    <w:rsid w:val="00B41FBC"/>
    <w:rsid w:val="00B43549"/>
    <w:rsid w:val="00B44DA6"/>
    <w:rsid w:val="00B44DD5"/>
    <w:rsid w:val="00B451E5"/>
    <w:rsid w:val="00B45ED7"/>
    <w:rsid w:val="00B51BDF"/>
    <w:rsid w:val="00B54CC9"/>
    <w:rsid w:val="00B5603E"/>
    <w:rsid w:val="00B61317"/>
    <w:rsid w:val="00B61616"/>
    <w:rsid w:val="00B63E7A"/>
    <w:rsid w:val="00B6698F"/>
    <w:rsid w:val="00B6704E"/>
    <w:rsid w:val="00B674DE"/>
    <w:rsid w:val="00B709A4"/>
    <w:rsid w:val="00B73440"/>
    <w:rsid w:val="00B74BB2"/>
    <w:rsid w:val="00B755D1"/>
    <w:rsid w:val="00B80B69"/>
    <w:rsid w:val="00B81054"/>
    <w:rsid w:val="00B8146C"/>
    <w:rsid w:val="00B8285B"/>
    <w:rsid w:val="00B8483B"/>
    <w:rsid w:val="00B84D4F"/>
    <w:rsid w:val="00B9330F"/>
    <w:rsid w:val="00B95520"/>
    <w:rsid w:val="00B967DC"/>
    <w:rsid w:val="00BA09E1"/>
    <w:rsid w:val="00BA0CA1"/>
    <w:rsid w:val="00BA3B66"/>
    <w:rsid w:val="00BB1107"/>
    <w:rsid w:val="00BB4280"/>
    <w:rsid w:val="00BB4286"/>
    <w:rsid w:val="00BB6FB2"/>
    <w:rsid w:val="00BB77D0"/>
    <w:rsid w:val="00BC133A"/>
    <w:rsid w:val="00BC1630"/>
    <w:rsid w:val="00BC17D1"/>
    <w:rsid w:val="00BC1B1E"/>
    <w:rsid w:val="00BC4077"/>
    <w:rsid w:val="00BC5D87"/>
    <w:rsid w:val="00BC7C67"/>
    <w:rsid w:val="00BD4FE7"/>
    <w:rsid w:val="00BD7D71"/>
    <w:rsid w:val="00BE56B7"/>
    <w:rsid w:val="00BE6419"/>
    <w:rsid w:val="00BE6B03"/>
    <w:rsid w:val="00BE76FF"/>
    <w:rsid w:val="00BF0182"/>
    <w:rsid w:val="00BF558F"/>
    <w:rsid w:val="00C036E1"/>
    <w:rsid w:val="00C0406D"/>
    <w:rsid w:val="00C04B78"/>
    <w:rsid w:val="00C06C87"/>
    <w:rsid w:val="00C123BB"/>
    <w:rsid w:val="00C14562"/>
    <w:rsid w:val="00C222AF"/>
    <w:rsid w:val="00C2678F"/>
    <w:rsid w:val="00C2768D"/>
    <w:rsid w:val="00C30985"/>
    <w:rsid w:val="00C3222D"/>
    <w:rsid w:val="00C43316"/>
    <w:rsid w:val="00C4352F"/>
    <w:rsid w:val="00C43D88"/>
    <w:rsid w:val="00C43E41"/>
    <w:rsid w:val="00C46C87"/>
    <w:rsid w:val="00C50657"/>
    <w:rsid w:val="00C5586D"/>
    <w:rsid w:val="00C56E7E"/>
    <w:rsid w:val="00C578F0"/>
    <w:rsid w:val="00C62C44"/>
    <w:rsid w:val="00C62C8A"/>
    <w:rsid w:val="00C633CC"/>
    <w:rsid w:val="00C638CC"/>
    <w:rsid w:val="00C671DA"/>
    <w:rsid w:val="00C73077"/>
    <w:rsid w:val="00C76270"/>
    <w:rsid w:val="00C764D2"/>
    <w:rsid w:val="00C76A8F"/>
    <w:rsid w:val="00C81531"/>
    <w:rsid w:val="00C83B59"/>
    <w:rsid w:val="00C84F09"/>
    <w:rsid w:val="00C857AD"/>
    <w:rsid w:val="00C86266"/>
    <w:rsid w:val="00C920AD"/>
    <w:rsid w:val="00C940C9"/>
    <w:rsid w:val="00CA41F3"/>
    <w:rsid w:val="00CA4860"/>
    <w:rsid w:val="00CA52D3"/>
    <w:rsid w:val="00CA5600"/>
    <w:rsid w:val="00CA7823"/>
    <w:rsid w:val="00CB0AB0"/>
    <w:rsid w:val="00CB19E1"/>
    <w:rsid w:val="00CB399B"/>
    <w:rsid w:val="00CB5640"/>
    <w:rsid w:val="00CB7269"/>
    <w:rsid w:val="00CB7780"/>
    <w:rsid w:val="00CC4553"/>
    <w:rsid w:val="00CC6437"/>
    <w:rsid w:val="00CD14C7"/>
    <w:rsid w:val="00CD2B25"/>
    <w:rsid w:val="00CD7552"/>
    <w:rsid w:val="00CE32B2"/>
    <w:rsid w:val="00CE6FFC"/>
    <w:rsid w:val="00CF0134"/>
    <w:rsid w:val="00CF0C7F"/>
    <w:rsid w:val="00CF33F6"/>
    <w:rsid w:val="00CF3CD7"/>
    <w:rsid w:val="00CF58BE"/>
    <w:rsid w:val="00CF5DF6"/>
    <w:rsid w:val="00D03057"/>
    <w:rsid w:val="00D0476A"/>
    <w:rsid w:val="00D05C25"/>
    <w:rsid w:val="00D063E2"/>
    <w:rsid w:val="00D10A6F"/>
    <w:rsid w:val="00D1127C"/>
    <w:rsid w:val="00D11C11"/>
    <w:rsid w:val="00D12D17"/>
    <w:rsid w:val="00D1362B"/>
    <w:rsid w:val="00D15FB9"/>
    <w:rsid w:val="00D17A12"/>
    <w:rsid w:val="00D2703E"/>
    <w:rsid w:val="00D3091D"/>
    <w:rsid w:val="00D31C63"/>
    <w:rsid w:val="00D353BB"/>
    <w:rsid w:val="00D4057A"/>
    <w:rsid w:val="00D412C9"/>
    <w:rsid w:val="00D46D23"/>
    <w:rsid w:val="00D511C8"/>
    <w:rsid w:val="00D532F3"/>
    <w:rsid w:val="00D53CCA"/>
    <w:rsid w:val="00D5459F"/>
    <w:rsid w:val="00D75216"/>
    <w:rsid w:val="00D905FE"/>
    <w:rsid w:val="00D90732"/>
    <w:rsid w:val="00D90F19"/>
    <w:rsid w:val="00D92500"/>
    <w:rsid w:val="00D93788"/>
    <w:rsid w:val="00D93AF6"/>
    <w:rsid w:val="00D95C6E"/>
    <w:rsid w:val="00D97643"/>
    <w:rsid w:val="00DA26B4"/>
    <w:rsid w:val="00DA64A6"/>
    <w:rsid w:val="00DB104F"/>
    <w:rsid w:val="00DB1153"/>
    <w:rsid w:val="00DB13EE"/>
    <w:rsid w:val="00DB3AE1"/>
    <w:rsid w:val="00DB63D3"/>
    <w:rsid w:val="00DB6CFA"/>
    <w:rsid w:val="00DC0BF4"/>
    <w:rsid w:val="00DC3A8F"/>
    <w:rsid w:val="00DC6660"/>
    <w:rsid w:val="00DC68D8"/>
    <w:rsid w:val="00DC6B31"/>
    <w:rsid w:val="00DD2A64"/>
    <w:rsid w:val="00DD385B"/>
    <w:rsid w:val="00DD4D88"/>
    <w:rsid w:val="00DD58B8"/>
    <w:rsid w:val="00DD7A92"/>
    <w:rsid w:val="00DF7752"/>
    <w:rsid w:val="00DF77D1"/>
    <w:rsid w:val="00E032C7"/>
    <w:rsid w:val="00E035FC"/>
    <w:rsid w:val="00E0569F"/>
    <w:rsid w:val="00E05D19"/>
    <w:rsid w:val="00E07B85"/>
    <w:rsid w:val="00E116FA"/>
    <w:rsid w:val="00E125D1"/>
    <w:rsid w:val="00E21E18"/>
    <w:rsid w:val="00E23099"/>
    <w:rsid w:val="00E32190"/>
    <w:rsid w:val="00E37B9A"/>
    <w:rsid w:val="00E40EBC"/>
    <w:rsid w:val="00E45D26"/>
    <w:rsid w:val="00E51278"/>
    <w:rsid w:val="00E519B0"/>
    <w:rsid w:val="00E52E01"/>
    <w:rsid w:val="00E5303F"/>
    <w:rsid w:val="00E5381F"/>
    <w:rsid w:val="00E60AA5"/>
    <w:rsid w:val="00E656BF"/>
    <w:rsid w:val="00E65D48"/>
    <w:rsid w:val="00E67E89"/>
    <w:rsid w:val="00E7024B"/>
    <w:rsid w:val="00E73624"/>
    <w:rsid w:val="00E74C4A"/>
    <w:rsid w:val="00E768D2"/>
    <w:rsid w:val="00E804F8"/>
    <w:rsid w:val="00E807A8"/>
    <w:rsid w:val="00E82DD3"/>
    <w:rsid w:val="00E92C52"/>
    <w:rsid w:val="00E9781B"/>
    <w:rsid w:val="00EA0950"/>
    <w:rsid w:val="00EA181E"/>
    <w:rsid w:val="00EA2437"/>
    <w:rsid w:val="00EA25AB"/>
    <w:rsid w:val="00EA4C24"/>
    <w:rsid w:val="00EA56AC"/>
    <w:rsid w:val="00EA64A3"/>
    <w:rsid w:val="00EA74AC"/>
    <w:rsid w:val="00EC1B1E"/>
    <w:rsid w:val="00EC56D2"/>
    <w:rsid w:val="00EC57B0"/>
    <w:rsid w:val="00EC603E"/>
    <w:rsid w:val="00EC738B"/>
    <w:rsid w:val="00EC7792"/>
    <w:rsid w:val="00ED325B"/>
    <w:rsid w:val="00ED5B17"/>
    <w:rsid w:val="00ED7055"/>
    <w:rsid w:val="00ED74E0"/>
    <w:rsid w:val="00EE166E"/>
    <w:rsid w:val="00EE26FC"/>
    <w:rsid w:val="00EE2912"/>
    <w:rsid w:val="00EE4217"/>
    <w:rsid w:val="00EE4C76"/>
    <w:rsid w:val="00EE775C"/>
    <w:rsid w:val="00EF3647"/>
    <w:rsid w:val="00EF4BDC"/>
    <w:rsid w:val="00F07399"/>
    <w:rsid w:val="00F112A6"/>
    <w:rsid w:val="00F278DF"/>
    <w:rsid w:val="00F329F4"/>
    <w:rsid w:val="00F338AD"/>
    <w:rsid w:val="00F42B26"/>
    <w:rsid w:val="00F43941"/>
    <w:rsid w:val="00F43A6A"/>
    <w:rsid w:val="00F43F38"/>
    <w:rsid w:val="00F45100"/>
    <w:rsid w:val="00F451AF"/>
    <w:rsid w:val="00F47621"/>
    <w:rsid w:val="00F5192E"/>
    <w:rsid w:val="00F5392E"/>
    <w:rsid w:val="00F53CEE"/>
    <w:rsid w:val="00F55FE1"/>
    <w:rsid w:val="00F568BF"/>
    <w:rsid w:val="00F616FA"/>
    <w:rsid w:val="00F61A55"/>
    <w:rsid w:val="00F65230"/>
    <w:rsid w:val="00F6758D"/>
    <w:rsid w:val="00F70916"/>
    <w:rsid w:val="00F7110E"/>
    <w:rsid w:val="00F734EE"/>
    <w:rsid w:val="00F73E61"/>
    <w:rsid w:val="00F73E86"/>
    <w:rsid w:val="00F75ACD"/>
    <w:rsid w:val="00F77A4A"/>
    <w:rsid w:val="00F80307"/>
    <w:rsid w:val="00F83CD5"/>
    <w:rsid w:val="00F90A4B"/>
    <w:rsid w:val="00F91304"/>
    <w:rsid w:val="00F95CC5"/>
    <w:rsid w:val="00F96249"/>
    <w:rsid w:val="00F977A8"/>
    <w:rsid w:val="00F97D84"/>
    <w:rsid w:val="00FA0E47"/>
    <w:rsid w:val="00FA1E83"/>
    <w:rsid w:val="00FA1F90"/>
    <w:rsid w:val="00FA29B6"/>
    <w:rsid w:val="00FA5480"/>
    <w:rsid w:val="00FA6E0A"/>
    <w:rsid w:val="00FB36C0"/>
    <w:rsid w:val="00FB4499"/>
    <w:rsid w:val="00FC5F31"/>
    <w:rsid w:val="00FD0B20"/>
    <w:rsid w:val="00FD1EE4"/>
    <w:rsid w:val="00FD31C2"/>
    <w:rsid w:val="00FD5124"/>
    <w:rsid w:val="00FD5FE6"/>
    <w:rsid w:val="00FD6038"/>
    <w:rsid w:val="00FE161F"/>
    <w:rsid w:val="00FE305A"/>
    <w:rsid w:val="00FE4116"/>
    <w:rsid w:val="00FE700B"/>
    <w:rsid w:val="00FF34EF"/>
    <w:rsid w:val="00FF4736"/>
    <w:rsid w:val="00FF4844"/>
    <w:rsid w:val="072FD8AF"/>
    <w:rsid w:val="0A9E4D54"/>
    <w:rsid w:val="0B05EE8A"/>
    <w:rsid w:val="13D969F7"/>
    <w:rsid w:val="189E75E4"/>
    <w:rsid w:val="275FFDE0"/>
    <w:rsid w:val="2844109D"/>
    <w:rsid w:val="29E66733"/>
    <w:rsid w:val="2B37E824"/>
    <w:rsid w:val="30BCA79A"/>
    <w:rsid w:val="31F3BA18"/>
    <w:rsid w:val="39FA85FC"/>
    <w:rsid w:val="3D677DDF"/>
    <w:rsid w:val="41CC656E"/>
    <w:rsid w:val="47896F08"/>
    <w:rsid w:val="4A09DE69"/>
    <w:rsid w:val="5D9C2A7C"/>
    <w:rsid w:val="5DFAFBBE"/>
    <w:rsid w:val="6BFF4B33"/>
    <w:rsid w:val="6DF3C355"/>
    <w:rsid w:val="7FA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99644CC7-E24C-4FEE-8472-4D1AFE48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FDC"/>
    <w:pPr>
      <w:keepLines/>
      <w:spacing w:before="60" w:after="60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9E0FDC"/>
    <w:pPr>
      <w:keepNext/>
      <w:numPr>
        <w:numId w:val="2"/>
      </w:numPr>
      <w:spacing w:before="480" w:after="120"/>
      <w:ind w:left="437" w:hanging="437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E0FDC"/>
    <w:pPr>
      <w:keepNext/>
      <w:numPr>
        <w:ilvl w:val="1"/>
        <w:numId w:val="2"/>
      </w:numPr>
      <w:tabs>
        <w:tab w:val="clear" w:pos="5822"/>
        <w:tab w:val="num" w:pos="435"/>
      </w:tabs>
      <w:spacing w:before="240" w:after="120"/>
      <w:ind w:left="435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9E0FDC"/>
    <w:pPr>
      <w:keepNext/>
      <w:numPr>
        <w:ilvl w:val="2"/>
        <w:numId w:val="2"/>
      </w:numPr>
      <w:spacing w:before="12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9E0FDC"/>
    <w:pPr>
      <w:numPr>
        <w:ilvl w:val="3"/>
      </w:numPr>
      <w:ind w:left="1134" w:hanging="1134"/>
      <w:outlineLvl w:val="3"/>
    </w:pPr>
    <w:rPr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qFormat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9E0FDC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A-Odrážky1,Table of contents numbered,Bullet List,FooterText,numbered,Paragraphe de liste1,Bulletr List Paragraph,列出段落,列出段落1,List Paragraph2,List Paragraph21,Listeafsnit1,Parágrafo da Lista1,Párrafo de lista1,リスト段落1,Na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9E0FDC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9E0FDC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E0FDC"/>
    <w:rPr>
      <w:rFonts w:ascii="Verdana" w:eastAsiaTheme="majorEastAsia" w:hAnsi="Verdana" w:cstheme="majorBidi"/>
      <w:b/>
      <w:bCs/>
      <w:color w:val="004666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A-Odrážky1 Char,Table of contents numbered Char,Bullet List Char,FooterText Char,numbered Char,Paragraphe de liste1 Char,Bulletr List Paragraph Char,列出段落 Char,列出段落1 Char,List Paragraph2 Char,Listeafsnit1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4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unhideWhenUsed/>
    <w:rsid w:val="00B8285B"/>
    <w:pPr>
      <w:tabs>
        <w:tab w:val="left" w:pos="357"/>
        <w:tab w:val="right" w:leader="dot" w:pos="9072"/>
      </w:tabs>
      <w:spacing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AB5B23"/>
    <w:pPr>
      <w:tabs>
        <w:tab w:val="left" w:pos="720"/>
        <w:tab w:val="right" w:leader="dot" w:pos="9060"/>
      </w:tabs>
      <w:spacing w:line="240" w:lineRule="auto"/>
      <w:ind w:left="181"/>
    </w:pPr>
  </w:style>
  <w:style w:type="paragraph" w:styleId="Obsah3">
    <w:name w:val="toc 3"/>
    <w:basedOn w:val="Normln"/>
    <w:next w:val="Normln"/>
    <w:autoRedefine/>
    <w:uiPriority w:val="39"/>
    <w:unhideWhenUsed/>
    <w:rsid w:val="00B8285B"/>
    <w:pPr>
      <w:tabs>
        <w:tab w:val="left" w:pos="1080"/>
        <w:tab w:val="right" w:leader="dot" w:pos="9072"/>
      </w:tabs>
      <w:spacing w:line="240" w:lineRule="auto"/>
      <w:ind w:left="357"/>
    </w:pPr>
  </w:style>
  <w:style w:type="paragraph" w:styleId="Obsah4">
    <w:name w:val="toc 4"/>
    <w:basedOn w:val="Normln"/>
    <w:next w:val="Normln"/>
    <w:autoRedefine/>
    <w:uiPriority w:val="39"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ormln"/>
    <w:qFormat/>
    <w:rsid w:val="003937E1"/>
    <w:pPr>
      <w:spacing w:after="120"/>
    </w:pPr>
  </w:style>
  <w:style w:type="paragraph" w:customStyle="1" w:styleId="cpNormal1">
    <w:name w:val="cp_Normal_1"/>
    <w:basedOn w:val="Normln"/>
    <w:rsid w:val="003937E1"/>
    <w:pPr>
      <w:spacing w:after="320" w:line="320" w:lineRule="exact"/>
      <w:jc w:val="left"/>
    </w:pPr>
    <w:rPr>
      <w:rFonts w:ascii="Times New Roman" w:eastAsia="Calibri" w:hAnsi="Times New Roman"/>
      <w:sz w:val="22"/>
    </w:rPr>
  </w:style>
  <w:style w:type="paragraph" w:customStyle="1" w:styleId="odstavec">
    <w:name w:val="odstavec"/>
    <w:basedOn w:val="Normln"/>
    <w:rsid w:val="003937E1"/>
    <w:pPr>
      <w:spacing w:before="120" w:after="120" w:line="240" w:lineRule="auto"/>
      <w:ind w:firstLine="482"/>
    </w:pPr>
    <w:rPr>
      <w:rFonts w:ascii="Times New Roman" w:eastAsia="Times New Roman" w:hAnsi="Times New Roman"/>
      <w:noProof/>
      <w:sz w:val="24"/>
      <w:szCs w:val="24"/>
      <w:lang w:eastAsia="cs-CZ"/>
    </w:rPr>
  </w:style>
  <w:style w:type="character" w:customStyle="1" w:styleId="apple-converted-space">
    <w:name w:val="apple-converted-space"/>
    <w:rsid w:val="003937E1"/>
  </w:style>
  <w:style w:type="paragraph" w:customStyle="1" w:styleId="Default">
    <w:name w:val="Default"/>
    <w:rsid w:val="003937E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detail">
    <w:name w:val="detail"/>
    <w:basedOn w:val="Standardnpsmoodstavce"/>
    <w:rsid w:val="003937E1"/>
  </w:style>
  <w:style w:type="paragraph" w:customStyle="1" w:styleId="Styl5">
    <w:name w:val="Styl5"/>
    <w:basedOn w:val="Normln"/>
    <w:qFormat/>
    <w:rsid w:val="003937E1"/>
    <w:pPr>
      <w:spacing w:after="120"/>
    </w:pPr>
    <w:rPr>
      <w:szCs w:val="18"/>
    </w:rPr>
  </w:style>
  <w:style w:type="paragraph" w:customStyle="1" w:styleId="Styl7">
    <w:name w:val="Styl7"/>
    <w:basedOn w:val="Nadpis2"/>
    <w:qFormat/>
    <w:rsid w:val="003937E1"/>
    <w:pPr>
      <w:keepNext w:val="0"/>
      <w:keepLines w:val="0"/>
      <w:spacing w:before="120"/>
      <w:ind w:left="1000" w:hanging="432"/>
    </w:pPr>
    <w:rPr>
      <w:rFonts w:ascii="Palatino Linotype" w:eastAsia="Times New Roman" w:hAnsi="Palatino Linotype" w:cs="Times New Roman"/>
      <w:b w:val="0"/>
      <w:noProof/>
      <w:color w:val="auto"/>
      <w:szCs w:val="22"/>
      <w:lang w:eastAsia="cs-CZ"/>
    </w:rPr>
  </w:style>
  <w:style w:type="paragraph" w:customStyle="1" w:styleId="Styl4">
    <w:name w:val="Styl4"/>
    <w:basedOn w:val="Normln"/>
    <w:qFormat/>
    <w:rsid w:val="003937E1"/>
    <w:pPr>
      <w:widowControl w:val="0"/>
      <w:spacing w:after="120"/>
    </w:pPr>
    <w:rPr>
      <w:color w:val="000000" w:themeColor="text1"/>
      <w:szCs w:val="18"/>
    </w:rPr>
  </w:style>
  <w:style w:type="paragraph" w:customStyle="1" w:styleId="Styl6">
    <w:name w:val="Styl6"/>
    <w:basedOn w:val="Zkladntext"/>
    <w:qFormat/>
    <w:rsid w:val="003937E1"/>
    <w:pPr>
      <w:spacing w:before="120"/>
      <w:ind w:left="357"/>
    </w:pPr>
    <w:rPr>
      <w:rFonts w:ascii="Palatino Linotype" w:eastAsia="Times New Roman" w:hAnsi="Palatino Linotype"/>
      <w:sz w:val="22"/>
      <w:lang w:eastAsia="cs-CZ"/>
    </w:rPr>
  </w:style>
  <w:style w:type="paragraph" w:customStyle="1" w:styleId="4DNormln">
    <w:name w:val="4D Normální"/>
    <w:link w:val="4DNormlnChar"/>
    <w:rsid w:val="003937E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3937E1"/>
    <w:rPr>
      <w:rFonts w:ascii="Arial" w:eastAsia="Times New Roman" w:hAnsi="Arial" w:cs="Tahoma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937E1"/>
    <w:rPr>
      <w:color w:val="800080" w:themeColor="followedHyperlink"/>
      <w:u w:val="single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3937E1"/>
    <w:pPr>
      <w:tabs>
        <w:tab w:val="num" w:pos="360"/>
      </w:tabs>
      <w:spacing w:after="120" w:line="280" w:lineRule="exact"/>
      <w:ind w:left="360" w:hanging="360"/>
    </w:pPr>
    <w:rPr>
      <w:rFonts w:ascii="Calibri" w:eastAsia="Times New Roman" w:hAnsi="Calibri"/>
      <w:sz w:val="24"/>
      <w:szCs w:val="20"/>
      <w:lang w:eastAsia="cs-CZ"/>
    </w:rPr>
  </w:style>
  <w:style w:type="character" w:customStyle="1" w:styleId="RLTextlnkuslovanChar">
    <w:name w:val="RL Text článku číslovaný Char"/>
    <w:link w:val="RLTextlnkuslovan"/>
    <w:uiPriority w:val="99"/>
    <w:locked/>
    <w:rsid w:val="003937E1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cpvselected">
    <w:name w:val="cpvselected"/>
    <w:basedOn w:val="Standardnpsmoodstavce"/>
    <w:rsid w:val="003937E1"/>
  </w:style>
  <w:style w:type="table" w:styleId="Svtlmkatabulky">
    <w:name w:val="Grid Table Light"/>
    <w:basedOn w:val="Normlntabulka"/>
    <w:uiPriority w:val="40"/>
    <w:rsid w:val="003937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ln"/>
    <w:rsid w:val="003937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937E1"/>
  </w:style>
  <w:style w:type="character" w:customStyle="1" w:styleId="eop">
    <w:name w:val="eop"/>
    <w:basedOn w:val="Standardnpsmoodstavce"/>
    <w:rsid w:val="003937E1"/>
  </w:style>
  <w:style w:type="character" w:customStyle="1" w:styleId="ng-binding">
    <w:name w:val="ng-binding"/>
    <w:basedOn w:val="Standardnpsmoodstavce"/>
    <w:rsid w:val="003937E1"/>
  </w:style>
  <w:style w:type="character" w:customStyle="1" w:styleId="normaltextrun1">
    <w:name w:val="normaltextrun1"/>
    <w:basedOn w:val="Standardnpsmoodstavce"/>
    <w:rsid w:val="003937E1"/>
  </w:style>
  <w:style w:type="character" w:styleId="Siln">
    <w:name w:val="Strong"/>
    <w:basedOn w:val="Standardnpsmoodstavce"/>
    <w:uiPriority w:val="22"/>
    <w:qFormat/>
    <w:rsid w:val="003937E1"/>
    <w:rPr>
      <w:b/>
      <w:bCs/>
    </w:rPr>
  </w:style>
  <w:style w:type="character" w:styleId="Nevyeenzmnka">
    <w:name w:val="Unresolved Mention"/>
    <w:basedOn w:val="Standardnpsmoodstavce"/>
    <w:uiPriority w:val="99"/>
    <w:unhideWhenUsed/>
    <w:rsid w:val="003937E1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3937E1"/>
    <w:rPr>
      <w:color w:val="2B579A"/>
      <w:shd w:val="clear" w:color="auto" w:fill="E1DFDD"/>
    </w:rPr>
  </w:style>
  <w:style w:type="character" w:styleId="Odkaznavysvtlivky">
    <w:name w:val="endnote reference"/>
    <w:basedOn w:val="Standardnpsmoodstavce"/>
    <w:uiPriority w:val="99"/>
    <w:semiHidden/>
    <w:unhideWhenUsed/>
    <w:rsid w:val="003937E1"/>
    <w:rPr>
      <w:vertAlign w:val="superscript"/>
    </w:rPr>
  </w:style>
  <w:style w:type="paragraph" w:customStyle="1" w:styleId="Styl-Nadpisvelk">
    <w:name w:val="Styl - Nadpis velký"/>
    <w:basedOn w:val="Normln"/>
    <w:qFormat/>
    <w:rsid w:val="003937E1"/>
    <w:pPr>
      <w:spacing w:before="360" w:after="240" w:line="240" w:lineRule="auto"/>
    </w:pPr>
    <w:rPr>
      <w:rFonts w:cstheme="minorBidi"/>
      <w:b/>
      <w:bCs/>
      <w:color w:val="009EE0"/>
      <w:sz w:val="24"/>
      <w:szCs w:val="24"/>
    </w:rPr>
  </w:style>
  <w:style w:type="paragraph" w:customStyle="1" w:styleId="cislovani">
    <w:name w:val="cislovani"/>
    <w:qFormat/>
    <w:rsid w:val="002D7FBF"/>
    <w:pPr>
      <w:numPr>
        <w:numId w:val="21"/>
      </w:numPr>
      <w:spacing w:before="60" w:after="60"/>
      <w:jc w:val="both"/>
    </w:pPr>
    <w:rPr>
      <w:rFonts w:ascii="Verdana" w:eastAsia="Times New Roman" w:hAnsi="Verdana" w:cs="Times New Roman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mfcr.ezak.cz/manual.html" TargetMode="External"/><Relationship Id="rId26" Type="http://schemas.openxmlformats.org/officeDocument/2006/relationships/hyperlink" Target="http://www.ezak.cz/faq/pozadavky-na-system" TargetMode="External"/><Relationship Id="rId21" Type="http://schemas.openxmlformats.org/officeDocument/2006/relationships/hyperlink" Target="https://mfcr.ezak.cz/profile_display_58.html" TargetMode="External"/><Relationship Id="rId34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planobnovy.gov.cz/" TargetMode="External"/><Relationship Id="rId17" Type="http://schemas.openxmlformats.org/officeDocument/2006/relationships/hyperlink" Target="mailto:verejne.zakazky@spcss.cz" TargetMode="External"/><Relationship Id="rId25" Type="http://schemas.openxmlformats.org/officeDocument/2006/relationships/hyperlink" Target="https://mfcr.ezak.cz/test_index.html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irst.org/tlp/" TargetMode="External"/><Relationship Id="rId20" Type="http://schemas.openxmlformats.org/officeDocument/2006/relationships/hyperlink" Target="https://mfcr.ezak.cz/profile_display_58.html" TargetMode="External"/><Relationship Id="rId29" Type="http://schemas.openxmlformats.org/officeDocument/2006/relationships/hyperlink" Target="https://mfcr.ezak.cz/test_index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fcr.ezak.cz/profile_display_2.html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://www.ezak.cz/zaruky-a-certifikaty" TargetMode="External"/><Relationship Id="rId28" Type="http://schemas.openxmlformats.org/officeDocument/2006/relationships/hyperlink" Target="https://mfcr.ezak.cz/profile_display_58.html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fen.cz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c.europa.eu/regional_policy/home_cs" TargetMode="External"/><Relationship Id="rId22" Type="http://schemas.openxmlformats.org/officeDocument/2006/relationships/hyperlink" Target="https://www.first.org/tlp/" TargetMode="External"/><Relationship Id="rId27" Type="http://schemas.openxmlformats.org/officeDocument/2006/relationships/hyperlink" Target="https://mfcr.ezak.cz/profile_display_58.html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89C7AF-8711-4C69-8890-05FBBE51C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4207</Words>
  <Characters>25826</Characters>
  <Application>Microsoft Office Word</Application>
  <DocSecurity>0</DocSecurity>
  <Lines>432</Lines>
  <Paragraphs>201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keywords/>
  <cp:lastModifiedBy>Lafek Jakub</cp:lastModifiedBy>
  <cp:revision>161</cp:revision>
  <cp:lastPrinted>2022-05-06T23:21:00Z</cp:lastPrinted>
  <dcterms:created xsi:type="dcterms:W3CDTF">2023-09-06T20:29:00Z</dcterms:created>
  <dcterms:modified xsi:type="dcterms:W3CDTF">2026-01-26T08:50:00Z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9,7cd9c0b5,3dc1a8fb,255213ea,20f95681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793d9fc0,2ea21120,31ede47e,7ed8c196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2024-12-20T10:21:16Z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ac1b722e-a7ec-4067-bc73-7dfb113400bd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docLang">
    <vt:lpwstr>cs</vt:lpwstr>
  </property>
</Properties>
</file>