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E6D47A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56F52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4E1155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2213C7B6" w:rsidR="004E1155" w:rsidRPr="00E22483" w:rsidRDefault="004E1155" w:rsidP="004E11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7B7C1803" w:rsidR="004E1155" w:rsidRPr="00FE2577" w:rsidRDefault="0097164A" w:rsidP="004E115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E3CA9">
              <w:rPr>
                <w:rFonts w:cs="Calibri"/>
                <w:b/>
                <w:bCs/>
                <w:color w:val="004666"/>
                <w:sz w:val="28"/>
                <w:szCs w:val="28"/>
              </w:rPr>
              <w:t>MODERNIZACE VIRTUALIZAČNÍCH SAN SYSTÉMŮ SVC</w:t>
            </w:r>
          </w:p>
        </w:tc>
      </w:tr>
      <w:tr w:rsidR="004E1155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6D69E723" w:rsidR="004E1155" w:rsidRDefault="004E1155" w:rsidP="004E11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058E6B93" w:rsidR="004E1155" w:rsidRPr="00197300" w:rsidRDefault="004E1155" w:rsidP="004E115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6254A3">
              <w:rPr>
                <w:szCs w:val="18"/>
              </w:rPr>
              <w:t>510</w:t>
            </w:r>
            <w:r w:rsidR="00AB2805">
              <w:rPr>
                <w:szCs w:val="18"/>
              </w:rPr>
              <w:t>8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</w:t>
            </w:r>
            <w:r w:rsidRPr="0098405D">
              <w:rPr>
                <w:b/>
                <w:bCs/>
                <w:sz w:val="12"/>
                <w:szCs w:val="12"/>
              </w:rPr>
              <w:t>Veřejná zakázka</w:t>
            </w:r>
            <w:r w:rsidRPr="0017710A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</w:t>
            </w:r>
            <w:r w:rsidRPr="0098405D">
              <w:rPr>
                <w:b/>
                <w:bCs/>
                <w:sz w:val="12"/>
                <w:szCs w:val="12"/>
              </w:rPr>
              <w:t>Dodavatel</w:t>
            </w:r>
            <w:r w:rsidRPr="0017710A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61907667" w:rsidR="003A16B8" w:rsidRPr="003A16B8" w:rsidRDefault="003A16B8" w:rsidP="00B61DCB">
      <w:pPr>
        <w:spacing w:before="60" w:after="60" w:line="252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CE5E62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CE5E62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CE5E62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5733EC74" w:rsidR="00AD14FC" w:rsidRPr="003A16B8" w:rsidRDefault="00321134" w:rsidP="00B61DCB">
      <w:pPr>
        <w:pStyle w:val="Odstavecseseznamem"/>
        <w:numPr>
          <w:ilvl w:val="0"/>
          <w:numId w:val="15"/>
        </w:numPr>
        <w:spacing w:before="60" w:after="60" w:line="252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B61DCB">
      <w:pPr>
        <w:pStyle w:val="Odstavecseseznamem"/>
        <w:numPr>
          <w:ilvl w:val="0"/>
          <w:numId w:val="4"/>
        </w:numPr>
        <w:spacing w:before="60" w:after="60" w:line="252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B61DCB">
      <w:pPr>
        <w:pStyle w:val="Odstavecseseznamem"/>
        <w:numPr>
          <w:ilvl w:val="0"/>
          <w:numId w:val="4"/>
        </w:numPr>
        <w:spacing w:before="60" w:after="60" w:line="252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3D9919DB" w:rsidR="00880ED3" w:rsidRPr="003A16B8" w:rsidRDefault="00880ED3" w:rsidP="00B61DCB">
      <w:pPr>
        <w:pStyle w:val="Odstavecseseznamem"/>
        <w:numPr>
          <w:ilvl w:val="0"/>
          <w:numId w:val="15"/>
        </w:numPr>
        <w:spacing w:before="60" w:after="60" w:line="252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EE4F17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</w:t>
      </w:r>
      <w:r w:rsidR="00314285">
        <w:rPr>
          <w:szCs w:val="18"/>
        </w:rPr>
        <w:t>y</w:t>
      </w:r>
      <w:r w:rsidR="00314285">
        <w:rPr>
          <w:rStyle w:val="Znakapoznpodarou"/>
          <w:szCs w:val="18"/>
        </w:rPr>
        <w:footnoteReference w:id="1"/>
      </w:r>
      <w:r w:rsidR="00314285">
        <w:rPr>
          <w:szCs w:val="18"/>
        </w:rPr>
        <w:t>.</w:t>
      </w:r>
    </w:p>
    <w:p w14:paraId="117E018A" w14:textId="68DCEC01" w:rsidR="00880ED3" w:rsidRPr="003A16B8" w:rsidRDefault="00880ED3" w:rsidP="00B61DCB">
      <w:pPr>
        <w:keepLines/>
        <w:spacing w:before="60" w:after="60" w:line="252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4F2DFE91" w:rsidR="003A16B8" w:rsidRDefault="00DB1153" w:rsidP="00B61DCB">
      <w:pPr>
        <w:pStyle w:val="Odstavecseseznamem"/>
        <w:numPr>
          <w:ilvl w:val="0"/>
          <w:numId w:val="15"/>
        </w:numPr>
        <w:spacing w:before="60" w:after="60" w:line="252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E46BCE">
        <w:rPr>
          <w:szCs w:val="18"/>
        </w:rPr>
        <w:t> </w:t>
      </w:r>
      <w:r w:rsidR="006E0484">
        <w:rPr>
          <w:szCs w:val="18"/>
        </w:rPr>
        <w:t>aktivům</w:t>
      </w:r>
      <w:r w:rsidR="00E46BCE">
        <w:rPr>
          <w:szCs w:val="18"/>
        </w:rPr>
        <w:t xml:space="preserve"> zařazeným do stanoveného rozsahu dodavatele</w:t>
      </w:r>
      <w:r w:rsidR="00C43E41" w:rsidRPr="003A16B8">
        <w:rPr>
          <w:szCs w:val="18"/>
        </w:rPr>
        <w:t>.</w:t>
      </w:r>
    </w:p>
    <w:p w14:paraId="707A1D14" w14:textId="67260D8F" w:rsidR="00491D85" w:rsidRPr="00515FC8" w:rsidRDefault="00491D85" w:rsidP="00B61DCB">
      <w:pPr>
        <w:pStyle w:val="Default"/>
        <w:numPr>
          <w:ilvl w:val="0"/>
          <w:numId w:val="15"/>
        </w:numPr>
        <w:spacing w:after="60" w:line="252" w:lineRule="auto"/>
        <w:ind w:left="425" w:hanging="425"/>
        <w:jc w:val="both"/>
      </w:pPr>
      <w:r w:rsidRPr="00491D85">
        <w:rPr>
          <w:sz w:val="18"/>
          <w:szCs w:val="18"/>
        </w:rPr>
        <w:t>ve smyslu varování Národního úřadu pro kybernetickou a informační bezpečnost, vydaného podle §</w:t>
      </w:r>
      <w:r w:rsidR="000513A8">
        <w:rPr>
          <w:sz w:val="18"/>
          <w:szCs w:val="18"/>
        </w:rPr>
        <w:t> </w:t>
      </w:r>
      <w:r w:rsidR="00F74AE6">
        <w:rPr>
          <w:sz w:val="18"/>
          <w:szCs w:val="18"/>
        </w:rPr>
        <w:t xml:space="preserve">12 </w:t>
      </w:r>
      <w:r w:rsidRPr="00491D85">
        <w:rPr>
          <w:sz w:val="18"/>
          <w:szCs w:val="18"/>
        </w:rPr>
        <w:t>odst. 1 zákona č. 181/2014 Sb., o kybernetické bezpečnosti a o změně souvisejících zákonů, ve znění pozdějších předpisů, ze dne 10. 7. 2025, sp. zn. 350</w:t>
      </w:r>
      <w:r w:rsidR="00AE73A1">
        <w:rPr>
          <w:sz w:val="18"/>
          <w:szCs w:val="18"/>
        </w:rPr>
        <w:t>-</w:t>
      </w:r>
      <w:r w:rsidRPr="00491D85">
        <w:rPr>
          <w:sz w:val="18"/>
          <w:szCs w:val="18"/>
        </w:rPr>
        <w:t>544/2025, č. j. 4417/2025</w:t>
      </w:r>
      <w:r w:rsidR="008B70B1">
        <w:rPr>
          <w:sz w:val="18"/>
          <w:szCs w:val="18"/>
        </w:rPr>
        <w:t>-NÚKIB-E/350</w:t>
      </w:r>
      <w:r w:rsidR="007C73C4">
        <w:rPr>
          <w:sz w:val="18"/>
          <w:szCs w:val="18"/>
        </w:rPr>
        <w:t xml:space="preserve"> </w:t>
      </w:r>
      <w:r w:rsidRPr="00491D85">
        <w:rPr>
          <w:sz w:val="18"/>
          <w:szCs w:val="18"/>
        </w:rPr>
        <w:t>nevyužívá produkty, aplikace, řešení, webové stránky a webové služby, včetně aplikačního programového rozhraní (tzv. API), poskytovaných společností DeepSeek na zařízeních přistupujících k</w:t>
      </w:r>
      <w:r w:rsidR="00754717">
        <w:rPr>
          <w:sz w:val="18"/>
          <w:szCs w:val="18"/>
        </w:rPr>
        <w:t> </w:t>
      </w:r>
      <w:r w:rsidRPr="00491D85">
        <w:rPr>
          <w:sz w:val="18"/>
          <w:szCs w:val="18"/>
        </w:rPr>
        <w:t>aktivům zařazeným do stanoveného rozsahu dodavatele.</w:t>
      </w:r>
    </w:p>
    <w:p w14:paraId="1EB72C3C" w14:textId="50A34A88" w:rsidR="002C4D89" w:rsidRPr="00163F08" w:rsidRDefault="00163F08" w:rsidP="00704EAD">
      <w:pPr>
        <w:pStyle w:val="Default"/>
        <w:numPr>
          <w:ilvl w:val="0"/>
          <w:numId w:val="15"/>
        </w:numPr>
        <w:spacing w:line="252" w:lineRule="auto"/>
        <w:ind w:left="425" w:hanging="425"/>
        <w:jc w:val="both"/>
      </w:pPr>
      <w:r w:rsidRPr="00163F08">
        <w:rPr>
          <w:sz w:val="18"/>
          <w:szCs w:val="18"/>
        </w:rPr>
        <w:t>ve smyslu varování Národního úřadu pro kybernetickou a informační bezpečnost, vydaného podle §</w:t>
      </w:r>
      <w:r w:rsidR="004777B9">
        <w:rPr>
          <w:sz w:val="18"/>
          <w:szCs w:val="18"/>
        </w:rPr>
        <w:t> </w:t>
      </w:r>
      <w:r w:rsidRPr="00163F08">
        <w:rPr>
          <w:sz w:val="18"/>
          <w:szCs w:val="18"/>
        </w:rPr>
        <w:t>12 odst. 1 zákona č. 181/2014 Sb., o kybernetické bezpečnosti a o změně souvisejících zákonů, ve znění pozdějších předpisů, ze dne 3. 9. 2025, sp. zn. 350-647/2025-E, č. j. 6159/2025-NÚKIB-E/350 nepoužívá k poskytování plnění podle této Smlouvy aktiva, prostřednictvím kterých by mohlo dojít k předání systémových nebo uživatelských dat do Čínské lidové republiky, včetně jejích zvláštních administrativních oblastí (Hongkong, Macao), nebo aktiva, u kterých by mohlo dojít k umožnění vzdálené správy technických aktiv z těchto území.</w:t>
      </w:r>
    </w:p>
    <w:p w14:paraId="1B5652BD" w14:textId="1AA24ECA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>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11620D15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6C3D9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09D9C23D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6C3D9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 w:rsidP="00AB5C16">
      <w:pPr>
        <w:spacing w:line="276" w:lineRule="auto"/>
        <w:jc w:val="left"/>
        <w:rPr>
          <w:szCs w:val="18"/>
        </w:rPr>
      </w:pPr>
    </w:p>
    <w:sectPr w:rsidR="00592E1E" w:rsidSect="00BA3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6CA2" w14:textId="77777777" w:rsidR="003D10C4" w:rsidRDefault="003D10C4" w:rsidP="003A4756">
      <w:r>
        <w:separator/>
      </w:r>
    </w:p>
  </w:endnote>
  <w:endnote w:type="continuationSeparator" w:id="0">
    <w:p w14:paraId="6CE4F6DB" w14:textId="77777777" w:rsidR="003D10C4" w:rsidRDefault="003D10C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11002CCB" w:rsidR="00EE120A" w:rsidRDefault="00247D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5280" behindDoc="0" locked="0" layoutInCell="1" allowOverlap="1" wp14:anchorId="4EC3153A" wp14:editId="0E0F917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8116309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3EA60" w14:textId="61633B7E" w:rsidR="00247DEB" w:rsidRPr="00247DEB" w:rsidRDefault="00247DEB" w:rsidP="00247D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3153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452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EA3EA60" w14:textId="61633B7E" w:rsidR="00247DEB" w:rsidRPr="00247DEB" w:rsidRDefault="00247DEB" w:rsidP="00247D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23716D5" w:rsidR="00310F0A" w:rsidRPr="00382619" w:rsidRDefault="00247DE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6304" behindDoc="0" locked="0" layoutInCell="1" allowOverlap="1" wp14:anchorId="1D024397" wp14:editId="739A6059">
              <wp:simplePos x="718457" y="1019447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9609474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5A029" w14:textId="0F2E0350" w:rsidR="00247DEB" w:rsidRPr="00247DEB" w:rsidRDefault="00247DEB" w:rsidP="00247D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2439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463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895A029" w14:textId="0F2E0350" w:rsidR="00247DEB" w:rsidRPr="00247DEB" w:rsidRDefault="00247DEB" w:rsidP="00247D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A6C47" w14:textId="77777777" w:rsidR="00A90F77" w:rsidRDefault="00A90F77" w:rsidP="00A90F7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2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2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  <w:p w14:paraId="7CA9A736" w14:textId="47FC5D06" w:rsidR="00EE120A" w:rsidRDefault="00EE120A" w:rsidP="00EE120A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606A6C47" w14:textId="77777777" w:rsidR="00A90F77" w:rsidRDefault="00A90F77" w:rsidP="00A90F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2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2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  <w:p w14:paraId="7CA9A736" w14:textId="47FC5D06" w:rsidR="00EE120A" w:rsidRDefault="00EE120A" w:rsidP="00EE120A">
                    <w:pPr>
                      <w:jc w:val="lef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1386405D" w:rsidR="00EE120A" w:rsidRDefault="00247D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205FFBFD" wp14:editId="5F9531C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5340479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7F367" w14:textId="163166D3" w:rsidR="00247DEB" w:rsidRPr="00247DEB" w:rsidRDefault="00247DEB" w:rsidP="00247D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FFBF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3" type="#_x0000_t202" alt="TLP:AMBER  " style="position:absolute;left:0;text-align:left;margin-left:75pt;margin-top:0;width:126.2pt;height:36.9pt;z-index:2517442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0A7F367" w14:textId="163166D3" w:rsidR="00247DEB" w:rsidRPr="00247DEB" w:rsidRDefault="00247DEB" w:rsidP="00247D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B5C1" w14:textId="77777777" w:rsidR="003D10C4" w:rsidRDefault="003D10C4" w:rsidP="003A4756">
      <w:r>
        <w:separator/>
      </w:r>
    </w:p>
  </w:footnote>
  <w:footnote w:type="continuationSeparator" w:id="0">
    <w:p w14:paraId="2B039E65" w14:textId="77777777" w:rsidR="003D10C4" w:rsidRDefault="003D10C4" w:rsidP="003A4756">
      <w:r>
        <w:continuationSeparator/>
      </w:r>
    </w:p>
  </w:footnote>
  <w:footnote w:id="1">
    <w:p w14:paraId="6C07CC78" w14:textId="176F2606" w:rsidR="00314285" w:rsidRDefault="00314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44B0D" w:rsidRPr="00BC230D">
        <w:rPr>
          <w:rFonts w:ascii="Verdana" w:hAnsi="Verdana"/>
          <w:i/>
          <w:iCs/>
          <w:sz w:val="12"/>
          <w:szCs w:val="12"/>
        </w:rPr>
        <w:t>Např. nařízení Rady (EU) 2022/576 ze dne 8. dubna 2022, kterým se mění nařízení (EU) č. 833/2014 o omezujících opatřeních vzhledem k činnostem Ruska destabilizujícím situaci na Ukrajině.</w:t>
      </w:r>
      <w:r w:rsidR="00244B0D" w:rsidRPr="00BC230D">
        <w:rPr>
          <w:i/>
          <w:iCs/>
          <w:sz w:val="12"/>
          <w:szCs w:val="12"/>
        </w:rPr>
        <w:t xml:space="preserve"> </w:t>
      </w:r>
      <w:r w:rsidR="00244B0D" w:rsidRPr="00BC230D">
        <w:rPr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77897521" w:rsidR="00EE120A" w:rsidRDefault="00247D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2208" behindDoc="0" locked="0" layoutInCell="1" allowOverlap="1" wp14:anchorId="6F5F61A8" wp14:editId="2015F7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2988468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640E0" w14:textId="3CF3BDDF" w:rsidR="00247DEB" w:rsidRPr="00247DEB" w:rsidRDefault="00247DEB" w:rsidP="00247D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F61A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422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A0640E0" w14:textId="3CF3BDDF" w:rsidR="00247DEB" w:rsidRPr="00247DEB" w:rsidRDefault="00247DEB" w:rsidP="00247D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E06E37C" w:rsidR="00B02D36" w:rsidRPr="00F91304" w:rsidRDefault="00247DE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3232" behindDoc="0" locked="0" layoutInCell="1" allowOverlap="1" wp14:anchorId="7951F937" wp14:editId="05252EEB">
              <wp:simplePos x="718457" y="28847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1131034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5AE6" w14:textId="2161E55A" w:rsidR="00247DEB" w:rsidRPr="00247DEB" w:rsidRDefault="00247DEB" w:rsidP="00247D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1F93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432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42E5AE6" w14:textId="2161E55A" w:rsidR="00247DEB" w:rsidRPr="00247DEB" w:rsidRDefault="00247DEB" w:rsidP="00247D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58D79D39" w:rsidR="00EE120A" w:rsidRDefault="00247D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62B783DF" wp14:editId="1299F7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124451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52F37" w14:textId="42911BC2" w:rsidR="00247DEB" w:rsidRPr="00247DEB" w:rsidRDefault="00247DEB" w:rsidP="00247D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47D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83D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alt="TLP:AMBER  " style="position:absolute;left:0;text-align:left;margin-left:75pt;margin-top:0;width:126.2pt;height:36.9pt;z-index:2517411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19252F37" w14:textId="42911BC2" w:rsidR="00247DEB" w:rsidRPr="00247DEB" w:rsidRDefault="00247DEB" w:rsidP="00247D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47D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D7067E1E"/>
    <w:lvl w:ilvl="0" w:tplc="DCD8D214">
      <w:start w:val="1"/>
      <w:numFmt w:val="decimal"/>
      <w:lvlText w:val="%1)"/>
      <w:lvlJc w:val="left"/>
      <w:pPr>
        <w:ind w:left="720" w:hanging="360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349"/>
    <w:rsid w:val="000429C3"/>
    <w:rsid w:val="00046AAD"/>
    <w:rsid w:val="0005113D"/>
    <w:rsid w:val="000513A8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3B4E"/>
    <w:rsid w:val="00087871"/>
    <w:rsid w:val="0009421E"/>
    <w:rsid w:val="00096F13"/>
    <w:rsid w:val="000A1187"/>
    <w:rsid w:val="000A44CD"/>
    <w:rsid w:val="000A49ED"/>
    <w:rsid w:val="000A68B6"/>
    <w:rsid w:val="000B146C"/>
    <w:rsid w:val="000C083C"/>
    <w:rsid w:val="000C3428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5E2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F52"/>
    <w:rsid w:val="0015720F"/>
    <w:rsid w:val="0015754C"/>
    <w:rsid w:val="0016221A"/>
    <w:rsid w:val="00163F08"/>
    <w:rsid w:val="001766A6"/>
    <w:rsid w:val="0017710A"/>
    <w:rsid w:val="00181004"/>
    <w:rsid w:val="00185CAC"/>
    <w:rsid w:val="00191605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4B0D"/>
    <w:rsid w:val="00245B80"/>
    <w:rsid w:val="00247DEB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4D89"/>
    <w:rsid w:val="002C6554"/>
    <w:rsid w:val="002C74A5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285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10C4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9E5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777B9"/>
    <w:rsid w:val="00481DA7"/>
    <w:rsid w:val="00491D85"/>
    <w:rsid w:val="00492037"/>
    <w:rsid w:val="00492379"/>
    <w:rsid w:val="00497F26"/>
    <w:rsid w:val="004A175B"/>
    <w:rsid w:val="004A28F5"/>
    <w:rsid w:val="004A4840"/>
    <w:rsid w:val="004A5A38"/>
    <w:rsid w:val="004B469C"/>
    <w:rsid w:val="004C0992"/>
    <w:rsid w:val="004C2C98"/>
    <w:rsid w:val="004C479F"/>
    <w:rsid w:val="004D0C9E"/>
    <w:rsid w:val="004D3B08"/>
    <w:rsid w:val="004D6421"/>
    <w:rsid w:val="004E1155"/>
    <w:rsid w:val="004F3C37"/>
    <w:rsid w:val="004F5F7B"/>
    <w:rsid w:val="004F6641"/>
    <w:rsid w:val="00501F4B"/>
    <w:rsid w:val="0050351B"/>
    <w:rsid w:val="00512E03"/>
    <w:rsid w:val="00515FC8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6490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8B"/>
    <w:rsid w:val="00604E13"/>
    <w:rsid w:val="006124B1"/>
    <w:rsid w:val="006254A3"/>
    <w:rsid w:val="006255C8"/>
    <w:rsid w:val="00626FAD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1490"/>
    <w:rsid w:val="006A691A"/>
    <w:rsid w:val="006A71DF"/>
    <w:rsid w:val="006B1B44"/>
    <w:rsid w:val="006B218F"/>
    <w:rsid w:val="006C05CB"/>
    <w:rsid w:val="006C0B5B"/>
    <w:rsid w:val="006C0FBC"/>
    <w:rsid w:val="006C127A"/>
    <w:rsid w:val="006C3D9E"/>
    <w:rsid w:val="006C4FC3"/>
    <w:rsid w:val="006E0484"/>
    <w:rsid w:val="006E3413"/>
    <w:rsid w:val="006E419D"/>
    <w:rsid w:val="006E7B70"/>
    <w:rsid w:val="00704EAD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0B76"/>
    <w:rsid w:val="0075471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73C4"/>
    <w:rsid w:val="007D0D19"/>
    <w:rsid w:val="007D144D"/>
    <w:rsid w:val="007D1A9E"/>
    <w:rsid w:val="007D49A7"/>
    <w:rsid w:val="007D50C9"/>
    <w:rsid w:val="007D684F"/>
    <w:rsid w:val="007D7B48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0B1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164A"/>
    <w:rsid w:val="009744A4"/>
    <w:rsid w:val="00980977"/>
    <w:rsid w:val="00980A3F"/>
    <w:rsid w:val="00981DF9"/>
    <w:rsid w:val="0098405D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2E86"/>
    <w:rsid w:val="00A0335C"/>
    <w:rsid w:val="00A054A3"/>
    <w:rsid w:val="00A10A7F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0F77"/>
    <w:rsid w:val="00A96274"/>
    <w:rsid w:val="00A967D2"/>
    <w:rsid w:val="00AA3250"/>
    <w:rsid w:val="00AB0792"/>
    <w:rsid w:val="00AB2805"/>
    <w:rsid w:val="00AB5C16"/>
    <w:rsid w:val="00AC0F20"/>
    <w:rsid w:val="00AD0C1B"/>
    <w:rsid w:val="00AD14FC"/>
    <w:rsid w:val="00AD566C"/>
    <w:rsid w:val="00AE2152"/>
    <w:rsid w:val="00AE3E87"/>
    <w:rsid w:val="00AE5A82"/>
    <w:rsid w:val="00AE73A1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1DCB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2E91"/>
    <w:rsid w:val="00BA3951"/>
    <w:rsid w:val="00BB1B36"/>
    <w:rsid w:val="00BB4280"/>
    <w:rsid w:val="00BB4286"/>
    <w:rsid w:val="00BC1630"/>
    <w:rsid w:val="00BC17D1"/>
    <w:rsid w:val="00BC1B1E"/>
    <w:rsid w:val="00BC230D"/>
    <w:rsid w:val="00BC5D87"/>
    <w:rsid w:val="00BD328E"/>
    <w:rsid w:val="00BE6419"/>
    <w:rsid w:val="00BE76FF"/>
    <w:rsid w:val="00BF0182"/>
    <w:rsid w:val="00BF3375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19A9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5E62"/>
    <w:rsid w:val="00CE6FFC"/>
    <w:rsid w:val="00CF0134"/>
    <w:rsid w:val="00CF0C7F"/>
    <w:rsid w:val="00CF3CD7"/>
    <w:rsid w:val="00CF5DF6"/>
    <w:rsid w:val="00D02728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46BCE"/>
    <w:rsid w:val="00E51278"/>
    <w:rsid w:val="00E519B0"/>
    <w:rsid w:val="00E52E01"/>
    <w:rsid w:val="00E5381F"/>
    <w:rsid w:val="00E551C8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387"/>
    <w:rsid w:val="00EC7792"/>
    <w:rsid w:val="00ED5B17"/>
    <w:rsid w:val="00ED7055"/>
    <w:rsid w:val="00EE120A"/>
    <w:rsid w:val="00EE26FC"/>
    <w:rsid w:val="00EE2912"/>
    <w:rsid w:val="00EE4C76"/>
    <w:rsid w:val="00EE4F17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4AE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285B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491D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3540</Characters>
  <Application>Microsoft Office Word</Application>
  <DocSecurity>0</DocSecurity>
  <Lines>177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5</cp:revision>
  <cp:lastPrinted>2023-10-17T11:45:00Z</cp:lastPrinted>
  <dcterms:created xsi:type="dcterms:W3CDTF">2026-02-18T13:05:00Z</dcterms:created>
  <dcterms:modified xsi:type="dcterms:W3CDTF">2026-02-19T10:06:00Z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9,552a727b,770f48e9,73558bea,5a2614e4,4358ac09,6bf66706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4c29441b,243efd0e,518a1e97,26df9abb,628cf47d,4c5cff55,297d901c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2024-08-14T14:15:37Z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1560acae-080e-42eb-b648-072263389af2</vt:lpwstr>
  </property>
  <property fmtid="{D5CDD505-2E9C-101B-9397-08002B2CF9AE}" pid="16" name="MSIP_Label_22c5d95a-8ae7-458f-9507-70e0cc24520d_ContentBits">
    <vt:lpwstr>3</vt:lpwstr>
  </property>
</Properties>
</file>