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0C20" w14:textId="77777777" w:rsidR="00001921" w:rsidRDefault="00183EF0" w:rsidP="00001921">
      <w:pPr>
        <w:spacing w:after="120" w:line="276" w:lineRule="auto"/>
        <w:contextualSpacing/>
        <w:jc w:val="center"/>
        <w:outlineLvl w:val="0"/>
        <w:rPr>
          <w:rFonts w:ascii="Arial Black" w:hAnsi="Arial Black" w:cs="Arial"/>
          <w:b/>
          <w:sz w:val="36"/>
          <w:szCs w:val="36"/>
        </w:rPr>
      </w:pPr>
      <w:r w:rsidRPr="00001921">
        <w:rPr>
          <w:rFonts w:ascii="Arial Black" w:hAnsi="Arial Black" w:cs="Arial"/>
          <w:b/>
          <w:sz w:val="36"/>
          <w:szCs w:val="36"/>
        </w:rPr>
        <w:t>SMLOUVA</w:t>
      </w:r>
      <w:bookmarkStart w:id="0" w:name="_Hlk167453702"/>
      <w:r w:rsidR="00001921">
        <w:rPr>
          <w:rFonts w:ascii="Arial Black" w:hAnsi="Arial Black" w:cs="Arial"/>
          <w:b/>
          <w:sz w:val="36"/>
          <w:szCs w:val="36"/>
        </w:rPr>
        <w:t xml:space="preserve"> </w:t>
      </w:r>
      <w:r w:rsidRPr="00001921">
        <w:rPr>
          <w:rFonts w:ascii="Arial Black" w:hAnsi="Arial Black" w:cs="Arial"/>
          <w:b/>
          <w:sz w:val="36"/>
          <w:szCs w:val="36"/>
        </w:rPr>
        <w:t xml:space="preserve">NA DODÁVKU, IMPLEMENTACI A PODPORU </w:t>
      </w:r>
    </w:p>
    <w:p w14:paraId="370347C2" w14:textId="63EB7C65" w:rsidR="005671FA" w:rsidRPr="00001921" w:rsidRDefault="00436134" w:rsidP="00001921">
      <w:pPr>
        <w:spacing w:after="120" w:line="276" w:lineRule="auto"/>
        <w:contextualSpacing/>
        <w:jc w:val="center"/>
        <w:outlineLvl w:val="0"/>
        <w:rPr>
          <w:rFonts w:ascii="Arial Black" w:hAnsi="Arial Black" w:cs="Arial"/>
          <w:b/>
          <w:sz w:val="36"/>
          <w:szCs w:val="36"/>
        </w:rPr>
      </w:pPr>
      <w:r w:rsidRPr="00001921">
        <w:rPr>
          <w:rFonts w:ascii="Arial Black" w:hAnsi="Arial Black" w:cs="Arial"/>
          <w:b/>
          <w:sz w:val="36"/>
          <w:szCs w:val="36"/>
        </w:rPr>
        <w:t xml:space="preserve">SYSTÉMU PRO SPRÁVU IDENTIT (IdM) A </w:t>
      </w:r>
      <w:r w:rsidR="00183EF0" w:rsidRPr="00001921">
        <w:rPr>
          <w:rFonts w:ascii="Arial Black" w:hAnsi="Arial Black" w:cs="Arial"/>
          <w:b/>
          <w:sz w:val="36"/>
          <w:szCs w:val="36"/>
        </w:rPr>
        <w:t>SYSTÉMU PRO ŘÍZENÍ PRIVILEGOVANÝCH ÚČTŮ (PAM)</w:t>
      </w:r>
    </w:p>
    <w:bookmarkEnd w:id="0"/>
    <w:p w14:paraId="200B7CD5" w14:textId="5181F444" w:rsidR="00710E8A" w:rsidRPr="00710E8A" w:rsidRDefault="00710E8A" w:rsidP="00710E8A">
      <w:pPr>
        <w:spacing w:after="120" w:line="276" w:lineRule="auto"/>
        <w:contextualSpacing/>
        <w:jc w:val="center"/>
        <w:rPr>
          <w:rFonts w:ascii="Arial" w:hAnsi="Arial" w:cs="Arial"/>
          <w:bCs/>
          <w:sz w:val="22"/>
          <w:szCs w:val="22"/>
        </w:rPr>
      </w:pPr>
      <w:r w:rsidRPr="00710E8A">
        <w:rPr>
          <w:rFonts w:ascii="Arial" w:hAnsi="Arial" w:cs="Arial"/>
          <w:bCs/>
          <w:sz w:val="22"/>
          <w:szCs w:val="22"/>
        </w:rPr>
        <w:t xml:space="preserve">evidovaná u objednatele pod č. </w:t>
      </w:r>
      <w:r w:rsidR="00DC30DB" w:rsidRPr="00DC30DB">
        <w:rPr>
          <w:rFonts w:ascii="Arial" w:hAnsi="Arial" w:cs="Arial"/>
          <w:bCs/>
          <w:sz w:val="22"/>
          <w:szCs w:val="22"/>
        </w:rPr>
        <w:t>074/OS/2025</w:t>
      </w:r>
    </w:p>
    <w:p w14:paraId="73C0C6CD" w14:textId="32C8F717" w:rsidR="00710E8A" w:rsidRPr="00710E8A" w:rsidRDefault="00710E8A" w:rsidP="00710E8A">
      <w:pPr>
        <w:spacing w:after="120" w:line="276" w:lineRule="auto"/>
        <w:contextualSpacing/>
        <w:jc w:val="center"/>
        <w:rPr>
          <w:rFonts w:ascii="Arial" w:hAnsi="Arial" w:cs="Arial"/>
          <w:b/>
          <w:sz w:val="22"/>
          <w:szCs w:val="22"/>
        </w:rPr>
      </w:pPr>
      <w:r w:rsidRPr="00710E8A">
        <w:rPr>
          <w:rFonts w:ascii="Arial" w:hAnsi="Arial" w:cs="Arial"/>
          <w:bCs/>
          <w:sz w:val="22"/>
          <w:szCs w:val="22"/>
        </w:rPr>
        <w:t xml:space="preserve">evidovaná u </w:t>
      </w:r>
      <w:r w:rsidR="00E857C5">
        <w:rPr>
          <w:rFonts w:ascii="Arial" w:hAnsi="Arial" w:cs="Arial"/>
          <w:bCs/>
          <w:sz w:val="22"/>
          <w:szCs w:val="22"/>
        </w:rPr>
        <w:t>dodavatel</w:t>
      </w:r>
      <w:r w:rsidRPr="00710E8A">
        <w:rPr>
          <w:rFonts w:ascii="Arial" w:hAnsi="Arial" w:cs="Arial"/>
          <w:bCs/>
          <w:sz w:val="22"/>
          <w:szCs w:val="22"/>
        </w:rPr>
        <w:t xml:space="preserve">e pod č. </w:t>
      </w:r>
      <w:r w:rsidRPr="00710E8A">
        <w:rPr>
          <w:rFonts w:ascii="Arial" w:hAnsi="Arial" w:cs="Arial"/>
          <w:b/>
          <w:sz w:val="22"/>
          <w:szCs w:val="22"/>
          <w:highlight w:val="green"/>
        </w:rPr>
        <w:t>[zadavatel doplní před podpisem smlouvy a v souladu s Nabídkou evidenční číslo smlouvy u účastníka, pokud bude v Nabídce uvedeno]</w:t>
      </w:r>
    </w:p>
    <w:p w14:paraId="49D1FF28" w14:textId="77777777" w:rsidR="002116BE" w:rsidRPr="00905C4D" w:rsidRDefault="002116BE" w:rsidP="00DE49AA">
      <w:pPr>
        <w:spacing w:after="120" w:line="276" w:lineRule="auto"/>
        <w:contextualSpacing/>
        <w:jc w:val="center"/>
        <w:rPr>
          <w:rFonts w:ascii="Arial" w:hAnsi="Arial" w:cs="Arial"/>
          <w:b/>
          <w:sz w:val="22"/>
          <w:szCs w:val="22"/>
        </w:rPr>
      </w:pPr>
    </w:p>
    <w:p w14:paraId="18367827" w14:textId="77777777" w:rsidR="00C22E5A" w:rsidRPr="00905C4D" w:rsidRDefault="005671FA" w:rsidP="00DE49AA">
      <w:pPr>
        <w:spacing w:after="120" w:line="276" w:lineRule="auto"/>
        <w:contextualSpacing/>
        <w:jc w:val="center"/>
        <w:rPr>
          <w:rFonts w:ascii="Arial" w:hAnsi="Arial" w:cs="Arial"/>
          <w:b/>
          <w:sz w:val="22"/>
          <w:szCs w:val="22"/>
        </w:rPr>
      </w:pPr>
      <w:r w:rsidRPr="00905C4D">
        <w:rPr>
          <w:rFonts w:ascii="Arial" w:hAnsi="Arial" w:cs="Arial"/>
          <w:b/>
          <w:sz w:val="22"/>
          <w:szCs w:val="22"/>
        </w:rPr>
        <w:t xml:space="preserve">uzavřená </w:t>
      </w:r>
      <w:r w:rsidR="00C22E5A" w:rsidRPr="00905C4D">
        <w:rPr>
          <w:rFonts w:ascii="Arial" w:hAnsi="Arial" w:cs="Arial"/>
          <w:b/>
          <w:bCs/>
          <w:sz w:val="22"/>
          <w:szCs w:val="22"/>
        </w:rPr>
        <w:t xml:space="preserve">v souladu s ustanovením </w:t>
      </w:r>
      <w:r w:rsidRPr="00905C4D">
        <w:rPr>
          <w:rFonts w:ascii="Arial" w:hAnsi="Arial" w:cs="Arial"/>
          <w:b/>
          <w:sz w:val="22"/>
          <w:szCs w:val="22"/>
        </w:rPr>
        <w:t xml:space="preserve">§ </w:t>
      </w:r>
      <w:r w:rsidR="00E112F2" w:rsidRPr="00905C4D">
        <w:rPr>
          <w:rFonts w:ascii="Arial" w:hAnsi="Arial" w:cs="Arial"/>
          <w:b/>
          <w:sz w:val="22"/>
          <w:szCs w:val="22"/>
        </w:rPr>
        <w:t>1746 odst. 2</w:t>
      </w:r>
      <w:r w:rsidRPr="00905C4D">
        <w:rPr>
          <w:rFonts w:ascii="Arial" w:hAnsi="Arial" w:cs="Arial"/>
          <w:b/>
          <w:sz w:val="22"/>
          <w:szCs w:val="22"/>
        </w:rPr>
        <w:t xml:space="preserve"> </w:t>
      </w:r>
      <w:r w:rsidR="00E112F2" w:rsidRPr="00905C4D">
        <w:rPr>
          <w:rFonts w:ascii="Arial" w:hAnsi="Arial" w:cs="Arial"/>
          <w:b/>
          <w:sz w:val="22"/>
          <w:szCs w:val="22"/>
        </w:rPr>
        <w:t>zákona č. 89</w:t>
      </w:r>
      <w:r w:rsidRPr="00905C4D">
        <w:rPr>
          <w:rFonts w:ascii="Arial" w:hAnsi="Arial" w:cs="Arial"/>
          <w:b/>
          <w:sz w:val="22"/>
          <w:szCs w:val="22"/>
        </w:rPr>
        <w:t>/</w:t>
      </w:r>
      <w:r w:rsidR="00E112F2" w:rsidRPr="00905C4D">
        <w:rPr>
          <w:rFonts w:ascii="Arial" w:hAnsi="Arial" w:cs="Arial"/>
          <w:b/>
          <w:sz w:val="22"/>
          <w:szCs w:val="22"/>
        </w:rPr>
        <w:t>2012</w:t>
      </w:r>
      <w:r w:rsidRPr="00905C4D">
        <w:rPr>
          <w:rFonts w:ascii="Arial" w:hAnsi="Arial" w:cs="Arial"/>
          <w:b/>
          <w:sz w:val="22"/>
          <w:szCs w:val="22"/>
        </w:rPr>
        <w:t xml:space="preserve"> Sb., </w:t>
      </w:r>
      <w:r w:rsidR="00E112F2" w:rsidRPr="00905C4D">
        <w:rPr>
          <w:rFonts w:ascii="Arial" w:hAnsi="Arial" w:cs="Arial"/>
          <w:b/>
          <w:sz w:val="22"/>
          <w:szCs w:val="22"/>
        </w:rPr>
        <w:t xml:space="preserve">občanský </w:t>
      </w:r>
      <w:r w:rsidRPr="00905C4D">
        <w:rPr>
          <w:rFonts w:ascii="Arial" w:hAnsi="Arial" w:cs="Arial"/>
          <w:b/>
          <w:sz w:val="22"/>
          <w:szCs w:val="22"/>
        </w:rPr>
        <w:t>zákoník</w:t>
      </w:r>
      <w:r w:rsidR="00C22E5A" w:rsidRPr="00905C4D">
        <w:rPr>
          <w:rFonts w:ascii="Arial" w:hAnsi="Arial" w:cs="Arial"/>
          <w:b/>
          <w:sz w:val="22"/>
          <w:szCs w:val="22"/>
        </w:rPr>
        <w:t xml:space="preserve">, </w:t>
      </w:r>
      <w:r w:rsidR="00C22E5A" w:rsidRPr="00905C4D">
        <w:rPr>
          <w:rFonts w:ascii="Arial" w:hAnsi="Arial" w:cs="Arial"/>
          <w:b/>
          <w:bCs/>
          <w:sz w:val="22"/>
          <w:szCs w:val="22"/>
        </w:rPr>
        <w:t>ve znění pozdějších předpisů (dále jen „OZ“),</w:t>
      </w:r>
    </w:p>
    <w:p w14:paraId="7CAC22BE" w14:textId="77777777" w:rsidR="00C22E5A" w:rsidRPr="00905C4D" w:rsidRDefault="009B7679" w:rsidP="00DE49AA">
      <w:pPr>
        <w:spacing w:after="120" w:line="276" w:lineRule="auto"/>
        <w:contextualSpacing/>
        <w:jc w:val="center"/>
        <w:rPr>
          <w:rFonts w:ascii="Arial" w:hAnsi="Arial" w:cs="Arial"/>
          <w:b/>
          <w:sz w:val="22"/>
          <w:szCs w:val="22"/>
        </w:rPr>
      </w:pPr>
      <w:r w:rsidRPr="00905C4D">
        <w:rPr>
          <w:rFonts w:ascii="Arial" w:hAnsi="Arial" w:cs="Arial"/>
          <w:b/>
          <w:sz w:val="22"/>
          <w:szCs w:val="22"/>
        </w:rPr>
        <w:t>a</w:t>
      </w:r>
    </w:p>
    <w:p w14:paraId="72BDC42A" w14:textId="00908DDA" w:rsidR="00C22E5A" w:rsidRPr="00905C4D" w:rsidRDefault="00C22E5A" w:rsidP="004E735A">
      <w:pPr>
        <w:spacing w:after="120" w:line="276" w:lineRule="auto"/>
        <w:contextualSpacing/>
        <w:jc w:val="center"/>
        <w:rPr>
          <w:rFonts w:ascii="Arial" w:hAnsi="Arial" w:cs="Arial"/>
          <w:b/>
          <w:sz w:val="22"/>
          <w:szCs w:val="22"/>
        </w:rPr>
      </w:pPr>
      <w:r w:rsidRPr="00905C4D">
        <w:rPr>
          <w:rFonts w:ascii="Arial" w:hAnsi="Arial" w:cs="Arial"/>
          <w:b/>
          <w:bCs/>
          <w:sz w:val="22"/>
          <w:szCs w:val="22"/>
        </w:rPr>
        <w:t xml:space="preserve">v souladu se zákonem </w:t>
      </w:r>
      <w:r w:rsidR="009B7679" w:rsidRPr="00905C4D">
        <w:rPr>
          <w:rFonts w:ascii="Arial" w:hAnsi="Arial" w:cs="Arial"/>
          <w:b/>
          <w:sz w:val="22"/>
          <w:szCs w:val="22"/>
        </w:rPr>
        <w:t>č.</w:t>
      </w:r>
      <w:r w:rsidR="004C34BE" w:rsidRPr="00905C4D">
        <w:rPr>
          <w:rFonts w:ascii="Arial" w:hAnsi="Arial" w:cs="Arial"/>
          <w:b/>
          <w:sz w:val="22"/>
          <w:szCs w:val="22"/>
        </w:rPr>
        <w:t> </w:t>
      </w:r>
      <w:r w:rsidR="009B7679" w:rsidRPr="00905C4D">
        <w:rPr>
          <w:rFonts w:ascii="Arial" w:hAnsi="Arial" w:cs="Arial"/>
          <w:b/>
          <w:sz w:val="22"/>
          <w:szCs w:val="22"/>
        </w:rPr>
        <w:t>12</w:t>
      </w:r>
      <w:r w:rsidR="004E735A">
        <w:rPr>
          <w:rFonts w:ascii="Arial" w:hAnsi="Arial" w:cs="Arial"/>
          <w:b/>
          <w:sz w:val="22"/>
          <w:szCs w:val="22"/>
        </w:rPr>
        <w:t>1</w:t>
      </w:r>
      <w:r w:rsidR="009B7679" w:rsidRPr="00905C4D">
        <w:rPr>
          <w:rFonts w:ascii="Arial" w:hAnsi="Arial" w:cs="Arial"/>
          <w:b/>
          <w:sz w:val="22"/>
          <w:szCs w:val="22"/>
        </w:rPr>
        <w:t>/200</w:t>
      </w:r>
      <w:r w:rsidR="004E735A">
        <w:rPr>
          <w:rFonts w:ascii="Arial" w:hAnsi="Arial" w:cs="Arial"/>
          <w:b/>
          <w:sz w:val="22"/>
          <w:szCs w:val="22"/>
        </w:rPr>
        <w:t>0</w:t>
      </w:r>
      <w:r w:rsidR="004C34BE" w:rsidRPr="00905C4D">
        <w:rPr>
          <w:rFonts w:ascii="Arial" w:hAnsi="Arial" w:cs="Arial"/>
          <w:b/>
          <w:sz w:val="22"/>
          <w:szCs w:val="22"/>
        </w:rPr>
        <w:t> </w:t>
      </w:r>
      <w:r w:rsidR="009B7679" w:rsidRPr="00905C4D">
        <w:rPr>
          <w:rFonts w:ascii="Arial" w:hAnsi="Arial" w:cs="Arial"/>
          <w:b/>
          <w:sz w:val="22"/>
          <w:szCs w:val="22"/>
        </w:rPr>
        <w:t xml:space="preserve">Sb., </w:t>
      </w:r>
      <w:r w:rsidR="004E735A" w:rsidRPr="004E735A">
        <w:rPr>
          <w:rFonts w:ascii="Arial" w:hAnsi="Arial" w:cs="Arial"/>
          <w:b/>
          <w:sz w:val="22"/>
          <w:szCs w:val="22"/>
        </w:rPr>
        <w:t>o právu autorském, o právech souvisejících s právem autorským</w:t>
      </w:r>
      <w:r w:rsidR="00B348A1">
        <w:rPr>
          <w:rFonts w:ascii="Arial" w:hAnsi="Arial" w:cs="Arial"/>
          <w:b/>
          <w:sz w:val="22"/>
          <w:szCs w:val="22"/>
        </w:rPr>
        <w:t xml:space="preserve"> </w:t>
      </w:r>
      <w:r w:rsidR="004E735A" w:rsidRPr="004E735A">
        <w:rPr>
          <w:rFonts w:ascii="Arial" w:hAnsi="Arial" w:cs="Arial"/>
          <w:b/>
          <w:sz w:val="22"/>
          <w:szCs w:val="22"/>
        </w:rPr>
        <w:t>a o změně některých zákonů (autorský zákon)</w:t>
      </w:r>
      <w:r w:rsidRPr="00905C4D">
        <w:rPr>
          <w:rFonts w:ascii="Arial" w:hAnsi="Arial" w:cs="Arial"/>
          <w:b/>
          <w:sz w:val="22"/>
          <w:szCs w:val="22"/>
        </w:rPr>
        <w:t xml:space="preserve">, ve znění pozdějších </w:t>
      </w:r>
      <w:r w:rsidRPr="00B348A1">
        <w:rPr>
          <w:rFonts w:ascii="Arial" w:hAnsi="Arial" w:cs="Arial"/>
          <w:b/>
          <w:sz w:val="22"/>
          <w:szCs w:val="22"/>
        </w:rPr>
        <w:t>předpisů</w:t>
      </w:r>
      <w:r w:rsidR="00B348A1" w:rsidRPr="00B348A1">
        <w:rPr>
          <w:rFonts w:ascii="Arial" w:hAnsi="Arial" w:cs="Arial"/>
          <w:b/>
          <w:sz w:val="22"/>
          <w:szCs w:val="22"/>
        </w:rPr>
        <w:t xml:space="preserve"> </w:t>
      </w:r>
      <w:r w:rsidR="00B348A1" w:rsidRPr="00B348A1">
        <w:rPr>
          <w:rFonts w:ascii="Arial" w:eastAsiaTheme="minorHAnsi" w:hAnsi="Arial" w:cs="Arial"/>
          <w:b/>
          <w:sz w:val="22"/>
          <w:szCs w:val="22"/>
          <w:lang w:eastAsia="en-US"/>
        </w:rPr>
        <w:t>(dále jen „Autorský zákon</w:t>
      </w:r>
      <w:r w:rsidR="00B348A1" w:rsidRPr="00B348A1">
        <w:rPr>
          <w:rFonts w:ascii="Arial" w:eastAsiaTheme="minorHAnsi" w:hAnsi="Arial" w:cs="Arial"/>
          <w:b/>
          <w:bCs/>
          <w:sz w:val="22"/>
          <w:szCs w:val="22"/>
          <w:lang w:eastAsia="en-US"/>
        </w:rPr>
        <w:t>“</w:t>
      </w:r>
      <w:r w:rsidR="00B348A1">
        <w:rPr>
          <w:rFonts w:ascii="Arial" w:eastAsiaTheme="minorHAnsi" w:hAnsi="Arial" w:cs="Arial"/>
          <w:sz w:val="22"/>
          <w:szCs w:val="22"/>
          <w:lang w:eastAsia="en-US"/>
        </w:rPr>
        <w:t>)</w:t>
      </w:r>
      <w:r w:rsidRPr="00905C4D">
        <w:rPr>
          <w:rFonts w:ascii="Arial" w:hAnsi="Arial" w:cs="Arial"/>
          <w:b/>
          <w:sz w:val="22"/>
          <w:szCs w:val="22"/>
        </w:rPr>
        <w:t>,</w:t>
      </w:r>
      <w:r w:rsidR="00B348A1">
        <w:rPr>
          <w:rFonts w:ascii="Arial" w:hAnsi="Arial" w:cs="Arial"/>
          <w:b/>
          <w:sz w:val="22"/>
          <w:szCs w:val="22"/>
        </w:rPr>
        <w:t xml:space="preserve"> </w:t>
      </w:r>
    </w:p>
    <w:p w14:paraId="751B63E2" w14:textId="77777777" w:rsidR="00C22E5A" w:rsidRPr="00905C4D" w:rsidRDefault="00C22E5A" w:rsidP="00DE49AA">
      <w:pPr>
        <w:spacing w:after="120" w:line="276" w:lineRule="auto"/>
        <w:contextualSpacing/>
        <w:jc w:val="center"/>
        <w:rPr>
          <w:rFonts w:ascii="Arial" w:hAnsi="Arial" w:cs="Arial"/>
          <w:b/>
          <w:bCs/>
          <w:sz w:val="22"/>
          <w:szCs w:val="22"/>
        </w:rPr>
      </w:pPr>
      <w:r w:rsidRPr="00905C4D">
        <w:rPr>
          <w:rFonts w:ascii="Arial" w:hAnsi="Arial" w:cs="Arial"/>
          <w:b/>
          <w:bCs/>
          <w:sz w:val="22"/>
          <w:szCs w:val="22"/>
        </w:rPr>
        <w:t>a</w:t>
      </w:r>
    </w:p>
    <w:p w14:paraId="36D3D335" w14:textId="77777777" w:rsidR="00C22E5A" w:rsidRPr="00905C4D" w:rsidRDefault="00C22E5A" w:rsidP="00DE49AA">
      <w:pPr>
        <w:spacing w:after="120" w:line="276" w:lineRule="auto"/>
        <w:jc w:val="center"/>
        <w:rPr>
          <w:rFonts w:ascii="Arial" w:hAnsi="Arial" w:cs="Arial"/>
          <w:b/>
          <w:sz w:val="22"/>
          <w:szCs w:val="22"/>
        </w:rPr>
      </w:pPr>
      <w:r w:rsidRPr="00905C4D">
        <w:rPr>
          <w:rFonts w:ascii="Arial" w:hAnsi="Arial" w:cs="Arial"/>
          <w:b/>
          <w:bCs/>
          <w:sz w:val="22"/>
          <w:szCs w:val="22"/>
        </w:rPr>
        <w:t xml:space="preserve">v souladu se zákonem </w:t>
      </w:r>
      <w:r w:rsidRPr="00905C4D">
        <w:rPr>
          <w:rFonts w:ascii="Arial" w:hAnsi="Arial" w:cs="Arial"/>
          <w:b/>
          <w:sz w:val="22"/>
          <w:szCs w:val="22"/>
        </w:rPr>
        <w:t>č. 134/2016 Sb., o zadávání veřejných zakázek, ve znění pozdějších předpisů (dále jen „ZZVZ“)</w:t>
      </w:r>
    </w:p>
    <w:p w14:paraId="775A66B3" w14:textId="77777777" w:rsidR="00C22E5A" w:rsidRPr="00905C4D" w:rsidRDefault="00C22E5A" w:rsidP="00DE49AA">
      <w:pPr>
        <w:spacing w:after="120" w:line="276" w:lineRule="auto"/>
        <w:jc w:val="center"/>
        <w:rPr>
          <w:rFonts w:ascii="Arial" w:hAnsi="Arial" w:cs="Arial"/>
          <w:bCs/>
          <w:sz w:val="22"/>
          <w:szCs w:val="22"/>
        </w:rPr>
      </w:pPr>
      <w:r w:rsidRPr="00905C4D">
        <w:rPr>
          <w:rFonts w:ascii="Arial" w:hAnsi="Arial" w:cs="Arial"/>
          <w:bCs/>
          <w:sz w:val="22"/>
          <w:szCs w:val="22"/>
        </w:rPr>
        <w:t>(dále jen „</w:t>
      </w:r>
      <w:r w:rsidR="005C663B" w:rsidRPr="00905C4D">
        <w:rPr>
          <w:rFonts w:ascii="Arial" w:hAnsi="Arial" w:cs="Arial"/>
          <w:b/>
          <w:bCs/>
          <w:sz w:val="22"/>
          <w:szCs w:val="22"/>
        </w:rPr>
        <w:t xml:space="preserve">tato </w:t>
      </w:r>
      <w:r w:rsidRPr="00905C4D">
        <w:rPr>
          <w:rFonts w:ascii="Arial" w:hAnsi="Arial" w:cs="Arial"/>
          <w:b/>
          <w:bCs/>
          <w:sz w:val="22"/>
          <w:szCs w:val="22"/>
        </w:rPr>
        <w:t>smlouva</w:t>
      </w:r>
      <w:r w:rsidRPr="00905C4D">
        <w:rPr>
          <w:rFonts w:ascii="Arial" w:hAnsi="Arial" w:cs="Arial"/>
          <w:bCs/>
          <w:sz w:val="22"/>
          <w:szCs w:val="22"/>
        </w:rPr>
        <w:t>“)</w:t>
      </w:r>
    </w:p>
    <w:p w14:paraId="6222E80C" w14:textId="77777777" w:rsidR="005671FA" w:rsidRPr="00905C4D" w:rsidRDefault="009B7679" w:rsidP="00DE49AA">
      <w:pPr>
        <w:spacing w:after="120" w:line="276" w:lineRule="auto"/>
        <w:jc w:val="center"/>
        <w:rPr>
          <w:rFonts w:ascii="Arial" w:hAnsi="Arial" w:cs="Arial"/>
          <w:sz w:val="22"/>
          <w:szCs w:val="22"/>
        </w:rPr>
      </w:pPr>
      <w:r w:rsidRPr="00905C4D">
        <w:rPr>
          <w:rFonts w:ascii="Arial" w:hAnsi="Arial" w:cs="Arial"/>
          <w:sz w:val="22"/>
          <w:szCs w:val="22"/>
        </w:rPr>
        <w:t>mezi</w:t>
      </w:r>
      <w:r w:rsidR="005671FA" w:rsidRPr="00905C4D">
        <w:rPr>
          <w:rFonts w:ascii="Arial" w:hAnsi="Arial" w:cs="Arial"/>
          <w:sz w:val="22"/>
          <w:szCs w:val="22"/>
        </w:rPr>
        <w:t>:</w:t>
      </w:r>
    </w:p>
    <w:p w14:paraId="702CFA7C" w14:textId="713C931A" w:rsidR="00C22E5A" w:rsidRPr="00905C4D" w:rsidRDefault="00183EF0" w:rsidP="00DE49AA">
      <w:pPr>
        <w:autoSpaceDE w:val="0"/>
        <w:autoSpaceDN w:val="0"/>
        <w:spacing w:after="120" w:line="276" w:lineRule="auto"/>
        <w:contextualSpacing/>
        <w:rPr>
          <w:rFonts w:ascii="Arial" w:hAnsi="Arial" w:cs="Arial"/>
          <w:b/>
          <w:bCs/>
          <w:sz w:val="22"/>
          <w:szCs w:val="22"/>
        </w:rPr>
      </w:pPr>
      <w:r w:rsidRPr="00905C4D">
        <w:rPr>
          <w:rFonts w:ascii="Arial" w:hAnsi="Arial" w:cs="Arial"/>
          <w:b/>
          <w:bCs/>
          <w:sz w:val="22"/>
          <w:szCs w:val="22"/>
        </w:rPr>
        <w:t>Státní tiskárna cenin</w:t>
      </w:r>
      <w:r w:rsidR="00C22E5A" w:rsidRPr="00905C4D">
        <w:rPr>
          <w:rFonts w:ascii="Arial" w:hAnsi="Arial" w:cs="Arial"/>
          <w:b/>
          <w:bCs/>
          <w:sz w:val="22"/>
          <w:szCs w:val="22"/>
        </w:rPr>
        <w:t>, s</w:t>
      </w:r>
      <w:r>
        <w:rPr>
          <w:rFonts w:ascii="Arial" w:hAnsi="Arial" w:cs="Arial"/>
          <w:b/>
          <w:bCs/>
          <w:sz w:val="22"/>
          <w:szCs w:val="22"/>
        </w:rPr>
        <w:t>. p.</w:t>
      </w:r>
    </w:p>
    <w:p w14:paraId="089256FE" w14:textId="600E8B57" w:rsidR="00C22E5A" w:rsidRPr="00905C4D" w:rsidRDefault="00C22E5A" w:rsidP="00DE49AA">
      <w:pPr>
        <w:autoSpaceDE w:val="0"/>
        <w:autoSpaceDN w:val="0"/>
        <w:spacing w:after="120" w:line="276" w:lineRule="auto"/>
        <w:contextualSpacing/>
        <w:rPr>
          <w:rFonts w:ascii="Arial" w:hAnsi="Arial" w:cs="Arial"/>
          <w:bCs/>
          <w:sz w:val="22"/>
          <w:szCs w:val="22"/>
        </w:rPr>
      </w:pPr>
      <w:r w:rsidRPr="00905C4D">
        <w:rPr>
          <w:rFonts w:ascii="Arial" w:hAnsi="Arial" w:cs="Arial"/>
          <w:bCs/>
          <w:sz w:val="22"/>
          <w:szCs w:val="22"/>
        </w:rPr>
        <w:t xml:space="preserve">se sídlem Růžová </w:t>
      </w:r>
      <w:r w:rsidR="00183EF0">
        <w:rPr>
          <w:rFonts w:ascii="Arial" w:hAnsi="Arial" w:cs="Arial"/>
          <w:bCs/>
          <w:sz w:val="22"/>
          <w:szCs w:val="22"/>
        </w:rPr>
        <w:t>943/6</w:t>
      </w:r>
      <w:r w:rsidR="006D1AD3" w:rsidRPr="00905C4D">
        <w:rPr>
          <w:rFonts w:ascii="Arial" w:hAnsi="Arial" w:cs="Arial"/>
          <w:bCs/>
          <w:sz w:val="22"/>
          <w:szCs w:val="22"/>
        </w:rPr>
        <w:t xml:space="preserve">, </w:t>
      </w:r>
      <w:r w:rsidR="00183EF0">
        <w:rPr>
          <w:rFonts w:ascii="Arial" w:hAnsi="Arial" w:cs="Arial"/>
          <w:bCs/>
          <w:sz w:val="22"/>
          <w:szCs w:val="22"/>
        </w:rPr>
        <w:t>Nové Město,</w:t>
      </w:r>
      <w:r w:rsidRPr="00905C4D">
        <w:rPr>
          <w:rFonts w:ascii="Arial" w:hAnsi="Arial" w:cs="Arial"/>
          <w:bCs/>
          <w:sz w:val="22"/>
          <w:szCs w:val="22"/>
        </w:rPr>
        <w:t xml:space="preserve"> 110 00</w:t>
      </w:r>
      <w:r w:rsidR="00183EF0">
        <w:rPr>
          <w:rFonts w:ascii="Arial" w:hAnsi="Arial" w:cs="Arial"/>
          <w:bCs/>
          <w:sz w:val="22"/>
          <w:szCs w:val="22"/>
        </w:rPr>
        <w:t xml:space="preserve"> Praha 1</w:t>
      </w:r>
    </w:p>
    <w:p w14:paraId="71201022" w14:textId="6DCCBBE1" w:rsidR="00C22E5A" w:rsidRPr="00905C4D" w:rsidRDefault="00C22E5A" w:rsidP="006D1AD3">
      <w:pPr>
        <w:tabs>
          <w:tab w:val="left" w:pos="7440"/>
        </w:tabs>
        <w:autoSpaceDE w:val="0"/>
        <w:autoSpaceDN w:val="0"/>
        <w:spacing w:after="120" w:line="276" w:lineRule="auto"/>
        <w:contextualSpacing/>
        <w:rPr>
          <w:rFonts w:ascii="Arial" w:hAnsi="Arial" w:cs="Arial"/>
          <w:sz w:val="22"/>
          <w:szCs w:val="22"/>
        </w:rPr>
      </w:pPr>
      <w:r w:rsidRPr="00905C4D">
        <w:rPr>
          <w:rFonts w:ascii="Arial" w:hAnsi="Arial" w:cs="Arial"/>
          <w:sz w:val="22"/>
          <w:szCs w:val="22"/>
        </w:rPr>
        <w:t>zapsaný v obchodním rejstříku vedeném Městským soudem v Praze,</w:t>
      </w:r>
      <w:r w:rsidR="006D1AD3" w:rsidRPr="00905C4D">
        <w:rPr>
          <w:rFonts w:ascii="Arial" w:hAnsi="Arial" w:cs="Arial"/>
          <w:sz w:val="22"/>
          <w:szCs w:val="22"/>
        </w:rPr>
        <w:t xml:space="preserve"> o</w:t>
      </w:r>
      <w:r w:rsidRPr="00905C4D">
        <w:rPr>
          <w:rFonts w:ascii="Arial" w:hAnsi="Arial" w:cs="Arial"/>
          <w:sz w:val="22"/>
          <w:szCs w:val="22"/>
        </w:rPr>
        <w:t>ddíl ALX, vložka 296</w:t>
      </w:r>
    </w:p>
    <w:p w14:paraId="7617DB97" w14:textId="77777777" w:rsidR="00C22E5A" w:rsidRPr="00905C4D" w:rsidRDefault="00C22E5A" w:rsidP="00DE49AA">
      <w:pPr>
        <w:autoSpaceDE w:val="0"/>
        <w:autoSpaceDN w:val="0"/>
        <w:spacing w:after="120" w:line="276" w:lineRule="auto"/>
        <w:contextualSpacing/>
        <w:rPr>
          <w:rFonts w:ascii="Arial" w:hAnsi="Arial" w:cs="Arial"/>
          <w:sz w:val="22"/>
          <w:szCs w:val="22"/>
        </w:rPr>
      </w:pPr>
      <w:r w:rsidRPr="00905C4D">
        <w:rPr>
          <w:rFonts w:ascii="Arial" w:hAnsi="Arial" w:cs="Arial"/>
          <w:sz w:val="22"/>
          <w:szCs w:val="22"/>
        </w:rPr>
        <w:t xml:space="preserve">IČO: </w:t>
      </w:r>
      <w:r w:rsidRPr="00905C4D">
        <w:rPr>
          <w:rFonts w:ascii="Arial" w:hAnsi="Arial" w:cs="Arial"/>
          <w:sz w:val="22"/>
          <w:szCs w:val="22"/>
        </w:rPr>
        <w:tab/>
      </w:r>
      <w:r w:rsidRPr="00905C4D">
        <w:rPr>
          <w:rFonts w:ascii="Arial" w:hAnsi="Arial" w:cs="Arial"/>
          <w:sz w:val="22"/>
          <w:szCs w:val="22"/>
        </w:rPr>
        <w:tab/>
      </w:r>
      <w:r w:rsidRPr="00905C4D">
        <w:rPr>
          <w:rFonts w:ascii="Arial" w:hAnsi="Arial" w:cs="Arial"/>
          <w:sz w:val="22"/>
          <w:szCs w:val="22"/>
        </w:rPr>
        <w:tab/>
        <w:t>00001279</w:t>
      </w:r>
    </w:p>
    <w:p w14:paraId="0C5017C9" w14:textId="77777777" w:rsidR="00C22E5A" w:rsidRPr="00905C4D" w:rsidRDefault="00C22E5A" w:rsidP="00DE49AA">
      <w:pPr>
        <w:autoSpaceDE w:val="0"/>
        <w:autoSpaceDN w:val="0"/>
        <w:spacing w:after="120" w:line="276" w:lineRule="auto"/>
        <w:contextualSpacing/>
        <w:rPr>
          <w:rFonts w:ascii="Arial" w:hAnsi="Arial" w:cs="Arial"/>
          <w:sz w:val="22"/>
          <w:szCs w:val="22"/>
        </w:rPr>
      </w:pPr>
      <w:r w:rsidRPr="00905C4D">
        <w:rPr>
          <w:rFonts w:ascii="Arial" w:hAnsi="Arial" w:cs="Arial"/>
          <w:sz w:val="22"/>
          <w:szCs w:val="22"/>
        </w:rPr>
        <w:t>DIČ:</w:t>
      </w:r>
      <w:r w:rsidRPr="00905C4D">
        <w:rPr>
          <w:rFonts w:ascii="Arial" w:hAnsi="Arial" w:cs="Arial"/>
          <w:sz w:val="22"/>
          <w:szCs w:val="22"/>
        </w:rPr>
        <w:tab/>
      </w:r>
      <w:r w:rsidRPr="00905C4D">
        <w:rPr>
          <w:rFonts w:ascii="Arial" w:hAnsi="Arial" w:cs="Arial"/>
          <w:sz w:val="22"/>
          <w:szCs w:val="22"/>
        </w:rPr>
        <w:tab/>
      </w:r>
      <w:r w:rsidRPr="00905C4D">
        <w:rPr>
          <w:rFonts w:ascii="Arial" w:hAnsi="Arial" w:cs="Arial"/>
          <w:sz w:val="22"/>
          <w:szCs w:val="22"/>
        </w:rPr>
        <w:tab/>
        <w:t>CZ00001279</w:t>
      </w:r>
    </w:p>
    <w:p w14:paraId="77AD2B18" w14:textId="1659DB9A" w:rsidR="00C22E5A" w:rsidRPr="00905C4D" w:rsidRDefault="00C22E5A" w:rsidP="000C2ECF">
      <w:pPr>
        <w:spacing w:after="120" w:line="276" w:lineRule="auto"/>
        <w:ind w:left="2127" w:hanging="2127"/>
        <w:contextualSpacing/>
        <w:rPr>
          <w:rFonts w:ascii="Arial" w:hAnsi="Arial" w:cs="Arial"/>
          <w:sz w:val="22"/>
          <w:szCs w:val="22"/>
        </w:rPr>
      </w:pPr>
      <w:r w:rsidRPr="00905C4D">
        <w:rPr>
          <w:rFonts w:ascii="Arial" w:hAnsi="Arial" w:cs="Arial"/>
          <w:sz w:val="22"/>
          <w:szCs w:val="22"/>
        </w:rPr>
        <w:t xml:space="preserve">zastoupený: </w:t>
      </w:r>
      <w:r w:rsidRPr="00905C4D">
        <w:rPr>
          <w:rFonts w:ascii="Arial" w:hAnsi="Arial" w:cs="Arial"/>
          <w:sz w:val="22"/>
          <w:szCs w:val="22"/>
        </w:rPr>
        <w:tab/>
      </w:r>
      <w:r w:rsidR="009D5D65">
        <w:rPr>
          <w:rFonts w:ascii="Arial" w:hAnsi="Arial" w:cs="Arial"/>
          <w:b/>
          <w:sz w:val="22"/>
          <w:szCs w:val="22"/>
        </w:rPr>
        <w:t>Mgr. Markem Šimandlem, MPA, generálním ředitelem</w:t>
      </w:r>
    </w:p>
    <w:p w14:paraId="495B36F2" w14:textId="25A9D72F" w:rsidR="00C22E5A" w:rsidRPr="00905C4D" w:rsidRDefault="00C22E5A" w:rsidP="00DE49AA">
      <w:pPr>
        <w:autoSpaceDE w:val="0"/>
        <w:autoSpaceDN w:val="0"/>
        <w:spacing w:after="120" w:line="276" w:lineRule="auto"/>
        <w:contextualSpacing/>
        <w:rPr>
          <w:rFonts w:ascii="Arial" w:hAnsi="Arial" w:cs="Arial"/>
          <w:sz w:val="22"/>
          <w:szCs w:val="22"/>
        </w:rPr>
      </w:pPr>
      <w:r w:rsidRPr="00905C4D">
        <w:rPr>
          <w:rFonts w:ascii="Arial" w:hAnsi="Arial" w:cs="Arial"/>
          <w:sz w:val="22"/>
          <w:szCs w:val="22"/>
        </w:rPr>
        <w:t xml:space="preserve">bankovní spojení: </w:t>
      </w:r>
      <w:r w:rsidRPr="00905C4D">
        <w:rPr>
          <w:rFonts w:ascii="Arial" w:hAnsi="Arial" w:cs="Arial"/>
          <w:sz w:val="22"/>
          <w:szCs w:val="22"/>
        </w:rPr>
        <w:tab/>
      </w:r>
      <w:r w:rsidR="00183EF0">
        <w:rPr>
          <w:rFonts w:ascii="Arial" w:hAnsi="Arial" w:cs="Arial"/>
          <w:sz w:val="22"/>
          <w:szCs w:val="22"/>
        </w:rPr>
        <w:t>Česká národní banka</w:t>
      </w:r>
    </w:p>
    <w:p w14:paraId="4B57CC3D" w14:textId="36AC3EE2" w:rsidR="00C22E5A" w:rsidRPr="00905C4D" w:rsidRDefault="00C22E5A" w:rsidP="00DE49AA">
      <w:pPr>
        <w:spacing w:after="120" w:line="276" w:lineRule="auto"/>
        <w:contextualSpacing/>
        <w:rPr>
          <w:rFonts w:ascii="Times New Roman" w:hAnsi="Times New Roman"/>
          <w:color w:val="1F497D"/>
          <w:sz w:val="22"/>
          <w:szCs w:val="22"/>
        </w:rPr>
      </w:pPr>
      <w:r w:rsidRPr="00905C4D">
        <w:rPr>
          <w:rFonts w:ascii="Arial" w:hAnsi="Arial" w:cs="Arial"/>
          <w:sz w:val="22"/>
          <w:szCs w:val="22"/>
          <w:lang w:eastAsia="ar-SA"/>
        </w:rPr>
        <w:t xml:space="preserve">číslo účtu: </w:t>
      </w:r>
      <w:r w:rsidRPr="00905C4D">
        <w:rPr>
          <w:rFonts w:ascii="Arial" w:hAnsi="Arial" w:cs="Arial"/>
          <w:sz w:val="22"/>
          <w:szCs w:val="22"/>
          <w:lang w:eastAsia="ar-SA"/>
        </w:rPr>
        <w:tab/>
      </w:r>
      <w:r w:rsidRPr="00905C4D">
        <w:rPr>
          <w:rFonts w:ascii="Arial" w:hAnsi="Arial" w:cs="Arial"/>
          <w:sz w:val="22"/>
          <w:szCs w:val="22"/>
          <w:lang w:eastAsia="ar-SA"/>
        </w:rPr>
        <w:tab/>
      </w:r>
      <w:r w:rsidR="00183EF0">
        <w:rPr>
          <w:rFonts w:ascii="Arial" w:hAnsi="Arial" w:cs="Arial"/>
          <w:sz w:val="22"/>
          <w:szCs w:val="22"/>
        </w:rPr>
        <w:t>1602011/0710</w:t>
      </w:r>
    </w:p>
    <w:p w14:paraId="12586A73" w14:textId="4A9C7CAE" w:rsidR="00C22E5A" w:rsidRPr="00905C4D" w:rsidRDefault="00C22E5A" w:rsidP="00DE49AA">
      <w:pPr>
        <w:spacing w:after="120" w:line="276" w:lineRule="auto"/>
        <w:contextualSpacing/>
        <w:rPr>
          <w:rFonts w:ascii="Arial" w:hAnsi="Arial" w:cs="Arial"/>
          <w:sz w:val="22"/>
          <w:szCs w:val="22"/>
        </w:rPr>
      </w:pPr>
      <w:r w:rsidRPr="00905C4D">
        <w:rPr>
          <w:rFonts w:ascii="Arial" w:hAnsi="Arial" w:cs="Arial"/>
          <w:sz w:val="22"/>
          <w:szCs w:val="22"/>
        </w:rPr>
        <w:t>(dále jen „</w:t>
      </w:r>
      <w:r w:rsidRPr="00905C4D">
        <w:rPr>
          <w:rFonts w:ascii="Arial" w:hAnsi="Arial" w:cs="Arial"/>
          <w:b/>
          <w:sz w:val="22"/>
          <w:szCs w:val="22"/>
        </w:rPr>
        <w:t>objednatel</w:t>
      </w:r>
      <w:r w:rsidRPr="00905C4D">
        <w:rPr>
          <w:rFonts w:ascii="Arial" w:hAnsi="Arial" w:cs="Arial"/>
          <w:sz w:val="22"/>
          <w:szCs w:val="22"/>
        </w:rPr>
        <w:t>“</w:t>
      </w:r>
      <w:r w:rsidR="008F0D7F">
        <w:rPr>
          <w:rFonts w:ascii="Arial" w:hAnsi="Arial" w:cs="Arial"/>
          <w:sz w:val="22"/>
          <w:szCs w:val="22"/>
        </w:rPr>
        <w:t xml:space="preserve"> nebo „</w:t>
      </w:r>
      <w:r w:rsidR="008F0D7F" w:rsidRPr="008F0D7F">
        <w:rPr>
          <w:rFonts w:ascii="Arial" w:hAnsi="Arial" w:cs="Arial"/>
          <w:b/>
          <w:bCs/>
          <w:sz w:val="22"/>
          <w:szCs w:val="22"/>
        </w:rPr>
        <w:t>STC</w:t>
      </w:r>
      <w:r w:rsidR="008F0D7F">
        <w:rPr>
          <w:rFonts w:ascii="Arial" w:hAnsi="Arial" w:cs="Arial"/>
          <w:sz w:val="22"/>
          <w:szCs w:val="22"/>
        </w:rPr>
        <w:t>“</w:t>
      </w:r>
      <w:r w:rsidRPr="00905C4D">
        <w:rPr>
          <w:rFonts w:ascii="Arial" w:hAnsi="Arial" w:cs="Arial"/>
          <w:sz w:val="22"/>
          <w:szCs w:val="22"/>
        </w:rPr>
        <w:t>)</w:t>
      </w:r>
    </w:p>
    <w:p w14:paraId="64F87A8B" w14:textId="77777777" w:rsidR="005671FA" w:rsidRPr="00905C4D" w:rsidRDefault="005671FA" w:rsidP="00DE49AA">
      <w:pPr>
        <w:spacing w:after="120" w:line="276" w:lineRule="auto"/>
        <w:contextualSpacing/>
        <w:rPr>
          <w:rFonts w:ascii="Arial" w:hAnsi="Arial" w:cs="Arial"/>
          <w:sz w:val="22"/>
          <w:szCs w:val="22"/>
        </w:rPr>
      </w:pPr>
    </w:p>
    <w:p w14:paraId="2B820C40" w14:textId="77777777" w:rsidR="005671FA" w:rsidRPr="00905C4D" w:rsidRDefault="005671FA" w:rsidP="00DE49AA">
      <w:pPr>
        <w:spacing w:after="120" w:line="276" w:lineRule="auto"/>
        <w:contextualSpacing/>
        <w:rPr>
          <w:rFonts w:ascii="Arial" w:hAnsi="Arial" w:cs="Arial"/>
          <w:sz w:val="22"/>
          <w:szCs w:val="22"/>
        </w:rPr>
      </w:pPr>
      <w:r w:rsidRPr="00905C4D">
        <w:rPr>
          <w:rFonts w:ascii="Arial" w:hAnsi="Arial" w:cs="Arial"/>
          <w:sz w:val="22"/>
          <w:szCs w:val="22"/>
        </w:rPr>
        <w:t>a</w:t>
      </w:r>
    </w:p>
    <w:p w14:paraId="3E452C20" w14:textId="77777777" w:rsidR="00FC1015" w:rsidRPr="009118C2" w:rsidRDefault="00FC1015" w:rsidP="00FC1015">
      <w:pPr>
        <w:rPr>
          <w:rFonts w:ascii="Arial" w:hAnsi="Arial" w:cs="Arial"/>
          <w:sz w:val="22"/>
          <w:szCs w:val="22"/>
        </w:rPr>
      </w:pPr>
    </w:p>
    <w:p w14:paraId="1FFF1F1B" w14:textId="77777777" w:rsidR="007D2FDC" w:rsidRPr="00567211" w:rsidRDefault="007D2FDC" w:rsidP="00567211">
      <w:pPr>
        <w:spacing w:line="240" w:lineRule="auto"/>
        <w:ind w:left="1418" w:hanging="1418"/>
        <w:rPr>
          <w:rFonts w:ascii="Arial" w:hAnsi="Arial" w:cs="Arial"/>
          <w:b/>
          <w:bCs/>
          <w:sz w:val="22"/>
          <w:szCs w:val="22"/>
        </w:rPr>
      </w:pPr>
      <w:r w:rsidRPr="00AF5E20">
        <w:rPr>
          <w:rFonts w:ascii="Arial" w:hAnsi="Arial" w:cs="Arial"/>
          <w:b/>
          <w:bCs/>
          <w:sz w:val="22"/>
          <w:szCs w:val="22"/>
          <w:highlight w:val="green"/>
        </w:rPr>
        <w:t>[</w:t>
      </w:r>
      <w:r w:rsidRPr="00567211">
        <w:rPr>
          <w:rFonts w:ascii="Arial" w:hAnsi="Arial" w:cs="Arial"/>
          <w:b/>
          <w:bCs/>
          <w:sz w:val="22"/>
          <w:szCs w:val="22"/>
          <w:highlight w:val="green"/>
        </w:rPr>
        <w:t>zadavatel doplní identifikační údaje vybraného dodavatele dle nabídky]</w:t>
      </w:r>
    </w:p>
    <w:p w14:paraId="19591B8A" w14:textId="77777777" w:rsidR="007D2FDC" w:rsidRPr="00567211" w:rsidRDefault="007D2FDC" w:rsidP="00567211">
      <w:pPr>
        <w:suppressAutoHyphens/>
        <w:overflowPunct w:val="0"/>
        <w:autoSpaceDE w:val="0"/>
        <w:spacing w:after="120" w:line="240" w:lineRule="auto"/>
        <w:contextualSpacing/>
        <w:rPr>
          <w:rFonts w:ascii="Arial" w:hAnsi="Arial" w:cs="Arial"/>
          <w:b/>
          <w:bCs/>
          <w:sz w:val="22"/>
          <w:szCs w:val="22"/>
          <w:lang w:eastAsia="ar-SA"/>
        </w:rPr>
      </w:pPr>
      <w:r w:rsidRPr="007D2FDC">
        <w:rPr>
          <w:rFonts w:ascii="Arial" w:hAnsi="Arial" w:cs="Arial"/>
          <w:sz w:val="22"/>
          <w:szCs w:val="22"/>
          <w:lang w:eastAsia="ar-SA"/>
        </w:rPr>
        <w:t xml:space="preserve">se sídlem </w:t>
      </w:r>
      <w:r w:rsidRPr="00AF5E20">
        <w:rPr>
          <w:rFonts w:ascii="Arial" w:hAnsi="Arial" w:cs="Arial"/>
          <w:b/>
          <w:bCs/>
          <w:sz w:val="22"/>
          <w:szCs w:val="22"/>
          <w:highlight w:val="green"/>
        </w:rPr>
        <w:t>[</w:t>
      </w:r>
      <w:r w:rsidRPr="00567211">
        <w:rPr>
          <w:rFonts w:ascii="Arial" w:hAnsi="Arial" w:cs="Arial"/>
          <w:b/>
          <w:bCs/>
          <w:sz w:val="22"/>
          <w:szCs w:val="22"/>
          <w:highlight w:val="green"/>
        </w:rPr>
        <w:t>zadavatel doplní údaje vybraného dodavatele dle nabídky]</w:t>
      </w:r>
    </w:p>
    <w:p w14:paraId="0A82309D" w14:textId="77777777" w:rsidR="007D2FDC" w:rsidRPr="00567211" w:rsidRDefault="007D2FDC" w:rsidP="00567211">
      <w:pPr>
        <w:suppressAutoHyphens/>
        <w:overflowPunct w:val="0"/>
        <w:autoSpaceDE w:val="0"/>
        <w:spacing w:after="120" w:line="240" w:lineRule="auto"/>
        <w:contextualSpacing/>
        <w:rPr>
          <w:rFonts w:ascii="Arial" w:hAnsi="Arial" w:cs="Arial"/>
          <w:b/>
          <w:bCs/>
          <w:sz w:val="22"/>
          <w:szCs w:val="22"/>
          <w:lang w:eastAsia="ar-SA"/>
        </w:rPr>
      </w:pPr>
      <w:r w:rsidRPr="007D2FDC">
        <w:rPr>
          <w:rFonts w:ascii="Arial" w:hAnsi="Arial" w:cs="Arial"/>
          <w:sz w:val="22"/>
          <w:szCs w:val="22"/>
          <w:lang w:eastAsia="ar-SA"/>
        </w:rPr>
        <w:t xml:space="preserve">zapsaný v obchodním rejstříku vedeném </w:t>
      </w:r>
      <w:r w:rsidRPr="00AF5E20">
        <w:rPr>
          <w:rFonts w:ascii="Arial" w:hAnsi="Arial" w:cs="Arial"/>
          <w:b/>
          <w:bCs/>
          <w:sz w:val="22"/>
          <w:szCs w:val="22"/>
          <w:highlight w:val="green"/>
        </w:rPr>
        <w:t>[</w:t>
      </w:r>
      <w:r w:rsidRPr="00567211">
        <w:rPr>
          <w:rFonts w:ascii="Arial" w:hAnsi="Arial" w:cs="Arial"/>
          <w:b/>
          <w:bCs/>
          <w:sz w:val="22"/>
          <w:szCs w:val="22"/>
          <w:highlight w:val="green"/>
        </w:rPr>
        <w:t>zadavatel doplní údaje vybraného dodavatele dle nabídky]</w:t>
      </w:r>
    </w:p>
    <w:p w14:paraId="3F8FA258" w14:textId="77777777" w:rsidR="007D2FDC" w:rsidRPr="00567211" w:rsidRDefault="007D2FDC" w:rsidP="00567211">
      <w:pPr>
        <w:spacing w:line="240" w:lineRule="auto"/>
        <w:rPr>
          <w:rFonts w:ascii="Arial" w:hAnsi="Arial" w:cs="Arial"/>
          <w:b/>
          <w:bCs/>
          <w:sz w:val="22"/>
          <w:szCs w:val="22"/>
        </w:rPr>
      </w:pPr>
      <w:r w:rsidRPr="007D2FDC">
        <w:rPr>
          <w:rFonts w:ascii="Arial" w:hAnsi="Arial" w:cs="Arial"/>
          <w:sz w:val="22"/>
          <w:szCs w:val="22"/>
          <w:lang w:eastAsia="ar-SA"/>
        </w:rPr>
        <w:t>zastoupený:</w:t>
      </w:r>
      <w:r w:rsidRPr="007D2FDC">
        <w:rPr>
          <w:rFonts w:ascii="Arial" w:hAnsi="Arial" w:cs="Arial"/>
          <w:sz w:val="22"/>
          <w:szCs w:val="22"/>
          <w:lang w:eastAsia="ar-SA"/>
        </w:rPr>
        <w:tab/>
      </w:r>
      <w:r w:rsidRPr="00AF5E20">
        <w:rPr>
          <w:rFonts w:ascii="Arial" w:hAnsi="Arial" w:cs="Arial"/>
          <w:b/>
          <w:bCs/>
          <w:sz w:val="22"/>
          <w:szCs w:val="22"/>
          <w:highlight w:val="green"/>
        </w:rPr>
        <w:t>[</w:t>
      </w:r>
      <w:r w:rsidRPr="00567211">
        <w:rPr>
          <w:rFonts w:ascii="Arial" w:hAnsi="Arial" w:cs="Arial"/>
          <w:b/>
          <w:bCs/>
          <w:sz w:val="22"/>
          <w:szCs w:val="22"/>
          <w:highlight w:val="green"/>
        </w:rPr>
        <w:t>zadavatel doplní jméno osoby oprávněné za vybraného dodavatele jednat; dle nabídky]</w:t>
      </w:r>
    </w:p>
    <w:p w14:paraId="0453E35D" w14:textId="77777777" w:rsidR="007D2FDC" w:rsidRPr="00567211" w:rsidRDefault="007D2FDC" w:rsidP="00567211">
      <w:pPr>
        <w:suppressAutoHyphens/>
        <w:overflowPunct w:val="0"/>
        <w:autoSpaceDE w:val="0"/>
        <w:spacing w:after="120" w:line="240" w:lineRule="auto"/>
        <w:contextualSpacing/>
        <w:rPr>
          <w:rFonts w:ascii="Arial" w:hAnsi="Arial" w:cs="Arial"/>
          <w:b/>
          <w:bCs/>
          <w:sz w:val="22"/>
          <w:szCs w:val="22"/>
        </w:rPr>
      </w:pPr>
      <w:r w:rsidRPr="007D2FDC">
        <w:rPr>
          <w:rFonts w:ascii="Arial" w:hAnsi="Arial" w:cs="Arial"/>
          <w:sz w:val="22"/>
          <w:szCs w:val="22"/>
          <w:lang w:eastAsia="ar-SA"/>
        </w:rPr>
        <w:t>IČO:</w:t>
      </w:r>
      <w:r w:rsidRPr="007D2FDC">
        <w:rPr>
          <w:rFonts w:ascii="Arial" w:hAnsi="Arial" w:cs="Arial"/>
          <w:sz w:val="22"/>
          <w:szCs w:val="22"/>
          <w:lang w:eastAsia="ar-SA"/>
        </w:rPr>
        <w:tab/>
      </w:r>
      <w:r w:rsidRPr="00AF5E20">
        <w:rPr>
          <w:rFonts w:ascii="Arial" w:hAnsi="Arial" w:cs="Arial"/>
          <w:b/>
          <w:bCs/>
          <w:sz w:val="22"/>
          <w:szCs w:val="22"/>
          <w:highlight w:val="green"/>
        </w:rPr>
        <w:t>[</w:t>
      </w:r>
      <w:r w:rsidRPr="00567211">
        <w:rPr>
          <w:rFonts w:ascii="Arial" w:hAnsi="Arial" w:cs="Arial"/>
          <w:b/>
          <w:bCs/>
          <w:sz w:val="22"/>
          <w:szCs w:val="22"/>
          <w:highlight w:val="green"/>
        </w:rPr>
        <w:t>zadavatel doplní údaje vybraného dodavatele dle nabídky]</w:t>
      </w:r>
    </w:p>
    <w:p w14:paraId="21460EA6" w14:textId="20AA5C85" w:rsidR="007D2FDC" w:rsidRPr="007D2FDC" w:rsidRDefault="007D2FDC" w:rsidP="00567211">
      <w:pPr>
        <w:tabs>
          <w:tab w:val="right" w:pos="0"/>
          <w:tab w:val="left" w:pos="2268"/>
        </w:tabs>
        <w:suppressAutoHyphens/>
        <w:overflowPunct w:val="0"/>
        <w:autoSpaceDE w:val="0"/>
        <w:spacing w:after="120" w:line="240" w:lineRule="auto"/>
        <w:contextualSpacing/>
        <w:rPr>
          <w:rFonts w:ascii="Arial" w:hAnsi="Arial" w:cs="Arial"/>
          <w:sz w:val="22"/>
          <w:szCs w:val="22"/>
          <w:lang w:eastAsia="ar-SA"/>
        </w:rPr>
      </w:pPr>
      <w:proofErr w:type="gramStart"/>
      <w:r w:rsidRPr="007D2FDC">
        <w:rPr>
          <w:rFonts w:ascii="Arial" w:hAnsi="Arial" w:cs="Arial"/>
          <w:sz w:val="22"/>
          <w:szCs w:val="22"/>
          <w:lang w:eastAsia="ar-SA"/>
        </w:rPr>
        <w:t>DIČ:</w:t>
      </w:r>
      <w:r>
        <w:rPr>
          <w:rFonts w:ascii="Arial" w:hAnsi="Arial" w:cs="Arial"/>
          <w:sz w:val="22"/>
          <w:szCs w:val="22"/>
          <w:lang w:eastAsia="ar-SA"/>
        </w:rPr>
        <w:t xml:space="preserve">   </w:t>
      </w:r>
      <w:proofErr w:type="gramEnd"/>
      <w:r>
        <w:rPr>
          <w:rFonts w:ascii="Arial" w:hAnsi="Arial" w:cs="Arial"/>
          <w:sz w:val="22"/>
          <w:szCs w:val="22"/>
          <w:lang w:eastAsia="ar-SA"/>
        </w:rPr>
        <w:t xml:space="preserve">  </w:t>
      </w:r>
      <w:r w:rsidRPr="00AF5E20">
        <w:rPr>
          <w:rFonts w:ascii="Arial" w:hAnsi="Arial" w:cs="Arial"/>
          <w:b/>
          <w:bCs/>
          <w:sz w:val="22"/>
          <w:szCs w:val="22"/>
          <w:highlight w:val="green"/>
        </w:rPr>
        <w:t>[z</w:t>
      </w:r>
      <w:r w:rsidRPr="00567211">
        <w:rPr>
          <w:rFonts w:ascii="Arial" w:hAnsi="Arial" w:cs="Arial"/>
          <w:b/>
          <w:bCs/>
          <w:sz w:val="22"/>
          <w:szCs w:val="22"/>
          <w:highlight w:val="green"/>
        </w:rPr>
        <w:t>adavatel doplní údaje vybraného dodavatele dle nabídky]</w:t>
      </w:r>
    </w:p>
    <w:p w14:paraId="17ACC20F" w14:textId="53D1A04F" w:rsidR="007D2FDC" w:rsidRPr="007D2FDC" w:rsidRDefault="007D2FDC" w:rsidP="00567211">
      <w:pPr>
        <w:tabs>
          <w:tab w:val="right" w:pos="0"/>
        </w:tabs>
        <w:suppressAutoHyphens/>
        <w:overflowPunct w:val="0"/>
        <w:autoSpaceDE w:val="0"/>
        <w:spacing w:after="120" w:line="240" w:lineRule="auto"/>
        <w:contextualSpacing/>
        <w:rPr>
          <w:rFonts w:ascii="Arial" w:hAnsi="Arial" w:cs="Arial"/>
          <w:sz w:val="22"/>
          <w:szCs w:val="22"/>
        </w:rPr>
      </w:pPr>
      <w:r w:rsidRPr="007D2FDC">
        <w:rPr>
          <w:rFonts w:ascii="Arial" w:hAnsi="Arial" w:cs="Arial"/>
          <w:sz w:val="22"/>
          <w:szCs w:val="22"/>
          <w:lang w:eastAsia="ar-SA"/>
        </w:rPr>
        <w:t>bank. spojení:</w:t>
      </w:r>
      <w:r w:rsidRPr="007D2FDC">
        <w:rPr>
          <w:rFonts w:ascii="Arial" w:hAnsi="Arial" w:cs="Arial"/>
          <w:sz w:val="22"/>
          <w:szCs w:val="22"/>
        </w:rPr>
        <w:t xml:space="preserve"> </w:t>
      </w:r>
      <w:r w:rsidRPr="00AF5E20">
        <w:rPr>
          <w:rFonts w:ascii="Arial" w:hAnsi="Arial" w:cs="Arial"/>
          <w:b/>
          <w:bCs/>
          <w:sz w:val="22"/>
          <w:szCs w:val="22"/>
          <w:highlight w:val="green"/>
        </w:rPr>
        <w:t>[</w:t>
      </w:r>
      <w:r w:rsidRPr="00567211">
        <w:rPr>
          <w:rFonts w:ascii="Arial" w:hAnsi="Arial" w:cs="Arial"/>
          <w:b/>
          <w:bCs/>
          <w:sz w:val="22"/>
          <w:szCs w:val="22"/>
          <w:highlight w:val="green"/>
        </w:rPr>
        <w:t>zadavatel doplní údaje vybraného dodavatele dle nabídky]</w:t>
      </w:r>
    </w:p>
    <w:p w14:paraId="599D856D" w14:textId="7F920A84" w:rsidR="007D2FDC" w:rsidRPr="007D2FDC" w:rsidRDefault="007D2FDC" w:rsidP="00567211">
      <w:pPr>
        <w:tabs>
          <w:tab w:val="right" w:pos="0"/>
        </w:tabs>
        <w:suppressAutoHyphens/>
        <w:overflowPunct w:val="0"/>
        <w:autoSpaceDE w:val="0"/>
        <w:spacing w:after="120" w:line="240" w:lineRule="auto"/>
        <w:ind w:left="1418" w:hanging="1418"/>
        <w:contextualSpacing/>
        <w:rPr>
          <w:rFonts w:ascii="Arial" w:hAnsi="Arial" w:cs="Arial"/>
          <w:sz w:val="22"/>
          <w:szCs w:val="22"/>
        </w:rPr>
      </w:pPr>
      <w:r w:rsidRPr="007D2FDC">
        <w:rPr>
          <w:rFonts w:ascii="Arial" w:hAnsi="Arial" w:cs="Arial"/>
          <w:sz w:val="22"/>
          <w:szCs w:val="22"/>
          <w:lang w:eastAsia="ar-SA"/>
        </w:rPr>
        <w:lastRenderedPageBreak/>
        <w:t>číslo účtu:</w:t>
      </w:r>
      <w:r w:rsidRPr="007D2FDC">
        <w:rPr>
          <w:rFonts w:ascii="Arial" w:hAnsi="Arial" w:cs="Arial"/>
          <w:sz w:val="22"/>
          <w:szCs w:val="22"/>
          <w:lang w:eastAsia="ar-SA"/>
        </w:rPr>
        <w:tab/>
      </w:r>
      <w:r w:rsidRPr="00AF5E20">
        <w:rPr>
          <w:rFonts w:ascii="Arial" w:hAnsi="Arial" w:cs="Arial"/>
          <w:b/>
          <w:bCs/>
          <w:sz w:val="22"/>
          <w:szCs w:val="22"/>
          <w:highlight w:val="green"/>
        </w:rPr>
        <w:t>[z</w:t>
      </w:r>
      <w:r w:rsidRPr="00567211">
        <w:rPr>
          <w:rFonts w:ascii="Arial" w:hAnsi="Arial" w:cs="Arial"/>
          <w:b/>
          <w:bCs/>
          <w:sz w:val="22"/>
          <w:szCs w:val="22"/>
          <w:highlight w:val="green"/>
        </w:rPr>
        <w:t>adavatel doplní údaje vybraného dodavatele dle nabídky]</w:t>
      </w:r>
    </w:p>
    <w:p w14:paraId="6C5E6367" w14:textId="2540629F" w:rsidR="00B727E5" w:rsidRPr="00905C4D" w:rsidRDefault="00B727E5" w:rsidP="00B727E5">
      <w:pPr>
        <w:suppressAutoHyphens/>
        <w:overflowPunct w:val="0"/>
        <w:autoSpaceDE w:val="0"/>
        <w:autoSpaceDN w:val="0"/>
        <w:spacing w:after="120" w:line="276" w:lineRule="auto"/>
        <w:contextualSpacing/>
        <w:rPr>
          <w:rFonts w:ascii="Arial" w:hAnsi="Arial" w:cs="Arial"/>
          <w:sz w:val="22"/>
          <w:szCs w:val="22"/>
          <w:lang w:eastAsia="ar-SA"/>
        </w:rPr>
      </w:pPr>
      <w:r w:rsidRPr="00905C4D">
        <w:rPr>
          <w:rFonts w:ascii="Arial" w:hAnsi="Arial" w:cs="Arial"/>
          <w:sz w:val="22"/>
          <w:szCs w:val="22"/>
          <w:lang w:eastAsia="ar-SA"/>
        </w:rPr>
        <w:t>(dále jen „</w:t>
      </w:r>
      <w:r w:rsidR="0090550C">
        <w:rPr>
          <w:rFonts w:ascii="Arial" w:hAnsi="Arial" w:cs="Arial"/>
          <w:b/>
          <w:sz w:val="22"/>
          <w:szCs w:val="22"/>
        </w:rPr>
        <w:t>dodavatel</w:t>
      </w:r>
      <w:r w:rsidRPr="00905C4D">
        <w:rPr>
          <w:rFonts w:ascii="Arial" w:hAnsi="Arial" w:cs="Arial"/>
          <w:sz w:val="22"/>
          <w:szCs w:val="22"/>
          <w:lang w:eastAsia="ar-SA"/>
        </w:rPr>
        <w:t>")</w:t>
      </w:r>
    </w:p>
    <w:p w14:paraId="67ECCB3E" w14:textId="77777777" w:rsidR="007F77C0" w:rsidRDefault="007F77C0" w:rsidP="00B727E5">
      <w:pPr>
        <w:pStyle w:val="Odstavecseseznamem"/>
        <w:spacing w:after="120" w:line="276" w:lineRule="auto"/>
        <w:ind w:left="426" w:hanging="426"/>
        <w:rPr>
          <w:rFonts w:ascii="Arial" w:hAnsi="Arial" w:cs="Arial"/>
          <w:sz w:val="22"/>
          <w:szCs w:val="22"/>
        </w:rPr>
      </w:pPr>
    </w:p>
    <w:p w14:paraId="7C1844AD" w14:textId="4B5CDB09" w:rsidR="00B727E5" w:rsidRPr="00905C4D" w:rsidRDefault="00B727E5" w:rsidP="00B727E5">
      <w:pPr>
        <w:pStyle w:val="Odstavecseseznamem"/>
        <w:spacing w:after="120" w:line="276" w:lineRule="auto"/>
        <w:ind w:left="426" w:hanging="426"/>
        <w:rPr>
          <w:rFonts w:ascii="Arial" w:hAnsi="Arial" w:cs="Arial"/>
          <w:sz w:val="22"/>
          <w:szCs w:val="22"/>
        </w:rPr>
      </w:pPr>
      <w:r w:rsidRPr="00905C4D">
        <w:rPr>
          <w:rFonts w:ascii="Arial" w:hAnsi="Arial" w:cs="Arial"/>
          <w:sz w:val="22"/>
          <w:szCs w:val="22"/>
        </w:rPr>
        <w:t>(„objednatel“ a „</w:t>
      </w:r>
      <w:r w:rsidR="0090550C">
        <w:rPr>
          <w:rFonts w:ascii="Arial" w:hAnsi="Arial" w:cs="Arial"/>
          <w:sz w:val="22"/>
          <w:szCs w:val="22"/>
        </w:rPr>
        <w:t>dodavatel</w:t>
      </w:r>
      <w:r w:rsidRPr="00905C4D">
        <w:rPr>
          <w:rFonts w:ascii="Arial" w:hAnsi="Arial" w:cs="Arial"/>
          <w:sz w:val="22"/>
          <w:szCs w:val="22"/>
        </w:rPr>
        <w:t>“ dále společně jen jako „</w:t>
      </w:r>
      <w:r w:rsidRPr="00905C4D">
        <w:rPr>
          <w:rFonts w:ascii="Arial" w:hAnsi="Arial" w:cs="Arial"/>
          <w:b/>
          <w:sz w:val="22"/>
          <w:szCs w:val="22"/>
        </w:rPr>
        <w:t>smluvní strany</w:t>
      </w:r>
      <w:r w:rsidRPr="00905C4D">
        <w:rPr>
          <w:rFonts w:ascii="Arial" w:hAnsi="Arial" w:cs="Arial"/>
          <w:sz w:val="22"/>
          <w:szCs w:val="22"/>
        </w:rPr>
        <w:t>“)</w:t>
      </w:r>
    </w:p>
    <w:p w14:paraId="4A0F8E2B" w14:textId="77777777" w:rsidR="00B727E5" w:rsidRPr="00905C4D" w:rsidRDefault="00B727E5" w:rsidP="00B727E5">
      <w:pPr>
        <w:pStyle w:val="Odstavecseseznamem"/>
        <w:spacing w:after="120" w:line="276" w:lineRule="auto"/>
        <w:ind w:left="426" w:hanging="426"/>
        <w:rPr>
          <w:rFonts w:ascii="Arial" w:hAnsi="Arial" w:cs="Arial"/>
          <w:sz w:val="22"/>
          <w:szCs w:val="22"/>
        </w:rPr>
      </w:pPr>
    </w:p>
    <w:p w14:paraId="62663C81" w14:textId="77777777" w:rsidR="00B727E5" w:rsidRPr="00905C4D" w:rsidRDefault="00B727E5" w:rsidP="00B727E5">
      <w:pPr>
        <w:suppressAutoHyphens/>
        <w:overflowPunct w:val="0"/>
        <w:autoSpaceDE w:val="0"/>
        <w:spacing w:after="120" w:line="276" w:lineRule="auto"/>
        <w:contextualSpacing/>
        <w:rPr>
          <w:rFonts w:ascii="Arial" w:hAnsi="Arial" w:cs="Arial"/>
          <w:b/>
          <w:caps/>
          <w:color w:val="000000"/>
          <w:sz w:val="22"/>
          <w:szCs w:val="22"/>
          <w:lang w:eastAsia="ar-SA"/>
        </w:rPr>
      </w:pPr>
      <w:r w:rsidRPr="00905C4D">
        <w:rPr>
          <w:rFonts w:ascii="Arial" w:hAnsi="Arial" w:cs="Arial"/>
          <w:b/>
          <w:color w:val="000000"/>
          <w:sz w:val="22"/>
          <w:szCs w:val="22"/>
          <w:lang w:eastAsia="ar-SA"/>
        </w:rPr>
        <w:t>Zmocněnci pro jednání smluvní a ekonomická</w:t>
      </w:r>
      <w:r w:rsidRPr="00905C4D">
        <w:rPr>
          <w:rFonts w:ascii="Arial" w:hAnsi="Arial" w:cs="Arial"/>
          <w:b/>
          <w:caps/>
          <w:color w:val="000000"/>
          <w:sz w:val="22"/>
          <w:szCs w:val="22"/>
          <w:lang w:eastAsia="ar-SA"/>
        </w:rPr>
        <w:t>:</w:t>
      </w:r>
    </w:p>
    <w:p w14:paraId="072BFFA7" w14:textId="77777777" w:rsidR="00B727E5" w:rsidRPr="00905C4D" w:rsidRDefault="00B727E5" w:rsidP="00B727E5">
      <w:pPr>
        <w:suppressAutoHyphens/>
        <w:overflowPunct w:val="0"/>
        <w:autoSpaceDE w:val="0"/>
        <w:spacing w:after="120" w:line="276" w:lineRule="auto"/>
        <w:contextualSpacing/>
        <w:rPr>
          <w:rFonts w:ascii="Arial" w:hAnsi="Arial" w:cs="Arial"/>
          <w:b/>
          <w:color w:val="000000"/>
          <w:sz w:val="22"/>
          <w:szCs w:val="22"/>
          <w:lang w:eastAsia="ar-SA"/>
        </w:rPr>
      </w:pPr>
    </w:p>
    <w:p w14:paraId="3DFB5487" w14:textId="0C0E873B" w:rsidR="00B727E5" w:rsidRPr="009D5D65" w:rsidRDefault="00B727E5" w:rsidP="00540A61">
      <w:pPr>
        <w:suppressAutoHyphens/>
        <w:overflowPunct w:val="0"/>
        <w:autoSpaceDE w:val="0"/>
        <w:spacing w:after="120" w:line="276" w:lineRule="auto"/>
        <w:ind w:left="2127" w:hanging="2127"/>
        <w:contextualSpacing/>
        <w:rPr>
          <w:rFonts w:ascii="Arial" w:hAnsi="Arial" w:cs="Arial"/>
          <w:bCs/>
          <w:color w:val="000000"/>
          <w:sz w:val="22"/>
          <w:szCs w:val="22"/>
          <w:lang w:eastAsia="ar-SA"/>
        </w:rPr>
      </w:pPr>
      <w:r w:rsidRPr="00905C4D">
        <w:rPr>
          <w:rFonts w:ascii="Arial" w:hAnsi="Arial" w:cs="Arial"/>
          <w:color w:val="000000"/>
          <w:sz w:val="22"/>
          <w:szCs w:val="22"/>
          <w:lang w:eastAsia="ar-SA"/>
        </w:rPr>
        <w:t>za objednatele:</w:t>
      </w:r>
      <w:r w:rsidRPr="00905C4D">
        <w:rPr>
          <w:rFonts w:ascii="Arial" w:hAnsi="Arial" w:cs="Arial"/>
          <w:color w:val="000000"/>
          <w:sz w:val="22"/>
          <w:szCs w:val="22"/>
          <w:lang w:eastAsia="ar-SA"/>
        </w:rPr>
        <w:tab/>
      </w:r>
      <w:r w:rsidR="009D5D65">
        <w:rPr>
          <w:rFonts w:ascii="Arial" w:hAnsi="Arial" w:cs="Arial"/>
          <w:b/>
          <w:sz w:val="22"/>
          <w:szCs w:val="22"/>
        </w:rPr>
        <w:t xml:space="preserve">Mgr. Marek Šimandl, MPA, </w:t>
      </w:r>
      <w:r w:rsidR="009D5D65" w:rsidRPr="009D5D65">
        <w:rPr>
          <w:rFonts w:ascii="Arial" w:hAnsi="Arial" w:cs="Arial"/>
          <w:bCs/>
          <w:sz w:val="22"/>
          <w:szCs w:val="22"/>
        </w:rPr>
        <w:t>generální ředitel</w:t>
      </w:r>
    </w:p>
    <w:p w14:paraId="116DF35F" w14:textId="2AAA2F1A" w:rsidR="007D2FDC" w:rsidRPr="007D2FDC" w:rsidRDefault="00B727E5" w:rsidP="007D2FDC">
      <w:pPr>
        <w:rPr>
          <w:rFonts w:ascii="Arial" w:hAnsi="Arial" w:cs="Arial"/>
          <w:sz w:val="22"/>
          <w:szCs w:val="22"/>
        </w:rPr>
      </w:pPr>
      <w:r w:rsidRPr="00905C4D">
        <w:rPr>
          <w:rFonts w:ascii="Arial" w:hAnsi="Arial" w:cs="Arial"/>
          <w:sz w:val="22"/>
          <w:szCs w:val="22"/>
          <w:lang w:eastAsia="ar-SA"/>
        </w:rPr>
        <w:t xml:space="preserve">za </w:t>
      </w:r>
      <w:r w:rsidR="0090550C">
        <w:rPr>
          <w:rFonts w:ascii="Arial" w:hAnsi="Arial" w:cs="Arial"/>
          <w:sz w:val="22"/>
          <w:szCs w:val="22"/>
        </w:rPr>
        <w:t>dodavatel</w:t>
      </w:r>
      <w:r w:rsidRPr="00905C4D">
        <w:rPr>
          <w:rFonts w:ascii="Arial" w:hAnsi="Arial" w:cs="Arial"/>
          <w:sz w:val="22"/>
          <w:szCs w:val="22"/>
        </w:rPr>
        <w:t>e</w:t>
      </w:r>
      <w:r w:rsidRPr="00905C4D">
        <w:rPr>
          <w:rFonts w:ascii="Arial" w:hAnsi="Arial" w:cs="Arial"/>
          <w:sz w:val="22"/>
          <w:szCs w:val="22"/>
          <w:lang w:eastAsia="ar-SA"/>
        </w:rPr>
        <w:t>:</w:t>
      </w:r>
      <w:r w:rsidRPr="00905C4D">
        <w:rPr>
          <w:rFonts w:ascii="Arial" w:hAnsi="Arial" w:cs="Arial"/>
          <w:sz w:val="22"/>
          <w:szCs w:val="22"/>
          <w:lang w:eastAsia="ar-SA"/>
        </w:rPr>
        <w:tab/>
      </w:r>
      <w:r w:rsidR="007D2FDC" w:rsidRPr="00001921">
        <w:rPr>
          <w:rFonts w:ascii="Arial" w:hAnsi="Arial" w:cs="Arial"/>
          <w:b/>
          <w:bCs/>
          <w:sz w:val="22"/>
          <w:szCs w:val="22"/>
        </w:rPr>
        <w:t>[</w:t>
      </w:r>
      <w:r w:rsidR="007D2FDC" w:rsidRPr="00001921">
        <w:rPr>
          <w:rFonts w:ascii="Arial" w:hAnsi="Arial" w:cs="Arial"/>
          <w:b/>
          <w:bCs/>
          <w:sz w:val="22"/>
          <w:szCs w:val="22"/>
          <w:highlight w:val="green"/>
        </w:rPr>
        <w:t>zadavatel doplní údaje vybraného dodavatele dle nabídky]</w:t>
      </w:r>
    </w:p>
    <w:p w14:paraId="6DE694FC" w14:textId="421E4466" w:rsidR="00B727E5" w:rsidRPr="007D2FDC" w:rsidRDefault="00B727E5" w:rsidP="00B727E5">
      <w:pPr>
        <w:suppressAutoHyphens/>
        <w:overflowPunct w:val="0"/>
        <w:autoSpaceDE w:val="0"/>
        <w:spacing w:after="120" w:line="276" w:lineRule="auto"/>
        <w:contextualSpacing/>
        <w:rPr>
          <w:rFonts w:ascii="Arial" w:hAnsi="Arial" w:cs="Arial"/>
          <w:b/>
          <w:sz w:val="22"/>
          <w:szCs w:val="22"/>
          <w:lang w:eastAsia="ar-SA"/>
        </w:rPr>
      </w:pPr>
    </w:p>
    <w:p w14:paraId="41EE6E80" w14:textId="77777777" w:rsidR="00B727E5" w:rsidRPr="00905C4D" w:rsidRDefault="00B727E5" w:rsidP="00B727E5">
      <w:pPr>
        <w:suppressAutoHyphens/>
        <w:overflowPunct w:val="0"/>
        <w:autoSpaceDE w:val="0"/>
        <w:spacing w:after="120" w:line="276" w:lineRule="auto"/>
        <w:contextualSpacing/>
        <w:rPr>
          <w:rFonts w:ascii="Arial" w:hAnsi="Arial" w:cs="Arial"/>
          <w:b/>
          <w:color w:val="000000"/>
          <w:sz w:val="22"/>
          <w:szCs w:val="22"/>
          <w:lang w:eastAsia="ar-SA"/>
        </w:rPr>
      </w:pPr>
    </w:p>
    <w:p w14:paraId="7311EE27" w14:textId="77777777" w:rsidR="00B727E5" w:rsidRDefault="00B727E5" w:rsidP="00B727E5">
      <w:pPr>
        <w:suppressAutoHyphens/>
        <w:overflowPunct w:val="0"/>
        <w:autoSpaceDE w:val="0"/>
        <w:spacing w:after="120" w:line="276" w:lineRule="auto"/>
        <w:contextualSpacing/>
        <w:rPr>
          <w:rFonts w:ascii="Arial" w:hAnsi="Arial" w:cs="Arial"/>
          <w:b/>
          <w:color w:val="000000"/>
          <w:sz w:val="22"/>
          <w:szCs w:val="22"/>
          <w:lang w:eastAsia="ar-SA"/>
        </w:rPr>
      </w:pPr>
      <w:r w:rsidRPr="00905C4D">
        <w:rPr>
          <w:rFonts w:ascii="Arial" w:hAnsi="Arial" w:cs="Arial"/>
          <w:b/>
          <w:color w:val="000000"/>
          <w:sz w:val="22"/>
          <w:szCs w:val="22"/>
          <w:lang w:eastAsia="ar-SA"/>
        </w:rPr>
        <w:t>Zmocněnci pro jednání věcná a technická:</w:t>
      </w:r>
    </w:p>
    <w:p w14:paraId="215B0FEF" w14:textId="77777777" w:rsidR="00436134" w:rsidRPr="00905C4D" w:rsidRDefault="00436134" w:rsidP="00B727E5">
      <w:pPr>
        <w:suppressAutoHyphens/>
        <w:overflowPunct w:val="0"/>
        <w:autoSpaceDE w:val="0"/>
        <w:spacing w:after="120" w:line="276" w:lineRule="auto"/>
        <w:contextualSpacing/>
        <w:rPr>
          <w:rFonts w:ascii="Arial" w:hAnsi="Arial" w:cs="Arial"/>
          <w:b/>
          <w:color w:val="000000"/>
          <w:sz w:val="22"/>
          <w:szCs w:val="22"/>
          <w:lang w:eastAsia="ar-SA"/>
        </w:rPr>
      </w:pPr>
    </w:p>
    <w:p w14:paraId="161D3B6A" w14:textId="671BBF18" w:rsidR="000F0B07" w:rsidRPr="004D1969" w:rsidRDefault="00B727E5" w:rsidP="00FC1015">
      <w:pPr>
        <w:suppressAutoHyphens/>
        <w:overflowPunct w:val="0"/>
        <w:autoSpaceDE w:val="0"/>
        <w:spacing w:after="120" w:line="276" w:lineRule="auto"/>
        <w:contextualSpacing/>
        <w:rPr>
          <w:rFonts w:ascii="Arial" w:hAnsi="Arial" w:cs="Arial"/>
          <w:color w:val="000000"/>
          <w:sz w:val="22"/>
          <w:szCs w:val="22"/>
        </w:rPr>
      </w:pPr>
      <w:r w:rsidRPr="00905C4D">
        <w:rPr>
          <w:rFonts w:ascii="Arial" w:hAnsi="Arial" w:cs="Arial"/>
          <w:color w:val="000000"/>
          <w:sz w:val="22"/>
          <w:szCs w:val="22"/>
          <w:lang w:eastAsia="ar-SA"/>
        </w:rPr>
        <w:t>za objednatele:</w:t>
      </w:r>
      <w:r w:rsidRPr="00905C4D">
        <w:rPr>
          <w:rFonts w:ascii="Arial" w:hAnsi="Arial" w:cs="Arial"/>
          <w:color w:val="000000"/>
          <w:sz w:val="22"/>
          <w:szCs w:val="22"/>
          <w:lang w:eastAsia="ar-SA"/>
        </w:rPr>
        <w:tab/>
      </w:r>
      <w:r w:rsidR="000F0B07" w:rsidRPr="004D1969">
        <w:rPr>
          <w:rFonts w:ascii="Arial" w:hAnsi="Arial" w:cs="Arial"/>
          <w:b/>
          <w:bCs/>
          <w:color w:val="000000"/>
          <w:sz w:val="22"/>
          <w:szCs w:val="22"/>
        </w:rPr>
        <w:t>Jan Olexa,</w:t>
      </w:r>
      <w:r w:rsidR="000F0B07" w:rsidRPr="004D1969">
        <w:rPr>
          <w:rFonts w:ascii="Arial" w:hAnsi="Arial" w:cs="Arial"/>
          <w:color w:val="000000"/>
          <w:sz w:val="22"/>
          <w:szCs w:val="22"/>
        </w:rPr>
        <w:t xml:space="preserve"> vedoucí oddělení IT provoz</w:t>
      </w:r>
    </w:p>
    <w:p w14:paraId="16BA926F" w14:textId="44CA18F5" w:rsidR="001257B4" w:rsidRPr="00905C4D" w:rsidRDefault="000F0B07" w:rsidP="004D2290">
      <w:pPr>
        <w:suppressAutoHyphens/>
        <w:overflowPunct w:val="0"/>
        <w:autoSpaceDE w:val="0"/>
        <w:spacing w:after="120" w:line="276" w:lineRule="auto"/>
        <w:ind w:left="1418" w:firstLine="709"/>
        <w:contextualSpacing/>
        <w:rPr>
          <w:rFonts w:ascii="Arial" w:hAnsi="Arial" w:cs="Arial"/>
          <w:color w:val="000000"/>
          <w:sz w:val="22"/>
          <w:szCs w:val="22"/>
          <w:lang w:eastAsia="ar-SA"/>
        </w:rPr>
      </w:pPr>
      <w:r w:rsidRPr="004D1969">
        <w:rPr>
          <w:rFonts w:ascii="Arial" w:hAnsi="Arial" w:cs="Arial"/>
          <w:color w:val="000000"/>
          <w:sz w:val="22"/>
          <w:szCs w:val="22"/>
        </w:rPr>
        <w:t xml:space="preserve">e-mail: </w:t>
      </w:r>
      <w:hyperlink r:id="rId12" w:history="1">
        <w:r w:rsidRPr="004D1969">
          <w:rPr>
            <w:rStyle w:val="Hypertextovodkaz"/>
            <w:rFonts w:ascii="Arial" w:hAnsi="Arial" w:cs="Arial"/>
            <w:sz w:val="22"/>
            <w:szCs w:val="22"/>
          </w:rPr>
          <w:t>olexa.jan@stc.cz</w:t>
        </w:r>
      </w:hyperlink>
      <w:r w:rsidRPr="004D1969">
        <w:rPr>
          <w:rFonts w:ascii="Arial" w:hAnsi="Arial" w:cs="Arial"/>
          <w:color w:val="000000"/>
          <w:sz w:val="22"/>
          <w:szCs w:val="22"/>
        </w:rPr>
        <w:t>, tel.: +420</w:t>
      </w:r>
      <w:r w:rsidR="00436134" w:rsidRPr="004D1969">
        <w:rPr>
          <w:rFonts w:ascii="Arial" w:hAnsi="Arial" w:cs="Arial"/>
          <w:color w:val="000000"/>
          <w:sz w:val="22"/>
          <w:szCs w:val="22"/>
        </w:rPr>
        <w:t> </w:t>
      </w:r>
      <w:r w:rsidRPr="004D1969">
        <w:rPr>
          <w:rFonts w:ascii="Arial" w:hAnsi="Arial" w:cs="Arial"/>
          <w:color w:val="000000"/>
          <w:sz w:val="22"/>
          <w:szCs w:val="22"/>
        </w:rPr>
        <w:t>732</w:t>
      </w:r>
      <w:r w:rsidR="00436134" w:rsidRPr="004D1969">
        <w:rPr>
          <w:rFonts w:ascii="Arial" w:hAnsi="Arial" w:cs="Arial"/>
          <w:color w:val="000000"/>
          <w:sz w:val="22"/>
          <w:szCs w:val="22"/>
        </w:rPr>
        <w:t> </w:t>
      </w:r>
      <w:r w:rsidRPr="004D1969">
        <w:rPr>
          <w:rFonts w:ascii="Arial" w:hAnsi="Arial" w:cs="Arial"/>
          <w:color w:val="000000"/>
          <w:sz w:val="22"/>
          <w:szCs w:val="22"/>
        </w:rPr>
        <w:t>176</w:t>
      </w:r>
      <w:r w:rsidR="00436134" w:rsidRPr="004D1969">
        <w:rPr>
          <w:rFonts w:ascii="Arial" w:hAnsi="Arial" w:cs="Arial"/>
          <w:color w:val="000000"/>
          <w:sz w:val="22"/>
          <w:szCs w:val="22"/>
        </w:rPr>
        <w:t xml:space="preserve"> </w:t>
      </w:r>
      <w:r w:rsidRPr="004D1969">
        <w:rPr>
          <w:rFonts w:ascii="Arial" w:hAnsi="Arial" w:cs="Arial"/>
          <w:color w:val="000000"/>
          <w:sz w:val="22"/>
          <w:szCs w:val="22"/>
        </w:rPr>
        <w:t>752</w:t>
      </w:r>
    </w:p>
    <w:p w14:paraId="64BD09EB" w14:textId="205D9D44" w:rsidR="007D2FDC" w:rsidRPr="007D2FDC" w:rsidRDefault="00B727E5" w:rsidP="007D2FDC">
      <w:pPr>
        <w:rPr>
          <w:rFonts w:ascii="Arial" w:hAnsi="Arial" w:cs="Arial"/>
          <w:sz w:val="22"/>
          <w:szCs w:val="22"/>
        </w:rPr>
      </w:pPr>
      <w:r w:rsidRPr="00905C4D">
        <w:rPr>
          <w:rFonts w:ascii="Arial" w:hAnsi="Arial" w:cs="Arial"/>
          <w:sz w:val="22"/>
          <w:szCs w:val="22"/>
          <w:lang w:eastAsia="ar-SA"/>
        </w:rPr>
        <w:t xml:space="preserve">za </w:t>
      </w:r>
      <w:r w:rsidR="0090550C">
        <w:rPr>
          <w:rFonts w:ascii="Arial" w:hAnsi="Arial" w:cs="Arial"/>
          <w:sz w:val="22"/>
          <w:szCs w:val="22"/>
        </w:rPr>
        <w:t>dodavatel</w:t>
      </w:r>
      <w:r w:rsidRPr="00905C4D">
        <w:rPr>
          <w:rFonts w:ascii="Arial" w:hAnsi="Arial" w:cs="Arial"/>
          <w:sz w:val="22"/>
          <w:szCs w:val="22"/>
        </w:rPr>
        <w:t>e</w:t>
      </w:r>
      <w:r w:rsidRPr="00905C4D">
        <w:rPr>
          <w:rFonts w:ascii="Arial" w:hAnsi="Arial" w:cs="Arial"/>
          <w:sz w:val="22"/>
          <w:szCs w:val="22"/>
          <w:lang w:eastAsia="ar-SA"/>
        </w:rPr>
        <w:t>:</w:t>
      </w:r>
      <w:r w:rsidRPr="00905C4D">
        <w:rPr>
          <w:rFonts w:ascii="Arial" w:hAnsi="Arial" w:cs="Arial"/>
          <w:sz w:val="22"/>
          <w:szCs w:val="22"/>
          <w:lang w:eastAsia="ar-SA"/>
        </w:rPr>
        <w:tab/>
      </w:r>
      <w:r w:rsidR="007D2FDC" w:rsidRPr="00001921">
        <w:rPr>
          <w:rFonts w:ascii="Arial" w:hAnsi="Arial" w:cs="Arial"/>
          <w:b/>
          <w:bCs/>
        </w:rPr>
        <w:t>[</w:t>
      </w:r>
      <w:r w:rsidR="007D2FDC" w:rsidRPr="00001921">
        <w:rPr>
          <w:rFonts w:ascii="Arial" w:hAnsi="Arial" w:cs="Arial"/>
          <w:b/>
          <w:bCs/>
          <w:sz w:val="22"/>
          <w:szCs w:val="22"/>
          <w:highlight w:val="green"/>
        </w:rPr>
        <w:t>zadavatel doplní údaje vybraného dodavatele dle nabídky]</w:t>
      </w:r>
    </w:p>
    <w:p w14:paraId="27CD2D31" w14:textId="43326186" w:rsidR="00E57EF9" w:rsidRDefault="00E57EF9" w:rsidP="00FC1015">
      <w:pPr>
        <w:suppressAutoHyphens/>
        <w:overflowPunct w:val="0"/>
        <w:autoSpaceDE w:val="0"/>
        <w:spacing w:after="120" w:line="276" w:lineRule="auto"/>
        <w:ind w:left="2127" w:hanging="2127"/>
        <w:contextualSpacing/>
        <w:rPr>
          <w:rFonts w:ascii="Arial" w:hAnsi="Arial" w:cs="Arial"/>
          <w:b/>
          <w:sz w:val="22"/>
          <w:szCs w:val="22"/>
        </w:rPr>
      </w:pPr>
    </w:p>
    <w:p w14:paraId="209DF445" w14:textId="77777777" w:rsidR="00FC1015" w:rsidRDefault="00FC1015" w:rsidP="00FC1015">
      <w:pPr>
        <w:suppressAutoHyphens/>
        <w:overflowPunct w:val="0"/>
        <w:autoSpaceDE w:val="0"/>
        <w:spacing w:after="120" w:line="276" w:lineRule="auto"/>
        <w:ind w:left="2127" w:hanging="2127"/>
        <w:contextualSpacing/>
        <w:rPr>
          <w:rFonts w:ascii="Arial" w:hAnsi="Arial" w:cs="Arial"/>
          <w:i/>
          <w:sz w:val="22"/>
          <w:szCs w:val="22"/>
        </w:rPr>
      </w:pPr>
    </w:p>
    <w:p w14:paraId="00623DB8" w14:textId="77777777" w:rsidR="00394DEA" w:rsidRDefault="00394DEA" w:rsidP="00C968EF">
      <w:pPr>
        <w:pStyle w:val="Nadpis1"/>
        <w:ind w:left="0"/>
        <w:rPr>
          <w:rFonts w:ascii="Arial Black" w:hAnsi="Arial Black"/>
          <w:sz w:val="22"/>
          <w:szCs w:val="22"/>
        </w:rPr>
      </w:pPr>
    </w:p>
    <w:p w14:paraId="054B6C73" w14:textId="42A7C530" w:rsidR="00795F8A" w:rsidRPr="00905C4D" w:rsidRDefault="00795F8A" w:rsidP="00795F8A">
      <w:pPr>
        <w:keepNext/>
        <w:spacing w:after="120" w:line="276" w:lineRule="auto"/>
        <w:jc w:val="center"/>
        <w:rPr>
          <w:rFonts w:ascii="Arial Black" w:hAnsi="Arial Black" w:cs="Arial"/>
          <w:b/>
          <w:sz w:val="22"/>
          <w:szCs w:val="22"/>
        </w:rPr>
      </w:pPr>
      <w:r w:rsidRPr="00905C4D">
        <w:rPr>
          <w:rFonts w:ascii="Arial Black" w:hAnsi="Arial Black" w:cs="Arial"/>
          <w:b/>
          <w:sz w:val="22"/>
          <w:szCs w:val="22"/>
        </w:rPr>
        <w:t>Úvodní ustanovení</w:t>
      </w:r>
    </w:p>
    <w:p w14:paraId="398C1B5E" w14:textId="029D0444" w:rsidR="00795F8A" w:rsidRPr="00FC1015" w:rsidRDefault="00FC1015" w:rsidP="008E352E">
      <w:pPr>
        <w:numPr>
          <w:ilvl w:val="0"/>
          <w:numId w:val="15"/>
        </w:numPr>
        <w:tabs>
          <w:tab w:val="left" w:pos="284"/>
          <w:tab w:val="left" w:pos="567"/>
        </w:tabs>
        <w:spacing w:after="120" w:line="276" w:lineRule="auto"/>
        <w:ind w:left="284" w:hanging="426"/>
        <w:rPr>
          <w:rFonts w:ascii="Arial" w:hAnsi="Arial" w:cs="Arial"/>
          <w:color w:val="000000"/>
          <w:sz w:val="22"/>
          <w:szCs w:val="22"/>
          <w:lang w:val="x-none" w:eastAsia="x-none"/>
        </w:rPr>
      </w:pPr>
      <w:bookmarkStart w:id="1" w:name="_Ref263769941"/>
      <w:r w:rsidRPr="00FC1015">
        <w:rPr>
          <w:rFonts w:ascii="Arial" w:hAnsi="Arial" w:cs="Arial"/>
          <w:color w:val="000000" w:themeColor="text1"/>
          <w:sz w:val="22"/>
          <w:szCs w:val="22"/>
        </w:rPr>
        <w:t xml:space="preserve">Tato smlouva je uzavírána na základě výsledku otevřeného řízení dle ZZVZ na nadlimitní veřejnou zakázku s názvem </w:t>
      </w:r>
      <w:r w:rsidRPr="00261767">
        <w:rPr>
          <w:rFonts w:ascii="Arial" w:hAnsi="Arial" w:cs="Arial"/>
          <w:i/>
          <w:iCs/>
          <w:color w:val="000000" w:themeColor="text1"/>
          <w:sz w:val="22"/>
          <w:szCs w:val="22"/>
        </w:rPr>
        <w:t>„</w:t>
      </w:r>
      <w:r w:rsidR="0097072C" w:rsidRPr="0097072C">
        <w:rPr>
          <w:rFonts w:ascii="Arial" w:hAnsi="Arial" w:cs="Arial"/>
          <w:i/>
          <w:iCs/>
          <w:color w:val="000000" w:themeColor="text1"/>
          <w:sz w:val="22"/>
          <w:szCs w:val="22"/>
        </w:rPr>
        <w:t>Služby poskytování implementace a podpory IDM a PAM</w:t>
      </w:r>
      <w:r w:rsidRPr="00261767">
        <w:rPr>
          <w:rFonts w:ascii="Arial" w:hAnsi="Arial" w:cs="Arial"/>
          <w:i/>
          <w:iCs/>
          <w:color w:val="000000" w:themeColor="text1"/>
          <w:sz w:val="22"/>
          <w:szCs w:val="22"/>
        </w:rPr>
        <w:t>“</w:t>
      </w:r>
      <w:r w:rsidRPr="00FC1015">
        <w:rPr>
          <w:rFonts w:ascii="Arial" w:hAnsi="Arial" w:cs="Arial"/>
          <w:i/>
          <w:iCs/>
          <w:color w:val="000000" w:themeColor="text1"/>
          <w:sz w:val="22"/>
          <w:szCs w:val="22"/>
        </w:rPr>
        <w:t xml:space="preserve"> </w:t>
      </w:r>
      <w:r w:rsidRPr="00FC1015">
        <w:rPr>
          <w:rFonts w:ascii="Arial" w:hAnsi="Arial" w:cs="Arial"/>
          <w:color w:val="000000" w:themeColor="text1"/>
          <w:sz w:val="22"/>
          <w:szCs w:val="22"/>
        </w:rPr>
        <w:t xml:space="preserve">(dále jen </w:t>
      </w:r>
      <w:r w:rsidRPr="008A1859">
        <w:rPr>
          <w:rFonts w:ascii="Arial" w:hAnsi="Arial" w:cs="Arial"/>
          <w:b/>
          <w:bCs/>
          <w:color w:val="000000" w:themeColor="text1"/>
          <w:sz w:val="22"/>
          <w:szCs w:val="22"/>
        </w:rPr>
        <w:t>„</w:t>
      </w:r>
      <w:r w:rsidR="008A1859" w:rsidRPr="008A1859">
        <w:rPr>
          <w:rFonts w:ascii="Arial" w:hAnsi="Arial" w:cs="Arial"/>
          <w:b/>
          <w:bCs/>
          <w:color w:val="000000" w:themeColor="text1"/>
          <w:sz w:val="22"/>
          <w:szCs w:val="22"/>
        </w:rPr>
        <w:t>Zadávací řízení</w:t>
      </w:r>
      <w:r w:rsidRPr="008A1859">
        <w:rPr>
          <w:rFonts w:ascii="Arial" w:hAnsi="Arial" w:cs="Arial"/>
          <w:b/>
          <w:bCs/>
          <w:color w:val="000000" w:themeColor="text1"/>
          <w:sz w:val="22"/>
          <w:szCs w:val="22"/>
        </w:rPr>
        <w:t>“</w:t>
      </w:r>
      <w:r w:rsidRPr="00FC1015">
        <w:rPr>
          <w:rFonts w:ascii="Arial" w:hAnsi="Arial" w:cs="Arial"/>
          <w:color w:val="000000" w:themeColor="text1"/>
          <w:sz w:val="22"/>
          <w:szCs w:val="22"/>
        </w:rPr>
        <w:t>)</w:t>
      </w:r>
      <w:bookmarkEnd w:id="1"/>
      <w:r w:rsidRPr="00FC1015">
        <w:rPr>
          <w:rFonts w:ascii="Arial" w:hAnsi="Arial" w:cs="Arial"/>
          <w:color w:val="000000" w:themeColor="text1"/>
          <w:sz w:val="22"/>
          <w:szCs w:val="22"/>
        </w:rPr>
        <w:t xml:space="preserve">, </w:t>
      </w:r>
      <w:r w:rsidRPr="00FC1015">
        <w:rPr>
          <w:rFonts w:ascii="Arial" w:hAnsi="Arial" w:cs="Arial"/>
          <w:sz w:val="22"/>
          <w:szCs w:val="22"/>
        </w:rPr>
        <w:t>a to s </w:t>
      </w:r>
      <w:r w:rsidR="0090550C">
        <w:rPr>
          <w:rFonts w:ascii="Arial" w:hAnsi="Arial" w:cs="Arial"/>
          <w:sz w:val="22"/>
          <w:szCs w:val="22"/>
        </w:rPr>
        <w:t>dodavatel</w:t>
      </w:r>
      <w:r w:rsidRPr="00FC1015">
        <w:rPr>
          <w:rFonts w:ascii="Arial" w:hAnsi="Arial" w:cs="Arial"/>
          <w:sz w:val="22"/>
          <w:szCs w:val="22"/>
        </w:rPr>
        <w:t xml:space="preserve">em, </w:t>
      </w:r>
      <w:r w:rsidRPr="00FC1015">
        <w:rPr>
          <w:rFonts w:ascii="Arial" w:hAnsi="Arial" w:cs="Arial"/>
          <w:color w:val="000000" w:themeColor="text1"/>
          <w:sz w:val="22"/>
          <w:szCs w:val="22"/>
        </w:rPr>
        <w:t>který splnil všechny zadávací podmínky, a jehož nabídka byla vybrána jako ekonomicky nejvýhodnější</w:t>
      </w:r>
      <w:r w:rsidR="00BB0649" w:rsidRPr="00FC1015">
        <w:rPr>
          <w:rFonts w:ascii="Arial" w:hAnsi="Arial" w:cs="Arial"/>
          <w:color w:val="000000"/>
          <w:sz w:val="22"/>
          <w:szCs w:val="22"/>
        </w:rPr>
        <w:t>.</w:t>
      </w:r>
    </w:p>
    <w:p w14:paraId="66F8B303" w14:textId="4C08BEF0" w:rsidR="00851A5E" w:rsidRDefault="0090550C" w:rsidP="008E352E">
      <w:pPr>
        <w:numPr>
          <w:ilvl w:val="0"/>
          <w:numId w:val="15"/>
        </w:numPr>
        <w:tabs>
          <w:tab w:val="left" w:pos="284"/>
          <w:tab w:val="left" w:pos="567"/>
        </w:tabs>
        <w:spacing w:after="120" w:line="276" w:lineRule="auto"/>
        <w:ind w:left="284" w:hanging="426"/>
        <w:rPr>
          <w:rFonts w:ascii="Arial" w:hAnsi="Arial" w:cs="Arial"/>
          <w:sz w:val="22"/>
          <w:szCs w:val="22"/>
        </w:rPr>
      </w:pPr>
      <w:r>
        <w:rPr>
          <w:rFonts w:ascii="Arial" w:hAnsi="Arial" w:cs="Arial"/>
          <w:sz w:val="22"/>
          <w:szCs w:val="22"/>
        </w:rPr>
        <w:t>Dodavatel</w:t>
      </w:r>
      <w:r w:rsidR="008A1859" w:rsidRPr="00925485">
        <w:rPr>
          <w:rFonts w:ascii="Arial" w:hAnsi="Arial" w:cs="Arial"/>
          <w:sz w:val="22"/>
          <w:szCs w:val="22"/>
        </w:rPr>
        <w:t xml:space="preserve"> prohlašuje, že se seznámil se všemi podklady, které byly součástí zadávací dokumentace Zadávacího řízení, a které stanovují předmět </w:t>
      </w:r>
      <w:r w:rsidR="002C2E12">
        <w:rPr>
          <w:rFonts w:ascii="Arial" w:hAnsi="Arial" w:cs="Arial"/>
          <w:sz w:val="22"/>
          <w:szCs w:val="22"/>
        </w:rPr>
        <w:t>této s</w:t>
      </w:r>
      <w:r w:rsidR="008A1859" w:rsidRPr="00925485">
        <w:rPr>
          <w:rFonts w:ascii="Arial" w:hAnsi="Arial" w:cs="Arial"/>
          <w:sz w:val="22"/>
          <w:szCs w:val="22"/>
        </w:rPr>
        <w:t xml:space="preserve">mlouvy, a že je odborně způsobilý ke splnění jeho závazků podle </w:t>
      </w:r>
      <w:r w:rsidR="002C2E12">
        <w:rPr>
          <w:rFonts w:ascii="Arial" w:hAnsi="Arial" w:cs="Arial"/>
          <w:sz w:val="22"/>
          <w:szCs w:val="22"/>
        </w:rPr>
        <w:t>této s</w:t>
      </w:r>
      <w:r w:rsidR="008A1859" w:rsidRPr="00925485">
        <w:rPr>
          <w:rFonts w:ascii="Arial" w:hAnsi="Arial" w:cs="Arial"/>
          <w:sz w:val="22"/>
          <w:szCs w:val="22"/>
        </w:rPr>
        <w:t xml:space="preserve">mlouvy a v souladu se svou nabídkou na plnění veřejné zakázky ze dne </w:t>
      </w:r>
      <w:r w:rsidR="008A1859" w:rsidRPr="00925485">
        <w:rPr>
          <w:rFonts w:ascii="Arial" w:hAnsi="Arial" w:cs="Arial"/>
          <w:b/>
          <w:sz w:val="22"/>
          <w:szCs w:val="22"/>
          <w:highlight w:val="green"/>
        </w:rPr>
        <w:t>[zadavatel doplní datum podání nabídky účastníka</w:t>
      </w:r>
      <w:r w:rsidR="008A1859" w:rsidRPr="00925485">
        <w:rPr>
          <w:rFonts w:ascii="Arial" w:hAnsi="Arial" w:cs="Arial"/>
          <w:b/>
          <w:color w:val="000000"/>
          <w:sz w:val="22"/>
          <w:szCs w:val="22"/>
          <w:highlight w:val="green"/>
          <w:lang w:eastAsia="ar-SA"/>
        </w:rPr>
        <w:t>]</w:t>
      </w:r>
      <w:r w:rsidR="008A1859" w:rsidRPr="00925485">
        <w:rPr>
          <w:rFonts w:ascii="Arial" w:hAnsi="Arial" w:cs="Arial"/>
          <w:sz w:val="22"/>
          <w:szCs w:val="22"/>
        </w:rPr>
        <w:t>, jejíž obsah je oběma smluvním stranám znám (dále jen jako „</w:t>
      </w:r>
      <w:r w:rsidR="008A1859" w:rsidRPr="00925485">
        <w:rPr>
          <w:rFonts w:ascii="Arial" w:hAnsi="Arial" w:cs="Arial"/>
          <w:b/>
          <w:bCs/>
          <w:sz w:val="22"/>
          <w:szCs w:val="22"/>
        </w:rPr>
        <w:t>Nabí</w:t>
      </w:r>
      <w:r w:rsidR="008A1859" w:rsidRPr="00925485">
        <w:rPr>
          <w:rFonts w:ascii="Arial" w:hAnsi="Arial" w:cs="Arial"/>
          <w:b/>
          <w:sz w:val="22"/>
          <w:szCs w:val="22"/>
        </w:rPr>
        <w:t>dka</w:t>
      </w:r>
      <w:r w:rsidR="008A1859" w:rsidRPr="00925485">
        <w:rPr>
          <w:rFonts w:ascii="Arial" w:hAnsi="Arial" w:cs="Arial"/>
          <w:sz w:val="22"/>
          <w:szCs w:val="22"/>
        </w:rPr>
        <w:t xml:space="preserve">“). </w:t>
      </w:r>
    </w:p>
    <w:p w14:paraId="3835E7DC" w14:textId="7B0FE515" w:rsidR="00851A5E" w:rsidRDefault="00851A5E" w:rsidP="008E352E">
      <w:pPr>
        <w:numPr>
          <w:ilvl w:val="0"/>
          <w:numId w:val="15"/>
        </w:numPr>
        <w:tabs>
          <w:tab w:val="left" w:pos="284"/>
          <w:tab w:val="left" w:pos="567"/>
        </w:tabs>
        <w:spacing w:after="120" w:line="276" w:lineRule="auto"/>
        <w:ind w:left="284" w:hanging="426"/>
        <w:rPr>
          <w:rFonts w:ascii="Arial" w:hAnsi="Arial" w:cs="Arial"/>
          <w:sz w:val="22"/>
          <w:szCs w:val="22"/>
        </w:rPr>
      </w:pPr>
      <w:r w:rsidRPr="00851A5E">
        <w:rPr>
          <w:rFonts w:ascii="Arial" w:hAnsi="Arial" w:cs="Arial"/>
          <w:sz w:val="22"/>
          <w:szCs w:val="22"/>
        </w:rPr>
        <w:t xml:space="preserve">Při výkladu obsahu této </w:t>
      </w:r>
      <w:r w:rsidR="008779DE">
        <w:rPr>
          <w:rFonts w:ascii="Arial" w:hAnsi="Arial" w:cs="Arial"/>
          <w:sz w:val="22"/>
          <w:szCs w:val="22"/>
        </w:rPr>
        <w:t>s</w:t>
      </w:r>
      <w:r w:rsidRPr="00851A5E">
        <w:rPr>
          <w:rFonts w:ascii="Arial" w:hAnsi="Arial" w:cs="Arial"/>
          <w:sz w:val="22"/>
          <w:szCs w:val="22"/>
        </w:rPr>
        <w:t xml:space="preserve">mlouvy jsou </w:t>
      </w:r>
      <w:r>
        <w:rPr>
          <w:rFonts w:ascii="Arial" w:hAnsi="Arial" w:cs="Arial"/>
          <w:sz w:val="22"/>
          <w:szCs w:val="22"/>
        </w:rPr>
        <w:t>s</w:t>
      </w:r>
      <w:r w:rsidRPr="00851A5E">
        <w:rPr>
          <w:rFonts w:ascii="Arial" w:hAnsi="Arial" w:cs="Arial"/>
          <w:sz w:val="22"/>
          <w:szCs w:val="22"/>
        </w:rPr>
        <w:t xml:space="preserve">mluvní strany povinny přihlížet k zadávacím podmínkám a účelu </w:t>
      </w:r>
      <w:r>
        <w:rPr>
          <w:rFonts w:ascii="Arial" w:hAnsi="Arial" w:cs="Arial"/>
          <w:sz w:val="22"/>
          <w:szCs w:val="22"/>
        </w:rPr>
        <w:t>v</w:t>
      </w:r>
      <w:r w:rsidRPr="00851A5E">
        <w:rPr>
          <w:rFonts w:ascii="Arial" w:hAnsi="Arial" w:cs="Arial"/>
          <w:sz w:val="22"/>
          <w:szCs w:val="22"/>
        </w:rPr>
        <w:t>eřejné zakázky. Ustanovení právních předpisů o výkladu právních jednání tím nejsou nijak dotčena.</w:t>
      </w:r>
    </w:p>
    <w:p w14:paraId="013ED7DC" w14:textId="77777777" w:rsidR="00394DEA" w:rsidRDefault="00851A5E" w:rsidP="008E352E">
      <w:pPr>
        <w:numPr>
          <w:ilvl w:val="0"/>
          <w:numId w:val="15"/>
        </w:numPr>
        <w:tabs>
          <w:tab w:val="left" w:pos="284"/>
          <w:tab w:val="left" w:pos="567"/>
        </w:tabs>
        <w:spacing w:after="120" w:line="276" w:lineRule="auto"/>
        <w:ind w:left="284" w:hanging="426"/>
        <w:rPr>
          <w:rFonts w:ascii="Arial" w:hAnsi="Arial" w:cs="Arial"/>
          <w:sz w:val="22"/>
          <w:szCs w:val="22"/>
        </w:rPr>
      </w:pPr>
      <w:r w:rsidRPr="00851A5E">
        <w:rPr>
          <w:rFonts w:ascii="Arial" w:hAnsi="Arial" w:cs="Arial"/>
          <w:sz w:val="22"/>
          <w:szCs w:val="22"/>
        </w:rPr>
        <w:t xml:space="preserve">Ve smyslu čl. VIII odst. 1 Statutu Státní tiskárny cenin, s. p. ze dne 19.12.2023, č.j.: MF-38643/2023/02-4, vyslovila dozorčí rada </w:t>
      </w:r>
      <w:r>
        <w:rPr>
          <w:rFonts w:ascii="Arial" w:hAnsi="Arial" w:cs="Arial"/>
          <w:sz w:val="22"/>
          <w:szCs w:val="22"/>
        </w:rPr>
        <w:t>o</w:t>
      </w:r>
      <w:r w:rsidRPr="00851A5E">
        <w:rPr>
          <w:rFonts w:ascii="Arial" w:hAnsi="Arial" w:cs="Arial"/>
          <w:sz w:val="22"/>
          <w:szCs w:val="22"/>
        </w:rPr>
        <w:t xml:space="preserve">bjednatele dne </w:t>
      </w:r>
      <w:r w:rsidRPr="00851A5E">
        <w:rPr>
          <w:rFonts w:ascii="Arial" w:hAnsi="Arial" w:cs="Arial"/>
          <w:b/>
          <w:bCs/>
          <w:sz w:val="22"/>
          <w:szCs w:val="22"/>
          <w:highlight w:val="green"/>
        </w:rPr>
        <w:t>[zadavatel doplní před podpisem smlouvy]</w:t>
      </w:r>
      <w:r w:rsidRPr="00851A5E">
        <w:rPr>
          <w:rFonts w:ascii="Arial" w:hAnsi="Arial" w:cs="Arial"/>
          <w:b/>
          <w:bCs/>
          <w:sz w:val="22"/>
          <w:szCs w:val="22"/>
        </w:rPr>
        <w:t xml:space="preserve"> </w:t>
      </w:r>
      <w:r w:rsidRPr="00851A5E">
        <w:rPr>
          <w:rFonts w:ascii="Arial" w:hAnsi="Arial" w:cs="Arial"/>
          <w:sz w:val="22"/>
          <w:szCs w:val="22"/>
        </w:rPr>
        <w:t xml:space="preserve">souhlas s uzavřením této </w:t>
      </w:r>
      <w:r>
        <w:rPr>
          <w:rFonts w:ascii="Arial" w:hAnsi="Arial" w:cs="Arial"/>
          <w:sz w:val="22"/>
          <w:szCs w:val="22"/>
        </w:rPr>
        <w:t>s</w:t>
      </w:r>
      <w:r w:rsidRPr="00851A5E">
        <w:rPr>
          <w:rFonts w:ascii="Arial" w:hAnsi="Arial" w:cs="Arial"/>
          <w:sz w:val="22"/>
          <w:szCs w:val="22"/>
        </w:rPr>
        <w:t>mlouvy.</w:t>
      </w:r>
    </w:p>
    <w:p w14:paraId="34AC7CBF" w14:textId="77777777" w:rsidR="004D1969" w:rsidRDefault="00394DEA" w:rsidP="004D1969">
      <w:pPr>
        <w:pStyle w:val="Odstavecseseznamem"/>
        <w:tabs>
          <w:tab w:val="left" w:pos="1418"/>
        </w:tabs>
        <w:spacing w:after="120" w:line="276" w:lineRule="auto"/>
        <w:ind w:left="284"/>
        <w:rPr>
          <w:rFonts w:ascii="Arial" w:hAnsi="Arial" w:cs="Arial"/>
          <w:b/>
          <w:bCs/>
          <w:sz w:val="22"/>
          <w:szCs w:val="22"/>
        </w:rPr>
      </w:pPr>
      <w:r w:rsidRPr="00394DEA">
        <w:rPr>
          <w:rFonts w:ascii="Arial" w:hAnsi="Arial" w:cs="Arial"/>
          <w:b/>
          <w:bCs/>
          <w:sz w:val="22"/>
          <w:szCs w:val="22"/>
          <w:highlight w:val="green"/>
        </w:rPr>
        <w:t>[Před uzavřením smlouvy může zadavatel vypustit ustanovení v čl. I odst. 4 této smlouvy, pokud dle interních předpisů zadavatele k uzavření smlouvy nebude nutné získat souhlas dozorčí rady.]</w:t>
      </w:r>
    </w:p>
    <w:p w14:paraId="70B348A7" w14:textId="0C4CC8FD" w:rsidR="00DC30DB" w:rsidRPr="002E75C5" w:rsidRDefault="004D1969" w:rsidP="00DC30DB">
      <w:pPr>
        <w:numPr>
          <w:ilvl w:val="0"/>
          <w:numId w:val="15"/>
        </w:numPr>
        <w:tabs>
          <w:tab w:val="left" w:pos="284"/>
          <w:tab w:val="left" w:pos="567"/>
        </w:tabs>
        <w:spacing w:after="120" w:line="276" w:lineRule="auto"/>
        <w:ind w:left="284"/>
        <w:rPr>
          <w:rFonts w:ascii="Arial" w:hAnsi="Arial" w:cs="Arial"/>
          <w:sz w:val="22"/>
          <w:szCs w:val="22"/>
        </w:rPr>
      </w:pPr>
      <w:r w:rsidRPr="002E75C5">
        <w:rPr>
          <w:rFonts w:ascii="Arial" w:hAnsi="Arial" w:cs="Arial"/>
          <w:sz w:val="22"/>
          <w:szCs w:val="22"/>
        </w:rPr>
        <w:t xml:space="preserve">Objednatel prohlašuje, že je povinnou osobou – </w:t>
      </w:r>
      <w:r w:rsidR="00DC30DB" w:rsidRPr="002E75C5">
        <w:rPr>
          <w:rFonts w:ascii="Arial" w:hAnsi="Arial" w:cs="Arial"/>
          <w:sz w:val="22"/>
          <w:szCs w:val="22"/>
        </w:rPr>
        <w:t xml:space="preserve">poskytovatelem regulované služby v režimu vyšších povinností ve smyslu </w:t>
      </w:r>
      <w:r w:rsidR="007D5D2E" w:rsidRPr="002E75C5">
        <w:rPr>
          <w:rFonts w:ascii="Arial" w:hAnsi="Arial" w:cs="Arial"/>
          <w:sz w:val="22"/>
          <w:szCs w:val="22"/>
        </w:rPr>
        <w:t>z</w:t>
      </w:r>
      <w:r w:rsidR="00DC30DB" w:rsidRPr="002E75C5">
        <w:rPr>
          <w:rFonts w:ascii="Arial" w:hAnsi="Arial" w:cs="Arial"/>
          <w:sz w:val="22"/>
          <w:szCs w:val="22"/>
        </w:rPr>
        <w:t>ákona č. 264/2025 Sb., o kybernetické bezpečnosti</w:t>
      </w:r>
      <w:r w:rsidR="00804614">
        <w:rPr>
          <w:rFonts w:ascii="Arial" w:hAnsi="Arial" w:cs="Arial"/>
          <w:sz w:val="22"/>
          <w:szCs w:val="22"/>
        </w:rPr>
        <w:t xml:space="preserve"> (ZoKB)</w:t>
      </w:r>
      <w:r w:rsidR="00DC30DB" w:rsidRPr="002E75C5">
        <w:rPr>
          <w:rFonts w:ascii="Arial" w:hAnsi="Arial" w:cs="Arial"/>
          <w:sz w:val="22"/>
          <w:szCs w:val="22"/>
        </w:rPr>
        <w:t xml:space="preserve">, </w:t>
      </w:r>
      <w:r w:rsidR="00CC44B0" w:rsidRPr="002E75C5">
        <w:rPr>
          <w:rFonts w:ascii="Arial" w:hAnsi="Arial" w:cs="Arial"/>
          <w:sz w:val="22"/>
          <w:szCs w:val="22"/>
        </w:rPr>
        <w:t>z</w:t>
      </w:r>
      <w:r w:rsidR="00DC30DB" w:rsidRPr="002E75C5">
        <w:rPr>
          <w:rFonts w:ascii="Arial" w:hAnsi="Arial" w:cs="Arial"/>
          <w:sz w:val="22"/>
          <w:szCs w:val="22"/>
        </w:rPr>
        <w:t xml:space="preserve">ákona č. 266/2025 Sb., o kritické infrastruktuře a </w:t>
      </w:r>
      <w:r w:rsidR="00CC44B0" w:rsidRPr="002E75C5">
        <w:rPr>
          <w:rFonts w:ascii="Arial" w:hAnsi="Arial" w:cs="Arial"/>
          <w:sz w:val="22"/>
          <w:szCs w:val="22"/>
        </w:rPr>
        <w:t>v</w:t>
      </w:r>
      <w:r w:rsidR="00DC30DB" w:rsidRPr="002E75C5">
        <w:rPr>
          <w:rFonts w:ascii="Arial" w:hAnsi="Arial" w:cs="Arial"/>
          <w:sz w:val="22"/>
          <w:szCs w:val="22"/>
        </w:rPr>
        <w:t>yhlášky č. 409/2025 Sb., o bezpečnostních patřeních poskytovatele regulované služby v režimu vyšších povinností (dále jen „</w:t>
      </w:r>
      <w:r w:rsidR="00DC30DB" w:rsidRPr="00804614">
        <w:rPr>
          <w:rFonts w:ascii="Arial" w:hAnsi="Arial" w:cs="Arial"/>
          <w:b/>
          <w:bCs/>
          <w:sz w:val="22"/>
          <w:szCs w:val="22"/>
        </w:rPr>
        <w:t>Vyhláška</w:t>
      </w:r>
      <w:r w:rsidR="00DC30DB" w:rsidRPr="002E75C5">
        <w:rPr>
          <w:rFonts w:ascii="Arial" w:hAnsi="Arial" w:cs="Arial"/>
          <w:sz w:val="22"/>
          <w:szCs w:val="22"/>
        </w:rPr>
        <w:t xml:space="preserve">“). Dodavatel bere na vědomí, že jej objednatel </w:t>
      </w:r>
      <w:r w:rsidR="00E16D99" w:rsidRPr="002E75C5">
        <w:rPr>
          <w:rFonts w:ascii="Arial" w:hAnsi="Arial" w:cs="Arial"/>
          <w:sz w:val="22"/>
          <w:szCs w:val="22"/>
        </w:rPr>
        <w:t>v</w:t>
      </w:r>
      <w:r w:rsidR="00DC30DB" w:rsidRPr="002E75C5">
        <w:rPr>
          <w:rFonts w:ascii="Arial" w:hAnsi="Arial" w:cs="Arial"/>
          <w:sz w:val="22"/>
          <w:szCs w:val="22"/>
        </w:rPr>
        <w:t xml:space="preserve">e smyslu § 9 </w:t>
      </w:r>
      <w:r w:rsidR="00F86DAE" w:rsidRPr="002E75C5">
        <w:rPr>
          <w:rFonts w:ascii="Arial" w:hAnsi="Arial" w:cs="Arial"/>
          <w:sz w:val="22"/>
          <w:szCs w:val="22"/>
        </w:rPr>
        <w:t xml:space="preserve">Vyhlášky </w:t>
      </w:r>
      <w:r w:rsidR="00F86DAE" w:rsidRPr="002E75C5">
        <w:rPr>
          <w:rFonts w:ascii="Arial" w:hAnsi="Arial" w:cs="Arial"/>
          <w:sz w:val="22"/>
          <w:szCs w:val="22"/>
        </w:rPr>
        <w:lastRenderedPageBreak/>
        <w:t>bude</w:t>
      </w:r>
      <w:r w:rsidR="00DC30DB" w:rsidRPr="002E75C5">
        <w:rPr>
          <w:rFonts w:ascii="Arial" w:hAnsi="Arial" w:cs="Arial"/>
          <w:sz w:val="22"/>
          <w:szCs w:val="22"/>
        </w:rPr>
        <w:t xml:space="preserve"> identifikovat a evidovat jako významného dodavatele.</w:t>
      </w:r>
    </w:p>
    <w:p w14:paraId="17089506" w14:textId="2127DBD2" w:rsidR="00394DEA" w:rsidRPr="004D1969" w:rsidRDefault="00394DEA" w:rsidP="004D1969">
      <w:pPr>
        <w:numPr>
          <w:ilvl w:val="0"/>
          <w:numId w:val="15"/>
        </w:numPr>
        <w:tabs>
          <w:tab w:val="left" w:pos="284"/>
          <w:tab w:val="left" w:pos="567"/>
        </w:tabs>
        <w:spacing w:after="120" w:line="276" w:lineRule="auto"/>
        <w:ind w:left="284"/>
        <w:rPr>
          <w:rFonts w:ascii="Arial" w:hAnsi="Arial" w:cs="Arial"/>
          <w:sz w:val="22"/>
          <w:szCs w:val="22"/>
        </w:rPr>
      </w:pPr>
      <w:r w:rsidRPr="002E75C5">
        <w:rPr>
          <w:rFonts w:ascii="Arial" w:hAnsi="Arial" w:cs="Arial"/>
          <w:sz w:val="22"/>
          <w:szCs w:val="22"/>
        </w:rPr>
        <w:t xml:space="preserve">Definice </w:t>
      </w:r>
      <w:r w:rsidR="008779DE" w:rsidRPr="002E75C5">
        <w:rPr>
          <w:rFonts w:ascii="Arial" w:hAnsi="Arial" w:cs="Arial"/>
          <w:sz w:val="22"/>
          <w:szCs w:val="22"/>
        </w:rPr>
        <w:t xml:space="preserve">odborných </w:t>
      </w:r>
      <w:r w:rsidRPr="002E75C5">
        <w:rPr>
          <w:rFonts w:ascii="Arial" w:hAnsi="Arial" w:cs="Arial"/>
          <w:sz w:val="22"/>
          <w:szCs w:val="22"/>
        </w:rPr>
        <w:t>pojmů a zkratek</w:t>
      </w:r>
      <w:r w:rsidR="007074BB" w:rsidRPr="002E75C5">
        <w:rPr>
          <w:rFonts w:ascii="Arial" w:hAnsi="Arial" w:cs="Arial"/>
          <w:sz w:val="22"/>
          <w:szCs w:val="22"/>
        </w:rPr>
        <w:t xml:space="preserve"> </w:t>
      </w:r>
      <w:r w:rsidR="008779DE" w:rsidRPr="002E75C5">
        <w:rPr>
          <w:rFonts w:ascii="Arial" w:hAnsi="Arial" w:cs="Arial"/>
          <w:sz w:val="22"/>
          <w:szCs w:val="22"/>
        </w:rPr>
        <w:t xml:space="preserve">obecně </w:t>
      </w:r>
      <w:r w:rsidR="008024DB" w:rsidRPr="002E75C5">
        <w:rPr>
          <w:rFonts w:ascii="Arial" w:hAnsi="Arial" w:cs="Arial"/>
          <w:sz w:val="22"/>
          <w:szCs w:val="22"/>
        </w:rPr>
        <w:t>zaužívaných</w:t>
      </w:r>
      <w:r w:rsidR="008779DE" w:rsidRPr="002E75C5">
        <w:rPr>
          <w:rFonts w:ascii="Arial" w:hAnsi="Arial" w:cs="Arial"/>
          <w:sz w:val="22"/>
          <w:szCs w:val="22"/>
        </w:rPr>
        <w:t xml:space="preserve"> nebo stanovených pro</w:t>
      </w:r>
      <w:r w:rsidR="008024DB" w:rsidRPr="002E75C5">
        <w:rPr>
          <w:rFonts w:ascii="Arial" w:hAnsi="Arial" w:cs="Arial"/>
          <w:sz w:val="22"/>
          <w:szCs w:val="22"/>
        </w:rPr>
        <w:t xml:space="preserve"> plnění předmětu této smlouvy</w:t>
      </w:r>
      <w:r w:rsidR="0013180F" w:rsidRPr="002E75C5">
        <w:rPr>
          <w:rFonts w:ascii="Arial" w:hAnsi="Arial" w:cs="Arial"/>
          <w:sz w:val="22"/>
          <w:szCs w:val="22"/>
        </w:rPr>
        <w:t>, které jsou používané v této smlouvě a jejích přílohách,</w:t>
      </w:r>
      <w:r w:rsidRPr="002E75C5">
        <w:rPr>
          <w:rFonts w:ascii="Arial" w:hAnsi="Arial" w:cs="Arial"/>
          <w:sz w:val="22"/>
          <w:szCs w:val="22"/>
        </w:rPr>
        <w:t xml:space="preserve"> jsou uvedeny</w:t>
      </w:r>
      <w:r w:rsidRPr="004D1969">
        <w:rPr>
          <w:rFonts w:ascii="Arial" w:hAnsi="Arial" w:cs="Arial"/>
          <w:sz w:val="22"/>
          <w:szCs w:val="22"/>
        </w:rPr>
        <w:t xml:space="preserve"> v příloze č. </w:t>
      </w:r>
      <w:r w:rsidR="000C2ECF">
        <w:rPr>
          <w:rFonts w:ascii="Arial" w:hAnsi="Arial" w:cs="Arial"/>
          <w:sz w:val="22"/>
          <w:szCs w:val="22"/>
        </w:rPr>
        <w:t>8</w:t>
      </w:r>
      <w:r w:rsidRPr="004D1969">
        <w:rPr>
          <w:rFonts w:ascii="Arial" w:hAnsi="Arial" w:cs="Arial"/>
          <w:sz w:val="22"/>
          <w:szCs w:val="22"/>
        </w:rPr>
        <w:t>, která je nedílnou součástí této smlouvy.</w:t>
      </w:r>
      <w:r w:rsidR="004D1969" w:rsidRPr="004D1969">
        <w:rPr>
          <w:rFonts w:ascii="Arial" w:hAnsi="Arial" w:cs="Arial"/>
          <w:sz w:val="22"/>
          <w:szCs w:val="22"/>
        </w:rPr>
        <w:t xml:space="preserve"> </w:t>
      </w:r>
    </w:p>
    <w:p w14:paraId="6195AA40" w14:textId="77777777" w:rsidR="004D1969" w:rsidRPr="00394DEA" w:rsidRDefault="004D1969" w:rsidP="004D1969">
      <w:pPr>
        <w:tabs>
          <w:tab w:val="left" w:pos="284"/>
          <w:tab w:val="left" w:pos="567"/>
        </w:tabs>
        <w:spacing w:after="120" w:line="276" w:lineRule="auto"/>
        <w:ind w:left="284"/>
        <w:rPr>
          <w:rFonts w:ascii="Arial" w:hAnsi="Arial" w:cs="Arial"/>
          <w:sz w:val="22"/>
          <w:szCs w:val="22"/>
        </w:rPr>
      </w:pPr>
    </w:p>
    <w:p w14:paraId="22A7D35E" w14:textId="77777777" w:rsidR="005671FA" w:rsidRPr="00905C4D" w:rsidRDefault="005671FA" w:rsidP="00DE49AA">
      <w:pPr>
        <w:pStyle w:val="Nadpis1"/>
        <w:spacing w:line="276" w:lineRule="auto"/>
        <w:ind w:left="0" w:firstLine="0"/>
        <w:rPr>
          <w:rFonts w:ascii="Arial" w:hAnsi="Arial" w:cs="Arial"/>
          <w:sz w:val="22"/>
          <w:szCs w:val="22"/>
        </w:rPr>
      </w:pPr>
    </w:p>
    <w:p w14:paraId="1B648E00" w14:textId="36F566EF" w:rsidR="005671FA" w:rsidRPr="00905C4D" w:rsidRDefault="00D73C4C" w:rsidP="00DE49AA">
      <w:pPr>
        <w:keepNext/>
        <w:spacing w:after="120" w:line="276" w:lineRule="auto"/>
        <w:jc w:val="center"/>
        <w:rPr>
          <w:rFonts w:ascii="Arial Black" w:hAnsi="Arial Black" w:cs="Arial"/>
          <w:b/>
          <w:sz w:val="22"/>
          <w:szCs w:val="22"/>
        </w:rPr>
      </w:pPr>
      <w:r>
        <w:rPr>
          <w:rFonts w:ascii="Arial Black" w:hAnsi="Arial Black" w:cs="Arial"/>
          <w:b/>
          <w:sz w:val="22"/>
          <w:szCs w:val="22"/>
        </w:rPr>
        <w:t>Účel a p</w:t>
      </w:r>
      <w:r w:rsidR="00DE49AA" w:rsidRPr="00905C4D">
        <w:rPr>
          <w:rFonts w:ascii="Arial Black" w:hAnsi="Arial Black" w:cs="Arial"/>
          <w:b/>
          <w:sz w:val="22"/>
          <w:szCs w:val="22"/>
        </w:rPr>
        <w:t>ředmět smlouvy</w:t>
      </w:r>
    </w:p>
    <w:p w14:paraId="2996360F" w14:textId="77777777" w:rsidR="00AC3BDF" w:rsidRDefault="00D73C4C" w:rsidP="008E352E">
      <w:pPr>
        <w:pStyle w:val="Zkladntext2"/>
        <w:numPr>
          <w:ilvl w:val="0"/>
          <w:numId w:val="2"/>
        </w:numPr>
        <w:spacing w:line="276" w:lineRule="auto"/>
        <w:ind w:hanging="357"/>
        <w:rPr>
          <w:rFonts w:ascii="Arial" w:hAnsi="Arial" w:cs="Arial"/>
          <w:sz w:val="22"/>
          <w:szCs w:val="22"/>
        </w:rPr>
      </w:pPr>
      <w:r>
        <w:rPr>
          <w:rFonts w:ascii="Arial" w:hAnsi="Arial" w:cs="Arial"/>
          <w:sz w:val="22"/>
          <w:szCs w:val="22"/>
        </w:rPr>
        <w:t xml:space="preserve">Účelem </w:t>
      </w:r>
      <w:r w:rsidR="00D7186B">
        <w:rPr>
          <w:rFonts w:ascii="Arial" w:hAnsi="Arial" w:cs="Arial"/>
          <w:sz w:val="22"/>
          <w:szCs w:val="22"/>
        </w:rPr>
        <w:t>této s</w:t>
      </w:r>
      <w:r>
        <w:rPr>
          <w:rFonts w:ascii="Arial" w:hAnsi="Arial" w:cs="Arial"/>
          <w:sz w:val="22"/>
          <w:szCs w:val="22"/>
        </w:rPr>
        <w:t>mlouvy je</w:t>
      </w:r>
      <w:r w:rsidR="00662432">
        <w:rPr>
          <w:rFonts w:ascii="Arial" w:hAnsi="Arial" w:cs="Arial"/>
          <w:sz w:val="22"/>
          <w:szCs w:val="22"/>
        </w:rPr>
        <w:t xml:space="preserve"> </w:t>
      </w:r>
    </w:p>
    <w:p w14:paraId="7FFF32C1" w14:textId="142BB791" w:rsidR="00AC3BDF" w:rsidRDefault="00662432" w:rsidP="008E352E">
      <w:pPr>
        <w:pStyle w:val="Zkladntext2"/>
        <w:numPr>
          <w:ilvl w:val="1"/>
          <w:numId w:val="2"/>
        </w:numPr>
        <w:spacing w:line="276" w:lineRule="auto"/>
        <w:rPr>
          <w:rFonts w:ascii="Arial" w:hAnsi="Arial" w:cs="Arial"/>
          <w:sz w:val="22"/>
          <w:szCs w:val="22"/>
        </w:rPr>
      </w:pPr>
      <w:r w:rsidRPr="00662432">
        <w:rPr>
          <w:rFonts w:ascii="Arial" w:hAnsi="Arial" w:cs="Arial"/>
          <w:sz w:val="22"/>
          <w:szCs w:val="22"/>
        </w:rPr>
        <w:t>úprava vzájemných práv a povinností smluvních stran při zajištění</w:t>
      </w:r>
      <w:r w:rsidR="00D73C4C">
        <w:rPr>
          <w:rFonts w:ascii="Arial" w:hAnsi="Arial" w:cs="Arial"/>
          <w:sz w:val="22"/>
          <w:szCs w:val="22"/>
        </w:rPr>
        <w:t xml:space="preserve"> </w:t>
      </w:r>
      <w:r>
        <w:rPr>
          <w:rFonts w:ascii="Arial" w:hAnsi="Arial" w:cs="Arial"/>
          <w:sz w:val="22"/>
          <w:szCs w:val="22"/>
        </w:rPr>
        <w:t xml:space="preserve">dodání a </w:t>
      </w:r>
      <w:r w:rsidR="00B05057">
        <w:rPr>
          <w:rFonts w:ascii="Arial" w:hAnsi="Arial" w:cs="Arial"/>
          <w:sz w:val="22"/>
          <w:szCs w:val="22"/>
        </w:rPr>
        <w:t xml:space="preserve">provozování </w:t>
      </w:r>
      <w:r w:rsidR="00B05057" w:rsidRPr="00B05057">
        <w:rPr>
          <w:rFonts w:ascii="Arial" w:hAnsi="Arial" w:cs="Arial"/>
          <w:sz w:val="22"/>
          <w:szCs w:val="22"/>
        </w:rPr>
        <w:t>systém</w:t>
      </w:r>
      <w:r w:rsidR="00710E8A">
        <w:rPr>
          <w:rFonts w:ascii="Arial" w:hAnsi="Arial" w:cs="Arial"/>
          <w:sz w:val="22"/>
          <w:szCs w:val="22"/>
        </w:rPr>
        <w:t>u</w:t>
      </w:r>
      <w:r w:rsidR="00B05057" w:rsidRPr="00B05057">
        <w:rPr>
          <w:rFonts w:ascii="Arial" w:hAnsi="Arial" w:cs="Arial"/>
          <w:sz w:val="22"/>
          <w:szCs w:val="22"/>
        </w:rPr>
        <w:t xml:space="preserve"> Identity </w:t>
      </w:r>
      <w:r w:rsidR="00710E8A">
        <w:rPr>
          <w:rFonts w:ascii="Arial" w:hAnsi="Arial" w:cs="Arial"/>
          <w:sz w:val="22"/>
          <w:szCs w:val="22"/>
        </w:rPr>
        <w:t>M</w:t>
      </w:r>
      <w:r w:rsidR="00710E8A" w:rsidRPr="00B05057">
        <w:rPr>
          <w:rFonts w:ascii="Arial" w:hAnsi="Arial" w:cs="Arial"/>
          <w:sz w:val="22"/>
          <w:szCs w:val="22"/>
        </w:rPr>
        <w:t>anagement</w:t>
      </w:r>
      <w:r w:rsidR="00710E8A">
        <w:rPr>
          <w:rFonts w:ascii="Arial" w:hAnsi="Arial" w:cs="Arial"/>
          <w:sz w:val="22"/>
          <w:szCs w:val="22"/>
        </w:rPr>
        <w:t xml:space="preserve"> – </w:t>
      </w:r>
      <w:r w:rsidR="008779DE">
        <w:rPr>
          <w:rFonts w:ascii="Arial" w:hAnsi="Arial" w:cs="Arial"/>
          <w:sz w:val="22"/>
          <w:szCs w:val="22"/>
        </w:rPr>
        <w:t>s</w:t>
      </w:r>
      <w:r w:rsidR="00710E8A">
        <w:rPr>
          <w:rFonts w:ascii="Arial" w:hAnsi="Arial" w:cs="Arial"/>
          <w:sz w:val="22"/>
          <w:szCs w:val="22"/>
        </w:rPr>
        <w:t>právy</w:t>
      </w:r>
      <w:r w:rsidR="00710E8A" w:rsidRPr="00710E8A">
        <w:rPr>
          <w:rFonts w:ascii="Arial" w:hAnsi="Arial" w:cs="Arial"/>
          <w:sz w:val="22"/>
          <w:szCs w:val="22"/>
        </w:rPr>
        <w:t xml:space="preserve"> uživatelských účtů</w:t>
      </w:r>
      <w:r w:rsidR="00B05057">
        <w:rPr>
          <w:rFonts w:ascii="Arial" w:hAnsi="Arial" w:cs="Arial"/>
          <w:sz w:val="22"/>
          <w:szCs w:val="22"/>
        </w:rPr>
        <w:t xml:space="preserve"> (dále jen „</w:t>
      </w:r>
      <w:proofErr w:type="spellStart"/>
      <w:r w:rsidR="00B05057" w:rsidRPr="00B05057">
        <w:rPr>
          <w:rFonts w:ascii="Arial" w:hAnsi="Arial" w:cs="Arial"/>
          <w:b/>
          <w:bCs/>
          <w:sz w:val="22"/>
          <w:szCs w:val="22"/>
        </w:rPr>
        <w:t>IdM</w:t>
      </w:r>
      <w:proofErr w:type="spellEnd"/>
      <w:r w:rsidR="00B05057">
        <w:rPr>
          <w:rFonts w:ascii="Arial" w:hAnsi="Arial" w:cs="Arial"/>
          <w:sz w:val="22"/>
          <w:szCs w:val="22"/>
        </w:rPr>
        <w:t>“)</w:t>
      </w:r>
      <w:r w:rsidR="00B05057" w:rsidRPr="00B05057">
        <w:rPr>
          <w:rFonts w:ascii="Arial" w:hAnsi="Arial" w:cs="Arial"/>
          <w:sz w:val="22"/>
          <w:szCs w:val="22"/>
        </w:rPr>
        <w:t xml:space="preserve"> a</w:t>
      </w:r>
      <w:r w:rsidR="00710E8A">
        <w:rPr>
          <w:rFonts w:ascii="Arial" w:hAnsi="Arial" w:cs="Arial"/>
          <w:sz w:val="22"/>
          <w:szCs w:val="22"/>
        </w:rPr>
        <w:t xml:space="preserve"> systému</w:t>
      </w:r>
      <w:r w:rsidR="00B05057" w:rsidRPr="00B05057">
        <w:rPr>
          <w:rFonts w:ascii="Arial" w:hAnsi="Arial" w:cs="Arial"/>
          <w:sz w:val="22"/>
          <w:szCs w:val="22"/>
        </w:rPr>
        <w:t xml:space="preserve"> </w:t>
      </w:r>
      <w:proofErr w:type="spellStart"/>
      <w:r w:rsidR="00B05057" w:rsidRPr="00B05057">
        <w:rPr>
          <w:rFonts w:ascii="Arial" w:hAnsi="Arial" w:cs="Arial"/>
          <w:sz w:val="22"/>
          <w:szCs w:val="22"/>
        </w:rPr>
        <w:t>Privileged</w:t>
      </w:r>
      <w:proofErr w:type="spellEnd"/>
      <w:r w:rsidR="00B05057" w:rsidRPr="00B05057">
        <w:rPr>
          <w:rFonts w:ascii="Arial" w:hAnsi="Arial" w:cs="Arial"/>
          <w:sz w:val="22"/>
          <w:szCs w:val="22"/>
        </w:rPr>
        <w:t xml:space="preserve"> Access Management – </w:t>
      </w:r>
      <w:r w:rsidR="008779DE">
        <w:rPr>
          <w:rFonts w:ascii="Arial" w:hAnsi="Arial" w:cs="Arial"/>
          <w:sz w:val="22"/>
          <w:szCs w:val="22"/>
        </w:rPr>
        <w:t>s</w:t>
      </w:r>
      <w:r w:rsidR="00B05057" w:rsidRPr="00B05057">
        <w:rPr>
          <w:rFonts w:ascii="Arial" w:hAnsi="Arial" w:cs="Arial"/>
          <w:sz w:val="22"/>
          <w:szCs w:val="22"/>
        </w:rPr>
        <w:t>ystém</w:t>
      </w:r>
      <w:r w:rsidR="008779DE">
        <w:rPr>
          <w:rFonts w:ascii="Arial" w:hAnsi="Arial" w:cs="Arial"/>
          <w:sz w:val="22"/>
          <w:szCs w:val="22"/>
        </w:rPr>
        <w:t>u</w:t>
      </w:r>
      <w:r w:rsidR="00B05057" w:rsidRPr="00B05057">
        <w:rPr>
          <w:rFonts w:ascii="Arial" w:hAnsi="Arial" w:cs="Arial"/>
          <w:sz w:val="22"/>
          <w:szCs w:val="22"/>
        </w:rPr>
        <w:t xml:space="preserve"> pro řízení privilegovaných účtů</w:t>
      </w:r>
      <w:r w:rsidR="00B05057">
        <w:rPr>
          <w:rFonts w:ascii="Arial" w:hAnsi="Arial" w:cs="Arial"/>
          <w:sz w:val="22"/>
          <w:szCs w:val="22"/>
        </w:rPr>
        <w:t xml:space="preserve"> (dále jen „</w:t>
      </w:r>
      <w:r w:rsidR="00B05057" w:rsidRPr="00B05057">
        <w:rPr>
          <w:rFonts w:ascii="Arial" w:hAnsi="Arial" w:cs="Arial"/>
          <w:b/>
          <w:bCs/>
          <w:sz w:val="22"/>
          <w:szCs w:val="22"/>
        </w:rPr>
        <w:t>PAM</w:t>
      </w:r>
      <w:r w:rsidR="00B05057">
        <w:rPr>
          <w:rFonts w:ascii="Arial" w:hAnsi="Arial" w:cs="Arial"/>
          <w:sz w:val="22"/>
          <w:szCs w:val="22"/>
        </w:rPr>
        <w:t>“</w:t>
      </w:r>
      <w:r w:rsidR="00B05057" w:rsidRPr="00B05057">
        <w:rPr>
          <w:rFonts w:ascii="Arial" w:hAnsi="Arial" w:cs="Arial"/>
          <w:sz w:val="22"/>
          <w:szCs w:val="22"/>
        </w:rPr>
        <w:t xml:space="preserve">) </w:t>
      </w:r>
      <w:r w:rsidR="00B05057">
        <w:rPr>
          <w:rFonts w:ascii="Arial" w:hAnsi="Arial" w:cs="Arial"/>
          <w:sz w:val="22"/>
          <w:szCs w:val="22"/>
        </w:rPr>
        <w:t xml:space="preserve">v </w:t>
      </w:r>
      <w:r w:rsidR="00B05057" w:rsidRPr="00B05057">
        <w:rPr>
          <w:rFonts w:ascii="Arial" w:hAnsi="Arial" w:cs="Arial"/>
          <w:sz w:val="22"/>
          <w:szCs w:val="22"/>
        </w:rPr>
        <w:t xml:space="preserve">prostředí </w:t>
      </w:r>
      <w:r w:rsidR="00B05057">
        <w:rPr>
          <w:rFonts w:ascii="Arial" w:hAnsi="Arial" w:cs="Arial"/>
          <w:sz w:val="22"/>
          <w:szCs w:val="22"/>
        </w:rPr>
        <w:t>objednatele zajišťující</w:t>
      </w:r>
      <w:r w:rsidR="00B05057" w:rsidRPr="00B05057">
        <w:rPr>
          <w:rFonts w:ascii="Arial" w:hAnsi="Arial" w:cs="Arial"/>
          <w:sz w:val="22"/>
          <w:szCs w:val="22"/>
        </w:rPr>
        <w:t xml:space="preserve"> dlouhodobou koncepc</w:t>
      </w:r>
      <w:r w:rsidR="00B05057">
        <w:rPr>
          <w:rFonts w:ascii="Arial" w:hAnsi="Arial" w:cs="Arial"/>
          <w:sz w:val="22"/>
          <w:szCs w:val="22"/>
        </w:rPr>
        <w:t>i</w:t>
      </w:r>
      <w:r w:rsidR="00B05057" w:rsidRPr="00B05057">
        <w:rPr>
          <w:rFonts w:ascii="Arial" w:hAnsi="Arial" w:cs="Arial"/>
          <w:sz w:val="22"/>
          <w:szCs w:val="22"/>
        </w:rPr>
        <w:t xml:space="preserve"> řízení privilegovaných účtů, řízení identit a přístupových</w:t>
      </w:r>
      <w:r w:rsidR="008779DE">
        <w:rPr>
          <w:rFonts w:ascii="Arial" w:hAnsi="Arial" w:cs="Arial"/>
          <w:sz w:val="22"/>
          <w:szCs w:val="22"/>
        </w:rPr>
        <w:t xml:space="preserve"> oprávnění;</w:t>
      </w:r>
      <w:r>
        <w:rPr>
          <w:rFonts w:ascii="Arial" w:hAnsi="Arial" w:cs="Arial"/>
          <w:sz w:val="22"/>
          <w:szCs w:val="22"/>
        </w:rPr>
        <w:t xml:space="preserve"> </w:t>
      </w:r>
    </w:p>
    <w:p w14:paraId="68C65D1D" w14:textId="2AE20E69" w:rsidR="00AC3BDF" w:rsidRDefault="00AC3BDF" w:rsidP="00AC3BDF">
      <w:pPr>
        <w:pStyle w:val="Zkladntext2"/>
        <w:spacing w:line="276" w:lineRule="auto"/>
        <w:ind w:left="720"/>
        <w:rPr>
          <w:rFonts w:ascii="Arial" w:hAnsi="Arial" w:cs="Arial"/>
          <w:sz w:val="22"/>
          <w:szCs w:val="22"/>
        </w:rPr>
      </w:pPr>
      <w:r w:rsidRPr="00F71C21">
        <w:rPr>
          <w:rFonts w:ascii="Arial" w:hAnsi="Arial" w:cs="Arial"/>
          <w:sz w:val="22"/>
          <w:szCs w:val="22"/>
        </w:rPr>
        <w:t xml:space="preserve">(IdM </w:t>
      </w:r>
      <w:r w:rsidR="001C7C60">
        <w:rPr>
          <w:rFonts w:ascii="Arial" w:hAnsi="Arial" w:cs="Arial"/>
          <w:sz w:val="22"/>
          <w:szCs w:val="22"/>
        </w:rPr>
        <w:t>a</w:t>
      </w:r>
      <w:r w:rsidR="001C7C60" w:rsidRPr="00F71C21">
        <w:rPr>
          <w:rFonts w:ascii="Arial" w:hAnsi="Arial" w:cs="Arial"/>
          <w:sz w:val="22"/>
          <w:szCs w:val="22"/>
        </w:rPr>
        <w:t xml:space="preserve"> </w:t>
      </w:r>
      <w:r w:rsidRPr="00F71C21">
        <w:rPr>
          <w:rFonts w:ascii="Arial" w:hAnsi="Arial" w:cs="Arial"/>
          <w:sz w:val="22"/>
          <w:szCs w:val="22"/>
        </w:rPr>
        <w:t>PAM také společně jako „</w:t>
      </w:r>
      <w:r w:rsidRPr="00AC3BDF">
        <w:rPr>
          <w:rFonts w:ascii="Arial" w:hAnsi="Arial" w:cs="Arial"/>
          <w:b/>
          <w:bCs/>
          <w:sz w:val="22"/>
          <w:szCs w:val="22"/>
        </w:rPr>
        <w:t>systémy</w:t>
      </w:r>
      <w:r w:rsidRPr="00F71C21">
        <w:rPr>
          <w:rFonts w:ascii="Arial" w:hAnsi="Arial" w:cs="Arial"/>
          <w:sz w:val="22"/>
          <w:szCs w:val="22"/>
        </w:rPr>
        <w:t>“)</w:t>
      </w:r>
    </w:p>
    <w:p w14:paraId="5B853362" w14:textId="17721513" w:rsidR="00AC3BDF" w:rsidRDefault="00AC3BDF" w:rsidP="008E352E">
      <w:pPr>
        <w:pStyle w:val="Zkladntext2"/>
        <w:numPr>
          <w:ilvl w:val="1"/>
          <w:numId w:val="2"/>
        </w:numPr>
        <w:tabs>
          <w:tab w:val="left" w:pos="851"/>
        </w:tabs>
        <w:spacing w:line="276" w:lineRule="auto"/>
        <w:ind w:left="720" w:hanging="360"/>
        <w:rPr>
          <w:rFonts w:ascii="Arial" w:hAnsi="Arial" w:cs="Arial"/>
          <w:sz w:val="22"/>
          <w:szCs w:val="22"/>
        </w:rPr>
      </w:pPr>
      <w:r>
        <w:rPr>
          <w:rFonts w:ascii="Arial" w:hAnsi="Arial" w:cs="Arial"/>
          <w:sz w:val="22"/>
          <w:szCs w:val="22"/>
        </w:rPr>
        <w:t>i</w:t>
      </w:r>
      <w:r w:rsidRPr="00AD3E79">
        <w:rPr>
          <w:rFonts w:ascii="Arial" w:hAnsi="Arial" w:cs="Arial"/>
          <w:sz w:val="22"/>
          <w:szCs w:val="22"/>
        </w:rPr>
        <w:t xml:space="preserve">mplementace systémů </w:t>
      </w:r>
      <w:r>
        <w:rPr>
          <w:rFonts w:ascii="Arial" w:hAnsi="Arial" w:cs="Arial"/>
          <w:sz w:val="22"/>
          <w:szCs w:val="22"/>
        </w:rPr>
        <w:t>umožňující</w:t>
      </w:r>
      <w:r w:rsidRPr="00AD3E79">
        <w:rPr>
          <w:rFonts w:ascii="Arial" w:hAnsi="Arial" w:cs="Arial"/>
          <w:sz w:val="22"/>
          <w:szCs w:val="22"/>
        </w:rPr>
        <w:t xml:space="preserve"> centralizovan</w:t>
      </w:r>
      <w:r>
        <w:rPr>
          <w:rFonts w:ascii="Arial" w:hAnsi="Arial" w:cs="Arial"/>
          <w:sz w:val="22"/>
          <w:szCs w:val="22"/>
        </w:rPr>
        <w:t>ou,</w:t>
      </w:r>
      <w:r w:rsidRPr="00AD3E79">
        <w:rPr>
          <w:rFonts w:ascii="Arial" w:hAnsi="Arial" w:cs="Arial"/>
          <w:sz w:val="22"/>
          <w:szCs w:val="22"/>
        </w:rPr>
        <w:t xml:space="preserve"> </w:t>
      </w:r>
      <w:r>
        <w:rPr>
          <w:rFonts w:ascii="Arial" w:hAnsi="Arial" w:cs="Arial"/>
          <w:sz w:val="22"/>
          <w:szCs w:val="22"/>
        </w:rPr>
        <w:t xml:space="preserve">bezpečnou a efektivní </w:t>
      </w:r>
      <w:r w:rsidRPr="00AD3E79">
        <w:rPr>
          <w:rFonts w:ascii="Arial" w:hAnsi="Arial" w:cs="Arial"/>
          <w:sz w:val="22"/>
          <w:szCs w:val="22"/>
        </w:rPr>
        <w:t>správ</w:t>
      </w:r>
      <w:r>
        <w:rPr>
          <w:rFonts w:ascii="Arial" w:hAnsi="Arial" w:cs="Arial"/>
          <w:sz w:val="22"/>
          <w:szCs w:val="22"/>
        </w:rPr>
        <w:t>u</w:t>
      </w:r>
      <w:r w:rsidRPr="00AD3E79">
        <w:rPr>
          <w:rFonts w:ascii="Arial" w:hAnsi="Arial" w:cs="Arial"/>
          <w:sz w:val="22"/>
          <w:szCs w:val="22"/>
        </w:rPr>
        <w:t xml:space="preserve"> identit</w:t>
      </w:r>
      <w:r>
        <w:rPr>
          <w:rFonts w:ascii="Arial" w:hAnsi="Arial" w:cs="Arial"/>
          <w:sz w:val="22"/>
          <w:szCs w:val="22"/>
        </w:rPr>
        <w:t xml:space="preserve"> (uživatelských účtů a přístupových práv)</w:t>
      </w:r>
      <w:r w:rsidRPr="00AD3E79">
        <w:rPr>
          <w:rFonts w:ascii="Arial" w:hAnsi="Arial" w:cs="Arial"/>
          <w:sz w:val="22"/>
          <w:szCs w:val="22"/>
        </w:rPr>
        <w:t>, automatizac</w:t>
      </w:r>
      <w:r>
        <w:rPr>
          <w:rFonts w:ascii="Arial" w:hAnsi="Arial" w:cs="Arial"/>
          <w:sz w:val="22"/>
          <w:szCs w:val="22"/>
        </w:rPr>
        <w:t>e</w:t>
      </w:r>
      <w:r w:rsidRPr="00AD3E79">
        <w:rPr>
          <w:rFonts w:ascii="Arial" w:hAnsi="Arial" w:cs="Arial"/>
          <w:sz w:val="22"/>
          <w:szCs w:val="22"/>
        </w:rPr>
        <w:t xml:space="preserve"> procesů spojených s přidělováním a odnímáním přístupů a monitorování aktivit privilegovaných uživatelů</w:t>
      </w:r>
      <w:r w:rsidR="008779DE">
        <w:rPr>
          <w:rFonts w:ascii="Arial" w:hAnsi="Arial" w:cs="Arial"/>
          <w:sz w:val="22"/>
          <w:szCs w:val="22"/>
        </w:rPr>
        <w:t xml:space="preserve"> a</w:t>
      </w:r>
    </w:p>
    <w:p w14:paraId="17ACDDDC" w14:textId="6726614C" w:rsidR="00AC3BDF" w:rsidRDefault="008779DE" w:rsidP="008E352E">
      <w:pPr>
        <w:pStyle w:val="Zkladntext2"/>
        <w:numPr>
          <w:ilvl w:val="1"/>
          <w:numId w:val="2"/>
        </w:numPr>
        <w:tabs>
          <w:tab w:val="left" w:pos="851"/>
        </w:tabs>
        <w:spacing w:line="276" w:lineRule="auto"/>
        <w:ind w:left="720" w:hanging="360"/>
        <w:rPr>
          <w:rFonts w:ascii="Arial" w:hAnsi="Arial" w:cs="Arial"/>
          <w:sz w:val="22"/>
          <w:szCs w:val="22"/>
        </w:rPr>
      </w:pPr>
      <w:r>
        <w:rPr>
          <w:rFonts w:ascii="Arial" w:hAnsi="Arial" w:cs="Arial"/>
          <w:sz w:val="22"/>
          <w:szCs w:val="22"/>
        </w:rPr>
        <w:t>dodání ř</w:t>
      </w:r>
      <w:r w:rsidR="00AC3BDF" w:rsidRPr="00AC3BDF">
        <w:rPr>
          <w:rFonts w:ascii="Arial" w:hAnsi="Arial" w:cs="Arial"/>
          <w:sz w:val="22"/>
          <w:szCs w:val="22"/>
        </w:rPr>
        <w:t xml:space="preserve">ešení, které bude možné provozovat jak prostřednictvím </w:t>
      </w:r>
      <w:r w:rsidR="0090550C">
        <w:rPr>
          <w:rFonts w:ascii="Arial" w:hAnsi="Arial" w:cs="Arial"/>
          <w:sz w:val="22"/>
          <w:szCs w:val="22"/>
        </w:rPr>
        <w:t>dodavatel</w:t>
      </w:r>
      <w:r w:rsidR="00AC3BDF" w:rsidRPr="00AC3BDF">
        <w:rPr>
          <w:rFonts w:ascii="Arial" w:hAnsi="Arial" w:cs="Arial"/>
          <w:sz w:val="22"/>
          <w:szCs w:val="22"/>
        </w:rPr>
        <w:t>e, tak jiným externím subjektem nebo samotným objednatelem.</w:t>
      </w:r>
    </w:p>
    <w:p w14:paraId="5FEE946A" w14:textId="4F44ECC8" w:rsidR="008935A6" w:rsidRPr="00AC3BDF" w:rsidRDefault="008935A6" w:rsidP="008935A6">
      <w:pPr>
        <w:pStyle w:val="Zkladntext2"/>
        <w:tabs>
          <w:tab w:val="left" w:pos="851"/>
        </w:tabs>
        <w:spacing w:line="276" w:lineRule="auto"/>
        <w:ind w:left="426"/>
        <w:rPr>
          <w:rFonts w:ascii="Arial" w:hAnsi="Arial" w:cs="Arial"/>
          <w:sz w:val="22"/>
          <w:szCs w:val="22"/>
        </w:rPr>
      </w:pPr>
      <w:r w:rsidRPr="00526079">
        <w:rPr>
          <w:rFonts w:ascii="Arial" w:hAnsi="Arial" w:cs="Arial"/>
          <w:sz w:val="22"/>
          <w:szCs w:val="22"/>
        </w:rPr>
        <w:t>Podrobnější popis konkrétních cílů je uveden v</w:t>
      </w:r>
      <w:r w:rsidR="00804614">
        <w:rPr>
          <w:rFonts w:ascii="Arial" w:hAnsi="Arial" w:cs="Arial"/>
          <w:sz w:val="22"/>
          <w:szCs w:val="22"/>
        </w:rPr>
        <w:t xml:space="preserve"> kapitole 1 </w:t>
      </w:r>
      <w:r w:rsidR="00F47EE9" w:rsidRPr="00526079">
        <w:rPr>
          <w:rFonts w:ascii="Arial" w:hAnsi="Arial" w:cs="Arial"/>
          <w:sz w:val="22"/>
          <w:szCs w:val="22"/>
        </w:rPr>
        <w:t xml:space="preserve">bodě 1.2.1 </w:t>
      </w:r>
      <w:r w:rsidRPr="00526079">
        <w:rPr>
          <w:rFonts w:ascii="Arial" w:hAnsi="Arial" w:cs="Arial"/>
          <w:sz w:val="22"/>
          <w:szCs w:val="22"/>
        </w:rPr>
        <w:t>přílo</w:t>
      </w:r>
      <w:r w:rsidR="00F47EE9" w:rsidRPr="00526079">
        <w:rPr>
          <w:rFonts w:ascii="Arial" w:hAnsi="Arial" w:cs="Arial"/>
          <w:sz w:val="22"/>
          <w:szCs w:val="22"/>
        </w:rPr>
        <w:t>hy</w:t>
      </w:r>
      <w:r w:rsidRPr="00526079">
        <w:rPr>
          <w:rFonts w:ascii="Arial" w:hAnsi="Arial" w:cs="Arial"/>
          <w:sz w:val="22"/>
          <w:szCs w:val="22"/>
        </w:rPr>
        <w:t xml:space="preserve"> č. 1a této smlouvy (Technická specifikace), která je nedílnou součástí této smlouvy. </w:t>
      </w:r>
    </w:p>
    <w:p w14:paraId="0627FB2E" w14:textId="4159D5AD" w:rsidR="00662432" w:rsidRDefault="00662432" w:rsidP="008E352E">
      <w:pPr>
        <w:pStyle w:val="Zkladntext2"/>
        <w:numPr>
          <w:ilvl w:val="0"/>
          <w:numId w:val="2"/>
        </w:numPr>
        <w:spacing w:line="276" w:lineRule="auto"/>
        <w:ind w:hanging="357"/>
        <w:rPr>
          <w:rFonts w:ascii="Arial" w:hAnsi="Arial" w:cs="Arial"/>
          <w:sz w:val="22"/>
          <w:szCs w:val="22"/>
        </w:rPr>
      </w:pPr>
      <w:r w:rsidRPr="00662432">
        <w:rPr>
          <w:rFonts w:ascii="Arial" w:hAnsi="Arial" w:cs="Arial"/>
          <w:sz w:val="22"/>
          <w:szCs w:val="22"/>
        </w:rPr>
        <w:t>Veškeré v této smlouvě a jejích přílohách uvedené požadavky na</w:t>
      </w:r>
      <w:r w:rsidR="00FC38F3">
        <w:rPr>
          <w:rFonts w:ascii="Arial" w:hAnsi="Arial" w:cs="Arial"/>
          <w:sz w:val="22"/>
          <w:szCs w:val="22"/>
        </w:rPr>
        <w:t xml:space="preserve"> IdM a PAM</w:t>
      </w:r>
      <w:r w:rsidRPr="00662432">
        <w:rPr>
          <w:rFonts w:ascii="Arial" w:hAnsi="Arial" w:cs="Arial"/>
          <w:sz w:val="22"/>
          <w:szCs w:val="22"/>
        </w:rPr>
        <w:t xml:space="preserve"> a s n</w:t>
      </w:r>
      <w:r>
        <w:rPr>
          <w:rFonts w:ascii="Arial" w:hAnsi="Arial" w:cs="Arial"/>
          <w:sz w:val="22"/>
          <w:szCs w:val="22"/>
        </w:rPr>
        <w:t>imi</w:t>
      </w:r>
      <w:r w:rsidRPr="00662432">
        <w:rPr>
          <w:rFonts w:ascii="Arial" w:hAnsi="Arial" w:cs="Arial"/>
          <w:sz w:val="22"/>
          <w:szCs w:val="22"/>
        </w:rPr>
        <w:t xml:space="preserve"> spojené služby musí být primárně vykládány tak, aby objednatel realizací předmětu této smlouvy </w:t>
      </w:r>
      <w:r w:rsidR="0090550C">
        <w:rPr>
          <w:rFonts w:ascii="Arial" w:hAnsi="Arial" w:cs="Arial"/>
          <w:sz w:val="22"/>
          <w:szCs w:val="22"/>
        </w:rPr>
        <w:t>dodavatel</w:t>
      </w:r>
      <w:r w:rsidRPr="00662432">
        <w:rPr>
          <w:rFonts w:ascii="Arial" w:hAnsi="Arial" w:cs="Arial"/>
          <w:sz w:val="22"/>
          <w:szCs w:val="22"/>
        </w:rPr>
        <w:t>em dosáhl zde uvedeného účelu.</w:t>
      </w:r>
      <w:r w:rsidR="00F71C21">
        <w:rPr>
          <w:rFonts w:ascii="Arial" w:hAnsi="Arial" w:cs="Arial"/>
          <w:sz w:val="22"/>
          <w:szCs w:val="22"/>
        </w:rPr>
        <w:t xml:space="preserve"> </w:t>
      </w:r>
    </w:p>
    <w:p w14:paraId="09AA25DC" w14:textId="3AADD48A" w:rsidR="005D3E39" w:rsidRDefault="008522CB" w:rsidP="008E352E">
      <w:pPr>
        <w:pStyle w:val="OdstavecSmlouvy"/>
        <w:keepLines w:val="0"/>
        <w:widowControl w:val="0"/>
        <w:numPr>
          <w:ilvl w:val="0"/>
          <w:numId w:val="2"/>
        </w:numPr>
        <w:tabs>
          <w:tab w:val="clear" w:pos="426"/>
          <w:tab w:val="clear" w:pos="1701"/>
        </w:tabs>
        <w:spacing w:before="120" w:after="0" w:line="276" w:lineRule="auto"/>
        <w:rPr>
          <w:rFonts w:ascii="Arial" w:hAnsi="Arial" w:cs="Arial"/>
          <w:sz w:val="22"/>
          <w:szCs w:val="22"/>
        </w:rPr>
      </w:pPr>
      <w:r w:rsidRPr="007D2FDC">
        <w:rPr>
          <w:rFonts w:ascii="Arial" w:hAnsi="Arial" w:cs="Arial"/>
          <w:sz w:val="22"/>
          <w:szCs w:val="22"/>
        </w:rPr>
        <w:t>Předmětem této smlouvy je</w:t>
      </w:r>
      <w:r w:rsidR="00662432">
        <w:rPr>
          <w:rFonts w:ascii="Arial" w:hAnsi="Arial" w:cs="Arial"/>
          <w:sz w:val="22"/>
          <w:szCs w:val="22"/>
        </w:rPr>
        <w:t xml:space="preserve"> povinnost </w:t>
      </w:r>
      <w:r w:rsidR="0090550C">
        <w:rPr>
          <w:rFonts w:ascii="Arial" w:hAnsi="Arial" w:cs="Arial"/>
          <w:sz w:val="22"/>
          <w:szCs w:val="22"/>
        </w:rPr>
        <w:t>dodavatel</w:t>
      </w:r>
      <w:r w:rsidR="00662432">
        <w:rPr>
          <w:rFonts w:ascii="Arial" w:hAnsi="Arial" w:cs="Arial"/>
          <w:sz w:val="22"/>
          <w:szCs w:val="22"/>
        </w:rPr>
        <w:t xml:space="preserve">e </w:t>
      </w:r>
      <w:r w:rsidR="00662432" w:rsidRPr="00662432">
        <w:rPr>
          <w:rFonts w:ascii="Arial" w:hAnsi="Arial" w:cs="Arial"/>
          <w:sz w:val="22"/>
          <w:szCs w:val="22"/>
        </w:rPr>
        <w:t>dodat na svůj náklad a nebezpečí pro objednatele řádně a včas</w:t>
      </w:r>
      <w:r w:rsidRPr="007D2FDC">
        <w:rPr>
          <w:rFonts w:ascii="Arial" w:hAnsi="Arial" w:cs="Arial"/>
          <w:sz w:val="22"/>
          <w:szCs w:val="22"/>
        </w:rPr>
        <w:t xml:space="preserve"> systém</w:t>
      </w:r>
      <w:r w:rsidR="00662432">
        <w:rPr>
          <w:rFonts w:ascii="Arial" w:hAnsi="Arial" w:cs="Arial"/>
          <w:sz w:val="22"/>
          <w:szCs w:val="22"/>
        </w:rPr>
        <w:t>y</w:t>
      </w:r>
      <w:r w:rsidRPr="007D2FDC">
        <w:rPr>
          <w:rFonts w:ascii="Arial" w:hAnsi="Arial" w:cs="Arial"/>
          <w:sz w:val="22"/>
          <w:szCs w:val="22"/>
        </w:rPr>
        <w:t xml:space="preserve"> </w:t>
      </w:r>
      <w:r w:rsidR="00B05057">
        <w:rPr>
          <w:rFonts w:ascii="Arial" w:hAnsi="Arial" w:cs="Arial"/>
          <w:sz w:val="22"/>
          <w:szCs w:val="22"/>
        </w:rPr>
        <w:t>IdM a PAM</w:t>
      </w:r>
      <w:r w:rsidR="00662432">
        <w:rPr>
          <w:rFonts w:ascii="Arial" w:hAnsi="Arial" w:cs="Arial"/>
          <w:sz w:val="22"/>
          <w:szCs w:val="22"/>
        </w:rPr>
        <w:t xml:space="preserve"> a tyto systémy implementovat</w:t>
      </w:r>
      <w:r w:rsidR="00B05057" w:rsidRPr="00B05057">
        <w:rPr>
          <w:rFonts w:ascii="Arial" w:hAnsi="Arial" w:cs="Arial"/>
          <w:color w:val="000000"/>
          <w:sz w:val="20"/>
          <w:shd w:val="clear" w:color="auto" w:fill="FFFFFF"/>
        </w:rPr>
        <w:t xml:space="preserve"> </w:t>
      </w:r>
      <w:r w:rsidR="00B05057" w:rsidRPr="00B05057">
        <w:rPr>
          <w:rFonts w:ascii="Arial" w:hAnsi="Arial" w:cs="Arial"/>
          <w:sz w:val="22"/>
          <w:szCs w:val="22"/>
        </w:rPr>
        <w:t xml:space="preserve">do prostředí </w:t>
      </w:r>
      <w:r w:rsidR="00B05057">
        <w:rPr>
          <w:rFonts w:ascii="Arial" w:hAnsi="Arial" w:cs="Arial"/>
          <w:sz w:val="22"/>
          <w:szCs w:val="22"/>
        </w:rPr>
        <w:t>objednatele</w:t>
      </w:r>
      <w:r w:rsidR="007D5AB8">
        <w:rPr>
          <w:rFonts w:ascii="Arial" w:hAnsi="Arial" w:cs="Arial"/>
          <w:sz w:val="22"/>
          <w:szCs w:val="22"/>
        </w:rPr>
        <w:t>,</w:t>
      </w:r>
      <w:r w:rsidR="00B05057">
        <w:rPr>
          <w:rFonts w:ascii="Arial" w:hAnsi="Arial" w:cs="Arial"/>
          <w:sz w:val="22"/>
          <w:szCs w:val="22"/>
        </w:rPr>
        <w:t xml:space="preserve"> </w:t>
      </w:r>
      <w:r w:rsidR="00662432">
        <w:rPr>
          <w:rFonts w:ascii="Arial" w:hAnsi="Arial" w:cs="Arial"/>
          <w:sz w:val="22"/>
          <w:szCs w:val="22"/>
        </w:rPr>
        <w:t xml:space="preserve">zajistit </w:t>
      </w:r>
      <w:r w:rsidR="00B05057">
        <w:rPr>
          <w:rFonts w:ascii="Arial" w:hAnsi="Arial" w:cs="Arial"/>
          <w:sz w:val="22"/>
          <w:szCs w:val="22"/>
        </w:rPr>
        <w:t xml:space="preserve">jejich </w:t>
      </w:r>
      <w:r w:rsidR="00851A5E">
        <w:rPr>
          <w:rFonts w:ascii="Arial" w:hAnsi="Arial" w:cs="Arial"/>
          <w:sz w:val="22"/>
          <w:szCs w:val="22"/>
        </w:rPr>
        <w:t xml:space="preserve">vzájemnou </w:t>
      </w:r>
      <w:r w:rsidR="00B05057">
        <w:rPr>
          <w:rFonts w:ascii="Arial" w:hAnsi="Arial" w:cs="Arial"/>
          <w:sz w:val="22"/>
          <w:szCs w:val="22"/>
        </w:rPr>
        <w:t>i</w:t>
      </w:r>
      <w:r w:rsidR="00B05057" w:rsidRPr="00B05057">
        <w:rPr>
          <w:rFonts w:ascii="Arial" w:hAnsi="Arial" w:cs="Arial"/>
          <w:sz w:val="22"/>
          <w:szCs w:val="22"/>
        </w:rPr>
        <w:t>ntegrac</w:t>
      </w:r>
      <w:r w:rsidR="00851A5E">
        <w:rPr>
          <w:rFonts w:ascii="Arial" w:hAnsi="Arial" w:cs="Arial"/>
          <w:sz w:val="22"/>
          <w:szCs w:val="22"/>
        </w:rPr>
        <w:t>i a integraci</w:t>
      </w:r>
      <w:r w:rsidR="00B05057" w:rsidRPr="00B05057">
        <w:rPr>
          <w:rFonts w:ascii="Arial" w:hAnsi="Arial" w:cs="Arial"/>
          <w:sz w:val="22"/>
          <w:szCs w:val="22"/>
        </w:rPr>
        <w:t xml:space="preserve"> s vybranými systémy </w:t>
      </w:r>
      <w:r w:rsidR="00B05057">
        <w:rPr>
          <w:rFonts w:ascii="Arial" w:hAnsi="Arial" w:cs="Arial"/>
          <w:sz w:val="22"/>
          <w:szCs w:val="22"/>
        </w:rPr>
        <w:t>objednatele</w:t>
      </w:r>
      <w:r w:rsidR="00B05057" w:rsidRPr="00B05057">
        <w:rPr>
          <w:rFonts w:ascii="Arial" w:hAnsi="Arial" w:cs="Arial"/>
          <w:sz w:val="22"/>
          <w:szCs w:val="22"/>
        </w:rPr>
        <w:t xml:space="preserve"> </w:t>
      </w:r>
      <w:r w:rsidR="007D5AB8">
        <w:rPr>
          <w:rFonts w:ascii="Arial" w:hAnsi="Arial" w:cs="Arial"/>
          <w:sz w:val="22"/>
          <w:szCs w:val="22"/>
        </w:rPr>
        <w:t xml:space="preserve">a </w:t>
      </w:r>
      <w:r w:rsidR="00B05057" w:rsidRPr="00B05057">
        <w:rPr>
          <w:rFonts w:ascii="Arial" w:hAnsi="Arial" w:cs="Arial"/>
          <w:sz w:val="22"/>
          <w:szCs w:val="22"/>
        </w:rPr>
        <w:t>dod</w:t>
      </w:r>
      <w:r w:rsidR="00662432">
        <w:rPr>
          <w:rFonts w:ascii="Arial" w:hAnsi="Arial" w:cs="Arial"/>
          <w:sz w:val="22"/>
          <w:szCs w:val="22"/>
        </w:rPr>
        <w:t>at</w:t>
      </w:r>
      <w:r w:rsidR="00B05057" w:rsidRPr="00B05057">
        <w:rPr>
          <w:rFonts w:ascii="Arial" w:hAnsi="Arial" w:cs="Arial"/>
          <w:sz w:val="22"/>
          <w:szCs w:val="22"/>
        </w:rPr>
        <w:t xml:space="preserve"> příslušn</w:t>
      </w:r>
      <w:r w:rsidR="00662432">
        <w:rPr>
          <w:rFonts w:ascii="Arial" w:hAnsi="Arial" w:cs="Arial"/>
          <w:sz w:val="22"/>
          <w:szCs w:val="22"/>
        </w:rPr>
        <w:t>é</w:t>
      </w:r>
      <w:r w:rsidR="00B05057" w:rsidRPr="00B05057">
        <w:rPr>
          <w:rFonts w:ascii="Arial" w:hAnsi="Arial" w:cs="Arial"/>
          <w:sz w:val="22"/>
          <w:szCs w:val="22"/>
        </w:rPr>
        <w:t xml:space="preserve"> licenc</w:t>
      </w:r>
      <w:r w:rsidR="00662432">
        <w:rPr>
          <w:rFonts w:ascii="Arial" w:hAnsi="Arial" w:cs="Arial"/>
          <w:sz w:val="22"/>
          <w:szCs w:val="22"/>
        </w:rPr>
        <w:t>e</w:t>
      </w:r>
      <w:r w:rsidR="00B05057" w:rsidRPr="00B05057">
        <w:rPr>
          <w:rFonts w:ascii="Arial" w:hAnsi="Arial" w:cs="Arial"/>
          <w:sz w:val="22"/>
          <w:szCs w:val="22"/>
        </w:rPr>
        <w:t xml:space="preserve"> k IdM a PAM</w:t>
      </w:r>
      <w:r w:rsidRPr="007D2FDC">
        <w:rPr>
          <w:rFonts w:ascii="Arial" w:hAnsi="Arial" w:cs="Arial"/>
          <w:sz w:val="22"/>
          <w:szCs w:val="22"/>
        </w:rPr>
        <w:t xml:space="preserve">, </w:t>
      </w:r>
      <w:r w:rsidR="00710E8A">
        <w:rPr>
          <w:rFonts w:ascii="Arial" w:hAnsi="Arial" w:cs="Arial"/>
          <w:sz w:val="22"/>
          <w:szCs w:val="22"/>
        </w:rPr>
        <w:t xml:space="preserve">a tato </w:t>
      </w:r>
      <w:r w:rsidR="007D5AB8">
        <w:rPr>
          <w:rFonts w:ascii="Arial" w:hAnsi="Arial" w:cs="Arial"/>
          <w:sz w:val="22"/>
          <w:szCs w:val="22"/>
        </w:rPr>
        <w:t xml:space="preserve">dodávka a </w:t>
      </w:r>
      <w:r w:rsidR="00710E8A">
        <w:rPr>
          <w:rFonts w:ascii="Arial" w:hAnsi="Arial" w:cs="Arial"/>
          <w:sz w:val="22"/>
          <w:szCs w:val="22"/>
        </w:rPr>
        <w:t xml:space="preserve">implementace </w:t>
      </w:r>
      <w:r w:rsidR="00AC4193">
        <w:rPr>
          <w:rFonts w:ascii="Arial" w:hAnsi="Arial" w:cs="Arial"/>
          <w:sz w:val="22"/>
          <w:szCs w:val="22"/>
        </w:rPr>
        <w:t>bud</w:t>
      </w:r>
      <w:r w:rsidR="00710E8A">
        <w:rPr>
          <w:rFonts w:ascii="Arial" w:hAnsi="Arial" w:cs="Arial"/>
          <w:sz w:val="22"/>
          <w:szCs w:val="22"/>
        </w:rPr>
        <w:t>e</w:t>
      </w:r>
      <w:r w:rsidR="00AC4193">
        <w:rPr>
          <w:rFonts w:ascii="Arial" w:hAnsi="Arial" w:cs="Arial"/>
          <w:sz w:val="22"/>
          <w:szCs w:val="22"/>
        </w:rPr>
        <w:t xml:space="preserve"> v souladu s</w:t>
      </w:r>
      <w:r w:rsidR="00A03052">
        <w:rPr>
          <w:rFonts w:ascii="Arial" w:hAnsi="Arial" w:cs="Arial"/>
          <w:sz w:val="22"/>
          <w:szCs w:val="22"/>
        </w:rPr>
        <w:t>:</w:t>
      </w:r>
    </w:p>
    <w:p w14:paraId="3B290522" w14:textId="3CF6AF32" w:rsidR="005D3E39" w:rsidRPr="005D3E39" w:rsidRDefault="00A03052" w:rsidP="008E352E">
      <w:pPr>
        <w:pStyle w:val="OdstavecSmlouvy"/>
        <w:keepLines w:val="0"/>
        <w:widowControl w:val="0"/>
        <w:numPr>
          <w:ilvl w:val="1"/>
          <w:numId w:val="2"/>
        </w:numPr>
        <w:tabs>
          <w:tab w:val="clear" w:pos="426"/>
          <w:tab w:val="clear" w:pos="1701"/>
        </w:tabs>
        <w:spacing w:before="120" w:after="0" w:line="276" w:lineRule="auto"/>
        <w:rPr>
          <w:rFonts w:ascii="Arial" w:hAnsi="Arial" w:cs="Arial"/>
          <w:sz w:val="22"/>
          <w:szCs w:val="22"/>
        </w:rPr>
      </w:pPr>
      <w:r w:rsidRPr="005D3E39">
        <w:rPr>
          <w:rFonts w:ascii="Arial" w:hAnsi="Arial" w:cs="Arial"/>
          <w:sz w:val="22"/>
          <w:szCs w:val="22"/>
        </w:rPr>
        <w:t>požadavky objednatele uveden</w:t>
      </w:r>
      <w:r w:rsidR="00CC44B0">
        <w:rPr>
          <w:rFonts w:ascii="Arial" w:hAnsi="Arial" w:cs="Arial"/>
          <w:sz w:val="22"/>
          <w:szCs w:val="22"/>
        </w:rPr>
        <w:t>ými</w:t>
      </w:r>
      <w:r w:rsidRPr="005D3E39">
        <w:rPr>
          <w:rFonts w:ascii="Arial" w:hAnsi="Arial" w:cs="Arial"/>
          <w:sz w:val="22"/>
          <w:szCs w:val="22"/>
        </w:rPr>
        <w:t xml:space="preserve"> v příloze č. 1</w:t>
      </w:r>
      <w:r w:rsidR="00E83972">
        <w:rPr>
          <w:rFonts w:ascii="Arial" w:hAnsi="Arial" w:cs="Arial"/>
          <w:sz w:val="22"/>
          <w:szCs w:val="22"/>
        </w:rPr>
        <w:t>a</w:t>
      </w:r>
      <w:r w:rsidRPr="005D3E39">
        <w:rPr>
          <w:rFonts w:ascii="Arial" w:hAnsi="Arial" w:cs="Arial"/>
          <w:sz w:val="22"/>
          <w:szCs w:val="22"/>
        </w:rPr>
        <w:t xml:space="preserve"> této smlouvy (</w:t>
      </w:r>
      <w:r w:rsidR="006B1508" w:rsidRPr="005D3E39">
        <w:rPr>
          <w:rFonts w:ascii="Arial" w:hAnsi="Arial" w:cs="Arial"/>
          <w:iCs/>
          <w:sz w:val="22"/>
          <w:szCs w:val="22"/>
        </w:rPr>
        <w:t>Technická specifikace</w:t>
      </w:r>
      <w:r w:rsidRPr="005D3E39">
        <w:rPr>
          <w:rFonts w:ascii="Arial" w:hAnsi="Arial" w:cs="Arial"/>
          <w:iCs/>
          <w:sz w:val="22"/>
          <w:szCs w:val="22"/>
        </w:rPr>
        <w:t>)</w:t>
      </w:r>
      <w:r w:rsidR="00AC4193">
        <w:rPr>
          <w:rFonts w:ascii="Arial" w:hAnsi="Arial" w:cs="Arial"/>
          <w:iCs/>
          <w:sz w:val="22"/>
          <w:szCs w:val="22"/>
        </w:rPr>
        <w:t xml:space="preserve"> a v příloze č. </w:t>
      </w:r>
      <w:r w:rsidR="00E83972">
        <w:rPr>
          <w:rFonts w:ascii="Arial" w:hAnsi="Arial" w:cs="Arial"/>
          <w:iCs/>
          <w:sz w:val="22"/>
          <w:szCs w:val="22"/>
        </w:rPr>
        <w:t>1b</w:t>
      </w:r>
      <w:r w:rsidR="00AC4193">
        <w:rPr>
          <w:rFonts w:ascii="Arial" w:hAnsi="Arial" w:cs="Arial"/>
          <w:iCs/>
          <w:sz w:val="22"/>
          <w:szCs w:val="22"/>
        </w:rPr>
        <w:t xml:space="preserve"> (</w:t>
      </w:r>
      <w:r w:rsidR="00AC4193" w:rsidRPr="00AC4193">
        <w:rPr>
          <w:rFonts w:ascii="Arial" w:hAnsi="Arial" w:cs="Arial"/>
          <w:iCs/>
          <w:sz w:val="22"/>
          <w:szCs w:val="22"/>
        </w:rPr>
        <w:t>Koncové systémy a počet uživatelů</w:t>
      </w:r>
      <w:r w:rsidR="00AC4193">
        <w:rPr>
          <w:rFonts w:ascii="Arial" w:hAnsi="Arial" w:cs="Arial"/>
          <w:iCs/>
          <w:sz w:val="22"/>
          <w:szCs w:val="22"/>
        </w:rPr>
        <w:t>)</w:t>
      </w:r>
      <w:r w:rsidR="00662432" w:rsidRPr="005D3E39">
        <w:rPr>
          <w:rFonts w:ascii="Arial" w:hAnsi="Arial" w:cs="Arial"/>
          <w:iCs/>
          <w:sz w:val="22"/>
          <w:szCs w:val="22"/>
        </w:rPr>
        <w:t>, kter</w:t>
      </w:r>
      <w:r w:rsidR="00AC4193">
        <w:rPr>
          <w:rFonts w:ascii="Arial" w:hAnsi="Arial" w:cs="Arial"/>
          <w:iCs/>
          <w:sz w:val="22"/>
          <w:szCs w:val="22"/>
        </w:rPr>
        <w:t>é</w:t>
      </w:r>
      <w:r w:rsidR="00662432" w:rsidRPr="005D3E39">
        <w:rPr>
          <w:rFonts w:ascii="Arial" w:hAnsi="Arial" w:cs="Arial"/>
          <w:iCs/>
          <w:sz w:val="22"/>
          <w:szCs w:val="22"/>
        </w:rPr>
        <w:t xml:space="preserve"> j</w:t>
      </w:r>
      <w:r w:rsidR="00AC4193">
        <w:rPr>
          <w:rFonts w:ascii="Arial" w:hAnsi="Arial" w:cs="Arial"/>
          <w:iCs/>
          <w:sz w:val="22"/>
          <w:szCs w:val="22"/>
        </w:rPr>
        <w:t>sou</w:t>
      </w:r>
      <w:r w:rsidR="00662432" w:rsidRPr="005D3E39">
        <w:rPr>
          <w:rFonts w:ascii="Arial" w:hAnsi="Arial" w:cs="Arial"/>
          <w:iCs/>
          <w:sz w:val="22"/>
          <w:szCs w:val="22"/>
        </w:rPr>
        <w:t xml:space="preserve"> nedílnou součástí této smlouvy</w:t>
      </w:r>
      <w:r w:rsidR="001E7DEE" w:rsidRPr="005D3E39">
        <w:rPr>
          <w:rFonts w:ascii="Arial" w:hAnsi="Arial" w:cs="Arial"/>
          <w:iCs/>
          <w:sz w:val="22"/>
          <w:szCs w:val="22"/>
        </w:rPr>
        <w:t>;</w:t>
      </w:r>
    </w:p>
    <w:p w14:paraId="37DB3E49" w14:textId="168FC26F" w:rsidR="005C663B" w:rsidRDefault="001E0C48" w:rsidP="008E352E">
      <w:pPr>
        <w:pStyle w:val="OdstavecSmlouvy"/>
        <w:keepLines w:val="0"/>
        <w:widowControl w:val="0"/>
        <w:numPr>
          <w:ilvl w:val="1"/>
          <w:numId w:val="2"/>
        </w:numPr>
        <w:tabs>
          <w:tab w:val="clear" w:pos="426"/>
          <w:tab w:val="clear" w:pos="1701"/>
        </w:tabs>
        <w:spacing w:before="120" w:line="276" w:lineRule="auto"/>
        <w:ind w:left="788" w:hanging="431"/>
        <w:rPr>
          <w:rFonts w:ascii="Arial" w:hAnsi="Arial" w:cs="Arial"/>
          <w:sz w:val="22"/>
          <w:szCs w:val="22"/>
        </w:rPr>
      </w:pPr>
      <w:bookmarkStart w:id="2" w:name="_Hlk222210588"/>
      <w:r w:rsidRPr="005D3E39">
        <w:rPr>
          <w:rFonts w:ascii="Arial" w:hAnsi="Arial" w:cs="Arial"/>
          <w:sz w:val="22"/>
          <w:szCs w:val="22"/>
        </w:rPr>
        <w:t>specifikac</w:t>
      </w:r>
      <w:r w:rsidR="00AC4193">
        <w:rPr>
          <w:rFonts w:ascii="Arial" w:hAnsi="Arial" w:cs="Arial"/>
          <w:sz w:val="22"/>
          <w:szCs w:val="22"/>
        </w:rPr>
        <w:t>í</w:t>
      </w:r>
      <w:r w:rsidR="00274CE7" w:rsidRPr="005D3E39">
        <w:rPr>
          <w:rFonts w:ascii="Arial" w:hAnsi="Arial" w:cs="Arial"/>
          <w:sz w:val="22"/>
          <w:szCs w:val="22"/>
        </w:rPr>
        <w:t xml:space="preserve"> </w:t>
      </w:r>
      <w:r w:rsidR="00710E8A">
        <w:rPr>
          <w:rFonts w:ascii="Arial" w:hAnsi="Arial" w:cs="Arial"/>
          <w:sz w:val="22"/>
          <w:szCs w:val="22"/>
        </w:rPr>
        <w:t xml:space="preserve">navrženého řešení </w:t>
      </w:r>
      <w:r w:rsidR="0090550C">
        <w:rPr>
          <w:rFonts w:ascii="Arial" w:hAnsi="Arial" w:cs="Arial"/>
          <w:sz w:val="22"/>
          <w:szCs w:val="22"/>
        </w:rPr>
        <w:t>dodavatel</w:t>
      </w:r>
      <w:r w:rsidR="00710E8A">
        <w:rPr>
          <w:rFonts w:ascii="Arial" w:hAnsi="Arial" w:cs="Arial"/>
          <w:sz w:val="22"/>
          <w:szCs w:val="22"/>
        </w:rPr>
        <w:t xml:space="preserve">e </w:t>
      </w:r>
      <w:bookmarkEnd w:id="2"/>
      <w:r w:rsidR="00710E8A">
        <w:rPr>
          <w:rFonts w:ascii="Arial" w:hAnsi="Arial" w:cs="Arial"/>
          <w:sz w:val="22"/>
          <w:szCs w:val="22"/>
        </w:rPr>
        <w:t xml:space="preserve">uvedenou </w:t>
      </w:r>
      <w:r w:rsidR="00274CE7" w:rsidRPr="00AC4193">
        <w:rPr>
          <w:rFonts w:ascii="Arial" w:hAnsi="Arial" w:cs="Arial"/>
          <w:sz w:val="22"/>
          <w:szCs w:val="22"/>
        </w:rPr>
        <w:t xml:space="preserve">v příloze č. </w:t>
      </w:r>
      <w:r w:rsidR="00AC4193" w:rsidRPr="00AC4193">
        <w:rPr>
          <w:rFonts w:ascii="Arial" w:hAnsi="Arial" w:cs="Arial"/>
          <w:sz w:val="22"/>
          <w:szCs w:val="22"/>
        </w:rPr>
        <w:t>2a</w:t>
      </w:r>
      <w:r w:rsidR="003E5B4A" w:rsidRPr="005D3E39">
        <w:rPr>
          <w:rFonts w:ascii="Arial" w:hAnsi="Arial" w:cs="Arial"/>
          <w:sz w:val="22"/>
          <w:szCs w:val="22"/>
        </w:rPr>
        <w:t xml:space="preserve"> této</w:t>
      </w:r>
      <w:r w:rsidR="005C663B" w:rsidRPr="005D3E39">
        <w:rPr>
          <w:rFonts w:ascii="Arial" w:hAnsi="Arial" w:cs="Arial"/>
          <w:sz w:val="22"/>
          <w:szCs w:val="22"/>
        </w:rPr>
        <w:t xml:space="preserve"> smlouvy </w:t>
      </w:r>
      <w:r w:rsidR="005C663B" w:rsidRPr="005D3E39">
        <w:rPr>
          <w:rFonts w:ascii="Arial" w:hAnsi="Arial" w:cs="Arial"/>
          <w:i/>
          <w:sz w:val="22"/>
          <w:szCs w:val="22"/>
        </w:rPr>
        <w:t xml:space="preserve">(Návrh technického řešení </w:t>
      </w:r>
      <w:r w:rsidR="0090550C">
        <w:rPr>
          <w:rFonts w:ascii="Arial" w:hAnsi="Arial" w:cs="Arial"/>
          <w:i/>
          <w:sz w:val="22"/>
          <w:szCs w:val="22"/>
        </w:rPr>
        <w:t>dodavatel</w:t>
      </w:r>
      <w:r w:rsidR="0013180F">
        <w:rPr>
          <w:rFonts w:ascii="Arial" w:hAnsi="Arial" w:cs="Arial"/>
          <w:i/>
          <w:sz w:val="22"/>
          <w:szCs w:val="22"/>
        </w:rPr>
        <w:t>e</w:t>
      </w:r>
      <w:r w:rsidR="00AC4193">
        <w:rPr>
          <w:rFonts w:ascii="Arial" w:hAnsi="Arial" w:cs="Arial"/>
          <w:i/>
          <w:sz w:val="22"/>
          <w:szCs w:val="22"/>
        </w:rPr>
        <w:t xml:space="preserve"> pro systém IdM</w:t>
      </w:r>
      <w:r w:rsidR="005C663B" w:rsidRPr="005D3E39">
        <w:rPr>
          <w:rFonts w:ascii="Arial" w:hAnsi="Arial" w:cs="Arial"/>
          <w:sz w:val="22"/>
          <w:szCs w:val="22"/>
        </w:rPr>
        <w:t>)</w:t>
      </w:r>
      <w:r w:rsidR="00AC4193">
        <w:rPr>
          <w:rFonts w:ascii="Arial" w:hAnsi="Arial" w:cs="Arial"/>
          <w:sz w:val="22"/>
          <w:szCs w:val="22"/>
        </w:rPr>
        <w:t xml:space="preserve"> a v příloze č. 2b této smlouvy </w:t>
      </w:r>
      <w:r w:rsidR="00AC4193" w:rsidRPr="005D3E39">
        <w:rPr>
          <w:rFonts w:ascii="Arial" w:hAnsi="Arial" w:cs="Arial"/>
          <w:i/>
          <w:sz w:val="22"/>
          <w:szCs w:val="22"/>
        </w:rPr>
        <w:t xml:space="preserve">(Návrh technického řešení </w:t>
      </w:r>
      <w:r w:rsidR="0090550C">
        <w:rPr>
          <w:rFonts w:ascii="Arial" w:hAnsi="Arial" w:cs="Arial"/>
          <w:i/>
          <w:sz w:val="22"/>
          <w:szCs w:val="22"/>
        </w:rPr>
        <w:t>dodavatel</w:t>
      </w:r>
      <w:r w:rsidR="0013180F">
        <w:rPr>
          <w:rFonts w:ascii="Arial" w:hAnsi="Arial" w:cs="Arial"/>
          <w:i/>
          <w:sz w:val="22"/>
          <w:szCs w:val="22"/>
        </w:rPr>
        <w:t xml:space="preserve">e </w:t>
      </w:r>
      <w:r w:rsidR="00AC4193">
        <w:rPr>
          <w:rFonts w:ascii="Arial" w:hAnsi="Arial" w:cs="Arial"/>
          <w:i/>
          <w:sz w:val="22"/>
          <w:szCs w:val="22"/>
        </w:rPr>
        <w:t>pro systém PAM</w:t>
      </w:r>
      <w:r w:rsidR="00AC4193" w:rsidRPr="005D3E39">
        <w:rPr>
          <w:rFonts w:ascii="Arial" w:hAnsi="Arial" w:cs="Arial"/>
          <w:sz w:val="22"/>
          <w:szCs w:val="22"/>
        </w:rPr>
        <w:t>)</w:t>
      </w:r>
      <w:r w:rsidR="009E090E">
        <w:rPr>
          <w:rFonts w:ascii="Arial" w:hAnsi="Arial" w:cs="Arial"/>
          <w:sz w:val="22"/>
          <w:szCs w:val="22"/>
        </w:rPr>
        <w:t xml:space="preserve"> včetně položkových seznamů komponent</w:t>
      </w:r>
      <w:r w:rsidR="003E5B4A" w:rsidRPr="005D3E39">
        <w:rPr>
          <w:rFonts w:ascii="Arial" w:hAnsi="Arial" w:cs="Arial"/>
          <w:sz w:val="22"/>
          <w:szCs w:val="22"/>
        </w:rPr>
        <w:t xml:space="preserve">, </w:t>
      </w:r>
      <w:r w:rsidR="009E090E" w:rsidRPr="005D3E39">
        <w:rPr>
          <w:rFonts w:ascii="Arial" w:hAnsi="Arial" w:cs="Arial"/>
          <w:sz w:val="22"/>
          <w:szCs w:val="22"/>
        </w:rPr>
        <w:t>kter</w:t>
      </w:r>
      <w:r w:rsidR="009E090E">
        <w:rPr>
          <w:rFonts w:ascii="Arial" w:hAnsi="Arial" w:cs="Arial"/>
          <w:sz w:val="22"/>
          <w:szCs w:val="22"/>
        </w:rPr>
        <w:t>é</w:t>
      </w:r>
      <w:r w:rsidR="009E090E" w:rsidRPr="005D3E39">
        <w:rPr>
          <w:rFonts w:ascii="Arial" w:hAnsi="Arial" w:cs="Arial"/>
          <w:sz w:val="22"/>
          <w:szCs w:val="22"/>
        </w:rPr>
        <w:t xml:space="preserve"> </w:t>
      </w:r>
      <w:r w:rsidR="0090550C">
        <w:rPr>
          <w:rFonts w:ascii="Arial" w:hAnsi="Arial" w:cs="Arial"/>
          <w:sz w:val="22"/>
          <w:szCs w:val="22"/>
        </w:rPr>
        <w:t>dodavatel</w:t>
      </w:r>
      <w:r w:rsidR="003E5B4A" w:rsidRPr="005D3E39">
        <w:rPr>
          <w:rFonts w:ascii="Arial" w:hAnsi="Arial" w:cs="Arial"/>
          <w:sz w:val="22"/>
          <w:szCs w:val="22"/>
        </w:rPr>
        <w:t xml:space="preserve"> předložil v rámci své </w:t>
      </w:r>
      <w:r w:rsidR="0072651E" w:rsidRPr="005D3E39">
        <w:rPr>
          <w:rFonts w:ascii="Arial" w:hAnsi="Arial" w:cs="Arial"/>
          <w:sz w:val="22"/>
          <w:szCs w:val="22"/>
        </w:rPr>
        <w:t>N</w:t>
      </w:r>
      <w:r w:rsidR="003E5B4A" w:rsidRPr="005D3E39">
        <w:rPr>
          <w:rFonts w:ascii="Arial" w:hAnsi="Arial" w:cs="Arial"/>
          <w:sz w:val="22"/>
          <w:szCs w:val="22"/>
        </w:rPr>
        <w:t>abídky</w:t>
      </w:r>
      <w:r w:rsidR="00662432" w:rsidRPr="005D3E39">
        <w:rPr>
          <w:rFonts w:ascii="Arial" w:hAnsi="Arial" w:cs="Arial"/>
          <w:sz w:val="22"/>
          <w:szCs w:val="22"/>
        </w:rPr>
        <w:t xml:space="preserve"> a kter</w:t>
      </w:r>
      <w:r w:rsidR="008779DE">
        <w:rPr>
          <w:rFonts w:ascii="Arial" w:hAnsi="Arial" w:cs="Arial"/>
          <w:sz w:val="22"/>
          <w:szCs w:val="22"/>
        </w:rPr>
        <w:t xml:space="preserve">é </w:t>
      </w:r>
      <w:r w:rsidR="00662432" w:rsidRPr="005D3E39">
        <w:rPr>
          <w:rFonts w:ascii="Arial" w:hAnsi="Arial" w:cs="Arial"/>
          <w:sz w:val="22"/>
          <w:szCs w:val="22"/>
        </w:rPr>
        <w:t>j</w:t>
      </w:r>
      <w:r w:rsidR="008779DE">
        <w:rPr>
          <w:rFonts w:ascii="Arial" w:hAnsi="Arial" w:cs="Arial"/>
          <w:sz w:val="22"/>
          <w:szCs w:val="22"/>
        </w:rPr>
        <w:t>sou</w:t>
      </w:r>
      <w:r w:rsidR="00662432" w:rsidRPr="005D3E39">
        <w:rPr>
          <w:rFonts w:ascii="Arial" w:hAnsi="Arial" w:cs="Arial"/>
          <w:sz w:val="22"/>
          <w:szCs w:val="22"/>
        </w:rPr>
        <w:t xml:space="preserve"> nedílnou součástí této </w:t>
      </w:r>
      <w:r w:rsidR="00AC4193">
        <w:rPr>
          <w:rFonts w:ascii="Arial" w:hAnsi="Arial" w:cs="Arial"/>
          <w:sz w:val="22"/>
          <w:szCs w:val="22"/>
        </w:rPr>
        <w:t>s</w:t>
      </w:r>
      <w:r w:rsidR="00662432" w:rsidRPr="005D3E39">
        <w:rPr>
          <w:rFonts w:ascii="Arial" w:hAnsi="Arial" w:cs="Arial"/>
          <w:sz w:val="22"/>
          <w:szCs w:val="22"/>
        </w:rPr>
        <w:t>mlouvy;</w:t>
      </w:r>
    </w:p>
    <w:p w14:paraId="1E119AE3" w14:textId="6403E745" w:rsidR="00851A5E" w:rsidRPr="005D3E39" w:rsidRDefault="00851A5E" w:rsidP="008E352E">
      <w:pPr>
        <w:pStyle w:val="OdstavecSmlouvy"/>
        <w:keepLines w:val="0"/>
        <w:widowControl w:val="0"/>
        <w:numPr>
          <w:ilvl w:val="1"/>
          <w:numId w:val="2"/>
        </w:numPr>
        <w:tabs>
          <w:tab w:val="clear" w:pos="426"/>
          <w:tab w:val="clear" w:pos="1701"/>
        </w:tabs>
        <w:spacing w:before="120" w:line="276" w:lineRule="auto"/>
        <w:ind w:left="788" w:hanging="431"/>
        <w:rPr>
          <w:rFonts w:ascii="Arial" w:hAnsi="Arial" w:cs="Arial"/>
          <w:sz w:val="22"/>
          <w:szCs w:val="22"/>
        </w:rPr>
      </w:pPr>
      <w:r>
        <w:rPr>
          <w:rFonts w:ascii="Arial" w:hAnsi="Arial" w:cs="Arial"/>
          <w:sz w:val="22"/>
          <w:szCs w:val="22"/>
        </w:rPr>
        <w:t>licenční</w:t>
      </w:r>
      <w:r w:rsidR="00AC4193">
        <w:rPr>
          <w:rFonts w:ascii="Arial" w:hAnsi="Arial" w:cs="Arial"/>
          <w:sz w:val="22"/>
          <w:szCs w:val="22"/>
        </w:rPr>
        <w:t>mi</w:t>
      </w:r>
      <w:r>
        <w:rPr>
          <w:rFonts w:ascii="Arial" w:hAnsi="Arial" w:cs="Arial"/>
          <w:sz w:val="22"/>
          <w:szCs w:val="22"/>
        </w:rPr>
        <w:t xml:space="preserve"> podmínk</w:t>
      </w:r>
      <w:r w:rsidR="00AC4193">
        <w:rPr>
          <w:rFonts w:ascii="Arial" w:hAnsi="Arial" w:cs="Arial"/>
          <w:sz w:val="22"/>
          <w:szCs w:val="22"/>
        </w:rPr>
        <w:t>ami</w:t>
      </w:r>
      <w:r>
        <w:rPr>
          <w:rFonts w:ascii="Arial" w:hAnsi="Arial" w:cs="Arial"/>
          <w:sz w:val="22"/>
          <w:szCs w:val="22"/>
        </w:rPr>
        <w:t xml:space="preserve"> stanoven</w:t>
      </w:r>
      <w:r w:rsidR="00AC4193">
        <w:rPr>
          <w:rFonts w:ascii="Arial" w:hAnsi="Arial" w:cs="Arial"/>
          <w:sz w:val="22"/>
          <w:szCs w:val="22"/>
        </w:rPr>
        <w:t>ými</w:t>
      </w:r>
      <w:r>
        <w:rPr>
          <w:rFonts w:ascii="Arial" w:hAnsi="Arial" w:cs="Arial"/>
          <w:sz w:val="22"/>
          <w:szCs w:val="22"/>
        </w:rPr>
        <w:t xml:space="preserve"> v</w:t>
      </w:r>
      <w:r w:rsidR="008779DE">
        <w:rPr>
          <w:rFonts w:ascii="Arial" w:hAnsi="Arial" w:cs="Arial"/>
          <w:sz w:val="22"/>
          <w:szCs w:val="22"/>
        </w:rPr>
        <w:t xml:space="preserve"> čl. </w:t>
      </w:r>
      <w:r w:rsidR="00327BB2">
        <w:rPr>
          <w:rFonts w:ascii="Arial" w:hAnsi="Arial" w:cs="Arial"/>
          <w:sz w:val="22"/>
          <w:szCs w:val="22"/>
        </w:rPr>
        <w:t xml:space="preserve">VI odst. </w:t>
      </w:r>
      <w:r w:rsidR="0058660A">
        <w:rPr>
          <w:rFonts w:ascii="Arial" w:hAnsi="Arial" w:cs="Arial"/>
          <w:sz w:val="22"/>
          <w:szCs w:val="22"/>
        </w:rPr>
        <w:t xml:space="preserve">10 </w:t>
      </w:r>
      <w:r w:rsidR="00327BB2">
        <w:rPr>
          <w:rFonts w:ascii="Arial" w:hAnsi="Arial" w:cs="Arial"/>
          <w:sz w:val="22"/>
          <w:szCs w:val="22"/>
        </w:rPr>
        <w:t xml:space="preserve">a čl. </w:t>
      </w:r>
      <w:r w:rsidR="008779DE">
        <w:rPr>
          <w:rFonts w:ascii="Arial" w:hAnsi="Arial" w:cs="Arial"/>
          <w:sz w:val="22"/>
          <w:szCs w:val="22"/>
        </w:rPr>
        <w:t>VII</w:t>
      </w:r>
      <w:r w:rsidR="00AC4193">
        <w:rPr>
          <w:rFonts w:ascii="Arial" w:hAnsi="Arial" w:cs="Arial"/>
          <w:sz w:val="22"/>
          <w:szCs w:val="22"/>
        </w:rPr>
        <w:t xml:space="preserve"> </w:t>
      </w:r>
      <w:r>
        <w:rPr>
          <w:rFonts w:ascii="Arial" w:hAnsi="Arial" w:cs="Arial"/>
          <w:sz w:val="22"/>
          <w:szCs w:val="22"/>
        </w:rPr>
        <w:t>této smlouv</w:t>
      </w:r>
      <w:r w:rsidR="00AC4193">
        <w:rPr>
          <w:rFonts w:ascii="Arial" w:hAnsi="Arial" w:cs="Arial"/>
          <w:sz w:val="22"/>
          <w:szCs w:val="22"/>
        </w:rPr>
        <w:t>y</w:t>
      </w:r>
      <w:r>
        <w:rPr>
          <w:rFonts w:ascii="Arial" w:hAnsi="Arial" w:cs="Arial"/>
          <w:sz w:val="22"/>
          <w:szCs w:val="22"/>
        </w:rPr>
        <w:t>;</w:t>
      </w:r>
    </w:p>
    <w:p w14:paraId="2DABBBCB" w14:textId="3F5E3246" w:rsidR="00662432" w:rsidRPr="00662432" w:rsidRDefault="00662432" w:rsidP="00710E8A">
      <w:pPr>
        <w:spacing w:after="120" w:line="276" w:lineRule="auto"/>
        <w:ind w:left="426"/>
        <w:rPr>
          <w:rFonts w:ascii="Arial" w:hAnsi="Arial" w:cs="Arial"/>
          <w:sz w:val="22"/>
          <w:szCs w:val="22"/>
        </w:rPr>
      </w:pPr>
      <w:r w:rsidRPr="00662432">
        <w:rPr>
          <w:rFonts w:ascii="Arial" w:hAnsi="Arial" w:cs="Arial"/>
          <w:sz w:val="22"/>
          <w:szCs w:val="22"/>
        </w:rPr>
        <w:t>a pro t</w:t>
      </w:r>
      <w:r>
        <w:rPr>
          <w:rFonts w:ascii="Arial" w:hAnsi="Arial" w:cs="Arial"/>
          <w:sz w:val="22"/>
          <w:szCs w:val="22"/>
        </w:rPr>
        <w:t>yto</w:t>
      </w:r>
      <w:r w:rsidRPr="00662432">
        <w:rPr>
          <w:rFonts w:ascii="Arial" w:hAnsi="Arial" w:cs="Arial"/>
          <w:sz w:val="22"/>
          <w:szCs w:val="22"/>
        </w:rPr>
        <w:t xml:space="preserve"> systé</w:t>
      </w:r>
      <w:r>
        <w:rPr>
          <w:rFonts w:ascii="Arial" w:hAnsi="Arial" w:cs="Arial"/>
          <w:sz w:val="22"/>
          <w:szCs w:val="22"/>
        </w:rPr>
        <w:t>my</w:t>
      </w:r>
      <w:r w:rsidRPr="00662432">
        <w:rPr>
          <w:rFonts w:ascii="Arial" w:hAnsi="Arial" w:cs="Arial"/>
          <w:sz w:val="22"/>
          <w:szCs w:val="22"/>
        </w:rPr>
        <w:t xml:space="preserve"> pro objednatele zajišťovat technickou podporu a další služby v rozsahu stanoveném touto smlouvou.</w:t>
      </w:r>
    </w:p>
    <w:p w14:paraId="4DD226BE" w14:textId="1155F545" w:rsidR="00FA4B0A" w:rsidRDefault="005D3E39" w:rsidP="008E352E">
      <w:pPr>
        <w:pStyle w:val="OdstavecSmlouvy"/>
        <w:keepLines w:val="0"/>
        <w:widowControl w:val="0"/>
        <w:numPr>
          <w:ilvl w:val="0"/>
          <w:numId w:val="2"/>
        </w:numPr>
        <w:tabs>
          <w:tab w:val="clear" w:pos="426"/>
          <w:tab w:val="clear" w:pos="1701"/>
        </w:tabs>
        <w:spacing w:before="120" w:after="0" w:line="276" w:lineRule="auto"/>
        <w:rPr>
          <w:rFonts w:ascii="Arial" w:hAnsi="Arial" w:cs="Arial"/>
          <w:sz w:val="22"/>
          <w:szCs w:val="22"/>
        </w:rPr>
      </w:pPr>
      <w:r w:rsidRPr="69083A1C">
        <w:rPr>
          <w:rFonts w:ascii="Arial" w:hAnsi="Arial" w:cs="Arial"/>
          <w:sz w:val="22"/>
          <w:szCs w:val="22"/>
        </w:rPr>
        <w:t>Dodávka</w:t>
      </w:r>
      <w:r w:rsidR="007D5AB8" w:rsidRPr="69083A1C">
        <w:rPr>
          <w:rFonts w:ascii="Arial" w:hAnsi="Arial" w:cs="Arial"/>
          <w:sz w:val="22"/>
          <w:szCs w:val="22"/>
        </w:rPr>
        <w:t xml:space="preserve"> a implementace</w:t>
      </w:r>
      <w:r w:rsidRPr="69083A1C">
        <w:rPr>
          <w:rFonts w:ascii="Arial" w:hAnsi="Arial" w:cs="Arial"/>
          <w:sz w:val="22"/>
          <w:szCs w:val="22"/>
        </w:rPr>
        <w:t xml:space="preserve"> systémů IdM a PAM </w:t>
      </w:r>
      <w:r w:rsidR="008522CB" w:rsidRPr="69083A1C">
        <w:rPr>
          <w:rFonts w:ascii="Arial" w:hAnsi="Arial" w:cs="Arial"/>
          <w:sz w:val="22"/>
          <w:szCs w:val="22"/>
        </w:rPr>
        <w:t>je rozdělen</w:t>
      </w:r>
      <w:r w:rsidRPr="69083A1C">
        <w:rPr>
          <w:rFonts w:ascii="Arial" w:hAnsi="Arial" w:cs="Arial"/>
          <w:sz w:val="22"/>
          <w:szCs w:val="22"/>
        </w:rPr>
        <w:t>a</w:t>
      </w:r>
      <w:r w:rsidR="008522CB" w:rsidRPr="69083A1C">
        <w:rPr>
          <w:rFonts w:ascii="Arial" w:hAnsi="Arial" w:cs="Arial"/>
          <w:sz w:val="22"/>
          <w:szCs w:val="22"/>
        </w:rPr>
        <w:t xml:space="preserve"> </w:t>
      </w:r>
      <w:r w:rsidR="00662432" w:rsidRPr="69083A1C">
        <w:rPr>
          <w:rFonts w:ascii="Arial" w:hAnsi="Arial" w:cs="Arial"/>
          <w:sz w:val="22"/>
          <w:szCs w:val="22"/>
        </w:rPr>
        <w:t xml:space="preserve">na </w:t>
      </w:r>
    </w:p>
    <w:p w14:paraId="0B89A5E1" w14:textId="68690DD2" w:rsidR="00FA4B0A" w:rsidRDefault="00FA4B0A" w:rsidP="008E352E">
      <w:pPr>
        <w:pStyle w:val="OdstavecSmlouvy"/>
        <w:keepLines w:val="0"/>
        <w:widowControl w:val="0"/>
        <w:numPr>
          <w:ilvl w:val="1"/>
          <w:numId w:val="2"/>
        </w:numPr>
        <w:tabs>
          <w:tab w:val="clear" w:pos="426"/>
          <w:tab w:val="clear" w:pos="1701"/>
        </w:tabs>
        <w:spacing w:before="120" w:after="0" w:line="276" w:lineRule="auto"/>
        <w:rPr>
          <w:rFonts w:ascii="Arial" w:hAnsi="Arial" w:cs="Arial"/>
          <w:sz w:val="22"/>
          <w:szCs w:val="22"/>
        </w:rPr>
      </w:pPr>
      <w:r>
        <w:rPr>
          <w:rFonts w:ascii="Arial" w:hAnsi="Arial" w:cs="Arial"/>
          <w:sz w:val="22"/>
          <w:szCs w:val="22"/>
        </w:rPr>
        <w:lastRenderedPageBreak/>
        <w:t>E</w:t>
      </w:r>
      <w:r w:rsidR="007211C1">
        <w:rPr>
          <w:rFonts w:ascii="Arial" w:hAnsi="Arial" w:cs="Arial"/>
          <w:sz w:val="22"/>
          <w:szCs w:val="22"/>
        </w:rPr>
        <w:t>tapu</w:t>
      </w:r>
      <w:r>
        <w:rPr>
          <w:rFonts w:ascii="Arial" w:hAnsi="Arial" w:cs="Arial"/>
          <w:sz w:val="22"/>
          <w:szCs w:val="22"/>
        </w:rPr>
        <w:t xml:space="preserve"> 1: </w:t>
      </w:r>
      <w:r w:rsidR="00955B38">
        <w:rPr>
          <w:rFonts w:ascii="Arial" w:hAnsi="Arial" w:cs="Arial"/>
          <w:sz w:val="22"/>
          <w:szCs w:val="22"/>
        </w:rPr>
        <w:t>I</w:t>
      </w:r>
      <w:r w:rsidR="00AC4193">
        <w:rPr>
          <w:rFonts w:ascii="Arial" w:hAnsi="Arial" w:cs="Arial"/>
          <w:sz w:val="22"/>
          <w:szCs w:val="22"/>
        </w:rPr>
        <w:t>mplementace</w:t>
      </w:r>
      <w:r w:rsidR="00662432">
        <w:rPr>
          <w:rFonts w:ascii="Arial" w:hAnsi="Arial" w:cs="Arial"/>
          <w:sz w:val="22"/>
          <w:szCs w:val="22"/>
        </w:rPr>
        <w:t xml:space="preserve"> IdM</w:t>
      </w:r>
      <w:r w:rsidR="00AC4193">
        <w:rPr>
          <w:rFonts w:ascii="Arial" w:hAnsi="Arial" w:cs="Arial"/>
          <w:sz w:val="22"/>
          <w:szCs w:val="22"/>
        </w:rPr>
        <w:t xml:space="preserve"> </w:t>
      </w:r>
      <w:r w:rsidR="00AC4193" w:rsidRPr="00AC4193">
        <w:rPr>
          <w:rFonts w:ascii="Arial" w:hAnsi="Arial" w:cs="Arial"/>
          <w:sz w:val="22"/>
          <w:szCs w:val="22"/>
        </w:rPr>
        <w:t xml:space="preserve">a jeho napojení na aktiva definovaná v Tabulce A </w:t>
      </w:r>
      <w:r w:rsidR="00303411">
        <w:rPr>
          <w:rFonts w:ascii="Arial" w:hAnsi="Arial" w:cs="Arial"/>
          <w:sz w:val="22"/>
          <w:szCs w:val="22"/>
        </w:rPr>
        <w:t xml:space="preserve">bodu 1.1 </w:t>
      </w:r>
      <w:r w:rsidR="00AC4193">
        <w:rPr>
          <w:rFonts w:ascii="Arial" w:hAnsi="Arial" w:cs="Arial"/>
          <w:sz w:val="22"/>
          <w:szCs w:val="22"/>
        </w:rPr>
        <w:t>p</w:t>
      </w:r>
      <w:r w:rsidR="00AC4193" w:rsidRPr="00AC4193">
        <w:rPr>
          <w:rFonts w:ascii="Arial" w:hAnsi="Arial" w:cs="Arial"/>
          <w:sz w:val="22"/>
          <w:szCs w:val="22"/>
        </w:rPr>
        <w:t xml:space="preserve">řílohy č. </w:t>
      </w:r>
      <w:r w:rsidR="00E83972">
        <w:rPr>
          <w:rFonts w:ascii="Arial" w:hAnsi="Arial" w:cs="Arial"/>
          <w:sz w:val="22"/>
          <w:szCs w:val="22"/>
        </w:rPr>
        <w:t>1b této smlouvy</w:t>
      </w:r>
      <w:r w:rsidR="00394DEA">
        <w:rPr>
          <w:rFonts w:ascii="Arial" w:hAnsi="Arial" w:cs="Arial"/>
          <w:sz w:val="22"/>
          <w:szCs w:val="22"/>
        </w:rPr>
        <w:t>,</w:t>
      </w:r>
      <w:r w:rsidR="00662432">
        <w:rPr>
          <w:rFonts w:ascii="Arial" w:hAnsi="Arial" w:cs="Arial"/>
          <w:sz w:val="22"/>
          <w:szCs w:val="22"/>
        </w:rPr>
        <w:t xml:space="preserve"> </w:t>
      </w:r>
    </w:p>
    <w:p w14:paraId="6CF39150" w14:textId="10053F51" w:rsidR="00394DEA" w:rsidRDefault="00FA4B0A" w:rsidP="008E352E">
      <w:pPr>
        <w:pStyle w:val="OdstavecSmlouvy"/>
        <w:keepLines w:val="0"/>
        <w:widowControl w:val="0"/>
        <w:numPr>
          <w:ilvl w:val="1"/>
          <w:numId w:val="2"/>
        </w:numPr>
        <w:tabs>
          <w:tab w:val="clear" w:pos="426"/>
          <w:tab w:val="clear" w:pos="1701"/>
        </w:tabs>
        <w:spacing w:before="120" w:after="0" w:line="276" w:lineRule="auto"/>
        <w:rPr>
          <w:rFonts w:ascii="Arial" w:hAnsi="Arial" w:cs="Arial"/>
          <w:sz w:val="22"/>
          <w:szCs w:val="22"/>
        </w:rPr>
      </w:pPr>
      <w:r>
        <w:rPr>
          <w:rFonts w:ascii="Arial" w:hAnsi="Arial" w:cs="Arial"/>
          <w:sz w:val="22"/>
          <w:szCs w:val="22"/>
        </w:rPr>
        <w:t>E</w:t>
      </w:r>
      <w:r w:rsidR="007211C1">
        <w:rPr>
          <w:rFonts w:ascii="Arial" w:hAnsi="Arial" w:cs="Arial"/>
          <w:sz w:val="22"/>
          <w:szCs w:val="22"/>
        </w:rPr>
        <w:t>tapu</w:t>
      </w:r>
      <w:r>
        <w:rPr>
          <w:rFonts w:ascii="Arial" w:hAnsi="Arial" w:cs="Arial"/>
          <w:sz w:val="22"/>
          <w:szCs w:val="22"/>
        </w:rPr>
        <w:t xml:space="preserve"> 2: </w:t>
      </w:r>
      <w:r w:rsidR="00955B38">
        <w:rPr>
          <w:rFonts w:ascii="Arial" w:hAnsi="Arial" w:cs="Arial"/>
          <w:sz w:val="22"/>
          <w:szCs w:val="22"/>
        </w:rPr>
        <w:t>I</w:t>
      </w:r>
      <w:r w:rsidR="00AC4193">
        <w:rPr>
          <w:rFonts w:ascii="Arial" w:hAnsi="Arial" w:cs="Arial"/>
          <w:sz w:val="22"/>
          <w:szCs w:val="22"/>
        </w:rPr>
        <w:t>mplementace</w:t>
      </w:r>
      <w:r w:rsidR="00662432">
        <w:rPr>
          <w:rFonts w:ascii="Arial" w:hAnsi="Arial" w:cs="Arial"/>
          <w:sz w:val="22"/>
          <w:szCs w:val="22"/>
        </w:rPr>
        <w:t xml:space="preserve"> PAM</w:t>
      </w:r>
      <w:r w:rsidR="00394DEA">
        <w:rPr>
          <w:rFonts w:ascii="Arial" w:hAnsi="Arial" w:cs="Arial"/>
          <w:sz w:val="22"/>
          <w:szCs w:val="22"/>
        </w:rPr>
        <w:t xml:space="preserve"> a</w:t>
      </w:r>
      <w:r w:rsidR="00AC4193" w:rsidRPr="00AC4193">
        <w:rPr>
          <w:rFonts w:ascii="Arial" w:hAnsi="Arial" w:cs="Arial"/>
          <w:sz w:val="22"/>
          <w:szCs w:val="22"/>
        </w:rPr>
        <w:t xml:space="preserve"> jeho napojení na aktiva definovaná v Tabulce D </w:t>
      </w:r>
      <w:r w:rsidR="00303411">
        <w:rPr>
          <w:rFonts w:ascii="Arial" w:hAnsi="Arial" w:cs="Arial"/>
          <w:sz w:val="22"/>
          <w:szCs w:val="22"/>
        </w:rPr>
        <w:t xml:space="preserve">bodu 1.4 </w:t>
      </w:r>
      <w:r w:rsidR="00AC4193">
        <w:rPr>
          <w:rFonts w:ascii="Arial" w:hAnsi="Arial" w:cs="Arial"/>
          <w:sz w:val="22"/>
          <w:szCs w:val="22"/>
        </w:rPr>
        <w:t>p</w:t>
      </w:r>
      <w:r w:rsidR="00AC4193" w:rsidRPr="00AC4193">
        <w:rPr>
          <w:rFonts w:ascii="Arial" w:hAnsi="Arial" w:cs="Arial"/>
          <w:sz w:val="22"/>
          <w:szCs w:val="22"/>
        </w:rPr>
        <w:t xml:space="preserve">řílohy č. </w:t>
      </w:r>
      <w:r w:rsidR="00E83972">
        <w:rPr>
          <w:rFonts w:ascii="Arial" w:hAnsi="Arial" w:cs="Arial"/>
          <w:sz w:val="22"/>
          <w:szCs w:val="22"/>
        </w:rPr>
        <w:t>1b této smlouvy,</w:t>
      </w:r>
    </w:p>
    <w:p w14:paraId="0BC37E2F" w14:textId="2B9E7FC6" w:rsidR="00FA4B0A" w:rsidRDefault="00394DEA" w:rsidP="008E352E">
      <w:pPr>
        <w:pStyle w:val="OdstavecSmlouvy"/>
        <w:keepLines w:val="0"/>
        <w:widowControl w:val="0"/>
        <w:numPr>
          <w:ilvl w:val="1"/>
          <w:numId w:val="2"/>
        </w:numPr>
        <w:tabs>
          <w:tab w:val="clear" w:pos="426"/>
          <w:tab w:val="clear" w:pos="1701"/>
        </w:tabs>
        <w:spacing w:before="120" w:after="0" w:line="276" w:lineRule="auto"/>
        <w:rPr>
          <w:rFonts w:ascii="Arial" w:hAnsi="Arial" w:cs="Arial"/>
          <w:sz w:val="22"/>
          <w:szCs w:val="22"/>
        </w:rPr>
      </w:pPr>
      <w:r w:rsidRPr="69083A1C">
        <w:rPr>
          <w:rFonts w:ascii="Arial" w:hAnsi="Arial" w:cs="Arial"/>
          <w:sz w:val="22"/>
          <w:szCs w:val="22"/>
        </w:rPr>
        <w:t xml:space="preserve">Etapu 3: </w:t>
      </w:r>
      <w:r w:rsidR="00955B38" w:rsidRPr="69083A1C">
        <w:rPr>
          <w:rFonts w:ascii="Arial" w:hAnsi="Arial" w:cs="Arial"/>
          <w:sz w:val="22"/>
          <w:szCs w:val="22"/>
        </w:rPr>
        <w:t>N</w:t>
      </w:r>
      <w:r w:rsidR="00AC4193" w:rsidRPr="69083A1C">
        <w:rPr>
          <w:rFonts w:ascii="Arial" w:hAnsi="Arial" w:cs="Arial"/>
          <w:sz w:val="22"/>
          <w:szCs w:val="22"/>
        </w:rPr>
        <w:t xml:space="preserve">apojení dalších aktiv definovaných v Tabulce B </w:t>
      </w:r>
      <w:r w:rsidR="00303411" w:rsidRPr="69083A1C">
        <w:rPr>
          <w:rFonts w:ascii="Arial" w:hAnsi="Arial" w:cs="Arial"/>
          <w:sz w:val="22"/>
          <w:szCs w:val="22"/>
        </w:rPr>
        <w:t xml:space="preserve">bodu 1.2 </w:t>
      </w:r>
      <w:r w:rsidR="00AC4193" w:rsidRPr="69083A1C">
        <w:rPr>
          <w:rFonts w:ascii="Arial" w:hAnsi="Arial" w:cs="Arial"/>
          <w:sz w:val="22"/>
          <w:szCs w:val="22"/>
        </w:rPr>
        <w:t xml:space="preserve">přílohy č. </w:t>
      </w:r>
      <w:r w:rsidR="00E83972" w:rsidRPr="69083A1C">
        <w:rPr>
          <w:rFonts w:ascii="Arial" w:hAnsi="Arial" w:cs="Arial"/>
          <w:sz w:val="22"/>
          <w:szCs w:val="22"/>
        </w:rPr>
        <w:t>1b</w:t>
      </w:r>
      <w:r w:rsidR="00AC4193" w:rsidRPr="69083A1C">
        <w:rPr>
          <w:rFonts w:ascii="Arial" w:hAnsi="Arial" w:cs="Arial"/>
          <w:sz w:val="22"/>
          <w:szCs w:val="22"/>
        </w:rPr>
        <w:t xml:space="preserve"> </w:t>
      </w:r>
      <w:r w:rsidR="00E83972" w:rsidRPr="69083A1C">
        <w:rPr>
          <w:rFonts w:ascii="Arial" w:hAnsi="Arial" w:cs="Arial"/>
          <w:sz w:val="22"/>
          <w:szCs w:val="22"/>
        </w:rPr>
        <w:t xml:space="preserve">této smlouvy </w:t>
      </w:r>
      <w:r w:rsidR="00AC4193" w:rsidRPr="69083A1C">
        <w:rPr>
          <w:rFonts w:ascii="Arial" w:hAnsi="Arial" w:cs="Arial"/>
          <w:sz w:val="22"/>
          <w:szCs w:val="22"/>
        </w:rPr>
        <w:t>na IdM</w:t>
      </w:r>
      <w:r w:rsidR="00E83972" w:rsidRPr="69083A1C">
        <w:rPr>
          <w:rFonts w:ascii="Arial" w:hAnsi="Arial" w:cs="Arial"/>
          <w:sz w:val="22"/>
          <w:szCs w:val="22"/>
        </w:rPr>
        <w:t>.</w:t>
      </w:r>
    </w:p>
    <w:p w14:paraId="0A09D2E9" w14:textId="68A00240" w:rsidR="005D3E39" w:rsidRDefault="00FA4B0A" w:rsidP="008E352E">
      <w:pPr>
        <w:pStyle w:val="OdstavecSmlouvy"/>
        <w:keepLines w:val="0"/>
        <w:widowControl w:val="0"/>
        <w:numPr>
          <w:ilvl w:val="0"/>
          <w:numId w:val="2"/>
        </w:numPr>
        <w:tabs>
          <w:tab w:val="clear" w:pos="426"/>
          <w:tab w:val="clear" w:pos="1701"/>
        </w:tabs>
        <w:spacing w:before="120" w:after="0" w:line="276" w:lineRule="auto"/>
        <w:rPr>
          <w:rFonts w:ascii="Arial" w:hAnsi="Arial" w:cs="Arial"/>
          <w:sz w:val="22"/>
          <w:szCs w:val="22"/>
        </w:rPr>
      </w:pPr>
      <w:r>
        <w:rPr>
          <w:rFonts w:ascii="Arial" w:hAnsi="Arial" w:cs="Arial"/>
          <w:sz w:val="22"/>
          <w:szCs w:val="22"/>
        </w:rPr>
        <w:t>Součástí plnění dle této smlouvy j</w:t>
      </w:r>
      <w:r w:rsidR="004606E8">
        <w:rPr>
          <w:rFonts w:ascii="Arial" w:hAnsi="Arial" w:cs="Arial"/>
          <w:sz w:val="22"/>
          <w:szCs w:val="22"/>
        </w:rPr>
        <w:t>sou</w:t>
      </w:r>
      <w:r>
        <w:rPr>
          <w:rFonts w:ascii="Arial" w:hAnsi="Arial" w:cs="Arial"/>
          <w:sz w:val="22"/>
          <w:szCs w:val="22"/>
        </w:rPr>
        <w:t xml:space="preserve">: </w:t>
      </w:r>
    </w:p>
    <w:p w14:paraId="7740EBF7" w14:textId="41C96111" w:rsidR="00FA4B0A" w:rsidRPr="00FA4B0A" w:rsidRDefault="00FA4B0A" w:rsidP="008E352E">
      <w:pPr>
        <w:pStyle w:val="OdstavecSmlouvy"/>
        <w:keepLines w:val="0"/>
        <w:widowControl w:val="0"/>
        <w:numPr>
          <w:ilvl w:val="1"/>
          <w:numId w:val="2"/>
        </w:numPr>
        <w:tabs>
          <w:tab w:val="clear" w:pos="426"/>
          <w:tab w:val="clear" w:pos="1701"/>
        </w:tabs>
        <w:spacing w:before="120" w:after="0" w:line="276" w:lineRule="auto"/>
        <w:rPr>
          <w:rFonts w:ascii="Arial" w:hAnsi="Arial" w:cs="Arial"/>
          <w:sz w:val="22"/>
          <w:szCs w:val="22"/>
        </w:rPr>
      </w:pPr>
      <w:r w:rsidRPr="00FA4B0A">
        <w:rPr>
          <w:rFonts w:ascii="Arial" w:hAnsi="Arial" w:cs="Arial"/>
          <w:sz w:val="22"/>
          <w:szCs w:val="22"/>
        </w:rPr>
        <w:t xml:space="preserve">Činnosti </w:t>
      </w:r>
      <w:r w:rsidR="00DD0DE7">
        <w:rPr>
          <w:rFonts w:ascii="Arial" w:hAnsi="Arial" w:cs="Arial"/>
          <w:sz w:val="22"/>
          <w:szCs w:val="22"/>
        </w:rPr>
        <w:t xml:space="preserve">(Fáze) </w:t>
      </w:r>
      <w:r w:rsidRPr="00FA4B0A">
        <w:rPr>
          <w:rFonts w:ascii="Arial" w:hAnsi="Arial" w:cs="Arial"/>
          <w:sz w:val="22"/>
          <w:szCs w:val="22"/>
        </w:rPr>
        <w:t xml:space="preserve">pro jednotlivé </w:t>
      </w:r>
      <w:r w:rsidR="005D3E39" w:rsidRPr="005D3E39">
        <w:rPr>
          <w:rFonts w:ascii="Arial" w:hAnsi="Arial" w:cs="Arial"/>
          <w:sz w:val="22"/>
          <w:szCs w:val="22"/>
        </w:rPr>
        <w:t>E</w:t>
      </w:r>
      <w:r w:rsidR="007211C1">
        <w:rPr>
          <w:rFonts w:ascii="Arial" w:hAnsi="Arial" w:cs="Arial"/>
          <w:sz w:val="22"/>
          <w:szCs w:val="22"/>
        </w:rPr>
        <w:t>tapy</w:t>
      </w:r>
      <w:r w:rsidRPr="00FA4B0A">
        <w:rPr>
          <w:rFonts w:ascii="Arial" w:hAnsi="Arial" w:cs="Arial"/>
          <w:sz w:val="22"/>
          <w:szCs w:val="22"/>
        </w:rPr>
        <w:t>: </w:t>
      </w:r>
    </w:p>
    <w:p w14:paraId="10A96974" w14:textId="77777777" w:rsidR="00FA4B0A" w:rsidRPr="00FA4B0A" w:rsidRDefault="00FA4B0A" w:rsidP="00710E8A">
      <w:pPr>
        <w:pStyle w:val="OdstavecSmlouvy"/>
        <w:widowControl w:val="0"/>
        <w:spacing w:before="120" w:line="276" w:lineRule="auto"/>
        <w:ind w:left="567"/>
        <w:rPr>
          <w:rFonts w:ascii="Arial" w:hAnsi="Arial" w:cs="Arial"/>
          <w:b/>
          <w:bCs/>
          <w:sz w:val="22"/>
          <w:szCs w:val="22"/>
        </w:rPr>
      </w:pPr>
      <w:r w:rsidRPr="00FA4B0A">
        <w:rPr>
          <w:rFonts w:ascii="Arial" w:hAnsi="Arial" w:cs="Arial"/>
          <w:b/>
          <w:bCs/>
          <w:sz w:val="22"/>
          <w:szCs w:val="22"/>
        </w:rPr>
        <w:t>Pro Etapu 1: </w:t>
      </w:r>
    </w:p>
    <w:p w14:paraId="4EF1F311" w14:textId="6750C665" w:rsidR="004606E8" w:rsidRPr="004606E8" w:rsidRDefault="004606E8" w:rsidP="007D5AB8">
      <w:pPr>
        <w:pStyle w:val="Odstavecseseznamem"/>
        <w:numPr>
          <w:ilvl w:val="2"/>
          <w:numId w:val="2"/>
        </w:numPr>
        <w:spacing w:after="120" w:line="276" w:lineRule="auto"/>
        <w:ind w:left="1701" w:hanging="992"/>
        <w:contextualSpacing w:val="0"/>
        <w:rPr>
          <w:rFonts w:ascii="Arial" w:hAnsi="Arial" w:cs="Arial"/>
          <w:sz w:val="22"/>
          <w:szCs w:val="22"/>
        </w:rPr>
      </w:pPr>
      <w:r w:rsidRPr="004606E8">
        <w:rPr>
          <w:rFonts w:ascii="Arial" w:hAnsi="Arial" w:cs="Arial"/>
          <w:sz w:val="22"/>
          <w:szCs w:val="22"/>
        </w:rPr>
        <w:t>Provedení předimplementační analýzy v rozsahu dle podkapitoly 5.1 přílohy č. 1</w:t>
      </w:r>
      <w:r w:rsidR="00710E8A">
        <w:rPr>
          <w:rFonts w:ascii="Arial" w:hAnsi="Arial" w:cs="Arial"/>
          <w:sz w:val="22"/>
          <w:szCs w:val="22"/>
        </w:rPr>
        <w:t>a</w:t>
      </w:r>
      <w:r w:rsidRPr="004606E8">
        <w:rPr>
          <w:rFonts w:ascii="Arial" w:hAnsi="Arial" w:cs="Arial"/>
          <w:sz w:val="22"/>
          <w:szCs w:val="22"/>
        </w:rPr>
        <w:t xml:space="preserve"> této smlouvy; Výstupy z této části plnění podléhají akceptační proceduře obdobně dle </w:t>
      </w:r>
      <w:r w:rsidRPr="00F94A7B">
        <w:rPr>
          <w:rFonts w:ascii="Arial" w:hAnsi="Arial" w:cs="Arial"/>
          <w:sz w:val="22"/>
          <w:szCs w:val="22"/>
        </w:rPr>
        <w:t>čl. VI odst. 4 a</w:t>
      </w:r>
      <w:r w:rsidR="00840747" w:rsidRPr="00F94A7B">
        <w:rPr>
          <w:rFonts w:ascii="Arial" w:hAnsi="Arial" w:cs="Arial"/>
          <w:sz w:val="22"/>
          <w:szCs w:val="22"/>
        </w:rPr>
        <w:t>ž</w:t>
      </w:r>
      <w:r w:rsidRPr="00F94A7B">
        <w:rPr>
          <w:rFonts w:ascii="Arial" w:hAnsi="Arial" w:cs="Arial"/>
          <w:sz w:val="22"/>
          <w:szCs w:val="22"/>
        </w:rPr>
        <w:t xml:space="preserve"> </w:t>
      </w:r>
      <w:r w:rsidR="00840747" w:rsidRPr="00F94A7B">
        <w:rPr>
          <w:rFonts w:ascii="Arial" w:hAnsi="Arial" w:cs="Arial"/>
          <w:sz w:val="22"/>
          <w:szCs w:val="22"/>
        </w:rPr>
        <w:t>7</w:t>
      </w:r>
      <w:r w:rsidRPr="00F94A7B">
        <w:rPr>
          <w:rFonts w:ascii="Arial" w:hAnsi="Arial" w:cs="Arial"/>
          <w:sz w:val="22"/>
          <w:szCs w:val="22"/>
        </w:rPr>
        <w:t xml:space="preserve"> této smlouvy</w:t>
      </w:r>
      <w:r w:rsidR="00BA0B39">
        <w:rPr>
          <w:rFonts w:ascii="Arial" w:hAnsi="Arial" w:cs="Arial"/>
          <w:sz w:val="22"/>
          <w:szCs w:val="22"/>
        </w:rPr>
        <w:t xml:space="preserve"> (dále také jako „</w:t>
      </w:r>
      <w:r w:rsidR="00BA0B39" w:rsidRPr="00BA0B39">
        <w:rPr>
          <w:rFonts w:ascii="Arial" w:hAnsi="Arial" w:cs="Arial"/>
          <w:b/>
          <w:bCs/>
          <w:sz w:val="22"/>
          <w:szCs w:val="22"/>
        </w:rPr>
        <w:t>předimplementační analýza</w:t>
      </w:r>
      <w:r w:rsidR="00BA0B39">
        <w:rPr>
          <w:rFonts w:ascii="Arial" w:hAnsi="Arial" w:cs="Arial"/>
          <w:sz w:val="22"/>
          <w:szCs w:val="22"/>
        </w:rPr>
        <w:t>“)</w:t>
      </w:r>
      <w:r w:rsidR="00710E8A">
        <w:rPr>
          <w:rFonts w:ascii="Arial" w:hAnsi="Arial" w:cs="Arial"/>
          <w:sz w:val="22"/>
          <w:szCs w:val="22"/>
        </w:rPr>
        <w:t>;</w:t>
      </w:r>
      <w:r w:rsidRPr="004606E8">
        <w:rPr>
          <w:rFonts w:ascii="Arial" w:hAnsi="Arial" w:cs="Arial"/>
          <w:sz w:val="22"/>
          <w:szCs w:val="22"/>
        </w:rPr>
        <w:t xml:space="preserve">  </w:t>
      </w:r>
    </w:p>
    <w:p w14:paraId="635134B5" w14:textId="4229C789" w:rsidR="004606E8" w:rsidRPr="004606E8" w:rsidRDefault="004606E8" w:rsidP="008E352E">
      <w:pPr>
        <w:pStyle w:val="Odstavecseseznamem"/>
        <w:numPr>
          <w:ilvl w:val="2"/>
          <w:numId w:val="2"/>
        </w:numPr>
        <w:spacing w:line="276" w:lineRule="auto"/>
        <w:ind w:left="1701" w:hanging="992"/>
        <w:rPr>
          <w:rFonts w:ascii="Arial" w:hAnsi="Arial" w:cs="Arial"/>
          <w:sz w:val="22"/>
          <w:szCs w:val="22"/>
        </w:rPr>
      </w:pPr>
      <w:r w:rsidRPr="004606E8">
        <w:rPr>
          <w:rFonts w:ascii="Arial" w:hAnsi="Arial" w:cs="Arial"/>
          <w:sz w:val="22"/>
          <w:szCs w:val="22"/>
        </w:rPr>
        <w:t>Implementace a integrace IdM v rozsahu dle podkapitoly 5.</w:t>
      </w:r>
      <w:r>
        <w:rPr>
          <w:rFonts w:ascii="Arial" w:hAnsi="Arial" w:cs="Arial"/>
          <w:sz w:val="22"/>
          <w:szCs w:val="22"/>
        </w:rPr>
        <w:t>2</w:t>
      </w:r>
      <w:r w:rsidRPr="004606E8">
        <w:rPr>
          <w:rFonts w:ascii="Arial" w:hAnsi="Arial" w:cs="Arial"/>
          <w:sz w:val="22"/>
          <w:szCs w:val="22"/>
        </w:rPr>
        <w:t xml:space="preserve"> přílohy č. 1</w:t>
      </w:r>
      <w:r w:rsidR="00710E8A">
        <w:rPr>
          <w:rFonts w:ascii="Arial" w:hAnsi="Arial" w:cs="Arial"/>
          <w:sz w:val="22"/>
          <w:szCs w:val="22"/>
        </w:rPr>
        <w:t>a</w:t>
      </w:r>
      <w:r w:rsidRPr="004606E8">
        <w:rPr>
          <w:rFonts w:ascii="Arial" w:hAnsi="Arial" w:cs="Arial"/>
          <w:sz w:val="22"/>
          <w:szCs w:val="22"/>
        </w:rPr>
        <w:t xml:space="preserve"> této smlouvy v souladu s objednatelem akceptovanou předimplementační analýzou</w:t>
      </w:r>
      <w:r w:rsidR="00710E8A">
        <w:rPr>
          <w:rFonts w:ascii="Arial" w:hAnsi="Arial" w:cs="Arial"/>
          <w:sz w:val="22"/>
          <w:szCs w:val="22"/>
        </w:rPr>
        <w:t>;</w:t>
      </w:r>
    </w:p>
    <w:p w14:paraId="7C4EE2F2" w14:textId="2B4C057B" w:rsidR="004606E8" w:rsidRDefault="004606E8" w:rsidP="008E352E">
      <w:pPr>
        <w:pStyle w:val="OdstavecSmlouvy"/>
        <w:widowControl w:val="0"/>
        <w:numPr>
          <w:ilvl w:val="2"/>
          <w:numId w:val="2"/>
        </w:numPr>
        <w:spacing w:before="120" w:line="276" w:lineRule="auto"/>
        <w:ind w:left="1701" w:hanging="992"/>
        <w:rPr>
          <w:rFonts w:ascii="Arial" w:hAnsi="Arial" w:cs="Arial"/>
          <w:sz w:val="22"/>
          <w:szCs w:val="22"/>
        </w:rPr>
      </w:pPr>
      <w:r>
        <w:rPr>
          <w:rFonts w:ascii="Arial" w:hAnsi="Arial" w:cs="Arial"/>
          <w:sz w:val="22"/>
          <w:szCs w:val="22"/>
        </w:rPr>
        <w:t>Předání d</w:t>
      </w:r>
      <w:r w:rsidRPr="007211C1">
        <w:rPr>
          <w:rFonts w:ascii="Arial" w:hAnsi="Arial" w:cs="Arial"/>
          <w:sz w:val="22"/>
          <w:szCs w:val="22"/>
        </w:rPr>
        <w:t>okumentace vztahující se k</w:t>
      </w:r>
      <w:r>
        <w:rPr>
          <w:rFonts w:ascii="Arial" w:hAnsi="Arial" w:cs="Arial"/>
          <w:sz w:val="22"/>
          <w:szCs w:val="22"/>
        </w:rPr>
        <w:t xml:space="preserve"> systému IdM </w:t>
      </w:r>
      <w:r w:rsidRPr="004606E8">
        <w:rPr>
          <w:rFonts w:ascii="Arial" w:hAnsi="Arial" w:cs="Arial"/>
          <w:sz w:val="22"/>
          <w:szCs w:val="22"/>
        </w:rPr>
        <w:t>v rozsahu dle podkapitoly 5.</w:t>
      </w:r>
      <w:r>
        <w:rPr>
          <w:rFonts w:ascii="Arial" w:hAnsi="Arial" w:cs="Arial"/>
          <w:sz w:val="22"/>
          <w:szCs w:val="22"/>
        </w:rPr>
        <w:t>3</w:t>
      </w:r>
      <w:r w:rsidRPr="004606E8">
        <w:rPr>
          <w:rFonts w:ascii="Arial" w:hAnsi="Arial" w:cs="Arial"/>
          <w:sz w:val="22"/>
          <w:szCs w:val="22"/>
        </w:rPr>
        <w:t xml:space="preserve"> přílohy č. 1</w:t>
      </w:r>
      <w:r w:rsidR="00E83972">
        <w:rPr>
          <w:rFonts w:ascii="Arial" w:hAnsi="Arial" w:cs="Arial"/>
          <w:sz w:val="22"/>
          <w:szCs w:val="22"/>
        </w:rPr>
        <w:t>a</w:t>
      </w:r>
      <w:r w:rsidRPr="004606E8">
        <w:rPr>
          <w:rFonts w:ascii="Arial" w:hAnsi="Arial" w:cs="Arial"/>
          <w:sz w:val="22"/>
          <w:szCs w:val="22"/>
        </w:rPr>
        <w:t xml:space="preserve"> této smlouvy</w:t>
      </w:r>
      <w:r w:rsidR="00E83972">
        <w:rPr>
          <w:rFonts w:ascii="Arial" w:hAnsi="Arial" w:cs="Arial"/>
          <w:sz w:val="22"/>
          <w:szCs w:val="22"/>
        </w:rPr>
        <w:t>;</w:t>
      </w:r>
    </w:p>
    <w:p w14:paraId="0D4E5DFB" w14:textId="340B29B6" w:rsidR="004606E8" w:rsidRDefault="004606E8" w:rsidP="008E352E">
      <w:pPr>
        <w:pStyle w:val="OdstavecSmlouvy"/>
        <w:widowControl w:val="0"/>
        <w:numPr>
          <w:ilvl w:val="2"/>
          <w:numId w:val="2"/>
        </w:numPr>
        <w:spacing w:before="120" w:line="276" w:lineRule="auto"/>
        <w:ind w:left="1701" w:hanging="992"/>
        <w:rPr>
          <w:rFonts w:ascii="Arial" w:hAnsi="Arial" w:cs="Arial"/>
          <w:sz w:val="22"/>
          <w:szCs w:val="22"/>
        </w:rPr>
      </w:pPr>
      <w:r w:rsidRPr="004606E8">
        <w:rPr>
          <w:rFonts w:ascii="Arial" w:hAnsi="Arial" w:cs="Arial"/>
          <w:sz w:val="22"/>
          <w:szCs w:val="22"/>
        </w:rPr>
        <w:t>Zajištění školení v rozsahu dle podkapitoly 5.4 přílohy č. 1</w:t>
      </w:r>
      <w:r w:rsidR="00E83972">
        <w:rPr>
          <w:rFonts w:ascii="Arial" w:hAnsi="Arial" w:cs="Arial"/>
          <w:sz w:val="22"/>
          <w:szCs w:val="22"/>
        </w:rPr>
        <w:t>a</w:t>
      </w:r>
      <w:r w:rsidRPr="004606E8">
        <w:rPr>
          <w:rFonts w:ascii="Arial" w:hAnsi="Arial" w:cs="Arial"/>
          <w:sz w:val="22"/>
          <w:szCs w:val="22"/>
        </w:rPr>
        <w:t xml:space="preserve"> této smlouvy</w:t>
      </w:r>
      <w:r w:rsidR="00E83972">
        <w:rPr>
          <w:rFonts w:ascii="Arial" w:hAnsi="Arial" w:cs="Arial"/>
          <w:sz w:val="22"/>
          <w:szCs w:val="22"/>
        </w:rPr>
        <w:t>;</w:t>
      </w:r>
    </w:p>
    <w:p w14:paraId="15439513" w14:textId="07419012" w:rsidR="004606E8" w:rsidRDefault="004606E8" w:rsidP="008E352E">
      <w:pPr>
        <w:pStyle w:val="OdstavecSmlouvy"/>
        <w:widowControl w:val="0"/>
        <w:numPr>
          <w:ilvl w:val="2"/>
          <w:numId w:val="2"/>
        </w:numPr>
        <w:spacing w:before="120" w:line="276" w:lineRule="auto"/>
        <w:ind w:left="1701" w:hanging="992"/>
        <w:rPr>
          <w:rFonts w:ascii="Arial" w:hAnsi="Arial" w:cs="Arial"/>
          <w:sz w:val="22"/>
          <w:szCs w:val="22"/>
        </w:rPr>
      </w:pPr>
      <w:r w:rsidRPr="004606E8">
        <w:rPr>
          <w:rFonts w:ascii="Arial" w:hAnsi="Arial" w:cs="Arial"/>
          <w:sz w:val="22"/>
          <w:szCs w:val="22"/>
        </w:rPr>
        <w:t xml:space="preserve">Poskytnutí </w:t>
      </w:r>
      <w:r w:rsidR="007D5AB8">
        <w:rPr>
          <w:rFonts w:ascii="Arial" w:hAnsi="Arial" w:cs="Arial"/>
          <w:sz w:val="22"/>
          <w:szCs w:val="22"/>
        </w:rPr>
        <w:t xml:space="preserve">nezbytných </w:t>
      </w:r>
      <w:r w:rsidRPr="004606E8">
        <w:rPr>
          <w:rFonts w:ascii="Arial" w:hAnsi="Arial" w:cs="Arial"/>
          <w:sz w:val="22"/>
          <w:szCs w:val="22"/>
        </w:rPr>
        <w:t>licencí k IdM </w:t>
      </w:r>
      <w:r w:rsidR="00955B38">
        <w:rPr>
          <w:rFonts w:ascii="Arial" w:hAnsi="Arial" w:cs="Arial"/>
          <w:sz w:val="22"/>
          <w:szCs w:val="22"/>
        </w:rPr>
        <w:t xml:space="preserve">v rozsahu dle </w:t>
      </w:r>
      <w:r w:rsidR="00011222">
        <w:rPr>
          <w:rFonts w:ascii="Arial" w:hAnsi="Arial" w:cs="Arial"/>
          <w:sz w:val="22"/>
          <w:szCs w:val="22"/>
        </w:rPr>
        <w:t xml:space="preserve">čl. VI odst. </w:t>
      </w:r>
      <w:r w:rsidR="0058660A">
        <w:rPr>
          <w:rFonts w:ascii="Arial" w:hAnsi="Arial" w:cs="Arial"/>
          <w:sz w:val="22"/>
          <w:szCs w:val="22"/>
        </w:rPr>
        <w:t xml:space="preserve">10 </w:t>
      </w:r>
      <w:r w:rsidR="00011222">
        <w:rPr>
          <w:rFonts w:ascii="Arial" w:hAnsi="Arial" w:cs="Arial"/>
          <w:sz w:val="22"/>
          <w:szCs w:val="22"/>
        </w:rPr>
        <w:t>a čl. VII</w:t>
      </w:r>
      <w:r w:rsidR="00533E45">
        <w:rPr>
          <w:rFonts w:ascii="Arial" w:hAnsi="Arial" w:cs="Arial"/>
          <w:sz w:val="22"/>
          <w:szCs w:val="22"/>
        </w:rPr>
        <w:t xml:space="preserve"> </w:t>
      </w:r>
      <w:r w:rsidR="00955B38">
        <w:rPr>
          <w:rFonts w:ascii="Arial" w:hAnsi="Arial" w:cs="Arial"/>
          <w:sz w:val="22"/>
          <w:szCs w:val="22"/>
        </w:rPr>
        <w:t>této smlouvy</w:t>
      </w:r>
      <w:r w:rsidR="00710E8A">
        <w:rPr>
          <w:rFonts w:ascii="Arial" w:hAnsi="Arial" w:cs="Arial"/>
          <w:sz w:val="22"/>
          <w:szCs w:val="22"/>
        </w:rPr>
        <w:t>;</w:t>
      </w:r>
    </w:p>
    <w:p w14:paraId="26704A2B" w14:textId="691E9FC2" w:rsidR="00C968EF" w:rsidRPr="004606E8" w:rsidRDefault="004606E8" w:rsidP="008E352E">
      <w:pPr>
        <w:pStyle w:val="OdstavecSmlouvy"/>
        <w:widowControl w:val="0"/>
        <w:numPr>
          <w:ilvl w:val="2"/>
          <w:numId w:val="2"/>
        </w:numPr>
        <w:spacing w:before="120" w:line="276" w:lineRule="auto"/>
        <w:ind w:left="1701" w:hanging="992"/>
        <w:rPr>
          <w:rFonts w:ascii="Arial" w:hAnsi="Arial" w:cs="Arial"/>
          <w:sz w:val="22"/>
          <w:szCs w:val="22"/>
        </w:rPr>
      </w:pPr>
      <w:r w:rsidRPr="004606E8">
        <w:rPr>
          <w:rFonts w:ascii="Arial" w:hAnsi="Arial" w:cs="Arial"/>
          <w:sz w:val="22"/>
          <w:szCs w:val="22"/>
        </w:rPr>
        <w:t>Testovací provoz v rozsahu dle podkapitoly 5.5 přílohy č. 1</w:t>
      </w:r>
      <w:r w:rsidR="00E83972">
        <w:rPr>
          <w:rFonts w:ascii="Arial" w:hAnsi="Arial" w:cs="Arial"/>
          <w:sz w:val="22"/>
          <w:szCs w:val="22"/>
        </w:rPr>
        <w:t>a</w:t>
      </w:r>
      <w:r w:rsidRPr="004606E8">
        <w:rPr>
          <w:rFonts w:ascii="Arial" w:hAnsi="Arial" w:cs="Arial"/>
          <w:sz w:val="22"/>
          <w:szCs w:val="22"/>
        </w:rPr>
        <w:t xml:space="preserve"> této smlouvy</w:t>
      </w:r>
      <w:r>
        <w:rPr>
          <w:rFonts w:ascii="Arial" w:hAnsi="Arial" w:cs="Arial"/>
          <w:sz w:val="22"/>
          <w:szCs w:val="22"/>
        </w:rPr>
        <w:t xml:space="preserve"> </w:t>
      </w:r>
      <w:r w:rsidR="004D259D" w:rsidRPr="004606E8">
        <w:rPr>
          <w:rFonts w:ascii="Arial" w:hAnsi="Arial" w:cs="Arial"/>
          <w:sz w:val="22"/>
          <w:szCs w:val="22"/>
        </w:rPr>
        <w:t xml:space="preserve">a </w:t>
      </w:r>
      <w:r w:rsidR="007211C1" w:rsidRPr="004606E8">
        <w:rPr>
          <w:rFonts w:ascii="Arial" w:hAnsi="Arial" w:cs="Arial"/>
          <w:sz w:val="22"/>
          <w:szCs w:val="22"/>
        </w:rPr>
        <w:t>a</w:t>
      </w:r>
      <w:r w:rsidR="004D259D" w:rsidRPr="004606E8">
        <w:rPr>
          <w:rFonts w:ascii="Arial" w:hAnsi="Arial" w:cs="Arial"/>
          <w:sz w:val="22"/>
          <w:szCs w:val="22"/>
        </w:rPr>
        <w:t xml:space="preserve">kceptační řízení </w:t>
      </w:r>
      <w:r w:rsidR="007211C1" w:rsidRPr="004606E8">
        <w:rPr>
          <w:rFonts w:ascii="Arial" w:hAnsi="Arial" w:cs="Arial"/>
          <w:sz w:val="22"/>
          <w:szCs w:val="22"/>
        </w:rPr>
        <w:t xml:space="preserve">dle čl. </w:t>
      </w:r>
      <w:r w:rsidR="007211C1" w:rsidRPr="008779DE">
        <w:rPr>
          <w:rFonts w:ascii="Arial" w:hAnsi="Arial" w:cs="Arial"/>
          <w:sz w:val="22"/>
          <w:szCs w:val="22"/>
        </w:rPr>
        <w:t xml:space="preserve">VI odst. </w:t>
      </w:r>
      <w:r w:rsidR="00840747">
        <w:rPr>
          <w:rFonts w:ascii="Arial" w:hAnsi="Arial" w:cs="Arial"/>
          <w:sz w:val="22"/>
          <w:szCs w:val="22"/>
        </w:rPr>
        <w:t>4</w:t>
      </w:r>
      <w:r w:rsidR="001616AF" w:rsidRPr="008779DE">
        <w:rPr>
          <w:rFonts w:ascii="Arial" w:hAnsi="Arial" w:cs="Arial"/>
          <w:sz w:val="22"/>
          <w:szCs w:val="22"/>
        </w:rPr>
        <w:t xml:space="preserve"> až </w:t>
      </w:r>
      <w:r w:rsidR="00840747">
        <w:rPr>
          <w:rFonts w:ascii="Arial" w:hAnsi="Arial" w:cs="Arial"/>
          <w:sz w:val="22"/>
          <w:szCs w:val="22"/>
        </w:rPr>
        <w:t>7</w:t>
      </w:r>
      <w:r w:rsidR="007211C1" w:rsidRPr="008779DE">
        <w:rPr>
          <w:rFonts w:ascii="Arial" w:hAnsi="Arial" w:cs="Arial"/>
          <w:sz w:val="22"/>
          <w:szCs w:val="22"/>
        </w:rPr>
        <w:t xml:space="preserve"> této</w:t>
      </w:r>
      <w:r w:rsidR="007211C1" w:rsidRPr="004606E8">
        <w:rPr>
          <w:rFonts w:ascii="Arial" w:hAnsi="Arial" w:cs="Arial"/>
          <w:sz w:val="22"/>
          <w:szCs w:val="22"/>
        </w:rPr>
        <w:t xml:space="preserve"> smlouvy</w:t>
      </w:r>
      <w:r w:rsidR="00C968EF" w:rsidRPr="004606E8">
        <w:rPr>
          <w:rFonts w:ascii="Arial" w:hAnsi="Arial" w:cs="Arial"/>
          <w:sz w:val="22"/>
          <w:szCs w:val="22"/>
        </w:rPr>
        <w:t xml:space="preserve"> včetně akceptačních testů</w:t>
      </w:r>
      <w:r w:rsidR="00710E8A">
        <w:rPr>
          <w:rFonts w:ascii="Arial" w:hAnsi="Arial" w:cs="Arial"/>
          <w:sz w:val="22"/>
          <w:szCs w:val="22"/>
        </w:rPr>
        <w:t>.</w:t>
      </w:r>
      <w:r w:rsidR="00C968EF" w:rsidRPr="004606E8">
        <w:rPr>
          <w:rFonts w:ascii="Arial" w:hAnsi="Arial" w:cs="Arial"/>
          <w:sz w:val="22"/>
          <w:szCs w:val="22"/>
        </w:rPr>
        <w:t xml:space="preserve"> </w:t>
      </w:r>
    </w:p>
    <w:p w14:paraId="3CDA1EC6" w14:textId="77777777" w:rsidR="00C968EF" w:rsidRPr="00710E8A" w:rsidRDefault="00C968EF" w:rsidP="00710E8A">
      <w:pPr>
        <w:pStyle w:val="Odstavecseseznamem"/>
        <w:spacing w:line="276" w:lineRule="auto"/>
        <w:ind w:left="1701"/>
        <w:rPr>
          <w:rFonts w:ascii="Arial" w:hAnsi="Arial" w:cs="Arial"/>
          <w:sz w:val="22"/>
          <w:szCs w:val="22"/>
        </w:rPr>
      </w:pPr>
      <w:r w:rsidRPr="00710E8A">
        <w:rPr>
          <w:rFonts w:ascii="Arial" w:hAnsi="Arial" w:cs="Arial"/>
          <w:sz w:val="22"/>
          <w:szCs w:val="22"/>
        </w:rPr>
        <w:t xml:space="preserve">Jednotlivými testy v rámci akceptační procedury bude ověřeno, že dodávané plnění naplňuje v jednotlivých oblastech rozsah plnění stanovený touto smlouvou. </w:t>
      </w:r>
    </w:p>
    <w:p w14:paraId="7A094647" w14:textId="59069FF4" w:rsidR="007211C1" w:rsidRDefault="007211C1" w:rsidP="00710E8A">
      <w:pPr>
        <w:pStyle w:val="Odstavecseseznamem"/>
        <w:spacing w:line="276" w:lineRule="auto"/>
        <w:ind w:left="1701"/>
        <w:rPr>
          <w:rFonts w:ascii="Arial" w:hAnsi="Arial" w:cs="Arial"/>
          <w:sz w:val="22"/>
          <w:szCs w:val="22"/>
        </w:rPr>
      </w:pPr>
      <w:r w:rsidRPr="00710E8A">
        <w:rPr>
          <w:rFonts w:ascii="Arial" w:hAnsi="Arial" w:cs="Arial"/>
          <w:sz w:val="22"/>
          <w:szCs w:val="22"/>
        </w:rPr>
        <w:t xml:space="preserve">Provedení akceptační procedury je nezbytné k předání a převzetí celého systému </w:t>
      </w:r>
      <w:r w:rsidR="003F1108" w:rsidRPr="00710E8A">
        <w:rPr>
          <w:rFonts w:ascii="Arial" w:hAnsi="Arial" w:cs="Arial"/>
          <w:sz w:val="22"/>
          <w:szCs w:val="22"/>
        </w:rPr>
        <w:t xml:space="preserve">IdM </w:t>
      </w:r>
      <w:r w:rsidRPr="00710E8A">
        <w:rPr>
          <w:rFonts w:ascii="Arial" w:hAnsi="Arial" w:cs="Arial"/>
          <w:sz w:val="22"/>
          <w:szCs w:val="22"/>
        </w:rPr>
        <w:t>a souvisejícího plnění</w:t>
      </w:r>
      <w:r w:rsidR="00710E8A" w:rsidRPr="00710E8A">
        <w:rPr>
          <w:rFonts w:ascii="Arial" w:hAnsi="Arial" w:cs="Arial"/>
          <w:sz w:val="22"/>
          <w:szCs w:val="22"/>
        </w:rPr>
        <w:t xml:space="preserve"> a uvedení IdM do produkčního provozu (Go-live)</w:t>
      </w:r>
      <w:r w:rsidRPr="00710E8A">
        <w:rPr>
          <w:rFonts w:ascii="Arial" w:hAnsi="Arial" w:cs="Arial"/>
          <w:sz w:val="22"/>
          <w:szCs w:val="22"/>
        </w:rPr>
        <w:t>.</w:t>
      </w:r>
    </w:p>
    <w:p w14:paraId="272D5481" w14:textId="77777777" w:rsidR="00FA4B0A" w:rsidRPr="00FA4B0A" w:rsidRDefault="00FA4B0A" w:rsidP="00710E8A">
      <w:pPr>
        <w:pStyle w:val="OdstavecSmlouvy"/>
        <w:widowControl w:val="0"/>
        <w:spacing w:before="120" w:line="276" w:lineRule="auto"/>
        <w:ind w:left="567"/>
        <w:rPr>
          <w:rFonts w:ascii="Arial" w:hAnsi="Arial" w:cs="Arial"/>
          <w:b/>
          <w:bCs/>
          <w:sz w:val="22"/>
          <w:szCs w:val="22"/>
        </w:rPr>
      </w:pPr>
      <w:r w:rsidRPr="00FA4B0A">
        <w:rPr>
          <w:rFonts w:ascii="Arial" w:hAnsi="Arial" w:cs="Arial"/>
          <w:b/>
          <w:bCs/>
          <w:sz w:val="22"/>
          <w:szCs w:val="22"/>
        </w:rPr>
        <w:t>Pro Etapu 2: </w:t>
      </w:r>
    </w:p>
    <w:p w14:paraId="110FAE6F" w14:textId="7FA05665" w:rsidR="00FA4B0A" w:rsidRPr="00FA4B0A" w:rsidRDefault="00FA4B0A" w:rsidP="008E352E">
      <w:pPr>
        <w:pStyle w:val="OdstavecSmlouvy"/>
        <w:widowControl w:val="0"/>
        <w:numPr>
          <w:ilvl w:val="2"/>
          <w:numId w:val="2"/>
        </w:numPr>
        <w:spacing w:before="120" w:line="276" w:lineRule="auto"/>
        <w:ind w:left="1701" w:hanging="992"/>
        <w:rPr>
          <w:rFonts w:ascii="Arial" w:hAnsi="Arial" w:cs="Arial"/>
          <w:sz w:val="22"/>
          <w:szCs w:val="22"/>
        </w:rPr>
      </w:pPr>
      <w:r w:rsidRPr="00FA4B0A">
        <w:rPr>
          <w:rFonts w:ascii="Arial" w:hAnsi="Arial" w:cs="Arial"/>
          <w:sz w:val="22"/>
          <w:szCs w:val="22"/>
        </w:rPr>
        <w:t>Aktualizace a doplnění předimplementační analýzy pro Etapu 2</w:t>
      </w:r>
      <w:r w:rsidR="003F1108">
        <w:rPr>
          <w:rFonts w:ascii="Arial" w:hAnsi="Arial" w:cs="Arial"/>
          <w:sz w:val="22"/>
          <w:szCs w:val="22"/>
        </w:rPr>
        <w:t xml:space="preserve"> </w:t>
      </w:r>
      <w:r w:rsidR="003F1108" w:rsidRPr="004606E8">
        <w:rPr>
          <w:rFonts w:ascii="Arial" w:hAnsi="Arial" w:cs="Arial"/>
          <w:sz w:val="22"/>
          <w:szCs w:val="22"/>
        </w:rPr>
        <w:t xml:space="preserve">v rozsahu dle podkapitoly </w:t>
      </w:r>
      <w:r w:rsidR="009203E3">
        <w:rPr>
          <w:rFonts w:ascii="Arial" w:hAnsi="Arial" w:cs="Arial"/>
          <w:sz w:val="22"/>
          <w:szCs w:val="22"/>
        </w:rPr>
        <w:t>6</w:t>
      </w:r>
      <w:r w:rsidR="003F1108" w:rsidRPr="004606E8">
        <w:rPr>
          <w:rFonts w:ascii="Arial" w:hAnsi="Arial" w:cs="Arial"/>
          <w:sz w:val="22"/>
          <w:szCs w:val="22"/>
        </w:rPr>
        <w:t>.1 přílohy č. 1</w:t>
      </w:r>
      <w:r w:rsidR="00E83972">
        <w:rPr>
          <w:rFonts w:ascii="Arial" w:hAnsi="Arial" w:cs="Arial"/>
          <w:sz w:val="22"/>
          <w:szCs w:val="22"/>
        </w:rPr>
        <w:t>a</w:t>
      </w:r>
      <w:r w:rsidR="003F1108" w:rsidRPr="004606E8">
        <w:rPr>
          <w:rFonts w:ascii="Arial" w:hAnsi="Arial" w:cs="Arial"/>
          <w:sz w:val="22"/>
          <w:szCs w:val="22"/>
        </w:rPr>
        <w:t xml:space="preserve"> této smlouvy</w:t>
      </w:r>
      <w:r w:rsidR="00E83972">
        <w:rPr>
          <w:rFonts w:ascii="Arial" w:hAnsi="Arial" w:cs="Arial"/>
          <w:sz w:val="22"/>
          <w:szCs w:val="22"/>
        </w:rPr>
        <w:t>;</w:t>
      </w:r>
      <w:r w:rsidRPr="00FA4B0A">
        <w:rPr>
          <w:rFonts w:ascii="Arial" w:hAnsi="Arial" w:cs="Arial"/>
          <w:sz w:val="22"/>
          <w:szCs w:val="22"/>
        </w:rPr>
        <w:t> </w:t>
      </w:r>
    </w:p>
    <w:p w14:paraId="1B926157" w14:textId="6133B329" w:rsidR="003F1108" w:rsidRDefault="003F1108" w:rsidP="004B7617">
      <w:pPr>
        <w:pStyle w:val="Odstavecseseznamem"/>
        <w:numPr>
          <w:ilvl w:val="2"/>
          <w:numId w:val="2"/>
        </w:numPr>
        <w:spacing w:after="120" w:line="276" w:lineRule="auto"/>
        <w:ind w:left="1701" w:hanging="992"/>
        <w:contextualSpacing w:val="0"/>
        <w:rPr>
          <w:rFonts w:ascii="Arial" w:hAnsi="Arial" w:cs="Arial"/>
          <w:sz w:val="22"/>
          <w:szCs w:val="22"/>
        </w:rPr>
      </w:pPr>
      <w:r w:rsidRPr="004606E8">
        <w:rPr>
          <w:rFonts w:ascii="Arial" w:hAnsi="Arial" w:cs="Arial"/>
          <w:sz w:val="22"/>
          <w:szCs w:val="22"/>
        </w:rPr>
        <w:t xml:space="preserve">Implementace a integrace </w:t>
      </w:r>
      <w:r>
        <w:rPr>
          <w:rFonts w:ascii="Arial" w:hAnsi="Arial" w:cs="Arial"/>
          <w:sz w:val="22"/>
          <w:szCs w:val="22"/>
        </w:rPr>
        <w:t>PA</w:t>
      </w:r>
      <w:r w:rsidRPr="004606E8">
        <w:rPr>
          <w:rFonts w:ascii="Arial" w:hAnsi="Arial" w:cs="Arial"/>
          <w:sz w:val="22"/>
          <w:szCs w:val="22"/>
        </w:rPr>
        <w:t xml:space="preserve">M v rozsahu dle podkapitoly </w:t>
      </w:r>
      <w:r w:rsidR="009203E3">
        <w:rPr>
          <w:rFonts w:ascii="Arial" w:hAnsi="Arial" w:cs="Arial"/>
          <w:sz w:val="22"/>
          <w:szCs w:val="22"/>
        </w:rPr>
        <w:t>6</w:t>
      </w:r>
      <w:r w:rsidRPr="004606E8">
        <w:rPr>
          <w:rFonts w:ascii="Arial" w:hAnsi="Arial" w:cs="Arial"/>
          <w:sz w:val="22"/>
          <w:szCs w:val="22"/>
        </w:rPr>
        <w:t>.</w:t>
      </w:r>
      <w:r>
        <w:rPr>
          <w:rFonts w:ascii="Arial" w:hAnsi="Arial" w:cs="Arial"/>
          <w:sz w:val="22"/>
          <w:szCs w:val="22"/>
        </w:rPr>
        <w:t>2</w:t>
      </w:r>
      <w:r w:rsidRPr="004606E8">
        <w:rPr>
          <w:rFonts w:ascii="Arial" w:hAnsi="Arial" w:cs="Arial"/>
          <w:sz w:val="22"/>
          <w:szCs w:val="22"/>
        </w:rPr>
        <w:t xml:space="preserve"> přílohy č. 1</w:t>
      </w:r>
      <w:r w:rsidR="00E83972">
        <w:rPr>
          <w:rFonts w:ascii="Arial" w:hAnsi="Arial" w:cs="Arial"/>
          <w:sz w:val="22"/>
          <w:szCs w:val="22"/>
        </w:rPr>
        <w:t>a</w:t>
      </w:r>
      <w:r w:rsidRPr="004606E8">
        <w:rPr>
          <w:rFonts w:ascii="Arial" w:hAnsi="Arial" w:cs="Arial"/>
          <w:sz w:val="22"/>
          <w:szCs w:val="22"/>
        </w:rPr>
        <w:t xml:space="preserve"> této smlouvy </w:t>
      </w:r>
      <w:r w:rsidR="0013180F">
        <w:rPr>
          <w:rFonts w:ascii="Arial" w:hAnsi="Arial" w:cs="Arial"/>
          <w:sz w:val="22"/>
          <w:szCs w:val="22"/>
        </w:rPr>
        <w:t xml:space="preserve">a </w:t>
      </w:r>
      <w:r w:rsidRPr="004606E8">
        <w:rPr>
          <w:rFonts w:ascii="Arial" w:hAnsi="Arial" w:cs="Arial"/>
          <w:sz w:val="22"/>
          <w:szCs w:val="22"/>
        </w:rPr>
        <w:t>s objednatelem akceptovanou předimplementační analýzou</w:t>
      </w:r>
      <w:r w:rsidR="00710E8A">
        <w:rPr>
          <w:rFonts w:ascii="Arial" w:hAnsi="Arial" w:cs="Arial"/>
          <w:sz w:val="22"/>
          <w:szCs w:val="22"/>
        </w:rPr>
        <w:t>;</w:t>
      </w:r>
    </w:p>
    <w:p w14:paraId="1C3B840F" w14:textId="28D978B3" w:rsidR="003F1108" w:rsidRPr="003F1108" w:rsidRDefault="003F1108" w:rsidP="008E352E">
      <w:pPr>
        <w:pStyle w:val="Odstavecseseznamem"/>
        <w:numPr>
          <w:ilvl w:val="2"/>
          <w:numId w:val="2"/>
        </w:numPr>
        <w:spacing w:line="276" w:lineRule="auto"/>
        <w:ind w:left="1701" w:hanging="992"/>
        <w:rPr>
          <w:rFonts w:ascii="Arial" w:hAnsi="Arial" w:cs="Arial"/>
          <w:sz w:val="22"/>
          <w:szCs w:val="22"/>
        </w:rPr>
      </w:pPr>
      <w:r w:rsidRPr="003F1108">
        <w:rPr>
          <w:rFonts w:ascii="Arial" w:hAnsi="Arial" w:cs="Arial"/>
          <w:sz w:val="22"/>
          <w:szCs w:val="22"/>
        </w:rPr>
        <w:t xml:space="preserve">Předání dokumentace vztahující se k systému </w:t>
      </w:r>
      <w:r w:rsidR="00D5796E">
        <w:rPr>
          <w:rFonts w:ascii="Arial" w:hAnsi="Arial" w:cs="Arial"/>
          <w:sz w:val="22"/>
          <w:szCs w:val="22"/>
        </w:rPr>
        <w:t>PAM</w:t>
      </w:r>
      <w:r w:rsidRPr="003F1108">
        <w:rPr>
          <w:rFonts w:ascii="Arial" w:hAnsi="Arial" w:cs="Arial"/>
          <w:sz w:val="22"/>
          <w:szCs w:val="22"/>
        </w:rPr>
        <w:t xml:space="preserve"> v rozsahu dle podkapitoly </w:t>
      </w:r>
      <w:r w:rsidR="004B7617">
        <w:rPr>
          <w:rFonts w:ascii="Arial" w:hAnsi="Arial" w:cs="Arial"/>
          <w:sz w:val="22"/>
          <w:szCs w:val="22"/>
        </w:rPr>
        <w:t>6</w:t>
      </w:r>
      <w:r w:rsidRPr="003F1108">
        <w:rPr>
          <w:rFonts w:ascii="Arial" w:hAnsi="Arial" w:cs="Arial"/>
          <w:sz w:val="22"/>
          <w:szCs w:val="22"/>
        </w:rPr>
        <w:t>.3 přílohy č. 1</w:t>
      </w:r>
      <w:r w:rsidR="00E83972">
        <w:rPr>
          <w:rFonts w:ascii="Arial" w:hAnsi="Arial" w:cs="Arial"/>
          <w:sz w:val="22"/>
          <w:szCs w:val="22"/>
        </w:rPr>
        <w:t>a</w:t>
      </w:r>
      <w:r w:rsidRPr="003F1108">
        <w:rPr>
          <w:rFonts w:ascii="Arial" w:hAnsi="Arial" w:cs="Arial"/>
          <w:sz w:val="22"/>
          <w:szCs w:val="22"/>
        </w:rPr>
        <w:t xml:space="preserve"> této smlouvy</w:t>
      </w:r>
      <w:r w:rsidR="00E83972">
        <w:rPr>
          <w:rFonts w:ascii="Arial" w:hAnsi="Arial" w:cs="Arial"/>
          <w:sz w:val="22"/>
          <w:szCs w:val="22"/>
        </w:rPr>
        <w:t>;</w:t>
      </w:r>
    </w:p>
    <w:p w14:paraId="1C2D30E5" w14:textId="40AEA3D8" w:rsidR="003F1108" w:rsidRDefault="003F1108" w:rsidP="008E352E">
      <w:pPr>
        <w:pStyle w:val="OdstavecSmlouvy"/>
        <w:widowControl w:val="0"/>
        <w:numPr>
          <w:ilvl w:val="2"/>
          <w:numId w:val="2"/>
        </w:numPr>
        <w:spacing w:before="120" w:line="276" w:lineRule="auto"/>
        <w:rPr>
          <w:rFonts w:ascii="Arial" w:hAnsi="Arial" w:cs="Arial"/>
          <w:sz w:val="22"/>
          <w:szCs w:val="22"/>
        </w:rPr>
      </w:pPr>
      <w:r w:rsidRPr="004606E8">
        <w:rPr>
          <w:rFonts w:ascii="Arial" w:hAnsi="Arial" w:cs="Arial"/>
          <w:sz w:val="22"/>
          <w:szCs w:val="22"/>
        </w:rPr>
        <w:t xml:space="preserve">Zajištění školení v rozsahu dle podkapitoly </w:t>
      </w:r>
      <w:r w:rsidR="004B7617">
        <w:rPr>
          <w:rFonts w:ascii="Arial" w:hAnsi="Arial" w:cs="Arial"/>
          <w:sz w:val="22"/>
          <w:szCs w:val="22"/>
        </w:rPr>
        <w:t>6</w:t>
      </w:r>
      <w:r w:rsidRPr="004606E8">
        <w:rPr>
          <w:rFonts w:ascii="Arial" w:hAnsi="Arial" w:cs="Arial"/>
          <w:sz w:val="22"/>
          <w:szCs w:val="22"/>
        </w:rPr>
        <w:t>.4 přílohy č. 1</w:t>
      </w:r>
      <w:r w:rsidR="00E83972">
        <w:rPr>
          <w:rFonts w:ascii="Arial" w:hAnsi="Arial" w:cs="Arial"/>
          <w:sz w:val="22"/>
          <w:szCs w:val="22"/>
        </w:rPr>
        <w:t>a</w:t>
      </w:r>
      <w:r w:rsidRPr="004606E8">
        <w:rPr>
          <w:rFonts w:ascii="Arial" w:hAnsi="Arial" w:cs="Arial"/>
          <w:sz w:val="22"/>
          <w:szCs w:val="22"/>
        </w:rPr>
        <w:t xml:space="preserve"> této smlouvy</w:t>
      </w:r>
      <w:r w:rsidR="00E83972">
        <w:rPr>
          <w:rFonts w:ascii="Arial" w:hAnsi="Arial" w:cs="Arial"/>
          <w:sz w:val="22"/>
          <w:szCs w:val="22"/>
        </w:rPr>
        <w:t>;</w:t>
      </w:r>
    </w:p>
    <w:p w14:paraId="0DDB3984" w14:textId="79B125AF" w:rsidR="0036063C" w:rsidRPr="00526079" w:rsidRDefault="0036063C" w:rsidP="0036063C">
      <w:pPr>
        <w:pStyle w:val="Odstavecseseznamem"/>
        <w:numPr>
          <w:ilvl w:val="2"/>
          <w:numId w:val="2"/>
        </w:numPr>
        <w:spacing w:line="276" w:lineRule="auto"/>
        <w:ind w:left="1701" w:hanging="992"/>
        <w:rPr>
          <w:rFonts w:ascii="Arial" w:hAnsi="Arial" w:cs="Arial"/>
          <w:sz w:val="22"/>
          <w:szCs w:val="22"/>
        </w:rPr>
      </w:pPr>
      <w:r w:rsidRPr="00526079">
        <w:rPr>
          <w:rFonts w:ascii="Arial" w:hAnsi="Arial" w:cs="Arial"/>
          <w:sz w:val="22"/>
          <w:szCs w:val="22"/>
        </w:rPr>
        <w:t>Dodání HW</w:t>
      </w:r>
      <w:r w:rsidR="00840747" w:rsidRPr="00526079">
        <w:rPr>
          <w:rFonts w:ascii="Arial" w:hAnsi="Arial" w:cs="Arial"/>
          <w:sz w:val="22"/>
          <w:szCs w:val="22"/>
        </w:rPr>
        <w:t xml:space="preserve"> včetně poskyt</w:t>
      </w:r>
      <w:r w:rsidR="00F94A7B" w:rsidRPr="00526079">
        <w:rPr>
          <w:rFonts w:ascii="Arial" w:hAnsi="Arial" w:cs="Arial"/>
          <w:sz w:val="22"/>
          <w:szCs w:val="22"/>
        </w:rPr>
        <w:t>n</w:t>
      </w:r>
      <w:r w:rsidR="00840747" w:rsidRPr="00526079">
        <w:rPr>
          <w:rFonts w:ascii="Arial" w:hAnsi="Arial" w:cs="Arial"/>
          <w:sz w:val="22"/>
          <w:szCs w:val="22"/>
        </w:rPr>
        <w:t>utí záruky v</w:t>
      </w:r>
      <w:r w:rsidR="00F94A7B" w:rsidRPr="00526079">
        <w:rPr>
          <w:rFonts w:ascii="Arial" w:hAnsi="Arial" w:cs="Arial"/>
          <w:sz w:val="22"/>
          <w:szCs w:val="22"/>
        </w:rPr>
        <w:t> </w:t>
      </w:r>
      <w:r w:rsidR="00840747" w:rsidRPr="00526079">
        <w:rPr>
          <w:rFonts w:ascii="Arial" w:hAnsi="Arial" w:cs="Arial"/>
          <w:sz w:val="22"/>
          <w:szCs w:val="22"/>
        </w:rPr>
        <w:t>rozsahu</w:t>
      </w:r>
      <w:r w:rsidR="00F94A7B" w:rsidRPr="00526079">
        <w:rPr>
          <w:rFonts w:ascii="Arial" w:hAnsi="Arial" w:cs="Arial"/>
          <w:sz w:val="22"/>
          <w:szCs w:val="22"/>
        </w:rPr>
        <w:t xml:space="preserve"> </w:t>
      </w:r>
      <w:r w:rsidR="00840747" w:rsidRPr="00526079">
        <w:rPr>
          <w:rFonts w:ascii="Arial" w:hAnsi="Arial" w:cs="Arial"/>
          <w:sz w:val="22"/>
          <w:szCs w:val="22"/>
        </w:rPr>
        <w:t>dle čl. IX této smlouvy</w:t>
      </w:r>
      <w:r w:rsidR="00804614">
        <w:rPr>
          <w:rFonts w:ascii="Arial" w:hAnsi="Arial" w:cs="Arial"/>
          <w:sz w:val="22"/>
          <w:szCs w:val="22"/>
        </w:rPr>
        <w:t>;</w:t>
      </w:r>
      <w:r w:rsidRPr="00526079">
        <w:rPr>
          <w:rFonts w:ascii="Arial" w:hAnsi="Arial" w:cs="Arial"/>
          <w:sz w:val="22"/>
          <w:szCs w:val="22"/>
        </w:rPr>
        <w:t xml:space="preserve"> pokud bude součástí dodávaného řešení </w:t>
      </w:r>
      <w:r w:rsidR="0090550C" w:rsidRPr="00526079">
        <w:rPr>
          <w:rFonts w:ascii="Arial" w:hAnsi="Arial" w:cs="Arial"/>
          <w:sz w:val="22"/>
          <w:szCs w:val="22"/>
        </w:rPr>
        <w:t>dodavatel</w:t>
      </w:r>
      <w:r w:rsidRPr="00526079">
        <w:rPr>
          <w:rFonts w:ascii="Arial" w:hAnsi="Arial" w:cs="Arial"/>
          <w:sz w:val="22"/>
          <w:szCs w:val="22"/>
        </w:rPr>
        <w:t>e</w:t>
      </w:r>
      <w:r w:rsidR="0013180F" w:rsidRPr="00526079">
        <w:rPr>
          <w:rFonts w:ascii="Arial" w:hAnsi="Arial" w:cs="Arial"/>
          <w:sz w:val="22"/>
          <w:szCs w:val="22"/>
        </w:rPr>
        <w:t xml:space="preserve"> dle přílohy č. 2b této </w:t>
      </w:r>
      <w:r w:rsidR="0013180F" w:rsidRPr="00526079">
        <w:rPr>
          <w:rFonts w:ascii="Arial" w:hAnsi="Arial" w:cs="Arial"/>
          <w:sz w:val="22"/>
          <w:szCs w:val="22"/>
        </w:rPr>
        <w:lastRenderedPageBreak/>
        <w:t>smlouvy</w:t>
      </w:r>
      <w:r w:rsidRPr="00526079">
        <w:rPr>
          <w:rFonts w:ascii="Arial" w:hAnsi="Arial" w:cs="Arial"/>
          <w:sz w:val="22"/>
          <w:szCs w:val="22"/>
        </w:rPr>
        <w:t>;</w:t>
      </w:r>
    </w:p>
    <w:p w14:paraId="4B6D1D77" w14:textId="5DC01FEC" w:rsidR="0036063C" w:rsidRPr="0036063C" w:rsidRDefault="00FA4B0A" w:rsidP="0036063C">
      <w:pPr>
        <w:pStyle w:val="OdstavecSmlouvy"/>
        <w:widowControl w:val="0"/>
        <w:numPr>
          <w:ilvl w:val="2"/>
          <w:numId w:val="2"/>
        </w:numPr>
        <w:spacing w:before="120" w:line="276" w:lineRule="auto"/>
        <w:ind w:left="1701" w:hanging="992"/>
        <w:rPr>
          <w:rFonts w:ascii="Arial" w:hAnsi="Arial" w:cs="Arial"/>
          <w:sz w:val="22"/>
          <w:szCs w:val="22"/>
        </w:rPr>
      </w:pPr>
      <w:r w:rsidRPr="69083A1C">
        <w:rPr>
          <w:rFonts w:ascii="Arial" w:hAnsi="Arial" w:cs="Arial"/>
          <w:sz w:val="22"/>
          <w:szCs w:val="22"/>
        </w:rPr>
        <w:t xml:space="preserve">Poskytnutí </w:t>
      </w:r>
      <w:r w:rsidR="007D5AB8" w:rsidRPr="69083A1C">
        <w:rPr>
          <w:rFonts w:ascii="Arial" w:hAnsi="Arial" w:cs="Arial"/>
          <w:sz w:val="22"/>
          <w:szCs w:val="22"/>
        </w:rPr>
        <w:t xml:space="preserve">nezbytných </w:t>
      </w:r>
      <w:r w:rsidRPr="69083A1C">
        <w:rPr>
          <w:rFonts w:ascii="Arial" w:hAnsi="Arial" w:cs="Arial"/>
          <w:sz w:val="22"/>
          <w:szCs w:val="22"/>
        </w:rPr>
        <w:t xml:space="preserve">licencí k PAM </w:t>
      </w:r>
      <w:r w:rsidR="00955B38" w:rsidRPr="69083A1C">
        <w:rPr>
          <w:rFonts w:ascii="Arial" w:hAnsi="Arial" w:cs="Arial"/>
          <w:sz w:val="22"/>
          <w:szCs w:val="22"/>
        </w:rPr>
        <w:t>v rozsahu dle</w:t>
      </w:r>
      <w:r w:rsidR="00011222" w:rsidRPr="69083A1C">
        <w:rPr>
          <w:rFonts w:ascii="Arial" w:hAnsi="Arial" w:cs="Arial"/>
          <w:sz w:val="22"/>
          <w:szCs w:val="22"/>
        </w:rPr>
        <w:t xml:space="preserve"> čl. VI odst. </w:t>
      </w:r>
      <w:r w:rsidR="0058660A">
        <w:rPr>
          <w:rFonts w:ascii="Arial" w:hAnsi="Arial" w:cs="Arial"/>
          <w:sz w:val="22"/>
          <w:szCs w:val="22"/>
        </w:rPr>
        <w:t>10</w:t>
      </w:r>
      <w:r w:rsidR="0058660A" w:rsidRPr="69083A1C">
        <w:rPr>
          <w:rFonts w:ascii="Arial" w:hAnsi="Arial" w:cs="Arial"/>
          <w:sz w:val="22"/>
          <w:szCs w:val="22"/>
        </w:rPr>
        <w:t xml:space="preserve"> </w:t>
      </w:r>
      <w:r w:rsidR="00011222" w:rsidRPr="69083A1C">
        <w:rPr>
          <w:rFonts w:ascii="Arial" w:hAnsi="Arial" w:cs="Arial"/>
          <w:sz w:val="22"/>
          <w:szCs w:val="22"/>
        </w:rPr>
        <w:t>a čl. VII</w:t>
      </w:r>
      <w:r w:rsidR="00955B38" w:rsidRPr="69083A1C">
        <w:rPr>
          <w:rFonts w:ascii="Arial" w:hAnsi="Arial" w:cs="Arial"/>
          <w:sz w:val="22"/>
          <w:szCs w:val="22"/>
        </w:rPr>
        <w:t xml:space="preserve"> této smlouvy</w:t>
      </w:r>
      <w:r w:rsidR="00E83972" w:rsidRPr="69083A1C">
        <w:rPr>
          <w:rFonts w:ascii="Arial" w:hAnsi="Arial" w:cs="Arial"/>
          <w:sz w:val="22"/>
          <w:szCs w:val="22"/>
        </w:rPr>
        <w:t>;</w:t>
      </w:r>
      <w:r w:rsidR="00955B38" w:rsidRPr="69083A1C">
        <w:rPr>
          <w:rFonts w:ascii="Arial" w:hAnsi="Arial" w:cs="Arial"/>
          <w:sz w:val="22"/>
          <w:szCs w:val="22"/>
        </w:rPr>
        <w:t xml:space="preserve"> </w:t>
      </w:r>
    </w:p>
    <w:p w14:paraId="6E86161D" w14:textId="3B758D24" w:rsidR="003F1108" w:rsidRPr="00955B38" w:rsidRDefault="003F1108" w:rsidP="008E352E">
      <w:pPr>
        <w:pStyle w:val="OdstavecSmlouvy"/>
        <w:widowControl w:val="0"/>
        <w:numPr>
          <w:ilvl w:val="2"/>
          <w:numId w:val="2"/>
        </w:numPr>
        <w:spacing w:before="120" w:line="276" w:lineRule="auto"/>
        <w:ind w:left="1701" w:hanging="992"/>
        <w:rPr>
          <w:rFonts w:ascii="Arial" w:hAnsi="Arial" w:cs="Arial"/>
          <w:sz w:val="22"/>
          <w:szCs w:val="22"/>
        </w:rPr>
      </w:pPr>
      <w:r w:rsidRPr="00955B38">
        <w:rPr>
          <w:rFonts w:ascii="Arial" w:hAnsi="Arial" w:cs="Arial"/>
          <w:sz w:val="22"/>
          <w:szCs w:val="22"/>
        </w:rPr>
        <w:t xml:space="preserve">Testovací provoz v rozsahu dle podkapitoly </w:t>
      </w:r>
      <w:r w:rsidR="004B7617">
        <w:rPr>
          <w:rFonts w:ascii="Arial" w:hAnsi="Arial" w:cs="Arial"/>
          <w:sz w:val="22"/>
          <w:szCs w:val="22"/>
        </w:rPr>
        <w:t>6</w:t>
      </w:r>
      <w:r w:rsidRPr="00955B38">
        <w:rPr>
          <w:rFonts w:ascii="Arial" w:hAnsi="Arial" w:cs="Arial"/>
          <w:sz w:val="22"/>
          <w:szCs w:val="22"/>
        </w:rPr>
        <w:t>.5 přílohy č. 1</w:t>
      </w:r>
      <w:r w:rsidR="00E83972">
        <w:rPr>
          <w:rFonts w:ascii="Arial" w:hAnsi="Arial" w:cs="Arial"/>
          <w:sz w:val="22"/>
          <w:szCs w:val="22"/>
        </w:rPr>
        <w:t>a</w:t>
      </w:r>
      <w:r w:rsidRPr="00955B38">
        <w:rPr>
          <w:rFonts w:ascii="Arial" w:hAnsi="Arial" w:cs="Arial"/>
          <w:sz w:val="22"/>
          <w:szCs w:val="22"/>
        </w:rPr>
        <w:t xml:space="preserve"> této smlouvy a akceptační řízení </w:t>
      </w:r>
      <w:r w:rsidRPr="008779DE">
        <w:rPr>
          <w:rFonts w:ascii="Arial" w:hAnsi="Arial" w:cs="Arial"/>
          <w:sz w:val="22"/>
          <w:szCs w:val="22"/>
        </w:rPr>
        <w:t xml:space="preserve">dle čl. VI odst. </w:t>
      </w:r>
      <w:r w:rsidR="00840747">
        <w:rPr>
          <w:rFonts w:ascii="Arial" w:hAnsi="Arial" w:cs="Arial"/>
          <w:sz w:val="22"/>
          <w:szCs w:val="22"/>
        </w:rPr>
        <w:t>4</w:t>
      </w:r>
      <w:r w:rsidRPr="008779DE">
        <w:rPr>
          <w:rFonts w:ascii="Arial" w:hAnsi="Arial" w:cs="Arial"/>
          <w:sz w:val="22"/>
          <w:szCs w:val="22"/>
        </w:rPr>
        <w:t xml:space="preserve"> až </w:t>
      </w:r>
      <w:r w:rsidR="00840747">
        <w:rPr>
          <w:rFonts w:ascii="Arial" w:hAnsi="Arial" w:cs="Arial"/>
          <w:sz w:val="22"/>
          <w:szCs w:val="22"/>
        </w:rPr>
        <w:t>7</w:t>
      </w:r>
      <w:r w:rsidRPr="008779DE">
        <w:rPr>
          <w:rFonts w:ascii="Arial" w:hAnsi="Arial" w:cs="Arial"/>
          <w:sz w:val="22"/>
          <w:szCs w:val="22"/>
        </w:rPr>
        <w:t xml:space="preserve"> této smlouvy včetně akceptačních testů</w:t>
      </w:r>
      <w:r w:rsidR="00E83972" w:rsidRPr="008779DE">
        <w:rPr>
          <w:rFonts w:ascii="Arial" w:hAnsi="Arial" w:cs="Arial"/>
          <w:sz w:val="22"/>
          <w:szCs w:val="22"/>
        </w:rPr>
        <w:t>.</w:t>
      </w:r>
      <w:r w:rsidRPr="00955B38">
        <w:rPr>
          <w:rFonts w:ascii="Arial" w:hAnsi="Arial" w:cs="Arial"/>
          <w:sz w:val="22"/>
          <w:szCs w:val="22"/>
        </w:rPr>
        <w:t xml:space="preserve"> </w:t>
      </w:r>
    </w:p>
    <w:p w14:paraId="290B45A8" w14:textId="77777777" w:rsidR="003F1108" w:rsidRPr="00710E8A" w:rsidRDefault="003F1108" w:rsidP="00710E8A">
      <w:pPr>
        <w:pStyle w:val="Odstavecseseznamem"/>
        <w:spacing w:line="276" w:lineRule="auto"/>
        <w:ind w:left="1701"/>
        <w:rPr>
          <w:rFonts w:ascii="Arial" w:hAnsi="Arial" w:cs="Arial"/>
          <w:sz w:val="22"/>
          <w:szCs w:val="22"/>
        </w:rPr>
      </w:pPr>
      <w:r w:rsidRPr="00710E8A">
        <w:rPr>
          <w:rFonts w:ascii="Arial" w:hAnsi="Arial" w:cs="Arial"/>
          <w:sz w:val="22"/>
          <w:szCs w:val="22"/>
        </w:rPr>
        <w:t xml:space="preserve">Jednotlivými testy v rámci akceptační procedury bude ověřeno, že dodávané plnění naplňuje v jednotlivých oblastech rozsah plnění stanovený touto smlouvou. </w:t>
      </w:r>
    </w:p>
    <w:p w14:paraId="7369C777" w14:textId="1D771F82" w:rsidR="00710E8A" w:rsidRDefault="003F1108" w:rsidP="00710E8A">
      <w:pPr>
        <w:pStyle w:val="Odstavecseseznamem"/>
        <w:spacing w:line="276" w:lineRule="auto"/>
        <w:ind w:left="1701"/>
        <w:rPr>
          <w:rFonts w:ascii="Arial" w:hAnsi="Arial" w:cs="Arial"/>
          <w:sz w:val="22"/>
          <w:szCs w:val="22"/>
        </w:rPr>
      </w:pPr>
      <w:r w:rsidRPr="00710E8A">
        <w:rPr>
          <w:rFonts w:ascii="Arial" w:hAnsi="Arial" w:cs="Arial"/>
          <w:sz w:val="22"/>
          <w:szCs w:val="22"/>
        </w:rPr>
        <w:t xml:space="preserve">Provedení akceptační procedury je nezbytné k předání a převzetí celého systému </w:t>
      </w:r>
      <w:r w:rsidR="00710E8A" w:rsidRPr="00710E8A">
        <w:rPr>
          <w:rFonts w:ascii="Arial" w:hAnsi="Arial" w:cs="Arial"/>
          <w:sz w:val="22"/>
          <w:szCs w:val="22"/>
        </w:rPr>
        <w:t>PA</w:t>
      </w:r>
      <w:r w:rsidRPr="00710E8A">
        <w:rPr>
          <w:rFonts w:ascii="Arial" w:hAnsi="Arial" w:cs="Arial"/>
          <w:sz w:val="22"/>
          <w:szCs w:val="22"/>
        </w:rPr>
        <w:t>M a souvisejícího plnění</w:t>
      </w:r>
      <w:r w:rsidR="00710E8A" w:rsidRPr="00710E8A">
        <w:rPr>
          <w:rFonts w:ascii="Arial" w:hAnsi="Arial" w:cs="Arial"/>
          <w:sz w:val="22"/>
          <w:szCs w:val="22"/>
        </w:rPr>
        <w:t xml:space="preserve"> a uvedení PAM do produkčního provozu (Go-live).</w:t>
      </w:r>
    </w:p>
    <w:p w14:paraId="5C49239E" w14:textId="74A59BF5" w:rsidR="003F1108" w:rsidRPr="00FA4B0A" w:rsidRDefault="003F1108" w:rsidP="00710E8A">
      <w:pPr>
        <w:pStyle w:val="OdstavecSmlouvy"/>
        <w:widowControl w:val="0"/>
        <w:spacing w:before="120" w:line="276" w:lineRule="auto"/>
        <w:ind w:left="567"/>
        <w:rPr>
          <w:rFonts w:ascii="Arial" w:hAnsi="Arial" w:cs="Arial"/>
          <w:b/>
          <w:bCs/>
          <w:sz w:val="22"/>
          <w:szCs w:val="22"/>
        </w:rPr>
      </w:pPr>
      <w:r w:rsidRPr="00FA4B0A">
        <w:rPr>
          <w:rFonts w:ascii="Arial" w:hAnsi="Arial" w:cs="Arial"/>
          <w:b/>
          <w:bCs/>
          <w:sz w:val="22"/>
          <w:szCs w:val="22"/>
        </w:rPr>
        <w:t xml:space="preserve">Pro Etapu </w:t>
      </w:r>
      <w:r>
        <w:rPr>
          <w:rFonts w:ascii="Arial" w:hAnsi="Arial" w:cs="Arial"/>
          <w:b/>
          <w:bCs/>
          <w:sz w:val="22"/>
          <w:szCs w:val="22"/>
        </w:rPr>
        <w:t>3</w:t>
      </w:r>
      <w:r w:rsidRPr="00FA4B0A">
        <w:rPr>
          <w:rFonts w:ascii="Arial" w:hAnsi="Arial" w:cs="Arial"/>
          <w:b/>
          <w:bCs/>
          <w:sz w:val="22"/>
          <w:szCs w:val="22"/>
        </w:rPr>
        <w:t>: </w:t>
      </w:r>
    </w:p>
    <w:p w14:paraId="07EF6480" w14:textId="7D3D2EEB" w:rsidR="003F1108" w:rsidRPr="00FA4B0A" w:rsidRDefault="003F1108" w:rsidP="008E352E">
      <w:pPr>
        <w:pStyle w:val="OdstavecSmlouvy"/>
        <w:widowControl w:val="0"/>
        <w:numPr>
          <w:ilvl w:val="2"/>
          <w:numId w:val="2"/>
        </w:numPr>
        <w:spacing w:before="120" w:line="276" w:lineRule="auto"/>
        <w:ind w:left="1701" w:hanging="992"/>
        <w:rPr>
          <w:rFonts w:ascii="Arial" w:hAnsi="Arial" w:cs="Arial"/>
          <w:sz w:val="22"/>
          <w:szCs w:val="22"/>
        </w:rPr>
      </w:pPr>
      <w:r w:rsidRPr="00FA4B0A">
        <w:rPr>
          <w:rFonts w:ascii="Arial" w:hAnsi="Arial" w:cs="Arial"/>
          <w:sz w:val="22"/>
          <w:szCs w:val="22"/>
        </w:rPr>
        <w:t xml:space="preserve">Aktualizace a doplnění předimplementační analýzy pro Etapu </w:t>
      </w:r>
      <w:r>
        <w:rPr>
          <w:rFonts w:ascii="Arial" w:hAnsi="Arial" w:cs="Arial"/>
          <w:sz w:val="22"/>
          <w:szCs w:val="22"/>
        </w:rPr>
        <w:t xml:space="preserve">3 </w:t>
      </w:r>
      <w:r w:rsidRPr="004606E8">
        <w:rPr>
          <w:rFonts w:ascii="Arial" w:hAnsi="Arial" w:cs="Arial"/>
          <w:sz w:val="22"/>
          <w:szCs w:val="22"/>
        </w:rPr>
        <w:t xml:space="preserve">v rozsahu dle podkapitoly </w:t>
      </w:r>
      <w:r w:rsidR="00FD554E">
        <w:rPr>
          <w:rFonts w:ascii="Arial" w:hAnsi="Arial" w:cs="Arial"/>
          <w:sz w:val="22"/>
          <w:szCs w:val="22"/>
        </w:rPr>
        <w:t>7</w:t>
      </w:r>
      <w:r w:rsidRPr="004606E8">
        <w:rPr>
          <w:rFonts w:ascii="Arial" w:hAnsi="Arial" w:cs="Arial"/>
          <w:sz w:val="22"/>
          <w:szCs w:val="22"/>
        </w:rPr>
        <w:t>.1 přílohy č. 1</w:t>
      </w:r>
      <w:r w:rsidR="00E83972">
        <w:rPr>
          <w:rFonts w:ascii="Arial" w:hAnsi="Arial" w:cs="Arial"/>
          <w:sz w:val="22"/>
          <w:szCs w:val="22"/>
        </w:rPr>
        <w:t>a</w:t>
      </w:r>
      <w:r w:rsidRPr="004606E8">
        <w:rPr>
          <w:rFonts w:ascii="Arial" w:hAnsi="Arial" w:cs="Arial"/>
          <w:sz w:val="22"/>
          <w:szCs w:val="22"/>
        </w:rPr>
        <w:t xml:space="preserve"> této smlouvy</w:t>
      </w:r>
      <w:r w:rsidR="00E83972">
        <w:rPr>
          <w:rFonts w:ascii="Arial" w:hAnsi="Arial" w:cs="Arial"/>
          <w:sz w:val="22"/>
          <w:szCs w:val="22"/>
        </w:rPr>
        <w:t>;</w:t>
      </w:r>
      <w:r w:rsidRPr="00FA4B0A">
        <w:rPr>
          <w:rFonts w:ascii="Arial" w:hAnsi="Arial" w:cs="Arial"/>
          <w:sz w:val="22"/>
          <w:szCs w:val="22"/>
        </w:rPr>
        <w:t> </w:t>
      </w:r>
    </w:p>
    <w:p w14:paraId="05EF2FD6" w14:textId="0DBFC67E" w:rsidR="003F1108" w:rsidRDefault="003F1108" w:rsidP="008E352E">
      <w:pPr>
        <w:pStyle w:val="Odstavecseseznamem"/>
        <w:numPr>
          <w:ilvl w:val="2"/>
          <w:numId w:val="2"/>
        </w:numPr>
        <w:spacing w:line="276" w:lineRule="auto"/>
        <w:ind w:left="1701" w:hanging="992"/>
        <w:rPr>
          <w:rFonts w:ascii="Arial" w:hAnsi="Arial" w:cs="Arial"/>
          <w:sz w:val="22"/>
          <w:szCs w:val="22"/>
        </w:rPr>
      </w:pPr>
      <w:r>
        <w:rPr>
          <w:rFonts w:ascii="Arial" w:hAnsi="Arial" w:cs="Arial"/>
          <w:sz w:val="22"/>
          <w:szCs w:val="22"/>
        </w:rPr>
        <w:t>I</w:t>
      </w:r>
      <w:r w:rsidRPr="004606E8">
        <w:rPr>
          <w:rFonts w:ascii="Arial" w:hAnsi="Arial" w:cs="Arial"/>
          <w:sz w:val="22"/>
          <w:szCs w:val="22"/>
        </w:rPr>
        <w:t xml:space="preserve">ntegrace </w:t>
      </w:r>
      <w:r w:rsidR="00710E8A">
        <w:rPr>
          <w:rFonts w:ascii="Arial" w:hAnsi="Arial" w:cs="Arial"/>
          <w:sz w:val="22"/>
          <w:szCs w:val="22"/>
        </w:rPr>
        <w:t xml:space="preserve">IdM </w:t>
      </w:r>
      <w:r>
        <w:rPr>
          <w:rFonts w:ascii="Arial" w:hAnsi="Arial" w:cs="Arial"/>
          <w:sz w:val="22"/>
          <w:szCs w:val="22"/>
        </w:rPr>
        <w:t xml:space="preserve">na </w:t>
      </w:r>
      <w:r w:rsidR="0079383E">
        <w:rPr>
          <w:rFonts w:ascii="Arial" w:hAnsi="Arial" w:cs="Arial"/>
          <w:sz w:val="22"/>
          <w:szCs w:val="22"/>
        </w:rPr>
        <w:t xml:space="preserve">koncové </w:t>
      </w:r>
      <w:r>
        <w:rPr>
          <w:rFonts w:ascii="Arial" w:hAnsi="Arial" w:cs="Arial"/>
          <w:sz w:val="22"/>
          <w:szCs w:val="22"/>
        </w:rPr>
        <w:t>systémy</w:t>
      </w:r>
      <w:r w:rsidRPr="004606E8">
        <w:rPr>
          <w:rFonts w:ascii="Arial" w:hAnsi="Arial" w:cs="Arial"/>
          <w:sz w:val="22"/>
          <w:szCs w:val="22"/>
        </w:rPr>
        <w:t xml:space="preserve"> v rozsahu dle podkapitoly </w:t>
      </w:r>
      <w:r w:rsidR="00FD554E">
        <w:rPr>
          <w:rFonts w:ascii="Arial" w:hAnsi="Arial" w:cs="Arial"/>
          <w:sz w:val="22"/>
          <w:szCs w:val="22"/>
        </w:rPr>
        <w:t>7</w:t>
      </w:r>
      <w:r w:rsidRPr="004606E8">
        <w:rPr>
          <w:rFonts w:ascii="Arial" w:hAnsi="Arial" w:cs="Arial"/>
          <w:sz w:val="22"/>
          <w:szCs w:val="22"/>
        </w:rPr>
        <w:t>.</w:t>
      </w:r>
      <w:r>
        <w:rPr>
          <w:rFonts w:ascii="Arial" w:hAnsi="Arial" w:cs="Arial"/>
          <w:sz w:val="22"/>
          <w:szCs w:val="22"/>
        </w:rPr>
        <w:t>2</w:t>
      </w:r>
      <w:r w:rsidRPr="004606E8">
        <w:rPr>
          <w:rFonts w:ascii="Arial" w:hAnsi="Arial" w:cs="Arial"/>
          <w:sz w:val="22"/>
          <w:szCs w:val="22"/>
        </w:rPr>
        <w:t xml:space="preserve"> přílohy č. 1</w:t>
      </w:r>
      <w:r w:rsidR="00E83972">
        <w:rPr>
          <w:rFonts w:ascii="Arial" w:hAnsi="Arial" w:cs="Arial"/>
          <w:sz w:val="22"/>
          <w:szCs w:val="22"/>
        </w:rPr>
        <w:t>a</w:t>
      </w:r>
      <w:r w:rsidRPr="004606E8">
        <w:rPr>
          <w:rFonts w:ascii="Arial" w:hAnsi="Arial" w:cs="Arial"/>
          <w:sz w:val="22"/>
          <w:szCs w:val="22"/>
        </w:rPr>
        <w:t xml:space="preserve"> této smlouvy v souladu s objednatelem akceptovanou předimplementační analýzou</w:t>
      </w:r>
      <w:r w:rsidR="00E83972">
        <w:rPr>
          <w:rFonts w:ascii="Arial" w:hAnsi="Arial" w:cs="Arial"/>
          <w:sz w:val="22"/>
          <w:szCs w:val="22"/>
        </w:rPr>
        <w:t>;</w:t>
      </w:r>
    </w:p>
    <w:p w14:paraId="440AD419" w14:textId="42809967" w:rsidR="003F1108" w:rsidRPr="003F1108" w:rsidRDefault="003F1108" w:rsidP="008E352E">
      <w:pPr>
        <w:pStyle w:val="Odstavecseseznamem"/>
        <w:numPr>
          <w:ilvl w:val="2"/>
          <w:numId w:val="2"/>
        </w:numPr>
        <w:spacing w:line="276" w:lineRule="auto"/>
        <w:ind w:left="1701" w:hanging="992"/>
        <w:rPr>
          <w:rFonts w:ascii="Arial" w:hAnsi="Arial" w:cs="Arial"/>
          <w:sz w:val="22"/>
          <w:szCs w:val="22"/>
        </w:rPr>
      </w:pPr>
      <w:r w:rsidRPr="003F1108">
        <w:rPr>
          <w:rFonts w:ascii="Arial" w:hAnsi="Arial" w:cs="Arial"/>
          <w:sz w:val="22"/>
          <w:szCs w:val="22"/>
        </w:rPr>
        <w:t>Předání dokumentace v</w:t>
      </w:r>
      <w:r>
        <w:rPr>
          <w:rFonts w:ascii="Arial" w:hAnsi="Arial" w:cs="Arial"/>
          <w:sz w:val="22"/>
          <w:szCs w:val="22"/>
        </w:rPr>
        <w:t> </w:t>
      </w:r>
      <w:r w:rsidRPr="003F1108">
        <w:rPr>
          <w:rFonts w:ascii="Arial" w:hAnsi="Arial" w:cs="Arial"/>
          <w:sz w:val="22"/>
          <w:szCs w:val="22"/>
        </w:rPr>
        <w:t xml:space="preserve">rozsahu dle podkapitoly </w:t>
      </w:r>
      <w:r w:rsidR="00FD554E">
        <w:rPr>
          <w:rFonts w:ascii="Arial" w:hAnsi="Arial" w:cs="Arial"/>
          <w:sz w:val="22"/>
          <w:szCs w:val="22"/>
        </w:rPr>
        <w:t>7</w:t>
      </w:r>
      <w:r w:rsidRPr="003F1108">
        <w:rPr>
          <w:rFonts w:ascii="Arial" w:hAnsi="Arial" w:cs="Arial"/>
          <w:sz w:val="22"/>
          <w:szCs w:val="22"/>
        </w:rPr>
        <w:t>.3 přílohy č. 1</w:t>
      </w:r>
      <w:r w:rsidR="00E83972">
        <w:rPr>
          <w:rFonts w:ascii="Arial" w:hAnsi="Arial" w:cs="Arial"/>
          <w:sz w:val="22"/>
          <w:szCs w:val="22"/>
        </w:rPr>
        <w:t>a</w:t>
      </w:r>
      <w:r w:rsidRPr="003F1108">
        <w:rPr>
          <w:rFonts w:ascii="Arial" w:hAnsi="Arial" w:cs="Arial"/>
          <w:sz w:val="22"/>
          <w:szCs w:val="22"/>
        </w:rPr>
        <w:t xml:space="preserve"> této smlouvy</w:t>
      </w:r>
      <w:r w:rsidR="00E83972">
        <w:rPr>
          <w:rFonts w:ascii="Arial" w:hAnsi="Arial" w:cs="Arial"/>
          <w:sz w:val="22"/>
          <w:szCs w:val="22"/>
        </w:rPr>
        <w:t>;</w:t>
      </w:r>
    </w:p>
    <w:p w14:paraId="6E779520" w14:textId="744610FC" w:rsidR="003F1108" w:rsidRDefault="003F1108" w:rsidP="008E352E">
      <w:pPr>
        <w:pStyle w:val="OdstavecSmlouvy"/>
        <w:widowControl w:val="0"/>
        <w:numPr>
          <w:ilvl w:val="2"/>
          <w:numId w:val="2"/>
        </w:numPr>
        <w:spacing w:before="120" w:line="276" w:lineRule="auto"/>
        <w:rPr>
          <w:rFonts w:ascii="Arial" w:hAnsi="Arial" w:cs="Arial"/>
          <w:sz w:val="22"/>
          <w:szCs w:val="22"/>
        </w:rPr>
      </w:pPr>
      <w:r w:rsidRPr="004606E8">
        <w:rPr>
          <w:rFonts w:ascii="Arial" w:hAnsi="Arial" w:cs="Arial"/>
          <w:sz w:val="22"/>
          <w:szCs w:val="22"/>
        </w:rPr>
        <w:t xml:space="preserve">Zajištění školení v rozsahu dle podkapitoly </w:t>
      </w:r>
      <w:r w:rsidR="00FD554E">
        <w:rPr>
          <w:rFonts w:ascii="Arial" w:hAnsi="Arial" w:cs="Arial"/>
          <w:sz w:val="22"/>
          <w:szCs w:val="22"/>
        </w:rPr>
        <w:t>7</w:t>
      </w:r>
      <w:r w:rsidRPr="004606E8">
        <w:rPr>
          <w:rFonts w:ascii="Arial" w:hAnsi="Arial" w:cs="Arial"/>
          <w:sz w:val="22"/>
          <w:szCs w:val="22"/>
        </w:rPr>
        <w:t>.4 přílohy č. 1</w:t>
      </w:r>
      <w:r w:rsidR="00E83972">
        <w:rPr>
          <w:rFonts w:ascii="Arial" w:hAnsi="Arial" w:cs="Arial"/>
          <w:sz w:val="22"/>
          <w:szCs w:val="22"/>
        </w:rPr>
        <w:t>a</w:t>
      </w:r>
      <w:r w:rsidRPr="004606E8">
        <w:rPr>
          <w:rFonts w:ascii="Arial" w:hAnsi="Arial" w:cs="Arial"/>
          <w:sz w:val="22"/>
          <w:szCs w:val="22"/>
        </w:rPr>
        <w:t xml:space="preserve"> této smlouvy</w:t>
      </w:r>
      <w:r w:rsidR="00E83972">
        <w:rPr>
          <w:rFonts w:ascii="Arial" w:hAnsi="Arial" w:cs="Arial"/>
          <w:sz w:val="22"/>
          <w:szCs w:val="22"/>
        </w:rPr>
        <w:t>;</w:t>
      </w:r>
    </w:p>
    <w:p w14:paraId="4411F9B1" w14:textId="21F0933D" w:rsidR="003F1108" w:rsidRPr="008779DE" w:rsidRDefault="003F1108" w:rsidP="008E352E">
      <w:pPr>
        <w:pStyle w:val="OdstavecSmlouvy"/>
        <w:widowControl w:val="0"/>
        <w:numPr>
          <w:ilvl w:val="2"/>
          <w:numId w:val="2"/>
        </w:numPr>
        <w:spacing w:before="120" w:line="276" w:lineRule="auto"/>
        <w:ind w:left="1701" w:hanging="992"/>
        <w:rPr>
          <w:rFonts w:ascii="Arial" w:hAnsi="Arial" w:cs="Arial"/>
          <w:sz w:val="22"/>
          <w:szCs w:val="22"/>
        </w:rPr>
      </w:pPr>
      <w:r w:rsidRPr="003F1108">
        <w:rPr>
          <w:rFonts w:ascii="Arial" w:hAnsi="Arial" w:cs="Arial"/>
          <w:sz w:val="22"/>
          <w:szCs w:val="22"/>
        </w:rPr>
        <w:t xml:space="preserve">Testovací provoz v rozsahu dle podkapitoly </w:t>
      </w:r>
      <w:r w:rsidR="00FD554E">
        <w:rPr>
          <w:rFonts w:ascii="Arial" w:hAnsi="Arial" w:cs="Arial"/>
          <w:sz w:val="22"/>
          <w:szCs w:val="22"/>
        </w:rPr>
        <w:t>7</w:t>
      </w:r>
      <w:r w:rsidRPr="003F1108">
        <w:rPr>
          <w:rFonts w:ascii="Arial" w:hAnsi="Arial" w:cs="Arial"/>
          <w:sz w:val="22"/>
          <w:szCs w:val="22"/>
        </w:rPr>
        <w:t>.5 přílohy č. 1</w:t>
      </w:r>
      <w:r w:rsidR="00E83972">
        <w:rPr>
          <w:rFonts w:ascii="Arial" w:hAnsi="Arial" w:cs="Arial"/>
          <w:sz w:val="22"/>
          <w:szCs w:val="22"/>
        </w:rPr>
        <w:t>a</w:t>
      </w:r>
      <w:r w:rsidRPr="003F1108">
        <w:rPr>
          <w:rFonts w:ascii="Arial" w:hAnsi="Arial" w:cs="Arial"/>
          <w:sz w:val="22"/>
          <w:szCs w:val="22"/>
        </w:rPr>
        <w:t xml:space="preserve"> této smlouvy a akceptační řízení dle </w:t>
      </w:r>
      <w:r w:rsidRPr="008779DE">
        <w:rPr>
          <w:rFonts w:ascii="Arial" w:hAnsi="Arial" w:cs="Arial"/>
          <w:sz w:val="22"/>
          <w:szCs w:val="22"/>
        </w:rPr>
        <w:t xml:space="preserve">čl. VI odst. </w:t>
      </w:r>
      <w:r w:rsidR="00862921">
        <w:rPr>
          <w:rFonts w:ascii="Arial" w:hAnsi="Arial" w:cs="Arial"/>
          <w:sz w:val="22"/>
          <w:szCs w:val="22"/>
        </w:rPr>
        <w:t>4</w:t>
      </w:r>
      <w:r w:rsidRPr="008779DE">
        <w:rPr>
          <w:rFonts w:ascii="Arial" w:hAnsi="Arial" w:cs="Arial"/>
          <w:sz w:val="22"/>
          <w:szCs w:val="22"/>
        </w:rPr>
        <w:t xml:space="preserve"> až </w:t>
      </w:r>
      <w:r w:rsidR="00862921">
        <w:rPr>
          <w:rFonts w:ascii="Arial" w:hAnsi="Arial" w:cs="Arial"/>
          <w:sz w:val="22"/>
          <w:szCs w:val="22"/>
        </w:rPr>
        <w:t>7</w:t>
      </w:r>
      <w:r w:rsidRPr="008779DE">
        <w:rPr>
          <w:rFonts w:ascii="Arial" w:hAnsi="Arial" w:cs="Arial"/>
          <w:sz w:val="22"/>
          <w:szCs w:val="22"/>
        </w:rPr>
        <w:t xml:space="preserve"> této smlouvy včetně akceptačních testů</w:t>
      </w:r>
      <w:r w:rsidR="00E83972" w:rsidRPr="008779DE">
        <w:rPr>
          <w:rFonts w:ascii="Arial" w:hAnsi="Arial" w:cs="Arial"/>
          <w:sz w:val="22"/>
          <w:szCs w:val="22"/>
        </w:rPr>
        <w:t>.</w:t>
      </w:r>
      <w:r w:rsidRPr="008779DE">
        <w:rPr>
          <w:rFonts w:ascii="Arial" w:hAnsi="Arial" w:cs="Arial"/>
          <w:sz w:val="22"/>
          <w:szCs w:val="22"/>
        </w:rPr>
        <w:t xml:space="preserve"> </w:t>
      </w:r>
    </w:p>
    <w:p w14:paraId="00A4D6F1" w14:textId="77777777" w:rsidR="003F1108" w:rsidRPr="00710E8A" w:rsidRDefault="003F1108" w:rsidP="00710E8A">
      <w:pPr>
        <w:pStyle w:val="Odstavecseseznamem"/>
        <w:spacing w:line="276" w:lineRule="auto"/>
        <w:ind w:left="1701"/>
        <w:rPr>
          <w:rFonts w:ascii="Arial" w:hAnsi="Arial" w:cs="Arial"/>
          <w:sz w:val="22"/>
          <w:szCs w:val="22"/>
        </w:rPr>
      </w:pPr>
      <w:r w:rsidRPr="00710E8A">
        <w:rPr>
          <w:rFonts w:ascii="Arial" w:hAnsi="Arial" w:cs="Arial"/>
          <w:sz w:val="22"/>
          <w:szCs w:val="22"/>
        </w:rPr>
        <w:t xml:space="preserve">Jednotlivými testy v rámci akceptační procedury bude ověřeno, že dodávané plnění naplňuje v jednotlivých oblastech rozsah plnění stanovený touto smlouvou. </w:t>
      </w:r>
    </w:p>
    <w:p w14:paraId="4ED694A5" w14:textId="4D93C38A" w:rsidR="003F1108" w:rsidRDefault="003F1108" w:rsidP="00710E8A">
      <w:pPr>
        <w:pStyle w:val="Odstavecseseznamem"/>
        <w:spacing w:line="276" w:lineRule="auto"/>
        <w:ind w:left="1701"/>
        <w:rPr>
          <w:rFonts w:ascii="Arial" w:hAnsi="Arial" w:cs="Arial"/>
          <w:sz w:val="22"/>
          <w:szCs w:val="22"/>
        </w:rPr>
      </w:pPr>
      <w:r w:rsidRPr="008779DE">
        <w:rPr>
          <w:rFonts w:ascii="Arial" w:hAnsi="Arial" w:cs="Arial"/>
          <w:sz w:val="22"/>
          <w:szCs w:val="22"/>
        </w:rPr>
        <w:t xml:space="preserve">Provedení akceptační procedury je nezbytné k předání a převzetí </w:t>
      </w:r>
      <w:r w:rsidR="00710E8A" w:rsidRPr="008779DE">
        <w:rPr>
          <w:rFonts w:ascii="Arial" w:hAnsi="Arial" w:cs="Arial"/>
          <w:sz w:val="22"/>
          <w:szCs w:val="22"/>
        </w:rPr>
        <w:t>předmětného plnění a uvedení do produkčního provozu (Go-live)</w:t>
      </w:r>
      <w:r w:rsidRPr="008779DE">
        <w:rPr>
          <w:rFonts w:ascii="Arial" w:hAnsi="Arial" w:cs="Arial"/>
          <w:sz w:val="22"/>
          <w:szCs w:val="22"/>
        </w:rPr>
        <w:t>.</w:t>
      </w:r>
    </w:p>
    <w:p w14:paraId="5805A349" w14:textId="196DF0C6" w:rsidR="009333F7" w:rsidRPr="00526079" w:rsidRDefault="47CB8E67" w:rsidP="00526079">
      <w:pPr>
        <w:pStyle w:val="OdstavecSmlouvy"/>
        <w:widowControl w:val="0"/>
        <w:numPr>
          <w:ilvl w:val="1"/>
          <w:numId w:val="2"/>
        </w:numPr>
        <w:spacing w:before="120" w:line="276" w:lineRule="auto"/>
        <w:rPr>
          <w:rFonts w:ascii="Arial" w:hAnsi="Arial" w:cs="Arial"/>
          <w:b/>
          <w:bCs/>
          <w:sz w:val="22"/>
          <w:szCs w:val="22"/>
        </w:rPr>
      </w:pPr>
      <w:r w:rsidRPr="00D41E29">
        <w:rPr>
          <w:rFonts w:ascii="Arial" w:hAnsi="Arial" w:cs="Arial"/>
          <w:sz w:val="22"/>
          <w:szCs w:val="22"/>
        </w:rPr>
        <w:t>Poskytování technické podpory</w:t>
      </w:r>
      <w:r w:rsidR="2C194506" w:rsidRPr="00D41E29">
        <w:rPr>
          <w:rFonts w:ascii="Arial" w:hAnsi="Arial" w:cs="Arial"/>
          <w:sz w:val="22"/>
          <w:szCs w:val="22"/>
        </w:rPr>
        <w:t xml:space="preserve"> pro systém IdM a PAM</w:t>
      </w:r>
      <w:r w:rsidR="1593D3EF" w:rsidRPr="00D41E29">
        <w:rPr>
          <w:rFonts w:ascii="Arial" w:hAnsi="Arial" w:cs="Arial"/>
          <w:sz w:val="22"/>
          <w:szCs w:val="22"/>
        </w:rPr>
        <w:t xml:space="preserve"> spočívající v zajišťování </w:t>
      </w:r>
      <w:r w:rsidRPr="00D41E29">
        <w:rPr>
          <w:rFonts w:ascii="Arial" w:hAnsi="Arial" w:cs="Arial"/>
          <w:sz w:val="22"/>
          <w:szCs w:val="22"/>
        </w:rPr>
        <w:t>Monitoringu (servisní podpora v režimu 24/7</w:t>
      </w:r>
      <w:r w:rsidR="7F53216F" w:rsidRPr="00D41E29">
        <w:rPr>
          <w:rFonts w:ascii="Arial" w:hAnsi="Arial" w:cs="Arial"/>
          <w:sz w:val="22"/>
          <w:szCs w:val="22"/>
        </w:rPr>
        <w:t xml:space="preserve"> u systému PAM a 8x5 u systému IdM</w:t>
      </w:r>
      <w:r w:rsidR="1CFC286B" w:rsidRPr="00D41E29">
        <w:rPr>
          <w:rFonts w:ascii="Arial" w:hAnsi="Arial" w:cs="Arial"/>
          <w:sz w:val="22"/>
          <w:szCs w:val="22"/>
        </w:rPr>
        <w:t>,</w:t>
      </w:r>
      <w:r w:rsidRPr="00D41E29">
        <w:rPr>
          <w:rFonts w:ascii="Arial" w:hAnsi="Arial" w:cs="Arial"/>
          <w:sz w:val="22"/>
          <w:szCs w:val="22"/>
        </w:rPr>
        <w:t xml:space="preserve"> včetně garance SLA),</w:t>
      </w:r>
      <w:r w:rsidR="1593D3EF" w:rsidRPr="00D41E29">
        <w:rPr>
          <w:rFonts w:ascii="Arial" w:hAnsi="Arial" w:cs="Arial"/>
          <w:sz w:val="22"/>
          <w:szCs w:val="22"/>
        </w:rPr>
        <w:t xml:space="preserve"> m</w:t>
      </w:r>
      <w:r w:rsidRPr="00D41E29">
        <w:rPr>
          <w:rFonts w:ascii="Arial" w:hAnsi="Arial" w:cs="Arial"/>
          <w:sz w:val="22"/>
          <w:szCs w:val="22"/>
        </w:rPr>
        <w:t>ožnosti neomezeného</w:t>
      </w:r>
      <w:r w:rsidR="5B38238F" w:rsidRPr="00D41E29">
        <w:rPr>
          <w:rFonts w:ascii="Arial" w:hAnsi="Arial" w:cs="Arial"/>
          <w:sz w:val="22"/>
          <w:szCs w:val="22"/>
        </w:rPr>
        <w:t xml:space="preserve"> ř</w:t>
      </w:r>
      <w:r w:rsidRPr="00D41E29">
        <w:rPr>
          <w:rFonts w:ascii="Arial" w:hAnsi="Arial" w:cs="Arial"/>
          <w:sz w:val="22"/>
          <w:szCs w:val="22"/>
        </w:rPr>
        <w:t>ešení incidentů (Incident Management),</w:t>
      </w:r>
      <w:r w:rsidR="1593D3EF" w:rsidRPr="00D41E29">
        <w:rPr>
          <w:rFonts w:ascii="Arial" w:hAnsi="Arial" w:cs="Arial"/>
          <w:sz w:val="22"/>
          <w:szCs w:val="22"/>
        </w:rPr>
        <w:t xml:space="preserve"> p</w:t>
      </w:r>
      <w:r w:rsidRPr="00D41E29">
        <w:rPr>
          <w:rFonts w:ascii="Arial" w:hAnsi="Arial" w:cs="Arial"/>
          <w:sz w:val="22"/>
          <w:szCs w:val="22"/>
        </w:rPr>
        <w:t>rovádění servisních zásahů</w:t>
      </w:r>
      <w:r w:rsidR="00526079">
        <w:rPr>
          <w:rFonts w:ascii="Arial" w:hAnsi="Arial" w:cs="Arial"/>
          <w:sz w:val="22"/>
          <w:szCs w:val="22"/>
        </w:rPr>
        <w:t>,</w:t>
      </w:r>
      <w:r w:rsidRPr="00D41E29">
        <w:rPr>
          <w:rFonts w:ascii="Arial" w:hAnsi="Arial" w:cs="Arial"/>
          <w:sz w:val="22"/>
          <w:szCs w:val="22"/>
        </w:rPr>
        <w:t xml:space="preserve"> </w:t>
      </w:r>
      <w:r w:rsidR="00526079">
        <w:rPr>
          <w:rFonts w:ascii="Arial" w:hAnsi="Arial" w:cs="Arial"/>
          <w:sz w:val="22"/>
          <w:szCs w:val="22"/>
        </w:rPr>
        <w:t>s</w:t>
      </w:r>
      <w:r w:rsidR="00526079" w:rsidRPr="69083A1C">
        <w:rPr>
          <w:rFonts w:ascii="Arial" w:hAnsi="Arial" w:cs="Arial"/>
          <w:sz w:val="22"/>
          <w:szCs w:val="22"/>
        </w:rPr>
        <w:t>lužb</w:t>
      </w:r>
      <w:r w:rsidR="00526079">
        <w:rPr>
          <w:rFonts w:ascii="Arial" w:hAnsi="Arial" w:cs="Arial"/>
          <w:sz w:val="22"/>
          <w:szCs w:val="22"/>
        </w:rPr>
        <w:t>y</w:t>
      </w:r>
      <w:r w:rsidR="00526079" w:rsidRPr="69083A1C">
        <w:rPr>
          <w:rFonts w:ascii="Arial" w:hAnsi="Arial" w:cs="Arial"/>
          <w:sz w:val="22"/>
          <w:szCs w:val="22"/>
        </w:rPr>
        <w:t xml:space="preserve"> podpory </w:t>
      </w:r>
      <w:r w:rsidR="00526079">
        <w:rPr>
          <w:rFonts w:ascii="Arial" w:hAnsi="Arial" w:cs="Arial"/>
          <w:sz w:val="22"/>
          <w:szCs w:val="22"/>
        </w:rPr>
        <w:t>produktů (</w:t>
      </w:r>
      <w:proofErr w:type="spellStart"/>
      <w:r w:rsidR="00526079">
        <w:rPr>
          <w:rFonts w:ascii="Arial" w:hAnsi="Arial" w:cs="Arial"/>
          <w:sz w:val="22"/>
          <w:szCs w:val="22"/>
        </w:rPr>
        <w:t>maintenance</w:t>
      </w:r>
      <w:proofErr w:type="spellEnd"/>
      <w:r w:rsidR="00526079">
        <w:rPr>
          <w:rFonts w:ascii="Arial" w:hAnsi="Arial" w:cs="Arial"/>
          <w:sz w:val="22"/>
          <w:szCs w:val="22"/>
        </w:rPr>
        <w:t>)</w:t>
      </w:r>
      <w:r w:rsidRPr="00526079">
        <w:rPr>
          <w:rFonts w:ascii="Arial" w:hAnsi="Arial" w:cs="Arial"/>
          <w:sz w:val="22"/>
          <w:szCs w:val="22"/>
        </w:rPr>
        <w:t xml:space="preserve"> a</w:t>
      </w:r>
      <w:r w:rsidR="1593D3EF" w:rsidRPr="00526079">
        <w:rPr>
          <w:rFonts w:ascii="Arial" w:hAnsi="Arial" w:cs="Arial"/>
          <w:sz w:val="22"/>
          <w:szCs w:val="22"/>
        </w:rPr>
        <w:t xml:space="preserve"> k</w:t>
      </w:r>
      <w:r w:rsidRPr="00526079">
        <w:rPr>
          <w:rFonts w:ascii="Arial" w:hAnsi="Arial" w:cs="Arial"/>
          <w:sz w:val="22"/>
          <w:szCs w:val="22"/>
        </w:rPr>
        <w:t>onzultac</w:t>
      </w:r>
      <w:r w:rsidR="1593D3EF" w:rsidRPr="00526079">
        <w:rPr>
          <w:rFonts w:ascii="Arial" w:hAnsi="Arial" w:cs="Arial"/>
          <w:sz w:val="22"/>
          <w:szCs w:val="22"/>
        </w:rPr>
        <w:t>í</w:t>
      </w:r>
      <w:r w:rsidRPr="00526079">
        <w:rPr>
          <w:rFonts w:ascii="Arial" w:hAnsi="Arial" w:cs="Arial"/>
          <w:sz w:val="22"/>
          <w:szCs w:val="22"/>
        </w:rPr>
        <w:t>,</w:t>
      </w:r>
      <w:r w:rsidR="1593D3EF" w:rsidRPr="00526079">
        <w:rPr>
          <w:rFonts w:ascii="Arial" w:hAnsi="Arial" w:cs="Arial"/>
          <w:sz w:val="22"/>
          <w:szCs w:val="22"/>
        </w:rPr>
        <w:t xml:space="preserve"> </w:t>
      </w:r>
      <w:r w:rsidRPr="00526079">
        <w:rPr>
          <w:rFonts w:ascii="Arial" w:hAnsi="Arial" w:cs="Arial"/>
          <w:sz w:val="22"/>
          <w:szCs w:val="22"/>
        </w:rPr>
        <w:t xml:space="preserve">a to </w:t>
      </w:r>
      <w:r w:rsidR="1593D3EF" w:rsidRPr="00526079">
        <w:rPr>
          <w:rFonts w:ascii="Arial" w:hAnsi="Arial" w:cs="Arial"/>
          <w:sz w:val="22"/>
          <w:szCs w:val="22"/>
        </w:rPr>
        <w:t xml:space="preserve">v rozsahu dle podkapitoly </w:t>
      </w:r>
      <w:r w:rsidR="5A840632" w:rsidRPr="00526079">
        <w:rPr>
          <w:rFonts w:ascii="Arial" w:hAnsi="Arial" w:cs="Arial"/>
          <w:sz w:val="22"/>
          <w:szCs w:val="22"/>
        </w:rPr>
        <w:t>7.6</w:t>
      </w:r>
      <w:r w:rsidR="1593D3EF" w:rsidRPr="00526079">
        <w:rPr>
          <w:rFonts w:ascii="Arial" w:hAnsi="Arial" w:cs="Arial"/>
          <w:sz w:val="22"/>
          <w:szCs w:val="22"/>
        </w:rPr>
        <w:t xml:space="preserve"> přílohy č. 1</w:t>
      </w:r>
      <w:r w:rsidR="4C52D374" w:rsidRPr="00526079">
        <w:rPr>
          <w:rFonts w:ascii="Arial" w:hAnsi="Arial" w:cs="Arial"/>
          <w:sz w:val="22"/>
          <w:szCs w:val="22"/>
        </w:rPr>
        <w:t>a</w:t>
      </w:r>
      <w:r w:rsidR="1593D3EF" w:rsidRPr="00526079">
        <w:rPr>
          <w:rFonts w:ascii="Arial" w:hAnsi="Arial" w:cs="Arial"/>
          <w:sz w:val="22"/>
          <w:szCs w:val="22"/>
        </w:rPr>
        <w:t xml:space="preserve"> této smlouvy pro systém IdM a podkapitoly </w:t>
      </w:r>
      <w:r w:rsidR="5A840632" w:rsidRPr="00526079">
        <w:rPr>
          <w:rFonts w:ascii="Arial" w:hAnsi="Arial" w:cs="Arial"/>
          <w:sz w:val="22"/>
          <w:szCs w:val="22"/>
        </w:rPr>
        <w:t>7.7</w:t>
      </w:r>
      <w:r w:rsidR="1593D3EF" w:rsidRPr="00526079">
        <w:rPr>
          <w:rFonts w:ascii="Arial" w:hAnsi="Arial" w:cs="Arial"/>
          <w:sz w:val="22"/>
          <w:szCs w:val="22"/>
        </w:rPr>
        <w:t xml:space="preserve"> přílohy č. 1</w:t>
      </w:r>
      <w:r w:rsidR="4C52D374" w:rsidRPr="00526079">
        <w:rPr>
          <w:rFonts w:ascii="Arial" w:hAnsi="Arial" w:cs="Arial"/>
          <w:sz w:val="22"/>
          <w:szCs w:val="22"/>
        </w:rPr>
        <w:t>a</w:t>
      </w:r>
      <w:r w:rsidR="1593D3EF" w:rsidRPr="00526079">
        <w:rPr>
          <w:rFonts w:ascii="Arial" w:hAnsi="Arial" w:cs="Arial"/>
          <w:sz w:val="22"/>
          <w:szCs w:val="22"/>
        </w:rPr>
        <w:t xml:space="preserve"> této smlouvy pro systém PAM a v souladu s pož</w:t>
      </w:r>
      <w:r w:rsidR="3B3E1649" w:rsidRPr="00526079">
        <w:rPr>
          <w:rFonts w:ascii="Arial" w:hAnsi="Arial" w:cs="Arial"/>
          <w:sz w:val="22"/>
          <w:szCs w:val="22"/>
        </w:rPr>
        <w:t>a</w:t>
      </w:r>
      <w:r w:rsidR="1593D3EF" w:rsidRPr="00526079">
        <w:rPr>
          <w:rFonts w:ascii="Arial" w:hAnsi="Arial" w:cs="Arial"/>
          <w:sz w:val="22"/>
          <w:szCs w:val="22"/>
        </w:rPr>
        <w:t>davky na provoz řešení</w:t>
      </w:r>
      <w:r w:rsidR="3B3E1649" w:rsidRPr="00526079">
        <w:rPr>
          <w:rFonts w:ascii="Arial" w:hAnsi="Arial" w:cs="Arial"/>
          <w:sz w:val="22"/>
          <w:szCs w:val="22"/>
        </w:rPr>
        <w:t xml:space="preserve"> a SLA</w:t>
      </w:r>
      <w:r w:rsidR="1593D3EF" w:rsidRPr="00526079">
        <w:rPr>
          <w:rFonts w:ascii="Arial" w:hAnsi="Arial" w:cs="Arial"/>
          <w:sz w:val="22"/>
          <w:szCs w:val="22"/>
        </w:rPr>
        <w:t xml:space="preserve"> stanovený</w:t>
      </w:r>
      <w:r w:rsidR="00865980">
        <w:rPr>
          <w:rFonts w:ascii="Arial" w:hAnsi="Arial" w:cs="Arial"/>
          <w:sz w:val="22"/>
          <w:szCs w:val="22"/>
        </w:rPr>
        <w:t>mi</w:t>
      </w:r>
      <w:r w:rsidR="1593D3EF" w:rsidRPr="00526079">
        <w:rPr>
          <w:rFonts w:ascii="Arial" w:hAnsi="Arial" w:cs="Arial"/>
          <w:sz w:val="22"/>
          <w:szCs w:val="22"/>
        </w:rPr>
        <w:t xml:space="preserve"> v</w:t>
      </w:r>
      <w:r w:rsidRPr="00526079">
        <w:rPr>
          <w:rFonts w:ascii="Arial" w:hAnsi="Arial" w:cs="Arial"/>
          <w:sz w:val="22"/>
          <w:szCs w:val="22"/>
        </w:rPr>
        <w:t> </w:t>
      </w:r>
      <w:r w:rsidR="25DA1091" w:rsidRPr="00526079">
        <w:rPr>
          <w:rFonts w:ascii="Arial" w:hAnsi="Arial" w:cs="Arial"/>
          <w:sz w:val="22"/>
          <w:szCs w:val="22"/>
        </w:rPr>
        <w:t>p</w:t>
      </w:r>
      <w:r w:rsidRPr="00526079">
        <w:rPr>
          <w:rFonts w:ascii="Arial" w:hAnsi="Arial" w:cs="Arial"/>
          <w:sz w:val="22"/>
          <w:szCs w:val="22"/>
        </w:rPr>
        <w:t xml:space="preserve">říloze č. </w:t>
      </w:r>
      <w:r w:rsidR="4C52D374" w:rsidRPr="00526079">
        <w:rPr>
          <w:rFonts w:ascii="Arial" w:hAnsi="Arial" w:cs="Arial"/>
          <w:sz w:val="22"/>
          <w:szCs w:val="22"/>
        </w:rPr>
        <w:t>5</w:t>
      </w:r>
      <w:r w:rsidRPr="00526079">
        <w:rPr>
          <w:rFonts w:ascii="Arial" w:hAnsi="Arial" w:cs="Arial"/>
          <w:sz w:val="22"/>
          <w:szCs w:val="22"/>
        </w:rPr>
        <w:t xml:space="preserve"> této </w:t>
      </w:r>
      <w:r w:rsidR="2C194506" w:rsidRPr="00526079">
        <w:rPr>
          <w:rFonts w:ascii="Arial" w:hAnsi="Arial" w:cs="Arial"/>
          <w:sz w:val="22"/>
          <w:szCs w:val="22"/>
        </w:rPr>
        <w:t>smlouvy</w:t>
      </w:r>
      <w:r w:rsidR="7D710F42" w:rsidRPr="00526079">
        <w:rPr>
          <w:rFonts w:ascii="Arial" w:hAnsi="Arial" w:cs="Arial"/>
          <w:sz w:val="22"/>
          <w:szCs w:val="22"/>
        </w:rPr>
        <w:t>, která tvoří nedílnou součást této smlouvy</w:t>
      </w:r>
      <w:r w:rsidR="00804614">
        <w:rPr>
          <w:rFonts w:ascii="Arial" w:hAnsi="Arial" w:cs="Arial"/>
          <w:sz w:val="22"/>
          <w:szCs w:val="22"/>
        </w:rPr>
        <w:t>.</w:t>
      </w:r>
    </w:p>
    <w:p w14:paraId="7E84320A" w14:textId="1770A8BA" w:rsidR="006379BF" w:rsidRDefault="006379BF" w:rsidP="008C1BE7">
      <w:pPr>
        <w:pStyle w:val="OdstavecSmlouvy"/>
        <w:widowControl w:val="0"/>
        <w:spacing w:before="120" w:line="276" w:lineRule="auto"/>
        <w:ind w:left="792"/>
        <w:rPr>
          <w:rFonts w:ascii="Arial" w:hAnsi="Arial" w:cs="Arial"/>
          <w:sz w:val="22"/>
          <w:szCs w:val="22"/>
        </w:rPr>
      </w:pPr>
      <w:r w:rsidRPr="69083A1C">
        <w:rPr>
          <w:rFonts w:ascii="Arial" w:hAnsi="Arial" w:cs="Arial"/>
          <w:sz w:val="22"/>
          <w:szCs w:val="22"/>
        </w:rPr>
        <w:t>(</w:t>
      </w:r>
      <w:r w:rsidR="009333F7" w:rsidRPr="69083A1C">
        <w:rPr>
          <w:rFonts w:ascii="Arial" w:hAnsi="Arial" w:cs="Arial"/>
          <w:sz w:val="22"/>
          <w:szCs w:val="22"/>
        </w:rPr>
        <w:t>dále také jako</w:t>
      </w:r>
      <w:r w:rsidRPr="69083A1C">
        <w:rPr>
          <w:rFonts w:ascii="Arial" w:hAnsi="Arial" w:cs="Arial"/>
          <w:sz w:val="22"/>
          <w:szCs w:val="22"/>
        </w:rPr>
        <w:t xml:space="preserve"> „</w:t>
      </w:r>
      <w:r w:rsidRPr="69083A1C">
        <w:rPr>
          <w:rFonts w:ascii="Arial" w:hAnsi="Arial" w:cs="Arial"/>
          <w:b/>
          <w:bCs/>
          <w:sz w:val="22"/>
          <w:szCs w:val="22"/>
        </w:rPr>
        <w:t>Služby podpory</w:t>
      </w:r>
      <w:r w:rsidRPr="69083A1C">
        <w:rPr>
          <w:rFonts w:ascii="Arial" w:hAnsi="Arial" w:cs="Arial"/>
          <w:sz w:val="22"/>
          <w:szCs w:val="22"/>
        </w:rPr>
        <w:t>“)</w:t>
      </w:r>
    </w:p>
    <w:p w14:paraId="5A4C78AB" w14:textId="31B7F219" w:rsidR="007C16F7" w:rsidRDefault="0090550C" w:rsidP="008C1BE7">
      <w:pPr>
        <w:pStyle w:val="OdstavecSmlouvy"/>
        <w:numPr>
          <w:ilvl w:val="2"/>
          <w:numId w:val="2"/>
        </w:numPr>
        <w:spacing w:before="120" w:line="276" w:lineRule="auto"/>
        <w:ind w:left="1701" w:hanging="992"/>
        <w:rPr>
          <w:rFonts w:ascii="Arial" w:hAnsi="Arial" w:cs="Arial"/>
          <w:sz w:val="22"/>
          <w:szCs w:val="22"/>
        </w:rPr>
      </w:pPr>
      <w:r w:rsidRPr="69083A1C">
        <w:rPr>
          <w:rFonts w:ascii="Arial" w:hAnsi="Arial" w:cs="Arial"/>
          <w:sz w:val="22"/>
          <w:szCs w:val="22"/>
        </w:rPr>
        <w:lastRenderedPageBreak/>
        <w:t>Dodavatel</w:t>
      </w:r>
      <w:r w:rsidR="00396DD6" w:rsidRPr="69083A1C">
        <w:rPr>
          <w:rFonts w:ascii="Arial" w:hAnsi="Arial" w:cs="Arial"/>
          <w:sz w:val="22"/>
          <w:szCs w:val="22"/>
        </w:rPr>
        <w:t xml:space="preserve"> je povinen ke konci každého kalendářního měsíce předložit zmocněnci objednatele pro jednání věcná a technická ke schválení protokol vymezující, zda byly Služby p</w:t>
      </w:r>
      <w:r w:rsidR="00001921" w:rsidRPr="69083A1C">
        <w:rPr>
          <w:rFonts w:ascii="Arial" w:hAnsi="Arial" w:cs="Arial"/>
          <w:sz w:val="22"/>
          <w:szCs w:val="22"/>
        </w:rPr>
        <w:t>o</w:t>
      </w:r>
      <w:r w:rsidR="00396DD6" w:rsidRPr="69083A1C">
        <w:rPr>
          <w:rFonts w:ascii="Arial" w:hAnsi="Arial" w:cs="Arial"/>
          <w:sz w:val="22"/>
          <w:szCs w:val="22"/>
        </w:rPr>
        <w:t>dpory poskytnuty v daném kalendářním měsíci v plném rozsahu dle této smlouvy nebo v jaké poměrné části, tj. po dobu kolika dnů v daném kalendářním měsíci</w:t>
      </w:r>
      <w:r w:rsidR="00902E2B" w:rsidRPr="69083A1C">
        <w:rPr>
          <w:rFonts w:ascii="Arial" w:hAnsi="Arial" w:cs="Arial"/>
          <w:sz w:val="22"/>
          <w:szCs w:val="22"/>
        </w:rPr>
        <w:t xml:space="preserve"> (dále jen „</w:t>
      </w:r>
      <w:r w:rsidR="00902E2B" w:rsidRPr="69083A1C">
        <w:rPr>
          <w:rFonts w:ascii="Arial" w:hAnsi="Arial" w:cs="Arial"/>
          <w:b/>
          <w:bCs/>
          <w:sz w:val="22"/>
          <w:szCs w:val="22"/>
        </w:rPr>
        <w:t>Protokol o poskytnutí Služeb podpory</w:t>
      </w:r>
      <w:r w:rsidR="00902E2B" w:rsidRPr="69083A1C">
        <w:rPr>
          <w:rFonts w:ascii="Arial" w:hAnsi="Arial" w:cs="Arial"/>
          <w:sz w:val="22"/>
          <w:szCs w:val="22"/>
        </w:rPr>
        <w:t>")</w:t>
      </w:r>
      <w:r w:rsidR="00396DD6" w:rsidRPr="69083A1C">
        <w:rPr>
          <w:rFonts w:ascii="Arial" w:hAnsi="Arial" w:cs="Arial"/>
          <w:sz w:val="22"/>
          <w:szCs w:val="22"/>
        </w:rPr>
        <w:t xml:space="preserve">. Nedílnou součástí </w:t>
      </w:r>
      <w:r w:rsidR="00902E2B" w:rsidRPr="69083A1C">
        <w:rPr>
          <w:rFonts w:ascii="Arial" w:hAnsi="Arial" w:cs="Arial"/>
          <w:sz w:val="22"/>
          <w:szCs w:val="22"/>
        </w:rPr>
        <w:t>P</w:t>
      </w:r>
      <w:r w:rsidR="00396DD6" w:rsidRPr="69083A1C">
        <w:rPr>
          <w:rFonts w:ascii="Arial" w:hAnsi="Arial" w:cs="Arial"/>
          <w:sz w:val="22"/>
          <w:szCs w:val="22"/>
        </w:rPr>
        <w:t>rotokolu o poskytnutí Služeb podpory bude rovněž reportin</w:t>
      </w:r>
      <w:r w:rsidR="008C1BE7" w:rsidRPr="69083A1C">
        <w:rPr>
          <w:rFonts w:ascii="Arial" w:hAnsi="Arial" w:cs="Arial"/>
          <w:sz w:val="22"/>
          <w:szCs w:val="22"/>
        </w:rPr>
        <w:t>g</w:t>
      </w:r>
      <w:r w:rsidR="00396DD6" w:rsidRPr="69083A1C">
        <w:rPr>
          <w:rFonts w:ascii="Arial" w:hAnsi="Arial" w:cs="Arial"/>
          <w:sz w:val="22"/>
          <w:szCs w:val="22"/>
        </w:rPr>
        <w:t xml:space="preserve"> plnění SLA ve smyslu </w:t>
      </w:r>
      <w:r w:rsidR="00001921" w:rsidRPr="69083A1C">
        <w:rPr>
          <w:rFonts w:ascii="Arial" w:hAnsi="Arial" w:cs="Arial"/>
          <w:sz w:val="22"/>
          <w:szCs w:val="22"/>
        </w:rPr>
        <w:t>a rozsahu dle p</w:t>
      </w:r>
      <w:r w:rsidR="00396DD6" w:rsidRPr="69083A1C">
        <w:rPr>
          <w:rFonts w:ascii="Arial" w:hAnsi="Arial" w:cs="Arial"/>
          <w:sz w:val="22"/>
          <w:szCs w:val="22"/>
        </w:rPr>
        <w:t xml:space="preserve">řílohy č. 5 této smlouvy. Protokol o poskytnutí </w:t>
      </w:r>
      <w:r w:rsidR="007C16F7" w:rsidRPr="69083A1C">
        <w:rPr>
          <w:rFonts w:ascii="Arial" w:hAnsi="Arial" w:cs="Arial"/>
          <w:sz w:val="22"/>
          <w:szCs w:val="22"/>
        </w:rPr>
        <w:t xml:space="preserve">Služeb </w:t>
      </w:r>
      <w:r w:rsidR="00396DD6" w:rsidRPr="69083A1C">
        <w:rPr>
          <w:rFonts w:ascii="Arial" w:hAnsi="Arial" w:cs="Arial"/>
          <w:sz w:val="22"/>
          <w:szCs w:val="22"/>
        </w:rPr>
        <w:t xml:space="preserve">podpory bude </w:t>
      </w:r>
      <w:r w:rsidRPr="69083A1C">
        <w:rPr>
          <w:rFonts w:ascii="Arial" w:hAnsi="Arial" w:cs="Arial"/>
          <w:sz w:val="22"/>
          <w:szCs w:val="22"/>
        </w:rPr>
        <w:t>dodavatel</w:t>
      </w:r>
      <w:r w:rsidR="00396DD6" w:rsidRPr="69083A1C">
        <w:rPr>
          <w:rFonts w:ascii="Arial" w:hAnsi="Arial" w:cs="Arial"/>
          <w:sz w:val="22"/>
          <w:szCs w:val="22"/>
        </w:rPr>
        <w:t xml:space="preserve">em zasílán elektronicky k odsouhlasení na e-mailovou adresu </w:t>
      </w:r>
      <w:r w:rsidR="00DC30DB" w:rsidRPr="00851A5E">
        <w:rPr>
          <w:rFonts w:ascii="Arial" w:hAnsi="Arial" w:cs="Arial"/>
          <w:b/>
          <w:bCs/>
          <w:sz w:val="22"/>
          <w:szCs w:val="22"/>
          <w:highlight w:val="green"/>
        </w:rPr>
        <w:t>[zadavatel doplní před podpisem smlouvy]</w:t>
      </w:r>
      <w:r w:rsidR="00804614" w:rsidRPr="00804614">
        <w:rPr>
          <w:rFonts w:ascii="Arial" w:hAnsi="Arial" w:cs="Arial"/>
          <w:sz w:val="22"/>
          <w:szCs w:val="22"/>
        </w:rPr>
        <w:t>.</w:t>
      </w:r>
      <w:r w:rsidR="00DC30DB" w:rsidRPr="00851A5E">
        <w:rPr>
          <w:rFonts w:ascii="Arial" w:hAnsi="Arial" w:cs="Arial"/>
          <w:b/>
          <w:bCs/>
          <w:sz w:val="22"/>
          <w:szCs w:val="22"/>
        </w:rPr>
        <w:t xml:space="preserve"> </w:t>
      </w:r>
    </w:p>
    <w:p w14:paraId="3EEB06AD" w14:textId="26B582B8" w:rsidR="00396DD6" w:rsidRPr="00D41E29" w:rsidRDefault="00396DD6" w:rsidP="008C1BE7">
      <w:pPr>
        <w:pStyle w:val="OdstavecSmlouvy"/>
        <w:numPr>
          <w:ilvl w:val="2"/>
          <w:numId w:val="2"/>
        </w:numPr>
        <w:spacing w:before="120" w:line="276" w:lineRule="auto"/>
        <w:ind w:left="1701" w:hanging="992"/>
        <w:rPr>
          <w:rFonts w:ascii="Arial" w:hAnsi="Arial" w:cs="Arial"/>
          <w:sz w:val="22"/>
          <w:szCs w:val="22"/>
        </w:rPr>
      </w:pPr>
      <w:r w:rsidRPr="00D41E29">
        <w:rPr>
          <w:rFonts w:ascii="Arial" w:hAnsi="Arial" w:cs="Arial"/>
          <w:sz w:val="22"/>
          <w:szCs w:val="22"/>
        </w:rPr>
        <w:t>Zmocněnec objednatele pro jednání věcná a technická odsouhlasí, popř. odsouhlasí s výhradami, kvalitu a rozsah poskytnut</w:t>
      </w:r>
      <w:r w:rsidR="007C16F7" w:rsidRPr="00D41E29">
        <w:rPr>
          <w:rFonts w:ascii="Arial" w:hAnsi="Arial" w:cs="Arial"/>
          <w:sz w:val="22"/>
          <w:szCs w:val="22"/>
        </w:rPr>
        <w:t>ých Služeb p</w:t>
      </w:r>
      <w:r w:rsidRPr="00D41E29">
        <w:rPr>
          <w:rFonts w:ascii="Arial" w:hAnsi="Arial" w:cs="Arial"/>
          <w:sz w:val="22"/>
          <w:szCs w:val="22"/>
        </w:rPr>
        <w:t xml:space="preserve">odpory do 5 pracovních dnů od doručení Protokolu o poskytnutí </w:t>
      </w:r>
      <w:r w:rsidR="007C16F7" w:rsidRPr="00D41E29">
        <w:rPr>
          <w:rFonts w:ascii="Arial" w:hAnsi="Arial" w:cs="Arial"/>
          <w:sz w:val="22"/>
          <w:szCs w:val="22"/>
        </w:rPr>
        <w:t xml:space="preserve">Služeb </w:t>
      </w:r>
      <w:r w:rsidRPr="00D41E29">
        <w:rPr>
          <w:rFonts w:ascii="Arial" w:hAnsi="Arial" w:cs="Arial"/>
          <w:sz w:val="22"/>
          <w:szCs w:val="22"/>
        </w:rPr>
        <w:t xml:space="preserve">podpory, a to elektronicky na e-mailovou adresu </w:t>
      </w:r>
      <w:r w:rsidR="0090550C" w:rsidRPr="00324E37">
        <w:rPr>
          <w:rFonts w:ascii="Arial" w:hAnsi="Arial" w:cs="Arial"/>
          <w:sz w:val="22"/>
          <w:szCs w:val="22"/>
        </w:rPr>
        <w:t>dodavatel</w:t>
      </w:r>
      <w:r w:rsidRPr="00324E37">
        <w:rPr>
          <w:rFonts w:ascii="Arial" w:hAnsi="Arial" w:cs="Arial"/>
          <w:sz w:val="22"/>
          <w:szCs w:val="22"/>
        </w:rPr>
        <w:t>e</w:t>
      </w:r>
      <w:r w:rsidRPr="00D41E29">
        <w:rPr>
          <w:rFonts w:ascii="Arial" w:hAnsi="Arial" w:cs="Arial"/>
          <w:b/>
          <w:bCs/>
          <w:sz w:val="22"/>
          <w:szCs w:val="22"/>
        </w:rPr>
        <w:t xml:space="preserve"> </w:t>
      </w:r>
      <w:r w:rsidRPr="00865980">
        <w:rPr>
          <w:rFonts w:ascii="Arial" w:hAnsi="Arial" w:cs="Arial"/>
          <w:b/>
          <w:sz w:val="22"/>
          <w:szCs w:val="22"/>
          <w:highlight w:val="green"/>
        </w:rPr>
        <w:t>[zadavatel doplní údaje dle Nabídky]</w:t>
      </w:r>
      <w:r w:rsidRPr="00D41E29">
        <w:rPr>
          <w:rFonts w:ascii="Arial" w:hAnsi="Arial" w:cs="Arial"/>
          <w:sz w:val="22"/>
          <w:szCs w:val="22"/>
        </w:rPr>
        <w:t>. V případě, že má objednatel výhrady ke kvalitě či rozsahu poskytnut</w:t>
      </w:r>
      <w:r w:rsidR="007C16F7" w:rsidRPr="00D41E29">
        <w:rPr>
          <w:rFonts w:ascii="Arial" w:hAnsi="Arial" w:cs="Arial"/>
          <w:sz w:val="22"/>
          <w:szCs w:val="22"/>
        </w:rPr>
        <w:t>ých Služeb</w:t>
      </w:r>
      <w:r w:rsidRPr="00D41E29">
        <w:rPr>
          <w:rFonts w:ascii="Arial" w:hAnsi="Arial" w:cs="Arial"/>
          <w:sz w:val="22"/>
          <w:szCs w:val="22"/>
        </w:rPr>
        <w:t xml:space="preserve"> </w:t>
      </w:r>
      <w:r w:rsidR="007C16F7" w:rsidRPr="00D41E29">
        <w:rPr>
          <w:rFonts w:ascii="Arial" w:hAnsi="Arial" w:cs="Arial"/>
          <w:sz w:val="22"/>
          <w:szCs w:val="22"/>
        </w:rPr>
        <w:t>p</w:t>
      </w:r>
      <w:r w:rsidRPr="00D41E29">
        <w:rPr>
          <w:rFonts w:ascii="Arial" w:hAnsi="Arial" w:cs="Arial"/>
          <w:sz w:val="22"/>
          <w:szCs w:val="22"/>
        </w:rPr>
        <w:t xml:space="preserve">odpory a uvede je v Protokolu o poskytnutí </w:t>
      </w:r>
      <w:r w:rsidR="007C16F7" w:rsidRPr="00D41E29">
        <w:rPr>
          <w:rFonts w:ascii="Arial" w:hAnsi="Arial" w:cs="Arial"/>
          <w:sz w:val="22"/>
          <w:szCs w:val="22"/>
        </w:rPr>
        <w:t>Služeb</w:t>
      </w:r>
      <w:r w:rsidRPr="00D41E29">
        <w:rPr>
          <w:rFonts w:ascii="Arial" w:hAnsi="Arial" w:cs="Arial"/>
          <w:sz w:val="22"/>
          <w:szCs w:val="22"/>
        </w:rPr>
        <w:t xml:space="preserve"> podpory a dohodne se s </w:t>
      </w:r>
      <w:r w:rsidR="0090550C" w:rsidRPr="00D41E29">
        <w:rPr>
          <w:rFonts w:ascii="Arial" w:hAnsi="Arial" w:cs="Arial"/>
          <w:sz w:val="22"/>
          <w:szCs w:val="22"/>
        </w:rPr>
        <w:t>dodavatel</w:t>
      </w:r>
      <w:r w:rsidRPr="00D41E29">
        <w:rPr>
          <w:rFonts w:ascii="Arial" w:hAnsi="Arial" w:cs="Arial"/>
          <w:sz w:val="22"/>
          <w:szCs w:val="22"/>
        </w:rPr>
        <w:t xml:space="preserve">em na nápravě vad, je </w:t>
      </w:r>
      <w:r w:rsidR="0090550C" w:rsidRPr="00D41E29">
        <w:rPr>
          <w:rFonts w:ascii="Arial" w:hAnsi="Arial" w:cs="Arial"/>
          <w:sz w:val="22"/>
          <w:szCs w:val="22"/>
        </w:rPr>
        <w:t>dodavatel</w:t>
      </w:r>
      <w:r w:rsidRPr="00D41E29">
        <w:rPr>
          <w:rFonts w:ascii="Arial" w:hAnsi="Arial" w:cs="Arial"/>
          <w:sz w:val="22"/>
          <w:szCs w:val="22"/>
        </w:rPr>
        <w:t xml:space="preserve"> povinen zjednat nápravu cestou odstranění vad ve lhůtě 3 pracovních dnů od oznámení takových výhrad objednatelem, pokud se smluvní strany nedohodnou jinak. Protokol o poskytnutí </w:t>
      </w:r>
      <w:r w:rsidR="007C16F7" w:rsidRPr="00D41E29">
        <w:rPr>
          <w:rFonts w:ascii="Arial" w:hAnsi="Arial" w:cs="Arial"/>
          <w:sz w:val="22"/>
          <w:szCs w:val="22"/>
        </w:rPr>
        <w:t xml:space="preserve">Služeb </w:t>
      </w:r>
      <w:r w:rsidRPr="00D41E29">
        <w:rPr>
          <w:rFonts w:ascii="Arial" w:hAnsi="Arial" w:cs="Arial"/>
          <w:sz w:val="22"/>
          <w:szCs w:val="22"/>
        </w:rPr>
        <w:t xml:space="preserve">podpory bude podepsán zmocněnci obou smluvních stran pro jednání věcná a technická a vyhotoven ve dvou stejnopisech, z nichž každá ze smluvních stran obdrží po jednom, nebo v elektronické podobě při jeho elektronickém podepsání. </w:t>
      </w:r>
    </w:p>
    <w:p w14:paraId="0E4F2705" w14:textId="08E2AC2E" w:rsidR="00DB6C98" w:rsidRDefault="00396DD6" w:rsidP="008C1BE7">
      <w:pPr>
        <w:pStyle w:val="OdstavecSmlouvy"/>
        <w:widowControl w:val="0"/>
        <w:numPr>
          <w:ilvl w:val="1"/>
          <w:numId w:val="2"/>
        </w:numPr>
        <w:spacing w:before="120" w:line="276" w:lineRule="auto"/>
        <w:rPr>
          <w:rFonts w:ascii="Arial" w:hAnsi="Arial" w:cs="Arial"/>
          <w:b/>
          <w:bCs/>
          <w:sz w:val="22"/>
          <w:szCs w:val="22"/>
        </w:rPr>
      </w:pPr>
      <w:r w:rsidRPr="00FA4B0A">
        <w:rPr>
          <w:rFonts w:ascii="Arial" w:hAnsi="Arial" w:cs="Arial"/>
          <w:sz w:val="22"/>
          <w:szCs w:val="22"/>
        </w:rPr>
        <w:t xml:space="preserve">Služby na vyžádání </w:t>
      </w:r>
      <w:r w:rsidR="008C1BE7">
        <w:rPr>
          <w:rFonts w:ascii="Arial" w:hAnsi="Arial" w:cs="Arial"/>
          <w:sz w:val="22"/>
          <w:szCs w:val="22"/>
        </w:rPr>
        <w:t>na provedení</w:t>
      </w:r>
      <w:r w:rsidRPr="00FA4B0A">
        <w:rPr>
          <w:rFonts w:ascii="Arial" w:hAnsi="Arial" w:cs="Arial"/>
          <w:sz w:val="22"/>
          <w:szCs w:val="22"/>
        </w:rPr>
        <w:t xml:space="preserve"> </w:t>
      </w:r>
      <w:r w:rsidRPr="00F71C21">
        <w:rPr>
          <w:rFonts w:ascii="Arial" w:hAnsi="Arial" w:cs="Arial"/>
          <w:sz w:val="22"/>
          <w:szCs w:val="22"/>
        </w:rPr>
        <w:t>úprav</w:t>
      </w:r>
      <w:r>
        <w:rPr>
          <w:rFonts w:ascii="Arial" w:hAnsi="Arial" w:cs="Arial"/>
          <w:sz w:val="22"/>
          <w:szCs w:val="22"/>
        </w:rPr>
        <w:t xml:space="preserve"> dodaných systémů IdM a PAM a jejich rozvoj, </w:t>
      </w:r>
      <w:r w:rsidR="00902E2B">
        <w:rPr>
          <w:rFonts w:ascii="Arial" w:hAnsi="Arial" w:cs="Arial"/>
          <w:sz w:val="22"/>
          <w:szCs w:val="22"/>
        </w:rPr>
        <w:t xml:space="preserve">provedení </w:t>
      </w:r>
      <w:r w:rsidRPr="00FA4B0A">
        <w:rPr>
          <w:rFonts w:ascii="Arial" w:hAnsi="Arial" w:cs="Arial"/>
          <w:sz w:val="22"/>
          <w:szCs w:val="22"/>
        </w:rPr>
        <w:t>další</w:t>
      </w:r>
      <w:r w:rsidR="008C1BE7">
        <w:rPr>
          <w:rFonts w:ascii="Arial" w:hAnsi="Arial" w:cs="Arial"/>
          <w:sz w:val="22"/>
          <w:szCs w:val="22"/>
        </w:rPr>
        <w:t>ch</w:t>
      </w:r>
      <w:r w:rsidRPr="00FA4B0A">
        <w:rPr>
          <w:rFonts w:ascii="Arial" w:hAnsi="Arial" w:cs="Arial"/>
          <w:sz w:val="22"/>
          <w:szCs w:val="22"/>
        </w:rPr>
        <w:t xml:space="preserve"> rozvojov</w:t>
      </w:r>
      <w:r w:rsidR="008C1BE7">
        <w:rPr>
          <w:rFonts w:ascii="Arial" w:hAnsi="Arial" w:cs="Arial"/>
          <w:sz w:val="22"/>
          <w:szCs w:val="22"/>
        </w:rPr>
        <w:t>ých</w:t>
      </w:r>
      <w:r w:rsidRPr="00FA4B0A">
        <w:rPr>
          <w:rFonts w:ascii="Arial" w:hAnsi="Arial" w:cs="Arial"/>
          <w:sz w:val="22"/>
          <w:szCs w:val="22"/>
        </w:rPr>
        <w:t xml:space="preserve"> integrac</w:t>
      </w:r>
      <w:r w:rsidR="008C1BE7">
        <w:rPr>
          <w:rFonts w:ascii="Arial" w:hAnsi="Arial" w:cs="Arial"/>
          <w:sz w:val="22"/>
          <w:szCs w:val="22"/>
        </w:rPr>
        <w:t>í</w:t>
      </w:r>
      <w:r w:rsidRPr="00FA4B0A">
        <w:rPr>
          <w:rFonts w:ascii="Arial" w:hAnsi="Arial" w:cs="Arial"/>
          <w:sz w:val="22"/>
          <w:szCs w:val="22"/>
        </w:rPr>
        <w:t xml:space="preserve"> systémů </w:t>
      </w:r>
      <w:r>
        <w:rPr>
          <w:rFonts w:ascii="Arial" w:hAnsi="Arial" w:cs="Arial"/>
          <w:sz w:val="22"/>
          <w:szCs w:val="22"/>
        </w:rPr>
        <w:t>IdM a</w:t>
      </w:r>
      <w:r w:rsidR="008C1BE7">
        <w:rPr>
          <w:rFonts w:ascii="Arial" w:hAnsi="Arial" w:cs="Arial"/>
          <w:sz w:val="22"/>
          <w:szCs w:val="22"/>
        </w:rPr>
        <w:t xml:space="preserve"> další</w:t>
      </w:r>
      <w:r>
        <w:rPr>
          <w:rFonts w:ascii="Arial" w:hAnsi="Arial" w:cs="Arial"/>
          <w:sz w:val="22"/>
          <w:szCs w:val="22"/>
        </w:rPr>
        <w:t xml:space="preserve"> nezbytné činnosti </w:t>
      </w:r>
      <w:r w:rsidRPr="006379BF">
        <w:rPr>
          <w:rFonts w:ascii="Arial" w:hAnsi="Arial" w:cs="Arial"/>
          <w:sz w:val="22"/>
          <w:szCs w:val="22"/>
        </w:rPr>
        <w:t>(dále jen</w:t>
      </w:r>
      <w:r>
        <w:rPr>
          <w:rFonts w:ascii="Arial" w:hAnsi="Arial" w:cs="Arial"/>
          <w:b/>
          <w:bCs/>
          <w:sz w:val="22"/>
          <w:szCs w:val="22"/>
        </w:rPr>
        <w:t xml:space="preserve"> „ad hoc služby“</w:t>
      </w:r>
      <w:r w:rsidRPr="006379BF">
        <w:rPr>
          <w:rFonts w:ascii="Arial" w:hAnsi="Arial" w:cs="Arial"/>
          <w:sz w:val="22"/>
          <w:szCs w:val="22"/>
        </w:rPr>
        <w:t>)</w:t>
      </w:r>
      <w:r>
        <w:rPr>
          <w:rFonts w:ascii="Arial" w:hAnsi="Arial" w:cs="Arial"/>
          <w:sz w:val="22"/>
          <w:szCs w:val="22"/>
        </w:rPr>
        <w:t xml:space="preserve"> v </w:t>
      </w:r>
      <w:r w:rsidRPr="009333F7">
        <w:rPr>
          <w:rFonts w:ascii="Arial" w:hAnsi="Arial" w:cs="Arial"/>
          <w:sz w:val="22"/>
          <w:szCs w:val="22"/>
        </w:rPr>
        <w:t xml:space="preserve">rozsahu dle podkapitoly </w:t>
      </w:r>
      <w:r w:rsidR="007D5AB8">
        <w:rPr>
          <w:rFonts w:ascii="Arial" w:hAnsi="Arial" w:cs="Arial"/>
          <w:sz w:val="22"/>
          <w:szCs w:val="22"/>
        </w:rPr>
        <w:t>7.8</w:t>
      </w:r>
      <w:r w:rsidRPr="009333F7">
        <w:rPr>
          <w:rFonts w:ascii="Arial" w:hAnsi="Arial" w:cs="Arial"/>
          <w:sz w:val="22"/>
          <w:szCs w:val="22"/>
        </w:rPr>
        <w:t xml:space="preserve"> přílohy č. 1</w:t>
      </w:r>
      <w:r>
        <w:rPr>
          <w:rFonts w:ascii="Arial" w:hAnsi="Arial" w:cs="Arial"/>
          <w:sz w:val="22"/>
          <w:szCs w:val="22"/>
        </w:rPr>
        <w:t>a</w:t>
      </w:r>
      <w:r w:rsidRPr="009333F7">
        <w:rPr>
          <w:rFonts w:ascii="Arial" w:hAnsi="Arial" w:cs="Arial"/>
          <w:sz w:val="22"/>
          <w:szCs w:val="22"/>
        </w:rPr>
        <w:t xml:space="preserve"> této smlouvy</w:t>
      </w:r>
      <w:r w:rsidR="009333F7">
        <w:rPr>
          <w:rFonts w:ascii="Arial" w:hAnsi="Arial" w:cs="Arial"/>
          <w:sz w:val="22"/>
          <w:szCs w:val="22"/>
        </w:rPr>
        <w:t>.</w:t>
      </w:r>
    </w:p>
    <w:p w14:paraId="2E6ED30A" w14:textId="48E26C0C" w:rsidR="00710E8A" w:rsidRPr="00D41E29" w:rsidRDefault="00DB6C98" w:rsidP="008C1BE7">
      <w:pPr>
        <w:pStyle w:val="OdstavecSmlouvy"/>
        <w:widowControl w:val="0"/>
        <w:numPr>
          <w:ilvl w:val="2"/>
          <w:numId w:val="2"/>
        </w:numPr>
        <w:spacing w:before="120" w:line="276" w:lineRule="auto"/>
        <w:ind w:left="1701" w:hanging="992"/>
        <w:rPr>
          <w:rFonts w:ascii="Arial" w:hAnsi="Arial" w:cs="Arial"/>
          <w:b/>
          <w:bCs/>
          <w:sz w:val="22"/>
          <w:szCs w:val="22"/>
        </w:rPr>
      </w:pPr>
      <w:r w:rsidRPr="00D41E29">
        <w:rPr>
          <w:rFonts w:ascii="Arial" w:hAnsi="Arial" w:cs="Arial"/>
          <w:sz w:val="22"/>
          <w:szCs w:val="22"/>
        </w:rPr>
        <w:t xml:space="preserve">Objednatel je oprávněn požadovat ad hoc služby v maximálním celkovém rozsahu </w:t>
      </w:r>
      <w:r w:rsidR="009333F7" w:rsidRPr="00D41E29">
        <w:rPr>
          <w:rFonts w:ascii="Arial" w:hAnsi="Arial" w:cs="Arial"/>
          <w:sz w:val="22"/>
          <w:szCs w:val="22"/>
        </w:rPr>
        <w:t>10</w:t>
      </w:r>
      <w:r w:rsidRPr="00D41E29">
        <w:rPr>
          <w:rFonts w:ascii="Arial" w:hAnsi="Arial" w:cs="Arial"/>
          <w:sz w:val="22"/>
          <w:szCs w:val="22"/>
        </w:rPr>
        <w:t>00 člověkodnů (dále jen „</w:t>
      </w:r>
      <w:r w:rsidRPr="00D41E29">
        <w:rPr>
          <w:rFonts w:ascii="Arial" w:hAnsi="Arial" w:cs="Arial"/>
          <w:b/>
          <w:bCs/>
          <w:sz w:val="22"/>
          <w:szCs w:val="22"/>
        </w:rPr>
        <w:t>MD</w:t>
      </w:r>
      <w:r w:rsidRPr="00D41E29">
        <w:rPr>
          <w:rFonts w:ascii="Arial" w:hAnsi="Arial" w:cs="Arial"/>
          <w:sz w:val="22"/>
          <w:szCs w:val="22"/>
        </w:rPr>
        <w:t xml:space="preserve">“) za dobu trvání </w:t>
      </w:r>
      <w:r w:rsidR="009333F7" w:rsidRPr="00D41E29">
        <w:rPr>
          <w:rFonts w:ascii="Arial" w:hAnsi="Arial" w:cs="Arial"/>
          <w:sz w:val="22"/>
          <w:szCs w:val="22"/>
        </w:rPr>
        <w:t xml:space="preserve">této </w:t>
      </w:r>
      <w:r w:rsidRPr="00D41E29">
        <w:rPr>
          <w:rFonts w:ascii="Arial" w:hAnsi="Arial" w:cs="Arial"/>
          <w:sz w:val="22"/>
          <w:szCs w:val="22"/>
        </w:rPr>
        <w:t>smlouvy</w:t>
      </w:r>
      <w:r w:rsidR="00710E8A" w:rsidRPr="00D41E29">
        <w:rPr>
          <w:rFonts w:ascii="Arial" w:hAnsi="Arial" w:cs="Arial"/>
          <w:sz w:val="22"/>
          <w:szCs w:val="22"/>
        </w:rPr>
        <w:t>,</w:t>
      </w:r>
      <w:r w:rsidR="00710E8A" w:rsidRPr="00D41E29">
        <w:t xml:space="preserve"> </w:t>
      </w:r>
      <w:r w:rsidR="00710E8A" w:rsidRPr="00D41E29">
        <w:rPr>
          <w:rFonts w:ascii="Arial" w:hAnsi="Arial" w:cs="Arial"/>
          <w:sz w:val="22"/>
          <w:szCs w:val="22"/>
        </w:rPr>
        <w:t>a to na základě objednávky objednatele za podmínek stanovených touto smlouvou</w:t>
      </w:r>
      <w:r w:rsidRPr="00D41E29">
        <w:rPr>
          <w:rFonts w:ascii="Arial" w:hAnsi="Arial" w:cs="Arial"/>
          <w:sz w:val="22"/>
          <w:szCs w:val="22"/>
        </w:rPr>
        <w:t xml:space="preserve">. </w:t>
      </w:r>
      <w:r w:rsidR="00710E8A" w:rsidRPr="00D41E29">
        <w:rPr>
          <w:rFonts w:ascii="Arial" w:hAnsi="Arial" w:cs="Arial"/>
          <w:sz w:val="22"/>
          <w:szCs w:val="22"/>
        </w:rPr>
        <w:t>P</w:t>
      </w:r>
      <w:r w:rsidRPr="00D41E29">
        <w:rPr>
          <w:rFonts w:ascii="Arial" w:hAnsi="Arial" w:cs="Arial"/>
          <w:sz w:val="22"/>
          <w:szCs w:val="22"/>
        </w:rPr>
        <w:t>oskytování ad hoc služeb závisí pouze na uvážení a potřebách objednatele</w:t>
      </w:r>
      <w:r w:rsidR="00710E8A" w:rsidRPr="00D41E29">
        <w:rPr>
          <w:rFonts w:ascii="Arial" w:hAnsi="Arial" w:cs="Arial"/>
          <w:sz w:val="22"/>
          <w:szCs w:val="22"/>
        </w:rPr>
        <w:t xml:space="preserve"> a bez uzavření příslušné dílčí smlouvy nevzniká na poskytování tohoto plnění právní nárok ani nárok na úhradu </w:t>
      </w:r>
      <w:r w:rsidR="00865980">
        <w:rPr>
          <w:rFonts w:ascii="Arial" w:hAnsi="Arial" w:cs="Arial"/>
          <w:sz w:val="22"/>
          <w:szCs w:val="22"/>
        </w:rPr>
        <w:t>ceny</w:t>
      </w:r>
      <w:r w:rsidR="00710E8A" w:rsidRPr="00D41E29">
        <w:rPr>
          <w:rFonts w:ascii="Arial" w:hAnsi="Arial" w:cs="Arial"/>
          <w:sz w:val="22"/>
          <w:szCs w:val="22"/>
        </w:rPr>
        <w:t xml:space="preserve"> za ně.</w:t>
      </w:r>
      <w:r w:rsidR="00710E8A" w:rsidRPr="00D41E29">
        <w:rPr>
          <w:rFonts w:ascii="Arial" w:eastAsia="Calibri" w:hAnsi="Arial" w:cs="Arial"/>
          <w:sz w:val="22"/>
          <w:szCs w:val="22"/>
        </w:rPr>
        <w:t xml:space="preserve"> </w:t>
      </w:r>
      <w:bookmarkStart w:id="3" w:name="_Hlk221084974"/>
      <w:r w:rsidR="00710E8A" w:rsidRPr="00D41E29">
        <w:rPr>
          <w:rFonts w:ascii="Arial" w:eastAsia="Calibri" w:hAnsi="Arial" w:cs="Arial"/>
          <w:sz w:val="22"/>
          <w:szCs w:val="22"/>
        </w:rPr>
        <w:t xml:space="preserve">U každé z ad hoc služeb bude před jejich realizací proveden </w:t>
      </w:r>
      <w:r w:rsidR="0090550C" w:rsidRPr="00D41E29">
        <w:rPr>
          <w:rFonts w:ascii="Arial" w:eastAsia="Calibri" w:hAnsi="Arial" w:cs="Arial"/>
          <w:sz w:val="22"/>
          <w:szCs w:val="22"/>
        </w:rPr>
        <w:t>dodavatel</w:t>
      </w:r>
      <w:r w:rsidR="00710E8A" w:rsidRPr="00D41E29">
        <w:rPr>
          <w:rFonts w:ascii="Arial" w:eastAsia="Calibri" w:hAnsi="Arial" w:cs="Arial"/>
          <w:sz w:val="22"/>
          <w:szCs w:val="22"/>
        </w:rPr>
        <w:t xml:space="preserve">em odhad pracnosti těchto služeb v MD, který objednatel odsouhlasí. </w:t>
      </w:r>
    </w:p>
    <w:bookmarkEnd w:id="3"/>
    <w:p w14:paraId="20D8499F" w14:textId="53215211" w:rsidR="00710E8A" w:rsidRPr="00710E8A" w:rsidRDefault="00710E8A" w:rsidP="008E352E">
      <w:pPr>
        <w:pStyle w:val="OdstavecSmlouvy"/>
        <w:widowControl w:val="0"/>
        <w:numPr>
          <w:ilvl w:val="2"/>
          <w:numId w:val="2"/>
        </w:numPr>
        <w:spacing w:before="120" w:line="276" w:lineRule="auto"/>
        <w:ind w:left="1701" w:hanging="992"/>
        <w:rPr>
          <w:rFonts w:ascii="Arial" w:hAnsi="Arial" w:cs="Arial"/>
          <w:b/>
          <w:bCs/>
          <w:sz w:val="22"/>
          <w:szCs w:val="22"/>
        </w:rPr>
      </w:pPr>
      <w:r w:rsidRPr="00710E8A">
        <w:rPr>
          <w:rFonts w:ascii="Arial" w:hAnsi="Arial" w:cs="Arial"/>
          <w:sz w:val="22"/>
          <w:szCs w:val="22"/>
        </w:rPr>
        <w:t xml:space="preserve">Veškeré ad hoc </w:t>
      </w:r>
      <w:r>
        <w:rPr>
          <w:rFonts w:ascii="Arial" w:hAnsi="Arial" w:cs="Arial"/>
          <w:sz w:val="22"/>
          <w:szCs w:val="22"/>
        </w:rPr>
        <w:t>s</w:t>
      </w:r>
      <w:r w:rsidRPr="00710E8A">
        <w:rPr>
          <w:rFonts w:ascii="Arial" w:hAnsi="Arial" w:cs="Arial"/>
          <w:sz w:val="22"/>
          <w:szCs w:val="22"/>
        </w:rPr>
        <w:t>lužby budou realizovány na základě písemných objednávek, které jsou návrhem na uzavření dílčí smlouvy (dále jen „</w:t>
      </w:r>
      <w:r w:rsidRPr="008817B3">
        <w:rPr>
          <w:rFonts w:ascii="Arial" w:hAnsi="Arial" w:cs="Arial"/>
          <w:b/>
          <w:bCs/>
          <w:sz w:val="22"/>
          <w:szCs w:val="22"/>
        </w:rPr>
        <w:t>o</w:t>
      </w:r>
      <w:r w:rsidRPr="00710E8A">
        <w:rPr>
          <w:rFonts w:ascii="Arial" w:hAnsi="Arial" w:cs="Arial"/>
          <w:b/>
          <w:bCs/>
          <w:sz w:val="22"/>
          <w:szCs w:val="22"/>
        </w:rPr>
        <w:t>bjednávka</w:t>
      </w:r>
      <w:r w:rsidRPr="00710E8A">
        <w:rPr>
          <w:rFonts w:ascii="Arial" w:hAnsi="Arial" w:cs="Arial"/>
          <w:sz w:val="22"/>
          <w:szCs w:val="22"/>
        </w:rPr>
        <w:t>“), a potvrzení těchto objednávek, jež jsou přijetím návrhu na uzavření jednotlivé dílčí smlouvy (výše a dále jen „</w:t>
      </w:r>
      <w:r w:rsidRPr="00710E8A">
        <w:rPr>
          <w:rFonts w:ascii="Arial" w:hAnsi="Arial" w:cs="Arial"/>
          <w:b/>
          <w:bCs/>
          <w:sz w:val="22"/>
          <w:szCs w:val="22"/>
        </w:rPr>
        <w:t>dílčí smlouva</w:t>
      </w:r>
      <w:r w:rsidRPr="00710E8A">
        <w:rPr>
          <w:rFonts w:ascii="Arial" w:hAnsi="Arial" w:cs="Arial"/>
          <w:sz w:val="22"/>
          <w:szCs w:val="22"/>
        </w:rPr>
        <w:t xml:space="preserve">“). Dílčí smlouva je uzavřena okamžikem, kdy objednatel obdrží potvrzení objednávky od </w:t>
      </w:r>
      <w:r w:rsidR="0090550C">
        <w:rPr>
          <w:rFonts w:ascii="Arial" w:hAnsi="Arial" w:cs="Arial"/>
          <w:sz w:val="22"/>
          <w:szCs w:val="22"/>
        </w:rPr>
        <w:t>dodavatel</w:t>
      </w:r>
      <w:r w:rsidRPr="00710E8A">
        <w:rPr>
          <w:rFonts w:ascii="Arial" w:hAnsi="Arial" w:cs="Arial"/>
          <w:sz w:val="22"/>
          <w:szCs w:val="22"/>
        </w:rPr>
        <w:t>e, které potvrzuje objednávku bez výhrad.</w:t>
      </w:r>
      <w:r>
        <w:rPr>
          <w:rFonts w:ascii="Arial" w:hAnsi="Arial" w:cs="Arial"/>
          <w:sz w:val="22"/>
          <w:szCs w:val="22"/>
        </w:rPr>
        <w:t xml:space="preserve"> </w:t>
      </w:r>
    </w:p>
    <w:p w14:paraId="7DDE980A" w14:textId="77777777" w:rsidR="00710E8A" w:rsidRPr="00710E8A" w:rsidRDefault="00710E8A" w:rsidP="008E352E">
      <w:pPr>
        <w:pStyle w:val="OdstavecSmlouvy"/>
        <w:numPr>
          <w:ilvl w:val="2"/>
          <w:numId w:val="2"/>
        </w:numPr>
        <w:spacing w:before="120" w:line="276" w:lineRule="auto"/>
        <w:rPr>
          <w:rFonts w:ascii="Arial" w:hAnsi="Arial" w:cs="Arial"/>
          <w:sz w:val="22"/>
          <w:szCs w:val="22"/>
        </w:rPr>
      </w:pPr>
      <w:r w:rsidRPr="00710E8A">
        <w:rPr>
          <w:rFonts w:ascii="Arial" w:hAnsi="Arial" w:cs="Arial"/>
          <w:sz w:val="22"/>
          <w:szCs w:val="22"/>
        </w:rPr>
        <w:t>Objednávka bude obsahovat minimálně tyto náležitosti:</w:t>
      </w:r>
    </w:p>
    <w:p w14:paraId="48359CC2" w14:textId="47F54A23" w:rsidR="00710E8A" w:rsidRDefault="00710E8A" w:rsidP="008E352E">
      <w:pPr>
        <w:pStyle w:val="OdstavecSmlouvy"/>
        <w:numPr>
          <w:ilvl w:val="3"/>
          <w:numId w:val="2"/>
        </w:numPr>
        <w:tabs>
          <w:tab w:val="clear" w:pos="1701"/>
          <w:tab w:val="left" w:pos="2268"/>
        </w:tabs>
        <w:spacing w:before="120" w:line="276" w:lineRule="auto"/>
        <w:ind w:left="2127"/>
        <w:rPr>
          <w:rFonts w:ascii="Arial" w:hAnsi="Arial" w:cs="Arial"/>
          <w:sz w:val="22"/>
          <w:szCs w:val="22"/>
        </w:rPr>
      </w:pPr>
      <w:r w:rsidRPr="00710E8A">
        <w:rPr>
          <w:rFonts w:ascii="Arial" w:hAnsi="Arial" w:cs="Arial"/>
          <w:sz w:val="22"/>
          <w:szCs w:val="22"/>
        </w:rPr>
        <w:t xml:space="preserve">identifikační údaje objednatele a </w:t>
      </w:r>
      <w:r w:rsidR="0090550C">
        <w:rPr>
          <w:rFonts w:ascii="Arial" w:hAnsi="Arial" w:cs="Arial"/>
          <w:sz w:val="22"/>
          <w:szCs w:val="22"/>
        </w:rPr>
        <w:t>dodavatel</w:t>
      </w:r>
      <w:r w:rsidRPr="00710E8A">
        <w:rPr>
          <w:rFonts w:ascii="Arial" w:hAnsi="Arial" w:cs="Arial"/>
          <w:sz w:val="22"/>
          <w:szCs w:val="22"/>
        </w:rPr>
        <w:t>e;</w:t>
      </w:r>
    </w:p>
    <w:p w14:paraId="1F5C19F9" w14:textId="61118A6F" w:rsidR="00710E8A" w:rsidRDefault="00710E8A" w:rsidP="008E352E">
      <w:pPr>
        <w:pStyle w:val="OdstavecSmlouvy"/>
        <w:numPr>
          <w:ilvl w:val="3"/>
          <w:numId w:val="2"/>
        </w:numPr>
        <w:tabs>
          <w:tab w:val="clear" w:pos="1701"/>
          <w:tab w:val="left" w:pos="2268"/>
        </w:tabs>
        <w:spacing w:before="120" w:line="276" w:lineRule="auto"/>
        <w:ind w:left="2127"/>
        <w:rPr>
          <w:rFonts w:ascii="Arial" w:hAnsi="Arial" w:cs="Arial"/>
          <w:sz w:val="22"/>
          <w:szCs w:val="22"/>
        </w:rPr>
      </w:pPr>
      <w:r w:rsidRPr="00710E8A">
        <w:rPr>
          <w:rFonts w:ascii="Arial" w:hAnsi="Arial" w:cs="Arial"/>
          <w:sz w:val="22"/>
          <w:szCs w:val="22"/>
        </w:rPr>
        <w:t xml:space="preserve">vymezení plnění a jeho podrobnou specifikaci včetně formy výstupu, požadovaný dílčí termín plnění těchto </w:t>
      </w:r>
      <w:r>
        <w:rPr>
          <w:rFonts w:ascii="Arial" w:hAnsi="Arial" w:cs="Arial"/>
          <w:sz w:val="22"/>
          <w:szCs w:val="22"/>
        </w:rPr>
        <w:t xml:space="preserve">ad hoc </w:t>
      </w:r>
      <w:r w:rsidRPr="00710E8A">
        <w:rPr>
          <w:rFonts w:ascii="Arial" w:hAnsi="Arial" w:cs="Arial"/>
          <w:sz w:val="22"/>
          <w:szCs w:val="22"/>
        </w:rPr>
        <w:t>služeb a maximální rozsah těchto služeb v</w:t>
      </w:r>
      <w:r w:rsidR="00804614">
        <w:rPr>
          <w:rFonts w:ascii="Arial" w:hAnsi="Arial" w:cs="Arial"/>
          <w:sz w:val="22"/>
          <w:szCs w:val="22"/>
        </w:rPr>
        <w:t> </w:t>
      </w:r>
      <w:r w:rsidRPr="00710E8A">
        <w:rPr>
          <w:rFonts w:ascii="Arial" w:hAnsi="Arial" w:cs="Arial"/>
          <w:sz w:val="22"/>
          <w:szCs w:val="22"/>
        </w:rPr>
        <w:t>člověkohodinách</w:t>
      </w:r>
      <w:r w:rsidR="00804614">
        <w:rPr>
          <w:rFonts w:ascii="Arial" w:hAnsi="Arial" w:cs="Arial"/>
          <w:sz w:val="22"/>
          <w:szCs w:val="22"/>
        </w:rPr>
        <w:t xml:space="preserve"> a MD</w:t>
      </w:r>
      <w:r w:rsidRPr="00710E8A">
        <w:rPr>
          <w:rFonts w:ascii="Arial" w:hAnsi="Arial" w:cs="Arial"/>
          <w:sz w:val="22"/>
          <w:szCs w:val="22"/>
        </w:rPr>
        <w:t>; a</w:t>
      </w:r>
    </w:p>
    <w:p w14:paraId="3CB16AFE" w14:textId="6328629D" w:rsidR="00710E8A" w:rsidRPr="00710E8A" w:rsidRDefault="00710E8A" w:rsidP="008E352E">
      <w:pPr>
        <w:pStyle w:val="OdstavecSmlouvy"/>
        <w:numPr>
          <w:ilvl w:val="3"/>
          <w:numId w:val="2"/>
        </w:numPr>
        <w:tabs>
          <w:tab w:val="clear" w:pos="1701"/>
          <w:tab w:val="left" w:pos="2268"/>
        </w:tabs>
        <w:spacing w:before="120" w:line="276" w:lineRule="auto"/>
        <w:ind w:left="2127"/>
        <w:rPr>
          <w:rFonts w:ascii="Arial" w:hAnsi="Arial" w:cs="Arial"/>
          <w:sz w:val="22"/>
          <w:szCs w:val="22"/>
        </w:rPr>
      </w:pPr>
      <w:r w:rsidRPr="00710E8A">
        <w:rPr>
          <w:rFonts w:ascii="Arial" w:hAnsi="Arial" w:cs="Arial"/>
          <w:sz w:val="22"/>
          <w:szCs w:val="22"/>
        </w:rPr>
        <w:lastRenderedPageBreak/>
        <w:t>označení osoby vystavující objednávku, jež je oprávněna jednat jménem objednatele.</w:t>
      </w:r>
    </w:p>
    <w:p w14:paraId="0B152D36" w14:textId="6E55818E" w:rsidR="00710E8A" w:rsidRDefault="00710E8A" w:rsidP="008E352E">
      <w:pPr>
        <w:pStyle w:val="OdstavecSmlouvy"/>
        <w:numPr>
          <w:ilvl w:val="2"/>
          <w:numId w:val="2"/>
        </w:numPr>
        <w:spacing w:before="120" w:line="276" w:lineRule="auto"/>
        <w:ind w:left="1701" w:hanging="992"/>
        <w:rPr>
          <w:rFonts w:ascii="Arial" w:hAnsi="Arial" w:cs="Arial"/>
          <w:sz w:val="22"/>
          <w:szCs w:val="22"/>
        </w:rPr>
      </w:pPr>
      <w:r w:rsidRPr="00710E8A">
        <w:rPr>
          <w:rFonts w:ascii="Arial" w:hAnsi="Arial" w:cs="Arial"/>
          <w:sz w:val="22"/>
          <w:szCs w:val="22"/>
        </w:rPr>
        <w:t xml:space="preserve">V případě pochybností je </w:t>
      </w:r>
      <w:r w:rsidR="0090550C">
        <w:rPr>
          <w:rFonts w:ascii="Arial" w:hAnsi="Arial" w:cs="Arial"/>
          <w:sz w:val="22"/>
          <w:szCs w:val="22"/>
        </w:rPr>
        <w:t>dodavatel</w:t>
      </w:r>
      <w:r w:rsidRPr="00710E8A">
        <w:rPr>
          <w:rFonts w:ascii="Arial" w:hAnsi="Arial" w:cs="Arial"/>
          <w:sz w:val="22"/>
          <w:szCs w:val="22"/>
        </w:rPr>
        <w:t xml:space="preserve"> povinen vyžádat si od objednatele doplňující informace. Neučiní-li tak, má se za to, že pokyny jsou pro něho dostačující a nemůže se z tohoto důvodu zprostit odpovědnosti za nesplnění či vadné splnění.</w:t>
      </w:r>
    </w:p>
    <w:p w14:paraId="6170976A" w14:textId="423922BD" w:rsidR="00710E8A" w:rsidRDefault="00710E8A" w:rsidP="008E352E">
      <w:pPr>
        <w:pStyle w:val="OdstavecSmlouvy"/>
        <w:numPr>
          <w:ilvl w:val="2"/>
          <w:numId w:val="2"/>
        </w:numPr>
        <w:spacing w:before="120" w:line="276" w:lineRule="auto"/>
        <w:ind w:left="1701" w:hanging="992"/>
        <w:rPr>
          <w:rFonts w:ascii="Arial" w:hAnsi="Arial" w:cs="Arial"/>
          <w:sz w:val="22"/>
          <w:szCs w:val="22"/>
        </w:rPr>
      </w:pPr>
      <w:r w:rsidRPr="69083A1C">
        <w:rPr>
          <w:rFonts w:ascii="Arial" w:hAnsi="Arial" w:cs="Arial"/>
          <w:sz w:val="22"/>
          <w:szCs w:val="22"/>
        </w:rPr>
        <w:t xml:space="preserve">Objednávka bude objednatelem zasílána </w:t>
      </w:r>
      <w:r w:rsidR="0090550C" w:rsidRPr="69083A1C">
        <w:rPr>
          <w:rFonts w:ascii="Arial" w:hAnsi="Arial" w:cs="Arial"/>
          <w:sz w:val="22"/>
          <w:szCs w:val="22"/>
        </w:rPr>
        <w:t>dodavatel</w:t>
      </w:r>
      <w:r w:rsidRPr="69083A1C">
        <w:rPr>
          <w:rFonts w:ascii="Arial" w:hAnsi="Arial" w:cs="Arial"/>
          <w:sz w:val="22"/>
          <w:szCs w:val="22"/>
        </w:rPr>
        <w:t>i na e-mailovou adresu</w:t>
      </w:r>
      <w:r w:rsidR="00D41E29">
        <w:rPr>
          <w:rFonts w:ascii="Arial" w:hAnsi="Arial" w:cs="Arial"/>
          <w:sz w:val="22"/>
          <w:szCs w:val="22"/>
        </w:rPr>
        <w:t xml:space="preserve"> dodavatele</w:t>
      </w:r>
      <w:r w:rsidRPr="69083A1C">
        <w:rPr>
          <w:rFonts w:ascii="Arial" w:hAnsi="Arial" w:cs="Arial"/>
          <w:sz w:val="22"/>
          <w:szCs w:val="22"/>
        </w:rPr>
        <w:t xml:space="preserve"> </w:t>
      </w:r>
      <w:r w:rsidR="00D41E29" w:rsidRPr="69083A1C">
        <w:rPr>
          <w:rFonts w:ascii="Arial" w:hAnsi="Arial" w:cs="Arial"/>
          <w:b/>
          <w:bCs/>
          <w:sz w:val="22"/>
          <w:szCs w:val="22"/>
          <w:highlight w:val="green"/>
        </w:rPr>
        <w:t>[zadavatel doplní údaje dle Nabídky]</w:t>
      </w:r>
      <w:r w:rsidR="00D41E29">
        <w:rPr>
          <w:rFonts w:ascii="Arial" w:hAnsi="Arial" w:cs="Arial"/>
          <w:b/>
          <w:bCs/>
          <w:sz w:val="22"/>
          <w:szCs w:val="22"/>
        </w:rPr>
        <w:t>.</w:t>
      </w:r>
    </w:p>
    <w:p w14:paraId="34E55B05" w14:textId="1C4B364A" w:rsidR="00710E8A" w:rsidRPr="00D41E29" w:rsidRDefault="0090550C" w:rsidP="008E352E">
      <w:pPr>
        <w:pStyle w:val="OdstavecSmlouvy"/>
        <w:numPr>
          <w:ilvl w:val="2"/>
          <w:numId w:val="2"/>
        </w:numPr>
        <w:spacing w:before="120" w:line="276" w:lineRule="auto"/>
        <w:ind w:left="1701" w:hanging="992"/>
        <w:rPr>
          <w:rFonts w:ascii="Arial" w:hAnsi="Arial" w:cs="Arial"/>
          <w:sz w:val="22"/>
          <w:szCs w:val="22"/>
        </w:rPr>
      </w:pPr>
      <w:r w:rsidRPr="00D41E29">
        <w:rPr>
          <w:rFonts w:ascii="Arial" w:hAnsi="Arial" w:cs="Arial"/>
          <w:sz w:val="22"/>
          <w:szCs w:val="22"/>
        </w:rPr>
        <w:t>Dodavatel</w:t>
      </w:r>
      <w:r w:rsidR="00710E8A" w:rsidRPr="00D41E29">
        <w:rPr>
          <w:rFonts w:ascii="Arial" w:hAnsi="Arial" w:cs="Arial"/>
          <w:sz w:val="22"/>
          <w:szCs w:val="22"/>
        </w:rPr>
        <w:t xml:space="preserve"> je povinen objednateli obratem písemně potvrdit přijetí této objednávky na e-mailovou adresu objednatele, ze která byla objednávka odeslána, nejpozději však ve lhůtě 5 pracovních dnů od jejího obdržení, jinak odpovídá objednateli za veškerou škodu vzniklou nepotvrzením této objednávky. Potvrzení objednávky musí obsahovat minimálně identifikaci objednatele, </w:t>
      </w:r>
      <w:r w:rsidRPr="00D41E29">
        <w:rPr>
          <w:rFonts w:ascii="Arial" w:hAnsi="Arial" w:cs="Arial"/>
          <w:sz w:val="22"/>
          <w:szCs w:val="22"/>
        </w:rPr>
        <w:t>dodavatel</w:t>
      </w:r>
      <w:r w:rsidR="00710E8A" w:rsidRPr="00D41E29">
        <w:rPr>
          <w:rFonts w:ascii="Arial" w:hAnsi="Arial" w:cs="Arial"/>
          <w:sz w:val="22"/>
          <w:szCs w:val="22"/>
        </w:rPr>
        <w:t xml:space="preserve">e a identifikaci objednávky, která je potvrzována. </w:t>
      </w:r>
    </w:p>
    <w:p w14:paraId="2B118F10" w14:textId="4AF744FB" w:rsidR="00710E8A" w:rsidRPr="00D41E29" w:rsidRDefault="00710E8A" w:rsidP="008E352E">
      <w:pPr>
        <w:pStyle w:val="OdstavecSmlouvy"/>
        <w:numPr>
          <w:ilvl w:val="2"/>
          <w:numId w:val="2"/>
        </w:numPr>
        <w:spacing w:before="120" w:line="276" w:lineRule="auto"/>
        <w:ind w:left="1701" w:hanging="992"/>
        <w:rPr>
          <w:rFonts w:ascii="Arial" w:hAnsi="Arial" w:cs="Arial"/>
          <w:sz w:val="22"/>
          <w:szCs w:val="22"/>
        </w:rPr>
      </w:pPr>
      <w:r w:rsidRPr="00D41E29">
        <w:rPr>
          <w:rFonts w:ascii="Arial" w:hAnsi="Arial" w:cs="Arial"/>
          <w:sz w:val="22"/>
          <w:szCs w:val="22"/>
        </w:rPr>
        <w:t>Jednotlivé dílčí smlouvy podléhající povinnosti uveřejnění v registru smluv nabývají účinnosti dnem jejich uveřejnění v registru smluv</w:t>
      </w:r>
      <w:r w:rsidR="00156419">
        <w:rPr>
          <w:rFonts w:ascii="Arial" w:hAnsi="Arial" w:cs="Arial"/>
          <w:sz w:val="22"/>
          <w:szCs w:val="22"/>
        </w:rPr>
        <w:t>;</w:t>
      </w:r>
      <w:r w:rsidRPr="00D41E29">
        <w:rPr>
          <w:rFonts w:ascii="Arial" w:hAnsi="Arial" w:cs="Arial"/>
          <w:sz w:val="22"/>
          <w:szCs w:val="22"/>
        </w:rPr>
        <w:t xml:space="preserve"> </w:t>
      </w:r>
      <w:r w:rsidR="00156419">
        <w:rPr>
          <w:rFonts w:ascii="Arial" w:hAnsi="Arial" w:cs="Arial"/>
          <w:sz w:val="22"/>
          <w:szCs w:val="22"/>
        </w:rPr>
        <w:t>zveřejnění v registru smluv zajistí objednatel.</w:t>
      </w:r>
      <w:r w:rsidRPr="00D41E29">
        <w:rPr>
          <w:rFonts w:ascii="Arial" w:hAnsi="Arial" w:cs="Arial"/>
          <w:sz w:val="22"/>
          <w:szCs w:val="22"/>
        </w:rPr>
        <w:t xml:space="preserve"> Ostatní dílčí smlouvy nepodléhající povinnosti uveřejnění v registru smluv nabývají účinnosti dnem jejich potvrzení </w:t>
      </w:r>
      <w:r w:rsidR="0090550C" w:rsidRPr="00D41E29">
        <w:rPr>
          <w:rFonts w:ascii="Arial" w:hAnsi="Arial" w:cs="Arial"/>
          <w:sz w:val="22"/>
          <w:szCs w:val="22"/>
        </w:rPr>
        <w:t>dodavatel</w:t>
      </w:r>
      <w:r w:rsidRPr="00D41E29">
        <w:rPr>
          <w:rFonts w:ascii="Arial" w:hAnsi="Arial" w:cs="Arial"/>
          <w:sz w:val="22"/>
          <w:szCs w:val="22"/>
        </w:rPr>
        <w:t>em.</w:t>
      </w:r>
    </w:p>
    <w:p w14:paraId="2701E0D4" w14:textId="5184AB8D" w:rsidR="00DB6C98" w:rsidRPr="00540A61" w:rsidRDefault="6EB42FE0" w:rsidP="008E352E">
      <w:pPr>
        <w:pStyle w:val="OdstavecSmlouvy"/>
        <w:numPr>
          <w:ilvl w:val="2"/>
          <w:numId w:val="2"/>
        </w:numPr>
        <w:spacing w:before="120" w:line="276" w:lineRule="auto"/>
        <w:ind w:left="1701" w:hanging="992"/>
        <w:rPr>
          <w:rFonts w:ascii="Arial" w:hAnsi="Arial" w:cs="Arial"/>
          <w:sz w:val="22"/>
          <w:szCs w:val="22"/>
        </w:rPr>
      </w:pPr>
      <w:r w:rsidRPr="69083A1C">
        <w:rPr>
          <w:rFonts w:ascii="Arial" w:hAnsi="Arial" w:cs="Arial"/>
          <w:sz w:val="22"/>
          <w:szCs w:val="22"/>
        </w:rPr>
        <w:t>Dodavatel</w:t>
      </w:r>
      <w:r w:rsidR="6549965F" w:rsidRPr="69083A1C">
        <w:rPr>
          <w:rFonts w:ascii="Arial" w:hAnsi="Arial" w:cs="Arial"/>
          <w:sz w:val="22"/>
          <w:szCs w:val="22"/>
        </w:rPr>
        <w:t xml:space="preserve"> je </w:t>
      </w:r>
      <w:r w:rsidR="6549965F" w:rsidRPr="00875746">
        <w:rPr>
          <w:rFonts w:ascii="Arial" w:hAnsi="Arial" w:cs="Arial"/>
          <w:sz w:val="22"/>
          <w:szCs w:val="22"/>
        </w:rPr>
        <w:t>povinen ke konci kalendářního čtvrtletí</w:t>
      </w:r>
      <w:r w:rsidR="6549965F" w:rsidRPr="69083A1C">
        <w:rPr>
          <w:rFonts w:ascii="Arial" w:hAnsi="Arial" w:cs="Arial"/>
          <w:sz w:val="22"/>
          <w:szCs w:val="22"/>
        </w:rPr>
        <w:t xml:space="preserve">, ve kterém byly poskytovány ad hoc služby, předložit zmocněnci objednatele pro jednání věcná a technická ke schválení čtvrtletní výkaz vyúčtovaných hodin, který bude </w:t>
      </w:r>
      <w:r w:rsidRPr="69083A1C">
        <w:rPr>
          <w:rFonts w:ascii="Arial" w:hAnsi="Arial" w:cs="Arial"/>
          <w:sz w:val="22"/>
          <w:szCs w:val="22"/>
        </w:rPr>
        <w:t>dodavatel</w:t>
      </w:r>
      <w:r w:rsidR="6549965F" w:rsidRPr="69083A1C">
        <w:rPr>
          <w:rFonts w:ascii="Arial" w:hAnsi="Arial" w:cs="Arial"/>
          <w:sz w:val="22"/>
          <w:szCs w:val="22"/>
        </w:rPr>
        <w:t xml:space="preserve">em zasílán elektronicky k odsouhlasení na e-mailovou adresu </w:t>
      </w:r>
      <w:r w:rsidR="00DC30DB" w:rsidRPr="00851A5E">
        <w:rPr>
          <w:rFonts w:ascii="Arial" w:hAnsi="Arial" w:cs="Arial"/>
          <w:b/>
          <w:bCs/>
          <w:sz w:val="22"/>
          <w:szCs w:val="22"/>
          <w:highlight w:val="green"/>
        </w:rPr>
        <w:t xml:space="preserve">[zadavatel doplní před podpisem </w:t>
      </w:r>
      <w:proofErr w:type="gramStart"/>
      <w:r w:rsidR="00DC30DB" w:rsidRPr="00851A5E">
        <w:rPr>
          <w:rFonts w:ascii="Arial" w:hAnsi="Arial" w:cs="Arial"/>
          <w:b/>
          <w:bCs/>
          <w:sz w:val="22"/>
          <w:szCs w:val="22"/>
          <w:highlight w:val="green"/>
        </w:rPr>
        <w:t>smlouvy]</w:t>
      </w:r>
      <w:r w:rsidR="00DC30DB" w:rsidRPr="00851A5E">
        <w:rPr>
          <w:rFonts w:ascii="Arial" w:hAnsi="Arial" w:cs="Arial"/>
          <w:b/>
          <w:bCs/>
          <w:sz w:val="22"/>
          <w:szCs w:val="22"/>
        </w:rPr>
        <w:t xml:space="preserve"> </w:t>
      </w:r>
      <w:r w:rsidR="6549965F" w:rsidRPr="69083A1C">
        <w:rPr>
          <w:rFonts w:ascii="Arial" w:hAnsi="Arial" w:cs="Arial"/>
          <w:sz w:val="22"/>
          <w:szCs w:val="22"/>
        </w:rPr>
        <w:t xml:space="preserve"> a</w:t>
      </w:r>
      <w:proofErr w:type="gramEnd"/>
      <w:r w:rsidR="6549965F" w:rsidRPr="69083A1C">
        <w:rPr>
          <w:rFonts w:ascii="Arial" w:hAnsi="Arial" w:cs="Arial"/>
          <w:sz w:val="22"/>
          <w:szCs w:val="22"/>
        </w:rPr>
        <w:t xml:space="preserve"> ve kterém bude uveden počet hodin poskytnutých ad hoc služ</w:t>
      </w:r>
      <w:r w:rsidR="00865980">
        <w:rPr>
          <w:rFonts w:ascii="Arial" w:hAnsi="Arial" w:cs="Arial"/>
          <w:sz w:val="22"/>
          <w:szCs w:val="22"/>
        </w:rPr>
        <w:t>e</w:t>
      </w:r>
      <w:r w:rsidR="6549965F" w:rsidRPr="69083A1C">
        <w:rPr>
          <w:rFonts w:ascii="Arial" w:hAnsi="Arial" w:cs="Arial"/>
          <w:sz w:val="22"/>
          <w:szCs w:val="22"/>
        </w:rPr>
        <w:t xml:space="preserve">b v daném kalendářním čtvrtletí s tím, že lze vykázat počet hodin s přesností na 2 desetinná čísla. Objednatel je povinen odsouhlasit </w:t>
      </w:r>
      <w:r w:rsidRPr="69083A1C">
        <w:rPr>
          <w:rFonts w:ascii="Arial" w:hAnsi="Arial" w:cs="Arial"/>
          <w:sz w:val="22"/>
          <w:szCs w:val="22"/>
        </w:rPr>
        <w:t>dodavatel</w:t>
      </w:r>
      <w:r w:rsidR="6549965F" w:rsidRPr="69083A1C">
        <w:rPr>
          <w:rFonts w:ascii="Arial" w:hAnsi="Arial" w:cs="Arial"/>
          <w:sz w:val="22"/>
          <w:szCs w:val="22"/>
        </w:rPr>
        <w:t xml:space="preserve">i výkaz vyúčtovaných hodin nebo uplatnit výhrady k poskytnutým ad hoc službám nebo k obsahu výkazu vyúčtovaných hodin do </w:t>
      </w:r>
      <w:r w:rsidR="6549965F" w:rsidRPr="00526079">
        <w:rPr>
          <w:rFonts w:ascii="Arial" w:hAnsi="Arial" w:cs="Arial"/>
          <w:sz w:val="22"/>
          <w:szCs w:val="22"/>
        </w:rPr>
        <w:t>5 pracovních dní od</w:t>
      </w:r>
      <w:r w:rsidR="6549965F" w:rsidRPr="69083A1C">
        <w:rPr>
          <w:rFonts w:ascii="Arial" w:hAnsi="Arial" w:cs="Arial"/>
          <w:sz w:val="22"/>
          <w:szCs w:val="22"/>
        </w:rPr>
        <w:t xml:space="preserve"> jeho obdržení na e-mailovou adresu </w:t>
      </w:r>
      <w:r w:rsidRPr="69083A1C">
        <w:rPr>
          <w:rFonts w:ascii="Arial" w:hAnsi="Arial" w:cs="Arial"/>
          <w:sz w:val="22"/>
          <w:szCs w:val="22"/>
        </w:rPr>
        <w:t>dodavatel</w:t>
      </w:r>
      <w:r w:rsidR="6549965F" w:rsidRPr="69083A1C">
        <w:rPr>
          <w:rFonts w:ascii="Arial" w:hAnsi="Arial" w:cs="Arial"/>
          <w:sz w:val="22"/>
          <w:szCs w:val="22"/>
        </w:rPr>
        <w:t xml:space="preserve">e </w:t>
      </w:r>
      <w:r w:rsidR="6549965F" w:rsidRPr="69083A1C">
        <w:rPr>
          <w:rFonts w:ascii="Arial" w:hAnsi="Arial" w:cs="Arial"/>
          <w:b/>
          <w:bCs/>
          <w:sz w:val="22"/>
          <w:szCs w:val="22"/>
          <w:highlight w:val="green"/>
        </w:rPr>
        <w:t>[zadavatel doplní údaje dle Nabídky]</w:t>
      </w:r>
      <w:r w:rsidR="6549965F" w:rsidRPr="69083A1C">
        <w:rPr>
          <w:rFonts w:ascii="Arial" w:hAnsi="Arial" w:cs="Arial"/>
          <w:b/>
          <w:bCs/>
          <w:sz w:val="22"/>
          <w:szCs w:val="22"/>
        </w:rPr>
        <w:t>.</w:t>
      </w:r>
      <w:r w:rsidR="6549965F" w:rsidRPr="69083A1C">
        <w:rPr>
          <w:rFonts w:ascii="Arial" w:hAnsi="Arial" w:cs="Arial"/>
          <w:sz w:val="22"/>
          <w:szCs w:val="22"/>
        </w:rPr>
        <w:t xml:space="preserve"> V případě, že má objednatel výhrady ke kvalitě či rozsahu poskytnutých ad hoc služeb a uplatní je u </w:t>
      </w:r>
      <w:r w:rsidRPr="69083A1C">
        <w:rPr>
          <w:rFonts w:ascii="Arial" w:hAnsi="Arial" w:cs="Arial"/>
          <w:sz w:val="22"/>
          <w:szCs w:val="22"/>
        </w:rPr>
        <w:t>dodavatel</w:t>
      </w:r>
      <w:r w:rsidR="6549965F" w:rsidRPr="69083A1C">
        <w:rPr>
          <w:rFonts w:ascii="Arial" w:hAnsi="Arial" w:cs="Arial"/>
          <w:sz w:val="22"/>
          <w:szCs w:val="22"/>
        </w:rPr>
        <w:t xml:space="preserve">e dle </w:t>
      </w:r>
      <w:r w:rsidR="6549965F" w:rsidRPr="00526079">
        <w:rPr>
          <w:rFonts w:ascii="Arial" w:hAnsi="Arial" w:cs="Arial"/>
          <w:sz w:val="22"/>
          <w:szCs w:val="22"/>
        </w:rPr>
        <w:t xml:space="preserve">předchozí věty, je </w:t>
      </w:r>
      <w:r w:rsidRPr="00526079">
        <w:rPr>
          <w:rFonts w:ascii="Arial" w:hAnsi="Arial" w:cs="Arial"/>
          <w:sz w:val="22"/>
          <w:szCs w:val="22"/>
        </w:rPr>
        <w:t>dodavatel</w:t>
      </w:r>
      <w:r w:rsidR="6549965F" w:rsidRPr="00526079">
        <w:rPr>
          <w:rFonts w:ascii="Arial" w:hAnsi="Arial" w:cs="Arial"/>
          <w:sz w:val="22"/>
          <w:szCs w:val="22"/>
        </w:rPr>
        <w:t xml:space="preserve"> povinen zjednat nápravu cestou odstranění vad ve lhůtě 3 pracovních dnů od oznámení takových výhrad objednatelem, pokud se smluvní strany nedohodnou jinak. Čtvrtletní výkaz vyúčtovaných hodin je odsouhlasen a podepsán zmocněnci pro jednání věcná a technická </w:t>
      </w:r>
      <w:r w:rsidR="0A0107C1" w:rsidRPr="00526079">
        <w:rPr>
          <w:rFonts w:ascii="Arial" w:hAnsi="Arial" w:cs="Arial"/>
          <w:sz w:val="22"/>
          <w:szCs w:val="22"/>
        </w:rPr>
        <w:t xml:space="preserve">obou </w:t>
      </w:r>
      <w:r w:rsidR="6549965F" w:rsidRPr="00526079">
        <w:rPr>
          <w:rFonts w:ascii="Arial" w:hAnsi="Arial" w:cs="Arial"/>
          <w:sz w:val="22"/>
          <w:szCs w:val="22"/>
        </w:rPr>
        <w:t xml:space="preserve">smluvních stran </w:t>
      </w:r>
      <w:r w:rsidR="0A0107C1" w:rsidRPr="00526079">
        <w:rPr>
          <w:rFonts w:ascii="Arial" w:hAnsi="Arial" w:cs="Arial"/>
          <w:sz w:val="22"/>
          <w:szCs w:val="22"/>
        </w:rPr>
        <w:t>a vyhotoven ve</w:t>
      </w:r>
      <w:r w:rsidR="0A0107C1" w:rsidRPr="69083A1C">
        <w:rPr>
          <w:rFonts w:ascii="Arial" w:hAnsi="Arial" w:cs="Arial"/>
          <w:sz w:val="22"/>
          <w:szCs w:val="22"/>
        </w:rPr>
        <w:t xml:space="preserve"> dvou stejnopisech, z nichž každá ze smluvních stran obdrží po jednom, nebo v elektronické podobě při jeho elektronickém podepsání</w:t>
      </w:r>
      <w:r w:rsidR="6549965F" w:rsidRPr="69083A1C">
        <w:rPr>
          <w:rFonts w:ascii="Arial" w:hAnsi="Arial" w:cs="Arial"/>
          <w:sz w:val="22"/>
          <w:szCs w:val="22"/>
        </w:rPr>
        <w:t xml:space="preserve">. </w:t>
      </w:r>
      <w:r w:rsidR="0D903594" w:rsidRPr="69083A1C">
        <w:rPr>
          <w:rFonts w:ascii="Arial" w:eastAsia="Calibri" w:hAnsi="Arial" w:cs="Arial"/>
          <w:sz w:val="22"/>
          <w:szCs w:val="22"/>
        </w:rPr>
        <w:t xml:space="preserve">Výkaz vyúčtovaných hodin za každé kalendářní čtvrtletí bude přílohou faktury za ad hoc služby za každé uplynulé kalendářní čtvrtletí. </w:t>
      </w:r>
    </w:p>
    <w:p w14:paraId="3355F2DE" w14:textId="2CEF64B2" w:rsidR="00540A61" w:rsidRPr="00540A61" w:rsidRDefault="00540A61" w:rsidP="002E75C5">
      <w:pPr>
        <w:pStyle w:val="Odstavecseseznamem"/>
        <w:numPr>
          <w:ilvl w:val="2"/>
          <w:numId w:val="2"/>
        </w:numPr>
        <w:spacing w:line="276" w:lineRule="auto"/>
        <w:ind w:left="1701" w:hanging="992"/>
        <w:rPr>
          <w:rFonts w:ascii="Arial" w:hAnsi="Arial" w:cs="Arial"/>
          <w:sz w:val="22"/>
          <w:szCs w:val="22"/>
        </w:rPr>
      </w:pPr>
      <w:r>
        <w:rPr>
          <w:rFonts w:ascii="Arial" w:hAnsi="Arial" w:cs="Arial"/>
          <w:sz w:val="22"/>
          <w:szCs w:val="22"/>
        </w:rPr>
        <w:t>Provedení ad hoc služeb, resp. vytvořené výstupy</w:t>
      </w:r>
      <w:r w:rsidRPr="00540A61">
        <w:rPr>
          <w:rFonts w:ascii="Arial" w:hAnsi="Arial" w:cs="Arial"/>
          <w:sz w:val="22"/>
          <w:szCs w:val="22"/>
        </w:rPr>
        <w:t xml:space="preserve"> podléhají akceptační proceduře obdobně dle čl. VI odst. 4 až 7 této smlouvy.  </w:t>
      </w:r>
    </w:p>
    <w:p w14:paraId="7AC5B8EB" w14:textId="4450B74E" w:rsidR="00955B38" w:rsidRDefault="00955B38" w:rsidP="008E352E">
      <w:pPr>
        <w:pStyle w:val="OdstavecSmlouvy"/>
        <w:widowControl w:val="0"/>
        <w:numPr>
          <w:ilvl w:val="1"/>
          <w:numId w:val="2"/>
        </w:numPr>
        <w:spacing w:before="120" w:line="276" w:lineRule="auto"/>
        <w:rPr>
          <w:rFonts w:ascii="Arial" w:hAnsi="Arial" w:cs="Arial"/>
          <w:sz w:val="22"/>
          <w:szCs w:val="22"/>
        </w:rPr>
      </w:pPr>
      <w:r>
        <w:rPr>
          <w:rFonts w:ascii="Arial" w:hAnsi="Arial" w:cs="Arial"/>
          <w:sz w:val="22"/>
          <w:szCs w:val="22"/>
        </w:rPr>
        <w:t xml:space="preserve">Vypracování Exit plánu a poskytnutí služeb Exitu v rozsahu a za podmínek </w:t>
      </w:r>
      <w:r w:rsidRPr="004606E8">
        <w:rPr>
          <w:rFonts w:ascii="Arial" w:hAnsi="Arial" w:cs="Arial"/>
          <w:sz w:val="22"/>
          <w:szCs w:val="22"/>
        </w:rPr>
        <w:t xml:space="preserve">dle podkapitoly </w:t>
      </w:r>
      <w:r>
        <w:rPr>
          <w:rFonts w:ascii="Arial" w:hAnsi="Arial" w:cs="Arial"/>
          <w:sz w:val="22"/>
          <w:szCs w:val="22"/>
        </w:rPr>
        <w:t>4</w:t>
      </w:r>
      <w:r w:rsidRPr="004606E8">
        <w:rPr>
          <w:rFonts w:ascii="Arial" w:hAnsi="Arial" w:cs="Arial"/>
          <w:sz w:val="22"/>
          <w:szCs w:val="22"/>
        </w:rPr>
        <w:t>.</w:t>
      </w:r>
      <w:r>
        <w:rPr>
          <w:rFonts w:ascii="Arial" w:hAnsi="Arial" w:cs="Arial"/>
          <w:sz w:val="22"/>
          <w:szCs w:val="22"/>
        </w:rPr>
        <w:t>2</w:t>
      </w:r>
      <w:r w:rsidRPr="004606E8">
        <w:rPr>
          <w:rFonts w:ascii="Arial" w:hAnsi="Arial" w:cs="Arial"/>
          <w:sz w:val="22"/>
          <w:szCs w:val="22"/>
        </w:rPr>
        <w:t xml:space="preserve"> přílohy č. 1</w:t>
      </w:r>
      <w:r w:rsidR="00E83972">
        <w:rPr>
          <w:rFonts w:ascii="Arial" w:hAnsi="Arial" w:cs="Arial"/>
          <w:sz w:val="22"/>
          <w:szCs w:val="22"/>
        </w:rPr>
        <w:t>a</w:t>
      </w:r>
      <w:r w:rsidRPr="004606E8">
        <w:rPr>
          <w:rFonts w:ascii="Arial" w:hAnsi="Arial" w:cs="Arial"/>
          <w:sz w:val="22"/>
          <w:szCs w:val="22"/>
        </w:rPr>
        <w:t xml:space="preserve"> této smlouvy; Výstupy</w:t>
      </w:r>
      <w:r>
        <w:rPr>
          <w:rFonts w:ascii="Arial" w:hAnsi="Arial" w:cs="Arial"/>
          <w:sz w:val="22"/>
          <w:szCs w:val="22"/>
        </w:rPr>
        <w:t xml:space="preserve"> z fáze vypracování Exit plánu </w:t>
      </w:r>
      <w:r w:rsidRPr="004606E8">
        <w:rPr>
          <w:rFonts w:ascii="Arial" w:hAnsi="Arial" w:cs="Arial"/>
          <w:sz w:val="22"/>
          <w:szCs w:val="22"/>
        </w:rPr>
        <w:t xml:space="preserve">podléhají akceptační proceduře obdobně dle </w:t>
      </w:r>
      <w:r w:rsidRPr="00FC34E5">
        <w:rPr>
          <w:rFonts w:ascii="Arial" w:hAnsi="Arial" w:cs="Arial"/>
          <w:sz w:val="22"/>
          <w:szCs w:val="22"/>
        </w:rPr>
        <w:t>čl. VI odst. 4 a</w:t>
      </w:r>
      <w:r w:rsidR="00840747" w:rsidRPr="00FC34E5">
        <w:rPr>
          <w:rFonts w:ascii="Arial" w:hAnsi="Arial" w:cs="Arial"/>
          <w:sz w:val="22"/>
          <w:szCs w:val="22"/>
        </w:rPr>
        <w:t>ž</w:t>
      </w:r>
      <w:r w:rsidRPr="00FC34E5">
        <w:rPr>
          <w:rFonts w:ascii="Arial" w:hAnsi="Arial" w:cs="Arial"/>
          <w:sz w:val="22"/>
          <w:szCs w:val="22"/>
        </w:rPr>
        <w:t xml:space="preserve"> </w:t>
      </w:r>
      <w:r w:rsidR="00840747" w:rsidRPr="00FC34E5">
        <w:rPr>
          <w:rFonts w:ascii="Arial" w:hAnsi="Arial" w:cs="Arial"/>
          <w:sz w:val="22"/>
          <w:szCs w:val="22"/>
        </w:rPr>
        <w:t>7</w:t>
      </w:r>
      <w:r w:rsidRPr="00FC34E5">
        <w:rPr>
          <w:rFonts w:ascii="Arial" w:hAnsi="Arial" w:cs="Arial"/>
          <w:sz w:val="22"/>
          <w:szCs w:val="22"/>
        </w:rPr>
        <w:t xml:space="preserve"> této smlouvy.</w:t>
      </w:r>
      <w:r w:rsidRPr="004606E8">
        <w:rPr>
          <w:rFonts w:ascii="Arial" w:hAnsi="Arial" w:cs="Arial"/>
          <w:sz w:val="22"/>
          <w:szCs w:val="22"/>
        </w:rPr>
        <w:t xml:space="preserve">  </w:t>
      </w:r>
    </w:p>
    <w:p w14:paraId="77C07491" w14:textId="413E8D06" w:rsidR="00BA0B39" w:rsidRDefault="00BA0B39" w:rsidP="00BA0B39">
      <w:pPr>
        <w:pStyle w:val="OdstavecSmlouvy"/>
        <w:widowControl w:val="0"/>
        <w:spacing w:before="120" w:line="276" w:lineRule="auto"/>
        <w:ind w:left="792"/>
        <w:rPr>
          <w:rFonts w:ascii="Arial" w:hAnsi="Arial" w:cs="Arial"/>
          <w:sz w:val="22"/>
          <w:szCs w:val="22"/>
        </w:rPr>
      </w:pPr>
      <w:r w:rsidRPr="00BA0B39">
        <w:rPr>
          <w:rFonts w:ascii="Arial" w:hAnsi="Arial" w:cs="Arial"/>
          <w:sz w:val="22"/>
          <w:szCs w:val="22"/>
        </w:rPr>
        <w:lastRenderedPageBreak/>
        <w:t>(dále také jako „</w:t>
      </w:r>
      <w:r w:rsidRPr="00BA0B39">
        <w:rPr>
          <w:rFonts w:ascii="Arial" w:hAnsi="Arial" w:cs="Arial"/>
          <w:b/>
          <w:bCs/>
          <w:sz w:val="22"/>
          <w:szCs w:val="22"/>
        </w:rPr>
        <w:t>služby E</w:t>
      </w:r>
      <w:r w:rsidR="008C1BE7">
        <w:rPr>
          <w:rFonts w:ascii="Arial" w:hAnsi="Arial" w:cs="Arial"/>
          <w:b/>
          <w:bCs/>
          <w:sz w:val="22"/>
          <w:szCs w:val="22"/>
        </w:rPr>
        <w:t>xit</w:t>
      </w:r>
      <w:r w:rsidRPr="00BA0B39">
        <w:rPr>
          <w:rFonts w:ascii="Arial" w:hAnsi="Arial" w:cs="Arial"/>
          <w:b/>
          <w:bCs/>
          <w:sz w:val="22"/>
          <w:szCs w:val="22"/>
        </w:rPr>
        <w:t>u</w:t>
      </w:r>
      <w:r w:rsidRPr="00BA0B39">
        <w:rPr>
          <w:rFonts w:ascii="Arial" w:hAnsi="Arial" w:cs="Arial"/>
          <w:sz w:val="22"/>
          <w:szCs w:val="22"/>
        </w:rPr>
        <w:t>“).</w:t>
      </w:r>
    </w:p>
    <w:p w14:paraId="6C6214D7" w14:textId="5EF4DA26" w:rsidR="001330C2" w:rsidRPr="006379BF" w:rsidRDefault="0090550C" w:rsidP="008E352E">
      <w:pPr>
        <w:pStyle w:val="OdstavecSmlouvy"/>
        <w:keepLines w:val="0"/>
        <w:widowControl w:val="0"/>
        <w:numPr>
          <w:ilvl w:val="0"/>
          <w:numId w:val="2"/>
        </w:numPr>
        <w:tabs>
          <w:tab w:val="clear" w:pos="426"/>
          <w:tab w:val="clear" w:pos="1701"/>
        </w:tabs>
        <w:spacing w:before="120" w:line="276" w:lineRule="auto"/>
        <w:ind w:left="357" w:hanging="357"/>
        <w:rPr>
          <w:rFonts w:ascii="Arial" w:hAnsi="Arial" w:cs="Arial"/>
          <w:sz w:val="22"/>
          <w:szCs w:val="22"/>
        </w:rPr>
      </w:pPr>
      <w:r>
        <w:rPr>
          <w:rFonts w:ascii="Arial" w:eastAsiaTheme="minorEastAsia" w:hAnsi="Arial" w:cs="Arial"/>
          <w:color w:val="000000"/>
          <w:sz w:val="22"/>
          <w:szCs w:val="22"/>
        </w:rPr>
        <w:t>Dodavatel</w:t>
      </w:r>
      <w:r w:rsidR="001330C2" w:rsidRPr="006379BF">
        <w:rPr>
          <w:rFonts w:ascii="Arial" w:eastAsiaTheme="minorEastAsia" w:hAnsi="Arial" w:cs="Arial"/>
          <w:color w:val="000000"/>
          <w:sz w:val="22"/>
          <w:szCs w:val="22"/>
        </w:rPr>
        <w:t xml:space="preserve"> se zavazuje provést </w:t>
      </w:r>
      <w:r w:rsidR="00BA0B39">
        <w:rPr>
          <w:rFonts w:ascii="Arial" w:eastAsiaTheme="minorEastAsia" w:hAnsi="Arial" w:cs="Arial"/>
          <w:color w:val="000000"/>
          <w:sz w:val="22"/>
          <w:szCs w:val="22"/>
        </w:rPr>
        <w:t>plnění dle této smlouvy</w:t>
      </w:r>
      <w:r w:rsidR="00153A6D" w:rsidRPr="006379BF">
        <w:rPr>
          <w:rFonts w:ascii="Arial" w:eastAsiaTheme="minorEastAsia" w:hAnsi="Arial" w:cs="Arial"/>
          <w:color w:val="000000"/>
          <w:sz w:val="22"/>
          <w:szCs w:val="22"/>
        </w:rPr>
        <w:t xml:space="preserve"> </w:t>
      </w:r>
      <w:r w:rsidR="001330C2" w:rsidRPr="006379BF">
        <w:rPr>
          <w:rFonts w:ascii="Arial" w:eastAsiaTheme="minorEastAsia" w:hAnsi="Arial" w:cs="Arial"/>
          <w:color w:val="000000"/>
          <w:sz w:val="22"/>
          <w:szCs w:val="22"/>
        </w:rPr>
        <w:t>v souladu se všemi platnými právními předpisy, jakož i se všemi relevantními normami obsahujícími technické specifikace a</w:t>
      </w:r>
      <w:r w:rsidR="00CB3DFF" w:rsidRPr="006379BF">
        <w:rPr>
          <w:rFonts w:ascii="Arial" w:eastAsiaTheme="minorEastAsia" w:hAnsi="Arial" w:cs="Arial"/>
          <w:color w:val="000000"/>
          <w:sz w:val="22"/>
          <w:szCs w:val="22"/>
        </w:rPr>
        <w:t> </w:t>
      </w:r>
      <w:r w:rsidR="001330C2" w:rsidRPr="006379BF">
        <w:rPr>
          <w:rFonts w:ascii="Arial" w:eastAsiaTheme="minorEastAsia" w:hAnsi="Arial" w:cs="Arial"/>
          <w:color w:val="000000"/>
          <w:sz w:val="22"/>
          <w:szCs w:val="22"/>
        </w:rPr>
        <w:t xml:space="preserve">technická řešení, technologické postupy nebo jiná určující kritéria k zajištění souladu </w:t>
      </w:r>
      <w:r w:rsidR="00153A6D" w:rsidRPr="006379BF">
        <w:rPr>
          <w:rFonts w:ascii="Arial" w:eastAsiaTheme="minorEastAsia" w:hAnsi="Arial" w:cs="Arial"/>
          <w:color w:val="000000"/>
          <w:sz w:val="22"/>
          <w:szCs w:val="22"/>
        </w:rPr>
        <w:t>plnění</w:t>
      </w:r>
      <w:r w:rsidR="001330C2" w:rsidRPr="006379BF">
        <w:rPr>
          <w:rFonts w:ascii="Arial" w:eastAsiaTheme="minorEastAsia" w:hAnsi="Arial" w:cs="Arial"/>
          <w:color w:val="000000"/>
          <w:sz w:val="22"/>
          <w:szCs w:val="22"/>
        </w:rPr>
        <w:t xml:space="preserve"> s požadavky objednatele a podmínkami a požadavky uvedeným</w:t>
      </w:r>
      <w:r w:rsidR="00AA2B69" w:rsidRPr="006379BF">
        <w:rPr>
          <w:rFonts w:ascii="Arial" w:eastAsiaTheme="minorEastAsia" w:hAnsi="Arial" w:cs="Arial"/>
          <w:color w:val="000000"/>
          <w:sz w:val="22"/>
          <w:szCs w:val="22"/>
        </w:rPr>
        <w:t>i</w:t>
      </w:r>
      <w:r w:rsidR="001330C2" w:rsidRPr="006379BF">
        <w:rPr>
          <w:rFonts w:ascii="Arial" w:eastAsiaTheme="minorEastAsia" w:hAnsi="Arial" w:cs="Arial"/>
          <w:color w:val="000000"/>
          <w:sz w:val="22"/>
          <w:szCs w:val="22"/>
        </w:rPr>
        <w:t xml:space="preserve"> v zadávací dokumentaci Zadávací</w:t>
      </w:r>
      <w:r w:rsidR="009B463B" w:rsidRPr="006379BF">
        <w:rPr>
          <w:rFonts w:ascii="Arial" w:eastAsiaTheme="minorEastAsia" w:hAnsi="Arial" w:cs="Arial"/>
          <w:color w:val="000000"/>
          <w:sz w:val="22"/>
          <w:szCs w:val="22"/>
        </w:rPr>
        <w:t>ho</w:t>
      </w:r>
      <w:r w:rsidR="001330C2" w:rsidRPr="006379BF">
        <w:rPr>
          <w:rFonts w:ascii="Arial" w:eastAsiaTheme="minorEastAsia" w:hAnsi="Arial" w:cs="Arial"/>
          <w:color w:val="000000"/>
          <w:sz w:val="22"/>
          <w:szCs w:val="22"/>
        </w:rPr>
        <w:t xml:space="preserve"> řízení.</w:t>
      </w:r>
    </w:p>
    <w:p w14:paraId="7B2B3EBB" w14:textId="2AEEB207" w:rsidR="006379BF" w:rsidRPr="006379BF" w:rsidRDefault="00BA0B39" w:rsidP="008E352E">
      <w:pPr>
        <w:pStyle w:val="Odstavecseseznamem"/>
        <w:numPr>
          <w:ilvl w:val="0"/>
          <w:numId w:val="2"/>
        </w:numPr>
        <w:tabs>
          <w:tab w:val="left" w:pos="567"/>
        </w:tabs>
        <w:spacing w:after="120" w:line="276" w:lineRule="auto"/>
        <w:contextualSpacing w:val="0"/>
        <w:rPr>
          <w:rFonts w:ascii="Arial" w:hAnsi="Arial" w:cs="Arial"/>
          <w:color w:val="000000" w:themeColor="text1"/>
          <w:sz w:val="22"/>
          <w:szCs w:val="28"/>
        </w:rPr>
      </w:pPr>
      <w:r>
        <w:rPr>
          <w:rFonts w:ascii="Arial" w:hAnsi="Arial" w:cs="Arial"/>
          <w:color w:val="000000" w:themeColor="text1"/>
          <w:sz w:val="22"/>
          <w:szCs w:val="28"/>
        </w:rPr>
        <w:t>Část p</w:t>
      </w:r>
      <w:r w:rsidR="006379BF" w:rsidRPr="006379BF">
        <w:rPr>
          <w:rFonts w:ascii="Arial" w:hAnsi="Arial" w:cs="Arial"/>
          <w:color w:val="000000" w:themeColor="text1"/>
          <w:sz w:val="22"/>
          <w:szCs w:val="28"/>
        </w:rPr>
        <w:t>lnění</w:t>
      </w:r>
      <w:r>
        <w:rPr>
          <w:rFonts w:ascii="Arial" w:hAnsi="Arial" w:cs="Arial"/>
          <w:color w:val="000000" w:themeColor="text1"/>
          <w:sz w:val="22"/>
          <w:szCs w:val="28"/>
        </w:rPr>
        <w:t xml:space="preserve"> </w:t>
      </w:r>
      <w:r w:rsidR="006379BF" w:rsidRPr="006379BF">
        <w:rPr>
          <w:rFonts w:ascii="Arial" w:hAnsi="Arial" w:cs="Arial"/>
          <w:color w:val="000000" w:themeColor="text1"/>
          <w:sz w:val="22"/>
          <w:szCs w:val="28"/>
        </w:rPr>
        <w:t>dle této smlouvy</w:t>
      </w:r>
      <w:r>
        <w:rPr>
          <w:rFonts w:ascii="Arial" w:hAnsi="Arial" w:cs="Arial"/>
          <w:color w:val="000000" w:themeColor="text1"/>
          <w:sz w:val="22"/>
          <w:szCs w:val="28"/>
        </w:rPr>
        <w:t>, konkrétně plnění Etapy 1 až 3</w:t>
      </w:r>
      <w:r w:rsidR="00327BB2">
        <w:rPr>
          <w:rFonts w:ascii="Arial" w:hAnsi="Arial" w:cs="Arial"/>
          <w:color w:val="000000" w:themeColor="text1"/>
          <w:sz w:val="22"/>
          <w:szCs w:val="28"/>
        </w:rPr>
        <w:t xml:space="preserve"> </w:t>
      </w:r>
      <w:r w:rsidR="006379BF" w:rsidRPr="006379BF">
        <w:rPr>
          <w:rFonts w:ascii="Arial" w:hAnsi="Arial" w:cs="Arial"/>
          <w:color w:val="000000" w:themeColor="text1"/>
          <w:sz w:val="22"/>
          <w:szCs w:val="28"/>
        </w:rPr>
        <w:t xml:space="preserve">má povahu díla ve smyslu ustanovení § 2586 a násl. OZ, která se na plnění dle této smlouvy uplatní, ledaže je v této smlouvě sjednáno jinak. Smluvní strany se dohodly, že </w:t>
      </w:r>
      <w:r w:rsidR="0090550C">
        <w:rPr>
          <w:rFonts w:ascii="Arial" w:hAnsi="Arial" w:cs="Arial"/>
          <w:color w:val="000000" w:themeColor="text1"/>
          <w:sz w:val="22"/>
          <w:szCs w:val="28"/>
        </w:rPr>
        <w:t>dodavatel</w:t>
      </w:r>
      <w:r w:rsidR="006379BF" w:rsidRPr="006379BF">
        <w:rPr>
          <w:rFonts w:ascii="Arial" w:hAnsi="Arial" w:cs="Arial"/>
          <w:color w:val="000000" w:themeColor="text1"/>
          <w:sz w:val="22"/>
          <w:szCs w:val="28"/>
        </w:rPr>
        <w:t>i nevzniká právo na odstoupení dle ustanovení § 2591 a § 2595 OZ. Dále se nepoužije ustanovení § 2611 a § 2610 OZ z důvodu vlastní úpravy smluvními stranami v této smlouvě.</w:t>
      </w:r>
    </w:p>
    <w:p w14:paraId="0C980923" w14:textId="6AD65EB0" w:rsidR="008C0626" w:rsidRPr="00875746" w:rsidRDefault="008C0626" w:rsidP="007D5D2E">
      <w:pPr>
        <w:pStyle w:val="Odstavecseseznamem"/>
        <w:widowControl/>
        <w:numPr>
          <w:ilvl w:val="0"/>
          <w:numId w:val="2"/>
        </w:numPr>
        <w:adjustRightInd/>
        <w:spacing w:after="120" w:line="240" w:lineRule="auto"/>
        <w:contextualSpacing w:val="0"/>
        <w:textAlignment w:val="auto"/>
        <w:rPr>
          <w:rFonts w:ascii="Arial" w:hAnsi="Arial" w:cs="Arial"/>
          <w:b/>
          <w:sz w:val="22"/>
          <w:szCs w:val="22"/>
        </w:rPr>
      </w:pPr>
      <w:r w:rsidRPr="00930031">
        <w:rPr>
          <w:rFonts w:ascii="Arial" w:hAnsi="Arial" w:cs="Arial"/>
          <w:sz w:val="22"/>
          <w:szCs w:val="22"/>
        </w:rPr>
        <w:t xml:space="preserve">Předmětem </w:t>
      </w:r>
      <w:r w:rsidR="001B4A31" w:rsidRPr="00930031">
        <w:rPr>
          <w:rFonts w:ascii="Arial" w:hAnsi="Arial" w:cs="Arial"/>
          <w:sz w:val="22"/>
          <w:szCs w:val="22"/>
        </w:rPr>
        <w:t>této s</w:t>
      </w:r>
      <w:r w:rsidRPr="00930031">
        <w:rPr>
          <w:rFonts w:ascii="Arial" w:hAnsi="Arial" w:cs="Arial"/>
          <w:sz w:val="22"/>
          <w:szCs w:val="22"/>
        </w:rPr>
        <w:t>mlouvy je dále závazek objednatele převzít řádně a včas dodané plnění a zaplatit celkovou cenu za podmínek stanovených dále v</w:t>
      </w:r>
      <w:r w:rsidR="001B4A31" w:rsidRPr="00930031">
        <w:rPr>
          <w:rFonts w:ascii="Arial" w:hAnsi="Arial" w:cs="Arial"/>
          <w:sz w:val="22"/>
          <w:szCs w:val="22"/>
        </w:rPr>
        <w:t> této s</w:t>
      </w:r>
      <w:r w:rsidRPr="00930031">
        <w:rPr>
          <w:rFonts w:ascii="Arial" w:hAnsi="Arial" w:cs="Arial"/>
          <w:sz w:val="22"/>
          <w:szCs w:val="22"/>
        </w:rPr>
        <w:t xml:space="preserve">mlouvě a závazek objednatele hradit za </w:t>
      </w:r>
      <w:r w:rsidR="00840747">
        <w:rPr>
          <w:rFonts w:ascii="Arial" w:hAnsi="Arial" w:cs="Arial"/>
          <w:sz w:val="22"/>
          <w:szCs w:val="22"/>
        </w:rPr>
        <w:t xml:space="preserve">dodávku systémů, </w:t>
      </w:r>
      <w:r w:rsidR="00DD064B">
        <w:rPr>
          <w:rFonts w:ascii="Arial" w:hAnsi="Arial" w:cs="Arial"/>
          <w:sz w:val="22"/>
          <w:szCs w:val="22"/>
        </w:rPr>
        <w:t xml:space="preserve">poskytnuté licence, </w:t>
      </w:r>
      <w:r w:rsidRPr="00930031">
        <w:rPr>
          <w:rFonts w:ascii="Arial" w:hAnsi="Arial" w:cs="Arial"/>
          <w:sz w:val="22"/>
          <w:szCs w:val="22"/>
        </w:rPr>
        <w:t>Služby podpory</w:t>
      </w:r>
      <w:r w:rsidR="00BA0B39">
        <w:rPr>
          <w:rFonts w:ascii="Arial" w:hAnsi="Arial" w:cs="Arial"/>
          <w:sz w:val="22"/>
          <w:szCs w:val="22"/>
        </w:rPr>
        <w:t xml:space="preserve">, </w:t>
      </w:r>
      <w:r w:rsidR="000C62CD">
        <w:rPr>
          <w:rFonts w:ascii="Arial" w:hAnsi="Arial" w:cs="Arial"/>
          <w:sz w:val="22"/>
          <w:szCs w:val="22"/>
        </w:rPr>
        <w:t>s</w:t>
      </w:r>
      <w:r w:rsidR="00BA0B39">
        <w:rPr>
          <w:rFonts w:ascii="Arial" w:hAnsi="Arial" w:cs="Arial"/>
          <w:sz w:val="22"/>
          <w:szCs w:val="22"/>
        </w:rPr>
        <w:t>lužby E</w:t>
      </w:r>
      <w:r w:rsidR="00327BB2">
        <w:rPr>
          <w:rFonts w:ascii="Arial" w:hAnsi="Arial" w:cs="Arial"/>
          <w:sz w:val="22"/>
          <w:szCs w:val="22"/>
        </w:rPr>
        <w:t>xit</w:t>
      </w:r>
      <w:r w:rsidR="00BA0B39">
        <w:rPr>
          <w:rFonts w:ascii="Arial" w:hAnsi="Arial" w:cs="Arial"/>
          <w:sz w:val="22"/>
          <w:szCs w:val="22"/>
        </w:rPr>
        <w:t>u</w:t>
      </w:r>
      <w:r w:rsidRPr="00930031">
        <w:rPr>
          <w:rFonts w:ascii="Arial" w:hAnsi="Arial" w:cs="Arial"/>
          <w:sz w:val="22"/>
          <w:szCs w:val="22"/>
        </w:rPr>
        <w:t xml:space="preserve"> </w:t>
      </w:r>
      <w:r w:rsidR="00BD4EA2" w:rsidRPr="00930031">
        <w:rPr>
          <w:rFonts w:ascii="Arial" w:hAnsi="Arial" w:cs="Arial"/>
          <w:sz w:val="22"/>
          <w:szCs w:val="22"/>
        </w:rPr>
        <w:t xml:space="preserve">a za ad hoc služby </w:t>
      </w:r>
      <w:r w:rsidR="0090550C">
        <w:rPr>
          <w:rFonts w:ascii="Arial" w:hAnsi="Arial" w:cs="Arial"/>
          <w:sz w:val="22"/>
          <w:szCs w:val="22"/>
        </w:rPr>
        <w:t>dodavatel</w:t>
      </w:r>
      <w:r w:rsidRPr="00930031">
        <w:rPr>
          <w:rFonts w:ascii="Arial" w:hAnsi="Arial" w:cs="Arial"/>
          <w:sz w:val="22"/>
          <w:szCs w:val="22"/>
        </w:rPr>
        <w:t>i cenu specifikovanou v </w:t>
      </w:r>
      <w:r w:rsidRPr="00840747">
        <w:rPr>
          <w:rFonts w:ascii="Arial" w:hAnsi="Arial" w:cs="Arial"/>
          <w:sz w:val="22"/>
          <w:szCs w:val="22"/>
        </w:rPr>
        <w:t xml:space="preserve">čl. IV </w:t>
      </w:r>
      <w:r w:rsidR="00930031" w:rsidRPr="00840747">
        <w:rPr>
          <w:rFonts w:ascii="Arial" w:hAnsi="Arial" w:cs="Arial"/>
          <w:sz w:val="22"/>
          <w:szCs w:val="22"/>
        </w:rPr>
        <w:t>této s</w:t>
      </w:r>
      <w:r w:rsidRPr="00840747">
        <w:rPr>
          <w:rFonts w:ascii="Arial" w:hAnsi="Arial" w:cs="Arial"/>
          <w:sz w:val="22"/>
          <w:szCs w:val="22"/>
        </w:rPr>
        <w:t>mlouvy</w:t>
      </w:r>
      <w:r w:rsidRPr="00930031">
        <w:rPr>
          <w:rFonts w:ascii="Arial" w:hAnsi="Arial" w:cs="Arial"/>
          <w:sz w:val="22"/>
          <w:szCs w:val="22"/>
        </w:rPr>
        <w:t>.</w:t>
      </w:r>
    </w:p>
    <w:p w14:paraId="0CA3A4C3" w14:textId="5A4739BF" w:rsidR="002E75C5" w:rsidRPr="002E75C5" w:rsidRDefault="00875746" w:rsidP="00DE49AA">
      <w:pPr>
        <w:pStyle w:val="Odstavecseseznamem"/>
        <w:widowControl/>
        <w:numPr>
          <w:ilvl w:val="0"/>
          <w:numId w:val="2"/>
        </w:numPr>
        <w:adjustRightInd/>
        <w:spacing w:after="120" w:line="276" w:lineRule="auto"/>
        <w:contextualSpacing w:val="0"/>
        <w:textAlignment w:val="auto"/>
        <w:rPr>
          <w:rFonts w:ascii="Arial" w:hAnsi="Arial" w:cs="Arial"/>
          <w:b/>
          <w:bCs/>
          <w:sz w:val="22"/>
          <w:szCs w:val="22"/>
        </w:rPr>
      </w:pPr>
      <w:r w:rsidRPr="007D5D2E">
        <w:rPr>
          <w:rFonts w:ascii="Arial" w:hAnsi="Arial" w:cs="Arial"/>
          <w:bCs/>
          <w:sz w:val="22"/>
          <w:szCs w:val="22"/>
        </w:rPr>
        <w:t xml:space="preserve">Objednatel si ve smyslu § 100 odst. 1 ZZVZ vyhrazuje právo na uplatnění vyhrazené změny závazku </w:t>
      </w:r>
      <w:r w:rsidR="00B909DD">
        <w:rPr>
          <w:rFonts w:ascii="Arial" w:hAnsi="Arial" w:cs="Arial"/>
          <w:bCs/>
          <w:sz w:val="22"/>
          <w:szCs w:val="22"/>
        </w:rPr>
        <w:t xml:space="preserve">zajišťující splnění </w:t>
      </w:r>
      <w:r w:rsidR="00B909DD" w:rsidRPr="00CC4080">
        <w:rPr>
          <w:rFonts w:ascii="Arial" w:hAnsi="Arial" w:cs="Arial"/>
          <w:bCs/>
          <w:sz w:val="22"/>
          <w:szCs w:val="22"/>
        </w:rPr>
        <w:t>požadavků ZoKB a Vyhlášky na řízení dodavatelů související</w:t>
      </w:r>
      <w:r w:rsidR="0039400E">
        <w:rPr>
          <w:rFonts w:ascii="Arial" w:hAnsi="Arial" w:cs="Arial"/>
          <w:bCs/>
          <w:sz w:val="22"/>
          <w:szCs w:val="22"/>
        </w:rPr>
        <w:t>ch</w:t>
      </w:r>
      <w:r w:rsidR="00B909DD" w:rsidRPr="00CC4080">
        <w:rPr>
          <w:rFonts w:ascii="Arial" w:hAnsi="Arial" w:cs="Arial"/>
          <w:bCs/>
          <w:sz w:val="22"/>
          <w:szCs w:val="22"/>
        </w:rPr>
        <w:t xml:space="preserve"> s předmětem plnění </w:t>
      </w:r>
      <w:r w:rsidR="002E75C5">
        <w:rPr>
          <w:rFonts w:ascii="Arial" w:hAnsi="Arial" w:cs="Arial"/>
          <w:bCs/>
          <w:sz w:val="22"/>
          <w:szCs w:val="22"/>
        </w:rPr>
        <w:t xml:space="preserve">veřejné zakázky </w:t>
      </w:r>
      <w:r w:rsidR="00B909DD" w:rsidRPr="00CC4080">
        <w:rPr>
          <w:rFonts w:ascii="Arial" w:hAnsi="Arial" w:cs="Arial"/>
          <w:bCs/>
          <w:sz w:val="22"/>
          <w:szCs w:val="22"/>
        </w:rPr>
        <w:t>a touto smlouvou</w:t>
      </w:r>
      <w:r w:rsidR="007D5D2E" w:rsidRPr="007D5D2E">
        <w:rPr>
          <w:rFonts w:ascii="Arial" w:hAnsi="Arial" w:cs="Arial"/>
          <w:bCs/>
          <w:sz w:val="22"/>
          <w:szCs w:val="22"/>
        </w:rPr>
        <w:t xml:space="preserve">. </w:t>
      </w:r>
      <w:r w:rsidRPr="007D5D2E">
        <w:rPr>
          <w:rFonts w:ascii="Arial" w:hAnsi="Arial" w:cs="Arial"/>
          <w:bCs/>
          <w:sz w:val="22"/>
          <w:szCs w:val="22"/>
        </w:rPr>
        <w:t>Podrobnosti o této vyhrazené změně závazku jsou uvedeny v</w:t>
      </w:r>
      <w:r w:rsidR="007D5D2E" w:rsidRPr="007D5D2E">
        <w:rPr>
          <w:rFonts w:ascii="Arial" w:hAnsi="Arial" w:cs="Arial"/>
          <w:bCs/>
          <w:sz w:val="22"/>
          <w:szCs w:val="22"/>
        </w:rPr>
        <w:t xml:space="preserve"> odst. </w:t>
      </w:r>
      <w:r w:rsidR="007D5D2E">
        <w:rPr>
          <w:rFonts w:ascii="Arial" w:hAnsi="Arial" w:cs="Arial"/>
          <w:bCs/>
          <w:sz w:val="22"/>
          <w:szCs w:val="22"/>
        </w:rPr>
        <w:t xml:space="preserve">10 </w:t>
      </w:r>
      <w:r w:rsidR="007D5D2E" w:rsidRPr="007D5D2E">
        <w:rPr>
          <w:rFonts w:ascii="Arial" w:hAnsi="Arial" w:cs="Arial"/>
          <w:bCs/>
          <w:sz w:val="22"/>
          <w:szCs w:val="22"/>
        </w:rPr>
        <w:t>tohoto článku</w:t>
      </w:r>
      <w:r w:rsidRPr="007D5D2E">
        <w:rPr>
          <w:rFonts w:ascii="Arial" w:hAnsi="Arial" w:cs="Arial"/>
          <w:bCs/>
          <w:sz w:val="22"/>
          <w:szCs w:val="22"/>
        </w:rPr>
        <w:t>.</w:t>
      </w:r>
      <w:r w:rsidR="007D5D2E" w:rsidRPr="007D5D2E">
        <w:rPr>
          <w:rFonts w:ascii="Arial" w:hAnsi="Arial" w:cs="Arial"/>
          <w:bCs/>
          <w:sz w:val="22"/>
          <w:szCs w:val="22"/>
        </w:rPr>
        <w:t xml:space="preserve"> </w:t>
      </w:r>
      <w:r w:rsidRPr="007D5D2E">
        <w:rPr>
          <w:rFonts w:ascii="Arial" w:hAnsi="Arial" w:cs="Arial"/>
          <w:bCs/>
          <w:sz w:val="22"/>
          <w:szCs w:val="22"/>
        </w:rPr>
        <w:t>Pro vyloučení jakýchkoliv pochybností smluvní strany uvádějí, že objednatel je oprávněn, nikoli však povinen, uplatnit vyhrazen</w:t>
      </w:r>
      <w:r w:rsidR="007D5D2E" w:rsidRPr="007D5D2E">
        <w:rPr>
          <w:rFonts w:ascii="Arial" w:hAnsi="Arial" w:cs="Arial"/>
          <w:bCs/>
          <w:sz w:val="22"/>
          <w:szCs w:val="22"/>
        </w:rPr>
        <w:t>ou</w:t>
      </w:r>
      <w:r w:rsidRPr="007D5D2E">
        <w:rPr>
          <w:rFonts w:ascii="Arial" w:hAnsi="Arial" w:cs="Arial"/>
          <w:bCs/>
          <w:sz w:val="22"/>
          <w:szCs w:val="22"/>
        </w:rPr>
        <w:t xml:space="preserve"> změn</w:t>
      </w:r>
      <w:r w:rsidR="007D5D2E" w:rsidRPr="007D5D2E">
        <w:rPr>
          <w:rFonts w:ascii="Arial" w:hAnsi="Arial" w:cs="Arial"/>
          <w:bCs/>
          <w:sz w:val="22"/>
          <w:szCs w:val="22"/>
        </w:rPr>
        <w:t>u</w:t>
      </w:r>
      <w:r w:rsidRPr="007D5D2E">
        <w:rPr>
          <w:rFonts w:ascii="Arial" w:hAnsi="Arial" w:cs="Arial"/>
          <w:bCs/>
          <w:sz w:val="22"/>
          <w:szCs w:val="22"/>
        </w:rPr>
        <w:t xml:space="preserve"> závazku dle tohoto odstavce. </w:t>
      </w:r>
      <w:r w:rsidR="0058660A">
        <w:rPr>
          <w:rFonts w:ascii="Arial" w:hAnsi="Arial" w:cs="Arial"/>
          <w:bCs/>
          <w:sz w:val="22"/>
          <w:szCs w:val="22"/>
        </w:rPr>
        <w:t xml:space="preserve">Dodavatel </w:t>
      </w:r>
      <w:r w:rsidRPr="007D5D2E">
        <w:rPr>
          <w:rFonts w:ascii="Arial" w:hAnsi="Arial" w:cs="Arial"/>
          <w:bCs/>
          <w:sz w:val="22"/>
          <w:szCs w:val="22"/>
        </w:rPr>
        <w:t>je povinen vyhovět této změně, pokud je v souladu s podmínkami této smlouvy.</w:t>
      </w:r>
      <w:r w:rsidR="00CC4080">
        <w:rPr>
          <w:rFonts w:ascii="Arial" w:hAnsi="Arial" w:cs="Arial"/>
          <w:bCs/>
          <w:sz w:val="22"/>
          <w:szCs w:val="22"/>
        </w:rPr>
        <w:t xml:space="preserve"> </w:t>
      </w:r>
      <w:r w:rsidRPr="007D5D2E">
        <w:rPr>
          <w:rFonts w:ascii="Arial" w:hAnsi="Arial" w:cs="Arial"/>
          <w:bCs/>
          <w:sz w:val="22"/>
          <w:szCs w:val="22"/>
        </w:rPr>
        <w:t xml:space="preserve"> </w:t>
      </w:r>
    </w:p>
    <w:p w14:paraId="1F004FFF" w14:textId="07DEE27E" w:rsidR="005671FA" w:rsidRPr="00130665" w:rsidRDefault="007D5D2E" w:rsidP="00DE49AA">
      <w:pPr>
        <w:pStyle w:val="Odstavecseseznamem"/>
        <w:widowControl/>
        <w:numPr>
          <w:ilvl w:val="0"/>
          <w:numId w:val="2"/>
        </w:numPr>
        <w:adjustRightInd/>
        <w:spacing w:after="120" w:line="276" w:lineRule="auto"/>
        <w:contextualSpacing w:val="0"/>
        <w:textAlignment w:val="auto"/>
        <w:rPr>
          <w:rFonts w:ascii="Arial" w:hAnsi="Arial" w:cs="Arial"/>
          <w:b/>
          <w:bCs/>
          <w:sz w:val="22"/>
          <w:szCs w:val="22"/>
        </w:rPr>
      </w:pPr>
      <w:r w:rsidRPr="002E75C5">
        <w:rPr>
          <w:rFonts w:ascii="Arial" w:hAnsi="Arial" w:cs="Arial"/>
          <w:bCs/>
          <w:sz w:val="22"/>
          <w:szCs w:val="22"/>
        </w:rPr>
        <w:t>Smluvní strany vědomy</w:t>
      </w:r>
      <w:r w:rsidR="00CC4080" w:rsidRPr="002E75C5">
        <w:rPr>
          <w:rFonts w:ascii="Arial" w:hAnsi="Arial" w:cs="Arial"/>
          <w:bCs/>
          <w:sz w:val="22"/>
          <w:szCs w:val="22"/>
        </w:rPr>
        <w:t xml:space="preserve"> si</w:t>
      </w:r>
      <w:r w:rsidRPr="002E75C5">
        <w:rPr>
          <w:rFonts w:ascii="Arial" w:hAnsi="Arial" w:cs="Arial"/>
          <w:bCs/>
          <w:sz w:val="22"/>
          <w:szCs w:val="22"/>
        </w:rPr>
        <w:t xml:space="preserve"> postavení objednatele jako povinné osoby – poskytovatele regulované služby v režimu vyšších povinností ve smyslu</w:t>
      </w:r>
      <w:r w:rsidR="00CC4080" w:rsidRPr="002E75C5">
        <w:rPr>
          <w:rFonts w:ascii="Arial" w:hAnsi="Arial" w:cs="Arial"/>
          <w:bCs/>
          <w:sz w:val="22"/>
          <w:szCs w:val="22"/>
        </w:rPr>
        <w:t xml:space="preserve"> ZoKB a Vyhlášky, se </w:t>
      </w:r>
      <w:r w:rsidRPr="002E75C5">
        <w:rPr>
          <w:rFonts w:ascii="Arial" w:hAnsi="Arial" w:cs="Arial"/>
          <w:bCs/>
          <w:sz w:val="22"/>
          <w:szCs w:val="22"/>
        </w:rPr>
        <w:t>zavazují upravit rozsah plnění dodavatele, resp. práva a povinnosti smluvních stran tak, aby odpovídal požadavkům ZoKB a Vyhlášky</w:t>
      </w:r>
      <w:r w:rsidR="00B909DD" w:rsidRPr="002E75C5">
        <w:rPr>
          <w:rFonts w:ascii="Arial" w:hAnsi="Arial" w:cs="Arial"/>
          <w:bCs/>
          <w:sz w:val="22"/>
          <w:szCs w:val="22"/>
        </w:rPr>
        <w:t>, zejména doplnění pravidel zohledňující</w:t>
      </w:r>
      <w:r w:rsidR="00561C47" w:rsidRPr="002E75C5">
        <w:rPr>
          <w:rFonts w:ascii="Arial" w:hAnsi="Arial" w:cs="Arial"/>
          <w:bCs/>
          <w:sz w:val="22"/>
          <w:szCs w:val="22"/>
        </w:rPr>
        <w:t>ch</w:t>
      </w:r>
      <w:r w:rsidR="00B909DD" w:rsidRPr="002E75C5">
        <w:rPr>
          <w:rFonts w:ascii="Arial" w:hAnsi="Arial" w:cs="Arial"/>
          <w:bCs/>
          <w:sz w:val="22"/>
          <w:szCs w:val="22"/>
        </w:rPr>
        <w:t xml:space="preserve"> požadavky systému řízení bezpečnosti informací dle ZoKB a doplnění relevantních ustanovení uvedených v příloze č. 5 Vyhlášky</w:t>
      </w:r>
      <w:r w:rsidRPr="002E75C5">
        <w:rPr>
          <w:rFonts w:ascii="Arial" w:hAnsi="Arial" w:cs="Arial"/>
          <w:bCs/>
          <w:sz w:val="22"/>
          <w:szCs w:val="22"/>
        </w:rPr>
        <w:t>.</w:t>
      </w:r>
      <w:r w:rsidR="00CC4080" w:rsidRPr="002E75C5">
        <w:rPr>
          <w:rFonts w:ascii="Arial" w:hAnsi="Arial" w:cs="Arial"/>
          <w:bCs/>
          <w:sz w:val="22"/>
          <w:szCs w:val="22"/>
        </w:rPr>
        <w:t xml:space="preserve"> Objednatel oznámí dodavateli své rozhodnutí uplatnit vyhrazenou změnu závazku podle předchozího odstavce tohoto článku písemným oznámením doručeným dodavateli kdykoliv v době trvání této smlouvy dle čl. XIV odst. 2 této smlouvy. Doplnění požadavků, resp. úprava práv a povinností smluvních stran bude realizována formou dodatku k této smlouvě dle čl. XV odst. 1 této smlouvy. </w:t>
      </w:r>
    </w:p>
    <w:p w14:paraId="2705F996" w14:textId="77777777" w:rsidR="00130665" w:rsidRPr="002E75C5" w:rsidRDefault="00130665" w:rsidP="00130665">
      <w:pPr>
        <w:pStyle w:val="Odstavecseseznamem"/>
        <w:widowControl/>
        <w:adjustRightInd/>
        <w:spacing w:after="120" w:line="276" w:lineRule="auto"/>
        <w:ind w:left="360"/>
        <w:contextualSpacing w:val="0"/>
        <w:textAlignment w:val="auto"/>
        <w:rPr>
          <w:rFonts w:ascii="Arial" w:hAnsi="Arial" w:cs="Arial"/>
          <w:b/>
          <w:bCs/>
          <w:sz w:val="22"/>
          <w:szCs w:val="22"/>
        </w:rPr>
      </w:pPr>
    </w:p>
    <w:p w14:paraId="6A09B3D0" w14:textId="77777777" w:rsidR="005671FA" w:rsidRPr="00905C4D" w:rsidRDefault="005671FA" w:rsidP="003A7781">
      <w:pPr>
        <w:pStyle w:val="Nadpis1"/>
        <w:spacing w:after="0" w:line="276" w:lineRule="auto"/>
        <w:ind w:left="0" w:firstLine="0"/>
        <w:rPr>
          <w:rFonts w:ascii="Arial" w:hAnsi="Arial" w:cs="Arial"/>
          <w:sz w:val="22"/>
          <w:szCs w:val="22"/>
        </w:rPr>
      </w:pPr>
    </w:p>
    <w:p w14:paraId="6825CDEF" w14:textId="74732E4F" w:rsidR="005671FA" w:rsidRPr="00905C4D" w:rsidRDefault="001A3B8D" w:rsidP="00DE49AA">
      <w:pPr>
        <w:keepNext/>
        <w:spacing w:after="120" w:line="276" w:lineRule="auto"/>
        <w:jc w:val="center"/>
        <w:rPr>
          <w:rFonts w:ascii="Arial Black" w:hAnsi="Arial Black" w:cs="Arial"/>
          <w:b/>
          <w:sz w:val="22"/>
          <w:szCs w:val="22"/>
        </w:rPr>
      </w:pPr>
      <w:r>
        <w:rPr>
          <w:rFonts w:ascii="Arial Black" w:hAnsi="Arial Black" w:cs="Arial"/>
          <w:b/>
          <w:sz w:val="22"/>
          <w:szCs w:val="22"/>
        </w:rPr>
        <w:t>Doba</w:t>
      </w:r>
      <w:r w:rsidR="005671FA" w:rsidRPr="00905C4D">
        <w:rPr>
          <w:rFonts w:ascii="Arial Black" w:hAnsi="Arial Black" w:cs="Arial"/>
          <w:b/>
          <w:sz w:val="22"/>
          <w:szCs w:val="22"/>
        </w:rPr>
        <w:t xml:space="preserve"> a místo plnění</w:t>
      </w:r>
    </w:p>
    <w:p w14:paraId="01BD1294" w14:textId="32255097" w:rsidR="00966634" w:rsidRPr="00DD0DE7" w:rsidRDefault="0090550C" w:rsidP="008E352E">
      <w:pPr>
        <w:pStyle w:val="Odstavecseseznamem"/>
        <w:widowControl/>
        <w:numPr>
          <w:ilvl w:val="0"/>
          <w:numId w:val="29"/>
        </w:numPr>
        <w:adjustRightInd/>
        <w:spacing w:after="120" w:line="240" w:lineRule="auto"/>
        <w:ind w:left="357" w:hanging="357"/>
        <w:contextualSpacing w:val="0"/>
        <w:textAlignment w:val="auto"/>
        <w:rPr>
          <w:rFonts w:ascii="Arial" w:hAnsi="Arial" w:cs="Arial"/>
        </w:rPr>
      </w:pPr>
      <w:r>
        <w:rPr>
          <w:rFonts w:ascii="Arial" w:hAnsi="Arial" w:cs="Arial"/>
          <w:sz w:val="22"/>
          <w:szCs w:val="22"/>
        </w:rPr>
        <w:t>Dodavatel</w:t>
      </w:r>
      <w:r w:rsidR="00966634">
        <w:rPr>
          <w:rFonts w:ascii="Arial" w:hAnsi="Arial" w:cs="Arial"/>
          <w:sz w:val="22"/>
          <w:szCs w:val="22"/>
        </w:rPr>
        <w:t xml:space="preserve"> </w:t>
      </w:r>
      <w:r w:rsidR="001A3B8D" w:rsidRPr="0044312F">
        <w:rPr>
          <w:rFonts w:ascii="Arial" w:hAnsi="Arial" w:cs="Arial"/>
          <w:sz w:val="22"/>
          <w:szCs w:val="22"/>
        </w:rPr>
        <w:t xml:space="preserve">se zavazuje kompletní plnění dle této smlouvy (s výjimkou poskytování </w:t>
      </w:r>
      <w:r w:rsidR="00804AE4">
        <w:rPr>
          <w:rFonts w:ascii="Arial" w:hAnsi="Arial" w:cs="Arial"/>
          <w:sz w:val="22"/>
          <w:szCs w:val="22"/>
        </w:rPr>
        <w:t>Služeb</w:t>
      </w:r>
      <w:r w:rsidR="001A3B8D" w:rsidRPr="0044312F">
        <w:rPr>
          <w:rFonts w:ascii="Arial" w:hAnsi="Arial" w:cs="Arial"/>
          <w:sz w:val="22"/>
          <w:szCs w:val="22"/>
        </w:rPr>
        <w:t xml:space="preserve"> podpory</w:t>
      </w:r>
      <w:r w:rsidR="00DD064B">
        <w:rPr>
          <w:rFonts w:ascii="Arial" w:hAnsi="Arial" w:cs="Arial"/>
          <w:sz w:val="22"/>
          <w:szCs w:val="22"/>
        </w:rPr>
        <w:t xml:space="preserve">, </w:t>
      </w:r>
      <w:r w:rsidR="006238CD">
        <w:rPr>
          <w:rFonts w:ascii="Arial" w:hAnsi="Arial" w:cs="Arial"/>
          <w:sz w:val="22"/>
          <w:szCs w:val="22"/>
        </w:rPr>
        <w:t>Maintenance</w:t>
      </w:r>
      <w:r w:rsidR="00DD064B">
        <w:rPr>
          <w:rFonts w:ascii="Arial" w:hAnsi="Arial" w:cs="Arial"/>
          <w:sz w:val="22"/>
          <w:szCs w:val="22"/>
        </w:rPr>
        <w:t xml:space="preserve"> a zadaných ad hoc služeb</w:t>
      </w:r>
      <w:r w:rsidR="001A3B8D" w:rsidRPr="0044312F">
        <w:rPr>
          <w:rFonts w:ascii="Arial" w:hAnsi="Arial" w:cs="Arial"/>
          <w:sz w:val="22"/>
          <w:szCs w:val="22"/>
        </w:rPr>
        <w:t>)</w:t>
      </w:r>
      <w:r w:rsidR="00BA0B39">
        <w:rPr>
          <w:rFonts w:ascii="Arial" w:hAnsi="Arial" w:cs="Arial"/>
          <w:sz w:val="22"/>
          <w:szCs w:val="22"/>
        </w:rPr>
        <w:t>, tj.</w:t>
      </w:r>
      <w:r w:rsidR="001A3B8D" w:rsidRPr="0044312F">
        <w:rPr>
          <w:rFonts w:ascii="Arial" w:hAnsi="Arial" w:cs="Arial"/>
          <w:sz w:val="22"/>
          <w:szCs w:val="22"/>
        </w:rPr>
        <w:t xml:space="preserve"> </w:t>
      </w:r>
      <w:r w:rsidR="00966634">
        <w:rPr>
          <w:rFonts w:ascii="Arial" w:hAnsi="Arial" w:cs="Arial"/>
          <w:sz w:val="22"/>
          <w:szCs w:val="22"/>
        </w:rPr>
        <w:t>Dodávku systémů IdM a PAM</w:t>
      </w:r>
      <w:r w:rsidR="00DD064B">
        <w:rPr>
          <w:rFonts w:ascii="Arial" w:hAnsi="Arial" w:cs="Arial"/>
          <w:sz w:val="22"/>
          <w:szCs w:val="22"/>
        </w:rPr>
        <w:t xml:space="preserve"> a napoje</w:t>
      </w:r>
      <w:r w:rsidR="008C6BC8">
        <w:rPr>
          <w:rFonts w:ascii="Arial" w:hAnsi="Arial" w:cs="Arial"/>
          <w:sz w:val="22"/>
          <w:szCs w:val="22"/>
        </w:rPr>
        <w:t>n</w:t>
      </w:r>
      <w:r w:rsidR="00DD064B">
        <w:rPr>
          <w:rFonts w:ascii="Arial" w:hAnsi="Arial" w:cs="Arial"/>
          <w:sz w:val="22"/>
          <w:szCs w:val="22"/>
        </w:rPr>
        <w:t>í dalších aktiv na systém IdM</w:t>
      </w:r>
      <w:r w:rsidR="00966634">
        <w:rPr>
          <w:rFonts w:ascii="Arial" w:hAnsi="Arial" w:cs="Arial"/>
          <w:sz w:val="22"/>
          <w:szCs w:val="22"/>
        </w:rPr>
        <w:t>, resp. Etapy 1</w:t>
      </w:r>
      <w:r w:rsidR="00DD064B">
        <w:rPr>
          <w:rFonts w:ascii="Arial" w:hAnsi="Arial" w:cs="Arial"/>
          <w:sz w:val="22"/>
          <w:szCs w:val="22"/>
        </w:rPr>
        <w:t>,</w:t>
      </w:r>
      <w:r w:rsidR="00966634">
        <w:rPr>
          <w:rFonts w:ascii="Arial" w:hAnsi="Arial" w:cs="Arial"/>
          <w:sz w:val="22"/>
          <w:szCs w:val="22"/>
        </w:rPr>
        <w:t xml:space="preserve"> </w:t>
      </w:r>
      <w:r w:rsidR="00DD064B">
        <w:rPr>
          <w:rFonts w:ascii="Arial" w:hAnsi="Arial" w:cs="Arial"/>
          <w:sz w:val="22"/>
          <w:szCs w:val="22"/>
        </w:rPr>
        <w:t>2 a 3</w:t>
      </w:r>
      <w:r w:rsidR="00BA0B39">
        <w:rPr>
          <w:rFonts w:ascii="Arial" w:hAnsi="Arial" w:cs="Arial"/>
          <w:sz w:val="22"/>
          <w:szCs w:val="22"/>
        </w:rPr>
        <w:t>, provést</w:t>
      </w:r>
      <w:r w:rsidR="00966634">
        <w:rPr>
          <w:rFonts w:ascii="Arial" w:hAnsi="Arial" w:cs="Arial"/>
          <w:sz w:val="22"/>
          <w:szCs w:val="22"/>
        </w:rPr>
        <w:t xml:space="preserve"> </w:t>
      </w:r>
      <w:r w:rsidR="00966634" w:rsidRPr="00966634">
        <w:rPr>
          <w:rFonts w:ascii="Arial" w:hAnsi="Arial" w:cs="Arial"/>
          <w:sz w:val="22"/>
          <w:szCs w:val="28"/>
        </w:rPr>
        <w:t xml:space="preserve">ve lhůtách dle </w:t>
      </w:r>
      <w:r w:rsidR="00966634" w:rsidRPr="00966634">
        <w:rPr>
          <w:rFonts w:ascii="Arial" w:hAnsi="Arial" w:cs="Arial"/>
          <w:b/>
          <w:bCs/>
          <w:sz w:val="22"/>
          <w:szCs w:val="28"/>
        </w:rPr>
        <w:t xml:space="preserve">Harmonogramu uvedeného v příloze č. </w:t>
      </w:r>
      <w:r w:rsidR="006F6A2E">
        <w:rPr>
          <w:rFonts w:ascii="Arial" w:hAnsi="Arial" w:cs="Arial"/>
          <w:b/>
          <w:bCs/>
          <w:sz w:val="22"/>
          <w:szCs w:val="28"/>
        </w:rPr>
        <w:t xml:space="preserve">3 </w:t>
      </w:r>
      <w:r w:rsidR="00966634" w:rsidRPr="00966634">
        <w:rPr>
          <w:rFonts w:ascii="Arial" w:hAnsi="Arial" w:cs="Arial"/>
          <w:sz w:val="22"/>
          <w:szCs w:val="28"/>
        </w:rPr>
        <w:t>(výše a dále jen „</w:t>
      </w:r>
      <w:r w:rsidR="00966634" w:rsidRPr="00966634">
        <w:rPr>
          <w:rFonts w:ascii="Arial" w:hAnsi="Arial" w:cs="Arial"/>
          <w:b/>
          <w:bCs/>
          <w:sz w:val="22"/>
          <w:szCs w:val="28"/>
        </w:rPr>
        <w:t>Harmonogram</w:t>
      </w:r>
      <w:r w:rsidR="00966634" w:rsidRPr="00966634">
        <w:rPr>
          <w:rFonts w:ascii="Arial" w:hAnsi="Arial" w:cs="Arial"/>
          <w:sz w:val="22"/>
          <w:szCs w:val="28"/>
        </w:rPr>
        <w:t>“), která je nedílnou součástí této smlouvy.</w:t>
      </w:r>
    </w:p>
    <w:p w14:paraId="1F770410" w14:textId="1300AF39" w:rsidR="00DD0DE7" w:rsidRPr="00DD0DE7" w:rsidRDefault="00DD0DE7" w:rsidP="008E352E">
      <w:pPr>
        <w:pStyle w:val="Odstavecseseznamem"/>
        <w:widowControl/>
        <w:numPr>
          <w:ilvl w:val="0"/>
          <w:numId w:val="29"/>
        </w:numPr>
        <w:adjustRightInd/>
        <w:spacing w:after="120" w:line="240" w:lineRule="auto"/>
        <w:ind w:left="357" w:hanging="357"/>
        <w:contextualSpacing w:val="0"/>
        <w:textAlignment w:val="auto"/>
        <w:rPr>
          <w:rFonts w:ascii="Arial" w:hAnsi="Arial" w:cs="Arial"/>
          <w:sz w:val="22"/>
          <w:szCs w:val="28"/>
        </w:rPr>
      </w:pPr>
      <w:r w:rsidRPr="00DD0DE7">
        <w:rPr>
          <w:rFonts w:ascii="Arial" w:hAnsi="Arial" w:cs="Arial"/>
          <w:sz w:val="22"/>
          <w:szCs w:val="28"/>
        </w:rPr>
        <w:t>Smluvní strany se dohodly, že Harmonogram bude s ohledem na dílčí</w:t>
      </w:r>
      <w:r w:rsidR="00DD064B">
        <w:rPr>
          <w:rFonts w:ascii="Arial" w:hAnsi="Arial" w:cs="Arial"/>
          <w:sz w:val="22"/>
          <w:szCs w:val="28"/>
        </w:rPr>
        <w:t xml:space="preserve"> charakter </w:t>
      </w:r>
      <w:r w:rsidRPr="00DD0DE7">
        <w:rPr>
          <w:rFonts w:ascii="Arial" w:hAnsi="Arial" w:cs="Arial"/>
          <w:sz w:val="22"/>
          <w:szCs w:val="28"/>
        </w:rPr>
        <w:t xml:space="preserve">plnění doplněn a upřesněn v předimplementační analýze, přičemž ze strany </w:t>
      </w:r>
      <w:r w:rsidR="0090550C">
        <w:rPr>
          <w:rFonts w:ascii="Arial" w:hAnsi="Arial" w:cs="Arial"/>
          <w:sz w:val="22"/>
          <w:szCs w:val="28"/>
        </w:rPr>
        <w:t>dodavatel</w:t>
      </w:r>
      <w:r w:rsidRPr="00DD0DE7">
        <w:rPr>
          <w:rFonts w:ascii="Arial" w:hAnsi="Arial" w:cs="Arial"/>
          <w:sz w:val="22"/>
          <w:szCs w:val="28"/>
        </w:rPr>
        <w:t>e není možné měnit termíny určené ze strany objednatele.</w:t>
      </w:r>
    </w:p>
    <w:p w14:paraId="710C095F" w14:textId="160991C4" w:rsidR="00DD0DE7" w:rsidRPr="000D09F7" w:rsidRDefault="00DD0DE7" w:rsidP="008E352E">
      <w:pPr>
        <w:pStyle w:val="Odstavecseseznamem"/>
        <w:widowControl/>
        <w:numPr>
          <w:ilvl w:val="0"/>
          <w:numId w:val="29"/>
        </w:numPr>
        <w:adjustRightInd/>
        <w:spacing w:after="120" w:line="240" w:lineRule="auto"/>
        <w:ind w:left="357" w:hanging="357"/>
        <w:contextualSpacing w:val="0"/>
        <w:textAlignment w:val="auto"/>
        <w:rPr>
          <w:rFonts w:ascii="Arial" w:hAnsi="Arial" w:cs="Arial"/>
          <w:sz w:val="22"/>
          <w:szCs w:val="28"/>
        </w:rPr>
      </w:pPr>
      <w:r w:rsidRPr="000D09F7">
        <w:rPr>
          <w:rFonts w:ascii="Arial" w:hAnsi="Arial" w:cs="Arial"/>
          <w:sz w:val="22"/>
          <w:szCs w:val="28"/>
        </w:rPr>
        <w:lastRenderedPageBreak/>
        <w:t xml:space="preserve">Neurčí-li tato smlouva, </w:t>
      </w:r>
      <w:r w:rsidR="00BA0B39">
        <w:rPr>
          <w:rFonts w:ascii="Arial" w:hAnsi="Arial" w:cs="Arial"/>
          <w:sz w:val="22"/>
          <w:szCs w:val="28"/>
        </w:rPr>
        <w:t>H</w:t>
      </w:r>
      <w:r w:rsidRPr="000D09F7">
        <w:rPr>
          <w:rFonts w:ascii="Arial" w:hAnsi="Arial" w:cs="Arial"/>
          <w:sz w:val="22"/>
          <w:szCs w:val="28"/>
        </w:rPr>
        <w:t xml:space="preserve">armonogram nebo předimplementační analýza konkrétní lhůtu plnění, má se za to, že je </w:t>
      </w:r>
      <w:r w:rsidR="0090550C">
        <w:rPr>
          <w:rFonts w:ascii="Arial" w:hAnsi="Arial" w:cs="Arial"/>
          <w:sz w:val="22"/>
          <w:szCs w:val="28"/>
        </w:rPr>
        <w:t>dodavatel</w:t>
      </w:r>
      <w:r w:rsidRPr="000D09F7">
        <w:rPr>
          <w:rFonts w:ascii="Arial" w:hAnsi="Arial" w:cs="Arial"/>
          <w:sz w:val="22"/>
          <w:szCs w:val="28"/>
        </w:rPr>
        <w:t xml:space="preserve"> povinen plnit bez zbytečného odkladu nejpozději ve lhůtě do 10 pracovních dnů.</w:t>
      </w:r>
    </w:p>
    <w:p w14:paraId="22112F22" w14:textId="3B50BB83" w:rsidR="000D09F7" w:rsidRPr="005D6002" w:rsidRDefault="00DD064B" w:rsidP="008E352E">
      <w:pPr>
        <w:pStyle w:val="Odstavecseseznamem"/>
        <w:widowControl/>
        <w:numPr>
          <w:ilvl w:val="0"/>
          <w:numId w:val="29"/>
        </w:numPr>
        <w:adjustRightInd/>
        <w:spacing w:after="120" w:line="240" w:lineRule="auto"/>
        <w:ind w:left="357" w:hanging="357"/>
        <w:contextualSpacing w:val="0"/>
        <w:textAlignment w:val="auto"/>
        <w:rPr>
          <w:rFonts w:ascii="Arial" w:hAnsi="Arial" w:cs="Arial"/>
        </w:rPr>
      </w:pPr>
      <w:r w:rsidRPr="005D6002">
        <w:rPr>
          <w:rFonts w:ascii="Arial" w:hAnsi="Arial" w:cs="Arial"/>
          <w:sz w:val="22"/>
          <w:szCs w:val="22"/>
        </w:rPr>
        <w:t xml:space="preserve">Poskytování </w:t>
      </w:r>
      <w:r w:rsidR="00F30F2E" w:rsidRPr="005D6002">
        <w:rPr>
          <w:rFonts w:ascii="Arial" w:hAnsi="Arial" w:cs="Arial"/>
          <w:sz w:val="22"/>
          <w:szCs w:val="22"/>
        </w:rPr>
        <w:t>Služ</w:t>
      </w:r>
      <w:r w:rsidRPr="005D6002">
        <w:rPr>
          <w:rFonts w:ascii="Arial" w:hAnsi="Arial" w:cs="Arial"/>
          <w:sz w:val="22"/>
          <w:szCs w:val="22"/>
        </w:rPr>
        <w:t>e</w:t>
      </w:r>
      <w:r w:rsidR="00F30F2E" w:rsidRPr="005D6002">
        <w:rPr>
          <w:rFonts w:ascii="Arial" w:hAnsi="Arial" w:cs="Arial"/>
          <w:sz w:val="22"/>
          <w:szCs w:val="22"/>
        </w:rPr>
        <w:t xml:space="preserve">b podpory dle čl. II odst. </w:t>
      </w:r>
      <w:r w:rsidR="00151B76" w:rsidRPr="005D6002">
        <w:rPr>
          <w:rFonts w:ascii="Arial" w:hAnsi="Arial" w:cs="Arial"/>
          <w:sz w:val="22"/>
          <w:szCs w:val="22"/>
        </w:rPr>
        <w:t xml:space="preserve">5 bod </w:t>
      </w:r>
      <w:r w:rsidR="00DD0DE7" w:rsidRPr="005D6002">
        <w:rPr>
          <w:rFonts w:ascii="Arial" w:hAnsi="Arial" w:cs="Arial"/>
          <w:sz w:val="22"/>
          <w:szCs w:val="22"/>
        </w:rPr>
        <w:t>5.</w:t>
      </w:r>
      <w:r w:rsidR="00151B76" w:rsidRPr="005D6002">
        <w:rPr>
          <w:rFonts w:ascii="Arial" w:hAnsi="Arial" w:cs="Arial"/>
          <w:sz w:val="22"/>
          <w:szCs w:val="22"/>
        </w:rPr>
        <w:t>2</w:t>
      </w:r>
      <w:r w:rsidR="00F30F2E" w:rsidRPr="005D6002">
        <w:rPr>
          <w:rFonts w:ascii="Arial" w:hAnsi="Arial" w:cs="Arial"/>
          <w:sz w:val="22"/>
          <w:szCs w:val="22"/>
        </w:rPr>
        <w:t xml:space="preserve"> této smlouvy</w:t>
      </w:r>
      <w:r w:rsidR="00151B76" w:rsidRPr="005D6002">
        <w:rPr>
          <w:rFonts w:ascii="Arial" w:hAnsi="Arial" w:cs="Arial"/>
          <w:sz w:val="22"/>
          <w:szCs w:val="22"/>
        </w:rPr>
        <w:t xml:space="preserve"> </w:t>
      </w:r>
      <w:r w:rsidR="00F30F2E" w:rsidRPr="005D6002">
        <w:rPr>
          <w:rFonts w:ascii="Arial" w:hAnsi="Arial" w:cs="Arial"/>
          <w:sz w:val="22"/>
          <w:szCs w:val="22"/>
        </w:rPr>
        <w:t xml:space="preserve">bude </w:t>
      </w:r>
      <w:r w:rsidR="0090550C" w:rsidRPr="005D6002">
        <w:rPr>
          <w:rFonts w:ascii="Arial" w:hAnsi="Arial" w:cs="Arial"/>
          <w:sz w:val="22"/>
          <w:szCs w:val="22"/>
        </w:rPr>
        <w:t>dodavatel</w:t>
      </w:r>
      <w:r w:rsidR="00151B76" w:rsidRPr="005D6002">
        <w:rPr>
          <w:rFonts w:ascii="Arial" w:hAnsi="Arial" w:cs="Arial"/>
          <w:sz w:val="22"/>
          <w:szCs w:val="22"/>
        </w:rPr>
        <w:t>em</w:t>
      </w:r>
      <w:r w:rsidR="00F30F2E" w:rsidRPr="005D6002">
        <w:rPr>
          <w:rFonts w:ascii="Arial" w:hAnsi="Arial" w:cs="Arial"/>
          <w:sz w:val="22"/>
          <w:szCs w:val="22"/>
        </w:rPr>
        <w:t xml:space="preserve"> </w:t>
      </w:r>
      <w:r w:rsidR="00151B76" w:rsidRPr="005D6002">
        <w:rPr>
          <w:rFonts w:ascii="Arial" w:hAnsi="Arial" w:cs="Arial"/>
          <w:sz w:val="22"/>
          <w:szCs w:val="22"/>
        </w:rPr>
        <w:t>zahájeno v okamžiku přechodu do</w:t>
      </w:r>
      <w:r w:rsidRPr="005D6002">
        <w:rPr>
          <w:rFonts w:ascii="Arial" w:hAnsi="Arial" w:cs="Arial"/>
          <w:sz w:val="22"/>
          <w:szCs w:val="22"/>
        </w:rPr>
        <w:t xml:space="preserve"> produkčního provozu jednotlivých systémů</w:t>
      </w:r>
      <w:r w:rsidR="00FC0920" w:rsidRPr="005D6002">
        <w:rPr>
          <w:rFonts w:ascii="Arial" w:hAnsi="Arial" w:cs="Arial"/>
          <w:sz w:val="22"/>
          <w:szCs w:val="22"/>
        </w:rPr>
        <w:t xml:space="preserve"> (go-live)</w:t>
      </w:r>
      <w:r w:rsidRPr="005D6002">
        <w:rPr>
          <w:rFonts w:ascii="Arial" w:hAnsi="Arial" w:cs="Arial"/>
          <w:sz w:val="22"/>
          <w:szCs w:val="22"/>
        </w:rPr>
        <w:t xml:space="preserve">, tj. </w:t>
      </w:r>
      <w:r w:rsidR="00A07B13" w:rsidRPr="005D6002">
        <w:rPr>
          <w:rFonts w:ascii="Arial" w:hAnsi="Arial" w:cs="Arial"/>
          <w:sz w:val="22"/>
          <w:szCs w:val="22"/>
        </w:rPr>
        <w:t>dnem podpisu</w:t>
      </w:r>
      <w:r w:rsidR="00FC0920" w:rsidRPr="005D6002">
        <w:rPr>
          <w:rFonts w:ascii="Arial" w:hAnsi="Arial" w:cs="Arial"/>
          <w:sz w:val="22"/>
          <w:szCs w:val="22"/>
        </w:rPr>
        <w:t xml:space="preserve"> </w:t>
      </w:r>
      <w:r w:rsidR="00F30F2E" w:rsidRPr="005D6002">
        <w:rPr>
          <w:rFonts w:ascii="Arial" w:hAnsi="Arial" w:cs="Arial"/>
          <w:sz w:val="22"/>
          <w:szCs w:val="22"/>
        </w:rPr>
        <w:t>Akceptační</w:t>
      </w:r>
      <w:r w:rsidR="00A07B13" w:rsidRPr="005D6002">
        <w:rPr>
          <w:rFonts w:ascii="Arial" w:hAnsi="Arial" w:cs="Arial"/>
          <w:sz w:val="22"/>
          <w:szCs w:val="22"/>
        </w:rPr>
        <w:t>ho</w:t>
      </w:r>
      <w:r w:rsidR="00F30F2E" w:rsidRPr="005D6002">
        <w:rPr>
          <w:rFonts w:ascii="Arial" w:hAnsi="Arial" w:cs="Arial"/>
          <w:sz w:val="22"/>
          <w:szCs w:val="22"/>
        </w:rPr>
        <w:t xml:space="preserve"> </w:t>
      </w:r>
      <w:r w:rsidR="00A07B13" w:rsidRPr="005D6002">
        <w:rPr>
          <w:rFonts w:ascii="Arial" w:hAnsi="Arial" w:cs="Arial"/>
          <w:sz w:val="22"/>
          <w:szCs w:val="22"/>
        </w:rPr>
        <w:t xml:space="preserve">protokolu </w:t>
      </w:r>
      <w:r w:rsidRPr="005D6002">
        <w:rPr>
          <w:rFonts w:ascii="Arial" w:hAnsi="Arial" w:cs="Arial"/>
          <w:sz w:val="22"/>
          <w:szCs w:val="22"/>
        </w:rPr>
        <w:t>Etap</w:t>
      </w:r>
      <w:r w:rsidR="00FC0920" w:rsidRPr="005D6002">
        <w:rPr>
          <w:rFonts w:ascii="Arial" w:hAnsi="Arial" w:cs="Arial"/>
          <w:sz w:val="22"/>
          <w:szCs w:val="22"/>
        </w:rPr>
        <w:t>y</w:t>
      </w:r>
      <w:r w:rsidRPr="005D6002">
        <w:rPr>
          <w:rFonts w:ascii="Arial" w:hAnsi="Arial" w:cs="Arial"/>
          <w:sz w:val="22"/>
          <w:szCs w:val="22"/>
        </w:rPr>
        <w:t xml:space="preserve"> 1</w:t>
      </w:r>
      <w:r w:rsidR="00FC0920" w:rsidRPr="005D6002">
        <w:rPr>
          <w:rFonts w:ascii="Arial" w:hAnsi="Arial" w:cs="Arial"/>
          <w:sz w:val="22"/>
          <w:szCs w:val="22"/>
        </w:rPr>
        <w:t xml:space="preserve"> </w:t>
      </w:r>
      <w:r w:rsidR="0079383E" w:rsidRPr="005D6002">
        <w:rPr>
          <w:rFonts w:ascii="Arial" w:hAnsi="Arial" w:cs="Arial"/>
          <w:sz w:val="22"/>
          <w:szCs w:val="22"/>
        </w:rPr>
        <w:t xml:space="preserve">u Služeb podpory pro </w:t>
      </w:r>
      <w:r w:rsidR="00A07B13" w:rsidRPr="005D6002">
        <w:rPr>
          <w:rFonts w:ascii="Arial" w:hAnsi="Arial" w:cs="Arial"/>
          <w:sz w:val="22"/>
          <w:szCs w:val="22"/>
        </w:rPr>
        <w:t xml:space="preserve">systém </w:t>
      </w:r>
      <w:r w:rsidR="00FC0920" w:rsidRPr="005D6002">
        <w:rPr>
          <w:rFonts w:ascii="Arial" w:hAnsi="Arial" w:cs="Arial"/>
          <w:sz w:val="22"/>
          <w:szCs w:val="22"/>
        </w:rPr>
        <w:t>IdM</w:t>
      </w:r>
      <w:r w:rsidRPr="005D6002">
        <w:rPr>
          <w:rFonts w:ascii="Arial" w:hAnsi="Arial" w:cs="Arial"/>
          <w:sz w:val="22"/>
          <w:szCs w:val="22"/>
        </w:rPr>
        <w:t>,</w:t>
      </w:r>
      <w:r w:rsidR="00FC0920" w:rsidRPr="005D6002">
        <w:rPr>
          <w:rFonts w:ascii="Arial" w:hAnsi="Arial" w:cs="Arial"/>
          <w:sz w:val="22"/>
          <w:szCs w:val="22"/>
        </w:rPr>
        <w:t xml:space="preserve"> </w:t>
      </w:r>
      <w:r w:rsidR="00A07B13" w:rsidRPr="005D6002">
        <w:rPr>
          <w:rFonts w:ascii="Arial" w:hAnsi="Arial" w:cs="Arial"/>
          <w:sz w:val="22"/>
          <w:szCs w:val="22"/>
        </w:rPr>
        <w:t xml:space="preserve">dnem podpisu Akceptačního protokolu </w:t>
      </w:r>
      <w:r w:rsidR="00FC0920" w:rsidRPr="005D6002">
        <w:rPr>
          <w:rFonts w:ascii="Arial" w:hAnsi="Arial" w:cs="Arial"/>
          <w:sz w:val="22"/>
          <w:szCs w:val="22"/>
        </w:rPr>
        <w:t>Etapy</w:t>
      </w:r>
      <w:r w:rsidRPr="005D6002">
        <w:rPr>
          <w:rFonts w:ascii="Arial" w:hAnsi="Arial" w:cs="Arial"/>
          <w:sz w:val="22"/>
          <w:szCs w:val="22"/>
        </w:rPr>
        <w:t xml:space="preserve"> 2</w:t>
      </w:r>
      <w:r w:rsidR="00FC0920" w:rsidRPr="005D6002">
        <w:rPr>
          <w:rFonts w:ascii="Arial" w:hAnsi="Arial" w:cs="Arial"/>
          <w:sz w:val="22"/>
          <w:szCs w:val="22"/>
        </w:rPr>
        <w:t xml:space="preserve"> </w:t>
      </w:r>
      <w:r w:rsidR="0079383E" w:rsidRPr="005D6002">
        <w:rPr>
          <w:rFonts w:ascii="Arial" w:hAnsi="Arial" w:cs="Arial"/>
          <w:sz w:val="22"/>
          <w:szCs w:val="22"/>
        </w:rPr>
        <w:t xml:space="preserve">u Služeb podpory pro </w:t>
      </w:r>
      <w:r w:rsidR="00A07B13" w:rsidRPr="005D6002">
        <w:rPr>
          <w:rFonts w:ascii="Arial" w:hAnsi="Arial" w:cs="Arial"/>
          <w:sz w:val="22"/>
          <w:szCs w:val="22"/>
        </w:rPr>
        <w:t xml:space="preserve">systém </w:t>
      </w:r>
      <w:r w:rsidR="00FC0920" w:rsidRPr="005D6002">
        <w:rPr>
          <w:rFonts w:ascii="Arial" w:hAnsi="Arial" w:cs="Arial"/>
          <w:sz w:val="22"/>
          <w:szCs w:val="22"/>
        </w:rPr>
        <w:t>PAM</w:t>
      </w:r>
      <w:r w:rsidRPr="005D6002">
        <w:rPr>
          <w:rFonts w:ascii="Arial" w:hAnsi="Arial" w:cs="Arial"/>
          <w:sz w:val="22"/>
          <w:szCs w:val="22"/>
        </w:rPr>
        <w:t xml:space="preserve"> a</w:t>
      </w:r>
      <w:r w:rsidR="00FC0920" w:rsidRPr="005D6002">
        <w:rPr>
          <w:rFonts w:ascii="Arial" w:hAnsi="Arial" w:cs="Arial"/>
          <w:sz w:val="22"/>
          <w:szCs w:val="22"/>
        </w:rPr>
        <w:t xml:space="preserve"> </w:t>
      </w:r>
      <w:r w:rsidR="00A07B13" w:rsidRPr="005D6002">
        <w:rPr>
          <w:rFonts w:ascii="Arial" w:hAnsi="Arial" w:cs="Arial"/>
          <w:sz w:val="22"/>
          <w:szCs w:val="22"/>
        </w:rPr>
        <w:t xml:space="preserve">dnem podpisu Akceptačního protokolu </w:t>
      </w:r>
      <w:r w:rsidR="00FC0920" w:rsidRPr="005D6002">
        <w:rPr>
          <w:rFonts w:ascii="Arial" w:hAnsi="Arial" w:cs="Arial"/>
          <w:sz w:val="22"/>
          <w:szCs w:val="22"/>
        </w:rPr>
        <w:t>Etapy</w:t>
      </w:r>
      <w:r w:rsidRPr="005D6002">
        <w:rPr>
          <w:rFonts w:ascii="Arial" w:hAnsi="Arial" w:cs="Arial"/>
          <w:sz w:val="22"/>
          <w:szCs w:val="22"/>
        </w:rPr>
        <w:t xml:space="preserve"> 3</w:t>
      </w:r>
      <w:r w:rsidR="00F30F2E" w:rsidRPr="005D6002">
        <w:rPr>
          <w:rFonts w:ascii="Arial" w:hAnsi="Arial" w:cs="Arial"/>
          <w:sz w:val="22"/>
          <w:szCs w:val="22"/>
        </w:rPr>
        <w:t xml:space="preserve"> </w:t>
      </w:r>
      <w:r w:rsidR="0079383E" w:rsidRPr="005D6002">
        <w:rPr>
          <w:rFonts w:ascii="Arial" w:hAnsi="Arial" w:cs="Arial"/>
          <w:sz w:val="22"/>
          <w:szCs w:val="22"/>
        </w:rPr>
        <w:t>u Služeb podpory pro</w:t>
      </w:r>
      <w:r w:rsidR="00A07B13" w:rsidRPr="005D6002">
        <w:rPr>
          <w:rFonts w:ascii="Arial" w:hAnsi="Arial" w:cs="Arial"/>
          <w:sz w:val="22"/>
          <w:szCs w:val="22"/>
        </w:rPr>
        <w:t xml:space="preserve"> systém</w:t>
      </w:r>
      <w:r w:rsidR="0079383E" w:rsidRPr="005D6002">
        <w:rPr>
          <w:rFonts w:ascii="Arial" w:hAnsi="Arial" w:cs="Arial"/>
          <w:sz w:val="22"/>
          <w:szCs w:val="22"/>
        </w:rPr>
        <w:t xml:space="preserve"> </w:t>
      </w:r>
      <w:r w:rsidR="008C6BC8" w:rsidRPr="005D6002">
        <w:rPr>
          <w:rFonts w:ascii="Arial" w:hAnsi="Arial" w:cs="Arial"/>
          <w:sz w:val="22"/>
          <w:szCs w:val="22"/>
        </w:rPr>
        <w:t>IdM</w:t>
      </w:r>
      <w:r w:rsidR="0079383E" w:rsidRPr="005D6002">
        <w:rPr>
          <w:rFonts w:ascii="Arial" w:hAnsi="Arial" w:cs="Arial"/>
          <w:sz w:val="22"/>
          <w:szCs w:val="22"/>
        </w:rPr>
        <w:t xml:space="preserve"> po provedení Etapy 3</w:t>
      </w:r>
      <w:r w:rsidR="00A07B13" w:rsidRPr="005D6002">
        <w:rPr>
          <w:rFonts w:ascii="Arial" w:hAnsi="Arial" w:cs="Arial"/>
          <w:sz w:val="22"/>
          <w:szCs w:val="22"/>
        </w:rPr>
        <w:t xml:space="preserve">. Služby podpory dle čl. II odst. 5 bod 5.2 této smlouvy budou poskytovány po dobu 48 měsíců </w:t>
      </w:r>
      <w:r w:rsidR="00151B76" w:rsidRPr="005D6002">
        <w:rPr>
          <w:rFonts w:ascii="Arial" w:hAnsi="Arial" w:cs="Arial"/>
          <w:sz w:val="22"/>
          <w:szCs w:val="22"/>
        </w:rPr>
        <w:t xml:space="preserve"> od podpisu Akceptačního protokolu Etapy 2 nebo Etapy 3 podle toho, která akceptace, přechod do produkčního provozu</w:t>
      </w:r>
      <w:r w:rsidR="00327BB2" w:rsidRPr="005D6002">
        <w:rPr>
          <w:rFonts w:ascii="Arial" w:hAnsi="Arial" w:cs="Arial"/>
          <w:sz w:val="22"/>
          <w:szCs w:val="22"/>
        </w:rPr>
        <w:t>,</w:t>
      </w:r>
      <w:r w:rsidR="00151B76" w:rsidRPr="005D6002">
        <w:rPr>
          <w:rFonts w:ascii="Arial" w:hAnsi="Arial" w:cs="Arial"/>
          <w:sz w:val="22"/>
          <w:szCs w:val="22"/>
        </w:rPr>
        <w:t xml:space="preserve"> nastane později. </w:t>
      </w:r>
      <w:r w:rsidR="00F30F2E" w:rsidRPr="005D6002">
        <w:rPr>
          <w:rFonts w:ascii="Arial" w:hAnsi="Arial" w:cs="Arial"/>
          <w:sz w:val="22"/>
          <w:szCs w:val="22"/>
        </w:rPr>
        <w:t xml:space="preserve"> </w:t>
      </w:r>
    </w:p>
    <w:p w14:paraId="596B2968" w14:textId="3A40993F" w:rsidR="00BA0B39" w:rsidRPr="000D09F7" w:rsidRDefault="00BA0B39" w:rsidP="008E352E">
      <w:pPr>
        <w:pStyle w:val="Odstavecseseznamem"/>
        <w:widowControl/>
        <w:numPr>
          <w:ilvl w:val="0"/>
          <w:numId w:val="29"/>
        </w:numPr>
        <w:adjustRightInd/>
        <w:spacing w:after="120" w:line="240" w:lineRule="auto"/>
        <w:ind w:left="357" w:hanging="357"/>
        <w:contextualSpacing w:val="0"/>
        <w:textAlignment w:val="auto"/>
        <w:rPr>
          <w:rFonts w:ascii="Arial" w:hAnsi="Arial" w:cs="Arial"/>
        </w:rPr>
      </w:pPr>
      <w:r>
        <w:rPr>
          <w:rFonts w:ascii="Arial" w:hAnsi="Arial" w:cs="Arial"/>
          <w:sz w:val="22"/>
          <w:szCs w:val="22"/>
        </w:rPr>
        <w:t>Ad hoc služby budou poskytovány v termínech dle konkrétní dílčí smlouvy.</w:t>
      </w:r>
    </w:p>
    <w:p w14:paraId="3BF93C23" w14:textId="3872AADA" w:rsidR="001A3B8D" w:rsidRPr="000D09F7" w:rsidRDefault="001A3B8D" w:rsidP="008E352E">
      <w:pPr>
        <w:pStyle w:val="Odstavecseseznamem"/>
        <w:widowControl/>
        <w:numPr>
          <w:ilvl w:val="0"/>
          <w:numId w:val="29"/>
        </w:numPr>
        <w:adjustRightInd/>
        <w:spacing w:after="120" w:line="240" w:lineRule="auto"/>
        <w:ind w:left="357" w:hanging="357"/>
        <w:textAlignment w:val="auto"/>
        <w:rPr>
          <w:rFonts w:ascii="Arial" w:hAnsi="Arial" w:cs="Arial"/>
        </w:rPr>
      </w:pPr>
      <w:r w:rsidRPr="000D09F7">
        <w:rPr>
          <w:rFonts w:ascii="Arial" w:hAnsi="Arial" w:cs="Arial"/>
          <w:sz w:val="22"/>
          <w:szCs w:val="22"/>
        </w:rPr>
        <w:t>Místem plnění j</w:t>
      </w:r>
      <w:r w:rsidR="000874AB" w:rsidRPr="000D09F7">
        <w:rPr>
          <w:rFonts w:ascii="Arial" w:hAnsi="Arial" w:cs="Arial"/>
          <w:sz w:val="22"/>
          <w:szCs w:val="22"/>
        </w:rPr>
        <w:t xml:space="preserve">e sídlo objednatele a </w:t>
      </w:r>
      <w:r w:rsidRPr="000D09F7">
        <w:rPr>
          <w:rFonts w:ascii="Arial" w:hAnsi="Arial" w:cs="Arial"/>
          <w:sz w:val="22"/>
          <w:szCs w:val="22"/>
        </w:rPr>
        <w:t>výrobní závod</w:t>
      </w:r>
      <w:r w:rsidR="000874AB" w:rsidRPr="000D09F7">
        <w:rPr>
          <w:rFonts w:ascii="Arial" w:hAnsi="Arial" w:cs="Arial"/>
          <w:sz w:val="22"/>
          <w:szCs w:val="22"/>
        </w:rPr>
        <w:t>y</w:t>
      </w:r>
      <w:r w:rsidRPr="000D09F7">
        <w:rPr>
          <w:rFonts w:ascii="Arial" w:hAnsi="Arial" w:cs="Arial"/>
          <w:sz w:val="22"/>
          <w:szCs w:val="22"/>
        </w:rPr>
        <w:t xml:space="preserve"> </w:t>
      </w:r>
      <w:r w:rsidR="000874AB" w:rsidRPr="000D09F7">
        <w:rPr>
          <w:rFonts w:ascii="Arial" w:hAnsi="Arial" w:cs="Arial"/>
          <w:sz w:val="22"/>
          <w:szCs w:val="22"/>
        </w:rPr>
        <w:t>objednatele</w:t>
      </w:r>
      <w:r w:rsidRPr="000D09F7">
        <w:rPr>
          <w:rFonts w:ascii="Arial" w:hAnsi="Arial" w:cs="Arial"/>
          <w:sz w:val="22"/>
          <w:szCs w:val="22"/>
        </w:rPr>
        <w:t>:</w:t>
      </w:r>
    </w:p>
    <w:p w14:paraId="6384F064" w14:textId="17D0FB85" w:rsidR="001A3B8D" w:rsidRPr="000D09F7" w:rsidRDefault="001A3B8D" w:rsidP="008E352E">
      <w:pPr>
        <w:pStyle w:val="Odstavecseseznamem"/>
        <w:widowControl/>
        <w:numPr>
          <w:ilvl w:val="0"/>
          <w:numId w:val="27"/>
        </w:numPr>
        <w:adjustRightInd/>
        <w:spacing w:after="120" w:line="276" w:lineRule="auto"/>
        <w:textAlignment w:val="auto"/>
        <w:rPr>
          <w:rFonts w:ascii="Arial" w:hAnsi="Arial" w:cs="Arial"/>
          <w:b/>
          <w:sz w:val="22"/>
          <w:szCs w:val="22"/>
        </w:rPr>
      </w:pPr>
      <w:r w:rsidRPr="000D09F7">
        <w:rPr>
          <w:rFonts w:ascii="Arial" w:hAnsi="Arial" w:cs="Arial"/>
          <w:b/>
          <w:sz w:val="22"/>
          <w:szCs w:val="22"/>
        </w:rPr>
        <w:t xml:space="preserve">Výrobní závod I – </w:t>
      </w:r>
      <w:r w:rsidR="00AA1272">
        <w:rPr>
          <w:rFonts w:ascii="Arial" w:hAnsi="Arial" w:cs="Arial"/>
          <w:b/>
          <w:sz w:val="22"/>
          <w:szCs w:val="22"/>
        </w:rPr>
        <w:t xml:space="preserve">na adrese: </w:t>
      </w:r>
      <w:r w:rsidRPr="000D09F7">
        <w:rPr>
          <w:rFonts w:ascii="Arial" w:hAnsi="Arial" w:cs="Arial"/>
          <w:b/>
          <w:sz w:val="22"/>
          <w:szCs w:val="22"/>
        </w:rPr>
        <w:t>Růžová 943/6, Nové Město, 110 00 Praha 1;</w:t>
      </w:r>
    </w:p>
    <w:p w14:paraId="7E0718D2" w14:textId="0213517C" w:rsidR="001A3B8D" w:rsidRPr="000D09F7" w:rsidRDefault="001A3B8D" w:rsidP="008E352E">
      <w:pPr>
        <w:pStyle w:val="Odstavecseseznamem"/>
        <w:widowControl/>
        <w:numPr>
          <w:ilvl w:val="0"/>
          <w:numId w:val="27"/>
        </w:numPr>
        <w:adjustRightInd/>
        <w:spacing w:after="120" w:line="276" w:lineRule="auto"/>
        <w:textAlignment w:val="auto"/>
        <w:rPr>
          <w:rFonts w:ascii="Arial" w:hAnsi="Arial" w:cs="Arial"/>
          <w:b/>
          <w:sz w:val="22"/>
          <w:szCs w:val="22"/>
        </w:rPr>
      </w:pPr>
      <w:r w:rsidRPr="000D09F7">
        <w:rPr>
          <w:rFonts w:ascii="Arial" w:hAnsi="Arial" w:cs="Arial"/>
          <w:b/>
          <w:sz w:val="22"/>
          <w:szCs w:val="22"/>
        </w:rPr>
        <w:t xml:space="preserve">Výrobní závod II – </w:t>
      </w:r>
      <w:r w:rsidR="00AA1272">
        <w:rPr>
          <w:rFonts w:ascii="Arial" w:hAnsi="Arial" w:cs="Arial"/>
          <w:b/>
          <w:sz w:val="22"/>
          <w:szCs w:val="22"/>
        </w:rPr>
        <w:t xml:space="preserve">na adrese: </w:t>
      </w:r>
      <w:r w:rsidRPr="000D09F7">
        <w:rPr>
          <w:rFonts w:ascii="Arial" w:hAnsi="Arial" w:cs="Arial"/>
          <w:b/>
          <w:sz w:val="22"/>
          <w:szCs w:val="22"/>
        </w:rPr>
        <w:t>Za Viaduktem 8, 170 00 Praha 7;</w:t>
      </w:r>
    </w:p>
    <w:p w14:paraId="51CE83F1" w14:textId="78A458C4" w:rsidR="000874AB" w:rsidRDefault="000874AB" w:rsidP="000874AB">
      <w:pPr>
        <w:keepLines/>
        <w:spacing w:after="120" w:line="260" w:lineRule="exact"/>
        <w:ind w:left="360"/>
        <w:outlineLvl w:val="1"/>
        <w:rPr>
          <w:rFonts w:ascii="Arial" w:hAnsi="Arial" w:cs="Arial"/>
          <w:sz w:val="22"/>
          <w:szCs w:val="22"/>
        </w:rPr>
      </w:pPr>
      <w:r w:rsidRPr="0044312F">
        <w:rPr>
          <w:rFonts w:ascii="Arial" w:hAnsi="Arial" w:cs="Arial"/>
          <w:sz w:val="22"/>
          <w:szCs w:val="22"/>
        </w:rPr>
        <w:t>pokud z povahy konkrétní činnosti nutné k plnění této smlouvy nevyplývá něco jiného (např. vzdálený přístup k systému prostřednictvím VPN)</w:t>
      </w:r>
      <w:r w:rsidR="00DD0DE7">
        <w:rPr>
          <w:rFonts w:ascii="Arial" w:hAnsi="Arial" w:cs="Arial"/>
          <w:sz w:val="22"/>
          <w:szCs w:val="22"/>
        </w:rPr>
        <w:t>,</w:t>
      </w:r>
    </w:p>
    <w:p w14:paraId="467D848A" w14:textId="604AD697" w:rsidR="00DD0DE7" w:rsidRPr="0044312F" w:rsidRDefault="00DD0DE7" w:rsidP="000874AB">
      <w:pPr>
        <w:keepLines/>
        <w:spacing w:after="120" w:line="260" w:lineRule="exact"/>
        <w:ind w:left="360"/>
        <w:outlineLvl w:val="1"/>
        <w:rPr>
          <w:rFonts w:ascii="Arial" w:eastAsiaTheme="majorEastAsia" w:hAnsi="Arial" w:cs="Arial"/>
          <w:sz w:val="22"/>
          <w:szCs w:val="22"/>
        </w:rPr>
      </w:pPr>
      <w:r w:rsidRPr="00DD0DE7">
        <w:rPr>
          <w:rFonts w:ascii="Arial" w:eastAsiaTheme="majorEastAsia" w:hAnsi="Arial" w:cs="Arial"/>
          <w:sz w:val="22"/>
          <w:szCs w:val="22"/>
        </w:rPr>
        <w:t>a to vždy v souladu s Technickou specifikací uvedenou v příloze č. 1 této smlouvy</w:t>
      </w:r>
      <w:r w:rsidR="00113AF4">
        <w:rPr>
          <w:rFonts w:ascii="Arial" w:eastAsiaTheme="majorEastAsia" w:hAnsi="Arial" w:cs="Arial"/>
          <w:sz w:val="22"/>
          <w:szCs w:val="22"/>
        </w:rPr>
        <w:t xml:space="preserve"> a</w:t>
      </w:r>
      <w:r w:rsidRPr="00DD0DE7">
        <w:rPr>
          <w:rFonts w:ascii="Arial" w:eastAsiaTheme="majorEastAsia" w:hAnsi="Arial" w:cs="Arial"/>
          <w:sz w:val="22"/>
          <w:szCs w:val="22"/>
        </w:rPr>
        <w:t xml:space="preserve"> Návrhem technického řešení uvedeným v příloze č. </w:t>
      </w:r>
      <w:r w:rsidR="00151B76">
        <w:rPr>
          <w:rFonts w:ascii="Arial" w:eastAsiaTheme="majorEastAsia" w:hAnsi="Arial" w:cs="Arial"/>
          <w:sz w:val="22"/>
          <w:szCs w:val="22"/>
        </w:rPr>
        <w:t>2</w:t>
      </w:r>
      <w:r w:rsidRPr="00DD0DE7">
        <w:rPr>
          <w:rFonts w:ascii="Arial" w:eastAsiaTheme="majorEastAsia" w:hAnsi="Arial" w:cs="Arial"/>
          <w:sz w:val="22"/>
          <w:szCs w:val="22"/>
        </w:rPr>
        <w:t xml:space="preserve"> této smlouvy.</w:t>
      </w:r>
    </w:p>
    <w:p w14:paraId="7AA8A2EB" w14:textId="725A877B" w:rsidR="000874AB" w:rsidRPr="0044312F" w:rsidRDefault="000874AB" w:rsidP="000874AB">
      <w:pPr>
        <w:keepLines/>
        <w:spacing w:after="120" w:line="260" w:lineRule="exact"/>
        <w:outlineLvl w:val="1"/>
        <w:rPr>
          <w:rFonts w:ascii="Arial" w:eastAsiaTheme="majorEastAsia" w:hAnsi="Arial" w:cs="Arial"/>
          <w:bCs/>
          <w:sz w:val="22"/>
          <w:szCs w:val="22"/>
        </w:rPr>
      </w:pPr>
      <w:r w:rsidRPr="0044312F">
        <w:rPr>
          <w:rFonts w:ascii="Arial" w:eastAsiaTheme="majorEastAsia" w:hAnsi="Arial" w:cs="Arial"/>
          <w:bCs/>
          <w:sz w:val="22"/>
          <w:szCs w:val="22"/>
        </w:rPr>
        <w:t xml:space="preserve">    (případně dále jako</w:t>
      </w:r>
      <w:r w:rsidRPr="0044312F">
        <w:rPr>
          <w:rFonts w:ascii="Arial" w:eastAsiaTheme="majorEastAsia" w:hAnsi="Arial" w:cs="Arial"/>
          <w:b/>
          <w:bCs/>
          <w:sz w:val="22"/>
          <w:szCs w:val="22"/>
        </w:rPr>
        <w:t xml:space="preserve"> „místo plnění“</w:t>
      </w:r>
      <w:r w:rsidRPr="0044312F">
        <w:rPr>
          <w:rFonts w:ascii="Arial" w:eastAsiaTheme="majorEastAsia" w:hAnsi="Arial" w:cs="Arial"/>
          <w:bCs/>
          <w:sz w:val="22"/>
          <w:szCs w:val="22"/>
        </w:rPr>
        <w:t>)</w:t>
      </w:r>
    </w:p>
    <w:p w14:paraId="66EE5F6A" w14:textId="77777777" w:rsidR="006B6E99" w:rsidRPr="00905C4D" w:rsidRDefault="006B6E99" w:rsidP="00DE49AA">
      <w:pPr>
        <w:spacing w:after="120" w:line="276" w:lineRule="auto"/>
        <w:rPr>
          <w:rFonts w:ascii="Arial" w:hAnsi="Arial" w:cs="Arial"/>
          <w:sz w:val="22"/>
          <w:szCs w:val="22"/>
        </w:rPr>
      </w:pPr>
    </w:p>
    <w:p w14:paraId="61CF5573" w14:textId="77777777" w:rsidR="005671FA" w:rsidRPr="00905C4D" w:rsidRDefault="005671FA" w:rsidP="00DE49AA">
      <w:pPr>
        <w:pStyle w:val="Nadpis1"/>
        <w:spacing w:line="276" w:lineRule="auto"/>
        <w:ind w:left="0" w:firstLine="0"/>
        <w:rPr>
          <w:rFonts w:ascii="Arial" w:hAnsi="Arial" w:cs="Arial"/>
          <w:sz w:val="22"/>
          <w:szCs w:val="22"/>
        </w:rPr>
      </w:pPr>
    </w:p>
    <w:p w14:paraId="46FD9272" w14:textId="77777777" w:rsidR="001B4A31" w:rsidRPr="00905C4D" w:rsidRDefault="001B4A31" w:rsidP="001B4A31">
      <w:pPr>
        <w:keepNext/>
        <w:spacing w:after="120" w:line="276" w:lineRule="auto"/>
        <w:jc w:val="center"/>
        <w:rPr>
          <w:rFonts w:ascii="Arial Black" w:hAnsi="Arial Black" w:cs="Arial"/>
          <w:b/>
          <w:sz w:val="22"/>
          <w:szCs w:val="22"/>
        </w:rPr>
      </w:pPr>
      <w:r w:rsidRPr="00533E45">
        <w:rPr>
          <w:rFonts w:ascii="Arial Black" w:hAnsi="Arial Black" w:cs="Arial"/>
          <w:b/>
          <w:sz w:val="22"/>
          <w:szCs w:val="22"/>
        </w:rPr>
        <w:t>Cena</w:t>
      </w:r>
    </w:p>
    <w:p w14:paraId="08E7F5CF" w14:textId="1502943D" w:rsidR="001B4A31" w:rsidRPr="001B4A31" w:rsidRDefault="001B4A31" w:rsidP="008E352E">
      <w:pPr>
        <w:pStyle w:val="Odstavecseseznamem"/>
        <w:numPr>
          <w:ilvl w:val="0"/>
          <w:numId w:val="16"/>
        </w:numPr>
        <w:spacing w:after="120" w:line="276" w:lineRule="auto"/>
        <w:ind w:left="426"/>
        <w:contextualSpacing w:val="0"/>
        <w:rPr>
          <w:rFonts w:ascii="Arial" w:hAnsi="Arial" w:cs="Arial"/>
          <w:sz w:val="22"/>
          <w:szCs w:val="22"/>
        </w:rPr>
      </w:pPr>
      <w:r w:rsidRPr="001B4A31">
        <w:rPr>
          <w:rFonts w:ascii="Arial" w:hAnsi="Arial" w:cs="Arial"/>
          <w:sz w:val="22"/>
          <w:szCs w:val="22"/>
        </w:rPr>
        <w:t xml:space="preserve">Cena </w:t>
      </w:r>
      <w:r w:rsidR="00151B76">
        <w:rPr>
          <w:rFonts w:ascii="Arial" w:hAnsi="Arial" w:cs="Arial"/>
          <w:sz w:val="22"/>
          <w:szCs w:val="22"/>
        </w:rPr>
        <w:t xml:space="preserve">dodávky systému IdM, tj. </w:t>
      </w:r>
      <w:r w:rsidR="00C40BB2">
        <w:rPr>
          <w:rFonts w:ascii="Arial" w:hAnsi="Arial" w:cs="Arial"/>
          <w:sz w:val="22"/>
          <w:szCs w:val="22"/>
        </w:rPr>
        <w:t xml:space="preserve">činností </w:t>
      </w:r>
      <w:r w:rsidR="00151B76">
        <w:rPr>
          <w:rFonts w:ascii="Arial" w:hAnsi="Arial" w:cs="Arial"/>
          <w:sz w:val="22"/>
          <w:szCs w:val="22"/>
        </w:rPr>
        <w:t xml:space="preserve">Etapy 1 </w:t>
      </w:r>
      <w:r w:rsidRPr="001B4A31">
        <w:rPr>
          <w:rFonts w:ascii="Arial" w:hAnsi="Arial" w:cs="Arial"/>
          <w:sz w:val="22"/>
          <w:szCs w:val="22"/>
        </w:rPr>
        <w:t>(dále jen „</w:t>
      </w:r>
      <w:r w:rsidRPr="001B4A31">
        <w:rPr>
          <w:rFonts w:ascii="Arial" w:hAnsi="Arial" w:cs="Arial"/>
          <w:b/>
          <w:sz w:val="22"/>
          <w:szCs w:val="22"/>
        </w:rPr>
        <w:t>celková</w:t>
      </w:r>
      <w:r w:rsidRPr="001B4A31">
        <w:rPr>
          <w:rFonts w:ascii="Arial" w:hAnsi="Arial" w:cs="Arial"/>
          <w:sz w:val="22"/>
          <w:szCs w:val="22"/>
        </w:rPr>
        <w:t xml:space="preserve"> </w:t>
      </w:r>
      <w:r w:rsidRPr="001B4A31">
        <w:rPr>
          <w:rFonts w:ascii="Arial" w:hAnsi="Arial" w:cs="Arial"/>
          <w:b/>
          <w:sz w:val="22"/>
          <w:szCs w:val="22"/>
        </w:rPr>
        <w:t>cena</w:t>
      </w:r>
      <w:r w:rsidR="00151B76">
        <w:rPr>
          <w:rFonts w:ascii="Arial" w:hAnsi="Arial" w:cs="Arial"/>
          <w:b/>
          <w:sz w:val="22"/>
          <w:szCs w:val="22"/>
        </w:rPr>
        <w:t xml:space="preserve"> IdM</w:t>
      </w:r>
      <w:r w:rsidRPr="001B4A31">
        <w:rPr>
          <w:rFonts w:ascii="Arial" w:hAnsi="Arial" w:cs="Arial"/>
          <w:sz w:val="22"/>
          <w:szCs w:val="22"/>
        </w:rPr>
        <w:t>“)</w:t>
      </w:r>
      <w:r w:rsidR="00D449C0">
        <w:rPr>
          <w:rFonts w:ascii="Arial" w:hAnsi="Arial" w:cs="Arial"/>
          <w:sz w:val="22"/>
          <w:szCs w:val="22"/>
        </w:rPr>
        <w:t xml:space="preserve"> </w:t>
      </w:r>
      <w:r w:rsidRPr="001B4A31">
        <w:rPr>
          <w:rFonts w:ascii="Arial" w:hAnsi="Arial" w:cs="Arial"/>
          <w:sz w:val="22"/>
          <w:szCs w:val="22"/>
        </w:rPr>
        <w:t xml:space="preserve">je stanovena podle Nabídky </w:t>
      </w:r>
      <w:r w:rsidR="0090550C">
        <w:rPr>
          <w:rFonts w:ascii="Arial" w:hAnsi="Arial" w:cs="Arial"/>
          <w:sz w:val="22"/>
          <w:szCs w:val="22"/>
        </w:rPr>
        <w:t>dodavatel</w:t>
      </w:r>
      <w:r w:rsidRPr="001B4A31">
        <w:rPr>
          <w:rFonts w:ascii="Arial" w:hAnsi="Arial" w:cs="Arial"/>
          <w:sz w:val="22"/>
          <w:szCs w:val="22"/>
        </w:rPr>
        <w:t>e, a činí:</w:t>
      </w:r>
    </w:p>
    <w:p w14:paraId="45CDCA3C" w14:textId="77777777" w:rsidR="001B4A31" w:rsidRPr="001B4A31" w:rsidRDefault="001B4A31" w:rsidP="001B4A31">
      <w:pPr>
        <w:pStyle w:val="Odstavecseseznamem"/>
        <w:jc w:val="center"/>
        <w:rPr>
          <w:rFonts w:ascii="Arial" w:hAnsi="Arial" w:cs="Arial"/>
          <w:b/>
          <w:color w:val="000000"/>
          <w:sz w:val="22"/>
          <w:szCs w:val="22"/>
        </w:rPr>
      </w:pPr>
      <w:r w:rsidRPr="001B4A31">
        <w:rPr>
          <w:rFonts w:ascii="Arial" w:hAnsi="Arial" w:cs="Arial"/>
          <w:b/>
          <w:bCs/>
          <w:sz w:val="22"/>
          <w:szCs w:val="22"/>
        </w:rPr>
        <w:t>[</w:t>
      </w:r>
      <w:r w:rsidRPr="001B4A31">
        <w:rPr>
          <w:rFonts w:ascii="Arial" w:hAnsi="Arial" w:cs="Arial"/>
          <w:b/>
          <w:bCs/>
          <w:sz w:val="22"/>
          <w:szCs w:val="22"/>
          <w:highlight w:val="green"/>
        </w:rPr>
        <w:t>zadavatel doplní cenu dle Nabídky]</w:t>
      </w:r>
      <w:r w:rsidRPr="001B4A31">
        <w:rPr>
          <w:rFonts w:ascii="Arial" w:hAnsi="Arial" w:cs="Arial"/>
          <w:b/>
          <w:bCs/>
          <w:sz w:val="22"/>
          <w:szCs w:val="22"/>
        </w:rPr>
        <w:t xml:space="preserve"> </w:t>
      </w:r>
      <w:r w:rsidRPr="001B4A31">
        <w:rPr>
          <w:rFonts w:ascii="Arial" w:hAnsi="Arial" w:cs="Arial"/>
          <w:b/>
          <w:color w:val="000000"/>
          <w:sz w:val="22"/>
          <w:szCs w:val="22"/>
        </w:rPr>
        <w:t>Kč</w:t>
      </w:r>
    </w:p>
    <w:p w14:paraId="02D436F1" w14:textId="16D0F0E4" w:rsidR="001B4A31" w:rsidRPr="001B4A31" w:rsidRDefault="001B4A31" w:rsidP="001B4A31">
      <w:pPr>
        <w:pStyle w:val="Zpat"/>
        <w:tabs>
          <w:tab w:val="clear" w:pos="4536"/>
          <w:tab w:val="clear" w:pos="9072"/>
        </w:tabs>
        <w:spacing w:after="120"/>
        <w:ind w:left="720"/>
        <w:jc w:val="center"/>
        <w:rPr>
          <w:rFonts w:ascii="Arial" w:hAnsi="Arial" w:cs="Arial"/>
          <w:b/>
          <w:color w:val="000000"/>
          <w:sz w:val="22"/>
          <w:szCs w:val="22"/>
        </w:rPr>
      </w:pPr>
      <w:r w:rsidRPr="001B4A31">
        <w:rPr>
          <w:rFonts w:ascii="Arial" w:hAnsi="Arial" w:cs="Arial"/>
          <w:b/>
          <w:color w:val="000000"/>
          <w:sz w:val="22"/>
          <w:szCs w:val="22"/>
        </w:rPr>
        <w:t xml:space="preserve">(slovy: </w:t>
      </w:r>
      <w:r w:rsidRPr="001B4A31">
        <w:rPr>
          <w:rFonts w:ascii="Arial" w:hAnsi="Arial" w:cs="Arial"/>
          <w:b/>
          <w:bCs/>
          <w:sz w:val="22"/>
          <w:szCs w:val="22"/>
        </w:rPr>
        <w:t>[</w:t>
      </w:r>
      <w:r w:rsidRPr="001B4A31">
        <w:rPr>
          <w:rFonts w:ascii="Arial" w:hAnsi="Arial" w:cs="Arial"/>
          <w:b/>
          <w:bCs/>
          <w:sz w:val="22"/>
          <w:szCs w:val="22"/>
          <w:highlight w:val="green"/>
        </w:rPr>
        <w:t>zadavatel doplní cenu dle Nabídky slovy]</w:t>
      </w:r>
      <w:r w:rsidRPr="001B4A31">
        <w:rPr>
          <w:rFonts w:ascii="Arial" w:hAnsi="Arial" w:cs="Arial"/>
          <w:b/>
          <w:color w:val="000000"/>
          <w:sz w:val="22"/>
          <w:szCs w:val="22"/>
        </w:rPr>
        <w:t>) bez DPH</w:t>
      </w:r>
      <w:r w:rsidR="00130665">
        <w:rPr>
          <w:rFonts w:ascii="Arial" w:hAnsi="Arial" w:cs="Arial"/>
          <w:b/>
          <w:color w:val="000000"/>
          <w:sz w:val="22"/>
          <w:szCs w:val="22"/>
        </w:rPr>
        <w:t>.</w:t>
      </w:r>
    </w:p>
    <w:p w14:paraId="4871154C" w14:textId="16C06FCB" w:rsidR="00151B76" w:rsidRPr="001B4A31" w:rsidRDefault="00151B76" w:rsidP="008E352E">
      <w:pPr>
        <w:pStyle w:val="Odstavecseseznamem"/>
        <w:numPr>
          <w:ilvl w:val="0"/>
          <w:numId w:val="16"/>
        </w:numPr>
        <w:spacing w:after="120" w:line="276" w:lineRule="auto"/>
        <w:ind w:left="426"/>
        <w:contextualSpacing w:val="0"/>
        <w:rPr>
          <w:rFonts w:ascii="Arial" w:hAnsi="Arial" w:cs="Arial"/>
          <w:sz w:val="22"/>
          <w:szCs w:val="22"/>
        </w:rPr>
      </w:pPr>
      <w:r w:rsidRPr="001B4A31">
        <w:rPr>
          <w:rFonts w:ascii="Arial" w:hAnsi="Arial" w:cs="Arial"/>
          <w:sz w:val="22"/>
          <w:szCs w:val="22"/>
        </w:rPr>
        <w:t xml:space="preserve">Cena </w:t>
      </w:r>
      <w:r>
        <w:rPr>
          <w:rFonts w:ascii="Arial" w:hAnsi="Arial" w:cs="Arial"/>
          <w:sz w:val="22"/>
          <w:szCs w:val="22"/>
        </w:rPr>
        <w:t>dodávky systému PAM, tj.</w:t>
      </w:r>
      <w:r w:rsidR="00C40BB2">
        <w:rPr>
          <w:rFonts w:ascii="Arial" w:hAnsi="Arial" w:cs="Arial"/>
          <w:sz w:val="22"/>
          <w:szCs w:val="22"/>
        </w:rPr>
        <w:t xml:space="preserve"> činností</w:t>
      </w:r>
      <w:r>
        <w:rPr>
          <w:rFonts w:ascii="Arial" w:hAnsi="Arial" w:cs="Arial"/>
          <w:sz w:val="22"/>
          <w:szCs w:val="22"/>
        </w:rPr>
        <w:t xml:space="preserve"> Etapy 2 </w:t>
      </w:r>
      <w:r w:rsidRPr="001B4A31">
        <w:rPr>
          <w:rFonts w:ascii="Arial" w:hAnsi="Arial" w:cs="Arial"/>
          <w:sz w:val="22"/>
          <w:szCs w:val="22"/>
        </w:rPr>
        <w:t>(dále jen „</w:t>
      </w:r>
      <w:r w:rsidRPr="001B4A31">
        <w:rPr>
          <w:rFonts w:ascii="Arial" w:hAnsi="Arial" w:cs="Arial"/>
          <w:b/>
          <w:sz w:val="22"/>
          <w:szCs w:val="22"/>
        </w:rPr>
        <w:t>celková</w:t>
      </w:r>
      <w:r w:rsidRPr="001B4A31">
        <w:rPr>
          <w:rFonts w:ascii="Arial" w:hAnsi="Arial" w:cs="Arial"/>
          <w:sz w:val="22"/>
          <w:szCs w:val="22"/>
        </w:rPr>
        <w:t xml:space="preserve"> </w:t>
      </w:r>
      <w:r w:rsidRPr="001B4A31">
        <w:rPr>
          <w:rFonts w:ascii="Arial" w:hAnsi="Arial" w:cs="Arial"/>
          <w:b/>
          <w:sz w:val="22"/>
          <w:szCs w:val="22"/>
        </w:rPr>
        <w:t>cena</w:t>
      </w:r>
      <w:r>
        <w:rPr>
          <w:rFonts w:ascii="Arial" w:hAnsi="Arial" w:cs="Arial"/>
          <w:b/>
          <w:sz w:val="22"/>
          <w:szCs w:val="22"/>
        </w:rPr>
        <w:t xml:space="preserve"> PAM</w:t>
      </w:r>
      <w:r w:rsidRPr="001B4A31">
        <w:rPr>
          <w:rFonts w:ascii="Arial" w:hAnsi="Arial" w:cs="Arial"/>
          <w:sz w:val="22"/>
          <w:szCs w:val="22"/>
        </w:rPr>
        <w:t>“)</w:t>
      </w:r>
      <w:r>
        <w:rPr>
          <w:rFonts w:ascii="Arial" w:hAnsi="Arial" w:cs="Arial"/>
          <w:sz w:val="22"/>
          <w:szCs w:val="22"/>
        </w:rPr>
        <w:t xml:space="preserve"> </w:t>
      </w:r>
      <w:r w:rsidRPr="001B4A31">
        <w:rPr>
          <w:rFonts w:ascii="Arial" w:hAnsi="Arial" w:cs="Arial"/>
          <w:sz w:val="22"/>
          <w:szCs w:val="22"/>
        </w:rPr>
        <w:t xml:space="preserve">je stanovena podle Nabídky </w:t>
      </w:r>
      <w:r w:rsidR="0090550C">
        <w:rPr>
          <w:rFonts w:ascii="Arial" w:hAnsi="Arial" w:cs="Arial"/>
          <w:sz w:val="22"/>
          <w:szCs w:val="22"/>
        </w:rPr>
        <w:t>dodavatel</w:t>
      </w:r>
      <w:r w:rsidRPr="001B4A31">
        <w:rPr>
          <w:rFonts w:ascii="Arial" w:hAnsi="Arial" w:cs="Arial"/>
          <w:sz w:val="22"/>
          <w:szCs w:val="22"/>
        </w:rPr>
        <w:t>e, a činí:</w:t>
      </w:r>
    </w:p>
    <w:p w14:paraId="354AE079" w14:textId="77777777" w:rsidR="00151B76" w:rsidRPr="001B4A31" w:rsidRDefault="00151B76" w:rsidP="00151B76">
      <w:pPr>
        <w:pStyle w:val="Odstavecseseznamem"/>
        <w:jc w:val="center"/>
        <w:rPr>
          <w:rFonts w:ascii="Arial" w:hAnsi="Arial" w:cs="Arial"/>
          <w:b/>
          <w:color w:val="000000"/>
          <w:sz w:val="22"/>
          <w:szCs w:val="22"/>
        </w:rPr>
      </w:pPr>
      <w:r w:rsidRPr="001B4A31">
        <w:rPr>
          <w:rFonts w:ascii="Arial" w:hAnsi="Arial" w:cs="Arial"/>
          <w:b/>
          <w:bCs/>
          <w:sz w:val="22"/>
          <w:szCs w:val="22"/>
        </w:rPr>
        <w:t>[</w:t>
      </w:r>
      <w:r w:rsidRPr="001B4A31">
        <w:rPr>
          <w:rFonts w:ascii="Arial" w:hAnsi="Arial" w:cs="Arial"/>
          <w:b/>
          <w:bCs/>
          <w:sz w:val="22"/>
          <w:szCs w:val="22"/>
          <w:highlight w:val="green"/>
        </w:rPr>
        <w:t>zadavatel doplní cenu dle Nabídky]</w:t>
      </w:r>
      <w:r w:rsidRPr="001B4A31">
        <w:rPr>
          <w:rFonts w:ascii="Arial" w:hAnsi="Arial" w:cs="Arial"/>
          <w:b/>
          <w:bCs/>
          <w:sz w:val="22"/>
          <w:szCs w:val="22"/>
        </w:rPr>
        <w:t xml:space="preserve"> </w:t>
      </w:r>
      <w:r w:rsidRPr="001B4A31">
        <w:rPr>
          <w:rFonts w:ascii="Arial" w:hAnsi="Arial" w:cs="Arial"/>
          <w:b/>
          <w:color w:val="000000"/>
          <w:sz w:val="22"/>
          <w:szCs w:val="22"/>
        </w:rPr>
        <w:t>Kč</w:t>
      </w:r>
    </w:p>
    <w:p w14:paraId="14924FF6" w14:textId="4DE46A80" w:rsidR="00151B76" w:rsidRPr="001B4A31" w:rsidRDefault="00151B76" w:rsidP="00151B76">
      <w:pPr>
        <w:pStyle w:val="Zpat"/>
        <w:tabs>
          <w:tab w:val="clear" w:pos="4536"/>
          <w:tab w:val="clear" w:pos="9072"/>
        </w:tabs>
        <w:spacing w:after="120"/>
        <w:ind w:left="720"/>
        <w:jc w:val="center"/>
        <w:rPr>
          <w:rFonts w:ascii="Arial" w:hAnsi="Arial" w:cs="Arial"/>
          <w:b/>
          <w:color w:val="000000"/>
          <w:sz w:val="22"/>
          <w:szCs w:val="22"/>
        </w:rPr>
      </w:pPr>
      <w:r w:rsidRPr="001B4A31">
        <w:rPr>
          <w:rFonts w:ascii="Arial" w:hAnsi="Arial" w:cs="Arial"/>
          <w:b/>
          <w:color w:val="000000"/>
          <w:sz w:val="22"/>
          <w:szCs w:val="22"/>
        </w:rPr>
        <w:t xml:space="preserve">(slovy: </w:t>
      </w:r>
      <w:r w:rsidRPr="001B4A31">
        <w:rPr>
          <w:rFonts w:ascii="Arial" w:hAnsi="Arial" w:cs="Arial"/>
          <w:b/>
          <w:bCs/>
          <w:sz w:val="22"/>
          <w:szCs w:val="22"/>
        </w:rPr>
        <w:t>[</w:t>
      </w:r>
      <w:r w:rsidRPr="001B4A31">
        <w:rPr>
          <w:rFonts w:ascii="Arial" w:hAnsi="Arial" w:cs="Arial"/>
          <w:b/>
          <w:bCs/>
          <w:sz w:val="22"/>
          <w:szCs w:val="22"/>
          <w:highlight w:val="green"/>
        </w:rPr>
        <w:t>zadavatel doplní cenu dle Nabídky slovy]</w:t>
      </w:r>
      <w:r w:rsidRPr="001B4A31">
        <w:rPr>
          <w:rFonts w:ascii="Arial" w:hAnsi="Arial" w:cs="Arial"/>
          <w:b/>
          <w:color w:val="000000"/>
          <w:sz w:val="22"/>
          <w:szCs w:val="22"/>
        </w:rPr>
        <w:t>) bez DPH</w:t>
      </w:r>
      <w:r w:rsidR="00130665">
        <w:rPr>
          <w:rFonts w:ascii="Arial" w:hAnsi="Arial" w:cs="Arial"/>
          <w:b/>
          <w:color w:val="000000"/>
          <w:sz w:val="22"/>
          <w:szCs w:val="22"/>
        </w:rPr>
        <w:t>.</w:t>
      </w:r>
    </w:p>
    <w:p w14:paraId="7F366F50" w14:textId="0B94C2B5" w:rsidR="00151B76" w:rsidRPr="001B4A31" w:rsidRDefault="00151B76" w:rsidP="008E352E">
      <w:pPr>
        <w:pStyle w:val="Odstavecseseznamem"/>
        <w:numPr>
          <w:ilvl w:val="0"/>
          <w:numId w:val="16"/>
        </w:numPr>
        <w:spacing w:after="120" w:line="276" w:lineRule="auto"/>
        <w:ind w:left="426"/>
        <w:contextualSpacing w:val="0"/>
        <w:rPr>
          <w:rFonts w:ascii="Arial" w:hAnsi="Arial" w:cs="Arial"/>
          <w:sz w:val="22"/>
          <w:szCs w:val="22"/>
        </w:rPr>
      </w:pPr>
      <w:r w:rsidRPr="001B4A31">
        <w:rPr>
          <w:rFonts w:ascii="Arial" w:hAnsi="Arial" w:cs="Arial"/>
          <w:sz w:val="22"/>
          <w:szCs w:val="22"/>
        </w:rPr>
        <w:t xml:space="preserve">Cena </w:t>
      </w:r>
      <w:r>
        <w:rPr>
          <w:rFonts w:ascii="Arial" w:hAnsi="Arial" w:cs="Arial"/>
          <w:sz w:val="22"/>
          <w:szCs w:val="22"/>
        </w:rPr>
        <w:t xml:space="preserve">napojení IdM, tj. </w:t>
      </w:r>
      <w:r w:rsidR="00C40BB2">
        <w:rPr>
          <w:rFonts w:ascii="Arial" w:hAnsi="Arial" w:cs="Arial"/>
          <w:sz w:val="22"/>
          <w:szCs w:val="22"/>
        </w:rPr>
        <w:t xml:space="preserve">činností </w:t>
      </w:r>
      <w:r>
        <w:rPr>
          <w:rFonts w:ascii="Arial" w:hAnsi="Arial" w:cs="Arial"/>
          <w:sz w:val="22"/>
          <w:szCs w:val="22"/>
        </w:rPr>
        <w:t xml:space="preserve">Etapy 3 </w:t>
      </w:r>
      <w:r w:rsidRPr="001B4A31">
        <w:rPr>
          <w:rFonts w:ascii="Arial" w:hAnsi="Arial" w:cs="Arial"/>
          <w:sz w:val="22"/>
          <w:szCs w:val="22"/>
        </w:rPr>
        <w:t>(dále jen „</w:t>
      </w:r>
      <w:r w:rsidRPr="001B4A31">
        <w:rPr>
          <w:rFonts w:ascii="Arial" w:hAnsi="Arial" w:cs="Arial"/>
          <w:b/>
          <w:sz w:val="22"/>
          <w:szCs w:val="22"/>
        </w:rPr>
        <w:t>celková</w:t>
      </w:r>
      <w:r w:rsidRPr="001B4A31">
        <w:rPr>
          <w:rFonts w:ascii="Arial" w:hAnsi="Arial" w:cs="Arial"/>
          <w:sz w:val="22"/>
          <w:szCs w:val="22"/>
        </w:rPr>
        <w:t xml:space="preserve"> </w:t>
      </w:r>
      <w:r w:rsidRPr="001B4A31">
        <w:rPr>
          <w:rFonts w:ascii="Arial" w:hAnsi="Arial" w:cs="Arial"/>
          <w:b/>
          <w:sz w:val="22"/>
          <w:szCs w:val="22"/>
        </w:rPr>
        <w:t>cena</w:t>
      </w:r>
      <w:r>
        <w:rPr>
          <w:rFonts w:ascii="Arial" w:hAnsi="Arial" w:cs="Arial"/>
          <w:b/>
          <w:sz w:val="22"/>
          <w:szCs w:val="22"/>
        </w:rPr>
        <w:t xml:space="preserve"> Napojení</w:t>
      </w:r>
      <w:r w:rsidRPr="001B4A31">
        <w:rPr>
          <w:rFonts w:ascii="Arial" w:hAnsi="Arial" w:cs="Arial"/>
          <w:sz w:val="22"/>
          <w:szCs w:val="22"/>
        </w:rPr>
        <w:t>“)</w:t>
      </w:r>
      <w:r>
        <w:rPr>
          <w:rFonts w:ascii="Arial" w:hAnsi="Arial" w:cs="Arial"/>
          <w:sz w:val="22"/>
          <w:szCs w:val="22"/>
        </w:rPr>
        <w:t xml:space="preserve"> </w:t>
      </w:r>
      <w:r w:rsidRPr="001B4A31">
        <w:rPr>
          <w:rFonts w:ascii="Arial" w:hAnsi="Arial" w:cs="Arial"/>
          <w:sz w:val="22"/>
          <w:szCs w:val="22"/>
        </w:rPr>
        <w:t xml:space="preserve">je stanovena podle Nabídky </w:t>
      </w:r>
      <w:r w:rsidR="0090550C">
        <w:rPr>
          <w:rFonts w:ascii="Arial" w:hAnsi="Arial" w:cs="Arial"/>
          <w:sz w:val="22"/>
          <w:szCs w:val="22"/>
        </w:rPr>
        <w:t>dodavatel</w:t>
      </w:r>
      <w:r w:rsidRPr="001B4A31">
        <w:rPr>
          <w:rFonts w:ascii="Arial" w:hAnsi="Arial" w:cs="Arial"/>
          <w:sz w:val="22"/>
          <w:szCs w:val="22"/>
        </w:rPr>
        <w:t>e, a činí:</w:t>
      </w:r>
    </w:p>
    <w:p w14:paraId="66593A89" w14:textId="77777777" w:rsidR="00151B76" w:rsidRPr="001B4A31" w:rsidRDefault="00151B76" w:rsidP="00151B76">
      <w:pPr>
        <w:pStyle w:val="Odstavecseseznamem"/>
        <w:jc w:val="center"/>
        <w:rPr>
          <w:rFonts w:ascii="Arial" w:hAnsi="Arial" w:cs="Arial"/>
          <w:b/>
          <w:color w:val="000000"/>
          <w:sz w:val="22"/>
          <w:szCs w:val="22"/>
        </w:rPr>
      </w:pPr>
      <w:r w:rsidRPr="001B4A31">
        <w:rPr>
          <w:rFonts w:ascii="Arial" w:hAnsi="Arial" w:cs="Arial"/>
          <w:b/>
          <w:bCs/>
          <w:sz w:val="22"/>
          <w:szCs w:val="22"/>
        </w:rPr>
        <w:t>[</w:t>
      </w:r>
      <w:r w:rsidRPr="001B4A31">
        <w:rPr>
          <w:rFonts w:ascii="Arial" w:hAnsi="Arial" w:cs="Arial"/>
          <w:b/>
          <w:bCs/>
          <w:sz w:val="22"/>
          <w:szCs w:val="22"/>
          <w:highlight w:val="green"/>
        </w:rPr>
        <w:t>zadavatel doplní cenu dle Nabídky]</w:t>
      </w:r>
      <w:r w:rsidRPr="001B4A31">
        <w:rPr>
          <w:rFonts w:ascii="Arial" w:hAnsi="Arial" w:cs="Arial"/>
          <w:b/>
          <w:bCs/>
          <w:sz w:val="22"/>
          <w:szCs w:val="22"/>
        </w:rPr>
        <w:t xml:space="preserve"> </w:t>
      </w:r>
      <w:r w:rsidRPr="001B4A31">
        <w:rPr>
          <w:rFonts w:ascii="Arial" w:hAnsi="Arial" w:cs="Arial"/>
          <w:b/>
          <w:color w:val="000000"/>
          <w:sz w:val="22"/>
          <w:szCs w:val="22"/>
        </w:rPr>
        <w:t>Kč</w:t>
      </w:r>
    </w:p>
    <w:p w14:paraId="082777F5" w14:textId="05D6171F" w:rsidR="00151B76" w:rsidRDefault="00151B76" w:rsidP="00151B76">
      <w:pPr>
        <w:pStyle w:val="Zpat"/>
        <w:tabs>
          <w:tab w:val="clear" w:pos="4536"/>
          <w:tab w:val="clear" w:pos="9072"/>
        </w:tabs>
        <w:spacing w:after="120"/>
        <w:ind w:left="720"/>
        <w:jc w:val="center"/>
        <w:rPr>
          <w:rFonts w:ascii="Arial" w:hAnsi="Arial" w:cs="Arial"/>
          <w:b/>
          <w:color w:val="000000"/>
          <w:sz w:val="22"/>
          <w:szCs w:val="22"/>
        </w:rPr>
      </w:pPr>
      <w:r w:rsidRPr="001B4A31">
        <w:rPr>
          <w:rFonts w:ascii="Arial" w:hAnsi="Arial" w:cs="Arial"/>
          <w:b/>
          <w:color w:val="000000"/>
          <w:sz w:val="22"/>
          <w:szCs w:val="22"/>
        </w:rPr>
        <w:t xml:space="preserve">(slovy: </w:t>
      </w:r>
      <w:r w:rsidRPr="001B4A31">
        <w:rPr>
          <w:rFonts w:ascii="Arial" w:hAnsi="Arial" w:cs="Arial"/>
          <w:b/>
          <w:bCs/>
          <w:sz w:val="22"/>
          <w:szCs w:val="22"/>
        </w:rPr>
        <w:t>[</w:t>
      </w:r>
      <w:r w:rsidRPr="001B4A31">
        <w:rPr>
          <w:rFonts w:ascii="Arial" w:hAnsi="Arial" w:cs="Arial"/>
          <w:b/>
          <w:bCs/>
          <w:sz w:val="22"/>
          <w:szCs w:val="22"/>
          <w:highlight w:val="green"/>
        </w:rPr>
        <w:t>zadavatel doplní cenu dle Nabídky slovy]</w:t>
      </w:r>
      <w:r w:rsidRPr="001B4A31">
        <w:rPr>
          <w:rFonts w:ascii="Arial" w:hAnsi="Arial" w:cs="Arial"/>
          <w:b/>
          <w:color w:val="000000"/>
          <w:sz w:val="22"/>
          <w:szCs w:val="22"/>
        </w:rPr>
        <w:t>) bez DPH</w:t>
      </w:r>
      <w:r w:rsidR="00130665">
        <w:rPr>
          <w:rFonts w:ascii="Arial" w:hAnsi="Arial" w:cs="Arial"/>
          <w:b/>
          <w:color w:val="000000"/>
          <w:sz w:val="22"/>
          <w:szCs w:val="22"/>
        </w:rPr>
        <w:t>.</w:t>
      </w:r>
    </w:p>
    <w:p w14:paraId="30231331" w14:textId="11773657" w:rsidR="00533E45" w:rsidRPr="00462686" w:rsidRDefault="39F03A7A" w:rsidP="008E352E">
      <w:pPr>
        <w:pStyle w:val="Odstavecseseznamem"/>
        <w:widowControl/>
        <w:numPr>
          <w:ilvl w:val="0"/>
          <w:numId w:val="16"/>
        </w:numPr>
        <w:adjustRightInd/>
        <w:spacing w:after="120" w:line="276" w:lineRule="auto"/>
        <w:ind w:left="426"/>
        <w:contextualSpacing w:val="0"/>
        <w:textAlignment w:val="auto"/>
        <w:rPr>
          <w:rFonts w:ascii="Arial" w:eastAsia="Calibri" w:hAnsi="Arial" w:cs="Arial"/>
          <w:b/>
          <w:bCs/>
          <w:sz w:val="22"/>
          <w:szCs w:val="22"/>
        </w:rPr>
      </w:pPr>
      <w:r w:rsidRPr="69083A1C">
        <w:rPr>
          <w:rFonts w:ascii="Arial" w:eastAsia="Calibri" w:hAnsi="Arial" w:cs="Arial"/>
          <w:sz w:val="22"/>
          <w:szCs w:val="22"/>
        </w:rPr>
        <w:t>Cena za subskripc</w:t>
      </w:r>
      <w:r w:rsidR="65952F80" w:rsidRPr="69083A1C">
        <w:rPr>
          <w:rFonts w:ascii="Arial" w:eastAsia="Calibri" w:hAnsi="Arial" w:cs="Arial"/>
          <w:sz w:val="22"/>
          <w:szCs w:val="22"/>
        </w:rPr>
        <w:t>i</w:t>
      </w:r>
      <w:r w:rsidRPr="69083A1C">
        <w:rPr>
          <w:rFonts w:ascii="Arial" w:eastAsia="Calibri" w:hAnsi="Arial" w:cs="Arial"/>
          <w:sz w:val="22"/>
          <w:szCs w:val="22"/>
        </w:rPr>
        <w:t xml:space="preserve"> licencí</w:t>
      </w:r>
      <w:r w:rsidR="65952F80" w:rsidRPr="69083A1C">
        <w:rPr>
          <w:rFonts w:ascii="Arial" w:eastAsia="Calibri" w:hAnsi="Arial" w:cs="Arial"/>
          <w:sz w:val="22"/>
          <w:szCs w:val="22"/>
        </w:rPr>
        <w:t xml:space="preserve"> pro systém</w:t>
      </w:r>
      <w:r w:rsidRPr="69083A1C">
        <w:rPr>
          <w:rFonts w:ascii="Arial" w:eastAsia="Calibri" w:hAnsi="Arial" w:cs="Arial"/>
          <w:sz w:val="22"/>
          <w:szCs w:val="22"/>
        </w:rPr>
        <w:t xml:space="preserve"> IdM </w:t>
      </w:r>
      <w:r w:rsidR="65952F80" w:rsidRPr="69083A1C">
        <w:rPr>
          <w:rFonts w:ascii="Arial" w:hAnsi="Arial" w:cs="Arial"/>
          <w:color w:val="000000" w:themeColor="text1"/>
          <w:sz w:val="22"/>
          <w:szCs w:val="22"/>
        </w:rPr>
        <w:t xml:space="preserve">činí </w:t>
      </w:r>
      <w:r w:rsidR="00B909DD">
        <w:rPr>
          <w:rFonts w:ascii="Arial" w:hAnsi="Arial" w:cs="Arial"/>
          <w:color w:val="000000" w:themeColor="text1"/>
          <w:sz w:val="22"/>
          <w:szCs w:val="22"/>
        </w:rPr>
        <w:t>pololetní paušální</w:t>
      </w:r>
      <w:r w:rsidR="00526079" w:rsidRPr="69083A1C">
        <w:rPr>
          <w:rFonts w:ascii="Arial" w:hAnsi="Arial" w:cs="Arial"/>
          <w:color w:val="000000" w:themeColor="text1"/>
          <w:sz w:val="22"/>
          <w:szCs w:val="22"/>
        </w:rPr>
        <w:t xml:space="preserve"> </w:t>
      </w:r>
      <w:r w:rsidR="65952F80" w:rsidRPr="69083A1C">
        <w:rPr>
          <w:rFonts w:ascii="Arial" w:hAnsi="Arial" w:cs="Arial"/>
          <w:color w:val="000000" w:themeColor="text1"/>
          <w:sz w:val="22"/>
          <w:szCs w:val="22"/>
        </w:rPr>
        <w:t xml:space="preserve">částku </w:t>
      </w:r>
      <w:r w:rsidR="65952F80" w:rsidRPr="69083A1C">
        <w:rPr>
          <w:rFonts w:ascii="Arial" w:hAnsi="Arial" w:cs="Arial"/>
          <w:b/>
          <w:bCs/>
          <w:sz w:val="22"/>
          <w:szCs w:val="22"/>
        </w:rPr>
        <w:t>[</w:t>
      </w:r>
      <w:r w:rsidR="65952F80" w:rsidRPr="69083A1C">
        <w:rPr>
          <w:rFonts w:ascii="Arial" w:hAnsi="Arial" w:cs="Arial"/>
          <w:b/>
          <w:bCs/>
          <w:sz w:val="22"/>
          <w:szCs w:val="22"/>
          <w:highlight w:val="green"/>
        </w:rPr>
        <w:t xml:space="preserve">zadavatel doplní </w:t>
      </w:r>
      <w:r w:rsidR="00B909DD">
        <w:rPr>
          <w:rFonts w:ascii="Arial" w:hAnsi="Arial" w:cs="Arial"/>
          <w:b/>
          <w:bCs/>
          <w:sz w:val="22"/>
          <w:szCs w:val="22"/>
          <w:highlight w:val="green"/>
        </w:rPr>
        <w:t xml:space="preserve">pololetní </w:t>
      </w:r>
      <w:r w:rsidR="65952F80" w:rsidRPr="69083A1C">
        <w:rPr>
          <w:rFonts w:ascii="Arial" w:hAnsi="Arial" w:cs="Arial"/>
          <w:b/>
          <w:bCs/>
          <w:sz w:val="22"/>
          <w:szCs w:val="22"/>
          <w:highlight w:val="green"/>
        </w:rPr>
        <w:t>paušální cenu dle Nabídky]</w:t>
      </w:r>
      <w:r w:rsidR="65952F80" w:rsidRPr="69083A1C">
        <w:rPr>
          <w:rFonts w:ascii="Arial" w:hAnsi="Arial" w:cs="Arial"/>
          <w:b/>
          <w:bCs/>
          <w:sz w:val="22"/>
          <w:szCs w:val="22"/>
        </w:rPr>
        <w:t xml:space="preserve"> Kč </w:t>
      </w:r>
      <w:r w:rsidR="65952F80" w:rsidRPr="69083A1C">
        <w:rPr>
          <w:rFonts w:ascii="Arial" w:hAnsi="Arial" w:cs="Arial"/>
          <w:sz w:val="22"/>
          <w:szCs w:val="22"/>
          <w:lang w:eastAsia="ar-SA"/>
        </w:rPr>
        <w:t xml:space="preserve">(slovy: </w:t>
      </w:r>
      <w:r w:rsidR="65952F80" w:rsidRPr="69083A1C">
        <w:rPr>
          <w:rFonts w:ascii="Arial" w:hAnsi="Arial" w:cs="Arial"/>
          <w:b/>
          <w:bCs/>
          <w:sz w:val="22"/>
          <w:szCs w:val="22"/>
          <w:highlight w:val="green"/>
          <w:lang w:eastAsia="ar-SA"/>
        </w:rPr>
        <w:t xml:space="preserve">[zadavatel doplní </w:t>
      </w:r>
      <w:r w:rsidR="00B909DD">
        <w:rPr>
          <w:rFonts w:ascii="Arial" w:hAnsi="Arial" w:cs="Arial"/>
          <w:b/>
          <w:bCs/>
          <w:sz w:val="22"/>
          <w:szCs w:val="22"/>
          <w:highlight w:val="green"/>
          <w:lang w:eastAsia="ar-SA"/>
        </w:rPr>
        <w:t>pololetní</w:t>
      </w:r>
      <w:r w:rsidR="00526079" w:rsidRPr="69083A1C">
        <w:rPr>
          <w:rFonts w:ascii="Arial" w:hAnsi="Arial" w:cs="Arial"/>
          <w:b/>
          <w:bCs/>
          <w:sz w:val="22"/>
          <w:szCs w:val="22"/>
          <w:highlight w:val="green"/>
          <w:lang w:eastAsia="ar-SA"/>
        </w:rPr>
        <w:t xml:space="preserve"> </w:t>
      </w:r>
      <w:r w:rsidR="65952F80" w:rsidRPr="69083A1C">
        <w:rPr>
          <w:rFonts w:ascii="Arial" w:hAnsi="Arial" w:cs="Arial"/>
          <w:b/>
          <w:bCs/>
          <w:sz w:val="22"/>
          <w:szCs w:val="22"/>
          <w:highlight w:val="green"/>
          <w:lang w:eastAsia="ar-SA"/>
        </w:rPr>
        <w:t>paušální cenu slovy]</w:t>
      </w:r>
      <w:r w:rsidR="65952F80" w:rsidRPr="69083A1C">
        <w:rPr>
          <w:rFonts w:ascii="Arial" w:hAnsi="Arial" w:cs="Arial"/>
          <w:b/>
          <w:bCs/>
          <w:sz w:val="22"/>
          <w:szCs w:val="22"/>
          <w:highlight w:val="green"/>
        </w:rPr>
        <w:t xml:space="preserve"> </w:t>
      </w:r>
      <w:r w:rsidR="65952F80" w:rsidRPr="69083A1C">
        <w:rPr>
          <w:rFonts w:ascii="Arial" w:hAnsi="Arial" w:cs="Arial"/>
          <w:sz w:val="22"/>
          <w:szCs w:val="22"/>
          <w:lang w:eastAsia="ar-SA"/>
        </w:rPr>
        <w:t>korun českých)</w:t>
      </w:r>
      <w:r w:rsidR="65952F80" w:rsidRPr="69083A1C">
        <w:rPr>
          <w:rFonts w:ascii="Arial" w:hAnsi="Arial" w:cs="Arial"/>
          <w:b/>
          <w:bCs/>
          <w:sz w:val="22"/>
          <w:szCs w:val="22"/>
          <w:lang w:eastAsia="ar-SA"/>
        </w:rPr>
        <w:t>.</w:t>
      </w:r>
      <w:r w:rsidR="65952F80" w:rsidRPr="69083A1C">
        <w:rPr>
          <w:rFonts w:ascii="Arial" w:hAnsi="Arial" w:cs="Arial"/>
          <w:sz w:val="22"/>
          <w:szCs w:val="22"/>
          <w:lang w:eastAsia="ar-SA"/>
        </w:rPr>
        <w:t xml:space="preserve"> </w:t>
      </w:r>
      <w:r w:rsidR="0058660A" w:rsidRPr="0058660A">
        <w:rPr>
          <w:rFonts w:ascii="Arial" w:hAnsi="Arial" w:cs="Arial"/>
          <w:sz w:val="22"/>
          <w:szCs w:val="22"/>
          <w:lang w:eastAsia="ar-SA"/>
        </w:rPr>
        <w:t>Pokud bude</w:t>
      </w:r>
      <w:r w:rsidR="0058660A">
        <w:rPr>
          <w:rFonts w:ascii="Arial" w:hAnsi="Arial" w:cs="Arial"/>
          <w:sz w:val="22"/>
          <w:szCs w:val="22"/>
          <w:lang w:eastAsia="ar-SA"/>
        </w:rPr>
        <w:t xml:space="preserve"> subskripce licencí</w:t>
      </w:r>
      <w:r w:rsidR="0058660A" w:rsidRPr="0058660A">
        <w:rPr>
          <w:rFonts w:ascii="Arial" w:hAnsi="Arial" w:cs="Arial"/>
          <w:sz w:val="22"/>
          <w:szCs w:val="22"/>
          <w:lang w:eastAsia="ar-SA"/>
        </w:rPr>
        <w:t xml:space="preserve"> poskytována pouze po určitou část kalendářního roku</w:t>
      </w:r>
      <w:r w:rsidR="0058660A">
        <w:rPr>
          <w:rFonts w:ascii="Arial" w:hAnsi="Arial" w:cs="Arial"/>
          <w:sz w:val="22"/>
          <w:szCs w:val="22"/>
          <w:lang w:eastAsia="ar-SA"/>
        </w:rPr>
        <w:t>, např. z důvodu konce platnosti této smlouvy</w:t>
      </w:r>
      <w:r w:rsidR="0058660A" w:rsidRPr="0058660A">
        <w:rPr>
          <w:rFonts w:ascii="Arial" w:hAnsi="Arial" w:cs="Arial"/>
          <w:sz w:val="22"/>
          <w:szCs w:val="22"/>
          <w:lang w:eastAsia="ar-SA"/>
        </w:rPr>
        <w:t xml:space="preserve">, bude tato částka přiměřeně krácena tak, že za každý započatý kalendářní měsíc náleží dodavateli odměna (cena) ve výši </w:t>
      </w:r>
      <w:r w:rsidR="0058660A" w:rsidRPr="0058660A">
        <w:rPr>
          <w:rFonts w:ascii="Arial" w:hAnsi="Arial" w:cs="Arial"/>
          <w:b/>
          <w:bCs/>
          <w:sz w:val="22"/>
          <w:szCs w:val="22"/>
          <w:highlight w:val="green"/>
          <w:lang w:eastAsia="ar-SA"/>
        </w:rPr>
        <w:t>[zadavatel doplní cenu ve výši 1/6 ceny dle Nabídky]</w:t>
      </w:r>
      <w:r w:rsidR="0058660A" w:rsidRPr="0058660A">
        <w:rPr>
          <w:rFonts w:ascii="Arial" w:hAnsi="Arial" w:cs="Arial"/>
          <w:sz w:val="22"/>
          <w:szCs w:val="22"/>
          <w:lang w:eastAsia="ar-SA"/>
        </w:rPr>
        <w:t xml:space="preserve"> Kč bez DPH.   </w:t>
      </w:r>
    </w:p>
    <w:p w14:paraId="0CD337DD" w14:textId="4F1EDAAF" w:rsidR="00533E45" w:rsidRPr="0058660A" w:rsidRDefault="65952F80" w:rsidP="0058660A">
      <w:pPr>
        <w:pStyle w:val="Odstavecseseznamem"/>
        <w:widowControl/>
        <w:numPr>
          <w:ilvl w:val="0"/>
          <w:numId w:val="16"/>
        </w:numPr>
        <w:adjustRightInd/>
        <w:spacing w:after="120" w:line="276" w:lineRule="auto"/>
        <w:ind w:left="426"/>
        <w:contextualSpacing w:val="0"/>
        <w:textAlignment w:val="auto"/>
        <w:rPr>
          <w:rFonts w:ascii="Arial" w:eastAsia="Calibri" w:hAnsi="Arial" w:cs="Arial"/>
          <w:b/>
          <w:bCs/>
          <w:sz w:val="22"/>
          <w:szCs w:val="22"/>
        </w:rPr>
      </w:pPr>
      <w:r w:rsidRPr="69083A1C">
        <w:rPr>
          <w:rFonts w:ascii="Arial" w:hAnsi="Arial" w:cs="Arial"/>
          <w:color w:val="000000" w:themeColor="text1"/>
          <w:sz w:val="22"/>
          <w:szCs w:val="22"/>
        </w:rPr>
        <w:lastRenderedPageBreak/>
        <w:t xml:space="preserve">Cena za subskripci licencí pro systém PAM činí </w:t>
      </w:r>
      <w:r w:rsidR="00B909DD">
        <w:rPr>
          <w:rFonts w:ascii="Arial" w:hAnsi="Arial" w:cs="Arial"/>
          <w:color w:val="000000" w:themeColor="text1"/>
          <w:sz w:val="22"/>
          <w:szCs w:val="22"/>
        </w:rPr>
        <w:t>pololetní paušální</w:t>
      </w:r>
      <w:r w:rsidR="00B909DD" w:rsidRPr="69083A1C">
        <w:rPr>
          <w:rFonts w:ascii="Arial" w:hAnsi="Arial" w:cs="Arial"/>
          <w:color w:val="000000" w:themeColor="text1"/>
          <w:sz w:val="22"/>
          <w:szCs w:val="22"/>
        </w:rPr>
        <w:t xml:space="preserve"> </w:t>
      </w:r>
      <w:r w:rsidRPr="69083A1C">
        <w:rPr>
          <w:rFonts w:ascii="Arial" w:hAnsi="Arial" w:cs="Arial"/>
          <w:color w:val="000000" w:themeColor="text1"/>
          <w:sz w:val="22"/>
          <w:szCs w:val="22"/>
        </w:rPr>
        <w:t xml:space="preserve">částku </w:t>
      </w:r>
      <w:r w:rsidRPr="69083A1C">
        <w:rPr>
          <w:rFonts w:ascii="Arial" w:hAnsi="Arial" w:cs="Arial"/>
          <w:b/>
          <w:bCs/>
          <w:sz w:val="22"/>
          <w:szCs w:val="22"/>
        </w:rPr>
        <w:t>[</w:t>
      </w:r>
      <w:r w:rsidRPr="69083A1C">
        <w:rPr>
          <w:rFonts w:ascii="Arial" w:hAnsi="Arial" w:cs="Arial"/>
          <w:b/>
          <w:bCs/>
          <w:sz w:val="22"/>
          <w:szCs w:val="22"/>
          <w:highlight w:val="green"/>
        </w:rPr>
        <w:t xml:space="preserve">zadavatel doplní </w:t>
      </w:r>
      <w:r w:rsidR="00B909DD">
        <w:rPr>
          <w:rFonts w:ascii="Arial" w:hAnsi="Arial" w:cs="Arial"/>
          <w:b/>
          <w:bCs/>
          <w:sz w:val="22"/>
          <w:szCs w:val="22"/>
          <w:highlight w:val="green"/>
        </w:rPr>
        <w:t>pololetní</w:t>
      </w:r>
      <w:r w:rsidR="00B909DD" w:rsidRPr="69083A1C">
        <w:rPr>
          <w:rFonts w:ascii="Arial" w:hAnsi="Arial" w:cs="Arial"/>
          <w:b/>
          <w:bCs/>
          <w:sz w:val="22"/>
          <w:szCs w:val="22"/>
          <w:highlight w:val="green"/>
        </w:rPr>
        <w:t xml:space="preserve"> </w:t>
      </w:r>
      <w:r w:rsidRPr="69083A1C">
        <w:rPr>
          <w:rFonts w:ascii="Arial" w:hAnsi="Arial" w:cs="Arial"/>
          <w:b/>
          <w:bCs/>
          <w:sz w:val="22"/>
          <w:szCs w:val="22"/>
          <w:highlight w:val="green"/>
        </w:rPr>
        <w:t>paušální cenu dle Nabídky]</w:t>
      </w:r>
      <w:r w:rsidRPr="69083A1C">
        <w:rPr>
          <w:rFonts w:ascii="Arial" w:hAnsi="Arial" w:cs="Arial"/>
          <w:b/>
          <w:bCs/>
          <w:sz w:val="22"/>
          <w:szCs w:val="22"/>
        </w:rPr>
        <w:t xml:space="preserve"> Kč </w:t>
      </w:r>
      <w:r w:rsidRPr="69083A1C">
        <w:rPr>
          <w:rFonts w:ascii="Arial" w:hAnsi="Arial" w:cs="Arial"/>
          <w:sz w:val="22"/>
          <w:szCs w:val="22"/>
          <w:lang w:eastAsia="ar-SA"/>
        </w:rPr>
        <w:t xml:space="preserve">(slovy: </w:t>
      </w:r>
      <w:r w:rsidRPr="69083A1C">
        <w:rPr>
          <w:rFonts w:ascii="Arial" w:hAnsi="Arial" w:cs="Arial"/>
          <w:b/>
          <w:bCs/>
          <w:sz w:val="22"/>
          <w:szCs w:val="22"/>
          <w:highlight w:val="green"/>
          <w:lang w:eastAsia="ar-SA"/>
        </w:rPr>
        <w:t xml:space="preserve">[zadavatel doplní </w:t>
      </w:r>
      <w:r w:rsidR="00B909DD">
        <w:rPr>
          <w:rFonts w:ascii="Arial" w:hAnsi="Arial" w:cs="Arial"/>
          <w:b/>
          <w:bCs/>
          <w:sz w:val="22"/>
          <w:szCs w:val="22"/>
          <w:highlight w:val="green"/>
          <w:lang w:eastAsia="ar-SA"/>
        </w:rPr>
        <w:t>pololetní</w:t>
      </w:r>
      <w:r w:rsidR="00526079" w:rsidRPr="69083A1C">
        <w:rPr>
          <w:rFonts w:ascii="Arial" w:hAnsi="Arial" w:cs="Arial"/>
          <w:b/>
          <w:bCs/>
          <w:sz w:val="22"/>
          <w:szCs w:val="22"/>
          <w:highlight w:val="green"/>
          <w:lang w:eastAsia="ar-SA"/>
        </w:rPr>
        <w:t xml:space="preserve"> </w:t>
      </w:r>
      <w:r w:rsidRPr="69083A1C">
        <w:rPr>
          <w:rFonts w:ascii="Arial" w:hAnsi="Arial" w:cs="Arial"/>
          <w:b/>
          <w:bCs/>
          <w:sz w:val="22"/>
          <w:szCs w:val="22"/>
          <w:highlight w:val="green"/>
          <w:lang w:eastAsia="ar-SA"/>
        </w:rPr>
        <w:t>paušální cenu slovy]</w:t>
      </w:r>
      <w:r w:rsidRPr="69083A1C">
        <w:rPr>
          <w:rFonts w:ascii="Arial" w:hAnsi="Arial" w:cs="Arial"/>
          <w:b/>
          <w:bCs/>
          <w:sz w:val="22"/>
          <w:szCs w:val="22"/>
          <w:highlight w:val="green"/>
        </w:rPr>
        <w:t xml:space="preserve"> </w:t>
      </w:r>
      <w:r w:rsidRPr="69083A1C">
        <w:rPr>
          <w:rFonts w:ascii="Arial" w:hAnsi="Arial" w:cs="Arial"/>
          <w:sz w:val="22"/>
          <w:szCs w:val="22"/>
          <w:lang w:eastAsia="ar-SA"/>
        </w:rPr>
        <w:t>korun českých)</w:t>
      </w:r>
      <w:r w:rsidRPr="69083A1C">
        <w:rPr>
          <w:rFonts w:ascii="Arial" w:hAnsi="Arial" w:cs="Arial"/>
          <w:b/>
          <w:bCs/>
          <w:sz w:val="22"/>
          <w:szCs w:val="22"/>
          <w:lang w:eastAsia="ar-SA"/>
        </w:rPr>
        <w:t>.</w:t>
      </w:r>
      <w:r w:rsidRPr="69083A1C">
        <w:rPr>
          <w:rFonts w:ascii="Arial" w:hAnsi="Arial" w:cs="Arial"/>
          <w:sz w:val="22"/>
          <w:szCs w:val="22"/>
          <w:lang w:eastAsia="ar-SA"/>
        </w:rPr>
        <w:t xml:space="preserve"> </w:t>
      </w:r>
      <w:r w:rsidR="0058660A" w:rsidRPr="0058660A">
        <w:rPr>
          <w:rFonts w:ascii="Arial" w:hAnsi="Arial" w:cs="Arial"/>
          <w:sz w:val="22"/>
          <w:szCs w:val="22"/>
          <w:lang w:eastAsia="ar-SA"/>
        </w:rPr>
        <w:t>Pokud bude</w:t>
      </w:r>
      <w:r w:rsidR="0058660A">
        <w:rPr>
          <w:rFonts w:ascii="Arial" w:hAnsi="Arial" w:cs="Arial"/>
          <w:sz w:val="22"/>
          <w:szCs w:val="22"/>
          <w:lang w:eastAsia="ar-SA"/>
        </w:rPr>
        <w:t xml:space="preserve"> subskripce licencí</w:t>
      </w:r>
      <w:r w:rsidR="0058660A" w:rsidRPr="0058660A">
        <w:rPr>
          <w:rFonts w:ascii="Arial" w:hAnsi="Arial" w:cs="Arial"/>
          <w:sz w:val="22"/>
          <w:szCs w:val="22"/>
          <w:lang w:eastAsia="ar-SA"/>
        </w:rPr>
        <w:t xml:space="preserve"> poskytována pouze po určitou část kalendářního roku</w:t>
      </w:r>
      <w:r w:rsidR="0058660A">
        <w:rPr>
          <w:rFonts w:ascii="Arial" w:hAnsi="Arial" w:cs="Arial"/>
          <w:sz w:val="22"/>
          <w:szCs w:val="22"/>
          <w:lang w:eastAsia="ar-SA"/>
        </w:rPr>
        <w:t>, např. z důvodu konce platnosti této smlouvy</w:t>
      </w:r>
      <w:r w:rsidR="0058660A" w:rsidRPr="0058660A">
        <w:rPr>
          <w:rFonts w:ascii="Arial" w:hAnsi="Arial" w:cs="Arial"/>
          <w:sz w:val="22"/>
          <w:szCs w:val="22"/>
          <w:lang w:eastAsia="ar-SA"/>
        </w:rPr>
        <w:t xml:space="preserve">, bude tato částka přiměřeně krácena tak, že za každý započatý kalendářní měsíc náleží dodavateli odměna (cena) ve výši </w:t>
      </w:r>
      <w:r w:rsidR="0058660A" w:rsidRPr="0058660A">
        <w:rPr>
          <w:rFonts w:ascii="Arial" w:hAnsi="Arial" w:cs="Arial"/>
          <w:b/>
          <w:bCs/>
          <w:sz w:val="22"/>
          <w:szCs w:val="22"/>
          <w:highlight w:val="green"/>
          <w:lang w:eastAsia="ar-SA"/>
        </w:rPr>
        <w:t>[zadavatel doplní cenu ve výši 1/6 ceny dle Nabídky]</w:t>
      </w:r>
      <w:r w:rsidR="0058660A" w:rsidRPr="0058660A">
        <w:rPr>
          <w:rFonts w:ascii="Arial" w:hAnsi="Arial" w:cs="Arial"/>
          <w:sz w:val="22"/>
          <w:szCs w:val="22"/>
          <w:lang w:eastAsia="ar-SA"/>
        </w:rPr>
        <w:t xml:space="preserve"> Kč bez DPH.   </w:t>
      </w:r>
    </w:p>
    <w:p w14:paraId="5AA969CC" w14:textId="6D499A18" w:rsidR="00602D9F" w:rsidRPr="00421DE9" w:rsidRDefault="00602D9F" w:rsidP="008E352E">
      <w:pPr>
        <w:pStyle w:val="Odstavecseseznamem"/>
        <w:widowControl/>
        <w:numPr>
          <w:ilvl w:val="0"/>
          <w:numId w:val="16"/>
        </w:numPr>
        <w:adjustRightInd/>
        <w:spacing w:after="120" w:line="276" w:lineRule="auto"/>
        <w:ind w:left="426"/>
        <w:contextualSpacing w:val="0"/>
        <w:textAlignment w:val="auto"/>
        <w:rPr>
          <w:rFonts w:ascii="Arial" w:eastAsia="Calibri" w:hAnsi="Arial" w:cs="Arial"/>
          <w:b/>
          <w:bCs/>
          <w:sz w:val="22"/>
          <w:szCs w:val="22"/>
        </w:rPr>
      </w:pPr>
      <w:r w:rsidRPr="00602D9F">
        <w:rPr>
          <w:rFonts w:ascii="Arial" w:eastAsia="Calibri" w:hAnsi="Arial" w:cs="Arial"/>
          <w:sz w:val="22"/>
          <w:szCs w:val="22"/>
        </w:rPr>
        <w:t>P</w:t>
      </w:r>
      <w:r w:rsidRPr="001B4A31">
        <w:rPr>
          <w:rFonts w:ascii="Arial" w:hAnsi="Arial" w:cs="Arial"/>
          <w:color w:val="000000"/>
          <w:sz w:val="22"/>
          <w:szCs w:val="22"/>
        </w:rPr>
        <w:t>odrobný rozpad celkové ceny</w:t>
      </w:r>
      <w:r>
        <w:rPr>
          <w:rFonts w:ascii="Arial" w:hAnsi="Arial" w:cs="Arial"/>
          <w:color w:val="000000"/>
          <w:sz w:val="22"/>
          <w:szCs w:val="22"/>
        </w:rPr>
        <w:t xml:space="preserve"> IdM, celkové ceny PAM</w:t>
      </w:r>
      <w:r w:rsidR="00533E45">
        <w:rPr>
          <w:rFonts w:ascii="Arial" w:hAnsi="Arial" w:cs="Arial"/>
          <w:color w:val="000000"/>
          <w:sz w:val="22"/>
          <w:szCs w:val="22"/>
        </w:rPr>
        <w:t>,</w:t>
      </w:r>
      <w:r>
        <w:rPr>
          <w:rFonts w:ascii="Arial" w:hAnsi="Arial" w:cs="Arial"/>
          <w:color w:val="000000"/>
          <w:sz w:val="22"/>
          <w:szCs w:val="22"/>
        </w:rPr>
        <w:t xml:space="preserve"> celkové ceny</w:t>
      </w:r>
      <w:r w:rsidR="00533E45">
        <w:rPr>
          <w:rFonts w:ascii="Arial" w:hAnsi="Arial" w:cs="Arial"/>
          <w:color w:val="000000"/>
          <w:sz w:val="22"/>
          <w:szCs w:val="22"/>
        </w:rPr>
        <w:t xml:space="preserve"> Napojení a </w:t>
      </w:r>
      <w:r w:rsidR="003A4185">
        <w:rPr>
          <w:rFonts w:ascii="Arial" w:hAnsi="Arial" w:cs="Arial"/>
          <w:color w:val="000000"/>
          <w:sz w:val="22"/>
          <w:szCs w:val="22"/>
        </w:rPr>
        <w:t>licenční metriky</w:t>
      </w:r>
      <w:r w:rsidR="00533E45">
        <w:rPr>
          <w:rFonts w:ascii="Arial" w:hAnsi="Arial" w:cs="Arial"/>
          <w:color w:val="000000"/>
          <w:sz w:val="22"/>
          <w:szCs w:val="22"/>
        </w:rPr>
        <w:t xml:space="preserve"> pro</w:t>
      </w:r>
      <w:r w:rsidR="003A4185">
        <w:rPr>
          <w:rFonts w:ascii="Arial" w:hAnsi="Arial" w:cs="Arial"/>
          <w:color w:val="000000"/>
          <w:sz w:val="22"/>
          <w:szCs w:val="22"/>
        </w:rPr>
        <w:t xml:space="preserve"> </w:t>
      </w:r>
      <w:r w:rsidR="00533E45">
        <w:rPr>
          <w:rFonts w:ascii="Arial" w:hAnsi="Arial" w:cs="Arial"/>
          <w:color w:val="000000"/>
          <w:sz w:val="22"/>
          <w:szCs w:val="22"/>
        </w:rPr>
        <w:t>systémy IdM a PAM</w:t>
      </w:r>
      <w:r>
        <w:rPr>
          <w:rFonts w:ascii="Arial" w:hAnsi="Arial" w:cs="Arial"/>
          <w:color w:val="000000"/>
          <w:sz w:val="22"/>
          <w:szCs w:val="22"/>
        </w:rPr>
        <w:t xml:space="preserve"> </w:t>
      </w:r>
      <w:r w:rsidRPr="001B4A31">
        <w:rPr>
          <w:rFonts w:ascii="Arial" w:hAnsi="Arial" w:cs="Arial"/>
          <w:color w:val="000000"/>
          <w:sz w:val="22"/>
          <w:szCs w:val="22"/>
        </w:rPr>
        <w:t xml:space="preserve">je uveden v příloze č. </w:t>
      </w:r>
      <w:r w:rsidR="00E83972">
        <w:rPr>
          <w:rFonts w:ascii="Arial" w:hAnsi="Arial" w:cs="Arial"/>
          <w:color w:val="000000"/>
          <w:sz w:val="22"/>
          <w:szCs w:val="22"/>
        </w:rPr>
        <w:t>4</w:t>
      </w:r>
      <w:r w:rsidRPr="001B4A31">
        <w:rPr>
          <w:rFonts w:ascii="Arial" w:hAnsi="Arial" w:cs="Arial"/>
          <w:color w:val="000000"/>
          <w:sz w:val="22"/>
          <w:szCs w:val="22"/>
        </w:rPr>
        <w:t xml:space="preserve"> této smlouvy</w:t>
      </w:r>
      <w:r w:rsidR="00C40BB2" w:rsidRPr="00966634">
        <w:rPr>
          <w:rFonts w:ascii="Arial" w:hAnsi="Arial" w:cs="Arial"/>
          <w:sz w:val="22"/>
          <w:szCs w:val="28"/>
        </w:rPr>
        <w:t>, která je nedílnou součástí této smlouvy</w:t>
      </w:r>
      <w:r w:rsidRPr="001B4A31">
        <w:rPr>
          <w:rFonts w:ascii="Arial" w:hAnsi="Arial" w:cs="Arial"/>
          <w:color w:val="000000"/>
          <w:sz w:val="22"/>
          <w:szCs w:val="22"/>
        </w:rPr>
        <w:t>.</w:t>
      </w:r>
    </w:p>
    <w:p w14:paraId="7B13E958" w14:textId="448B2F80" w:rsidR="00421DE9" w:rsidRPr="00151B76" w:rsidRDefault="00421DE9" w:rsidP="00421DE9">
      <w:pPr>
        <w:pStyle w:val="Odstavecseseznamem"/>
        <w:widowControl/>
        <w:adjustRightInd/>
        <w:spacing w:after="120" w:line="276" w:lineRule="auto"/>
        <w:ind w:left="426"/>
        <w:contextualSpacing w:val="0"/>
        <w:textAlignment w:val="auto"/>
        <w:rPr>
          <w:rFonts w:ascii="Arial" w:eastAsia="Calibri" w:hAnsi="Arial" w:cs="Arial"/>
          <w:b/>
          <w:bCs/>
          <w:sz w:val="22"/>
          <w:szCs w:val="22"/>
        </w:rPr>
      </w:pPr>
      <w:r w:rsidRPr="00421DE9">
        <w:rPr>
          <w:rFonts w:ascii="Arial" w:eastAsia="Calibri" w:hAnsi="Arial" w:cs="Arial"/>
          <w:b/>
          <w:bCs/>
          <w:sz w:val="22"/>
          <w:szCs w:val="22"/>
          <w:highlight w:val="green"/>
        </w:rPr>
        <w:t xml:space="preserve">[Před uzavřením smlouvy může zadavatel vypustit ustanovení čl. </w:t>
      </w:r>
      <w:r>
        <w:rPr>
          <w:rFonts w:ascii="Arial" w:eastAsia="Calibri" w:hAnsi="Arial" w:cs="Arial"/>
          <w:b/>
          <w:bCs/>
          <w:sz w:val="22"/>
          <w:szCs w:val="22"/>
          <w:highlight w:val="green"/>
        </w:rPr>
        <w:t>IV</w:t>
      </w:r>
      <w:r w:rsidRPr="00421DE9">
        <w:rPr>
          <w:rFonts w:ascii="Arial" w:eastAsia="Calibri" w:hAnsi="Arial" w:cs="Arial"/>
          <w:b/>
          <w:bCs/>
          <w:sz w:val="22"/>
          <w:szCs w:val="22"/>
          <w:highlight w:val="green"/>
        </w:rPr>
        <w:t xml:space="preserve"> odst. 4</w:t>
      </w:r>
      <w:r>
        <w:rPr>
          <w:rFonts w:ascii="Arial" w:eastAsia="Calibri" w:hAnsi="Arial" w:cs="Arial"/>
          <w:b/>
          <w:bCs/>
          <w:sz w:val="22"/>
          <w:szCs w:val="22"/>
          <w:highlight w:val="green"/>
        </w:rPr>
        <w:t xml:space="preserve"> a</w:t>
      </w:r>
      <w:r w:rsidR="000B206C">
        <w:rPr>
          <w:rFonts w:ascii="Arial" w:eastAsia="Calibri" w:hAnsi="Arial" w:cs="Arial"/>
          <w:b/>
          <w:bCs/>
          <w:sz w:val="22"/>
          <w:szCs w:val="22"/>
          <w:highlight w:val="green"/>
        </w:rPr>
        <w:t>/nebo</w:t>
      </w:r>
      <w:r>
        <w:rPr>
          <w:rFonts w:ascii="Arial" w:eastAsia="Calibri" w:hAnsi="Arial" w:cs="Arial"/>
          <w:b/>
          <w:bCs/>
          <w:sz w:val="22"/>
          <w:szCs w:val="22"/>
          <w:highlight w:val="green"/>
        </w:rPr>
        <w:t xml:space="preserve"> </w:t>
      </w:r>
      <w:r w:rsidR="000B206C">
        <w:rPr>
          <w:rFonts w:ascii="Arial" w:eastAsia="Calibri" w:hAnsi="Arial" w:cs="Arial"/>
          <w:b/>
          <w:bCs/>
          <w:sz w:val="22"/>
          <w:szCs w:val="22"/>
          <w:highlight w:val="green"/>
        </w:rPr>
        <w:t xml:space="preserve">odst. </w:t>
      </w:r>
      <w:r>
        <w:rPr>
          <w:rFonts w:ascii="Arial" w:eastAsia="Calibri" w:hAnsi="Arial" w:cs="Arial"/>
          <w:b/>
          <w:bCs/>
          <w:sz w:val="22"/>
          <w:szCs w:val="22"/>
          <w:highlight w:val="green"/>
        </w:rPr>
        <w:t>5</w:t>
      </w:r>
      <w:r w:rsidR="00130665">
        <w:rPr>
          <w:rFonts w:ascii="Arial" w:eastAsia="Calibri" w:hAnsi="Arial" w:cs="Arial"/>
          <w:b/>
          <w:bCs/>
          <w:sz w:val="22"/>
          <w:szCs w:val="22"/>
          <w:highlight w:val="green"/>
        </w:rPr>
        <w:t>,</w:t>
      </w:r>
      <w:r>
        <w:rPr>
          <w:rFonts w:ascii="Arial" w:eastAsia="Calibri" w:hAnsi="Arial" w:cs="Arial"/>
          <w:b/>
          <w:bCs/>
          <w:sz w:val="22"/>
          <w:szCs w:val="22"/>
          <w:highlight w:val="green"/>
        </w:rPr>
        <w:t xml:space="preserve"> upravit čl. IV odst. 6</w:t>
      </w:r>
      <w:r w:rsidRPr="00421DE9">
        <w:rPr>
          <w:rFonts w:ascii="Arial" w:eastAsia="Calibri" w:hAnsi="Arial" w:cs="Arial"/>
          <w:b/>
          <w:bCs/>
          <w:sz w:val="22"/>
          <w:szCs w:val="22"/>
          <w:highlight w:val="green"/>
        </w:rPr>
        <w:t xml:space="preserve"> této smlouvy</w:t>
      </w:r>
      <w:r w:rsidR="00AF4A90">
        <w:rPr>
          <w:rFonts w:ascii="Arial" w:eastAsia="Calibri" w:hAnsi="Arial" w:cs="Arial"/>
          <w:b/>
          <w:bCs/>
          <w:sz w:val="22"/>
          <w:szCs w:val="22"/>
          <w:highlight w:val="green"/>
        </w:rPr>
        <w:t xml:space="preserve"> a upravit číslování tohoto článku a odkazy na tento článek</w:t>
      </w:r>
      <w:r w:rsidRPr="00421DE9">
        <w:rPr>
          <w:rFonts w:ascii="Arial" w:eastAsia="Calibri" w:hAnsi="Arial" w:cs="Arial"/>
          <w:b/>
          <w:bCs/>
          <w:sz w:val="22"/>
          <w:szCs w:val="22"/>
          <w:highlight w:val="green"/>
        </w:rPr>
        <w:t xml:space="preserve">, pokud </w:t>
      </w:r>
      <w:r>
        <w:rPr>
          <w:rFonts w:ascii="Arial" w:eastAsia="Calibri" w:hAnsi="Arial" w:cs="Arial"/>
          <w:b/>
          <w:bCs/>
          <w:sz w:val="22"/>
          <w:szCs w:val="22"/>
          <w:highlight w:val="green"/>
        </w:rPr>
        <w:t>dodavatelů</w:t>
      </w:r>
      <w:r w:rsidR="00C40BB2">
        <w:rPr>
          <w:rFonts w:ascii="Arial" w:eastAsia="Calibri" w:hAnsi="Arial" w:cs="Arial"/>
          <w:b/>
          <w:bCs/>
          <w:sz w:val="22"/>
          <w:szCs w:val="22"/>
          <w:highlight w:val="green"/>
        </w:rPr>
        <w:t>v</w:t>
      </w:r>
      <w:r>
        <w:rPr>
          <w:rFonts w:ascii="Arial" w:eastAsia="Calibri" w:hAnsi="Arial" w:cs="Arial"/>
          <w:b/>
          <w:bCs/>
          <w:sz w:val="22"/>
          <w:szCs w:val="22"/>
          <w:highlight w:val="green"/>
        </w:rPr>
        <w:t xml:space="preserve"> licenční plán nebude obsahovat subskripční licence</w:t>
      </w:r>
      <w:r w:rsidRPr="00421DE9">
        <w:rPr>
          <w:rFonts w:ascii="Arial" w:eastAsia="Calibri" w:hAnsi="Arial" w:cs="Arial"/>
          <w:b/>
          <w:bCs/>
          <w:sz w:val="22"/>
          <w:szCs w:val="22"/>
          <w:highlight w:val="green"/>
        </w:rPr>
        <w:t>.]</w:t>
      </w:r>
    </w:p>
    <w:p w14:paraId="245412E2" w14:textId="48D8DB39" w:rsidR="00462686" w:rsidRPr="00462686" w:rsidRDefault="001B4A31" w:rsidP="008E352E">
      <w:pPr>
        <w:pStyle w:val="Odstavecseseznamem"/>
        <w:widowControl/>
        <w:numPr>
          <w:ilvl w:val="0"/>
          <w:numId w:val="16"/>
        </w:numPr>
        <w:adjustRightInd/>
        <w:spacing w:after="120" w:line="276" w:lineRule="auto"/>
        <w:ind w:left="426"/>
        <w:contextualSpacing w:val="0"/>
        <w:textAlignment w:val="auto"/>
        <w:rPr>
          <w:rFonts w:ascii="Arial" w:eastAsia="Calibri" w:hAnsi="Arial" w:cs="Arial"/>
          <w:b/>
          <w:bCs/>
          <w:sz w:val="22"/>
          <w:szCs w:val="22"/>
        </w:rPr>
      </w:pPr>
      <w:r w:rsidRPr="69083A1C">
        <w:rPr>
          <w:rFonts w:ascii="Arial" w:hAnsi="Arial" w:cs="Arial"/>
          <w:sz w:val="22"/>
          <w:szCs w:val="22"/>
        </w:rPr>
        <w:t>Cena Služeb podpory</w:t>
      </w:r>
      <w:r w:rsidR="00602D9F" w:rsidRPr="69083A1C">
        <w:rPr>
          <w:rFonts w:ascii="Arial" w:hAnsi="Arial" w:cs="Arial"/>
          <w:sz w:val="22"/>
          <w:szCs w:val="22"/>
        </w:rPr>
        <w:t xml:space="preserve"> IdM</w:t>
      </w:r>
      <w:r w:rsidRPr="69083A1C">
        <w:rPr>
          <w:rFonts w:ascii="Arial" w:hAnsi="Arial" w:cs="Arial"/>
          <w:sz w:val="22"/>
          <w:szCs w:val="22"/>
        </w:rPr>
        <w:t xml:space="preserve"> dle čl. II odst. </w:t>
      </w:r>
      <w:r w:rsidR="00602D9F" w:rsidRPr="69083A1C">
        <w:rPr>
          <w:rFonts w:ascii="Arial" w:hAnsi="Arial" w:cs="Arial"/>
          <w:sz w:val="22"/>
          <w:szCs w:val="22"/>
        </w:rPr>
        <w:t>5 bod 5.</w:t>
      </w:r>
      <w:r w:rsidR="00C40BB2" w:rsidRPr="69083A1C">
        <w:rPr>
          <w:rFonts w:ascii="Arial" w:hAnsi="Arial" w:cs="Arial"/>
          <w:sz w:val="22"/>
          <w:szCs w:val="22"/>
        </w:rPr>
        <w:t>2</w:t>
      </w:r>
      <w:r w:rsidR="001A11CE" w:rsidRPr="69083A1C">
        <w:rPr>
          <w:rFonts w:ascii="Arial" w:hAnsi="Arial" w:cs="Arial"/>
          <w:sz w:val="22"/>
          <w:szCs w:val="22"/>
        </w:rPr>
        <w:t xml:space="preserve"> t</w:t>
      </w:r>
      <w:r w:rsidRPr="69083A1C">
        <w:rPr>
          <w:rFonts w:ascii="Arial" w:hAnsi="Arial" w:cs="Arial"/>
          <w:sz w:val="22"/>
          <w:szCs w:val="22"/>
        </w:rPr>
        <w:t>éto smlouvy</w:t>
      </w:r>
      <w:r w:rsidR="00602D9F" w:rsidRPr="69083A1C">
        <w:rPr>
          <w:rFonts w:ascii="Arial" w:hAnsi="Arial" w:cs="Arial"/>
          <w:sz w:val="22"/>
          <w:szCs w:val="22"/>
        </w:rPr>
        <w:t xml:space="preserve"> po dobu od zahájení produkčního provozu</w:t>
      </w:r>
      <w:r w:rsidR="00C40BB2" w:rsidRPr="69083A1C">
        <w:rPr>
          <w:rFonts w:ascii="Arial" w:hAnsi="Arial" w:cs="Arial"/>
          <w:sz w:val="22"/>
          <w:szCs w:val="22"/>
        </w:rPr>
        <w:t xml:space="preserve"> (Go-live)</w:t>
      </w:r>
      <w:r w:rsidR="00602D9F" w:rsidRPr="69083A1C">
        <w:rPr>
          <w:rFonts w:ascii="Arial" w:hAnsi="Arial" w:cs="Arial"/>
          <w:sz w:val="22"/>
          <w:szCs w:val="22"/>
        </w:rPr>
        <w:t xml:space="preserve"> Etapy 1 až po zahájení produkčního provozu</w:t>
      </w:r>
      <w:r w:rsidR="00C40BB2" w:rsidRPr="69083A1C">
        <w:rPr>
          <w:rFonts w:ascii="Arial" w:hAnsi="Arial" w:cs="Arial"/>
          <w:sz w:val="22"/>
          <w:szCs w:val="22"/>
        </w:rPr>
        <w:t xml:space="preserve"> (Go-live)</w:t>
      </w:r>
      <w:r w:rsidR="00602D9F" w:rsidRPr="69083A1C">
        <w:rPr>
          <w:rFonts w:ascii="Arial" w:hAnsi="Arial" w:cs="Arial"/>
          <w:sz w:val="22"/>
          <w:szCs w:val="22"/>
        </w:rPr>
        <w:t xml:space="preserve"> Etapy 3 </w:t>
      </w:r>
      <w:r w:rsidRPr="69083A1C">
        <w:rPr>
          <w:rFonts w:ascii="Arial" w:hAnsi="Arial" w:cs="Arial"/>
          <w:color w:val="000000" w:themeColor="text1"/>
          <w:sz w:val="22"/>
          <w:szCs w:val="22"/>
        </w:rPr>
        <w:t xml:space="preserve">činí </w:t>
      </w:r>
      <w:r w:rsidR="00066C56" w:rsidRPr="69083A1C">
        <w:rPr>
          <w:rFonts w:ascii="Arial" w:hAnsi="Arial" w:cs="Arial"/>
          <w:color w:val="000000" w:themeColor="text1"/>
          <w:sz w:val="22"/>
          <w:szCs w:val="22"/>
        </w:rPr>
        <w:t xml:space="preserve">měsíční paušální částku </w:t>
      </w:r>
      <w:r w:rsidRPr="69083A1C">
        <w:rPr>
          <w:rFonts w:ascii="Arial" w:hAnsi="Arial" w:cs="Arial"/>
          <w:b/>
          <w:bCs/>
          <w:sz w:val="22"/>
          <w:szCs w:val="22"/>
        </w:rPr>
        <w:t>[</w:t>
      </w:r>
      <w:r w:rsidRPr="69083A1C">
        <w:rPr>
          <w:rFonts w:ascii="Arial" w:hAnsi="Arial" w:cs="Arial"/>
          <w:b/>
          <w:bCs/>
          <w:sz w:val="22"/>
          <w:szCs w:val="22"/>
          <w:highlight w:val="green"/>
        </w:rPr>
        <w:t xml:space="preserve">zadavatel doplní </w:t>
      </w:r>
      <w:r w:rsidR="00066C56" w:rsidRPr="69083A1C">
        <w:rPr>
          <w:rFonts w:ascii="Arial" w:hAnsi="Arial" w:cs="Arial"/>
          <w:b/>
          <w:bCs/>
          <w:sz w:val="22"/>
          <w:szCs w:val="22"/>
          <w:highlight w:val="green"/>
        </w:rPr>
        <w:t>měsíční</w:t>
      </w:r>
      <w:r w:rsidRPr="69083A1C">
        <w:rPr>
          <w:rFonts w:ascii="Arial" w:hAnsi="Arial" w:cs="Arial"/>
          <w:b/>
          <w:bCs/>
          <w:sz w:val="22"/>
          <w:szCs w:val="22"/>
          <w:highlight w:val="green"/>
        </w:rPr>
        <w:t xml:space="preserve"> paušální cenu dle Nabídky]</w:t>
      </w:r>
      <w:r w:rsidRPr="69083A1C">
        <w:rPr>
          <w:rFonts w:ascii="Arial" w:hAnsi="Arial" w:cs="Arial"/>
          <w:b/>
          <w:bCs/>
          <w:sz w:val="22"/>
          <w:szCs w:val="22"/>
        </w:rPr>
        <w:t xml:space="preserve"> Kč </w:t>
      </w:r>
      <w:r w:rsidRPr="69083A1C">
        <w:rPr>
          <w:rFonts w:ascii="Arial" w:hAnsi="Arial" w:cs="Arial"/>
          <w:sz w:val="22"/>
          <w:szCs w:val="22"/>
          <w:lang w:eastAsia="ar-SA"/>
        </w:rPr>
        <w:t xml:space="preserve">(slovy: </w:t>
      </w:r>
      <w:r w:rsidRPr="69083A1C">
        <w:rPr>
          <w:rFonts w:ascii="Arial" w:hAnsi="Arial" w:cs="Arial"/>
          <w:b/>
          <w:bCs/>
          <w:sz w:val="22"/>
          <w:szCs w:val="22"/>
          <w:highlight w:val="green"/>
          <w:lang w:eastAsia="ar-SA"/>
        </w:rPr>
        <w:t xml:space="preserve">[zadavatel doplní </w:t>
      </w:r>
      <w:r w:rsidR="00066C56" w:rsidRPr="69083A1C">
        <w:rPr>
          <w:rFonts w:ascii="Arial" w:hAnsi="Arial" w:cs="Arial"/>
          <w:b/>
          <w:bCs/>
          <w:sz w:val="22"/>
          <w:szCs w:val="22"/>
          <w:highlight w:val="green"/>
          <w:lang w:eastAsia="ar-SA"/>
        </w:rPr>
        <w:t>měsíční</w:t>
      </w:r>
      <w:r w:rsidRPr="69083A1C">
        <w:rPr>
          <w:rFonts w:ascii="Arial" w:hAnsi="Arial" w:cs="Arial"/>
          <w:b/>
          <w:bCs/>
          <w:sz w:val="22"/>
          <w:szCs w:val="22"/>
          <w:highlight w:val="green"/>
          <w:lang w:eastAsia="ar-SA"/>
        </w:rPr>
        <w:t xml:space="preserve"> paušální </w:t>
      </w:r>
      <w:r w:rsidR="00066C56" w:rsidRPr="69083A1C">
        <w:rPr>
          <w:rFonts w:ascii="Arial" w:hAnsi="Arial" w:cs="Arial"/>
          <w:b/>
          <w:bCs/>
          <w:sz w:val="22"/>
          <w:szCs w:val="22"/>
          <w:highlight w:val="green"/>
          <w:lang w:eastAsia="ar-SA"/>
        </w:rPr>
        <w:t>cenu</w:t>
      </w:r>
      <w:r w:rsidRPr="69083A1C">
        <w:rPr>
          <w:rFonts w:ascii="Arial" w:hAnsi="Arial" w:cs="Arial"/>
          <w:b/>
          <w:bCs/>
          <w:sz w:val="22"/>
          <w:szCs w:val="22"/>
          <w:highlight w:val="green"/>
          <w:lang w:eastAsia="ar-SA"/>
        </w:rPr>
        <w:t xml:space="preserve"> slovy]</w:t>
      </w:r>
      <w:r w:rsidRPr="69083A1C">
        <w:rPr>
          <w:rFonts w:ascii="Arial" w:hAnsi="Arial" w:cs="Arial"/>
          <w:b/>
          <w:bCs/>
          <w:sz w:val="22"/>
          <w:szCs w:val="22"/>
          <w:highlight w:val="green"/>
        </w:rPr>
        <w:t xml:space="preserve"> </w:t>
      </w:r>
      <w:r w:rsidRPr="69083A1C">
        <w:rPr>
          <w:rFonts w:ascii="Arial" w:hAnsi="Arial" w:cs="Arial"/>
          <w:sz w:val="22"/>
          <w:szCs w:val="22"/>
          <w:lang w:eastAsia="ar-SA"/>
        </w:rPr>
        <w:t>korun českých)</w:t>
      </w:r>
      <w:r w:rsidRPr="69083A1C">
        <w:rPr>
          <w:rFonts w:ascii="Arial" w:hAnsi="Arial" w:cs="Arial"/>
          <w:b/>
          <w:bCs/>
          <w:sz w:val="22"/>
          <w:szCs w:val="22"/>
          <w:lang w:eastAsia="ar-SA"/>
        </w:rPr>
        <w:t>.</w:t>
      </w:r>
      <w:r w:rsidRPr="69083A1C">
        <w:rPr>
          <w:rFonts w:ascii="Arial" w:hAnsi="Arial" w:cs="Arial"/>
          <w:sz w:val="22"/>
          <w:szCs w:val="22"/>
          <w:lang w:eastAsia="ar-SA"/>
        </w:rPr>
        <w:t xml:space="preserve"> </w:t>
      </w:r>
      <w:r w:rsidR="007D6F7C" w:rsidRPr="69083A1C">
        <w:rPr>
          <w:rFonts w:ascii="Arial" w:hAnsi="Arial" w:cs="Arial"/>
          <w:sz w:val="22"/>
          <w:szCs w:val="22"/>
        </w:rPr>
        <w:t>V případě, že Služby podpory</w:t>
      </w:r>
      <w:r w:rsidR="00C40BB2" w:rsidRPr="69083A1C">
        <w:rPr>
          <w:rFonts w:ascii="Arial" w:hAnsi="Arial" w:cs="Arial"/>
          <w:sz w:val="22"/>
          <w:szCs w:val="22"/>
        </w:rPr>
        <w:t xml:space="preserve"> IdM</w:t>
      </w:r>
      <w:r w:rsidR="007D6F7C" w:rsidRPr="69083A1C">
        <w:rPr>
          <w:rFonts w:ascii="Arial" w:hAnsi="Arial" w:cs="Arial"/>
          <w:sz w:val="22"/>
          <w:szCs w:val="22"/>
        </w:rPr>
        <w:t xml:space="preserve"> nebyly poskytovány v plném rozsahu, bude výše ceny za daný měsíc snížena poměrně dle počtu dnů, po které nebyly Služby podpory </w:t>
      </w:r>
      <w:r w:rsidR="00C40BB2" w:rsidRPr="69083A1C">
        <w:rPr>
          <w:rFonts w:ascii="Arial" w:hAnsi="Arial" w:cs="Arial"/>
          <w:sz w:val="22"/>
          <w:szCs w:val="22"/>
        </w:rPr>
        <w:t xml:space="preserve">IdM </w:t>
      </w:r>
      <w:r w:rsidR="007D6F7C" w:rsidRPr="69083A1C">
        <w:rPr>
          <w:rFonts w:ascii="Arial" w:hAnsi="Arial" w:cs="Arial"/>
          <w:sz w:val="22"/>
          <w:szCs w:val="22"/>
        </w:rPr>
        <w:t>poskytovány</w:t>
      </w:r>
      <w:r w:rsidRPr="69083A1C">
        <w:rPr>
          <w:rFonts w:ascii="Arial" w:hAnsi="Arial" w:cs="Arial"/>
          <w:sz w:val="22"/>
          <w:szCs w:val="22"/>
        </w:rPr>
        <w:t>.</w:t>
      </w:r>
      <w:r w:rsidR="00C40BB2" w:rsidRPr="69083A1C">
        <w:rPr>
          <w:rFonts w:ascii="Arial" w:hAnsi="Arial" w:cs="Arial"/>
          <w:sz w:val="22"/>
          <w:szCs w:val="22"/>
        </w:rPr>
        <w:t xml:space="preserve"> To nevylučuje aplikaci čl. </w:t>
      </w:r>
      <w:r w:rsidR="00902E2B" w:rsidRPr="69083A1C">
        <w:rPr>
          <w:rFonts w:ascii="Arial" w:hAnsi="Arial" w:cs="Arial"/>
          <w:sz w:val="22"/>
          <w:szCs w:val="22"/>
        </w:rPr>
        <w:t xml:space="preserve">XI odst. 5 </w:t>
      </w:r>
      <w:r w:rsidR="00C40BB2" w:rsidRPr="69083A1C">
        <w:rPr>
          <w:rFonts w:ascii="Arial" w:hAnsi="Arial" w:cs="Arial"/>
          <w:sz w:val="22"/>
          <w:szCs w:val="22"/>
        </w:rPr>
        <w:t>této smlouvy.</w:t>
      </w:r>
      <w:r w:rsidR="001A11CE" w:rsidRPr="69083A1C">
        <w:rPr>
          <w:rFonts w:ascii="Arial" w:hAnsi="Arial" w:cs="Arial"/>
          <w:sz w:val="22"/>
          <w:szCs w:val="22"/>
        </w:rPr>
        <w:t xml:space="preserve"> </w:t>
      </w:r>
    </w:p>
    <w:p w14:paraId="421B2B02" w14:textId="5FA163C7" w:rsidR="00602D9F" w:rsidRPr="00462686" w:rsidRDefault="00602D9F" w:rsidP="008E352E">
      <w:pPr>
        <w:pStyle w:val="Odstavecseseznamem"/>
        <w:widowControl/>
        <w:numPr>
          <w:ilvl w:val="0"/>
          <w:numId w:val="16"/>
        </w:numPr>
        <w:adjustRightInd/>
        <w:spacing w:after="120" w:line="276" w:lineRule="auto"/>
        <w:ind w:left="426"/>
        <w:contextualSpacing w:val="0"/>
        <w:textAlignment w:val="auto"/>
        <w:rPr>
          <w:rFonts w:ascii="Arial" w:eastAsia="Calibri" w:hAnsi="Arial" w:cs="Arial"/>
          <w:b/>
          <w:bCs/>
          <w:sz w:val="22"/>
          <w:szCs w:val="22"/>
        </w:rPr>
      </w:pPr>
      <w:r w:rsidRPr="69083A1C">
        <w:rPr>
          <w:rFonts w:ascii="Arial" w:hAnsi="Arial" w:cs="Arial"/>
          <w:sz w:val="22"/>
          <w:szCs w:val="22"/>
        </w:rPr>
        <w:t>Cena Služeb podpory IdM dle čl. II odst. 5 bod 5.</w:t>
      </w:r>
      <w:r w:rsidR="00C40BB2" w:rsidRPr="69083A1C">
        <w:rPr>
          <w:rFonts w:ascii="Arial" w:hAnsi="Arial" w:cs="Arial"/>
          <w:sz w:val="22"/>
          <w:szCs w:val="22"/>
        </w:rPr>
        <w:t>2</w:t>
      </w:r>
      <w:r w:rsidRPr="69083A1C">
        <w:rPr>
          <w:rFonts w:ascii="Arial" w:hAnsi="Arial" w:cs="Arial"/>
          <w:sz w:val="22"/>
          <w:szCs w:val="22"/>
        </w:rPr>
        <w:t xml:space="preserve"> této smlouvy od zahájení produkčního provozu Etapy 3 </w:t>
      </w:r>
      <w:r w:rsidRPr="69083A1C">
        <w:rPr>
          <w:rFonts w:ascii="Arial" w:hAnsi="Arial" w:cs="Arial"/>
          <w:color w:val="000000" w:themeColor="text1"/>
          <w:sz w:val="22"/>
          <w:szCs w:val="22"/>
        </w:rPr>
        <w:t xml:space="preserve">činí měsíční paušální částku </w:t>
      </w:r>
      <w:r w:rsidRPr="69083A1C">
        <w:rPr>
          <w:rFonts w:ascii="Arial" w:hAnsi="Arial" w:cs="Arial"/>
          <w:b/>
          <w:bCs/>
          <w:sz w:val="22"/>
          <w:szCs w:val="22"/>
        </w:rPr>
        <w:t>[</w:t>
      </w:r>
      <w:r w:rsidRPr="69083A1C">
        <w:rPr>
          <w:rFonts w:ascii="Arial" w:hAnsi="Arial" w:cs="Arial"/>
          <w:b/>
          <w:bCs/>
          <w:sz w:val="22"/>
          <w:szCs w:val="22"/>
          <w:highlight w:val="green"/>
        </w:rPr>
        <w:t>zadavatel doplní měsíční paušální cenu dle Nabídky]</w:t>
      </w:r>
      <w:r w:rsidRPr="69083A1C">
        <w:rPr>
          <w:rFonts w:ascii="Arial" w:hAnsi="Arial" w:cs="Arial"/>
          <w:b/>
          <w:bCs/>
          <w:sz w:val="22"/>
          <w:szCs w:val="22"/>
        </w:rPr>
        <w:t xml:space="preserve"> Kč </w:t>
      </w:r>
      <w:r w:rsidRPr="69083A1C">
        <w:rPr>
          <w:rFonts w:ascii="Arial" w:hAnsi="Arial" w:cs="Arial"/>
          <w:sz w:val="22"/>
          <w:szCs w:val="22"/>
          <w:lang w:eastAsia="ar-SA"/>
        </w:rPr>
        <w:t xml:space="preserve">(slovy: </w:t>
      </w:r>
      <w:r w:rsidRPr="69083A1C">
        <w:rPr>
          <w:rFonts w:ascii="Arial" w:hAnsi="Arial" w:cs="Arial"/>
          <w:b/>
          <w:bCs/>
          <w:sz w:val="22"/>
          <w:szCs w:val="22"/>
          <w:highlight w:val="green"/>
          <w:lang w:eastAsia="ar-SA"/>
        </w:rPr>
        <w:t>[zadavatel doplní měsíční paušální cenu slovy]</w:t>
      </w:r>
      <w:r w:rsidRPr="69083A1C">
        <w:rPr>
          <w:rFonts w:ascii="Arial" w:hAnsi="Arial" w:cs="Arial"/>
          <w:b/>
          <w:bCs/>
          <w:sz w:val="22"/>
          <w:szCs w:val="22"/>
          <w:highlight w:val="green"/>
        </w:rPr>
        <w:t xml:space="preserve"> </w:t>
      </w:r>
      <w:r w:rsidRPr="69083A1C">
        <w:rPr>
          <w:rFonts w:ascii="Arial" w:hAnsi="Arial" w:cs="Arial"/>
          <w:sz w:val="22"/>
          <w:szCs w:val="22"/>
          <w:lang w:eastAsia="ar-SA"/>
        </w:rPr>
        <w:t>korun českých)</w:t>
      </w:r>
      <w:r w:rsidRPr="69083A1C">
        <w:rPr>
          <w:rFonts w:ascii="Arial" w:hAnsi="Arial" w:cs="Arial"/>
          <w:b/>
          <w:bCs/>
          <w:sz w:val="22"/>
          <w:szCs w:val="22"/>
          <w:lang w:eastAsia="ar-SA"/>
        </w:rPr>
        <w:t>.</w:t>
      </w:r>
      <w:r w:rsidRPr="69083A1C">
        <w:rPr>
          <w:rFonts w:ascii="Arial" w:hAnsi="Arial" w:cs="Arial"/>
          <w:sz w:val="22"/>
          <w:szCs w:val="22"/>
          <w:lang w:eastAsia="ar-SA"/>
        </w:rPr>
        <w:t xml:space="preserve"> </w:t>
      </w:r>
      <w:r w:rsidRPr="69083A1C">
        <w:rPr>
          <w:rFonts w:ascii="Arial" w:hAnsi="Arial" w:cs="Arial"/>
          <w:sz w:val="22"/>
          <w:szCs w:val="22"/>
        </w:rPr>
        <w:t>V případě, že Služby podpory</w:t>
      </w:r>
      <w:r w:rsidR="00C40BB2" w:rsidRPr="69083A1C">
        <w:rPr>
          <w:rFonts w:ascii="Arial" w:hAnsi="Arial" w:cs="Arial"/>
          <w:sz w:val="22"/>
          <w:szCs w:val="22"/>
        </w:rPr>
        <w:t xml:space="preserve"> IdM</w:t>
      </w:r>
      <w:r w:rsidRPr="69083A1C">
        <w:rPr>
          <w:rFonts w:ascii="Arial" w:hAnsi="Arial" w:cs="Arial"/>
          <w:sz w:val="22"/>
          <w:szCs w:val="22"/>
        </w:rPr>
        <w:t xml:space="preserve"> nebyly poskytovány v plném rozsahu, bude výše ceny za daný měsíc snížena poměrně dle počtu dnů, po které nebyly Služby podpory </w:t>
      </w:r>
      <w:r w:rsidR="00C40BB2" w:rsidRPr="69083A1C">
        <w:rPr>
          <w:rFonts w:ascii="Arial" w:hAnsi="Arial" w:cs="Arial"/>
          <w:sz w:val="22"/>
          <w:szCs w:val="22"/>
        </w:rPr>
        <w:t xml:space="preserve">IdM </w:t>
      </w:r>
      <w:r w:rsidRPr="69083A1C">
        <w:rPr>
          <w:rFonts w:ascii="Arial" w:hAnsi="Arial" w:cs="Arial"/>
          <w:sz w:val="22"/>
          <w:szCs w:val="22"/>
        </w:rPr>
        <w:t xml:space="preserve">poskytovány. </w:t>
      </w:r>
      <w:r w:rsidR="00C40BB2" w:rsidRPr="69083A1C">
        <w:rPr>
          <w:rFonts w:ascii="Arial" w:hAnsi="Arial" w:cs="Arial"/>
          <w:sz w:val="22"/>
          <w:szCs w:val="22"/>
        </w:rPr>
        <w:t xml:space="preserve">To nevylučuje aplikaci čl. </w:t>
      </w:r>
      <w:r w:rsidR="00902E2B" w:rsidRPr="69083A1C">
        <w:rPr>
          <w:rFonts w:ascii="Arial" w:hAnsi="Arial" w:cs="Arial"/>
          <w:sz w:val="22"/>
          <w:szCs w:val="22"/>
        </w:rPr>
        <w:t>XI odst. 5</w:t>
      </w:r>
      <w:r w:rsidR="00C40BB2" w:rsidRPr="69083A1C">
        <w:rPr>
          <w:rFonts w:ascii="Arial" w:hAnsi="Arial" w:cs="Arial"/>
          <w:sz w:val="22"/>
          <w:szCs w:val="22"/>
        </w:rPr>
        <w:t xml:space="preserve"> této smlouvy.</w:t>
      </w:r>
    </w:p>
    <w:p w14:paraId="59DF44B6" w14:textId="0C0E647E" w:rsidR="00602D9F" w:rsidRPr="00462686" w:rsidRDefault="00602D9F" w:rsidP="008E352E">
      <w:pPr>
        <w:pStyle w:val="Odstavecseseznamem"/>
        <w:widowControl/>
        <w:numPr>
          <w:ilvl w:val="0"/>
          <w:numId w:val="16"/>
        </w:numPr>
        <w:adjustRightInd/>
        <w:spacing w:after="120" w:line="276" w:lineRule="auto"/>
        <w:ind w:left="426"/>
        <w:contextualSpacing w:val="0"/>
        <w:textAlignment w:val="auto"/>
        <w:rPr>
          <w:rFonts w:ascii="Arial" w:eastAsia="Calibri" w:hAnsi="Arial" w:cs="Arial"/>
          <w:b/>
          <w:bCs/>
          <w:sz w:val="22"/>
          <w:szCs w:val="22"/>
        </w:rPr>
      </w:pPr>
      <w:r w:rsidRPr="69083A1C">
        <w:rPr>
          <w:rFonts w:ascii="Arial" w:hAnsi="Arial" w:cs="Arial"/>
          <w:sz w:val="22"/>
          <w:szCs w:val="22"/>
        </w:rPr>
        <w:t>Cena Služeb podpory PAM dle čl. II odst. 5 bod 5.</w:t>
      </w:r>
      <w:r w:rsidR="00C40BB2" w:rsidRPr="69083A1C">
        <w:rPr>
          <w:rFonts w:ascii="Arial" w:hAnsi="Arial" w:cs="Arial"/>
          <w:sz w:val="22"/>
          <w:szCs w:val="22"/>
        </w:rPr>
        <w:t>2</w:t>
      </w:r>
      <w:r w:rsidRPr="69083A1C">
        <w:rPr>
          <w:rFonts w:ascii="Arial" w:hAnsi="Arial" w:cs="Arial"/>
          <w:sz w:val="22"/>
          <w:szCs w:val="22"/>
        </w:rPr>
        <w:t xml:space="preserve"> této smlouvy </w:t>
      </w:r>
      <w:r w:rsidRPr="69083A1C">
        <w:rPr>
          <w:rFonts w:ascii="Arial" w:hAnsi="Arial" w:cs="Arial"/>
          <w:color w:val="000000" w:themeColor="text1"/>
          <w:sz w:val="22"/>
          <w:szCs w:val="22"/>
        </w:rPr>
        <w:t xml:space="preserve">činí měsíční paušální částku </w:t>
      </w:r>
      <w:r w:rsidRPr="69083A1C">
        <w:rPr>
          <w:rFonts w:ascii="Arial" w:hAnsi="Arial" w:cs="Arial"/>
          <w:b/>
          <w:bCs/>
          <w:sz w:val="22"/>
          <w:szCs w:val="22"/>
        </w:rPr>
        <w:t>[</w:t>
      </w:r>
      <w:r w:rsidRPr="69083A1C">
        <w:rPr>
          <w:rFonts w:ascii="Arial" w:hAnsi="Arial" w:cs="Arial"/>
          <w:b/>
          <w:bCs/>
          <w:sz w:val="22"/>
          <w:szCs w:val="22"/>
          <w:highlight w:val="green"/>
        </w:rPr>
        <w:t>zadavatel doplní měsíční paušální cenu dle Nabídky]</w:t>
      </w:r>
      <w:r w:rsidRPr="69083A1C">
        <w:rPr>
          <w:rFonts w:ascii="Arial" w:hAnsi="Arial" w:cs="Arial"/>
          <w:b/>
          <w:bCs/>
          <w:sz w:val="22"/>
          <w:szCs w:val="22"/>
        </w:rPr>
        <w:t xml:space="preserve"> Kč </w:t>
      </w:r>
      <w:r w:rsidRPr="69083A1C">
        <w:rPr>
          <w:rFonts w:ascii="Arial" w:hAnsi="Arial" w:cs="Arial"/>
          <w:sz w:val="22"/>
          <w:szCs w:val="22"/>
          <w:lang w:eastAsia="ar-SA"/>
        </w:rPr>
        <w:t xml:space="preserve">(slovy: </w:t>
      </w:r>
      <w:r w:rsidRPr="69083A1C">
        <w:rPr>
          <w:rFonts w:ascii="Arial" w:hAnsi="Arial" w:cs="Arial"/>
          <w:b/>
          <w:bCs/>
          <w:sz w:val="22"/>
          <w:szCs w:val="22"/>
          <w:highlight w:val="green"/>
          <w:lang w:eastAsia="ar-SA"/>
        </w:rPr>
        <w:t>[zadavatel doplní měsíční paušální cenu slovy]</w:t>
      </w:r>
      <w:r w:rsidRPr="69083A1C">
        <w:rPr>
          <w:rFonts w:ascii="Arial" w:hAnsi="Arial" w:cs="Arial"/>
          <w:b/>
          <w:bCs/>
          <w:sz w:val="22"/>
          <w:szCs w:val="22"/>
          <w:highlight w:val="green"/>
        </w:rPr>
        <w:t xml:space="preserve"> </w:t>
      </w:r>
      <w:r w:rsidRPr="69083A1C">
        <w:rPr>
          <w:rFonts w:ascii="Arial" w:hAnsi="Arial" w:cs="Arial"/>
          <w:sz w:val="22"/>
          <w:szCs w:val="22"/>
          <w:lang w:eastAsia="ar-SA"/>
        </w:rPr>
        <w:t>korun českých)</w:t>
      </w:r>
      <w:r w:rsidRPr="69083A1C">
        <w:rPr>
          <w:rFonts w:ascii="Arial" w:hAnsi="Arial" w:cs="Arial"/>
          <w:b/>
          <w:bCs/>
          <w:sz w:val="22"/>
          <w:szCs w:val="22"/>
          <w:lang w:eastAsia="ar-SA"/>
        </w:rPr>
        <w:t>.</w:t>
      </w:r>
      <w:r w:rsidRPr="69083A1C">
        <w:rPr>
          <w:rFonts w:ascii="Arial" w:hAnsi="Arial" w:cs="Arial"/>
          <w:sz w:val="22"/>
          <w:szCs w:val="22"/>
          <w:lang w:eastAsia="ar-SA"/>
        </w:rPr>
        <w:t xml:space="preserve"> </w:t>
      </w:r>
      <w:r w:rsidRPr="69083A1C">
        <w:rPr>
          <w:rFonts w:ascii="Arial" w:hAnsi="Arial" w:cs="Arial"/>
          <w:sz w:val="22"/>
          <w:szCs w:val="22"/>
        </w:rPr>
        <w:t xml:space="preserve">V případě, že Služby podpory </w:t>
      </w:r>
      <w:r w:rsidR="00C40BB2" w:rsidRPr="69083A1C">
        <w:rPr>
          <w:rFonts w:ascii="Arial" w:hAnsi="Arial" w:cs="Arial"/>
          <w:sz w:val="22"/>
          <w:szCs w:val="22"/>
        </w:rPr>
        <w:t xml:space="preserve">PAM </w:t>
      </w:r>
      <w:r w:rsidRPr="69083A1C">
        <w:rPr>
          <w:rFonts w:ascii="Arial" w:hAnsi="Arial" w:cs="Arial"/>
          <w:sz w:val="22"/>
          <w:szCs w:val="22"/>
        </w:rPr>
        <w:t>nebyly poskytovány v plném rozsahu, bude výše ceny za daný měsíc snížena poměrně dle počtu dnů, po které nebyly Služby podpory</w:t>
      </w:r>
      <w:r w:rsidR="00C40BB2" w:rsidRPr="69083A1C">
        <w:rPr>
          <w:rFonts w:ascii="Arial" w:hAnsi="Arial" w:cs="Arial"/>
          <w:sz w:val="22"/>
          <w:szCs w:val="22"/>
        </w:rPr>
        <w:t xml:space="preserve"> PAM</w:t>
      </w:r>
      <w:r w:rsidRPr="69083A1C">
        <w:rPr>
          <w:rFonts w:ascii="Arial" w:hAnsi="Arial" w:cs="Arial"/>
          <w:sz w:val="22"/>
          <w:szCs w:val="22"/>
        </w:rPr>
        <w:t xml:space="preserve"> poskytovány. </w:t>
      </w:r>
      <w:r w:rsidR="00C40BB2" w:rsidRPr="69083A1C">
        <w:rPr>
          <w:rFonts w:ascii="Arial" w:hAnsi="Arial" w:cs="Arial"/>
          <w:sz w:val="22"/>
          <w:szCs w:val="22"/>
        </w:rPr>
        <w:t xml:space="preserve">To nevylučuje aplikaci čl. </w:t>
      </w:r>
      <w:r w:rsidR="00902E2B" w:rsidRPr="69083A1C">
        <w:rPr>
          <w:rFonts w:ascii="Arial" w:hAnsi="Arial" w:cs="Arial"/>
          <w:sz w:val="22"/>
          <w:szCs w:val="22"/>
        </w:rPr>
        <w:t>XI odst. 5</w:t>
      </w:r>
      <w:r w:rsidR="00C40BB2" w:rsidRPr="69083A1C">
        <w:rPr>
          <w:rFonts w:ascii="Arial" w:hAnsi="Arial" w:cs="Arial"/>
          <w:sz w:val="22"/>
          <w:szCs w:val="22"/>
        </w:rPr>
        <w:t xml:space="preserve"> této smlouvy.</w:t>
      </w:r>
    </w:p>
    <w:p w14:paraId="422447BC" w14:textId="1558AB17" w:rsidR="007D6F7C" w:rsidRPr="007C5373" w:rsidRDefault="007D6F7C" w:rsidP="008E352E">
      <w:pPr>
        <w:pStyle w:val="Odstavecseseznamem"/>
        <w:widowControl/>
        <w:numPr>
          <w:ilvl w:val="0"/>
          <w:numId w:val="16"/>
        </w:numPr>
        <w:adjustRightInd/>
        <w:spacing w:after="120" w:line="276" w:lineRule="auto"/>
        <w:ind w:left="426"/>
        <w:contextualSpacing w:val="0"/>
        <w:textAlignment w:val="auto"/>
        <w:rPr>
          <w:rFonts w:ascii="Arial" w:eastAsia="Calibri" w:hAnsi="Arial" w:cs="Arial"/>
          <w:b/>
          <w:sz w:val="22"/>
          <w:szCs w:val="22"/>
        </w:rPr>
      </w:pPr>
      <w:r w:rsidRPr="007C5373">
        <w:rPr>
          <w:rFonts w:ascii="Arial" w:eastAsia="Calibri" w:hAnsi="Arial" w:cs="Arial"/>
          <w:b/>
          <w:sz w:val="22"/>
          <w:szCs w:val="22"/>
        </w:rPr>
        <w:t>Sazba za jed</w:t>
      </w:r>
      <w:r w:rsidR="007C5373" w:rsidRPr="007C5373">
        <w:rPr>
          <w:rFonts w:ascii="Arial" w:eastAsia="Calibri" w:hAnsi="Arial" w:cs="Arial"/>
          <w:b/>
          <w:sz w:val="22"/>
          <w:szCs w:val="22"/>
        </w:rPr>
        <w:t>e</w:t>
      </w:r>
      <w:r w:rsidRPr="007C5373">
        <w:rPr>
          <w:rFonts w:ascii="Arial" w:eastAsia="Calibri" w:hAnsi="Arial" w:cs="Arial"/>
          <w:b/>
          <w:sz w:val="22"/>
          <w:szCs w:val="22"/>
        </w:rPr>
        <w:t xml:space="preserve">n </w:t>
      </w:r>
      <w:r w:rsidR="007C5373" w:rsidRPr="007C5373">
        <w:rPr>
          <w:rFonts w:ascii="Arial" w:eastAsia="Calibri" w:hAnsi="Arial" w:cs="Arial"/>
          <w:b/>
          <w:sz w:val="22"/>
          <w:szCs w:val="22"/>
        </w:rPr>
        <w:t>MD</w:t>
      </w:r>
      <w:r w:rsidRPr="007C5373">
        <w:rPr>
          <w:rFonts w:ascii="Arial" w:eastAsia="Calibri" w:hAnsi="Arial" w:cs="Arial"/>
          <w:b/>
          <w:sz w:val="22"/>
          <w:szCs w:val="22"/>
        </w:rPr>
        <w:t xml:space="preserve"> poskytování </w:t>
      </w:r>
      <w:r w:rsidR="0004455F" w:rsidRPr="007C5373">
        <w:rPr>
          <w:rFonts w:ascii="Arial" w:eastAsia="Calibri" w:hAnsi="Arial" w:cs="Arial"/>
          <w:b/>
          <w:sz w:val="22"/>
          <w:szCs w:val="22"/>
        </w:rPr>
        <w:t>a</w:t>
      </w:r>
      <w:r w:rsidRPr="007C5373">
        <w:rPr>
          <w:rFonts w:ascii="Arial" w:eastAsia="Calibri" w:hAnsi="Arial" w:cs="Arial"/>
          <w:b/>
          <w:sz w:val="22"/>
          <w:szCs w:val="22"/>
        </w:rPr>
        <w:t xml:space="preserve">d hoc služeb </w:t>
      </w:r>
      <w:r w:rsidRPr="007C5373">
        <w:rPr>
          <w:rFonts w:ascii="Arial" w:eastAsia="Calibri" w:hAnsi="Arial" w:cs="Arial"/>
          <w:bCs/>
          <w:sz w:val="22"/>
          <w:szCs w:val="22"/>
        </w:rPr>
        <w:t>dle čl. II odst. 5</w:t>
      </w:r>
      <w:r w:rsidR="007C5373" w:rsidRPr="007C5373">
        <w:rPr>
          <w:rFonts w:ascii="Arial" w:eastAsia="Calibri" w:hAnsi="Arial" w:cs="Arial"/>
          <w:bCs/>
          <w:sz w:val="22"/>
          <w:szCs w:val="22"/>
        </w:rPr>
        <w:t xml:space="preserve"> bod 5.3</w:t>
      </w:r>
      <w:r w:rsidRPr="007C5373">
        <w:rPr>
          <w:rFonts w:ascii="Arial" w:eastAsia="Calibri" w:hAnsi="Arial" w:cs="Arial"/>
          <w:bCs/>
          <w:sz w:val="22"/>
          <w:szCs w:val="22"/>
        </w:rPr>
        <w:t xml:space="preserve"> této smlouvy je stanovena v souladu s Nabídkou a činí částku bez DPH ve výši:</w:t>
      </w:r>
    </w:p>
    <w:p w14:paraId="4CC82505" w14:textId="77777777" w:rsidR="007D6F7C" w:rsidRPr="007C5373" w:rsidRDefault="007D6F7C" w:rsidP="007D6F7C">
      <w:pPr>
        <w:pStyle w:val="Odstavecseseznamem"/>
        <w:jc w:val="center"/>
        <w:rPr>
          <w:rFonts w:ascii="Arial" w:hAnsi="Arial" w:cs="Arial"/>
          <w:b/>
          <w:color w:val="000000"/>
          <w:sz w:val="22"/>
          <w:szCs w:val="22"/>
          <w:highlight w:val="green"/>
        </w:rPr>
      </w:pPr>
      <w:r w:rsidRPr="007C5373">
        <w:rPr>
          <w:rFonts w:ascii="Arial" w:hAnsi="Arial" w:cs="Arial"/>
          <w:b/>
          <w:bCs/>
          <w:sz w:val="22"/>
          <w:szCs w:val="22"/>
          <w:highlight w:val="green"/>
        </w:rPr>
        <w:t xml:space="preserve">[zadavatel doplní cenu dle Nabídky] </w:t>
      </w:r>
      <w:r w:rsidRPr="007C5373">
        <w:rPr>
          <w:rFonts w:ascii="Arial" w:hAnsi="Arial" w:cs="Arial"/>
          <w:b/>
          <w:color w:val="000000"/>
          <w:sz w:val="22"/>
          <w:szCs w:val="22"/>
          <w:highlight w:val="green"/>
        </w:rPr>
        <w:t>Kč</w:t>
      </w:r>
    </w:p>
    <w:p w14:paraId="6509C054" w14:textId="2AAA2BE6" w:rsidR="007D6F7C" w:rsidRDefault="007D6F7C" w:rsidP="007D6F7C">
      <w:pPr>
        <w:pStyle w:val="Odstavecseseznamem"/>
        <w:spacing w:after="120" w:line="276" w:lineRule="auto"/>
        <w:ind w:left="1844" w:firstLine="283"/>
        <w:contextualSpacing w:val="0"/>
        <w:rPr>
          <w:rFonts w:ascii="Arial" w:hAnsi="Arial" w:cs="Arial"/>
          <w:sz w:val="22"/>
          <w:szCs w:val="22"/>
        </w:rPr>
      </w:pPr>
      <w:r w:rsidRPr="007C5373">
        <w:rPr>
          <w:rFonts w:ascii="Arial" w:hAnsi="Arial" w:cs="Arial"/>
          <w:b/>
          <w:color w:val="000000"/>
          <w:sz w:val="22"/>
          <w:szCs w:val="22"/>
          <w:highlight w:val="green"/>
        </w:rPr>
        <w:t xml:space="preserve">(slovy: </w:t>
      </w:r>
      <w:r w:rsidRPr="007C5373">
        <w:rPr>
          <w:rFonts w:ascii="Arial" w:hAnsi="Arial" w:cs="Arial"/>
          <w:b/>
          <w:bCs/>
          <w:sz w:val="22"/>
          <w:szCs w:val="22"/>
          <w:highlight w:val="green"/>
        </w:rPr>
        <w:t>[zadavatel doplní cenu dle Nabídky slovy]</w:t>
      </w:r>
      <w:r w:rsidRPr="007C5373">
        <w:rPr>
          <w:rFonts w:ascii="Arial" w:hAnsi="Arial" w:cs="Arial"/>
          <w:b/>
          <w:color w:val="000000"/>
          <w:sz w:val="22"/>
          <w:szCs w:val="22"/>
          <w:highlight w:val="green"/>
        </w:rPr>
        <w:t>)</w:t>
      </w:r>
      <w:r w:rsidR="00130665">
        <w:rPr>
          <w:rFonts w:ascii="Arial" w:hAnsi="Arial" w:cs="Arial"/>
          <w:b/>
          <w:color w:val="000000"/>
          <w:sz w:val="22"/>
          <w:szCs w:val="22"/>
        </w:rPr>
        <w:t>.</w:t>
      </w:r>
    </w:p>
    <w:p w14:paraId="73540A2B" w14:textId="05F7C86C" w:rsidR="00B00598" w:rsidRPr="00327BB2" w:rsidRDefault="0F910B43" w:rsidP="003F3455">
      <w:pPr>
        <w:pStyle w:val="Odstavecseseznamem"/>
        <w:widowControl/>
        <w:numPr>
          <w:ilvl w:val="0"/>
          <w:numId w:val="16"/>
        </w:numPr>
        <w:adjustRightInd/>
        <w:spacing w:after="120" w:line="276" w:lineRule="auto"/>
        <w:ind w:left="426"/>
        <w:contextualSpacing w:val="0"/>
        <w:textAlignment w:val="auto"/>
        <w:rPr>
          <w:rFonts w:ascii="Arial" w:hAnsi="Arial" w:cs="Arial"/>
          <w:color w:val="000000"/>
          <w:sz w:val="22"/>
          <w:szCs w:val="22"/>
        </w:rPr>
      </w:pPr>
      <w:r w:rsidRPr="69083A1C">
        <w:rPr>
          <w:rFonts w:ascii="Arial" w:hAnsi="Arial" w:cs="Arial"/>
          <w:sz w:val="22"/>
          <w:szCs w:val="22"/>
        </w:rPr>
        <w:t>Celkové ceny</w:t>
      </w:r>
      <w:r w:rsidR="06F83EDA" w:rsidRPr="69083A1C">
        <w:rPr>
          <w:rFonts w:ascii="Arial" w:hAnsi="Arial" w:cs="Arial"/>
          <w:sz w:val="22"/>
          <w:szCs w:val="22"/>
        </w:rPr>
        <w:t xml:space="preserve"> i paušální </w:t>
      </w:r>
      <w:r w:rsidR="00F447D8">
        <w:rPr>
          <w:rFonts w:ascii="Arial" w:hAnsi="Arial" w:cs="Arial"/>
          <w:sz w:val="22"/>
          <w:szCs w:val="22"/>
        </w:rPr>
        <w:t>ceny</w:t>
      </w:r>
      <w:r w:rsidRPr="69083A1C">
        <w:rPr>
          <w:rFonts w:ascii="Arial" w:hAnsi="Arial" w:cs="Arial"/>
          <w:sz w:val="22"/>
          <w:szCs w:val="22"/>
        </w:rPr>
        <w:t xml:space="preserve"> dle tohoto článku</w:t>
      </w:r>
      <w:r w:rsidR="3DFDA33C" w:rsidRPr="69083A1C">
        <w:rPr>
          <w:rFonts w:ascii="Arial" w:hAnsi="Arial" w:cs="Arial"/>
          <w:sz w:val="22"/>
          <w:szCs w:val="22"/>
        </w:rPr>
        <w:t xml:space="preserve"> a sazba za člověkohodinu dle odst. </w:t>
      </w:r>
      <w:r w:rsidR="00526079" w:rsidRPr="69083A1C">
        <w:rPr>
          <w:rFonts w:ascii="Arial" w:hAnsi="Arial" w:cs="Arial"/>
          <w:sz w:val="22"/>
          <w:szCs w:val="22"/>
        </w:rPr>
        <w:t>1</w:t>
      </w:r>
      <w:r w:rsidR="00526079">
        <w:rPr>
          <w:rFonts w:ascii="Arial" w:hAnsi="Arial" w:cs="Arial"/>
          <w:sz w:val="22"/>
          <w:szCs w:val="22"/>
        </w:rPr>
        <w:t>0</w:t>
      </w:r>
      <w:r w:rsidR="00526079" w:rsidRPr="69083A1C">
        <w:rPr>
          <w:rFonts w:ascii="Arial" w:hAnsi="Arial" w:cs="Arial"/>
          <w:sz w:val="22"/>
          <w:szCs w:val="22"/>
        </w:rPr>
        <w:t xml:space="preserve"> </w:t>
      </w:r>
      <w:r w:rsidR="3DFDA33C" w:rsidRPr="69083A1C">
        <w:rPr>
          <w:rFonts w:ascii="Arial" w:hAnsi="Arial" w:cs="Arial"/>
          <w:sz w:val="22"/>
          <w:szCs w:val="22"/>
        </w:rPr>
        <w:t>tohoto článku</w:t>
      </w:r>
      <w:r w:rsidR="27C9588A" w:rsidRPr="69083A1C">
        <w:rPr>
          <w:rFonts w:ascii="Arial" w:hAnsi="Arial" w:cs="Arial"/>
          <w:sz w:val="22"/>
          <w:szCs w:val="22"/>
        </w:rPr>
        <w:t xml:space="preserve"> jsou cenami </w:t>
      </w:r>
      <w:r w:rsidR="74878420" w:rsidRPr="69083A1C">
        <w:rPr>
          <w:rFonts w:ascii="Arial" w:hAnsi="Arial" w:cs="Arial"/>
          <w:sz w:val="22"/>
          <w:szCs w:val="22"/>
        </w:rPr>
        <w:t xml:space="preserve">maximálními, </w:t>
      </w:r>
      <w:r w:rsidR="2D765979" w:rsidRPr="69083A1C">
        <w:rPr>
          <w:rFonts w:ascii="Arial" w:hAnsi="Arial" w:cs="Arial"/>
          <w:sz w:val="22"/>
          <w:szCs w:val="22"/>
        </w:rPr>
        <w:t>nejvýše</w:t>
      </w:r>
      <w:r w:rsidR="74878420" w:rsidRPr="69083A1C">
        <w:rPr>
          <w:rFonts w:ascii="Arial" w:hAnsi="Arial" w:cs="Arial"/>
          <w:sz w:val="22"/>
          <w:szCs w:val="22"/>
        </w:rPr>
        <w:t xml:space="preserve"> přípustnými, </w:t>
      </w:r>
      <w:r w:rsidR="27C9588A" w:rsidRPr="69083A1C">
        <w:rPr>
          <w:rFonts w:ascii="Arial" w:hAnsi="Arial" w:cs="Arial"/>
          <w:sz w:val="22"/>
          <w:szCs w:val="22"/>
        </w:rPr>
        <w:t>které není přípustné změnit</w:t>
      </w:r>
      <w:r w:rsidR="27C9588A" w:rsidRPr="69083A1C">
        <w:rPr>
          <w:rFonts w:ascii="Arial" w:eastAsia="SimSun" w:hAnsi="Arial" w:cs="Arial"/>
          <w:sz w:val="22"/>
          <w:szCs w:val="22"/>
        </w:rPr>
        <w:t xml:space="preserve"> a které obsahují veškeré náklady na plnění předmětu </w:t>
      </w:r>
      <w:r w:rsidR="3DFDA33C" w:rsidRPr="69083A1C">
        <w:rPr>
          <w:rFonts w:ascii="Arial" w:eastAsia="SimSun" w:hAnsi="Arial" w:cs="Arial"/>
          <w:sz w:val="22"/>
          <w:szCs w:val="22"/>
        </w:rPr>
        <w:t>této s</w:t>
      </w:r>
      <w:r w:rsidR="27C9588A" w:rsidRPr="69083A1C">
        <w:rPr>
          <w:rFonts w:ascii="Arial" w:eastAsia="SimSun" w:hAnsi="Arial" w:cs="Arial"/>
          <w:sz w:val="22"/>
          <w:szCs w:val="22"/>
        </w:rPr>
        <w:t xml:space="preserve">mlouvy </w:t>
      </w:r>
      <w:r w:rsidR="6EB42FE0" w:rsidRPr="69083A1C">
        <w:rPr>
          <w:rFonts w:ascii="Arial" w:eastAsia="SimSun" w:hAnsi="Arial" w:cs="Arial"/>
          <w:sz w:val="22"/>
          <w:szCs w:val="22"/>
        </w:rPr>
        <w:t>dodavatel</w:t>
      </w:r>
      <w:r w:rsidR="3DFDA33C" w:rsidRPr="69083A1C">
        <w:rPr>
          <w:rFonts w:ascii="Arial" w:eastAsia="SimSun" w:hAnsi="Arial" w:cs="Arial"/>
          <w:sz w:val="22"/>
          <w:szCs w:val="22"/>
        </w:rPr>
        <w:t>e</w:t>
      </w:r>
      <w:r w:rsidR="46439C8D" w:rsidRPr="69083A1C">
        <w:rPr>
          <w:rFonts w:ascii="Arial" w:eastAsia="SimSun" w:hAnsi="Arial" w:cs="Arial"/>
          <w:sz w:val="22"/>
          <w:szCs w:val="22"/>
        </w:rPr>
        <w:t>m</w:t>
      </w:r>
      <w:r w:rsidR="27C9588A" w:rsidRPr="69083A1C">
        <w:rPr>
          <w:rFonts w:ascii="Arial" w:eastAsia="SimSun" w:hAnsi="Arial" w:cs="Arial"/>
          <w:sz w:val="22"/>
          <w:szCs w:val="22"/>
        </w:rPr>
        <w:t xml:space="preserve"> dle čl. II </w:t>
      </w:r>
      <w:r w:rsidR="3DFDA33C" w:rsidRPr="69083A1C">
        <w:rPr>
          <w:rFonts w:ascii="Arial" w:eastAsia="SimSun" w:hAnsi="Arial" w:cs="Arial"/>
          <w:sz w:val="22"/>
          <w:szCs w:val="22"/>
        </w:rPr>
        <w:t>této s</w:t>
      </w:r>
      <w:r w:rsidR="27C9588A" w:rsidRPr="69083A1C">
        <w:rPr>
          <w:rFonts w:ascii="Arial" w:eastAsia="SimSun" w:hAnsi="Arial" w:cs="Arial"/>
          <w:sz w:val="22"/>
          <w:szCs w:val="22"/>
        </w:rPr>
        <w:t>mlouvy</w:t>
      </w:r>
      <w:r w:rsidR="65952F80" w:rsidRPr="69083A1C">
        <w:rPr>
          <w:rFonts w:ascii="Arial" w:eastAsia="SimSun" w:hAnsi="Arial" w:cs="Arial"/>
          <w:sz w:val="22"/>
          <w:szCs w:val="22"/>
        </w:rPr>
        <w:t>, s tím že</w:t>
      </w:r>
      <w:r w:rsidR="46439C8D" w:rsidRPr="69083A1C">
        <w:rPr>
          <w:rFonts w:ascii="Arial" w:eastAsia="SimSun" w:hAnsi="Arial" w:cs="Arial"/>
          <w:sz w:val="22"/>
          <w:szCs w:val="22"/>
        </w:rPr>
        <w:t xml:space="preserve">: </w:t>
      </w:r>
    </w:p>
    <w:p w14:paraId="029D83C6" w14:textId="5039F64F" w:rsidR="001F6537" w:rsidRDefault="001F6537" w:rsidP="008E352E">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Pr>
          <w:rFonts w:ascii="Arial" w:hAnsi="Arial" w:cs="Arial"/>
          <w:color w:val="000000"/>
          <w:sz w:val="22"/>
          <w:szCs w:val="22"/>
        </w:rPr>
        <w:t xml:space="preserve">součástí ceny jsou i náklady na dodávky a služby, které v zadávací dokumentaci </w:t>
      </w:r>
      <w:r w:rsidR="00B91DD5">
        <w:rPr>
          <w:rFonts w:ascii="Arial" w:hAnsi="Arial" w:cs="Arial"/>
          <w:color w:val="000000"/>
          <w:sz w:val="22"/>
          <w:szCs w:val="22"/>
        </w:rPr>
        <w:t>v</w:t>
      </w:r>
      <w:r>
        <w:rPr>
          <w:rFonts w:ascii="Arial" w:hAnsi="Arial" w:cs="Arial"/>
          <w:color w:val="000000"/>
          <w:sz w:val="22"/>
          <w:szCs w:val="22"/>
        </w:rPr>
        <w:t xml:space="preserve">eřejné zakázky, Nabídce ani v této smlouvě a jejích přílohách nejsou </w:t>
      </w:r>
      <w:r>
        <w:rPr>
          <w:rFonts w:ascii="Arial" w:hAnsi="Arial" w:cs="Arial"/>
          <w:color w:val="000000"/>
          <w:sz w:val="22"/>
          <w:szCs w:val="22"/>
        </w:rPr>
        <w:lastRenderedPageBreak/>
        <w:t xml:space="preserve">výslovně uvedeny, ale </w:t>
      </w:r>
      <w:r w:rsidR="0090550C">
        <w:rPr>
          <w:rFonts w:ascii="Arial" w:hAnsi="Arial" w:cs="Arial"/>
          <w:color w:val="000000"/>
          <w:sz w:val="22"/>
          <w:szCs w:val="22"/>
        </w:rPr>
        <w:t>dodavatel</w:t>
      </w:r>
      <w:r>
        <w:rPr>
          <w:rFonts w:ascii="Arial" w:hAnsi="Arial" w:cs="Arial"/>
          <w:color w:val="000000"/>
          <w:sz w:val="22"/>
          <w:szCs w:val="22"/>
        </w:rPr>
        <w:t xml:space="preserve"> jakožto odborní</w:t>
      </w:r>
      <w:r w:rsidR="00327BB2">
        <w:rPr>
          <w:rFonts w:ascii="Arial" w:hAnsi="Arial" w:cs="Arial"/>
          <w:color w:val="000000"/>
          <w:sz w:val="22"/>
          <w:szCs w:val="22"/>
        </w:rPr>
        <w:t>k</w:t>
      </w:r>
      <w:r>
        <w:rPr>
          <w:rFonts w:ascii="Arial" w:hAnsi="Arial" w:cs="Arial"/>
          <w:color w:val="000000"/>
          <w:sz w:val="22"/>
          <w:szCs w:val="22"/>
        </w:rPr>
        <w:t xml:space="preserve"> ví nebo má vědět, že jsou nezbytné pro řádné a včasné provedení plnění;</w:t>
      </w:r>
    </w:p>
    <w:p w14:paraId="731920B3" w14:textId="2CC6755B" w:rsidR="001F6537" w:rsidRDefault="001F6537" w:rsidP="008E352E">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sidRPr="001F6537">
        <w:rPr>
          <w:rFonts w:ascii="Arial" w:hAnsi="Arial" w:cs="Arial"/>
          <w:color w:val="000000"/>
          <w:sz w:val="22"/>
          <w:szCs w:val="22"/>
        </w:rPr>
        <w:t>ceny obs</w:t>
      </w:r>
      <w:r>
        <w:rPr>
          <w:rFonts w:ascii="Arial" w:hAnsi="Arial" w:cs="Arial"/>
          <w:color w:val="000000"/>
          <w:sz w:val="22"/>
          <w:szCs w:val="22"/>
        </w:rPr>
        <w:t>a</w:t>
      </w:r>
      <w:r w:rsidRPr="001F6537">
        <w:rPr>
          <w:rFonts w:ascii="Arial" w:hAnsi="Arial" w:cs="Arial"/>
          <w:color w:val="000000"/>
          <w:sz w:val="22"/>
          <w:szCs w:val="22"/>
        </w:rPr>
        <w:t>hují i případné správní a m</w:t>
      </w:r>
      <w:r>
        <w:rPr>
          <w:rFonts w:ascii="Arial" w:hAnsi="Arial" w:cs="Arial"/>
          <w:color w:val="000000"/>
          <w:sz w:val="22"/>
          <w:szCs w:val="22"/>
        </w:rPr>
        <w:t>í</w:t>
      </w:r>
      <w:r w:rsidRPr="001F6537">
        <w:rPr>
          <w:rFonts w:ascii="Arial" w:hAnsi="Arial" w:cs="Arial"/>
          <w:color w:val="000000"/>
          <w:sz w:val="22"/>
          <w:szCs w:val="22"/>
        </w:rPr>
        <w:t>stní poplatky, vedlejší náklady, náklady spojené s dopravou do místa plnění včetně nákladů souvisejících s celními poplatky a s provedením všech zkoušek a testů</w:t>
      </w:r>
      <w:r>
        <w:rPr>
          <w:rFonts w:ascii="Arial" w:hAnsi="Arial" w:cs="Arial"/>
          <w:color w:val="000000"/>
          <w:sz w:val="22"/>
          <w:szCs w:val="22"/>
        </w:rPr>
        <w:t>;</w:t>
      </w:r>
    </w:p>
    <w:p w14:paraId="06635889" w14:textId="79D9590E" w:rsidR="003C7125" w:rsidRDefault="003C7125" w:rsidP="008E352E">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Pr>
          <w:rFonts w:ascii="Arial" w:hAnsi="Arial" w:cs="Arial"/>
          <w:color w:val="000000"/>
          <w:sz w:val="22"/>
          <w:szCs w:val="22"/>
        </w:rPr>
        <w:t xml:space="preserve">cena za případnou dodávku HW v rámci Etapy 2 je součástí </w:t>
      </w:r>
      <w:r w:rsidR="00520E40">
        <w:rPr>
          <w:rFonts w:ascii="Arial" w:hAnsi="Arial" w:cs="Arial"/>
          <w:color w:val="000000"/>
          <w:sz w:val="22"/>
          <w:szCs w:val="22"/>
        </w:rPr>
        <w:t xml:space="preserve">celkové </w:t>
      </w:r>
      <w:r w:rsidR="000B206C">
        <w:rPr>
          <w:rFonts w:ascii="Arial" w:hAnsi="Arial" w:cs="Arial"/>
          <w:color w:val="000000"/>
          <w:sz w:val="22"/>
          <w:szCs w:val="22"/>
        </w:rPr>
        <w:t xml:space="preserve">ceny </w:t>
      </w:r>
      <w:r>
        <w:rPr>
          <w:rFonts w:ascii="Arial" w:hAnsi="Arial" w:cs="Arial"/>
          <w:color w:val="000000"/>
          <w:sz w:val="22"/>
          <w:szCs w:val="22"/>
        </w:rPr>
        <w:t xml:space="preserve">PAM, </w:t>
      </w:r>
      <w:r w:rsidR="00412F51">
        <w:rPr>
          <w:rFonts w:ascii="Arial" w:hAnsi="Arial" w:cs="Arial"/>
          <w:color w:val="000000"/>
          <w:sz w:val="22"/>
          <w:szCs w:val="22"/>
        </w:rPr>
        <w:t xml:space="preserve">tj. </w:t>
      </w:r>
      <w:r>
        <w:rPr>
          <w:rFonts w:ascii="Arial" w:hAnsi="Arial" w:cs="Arial"/>
          <w:color w:val="000000"/>
          <w:sz w:val="22"/>
          <w:szCs w:val="22"/>
        </w:rPr>
        <w:t xml:space="preserve">ceny Etapy 2, a to včetně nákladů na poskytnutí </w:t>
      </w:r>
      <w:r w:rsidRPr="003C7125">
        <w:rPr>
          <w:rFonts w:ascii="Arial" w:hAnsi="Arial" w:cs="Arial"/>
          <w:color w:val="000000"/>
          <w:sz w:val="22"/>
          <w:szCs w:val="22"/>
        </w:rPr>
        <w:t>záruky v rozsahu dle čl. IX této smlouvy</w:t>
      </w:r>
      <w:r>
        <w:rPr>
          <w:rFonts w:ascii="Arial" w:hAnsi="Arial" w:cs="Arial"/>
          <w:color w:val="000000"/>
          <w:sz w:val="22"/>
          <w:szCs w:val="22"/>
        </w:rPr>
        <w:t>;</w:t>
      </w:r>
    </w:p>
    <w:p w14:paraId="70C4EE56" w14:textId="636E790B" w:rsidR="00533E45" w:rsidRPr="001F6537" w:rsidRDefault="00533E45" w:rsidP="008E352E">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sidRPr="001F6537">
        <w:rPr>
          <w:rFonts w:ascii="Arial" w:hAnsi="Arial" w:cs="Arial"/>
          <w:color w:val="000000"/>
          <w:sz w:val="22"/>
          <w:szCs w:val="22"/>
        </w:rPr>
        <w:t>cena za licence</w:t>
      </w:r>
      <w:r w:rsidR="00902E2B">
        <w:rPr>
          <w:rFonts w:ascii="Arial" w:hAnsi="Arial" w:cs="Arial"/>
          <w:color w:val="000000"/>
          <w:sz w:val="22"/>
          <w:szCs w:val="22"/>
        </w:rPr>
        <w:t xml:space="preserve"> Softwaru a/nebo Standardního Softwaru</w:t>
      </w:r>
      <w:r w:rsidRPr="001F6537">
        <w:rPr>
          <w:rFonts w:ascii="Arial" w:hAnsi="Arial" w:cs="Arial"/>
          <w:color w:val="000000"/>
          <w:sz w:val="22"/>
          <w:szCs w:val="22"/>
        </w:rPr>
        <w:t xml:space="preserve"> (testovací, vývojářské aj.), které jsou nezbytné </w:t>
      </w:r>
      <w:r w:rsidR="008B5F20" w:rsidRPr="001F6537">
        <w:rPr>
          <w:rFonts w:ascii="Arial" w:hAnsi="Arial" w:cs="Arial"/>
          <w:color w:val="000000"/>
          <w:sz w:val="22"/>
          <w:szCs w:val="22"/>
        </w:rPr>
        <w:t xml:space="preserve">pro </w:t>
      </w:r>
      <w:r w:rsidR="000D09F7" w:rsidRPr="001F6537">
        <w:rPr>
          <w:rFonts w:ascii="Arial" w:hAnsi="Arial" w:cs="Arial"/>
          <w:color w:val="000000"/>
          <w:sz w:val="22"/>
          <w:szCs w:val="22"/>
        </w:rPr>
        <w:t xml:space="preserve">provádění </w:t>
      </w:r>
      <w:r w:rsidRPr="001F6537">
        <w:rPr>
          <w:rFonts w:ascii="Arial" w:hAnsi="Arial" w:cs="Arial"/>
          <w:color w:val="000000"/>
          <w:sz w:val="22"/>
          <w:szCs w:val="22"/>
        </w:rPr>
        <w:t>implementac</w:t>
      </w:r>
      <w:r w:rsidR="000D09F7" w:rsidRPr="001F6537">
        <w:rPr>
          <w:rFonts w:ascii="Arial" w:hAnsi="Arial" w:cs="Arial"/>
          <w:color w:val="000000"/>
          <w:sz w:val="22"/>
          <w:szCs w:val="22"/>
        </w:rPr>
        <w:t>e</w:t>
      </w:r>
      <w:r w:rsidRPr="001F6537">
        <w:rPr>
          <w:rFonts w:ascii="Arial" w:hAnsi="Arial" w:cs="Arial"/>
          <w:color w:val="000000"/>
          <w:sz w:val="22"/>
          <w:szCs w:val="22"/>
        </w:rPr>
        <w:t xml:space="preserve"> systémů IdM </w:t>
      </w:r>
      <w:r w:rsidR="00A07B13">
        <w:rPr>
          <w:rFonts w:ascii="Arial" w:hAnsi="Arial" w:cs="Arial"/>
          <w:color w:val="000000"/>
          <w:sz w:val="22"/>
          <w:szCs w:val="22"/>
        </w:rPr>
        <w:t>nebo</w:t>
      </w:r>
      <w:r w:rsidR="00A07B13" w:rsidRPr="001F6537">
        <w:rPr>
          <w:rFonts w:ascii="Arial" w:hAnsi="Arial" w:cs="Arial"/>
          <w:color w:val="000000"/>
          <w:sz w:val="22"/>
          <w:szCs w:val="22"/>
        </w:rPr>
        <w:t xml:space="preserve"> </w:t>
      </w:r>
      <w:r w:rsidRPr="001F6537">
        <w:rPr>
          <w:rFonts w:ascii="Arial" w:hAnsi="Arial" w:cs="Arial"/>
          <w:color w:val="000000"/>
          <w:sz w:val="22"/>
          <w:szCs w:val="22"/>
        </w:rPr>
        <w:t>PA</w:t>
      </w:r>
      <w:r w:rsidR="007C5373" w:rsidRPr="001F6537">
        <w:rPr>
          <w:rFonts w:ascii="Arial" w:hAnsi="Arial" w:cs="Arial"/>
          <w:color w:val="000000"/>
          <w:sz w:val="22"/>
          <w:szCs w:val="22"/>
        </w:rPr>
        <w:t xml:space="preserve">M </w:t>
      </w:r>
      <w:r w:rsidR="000F2E38">
        <w:rPr>
          <w:rFonts w:ascii="Arial" w:hAnsi="Arial" w:cs="Arial"/>
          <w:color w:val="000000"/>
          <w:sz w:val="22"/>
          <w:szCs w:val="22"/>
        </w:rPr>
        <w:t>je</w:t>
      </w:r>
      <w:r w:rsidRPr="001F6537">
        <w:rPr>
          <w:rFonts w:ascii="Arial" w:hAnsi="Arial" w:cs="Arial"/>
          <w:color w:val="000000"/>
          <w:sz w:val="22"/>
          <w:szCs w:val="22"/>
        </w:rPr>
        <w:t xml:space="preserve"> zahrnuta v</w:t>
      </w:r>
      <w:r w:rsidR="00520E40">
        <w:rPr>
          <w:rFonts w:ascii="Arial" w:hAnsi="Arial" w:cs="Arial"/>
          <w:color w:val="000000"/>
          <w:sz w:val="22"/>
          <w:szCs w:val="22"/>
        </w:rPr>
        <w:t xml:space="preserve"> celkové </w:t>
      </w:r>
      <w:r w:rsidRPr="001F6537">
        <w:rPr>
          <w:rFonts w:ascii="Arial" w:hAnsi="Arial" w:cs="Arial"/>
          <w:color w:val="000000"/>
          <w:sz w:val="22"/>
          <w:szCs w:val="22"/>
        </w:rPr>
        <w:t xml:space="preserve">ceně IdM </w:t>
      </w:r>
      <w:r w:rsidR="00520E40">
        <w:rPr>
          <w:rFonts w:ascii="Arial" w:hAnsi="Arial" w:cs="Arial"/>
          <w:color w:val="000000"/>
          <w:sz w:val="22"/>
          <w:szCs w:val="22"/>
        </w:rPr>
        <w:t>a</w:t>
      </w:r>
      <w:r w:rsidR="00520E40" w:rsidRPr="001F6537">
        <w:rPr>
          <w:rFonts w:ascii="Arial" w:hAnsi="Arial" w:cs="Arial"/>
          <w:color w:val="000000"/>
          <w:sz w:val="22"/>
          <w:szCs w:val="22"/>
        </w:rPr>
        <w:t xml:space="preserve"> </w:t>
      </w:r>
      <w:r w:rsidRPr="001F6537">
        <w:rPr>
          <w:rFonts w:ascii="Arial" w:hAnsi="Arial" w:cs="Arial"/>
          <w:color w:val="000000"/>
          <w:sz w:val="22"/>
          <w:szCs w:val="22"/>
        </w:rPr>
        <w:t>PAM, resp. Etapy 1</w:t>
      </w:r>
      <w:r w:rsidR="00744254">
        <w:rPr>
          <w:rFonts w:ascii="Arial" w:hAnsi="Arial" w:cs="Arial"/>
          <w:color w:val="000000"/>
          <w:sz w:val="22"/>
          <w:szCs w:val="22"/>
        </w:rPr>
        <w:t xml:space="preserve"> nebo</w:t>
      </w:r>
      <w:r w:rsidR="00744254" w:rsidRPr="001F6537">
        <w:rPr>
          <w:rFonts w:ascii="Arial" w:hAnsi="Arial" w:cs="Arial"/>
          <w:color w:val="000000"/>
          <w:sz w:val="22"/>
          <w:szCs w:val="22"/>
        </w:rPr>
        <w:t xml:space="preserve"> </w:t>
      </w:r>
      <w:r w:rsidRPr="001F6537">
        <w:rPr>
          <w:rFonts w:ascii="Arial" w:hAnsi="Arial" w:cs="Arial"/>
          <w:color w:val="000000"/>
          <w:sz w:val="22"/>
          <w:szCs w:val="22"/>
        </w:rPr>
        <w:t>2;</w:t>
      </w:r>
    </w:p>
    <w:p w14:paraId="259F4055" w14:textId="487D8E53" w:rsidR="008B5F20" w:rsidRPr="00412F51" w:rsidRDefault="007C5373" w:rsidP="00902E2B">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sidRPr="69083A1C">
        <w:rPr>
          <w:rFonts w:ascii="Arial" w:hAnsi="Arial" w:cs="Arial"/>
          <w:color w:val="000000" w:themeColor="text1"/>
          <w:sz w:val="22"/>
          <w:szCs w:val="22"/>
        </w:rPr>
        <w:t>cena za</w:t>
      </w:r>
      <w:r w:rsidR="00902E2B" w:rsidRPr="69083A1C">
        <w:rPr>
          <w:rFonts w:ascii="Arial" w:hAnsi="Arial" w:cs="Arial"/>
          <w:color w:val="000000" w:themeColor="text1"/>
          <w:sz w:val="22"/>
          <w:szCs w:val="22"/>
        </w:rPr>
        <w:t xml:space="preserve"> perpetuální </w:t>
      </w:r>
      <w:r w:rsidRPr="69083A1C">
        <w:rPr>
          <w:rFonts w:ascii="Arial" w:hAnsi="Arial" w:cs="Arial"/>
          <w:color w:val="000000" w:themeColor="text1"/>
          <w:sz w:val="22"/>
          <w:szCs w:val="22"/>
        </w:rPr>
        <w:t xml:space="preserve">licence </w:t>
      </w:r>
      <w:r w:rsidR="00902E2B" w:rsidRPr="69083A1C">
        <w:rPr>
          <w:rFonts w:ascii="Arial" w:hAnsi="Arial" w:cs="Arial"/>
          <w:color w:val="000000" w:themeColor="text1"/>
          <w:sz w:val="22"/>
          <w:szCs w:val="22"/>
        </w:rPr>
        <w:t xml:space="preserve">Softwaru a/nebo Standardního Softwaru </w:t>
      </w:r>
      <w:r w:rsidR="0090550C" w:rsidRPr="69083A1C">
        <w:rPr>
          <w:rFonts w:ascii="Arial" w:hAnsi="Arial" w:cs="Arial"/>
          <w:color w:val="000000" w:themeColor="text1"/>
          <w:sz w:val="22"/>
          <w:szCs w:val="22"/>
        </w:rPr>
        <w:t>dodavatel</w:t>
      </w:r>
      <w:r w:rsidR="00902E2B" w:rsidRPr="69083A1C">
        <w:rPr>
          <w:rFonts w:ascii="Arial" w:hAnsi="Arial" w:cs="Arial"/>
          <w:color w:val="000000" w:themeColor="text1"/>
          <w:sz w:val="22"/>
          <w:szCs w:val="22"/>
        </w:rPr>
        <w:t xml:space="preserve">e nebo výrobců třetích stran </w:t>
      </w:r>
      <w:r w:rsidR="000F2E38" w:rsidRPr="69083A1C">
        <w:rPr>
          <w:rFonts w:ascii="Arial" w:hAnsi="Arial" w:cs="Arial"/>
          <w:color w:val="000000" w:themeColor="text1"/>
          <w:sz w:val="22"/>
          <w:szCs w:val="22"/>
        </w:rPr>
        <w:t>je</w:t>
      </w:r>
      <w:r w:rsidRPr="69083A1C">
        <w:rPr>
          <w:rFonts w:ascii="Arial" w:hAnsi="Arial" w:cs="Arial"/>
          <w:color w:val="000000" w:themeColor="text1"/>
          <w:sz w:val="22"/>
          <w:szCs w:val="22"/>
        </w:rPr>
        <w:t xml:space="preserve"> zahrnuta v</w:t>
      </w:r>
      <w:r w:rsidR="00520E40">
        <w:rPr>
          <w:rFonts w:ascii="Arial" w:hAnsi="Arial" w:cs="Arial"/>
          <w:color w:val="000000" w:themeColor="text1"/>
          <w:sz w:val="22"/>
          <w:szCs w:val="22"/>
        </w:rPr>
        <w:t xml:space="preserve"> celkové </w:t>
      </w:r>
      <w:r w:rsidRPr="69083A1C">
        <w:rPr>
          <w:rFonts w:ascii="Arial" w:hAnsi="Arial" w:cs="Arial"/>
          <w:color w:val="000000" w:themeColor="text1"/>
          <w:sz w:val="22"/>
          <w:szCs w:val="22"/>
        </w:rPr>
        <w:t xml:space="preserve">ceně IdM </w:t>
      </w:r>
      <w:r w:rsidR="00A07B13">
        <w:rPr>
          <w:rFonts w:ascii="Arial" w:hAnsi="Arial" w:cs="Arial"/>
          <w:color w:val="000000" w:themeColor="text1"/>
          <w:sz w:val="22"/>
          <w:szCs w:val="22"/>
        </w:rPr>
        <w:t>nebo</w:t>
      </w:r>
      <w:r w:rsidR="00A07B13" w:rsidRPr="69083A1C">
        <w:rPr>
          <w:rFonts w:ascii="Arial" w:hAnsi="Arial" w:cs="Arial"/>
          <w:color w:val="000000" w:themeColor="text1"/>
          <w:sz w:val="22"/>
          <w:szCs w:val="22"/>
        </w:rPr>
        <w:t xml:space="preserve"> </w:t>
      </w:r>
      <w:r w:rsidRPr="69083A1C">
        <w:rPr>
          <w:rFonts w:ascii="Arial" w:hAnsi="Arial" w:cs="Arial"/>
          <w:color w:val="000000" w:themeColor="text1"/>
          <w:sz w:val="22"/>
          <w:szCs w:val="22"/>
        </w:rPr>
        <w:t>PAM, resp. Etapy 1</w:t>
      </w:r>
      <w:r w:rsidR="00744254">
        <w:rPr>
          <w:rFonts w:ascii="Arial" w:hAnsi="Arial" w:cs="Arial"/>
          <w:color w:val="000000" w:themeColor="text1"/>
          <w:sz w:val="22"/>
          <w:szCs w:val="22"/>
        </w:rPr>
        <w:t xml:space="preserve"> nebo</w:t>
      </w:r>
      <w:r w:rsidRPr="69083A1C">
        <w:rPr>
          <w:rFonts w:ascii="Arial" w:hAnsi="Arial" w:cs="Arial"/>
          <w:color w:val="000000" w:themeColor="text1"/>
          <w:sz w:val="22"/>
          <w:szCs w:val="22"/>
        </w:rPr>
        <w:t xml:space="preserve"> 2 </w:t>
      </w:r>
      <w:r w:rsidR="007C16F7" w:rsidRPr="69083A1C">
        <w:rPr>
          <w:rFonts w:ascii="Arial" w:hAnsi="Arial" w:cs="Arial"/>
          <w:color w:val="000000" w:themeColor="text1"/>
          <w:sz w:val="22"/>
          <w:szCs w:val="22"/>
        </w:rPr>
        <w:t>s</w:t>
      </w:r>
      <w:r w:rsidR="00902E2B" w:rsidRPr="69083A1C">
        <w:rPr>
          <w:rFonts w:ascii="Arial" w:hAnsi="Arial" w:cs="Arial"/>
          <w:color w:val="000000" w:themeColor="text1"/>
          <w:sz w:val="22"/>
          <w:szCs w:val="22"/>
        </w:rPr>
        <w:t> </w:t>
      </w:r>
      <w:r w:rsidR="007C16F7" w:rsidRPr="69083A1C">
        <w:rPr>
          <w:rFonts w:ascii="Arial" w:hAnsi="Arial" w:cs="Arial"/>
          <w:color w:val="000000" w:themeColor="text1"/>
          <w:sz w:val="22"/>
          <w:szCs w:val="22"/>
        </w:rPr>
        <w:t>výjimkou</w:t>
      </w:r>
      <w:r w:rsidR="00902E2B" w:rsidRPr="69083A1C">
        <w:rPr>
          <w:rFonts w:ascii="Arial" w:hAnsi="Arial" w:cs="Arial"/>
          <w:color w:val="000000" w:themeColor="text1"/>
          <w:sz w:val="22"/>
          <w:szCs w:val="22"/>
        </w:rPr>
        <w:t xml:space="preserve"> ceny</w:t>
      </w:r>
      <w:r w:rsidR="007C16F7" w:rsidRPr="69083A1C">
        <w:rPr>
          <w:rFonts w:ascii="Arial" w:hAnsi="Arial" w:cs="Arial"/>
          <w:color w:val="000000" w:themeColor="text1"/>
          <w:sz w:val="22"/>
          <w:szCs w:val="22"/>
        </w:rPr>
        <w:t xml:space="preserve"> </w:t>
      </w:r>
      <w:r w:rsidR="00902E2B" w:rsidRPr="69083A1C">
        <w:rPr>
          <w:rFonts w:ascii="Arial" w:hAnsi="Arial" w:cs="Arial"/>
          <w:color w:val="000000" w:themeColor="text1"/>
          <w:sz w:val="22"/>
          <w:szCs w:val="22"/>
        </w:rPr>
        <w:t xml:space="preserve">licencí </w:t>
      </w:r>
      <w:r w:rsidR="007C16F7" w:rsidRPr="69083A1C">
        <w:rPr>
          <w:rFonts w:ascii="Arial" w:hAnsi="Arial" w:cs="Arial"/>
          <w:color w:val="000000" w:themeColor="text1"/>
          <w:sz w:val="22"/>
          <w:szCs w:val="22"/>
        </w:rPr>
        <w:t xml:space="preserve">externí notifikační služby (např. SMTP, SMS brána) a software/platformy objednatele uvedené v </w:t>
      </w:r>
      <w:r w:rsidR="006238CD" w:rsidRPr="69083A1C">
        <w:rPr>
          <w:rFonts w:ascii="Arial" w:hAnsi="Arial" w:cs="Arial"/>
          <w:color w:val="000000" w:themeColor="text1"/>
          <w:sz w:val="22"/>
          <w:szCs w:val="22"/>
        </w:rPr>
        <w:t>podkapitole</w:t>
      </w:r>
      <w:r w:rsidR="007C16F7" w:rsidRPr="69083A1C">
        <w:rPr>
          <w:rFonts w:ascii="Arial" w:hAnsi="Arial" w:cs="Arial"/>
          <w:color w:val="000000" w:themeColor="text1"/>
          <w:sz w:val="22"/>
          <w:szCs w:val="22"/>
        </w:rPr>
        <w:t xml:space="preserve"> 4.1 Přílohy č. 1a</w:t>
      </w:r>
      <w:r w:rsidR="000F2E38" w:rsidRPr="69083A1C">
        <w:rPr>
          <w:rFonts w:ascii="Arial" w:hAnsi="Arial" w:cs="Arial"/>
          <w:color w:val="000000" w:themeColor="text1"/>
          <w:sz w:val="22"/>
          <w:szCs w:val="22"/>
        </w:rPr>
        <w:t xml:space="preserve"> této smlouvy</w:t>
      </w:r>
      <w:r w:rsidR="007C16F7" w:rsidRPr="69083A1C">
        <w:rPr>
          <w:rFonts w:ascii="Arial" w:hAnsi="Arial" w:cs="Arial"/>
          <w:color w:val="000000" w:themeColor="text1"/>
          <w:sz w:val="22"/>
          <w:szCs w:val="22"/>
        </w:rPr>
        <w:t>, které nejsou součástí dodávky</w:t>
      </w:r>
      <w:r w:rsidR="00CA0B2D">
        <w:rPr>
          <w:rFonts w:ascii="Arial" w:hAnsi="Arial" w:cs="Arial"/>
          <w:color w:val="000000" w:themeColor="text1"/>
          <w:sz w:val="22"/>
          <w:szCs w:val="22"/>
        </w:rPr>
        <w:t>;</w:t>
      </w:r>
    </w:p>
    <w:p w14:paraId="25339417" w14:textId="1A2EFB74" w:rsidR="00412F51" w:rsidRPr="00CA0B2D" w:rsidRDefault="00412F51" w:rsidP="00902E2B">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Pr>
          <w:rFonts w:ascii="Arial" w:hAnsi="Arial" w:cs="Arial"/>
          <w:color w:val="000000"/>
          <w:sz w:val="22"/>
          <w:szCs w:val="22"/>
        </w:rPr>
        <w:t xml:space="preserve">náklady na využití FOSS licence v rámci plnění dle této smlouvy </w:t>
      </w:r>
      <w:r w:rsidRPr="69083A1C">
        <w:rPr>
          <w:rFonts w:ascii="Arial" w:hAnsi="Arial" w:cs="Arial"/>
          <w:color w:val="000000" w:themeColor="text1"/>
          <w:sz w:val="22"/>
          <w:szCs w:val="22"/>
        </w:rPr>
        <w:t>j</w:t>
      </w:r>
      <w:r w:rsidR="00221814">
        <w:rPr>
          <w:rFonts w:ascii="Arial" w:hAnsi="Arial" w:cs="Arial"/>
          <w:color w:val="000000" w:themeColor="text1"/>
          <w:sz w:val="22"/>
          <w:szCs w:val="22"/>
        </w:rPr>
        <w:t>sou</w:t>
      </w:r>
      <w:r w:rsidRPr="69083A1C">
        <w:rPr>
          <w:rFonts w:ascii="Arial" w:hAnsi="Arial" w:cs="Arial"/>
          <w:color w:val="000000" w:themeColor="text1"/>
          <w:sz w:val="22"/>
          <w:szCs w:val="22"/>
        </w:rPr>
        <w:t xml:space="preserve"> zahrnut</w:t>
      </w:r>
      <w:r w:rsidR="00221814">
        <w:rPr>
          <w:rFonts w:ascii="Arial" w:hAnsi="Arial" w:cs="Arial"/>
          <w:color w:val="000000" w:themeColor="text1"/>
          <w:sz w:val="22"/>
          <w:szCs w:val="22"/>
        </w:rPr>
        <w:t>y</w:t>
      </w:r>
      <w:r w:rsidRPr="69083A1C">
        <w:rPr>
          <w:rFonts w:ascii="Arial" w:hAnsi="Arial" w:cs="Arial"/>
          <w:color w:val="000000" w:themeColor="text1"/>
          <w:sz w:val="22"/>
          <w:szCs w:val="22"/>
        </w:rPr>
        <w:t xml:space="preserve"> v</w:t>
      </w:r>
      <w:r>
        <w:rPr>
          <w:rFonts w:ascii="Arial" w:hAnsi="Arial" w:cs="Arial"/>
          <w:color w:val="000000" w:themeColor="text1"/>
          <w:sz w:val="22"/>
          <w:szCs w:val="22"/>
        </w:rPr>
        <w:t xml:space="preserve"> celkové </w:t>
      </w:r>
      <w:r w:rsidRPr="69083A1C">
        <w:rPr>
          <w:rFonts w:ascii="Arial" w:hAnsi="Arial" w:cs="Arial"/>
          <w:color w:val="000000" w:themeColor="text1"/>
          <w:sz w:val="22"/>
          <w:szCs w:val="22"/>
        </w:rPr>
        <w:t xml:space="preserve">ceně IdM </w:t>
      </w:r>
      <w:r w:rsidR="00A07B13">
        <w:rPr>
          <w:rFonts w:ascii="Arial" w:hAnsi="Arial" w:cs="Arial"/>
          <w:color w:val="000000" w:themeColor="text1"/>
          <w:sz w:val="22"/>
          <w:szCs w:val="22"/>
        </w:rPr>
        <w:t>nebo</w:t>
      </w:r>
      <w:r w:rsidRPr="69083A1C">
        <w:rPr>
          <w:rFonts w:ascii="Arial" w:hAnsi="Arial" w:cs="Arial"/>
          <w:color w:val="000000" w:themeColor="text1"/>
          <w:sz w:val="22"/>
          <w:szCs w:val="22"/>
        </w:rPr>
        <w:t xml:space="preserve"> PAM, resp. Etapy 1</w:t>
      </w:r>
      <w:r>
        <w:rPr>
          <w:rFonts w:ascii="Arial" w:hAnsi="Arial" w:cs="Arial"/>
          <w:color w:val="000000" w:themeColor="text1"/>
          <w:sz w:val="22"/>
          <w:szCs w:val="22"/>
        </w:rPr>
        <w:t xml:space="preserve"> nebo 2.</w:t>
      </w:r>
    </w:p>
    <w:p w14:paraId="5168B9C7" w14:textId="01D91FD3" w:rsidR="00CA0B2D" w:rsidRPr="00902E2B" w:rsidRDefault="007804FE" w:rsidP="00902E2B">
      <w:pPr>
        <w:pStyle w:val="Odstavecseseznamem"/>
        <w:widowControl/>
        <w:numPr>
          <w:ilvl w:val="1"/>
          <w:numId w:val="16"/>
        </w:numPr>
        <w:adjustRightInd/>
        <w:spacing w:after="120" w:line="276" w:lineRule="auto"/>
        <w:ind w:left="851"/>
        <w:contextualSpacing w:val="0"/>
        <w:textAlignment w:val="auto"/>
        <w:rPr>
          <w:rFonts w:ascii="Arial" w:hAnsi="Arial" w:cs="Arial"/>
          <w:color w:val="000000"/>
          <w:sz w:val="22"/>
          <w:szCs w:val="22"/>
        </w:rPr>
      </w:pPr>
      <w:r>
        <w:rPr>
          <w:rFonts w:ascii="Arial" w:hAnsi="Arial" w:cs="Arial"/>
          <w:color w:val="000000" w:themeColor="text1"/>
          <w:sz w:val="22"/>
          <w:szCs w:val="22"/>
        </w:rPr>
        <w:t>s</w:t>
      </w:r>
      <w:r w:rsidR="00CA0B2D">
        <w:rPr>
          <w:rFonts w:ascii="Arial" w:hAnsi="Arial" w:cs="Arial"/>
          <w:color w:val="000000" w:themeColor="text1"/>
          <w:sz w:val="22"/>
          <w:szCs w:val="22"/>
        </w:rPr>
        <w:t>oučástí ceny</w:t>
      </w:r>
      <w:r w:rsidR="00520E40">
        <w:rPr>
          <w:rFonts w:ascii="Arial" w:hAnsi="Arial" w:cs="Arial"/>
          <w:color w:val="000000" w:themeColor="text1"/>
          <w:sz w:val="22"/>
          <w:szCs w:val="22"/>
        </w:rPr>
        <w:t xml:space="preserve"> za předmět plnění</w:t>
      </w:r>
      <w:r w:rsidR="00CA0B2D">
        <w:rPr>
          <w:rFonts w:ascii="Arial" w:hAnsi="Arial" w:cs="Arial"/>
          <w:color w:val="000000" w:themeColor="text1"/>
          <w:sz w:val="22"/>
          <w:szCs w:val="22"/>
        </w:rPr>
        <w:t xml:space="preserve"> jsou i případné náklady dodavatele na implementaci opatření vyplývající</w:t>
      </w:r>
      <w:r w:rsidR="00F447D8">
        <w:rPr>
          <w:rFonts w:ascii="Arial" w:hAnsi="Arial" w:cs="Arial"/>
          <w:color w:val="000000" w:themeColor="text1"/>
          <w:sz w:val="22"/>
          <w:szCs w:val="22"/>
        </w:rPr>
        <w:t>ch</w:t>
      </w:r>
      <w:r w:rsidR="00CA0B2D">
        <w:rPr>
          <w:rFonts w:ascii="Arial" w:hAnsi="Arial" w:cs="Arial"/>
          <w:color w:val="000000" w:themeColor="text1"/>
          <w:sz w:val="22"/>
          <w:szCs w:val="22"/>
        </w:rPr>
        <w:t xml:space="preserve"> z uplatnění vyhrazené změny závazku dle čl. II odst. 9 této smlouvy. </w:t>
      </w:r>
    </w:p>
    <w:p w14:paraId="2757FCCD" w14:textId="0671F91D" w:rsidR="008B5F20" w:rsidRPr="008B5F20" w:rsidRDefault="008B5F20" w:rsidP="008B5F20">
      <w:pPr>
        <w:widowControl/>
        <w:adjustRightInd/>
        <w:spacing w:after="120" w:line="276" w:lineRule="auto"/>
        <w:ind w:left="491"/>
        <w:textAlignment w:val="auto"/>
        <w:rPr>
          <w:rFonts w:ascii="Arial" w:hAnsi="Arial" w:cs="Arial"/>
          <w:b/>
          <w:bCs/>
          <w:color w:val="000000"/>
          <w:sz w:val="22"/>
          <w:szCs w:val="22"/>
        </w:rPr>
      </w:pPr>
      <w:r w:rsidRPr="008B5F20">
        <w:rPr>
          <w:rFonts w:ascii="Arial" w:hAnsi="Arial" w:cs="Arial"/>
          <w:b/>
          <w:bCs/>
          <w:color w:val="000000"/>
          <w:sz w:val="22"/>
          <w:szCs w:val="22"/>
          <w:highlight w:val="green"/>
        </w:rPr>
        <w:t xml:space="preserve">[Před uzavřením smlouvy může zadavatel upravit čl. IV odst. </w:t>
      </w:r>
      <w:r w:rsidR="000B206C">
        <w:rPr>
          <w:rFonts w:ascii="Arial" w:hAnsi="Arial" w:cs="Arial"/>
          <w:b/>
          <w:bCs/>
          <w:color w:val="000000"/>
          <w:sz w:val="22"/>
          <w:szCs w:val="22"/>
          <w:highlight w:val="green"/>
        </w:rPr>
        <w:t>11</w:t>
      </w:r>
      <w:r w:rsidR="000B206C" w:rsidRPr="008B5F20">
        <w:rPr>
          <w:rFonts w:ascii="Arial" w:hAnsi="Arial" w:cs="Arial"/>
          <w:b/>
          <w:bCs/>
          <w:color w:val="000000"/>
          <w:sz w:val="22"/>
          <w:szCs w:val="22"/>
          <w:highlight w:val="green"/>
        </w:rPr>
        <w:t xml:space="preserve"> </w:t>
      </w:r>
      <w:r w:rsidRPr="008B5F20">
        <w:rPr>
          <w:rFonts w:ascii="Arial" w:hAnsi="Arial" w:cs="Arial"/>
          <w:b/>
          <w:bCs/>
          <w:color w:val="000000"/>
          <w:sz w:val="22"/>
          <w:szCs w:val="22"/>
          <w:highlight w:val="green"/>
        </w:rPr>
        <w:t>této smlouvy</w:t>
      </w:r>
      <w:r w:rsidR="00130665">
        <w:rPr>
          <w:rFonts w:ascii="Arial" w:hAnsi="Arial" w:cs="Arial"/>
          <w:b/>
          <w:bCs/>
          <w:color w:val="000000"/>
          <w:sz w:val="22"/>
          <w:szCs w:val="22"/>
          <w:highlight w:val="green"/>
        </w:rPr>
        <w:t>,</w:t>
      </w:r>
      <w:r w:rsidR="00520E40">
        <w:rPr>
          <w:rFonts w:ascii="Arial" w:hAnsi="Arial" w:cs="Arial"/>
          <w:b/>
          <w:bCs/>
          <w:color w:val="000000"/>
          <w:sz w:val="22"/>
          <w:szCs w:val="22"/>
          <w:highlight w:val="green"/>
        </w:rPr>
        <w:t xml:space="preserve"> tj. vypustit </w:t>
      </w:r>
      <w:r w:rsidR="005D6002">
        <w:rPr>
          <w:rFonts w:ascii="Arial" w:hAnsi="Arial" w:cs="Arial"/>
          <w:b/>
          <w:bCs/>
          <w:color w:val="000000"/>
          <w:sz w:val="22"/>
          <w:szCs w:val="22"/>
          <w:highlight w:val="green"/>
        </w:rPr>
        <w:t>bod 11.5</w:t>
      </w:r>
      <w:r w:rsidR="00412F51">
        <w:rPr>
          <w:rFonts w:ascii="Arial" w:hAnsi="Arial" w:cs="Arial"/>
          <w:b/>
          <w:bCs/>
          <w:color w:val="000000"/>
          <w:sz w:val="22"/>
          <w:szCs w:val="22"/>
          <w:highlight w:val="green"/>
        </w:rPr>
        <w:t xml:space="preserve"> </w:t>
      </w:r>
      <w:r w:rsidR="00130665">
        <w:rPr>
          <w:rFonts w:ascii="Arial" w:hAnsi="Arial" w:cs="Arial"/>
          <w:b/>
          <w:bCs/>
          <w:color w:val="000000"/>
          <w:sz w:val="22"/>
          <w:szCs w:val="22"/>
          <w:highlight w:val="green"/>
        </w:rPr>
        <w:t>a/</w:t>
      </w:r>
      <w:r w:rsidR="00412F51">
        <w:rPr>
          <w:rFonts w:ascii="Arial" w:hAnsi="Arial" w:cs="Arial"/>
          <w:b/>
          <w:bCs/>
          <w:color w:val="000000"/>
          <w:sz w:val="22"/>
          <w:szCs w:val="22"/>
          <w:highlight w:val="green"/>
        </w:rPr>
        <w:t xml:space="preserve">nebo </w:t>
      </w:r>
      <w:r w:rsidR="005D6002">
        <w:rPr>
          <w:rFonts w:ascii="Arial" w:hAnsi="Arial" w:cs="Arial"/>
          <w:b/>
          <w:bCs/>
          <w:color w:val="000000"/>
          <w:sz w:val="22"/>
          <w:szCs w:val="22"/>
          <w:highlight w:val="green"/>
        </w:rPr>
        <w:t>11.6</w:t>
      </w:r>
      <w:r w:rsidR="00520E40">
        <w:rPr>
          <w:rFonts w:ascii="Arial" w:hAnsi="Arial" w:cs="Arial"/>
          <w:b/>
          <w:bCs/>
          <w:color w:val="000000"/>
          <w:sz w:val="22"/>
          <w:szCs w:val="22"/>
          <w:highlight w:val="green"/>
        </w:rPr>
        <w:t xml:space="preserve"> tohoto odstavce a upravit číslování tohoto odstavce</w:t>
      </w:r>
      <w:r w:rsidRPr="008B5F20">
        <w:rPr>
          <w:rFonts w:ascii="Arial" w:hAnsi="Arial" w:cs="Arial"/>
          <w:b/>
          <w:bCs/>
          <w:color w:val="000000"/>
          <w:sz w:val="22"/>
          <w:szCs w:val="22"/>
          <w:highlight w:val="green"/>
        </w:rPr>
        <w:t>, pokud dodavatel</w:t>
      </w:r>
      <w:r w:rsidR="003A4185">
        <w:rPr>
          <w:rFonts w:ascii="Arial" w:hAnsi="Arial" w:cs="Arial"/>
          <w:b/>
          <w:bCs/>
          <w:color w:val="000000"/>
          <w:sz w:val="22"/>
          <w:szCs w:val="22"/>
          <w:highlight w:val="green"/>
        </w:rPr>
        <w:t>ova</w:t>
      </w:r>
      <w:r w:rsidRPr="008B5F20">
        <w:rPr>
          <w:rFonts w:ascii="Arial" w:hAnsi="Arial" w:cs="Arial"/>
          <w:b/>
          <w:bCs/>
          <w:color w:val="000000"/>
          <w:sz w:val="22"/>
          <w:szCs w:val="22"/>
          <w:highlight w:val="green"/>
        </w:rPr>
        <w:t xml:space="preserve"> licenční </w:t>
      </w:r>
      <w:r w:rsidR="003A4185">
        <w:rPr>
          <w:rFonts w:ascii="Arial" w:hAnsi="Arial" w:cs="Arial"/>
          <w:b/>
          <w:bCs/>
          <w:color w:val="000000"/>
          <w:sz w:val="22"/>
          <w:szCs w:val="22"/>
          <w:highlight w:val="green"/>
        </w:rPr>
        <w:t>metrika</w:t>
      </w:r>
      <w:r w:rsidRPr="008B5F20">
        <w:rPr>
          <w:rFonts w:ascii="Arial" w:hAnsi="Arial" w:cs="Arial"/>
          <w:b/>
          <w:bCs/>
          <w:color w:val="000000"/>
          <w:sz w:val="22"/>
          <w:szCs w:val="22"/>
          <w:highlight w:val="green"/>
        </w:rPr>
        <w:t xml:space="preserve"> nebude obsahovat </w:t>
      </w:r>
      <w:r>
        <w:rPr>
          <w:rFonts w:ascii="Arial" w:hAnsi="Arial" w:cs="Arial"/>
          <w:b/>
          <w:bCs/>
          <w:color w:val="000000"/>
          <w:sz w:val="22"/>
          <w:szCs w:val="22"/>
          <w:highlight w:val="green"/>
        </w:rPr>
        <w:t xml:space="preserve">perpetuální </w:t>
      </w:r>
      <w:r w:rsidRPr="008B5F20">
        <w:rPr>
          <w:rFonts w:ascii="Arial" w:hAnsi="Arial" w:cs="Arial"/>
          <w:b/>
          <w:bCs/>
          <w:color w:val="000000"/>
          <w:sz w:val="22"/>
          <w:szCs w:val="22"/>
          <w:highlight w:val="green"/>
        </w:rPr>
        <w:t>licence</w:t>
      </w:r>
      <w:r w:rsidR="00412F51">
        <w:rPr>
          <w:rFonts w:ascii="Arial" w:hAnsi="Arial" w:cs="Arial"/>
          <w:b/>
          <w:bCs/>
          <w:color w:val="000000"/>
          <w:sz w:val="22"/>
          <w:szCs w:val="22"/>
          <w:highlight w:val="green"/>
        </w:rPr>
        <w:t xml:space="preserve"> nebo FOSS</w:t>
      </w:r>
      <w:r w:rsidR="00095E70">
        <w:rPr>
          <w:rFonts w:ascii="Arial" w:hAnsi="Arial" w:cs="Arial"/>
          <w:b/>
          <w:bCs/>
          <w:color w:val="000000"/>
          <w:sz w:val="22"/>
          <w:szCs w:val="22"/>
          <w:highlight w:val="green"/>
        </w:rPr>
        <w:t xml:space="preserve"> licence</w:t>
      </w:r>
      <w:r w:rsidRPr="008B5F20">
        <w:rPr>
          <w:rFonts w:ascii="Arial" w:hAnsi="Arial" w:cs="Arial"/>
          <w:b/>
          <w:bCs/>
          <w:color w:val="000000"/>
          <w:sz w:val="22"/>
          <w:szCs w:val="22"/>
          <w:highlight w:val="green"/>
        </w:rPr>
        <w:t>.]</w:t>
      </w:r>
    </w:p>
    <w:p w14:paraId="41C8E7CC" w14:textId="6D125BAF" w:rsidR="00C40BB2" w:rsidRPr="001B4A31" w:rsidRDefault="00C40BB2" w:rsidP="008E352E">
      <w:pPr>
        <w:pStyle w:val="Odstavecseseznamem"/>
        <w:numPr>
          <w:ilvl w:val="0"/>
          <w:numId w:val="16"/>
        </w:numPr>
        <w:spacing w:after="120" w:line="276" w:lineRule="auto"/>
        <w:ind w:left="426"/>
        <w:contextualSpacing w:val="0"/>
        <w:rPr>
          <w:rFonts w:ascii="Arial" w:hAnsi="Arial" w:cs="Arial"/>
          <w:sz w:val="22"/>
          <w:szCs w:val="22"/>
        </w:rPr>
      </w:pPr>
      <w:r w:rsidRPr="001B4A31">
        <w:rPr>
          <w:rFonts w:ascii="Arial" w:hAnsi="Arial" w:cs="Arial"/>
          <w:sz w:val="22"/>
          <w:szCs w:val="22"/>
        </w:rPr>
        <w:t xml:space="preserve">DPH bude účtována podle právních předpisů platných </w:t>
      </w:r>
      <w:r w:rsidR="00A23EE4">
        <w:rPr>
          <w:rFonts w:ascii="Arial" w:hAnsi="Arial" w:cs="Arial"/>
          <w:sz w:val="22"/>
          <w:szCs w:val="22"/>
        </w:rPr>
        <w:t xml:space="preserve">a účinných </w:t>
      </w:r>
      <w:r w:rsidRPr="001B4A31">
        <w:rPr>
          <w:rFonts w:ascii="Arial" w:hAnsi="Arial" w:cs="Arial"/>
          <w:sz w:val="22"/>
          <w:szCs w:val="22"/>
        </w:rPr>
        <w:t>v době uskutečnění zdanitelného plnění.</w:t>
      </w:r>
    </w:p>
    <w:p w14:paraId="634A332A" w14:textId="28B5838C" w:rsidR="00533E45" w:rsidRPr="001B4A31" w:rsidRDefault="00533E45" w:rsidP="00C40BB2">
      <w:pPr>
        <w:pStyle w:val="Odstavecseseznamem"/>
        <w:widowControl/>
        <w:adjustRightInd/>
        <w:spacing w:after="120" w:line="276" w:lineRule="auto"/>
        <w:ind w:left="851"/>
        <w:contextualSpacing w:val="0"/>
        <w:textAlignment w:val="auto"/>
        <w:rPr>
          <w:rFonts w:ascii="Arial" w:hAnsi="Arial" w:cs="Arial"/>
          <w:color w:val="000000"/>
          <w:sz w:val="22"/>
          <w:szCs w:val="22"/>
        </w:rPr>
      </w:pPr>
    </w:p>
    <w:p w14:paraId="6E0E221D" w14:textId="77777777" w:rsidR="005671FA" w:rsidRDefault="005671FA" w:rsidP="00A27AA9">
      <w:pPr>
        <w:pStyle w:val="Nadpis1"/>
        <w:spacing w:after="0" w:line="276" w:lineRule="auto"/>
        <w:ind w:left="709" w:firstLine="0"/>
        <w:rPr>
          <w:rFonts w:ascii="Arial" w:hAnsi="Arial" w:cs="Arial"/>
          <w:sz w:val="22"/>
          <w:szCs w:val="22"/>
        </w:rPr>
      </w:pPr>
      <w:bookmarkStart w:id="4" w:name="_Ref33862203"/>
    </w:p>
    <w:p w14:paraId="57433F09" w14:textId="77777777" w:rsidR="00021FFD" w:rsidRPr="00C968EF" w:rsidRDefault="00021FFD" w:rsidP="00021FFD">
      <w:pPr>
        <w:keepNext/>
        <w:spacing w:after="120" w:line="276" w:lineRule="auto"/>
        <w:jc w:val="center"/>
        <w:rPr>
          <w:rFonts w:ascii="Arial Black" w:hAnsi="Arial Black" w:cs="Arial"/>
          <w:b/>
          <w:sz w:val="22"/>
          <w:szCs w:val="22"/>
        </w:rPr>
      </w:pPr>
      <w:r w:rsidRPr="00D2660E">
        <w:rPr>
          <w:rFonts w:ascii="Arial Black" w:hAnsi="Arial Black" w:cs="Arial"/>
          <w:b/>
          <w:sz w:val="22"/>
          <w:szCs w:val="22"/>
        </w:rPr>
        <w:t>Platební podmínky</w:t>
      </w:r>
    </w:p>
    <w:p w14:paraId="3CF17C35" w14:textId="26927B81" w:rsidR="00D2660E" w:rsidRDefault="00021FFD" w:rsidP="008E352E">
      <w:pPr>
        <w:pStyle w:val="Odstavecseseznamem"/>
        <w:widowControl/>
        <w:numPr>
          <w:ilvl w:val="0"/>
          <w:numId w:val="25"/>
        </w:numPr>
        <w:adjustRightInd/>
        <w:spacing w:after="120" w:line="240" w:lineRule="auto"/>
        <w:contextualSpacing w:val="0"/>
        <w:textAlignment w:val="auto"/>
        <w:rPr>
          <w:rFonts w:ascii="Arial" w:hAnsi="Arial" w:cs="Arial"/>
          <w:sz w:val="22"/>
          <w:szCs w:val="22"/>
        </w:rPr>
      </w:pPr>
      <w:r w:rsidRPr="00D2660E">
        <w:rPr>
          <w:rFonts w:ascii="Arial" w:hAnsi="Arial" w:cs="Arial"/>
          <w:b/>
          <w:bCs/>
          <w:sz w:val="22"/>
          <w:szCs w:val="22"/>
        </w:rPr>
        <w:t>Celkovou</w:t>
      </w:r>
      <w:r w:rsidRPr="0066738C">
        <w:rPr>
          <w:rFonts w:ascii="Arial" w:hAnsi="Arial" w:cs="Arial"/>
          <w:sz w:val="22"/>
          <w:szCs w:val="22"/>
        </w:rPr>
        <w:t xml:space="preserve"> </w:t>
      </w:r>
      <w:r w:rsidRPr="0066738C">
        <w:rPr>
          <w:rFonts w:ascii="Arial" w:hAnsi="Arial" w:cs="Arial"/>
          <w:b/>
          <w:bCs/>
          <w:sz w:val="22"/>
          <w:szCs w:val="22"/>
        </w:rPr>
        <w:t xml:space="preserve">cenu </w:t>
      </w:r>
      <w:r w:rsidR="003A782E">
        <w:rPr>
          <w:rFonts w:ascii="Arial" w:hAnsi="Arial" w:cs="Arial"/>
          <w:b/>
          <w:bCs/>
          <w:sz w:val="22"/>
          <w:szCs w:val="22"/>
        </w:rPr>
        <w:t xml:space="preserve">IdM </w:t>
      </w:r>
      <w:r w:rsidRPr="0066738C">
        <w:rPr>
          <w:rFonts w:ascii="Arial" w:hAnsi="Arial" w:cs="Arial"/>
          <w:b/>
          <w:bCs/>
          <w:sz w:val="22"/>
          <w:szCs w:val="22"/>
        </w:rPr>
        <w:t>podle čl. IV odst. 1 této smlouvy</w:t>
      </w:r>
      <w:r w:rsidRPr="0066738C">
        <w:rPr>
          <w:rFonts w:ascii="Arial" w:hAnsi="Arial" w:cs="Arial"/>
          <w:sz w:val="22"/>
          <w:szCs w:val="22"/>
        </w:rPr>
        <w:t xml:space="preserve"> objednatel uhradí </w:t>
      </w:r>
      <w:r w:rsidR="0090550C">
        <w:rPr>
          <w:rFonts w:ascii="Arial" w:hAnsi="Arial" w:cs="Arial"/>
          <w:sz w:val="22"/>
          <w:szCs w:val="22"/>
        </w:rPr>
        <w:t>dodavatel</w:t>
      </w:r>
      <w:r w:rsidRPr="0066738C">
        <w:rPr>
          <w:rFonts w:ascii="Arial" w:hAnsi="Arial" w:cs="Arial"/>
          <w:sz w:val="22"/>
          <w:szCs w:val="22"/>
        </w:rPr>
        <w:t>i</w:t>
      </w:r>
      <w:r w:rsidR="00D2660E">
        <w:rPr>
          <w:rFonts w:ascii="Arial" w:hAnsi="Arial" w:cs="Arial"/>
          <w:sz w:val="22"/>
          <w:szCs w:val="22"/>
        </w:rPr>
        <w:t xml:space="preserve"> </w:t>
      </w:r>
      <w:r w:rsidR="00D2660E" w:rsidRPr="00D2660E">
        <w:rPr>
          <w:rFonts w:ascii="Arial" w:hAnsi="Arial" w:cs="Arial"/>
          <w:sz w:val="22"/>
          <w:szCs w:val="22"/>
        </w:rPr>
        <w:t>bankovním převodem následovně:</w:t>
      </w:r>
    </w:p>
    <w:p w14:paraId="7400F795" w14:textId="7E724CF8" w:rsidR="00D2660E" w:rsidRPr="00616DDB" w:rsidRDefault="722BB2D5" w:rsidP="008E352E">
      <w:pPr>
        <w:pStyle w:val="Odstavecseseznamem"/>
        <w:widowControl/>
        <w:numPr>
          <w:ilvl w:val="1"/>
          <w:numId w:val="25"/>
        </w:numPr>
        <w:adjustRightInd/>
        <w:spacing w:after="120" w:line="276" w:lineRule="auto"/>
        <w:ind w:left="788" w:hanging="431"/>
        <w:contextualSpacing w:val="0"/>
        <w:textAlignment w:val="auto"/>
        <w:rPr>
          <w:rFonts w:ascii="Arial" w:hAnsi="Arial" w:cs="Arial"/>
          <w:sz w:val="22"/>
          <w:szCs w:val="22"/>
        </w:rPr>
      </w:pPr>
      <w:r w:rsidRPr="00616DDB">
        <w:rPr>
          <w:rFonts w:ascii="Arial" w:hAnsi="Arial" w:cs="Arial"/>
          <w:sz w:val="22"/>
          <w:szCs w:val="22"/>
        </w:rPr>
        <w:t xml:space="preserve">zálohovou platbu ve výši </w:t>
      </w:r>
      <w:r w:rsidR="4BAEA18E" w:rsidRPr="00616DDB">
        <w:rPr>
          <w:rFonts w:ascii="Arial" w:hAnsi="Arial" w:cs="Arial"/>
          <w:sz w:val="22"/>
          <w:szCs w:val="22"/>
        </w:rPr>
        <w:t>30</w:t>
      </w:r>
      <w:r w:rsidRPr="00616DDB">
        <w:rPr>
          <w:rFonts w:ascii="Arial" w:hAnsi="Arial" w:cs="Arial"/>
          <w:sz w:val="22"/>
          <w:szCs w:val="22"/>
        </w:rPr>
        <w:t xml:space="preserve"> % z celkové ceny podle čl. IV odst. 1 této smlouvy, tj. ve výši </w:t>
      </w:r>
      <w:r w:rsidRPr="00616DDB">
        <w:rPr>
          <w:rFonts w:ascii="Arial" w:hAnsi="Arial" w:cs="Arial"/>
          <w:b/>
          <w:bCs/>
          <w:sz w:val="22"/>
          <w:szCs w:val="22"/>
          <w:highlight w:val="green"/>
        </w:rPr>
        <w:t xml:space="preserve">[zadavatel doplní </w:t>
      </w:r>
      <w:r w:rsidR="00616DDB" w:rsidRPr="00616DDB">
        <w:rPr>
          <w:rFonts w:ascii="Arial" w:hAnsi="Arial" w:cs="Arial"/>
          <w:b/>
          <w:bCs/>
          <w:sz w:val="22"/>
          <w:szCs w:val="22"/>
          <w:highlight w:val="green"/>
        </w:rPr>
        <w:t xml:space="preserve">30 </w:t>
      </w:r>
      <w:r w:rsidRPr="00616DDB">
        <w:rPr>
          <w:rFonts w:ascii="Arial" w:hAnsi="Arial" w:cs="Arial"/>
          <w:b/>
          <w:bCs/>
          <w:sz w:val="22"/>
          <w:szCs w:val="22"/>
          <w:highlight w:val="green"/>
        </w:rPr>
        <w:t>% z celkové ceny podle čl. IV odst. 1 této smlouvy]</w:t>
      </w:r>
      <w:r w:rsidRPr="00616DDB">
        <w:rPr>
          <w:rFonts w:ascii="Arial" w:hAnsi="Arial" w:cs="Arial"/>
          <w:sz w:val="22"/>
          <w:szCs w:val="22"/>
        </w:rPr>
        <w:t xml:space="preserve"> Kč </w:t>
      </w:r>
      <w:r w:rsidR="008C059B">
        <w:rPr>
          <w:rFonts w:ascii="Arial" w:hAnsi="Arial" w:cs="Arial"/>
          <w:sz w:val="22"/>
          <w:szCs w:val="22"/>
        </w:rPr>
        <w:t>navýšenou o</w:t>
      </w:r>
      <w:r w:rsidRPr="00616DDB">
        <w:rPr>
          <w:rFonts w:ascii="Arial" w:hAnsi="Arial" w:cs="Arial"/>
          <w:sz w:val="22"/>
          <w:szCs w:val="22"/>
        </w:rPr>
        <w:t xml:space="preserve"> DPH po podpisu Akceptačního protokolu dle čl. VI odst. </w:t>
      </w:r>
      <w:r w:rsidR="3045F63A" w:rsidRPr="00616DDB">
        <w:rPr>
          <w:rFonts w:ascii="Arial" w:hAnsi="Arial" w:cs="Arial"/>
          <w:sz w:val="22"/>
          <w:szCs w:val="22"/>
        </w:rPr>
        <w:t>4</w:t>
      </w:r>
      <w:r w:rsidRPr="00616DDB">
        <w:rPr>
          <w:rFonts w:ascii="Arial" w:hAnsi="Arial" w:cs="Arial"/>
          <w:sz w:val="22"/>
          <w:szCs w:val="22"/>
        </w:rPr>
        <w:t xml:space="preserve"> výstupu z předimplementační analýzy dle čl. II odst. 5 bod 5.1.1 této smlouvy bez vad a nedodělků. </w:t>
      </w:r>
    </w:p>
    <w:p w14:paraId="7B94FE6E" w14:textId="713A7590" w:rsidR="00A27AA9" w:rsidRDefault="00A27AA9" w:rsidP="00A27AA9">
      <w:pPr>
        <w:pStyle w:val="Odstavecseseznamem"/>
        <w:widowControl/>
        <w:adjustRightInd/>
        <w:spacing w:after="120" w:line="276" w:lineRule="auto"/>
        <w:ind w:left="792"/>
        <w:contextualSpacing w:val="0"/>
        <w:textAlignment w:val="auto"/>
        <w:rPr>
          <w:rFonts w:ascii="Arial" w:hAnsi="Arial" w:cs="Arial"/>
          <w:color w:val="000000"/>
          <w:sz w:val="22"/>
          <w:szCs w:val="22"/>
          <w:lang w:eastAsia="x-none"/>
        </w:rPr>
      </w:pPr>
      <w:r w:rsidRPr="00D2660E">
        <w:rPr>
          <w:rFonts w:ascii="Arial" w:hAnsi="Arial" w:cs="Arial"/>
          <w:sz w:val="22"/>
          <w:szCs w:val="22"/>
        </w:rPr>
        <w:t xml:space="preserve">Právo vystavit zálohovou fakturu </w:t>
      </w:r>
      <w:r>
        <w:rPr>
          <w:rFonts w:ascii="Arial" w:hAnsi="Arial" w:cs="Arial"/>
          <w:sz w:val="22"/>
          <w:szCs w:val="22"/>
        </w:rPr>
        <w:t>na</w:t>
      </w:r>
      <w:r w:rsidRPr="00D2660E">
        <w:rPr>
          <w:rFonts w:ascii="Arial" w:hAnsi="Arial" w:cs="Arial"/>
          <w:sz w:val="22"/>
          <w:szCs w:val="22"/>
        </w:rPr>
        <w:t xml:space="preserve"> platbu dle</w:t>
      </w:r>
      <w:r>
        <w:rPr>
          <w:rFonts w:ascii="Arial" w:hAnsi="Arial" w:cs="Arial"/>
          <w:sz w:val="22"/>
          <w:szCs w:val="22"/>
        </w:rPr>
        <w:t xml:space="preserve"> bodu 1.1 tohoto odstavce</w:t>
      </w:r>
      <w:r w:rsidRPr="00D2660E">
        <w:rPr>
          <w:rFonts w:ascii="Arial" w:hAnsi="Arial" w:cs="Arial"/>
          <w:sz w:val="22"/>
          <w:szCs w:val="22"/>
        </w:rPr>
        <w:t xml:space="preserve"> vzniká </w:t>
      </w:r>
      <w:r w:rsidR="003A782E">
        <w:rPr>
          <w:rFonts w:ascii="Arial" w:hAnsi="Arial" w:cs="Arial"/>
          <w:sz w:val="22"/>
          <w:szCs w:val="22"/>
        </w:rPr>
        <w:t>dodavateli</w:t>
      </w:r>
      <w:r>
        <w:rPr>
          <w:rFonts w:ascii="Arial" w:hAnsi="Arial" w:cs="Arial"/>
          <w:sz w:val="22"/>
          <w:szCs w:val="22"/>
        </w:rPr>
        <w:t xml:space="preserve"> </w:t>
      </w:r>
      <w:r w:rsidRPr="00D2660E">
        <w:rPr>
          <w:rFonts w:ascii="Arial" w:hAnsi="Arial" w:cs="Arial"/>
          <w:sz w:val="22"/>
          <w:szCs w:val="22"/>
        </w:rPr>
        <w:t>následující pracovní den po</w:t>
      </w:r>
      <w:r>
        <w:rPr>
          <w:rFonts w:ascii="Arial" w:hAnsi="Arial" w:cs="Arial"/>
          <w:sz w:val="22"/>
          <w:szCs w:val="22"/>
        </w:rPr>
        <w:t xml:space="preserve"> </w:t>
      </w:r>
      <w:r w:rsidRPr="00D2660E">
        <w:rPr>
          <w:rFonts w:ascii="Arial" w:hAnsi="Arial" w:cs="Arial"/>
          <w:sz w:val="22"/>
          <w:szCs w:val="22"/>
        </w:rPr>
        <w:t xml:space="preserve">podpisu Akceptačního protokolu dle čl. VI odst. </w:t>
      </w:r>
      <w:r>
        <w:rPr>
          <w:rFonts w:ascii="Arial" w:hAnsi="Arial" w:cs="Arial"/>
          <w:sz w:val="22"/>
          <w:szCs w:val="22"/>
        </w:rPr>
        <w:t>4</w:t>
      </w:r>
      <w:r w:rsidRPr="00D2660E">
        <w:rPr>
          <w:rFonts w:ascii="Arial" w:hAnsi="Arial" w:cs="Arial"/>
          <w:sz w:val="22"/>
          <w:szCs w:val="22"/>
        </w:rPr>
        <w:t xml:space="preserve"> </w:t>
      </w:r>
      <w:r>
        <w:rPr>
          <w:rFonts w:ascii="Arial" w:hAnsi="Arial" w:cs="Arial"/>
          <w:sz w:val="22"/>
          <w:szCs w:val="22"/>
        </w:rPr>
        <w:t xml:space="preserve">výstupu z předimplementační analýzy dle čl. II odst. 5 bod 5.1.1 této smlouvy </w:t>
      </w:r>
      <w:r w:rsidRPr="00D2660E">
        <w:rPr>
          <w:rFonts w:ascii="Arial" w:hAnsi="Arial" w:cs="Arial"/>
          <w:sz w:val="22"/>
          <w:szCs w:val="22"/>
        </w:rPr>
        <w:t xml:space="preserve">bez vad a nedodělků. </w:t>
      </w:r>
      <w:r w:rsidRPr="00215AEB">
        <w:rPr>
          <w:rFonts w:ascii="Arial" w:hAnsi="Arial" w:cs="Arial"/>
          <w:sz w:val="22"/>
          <w:szCs w:val="22"/>
        </w:rPr>
        <w:t xml:space="preserve">Přílohou </w:t>
      </w:r>
      <w:r>
        <w:rPr>
          <w:rFonts w:ascii="Arial" w:hAnsi="Arial" w:cs="Arial"/>
          <w:sz w:val="22"/>
          <w:szCs w:val="22"/>
        </w:rPr>
        <w:t xml:space="preserve">zálohové </w:t>
      </w:r>
      <w:r w:rsidRPr="00215AEB">
        <w:rPr>
          <w:rFonts w:ascii="Arial" w:hAnsi="Arial" w:cs="Arial"/>
          <w:sz w:val="22"/>
          <w:szCs w:val="22"/>
        </w:rPr>
        <w:t>faktury</w:t>
      </w:r>
      <w:r>
        <w:rPr>
          <w:rFonts w:ascii="Arial" w:hAnsi="Arial" w:cs="Arial"/>
          <w:sz w:val="22"/>
          <w:szCs w:val="22"/>
        </w:rPr>
        <w:t xml:space="preserve"> </w:t>
      </w:r>
      <w:r w:rsidRPr="00215AEB">
        <w:rPr>
          <w:rFonts w:ascii="Arial" w:hAnsi="Arial" w:cs="Arial"/>
          <w:sz w:val="22"/>
          <w:szCs w:val="22"/>
        </w:rPr>
        <w:t>bude kopie podepsaného</w:t>
      </w:r>
      <w:r>
        <w:rPr>
          <w:rFonts w:ascii="Arial" w:hAnsi="Arial" w:cs="Arial"/>
          <w:sz w:val="22"/>
          <w:szCs w:val="22"/>
        </w:rPr>
        <w:t xml:space="preserve"> příslušného</w:t>
      </w:r>
      <w:r w:rsidRPr="00215AEB">
        <w:rPr>
          <w:rFonts w:ascii="Arial" w:hAnsi="Arial" w:cs="Arial"/>
          <w:sz w:val="22"/>
          <w:szCs w:val="22"/>
        </w:rPr>
        <w:t xml:space="preserve"> Akceptačního protokolu.</w:t>
      </w:r>
      <w:r w:rsidRPr="00215AEB">
        <w:rPr>
          <w:rFonts w:ascii="Arial" w:hAnsi="Arial" w:cs="Arial"/>
          <w:color w:val="000000"/>
          <w:sz w:val="22"/>
          <w:szCs w:val="22"/>
          <w:lang w:eastAsia="x-none"/>
        </w:rPr>
        <w:t xml:space="preserve"> Splatnost </w:t>
      </w:r>
      <w:r w:rsidR="00520E40">
        <w:rPr>
          <w:rFonts w:ascii="Arial" w:hAnsi="Arial" w:cs="Arial"/>
          <w:color w:val="000000"/>
          <w:sz w:val="22"/>
          <w:szCs w:val="22"/>
          <w:lang w:eastAsia="x-none"/>
        </w:rPr>
        <w:t>uvedené části</w:t>
      </w:r>
      <w:r w:rsidR="00520E40" w:rsidRPr="00215AEB">
        <w:rPr>
          <w:rFonts w:ascii="Arial" w:hAnsi="Arial" w:cs="Arial"/>
          <w:color w:val="000000"/>
          <w:sz w:val="22"/>
          <w:szCs w:val="22"/>
          <w:lang w:eastAsia="x-none"/>
        </w:rPr>
        <w:t xml:space="preserve"> </w:t>
      </w:r>
      <w:r w:rsidRPr="00215AEB">
        <w:rPr>
          <w:rFonts w:ascii="Arial" w:hAnsi="Arial" w:cs="Arial"/>
          <w:color w:val="000000"/>
          <w:sz w:val="22"/>
          <w:szCs w:val="22"/>
          <w:lang w:eastAsia="x-none"/>
        </w:rPr>
        <w:t>ceny je 30 dní ode dne vys</w:t>
      </w:r>
      <w:r w:rsidRPr="00021FFD">
        <w:rPr>
          <w:rFonts w:ascii="Arial" w:hAnsi="Arial" w:cs="Arial"/>
          <w:color w:val="000000"/>
          <w:sz w:val="22"/>
          <w:szCs w:val="22"/>
          <w:lang w:eastAsia="x-none"/>
        </w:rPr>
        <w:t xml:space="preserve">tavení </w:t>
      </w:r>
      <w:r>
        <w:rPr>
          <w:rFonts w:ascii="Arial" w:hAnsi="Arial" w:cs="Arial"/>
          <w:color w:val="000000"/>
          <w:sz w:val="22"/>
          <w:szCs w:val="22"/>
          <w:lang w:eastAsia="x-none"/>
        </w:rPr>
        <w:lastRenderedPageBreak/>
        <w:t xml:space="preserve">zálohové </w:t>
      </w:r>
      <w:r w:rsidRPr="00021FFD">
        <w:rPr>
          <w:rFonts w:ascii="Arial" w:hAnsi="Arial" w:cs="Arial"/>
          <w:color w:val="000000"/>
          <w:sz w:val="22"/>
          <w:szCs w:val="22"/>
          <w:lang w:eastAsia="x-none"/>
        </w:rPr>
        <w:t>faktury.</w:t>
      </w:r>
      <w:r>
        <w:rPr>
          <w:rFonts w:ascii="Arial" w:hAnsi="Arial" w:cs="Arial"/>
          <w:color w:val="000000"/>
          <w:sz w:val="22"/>
          <w:szCs w:val="22"/>
          <w:lang w:eastAsia="x-none"/>
        </w:rPr>
        <w:t xml:space="preserve"> Dodavatel je po obdržení zálohové platby povinen zaslat objednateli nejpozději do </w:t>
      </w:r>
      <w:r w:rsidR="00520E40">
        <w:rPr>
          <w:rFonts w:ascii="Arial" w:hAnsi="Arial" w:cs="Arial"/>
          <w:color w:val="000000"/>
          <w:sz w:val="22"/>
          <w:szCs w:val="22"/>
          <w:lang w:eastAsia="x-none"/>
        </w:rPr>
        <w:t xml:space="preserve">5 dnů </w:t>
      </w:r>
      <w:r>
        <w:rPr>
          <w:rFonts w:ascii="Arial" w:hAnsi="Arial" w:cs="Arial"/>
          <w:color w:val="000000"/>
          <w:sz w:val="22"/>
          <w:szCs w:val="22"/>
          <w:lang w:eastAsia="x-none"/>
        </w:rPr>
        <w:t>od připsání platby na účet dodavatele daňový doklad na přijatou úhradu</w:t>
      </w:r>
      <w:r w:rsidR="00520E40">
        <w:rPr>
          <w:rFonts w:ascii="Arial" w:hAnsi="Arial" w:cs="Arial"/>
          <w:color w:val="000000"/>
          <w:sz w:val="22"/>
          <w:szCs w:val="22"/>
          <w:lang w:eastAsia="x-none"/>
        </w:rPr>
        <w:t>.</w:t>
      </w:r>
    </w:p>
    <w:p w14:paraId="54EC974F" w14:textId="77777777" w:rsidR="00CA2F17" w:rsidRPr="0003786E" w:rsidRDefault="00CA2F17" w:rsidP="00A27AA9">
      <w:pPr>
        <w:pStyle w:val="Odstavecseseznamem"/>
        <w:widowControl/>
        <w:numPr>
          <w:ilvl w:val="1"/>
          <w:numId w:val="25"/>
        </w:numPr>
        <w:adjustRightInd/>
        <w:spacing w:after="120" w:line="276" w:lineRule="auto"/>
        <w:ind w:left="709"/>
        <w:textAlignment w:val="auto"/>
        <w:rPr>
          <w:rFonts w:ascii="Arial" w:hAnsi="Arial" w:cs="Arial"/>
          <w:sz w:val="22"/>
          <w:szCs w:val="22"/>
        </w:rPr>
      </w:pPr>
      <w:r w:rsidRPr="69083A1C">
        <w:rPr>
          <w:rFonts w:ascii="Arial" w:hAnsi="Arial" w:cs="Arial"/>
          <w:sz w:val="22"/>
          <w:szCs w:val="22"/>
        </w:rPr>
        <w:t xml:space="preserve">platbu ve výši </w:t>
      </w:r>
      <w:r w:rsidR="4ED65B3A" w:rsidRPr="69083A1C">
        <w:rPr>
          <w:rFonts w:ascii="Arial" w:hAnsi="Arial" w:cs="Arial"/>
          <w:sz w:val="22"/>
          <w:szCs w:val="22"/>
        </w:rPr>
        <w:t>70</w:t>
      </w:r>
      <w:r w:rsidR="0058660A">
        <w:rPr>
          <w:rFonts w:ascii="Arial" w:hAnsi="Arial" w:cs="Arial"/>
          <w:sz w:val="22"/>
          <w:szCs w:val="22"/>
        </w:rPr>
        <w:t xml:space="preserve"> </w:t>
      </w:r>
      <w:r w:rsidRPr="69083A1C">
        <w:rPr>
          <w:rFonts w:ascii="Arial" w:hAnsi="Arial" w:cs="Arial"/>
          <w:sz w:val="22"/>
          <w:szCs w:val="22"/>
        </w:rPr>
        <w:t xml:space="preserve">% z celkové ceny podle čl. IV odst. 1 této smlouvy, tj. ve výši </w:t>
      </w:r>
      <w:r w:rsidRPr="69083A1C">
        <w:rPr>
          <w:rFonts w:ascii="Arial" w:hAnsi="Arial" w:cs="Arial"/>
          <w:b/>
          <w:bCs/>
          <w:sz w:val="22"/>
          <w:szCs w:val="22"/>
          <w:highlight w:val="green"/>
        </w:rPr>
        <w:t xml:space="preserve">[zadavatel doplní </w:t>
      </w:r>
      <w:r w:rsidR="00616DDB">
        <w:rPr>
          <w:rFonts w:ascii="Arial" w:hAnsi="Arial" w:cs="Arial"/>
          <w:b/>
          <w:bCs/>
          <w:sz w:val="22"/>
          <w:szCs w:val="22"/>
          <w:highlight w:val="green"/>
        </w:rPr>
        <w:t>70</w:t>
      </w:r>
      <w:r w:rsidR="0058660A">
        <w:rPr>
          <w:rFonts w:ascii="Arial" w:hAnsi="Arial" w:cs="Arial"/>
          <w:b/>
          <w:bCs/>
          <w:sz w:val="22"/>
          <w:szCs w:val="22"/>
          <w:highlight w:val="green"/>
        </w:rPr>
        <w:t xml:space="preserve"> </w:t>
      </w:r>
      <w:r w:rsidRPr="69083A1C">
        <w:rPr>
          <w:rFonts w:ascii="Arial" w:hAnsi="Arial" w:cs="Arial"/>
          <w:b/>
          <w:bCs/>
          <w:sz w:val="22"/>
          <w:szCs w:val="22"/>
          <w:highlight w:val="green"/>
        </w:rPr>
        <w:t>% z celkové ceny podle čl. IV odst. 1 této smlouvy]</w:t>
      </w:r>
      <w:r w:rsidRPr="69083A1C">
        <w:rPr>
          <w:rFonts w:ascii="Arial" w:hAnsi="Arial" w:cs="Arial"/>
          <w:sz w:val="22"/>
          <w:szCs w:val="22"/>
        </w:rPr>
        <w:t xml:space="preserve"> Kč </w:t>
      </w:r>
      <w:r w:rsidR="00A27AA9" w:rsidRPr="00A27AA9">
        <w:rPr>
          <w:rFonts w:ascii="Arial" w:hAnsi="Arial" w:cs="Arial"/>
          <w:sz w:val="22"/>
          <w:szCs w:val="22"/>
        </w:rPr>
        <w:t>navýšenou o</w:t>
      </w:r>
      <w:r w:rsidRPr="69083A1C">
        <w:rPr>
          <w:rFonts w:ascii="Arial" w:hAnsi="Arial" w:cs="Arial"/>
          <w:sz w:val="22"/>
          <w:szCs w:val="22"/>
        </w:rPr>
        <w:t xml:space="preserve"> DPH po podpisu Akceptačního protokolu dle čl. VI odst. </w:t>
      </w:r>
      <w:r w:rsidR="003A4185" w:rsidRPr="69083A1C">
        <w:rPr>
          <w:rFonts w:ascii="Arial" w:hAnsi="Arial" w:cs="Arial"/>
          <w:sz w:val="22"/>
          <w:szCs w:val="22"/>
        </w:rPr>
        <w:t>4</w:t>
      </w:r>
      <w:r w:rsidRPr="69083A1C">
        <w:rPr>
          <w:rFonts w:ascii="Arial" w:hAnsi="Arial" w:cs="Arial"/>
          <w:sz w:val="22"/>
          <w:szCs w:val="22"/>
        </w:rPr>
        <w:t xml:space="preserve"> </w:t>
      </w:r>
      <w:r w:rsidR="0003786E" w:rsidRPr="69083A1C">
        <w:rPr>
          <w:rFonts w:ascii="Arial" w:hAnsi="Arial" w:cs="Arial"/>
          <w:sz w:val="22"/>
          <w:szCs w:val="22"/>
        </w:rPr>
        <w:t>dokládající akceptaci/přechod do produkčního provozu (</w:t>
      </w:r>
      <w:r w:rsidR="00327BB2" w:rsidRPr="69083A1C">
        <w:rPr>
          <w:rFonts w:ascii="Arial" w:hAnsi="Arial" w:cs="Arial"/>
          <w:sz w:val="22"/>
          <w:szCs w:val="22"/>
        </w:rPr>
        <w:t>G</w:t>
      </w:r>
      <w:r w:rsidR="0003786E" w:rsidRPr="69083A1C">
        <w:rPr>
          <w:rFonts w:ascii="Arial" w:hAnsi="Arial" w:cs="Arial"/>
          <w:sz w:val="22"/>
          <w:szCs w:val="22"/>
        </w:rPr>
        <w:t>o-li</w:t>
      </w:r>
      <w:r w:rsidR="00327BB2" w:rsidRPr="69083A1C">
        <w:rPr>
          <w:rFonts w:ascii="Arial" w:hAnsi="Arial" w:cs="Arial"/>
          <w:sz w:val="22"/>
          <w:szCs w:val="22"/>
        </w:rPr>
        <w:t>v</w:t>
      </w:r>
      <w:r w:rsidR="0003786E" w:rsidRPr="69083A1C">
        <w:rPr>
          <w:rFonts w:ascii="Arial" w:hAnsi="Arial" w:cs="Arial"/>
          <w:sz w:val="22"/>
          <w:szCs w:val="22"/>
        </w:rPr>
        <w:t>e) Etapy 1.</w:t>
      </w:r>
    </w:p>
    <w:p w14:paraId="11DD3C73" w14:textId="74DCD5AF" w:rsidR="0003786E" w:rsidRDefault="00CA2F17" w:rsidP="00A27AA9">
      <w:pPr>
        <w:widowControl/>
        <w:adjustRightInd/>
        <w:spacing w:after="120" w:line="276" w:lineRule="auto"/>
        <w:ind w:left="709"/>
        <w:textAlignment w:val="auto"/>
        <w:rPr>
          <w:rFonts w:ascii="Arial" w:hAnsi="Arial" w:cs="Arial"/>
          <w:sz w:val="22"/>
          <w:szCs w:val="22"/>
        </w:rPr>
      </w:pPr>
      <w:r w:rsidRPr="00CA2F17">
        <w:rPr>
          <w:rFonts w:ascii="Arial" w:hAnsi="Arial" w:cs="Arial"/>
          <w:sz w:val="22"/>
          <w:szCs w:val="22"/>
        </w:rPr>
        <w:t xml:space="preserve">Právo vystavit konečnou fakturu (daňový doklad) vzniká </w:t>
      </w:r>
      <w:r w:rsidR="0090550C">
        <w:rPr>
          <w:rFonts w:ascii="Arial" w:hAnsi="Arial" w:cs="Arial"/>
          <w:sz w:val="22"/>
          <w:szCs w:val="22"/>
        </w:rPr>
        <w:t>dodavatel</w:t>
      </w:r>
      <w:r w:rsidR="0003786E">
        <w:rPr>
          <w:rFonts w:ascii="Arial" w:hAnsi="Arial" w:cs="Arial"/>
          <w:sz w:val="22"/>
          <w:szCs w:val="22"/>
        </w:rPr>
        <w:t>i</w:t>
      </w:r>
      <w:r w:rsidRPr="00CA2F17">
        <w:rPr>
          <w:rFonts w:ascii="Arial" w:hAnsi="Arial" w:cs="Arial"/>
          <w:sz w:val="22"/>
          <w:szCs w:val="22"/>
        </w:rPr>
        <w:t xml:space="preserve"> následující pracovní den po </w:t>
      </w:r>
      <w:r w:rsidR="00EF3F43">
        <w:rPr>
          <w:rFonts w:ascii="Arial" w:hAnsi="Arial" w:cs="Arial"/>
          <w:sz w:val="22"/>
          <w:szCs w:val="22"/>
        </w:rPr>
        <w:t>podpisu</w:t>
      </w:r>
      <w:r w:rsidRPr="00CA2F17">
        <w:rPr>
          <w:rFonts w:ascii="Arial" w:hAnsi="Arial" w:cs="Arial"/>
          <w:sz w:val="22"/>
          <w:szCs w:val="22"/>
        </w:rPr>
        <w:t xml:space="preserve"> </w:t>
      </w:r>
      <w:r w:rsidR="0003786E" w:rsidRPr="00D2660E">
        <w:rPr>
          <w:rFonts w:ascii="Arial" w:hAnsi="Arial" w:cs="Arial"/>
          <w:sz w:val="22"/>
          <w:szCs w:val="22"/>
        </w:rPr>
        <w:t xml:space="preserve">Akceptačního protokolu dle čl. VI odst. </w:t>
      </w:r>
      <w:r w:rsidR="003A4185">
        <w:rPr>
          <w:rFonts w:ascii="Arial" w:hAnsi="Arial" w:cs="Arial"/>
          <w:sz w:val="22"/>
          <w:szCs w:val="22"/>
        </w:rPr>
        <w:t>4</w:t>
      </w:r>
      <w:r w:rsidR="0003786E" w:rsidRPr="00D2660E">
        <w:rPr>
          <w:rFonts w:ascii="Arial" w:hAnsi="Arial" w:cs="Arial"/>
          <w:sz w:val="22"/>
          <w:szCs w:val="22"/>
        </w:rPr>
        <w:t xml:space="preserve"> </w:t>
      </w:r>
      <w:r w:rsidR="0003786E">
        <w:rPr>
          <w:rFonts w:ascii="Arial" w:hAnsi="Arial" w:cs="Arial"/>
          <w:sz w:val="22"/>
          <w:szCs w:val="22"/>
        </w:rPr>
        <w:t xml:space="preserve">dokládající </w:t>
      </w:r>
      <w:r w:rsidR="0003786E" w:rsidRPr="00A27AA9">
        <w:rPr>
          <w:rFonts w:ascii="Arial" w:hAnsi="Arial" w:cs="Arial"/>
          <w:sz w:val="22"/>
          <w:szCs w:val="22"/>
        </w:rPr>
        <w:t>akceptaci/přechod do produkčního provozu (</w:t>
      </w:r>
      <w:r w:rsidR="00327BB2" w:rsidRPr="00A27AA9">
        <w:rPr>
          <w:rFonts w:ascii="Arial" w:hAnsi="Arial" w:cs="Arial"/>
          <w:sz w:val="22"/>
          <w:szCs w:val="22"/>
        </w:rPr>
        <w:t>G</w:t>
      </w:r>
      <w:r w:rsidR="0003786E" w:rsidRPr="00A27AA9">
        <w:rPr>
          <w:rFonts w:ascii="Arial" w:hAnsi="Arial" w:cs="Arial"/>
          <w:sz w:val="22"/>
          <w:szCs w:val="22"/>
        </w:rPr>
        <w:t>o-li</w:t>
      </w:r>
      <w:r w:rsidR="00327BB2" w:rsidRPr="00A27AA9">
        <w:rPr>
          <w:rFonts w:ascii="Arial" w:hAnsi="Arial" w:cs="Arial"/>
          <w:sz w:val="22"/>
          <w:szCs w:val="22"/>
        </w:rPr>
        <w:t>v</w:t>
      </w:r>
      <w:r w:rsidR="0003786E" w:rsidRPr="00A27AA9">
        <w:rPr>
          <w:rFonts w:ascii="Arial" w:hAnsi="Arial" w:cs="Arial"/>
          <w:sz w:val="22"/>
          <w:szCs w:val="22"/>
        </w:rPr>
        <w:t>e) Etapy 1</w:t>
      </w:r>
      <w:r w:rsidRPr="00CA2F17">
        <w:rPr>
          <w:rFonts w:ascii="Arial" w:hAnsi="Arial" w:cs="Arial"/>
          <w:sz w:val="22"/>
          <w:szCs w:val="22"/>
        </w:rPr>
        <w:t xml:space="preserve">. </w:t>
      </w:r>
      <w:r w:rsidR="0090550C">
        <w:rPr>
          <w:rFonts w:ascii="Arial" w:hAnsi="Arial" w:cs="Arial"/>
          <w:sz w:val="22"/>
          <w:szCs w:val="22"/>
        </w:rPr>
        <w:t>Dodavatel</w:t>
      </w:r>
      <w:r w:rsidRPr="00CA2F17">
        <w:rPr>
          <w:rFonts w:ascii="Arial" w:hAnsi="Arial" w:cs="Arial"/>
          <w:sz w:val="22"/>
          <w:szCs w:val="22"/>
        </w:rPr>
        <w:t xml:space="preserve"> vystaví a zašle </w:t>
      </w:r>
      <w:r w:rsidR="0003786E">
        <w:rPr>
          <w:rFonts w:ascii="Arial" w:hAnsi="Arial" w:cs="Arial"/>
          <w:sz w:val="22"/>
          <w:szCs w:val="22"/>
        </w:rPr>
        <w:t xml:space="preserve">objednateli </w:t>
      </w:r>
      <w:r w:rsidRPr="00CA2F17">
        <w:rPr>
          <w:rFonts w:ascii="Arial" w:hAnsi="Arial" w:cs="Arial"/>
          <w:sz w:val="22"/>
          <w:szCs w:val="22"/>
        </w:rPr>
        <w:t xml:space="preserve">konečnou fakturu (daňový doklad) do </w:t>
      </w:r>
      <w:r w:rsidR="0003786E">
        <w:rPr>
          <w:rFonts w:ascii="Arial" w:hAnsi="Arial" w:cs="Arial"/>
          <w:sz w:val="22"/>
          <w:szCs w:val="22"/>
        </w:rPr>
        <w:t>5 pracovních dnů</w:t>
      </w:r>
      <w:r w:rsidRPr="00CA2F17">
        <w:rPr>
          <w:rFonts w:ascii="Arial" w:hAnsi="Arial" w:cs="Arial"/>
          <w:sz w:val="22"/>
          <w:szCs w:val="22"/>
        </w:rPr>
        <w:t xml:space="preserve"> od vzniku práva na její vystavení. </w:t>
      </w:r>
      <w:r w:rsidR="0003786E">
        <w:rPr>
          <w:rFonts w:ascii="Arial" w:hAnsi="Arial" w:cs="Arial"/>
          <w:sz w:val="22"/>
          <w:szCs w:val="22"/>
        </w:rPr>
        <w:t>Přílohou té</w:t>
      </w:r>
      <w:r w:rsidRPr="00CA2F17">
        <w:rPr>
          <w:rFonts w:ascii="Arial" w:hAnsi="Arial" w:cs="Arial"/>
          <w:sz w:val="22"/>
          <w:szCs w:val="22"/>
        </w:rPr>
        <w:t>to faktur</w:t>
      </w:r>
      <w:r w:rsidR="0003786E">
        <w:rPr>
          <w:rFonts w:ascii="Arial" w:hAnsi="Arial" w:cs="Arial"/>
          <w:sz w:val="22"/>
          <w:szCs w:val="22"/>
        </w:rPr>
        <w:t>y</w:t>
      </w:r>
      <w:r w:rsidRPr="00CA2F17">
        <w:rPr>
          <w:rFonts w:ascii="Arial" w:hAnsi="Arial" w:cs="Arial"/>
          <w:sz w:val="22"/>
          <w:szCs w:val="22"/>
        </w:rPr>
        <w:t xml:space="preserve"> (daňov</w:t>
      </w:r>
      <w:r w:rsidR="0003786E">
        <w:rPr>
          <w:rFonts w:ascii="Arial" w:hAnsi="Arial" w:cs="Arial"/>
          <w:sz w:val="22"/>
          <w:szCs w:val="22"/>
        </w:rPr>
        <w:t>ého</w:t>
      </w:r>
      <w:r w:rsidRPr="00CA2F17">
        <w:rPr>
          <w:rFonts w:ascii="Arial" w:hAnsi="Arial" w:cs="Arial"/>
          <w:sz w:val="22"/>
          <w:szCs w:val="22"/>
        </w:rPr>
        <w:t xml:space="preserve"> doklad</w:t>
      </w:r>
      <w:r w:rsidR="0003786E">
        <w:rPr>
          <w:rFonts w:ascii="Arial" w:hAnsi="Arial" w:cs="Arial"/>
          <w:sz w:val="22"/>
          <w:szCs w:val="22"/>
        </w:rPr>
        <w:t>u</w:t>
      </w:r>
      <w:r w:rsidRPr="00CA2F17">
        <w:rPr>
          <w:rFonts w:ascii="Arial" w:hAnsi="Arial" w:cs="Arial"/>
          <w:sz w:val="22"/>
          <w:szCs w:val="22"/>
        </w:rPr>
        <w:t>) bude kopi</w:t>
      </w:r>
      <w:r w:rsidR="0003786E">
        <w:rPr>
          <w:rFonts w:ascii="Arial" w:hAnsi="Arial" w:cs="Arial"/>
          <w:sz w:val="22"/>
          <w:szCs w:val="22"/>
        </w:rPr>
        <w:t>e</w:t>
      </w:r>
      <w:r w:rsidRPr="00CA2F17">
        <w:rPr>
          <w:rFonts w:ascii="Arial" w:hAnsi="Arial" w:cs="Arial"/>
          <w:sz w:val="22"/>
          <w:szCs w:val="22"/>
        </w:rPr>
        <w:t xml:space="preserve"> </w:t>
      </w:r>
      <w:r w:rsidR="0003786E">
        <w:rPr>
          <w:rFonts w:ascii="Arial" w:hAnsi="Arial" w:cs="Arial"/>
          <w:sz w:val="22"/>
          <w:szCs w:val="22"/>
        </w:rPr>
        <w:t>podepsaného příslušného Akceptačního protokolu</w:t>
      </w:r>
      <w:r w:rsidRPr="00CA2F17">
        <w:rPr>
          <w:rFonts w:ascii="Arial" w:hAnsi="Arial" w:cs="Arial"/>
          <w:sz w:val="22"/>
          <w:szCs w:val="22"/>
        </w:rPr>
        <w:t xml:space="preserve">. Prostřednictvím této konečné faktury (daňového dokladu) bude započtena zálohová platba ve výši </w:t>
      </w:r>
      <w:r w:rsidR="00BF7296">
        <w:rPr>
          <w:rFonts w:ascii="Arial" w:hAnsi="Arial" w:cs="Arial"/>
          <w:sz w:val="22"/>
          <w:szCs w:val="22"/>
        </w:rPr>
        <w:t>30</w:t>
      </w:r>
      <w:r w:rsidR="00BF7296" w:rsidRPr="00CA2F17">
        <w:rPr>
          <w:rFonts w:ascii="Arial" w:hAnsi="Arial" w:cs="Arial"/>
          <w:sz w:val="22"/>
          <w:szCs w:val="22"/>
        </w:rPr>
        <w:t xml:space="preserve"> </w:t>
      </w:r>
      <w:r w:rsidRPr="00CA2F17">
        <w:rPr>
          <w:rFonts w:ascii="Arial" w:hAnsi="Arial" w:cs="Arial"/>
          <w:sz w:val="22"/>
          <w:szCs w:val="22"/>
        </w:rPr>
        <w:t xml:space="preserve">% ceny uhrazená dle </w:t>
      </w:r>
      <w:r w:rsidR="0003786E">
        <w:rPr>
          <w:rFonts w:ascii="Arial" w:hAnsi="Arial" w:cs="Arial"/>
          <w:sz w:val="22"/>
          <w:szCs w:val="22"/>
        </w:rPr>
        <w:t>bodu 1.1</w:t>
      </w:r>
      <w:r w:rsidRPr="00CA2F17">
        <w:rPr>
          <w:rFonts w:ascii="Arial" w:hAnsi="Arial" w:cs="Arial"/>
          <w:sz w:val="22"/>
          <w:szCs w:val="22"/>
        </w:rPr>
        <w:t xml:space="preserve"> tohoto odstavce; splatnost uvedené části ceny dle tohoto písmene tohoto odstavce je 30 dní od vystavení konečné faktury (daňového dokladu).</w:t>
      </w:r>
    </w:p>
    <w:p w14:paraId="7C6713CE" w14:textId="16E851DF" w:rsidR="0003786E" w:rsidRDefault="0003786E" w:rsidP="008E352E">
      <w:pPr>
        <w:pStyle w:val="Odstavecseseznamem"/>
        <w:widowControl/>
        <w:numPr>
          <w:ilvl w:val="0"/>
          <w:numId w:val="25"/>
        </w:numPr>
        <w:adjustRightInd/>
        <w:spacing w:after="120" w:line="240" w:lineRule="auto"/>
        <w:contextualSpacing w:val="0"/>
        <w:textAlignment w:val="auto"/>
        <w:rPr>
          <w:rFonts w:ascii="Arial" w:hAnsi="Arial" w:cs="Arial"/>
          <w:sz w:val="22"/>
          <w:szCs w:val="22"/>
        </w:rPr>
      </w:pPr>
      <w:r w:rsidRPr="00D2660E">
        <w:rPr>
          <w:rFonts w:ascii="Arial" w:hAnsi="Arial" w:cs="Arial"/>
          <w:b/>
          <w:bCs/>
          <w:sz w:val="22"/>
          <w:szCs w:val="22"/>
        </w:rPr>
        <w:t>Celkovou</w:t>
      </w:r>
      <w:r w:rsidRPr="0066738C">
        <w:rPr>
          <w:rFonts w:ascii="Arial" w:hAnsi="Arial" w:cs="Arial"/>
          <w:sz w:val="22"/>
          <w:szCs w:val="22"/>
        </w:rPr>
        <w:t xml:space="preserve"> </w:t>
      </w:r>
      <w:r w:rsidRPr="0066738C">
        <w:rPr>
          <w:rFonts w:ascii="Arial" w:hAnsi="Arial" w:cs="Arial"/>
          <w:b/>
          <w:bCs/>
          <w:sz w:val="22"/>
          <w:szCs w:val="22"/>
        </w:rPr>
        <w:t xml:space="preserve">cenu </w:t>
      </w:r>
      <w:r w:rsidR="003A782E">
        <w:rPr>
          <w:rFonts w:ascii="Arial" w:hAnsi="Arial" w:cs="Arial"/>
          <w:b/>
          <w:bCs/>
          <w:sz w:val="22"/>
          <w:szCs w:val="22"/>
        </w:rPr>
        <w:t xml:space="preserve">PAM </w:t>
      </w:r>
      <w:r w:rsidRPr="0066738C">
        <w:rPr>
          <w:rFonts w:ascii="Arial" w:hAnsi="Arial" w:cs="Arial"/>
          <w:b/>
          <w:bCs/>
          <w:sz w:val="22"/>
          <w:szCs w:val="22"/>
        </w:rPr>
        <w:t xml:space="preserve">podle čl. IV odst. </w:t>
      </w:r>
      <w:r w:rsidR="00710212">
        <w:rPr>
          <w:rFonts w:ascii="Arial" w:hAnsi="Arial" w:cs="Arial"/>
          <w:b/>
          <w:bCs/>
          <w:sz w:val="22"/>
          <w:szCs w:val="22"/>
        </w:rPr>
        <w:t>2</w:t>
      </w:r>
      <w:r w:rsidRPr="0066738C">
        <w:rPr>
          <w:rFonts w:ascii="Arial" w:hAnsi="Arial" w:cs="Arial"/>
          <w:b/>
          <w:bCs/>
          <w:sz w:val="22"/>
          <w:szCs w:val="22"/>
        </w:rPr>
        <w:t xml:space="preserve"> této smlouvy</w:t>
      </w:r>
      <w:r w:rsidRPr="0066738C">
        <w:rPr>
          <w:rFonts w:ascii="Arial" w:hAnsi="Arial" w:cs="Arial"/>
          <w:sz w:val="22"/>
          <w:szCs w:val="22"/>
        </w:rPr>
        <w:t xml:space="preserve"> objednatel uhradí </w:t>
      </w:r>
      <w:r w:rsidR="0090550C">
        <w:rPr>
          <w:rFonts w:ascii="Arial" w:hAnsi="Arial" w:cs="Arial"/>
          <w:sz w:val="22"/>
          <w:szCs w:val="22"/>
        </w:rPr>
        <w:t>dodavatel</w:t>
      </w:r>
      <w:r w:rsidRPr="0066738C">
        <w:rPr>
          <w:rFonts w:ascii="Arial" w:hAnsi="Arial" w:cs="Arial"/>
          <w:sz w:val="22"/>
          <w:szCs w:val="22"/>
        </w:rPr>
        <w:t>i</w:t>
      </w:r>
      <w:r>
        <w:rPr>
          <w:rFonts w:ascii="Arial" w:hAnsi="Arial" w:cs="Arial"/>
          <w:sz w:val="22"/>
          <w:szCs w:val="22"/>
        </w:rPr>
        <w:t xml:space="preserve"> </w:t>
      </w:r>
      <w:r w:rsidRPr="00D2660E">
        <w:rPr>
          <w:rFonts w:ascii="Arial" w:hAnsi="Arial" w:cs="Arial"/>
          <w:sz w:val="22"/>
          <w:szCs w:val="22"/>
        </w:rPr>
        <w:t>bankovním převodem následovně:</w:t>
      </w:r>
    </w:p>
    <w:p w14:paraId="709888E5" w14:textId="6CEB2E0D" w:rsidR="00710212" w:rsidRPr="0003786E" w:rsidRDefault="00710212" w:rsidP="008E352E">
      <w:pPr>
        <w:pStyle w:val="Odstavecseseznamem"/>
        <w:widowControl/>
        <w:numPr>
          <w:ilvl w:val="1"/>
          <w:numId w:val="25"/>
        </w:numPr>
        <w:adjustRightInd/>
        <w:spacing w:after="120" w:line="276" w:lineRule="auto"/>
        <w:ind w:left="788" w:hanging="431"/>
        <w:contextualSpacing w:val="0"/>
        <w:textAlignment w:val="auto"/>
        <w:rPr>
          <w:rFonts w:ascii="Arial" w:hAnsi="Arial" w:cs="Arial"/>
          <w:sz w:val="22"/>
          <w:szCs w:val="22"/>
        </w:rPr>
      </w:pPr>
      <w:r w:rsidRPr="69083A1C">
        <w:rPr>
          <w:rFonts w:ascii="Arial" w:hAnsi="Arial" w:cs="Arial"/>
          <w:sz w:val="22"/>
          <w:szCs w:val="22"/>
        </w:rPr>
        <w:t xml:space="preserve">platbu ve výši </w:t>
      </w:r>
      <w:r w:rsidR="5AFBA1C8" w:rsidRPr="69083A1C">
        <w:rPr>
          <w:rFonts w:ascii="Arial" w:hAnsi="Arial" w:cs="Arial"/>
          <w:sz w:val="22"/>
          <w:szCs w:val="22"/>
        </w:rPr>
        <w:t>90</w:t>
      </w:r>
      <w:r w:rsidRPr="69083A1C">
        <w:rPr>
          <w:rFonts w:ascii="Arial" w:hAnsi="Arial" w:cs="Arial"/>
          <w:sz w:val="22"/>
          <w:szCs w:val="22"/>
        </w:rPr>
        <w:t xml:space="preserve"> % z celkové ceny podle čl. IV odst. 2 této smlouvy, tj. ve výši </w:t>
      </w:r>
      <w:r w:rsidRPr="69083A1C">
        <w:rPr>
          <w:rFonts w:ascii="Arial" w:hAnsi="Arial" w:cs="Arial"/>
          <w:b/>
          <w:bCs/>
          <w:sz w:val="22"/>
          <w:szCs w:val="22"/>
          <w:highlight w:val="green"/>
        </w:rPr>
        <w:t xml:space="preserve">[zadavatel doplní </w:t>
      </w:r>
      <w:r w:rsidR="00BF7296">
        <w:rPr>
          <w:rFonts w:ascii="Arial" w:hAnsi="Arial" w:cs="Arial"/>
          <w:b/>
          <w:bCs/>
          <w:sz w:val="22"/>
          <w:szCs w:val="22"/>
          <w:highlight w:val="green"/>
        </w:rPr>
        <w:t>90</w:t>
      </w:r>
      <w:r w:rsidR="00BF7296" w:rsidRPr="69083A1C">
        <w:rPr>
          <w:rFonts w:ascii="Arial" w:hAnsi="Arial" w:cs="Arial"/>
          <w:b/>
          <w:bCs/>
          <w:sz w:val="22"/>
          <w:szCs w:val="22"/>
          <w:highlight w:val="green"/>
        </w:rPr>
        <w:t xml:space="preserve"> </w:t>
      </w:r>
      <w:r w:rsidRPr="69083A1C">
        <w:rPr>
          <w:rFonts w:ascii="Arial" w:hAnsi="Arial" w:cs="Arial"/>
          <w:b/>
          <w:bCs/>
          <w:sz w:val="22"/>
          <w:szCs w:val="22"/>
          <w:highlight w:val="green"/>
        </w:rPr>
        <w:t>% z celkové ceny podle čl. IV odst. 2 této smlouvy]</w:t>
      </w:r>
      <w:r w:rsidRPr="69083A1C">
        <w:rPr>
          <w:rFonts w:ascii="Arial" w:hAnsi="Arial" w:cs="Arial"/>
          <w:sz w:val="22"/>
          <w:szCs w:val="22"/>
        </w:rPr>
        <w:t xml:space="preserve"> Kč </w:t>
      </w:r>
      <w:r w:rsidR="0001234A">
        <w:rPr>
          <w:rFonts w:ascii="Arial" w:hAnsi="Arial" w:cs="Arial"/>
          <w:sz w:val="22"/>
          <w:szCs w:val="22"/>
        </w:rPr>
        <w:t xml:space="preserve">navýšenou </w:t>
      </w:r>
      <w:r w:rsidR="008C059B">
        <w:rPr>
          <w:rFonts w:ascii="Arial" w:hAnsi="Arial" w:cs="Arial"/>
          <w:sz w:val="22"/>
          <w:szCs w:val="22"/>
        </w:rPr>
        <w:t>o</w:t>
      </w:r>
      <w:r w:rsidRPr="69083A1C">
        <w:rPr>
          <w:rFonts w:ascii="Arial" w:hAnsi="Arial" w:cs="Arial"/>
          <w:sz w:val="22"/>
          <w:szCs w:val="22"/>
        </w:rPr>
        <w:t xml:space="preserve"> DPH po podpisu Akceptačního protokolu dle čl. VI odst. </w:t>
      </w:r>
      <w:r w:rsidR="00AB026F" w:rsidRPr="69083A1C">
        <w:rPr>
          <w:rFonts w:ascii="Arial" w:hAnsi="Arial" w:cs="Arial"/>
          <w:sz w:val="22"/>
          <w:szCs w:val="22"/>
        </w:rPr>
        <w:t>4</w:t>
      </w:r>
      <w:r w:rsidRPr="69083A1C">
        <w:rPr>
          <w:rFonts w:ascii="Arial" w:hAnsi="Arial" w:cs="Arial"/>
          <w:sz w:val="22"/>
          <w:szCs w:val="22"/>
        </w:rPr>
        <w:t xml:space="preserve"> dokládající akceptaci/přechod do produkčního provozu (</w:t>
      </w:r>
      <w:r w:rsidR="00327BB2" w:rsidRPr="69083A1C">
        <w:rPr>
          <w:rFonts w:ascii="Arial" w:hAnsi="Arial" w:cs="Arial"/>
          <w:sz w:val="22"/>
          <w:szCs w:val="22"/>
        </w:rPr>
        <w:t>G</w:t>
      </w:r>
      <w:r w:rsidRPr="69083A1C">
        <w:rPr>
          <w:rFonts w:ascii="Arial" w:hAnsi="Arial" w:cs="Arial"/>
          <w:sz w:val="22"/>
          <w:szCs w:val="22"/>
        </w:rPr>
        <w:t>o-li</w:t>
      </w:r>
      <w:r w:rsidR="00327BB2" w:rsidRPr="69083A1C">
        <w:rPr>
          <w:rFonts w:ascii="Arial" w:hAnsi="Arial" w:cs="Arial"/>
          <w:sz w:val="22"/>
          <w:szCs w:val="22"/>
        </w:rPr>
        <w:t>v</w:t>
      </w:r>
      <w:r w:rsidRPr="69083A1C">
        <w:rPr>
          <w:rFonts w:ascii="Arial" w:hAnsi="Arial" w:cs="Arial"/>
          <w:sz w:val="22"/>
          <w:szCs w:val="22"/>
        </w:rPr>
        <w:t>e) Etapy 2.</w:t>
      </w:r>
    </w:p>
    <w:p w14:paraId="26C8AFE1" w14:textId="10F014F1" w:rsidR="00710212" w:rsidRDefault="00710212" w:rsidP="00130665">
      <w:pPr>
        <w:pStyle w:val="Odstavecseseznamem"/>
        <w:widowControl/>
        <w:adjustRightInd/>
        <w:spacing w:after="120" w:line="276" w:lineRule="auto"/>
        <w:ind w:left="794"/>
        <w:contextualSpacing w:val="0"/>
        <w:textAlignment w:val="auto"/>
        <w:rPr>
          <w:rFonts w:ascii="Arial" w:hAnsi="Arial" w:cs="Arial"/>
          <w:sz w:val="22"/>
          <w:szCs w:val="22"/>
        </w:rPr>
      </w:pPr>
      <w:r w:rsidRPr="00CA2F17">
        <w:rPr>
          <w:rFonts w:ascii="Arial" w:hAnsi="Arial" w:cs="Arial"/>
          <w:sz w:val="22"/>
          <w:szCs w:val="22"/>
        </w:rPr>
        <w:t xml:space="preserve">Právo vystavit konečnou fakturu (daňový doklad) </w:t>
      </w:r>
      <w:r w:rsidR="008C059B">
        <w:rPr>
          <w:rFonts w:ascii="Arial" w:hAnsi="Arial" w:cs="Arial"/>
          <w:sz w:val="22"/>
          <w:szCs w:val="22"/>
        </w:rPr>
        <w:t xml:space="preserve">na celkovou cenu </w:t>
      </w:r>
      <w:r w:rsidR="008C059B" w:rsidRPr="008C059B">
        <w:rPr>
          <w:rFonts w:ascii="Arial" w:hAnsi="Arial" w:cs="Arial"/>
          <w:sz w:val="22"/>
          <w:szCs w:val="22"/>
        </w:rPr>
        <w:t>podle čl. IV odst. 2 této smlouvy</w:t>
      </w:r>
      <w:r w:rsidRPr="00CA2F17">
        <w:rPr>
          <w:rFonts w:ascii="Arial" w:hAnsi="Arial" w:cs="Arial"/>
          <w:sz w:val="22"/>
          <w:szCs w:val="22"/>
        </w:rPr>
        <w:t xml:space="preserve"> vzniká </w:t>
      </w:r>
      <w:r w:rsidR="0090550C">
        <w:rPr>
          <w:rFonts w:ascii="Arial" w:hAnsi="Arial" w:cs="Arial"/>
          <w:sz w:val="22"/>
          <w:szCs w:val="22"/>
        </w:rPr>
        <w:t>dodavatel</w:t>
      </w:r>
      <w:r>
        <w:rPr>
          <w:rFonts w:ascii="Arial" w:hAnsi="Arial" w:cs="Arial"/>
          <w:sz w:val="22"/>
          <w:szCs w:val="22"/>
        </w:rPr>
        <w:t>i</w:t>
      </w:r>
      <w:r w:rsidRPr="00CA2F17">
        <w:rPr>
          <w:rFonts w:ascii="Arial" w:hAnsi="Arial" w:cs="Arial"/>
          <w:sz w:val="22"/>
          <w:szCs w:val="22"/>
        </w:rPr>
        <w:t xml:space="preserve"> následující pracovní den po </w:t>
      </w:r>
      <w:r w:rsidR="00F27045">
        <w:rPr>
          <w:rFonts w:ascii="Arial" w:hAnsi="Arial" w:cs="Arial"/>
          <w:sz w:val="22"/>
          <w:szCs w:val="22"/>
        </w:rPr>
        <w:t xml:space="preserve">podpisu </w:t>
      </w:r>
      <w:r w:rsidRPr="00D2660E">
        <w:rPr>
          <w:rFonts w:ascii="Arial" w:hAnsi="Arial" w:cs="Arial"/>
          <w:sz w:val="22"/>
          <w:szCs w:val="22"/>
        </w:rPr>
        <w:t xml:space="preserve">Akceptačního protokolu dle čl. VI odst. </w:t>
      </w:r>
      <w:r w:rsidR="00AB026F">
        <w:rPr>
          <w:rFonts w:ascii="Arial" w:hAnsi="Arial" w:cs="Arial"/>
          <w:sz w:val="22"/>
          <w:szCs w:val="22"/>
        </w:rPr>
        <w:t>4</w:t>
      </w:r>
      <w:r w:rsidRPr="00D2660E">
        <w:rPr>
          <w:rFonts w:ascii="Arial" w:hAnsi="Arial" w:cs="Arial"/>
          <w:sz w:val="22"/>
          <w:szCs w:val="22"/>
        </w:rPr>
        <w:t xml:space="preserve"> </w:t>
      </w:r>
      <w:r>
        <w:rPr>
          <w:rFonts w:ascii="Arial" w:hAnsi="Arial" w:cs="Arial"/>
          <w:sz w:val="22"/>
          <w:szCs w:val="22"/>
        </w:rPr>
        <w:t xml:space="preserve">dokládající </w:t>
      </w:r>
      <w:r>
        <w:rPr>
          <w:rFonts w:ascii="Arial" w:hAnsi="Arial" w:cs="Arial"/>
          <w:bCs/>
          <w:sz w:val="22"/>
          <w:szCs w:val="28"/>
        </w:rPr>
        <w:t>akceptaci/přechod do produkčního provozu (</w:t>
      </w:r>
      <w:r w:rsidR="00327BB2">
        <w:rPr>
          <w:rFonts w:ascii="Arial" w:hAnsi="Arial" w:cs="Arial"/>
          <w:bCs/>
          <w:sz w:val="22"/>
          <w:szCs w:val="28"/>
        </w:rPr>
        <w:t>G</w:t>
      </w:r>
      <w:r>
        <w:rPr>
          <w:rFonts w:ascii="Arial" w:hAnsi="Arial" w:cs="Arial"/>
          <w:bCs/>
          <w:sz w:val="22"/>
          <w:szCs w:val="28"/>
        </w:rPr>
        <w:t>o-li</w:t>
      </w:r>
      <w:r w:rsidR="00327BB2">
        <w:rPr>
          <w:rFonts w:ascii="Arial" w:hAnsi="Arial" w:cs="Arial"/>
          <w:bCs/>
          <w:sz w:val="22"/>
          <w:szCs w:val="28"/>
        </w:rPr>
        <w:t>ve</w:t>
      </w:r>
      <w:r>
        <w:rPr>
          <w:rFonts w:ascii="Arial" w:hAnsi="Arial" w:cs="Arial"/>
          <w:bCs/>
          <w:sz w:val="22"/>
          <w:szCs w:val="28"/>
        </w:rPr>
        <w:t>) Etapy 2</w:t>
      </w:r>
      <w:r w:rsidRPr="00CA2F17">
        <w:rPr>
          <w:rFonts w:ascii="Arial" w:hAnsi="Arial" w:cs="Arial"/>
          <w:sz w:val="22"/>
          <w:szCs w:val="22"/>
        </w:rPr>
        <w:t xml:space="preserve">. </w:t>
      </w:r>
      <w:r w:rsidR="0090550C">
        <w:rPr>
          <w:rFonts w:ascii="Arial" w:hAnsi="Arial" w:cs="Arial"/>
          <w:sz w:val="22"/>
          <w:szCs w:val="22"/>
        </w:rPr>
        <w:t>Dodavatel</w:t>
      </w:r>
      <w:r w:rsidRPr="00CA2F17">
        <w:rPr>
          <w:rFonts w:ascii="Arial" w:hAnsi="Arial" w:cs="Arial"/>
          <w:sz w:val="22"/>
          <w:szCs w:val="22"/>
        </w:rPr>
        <w:t xml:space="preserve"> vystaví a zašle </w:t>
      </w:r>
      <w:r>
        <w:rPr>
          <w:rFonts w:ascii="Arial" w:hAnsi="Arial" w:cs="Arial"/>
          <w:sz w:val="22"/>
          <w:szCs w:val="22"/>
        </w:rPr>
        <w:t xml:space="preserve">objednateli </w:t>
      </w:r>
      <w:r w:rsidRPr="00CA2F17">
        <w:rPr>
          <w:rFonts w:ascii="Arial" w:hAnsi="Arial" w:cs="Arial"/>
          <w:sz w:val="22"/>
          <w:szCs w:val="22"/>
        </w:rPr>
        <w:t xml:space="preserve">konečnou fakturu (daňový doklad) do </w:t>
      </w:r>
      <w:r>
        <w:rPr>
          <w:rFonts w:ascii="Arial" w:hAnsi="Arial" w:cs="Arial"/>
          <w:sz w:val="22"/>
          <w:szCs w:val="22"/>
        </w:rPr>
        <w:t>5 pracovních dnů</w:t>
      </w:r>
      <w:r w:rsidRPr="00CA2F17">
        <w:rPr>
          <w:rFonts w:ascii="Arial" w:hAnsi="Arial" w:cs="Arial"/>
          <w:sz w:val="22"/>
          <w:szCs w:val="22"/>
        </w:rPr>
        <w:t xml:space="preserve"> od vzniku práva na její vystavení. </w:t>
      </w:r>
      <w:r>
        <w:rPr>
          <w:rFonts w:ascii="Arial" w:hAnsi="Arial" w:cs="Arial"/>
          <w:sz w:val="22"/>
          <w:szCs w:val="22"/>
        </w:rPr>
        <w:t>Přílohou té</w:t>
      </w:r>
      <w:r w:rsidRPr="00CA2F17">
        <w:rPr>
          <w:rFonts w:ascii="Arial" w:hAnsi="Arial" w:cs="Arial"/>
          <w:sz w:val="22"/>
          <w:szCs w:val="22"/>
        </w:rPr>
        <w:t>to faktur</w:t>
      </w:r>
      <w:r>
        <w:rPr>
          <w:rFonts w:ascii="Arial" w:hAnsi="Arial" w:cs="Arial"/>
          <w:sz w:val="22"/>
          <w:szCs w:val="22"/>
        </w:rPr>
        <w:t>y</w:t>
      </w:r>
      <w:r w:rsidRPr="00CA2F17">
        <w:rPr>
          <w:rFonts w:ascii="Arial" w:hAnsi="Arial" w:cs="Arial"/>
          <w:sz w:val="22"/>
          <w:szCs w:val="22"/>
        </w:rPr>
        <w:t xml:space="preserve"> (daňov</w:t>
      </w:r>
      <w:r>
        <w:rPr>
          <w:rFonts w:ascii="Arial" w:hAnsi="Arial" w:cs="Arial"/>
          <w:sz w:val="22"/>
          <w:szCs w:val="22"/>
        </w:rPr>
        <w:t>ého</w:t>
      </w:r>
      <w:r w:rsidRPr="00CA2F17">
        <w:rPr>
          <w:rFonts w:ascii="Arial" w:hAnsi="Arial" w:cs="Arial"/>
          <w:sz w:val="22"/>
          <w:szCs w:val="22"/>
        </w:rPr>
        <w:t xml:space="preserve"> doklad</w:t>
      </w:r>
      <w:r>
        <w:rPr>
          <w:rFonts w:ascii="Arial" w:hAnsi="Arial" w:cs="Arial"/>
          <w:sz w:val="22"/>
          <w:szCs w:val="22"/>
        </w:rPr>
        <w:t>u</w:t>
      </w:r>
      <w:r w:rsidRPr="00CA2F17">
        <w:rPr>
          <w:rFonts w:ascii="Arial" w:hAnsi="Arial" w:cs="Arial"/>
          <w:sz w:val="22"/>
          <w:szCs w:val="22"/>
        </w:rPr>
        <w:t>) bude kopi</w:t>
      </w:r>
      <w:r>
        <w:rPr>
          <w:rFonts w:ascii="Arial" w:hAnsi="Arial" w:cs="Arial"/>
          <w:sz w:val="22"/>
          <w:szCs w:val="22"/>
        </w:rPr>
        <w:t>e</w:t>
      </w:r>
      <w:r w:rsidRPr="00CA2F17">
        <w:rPr>
          <w:rFonts w:ascii="Arial" w:hAnsi="Arial" w:cs="Arial"/>
          <w:sz w:val="22"/>
          <w:szCs w:val="22"/>
        </w:rPr>
        <w:t xml:space="preserve"> </w:t>
      </w:r>
      <w:r>
        <w:rPr>
          <w:rFonts w:ascii="Arial" w:hAnsi="Arial" w:cs="Arial"/>
          <w:sz w:val="22"/>
          <w:szCs w:val="22"/>
        </w:rPr>
        <w:t>podepsaného příslušného Akceptačního protokolu</w:t>
      </w:r>
      <w:r w:rsidRPr="00CA2F17">
        <w:rPr>
          <w:rFonts w:ascii="Arial" w:hAnsi="Arial" w:cs="Arial"/>
          <w:sz w:val="22"/>
          <w:szCs w:val="22"/>
        </w:rPr>
        <w:t xml:space="preserve">. </w:t>
      </w:r>
      <w:r>
        <w:rPr>
          <w:rFonts w:ascii="Arial" w:hAnsi="Arial" w:cs="Arial"/>
          <w:sz w:val="22"/>
          <w:szCs w:val="22"/>
        </w:rPr>
        <w:t>S</w:t>
      </w:r>
      <w:r w:rsidRPr="00CA2F17">
        <w:rPr>
          <w:rFonts w:ascii="Arial" w:hAnsi="Arial" w:cs="Arial"/>
          <w:sz w:val="22"/>
          <w:szCs w:val="22"/>
        </w:rPr>
        <w:t>platnost uvedené části ceny dle tohoto písmene tohoto odstavce je 30 dní od vystavení konečné faktury (daňového dokladu).</w:t>
      </w:r>
    </w:p>
    <w:p w14:paraId="469F8405" w14:textId="25ADFEFC" w:rsidR="00710212" w:rsidRDefault="00710212" w:rsidP="00A27AA9">
      <w:pPr>
        <w:pStyle w:val="Odstavecseseznamem"/>
        <w:widowControl/>
        <w:numPr>
          <w:ilvl w:val="1"/>
          <w:numId w:val="25"/>
        </w:numPr>
        <w:spacing w:after="120" w:line="276" w:lineRule="auto"/>
        <w:ind w:left="851"/>
        <w:rPr>
          <w:rFonts w:ascii="Arial" w:hAnsi="Arial" w:cs="Arial"/>
          <w:sz w:val="22"/>
          <w:szCs w:val="22"/>
        </w:rPr>
      </w:pPr>
      <w:r w:rsidRPr="69083A1C">
        <w:rPr>
          <w:rFonts w:ascii="Arial" w:hAnsi="Arial" w:cs="Arial"/>
          <w:sz w:val="22"/>
          <w:szCs w:val="22"/>
        </w:rPr>
        <w:t>platb</w:t>
      </w:r>
      <w:r w:rsidR="00AB5A37" w:rsidRPr="69083A1C">
        <w:rPr>
          <w:rFonts w:ascii="Arial" w:hAnsi="Arial" w:cs="Arial"/>
          <w:sz w:val="22"/>
          <w:szCs w:val="22"/>
        </w:rPr>
        <w:t>u</w:t>
      </w:r>
      <w:r w:rsidRPr="69083A1C">
        <w:rPr>
          <w:rFonts w:ascii="Arial" w:hAnsi="Arial" w:cs="Arial"/>
          <w:sz w:val="22"/>
          <w:szCs w:val="22"/>
        </w:rPr>
        <w:t xml:space="preserve"> ve výši </w:t>
      </w:r>
      <w:r w:rsidR="6F6F0B4E" w:rsidRPr="69083A1C">
        <w:rPr>
          <w:rFonts w:ascii="Arial" w:hAnsi="Arial" w:cs="Arial"/>
          <w:sz w:val="22"/>
          <w:szCs w:val="22"/>
        </w:rPr>
        <w:t>10</w:t>
      </w:r>
      <w:r w:rsidRPr="69083A1C">
        <w:rPr>
          <w:rFonts w:ascii="Arial" w:hAnsi="Arial" w:cs="Arial"/>
          <w:sz w:val="22"/>
          <w:szCs w:val="22"/>
        </w:rPr>
        <w:t xml:space="preserve"> % z celkové ceny podle čl. IV odst. 2 této smlouvy, tj. ve výši </w:t>
      </w:r>
      <w:r w:rsidRPr="69083A1C">
        <w:rPr>
          <w:rFonts w:ascii="Arial" w:hAnsi="Arial" w:cs="Arial"/>
          <w:b/>
          <w:bCs/>
          <w:sz w:val="22"/>
          <w:szCs w:val="22"/>
          <w:highlight w:val="green"/>
        </w:rPr>
        <w:t xml:space="preserve">[zadavatel doplní </w:t>
      </w:r>
      <w:r w:rsidR="00BF7296">
        <w:rPr>
          <w:rFonts w:ascii="Arial" w:hAnsi="Arial" w:cs="Arial"/>
          <w:b/>
          <w:bCs/>
          <w:sz w:val="22"/>
          <w:szCs w:val="22"/>
          <w:highlight w:val="green"/>
        </w:rPr>
        <w:t>10</w:t>
      </w:r>
      <w:r w:rsidR="00BF7296" w:rsidRPr="69083A1C">
        <w:rPr>
          <w:rFonts w:ascii="Arial" w:hAnsi="Arial" w:cs="Arial"/>
          <w:b/>
          <w:bCs/>
          <w:sz w:val="22"/>
          <w:szCs w:val="22"/>
          <w:highlight w:val="green"/>
        </w:rPr>
        <w:t xml:space="preserve"> </w:t>
      </w:r>
      <w:r w:rsidRPr="69083A1C">
        <w:rPr>
          <w:rFonts w:ascii="Arial" w:hAnsi="Arial" w:cs="Arial"/>
          <w:b/>
          <w:bCs/>
          <w:sz w:val="22"/>
          <w:szCs w:val="22"/>
          <w:highlight w:val="green"/>
        </w:rPr>
        <w:t>% z celkové ceny podle čl. IV odst. 2 této smlouvy]</w:t>
      </w:r>
      <w:r w:rsidRPr="69083A1C">
        <w:rPr>
          <w:rFonts w:ascii="Arial" w:hAnsi="Arial" w:cs="Arial"/>
          <w:sz w:val="22"/>
          <w:szCs w:val="22"/>
        </w:rPr>
        <w:t xml:space="preserve"> Kč </w:t>
      </w:r>
      <w:r w:rsidR="008C059B">
        <w:rPr>
          <w:rFonts w:ascii="Arial" w:hAnsi="Arial" w:cs="Arial"/>
          <w:sz w:val="22"/>
          <w:szCs w:val="22"/>
        </w:rPr>
        <w:t>navýšen</w:t>
      </w:r>
      <w:r w:rsidR="0001234A">
        <w:rPr>
          <w:rFonts w:ascii="Arial" w:hAnsi="Arial" w:cs="Arial"/>
          <w:sz w:val="22"/>
          <w:szCs w:val="22"/>
        </w:rPr>
        <w:t>ou</w:t>
      </w:r>
      <w:r w:rsidR="008C059B">
        <w:rPr>
          <w:rFonts w:ascii="Arial" w:hAnsi="Arial" w:cs="Arial"/>
          <w:sz w:val="22"/>
          <w:szCs w:val="22"/>
        </w:rPr>
        <w:t xml:space="preserve"> o</w:t>
      </w:r>
      <w:r w:rsidRPr="69083A1C">
        <w:rPr>
          <w:rFonts w:ascii="Arial" w:hAnsi="Arial" w:cs="Arial"/>
          <w:sz w:val="22"/>
          <w:szCs w:val="22"/>
        </w:rPr>
        <w:t xml:space="preserve"> DPH po podpisu Akceptačního protokolu dle čl. VI odst. </w:t>
      </w:r>
      <w:r w:rsidR="00AB026F" w:rsidRPr="69083A1C">
        <w:rPr>
          <w:rFonts w:ascii="Arial" w:hAnsi="Arial" w:cs="Arial"/>
          <w:sz w:val="22"/>
          <w:szCs w:val="22"/>
        </w:rPr>
        <w:t>4</w:t>
      </w:r>
      <w:r w:rsidRPr="69083A1C">
        <w:rPr>
          <w:rFonts w:ascii="Arial" w:hAnsi="Arial" w:cs="Arial"/>
          <w:sz w:val="22"/>
          <w:szCs w:val="22"/>
        </w:rPr>
        <w:t xml:space="preserve"> </w:t>
      </w:r>
      <w:r w:rsidR="007E761A" w:rsidRPr="69083A1C">
        <w:rPr>
          <w:rFonts w:ascii="Arial" w:hAnsi="Arial" w:cs="Arial"/>
          <w:sz w:val="22"/>
          <w:szCs w:val="22"/>
        </w:rPr>
        <w:t xml:space="preserve">dokládající předání EXIT Plánu dle č. II odst. 5 bodu 5.5 této smlouvy. </w:t>
      </w:r>
      <w:r w:rsidRPr="69083A1C">
        <w:rPr>
          <w:rFonts w:ascii="Arial" w:hAnsi="Arial" w:cs="Arial"/>
          <w:sz w:val="22"/>
          <w:szCs w:val="22"/>
        </w:rPr>
        <w:t xml:space="preserve">Přílohou konečné faktury (daňového dokladu) dle </w:t>
      </w:r>
      <w:r w:rsidR="007E761A" w:rsidRPr="69083A1C">
        <w:rPr>
          <w:rFonts w:ascii="Arial" w:hAnsi="Arial" w:cs="Arial"/>
          <w:sz w:val="22"/>
          <w:szCs w:val="22"/>
        </w:rPr>
        <w:t>bodu 2.1</w:t>
      </w:r>
      <w:r w:rsidRPr="69083A1C">
        <w:rPr>
          <w:rFonts w:ascii="Arial" w:hAnsi="Arial" w:cs="Arial"/>
          <w:sz w:val="22"/>
          <w:szCs w:val="22"/>
        </w:rPr>
        <w:t xml:space="preserve"> tohoto odstavce bude kopie</w:t>
      </w:r>
      <w:r w:rsidR="007E761A" w:rsidRPr="69083A1C">
        <w:rPr>
          <w:rFonts w:ascii="Arial" w:hAnsi="Arial" w:cs="Arial"/>
          <w:sz w:val="22"/>
          <w:szCs w:val="22"/>
        </w:rPr>
        <w:t xml:space="preserve"> příslušného Akceptačního protokolu</w:t>
      </w:r>
      <w:r w:rsidRPr="69083A1C">
        <w:rPr>
          <w:rFonts w:ascii="Arial" w:hAnsi="Arial" w:cs="Arial"/>
          <w:sz w:val="22"/>
          <w:szCs w:val="22"/>
        </w:rPr>
        <w:t xml:space="preserve">. Splatnost uvedené části </w:t>
      </w:r>
      <w:r w:rsidR="007E761A" w:rsidRPr="69083A1C">
        <w:rPr>
          <w:rFonts w:ascii="Arial" w:hAnsi="Arial" w:cs="Arial"/>
          <w:sz w:val="22"/>
          <w:szCs w:val="22"/>
        </w:rPr>
        <w:t xml:space="preserve">celkové </w:t>
      </w:r>
      <w:r w:rsidRPr="69083A1C">
        <w:rPr>
          <w:rFonts w:ascii="Arial" w:hAnsi="Arial" w:cs="Arial"/>
          <w:sz w:val="22"/>
          <w:szCs w:val="22"/>
        </w:rPr>
        <w:t xml:space="preserve">ceny dle tohoto písmene tohoto odstavce je 30 dní od podpisu </w:t>
      </w:r>
      <w:r w:rsidR="007E761A" w:rsidRPr="69083A1C">
        <w:rPr>
          <w:rFonts w:ascii="Arial" w:hAnsi="Arial" w:cs="Arial"/>
          <w:sz w:val="22"/>
          <w:szCs w:val="22"/>
        </w:rPr>
        <w:t>příslušného Akceptačního protokolu</w:t>
      </w:r>
      <w:r w:rsidRPr="69083A1C">
        <w:rPr>
          <w:rFonts w:ascii="Arial" w:hAnsi="Arial" w:cs="Arial"/>
          <w:sz w:val="22"/>
          <w:szCs w:val="22"/>
        </w:rPr>
        <w:t>.</w:t>
      </w:r>
    </w:p>
    <w:p w14:paraId="4878087C" w14:textId="1DB7427B" w:rsidR="007E761A" w:rsidRPr="007E761A" w:rsidRDefault="007E761A" w:rsidP="008E352E">
      <w:pPr>
        <w:widowControl/>
        <w:numPr>
          <w:ilvl w:val="0"/>
          <w:numId w:val="25"/>
        </w:numPr>
        <w:adjustRightInd/>
        <w:spacing w:after="120" w:line="276" w:lineRule="auto"/>
        <w:textAlignment w:val="auto"/>
        <w:rPr>
          <w:rFonts w:ascii="Arial" w:eastAsia="Calibri" w:hAnsi="Arial" w:cs="Arial"/>
          <w:b/>
          <w:sz w:val="22"/>
          <w:szCs w:val="22"/>
        </w:rPr>
      </w:pPr>
      <w:r w:rsidRPr="00D2660E">
        <w:rPr>
          <w:rFonts w:ascii="Arial" w:hAnsi="Arial" w:cs="Arial"/>
          <w:b/>
          <w:bCs/>
          <w:sz w:val="22"/>
          <w:szCs w:val="22"/>
        </w:rPr>
        <w:t>Celkovou</w:t>
      </w:r>
      <w:r w:rsidRPr="0066738C">
        <w:rPr>
          <w:rFonts w:ascii="Arial" w:hAnsi="Arial" w:cs="Arial"/>
          <w:sz w:val="22"/>
          <w:szCs w:val="22"/>
        </w:rPr>
        <w:t xml:space="preserve"> </w:t>
      </w:r>
      <w:r w:rsidRPr="0066738C">
        <w:rPr>
          <w:rFonts w:ascii="Arial" w:hAnsi="Arial" w:cs="Arial"/>
          <w:b/>
          <w:bCs/>
          <w:sz w:val="22"/>
          <w:szCs w:val="22"/>
        </w:rPr>
        <w:t xml:space="preserve">cenu </w:t>
      </w:r>
      <w:r w:rsidR="003A782E">
        <w:rPr>
          <w:rFonts w:ascii="Arial" w:hAnsi="Arial" w:cs="Arial"/>
          <w:b/>
          <w:bCs/>
          <w:sz w:val="22"/>
          <w:szCs w:val="22"/>
        </w:rPr>
        <w:t xml:space="preserve">Napojení </w:t>
      </w:r>
      <w:r w:rsidRPr="0066738C">
        <w:rPr>
          <w:rFonts w:ascii="Arial" w:hAnsi="Arial" w:cs="Arial"/>
          <w:b/>
          <w:bCs/>
          <w:sz w:val="22"/>
          <w:szCs w:val="22"/>
        </w:rPr>
        <w:t xml:space="preserve">podle čl. IV odst. </w:t>
      </w:r>
      <w:r w:rsidR="006F6EDB">
        <w:rPr>
          <w:rFonts w:ascii="Arial" w:hAnsi="Arial" w:cs="Arial"/>
          <w:b/>
          <w:bCs/>
          <w:sz w:val="22"/>
          <w:szCs w:val="22"/>
        </w:rPr>
        <w:t>3</w:t>
      </w:r>
      <w:r w:rsidRPr="0066738C">
        <w:rPr>
          <w:rFonts w:ascii="Arial" w:hAnsi="Arial" w:cs="Arial"/>
          <w:b/>
          <w:bCs/>
          <w:sz w:val="22"/>
          <w:szCs w:val="22"/>
        </w:rPr>
        <w:t xml:space="preserve"> této smlouvy</w:t>
      </w:r>
      <w:r w:rsidRPr="0066738C">
        <w:rPr>
          <w:rFonts w:ascii="Arial" w:hAnsi="Arial" w:cs="Arial"/>
          <w:sz w:val="22"/>
          <w:szCs w:val="22"/>
        </w:rPr>
        <w:t xml:space="preserve"> objednatel uhradí </w:t>
      </w:r>
      <w:r w:rsidR="0090550C">
        <w:rPr>
          <w:rFonts w:ascii="Arial" w:hAnsi="Arial" w:cs="Arial"/>
          <w:sz w:val="22"/>
          <w:szCs w:val="22"/>
        </w:rPr>
        <w:t>dodavatel</w:t>
      </w:r>
      <w:r w:rsidRPr="0066738C">
        <w:rPr>
          <w:rFonts w:ascii="Arial" w:hAnsi="Arial" w:cs="Arial"/>
          <w:sz w:val="22"/>
          <w:szCs w:val="22"/>
        </w:rPr>
        <w:t>i</w:t>
      </w:r>
      <w:r>
        <w:rPr>
          <w:rFonts w:ascii="Arial" w:hAnsi="Arial" w:cs="Arial"/>
          <w:sz w:val="22"/>
          <w:szCs w:val="22"/>
        </w:rPr>
        <w:t xml:space="preserve"> </w:t>
      </w:r>
      <w:r w:rsidRPr="00D2660E">
        <w:rPr>
          <w:rFonts w:ascii="Arial" w:hAnsi="Arial" w:cs="Arial"/>
          <w:sz w:val="22"/>
          <w:szCs w:val="22"/>
        </w:rPr>
        <w:t>bankovním převodem</w:t>
      </w:r>
      <w:r>
        <w:rPr>
          <w:rFonts w:ascii="Arial" w:hAnsi="Arial" w:cs="Arial"/>
          <w:sz w:val="22"/>
          <w:szCs w:val="22"/>
        </w:rPr>
        <w:t xml:space="preserve"> </w:t>
      </w:r>
      <w:r w:rsidRPr="00D2660E">
        <w:rPr>
          <w:rFonts w:ascii="Arial" w:hAnsi="Arial" w:cs="Arial"/>
          <w:sz w:val="22"/>
          <w:szCs w:val="22"/>
        </w:rPr>
        <w:t>po</w:t>
      </w:r>
      <w:r>
        <w:rPr>
          <w:rFonts w:ascii="Arial" w:hAnsi="Arial" w:cs="Arial"/>
          <w:sz w:val="22"/>
          <w:szCs w:val="22"/>
        </w:rPr>
        <w:t xml:space="preserve"> </w:t>
      </w:r>
      <w:r w:rsidRPr="00D2660E">
        <w:rPr>
          <w:rFonts w:ascii="Arial" w:hAnsi="Arial" w:cs="Arial"/>
          <w:sz w:val="22"/>
          <w:szCs w:val="22"/>
        </w:rPr>
        <w:t xml:space="preserve">podpisu Akceptačního protokolu dle čl. VI odst. </w:t>
      </w:r>
      <w:r w:rsidR="00AB026F">
        <w:rPr>
          <w:rFonts w:ascii="Arial" w:hAnsi="Arial" w:cs="Arial"/>
          <w:sz w:val="22"/>
          <w:szCs w:val="22"/>
        </w:rPr>
        <w:t>4</w:t>
      </w:r>
      <w:r w:rsidRPr="00D2660E">
        <w:rPr>
          <w:rFonts w:ascii="Arial" w:hAnsi="Arial" w:cs="Arial"/>
          <w:sz w:val="22"/>
          <w:szCs w:val="22"/>
        </w:rPr>
        <w:t xml:space="preserve"> </w:t>
      </w:r>
      <w:r>
        <w:rPr>
          <w:rFonts w:ascii="Arial" w:hAnsi="Arial" w:cs="Arial"/>
          <w:sz w:val="22"/>
          <w:szCs w:val="22"/>
        </w:rPr>
        <w:t xml:space="preserve">dokládající </w:t>
      </w:r>
      <w:r>
        <w:rPr>
          <w:rFonts w:ascii="Arial" w:hAnsi="Arial" w:cs="Arial"/>
          <w:bCs/>
          <w:sz w:val="22"/>
          <w:szCs w:val="28"/>
        </w:rPr>
        <w:t>akceptaci/přechod do produkčního provozu (</w:t>
      </w:r>
      <w:r w:rsidR="00AB5A37">
        <w:rPr>
          <w:rFonts w:ascii="Arial" w:hAnsi="Arial" w:cs="Arial"/>
          <w:bCs/>
          <w:sz w:val="22"/>
          <w:szCs w:val="28"/>
        </w:rPr>
        <w:t>G</w:t>
      </w:r>
      <w:r>
        <w:rPr>
          <w:rFonts w:ascii="Arial" w:hAnsi="Arial" w:cs="Arial"/>
          <w:bCs/>
          <w:sz w:val="22"/>
          <w:szCs w:val="28"/>
        </w:rPr>
        <w:t>o-li</w:t>
      </w:r>
      <w:r w:rsidR="00AB5A37">
        <w:rPr>
          <w:rFonts w:ascii="Arial" w:hAnsi="Arial" w:cs="Arial"/>
          <w:bCs/>
          <w:sz w:val="22"/>
          <w:szCs w:val="28"/>
        </w:rPr>
        <w:t>ve</w:t>
      </w:r>
      <w:r>
        <w:rPr>
          <w:rFonts w:ascii="Arial" w:hAnsi="Arial" w:cs="Arial"/>
          <w:bCs/>
          <w:sz w:val="22"/>
          <w:szCs w:val="28"/>
        </w:rPr>
        <w:t>) Etapy 3.</w:t>
      </w:r>
    </w:p>
    <w:p w14:paraId="5330684C" w14:textId="1871EB27" w:rsidR="007E761A" w:rsidRDefault="007E761A" w:rsidP="00511586">
      <w:pPr>
        <w:pStyle w:val="Odstavecseseznamem"/>
        <w:widowControl/>
        <w:adjustRightInd/>
        <w:spacing w:after="120" w:line="276" w:lineRule="auto"/>
        <w:ind w:left="360"/>
        <w:textAlignment w:val="auto"/>
        <w:rPr>
          <w:rFonts w:ascii="Arial" w:hAnsi="Arial" w:cs="Arial"/>
          <w:sz w:val="22"/>
          <w:szCs w:val="22"/>
        </w:rPr>
      </w:pPr>
      <w:r w:rsidRPr="00CA2F17">
        <w:rPr>
          <w:rFonts w:ascii="Arial" w:hAnsi="Arial" w:cs="Arial"/>
          <w:sz w:val="22"/>
          <w:szCs w:val="22"/>
        </w:rPr>
        <w:t xml:space="preserve">Právo vystavit konečnou fakturu (daňový doklad) vzniká </w:t>
      </w:r>
      <w:r w:rsidR="0090550C">
        <w:rPr>
          <w:rFonts w:ascii="Arial" w:hAnsi="Arial" w:cs="Arial"/>
          <w:sz w:val="22"/>
          <w:szCs w:val="22"/>
        </w:rPr>
        <w:t>dodavatel</w:t>
      </w:r>
      <w:r>
        <w:rPr>
          <w:rFonts w:ascii="Arial" w:hAnsi="Arial" w:cs="Arial"/>
          <w:sz w:val="22"/>
          <w:szCs w:val="22"/>
        </w:rPr>
        <w:t>i</w:t>
      </w:r>
      <w:r w:rsidRPr="00CA2F17">
        <w:rPr>
          <w:rFonts w:ascii="Arial" w:hAnsi="Arial" w:cs="Arial"/>
          <w:sz w:val="22"/>
          <w:szCs w:val="22"/>
        </w:rPr>
        <w:t xml:space="preserve"> následující pracovní den po </w:t>
      </w:r>
      <w:r w:rsidR="008676B5">
        <w:rPr>
          <w:rFonts w:ascii="Arial" w:hAnsi="Arial" w:cs="Arial"/>
          <w:sz w:val="22"/>
          <w:szCs w:val="22"/>
        </w:rPr>
        <w:t>podpisu</w:t>
      </w:r>
      <w:r w:rsidRPr="00CA2F17">
        <w:rPr>
          <w:rFonts w:ascii="Arial" w:hAnsi="Arial" w:cs="Arial"/>
          <w:sz w:val="22"/>
          <w:szCs w:val="22"/>
        </w:rPr>
        <w:t xml:space="preserve"> </w:t>
      </w:r>
      <w:r w:rsidRPr="00D2660E">
        <w:rPr>
          <w:rFonts w:ascii="Arial" w:hAnsi="Arial" w:cs="Arial"/>
          <w:sz w:val="22"/>
          <w:szCs w:val="22"/>
        </w:rPr>
        <w:t xml:space="preserve">Akceptačního protokolu dle čl. VI odst. </w:t>
      </w:r>
      <w:r w:rsidR="00AB026F">
        <w:rPr>
          <w:rFonts w:ascii="Arial" w:hAnsi="Arial" w:cs="Arial"/>
          <w:sz w:val="22"/>
          <w:szCs w:val="22"/>
        </w:rPr>
        <w:t>4</w:t>
      </w:r>
      <w:r w:rsidRPr="00D2660E">
        <w:rPr>
          <w:rFonts w:ascii="Arial" w:hAnsi="Arial" w:cs="Arial"/>
          <w:sz w:val="22"/>
          <w:szCs w:val="22"/>
        </w:rPr>
        <w:t xml:space="preserve"> </w:t>
      </w:r>
      <w:r>
        <w:rPr>
          <w:rFonts w:ascii="Arial" w:hAnsi="Arial" w:cs="Arial"/>
          <w:sz w:val="22"/>
          <w:szCs w:val="22"/>
        </w:rPr>
        <w:t xml:space="preserve">dokládající </w:t>
      </w:r>
      <w:r>
        <w:rPr>
          <w:rFonts w:ascii="Arial" w:hAnsi="Arial" w:cs="Arial"/>
          <w:bCs/>
          <w:sz w:val="22"/>
          <w:szCs w:val="28"/>
        </w:rPr>
        <w:t>akceptaci/přechod do produkčního provozu (</w:t>
      </w:r>
      <w:r w:rsidR="00AB5A37">
        <w:rPr>
          <w:rFonts w:ascii="Arial" w:hAnsi="Arial" w:cs="Arial"/>
          <w:bCs/>
          <w:sz w:val="22"/>
          <w:szCs w:val="28"/>
        </w:rPr>
        <w:t>G</w:t>
      </w:r>
      <w:r>
        <w:rPr>
          <w:rFonts w:ascii="Arial" w:hAnsi="Arial" w:cs="Arial"/>
          <w:bCs/>
          <w:sz w:val="22"/>
          <w:szCs w:val="28"/>
        </w:rPr>
        <w:t>o-li</w:t>
      </w:r>
      <w:r w:rsidR="00AB5A37">
        <w:rPr>
          <w:rFonts w:ascii="Arial" w:hAnsi="Arial" w:cs="Arial"/>
          <w:bCs/>
          <w:sz w:val="22"/>
          <w:szCs w:val="28"/>
        </w:rPr>
        <w:t>v</w:t>
      </w:r>
      <w:r>
        <w:rPr>
          <w:rFonts w:ascii="Arial" w:hAnsi="Arial" w:cs="Arial"/>
          <w:bCs/>
          <w:sz w:val="22"/>
          <w:szCs w:val="28"/>
        </w:rPr>
        <w:t>e) Etapy 3</w:t>
      </w:r>
      <w:r w:rsidRPr="00CA2F17">
        <w:rPr>
          <w:rFonts w:ascii="Arial" w:hAnsi="Arial" w:cs="Arial"/>
          <w:sz w:val="22"/>
          <w:szCs w:val="22"/>
        </w:rPr>
        <w:t xml:space="preserve">. </w:t>
      </w:r>
      <w:r w:rsidR="0090550C">
        <w:rPr>
          <w:rFonts w:ascii="Arial" w:hAnsi="Arial" w:cs="Arial"/>
          <w:sz w:val="22"/>
          <w:szCs w:val="22"/>
        </w:rPr>
        <w:t>Dodavatel</w:t>
      </w:r>
      <w:r w:rsidRPr="00CA2F17">
        <w:rPr>
          <w:rFonts w:ascii="Arial" w:hAnsi="Arial" w:cs="Arial"/>
          <w:sz w:val="22"/>
          <w:szCs w:val="22"/>
        </w:rPr>
        <w:t xml:space="preserve"> vystaví a zašle </w:t>
      </w:r>
      <w:r>
        <w:rPr>
          <w:rFonts w:ascii="Arial" w:hAnsi="Arial" w:cs="Arial"/>
          <w:sz w:val="22"/>
          <w:szCs w:val="22"/>
        </w:rPr>
        <w:t xml:space="preserve">objednateli </w:t>
      </w:r>
      <w:r w:rsidRPr="00CA2F17">
        <w:rPr>
          <w:rFonts w:ascii="Arial" w:hAnsi="Arial" w:cs="Arial"/>
          <w:sz w:val="22"/>
          <w:szCs w:val="22"/>
        </w:rPr>
        <w:t xml:space="preserve">konečnou fakturu (daňový doklad) do </w:t>
      </w:r>
      <w:r>
        <w:rPr>
          <w:rFonts w:ascii="Arial" w:hAnsi="Arial" w:cs="Arial"/>
          <w:sz w:val="22"/>
          <w:szCs w:val="22"/>
        </w:rPr>
        <w:t>5 pracovních dnů</w:t>
      </w:r>
      <w:r w:rsidRPr="00CA2F17">
        <w:rPr>
          <w:rFonts w:ascii="Arial" w:hAnsi="Arial" w:cs="Arial"/>
          <w:sz w:val="22"/>
          <w:szCs w:val="22"/>
        </w:rPr>
        <w:t xml:space="preserve"> od vzniku práva na její vystavení. </w:t>
      </w:r>
      <w:r>
        <w:rPr>
          <w:rFonts w:ascii="Arial" w:hAnsi="Arial" w:cs="Arial"/>
          <w:sz w:val="22"/>
          <w:szCs w:val="22"/>
        </w:rPr>
        <w:t>Přílohou té</w:t>
      </w:r>
      <w:r w:rsidRPr="00CA2F17">
        <w:rPr>
          <w:rFonts w:ascii="Arial" w:hAnsi="Arial" w:cs="Arial"/>
          <w:sz w:val="22"/>
          <w:szCs w:val="22"/>
        </w:rPr>
        <w:t>to faktur</w:t>
      </w:r>
      <w:r>
        <w:rPr>
          <w:rFonts w:ascii="Arial" w:hAnsi="Arial" w:cs="Arial"/>
          <w:sz w:val="22"/>
          <w:szCs w:val="22"/>
        </w:rPr>
        <w:t>y</w:t>
      </w:r>
      <w:r w:rsidRPr="00CA2F17">
        <w:rPr>
          <w:rFonts w:ascii="Arial" w:hAnsi="Arial" w:cs="Arial"/>
          <w:sz w:val="22"/>
          <w:szCs w:val="22"/>
        </w:rPr>
        <w:t xml:space="preserve"> (daňov</w:t>
      </w:r>
      <w:r>
        <w:rPr>
          <w:rFonts w:ascii="Arial" w:hAnsi="Arial" w:cs="Arial"/>
          <w:sz w:val="22"/>
          <w:szCs w:val="22"/>
        </w:rPr>
        <w:t>ého</w:t>
      </w:r>
      <w:r w:rsidRPr="00CA2F17">
        <w:rPr>
          <w:rFonts w:ascii="Arial" w:hAnsi="Arial" w:cs="Arial"/>
          <w:sz w:val="22"/>
          <w:szCs w:val="22"/>
        </w:rPr>
        <w:t xml:space="preserve"> doklad</w:t>
      </w:r>
      <w:r>
        <w:rPr>
          <w:rFonts w:ascii="Arial" w:hAnsi="Arial" w:cs="Arial"/>
          <w:sz w:val="22"/>
          <w:szCs w:val="22"/>
        </w:rPr>
        <w:t>u</w:t>
      </w:r>
      <w:r w:rsidRPr="00CA2F17">
        <w:rPr>
          <w:rFonts w:ascii="Arial" w:hAnsi="Arial" w:cs="Arial"/>
          <w:sz w:val="22"/>
          <w:szCs w:val="22"/>
        </w:rPr>
        <w:t>) bude kopi</w:t>
      </w:r>
      <w:r>
        <w:rPr>
          <w:rFonts w:ascii="Arial" w:hAnsi="Arial" w:cs="Arial"/>
          <w:sz w:val="22"/>
          <w:szCs w:val="22"/>
        </w:rPr>
        <w:t>e</w:t>
      </w:r>
      <w:r w:rsidRPr="00CA2F17">
        <w:rPr>
          <w:rFonts w:ascii="Arial" w:hAnsi="Arial" w:cs="Arial"/>
          <w:sz w:val="22"/>
          <w:szCs w:val="22"/>
        </w:rPr>
        <w:t xml:space="preserve"> </w:t>
      </w:r>
      <w:r>
        <w:rPr>
          <w:rFonts w:ascii="Arial" w:hAnsi="Arial" w:cs="Arial"/>
          <w:sz w:val="22"/>
          <w:szCs w:val="22"/>
        </w:rPr>
        <w:t xml:space="preserve">podepsaného příslušného Akceptačního </w:t>
      </w:r>
      <w:r>
        <w:rPr>
          <w:rFonts w:ascii="Arial" w:hAnsi="Arial" w:cs="Arial"/>
          <w:sz w:val="22"/>
          <w:szCs w:val="22"/>
        </w:rPr>
        <w:lastRenderedPageBreak/>
        <w:t>protokolu</w:t>
      </w:r>
      <w:r w:rsidRPr="00CA2F17">
        <w:rPr>
          <w:rFonts w:ascii="Arial" w:hAnsi="Arial" w:cs="Arial"/>
          <w:sz w:val="22"/>
          <w:szCs w:val="22"/>
        </w:rPr>
        <w:t xml:space="preserve">. </w:t>
      </w:r>
      <w:r>
        <w:rPr>
          <w:rFonts w:ascii="Arial" w:hAnsi="Arial" w:cs="Arial"/>
          <w:sz w:val="22"/>
          <w:szCs w:val="22"/>
        </w:rPr>
        <w:t>S</w:t>
      </w:r>
      <w:r w:rsidRPr="00CA2F17">
        <w:rPr>
          <w:rFonts w:ascii="Arial" w:hAnsi="Arial" w:cs="Arial"/>
          <w:sz w:val="22"/>
          <w:szCs w:val="22"/>
        </w:rPr>
        <w:t>platnost ceny dle tohoto písmene tohoto odstavce je 30 dní od vystavení konečné faktury (daňového dokladu).</w:t>
      </w:r>
    </w:p>
    <w:p w14:paraId="2CBA9E03" w14:textId="6A629F36" w:rsidR="00511586" w:rsidRPr="00F77986" w:rsidRDefault="292EB8B0" w:rsidP="00F77986">
      <w:pPr>
        <w:widowControl/>
        <w:numPr>
          <w:ilvl w:val="0"/>
          <w:numId w:val="25"/>
        </w:numPr>
        <w:adjustRightInd/>
        <w:spacing w:after="120" w:line="276" w:lineRule="auto"/>
        <w:textAlignment w:val="auto"/>
        <w:rPr>
          <w:rFonts w:ascii="Arial" w:hAnsi="Arial" w:cs="Arial"/>
          <w:sz w:val="22"/>
          <w:szCs w:val="22"/>
        </w:rPr>
      </w:pPr>
      <w:r w:rsidRPr="69083A1C">
        <w:rPr>
          <w:rFonts w:ascii="Arial" w:eastAsia="Calibri" w:hAnsi="Arial" w:cs="Arial"/>
          <w:sz w:val="22"/>
          <w:szCs w:val="22"/>
        </w:rPr>
        <w:t xml:space="preserve">Cena za subskripci licencí pro systémy dle čl. </w:t>
      </w:r>
      <w:r w:rsidR="32462FDD" w:rsidRPr="69083A1C">
        <w:rPr>
          <w:rFonts w:ascii="Arial" w:eastAsia="Calibri" w:hAnsi="Arial" w:cs="Arial"/>
          <w:sz w:val="22"/>
          <w:szCs w:val="22"/>
        </w:rPr>
        <w:t>I</w:t>
      </w:r>
      <w:r w:rsidRPr="69083A1C">
        <w:rPr>
          <w:rFonts w:ascii="Arial" w:eastAsia="Calibri" w:hAnsi="Arial" w:cs="Arial"/>
          <w:sz w:val="22"/>
          <w:szCs w:val="22"/>
        </w:rPr>
        <w:t>V odst.</w:t>
      </w:r>
      <w:r w:rsidR="00C07F2C">
        <w:rPr>
          <w:rFonts w:ascii="Arial" w:eastAsia="Calibri" w:hAnsi="Arial" w:cs="Arial"/>
          <w:sz w:val="22"/>
          <w:szCs w:val="22"/>
        </w:rPr>
        <w:t xml:space="preserve"> </w:t>
      </w:r>
      <w:r w:rsidRPr="69083A1C">
        <w:rPr>
          <w:rFonts w:ascii="Arial" w:eastAsia="Calibri" w:hAnsi="Arial" w:cs="Arial"/>
          <w:sz w:val="22"/>
          <w:szCs w:val="22"/>
        </w:rPr>
        <w:t>4 a/nebo 5 této smlouvy</w:t>
      </w:r>
      <w:r w:rsidR="2C05F90F" w:rsidRPr="69083A1C">
        <w:rPr>
          <w:rFonts w:ascii="Arial" w:eastAsia="Calibri" w:hAnsi="Arial" w:cs="Arial"/>
          <w:sz w:val="22"/>
          <w:szCs w:val="22"/>
        </w:rPr>
        <w:t>, resp. dle rozpadu cen za subskripce licencí uvedené v </w:t>
      </w:r>
      <w:r w:rsidR="00130665">
        <w:rPr>
          <w:rFonts w:ascii="Arial" w:eastAsia="Calibri" w:hAnsi="Arial" w:cs="Arial"/>
          <w:sz w:val="22"/>
          <w:szCs w:val="22"/>
        </w:rPr>
        <w:t>p</w:t>
      </w:r>
      <w:r w:rsidR="2C05F90F" w:rsidRPr="69083A1C">
        <w:rPr>
          <w:rFonts w:ascii="Arial" w:eastAsia="Calibri" w:hAnsi="Arial" w:cs="Arial"/>
          <w:sz w:val="22"/>
          <w:szCs w:val="22"/>
        </w:rPr>
        <w:t>říloze č. 4 této smlouvy</w:t>
      </w:r>
      <w:r w:rsidRPr="69083A1C">
        <w:rPr>
          <w:rFonts w:ascii="Arial" w:eastAsia="Calibri" w:hAnsi="Arial" w:cs="Arial"/>
          <w:sz w:val="22"/>
          <w:szCs w:val="22"/>
        </w:rPr>
        <w:t xml:space="preserve"> bude hrazena</w:t>
      </w:r>
      <w:r w:rsidR="2C05F90F" w:rsidRPr="69083A1C" w:rsidDel="00F77986">
        <w:rPr>
          <w:rFonts w:ascii="Arial" w:hAnsi="Arial" w:cs="Arial"/>
          <w:b/>
          <w:bCs/>
          <w:sz w:val="22"/>
          <w:szCs w:val="22"/>
        </w:rPr>
        <w:t xml:space="preserve"> </w:t>
      </w:r>
      <w:r w:rsidR="00F77986">
        <w:rPr>
          <w:rFonts w:ascii="Arial" w:hAnsi="Arial" w:cs="Arial"/>
          <w:b/>
          <w:bCs/>
          <w:sz w:val="22"/>
          <w:szCs w:val="22"/>
        </w:rPr>
        <w:t>pololetně</w:t>
      </w:r>
      <w:r w:rsidR="00F77986" w:rsidRPr="69083A1C">
        <w:rPr>
          <w:rFonts w:ascii="Arial" w:hAnsi="Arial" w:cs="Arial"/>
          <w:b/>
          <w:bCs/>
          <w:sz w:val="22"/>
          <w:szCs w:val="22"/>
        </w:rPr>
        <w:t xml:space="preserve"> </w:t>
      </w:r>
      <w:r w:rsidR="2C05F90F" w:rsidRPr="69083A1C">
        <w:rPr>
          <w:rFonts w:ascii="Arial" w:hAnsi="Arial" w:cs="Arial"/>
          <w:b/>
          <w:bCs/>
          <w:sz w:val="22"/>
          <w:szCs w:val="22"/>
        </w:rPr>
        <w:t>ode dne dodání licencí, tedy od podpisu příslušného Akceptačního protokolu ve smyslu čl. V</w:t>
      </w:r>
      <w:r w:rsidR="32462FDD" w:rsidRPr="69083A1C">
        <w:rPr>
          <w:rFonts w:ascii="Arial" w:hAnsi="Arial" w:cs="Arial"/>
          <w:b/>
          <w:bCs/>
          <w:sz w:val="22"/>
          <w:szCs w:val="22"/>
        </w:rPr>
        <w:t>I</w:t>
      </w:r>
      <w:r w:rsidR="2C05F90F" w:rsidRPr="69083A1C">
        <w:rPr>
          <w:rFonts w:ascii="Arial" w:hAnsi="Arial" w:cs="Arial"/>
          <w:b/>
          <w:bCs/>
          <w:sz w:val="22"/>
          <w:szCs w:val="22"/>
        </w:rPr>
        <w:t xml:space="preserve"> odst. </w:t>
      </w:r>
      <w:r w:rsidR="2B0E7A6C" w:rsidRPr="69083A1C">
        <w:rPr>
          <w:rFonts w:ascii="Arial" w:hAnsi="Arial" w:cs="Arial"/>
          <w:b/>
          <w:bCs/>
          <w:sz w:val="22"/>
          <w:szCs w:val="22"/>
        </w:rPr>
        <w:t>4</w:t>
      </w:r>
      <w:r w:rsidR="2C05F90F" w:rsidRPr="69083A1C">
        <w:rPr>
          <w:rFonts w:ascii="Arial" w:hAnsi="Arial" w:cs="Arial"/>
          <w:b/>
          <w:bCs/>
          <w:sz w:val="22"/>
          <w:szCs w:val="22"/>
        </w:rPr>
        <w:t xml:space="preserve"> této smlouvy dokládající akceptaci/přechod do produkčního provozu (</w:t>
      </w:r>
      <w:r w:rsidR="0F1F47DF" w:rsidRPr="69083A1C">
        <w:rPr>
          <w:rFonts w:ascii="Arial" w:hAnsi="Arial" w:cs="Arial"/>
          <w:b/>
          <w:bCs/>
          <w:sz w:val="22"/>
          <w:szCs w:val="22"/>
        </w:rPr>
        <w:t>G</w:t>
      </w:r>
      <w:r w:rsidR="2C05F90F" w:rsidRPr="69083A1C">
        <w:rPr>
          <w:rFonts w:ascii="Arial" w:hAnsi="Arial" w:cs="Arial"/>
          <w:b/>
          <w:bCs/>
          <w:sz w:val="22"/>
          <w:szCs w:val="22"/>
        </w:rPr>
        <w:t>o-li</w:t>
      </w:r>
      <w:r w:rsidR="0F1F47DF" w:rsidRPr="69083A1C">
        <w:rPr>
          <w:rFonts w:ascii="Arial" w:hAnsi="Arial" w:cs="Arial"/>
          <w:b/>
          <w:bCs/>
          <w:sz w:val="22"/>
          <w:szCs w:val="22"/>
        </w:rPr>
        <w:t>v</w:t>
      </w:r>
      <w:r w:rsidR="2C05F90F" w:rsidRPr="69083A1C">
        <w:rPr>
          <w:rFonts w:ascii="Arial" w:hAnsi="Arial" w:cs="Arial"/>
          <w:b/>
          <w:bCs/>
          <w:sz w:val="22"/>
          <w:szCs w:val="22"/>
        </w:rPr>
        <w:t>e) Etapy 1</w:t>
      </w:r>
      <w:r w:rsidR="008C059B">
        <w:rPr>
          <w:rFonts w:ascii="Arial" w:hAnsi="Arial" w:cs="Arial"/>
          <w:b/>
          <w:bCs/>
          <w:sz w:val="22"/>
          <w:szCs w:val="22"/>
        </w:rPr>
        <w:t>/</w:t>
      </w:r>
      <w:r w:rsidR="2C05F90F" w:rsidRPr="69083A1C">
        <w:rPr>
          <w:rFonts w:ascii="Arial" w:hAnsi="Arial" w:cs="Arial"/>
          <w:b/>
          <w:bCs/>
          <w:sz w:val="22"/>
          <w:szCs w:val="22"/>
        </w:rPr>
        <w:t>Etapy 2.</w:t>
      </w:r>
      <w:r w:rsidR="2C05F90F" w:rsidRPr="69083A1C">
        <w:rPr>
          <w:rFonts w:ascii="Arial" w:eastAsia="Calibri" w:hAnsi="Arial" w:cs="Arial"/>
          <w:b/>
          <w:bCs/>
          <w:sz w:val="22"/>
          <w:szCs w:val="22"/>
        </w:rPr>
        <w:t xml:space="preserve"> </w:t>
      </w:r>
      <w:r w:rsidR="2C05F90F" w:rsidRPr="69083A1C">
        <w:rPr>
          <w:rFonts w:ascii="Arial" w:hAnsi="Arial" w:cs="Arial"/>
          <w:sz w:val="22"/>
          <w:szCs w:val="22"/>
        </w:rPr>
        <w:t xml:space="preserve">Právo vystavit daňový doklad (fakturu) na </w:t>
      </w:r>
      <w:r w:rsidR="00F77986">
        <w:rPr>
          <w:rFonts w:ascii="Arial" w:hAnsi="Arial" w:cs="Arial"/>
          <w:sz w:val="22"/>
          <w:szCs w:val="22"/>
        </w:rPr>
        <w:t>pololetní</w:t>
      </w:r>
      <w:r w:rsidR="00F77986" w:rsidRPr="69083A1C">
        <w:rPr>
          <w:rFonts w:ascii="Arial" w:hAnsi="Arial" w:cs="Arial"/>
          <w:sz w:val="22"/>
          <w:szCs w:val="22"/>
        </w:rPr>
        <w:t xml:space="preserve"> </w:t>
      </w:r>
      <w:r w:rsidR="2C05F90F" w:rsidRPr="69083A1C">
        <w:rPr>
          <w:rFonts w:ascii="Arial" w:hAnsi="Arial" w:cs="Arial"/>
          <w:sz w:val="22"/>
          <w:szCs w:val="22"/>
        </w:rPr>
        <w:t xml:space="preserve">paušální částku podle čl. </w:t>
      </w:r>
      <w:r w:rsidR="006F6EDB">
        <w:rPr>
          <w:rFonts w:ascii="Arial" w:hAnsi="Arial" w:cs="Arial"/>
          <w:sz w:val="22"/>
          <w:szCs w:val="22"/>
        </w:rPr>
        <w:t>I</w:t>
      </w:r>
      <w:r w:rsidR="2C05F90F" w:rsidRPr="69083A1C">
        <w:rPr>
          <w:rFonts w:ascii="Arial" w:eastAsia="Calibri" w:hAnsi="Arial" w:cs="Arial"/>
          <w:sz w:val="22"/>
          <w:szCs w:val="22"/>
        </w:rPr>
        <w:t xml:space="preserve">V odst.4 a/nebo 5 </w:t>
      </w:r>
      <w:r w:rsidR="2C05F90F" w:rsidRPr="69083A1C">
        <w:rPr>
          <w:rFonts w:ascii="Arial" w:hAnsi="Arial" w:cs="Arial"/>
          <w:sz w:val="22"/>
          <w:szCs w:val="22"/>
        </w:rPr>
        <w:t>této smlouvy</w:t>
      </w:r>
      <w:r w:rsidR="2C05F90F" w:rsidRPr="69083A1C">
        <w:rPr>
          <w:rFonts w:ascii="Arial" w:eastAsia="Calibri" w:hAnsi="Arial" w:cs="Arial"/>
          <w:sz w:val="22"/>
          <w:szCs w:val="22"/>
        </w:rPr>
        <w:t>, resp. dle rozpadu cen za subskripce licencí uvedené v Příloze č. 4 této smlouvy</w:t>
      </w:r>
      <w:r w:rsidR="00AD3B38">
        <w:rPr>
          <w:rFonts w:ascii="Arial" w:eastAsia="Calibri" w:hAnsi="Arial" w:cs="Arial"/>
          <w:sz w:val="22"/>
          <w:szCs w:val="22"/>
        </w:rPr>
        <w:t>,</w:t>
      </w:r>
      <w:r w:rsidR="2C05F90F" w:rsidRPr="69083A1C">
        <w:rPr>
          <w:rFonts w:ascii="Arial" w:hAnsi="Arial" w:cs="Arial"/>
          <w:sz w:val="22"/>
          <w:szCs w:val="22"/>
        </w:rPr>
        <w:t xml:space="preserve"> vzniká </w:t>
      </w:r>
      <w:r w:rsidR="6EB42FE0" w:rsidRPr="69083A1C">
        <w:rPr>
          <w:rFonts w:ascii="Arial" w:hAnsi="Arial" w:cs="Arial"/>
          <w:sz w:val="22"/>
          <w:szCs w:val="22"/>
        </w:rPr>
        <w:t>dodavatel</w:t>
      </w:r>
      <w:r w:rsidR="2C05F90F" w:rsidRPr="69083A1C">
        <w:rPr>
          <w:rFonts w:ascii="Arial" w:hAnsi="Arial" w:cs="Arial"/>
          <w:sz w:val="22"/>
          <w:szCs w:val="22"/>
        </w:rPr>
        <w:t>i poprvé dnem podpisu příslušného Akce</w:t>
      </w:r>
      <w:r w:rsidR="0F1F47DF" w:rsidRPr="69083A1C">
        <w:rPr>
          <w:rFonts w:ascii="Arial" w:hAnsi="Arial" w:cs="Arial"/>
          <w:sz w:val="22"/>
          <w:szCs w:val="22"/>
        </w:rPr>
        <w:t>p</w:t>
      </w:r>
      <w:r w:rsidR="2C05F90F" w:rsidRPr="69083A1C">
        <w:rPr>
          <w:rFonts w:ascii="Arial" w:hAnsi="Arial" w:cs="Arial"/>
          <w:sz w:val="22"/>
          <w:szCs w:val="22"/>
        </w:rPr>
        <w:t xml:space="preserve">tačního protokolu ve smyslu čl. </w:t>
      </w:r>
      <w:r w:rsidR="0F1F47DF" w:rsidRPr="69083A1C">
        <w:rPr>
          <w:rFonts w:ascii="Arial" w:hAnsi="Arial" w:cs="Arial"/>
          <w:sz w:val="22"/>
          <w:szCs w:val="22"/>
        </w:rPr>
        <w:t>VI</w:t>
      </w:r>
      <w:r w:rsidR="2C05F90F" w:rsidRPr="69083A1C">
        <w:rPr>
          <w:rFonts w:ascii="Arial" w:hAnsi="Arial" w:cs="Arial"/>
          <w:sz w:val="22"/>
          <w:szCs w:val="22"/>
        </w:rPr>
        <w:t xml:space="preserve"> odst. </w:t>
      </w:r>
      <w:r w:rsidR="4826835C" w:rsidRPr="69083A1C">
        <w:rPr>
          <w:rFonts w:ascii="Arial" w:hAnsi="Arial" w:cs="Arial"/>
          <w:sz w:val="22"/>
          <w:szCs w:val="22"/>
        </w:rPr>
        <w:t>4</w:t>
      </w:r>
      <w:r w:rsidR="2C05F90F" w:rsidRPr="69083A1C">
        <w:rPr>
          <w:rFonts w:ascii="Arial" w:hAnsi="Arial" w:cs="Arial"/>
          <w:sz w:val="22"/>
          <w:szCs w:val="22"/>
        </w:rPr>
        <w:t xml:space="preserve"> této smlouvy </w:t>
      </w:r>
      <w:r w:rsidR="2C05F90F" w:rsidRPr="00F77986">
        <w:rPr>
          <w:rFonts w:ascii="Arial" w:hAnsi="Arial" w:cs="Arial"/>
          <w:sz w:val="22"/>
          <w:szCs w:val="22"/>
        </w:rPr>
        <w:t xml:space="preserve">na období následujících </w:t>
      </w:r>
      <w:r w:rsidR="00F77986" w:rsidRPr="00F77986">
        <w:rPr>
          <w:rFonts w:ascii="Arial" w:hAnsi="Arial" w:cs="Arial"/>
          <w:sz w:val="22"/>
          <w:szCs w:val="22"/>
        </w:rPr>
        <w:t xml:space="preserve">6 </w:t>
      </w:r>
      <w:r w:rsidR="2C05F90F" w:rsidRPr="00F77986">
        <w:rPr>
          <w:rFonts w:ascii="Arial" w:hAnsi="Arial" w:cs="Arial"/>
          <w:sz w:val="22"/>
          <w:szCs w:val="22"/>
        </w:rPr>
        <w:t>měsíců</w:t>
      </w:r>
      <w:r w:rsidR="2C05F90F" w:rsidRPr="69083A1C">
        <w:rPr>
          <w:rFonts w:ascii="Arial" w:hAnsi="Arial" w:cs="Arial"/>
          <w:sz w:val="22"/>
          <w:szCs w:val="22"/>
        </w:rPr>
        <w:t xml:space="preserve"> a dále pak</w:t>
      </w:r>
      <w:r w:rsidR="00F77986">
        <w:rPr>
          <w:rFonts w:ascii="Arial" w:hAnsi="Arial" w:cs="Arial"/>
          <w:sz w:val="22"/>
          <w:szCs w:val="22"/>
        </w:rPr>
        <w:t xml:space="preserve"> v</w:t>
      </w:r>
      <w:r w:rsidR="008676B5">
        <w:rPr>
          <w:rFonts w:ascii="Arial" w:hAnsi="Arial" w:cs="Arial"/>
          <w:sz w:val="22"/>
          <w:szCs w:val="22"/>
        </w:rPr>
        <w:t>e</w:t>
      </w:r>
      <w:r w:rsidR="2C05F90F" w:rsidRPr="69083A1C">
        <w:rPr>
          <w:rFonts w:ascii="Arial" w:hAnsi="Arial" w:cs="Arial"/>
          <w:sz w:val="22"/>
          <w:szCs w:val="22"/>
        </w:rPr>
        <w:t xml:space="preserve"> </w:t>
      </w:r>
      <w:r w:rsidR="2C05F90F" w:rsidRPr="00F77986">
        <w:rPr>
          <w:rFonts w:ascii="Arial" w:hAnsi="Arial" w:cs="Arial"/>
          <w:sz w:val="22"/>
          <w:szCs w:val="22"/>
        </w:rPr>
        <w:t>dn</w:t>
      </w:r>
      <w:r w:rsidR="00704A54">
        <w:rPr>
          <w:rFonts w:ascii="Arial" w:hAnsi="Arial" w:cs="Arial"/>
          <w:sz w:val="22"/>
          <w:szCs w:val="22"/>
        </w:rPr>
        <w:t>y</w:t>
      </w:r>
      <w:r w:rsidR="2C05F90F" w:rsidRPr="00F77986">
        <w:rPr>
          <w:rFonts w:ascii="Arial" w:hAnsi="Arial" w:cs="Arial"/>
          <w:sz w:val="22"/>
          <w:szCs w:val="22"/>
        </w:rPr>
        <w:t xml:space="preserve"> výročí</w:t>
      </w:r>
      <w:r w:rsidR="2C05F90F" w:rsidRPr="69083A1C">
        <w:rPr>
          <w:rFonts w:ascii="Arial" w:hAnsi="Arial" w:cs="Arial"/>
          <w:sz w:val="22"/>
          <w:szCs w:val="22"/>
        </w:rPr>
        <w:t>.</w:t>
      </w:r>
      <w:r w:rsidR="00F77986">
        <w:rPr>
          <w:rFonts w:ascii="Arial" w:hAnsi="Arial" w:cs="Arial"/>
          <w:sz w:val="22"/>
          <w:szCs w:val="22"/>
        </w:rPr>
        <w:t xml:space="preserve"> </w:t>
      </w:r>
      <w:r w:rsidR="00F77986" w:rsidRPr="00F77986">
        <w:rPr>
          <w:rFonts w:ascii="Arial" w:hAnsi="Arial" w:cs="Arial"/>
          <w:sz w:val="22"/>
          <w:szCs w:val="22"/>
        </w:rPr>
        <w:t xml:space="preserve">Za den výročí platby se považuje den v kalendáři odpovídající dni podpisu </w:t>
      </w:r>
      <w:r w:rsidR="00704A54">
        <w:rPr>
          <w:rFonts w:ascii="Arial" w:hAnsi="Arial" w:cs="Arial"/>
          <w:sz w:val="22"/>
          <w:szCs w:val="22"/>
        </w:rPr>
        <w:t>A</w:t>
      </w:r>
      <w:r w:rsidR="00F77986" w:rsidRPr="00F77986">
        <w:rPr>
          <w:rFonts w:ascii="Arial" w:hAnsi="Arial" w:cs="Arial"/>
          <w:sz w:val="22"/>
          <w:szCs w:val="22"/>
        </w:rPr>
        <w:t>kceptačního protokolu</w:t>
      </w:r>
      <w:r w:rsidR="00704A54">
        <w:rPr>
          <w:rFonts w:ascii="Arial" w:hAnsi="Arial" w:cs="Arial"/>
          <w:sz w:val="22"/>
          <w:szCs w:val="22"/>
        </w:rPr>
        <w:t xml:space="preserve"> </w:t>
      </w:r>
      <w:r w:rsidR="00704A54" w:rsidRPr="00704A54">
        <w:rPr>
          <w:rFonts w:ascii="Arial" w:hAnsi="Arial" w:cs="Arial"/>
          <w:sz w:val="22"/>
          <w:szCs w:val="22"/>
        </w:rPr>
        <w:t>ve smyslu čl. VI odst. 4 této smlouvy</w:t>
      </w:r>
      <w:r w:rsidR="00F77986" w:rsidRPr="00F77986">
        <w:rPr>
          <w:rFonts w:ascii="Arial" w:hAnsi="Arial" w:cs="Arial"/>
          <w:sz w:val="22"/>
          <w:szCs w:val="22"/>
        </w:rPr>
        <w:t>; tento den se opakuje v šestiměsíčních intervalech a je rozhodný pro splatnost každé platby</w:t>
      </w:r>
      <w:r w:rsidR="00704A54">
        <w:rPr>
          <w:rFonts w:ascii="Arial" w:hAnsi="Arial" w:cs="Arial"/>
          <w:sz w:val="22"/>
          <w:szCs w:val="22"/>
        </w:rPr>
        <w:t xml:space="preserve"> ceny za subskripci licencí</w:t>
      </w:r>
      <w:r w:rsidR="00F77986" w:rsidRPr="00F77986">
        <w:rPr>
          <w:rFonts w:ascii="Arial" w:hAnsi="Arial" w:cs="Arial"/>
          <w:sz w:val="22"/>
          <w:szCs w:val="22"/>
        </w:rPr>
        <w:t>.</w:t>
      </w:r>
      <w:r w:rsidR="00F77986">
        <w:rPr>
          <w:rFonts w:ascii="Arial" w:hAnsi="Arial" w:cs="Arial"/>
          <w:sz w:val="22"/>
          <w:szCs w:val="22"/>
        </w:rPr>
        <w:t xml:space="preserve"> P</w:t>
      </w:r>
      <w:r w:rsidR="00F77986" w:rsidRPr="00F77986">
        <w:rPr>
          <w:rFonts w:ascii="Arial" w:hAnsi="Arial" w:cs="Arial"/>
          <w:sz w:val="22"/>
          <w:szCs w:val="22"/>
        </w:rPr>
        <w:t>okud takový den v příslušném měsíci neexistuje, připadá výročí na poslední kalendářní den daného měsíce.</w:t>
      </w:r>
      <w:r w:rsidR="00F77986">
        <w:rPr>
          <w:rFonts w:ascii="Arial" w:hAnsi="Arial" w:cs="Arial"/>
          <w:sz w:val="22"/>
          <w:szCs w:val="22"/>
        </w:rPr>
        <w:t xml:space="preserve"> </w:t>
      </w:r>
      <w:r w:rsidR="2C05F90F" w:rsidRPr="00F77986">
        <w:rPr>
          <w:rFonts w:ascii="Arial" w:hAnsi="Arial" w:cs="Arial"/>
          <w:color w:val="000000" w:themeColor="text1"/>
          <w:sz w:val="22"/>
          <w:szCs w:val="22"/>
          <w:lang w:eastAsia="en-US"/>
        </w:rPr>
        <w:t xml:space="preserve">Splatnost </w:t>
      </w:r>
      <w:r w:rsidR="00F77986">
        <w:rPr>
          <w:rFonts w:ascii="Arial" w:hAnsi="Arial" w:cs="Arial"/>
          <w:color w:val="000000" w:themeColor="text1"/>
          <w:sz w:val="22"/>
          <w:szCs w:val="22"/>
          <w:lang w:eastAsia="en-US"/>
        </w:rPr>
        <w:t>pololetní</w:t>
      </w:r>
      <w:r w:rsidR="00F77986" w:rsidRPr="00F77986">
        <w:rPr>
          <w:rFonts w:ascii="Arial" w:hAnsi="Arial" w:cs="Arial"/>
          <w:color w:val="000000" w:themeColor="text1"/>
          <w:sz w:val="22"/>
          <w:szCs w:val="22"/>
          <w:lang w:eastAsia="en-US"/>
        </w:rPr>
        <w:t xml:space="preserve"> </w:t>
      </w:r>
      <w:r w:rsidR="2C05F90F" w:rsidRPr="00F77986">
        <w:rPr>
          <w:rFonts w:ascii="Arial" w:hAnsi="Arial" w:cs="Arial"/>
          <w:color w:val="000000" w:themeColor="text1"/>
          <w:sz w:val="22"/>
          <w:szCs w:val="22"/>
          <w:lang w:eastAsia="en-US"/>
        </w:rPr>
        <w:t xml:space="preserve">paušální částky je 30 dní ode dne vystavení daňového dokladu (faktury). </w:t>
      </w:r>
      <w:r w:rsidR="2C05F90F" w:rsidRPr="00F77986">
        <w:rPr>
          <w:rFonts w:ascii="Arial" w:hAnsi="Arial" w:cs="Arial"/>
          <w:sz w:val="22"/>
          <w:szCs w:val="22"/>
        </w:rPr>
        <w:t xml:space="preserve">Datem uskutečnění zdanitelného plnění je den podpisu příslušného Akceptačního protokolu, resp. den výročí pro následující </w:t>
      </w:r>
      <w:r w:rsidR="00F77986">
        <w:rPr>
          <w:rFonts w:ascii="Arial" w:hAnsi="Arial" w:cs="Arial"/>
          <w:sz w:val="22"/>
          <w:szCs w:val="22"/>
        </w:rPr>
        <w:t xml:space="preserve">pololetní </w:t>
      </w:r>
      <w:r w:rsidR="2C05F90F" w:rsidRPr="00F77986">
        <w:rPr>
          <w:rFonts w:ascii="Arial" w:hAnsi="Arial" w:cs="Arial"/>
          <w:sz w:val="22"/>
          <w:szCs w:val="22"/>
        </w:rPr>
        <w:t>poskytování předmětu plnění.</w:t>
      </w:r>
    </w:p>
    <w:p w14:paraId="7E340291" w14:textId="7CB94446" w:rsidR="00AF4A90" w:rsidRPr="00151B76" w:rsidRDefault="00AF4A90" w:rsidP="00AF4A90">
      <w:pPr>
        <w:pStyle w:val="Odstavecseseznamem"/>
        <w:widowControl/>
        <w:adjustRightInd/>
        <w:spacing w:after="120" w:line="276" w:lineRule="auto"/>
        <w:ind w:left="360"/>
        <w:contextualSpacing w:val="0"/>
        <w:textAlignment w:val="auto"/>
        <w:rPr>
          <w:rFonts w:ascii="Arial" w:eastAsia="Calibri" w:hAnsi="Arial" w:cs="Arial"/>
          <w:b/>
          <w:bCs/>
          <w:sz w:val="22"/>
          <w:szCs w:val="22"/>
        </w:rPr>
      </w:pPr>
      <w:r w:rsidRPr="00421DE9">
        <w:rPr>
          <w:rFonts w:ascii="Arial" w:eastAsia="Calibri" w:hAnsi="Arial" w:cs="Arial"/>
          <w:b/>
          <w:bCs/>
          <w:sz w:val="22"/>
          <w:szCs w:val="22"/>
          <w:highlight w:val="green"/>
        </w:rPr>
        <w:t>[Před uzavřením smlouvy může zadavatel vypustit ustanovení</w:t>
      </w:r>
      <w:r>
        <w:rPr>
          <w:rFonts w:ascii="Arial" w:eastAsia="Calibri" w:hAnsi="Arial" w:cs="Arial"/>
          <w:b/>
          <w:bCs/>
          <w:sz w:val="22"/>
          <w:szCs w:val="22"/>
          <w:highlight w:val="green"/>
        </w:rPr>
        <w:t xml:space="preserve"> </w:t>
      </w:r>
      <w:r w:rsidRPr="00421DE9">
        <w:rPr>
          <w:rFonts w:ascii="Arial" w:eastAsia="Calibri" w:hAnsi="Arial" w:cs="Arial"/>
          <w:b/>
          <w:bCs/>
          <w:sz w:val="22"/>
          <w:szCs w:val="22"/>
          <w:highlight w:val="green"/>
        </w:rPr>
        <w:t xml:space="preserve">čl. </w:t>
      </w:r>
      <w:r>
        <w:rPr>
          <w:rFonts w:ascii="Arial" w:eastAsia="Calibri" w:hAnsi="Arial" w:cs="Arial"/>
          <w:b/>
          <w:bCs/>
          <w:sz w:val="22"/>
          <w:szCs w:val="22"/>
          <w:highlight w:val="green"/>
        </w:rPr>
        <w:t>V</w:t>
      </w:r>
      <w:r w:rsidRPr="00421DE9">
        <w:rPr>
          <w:rFonts w:ascii="Arial" w:eastAsia="Calibri" w:hAnsi="Arial" w:cs="Arial"/>
          <w:b/>
          <w:bCs/>
          <w:sz w:val="22"/>
          <w:szCs w:val="22"/>
          <w:highlight w:val="green"/>
        </w:rPr>
        <w:t xml:space="preserve"> odst. 4</w:t>
      </w:r>
      <w:r>
        <w:rPr>
          <w:rFonts w:ascii="Arial" w:eastAsia="Calibri" w:hAnsi="Arial" w:cs="Arial"/>
          <w:b/>
          <w:bCs/>
          <w:sz w:val="22"/>
          <w:szCs w:val="22"/>
          <w:highlight w:val="green"/>
        </w:rPr>
        <w:t xml:space="preserve"> a upravit číslování tohoto článku a odkazy na tento článek</w:t>
      </w:r>
      <w:r w:rsidRPr="00421DE9">
        <w:rPr>
          <w:rFonts w:ascii="Arial" w:eastAsia="Calibri" w:hAnsi="Arial" w:cs="Arial"/>
          <w:b/>
          <w:bCs/>
          <w:sz w:val="22"/>
          <w:szCs w:val="22"/>
          <w:highlight w:val="green"/>
        </w:rPr>
        <w:t xml:space="preserve">, pokud </w:t>
      </w:r>
      <w:r>
        <w:rPr>
          <w:rFonts w:ascii="Arial" w:eastAsia="Calibri" w:hAnsi="Arial" w:cs="Arial"/>
          <w:b/>
          <w:bCs/>
          <w:sz w:val="22"/>
          <w:szCs w:val="22"/>
          <w:highlight w:val="green"/>
        </w:rPr>
        <w:t>dodavatelův licenční plán nebude obsahovat subskripční licence</w:t>
      </w:r>
      <w:r w:rsidRPr="00421DE9">
        <w:rPr>
          <w:rFonts w:ascii="Arial" w:eastAsia="Calibri" w:hAnsi="Arial" w:cs="Arial"/>
          <w:b/>
          <w:bCs/>
          <w:sz w:val="22"/>
          <w:szCs w:val="22"/>
          <w:highlight w:val="green"/>
        </w:rPr>
        <w:t>.]</w:t>
      </w:r>
    </w:p>
    <w:p w14:paraId="728AB32B" w14:textId="38D96A85" w:rsidR="00527B05" w:rsidRPr="003E2158" w:rsidRDefault="00AF4A90" w:rsidP="008E352E">
      <w:pPr>
        <w:widowControl/>
        <w:numPr>
          <w:ilvl w:val="0"/>
          <w:numId w:val="25"/>
        </w:numPr>
        <w:adjustRightInd/>
        <w:spacing w:after="120" w:line="276" w:lineRule="auto"/>
        <w:textAlignment w:val="auto"/>
        <w:rPr>
          <w:rFonts w:ascii="Arial" w:eastAsia="Calibri" w:hAnsi="Arial" w:cs="Arial"/>
          <w:b/>
          <w:sz w:val="22"/>
          <w:szCs w:val="22"/>
        </w:rPr>
      </w:pPr>
      <w:r>
        <w:rPr>
          <w:rFonts w:ascii="Arial" w:hAnsi="Arial" w:cs="Arial"/>
          <w:sz w:val="22"/>
          <w:szCs w:val="22"/>
        </w:rPr>
        <w:t xml:space="preserve">Cena za Služby podpory </w:t>
      </w:r>
      <w:r w:rsidR="00527B05" w:rsidRPr="00527B05">
        <w:rPr>
          <w:rFonts w:ascii="Arial" w:hAnsi="Arial" w:cs="Arial"/>
          <w:b/>
          <w:bCs/>
          <w:sz w:val="22"/>
          <w:szCs w:val="22"/>
        </w:rPr>
        <w:t xml:space="preserve">dle čl. </w:t>
      </w:r>
      <w:r>
        <w:rPr>
          <w:rFonts w:ascii="Arial" w:hAnsi="Arial" w:cs="Arial"/>
          <w:b/>
          <w:bCs/>
          <w:sz w:val="22"/>
          <w:szCs w:val="22"/>
        </w:rPr>
        <w:t>I</w:t>
      </w:r>
      <w:r w:rsidR="00527B05" w:rsidRPr="00527B05">
        <w:rPr>
          <w:rFonts w:ascii="Arial" w:hAnsi="Arial" w:cs="Arial"/>
          <w:b/>
          <w:bCs/>
          <w:sz w:val="22"/>
          <w:szCs w:val="22"/>
        </w:rPr>
        <w:t xml:space="preserve">V odst. </w:t>
      </w:r>
      <w:r>
        <w:rPr>
          <w:rFonts w:ascii="Arial" w:hAnsi="Arial" w:cs="Arial"/>
          <w:b/>
          <w:bCs/>
          <w:sz w:val="22"/>
          <w:szCs w:val="22"/>
        </w:rPr>
        <w:t>7, 8 a/nebo 9</w:t>
      </w:r>
      <w:r w:rsidR="00527B05" w:rsidRPr="00527B05">
        <w:rPr>
          <w:rFonts w:ascii="Arial" w:hAnsi="Arial" w:cs="Arial"/>
          <w:b/>
          <w:bCs/>
          <w:sz w:val="22"/>
          <w:szCs w:val="22"/>
        </w:rPr>
        <w:t xml:space="preserve"> této smlouvy</w:t>
      </w:r>
      <w:r w:rsidR="00527B05" w:rsidRPr="00527B05">
        <w:rPr>
          <w:rFonts w:ascii="Arial" w:hAnsi="Arial" w:cs="Arial"/>
          <w:sz w:val="22"/>
          <w:szCs w:val="22"/>
        </w:rPr>
        <w:t xml:space="preserve"> bude hrazena </w:t>
      </w:r>
      <w:r w:rsidR="00527B05" w:rsidRPr="00527B05">
        <w:rPr>
          <w:rFonts w:ascii="Arial" w:hAnsi="Arial" w:cs="Arial"/>
          <w:b/>
          <w:sz w:val="22"/>
          <w:szCs w:val="22"/>
        </w:rPr>
        <w:t>měsíčně zpětně</w:t>
      </w:r>
      <w:r w:rsidR="00527B05" w:rsidRPr="00527B05">
        <w:rPr>
          <w:rFonts w:ascii="Arial" w:hAnsi="Arial" w:cs="Arial"/>
          <w:sz w:val="22"/>
          <w:szCs w:val="22"/>
        </w:rPr>
        <w:t xml:space="preserve"> za předpokladu, že byly Služby podpory poskytovány v tomto období v plném rozsahu dle této smlouvy, o čemž bude smluvními stranami za každý kalendářní měsíc vyhotoven Protokol o poskytnut</w:t>
      </w:r>
      <w:r w:rsidR="00AB5A37">
        <w:rPr>
          <w:rFonts w:ascii="Arial" w:hAnsi="Arial" w:cs="Arial"/>
          <w:sz w:val="22"/>
          <w:szCs w:val="22"/>
        </w:rPr>
        <w:t>í</w:t>
      </w:r>
      <w:r w:rsidR="00527B05" w:rsidRPr="00527B05">
        <w:rPr>
          <w:rFonts w:ascii="Arial" w:hAnsi="Arial" w:cs="Arial"/>
          <w:sz w:val="22"/>
          <w:szCs w:val="22"/>
        </w:rPr>
        <w:t xml:space="preserve"> </w:t>
      </w:r>
      <w:r>
        <w:rPr>
          <w:rFonts w:ascii="Arial" w:hAnsi="Arial" w:cs="Arial"/>
          <w:sz w:val="22"/>
          <w:szCs w:val="22"/>
        </w:rPr>
        <w:t>S</w:t>
      </w:r>
      <w:r w:rsidR="00527B05" w:rsidRPr="00527B05">
        <w:rPr>
          <w:rFonts w:ascii="Arial" w:hAnsi="Arial" w:cs="Arial"/>
          <w:sz w:val="22"/>
          <w:szCs w:val="22"/>
        </w:rPr>
        <w:t>luž</w:t>
      </w:r>
      <w:r w:rsidR="00AB5A37">
        <w:rPr>
          <w:rFonts w:ascii="Arial" w:hAnsi="Arial" w:cs="Arial"/>
          <w:sz w:val="22"/>
          <w:szCs w:val="22"/>
        </w:rPr>
        <w:t>e</w:t>
      </w:r>
      <w:r w:rsidR="00527B05" w:rsidRPr="00527B05">
        <w:rPr>
          <w:rFonts w:ascii="Arial" w:hAnsi="Arial" w:cs="Arial"/>
          <w:sz w:val="22"/>
          <w:szCs w:val="22"/>
        </w:rPr>
        <w:t>b</w:t>
      </w:r>
      <w:r>
        <w:rPr>
          <w:rFonts w:ascii="Arial" w:hAnsi="Arial" w:cs="Arial"/>
          <w:sz w:val="22"/>
          <w:szCs w:val="22"/>
        </w:rPr>
        <w:t xml:space="preserve"> podpory</w:t>
      </w:r>
      <w:r w:rsidR="00527B05" w:rsidRPr="00527B05">
        <w:rPr>
          <w:rFonts w:ascii="Arial" w:hAnsi="Arial" w:cs="Arial"/>
          <w:sz w:val="22"/>
          <w:szCs w:val="22"/>
        </w:rPr>
        <w:t>. Tento Protokol o poskytnut</w:t>
      </w:r>
      <w:r w:rsidR="00AB5A37">
        <w:rPr>
          <w:rFonts w:ascii="Arial" w:hAnsi="Arial" w:cs="Arial"/>
          <w:sz w:val="22"/>
          <w:szCs w:val="22"/>
        </w:rPr>
        <w:t>í</w:t>
      </w:r>
      <w:r w:rsidR="00527B05" w:rsidRPr="00527B05">
        <w:rPr>
          <w:rFonts w:ascii="Arial" w:hAnsi="Arial" w:cs="Arial"/>
          <w:sz w:val="22"/>
          <w:szCs w:val="22"/>
        </w:rPr>
        <w:t xml:space="preserve"> </w:t>
      </w:r>
      <w:r>
        <w:rPr>
          <w:rFonts w:ascii="Arial" w:hAnsi="Arial" w:cs="Arial"/>
          <w:sz w:val="22"/>
          <w:szCs w:val="22"/>
        </w:rPr>
        <w:t>S</w:t>
      </w:r>
      <w:r w:rsidR="00527B05" w:rsidRPr="00527B05">
        <w:rPr>
          <w:rFonts w:ascii="Arial" w:hAnsi="Arial" w:cs="Arial"/>
          <w:sz w:val="22"/>
          <w:szCs w:val="22"/>
        </w:rPr>
        <w:t>luž</w:t>
      </w:r>
      <w:r w:rsidR="00AB5A37">
        <w:rPr>
          <w:rFonts w:ascii="Arial" w:hAnsi="Arial" w:cs="Arial"/>
          <w:sz w:val="22"/>
          <w:szCs w:val="22"/>
        </w:rPr>
        <w:t>e</w:t>
      </w:r>
      <w:r w:rsidR="00527B05" w:rsidRPr="00527B05">
        <w:rPr>
          <w:rFonts w:ascii="Arial" w:hAnsi="Arial" w:cs="Arial"/>
          <w:sz w:val="22"/>
          <w:szCs w:val="22"/>
        </w:rPr>
        <w:t xml:space="preserve">b </w:t>
      </w:r>
      <w:r>
        <w:rPr>
          <w:rFonts w:ascii="Arial" w:hAnsi="Arial" w:cs="Arial"/>
          <w:sz w:val="22"/>
          <w:szCs w:val="22"/>
        </w:rPr>
        <w:t xml:space="preserve">podpory </w:t>
      </w:r>
      <w:r w:rsidR="00527B05" w:rsidRPr="00527B05">
        <w:rPr>
          <w:rFonts w:ascii="Arial" w:hAnsi="Arial" w:cs="Arial"/>
          <w:sz w:val="22"/>
          <w:szCs w:val="22"/>
        </w:rPr>
        <w:t>bude přílohou daňového dokladu</w:t>
      </w:r>
      <w:r w:rsidR="0004455F">
        <w:rPr>
          <w:rFonts w:ascii="Arial" w:hAnsi="Arial" w:cs="Arial"/>
          <w:sz w:val="22"/>
          <w:szCs w:val="22"/>
        </w:rPr>
        <w:t xml:space="preserve"> (faktury)</w:t>
      </w:r>
      <w:r w:rsidR="00527B05" w:rsidRPr="00527B05">
        <w:rPr>
          <w:rFonts w:ascii="Arial" w:hAnsi="Arial" w:cs="Arial"/>
          <w:sz w:val="22"/>
          <w:szCs w:val="22"/>
        </w:rPr>
        <w:t xml:space="preserve"> za Služby podpory poskytnuté za uplynulý kalendářní měsíc. V případě, že Služby podpory nebyly poskytovány v plném rozsahu, bude výše ceny za daný měsíc snížena poměrně dle počtu dnů, po které byly Služby podpory poskytovány. </w:t>
      </w:r>
      <w:r w:rsidR="00527B05" w:rsidRPr="00527B05">
        <w:rPr>
          <w:rFonts w:ascii="Arial" w:eastAsia="DejaVu Sans" w:hAnsi="Arial" w:cs="Arial"/>
          <w:kern w:val="2"/>
          <w:sz w:val="22"/>
          <w:szCs w:val="22"/>
          <w:lang w:eastAsia="zh-CN" w:bidi="hi-IN"/>
        </w:rPr>
        <w:t xml:space="preserve">Datum uskutečnění zdanitelného plnění za Služby </w:t>
      </w:r>
      <w:r w:rsidR="00527B05" w:rsidRPr="00527B05">
        <w:rPr>
          <w:rFonts w:ascii="Arial" w:hAnsi="Arial" w:cs="Arial"/>
          <w:sz w:val="22"/>
          <w:szCs w:val="22"/>
        </w:rPr>
        <w:t>podpory</w:t>
      </w:r>
      <w:r w:rsidR="00527B05" w:rsidRPr="00527B05">
        <w:rPr>
          <w:rFonts w:ascii="Arial" w:eastAsia="DejaVu Sans" w:hAnsi="Arial" w:cs="Arial"/>
          <w:kern w:val="2"/>
          <w:sz w:val="22"/>
          <w:szCs w:val="22"/>
          <w:lang w:eastAsia="zh-CN" w:bidi="hi-IN"/>
        </w:rPr>
        <w:t xml:space="preserve"> je poslední den daného kalendářního měsíce, ve kterém byly Služby </w:t>
      </w:r>
      <w:r w:rsidR="00527B05" w:rsidRPr="00527B05">
        <w:rPr>
          <w:rFonts w:ascii="Arial" w:hAnsi="Arial" w:cs="Arial"/>
          <w:sz w:val="22"/>
          <w:szCs w:val="22"/>
        </w:rPr>
        <w:t>podpory</w:t>
      </w:r>
      <w:r w:rsidR="00527B05" w:rsidRPr="00527B05">
        <w:rPr>
          <w:rFonts w:ascii="Arial" w:eastAsia="DejaVu Sans" w:hAnsi="Arial" w:cs="Arial"/>
          <w:kern w:val="2"/>
          <w:sz w:val="22"/>
          <w:szCs w:val="22"/>
          <w:lang w:eastAsia="zh-CN" w:bidi="hi-IN"/>
        </w:rPr>
        <w:t xml:space="preserve"> poskytovány. </w:t>
      </w:r>
      <w:r w:rsidR="0090550C">
        <w:rPr>
          <w:rFonts w:ascii="Arial" w:hAnsi="Arial" w:cs="Arial"/>
          <w:sz w:val="22"/>
          <w:szCs w:val="22"/>
        </w:rPr>
        <w:t>Dodavatel</w:t>
      </w:r>
      <w:r w:rsidR="00527B05" w:rsidRPr="00527B05">
        <w:rPr>
          <w:rFonts w:ascii="Arial" w:hAnsi="Arial" w:cs="Arial"/>
          <w:sz w:val="22"/>
          <w:szCs w:val="22"/>
        </w:rPr>
        <w:t>i</w:t>
      </w:r>
      <w:r w:rsidR="00527B05" w:rsidRPr="00527B05">
        <w:rPr>
          <w:rFonts w:ascii="Arial" w:eastAsia="DejaVu Sans" w:hAnsi="Arial" w:cs="Arial"/>
          <w:kern w:val="2"/>
          <w:sz w:val="22"/>
          <w:szCs w:val="22"/>
          <w:lang w:eastAsia="zh-CN" w:bidi="hi-IN"/>
        </w:rPr>
        <w:t xml:space="preserve"> vzniká právo vystavit daňový doklad</w:t>
      </w:r>
      <w:r w:rsidR="0004455F">
        <w:rPr>
          <w:rFonts w:ascii="Arial" w:eastAsia="DejaVu Sans" w:hAnsi="Arial" w:cs="Arial"/>
          <w:kern w:val="2"/>
          <w:sz w:val="22"/>
          <w:szCs w:val="22"/>
          <w:lang w:eastAsia="zh-CN" w:bidi="hi-IN"/>
        </w:rPr>
        <w:t xml:space="preserve"> (fakturu)</w:t>
      </w:r>
      <w:r w:rsidR="00527B05" w:rsidRPr="00527B05">
        <w:rPr>
          <w:rFonts w:ascii="Arial" w:eastAsia="DejaVu Sans" w:hAnsi="Arial" w:cs="Arial"/>
          <w:kern w:val="2"/>
          <w:sz w:val="22"/>
          <w:szCs w:val="22"/>
          <w:lang w:eastAsia="zh-CN" w:bidi="hi-IN"/>
        </w:rPr>
        <w:t xml:space="preserve"> do 15. kalendářního dne ode dne konce daného kalendářního </w:t>
      </w:r>
      <w:r w:rsidR="00527B05" w:rsidRPr="003E2158">
        <w:rPr>
          <w:rFonts w:ascii="Arial" w:eastAsia="DejaVu Sans" w:hAnsi="Arial" w:cs="Arial"/>
          <w:kern w:val="2"/>
          <w:sz w:val="22"/>
          <w:szCs w:val="22"/>
          <w:lang w:eastAsia="zh-CN" w:bidi="hi-IN"/>
        </w:rPr>
        <w:t xml:space="preserve">měsíce, ve kterém byly Služby podpory poskytovány. </w:t>
      </w:r>
    </w:p>
    <w:p w14:paraId="3AE802C7" w14:textId="244FD1CD" w:rsidR="00527B05" w:rsidRPr="00527B05" w:rsidRDefault="00527B05" w:rsidP="008E352E">
      <w:pPr>
        <w:widowControl/>
        <w:numPr>
          <w:ilvl w:val="0"/>
          <w:numId w:val="25"/>
        </w:numPr>
        <w:adjustRightInd/>
        <w:spacing w:after="120" w:line="276" w:lineRule="auto"/>
        <w:textAlignment w:val="auto"/>
        <w:rPr>
          <w:rFonts w:ascii="Arial" w:eastAsia="Calibri" w:hAnsi="Arial" w:cs="Arial"/>
          <w:b/>
          <w:sz w:val="22"/>
          <w:szCs w:val="22"/>
        </w:rPr>
      </w:pPr>
      <w:r w:rsidRPr="00462686">
        <w:rPr>
          <w:rFonts w:ascii="Arial" w:hAnsi="Arial" w:cs="Arial"/>
          <w:b/>
          <w:bCs/>
          <w:sz w:val="22"/>
          <w:szCs w:val="22"/>
        </w:rPr>
        <w:t>Cena za ad hoc služby je stanovena jako součin skutečně poskytnutých ad hoc</w:t>
      </w:r>
      <w:r w:rsidRPr="00527B05">
        <w:rPr>
          <w:rFonts w:ascii="Arial" w:hAnsi="Arial" w:cs="Arial"/>
          <w:b/>
          <w:bCs/>
          <w:sz w:val="22"/>
          <w:szCs w:val="22"/>
        </w:rPr>
        <w:t xml:space="preserve"> služeb a hodinové sazby dle </w:t>
      </w:r>
      <w:r>
        <w:rPr>
          <w:rFonts w:ascii="Arial" w:hAnsi="Arial" w:cs="Arial"/>
          <w:b/>
          <w:bCs/>
          <w:sz w:val="22"/>
          <w:szCs w:val="22"/>
        </w:rPr>
        <w:t xml:space="preserve">čl. IV odst. </w:t>
      </w:r>
      <w:r w:rsidR="00BF7296">
        <w:rPr>
          <w:rFonts w:ascii="Arial" w:hAnsi="Arial" w:cs="Arial"/>
          <w:b/>
          <w:bCs/>
          <w:sz w:val="22"/>
          <w:szCs w:val="22"/>
        </w:rPr>
        <w:t xml:space="preserve">10 </w:t>
      </w:r>
      <w:r>
        <w:rPr>
          <w:rFonts w:ascii="Arial" w:hAnsi="Arial" w:cs="Arial"/>
          <w:b/>
          <w:bCs/>
          <w:sz w:val="22"/>
          <w:szCs w:val="22"/>
        </w:rPr>
        <w:t>této smlouvy</w:t>
      </w:r>
      <w:r w:rsidR="00AB5A37">
        <w:rPr>
          <w:rFonts w:ascii="Arial" w:hAnsi="Arial" w:cs="Arial"/>
          <w:sz w:val="22"/>
          <w:szCs w:val="22"/>
        </w:rPr>
        <w:t xml:space="preserve"> </w:t>
      </w:r>
      <w:r w:rsidR="00AB5A37" w:rsidRPr="00AB5A37">
        <w:rPr>
          <w:rFonts w:ascii="Arial" w:hAnsi="Arial" w:cs="Arial"/>
          <w:b/>
          <w:bCs/>
          <w:sz w:val="22"/>
          <w:szCs w:val="22"/>
        </w:rPr>
        <w:t>a bude hrazena kvartálně zpětně</w:t>
      </w:r>
      <w:r w:rsidR="00DA6660">
        <w:rPr>
          <w:rFonts w:ascii="Arial" w:hAnsi="Arial" w:cs="Arial"/>
          <w:b/>
          <w:bCs/>
          <w:sz w:val="22"/>
          <w:szCs w:val="22"/>
        </w:rPr>
        <w:t xml:space="preserve"> po poskytnutí ad hoc služeb</w:t>
      </w:r>
      <w:r w:rsidR="00AB5A37" w:rsidRPr="00AB5A37">
        <w:rPr>
          <w:rFonts w:ascii="Arial" w:hAnsi="Arial" w:cs="Arial"/>
          <w:b/>
          <w:bCs/>
          <w:sz w:val="22"/>
          <w:szCs w:val="22"/>
        </w:rPr>
        <w:t>.</w:t>
      </w:r>
      <w:r w:rsidRPr="00527B05">
        <w:rPr>
          <w:rFonts w:ascii="Arial" w:hAnsi="Arial" w:cs="Arial"/>
          <w:sz w:val="22"/>
          <w:szCs w:val="22"/>
        </w:rPr>
        <w:t xml:space="preserve"> </w:t>
      </w:r>
      <w:r w:rsidRPr="00527B05">
        <w:rPr>
          <w:rFonts w:ascii="Arial" w:eastAsia="DejaVu Sans" w:hAnsi="Arial" w:cs="Arial"/>
          <w:kern w:val="2"/>
          <w:sz w:val="22"/>
          <w:szCs w:val="22"/>
          <w:lang w:eastAsia="zh-CN" w:bidi="hi-IN"/>
        </w:rPr>
        <w:t xml:space="preserve">Datum uskutečnění zdanitelného plnění za ad hoc služby je poslední den kalendářního čtvrtletí, ve kterém byly ad hoc služby poskytnuty. </w:t>
      </w:r>
      <w:r w:rsidR="0090550C">
        <w:rPr>
          <w:rFonts w:ascii="Arial" w:eastAsia="DejaVu Sans" w:hAnsi="Arial" w:cs="Arial"/>
          <w:kern w:val="2"/>
          <w:sz w:val="22"/>
          <w:szCs w:val="22"/>
          <w:lang w:eastAsia="zh-CN" w:bidi="hi-IN"/>
        </w:rPr>
        <w:t>Dodavatel</w:t>
      </w:r>
      <w:r w:rsidRPr="00527B05">
        <w:rPr>
          <w:rFonts w:ascii="Arial" w:eastAsia="DejaVu Sans" w:hAnsi="Arial" w:cs="Arial"/>
          <w:kern w:val="2"/>
          <w:sz w:val="22"/>
          <w:szCs w:val="22"/>
          <w:lang w:eastAsia="zh-CN" w:bidi="hi-IN"/>
        </w:rPr>
        <w:t>i vzniká právo vystavit daňový doklad</w:t>
      </w:r>
      <w:r w:rsidR="0004455F">
        <w:rPr>
          <w:rFonts w:ascii="Arial" w:eastAsia="DejaVu Sans" w:hAnsi="Arial" w:cs="Arial"/>
          <w:kern w:val="2"/>
          <w:sz w:val="22"/>
          <w:szCs w:val="22"/>
          <w:lang w:eastAsia="zh-CN" w:bidi="hi-IN"/>
        </w:rPr>
        <w:t xml:space="preserve"> </w:t>
      </w:r>
      <w:r w:rsidR="00971DE6">
        <w:rPr>
          <w:rFonts w:ascii="Arial" w:eastAsia="DejaVu Sans" w:hAnsi="Arial" w:cs="Arial"/>
          <w:kern w:val="2"/>
          <w:sz w:val="22"/>
          <w:szCs w:val="22"/>
          <w:lang w:eastAsia="zh-CN" w:bidi="hi-IN"/>
        </w:rPr>
        <w:t>(</w:t>
      </w:r>
      <w:r w:rsidR="0004455F">
        <w:rPr>
          <w:rFonts w:ascii="Arial" w:eastAsia="DejaVu Sans" w:hAnsi="Arial" w:cs="Arial"/>
          <w:kern w:val="2"/>
          <w:sz w:val="22"/>
          <w:szCs w:val="22"/>
          <w:lang w:eastAsia="zh-CN" w:bidi="hi-IN"/>
        </w:rPr>
        <w:t>faktu</w:t>
      </w:r>
      <w:r w:rsidR="00971DE6">
        <w:rPr>
          <w:rFonts w:ascii="Arial" w:eastAsia="DejaVu Sans" w:hAnsi="Arial" w:cs="Arial"/>
          <w:kern w:val="2"/>
          <w:sz w:val="22"/>
          <w:szCs w:val="22"/>
          <w:lang w:eastAsia="zh-CN" w:bidi="hi-IN"/>
        </w:rPr>
        <w:t>r</w:t>
      </w:r>
      <w:r w:rsidR="0004455F">
        <w:rPr>
          <w:rFonts w:ascii="Arial" w:eastAsia="DejaVu Sans" w:hAnsi="Arial" w:cs="Arial"/>
          <w:kern w:val="2"/>
          <w:sz w:val="22"/>
          <w:szCs w:val="22"/>
          <w:lang w:eastAsia="zh-CN" w:bidi="hi-IN"/>
        </w:rPr>
        <w:t>u)</w:t>
      </w:r>
      <w:r w:rsidRPr="00527B05">
        <w:rPr>
          <w:rFonts w:ascii="Arial" w:eastAsia="DejaVu Sans" w:hAnsi="Arial" w:cs="Arial"/>
          <w:kern w:val="2"/>
          <w:sz w:val="22"/>
          <w:szCs w:val="22"/>
          <w:lang w:eastAsia="zh-CN" w:bidi="hi-IN"/>
        </w:rPr>
        <w:t xml:space="preserve"> do 15. kalendářního dne </w:t>
      </w:r>
      <w:r w:rsidR="005109DA">
        <w:rPr>
          <w:rFonts w:ascii="Arial" w:eastAsia="DejaVu Sans" w:hAnsi="Arial" w:cs="Arial"/>
          <w:kern w:val="2"/>
          <w:sz w:val="22"/>
          <w:szCs w:val="22"/>
          <w:lang w:eastAsia="zh-CN" w:bidi="hi-IN"/>
        </w:rPr>
        <w:t>od posledního dne</w:t>
      </w:r>
      <w:r w:rsidRPr="00527B05">
        <w:rPr>
          <w:rFonts w:ascii="Arial" w:eastAsia="DejaVu Sans" w:hAnsi="Arial" w:cs="Arial"/>
          <w:kern w:val="2"/>
          <w:sz w:val="22"/>
          <w:szCs w:val="22"/>
          <w:lang w:eastAsia="zh-CN" w:bidi="hi-IN"/>
        </w:rPr>
        <w:t xml:space="preserve"> daného kalendářního čtvrtletí, ve kterém byly ad hoc služby poskytnuty. Přílohou faktury za ad hoc služby za uplynulé kalendářní čtvrtletí bude </w:t>
      </w:r>
      <w:r w:rsidRPr="00527B05">
        <w:rPr>
          <w:rFonts w:ascii="Arial" w:eastAsia="Calibri" w:hAnsi="Arial" w:cs="Arial"/>
          <w:sz w:val="22"/>
          <w:szCs w:val="22"/>
        </w:rPr>
        <w:t>Výkaz vyúčtovaných hodin odsouhlasený objednatelem.</w:t>
      </w:r>
    </w:p>
    <w:p w14:paraId="0C441DB1" w14:textId="37AB670F" w:rsidR="00021FFD" w:rsidRPr="00021FFD" w:rsidRDefault="00021FFD" w:rsidP="008E352E">
      <w:pPr>
        <w:pStyle w:val="Odstavecseseznamem"/>
        <w:widowControl/>
        <w:numPr>
          <w:ilvl w:val="0"/>
          <w:numId w:val="25"/>
        </w:numPr>
        <w:adjustRightInd/>
        <w:spacing w:after="120" w:line="276" w:lineRule="auto"/>
        <w:contextualSpacing w:val="0"/>
        <w:textAlignment w:val="auto"/>
        <w:rPr>
          <w:rFonts w:ascii="Arial" w:hAnsi="Arial" w:cs="Arial"/>
          <w:sz w:val="22"/>
          <w:szCs w:val="22"/>
        </w:rPr>
      </w:pPr>
      <w:r w:rsidRPr="00021FFD">
        <w:rPr>
          <w:rFonts w:ascii="Arial" w:hAnsi="Arial" w:cs="Arial"/>
          <w:sz w:val="22"/>
          <w:szCs w:val="22"/>
        </w:rPr>
        <w:t xml:space="preserve">Daňový doklad (faktura) bude obsahovat náležitosti daňového dokladu podle zákona </w:t>
      </w:r>
      <w:r w:rsidRPr="00021FFD">
        <w:rPr>
          <w:rFonts w:ascii="Arial" w:hAnsi="Arial" w:cs="Arial"/>
          <w:sz w:val="22"/>
          <w:szCs w:val="22"/>
        </w:rPr>
        <w:br/>
        <w:t xml:space="preserve">č. 235/2004 Sb., o dani z přidané hodnoty, ve znění pozdějších předpisů, OZ a podle této smlouvy. Současně bude daňový doklad (faktura) obsahovat číslo evidenční objednávky objednatele, které objednatel </w:t>
      </w:r>
      <w:r w:rsidR="0090550C">
        <w:rPr>
          <w:rFonts w:ascii="Arial" w:hAnsi="Arial" w:cs="Arial"/>
          <w:sz w:val="22"/>
          <w:szCs w:val="22"/>
        </w:rPr>
        <w:t>dodavatel</w:t>
      </w:r>
      <w:r w:rsidRPr="00021FFD">
        <w:rPr>
          <w:rFonts w:ascii="Arial" w:hAnsi="Arial" w:cs="Arial"/>
          <w:sz w:val="22"/>
          <w:szCs w:val="22"/>
        </w:rPr>
        <w:t>i sdělí po podpisu této smlouvy</w:t>
      </w:r>
      <w:r w:rsidR="007A63C5">
        <w:rPr>
          <w:rFonts w:ascii="Arial" w:hAnsi="Arial" w:cs="Arial"/>
        </w:rPr>
        <w:t>.</w:t>
      </w:r>
    </w:p>
    <w:p w14:paraId="2C33B418" w14:textId="67F232CA" w:rsidR="00021FFD" w:rsidRPr="00021FFD" w:rsidRDefault="0090550C" w:rsidP="008E352E">
      <w:pPr>
        <w:numPr>
          <w:ilvl w:val="0"/>
          <w:numId w:val="25"/>
        </w:numPr>
        <w:tabs>
          <w:tab w:val="left" w:pos="0"/>
          <w:tab w:val="left" w:pos="360"/>
        </w:tabs>
        <w:overflowPunct w:val="0"/>
        <w:autoSpaceDE w:val="0"/>
        <w:autoSpaceDN w:val="0"/>
        <w:spacing w:after="120" w:line="276" w:lineRule="auto"/>
        <w:ind w:hanging="357"/>
        <w:rPr>
          <w:rFonts w:ascii="Arial" w:hAnsi="Arial" w:cs="Arial"/>
          <w:sz w:val="22"/>
          <w:szCs w:val="22"/>
        </w:rPr>
      </w:pPr>
      <w:r>
        <w:rPr>
          <w:rFonts w:ascii="Arial" w:hAnsi="Arial" w:cs="Arial"/>
          <w:sz w:val="22"/>
          <w:szCs w:val="22"/>
        </w:rPr>
        <w:t>Dodavatel</w:t>
      </w:r>
      <w:r w:rsidR="00021FFD" w:rsidRPr="00021FFD">
        <w:rPr>
          <w:rFonts w:ascii="Arial" w:hAnsi="Arial" w:cs="Arial"/>
          <w:sz w:val="22"/>
          <w:szCs w:val="22"/>
        </w:rPr>
        <w:t xml:space="preserve"> je povinen doručit </w:t>
      </w:r>
      <w:r w:rsidR="00971DE6" w:rsidRPr="00021FFD">
        <w:rPr>
          <w:rFonts w:ascii="Arial" w:hAnsi="Arial" w:cs="Arial"/>
          <w:sz w:val="22"/>
          <w:szCs w:val="22"/>
        </w:rPr>
        <w:t>daňový doklad (faktur</w:t>
      </w:r>
      <w:r w:rsidR="00971DE6">
        <w:rPr>
          <w:rFonts w:ascii="Arial" w:hAnsi="Arial" w:cs="Arial"/>
          <w:sz w:val="22"/>
          <w:szCs w:val="22"/>
        </w:rPr>
        <w:t>u</w:t>
      </w:r>
      <w:r w:rsidR="00971DE6" w:rsidRPr="00021FFD">
        <w:rPr>
          <w:rFonts w:ascii="Arial" w:hAnsi="Arial" w:cs="Arial"/>
          <w:sz w:val="22"/>
          <w:szCs w:val="22"/>
        </w:rPr>
        <w:t>)</w:t>
      </w:r>
      <w:r w:rsidR="00971DE6">
        <w:rPr>
          <w:rFonts w:ascii="Arial" w:hAnsi="Arial" w:cs="Arial"/>
          <w:sz w:val="22"/>
          <w:szCs w:val="22"/>
        </w:rPr>
        <w:t xml:space="preserve"> </w:t>
      </w:r>
      <w:r w:rsidR="00021FFD" w:rsidRPr="00021FFD">
        <w:rPr>
          <w:rFonts w:ascii="Arial" w:hAnsi="Arial" w:cs="Arial"/>
          <w:sz w:val="22"/>
          <w:szCs w:val="22"/>
        </w:rPr>
        <w:t xml:space="preserve">objednateli na e-mailovou adresu </w:t>
      </w:r>
      <w:hyperlink r:id="rId13" w:history="1">
        <w:r w:rsidR="00021FFD" w:rsidRPr="00021FFD">
          <w:rPr>
            <w:rStyle w:val="Hypertextovodkaz"/>
            <w:rFonts w:ascii="Arial" w:hAnsi="Arial" w:cs="Arial"/>
            <w:color w:val="auto"/>
            <w:sz w:val="22"/>
            <w:szCs w:val="22"/>
            <w:u w:val="none"/>
          </w:rPr>
          <w:t>podatelna@stc.cz</w:t>
        </w:r>
      </w:hyperlink>
      <w:r w:rsidR="00021FFD" w:rsidRPr="00021FFD">
        <w:rPr>
          <w:rFonts w:ascii="Arial" w:hAnsi="Arial" w:cs="Arial"/>
          <w:sz w:val="22"/>
          <w:szCs w:val="22"/>
        </w:rPr>
        <w:t xml:space="preserve">. Zaplacením se pro účely této smlouvy rozumí den připsání příslušné částky na účet </w:t>
      </w:r>
      <w:r>
        <w:rPr>
          <w:rFonts w:ascii="Arial" w:hAnsi="Arial" w:cs="Arial"/>
          <w:sz w:val="22"/>
          <w:szCs w:val="22"/>
        </w:rPr>
        <w:t>dodavatel</w:t>
      </w:r>
      <w:r w:rsidR="00021FFD" w:rsidRPr="00021FFD">
        <w:rPr>
          <w:rFonts w:ascii="Arial" w:hAnsi="Arial" w:cs="Arial"/>
          <w:sz w:val="22"/>
          <w:szCs w:val="22"/>
        </w:rPr>
        <w:t xml:space="preserve">e uvedený na titulní straně </w:t>
      </w:r>
      <w:r w:rsidR="00527B05">
        <w:rPr>
          <w:rFonts w:ascii="Arial" w:hAnsi="Arial" w:cs="Arial"/>
          <w:sz w:val="22"/>
          <w:szCs w:val="22"/>
        </w:rPr>
        <w:t>této s</w:t>
      </w:r>
      <w:r w:rsidR="00021FFD" w:rsidRPr="00021FFD">
        <w:rPr>
          <w:rFonts w:ascii="Arial" w:hAnsi="Arial" w:cs="Arial"/>
          <w:sz w:val="22"/>
          <w:szCs w:val="22"/>
        </w:rPr>
        <w:t>mlouvy.</w:t>
      </w:r>
    </w:p>
    <w:p w14:paraId="5690B750" w14:textId="43EB5249" w:rsidR="00021FFD" w:rsidRPr="00021FFD" w:rsidRDefault="00021FFD" w:rsidP="008E352E">
      <w:pPr>
        <w:numPr>
          <w:ilvl w:val="0"/>
          <w:numId w:val="25"/>
        </w:numPr>
        <w:tabs>
          <w:tab w:val="left" w:pos="0"/>
          <w:tab w:val="left" w:pos="360"/>
        </w:tabs>
        <w:overflowPunct w:val="0"/>
        <w:autoSpaceDE w:val="0"/>
        <w:autoSpaceDN w:val="0"/>
        <w:spacing w:after="120" w:line="276" w:lineRule="auto"/>
        <w:ind w:hanging="357"/>
        <w:rPr>
          <w:rFonts w:ascii="Arial" w:hAnsi="Arial" w:cs="Arial"/>
          <w:sz w:val="22"/>
          <w:szCs w:val="22"/>
        </w:rPr>
      </w:pPr>
      <w:r w:rsidRPr="00021FFD">
        <w:rPr>
          <w:rFonts w:ascii="Arial" w:hAnsi="Arial" w:cs="Arial"/>
          <w:sz w:val="22"/>
          <w:szCs w:val="22"/>
        </w:rPr>
        <w:t xml:space="preserve">V případě, že </w:t>
      </w:r>
      <w:r w:rsidR="00971DE6" w:rsidRPr="00021FFD">
        <w:rPr>
          <w:rFonts w:ascii="Arial" w:hAnsi="Arial" w:cs="Arial"/>
          <w:sz w:val="22"/>
          <w:szCs w:val="22"/>
        </w:rPr>
        <w:t>daňový doklad (faktura)</w:t>
      </w:r>
      <w:r w:rsidRPr="00021FFD">
        <w:rPr>
          <w:rFonts w:ascii="Arial" w:hAnsi="Arial" w:cs="Arial"/>
          <w:sz w:val="22"/>
          <w:szCs w:val="22"/>
        </w:rPr>
        <w:t xml:space="preserve"> vystavený </w:t>
      </w:r>
      <w:r w:rsidR="0090550C">
        <w:rPr>
          <w:rFonts w:ascii="Arial" w:hAnsi="Arial" w:cs="Arial"/>
          <w:sz w:val="22"/>
          <w:szCs w:val="22"/>
        </w:rPr>
        <w:t>dodavatel</w:t>
      </w:r>
      <w:r w:rsidRPr="00021FFD">
        <w:rPr>
          <w:rFonts w:ascii="Arial" w:hAnsi="Arial" w:cs="Arial"/>
          <w:sz w:val="22"/>
          <w:szCs w:val="22"/>
        </w:rPr>
        <w:t xml:space="preserve">em nebude obsahovat potřebné náležitosti nebo bude obsahovat nesprávné či neúplné údaje, je objednatel oprávněn </w:t>
      </w:r>
      <w:r w:rsidR="00971DE6" w:rsidRPr="00021FFD">
        <w:rPr>
          <w:rFonts w:ascii="Arial" w:hAnsi="Arial" w:cs="Arial"/>
          <w:sz w:val="22"/>
          <w:szCs w:val="22"/>
        </w:rPr>
        <w:t>daňový doklad (faktur</w:t>
      </w:r>
      <w:r w:rsidR="00971DE6">
        <w:rPr>
          <w:rFonts w:ascii="Arial" w:hAnsi="Arial" w:cs="Arial"/>
          <w:sz w:val="22"/>
          <w:szCs w:val="22"/>
        </w:rPr>
        <w:t>u</w:t>
      </w:r>
      <w:r w:rsidR="00971DE6" w:rsidRPr="00021FFD">
        <w:rPr>
          <w:rFonts w:ascii="Arial" w:hAnsi="Arial" w:cs="Arial"/>
          <w:sz w:val="22"/>
          <w:szCs w:val="22"/>
        </w:rPr>
        <w:t>)</w:t>
      </w:r>
      <w:r w:rsidR="00971DE6">
        <w:rPr>
          <w:rFonts w:ascii="Arial" w:hAnsi="Arial" w:cs="Arial"/>
          <w:sz w:val="22"/>
          <w:szCs w:val="22"/>
        </w:rPr>
        <w:t xml:space="preserve"> </w:t>
      </w:r>
      <w:r w:rsidRPr="00021FFD">
        <w:rPr>
          <w:rFonts w:ascii="Arial" w:hAnsi="Arial" w:cs="Arial"/>
          <w:sz w:val="22"/>
          <w:szCs w:val="22"/>
        </w:rPr>
        <w:t xml:space="preserve">vrátit </w:t>
      </w:r>
      <w:r w:rsidR="0090550C">
        <w:rPr>
          <w:rFonts w:ascii="Arial" w:hAnsi="Arial" w:cs="Arial"/>
          <w:sz w:val="22"/>
          <w:szCs w:val="22"/>
        </w:rPr>
        <w:t>dodavatel</w:t>
      </w:r>
      <w:r w:rsidRPr="00021FFD">
        <w:rPr>
          <w:rFonts w:ascii="Arial" w:hAnsi="Arial" w:cs="Arial"/>
          <w:sz w:val="22"/>
          <w:szCs w:val="22"/>
        </w:rPr>
        <w:t>i s uvedením důvodu vrácení, aniž se dostane do prodlení s placením. Nová lhůta splatnosti počíná běžet ode dne doručení řádně opravené</w:t>
      </w:r>
      <w:r w:rsidR="00971DE6">
        <w:rPr>
          <w:rFonts w:ascii="Arial" w:hAnsi="Arial" w:cs="Arial"/>
          <w:sz w:val="22"/>
          <w:szCs w:val="22"/>
        </w:rPr>
        <w:t>ho</w:t>
      </w:r>
      <w:r w:rsidRPr="00021FFD">
        <w:rPr>
          <w:rFonts w:ascii="Arial" w:hAnsi="Arial" w:cs="Arial"/>
          <w:sz w:val="22"/>
          <w:szCs w:val="22"/>
        </w:rPr>
        <w:t xml:space="preserve"> či doplněné</w:t>
      </w:r>
      <w:r w:rsidR="00971DE6">
        <w:rPr>
          <w:rFonts w:ascii="Arial" w:hAnsi="Arial" w:cs="Arial"/>
          <w:sz w:val="22"/>
          <w:szCs w:val="22"/>
        </w:rPr>
        <w:t>ho</w:t>
      </w:r>
      <w:r w:rsidRPr="00021FFD">
        <w:rPr>
          <w:rFonts w:ascii="Arial" w:hAnsi="Arial" w:cs="Arial"/>
          <w:sz w:val="22"/>
          <w:szCs w:val="22"/>
        </w:rPr>
        <w:t xml:space="preserve"> </w:t>
      </w:r>
      <w:r w:rsidR="00971DE6" w:rsidRPr="00021FFD">
        <w:rPr>
          <w:rFonts w:ascii="Arial" w:hAnsi="Arial" w:cs="Arial"/>
          <w:sz w:val="22"/>
          <w:szCs w:val="22"/>
        </w:rPr>
        <w:t>daňov</w:t>
      </w:r>
      <w:r w:rsidR="00971DE6">
        <w:rPr>
          <w:rFonts w:ascii="Arial" w:hAnsi="Arial" w:cs="Arial"/>
          <w:sz w:val="22"/>
          <w:szCs w:val="22"/>
        </w:rPr>
        <w:t>ého</w:t>
      </w:r>
      <w:r w:rsidR="00971DE6" w:rsidRPr="00021FFD">
        <w:rPr>
          <w:rFonts w:ascii="Arial" w:hAnsi="Arial" w:cs="Arial"/>
          <w:sz w:val="22"/>
          <w:szCs w:val="22"/>
        </w:rPr>
        <w:t xml:space="preserve"> doklad</w:t>
      </w:r>
      <w:r w:rsidR="00971DE6">
        <w:rPr>
          <w:rFonts w:ascii="Arial" w:hAnsi="Arial" w:cs="Arial"/>
          <w:sz w:val="22"/>
          <w:szCs w:val="22"/>
        </w:rPr>
        <w:t>u</w:t>
      </w:r>
      <w:r w:rsidR="00971DE6" w:rsidRPr="00021FFD">
        <w:rPr>
          <w:rFonts w:ascii="Arial" w:hAnsi="Arial" w:cs="Arial"/>
          <w:sz w:val="22"/>
          <w:szCs w:val="22"/>
        </w:rPr>
        <w:t xml:space="preserve"> (faktur</w:t>
      </w:r>
      <w:r w:rsidR="00971DE6">
        <w:rPr>
          <w:rFonts w:ascii="Arial" w:hAnsi="Arial" w:cs="Arial"/>
          <w:sz w:val="22"/>
          <w:szCs w:val="22"/>
        </w:rPr>
        <w:t>y</w:t>
      </w:r>
      <w:r w:rsidR="00971DE6" w:rsidRPr="00021FFD">
        <w:rPr>
          <w:rFonts w:ascii="Arial" w:hAnsi="Arial" w:cs="Arial"/>
          <w:sz w:val="22"/>
          <w:szCs w:val="22"/>
        </w:rPr>
        <w:t>)</w:t>
      </w:r>
      <w:r w:rsidRPr="00021FFD">
        <w:rPr>
          <w:rFonts w:ascii="Arial" w:hAnsi="Arial" w:cs="Arial"/>
          <w:sz w:val="22"/>
          <w:szCs w:val="22"/>
        </w:rPr>
        <w:t xml:space="preserve"> objednateli.</w:t>
      </w:r>
    </w:p>
    <w:p w14:paraId="08D5538E" w14:textId="58D63FCB" w:rsidR="00021FFD" w:rsidRPr="00021FFD" w:rsidRDefault="0090550C" w:rsidP="008E352E">
      <w:pPr>
        <w:numPr>
          <w:ilvl w:val="0"/>
          <w:numId w:val="25"/>
        </w:numPr>
        <w:tabs>
          <w:tab w:val="left" w:pos="0"/>
          <w:tab w:val="left" w:pos="360"/>
        </w:tabs>
        <w:overflowPunct w:val="0"/>
        <w:autoSpaceDE w:val="0"/>
        <w:autoSpaceDN w:val="0"/>
        <w:spacing w:after="120" w:line="276" w:lineRule="auto"/>
        <w:ind w:hanging="357"/>
        <w:rPr>
          <w:rFonts w:ascii="Arial" w:hAnsi="Arial" w:cs="Arial"/>
          <w:sz w:val="22"/>
          <w:szCs w:val="22"/>
        </w:rPr>
      </w:pPr>
      <w:r>
        <w:rPr>
          <w:rFonts w:ascii="Arial" w:hAnsi="Arial" w:cs="Arial"/>
          <w:sz w:val="22"/>
          <w:szCs w:val="22"/>
        </w:rPr>
        <w:t>Dodavatel</w:t>
      </w:r>
      <w:r w:rsidR="00021FFD" w:rsidRPr="00021FFD">
        <w:rPr>
          <w:rFonts w:ascii="Arial" w:hAnsi="Arial" w:cs="Arial"/>
          <w:sz w:val="22"/>
          <w:szCs w:val="22"/>
        </w:rPr>
        <w:t xml:space="preserve"> není oprávněn bez písemného souhlasu objednatele provádět jakékoli zápočty svých pohledávek vůči objednateli proti jakýmkoli pohledávkám objednatele vůči </w:t>
      </w:r>
      <w:r>
        <w:rPr>
          <w:rFonts w:ascii="Arial" w:hAnsi="Arial" w:cs="Arial"/>
          <w:sz w:val="22"/>
          <w:szCs w:val="22"/>
        </w:rPr>
        <w:t>dodavatel</w:t>
      </w:r>
      <w:r w:rsidR="00021FFD" w:rsidRPr="00021FFD">
        <w:rPr>
          <w:rFonts w:ascii="Arial" w:hAnsi="Arial" w:cs="Arial"/>
          <w:sz w:val="22"/>
          <w:szCs w:val="22"/>
        </w:rPr>
        <w:t>i.</w:t>
      </w:r>
    </w:p>
    <w:p w14:paraId="7AF319BE" w14:textId="547D6C88" w:rsidR="00021FFD" w:rsidRPr="00021FFD" w:rsidRDefault="0090550C" w:rsidP="008E352E">
      <w:pPr>
        <w:numPr>
          <w:ilvl w:val="0"/>
          <w:numId w:val="25"/>
        </w:numPr>
        <w:tabs>
          <w:tab w:val="left" w:pos="0"/>
          <w:tab w:val="left" w:pos="360"/>
        </w:tabs>
        <w:overflowPunct w:val="0"/>
        <w:autoSpaceDE w:val="0"/>
        <w:autoSpaceDN w:val="0"/>
        <w:spacing w:after="120" w:line="276" w:lineRule="auto"/>
        <w:ind w:hanging="357"/>
        <w:rPr>
          <w:rFonts w:ascii="Arial" w:hAnsi="Arial" w:cs="Arial"/>
          <w:sz w:val="22"/>
          <w:szCs w:val="22"/>
        </w:rPr>
      </w:pPr>
      <w:r>
        <w:rPr>
          <w:rFonts w:ascii="Arial" w:hAnsi="Arial" w:cs="Arial"/>
          <w:sz w:val="22"/>
          <w:szCs w:val="22"/>
        </w:rPr>
        <w:t>Dodavatel</w:t>
      </w:r>
      <w:r w:rsidR="00021FFD" w:rsidRPr="00021FFD">
        <w:rPr>
          <w:rFonts w:ascii="Arial" w:hAnsi="Arial" w:cs="Arial"/>
          <w:sz w:val="22"/>
          <w:szCs w:val="22"/>
        </w:rPr>
        <w:t xml:space="preserve"> není oprávněn postoupit pohledávky za objednatelem z této smlouvy nebo v souvislosti s ní.</w:t>
      </w:r>
    </w:p>
    <w:p w14:paraId="5B2F7FD7" w14:textId="6BDDB27E" w:rsidR="00021FFD" w:rsidRPr="00021FFD" w:rsidRDefault="0090550C" w:rsidP="008E352E">
      <w:pPr>
        <w:numPr>
          <w:ilvl w:val="0"/>
          <w:numId w:val="25"/>
        </w:numPr>
        <w:tabs>
          <w:tab w:val="left" w:pos="0"/>
          <w:tab w:val="left" w:pos="360"/>
        </w:tabs>
        <w:overflowPunct w:val="0"/>
        <w:autoSpaceDE w:val="0"/>
        <w:autoSpaceDN w:val="0"/>
        <w:spacing w:after="120" w:line="276" w:lineRule="auto"/>
        <w:ind w:hanging="357"/>
        <w:rPr>
          <w:rFonts w:ascii="Arial" w:hAnsi="Arial" w:cs="Arial"/>
          <w:sz w:val="22"/>
          <w:szCs w:val="22"/>
        </w:rPr>
      </w:pPr>
      <w:r>
        <w:rPr>
          <w:rFonts w:ascii="Arial" w:hAnsi="Arial" w:cs="Arial"/>
          <w:sz w:val="22"/>
          <w:szCs w:val="22"/>
        </w:rPr>
        <w:t>Dodavatel</w:t>
      </w:r>
      <w:r w:rsidR="00021FFD" w:rsidRPr="00021FFD">
        <w:rPr>
          <w:rFonts w:ascii="Arial" w:hAnsi="Arial" w:cs="Arial"/>
          <w:sz w:val="22"/>
          <w:szCs w:val="22"/>
        </w:rPr>
        <w:t xml:space="preserve"> se zavazuje, že žádným způsobem nezatíží své pohledávky za objednatelem z této smlouvy nebo v souvislosti s ní zástavním právem ve prospěch třetí osoby.</w:t>
      </w:r>
    </w:p>
    <w:p w14:paraId="484831A6" w14:textId="352B3BA1" w:rsidR="00021FFD" w:rsidRPr="00021FFD" w:rsidRDefault="00021FFD" w:rsidP="008E352E">
      <w:pPr>
        <w:pStyle w:val="Odstavecseseznamem"/>
        <w:widowControl/>
        <w:numPr>
          <w:ilvl w:val="0"/>
          <w:numId w:val="25"/>
        </w:numPr>
        <w:adjustRightInd/>
        <w:spacing w:after="120" w:line="276" w:lineRule="auto"/>
        <w:contextualSpacing w:val="0"/>
        <w:textAlignment w:val="auto"/>
        <w:rPr>
          <w:rFonts w:ascii="Arial" w:hAnsi="Arial" w:cs="Arial"/>
          <w:sz w:val="22"/>
          <w:szCs w:val="22"/>
        </w:rPr>
      </w:pPr>
      <w:r w:rsidRPr="00021FFD">
        <w:rPr>
          <w:rFonts w:ascii="Arial" w:hAnsi="Arial" w:cs="Arial"/>
          <w:sz w:val="22"/>
          <w:szCs w:val="22"/>
        </w:rPr>
        <w:t xml:space="preserve">V případě, že je </w:t>
      </w:r>
      <w:r w:rsidR="0090550C">
        <w:rPr>
          <w:rFonts w:ascii="Arial" w:hAnsi="Arial" w:cs="Arial"/>
          <w:sz w:val="22"/>
          <w:szCs w:val="22"/>
        </w:rPr>
        <w:t>dodavatel</w:t>
      </w:r>
      <w:r w:rsidRPr="00021FFD">
        <w:rPr>
          <w:rFonts w:ascii="Arial" w:hAnsi="Arial" w:cs="Arial"/>
          <w:sz w:val="22"/>
          <w:szCs w:val="22"/>
        </w:rPr>
        <w:t xml:space="preserve"> plátcem DPH registrovaným v České republice, uplatní se a jsou pro něj závazná ujednání následujících odstavců tohoto článku (odst. </w:t>
      </w:r>
      <w:r w:rsidR="00F84B1C" w:rsidRPr="00021FFD">
        <w:rPr>
          <w:rFonts w:ascii="Arial" w:hAnsi="Arial" w:cs="Arial"/>
          <w:sz w:val="22"/>
          <w:szCs w:val="22"/>
        </w:rPr>
        <w:t>1</w:t>
      </w:r>
      <w:r w:rsidR="00F84B1C">
        <w:rPr>
          <w:rFonts w:ascii="Arial" w:hAnsi="Arial" w:cs="Arial"/>
          <w:sz w:val="22"/>
          <w:szCs w:val="22"/>
        </w:rPr>
        <w:t>4</w:t>
      </w:r>
      <w:r w:rsidR="00F84B1C" w:rsidRPr="00021FFD">
        <w:rPr>
          <w:rFonts w:ascii="Arial" w:hAnsi="Arial" w:cs="Arial"/>
          <w:sz w:val="22"/>
          <w:szCs w:val="22"/>
        </w:rPr>
        <w:t xml:space="preserve"> </w:t>
      </w:r>
      <w:r w:rsidRPr="00021FFD">
        <w:rPr>
          <w:rFonts w:ascii="Arial" w:hAnsi="Arial" w:cs="Arial"/>
          <w:sz w:val="22"/>
          <w:szCs w:val="22"/>
        </w:rPr>
        <w:t xml:space="preserve">až </w:t>
      </w:r>
      <w:r w:rsidR="00F84B1C" w:rsidRPr="00021FFD">
        <w:rPr>
          <w:rFonts w:ascii="Arial" w:hAnsi="Arial" w:cs="Arial"/>
          <w:sz w:val="22"/>
          <w:szCs w:val="22"/>
        </w:rPr>
        <w:t>1</w:t>
      </w:r>
      <w:r w:rsidR="00F84B1C">
        <w:rPr>
          <w:rFonts w:ascii="Arial" w:hAnsi="Arial" w:cs="Arial"/>
          <w:sz w:val="22"/>
          <w:szCs w:val="22"/>
        </w:rPr>
        <w:t>7</w:t>
      </w:r>
      <w:r w:rsidR="00F84B1C" w:rsidRPr="00021FFD">
        <w:rPr>
          <w:rFonts w:ascii="Arial" w:hAnsi="Arial" w:cs="Arial"/>
          <w:sz w:val="22"/>
          <w:szCs w:val="22"/>
        </w:rPr>
        <w:t xml:space="preserve"> </w:t>
      </w:r>
      <w:r w:rsidRPr="00021FFD">
        <w:rPr>
          <w:rFonts w:ascii="Arial" w:hAnsi="Arial" w:cs="Arial"/>
          <w:sz w:val="22"/>
          <w:szCs w:val="22"/>
        </w:rPr>
        <w:t>tohoto článku).</w:t>
      </w:r>
    </w:p>
    <w:p w14:paraId="03E64070" w14:textId="6843D59F" w:rsidR="00E857C5" w:rsidRPr="00E857C5" w:rsidRDefault="00E857C5" w:rsidP="00E857C5">
      <w:pPr>
        <w:numPr>
          <w:ilvl w:val="0"/>
          <w:numId w:val="25"/>
        </w:numPr>
        <w:tabs>
          <w:tab w:val="left" w:pos="0"/>
          <w:tab w:val="left" w:pos="360"/>
        </w:tabs>
        <w:overflowPunct w:val="0"/>
        <w:autoSpaceDE w:val="0"/>
        <w:autoSpaceDN w:val="0"/>
        <w:spacing w:after="120" w:line="276" w:lineRule="auto"/>
        <w:rPr>
          <w:rFonts w:ascii="Arial" w:hAnsi="Arial" w:cs="Arial"/>
          <w:sz w:val="22"/>
          <w:szCs w:val="22"/>
        </w:rPr>
      </w:pPr>
      <w:r>
        <w:rPr>
          <w:rFonts w:ascii="Arial" w:hAnsi="Arial" w:cs="Arial"/>
          <w:sz w:val="22"/>
          <w:szCs w:val="22"/>
        </w:rPr>
        <w:t>Dodavatel</w:t>
      </w:r>
      <w:r w:rsidRPr="00E857C5">
        <w:rPr>
          <w:rFonts w:ascii="Arial" w:hAnsi="Arial" w:cs="Arial"/>
          <w:sz w:val="22"/>
          <w:szCs w:val="22"/>
        </w:rPr>
        <w:t xml:space="preserve"> prohlašuje, že ke dni uzavření této smlouvy není v likvidaci a není vůči němu vedeno řízení dle zákona č. 182/2006 Sb., o úpadku a způsobech jeho řešení (insolvenční zákon), ve znění pozdějších předpisů. </w:t>
      </w:r>
      <w:r>
        <w:rPr>
          <w:rFonts w:ascii="Arial" w:hAnsi="Arial" w:cs="Arial"/>
          <w:sz w:val="22"/>
          <w:szCs w:val="22"/>
        </w:rPr>
        <w:t>Dodavatel</w:t>
      </w:r>
      <w:r w:rsidRPr="00E857C5">
        <w:rPr>
          <w:rFonts w:ascii="Arial" w:hAnsi="Arial" w:cs="Arial"/>
          <w:sz w:val="22"/>
          <w:szCs w:val="22"/>
        </w:rPr>
        <w:t xml:space="preserve"> prohlašuje, že ke dni uzavření této smlouvy správce daně nerozhodl, že </w:t>
      </w:r>
      <w:r>
        <w:rPr>
          <w:rFonts w:ascii="Arial" w:hAnsi="Arial" w:cs="Arial"/>
          <w:sz w:val="22"/>
          <w:szCs w:val="22"/>
        </w:rPr>
        <w:t>dodavatel</w:t>
      </w:r>
      <w:r w:rsidRPr="00E857C5">
        <w:rPr>
          <w:rFonts w:ascii="Arial" w:hAnsi="Arial" w:cs="Arial"/>
          <w:sz w:val="22"/>
          <w:szCs w:val="22"/>
        </w:rPr>
        <w:t xml:space="preserve"> je nespolehlivým plátcem ve smyslu § 106a zákona č. 235/2004 Sb., o dani z přidané hodnoty (dále jen „ZDPH“). </w:t>
      </w:r>
      <w:r>
        <w:rPr>
          <w:rFonts w:ascii="Arial" w:hAnsi="Arial" w:cs="Arial"/>
          <w:sz w:val="22"/>
          <w:szCs w:val="22"/>
        </w:rPr>
        <w:t>Dodavatel</w:t>
      </w:r>
      <w:r w:rsidRPr="00E857C5">
        <w:rPr>
          <w:rFonts w:ascii="Arial" w:hAnsi="Arial" w:cs="Arial"/>
          <w:sz w:val="22"/>
          <w:szCs w:val="22"/>
        </w:rPr>
        <w:t xml:space="preserve"> je povinen neprodleně, nejpozději do 2 pracovních dnů od zjištění skutečnosti dle první věty tohoto odstavce nebo od vydání rozhodnutí správce daně, že je </w:t>
      </w:r>
      <w:r>
        <w:rPr>
          <w:rFonts w:ascii="Arial" w:hAnsi="Arial" w:cs="Arial"/>
          <w:sz w:val="22"/>
          <w:szCs w:val="22"/>
        </w:rPr>
        <w:t>dodavatel</w:t>
      </w:r>
      <w:r w:rsidRPr="00E857C5">
        <w:rPr>
          <w:rFonts w:ascii="Arial" w:hAnsi="Arial" w:cs="Arial"/>
          <w:sz w:val="22"/>
          <w:szCs w:val="22"/>
        </w:rPr>
        <w:t xml:space="preserve"> nespolehlivým plátcem dle § 106a ZDPH, oznámit takovou skutečnost prokazatelně objednateli, příjemci zdanitelného plnění. V případě, že se po dobu platnosti a účinnosti této smlouvy prohlášení </w:t>
      </w:r>
      <w:r>
        <w:rPr>
          <w:rFonts w:ascii="Arial" w:hAnsi="Arial" w:cs="Arial"/>
          <w:sz w:val="22"/>
          <w:szCs w:val="22"/>
        </w:rPr>
        <w:t>dodavatel</w:t>
      </w:r>
      <w:r w:rsidRPr="00E857C5">
        <w:rPr>
          <w:rFonts w:ascii="Arial" w:hAnsi="Arial" w:cs="Arial"/>
          <w:sz w:val="22"/>
          <w:szCs w:val="22"/>
        </w:rPr>
        <w:t xml:space="preserve">e uvedená v tomto odstavci ukážou jako nepravdivá, nebo </w:t>
      </w:r>
      <w:r>
        <w:rPr>
          <w:rFonts w:ascii="Arial" w:hAnsi="Arial" w:cs="Arial"/>
          <w:sz w:val="22"/>
          <w:szCs w:val="22"/>
        </w:rPr>
        <w:t>dodavatel</w:t>
      </w:r>
      <w:r w:rsidRPr="00E857C5">
        <w:rPr>
          <w:rFonts w:ascii="Arial" w:hAnsi="Arial" w:cs="Arial"/>
          <w:sz w:val="22"/>
          <w:szCs w:val="22"/>
        </w:rPr>
        <w:t xml:space="preserve"> poruší povinnost oznámit objednateli skutečnost uvedenou v předchozí větě ve stanovené lhůtě, bude to smluvními stranami považováno za podstatné porušení této smlouvy. </w:t>
      </w:r>
    </w:p>
    <w:p w14:paraId="3342CA07" w14:textId="47DBBF9D" w:rsidR="00E857C5" w:rsidRPr="00E857C5" w:rsidRDefault="00E857C5" w:rsidP="00E857C5">
      <w:pPr>
        <w:numPr>
          <w:ilvl w:val="0"/>
          <w:numId w:val="25"/>
        </w:numPr>
        <w:tabs>
          <w:tab w:val="left" w:pos="0"/>
          <w:tab w:val="left" w:pos="360"/>
        </w:tabs>
        <w:overflowPunct w:val="0"/>
        <w:autoSpaceDE w:val="0"/>
        <w:autoSpaceDN w:val="0"/>
        <w:spacing w:after="120" w:line="276" w:lineRule="auto"/>
        <w:rPr>
          <w:rFonts w:ascii="Arial" w:hAnsi="Arial" w:cs="Arial"/>
          <w:sz w:val="22"/>
          <w:szCs w:val="22"/>
        </w:rPr>
      </w:pPr>
      <w:r>
        <w:rPr>
          <w:rFonts w:ascii="Arial" w:hAnsi="Arial" w:cs="Arial"/>
          <w:sz w:val="22"/>
          <w:szCs w:val="22"/>
        </w:rPr>
        <w:t>Dodavatel</w:t>
      </w:r>
      <w:r w:rsidRPr="00E857C5">
        <w:rPr>
          <w:rFonts w:ascii="Arial" w:hAnsi="Arial" w:cs="Arial"/>
          <w:sz w:val="22"/>
          <w:szCs w:val="22"/>
        </w:rPr>
        <w:t xml:space="preserve"> se zavazuje, že bankovní účet jím určený pro zaplacení jakéhokoliv závazku objednatele na základě této smlouvy bude od data podpisu této smlouvy do ukončení její platnosti zveřejněn způsobem umožňujícím dálkový přístup ve smyslu § 98 ZDPH, v opačném případě je </w:t>
      </w:r>
      <w:r>
        <w:rPr>
          <w:rFonts w:ascii="Arial" w:hAnsi="Arial" w:cs="Arial"/>
          <w:sz w:val="22"/>
          <w:szCs w:val="22"/>
        </w:rPr>
        <w:t>dodavatel</w:t>
      </w:r>
      <w:r w:rsidRPr="00E857C5">
        <w:rPr>
          <w:rFonts w:ascii="Arial" w:hAnsi="Arial" w:cs="Arial"/>
          <w:sz w:val="22"/>
          <w:szCs w:val="22"/>
        </w:rPr>
        <w:t xml:space="preserve"> povinen sdělit objednateli jiný bankovní účet řádně zveřejněný ve smyslu § 98 ZDPH. Pokud bude </w:t>
      </w:r>
      <w:r>
        <w:rPr>
          <w:rFonts w:ascii="Arial" w:hAnsi="Arial" w:cs="Arial"/>
          <w:sz w:val="22"/>
          <w:szCs w:val="22"/>
        </w:rPr>
        <w:t>dodavatel</w:t>
      </w:r>
      <w:r w:rsidRPr="00E857C5">
        <w:rPr>
          <w:rFonts w:ascii="Arial" w:hAnsi="Arial" w:cs="Arial"/>
          <w:sz w:val="22"/>
          <w:szCs w:val="22"/>
        </w:rPr>
        <w:t xml:space="preserve"> označen správcem daně za nespolehlivého plátce ve smyslu § 106a ZDPH, zavazuje se zároveň o této skutečnosti neprodleně, nejpozději do 2 pracovních dnů od zjištění skutečnosti dle první věty tohoto odstavce nebo od vydání rozhodnutí správce daně, informovat objednatele spolu s uvedením data, kdy tato skutečnost nastala. </w:t>
      </w:r>
    </w:p>
    <w:p w14:paraId="244D3102" w14:textId="4DCCBA86" w:rsidR="00E857C5" w:rsidRPr="00E857C5" w:rsidRDefault="00E857C5" w:rsidP="00E857C5">
      <w:pPr>
        <w:numPr>
          <w:ilvl w:val="0"/>
          <w:numId w:val="25"/>
        </w:numPr>
        <w:tabs>
          <w:tab w:val="left" w:pos="0"/>
          <w:tab w:val="left" w:pos="360"/>
        </w:tabs>
        <w:overflowPunct w:val="0"/>
        <w:autoSpaceDE w:val="0"/>
        <w:autoSpaceDN w:val="0"/>
        <w:spacing w:after="120" w:line="276" w:lineRule="auto"/>
        <w:rPr>
          <w:rFonts w:ascii="Arial" w:hAnsi="Arial" w:cs="Arial"/>
          <w:sz w:val="22"/>
          <w:szCs w:val="22"/>
        </w:rPr>
      </w:pPr>
      <w:r w:rsidRPr="00E857C5">
        <w:rPr>
          <w:rFonts w:ascii="Arial" w:hAnsi="Arial" w:cs="Arial"/>
          <w:sz w:val="22"/>
          <w:szCs w:val="22"/>
        </w:rPr>
        <w:t xml:space="preserve">Pokud objednateli vznikne podle § 109 ZDPH ručení za nezaplacenou DPH z přijatého zdanitelného plnění od </w:t>
      </w:r>
      <w:r>
        <w:rPr>
          <w:rFonts w:ascii="Arial" w:hAnsi="Arial" w:cs="Arial"/>
          <w:sz w:val="22"/>
          <w:szCs w:val="22"/>
        </w:rPr>
        <w:t>dodavatel</w:t>
      </w:r>
      <w:r w:rsidRPr="00E857C5">
        <w:rPr>
          <w:rFonts w:ascii="Arial" w:hAnsi="Arial" w:cs="Arial"/>
          <w:sz w:val="22"/>
          <w:szCs w:val="22"/>
        </w:rPr>
        <w:t xml:space="preserve">e, nebo se objednatel důvodně domnívá, že tyto skutečnosti nastaly nebo mohly nastat, má objednatel právo bez souhlasu </w:t>
      </w:r>
      <w:r>
        <w:rPr>
          <w:rFonts w:ascii="Arial" w:hAnsi="Arial" w:cs="Arial"/>
          <w:sz w:val="22"/>
          <w:szCs w:val="22"/>
        </w:rPr>
        <w:t>dodavatel</w:t>
      </w:r>
      <w:r w:rsidRPr="00E857C5">
        <w:rPr>
          <w:rFonts w:ascii="Arial" w:hAnsi="Arial" w:cs="Arial"/>
          <w:sz w:val="22"/>
          <w:szCs w:val="22"/>
        </w:rPr>
        <w:t xml:space="preserve">e uplatnit postup zvláštního zajištění daně, tzn., že je objednatel oprávněn odvést částku DPH podle faktury – daňového dokladu vystavené </w:t>
      </w:r>
      <w:r>
        <w:rPr>
          <w:rFonts w:ascii="Arial" w:hAnsi="Arial" w:cs="Arial"/>
          <w:sz w:val="22"/>
          <w:szCs w:val="22"/>
        </w:rPr>
        <w:t>dodavatel</w:t>
      </w:r>
      <w:r w:rsidRPr="00E857C5">
        <w:rPr>
          <w:rFonts w:ascii="Arial" w:hAnsi="Arial" w:cs="Arial"/>
          <w:sz w:val="22"/>
          <w:szCs w:val="22"/>
        </w:rPr>
        <w:t xml:space="preserve">em přímo příslušnému finančnímu úřadu, a to v návaznosti na § 109 a § 109a ZDPH. </w:t>
      </w:r>
    </w:p>
    <w:p w14:paraId="405DD1A0" w14:textId="096A759D" w:rsidR="00E857C5" w:rsidRPr="00E857C5" w:rsidRDefault="00E857C5" w:rsidP="00E857C5">
      <w:pPr>
        <w:numPr>
          <w:ilvl w:val="0"/>
          <w:numId w:val="25"/>
        </w:numPr>
        <w:tabs>
          <w:tab w:val="left" w:pos="0"/>
          <w:tab w:val="left" w:pos="360"/>
        </w:tabs>
        <w:overflowPunct w:val="0"/>
        <w:autoSpaceDE w:val="0"/>
        <w:autoSpaceDN w:val="0"/>
        <w:spacing w:after="120" w:line="276" w:lineRule="auto"/>
        <w:rPr>
          <w:rFonts w:ascii="Arial" w:hAnsi="Arial" w:cs="Arial"/>
          <w:sz w:val="22"/>
          <w:szCs w:val="22"/>
        </w:rPr>
      </w:pPr>
      <w:r w:rsidRPr="00E857C5">
        <w:rPr>
          <w:rFonts w:ascii="Arial" w:hAnsi="Arial" w:cs="Arial"/>
          <w:sz w:val="22"/>
          <w:szCs w:val="22"/>
        </w:rPr>
        <w:lastRenderedPageBreak/>
        <w:t xml:space="preserve">Úhradou DPH na účet finančního úřadu se pohledávka </w:t>
      </w:r>
      <w:r>
        <w:rPr>
          <w:rFonts w:ascii="Arial" w:hAnsi="Arial" w:cs="Arial"/>
          <w:sz w:val="22"/>
          <w:szCs w:val="22"/>
        </w:rPr>
        <w:t>dodavatel</w:t>
      </w:r>
      <w:r w:rsidRPr="00E857C5">
        <w:rPr>
          <w:rFonts w:ascii="Arial" w:hAnsi="Arial" w:cs="Arial"/>
          <w:sz w:val="22"/>
          <w:szCs w:val="22"/>
        </w:rPr>
        <w:t xml:space="preserve">e vůči objednateli v částce uhrazené DPH považuje bez ohledu na další ustanovení této smlouvy za uhrazenou. Zároveň je objednatel povinen </w:t>
      </w:r>
      <w:r>
        <w:rPr>
          <w:rFonts w:ascii="Arial" w:hAnsi="Arial" w:cs="Arial"/>
          <w:sz w:val="22"/>
          <w:szCs w:val="22"/>
        </w:rPr>
        <w:t>dodavatel</w:t>
      </w:r>
      <w:r w:rsidRPr="00E857C5">
        <w:rPr>
          <w:rFonts w:ascii="Arial" w:hAnsi="Arial" w:cs="Arial"/>
          <w:sz w:val="22"/>
          <w:szCs w:val="22"/>
        </w:rPr>
        <w:t>e o takové úhradě bezprostředně po jejím uskutečnění písemně informovat.</w:t>
      </w:r>
    </w:p>
    <w:p w14:paraId="20BA52C7" w14:textId="77777777" w:rsidR="0011336D" w:rsidRPr="00021FFD" w:rsidRDefault="0011336D" w:rsidP="0011336D">
      <w:pPr>
        <w:tabs>
          <w:tab w:val="left" w:pos="0"/>
          <w:tab w:val="left" w:pos="360"/>
        </w:tabs>
        <w:overflowPunct w:val="0"/>
        <w:autoSpaceDE w:val="0"/>
        <w:autoSpaceDN w:val="0"/>
        <w:spacing w:after="120" w:line="240" w:lineRule="auto"/>
        <w:ind w:left="360"/>
        <w:rPr>
          <w:rFonts w:ascii="Arial" w:hAnsi="Arial" w:cs="Arial"/>
          <w:sz w:val="22"/>
          <w:szCs w:val="22"/>
        </w:rPr>
      </w:pPr>
    </w:p>
    <w:p w14:paraId="56F02EE1" w14:textId="00566087" w:rsidR="00021FFD" w:rsidRDefault="00021FFD" w:rsidP="003A634C">
      <w:pPr>
        <w:pStyle w:val="Nadpis1"/>
        <w:ind w:left="0"/>
      </w:pPr>
    </w:p>
    <w:p w14:paraId="4E919AE6" w14:textId="5CF24FE7" w:rsidR="001B4A31" w:rsidRPr="00905C4D" w:rsidRDefault="001B4A31" w:rsidP="69083A1C">
      <w:pPr>
        <w:keepNext/>
        <w:spacing w:after="120" w:line="276" w:lineRule="auto"/>
        <w:jc w:val="center"/>
        <w:rPr>
          <w:rFonts w:ascii="Arial Black" w:hAnsi="Arial Black" w:cs="Arial"/>
          <w:b/>
          <w:bCs/>
          <w:sz w:val="22"/>
          <w:szCs w:val="22"/>
        </w:rPr>
      </w:pPr>
      <w:r w:rsidRPr="69083A1C">
        <w:rPr>
          <w:rFonts w:ascii="Arial Black" w:hAnsi="Arial Black" w:cs="Arial"/>
          <w:b/>
          <w:bCs/>
          <w:sz w:val="22"/>
          <w:szCs w:val="22"/>
        </w:rPr>
        <w:t>Akceptace plnění</w:t>
      </w:r>
    </w:p>
    <w:p w14:paraId="42F0421F" w14:textId="45E4116B" w:rsidR="001B4A31" w:rsidRPr="00905C4D" w:rsidRDefault="0090550C" w:rsidP="008E352E">
      <w:pPr>
        <w:pStyle w:val="Zkladntext2"/>
        <w:numPr>
          <w:ilvl w:val="0"/>
          <w:numId w:val="17"/>
        </w:numPr>
        <w:spacing w:line="276" w:lineRule="auto"/>
        <w:rPr>
          <w:rFonts w:ascii="Arial" w:hAnsi="Arial" w:cs="Arial"/>
          <w:sz w:val="22"/>
          <w:szCs w:val="22"/>
        </w:rPr>
      </w:pPr>
      <w:r>
        <w:rPr>
          <w:rFonts w:ascii="Arial" w:hAnsi="Arial" w:cs="Arial"/>
          <w:sz w:val="22"/>
          <w:szCs w:val="22"/>
        </w:rPr>
        <w:t>Dodavatel</w:t>
      </w:r>
      <w:r w:rsidR="001B4A31" w:rsidRPr="00905C4D">
        <w:rPr>
          <w:rFonts w:ascii="Arial" w:hAnsi="Arial" w:cs="Arial"/>
          <w:sz w:val="22"/>
          <w:szCs w:val="22"/>
        </w:rPr>
        <w:t xml:space="preserve"> umožní objednateli kontrolovat průběh provádění plnění a za tím účelem poskytne objednateli potřebnou součinnost.</w:t>
      </w:r>
    </w:p>
    <w:p w14:paraId="76AF7B9C" w14:textId="08233DB8" w:rsidR="00930031" w:rsidRPr="00E94060" w:rsidRDefault="00C968EF" w:rsidP="008E352E">
      <w:pPr>
        <w:pStyle w:val="Odstavecseseznamem"/>
        <w:widowControl/>
        <w:numPr>
          <w:ilvl w:val="0"/>
          <w:numId w:val="17"/>
        </w:numPr>
        <w:tabs>
          <w:tab w:val="left" w:pos="0"/>
        </w:tabs>
        <w:autoSpaceDE w:val="0"/>
        <w:autoSpaceDN w:val="0"/>
        <w:adjustRightInd/>
        <w:spacing w:before="120" w:line="276" w:lineRule="auto"/>
        <w:contextualSpacing w:val="0"/>
        <w:textAlignment w:val="auto"/>
        <w:rPr>
          <w:rFonts w:ascii="Arial" w:hAnsi="Arial" w:cs="Arial"/>
          <w:bCs/>
          <w:sz w:val="22"/>
          <w:szCs w:val="22"/>
        </w:rPr>
      </w:pPr>
      <w:r w:rsidRPr="00C968EF">
        <w:rPr>
          <w:rFonts w:ascii="Arial" w:hAnsi="Arial" w:cs="Arial"/>
          <w:bCs/>
          <w:sz w:val="22"/>
          <w:szCs w:val="22"/>
        </w:rPr>
        <w:t>Provedení dílčích činností (</w:t>
      </w:r>
      <w:r w:rsidR="00130665">
        <w:rPr>
          <w:rFonts w:ascii="Arial" w:hAnsi="Arial" w:cs="Arial"/>
          <w:bCs/>
          <w:sz w:val="22"/>
          <w:szCs w:val="22"/>
        </w:rPr>
        <w:t>F</w:t>
      </w:r>
      <w:r w:rsidRPr="00C968EF">
        <w:rPr>
          <w:rFonts w:ascii="Arial" w:hAnsi="Arial" w:cs="Arial"/>
          <w:bCs/>
          <w:sz w:val="22"/>
          <w:szCs w:val="22"/>
        </w:rPr>
        <w:t>ází)</w:t>
      </w:r>
      <w:r w:rsidR="00D45705">
        <w:rPr>
          <w:rFonts w:ascii="Arial" w:hAnsi="Arial" w:cs="Arial"/>
          <w:bCs/>
          <w:sz w:val="22"/>
          <w:szCs w:val="22"/>
        </w:rPr>
        <w:t xml:space="preserve"> Etapy 1, 2 a 3</w:t>
      </w:r>
      <w:r w:rsidRPr="00C968EF">
        <w:rPr>
          <w:rFonts w:ascii="Arial" w:hAnsi="Arial" w:cs="Arial"/>
          <w:bCs/>
          <w:sz w:val="22"/>
          <w:szCs w:val="22"/>
        </w:rPr>
        <w:t xml:space="preserve"> předmětu plnění ve smyslu čl. II odst. 5 této smlouvy bude ze strany objednatele akceptováno dle akceptačních m</w:t>
      </w:r>
      <w:r w:rsidR="003A2BA0">
        <w:rPr>
          <w:rFonts w:ascii="Arial" w:hAnsi="Arial" w:cs="Arial"/>
          <w:bCs/>
          <w:sz w:val="22"/>
          <w:szCs w:val="22"/>
        </w:rPr>
        <w:t>i</w:t>
      </w:r>
      <w:r w:rsidRPr="00C968EF">
        <w:rPr>
          <w:rFonts w:ascii="Arial" w:hAnsi="Arial" w:cs="Arial"/>
          <w:bCs/>
          <w:sz w:val="22"/>
          <w:szCs w:val="22"/>
        </w:rPr>
        <w:t xml:space="preserve">lníků </w:t>
      </w:r>
      <w:r>
        <w:rPr>
          <w:rFonts w:ascii="Arial" w:hAnsi="Arial" w:cs="Arial"/>
          <w:bCs/>
          <w:sz w:val="22"/>
          <w:szCs w:val="22"/>
        </w:rPr>
        <w:t>stanovených v</w:t>
      </w:r>
      <w:r w:rsidR="000E5825">
        <w:rPr>
          <w:rFonts w:ascii="Arial" w:hAnsi="Arial" w:cs="Arial"/>
          <w:bCs/>
          <w:sz w:val="22"/>
          <w:szCs w:val="22"/>
        </w:rPr>
        <w:t xml:space="preserve"> </w:t>
      </w:r>
      <w:r w:rsidR="00B348A1">
        <w:rPr>
          <w:rFonts w:ascii="Arial" w:hAnsi="Arial" w:cs="Arial"/>
          <w:bCs/>
          <w:sz w:val="22"/>
          <w:szCs w:val="22"/>
        </w:rPr>
        <w:t>H</w:t>
      </w:r>
      <w:r w:rsidR="000E5825">
        <w:rPr>
          <w:rFonts w:ascii="Arial" w:hAnsi="Arial" w:cs="Arial"/>
          <w:bCs/>
          <w:sz w:val="22"/>
          <w:szCs w:val="22"/>
        </w:rPr>
        <w:t>armonogramu</w:t>
      </w:r>
      <w:r w:rsidR="000E5825">
        <w:rPr>
          <w:rFonts w:ascii="Arial" w:hAnsi="Arial" w:cs="Arial"/>
          <w:bCs/>
          <w:sz w:val="22"/>
          <w:szCs w:val="28"/>
        </w:rPr>
        <w:t>, tj. budou akceptovány fáze předimplementační analýz</w:t>
      </w:r>
      <w:r w:rsidR="00B348A1">
        <w:rPr>
          <w:rFonts w:ascii="Arial" w:hAnsi="Arial" w:cs="Arial"/>
          <w:bCs/>
          <w:sz w:val="22"/>
          <w:szCs w:val="28"/>
        </w:rPr>
        <w:t>a</w:t>
      </w:r>
      <w:r w:rsidR="000E5825">
        <w:rPr>
          <w:rFonts w:ascii="Arial" w:hAnsi="Arial" w:cs="Arial"/>
          <w:bCs/>
          <w:sz w:val="22"/>
          <w:szCs w:val="28"/>
        </w:rPr>
        <w:t xml:space="preserve"> Etapy 1, akceptace/přechod do produkčního provozu (</w:t>
      </w:r>
      <w:r w:rsidR="00D45705">
        <w:rPr>
          <w:rFonts w:ascii="Arial" w:hAnsi="Arial" w:cs="Arial"/>
          <w:bCs/>
          <w:sz w:val="22"/>
          <w:szCs w:val="28"/>
        </w:rPr>
        <w:t>G</w:t>
      </w:r>
      <w:r w:rsidR="000E5825">
        <w:rPr>
          <w:rFonts w:ascii="Arial" w:hAnsi="Arial" w:cs="Arial"/>
          <w:bCs/>
          <w:sz w:val="22"/>
          <w:szCs w:val="28"/>
        </w:rPr>
        <w:t>o-li</w:t>
      </w:r>
      <w:r w:rsidR="002656E7">
        <w:rPr>
          <w:rFonts w:ascii="Arial" w:hAnsi="Arial" w:cs="Arial"/>
          <w:bCs/>
          <w:sz w:val="22"/>
          <w:szCs w:val="28"/>
        </w:rPr>
        <w:t>v</w:t>
      </w:r>
      <w:r w:rsidR="000E5825">
        <w:rPr>
          <w:rFonts w:ascii="Arial" w:hAnsi="Arial" w:cs="Arial"/>
          <w:bCs/>
          <w:sz w:val="22"/>
          <w:szCs w:val="28"/>
        </w:rPr>
        <w:t>e) Etapy 1, 2 a 3 a předání Exit plánu</w:t>
      </w:r>
      <w:r w:rsidRPr="00C968EF">
        <w:rPr>
          <w:rFonts w:ascii="Arial" w:hAnsi="Arial" w:cs="Arial"/>
          <w:bCs/>
          <w:sz w:val="22"/>
          <w:szCs w:val="28"/>
        </w:rPr>
        <w:t>.</w:t>
      </w:r>
      <w:r>
        <w:rPr>
          <w:rFonts w:ascii="Arial" w:hAnsi="Arial" w:cs="Arial"/>
          <w:bCs/>
          <w:sz w:val="22"/>
          <w:szCs w:val="28"/>
        </w:rPr>
        <w:t xml:space="preserve"> </w:t>
      </w:r>
      <w:r w:rsidR="008817B3">
        <w:rPr>
          <w:rFonts w:ascii="Arial" w:hAnsi="Arial" w:cs="Arial"/>
          <w:bCs/>
          <w:sz w:val="22"/>
          <w:szCs w:val="28"/>
        </w:rPr>
        <w:t>Provedení ad hoc služeb</w:t>
      </w:r>
      <w:r w:rsidR="00540A61">
        <w:rPr>
          <w:rFonts w:ascii="Arial" w:hAnsi="Arial" w:cs="Arial"/>
          <w:bCs/>
          <w:sz w:val="22"/>
          <w:szCs w:val="28"/>
        </w:rPr>
        <w:t>, resp. vytvořené výstupy</w:t>
      </w:r>
      <w:r w:rsidR="008817B3">
        <w:rPr>
          <w:rFonts w:ascii="Arial" w:hAnsi="Arial" w:cs="Arial"/>
          <w:bCs/>
          <w:sz w:val="22"/>
          <w:szCs w:val="28"/>
        </w:rPr>
        <w:t xml:space="preserve"> dle dílčí smlouvy </w:t>
      </w:r>
      <w:r w:rsidR="008817B3" w:rsidRPr="00C968EF">
        <w:rPr>
          <w:rFonts w:ascii="Arial" w:hAnsi="Arial" w:cs="Arial"/>
          <w:bCs/>
          <w:sz w:val="22"/>
          <w:szCs w:val="22"/>
        </w:rPr>
        <w:t>bud</w:t>
      </w:r>
      <w:r w:rsidR="00540A61">
        <w:rPr>
          <w:rFonts w:ascii="Arial" w:hAnsi="Arial" w:cs="Arial"/>
          <w:bCs/>
          <w:sz w:val="22"/>
          <w:szCs w:val="22"/>
        </w:rPr>
        <w:t>ou</w:t>
      </w:r>
      <w:r w:rsidR="008817B3" w:rsidRPr="00C968EF">
        <w:rPr>
          <w:rFonts w:ascii="Arial" w:hAnsi="Arial" w:cs="Arial"/>
          <w:bCs/>
          <w:sz w:val="22"/>
          <w:szCs w:val="22"/>
        </w:rPr>
        <w:t xml:space="preserve"> ze strany objednatele akceptován</w:t>
      </w:r>
      <w:r w:rsidR="00540A61">
        <w:rPr>
          <w:rFonts w:ascii="Arial" w:hAnsi="Arial" w:cs="Arial"/>
          <w:bCs/>
          <w:sz w:val="22"/>
          <w:szCs w:val="22"/>
        </w:rPr>
        <w:t>y</w:t>
      </w:r>
      <w:r w:rsidR="008817B3" w:rsidRPr="00C968EF">
        <w:rPr>
          <w:rFonts w:ascii="Arial" w:hAnsi="Arial" w:cs="Arial"/>
          <w:bCs/>
          <w:sz w:val="22"/>
          <w:szCs w:val="22"/>
        </w:rPr>
        <w:t xml:space="preserve"> </w:t>
      </w:r>
      <w:r w:rsidR="008817B3">
        <w:rPr>
          <w:rFonts w:ascii="Arial" w:hAnsi="Arial" w:cs="Arial"/>
          <w:bCs/>
          <w:sz w:val="22"/>
          <w:szCs w:val="22"/>
        </w:rPr>
        <w:t>způsobem a v termín</w:t>
      </w:r>
      <w:r w:rsidR="006F6EDB">
        <w:rPr>
          <w:rFonts w:ascii="Arial" w:hAnsi="Arial" w:cs="Arial"/>
          <w:bCs/>
          <w:sz w:val="22"/>
          <w:szCs w:val="22"/>
        </w:rPr>
        <w:t>ech</w:t>
      </w:r>
      <w:r w:rsidR="008817B3">
        <w:rPr>
          <w:rFonts w:ascii="Arial" w:hAnsi="Arial" w:cs="Arial"/>
          <w:bCs/>
          <w:sz w:val="22"/>
          <w:szCs w:val="22"/>
        </w:rPr>
        <w:t xml:space="preserve"> daných objednávkou.</w:t>
      </w:r>
      <w:r w:rsidR="008817B3">
        <w:rPr>
          <w:rFonts w:ascii="Arial" w:hAnsi="Arial" w:cs="Arial"/>
          <w:bCs/>
          <w:sz w:val="22"/>
          <w:szCs w:val="28"/>
        </w:rPr>
        <w:t xml:space="preserve"> </w:t>
      </w:r>
      <w:r>
        <w:rPr>
          <w:rFonts w:ascii="Arial" w:hAnsi="Arial" w:cs="Arial"/>
          <w:bCs/>
          <w:sz w:val="22"/>
          <w:szCs w:val="28"/>
        </w:rPr>
        <w:t xml:space="preserve">Postup akceptační procedury je stanoven v odst. </w:t>
      </w:r>
      <w:r w:rsidR="000E5825">
        <w:rPr>
          <w:rFonts w:ascii="Arial" w:hAnsi="Arial" w:cs="Arial"/>
          <w:bCs/>
          <w:sz w:val="22"/>
          <w:szCs w:val="28"/>
        </w:rPr>
        <w:t>4</w:t>
      </w:r>
      <w:r>
        <w:rPr>
          <w:rFonts w:ascii="Arial" w:hAnsi="Arial" w:cs="Arial"/>
          <w:bCs/>
          <w:sz w:val="22"/>
          <w:szCs w:val="28"/>
        </w:rPr>
        <w:t xml:space="preserve"> </w:t>
      </w:r>
      <w:r w:rsidR="00456B42">
        <w:rPr>
          <w:rFonts w:ascii="Arial" w:hAnsi="Arial" w:cs="Arial"/>
          <w:bCs/>
          <w:sz w:val="22"/>
          <w:szCs w:val="28"/>
        </w:rPr>
        <w:t xml:space="preserve">až 7 </w:t>
      </w:r>
      <w:r>
        <w:rPr>
          <w:rFonts w:ascii="Arial" w:hAnsi="Arial" w:cs="Arial"/>
          <w:bCs/>
          <w:sz w:val="22"/>
          <w:szCs w:val="28"/>
        </w:rPr>
        <w:t>tohoto článku.</w:t>
      </w:r>
      <w:r w:rsidR="008817B3">
        <w:rPr>
          <w:rFonts w:ascii="Arial" w:hAnsi="Arial" w:cs="Arial"/>
          <w:bCs/>
          <w:sz w:val="22"/>
          <w:szCs w:val="28"/>
        </w:rPr>
        <w:t xml:space="preserve"> </w:t>
      </w:r>
    </w:p>
    <w:p w14:paraId="1C4F4B11" w14:textId="7E37A1B3" w:rsidR="00E94060" w:rsidRPr="00C968EF" w:rsidRDefault="00E94060" w:rsidP="008E352E">
      <w:pPr>
        <w:pStyle w:val="Odstavecseseznamem"/>
        <w:widowControl/>
        <w:numPr>
          <w:ilvl w:val="0"/>
          <w:numId w:val="17"/>
        </w:numPr>
        <w:tabs>
          <w:tab w:val="left" w:pos="0"/>
        </w:tabs>
        <w:autoSpaceDE w:val="0"/>
        <w:autoSpaceDN w:val="0"/>
        <w:adjustRightInd/>
        <w:spacing w:before="120" w:after="120" w:line="240" w:lineRule="auto"/>
        <w:ind w:left="357" w:hanging="357"/>
        <w:contextualSpacing w:val="0"/>
        <w:textAlignment w:val="auto"/>
        <w:rPr>
          <w:rFonts w:ascii="Arial" w:hAnsi="Arial" w:cs="Arial"/>
          <w:bCs/>
          <w:sz w:val="22"/>
          <w:szCs w:val="22"/>
        </w:rPr>
      </w:pPr>
      <w:r>
        <w:rPr>
          <w:rFonts w:ascii="Arial" w:hAnsi="Arial" w:cs="Arial"/>
          <w:bCs/>
          <w:sz w:val="22"/>
          <w:szCs w:val="22"/>
        </w:rPr>
        <w:t>Dílčí</w:t>
      </w:r>
      <w:r w:rsidRPr="00E94060">
        <w:rPr>
          <w:rFonts w:ascii="Arial" w:hAnsi="Arial" w:cs="Arial"/>
          <w:bCs/>
          <w:sz w:val="22"/>
          <w:szCs w:val="22"/>
        </w:rPr>
        <w:t xml:space="preserve"> </w:t>
      </w:r>
      <w:r w:rsidRPr="00C968EF">
        <w:rPr>
          <w:rFonts w:ascii="Arial" w:hAnsi="Arial" w:cs="Arial"/>
          <w:bCs/>
          <w:sz w:val="22"/>
          <w:szCs w:val="22"/>
        </w:rPr>
        <w:t>činnost</w:t>
      </w:r>
      <w:r>
        <w:rPr>
          <w:rFonts w:ascii="Arial" w:hAnsi="Arial" w:cs="Arial"/>
          <w:bCs/>
          <w:sz w:val="22"/>
          <w:szCs w:val="22"/>
        </w:rPr>
        <w:t>i</w:t>
      </w:r>
      <w:r w:rsidRPr="00C968EF">
        <w:rPr>
          <w:rFonts w:ascii="Arial" w:hAnsi="Arial" w:cs="Arial"/>
          <w:bCs/>
          <w:sz w:val="22"/>
          <w:szCs w:val="22"/>
        </w:rPr>
        <w:t xml:space="preserve"> (</w:t>
      </w:r>
      <w:r w:rsidR="00130665">
        <w:rPr>
          <w:rFonts w:ascii="Arial" w:hAnsi="Arial" w:cs="Arial"/>
          <w:bCs/>
          <w:sz w:val="22"/>
          <w:szCs w:val="22"/>
        </w:rPr>
        <w:t>F</w:t>
      </w:r>
      <w:r w:rsidRPr="00C968EF">
        <w:rPr>
          <w:rFonts w:ascii="Arial" w:hAnsi="Arial" w:cs="Arial"/>
          <w:bCs/>
          <w:sz w:val="22"/>
          <w:szCs w:val="22"/>
        </w:rPr>
        <w:t>áz</w:t>
      </w:r>
      <w:r>
        <w:rPr>
          <w:rFonts w:ascii="Arial" w:hAnsi="Arial" w:cs="Arial"/>
          <w:bCs/>
          <w:sz w:val="22"/>
          <w:szCs w:val="22"/>
        </w:rPr>
        <w:t>e</w:t>
      </w:r>
      <w:r w:rsidRPr="00C968EF">
        <w:rPr>
          <w:rFonts w:ascii="Arial" w:hAnsi="Arial" w:cs="Arial"/>
          <w:bCs/>
          <w:sz w:val="22"/>
          <w:szCs w:val="22"/>
        </w:rPr>
        <w:t>)</w:t>
      </w:r>
      <w:r>
        <w:rPr>
          <w:rFonts w:ascii="Arial" w:hAnsi="Arial" w:cs="Arial"/>
          <w:bCs/>
          <w:sz w:val="22"/>
          <w:szCs w:val="22"/>
        </w:rPr>
        <w:t>, resp. výstupy z takové činnosti (</w:t>
      </w:r>
      <w:r w:rsidR="00130665">
        <w:rPr>
          <w:rFonts w:ascii="Arial" w:hAnsi="Arial" w:cs="Arial"/>
          <w:bCs/>
          <w:sz w:val="22"/>
          <w:szCs w:val="22"/>
        </w:rPr>
        <w:t>F</w:t>
      </w:r>
      <w:r>
        <w:rPr>
          <w:rFonts w:ascii="Arial" w:hAnsi="Arial" w:cs="Arial"/>
          <w:bCs/>
          <w:sz w:val="22"/>
          <w:szCs w:val="22"/>
        </w:rPr>
        <w:t xml:space="preserve">áze) musí být </w:t>
      </w:r>
      <w:r w:rsidR="0090550C">
        <w:rPr>
          <w:rFonts w:ascii="Arial" w:hAnsi="Arial" w:cs="Arial"/>
          <w:bCs/>
          <w:sz w:val="22"/>
          <w:szCs w:val="22"/>
        </w:rPr>
        <w:t>dodavatel</w:t>
      </w:r>
      <w:r>
        <w:rPr>
          <w:rFonts w:ascii="Arial" w:hAnsi="Arial" w:cs="Arial"/>
          <w:bCs/>
          <w:sz w:val="22"/>
          <w:szCs w:val="22"/>
        </w:rPr>
        <w:t xml:space="preserve">em předloženy a objednatelem </w:t>
      </w:r>
      <w:r w:rsidRPr="00E94060">
        <w:rPr>
          <w:rFonts w:ascii="Arial" w:hAnsi="Arial" w:cs="Arial"/>
          <w:bCs/>
          <w:sz w:val="22"/>
          <w:szCs w:val="22"/>
        </w:rPr>
        <w:t>akceptován</w:t>
      </w:r>
      <w:r>
        <w:rPr>
          <w:rFonts w:ascii="Arial" w:hAnsi="Arial" w:cs="Arial"/>
          <w:bCs/>
          <w:sz w:val="22"/>
          <w:szCs w:val="22"/>
        </w:rPr>
        <w:t>y</w:t>
      </w:r>
      <w:r w:rsidRPr="00E94060">
        <w:rPr>
          <w:rFonts w:ascii="Arial" w:hAnsi="Arial" w:cs="Arial"/>
          <w:bCs/>
          <w:sz w:val="22"/>
          <w:szCs w:val="22"/>
        </w:rPr>
        <w:t xml:space="preserve"> nejpozději v termínu uvedeném v Harmonogramu. </w:t>
      </w:r>
      <w:r>
        <w:rPr>
          <w:rFonts w:ascii="Arial" w:hAnsi="Arial" w:cs="Arial"/>
          <w:bCs/>
          <w:sz w:val="22"/>
          <w:szCs w:val="22"/>
        </w:rPr>
        <w:t>Pro úspěšnou akceptaci dílčích činností (</w:t>
      </w:r>
      <w:r w:rsidR="00130665">
        <w:rPr>
          <w:rFonts w:ascii="Arial" w:hAnsi="Arial" w:cs="Arial"/>
          <w:bCs/>
          <w:sz w:val="22"/>
          <w:szCs w:val="22"/>
        </w:rPr>
        <w:t>F</w:t>
      </w:r>
      <w:r>
        <w:rPr>
          <w:rFonts w:ascii="Arial" w:hAnsi="Arial" w:cs="Arial"/>
          <w:bCs/>
          <w:sz w:val="22"/>
          <w:szCs w:val="22"/>
        </w:rPr>
        <w:t xml:space="preserve">ází) je nezbytné, aby je </w:t>
      </w:r>
      <w:r w:rsidR="0090550C">
        <w:rPr>
          <w:rFonts w:ascii="Arial" w:hAnsi="Arial" w:cs="Arial"/>
          <w:bCs/>
          <w:sz w:val="22"/>
          <w:szCs w:val="22"/>
        </w:rPr>
        <w:t>dodavatel</w:t>
      </w:r>
      <w:r w:rsidRPr="00E94060">
        <w:rPr>
          <w:rFonts w:ascii="Arial" w:hAnsi="Arial" w:cs="Arial"/>
          <w:bCs/>
          <w:sz w:val="22"/>
          <w:szCs w:val="22"/>
        </w:rPr>
        <w:t xml:space="preserve"> provedl v šíři a kvalitě požadované v příloze č. 1</w:t>
      </w:r>
      <w:r w:rsidR="002656E7">
        <w:rPr>
          <w:rFonts w:ascii="Arial" w:hAnsi="Arial" w:cs="Arial"/>
          <w:bCs/>
          <w:sz w:val="22"/>
          <w:szCs w:val="22"/>
        </w:rPr>
        <w:t xml:space="preserve"> (</w:t>
      </w:r>
      <w:proofErr w:type="gramStart"/>
      <w:r w:rsidR="002656E7">
        <w:rPr>
          <w:rFonts w:ascii="Arial" w:hAnsi="Arial" w:cs="Arial"/>
          <w:bCs/>
          <w:sz w:val="22"/>
          <w:szCs w:val="22"/>
        </w:rPr>
        <w:t>1a</w:t>
      </w:r>
      <w:proofErr w:type="gramEnd"/>
      <w:r w:rsidR="002656E7">
        <w:rPr>
          <w:rFonts w:ascii="Arial" w:hAnsi="Arial" w:cs="Arial"/>
          <w:bCs/>
          <w:sz w:val="22"/>
          <w:szCs w:val="22"/>
        </w:rPr>
        <w:t>,</w:t>
      </w:r>
      <w:r w:rsidR="003F3455">
        <w:rPr>
          <w:rFonts w:ascii="Arial" w:hAnsi="Arial" w:cs="Arial"/>
          <w:bCs/>
          <w:sz w:val="22"/>
          <w:szCs w:val="22"/>
        </w:rPr>
        <w:t xml:space="preserve"> </w:t>
      </w:r>
      <w:proofErr w:type="gramStart"/>
      <w:r w:rsidR="002656E7">
        <w:rPr>
          <w:rFonts w:ascii="Arial" w:hAnsi="Arial" w:cs="Arial"/>
          <w:bCs/>
          <w:sz w:val="22"/>
          <w:szCs w:val="22"/>
        </w:rPr>
        <w:t>1b</w:t>
      </w:r>
      <w:proofErr w:type="gramEnd"/>
      <w:r w:rsidR="002656E7">
        <w:rPr>
          <w:rFonts w:ascii="Arial" w:hAnsi="Arial" w:cs="Arial"/>
          <w:bCs/>
          <w:sz w:val="22"/>
          <w:szCs w:val="22"/>
        </w:rPr>
        <w:t>)</w:t>
      </w:r>
      <w:r w:rsidRPr="00E94060">
        <w:rPr>
          <w:rFonts w:ascii="Arial" w:hAnsi="Arial" w:cs="Arial"/>
          <w:bCs/>
          <w:sz w:val="22"/>
          <w:szCs w:val="22"/>
        </w:rPr>
        <w:t xml:space="preserve"> </w:t>
      </w:r>
      <w:r>
        <w:rPr>
          <w:rFonts w:ascii="Arial" w:hAnsi="Arial" w:cs="Arial"/>
          <w:bCs/>
          <w:sz w:val="22"/>
          <w:szCs w:val="22"/>
        </w:rPr>
        <w:t>této smlouvy</w:t>
      </w:r>
      <w:r w:rsidR="008817B3">
        <w:rPr>
          <w:rFonts w:ascii="Arial" w:hAnsi="Arial" w:cs="Arial"/>
          <w:bCs/>
          <w:sz w:val="22"/>
          <w:szCs w:val="22"/>
        </w:rPr>
        <w:t>,</w:t>
      </w:r>
      <w:r>
        <w:rPr>
          <w:rFonts w:ascii="Arial" w:hAnsi="Arial" w:cs="Arial"/>
          <w:bCs/>
          <w:sz w:val="22"/>
          <w:szCs w:val="22"/>
        </w:rPr>
        <w:t xml:space="preserve"> stanovené v příloze č. </w:t>
      </w:r>
      <w:r w:rsidR="000E5825">
        <w:rPr>
          <w:rFonts w:ascii="Arial" w:hAnsi="Arial" w:cs="Arial"/>
          <w:bCs/>
          <w:sz w:val="22"/>
          <w:szCs w:val="22"/>
        </w:rPr>
        <w:t>2</w:t>
      </w:r>
      <w:r>
        <w:rPr>
          <w:rFonts w:ascii="Arial" w:hAnsi="Arial" w:cs="Arial"/>
          <w:bCs/>
          <w:sz w:val="22"/>
          <w:szCs w:val="22"/>
        </w:rPr>
        <w:t xml:space="preserve"> </w:t>
      </w:r>
      <w:r w:rsidR="002656E7">
        <w:rPr>
          <w:rFonts w:ascii="Arial" w:hAnsi="Arial" w:cs="Arial"/>
          <w:bCs/>
          <w:sz w:val="22"/>
          <w:szCs w:val="22"/>
        </w:rPr>
        <w:t>(</w:t>
      </w:r>
      <w:proofErr w:type="gramStart"/>
      <w:r w:rsidR="002656E7">
        <w:rPr>
          <w:rFonts w:ascii="Arial" w:hAnsi="Arial" w:cs="Arial"/>
          <w:bCs/>
          <w:sz w:val="22"/>
          <w:szCs w:val="22"/>
        </w:rPr>
        <w:t>2a</w:t>
      </w:r>
      <w:proofErr w:type="gramEnd"/>
      <w:r w:rsidR="002656E7">
        <w:rPr>
          <w:rFonts w:ascii="Arial" w:hAnsi="Arial" w:cs="Arial"/>
          <w:bCs/>
          <w:sz w:val="22"/>
          <w:szCs w:val="22"/>
        </w:rPr>
        <w:t>,</w:t>
      </w:r>
      <w:r w:rsidR="003F3455">
        <w:rPr>
          <w:rFonts w:ascii="Arial" w:hAnsi="Arial" w:cs="Arial"/>
          <w:bCs/>
          <w:sz w:val="22"/>
          <w:szCs w:val="22"/>
        </w:rPr>
        <w:t xml:space="preserve"> </w:t>
      </w:r>
      <w:proofErr w:type="gramStart"/>
      <w:r w:rsidR="002656E7">
        <w:rPr>
          <w:rFonts w:ascii="Arial" w:hAnsi="Arial" w:cs="Arial"/>
          <w:bCs/>
          <w:sz w:val="22"/>
          <w:szCs w:val="22"/>
        </w:rPr>
        <w:t>2b</w:t>
      </w:r>
      <w:proofErr w:type="gramEnd"/>
      <w:r w:rsidR="002656E7">
        <w:rPr>
          <w:rFonts w:ascii="Arial" w:hAnsi="Arial" w:cs="Arial"/>
          <w:bCs/>
          <w:sz w:val="22"/>
          <w:szCs w:val="22"/>
        </w:rPr>
        <w:t xml:space="preserve">) </w:t>
      </w:r>
      <w:r>
        <w:rPr>
          <w:rFonts w:ascii="Arial" w:hAnsi="Arial" w:cs="Arial"/>
          <w:bCs/>
          <w:sz w:val="22"/>
          <w:szCs w:val="22"/>
        </w:rPr>
        <w:t>této smlouvy</w:t>
      </w:r>
      <w:r w:rsidR="000E5825">
        <w:rPr>
          <w:rFonts w:ascii="Arial" w:hAnsi="Arial" w:cs="Arial"/>
          <w:bCs/>
          <w:sz w:val="22"/>
          <w:szCs w:val="22"/>
        </w:rPr>
        <w:t xml:space="preserve"> a </w:t>
      </w:r>
      <w:r w:rsidR="00B348A1">
        <w:rPr>
          <w:rFonts w:ascii="Arial" w:hAnsi="Arial" w:cs="Arial"/>
          <w:bCs/>
          <w:sz w:val="22"/>
          <w:szCs w:val="22"/>
        </w:rPr>
        <w:t xml:space="preserve">příslušné </w:t>
      </w:r>
      <w:r w:rsidR="000E5825">
        <w:rPr>
          <w:rFonts w:ascii="Arial" w:hAnsi="Arial" w:cs="Arial"/>
          <w:bCs/>
          <w:sz w:val="22"/>
          <w:szCs w:val="22"/>
        </w:rPr>
        <w:t>objednatelem schválené předimplementační analýze</w:t>
      </w:r>
      <w:r w:rsidRPr="00E94060">
        <w:rPr>
          <w:rFonts w:ascii="Arial" w:hAnsi="Arial" w:cs="Arial"/>
          <w:bCs/>
          <w:sz w:val="22"/>
          <w:szCs w:val="22"/>
        </w:rPr>
        <w:t>.</w:t>
      </w:r>
    </w:p>
    <w:p w14:paraId="2AE62579" w14:textId="38CDF011" w:rsidR="00E94060" w:rsidRDefault="6EB42FE0" w:rsidP="008E352E">
      <w:pPr>
        <w:pStyle w:val="Odstavecseseznamem"/>
        <w:numPr>
          <w:ilvl w:val="0"/>
          <w:numId w:val="17"/>
        </w:numPr>
        <w:spacing w:after="120" w:line="276" w:lineRule="auto"/>
        <w:ind w:left="357" w:hanging="357"/>
        <w:contextualSpacing w:val="0"/>
        <w:rPr>
          <w:rFonts w:ascii="Arial" w:hAnsi="Arial" w:cs="Arial"/>
          <w:sz w:val="22"/>
          <w:szCs w:val="22"/>
        </w:rPr>
      </w:pPr>
      <w:r w:rsidRPr="69083A1C">
        <w:rPr>
          <w:rFonts w:ascii="Arial" w:hAnsi="Arial" w:cs="Arial"/>
          <w:sz w:val="22"/>
          <w:szCs w:val="22"/>
        </w:rPr>
        <w:t>Dodavatel</w:t>
      </w:r>
      <w:r w:rsidR="27C9588A" w:rsidRPr="69083A1C">
        <w:rPr>
          <w:rFonts w:ascii="Arial" w:hAnsi="Arial" w:cs="Arial"/>
          <w:sz w:val="22"/>
          <w:szCs w:val="22"/>
        </w:rPr>
        <w:t xml:space="preserve"> vyzve objednatele k akceptaci </w:t>
      </w:r>
      <w:r w:rsidR="4635A4E7" w:rsidRPr="69083A1C">
        <w:rPr>
          <w:rFonts w:ascii="Arial" w:hAnsi="Arial" w:cs="Arial"/>
          <w:sz w:val="22"/>
          <w:szCs w:val="22"/>
        </w:rPr>
        <w:t xml:space="preserve">dílčího </w:t>
      </w:r>
      <w:r w:rsidR="27C9588A" w:rsidRPr="69083A1C">
        <w:rPr>
          <w:rFonts w:ascii="Arial" w:hAnsi="Arial" w:cs="Arial"/>
          <w:sz w:val="22"/>
          <w:szCs w:val="22"/>
        </w:rPr>
        <w:t xml:space="preserve">plnění, a to nejméně </w:t>
      </w:r>
      <w:r w:rsidR="27C9588A" w:rsidRPr="69083A1C">
        <w:rPr>
          <w:rFonts w:ascii="Arial" w:hAnsi="Arial" w:cs="Arial"/>
          <w:b/>
          <w:bCs/>
          <w:sz w:val="22"/>
          <w:szCs w:val="22"/>
        </w:rPr>
        <w:t>2 (slovy: dva) pracovní dny</w:t>
      </w:r>
      <w:r w:rsidR="27C9588A" w:rsidRPr="69083A1C">
        <w:rPr>
          <w:rFonts w:ascii="Arial" w:hAnsi="Arial" w:cs="Arial"/>
          <w:sz w:val="22"/>
          <w:szCs w:val="22"/>
        </w:rPr>
        <w:t xml:space="preserve"> před plánovaným </w:t>
      </w:r>
      <w:r w:rsidR="4635A4E7" w:rsidRPr="69083A1C">
        <w:rPr>
          <w:rFonts w:ascii="Arial" w:hAnsi="Arial" w:cs="Arial"/>
          <w:sz w:val="22"/>
          <w:szCs w:val="22"/>
        </w:rPr>
        <w:t xml:space="preserve">termínem </w:t>
      </w:r>
      <w:r w:rsidR="09B32080" w:rsidRPr="69083A1C">
        <w:rPr>
          <w:rFonts w:ascii="Arial" w:hAnsi="Arial" w:cs="Arial"/>
          <w:sz w:val="22"/>
          <w:szCs w:val="22"/>
        </w:rPr>
        <w:t>ukončení dílčí činnosti (</w:t>
      </w:r>
      <w:r w:rsidR="00130665">
        <w:rPr>
          <w:rFonts w:ascii="Arial" w:hAnsi="Arial" w:cs="Arial"/>
          <w:sz w:val="22"/>
          <w:szCs w:val="22"/>
        </w:rPr>
        <w:t>F</w:t>
      </w:r>
      <w:r w:rsidR="09B32080" w:rsidRPr="69083A1C">
        <w:rPr>
          <w:rFonts w:ascii="Arial" w:hAnsi="Arial" w:cs="Arial"/>
          <w:sz w:val="22"/>
          <w:szCs w:val="22"/>
        </w:rPr>
        <w:t>áze)</w:t>
      </w:r>
      <w:r w:rsidR="27C9588A" w:rsidRPr="69083A1C">
        <w:rPr>
          <w:rFonts w:ascii="Arial" w:hAnsi="Arial" w:cs="Arial"/>
          <w:sz w:val="22"/>
          <w:szCs w:val="22"/>
        </w:rPr>
        <w:t>.</w:t>
      </w:r>
      <w:r w:rsidR="4635A4E7" w:rsidRPr="69083A1C">
        <w:rPr>
          <w:rFonts w:ascii="Arial" w:hAnsi="Arial" w:cs="Arial"/>
          <w:sz w:val="22"/>
          <w:szCs w:val="22"/>
        </w:rPr>
        <w:t xml:space="preserve"> O průběhu akceptačního řízení bude v případě akceptace bez výhrad nebo s výhradami vyhotoven </w:t>
      </w:r>
      <w:r w:rsidR="09B32080" w:rsidRPr="69083A1C">
        <w:rPr>
          <w:rFonts w:ascii="Arial" w:hAnsi="Arial" w:cs="Arial"/>
          <w:sz w:val="22"/>
          <w:szCs w:val="22"/>
        </w:rPr>
        <w:t>příslušný a</w:t>
      </w:r>
      <w:r w:rsidR="4635A4E7" w:rsidRPr="69083A1C">
        <w:rPr>
          <w:rFonts w:ascii="Arial" w:hAnsi="Arial" w:cs="Arial"/>
          <w:sz w:val="22"/>
          <w:szCs w:val="22"/>
        </w:rPr>
        <w:t>kceptační protokol</w:t>
      </w:r>
      <w:r w:rsidR="09B32080" w:rsidRPr="69083A1C">
        <w:rPr>
          <w:rFonts w:ascii="Arial" w:hAnsi="Arial" w:cs="Arial"/>
          <w:sz w:val="22"/>
          <w:szCs w:val="22"/>
        </w:rPr>
        <w:t xml:space="preserve"> označený vždy pro konkrétní akceptovanou dílčí činnost (</w:t>
      </w:r>
      <w:r w:rsidR="00130665">
        <w:rPr>
          <w:rFonts w:ascii="Arial" w:hAnsi="Arial" w:cs="Arial"/>
          <w:sz w:val="22"/>
          <w:szCs w:val="22"/>
        </w:rPr>
        <w:t>F</w:t>
      </w:r>
      <w:r w:rsidR="09B32080" w:rsidRPr="69083A1C">
        <w:rPr>
          <w:rFonts w:ascii="Arial" w:hAnsi="Arial" w:cs="Arial"/>
          <w:sz w:val="22"/>
          <w:szCs w:val="22"/>
        </w:rPr>
        <w:t>ázi)</w:t>
      </w:r>
      <w:r w:rsidR="4635A4E7" w:rsidRPr="69083A1C">
        <w:rPr>
          <w:rFonts w:ascii="Arial" w:hAnsi="Arial" w:cs="Arial"/>
          <w:sz w:val="22"/>
          <w:szCs w:val="22"/>
        </w:rPr>
        <w:t>, který bude vyhotoven ve dvou stejnopisech nebo v elektronické podobě a podepsán zmocněnci obou smluvních stran pro jednání věcná a technická, a každá ze smluvních stran obdrží po jednom stejnopisu nebo v elektronické podobě (výše a dále jen „</w:t>
      </w:r>
      <w:r w:rsidR="13AC1784" w:rsidRPr="69083A1C">
        <w:rPr>
          <w:rFonts w:ascii="Arial" w:hAnsi="Arial" w:cs="Arial"/>
          <w:b/>
          <w:bCs/>
          <w:sz w:val="22"/>
          <w:szCs w:val="22"/>
        </w:rPr>
        <w:t>A</w:t>
      </w:r>
      <w:r w:rsidR="4635A4E7" w:rsidRPr="69083A1C">
        <w:rPr>
          <w:rFonts w:ascii="Arial" w:hAnsi="Arial" w:cs="Arial"/>
          <w:b/>
          <w:bCs/>
          <w:sz w:val="22"/>
          <w:szCs w:val="22"/>
        </w:rPr>
        <w:t>kceptační protokol</w:t>
      </w:r>
      <w:r w:rsidR="4635A4E7" w:rsidRPr="69083A1C">
        <w:rPr>
          <w:rFonts w:ascii="Arial" w:hAnsi="Arial" w:cs="Arial"/>
          <w:sz w:val="22"/>
          <w:szCs w:val="22"/>
        </w:rPr>
        <w:t xml:space="preserve">").V případě neakceptace bude vyhotoven </w:t>
      </w:r>
      <w:r w:rsidR="09B32080" w:rsidRPr="69083A1C">
        <w:rPr>
          <w:rFonts w:ascii="Arial" w:hAnsi="Arial" w:cs="Arial"/>
          <w:sz w:val="22"/>
          <w:szCs w:val="22"/>
        </w:rPr>
        <w:t xml:space="preserve">příslušný </w:t>
      </w:r>
      <w:r w:rsidR="4635A4E7" w:rsidRPr="69083A1C">
        <w:rPr>
          <w:rFonts w:ascii="Arial" w:hAnsi="Arial" w:cs="Arial"/>
          <w:sz w:val="22"/>
          <w:szCs w:val="22"/>
        </w:rPr>
        <w:t>zápis o neakceptaci</w:t>
      </w:r>
      <w:r w:rsidR="09B32080" w:rsidRPr="69083A1C">
        <w:rPr>
          <w:rFonts w:ascii="Arial" w:hAnsi="Arial" w:cs="Arial"/>
          <w:sz w:val="22"/>
          <w:szCs w:val="22"/>
        </w:rPr>
        <w:t xml:space="preserve"> označený pro konkrétní dílčí neakceptovanou činnost (</w:t>
      </w:r>
      <w:r w:rsidR="00130665">
        <w:rPr>
          <w:rFonts w:ascii="Arial" w:hAnsi="Arial" w:cs="Arial"/>
          <w:sz w:val="22"/>
          <w:szCs w:val="22"/>
        </w:rPr>
        <w:t>F</w:t>
      </w:r>
      <w:r w:rsidR="09B32080" w:rsidRPr="69083A1C">
        <w:rPr>
          <w:rFonts w:ascii="Arial" w:hAnsi="Arial" w:cs="Arial"/>
          <w:sz w:val="22"/>
          <w:szCs w:val="22"/>
        </w:rPr>
        <w:t>ázi)</w:t>
      </w:r>
      <w:r w:rsidR="2E40A42C" w:rsidRPr="69083A1C">
        <w:rPr>
          <w:rFonts w:ascii="Arial" w:hAnsi="Arial" w:cs="Arial"/>
          <w:sz w:val="22"/>
          <w:szCs w:val="22"/>
        </w:rPr>
        <w:t>, který bude vyhotoven ve dvou stejnopisech nebo v elektronické podobě a podepsán zmocněnci obou smluvních stran pro jednání věcná a technická, a každá ze smluvních stran obdrží po jednom stejnopisu nebo v elektronické podobě (výše a dále jen „</w:t>
      </w:r>
      <w:r w:rsidR="09B32080" w:rsidRPr="69083A1C">
        <w:rPr>
          <w:rFonts w:ascii="Arial" w:hAnsi="Arial" w:cs="Arial"/>
          <w:b/>
          <w:bCs/>
          <w:sz w:val="22"/>
          <w:szCs w:val="22"/>
        </w:rPr>
        <w:t>z</w:t>
      </w:r>
      <w:r w:rsidR="2E40A42C" w:rsidRPr="69083A1C">
        <w:rPr>
          <w:rFonts w:ascii="Arial" w:hAnsi="Arial" w:cs="Arial"/>
          <w:b/>
          <w:bCs/>
          <w:sz w:val="22"/>
          <w:szCs w:val="22"/>
        </w:rPr>
        <w:t>ápis o neakceptaci</w:t>
      </w:r>
      <w:r w:rsidR="2E40A42C" w:rsidRPr="69083A1C">
        <w:rPr>
          <w:rFonts w:ascii="Arial" w:hAnsi="Arial" w:cs="Arial"/>
          <w:sz w:val="22"/>
          <w:szCs w:val="22"/>
        </w:rPr>
        <w:t>").</w:t>
      </w:r>
      <w:r w:rsidR="4949E81B" w:rsidRPr="69083A1C">
        <w:rPr>
          <w:rFonts w:ascii="Arial" w:hAnsi="Arial" w:cs="Arial"/>
          <w:sz w:val="22"/>
          <w:szCs w:val="22"/>
        </w:rPr>
        <w:t xml:space="preserve"> Vzor </w:t>
      </w:r>
      <w:r w:rsidR="13AC1784" w:rsidRPr="69083A1C">
        <w:rPr>
          <w:rFonts w:ascii="Arial" w:hAnsi="Arial" w:cs="Arial"/>
          <w:sz w:val="22"/>
          <w:szCs w:val="22"/>
        </w:rPr>
        <w:t>A</w:t>
      </w:r>
      <w:r w:rsidR="4949E81B" w:rsidRPr="69083A1C">
        <w:rPr>
          <w:rFonts w:ascii="Arial" w:hAnsi="Arial" w:cs="Arial"/>
          <w:sz w:val="22"/>
          <w:szCs w:val="22"/>
        </w:rPr>
        <w:t xml:space="preserve">kceptačního protokolu a zápisu o neakceptaci tvoří jako příloha č. </w:t>
      </w:r>
      <w:r w:rsidR="6250ED83" w:rsidRPr="69083A1C">
        <w:rPr>
          <w:rFonts w:ascii="Arial" w:hAnsi="Arial" w:cs="Arial"/>
          <w:sz w:val="22"/>
          <w:szCs w:val="22"/>
        </w:rPr>
        <w:t>6</w:t>
      </w:r>
      <w:r w:rsidR="4949E81B" w:rsidRPr="69083A1C">
        <w:rPr>
          <w:rFonts w:ascii="Arial" w:hAnsi="Arial" w:cs="Arial"/>
          <w:sz w:val="22"/>
          <w:szCs w:val="22"/>
        </w:rPr>
        <w:t xml:space="preserve"> nedílnou součást této smlouvy.</w:t>
      </w:r>
    </w:p>
    <w:p w14:paraId="6C241419" w14:textId="6C3FA403" w:rsidR="001B4A31" w:rsidRPr="003E2158" w:rsidRDefault="27C9588A" w:rsidP="008E352E">
      <w:pPr>
        <w:pStyle w:val="Odstavecseseznamem"/>
        <w:numPr>
          <w:ilvl w:val="0"/>
          <w:numId w:val="17"/>
        </w:numPr>
        <w:spacing w:after="120" w:line="276" w:lineRule="auto"/>
        <w:ind w:left="357" w:hanging="357"/>
        <w:contextualSpacing w:val="0"/>
        <w:rPr>
          <w:rFonts w:ascii="Arial" w:hAnsi="Arial" w:cs="Arial"/>
          <w:sz w:val="22"/>
          <w:szCs w:val="22"/>
        </w:rPr>
      </w:pPr>
      <w:r w:rsidRPr="69083A1C">
        <w:rPr>
          <w:rFonts w:ascii="Arial" w:hAnsi="Arial" w:cs="Arial"/>
          <w:sz w:val="22"/>
          <w:szCs w:val="22"/>
        </w:rPr>
        <w:t>Objednatel je oprávněn plnění v rámci akceptačního řízení</w:t>
      </w:r>
      <w:r w:rsidR="00A918B6">
        <w:rPr>
          <w:rFonts w:ascii="Arial" w:hAnsi="Arial" w:cs="Arial"/>
          <w:sz w:val="22"/>
          <w:szCs w:val="22"/>
        </w:rPr>
        <w:t>, a to</w:t>
      </w:r>
      <w:r w:rsidR="00A918B6" w:rsidRPr="000B206C">
        <w:rPr>
          <w:rFonts w:ascii="Arial" w:hAnsi="Arial" w:cs="Arial"/>
          <w:sz w:val="22"/>
          <w:szCs w:val="22"/>
        </w:rPr>
        <w:t xml:space="preserve"> ve </w:t>
      </w:r>
      <w:r w:rsidR="00A918B6" w:rsidRPr="000B206C">
        <w:rPr>
          <w:rFonts w:ascii="Arial" w:hAnsi="Arial" w:cs="Arial"/>
          <w:b/>
          <w:sz w:val="22"/>
          <w:szCs w:val="22"/>
        </w:rPr>
        <w:t xml:space="preserve">lhůtě 10 (slovy: deseti) pracovních dní </w:t>
      </w:r>
      <w:r w:rsidR="00A918B6" w:rsidRPr="000B206C">
        <w:rPr>
          <w:rFonts w:ascii="Arial" w:hAnsi="Arial" w:cs="Arial"/>
          <w:sz w:val="22"/>
          <w:szCs w:val="22"/>
        </w:rPr>
        <w:t>od výzvy dodavatele</w:t>
      </w:r>
      <w:r w:rsidRPr="69083A1C">
        <w:rPr>
          <w:rFonts w:ascii="Arial" w:hAnsi="Arial" w:cs="Arial"/>
          <w:sz w:val="22"/>
          <w:szCs w:val="22"/>
        </w:rPr>
        <w:t>:</w:t>
      </w:r>
    </w:p>
    <w:p w14:paraId="4C681B60" w14:textId="62F6B985" w:rsidR="001E246B" w:rsidRPr="000B206C" w:rsidRDefault="001B4A31" w:rsidP="008E352E">
      <w:pPr>
        <w:pStyle w:val="Odstavecseseznamem"/>
        <w:numPr>
          <w:ilvl w:val="1"/>
          <w:numId w:val="17"/>
        </w:numPr>
        <w:spacing w:after="120" w:line="276" w:lineRule="auto"/>
        <w:ind w:left="850" w:hanging="425"/>
        <w:contextualSpacing w:val="0"/>
        <w:rPr>
          <w:rFonts w:ascii="Arial" w:hAnsi="Arial" w:cs="Arial"/>
          <w:sz w:val="22"/>
          <w:szCs w:val="22"/>
        </w:rPr>
      </w:pPr>
      <w:r w:rsidRPr="001E246B">
        <w:rPr>
          <w:rFonts w:ascii="Arial" w:hAnsi="Arial" w:cs="Arial"/>
          <w:b/>
          <w:bCs/>
          <w:sz w:val="22"/>
          <w:szCs w:val="22"/>
        </w:rPr>
        <w:t>akceptovat bez výhrad:</w:t>
      </w:r>
      <w:r w:rsidRPr="001E246B">
        <w:rPr>
          <w:rFonts w:ascii="Arial" w:hAnsi="Arial" w:cs="Arial"/>
          <w:sz w:val="22"/>
          <w:szCs w:val="22"/>
        </w:rPr>
        <w:t xml:space="preserve"> Objednatel plnění akceptuje bez výhrad za předpokladu, že plnění je připraveno k zahájení produkčního provozu</w:t>
      </w:r>
      <w:r w:rsidR="002656E7">
        <w:rPr>
          <w:rFonts w:ascii="Arial" w:hAnsi="Arial" w:cs="Arial"/>
          <w:sz w:val="22"/>
          <w:szCs w:val="22"/>
        </w:rPr>
        <w:t xml:space="preserve"> (Go-</w:t>
      </w:r>
      <w:r w:rsidR="002656E7" w:rsidRPr="000B206C">
        <w:rPr>
          <w:rFonts w:ascii="Arial" w:hAnsi="Arial" w:cs="Arial"/>
          <w:sz w:val="22"/>
          <w:szCs w:val="22"/>
        </w:rPr>
        <w:t>live)</w:t>
      </w:r>
      <w:r w:rsidRPr="000B206C">
        <w:rPr>
          <w:rFonts w:ascii="Arial" w:hAnsi="Arial" w:cs="Arial"/>
          <w:sz w:val="22"/>
          <w:szCs w:val="22"/>
        </w:rPr>
        <w:t>, že odpovídá této smlouvě, a je prosté jakýchkoliv vad a nedodělků.</w:t>
      </w:r>
    </w:p>
    <w:p w14:paraId="5FE763FF" w14:textId="7CCD2D2A" w:rsidR="001B4A31" w:rsidRPr="00C20B22" w:rsidRDefault="001B4A31" w:rsidP="008E352E">
      <w:pPr>
        <w:pStyle w:val="Odstavecseseznamem"/>
        <w:numPr>
          <w:ilvl w:val="1"/>
          <w:numId w:val="17"/>
        </w:numPr>
        <w:spacing w:after="120" w:line="276" w:lineRule="auto"/>
        <w:ind w:left="850" w:hanging="425"/>
        <w:contextualSpacing w:val="0"/>
        <w:rPr>
          <w:rFonts w:ascii="Arial" w:hAnsi="Arial" w:cs="Arial"/>
          <w:sz w:val="22"/>
          <w:szCs w:val="22"/>
        </w:rPr>
      </w:pPr>
      <w:r w:rsidRPr="000B206C">
        <w:rPr>
          <w:rFonts w:ascii="Arial" w:hAnsi="Arial" w:cs="Arial"/>
          <w:sz w:val="22"/>
          <w:szCs w:val="22"/>
        </w:rPr>
        <w:t xml:space="preserve"> </w:t>
      </w:r>
      <w:r w:rsidRPr="000B206C">
        <w:rPr>
          <w:rFonts w:ascii="Arial" w:hAnsi="Arial" w:cs="Arial"/>
          <w:b/>
          <w:bCs/>
          <w:sz w:val="22"/>
          <w:szCs w:val="22"/>
        </w:rPr>
        <w:t>akceptovat s výhradami:</w:t>
      </w:r>
      <w:r w:rsidRPr="000B206C">
        <w:rPr>
          <w:rFonts w:ascii="Arial" w:hAnsi="Arial" w:cs="Arial"/>
          <w:sz w:val="22"/>
          <w:szCs w:val="22"/>
        </w:rPr>
        <w:t xml:space="preserve"> Objednatel je oprávněn akceptovat plnění s výhradami v případě výskytu vad a nedodělků, které však nebrání zahájení produkčního provozu</w:t>
      </w:r>
      <w:r w:rsidRPr="000B206C" w:rsidDel="001C07F3">
        <w:rPr>
          <w:rFonts w:ascii="Arial" w:hAnsi="Arial" w:cs="Arial"/>
          <w:sz w:val="22"/>
          <w:szCs w:val="22"/>
        </w:rPr>
        <w:t xml:space="preserve"> </w:t>
      </w:r>
      <w:r w:rsidRPr="000B206C">
        <w:rPr>
          <w:rFonts w:ascii="Arial" w:hAnsi="Arial" w:cs="Arial"/>
          <w:sz w:val="22"/>
          <w:szCs w:val="22"/>
        </w:rPr>
        <w:t>plnění a rovněž nebrání užívání plnění obvyklým způsobem.</w:t>
      </w:r>
      <w:r w:rsidRPr="001E246B">
        <w:rPr>
          <w:rFonts w:ascii="Arial" w:hAnsi="Arial" w:cs="Arial"/>
          <w:sz w:val="22"/>
          <w:szCs w:val="22"/>
        </w:rPr>
        <w:t xml:space="preserve"> </w:t>
      </w:r>
      <w:r w:rsidR="002C1C75">
        <w:rPr>
          <w:rFonts w:ascii="Arial" w:hAnsi="Arial" w:cs="Arial"/>
          <w:sz w:val="22"/>
          <w:szCs w:val="22"/>
        </w:rPr>
        <w:t xml:space="preserve">Plnění může být </w:t>
      </w:r>
      <w:r w:rsidR="002C1C75">
        <w:rPr>
          <w:rFonts w:ascii="Arial" w:hAnsi="Arial" w:cs="Arial"/>
          <w:sz w:val="22"/>
          <w:szCs w:val="22"/>
        </w:rPr>
        <w:lastRenderedPageBreak/>
        <w:t xml:space="preserve">akceptováno s výhradami pouze, pokud </w:t>
      </w:r>
      <w:r w:rsidR="003438E1">
        <w:rPr>
          <w:rFonts w:ascii="Arial" w:hAnsi="Arial" w:cs="Arial"/>
          <w:sz w:val="22"/>
          <w:szCs w:val="22"/>
        </w:rPr>
        <w:t>obsahuje</w:t>
      </w:r>
      <w:r w:rsidR="00DE1386">
        <w:rPr>
          <w:rFonts w:ascii="Arial" w:hAnsi="Arial" w:cs="Arial"/>
          <w:sz w:val="22"/>
          <w:szCs w:val="22"/>
        </w:rPr>
        <w:t xml:space="preserve"> objednatelem identifikovaných</w:t>
      </w:r>
      <w:r w:rsidR="003438E1">
        <w:rPr>
          <w:rFonts w:ascii="Arial" w:hAnsi="Arial" w:cs="Arial"/>
          <w:sz w:val="22"/>
          <w:szCs w:val="22"/>
        </w:rPr>
        <w:t xml:space="preserve"> maximálně 5 nízkých výhrad a</w:t>
      </w:r>
      <w:r w:rsidR="00FE2235">
        <w:rPr>
          <w:rFonts w:ascii="Arial" w:hAnsi="Arial" w:cs="Arial"/>
          <w:sz w:val="22"/>
          <w:szCs w:val="22"/>
        </w:rPr>
        <w:t>/nebo</w:t>
      </w:r>
      <w:r w:rsidR="003438E1">
        <w:rPr>
          <w:rFonts w:ascii="Arial" w:hAnsi="Arial" w:cs="Arial"/>
          <w:sz w:val="22"/>
          <w:szCs w:val="22"/>
        </w:rPr>
        <w:t xml:space="preserve"> 2 střední výhrady</w:t>
      </w:r>
      <w:r w:rsidR="00DE1386">
        <w:rPr>
          <w:rFonts w:ascii="Arial" w:hAnsi="Arial" w:cs="Arial"/>
          <w:sz w:val="22"/>
          <w:szCs w:val="22"/>
        </w:rPr>
        <w:t xml:space="preserve"> </w:t>
      </w:r>
      <w:r w:rsidR="00BF7296">
        <w:rPr>
          <w:rFonts w:ascii="Arial" w:hAnsi="Arial" w:cs="Arial"/>
          <w:sz w:val="22"/>
          <w:szCs w:val="22"/>
        </w:rPr>
        <w:t>ve smyslu odst. 6 bodu</w:t>
      </w:r>
      <w:r w:rsidR="00747E90">
        <w:rPr>
          <w:rFonts w:ascii="Arial" w:hAnsi="Arial" w:cs="Arial"/>
          <w:sz w:val="22"/>
          <w:szCs w:val="22"/>
        </w:rPr>
        <w:t xml:space="preserve"> </w:t>
      </w:r>
      <w:r w:rsidR="002F3B28">
        <w:rPr>
          <w:rFonts w:ascii="Arial" w:hAnsi="Arial" w:cs="Arial"/>
          <w:sz w:val="22"/>
          <w:szCs w:val="22"/>
        </w:rPr>
        <w:t>6.</w:t>
      </w:r>
      <w:r w:rsidR="000953D8">
        <w:rPr>
          <w:rFonts w:ascii="Arial" w:hAnsi="Arial" w:cs="Arial"/>
          <w:sz w:val="22"/>
          <w:szCs w:val="22"/>
        </w:rPr>
        <w:t>2</w:t>
      </w:r>
      <w:r w:rsidR="002F3B28">
        <w:rPr>
          <w:rFonts w:ascii="Arial" w:hAnsi="Arial" w:cs="Arial"/>
          <w:sz w:val="22"/>
          <w:szCs w:val="22"/>
        </w:rPr>
        <w:t xml:space="preserve"> a</w:t>
      </w:r>
      <w:r w:rsidR="00BF7296">
        <w:rPr>
          <w:rFonts w:ascii="Arial" w:hAnsi="Arial" w:cs="Arial"/>
          <w:sz w:val="22"/>
          <w:szCs w:val="22"/>
        </w:rPr>
        <w:t>/nebo</w:t>
      </w:r>
      <w:r w:rsidR="002F3B28">
        <w:rPr>
          <w:rFonts w:ascii="Arial" w:hAnsi="Arial" w:cs="Arial"/>
          <w:sz w:val="22"/>
          <w:szCs w:val="22"/>
        </w:rPr>
        <w:t xml:space="preserve"> 6.</w:t>
      </w:r>
      <w:r w:rsidR="000953D8">
        <w:rPr>
          <w:rFonts w:ascii="Arial" w:hAnsi="Arial" w:cs="Arial"/>
          <w:sz w:val="22"/>
          <w:szCs w:val="22"/>
        </w:rPr>
        <w:t>3</w:t>
      </w:r>
      <w:r w:rsidR="00BF7296">
        <w:rPr>
          <w:rFonts w:ascii="Arial" w:hAnsi="Arial" w:cs="Arial"/>
          <w:sz w:val="22"/>
          <w:szCs w:val="22"/>
        </w:rPr>
        <w:t xml:space="preserve"> tohoto článku</w:t>
      </w:r>
      <w:r w:rsidR="00935C48">
        <w:rPr>
          <w:rFonts w:ascii="Arial" w:hAnsi="Arial" w:cs="Arial"/>
          <w:sz w:val="22"/>
          <w:szCs w:val="22"/>
        </w:rPr>
        <w:t>).</w:t>
      </w:r>
      <w:r w:rsidR="00DE1386">
        <w:rPr>
          <w:rFonts w:ascii="Arial" w:hAnsi="Arial" w:cs="Arial"/>
          <w:sz w:val="22"/>
          <w:szCs w:val="22"/>
        </w:rPr>
        <w:t xml:space="preserve"> </w:t>
      </w:r>
      <w:r w:rsidRPr="001E246B">
        <w:rPr>
          <w:rFonts w:ascii="Arial" w:hAnsi="Arial" w:cs="Arial"/>
          <w:sz w:val="22"/>
          <w:szCs w:val="22"/>
        </w:rPr>
        <w:t>Takto zjištěné vady nebo nedodělky budou v</w:t>
      </w:r>
      <w:r w:rsidR="00FF361D">
        <w:rPr>
          <w:rFonts w:ascii="Arial" w:hAnsi="Arial" w:cs="Arial"/>
          <w:sz w:val="22"/>
          <w:szCs w:val="22"/>
        </w:rPr>
        <w:t> příslušném a</w:t>
      </w:r>
      <w:r w:rsidRPr="001E246B">
        <w:rPr>
          <w:rFonts w:ascii="Arial" w:hAnsi="Arial" w:cs="Arial"/>
          <w:sz w:val="22"/>
          <w:szCs w:val="22"/>
        </w:rPr>
        <w:t xml:space="preserve">kceptačním protokolu popsány a uvedeny lhůty jejich odstranění </w:t>
      </w:r>
      <w:r w:rsidR="0090550C">
        <w:rPr>
          <w:rFonts w:ascii="Arial" w:hAnsi="Arial" w:cs="Arial"/>
          <w:sz w:val="22"/>
          <w:szCs w:val="22"/>
        </w:rPr>
        <w:t>dodavatel</w:t>
      </w:r>
      <w:r w:rsidRPr="001E246B">
        <w:rPr>
          <w:rFonts w:ascii="Arial" w:hAnsi="Arial" w:cs="Arial"/>
          <w:sz w:val="22"/>
          <w:szCs w:val="22"/>
        </w:rPr>
        <w:t xml:space="preserve">em. Nedojde-li mezi oběma smluvními stranami k dohodě o termínu odstranění vad nebo nedodělků, pak platí, že vady a nedodělky musí být odstraněny nejpozději do 15 dnů ode dne vyhotovení </w:t>
      </w:r>
      <w:r w:rsidR="00FF361D">
        <w:rPr>
          <w:rFonts w:ascii="Arial" w:hAnsi="Arial" w:cs="Arial"/>
          <w:sz w:val="22"/>
          <w:szCs w:val="22"/>
        </w:rPr>
        <w:t>příslušného a</w:t>
      </w:r>
      <w:r w:rsidRPr="001E246B">
        <w:rPr>
          <w:rFonts w:ascii="Arial" w:hAnsi="Arial" w:cs="Arial"/>
          <w:sz w:val="22"/>
          <w:szCs w:val="22"/>
        </w:rPr>
        <w:t xml:space="preserve">kceptačního protokolu. </w:t>
      </w:r>
      <w:r w:rsidR="0090550C">
        <w:rPr>
          <w:rFonts w:ascii="Arial" w:hAnsi="Arial" w:cs="Arial"/>
          <w:sz w:val="22"/>
          <w:szCs w:val="22"/>
        </w:rPr>
        <w:t>Dodavatel</w:t>
      </w:r>
      <w:r w:rsidRPr="001E246B">
        <w:rPr>
          <w:rFonts w:ascii="Arial" w:hAnsi="Arial" w:cs="Arial"/>
          <w:sz w:val="22"/>
          <w:szCs w:val="22"/>
        </w:rPr>
        <w:t xml:space="preserve"> bere na vědomí, že posouzení a rozhodnutí, zda se v konkrétním případě jedná o vadu spadající pod </w:t>
      </w:r>
      <w:r w:rsidRPr="001616AF">
        <w:rPr>
          <w:rFonts w:ascii="Arial" w:hAnsi="Arial" w:cs="Arial"/>
          <w:sz w:val="22"/>
          <w:szCs w:val="22"/>
        </w:rPr>
        <w:t xml:space="preserve">bod </w:t>
      </w:r>
      <w:r w:rsidR="00CB63BA" w:rsidRPr="001616AF">
        <w:rPr>
          <w:rFonts w:ascii="Arial" w:hAnsi="Arial" w:cs="Arial"/>
          <w:sz w:val="22"/>
          <w:szCs w:val="22"/>
        </w:rPr>
        <w:t>5</w:t>
      </w:r>
      <w:r w:rsidRPr="001616AF">
        <w:rPr>
          <w:rFonts w:ascii="Arial" w:hAnsi="Arial" w:cs="Arial"/>
          <w:sz w:val="22"/>
          <w:szCs w:val="22"/>
        </w:rPr>
        <w:t xml:space="preserve">.2 nebo pod bod </w:t>
      </w:r>
      <w:r w:rsidR="00CB63BA" w:rsidRPr="001616AF">
        <w:rPr>
          <w:rFonts w:ascii="Arial" w:hAnsi="Arial" w:cs="Arial"/>
          <w:sz w:val="22"/>
          <w:szCs w:val="22"/>
        </w:rPr>
        <w:t>5</w:t>
      </w:r>
      <w:r w:rsidRPr="001616AF">
        <w:rPr>
          <w:rFonts w:ascii="Arial" w:hAnsi="Arial" w:cs="Arial"/>
          <w:sz w:val="22"/>
          <w:szCs w:val="22"/>
        </w:rPr>
        <w:t>.3 tohoto</w:t>
      </w:r>
      <w:r w:rsidRPr="001E246B">
        <w:rPr>
          <w:rFonts w:ascii="Arial" w:hAnsi="Arial" w:cs="Arial"/>
          <w:sz w:val="22"/>
          <w:szCs w:val="22"/>
        </w:rPr>
        <w:t xml:space="preserve"> článku smlouvy závisí zcela </w:t>
      </w:r>
      <w:r w:rsidR="00F739C4">
        <w:rPr>
          <w:rFonts w:ascii="Arial" w:hAnsi="Arial" w:cs="Arial"/>
          <w:sz w:val="22"/>
          <w:szCs w:val="22"/>
        </w:rPr>
        <w:t xml:space="preserve">na </w:t>
      </w:r>
      <w:r w:rsidRPr="001E246B">
        <w:rPr>
          <w:rFonts w:ascii="Arial" w:hAnsi="Arial" w:cs="Arial"/>
          <w:sz w:val="22"/>
          <w:szCs w:val="22"/>
        </w:rPr>
        <w:t xml:space="preserve">vůli objednatele a </w:t>
      </w:r>
      <w:r w:rsidR="0090550C">
        <w:rPr>
          <w:rFonts w:ascii="Arial" w:hAnsi="Arial" w:cs="Arial"/>
          <w:sz w:val="22"/>
          <w:szCs w:val="22"/>
        </w:rPr>
        <w:t>dodavatel</w:t>
      </w:r>
      <w:r w:rsidRPr="001E246B">
        <w:rPr>
          <w:rFonts w:ascii="Arial" w:hAnsi="Arial" w:cs="Arial"/>
          <w:sz w:val="22"/>
          <w:szCs w:val="22"/>
        </w:rPr>
        <w:t xml:space="preserve"> nemá na akceptaci s výhradou právní nárok. Pro vyloučení pochybností smluvní strany uvádějí, že v </w:t>
      </w:r>
      <w:r w:rsidRPr="00C20B22">
        <w:rPr>
          <w:rFonts w:ascii="Arial" w:hAnsi="Arial" w:cs="Arial"/>
          <w:sz w:val="22"/>
          <w:szCs w:val="22"/>
        </w:rPr>
        <w:t xml:space="preserve">případě akceptace s výhradou nebo akceptace bez výhrad není </w:t>
      </w:r>
      <w:r w:rsidR="0090550C">
        <w:rPr>
          <w:rFonts w:ascii="Arial" w:hAnsi="Arial" w:cs="Arial"/>
          <w:sz w:val="22"/>
          <w:szCs w:val="22"/>
        </w:rPr>
        <w:t>dodavatel</w:t>
      </w:r>
      <w:r w:rsidRPr="00C20B22">
        <w:rPr>
          <w:rFonts w:ascii="Arial" w:hAnsi="Arial" w:cs="Arial"/>
          <w:sz w:val="22"/>
          <w:szCs w:val="22"/>
        </w:rPr>
        <w:t xml:space="preserve"> v prodlení s akceptací plnění.</w:t>
      </w:r>
    </w:p>
    <w:p w14:paraId="4AF41C61" w14:textId="69AB898A" w:rsidR="001B4A31" w:rsidRDefault="001B4A31" w:rsidP="008E352E">
      <w:pPr>
        <w:pStyle w:val="Zkladntext2"/>
        <w:numPr>
          <w:ilvl w:val="1"/>
          <w:numId w:val="17"/>
        </w:numPr>
        <w:spacing w:line="276" w:lineRule="auto"/>
        <w:ind w:left="850" w:hanging="425"/>
        <w:rPr>
          <w:rFonts w:ascii="Arial" w:hAnsi="Arial" w:cs="Arial"/>
          <w:sz w:val="22"/>
          <w:szCs w:val="22"/>
        </w:rPr>
      </w:pPr>
      <w:r w:rsidRPr="00C20B22">
        <w:rPr>
          <w:rFonts w:ascii="Arial" w:hAnsi="Arial" w:cs="Arial"/>
          <w:b/>
          <w:bCs/>
          <w:sz w:val="22"/>
          <w:szCs w:val="22"/>
        </w:rPr>
        <w:t>neakceptovat:</w:t>
      </w:r>
      <w:r w:rsidRPr="00C20B22">
        <w:rPr>
          <w:rFonts w:ascii="Arial" w:hAnsi="Arial" w:cs="Arial"/>
          <w:sz w:val="22"/>
          <w:szCs w:val="22"/>
        </w:rPr>
        <w:t xml:space="preserve"> </w:t>
      </w:r>
      <w:r w:rsidRPr="00E857C5">
        <w:rPr>
          <w:rFonts w:ascii="Arial" w:hAnsi="Arial" w:cs="Arial"/>
          <w:sz w:val="22"/>
          <w:szCs w:val="22"/>
        </w:rPr>
        <w:t>Vady nebo nedodělky bránící nebo ztěžující zahájení produkčního provozu</w:t>
      </w:r>
      <w:r w:rsidRPr="00E857C5" w:rsidDel="001C07F3">
        <w:rPr>
          <w:rFonts w:ascii="Arial" w:hAnsi="Arial" w:cs="Arial"/>
          <w:sz w:val="22"/>
          <w:szCs w:val="22"/>
        </w:rPr>
        <w:t xml:space="preserve"> </w:t>
      </w:r>
      <w:r w:rsidRPr="00E857C5">
        <w:rPr>
          <w:rFonts w:ascii="Arial" w:hAnsi="Arial" w:cs="Arial"/>
          <w:sz w:val="22"/>
          <w:szCs w:val="22"/>
        </w:rPr>
        <w:t>plnění nebo užívání plnění obvyklým způsobem</w:t>
      </w:r>
      <w:r w:rsidRPr="00D87749">
        <w:rPr>
          <w:rFonts w:ascii="Arial" w:hAnsi="Arial" w:cs="Arial"/>
          <w:sz w:val="22"/>
          <w:szCs w:val="22"/>
        </w:rPr>
        <w:t xml:space="preserve"> jsou důvodem k</w:t>
      </w:r>
      <w:r>
        <w:rPr>
          <w:rFonts w:ascii="Arial" w:hAnsi="Arial" w:cs="Arial"/>
          <w:sz w:val="22"/>
          <w:szCs w:val="22"/>
        </w:rPr>
        <w:t> neakceptování plnění</w:t>
      </w:r>
      <w:r w:rsidRPr="00D87749">
        <w:rPr>
          <w:rFonts w:ascii="Arial" w:hAnsi="Arial" w:cs="Arial"/>
          <w:sz w:val="22"/>
          <w:szCs w:val="22"/>
        </w:rPr>
        <w:t xml:space="preserve">. </w:t>
      </w:r>
      <w:r w:rsidR="006A2803">
        <w:rPr>
          <w:rFonts w:ascii="Arial" w:hAnsi="Arial" w:cs="Arial"/>
          <w:sz w:val="22"/>
          <w:szCs w:val="22"/>
        </w:rPr>
        <w:t xml:space="preserve">Plnění </w:t>
      </w:r>
      <w:r w:rsidR="00BF7296">
        <w:rPr>
          <w:rFonts w:ascii="Arial" w:hAnsi="Arial" w:cs="Arial"/>
          <w:sz w:val="22"/>
          <w:szCs w:val="22"/>
        </w:rPr>
        <w:t xml:space="preserve">nebude </w:t>
      </w:r>
      <w:r w:rsidR="006A2803">
        <w:rPr>
          <w:rFonts w:ascii="Arial" w:hAnsi="Arial" w:cs="Arial"/>
          <w:sz w:val="22"/>
          <w:szCs w:val="22"/>
        </w:rPr>
        <w:t xml:space="preserve">akceptováno v případě, že obsahuje více </w:t>
      </w:r>
      <w:r w:rsidR="00BD5D14">
        <w:rPr>
          <w:rFonts w:ascii="Arial" w:hAnsi="Arial" w:cs="Arial"/>
          <w:sz w:val="22"/>
          <w:szCs w:val="22"/>
        </w:rPr>
        <w:t>výhrad, než je stanoven</w:t>
      </w:r>
      <w:r w:rsidR="003C2D77">
        <w:rPr>
          <w:rFonts w:ascii="Arial" w:hAnsi="Arial" w:cs="Arial"/>
          <w:sz w:val="22"/>
          <w:szCs w:val="22"/>
        </w:rPr>
        <w:t>ý</w:t>
      </w:r>
      <w:r w:rsidR="00E205D9">
        <w:rPr>
          <w:rFonts w:ascii="Arial" w:hAnsi="Arial" w:cs="Arial"/>
          <w:sz w:val="22"/>
          <w:szCs w:val="22"/>
        </w:rPr>
        <w:t xml:space="preserve"> maximální</w:t>
      </w:r>
      <w:r w:rsidR="00BD5D14">
        <w:rPr>
          <w:rFonts w:ascii="Arial" w:hAnsi="Arial" w:cs="Arial"/>
          <w:sz w:val="22"/>
          <w:szCs w:val="22"/>
        </w:rPr>
        <w:t xml:space="preserve"> limit </w:t>
      </w:r>
      <w:r w:rsidR="00E205D9">
        <w:rPr>
          <w:rFonts w:ascii="Arial" w:hAnsi="Arial" w:cs="Arial"/>
          <w:sz w:val="22"/>
          <w:szCs w:val="22"/>
        </w:rPr>
        <w:t xml:space="preserve">počtu výhrad </w:t>
      </w:r>
      <w:r w:rsidR="00BD5D14">
        <w:rPr>
          <w:rFonts w:ascii="Arial" w:hAnsi="Arial" w:cs="Arial"/>
          <w:sz w:val="22"/>
          <w:szCs w:val="22"/>
        </w:rPr>
        <w:t>pro případ akceptování s</w:t>
      </w:r>
      <w:r w:rsidR="00491381">
        <w:rPr>
          <w:rFonts w:ascii="Arial" w:hAnsi="Arial" w:cs="Arial"/>
          <w:sz w:val="22"/>
          <w:szCs w:val="22"/>
        </w:rPr>
        <w:t> </w:t>
      </w:r>
      <w:r w:rsidR="00BD5D14">
        <w:rPr>
          <w:rFonts w:ascii="Arial" w:hAnsi="Arial" w:cs="Arial"/>
          <w:sz w:val="22"/>
          <w:szCs w:val="22"/>
        </w:rPr>
        <w:t>výhradami</w:t>
      </w:r>
      <w:r w:rsidR="00491381">
        <w:rPr>
          <w:rFonts w:ascii="Arial" w:hAnsi="Arial" w:cs="Arial"/>
          <w:sz w:val="22"/>
          <w:szCs w:val="22"/>
        </w:rPr>
        <w:t xml:space="preserve"> (bod 5.2</w:t>
      </w:r>
      <w:r w:rsidR="00C3066F">
        <w:rPr>
          <w:rFonts w:ascii="Arial" w:hAnsi="Arial" w:cs="Arial"/>
          <w:sz w:val="22"/>
          <w:szCs w:val="22"/>
        </w:rPr>
        <w:t xml:space="preserve"> tohoto odstavce</w:t>
      </w:r>
      <w:r w:rsidR="00491381">
        <w:rPr>
          <w:rFonts w:ascii="Arial" w:hAnsi="Arial" w:cs="Arial"/>
          <w:sz w:val="22"/>
          <w:szCs w:val="22"/>
        </w:rPr>
        <w:t>)</w:t>
      </w:r>
      <w:r w:rsidR="00BD5D14">
        <w:rPr>
          <w:rFonts w:ascii="Arial" w:hAnsi="Arial" w:cs="Arial"/>
          <w:sz w:val="22"/>
          <w:szCs w:val="22"/>
        </w:rPr>
        <w:t xml:space="preserve">. Dílo </w:t>
      </w:r>
      <w:r w:rsidR="00BF7296">
        <w:rPr>
          <w:rFonts w:ascii="Arial" w:hAnsi="Arial" w:cs="Arial"/>
          <w:sz w:val="22"/>
          <w:szCs w:val="22"/>
        </w:rPr>
        <w:t>nebude</w:t>
      </w:r>
      <w:r w:rsidR="00BD5D14">
        <w:rPr>
          <w:rFonts w:ascii="Arial" w:hAnsi="Arial" w:cs="Arial"/>
          <w:sz w:val="22"/>
          <w:szCs w:val="22"/>
        </w:rPr>
        <w:t xml:space="preserve"> dále akceptováno, jakmile je identifikována ale</w:t>
      </w:r>
      <w:r w:rsidR="000953D8">
        <w:rPr>
          <w:rFonts w:ascii="Arial" w:hAnsi="Arial" w:cs="Arial"/>
          <w:sz w:val="22"/>
          <w:szCs w:val="22"/>
        </w:rPr>
        <w:t>spoň 1 vážná výhrada</w:t>
      </w:r>
      <w:r w:rsidR="00BF7296">
        <w:rPr>
          <w:rFonts w:ascii="Arial" w:hAnsi="Arial" w:cs="Arial"/>
          <w:sz w:val="22"/>
          <w:szCs w:val="22"/>
        </w:rPr>
        <w:t xml:space="preserve"> ve smyslu</w:t>
      </w:r>
      <w:r w:rsidR="000953D8">
        <w:rPr>
          <w:rFonts w:ascii="Arial" w:hAnsi="Arial" w:cs="Arial"/>
          <w:sz w:val="22"/>
          <w:szCs w:val="22"/>
        </w:rPr>
        <w:t xml:space="preserve"> </w:t>
      </w:r>
      <w:r w:rsidR="00BF7296">
        <w:rPr>
          <w:rFonts w:ascii="Arial" w:hAnsi="Arial" w:cs="Arial"/>
          <w:sz w:val="22"/>
          <w:szCs w:val="22"/>
        </w:rPr>
        <w:t xml:space="preserve">odst. 6 bodu 6.1 tohoto článku </w:t>
      </w:r>
      <w:r w:rsidR="000953D8">
        <w:rPr>
          <w:rFonts w:ascii="Arial" w:hAnsi="Arial" w:cs="Arial"/>
          <w:sz w:val="22"/>
          <w:szCs w:val="22"/>
        </w:rPr>
        <w:t>nezávisle na počtu nízkých a středních</w:t>
      </w:r>
      <w:r w:rsidR="000953D8" w:rsidDel="00BF7296">
        <w:rPr>
          <w:rFonts w:ascii="Arial" w:hAnsi="Arial" w:cs="Arial"/>
          <w:sz w:val="22"/>
          <w:szCs w:val="22"/>
        </w:rPr>
        <w:t xml:space="preserve"> výhrad</w:t>
      </w:r>
      <w:r w:rsidR="006A2803">
        <w:rPr>
          <w:rFonts w:ascii="Arial" w:hAnsi="Arial" w:cs="Arial"/>
          <w:sz w:val="22"/>
          <w:szCs w:val="22"/>
        </w:rPr>
        <w:t xml:space="preserve">. </w:t>
      </w:r>
      <w:r w:rsidRPr="00D87749">
        <w:rPr>
          <w:rFonts w:ascii="Arial" w:hAnsi="Arial" w:cs="Arial"/>
          <w:sz w:val="22"/>
          <w:szCs w:val="22"/>
        </w:rPr>
        <w:t xml:space="preserve">V </w:t>
      </w:r>
      <w:r>
        <w:rPr>
          <w:rFonts w:ascii="Arial" w:hAnsi="Arial" w:cs="Arial"/>
          <w:b/>
          <w:bCs/>
          <w:sz w:val="22"/>
          <w:szCs w:val="22"/>
        </w:rPr>
        <w:t>Z</w:t>
      </w:r>
      <w:r w:rsidRPr="006D729A">
        <w:rPr>
          <w:rFonts w:ascii="Arial" w:hAnsi="Arial" w:cs="Arial"/>
          <w:b/>
          <w:bCs/>
          <w:sz w:val="22"/>
          <w:szCs w:val="22"/>
        </w:rPr>
        <w:t>ápise o neakceptaci</w:t>
      </w:r>
      <w:r>
        <w:rPr>
          <w:rFonts w:ascii="Arial" w:hAnsi="Arial" w:cs="Arial"/>
          <w:sz w:val="22"/>
          <w:szCs w:val="22"/>
        </w:rPr>
        <w:t xml:space="preserve"> plnění</w:t>
      </w:r>
      <w:r w:rsidRPr="00D87749">
        <w:rPr>
          <w:rFonts w:ascii="Arial" w:hAnsi="Arial" w:cs="Arial"/>
          <w:sz w:val="22"/>
          <w:szCs w:val="22"/>
        </w:rPr>
        <w:t xml:space="preserve"> bude uveden soupis vad a nedodělků, včetně lhůt jejich odstranění. Nedojde-li mezi oběma smluvními stranami k dohodě o termínu odstranění vad a nedodělků, pak platí, že vady a nedodělky musí být odstraněny nejpozději do 15 dnů ode dne vyhotovení zápisu o </w:t>
      </w:r>
      <w:r>
        <w:rPr>
          <w:rFonts w:ascii="Arial" w:hAnsi="Arial" w:cs="Arial"/>
          <w:sz w:val="22"/>
          <w:szCs w:val="22"/>
        </w:rPr>
        <w:t>neakceptaci plnění</w:t>
      </w:r>
      <w:bookmarkStart w:id="5" w:name="_Hlk222148963"/>
      <w:r w:rsidRPr="00D87749">
        <w:rPr>
          <w:rFonts w:ascii="Arial" w:hAnsi="Arial" w:cs="Arial"/>
          <w:sz w:val="22"/>
          <w:szCs w:val="22"/>
        </w:rPr>
        <w:t>.</w:t>
      </w:r>
      <w:r>
        <w:rPr>
          <w:rFonts w:ascii="Arial" w:hAnsi="Arial" w:cs="Arial"/>
          <w:sz w:val="22"/>
          <w:szCs w:val="22"/>
        </w:rPr>
        <w:t xml:space="preserve"> </w:t>
      </w:r>
      <w:r w:rsidR="0090550C">
        <w:rPr>
          <w:rFonts w:ascii="Arial" w:hAnsi="Arial" w:cs="Arial"/>
          <w:sz w:val="22"/>
          <w:szCs w:val="22"/>
        </w:rPr>
        <w:t>Dodavatel</w:t>
      </w:r>
      <w:r w:rsidRPr="00D87749">
        <w:rPr>
          <w:rFonts w:ascii="Arial" w:hAnsi="Arial" w:cs="Arial"/>
          <w:sz w:val="22"/>
          <w:szCs w:val="22"/>
        </w:rPr>
        <w:t xml:space="preserve"> je povinen ve stanovené lhůtě odstranit vady nebo nedodělky i v případě, kdy podle jeho názoru za vady a nedodělky neodpovídá. Náklady na odstranění vad a nedodělků v těchto sporných případech nese až do rozhodnutí soudu </w:t>
      </w:r>
      <w:r w:rsidR="0090550C">
        <w:rPr>
          <w:rFonts w:ascii="Arial" w:hAnsi="Arial" w:cs="Arial"/>
          <w:sz w:val="22"/>
          <w:szCs w:val="22"/>
        </w:rPr>
        <w:t>dodavatel</w:t>
      </w:r>
      <w:r w:rsidRPr="00D87749">
        <w:rPr>
          <w:rFonts w:ascii="Arial" w:hAnsi="Arial" w:cs="Arial"/>
          <w:sz w:val="22"/>
          <w:szCs w:val="22"/>
        </w:rPr>
        <w:t>.</w:t>
      </w:r>
    </w:p>
    <w:bookmarkEnd w:id="5"/>
    <w:p w14:paraId="35AB2A71" w14:textId="36AA36D6" w:rsidR="002656E7" w:rsidRDefault="002656E7" w:rsidP="008E352E">
      <w:pPr>
        <w:pStyle w:val="Odstavecseseznamem"/>
        <w:numPr>
          <w:ilvl w:val="0"/>
          <w:numId w:val="17"/>
        </w:numPr>
        <w:spacing w:after="120" w:line="276" w:lineRule="auto"/>
        <w:ind w:left="357" w:hanging="357"/>
        <w:contextualSpacing w:val="0"/>
        <w:rPr>
          <w:rFonts w:ascii="Arial" w:hAnsi="Arial" w:cs="Arial"/>
          <w:sz w:val="22"/>
          <w:szCs w:val="22"/>
        </w:rPr>
      </w:pPr>
      <w:r>
        <w:rPr>
          <w:rFonts w:ascii="Arial" w:hAnsi="Arial" w:cs="Arial"/>
          <w:sz w:val="22"/>
          <w:szCs w:val="22"/>
        </w:rPr>
        <w:t xml:space="preserve">Pro účely akceptačního řízení se smluvní strany pro předejití pochybností dohodly na kategorizaci </w:t>
      </w:r>
      <w:r w:rsidR="006950D3">
        <w:rPr>
          <w:rFonts w:ascii="Arial" w:hAnsi="Arial" w:cs="Arial"/>
          <w:sz w:val="22"/>
          <w:szCs w:val="22"/>
        </w:rPr>
        <w:t xml:space="preserve">výhrad </w:t>
      </w:r>
      <w:r>
        <w:rPr>
          <w:rFonts w:ascii="Arial" w:hAnsi="Arial" w:cs="Arial"/>
          <w:sz w:val="22"/>
          <w:szCs w:val="22"/>
        </w:rPr>
        <w:t xml:space="preserve">předávaného plnění a důsledky těchto </w:t>
      </w:r>
      <w:r w:rsidR="006950D3">
        <w:rPr>
          <w:rFonts w:ascii="Arial" w:hAnsi="Arial" w:cs="Arial"/>
          <w:sz w:val="22"/>
          <w:szCs w:val="22"/>
        </w:rPr>
        <w:t>výhrad</w:t>
      </w:r>
      <w:r>
        <w:rPr>
          <w:rFonts w:ascii="Arial" w:hAnsi="Arial" w:cs="Arial"/>
          <w:sz w:val="22"/>
          <w:szCs w:val="22"/>
        </w:rPr>
        <w:t>:</w:t>
      </w:r>
    </w:p>
    <w:p w14:paraId="48129544" w14:textId="23FED1CB" w:rsidR="002656E7" w:rsidRDefault="006950D3" w:rsidP="008E352E">
      <w:pPr>
        <w:pStyle w:val="Odstavecseseznamem"/>
        <w:numPr>
          <w:ilvl w:val="1"/>
          <w:numId w:val="17"/>
        </w:numPr>
        <w:spacing w:after="120" w:line="276" w:lineRule="auto"/>
        <w:contextualSpacing w:val="0"/>
        <w:rPr>
          <w:rFonts w:ascii="Arial" w:hAnsi="Arial" w:cs="Arial"/>
          <w:sz w:val="22"/>
          <w:szCs w:val="22"/>
        </w:rPr>
      </w:pPr>
      <w:bookmarkStart w:id="6" w:name="_Hlk221198592"/>
      <w:r>
        <w:rPr>
          <w:rFonts w:ascii="Arial" w:hAnsi="Arial" w:cs="Arial"/>
          <w:sz w:val="22"/>
          <w:szCs w:val="22"/>
        </w:rPr>
        <w:t>Definici vážné výhrady naplní</w:t>
      </w:r>
      <w:r w:rsidR="002656E7">
        <w:rPr>
          <w:rFonts w:ascii="Arial" w:hAnsi="Arial" w:cs="Arial"/>
          <w:sz w:val="22"/>
          <w:szCs w:val="22"/>
        </w:rPr>
        <w:t xml:space="preserve"> p</w:t>
      </w:r>
      <w:r w:rsidR="002656E7" w:rsidRPr="002656E7">
        <w:rPr>
          <w:rFonts w:ascii="Arial" w:hAnsi="Arial" w:cs="Arial"/>
          <w:sz w:val="22"/>
          <w:szCs w:val="22"/>
        </w:rPr>
        <w:t>lnění</w:t>
      </w:r>
      <w:r w:rsidR="002656E7">
        <w:rPr>
          <w:rFonts w:ascii="Arial" w:hAnsi="Arial" w:cs="Arial"/>
          <w:sz w:val="22"/>
          <w:szCs w:val="22"/>
        </w:rPr>
        <w:t>, které</w:t>
      </w:r>
      <w:r w:rsidR="002656E7" w:rsidRPr="002656E7">
        <w:rPr>
          <w:rFonts w:ascii="Arial" w:hAnsi="Arial" w:cs="Arial"/>
          <w:sz w:val="22"/>
          <w:szCs w:val="22"/>
        </w:rPr>
        <w:t xml:space="preserve"> obsahuje vady</w:t>
      </w:r>
      <w:r w:rsidR="002656E7">
        <w:rPr>
          <w:rFonts w:ascii="Arial" w:hAnsi="Arial" w:cs="Arial"/>
          <w:sz w:val="22"/>
          <w:szCs w:val="22"/>
        </w:rPr>
        <w:t xml:space="preserve"> zásadním způsobem</w:t>
      </w:r>
      <w:r w:rsidR="002656E7" w:rsidRPr="002656E7">
        <w:rPr>
          <w:rFonts w:ascii="Arial" w:hAnsi="Arial" w:cs="Arial"/>
          <w:sz w:val="22"/>
          <w:szCs w:val="22"/>
        </w:rPr>
        <w:t xml:space="preserve"> brání</w:t>
      </w:r>
      <w:r w:rsidR="002656E7">
        <w:rPr>
          <w:rFonts w:ascii="Arial" w:hAnsi="Arial" w:cs="Arial"/>
          <w:sz w:val="22"/>
          <w:szCs w:val="22"/>
        </w:rPr>
        <w:t>cí</w:t>
      </w:r>
      <w:r w:rsidR="002656E7" w:rsidRPr="002656E7">
        <w:rPr>
          <w:rFonts w:ascii="Arial" w:hAnsi="Arial" w:cs="Arial"/>
          <w:sz w:val="22"/>
          <w:szCs w:val="22"/>
        </w:rPr>
        <w:t xml:space="preserve"> řádnému používání</w:t>
      </w:r>
      <w:r w:rsidR="002656E7">
        <w:rPr>
          <w:rFonts w:ascii="Arial" w:hAnsi="Arial" w:cs="Arial"/>
          <w:sz w:val="22"/>
          <w:szCs w:val="22"/>
        </w:rPr>
        <w:t xml:space="preserve"> předávaného</w:t>
      </w:r>
      <w:r w:rsidR="002656E7" w:rsidRPr="002656E7">
        <w:rPr>
          <w:rFonts w:ascii="Arial" w:hAnsi="Arial" w:cs="Arial"/>
          <w:sz w:val="22"/>
          <w:szCs w:val="22"/>
        </w:rPr>
        <w:t xml:space="preserve"> </w:t>
      </w:r>
      <w:r w:rsidR="002656E7">
        <w:rPr>
          <w:rFonts w:ascii="Arial" w:hAnsi="Arial" w:cs="Arial"/>
          <w:sz w:val="22"/>
          <w:szCs w:val="22"/>
        </w:rPr>
        <w:t>dílčího plnění</w:t>
      </w:r>
      <w:r w:rsidR="002656E7" w:rsidRPr="002656E7">
        <w:rPr>
          <w:rFonts w:ascii="Arial" w:hAnsi="Arial" w:cs="Arial"/>
          <w:sz w:val="22"/>
          <w:szCs w:val="22"/>
        </w:rPr>
        <w:t xml:space="preserve"> v souladu </w:t>
      </w:r>
      <w:r w:rsidR="002656E7">
        <w:rPr>
          <w:rFonts w:ascii="Arial" w:hAnsi="Arial" w:cs="Arial"/>
          <w:sz w:val="22"/>
          <w:szCs w:val="22"/>
        </w:rPr>
        <w:t>s touto smlouvou</w:t>
      </w:r>
      <w:r w:rsidR="002656E7" w:rsidRPr="002656E7">
        <w:rPr>
          <w:rFonts w:ascii="Arial" w:hAnsi="Arial" w:cs="Arial"/>
          <w:sz w:val="22"/>
          <w:szCs w:val="22"/>
        </w:rPr>
        <w:t>. Vady</w:t>
      </w:r>
      <w:r w:rsidR="002656E7">
        <w:rPr>
          <w:rFonts w:ascii="Arial" w:hAnsi="Arial" w:cs="Arial"/>
          <w:sz w:val="22"/>
          <w:szCs w:val="22"/>
        </w:rPr>
        <w:t xml:space="preserve"> </w:t>
      </w:r>
      <w:r w:rsidR="002656E7" w:rsidRPr="002656E7">
        <w:rPr>
          <w:rFonts w:ascii="Arial" w:hAnsi="Arial" w:cs="Arial"/>
          <w:sz w:val="22"/>
          <w:szCs w:val="22"/>
        </w:rPr>
        <w:t xml:space="preserve">například způsobují nefunkčnost celého systému, případně jeho klíčových komponent, anebo umožňují zneužití oprávnění k systémům a aplikacím </w:t>
      </w:r>
      <w:r w:rsidR="002656E7">
        <w:rPr>
          <w:rFonts w:ascii="Arial" w:hAnsi="Arial" w:cs="Arial"/>
          <w:sz w:val="22"/>
          <w:szCs w:val="22"/>
        </w:rPr>
        <w:t>objednatele</w:t>
      </w:r>
      <w:r w:rsidR="002656E7" w:rsidRPr="002656E7">
        <w:rPr>
          <w:rFonts w:ascii="Arial" w:hAnsi="Arial" w:cs="Arial"/>
          <w:sz w:val="22"/>
          <w:szCs w:val="22"/>
        </w:rPr>
        <w:t> či způsobují jiná významná bezpečnostní rizika. </w:t>
      </w:r>
      <w:r w:rsidR="002656E7">
        <w:rPr>
          <w:rFonts w:ascii="Arial" w:hAnsi="Arial" w:cs="Arial"/>
          <w:sz w:val="22"/>
          <w:szCs w:val="22"/>
        </w:rPr>
        <w:t xml:space="preserve"> </w:t>
      </w:r>
    </w:p>
    <w:p w14:paraId="7812DBE0" w14:textId="000549C0" w:rsidR="002656E7" w:rsidRDefault="006950D3" w:rsidP="008E352E">
      <w:pPr>
        <w:pStyle w:val="Odstavecseseznamem"/>
        <w:numPr>
          <w:ilvl w:val="1"/>
          <w:numId w:val="17"/>
        </w:numPr>
        <w:spacing w:after="120" w:line="276" w:lineRule="auto"/>
        <w:contextualSpacing w:val="0"/>
        <w:rPr>
          <w:rFonts w:ascii="Arial" w:hAnsi="Arial" w:cs="Arial"/>
          <w:sz w:val="22"/>
          <w:szCs w:val="22"/>
        </w:rPr>
      </w:pPr>
      <w:bookmarkStart w:id="7" w:name="_Hlk221198659"/>
      <w:bookmarkEnd w:id="6"/>
      <w:r>
        <w:rPr>
          <w:rFonts w:ascii="Arial" w:hAnsi="Arial" w:cs="Arial"/>
          <w:sz w:val="22"/>
          <w:szCs w:val="22"/>
        </w:rPr>
        <w:t xml:space="preserve">Definici střední výhrady naplní </w:t>
      </w:r>
      <w:r w:rsidR="002656E7">
        <w:rPr>
          <w:rFonts w:ascii="Arial" w:hAnsi="Arial" w:cs="Arial"/>
          <w:sz w:val="22"/>
          <w:szCs w:val="22"/>
        </w:rPr>
        <w:t>p</w:t>
      </w:r>
      <w:r w:rsidR="002656E7" w:rsidRPr="002656E7">
        <w:rPr>
          <w:rFonts w:ascii="Arial" w:hAnsi="Arial" w:cs="Arial"/>
          <w:sz w:val="22"/>
          <w:szCs w:val="22"/>
        </w:rPr>
        <w:t xml:space="preserve">lnění </w:t>
      </w:r>
      <w:r w:rsidR="002656E7">
        <w:rPr>
          <w:rFonts w:ascii="Arial" w:hAnsi="Arial" w:cs="Arial"/>
          <w:sz w:val="22"/>
          <w:szCs w:val="22"/>
        </w:rPr>
        <w:t xml:space="preserve">obsahující </w:t>
      </w:r>
      <w:r w:rsidR="002656E7" w:rsidRPr="002656E7">
        <w:rPr>
          <w:rFonts w:ascii="Arial" w:hAnsi="Arial" w:cs="Arial"/>
          <w:sz w:val="22"/>
          <w:szCs w:val="22"/>
        </w:rPr>
        <w:t xml:space="preserve">vady, které omezují funkčnost systému či jeho klíčových komponent, přestože lze základní funkcionality </w:t>
      </w:r>
      <w:r w:rsidR="002656E7">
        <w:rPr>
          <w:rFonts w:ascii="Arial" w:hAnsi="Arial" w:cs="Arial"/>
          <w:sz w:val="22"/>
          <w:szCs w:val="22"/>
        </w:rPr>
        <w:t>předávaného</w:t>
      </w:r>
      <w:r w:rsidR="002656E7" w:rsidRPr="002656E7">
        <w:rPr>
          <w:rFonts w:ascii="Arial" w:hAnsi="Arial" w:cs="Arial"/>
          <w:sz w:val="22"/>
          <w:szCs w:val="22"/>
        </w:rPr>
        <w:t xml:space="preserve"> </w:t>
      </w:r>
      <w:r w:rsidR="002656E7">
        <w:rPr>
          <w:rFonts w:ascii="Arial" w:hAnsi="Arial" w:cs="Arial"/>
          <w:sz w:val="22"/>
          <w:szCs w:val="22"/>
        </w:rPr>
        <w:t xml:space="preserve">dílčího plnění </w:t>
      </w:r>
      <w:r w:rsidR="002656E7" w:rsidRPr="002656E7">
        <w:rPr>
          <w:rFonts w:ascii="Arial" w:hAnsi="Arial" w:cs="Arial"/>
          <w:sz w:val="22"/>
          <w:szCs w:val="22"/>
        </w:rPr>
        <w:t>provozovat. </w:t>
      </w:r>
    </w:p>
    <w:bookmarkEnd w:id="7"/>
    <w:p w14:paraId="53DB9903" w14:textId="086969F9" w:rsidR="002656E7" w:rsidRDefault="002656E7" w:rsidP="008E352E">
      <w:pPr>
        <w:pStyle w:val="Odstavecseseznamem"/>
        <w:numPr>
          <w:ilvl w:val="1"/>
          <w:numId w:val="17"/>
        </w:numPr>
        <w:spacing w:after="120" w:line="276" w:lineRule="auto"/>
        <w:contextualSpacing w:val="0"/>
        <w:rPr>
          <w:rFonts w:ascii="Arial" w:hAnsi="Arial" w:cs="Arial"/>
          <w:sz w:val="22"/>
          <w:szCs w:val="22"/>
        </w:rPr>
      </w:pPr>
      <w:r w:rsidRPr="002656E7">
        <w:rPr>
          <w:rFonts w:ascii="Arial" w:hAnsi="Arial" w:cs="Arial"/>
          <w:sz w:val="22"/>
          <w:szCs w:val="22"/>
        </w:rPr>
        <w:t> </w:t>
      </w:r>
      <w:bookmarkStart w:id="8" w:name="_Hlk221198749"/>
      <w:r w:rsidR="006950D3">
        <w:rPr>
          <w:rFonts w:ascii="Arial" w:hAnsi="Arial" w:cs="Arial"/>
          <w:sz w:val="22"/>
          <w:szCs w:val="22"/>
        </w:rPr>
        <w:t>Definici nízké výhrady naplní plnění obsahující</w:t>
      </w:r>
      <w:r w:rsidR="006950D3" w:rsidRPr="006950D3">
        <w:rPr>
          <w:rFonts w:ascii="Arial" w:hAnsi="Arial" w:cs="Arial"/>
          <w:sz w:val="22"/>
          <w:szCs w:val="22"/>
        </w:rPr>
        <w:t xml:space="preserve"> vady, které nenarušují funkčnost systému ani jeho klíčových komponent. </w:t>
      </w:r>
      <w:r w:rsidR="006950D3">
        <w:rPr>
          <w:rFonts w:ascii="Arial" w:hAnsi="Arial" w:cs="Arial"/>
          <w:sz w:val="22"/>
          <w:szCs w:val="22"/>
        </w:rPr>
        <w:t>Předávané dílčí</w:t>
      </w:r>
      <w:r w:rsidR="006950D3" w:rsidRPr="002656E7">
        <w:rPr>
          <w:rFonts w:ascii="Arial" w:hAnsi="Arial" w:cs="Arial"/>
          <w:sz w:val="22"/>
          <w:szCs w:val="22"/>
        </w:rPr>
        <w:t xml:space="preserve"> plnění </w:t>
      </w:r>
      <w:r w:rsidR="006950D3" w:rsidRPr="006950D3">
        <w:rPr>
          <w:rFonts w:ascii="Arial" w:hAnsi="Arial" w:cs="Arial"/>
          <w:sz w:val="22"/>
          <w:szCs w:val="22"/>
        </w:rPr>
        <w:t xml:space="preserve">zčásti neodpovídá požadavkům na uživatelské rozhraní a reporting danými </w:t>
      </w:r>
      <w:r w:rsidR="006950D3">
        <w:rPr>
          <w:rFonts w:ascii="Arial" w:hAnsi="Arial" w:cs="Arial"/>
          <w:sz w:val="22"/>
          <w:szCs w:val="22"/>
        </w:rPr>
        <w:t>touto smlouvou</w:t>
      </w:r>
      <w:r w:rsidR="006950D3" w:rsidRPr="006950D3">
        <w:rPr>
          <w:rFonts w:ascii="Arial" w:hAnsi="Arial" w:cs="Arial"/>
          <w:sz w:val="22"/>
          <w:szCs w:val="22"/>
        </w:rPr>
        <w:t>. </w:t>
      </w:r>
      <w:bookmarkEnd w:id="8"/>
    </w:p>
    <w:p w14:paraId="2A5EFCC4" w14:textId="61F8FB39" w:rsidR="006950D3" w:rsidRPr="00D71286" w:rsidRDefault="32575FE1" w:rsidP="00E857C5">
      <w:pPr>
        <w:pStyle w:val="Odstavecseseznamem"/>
        <w:numPr>
          <w:ilvl w:val="1"/>
          <w:numId w:val="17"/>
        </w:numPr>
        <w:spacing w:after="120" w:line="276" w:lineRule="auto"/>
        <w:contextualSpacing w:val="0"/>
        <w:rPr>
          <w:rFonts w:ascii="Arial" w:hAnsi="Arial" w:cs="Arial"/>
          <w:sz w:val="22"/>
          <w:szCs w:val="22"/>
        </w:rPr>
      </w:pPr>
      <w:r w:rsidRPr="2531C38F">
        <w:rPr>
          <w:rFonts w:ascii="Arial" w:hAnsi="Arial" w:cs="Arial"/>
          <w:sz w:val="22"/>
          <w:szCs w:val="22"/>
        </w:rPr>
        <w:t>Při uplatnění vážné</w:t>
      </w:r>
      <w:r w:rsidR="001230B5">
        <w:rPr>
          <w:rFonts w:ascii="Arial" w:hAnsi="Arial" w:cs="Arial"/>
          <w:sz w:val="22"/>
          <w:szCs w:val="22"/>
        </w:rPr>
        <w:t>, střední nebo nízké</w:t>
      </w:r>
      <w:r w:rsidRPr="2531C38F">
        <w:rPr>
          <w:rFonts w:ascii="Arial" w:hAnsi="Arial" w:cs="Arial"/>
          <w:sz w:val="22"/>
          <w:szCs w:val="22"/>
        </w:rPr>
        <w:t xml:space="preserve"> výhrady </w:t>
      </w:r>
      <w:r w:rsidR="00A523C2" w:rsidRPr="00A523C2">
        <w:rPr>
          <w:rFonts w:ascii="Arial" w:hAnsi="Arial" w:cs="Arial"/>
          <w:sz w:val="22"/>
          <w:szCs w:val="22"/>
        </w:rPr>
        <w:t xml:space="preserve">je </w:t>
      </w:r>
      <w:r w:rsidR="001230B5">
        <w:rPr>
          <w:rFonts w:ascii="Arial" w:hAnsi="Arial" w:cs="Arial"/>
          <w:sz w:val="22"/>
          <w:szCs w:val="22"/>
        </w:rPr>
        <w:t xml:space="preserve">objednatel oprávněn uplatnit smluvní sankci dle čl. XI odst. 2 této smlouvy. </w:t>
      </w:r>
    </w:p>
    <w:p w14:paraId="3674581D" w14:textId="04A7D077" w:rsidR="00AB5A37" w:rsidRPr="00AB5A37" w:rsidRDefault="00AB5A37" w:rsidP="003F3455">
      <w:pPr>
        <w:pStyle w:val="Odstavecseseznamem"/>
        <w:numPr>
          <w:ilvl w:val="0"/>
          <w:numId w:val="17"/>
        </w:numPr>
        <w:spacing w:after="120" w:line="276" w:lineRule="auto"/>
        <w:contextualSpacing w:val="0"/>
        <w:rPr>
          <w:rFonts w:ascii="Arial" w:hAnsi="Arial" w:cs="Arial"/>
          <w:sz w:val="22"/>
          <w:szCs w:val="22"/>
        </w:rPr>
      </w:pPr>
      <w:r w:rsidRPr="00AB5A37">
        <w:rPr>
          <w:rFonts w:ascii="Arial" w:hAnsi="Arial" w:cs="Arial"/>
          <w:sz w:val="22"/>
          <w:szCs w:val="22"/>
        </w:rPr>
        <w:t>Je-li předmětem dodaného řešení</w:t>
      </w:r>
      <w:r w:rsidR="00A918B6">
        <w:rPr>
          <w:rFonts w:ascii="Arial" w:hAnsi="Arial" w:cs="Arial"/>
          <w:sz w:val="22"/>
          <w:szCs w:val="22"/>
        </w:rPr>
        <w:t xml:space="preserve"> PAM</w:t>
      </w:r>
      <w:r w:rsidRPr="00AB5A37">
        <w:rPr>
          <w:rFonts w:ascii="Arial" w:hAnsi="Arial" w:cs="Arial"/>
          <w:sz w:val="22"/>
          <w:szCs w:val="22"/>
        </w:rPr>
        <w:t xml:space="preserve"> i dodání H</w:t>
      </w:r>
      <w:r w:rsidR="00B348A1">
        <w:rPr>
          <w:rFonts w:ascii="Arial" w:hAnsi="Arial" w:cs="Arial"/>
          <w:sz w:val="22"/>
          <w:szCs w:val="22"/>
        </w:rPr>
        <w:t>W</w:t>
      </w:r>
      <w:r w:rsidRPr="00AB5A37">
        <w:rPr>
          <w:rFonts w:ascii="Arial" w:hAnsi="Arial" w:cs="Arial"/>
          <w:sz w:val="22"/>
          <w:szCs w:val="22"/>
        </w:rPr>
        <w:t xml:space="preserve">, </w:t>
      </w:r>
      <w:r>
        <w:rPr>
          <w:rFonts w:ascii="Arial" w:hAnsi="Arial" w:cs="Arial"/>
          <w:sz w:val="22"/>
          <w:szCs w:val="22"/>
        </w:rPr>
        <w:t>řá</w:t>
      </w:r>
      <w:r w:rsidRPr="00AB5A37">
        <w:rPr>
          <w:rFonts w:ascii="Arial" w:hAnsi="Arial" w:cs="Arial"/>
          <w:sz w:val="22"/>
          <w:szCs w:val="22"/>
        </w:rPr>
        <w:t>dn</w:t>
      </w:r>
      <w:r w:rsidR="00B348A1">
        <w:rPr>
          <w:rFonts w:ascii="Arial" w:hAnsi="Arial" w:cs="Arial"/>
          <w:sz w:val="22"/>
          <w:szCs w:val="22"/>
        </w:rPr>
        <w:t>ě</w:t>
      </w:r>
      <w:r w:rsidRPr="00AB5A37">
        <w:rPr>
          <w:rFonts w:ascii="Arial" w:hAnsi="Arial" w:cs="Arial"/>
          <w:sz w:val="22"/>
          <w:szCs w:val="22"/>
        </w:rPr>
        <w:t xml:space="preserve"> dodan</w:t>
      </w:r>
      <w:r w:rsidR="00B348A1">
        <w:rPr>
          <w:rFonts w:ascii="Arial" w:hAnsi="Arial" w:cs="Arial"/>
          <w:sz w:val="22"/>
          <w:szCs w:val="22"/>
        </w:rPr>
        <w:t>ý</w:t>
      </w:r>
      <w:r w:rsidRPr="00AB5A37">
        <w:rPr>
          <w:rFonts w:ascii="Arial" w:hAnsi="Arial" w:cs="Arial"/>
          <w:sz w:val="22"/>
          <w:szCs w:val="22"/>
        </w:rPr>
        <w:t xml:space="preserve"> H</w:t>
      </w:r>
      <w:r w:rsidR="00B348A1">
        <w:rPr>
          <w:rFonts w:ascii="Arial" w:hAnsi="Arial" w:cs="Arial"/>
          <w:sz w:val="22"/>
          <w:szCs w:val="22"/>
        </w:rPr>
        <w:t>W</w:t>
      </w:r>
      <w:r w:rsidRPr="00AB5A37">
        <w:rPr>
          <w:rFonts w:ascii="Arial" w:hAnsi="Arial" w:cs="Arial"/>
          <w:sz w:val="22"/>
          <w:szCs w:val="22"/>
        </w:rPr>
        <w:t xml:space="preserve"> se před</w:t>
      </w:r>
      <w:r>
        <w:rPr>
          <w:rFonts w:ascii="Arial" w:hAnsi="Arial" w:cs="Arial"/>
          <w:sz w:val="22"/>
          <w:szCs w:val="22"/>
        </w:rPr>
        <w:t>á</w:t>
      </w:r>
      <w:r w:rsidRPr="00AB5A37">
        <w:rPr>
          <w:rFonts w:ascii="Arial" w:hAnsi="Arial" w:cs="Arial"/>
          <w:sz w:val="22"/>
          <w:szCs w:val="22"/>
        </w:rPr>
        <w:t>v</w:t>
      </w:r>
      <w:r>
        <w:rPr>
          <w:rFonts w:ascii="Arial" w:hAnsi="Arial" w:cs="Arial"/>
          <w:sz w:val="22"/>
          <w:szCs w:val="22"/>
        </w:rPr>
        <w:t>á</w:t>
      </w:r>
      <w:r w:rsidRPr="00AB5A37">
        <w:rPr>
          <w:rFonts w:ascii="Arial" w:hAnsi="Arial" w:cs="Arial"/>
          <w:sz w:val="22"/>
          <w:szCs w:val="22"/>
        </w:rPr>
        <w:t xml:space="preserve"> a přeb</w:t>
      </w:r>
      <w:r>
        <w:rPr>
          <w:rFonts w:ascii="Arial" w:hAnsi="Arial" w:cs="Arial"/>
          <w:sz w:val="22"/>
          <w:szCs w:val="22"/>
        </w:rPr>
        <w:t>í</w:t>
      </w:r>
      <w:r w:rsidRPr="00AB5A37">
        <w:rPr>
          <w:rFonts w:ascii="Arial" w:hAnsi="Arial" w:cs="Arial"/>
          <w:sz w:val="22"/>
          <w:szCs w:val="22"/>
        </w:rPr>
        <w:t>r</w:t>
      </w:r>
      <w:r>
        <w:rPr>
          <w:rFonts w:ascii="Arial" w:hAnsi="Arial" w:cs="Arial"/>
          <w:sz w:val="22"/>
          <w:szCs w:val="22"/>
        </w:rPr>
        <w:t>á</w:t>
      </w:r>
      <w:r w:rsidRPr="00AB5A37">
        <w:rPr>
          <w:rFonts w:ascii="Arial" w:hAnsi="Arial" w:cs="Arial"/>
          <w:sz w:val="22"/>
          <w:szCs w:val="22"/>
        </w:rPr>
        <w:t xml:space="preserve"> na </w:t>
      </w:r>
      <w:r w:rsidR="00D47BE2" w:rsidRPr="00AB5A37">
        <w:rPr>
          <w:rFonts w:ascii="Arial" w:hAnsi="Arial" w:cs="Arial"/>
          <w:sz w:val="22"/>
          <w:szCs w:val="22"/>
        </w:rPr>
        <w:t>základě</w:t>
      </w:r>
      <w:r w:rsidRPr="00AB5A37">
        <w:rPr>
          <w:rFonts w:ascii="Arial" w:hAnsi="Arial" w:cs="Arial"/>
          <w:sz w:val="22"/>
          <w:szCs w:val="22"/>
        </w:rPr>
        <w:t xml:space="preserve"> před</w:t>
      </w:r>
      <w:r>
        <w:rPr>
          <w:rFonts w:ascii="Arial" w:hAnsi="Arial" w:cs="Arial"/>
          <w:sz w:val="22"/>
          <w:szCs w:val="22"/>
        </w:rPr>
        <w:t>á</w:t>
      </w:r>
      <w:r w:rsidRPr="00AB5A37">
        <w:rPr>
          <w:rFonts w:ascii="Arial" w:hAnsi="Arial" w:cs="Arial"/>
          <w:sz w:val="22"/>
          <w:szCs w:val="22"/>
        </w:rPr>
        <w:t>vac</w:t>
      </w:r>
      <w:r>
        <w:rPr>
          <w:rFonts w:ascii="Arial" w:hAnsi="Arial" w:cs="Arial"/>
          <w:sz w:val="22"/>
          <w:szCs w:val="22"/>
        </w:rPr>
        <w:t>í</w:t>
      </w:r>
      <w:r w:rsidRPr="00AB5A37">
        <w:rPr>
          <w:rFonts w:ascii="Arial" w:hAnsi="Arial" w:cs="Arial"/>
          <w:sz w:val="22"/>
          <w:szCs w:val="22"/>
        </w:rPr>
        <w:t>ho protokolu podeps</w:t>
      </w:r>
      <w:r>
        <w:rPr>
          <w:rFonts w:ascii="Arial" w:hAnsi="Arial" w:cs="Arial"/>
          <w:sz w:val="22"/>
          <w:szCs w:val="22"/>
        </w:rPr>
        <w:t>a</w:t>
      </w:r>
      <w:r w:rsidRPr="00AB5A37">
        <w:rPr>
          <w:rFonts w:ascii="Arial" w:hAnsi="Arial" w:cs="Arial"/>
          <w:sz w:val="22"/>
          <w:szCs w:val="22"/>
        </w:rPr>
        <w:t>n</w:t>
      </w:r>
      <w:r>
        <w:rPr>
          <w:rFonts w:ascii="Arial" w:hAnsi="Arial" w:cs="Arial"/>
          <w:sz w:val="22"/>
          <w:szCs w:val="22"/>
        </w:rPr>
        <w:t>é</w:t>
      </w:r>
      <w:r w:rsidRPr="00AB5A37">
        <w:rPr>
          <w:rFonts w:ascii="Arial" w:hAnsi="Arial" w:cs="Arial"/>
          <w:sz w:val="22"/>
          <w:szCs w:val="22"/>
        </w:rPr>
        <w:t>ho</w:t>
      </w:r>
      <w:r>
        <w:rPr>
          <w:rFonts w:ascii="Arial" w:hAnsi="Arial" w:cs="Arial"/>
          <w:sz w:val="22"/>
          <w:szCs w:val="22"/>
        </w:rPr>
        <w:t xml:space="preserve"> </w:t>
      </w:r>
      <w:r w:rsidR="000B206C">
        <w:rPr>
          <w:rFonts w:ascii="Arial" w:hAnsi="Arial" w:cs="Arial"/>
          <w:sz w:val="22"/>
          <w:szCs w:val="22"/>
        </w:rPr>
        <w:t xml:space="preserve">alespoň jedním </w:t>
      </w:r>
      <w:r w:rsidR="000B206C" w:rsidRPr="00AB5A37">
        <w:rPr>
          <w:rFonts w:ascii="Arial" w:hAnsi="Arial" w:cs="Arial"/>
          <w:sz w:val="22"/>
          <w:szCs w:val="22"/>
        </w:rPr>
        <w:t>zmocněnc</w:t>
      </w:r>
      <w:r w:rsidR="000B206C">
        <w:rPr>
          <w:rFonts w:ascii="Arial" w:hAnsi="Arial" w:cs="Arial"/>
          <w:sz w:val="22"/>
          <w:szCs w:val="22"/>
        </w:rPr>
        <w:t>em</w:t>
      </w:r>
      <w:r w:rsidR="000B206C" w:rsidRPr="00AB5A37">
        <w:rPr>
          <w:rFonts w:ascii="Arial" w:hAnsi="Arial" w:cs="Arial"/>
          <w:sz w:val="22"/>
          <w:szCs w:val="22"/>
        </w:rPr>
        <w:t xml:space="preserve"> </w:t>
      </w:r>
      <w:r w:rsidRPr="00AB5A37">
        <w:rPr>
          <w:rFonts w:ascii="Arial" w:hAnsi="Arial" w:cs="Arial"/>
          <w:sz w:val="22"/>
          <w:szCs w:val="22"/>
        </w:rPr>
        <w:t>pro jednání věcná a technická</w:t>
      </w:r>
      <w:r w:rsidR="000B206C">
        <w:rPr>
          <w:rFonts w:ascii="Arial" w:hAnsi="Arial" w:cs="Arial"/>
          <w:sz w:val="22"/>
          <w:szCs w:val="22"/>
        </w:rPr>
        <w:t xml:space="preserve"> každé smluvní strany</w:t>
      </w:r>
      <w:r w:rsidRPr="00AB5A37">
        <w:rPr>
          <w:rFonts w:ascii="Arial" w:hAnsi="Arial" w:cs="Arial"/>
          <w:sz w:val="22"/>
          <w:szCs w:val="22"/>
        </w:rPr>
        <w:t>.</w:t>
      </w:r>
      <w:r>
        <w:rPr>
          <w:rFonts w:ascii="Arial" w:hAnsi="Arial" w:cs="Arial"/>
          <w:sz w:val="22"/>
          <w:szCs w:val="22"/>
        </w:rPr>
        <w:t xml:space="preserve"> </w:t>
      </w:r>
      <w:r w:rsidRPr="00AB5A37">
        <w:rPr>
          <w:rFonts w:ascii="Arial" w:hAnsi="Arial" w:cs="Arial"/>
          <w:sz w:val="22"/>
          <w:szCs w:val="22"/>
        </w:rPr>
        <w:t>Nestanov</w:t>
      </w:r>
      <w:r w:rsidR="00B348A1">
        <w:rPr>
          <w:rFonts w:ascii="Arial" w:hAnsi="Arial" w:cs="Arial"/>
          <w:sz w:val="22"/>
          <w:szCs w:val="22"/>
        </w:rPr>
        <w:t>í</w:t>
      </w:r>
      <w:r w:rsidRPr="00AB5A37">
        <w:rPr>
          <w:rFonts w:ascii="Arial" w:hAnsi="Arial" w:cs="Arial"/>
          <w:sz w:val="22"/>
          <w:szCs w:val="22"/>
        </w:rPr>
        <w:t xml:space="preserve">-li </w:t>
      </w:r>
      <w:r>
        <w:rPr>
          <w:rFonts w:ascii="Arial" w:hAnsi="Arial" w:cs="Arial"/>
          <w:sz w:val="22"/>
          <w:szCs w:val="22"/>
        </w:rPr>
        <w:t>tato s</w:t>
      </w:r>
      <w:r w:rsidRPr="00AB5A37">
        <w:rPr>
          <w:rFonts w:ascii="Arial" w:hAnsi="Arial" w:cs="Arial"/>
          <w:sz w:val="22"/>
          <w:szCs w:val="22"/>
        </w:rPr>
        <w:t>mlouva či jej</w:t>
      </w:r>
      <w:r w:rsidR="00B348A1">
        <w:rPr>
          <w:rFonts w:ascii="Arial" w:hAnsi="Arial" w:cs="Arial"/>
          <w:sz w:val="22"/>
          <w:szCs w:val="22"/>
        </w:rPr>
        <w:t>í</w:t>
      </w:r>
      <w:r w:rsidRPr="00AB5A37">
        <w:rPr>
          <w:rFonts w:ascii="Arial" w:hAnsi="Arial" w:cs="Arial"/>
          <w:sz w:val="22"/>
          <w:szCs w:val="22"/>
        </w:rPr>
        <w:t xml:space="preserve"> </w:t>
      </w:r>
      <w:r w:rsidR="00D47BE2" w:rsidRPr="00AB5A37">
        <w:rPr>
          <w:rFonts w:ascii="Arial" w:hAnsi="Arial" w:cs="Arial"/>
          <w:sz w:val="22"/>
          <w:szCs w:val="22"/>
        </w:rPr>
        <w:t>přílohy</w:t>
      </w:r>
      <w:r w:rsidRPr="00AB5A37">
        <w:rPr>
          <w:rFonts w:ascii="Arial" w:hAnsi="Arial" w:cs="Arial"/>
          <w:sz w:val="22"/>
          <w:szCs w:val="22"/>
        </w:rPr>
        <w:t xml:space="preserve"> jinak, </w:t>
      </w:r>
      <w:r>
        <w:rPr>
          <w:rFonts w:ascii="Arial" w:hAnsi="Arial" w:cs="Arial"/>
          <w:sz w:val="22"/>
          <w:szCs w:val="22"/>
        </w:rPr>
        <w:t>o</w:t>
      </w:r>
      <w:r w:rsidRPr="00AB5A37">
        <w:rPr>
          <w:rFonts w:ascii="Arial" w:hAnsi="Arial" w:cs="Arial"/>
          <w:sz w:val="22"/>
          <w:szCs w:val="22"/>
        </w:rPr>
        <w:t>bjednatel ověřuje v r</w:t>
      </w:r>
      <w:r>
        <w:rPr>
          <w:rFonts w:ascii="Arial" w:hAnsi="Arial" w:cs="Arial"/>
          <w:sz w:val="22"/>
          <w:szCs w:val="22"/>
        </w:rPr>
        <w:t>á</w:t>
      </w:r>
      <w:r w:rsidRPr="00AB5A37">
        <w:rPr>
          <w:rFonts w:ascii="Arial" w:hAnsi="Arial" w:cs="Arial"/>
          <w:sz w:val="22"/>
          <w:szCs w:val="22"/>
        </w:rPr>
        <w:t>mci akceptace H</w:t>
      </w:r>
      <w:r w:rsidR="00B348A1">
        <w:rPr>
          <w:rFonts w:ascii="Arial" w:hAnsi="Arial" w:cs="Arial"/>
          <w:sz w:val="22"/>
          <w:szCs w:val="22"/>
        </w:rPr>
        <w:t>W</w:t>
      </w:r>
      <w:r w:rsidRPr="00AB5A37">
        <w:rPr>
          <w:rFonts w:ascii="Arial" w:hAnsi="Arial" w:cs="Arial"/>
          <w:sz w:val="22"/>
          <w:szCs w:val="22"/>
        </w:rPr>
        <w:t>:</w:t>
      </w:r>
    </w:p>
    <w:p w14:paraId="2214C61A" w14:textId="5967C1A4" w:rsidR="00AB5A37" w:rsidRPr="00AB5A37" w:rsidRDefault="00AB5A37" w:rsidP="003F3455">
      <w:pPr>
        <w:pStyle w:val="Odstavecseseznamem"/>
        <w:numPr>
          <w:ilvl w:val="1"/>
          <w:numId w:val="17"/>
        </w:numPr>
        <w:spacing w:after="120" w:line="276" w:lineRule="auto"/>
        <w:contextualSpacing w:val="0"/>
        <w:rPr>
          <w:rFonts w:ascii="Arial" w:hAnsi="Arial" w:cs="Arial"/>
          <w:sz w:val="22"/>
          <w:szCs w:val="22"/>
        </w:rPr>
      </w:pPr>
      <w:r w:rsidRPr="00AB5A37">
        <w:rPr>
          <w:rFonts w:ascii="Arial" w:hAnsi="Arial" w:cs="Arial"/>
          <w:sz w:val="22"/>
          <w:szCs w:val="22"/>
        </w:rPr>
        <w:lastRenderedPageBreak/>
        <w:t>parametry, vlastnosti a funkcionality uveden</w:t>
      </w:r>
      <w:r w:rsidR="003F3455">
        <w:rPr>
          <w:rFonts w:ascii="Arial" w:hAnsi="Arial" w:cs="Arial"/>
          <w:sz w:val="22"/>
          <w:szCs w:val="22"/>
        </w:rPr>
        <w:t>é</w:t>
      </w:r>
      <w:r w:rsidRPr="00AB5A37">
        <w:rPr>
          <w:rFonts w:ascii="Arial" w:hAnsi="Arial" w:cs="Arial"/>
          <w:sz w:val="22"/>
          <w:szCs w:val="22"/>
        </w:rPr>
        <w:t xml:space="preserve"> v</w:t>
      </w:r>
      <w:r w:rsidR="003F3455">
        <w:rPr>
          <w:rFonts w:ascii="Arial" w:hAnsi="Arial" w:cs="Arial"/>
          <w:sz w:val="22"/>
          <w:szCs w:val="22"/>
        </w:rPr>
        <w:t> </w:t>
      </w:r>
      <w:r w:rsidR="00D47BE2">
        <w:rPr>
          <w:rFonts w:ascii="Arial" w:hAnsi="Arial" w:cs="Arial"/>
          <w:sz w:val="22"/>
          <w:szCs w:val="22"/>
        </w:rPr>
        <w:t>přílohách</w:t>
      </w:r>
      <w:r w:rsidR="003F3455">
        <w:rPr>
          <w:rFonts w:ascii="Arial" w:hAnsi="Arial" w:cs="Arial"/>
          <w:sz w:val="22"/>
          <w:szCs w:val="22"/>
        </w:rPr>
        <w:t xml:space="preserve"> 1 a 2 této smlouvy;</w:t>
      </w:r>
    </w:p>
    <w:p w14:paraId="77276AC0" w14:textId="12A07293" w:rsidR="00AB5A37" w:rsidRDefault="00AB5A37" w:rsidP="003F3455">
      <w:pPr>
        <w:pStyle w:val="Odstavecseseznamem"/>
        <w:numPr>
          <w:ilvl w:val="1"/>
          <w:numId w:val="17"/>
        </w:numPr>
        <w:spacing w:after="120" w:line="276" w:lineRule="auto"/>
        <w:contextualSpacing w:val="0"/>
        <w:rPr>
          <w:rFonts w:ascii="Arial" w:hAnsi="Arial" w:cs="Arial"/>
          <w:sz w:val="22"/>
          <w:szCs w:val="22"/>
        </w:rPr>
      </w:pPr>
      <w:r w:rsidRPr="00AB5A37">
        <w:rPr>
          <w:rFonts w:ascii="Arial" w:hAnsi="Arial" w:cs="Arial"/>
          <w:sz w:val="22"/>
          <w:szCs w:val="22"/>
        </w:rPr>
        <w:t>př</w:t>
      </w:r>
      <w:r w:rsidR="00B348A1">
        <w:rPr>
          <w:rFonts w:ascii="Arial" w:hAnsi="Arial" w:cs="Arial"/>
          <w:sz w:val="22"/>
          <w:szCs w:val="22"/>
        </w:rPr>
        <w:t>í</w:t>
      </w:r>
      <w:r w:rsidRPr="00AB5A37">
        <w:rPr>
          <w:rFonts w:ascii="Arial" w:hAnsi="Arial" w:cs="Arial"/>
          <w:sz w:val="22"/>
          <w:szCs w:val="22"/>
        </w:rPr>
        <w:t>slušenstv</w:t>
      </w:r>
      <w:r w:rsidR="00B348A1">
        <w:rPr>
          <w:rFonts w:ascii="Arial" w:hAnsi="Arial" w:cs="Arial"/>
          <w:sz w:val="22"/>
          <w:szCs w:val="22"/>
        </w:rPr>
        <w:t>í</w:t>
      </w:r>
      <w:r w:rsidRPr="00AB5A37">
        <w:rPr>
          <w:rFonts w:ascii="Arial" w:hAnsi="Arial" w:cs="Arial"/>
          <w:sz w:val="22"/>
          <w:szCs w:val="22"/>
        </w:rPr>
        <w:t xml:space="preserve"> a dokumentaci, jež mělo b</w:t>
      </w:r>
      <w:r w:rsidR="003F3455">
        <w:rPr>
          <w:rFonts w:ascii="Arial" w:hAnsi="Arial" w:cs="Arial"/>
          <w:sz w:val="22"/>
          <w:szCs w:val="22"/>
        </w:rPr>
        <w:t>ý</w:t>
      </w:r>
      <w:r w:rsidRPr="00AB5A37">
        <w:rPr>
          <w:rFonts w:ascii="Arial" w:hAnsi="Arial" w:cs="Arial"/>
          <w:sz w:val="22"/>
          <w:szCs w:val="22"/>
        </w:rPr>
        <w:t>t dod</w:t>
      </w:r>
      <w:r w:rsidR="003F3455">
        <w:rPr>
          <w:rFonts w:ascii="Arial" w:hAnsi="Arial" w:cs="Arial"/>
          <w:sz w:val="22"/>
          <w:szCs w:val="22"/>
        </w:rPr>
        <w:t>á</w:t>
      </w:r>
      <w:r w:rsidRPr="00AB5A37">
        <w:rPr>
          <w:rFonts w:ascii="Arial" w:hAnsi="Arial" w:cs="Arial"/>
          <w:sz w:val="22"/>
          <w:szCs w:val="22"/>
        </w:rPr>
        <w:t>no spolu s H</w:t>
      </w:r>
      <w:r w:rsidR="00B348A1">
        <w:rPr>
          <w:rFonts w:ascii="Arial" w:hAnsi="Arial" w:cs="Arial"/>
          <w:sz w:val="22"/>
          <w:szCs w:val="22"/>
        </w:rPr>
        <w:t>W</w:t>
      </w:r>
      <w:r w:rsidRPr="00AB5A37">
        <w:rPr>
          <w:rFonts w:ascii="Arial" w:hAnsi="Arial" w:cs="Arial"/>
          <w:sz w:val="22"/>
          <w:szCs w:val="22"/>
        </w:rPr>
        <w:t>.</w:t>
      </w:r>
    </w:p>
    <w:p w14:paraId="3E451805" w14:textId="7A5E1D75" w:rsidR="0075076C" w:rsidRDefault="00FF361D" w:rsidP="008E352E">
      <w:pPr>
        <w:pStyle w:val="Odstavecseseznamem"/>
        <w:numPr>
          <w:ilvl w:val="0"/>
          <w:numId w:val="17"/>
        </w:numPr>
        <w:spacing w:after="120" w:line="276" w:lineRule="auto"/>
        <w:ind w:left="357" w:hanging="357"/>
        <w:contextualSpacing w:val="0"/>
        <w:rPr>
          <w:rFonts w:ascii="Arial" w:hAnsi="Arial" w:cs="Arial"/>
          <w:sz w:val="22"/>
          <w:szCs w:val="22"/>
        </w:rPr>
      </w:pPr>
      <w:r w:rsidRPr="00FF361D">
        <w:rPr>
          <w:rFonts w:ascii="Arial" w:hAnsi="Arial" w:cs="Arial"/>
          <w:sz w:val="22"/>
          <w:szCs w:val="22"/>
        </w:rPr>
        <w:t xml:space="preserve">Za den předání a převzetí </w:t>
      </w:r>
      <w:r w:rsidR="0075076C">
        <w:rPr>
          <w:rFonts w:ascii="Arial" w:hAnsi="Arial" w:cs="Arial"/>
          <w:sz w:val="22"/>
          <w:szCs w:val="22"/>
        </w:rPr>
        <w:t>dílčích částí plnění</w:t>
      </w:r>
      <w:r w:rsidR="00B348A1">
        <w:rPr>
          <w:rFonts w:ascii="Arial" w:hAnsi="Arial" w:cs="Arial"/>
          <w:sz w:val="22"/>
          <w:szCs w:val="22"/>
        </w:rPr>
        <w:t xml:space="preserve"> je považováno</w:t>
      </w:r>
      <w:r w:rsidR="0075076C">
        <w:rPr>
          <w:rFonts w:ascii="Arial" w:hAnsi="Arial" w:cs="Arial"/>
          <w:sz w:val="22"/>
          <w:szCs w:val="22"/>
        </w:rPr>
        <w:t>:</w:t>
      </w:r>
    </w:p>
    <w:p w14:paraId="6F42BD83" w14:textId="41A3163E" w:rsidR="0075076C" w:rsidRDefault="00B348A1" w:rsidP="008E352E">
      <w:pPr>
        <w:pStyle w:val="Odstavecseseznamem"/>
        <w:numPr>
          <w:ilvl w:val="1"/>
          <w:numId w:val="17"/>
        </w:numPr>
        <w:spacing w:after="120" w:line="276" w:lineRule="auto"/>
        <w:contextualSpacing w:val="0"/>
        <w:rPr>
          <w:rFonts w:ascii="Arial" w:hAnsi="Arial" w:cs="Arial"/>
          <w:sz w:val="22"/>
          <w:szCs w:val="22"/>
        </w:rPr>
      </w:pPr>
      <w:r>
        <w:rPr>
          <w:rFonts w:ascii="Arial" w:hAnsi="Arial" w:cs="Arial"/>
          <w:sz w:val="22"/>
          <w:szCs w:val="22"/>
        </w:rPr>
        <w:t xml:space="preserve">u </w:t>
      </w:r>
      <w:r w:rsidR="00FF361D" w:rsidRPr="00FF361D">
        <w:rPr>
          <w:rFonts w:ascii="Arial" w:hAnsi="Arial" w:cs="Arial"/>
          <w:sz w:val="22"/>
          <w:szCs w:val="22"/>
        </w:rPr>
        <w:t>d</w:t>
      </w:r>
      <w:r w:rsidR="00FF361D">
        <w:rPr>
          <w:rFonts w:ascii="Arial" w:hAnsi="Arial" w:cs="Arial"/>
          <w:sz w:val="22"/>
          <w:szCs w:val="22"/>
        </w:rPr>
        <w:t>odávky</w:t>
      </w:r>
      <w:r w:rsidR="001616AF">
        <w:rPr>
          <w:rFonts w:ascii="Arial" w:hAnsi="Arial" w:cs="Arial"/>
          <w:sz w:val="22"/>
          <w:szCs w:val="22"/>
        </w:rPr>
        <w:t xml:space="preserve"> systému</w:t>
      </w:r>
      <w:r w:rsidR="00FF361D">
        <w:rPr>
          <w:rFonts w:ascii="Arial" w:hAnsi="Arial" w:cs="Arial"/>
          <w:sz w:val="22"/>
          <w:szCs w:val="22"/>
        </w:rPr>
        <w:t xml:space="preserve"> IdM</w:t>
      </w:r>
      <w:r w:rsidR="00FF361D" w:rsidRPr="00FF361D">
        <w:rPr>
          <w:rFonts w:ascii="Arial" w:hAnsi="Arial" w:cs="Arial"/>
          <w:sz w:val="22"/>
          <w:szCs w:val="22"/>
        </w:rPr>
        <w:t xml:space="preserve"> datum podpisu </w:t>
      </w:r>
      <w:r w:rsidR="006950D3">
        <w:rPr>
          <w:rFonts w:ascii="Arial" w:hAnsi="Arial" w:cs="Arial"/>
          <w:sz w:val="22"/>
          <w:szCs w:val="22"/>
        </w:rPr>
        <w:t>A</w:t>
      </w:r>
      <w:r w:rsidR="00FF361D" w:rsidRPr="00FF361D">
        <w:rPr>
          <w:rFonts w:ascii="Arial" w:hAnsi="Arial" w:cs="Arial"/>
          <w:sz w:val="22"/>
          <w:szCs w:val="22"/>
        </w:rPr>
        <w:t>kceptačního protokolu</w:t>
      </w:r>
      <w:r w:rsidR="00FF361D">
        <w:rPr>
          <w:rFonts w:ascii="Arial" w:hAnsi="Arial" w:cs="Arial"/>
          <w:sz w:val="22"/>
          <w:szCs w:val="22"/>
        </w:rPr>
        <w:t xml:space="preserve"> pro </w:t>
      </w:r>
      <w:r w:rsidR="00A918B6">
        <w:rPr>
          <w:rFonts w:ascii="Arial" w:hAnsi="Arial" w:cs="Arial"/>
          <w:sz w:val="22"/>
          <w:szCs w:val="22"/>
        </w:rPr>
        <w:t>F</w:t>
      </w:r>
      <w:r w:rsidR="00FF361D">
        <w:rPr>
          <w:rFonts w:ascii="Arial" w:hAnsi="Arial" w:cs="Arial"/>
          <w:sz w:val="22"/>
          <w:szCs w:val="22"/>
        </w:rPr>
        <w:t>ázi F</w:t>
      </w:r>
      <w:r w:rsidR="006950D3">
        <w:rPr>
          <w:rFonts w:ascii="Arial" w:hAnsi="Arial" w:cs="Arial"/>
          <w:sz w:val="22"/>
          <w:szCs w:val="22"/>
        </w:rPr>
        <w:t>1</w:t>
      </w:r>
      <w:r w:rsidR="00FF361D">
        <w:rPr>
          <w:rFonts w:ascii="Arial" w:hAnsi="Arial" w:cs="Arial"/>
          <w:sz w:val="22"/>
          <w:szCs w:val="22"/>
        </w:rPr>
        <w:t>.</w:t>
      </w:r>
      <w:r w:rsidR="00D23A78">
        <w:rPr>
          <w:rFonts w:ascii="Arial" w:hAnsi="Arial" w:cs="Arial"/>
          <w:sz w:val="22"/>
          <w:szCs w:val="22"/>
        </w:rPr>
        <w:t>7</w:t>
      </w:r>
      <w:r w:rsidR="00FF361D">
        <w:rPr>
          <w:rFonts w:ascii="Arial" w:hAnsi="Arial" w:cs="Arial"/>
          <w:sz w:val="22"/>
          <w:szCs w:val="22"/>
        </w:rPr>
        <w:t xml:space="preserve"> </w:t>
      </w:r>
      <w:r>
        <w:rPr>
          <w:rFonts w:ascii="Arial" w:hAnsi="Arial" w:cs="Arial"/>
          <w:sz w:val="22"/>
          <w:szCs w:val="22"/>
        </w:rPr>
        <w:t>dle Harmonogramu</w:t>
      </w:r>
      <w:r w:rsidR="00FF361D" w:rsidRPr="00FF361D">
        <w:rPr>
          <w:rFonts w:ascii="Arial" w:hAnsi="Arial" w:cs="Arial"/>
          <w:sz w:val="22"/>
          <w:szCs w:val="22"/>
        </w:rPr>
        <w:t>.</w:t>
      </w:r>
    </w:p>
    <w:p w14:paraId="0D671016" w14:textId="12FC5BAA" w:rsidR="0075076C" w:rsidRDefault="00B348A1" w:rsidP="008E352E">
      <w:pPr>
        <w:pStyle w:val="Odstavecseseznamem"/>
        <w:numPr>
          <w:ilvl w:val="1"/>
          <w:numId w:val="17"/>
        </w:numPr>
        <w:spacing w:after="120" w:line="276" w:lineRule="auto"/>
        <w:contextualSpacing w:val="0"/>
        <w:rPr>
          <w:rFonts w:ascii="Arial" w:hAnsi="Arial" w:cs="Arial"/>
          <w:sz w:val="22"/>
          <w:szCs w:val="22"/>
        </w:rPr>
      </w:pPr>
      <w:r>
        <w:rPr>
          <w:rFonts w:ascii="Arial" w:hAnsi="Arial" w:cs="Arial"/>
          <w:sz w:val="22"/>
          <w:szCs w:val="22"/>
        </w:rPr>
        <w:t xml:space="preserve">u </w:t>
      </w:r>
      <w:r w:rsidR="00916C03" w:rsidRPr="0075076C">
        <w:rPr>
          <w:rFonts w:ascii="Arial" w:hAnsi="Arial" w:cs="Arial"/>
          <w:sz w:val="22"/>
          <w:szCs w:val="22"/>
        </w:rPr>
        <w:t xml:space="preserve">dodávky </w:t>
      </w:r>
      <w:r w:rsidR="001616AF" w:rsidRPr="0075076C">
        <w:rPr>
          <w:rFonts w:ascii="Arial" w:hAnsi="Arial" w:cs="Arial"/>
          <w:sz w:val="22"/>
          <w:szCs w:val="22"/>
        </w:rPr>
        <w:t xml:space="preserve">systému </w:t>
      </w:r>
      <w:r w:rsidR="00916C03" w:rsidRPr="0075076C">
        <w:rPr>
          <w:rFonts w:ascii="Arial" w:hAnsi="Arial" w:cs="Arial"/>
          <w:sz w:val="22"/>
          <w:szCs w:val="22"/>
        </w:rPr>
        <w:t xml:space="preserve">PAM datum podpisu </w:t>
      </w:r>
      <w:r w:rsidR="0075076C">
        <w:rPr>
          <w:rFonts w:ascii="Arial" w:hAnsi="Arial" w:cs="Arial"/>
          <w:sz w:val="22"/>
          <w:szCs w:val="22"/>
        </w:rPr>
        <w:t>A</w:t>
      </w:r>
      <w:r w:rsidR="00916C03" w:rsidRPr="0075076C">
        <w:rPr>
          <w:rFonts w:ascii="Arial" w:hAnsi="Arial" w:cs="Arial"/>
          <w:sz w:val="22"/>
          <w:szCs w:val="22"/>
        </w:rPr>
        <w:t xml:space="preserve">kceptačního protokolu pro </w:t>
      </w:r>
      <w:r w:rsidR="00A918B6">
        <w:rPr>
          <w:rFonts w:ascii="Arial" w:hAnsi="Arial" w:cs="Arial"/>
          <w:sz w:val="22"/>
          <w:szCs w:val="22"/>
        </w:rPr>
        <w:t>F</w:t>
      </w:r>
      <w:r w:rsidR="00916C03" w:rsidRPr="0075076C">
        <w:rPr>
          <w:rFonts w:ascii="Arial" w:hAnsi="Arial" w:cs="Arial"/>
          <w:sz w:val="22"/>
          <w:szCs w:val="22"/>
        </w:rPr>
        <w:t>ázi F</w:t>
      </w:r>
      <w:r w:rsidR="006950D3" w:rsidRPr="0075076C">
        <w:rPr>
          <w:rFonts w:ascii="Arial" w:hAnsi="Arial" w:cs="Arial"/>
          <w:sz w:val="22"/>
          <w:szCs w:val="22"/>
        </w:rPr>
        <w:t>2</w:t>
      </w:r>
      <w:r w:rsidR="00916C03" w:rsidRPr="0075076C">
        <w:rPr>
          <w:rFonts w:ascii="Arial" w:hAnsi="Arial" w:cs="Arial"/>
          <w:sz w:val="22"/>
          <w:szCs w:val="22"/>
        </w:rPr>
        <w:t>.</w:t>
      </w:r>
      <w:r w:rsidR="006950D3" w:rsidRPr="0075076C">
        <w:rPr>
          <w:rFonts w:ascii="Arial" w:hAnsi="Arial" w:cs="Arial"/>
          <w:sz w:val="22"/>
          <w:szCs w:val="22"/>
        </w:rPr>
        <w:t>7</w:t>
      </w:r>
      <w:r w:rsidR="00916C03" w:rsidRPr="0075076C">
        <w:rPr>
          <w:rFonts w:ascii="Arial" w:hAnsi="Arial" w:cs="Arial"/>
          <w:sz w:val="22"/>
          <w:szCs w:val="22"/>
        </w:rPr>
        <w:t xml:space="preserve"> </w:t>
      </w:r>
      <w:r>
        <w:rPr>
          <w:rFonts w:ascii="Arial" w:hAnsi="Arial" w:cs="Arial"/>
          <w:sz w:val="22"/>
          <w:szCs w:val="22"/>
        </w:rPr>
        <w:t>dle Harmonogramu</w:t>
      </w:r>
      <w:r w:rsidR="00916C03" w:rsidRPr="0075076C">
        <w:rPr>
          <w:rFonts w:ascii="Arial" w:hAnsi="Arial" w:cs="Arial"/>
          <w:sz w:val="22"/>
          <w:szCs w:val="22"/>
        </w:rPr>
        <w:t>.</w:t>
      </w:r>
    </w:p>
    <w:p w14:paraId="4B4C78EB" w14:textId="3D708CEE" w:rsidR="006950D3" w:rsidRDefault="00B348A1" w:rsidP="0090474B">
      <w:pPr>
        <w:pStyle w:val="Odstavecseseznamem"/>
        <w:numPr>
          <w:ilvl w:val="1"/>
          <w:numId w:val="17"/>
        </w:numPr>
        <w:spacing w:after="120" w:line="276" w:lineRule="auto"/>
        <w:contextualSpacing w:val="0"/>
        <w:rPr>
          <w:rFonts w:ascii="Arial" w:hAnsi="Arial" w:cs="Arial"/>
          <w:sz w:val="22"/>
          <w:szCs w:val="22"/>
        </w:rPr>
      </w:pPr>
      <w:r>
        <w:rPr>
          <w:rFonts w:ascii="Arial" w:hAnsi="Arial" w:cs="Arial"/>
          <w:sz w:val="22"/>
          <w:szCs w:val="22"/>
        </w:rPr>
        <w:t xml:space="preserve">u </w:t>
      </w:r>
      <w:r w:rsidR="006950D3" w:rsidRPr="0075076C">
        <w:rPr>
          <w:rFonts w:ascii="Arial" w:hAnsi="Arial" w:cs="Arial"/>
          <w:sz w:val="22"/>
          <w:szCs w:val="22"/>
        </w:rPr>
        <w:t>napojení dalších aktiv na IdM</w:t>
      </w:r>
      <w:r w:rsidR="0075076C" w:rsidRPr="0075076C">
        <w:rPr>
          <w:rFonts w:ascii="Arial" w:hAnsi="Arial" w:cs="Arial"/>
          <w:sz w:val="22"/>
          <w:szCs w:val="22"/>
        </w:rPr>
        <w:t xml:space="preserve"> datum podpisu </w:t>
      </w:r>
      <w:r w:rsidR="0075076C">
        <w:rPr>
          <w:rFonts w:ascii="Arial" w:hAnsi="Arial" w:cs="Arial"/>
          <w:sz w:val="22"/>
          <w:szCs w:val="22"/>
        </w:rPr>
        <w:t>A</w:t>
      </w:r>
      <w:r w:rsidR="0075076C" w:rsidRPr="0075076C">
        <w:rPr>
          <w:rFonts w:ascii="Arial" w:hAnsi="Arial" w:cs="Arial"/>
          <w:sz w:val="22"/>
          <w:szCs w:val="22"/>
        </w:rPr>
        <w:t xml:space="preserve">kceptačního protokolu pro </w:t>
      </w:r>
      <w:r w:rsidR="00A918B6">
        <w:rPr>
          <w:rFonts w:ascii="Arial" w:hAnsi="Arial" w:cs="Arial"/>
          <w:sz w:val="22"/>
          <w:szCs w:val="22"/>
        </w:rPr>
        <w:t>F</w:t>
      </w:r>
      <w:r w:rsidR="0075076C" w:rsidRPr="0075076C">
        <w:rPr>
          <w:rFonts w:ascii="Arial" w:hAnsi="Arial" w:cs="Arial"/>
          <w:sz w:val="22"/>
          <w:szCs w:val="22"/>
        </w:rPr>
        <w:t>ázi F</w:t>
      </w:r>
      <w:r w:rsidR="0075076C">
        <w:rPr>
          <w:rFonts w:ascii="Arial" w:hAnsi="Arial" w:cs="Arial"/>
          <w:sz w:val="22"/>
          <w:szCs w:val="22"/>
        </w:rPr>
        <w:t>3</w:t>
      </w:r>
      <w:r w:rsidR="0075076C" w:rsidRPr="0075076C">
        <w:rPr>
          <w:rFonts w:ascii="Arial" w:hAnsi="Arial" w:cs="Arial"/>
          <w:sz w:val="22"/>
          <w:szCs w:val="22"/>
        </w:rPr>
        <w:t xml:space="preserve">.7 </w:t>
      </w:r>
      <w:r>
        <w:rPr>
          <w:rFonts w:ascii="Arial" w:hAnsi="Arial" w:cs="Arial"/>
          <w:sz w:val="22"/>
          <w:szCs w:val="22"/>
        </w:rPr>
        <w:t>dle Harmonogramu</w:t>
      </w:r>
      <w:r w:rsidR="006950D3" w:rsidRPr="0075076C">
        <w:rPr>
          <w:rFonts w:ascii="Arial" w:hAnsi="Arial" w:cs="Arial"/>
          <w:sz w:val="22"/>
          <w:szCs w:val="22"/>
        </w:rPr>
        <w:t>.</w:t>
      </w:r>
    </w:p>
    <w:p w14:paraId="767DD02D" w14:textId="6CCAB212" w:rsidR="00BB6CB5" w:rsidRDefault="00FB4069" w:rsidP="00BB6CB5">
      <w:pPr>
        <w:pStyle w:val="Odstavecseseznamem"/>
        <w:numPr>
          <w:ilvl w:val="0"/>
          <w:numId w:val="17"/>
        </w:numPr>
        <w:spacing w:after="120" w:line="276" w:lineRule="auto"/>
        <w:ind w:left="357" w:hanging="357"/>
        <w:contextualSpacing w:val="0"/>
        <w:rPr>
          <w:rFonts w:ascii="Arial" w:hAnsi="Arial" w:cs="Arial"/>
          <w:sz w:val="22"/>
          <w:szCs w:val="22"/>
        </w:rPr>
      </w:pPr>
      <w:r>
        <w:rPr>
          <w:rFonts w:ascii="Arial" w:hAnsi="Arial" w:cs="Arial"/>
          <w:sz w:val="22"/>
          <w:szCs w:val="22"/>
        </w:rPr>
        <w:t>V</w:t>
      </w:r>
      <w:r w:rsidR="003F3455" w:rsidRPr="00D47BE2">
        <w:rPr>
          <w:rFonts w:ascii="Arial" w:hAnsi="Arial" w:cs="Arial"/>
          <w:sz w:val="22"/>
          <w:szCs w:val="22"/>
        </w:rPr>
        <w:t> případě dodání H</w:t>
      </w:r>
      <w:r w:rsidR="00B348A1" w:rsidRPr="00D47BE2">
        <w:rPr>
          <w:rFonts w:ascii="Arial" w:hAnsi="Arial" w:cs="Arial"/>
          <w:sz w:val="22"/>
          <w:szCs w:val="22"/>
        </w:rPr>
        <w:t>W</w:t>
      </w:r>
      <w:r w:rsidR="003F3455" w:rsidRPr="00D47BE2">
        <w:rPr>
          <w:rFonts w:ascii="Arial" w:hAnsi="Arial" w:cs="Arial"/>
          <w:sz w:val="22"/>
          <w:szCs w:val="22"/>
        </w:rPr>
        <w:t xml:space="preserve"> nebezpečí škody na věci a vlastnické právo k</w:t>
      </w:r>
      <w:r w:rsidR="00B348A1" w:rsidRPr="00D47BE2">
        <w:rPr>
          <w:rFonts w:ascii="Arial" w:hAnsi="Arial" w:cs="Arial"/>
          <w:sz w:val="22"/>
          <w:szCs w:val="22"/>
        </w:rPr>
        <w:t> </w:t>
      </w:r>
      <w:r w:rsidR="003F3455" w:rsidRPr="00D47BE2">
        <w:rPr>
          <w:rFonts w:ascii="Arial" w:hAnsi="Arial" w:cs="Arial"/>
          <w:sz w:val="22"/>
          <w:szCs w:val="22"/>
        </w:rPr>
        <w:t>H</w:t>
      </w:r>
      <w:r w:rsidR="00B348A1" w:rsidRPr="00D47BE2">
        <w:rPr>
          <w:rFonts w:ascii="Arial" w:hAnsi="Arial" w:cs="Arial"/>
          <w:sz w:val="22"/>
          <w:szCs w:val="22"/>
        </w:rPr>
        <w:t xml:space="preserve">W </w:t>
      </w:r>
      <w:r w:rsidR="003F3455" w:rsidRPr="00D47BE2">
        <w:rPr>
          <w:rFonts w:ascii="Arial" w:hAnsi="Arial" w:cs="Arial"/>
          <w:sz w:val="22"/>
          <w:szCs w:val="22"/>
        </w:rPr>
        <w:t>přechází na objednatele podpisem předávacího protokolu ve smyslu odstavce 7 tohoto článku</w:t>
      </w:r>
      <w:r w:rsidR="00BB6CB5">
        <w:rPr>
          <w:rFonts w:ascii="Arial" w:hAnsi="Arial" w:cs="Arial"/>
          <w:sz w:val="22"/>
          <w:szCs w:val="22"/>
        </w:rPr>
        <w:t>, který bude součástí Akceptačního protokolu Etapy 2</w:t>
      </w:r>
      <w:r w:rsidR="003F3455" w:rsidRPr="00D47BE2">
        <w:rPr>
          <w:rFonts w:ascii="Arial" w:hAnsi="Arial" w:cs="Arial"/>
          <w:sz w:val="22"/>
          <w:szCs w:val="22"/>
        </w:rPr>
        <w:t>.</w:t>
      </w:r>
      <w:r w:rsidR="00D47BE2" w:rsidRPr="00D47BE2">
        <w:rPr>
          <w:rFonts w:ascii="Arial" w:hAnsi="Arial" w:cs="Arial"/>
          <w:sz w:val="22"/>
          <w:szCs w:val="22"/>
        </w:rPr>
        <w:t xml:space="preserve"> </w:t>
      </w:r>
      <w:r w:rsidR="00BB6CB5">
        <w:rPr>
          <w:rFonts w:ascii="Arial" w:hAnsi="Arial" w:cs="Arial"/>
          <w:sz w:val="22"/>
          <w:szCs w:val="22"/>
        </w:rPr>
        <w:t xml:space="preserve">Vzor Předávacího protokolu </w:t>
      </w:r>
      <w:r>
        <w:rPr>
          <w:rFonts w:ascii="Arial" w:hAnsi="Arial" w:cs="Arial"/>
          <w:sz w:val="22"/>
          <w:szCs w:val="22"/>
        </w:rPr>
        <w:t>je uveden v příloze č. 6</w:t>
      </w:r>
      <w:r w:rsidR="00C3066F">
        <w:rPr>
          <w:rFonts w:ascii="Arial" w:hAnsi="Arial" w:cs="Arial"/>
          <w:sz w:val="22"/>
          <w:szCs w:val="22"/>
        </w:rPr>
        <w:t xml:space="preserve"> této smlouvy</w:t>
      </w:r>
      <w:r w:rsidR="00BB6CB5">
        <w:rPr>
          <w:rFonts w:ascii="Arial" w:hAnsi="Arial" w:cs="Arial"/>
          <w:sz w:val="22"/>
          <w:szCs w:val="22"/>
        </w:rPr>
        <w:t>.</w:t>
      </w:r>
    </w:p>
    <w:p w14:paraId="7664A60A" w14:textId="7A1B7DC0" w:rsidR="00E046C6" w:rsidRPr="00704A54" w:rsidRDefault="6EB42FE0" w:rsidP="008E352E">
      <w:pPr>
        <w:pStyle w:val="Odstavecseseznamem"/>
        <w:numPr>
          <w:ilvl w:val="0"/>
          <w:numId w:val="17"/>
        </w:numPr>
        <w:spacing w:after="120" w:line="276" w:lineRule="auto"/>
        <w:contextualSpacing w:val="0"/>
        <w:rPr>
          <w:rFonts w:ascii="Arial" w:hAnsi="Arial" w:cs="Arial"/>
          <w:sz w:val="22"/>
          <w:szCs w:val="22"/>
        </w:rPr>
      </w:pPr>
      <w:r w:rsidRPr="00704A54">
        <w:rPr>
          <w:rFonts w:ascii="Arial" w:hAnsi="Arial" w:cs="Arial"/>
          <w:sz w:val="22"/>
          <w:szCs w:val="22"/>
        </w:rPr>
        <w:t>Dodavatel</w:t>
      </w:r>
      <w:r w:rsidR="27C9588A" w:rsidRPr="00704A54">
        <w:rPr>
          <w:rFonts w:ascii="Arial" w:hAnsi="Arial" w:cs="Arial"/>
          <w:sz w:val="22"/>
          <w:szCs w:val="22"/>
        </w:rPr>
        <w:t xml:space="preserve"> garantuje</w:t>
      </w:r>
      <w:r w:rsidR="7C1DE827" w:rsidRPr="00704A54">
        <w:rPr>
          <w:rFonts w:ascii="Arial" w:hAnsi="Arial" w:cs="Arial"/>
          <w:sz w:val="22"/>
          <w:szCs w:val="22"/>
        </w:rPr>
        <w:t xml:space="preserve"> a </w:t>
      </w:r>
      <w:r w:rsidR="00E658C2">
        <w:rPr>
          <w:rFonts w:ascii="Arial" w:hAnsi="Arial" w:cs="Arial"/>
          <w:sz w:val="22"/>
          <w:szCs w:val="22"/>
        </w:rPr>
        <w:t>podpisem Akceptačního protokolu potvrdí</w:t>
      </w:r>
      <w:r w:rsidR="27C9588A" w:rsidRPr="00704A54">
        <w:rPr>
          <w:rFonts w:ascii="Arial" w:hAnsi="Arial" w:cs="Arial"/>
          <w:sz w:val="22"/>
          <w:szCs w:val="22"/>
        </w:rPr>
        <w:t>, že:</w:t>
      </w:r>
    </w:p>
    <w:p w14:paraId="24459CE3" w14:textId="3C29F70C" w:rsidR="00E046C6" w:rsidRPr="00704A54" w:rsidRDefault="001B4A31"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 xml:space="preserve">dodané, instalované a zavedené plnění </w:t>
      </w:r>
      <w:r w:rsidR="00E658C2">
        <w:rPr>
          <w:rFonts w:ascii="Arial" w:hAnsi="Arial" w:cs="Arial"/>
          <w:sz w:val="22"/>
          <w:szCs w:val="22"/>
        </w:rPr>
        <w:t>nebude obsahovat</w:t>
      </w:r>
      <w:r w:rsidR="00E658C2" w:rsidRPr="00704A54">
        <w:rPr>
          <w:rFonts w:ascii="Arial" w:hAnsi="Arial" w:cs="Arial"/>
          <w:sz w:val="22"/>
          <w:szCs w:val="22"/>
        </w:rPr>
        <w:t xml:space="preserve"> </w:t>
      </w:r>
      <w:r w:rsidRPr="00704A54">
        <w:rPr>
          <w:rFonts w:ascii="Arial" w:hAnsi="Arial" w:cs="Arial"/>
          <w:sz w:val="22"/>
          <w:szCs w:val="22"/>
        </w:rPr>
        <w:t xml:space="preserve">škodlivý software nebo známé zranitelnosti (dle seznamu OWASP TOP10 a CWE/SANS TOP 25) a </w:t>
      </w:r>
      <w:r w:rsidR="00E658C2">
        <w:rPr>
          <w:rFonts w:ascii="Arial" w:hAnsi="Arial" w:cs="Arial"/>
          <w:sz w:val="22"/>
          <w:szCs w:val="22"/>
        </w:rPr>
        <w:t xml:space="preserve">bude </w:t>
      </w:r>
      <w:r w:rsidRPr="00704A54">
        <w:rPr>
          <w:rFonts w:ascii="Arial" w:hAnsi="Arial" w:cs="Arial"/>
          <w:sz w:val="22"/>
          <w:szCs w:val="22"/>
        </w:rPr>
        <w:t>vyvíjen</w:t>
      </w:r>
      <w:r w:rsidR="00E658C2">
        <w:rPr>
          <w:rFonts w:ascii="Arial" w:hAnsi="Arial" w:cs="Arial"/>
          <w:sz w:val="22"/>
          <w:szCs w:val="22"/>
        </w:rPr>
        <w:t>o</w:t>
      </w:r>
      <w:r w:rsidRPr="00704A54">
        <w:rPr>
          <w:rFonts w:ascii="Arial" w:hAnsi="Arial" w:cs="Arial"/>
          <w:sz w:val="22"/>
          <w:szCs w:val="22"/>
        </w:rPr>
        <w:t xml:space="preserve"> v souladu se standardy SSDLC (</w:t>
      </w:r>
      <w:proofErr w:type="spellStart"/>
      <w:r w:rsidRPr="00704A54">
        <w:rPr>
          <w:rFonts w:ascii="Arial" w:hAnsi="Arial" w:cs="Arial"/>
          <w:sz w:val="22"/>
          <w:szCs w:val="22"/>
        </w:rPr>
        <w:t>Secure</w:t>
      </w:r>
      <w:proofErr w:type="spellEnd"/>
      <w:r w:rsidRPr="00704A54">
        <w:rPr>
          <w:rFonts w:ascii="Arial" w:hAnsi="Arial" w:cs="Arial"/>
          <w:sz w:val="22"/>
          <w:szCs w:val="22"/>
        </w:rPr>
        <w:t xml:space="preserve"> Software Development </w:t>
      </w:r>
      <w:proofErr w:type="spellStart"/>
      <w:r w:rsidRPr="00704A54">
        <w:rPr>
          <w:rFonts w:ascii="Arial" w:hAnsi="Arial" w:cs="Arial"/>
          <w:sz w:val="22"/>
          <w:szCs w:val="22"/>
        </w:rPr>
        <w:t>LifeCycle</w:t>
      </w:r>
      <w:proofErr w:type="spellEnd"/>
      <w:r w:rsidRPr="00704A54">
        <w:rPr>
          <w:rFonts w:ascii="Arial" w:hAnsi="Arial" w:cs="Arial"/>
          <w:sz w:val="22"/>
          <w:szCs w:val="22"/>
        </w:rPr>
        <w:t xml:space="preserve">); </w:t>
      </w:r>
    </w:p>
    <w:p w14:paraId="550E4007" w14:textId="7CE412DA" w:rsidR="00E046C6" w:rsidRPr="00704A54" w:rsidRDefault="001B4A31"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 xml:space="preserve">dodané, instalované a zavedené plnění </w:t>
      </w:r>
      <w:r w:rsidR="00E658C2">
        <w:rPr>
          <w:rFonts w:ascii="Arial" w:hAnsi="Arial" w:cs="Arial"/>
          <w:sz w:val="22"/>
          <w:szCs w:val="22"/>
        </w:rPr>
        <w:t>bude</w:t>
      </w:r>
      <w:r w:rsidR="00E658C2" w:rsidRPr="00704A54">
        <w:rPr>
          <w:rFonts w:ascii="Arial" w:hAnsi="Arial" w:cs="Arial"/>
          <w:sz w:val="22"/>
          <w:szCs w:val="22"/>
        </w:rPr>
        <w:t xml:space="preserve"> </w:t>
      </w:r>
      <w:r w:rsidRPr="00704A54">
        <w:rPr>
          <w:rFonts w:ascii="Arial" w:hAnsi="Arial" w:cs="Arial"/>
          <w:sz w:val="22"/>
          <w:szCs w:val="22"/>
        </w:rPr>
        <w:t>funkční dle předané dokumentace;</w:t>
      </w:r>
    </w:p>
    <w:p w14:paraId="5928804A" w14:textId="669CF6A0" w:rsidR="00E046C6" w:rsidRPr="00704A54" w:rsidRDefault="005C713B"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dodané, instalované a zavedené systémy IdM a PAM jsou schopné rutinního provozu ve standardním systémovém prostředí objednatele s daty objednatele, a to i za pravidelného nasazování aktualizací (update/upgrade/patch/</w:t>
      </w:r>
      <w:proofErr w:type="spellStart"/>
      <w:r w:rsidRPr="00704A54">
        <w:rPr>
          <w:rFonts w:ascii="Arial" w:hAnsi="Arial" w:cs="Arial"/>
          <w:sz w:val="22"/>
          <w:szCs w:val="22"/>
        </w:rPr>
        <w:t>hotfix</w:t>
      </w:r>
      <w:proofErr w:type="spellEnd"/>
      <w:r w:rsidRPr="00704A54">
        <w:rPr>
          <w:rFonts w:ascii="Arial" w:hAnsi="Arial" w:cs="Arial"/>
          <w:sz w:val="22"/>
          <w:szCs w:val="22"/>
        </w:rPr>
        <w:t xml:space="preserve">) komponent systémového prostředí objednatele. Pokud bude nezbytné k užívání systémů využít SW produkty a služby nad rámec rozsahu Maintenance, </w:t>
      </w:r>
      <w:r w:rsidR="0090550C" w:rsidRPr="00704A54">
        <w:rPr>
          <w:rFonts w:ascii="Arial" w:hAnsi="Arial" w:cs="Arial"/>
          <w:sz w:val="22"/>
          <w:szCs w:val="22"/>
        </w:rPr>
        <w:t>dodavatel</w:t>
      </w:r>
      <w:r w:rsidRPr="00704A54">
        <w:rPr>
          <w:rFonts w:ascii="Arial" w:hAnsi="Arial" w:cs="Arial"/>
          <w:sz w:val="22"/>
          <w:szCs w:val="22"/>
        </w:rPr>
        <w:t xml:space="preserve"> musí zajistit na své náklady potřebné licence nebo podlicence a jejich provozní podporu tak, aby je bylo možné provozovat bez nutnosti zásahů a speciálních znalostí technické správy objednatele. Tyto licence se zavazuje </w:t>
      </w:r>
      <w:r w:rsidR="0090550C" w:rsidRPr="00704A54">
        <w:rPr>
          <w:rFonts w:ascii="Arial" w:hAnsi="Arial" w:cs="Arial"/>
          <w:sz w:val="22"/>
          <w:szCs w:val="22"/>
        </w:rPr>
        <w:t>dodavatel</w:t>
      </w:r>
      <w:r w:rsidRPr="00704A54">
        <w:rPr>
          <w:rFonts w:ascii="Arial" w:hAnsi="Arial" w:cs="Arial"/>
          <w:sz w:val="22"/>
          <w:szCs w:val="22"/>
        </w:rPr>
        <w:t xml:space="preserve"> poskytnout objednateli v rámci plnění dle této smlouvy a zajistit plnou podporu těchto SW produktů v rámci provozní podpory systému, přičemž celková cena dle čl. IV zahrnuje i tyto náklady; </w:t>
      </w:r>
    </w:p>
    <w:p w14:paraId="67823F98" w14:textId="77777777" w:rsidR="00E046C6" w:rsidRPr="00704A54" w:rsidRDefault="001B4A31"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v případě negativního dopadu do stávajících provozovaných systémů objednatele upraví řešení takovým způsobem, aby tyto dopady vyloučil;</w:t>
      </w:r>
    </w:p>
    <w:p w14:paraId="12D8F70D" w14:textId="63479FA6" w:rsidR="00E046C6" w:rsidRPr="00704A54" w:rsidRDefault="001B4A31"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 xml:space="preserve">plnění </w:t>
      </w:r>
      <w:r w:rsidR="00E658C2">
        <w:rPr>
          <w:rFonts w:ascii="Arial" w:hAnsi="Arial" w:cs="Arial"/>
          <w:sz w:val="22"/>
          <w:szCs w:val="22"/>
        </w:rPr>
        <w:t>bude</w:t>
      </w:r>
      <w:r w:rsidR="00E658C2" w:rsidRPr="00704A54">
        <w:rPr>
          <w:rFonts w:ascii="Arial" w:hAnsi="Arial" w:cs="Arial"/>
          <w:sz w:val="22"/>
          <w:szCs w:val="22"/>
        </w:rPr>
        <w:t xml:space="preserve"> </w:t>
      </w:r>
      <w:r w:rsidRPr="00704A54">
        <w:rPr>
          <w:rFonts w:ascii="Arial" w:hAnsi="Arial" w:cs="Arial"/>
          <w:sz w:val="22"/>
          <w:szCs w:val="22"/>
        </w:rPr>
        <w:t>vytvořeno v souladu se všemi příslušnými právními předpisy</w:t>
      </w:r>
      <w:r w:rsidR="005C713B" w:rsidRPr="00704A54">
        <w:rPr>
          <w:rFonts w:ascii="Arial" w:hAnsi="Arial" w:cs="Arial"/>
          <w:sz w:val="22"/>
          <w:szCs w:val="22"/>
        </w:rPr>
        <w:t>;</w:t>
      </w:r>
    </w:p>
    <w:p w14:paraId="2C953EB3" w14:textId="2EEB0D68" w:rsidR="007C16F7" w:rsidRPr="00704A54" w:rsidRDefault="005C713B"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bCs/>
          <w:sz w:val="22"/>
          <w:szCs w:val="22"/>
        </w:rPr>
        <w:t xml:space="preserve">že dodané, instalované a zavedené systémy IdM a PAM nejsou plněním, které může poskytnout výhradně </w:t>
      </w:r>
      <w:r w:rsidR="0090550C" w:rsidRPr="00704A54">
        <w:rPr>
          <w:rFonts w:ascii="Arial" w:hAnsi="Arial" w:cs="Arial"/>
          <w:bCs/>
          <w:sz w:val="22"/>
          <w:szCs w:val="22"/>
        </w:rPr>
        <w:t>dodavatel</w:t>
      </w:r>
      <w:r w:rsidRPr="00704A54">
        <w:rPr>
          <w:rFonts w:ascii="Arial" w:hAnsi="Arial" w:cs="Arial"/>
          <w:bCs/>
          <w:sz w:val="22"/>
          <w:szCs w:val="22"/>
        </w:rPr>
        <w:t>; uzavřením této smlouvy nedochází k proprietárnímu uzamčení IdM a PAM</w:t>
      </w:r>
      <w:r w:rsidR="00337670" w:rsidRPr="00704A54">
        <w:rPr>
          <w:rFonts w:ascii="Arial" w:hAnsi="Arial" w:cs="Arial"/>
          <w:bCs/>
          <w:sz w:val="22"/>
          <w:szCs w:val="22"/>
        </w:rPr>
        <w:t>;</w:t>
      </w:r>
    </w:p>
    <w:p w14:paraId="6FC8369E" w14:textId="268EF918" w:rsidR="00E046C6" w:rsidRPr="00704A54" w:rsidRDefault="00B00598"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bCs/>
          <w:sz w:val="22"/>
          <w:szCs w:val="22"/>
        </w:rPr>
        <w:t xml:space="preserve">že v případě, že budou součástí implementace nebo provozu systému </w:t>
      </w:r>
      <w:r w:rsidR="007C16F7" w:rsidRPr="00704A54">
        <w:rPr>
          <w:rFonts w:ascii="Arial" w:hAnsi="Arial" w:cs="Arial"/>
          <w:bCs/>
          <w:sz w:val="22"/>
          <w:szCs w:val="22"/>
        </w:rPr>
        <w:t>řešení třetích stran</w:t>
      </w:r>
      <w:r w:rsidRPr="00704A54">
        <w:rPr>
          <w:rFonts w:ascii="Arial" w:hAnsi="Arial" w:cs="Arial"/>
          <w:bCs/>
          <w:sz w:val="22"/>
          <w:szCs w:val="22"/>
        </w:rPr>
        <w:t>,</w:t>
      </w:r>
      <w:r w:rsidR="007C16F7" w:rsidRPr="00704A54">
        <w:rPr>
          <w:rFonts w:ascii="Arial" w:hAnsi="Arial" w:cs="Arial"/>
          <w:bCs/>
          <w:sz w:val="22"/>
          <w:szCs w:val="22"/>
        </w:rPr>
        <w:t xml:space="preserve"> existují na trhu alespoň dva certifikovaní partneři, </w:t>
      </w:r>
      <w:r w:rsidR="00EA72E9" w:rsidRPr="00704A54">
        <w:rPr>
          <w:rFonts w:ascii="Arial" w:hAnsi="Arial" w:cs="Arial"/>
          <w:bCs/>
          <w:sz w:val="22"/>
          <w:szCs w:val="22"/>
        </w:rPr>
        <w:t xml:space="preserve">kteří </w:t>
      </w:r>
      <w:r w:rsidR="007C16F7" w:rsidRPr="00704A54">
        <w:rPr>
          <w:rFonts w:ascii="Arial" w:hAnsi="Arial" w:cs="Arial"/>
          <w:bCs/>
          <w:sz w:val="22"/>
          <w:szCs w:val="22"/>
        </w:rPr>
        <w:t>jsou schopni zajistit jejich implementaci i jejich následnou podporu</w:t>
      </w:r>
      <w:r w:rsidR="00337670" w:rsidRPr="00704A54">
        <w:rPr>
          <w:rFonts w:ascii="Arial" w:hAnsi="Arial" w:cs="Arial"/>
          <w:bCs/>
          <w:sz w:val="22"/>
          <w:szCs w:val="22"/>
        </w:rPr>
        <w:t>;</w:t>
      </w:r>
    </w:p>
    <w:p w14:paraId="5C09AAA6" w14:textId="4819BB1C" w:rsidR="005C713B" w:rsidRPr="00704A54" w:rsidRDefault="005C713B"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bCs/>
          <w:sz w:val="22"/>
          <w:szCs w:val="22"/>
        </w:rPr>
        <w:t>systémy jsou navrženy tak, aby byl plně interoperabilní s běžně používanými systémy na trhu a umožní snadný přenos dat a funkcionalit do jiných systémů</w:t>
      </w:r>
      <w:r w:rsidR="00337670" w:rsidRPr="00704A54">
        <w:rPr>
          <w:rFonts w:ascii="Arial" w:hAnsi="Arial" w:cs="Arial"/>
          <w:bCs/>
          <w:sz w:val="22"/>
          <w:szCs w:val="22"/>
        </w:rPr>
        <w:t>;</w:t>
      </w:r>
    </w:p>
    <w:p w14:paraId="01164449" w14:textId="40BCEA20" w:rsidR="00337670" w:rsidRPr="00704A54" w:rsidRDefault="00337670"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lastRenderedPageBreak/>
        <w:t>dodané licence musí umožňovat používání systémů jak zaměstnanci objednatele, tak i zaměstnanci externích partnerů;</w:t>
      </w:r>
    </w:p>
    <w:p w14:paraId="7307074B" w14:textId="21A2CB66" w:rsidR="00337670" w:rsidRPr="00704A54" w:rsidRDefault="00337670"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 xml:space="preserve">dodané licence pokrývají veškerá dodaná prostředí (minimálně produkční, testovací, vývojové) dle požadavků </w:t>
      </w:r>
      <w:r w:rsidR="002F3CF9" w:rsidRPr="00704A54">
        <w:rPr>
          <w:rFonts w:ascii="Arial" w:hAnsi="Arial" w:cs="Arial"/>
          <w:sz w:val="22"/>
          <w:szCs w:val="22"/>
        </w:rPr>
        <w:t>v příloze č. 1a</w:t>
      </w:r>
      <w:r w:rsidRPr="00704A54">
        <w:rPr>
          <w:rFonts w:ascii="Arial" w:hAnsi="Arial" w:cs="Arial"/>
          <w:sz w:val="22"/>
          <w:szCs w:val="22"/>
        </w:rPr>
        <w:t xml:space="preserve"> </w:t>
      </w:r>
      <w:r w:rsidR="00E658C2">
        <w:rPr>
          <w:rFonts w:ascii="Arial" w:hAnsi="Arial" w:cs="Arial"/>
          <w:sz w:val="22"/>
          <w:szCs w:val="22"/>
        </w:rPr>
        <w:t xml:space="preserve">této smlouvy </w:t>
      </w:r>
      <w:r w:rsidRPr="00704A54">
        <w:rPr>
          <w:rFonts w:ascii="Arial" w:hAnsi="Arial" w:cs="Arial"/>
          <w:sz w:val="22"/>
          <w:szCs w:val="22"/>
        </w:rPr>
        <w:t>po celou dobu trvání této smlouvy dle potřeb pro implementaci, nasazení</w:t>
      </w:r>
      <w:r w:rsidR="002F3CF9" w:rsidRPr="00704A54">
        <w:rPr>
          <w:rFonts w:ascii="Arial" w:hAnsi="Arial" w:cs="Arial"/>
          <w:sz w:val="22"/>
          <w:szCs w:val="22"/>
        </w:rPr>
        <w:t>,</w:t>
      </w:r>
      <w:r w:rsidRPr="00704A54">
        <w:rPr>
          <w:rFonts w:ascii="Arial" w:hAnsi="Arial" w:cs="Arial"/>
          <w:sz w:val="22"/>
          <w:szCs w:val="22"/>
        </w:rPr>
        <w:t xml:space="preserve"> provoz</w:t>
      </w:r>
      <w:r w:rsidR="002F3CF9" w:rsidRPr="00704A54">
        <w:rPr>
          <w:rFonts w:ascii="Arial" w:hAnsi="Arial" w:cs="Arial"/>
          <w:sz w:val="22"/>
          <w:szCs w:val="22"/>
        </w:rPr>
        <w:t xml:space="preserve"> a rozvoj</w:t>
      </w:r>
      <w:r w:rsidRPr="00704A54">
        <w:rPr>
          <w:rFonts w:ascii="Arial" w:hAnsi="Arial" w:cs="Arial"/>
          <w:sz w:val="22"/>
          <w:szCs w:val="22"/>
        </w:rPr>
        <w:t xml:space="preserve"> systémů.</w:t>
      </w:r>
    </w:p>
    <w:p w14:paraId="709ECF80" w14:textId="48CD6104" w:rsidR="00337670" w:rsidRPr="00704A54" w:rsidRDefault="00337670"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dodané licence pokrývají minimálně 1000 řízených identit v systému IdM a licence musí umožnit napojení veškerých systémů uvedených v příloze č. 1b, Tabul</w:t>
      </w:r>
      <w:r w:rsidR="00ED6C6D">
        <w:rPr>
          <w:rFonts w:ascii="Arial" w:hAnsi="Arial" w:cs="Arial"/>
          <w:sz w:val="22"/>
          <w:szCs w:val="22"/>
        </w:rPr>
        <w:t>kách</w:t>
      </w:r>
      <w:r w:rsidRPr="00704A54">
        <w:rPr>
          <w:rFonts w:ascii="Arial" w:hAnsi="Arial" w:cs="Arial"/>
          <w:sz w:val="22"/>
          <w:szCs w:val="22"/>
        </w:rPr>
        <w:t xml:space="preserve"> A, B a C bez dalšího navýšení cen dle čl. V této smlouvy.</w:t>
      </w:r>
    </w:p>
    <w:p w14:paraId="67D00AA8" w14:textId="05AB7EA8" w:rsidR="00337670" w:rsidRPr="00704A54" w:rsidRDefault="7C1DE827" w:rsidP="008E352E">
      <w:pPr>
        <w:pStyle w:val="Odstavecseseznamem"/>
        <w:numPr>
          <w:ilvl w:val="1"/>
          <w:numId w:val="17"/>
        </w:numPr>
        <w:spacing w:after="120" w:line="276" w:lineRule="auto"/>
        <w:contextualSpacing w:val="0"/>
        <w:rPr>
          <w:rFonts w:ascii="Arial" w:hAnsi="Arial" w:cs="Arial"/>
          <w:sz w:val="22"/>
          <w:szCs w:val="22"/>
        </w:rPr>
      </w:pPr>
      <w:r w:rsidRPr="00704A54">
        <w:rPr>
          <w:rFonts w:ascii="Arial" w:hAnsi="Arial" w:cs="Arial"/>
          <w:sz w:val="22"/>
          <w:szCs w:val="22"/>
        </w:rPr>
        <w:t>dodané licence pokrývají minimálně 100 uživatelů v systému PAM a licence musí umožnit napojení veškerých systémů uvedených v příloze č. 1b, Tabul</w:t>
      </w:r>
      <w:r w:rsidR="00ED6C6D">
        <w:rPr>
          <w:rFonts w:ascii="Arial" w:hAnsi="Arial" w:cs="Arial"/>
          <w:sz w:val="22"/>
          <w:szCs w:val="22"/>
        </w:rPr>
        <w:t>kách</w:t>
      </w:r>
      <w:r w:rsidRPr="00704A54">
        <w:rPr>
          <w:rFonts w:ascii="Arial" w:hAnsi="Arial" w:cs="Arial"/>
          <w:sz w:val="22"/>
          <w:szCs w:val="22"/>
        </w:rPr>
        <w:t xml:space="preserve"> D a E bez dalšího navýšení cen dle čl. </w:t>
      </w:r>
      <w:r w:rsidR="00A07B13">
        <w:rPr>
          <w:rFonts w:ascii="Arial" w:hAnsi="Arial" w:cs="Arial"/>
          <w:sz w:val="22"/>
          <w:szCs w:val="22"/>
        </w:rPr>
        <w:t>I</w:t>
      </w:r>
      <w:r w:rsidRPr="00704A54">
        <w:rPr>
          <w:rFonts w:ascii="Arial" w:hAnsi="Arial" w:cs="Arial"/>
          <w:sz w:val="22"/>
          <w:szCs w:val="22"/>
        </w:rPr>
        <w:t>V této smlouvy.</w:t>
      </w:r>
    </w:p>
    <w:p w14:paraId="4812435D" w14:textId="34F50C7E" w:rsidR="005471B5" w:rsidRPr="00704A54" w:rsidRDefault="00EA72E9" w:rsidP="005471B5">
      <w:pPr>
        <w:pStyle w:val="Odstavecseseznamem"/>
        <w:numPr>
          <w:ilvl w:val="0"/>
          <w:numId w:val="17"/>
        </w:numPr>
        <w:spacing w:after="120" w:line="276" w:lineRule="auto"/>
        <w:contextualSpacing w:val="0"/>
        <w:rPr>
          <w:rFonts w:ascii="Arial" w:hAnsi="Arial" w:cs="Arial"/>
          <w:sz w:val="22"/>
          <w:szCs w:val="22"/>
        </w:rPr>
      </w:pPr>
      <w:r w:rsidRPr="00704A54">
        <w:rPr>
          <w:rFonts w:ascii="Arial" w:hAnsi="Arial" w:cs="Arial"/>
          <w:sz w:val="22"/>
          <w:szCs w:val="22"/>
        </w:rPr>
        <w:t>P</w:t>
      </w:r>
      <w:r w:rsidR="005471B5" w:rsidRPr="00704A54">
        <w:rPr>
          <w:rFonts w:ascii="Arial" w:hAnsi="Arial" w:cs="Arial"/>
          <w:sz w:val="22"/>
          <w:szCs w:val="22"/>
        </w:rPr>
        <w:t>orušení jakéhokoliv z požadavků uveden</w:t>
      </w:r>
      <w:r w:rsidR="008F44A8" w:rsidRPr="00704A54">
        <w:rPr>
          <w:rFonts w:ascii="Arial" w:hAnsi="Arial" w:cs="Arial"/>
          <w:sz w:val="22"/>
          <w:szCs w:val="22"/>
        </w:rPr>
        <w:t>ých v</w:t>
      </w:r>
      <w:r w:rsidRPr="00704A54">
        <w:rPr>
          <w:rFonts w:ascii="Arial" w:hAnsi="Arial" w:cs="Arial"/>
          <w:sz w:val="22"/>
          <w:szCs w:val="22"/>
        </w:rPr>
        <w:t> odst.</w:t>
      </w:r>
      <w:r w:rsidR="008F44A8" w:rsidRPr="00704A54">
        <w:rPr>
          <w:rFonts w:ascii="Arial" w:hAnsi="Arial" w:cs="Arial"/>
          <w:sz w:val="22"/>
          <w:szCs w:val="22"/>
        </w:rPr>
        <w:t xml:space="preserve"> 10 </w:t>
      </w:r>
      <w:r w:rsidRPr="00704A54">
        <w:rPr>
          <w:rFonts w:ascii="Arial" w:hAnsi="Arial" w:cs="Arial"/>
          <w:sz w:val="22"/>
          <w:szCs w:val="22"/>
        </w:rPr>
        <w:t>tohoto článku představuje podstatné porušení této smlouvy, na jehož základě má objednatel právo od této smlouvy odstoupit za podmínek uvedených v čl. XIV této smlouvy</w:t>
      </w:r>
      <w:r w:rsidR="00A918B6">
        <w:rPr>
          <w:rFonts w:ascii="Arial" w:hAnsi="Arial" w:cs="Arial"/>
          <w:sz w:val="22"/>
          <w:szCs w:val="22"/>
        </w:rPr>
        <w:t>.</w:t>
      </w:r>
    </w:p>
    <w:p w14:paraId="404CB589" w14:textId="77777777" w:rsidR="0005511A" w:rsidRPr="00B00598" w:rsidRDefault="0005511A" w:rsidP="0005511A">
      <w:pPr>
        <w:spacing w:after="120" w:line="276" w:lineRule="auto"/>
        <w:rPr>
          <w:rFonts w:ascii="Arial" w:hAnsi="Arial" w:cs="Arial"/>
          <w:sz w:val="22"/>
          <w:szCs w:val="22"/>
        </w:rPr>
      </w:pPr>
    </w:p>
    <w:p w14:paraId="1F3F7424" w14:textId="77777777" w:rsidR="0005511A" w:rsidRPr="00B00598" w:rsidRDefault="0005511A" w:rsidP="0005511A">
      <w:pPr>
        <w:pStyle w:val="Nadpis1"/>
        <w:ind w:left="0"/>
      </w:pPr>
    </w:p>
    <w:p w14:paraId="3A9B3589" w14:textId="1B8F1C48" w:rsidR="0005511A" w:rsidRPr="00905C4D" w:rsidRDefault="0005511A" w:rsidP="701D232E">
      <w:pPr>
        <w:keepNext/>
        <w:spacing w:after="120" w:line="276" w:lineRule="auto"/>
        <w:jc w:val="center"/>
        <w:rPr>
          <w:rFonts w:ascii="Arial Black" w:hAnsi="Arial Black" w:cs="Arial"/>
          <w:b/>
          <w:bCs/>
          <w:sz w:val="22"/>
          <w:szCs w:val="22"/>
        </w:rPr>
      </w:pPr>
      <w:r w:rsidRPr="69083A1C">
        <w:rPr>
          <w:rFonts w:ascii="Arial Black" w:hAnsi="Arial Black" w:cs="Arial"/>
          <w:b/>
          <w:bCs/>
          <w:sz w:val="22"/>
          <w:szCs w:val="22"/>
        </w:rPr>
        <w:t>Licenční ujednání</w:t>
      </w:r>
    </w:p>
    <w:p w14:paraId="7D338C40" w14:textId="37ED1E82" w:rsidR="00990685" w:rsidRPr="00493A0E" w:rsidRDefault="00990685" w:rsidP="008E352E">
      <w:pPr>
        <w:pStyle w:val="Zkladntext2"/>
        <w:numPr>
          <w:ilvl w:val="0"/>
          <w:numId w:val="35"/>
        </w:numPr>
        <w:spacing w:line="276" w:lineRule="auto"/>
        <w:rPr>
          <w:rFonts w:ascii="Arial" w:hAnsi="Arial" w:cs="Arial"/>
          <w:sz w:val="22"/>
          <w:szCs w:val="22"/>
        </w:rPr>
      </w:pPr>
      <w:bookmarkStart w:id="9" w:name="_Ref289161983"/>
      <w:bookmarkEnd w:id="4"/>
      <w:r w:rsidRPr="00493A0E">
        <w:rPr>
          <w:rFonts w:ascii="Arial" w:hAnsi="Arial" w:cs="Arial"/>
          <w:sz w:val="22"/>
          <w:szCs w:val="22"/>
        </w:rPr>
        <w:t>Ve vztahu k</w:t>
      </w:r>
      <w:r w:rsidR="00122CB1">
        <w:rPr>
          <w:rFonts w:ascii="Arial" w:hAnsi="Arial" w:cs="Arial"/>
          <w:sz w:val="22"/>
          <w:szCs w:val="22"/>
        </w:rPr>
        <w:t> </w:t>
      </w:r>
      <w:r w:rsidRPr="00493A0E">
        <w:rPr>
          <w:rFonts w:ascii="Arial" w:hAnsi="Arial" w:cs="Arial"/>
          <w:sz w:val="22"/>
          <w:szCs w:val="22"/>
        </w:rPr>
        <w:t>Software</w:t>
      </w:r>
      <w:r w:rsidR="00122CB1">
        <w:rPr>
          <w:rFonts w:ascii="Arial" w:hAnsi="Arial" w:cs="Arial"/>
          <w:sz w:val="22"/>
          <w:szCs w:val="22"/>
        </w:rPr>
        <w:t xml:space="preserve"> </w:t>
      </w:r>
      <w:r w:rsidR="00122CB1" w:rsidRPr="00493A0E">
        <w:rPr>
          <w:rFonts w:ascii="Arial" w:hAnsi="Arial" w:cs="Arial"/>
          <w:sz w:val="22"/>
          <w:szCs w:val="22"/>
        </w:rPr>
        <w:t>(dle definice v příloze č. 8 této smlouvy)</w:t>
      </w:r>
      <w:r w:rsidR="00DA516F" w:rsidRPr="00493A0E">
        <w:rPr>
          <w:rFonts w:ascii="Arial" w:hAnsi="Arial" w:cs="Arial"/>
          <w:sz w:val="22"/>
          <w:szCs w:val="22"/>
        </w:rPr>
        <w:t xml:space="preserve">, který </w:t>
      </w:r>
      <w:r w:rsidR="00D76DBD" w:rsidRPr="00493A0E">
        <w:rPr>
          <w:rFonts w:ascii="Arial" w:hAnsi="Arial" w:cs="Arial"/>
          <w:sz w:val="22"/>
          <w:szCs w:val="22"/>
        </w:rPr>
        <w:t>je součástí</w:t>
      </w:r>
      <w:r w:rsidR="00DA516F" w:rsidRPr="00493A0E">
        <w:rPr>
          <w:rFonts w:ascii="Arial" w:hAnsi="Arial" w:cs="Arial"/>
          <w:sz w:val="22"/>
          <w:szCs w:val="22"/>
        </w:rPr>
        <w:t xml:space="preserve"> plnění této smlouvy</w:t>
      </w:r>
      <w:r w:rsidR="00493A0E">
        <w:rPr>
          <w:rFonts w:ascii="Arial" w:hAnsi="Arial" w:cs="Arial"/>
          <w:sz w:val="22"/>
          <w:szCs w:val="22"/>
        </w:rPr>
        <w:t xml:space="preserve"> včetně </w:t>
      </w:r>
      <w:r w:rsidR="00493A0E" w:rsidRPr="00493A0E">
        <w:rPr>
          <w:rFonts w:ascii="Arial" w:hAnsi="Arial" w:cs="Arial"/>
          <w:sz w:val="22"/>
          <w:szCs w:val="22"/>
        </w:rPr>
        <w:t>Software</w:t>
      </w:r>
      <w:r w:rsidR="00122CB1">
        <w:rPr>
          <w:rFonts w:ascii="Arial" w:hAnsi="Arial" w:cs="Arial"/>
          <w:sz w:val="22"/>
          <w:szCs w:val="22"/>
        </w:rPr>
        <w:t>, který</w:t>
      </w:r>
      <w:r w:rsidR="00493A0E" w:rsidRPr="00493A0E">
        <w:rPr>
          <w:rFonts w:ascii="Arial" w:hAnsi="Arial" w:cs="Arial"/>
          <w:sz w:val="22"/>
          <w:szCs w:val="22"/>
        </w:rPr>
        <w:t xml:space="preserve"> naplňuj</w:t>
      </w:r>
      <w:r w:rsidR="00046D78">
        <w:rPr>
          <w:rFonts w:ascii="Arial" w:hAnsi="Arial" w:cs="Arial"/>
          <w:sz w:val="22"/>
          <w:szCs w:val="22"/>
        </w:rPr>
        <w:t>e</w:t>
      </w:r>
      <w:r w:rsidR="00493A0E" w:rsidRPr="00493A0E">
        <w:rPr>
          <w:rFonts w:ascii="Arial" w:hAnsi="Arial" w:cs="Arial"/>
          <w:sz w:val="22"/>
          <w:szCs w:val="22"/>
        </w:rPr>
        <w:t xml:space="preserve"> definici a </w:t>
      </w:r>
      <w:r w:rsidR="00493A0E" w:rsidRPr="00493A0E">
        <w:rPr>
          <w:rFonts w:ascii="Arial" w:eastAsiaTheme="minorEastAsia" w:hAnsi="Arial" w:cs="Arial"/>
          <w:sz w:val="22"/>
          <w:szCs w:val="22"/>
          <w:lang w:eastAsia="en-US"/>
        </w:rPr>
        <w:t>podléh</w:t>
      </w:r>
      <w:r w:rsidR="00122CB1">
        <w:rPr>
          <w:rFonts w:ascii="Arial" w:eastAsiaTheme="minorEastAsia" w:hAnsi="Arial" w:cs="Arial"/>
          <w:sz w:val="22"/>
          <w:szCs w:val="22"/>
          <w:lang w:eastAsia="en-US"/>
        </w:rPr>
        <w:t>á</w:t>
      </w:r>
      <w:r w:rsidR="00493A0E" w:rsidRPr="00493A0E">
        <w:rPr>
          <w:rFonts w:ascii="Arial" w:eastAsiaTheme="minorEastAsia" w:hAnsi="Arial" w:cs="Arial"/>
          <w:sz w:val="22"/>
          <w:szCs w:val="22"/>
          <w:lang w:eastAsia="en-US"/>
        </w:rPr>
        <w:t xml:space="preserve"> ochraně Autorského zákona </w:t>
      </w:r>
      <w:r w:rsidR="00493A0E" w:rsidRPr="00493A0E">
        <w:rPr>
          <w:rFonts w:ascii="Arial" w:hAnsi="Arial" w:cs="Arial"/>
          <w:sz w:val="22"/>
          <w:szCs w:val="22"/>
        </w:rPr>
        <w:t>(dále jen „</w:t>
      </w:r>
      <w:r w:rsidR="00493A0E" w:rsidRPr="00493A0E">
        <w:rPr>
          <w:rFonts w:ascii="Arial" w:hAnsi="Arial" w:cs="Arial"/>
          <w:b/>
          <w:bCs/>
          <w:sz w:val="22"/>
          <w:szCs w:val="22"/>
        </w:rPr>
        <w:t>Autorské dílo</w:t>
      </w:r>
      <w:r w:rsidR="00493A0E" w:rsidRPr="00493A0E">
        <w:rPr>
          <w:rFonts w:ascii="Arial" w:hAnsi="Arial" w:cs="Arial"/>
          <w:sz w:val="22"/>
          <w:szCs w:val="22"/>
        </w:rPr>
        <w:t>“)</w:t>
      </w:r>
      <w:r w:rsidR="00122CB1">
        <w:rPr>
          <w:rFonts w:ascii="Arial" w:hAnsi="Arial" w:cs="Arial"/>
          <w:sz w:val="22"/>
          <w:szCs w:val="22"/>
        </w:rPr>
        <w:t xml:space="preserve">, tj. Autorské dílo </w:t>
      </w:r>
      <w:r w:rsidR="00493A0E" w:rsidRPr="00493A0E">
        <w:rPr>
          <w:rFonts w:ascii="Arial" w:hAnsi="Arial" w:cs="Arial"/>
          <w:sz w:val="22"/>
          <w:szCs w:val="22"/>
        </w:rPr>
        <w:t>vznikající v průběhu plnění</w:t>
      </w:r>
      <w:r w:rsidR="00DA516F" w:rsidRPr="00493A0E">
        <w:rPr>
          <w:rFonts w:ascii="Arial" w:hAnsi="Arial" w:cs="Arial"/>
          <w:sz w:val="22"/>
          <w:szCs w:val="22"/>
        </w:rPr>
        <w:t>,</w:t>
      </w:r>
      <w:r w:rsidRPr="00493A0E">
        <w:rPr>
          <w:rFonts w:ascii="Arial" w:hAnsi="Arial" w:cs="Arial"/>
          <w:sz w:val="22"/>
          <w:szCs w:val="22"/>
        </w:rPr>
        <w:t xml:space="preserve"> </w:t>
      </w:r>
      <w:r w:rsidR="0090550C" w:rsidRPr="00493A0E">
        <w:rPr>
          <w:rFonts w:ascii="Arial" w:hAnsi="Arial" w:cs="Arial"/>
          <w:sz w:val="22"/>
          <w:szCs w:val="22"/>
        </w:rPr>
        <w:t>dodavatel</w:t>
      </w:r>
      <w:r w:rsidRPr="00493A0E">
        <w:rPr>
          <w:rFonts w:ascii="Arial" w:hAnsi="Arial" w:cs="Arial"/>
          <w:sz w:val="22"/>
          <w:szCs w:val="22"/>
        </w:rPr>
        <w:t xml:space="preserve"> tímto uděluje objednateli okamžikem podpisu Akceptačního protokolu k příslušnému dílčímu plnění, nevýhradní oprávnění k výkonu práva užít Software v souladu </w:t>
      </w:r>
      <w:r w:rsidR="00337670" w:rsidRPr="00493A0E">
        <w:rPr>
          <w:rFonts w:ascii="Arial" w:hAnsi="Arial" w:cs="Arial"/>
          <w:sz w:val="22"/>
          <w:szCs w:val="22"/>
        </w:rPr>
        <w:t xml:space="preserve">s </w:t>
      </w:r>
      <w:r w:rsidR="00AF3466" w:rsidRPr="00493A0E">
        <w:rPr>
          <w:rFonts w:ascii="Arial" w:hAnsi="Arial" w:cs="Arial"/>
          <w:sz w:val="22"/>
          <w:szCs w:val="22"/>
        </w:rPr>
        <w:t>níže uvedenými</w:t>
      </w:r>
      <w:r w:rsidRPr="00493A0E">
        <w:rPr>
          <w:rFonts w:ascii="Arial" w:hAnsi="Arial" w:cs="Arial"/>
          <w:sz w:val="22"/>
          <w:szCs w:val="22"/>
        </w:rPr>
        <w:t xml:space="preserve"> stanovenými podmínkami (dále „</w:t>
      </w:r>
      <w:r w:rsidRPr="00493A0E">
        <w:rPr>
          <w:rFonts w:ascii="Arial" w:hAnsi="Arial" w:cs="Arial"/>
          <w:b/>
          <w:bCs/>
          <w:sz w:val="22"/>
          <w:szCs w:val="22"/>
        </w:rPr>
        <w:t>Licence</w:t>
      </w:r>
      <w:r w:rsidRPr="00493A0E">
        <w:rPr>
          <w:rFonts w:ascii="Arial" w:hAnsi="Arial" w:cs="Arial"/>
          <w:sz w:val="22"/>
          <w:szCs w:val="22"/>
        </w:rPr>
        <w:t>“). Ustanovení tohoto odstavce se nevztahují na oprávnění objednatele k Standardním</w:t>
      </w:r>
      <w:r w:rsidR="00812D90">
        <w:rPr>
          <w:rFonts w:ascii="Arial" w:hAnsi="Arial" w:cs="Arial"/>
          <w:sz w:val="22"/>
          <w:szCs w:val="22"/>
        </w:rPr>
        <w:t>u</w:t>
      </w:r>
      <w:r w:rsidRPr="00493A0E">
        <w:rPr>
          <w:rFonts w:ascii="Arial" w:hAnsi="Arial" w:cs="Arial"/>
          <w:sz w:val="22"/>
          <w:szCs w:val="22"/>
        </w:rPr>
        <w:t xml:space="preserve"> Software</w:t>
      </w:r>
      <w:r w:rsidR="00B376F8" w:rsidRPr="00493A0E">
        <w:rPr>
          <w:rFonts w:ascii="Arial" w:hAnsi="Arial" w:cs="Arial"/>
          <w:sz w:val="22"/>
          <w:szCs w:val="22"/>
        </w:rPr>
        <w:t xml:space="preserve"> (dle definice v příloze č. </w:t>
      </w:r>
      <w:r w:rsidR="000C2ECF" w:rsidRPr="00493A0E">
        <w:rPr>
          <w:rFonts w:ascii="Arial" w:hAnsi="Arial" w:cs="Arial"/>
          <w:sz w:val="22"/>
          <w:szCs w:val="22"/>
        </w:rPr>
        <w:t>8</w:t>
      </w:r>
      <w:r w:rsidR="007E571B" w:rsidRPr="00493A0E">
        <w:rPr>
          <w:rFonts w:ascii="Arial" w:hAnsi="Arial" w:cs="Arial"/>
          <w:sz w:val="22"/>
          <w:szCs w:val="22"/>
        </w:rPr>
        <w:t xml:space="preserve"> </w:t>
      </w:r>
      <w:r w:rsidR="00B376F8" w:rsidRPr="00493A0E">
        <w:rPr>
          <w:rFonts w:ascii="Arial" w:hAnsi="Arial" w:cs="Arial"/>
          <w:sz w:val="22"/>
          <w:szCs w:val="22"/>
        </w:rPr>
        <w:t>této smlouvy)</w:t>
      </w:r>
      <w:r w:rsidRPr="00493A0E">
        <w:rPr>
          <w:rFonts w:ascii="Arial" w:hAnsi="Arial" w:cs="Arial"/>
          <w:sz w:val="22"/>
          <w:szCs w:val="22"/>
        </w:rPr>
        <w:t xml:space="preserve">; tato oprávnění jsou upravena samostatně v odst. </w:t>
      </w:r>
      <w:r w:rsidR="00122CB1">
        <w:rPr>
          <w:rFonts w:ascii="Arial" w:hAnsi="Arial" w:cs="Arial"/>
          <w:sz w:val="22"/>
          <w:szCs w:val="22"/>
        </w:rPr>
        <w:t>7</w:t>
      </w:r>
      <w:r w:rsidR="00122CB1" w:rsidRPr="00493A0E">
        <w:rPr>
          <w:rFonts w:ascii="Arial" w:hAnsi="Arial" w:cs="Arial"/>
          <w:sz w:val="22"/>
          <w:szCs w:val="22"/>
        </w:rPr>
        <w:t xml:space="preserve"> </w:t>
      </w:r>
      <w:r w:rsidR="00337670" w:rsidRPr="00493A0E">
        <w:rPr>
          <w:rFonts w:ascii="Arial" w:hAnsi="Arial" w:cs="Arial"/>
          <w:sz w:val="22"/>
          <w:szCs w:val="22"/>
        </w:rPr>
        <w:t xml:space="preserve">až </w:t>
      </w:r>
      <w:r w:rsidR="00122CB1">
        <w:rPr>
          <w:rFonts w:ascii="Arial" w:hAnsi="Arial" w:cs="Arial"/>
          <w:sz w:val="22"/>
          <w:szCs w:val="22"/>
        </w:rPr>
        <w:t>15</w:t>
      </w:r>
      <w:r w:rsidR="00122CB1" w:rsidRPr="00493A0E">
        <w:rPr>
          <w:rFonts w:ascii="Arial" w:hAnsi="Arial" w:cs="Arial"/>
          <w:sz w:val="22"/>
          <w:szCs w:val="22"/>
        </w:rPr>
        <w:t xml:space="preserve"> </w:t>
      </w:r>
      <w:r w:rsidRPr="00493A0E">
        <w:rPr>
          <w:rFonts w:ascii="Arial" w:hAnsi="Arial" w:cs="Arial"/>
          <w:sz w:val="22"/>
          <w:szCs w:val="22"/>
        </w:rPr>
        <w:t xml:space="preserve">tohoto článku. </w:t>
      </w:r>
    </w:p>
    <w:p w14:paraId="2CAD65D2" w14:textId="6A9066EB" w:rsidR="00AF3466" w:rsidRPr="00493A0E" w:rsidRDefault="287342E3" w:rsidP="00B376F8">
      <w:pPr>
        <w:pStyle w:val="Zkladntext2"/>
        <w:numPr>
          <w:ilvl w:val="0"/>
          <w:numId w:val="35"/>
        </w:numPr>
        <w:spacing w:line="276" w:lineRule="auto"/>
        <w:rPr>
          <w:rFonts w:ascii="Arial" w:hAnsi="Arial" w:cs="Arial"/>
          <w:sz w:val="22"/>
          <w:szCs w:val="22"/>
        </w:rPr>
      </w:pPr>
      <w:r w:rsidRPr="00493A0E">
        <w:rPr>
          <w:rFonts w:ascii="Arial" w:hAnsi="Arial" w:cs="Arial"/>
          <w:sz w:val="22"/>
          <w:szCs w:val="22"/>
        </w:rPr>
        <w:t xml:space="preserve">Licence se uděluje jako nevýhradní a opravňuje objednatele k výkonu práva užít veškerá Autorská díla, jež </w:t>
      </w:r>
      <w:r w:rsidR="00A07B13">
        <w:rPr>
          <w:rFonts w:ascii="Arial" w:hAnsi="Arial" w:cs="Arial"/>
          <w:sz w:val="22"/>
          <w:szCs w:val="22"/>
        </w:rPr>
        <w:t>jsou součástí</w:t>
      </w:r>
      <w:r w:rsidR="00A07B13" w:rsidRPr="00493A0E">
        <w:rPr>
          <w:rFonts w:ascii="Arial" w:hAnsi="Arial" w:cs="Arial"/>
          <w:sz w:val="22"/>
          <w:szCs w:val="22"/>
        </w:rPr>
        <w:t xml:space="preserve"> </w:t>
      </w:r>
      <w:r w:rsidRPr="00493A0E">
        <w:rPr>
          <w:rFonts w:ascii="Arial" w:hAnsi="Arial" w:cs="Arial"/>
          <w:sz w:val="22"/>
          <w:szCs w:val="22"/>
        </w:rPr>
        <w:t>plnění této smlouvy, a to</w:t>
      </w:r>
      <w:r w:rsidR="08676204" w:rsidRPr="00493A0E">
        <w:rPr>
          <w:rFonts w:ascii="Arial" w:hAnsi="Arial" w:cs="Arial"/>
          <w:sz w:val="22"/>
          <w:szCs w:val="22"/>
        </w:rPr>
        <w:t xml:space="preserve"> </w:t>
      </w:r>
      <w:r w:rsidRPr="00493A0E">
        <w:rPr>
          <w:rFonts w:ascii="Arial" w:hAnsi="Arial" w:cs="Arial"/>
          <w:sz w:val="22"/>
          <w:szCs w:val="22"/>
        </w:rPr>
        <w:t>k jakémukoliv účelu, na dobu trvání majetkových práv autorských</w:t>
      </w:r>
      <w:r w:rsidR="44164182" w:rsidRPr="00493A0E">
        <w:rPr>
          <w:rFonts w:ascii="Arial" w:hAnsi="Arial" w:cs="Arial"/>
          <w:sz w:val="22"/>
          <w:szCs w:val="22"/>
        </w:rPr>
        <w:t xml:space="preserve"> pro případ perpetuální licence a minimálně na dobu trvání této smlouvy pro případ subskripční licence</w:t>
      </w:r>
      <w:r w:rsidR="004F22A7" w:rsidRPr="00493A0E">
        <w:rPr>
          <w:rFonts w:ascii="Arial" w:hAnsi="Arial" w:cs="Arial"/>
          <w:sz w:val="22"/>
          <w:szCs w:val="22"/>
        </w:rPr>
        <w:t xml:space="preserve"> (dle definice v příloze č. </w:t>
      </w:r>
      <w:r w:rsidR="000C2ECF" w:rsidRPr="00493A0E">
        <w:rPr>
          <w:rFonts w:ascii="Arial" w:hAnsi="Arial" w:cs="Arial"/>
          <w:sz w:val="22"/>
          <w:szCs w:val="22"/>
        </w:rPr>
        <w:t>8</w:t>
      </w:r>
      <w:r w:rsidR="004F22A7" w:rsidRPr="00493A0E">
        <w:rPr>
          <w:rFonts w:ascii="Arial" w:hAnsi="Arial" w:cs="Arial"/>
          <w:sz w:val="22"/>
          <w:szCs w:val="22"/>
        </w:rPr>
        <w:t xml:space="preserve"> této smlouvy)</w:t>
      </w:r>
      <w:r w:rsidRPr="00493A0E">
        <w:rPr>
          <w:rFonts w:ascii="Arial" w:hAnsi="Arial" w:cs="Arial"/>
          <w:sz w:val="22"/>
          <w:szCs w:val="22"/>
        </w:rPr>
        <w:t>, na jakémkoliv území;</w:t>
      </w:r>
      <w:r w:rsidR="08676204" w:rsidRPr="00493A0E">
        <w:rPr>
          <w:rFonts w:ascii="Arial" w:hAnsi="Arial" w:cs="Arial"/>
          <w:sz w:val="22"/>
          <w:szCs w:val="22"/>
        </w:rPr>
        <w:t xml:space="preserve"> </w:t>
      </w:r>
      <w:r w:rsidRPr="00493A0E">
        <w:rPr>
          <w:rFonts w:ascii="Arial" w:hAnsi="Arial" w:cs="Arial"/>
          <w:sz w:val="22"/>
          <w:szCs w:val="22"/>
        </w:rPr>
        <w:t>jakýmkoliv způsobem; a</w:t>
      </w:r>
      <w:r w:rsidR="1FF4B7F8" w:rsidRPr="00493A0E">
        <w:rPr>
          <w:rFonts w:ascii="Arial" w:hAnsi="Arial" w:cs="Arial"/>
          <w:sz w:val="22"/>
          <w:szCs w:val="22"/>
        </w:rPr>
        <w:t xml:space="preserve"> </w:t>
      </w:r>
      <w:r w:rsidR="08676204" w:rsidRPr="00493A0E">
        <w:rPr>
          <w:rFonts w:ascii="Arial" w:hAnsi="Arial" w:cs="Arial"/>
          <w:sz w:val="22"/>
          <w:szCs w:val="22"/>
        </w:rPr>
        <w:t>v minimálním množstevním rozsahu vyplývající</w:t>
      </w:r>
      <w:r w:rsidR="00276F52">
        <w:rPr>
          <w:rFonts w:ascii="Arial" w:hAnsi="Arial" w:cs="Arial"/>
          <w:sz w:val="22"/>
          <w:szCs w:val="22"/>
        </w:rPr>
        <w:t>m</w:t>
      </w:r>
      <w:r w:rsidR="08676204" w:rsidRPr="00493A0E">
        <w:rPr>
          <w:rFonts w:ascii="Arial" w:hAnsi="Arial" w:cs="Arial"/>
          <w:sz w:val="22"/>
          <w:szCs w:val="22"/>
        </w:rPr>
        <w:t xml:space="preserve"> z čl. VI odst. </w:t>
      </w:r>
      <w:r w:rsidR="00D5656D" w:rsidRPr="00493A0E">
        <w:rPr>
          <w:rFonts w:ascii="Arial" w:hAnsi="Arial" w:cs="Arial"/>
          <w:sz w:val="22"/>
          <w:szCs w:val="22"/>
        </w:rPr>
        <w:t xml:space="preserve">10 </w:t>
      </w:r>
      <w:r w:rsidR="08676204" w:rsidRPr="00493A0E">
        <w:rPr>
          <w:rFonts w:ascii="Arial" w:hAnsi="Arial" w:cs="Arial"/>
          <w:sz w:val="22"/>
          <w:szCs w:val="22"/>
        </w:rPr>
        <w:t xml:space="preserve">bod </w:t>
      </w:r>
      <w:r w:rsidR="00D5656D" w:rsidRPr="00493A0E">
        <w:rPr>
          <w:rFonts w:ascii="Arial" w:hAnsi="Arial" w:cs="Arial"/>
          <w:sz w:val="22"/>
          <w:szCs w:val="22"/>
        </w:rPr>
        <w:t>10</w:t>
      </w:r>
      <w:r w:rsidR="08676204" w:rsidRPr="00493A0E">
        <w:rPr>
          <w:rFonts w:ascii="Arial" w:hAnsi="Arial" w:cs="Arial"/>
          <w:sz w:val="22"/>
          <w:szCs w:val="22"/>
        </w:rPr>
        <w:t xml:space="preserve">.11 a/nebo </w:t>
      </w:r>
      <w:r w:rsidR="00D5656D" w:rsidRPr="00493A0E">
        <w:rPr>
          <w:rFonts w:ascii="Arial" w:hAnsi="Arial" w:cs="Arial"/>
          <w:sz w:val="22"/>
          <w:szCs w:val="22"/>
        </w:rPr>
        <w:t>10</w:t>
      </w:r>
      <w:r w:rsidR="08676204" w:rsidRPr="00493A0E">
        <w:rPr>
          <w:rFonts w:ascii="Arial" w:hAnsi="Arial" w:cs="Arial"/>
          <w:sz w:val="22"/>
          <w:szCs w:val="22"/>
        </w:rPr>
        <w:t>.12 této smlouvy</w:t>
      </w:r>
      <w:r w:rsidR="4CEDFC03" w:rsidRPr="00493A0E">
        <w:rPr>
          <w:rFonts w:ascii="Arial" w:hAnsi="Arial" w:cs="Arial"/>
          <w:sz w:val="22"/>
          <w:szCs w:val="22"/>
        </w:rPr>
        <w:t>.</w:t>
      </w:r>
      <w:r w:rsidR="00122CB1">
        <w:rPr>
          <w:rFonts w:ascii="Arial" w:hAnsi="Arial" w:cs="Arial"/>
          <w:sz w:val="22"/>
          <w:szCs w:val="22"/>
        </w:rPr>
        <w:t xml:space="preserve"> </w:t>
      </w:r>
    </w:p>
    <w:p w14:paraId="01B95253" w14:textId="6B62495E" w:rsidR="00990685" w:rsidRPr="00AF3466" w:rsidRDefault="00990685" w:rsidP="008E352E">
      <w:pPr>
        <w:pStyle w:val="Zkladntext2"/>
        <w:numPr>
          <w:ilvl w:val="0"/>
          <w:numId w:val="35"/>
        </w:numPr>
        <w:spacing w:line="276" w:lineRule="auto"/>
        <w:rPr>
          <w:rFonts w:ascii="Arial" w:hAnsi="Arial" w:cs="Arial"/>
          <w:sz w:val="22"/>
          <w:szCs w:val="22"/>
        </w:rPr>
      </w:pPr>
      <w:r w:rsidRPr="00990685">
        <w:rPr>
          <w:rFonts w:ascii="Arial" w:hAnsi="Arial" w:cs="Arial"/>
          <w:sz w:val="22"/>
          <w:szCs w:val="22"/>
        </w:rPr>
        <w:t>Dodavatel</w:t>
      </w:r>
      <w:r w:rsidR="00AF3466">
        <w:rPr>
          <w:rFonts w:ascii="Arial" w:hAnsi="Arial" w:cs="Arial"/>
          <w:sz w:val="22"/>
          <w:szCs w:val="22"/>
        </w:rPr>
        <w:t xml:space="preserve"> v rámci Licence</w:t>
      </w:r>
      <w:r w:rsidRPr="00990685">
        <w:rPr>
          <w:rFonts w:ascii="Arial" w:hAnsi="Arial" w:cs="Arial"/>
          <w:sz w:val="22"/>
          <w:szCs w:val="22"/>
        </w:rPr>
        <w:t xml:space="preserve"> uděluje rovněž oprávnění takový Software upravovat a</w:t>
      </w:r>
      <w:r w:rsidR="00AF3466">
        <w:rPr>
          <w:rFonts w:ascii="Arial" w:hAnsi="Arial" w:cs="Arial"/>
          <w:sz w:val="22"/>
          <w:szCs w:val="22"/>
        </w:rPr>
        <w:t xml:space="preserve"> </w:t>
      </w:r>
      <w:r w:rsidRPr="00AF3466">
        <w:rPr>
          <w:rFonts w:ascii="Arial" w:hAnsi="Arial" w:cs="Arial"/>
          <w:sz w:val="22"/>
          <w:szCs w:val="22"/>
        </w:rPr>
        <w:t>měnit (včetně Zdrojového a strojového kódu), dokončovat, včetně práva takto upravený, změněný</w:t>
      </w:r>
      <w:r w:rsidR="00AF3466">
        <w:rPr>
          <w:rFonts w:ascii="Arial" w:hAnsi="Arial" w:cs="Arial"/>
          <w:sz w:val="22"/>
          <w:szCs w:val="22"/>
        </w:rPr>
        <w:t xml:space="preserve"> </w:t>
      </w:r>
      <w:r w:rsidRPr="00AF3466">
        <w:rPr>
          <w:rFonts w:ascii="Arial" w:hAnsi="Arial" w:cs="Arial"/>
          <w:sz w:val="22"/>
          <w:szCs w:val="22"/>
        </w:rPr>
        <w:t>či dokončený Software užívat v rozsahu Licence, a dále tyto původní, upravené, změněné č</w:t>
      </w:r>
      <w:r w:rsidR="00AF3466">
        <w:rPr>
          <w:rFonts w:ascii="Arial" w:hAnsi="Arial" w:cs="Arial"/>
          <w:sz w:val="22"/>
          <w:szCs w:val="22"/>
        </w:rPr>
        <w:t xml:space="preserve">i </w:t>
      </w:r>
      <w:r w:rsidRPr="00AF3466">
        <w:rPr>
          <w:rFonts w:ascii="Arial" w:hAnsi="Arial" w:cs="Arial"/>
          <w:sz w:val="22"/>
          <w:szCs w:val="22"/>
        </w:rPr>
        <w:t>dokončené části spojovat s jiným dílem či zařazovat do díla souborného, zpracovávat, překládat</w:t>
      </w:r>
      <w:r w:rsidR="00AF3466">
        <w:rPr>
          <w:rFonts w:ascii="Arial" w:hAnsi="Arial" w:cs="Arial"/>
          <w:sz w:val="22"/>
          <w:szCs w:val="22"/>
        </w:rPr>
        <w:t xml:space="preserve"> </w:t>
      </w:r>
      <w:r w:rsidRPr="00AF3466">
        <w:rPr>
          <w:rFonts w:ascii="Arial" w:hAnsi="Arial" w:cs="Arial"/>
          <w:sz w:val="22"/>
          <w:szCs w:val="22"/>
        </w:rPr>
        <w:t>či jinak do nich zasahovat, a to vše i prostřednictvím třetí osoby</w:t>
      </w:r>
      <w:r w:rsidR="00AF3466">
        <w:rPr>
          <w:rFonts w:ascii="Arial" w:hAnsi="Arial" w:cs="Arial"/>
          <w:sz w:val="22"/>
          <w:szCs w:val="22"/>
        </w:rPr>
        <w:t>.</w:t>
      </w:r>
    </w:p>
    <w:p w14:paraId="07649819" w14:textId="0C936FBF" w:rsidR="00990685" w:rsidRPr="00AF3466" w:rsidRDefault="00990685" w:rsidP="008E352E">
      <w:pPr>
        <w:pStyle w:val="Zkladntext2"/>
        <w:numPr>
          <w:ilvl w:val="0"/>
          <w:numId w:val="35"/>
        </w:numPr>
        <w:spacing w:line="276" w:lineRule="auto"/>
        <w:rPr>
          <w:rFonts w:ascii="Arial" w:hAnsi="Arial" w:cs="Arial"/>
          <w:sz w:val="22"/>
          <w:szCs w:val="22"/>
        </w:rPr>
      </w:pPr>
      <w:r w:rsidRPr="00AF3466">
        <w:rPr>
          <w:rFonts w:ascii="Arial" w:hAnsi="Arial" w:cs="Arial"/>
          <w:sz w:val="22"/>
          <w:szCs w:val="22"/>
        </w:rPr>
        <w:t>Objednatel má v rámci Licence právo udělit k Softwaru podlicenci třetím osobám a právo postoupit</w:t>
      </w:r>
      <w:r w:rsidR="00AF3466" w:rsidRPr="00AF3466">
        <w:rPr>
          <w:rFonts w:ascii="Arial" w:hAnsi="Arial" w:cs="Arial"/>
          <w:sz w:val="22"/>
          <w:szCs w:val="22"/>
        </w:rPr>
        <w:t xml:space="preserve"> </w:t>
      </w:r>
      <w:r w:rsidRPr="00AF3466">
        <w:rPr>
          <w:rFonts w:ascii="Arial" w:hAnsi="Arial" w:cs="Arial"/>
          <w:sz w:val="22"/>
          <w:szCs w:val="22"/>
        </w:rPr>
        <w:t xml:space="preserve">Licenci zcela či z části na třetí osoby, s čímž </w:t>
      </w:r>
      <w:r w:rsidR="0090550C">
        <w:rPr>
          <w:rFonts w:ascii="Arial" w:hAnsi="Arial" w:cs="Arial"/>
          <w:sz w:val="22"/>
          <w:szCs w:val="22"/>
        </w:rPr>
        <w:t>dodavatel</w:t>
      </w:r>
      <w:r w:rsidRPr="00AF3466">
        <w:rPr>
          <w:rFonts w:ascii="Arial" w:hAnsi="Arial" w:cs="Arial"/>
          <w:sz w:val="22"/>
          <w:szCs w:val="22"/>
        </w:rPr>
        <w:t xml:space="preserve"> výslovně souhlasí.</w:t>
      </w:r>
    </w:p>
    <w:p w14:paraId="5D20CBC3" w14:textId="24D8638C" w:rsidR="00990685" w:rsidRPr="00AF3466" w:rsidRDefault="00AF3466" w:rsidP="008E352E">
      <w:pPr>
        <w:pStyle w:val="Zkladntext2"/>
        <w:numPr>
          <w:ilvl w:val="0"/>
          <w:numId w:val="35"/>
        </w:numPr>
        <w:spacing w:line="276" w:lineRule="auto"/>
        <w:rPr>
          <w:rFonts w:ascii="Arial" w:hAnsi="Arial" w:cs="Arial"/>
          <w:sz w:val="22"/>
          <w:szCs w:val="22"/>
        </w:rPr>
      </w:pPr>
      <w:r>
        <w:rPr>
          <w:rFonts w:ascii="Arial" w:hAnsi="Arial" w:cs="Arial"/>
          <w:sz w:val="22"/>
          <w:szCs w:val="22"/>
        </w:rPr>
        <w:t>L</w:t>
      </w:r>
      <w:r w:rsidR="00990685" w:rsidRPr="00990685">
        <w:rPr>
          <w:rFonts w:ascii="Arial" w:hAnsi="Arial" w:cs="Arial"/>
          <w:sz w:val="22"/>
          <w:szCs w:val="22"/>
        </w:rPr>
        <w:t xml:space="preserve">icence zahrnuje povinnost </w:t>
      </w:r>
      <w:r w:rsidR="0090550C">
        <w:rPr>
          <w:rFonts w:ascii="Arial" w:hAnsi="Arial" w:cs="Arial"/>
          <w:sz w:val="22"/>
          <w:szCs w:val="22"/>
        </w:rPr>
        <w:t>dodavatel</w:t>
      </w:r>
      <w:r>
        <w:rPr>
          <w:rFonts w:ascii="Arial" w:hAnsi="Arial" w:cs="Arial"/>
          <w:sz w:val="22"/>
          <w:szCs w:val="22"/>
        </w:rPr>
        <w:t xml:space="preserve">e </w:t>
      </w:r>
      <w:r w:rsidR="00990685" w:rsidRPr="00990685">
        <w:rPr>
          <w:rFonts w:ascii="Arial" w:hAnsi="Arial" w:cs="Arial"/>
          <w:sz w:val="22"/>
          <w:szCs w:val="22"/>
        </w:rPr>
        <w:t xml:space="preserve">předat </w:t>
      </w:r>
      <w:r>
        <w:rPr>
          <w:rFonts w:ascii="Arial" w:hAnsi="Arial" w:cs="Arial"/>
          <w:sz w:val="22"/>
          <w:szCs w:val="22"/>
        </w:rPr>
        <w:t>o</w:t>
      </w:r>
      <w:r w:rsidR="00990685" w:rsidRPr="00990685">
        <w:rPr>
          <w:rFonts w:ascii="Arial" w:hAnsi="Arial" w:cs="Arial"/>
          <w:sz w:val="22"/>
          <w:szCs w:val="22"/>
        </w:rPr>
        <w:t xml:space="preserve">bjednateli Zdrojový kód a </w:t>
      </w:r>
      <w:r>
        <w:rPr>
          <w:rFonts w:ascii="Arial" w:hAnsi="Arial" w:cs="Arial"/>
          <w:sz w:val="22"/>
          <w:szCs w:val="22"/>
        </w:rPr>
        <w:t>d</w:t>
      </w:r>
      <w:r w:rsidR="00990685" w:rsidRPr="00990685">
        <w:rPr>
          <w:rFonts w:ascii="Arial" w:hAnsi="Arial" w:cs="Arial"/>
          <w:sz w:val="22"/>
          <w:szCs w:val="22"/>
        </w:rPr>
        <w:t>okumentaci</w:t>
      </w:r>
      <w:r>
        <w:rPr>
          <w:rFonts w:ascii="Arial" w:hAnsi="Arial" w:cs="Arial"/>
          <w:sz w:val="22"/>
          <w:szCs w:val="22"/>
        </w:rPr>
        <w:t xml:space="preserve"> </w:t>
      </w:r>
      <w:r w:rsidR="00990685" w:rsidRPr="00AF3466">
        <w:rPr>
          <w:rFonts w:ascii="Arial" w:hAnsi="Arial" w:cs="Arial"/>
          <w:sz w:val="22"/>
          <w:szCs w:val="22"/>
        </w:rPr>
        <w:t xml:space="preserve">k Software dle </w:t>
      </w:r>
      <w:r w:rsidR="005E117D">
        <w:rPr>
          <w:rFonts w:ascii="Arial" w:hAnsi="Arial" w:cs="Arial"/>
          <w:sz w:val="22"/>
          <w:szCs w:val="22"/>
        </w:rPr>
        <w:t>přílohy č. 1a této smlouvy</w:t>
      </w:r>
      <w:r w:rsidR="00990685" w:rsidRPr="00AF3466">
        <w:rPr>
          <w:rFonts w:ascii="Arial" w:hAnsi="Arial" w:cs="Arial"/>
          <w:sz w:val="22"/>
          <w:szCs w:val="22"/>
        </w:rPr>
        <w:t>.</w:t>
      </w:r>
    </w:p>
    <w:p w14:paraId="0FA0911C" w14:textId="5B5DCAEE" w:rsidR="00AF3466" w:rsidRDefault="00990685" w:rsidP="008E352E">
      <w:pPr>
        <w:pStyle w:val="Zkladntext2"/>
        <w:numPr>
          <w:ilvl w:val="0"/>
          <w:numId w:val="35"/>
        </w:numPr>
        <w:spacing w:line="276" w:lineRule="auto"/>
        <w:rPr>
          <w:rFonts w:ascii="Arial" w:hAnsi="Arial" w:cs="Arial"/>
          <w:sz w:val="22"/>
          <w:szCs w:val="22"/>
        </w:rPr>
      </w:pPr>
      <w:r w:rsidRPr="00AF3466">
        <w:rPr>
          <w:rFonts w:ascii="Arial" w:hAnsi="Arial" w:cs="Arial"/>
          <w:sz w:val="22"/>
          <w:szCs w:val="22"/>
        </w:rPr>
        <w:t>Licence se vztahuje ve stejné míře a rozsahu jako k Software taktéž na</w:t>
      </w:r>
      <w:r w:rsidR="00AF3466" w:rsidRPr="00AF3466">
        <w:rPr>
          <w:rFonts w:ascii="Arial" w:hAnsi="Arial" w:cs="Arial"/>
          <w:sz w:val="22"/>
          <w:szCs w:val="22"/>
        </w:rPr>
        <w:t xml:space="preserve"> d</w:t>
      </w:r>
      <w:r w:rsidRPr="00AF3466">
        <w:rPr>
          <w:rFonts w:ascii="Arial" w:hAnsi="Arial" w:cs="Arial"/>
          <w:sz w:val="22"/>
          <w:szCs w:val="22"/>
        </w:rPr>
        <w:t>okumentaci specifikovanou v</w:t>
      </w:r>
      <w:r w:rsidR="00AF3466" w:rsidRPr="00AF3466">
        <w:rPr>
          <w:rFonts w:ascii="Arial" w:hAnsi="Arial" w:cs="Arial"/>
          <w:sz w:val="22"/>
          <w:szCs w:val="22"/>
        </w:rPr>
        <w:t> této s</w:t>
      </w:r>
      <w:r w:rsidRPr="00AF3466">
        <w:rPr>
          <w:rFonts w:ascii="Arial" w:hAnsi="Arial" w:cs="Arial"/>
          <w:sz w:val="22"/>
          <w:szCs w:val="22"/>
        </w:rPr>
        <w:t>mlouvě nebo jejích přílohách</w:t>
      </w:r>
      <w:r w:rsidR="00AF3466" w:rsidRPr="00AF3466">
        <w:rPr>
          <w:rFonts w:ascii="Arial" w:hAnsi="Arial" w:cs="Arial"/>
          <w:sz w:val="22"/>
          <w:szCs w:val="22"/>
        </w:rPr>
        <w:t xml:space="preserve"> a </w:t>
      </w:r>
      <w:r w:rsidRPr="00AF3466">
        <w:rPr>
          <w:rFonts w:ascii="Arial" w:hAnsi="Arial" w:cs="Arial"/>
          <w:sz w:val="22"/>
          <w:szCs w:val="22"/>
        </w:rPr>
        <w:t xml:space="preserve">jakoukoliv jinou </w:t>
      </w:r>
      <w:r w:rsidR="00AF3466">
        <w:rPr>
          <w:rFonts w:ascii="Arial" w:hAnsi="Arial" w:cs="Arial"/>
          <w:sz w:val="22"/>
          <w:szCs w:val="22"/>
        </w:rPr>
        <w:t>d</w:t>
      </w:r>
      <w:r w:rsidRPr="00AF3466">
        <w:rPr>
          <w:rFonts w:ascii="Arial" w:hAnsi="Arial" w:cs="Arial"/>
          <w:sz w:val="22"/>
          <w:szCs w:val="22"/>
        </w:rPr>
        <w:t xml:space="preserve">okumentaci </w:t>
      </w:r>
      <w:r w:rsidRPr="00AF3466">
        <w:rPr>
          <w:rFonts w:ascii="Arial" w:hAnsi="Arial" w:cs="Arial"/>
          <w:sz w:val="22"/>
          <w:szCs w:val="22"/>
        </w:rPr>
        <w:lastRenderedPageBreak/>
        <w:t xml:space="preserve">předávanou k Software nad rámec </w:t>
      </w:r>
      <w:r w:rsidR="00AF3466">
        <w:rPr>
          <w:rFonts w:ascii="Arial" w:hAnsi="Arial" w:cs="Arial"/>
          <w:sz w:val="22"/>
          <w:szCs w:val="22"/>
        </w:rPr>
        <w:t>d</w:t>
      </w:r>
      <w:r w:rsidRPr="00AF3466">
        <w:rPr>
          <w:rFonts w:ascii="Arial" w:hAnsi="Arial" w:cs="Arial"/>
          <w:sz w:val="22"/>
          <w:szCs w:val="22"/>
        </w:rPr>
        <w:t xml:space="preserve">okumentace </w:t>
      </w:r>
      <w:r w:rsidR="00AF3466">
        <w:rPr>
          <w:rFonts w:ascii="Arial" w:hAnsi="Arial" w:cs="Arial"/>
          <w:sz w:val="22"/>
          <w:szCs w:val="22"/>
        </w:rPr>
        <w:t>specifikované v této smlouvě</w:t>
      </w:r>
      <w:r w:rsidR="005E117D">
        <w:rPr>
          <w:rFonts w:ascii="Arial" w:hAnsi="Arial" w:cs="Arial"/>
          <w:sz w:val="22"/>
          <w:szCs w:val="22"/>
        </w:rPr>
        <w:t>.</w:t>
      </w:r>
      <w:r w:rsidR="00AF3466">
        <w:rPr>
          <w:rFonts w:ascii="Arial" w:hAnsi="Arial" w:cs="Arial"/>
          <w:sz w:val="22"/>
          <w:szCs w:val="22"/>
        </w:rPr>
        <w:t xml:space="preserve"> </w:t>
      </w:r>
    </w:p>
    <w:p w14:paraId="204AAA15" w14:textId="5294B241" w:rsidR="00AF3466" w:rsidRPr="00AF3466" w:rsidRDefault="00AF3466" w:rsidP="008E352E">
      <w:pPr>
        <w:pStyle w:val="Zkladntext2"/>
        <w:numPr>
          <w:ilvl w:val="0"/>
          <w:numId w:val="35"/>
        </w:numPr>
        <w:spacing w:line="276" w:lineRule="auto"/>
        <w:rPr>
          <w:rFonts w:ascii="Arial" w:hAnsi="Arial" w:cs="Arial"/>
          <w:sz w:val="22"/>
          <w:szCs w:val="22"/>
        </w:rPr>
      </w:pPr>
      <w:r w:rsidRPr="00AF3466">
        <w:rPr>
          <w:rFonts w:ascii="Arial" w:hAnsi="Arial" w:cs="Arial"/>
          <w:sz w:val="22"/>
          <w:szCs w:val="22"/>
        </w:rPr>
        <w:t xml:space="preserve">V případech, kdy je součástí plnění této smlouvy Standardní Software, </w:t>
      </w:r>
      <w:r w:rsidR="0090550C">
        <w:rPr>
          <w:rFonts w:ascii="Arial" w:hAnsi="Arial" w:cs="Arial"/>
          <w:sz w:val="22"/>
          <w:szCs w:val="22"/>
        </w:rPr>
        <w:t>dodavatel</w:t>
      </w:r>
      <w:r w:rsidRPr="00AF3466">
        <w:rPr>
          <w:rFonts w:ascii="Arial" w:hAnsi="Arial" w:cs="Arial"/>
          <w:sz w:val="22"/>
          <w:szCs w:val="22"/>
        </w:rPr>
        <w:t xml:space="preserve"> uděluje objednateli okamžikem podpisu Akceptačního protokolu k příslušnému dílčímu plnění, jehož součástí je Standardní Software, k veškerému takovému Standardnímu Software nevýhradní oprávnění k výkonu práva užít příslušný Standardní Software </w:t>
      </w:r>
      <w:r w:rsidRPr="00990685">
        <w:rPr>
          <w:rFonts w:ascii="Arial" w:hAnsi="Arial" w:cs="Arial"/>
          <w:sz w:val="22"/>
          <w:szCs w:val="22"/>
        </w:rPr>
        <w:t xml:space="preserve">v souladu </w:t>
      </w:r>
      <w:r>
        <w:rPr>
          <w:rFonts w:ascii="Arial" w:hAnsi="Arial" w:cs="Arial"/>
          <w:sz w:val="22"/>
          <w:szCs w:val="22"/>
        </w:rPr>
        <w:t>níže uvedenými</w:t>
      </w:r>
      <w:r w:rsidRPr="00990685">
        <w:rPr>
          <w:rFonts w:ascii="Arial" w:hAnsi="Arial" w:cs="Arial"/>
          <w:sz w:val="22"/>
          <w:szCs w:val="22"/>
        </w:rPr>
        <w:t xml:space="preserve"> stanovenými podmínkami </w:t>
      </w:r>
      <w:r w:rsidRPr="00AF3466">
        <w:rPr>
          <w:rFonts w:ascii="Arial" w:hAnsi="Arial" w:cs="Arial"/>
          <w:sz w:val="22"/>
          <w:szCs w:val="22"/>
        </w:rPr>
        <w:t>(dále „</w:t>
      </w:r>
      <w:r w:rsidRPr="00AF3466">
        <w:rPr>
          <w:rFonts w:ascii="Arial" w:hAnsi="Arial" w:cs="Arial"/>
          <w:b/>
          <w:bCs/>
          <w:sz w:val="22"/>
          <w:szCs w:val="22"/>
        </w:rPr>
        <w:t>Licence k Standardnímu Software</w:t>
      </w:r>
      <w:r w:rsidRPr="00AF3466">
        <w:rPr>
          <w:rFonts w:ascii="Arial" w:hAnsi="Arial" w:cs="Arial"/>
          <w:sz w:val="22"/>
          <w:szCs w:val="22"/>
        </w:rPr>
        <w:t>“).</w:t>
      </w:r>
      <w:r w:rsidR="00DA516F">
        <w:rPr>
          <w:rFonts w:ascii="Arial" w:hAnsi="Arial" w:cs="Arial"/>
          <w:sz w:val="22"/>
          <w:szCs w:val="22"/>
        </w:rPr>
        <w:t xml:space="preserve"> Na FOSS licence se uplatní odstavce </w:t>
      </w:r>
      <w:r w:rsidR="00122CB1">
        <w:rPr>
          <w:rFonts w:ascii="Arial" w:hAnsi="Arial" w:cs="Arial"/>
          <w:sz w:val="22"/>
          <w:szCs w:val="22"/>
        </w:rPr>
        <w:t xml:space="preserve">16 </w:t>
      </w:r>
      <w:r w:rsidR="00DA516F">
        <w:rPr>
          <w:rFonts w:ascii="Arial" w:hAnsi="Arial" w:cs="Arial"/>
          <w:sz w:val="22"/>
          <w:szCs w:val="22"/>
        </w:rPr>
        <w:t xml:space="preserve">a </w:t>
      </w:r>
      <w:r w:rsidR="00122CB1">
        <w:rPr>
          <w:rFonts w:ascii="Arial" w:hAnsi="Arial" w:cs="Arial"/>
          <w:sz w:val="22"/>
          <w:szCs w:val="22"/>
        </w:rPr>
        <w:t>17</w:t>
      </w:r>
      <w:r w:rsidR="00DA516F">
        <w:rPr>
          <w:rFonts w:ascii="Arial" w:hAnsi="Arial" w:cs="Arial"/>
          <w:sz w:val="22"/>
          <w:szCs w:val="22"/>
        </w:rPr>
        <w:t xml:space="preserve"> tohoto článku. </w:t>
      </w:r>
    </w:p>
    <w:p w14:paraId="64125ECE" w14:textId="563A447D" w:rsidR="00AF3466" w:rsidRPr="00AF3466" w:rsidRDefault="00AF3466" w:rsidP="005E117D">
      <w:pPr>
        <w:pStyle w:val="Zkladntext2"/>
        <w:numPr>
          <w:ilvl w:val="0"/>
          <w:numId w:val="35"/>
        </w:numPr>
        <w:spacing w:after="0" w:line="276" w:lineRule="auto"/>
        <w:rPr>
          <w:rFonts w:ascii="Arial" w:hAnsi="Arial" w:cs="Arial"/>
          <w:sz w:val="22"/>
          <w:szCs w:val="22"/>
        </w:rPr>
      </w:pPr>
      <w:r w:rsidRPr="00AF3466">
        <w:rPr>
          <w:rFonts w:ascii="Arial" w:hAnsi="Arial" w:cs="Arial"/>
          <w:sz w:val="22"/>
          <w:szCs w:val="22"/>
        </w:rPr>
        <w:t>Licence k Standardnímu Software se uděluje jako nevýhradní a opravňuje objednatele k výkonu práva užít veškerý Standardní Software, a to:</w:t>
      </w:r>
    </w:p>
    <w:p w14:paraId="6B546400" w14:textId="77777777" w:rsidR="005E117D" w:rsidRDefault="00AF3466" w:rsidP="005E117D">
      <w:pPr>
        <w:pStyle w:val="Zkladntext2"/>
        <w:numPr>
          <w:ilvl w:val="1"/>
          <w:numId w:val="35"/>
        </w:numPr>
        <w:spacing w:after="0" w:line="276" w:lineRule="auto"/>
        <w:ind w:left="1418" w:hanging="992"/>
        <w:rPr>
          <w:rFonts w:ascii="Arial" w:hAnsi="Arial" w:cs="Arial"/>
          <w:sz w:val="22"/>
          <w:szCs w:val="22"/>
        </w:rPr>
      </w:pPr>
      <w:r w:rsidRPr="00AF3466">
        <w:rPr>
          <w:rFonts w:ascii="Arial" w:hAnsi="Arial" w:cs="Arial"/>
          <w:sz w:val="22"/>
          <w:szCs w:val="22"/>
        </w:rPr>
        <w:t>všemi způsoby odpovídajícími účelu, pro který je takový Standardní Software určen;</w:t>
      </w:r>
    </w:p>
    <w:p w14:paraId="22179EE7" w14:textId="41AD4BA1" w:rsidR="005E117D" w:rsidRDefault="1FF4B7F8" w:rsidP="005E117D">
      <w:pPr>
        <w:pStyle w:val="Zkladntext2"/>
        <w:numPr>
          <w:ilvl w:val="1"/>
          <w:numId w:val="35"/>
        </w:numPr>
        <w:spacing w:after="0" w:line="276" w:lineRule="auto"/>
        <w:ind w:left="1418" w:hanging="992"/>
        <w:rPr>
          <w:rFonts w:ascii="Arial" w:hAnsi="Arial" w:cs="Arial"/>
          <w:sz w:val="22"/>
          <w:szCs w:val="22"/>
        </w:rPr>
      </w:pPr>
      <w:r w:rsidRPr="69083A1C">
        <w:rPr>
          <w:rFonts w:ascii="Arial" w:hAnsi="Arial" w:cs="Arial"/>
          <w:sz w:val="22"/>
          <w:szCs w:val="22"/>
        </w:rPr>
        <w:t xml:space="preserve">na dobu trvání majetkových práv autorských, nebo alespoň na dobu trvání </w:t>
      </w:r>
      <w:r w:rsidR="4CEDFC03" w:rsidRPr="69083A1C">
        <w:rPr>
          <w:rFonts w:ascii="Arial" w:hAnsi="Arial" w:cs="Arial"/>
          <w:sz w:val="22"/>
          <w:szCs w:val="22"/>
        </w:rPr>
        <w:t>této s</w:t>
      </w:r>
      <w:r w:rsidRPr="69083A1C">
        <w:rPr>
          <w:rFonts w:ascii="Arial" w:hAnsi="Arial" w:cs="Arial"/>
          <w:sz w:val="22"/>
          <w:szCs w:val="22"/>
        </w:rPr>
        <w:t>mlouvy;</w:t>
      </w:r>
    </w:p>
    <w:p w14:paraId="5566AA09" w14:textId="1EB827D0" w:rsidR="005E117D" w:rsidRPr="00F15008" w:rsidRDefault="00AF3466" w:rsidP="00F15008">
      <w:pPr>
        <w:pStyle w:val="Zkladntext2"/>
        <w:numPr>
          <w:ilvl w:val="1"/>
          <w:numId w:val="35"/>
        </w:numPr>
        <w:spacing w:line="276" w:lineRule="auto"/>
        <w:ind w:left="1417" w:hanging="992"/>
        <w:rPr>
          <w:rFonts w:ascii="Arial" w:hAnsi="Arial" w:cs="Arial"/>
          <w:sz w:val="22"/>
          <w:szCs w:val="22"/>
        </w:rPr>
      </w:pPr>
      <w:r w:rsidRPr="005E117D">
        <w:rPr>
          <w:rFonts w:ascii="Arial" w:hAnsi="Arial" w:cs="Arial"/>
          <w:sz w:val="22"/>
          <w:szCs w:val="22"/>
        </w:rPr>
        <w:t>na jakémkoliv území</w:t>
      </w:r>
      <w:r w:rsidR="00F15008">
        <w:rPr>
          <w:rFonts w:ascii="Arial" w:hAnsi="Arial" w:cs="Arial"/>
          <w:sz w:val="22"/>
          <w:szCs w:val="22"/>
        </w:rPr>
        <w:t xml:space="preserve"> a </w:t>
      </w:r>
      <w:r w:rsidR="005E117D" w:rsidRPr="00F15008">
        <w:rPr>
          <w:rFonts w:ascii="Arial" w:hAnsi="Arial" w:cs="Arial"/>
          <w:sz w:val="22"/>
          <w:szCs w:val="22"/>
        </w:rPr>
        <w:t xml:space="preserve">v minimálním množstevním rozsahu vyplývající z čl. VI odst. </w:t>
      </w:r>
      <w:r w:rsidR="008736BE">
        <w:rPr>
          <w:rFonts w:ascii="Arial" w:hAnsi="Arial" w:cs="Arial"/>
          <w:sz w:val="22"/>
          <w:szCs w:val="22"/>
        </w:rPr>
        <w:t>10</w:t>
      </w:r>
      <w:r w:rsidR="008736BE" w:rsidRPr="00F15008">
        <w:rPr>
          <w:rFonts w:ascii="Arial" w:hAnsi="Arial" w:cs="Arial"/>
          <w:sz w:val="22"/>
          <w:szCs w:val="22"/>
        </w:rPr>
        <w:t xml:space="preserve"> </w:t>
      </w:r>
      <w:r w:rsidR="005D6002">
        <w:rPr>
          <w:rFonts w:ascii="Arial" w:hAnsi="Arial" w:cs="Arial"/>
          <w:sz w:val="22"/>
          <w:szCs w:val="22"/>
        </w:rPr>
        <w:t>bodu</w:t>
      </w:r>
      <w:r w:rsidR="005E117D" w:rsidRPr="00F15008">
        <w:rPr>
          <w:rFonts w:ascii="Arial" w:hAnsi="Arial" w:cs="Arial"/>
          <w:sz w:val="22"/>
          <w:szCs w:val="22"/>
        </w:rPr>
        <w:t xml:space="preserve"> </w:t>
      </w:r>
      <w:r w:rsidR="008736BE">
        <w:rPr>
          <w:rFonts w:ascii="Arial" w:hAnsi="Arial" w:cs="Arial"/>
          <w:sz w:val="22"/>
          <w:szCs w:val="22"/>
        </w:rPr>
        <w:t>10</w:t>
      </w:r>
      <w:r w:rsidR="005E117D" w:rsidRPr="00F15008">
        <w:rPr>
          <w:rFonts w:ascii="Arial" w:hAnsi="Arial" w:cs="Arial"/>
          <w:sz w:val="22"/>
          <w:szCs w:val="22"/>
        </w:rPr>
        <w:t xml:space="preserve">.11 a/nebo </w:t>
      </w:r>
      <w:r w:rsidR="008736BE">
        <w:rPr>
          <w:rFonts w:ascii="Arial" w:hAnsi="Arial" w:cs="Arial"/>
          <w:sz w:val="22"/>
          <w:szCs w:val="22"/>
        </w:rPr>
        <w:t>10</w:t>
      </w:r>
      <w:r w:rsidR="005E117D" w:rsidRPr="00F15008">
        <w:rPr>
          <w:rFonts w:ascii="Arial" w:hAnsi="Arial" w:cs="Arial"/>
          <w:sz w:val="22"/>
          <w:szCs w:val="22"/>
        </w:rPr>
        <w:t>.12 této smlouvy.</w:t>
      </w:r>
    </w:p>
    <w:p w14:paraId="5B41DB3D" w14:textId="5246947A" w:rsidR="00AF3466" w:rsidRPr="00AF3466" w:rsidRDefault="0090550C" w:rsidP="008E352E">
      <w:pPr>
        <w:pStyle w:val="Zkladntext2"/>
        <w:numPr>
          <w:ilvl w:val="0"/>
          <w:numId w:val="35"/>
        </w:numPr>
        <w:spacing w:line="276" w:lineRule="auto"/>
        <w:rPr>
          <w:rFonts w:ascii="Arial" w:hAnsi="Arial" w:cs="Arial"/>
          <w:sz w:val="22"/>
          <w:szCs w:val="22"/>
        </w:rPr>
      </w:pPr>
      <w:r>
        <w:rPr>
          <w:rFonts w:ascii="Arial" w:hAnsi="Arial" w:cs="Arial"/>
          <w:sz w:val="22"/>
          <w:szCs w:val="22"/>
        </w:rPr>
        <w:t>Dodavatel</w:t>
      </w:r>
      <w:r w:rsidR="00AF3466" w:rsidRPr="00AF3466">
        <w:rPr>
          <w:rFonts w:ascii="Arial" w:hAnsi="Arial" w:cs="Arial"/>
          <w:sz w:val="22"/>
          <w:szCs w:val="22"/>
        </w:rPr>
        <w:t xml:space="preserve"> je v rámci Licence k Standardnímu Software povinen zajistit poskytnutí podpory (</w:t>
      </w:r>
      <w:proofErr w:type="spellStart"/>
      <w:r w:rsidR="00AF3466" w:rsidRPr="00AF3466">
        <w:rPr>
          <w:rFonts w:ascii="Arial" w:hAnsi="Arial" w:cs="Arial"/>
          <w:sz w:val="22"/>
          <w:szCs w:val="22"/>
        </w:rPr>
        <w:t>subscription</w:t>
      </w:r>
      <w:proofErr w:type="spellEnd"/>
      <w:r w:rsidR="00AF3466" w:rsidRPr="00AF3466">
        <w:rPr>
          <w:rFonts w:ascii="Arial" w:hAnsi="Arial" w:cs="Arial"/>
          <w:sz w:val="22"/>
          <w:szCs w:val="22"/>
        </w:rPr>
        <w:t>/</w:t>
      </w:r>
      <w:proofErr w:type="spellStart"/>
      <w:r w:rsidR="00AF3466" w:rsidRPr="00AF3466">
        <w:rPr>
          <w:rFonts w:ascii="Arial" w:hAnsi="Arial" w:cs="Arial"/>
          <w:sz w:val="22"/>
          <w:szCs w:val="22"/>
        </w:rPr>
        <w:t>license</w:t>
      </w:r>
      <w:proofErr w:type="spellEnd"/>
      <w:r w:rsidR="00AF3466" w:rsidRPr="00AF3466">
        <w:rPr>
          <w:rFonts w:ascii="Arial" w:hAnsi="Arial" w:cs="Arial"/>
          <w:sz w:val="22"/>
          <w:szCs w:val="22"/>
        </w:rPr>
        <w:t xml:space="preserve"> </w:t>
      </w:r>
      <w:proofErr w:type="spellStart"/>
      <w:r w:rsidR="00AF3466" w:rsidRPr="00AF3466">
        <w:rPr>
          <w:rFonts w:ascii="Arial" w:hAnsi="Arial" w:cs="Arial"/>
          <w:sz w:val="22"/>
          <w:szCs w:val="22"/>
        </w:rPr>
        <w:t>maintenance</w:t>
      </w:r>
      <w:proofErr w:type="spellEnd"/>
      <w:r w:rsidR="00AF3466" w:rsidRPr="00AF3466">
        <w:rPr>
          <w:rFonts w:ascii="Arial" w:hAnsi="Arial" w:cs="Arial"/>
          <w:sz w:val="22"/>
          <w:szCs w:val="22"/>
        </w:rPr>
        <w:t xml:space="preserve">) k veškerému Standardnímu Software, tj. zajistit poskytování nejnovějších verzí Standardního Software Objednateli a dalších služeb v souladu se standardními licenčními podmínkami Standardního Software, a to alespoň na dobu trvání </w:t>
      </w:r>
      <w:r w:rsidR="005E117D">
        <w:rPr>
          <w:rFonts w:ascii="Arial" w:hAnsi="Arial" w:cs="Arial"/>
          <w:sz w:val="22"/>
          <w:szCs w:val="22"/>
        </w:rPr>
        <w:t>této s</w:t>
      </w:r>
      <w:r w:rsidR="00AF3466" w:rsidRPr="00AF3466">
        <w:rPr>
          <w:rFonts w:ascii="Arial" w:hAnsi="Arial" w:cs="Arial"/>
          <w:sz w:val="22"/>
          <w:szCs w:val="22"/>
        </w:rPr>
        <w:t>mlouvy.</w:t>
      </w:r>
    </w:p>
    <w:p w14:paraId="14E568B7" w14:textId="111C011F" w:rsidR="00AF3466" w:rsidRDefault="00AF3466" w:rsidP="008E352E">
      <w:pPr>
        <w:pStyle w:val="Zkladntext2"/>
        <w:numPr>
          <w:ilvl w:val="0"/>
          <w:numId w:val="35"/>
        </w:numPr>
        <w:spacing w:line="276" w:lineRule="auto"/>
        <w:rPr>
          <w:rFonts w:ascii="Arial" w:hAnsi="Arial" w:cs="Arial"/>
          <w:sz w:val="22"/>
          <w:szCs w:val="22"/>
        </w:rPr>
      </w:pPr>
      <w:r w:rsidRPr="00AF3466">
        <w:rPr>
          <w:rFonts w:ascii="Arial" w:hAnsi="Arial" w:cs="Arial"/>
          <w:sz w:val="22"/>
          <w:szCs w:val="22"/>
        </w:rPr>
        <w:t xml:space="preserve">Licence k Standardnímu Software se vztahuje ve stejné míře jako k Standardnímu Software taktéž na </w:t>
      </w:r>
    </w:p>
    <w:p w14:paraId="4361EC3D" w14:textId="21A9A3F2" w:rsidR="00AF3466" w:rsidRDefault="00AF3466" w:rsidP="008E352E">
      <w:pPr>
        <w:pStyle w:val="Zkladntext2"/>
        <w:numPr>
          <w:ilvl w:val="1"/>
          <w:numId w:val="35"/>
        </w:numPr>
        <w:spacing w:line="276" w:lineRule="auto"/>
        <w:rPr>
          <w:rFonts w:ascii="Arial" w:hAnsi="Arial" w:cs="Arial"/>
          <w:sz w:val="22"/>
          <w:szCs w:val="22"/>
        </w:rPr>
      </w:pPr>
      <w:r w:rsidRPr="00AF3466">
        <w:rPr>
          <w:rFonts w:ascii="Arial" w:hAnsi="Arial" w:cs="Arial"/>
          <w:sz w:val="22"/>
          <w:szCs w:val="22"/>
        </w:rPr>
        <w:t>aktualizaci Standardního Software, který je součástí plnění</w:t>
      </w:r>
      <w:r w:rsidR="005E117D">
        <w:rPr>
          <w:rFonts w:ascii="Arial" w:hAnsi="Arial" w:cs="Arial"/>
          <w:sz w:val="22"/>
          <w:szCs w:val="22"/>
        </w:rPr>
        <w:t xml:space="preserve"> dle této smlouvy</w:t>
      </w:r>
      <w:r w:rsidRPr="00AF3466">
        <w:rPr>
          <w:rFonts w:ascii="Arial" w:hAnsi="Arial" w:cs="Arial"/>
          <w:sz w:val="22"/>
          <w:szCs w:val="22"/>
        </w:rPr>
        <w:t xml:space="preserve">, </w:t>
      </w:r>
    </w:p>
    <w:p w14:paraId="15468B31" w14:textId="77777777" w:rsidR="005E117D" w:rsidRDefault="00AF3466" w:rsidP="005E117D">
      <w:pPr>
        <w:pStyle w:val="Zkladntext2"/>
        <w:numPr>
          <w:ilvl w:val="1"/>
          <w:numId w:val="35"/>
        </w:numPr>
        <w:spacing w:line="276" w:lineRule="auto"/>
        <w:rPr>
          <w:rFonts w:ascii="Arial" w:hAnsi="Arial" w:cs="Arial"/>
          <w:sz w:val="22"/>
          <w:szCs w:val="22"/>
        </w:rPr>
      </w:pPr>
      <w:r w:rsidRPr="00AF3466">
        <w:rPr>
          <w:rFonts w:ascii="Arial" w:hAnsi="Arial" w:cs="Arial"/>
          <w:sz w:val="22"/>
          <w:szCs w:val="22"/>
        </w:rPr>
        <w:t xml:space="preserve">dokumentaci k Standardnímu Software </w:t>
      </w:r>
      <w:r w:rsidR="005E117D">
        <w:rPr>
          <w:rFonts w:ascii="Arial" w:hAnsi="Arial" w:cs="Arial"/>
          <w:sz w:val="22"/>
          <w:szCs w:val="22"/>
        </w:rPr>
        <w:t>a</w:t>
      </w:r>
    </w:p>
    <w:p w14:paraId="62D0C933" w14:textId="62213F21" w:rsidR="00AF3466" w:rsidRPr="005E117D" w:rsidRDefault="00AF3466" w:rsidP="005E117D">
      <w:pPr>
        <w:pStyle w:val="Zkladntext2"/>
        <w:numPr>
          <w:ilvl w:val="1"/>
          <w:numId w:val="35"/>
        </w:numPr>
        <w:spacing w:line="276" w:lineRule="auto"/>
        <w:ind w:left="1418" w:hanging="1058"/>
        <w:rPr>
          <w:rFonts w:ascii="Arial" w:hAnsi="Arial" w:cs="Arial"/>
          <w:sz w:val="22"/>
          <w:szCs w:val="22"/>
        </w:rPr>
      </w:pPr>
      <w:r w:rsidRPr="005E117D">
        <w:rPr>
          <w:rFonts w:ascii="Arial" w:hAnsi="Arial" w:cs="Arial"/>
          <w:sz w:val="22"/>
          <w:szCs w:val="22"/>
        </w:rPr>
        <w:t>loga či jiné předměty duševního vlastnictví, které se Standardním Software, jež je součástí</w:t>
      </w:r>
      <w:r w:rsidR="00FB2F2B" w:rsidRPr="005E117D">
        <w:rPr>
          <w:rFonts w:ascii="Arial" w:hAnsi="Arial" w:cs="Arial"/>
          <w:sz w:val="22"/>
          <w:szCs w:val="22"/>
        </w:rPr>
        <w:t xml:space="preserve"> p</w:t>
      </w:r>
      <w:r w:rsidRPr="005E117D">
        <w:rPr>
          <w:rFonts w:ascii="Arial" w:hAnsi="Arial" w:cs="Arial"/>
          <w:sz w:val="22"/>
          <w:szCs w:val="22"/>
        </w:rPr>
        <w:t>lnění</w:t>
      </w:r>
      <w:r w:rsidR="005E117D">
        <w:rPr>
          <w:rFonts w:ascii="Arial" w:hAnsi="Arial" w:cs="Arial"/>
          <w:sz w:val="22"/>
          <w:szCs w:val="22"/>
        </w:rPr>
        <w:t xml:space="preserve"> dle této smlouvy</w:t>
      </w:r>
      <w:r w:rsidRPr="005E117D">
        <w:rPr>
          <w:rFonts w:ascii="Arial" w:hAnsi="Arial" w:cs="Arial"/>
          <w:sz w:val="22"/>
          <w:szCs w:val="22"/>
        </w:rPr>
        <w:t>, souvisí a jsou vhodné či nezbytné k užití spolu s takovým Standardním Software.</w:t>
      </w:r>
    </w:p>
    <w:p w14:paraId="35399799" w14:textId="48B9ED22" w:rsidR="00AF3466" w:rsidRDefault="1FF4B7F8" w:rsidP="008E352E">
      <w:pPr>
        <w:pStyle w:val="Zkladntext2"/>
        <w:numPr>
          <w:ilvl w:val="0"/>
          <w:numId w:val="35"/>
        </w:numPr>
        <w:spacing w:line="276" w:lineRule="auto"/>
        <w:rPr>
          <w:rFonts w:ascii="Arial" w:hAnsi="Arial" w:cs="Arial"/>
          <w:sz w:val="22"/>
          <w:szCs w:val="22"/>
        </w:rPr>
      </w:pPr>
      <w:r w:rsidRPr="69083A1C">
        <w:rPr>
          <w:rFonts w:ascii="Arial" w:hAnsi="Arial" w:cs="Arial"/>
          <w:sz w:val="22"/>
          <w:szCs w:val="22"/>
        </w:rPr>
        <w:t xml:space="preserve">V parametrech, které nejsou upraveny </w:t>
      </w:r>
      <w:r w:rsidR="0A0214CF" w:rsidRPr="69083A1C">
        <w:rPr>
          <w:rFonts w:ascii="Arial" w:hAnsi="Arial" w:cs="Arial"/>
          <w:sz w:val="22"/>
          <w:szCs w:val="22"/>
        </w:rPr>
        <w:t>touto s</w:t>
      </w:r>
      <w:r w:rsidRPr="69083A1C">
        <w:rPr>
          <w:rFonts w:ascii="Arial" w:hAnsi="Arial" w:cs="Arial"/>
          <w:sz w:val="22"/>
          <w:szCs w:val="22"/>
        </w:rPr>
        <w:t>mlouvou, jejími přílohami anebo jinou částí</w:t>
      </w:r>
      <w:r w:rsidR="0A0214CF" w:rsidRPr="69083A1C">
        <w:rPr>
          <w:rFonts w:ascii="Arial" w:hAnsi="Arial" w:cs="Arial"/>
          <w:sz w:val="22"/>
          <w:szCs w:val="22"/>
        </w:rPr>
        <w:t xml:space="preserve"> z</w:t>
      </w:r>
      <w:r w:rsidRPr="69083A1C">
        <w:rPr>
          <w:rFonts w:ascii="Arial" w:hAnsi="Arial" w:cs="Arial"/>
          <w:sz w:val="22"/>
          <w:szCs w:val="22"/>
        </w:rPr>
        <w:t>adávací</w:t>
      </w:r>
      <w:r w:rsidR="0A0214CF" w:rsidRPr="69083A1C">
        <w:rPr>
          <w:rFonts w:ascii="Arial" w:hAnsi="Arial" w:cs="Arial"/>
          <w:sz w:val="22"/>
          <w:szCs w:val="22"/>
        </w:rPr>
        <w:t xml:space="preserve"> </w:t>
      </w:r>
      <w:r w:rsidRPr="69083A1C">
        <w:rPr>
          <w:rFonts w:ascii="Arial" w:hAnsi="Arial" w:cs="Arial"/>
          <w:sz w:val="22"/>
          <w:szCs w:val="22"/>
        </w:rPr>
        <w:t>dokumentace</w:t>
      </w:r>
      <w:r w:rsidR="68A73A54" w:rsidRPr="69083A1C">
        <w:rPr>
          <w:rFonts w:ascii="Arial" w:hAnsi="Arial" w:cs="Arial"/>
          <w:sz w:val="22"/>
          <w:szCs w:val="22"/>
        </w:rPr>
        <w:t xml:space="preserve"> a jsou nezbytné pro řádné a včasné plnění této smlouvy</w:t>
      </w:r>
      <w:r w:rsidRPr="69083A1C">
        <w:rPr>
          <w:rFonts w:ascii="Arial" w:hAnsi="Arial" w:cs="Arial"/>
          <w:sz w:val="22"/>
          <w:szCs w:val="22"/>
        </w:rPr>
        <w:t>, se Licence k Standardnímu Software řídí příslušnými licenčními podmínkami</w:t>
      </w:r>
      <w:r w:rsidR="0A0214CF" w:rsidRPr="69083A1C">
        <w:rPr>
          <w:rFonts w:ascii="Arial" w:hAnsi="Arial" w:cs="Arial"/>
          <w:sz w:val="22"/>
          <w:szCs w:val="22"/>
        </w:rPr>
        <w:t xml:space="preserve"> </w:t>
      </w:r>
      <w:r w:rsidRPr="69083A1C">
        <w:rPr>
          <w:rFonts w:ascii="Arial" w:hAnsi="Arial" w:cs="Arial"/>
          <w:sz w:val="22"/>
          <w:szCs w:val="22"/>
        </w:rPr>
        <w:t>výrobce Standardního Software.</w:t>
      </w:r>
      <w:r w:rsidR="0A0214CF" w:rsidRPr="69083A1C">
        <w:rPr>
          <w:rFonts w:ascii="Arial" w:hAnsi="Arial" w:cs="Arial"/>
          <w:sz w:val="22"/>
          <w:szCs w:val="22"/>
        </w:rPr>
        <w:t xml:space="preserve"> Odkaz na konkrétní licenční podmínky k Standardnímu Software</w:t>
      </w:r>
      <w:r w:rsidR="68A73A54" w:rsidRPr="69083A1C">
        <w:rPr>
          <w:rFonts w:ascii="Arial" w:hAnsi="Arial" w:cs="Arial"/>
          <w:sz w:val="22"/>
          <w:szCs w:val="22"/>
        </w:rPr>
        <w:t xml:space="preserve"> (dále jen jako „</w:t>
      </w:r>
      <w:r w:rsidR="68A73A54" w:rsidRPr="69083A1C">
        <w:rPr>
          <w:rFonts w:ascii="Arial" w:hAnsi="Arial" w:cs="Arial"/>
          <w:b/>
          <w:bCs/>
          <w:sz w:val="22"/>
          <w:szCs w:val="22"/>
        </w:rPr>
        <w:t>podmínky EULA</w:t>
      </w:r>
      <w:r w:rsidR="68A73A54" w:rsidRPr="69083A1C">
        <w:rPr>
          <w:rFonts w:ascii="Arial" w:hAnsi="Arial" w:cs="Arial"/>
          <w:sz w:val="22"/>
          <w:szCs w:val="22"/>
        </w:rPr>
        <w:t>“)</w:t>
      </w:r>
      <w:r w:rsidR="0A0214CF" w:rsidRPr="69083A1C">
        <w:rPr>
          <w:rFonts w:ascii="Arial" w:hAnsi="Arial" w:cs="Arial"/>
          <w:sz w:val="22"/>
          <w:szCs w:val="22"/>
        </w:rPr>
        <w:t xml:space="preserve"> j</w:t>
      </w:r>
      <w:r w:rsidR="68A73A54" w:rsidRPr="69083A1C">
        <w:rPr>
          <w:rFonts w:ascii="Arial" w:hAnsi="Arial" w:cs="Arial"/>
          <w:sz w:val="22"/>
          <w:szCs w:val="22"/>
        </w:rPr>
        <w:t>s</w:t>
      </w:r>
      <w:r w:rsidR="0A0214CF" w:rsidRPr="69083A1C">
        <w:rPr>
          <w:rFonts w:ascii="Arial" w:hAnsi="Arial" w:cs="Arial"/>
          <w:sz w:val="22"/>
          <w:szCs w:val="22"/>
        </w:rPr>
        <w:t>ou uvedeny v příloze č. 4 této smlouvy.</w:t>
      </w:r>
      <w:r w:rsidR="68A73A54" w:rsidRPr="69083A1C">
        <w:rPr>
          <w:rFonts w:ascii="Arial" w:hAnsi="Arial" w:cs="Arial"/>
          <w:sz w:val="22"/>
          <w:szCs w:val="22"/>
        </w:rPr>
        <w:t xml:space="preserve"> </w:t>
      </w:r>
      <w:r w:rsidR="6EB42FE0" w:rsidRPr="69083A1C">
        <w:rPr>
          <w:rFonts w:ascii="Arial" w:hAnsi="Arial" w:cs="Arial"/>
          <w:sz w:val="22"/>
          <w:szCs w:val="22"/>
        </w:rPr>
        <w:t>Dodavatel</w:t>
      </w:r>
      <w:r w:rsidR="68A73A54" w:rsidRPr="69083A1C">
        <w:rPr>
          <w:rFonts w:ascii="Arial" w:hAnsi="Arial" w:cs="Arial"/>
          <w:sz w:val="22"/>
          <w:szCs w:val="22"/>
        </w:rPr>
        <w:t xml:space="preserve"> poskytne objednateli informace o změně podmínek EULA včetně informace o dni účinnosti změn, nejméně 30 dní před</w:t>
      </w:r>
      <w:r w:rsidR="6522A9A8" w:rsidRPr="69083A1C">
        <w:rPr>
          <w:rFonts w:ascii="Arial" w:hAnsi="Arial" w:cs="Arial"/>
          <w:sz w:val="22"/>
          <w:szCs w:val="22"/>
        </w:rPr>
        <w:t>e</w:t>
      </w:r>
      <w:r w:rsidR="68A73A54" w:rsidRPr="69083A1C">
        <w:rPr>
          <w:rFonts w:ascii="Arial" w:hAnsi="Arial" w:cs="Arial"/>
          <w:sz w:val="22"/>
          <w:szCs w:val="22"/>
        </w:rPr>
        <w:t xml:space="preserve"> dnem účinnosti změn, a to zpřístupněním této informace na příslušném odkazu uvedeném v příloze č. 4 této smlouvy a zasláním oznámení na </w:t>
      </w:r>
      <w:hyperlink r:id="rId14">
        <w:r w:rsidR="68A73A54" w:rsidRPr="69083A1C">
          <w:rPr>
            <w:rStyle w:val="Hypertextovodkaz"/>
            <w:rFonts w:ascii="Arial" w:hAnsi="Arial" w:cs="Arial"/>
            <w:sz w:val="22"/>
            <w:szCs w:val="22"/>
          </w:rPr>
          <w:t>podatelna@stc.cz</w:t>
        </w:r>
      </w:hyperlink>
      <w:r w:rsidR="68A73A54" w:rsidRPr="69083A1C">
        <w:rPr>
          <w:rFonts w:ascii="Arial" w:hAnsi="Arial" w:cs="Arial"/>
          <w:sz w:val="22"/>
          <w:szCs w:val="22"/>
        </w:rPr>
        <w:t xml:space="preserve"> nebo do datové schránky</w:t>
      </w:r>
      <w:r w:rsidR="6522A9A8" w:rsidRPr="69083A1C">
        <w:rPr>
          <w:rFonts w:ascii="Arial" w:hAnsi="Arial" w:cs="Arial"/>
          <w:sz w:val="22"/>
          <w:szCs w:val="22"/>
        </w:rPr>
        <w:t xml:space="preserve"> objednatele</w:t>
      </w:r>
      <w:r w:rsidR="68A73A54" w:rsidRPr="69083A1C">
        <w:rPr>
          <w:rFonts w:ascii="Arial" w:hAnsi="Arial" w:cs="Arial"/>
          <w:sz w:val="22"/>
          <w:szCs w:val="22"/>
        </w:rPr>
        <w:t xml:space="preserve">. Objednatel je povinen se s novým zněním podmínek EULA seznámit. </w:t>
      </w:r>
    </w:p>
    <w:p w14:paraId="577C017D" w14:textId="5EADA280" w:rsidR="00505B2C" w:rsidRPr="00FB2F2B" w:rsidRDefault="00505B2C" w:rsidP="008E352E">
      <w:pPr>
        <w:pStyle w:val="Zkladntext2"/>
        <w:numPr>
          <w:ilvl w:val="0"/>
          <w:numId w:val="35"/>
        </w:numPr>
        <w:spacing w:line="276" w:lineRule="auto"/>
        <w:rPr>
          <w:rFonts w:ascii="Arial" w:hAnsi="Arial" w:cs="Arial"/>
          <w:sz w:val="22"/>
          <w:szCs w:val="22"/>
        </w:rPr>
      </w:pPr>
      <w:r w:rsidRPr="69083A1C">
        <w:rPr>
          <w:rFonts w:ascii="Arial" w:hAnsi="Arial" w:cs="Arial"/>
          <w:sz w:val="22"/>
          <w:szCs w:val="22"/>
        </w:rPr>
        <w:t xml:space="preserve">Smluvní strany se dohodly, že podmínky EULA musí být v souladu s požadavky zadávací dokumentace Zadávacího řízení a této smlouvy. Taková úprava práv a povinností smluvních stran ze strany </w:t>
      </w:r>
      <w:r w:rsidR="0090550C" w:rsidRPr="69083A1C">
        <w:rPr>
          <w:rFonts w:ascii="Arial" w:hAnsi="Arial" w:cs="Arial"/>
          <w:sz w:val="22"/>
          <w:szCs w:val="22"/>
        </w:rPr>
        <w:t>dodavatel</w:t>
      </w:r>
      <w:r w:rsidRPr="69083A1C">
        <w:rPr>
          <w:rFonts w:ascii="Arial" w:hAnsi="Arial" w:cs="Arial"/>
          <w:sz w:val="22"/>
          <w:szCs w:val="22"/>
        </w:rPr>
        <w:t xml:space="preserve">e, resp. výrobce Standardního Softwaru nesmí snížit standard plnění této smlouvy a/nebo stanovit jakékoliv poplatky, doplatky nebo jiné finanční závazky nad rámec této smlouvy a za splnění stejných podmínek může být předmětný dokument </w:t>
      </w:r>
      <w:r w:rsidR="0090550C" w:rsidRPr="69083A1C">
        <w:rPr>
          <w:rFonts w:ascii="Arial" w:hAnsi="Arial" w:cs="Arial"/>
          <w:sz w:val="22"/>
          <w:szCs w:val="22"/>
        </w:rPr>
        <w:t>dodavatel</w:t>
      </w:r>
      <w:r w:rsidRPr="69083A1C">
        <w:rPr>
          <w:rFonts w:ascii="Arial" w:hAnsi="Arial" w:cs="Arial"/>
          <w:sz w:val="22"/>
          <w:szCs w:val="22"/>
        </w:rPr>
        <w:t xml:space="preserve">e jednostranně </w:t>
      </w:r>
      <w:r w:rsidR="0090550C" w:rsidRPr="69083A1C">
        <w:rPr>
          <w:rFonts w:ascii="Arial" w:hAnsi="Arial" w:cs="Arial"/>
          <w:sz w:val="22"/>
          <w:szCs w:val="22"/>
        </w:rPr>
        <w:t>dodavatel</w:t>
      </w:r>
      <w:r w:rsidRPr="69083A1C">
        <w:rPr>
          <w:rFonts w:ascii="Arial" w:hAnsi="Arial" w:cs="Arial"/>
          <w:sz w:val="22"/>
          <w:szCs w:val="22"/>
        </w:rPr>
        <w:t xml:space="preserve">em měněn. </w:t>
      </w:r>
      <w:bookmarkStart w:id="10" w:name="_Hlk221212987"/>
      <w:r w:rsidR="0090550C" w:rsidRPr="69083A1C">
        <w:rPr>
          <w:rFonts w:ascii="Arial" w:hAnsi="Arial" w:cs="Arial"/>
          <w:sz w:val="22"/>
          <w:szCs w:val="22"/>
        </w:rPr>
        <w:t>Dodavatel</w:t>
      </w:r>
      <w:r w:rsidRPr="69083A1C">
        <w:rPr>
          <w:rFonts w:ascii="Arial" w:hAnsi="Arial" w:cs="Arial"/>
          <w:sz w:val="22"/>
          <w:szCs w:val="22"/>
        </w:rPr>
        <w:t xml:space="preserve"> je povinen v případě změny podmínek EULA nebo dalších licenčních podmínek třetích stran v rozporu </w:t>
      </w:r>
      <w:r w:rsidRPr="69083A1C">
        <w:rPr>
          <w:rFonts w:ascii="Arial" w:hAnsi="Arial" w:cs="Arial"/>
          <w:sz w:val="22"/>
          <w:szCs w:val="22"/>
        </w:rPr>
        <w:lastRenderedPageBreak/>
        <w:t>s předchozí větou zajistit nápravu nebo ekvivalentní řešení tak, aby nedošlo k dopadu na práva objednatele ani k navýšení cen dle čl. V této smlouvy.</w:t>
      </w:r>
      <w:r w:rsidR="000D232F" w:rsidRPr="69083A1C">
        <w:rPr>
          <w:rFonts w:ascii="Arial" w:hAnsi="Arial" w:cs="Arial"/>
          <w:sz w:val="22"/>
          <w:szCs w:val="22"/>
        </w:rPr>
        <w:t xml:space="preserve"> </w:t>
      </w:r>
      <w:bookmarkEnd w:id="10"/>
      <w:r w:rsidR="000D232F" w:rsidRPr="69083A1C">
        <w:rPr>
          <w:rFonts w:ascii="Arial" w:hAnsi="Arial" w:cs="Arial"/>
          <w:sz w:val="22"/>
          <w:szCs w:val="22"/>
        </w:rPr>
        <w:t xml:space="preserve">V případě rozporu ustanovení této smlouvy a podmínek EULA nebo dalších licenčních podmínek třetích stran do doby zajištění nápravy ze strany </w:t>
      </w:r>
      <w:r w:rsidR="0090550C" w:rsidRPr="69083A1C">
        <w:rPr>
          <w:rFonts w:ascii="Arial" w:hAnsi="Arial" w:cs="Arial"/>
          <w:sz w:val="22"/>
          <w:szCs w:val="22"/>
        </w:rPr>
        <w:t>dodavatel</w:t>
      </w:r>
      <w:r w:rsidR="000D232F" w:rsidRPr="69083A1C">
        <w:rPr>
          <w:rFonts w:ascii="Arial" w:hAnsi="Arial" w:cs="Arial"/>
          <w:sz w:val="22"/>
          <w:szCs w:val="22"/>
        </w:rPr>
        <w:t xml:space="preserve">e platí, že má přednost úprava obsažená v této smlouvě před úpravou obsaženou v dokumentu </w:t>
      </w:r>
      <w:r w:rsidR="0090550C" w:rsidRPr="69083A1C">
        <w:rPr>
          <w:rFonts w:ascii="Arial" w:hAnsi="Arial" w:cs="Arial"/>
          <w:sz w:val="22"/>
          <w:szCs w:val="22"/>
        </w:rPr>
        <w:t>dodavatel</w:t>
      </w:r>
      <w:r w:rsidR="000D232F" w:rsidRPr="69083A1C">
        <w:rPr>
          <w:rFonts w:ascii="Arial" w:hAnsi="Arial" w:cs="Arial"/>
          <w:sz w:val="22"/>
          <w:szCs w:val="22"/>
        </w:rPr>
        <w:t xml:space="preserve">e nebo třetích stran. V případě rozporu mezi jednotlivými dokumenty </w:t>
      </w:r>
      <w:r w:rsidR="0090550C" w:rsidRPr="69083A1C">
        <w:rPr>
          <w:rFonts w:ascii="Arial" w:hAnsi="Arial" w:cs="Arial"/>
          <w:sz w:val="22"/>
          <w:szCs w:val="22"/>
        </w:rPr>
        <w:t>dodavatel</w:t>
      </w:r>
      <w:r w:rsidR="00D76DBD">
        <w:rPr>
          <w:rFonts w:ascii="Arial" w:hAnsi="Arial" w:cs="Arial"/>
          <w:sz w:val="22"/>
          <w:szCs w:val="22"/>
        </w:rPr>
        <w:t>e</w:t>
      </w:r>
      <w:r w:rsidR="000D232F" w:rsidRPr="69083A1C">
        <w:rPr>
          <w:rFonts w:ascii="Arial" w:hAnsi="Arial" w:cs="Arial"/>
          <w:sz w:val="22"/>
          <w:szCs w:val="22"/>
        </w:rPr>
        <w:t xml:space="preserve"> nebo třetích stran, budou platné v rozsahu, v jakém si neodporují.</w:t>
      </w:r>
    </w:p>
    <w:p w14:paraId="73751690" w14:textId="7A63ABFE" w:rsidR="00FB2F2B" w:rsidRPr="008736BE" w:rsidRDefault="1FF4B7F8" w:rsidP="008E352E">
      <w:pPr>
        <w:pStyle w:val="Zkladntext2"/>
        <w:numPr>
          <w:ilvl w:val="0"/>
          <w:numId w:val="35"/>
        </w:numPr>
        <w:spacing w:line="276" w:lineRule="auto"/>
        <w:rPr>
          <w:rFonts w:ascii="Arial" w:hAnsi="Arial" w:cs="Arial"/>
          <w:sz w:val="22"/>
          <w:szCs w:val="22"/>
        </w:rPr>
      </w:pPr>
      <w:r w:rsidRPr="008736BE">
        <w:rPr>
          <w:rFonts w:ascii="Arial" w:hAnsi="Arial" w:cs="Arial"/>
          <w:sz w:val="22"/>
          <w:szCs w:val="22"/>
        </w:rPr>
        <w:t xml:space="preserve">V případě, že </w:t>
      </w:r>
      <w:r w:rsidR="6EB42FE0" w:rsidRPr="008736BE">
        <w:rPr>
          <w:rFonts w:ascii="Arial" w:hAnsi="Arial" w:cs="Arial"/>
          <w:sz w:val="22"/>
          <w:szCs w:val="22"/>
        </w:rPr>
        <w:t>dodavatel</w:t>
      </w:r>
      <w:r w:rsidRPr="008736BE">
        <w:rPr>
          <w:rFonts w:ascii="Arial" w:hAnsi="Arial" w:cs="Arial"/>
          <w:sz w:val="22"/>
          <w:szCs w:val="22"/>
        </w:rPr>
        <w:t xml:space="preserve"> využije při plnění předmětu </w:t>
      </w:r>
      <w:r w:rsidR="0A0214CF" w:rsidRPr="008736BE">
        <w:rPr>
          <w:rFonts w:ascii="Arial" w:hAnsi="Arial" w:cs="Arial"/>
          <w:sz w:val="22"/>
          <w:szCs w:val="22"/>
        </w:rPr>
        <w:t>této s</w:t>
      </w:r>
      <w:r w:rsidRPr="008736BE">
        <w:rPr>
          <w:rFonts w:ascii="Arial" w:hAnsi="Arial" w:cs="Arial"/>
          <w:sz w:val="22"/>
          <w:szCs w:val="22"/>
        </w:rPr>
        <w:t xml:space="preserve">mlouvy Standardní Software, je </w:t>
      </w:r>
      <w:r w:rsidR="6EB42FE0" w:rsidRPr="008736BE">
        <w:rPr>
          <w:rFonts w:ascii="Arial" w:hAnsi="Arial" w:cs="Arial"/>
          <w:sz w:val="22"/>
          <w:szCs w:val="22"/>
        </w:rPr>
        <w:t>dodavatel</w:t>
      </w:r>
      <w:r w:rsidR="0A0214CF" w:rsidRPr="008736BE">
        <w:rPr>
          <w:rFonts w:ascii="Arial" w:hAnsi="Arial" w:cs="Arial"/>
          <w:sz w:val="22"/>
          <w:szCs w:val="22"/>
        </w:rPr>
        <w:t xml:space="preserve"> </w:t>
      </w:r>
      <w:r w:rsidRPr="008736BE">
        <w:rPr>
          <w:rFonts w:ascii="Arial" w:hAnsi="Arial" w:cs="Arial"/>
          <w:sz w:val="22"/>
          <w:szCs w:val="22"/>
        </w:rPr>
        <w:t xml:space="preserve">za účelem vyloučení vzniku proprietárního uzamčení </w:t>
      </w:r>
      <w:r w:rsidR="0A0214CF" w:rsidRPr="008736BE">
        <w:rPr>
          <w:rFonts w:ascii="Arial" w:hAnsi="Arial" w:cs="Arial"/>
          <w:sz w:val="22"/>
          <w:szCs w:val="22"/>
        </w:rPr>
        <w:t>o</w:t>
      </w:r>
      <w:r w:rsidRPr="008736BE">
        <w:rPr>
          <w:rFonts w:ascii="Arial" w:hAnsi="Arial" w:cs="Arial"/>
          <w:sz w:val="22"/>
          <w:szCs w:val="22"/>
        </w:rPr>
        <w:t>bjednatele (tzv. vendor lock-in) povinen</w:t>
      </w:r>
      <w:r w:rsidR="0A0214CF" w:rsidRPr="008736BE">
        <w:rPr>
          <w:rFonts w:ascii="Arial" w:hAnsi="Arial" w:cs="Arial"/>
          <w:sz w:val="22"/>
          <w:szCs w:val="22"/>
        </w:rPr>
        <w:t xml:space="preserve"> </w:t>
      </w:r>
      <w:r w:rsidRPr="008736BE">
        <w:rPr>
          <w:rFonts w:ascii="Arial" w:hAnsi="Arial" w:cs="Arial"/>
          <w:sz w:val="22"/>
          <w:szCs w:val="22"/>
        </w:rPr>
        <w:t>použít výlučně takový Standardní Software, u kterého jsou splněny</w:t>
      </w:r>
      <w:r w:rsidR="00D76DBD" w:rsidRPr="008736BE">
        <w:rPr>
          <w:rFonts w:ascii="Arial" w:hAnsi="Arial" w:cs="Arial"/>
          <w:sz w:val="22"/>
          <w:szCs w:val="22"/>
        </w:rPr>
        <w:t> po dobu</w:t>
      </w:r>
      <w:r w:rsidRPr="008736BE">
        <w:rPr>
          <w:rFonts w:ascii="Arial" w:hAnsi="Arial" w:cs="Arial"/>
          <w:sz w:val="22"/>
          <w:szCs w:val="22"/>
        </w:rPr>
        <w:t xml:space="preserve"> </w:t>
      </w:r>
      <w:r w:rsidR="00D76DBD" w:rsidRPr="008736BE">
        <w:rPr>
          <w:rFonts w:ascii="Arial" w:hAnsi="Arial" w:cs="Arial"/>
          <w:sz w:val="22"/>
          <w:szCs w:val="22"/>
        </w:rPr>
        <w:t xml:space="preserve">využívání </w:t>
      </w:r>
      <w:r w:rsidRPr="008736BE">
        <w:rPr>
          <w:rFonts w:ascii="Arial" w:hAnsi="Arial" w:cs="Arial"/>
          <w:sz w:val="22"/>
          <w:szCs w:val="22"/>
        </w:rPr>
        <w:t>Standardního</w:t>
      </w:r>
      <w:r w:rsidR="0A0214CF" w:rsidRPr="008736BE">
        <w:rPr>
          <w:rFonts w:ascii="Arial" w:hAnsi="Arial" w:cs="Arial"/>
          <w:sz w:val="22"/>
          <w:szCs w:val="22"/>
        </w:rPr>
        <w:t xml:space="preserve"> </w:t>
      </w:r>
      <w:r w:rsidRPr="008736BE">
        <w:rPr>
          <w:rFonts w:ascii="Arial" w:hAnsi="Arial" w:cs="Arial"/>
          <w:sz w:val="22"/>
          <w:szCs w:val="22"/>
        </w:rPr>
        <w:t>Software</w:t>
      </w:r>
      <w:r w:rsidR="0A0214CF" w:rsidRPr="008736BE">
        <w:rPr>
          <w:rFonts w:ascii="Arial" w:hAnsi="Arial" w:cs="Arial"/>
          <w:sz w:val="22"/>
          <w:szCs w:val="22"/>
        </w:rPr>
        <w:t xml:space="preserve"> následující podmínky:</w:t>
      </w:r>
    </w:p>
    <w:p w14:paraId="56D95E4A" w14:textId="6738A97F" w:rsidR="00FB2F2B" w:rsidRPr="008736BE" w:rsidRDefault="00FB2F2B" w:rsidP="00505B2C">
      <w:pPr>
        <w:pStyle w:val="Zkladntext2"/>
        <w:numPr>
          <w:ilvl w:val="1"/>
          <w:numId w:val="35"/>
        </w:numPr>
        <w:spacing w:line="276" w:lineRule="auto"/>
        <w:ind w:left="1418" w:hanging="1058"/>
        <w:rPr>
          <w:rFonts w:ascii="Arial" w:hAnsi="Arial" w:cs="Arial"/>
          <w:sz w:val="22"/>
          <w:szCs w:val="22"/>
        </w:rPr>
      </w:pPr>
      <w:r w:rsidRPr="008736BE">
        <w:rPr>
          <w:rFonts w:ascii="Arial" w:hAnsi="Arial" w:cs="Arial"/>
          <w:sz w:val="22"/>
          <w:szCs w:val="22"/>
        </w:rPr>
        <w:t>jedná se o software renomovan</w:t>
      </w:r>
      <w:r w:rsidR="00505B2C" w:rsidRPr="008736BE">
        <w:rPr>
          <w:rFonts w:ascii="Arial" w:hAnsi="Arial" w:cs="Arial"/>
          <w:sz w:val="22"/>
          <w:szCs w:val="22"/>
        </w:rPr>
        <w:t>ý</w:t>
      </w:r>
      <w:r w:rsidRPr="008736BE">
        <w:rPr>
          <w:rFonts w:ascii="Arial" w:hAnsi="Arial" w:cs="Arial"/>
          <w:sz w:val="22"/>
          <w:szCs w:val="22"/>
        </w:rPr>
        <w:t xml:space="preserve">ch </w:t>
      </w:r>
      <w:r w:rsidR="009054E8" w:rsidRPr="008736BE">
        <w:rPr>
          <w:rFonts w:ascii="Arial" w:hAnsi="Arial" w:cs="Arial"/>
          <w:sz w:val="22"/>
          <w:szCs w:val="22"/>
        </w:rPr>
        <w:t>výrobců</w:t>
      </w:r>
      <w:r w:rsidRPr="008736BE">
        <w:rPr>
          <w:rFonts w:ascii="Arial" w:hAnsi="Arial" w:cs="Arial"/>
          <w:sz w:val="22"/>
          <w:szCs w:val="22"/>
        </w:rPr>
        <w:t>, jenž je na trhu běžně dostupn</w:t>
      </w:r>
      <w:r w:rsidR="00505B2C" w:rsidRPr="008736BE">
        <w:rPr>
          <w:rFonts w:ascii="Arial" w:hAnsi="Arial" w:cs="Arial"/>
          <w:sz w:val="22"/>
          <w:szCs w:val="22"/>
        </w:rPr>
        <w:t>ý</w:t>
      </w:r>
      <w:r w:rsidRPr="008736BE">
        <w:rPr>
          <w:rFonts w:ascii="Arial" w:hAnsi="Arial" w:cs="Arial"/>
          <w:sz w:val="22"/>
          <w:szCs w:val="22"/>
        </w:rPr>
        <w:t xml:space="preserve">, tj. nabízený na území </w:t>
      </w:r>
      <w:r w:rsidR="009054E8" w:rsidRPr="008736BE">
        <w:rPr>
          <w:rFonts w:ascii="Arial" w:hAnsi="Arial" w:cs="Arial"/>
          <w:sz w:val="22"/>
          <w:szCs w:val="22"/>
        </w:rPr>
        <w:t>České</w:t>
      </w:r>
      <w:r w:rsidRPr="008736BE">
        <w:rPr>
          <w:rFonts w:ascii="Arial" w:hAnsi="Arial" w:cs="Arial"/>
          <w:sz w:val="22"/>
          <w:szCs w:val="22"/>
        </w:rPr>
        <w:t xml:space="preserve"> republiky alespoň dvěma na sobě </w:t>
      </w:r>
      <w:r w:rsidR="009054E8" w:rsidRPr="008736BE">
        <w:rPr>
          <w:rFonts w:ascii="Arial" w:hAnsi="Arial" w:cs="Arial"/>
          <w:sz w:val="22"/>
          <w:szCs w:val="22"/>
        </w:rPr>
        <w:t>nezávislými</w:t>
      </w:r>
      <w:r w:rsidRPr="008736BE">
        <w:rPr>
          <w:rFonts w:ascii="Arial" w:hAnsi="Arial" w:cs="Arial"/>
          <w:sz w:val="22"/>
          <w:szCs w:val="22"/>
        </w:rPr>
        <w:t xml:space="preserve"> a vz</w:t>
      </w:r>
      <w:r w:rsidR="009E47DB" w:rsidRPr="008736BE">
        <w:rPr>
          <w:rFonts w:ascii="Arial" w:hAnsi="Arial" w:cs="Arial"/>
          <w:sz w:val="22"/>
          <w:szCs w:val="22"/>
        </w:rPr>
        <w:t>á</w:t>
      </w:r>
      <w:r w:rsidRPr="008736BE">
        <w:rPr>
          <w:rFonts w:ascii="Arial" w:hAnsi="Arial" w:cs="Arial"/>
          <w:sz w:val="22"/>
          <w:szCs w:val="22"/>
        </w:rPr>
        <w:t xml:space="preserve">jemně se neovládajícími subjekty, a který je v době uzavření této smlouvy prokazatelně </w:t>
      </w:r>
      <w:r w:rsidR="009054E8" w:rsidRPr="008736BE">
        <w:rPr>
          <w:rFonts w:ascii="Arial" w:hAnsi="Arial" w:cs="Arial"/>
          <w:sz w:val="22"/>
          <w:szCs w:val="22"/>
        </w:rPr>
        <w:t>užíván</w:t>
      </w:r>
      <w:r w:rsidRPr="008736BE">
        <w:rPr>
          <w:rFonts w:ascii="Arial" w:hAnsi="Arial" w:cs="Arial"/>
          <w:sz w:val="22"/>
          <w:szCs w:val="22"/>
        </w:rPr>
        <w:t xml:space="preserve"> v produkčním prostředí </w:t>
      </w:r>
      <w:r w:rsidR="009054E8" w:rsidRPr="008736BE">
        <w:rPr>
          <w:rFonts w:ascii="Arial" w:hAnsi="Arial" w:cs="Arial"/>
          <w:sz w:val="22"/>
          <w:szCs w:val="22"/>
        </w:rPr>
        <w:t>nejméně</w:t>
      </w:r>
      <w:r w:rsidRPr="008736BE">
        <w:rPr>
          <w:rFonts w:ascii="Arial" w:hAnsi="Arial" w:cs="Arial"/>
          <w:sz w:val="22"/>
          <w:szCs w:val="22"/>
        </w:rPr>
        <w:t xml:space="preserve"> u pěti na sobě nezávislých a vz</w:t>
      </w:r>
      <w:r w:rsidR="009E47DB" w:rsidRPr="008736BE">
        <w:rPr>
          <w:rFonts w:ascii="Arial" w:hAnsi="Arial" w:cs="Arial"/>
          <w:sz w:val="22"/>
          <w:szCs w:val="22"/>
        </w:rPr>
        <w:t>á</w:t>
      </w:r>
      <w:r w:rsidRPr="008736BE">
        <w:rPr>
          <w:rFonts w:ascii="Arial" w:hAnsi="Arial" w:cs="Arial"/>
          <w:sz w:val="22"/>
          <w:szCs w:val="22"/>
        </w:rPr>
        <w:t>jemně nepropojen</w:t>
      </w:r>
      <w:r w:rsidR="009E47DB" w:rsidRPr="008736BE">
        <w:rPr>
          <w:rFonts w:ascii="Arial" w:hAnsi="Arial" w:cs="Arial"/>
          <w:sz w:val="22"/>
          <w:szCs w:val="22"/>
        </w:rPr>
        <w:t>ý</w:t>
      </w:r>
      <w:r w:rsidRPr="008736BE">
        <w:rPr>
          <w:rFonts w:ascii="Arial" w:hAnsi="Arial" w:cs="Arial"/>
          <w:sz w:val="22"/>
          <w:szCs w:val="22"/>
        </w:rPr>
        <w:t>ch subjektů</w:t>
      </w:r>
      <w:r w:rsidR="009E47DB" w:rsidRPr="008736BE">
        <w:rPr>
          <w:rFonts w:ascii="Arial" w:hAnsi="Arial" w:cs="Arial"/>
          <w:sz w:val="22"/>
          <w:szCs w:val="22"/>
        </w:rPr>
        <w:t xml:space="preserve"> nebo</w:t>
      </w:r>
    </w:p>
    <w:p w14:paraId="4F46311A" w14:textId="64AAEF8F" w:rsidR="00FB2F2B" w:rsidRPr="008736BE" w:rsidRDefault="00FB2F2B" w:rsidP="00505B2C">
      <w:pPr>
        <w:pStyle w:val="Zkladntext2"/>
        <w:numPr>
          <w:ilvl w:val="1"/>
          <w:numId w:val="35"/>
        </w:numPr>
        <w:spacing w:line="276" w:lineRule="auto"/>
        <w:ind w:left="1418" w:hanging="1058"/>
        <w:rPr>
          <w:rFonts w:ascii="Arial" w:hAnsi="Arial" w:cs="Arial"/>
          <w:sz w:val="22"/>
          <w:szCs w:val="22"/>
        </w:rPr>
      </w:pPr>
      <w:r w:rsidRPr="008736BE">
        <w:rPr>
          <w:rFonts w:ascii="Arial" w:hAnsi="Arial" w:cs="Arial"/>
          <w:sz w:val="22"/>
          <w:szCs w:val="22"/>
        </w:rPr>
        <w:t>u kter</w:t>
      </w:r>
      <w:r w:rsidR="009E47DB" w:rsidRPr="008736BE">
        <w:rPr>
          <w:rFonts w:ascii="Arial" w:hAnsi="Arial" w:cs="Arial"/>
          <w:sz w:val="22"/>
          <w:szCs w:val="22"/>
        </w:rPr>
        <w:t>é</w:t>
      </w:r>
      <w:r w:rsidRPr="008736BE">
        <w:rPr>
          <w:rFonts w:ascii="Arial" w:hAnsi="Arial" w:cs="Arial"/>
          <w:sz w:val="22"/>
          <w:szCs w:val="22"/>
        </w:rPr>
        <w:t>ho je s ohledem na jeho (i) margin</w:t>
      </w:r>
      <w:r w:rsidR="009E47DB" w:rsidRPr="008736BE">
        <w:rPr>
          <w:rFonts w:ascii="Arial" w:hAnsi="Arial" w:cs="Arial"/>
          <w:sz w:val="22"/>
          <w:szCs w:val="22"/>
        </w:rPr>
        <w:t>á</w:t>
      </w:r>
      <w:r w:rsidRPr="008736BE">
        <w:rPr>
          <w:rFonts w:ascii="Arial" w:hAnsi="Arial" w:cs="Arial"/>
          <w:sz w:val="22"/>
          <w:szCs w:val="22"/>
        </w:rPr>
        <w:t>ln</w:t>
      </w:r>
      <w:r w:rsidR="009E47DB" w:rsidRPr="008736BE">
        <w:rPr>
          <w:rFonts w:ascii="Arial" w:hAnsi="Arial" w:cs="Arial"/>
          <w:sz w:val="22"/>
          <w:szCs w:val="22"/>
        </w:rPr>
        <w:t>í</w:t>
      </w:r>
      <w:r w:rsidRPr="008736BE">
        <w:rPr>
          <w:rFonts w:ascii="Arial" w:hAnsi="Arial" w:cs="Arial"/>
          <w:sz w:val="22"/>
          <w:szCs w:val="22"/>
        </w:rPr>
        <w:t xml:space="preserve"> v</w:t>
      </w:r>
      <w:r w:rsidR="009E47DB" w:rsidRPr="008736BE">
        <w:rPr>
          <w:rFonts w:ascii="Arial" w:hAnsi="Arial" w:cs="Arial"/>
          <w:sz w:val="22"/>
          <w:szCs w:val="22"/>
        </w:rPr>
        <w:t>ý</w:t>
      </w:r>
      <w:r w:rsidRPr="008736BE">
        <w:rPr>
          <w:rFonts w:ascii="Arial" w:hAnsi="Arial" w:cs="Arial"/>
          <w:sz w:val="22"/>
          <w:szCs w:val="22"/>
        </w:rPr>
        <w:t>znam, (</w:t>
      </w:r>
      <w:proofErr w:type="spellStart"/>
      <w:r w:rsidRPr="008736BE">
        <w:rPr>
          <w:rFonts w:ascii="Arial" w:hAnsi="Arial" w:cs="Arial"/>
          <w:sz w:val="22"/>
          <w:szCs w:val="22"/>
        </w:rPr>
        <w:t>ii</w:t>
      </w:r>
      <w:proofErr w:type="spellEnd"/>
      <w:r w:rsidRPr="008736BE">
        <w:rPr>
          <w:rFonts w:ascii="Arial" w:hAnsi="Arial" w:cs="Arial"/>
          <w:sz w:val="22"/>
          <w:szCs w:val="22"/>
        </w:rPr>
        <w:t>) nekomplikovanou</w:t>
      </w:r>
      <w:r w:rsidR="009E47DB" w:rsidRPr="008736BE">
        <w:rPr>
          <w:rFonts w:ascii="Arial" w:hAnsi="Arial" w:cs="Arial"/>
          <w:sz w:val="22"/>
          <w:szCs w:val="22"/>
        </w:rPr>
        <w:t xml:space="preserve"> </w:t>
      </w:r>
      <w:r w:rsidRPr="008736BE">
        <w:rPr>
          <w:rFonts w:ascii="Arial" w:hAnsi="Arial" w:cs="Arial"/>
          <w:sz w:val="22"/>
          <w:szCs w:val="22"/>
        </w:rPr>
        <w:t>propojitelnost či (</w:t>
      </w:r>
      <w:proofErr w:type="spellStart"/>
      <w:r w:rsidRPr="008736BE">
        <w:rPr>
          <w:rFonts w:ascii="Arial" w:hAnsi="Arial" w:cs="Arial"/>
          <w:sz w:val="22"/>
          <w:szCs w:val="22"/>
        </w:rPr>
        <w:t>iii</w:t>
      </w:r>
      <w:proofErr w:type="spellEnd"/>
      <w:r w:rsidRPr="008736BE">
        <w:rPr>
          <w:rFonts w:ascii="Arial" w:hAnsi="Arial" w:cs="Arial"/>
          <w:sz w:val="22"/>
          <w:szCs w:val="22"/>
        </w:rPr>
        <w:t>) oddělitelnost a nahraditelnost v IT prostřed</w:t>
      </w:r>
      <w:r w:rsidR="009E47DB" w:rsidRPr="008736BE">
        <w:rPr>
          <w:rFonts w:ascii="Arial" w:hAnsi="Arial" w:cs="Arial"/>
          <w:sz w:val="22"/>
          <w:szCs w:val="22"/>
        </w:rPr>
        <w:t>í</w:t>
      </w:r>
      <w:r w:rsidRPr="008736BE">
        <w:rPr>
          <w:rFonts w:ascii="Arial" w:hAnsi="Arial" w:cs="Arial"/>
          <w:sz w:val="22"/>
          <w:szCs w:val="22"/>
        </w:rPr>
        <w:t xml:space="preserve"> bez nutnosti </w:t>
      </w:r>
      <w:r w:rsidR="009054E8" w:rsidRPr="008736BE">
        <w:rPr>
          <w:rFonts w:ascii="Arial" w:hAnsi="Arial" w:cs="Arial"/>
          <w:sz w:val="22"/>
          <w:szCs w:val="22"/>
        </w:rPr>
        <w:t>vynakládání</w:t>
      </w:r>
      <w:r w:rsidR="009E47DB" w:rsidRPr="008736BE">
        <w:rPr>
          <w:rFonts w:ascii="Arial" w:hAnsi="Arial" w:cs="Arial"/>
          <w:sz w:val="22"/>
          <w:szCs w:val="22"/>
        </w:rPr>
        <w:t xml:space="preserve"> </w:t>
      </w:r>
      <w:r w:rsidRPr="008736BE">
        <w:rPr>
          <w:rFonts w:ascii="Arial" w:hAnsi="Arial" w:cs="Arial"/>
          <w:sz w:val="22"/>
          <w:szCs w:val="22"/>
        </w:rPr>
        <w:t>větš</w:t>
      </w:r>
      <w:r w:rsidR="009E47DB" w:rsidRPr="008736BE">
        <w:rPr>
          <w:rFonts w:ascii="Arial" w:hAnsi="Arial" w:cs="Arial"/>
          <w:sz w:val="22"/>
          <w:szCs w:val="22"/>
        </w:rPr>
        <w:t>í</w:t>
      </w:r>
      <w:r w:rsidRPr="008736BE">
        <w:rPr>
          <w:rFonts w:ascii="Arial" w:hAnsi="Arial" w:cs="Arial"/>
          <w:sz w:val="22"/>
          <w:szCs w:val="22"/>
        </w:rPr>
        <w:t>ch prostředků (v</w:t>
      </w:r>
      <w:r w:rsidR="009E47DB" w:rsidRPr="008736BE">
        <w:rPr>
          <w:rFonts w:ascii="Arial" w:hAnsi="Arial" w:cs="Arial"/>
          <w:sz w:val="22"/>
          <w:szCs w:val="22"/>
        </w:rPr>
        <w:t>í</w:t>
      </w:r>
      <w:r w:rsidRPr="008736BE">
        <w:rPr>
          <w:rFonts w:ascii="Arial" w:hAnsi="Arial" w:cs="Arial"/>
          <w:sz w:val="22"/>
          <w:szCs w:val="22"/>
        </w:rPr>
        <w:t>ce než 50.000 Kč/rok) zajištěno, že dalš</w:t>
      </w:r>
      <w:r w:rsidR="009E47DB" w:rsidRPr="008736BE">
        <w:rPr>
          <w:rFonts w:ascii="Arial" w:hAnsi="Arial" w:cs="Arial"/>
          <w:sz w:val="22"/>
          <w:szCs w:val="22"/>
        </w:rPr>
        <w:t>í</w:t>
      </w:r>
      <w:r w:rsidRPr="008736BE">
        <w:rPr>
          <w:rFonts w:ascii="Arial" w:hAnsi="Arial" w:cs="Arial"/>
          <w:sz w:val="22"/>
          <w:szCs w:val="22"/>
        </w:rPr>
        <w:t xml:space="preserve"> rozvoj </w:t>
      </w:r>
      <w:r w:rsidR="00505B2C" w:rsidRPr="008736BE">
        <w:rPr>
          <w:rFonts w:ascii="Arial" w:hAnsi="Arial" w:cs="Arial"/>
          <w:sz w:val="22"/>
          <w:szCs w:val="22"/>
        </w:rPr>
        <w:t>s</w:t>
      </w:r>
      <w:r w:rsidRPr="008736BE">
        <w:rPr>
          <w:rFonts w:ascii="Arial" w:hAnsi="Arial" w:cs="Arial"/>
          <w:sz w:val="22"/>
          <w:szCs w:val="22"/>
        </w:rPr>
        <w:t>oftwaru jinou</w:t>
      </w:r>
      <w:r w:rsidR="009E47DB" w:rsidRPr="008736BE">
        <w:rPr>
          <w:rFonts w:ascii="Arial" w:hAnsi="Arial" w:cs="Arial"/>
          <w:sz w:val="22"/>
          <w:szCs w:val="22"/>
        </w:rPr>
        <w:t xml:space="preserve"> </w:t>
      </w:r>
      <w:r w:rsidRPr="008736BE">
        <w:rPr>
          <w:rFonts w:ascii="Arial" w:hAnsi="Arial" w:cs="Arial"/>
          <w:sz w:val="22"/>
          <w:szCs w:val="22"/>
        </w:rPr>
        <w:t xml:space="preserve">osobou než tvůrcem/distributorem </w:t>
      </w:r>
      <w:r w:rsidR="009054E8" w:rsidRPr="008736BE">
        <w:rPr>
          <w:rFonts w:ascii="Arial" w:hAnsi="Arial" w:cs="Arial"/>
          <w:sz w:val="22"/>
          <w:szCs w:val="22"/>
        </w:rPr>
        <w:t>takového</w:t>
      </w:r>
      <w:r w:rsidRPr="008736BE">
        <w:rPr>
          <w:rFonts w:ascii="Arial" w:hAnsi="Arial" w:cs="Arial"/>
          <w:sz w:val="22"/>
          <w:szCs w:val="22"/>
        </w:rPr>
        <w:t xml:space="preserve"> </w:t>
      </w:r>
      <w:r w:rsidR="009E47DB" w:rsidRPr="008736BE">
        <w:rPr>
          <w:rFonts w:ascii="Arial" w:hAnsi="Arial" w:cs="Arial"/>
          <w:sz w:val="22"/>
          <w:szCs w:val="22"/>
        </w:rPr>
        <w:t>s</w:t>
      </w:r>
      <w:r w:rsidRPr="008736BE">
        <w:rPr>
          <w:rFonts w:ascii="Arial" w:hAnsi="Arial" w:cs="Arial"/>
          <w:sz w:val="22"/>
          <w:szCs w:val="22"/>
        </w:rPr>
        <w:t>oftwaru je možn</w:t>
      </w:r>
      <w:r w:rsidR="009E47DB" w:rsidRPr="008736BE">
        <w:rPr>
          <w:rFonts w:ascii="Arial" w:hAnsi="Arial" w:cs="Arial"/>
          <w:sz w:val="22"/>
          <w:szCs w:val="22"/>
        </w:rPr>
        <w:t>é</w:t>
      </w:r>
      <w:r w:rsidRPr="008736BE">
        <w:rPr>
          <w:rFonts w:ascii="Arial" w:hAnsi="Arial" w:cs="Arial"/>
          <w:sz w:val="22"/>
          <w:szCs w:val="22"/>
        </w:rPr>
        <w:t xml:space="preserve"> </w:t>
      </w:r>
      <w:r w:rsidR="009054E8" w:rsidRPr="008736BE">
        <w:rPr>
          <w:rFonts w:ascii="Arial" w:hAnsi="Arial" w:cs="Arial"/>
          <w:sz w:val="22"/>
          <w:szCs w:val="22"/>
        </w:rPr>
        <w:t>provádět</w:t>
      </w:r>
      <w:r w:rsidRPr="008736BE">
        <w:rPr>
          <w:rFonts w:ascii="Arial" w:hAnsi="Arial" w:cs="Arial"/>
          <w:sz w:val="22"/>
          <w:szCs w:val="22"/>
        </w:rPr>
        <w:t xml:space="preserve"> bez toho, aby</w:t>
      </w:r>
      <w:r w:rsidR="009E47DB" w:rsidRPr="008736BE">
        <w:rPr>
          <w:rFonts w:ascii="Arial" w:hAnsi="Arial" w:cs="Arial"/>
          <w:sz w:val="22"/>
          <w:szCs w:val="22"/>
        </w:rPr>
        <w:t xml:space="preserve"> </w:t>
      </w:r>
      <w:r w:rsidRPr="008736BE">
        <w:rPr>
          <w:rFonts w:ascii="Arial" w:hAnsi="Arial" w:cs="Arial"/>
          <w:sz w:val="22"/>
          <w:szCs w:val="22"/>
        </w:rPr>
        <w:t>t</w:t>
      </w:r>
      <w:r w:rsidR="009E47DB" w:rsidRPr="008736BE">
        <w:rPr>
          <w:rFonts w:ascii="Arial" w:hAnsi="Arial" w:cs="Arial"/>
          <w:sz w:val="22"/>
          <w:szCs w:val="22"/>
        </w:rPr>
        <w:t>í</w:t>
      </w:r>
      <w:r w:rsidRPr="008736BE">
        <w:rPr>
          <w:rFonts w:ascii="Arial" w:hAnsi="Arial" w:cs="Arial"/>
          <w:sz w:val="22"/>
          <w:szCs w:val="22"/>
        </w:rPr>
        <w:t>m byla dotčena pr</w:t>
      </w:r>
      <w:r w:rsidR="009054E8" w:rsidRPr="008736BE">
        <w:rPr>
          <w:rFonts w:ascii="Arial" w:hAnsi="Arial" w:cs="Arial"/>
          <w:sz w:val="22"/>
          <w:szCs w:val="22"/>
        </w:rPr>
        <w:t>á</w:t>
      </w:r>
      <w:r w:rsidRPr="008736BE">
        <w:rPr>
          <w:rFonts w:ascii="Arial" w:hAnsi="Arial" w:cs="Arial"/>
          <w:sz w:val="22"/>
          <w:szCs w:val="22"/>
        </w:rPr>
        <w:t xml:space="preserve">va autorů </w:t>
      </w:r>
      <w:r w:rsidR="009054E8" w:rsidRPr="008736BE">
        <w:rPr>
          <w:rFonts w:ascii="Arial" w:hAnsi="Arial" w:cs="Arial"/>
          <w:sz w:val="22"/>
          <w:szCs w:val="22"/>
        </w:rPr>
        <w:t>takovéhoto</w:t>
      </w:r>
      <w:r w:rsidRPr="008736BE">
        <w:rPr>
          <w:rFonts w:ascii="Arial" w:hAnsi="Arial" w:cs="Arial"/>
          <w:sz w:val="22"/>
          <w:szCs w:val="22"/>
        </w:rPr>
        <w:t xml:space="preserve"> </w:t>
      </w:r>
      <w:r w:rsidR="009E47DB" w:rsidRPr="008736BE">
        <w:rPr>
          <w:rFonts w:ascii="Arial" w:hAnsi="Arial" w:cs="Arial"/>
          <w:sz w:val="22"/>
          <w:szCs w:val="22"/>
        </w:rPr>
        <w:t>s</w:t>
      </w:r>
      <w:r w:rsidRPr="008736BE">
        <w:rPr>
          <w:rFonts w:ascii="Arial" w:hAnsi="Arial" w:cs="Arial"/>
          <w:sz w:val="22"/>
          <w:szCs w:val="22"/>
        </w:rPr>
        <w:t>oftwaru, neboť nebude nutn</w:t>
      </w:r>
      <w:r w:rsidR="009E47DB" w:rsidRPr="008736BE">
        <w:rPr>
          <w:rFonts w:ascii="Arial" w:hAnsi="Arial" w:cs="Arial"/>
          <w:sz w:val="22"/>
          <w:szCs w:val="22"/>
        </w:rPr>
        <w:t>é</w:t>
      </w:r>
      <w:r w:rsidRPr="008736BE">
        <w:rPr>
          <w:rFonts w:ascii="Arial" w:hAnsi="Arial" w:cs="Arial"/>
          <w:sz w:val="22"/>
          <w:szCs w:val="22"/>
        </w:rPr>
        <w:t xml:space="preserve"> zasahovat do</w:t>
      </w:r>
      <w:r w:rsidR="009E47DB" w:rsidRPr="008736BE">
        <w:rPr>
          <w:rFonts w:ascii="Arial" w:hAnsi="Arial" w:cs="Arial"/>
          <w:sz w:val="22"/>
          <w:szCs w:val="22"/>
        </w:rPr>
        <w:t xml:space="preserve"> </w:t>
      </w:r>
      <w:r w:rsidR="009054E8" w:rsidRPr="008736BE">
        <w:rPr>
          <w:rFonts w:ascii="Arial" w:hAnsi="Arial" w:cs="Arial"/>
          <w:sz w:val="22"/>
          <w:szCs w:val="22"/>
        </w:rPr>
        <w:t>zdrojových</w:t>
      </w:r>
      <w:r w:rsidRPr="008736BE">
        <w:rPr>
          <w:rFonts w:ascii="Arial" w:hAnsi="Arial" w:cs="Arial"/>
          <w:sz w:val="22"/>
          <w:szCs w:val="22"/>
        </w:rPr>
        <w:t xml:space="preserve"> </w:t>
      </w:r>
      <w:r w:rsidR="009054E8" w:rsidRPr="008736BE">
        <w:rPr>
          <w:rFonts w:ascii="Arial" w:hAnsi="Arial" w:cs="Arial"/>
          <w:sz w:val="22"/>
          <w:szCs w:val="22"/>
        </w:rPr>
        <w:t>kódů</w:t>
      </w:r>
      <w:r w:rsidRPr="008736BE">
        <w:rPr>
          <w:rFonts w:ascii="Arial" w:hAnsi="Arial" w:cs="Arial"/>
          <w:sz w:val="22"/>
          <w:szCs w:val="22"/>
        </w:rPr>
        <w:t xml:space="preserve"> takov</w:t>
      </w:r>
      <w:r w:rsidR="009E47DB" w:rsidRPr="008736BE">
        <w:rPr>
          <w:rFonts w:ascii="Arial" w:hAnsi="Arial" w:cs="Arial"/>
          <w:sz w:val="22"/>
          <w:szCs w:val="22"/>
        </w:rPr>
        <w:t>é</w:t>
      </w:r>
      <w:r w:rsidRPr="008736BE">
        <w:rPr>
          <w:rFonts w:ascii="Arial" w:hAnsi="Arial" w:cs="Arial"/>
          <w:sz w:val="22"/>
          <w:szCs w:val="22"/>
        </w:rPr>
        <w:t xml:space="preserve">hoto </w:t>
      </w:r>
      <w:r w:rsidR="009E47DB" w:rsidRPr="008736BE">
        <w:rPr>
          <w:rFonts w:ascii="Arial" w:hAnsi="Arial" w:cs="Arial"/>
          <w:sz w:val="22"/>
          <w:szCs w:val="22"/>
        </w:rPr>
        <w:t>s</w:t>
      </w:r>
      <w:r w:rsidRPr="008736BE">
        <w:rPr>
          <w:rFonts w:ascii="Arial" w:hAnsi="Arial" w:cs="Arial"/>
          <w:sz w:val="22"/>
          <w:szCs w:val="22"/>
        </w:rPr>
        <w:t xml:space="preserve">oftwaru anebo proto, že </w:t>
      </w:r>
      <w:r w:rsidR="009054E8" w:rsidRPr="008736BE">
        <w:rPr>
          <w:rFonts w:ascii="Arial" w:hAnsi="Arial" w:cs="Arial"/>
          <w:sz w:val="22"/>
          <w:szCs w:val="22"/>
        </w:rPr>
        <w:t>případné</w:t>
      </w:r>
      <w:r w:rsidRPr="008736BE">
        <w:rPr>
          <w:rFonts w:ascii="Arial" w:hAnsi="Arial" w:cs="Arial"/>
          <w:sz w:val="22"/>
          <w:szCs w:val="22"/>
        </w:rPr>
        <w:t xml:space="preserve"> nahrazen</w:t>
      </w:r>
      <w:r w:rsidR="009E47DB" w:rsidRPr="008736BE">
        <w:rPr>
          <w:rFonts w:ascii="Arial" w:hAnsi="Arial" w:cs="Arial"/>
          <w:sz w:val="22"/>
          <w:szCs w:val="22"/>
        </w:rPr>
        <w:t>í</w:t>
      </w:r>
      <w:r w:rsidRPr="008736BE">
        <w:rPr>
          <w:rFonts w:ascii="Arial" w:hAnsi="Arial" w:cs="Arial"/>
          <w:sz w:val="22"/>
          <w:szCs w:val="22"/>
        </w:rPr>
        <w:t xml:space="preserve"> takov</w:t>
      </w:r>
      <w:r w:rsidR="009E47DB" w:rsidRPr="008736BE">
        <w:rPr>
          <w:rFonts w:ascii="Arial" w:hAnsi="Arial" w:cs="Arial"/>
          <w:sz w:val="22"/>
          <w:szCs w:val="22"/>
        </w:rPr>
        <w:t>é</w:t>
      </w:r>
      <w:r w:rsidRPr="008736BE">
        <w:rPr>
          <w:rFonts w:ascii="Arial" w:hAnsi="Arial" w:cs="Arial"/>
          <w:sz w:val="22"/>
          <w:szCs w:val="22"/>
        </w:rPr>
        <w:t>hoto</w:t>
      </w:r>
      <w:r w:rsidR="009E47DB" w:rsidRPr="008736BE">
        <w:rPr>
          <w:rFonts w:ascii="Arial" w:hAnsi="Arial" w:cs="Arial"/>
          <w:sz w:val="22"/>
          <w:szCs w:val="22"/>
        </w:rPr>
        <w:t xml:space="preserve"> s</w:t>
      </w:r>
      <w:r w:rsidRPr="008736BE">
        <w:rPr>
          <w:rFonts w:ascii="Arial" w:hAnsi="Arial" w:cs="Arial"/>
          <w:sz w:val="22"/>
          <w:szCs w:val="22"/>
        </w:rPr>
        <w:t xml:space="preserve">oftwaru nebude představovat </w:t>
      </w:r>
      <w:r w:rsidR="006238CD" w:rsidRPr="008736BE">
        <w:rPr>
          <w:rFonts w:ascii="Arial" w:hAnsi="Arial" w:cs="Arial"/>
          <w:sz w:val="22"/>
          <w:szCs w:val="22"/>
        </w:rPr>
        <w:t>výraznější</w:t>
      </w:r>
      <w:r w:rsidRPr="008736BE">
        <w:rPr>
          <w:rFonts w:ascii="Arial" w:hAnsi="Arial" w:cs="Arial"/>
          <w:sz w:val="22"/>
          <w:szCs w:val="22"/>
        </w:rPr>
        <w:t xml:space="preserve"> komplikaci a n</w:t>
      </w:r>
      <w:r w:rsidR="009E47DB" w:rsidRPr="008736BE">
        <w:rPr>
          <w:rFonts w:ascii="Arial" w:hAnsi="Arial" w:cs="Arial"/>
          <w:sz w:val="22"/>
          <w:szCs w:val="22"/>
        </w:rPr>
        <w:t>á</w:t>
      </w:r>
      <w:r w:rsidRPr="008736BE">
        <w:rPr>
          <w:rFonts w:ascii="Arial" w:hAnsi="Arial" w:cs="Arial"/>
          <w:sz w:val="22"/>
          <w:szCs w:val="22"/>
        </w:rPr>
        <w:t xml:space="preserve">klad na straně </w:t>
      </w:r>
      <w:r w:rsidR="009E47DB" w:rsidRPr="008736BE">
        <w:rPr>
          <w:rFonts w:ascii="Arial" w:hAnsi="Arial" w:cs="Arial"/>
          <w:sz w:val="22"/>
          <w:szCs w:val="22"/>
        </w:rPr>
        <w:t>o</w:t>
      </w:r>
      <w:r w:rsidRPr="008736BE">
        <w:rPr>
          <w:rFonts w:ascii="Arial" w:hAnsi="Arial" w:cs="Arial"/>
          <w:sz w:val="22"/>
          <w:szCs w:val="22"/>
        </w:rPr>
        <w:t>bjednatele</w:t>
      </w:r>
      <w:r w:rsidR="009E47DB" w:rsidRPr="008736BE">
        <w:rPr>
          <w:rFonts w:ascii="Arial" w:hAnsi="Arial" w:cs="Arial"/>
          <w:sz w:val="22"/>
          <w:szCs w:val="22"/>
        </w:rPr>
        <w:t xml:space="preserve"> nebo</w:t>
      </w:r>
    </w:p>
    <w:p w14:paraId="14452438" w14:textId="42AC8DB4" w:rsidR="00FB2F2B" w:rsidRPr="008736BE" w:rsidRDefault="00FB2F2B" w:rsidP="00505B2C">
      <w:pPr>
        <w:pStyle w:val="Zkladntext2"/>
        <w:numPr>
          <w:ilvl w:val="1"/>
          <w:numId w:val="35"/>
        </w:numPr>
        <w:spacing w:line="276" w:lineRule="auto"/>
        <w:ind w:left="1418" w:hanging="1058"/>
        <w:rPr>
          <w:rFonts w:ascii="Arial" w:hAnsi="Arial" w:cs="Arial"/>
          <w:sz w:val="22"/>
          <w:szCs w:val="22"/>
        </w:rPr>
      </w:pPr>
      <w:r w:rsidRPr="008736BE">
        <w:rPr>
          <w:rFonts w:ascii="Arial" w:hAnsi="Arial" w:cs="Arial"/>
          <w:sz w:val="22"/>
          <w:szCs w:val="22"/>
        </w:rPr>
        <w:t>API („</w:t>
      </w:r>
      <w:proofErr w:type="spellStart"/>
      <w:r w:rsidRPr="008736BE">
        <w:rPr>
          <w:rFonts w:ascii="Arial" w:hAnsi="Arial" w:cs="Arial"/>
          <w:sz w:val="22"/>
          <w:szCs w:val="22"/>
        </w:rPr>
        <w:t>Application</w:t>
      </w:r>
      <w:proofErr w:type="spellEnd"/>
      <w:r w:rsidRPr="008736BE">
        <w:rPr>
          <w:rFonts w:ascii="Arial" w:hAnsi="Arial" w:cs="Arial"/>
          <w:sz w:val="22"/>
          <w:szCs w:val="22"/>
        </w:rPr>
        <w:t xml:space="preserve"> </w:t>
      </w:r>
      <w:proofErr w:type="spellStart"/>
      <w:r w:rsidRPr="008736BE">
        <w:rPr>
          <w:rFonts w:ascii="Arial" w:hAnsi="Arial" w:cs="Arial"/>
          <w:sz w:val="22"/>
          <w:szCs w:val="22"/>
        </w:rPr>
        <w:t>Programming</w:t>
      </w:r>
      <w:proofErr w:type="spellEnd"/>
      <w:r w:rsidRPr="008736BE">
        <w:rPr>
          <w:rFonts w:ascii="Arial" w:hAnsi="Arial" w:cs="Arial"/>
          <w:sz w:val="22"/>
          <w:szCs w:val="22"/>
        </w:rPr>
        <w:t xml:space="preserve"> Interface“)</w:t>
      </w:r>
      <w:r w:rsidR="009E47DB" w:rsidRPr="008736BE">
        <w:rPr>
          <w:rFonts w:ascii="Arial" w:hAnsi="Arial" w:cs="Arial"/>
          <w:sz w:val="22"/>
          <w:szCs w:val="22"/>
        </w:rPr>
        <w:t xml:space="preserve"> software, které</w:t>
      </w:r>
      <w:r w:rsidRPr="008736BE">
        <w:rPr>
          <w:rFonts w:ascii="Arial" w:hAnsi="Arial" w:cs="Arial"/>
          <w:sz w:val="22"/>
          <w:szCs w:val="22"/>
        </w:rPr>
        <w:t xml:space="preserve"> pokr</w:t>
      </w:r>
      <w:r w:rsidR="009E47DB" w:rsidRPr="008736BE">
        <w:rPr>
          <w:rFonts w:ascii="Arial" w:hAnsi="Arial" w:cs="Arial"/>
          <w:sz w:val="22"/>
          <w:szCs w:val="22"/>
        </w:rPr>
        <w:t>ý</w:t>
      </w:r>
      <w:r w:rsidRPr="008736BE">
        <w:rPr>
          <w:rFonts w:ascii="Arial" w:hAnsi="Arial" w:cs="Arial"/>
          <w:sz w:val="22"/>
          <w:szCs w:val="22"/>
        </w:rPr>
        <w:t>v</w:t>
      </w:r>
      <w:r w:rsidR="009E47DB" w:rsidRPr="008736BE">
        <w:rPr>
          <w:rFonts w:ascii="Arial" w:hAnsi="Arial" w:cs="Arial"/>
          <w:sz w:val="22"/>
          <w:szCs w:val="22"/>
        </w:rPr>
        <w:t>á</w:t>
      </w:r>
      <w:r w:rsidRPr="008736BE">
        <w:rPr>
          <w:rFonts w:ascii="Arial" w:hAnsi="Arial" w:cs="Arial"/>
          <w:sz w:val="22"/>
          <w:szCs w:val="22"/>
        </w:rPr>
        <w:t xml:space="preserve"> všechny moduly a</w:t>
      </w:r>
      <w:r w:rsidR="009E47DB" w:rsidRPr="008736BE">
        <w:rPr>
          <w:rFonts w:ascii="Arial" w:hAnsi="Arial" w:cs="Arial"/>
          <w:sz w:val="22"/>
          <w:szCs w:val="22"/>
        </w:rPr>
        <w:t xml:space="preserve"> </w:t>
      </w:r>
      <w:r w:rsidRPr="008736BE">
        <w:rPr>
          <w:rFonts w:ascii="Arial" w:hAnsi="Arial" w:cs="Arial"/>
          <w:sz w:val="22"/>
          <w:szCs w:val="22"/>
        </w:rPr>
        <w:t xml:space="preserve">funkcionality </w:t>
      </w:r>
      <w:r w:rsidR="009E47DB" w:rsidRPr="008736BE">
        <w:rPr>
          <w:rFonts w:ascii="Arial" w:hAnsi="Arial" w:cs="Arial"/>
          <w:sz w:val="22"/>
          <w:szCs w:val="22"/>
        </w:rPr>
        <w:t>s</w:t>
      </w:r>
      <w:r w:rsidRPr="008736BE">
        <w:rPr>
          <w:rFonts w:ascii="Arial" w:hAnsi="Arial" w:cs="Arial"/>
          <w:sz w:val="22"/>
          <w:szCs w:val="22"/>
        </w:rPr>
        <w:t>oftwaru, je dobře dokumentovan</w:t>
      </w:r>
      <w:r w:rsidR="009E47DB" w:rsidRPr="008736BE">
        <w:rPr>
          <w:rFonts w:ascii="Arial" w:hAnsi="Arial" w:cs="Arial"/>
          <w:sz w:val="22"/>
          <w:szCs w:val="22"/>
        </w:rPr>
        <w:t>é</w:t>
      </w:r>
      <w:r w:rsidRPr="008736BE">
        <w:rPr>
          <w:rFonts w:ascii="Arial" w:hAnsi="Arial" w:cs="Arial"/>
          <w:sz w:val="22"/>
          <w:szCs w:val="22"/>
        </w:rPr>
        <w:t>, umožňuje zapouzdřen</w:t>
      </w:r>
      <w:r w:rsidR="009E47DB" w:rsidRPr="008736BE">
        <w:rPr>
          <w:rFonts w:ascii="Arial" w:hAnsi="Arial" w:cs="Arial"/>
          <w:sz w:val="22"/>
          <w:szCs w:val="22"/>
        </w:rPr>
        <w:t>í</w:t>
      </w:r>
      <w:r w:rsidRPr="008736BE">
        <w:rPr>
          <w:rFonts w:ascii="Arial" w:hAnsi="Arial" w:cs="Arial"/>
          <w:sz w:val="22"/>
          <w:szCs w:val="22"/>
        </w:rPr>
        <w:t xml:space="preserve"> </w:t>
      </w:r>
      <w:r w:rsidR="009E47DB" w:rsidRPr="008736BE">
        <w:rPr>
          <w:rFonts w:ascii="Arial" w:hAnsi="Arial" w:cs="Arial"/>
          <w:sz w:val="22"/>
          <w:szCs w:val="22"/>
        </w:rPr>
        <w:t>s</w:t>
      </w:r>
      <w:r w:rsidRPr="008736BE">
        <w:rPr>
          <w:rFonts w:ascii="Arial" w:hAnsi="Arial" w:cs="Arial"/>
          <w:sz w:val="22"/>
          <w:szCs w:val="22"/>
        </w:rPr>
        <w:t>oftwaru a jeho</w:t>
      </w:r>
      <w:r w:rsidR="009E47DB" w:rsidRPr="008736BE">
        <w:rPr>
          <w:rFonts w:ascii="Arial" w:hAnsi="Arial" w:cs="Arial"/>
          <w:sz w:val="22"/>
          <w:szCs w:val="22"/>
        </w:rPr>
        <w:t xml:space="preserve"> </w:t>
      </w:r>
      <w:r w:rsidRPr="008736BE">
        <w:rPr>
          <w:rFonts w:ascii="Arial" w:hAnsi="Arial" w:cs="Arial"/>
          <w:sz w:val="22"/>
          <w:szCs w:val="22"/>
        </w:rPr>
        <w:t xml:space="preserve">adaptaci v </w:t>
      </w:r>
      <w:r w:rsidR="009054E8" w:rsidRPr="008736BE">
        <w:rPr>
          <w:rFonts w:ascii="Arial" w:hAnsi="Arial" w:cs="Arial"/>
          <w:sz w:val="22"/>
          <w:szCs w:val="22"/>
        </w:rPr>
        <w:t>rámci</w:t>
      </w:r>
      <w:r w:rsidRPr="008736BE">
        <w:rPr>
          <w:rFonts w:ascii="Arial" w:hAnsi="Arial" w:cs="Arial"/>
          <w:sz w:val="22"/>
          <w:szCs w:val="22"/>
        </w:rPr>
        <w:t xml:space="preserve"> měn</w:t>
      </w:r>
      <w:r w:rsidR="009E47DB" w:rsidRPr="008736BE">
        <w:rPr>
          <w:rFonts w:ascii="Arial" w:hAnsi="Arial" w:cs="Arial"/>
          <w:sz w:val="22"/>
          <w:szCs w:val="22"/>
        </w:rPr>
        <w:t>í</w:t>
      </w:r>
      <w:r w:rsidRPr="008736BE">
        <w:rPr>
          <w:rFonts w:ascii="Arial" w:hAnsi="Arial" w:cs="Arial"/>
          <w:sz w:val="22"/>
          <w:szCs w:val="22"/>
        </w:rPr>
        <w:t>c</w:t>
      </w:r>
      <w:r w:rsidR="009E47DB" w:rsidRPr="008736BE">
        <w:rPr>
          <w:rFonts w:ascii="Arial" w:hAnsi="Arial" w:cs="Arial"/>
          <w:sz w:val="22"/>
          <w:szCs w:val="22"/>
        </w:rPr>
        <w:t>í</w:t>
      </w:r>
      <w:r w:rsidRPr="008736BE">
        <w:rPr>
          <w:rFonts w:ascii="Arial" w:hAnsi="Arial" w:cs="Arial"/>
          <w:sz w:val="22"/>
          <w:szCs w:val="22"/>
        </w:rPr>
        <w:t>ch se podm</w:t>
      </w:r>
      <w:r w:rsidR="009E47DB" w:rsidRPr="008736BE">
        <w:rPr>
          <w:rFonts w:ascii="Arial" w:hAnsi="Arial" w:cs="Arial"/>
          <w:sz w:val="22"/>
          <w:szCs w:val="22"/>
        </w:rPr>
        <w:t>í</w:t>
      </w:r>
      <w:r w:rsidRPr="008736BE">
        <w:rPr>
          <w:rFonts w:ascii="Arial" w:hAnsi="Arial" w:cs="Arial"/>
          <w:sz w:val="22"/>
          <w:szCs w:val="22"/>
        </w:rPr>
        <w:t>nek IT prostřed</w:t>
      </w:r>
      <w:r w:rsidR="009E47DB" w:rsidRPr="008736BE">
        <w:rPr>
          <w:rFonts w:ascii="Arial" w:hAnsi="Arial" w:cs="Arial"/>
          <w:sz w:val="22"/>
          <w:szCs w:val="22"/>
        </w:rPr>
        <w:t>í</w:t>
      </w:r>
      <w:r w:rsidRPr="008736BE">
        <w:rPr>
          <w:rFonts w:ascii="Arial" w:hAnsi="Arial" w:cs="Arial"/>
          <w:sz w:val="22"/>
          <w:szCs w:val="22"/>
        </w:rPr>
        <w:t xml:space="preserve"> </w:t>
      </w:r>
      <w:r w:rsidR="009E47DB" w:rsidRPr="008736BE">
        <w:rPr>
          <w:rFonts w:ascii="Arial" w:hAnsi="Arial" w:cs="Arial"/>
          <w:sz w:val="22"/>
          <w:szCs w:val="22"/>
        </w:rPr>
        <w:t>o</w:t>
      </w:r>
      <w:r w:rsidRPr="008736BE">
        <w:rPr>
          <w:rFonts w:ascii="Arial" w:hAnsi="Arial" w:cs="Arial"/>
          <w:sz w:val="22"/>
          <w:szCs w:val="22"/>
        </w:rPr>
        <w:t xml:space="preserve">bjednatele a </w:t>
      </w:r>
      <w:r w:rsidR="009E47DB" w:rsidRPr="008736BE">
        <w:rPr>
          <w:rFonts w:ascii="Arial" w:hAnsi="Arial" w:cs="Arial"/>
          <w:sz w:val="22"/>
          <w:szCs w:val="22"/>
        </w:rPr>
        <w:t>s</w:t>
      </w:r>
      <w:r w:rsidRPr="008736BE">
        <w:rPr>
          <w:rFonts w:ascii="Arial" w:hAnsi="Arial" w:cs="Arial"/>
          <w:sz w:val="22"/>
          <w:szCs w:val="22"/>
        </w:rPr>
        <w:t>oftwaru bez nutnosti</w:t>
      </w:r>
      <w:r w:rsidR="009E47DB" w:rsidRPr="008736BE">
        <w:rPr>
          <w:rFonts w:ascii="Arial" w:hAnsi="Arial" w:cs="Arial"/>
          <w:sz w:val="22"/>
          <w:szCs w:val="22"/>
        </w:rPr>
        <w:t xml:space="preserve"> </w:t>
      </w:r>
      <w:r w:rsidR="009054E8" w:rsidRPr="008736BE">
        <w:rPr>
          <w:rFonts w:ascii="Arial" w:hAnsi="Arial" w:cs="Arial"/>
          <w:sz w:val="22"/>
          <w:szCs w:val="22"/>
        </w:rPr>
        <w:t>zásahu</w:t>
      </w:r>
      <w:r w:rsidRPr="008736BE">
        <w:rPr>
          <w:rFonts w:ascii="Arial" w:hAnsi="Arial" w:cs="Arial"/>
          <w:sz w:val="22"/>
          <w:szCs w:val="22"/>
        </w:rPr>
        <w:t xml:space="preserve"> do </w:t>
      </w:r>
      <w:r w:rsidR="009054E8" w:rsidRPr="008736BE">
        <w:rPr>
          <w:rFonts w:ascii="Arial" w:hAnsi="Arial" w:cs="Arial"/>
          <w:sz w:val="22"/>
          <w:szCs w:val="22"/>
        </w:rPr>
        <w:t>zdrojových</w:t>
      </w:r>
      <w:r w:rsidRPr="008736BE">
        <w:rPr>
          <w:rFonts w:ascii="Arial" w:hAnsi="Arial" w:cs="Arial"/>
          <w:sz w:val="22"/>
          <w:szCs w:val="22"/>
        </w:rPr>
        <w:t xml:space="preserve"> </w:t>
      </w:r>
      <w:r w:rsidR="009054E8" w:rsidRPr="008736BE">
        <w:rPr>
          <w:rFonts w:ascii="Arial" w:hAnsi="Arial" w:cs="Arial"/>
          <w:sz w:val="22"/>
          <w:szCs w:val="22"/>
        </w:rPr>
        <w:t>kódů</w:t>
      </w:r>
      <w:r w:rsidRPr="008736BE">
        <w:rPr>
          <w:rFonts w:ascii="Arial" w:hAnsi="Arial" w:cs="Arial"/>
          <w:sz w:val="22"/>
          <w:szCs w:val="22"/>
        </w:rPr>
        <w:t xml:space="preserve"> </w:t>
      </w:r>
      <w:r w:rsidR="009E47DB" w:rsidRPr="008736BE">
        <w:rPr>
          <w:rFonts w:ascii="Arial" w:hAnsi="Arial" w:cs="Arial"/>
          <w:sz w:val="22"/>
          <w:szCs w:val="22"/>
        </w:rPr>
        <w:t>s</w:t>
      </w:r>
      <w:r w:rsidRPr="008736BE">
        <w:rPr>
          <w:rFonts w:ascii="Arial" w:hAnsi="Arial" w:cs="Arial"/>
          <w:sz w:val="22"/>
          <w:szCs w:val="22"/>
        </w:rPr>
        <w:t xml:space="preserve">oftwaru, a </w:t>
      </w:r>
      <w:r w:rsidR="0090550C" w:rsidRPr="008736BE">
        <w:rPr>
          <w:rFonts w:ascii="Arial" w:hAnsi="Arial" w:cs="Arial"/>
          <w:sz w:val="22"/>
          <w:szCs w:val="22"/>
        </w:rPr>
        <w:t>dodavatel</w:t>
      </w:r>
      <w:r w:rsidR="009E47DB" w:rsidRPr="008736BE">
        <w:rPr>
          <w:rFonts w:ascii="Arial" w:hAnsi="Arial" w:cs="Arial"/>
          <w:sz w:val="22"/>
          <w:szCs w:val="22"/>
        </w:rPr>
        <w:t xml:space="preserve"> </w:t>
      </w:r>
      <w:r w:rsidRPr="008736BE">
        <w:rPr>
          <w:rFonts w:ascii="Arial" w:hAnsi="Arial" w:cs="Arial"/>
          <w:sz w:val="22"/>
          <w:szCs w:val="22"/>
        </w:rPr>
        <w:t xml:space="preserve">poskytne </w:t>
      </w:r>
      <w:r w:rsidR="009E47DB" w:rsidRPr="008736BE">
        <w:rPr>
          <w:rFonts w:ascii="Arial" w:hAnsi="Arial" w:cs="Arial"/>
          <w:sz w:val="22"/>
          <w:szCs w:val="22"/>
        </w:rPr>
        <w:t>o</w:t>
      </w:r>
      <w:r w:rsidRPr="008736BE">
        <w:rPr>
          <w:rFonts w:ascii="Arial" w:hAnsi="Arial" w:cs="Arial"/>
          <w:sz w:val="22"/>
          <w:szCs w:val="22"/>
        </w:rPr>
        <w:t>bjednateli pr</w:t>
      </w:r>
      <w:r w:rsidR="009E47DB" w:rsidRPr="008736BE">
        <w:rPr>
          <w:rFonts w:ascii="Arial" w:hAnsi="Arial" w:cs="Arial"/>
          <w:sz w:val="22"/>
          <w:szCs w:val="22"/>
        </w:rPr>
        <w:t>á</w:t>
      </w:r>
      <w:r w:rsidRPr="008736BE">
        <w:rPr>
          <w:rFonts w:ascii="Arial" w:hAnsi="Arial" w:cs="Arial"/>
          <w:sz w:val="22"/>
          <w:szCs w:val="22"/>
        </w:rPr>
        <w:t>vo už</w:t>
      </w:r>
      <w:r w:rsidR="009E47DB" w:rsidRPr="008736BE">
        <w:rPr>
          <w:rFonts w:ascii="Arial" w:hAnsi="Arial" w:cs="Arial"/>
          <w:sz w:val="22"/>
          <w:szCs w:val="22"/>
        </w:rPr>
        <w:t>í</w:t>
      </w:r>
      <w:r w:rsidRPr="008736BE">
        <w:rPr>
          <w:rFonts w:ascii="Arial" w:hAnsi="Arial" w:cs="Arial"/>
          <w:sz w:val="22"/>
          <w:szCs w:val="22"/>
        </w:rPr>
        <w:t>t toto</w:t>
      </w:r>
      <w:r w:rsidR="009E47DB" w:rsidRPr="008736BE">
        <w:rPr>
          <w:rFonts w:ascii="Arial" w:hAnsi="Arial" w:cs="Arial"/>
          <w:sz w:val="22"/>
          <w:szCs w:val="22"/>
        </w:rPr>
        <w:t xml:space="preserve"> </w:t>
      </w:r>
      <w:r w:rsidR="009054E8" w:rsidRPr="008736BE">
        <w:rPr>
          <w:rFonts w:ascii="Arial" w:hAnsi="Arial" w:cs="Arial"/>
          <w:sz w:val="22"/>
          <w:szCs w:val="22"/>
        </w:rPr>
        <w:t>rozhraní</w:t>
      </w:r>
      <w:r w:rsidRPr="008736BE">
        <w:rPr>
          <w:rFonts w:ascii="Arial" w:hAnsi="Arial" w:cs="Arial"/>
          <w:sz w:val="22"/>
          <w:szCs w:val="22"/>
        </w:rPr>
        <w:t xml:space="preserve"> pro programov</w:t>
      </w:r>
      <w:r w:rsidR="009E47DB" w:rsidRPr="008736BE">
        <w:rPr>
          <w:rFonts w:ascii="Arial" w:hAnsi="Arial" w:cs="Arial"/>
          <w:sz w:val="22"/>
          <w:szCs w:val="22"/>
        </w:rPr>
        <w:t>á</w:t>
      </w:r>
      <w:r w:rsidRPr="008736BE">
        <w:rPr>
          <w:rFonts w:ascii="Arial" w:hAnsi="Arial" w:cs="Arial"/>
          <w:sz w:val="22"/>
          <w:szCs w:val="22"/>
        </w:rPr>
        <w:t>n</w:t>
      </w:r>
      <w:r w:rsidR="009E47DB" w:rsidRPr="008736BE">
        <w:rPr>
          <w:rFonts w:ascii="Arial" w:hAnsi="Arial" w:cs="Arial"/>
          <w:sz w:val="22"/>
          <w:szCs w:val="22"/>
        </w:rPr>
        <w:t>í</w:t>
      </w:r>
      <w:r w:rsidRPr="008736BE">
        <w:rPr>
          <w:rFonts w:ascii="Arial" w:hAnsi="Arial" w:cs="Arial"/>
          <w:sz w:val="22"/>
          <w:szCs w:val="22"/>
        </w:rPr>
        <w:t xml:space="preserve"> aplikac</w:t>
      </w:r>
      <w:r w:rsidR="009E47DB" w:rsidRPr="008736BE">
        <w:rPr>
          <w:rFonts w:ascii="Arial" w:hAnsi="Arial" w:cs="Arial"/>
          <w:sz w:val="22"/>
          <w:szCs w:val="22"/>
        </w:rPr>
        <w:t>í</w:t>
      </w:r>
      <w:r w:rsidRPr="008736BE">
        <w:rPr>
          <w:rFonts w:ascii="Arial" w:hAnsi="Arial" w:cs="Arial"/>
          <w:sz w:val="22"/>
          <w:szCs w:val="22"/>
        </w:rPr>
        <w:t xml:space="preserve"> ve stejn</w:t>
      </w:r>
      <w:r w:rsidR="009E47DB" w:rsidRPr="008736BE">
        <w:rPr>
          <w:rFonts w:ascii="Arial" w:hAnsi="Arial" w:cs="Arial"/>
          <w:sz w:val="22"/>
          <w:szCs w:val="22"/>
        </w:rPr>
        <w:t>é</w:t>
      </w:r>
      <w:r w:rsidRPr="008736BE">
        <w:rPr>
          <w:rFonts w:ascii="Arial" w:hAnsi="Arial" w:cs="Arial"/>
          <w:sz w:val="22"/>
          <w:szCs w:val="22"/>
        </w:rPr>
        <w:t xml:space="preserve">m rozsahu jako </w:t>
      </w:r>
      <w:r w:rsidR="009E47DB" w:rsidRPr="008736BE">
        <w:rPr>
          <w:rFonts w:ascii="Arial" w:hAnsi="Arial" w:cs="Arial"/>
          <w:sz w:val="22"/>
          <w:szCs w:val="22"/>
        </w:rPr>
        <w:t>s</w:t>
      </w:r>
      <w:r w:rsidRPr="008736BE">
        <w:rPr>
          <w:rFonts w:ascii="Arial" w:hAnsi="Arial" w:cs="Arial"/>
          <w:sz w:val="22"/>
          <w:szCs w:val="22"/>
        </w:rPr>
        <w:t>oftware</w:t>
      </w:r>
      <w:r w:rsidR="00357CF1">
        <w:rPr>
          <w:rFonts w:ascii="Arial" w:hAnsi="Arial" w:cs="Arial"/>
          <w:sz w:val="22"/>
          <w:szCs w:val="22"/>
        </w:rPr>
        <w:t>,</w:t>
      </w:r>
    </w:p>
    <w:p w14:paraId="64CB8BA5" w14:textId="02EA24B0" w:rsidR="00AF3466" w:rsidRPr="008736BE" w:rsidRDefault="00AF3466" w:rsidP="009E47DB">
      <w:pPr>
        <w:pStyle w:val="Zkladntext2"/>
        <w:spacing w:line="276" w:lineRule="auto"/>
        <w:ind w:left="360"/>
        <w:rPr>
          <w:rFonts w:ascii="Arial" w:hAnsi="Arial" w:cs="Arial"/>
          <w:sz w:val="22"/>
          <w:szCs w:val="22"/>
        </w:rPr>
      </w:pPr>
      <w:r w:rsidRPr="008736BE">
        <w:rPr>
          <w:rFonts w:ascii="Arial" w:hAnsi="Arial" w:cs="Arial"/>
          <w:sz w:val="22"/>
          <w:szCs w:val="22"/>
        </w:rPr>
        <w:t>a u kterého lze zároveň důvodně předpokládat, že tento stav zůstane zachován</w:t>
      </w:r>
      <w:r w:rsidR="009E47DB" w:rsidRPr="008736BE">
        <w:rPr>
          <w:rFonts w:ascii="Arial" w:hAnsi="Arial" w:cs="Arial"/>
          <w:sz w:val="22"/>
          <w:szCs w:val="22"/>
        </w:rPr>
        <w:t xml:space="preserve"> </w:t>
      </w:r>
      <w:r w:rsidRPr="008736BE">
        <w:rPr>
          <w:rFonts w:ascii="Arial" w:hAnsi="Arial" w:cs="Arial"/>
          <w:sz w:val="22"/>
          <w:szCs w:val="22"/>
        </w:rPr>
        <w:t xml:space="preserve">minimálně po dobu trvání </w:t>
      </w:r>
      <w:r w:rsidR="009E47DB" w:rsidRPr="008736BE">
        <w:rPr>
          <w:rFonts w:ascii="Arial" w:hAnsi="Arial" w:cs="Arial"/>
          <w:sz w:val="22"/>
          <w:szCs w:val="22"/>
        </w:rPr>
        <w:t>této s</w:t>
      </w:r>
      <w:r w:rsidRPr="008736BE">
        <w:rPr>
          <w:rFonts w:ascii="Arial" w:hAnsi="Arial" w:cs="Arial"/>
          <w:sz w:val="22"/>
          <w:szCs w:val="22"/>
        </w:rPr>
        <w:t>mlouvy.</w:t>
      </w:r>
    </w:p>
    <w:p w14:paraId="634CD90E" w14:textId="1303867C" w:rsidR="009E47DB" w:rsidRPr="008736BE" w:rsidRDefault="009E47DB" w:rsidP="008E352E">
      <w:pPr>
        <w:pStyle w:val="Zkladntext2"/>
        <w:numPr>
          <w:ilvl w:val="0"/>
          <w:numId w:val="35"/>
        </w:numPr>
        <w:spacing w:line="276" w:lineRule="auto"/>
        <w:rPr>
          <w:rFonts w:ascii="Arial" w:hAnsi="Arial" w:cs="Arial"/>
          <w:sz w:val="22"/>
          <w:szCs w:val="22"/>
        </w:rPr>
      </w:pPr>
      <w:r w:rsidRPr="008736BE">
        <w:rPr>
          <w:rFonts w:ascii="Arial" w:hAnsi="Arial" w:cs="Arial"/>
          <w:sz w:val="22"/>
          <w:szCs w:val="22"/>
        </w:rPr>
        <w:t xml:space="preserve">V případě, že </w:t>
      </w:r>
      <w:r w:rsidR="0090550C" w:rsidRPr="008736BE">
        <w:rPr>
          <w:rFonts w:ascii="Arial" w:hAnsi="Arial" w:cs="Arial"/>
          <w:sz w:val="22"/>
          <w:szCs w:val="22"/>
        </w:rPr>
        <w:t>dodavatel</w:t>
      </w:r>
      <w:r w:rsidRPr="008736BE">
        <w:rPr>
          <w:rFonts w:ascii="Arial" w:hAnsi="Arial" w:cs="Arial"/>
          <w:sz w:val="22"/>
          <w:szCs w:val="22"/>
        </w:rPr>
        <w:t xml:space="preserve"> v rámci plnění této smlouvy použije Standardní Software, který v průběhu trvání této smlouvy nebude anebo přestane splňovat podmínky stanovené v odst. </w:t>
      </w:r>
      <w:r w:rsidR="00812D90">
        <w:rPr>
          <w:rFonts w:ascii="Arial" w:hAnsi="Arial" w:cs="Arial"/>
          <w:sz w:val="22"/>
          <w:szCs w:val="22"/>
        </w:rPr>
        <w:t>13</w:t>
      </w:r>
      <w:r w:rsidR="00812D90" w:rsidRPr="008736BE">
        <w:rPr>
          <w:rFonts w:ascii="Arial" w:hAnsi="Arial" w:cs="Arial"/>
          <w:sz w:val="22"/>
          <w:szCs w:val="22"/>
        </w:rPr>
        <w:t xml:space="preserve"> </w:t>
      </w:r>
      <w:r w:rsidRPr="008736BE">
        <w:rPr>
          <w:rFonts w:ascii="Arial" w:hAnsi="Arial" w:cs="Arial"/>
          <w:sz w:val="22"/>
          <w:szCs w:val="22"/>
        </w:rPr>
        <w:t xml:space="preserve">tohoto článku, je </w:t>
      </w:r>
      <w:r w:rsidR="0090550C" w:rsidRPr="008736BE">
        <w:rPr>
          <w:rFonts w:ascii="Arial" w:hAnsi="Arial" w:cs="Arial"/>
          <w:sz w:val="22"/>
          <w:szCs w:val="22"/>
        </w:rPr>
        <w:t>dodavatel</w:t>
      </w:r>
      <w:r w:rsidRPr="008736BE">
        <w:rPr>
          <w:rFonts w:ascii="Arial" w:hAnsi="Arial" w:cs="Arial"/>
          <w:sz w:val="22"/>
          <w:szCs w:val="22"/>
        </w:rPr>
        <w:t xml:space="preserve"> povinen, po dohodě s objednatelem, a v případě, že tato dohoda nebude možná, pak dle volby </w:t>
      </w:r>
      <w:r w:rsidR="0090550C" w:rsidRPr="008736BE">
        <w:rPr>
          <w:rFonts w:ascii="Arial" w:hAnsi="Arial" w:cs="Arial"/>
          <w:sz w:val="22"/>
          <w:szCs w:val="22"/>
        </w:rPr>
        <w:t>dodavatel</w:t>
      </w:r>
      <w:r w:rsidRPr="008736BE">
        <w:rPr>
          <w:rFonts w:ascii="Arial" w:hAnsi="Arial" w:cs="Arial"/>
          <w:sz w:val="22"/>
          <w:szCs w:val="22"/>
        </w:rPr>
        <w:t>e:</w:t>
      </w:r>
    </w:p>
    <w:p w14:paraId="1184D1ED" w14:textId="241F34F8" w:rsidR="009E47DB" w:rsidRPr="008736BE" w:rsidRDefault="009E47DB" w:rsidP="00505B2C">
      <w:pPr>
        <w:pStyle w:val="Zkladntext2"/>
        <w:numPr>
          <w:ilvl w:val="1"/>
          <w:numId w:val="35"/>
        </w:numPr>
        <w:spacing w:line="276" w:lineRule="auto"/>
        <w:ind w:left="1418" w:hanging="1058"/>
        <w:rPr>
          <w:rFonts w:ascii="Arial" w:hAnsi="Arial" w:cs="Arial"/>
          <w:sz w:val="22"/>
          <w:szCs w:val="22"/>
        </w:rPr>
      </w:pPr>
      <w:r w:rsidRPr="008736BE">
        <w:rPr>
          <w:rFonts w:ascii="Arial" w:hAnsi="Arial" w:cs="Arial"/>
          <w:sz w:val="22"/>
          <w:szCs w:val="22"/>
        </w:rPr>
        <w:t>na vlastní náklady dodat objednateli zdrojový kód předmětného Standardního Software a poskytnout objednateli oprávnění užívat tento Standardní Software včetně zdrojového kódu (včetně dalších způsobů nakládání) v rozsahu Licence; nebo</w:t>
      </w:r>
    </w:p>
    <w:p w14:paraId="13127C1B" w14:textId="22D05D29" w:rsidR="009E47DB" w:rsidRPr="008736BE" w:rsidRDefault="009E47DB" w:rsidP="00505B2C">
      <w:pPr>
        <w:pStyle w:val="Zkladntext2"/>
        <w:numPr>
          <w:ilvl w:val="1"/>
          <w:numId w:val="35"/>
        </w:numPr>
        <w:spacing w:line="276" w:lineRule="auto"/>
        <w:ind w:left="1418" w:hanging="1058"/>
        <w:rPr>
          <w:rFonts w:ascii="Arial" w:hAnsi="Arial" w:cs="Arial"/>
          <w:sz w:val="22"/>
          <w:szCs w:val="22"/>
        </w:rPr>
      </w:pPr>
      <w:r w:rsidRPr="008736BE">
        <w:rPr>
          <w:rFonts w:ascii="Arial" w:hAnsi="Arial" w:cs="Arial"/>
          <w:sz w:val="22"/>
          <w:szCs w:val="22"/>
        </w:rPr>
        <w:t xml:space="preserve">nahradit na vlastní náklady předmětný Standardní Software jiným Standardním Software, který bude mít alespoň srovnatelné funkcionality, kvalitu a technickou způsobilost jako nahrazovaný Standardní Software a zároveň splňovat podmínky stanovené v odst. </w:t>
      </w:r>
      <w:r w:rsidR="004F22A7" w:rsidRPr="008736BE">
        <w:rPr>
          <w:rFonts w:ascii="Arial" w:hAnsi="Arial" w:cs="Arial"/>
          <w:sz w:val="22"/>
          <w:szCs w:val="22"/>
        </w:rPr>
        <w:t>1</w:t>
      </w:r>
      <w:r w:rsidR="008736BE">
        <w:rPr>
          <w:rFonts w:ascii="Arial" w:hAnsi="Arial" w:cs="Arial"/>
          <w:sz w:val="22"/>
          <w:szCs w:val="22"/>
        </w:rPr>
        <w:t>3</w:t>
      </w:r>
      <w:r w:rsidR="004F22A7" w:rsidRPr="008736BE">
        <w:rPr>
          <w:rFonts w:ascii="Arial" w:hAnsi="Arial" w:cs="Arial"/>
          <w:sz w:val="22"/>
          <w:szCs w:val="22"/>
        </w:rPr>
        <w:t xml:space="preserve"> </w:t>
      </w:r>
      <w:r w:rsidR="00D705FF" w:rsidRPr="008736BE">
        <w:rPr>
          <w:rFonts w:ascii="Arial" w:hAnsi="Arial" w:cs="Arial"/>
          <w:sz w:val="22"/>
          <w:szCs w:val="22"/>
        </w:rPr>
        <w:t>tohoto článku</w:t>
      </w:r>
      <w:r w:rsidRPr="008736BE">
        <w:rPr>
          <w:rFonts w:ascii="Arial" w:hAnsi="Arial" w:cs="Arial"/>
          <w:sz w:val="22"/>
          <w:szCs w:val="22"/>
        </w:rPr>
        <w:t xml:space="preserve">, a poskytnout k tomuto </w:t>
      </w:r>
      <w:r w:rsidRPr="008736BE">
        <w:rPr>
          <w:rFonts w:ascii="Arial" w:hAnsi="Arial" w:cs="Arial"/>
          <w:sz w:val="22"/>
          <w:szCs w:val="22"/>
        </w:rPr>
        <w:lastRenderedPageBreak/>
        <w:t xml:space="preserve">Standardnímu Software </w:t>
      </w:r>
      <w:r w:rsidR="00D705FF" w:rsidRPr="008736BE">
        <w:rPr>
          <w:rFonts w:ascii="Arial" w:hAnsi="Arial" w:cs="Arial"/>
          <w:sz w:val="22"/>
          <w:szCs w:val="22"/>
        </w:rPr>
        <w:t>o</w:t>
      </w:r>
      <w:r w:rsidRPr="008736BE">
        <w:rPr>
          <w:rFonts w:ascii="Arial" w:hAnsi="Arial" w:cs="Arial"/>
          <w:sz w:val="22"/>
          <w:szCs w:val="22"/>
        </w:rPr>
        <w:t xml:space="preserve">bjednateli Licenci k Standardnímu Software dle odst. </w:t>
      </w:r>
      <w:r w:rsidR="00D705FF" w:rsidRPr="008736BE">
        <w:rPr>
          <w:rFonts w:ascii="Arial" w:hAnsi="Arial" w:cs="Arial"/>
          <w:sz w:val="22"/>
          <w:szCs w:val="22"/>
        </w:rPr>
        <w:t>13 tohoto článku</w:t>
      </w:r>
      <w:r w:rsidRPr="008736BE">
        <w:rPr>
          <w:rFonts w:ascii="Arial" w:hAnsi="Arial" w:cs="Arial"/>
          <w:sz w:val="22"/>
          <w:szCs w:val="22"/>
        </w:rPr>
        <w:t>; nebo</w:t>
      </w:r>
    </w:p>
    <w:p w14:paraId="539F7756" w14:textId="338298A3" w:rsidR="009E47DB" w:rsidRPr="008736BE" w:rsidRDefault="009E47DB" w:rsidP="00505B2C">
      <w:pPr>
        <w:pStyle w:val="Zkladntext2"/>
        <w:numPr>
          <w:ilvl w:val="1"/>
          <w:numId w:val="35"/>
        </w:numPr>
        <w:spacing w:line="276" w:lineRule="auto"/>
        <w:ind w:left="1418" w:hanging="1058"/>
        <w:rPr>
          <w:rFonts w:ascii="Arial" w:hAnsi="Arial" w:cs="Arial"/>
          <w:sz w:val="22"/>
          <w:szCs w:val="22"/>
        </w:rPr>
      </w:pPr>
      <w:r w:rsidRPr="008736BE">
        <w:rPr>
          <w:rFonts w:ascii="Arial" w:hAnsi="Arial" w:cs="Arial"/>
          <w:sz w:val="22"/>
          <w:szCs w:val="22"/>
        </w:rPr>
        <w:t xml:space="preserve">nahradit na vlastní náklady předmětný Standardní Software vlastním </w:t>
      </w:r>
      <w:r w:rsidR="00D705FF" w:rsidRPr="008736BE">
        <w:rPr>
          <w:rFonts w:ascii="Arial" w:hAnsi="Arial" w:cs="Arial"/>
          <w:sz w:val="22"/>
          <w:szCs w:val="22"/>
        </w:rPr>
        <w:t>S</w:t>
      </w:r>
      <w:r w:rsidRPr="008736BE">
        <w:rPr>
          <w:rFonts w:ascii="Arial" w:hAnsi="Arial" w:cs="Arial"/>
          <w:sz w:val="22"/>
          <w:szCs w:val="22"/>
        </w:rPr>
        <w:t xml:space="preserve">oftwarem, tj. přeprogramovat část </w:t>
      </w:r>
      <w:r w:rsidR="00D705FF" w:rsidRPr="008736BE">
        <w:rPr>
          <w:rFonts w:ascii="Arial" w:hAnsi="Arial" w:cs="Arial"/>
          <w:sz w:val="22"/>
          <w:szCs w:val="22"/>
        </w:rPr>
        <w:t>plnění</w:t>
      </w:r>
      <w:r w:rsidRPr="008736BE">
        <w:rPr>
          <w:rFonts w:ascii="Arial" w:hAnsi="Arial" w:cs="Arial"/>
          <w:sz w:val="22"/>
          <w:szCs w:val="22"/>
        </w:rPr>
        <w:t xml:space="preserve"> představovanou předmětným Standardním Softwarem za využití vlastního </w:t>
      </w:r>
      <w:r w:rsidR="00D705FF" w:rsidRPr="008736BE">
        <w:rPr>
          <w:rFonts w:ascii="Arial" w:hAnsi="Arial" w:cs="Arial"/>
          <w:sz w:val="22"/>
          <w:szCs w:val="22"/>
        </w:rPr>
        <w:t>s</w:t>
      </w:r>
      <w:r w:rsidRPr="008736BE">
        <w:rPr>
          <w:rFonts w:ascii="Arial" w:hAnsi="Arial" w:cs="Arial"/>
          <w:sz w:val="22"/>
          <w:szCs w:val="22"/>
        </w:rPr>
        <w:t xml:space="preserve">oftware vytvořeného na míru </w:t>
      </w:r>
      <w:r w:rsidR="00D705FF" w:rsidRPr="008736BE">
        <w:rPr>
          <w:rFonts w:ascii="Arial" w:hAnsi="Arial" w:cs="Arial"/>
          <w:sz w:val="22"/>
          <w:szCs w:val="22"/>
        </w:rPr>
        <w:t>o</w:t>
      </w:r>
      <w:r w:rsidRPr="008736BE">
        <w:rPr>
          <w:rFonts w:ascii="Arial" w:hAnsi="Arial" w:cs="Arial"/>
          <w:sz w:val="22"/>
          <w:szCs w:val="22"/>
        </w:rPr>
        <w:t xml:space="preserve">bjednateli, který bude mít alespoň srovnatelné funkcionality, kvalitu a technickou způsobilost jako nahrazovaný Standardní Software, a poskytnout k tomuto vlastnímu </w:t>
      </w:r>
      <w:r w:rsidR="00D705FF" w:rsidRPr="008736BE">
        <w:rPr>
          <w:rFonts w:ascii="Arial" w:hAnsi="Arial" w:cs="Arial"/>
          <w:sz w:val="22"/>
          <w:szCs w:val="22"/>
        </w:rPr>
        <w:t>S</w:t>
      </w:r>
      <w:r w:rsidRPr="008736BE">
        <w:rPr>
          <w:rFonts w:ascii="Arial" w:hAnsi="Arial" w:cs="Arial"/>
          <w:sz w:val="22"/>
          <w:szCs w:val="22"/>
        </w:rPr>
        <w:t xml:space="preserve">oftwaru Objednateli Licenci dle odst. </w:t>
      </w:r>
      <w:r w:rsidR="008736BE">
        <w:rPr>
          <w:rFonts w:ascii="Arial" w:hAnsi="Arial" w:cs="Arial"/>
          <w:sz w:val="22"/>
          <w:szCs w:val="22"/>
        </w:rPr>
        <w:t>1</w:t>
      </w:r>
      <w:r w:rsidR="00D705FF" w:rsidRPr="008736BE">
        <w:rPr>
          <w:rFonts w:ascii="Arial" w:hAnsi="Arial" w:cs="Arial"/>
          <w:sz w:val="22"/>
          <w:szCs w:val="22"/>
        </w:rPr>
        <w:t xml:space="preserve"> a </w:t>
      </w:r>
      <w:r w:rsidR="008736BE">
        <w:rPr>
          <w:rFonts w:ascii="Arial" w:hAnsi="Arial" w:cs="Arial"/>
          <w:sz w:val="22"/>
          <w:szCs w:val="22"/>
        </w:rPr>
        <w:t>2</w:t>
      </w:r>
      <w:r w:rsidR="00D705FF" w:rsidRPr="008736BE">
        <w:rPr>
          <w:rFonts w:ascii="Arial" w:hAnsi="Arial" w:cs="Arial"/>
          <w:sz w:val="22"/>
          <w:szCs w:val="22"/>
        </w:rPr>
        <w:t xml:space="preserve"> tohoto článku</w:t>
      </w:r>
      <w:r w:rsidRPr="008736BE">
        <w:rPr>
          <w:rFonts w:ascii="Arial" w:hAnsi="Arial" w:cs="Arial"/>
          <w:sz w:val="22"/>
          <w:szCs w:val="22"/>
        </w:rPr>
        <w:t>, a to včetně Zdrojového kódu.</w:t>
      </w:r>
    </w:p>
    <w:p w14:paraId="2F905D4E" w14:textId="19437ED6" w:rsidR="009E47DB" w:rsidRPr="008736BE" w:rsidRDefault="34C21772" w:rsidP="008E352E">
      <w:pPr>
        <w:pStyle w:val="Zkladntext2"/>
        <w:numPr>
          <w:ilvl w:val="0"/>
          <w:numId w:val="35"/>
        </w:numPr>
        <w:spacing w:line="276" w:lineRule="auto"/>
        <w:rPr>
          <w:rFonts w:ascii="Arial" w:hAnsi="Arial" w:cs="Arial"/>
          <w:sz w:val="22"/>
          <w:szCs w:val="22"/>
        </w:rPr>
      </w:pPr>
      <w:r w:rsidRPr="008736BE">
        <w:rPr>
          <w:rFonts w:ascii="Arial" w:hAnsi="Arial" w:cs="Arial"/>
          <w:sz w:val="22"/>
          <w:szCs w:val="22"/>
        </w:rPr>
        <w:t xml:space="preserve">Postupy dle odst. </w:t>
      </w:r>
      <w:r w:rsidR="004F22A7" w:rsidRPr="008736BE">
        <w:rPr>
          <w:rFonts w:ascii="Arial" w:hAnsi="Arial" w:cs="Arial"/>
          <w:sz w:val="22"/>
          <w:szCs w:val="22"/>
        </w:rPr>
        <w:t>1</w:t>
      </w:r>
      <w:r w:rsidR="008736BE">
        <w:rPr>
          <w:rFonts w:ascii="Arial" w:hAnsi="Arial" w:cs="Arial"/>
          <w:sz w:val="22"/>
          <w:szCs w:val="22"/>
        </w:rPr>
        <w:t>4</w:t>
      </w:r>
      <w:r w:rsidR="004F22A7" w:rsidRPr="008736BE">
        <w:rPr>
          <w:rFonts w:ascii="Arial" w:hAnsi="Arial" w:cs="Arial"/>
          <w:sz w:val="22"/>
          <w:szCs w:val="22"/>
        </w:rPr>
        <w:t xml:space="preserve"> </w:t>
      </w:r>
      <w:r w:rsidR="42AA7C1E" w:rsidRPr="008736BE">
        <w:rPr>
          <w:rFonts w:ascii="Arial" w:hAnsi="Arial" w:cs="Arial"/>
          <w:sz w:val="22"/>
          <w:szCs w:val="22"/>
        </w:rPr>
        <w:t xml:space="preserve">bodů </w:t>
      </w:r>
      <w:r w:rsidR="004F22A7" w:rsidRPr="008736BE">
        <w:rPr>
          <w:rFonts w:ascii="Arial" w:hAnsi="Arial" w:cs="Arial"/>
          <w:sz w:val="22"/>
          <w:szCs w:val="22"/>
        </w:rPr>
        <w:t>1</w:t>
      </w:r>
      <w:r w:rsidR="008736BE">
        <w:rPr>
          <w:rFonts w:ascii="Arial" w:hAnsi="Arial" w:cs="Arial"/>
          <w:sz w:val="22"/>
          <w:szCs w:val="22"/>
        </w:rPr>
        <w:t>4</w:t>
      </w:r>
      <w:r w:rsidR="42AA7C1E" w:rsidRPr="008736BE">
        <w:rPr>
          <w:rFonts w:ascii="Arial" w:hAnsi="Arial" w:cs="Arial"/>
          <w:sz w:val="22"/>
          <w:szCs w:val="22"/>
        </w:rPr>
        <w:t xml:space="preserve">.1 až </w:t>
      </w:r>
      <w:r w:rsidR="004F22A7" w:rsidRPr="008736BE">
        <w:rPr>
          <w:rFonts w:ascii="Arial" w:hAnsi="Arial" w:cs="Arial"/>
          <w:sz w:val="22"/>
          <w:szCs w:val="22"/>
        </w:rPr>
        <w:t>1</w:t>
      </w:r>
      <w:r w:rsidR="008736BE">
        <w:rPr>
          <w:rFonts w:ascii="Arial" w:hAnsi="Arial" w:cs="Arial"/>
          <w:sz w:val="22"/>
          <w:szCs w:val="22"/>
        </w:rPr>
        <w:t>4</w:t>
      </w:r>
      <w:r w:rsidR="42AA7C1E" w:rsidRPr="008736BE">
        <w:rPr>
          <w:rFonts w:ascii="Arial" w:hAnsi="Arial" w:cs="Arial"/>
          <w:sz w:val="22"/>
          <w:szCs w:val="22"/>
        </w:rPr>
        <w:t xml:space="preserve">.3 tohoto článku </w:t>
      </w:r>
      <w:r w:rsidRPr="008736BE">
        <w:rPr>
          <w:rFonts w:ascii="Arial" w:hAnsi="Arial" w:cs="Arial"/>
          <w:sz w:val="22"/>
          <w:szCs w:val="22"/>
        </w:rPr>
        <w:t xml:space="preserve">podléhají samostatnému </w:t>
      </w:r>
      <w:r w:rsidR="42AA7C1E" w:rsidRPr="008736BE">
        <w:rPr>
          <w:rFonts w:ascii="Arial" w:hAnsi="Arial" w:cs="Arial"/>
          <w:sz w:val="22"/>
          <w:szCs w:val="22"/>
        </w:rPr>
        <w:t>a</w:t>
      </w:r>
      <w:r w:rsidRPr="008736BE">
        <w:rPr>
          <w:rFonts w:ascii="Arial" w:hAnsi="Arial" w:cs="Arial"/>
          <w:sz w:val="22"/>
          <w:szCs w:val="22"/>
        </w:rPr>
        <w:t>kceptačnímu řízení</w:t>
      </w:r>
      <w:r w:rsidR="42AA7C1E" w:rsidRPr="008736BE">
        <w:rPr>
          <w:rFonts w:ascii="Arial" w:hAnsi="Arial" w:cs="Arial"/>
          <w:sz w:val="22"/>
          <w:szCs w:val="22"/>
        </w:rPr>
        <w:t>, na které se přiměřeně použije článek VI této smlouvy</w:t>
      </w:r>
      <w:r w:rsidRPr="008736BE">
        <w:rPr>
          <w:rFonts w:ascii="Arial" w:hAnsi="Arial" w:cs="Arial"/>
          <w:sz w:val="22"/>
          <w:szCs w:val="22"/>
        </w:rPr>
        <w:t>. Vznikla</w:t>
      </w:r>
      <w:r w:rsidR="42AA7C1E" w:rsidRPr="008736BE">
        <w:rPr>
          <w:rFonts w:ascii="Arial" w:hAnsi="Arial" w:cs="Arial"/>
          <w:sz w:val="22"/>
          <w:szCs w:val="22"/>
        </w:rPr>
        <w:t>-</w:t>
      </w:r>
      <w:r w:rsidRPr="008736BE">
        <w:rPr>
          <w:rFonts w:ascii="Arial" w:hAnsi="Arial" w:cs="Arial"/>
          <w:sz w:val="22"/>
          <w:szCs w:val="22"/>
        </w:rPr>
        <w:t>li</w:t>
      </w:r>
      <w:r w:rsidR="42AA7C1E" w:rsidRPr="008736BE">
        <w:rPr>
          <w:rFonts w:ascii="Arial" w:hAnsi="Arial" w:cs="Arial"/>
          <w:sz w:val="22"/>
          <w:szCs w:val="22"/>
        </w:rPr>
        <w:t xml:space="preserve"> </w:t>
      </w:r>
      <w:r w:rsidR="6EB42FE0" w:rsidRPr="008736BE">
        <w:rPr>
          <w:rFonts w:ascii="Arial" w:hAnsi="Arial" w:cs="Arial"/>
          <w:sz w:val="22"/>
          <w:szCs w:val="22"/>
        </w:rPr>
        <w:t>dodavatel</w:t>
      </w:r>
      <w:r w:rsidR="42AA7C1E" w:rsidRPr="008736BE">
        <w:rPr>
          <w:rFonts w:ascii="Arial" w:hAnsi="Arial" w:cs="Arial"/>
          <w:sz w:val="22"/>
          <w:szCs w:val="22"/>
        </w:rPr>
        <w:t>i</w:t>
      </w:r>
      <w:r w:rsidRPr="008736BE">
        <w:rPr>
          <w:rFonts w:ascii="Arial" w:hAnsi="Arial" w:cs="Arial"/>
          <w:sz w:val="22"/>
          <w:szCs w:val="22"/>
        </w:rPr>
        <w:t xml:space="preserve"> povinnost dle odst. </w:t>
      </w:r>
      <w:r w:rsidR="004F22A7" w:rsidRPr="008736BE">
        <w:rPr>
          <w:rFonts w:ascii="Arial" w:hAnsi="Arial" w:cs="Arial"/>
          <w:sz w:val="22"/>
          <w:szCs w:val="22"/>
        </w:rPr>
        <w:t>1</w:t>
      </w:r>
      <w:r w:rsidR="008736BE">
        <w:rPr>
          <w:rFonts w:ascii="Arial" w:hAnsi="Arial" w:cs="Arial"/>
          <w:sz w:val="22"/>
          <w:szCs w:val="22"/>
        </w:rPr>
        <w:t>4</w:t>
      </w:r>
      <w:r w:rsidR="004F22A7" w:rsidRPr="008736BE">
        <w:rPr>
          <w:rFonts w:ascii="Arial" w:hAnsi="Arial" w:cs="Arial"/>
          <w:sz w:val="22"/>
          <w:szCs w:val="22"/>
        </w:rPr>
        <w:t xml:space="preserve"> </w:t>
      </w:r>
      <w:r w:rsidR="42AA7C1E" w:rsidRPr="008736BE">
        <w:rPr>
          <w:rFonts w:ascii="Arial" w:hAnsi="Arial" w:cs="Arial"/>
          <w:sz w:val="22"/>
          <w:szCs w:val="22"/>
        </w:rPr>
        <w:t>tohoto článku</w:t>
      </w:r>
      <w:r w:rsidRPr="008736BE">
        <w:rPr>
          <w:rFonts w:ascii="Arial" w:hAnsi="Arial" w:cs="Arial"/>
          <w:sz w:val="22"/>
          <w:szCs w:val="22"/>
        </w:rPr>
        <w:t xml:space="preserve">, je </w:t>
      </w:r>
      <w:r w:rsidR="6EB42FE0" w:rsidRPr="008736BE">
        <w:rPr>
          <w:rFonts w:ascii="Arial" w:hAnsi="Arial" w:cs="Arial"/>
          <w:sz w:val="22"/>
          <w:szCs w:val="22"/>
        </w:rPr>
        <w:t>dodavatel</w:t>
      </w:r>
      <w:r w:rsidR="42AA7C1E" w:rsidRPr="008736BE">
        <w:rPr>
          <w:rFonts w:ascii="Arial" w:hAnsi="Arial" w:cs="Arial"/>
          <w:sz w:val="22"/>
          <w:szCs w:val="22"/>
        </w:rPr>
        <w:t xml:space="preserve"> </w:t>
      </w:r>
      <w:r w:rsidRPr="008736BE">
        <w:rPr>
          <w:rFonts w:ascii="Arial" w:hAnsi="Arial" w:cs="Arial"/>
          <w:sz w:val="22"/>
          <w:szCs w:val="22"/>
        </w:rPr>
        <w:t>povinen splnit povinnosti dle uvedeného</w:t>
      </w:r>
      <w:r w:rsidR="42AA7C1E" w:rsidRPr="008736BE">
        <w:rPr>
          <w:rFonts w:ascii="Arial" w:hAnsi="Arial" w:cs="Arial"/>
          <w:sz w:val="22"/>
          <w:szCs w:val="22"/>
        </w:rPr>
        <w:t xml:space="preserve"> </w:t>
      </w:r>
      <w:r w:rsidRPr="008736BE">
        <w:rPr>
          <w:rFonts w:ascii="Arial" w:hAnsi="Arial" w:cs="Arial"/>
          <w:sz w:val="22"/>
          <w:szCs w:val="22"/>
        </w:rPr>
        <w:t xml:space="preserve">odstavce i po ukončení </w:t>
      </w:r>
      <w:r w:rsidR="42AA7C1E" w:rsidRPr="008736BE">
        <w:rPr>
          <w:rFonts w:ascii="Arial" w:hAnsi="Arial" w:cs="Arial"/>
          <w:sz w:val="22"/>
          <w:szCs w:val="22"/>
        </w:rPr>
        <w:t>této s</w:t>
      </w:r>
      <w:r w:rsidRPr="008736BE">
        <w:rPr>
          <w:rFonts w:ascii="Arial" w:hAnsi="Arial" w:cs="Arial"/>
          <w:sz w:val="22"/>
          <w:szCs w:val="22"/>
        </w:rPr>
        <w:t xml:space="preserve">mlouvy. Ustanovení </w:t>
      </w:r>
      <w:r w:rsidR="42AA7C1E" w:rsidRPr="008736BE">
        <w:rPr>
          <w:rFonts w:ascii="Arial" w:hAnsi="Arial" w:cs="Arial"/>
          <w:sz w:val="22"/>
          <w:szCs w:val="22"/>
        </w:rPr>
        <w:t>této sm</w:t>
      </w:r>
      <w:r w:rsidRPr="008736BE">
        <w:rPr>
          <w:rFonts w:ascii="Arial" w:hAnsi="Arial" w:cs="Arial"/>
          <w:sz w:val="22"/>
          <w:szCs w:val="22"/>
        </w:rPr>
        <w:t>louvy relevantní pro splnění povinností dle</w:t>
      </w:r>
      <w:r w:rsidR="42AA7C1E" w:rsidRPr="008736BE">
        <w:rPr>
          <w:rFonts w:ascii="Arial" w:hAnsi="Arial" w:cs="Arial"/>
          <w:sz w:val="22"/>
          <w:szCs w:val="22"/>
        </w:rPr>
        <w:t xml:space="preserve"> </w:t>
      </w:r>
      <w:r w:rsidRPr="008736BE">
        <w:rPr>
          <w:rFonts w:ascii="Arial" w:hAnsi="Arial" w:cs="Arial"/>
          <w:sz w:val="22"/>
          <w:szCs w:val="22"/>
        </w:rPr>
        <w:t xml:space="preserve">předchozí věty se použijí i po ukončení </w:t>
      </w:r>
      <w:r w:rsidR="42AA7C1E" w:rsidRPr="008736BE">
        <w:rPr>
          <w:rFonts w:ascii="Arial" w:hAnsi="Arial" w:cs="Arial"/>
          <w:sz w:val="22"/>
          <w:szCs w:val="22"/>
        </w:rPr>
        <w:t>této s</w:t>
      </w:r>
      <w:r w:rsidRPr="008736BE">
        <w:rPr>
          <w:rFonts w:ascii="Arial" w:hAnsi="Arial" w:cs="Arial"/>
          <w:sz w:val="22"/>
          <w:szCs w:val="22"/>
        </w:rPr>
        <w:t>mlouvy.</w:t>
      </w:r>
      <w:r w:rsidR="6522A9A8" w:rsidRPr="008736BE">
        <w:rPr>
          <w:rFonts w:ascii="Arial" w:hAnsi="Arial" w:cs="Arial"/>
          <w:sz w:val="22"/>
          <w:szCs w:val="22"/>
        </w:rPr>
        <w:t xml:space="preserve"> </w:t>
      </w:r>
    </w:p>
    <w:p w14:paraId="7E5FB770" w14:textId="46813BCE" w:rsidR="007121CA" w:rsidRPr="007121CA" w:rsidRDefault="0090550C" w:rsidP="00C20846">
      <w:pPr>
        <w:pStyle w:val="Zkladntext2"/>
        <w:numPr>
          <w:ilvl w:val="0"/>
          <w:numId w:val="35"/>
        </w:numPr>
        <w:spacing w:line="276" w:lineRule="auto"/>
        <w:rPr>
          <w:rFonts w:ascii="Arial" w:hAnsi="Arial" w:cs="Arial"/>
          <w:sz w:val="22"/>
          <w:szCs w:val="22"/>
        </w:rPr>
      </w:pPr>
      <w:r>
        <w:rPr>
          <w:rFonts w:ascii="Arial" w:hAnsi="Arial" w:cs="Arial"/>
          <w:sz w:val="22"/>
          <w:szCs w:val="22"/>
        </w:rPr>
        <w:t>Dodavatel</w:t>
      </w:r>
      <w:r w:rsidR="007121CA" w:rsidRPr="007121CA">
        <w:rPr>
          <w:rFonts w:ascii="Arial" w:hAnsi="Arial" w:cs="Arial"/>
          <w:sz w:val="22"/>
          <w:szCs w:val="22"/>
        </w:rPr>
        <w:t xml:space="preserve"> </w:t>
      </w:r>
      <w:r w:rsidR="0090749A">
        <w:rPr>
          <w:rFonts w:ascii="Arial" w:hAnsi="Arial" w:cs="Arial"/>
          <w:sz w:val="22"/>
          <w:szCs w:val="22"/>
        </w:rPr>
        <w:t xml:space="preserve">je </w:t>
      </w:r>
      <w:r w:rsidR="007121CA" w:rsidRPr="007121CA">
        <w:rPr>
          <w:rFonts w:ascii="Arial" w:hAnsi="Arial" w:cs="Arial"/>
          <w:sz w:val="22"/>
          <w:szCs w:val="22"/>
        </w:rPr>
        <w:t>při</w:t>
      </w:r>
      <w:r w:rsidR="00DA516F">
        <w:rPr>
          <w:rFonts w:ascii="Arial" w:hAnsi="Arial" w:cs="Arial"/>
          <w:sz w:val="22"/>
          <w:szCs w:val="22"/>
        </w:rPr>
        <w:t xml:space="preserve"> </w:t>
      </w:r>
      <w:r w:rsidR="007121CA" w:rsidRPr="007121CA">
        <w:rPr>
          <w:rFonts w:ascii="Arial" w:hAnsi="Arial" w:cs="Arial"/>
          <w:sz w:val="22"/>
          <w:szCs w:val="22"/>
        </w:rPr>
        <w:t xml:space="preserve">plnění této smlouvy oprávněn využít programy s otevřeným kódem či jejich části distribuovanými pod FOSS licencemi. Dodavatel však není oprávněn využít programy s otevřeným kódem či jejich části, které jsou distribuovány pod FOSS licencemi, jejichž podmínky by </w:t>
      </w:r>
      <w:r w:rsidR="00812D90">
        <w:rPr>
          <w:rFonts w:ascii="Arial" w:hAnsi="Arial" w:cs="Arial"/>
          <w:sz w:val="22"/>
          <w:szCs w:val="22"/>
        </w:rPr>
        <w:t>o</w:t>
      </w:r>
      <w:r w:rsidR="00812D90" w:rsidRPr="007121CA">
        <w:rPr>
          <w:rFonts w:ascii="Arial" w:hAnsi="Arial" w:cs="Arial"/>
          <w:sz w:val="22"/>
          <w:szCs w:val="22"/>
        </w:rPr>
        <w:t xml:space="preserve">bjednateli </w:t>
      </w:r>
      <w:r w:rsidR="007121CA" w:rsidRPr="007121CA">
        <w:rPr>
          <w:rFonts w:ascii="Arial" w:hAnsi="Arial" w:cs="Arial"/>
          <w:sz w:val="22"/>
          <w:szCs w:val="22"/>
        </w:rPr>
        <w:t>ukládaly povinnost sdělovat nebo jinak šířit Software či jeho části, včetně Zdrojových kódů, třetím osobám, nebo umožnit jim změny, úpravy či jiné zásahy do Softwaru nebo jeho části.</w:t>
      </w:r>
    </w:p>
    <w:p w14:paraId="7EA81651" w14:textId="771C5102" w:rsidR="007121CA" w:rsidRPr="007121CA" w:rsidRDefault="0090550C" w:rsidP="00C20846">
      <w:pPr>
        <w:pStyle w:val="Zkladntext2"/>
        <w:numPr>
          <w:ilvl w:val="0"/>
          <w:numId w:val="35"/>
        </w:numPr>
        <w:spacing w:line="276" w:lineRule="auto"/>
        <w:rPr>
          <w:rFonts w:ascii="Arial" w:hAnsi="Arial" w:cs="Arial"/>
          <w:sz w:val="22"/>
          <w:szCs w:val="22"/>
        </w:rPr>
      </w:pPr>
      <w:r>
        <w:rPr>
          <w:rFonts w:ascii="Arial" w:hAnsi="Arial" w:cs="Arial"/>
          <w:sz w:val="22"/>
          <w:szCs w:val="22"/>
        </w:rPr>
        <w:t>Dodavatel</w:t>
      </w:r>
      <w:r w:rsidR="007121CA" w:rsidRPr="007121CA">
        <w:rPr>
          <w:rFonts w:ascii="Arial" w:hAnsi="Arial" w:cs="Arial"/>
          <w:sz w:val="22"/>
          <w:szCs w:val="22"/>
        </w:rPr>
        <w:t xml:space="preserve"> je povinen zajistit objednateli udělení oprávnění k veškerým programům s otevřeným kódem poskytnutým objednateli v rozsahu takových FOSS licencí, které se na konkrétní program s otevřeným kódem, který je součástí </w:t>
      </w:r>
      <w:r w:rsidR="007121CA">
        <w:rPr>
          <w:rFonts w:ascii="Arial" w:hAnsi="Arial" w:cs="Arial"/>
          <w:sz w:val="22"/>
          <w:szCs w:val="22"/>
        </w:rPr>
        <w:t>p</w:t>
      </w:r>
      <w:r w:rsidR="007121CA" w:rsidRPr="007121CA">
        <w:rPr>
          <w:rFonts w:ascii="Arial" w:hAnsi="Arial" w:cs="Arial"/>
          <w:sz w:val="22"/>
          <w:szCs w:val="22"/>
        </w:rPr>
        <w:t>lnění, vztahují</w:t>
      </w:r>
      <w:r w:rsidR="007121CA">
        <w:rPr>
          <w:rFonts w:ascii="Arial" w:hAnsi="Arial" w:cs="Arial"/>
          <w:sz w:val="22"/>
          <w:szCs w:val="22"/>
        </w:rPr>
        <w:t xml:space="preserve">. Konkrétní rozsah FOSS licence musí </w:t>
      </w:r>
      <w:r w:rsidR="00EB45CD">
        <w:rPr>
          <w:rFonts w:ascii="Arial" w:hAnsi="Arial" w:cs="Arial"/>
          <w:sz w:val="22"/>
          <w:szCs w:val="22"/>
        </w:rPr>
        <w:t xml:space="preserve">analogicky </w:t>
      </w:r>
      <w:r w:rsidR="007121CA">
        <w:rPr>
          <w:rFonts w:ascii="Arial" w:hAnsi="Arial" w:cs="Arial"/>
          <w:sz w:val="22"/>
          <w:szCs w:val="22"/>
        </w:rPr>
        <w:t>splňovat podmínky dle odst</w:t>
      </w:r>
      <w:r w:rsidR="007121CA" w:rsidRPr="008736BE">
        <w:rPr>
          <w:rFonts w:ascii="Arial" w:hAnsi="Arial" w:cs="Arial"/>
          <w:sz w:val="22"/>
          <w:szCs w:val="22"/>
        </w:rPr>
        <w:t xml:space="preserve">. </w:t>
      </w:r>
      <w:r w:rsidR="008736BE" w:rsidRPr="008736BE">
        <w:rPr>
          <w:rFonts w:ascii="Arial" w:hAnsi="Arial" w:cs="Arial"/>
          <w:sz w:val="22"/>
          <w:szCs w:val="22"/>
        </w:rPr>
        <w:t xml:space="preserve">11 </w:t>
      </w:r>
      <w:r w:rsidR="007121CA" w:rsidRPr="008736BE">
        <w:rPr>
          <w:rFonts w:ascii="Arial" w:hAnsi="Arial" w:cs="Arial"/>
          <w:sz w:val="22"/>
          <w:szCs w:val="22"/>
        </w:rPr>
        <w:t>a</w:t>
      </w:r>
      <w:r w:rsidR="00EB45CD" w:rsidRPr="008736BE">
        <w:rPr>
          <w:rFonts w:ascii="Arial" w:hAnsi="Arial" w:cs="Arial"/>
          <w:sz w:val="22"/>
          <w:szCs w:val="22"/>
        </w:rPr>
        <w:t xml:space="preserve"> </w:t>
      </w:r>
      <w:r w:rsidR="008736BE" w:rsidRPr="008736BE">
        <w:rPr>
          <w:rFonts w:ascii="Arial" w:hAnsi="Arial" w:cs="Arial"/>
          <w:sz w:val="22"/>
          <w:szCs w:val="22"/>
        </w:rPr>
        <w:t>12</w:t>
      </w:r>
      <w:r w:rsidR="008736BE">
        <w:rPr>
          <w:rFonts w:ascii="Arial" w:hAnsi="Arial" w:cs="Arial"/>
          <w:sz w:val="22"/>
          <w:szCs w:val="22"/>
        </w:rPr>
        <w:t xml:space="preserve"> </w:t>
      </w:r>
      <w:r w:rsidR="00EB45CD">
        <w:rPr>
          <w:rFonts w:ascii="Arial" w:hAnsi="Arial" w:cs="Arial"/>
          <w:sz w:val="22"/>
          <w:szCs w:val="22"/>
        </w:rPr>
        <w:t>tohoto článku</w:t>
      </w:r>
      <w:r w:rsidR="007121CA">
        <w:rPr>
          <w:rFonts w:ascii="Arial" w:hAnsi="Arial" w:cs="Arial"/>
          <w:sz w:val="22"/>
          <w:szCs w:val="22"/>
        </w:rPr>
        <w:t xml:space="preserve"> </w:t>
      </w:r>
      <w:r w:rsidR="00EB45CD">
        <w:rPr>
          <w:rFonts w:ascii="Arial" w:hAnsi="Arial" w:cs="Arial"/>
          <w:sz w:val="22"/>
          <w:szCs w:val="22"/>
        </w:rPr>
        <w:t>odkaz na aktuální znění licenčních podmínek FOSS licencí bude uveden v p</w:t>
      </w:r>
      <w:r w:rsidR="009054E8">
        <w:rPr>
          <w:rFonts w:ascii="Arial" w:hAnsi="Arial" w:cs="Arial"/>
          <w:sz w:val="22"/>
          <w:szCs w:val="22"/>
        </w:rPr>
        <w:t>ř</w:t>
      </w:r>
      <w:r w:rsidR="00EB45CD">
        <w:rPr>
          <w:rFonts w:ascii="Arial" w:hAnsi="Arial" w:cs="Arial"/>
          <w:sz w:val="22"/>
          <w:szCs w:val="22"/>
        </w:rPr>
        <w:t>íloze č. 4 této smlouvy.</w:t>
      </w:r>
    </w:p>
    <w:p w14:paraId="11681055" w14:textId="703A2868" w:rsidR="0028237C" w:rsidRPr="00D75361" w:rsidRDefault="0028237C" w:rsidP="008E352E">
      <w:pPr>
        <w:pStyle w:val="Zkladntext2"/>
        <w:numPr>
          <w:ilvl w:val="0"/>
          <w:numId w:val="35"/>
        </w:numPr>
        <w:spacing w:line="276" w:lineRule="auto"/>
        <w:rPr>
          <w:rFonts w:ascii="Arial" w:hAnsi="Arial" w:cs="Arial"/>
          <w:sz w:val="22"/>
          <w:szCs w:val="22"/>
        </w:rPr>
      </w:pPr>
      <w:r w:rsidRPr="00D75361">
        <w:rPr>
          <w:rFonts w:ascii="Arial" w:hAnsi="Arial" w:cs="Arial"/>
          <w:sz w:val="22"/>
          <w:szCs w:val="22"/>
        </w:rPr>
        <w:t xml:space="preserve">V souvislosti s poskytnutou Licencí a oprávněními objednatele je </w:t>
      </w:r>
      <w:r w:rsidR="0090550C">
        <w:rPr>
          <w:rFonts w:ascii="Arial" w:hAnsi="Arial" w:cs="Arial"/>
          <w:sz w:val="22"/>
          <w:szCs w:val="22"/>
        </w:rPr>
        <w:t>dodavatel</w:t>
      </w:r>
      <w:r w:rsidRPr="00D75361">
        <w:rPr>
          <w:rFonts w:ascii="Arial" w:hAnsi="Arial" w:cs="Arial"/>
          <w:sz w:val="22"/>
          <w:szCs w:val="22"/>
        </w:rPr>
        <w:t xml:space="preserve"> povinen každou změnu Zdrojových kódů</w:t>
      </w:r>
      <w:r w:rsidR="00AF3466" w:rsidRPr="00D75361">
        <w:rPr>
          <w:rFonts w:ascii="Arial" w:hAnsi="Arial" w:cs="Arial"/>
          <w:sz w:val="22"/>
          <w:szCs w:val="22"/>
        </w:rPr>
        <w:t xml:space="preserve"> </w:t>
      </w:r>
      <w:r w:rsidR="00D75361" w:rsidRPr="00D75361">
        <w:rPr>
          <w:rFonts w:ascii="Arial" w:hAnsi="Arial" w:cs="Arial"/>
          <w:sz w:val="22"/>
          <w:szCs w:val="22"/>
        </w:rPr>
        <w:t>Software</w:t>
      </w:r>
      <w:r w:rsidRPr="00D75361">
        <w:rPr>
          <w:rFonts w:ascii="Arial" w:hAnsi="Arial" w:cs="Arial"/>
          <w:sz w:val="22"/>
          <w:szCs w:val="22"/>
        </w:rPr>
        <w:t xml:space="preserve"> poskytnout objednateli na vyžádání (nejvýše však jednou za jeden kalendářní měsíc) do 10 pracovních dnů ode dne obdržení žádosti </w:t>
      </w:r>
      <w:r w:rsidR="00D24DB6" w:rsidRPr="00D75361">
        <w:rPr>
          <w:rFonts w:ascii="Arial" w:hAnsi="Arial" w:cs="Arial"/>
          <w:sz w:val="22"/>
          <w:szCs w:val="22"/>
        </w:rPr>
        <w:t>objednatele</w:t>
      </w:r>
      <w:r w:rsidRPr="00D75361">
        <w:rPr>
          <w:rFonts w:ascii="Arial" w:hAnsi="Arial" w:cs="Arial"/>
          <w:sz w:val="22"/>
          <w:szCs w:val="22"/>
        </w:rPr>
        <w:t xml:space="preserve">. Povinnost </w:t>
      </w:r>
      <w:r w:rsidR="0090550C">
        <w:rPr>
          <w:rFonts w:ascii="Arial" w:hAnsi="Arial" w:cs="Arial"/>
          <w:sz w:val="22"/>
          <w:szCs w:val="22"/>
        </w:rPr>
        <w:t>dodavatel</w:t>
      </w:r>
      <w:r w:rsidRPr="00D75361">
        <w:rPr>
          <w:rFonts w:ascii="Arial" w:hAnsi="Arial" w:cs="Arial"/>
          <w:sz w:val="22"/>
          <w:szCs w:val="22"/>
        </w:rPr>
        <w:t xml:space="preserve">e uvedená v tomto odstavci se použije i pro jakékoliv opravy, změny, doplnění, upgrade nebo update zdrojového kódu každé jednotlivé části </w:t>
      </w:r>
      <w:r w:rsidR="00D75361" w:rsidRPr="00D75361">
        <w:rPr>
          <w:rFonts w:ascii="Arial" w:hAnsi="Arial" w:cs="Arial"/>
          <w:sz w:val="22"/>
          <w:szCs w:val="22"/>
        </w:rPr>
        <w:t>Software</w:t>
      </w:r>
      <w:r w:rsidRPr="00D75361">
        <w:rPr>
          <w:rFonts w:ascii="Arial" w:hAnsi="Arial" w:cs="Arial"/>
          <w:sz w:val="22"/>
          <w:szCs w:val="22"/>
        </w:rPr>
        <w:t xml:space="preserve">, která je počítačovým programem, k nimž dojde při poskytování plnění </w:t>
      </w:r>
      <w:r w:rsidR="0090550C">
        <w:rPr>
          <w:rFonts w:ascii="Arial" w:hAnsi="Arial" w:cs="Arial"/>
          <w:sz w:val="22"/>
          <w:szCs w:val="22"/>
        </w:rPr>
        <w:t>dodavatel</w:t>
      </w:r>
      <w:r w:rsidRPr="00D75361">
        <w:rPr>
          <w:rFonts w:ascii="Arial" w:hAnsi="Arial" w:cs="Arial"/>
          <w:sz w:val="22"/>
          <w:szCs w:val="22"/>
        </w:rPr>
        <w:t>e nebo v rámci záručních oprav (dále jen „</w:t>
      </w:r>
      <w:r w:rsidRPr="00D75361">
        <w:rPr>
          <w:rFonts w:ascii="Arial" w:hAnsi="Arial" w:cs="Arial"/>
          <w:b/>
          <w:bCs/>
          <w:sz w:val="22"/>
          <w:szCs w:val="22"/>
        </w:rPr>
        <w:t>změny Zdrojového kódu</w:t>
      </w:r>
      <w:r w:rsidRPr="00D75361">
        <w:rPr>
          <w:rFonts w:ascii="Arial" w:hAnsi="Arial" w:cs="Arial"/>
          <w:sz w:val="22"/>
          <w:szCs w:val="22"/>
        </w:rPr>
        <w:t xml:space="preserve">“). </w:t>
      </w:r>
    </w:p>
    <w:p w14:paraId="6047503D" w14:textId="170F48EC" w:rsidR="0028237C" w:rsidRPr="00D75361" w:rsidRDefault="0028237C" w:rsidP="008E352E">
      <w:pPr>
        <w:pStyle w:val="Zkladntext2"/>
        <w:numPr>
          <w:ilvl w:val="0"/>
          <w:numId w:val="35"/>
        </w:numPr>
        <w:spacing w:line="276" w:lineRule="auto"/>
        <w:rPr>
          <w:rFonts w:ascii="Arial" w:hAnsi="Arial" w:cs="Arial"/>
          <w:sz w:val="22"/>
          <w:szCs w:val="22"/>
        </w:rPr>
      </w:pPr>
      <w:r w:rsidRPr="00D75361">
        <w:rPr>
          <w:rFonts w:ascii="Arial" w:hAnsi="Arial" w:cs="Arial"/>
          <w:sz w:val="22"/>
          <w:szCs w:val="22"/>
        </w:rPr>
        <w:t xml:space="preserve">Předané </w:t>
      </w:r>
      <w:r w:rsidR="00D75361" w:rsidRPr="00D75361">
        <w:rPr>
          <w:rFonts w:ascii="Arial" w:hAnsi="Arial" w:cs="Arial"/>
          <w:sz w:val="22"/>
          <w:szCs w:val="22"/>
        </w:rPr>
        <w:t>Z</w:t>
      </w:r>
      <w:r w:rsidRPr="00D75361">
        <w:rPr>
          <w:rFonts w:ascii="Arial" w:hAnsi="Arial" w:cs="Arial"/>
          <w:sz w:val="22"/>
          <w:szCs w:val="22"/>
        </w:rPr>
        <w:t xml:space="preserve">drojové kódy dle předchozího odstavce musí být spustitelné v prostředí </w:t>
      </w:r>
      <w:r w:rsidR="00D24DB6" w:rsidRPr="00D75361">
        <w:rPr>
          <w:rFonts w:ascii="Arial" w:hAnsi="Arial" w:cs="Arial"/>
          <w:sz w:val="22"/>
          <w:szCs w:val="22"/>
        </w:rPr>
        <w:t>objednatele</w:t>
      </w:r>
      <w:r w:rsidRPr="00D75361">
        <w:rPr>
          <w:rFonts w:ascii="Arial" w:hAnsi="Arial" w:cs="Arial"/>
          <w:sz w:val="22"/>
          <w:szCs w:val="22"/>
        </w:rPr>
        <w:t xml:space="preserve"> a zaručující možnost ověření, že je kompletní a ve správné poslední verzi, tzn. umožňující kompilaci, instalaci, spuštění a ověření funkcionality. Změny Zdrojového kódu předá </w:t>
      </w:r>
      <w:r w:rsidR="0090550C">
        <w:rPr>
          <w:rFonts w:ascii="Arial" w:hAnsi="Arial" w:cs="Arial"/>
          <w:sz w:val="22"/>
          <w:szCs w:val="22"/>
        </w:rPr>
        <w:t>dodavatel</w:t>
      </w:r>
      <w:r w:rsidRPr="00D75361">
        <w:rPr>
          <w:rFonts w:ascii="Arial" w:hAnsi="Arial" w:cs="Arial"/>
          <w:sz w:val="22"/>
          <w:szCs w:val="22"/>
        </w:rPr>
        <w:t xml:space="preserve"> objednateli vždy na technickém nosiči dat (hardwarově šifrovaná USB </w:t>
      </w:r>
      <w:proofErr w:type="spellStart"/>
      <w:r w:rsidRPr="00D75361">
        <w:rPr>
          <w:rFonts w:ascii="Arial" w:hAnsi="Arial" w:cs="Arial"/>
          <w:sz w:val="22"/>
          <w:szCs w:val="22"/>
        </w:rPr>
        <w:t>flash</w:t>
      </w:r>
      <w:proofErr w:type="spellEnd"/>
      <w:r w:rsidRPr="00D75361">
        <w:rPr>
          <w:rFonts w:ascii="Arial" w:hAnsi="Arial" w:cs="Arial"/>
          <w:sz w:val="22"/>
          <w:szCs w:val="22"/>
        </w:rPr>
        <w:t xml:space="preserve"> paměť) s viditelně označeným názvem „Zdrojový kód IS + datum“ a označením počítačového programu či jeho části a jeho verze a dne předání zdrojového kódu, a to včetně instalačních souborů, struktury a základního programátorského textového popisu databáze. Současně s předáním nosiče dat předá </w:t>
      </w:r>
      <w:r w:rsidR="0090550C">
        <w:rPr>
          <w:rFonts w:ascii="Arial" w:hAnsi="Arial" w:cs="Arial"/>
          <w:sz w:val="22"/>
          <w:szCs w:val="22"/>
        </w:rPr>
        <w:t>dodavatel</w:t>
      </w:r>
      <w:r w:rsidRPr="00D75361">
        <w:rPr>
          <w:rFonts w:ascii="Arial" w:hAnsi="Arial" w:cs="Arial"/>
          <w:sz w:val="22"/>
          <w:szCs w:val="22"/>
        </w:rPr>
        <w:t xml:space="preserve"> objednateli dešifrovací klíče.</w:t>
      </w:r>
    </w:p>
    <w:p w14:paraId="2ADE1951" w14:textId="39949A27" w:rsidR="0028237C" w:rsidRPr="00D75361" w:rsidRDefault="0028237C" w:rsidP="008E352E">
      <w:pPr>
        <w:pStyle w:val="Zkladntext2"/>
        <w:numPr>
          <w:ilvl w:val="0"/>
          <w:numId w:val="35"/>
        </w:numPr>
        <w:spacing w:line="276" w:lineRule="auto"/>
        <w:rPr>
          <w:rFonts w:ascii="Arial" w:hAnsi="Arial" w:cs="Arial"/>
          <w:sz w:val="22"/>
          <w:szCs w:val="22"/>
        </w:rPr>
      </w:pPr>
      <w:r w:rsidRPr="00D75361">
        <w:rPr>
          <w:rFonts w:ascii="Arial" w:hAnsi="Arial" w:cs="Arial"/>
          <w:sz w:val="22"/>
          <w:szCs w:val="22"/>
        </w:rPr>
        <w:t xml:space="preserve">S každou novou vydanou verzí </w:t>
      </w:r>
      <w:r w:rsidR="00D75361" w:rsidRPr="00D75361">
        <w:rPr>
          <w:rFonts w:ascii="Arial" w:hAnsi="Arial" w:cs="Arial"/>
          <w:sz w:val="22"/>
          <w:szCs w:val="22"/>
        </w:rPr>
        <w:t>Software</w:t>
      </w:r>
      <w:r w:rsidRPr="00D75361">
        <w:rPr>
          <w:rFonts w:ascii="Arial" w:hAnsi="Arial" w:cs="Arial"/>
          <w:sz w:val="22"/>
          <w:szCs w:val="22"/>
        </w:rPr>
        <w:t xml:space="preserve"> musí </w:t>
      </w:r>
      <w:r w:rsidR="0090550C">
        <w:rPr>
          <w:rFonts w:ascii="Arial" w:hAnsi="Arial" w:cs="Arial"/>
          <w:sz w:val="22"/>
          <w:szCs w:val="22"/>
        </w:rPr>
        <w:t>dodavatel</w:t>
      </w:r>
      <w:r w:rsidRPr="00D75361">
        <w:rPr>
          <w:rFonts w:ascii="Arial" w:hAnsi="Arial" w:cs="Arial"/>
          <w:sz w:val="22"/>
          <w:szCs w:val="22"/>
        </w:rPr>
        <w:t xml:space="preserve"> dodat objednateli i tzv. „</w:t>
      </w:r>
      <w:proofErr w:type="spellStart"/>
      <w:r w:rsidRPr="00D75361">
        <w:rPr>
          <w:rFonts w:ascii="Arial" w:hAnsi="Arial" w:cs="Arial"/>
          <w:sz w:val="22"/>
          <w:szCs w:val="22"/>
        </w:rPr>
        <w:t>Release</w:t>
      </w:r>
      <w:proofErr w:type="spellEnd"/>
      <w:r w:rsidRPr="00D75361">
        <w:rPr>
          <w:rFonts w:ascii="Arial" w:hAnsi="Arial" w:cs="Arial"/>
          <w:sz w:val="22"/>
          <w:szCs w:val="22"/>
        </w:rPr>
        <w:t xml:space="preserve"> notes“, tedy soupis veškerých změn, včetně zapracování změn do </w:t>
      </w:r>
      <w:r w:rsidR="00D705FF" w:rsidRPr="00D75361">
        <w:rPr>
          <w:rFonts w:ascii="Arial" w:hAnsi="Arial" w:cs="Arial"/>
          <w:sz w:val="22"/>
          <w:szCs w:val="22"/>
        </w:rPr>
        <w:t>veškeré</w:t>
      </w:r>
      <w:r w:rsidRPr="00D75361">
        <w:rPr>
          <w:rFonts w:ascii="Arial" w:hAnsi="Arial" w:cs="Arial"/>
          <w:sz w:val="22"/>
          <w:szCs w:val="22"/>
        </w:rPr>
        <w:t xml:space="preserve"> dokumentace a předání aktualizované verze </w:t>
      </w:r>
      <w:r w:rsidR="00D705FF" w:rsidRPr="00D75361">
        <w:rPr>
          <w:rFonts w:ascii="Arial" w:hAnsi="Arial" w:cs="Arial"/>
          <w:sz w:val="22"/>
          <w:szCs w:val="22"/>
        </w:rPr>
        <w:t>veškeré</w:t>
      </w:r>
      <w:r w:rsidRPr="00D75361">
        <w:rPr>
          <w:rFonts w:ascii="Arial" w:hAnsi="Arial" w:cs="Arial"/>
          <w:sz w:val="22"/>
          <w:szCs w:val="22"/>
        </w:rPr>
        <w:t xml:space="preserve"> dokumentace. </w:t>
      </w:r>
    </w:p>
    <w:p w14:paraId="257DF425" w14:textId="060D9026" w:rsidR="0028237C" w:rsidRPr="00D75361" w:rsidRDefault="0028237C" w:rsidP="008E352E">
      <w:pPr>
        <w:pStyle w:val="Zkladntext2"/>
        <w:numPr>
          <w:ilvl w:val="0"/>
          <w:numId w:val="35"/>
        </w:numPr>
        <w:spacing w:line="276" w:lineRule="auto"/>
        <w:rPr>
          <w:rFonts w:ascii="Arial" w:hAnsi="Arial" w:cs="Arial"/>
          <w:sz w:val="22"/>
          <w:szCs w:val="22"/>
        </w:rPr>
      </w:pPr>
      <w:r w:rsidRPr="00D75361">
        <w:rPr>
          <w:rFonts w:ascii="Arial" w:hAnsi="Arial" w:cs="Arial"/>
          <w:sz w:val="22"/>
          <w:szCs w:val="22"/>
        </w:rPr>
        <w:lastRenderedPageBreak/>
        <w:t xml:space="preserve">Současně se </w:t>
      </w:r>
      <w:r w:rsidR="0090550C">
        <w:rPr>
          <w:rFonts w:ascii="Arial" w:hAnsi="Arial" w:cs="Arial"/>
          <w:sz w:val="22"/>
          <w:szCs w:val="22"/>
        </w:rPr>
        <w:t>dodavatel</w:t>
      </w:r>
      <w:r w:rsidRPr="00D75361">
        <w:rPr>
          <w:rFonts w:ascii="Arial" w:hAnsi="Arial" w:cs="Arial"/>
          <w:sz w:val="22"/>
          <w:szCs w:val="22"/>
        </w:rPr>
        <w:t xml:space="preserve"> zavazuje ve stejném rozsahu jako v předchozích odstavcích tohoto článku předat </w:t>
      </w:r>
      <w:r w:rsidR="00A65628" w:rsidRPr="00D75361">
        <w:rPr>
          <w:rFonts w:ascii="Arial" w:hAnsi="Arial" w:cs="Arial"/>
          <w:sz w:val="22"/>
          <w:szCs w:val="22"/>
        </w:rPr>
        <w:t xml:space="preserve">objednateli </w:t>
      </w:r>
      <w:r w:rsidRPr="00D75361">
        <w:rPr>
          <w:rFonts w:ascii="Arial" w:hAnsi="Arial" w:cs="Arial"/>
          <w:sz w:val="22"/>
          <w:szCs w:val="22"/>
        </w:rPr>
        <w:t xml:space="preserve">nejpozději poslední den před ukončením platnosti a účinnosti této smlouvy poslední aktuální verzi </w:t>
      </w:r>
      <w:r w:rsidR="00D75361" w:rsidRPr="00D75361">
        <w:rPr>
          <w:rFonts w:ascii="Arial" w:hAnsi="Arial" w:cs="Arial"/>
          <w:sz w:val="22"/>
          <w:szCs w:val="22"/>
        </w:rPr>
        <w:t>Z</w:t>
      </w:r>
      <w:r w:rsidRPr="00D75361">
        <w:rPr>
          <w:rFonts w:ascii="Arial" w:hAnsi="Arial" w:cs="Arial"/>
          <w:sz w:val="22"/>
          <w:szCs w:val="22"/>
        </w:rPr>
        <w:t xml:space="preserve">drojových kódů </w:t>
      </w:r>
      <w:r w:rsidR="00D75361" w:rsidRPr="00D75361">
        <w:rPr>
          <w:rFonts w:ascii="Arial" w:hAnsi="Arial" w:cs="Arial"/>
          <w:sz w:val="22"/>
          <w:szCs w:val="22"/>
        </w:rPr>
        <w:t>Software</w:t>
      </w:r>
      <w:r w:rsidRPr="00D75361">
        <w:rPr>
          <w:rFonts w:ascii="Arial" w:hAnsi="Arial" w:cs="Arial"/>
          <w:sz w:val="22"/>
          <w:szCs w:val="22"/>
        </w:rPr>
        <w:t>, resp. poslední verzi změny Zdrojového kódu, včetně příslušných dešifrovacích klíčů.</w:t>
      </w:r>
    </w:p>
    <w:p w14:paraId="6C0C005D" w14:textId="2A1844D2" w:rsidR="0028237C" w:rsidRPr="008E03DE" w:rsidRDefault="6EB42FE0" w:rsidP="00D5796E">
      <w:pPr>
        <w:pStyle w:val="Odstavecseseznamem"/>
        <w:numPr>
          <w:ilvl w:val="0"/>
          <w:numId w:val="35"/>
        </w:numPr>
        <w:spacing w:after="120" w:line="276" w:lineRule="auto"/>
        <w:ind w:left="357" w:hanging="357"/>
        <w:contextualSpacing w:val="0"/>
        <w:rPr>
          <w:rFonts w:ascii="Arial" w:hAnsi="Arial" w:cs="Arial"/>
          <w:sz w:val="22"/>
          <w:szCs w:val="22"/>
        </w:rPr>
      </w:pPr>
      <w:r w:rsidRPr="008E03DE">
        <w:rPr>
          <w:rFonts w:ascii="Arial" w:hAnsi="Arial" w:cs="Arial"/>
          <w:sz w:val="22"/>
          <w:szCs w:val="22"/>
        </w:rPr>
        <w:t>Dodavatel</w:t>
      </w:r>
      <w:r w:rsidR="442EA0FC" w:rsidRPr="008E03DE">
        <w:rPr>
          <w:rFonts w:ascii="Arial" w:hAnsi="Arial" w:cs="Arial"/>
          <w:sz w:val="22"/>
          <w:szCs w:val="22"/>
        </w:rPr>
        <w:t xml:space="preserve"> výslovně prohlašuje, že odměna za předávání změn Zdrojových kódů a oprávnění k nim v rozsahu Licence poskytnutá </w:t>
      </w:r>
      <w:r w:rsidR="6B66375C" w:rsidRPr="008E03DE">
        <w:rPr>
          <w:rFonts w:ascii="Arial" w:hAnsi="Arial" w:cs="Arial"/>
          <w:sz w:val="22"/>
          <w:szCs w:val="22"/>
        </w:rPr>
        <w:t>objednateli</w:t>
      </w:r>
      <w:r w:rsidR="442EA0FC" w:rsidRPr="008E03DE">
        <w:rPr>
          <w:rFonts w:ascii="Arial" w:hAnsi="Arial" w:cs="Arial"/>
          <w:sz w:val="22"/>
          <w:szCs w:val="22"/>
        </w:rPr>
        <w:t xml:space="preserve"> dle tohoto článku je již zahrnuta v ceně </w:t>
      </w:r>
      <w:r w:rsidR="6B66375C" w:rsidRPr="008E03DE">
        <w:rPr>
          <w:rFonts w:ascii="Arial" w:hAnsi="Arial" w:cs="Arial"/>
          <w:sz w:val="22"/>
          <w:szCs w:val="22"/>
        </w:rPr>
        <w:t>S</w:t>
      </w:r>
      <w:r w:rsidR="442EA0FC" w:rsidRPr="008E03DE">
        <w:rPr>
          <w:rFonts w:ascii="Arial" w:hAnsi="Arial" w:cs="Arial"/>
          <w:sz w:val="22"/>
          <w:szCs w:val="22"/>
        </w:rPr>
        <w:t xml:space="preserve">lužeb </w:t>
      </w:r>
      <w:r w:rsidR="6B66375C" w:rsidRPr="008E03DE">
        <w:rPr>
          <w:rFonts w:ascii="Arial" w:hAnsi="Arial" w:cs="Arial"/>
          <w:sz w:val="22"/>
          <w:szCs w:val="22"/>
        </w:rPr>
        <w:t xml:space="preserve">podpory </w:t>
      </w:r>
      <w:r w:rsidR="442EA0FC" w:rsidRPr="008E03DE">
        <w:rPr>
          <w:rFonts w:ascii="Arial" w:hAnsi="Arial" w:cs="Arial"/>
          <w:sz w:val="22"/>
          <w:szCs w:val="22"/>
        </w:rPr>
        <w:t>dle této smlouvy</w:t>
      </w:r>
      <w:r w:rsidR="008E03DE" w:rsidRPr="008E03DE">
        <w:rPr>
          <w:rFonts w:ascii="Arial" w:hAnsi="Arial" w:cs="Arial"/>
          <w:sz w:val="22"/>
          <w:szCs w:val="22"/>
        </w:rPr>
        <w:t xml:space="preserve"> </w:t>
      </w:r>
      <w:r w:rsidR="008E03DE">
        <w:rPr>
          <w:rFonts w:ascii="Arial" w:hAnsi="Arial" w:cs="Arial"/>
          <w:sz w:val="22"/>
          <w:szCs w:val="22"/>
        </w:rPr>
        <w:t>a považuje</w:t>
      </w:r>
      <w:r w:rsidR="008E03DE" w:rsidRPr="008E03DE">
        <w:rPr>
          <w:rFonts w:ascii="Arial" w:hAnsi="Arial" w:cs="Arial"/>
          <w:sz w:val="22"/>
          <w:szCs w:val="22"/>
        </w:rPr>
        <w:t xml:space="preserve"> </w:t>
      </w:r>
      <w:r w:rsidR="008E03DE">
        <w:rPr>
          <w:rFonts w:ascii="Arial" w:hAnsi="Arial" w:cs="Arial"/>
          <w:sz w:val="22"/>
          <w:szCs w:val="22"/>
        </w:rPr>
        <w:t xml:space="preserve">tuto cenu </w:t>
      </w:r>
      <w:r w:rsidR="008E03DE" w:rsidRPr="008E03DE">
        <w:rPr>
          <w:rFonts w:ascii="Arial" w:hAnsi="Arial" w:cs="Arial"/>
          <w:sz w:val="22"/>
          <w:szCs w:val="22"/>
        </w:rPr>
        <w:t xml:space="preserve">za dostatečnou a odpovídající a zahrnující plné vypořádání jeho nároků ve vztahu k využití práv z licencí a podlicencí. </w:t>
      </w:r>
      <w:r w:rsidR="008E03DE">
        <w:rPr>
          <w:rFonts w:ascii="Arial" w:hAnsi="Arial" w:cs="Arial"/>
          <w:sz w:val="22"/>
          <w:szCs w:val="22"/>
        </w:rPr>
        <w:t>Dodavatel</w:t>
      </w:r>
      <w:r w:rsidR="008E03DE" w:rsidRPr="008E03DE">
        <w:rPr>
          <w:rFonts w:ascii="Arial" w:hAnsi="Arial" w:cs="Arial"/>
          <w:sz w:val="22"/>
          <w:szCs w:val="22"/>
        </w:rPr>
        <w:t xml:space="preserve"> bere na vědomí, že </w:t>
      </w:r>
      <w:r w:rsidR="008E03DE">
        <w:rPr>
          <w:rFonts w:ascii="Arial" w:hAnsi="Arial" w:cs="Arial"/>
          <w:sz w:val="22"/>
          <w:szCs w:val="22"/>
        </w:rPr>
        <w:t xml:space="preserve">i </w:t>
      </w:r>
      <w:r w:rsidR="008E03DE" w:rsidRPr="008E03DE">
        <w:rPr>
          <w:rFonts w:ascii="Arial" w:hAnsi="Arial" w:cs="Arial"/>
          <w:sz w:val="22"/>
          <w:szCs w:val="22"/>
        </w:rPr>
        <w:t xml:space="preserve">s ohledem na explicitně vyjádřený účel této smlouvy nemá </w:t>
      </w:r>
      <w:r w:rsidR="008E03DE">
        <w:rPr>
          <w:rFonts w:ascii="Arial" w:hAnsi="Arial" w:cs="Arial"/>
          <w:sz w:val="22"/>
          <w:szCs w:val="22"/>
        </w:rPr>
        <w:t>dodavatel</w:t>
      </w:r>
      <w:r w:rsidR="008E03DE" w:rsidRPr="008E03DE">
        <w:rPr>
          <w:rFonts w:ascii="Arial" w:hAnsi="Arial" w:cs="Arial"/>
          <w:sz w:val="22"/>
          <w:szCs w:val="22"/>
        </w:rPr>
        <w:t xml:space="preserve"> ani případné třetí osoby právo na dodatečnou odměnu ani na vypořádání a objednateli nemohou vzniknout dodatečné peněžité ani jiné povinnosti vůči třetím osobám ani </w:t>
      </w:r>
      <w:r w:rsidR="008E03DE">
        <w:rPr>
          <w:rFonts w:ascii="Arial" w:hAnsi="Arial" w:cs="Arial"/>
          <w:sz w:val="22"/>
          <w:szCs w:val="22"/>
        </w:rPr>
        <w:t>dodavateli</w:t>
      </w:r>
      <w:r w:rsidR="442EA0FC" w:rsidRPr="008E03DE">
        <w:rPr>
          <w:rFonts w:ascii="Arial" w:hAnsi="Arial" w:cs="Arial"/>
          <w:sz w:val="22"/>
          <w:szCs w:val="22"/>
        </w:rPr>
        <w:t>.</w:t>
      </w:r>
    </w:p>
    <w:p w14:paraId="2376D038" w14:textId="36B5758C" w:rsidR="0028237C" w:rsidRPr="00D75361" w:rsidRDefault="442EA0FC" w:rsidP="008E352E">
      <w:pPr>
        <w:pStyle w:val="Zkladntext2"/>
        <w:numPr>
          <w:ilvl w:val="0"/>
          <w:numId w:val="35"/>
        </w:numPr>
        <w:spacing w:line="276" w:lineRule="auto"/>
        <w:rPr>
          <w:rFonts w:ascii="Arial" w:hAnsi="Arial" w:cs="Arial"/>
          <w:sz w:val="22"/>
          <w:szCs w:val="22"/>
        </w:rPr>
      </w:pPr>
      <w:bookmarkStart w:id="11" w:name="_Ref409598968"/>
      <w:r w:rsidRPr="69083A1C">
        <w:rPr>
          <w:rFonts w:ascii="Arial" w:hAnsi="Arial" w:cs="Arial"/>
          <w:sz w:val="22"/>
          <w:szCs w:val="22"/>
        </w:rPr>
        <w:t xml:space="preserve">Všechna data, ať už v jakékoliv podobě, a jejich hmotné nosiče, která vznikla či vzniknou při </w:t>
      </w:r>
      <w:r w:rsidR="6B66375C" w:rsidRPr="69083A1C">
        <w:rPr>
          <w:rFonts w:ascii="Arial" w:hAnsi="Arial" w:cs="Arial"/>
          <w:sz w:val="22"/>
          <w:szCs w:val="22"/>
        </w:rPr>
        <w:t>plnění předmětu této smlouvy</w:t>
      </w:r>
      <w:r w:rsidRPr="69083A1C">
        <w:rPr>
          <w:rFonts w:ascii="Arial" w:hAnsi="Arial" w:cs="Arial"/>
          <w:sz w:val="22"/>
          <w:szCs w:val="22"/>
        </w:rPr>
        <w:t xml:space="preserve">, jsou výlučným vlastnictvím objednatele a objednatel nabývá vlastnické právo okamžikem jejich převzetí. Veškeré podklady, které byly objednatelem </w:t>
      </w:r>
      <w:r w:rsidR="6EB42FE0" w:rsidRPr="69083A1C">
        <w:rPr>
          <w:rFonts w:ascii="Arial" w:hAnsi="Arial" w:cs="Arial"/>
          <w:sz w:val="22"/>
          <w:szCs w:val="22"/>
        </w:rPr>
        <w:t>dodavatel</w:t>
      </w:r>
      <w:r w:rsidRPr="69083A1C">
        <w:rPr>
          <w:rFonts w:ascii="Arial" w:hAnsi="Arial" w:cs="Arial"/>
          <w:sz w:val="22"/>
          <w:szCs w:val="22"/>
        </w:rPr>
        <w:t xml:space="preserve">i předány, zůstávají v jeho vlastnictví a </w:t>
      </w:r>
      <w:r w:rsidR="6EB42FE0" w:rsidRPr="69083A1C">
        <w:rPr>
          <w:rFonts w:ascii="Arial" w:hAnsi="Arial" w:cs="Arial"/>
          <w:sz w:val="22"/>
          <w:szCs w:val="22"/>
        </w:rPr>
        <w:t>dodavatel</w:t>
      </w:r>
      <w:r w:rsidRPr="69083A1C">
        <w:rPr>
          <w:rFonts w:ascii="Arial" w:hAnsi="Arial" w:cs="Arial"/>
          <w:sz w:val="22"/>
          <w:szCs w:val="22"/>
        </w:rPr>
        <w:t xml:space="preserve"> za ně odpovídá od okamžiku jejich</w:t>
      </w:r>
      <w:r w:rsidR="004F22A7">
        <w:rPr>
          <w:rFonts w:ascii="Arial" w:hAnsi="Arial" w:cs="Arial"/>
          <w:sz w:val="22"/>
          <w:szCs w:val="22"/>
        </w:rPr>
        <w:t xml:space="preserve"> převzetí</w:t>
      </w:r>
      <w:r w:rsidRPr="69083A1C">
        <w:rPr>
          <w:rFonts w:ascii="Arial" w:hAnsi="Arial" w:cs="Arial"/>
          <w:sz w:val="22"/>
          <w:szCs w:val="22"/>
        </w:rPr>
        <w:t>.</w:t>
      </w:r>
    </w:p>
    <w:p w14:paraId="201EC57E" w14:textId="3247B5FC" w:rsidR="0028237C" w:rsidRPr="00D75361" w:rsidRDefault="6EB42FE0" w:rsidP="008E352E">
      <w:pPr>
        <w:pStyle w:val="Zkladntext2"/>
        <w:numPr>
          <w:ilvl w:val="0"/>
          <w:numId w:val="35"/>
        </w:numPr>
        <w:spacing w:line="276" w:lineRule="auto"/>
        <w:rPr>
          <w:rFonts w:ascii="Arial" w:hAnsi="Arial" w:cs="Arial"/>
          <w:sz w:val="22"/>
          <w:szCs w:val="22"/>
        </w:rPr>
      </w:pPr>
      <w:r w:rsidRPr="69083A1C">
        <w:rPr>
          <w:rFonts w:ascii="Arial" w:hAnsi="Arial" w:cs="Arial"/>
          <w:sz w:val="22"/>
          <w:szCs w:val="22"/>
        </w:rPr>
        <w:t>Dodavatel</w:t>
      </w:r>
      <w:r w:rsidR="442EA0FC" w:rsidRPr="69083A1C">
        <w:rPr>
          <w:rFonts w:ascii="Arial" w:hAnsi="Arial" w:cs="Arial"/>
          <w:sz w:val="22"/>
          <w:szCs w:val="22"/>
        </w:rPr>
        <w:t xml:space="preserve"> není oprávněn použít podklady, data a hmotné nosiče předané mu objednatelem dle této smlouvy pro jiné účely, než je poskytování </w:t>
      </w:r>
      <w:r w:rsidR="6B66375C" w:rsidRPr="69083A1C">
        <w:rPr>
          <w:rFonts w:ascii="Arial" w:hAnsi="Arial" w:cs="Arial"/>
          <w:sz w:val="22"/>
          <w:szCs w:val="22"/>
        </w:rPr>
        <w:t xml:space="preserve">plnění </w:t>
      </w:r>
      <w:r w:rsidR="4967471C" w:rsidRPr="69083A1C">
        <w:rPr>
          <w:rFonts w:ascii="Arial" w:hAnsi="Arial" w:cs="Arial"/>
          <w:sz w:val="22"/>
          <w:szCs w:val="22"/>
        </w:rPr>
        <w:t xml:space="preserve">předmětu </w:t>
      </w:r>
      <w:r w:rsidR="442EA0FC" w:rsidRPr="69083A1C">
        <w:rPr>
          <w:rFonts w:ascii="Arial" w:hAnsi="Arial" w:cs="Arial"/>
          <w:sz w:val="22"/>
          <w:szCs w:val="22"/>
        </w:rPr>
        <w:t xml:space="preserve">této </w:t>
      </w:r>
      <w:r w:rsidR="4967471C" w:rsidRPr="69083A1C">
        <w:rPr>
          <w:rFonts w:ascii="Arial" w:hAnsi="Arial" w:cs="Arial"/>
          <w:sz w:val="22"/>
          <w:szCs w:val="22"/>
        </w:rPr>
        <w:t>s</w:t>
      </w:r>
      <w:r w:rsidR="442EA0FC" w:rsidRPr="69083A1C">
        <w:rPr>
          <w:rFonts w:ascii="Arial" w:hAnsi="Arial" w:cs="Arial"/>
          <w:sz w:val="22"/>
          <w:szCs w:val="22"/>
        </w:rPr>
        <w:t xml:space="preserve">mlouvy. Nejpozději do 15 pracovních dnů od doručení žádosti objednatele nebo od ukončení této smlouvy je </w:t>
      </w:r>
      <w:r w:rsidRPr="69083A1C">
        <w:rPr>
          <w:rFonts w:ascii="Arial" w:hAnsi="Arial" w:cs="Arial"/>
          <w:sz w:val="22"/>
          <w:szCs w:val="22"/>
        </w:rPr>
        <w:t>dodavatel</w:t>
      </w:r>
      <w:r w:rsidR="442EA0FC" w:rsidRPr="69083A1C">
        <w:rPr>
          <w:rFonts w:ascii="Arial" w:hAnsi="Arial" w:cs="Arial"/>
          <w:sz w:val="22"/>
          <w:szCs w:val="22"/>
        </w:rPr>
        <w:t xml:space="preserve"> povinen tato data a jejich nosiče objednateli předat. </w:t>
      </w:r>
      <w:bookmarkEnd w:id="11"/>
    </w:p>
    <w:p w14:paraId="4C286979" w14:textId="7322CB82" w:rsidR="00D705FF" w:rsidRPr="00D75361" w:rsidRDefault="00D705FF" w:rsidP="008E352E">
      <w:pPr>
        <w:pStyle w:val="Zkladntext2"/>
        <w:numPr>
          <w:ilvl w:val="0"/>
          <w:numId w:val="35"/>
        </w:numPr>
        <w:spacing w:line="276" w:lineRule="auto"/>
        <w:rPr>
          <w:rFonts w:ascii="Arial" w:hAnsi="Arial" w:cs="Arial"/>
          <w:sz w:val="22"/>
          <w:szCs w:val="22"/>
        </w:rPr>
      </w:pPr>
      <w:r w:rsidRPr="00D75361">
        <w:rPr>
          <w:rFonts w:ascii="Arial" w:hAnsi="Arial" w:cs="Arial"/>
          <w:sz w:val="22"/>
          <w:szCs w:val="22"/>
        </w:rPr>
        <w:t xml:space="preserve">Objednatel si vyhrazuje právo zapůjčit dodanou dokumentaci třetí straně za účelem zajištění provozu nebo rozvoje systému po ukončení poskytování </w:t>
      </w:r>
      <w:r w:rsidR="00D75361" w:rsidRPr="00D75361">
        <w:rPr>
          <w:rFonts w:ascii="Arial" w:hAnsi="Arial" w:cs="Arial"/>
          <w:sz w:val="22"/>
          <w:szCs w:val="22"/>
        </w:rPr>
        <w:t xml:space="preserve">Služeb podpory </w:t>
      </w:r>
      <w:r w:rsidR="0090550C">
        <w:rPr>
          <w:rFonts w:ascii="Arial" w:hAnsi="Arial" w:cs="Arial"/>
          <w:sz w:val="22"/>
          <w:szCs w:val="22"/>
        </w:rPr>
        <w:t>dodavatel</w:t>
      </w:r>
      <w:r w:rsidRPr="00D75361">
        <w:rPr>
          <w:rFonts w:ascii="Arial" w:hAnsi="Arial" w:cs="Arial"/>
          <w:sz w:val="22"/>
          <w:szCs w:val="22"/>
        </w:rPr>
        <w:t>em. </w:t>
      </w:r>
    </w:p>
    <w:p w14:paraId="146827A2" w14:textId="523A0CD8" w:rsidR="00EB45CD" w:rsidRDefault="6EB42FE0" w:rsidP="00C20846">
      <w:pPr>
        <w:pStyle w:val="Zkladntext2"/>
        <w:numPr>
          <w:ilvl w:val="0"/>
          <w:numId w:val="35"/>
        </w:numPr>
        <w:spacing w:line="276" w:lineRule="auto"/>
        <w:rPr>
          <w:rFonts w:ascii="Arial" w:hAnsi="Arial" w:cs="Arial"/>
          <w:sz w:val="22"/>
          <w:szCs w:val="22"/>
        </w:rPr>
      </w:pPr>
      <w:r w:rsidRPr="69083A1C">
        <w:rPr>
          <w:rFonts w:ascii="Arial" w:hAnsi="Arial" w:cs="Arial"/>
          <w:sz w:val="22"/>
          <w:szCs w:val="22"/>
        </w:rPr>
        <w:t>Dodavatel</w:t>
      </w:r>
      <w:r w:rsidR="42AA7C1E" w:rsidRPr="69083A1C">
        <w:rPr>
          <w:rFonts w:ascii="Arial" w:hAnsi="Arial" w:cs="Arial"/>
          <w:sz w:val="22"/>
          <w:szCs w:val="22"/>
        </w:rPr>
        <w:t xml:space="preserve"> prohlašuje, že</w:t>
      </w:r>
      <w:r w:rsidR="08E68836" w:rsidRPr="69083A1C">
        <w:rPr>
          <w:rFonts w:ascii="Arial" w:hAnsi="Arial" w:cs="Arial"/>
          <w:sz w:val="22"/>
          <w:szCs w:val="22"/>
        </w:rPr>
        <w:t xml:space="preserve"> </w:t>
      </w:r>
    </w:p>
    <w:p w14:paraId="6A14D313" w14:textId="485D5E22" w:rsidR="00EB45CD" w:rsidRPr="00EB45CD" w:rsidRDefault="0090749A" w:rsidP="00C20846">
      <w:pPr>
        <w:pStyle w:val="Zkladntext2"/>
        <w:numPr>
          <w:ilvl w:val="1"/>
          <w:numId w:val="35"/>
        </w:numPr>
        <w:spacing w:line="276" w:lineRule="auto"/>
        <w:rPr>
          <w:rFonts w:ascii="Arial" w:hAnsi="Arial" w:cs="Arial"/>
          <w:sz w:val="22"/>
          <w:szCs w:val="22"/>
        </w:rPr>
      </w:pPr>
      <w:r>
        <w:rPr>
          <w:rFonts w:ascii="Arial" w:hAnsi="Arial" w:cs="Arial"/>
          <w:sz w:val="22"/>
          <w:szCs w:val="22"/>
        </w:rPr>
        <w:t xml:space="preserve">je </w:t>
      </w:r>
      <w:r w:rsidR="00EB45CD" w:rsidRPr="00EB45CD">
        <w:rPr>
          <w:rFonts w:ascii="Arial" w:hAnsi="Arial" w:cs="Arial"/>
          <w:sz w:val="22"/>
          <w:szCs w:val="22"/>
        </w:rPr>
        <w:t xml:space="preserve">oprávněn udělit objednateli veškerá oprávnění v souladu s tímto článkem smlouvy a odpovídá objednateli za zajištěni všech </w:t>
      </w:r>
      <w:r w:rsidR="009054E8" w:rsidRPr="00EB45CD">
        <w:rPr>
          <w:rFonts w:ascii="Arial" w:hAnsi="Arial" w:cs="Arial"/>
          <w:sz w:val="22"/>
          <w:szCs w:val="22"/>
        </w:rPr>
        <w:t>nezbytných</w:t>
      </w:r>
      <w:r w:rsidR="00EB45CD" w:rsidRPr="00EB45CD">
        <w:rPr>
          <w:rFonts w:ascii="Arial" w:hAnsi="Arial" w:cs="Arial"/>
          <w:sz w:val="22"/>
          <w:szCs w:val="22"/>
        </w:rPr>
        <w:t xml:space="preserve"> </w:t>
      </w:r>
      <w:r w:rsidR="009054E8" w:rsidRPr="00EB45CD">
        <w:rPr>
          <w:rFonts w:ascii="Arial" w:hAnsi="Arial" w:cs="Arial"/>
          <w:sz w:val="22"/>
          <w:szCs w:val="22"/>
        </w:rPr>
        <w:t>oprávněn</w:t>
      </w:r>
      <w:r w:rsidR="009054E8">
        <w:rPr>
          <w:rFonts w:ascii="Arial" w:hAnsi="Arial" w:cs="Arial"/>
          <w:sz w:val="22"/>
          <w:szCs w:val="22"/>
        </w:rPr>
        <w:t>í</w:t>
      </w:r>
      <w:r w:rsidR="00EB45CD" w:rsidRPr="00EB45CD">
        <w:rPr>
          <w:rFonts w:ascii="Arial" w:hAnsi="Arial" w:cs="Arial"/>
          <w:sz w:val="22"/>
          <w:szCs w:val="22"/>
        </w:rPr>
        <w:t xml:space="preserve"> a souhlasů autora či autorů Software či </w:t>
      </w:r>
      <w:r w:rsidR="009054E8" w:rsidRPr="00EB45CD">
        <w:rPr>
          <w:rFonts w:ascii="Arial" w:hAnsi="Arial" w:cs="Arial"/>
          <w:sz w:val="22"/>
          <w:szCs w:val="22"/>
        </w:rPr>
        <w:t>Standardního</w:t>
      </w:r>
      <w:r w:rsidR="00EB45CD" w:rsidRPr="00EB45CD">
        <w:rPr>
          <w:rFonts w:ascii="Arial" w:hAnsi="Arial" w:cs="Arial"/>
          <w:sz w:val="22"/>
          <w:szCs w:val="22"/>
        </w:rPr>
        <w:t xml:space="preserve"> Software k </w:t>
      </w:r>
      <w:r w:rsidR="009054E8" w:rsidRPr="00EB45CD">
        <w:rPr>
          <w:rFonts w:ascii="Arial" w:hAnsi="Arial" w:cs="Arial"/>
          <w:sz w:val="22"/>
          <w:szCs w:val="22"/>
        </w:rPr>
        <w:t>oprávněním</w:t>
      </w:r>
      <w:r w:rsidR="00EB45CD" w:rsidRPr="00EB45CD">
        <w:rPr>
          <w:rFonts w:ascii="Arial" w:hAnsi="Arial" w:cs="Arial"/>
          <w:sz w:val="22"/>
          <w:szCs w:val="22"/>
        </w:rPr>
        <w:t xml:space="preserve"> </w:t>
      </w:r>
      <w:r w:rsidR="009054E8" w:rsidRPr="00EB45CD">
        <w:rPr>
          <w:rFonts w:ascii="Arial" w:hAnsi="Arial" w:cs="Arial"/>
          <w:sz w:val="22"/>
          <w:szCs w:val="22"/>
        </w:rPr>
        <w:t>udělovaným</w:t>
      </w:r>
      <w:r w:rsidR="00EB45CD" w:rsidRPr="00EB45CD">
        <w:rPr>
          <w:rFonts w:ascii="Arial" w:hAnsi="Arial" w:cs="Arial"/>
          <w:sz w:val="22"/>
          <w:szCs w:val="22"/>
        </w:rPr>
        <w:t xml:space="preserve"> Objednateli dle tohoto </w:t>
      </w:r>
      <w:r w:rsidR="009054E8" w:rsidRPr="00EB45CD">
        <w:rPr>
          <w:rFonts w:ascii="Arial" w:hAnsi="Arial" w:cs="Arial"/>
          <w:sz w:val="22"/>
          <w:szCs w:val="22"/>
        </w:rPr>
        <w:t>článku</w:t>
      </w:r>
      <w:r w:rsidR="00EB45CD" w:rsidRPr="00EB45CD">
        <w:rPr>
          <w:rFonts w:ascii="Arial" w:hAnsi="Arial" w:cs="Arial"/>
          <w:sz w:val="22"/>
          <w:szCs w:val="22"/>
        </w:rPr>
        <w:t xml:space="preserve"> </w:t>
      </w:r>
      <w:r w:rsidR="00EB45CD">
        <w:rPr>
          <w:rFonts w:ascii="Arial" w:hAnsi="Arial" w:cs="Arial"/>
          <w:sz w:val="22"/>
          <w:szCs w:val="22"/>
        </w:rPr>
        <w:t>této smlouvy</w:t>
      </w:r>
      <w:r w:rsidR="00EB45CD" w:rsidRPr="00EB45CD">
        <w:rPr>
          <w:rFonts w:ascii="Arial" w:hAnsi="Arial" w:cs="Arial"/>
          <w:sz w:val="22"/>
          <w:szCs w:val="22"/>
        </w:rPr>
        <w:t>;</w:t>
      </w:r>
      <w:r w:rsidR="00E16D99">
        <w:rPr>
          <w:rFonts w:ascii="Arial" w:hAnsi="Arial" w:cs="Arial"/>
          <w:sz w:val="22"/>
          <w:szCs w:val="22"/>
        </w:rPr>
        <w:t xml:space="preserve"> Dodavatel výlučně odpovídá</w:t>
      </w:r>
      <w:r w:rsidR="00E16D99" w:rsidRPr="00E16D99">
        <w:rPr>
          <w:rFonts w:ascii="Arial" w:hAnsi="Arial" w:cs="Arial"/>
          <w:sz w:val="22"/>
          <w:szCs w:val="22"/>
        </w:rPr>
        <w:t xml:space="preserve"> za neoprávněný zásah do autorských i jiných práv třetích osob</w:t>
      </w:r>
      <w:r w:rsidR="00384871">
        <w:rPr>
          <w:rFonts w:ascii="Arial" w:hAnsi="Arial" w:cs="Arial"/>
          <w:sz w:val="22"/>
          <w:szCs w:val="22"/>
        </w:rPr>
        <w:t>;</w:t>
      </w:r>
    </w:p>
    <w:p w14:paraId="456331BB" w14:textId="1F161E08" w:rsidR="00D705FF" w:rsidRPr="00EB45CD" w:rsidRDefault="42AA7C1E" w:rsidP="00EB45CD">
      <w:pPr>
        <w:pStyle w:val="Zkladntext2"/>
        <w:numPr>
          <w:ilvl w:val="1"/>
          <w:numId w:val="35"/>
        </w:numPr>
        <w:spacing w:line="276" w:lineRule="auto"/>
        <w:rPr>
          <w:rFonts w:ascii="Arial" w:hAnsi="Arial" w:cs="Arial"/>
          <w:sz w:val="22"/>
          <w:szCs w:val="22"/>
        </w:rPr>
      </w:pPr>
      <w:r w:rsidRPr="69083A1C">
        <w:rPr>
          <w:rFonts w:ascii="Arial" w:hAnsi="Arial" w:cs="Arial"/>
          <w:sz w:val="22"/>
          <w:szCs w:val="22"/>
        </w:rPr>
        <w:t xml:space="preserve">veškeré plnění dodané podle této smlouvy bude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plněním </w:t>
      </w:r>
      <w:r w:rsidR="6EB42FE0" w:rsidRPr="69083A1C">
        <w:rPr>
          <w:rFonts w:ascii="Arial" w:hAnsi="Arial" w:cs="Arial"/>
          <w:sz w:val="22"/>
          <w:szCs w:val="22"/>
        </w:rPr>
        <w:t>dodavatel</w:t>
      </w:r>
      <w:r w:rsidRPr="69083A1C">
        <w:rPr>
          <w:rFonts w:ascii="Arial" w:hAnsi="Arial" w:cs="Arial"/>
          <w:sz w:val="22"/>
          <w:szCs w:val="22"/>
        </w:rPr>
        <w:t xml:space="preserve">e podle této smlouvy, bez ohledu na jeho oprávněnost, vedl k dočasnému či trvalému soudnímu zákazu či omezení užívání některého z plnění či jeho části, zavazuje se </w:t>
      </w:r>
      <w:r w:rsidR="6EB42FE0" w:rsidRPr="69083A1C">
        <w:rPr>
          <w:rFonts w:ascii="Arial" w:hAnsi="Arial" w:cs="Arial"/>
          <w:sz w:val="22"/>
          <w:szCs w:val="22"/>
        </w:rPr>
        <w:t>dodavatel</w:t>
      </w:r>
      <w:r w:rsidRPr="69083A1C">
        <w:rPr>
          <w:rFonts w:ascii="Arial" w:hAnsi="Arial" w:cs="Arial"/>
          <w:sz w:val="22"/>
          <w:szCs w:val="22"/>
        </w:rPr>
        <w:t xml:space="preserve"> zajistit ve spolupráci s objednatelem na vlastní náklady náhradní řešení a minimalizovat dopady takovéto situace, a to bez dopadu na cenu plnění sjednanou podle této smlouvy, přičemž současně nebudou dotčeny ani nároky objednatele na náhradu škody. </w:t>
      </w:r>
    </w:p>
    <w:p w14:paraId="7FF8358E" w14:textId="1063D903" w:rsidR="00D75361" w:rsidRPr="00D75361" w:rsidRDefault="0090550C" w:rsidP="008E352E">
      <w:pPr>
        <w:pStyle w:val="Zkladntext2"/>
        <w:numPr>
          <w:ilvl w:val="0"/>
          <w:numId w:val="35"/>
        </w:numPr>
        <w:spacing w:line="276" w:lineRule="auto"/>
        <w:rPr>
          <w:rFonts w:ascii="Arial" w:hAnsi="Arial" w:cs="Arial"/>
          <w:sz w:val="22"/>
          <w:szCs w:val="22"/>
        </w:rPr>
      </w:pPr>
      <w:r w:rsidRPr="69083A1C">
        <w:rPr>
          <w:rFonts w:ascii="Arial" w:hAnsi="Arial" w:cs="Arial"/>
          <w:sz w:val="22"/>
          <w:szCs w:val="22"/>
        </w:rPr>
        <w:t>Dodavatel</w:t>
      </w:r>
      <w:r w:rsidR="00D75361" w:rsidRPr="69083A1C">
        <w:rPr>
          <w:rFonts w:ascii="Arial" w:hAnsi="Arial" w:cs="Arial"/>
          <w:sz w:val="22"/>
          <w:szCs w:val="22"/>
        </w:rPr>
        <w:t xml:space="preserve"> se zavazuje </w:t>
      </w:r>
      <w:r w:rsidR="00F15008" w:rsidRPr="69083A1C">
        <w:rPr>
          <w:rFonts w:ascii="Arial" w:hAnsi="Arial" w:cs="Arial"/>
          <w:sz w:val="22"/>
          <w:szCs w:val="22"/>
        </w:rPr>
        <w:t xml:space="preserve">kdykoliv v průběhu trvání této smlouvy </w:t>
      </w:r>
      <w:r w:rsidR="00D75361" w:rsidRPr="69083A1C">
        <w:rPr>
          <w:rFonts w:ascii="Arial" w:hAnsi="Arial" w:cs="Arial"/>
          <w:sz w:val="22"/>
          <w:szCs w:val="22"/>
        </w:rPr>
        <w:t>umožnit objednateli provedení auditu licenčního souladu (tedy kontrolu, zda je Software a Standardní Software používán v rámci platných licen</w:t>
      </w:r>
      <w:r w:rsidR="00F15008" w:rsidRPr="69083A1C">
        <w:rPr>
          <w:rFonts w:ascii="Arial" w:hAnsi="Arial" w:cs="Arial"/>
          <w:sz w:val="22"/>
          <w:szCs w:val="22"/>
        </w:rPr>
        <w:t>čních</w:t>
      </w:r>
      <w:r w:rsidR="00D75361" w:rsidRPr="69083A1C">
        <w:rPr>
          <w:rFonts w:ascii="Arial" w:hAnsi="Arial" w:cs="Arial"/>
          <w:sz w:val="22"/>
          <w:szCs w:val="22"/>
        </w:rPr>
        <w:t xml:space="preserve"> metrik) a </w:t>
      </w:r>
      <w:r w:rsidR="005E117D" w:rsidRPr="69083A1C">
        <w:rPr>
          <w:rFonts w:ascii="Arial" w:hAnsi="Arial" w:cs="Arial"/>
          <w:sz w:val="22"/>
          <w:szCs w:val="22"/>
        </w:rPr>
        <w:t xml:space="preserve">je povinen </w:t>
      </w:r>
      <w:r w:rsidR="00D75361" w:rsidRPr="69083A1C">
        <w:rPr>
          <w:rFonts w:ascii="Arial" w:hAnsi="Arial" w:cs="Arial"/>
          <w:sz w:val="22"/>
          <w:szCs w:val="22"/>
        </w:rPr>
        <w:t>poskytnout veškeré související dokumenty</w:t>
      </w:r>
      <w:r w:rsidR="00F15008" w:rsidRPr="69083A1C">
        <w:rPr>
          <w:rFonts w:ascii="Arial" w:hAnsi="Arial" w:cs="Arial"/>
          <w:sz w:val="22"/>
          <w:szCs w:val="22"/>
        </w:rPr>
        <w:t xml:space="preserve"> zejména podmínky EULA</w:t>
      </w:r>
      <w:r w:rsidR="00D75361" w:rsidRPr="69083A1C">
        <w:rPr>
          <w:rFonts w:ascii="Arial" w:hAnsi="Arial" w:cs="Arial"/>
          <w:sz w:val="22"/>
          <w:szCs w:val="22"/>
        </w:rPr>
        <w:t>.</w:t>
      </w:r>
      <w:r w:rsidR="5B13ED56" w:rsidRPr="69083A1C">
        <w:rPr>
          <w:rFonts w:ascii="Arial" w:hAnsi="Arial" w:cs="Arial"/>
          <w:sz w:val="22"/>
          <w:szCs w:val="22"/>
        </w:rPr>
        <w:t xml:space="preserve"> Pokud se objednatel rozhodne provést audit </w:t>
      </w:r>
      <w:r w:rsidR="5B13ED56" w:rsidRPr="69083A1C">
        <w:rPr>
          <w:rFonts w:ascii="Arial" w:hAnsi="Arial" w:cs="Arial"/>
          <w:sz w:val="22"/>
          <w:szCs w:val="22"/>
        </w:rPr>
        <w:lastRenderedPageBreak/>
        <w:t xml:space="preserve">licenčního souladu dle tohoto </w:t>
      </w:r>
      <w:r w:rsidR="006F6EDB">
        <w:rPr>
          <w:rFonts w:ascii="Arial" w:hAnsi="Arial" w:cs="Arial"/>
          <w:sz w:val="22"/>
          <w:szCs w:val="22"/>
        </w:rPr>
        <w:t>odstavce</w:t>
      </w:r>
      <w:r w:rsidR="5B13ED56" w:rsidRPr="69083A1C">
        <w:rPr>
          <w:rFonts w:ascii="Arial" w:hAnsi="Arial" w:cs="Arial"/>
          <w:sz w:val="22"/>
          <w:szCs w:val="22"/>
        </w:rPr>
        <w:t xml:space="preserve">, tento záměr oznámí dodavateli minimálně s </w:t>
      </w:r>
      <w:r w:rsidR="6FBEEF3C" w:rsidRPr="69083A1C">
        <w:rPr>
          <w:rFonts w:ascii="Arial" w:hAnsi="Arial" w:cs="Arial"/>
          <w:sz w:val="22"/>
          <w:szCs w:val="22"/>
        </w:rPr>
        <w:t>30denním</w:t>
      </w:r>
      <w:r w:rsidR="5B13ED56" w:rsidRPr="69083A1C">
        <w:rPr>
          <w:rFonts w:ascii="Arial" w:hAnsi="Arial" w:cs="Arial"/>
          <w:sz w:val="22"/>
          <w:szCs w:val="22"/>
        </w:rPr>
        <w:t xml:space="preserve"> předstihem a zároveň poskytne dodavateli předpokládaný harmonogram auditu, jeho rozsah a očekávané potřebné součinnosti ze strany dodavatele. Provedení auditu včetně zajištění příslušného auditora je odpovědností objednatele, a to na náklady objednatele. Dodavatel je povinen poskytnout potřebné součinnosti a předat potřebné podklady pro</w:t>
      </w:r>
      <w:r w:rsidR="004F22A7">
        <w:rPr>
          <w:rFonts w:ascii="Arial" w:hAnsi="Arial" w:cs="Arial"/>
          <w:sz w:val="22"/>
          <w:szCs w:val="22"/>
        </w:rPr>
        <w:t xml:space="preserve"> provedení auditu a</w:t>
      </w:r>
      <w:r w:rsidR="5B13ED56" w:rsidRPr="69083A1C">
        <w:rPr>
          <w:rFonts w:ascii="Arial" w:hAnsi="Arial" w:cs="Arial"/>
          <w:sz w:val="22"/>
          <w:szCs w:val="22"/>
        </w:rPr>
        <w:t xml:space="preserve"> vyhotovení </w:t>
      </w:r>
      <w:r w:rsidR="004F22A7">
        <w:rPr>
          <w:rFonts w:ascii="Arial" w:hAnsi="Arial" w:cs="Arial"/>
          <w:sz w:val="22"/>
          <w:szCs w:val="22"/>
        </w:rPr>
        <w:t>auditní zprávy</w:t>
      </w:r>
      <w:r w:rsidR="5B13ED56" w:rsidRPr="008E03DE">
        <w:rPr>
          <w:rFonts w:ascii="Arial" w:hAnsi="Arial" w:cs="Arial"/>
          <w:sz w:val="22"/>
          <w:szCs w:val="22"/>
        </w:rPr>
        <w:t xml:space="preserve"> </w:t>
      </w:r>
      <w:r w:rsidR="00834731" w:rsidRPr="008E03DE">
        <w:rPr>
          <w:rFonts w:ascii="Arial" w:hAnsi="Arial" w:cs="Arial"/>
          <w:sz w:val="22"/>
          <w:szCs w:val="22"/>
        </w:rPr>
        <w:t>s tím, že náklady na tyto součinnosti jsou zahrnuty v ceně plnění</w:t>
      </w:r>
      <w:r w:rsidR="004F22A7" w:rsidRPr="008E03DE">
        <w:rPr>
          <w:rFonts w:ascii="Arial" w:hAnsi="Arial" w:cs="Arial"/>
          <w:sz w:val="22"/>
          <w:szCs w:val="22"/>
        </w:rPr>
        <w:t xml:space="preserve"> této smlouvy</w:t>
      </w:r>
      <w:r w:rsidR="5B13ED56" w:rsidRPr="008E03DE">
        <w:rPr>
          <w:rFonts w:ascii="Arial" w:hAnsi="Arial" w:cs="Arial"/>
          <w:sz w:val="22"/>
          <w:szCs w:val="22"/>
        </w:rPr>
        <w:t>.</w:t>
      </w:r>
    </w:p>
    <w:bookmarkEnd w:id="9"/>
    <w:p w14:paraId="1C28C144" w14:textId="694133EC" w:rsidR="009F48FB" w:rsidRPr="008E352E" w:rsidRDefault="009F48FB" w:rsidP="008E352E">
      <w:pPr>
        <w:pStyle w:val="Zkladntext2"/>
        <w:spacing w:line="276" w:lineRule="auto"/>
        <w:ind w:left="360"/>
        <w:rPr>
          <w:rFonts w:ascii="Arial" w:hAnsi="Arial" w:cs="Arial"/>
          <w:sz w:val="22"/>
          <w:szCs w:val="22"/>
        </w:rPr>
      </w:pPr>
    </w:p>
    <w:p w14:paraId="79728224" w14:textId="77777777" w:rsidR="00223B57" w:rsidRPr="00905C4D" w:rsidRDefault="00223B57" w:rsidP="00223B57">
      <w:pPr>
        <w:pStyle w:val="Nadpis1"/>
        <w:spacing w:after="0" w:line="276" w:lineRule="auto"/>
        <w:ind w:left="0" w:firstLine="0"/>
        <w:rPr>
          <w:rFonts w:ascii="Arial" w:hAnsi="Arial" w:cs="Arial"/>
          <w:sz w:val="22"/>
          <w:szCs w:val="22"/>
        </w:rPr>
      </w:pPr>
    </w:p>
    <w:p w14:paraId="5252012B" w14:textId="77777777" w:rsidR="005671FA" w:rsidRPr="00905C4D" w:rsidRDefault="005671FA" w:rsidP="00DE49AA">
      <w:pPr>
        <w:keepNext/>
        <w:spacing w:after="120" w:line="276" w:lineRule="auto"/>
        <w:jc w:val="center"/>
        <w:rPr>
          <w:rFonts w:ascii="Arial Black" w:hAnsi="Arial Black" w:cs="Arial"/>
          <w:b/>
          <w:sz w:val="22"/>
          <w:szCs w:val="22"/>
        </w:rPr>
      </w:pPr>
      <w:r w:rsidRPr="00905C4D">
        <w:rPr>
          <w:rFonts w:ascii="Arial Black" w:hAnsi="Arial Black" w:cs="Arial"/>
          <w:b/>
          <w:sz w:val="22"/>
          <w:szCs w:val="22"/>
        </w:rPr>
        <w:t>Práva a povinnosti smluvních stran</w:t>
      </w:r>
    </w:p>
    <w:p w14:paraId="33D81136" w14:textId="1D69ED75" w:rsidR="00FA4F1C" w:rsidRPr="00FA7BC2" w:rsidRDefault="6EB42FE0" w:rsidP="00FA7BC2">
      <w:pPr>
        <w:numPr>
          <w:ilvl w:val="0"/>
          <w:numId w:val="3"/>
        </w:numPr>
        <w:autoSpaceDE w:val="0"/>
        <w:autoSpaceDN w:val="0"/>
        <w:spacing w:after="120" w:line="276" w:lineRule="auto"/>
        <w:rPr>
          <w:rFonts w:ascii="Arial" w:hAnsi="Arial" w:cs="Arial"/>
          <w:sz w:val="22"/>
          <w:szCs w:val="22"/>
        </w:rPr>
      </w:pPr>
      <w:r w:rsidRPr="69083A1C">
        <w:rPr>
          <w:rFonts w:ascii="Arial" w:hAnsi="Arial" w:cs="Arial"/>
          <w:sz w:val="22"/>
          <w:szCs w:val="22"/>
        </w:rPr>
        <w:t>Dodavatel</w:t>
      </w:r>
      <w:r w:rsidR="7F531262" w:rsidRPr="69083A1C">
        <w:rPr>
          <w:rFonts w:ascii="Arial" w:hAnsi="Arial" w:cs="Arial"/>
          <w:sz w:val="22"/>
          <w:szCs w:val="22"/>
        </w:rPr>
        <w:t xml:space="preserve"> je</w:t>
      </w:r>
      <w:r w:rsidR="67B80048" w:rsidRPr="69083A1C">
        <w:rPr>
          <w:rFonts w:ascii="Arial" w:hAnsi="Arial" w:cs="Arial"/>
          <w:sz w:val="22"/>
          <w:szCs w:val="22"/>
        </w:rPr>
        <w:t xml:space="preserve"> povinen mít po dobu účinnosti této smlouvy uzavřeno pojištění </w:t>
      </w:r>
      <w:r w:rsidR="47D8C912" w:rsidRPr="69083A1C">
        <w:rPr>
          <w:rFonts w:ascii="Arial" w:hAnsi="Arial" w:cs="Arial"/>
          <w:sz w:val="22"/>
          <w:szCs w:val="22"/>
        </w:rPr>
        <w:t xml:space="preserve">odpovědnosti za škodu způsobenou </w:t>
      </w:r>
      <w:r w:rsidRPr="69083A1C">
        <w:rPr>
          <w:rFonts w:ascii="Arial" w:hAnsi="Arial" w:cs="Arial"/>
          <w:sz w:val="22"/>
          <w:szCs w:val="22"/>
        </w:rPr>
        <w:t>dodavatel</w:t>
      </w:r>
      <w:r w:rsidR="47D8C912" w:rsidRPr="69083A1C">
        <w:rPr>
          <w:rFonts w:ascii="Arial" w:hAnsi="Arial" w:cs="Arial"/>
          <w:sz w:val="22"/>
          <w:szCs w:val="22"/>
        </w:rPr>
        <w:t>em třetí osobě, a to ve výši</w:t>
      </w:r>
      <w:r w:rsidR="00FA7BC2">
        <w:rPr>
          <w:rFonts w:ascii="Arial" w:hAnsi="Arial" w:cs="Arial"/>
          <w:sz w:val="22"/>
          <w:szCs w:val="22"/>
        </w:rPr>
        <w:t xml:space="preserve"> </w:t>
      </w:r>
      <w:r w:rsidR="47D8C912" w:rsidRPr="00FA7BC2">
        <w:rPr>
          <w:rFonts w:ascii="Arial" w:hAnsi="Arial" w:cs="Arial"/>
          <w:sz w:val="22"/>
          <w:szCs w:val="22"/>
        </w:rPr>
        <w:t xml:space="preserve">nejméně </w:t>
      </w:r>
      <w:r w:rsidR="5818C7FB" w:rsidRPr="00FA7BC2">
        <w:rPr>
          <w:rFonts w:ascii="Arial" w:hAnsi="Arial" w:cs="Arial"/>
          <w:b/>
          <w:bCs/>
          <w:sz w:val="22"/>
          <w:szCs w:val="22"/>
        </w:rPr>
        <w:t>25</w:t>
      </w:r>
      <w:r w:rsidR="47D8C912" w:rsidRPr="00FA7BC2">
        <w:rPr>
          <w:rFonts w:ascii="Arial" w:hAnsi="Arial" w:cs="Arial"/>
          <w:b/>
          <w:bCs/>
          <w:sz w:val="22"/>
          <w:szCs w:val="22"/>
        </w:rPr>
        <w:t> 000 000 Kč</w:t>
      </w:r>
      <w:r w:rsidR="0298F862" w:rsidRPr="00FA7BC2">
        <w:rPr>
          <w:rFonts w:ascii="Arial" w:hAnsi="Arial" w:cs="Arial"/>
          <w:sz w:val="22"/>
          <w:szCs w:val="22"/>
        </w:rPr>
        <w:t xml:space="preserve">. </w:t>
      </w:r>
      <w:r w:rsidRPr="00FA7BC2">
        <w:rPr>
          <w:rFonts w:ascii="Arial" w:hAnsi="Arial" w:cs="Arial"/>
          <w:sz w:val="22"/>
          <w:szCs w:val="22"/>
        </w:rPr>
        <w:t>Dodavatel</w:t>
      </w:r>
      <w:r w:rsidR="67B80048" w:rsidRPr="00FA7BC2">
        <w:rPr>
          <w:rFonts w:ascii="Arial" w:hAnsi="Arial" w:cs="Arial"/>
          <w:sz w:val="22"/>
          <w:szCs w:val="22"/>
        </w:rPr>
        <w:t xml:space="preserve"> se zavazuje, že pojištění v uvedené výši a rozsahu zůstane účinné po celou dobu účinnosti této smlouvy, do 5 pracovních dnů od výzvy objednatele je </w:t>
      </w:r>
      <w:r w:rsidRPr="00FA7BC2">
        <w:rPr>
          <w:rFonts w:ascii="Arial" w:hAnsi="Arial" w:cs="Arial"/>
          <w:sz w:val="22"/>
          <w:szCs w:val="22"/>
        </w:rPr>
        <w:t>dodavatel</w:t>
      </w:r>
      <w:r w:rsidR="67B80048" w:rsidRPr="00FA7BC2">
        <w:rPr>
          <w:rFonts w:ascii="Arial" w:hAnsi="Arial" w:cs="Arial"/>
          <w:sz w:val="22"/>
          <w:szCs w:val="22"/>
        </w:rPr>
        <w:t xml:space="preserve"> povinen toto objednateli prokázat</w:t>
      </w:r>
      <w:r w:rsidR="5D2AC536" w:rsidRPr="00FA7BC2">
        <w:rPr>
          <w:rFonts w:ascii="Arial" w:hAnsi="Arial" w:cs="Arial"/>
          <w:sz w:val="22"/>
          <w:szCs w:val="22"/>
        </w:rPr>
        <w:t>, a to ve formě prosté kopie pojistné smlouvy</w:t>
      </w:r>
      <w:r w:rsidR="67B80048" w:rsidRPr="00FA7BC2">
        <w:rPr>
          <w:rFonts w:ascii="Arial" w:hAnsi="Arial" w:cs="Arial"/>
          <w:sz w:val="22"/>
          <w:szCs w:val="22"/>
        </w:rPr>
        <w:t>.</w:t>
      </w:r>
      <w:r w:rsidR="5D2AC536" w:rsidRPr="00FA7BC2">
        <w:rPr>
          <w:rFonts w:ascii="Arial" w:hAnsi="Arial" w:cs="Arial"/>
          <w:sz w:val="22"/>
          <w:szCs w:val="22"/>
        </w:rPr>
        <w:t xml:space="preserve"> Rovnocenným dokladem pro prokázání tohoto požadavku je také prostá kopie pojistného certifikátu nebo prostá kopie potvrzení o uzavření pojistné smlouvy vystavené</w:t>
      </w:r>
      <w:r w:rsidR="6F3E4866" w:rsidRPr="00FA7BC2">
        <w:rPr>
          <w:rFonts w:ascii="Arial" w:hAnsi="Arial" w:cs="Arial"/>
          <w:sz w:val="22"/>
          <w:szCs w:val="22"/>
        </w:rPr>
        <w:t>ho</w:t>
      </w:r>
      <w:r w:rsidR="5D2AC536" w:rsidRPr="00FA7BC2">
        <w:rPr>
          <w:rFonts w:ascii="Arial" w:hAnsi="Arial" w:cs="Arial"/>
          <w:sz w:val="22"/>
          <w:szCs w:val="22"/>
        </w:rPr>
        <w:t xml:space="preserve"> pojistitelem.</w:t>
      </w:r>
    </w:p>
    <w:p w14:paraId="031905CF" w14:textId="46D0500A" w:rsidR="005C115F" w:rsidRPr="00905C4D" w:rsidRDefault="0090550C" w:rsidP="008E352E">
      <w:pPr>
        <w:numPr>
          <w:ilvl w:val="0"/>
          <w:numId w:val="3"/>
        </w:numPr>
        <w:spacing w:after="120" w:line="276" w:lineRule="auto"/>
        <w:rPr>
          <w:rFonts w:ascii="Arial" w:hAnsi="Arial" w:cs="Arial"/>
          <w:sz w:val="22"/>
          <w:szCs w:val="22"/>
        </w:rPr>
      </w:pPr>
      <w:r>
        <w:rPr>
          <w:rFonts w:ascii="Arial" w:hAnsi="Arial" w:cs="Arial"/>
          <w:sz w:val="22"/>
          <w:szCs w:val="22"/>
        </w:rPr>
        <w:t>Dodavatel</w:t>
      </w:r>
      <w:r w:rsidR="005C115F" w:rsidRPr="00905C4D">
        <w:rPr>
          <w:rFonts w:ascii="Arial" w:hAnsi="Arial" w:cs="Arial"/>
          <w:sz w:val="22"/>
          <w:szCs w:val="22"/>
        </w:rPr>
        <w:t xml:space="preserve"> se zavazuje, že práva a závazky vyplývající z této smlouvy nepřevede na třetí osoby bez souhlasu objednatele. </w:t>
      </w:r>
    </w:p>
    <w:p w14:paraId="72008AB9" w14:textId="26AE272C" w:rsidR="00C54274" w:rsidRPr="00905C4D" w:rsidRDefault="00C54274" w:rsidP="008E352E">
      <w:pPr>
        <w:numPr>
          <w:ilvl w:val="0"/>
          <w:numId w:val="3"/>
        </w:numPr>
        <w:tabs>
          <w:tab w:val="num" w:pos="426"/>
        </w:tabs>
        <w:spacing w:after="120" w:line="276" w:lineRule="auto"/>
        <w:rPr>
          <w:rFonts w:ascii="Arial" w:hAnsi="Arial" w:cs="Arial"/>
          <w:sz w:val="22"/>
          <w:szCs w:val="22"/>
        </w:rPr>
      </w:pPr>
      <w:r w:rsidRPr="00905C4D">
        <w:rPr>
          <w:rFonts w:ascii="Arial" w:hAnsi="Arial" w:cs="Arial"/>
          <w:sz w:val="22"/>
          <w:szCs w:val="22"/>
        </w:rPr>
        <w:t>Smluvní strany se zavazují úzce spolupracovat, zejména si poskytovat úplné, pravdivé a</w:t>
      </w:r>
      <w:r w:rsidR="009D7C3A">
        <w:rPr>
          <w:rFonts w:ascii="Arial" w:hAnsi="Arial" w:cs="Arial"/>
          <w:sz w:val="22"/>
          <w:szCs w:val="22"/>
        </w:rPr>
        <w:t> </w:t>
      </w:r>
      <w:r w:rsidRPr="00905C4D">
        <w:rPr>
          <w:rFonts w:ascii="Arial" w:hAnsi="Arial" w:cs="Arial"/>
          <w:sz w:val="22"/>
          <w:szCs w:val="22"/>
        </w:rPr>
        <w:t>včasné informace potřebné k řádnému plnění svých závazků. Smluvní strany jsou povinny informovat druhou smluvní stranu o veškerých skutečnostech, které jsou nebo mohou být důležité pro řádné plnění smlouvy.</w:t>
      </w:r>
      <w:r w:rsidR="003255E3" w:rsidRPr="00905C4D">
        <w:rPr>
          <w:rFonts w:ascii="Arial" w:hAnsi="Arial" w:cs="Arial"/>
          <w:sz w:val="22"/>
          <w:szCs w:val="22"/>
        </w:rPr>
        <w:t xml:space="preserve"> </w:t>
      </w:r>
      <w:r w:rsidR="0090550C">
        <w:rPr>
          <w:rFonts w:ascii="Arial" w:hAnsi="Arial" w:cs="Arial"/>
          <w:sz w:val="22"/>
          <w:szCs w:val="22"/>
        </w:rPr>
        <w:t>Dodavatel</w:t>
      </w:r>
      <w:r w:rsidR="003255E3" w:rsidRPr="00905C4D">
        <w:rPr>
          <w:rFonts w:ascii="Arial" w:hAnsi="Arial" w:cs="Arial"/>
          <w:sz w:val="22"/>
          <w:szCs w:val="22"/>
        </w:rPr>
        <w:t xml:space="preserve"> se zavazuje objednateli na základě jeho výzvy jej bez zbytečného odkladu informovat o aktuálním stavu provádění plnění.</w:t>
      </w:r>
    </w:p>
    <w:p w14:paraId="19D6C1B7" w14:textId="77777777" w:rsidR="00C54274" w:rsidRPr="00905C4D" w:rsidRDefault="00C54274" w:rsidP="008E352E">
      <w:pPr>
        <w:numPr>
          <w:ilvl w:val="0"/>
          <w:numId w:val="3"/>
        </w:numPr>
        <w:tabs>
          <w:tab w:val="num" w:pos="426"/>
        </w:tabs>
        <w:spacing w:after="120" w:line="276" w:lineRule="auto"/>
        <w:rPr>
          <w:rFonts w:ascii="Arial" w:hAnsi="Arial" w:cs="Arial"/>
          <w:sz w:val="22"/>
          <w:szCs w:val="22"/>
        </w:rPr>
      </w:pPr>
      <w:r w:rsidRPr="00905C4D">
        <w:rPr>
          <w:rFonts w:ascii="Arial" w:hAnsi="Arial" w:cs="Arial"/>
          <w:sz w:val="22"/>
          <w:szCs w:val="22"/>
        </w:rPr>
        <w:t xml:space="preserve">Smluvní strany se dále zavazují poskytnout druhé smluvní straně dohodnutou součinnost umožňující řádné plnění závazků ze smlouvy. </w:t>
      </w:r>
    </w:p>
    <w:p w14:paraId="5ED24040" w14:textId="77777777" w:rsidR="00C54274" w:rsidRPr="00905C4D" w:rsidRDefault="00C54274" w:rsidP="008E352E">
      <w:pPr>
        <w:numPr>
          <w:ilvl w:val="0"/>
          <w:numId w:val="3"/>
        </w:numPr>
        <w:tabs>
          <w:tab w:val="num" w:pos="426"/>
        </w:tabs>
        <w:spacing w:after="120" w:line="276" w:lineRule="auto"/>
        <w:rPr>
          <w:rFonts w:ascii="Arial" w:hAnsi="Arial" w:cs="Arial"/>
          <w:sz w:val="22"/>
          <w:szCs w:val="22"/>
        </w:rPr>
      </w:pPr>
      <w:r w:rsidRPr="00905C4D">
        <w:rPr>
          <w:rFonts w:ascii="Arial" w:hAnsi="Arial" w:cs="Arial"/>
          <w:sz w:val="22"/>
          <w:szCs w:val="22"/>
        </w:rPr>
        <w:t>Smluvní strany se zavazují plnit své závazky v souladu se všemi příslušnými obecně závaznými právními předpisy. Smluvní strany jsou zároveň povinny plnit své závazky tak, aby nedocházelo k prodlení s plněním jednotlivých termínů a s prodlením splatnosti jednotlivých peněžitých závazků.</w:t>
      </w:r>
    </w:p>
    <w:p w14:paraId="42F7CEFC" w14:textId="5B961E56" w:rsidR="00C54274" w:rsidRPr="00905C4D" w:rsidRDefault="0090550C" w:rsidP="008E352E">
      <w:pPr>
        <w:numPr>
          <w:ilvl w:val="0"/>
          <w:numId w:val="3"/>
        </w:numPr>
        <w:tabs>
          <w:tab w:val="num" w:pos="426"/>
        </w:tabs>
        <w:spacing w:after="120" w:line="276" w:lineRule="auto"/>
        <w:rPr>
          <w:rFonts w:ascii="Arial" w:hAnsi="Arial" w:cs="Arial"/>
          <w:sz w:val="22"/>
          <w:szCs w:val="22"/>
        </w:rPr>
      </w:pPr>
      <w:r>
        <w:rPr>
          <w:rFonts w:ascii="Arial" w:hAnsi="Arial" w:cs="Arial"/>
          <w:sz w:val="22"/>
          <w:szCs w:val="22"/>
        </w:rPr>
        <w:t>Dodavatel</w:t>
      </w:r>
      <w:r w:rsidR="00C54274" w:rsidRPr="00905C4D">
        <w:rPr>
          <w:rFonts w:ascii="Arial" w:hAnsi="Arial" w:cs="Arial"/>
          <w:sz w:val="22"/>
          <w:szCs w:val="22"/>
        </w:rPr>
        <w:t xml:space="preserve"> se zavazuje plnění dle této smlouvy poskytovat řádně a tak, aby byl v co nejmenší míře omezen provoz objednatele.</w:t>
      </w:r>
    </w:p>
    <w:p w14:paraId="25E3FD54" w14:textId="65DCD565" w:rsidR="00E046C6" w:rsidRDefault="00C54274" w:rsidP="008E352E">
      <w:pPr>
        <w:numPr>
          <w:ilvl w:val="0"/>
          <w:numId w:val="3"/>
        </w:numPr>
        <w:tabs>
          <w:tab w:val="num" w:pos="426"/>
        </w:tabs>
        <w:spacing w:after="120" w:line="276" w:lineRule="auto"/>
        <w:rPr>
          <w:rFonts w:ascii="Arial" w:hAnsi="Arial" w:cs="Arial"/>
          <w:sz w:val="22"/>
          <w:szCs w:val="22"/>
        </w:rPr>
      </w:pPr>
      <w:r w:rsidRPr="00311986">
        <w:rPr>
          <w:rFonts w:ascii="Arial" w:hAnsi="Arial" w:cs="Arial"/>
          <w:sz w:val="22"/>
          <w:szCs w:val="22"/>
        </w:rPr>
        <w:t xml:space="preserve">K řádnému splnění předmětu </w:t>
      </w:r>
      <w:r w:rsidR="00D20D79" w:rsidRPr="00311986">
        <w:rPr>
          <w:rFonts w:ascii="Arial" w:hAnsi="Arial" w:cs="Arial"/>
          <w:sz w:val="22"/>
          <w:szCs w:val="22"/>
        </w:rPr>
        <w:t xml:space="preserve">této </w:t>
      </w:r>
      <w:r w:rsidRPr="00311986">
        <w:rPr>
          <w:rFonts w:ascii="Arial" w:hAnsi="Arial" w:cs="Arial"/>
          <w:sz w:val="22"/>
          <w:szCs w:val="22"/>
        </w:rPr>
        <w:t xml:space="preserve">smlouvy objednatel zajistí pro </w:t>
      </w:r>
      <w:r w:rsidR="0090550C">
        <w:rPr>
          <w:rFonts w:ascii="Arial" w:hAnsi="Arial" w:cs="Arial"/>
          <w:sz w:val="22"/>
          <w:szCs w:val="22"/>
        </w:rPr>
        <w:t>dodavatel</w:t>
      </w:r>
      <w:r w:rsidR="00AE5DF0" w:rsidRPr="00311986">
        <w:rPr>
          <w:rFonts w:ascii="Arial" w:hAnsi="Arial" w:cs="Arial"/>
          <w:sz w:val="22"/>
          <w:szCs w:val="22"/>
        </w:rPr>
        <w:t xml:space="preserve">e </w:t>
      </w:r>
      <w:r w:rsidRPr="00311986">
        <w:rPr>
          <w:rFonts w:ascii="Arial" w:hAnsi="Arial" w:cs="Arial"/>
          <w:sz w:val="22"/>
          <w:szCs w:val="22"/>
        </w:rPr>
        <w:t>zejména:</w:t>
      </w:r>
    </w:p>
    <w:p w14:paraId="02D18C22" w14:textId="77777777" w:rsidR="00A12AC8" w:rsidRDefault="00C54274" w:rsidP="00C20846">
      <w:pPr>
        <w:numPr>
          <w:ilvl w:val="1"/>
          <w:numId w:val="3"/>
        </w:numPr>
        <w:spacing w:after="120" w:line="276" w:lineRule="auto"/>
        <w:rPr>
          <w:rFonts w:ascii="Arial" w:hAnsi="Arial" w:cs="Arial"/>
          <w:sz w:val="22"/>
          <w:szCs w:val="22"/>
        </w:rPr>
      </w:pPr>
      <w:r w:rsidRPr="00A12AC8">
        <w:rPr>
          <w:rFonts w:ascii="Arial" w:hAnsi="Arial" w:cs="Arial"/>
          <w:sz w:val="22"/>
          <w:szCs w:val="22"/>
        </w:rPr>
        <w:t>technickou pomoc</w:t>
      </w:r>
      <w:r w:rsidR="000D232F" w:rsidRPr="00A12AC8">
        <w:rPr>
          <w:rFonts w:ascii="Arial" w:hAnsi="Arial" w:cs="Arial"/>
          <w:sz w:val="22"/>
          <w:szCs w:val="22"/>
        </w:rPr>
        <w:t xml:space="preserve"> a</w:t>
      </w:r>
    </w:p>
    <w:p w14:paraId="72EC8B39" w14:textId="1E418A16" w:rsidR="00E046C6" w:rsidRPr="00A12AC8" w:rsidRDefault="000467B6" w:rsidP="00C20846">
      <w:pPr>
        <w:numPr>
          <w:ilvl w:val="1"/>
          <w:numId w:val="3"/>
        </w:numPr>
        <w:spacing w:after="120" w:line="276" w:lineRule="auto"/>
        <w:rPr>
          <w:rFonts w:ascii="Arial" w:hAnsi="Arial" w:cs="Arial"/>
          <w:sz w:val="22"/>
          <w:szCs w:val="22"/>
        </w:rPr>
      </w:pPr>
      <w:r w:rsidRPr="00A12AC8">
        <w:rPr>
          <w:rFonts w:ascii="Arial" w:hAnsi="Arial" w:cs="Arial"/>
          <w:sz w:val="22"/>
          <w:szCs w:val="22"/>
        </w:rPr>
        <w:t xml:space="preserve">vzdálený přístup </w:t>
      </w:r>
      <w:r w:rsidR="000E6F8A" w:rsidRPr="00A12AC8">
        <w:rPr>
          <w:rFonts w:ascii="Arial" w:hAnsi="Arial" w:cs="Arial"/>
          <w:sz w:val="22"/>
          <w:szCs w:val="22"/>
        </w:rPr>
        <w:t>k systém</w:t>
      </w:r>
      <w:r w:rsidR="00A12AC8" w:rsidRPr="00A12AC8">
        <w:rPr>
          <w:rFonts w:ascii="Arial" w:hAnsi="Arial" w:cs="Arial"/>
          <w:sz w:val="22"/>
          <w:szCs w:val="22"/>
        </w:rPr>
        <w:t>ům</w:t>
      </w:r>
      <w:r w:rsidR="000E6F8A" w:rsidRPr="00A12AC8">
        <w:rPr>
          <w:rFonts w:ascii="Arial" w:hAnsi="Arial" w:cs="Arial"/>
          <w:sz w:val="22"/>
          <w:szCs w:val="22"/>
        </w:rPr>
        <w:t xml:space="preserve"> prostřednictvím</w:t>
      </w:r>
      <w:r w:rsidRPr="00A12AC8">
        <w:rPr>
          <w:rFonts w:ascii="Arial" w:hAnsi="Arial" w:cs="Arial"/>
          <w:sz w:val="22"/>
          <w:szCs w:val="22"/>
        </w:rPr>
        <w:t xml:space="preserve"> VPN pro případnou možnost konfigurace systému mimo interní síť objednatele</w:t>
      </w:r>
      <w:r w:rsidR="00D20D79" w:rsidRPr="00A12AC8">
        <w:rPr>
          <w:rFonts w:ascii="Arial" w:hAnsi="Arial" w:cs="Arial"/>
          <w:sz w:val="22"/>
          <w:szCs w:val="22"/>
        </w:rPr>
        <w:t xml:space="preserve"> či další činnosti předpokládané touto smlouvou</w:t>
      </w:r>
      <w:r w:rsidR="00A12AC8" w:rsidRPr="00A12AC8">
        <w:rPr>
          <w:rFonts w:ascii="Arial" w:hAnsi="Arial" w:cs="Arial"/>
          <w:sz w:val="22"/>
          <w:szCs w:val="22"/>
        </w:rPr>
        <w:t xml:space="preserve">; </w:t>
      </w:r>
    </w:p>
    <w:p w14:paraId="500B560C" w14:textId="40C928CD" w:rsidR="00E046C6" w:rsidRDefault="005C713B" w:rsidP="008E352E">
      <w:pPr>
        <w:numPr>
          <w:ilvl w:val="1"/>
          <w:numId w:val="3"/>
        </w:numPr>
        <w:spacing w:after="120" w:line="276" w:lineRule="auto"/>
        <w:rPr>
          <w:rFonts w:ascii="Arial" w:hAnsi="Arial" w:cs="Arial"/>
          <w:sz w:val="22"/>
          <w:szCs w:val="22"/>
        </w:rPr>
      </w:pPr>
      <w:r w:rsidRPr="00E046C6">
        <w:rPr>
          <w:rFonts w:ascii="Arial" w:hAnsi="Arial" w:cs="Arial"/>
          <w:sz w:val="22"/>
          <w:szCs w:val="22"/>
        </w:rPr>
        <w:t xml:space="preserve">poskytnutí interní dokumentace objednatele, kterou je </w:t>
      </w:r>
      <w:r w:rsidR="0090550C">
        <w:rPr>
          <w:rFonts w:ascii="Arial" w:hAnsi="Arial" w:cs="Arial"/>
          <w:sz w:val="22"/>
          <w:szCs w:val="22"/>
        </w:rPr>
        <w:t>dodavatel</w:t>
      </w:r>
      <w:r w:rsidRPr="00E046C6">
        <w:rPr>
          <w:rFonts w:ascii="Arial" w:hAnsi="Arial" w:cs="Arial"/>
          <w:sz w:val="22"/>
          <w:szCs w:val="22"/>
        </w:rPr>
        <w:t xml:space="preserve"> povinen se při implementaci, podpoře a rozvoji IdM či PAM řídit, resp. se kterou musí být dodaný systém v souladu,</w:t>
      </w:r>
    </w:p>
    <w:p w14:paraId="2393F206" w14:textId="47098E2A" w:rsidR="00E046C6" w:rsidRPr="000D232F" w:rsidRDefault="00C54274" w:rsidP="000D232F">
      <w:pPr>
        <w:numPr>
          <w:ilvl w:val="1"/>
          <w:numId w:val="3"/>
        </w:numPr>
        <w:spacing w:after="120" w:line="276" w:lineRule="auto"/>
        <w:rPr>
          <w:rFonts w:ascii="Arial" w:hAnsi="Arial" w:cs="Arial"/>
          <w:sz w:val="22"/>
          <w:szCs w:val="22"/>
        </w:rPr>
      </w:pPr>
      <w:r w:rsidRPr="00E046C6">
        <w:rPr>
          <w:rFonts w:ascii="Arial" w:hAnsi="Arial" w:cs="Arial"/>
          <w:sz w:val="22"/>
          <w:szCs w:val="22"/>
        </w:rPr>
        <w:lastRenderedPageBreak/>
        <w:t xml:space="preserve">vstup zaměstnancům </w:t>
      </w:r>
      <w:r w:rsidR="0090550C">
        <w:rPr>
          <w:rFonts w:ascii="Arial" w:hAnsi="Arial" w:cs="Arial"/>
          <w:sz w:val="22"/>
          <w:szCs w:val="22"/>
        </w:rPr>
        <w:t>dodavatel</w:t>
      </w:r>
      <w:r w:rsidR="003255E3" w:rsidRPr="00E046C6">
        <w:rPr>
          <w:rFonts w:ascii="Arial" w:hAnsi="Arial" w:cs="Arial"/>
          <w:sz w:val="22"/>
          <w:szCs w:val="22"/>
        </w:rPr>
        <w:t xml:space="preserve">e </w:t>
      </w:r>
      <w:r w:rsidRPr="00E046C6">
        <w:rPr>
          <w:rFonts w:ascii="Arial" w:hAnsi="Arial" w:cs="Arial"/>
          <w:sz w:val="22"/>
          <w:szCs w:val="22"/>
        </w:rPr>
        <w:t>do objektu objednatele k plnění předmětu této smlouvy</w:t>
      </w:r>
      <w:r w:rsidR="000D232F">
        <w:rPr>
          <w:rFonts w:ascii="Arial" w:hAnsi="Arial" w:cs="Arial"/>
          <w:sz w:val="22"/>
          <w:szCs w:val="22"/>
        </w:rPr>
        <w:t xml:space="preserve"> včetně </w:t>
      </w:r>
      <w:r w:rsidRPr="000D232F">
        <w:rPr>
          <w:rFonts w:ascii="Arial" w:hAnsi="Arial" w:cs="Arial"/>
          <w:sz w:val="22"/>
          <w:szCs w:val="22"/>
        </w:rPr>
        <w:t xml:space="preserve">poučení zaměstnanců </w:t>
      </w:r>
      <w:r w:rsidR="0090550C">
        <w:rPr>
          <w:rFonts w:ascii="Arial" w:hAnsi="Arial" w:cs="Arial"/>
          <w:sz w:val="22"/>
          <w:szCs w:val="22"/>
        </w:rPr>
        <w:t>dodavatel</w:t>
      </w:r>
      <w:r w:rsidR="003255E3" w:rsidRPr="000D232F">
        <w:rPr>
          <w:rFonts w:ascii="Arial" w:hAnsi="Arial" w:cs="Arial"/>
          <w:sz w:val="22"/>
          <w:szCs w:val="22"/>
        </w:rPr>
        <w:t xml:space="preserve">e </w:t>
      </w:r>
      <w:r w:rsidRPr="000D232F">
        <w:rPr>
          <w:rFonts w:ascii="Arial" w:hAnsi="Arial" w:cs="Arial"/>
          <w:sz w:val="22"/>
          <w:szCs w:val="22"/>
        </w:rPr>
        <w:t>o dodržování ochranných a bezpečnostních opatření v objektu objednatele,</w:t>
      </w:r>
    </w:p>
    <w:p w14:paraId="4EBC12F8" w14:textId="48D4B797" w:rsidR="00C54274" w:rsidRPr="00E046C6" w:rsidRDefault="00C54274" w:rsidP="008E352E">
      <w:pPr>
        <w:numPr>
          <w:ilvl w:val="1"/>
          <w:numId w:val="3"/>
        </w:numPr>
        <w:spacing w:after="120" w:line="276" w:lineRule="auto"/>
        <w:rPr>
          <w:rFonts w:ascii="Arial" w:hAnsi="Arial" w:cs="Arial"/>
          <w:sz w:val="22"/>
          <w:szCs w:val="22"/>
        </w:rPr>
      </w:pPr>
      <w:r w:rsidRPr="00E046C6">
        <w:rPr>
          <w:rFonts w:ascii="Arial" w:hAnsi="Arial" w:cs="Arial"/>
          <w:sz w:val="22"/>
          <w:szCs w:val="22"/>
        </w:rPr>
        <w:t>hygienické a bezpečné pracovní podmínky, odpovídající normám EU.</w:t>
      </w:r>
    </w:p>
    <w:p w14:paraId="59DF071D" w14:textId="0DF38A1A" w:rsidR="00E046C6" w:rsidRDefault="00C54274" w:rsidP="008E352E">
      <w:pPr>
        <w:numPr>
          <w:ilvl w:val="0"/>
          <w:numId w:val="3"/>
        </w:numPr>
        <w:tabs>
          <w:tab w:val="num" w:pos="426"/>
        </w:tabs>
        <w:spacing w:after="120" w:line="276" w:lineRule="auto"/>
        <w:rPr>
          <w:rFonts w:ascii="Arial" w:hAnsi="Arial" w:cs="Arial"/>
          <w:sz w:val="22"/>
          <w:szCs w:val="22"/>
        </w:rPr>
      </w:pPr>
      <w:r w:rsidRPr="00311986">
        <w:rPr>
          <w:rFonts w:ascii="Arial" w:hAnsi="Arial" w:cs="Arial"/>
          <w:sz w:val="22"/>
          <w:szCs w:val="22"/>
        </w:rPr>
        <w:t xml:space="preserve">Zaměstnanci </w:t>
      </w:r>
      <w:r w:rsidR="0090550C">
        <w:rPr>
          <w:rFonts w:ascii="Arial" w:hAnsi="Arial" w:cs="Arial"/>
          <w:sz w:val="22"/>
          <w:szCs w:val="22"/>
        </w:rPr>
        <w:t>dodavatel</w:t>
      </w:r>
      <w:r w:rsidR="003255E3" w:rsidRPr="00311986">
        <w:rPr>
          <w:rFonts w:ascii="Arial" w:hAnsi="Arial" w:cs="Arial"/>
          <w:sz w:val="22"/>
          <w:szCs w:val="22"/>
        </w:rPr>
        <w:t xml:space="preserve">e </w:t>
      </w:r>
      <w:r w:rsidRPr="00311986">
        <w:rPr>
          <w:rFonts w:ascii="Arial" w:hAnsi="Arial" w:cs="Arial"/>
          <w:sz w:val="22"/>
          <w:szCs w:val="22"/>
        </w:rPr>
        <w:t>jsou zejména:</w:t>
      </w:r>
    </w:p>
    <w:p w14:paraId="39D24A58" w14:textId="77777777" w:rsidR="00E046C6" w:rsidRDefault="00C54274" w:rsidP="008E352E">
      <w:pPr>
        <w:numPr>
          <w:ilvl w:val="1"/>
          <w:numId w:val="3"/>
        </w:numPr>
        <w:spacing w:after="120" w:line="276" w:lineRule="auto"/>
        <w:rPr>
          <w:rFonts w:ascii="Arial" w:hAnsi="Arial" w:cs="Arial"/>
          <w:sz w:val="22"/>
          <w:szCs w:val="22"/>
        </w:rPr>
      </w:pPr>
      <w:r w:rsidRPr="00E046C6">
        <w:rPr>
          <w:rFonts w:ascii="Arial" w:hAnsi="Arial" w:cs="Arial"/>
          <w:sz w:val="22"/>
          <w:szCs w:val="22"/>
        </w:rPr>
        <w:t>oprávněni vstupovat pouze do těch prostorů v objektu objednatele, které budou písemně dohodnuty mezi zmocněnci pro jednání věcná a technická obou smluvních stran,</w:t>
      </w:r>
    </w:p>
    <w:p w14:paraId="5FDE35BF" w14:textId="77777777" w:rsidR="00E046C6" w:rsidRDefault="00D5601C" w:rsidP="008E352E">
      <w:pPr>
        <w:numPr>
          <w:ilvl w:val="1"/>
          <w:numId w:val="3"/>
        </w:numPr>
        <w:spacing w:after="120" w:line="276" w:lineRule="auto"/>
        <w:rPr>
          <w:rFonts w:ascii="Arial" w:hAnsi="Arial" w:cs="Arial"/>
          <w:sz w:val="22"/>
          <w:szCs w:val="22"/>
        </w:rPr>
      </w:pPr>
      <w:r w:rsidRPr="00E046C6">
        <w:rPr>
          <w:rFonts w:ascii="Arial" w:hAnsi="Arial" w:cs="Arial"/>
          <w:sz w:val="22"/>
          <w:szCs w:val="22"/>
        </w:rPr>
        <w:t>oprávněni využívat vzdálený přístup</w:t>
      </w:r>
      <w:r w:rsidR="00D20D79" w:rsidRPr="00E046C6">
        <w:rPr>
          <w:rFonts w:ascii="Arial" w:hAnsi="Arial" w:cs="Arial"/>
          <w:sz w:val="22"/>
          <w:szCs w:val="22"/>
        </w:rPr>
        <w:t xml:space="preserve"> </w:t>
      </w:r>
      <w:r w:rsidR="000E6F8A" w:rsidRPr="00E046C6">
        <w:rPr>
          <w:rFonts w:ascii="Arial" w:hAnsi="Arial" w:cs="Arial"/>
          <w:sz w:val="22"/>
          <w:szCs w:val="22"/>
        </w:rPr>
        <w:t xml:space="preserve">k systému prostřednictvím VPN </w:t>
      </w:r>
      <w:r w:rsidR="00D20D79" w:rsidRPr="00E046C6">
        <w:rPr>
          <w:rFonts w:ascii="Arial" w:hAnsi="Arial" w:cs="Arial"/>
          <w:sz w:val="22"/>
          <w:szCs w:val="22"/>
        </w:rPr>
        <w:t>za účelem řádného splnění předmětu této smlouvy,</w:t>
      </w:r>
    </w:p>
    <w:p w14:paraId="22E85749" w14:textId="77777777" w:rsidR="00E046C6" w:rsidRDefault="00C54274" w:rsidP="008E352E">
      <w:pPr>
        <w:numPr>
          <w:ilvl w:val="1"/>
          <w:numId w:val="3"/>
        </w:numPr>
        <w:spacing w:after="120" w:line="276" w:lineRule="auto"/>
        <w:rPr>
          <w:rFonts w:ascii="Arial" w:hAnsi="Arial" w:cs="Arial"/>
          <w:sz w:val="22"/>
          <w:szCs w:val="22"/>
        </w:rPr>
      </w:pPr>
      <w:r w:rsidRPr="00E046C6">
        <w:rPr>
          <w:rFonts w:ascii="Arial" w:hAnsi="Arial" w:cs="Arial"/>
          <w:sz w:val="22"/>
          <w:szCs w:val="22"/>
        </w:rPr>
        <w:t>povinni nosit viditelně průkazy pro vstup do objektu objednatele a mít u sebe platný průkaz totožnosti,</w:t>
      </w:r>
    </w:p>
    <w:p w14:paraId="38F6D14B" w14:textId="77777777" w:rsidR="00E046C6" w:rsidRDefault="00C54274" w:rsidP="008E352E">
      <w:pPr>
        <w:numPr>
          <w:ilvl w:val="1"/>
          <w:numId w:val="3"/>
        </w:numPr>
        <w:spacing w:after="120" w:line="276" w:lineRule="auto"/>
        <w:rPr>
          <w:rFonts w:ascii="Arial" w:hAnsi="Arial" w:cs="Arial"/>
          <w:sz w:val="22"/>
          <w:szCs w:val="22"/>
        </w:rPr>
      </w:pPr>
      <w:r w:rsidRPr="00E046C6">
        <w:rPr>
          <w:rFonts w:ascii="Arial" w:hAnsi="Arial" w:cs="Arial"/>
          <w:sz w:val="22"/>
          <w:szCs w:val="22"/>
        </w:rPr>
        <w:t>povinni zdržet se vynášení jakýchkoli dat souvisejících s výrobou, jak na datových nosičích, tak v písemné podobě,</w:t>
      </w:r>
    </w:p>
    <w:p w14:paraId="7A3B020B" w14:textId="26342186" w:rsidR="00C54274" w:rsidRPr="00E046C6" w:rsidRDefault="00C54274" w:rsidP="008E352E">
      <w:pPr>
        <w:numPr>
          <w:ilvl w:val="1"/>
          <w:numId w:val="3"/>
        </w:numPr>
        <w:spacing w:after="120" w:line="276" w:lineRule="auto"/>
        <w:rPr>
          <w:rFonts w:ascii="Arial" w:hAnsi="Arial" w:cs="Arial"/>
          <w:sz w:val="22"/>
          <w:szCs w:val="22"/>
        </w:rPr>
      </w:pPr>
      <w:r w:rsidRPr="00E046C6">
        <w:rPr>
          <w:rFonts w:ascii="Arial" w:hAnsi="Arial" w:cs="Arial"/>
          <w:sz w:val="22"/>
          <w:szCs w:val="22"/>
        </w:rPr>
        <w:t>povinni dodržovat veškeré platné právní předpisy (zejména zákoník práce a</w:t>
      </w:r>
      <w:r w:rsidR="009D7C3A" w:rsidRPr="00E046C6">
        <w:rPr>
          <w:rFonts w:ascii="Arial" w:hAnsi="Arial" w:cs="Arial"/>
          <w:sz w:val="22"/>
          <w:szCs w:val="22"/>
        </w:rPr>
        <w:t> </w:t>
      </w:r>
      <w:r w:rsidRPr="00E046C6">
        <w:rPr>
          <w:rFonts w:ascii="Arial" w:hAnsi="Arial" w:cs="Arial"/>
          <w:sz w:val="22"/>
          <w:szCs w:val="22"/>
        </w:rPr>
        <w:t>bezpečnostní předpisy) a interní směrnice a předpisy objednatele</w:t>
      </w:r>
      <w:r w:rsidR="009F7EE2" w:rsidRPr="00E046C6">
        <w:rPr>
          <w:rFonts w:ascii="Arial" w:hAnsi="Arial" w:cs="Arial"/>
          <w:sz w:val="22"/>
          <w:szCs w:val="22"/>
        </w:rPr>
        <w:t>, se kterými byli objednatelem seznámeni.</w:t>
      </w:r>
    </w:p>
    <w:p w14:paraId="090A154F" w14:textId="21395ADF" w:rsidR="00A12AC8" w:rsidRPr="004F22A7" w:rsidRDefault="6EB42FE0" w:rsidP="00A12AC8">
      <w:pPr>
        <w:numPr>
          <w:ilvl w:val="0"/>
          <w:numId w:val="3"/>
        </w:numPr>
        <w:spacing w:after="120" w:line="240" w:lineRule="auto"/>
        <w:rPr>
          <w:rFonts w:ascii="Arial" w:hAnsi="Arial" w:cs="Arial"/>
          <w:sz w:val="22"/>
          <w:szCs w:val="22"/>
        </w:rPr>
      </w:pPr>
      <w:r w:rsidRPr="004F22A7">
        <w:rPr>
          <w:rFonts w:ascii="Arial" w:hAnsi="Arial" w:cs="Arial"/>
          <w:sz w:val="22"/>
          <w:szCs w:val="22"/>
        </w:rPr>
        <w:t>Dodavatel</w:t>
      </w:r>
      <w:r w:rsidR="4227CF09" w:rsidRPr="004F22A7">
        <w:rPr>
          <w:rFonts w:ascii="Arial" w:hAnsi="Arial" w:cs="Arial"/>
          <w:sz w:val="22"/>
          <w:szCs w:val="22"/>
        </w:rPr>
        <w:t xml:space="preserve"> bere na vědomí, že přístup k IT prostředí objednatele:</w:t>
      </w:r>
    </w:p>
    <w:p w14:paraId="0D62C825" w14:textId="2E61339C" w:rsidR="00A12AC8" w:rsidRPr="004F22A7" w:rsidRDefault="00A12AC8" w:rsidP="00A12AC8">
      <w:pPr>
        <w:numPr>
          <w:ilvl w:val="1"/>
          <w:numId w:val="3"/>
        </w:numPr>
        <w:spacing w:after="120" w:line="240" w:lineRule="auto"/>
        <w:rPr>
          <w:rFonts w:ascii="Arial" w:hAnsi="Arial" w:cs="Arial"/>
          <w:sz w:val="22"/>
          <w:szCs w:val="28"/>
        </w:rPr>
      </w:pPr>
      <w:r w:rsidRPr="004F22A7">
        <w:rPr>
          <w:rFonts w:ascii="Arial" w:hAnsi="Arial" w:cs="Arial"/>
          <w:sz w:val="22"/>
          <w:szCs w:val="28"/>
        </w:rPr>
        <w:t xml:space="preserve">je udělován fyzickým osobám </w:t>
      </w:r>
      <w:r w:rsidR="0090550C" w:rsidRPr="004F22A7">
        <w:rPr>
          <w:rFonts w:ascii="Arial" w:hAnsi="Arial" w:cs="Arial"/>
          <w:sz w:val="22"/>
          <w:szCs w:val="28"/>
        </w:rPr>
        <w:t>dodavatel</w:t>
      </w:r>
      <w:r w:rsidRPr="004F22A7">
        <w:rPr>
          <w:rFonts w:ascii="Arial" w:hAnsi="Arial" w:cs="Arial"/>
          <w:sz w:val="22"/>
          <w:szCs w:val="28"/>
        </w:rPr>
        <w:t xml:space="preserve">e, jakož i pro konkrétní zařízení, na základě výslovného požadavku </w:t>
      </w:r>
      <w:r w:rsidR="0090550C" w:rsidRPr="004F22A7">
        <w:rPr>
          <w:rFonts w:ascii="Arial" w:hAnsi="Arial" w:cs="Arial"/>
          <w:sz w:val="22"/>
          <w:szCs w:val="28"/>
        </w:rPr>
        <w:t>dodavatel</w:t>
      </w:r>
      <w:r w:rsidRPr="004F22A7">
        <w:rPr>
          <w:rFonts w:ascii="Arial" w:hAnsi="Arial" w:cs="Arial"/>
          <w:sz w:val="22"/>
          <w:szCs w:val="28"/>
        </w:rPr>
        <w:t>e a objednatel je oprávněn dle svého uvážení přístup neudělit či kdykoli odebrat, zejména</w:t>
      </w:r>
      <w:r w:rsidRPr="004F22A7">
        <w:rPr>
          <w:rFonts w:ascii="Arial" w:hAnsi="Arial" w:cs="Arial"/>
          <w:sz w:val="22"/>
          <w:szCs w:val="22"/>
        </w:rPr>
        <w:t xml:space="preserve"> v případě Kybernetické bezpečnostní události či porušení povinností stanovených ve vnitropodnikových předpisech objednatele</w:t>
      </w:r>
      <w:r w:rsidRPr="004F22A7">
        <w:rPr>
          <w:rFonts w:ascii="Arial" w:hAnsi="Arial" w:cs="Arial"/>
          <w:sz w:val="22"/>
          <w:szCs w:val="28"/>
        </w:rPr>
        <w:t>;</w:t>
      </w:r>
    </w:p>
    <w:p w14:paraId="21A4F42E" w14:textId="49DA24B8" w:rsidR="00A12AC8" w:rsidRPr="004F22A7" w:rsidRDefault="00A12AC8" w:rsidP="00A12AC8">
      <w:pPr>
        <w:numPr>
          <w:ilvl w:val="1"/>
          <w:numId w:val="3"/>
        </w:numPr>
        <w:spacing w:after="120" w:line="240" w:lineRule="auto"/>
        <w:rPr>
          <w:rFonts w:ascii="Arial" w:hAnsi="Arial" w:cs="Arial"/>
          <w:sz w:val="22"/>
          <w:szCs w:val="28"/>
        </w:rPr>
      </w:pPr>
      <w:r w:rsidRPr="004F22A7">
        <w:rPr>
          <w:rFonts w:ascii="Arial" w:hAnsi="Arial" w:cs="Arial"/>
          <w:sz w:val="22"/>
          <w:szCs w:val="28"/>
        </w:rPr>
        <w:t>je poskytován na základě principů “</w:t>
      </w:r>
      <w:proofErr w:type="spellStart"/>
      <w:r w:rsidRPr="004F22A7">
        <w:rPr>
          <w:rFonts w:ascii="Arial" w:hAnsi="Arial" w:cs="Arial"/>
          <w:sz w:val="22"/>
          <w:szCs w:val="28"/>
        </w:rPr>
        <w:t>need</w:t>
      </w:r>
      <w:proofErr w:type="spellEnd"/>
      <w:r w:rsidRPr="004F22A7">
        <w:rPr>
          <w:rFonts w:ascii="Arial" w:hAnsi="Arial" w:cs="Arial"/>
          <w:sz w:val="22"/>
          <w:szCs w:val="28"/>
        </w:rPr>
        <w:t xml:space="preserve"> to </w:t>
      </w:r>
      <w:proofErr w:type="spellStart"/>
      <w:r w:rsidRPr="004F22A7">
        <w:rPr>
          <w:rFonts w:ascii="Arial" w:hAnsi="Arial" w:cs="Arial"/>
          <w:sz w:val="22"/>
          <w:szCs w:val="28"/>
        </w:rPr>
        <w:t>know</w:t>
      </w:r>
      <w:proofErr w:type="spellEnd"/>
      <w:r w:rsidRPr="004F22A7">
        <w:rPr>
          <w:rFonts w:ascii="Arial" w:hAnsi="Arial" w:cs="Arial"/>
          <w:sz w:val="22"/>
          <w:szCs w:val="28"/>
        </w:rPr>
        <w:t>” a “</w:t>
      </w:r>
      <w:proofErr w:type="spellStart"/>
      <w:r w:rsidRPr="004F22A7">
        <w:rPr>
          <w:rFonts w:ascii="Arial" w:hAnsi="Arial" w:cs="Arial"/>
          <w:sz w:val="22"/>
          <w:szCs w:val="28"/>
        </w:rPr>
        <w:t>deny</w:t>
      </w:r>
      <w:proofErr w:type="spellEnd"/>
      <w:r w:rsidRPr="004F22A7">
        <w:rPr>
          <w:rFonts w:ascii="Arial" w:hAnsi="Arial" w:cs="Arial"/>
          <w:sz w:val="22"/>
          <w:szCs w:val="28"/>
        </w:rPr>
        <w:t xml:space="preserve"> by default”; a</w:t>
      </w:r>
    </w:p>
    <w:p w14:paraId="011E1803" w14:textId="535B28F6" w:rsidR="00A12AC8" w:rsidRPr="004F22A7" w:rsidRDefault="00A12AC8" w:rsidP="00A12AC8">
      <w:pPr>
        <w:numPr>
          <w:ilvl w:val="1"/>
          <w:numId w:val="3"/>
        </w:numPr>
        <w:spacing w:after="120" w:line="240" w:lineRule="auto"/>
        <w:rPr>
          <w:rFonts w:ascii="Arial" w:hAnsi="Arial" w:cs="Arial"/>
          <w:sz w:val="22"/>
          <w:szCs w:val="28"/>
        </w:rPr>
      </w:pPr>
      <w:r w:rsidRPr="004F22A7">
        <w:rPr>
          <w:rFonts w:ascii="Arial" w:hAnsi="Arial" w:cs="Arial"/>
          <w:sz w:val="22"/>
          <w:szCs w:val="28"/>
        </w:rPr>
        <w:t>je poskytován za podmínky dodržování veškerých bezpečnostních opatření a požadavků objednatele</w:t>
      </w:r>
    </w:p>
    <w:p w14:paraId="105CEE15" w14:textId="21E6BF96" w:rsidR="00A12AC8" w:rsidRPr="004F22A7" w:rsidRDefault="00A12AC8" w:rsidP="00A12AC8">
      <w:pPr>
        <w:numPr>
          <w:ilvl w:val="1"/>
          <w:numId w:val="3"/>
        </w:numPr>
        <w:spacing w:after="120" w:line="276" w:lineRule="auto"/>
        <w:rPr>
          <w:rFonts w:ascii="Arial" w:hAnsi="Arial" w:cs="Arial"/>
          <w:sz w:val="22"/>
          <w:szCs w:val="22"/>
        </w:rPr>
      </w:pPr>
      <w:r w:rsidRPr="004F22A7">
        <w:rPr>
          <w:rFonts w:ascii="Arial" w:hAnsi="Arial" w:cs="Arial"/>
          <w:sz w:val="22"/>
          <w:szCs w:val="22"/>
        </w:rPr>
        <w:t xml:space="preserve">může být objednatelem monitorován a objednatel je oprávněn logovat přístupy </w:t>
      </w:r>
      <w:r w:rsidR="0090550C" w:rsidRPr="004F22A7">
        <w:rPr>
          <w:rFonts w:ascii="Arial" w:hAnsi="Arial" w:cs="Arial"/>
          <w:sz w:val="22"/>
          <w:szCs w:val="22"/>
        </w:rPr>
        <w:t>dodavatel</w:t>
      </w:r>
      <w:r w:rsidRPr="004F22A7">
        <w:rPr>
          <w:rFonts w:ascii="Arial" w:hAnsi="Arial" w:cs="Arial"/>
          <w:sz w:val="22"/>
          <w:szCs w:val="22"/>
        </w:rPr>
        <w:t xml:space="preserve">e do IT prostředí objednatele, jakož i veškerou další aktivitu </w:t>
      </w:r>
      <w:r w:rsidR="0090550C" w:rsidRPr="004F22A7">
        <w:rPr>
          <w:rFonts w:ascii="Arial" w:hAnsi="Arial" w:cs="Arial"/>
          <w:sz w:val="22"/>
          <w:szCs w:val="22"/>
        </w:rPr>
        <w:t>dodavatel</w:t>
      </w:r>
      <w:r w:rsidRPr="004F22A7">
        <w:rPr>
          <w:rFonts w:ascii="Arial" w:hAnsi="Arial" w:cs="Arial"/>
          <w:sz w:val="22"/>
          <w:szCs w:val="22"/>
        </w:rPr>
        <w:t xml:space="preserve">e významnou z hlediska bezpečnosti; </w:t>
      </w:r>
    </w:p>
    <w:p w14:paraId="26CB237C" w14:textId="2A82C402" w:rsidR="00E046C6" w:rsidRPr="004F22A7" w:rsidRDefault="0090550C" w:rsidP="008E352E">
      <w:pPr>
        <w:numPr>
          <w:ilvl w:val="0"/>
          <w:numId w:val="3"/>
        </w:numPr>
        <w:tabs>
          <w:tab w:val="num" w:pos="426"/>
        </w:tabs>
        <w:spacing w:after="120" w:line="240" w:lineRule="auto"/>
        <w:rPr>
          <w:rFonts w:ascii="Arial" w:hAnsi="Arial" w:cs="Arial"/>
          <w:sz w:val="22"/>
          <w:szCs w:val="28"/>
        </w:rPr>
      </w:pPr>
      <w:r w:rsidRPr="004F22A7">
        <w:rPr>
          <w:rFonts w:ascii="Arial" w:hAnsi="Arial" w:cs="Arial"/>
          <w:sz w:val="22"/>
          <w:szCs w:val="28"/>
        </w:rPr>
        <w:t>Dodavatel</w:t>
      </w:r>
      <w:r w:rsidR="00E046C6" w:rsidRPr="004F22A7">
        <w:rPr>
          <w:rFonts w:ascii="Arial" w:hAnsi="Arial" w:cs="Arial"/>
          <w:sz w:val="22"/>
          <w:szCs w:val="28"/>
        </w:rPr>
        <w:t xml:space="preserve"> se zavazuje, že:</w:t>
      </w:r>
    </w:p>
    <w:p w14:paraId="24DB303D" w14:textId="074C9C9D" w:rsidR="00E046C6" w:rsidRPr="004F22A7" w:rsidRDefault="00E046C6" w:rsidP="008E352E">
      <w:pPr>
        <w:numPr>
          <w:ilvl w:val="1"/>
          <w:numId w:val="3"/>
        </w:numPr>
        <w:spacing w:after="120" w:line="240" w:lineRule="auto"/>
        <w:rPr>
          <w:rFonts w:ascii="Arial" w:hAnsi="Arial" w:cs="Arial"/>
          <w:sz w:val="22"/>
          <w:szCs w:val="28"/>
        </w:rPr>
      </w:pPr>
      <w:r w:rsidRPr="004F22A7">
        <w:rPr>
          <w:rFonts w:ascii="Arial" w:hAnsi="Arial" w:cs="Arial"/>
          <w:sz w:val="22"/>
          <w:szCs w:val="28"/>
        </w:rPr>
        <w:t xml:space="preserve">veškerá data budou ukládána v otevřených formátech, aby měl objednatel vždy přístup k datům ve standardizovaném formátu, který umožní jejich snadný přenos do jiného systému bez nutnosti konverze dat </w:t>
      </w:r>
      <w:r w:rsidR="0090550C" w:rsidRPr="004F22A7">
        <w:rPr>
          <w:rFonts w:ascii="Arial" w:hAnsi="Arial" w:cs="Arial"/>
          <w:sz w:val="22"/>
          <w:szCs w:val="28"/>
        </w:rPr>
        <w:t>dodavatel</w:t>
      </w:r>
      <w:r w:rsidRPr="004F22A7">
        <w:rPr>
          <w:rFonts w:ascii="Arial" w:hAnsi="Arial" w:cs="Arial"/>
          <w:sz w:val="22"/>
          <w:szCs w:val="28"/>
        </w:rPr>
        <w:t>em;</w:t>
      </w:r>
    </w:p>
    <w:p w14:paraId="747B6FE7" w14:textId="109C84A1" w:rsidR="000D232F" w:rsidRPr="004F22A7" w:rsidRDefault="000D232F" w:rsidP="00C20846">
      <w:pPr>
        <w:numPr>
          <w:ilvl w:val="1"/>
          <w:numId w:val="3"/>
        </w:numPr>
        <w:spacing w:after="120" w:line="240" w:lineRule="auto"/>
        <w:rPr>
          <w:rFonts w:ascii="Arial" w:hAnsi="Arial" w:cs="Arial"/>
          <w:sz w:val="22"/>
          <w:szCs w:val="28"/>
        </w:rPr>
      </w:pPr>
      <w:r w:rsidRPr="004F22A7">
        <w:rPr>
          <w:rFonts w:ascii="Arial" w:hAnsi="Arial" w:cs="Arial"/>
          <w:sz w:val="22"/>
          <w:szCs w:val="28"/>
        </w:rPr>
        <w:t>počínat si při provádění plnění dle této smlouvy tak, aby nedošlo k infikaci Softwaru, Standardního Softwaru nebo IT prostředí objednatele virem či jiným škodlivým kódem (malware apod.) způsobujícím narušení zabezpečení Softwaru a Standardního Softwaru za účelem jeho poškození či jiného narušení běhu;</w:t>
      </w:r>
    </w:p>
    <w:p w14:paraId="3C30541E" w14:textId="4ED4E157" w:rsidR="000D232F" w:rsidRPr="004F22A7" w:rsidRDefault="000D232F" w:rsidP="00C20846">
      <w:pPr>
        <w:numPr>
          <w:ilvl w:val="1"/>
          <w:numId w:val="3"/>
        </w:numPr>
        <w:spacing w:after="120" w:line="240" w:lineRule="auto"/>
        <w:rPr>
          <w:rFonts w:ascii="Arial" w:hAnsi="Arial" w:cs="Arial"/>
          <w:sz w:val="22"/>
          <w:szCs w:val="28"/>
        </w:rPr>
      </w:pPr>
      <w:r w:rsidRPr="004F22A7">
        <w:rPr>
          <w:rFonts w:ascii="Arial" w:hAnsi="Arial" w:cs="Arial"/>
          <w:sz w:val="22"/>
          <w:szCs w:val="28"/>
        </w:rPr>
        <w:t xml:space="preserve">upozorňovat </w:t>
      </w:r>
      <w:r w:rsidR="00D81674" w:rsidRPr="004F22A7">
        <w:rPr>
          <w:rFonts w:ascii="Arial" w:hAnsi="Arial" w:cs="Arial"/>
          <w:sz w:val="22"/>
          <w:szCs w:val="28"/>
        </w:rPr>
        <w:t>o</w:t>
      </w:r>
      <w:r w:rsidRPr="004F22A7">
        <w:rPr>
          <w:rFonts w:ascii="Arial" w:hAnsi="Arial" w:cs="Arial"/>
          <w:sz w:val="22"/>
          <w:szCs w:val="28"/>
        </w:rPr>
        <w:t xml:space="preserve">bjednatele včas na všechny hrozící vady </w:t>
      </w:r>
      <w:r w:rsidR="00D553B1" w:rsidRPr="004F22A7">
        <w:rPr>
          <w:rFonts w:ascii="Arial" w:hAnsi="Arial" w:cs="Arial"/>
          <w:sz w:val="22"/>
          <w:szCs w:val="28"/>
        </w:rPr>
        <w:t>systémů</w:t>
      </w:r>
      <w:r w:rsidRPr="004F22A7">
        <w:rPr>
          <w:rFonts w:ascii="Arial" w:hAnsi="Arial" w:cs="Arial"/>
          <w:sz w:val="22"/>
          <w:szCs w:val="28"/>
        </w:rPr>
        <w:t xml:space="preserve"> či potenciální výpadky systémů, jakož i poskytovat objednateli veškeré informace,</w:t>
      </w:r>
      <w:r w:rsidR="00D553B1" w:rsidRPr="004F22A7">
        <w:rPr>
          <w:rFonts w:ascii="Arial" w:hAnsi="Arial" w:cs="Arial"/>
          <w:sz w:val="22"/>
          <w:szCs w:val="28"/>
        </w:rPr>
        <w:t xml:space="preserve"> </w:t>
      </w:r>
      <w:r w:rsidRPr="004F22A7">
        <w:rPr>
          <w:rFonts w:ascii="Arial" w:hAnsi="Arial" w:cs="Arial"/>
          <w:sz w:val="22"/>
          <w:szCs w:val="28"/>
        </w:rPr>
        <w:t xml:space="preserve">které jsou pro </w:t>
      </w:r>
      <w:r w:rsidR="00D553B1" w:rsidRPr="004F22A7">
        <w:rPr>
          <w:rFonts w:ascii="Arial" w:hAnsi="Arial" w:cs="Arial"/>
          <w:sz w:val="22"/>
          <w:szCs w:val="28"/>
        </w:rPr>
        <w:t>plnění dle</w:t>
      </w:r>
      <w:r w:rsidR="00C238D0" w:rsidRPr="004F22A7">
        <w:rPr>
          <w:rFonts w:ascii="Arial" w:hAnsi="Arial" w:cs="Arial"/>
          <w:sz w:val="22"/>
          <w:szCs w:val="28"/>
        </w:rPr>
        <w:t xml:space="preserve"> </w:t>
      </w:r>
      <w:r w:rsidR="00D553B1" w:rsidRPr="004F22A7">
        <w:rPr>
          <w:rFonts w:ascii="Arial" w:hAnsi="Arial" w:cs="Arial"/>
          <w:sz w:val="22"/>
          <w:szCs w:val="28"/>
        </w:rPr>
        <w:t xml:space="preserve">této smlouvy </w:t>
      </w:r>
      <w:r w:rsidRPr="004F22A7">
        <w:rPr>
          <w:rFonts w:ascii="Arial" w:hAnsi="Arial" w:cs="Arial"/>
          <w:sz w:val="22"/>
          <w:szCs w:val="28"/>
        </w:rPr>
        <w:t>potřebné;</w:t>
      </w:r>
    </w:p>
    <w:p w14:paraId="2D682C06" w14:textId="31D1E5F4" w:rsidR="000D232F" w:rsidRPr="004F22A7" w:rsidRDefault="0C900EDC" w:rsidP="000D232F">
      <w:pPr>
        <w:numPr>
          <w:ilvl w:val="1"/>
          <w:numId w:val="3"/>
        </w:numPr>
        <w:spacing w:after="120" w:line="240" w:lineRule="auto"/>
        <w:rPr>
          <w:rFonts w:ascii="Arial" w:hAnsi="Arial" w:cs="Arial"/>
          <w:sz w:val="22"/>
          <w:szCs w:val="22"/>
        </w:rPr>
      </w:pPr>
      <w:r w:rsidRPr="004F22A7">
        <w:rPr>
          <w:rFonts w:ascii="Arial" w:hAnsi="Arial" w:cs="Arial"/>
          <w:sz w:val="22"/>
          <w:szCs w:val="22"/>
        </w:rPr>
        <w:t>bez zbytečného odkladu oznamovat objednateli všechny Kybernetické bezpečnostní události a Kybernetické bezpečnostní incidenty s potenciálním negativním dopadem na objednatele;</w:t>
      </w:r>
    </w:p>
    <w:p w14:paraId="78A4ECDC" w14:textId="6D368766" w:rsidR="000C62CD" w:rsidRPr="000C62CD" w:rsidRDefault="6EB42FE0" w:rsidP="000C62CD">
      <w:pPr>
        <w:pStyle w:val="Odstavecseseznamem"/>
        <w:numPr>
          <w:ilvl w:val="0"/>
          <w:numId w:val="3"/>
        </w:numPr>
        <w:spacing w:after="120" w:line="276" w:lineRule="auto"/>
        <w:ind w:left="357" w:hanging="357"/>
        <w:contextualSpacing w:val="0"/>
        <w:rPr>
          <w:rFonts w:ascii="Arial" w:hAnsi="Arial" w:cs="Arial"/>
          <w:sz w:val="22"/>
          <w:szCs w:val="22"/>
        </w:rPr>
      </w:pPr>
      <w:r w:rsidRPr="69083A1C">
        <w:rPr>
          <w:rFonts w:ascii="Arial" w:hAnsi="Arial" w:cs="Arial"/>
          <w:sz w:val="22"/>
          <w:szCs w:val="22"/>
        </w:rPr>
        <w:t>Dodavatel</w:t>
      </w:r>
      <w:r w:rsidR="05847304" w:rsidRPr="69083A1C">
        <w:rPr>
          <w:rFonts w:ascii="Arial" w:hAnsi="Arial" w:cs="Arial"/>
          <w:sz w:val="22"/>
          <w:szCs w:val="22"/>
        </w:rPr>
        <w:t xml:space="preserve"> je povinen mít po dobu účinnosti této smlouvy, resp. po dobu poskytování plnění </w:t>
      </w:r>
      <w:r w:rsidR="05847304" w:rsidRPr="69083A1C">
        <w:rPr>
          <w:rFonts w:ascii="Arial" w:hAnsi="Arial" w:cs="Arial"/>
          <w:sz w:val="22"/>
          <w:szCs w:val="22"/>
        </w:rPr>
        <w:lastRenderedPageBreak/>
        <w:t xml:space="preserve">dle této smlouvy zaveden systém řízení bezpečnosti informací dle ČSN EN ISO/IEC 27001:2023 pro předmět činnosti, který je vztažen k předmětu této smlouvy. </w:t>
      </w:r>
      <w:r w:rsidRPr="69083A1C">
        <w:rPr>
          <w:rFonts w:ascii="Arial" w:hAnsi="Arial" w:cs="Arial"/>
          <w:sz w:val="22"/>
          <w:szCs w:val="22"/>
        </w:rPr>
        <w:t>Dodavatel</w:t>
      </w:r>
      <w:r w:rsidR="05847304" w:rsidRPr="69083A1C">
        <w:rPr>
          <w:rFonts w:ascii="Arial" w:hAnsi="Arial" w:cs="Arial"/>
          <w:sz w:val="22"/>
          <w:szCs w:val="22"/>
        </w:rPr>
        <w:t xml:space="preserve"> se zavazuje, že systémem řízení bezpečnosti informací dle ČSN EN ISO/IEC 27001:2023 bude disponovat po celou dobu účinnosti této smlouvy, a do 5 pracovních dnů od výzvy objednatele je </w:t>
      </w:r>
      <w:r w:rsidRPr="69083A1C">
        <w:rPr>
          <w:rFonts w:ascii="Arial" w:hAnsi="Arial" w:cs="Arial"/>
          <w:sz w:val="22"/>
          <w:szCs w:val="22"/>
        </w:rPr>
        <w:t>dodavatel</w:t>
      </w:r>
      <w:r w:rsidR="05847304" w:rsidRPr="69083A1C">
        <w:rPr>
          <w:rFonts w:ascii="Arial" w:hAnsi="Arial" w:cs="Arial"/>
          <w:sz w:val="22"/>
          <w:szCs w:val="22"/>
        </w:rPr>
        <w:t xml:space="preserve"> povinen toto objednateli prokázat, a to ve formě prosté kopie certifikátu systému řízení bezpečnosti informací dle ČSN EN ISO/IEC 27001:2023 vydaný podle českých technických norem akreditovanou osobou, nebo ve formě certifikátu vydaného podle českých technických norem akreditovanou osobou v členském státě Evropské unie.  V případě pochybnosti o pravosti certifikátu si objednatel vyhrazuje právo vyžádat si originál nebo ověřenou kopii certifikátu. Porušení povinnosti </w:t>
      </w:r>
      <w:r w:rsidRPr="69083A1C">
        <w:rPr>
          <w:rFonts w:ascii="Arial" w:hAnsi="Arial" w:cs="Arial"/>
          <w:sz w:val="22"/>
          <w:szCs w:val="22"/>
        </w:rPr>
        <w:t>dodavatel</w:t>
      </w:r>
      <w:r w:rsidR="05847304" w:rsidRPr="69083A1C">
        <w:rPr>
          <w:rFonts w:ascii="Arial" w:hAnsi="Arial" w:cs="Arial"/>
          <w:sz w:val="22"/>
          <w:szCs w:val="22"/>
        </w:rPr>
        <w:t xml:space="preserve">e udržovat v platnosti předmětný certifikát po celou dobu platnosti a účinnosti této smlouvy, nebo skutečnost, že </w:t>
      </w:r>
      <w:r w:rsidRPr="69083A1C">
        <w:rPr>
          <w:rFonts w:ascii="Arial" w:hAnsi="Arial" w:cs="Arial"/>
          <w:sz w:val="22"/>
          <w:szCs w:val="22"/>
        </w:rPr>
        <w:t>dodavatel</w:t>
      </w:r>
      <w:r w:rsidR="05847304" w:rsidRPr="69083A1C">
        <w:rPr>
          <w:rFonts w:ascii="Arial" w:hAnsi="Arial" w:cs="Arial"/>
          <w:sz w:val="22"/>
          <w:szCs w:val="22"/>
        </w:rPr>
        <w:t xml:space="preserve"> neprokázal držení tohoto certifikátu na výzvu objednatele dle tohoto odstavce, představuje podstatné porušení této smlouvy, na jehož základě má objednatel právo od této smlouvy odstoupit za podmínek uvedených v čl. XIV této smlouvy. </w:t>
      </w:r>
      <w:r w:rsidRPr="69083A1C">
        <w:rPr>
          <w:rFonts w:ascii="Arial" w:hAnsi="Arial" w:cs="Arial"/>
          <w:sz w:val="22"/>
          <w:szCs w:val="22"/>
        </w:rPr>
        <w:t>Dodavatel</w:t>
      </w:r>
      <w:r w:rsidR="05847304" w:rsidRPr="69083A1C">
        <w:rPr>
          <w:rFonts w:ascii="Arial" w:hAnsi="Arial" w:cs="Arial"/>
          <w:sz w:val="22"/>
          <w:szCs w:val="22"/>
        </w:rPr>
        <w:t xml:space="preserve"> je povinen zajistit splnění povinnosti dle předchozí věty také ze strany poddodavatelů v případě, že je využije k plnění této smlouvy.</w:t>
      </w:r>
    </w:p>
    <w:p w14:paraId="44CA5A94" w14:textId="51DF3A60" w:rsidR="00C54274" w:rsidRDefault="00C54274" w:rsidP="000C62CD">
      <w:pPr>
        <w:numPr>
          <w:ilvl w:val="0"/>
          <w:numId w:val="3"/>
        </w:numPr>
        <w:tabs>
          <w:tab w:val="num" w:pos="426"/>
        </w:tabs>
        <w:spacing w:after="120" w:line="276" w:lineRule="auto"/>
        <w:ind w:left="357" w:hanging="357"/>
        <w:rPr>
          <w:rFonts w:ascii="Arial" w:hAnsi="Arial" w:cs="Arial"/>
          <w:sz w:val="22"/>
          <w:szCs w:val="22"/>
        </w:rPr>
      </w:pPr>
      <w:r w:rsidRPr="00465760">
        <w:rPr>
          <w:rFonts w:ascii="Arial" w:hAnsi="Arial" w:cs="Arial"/>
          <w:sz w:val="22"/>
          <w:szCs w:val="22"/>
        </w:rPr>
        <w:t xml:space="preserve">Veškeré podklady, které byly objednatelem </w:t>
      </w:r>
      <w:r w:rsidR="0090550C">
        <w:rPr>
          <w:rFonts w:ascii="Arial" w:hAnsi="Arial" w:cs="Arial"/>
          <w:sz w:val="22"/>
          <w:szCs w:val="22"/>
        </w:rPr>
        <w:t>dodavatel</w:t>
      </w:r>
      <w:r w:rsidR="00AE5DF0" w:rsidRPr="00465760">
        <w:rPr>
          <w:rFonts w:ascii="Arial" w:hAnsi="Arial" w:cs="Arial"/>
          <w:sz w:val="22"/>
          <w:szCs w:val="22"/>
        </w:rPr>
        <w:t xml:space="preserve">i </w:t>
      </w:r>
      <w:r w:rsidRPr="00465760">
        <w:rPr>
          <w:rFonts w:ascii="Arial" w:hAnsi="Arial" w:cs="Arial"/>
          <w:sz w:val="22"/>
          <w:szCs w:val="22"/>
        </w:rPr>
        <w:t xml:space="preserve">předány, zůstávají v jeho vlastnictví a </w:t>
      </w:r>
      <w:r w:rsidR="0090550C">
        <w:rPr>
          <w:rFonts w:ascii="Arial" w:hAnsi="Arial" w:cs="Arial"/>
          <w:sz w:val="22"/>
          <w:szCs w:val="22"/>
        </w:rPr>
        <w:t>dodavatel</w:t>
      </w:r>
      <w:r w:rsidR="00AE5DF0" w:rsidRPr="00465760">
        <w:rPr>
          <w:rFonts w:ascii="Arial" w:hAnsi="Arial" w:cs="Arial"/>
          <w:sz w:val="22"/>
          <w:szCs w:val="22"/>
        </w:rPr>
        <w:t xml:space="preserve"> </w:t>
      </w:r>
      <w:r w:rsidRPr="00465760">
        <w:rPr>
          <w:rFonts w:ascii="Arial" w:hAnsi="Arial" w:cs="Arial"/>
          <w:sz w:val="22"/>
          <w:szCs w:val="22"/>
        </w:rPr>
        <w:t>za ně zodpovídá od okamžiku jejich převzetí a je povinen je vrátit objednali po splnění svého závazku.</w:t>
      </w:r>
    </w:p>
    <w:p w14:paraId="6FB068A3" w14:textId="446D45DD" w:rsidR="00D553B1" w:rsidRPr="00BA1348" w:rsidRDefault="6EB42FE0" w:rsidP="2531C38F">
      <w:pPr>
        <w:pStyle w:val="pf0"/>
        <w:numPr>
          <w:ilvl w:val="0"/>
          <w:numId w:val="3"/>
        </w:numPr>
        <w:spacing w:after="120" w:afterAutospacing="0" w:line="276" w:lineRule="auto"/>
        <w:ind w:left="357" w:hanging="357"/>
        <w:jc w:val="both"/>
        <w:rPr>
          <w:rFonts w:ascii="Arial" w:hAnsi="Arial" w:cs="Arial"/>
        </w:rPr>
      </w:pPr>
      <w:r w:rsidRPr="00BA1348">
        <w:rPr>
          <w:rStyle w:val="cf01"/>
          <w:rFonts w:ascii="Arial" w:hAnsi="Arial" w:cs="Arial"/>
          <w:sz w:val="22"/>
          <w:szCs w:val="22"/>
        </w:rPr>
        <w:t>Dodavatel</w:t>
      </w:r>
      <w:r w:rsidR="438949F3" w:rsidRPr="00BA1348">
        <w:rPr>
          <w:rStyle w:val="cf01"/>
          <w:rFonts w:ascii="Arial" w:hAnsi="Arial" w:cs="Arial"/>
          <w:sz w:val="22"/>
          <w:szCs w:val="22"/>
        </w:rPr>
        <w:t xml:space="preserve"> </w:t>
      </w:r>
      <w:r w:rsidR="00BA1348" w:rsidRPr="00BA1348">
        <w:rPr>
          <w:rStyle w:val="cf01"/>
          <w:rFonts w:ascii="Arial" w:hAnsi="Arial" w:cs="Arial"/>
          <w:sz w:val="22"/>
          <w:szCs w:val="22"/>
        </w:rPr>
        <w:t xml:space="preserve">se zavazuje alokovat na realizaci této </w:t>
      </w:r>
      <w:r w:rsidR="00BA1348">
        <w:rPr>
          <w:rStyle w:val="cf01"/>
          <w:rFonts w:ascii="Arial" w:hAnsi="Arial" w:cs="Arial"/>
          <w:sz w:val="22"/>
          <w:szCs w:val="22"/>
        </w:rPr>
        <w:t>s</w:t>
      </w:r>
      <w:r w:rsidR="00BA1348" w:rsidRPr="00BA1348">
        <w:rPr>
          <w:rStyle w:val="cf01"/>
          <w:rFonts w:ascii="Arial" w:hAnsi="Arial" w:cs="Arial"/>
          <w:sz w:val="22"/>
          <w:szCs w:val="22"/>
        </w:rPr>
        <w:t xml:space="preserve">mlouvy pracovní kapacitu osob realizačního týmu uvedeného v </w:t>
      </w:r>
      <w:r w:rsidR="00BA1348">
        <w:rPr>
          <w:rStyle w:val="cf01"/>
          <w:rFonts w:ascii="Arial" w:hAnsi="Arial" w:cs="Arial"/>
          <w:sz w:val="22"/>
          <w:szCs w:val="22"/>
        </w:rPr>
        <w:t>Nabídce</w:t>
      </w:r>
      <w:r w:rsidR="00BA1348" w:rsidRPr="00BA1348">
        <w:rPr>
          <w:rStyle w:val="cf01"/>
          <w:rFonts w:ascii="Arial" w:hAnsi="Arial" w:cs="Arial"/>
          <w:sz w:val="22"/>
          <w:szCs w:val="22"/>
        </w:rPr>
        <w:t xml:space="preserve"> a k plnění této </w:t>
      </w:r>
      <w:r w:rsidR="00BA1348">
        <w:rPr>
          <w:rStyle w:val="cf01"/>
          <w:rFonts w:ascii="Arial" w:hAnsi="Arial" w:cs="Arial"/>
          <w:sz w:val="22"/>
          <w:szCs w:val="22"/>
        </w:rPr>
        <w:t>s</w:t>
      </w:r>
      <w:r w:rsidR="00BA1348" w:rsidRPr="00BA1348">
        <w:rPr>
          <w:rStyle w:val="cf01"/>
          <w:rFonts w:ascii="Arial" w:hAnsi="Arial" w:cs="Arial"/>
          <w:sz w:val="22"/>
          <w:szCs w:val="22"/>
        </w:rPr>
        <w:t xml:space="preserve">mlouvy využít osob, kterými byla prokazována kvalifikace v </w:t>
      </w:r>
      <w:r w:rsidR="00BA1348">
        <w:rPr>
          <w:rStyle w:val="cf01"/>
          <w:rFonts w:ascii="Arial" w:hAnsi="Arial" w:cs="Arial"/>
          <w:sz w:val="22"/>
          <w:szCs w:val="22"/>
        </w:rPr>
        <w:t>Z</w:t>
      </w:r>
      <w:r w:rsidR="00BA1348" w:rsidRPr="00BA1348">
        <w:rPr>
          <w:rStyle w:val="cf01"/>
          <w:rFonts w:ascii="Arial" w:hAnsi="Arial" w:cs="Arial"/>
          <w:sz w:val="22"/>
          <w:szCs w:val="22"/>
        </w:rPr>
        <w:t>adávacím řízení. Seznam</w:t>
      </w:r>
      <w:r w:rsidR="00812D90">
        <w:rPr>
          <w:rStyle w:val="cf01"/>
          <w:rFonts w:ascii="Arial" w:hAnsi="Arial" w:cs="Arial"/>
          <w:sz w:val="22"/>
          <w:szCs w:val="22"/>
        </w:rPr>
        <w:t xml:space="preserve"> těchto</w:t>
      </w:r>
      <w:r w:rsidR="00BA1348" w:rsidRPr="00BA1348">
        <w:rPr>
          <w:rStyle w:val="cf01"/>
          <w:rFonts w:ascii="Arial" w:hAnsi="Arial" w:cs="Arial"/>
          <w:sz w:val="22"/>
          <w:szCs w:val="22"/>
        </w:rPr>
        <w:t xml:space="preserve"> hlavních členů realizačního týmu tvoří přílohu </w:t>
      </w:r>
      <w:r w:rsidR="438949F3" w:rsidRPr="00BA1348">
        <w:rPr>
          <w:rStyle w:val="cf01"/>
          <w:rFonts w:ascii="Arial" w:hAnsi="Arial" w:cs="Arial"/>
          <w:sz w:val="22"/>
          <w:szCs w:val="22"/>
        </w:rPr>
        <w:t xml:space="preserve">č. </w:t>
      </w:r>
      <w:r w:rsidR="5F214B3C" w:rsidRPr="00BA1348">
        <w:rPr>
          <w:rStyle w:val="cf01"/>
          <w:rFonts w:ascii="Arial" w:hAnsi="Arial" w:cs="Arial"/>
          <w:sz w:val="22"/>
          <w:szCs w:val="22"/>
        </w:rPr>
        <w:t>7</w:t>
      </w:r>
      <w:r w:rsidR="438949F3" w:rsidRPr="00BA1348">
        <w:rPr>
          <w:rStyle w:val="cf01"/>
          <w:rFonts w:ascii="Arial" w:hAnsi="Arial" w:cs="Arial"/>
          <w:sz w:val="22"/>
          <w:szCs w:val="22"/>
        </w:rPr>
        <w:t xml:space="preserve"> – Realizační tým, která </w:t>
      </w:r>
      <w:r w:rsidR="001E78D8">
        <w:rPr>
          <w:rStyle w:val="cf01"/>
          <w:rFonts w:ascii="Arial" w:hAnsi="Arial" w:cs="Arial"/>
          <w:sz w:val="22"/>
          <w:szCs w:val="22"/>
        </w:rPr>
        <w:t>je</w:t>
      </w:r>
      <w:r w:rsidR="438949F3" w:rsidRPr="00BA1348">
        <w:rPr>
          <w:rStyle w:val="cf01"/>
          <w:rFonts w:ascii="Arial" w:hAnsi="Arial" w:cs="Arial"/>
          <w:sz w:val="22"/>
          <w:szCs w:val="22"/>
        </w:rPr>
        <w:t xml:space="preserve"> nedílnou součást</w:t>
      </w:r>
      <w:r w:rsidR="001E78D8">
        <w:rPr>
          <w:rStyle w:val="cf01"/>
          <w:rFonts w:ascii="Arial" w:hAnsi="Arial" w:cs="Arial"/>
          <w:sz w:val="22"/>
          <w:szCs w:val="22"/>
        </w:rPr>
        <w:t>í</w:t>
      </w:r>
      <w:r w:rsidR="438949F3" w:rsidRPr="00BA1348">
        <w:rPr>
          <w:rStyle w:val="cf01"/>
          <w:rFonts w:ascii="Arial" w:hAnsi="Arial" w:cs="Arial"/>
          <w:sz w:val="22"/>
          <w:szCs w:val="22"/>
        </w:rPr>
        <w:t xml:space="preserve"> této smlouvy</w:t>
      </w:r>
      <w:r w:rsidR="00DF2722">
        <w:rPr>
          <w:rStyle w:val="cf01"/>
          <w:rFonts w:ascii="Arial" w:hAnsi="Arial" w:cs="Arial"/>
          <w:sz w:val="22"/>
          <w:szCs w:val="22"/>
        </w:rPr>
        <w:t xml:space="preserve">. </w:t>
      </w:r>
      <w:r w:rsidR="438949F3" w:rsidRPr="00BA1348">
        <w:rPr>
          <w:rStyle w:val="cf01"/>
          <w:rFonts w:ascii="Arial" w:hAnsi="Arial" w:cs="Arial"/>
          <w:sz w:val="22"/>
          <w:szCs w:val="22"/>
        </w:rPr>
        <w:t xml:space="preserve">Porušení této povinnosti přetrvávající déle než 20 pracovních dnů je považováno za porušení této smlouvy podstatným způsobem. </w:t>
      </w:r>
      <w:r w:rsidR="00812D90">
        <w:rPr>
          <w:rStyle w:val="cf01"/>
          <w:rFonts w:ascii="Arial" w:hAnsi="Arial" w:cs="Arial"/>
          <w:sz w:val="22"/>
          <w:szCs w:val="22"/>
        </w:rPr>
        <w:t xml:space="preserve">Dodavatel je oprávněn </w:t>
      </w:r>
      <w:r w:rsidR="008817B3">
        <w:rPr>
          <w:rStyle w:val="cf01"/>
          <w:rFonts w:ascii="Arial" w:hAnsi="Arial" w:cs="Arial"/>
          <w:sz w:val="22"/>
          <w:szCs w:val="22"/>
        </w:rPr>
        <w:t xml:space="preserve">realizovat předmět plnění i jinými osobami než hlavními členy </w:t>
      </w:r>
      <w:r w:rsidR="00F86DAE">
        <w:rPr>
          <w:rStyle w:val="cf01"/>
          <w:rFonts w:ascii="Arial" w:hAnsi="Arial" w:cs="Arial"/>
          <w:sz w:val="22"/>
          <w:szCs w:val="22"/>
        </w:rPr>
        <w:t>realizačního</w:t>
      </w:r>
      <w:r w:rsidR="008817B3">
        <w:rPr>
          <w:rStyle w:val="cf01"/>
          <w:rFonts w:ascii="Arial" w:hAnsi="Arial" w:cs="Arial"/>
          <w:sz w:val="22"/>
          <w:szCs w:val="22"/>
        </w:rPr>
        <w:t xml:space="preserve"> týmu. K jejich zapojení je třeba postupovat dle odst. 16 tohoto článku.</w:t>
      </w:r>
    </w:p>
    <w:p w14:paraId="5DAB31D2" w14:textId="6FB87C5A" w:rsidR="00D553B1" w:rsidRPr="00BA1348" w:rsidRDefault="00D553B1" w:rsidP="000C62CD">
      <w:pPr>
        <w:pStyle w:val="pf0"/>
        <w:numPr>
          <w:ilvl w:val="0"/>
          <w:numId w:val="3"/>
        </w:numPr>
        <w:spacing w:after="120" w:afterAutospacing="0" w:line="276" w:lineRule="auto"/>
        <w:ind w:left="357" w:hanging="357"/>
        <w:jc w:val="both"/>
        <w:rPr>
          <w:rFonts w:ascii="Arial" w:hAnsi="Arial" w:cs="Arial"/>
        </w:rPr>
      </w:pPr>
      <w:r w:rsidRPr="00BA1348">
        <w:rPr>
          <w:rStyle w:val="cf01"/>
          <w:rFonts w:ascii="Arial" w:hAnsi="Arial" w:cs="Arial"/>
          <w:sz w:val="22"/>
          <w:szCs w:val="22"/>
        </w:rPr>
        <w:t xml:space="preserve">V případě, že </w:t>
      </w:r>
      <w:r w:rsidR="00DF2722">
        <w:rPr>
          <w:rStyle w:val="cf01"/>
          <w:rFonts w:ascii="Arial" w:hAnsi="Arial" w:cs="Arial"/>
          <w:sz w:val="22"/>
          <w:szCs w:val="22"/>
        </w:rPr>
        <w:t>některý hlavní člen realizačního týmu</w:t>
      </w:r>
      <w:r w:rsidRPr="00BA1348">
        <w:rPr>
          <w:rStyle w:val="cf01"/>
          <w:rFonts w:ascii="Arial" w:hAnsi="Arial" w:cs="Arial"/>
          <w:sz w:val="22"/>
          <w:szCs w:val="22"/>
        </w:rPr>
        <w:t xml:space="preserve">, přestane v průběhu trvání této smlouvy splňovat jakýkoliv z požadavků stanovených objednatelem v zadávacích podmínkách </w:t>
      </w:r>
      <w:r w:rsidR="00873B6B" w:rsidRPr="00BA1348">
        <w:rPr>
          <w:rStyle w:val="cf01"/>
          <w:rFonts w:ascii="Arial" w:hAnsi="Arial" w:cs="Arial"/>
          <w:sz w:val="22"/>
          <w:szCs w:val="22"/>
        </w:rPr>
        <w:t>v</w:t>
      </w:r>
      <w:r w:rsidRPr="00BA1348">
        <w:rPr>
          <w:rStyle w:val="cf01"/>
          <w:rFonts w:ascii="Arial" w:hAnsi="Arial" w:cs="Arial"/>
          <w:sz w:val="22"/>
          <w:szCs w:val="22"/>
        </w:rPr>
        <w:t xml:space="preserve">eřejné zakázky, je </w:t>
      </w:r>
      <w:r w:rsidR="0090550C" w:rsidRPr="00BA1348">
        <w:rPr>
          <w:rStyle w:val="cf01"/>
          <w:rFonts w:ascii="Arial" w:hAnsi="Arial" w:cs="Arial"/>
          <w:sz w:val="22"/>
          <w:szCs w:val="22"/>
        </w:rPr>
        <w:t>dodavatel</w:t>
      </w:r>
      <w:r w:rsidRPr="00BA1348">
        <w:rPr>
          <w:rStyle w:val="cf01"/>
          <w:rFonts w:ascii="Arial" w:hAnsi="Arial" w:cs="Arial"/>
          <w:sz w:val="22"/>
          <w:szCs w:val="22"/>
        </w:rPr>
        <w:t xml:space="preserve"> povinen takovouto osobu v realizačním týmu bezodkladně nahradit jinou, splňující veškeré požadavky objednatele. </w:t>
      </w:r>
    </w:p>
    <w:p w14:paraId="0BA321D4" w14:textId="1251BF4E" w:rsidR="00D553B1" w:rsidRPr="00BA1348" w:rsidRDefault="0090550C" w:rsidP="00D553B1">
      <w:pPr>
        <w:pStyle w:val="pf0"/>
        <w:numPr>
          <w:ilvl w:val="0"/>
          <w:numId w:val="3"/>
        </w:numPr>
        <w:spacing w:after="120" w:afterAutospacing="0" w:line="276" w:lineRule="auto"/>
        <w:ind w:left="357" w:hanging="357"/>
        <w:jc w:val="both"/>
        <w:rPr>
          <w:rFonts w:ascii="Arial" w:hAnsi="Arial" w:cs="Arial"/>
        </w:rPr>
      </w:pPr>
      <w:r w:rsidRPr="00BA1348">
        <w:rPr>
          <w:rStyle w:val="cf01"/>
          <w:rFonts w:ascii="Arial" w:hAnsi="Arial" w:cs="Arial"/>
          <w:sz w:val="22"/>
          <w:szCs w:val="22"/>
        </w:rPr>
        <w:t>Dodavatel</w:t>
      </w:r>
      <w:r w:rsidR="00D553B1" w:rsidRPr="00BA1348">
        <w:rPr>
          <w:rStyle w:val="cf01"/>
          <w:rFonts w:ascii="Arial" w:hAnsi="Arial" w:cs="Arial"/>
          <w:sz w:val="22"/>
          <w:szCs w:val="22"/>
        </w:rPr>
        <w:t xml:space="preserve"> je oprávněn </w:t>
      </w:r>
      <w:r w:rsidR="000B6625">
        <w:rPr>
          <w:rStyle w:val="cf01"/>
          <w:rFonts w:ascii="Arial" w:hAnsi="Arial" w:cs="Arial"/>
          <w:sz w:val="22"/>
          <w:szCs w:val="22"/>
        </w:rPr>
        <w:t>nahradi</w:t>
      </w:r>
      <w:r w:rsidR="000B6625" w:rsidRPr="00BA1348">
        <w:rPr>
          <w:rStyle w:val="cf01"/>
          <w:rFonts w:ascii="Arial" w:hAnsi="Arial" w:cs="Arial"/>
          <w:sz w:val="22"/>
          <w:szCs w:val="22"/>
        </w:rPr>
        <w:t>t</w:t>
      </w:r>
      <w:r w:rsidR="00D553B1" w:rsidRPr="00BA1348">
        <w:rPr>
          <w:rStyle w:val="cf01"/>
          <w:rFonts w:ascii="Arial" w:hAnsi="Arial" w:cs="Arial"/>
          <w:sz w:val="22"/>
          <w:szCs w:val="22"/>
        </w:rPr>
        <w:t xml:space="preserve"> </w:t>
      </w:r>
      <w:r w:rsidR="00DF2722">
        <w:rPr>
          <w:rStyle w:val="cf01"/>
          <w:rFonts w:ascii="Arial" w:hAnsi="Arial" w:cs="Arial"/>
          <w:sz w:val="22"/>
          <w:szCs w:val="22"/>
        </w:rPr>
        <w:t>hlavní členy realizačního týmu</w:t>
      </w:r>
      <w:r w:rsidR="00D553B1" w:rsidRPr="00BA1348">
        <w:rPr>
          <w:rStyle w:val="cf01"/>
          <w:rFonts w:ascii="Arial" w:hAnsi="Arial" w:cs="Arial"/>
          <w:sz w:val="22"/>
          <w:szCs w:val="22"/>
        </w:rPr>
        <w:t xml:space="preserve"> pouze osobami splňujícími minimální požadavky v zadávacích podmínkách </w:t>
      </w:r>
      <w:r w:rsidR="00977E17">
        <w:rPr>
          <w:rStyle w:val="cf01"/>
          <w:rFonts w:ascii="Arial" w:hAnsi="Arial" w:cs="Arial"/>
          <w:sz w:val="22"/>
          <w:szCs w:val="22"/>
        </w:rPr>
        <w:t>Zadávacího řízení</w:t>
      </w:r>
      <w:r w:rsidR="00D553B1" w:rsidRPr="00BA1348">
        <w:rPr>
          <w:rStyle w:val="cf01"/>
          <w:rFonts w:ascii="Arial" w:hAnsi="Arial" w:cs="Arial"/>
          <w:sz w:val="22"/>
          <w:szCs w:val="22"/>
        </w:rPr>
        <w:t xml:space="preserve">. </w:t>
      </w:r>
    </w:p>
    <w:p w14:paraId="6103B4E3" w14:textId="04BF2652" w:rsidR="00D553B1" w:rsidRPr="00BA1348" w:rsidRDefault="00D553B1" w:rsidP="00D553B1">
      <w:pPr>
        <w:pStyle w:val="pf0"/>
        <w:numPr>
          <w:ilvl w:val="0"/>
          <w:numId w:val="3"/>
        </w:numPr>
        <w:spacing w:after="120" w:afterAutospacing="0" w:line="276" w:lineRule="auto"/>
        <w:ind w:left="357" w:hanging="357"/>
        <w:jc w:val="both"/>
        <w:rPr>
          <w:rFonts w:ascii="Arial" w:hAnsi="Arial" w:cs="Arial"/>
        </w:rPr>
      </w:pPr>
      <w:r w:rsidRPr="00BA1348">
        <w:rPr>
          <w:rStyle w:val="cf01"/>
          <w:rFonts w:ascii="Arial" w:hAnsi="Arial" w:cs="Arial"/>
          <w:sz w:val="22"/>
          <w:szCs w:val="22"/>
        </w:rPr>
        <w:t xml:space="preserve">Jakékoliv změny realizačního týmu </w:t>
      </w:r>
      <w:r w:rsidR="0090550C" w:rsidRPr="00BA1348">
        <w:rPr>
          <w:rStyle w:val="cf01"/>
          <w:rFonts w:ascii="Arial" w:hAnsi="Arial" w:cs="Arial"/>
          <w:sz w:val="22"/>
          <w:szCs w:val="22"/>
        </w:rPr>
        <w:t>dodavatel</w:t>
      </w:r>
      <w:r w:rsidRPr="00BA1348">
        <w:rPr>
          <w:rStyle w:val="cf01"/>
          <w:rFonts w:ascii="Arial" w:hAnsi="Arial" w:cs="Arial"/>
          <w:sz w:val="22"/>
          <w:szCs w:val="22"/>
        </w:rPr>
        <w:t>e</w:t>
      </w:r>
      <w:r w:rsidR="00DF2722">
        <w:rPr>
          <w:rStyle w:val="cf01"/>
          <w:rFonts w:ascii="Arial" w:hAnsi="Arial" w:cs="Arial"/>
          <w:sz w:val="22"/>
          <w:szCs w:val="22"/>
        </w:rPr>
        <w:t xml:space="preserve"> (doplnění nebo nahrazení dalšího nebo nahrazení hlavního člena realizačního týmu)</w:t>
      </w:r>
      <w:r w:rsidRPr="00BA1348">
        <w:rPr>
          <w:rStyle w:val="cf01"/>
          <w:rFonts w:ascii="Arial" w:hAnsi="Arial" w:cs="Arial"/>
          <w:sz w:val="22"/>
          <w:szCs w:val="22"/>
        </w:rPr>
        <w:t xml:space="preserve"> budou možné vždy pouze s předchozím písemným souhlasem objednatele. Objednatel není oprávněn odmítnout souhlas se změnou osoby tvořící realizační tým navrženou </w:t>
      </w:r>
      <w:r w:rsidR="0090550C" w:rsidRPr="00BA1348">
        <w:rPr>
          <w:rStyle w:val="cf01"/>
          <w:rFonts w:ascii="Arial" w:hAnsi="Arial" w:cs="Arial"/>
          <w:sz w:val="22"/>
          <w:szCs w:val="22"/>
        </w:rPr>
        <w:t>dodavatel</w:t>
      </w:r>
      <w:r w:rsidRPr="00BA1348">
        <w:rPr>
          <w:rStyle w:val="cf01"/>
          <w:rFonts w:ascii="Arial" w:hAnsi="Arial" w:cs="Arial"/>
          <w:sz w:val="22"/>
          <w:szCs w:val="22"/>
        </w:rPr>
        <w:t xml:space="preserve">em, pokud tato osoba splňuje veškeré shora uvedené požadavky. </w:t>
      </w:r>
      <w:r w:rsidR="0090550C" w:rsidRPr="00BA1348">
        <w:rPr>
          <w:rStyle w:val="cf01"/>
          <w:rFonts w:ascii="Arial" w:hAnsi="Arial" w:cs="Arial"/>
          <w:sz w:val="22"/>
          <w:szCs w:val="22"/>
        </w:rPr>
        <w:t>Dodavatel</w:t>
      </w:r>
      <w:r w:rsidRPr="00BA1348">
        <w:rPr>
          <w:rStyle w:val="cf01"/>
          <w:rFonts w:ascii="Arial" w:hAnsi="Arial" w:cs="Arial"/>
          <w:sz w:val="22"/>
          <w:szCs w:val="22"/>
        </w:rPr>
        <w:t xml:space="preserve"> je povinen společně se svojí žádostí o souhlas s takovou změnou </w:t>
      </w:r>
      <w:r w:rsidR="00DF2722">
        <w:rPr>
          <w:rStyle w:val="cf01"/>
          <w:rFonts w:ascii="Arial" w:hAnsi="Arial" w:cs="Arial"/>
          <w:sz w:val="22"/>
          <w:szCs w:val="22"/>
        </w:rPr>
        <w:t>hlavního člena realizačního týmu</w:t>
      </w:r>
      <w:r w:rsidRPr="00BA1348">
        <w:rPr>
          <w:rStyle w:val="cf01"/>
          <w:rFonts w:ascii="Arial" w:hAnsi="Arial" w:cs="Arial"/>
          <w:sz w:val="22"/>
          <w:szCs w:val="22"/>
        </w:rPr>
        <w:t xml:space="preserve">, předložit dokumenty prokazující splnění zadávacích podmínek </w:t>
      </w:r>
      <w:r w:rsidR="00977E17">
        <w:rPr>
          <w:rStyle w:val="cf01"/>
          <w:rFonts w:ascii="Arial" w:hAnsi="Arial" w:cs="Arial"/>
          <w:sz w:val="22"/>
          <w:szCs w:val="22"/>
        </w:rPr>
        <w:t>Zadávacího řízení</w:t>
      </w:r>
      <w:r w:rsidRPr="00BA1348">
        <w:rPr>
          <w:rStyle w:val="cf01"/>
          <w:rFonts w:ascii="Arial" w:hAnsi="Arial" w:cs="Arial"/>
          <w:sz w:val="22"/>
          <w:szCs w:val="22"/>
        </w:rPr>
        <w:t>, a to v prosté kopii. Za dostatečný souhlas objednatele s touto změnou je považováno vyjádření souhlasu prostřednictvím e-mailu mezi zmocněnci pro jednání věcná a technická obou smluvních stran. Takováto změna bude při nejbližší vhodné příležitosti ošetřena dodatkem k této smlouvě s deklaratorním účinkem uvedené změny.</w:t>
      </w:r>
    </w:p>
    <w:p w14:paraId="560F5DA7" w14:textId="1F8DD1EF" w:rsidR="00E046C6" w:rsidRDefault="0090550C" w:rsidP="008E352E">
      <w:pPr>
        <w:numPr>
          <w:ilvl w:val="0"/>
          <w:numId w:val="3"/>
        </w:numPr>
        <w:tabs>
          <w:tab w:val="num" w:pos="426"/>
        </w:tabs>
        <w:spacing w:after="120" w:line="276" w:lineRule="auto"/>
        <w:rPr>
          <w:rFonts w:ascii="Arial" w:hAnsi="Arial" w:cs="Arial"/>
          <w:sz w:val="22"/>
          <w:szCs w:val="22"/>
        </w:rPr>
      </w:pPr>
      <w:r w:rsidRPr="69083A1C">
        <w:rPr>
          <w:rFonts w:ascii="Arial" w:hAnsi="Arial" w:cs="Arial"/>
          <w:sz w:val="22"/>
          <w:szCs w:val="22"/>
        </w:rPr>
        <w:t>Dodavatel</w:t>
      </w:r>
      <w:r w:rsidR="008C0626" w:rsidRPr="69083A1C">
        <w:rPr>
          <w:rFonts w:ascii="Arial" w:hAnsi="Arial" w:cs="Arial"/>
          <w:sz w:val="22"/>
          <w:szCs w:val="22"/>
        </w:rPr>
        <w:t xml:space="preserve"> je oprávněn plnit </w:t>
      </w:r>
      <w:r w:rsidR="00465760" w:rsidRPr="69083A1C">
        <w:rPr>
          <w:rFonts w:ascii="Arial" w:hAnsi="Arial" w:cs="Arial"/>
          <w:sz w:val="22"/>
          <w:szCs w:val="22"/>
        </w:rPr>
        <w:t>tuto s</w:t>
      </w:r>
      <w:r w:rsidR="008C0626" w:rsidRPr="69083A1C">
        <w:rPr>
          <w:rFonts w:ascii="Arial" w:hAnsi="Arial" w:cs="Arial"/>
          <w:sz w:val="22"/>
          <w:szCs w:val="22"/>
        </w:rPr>
        <w:t xml:space="preserve">mlouvu nebo její část prostřednictvím svého (svých) </w:t>
      </w:r>
      <w:r w:rsidR="008C0626" w:rsidRPr="69083A1C">
        <w:rPr>
          <w:rFonts w:ascii="Arial" w:hAnsi="Arial" w:cs="Arial"/>
          <w:sz w:val="22"/>
          <w:szCs w:val="22"/>
        </w:rPr>
        <w:lastRenderedPageBreak/>
        <w:t xml:space="preserve">poddodavatele(ů). V případě, že </w:t>
      </w:r>
      <w:r w:rsidRPr="69083A1C">
        <w:rPr>
          <w:rFonts w:ascii="Arial" w:hAnsi="Arial" w:cs="Arial"/>
          <w:sz w:val="22"/>
          <w:szCs w:val="22"/>
        </w:rPr>
        <w:t>dodavatel</w:t>
      </w:r>
      <w:r w:rsidR="008C0626" w:rsidRPr="69083A1C">
        <w:rPr>
          <w:rFonts w:ascii="Arial" w:hAnsi="Arial" w:cs="Arial"/>
          <w:sz w:val="22"/>
          <w:szCs w:val="22"/>
        </w:rPr>
        <w:t xml:space="preserve"> použije poddodavatele ve smyslu předchozí věty,</w:t>
      </w:r>
    </w:p>
    <w:p w14:paraId="6801D8FE" w14:textId="2348BDCB" w:rsidR="00E046C6" w:rsidRPr="00E046C6" w:rsidRDefault="008C0626" w:rsidP="00D553B1">
      <w:pPr>
        <w:numPr>
          <w:ilvl w:val="1"/>
          <w:numId w:val="3"/>
        </w:numPr>
        <w:tabs>
          <w:tab w:val="left" w:pos="1418"/>
        </w:tabs>
        <w:spacing w:after="120" w:line="276" w:lineRule="auto"/>
        <w:ind w:left="1418" w:hanging="1058"/>
        <w:rPr>
          <w:rFonts w:ascii="Arial" w:hAnsi="Arial" w:cs="Arial"/>
          <w:sz w:val="22"/>
          <w:szCs w:val="22"/>
        </w:rPr>
      </w:pPr>
      <w:r w:rsidRPr="00E046C6">
        <w:rPr>
          <w:rFonts w:ascii="Arial" w:hAnsi="Arial" w:cs="Arial"/>
          <w:sz w:val="22"/>
          <w:szCs w:val="22"/>
        </w:rPr>
        <w:t xml:space="preserve">není jakkoli dotčena odpovědnost </w:t>
      </w:r>
      <w:r w:rsidR="0090550C">
        <w:rPr>
          <w:rFonts w:ascii="Arial" w:hAnsi="Arial" w:cs="Arial"/>
          <w:sz w:val="22"/>
          <w:szCs w:val="22"/>
        </w:rPr>
        <w:t>dodavatel</w:t>
      </w:r>
      <w:r w:rsidR="00F018AD" w:rsidRPr="00E046C6">
        <w:rPr>
          <w:rFonts w:ascii="Arial" w:hAnsi="Arial" w:cs="Arial"/>
          <w:sz w:val="22"/>
          <w:szCs w:val="22"/>
        </w:rPr>
        <w:t>e</w:t>
      </w:r>
      <w:r w:rsidRPr="00E046C6">
        <w:rPr>
          <w:rFonts w:ascii="Arial" w:hAnsi="Arial" w:cs="Arial"/>
          <w:sz w:val="22"/>
          <w:szCs w:val="22"/>
        </w:rPr>
        <w:t xml:space="preserve"> za případné nesplnění či vadné plnění příslušných závazků, a </w:t>
      </w:r>
      <w:r w:rsidR="0090550C">
        <w:rPr>
          <w:rFonts w:ascii="Arial" w:hAnsi="Arial" w:cs="Arial"/>
          <w:sz w:val="22"/>
          <w:szCs w:val="22"/>
        </w:rPr>
        <w:t>dodavatel</w:t>
      </w:r>
      <w:r w:rsidRPr="00E046C6">
        <w:rPr>
          <w:rFonts w:ascii="Arial" w:hAnsi="Arial" w:cs="Arial"/>
          <w:sz w:val="22"/>
          <w:szCs w:val="22"/>
        </w:rPr>
        <w:t xml:space="preserve"> má i nadále odpovědnost za plnění předmětu </w:t>
      </w:r>
      <w:r w:rsidR="00465760" w:rsidRPr="00E046C6">
        <w:rPr>
          <w:rFonts w:ascii="Arial" w:hAnsi="Arial" w:cs="Arial"/>
          <w:sz w:val="22"/>
          <w:szCs w:val="22"/>
        </w:rPr>
        <w:t>této s</w:t>
      </w:r>
      <w:r w:rsidRPr="00E046C6">
        <w:rPr>
          <w:rFonts w:ascii="Arial" w:hAnsi="Arial" w:cs="Arial"/>
          <w:sz w:val="22"/>
          <w:szCs w:val="22"/>
        </w:rPr>
        <w:t>mlouvy jako by ho plnil sám;</w:t>
      </w:r>
    </w:p>
    <w:p w14:paraId="29A8D73D" w14:textId="507A0628" w:rsidR="00E046C6" w:rsidRPr="00E046C6" w:rsidRDefault="008C0626" w:rsidP="00D553B1">
      <w:pPr>
        <w:numPr>
          <w:ilvl w:val="1"/>
          <w:numId w:val="3"/>
        </w:numPr>
        <w:spacing w:after="120" w:line="276" w:lineRule="auto"/>
        <w:ind w:left="1418" w:hanging="1058"/>
        <w:rPr>
          <w:rFonts w:ascii="Arial" w:hAnsi="Arial" w:cs="Arial"/>
          <w:sz w:val="22"/>
          <w:szCs w:val="22"/>
        </w:rPr>
      </w:pPr>
      <w:r w:rsidRPr="00E046C6">
        <w:rPr>
          <w:rFonts w:ascii="Arial" w:hAnsi="Arial" w:cs="Arial"/>
          <w:sz w:val="22"/>
          <w:szCs w:val="22"/>
        </w:rPr>
        <w:t xml:space="preserve">byl povinen </w:t>
      </w:r>
      <w:r w:rsidR="00465760" w:rsidRPr="00E046C6">
        <w:rPr>
          <w:rFonts w:ascii="Arial" w:hAnsi="Arial" w:cs="Arial"/>
          <w:sz w:val="22"/>
          <w:szCs w:val="22"/>
        </w:rPr>
        <w:t>o</w:t>
      </w:r>
      <w:r w:rsidR="00F018AD" w:rsidRPr="00E046C6">
        <w:rPr>
          <w:rFonts w:ascii="Arial" w:hAnsi="Arial" w:cs="Arial"/>
          <w:sz w:val="22"/>
          <w:szCs w:val="22"/>
        </w:rPr>
        <w:t>bjednatel</w:t>
      </w:r>
      <w:r w:rsidR="000B6625">
        <w:rPr>
          <w:rFonts w:ascii="Arial" w:hAnsi="Arial" w:cs="Arial"/>
          <w:sz w:val="22"/>
          <w:szCs w:val="22"/>
        </w:rPr>
        <w:t>i</w:t>
      </w:r>
      <w:r w:rsidRPr="00E046C6">
        <w:rPr>
          <w:rFonts w:ascii="Arial" w:hAnsi="Arial" w:cs="Arial"/>
          <w:sz w:val="22"/>
          <w:szCs w:val="22"/>
        </w:rPr>
        <w:t xml:space="preserve"> předložit seznam poddodavatelů dle zadávací dokumentace Zadávacího řízení za podmínek tam uvedených;</w:t>
      </w:r>
    </w:p>
    <w:p w14:paraId="496D7F4E" w14:textId="1429B44C" w:rsidR="00E046C6" w:rsidRPr="00E046C6" w:rsidRDefault="008C0626" w:rsidP="00D553B1">
      <w:pPr>
        <w:numPr>
          <w:ilvl w:val="1"/>
          <w:numId w:val="3"/>
        </w:numPr>
        <w:spacing w:after="120" w:line="276" w:lineRule="auto"/>
        <w:ind w:left="1418" w:hanging="1058"/>
        <w:rPr>
          <w:rFonts w:ascii="Arial" w:hAnsi="Arial" w:cs="Arial"/>
          <w:sz w:val="22"/>
          <w:szCs w:val="22"/>
        </w:rPr>
      </w:pPr>
      <w:r w:rsidRPr="00E046C6">
        <w:rPr>
          <w:rFonts w:ascii="Arial" w:hAnsi="Arial" w:cs="Arial"/>
          <w:sz w:val="22"/>
          <w:szCs w:val="22"/>
        </w:rPr>
        <w:t xml:space="preserve">v případě změny v seznamu uvedených poddodavatelů (např. jiný rozsah plnění, změna poddodavatele, nový poddodavatel) je </w:t>
      </w:r>
      <w:r w:rsidR="0090550C">
        <w:rPr>
          <w:rFonts w:ascii="Arial" w:hAnsi="Arial" w:cs="Arial"/>
          <w:sz w:val="22"/>
          <w:szCs w:val="22"/>
        </w:rPr>
        <w:t>dodavatel</w:t>
      </w:r>
      <w:r w:rsidRPr="00E046C6">
        <w:rPr>
          <w:rFonts w:ascii="Arial" w:hAnsi="Arial" w:cs="Arial"/>
          <w:sz w:val="22"/>
          <w:szCs w:val="22"/>
        </w:rPr>
        <w:t xml:space="preserve"> povinen oznámit takovou změnu bez zbytečného odkladu </w:t>
      </w:r>
      <w:r w:rsidR="00F018AD" w:rsidRPr="00E046C6">
        <w:rPr>
          <w:rFonts w:ascii="Arial" w:hAnsi="Arial" w:cs="Arial"/>
          <w:sz w:val="22"/>
          <w:szCs w:val="22"/>
        </w:rPr>
        <w:t>objednateli</w:t>
      </w:r>
      <w:r w:rsidRPr="00E046C6">
        <w:rPr>
          <w:rFonts w:ascii="Arial" w:hAnsi="Arial" w:cs="Arial"/>
          <w:sz w:val="22"/>
          <w:szCs w:val="22"/>
        </w:rPr>
        <w:t xml:space="preserve">, nejpozději však 3 pracovní dny před takovou změnou. </w:t>
      </w:r>
      <w:r w:rsidR="0090550C">
        <w:rPr>
          <w:rFonts w:ascii="Arial" w:hAnsi="Arial" w:cs="Arial"/>
          <w:sz w:val="22"/>
          <w:szCs w:val="22"/>
        </w:rPr>
        <w:t>Dodavatel</w:t>
      </w:r>
      <w:r w:rsidRPr="00E046C6">
        <w:rPr>
          <w:rFonts w:ascii="Arial" w:hAnsi="Arial" w:cs="Arial"/>
          <w:sz w:val="22"/>
          <w:szCs w:val="22"/>
        </w:rPr>
        <w:t xml:space="preserve"> je oprávněn změnit poddodavatele </w:t>
      </w:r>
      <w:r w:rsidR="000B6625">
        <w:rPr>
          <w:rFonts w:ascii="Arial" w:hAnsi="Arial" w:cs="Arial"/>
          <w:sz w:val="22"/>
          <w:szCs w:val="22"/>
        </w:rPr>
        <w:t>jímž prokazoval kvalifikac</w:t>
      </w:r>
      <w:r w:rsidR="00977E17">
        <w:rPr>
          <w:rFonts w:ascii="Arial" w:hAnsi="Arial" w:cs="Arial"/>
          <w:sz w:val="22"/>
          <w:szCs w:val="22"/>
        </w:rPr>
        <w:t>i</w:t>
      </w:r>
      <w:r w:rsidRPr="00E046C6">
        <w:rPr>
          <w:rFonts w:ascii="Arial" w:hAnsi="Arial" w:cs="Arial"/>
          <w:sz w:val="22"/>
          <w:szCs w:val="22"/>
        </w:rPr>
        <w:t xml:space="preserve"> pouze v případě, že </w:t>
      </w:r>
      <w:r w:rsidR="0090550C">
        <w:rPr>
          <w:rFonts w:ascii="Arial" w:hAnsi="Arial" w:cs="Arial"/>
          <w:sz w:val="22"/>
          <w:szCs w:val="22"/>
        </w:rPr>
        <w:t>dodavatel</w:t>
      </w:r>
      <w:r w:rsidRPr="00E046C6">
        <w:rPr>
          <w:rFonts w:ascii="Arial" w:hAnsi="Arial" w:cs="Arial"/>
          <w:sz w:val="22"/>
          <w:szCs w:val="22"/>
        </w:rPr>
        <w:t xml:space="preserve"> doloží </w:t>
      </w:r>
      <w:r w:rsidR="000B6625">
        <w:rPr>
          <w:rFonts w:ascii="Arial" w:hAnsi="Arial" w:cs="Arial"/>
          <w:sz w:val="22"/>
          <w:szCs w:val="22"/>
        </w:rPr>
        <w:t>veškeré doklady</w:t>
      </w:r>
      <w:r w:rsidRPr="00E046C6">
        <w:rPr>
          <w:rFonts w:ascii="Arial" w:hAnsi="Arial" w:cs="Arial"/>
          <w:sz w:val="22"/>
          <w:szCs w:val="22"/>
        </w:rPr>
        <w:t xml:space="preserve">, které prokážou, že nový poddodavatel splňuje kvalifikaci alespoň ve stejném rozsahu jako původní </w:t>
      </w:r>
      <w:r w:rsidR="008E03DE" w:rsidRPr="00E046C6">
        <w:rPr>
          <w:rFonts w:ascii="Arial" w:hAnsi="Arial" w:cs="Arial"/>
          <w:sz w:val="22"/>
          <w:szCs w:val="22"/>
        </w:rPr>
        <w:t>poddodavatel,</w:t>
      </w:r>
      <w:r w:rsidR="000B6625">
        <w:rPr>
          <w:rFonts w:ascii="Arial" w:hAnsi="Arial" w:cs="Arial"/>
          <w:sz w:val="22"/>
          <w:szCs w:val="22"/>
        </w:rPr>
        <w:t xml:space="preserve"> jímž byla kvalifikace prokazována</w:t>
      </w:r>
      <w:r w:rsidRPr="00E046C6">
        <w:rPr>
          <w:rFonts w:ascii="Arial" w:hAnsi="Arial" w:cs="Arial"/>
          <w:sz w:val="22"/>
          <w:szCs w:val="22"/>
        </w:rPr>
        <w:t>;</w:t>
      </w:r>
    </w:p>
    <w:p w14:paraId="119DD4AE" w14:textId="7271C7E7" w:rsidR="008C0626" w:rsidRPr="00E046C6" w:rsidRDefault="0090550C" w:rsidP="00D553B1">
      <w:pPr>
        <w:numPr>
          <w:ilvl w:val="1"/>
          <w:numId w:val="3"/>
        </w:numPr>
        <w:spacing w:after="120" w:line="276" w:lineRule="auto"/>
        <w:ind w:left="1418" w:hanging="1058"/>
        <w:rPr>
          <w:rFonts w:ascii="Arial" w:hAnsi="Arial" w:cs="Arial"/>
          <w:sz w:val="22"/>
          <w:szCs w:val="22"/>
        </w:rPr>
      </w:pPr>
      <w:r>
        <w:rPr>
          <w:rFonts w:ascii="Arial" w:hAnsi="Arial" w:cs="Arial"/>
          <w:sz w:val="22"/>
          <w:szCs w:val="22"/>
        </w:rPr>
        <w:t>dodavatel</w:t>
      </w:r>
      <w:r w:rsidR="008C0626" w:rsidRPr="00E046C6">
        <w:rPr>
          <w:rFonts w:ascii="Arial" w:hAnsi="Arial" w:cs="Arial"/>
          <w:sz w:val="22"/>
          <w:szCs w:val="22"/>
        </w:rPr>
        <w:t xml:space="preserve"> je povinen zajistit řádné a včasné plnění svých finančních závazků vůči svým poddodavatelům po celou dobu trvání </w:t>
      </w:r>
      <w:r w:rsidR="00465760" w:rsidRPr="00E046C6">
        <w:rPr>
          <w:rFonts w:ascii="Arial" w:hAnsi="Arial" w:cs="Arial"/>
          <w:sz w:val="22"/>
          <w:szCs w:val="22"/>
        </w:rPr>
        <w:t>této s</w:t>
      </w:r>
      <w:r w:rsidR="008C0626" w:rsidRPr="00E046C6">
        <w:rPr>
          <w:rFonts w:ascii="Arial" w:hAnsi="Arial" w:cs="Arial"/>
          <w:sz w:val="22"/>
          <w:szCs w:val="22"/>
        </w:rPr>
        <w:t xml:space="preserve">mlouvy, přičemž za řádné a včasné plnění se považuje úplná úhrada faktur vystavených poddodavatelem za plnění poskytovaná pro účely plnění závazků </w:t>
      </w:r>
      <w:r>
        <w:rPr>
          <w:rFonts w:ascii="Arial" w:hAnsi="Arial" w:cs="Arial"/>
          <w:sz w:val="22"/>
          <w:szCs w:val="22"/>
        </w:rPr>
        <w:t>dodavatel</w:t>
      </w:r>
      <w:r w:rsidR="00F018AD" w:rsidRPr="00E046C6">
        <w:rPr>
          <w:rFonts w:ascii="Arial" w:hAnsi="Arial" w:cs="Arial"/>
          <w:sz w:val="22"/>
          <w:szCs w:val="22"/>
        </w:rPr>
        <w:t>e</w:t>
      </w:r>
      <w:r w:rsidR="008C0626" w:rsidRPr="00E046C6">
        <w:rPr>
          <w:rFonts w:ascii="Arial" w:hAnsi="Arial" w:cs="Arial"/>
          <w:sz w:val="22"/>
          <w:szCs w:val="22"/>
        </w:rPr>
        <w:t xml:space="preserve"> dle </w:t>
      </w:r>
      <w:r w:rsidR="00465760" w:rsidRPr="00E046C6">
        <w:rPr>
          <w:rFonts w:ascii="Arial" w:hAnsi="Arial" w:cs="Arial"/>
          <w:sz w:val="22"/>
          <w:szCs w:val="22"/>
        </w:rPr>
        <w:t>této s</w:t>
      </w:r>
      <w:r w:rsidR="008C0626" w:rsidRPr="00E046C6">
        <w:rPr>
          <w:rFonts w:ascii="Arial" w:hAnsi="Arial" w:cs="Arial"/>
          <w:sz w:val="22"/>
          <w:szCs w:val="22"/>
        </w:rPr>
        <w:t xml:space="preserve">mlouvy, a to nejpozději do 30 dnů od přijetí platby </w:t>
      </w:r>
      <w:r w:rsidR="00F018AD" w:rsidRPr="00E046C6">
        <w:rPr>
          <w:rFonts w:ascii="Arial" w:hAnsi="Arial" w:cs="Arial"/>
          <w:sz w:val="22"/>
          <w:szCs w:val="22"/>
        </w:rPr>
        <w:t>objednatele</w:t>
      </w:r>
      <w:r w:rsidR="008C0626" w:rsidRPr="00E046C6">
        <w:rPr>
          <w:rFonts w:ascii="Arial" w:hAnsi="Arial" w:cs="Arial"/>
          <w:sz w:val="22"/>
          <w:szCs w:val="22"/>
        </w:rPr>
        <w:t xml:space="preserve"> dle </w:t>
      </w:r>
      <w:r w:rsidR="00465760" w:rsidRPr="00E046C6">
        <w:rPr>
          <w:rFonts w:ascii="Arial" w:hAnsi="Arial" w:cs="Arial"/>
          <w:sz w:val="22"/>
          <w:szCs w:val="22"/>
        </w:rPr>
        <w:t>této s</w:t>
      </w:r>
      <w:r w:rsidR="008C0626" w:rsidRPr="00E046C6">
        <w:rPr>
          <w:rFonts w:ascii="Arial" w:hAnsi="Arial" w:cs="Arial"/>
          <w:sz w:val="22"/>
          <w:szCs w:val="22"/>
        </w:rPr>
        <w:t xml:space="preserve">mlouvy. V případě, že se </w:t>
      </w:r>
      <w:r w:rsidR="00F018AD" w:rsidRPr="00E046C6">
        <w:rPr>
          <w:rFonts w:ascii="Arial" w:hAnsi="Arial" w:cs="Arial"/>
          <w:sz w:val="22"/>
          <w:szCs w:val="22"/>
        </w:rPr>
        <w:t>objednatel</w:t>
      </w:r>
      <w:r w:rsidR="008C0626" w:rsidRPr="00E046C6">
        <w:rPr>
          <w:rFonts w:ascii="Arial" w:hAnsi="Arial" w:cs="Arial"/>
          <w:sz w:val="22"/>
          <w:szCs w:val="22"/>
        </w:rPr>
        <w:t xml:space="preserve"> hodnověrným a prokazatelným způsobem dozví, že ze strany </w:t>
      </w:r>
      <w:r>
        <w:rPr>
          <w:rFonts w:ascii="Arial" w:hAnsi="Arial" w:cs="Arial"/>
          <w:sz w:val="22"/>
          <w:szCs w:val="22"/>
        </w:rPr>
        <w:t>dodavatel</w:t>
      </w:r>
      <w:r w:rsidR="00F018AD" w:rsidRPr="00E046C6">
        <w:rPr>
          <w:rFonts w:ascii="Arial" w:hAnsi="Arial" w:cs="Arial"/>
          <w:sz w:val="22"/>
          <w:szCs w:val="22"/>
        </w:rPr>
        <w:t>e</w:t>
      </w:r>
      <w:r w:rsidR="008C0626" w:rsidRPr="00E046C6">
        <w:rPr>
          <w:rFonts w:ascii="Arial" w:hAnsi="Arial" w:cs="Arial"/>
          <w:sz w:val="22"/>
          <w:szCs w:val="22"/>
        </w:rPr>
        <w:t xml:space="preserve"> došlo nebo dochází k nesplnění povinností </w:t>
      </w:r>
      <w:r>
        <w:rPr>
          <w:rFonts w:ascii="Arial" w:hAnsi="Arial" w:cs="Arial"/>
          <w:sz w:val="22"/>
          <w:szCs w:val="22"/>
        </w:rPr>
        <w:t>dodavatel</w:t>
      </w:r>
      <w:r w:rsidR="00F018AD" w:rsidRPr="00E046C6">
        <w:rPr>
          <w:rFonts w:ascii="Arial" w:hAnsi="Arial" w:cs="Arial"/>
          <w:sz w:val="22"/>
          <w:szCs w:val="22"/>
        </w:rPr>
        <w:t>e</w:t>
      </w:r>
      <w:r w:rsidR="008C0626" w:rsidRPr="00E046C6">
        <w:rPr>
          <w:rFonts w:ascii="Arial" w:hAnsi="Arial" w:cs="Arial"/>
          <w:sz w:val="22"/>
          <w:szCs w:val="22"/>
        </w:rPr>
        <w:t xml:space="preserve"> dle věty první tohoto </w:t>
      </w:r>
      <w:r w:rsidR="00944F5F">
        <w:rPr>
          <w:rFonts w:ascii="Arial" w:hAnsi="Arial" w:cs="Arial"/>
          <w:sz w:val="22"/>
          <w:szCs w:val="22"/>
        </w:rPr>
        <w:t>bodu 17.4</w:t>
      </w:r>
      <w:r w:rsidR="008C0626" w:rsidRPr="00E046C6">
        <w:rPr>
          <w:rFonts w:ascii="Arial" w:hAnsi="Arial" w:cs="Arial"/>
          <w:sz w:val="22"/>
          <w:szCs w:val="22"/>
        </w:rPr>
        <w:t xml:space="preserve">, a </w:t>
      </w:r>
      <w:r>
        <w:rPr>
          <w:rFonts w:ascii="Arial" w:hAnsi="Arial" w:cs="Arial"/>
          <w:sz w:val="22"/>
          <w:szCs w:val="22"/>
        </w:rPr>
        <w:t>dodavatel</w:t>
      </w:r>
      <w:r w:rsidR="008C0626" w:rsidRPr="00E046C6">
        <w:rPr>
          <w:rFonts w:ascii="Arial" w:hAnsi="Arial" w:cs="Arial"/>
          <w:sz w:val="22"/>
          <w:szCs w:val="22"/>
        </w:rPr>
        <w:t xml:space="preserve"> i přes předchozí písemné upozornění </w:t>
      </w:r>
      <w:r w:rsidR="00F018AD" w:rsidRPr="00E046C6">
        <w:rPr>
          <w:rFonts w:ascii="Arial" w:hAnsi="Arial" w:cs="Arial"/>
          <w:sz w:val="22"/>
          <w:szCs w:val="22"/>
        </w:rPr>
        <w:t>objednatele</w:t>
      </w:r>
      <w:r w:rsidR="008C0626" w:rsidRPr="00E046C6">
        <w:rPr>
          <w:rFonts w:ascii="Arial" w:hAnsi="Arial" w:cs="Arial"/>
          <w:sz w:val="22"/>
          <w:szCs w:val="22"/>
        </w:rPr>
        <w:t xml:space="preserve"> pokračuje v neplnění těchto svých povinností nebo nezjedná nápravu, má </w:t>
      </w:r>
      <w:r w:rsidR="00F018AD" w:rsidRPr="00E046C6">
        <w:rPr>
          <w:rFonts w:ascii="Arial" w:hAnsi="Arial" w:cs="Arial"/>
          <w:sz w:val="22"/>
          <w:szCs w:val="22"/>
        </w:rPr>
        <w:t>objednatel</w:t>
      </w:r>
      <w:r w:rsidR="008C0626" w:rsidRPr="00E046C6">
        <w:rPr>
          <w:rFonts w:ascii="Arial" w:hAnsi="Arial" w:cs="Arial"/>
          <w:sz w:val="22"/>
          <w:szCs w:val="22"/>
        </w:rPr>
        <w:t xml:space="preserve"> právo odstoupit od </w:t>
      </w:r>
      <w:r w:rsidR="00465760" w:rsidRPr="00E046C6">
        <w:rPr>
          <w:rFonts w:ascii="Arial" w:hAnsi="Arial" w:cs="Arial"/>
          <w:sz w:val="22"/>
          <w:szCs w:val="22"/>
        </w:rPr>
        <w:t>této s</w:t>
      </w:r>
      <w:r w:rsidR="008C0626" w:rsidRPr="00E046C6">
        <w:rPr>
          <w:rFonts w:ascii="Arial" w:hAnsi="Arial" w:cs="Arial"/>
          <w:sz w:val="22"/>
          <w:szCs w:val="22"/>
        </w:rPr>
        <w:t>mlouvy za podmínek uvedených v čl. XI</w:t>
      </w:r>
      <w:r w:rsidR="000C62CD">
        <w:rPr>
          <w:rFonts w:ascii="Arial" w:hAnsi="Arial" w:cs="Arial"/>
          <w:sz w:val="22"/>
          <w:szCs w:val="22"/>
        </w:rPr>
        <w:t>V</w:t>
      </w:r>
      <w:r w:rsidR="008C0626" w:rsidRPr="00E046C6">
        <w:rPr>
          <w:rFonts w:ascii="Arial" w:hAnsi="Arial" w:cs="Arial"/>
          <w:sz w:val="22"/>
          <w:szCs w:val="22"/>
        </w:rPr>
        <w:t xml:space="preserve"> </w:t>
      </w:r>
      <w:r w:rsidR="00465760" w:rsidRPr="00E046C6">
        <w:rPr>
          <w:rFonts w:ascii="Arial" w:hAnsi="Arial" w:cs="Arial"/>
          <w:sz w:val="22"/>
          <w:szCs w:val="22"/>
        </w:rPr>
        <w:t>této s</w:t>
      </w:r>
      <w:r w:rsidR="008C0626" w:rsidRPr="00E046C6">
        <w:rPr>
          <w:rFonts w:ascii="Arial" w:hAnsi="Arial" w:cs="Arial"/>
          <w:sz w:val="22"/>
          <w:szCs w:val="22"/>
        </w:rPr>
        <w:t>mlouvy.</w:t>
      </w:r>
    </w:p>
    <w:p w14:paraId="6EF4E296" w14:textId="3CBD2A00" w:rsidR="008C0626" w:rsidRPr="000C311B" w:rsidRDefault="008C0626" w:rsidP="00465760">
      <w:pPr>
        <w:pStyle w:val="Zkladntext-prvnodsazen"/>
        <w:spacing w:after="120" w:line="240" w:lineRule="auto"/>
        <w:ind w:left="426" w:firstLine="0"/>
        <w:jc w:val="both"/>
        <w:rPr>
          <w:rFonts w:ascii="Arial" w:hAnsi="Arial" w:cs="Arial"/>
        </w:rPr>
      </w:pPr>
      <w:r w:rsidRPr="000C311B">
        <w:rPr>
          <w:rFonts w:ascii="Arial" w:hAnsi="Arial" w:cs="Arial"/>
        </w:rPr>
        <w:t xml:space="preserve">Tato </w:t>
      </w:r>
      <w:r w:rsidR="00465760">
        <w:rPr>
          <w:rFonts w:ascii="Arial" w:hAnsi="Arial" w:cs="Arial"/>
        </w:rPr>
        <w:t>s</w:t>
      </w:r>
      <w:r w:rsidRPr="000C311B">
        <w:rPr>
          <w:rFonts w:ascii="Arial" w:hAnsi="Arial" w:cs="Arial"/>
        </w:rPr>
        <w:t>mlouva nebude měněna z důvodu použití poddodavatelů nebo jejich změny dle tohoto odstavce.</w:t>
      </w:r>
    </w:p>
    <w:p w14:paraId="6117DB5E" w14:textId="619D972E" w:rsidR="00E046C6" w:rsidRDefault="0090550C" w:rsidP="008E352E">
      <w:pPr>
        <w:numPr>
          <w:ilvl w:val="0"/>
          <w:numId w:val="3"/>
        </w:numPr>
        <w:tabs>
          <w:tab w:val="num" w:pos="426"/>
        </w:tabs>
        <w:spacing w:after="120" w:line="276" w:lineRule="auto"/>
        <w:rPr>
          <w:rFonts w:ascii="Arial" w:hAnsi="Arial" w:cs="Arial"/>
          <w:bCs/>
          <w:sz w:val="22"/>
          <w:szCs w:val="22"/>
        </w:rPr>
      </w:pPr>
      <w:r>
        <w:rPr>
          <w:rFonts w:ascii="Arial" w:hAnsi="Arial" w:cs="Arial"/>
          <w:sz w:val="22"/>
          <w:szCs w:val="22"/>
        </w:rPr>
        <w:t>Dodavatel</w:t>
      </w:r>
      <w:r w:rsidR="008C0626" w:rsidRPr="005846CD">
        <w:rPr>
          <w:rFonts w:ascii="Arial" w:hAnsi="Arial" w:cs="Arial"/>
          <w:sz w:val="22"/>
          <w:szCs w:val="22"/>
        </w:rPr>
        <w:t xml:space="preserve"> p</w:t>
      </w:r>
      <w:r w:rsidR="008C0626" w:rsidRPr="005846CD">
        <w:rPr>
          <w:rFonts w:ascii="Arial" w:hAnsi="Arial" w:cs="Arial"/>
          <w:bCs/>
          <w:sz w:val="22"/>
          <w:szCs w:val="22"/>
        </w:rPr>
        <w:t xml:space="preserve">rohlašuje v souladu s čl. 5 k Nařízení Rady (EU) č. 2022/576 ze dne </w:t>
      </w:r>
      <w:r w:rsidR="008C0626" w:rsidRPr="005846CD">
        <w:rPr>
          <w:rFonts w:ascii="Arial" w:hAnsi="Arial" w:cs="Arial"/>
          <w:bCs/>
          <w:sz w:val="22"/>
          <w:szCs w:val="22"/>
        </w:rPr>
        <w:br/>
        <w:t>8. dubna 2022, kterým se mění nařízení Rady (EU) č. 833/2014 ze dne 31. července 2014, o omezujících opatřeních vzhledem k činnostem Ruska destabilizujícím situaci na Ukrajině, že není:</w:t>
      </w:r>
    </w:p>
    <w:p w14:paraId="5C3316DA" w14:textId="77777777" w:rsidR="00E046C6" w:rsidRDefault="008C0626" w:rsidP="00D553B1">
      <w:pPr>
        <w:numPr>
          <w:ilvl w:val="1"/>
          <w:numId w:val="3"/>
        </w:numPr>
        <w:spacing w:after="120" w:line="276" w:lineRule="auto"/>
        <w:ind w:left="1418" w:hanging="1058"/>
        <w:rPr>
          <w:rFonts w:ascii="Arial" w:hAnsi="Arial" w:cs="Arial"/>
          <w:bCs/>
          <w:sz w:val="22"/>
          <w:szCs w:val="22"/>
        </w:rPr>
      </w:pPr>
      <w:r w:rsidRPr="00E046C6">
        <w:rPr>
          <w:rFonts w:ascii="Arial" w:hAnsi="Arial" w:cs="Arial"/>
          <w:sz w:val="22"/>
          <w:szCs w:val="22"/>
        </w:rPr>
        <w:t>ruským státním příslušníkem, fyzickou či právnickou osobou nebo subjektem či orgánem se sídlem v Rusku;</w:t>
      </w:r>
    </w:p>
    <w:p w14:paraId="4D00A802" w14:textId="77777777" w:rsidR="00E046C6" w:rsidRDefault="008C0626" w:rsidP="00D553B1">
      <w:pPr>
        <w:numPr>
          <w:ilvl w:val="1"/>
          <w:numId w:val="3"/>
        </w:numPr>
        <w:spacing w:after="120" w:line="276" w:lineRule="auto"/>
        <w:ind w:left="1418" w:hanging="1058"/>
        <w:rPr>
          <w:rFonts w:ascii="Arial" w:hAnsi="Arial" w:cs="Arial"/>
          <w:bCs/>
          <w:sz w:val="22"/>
          <w:szCs w:val="22"/>
        </w:rPr>
      </w:pPr>
      <w:r w:rsidRPr="00E046C6">
        <w:rPr>
          <w:rFonts w:ascii="Arial" w:hAnsi="Arial" w:cs="Arial"/>
          <w:sz w:val="22"/>
          <w:szCs w:val="22"/>
        </w:rPr>
        <w:t>právnickou osobou, subjektem nebo orgánem, které jsou z více než 50 % přímo či nepřímo vlastněny některým ze subjektů uvedených v písmenu a) tohoto odstavce;</w:t>
      </w:r>
    </w:p>
    <w:p w14:paraId="126D60FD" w14:textId="2F899AB4" w:rsidR="008C0626" w:rsidRPr="00E046C6" w:rsidRDefault="008C0626" w:rsidP="00D553B1">
      <w:pPr>
        <w:numPr>
          <w:ilvl w:val="1"/>
          <w:numId w:val="3"/>
        </w:numPr>
        <w:spacing w:after="120" w:line="276" w:lineRule="auto"/>
        <w:ind w:left="1418" w:hanging="1058"/>
        <w:rPr>
          <w:rFonts w:ascii="Arial" w:hAnsi="Arial" w:cs="Arial"/>
          <w:bCs/>
          <w:sz w:val="22"/>
          <w:szCs w:val="22"/>
        </w:rPr>
      </w:pPr>
      <w:r w:rsidRPr="00E046C6">
        <w:rPr>
          <w:rFonts w:ascii="Arial" w:hAnsi="Arial" w:cs="Arial"/>
          <w:sz w:val="22"/>
          <w:szCs w:val="22"/>
        </w:rPr>
        <w:t>fyzickou nebo právnickou osobou, subjektem nebo orgánem, které jednají jménem nebo na pokyn některého ze subjektů uvedených v písmenech a) nebo b) tohoto odstavce.</w:t>
      </w:r>
    </w:p>
    <w:p w14:paraId="59561C13" w14:textId="48669CFE" w:rsidR="008C0626" w:rsidRPr="005846CD" w:rsidRDefault="0090550C" w:rsidP="008E352E">
      <w:pPr>
        <w:numPr>
          <w:ilvl w:val="0"/>
          <w:numId w:val="3"/>
        </w:numPr>
        <w:tabs>
          <w:tab w:val="num" w:pos="426"/>
        </w:tabs>
        <w:spacing w:after="120" w:line="276" w:lineRule="auto"/>
        <w:rPr>
          <w:rFonts w:ascii="Arial" w:hAnsi="Arial" w:cs="Arial"/>
          <w:bCs/>
          <w:sz w:val="22"/>
          <w:szCs w:val="22"/>
        </w:rPr>
      </w:pPr>
      <w:r>
        <w:rPr>
          <w:rFonts w:ascii="Arial" w:hAnsi="Arial" w:cs="Arial"/>
          <w:sz w:val="22"/>
          <w:szCs w:val="22"/>
        </w:rPr>
        <w:t>Dodavatel</w:t>
      </w:r>
      <w:r w:rsidR="008C0626" w:rsidRPr="005846CD">
        <w:rPr>
          <w:rFonts w:ascii="Arial" w:hAnsi="Arial" w:cs="Arial"/>
          <w:bCs/>
          <w:sz w:val="22"/>
          <w:szCs w:val="22"/>
        </w:rPr>
        <w:t xml:space="preserve"> současně prohlašuje, že žádný z jeho poddodavatelů, který bude </w:t>
      </w:r>
      <w:r>
        <w:rPr>
          <w:rFonts w:ascii="Arial" w:hAnsi="Arial" w:cs="Arial"/>
          <w:bCs/>
          <w:sz w:val="22"/>
          <w:szCs w:val="22"/>
        </w:rPr>
        <w:t>dodavatel</w:t>
      </w:r>
      <w:r w:rsidR="00F018AD" w:rsidRPr="005846CD">
        <w:rPr>
          <w:rFonts w:ascii="Arial" w:hAnsi="Arial" w:cs="Arial"/>
          <w:bCs/>
          <w:sz w:val="22"/>
          <w:szCs w:val="22"/>
        </w:rPr>
        <w:t>e</w:t>
      </w:r>
      <w:r w:rsidR="008C0626" w:rsidRPr="005846CD">
        <w:rPr>
          <w:rFonts w:ascii="Arial" w:hAnsi="Arial" w:cs="Arial"/>
          <w:bCs/>
          <w:sz w:val="22"/>
          <w:szCs w:val="22"/>
        </w:rPr>
        <w:t xml:space="preserve">m využit pro plnění </w:t>
      </w:r>
      <w:r w:rsidR="005846CD">
        <w:rPr>
          <w:rFonts w:ascii="Arial" w:hAnsi="Arial" w:cs="Arial"/>
          <w:bCs/>
          <w:sz w:val="22"/>
          <w:szCs w:val="22"/>
        </w:rPr>
        <w:t>této s</w:t>
      </w:r>
      <w:r w:rsidR="008C0626" w:rsidRPr="005846CD">
        <w:rPr>
          <w:rFonts w:ascii="Arial" w:hAnsi="Arial" w:cs="Arial"/>
          <w:bCs/>
          <w:sz w:val="22"/>
          <w:szCs w:val="22"/>
        </w:rPr>
        <w:t xml:space="preserve">mlouvy, a jehož rozsah činnosti a/nebo odměny překročí 10 % hodnoty plnění </w:t>
      </w:r>
      <w:r w:rsidR="005846CD">
        <w:rPr>
          <w:rFonts w:ascii="Arial" w:hAnsi="Arial" w:cs="Arial"/>
          <w:bCs/>
          <w:sz w:val="22"/>
          <w:szCs w:val="22"/>
        </w:rPr>
        <w:t>této s</w:t>
      </w:r>
      <w:r w:rsidR="008C0626" w:rsidRPr="005846CD">
        <w:rPr>
          <w:rFonts w:ascii="Arial" w:hAnsi="Arial" w:cs="Arial"/>
          <w:bCs/>
          <w:sz w:val="22"/>
          <w:szCs w:val="22"/>
        </w:rPr>
        <w:t>mlouvy, není subjektem uvedeným v</w:t>
      </w:r>
      <w:r w:rsidR="00873B6B">
        <w:rPr>
          <w:rFonts w:ascii="Arial" w:hAnsi="Arial" w:cs="Arial"/>
          <w:bCs/>
          <w:sz w:val="22"/>
          <w:szCs w:val="22"/>
        </w:rPr>
        <w:t> </w:t>
      </w:r>
      <w:r w:rsidR="000D6C5B">
        <w:rPr>
          <w:rFonts w:ascii="Arial" w:hAnsi="Arial" w:cs="Arial"/>
          <w:bCs/>
          <w:sz w:val="22"/>
          <w:szCs w:val="22"/>
        </w:rPr>
        <w:t xml:space="preserve">bodu </w:t>
      </w:r>
      <w:r w:rsidR="00873B6B">
        <w:rPr>
          <w:rFonts w:ascii="Arial" w:hAnsi="Arial" w:cs="Arial"/>
          <w:bCs/>
          <w:sz w:val="22"/>
          <w:szCs w:val="22"/>
        </w:rPr>
        <w:t>18.1</w:t>
      </w:r>
      <w:r w:rsidR="008C0626" w:rsidRPr="005846CD">
        <w:rPr>
          <w:rFonts w:ascii="Arial" w:hAnsi="Arial" w:cs="Arial"/>
          <w:bCs/>
          <w:sz w:val="22"/>
          <w:szCs w:val="22"/>
        </w:rPr>
        <w:t xml:space="preserve"> nebo </w:t>
      </w:r>
      <w:r w:rsidR="00873B6B">
        <w:rPr>
          <w:rFonts w:ascii="Arial" w:hAnsi="Arial" w:cs="Arial"/>
          <w:bCs/>
          <w:sz w:val="22"/>
          <w:szCs w:val="22"/>
        </w:rPr>
        <w:t xml:space="preserve">18.2 </w:t>
      </w:r>
      <w:r w:rsidR="008C0626" w:rsidRPr="005846CD">
        <w:rPr>
          <w:rFonts w:ascii="Arial" w:hAnsi="Arial" w:cs="Arial"/>
          <w:bCs/>
          <w:sz w:val="22"/>
          <w:szCs w:val="22"/>
        </w:rPr>
        <w:t xml:space="preserve">nebo </w:t>
      </w:r>
      <w:r w:rsidR="00873B6B">
        <w:rPr>
          <w:rFonts w:ascii="Arial" w:hAnsi="Arial" w:cs="Arial"/>
          <w:bCs/>
          <w:sz w:val="22"/>
          <w:szCs w:val="22"/>
        </w:rPr>
        <w:t>18.3</w:t>
      </w:r>
      <w:r w:rsidR="008C0626" w:rsidRPr="005846CD">
        <w:rPr>
          <w:rFonts w:ascii="Arial" w:hAnsi="Arial" w:cs="Arial"/>
          <w:bCs/>
          <w:sz w:val="22"/>
          <w:szCs w:val="22"/>
        </w:rPr>
        <w:t xml:space="preserve"> odstavce 1</w:t>
      </w:r>
      <w:r w:rsidR="002C56A5">
        <w:rPr>
          <w:rFonts w:ascii="Arial" w:hAnsi="Arial" w:cs="Arial"/>
          <w:bCs/>
          <w:sz w:val="22"/>
          <w:szCs w:val="22"/>
        </w:rPr>
        <w:t>8</w:t>
      </w:r>
      <w:r w:rsidR="008C0626" w:rsidRPr="005846CD">
        <w:rPr>
          <w:rFonts w:ascii="Arial" w:hAnsi="Arial" w:cs="Arial"/>
          <w:bCs/>
          <w:sz w:val="22"/>
          <w:szCs w:val="22"/>
        </w:rPr>
        <w:t xml:space="preserve"> tohoto článku.</w:t>
      </w:r>
    </w:p>
    <w:p w14:paraId="7F7016E2" w14:textId="043A80B5" w:rsidR="00E046C6" w:rsidRPr="00E046C6" w:rsidRDefault="0090550C" w:rsidP="008E352E">
      <w:pPr>
        <w:numPr>
          <w:ilvl w:val="0"/>
          <w:numId w:val="3"/>
        </w:numPr>
        <w:tabs>
          <w:tab w:val="num" w:pos="426"/>
        </w:tabs>
        <w:spacing w:after="120" w:line="276" w:lineRule="auto"/>
        <w:rPr>
          <w:rFonts w:ascii="Arial" w:hAnsi="Arial" w:cs="Arial"/>
          <w:sz w:val="22"/>
          <w:szCs w:val="22"/>
        </w:rPr>
      </w:pPr>
      <w:r>
        <w:rPr>
          <w:rFonts w:ascii="Arial" w:hAnsi="Arial" w:cs="Arial"/>
          <w:sz w:val="22"/>
          <w:szCs w:val="22"/>
        </w:rPr>
        <w:lastRenderedPageBreak/>
        <w:t>Dodavatel</w:t>
      </w:r>
      <w:r w:rsidR="008C0626" w:rsidRPr="00E046C6">
        <w:rPr>
          <w:rFonts w:ascii="Arial" w:hAnsi="Arial" w:cs="Arial"/>
          <w:sz w:val="22"/>
          <w:szCs w:val="22"/>
        </w:rPr>
        <w:t xml:space="preserve"> dále prohlašuje, že ve smyslu:</w:t>
      </w:r>
    </w:p>
    <w:p w14:paraId="3B7A929A" w14:textId="77777777" w:rsidR="00E046C6" w:rsidRPr="00E046C6" w:rsidRDefault="008C0626" w:rsidP="00D553B1">
      <w:pPr>
        <w:numPr>
          <w:ilvl w:val="1"/>
          <w:numId w:val="3"/>
        </w:numPr>
        <w:spacing w:after="120" w:line="276" w:lineRule="auto"/>
        <w:ind w:left="1418" w:hanging="1058"/>
        <w:rPr>
          <w:rFonts w:ascii="Arial" w:hAnsi="Arial" w:cs="Arial"/>
          <w:sz w:val="22"/>
          <w:szCs w:val="22"/>
        </w:rPr>
      </w:pPr>
      <w:r w:rsidRPr="00E046C6">
        <w:rPr>
          <w:rFonts w:ascii="Arial" w:hAnsi="Arial" w:cs="Arial"/>
          <w:sz w:val="22"/>
          <w:szCs w:val="22"/>
        </w:rPr>
        <w:t xml:space="preserve">čl. 2 odst. 2 Nařízení Rady (EU) č. 269/2014 ze dne 17.  března 2014, o omezujících opatřeních vzhledem k činnostem narušujícím nebo ohrožujícím územní celistvost, svrchovanost a nezávislost Ukrajiny, v platném znění (dále jen „Nařízení č. 269/2014), a </w:t>
      </w:r>
    </w:p>
    <w:p w14:paraId="0864BEAC" w14:textId="77777777" w:rsidR="00E046C6" w:rsidRPr="00E046C6" w:rsidRDefault="008C0626" w:rsidP="00D553B1">
      <w:pPr>
        <w:numPr>
          <w:ilvl w:val="1"/>
          <w:numId w:val="3"/>
        </w:numPr>
        <w:spacing w:after="120" w:line="276" w:lineRule="auto"/>
        <w:ind w:left="1418" w:hanging="1058"/>
        <w:rPr>
          <w:rFonts w:ascii="Arial" w:hAnsi="Arial" w:cs="Arial"/>
          <w:sz w:val="22"/>
          <w:szCs w:val="22"/>
        </w:rPr>
      </w:pPr>
      <w:r w:rsidRPr="00E046C6">
        <w:rPr>
          <w:rFonts w:ascii="Arial" w:hAnsi="Arial" w:cs="Arial"/>
          <w:sz w:val="22"/>
          <w:szCs w:val="22"/>
        </w:rPr>
        <w:t xml:space="preserve">čl. 2 odst. 2 Nařízení Rady (EU) č. 208/2014 ze dne 5. března 2014, o omezujících opatřeních vůči některým osobám, subjektům a orgánům vzhledem k situaci na Ukrajině, v platném znění (dále jen „Nařízení č. 208/2014“), a </w:t>
      </w:r>
    </w:p>
    <w:p w14:paraId="55484BC8" w14:textId="04994E7D" w:rsidR="008C0626" w:rsidRPr="00E046C6" w:rsidRDefault="008C0626" w:rsidP="00D553B1">
      <w:pPr>
        <w:numPr>
          <w:ilvl w:val="1"/>
          <w:numId w:val="3"/>
        </w:numPr>
        <w:spacing w:after="120" w:line="276" w:lineRule="auto"/>
        <w:ind w:left="1418" w:hanging="1058"/>
        <w:rPr>
          <w:rFonts w:ascii="Arial" w:hAnsi="Arial" w:cs="Arial"/>
          <w:sz w:val="22"/>
          <w:szCs w:val="22"/>
        </w:rPr>
      </w:pPr>
      <w:r w:rsidRPr="00E046C6">
        <w:rPr>
          <w:rFonts w:ascii="Arial" w:hAnsi="Arial" w:cs="Arial"/>
          <w:sz w:val="22"/>
          <w:szCs w:val="22"/>
        </w:rPr>
        <w:t xml:space="preserve">čl. 2 odst. 2 Nařízení Rady (ES) č. 765/2006 ze dne 18. května 2006 o omezujících opatřeních vůči prezidentu Lukašenkovi a některým představitelům Běloruska, v platném znění (dále jen „Nařízení č. 765/2006“), </w:t>
      </w:r>
    </w:p>
    <w:p w14:paraId="51900F79" w14:textId="77777777" w:rsidR="008C0626" w:rsidRPr="005846CD" w:rsidRDefault="008C0626" w:rsidP="008C0626">
      <w:pPr>
        <w:pStyle w:val="Zkladntext-prvnodsazen"/>
        <w:spacing w:after="120" w:line="240" w:lineRule="auto"/>
        <w:ind w:left="426" w:firstLine="0"/>
        <w:jc w:val="both"/>
        <w:rPr>
          <w:rFonts w:ascii="Arial" w:hAnsi="Arial" w:cs="Arial"/>
        </w:rPr>
      </w:pPr>
      <w:r w:rsidRPr="005846CD">
        <w:rPr>
          <w:rFonts w:ascii="Arial" w:hAnsi="Arial" w:cs="Arial"/>
        </w:rPr>
        <w:t>není fyzickou nebo právnickou osobou, subjektem či orgánem nebo fyzickou nebo právnickou osobou, subjektem či orgánem s nimi spojeným uvedeným v příloze I Nařízení č. 269/2014, Nařízení č. 208/2014 nebo Nařízení č. 765/2006.</w:t>
      </w:r>
    </w:p>
    <w:p w14:paraId="1EAE6A4D" w14:textId="6578C2A7" w:rsidR="008C0626" w:rsidRPr="005846CD" w:rsidRDefault="0090550C" w:rsidP="008E352E">
      <w:pPr>
        <w:numPr>
          <w:ilvl w:val="0"/>
          <w:numId w:val="3"/>
        </w:numPr>
        <w:tabs>
          <w:tab w:val="num" w:pos="426"/>
        </w:tabs>
        <w:spacing w:after="120" w:line="276" w:lineRule="auto"/>
        <w:rPr>
          <w:rFonts w:ascii="Arial" w:hAnsi="Arial" w:cs="Arial"/>
          <w:sz w:val="22"/>
          <w:szCs w:val="22"/>
        </w:rPr>
      </w:pPr>
      <w:r>
        <w:rPr>
          <w:rFonts w:ascii="Arial" w:hAnsi="Arial" w:cs="Arial"/>
          <w:sz w:val="22"/>
          <w:szCs w:val="22"/>
        </w:rPr>
        <w:t>Dodavatel</w:t>
      </w:r>
      <w:r w:rsidR="008C0626" w:rsidRPr="005846CD">
        <w:rPr>
          <w:rFonts w:ascii="Arial" w:hAnsi="Arial" w:cs="Arial"/>
          <w:sz w:val="22"/>
          <w:szCs w:val="22"/>
        </w:rPr>
        <w:t xml:space="preserve"> prohlašuje a zavazuje se, že </w:t>
      </w:r>
      <w:bookmarkStart w:id="12" w:name="_Hlk115103428"/>
      <w:r w:rsidR="008C0626" w:rsidRPr="005846CD">
        <w:rPr>
          <w:rFonts w:ascii="Arial" w:hAnsi="Arial" w:cs="Arial"/>
          <w:sz w:val="22"/>
          <w:szCs w:val="22"/>
        </w:rPr>
        <w:t xml:space="preserve">žádné finanční prostředky ani hospodářské zdroje </w:t>
      </w:r>
      <w:bookmarkEnd w:id="12"/>
      <w:r w:rsidR="008C0626" w:rsidRPr="005846CD">
        <w:rPr>
          <w:rFonts w:ascii="Arial" w:hAnsi="Arial" w:cs="Arial"/>
          <w:sz w:val="22"/>
          <w:szCs w:val="22"/>
        </w:rPr>
        <w:t xml:space="preserve">nebudou pro účely plnění </w:t>
      </w:r>
      <w:r w:rsidR="005846CD">
        <w:rPr>
          <w:rFonts w:ascii="Arial" w:hAnsi="Arial" w:cs="Arial"/>
          <w:sz w:val="22"/>
          <w:szCs w:val="22"/>
        </w:rPr>
        <w:t>této s</w:t>
      </w:r>
      <w:r w:rsidR="008C0626" w:rsidRPr="005846CD">
        <w:rPr>
          <w:rFonts w:ascii="Arial" w:hAnsi="Arial" w:cs="Arial"/>
          <w:sz w:val="22"/>
          <w:szCs w:val="22"/>
        </w:rPr>
        <w:t>mlouvy, přímo ani nepřímo zpřístupněny fyzickým nebo právnickým osobám, subjektům či orgánům uvedeným v příloze I Nařízení č. 269/2014, Nařízení č. 208/2014 nebo Nařízení č. 765/2006 nebo v jejich prospěch.</w:t>
      </w:r>
    </w:p>
    <w:p w14:paraId="2430E18B" w14:textId="2CDE88D7" w:rsidR="008C0626" w:rsidRPr="00CB63BA" w:rsidRDefault="008C0626" w:rsidP="008E352E">
      <w:pPr>
        <w:numPr>
          <w:ilvl w:val="0"/>
          <w:numId w:val="3"/>
        </w:numPr>
        <w:tabs>
          <w:tab w:val="num" w:pos="426"/>
        </w:tabs>
        <w:spacing w:after="120" w:line="276" w:lineRule="auto"/>
        <w:rPr>
          <w:rFonts w:ascii="Arial" w:hAnsi="Arial" w:cs="Arial"/>
          <w:sz w:val="22"/>
          <w:szCs w:val="22"/>
        </w:rPr>
      </w:pPr>
      <w:r w:rsidRPr="00CB63BA">
        <w:rPr>
          <w:rFonts w:ascii="Arial" w:hAnsi="Arial" w:cs="Arial"/>
          <w:sz w:val="22"/>
          <w:szCs w:val="22"/>
        </w:rPr>
        <w:t xml:space="preserve">Pokud by v průběhu </w:t>
      </w:r>
      <w:bookmarkStart w:id="13" w:name="_Hlk115100800"/>
      <w:r w:rsidRPr="00CB63BA">
        <w:rPr>
          <w:rFonts w:ascii="Arial" w:hAnsi="Arial" w:cs="Arial"/>
          <w:sz w:val="22"/>
          <w:szCs w:val="22"/>
        </w:rPr>
        <w:t>platnosti a</w:t>
      </w:r>
      <w:bookmarkEnd w:id="13"/>
      <w:r w:rsidRPr="00CB63BA">
        <w:rPr>
          <w:rFonts w:ascii="Arial" w:hAnsi="Arial" w:cs="Arial"/>
          <w:sz w:val="22"/>
          <w:szCs w:val="22"/>
        </w:rPr>
        <w:t xml:space="preserve"> účinnosti této smlouvy mělo dojít k nedodržení podmínek uvedených v odst. 1</w:t>
      </w:r>
      <w:r w:rsidR="002C56A5">
        <w:rPr>
          <w:rFonts w:ascii="Arial" w:hAnsi="Arial" w:cs="Arial"/>
          <w:sz w:val="22"/>
          <w:szCs w:val="22"/>
        </w:rPr>
        <w:t>8</w:t>
      </w:r>
      <w:r w:rsidRPr="00CB63BA">
        <w:rPr>
          <w:rFonts w:ascii="Arial" w:hAnsi="Arial" w:cs="Arial"/>
          <w:sz w:val="22"/>
          <w:szCs w:val="22"/>
        </w:rPr>
        <w:t>, 1</w:t>
      </w:r>
      <w:r w:rsidR="002C56A5">
        <w:rPr>
          <w:rFonts w:ascii="Arial" w:hAnsi="Arial" w:cs="Arial"/>
          <w:sz w:val="22"/>
          <w:szCs w:val="22"/>
        </w:rPr>
        <w:t>9</w:t>
      </w:r>
      <w:r w:rsidRPr="00CB63BA">
        <w:rPr>
          <w:rFonts w:ascii="Arial" w:hAnsi="Arial" w:cs="Arial"/>
          <w:sz w:val="22"/>
          <w:szCs w:val="22"/>
        </w:rPr>
        <w:t xml:space="preserve">, </w:t>
      </w:r>
      <w:r w:rsidR="002C56A5">
        <w:rPr>
          <w:rFonts w:ascii="Arial" w:hAnsi="Arial" w:cs="Arial"/>
          <w:sz w:val="22"/>
          <w:szCs w:val="22"/>
        </w:rPr>
        <w:t>20</w:t>
      </w:r>
      <w:r w:rsidRPr="00CB63BA">
        <w:rPr>
          <w:rFonts w:ascii="Arial" w:hAnsi="Arial" w:cs="Arial"/>
          <w:sz w:val="22"/>
          <w:szCs w:val="22"/>
        </w:rPr>
        <w:t xml:space="preserve"> nebo </w:t>
      </w:r>
      <w:r w:rsidR="002C56A5">
        <w:rPr>
          <w:rFonts w:ascii="Arial" w:hAnsi="Arial" w:cs="Arial"/>
          <w:sz w:val="22"/>
          <w:szCs w:val="22"/>
        </w:rPr>
        <w:t>2</w:t>
      </w:r>
      <w:r w:rsidRPr="00CB63BA">
        <w:rPr>
          <w:rFonts w:ascii="Arial" w:hAnsi="Arial" w:cs="Arial"/>
          <w:sz w:val="22"/>
          <w:szCs w:val="22"/>
        </w:rPr>
        <w:t xml:space="preserve">1 </w:t>
      </w:r>
      <w:bookmarkStart w:id="14" w:name="_Hlk113976884"/>
      <w:r w:rsidRPr="00CB63BA">
        <w:rPr>
          <w:rFonts w:ascii="Arial" w:hAnsi="Arial" w:cs="Arial"/>
          <w:sz w:val="22"/>
          <w:szCs w:val="22"/>
        </w:rPr>
        <w:t xml:space="preserve">tohoto článku, </w:t>
      </w:r>
      <w:bookmarkEnd w:id="14"/>
      <w:r w:rsidRPr="00CB63BA">
        <w:rPr>
          <w:rFonts w:ascii="Arial" w:hAnsi="Arial" w:cs="Arial"/>
          <w:sz w:val="22"/>
          <w:szCs w:val="22"/>
        </w:rPr>
        <w:t xml:space="preserve">zavazuje se </w:t>
      </w:r>
      <w:r w:rsidR="0090550C">
        <w:rPr>
          <w:rFonts w:ascii="Arial" w:hAnsi="Arial" w:cs="Arial"/>
          <w:sz w:val="22"/>
          <w:szCs w:val="22"/>
        </w:rPr>
        <w:t>dodavatel</w:t>
      </w:r>
      <w:r w:rsidRPr="00CB63BA">
        <w:rPr>
          <w:rFonts w:ascii="Arial" w:hAnsi="Arial" w:cs="Arial"/>
          <w:sz w:val="22"/>
          <w:szCs w:val="22"/>
        </w:rPr>
        <w:t xml:space="preserve"> bezodkladně, od momentu, kdy se o dané změně okolností dozví, o této skutečnosti písemně </w:t>
      </w:r>
      <w:r w:rsidR="00F018AD" w:rsidRPr="00CB63BA">
        <w:rPr>
          <w:rFonts w:ascii="Arial" w:hAnsi="Arial" w:cs="Arial"/>
          <w:sz w:val="22"/>
          <w:szCs w:val="22"/>
        </w:rPr>
        <w:t>objednatele</w:t>
      </w:r>
      <w:r w:rsidRPr="00CB63BA">
        <w:rPr>
          <w:rFonts w:ascii="Arial" w:hAnsi="Arial" w:cs="Arial"/>
          <w:sz w:val="22"/>
          <w:szCs w:val="22"/>
        </w:rPr>
        <w:t xml:space="preserve"> informovat. </w:t>
      </w:r>
    </w:p>
    <w:p w14:paraId="0249559C" w14:textId="28B584E6" w:rsidR="008C0626" w:rsidRPr="00937E0B" w:rsidRDefault="008C0626" w:rsidP="008E352E">
      <w:pPr>
        <w:numPr>
          <w:ilvl w:val="0"/>
          <w:numId w:val="3"/>
        </w:numPr>
        <w:tabs>
          <w:tab w:val="num" w:pos="426"/>
        </w:tabs>
        <w:spacing w:after="120" w:line="276" w:lineRule="auto"/>
        <w:rPr>
          <w:rFonts w:ascii="Arial" w:hAnsi="Arial" w:cs="Arial"/>
          <w:sz w:val="22"/>
          <w:szCs w:val="22"/>
        </w:rPr>
      </w:pPr>
      <w:r w:rsidRPr="00CB63BA">
        <w:rPr>
          <w:rFonts w:ascii="Arial" w:hAnsi="Arial" w:cs="Arial"/>
          <w:sz w:val="22"/>
          <w:szCs w:val="22"/>
        </w:rPr>
        <w:t xml:space="preserve">Porušení povinnosti </w:t>
      </w:r>
      <w:r w:rsidR="0090550C">
        <w:rPr>
          <w:rFonts w:ascii="Arial" w:hAnsi="Arial" w:cs="Arial"/>
          <w:sz w:val="22"/>
          <w:szCs w:val="22"/>
        </w:rPr>
        <w:t>dodavatel</w:t>
      </w:r>
      <w:r w:rsidR="00F018AD" w:rsidRPr="00CB63BA">
        <w:rPr>
          <w:rFonts w:ascii="Arial" w:hAnsi="Arial" w:cs="Arial"/>
          <w:sz w:val="22"/>
          <w:szCs w:val="22"/>
        </w:rPr>
        <w:t>e</w:t>
      </w:r>
      <w:r w:rsidRPr="00CB63BA">
        <w:rPr>
          <w:rFonts w:ascii="Arial" w:hAnsi="Arial" w:cs="Arial"/>
          <w:sz w:val="22"/>
          <w:szCs w:val="22"/>
        </w:rPr>
        <w:t xml:space="preserve"> v odst. 1</w:t>
      </w:r>
      <w:r w:rsidR="002C56A5">
        <w:rPr>
          <w:rFonts w:ascii="Arial" w:hAnsi="Arial" w:cs="Arial"/>
          <w:sz w:val="22"/>
          <w:szCs w:val="22"/>
        </w:rPr>
        <w:t>8</w:t>
      </w:r>
      <w:r w:rsidRPr="00CB63BA">
        <w:rPr>
          <w:rFonts w:ascii="Arial" w:hAnsi="Arial" w:cs="Arial"/>
          <w:sz w:val="22"/>
          <w:szCs w:val="22"/>
        </w:rPr>
        <w:t xml:space="preserve"> nebo 1</w:t>
      </w:r>
      <w:r w:rsidR="002C56A5">
        <w:rPr>
          <w:rFonts w:ascii="Arial" w:hAnsi="Arial" w:cs="Arial"/>
          <w:sz w:val="22"/>
          <w:szCs w:val="22"/>
        </w:rPr>
        <w:t>9</w:t>
      </w:r>
      <w:r w:rsidRPr="00CB63BA">
        <w:rPr>
          <w:rFonts w:ascii="Arial" w:hAnsi="Arial" w:cs="Arial"/>
          <w:sz w:val="22"/>
          <w:szCs w:val="22"/>
        </w:rPr>
        <w:t xml:space="preserve"> nebo </w:t>
      </w:r>
      <w:r w:rsidR="002C56A5">
        <w:rPr>
          <w:rFonts w:ascii="Arial" w:hAnsi="Arial" w:cs="Arial"/>
          <w:sz w:val="22"/>
          <w:szCs w:val="22"/>
        </w:rPr>
        <w:t>20</w:t>
      </w:r>
      <w:r w:rsidRPr="00CB63BA">
        <w:rPr>
          <w:rFonts w:ascii="Arial" w:hAnsi="Arial" w:cs="Arial"/>
          <w:sz w:val="22"/>
          <w:szCs w:val="22"/>
        </w:rPr>
        <w:t xml:space="preserve"> nebo </w:t>
      </w:r>
      <w:r w:rsidR="002C56A5">
        <w:rPr>
          <w:rFonts w:ascii="Arial" w:hAnsi="Arial" w:cs="Arial"/>
          <w:sz w:val="22"/>
          <w:szCs w:val="22"/>
        </w:rPr>
        <w:t>21</w:t>
      </w:r>
      <w:r w:rsidRPr="00CB63BA">
        <w:rPr>
          <w:rFonts w:ascii="Arial" w:hAnsi="Arial" w:cs="Arial"/>
          <w:sz w:val="22"/>
          <w:szCs w:val="22"/>
        </w:rPr>
        <w:t xml:space="preserve"> nebo </w:t>
      </w:r>
      <w:r w:rsidR="002C56A5">
        <w:rPr>
          <w:rFonts w:ascii="Arial" w:hAnsi="Arial" w:cs="Arial"/>
          <w:sz w:val="22"/>
          <w:szCs w:val="22"/>
        </w:rPr>
        <w:t>22</w:t>
      </w:r>
      <w:r w:rsidRPr="00CB63BA">
        <w:rPr>
          <w:rFonts w:ascii="Arial" w:hAnsi="Arial" w:cs="Arial"/>
          <w:sz w:val="22"/>
          <w:szCs w:val="22"/>
        </w:rPr>
        <w:t xml:space="preserve"> tohoto článku je považováno za podstatné porušení </w:t>
      </w:r>
      <w:r w:rsidR="005846CD" w:rsidRPr="00CB63BA">
        <w:rPr>
          <w:rFonts w:ascii="Arial" w:hAnsi="Arial" w:cs="Arial"/>
          <w:sz w:val="22"/>
          <w:szCs w:val="22"/>
        </w:rPr>
        <w:t>této s</w:t>
      </w:r>
      <w:r w:rsidRPr="00CB63BA">
        <w:rPr>
          <w:rFonts w:ascii="Arial" w:hAnsi="Arial" w:cs="Arial"/>
          <w:sz w:val="22"/>
          <w:szCs w:val="22"/>
        </w:rPr>
        <w:t xml:space="preserve">mlouvy, na jehož základě má </w:t>
      </w:r>
      <w:r w:rsidR="00F018AD" w:rsidRPr="00CB63BA">
        <w:rPr>
          <w:rFonts w:ascii="Arial" w:hAnsi="Arial" w:cs="Arial"/>
          <w:sz w:val="22"/>
          <w:szCs w:val="22"/>
        </w:rPr>
        <w:t>objednatel</w:t>
      </w:r>
      <w:r w:rsidRPr="005846CD">
        <w:rPr>
          <w:rFonts w:ascii="Arial" w:hAnsi="Arial" w:cs="Arial"/>
          <w:sz w:val="22"/>
          <w:szCs w:val="22"/>
        </w:rPr>
        <w:t xml:space="preserve"> právo od </w:t>
      </w:r>
      <w:r w:rsidR="005846CD">
        <w:rPr>
          <w:rFonts w:ascii="Arial" w:hAnsi="Arial" w:cs="Arial"/>
          <w:sz w:val="22"/>
          <w:szCs w:val="22"/>
        </w:rPr>
        <w:t>této s</w:t>
      </w:r>
      <w:r w:rsidRPr="005846CD">
        <w:rPr>
          <w:rFonts w:ascii="Arial" w:hAnsi="Arial" w:cs="Arial"/>
          <w:sz w:val="22"/>
          <w:szCs w:val="22"/>
        </w:rPr>
        <w:t xml:space="preserve">mlouvy odstoupit </w:t>
      </w:r>
      <w:r w:rsidRPr="00937E0B">
        <w:rPr>
          <w:rFonts w:ascii="Arial" w:hAnsi="Arial" w:cs="Arial"/>
          <w:sz w:val="22"/>
          <w:szCs w:val="22"/>
        </w:rPr>
        <w:t>za podmínek uvedených v čl. XI</w:t>
      </w:r>
      <w:r w:rsidR="000C62CD">
        <w:rPr>
          <w:rFonts w:ascii="Arial" w:hAnsi="Arial" w:cs="Arial"/>
          <w:sz w:val="22"/>
          <w:szCs w:val="22"/>
        </w:rPr>
        <w:t>V</w:t>
      </w:r>
      <w:r w:rsidRPr="00937E0B">
        <w:rPr>
          <w:rFonts w:ascii="Arial" w:hAnsi="Arial" w:cs="Arial"/>
          <w:sz w:val="22"/>
          <w:szCs w:val="22"/>
        </w:rPr>
        <w:t xml:space="preserve"> </w:t>
      </w:r>
      <w:r w:rsidR="005846CD" w:rsidRPr="00937E0B">
        <w:rPr>
          <w:rFonts w:ascii="Arial" w:hAnsi="Arial" w:cs="Arial"/>
          <w:sz w:val="22"/>
          <w:szCs w:val="22"/>
        </w:rPr>
        <w:t>této s</w:t>
      </w:r>
      <w:r w:rsidRPr="00937E0B">
        <w:rPr>
          <w:rFonts w:ascii="Arial" w:hAnsi="Arial" w:cs="Arial"/>
          <w:sz w:val="22"/>
          <w:szCs w:val="22"/>
        </w:rPr>
        <w:t>mlouvy.</w:t>
      </w:r>
    </w:p>
    <w:p w14:paraId="07BD207D" w14:textId="77777777" w:rsidR="00BE5B3E" w:rsidRPr="00905C4D" w:rsidRDefault="00BE5B3E" w:rsidP="00DE49AA">
      <w:pPr>
        <w:spacing w:after="120" w:line="276" w:lineRule="auto"/>
        <w:rPr>
          <w:rFonts w:ascii="Arial" w:hAnsi="Arial" w:cs="Arial"/>
          <w:sz w:val="22"/>
          <w:szCs w:val="22"/>
        </w:rPr>
      </w:pPr>
    </w:p>
    <w:p w14:paraId="1B99B8C6" w14:textId="77777777" w:rsidR="0005511A" w:rsidRDefault="0005511A" w:rsidP="004D3E6A">
      <w:pPr>
        <w:pStyle w:val="Nadpis1"/>
        <w:ind w:left="0"/>
      </w:pPr>
    </w:p>
    <w:p w14:paraId="42517CB4" w14:textId="741A5E8C" w:rsidR="0005511A" w:rsidRPr="00905C4D" w:rsidRDefault="0005511A" w:rsidP="0005511A">
      <w:pPr>
        <w:keepNext/>
        <w:spacing w:after="120" w:line="276" w:lineRule="auto"/>
        <w:jc w:val="center"/>
        <w:rPr>
          <w:rFonts w:ascii="Arial Black" w:hAnsi="Arial Black" w:cs="Arial"/>
          <w:b/>
          <w:sz w:val="22"/>
          <w:szCs w:val="22"/>
        </w:rPr>
      </w:pPr>
      <w:r>
        <w:rPr>
          <w:rFonts w:ascii="Arial Black" w:hAnsi="Arial Black" w:cs="Arial"/>
          <w:b/>
          <w:sz w:val="22"/>
          <w:szCs w:val="22"/>
        </w:rPr>
        <w:t>Odpovědnost za vady</w:t>
      </w:r>
      <w:r w:rsidRPr="00AA7D89">
        <w:rPr>
          <w:rFonts w:ascii="Arial Black" w:hAnsi="Arial Black" w:cs="Arial"/>
          <w:b/>
          <w:sz w:val="22"/>
          <w:szCs w:val="22"/>
        </w:rPr>
        <w:t>, záruka, záruční servis</w:t>
      </w:r>
    </w:p>
    <w:p w14:paraId="601E1196" w14:textId="60A48493" w:rsidR="00D553B1" w:rsidRDefault="0090550C" w:rsidP="00D553B1">
      <w:pPr>
        <w:pStyle w:val="Odstavecseseznamem"/>
        <w:numPr>
          <w:ilvl w:val="0"/>
          <w:numId w:val="26"/>
        </w:numPr>
        <w:spacing w:after="120" w:line="276" w:lineRule="auto"/>
        <w:ind w:left="426" w:hanging="426"/>
        <w:contextualSpacing w:val="0"/>
        <w:rPr>
          <w:rFonts w:ascii="Arial" w:hAnsi="Arial" w:cs="Arial"/>
          <w:sz w:val="22"/>
          <w:szCs w:val="22"/>
        </w:rPr>
      </w:pPr>
      <w:r>
        <w:rPr>
          <w:rFonts w:ascii="Arial" w:hAnsi="Arial" w:cs="Arial"/>
          <w:sz w:val="22"/>
          <w:szCs w:val="22"/>
        </w:rPr>
        <w:t>Dodavatel</w:t>
      </w:r>
      <w:r w:rsidR="00D553B1" w:rsidRPr="00D553B1">
        <w:rPr>
          <w:rFonts w:ascii="Arial" w:hAnsi="Arial" w:cs="Arial"/>
          <w:sz w:val="22"/>
          <w:szCs w:val="22"/>
        </w:rPr>
        <w:t xml:space="preserve"> přebírá závazek a odpovědnost za vady systému, jež bude mít systém v době jeho předání objednateli, tj. v den podpisu Akceptačního protokolu</w:t>
      </w:r>
      <w:r w:rsidR="00D553B1">
        <w:rPr>
          <w:rFonts w:ascii="Arial" w:hAnsi="Arial" w:cs="Arial"/>
          <w:sz w:val="22"/>
          <w:szCs w:val="22"/>
        </w:rPr>
        <w:t xml:space="preserve"> ve smyslu čl. VI odst. </w:t>
      </w:r>
      <w:r w:rsidR="00456B42">
        <w:rPr>
          <w:rFonts w:ascii="Arial" w:hAnsi="Arial" w:cs="Arial"/>
          <w:sz w:val="22"/>
          <w:szCs w:val="22"/>
        </w:rPr>
        <w:t>4</w:t>
      </w:r>
      <w:r w:rsidR="00D553B1">
        <w:rPr>
          <w:rFonts w:ascii="Arial" w:hAnsi="Arial" w:cs="Arial"/>
          <w:sz w:val="22"/>
          <w:szCs w:val="22"/>
        </w:rPr>
        <w:t xml:space="preserve"> této smlouvy</w:t>
      </w:r>
      <w:r w:rsidR="00D553B1" w:rsidRPr="00D553B1">
        <w:rPr>
          <w:rFonts w:ascii="Arial" w:hAnsi="Arial" w:cs="Arial"/>
          <w:sz w:val="22"/>
          <w:szCs w:val="22"/>
        </w:rPr>
        <w:t xml:space="preserve">. Analogicky se bude postupovat v případě ad hoc služeb, kdy </w:t>
      </w:r>
      <w:r>
        <w:rPr>
          <w:rFonts w:ascii="Arial" w:hAnsi="Arial" w:cs="Arial"/>
          <w:sz w:val="22"/>
          <w:szCs w:val="22"/>
        </w:rPr>
        <w:t>dodavatel</w:t>
      </w:r>
      <w:r w:rsidR="00D553B1" w:rsidRPr="00D553B1">
        <w:rPr>
          <w:rFonts w:ascii="Arial" w:hAnsi="Arial" w:cs="Arial"/>
          <w:sz w:val="22"/>
          <w:szCs w:val="22"/>
        </w:rPr>
        <w:t xml:space="preserve"> přebírá závazek a odpovědnost za to, že výstupy ad hoc služeb budou způsobilé k použití ke smluvnímu účelu a v době předání objednateli nebudou vykazovat žádné vady. V případě výskytu vady je objednatel oprávněn požadovat po </w:t>
      </w:r>
      <w:r>
        <w:rPr>
          <w:rFonts w:ascii="Arial" w:hAnsi="Arial" w:cs="Arial"/>
          <w:sz w:val="22"/>
          <w:szCs w:val="22"/>
        </w:rPr>
        <w:t>dodavatel</w:t>
      </w:r>
      <w:r w:rsidR="00D553B1" w:rsidRPr="00D553B1">
        <w:rPr>
          <w:rFonts w:ascii="Arial" w:hAnsi="Arial" w:cs="Arial"/>
          <w:sz w:val="22"/>
          <w:szCs w:val="22"/>
        </w:rPr>
        <w:t xml:space="preserve">i bezplatné odstranění vady. </w:t>
      </w:r>
    </w:p>
    <w:p w14:paraId="1FCEA596" w14:textId="01589B6A" w:rsidR="00D553B1" w:rsidRPr="00D553B1" w:rsidRDefault="0090550C" w:rsidP="00D553B1">
      <w:pPr>
        <w:pStyle w:val="Odstavecseseznamem"/>
        <w:numPr>
          <w:ilvl w:val="0"/>
          <w:numId w:val="26"/>
        </w:numPr>
        <w:spacing w:after="120" w:line="276" w:lineRule="auto"/>
        <w:ind w:left="426" w:hanging="426"/>
        <w:contextualSpacing w:val="0"/>
        <w:rPr>
          <w:rFonts w:ascii="Arial" w:hAnsi="Arial" w:cs="Arial"/>
          <w:sz w:val="22"/>
          <w:szCs w:val="22"/>
        </w:rPr>
      </w:pPr>
      <w:r>
        <w:rPr>
          <w:rFonts w:ascii="Arial" w:hAnsi="Arial" w:cs="Arial"/>
          <w:sz w:val="22"/>
          <w:szCs w:val="22"/>
        </w:rPr>
        <w:t>Dodavatel</w:t>
      </w:r>
      <w:r w:rsidR="00D553B1" w:rsidRPr="00D553B1">
        <w:rPr>
          <w:rFonts w:ascii="Arial" w:hAnsi="Arial" w:cs="Arial"/>
          <w:sz w:val="22"/>
          <w:szCs w:val="22"/>
        </w:rPr>
        <w:t xml:space="preserve"> se zavazuje, že plnění z odpovědnosti za vady bude řešit v rámci </w:t>
      </w:r>
      <w:r w:rsidR="00D553B1">
        <w:rPr>
          <w:rFonts w:ascii="Arial" w:hAnsi="Arial" w:cs="Arial"/>
          <w:sz w:val="22"/>
          <w:szCs w:val="22"/>
        </w:rPr>
        <w:t>Služeb p</w:t>
      </w:r>
      <w:r w:rsidR="00D553B1" w:rsidRPr="00D553B1">
        <w:rPr>
          <w:rFonts w:ascii="Arial" w:hAnsi="Arial" w:cs="Arial"/>
          <w:sz w:val="22"/>
          <w:szCs w:val="22"/>
        </w:rPr>
        <w:t>odpory v dostupnosti a reakčních lhůtách</w:t>
      </w:r>
      <w:r w:rsidR="00443CCA">
        <w:rPr>
          <w:rFonts w:ascii="Arial" w:hAnsi="Arial" w:cs="Arial"/>
          <w:sz w:val="22"/>
          <w:szCs w:val="22"/>
        </w:rPr>
        <w:t xml:space="preserve"> </w:t>
      </w:r>
      <w:r w:rsidR="00D553B1" w:rsidRPr="00D553B1">
        <w:rPr>
          <w:rFonts w:ascii="Arial" w:hAnsi="Arial" w:cs="Arial"/>
          <w:sz w:val="22"/>
          <w:szCs w:val="22"/>
        </w:rPr>
        <w:t xml:space="preserve">dle přílohy č. </w:t>
      </w:r>
      <w:r w:rsidR="00D553B1">
        <w:rPr>
          <w:rFonts w:ascii="Arial" w:hAnsi="Arial" w:cs="Arial"/>
          <w:sz w:val="22"/>
          <w:szCs w:val="22"/>
        </w:rPr>
        <w:t>5</w:t>
      </w:r>
      <w:r w:rsidR="00D553B1" w:rsidRPr="00D553B1">
        <w:rPr>
          <w:rFonts w:ascii="Arial" w:hAnsi="Arial" w:cs="Arial"/>
          <w:sz w:val="22"/>
          <w:szCs w:val="22"/>
        </w:rPr>
        <w:t xml:space="preserve"> této smlouvy.</w:t>
      </w:r>
      <w:r w:rsidR="00443CCA">
        <w:rPr>
          <w:rFonts w:ascii="Arial" w:hAnsi="Arial" w:cs="Arial"/>
          <w:sz w:val="22"/>
          <w:szCs w:val="22"/>
        </w:rPr>
        <w:t xml:space="preserve"> Při nedodržení </w:t>
      </w:r>
      <w:r w:rsidR="00C238D0">
        <w:rPr>
          <w:rFonts w:ascii="Arial" w:hAnsi="Arial" w:cs="Arial"/>
          <w:sz w:val="22"/>
          <w:szCs w:val="22"/>
        </w:rPr>
        <w:t>reakčních</w:t>
      </w:r>
      <w:r w:rsidR="00443CCA">
        <w:rPr>
          <w:rFonts w:ascii="Arial" w:hAnsi="Arial" w:cs="Arial"/>
          <w:sz w:val="22"/>
          <w:szCs w:val="22"/>
        </w:rPr>
        <w:t xml:space="preserve"> lhůt se uplatní sankce dle čl</w:t>
      </w:r>
      <w:r w:rsidR="00C238D0">
        <w:rPr>
          <w:rFonts w:ascii="Arial" w:hAnsi="Arial" w:cs="Arial"/>
          <w:sz w:val="22"/>
          <w:szCs w:val="22"/>
        </w:rPr>
        <w:t>.</w:t>
      </w:r>
      <w:r w:rsidR="00443CCA">
        <w:rPr>
          <w:rFonts w:ascii="Arial" w:hAnsi="Arial" w:cs="Arial"/>
          <w:sz w:val="22"/>
          <w:szCs w:val="22"/>
        </w:rPr>
        <w:t xml:space="preserve"> XI odst. </w:t>
      </w:r>
      <w:r w:rsidR="003F66F9">
        <w:rPr>
          <w:rFonts w:ascii="Arial" w:hAnsi="Arial" w:cs="Arial"/>
          <w:sz w:val="22"/>
          <w:szCs w:val="22"/>
        </w:rPr>
        <w:t>3</w:t>
      </w:r>
      <w:r w:rsidR="008E03DE">
        <w:rPr>
          <w:rFonts w:ascii="Arial" w:hAnsi="Arial" w:cs="Arial"/>
          <w:sz w:val="22"/>
          <w:szCs w:val="22"/>
        </w:rPr>
        <w:t xml:space="preserve"> </w:t>
      </w:r>
      <w:r w:rsidR="00443CCA">
        <w:rPr>
          <w:rFonts w:ascii="Arial" w:hAnsi="Arial" w:cs="Arial"/>
          <w:sz w:val="22"/>
          <w:szCs w:val="22"/>
        </w:rPr>
        <w:t>této smlouvy.</w:t>
      </w:r>
    </w:p>
    <w:p w14:paraId="747AA59E" w14:textId="765B699B" w:rsidR="00F27FD2" w:rsidRDefault="000B3DDD" w:rsidP="00F27FD2">
      <w:pPr>
        <w:pStyle w:val="Odstavecseseznamem"/>
        <w:numPr>
          <w:ilvl w:val="0"/>
          <w:numId w:val="26"/>
        </w:numPr>
        <w:spacing w:after="120" w:line="276" w:lineRule="auto"/>
        <w:ind w:left="426" w:hanging="426"/>
        <w:contextualSpacing w:val="0"/>
        <w:rPr>
          <w:rFonts w:ascii="Arial" w:hAnsi="Arial" w:cs="Arial"/>
          <w:sz w:val="22"/>
          <w:szCs w:val="22"/>
        </w:rPr>
      </w:pPr>
      <w:r w:rsidRPr="00F27FD2">
        <w:rPr>
          <w:rFonts w:ascii="Arial" w:hAnsi="Arial" w:cs="Arial"/>
          <w:sz w:val="22"/>
          <w:szCs w:val="22"/>
        </w:rPr>
        <w:t xml:space="preserve">Pokud bude součástí plnění dodávka </w:t>
      </w:r>
      <w:r w:rsidR="00D553B1" w:rsidRPr="00F27FD2">
        <w:rPr>
          <w:rFonts w:ascii="Arial" w:hAnsi="Arial" w:cs="Arial"/>
          <w:sz w:val="22"/>
          <w:szCs w:val="22"/>
        </w:rPr>
        <w:t>H</w:t>
      </w:r>
      <w:r w:rsidR="002C56A5" w:rsidRPr="00F27FD2">
        <w:rPr>
          <w:rFonts w:ascii="Arial" w:hAnsi="Arial" w:cs="Arial"/>
          <w:sz w:val="22"/>
          <w:szCs w:val="22"/>
        </w:rPr>
        <w:t>W</w:t>
      </w:r>
      <w:r w:rsidRPr="00F27FD2">
        <w:rPr>
          <w:rFonts w:ascii="Arial" w:hAnsi="Arial" w:cs="Arial"/>
          <w:sz w:val="22"/>
          <w:szCs w:val="22"/>
        </w:rPr>
        <w:t xml:space="preserve">, </w:t>
      </w:r>
      <w:r w:rsidR="00C238D0" w:rsidRPr="00F27FD2">
        <w:rPr>
          <w:rFonts w:ascii="Arial" w:hAnsi="Arial" w:cs="Arial"/>
          <w:sz w:val="22"/>
          <w:szCs w:val="22"/>
        </w:rPr>
        <w:t>d</w:t>
      </w:r>
      <w:r w:rsidR="0090550C" w:rsidRPr="00F27FD2">
        <w:rPr>
          <w:rFonts w:ascii="Arial" w:hAnsi="Arial" w:cs="Arial"/>
          <w:sz w:val="22"/>
          <w:szCs w:val="22"/>
        </w:rPr>
        <w:t>odavatel</w:t>
      </w:r>
      <w:r w:rsidR="002C56A5" w:rsidRPr="00F27FD2">
        <w:rPr>
          <w:rFonts w:ascii="Arial" w:hAnsi="Arial" w:cs="Arial"/>
          <w:sz w:val="22"/>
          <w:szCs w:val="22"/>
        </w:rPr>
        <w:t xml:space="preserve"> poskytuje objednateli ve smyslu §</w:t>
      </w:r>
      <w:r w:rsidR="00630F40">
        <w:rPr>
          <w:rFonts w:ascii="Arial" w:hAnsi="Arial" w:cs="Arial"/>
          <w:sz w:val="22"/>
          <w:szCs w:val="22"/>
        </w:rPr>
        <w:t> </w:t>
      </w:r>
      <w:r w:rsidR="002C56A5" w:rsidRPr="00F27FD2">
        <w:rPr>
          <w:rFonts w:ascii="Arial" w:hAnsi="Arial" w:cs="Arial"/>
          <w:sz w:val="22"/>
          <w:szCs w:val="22"/>
        </w:rPr>
        <w:t>2619 OZ záruku za jakost na to, že HW bude mít vlastnosti stanovené touto smlouvou, bude plně funkční a způsobilý pro použití ke smluvenému účelu, bud</w:t>
      </w:r>
      <w:r w:rsidR="007E0B97" w:rsidRPr="00F27FD2">
        <w:rPr>
          <w:rFonts w:ascii="Arial" w:hAnsi="Arial" w:cs="Arial"/>
          <w:sz w:val="22"/>
          <w:szCs w:val="22"/>
        </w:rPr>
        <w:t>e</w:t>
      </w:r>
      <w:r w:rsidR="002C56A5" w:rsidRPr="00F27FD2">
        <w:rPr>
          <w:rFonts w:ascii="Arial" w:hAnsi="Arial" w:cs="Arial"/>
          <w:sz w:val="22"/>
          <w:szCs w:val="22"/>
        </w:rPr>
        <w:t xml:space="preserve"> odpovídat </w:t>
      </w:r>
      <w:r w:rsidR="002C56A5" w:rsidRPr="00F27FD2">
        <w:rPr>
          <w:rFonts w:ascii="Arial" w:hAnsi="Arial" w:cs="Arial"/>
          <w:sz w:val="22"/>
          <w:szCs w:val="22"/>
        </w:rPr>
        <w:lastRenderedPageBreak/>
        <w:t>sjednaným funkčním požadavkům a parametrům uvedeným v této smlouvě a bude bez jakýchkoliv vad a nedodělků, a to ode dne následujícího po podpisu předávacího protokolu po celou dobu trvání této smlouvy</w:t>
      </w:r>
      <w:r w:rsidR="00C238D0" w:rsidRPr="00F27FD2">
        <w:rPr>
          <w:rFonts w:ascii="Arial" w:hAnsi="Arial" w:cs="Arial"/>
          <w:sz w:val="22"/>
          <w:szCs w:val="22"/>
        </w:rPr>
        <w:t>, resp. po celou dobu poskytování Služeb podpory</w:t>
      </w:r>
      <w:r w:rsidR="002C56A5" w:rsidRPr="00F27FD2">
        <w:rPr>
          <w:rFonts w:ascii="Arial" w:hAnsi="Arial" w:cs="Arial"/>
          <w:sz w:val="22"/>
          <w:szCs w:val="22"/>
        </w:rPr>
        <w:t xml:space="preserve"> (dále jen „</w:t>
      </w:r>
      <w:r w:rsidR="002C56A5" w:rsidRPr="00F27FD2">
        <w:rPr>
          <w:rFonts w:ascii="Arial" w:hAnsi="Arial" w:cs="Arial"/>
          <w:b/>
          <w:sz w:val="22"/>
          <w:szCs w:val="22"/>
        </w:rPr>
        <w:t>záruční doba</w:t>
      </w:r>
      <w:r w:rsidR="002C56A5" w:rsidRPr="00F27FD2">
        <w:rPr>
          <w:rFonts w:ascii="Arial" w:hAnsi="Arial" w:cs="Arial"/>
          <w:sz w:val="22"/>
          <w:szCs w:val="22"/>
        </w:rPr>
        <w:t xml:space="preserve">“). </w:t>
      </w:r>
    </w:p>
    <w:p w14:paraId="7B5AC806" w14:textId="1D97FDEC" w:rsidR="002C56A5" w:rsidRPr="00F27FD2" w:rsidRDefault="0090550C" w:rsidP="00F27FD2">
      <w:pPr>
        <w:pStyle w:val="Odstavecseseznamem"/>
        <w:numPr>
          <w:ilvl w:val="0"/>
          <w:numId w:val="26"/>
        </w:numPr>
        <w:spacing w:after="120" w:line="276" w:lineRule="auto"/>
        <w:ind w:left="426" w:hanging="426"/>
        <w:contextualSpacing w:val="0"/>
        <w:rPr>
          <w:rFonts w:ascii="Arial" w:hAnsi="Arial" w:cs="Arial"/>
          <w:sz w:val="22"/>
          <w:szCs w:val="22"/>
        </w:rPr>
      </w:pPr>
      <w:r w:rsidRPr="00F27FD2">
        <w:rPr>
          <w:rFonts w:ascii="Arial" w:hAnsi="Arial" w:cs="Arial"/>
          <w:sz w:val="22"/>
          <w:szCs w:val="22"/>
        </w:rPr>
        <w:t>Dodavatel</w:t>
      </w:r>
      <w:r w:rsidR="002C56A5" w:rsidRPr="00F27FD2">
        <w:rPr>
          <w:rFonts w:ascii="Arial" w:hAnsi="Arial" w:cs="Arial"/>
          <w:sz w:val="22"/>
          <w:szCs w:val="22"/>
        </w:rPr>
        <w:t xml:space="preserve"> se </w:t>
      </w:r>
      <w:r w:rsidR="000B3DDD" w:rsidRPr="00F27FD2">
        <w:rPr>
          <w:rFonts w:ascii="Arial" w:hAnsi="Arial" w:cs="Arial"/>
          <w:sz w:val="22"/>
          <w:szCs w:val="22"/>
        </w:rPr>
        <w:t xml:space="preserve">zavazuje </w:t>
      </w:r>
      <w:r w:rsidR="00D61BA2" w:rsidRPr="00F27FD2">
        <w:rPr>
          <w:rFonts w:ascii="Arial" w:hAnsi="Arial" w:cs="Arial"/>
          <w:sz w:val="22"/>
          <w:szCs w:val="22"/>
        </w:rPr>
        <w:t xml:space="preserve">po dobu záruční doby </w:t>
      </w:r>
      <w:r w:rsidR="000B3DDD" w:rsidRPr="00F27FD2">
        <w:rPr>
          <w:rFonts w:ascii="Arial" w:hAnsi="Arial" w:cs="Arial"/>
          <w:sz w:val="22"/>
          <w:szCs w:val="22"/>
        </w:rPr>
        <w:t xml:space="preserve">poskytovat podporu na tento </w:t>
      </w:r>
      <w:r w:rsidR="00D553B1" w:rsidRPr="00F27FD2">
        <w:rPr>
          <w:rFonts w:ascii="Arial" w:hAnsi="Arial" w:cs="Arial"/>
          <w:sz w:val="22"/>
          <w:szCs w:val="22"/>
        </w:rPr>
        <w:t>H</w:t>
      </w:r>
      <w:r w:rsidR="002C56A5" w:rsidRPr="00F27FD2">
        <w:rPr>
          <w:rFonts w:ascii="Arial" w:hAnsi="Arial" w:cs="Arial"/>
          <w:sz w:val="22"/>
          <w:szCs w:val="22"/>
        </w:rPr>
        <w:t>W</w:t>
      </w:r>
      <w:r w:rsidR="00F05903" w:rsidRPr="00F27FD2">
        <w:rPr>
          <w:rFonts w:ascii="Arial" w:hAnsi="Arial" w:cs="Arial"/>
          <w:sz w:val="22"/>
          <w:szCs w:val="22"/>
        </w:rPr>
        <w:t xml:space="preserve"> (dále jen „</w:t>
      </w:r>
      <w:r w:rsidR="00F05903" w:rsidRPr="00F27FD2">
        <w:rPr>
          <w:rFonts w:ascii="Arial" w:hAnsi="Arial" w:cs="Arial"/>
          <w:b/>
          <w:bCs/>
          <w:sz w:val="22"/>
          <w:szCs w:val="22"/>
        </w:rPr>
        <w:t>podpora na HW</w:t>
      </w:r>
      <w:r w:rsidR="00F05903" w:rsidRPr="00F27FD2">
        <w:rPr>
          <w:rFonts w:ascii="Arial" w:hAnsi="Arial" w:cs="Arial"/>
          <w:sz w:val="22"/>
          <w:szCs w:val="22"/>
        </w:rPr>
        <w:t>“)</w:t>
      </w:r>
      <w:r w:rsidR="000B3DDD" w:rsidRPr="00F27FD2">
        <w:rPr>
          <w:rFonts w:ascii="Arial" w:hAnsi="Arial" w:cs="Arial"/>
          <w:sz w:val="22"/>
          <w:szCs w:val="22"/>
        </w:rPr>
        <w:t>, a to v následujícím rozsahu. S</w:t>
      </w:r>
      <w:r w:rsidR="00D61BA2" w:rsidRPr="00F27FD2">
        <w:rPr>
          <w:rFonts w:ascii="Arial" w:hAnsi="Arial" w:cs="Arial"/>
          <w:sz w:val="22"/>
          <w:szCs w:val="22"/>
        </w:rPr>
        <w:t xml:space="preserve">ervisní technik </w:t>
      </w:r>
      <w:r w:rsidRPr="00F27FD2">
        <w:rPr>
          <w:rFonts w:ascii="Arial" w:hAnsi="Arial" w:cs="Arial"/>
          <w:sz w:val="22"/>
          <w:szCs w:val="22"/>
        </w:rPr>
        <w:t>dodavatel</w:t>
      </w:r>
      <w:r w:rsidR="0060245A" w:rsidRPr="00F27FD2">
        <w:rPr>
          <w:rFonts w:ascii="Arial" w:hAnsi="Arial" w:cs="Arial"/>
          <w:sz w:val="22"/>
          <w:szCs w:val="22"/>
        </w:rPr>
        <w:t>e</w:t>
      </w:r>
      <w:r w:rsidR="00D61BA2" w:rsidRPr="00F27FD2">
        <w:rPr>
          <w:rFonts w:ascii="Arial" w:hAnsi="Arial" w:cs="Arial"/>
          <w:sz w:val="22"/>
          <w:szCs w:val="22"/>
        </w:rPr>
        <w:t xml:space="preserve"> </w:t>
      </w:r>
      <w:r w:rsidR="0060245A" w:rsidRPr="00F27FD2">
        <w:rPr>
          <w:rFonts w:ascii="Arial" w:hAnsi="Arial" w:cs="Arial"/>
          <w:sz w:val="22"/>
          <w:szCs w:val="22"/>
        </w:rPr>
        <w:t xml:space="preserve">zahájí řešení vady týkající se </w:t>
      </w:r>
      <w:r w:rsidR="00733BED" w:rsidRPr="00F27FD2">
        <w:rPr>
          <w:rFonts w:ascii="Arial" w:hAnsi="Arial" w:cs="Arial"/>
          <w:sz w:val="22"/>
          <w:szCs w:val="22"/>
        </w:rPr>
        <w:t>H</w:t>
      </w:r>
      <w:r w:rsidR="002C56A5" w:rsidRPr="00F27FD2">
        <w:rPr>
          <w:rFonts w:ascii="Arial" w:hAnsi="Arial" w:cs="Arial"/>
          <w:sz w:val="22"/>
          <w:szCs w:val="22"/>
        </w:rPr>
        <w:t>W</w:t>
      </w:r>
      <w:r w:rsidR="0060245A" w:rsidRPr="00F27FD2">
        <w:rPr>
          <w:rFonts w:ascii="Arial" w:hAnsi="Arial" w:cs="Arial"/>
          <w:sz w:val="22"/>
          <w:szCs w:val="22"/>
        </w:rPr>
        <w:t>, nejpozději do 1 pracovního dne („</w:t>
      </w:r>
      <w:r w:rsidR="0060245A" w:rsidRPr="00F27FD2">
        <w:rPr>
          <w:rFonts w:ascii="Arial" w:hAnsi="Arial" w:cs="Arial"/>
          <w:b/>
          <w:bCs/>
          <w:sz w:val="22"/>
          <w:szCs w:val="22"/>
        </w:rPr>
        <w:t>NBD</w:t>
      </w:r>
      <w:r w:rsidR="0060245A" w:rsidRPr="00F27FD2">
        <w:rPr>
          <w:rFonts w:ascii="Arial" w:hAnsi="Arial" w:cs="Arial"/>
          <w:sz w:val="22"/>
          <w:szCs w:val="22"/>
        </w:rPr>
        <w:t>“) po oznámení vady v</w:t>
      </w:r>
      <w:r w:rsidR="00630F40">
        <w:rPr>
          <w:rFonts w:ascii="Arial" w:hAnsi="Arial" w:cs="Arial"/>
          <w:sz w:val="22"/>
          <w:szCs w:val="22"/>
        </w:rPr>
        <w:t> </w:t>
      </w:r>
      <w:r w:rsidR="0060245A" w:rsidRPr="00F27FD2">
        <w:rPr>
          <w:rFonts w:ascii="Arial" w:hAnsi="Arial" w:cs="Arial"/>
          <w:sz w:val="22"/>
          <w:szCs w:val="22"/>
        </w:rPr>
        <w:t xml:space="preserve">pracovní době, která je pro účely </w:t>
      </w:r>
      <w:r w:rsidR="00733BED" w:rsidRPr="00F27FD2">
        <w:rPr>
          <w:rFonts w:ascii="Arial" w:hAnsi="Arial" w:cs="Arial"/>
          <w:sz w:val="22"/>
          <w:szCs w:val="22"/>
        </w:rPr>
        <w:t>této smlouvy</w:t>
      </w:r>
      <w:r w:rsidR="0060245A" w:rsidRPr="00F27FD2">
        <w:rPr>
          <w:rFonts w:ascii="Arial" w:hAnsi="Arial" w:cs="Arial"/>
          <w:sz w:val="22"/>
          <w:szCs w:val="22"/>
        </w:rPr>
        <w:t xml:space="preserve"> určen</w:t>
      </w:r>
      <w:r w:rsidR="00733BED" w:rsidRPr="00F27FD2">
        <w:rPr>
          <w:rFonts w:ascii="Arial" w:hAnsi="Arial" w:cs="Arial"/>
          <w:sz w:val="22"/>
          <w:szCs w:val="22"/>
        </w:rPr>
        <w:t>a</w:t>
      </w:r>
      <w:r w:rsidR="0060245A" w:rsidRPr="00F27FD2">
        <w:rPr>
          <w:rFonts w:ascii="Arial" w:hAnsi="Arial" w:cs="Arial"/>
          <w:sz w:val="22"/>
          <w:szCs w:val="22"/>
        </w:rPr>
        <w:t xml:space="preserve"> jako doba v pracovních dnech (v</w:t>
      </w:r>
      <w:r w:rsidR="00630F40">
        <w:rPr>
          <w:rFonts w:ascii="Arial" w:hAnsi="Arial" w:cs="Arial"/>
          <w:sz w:val="22"/>
          <w:szCs w:val="22"/>
        </w:rPr>
        <w:t> </w:t>
      </w:r>
      <w:r w:rsidR="0060245A" w:rsidRPr="00F27FD2">
        <w:rPr>
          <w:rFonts w:ascii="Arial" w:hAnsi="Arial" w:cs="Arial"/>
          <w:sz w:val="22"/>
          <w:szCs w:val="22"/>
        </w:rPr>
        <w:t xml:space="preserve">zemi </w:t>
      </w:r>
      <w:r w:rsidR="00733BED" w:rsidRPr="00F27FD2">
        <w:rPr>
          <w:rFonts w:ascii="Arial" w:hAnsi="Arial" w:cs="Arial"/>
          <w:sz w:val="22"/>
          <w:szCs w:val="22"/>
        </w:rPr>
        <w:t>objednatele</w:t>
      </w:r>
      <w:r w:rsidR="0060245A" w:rsidRPr="00F27FD2">
        <w:rPr>
          <w:rFonts w:ascii="Arial" w:hAnsi="Arial" w:cs="Arial"/>
          <w:sz w:val="22"/>
          <w:szCs w:val="22"/>
        </w:rPr>
        <w:t>) od 8 hodin do 16 hodin (dále jen „</w:t>
      </w:r>
      <w:r w:rsidR="0060245A" w:rsidRPr="00F27FD2">
        <w:rPr>
          <w:rFonts w:ascii="Arial" w:hAnsi="Arial" w:cs="Arial"/>
          <w:b/>
          <w:bCs/>
          <w:sz w:val="22"/>
          <w:szCs w:val="22"/>
        </w:rPr>
        <w:t>Pracovní doba</w:t>
      </w:r>
      <w:r w:rsidR="0060245A" w:rsidRPr="00F27FD2">
        <w:rPr>
          <w:rFonts w:ascii="Arial" w:hAnsi="Arial" w:cs="Arial"/>
          <w:sz w:val="22"/>
          <w:szCs w:val="22"/>
        </w:rPr>
        <w:t xml:space="preserve">“) na e-mailovou adresu </w:t>
      </w:r>
      <w:r w:rsidRPr="00F27FD2">
        <w:rPr>
          <w:rFonts w:ascii="Arial" w:hAnsi="Arial" w:cs="Arial"/>
          <w:sz w:val="22"/>
          <w:szCs w:val="22"/>
        </w:rPr>
        <w:t>dodavatel</w:t>
      </w:r>
      <w:r w:rsidR="00AE2C76" w:rsidRPr="00F27FD2">
        <w:rPr>
          <w:rFonts w:ascii="Arial" w:hAnsi="Arial" w:cs="Arial"/>
          <w:sz w:val="22"/>
          <w:szCs w:val="22"/>
        </w:rPr>
        <w:t>e</w:t>
      </w:r>
      <w:r w:rsidR="0060245A" w:rsidRPr="00F27FD2">
        <w:rPr>
          <w:rFonts w:ascii="Arial" w:hAnsi="Arial" w:cs="Arial"/>
          <w:sz w:val="22"/>
          <w:szCs w:val="22"/>
        </w:rPr>
        <w:t xml:space="preserve"> </w:t>
      </w:r>
      <w:r w:rsidR="0060245A" w:rsidRPr="00F27FD2">
        <w:rPr>
          <w:rFonts w:ascii="Arial" w:hAnsi="Arial" w:cs="Arial"/>
          <w:b/>
          <w:bCs/>
          <w:sz w:val="22"/>
          <w:szCs w:val="22"/>
          <w:highlight w:val="green"/>
        </w:rPr>
        <w:t xml:space="preserve">[zadavatel doplní údaje vybraného dodavatele dle </w:t>
      </w:r>
      <w:r w:rsidR="00960CC1" w:rsidRPr="00F27FD2">
        <w:rPr>
          <w:rFonts w:ascii="Arial" w:hAnsi="Arial" w:cs="Arial"/>
          <w:b/>
          <w:bCs/>
          <w:sz w:val="22"/>
          <w:szCs w:val="22"/>
          <w:highlight w:val="green"/>
        </w:rPr>
        <w:t>N</w:t>
      </w:r>
      <w:r w:rsidR="0060245A" w:rsidRPr="00F27FD2">
        <w:rPr>
          <w:rFonts w:ascii="Arial" w:hAnsi="Arial" w:cs="Arial"/>
          <w:b/>
          <w:bCs/>
          <w:sz w:val="22"/>
          <w:szCs w:val="22"/>
          <w:highlight w:val="green"/>
        </w:rPr>
        <w:t>abídky]</w:t>
      </w:r>
      <w:r w:rsidR="0060245A" w:rsidRPr="00F27FD2">
        <w:rPr>
          <w:rFonts w:ascii="Arial" w:hAnsi="Arial" w:cs="Arial"/>
          <w:b/>
          <w:bCs/>
          <w:sz w:val="22"/>
          <w:szCs w:val="22"/>
        </w:rPr>
        <w:t>.</w:t>
      </w:r>
      <w:r w:rsidR="0060245A" w:rsidRPr="00F27FD2">
        <w:rPr>
          <w:rFonts w:ascii="Arial" w:hAnsi="Arial" w:cs="Arial"/>
          <w:sz w:val="22"/>
          <w:szCs w:val="22"/>
        </w:rPr>
        <w:t xml:space="preserve"> </w:t>
      </w:r>
      <w:r w:rsidR="002C56A5" w:rsidRPr="00F27FD2">
        <w:rPr>
          <w:rFonts w:ascii="Arial" w:hAnsi="Arial" w:cs="Arial"/>
          <w:sz w:val="22"/>
          <w:szCs w:val="22"/>
        </w:rPr>
        <w:t xml:space="preserve">Objednatel je povinen reklamované vady popsat, uvést, jak se projevují a též doložit potřebnými doklady (např. printscreeny obrazovky aj.), pokud to bude vhodné a možné. Objednatel je oprávněn oznámit vadu </w:t>
      </w:r>
      <w:r w:rsidRPr="00F27FD2">
        <w:rPr>
          <w:rFonts w:ascii="Arial" w:hAnsi="Arial" w:cs="Arial"/>
          <w:sz w:val="22"/>
          <w:szCs w:val="22"/>
        </w:rPr>
        <w:t>dodavatel</w:t>
      </w:r>
      <w:r w:rsidR="002C56A5" w:rsidRPr="00F27FD2">
        <w:rPr>
          <w:rFonts w:ascii="Arial" w:hAnsi="Arial" w:cs="Arial"/>
          <w:sz w:val="22"/>
          <w:szCs w:val="22"/>
        </w:rPr>
        <w:t xml:space="preserve">i také telefonicky na telefonním čísle </w:t>
      </w:r>
      <w:r w:rsidR="002C56A5" w:rsidRPr="00F27FD2">
        <w:rPr>
          <w:rFonts w:ascii="Arial" w:hAnsi="Arial" w:cs="Arial"/>
          <w:b/>
          <w:bCs/>
          <w:sz w:val="22"/>
          <w:szCs w:val="22"/>
          <w:highlight w:val="green"/>
        </w:rPr>
        <w:t>[zadavatel doplní údaje vybraného dodavatele dle nabídky]</w:t>
      </w:r>
      <w:r w:rsidR="002C56A5" w:rsidRPr="00F27FD2">
        <w:rPr>
          <w:rFonts w:ascii="Arial" w:hAnsi="Arial" w:cs="Arial"/>
          <w:sz w:val="22"/>
          <w:szCs w:val="22"/>
        </w:rPr>
        <w:t>, nicméně rozhodným okamžikem pro běh reakčních lhůt je písemné oznámení na e-mailové adrese uvedené v tomto odstavci.</w:t>
      </w:r>
    </w:p>
    <w:p w14:paraId="410D1478" w14:textId="01CD6C27" w:rsidR="0060245A" w:rsidRPr="00AE2C76" w:rsidRDefault="0060245A" w:rsidP="008E352E">
      <w:pPr>
        <w:pStyle w:val="Odstavecseseznamem"/>
        <w:numPr>
          <w:ilvl w:val="0"/>
          <w:numId w:val="26"/>
        </w:numPr>
        <w:spacing w:after="120" w:line="276" w:lineRule="auto"/>
        <w:ind w:left="426" w:hanging="426"/>
        <w:contextualSpacing w:val="0"/>
        <w:rPr>
          <w:rFonts w:ascii="Arial" w:hAnsi="Arial" w:cs="Arial"/>
          <w:sz w:val="22"/>
          <w:szCs w:val="22"/>
        </w:rPr>
      </w:pPr>
      <w:r w:rsidRPr="00AE2C76">
        <w:rPr>
          <w:rFonts w:ascii="Arial" w:hAnsi="Arial" w:cs="Arial"/>
          <w:sz w:val="22"/>
          <w:szCs w:val="22"/>
        </w:rPr>
        <w:t xml:space="preserve">Servisní technik </w:t>
      </w:r>
      <w:r w:rsidR="002C56A5">
        <w:rPr>
          <w:rFonts w:ascii="Arial" w:hAnsi="Arial" w:cs="Arial"/>
          <w:sz w:val="22"/>
          <w:szCs w:val="22"/>
        </w:rPr>
        <w:t xml:space="preserve">vadný </w:t>
      </w:r>
      <w:r w:rsidR="00733BED" w:rsidRPr="00AE2C76">
        <w:rPr>
          <w:rFonts w:ascii="Arial" w:hAnsi="Arial" w:cs="Arial"/>
          <w:sz w:val="22"/>
          <w:szCs w:val="22"/>
        </w:rPr>
        <w:t>H</w:t>
      </w:r>
      <w:r w:rsidR="002C56A5">
        <w:rPr>
          <w:rFonts w:ascii="Arial" w:hAnsi="Arial" w:cs="Arial"/>
          <w:sz w:val="22"/>
          <w:szCs w:val="22"/>
        </w:rPr>
        <w:t>W</w:t>
      </w:r>
      <w:r w:rsidRPr="00AE2C76">
        <w:rPr>
          <w:rFonts w:ascii="Arial" w:hAnsi="Arial" w:cs="Arial"/>
          <w:sz w:val="22"/>
          <w:szCs w:val="22"/>
        </w:rPr>
        <w:t xml:space="preserve"> </w:t>
      </w:r>
      <w:r w:rsidR="002C56A5">
        <w:rPr>
          <w:rFonts w:ascii="Arial" w:hAnsi="Arial" w:cs="Arial"/>
          <w:sz w:val="22"/>
          <w:szCs w:val="22"/>
        </w:rPr>
        <w:t xml:space="preserve">nebo jeho část </w:t>
      </w:r>
      <w:r w:rsidRPr="00AE2C76">
        <w:rPr>
          <w:rFonts w:ascii="Arial" w:hAnsi="Arial" w:cs="Arial"/>
          <w:sz w:val="22"/>
          <w:szCs w:val="22"/>
        </w:rPr>
        <w:t>opraví č</w:t>
      </w:r>
      <w:r w:rsidR="00DC540A">
        <w:rPr>
          <w:rFonts w:ascii="Arial" w:hAnsi="Arial" w:cs="Arial"/>
          <w:sz w:val="22"/>
          <w:szCs w:val="22"/>
        </w:rPr>
        <w:t>i</w:t>
      </w:r>
      <w:r w:rsidRPr="00AE2C76">
        <w:rPr>
          <w:rFonts w:ascii="Arial" w:hAnsi="Arial" w:cs="Arial"/>
          <w:sz w:val="22"/>
          <w:szCs w:val="22"/>
        </w:rPr>
        <w:t xml:space="preserve"> vymění za bezvadn</w:t>
      </w:r>
      <w:r w:rsidR="002C56A5">
        <w:rPr>
          <w:rFonts w:ascii="Arial" w:hAnsi="Arial" w:cs="Arial"/>
          <w:sz w:val="22"/>
          <w:szCs w:val="22"/>
        </w:rPr>
        <w:t>ý</w:t>
      </w:r>
      <w:r w:rsidRPr="00AE2C76">
        <w:rPr>
          <w:rFonts w:ascii="Arial" w:hAnsi="Arial" w:cs="Arial"/>
          <w:sz w:val="22"/>
          <w:szCs w:val="22"/>
        </w:rPr>
        <w:t xml:space="preserve"> </w:t>
      </w:r>
      <w:r w:rsidRPr="00F27FD2">
        <w:rPr>
          <w:rFonts w:ascii="Arial" w:hAnsi="Arial" w:cs="Arial"/>
          <w:sz w:val="22"/>
          <w:szCs w:val="22"/>
        </w:rPr>
        <w:t>nejpozději do 5 pracovních dní od okamžiku oznámení vady, pokud se v jednotlivém případě nedohodne s </w:t>
      </w:r>
      <w:r w:rsidR="00733BED" w:rsidRPr="00F27FD2">
        <w:rPr>
          <w:rFonts w:ascii="Arial" w:hAnsi="Arial" w:cs="Arial"/>
          <w:sz w:val="22"/>
          <w:szCs w:val="22"/>
        </w:rPr>
        <w:t>objednatelem</w:t>
      </w:r>
      <w:r w:rsidRPr="00F27FD2">
        <w:rPr>
          <w:rFonts w:ascii="Arial" w:hAnsi="Arial" w:cs="Arial"/>
          <w:sz w:val="22"/>
          <w:szCs w:val="22"/>
        </w:rPr>
        <w:t xml:space="preserve"> jinak na základě oboustranného písemného od</w:t>
      </w:r>
      <w:r w:rsidRPr="00AE2C76">
        <w:rPr>
          <w:rFonts w:ascii="Arial" w:hAnsi="Arial" w:cs="Arial"/>
          <w:sz w:val="22"/>
          <w:szCs w:val="22"/>
        </w:rPr>
        <w:t xml:space="preserve">souhlasení přiměřené dodatečné lhůty, která bude stanovena v pracovních dnech. Vada nahlášená po Pracovní době se považuje za nahlášenou následující pracovní den v 8 hodin ráno. </w:t>
      </w:r>
    </w:p>
    <w:p w14:paraId="5125796A" w14:textId="0DBA97AA" w:rsidR="00EF319A" w:rsidRPr="00D61BA2" w:rsidRDefault="00EF319A" w:rsidP="008E352E">
      <w:pPr>
        <w:pStyle w:val="Odstavecseseznamem"/>
        <w:numPr>
          <w:ilvl w:val="0"/>
          <w:numId w:val="26"/>
        </w:numPr>
        <w:spacing w:after="120" w:line="276" w:lineRule="auto"/>
        <w:ind w:left="425" w:hanging="426"/>
        <w:contextualSpacing w:val="0"/>
        <w:rPr>
          <w:rFonts w:ascii="Arial" w:hAnsi="Arial" w:cs="Arial"/>
          <w:sz w:val="22"/>
          <w:szCs w:val="22"/>
        </w:rPr>
      </w:pPr>
      <w:r w:rsidRPr="00D61BA2">
        <w:rPr>
          <w:rFonts w:ascii="Arial" w:hAnsi="Arial" w:cs="Arial"/>
          <w:sz w:val="22"/>
          <w:szCs w:val="22"/>
        </w:rPr>
        <w:t xml:space="preserve">Pokud </w:t>
      </w:r>
      <w:r w:rsidR="0090550C">
        <w:rPr>
          <w:rFonts w:ascii="Arial" w:hAnsi="Arial" w:cs="Arial"/>
          <w:sz w:val="22"/>
          <w:szCs w:val="22"/>
        </w:rPr>
        <w:t>dodavatel</w:t>
      </w:r>
      <w:r w:rsidRPr="00D61BA2">
        <w:rPr>
          <w:rFonts w:ascii="Arial" w:hAnsi="Arial" w:cs="Arial"/>
          <w:sz w:val="22"/>
          <w:szCs w:val="22"/>
        </w:rPr>
        <w:t xml:space="preserve"> neodstraní záruční vady ve sjednané době od jejich oznámení objednatelem </w:t>
      </w:r>
      <w:r w:rsidR="0090550C">
        <w:rPr>
          <w:rFonts w:ascii="Arial" w:hAnsi="Arial" w:cs="Arial"/>
          <w:sz w:val="22"/>
          <w:szCs w:val="22"/>
        </w:rPr>
        <w:t>dodavatel</w:t>
      </w:r>
      <w:r w:rsidRPr="00D61BA2">
        <w:rPr>
          <w:rFonts w:ascii="Arial" w:hAnsi="Arial" w:cs="Arial"/>
          <w:sz w:val="22"/>
          <w:szCs w:val="22"/>
        </w:rPr>
        <w:t xml:space="preserve">i, je objednatel oprávněn podle vlastního uvážení vadu buď sám odstranit, nebo pověřit jejím odstraněním třetí osobu, </w:t>
      </w:r>
      <w:r w:rsidR="00733BED">
        <w:rPr>
          <w:rFonts w:ascii="Arial" w:hAnsi="Arial" w:cs="Arial"/>
          <w:sz w:val="22"/>
          <w:szCs w:val="22"/>
        </w:rPr>
        <w:t xml:space="preserve">v obou případech na náklady </w:t>
      </w:r>
      <w:r w:rsidR="0090550C">
        <w:rPr>
          <w:rFonts w:ascii="Arial" w:hAnsi="Arial" w:cs="Arial"/>
          <w:sz w:val="22"/>
          <w:szCs w:val="22"/>
        </w:rPr>
        <w:t>dodavatel</w:t>
      </w:r>
      <w:r w:rsidR="00733BED">
        <w:rPr>
          <w:rFonts w:ascii="Arial" w:hAnsi="Arial" w:cs="Arial"/>
          <w:sz w:val="22"/>
          <w:szCs w:val="22"/>
        </w:rPr>
        <w:t>e. Všechny případy svépomoci uvedené v tomto odstavci nenarušují žádná práva plynoucí objednateli ze záruky.</w:t>
      </w:r>
    </w:p>
    <w:p w14:paraId="4D035A12" w14:textId="0456B62D" w:rsidR="00562890" w:rsidRPr="00025CDF" w:rsidRDefault="0090550C" w:rsidP="008E352E">
      <w:pPr>
        <w:pStyle w:val="Odstavecseseznamem"/>
        <w:numPr>
          <w:ilvl w:val="0"/>
          <w:numId w:val="26"/>
        </w:numPr>
        <w:spacing w:after="120" w:line="276" w:lineRule="auto"/>
        <w:ind w:left="425" w:hanging="426"/>
        <w:contextualSpacing w:val="0"/>
        <w:rPr>
          <w:rFonts w:ascii="Arial" w:hAnsi="Arial" w:cs="Arial"/>
          <w:sz w:val="22"/>
          <w:szCs w:val="22"/>
          <w:lang w:val="x-none"/>
        </w:rPr>
      </w:pPr>
      <w:r>
        <w:rPr>
          <w:rFonts w:ascii="Arial" w:hAnsi="Arial" w:cs="Arial"/>
          <w:sz w:val="22"/>
          <w:szCs w:val="22"/>
          <w:lang w:val="x-none"/>
        </w:rPr>
        <w:t>Dodavatel</w:t>
      </w:r>
      <w:r w:rsidR="00562890" w:rsidRPr="00025CDF">
        <w:rPr>
          <w:rFonts w:ascii="Arial" w:hAnsi="Arial" w:cs="Arial"/>
          <w:sz w:val="22"/>
          <w:szCs w:val="22"/>
          <w:lang w:val="x-none"/>
        </w:rPr>
        <w:t xml:space="preserve"> zaručuje objednatel</w:t>
      </w:r>
      <w:r w:rsidR="00C646B7">
        <w:rPr>
          <w:rFonts w:ascii="Arial" w:hAnsi="Arial" w:cs="Arial"/>
          <w:sz w:val="22"/>
          <w:szCs w:val="22"/>
        </w:rPr>
        <w:t>i</w:t>
      </w:r>
      <w:r w:rsidR="00562890" w:rsidRPr="00025CDF">
        <w:rPr>
          <w:rFonts w:ascii="Arial" w:hAnsi="Arial" w:cs="Arial"/>
          <w:sz w:val="22"/>
          <w:szCs w:val="22"/>
          <w:lang w:val="x-none"/>
        </w:rPr>
        <w:t xml:space="preserve">, že veškeré náhradní díly, které použije při odstranění vady, budou původní a nové. </w:t>
      </w:r>
      <w:r w:rsidR="00562890" w:rsidRPr="00025CDF">
        <w:rPr>
          <w:rFonts w:ascii="Arial" w:hAnsi="Arial" w:cs="Arial"/>
          <w:sz w:val="22"/>
          <w:szCs w:val="22"/>
        </w:rPr>
        <w:t xml:space="preserve">V případě, že o to </w:t>
      </w:r>
      <w:r w:rsidR="002C56A5">
        <w:rPr>
          <w:rFonts w:ascii="Arial" w:hAnsi="Arial" w:cs="Arial"/>
          <w:sz w:val="22"/>
          <w:szCs w:val="22"/>
        </w:rPr>
        <w:t>o</w:t>
      </w:r>
      <w:r w:rsidR="00562890" w:rsidRPr="00025CDF">
        <w:rPr>
          <w:rFonts w:ascii="Arial" w:hAnsi="Arial" w:cs="Arial"/>
          <w:sz w:val="22"/>
          <w:szCs w:val="22"/>
        </w:rPr>
        <w:t xml:space="preserve">bjednatel požádá, může </w:t>
      </w:r>
      <w:r>
        <w:rPr>
          <w:rFonts w:ascii="Arial" w:hAnsi="Arial" w:cs="Arial"/>
          <w:sz w:val="22"/>
          <w:szCs w:val="22"/>
        </w:rPr>
        <w:t>dodavatel</w:t>
      </w:r>
      <w:r w:rsidR="00562890" w:rsidRPr="00025CDF">
        <w:rPr>
          <w:rFonts w:ascii="Arial" w:hAnsi="Arial" w:cs="Arial"/>
          <w:sz w:val="22"/>
          <w:szCs w:val="22"/>
        </w:rPr>
        <w:t xml:space="preserve"> nabídnout i díly repasované nebo použité. </w:t>
      </w:r>
    </w:p>
    <w:p w14:paraId="4D19DD41" w14:textId="29F2C6DE" w:rsidR="000B72FA" w:rsidRPr="00025CDF" w:rsidRDefault="000B72FA" w:rsidP="008E352E">
      <w:pPr>
        <w:pStyle w:val="Odstavecseseznamem"/>
        <w:numPr>
          <w:ilvl w:val="0"/>
          <w:numId w:val="26"/>
        </w:numPr>
        <w:spacing w:after="120" w:line="276" w:lineRule="auto"/>
        <w:ind w:left="425" w:hanging="426"/>
        <w:contextualSpacing w:val="0"/>
        <w:rPr>
          <w:rFonts w:ascii="Arial" w:hAnsi="Arial" w:cs="Arial"/>
          <w:sz w:val="22"/>
          <w:szCs w:val="22"/>
        </w:rPr>
      </w:pPr>
      <w:r w:rsidRPr="00025CDF">
        <w:rPr>
          <w:rFonts w:ascii="Arial" w:hAnsi="Arial" w:cs="Arial"/>
          <w:sz w:val="22"/>
          <w:szCs w:val="22"/>
        </w:rPr>
        <w:t xml:space="preserve">Záruční doba neběží po dobu, po kterou objednatel nemůže užívat </w:t>
      </w:r>
      <w:r w:rsidR="002C56A5">
        <w:rPr>
          <w:rFonts w:ascii="Arial" w:hAnsi="Arial" w:cs="Arial"/>
          <w:sz w:val="22"/>
          <w:szCs w:val="22"/>
        </w:rPr>
        <w:t xml:space="preserve">HW </w:t>
      </w:r>
      <w:r w:rsidRPr="00025CDF">
        <w:rPr>
          <w:rFonts w:ascii="Arial" w:hAnsi="Arial" w:cs="Arial"/>
          <w:sz w:val="22"/>
          <w:szCs w:val="22"/>
        </w:rPr>
        <w:t>k</w:t>
      </w:r>
      <w:r w:rsidR="009D7C3A" w:rsidRPr="00025CDF">
        <w:rPr>
          <w:rFonts w:ascii="Arial" w:hAnsi="Arial" w:cs="Arial"/>
          <w:sz w:val="22"/>
          <w:szCs w:val="22"/>
        </w:rPr>
        <w:t> </w:t>
      </w:r>
      <w:r w:rsidRPr="00025CDF">
        <w:rPr>
          <w:rFonts w:ascii="Arial" w:hAnsi="Arial" w:cs="Arial"/>
          <w:sz w:val="22"/>
          <w:szCs w:val="22"/>
        </w:rPr>
        <w:t>účelu, ke kterému ho objednatel objednal.</w:t>
      </w:r>
    </w:p>
    <w:p w14:paraId="1EE56899" w14:textId="0BD9D34B" w:rsidR="000E3EEF" w:rsidRPr="00B9187E" w:rsidRDefault="001D40AF" w:rsidP="008E352E">
      <w:pPr>
        <w:pStyle w:val="Odstavecseseznamem"/>
        <w:numPr>
          <w:ilvl w:val="0"/>
          <w:numId w:val="26"/>
        </w:numPr>
        <w:spacing w:after="120" w:line="276" w:lineRule="auto"/>
        <w:ind w:left="426" w:hanging="426"/>
        <w:contextualSpacing w:val="0"/>
        <w:rPr>
          <w:rFonts w:ascii="Arial" w:hAnsi="Arial" w:cs="Arial"/>
          <w:sz w:val="22"/>
          <w:szCs w:val="22"/>
        </w:rPr>
      </w:pPr>
      <w:r w:rsidRPr="00B9187E">
        <w:rPr>
          <w:rFonts w:ascii="Arial" w:hAnsi="Arial" w:cs="Arial"/>
          <w:sz w:val="22"/>
          <w:szCs w:val="22"/>
        </w:rPr>
        <w:t xml:space="preserve">Jakékoli vady </w:t>
      </w:r>
      <w:r w:rsidR="002C56A5">
        <w:rPr>
          <w:rFonts w:ascii="Arial" w:hAnsi="Arial" w:cs="Arial"/>
          <w:sz w:val="22"/>
          <w:szCs w:val="22"/>
        </w:rPr>
        <w:t xml:space="preserve">dle odst. 1 nebo odst. </w:t>
      </w:r>
      <w:r w:rsidR="007E0B97">
        <w:rPr>
          <w:rFonts w:ascii="Arial" w:hAnsi="Arial" w:cs="Arial"/>
          <w:sz w:val="22"/>
          <w:szCs w:val="22"/>
        </w:rPr>
        <w:t xml:space="preserve">3 </w:t>
      </w:r>
      <w:r w:rsidRPr="00B9187E">
        <w:rPr>
          <w:rFonts w:ascii="Arial" w:hAnsi="Arial" w:cs="Arial"/>
          <w:sz w:val="22"/>
          <w:szCs w:val="22"/>
        </w:rPr>
        <w:t xml:space="preserve">je </w:t>
      </w:r>
      <w:r w:rsidR="0090550C">
        <w:rPr>
          <w:rFonts w:ascii="Arial" w:hAnsi="Arial" w:cs="Arial"/>
          <w:sz w:val="22"/>
          <w:szCs w:val="22"/>
        </w:rPr>
        <w:t>dodavatel</w:t>
      </w:r>
      <w:r w:rsidR="0089042B" w:rsidRPr="00B9187E">
        <w:rPr>
          <w:rFonts w:ascii="Arial" w:hAnsi="Arial" w:cs="Arial"/>
          <w:sz w:val="22"/>
          <w:szCs w:val="22"/>
        </w:rPr>
        <w:t xml:space="preserve"> </w:t>
      </w:r>
      <w:r w:rsidRPr="00B9187E">
        <w:rPr>
          <w:rFonts w:ascii="Arial" w:hAnsi="Arial" w:cs="Arial"/>
          <w:sz w:val="22"/>
          <w:szCs w:val="22"/>
        </w:rPr>
        <w:t>p</w:t>
      </w:r>
      <w:r w:rsidR="000E3EEF" w:rsidRPr="00B9187E">
        <w:rPr>
          <w:rFonts w:ascii="Arial" w:hAnsi="Arial" w:cs="Arial"/>
          <w:sz w:val="22"/>
          <w:szCs w:val="22"/>
        </w:rPr>
        <w:t>ovinen odstranit na své náklady.</w:t>
      </w:r>
    </w:p>
    <w:p w14:paraId="3945B3B3" w14:textId="11CB0517" w:rsidR="006C1B37" w:rsidRPr="0066738C" w:rsidRDefault="006C1B37" w:rsidP="0066738C">
      <w:pPr>
        <w:widowControl/>
        <w:adjustRightInd/>
        <w:spacing w:after="120" w:line="276" w:lineRule="auto"/>
        <w:textAlignment w:val="auto"/>
        <w:rPr>
          <w:rFonts w:ascii="Arial" w:hAnsi="Arial" w:cs="Arial"/>
          <w:sz w:val="22"/>
          <w:szCs w:val="22"/>
        </w:rPr>
      </w:pPr>
    </w:p>
    <w:p w14:paraId="02E97BA7" w14:textId="67D4F95A" w:rsidR="00532B6D" w:rsidRDefault="00532B6D" w:rsidP="00456B42">
      <w:pPr>
        <w:pStyle w:val="Nadpis1"/>
        <w:numPr>
          <w:ilvl w:val="0"/>
          <w:numId w:val="0"/>
        </w:numPr>
        <w:rPr>
          <w:rFonts w:ascii="Arial Black" w:hAnsi="Arial Black" w:cs="Arial"/>
          <w:sz w:val="22"/>
          <w:szCs w:val="22"/>
        </w:rPr>
      </w:pPr>
      <w:r w:rsidRPr="004445A3">
        <w:rPr>
          <w:rFonts w:ascii="Arial Black" w:hAnsi="Arial Black" w:cs="Arial"/>
          <w:sz w:val="22"/>
          <w:szCs w:val="22"/>
        </w:rPr>
        <w:t>Článek X.</w:t>
      </w:r>
    </w:p>
    <w:p w14:paraId="4F898782" w14:textId="733D617D" w:rsidR="005671FA" w:rsidRPr="00905C4D" w:rsidRDefault="00EA7F83" w:rsidP="004445A3">
      <w:pPr>
        <w:keepNext/>
        <w:spacing w:after="120" w:line="276" w:lineRule="auto"/>
        <w:ind w:left="2127" w:firstLine="709"/>
        <w:rPr>
          <w:rFonts w:ascii="Arial Black" w:hAnsi="Arial Black" w:cs="Arial"/>
          <w:b/>
          <w:sz w:val="22"/>
          <w:szCs w:val="22"/>
        </w:rPr>
      </w:pPr>
      <w:r w:rsidRPr="00905C4D">
        <w:rPr>
          <w:rFonts w:ascii="Arial Black" w:hAnsi="Arial Black" w:cs="Arial"/>
          <w:b/>
          <w:sz w:val="22"/>
          <w:szCs w:val="22"/>
        </w:rPr>
        <w:t>Ochrana bezpečnosti informací</w:t>
      </w:r>
    </w:p>
    <w:p w14:paraId="6A2066CF"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 xml:space="preserve">Smluvní strany nejsou oprávněny zpřístupnit třetí osobě neveřejné informace, které získaly či získají při vzájemné spolupráci, jakož i informace spojené s vytvořením a obsahem </w:t>
      </w:r>
      <w:r w:rsidR="009742FA" w:rsidRPr="00905C4D">
        <w:rPr>
          <w:rFonts w:ascii="Arial" w:hAnsi="Arial" w:cs="Arial"/>
          <w:sz w:val="22"/>
          <w:szCs w:val="22"/>
        </w:rPr>
        <w:t>této s</w:t>
      </w:r>
      <w:r w:rsidRPr="00905C4D">
        <w:rPr>
          <w:rFonts w:ascii="Arial" w:hAnsi="Arial" w:cs="Arial"/>
          <w:sz w:val="22"/>
          <w:szCs w:val="22"/>
        </w:rPr>
        <w:t>mlouvy. To neplatí, mají-li být za účelem plnění této smlouvy potřebné informace zpřístupněny zaměstnancům smluvních stran nebo dalším osobám (zpracovatelům informací), kteří se podílejí na plnění dle této smlouvy, a to za stejných podmínek, jaké jsou stanoveny smluvním stranám v tomto článku, a vždy jen v rozsahu zcela nezbytně nutném pro řádné plnění této smlouvy.</w:t>
      </w:r>
    </w:p>
    <w:p w14:paraId="7814F235"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 xml:space="preserve">Smluvní strany jsou povinny zabezpečit, že povinnosti vyplývající z tohoto článku budou </w:t>
      </w:r>
      <w:r w:rsidRPr="00905C4D">
        <w:rPr>
          <w:rFonts w:ascii="Arial" w:hAnsi="Arial" w:cs="Arial"/>
          <w:sz w:val="22"/>
          <w:szCs w:val="22"/>
        </w:rPr>
        <w:lastRenderedPageBreak/>
        <w:t>dodržovány všemi osobami, které se s neveřejnými informacemi seznámily dle předchozího odstavce. Porušení závazku mlčenlivosti ze strany těchto osob je považováno za porušení způsobené smluvní stranou, která jim neveřejné informace poskytla.</w:t>
      </w:r>
    </w:p>
    <w:p w14:paraId="569CC161" w14:textId="77777777" w:rsidR="00291559"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Za neveřejné informace jsou považovány veškeré informace vzájemně poskytnuté v písemné, ústní, vizuální, elektronické nebo jiné formě, jakož i know-how, které mají 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413CDB43" w14:textId="6CEFB497" w:rsidR="00E037B9" w:rsidRPr="00E037B9" w:rsidRDefault="00E037B9" w:rsidP="008E352E">
      <w:pPr>
        <w:numPr>
          <w:ilvl w:val="0"/>
          <w:numId w:val="21"/>
        </w:numPr>
        <w:tabs>
          <w:tab w:val="left" w:pos="284"/>
          <w:tab w:val="left" w:pos="567"/>
        </w:tabs>
        <w:spacing w:after="120" w:line="276" w:lineRule="auto"/>
        <w:ind w:left="284" w:hanging="426"/>
        <w:rPr>
          <w:rFonts w:ascii="Arial" w:hAnsi="Arial" w:cs="Arial"/>
          <w:sz w:val="22"/>
          <w:szCs w:val="22"/>
        </w:rPr>
      </w:pPr>
      <w:r w:rsidRPr="00E037B9">
        <w:rPr>
          <w:rFonts w:ascii="Arial" w:hAnsi="Arial" w:cs="Arial"/>
          <w:sz w:val="22"/>
          <w:szCs w:val="22"/>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215C6C">
        <w:rPr>
          <w:rFonts w:ascii="Arial" w:hAnsi="Arial" w:cs="Arial"/>
          <w:sz w:val="22"/>
          <w:szCs w:val="22"/>
        </w:rPr>
        <w:t>, dále jen „GDRP“</w:t>
      </w:r>
      <w:r w:rsidRPr="00E037B9">
        <w:rPr>
          <w:rFonts w:ascii="Arial" w:hAnsi="Arial" w:cs="Arial"/>
          <w:sz w:val="22"/>
          <w:szCs w:val="22"/>
        </w:rPr>
        <w:t>) a zákona č. 11</w:t>
      </w:r>
      <w:r w:rsidR="00D07A98">
        <w:rPr>
          <w:rFonts w:ascii="Arial" w:hAnsi="Arial" w:cs="Arial"/>
          <w:sz w:val="22"/>
          <w:szCs w:val="22"/>
        </w:rPr>
        <w:t>0</w:t>
      </w:r>
      <w:r w:rsidRPr="00E037B9">
        <w:rPr>
          <w:rFonts w:ascii="Arial" w:hAnsi="Arial" w:cs="Arial"/>
          <w:sz w:val="22"/>
          <w:szCs w:val="22"/>
        </w:rPr>
        <w:t>/20</w:t>
      </w:r>
      <w:r w:rsidR="00D07A98">
        <w:rPr>
          <w:rFonts w:ascii="Arial" w:hAnsi="Arial" w:cs="Arial"/>
          <w:sz w:val="22"/>
          <w:szCs w:val="22"/>
        </w:rPr>
        <w:t>19</w:t>
      </w:r>
      <w:r w:rsidRPr="00E037B9">
        <w:rPr>
          <w:rFonts w:ascii="Arial" w:hAnsi="Arial" w:cs="Arial"/>
          <w:sz w:val="22"/>
          <w:szCs w:val="22"/>
        </w:rPr>
        <w:t xml:space="preserve"> Sb., o </w:t>
      </w:r>
      <w:r w:rsidR="00D07A98">
        <w:rPr>
          <w:rFonts w:ascii="Arial" w:hAnsi="Arial" w:cs="Arial"/>
          <w:sz w:val="22"/>
          <w:szCs w:val="22"/>
        </w:rPr>
        <w:t>zpracování</w:t>
      </w:r>
      <w:r w:rsidR="00D07A98" w:rsidRPr="00E037B9">
        <w:rPr>
          <w:rFonts w:ascii="Arial" w:hAnsi="Arial" w:cs="Arial"/>
          <w:sz w:val="22"/>
          <w:szCs w:val="22"/>
        </w:rPr>
        <w:t xml:space="preserve"> </w:t>
      </w:r>
      <w:r w:rsidRPr="00E037B9">
        <w:rPr>
          <w:rFonts w:ascii="Arial" w:hAnsi="Arial" w:cs="Arial"/>
          <w:sz w:val="22"/>
          <w:szCs w:val="22"/>
        </w:rPr>
        <w:t>osobních údajů, v platném znění, učiní veškerá opatření, aby nedošlo k neoprávněnému nebo nahodilému přístupu k těmto údajům, k jejich změně, zničení či ztrátě, neoprávněným přenosům, k jinému neoprávněnému zpracování, jakož i k jejich jinému zneužití.</w:t>
      </w:r>
      <w:r w:rsidR="00215C6C">
        <w:rPr>
          <w:rFonts w:ascii="Arial" w:hAnsi="Arial" w:cs="Arial"/>
          <w:sz w:val="22"/>
          <w:szCs w:val="22"/>
        </w:rPr>
        <w:t xml:space="preserve"> </w:t>
      </w:r>
    </w:p>
    <w:p w14:paraId="56B39641"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V této souvislosti se smluvní strany zejména zavazují:</w:t>
      </w:r>
    </w:p>
    <w:p w14:paraId="42982AA8" w14:textId="77777777" w:rsidR="00291559" w:rsidRPr="00905C4D" w:rsidRDefault="00291559" w:rsidP="008E352E">
      <w:pPr>
        <w:pStyle w:val="Styl"/>
        <w:numPr>
          <w:ilvl w:val="0"/>
          <w:numId w:val="18"/>
        </w:numPr>
        <w:suppressAutoHyphens w:val="0"/>
        <w:overflowPunct/>
        <w:autoSpaceDN w:val="0"/>
        <w:spacing w:after="120" w:line="276" w:lineRule="auto"/>
        <w:ind w:left="720" w:right="6" w:hanging="360"/>
        <w:contextualSpacing/>
        <w:textAlignment w:val="auto"/>
        <w:rPr>
          <w:rFonts w:ascii="Arial" w:hAnsi="Arial" w:cs="Arial"/>
          <w:sz w:val="22"/>
          <w:szCs w:val="22"/>
        </w:rPr>
      </w:pPr>
      <w:r w:rsidRPr="00905C4D">
        <w:rPr>
          <w:rFonts w:ascii="Arial" w:hAnsi="Arial" w:cs="Arial"/>
          <w:sz w:val="22"/>
          <w:szCs w:val="22"/>
        </w:rPr>
        <w:t>nesdělit neveřejné informace třetím osobám;</w:t>
      </w:r>
    </w:p>
    <w:p w14:paraId="62A95036" w14:textId="77777777" w:rsidR="00291559" w:rsidRPr="00905C4D" w:rsidRDefault="00291559" w:rsidP="008E352E">
      <w:pPr>
        <w:pStyle w:val="Styl"/>
        <w:numPr>
          <w:ilvl w:val="0"/>
          <w:numId w:val="18"/>
        </w:numPr>
        <w:suppressAutoHyphens w:val="0"/>
        <w:overflowPunct/>
        <w:autoSpaceDN w:val="0"/>
        <w:spacing w:after="120" w:line="276" w:lineRule="auto"/>
        <w:ind w:left="720" w:right="6" w:hanging="360"/>
        <w:contextualSpacing/>
        <w:textAlignment w:val="auto"/>
        <w:rPr>
          <w:rFonts w:ascii="Arial" w:hAnsi="Arial" w:cs="Arial"/>
          <w:sz w:val="22"/>
          <w:szCs w:val="22"/>
        </w:rPr>
      </w:pPr>
      <w:r w:rsidRPr="00905C4D">
        <w:rPr>
          <w:rFonts w:ascii="Arial" w:hAnsi="Arial" w:cs="Arial"/>
          <w:sz w:val="22"/>
          <w:szCs w:val="22"/>
        </w:rPr>
        <w:t>zajistit, aby neveřejné informace nebyly zpřístupněny třetím osobám;</w:t>
      </w:r>
    </w:p>
    <w:p w14:paraId="14771803" w14:textId="77777777" w:rsidR="00291559" w:rsidRPr="00905C4D" w:rsidRDefault="00291559" w:rsidP="008E352E">
      <w:pPr>
        <w:pStyle w:val="Styl"/>
        <w:numPr>
          <w:ilvl w:val="0"/>
          <w:numId w:val="18"/>
        </w:numPr>
        <w:suppressAutoHyphens w:val="0"/>
        <w:overflowPunct/>
        <w:autoSpaceDN w:val="0"/>
        <w:spacing w:after="120" w:line="276" w:lineRule="auto"/>
        <w:ind w:left="720" w:hanging="360"/>
        <w:textAlignment w:val="auto"/>
        <w:rPr>
          <w:rFonts w:ascii="Arial" w:hAnsi="Arial" w:cs="Arial"/>
          <w:sz w:val="22"/>
          <w:szCs w:val="22"/>
        </w:rPr>
      </w:pPr>
      <w:r w:rsidRPr="00905C4D">
        <w:rPr>
          <w:rFonts w:ascii="Arial" w:hAnsi="Arial" w:cs="Arial"/>
          <w:sz w:val="22"/>
          <w:szCs w:val="22"/>
        </w:rPr>
        <w:t>zabezpečit data či údaje v jakékoli formě, včetně jejich kopií, obsahující neveřejné informace, před zneužitím třetími osobami a zajistit proti ztrátě.</w:t>
      </w:r>
    </w:p>
    <w:p w14:paraId="37E0F040"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Ochrana neveřejných informací se nevztahuje zejména na případy, kdy:</w:t>
      </w:r>
    </w:p>
    <w:p w14:paraId="4B6D93D4" w14:textId="77777777" w:rsidR="00291559" w:rsidRPr="00905C4D" w:rsidRDefault="00291559" w:rsidP="008E352E">
      <w:pPr>
        <w:pStyle w:val="Styl"/>
        <w:numPr>
          <w:ilvl w:val="0"/>
          <w:numId w:val="19"/>
        </w:numPr>
        <w:suppressAutoHyphens w:val="0"/>
        <w:overflowPunct/>
        <w:autoSpaceDN w:val="0"/>
        <w:spacing w:after="120" w:line="276" w:lineRule="auto"/>
        <w:ind w:left="1069" w:right="6" w:hanging="360"/>
        <w:contextualSpacing/>
        <w:textAlignment w:val="auto"/>
        <w:rPr>
          <w:rFonts w:ascii="Arial" w:hAnsi="Arial" w:cs="Arial"/>
          <w:sz w:val="22"/>
          <w:szCs w:val="22"/>
        </w:rPr>
      </w:pPr>
      <w:r w:rsidRPr="00905C4D">
        <w:rPr>
          <w:rFonts w:ascii="Arial" w:hAnsi="Arial" w:cs="Arial"/>
          <w:sz w:val="22"/>
          <w:szCs w:val="22"/>
        </w:rPr>
        <w:t>smluvní strana prokáže, že je daná informace veřejně dostupná, aniž by tuto dostupnost sama způsobila;</w:t>
      </w:r>
    </w:p>
    <w:p w14:paraId="45CCF7EB" w14:textId="77777777" w:rsidR="00291559" w:rsidRPr="00905C4D" w:rsidRDefault="00291559" w:rsidP="008E352E">
      <w:pPr>
        <w:pStyle w:val="Styl"/>
        <w:numPr>
          <w:ilvl w:val="0"/>
          <w:numId w:val="19"/>
        </w:numPr>
        <w:suppressAutoHyphens w:val="0"/>
        <w:overflowPunct/>
        <w:autoSpaceDN w:val="0"/>
        <w:spacing w:after="120" w:line="276" w:lineRule="auto"/>
        <w:ind w:left="1069" w:right="6" w:hanging="360"/>
        <w:contextualSpacing/>
        <w:textAlignment w:val="auto"/>
        <w:rPr>
          <w:rFonts w:ascii="Arial" w:hAnsi="Arial" w:cs="Arial"/>
          <w:sz w:val="22"/>
          <w:szCs w:val="22"/>
        </w:rPr>
      </w:pPr>
      <w:r w:rsidRPr="00905C4D">
        <w:rPr>
          <w:rFonts w:ascii="Arial" w:hAnsi="Arial" w:cs="Arial"/>
          <w:sz w:val="22"/>
          <w:szCs w:val="22"/>
        </w:rPr>
        <w:t>smluvní strana prokáže, že měla danou informaci k dispozici ještě před datem zpřístupnění druhou stranou a že ji nenabyla v rozporu se zákonem;</w:t>
      </w:r>
    </w:p>
    <w:p w14:paraId="634FCC49" w14:textId="77777777" w:rsidR="00291559" w:rsidRPr="00905C4D" w:rsidRDefault="00291559" w:rsidP="008E352E">
      <w:pPr>
        <w:pStyle w:val="Styl"/>
        <w:numPr>
          <w:ilvl w:val="0"/>
          <w:numId w:val="19"/>
        </w:numPr>
        <w:suppressAutoHyphens w:val="0"/>
        <w:overflowPunct/>
        <w:autoSpaceDN w:val="0"/>
        <w:spacing w:after="120" w:line="276" w:lineRule="auto"/>
        <w:ind w:left="1069" w:right="6" w:hanging="360"/>
        <w:contextualSpacing/>
        <w:textAlignment w:val="auto"/>
        <w:rPr>
          <w:rFonts w:ascii="Arial" w:hAnsi="Arial" w:cs="Arial"/>
          <w:sz w:val="22"/>
          <w:szCs w:val="22"/>
        </w:rPr>
      </w:pPr>
      <w:r w:rsidRPr="00905C4D">
        <w:rPr>
          <w:rFonts w:ascii="Arial" w:hAnsi="Arial" w:cs="Arial"/>
          <w:sz w:val="22"/>
          <w:szCs w:val="22"/>
        </w:rPr>
        <w:t>smluvní strana obdrží od druhé strany písemný souhlas zpřístupňovat dále danou informaci;</w:t>
      </w:r>
    </w:p>
    <w:p w14:paraId="075CE52A" w14:textId="77777777" w:rsidR="00291559" w:rsidRPr="00905C4D" w:rsidRDefault="00291559" w:rsidP="008E352E">
      <w:pPr>
        <w:pStyle w:val="Styl"/>
        <w:numPr>
          <w:ilvl w:val="0"/>
          <w:numId w:val="19"/>
        </w:numPr>
        <w:suppressAutoHyphens w:val="0"/>
        <w:overflowPunct/>
        <w:autoSpaceDN w:val="0"/>
        <w:spacing w:after="120" w:line="276" w:lineRule="auto"/>
        <w:ind w:left="1069" w:right="6" w:hanging="360"/>
        <w:contextualSpacing/>
        <w:textAlignment w:val="auto"/>
        <w:rPr>
          <w:rFonts w:ascii="Arial" w:hAnsi="Arial" w:cs="Arial"/>
          <w:sz w:val="22"/>
          <w:szCs w:val="22"/>
        </w:rPr>
      </w:pPr>
      <w:r w:rsidRPr="00905C4D">
        <w:rPr>
          <w:rFonts w:ascii="Arial" w:hAnsi="Arial" w:cs="Arial"/>
          <w:sz w:val="22"/>
          <w:szCs w:val="22"/>
        </w:rPr>
        <w:t>je zpřístupnění dané informace vyžadováno zákonem nebo závazným rozhodnutím příslušného orgánu státní správy či samosprávy;</w:t>
      </w:r>
    </w:p>
    <w:p w14:paraId="11D02B2B" w14:textId="77777777" w:rsidR="00291559" w:rsidRPr="00905C4D" w:rsidRDefault="00291559" w:rsidP="008E352E">
      <w:pPr>
        <w:pStyle w:val="Styl"/>
        <w:numPr>
          <w:ilvl w:val="0"/>
          <w:numId w:val="19"/>
        </w:numPr>
        <w:suppressAutoHyphens w:val="0"/>
        <w:overflowPunct/>
        <w:autoSpaceDN w:val="0"/>
        <w:spacing w:after="120" w:line="276" w:lineRule="auto"/>
        <w:ind w:left="1069" w:right="5" w:hanging="360"/>
        <w:textAlignment w:val="auto"/>
        <w:rPr>
          <w:rFonts w:ascii="Arial" w:hAnsi="Arial" w:cs="Arial"/>
          <w:sz w:val="22"/>
          <w:szCs w:val="22"/>
        </w:rPr>
      </w:pPr>
      <w:r w:rsidRPr="00905C4D">
        <w:rPr>
          <w:rFonts w:ascii="Arial" w:hAnsi="Arial" w:cs="Arial"/>
          <w:sz w:val="22"/>
          <w:szCs w:val="22"/>
        </w:rPr>
        <w:t>auditor provádí u některé ze smluvních stran audit na základě oprávnění vyplývajícího z příslušných právních předpisů.</w:t>
      </w:r>
    </w:p>
    <w:p w14:paraId="7A14B8DB"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Smluvní strany se zavazují na žádost druhé smluvní strany:</w:t>
      </w:r>
    </w:p>
    <w:p w14:paraId="08049828" w14:textId="77777777" w:rsidR="00291559" w:rsidRPr="00905C4D" w:rsidRDefault="00291559" w:rsidP="008E352E">
      <w:pPr>
        <w:pStyle w:val="Styl"/>
        <w:numPr>
          <w:ilvl w:val="0"/>
          <w:numId w:val="20"/>
        </w:numPr>
        <w:tabs>
          <w:tab w:val="clear" w:pos="567"/>
        </w:tabs>
        <w:suppressAutoHyphens w:val="0"/>
        <w:overflowPunct/>
        <w:autoSpaceDN w:val="0"/>
        <w:spacing w:after="120" w:line="276" w:lineRule="auto"/>
        <w:ind w:left="1135" w:right="6" w:hanging="284"/>
        <w:contextualSpacing/>
        <w:textAlignment w:val="auto"/>
        <w:rPr>
          <w:rFonts w:ascii="Arial" w:hAnsi="Arial" w:cs="Arial"/>
          <w:sz w:val="22"/>
          <w:szCs w:val="22"/>
        </w:rPr>
      </w:pPr>
      <w:r w:rsidRPr="00905C4D">
        <w:rPr>
          <w:rFonts w:ascii="Arial" w:hAnsi="Arial" w:cs="Arial"/>
          <w:sz w:val="22"/>
          <w:szCs w:val="22"/>
        </w:rPr>
        <w:t>vrátit všechny neveřejné informace, které byly předány „hmotnou formou“ (zejména písemně či elektronicky), a jakékoliv další materiály obsahující nebo odvozující neveřejné informace;</w:t>
      </w:r>
    </w:p>
    <w:p w14:paraId="334DEDE8" w14:textId="52022547" w:rsidR="00291559" w:rsidRPr="00905C4D" w:rsidRDefault="00291559" w:rsidP="008E352E">
      <w:pPr>
        <w:pStyle w:val="Styl"/>
        <w:numPr>
          <w:ilvl w:val="0"/>
          <w:numId w:val="20"/>
        </w:numPr>
        <w:tabs>
          <w:tab w:val="clear" w:pos="567"/>
        </w:tabs>
        <w:suppressAutoHyphens w:val="0"/>
        <w:overflowPunct/>
        <w:autoSpaceDN w:val="0"/>
        <w:spacing w:after="120" w:line="276" w:lineRule="auto"/>
        <w:ind w:left="1135" w:right="6" w:hanging="284"/>
        <w:contextualSpacing/>
        <w:textAlignment w:val="auto"/>
        <w:rPr>
          <w:rFonts w:ascii="Arial" w:hAnsi="Arial" w:cs="Arial"/>
          <w:sz w:val="22"/>
          <w:szCs w:val="22"/>
        </w:rPr>
      </w:pPr>
      <w:r w:rsidRPr="00905C4D">
        <w:rPr>
          <w:rFonts w:ascii="Arial" w:hAnsi="Arial" w:cs="Arial"/>
          <w:sz w:val="22"/>
          <w:szCs w:val="22"/>
        </w:rPr>
        <w:t>vrátit či zničit kopie, výpisy nebo jiné celkové nebo částečné reprodukce či</w:t>
      </w:r>
      <w:r w:rsidR="00C619A4">
        <w:rPr>
          <w:rFonts w:ascii="Arial" w:hAnsi="Arial" w:cs="Arial"/>
          <w:sz w:val="22"/>
          <w:szCs w:val="22"/>
        </w:rPr>
        <w:t> </w:t>
      </w:r>
      <w:r w:rsidRPr="00905C4D">
        <w:rPr>
          <w:rFonts w:ascii="Arial" w:hAnsi="Arial" w:cs="Arial"/>
          <w:sz w:val="22"/>
          <w:szCs w:val="22"/>
        </w:rPr>
        <w:t>záznamy neveřejných informací;</w:t>
      </w:r>
    </w:p>
    <w:p w14:paraId="4FAC99AC" w14:textId="77777777" w:rsidR="00291559" w:rsidRPr="00905C4D" w:rsidRDefault="00291559" w:rsidP="008E352E">
      <w:pPr>
        <w:pStyle w:val="Styl"/>
        <w:numPr>
          <w:ilvl w:val="0"/>
          <w:numId w:val="20"/>
        </w:numPr>
        <w:tabs>
          <w:tab w:val="clear" w:pos="567"/>
        </w:tabs>
        <w:suppressAutoHyphens w:val="0"/>
        <w:overflowPunct/>
        <w:autoSpaceDN w:val="0"/>
        <w:spacing w:after="120" w:line="276" w:lineRule="auto"/>
        <w:ind w:left="1135" w:right="6" w:hanging="284"/>
        <w:contextualSpacing/>
        <w:textAlignment w:val="auto"/>
        <w:rPr>
          <w:rFonts w:ascii="Arial" w:hAnsi="Arial" w:cs="Arial"/>
          <w:sz w:val="22"/>
          <w:szCs w:val="22"/>
        </w:rPr>
      </w:pPr>
      <w:r w:rsidRPr="00905C4D">
        <w:rPr>
          <w:rFonts w:ascii="Arial" w:hAnsi="Arial" w:cs="Arial"/>
          <w:sz w:val="22"/>
          <w:szCs w:val="22"/>
        </w:rPr>
        <w:t>zničit bez zbytečného odkladu všechny dokumenty, memoranda, poznámky a ostatní písemnosti vyhotovené na základě neveřejných informací;</w:t>
      </w:r>
    </w:p>
    <w:p w14:paraId="2B9044C3" w14:textId="77777777" w:rsidR="00291559" w:rsidRPr="00905C4D" w:rsidRDefault="00291559" w:rsidP="008E352E">
      <w:pPr>
        <w:pStyle w:val="Styl"/>
        <w:numPr>
          <w:ilvl w:val="0"/>
          <w:numId w:val="20"/>
        </w:numPr>
        <w:tabs>
          <w:tab w:val="clear" w:pos="567"/>
        </w:tabs>
        <w:suppressAutoHyphens w:val="0"/>
        <w:overflowPunct/>
        <w:autoSpaceDN w:val="0"/>
        <w:spacing w:after="120" w:line="276" w:lineRule="auto"/>
        <w:ind w:left="1134" w:right="4" w:hanging="283"/>
        <w:textAlignment w:val="auto"/>
        <w:rPr>
          <w:rFonts w:ascii="Arial" w:hAnsi="Arial" w:cs="Arial"/>
          <w:sz w:val="22"/>
          <w:szCs w:val="22"/>
        </w:rPr>
      </w:pPr>
      <w:r w:rsidRPr="00905C4D">
        <w:rPr>
          <w:rFonts w:ascii="Arial" w:hAnsi="Arial" w:cs="Arial"/>
          <w:sz w:val="22"/>
          <w:szCs w:val="22"/>
        </w:rPr>
        <w:t>zničit materiály, uložené v počítačích, textových editorech nebo jiných zařízeních, obsahující neveřejné informace ve smyslu této smlouvy.</w:t>
      </w:r>
    </w:p>
    <w:p w14:paraId="58AAA82F" w14:textId="77777777" w:rsidR="00291559" w:rsidRPr="00905C4D" w:rsidRDefault="00291559" w:rsidP="00291559">
      <w:pPr>
        <w:pStyle w:val="Styl"/>
        <w:spacing w:after="120" w:line="276" w:lineRule="auto"/>
        <w:ind w:left="851"/>
        <w:rPr>
          <w:rFonts w:ascii="Arial" w:hAnsi="Arial" w:cs="Arial"/>
          <w:sz w:val="22"/>
          <w:szCs w:val="22"/>
        </w:rPr>
      </w:pPr>
      <w:r w:rsidRPr="00905C4D">
        <w:rPr>
          <w:rFonts w:ascii="Arial" w:hAnsi="Arial" w:cs="Arial"/>
          <w:sz w:val="22"/>
          <w:szCs w:val="22"/>
        </w:rPr>
        <w:lastRenderedPageBreak/>
        <w:t>Smluvní strany se rovněž zavazují zajistit, že totéž učiní všechny další osoby, které se s neveřejnými informacemi seznámily prostřednictvím jedné ze smluvních stran.</w:t>
      </w:r>
    </w:p>
    <w:p w14:paraId="2602E785"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Zaměstnanec povinné smluvní strany, který byl zničením dokumentů ve smyslu předchozího odstavce pověřen, na výzvu druhé smluvní strany písemně potvrdí zničení příslušných dokumentů.</w:t>
      </w:r>
    </w:p>
    <w:p w14:paraId="5878A7FD" w14:textId="77777777" w:rsidR="00291559" w:rsidRPr="00905C4D"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V případě, že se některá ze smluvních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smluvní stranu.</w:t>
      </w:r>
    </w:p>
    <w:p w14:paraId="27D18A79" w14:textId="77777777" w:rsidR="00291559" w:rsidRDefault="00291559" w:rsidP="008E352E">
      <w:pPr>
        <w:numPr>
          <w:ilvl w:val="0"/>
          <w:numId w:val="21"/>
        </w:numPr>
        <w:tabs>
          <w:tab w:val="left" w:pos="284"/>
          <w:tab w:val="left" w:pos="567"/>
        </w:tabs>
        <w:spacing w:after="120" w:line="276" w:lineRule="auto"/>
        <w:ind w:left="284" w:hanging="426"/>
        <w:rPr>
          <w:rFonts w:ascii="Arial" w:hAnsi="Arial" w:cs="Arial"/>
          <w:sz w:val="22"/>
          <w:szCs w:val="22"/>
        </w:rPr>
      </w:pPr>
      <w:r w:rsidRPr="00905C4D">
        <w:rPr>
          <w:rFonts w:ascii="Arial" w:hAnsi="Arial" w:cs="Arial"/>
          <w:sz w:val="22"/>
          <w:szCs w:val="22"/>
        </w:rPr>
        <w:t>Závazek mlčenlivosti není časově omezen. Povinnost zachovávat mlčenlivost o neveřejných informacích získaných v rámci spolupráce s druhou smluvní stranou trvá i po ukončení platnosti a účinnosti této smlouvy. Závazek mlčenlivosti přechází i na případné právní nástupce smluvních stran.</w:t>
      </w:r>
    </w:p>
    <w:p w14:paraId="63AA5F73" w14:textId="4FA4474A" w:rsidR="0043495F" w:rsidRPr="0043495F" w:rsidRDefault="00E34B59" w:rsidP="00FA7BC2">
      <w:pPr>
        <w:pStyle w:val="Odstavecseseznamem"/>
        <w:numPr>
          <w:ilvl w:val="0"/>
          <w:numId w:val="21"/>
        </w:numPr>
        <w:spacing w:line="276" w:lineRule="auto"/>
        <w:ind w:left="284"/>
        <w:rPr>
          <w:rFonts w:ascii="Arial" w:hAnsi="Arial" w:cs="Arial"/>
          <w:sz w:val="22"/>
          <w:szCs w:val="22"/>
        </w:rPr>
      </w:pPr>
      <w:r w:rsidRPr="00E34B59">
        <w:rPr>
          <w:rFonts w:ascii="Arial" w:hAnsi="Arial" w:cs="Arial"/>
          <w:sz w:val="22"/>
          <w:szCs w:val="22"/>
        </w:rPr>
        <w:t>Smluvní strany jsou povinny zajistit ochranu informací, které jedna ze smluvních stran označí jako obchodní tajemství ve smyslu § 504 OZ. Smluvní strany jsou povinny zabezpečit informace označené jako obchodní tajemství minimálně ve stejném rozsahu jako neveřejné informace definované v této smlouvě. Informace označené smluvními stranami jako obchodní tajemství nebudou zveřejněny v registru smluv ve smyslu čl. X</w:t>
      </w:r>
      <w:r w:rsidR="00412F51">
        <w:rPr>
          <w:rFonts w:ascii="Arial" w:hAnsi="Arial" w:cs="Arial"/>
          <w:sz w:val="22"/>
          <w:szCs w:val="22"/>
        </w:rPr>
        <w:t>V</w:t>
      </w:r>
      <w:r w:rsidRPr="00E34B59">
        <w:rPr>
          <w:rFonts w:ascii="Arial" w:hAnsi="Arial" w:cs="Arial"/>
          <w:sz w:val="22"/>
          <w:szCs w:val="22"/>
        </w:rPr>
        <w:t xml:space="preserve"> odst. 1</w:t>
      </w:r>
      <w:r w:rsidR="00412F51">
        <w:rPr>
          <w:rFonts w:ascii="Arial" w:hAnsi="Arial" w:cs="Arial"/>
          <w:sz w:val="22"/>
          <w:szCs w:val="22"/>
        </w:rPr>
        <w:t>2</w:t>
      </w:r>
      <w:r w:rsidRPr="00E34B59">
        <w:rPr>
          <w:rFonts w:ascii="Arial" w:hAnsi="Arial" w:cs="Arial"/>
          <w:sz w:val="22"/>
          <w:szCs w:val="22"/>
        </w:rPr>
        <w:t xml:space="preserve"> této smlouvy.</w:t>
      </w:r>
      <w:r w:rsidR="0043495F">
        <w:rPr>
          <w:rFonts w:ascii="Arial" w:hAnsi="Arial" w:cs="Arial"/>
          <w:sz w:val="22"/>
          <w:szCs w:val="22"/>
        </w:rPr>
        <w:t xml:space="preserve"> P</w:t>
      </w:r>
      <w:r w:rsidR="0043495F" w:rsidRPr="0043495F">
        <w:rPr>
          <w:rFonts w:ascii="Arial" w:hAnsi="Arial" w:cs="Arial"/>
          <w:sz w:val="22"/>
          <w:szCs w:val="22"/>
        </w:rPr>
        <w:t xml:space="preserve">okud </w:t>
      </w:r>
      <w:r w:rsidR="0043495F">
        <w:rPr>
          <w:rFonts w:ascii="Arial" w:hAnsi="Arial" w:cs="Arial"/>
          <w:sz w:val="22"/>
          <w:szCs w:val="22"/>
        </w:rPr>
        <w:t>dodavatel</w:t>
      </w:r>
      <w:r w:rsidR="0043495F" w:rsidRPr="0043495F">
        <w:rPr>
          <w:rFonts w:ascii="Arial" w:hAnsi="Arial" w:cs="Arial"/>
          <w:sz w:val="22"/>
          <w:szCs w:val="22"/>
        </w:rPr>
        <w:t xml:space="preserve"> považuje některé informace uvedené v této smlouvě za své obchodní tajemství ve smyslu § 504 občanského zákoníku, informuje o tom objednatele nejpozději před </w:t>
      </w:r>
      <w:r w:rsidR="005D6002">
        <w:rPr>
          <w:rFonts w:ascii="Arial" w:hAnsi="Arial" w:cs="Arial"/>
          <w:sz w:val="22"/>
          <w:szCs w:val="22"/>
        </w:rPr>
        <w:t>uzavřením</w:t>
      </w:r>
      <w:r w:rsidR="0043495F" w:rsidRPr="0043495F">
        <w:rPr>
          <w:rFonts w:ascii="Arial" w:hAnsi="Arial" w:cs="Arial"/>
          <w:sz w:val="22"/>
          <w:szCs w:val="22"/>
        </w:rPr>
        <w:t xml:space="preserve"> této smlouvy.</w:t>
      </w:r>
    </w:p>
    <w:p w14:paraId="2CBA1D93" w14:textId="77777777" w:rsidR="00094408" w:rsidRPr="00905C4D" w:rsidRDefault="00094408" w:rsidP="00DE49AA">
      <w:pPr>
        <w:pStyle w:val="StylDefaultTextZarovnatdobloku"/>
        <w:numPr>
          <w:ilvl w:val="0"/>
          <w:numId w:val="0"/>
        </w:numPr>
        <w:spacing w:before="0" w:after="120" w:line="276" w:lineRule="auto"/>
        <w:ind w:left="284"/>
        <w:rPr>
          <w:rFonts w:ascii="Arial" w:hAnsi="Arial" w:cs="Arial"/>
          <w:sz w:val="22"/>
          <w:szCs w:val="22"/>
        </w:rPr>
      </w:pPr>
    </w:p>
    <w:p w14:paraId="7B0D4D2A" w14:textId="706ED319" w:rsidR="005671FA" w:rsidRPr="00905C4D" w:rsidRDefault="007D2971" w:rsidP="00DE49AA">
      <w:pPr>
        <w:keepNext/>
        <w:spacing w:after="120" w:line="276" w:lineRule="auto"/>
        <w:jc w:val="center"/>
        <w:rPr>
          <w:rFonts w:ascii="Arial Black" w:hAnsi="Arial Black" w:cs="Arial"/>
          <w:b/>
          <w:sz w:val="22"/>
          <w:szCs w:val="22"/>
        </w:rPr>
      </w:pPr>
      <w:r w:rsidRPr="00905C4D">
        <w:rPr>
          <w:rFonts w:ascii="Arial Black" w:hAnsi="Arial Black" w:cs="Arial"/>
          <w:b/>
          <w:sz w:val="22"/>
          <w:szCs w:val="22"/>
        </w:rPr>
        <w:t>Článek X</w:t>
      </w:r>
      <w:r w:rsidR="004277FB">
        <w:rPr>
          <w:rFonts w:ascii="Arial Black" w:hAnsi="Arial Black" w:cs="Arial"/>
          <w:b/>
          <w:sz w:val="22"/>
          <w:szCs w:val="22"/>
        </w:rPr>
        <w:t>I</w:t>
      </w:r>
      <w:r w:rsidRPr="00905C4D">
        <w:rPr>
          <w:rFonts w:ascii="Arial Black" w:hAnsi="Arial Black" w:cs="Arial"/>
          <w:b/>
          <w:sz w:val="22"/>
          <w:szCs w:val="22"/>
        </w:rPr>
        <w:t>.</w:t>
      </w:r>
    </w:p>
    <w:p w14:paraId="48565060" w14:textId="77777777" w:rsidR="005671FA" w:rsidRPr="00905C4D" w:rsidRDefault="0601D35C" w:rsidP="2531C38F">
      <w:pPr>
        <w:keepNext/>
        <w:spacing w:after="120" w:line="276" w:lineRule="auto"/>
        <w:jc w:val="center"/>
        <w:rPr>
          <w:rFonts w:ascii="Arial Black" w:hAnsi="Arial Black" w:cs="Arial"/>
          <w:b/>
          <w:bCs/>
          <w:sz w:val="22"/>
          <w:szCs w:val="22"/>
        </w:rPr>
      </w:pPr>
      <w:r w:rsidRPr="69083A1C">
        <w:rPr>
          <w:rFonts w:ascii="Arial Black" w:hAnsi="Arial Black" w:cs="Arial"/>
          <w:b/>
          <w:bCs/>
          <w:sz w:val="22"/>
          <w:szCs w:val="22"/>
        </w:rPr>
        <w:t>Smluvní pokuty</w:t>
      </w:r>
      <w:r w:rsidR="13D7B455" w:rsidRPr="69083A1C">
        <w:rPr>
          <w:rFonts w:ascii="Arial Black" w:hAnsi="Arial Black" w:cs="Arial"/>
          <w:b/>
          <w:bCs/>
          <w:sz w:val="22"/>
          <w:szCs w:val="22"/>
        </w:rPr>
        <w:t>, úrok z prodlení</w:t>
      </w:r>
    </w:p>
    <w:p w14:paraId="78378D76" w14:textId="4C84FB7D" w:rsidR="003773EA" w:rsidRDefault="1143AD55" w:rsidP="008E352E">
      <w:pPr>
        <w:numPr>
          <w:ilvl w:val="0"/>
          <w:numId w:val="23"/>
        </w:numPr>
        <w:tabs>
          <w:tab w:val="left" w:pos="284"/>
          <w:tab w:val="left" w:pos="567"/>
        </w:tabs>
        <w:spacing w:after="120" w:line="276" w:lineRule="auto"/>
        <w:ind w:left="284" w:hanging="426"/>
        <w:rPr>
          <w:rFonts w:ascii="Arial" w:hAnsi="Arial" w:cs="Arial"/>
          <w:sz w:val="22"/>
          <w:szCs w:val="22"/>
        </w:rPr>
      </w:pPr>
      <w:r w:rsidRPr="2531C38F">
        <w:rPr>
          <w:rFonts w:ascii="Arial" w:hAnsi="Arial" w:cs="Arial"/>
          <w:sz w:val="22"/>
          <w:szCs w:val="22"/>
        </w:rPr>
        <w:t xml:space="preserve">V případě prodlení </w:t>
      </w:r>
      <w:r w:rsidR="6EB42FE0" w:rsidRPr="2531C38F">
        <w:rPr>
          <w:rFonts w:ascii="Arial" w:hAnsi="Arial" w:cs="Arial"/>
          <w:sz w:val="22"/>
          <w:szCs w:val="22"/>
        </w:rPr>
        <w:t>dodavatel</w:t>
      </w:r>
      <w:r w:rsidR="7013CE32" w:rsidRPr="2531C38F">
        <w:rPr>
          <w:rFonts w:ascii="Arial" w:hAnsi="Arial" w:cs="Arial"/>
          <w:sz w:val="22"/>
          <w:szCs w:val="22"/>
        </w:rPr>
        <w:t xml:space="preserve">e </w:t>
      </w:r>
      <w:r w:rsidRPr="2531C38F">
        <w:rPr>
          <w:rFonts w:ascii="Arial" w:hAnsi="Arial" w:cs="Arial"/>
          <w:sz w:val="22"/>
          <w:szCs w:val="22"/>
        </w:rPr>
        <w:t>s</w:t>
      </w:r>
      <w:r w:rsidR="7013CE32" w:rsidRPr="2531C38F">
        <w:rPr>
          <w:rFonts w:ascii="Arial" w:hAnsi="Arial" w:cs="Arial"/>
          <w:sz w:val="22"/>
          <w:szCs w:val="22"/>
        </w:rPr>
        <w:t> předáním plnění</w:t>
      </w:r>
      <w:r w:rsidR="4826835C" w:rsidRPr="2531C38F">
        <w:rPr>
          <w:rFonts w:ascii="Arial" w:hAnsi="Arial" w:cs="Arial"/>
          <w:sz w:val="22"/>
          <w:szCs w:val="22"/>
        </w:rPr>
        <w:t xml:space="preserve">, resp. jednotlivých akceptačních milníků </w:t>
      </w:r>
      <w:r w:rsidR="7013CE32" w:rsidRPr="2531C38F">
        <w:rPr>
          <w:rFonts w:ascii="Arial" w:hAnsi="Arial" w:cs="Arial"/>
          <w:sz w:val="22"/>
          <w:szCs w:val="22"/>
        </w:rPr>
        <w:t xml:space="preserve">dle čl. </w:t>
      </w:r>
      <w:r w:rsidR="4826835C" w:rsidRPr="2531C38F">
        <w:rPr>
          <w:rFonts w:ascii="Arial" w:hAnsi="Arial" w:cs="Arial"/>
          <w:sz w:val="22"/>
          <w:szCs w:val="22"/>
        </w:rPr>
        <w:t>VI</w:t>
      </w:r>
      <w:r w:rsidR="7013CE32" w:rsidRPr="2531C38F">
        <w:rPr>
          <w:rFonts w:ascii="Arial" w:hAnsi="Arial" w:cs="Arial"/>
          <w:sz w:val="22"/>
          <w:szCs w:val="22"/>
        </w:rPr>
        <w:t xml:space="preserve"> odst. </w:t>
      </w:r>
      <w:r w:rsidR="008E03DE">
        <w:rPr>
          <w:rFonts w:ascii="Arial" w:hAnsi="Arial" w:cs="Arial"/>
          <w:sz w:val="22"/>
          <w:szCs w:val="22"/>
        </w:rPr>
        <w:t>2</w:t>
      </w:r>
      <w:r w:rsidR="008E03DE" w:rsidRPr="2531C38F">
        <w:rPr>
          <w:rFonts w:ascii="Arial" w:hAnsi="Arial" w:cs="Arial"/>
          <w:sz w:val="22"/>
          <w:szCs w:val="22"/>
        </w:rPr>
        <w:t xml:space="preserve"> </w:t>
      </w:r>
      <w:r w:rsidR="0333E56E" w:rsidRPr="2531C38F">
        <w:rPr>
          <w:rFonts w:ascii="Arial" w:hAnsi="Arial" w:cs="Arial"/>
          <w:sz w:val="22"/>
          <w:szCs w:val="22"/>
        </w:rPr>
        <w:t>této smlouvy</w:t>
      </w:r>
      <w:r w:rsidR="4826835C" w:rsidRPr="2531C38F">
        <w:rPr>
          <w:rFonts w:ascii="Arial" w:hAnsi="Arial" w:cs="Arial"/>
          <w:sz w:val="22"/>
          <w:szCs w:val="22"/>
        </w:rPr>
        <w:t xml:space="preserve"> </w:t>
      </w:r>
      <w:r w:rsidR="0333E56E" w:rsidRPr="2531C38F">
        <w:rPr>
          <w:rFonts w:ascii="Arial" w:hAnsi="Arial" w:cs="Arial"/>
          <w:sz w:val="22"/>
          <w:szCs w:val="22"/>
        </w:rPr>
        <w:t xml:space="preserve">ve lhůtách </w:t>
      </w:r>
      <w:r w:rsidR="4826835C" w:rsidRPr="2531C38F">
        <w:rPr>
          <w:rFonts w:ascii="Arial" w:hAnsi="Arial" w:cs="Arial"/>
          <w:sz w:val="22"/>
          <w:szCs w:val="22"/>
        </w:rPr>
        <w:t xml:space="preserve">stanovených v </w:t>
      </w:r>
      <w:r w:rsidR="27F2A3F7" w:rsidRPr="2531C38F">
        <w:rPr>
          <w:rFonts w:ascii="Arial" w:hAnsi="Arial" w:cs="Arial"/>
          <w:sz w:val="22"/>
          <w:szCs w:val="22"/>
        </w:rPr>
        <w:t>H</w:t>
      </w:r>
      <w:r w:rsidR="4826835C" w:rsidRPr="2531C38F">
        <w:rPr>
          <w:rFonts w:ascii="Arial" w:hAnsi="Arial" w:cs="Arial"/>
          <w:sz w:val="22"/>
          <w:szCs w:val="22"/>
        </w:rPr>
        <w:t xml:space="preserve">armonogramu </w:t>
      </w:r>
      <w:r w:rsidRPr="2531C38F">
        <w:rPr>
          <w:rFonts w:ascii="Arial" w:hAnsi="Arial" w:cs="Arial"/>
          <w:sz w:val="22"/>
          <w:szCs w:val="22"/>
        </w:rPr>
        <w:t xml:space="preserve">spočívajících na jeho straně, vzniká objednateli právo na smluvní pokutu ve výši </w:t>
      </w:r>
      <w:r w:rsidR="60CFA1C0" w:rsidRPr="2531C38F">
        <w:rPr>
          <w:rFonts w:ascii="Arial" w:hAnsi="Arial" w:cs="Arial"/>
          <w:sz w:val="22"/>
          <w:szCs w:val="22"/>
        </w:rPr>
        <w:t>4</w:t>
      </w:r>
      <w:r w:rsidR="0F34C7F0" w:rsidRPr="2531C38F">
        <w:rPr>
          <w:rFonts w:ascii="Arial" w:hAnsi="Arial" w:cs="Arial"/>
          <w:sz w:val="22"/>
          <w:szCs w:val="22"/>
        </w:rPr>
        <w:t>.000, -</w:t>
      </w:r>
      <w:r w:rsidR="077AAA38" w:rsidRPr="2531C38F">
        <w:rPr>
          <w:rFonts w:ascii="Arial" w:hAnsi="Arial" w:cs="Arial"/>
          <w:sz w:val="22"/>
          <w:szCs w:val="22"/>
        </w:rPr>
        <w:t xml:space="preserve"> </w:t>
      </w:r>
      <w:r w:rsidR="7013CE32" w:rsidRPr="2531C38F">
        <w:rPr>
          <w:rFonts w:ascii="Arial" w:hAnsi="Arial" w:cs="Arial"/>
          <w:sz w:val="22"/>
          <w:szCs w:val="22"/>
        </w:rPr>
        <w:t>Kč</w:t>
      </w:r>
      <w:r w:rsidRPr="2531C38F">
        <w:rPr>
          <w:rFonts w:ascii="Arial" w:hAnsi="Arial" w:cs="Arial"/>
          <w:sz w:val="22"/>
          <w:szCs w:val="22"/>
        </w:rPr>
        <w:t xml:space="preserve"> za každý i započatý den prodlen</w:t>
      </w:r>
      <w:r w:rsidR="7013CE32" w:rsidRPr="2531C38F">
        <w:rPr>
          <w:rFonts w:ascii="Arial" w:hAnsi="Arial" w:cs="Arial"/>
          <w:sz w:val="22"/>
          <w:szCs w:val="22"/>
        </w:rPr>
        <w:t>í.</w:t>
      </w:r>
    </w:p>
    <w:p w14:paraId="38BD3F45" w14:textId="77777777" w:rsidR="001230B5" w:rsidRDefault="00F263A0" w:rsidP="008E352E">
      <w:pPr>
        <w:numPr>
          <w:ilvl w:val="0"/>
          <w:numId w:val="23"/>
        </w:numPr>
        <w:tabs>
          <w:tab w:val="left" w:pos="284"/>
          <w:tab w:val="left" w:pos="567"/>
        </w:tabs>
        <w:spacing w:after="120" w:line="276" w:lineRule="auto"/>
        <w:ind w:left="284" w:hanging="426"/>
        <w:rPr>
          <w:rFonts w:ascii="Arial" w:hAnsi="Arial" w:cs="Arial"/>
          <w:sz w:val="22"/>
          <w:szCs w:val="22"/>
        </w:rPr>
      </w:pPr>
      <w:bookmarkStart w:id="15" w:name="_Hlk52261159"/>
      <w:r w:rsidRPr="004277FB">
        <w:rPr>
          <w:rFonts w:ascii="Arial" w:hAnsi="Arial" w:cs="Arial"/>
          <w:sz w:val="22"/>
          <w:szCs w:val="22"/>
        </w:rPr>
        <w:t xml:space="preserve">V případě prodlení </w:t>
      </w:r>
      <w:r w:rsidR="0090550C">
        <w:rPr>
          <w:rFonts w:ascii="Arial" w:hAnsi="Arial" w:cs="Arial"/>
          <w:sz w:val="22"/>
          <w:szCs w:val="22"/>
        </w:rPr>
        <w:t>dodavatel</w:t>
      </w:r>
      <w:r w:rsidR="000C27D7" w:rsidRPr="004277FB">
        <w:rPr>
          <w:rFonts w:ascii="Arial" w:hAnsi="Arial" w:cs="Arial"/>
          <w:sz w:val="22"/>
          <w:szCs w:val="22"/>
        </w:rPr>
        <w:t>e</w:t>
      </w:r>
      <w:r w:rsidRPr="004277FB">
        <w:rPr>
          <w:rFonts w:ascii="Arial" w:hAnsi="Arial" w:cs="Arial"/>
          <w:sz w:val="22"/>
          <w:szCs w:val="22"/>
        </w:rPr>
        <w:t xml:space="preserve"> s odstraněním vad ve lhůtě dle čl. VI odst. </w:t>
      </w:r>
      <w:r w:rsidR="000C27D7" w:rsidRPr="004277FB">
        <w:rPr>
          <w:rFonts w:ascii="Arial" w:hAnsi="Arial" w:cs="Arial"/>
          <w:sz w:val="22"/>
          <w:szCs w:val="22"/>
        </w:rPr>
        <w:t>5</w:t>
      </w:r>
      <w:r w:rsidRPr="004277FB">
        <w:rPr>
          <w:rFonts w:ascii="Arial" w:hAnsi="Arial" w:cs="Arial"/>
          <w:sz w:val="22"/>
          <w:szCs w:val="22"/>
        </w:rPr>
        <w:t xml:space="preserve"> </w:t>
      </w:r>
      <w:r w:rsidR="000C27D7" w:rsidRPr="004277FB">
        <w:rPr>
          <w:rFonts w:ascii="Arial" w:hAnsi="Arial" w:cs="Arial"/>
          <w:sz w:val="22"/>
          <w:szCs w:val="22"/>
        </w:rPr>
        <w:t>bod 5.2</w:t>
      </w:r>
      <w:r w:rsidR="00807D24" w:rsidRPr="004277FB">
        <w:rPr>
          <w:rFonts w:ascii="Arial" w:hAnsi="Arial" w:cs="Arial"/>
          <w:sz w:val="22"/>
          <w:szCs w:val="22"/>
        </w:rPr>
        <w:t>.</w:t>
      </w:r>
      <w:r w:rsidR="000C27D7" w:rsidRPr="004277FB">
        <w:rPr>
          <w:rFonts w:ascii="Arial" w:hAnsi="Arial" w:cs="Arial"/>
          <w:sz w:val="22"/>
          <w:szCs w:val="22"/>
        </w:rPr>
        <w:t xml:space="preserve"> nebo 5.3</w:t>
      </w:r>
      <w:r w:rsidR="00807D24" w:rsidRPr="004277FB">
        <w:rPr>
          <w:rFonts w:ascii="Arial" w:hAnsi="Arial" w:cs="Arial"/>
          <w:sz w:val="22"/>
          <w:szCs w:val="22"/>
        </w:rPr>
        <w:t>.</w:t>
      </w:r>
      <w:r w:rsidR="000C27D7" w:rsidRPr="004277FB">
        <w:rPr>
          <w:rFonts w:ascii="Arial" w:hAnsi="Arial" w:cs="Arial"/>
          <w:sz w:val="22"/>
          <w:szCs w:val="22"/>
        </w:rPr>
        <w:t xml:space="preserve"> této smlouvy</w:t>
      </w:r>
      <w:r w:rsidRPr="004277FB">
        <w:rPr>
          <w:rFonts w:ascii="Arial" w:hAnsi="Arial" w:cs="Arial"/>
          <w:sz w:val="22"/>
          <w:szCs w:val="22"/>
        </w:rPr>
        <w:t xml:space="preserve"> je </w:t>
      </w:r>
      <w:r w:rsidR="0090550C">
        <w:rPr>
          <w:rFonts w:ascii="Arial" w:hAnsi="Arial" w:cs="Arial"/>
          <w:sz w:val="22"/>
          <w:szCs w:val="22"/>
        </w:rPr>
        <w:t>dodavatel</w:t>
      </w:r>
      <w:r w:rsidRPr="004277FB">
        <w:rPr>
          <w:rFonts w:ascii="Arial" w:hAnsi="Arial" w:cs="Arial"/>
          <w:sz w:val="22"/>
          <w:szCs w:val="22"/>
        </w:rPr>
        <w:t xml:space="preserve"> povinen uhradit </w:t>
      </w:r>
      <w:r w:rsidR="000C27D7" w:rsidRPr="004277FB">
        <w:rPr>
          <w:rFonts w:ascii="Arial" w:hAnsi="Arial" w:cs="Arial"/>
          <w:sz w:val="22"/>
          <w:szCs w:val="22"/>
        </w:rPr>
        <w:t>o</w:t>
      </w:r>
      <w:r w:rsidRPr="004277FB">
        <w:rPr>
          <w:rFonts w:ascii="Arial" w:hAnsi="Arial" w:cs="Arial"/>
          <w:sz w:val="22"/>
          <w:szCs w:val="22"/>
        </w:rPr>
        <w:t>bjednatel</w:t>
      </w:r>
      <w:r w:rsidR="000C27D7" w:rsidRPr="004277FB">
        <w:rPr>
          <w:rFonts w:ascii="Arial" w:hAnsi="Arial" w:cs="Arial"/>
          <w:sz w:val="22"/>
          <w:szCs w:val="22"/>
        </w:rPr>
        <w:t>i</w:t>
      </w:r>
      <w:r w:rsidRPr="004277FB">
        <w:rPr>
          <w:rFonts w:ascii="Arial" w:hAnsi="Arial" w:cs="Arial"/>
          <w:sz w:val="22"/>
          <w:szCs w:val="22"/>
        </w:rPr>
        <w:t xml:space="preserve"> smluvní pokutu</w:t>
      </w:r>
    </w:p>
    <w:p w14:paraId="478525D9" w14:textId="24B0BA83" w:rsidR="001230B5" w:rsidRDefault="00F263A0" w:rsidP="001230B5">
      <w:pPr>
        <w:numPr>
          <w:ilvl w:val="1"/>
          <w:numId w:val="23"/>
        </w:numPr>
        <w:tabs>
          <w:tab w:val="left" w:pos="284"/>
          <w:tab w:val="left" w:pos="567"/>
        </w:tabs>
        <w:spacing w:after="120" w:line="276" w:lineRule="auto"/>
        <w:ind w:left="1276"/>
        <w:rPr>
          <w:rFonts w:ascii="Arial" w:hAnsi="Arial" w:cs="Arial"/>
          <w:sz w:val="22"/>
          <w:szCs w:val="22"/>
        </w:rPr>
      </w:pPr>
      <w:r w:rsidRPr="004277FB">
        <w:rPr>
          <w:rFonts w:ascii="Arial" w:hAnsi="Arial" w:cs="Arial"/>
          <w:sz w:val="22"/>
          <w:szCs w:val="22"/>
        </w:rPr>
        <w:t xml:space="preserve"> </w:t>
      </w:r>
      <w:r w:rsidR="001230B5">
        <w:rPr>
          <w:rFonts w:ascii="Arial" w:hAnsi="Arial" w:cs="Arial"/>
          <w:sz w:val="22"/>
          <w:szCs w:val="22"/>
        </w:rPr>
        <w:t xml:space="preserve">v případě vážné výhrady </w:t>
      </w:r>
      <w:r w:rsidRPr="004277FB">
        <w:rPr>
          <w:rFonts w:ascii="Arial" w:hAnsi="Arial" w:cs="Arial"/>
          <w:sz w:val="22"/>
          <w:szCs w:val="22"/>
        </w:rPr>
        <w:t xml:space="preserve">ve výši </w:t>
      </w:r>
      <w:proofErr w:type="gramStart"/>
      <w:r w:rsidR="00632657" w:rsidRPr="004277FB">
        <w:rPr>
          <w:rFonts w:ascii="Arial" w:hAnsi="Arial" w:cs="Arial"/>
          <w:sz w:val="22"/>
          <w:szCs w:val="22"/>
        </w:rPr>
        <w:t>2</w:t>
      </w:r>
      <w:r w:rsidR="00DC540A" w:rsidRPr="004277FB">
        <w:rPr>
          <w:rFonts w:ascii="Arial" w:hAnsi="Arial" w:cs="Arial"/>
          <w:sz w:val="22"/>
          <w:szCs w:val="22"/>
        </w:rPr>
        <w:t>.</w:t>
      </w:r>
      <w:r w:rsidR="00C04AB9" w:rsidRPr="004277FB">
        <w:rPr>
          <w:rFonts w:ascii="Arial" w:hAnsi="Arial" w:cs="Arial"/>
          <w:sz w:val="22"/>
          <w:szCs w:val="22"/>
        </w:rPr>
        <w:t>000</w:t>
      </w:r>
      <w:r w:rsidR="00C44EB1" w:rsidRPr="004277FB">
        <w:rPr>
          <w:rFonts w:ascii="Arial" w:hAnsi="Arial" w:cs="Arial"/>
          <w:sz w:val="22"/>
          <w:szCs w:val="22"/>
        </w:rPr>
        <w:t>,-</w:t>
      </w:r>
      <w:proofErr w:type="gramEnd"/>
      <w:r w:rsidRPr="004277FB">
        <w:rPr>
          <w:rFonts w:ascii="Arial" w:hAnsi="Arial" w:cs="Arial"/>
          <w:sz w:val="22"/>
          <w:szCs w:val="22"/>
        </w:rPr>
        <w:t xml:space="preserve"> Kč, a to za každý i započatý den prodlení</w:t>
      </w:r>
      <w:r w:rsidR="001230B5">
        <w:rPr>
          <w:rFonts w:ascii="Arial" w:hAnsi="Arial" w:cs="Arial"/>
          <w:sz w:val="22"/>
          <w:szCs w:val="22"/>
        </w:rPr>
        <w:t xml:space="preserve"> a každou uplatněnou vadu;</w:t>
      </w:r>
    </w:p>
    <w:p w14:paraId="30DAD463" w14:textId="42643D81" w:rsidR="00F263A0" w:rsidRPr="004277FB" w:rsidRDefault="005D400A" w:rsidP="001230B5">
      <w:pPr>
        <w:numPr>
          <w:ilvl w:val="1"/>
          <w:numId w:val="23"/>
        </w:numPr>
        <w:tabs>
          <w:tab w:val="left" w:pos="284"/>
          <w:tab w:val="left" w:pos="567"/>
        </w:tabs>
        <w:spacing w:after="120" w:line="276" w:lineRule="auto"/>
        <w:ind w:left="1276"/>
        <w:rPr>
          <w:rFonts w:ascii="Arial" w:hAnsi="Arial" w:cs="Arial"/>
          <w:sz w:val="22"/>
          <w:szCs w:val="22"/>
        </w:rPr>
      </w:pPr>
      <w:r>
        <w:rPr>
          <w:rFonts w:ascii="Arial" w:hAnsi="Arial" w:cs="Arial"/>
          <w:sz w:val="22"/>
          <w:szCs w:val="22"/>
        </w:rPr>
        <w:t>v</w:t>
      </w:r>
      <w:r w:rsidR="001230B5">
        <w:rPr>
          <w:rFonts w:ascii="Arial" w:hAnsi="Arial" w:cs="Arial"/>
          <w:sz w:val="22"/>
          <w:szCs w:val="22"/>
        </w:rPr>
        <w:t xml:space="preserve"> případě nízké nebo střední výhrady </w:t>
      </w:r>
      <w:r w:rsidR="001230B5" w:rsidRPr="004277FB">
        <w:rPr>
          <w:rFonts w:ascii="Arial" w:hAnsi="Arial" w:cs="Arial"/>
          <w:sz w:val="22"/>
          <w:szCs w:val="22"/>
        </w:rPr>
        <w:t xml:space="preserve">ve výši </w:t>
      </w:r>
      <w:proofErr w:type="gramStart"/>
      <w:r w:rsidR="001230B5">
        <w:rPr>
          <w:rFonts w:ascii="Arial" w:hAnsi="Arial" w:cs="Arial"/>
          <w:sz w:val="22"/>
          <w:szCs w:val="22"/>
        </w:rPr>
        <w:t>1</w:t>
      </w:r>
      <w:r w:rsidR="001230B5" w:rsidRPr="004277FB">
        <w:rPr>
          <w:rFonts w:ascii="Arial" w:hAnsi="Arial" w:cs="Arial"/>
          <w:sz w:val="22"/>
          <w:szCs w:val="22"/>
        </w:rPr>
        <w:t>.000,-</w:t>
      </w:r>
      <w:proofErr w:type="gramEnd"/>
      <w:r w:rsidR="001230B5" w:rsidRPr="004277FB">
        <w:rPr>
          <w:rFonts w:ascii="Arial" w:hAnsi="Arial" w:cs="Arial"/>
          <w:sz w:val="22"/>
          <w:szCs w:val="22"/>
        </w:rPr>
        <w:t xml:space="preserve"> Kč, a to za každý i započatý den prodlení</w:t>
      </w:r>
      <w:r w:rsidR="001230B5">
        <w:rPr>
          <w:rFonts w:ascii="Arial" w:hAnsi="Arial" w:cs="Arial"/>
          <w:sz w:val="22"/>
          <w:szCs w:val="22"/>
        </w:rPr>
        <w:t xml:space="preserve"> a každou uplatněnou vadu</w:t>
      </w:r>
      <w:r w:rsidR="00F263A0" w:rsidRPr="004277FB">
        <w:rPr>
          <w:rFonts w:ascii="Arial" w:hAnsi="Arial" w:cs="Arial"/>
          <w:sz w:val="22"/>
          <w:szCs w:val="22"/>
        </w:rPr>
        <w:t>.</w:t>
      </w:r>
    </w:p>
    <w:p w14:paraId="24669015" w14:textId="2AEFEDBC" w:rsidR="00F263A0" w:rsidRPr="00443CCA" w:rsidRDefault="70A60FD1" w:rsidP="008E352E">
      <w:pPr>
        <w:numPr>
          <w:ilvl w:val="0"/>
          <w:numId w:val="23"/>
        </w:numPr>
        <w:tabs>
          <w:tab w:val="left" w:pos="284"/>
          <w:tab w:val="left" w:pos="567"/>
        </w:tabs>
        <w:spacing w:after="120" w:line="276" w:lineRule="auto"/>
        <w:ind w:left="284" w:hanging="426"/>
        <w:rPr>
          <w:rFonts w:ascii="Arial" w:hAnsi="Arial" w:cs="Arial"/>
          <w:sz w:val="22"/>
          <w:szCs w:val="22"/>
        </w:rPr>
      </w:pPr>
      <w:r w:rsidRPr="69083A1C">
        <w:rPr>
          <w:rFonts w:ascii="Arial" w:hAnsi="Arial" w:cs="Arial"/>
          <w:sz w:val="22"/>
          <w:szCs w:val="22"/>
        </w:rPr>
        <w:t xml:space="preserve">V případě prodlení </w:t>
      </w:r>
      <w:r w:rsidR="6EB42FE0" w:rsidRPr="69083A1C">
        <w:rPr>
          <w:rFonts w:ascii="Arial" w:hAnsi="Arial" w:cs="Arial"/>
          <w:sz w:val="22"/>
          <w:szCs w:val="22"/>
        </w:rPr>
        <w:t>dodavatel</w:t>
      </w:r>
      <w:r w:rsidR="667B76F1" w:rsidRPr="69083A1C">
        <w:rPr>
          <w:rFonts w:ascii="Arial" w:hAnsi="Arial" w:cs="Arial"/>
          <w:sz w:val="22"/>
          <w:szCs w:val="22"/>
        </w:rPr>
        <w:t>e</w:t>
      </w:r>
      <w:r w:rsidRPr="69083A1C">
        <w:rPr>
          <w:rFonts w:ascii="Arial" w:hAnsi="Arial" w:cs="Arial"/>
          <w:sz w:val="22"/>
          <w:szCs w:val="22"/>
        </w:rPr>
        <w:t xml:space="preserve"> s vyřízením reklamace a odstraněním vad ve lhůtě dle čl. I</w:t>
      </w:r>
      <w:r w:rsidR="77E164DF" w:rsidRPr="69083A1C">
        <w:rPr>
          <w:rFonts w:ascii="Arial" w:hAnsi="Arial" w:cs="Arial"/>
          <w:sz w:val="22"/>
          <w:szCs w:val="22"/>
        </w:rPr>
        <w:t>X</w:t>
      </w:r>
      <w:r w:rsidRPr="69083A1C">
        <w:rPr>
          <w:rFonts w:ascii="Arial" w:hAnsi="Arial" w:cs="Arial"/>
          <w:sz w:val="22"/>
          <w:szCs w:val="22"/>
        </w:rPr>
        <w:t xml:space="preserve"> odst.</w:t>
      </w:r>
      <w:r w:rsidR="0FEE1BF9" w:rsidRPr="69083A1C">
        <w:rPr>
          <w:rFonts w:ascii="Arial" w:hAnsi="Arial" w:cs="Arial"/>
          <w:sz w:val="22"/>
          <w:szCs w:val="22"/>
        </w:rPr>
        <w:t xml:space="preserve"> </w:t>
      </w:r>
      <w:r w:rsidR="667B76F1" w:rsidRPr="69083A1C">
        <w:rPr>
          <w:rFonts w:ascii="Arial" w:hAnsi="Arial" w:cs="Arial"/>
          <w:sz w:val="22"/>
          <w:szCs w:val="22"/>
        </w:rPr>
        <w:t>5 této s</w:t>
      </w:r>
      <w:r w:rsidRPr="69083A1C">
        <w:rPr>
          <w:rFonts w:ascii="Arial" w:hAnsi="Arial" w:cs="Arial"/>
          <w:sz w:val="22"/>
          <w:szCs w:val="22"/>
        </w:rPr>
        <w:t xml:space="preserve">mlouvy je </w:t>
      </w:r>
      <w:r w:rsidR="6EB42FE0" w:rsidRPr="69083A1C">
        <w:rPr>
          <w:rFonts w:ascii="Arial" w:hAnsi="Arial" w:cs="Arial"/>
          <w:sz w:val="22"/>
          <w:szCs w:val="22"/>
        </w:rPr>
        <w:t>dodavatel</w:t>
      </w:r>
      <w:r w:rsidRPr="69083A1C">
        <w:rPr>
          <w:rFonts w:ascii="Arial" w:hAnsi="Arial" w:cs="Arial"/>
          <w:sz w:val="22"/>
          <w:szCs w:val="22"/>
        </w:rPr>
        <w:t xml:space="preserve"> povinen uhradit </w:t>
      </w:r>
      <w:r w:rsidR="625B653C" w:rsidRPr="69083A1C">
        <w:rPr>
          <w:rFonts w:ascii="Arial" w:hAnsi="Arial" w:cs="Arial"/>
          <w:sz w:val="22"/>
          <w:szCs w:val="22"/>
        </w:rPr>
        <w:t>o</w:t>
      </w:r>
      <w:r w:rsidRPr="69083A1C">
        <w:rPr>
          <w:rFonts w:ascii="Arial" w:hAnsi="Arial" w:cs="Arial"/>
          <w:sz w:val="22"/>
          <w:szCs w:val="22"/>
        </w:rPr>
        <w:t>bjednatel</w:t>
      </w:r>
      <w:r w:rsidR="625B653C" w:rsidRPr="69083A1C">
        <w:rPr>
          <w:rFonts w:ascii="Arial" w:hAnsi="Arial" w:cs="Arial"/>
          <w:sz w:val="22"/>
          <w:szCs w:val="22"/>
        </w:rPr>
        <w:t>i</w:t>
      </w:r>
      <w:r w:rsidRPr="69083A1C">
        <w:rPr>
          <w:rFonts w:ascii="Arial" w:hAnsi="Arial" w:cs="Arial"/>
          <w:sz w:val="22"/>
          <w:szCs w:val="22"/>
        </w:rPr>
        <w:t xml:space="preserve"> smluvní pokutu ve výši </w:t>
      </w:r>
      <w:proofErr w:type="gramStart"/>
      <w:r w:rsidR="09A5DFE8" w:rsidRPr="69083A1C">
        <w:rPr>
          <w:rFonts w:ascii="Arial" w:hAnsi="Arial" w:cs="Arial"/>
          <w:sz w:val="22"/>
          <w:szCs w:val="22"/>
        </w:rPr>
        <w:t>5</w:t>
      </w:r>
      <w:r w:rsidRPr="69083A1C">
        <w:rPr>
          <w:rFonts w:ascii="Arial" w:hAnsi="Arial" w:cs="Arial"/>
          <w:sz w:val="22"/>
          <w:szCs w:val="22"/>
        </w:rPr>
        <w:t>.000,-</w:t>
      </w:r>
      <w:proofErr w:type="gramEnd"/>
      <w:r w:rsidRPr="69083A1C">
        <w:rPr>
          <w:rFonts w:ascii="Arial" w:hAnsi="Arial" w:cs="Arial"/>
          <w:sz w:val="22"/>
          <w:szCs w:val="22"/>
        </w:rPr>
        <w:t xml:space="preserve"> Kč, a to za každý i započatý pracovní den prodlení.</w:t>
      </w:r>
      <w:r w:rsidR="310EE4A0" w:rsidRPr="69083A1C">
        <w:rPr>
          <w:rFonts w:ascii="Arial" w:hAnsi="Arial" w:cs="Arial"/>
          <w:sz w:val="22"/>
          <w:szCs w:val="22"/>
        </w:rPr>
        <w:t xml:space="preserve"> Znění </w:t>
      </w:r>
      <w:r w:rsidR="3AD26CAB" w:rsidRPr="69083A1C">
        <w:rPr>
          <w:rFonts w:ascii="Arial" w:hAnsi="Arial" w:cs="Arial"/>
          <w:sz w:val="22"/>
          <w:szCs w:val="22"/>
        </w:rPr>
        <w:t xml:space="preserve">první věty </w:t>
      </w:r>
      <w:r w:rsidR="310EE4A0" w:rsidRPr="69083A1C">
        <w:rPr>
          <w:rFonts w:ascii="Arial" w:hAnsi="Arial" w:cs="Arial"/>
          <w:sz w:val="22"/>
          <w:szCs w:val="22"/>
        </w:rPr>
        <w:t xml:space="preserve">tohoto odstavce platí pouze v případě, že součástí plnění dle této smlouvy bude dodávka HW, resp. </w:t>
      </w:r>
      <w:r w:rsidR="6EB42FE0" w:rsidRPr="69083A1C">
        <w:rPr>
          <w:rFonts w:ascii="Arial" w:hAnsi="Arial" w:cs="Arial"/>
          <w:sz w:val="22"/>
          <w:szCs w:val="22"/>
        </w:rPr>
        <w:t>dodavatel</w:t>
      </w:r>
      <w:r w:rsidR="310EE4A0" w:rsidRPr="69083A1C">
        <w:rPr>
          <w:rFonts w:ascii="Arial" w:hAnsi="Arial" w:cs="Arial"/>
          <w:sz w:val="22"/>
          <w:szCs w:val="22"/>
        </w:rPr>
        <w:t xml:space="preserve"> bude zajišťovat </w:t>
      </w:r>
      <w:r w:rsidR="0E9B7655" w:rsidRPr="69083A1C">
        <w:rPr>
          <w:rFonts w:ascii="Arial" w:hAnsi="Arial" w:cs="Arial"/>
          <w:sz w:val="22"/>
          <w:szCs w:val="22"/>
        </w:rPr>
        <w:t>p</w:t>
      </w:r>
      <w:r w:rsidR="310EE4A0" w:rsidRPr="69083A1C">
        <w:rPr>
          <w:rFonts w:ascii="Arial" w:hAnsi="Arial" w:cs="Arial"/>
          <w:sz w:val="22"/>
          <w:szCs w:val="22"/>
        </w:rPr>
        <w:t>odporu na HW dle čl. I</w:t>
      </w:r>
      <w:r w:rsidR="008E03DE">
        <w:rPr>
          <w:rFonts w:ascii="Arial" w:hAnsi="Arial" w:cs="Arial"/>
          <w:sz w:val="22"/>
          <w:szCs w:val="22"/>
        </w:rPr>
        <w:t>X</w:t>
      </w:r>
      <w:r w:rsidR="310EE4A0" w:rsidRPr="69083A1C">
        <w:rPr>
          <w:rFonts w:ascii="Arial" w:hAnsi="Arial" w:cs="Arial"/>
          <w:sz w:val="22"/>
          <w:szCs w:val="22"/>
        </w:rPr>
        <w:t xml:space="preserve"> odst. 5 této smlouvy.</w:t>
      </w:r>
    </w:p>
    <w:p w14:paraId="41D5CB36" w14:textId="2AA84396" w:rsidR="003F4601" w:rsidRPr="00C44EB1" w:rsidRDefault="003F4601" w:rsidP="008E352E">
      <w:pPr>
        <w:numPr>
          <w:ilvl w:val="0"/>
          <w:numId w:val="23"/>
        </w:numPr>
        <w:tabs>
          <w:tab w:val="left" w:pos="284"/>
          <w:tab w:val="left" w:pos="567"/>
        </w:tabs>
        <w:spacing w:after="120" w:line="276" w:lineRule="auto"/>
        <w:ind w:left="284" w:hanging="426"/>
        <w:rPr>
          <w:rFonts w:ascii="Arial" w:hAnsi="Arial" w:cs="Arial"/>
          <w:sz w:val="22"/>
          <w:szCs w:val="22"/>
        </w:rPr>
      </w:pPr>
      <w:r w:rsidRPr="00C44EB1">
        <w:rPr>
          <w:rFonts w:ascii="Arial" w:hAnsi="Arial" w:cs="Arial"/>
          <w:sz w:val="22"/>
          <w:szCs w:val="22"/>
        </w:rPr>
        <w:t xml:space="preserve">V případě nedodržení parametrů SLA dle </w:t>
      </w:r>
      <w:r w:rsidR="00C44EB1">
        <w:rPr>
          <w:rFonts w:ascii="Arial" w:hAnsi="Arial" w:cs="Arial"/>
          <w:sz w:val="22"/>
          <w:szCs w:val="22"/>
        </w:rPr>
        <w:t>p</w:t>
      </w:r>
      <w:r w:rsidRPr="00C44EB1">
        <w:rPr>
          <w:rFonts w:ascii="Arial" w:hAnsi="Arial" w:cs="Arial"/>
          <w:sz w:val="22"/>
          <w:szCs w:val="22"/>
        </w:rPr>
        <w:t xml:space="preserve">řílohy č. </w:t>
      </w:r>
      <w:r w:rsidR="004277FB">
        <w:rPr>
          <w:rFonts w:ascii="Arial" w:hAnsi="Arial" w:cs="Arial"/>
          <w:sz w:val="22"/>
          <w:szCs w:val="22"/>
        </w:rPr>
        <w:t>5</w:t>
      </w:r>
      <w:r w:rsidRPr="00C44EB1">
        <w:rPr>
          <w:rFonts w:ascii="Arial" w:hAnsi="Arial" w:cs="Arial"/>
          <w:sz w:val="22"/>
          <w:szCs w:val="22"/>
        </w:rPr>
        <w:t xml:space="preserve"> této smlouvy, je </w:t>
      </w:r>
      <w:r w:rsidR="0090550C">
        <w:rPr>
          <w:rFonts w:ascii="Arial" w:hAnsi="Arial" w:cs="Arial"/>
          <w:sz w:val="22"/>
          <w:szCs w:val="22"/>
        </w:rPr>
        <w:t>dodavatel</w:t>
      </w:r>
      <w:r w:rsidRPr="00C44EB1">
        <w:rPr>
          <w:rFonts w:ascii="Arial" w:hAnsi="Arial" w:cs="Arial"/>
          <w:sz w:val="22"/>
          <w:szCs w:val="22"/>
        </w:rPr>
        <w:t xml:space="preserve"> povinen uhradit objednateli smluvní pokutu dle následujícího rozpisu</w:t>
      </w:r>
      <w:bookmarkEnd w:id="15"/>
      <w:r w:rsidRPr="00C44EB1">
        <w:rPr>
          <w:rFonts w:ascii="Arial" w:hAnsi="Arial" w:cs="Arial"/>
          <w:sz w:val="22"/>
          <w:szCs w:val="22"/>
        </w:rPr>
        <w:t>:</w:t>
      </w:r>
    </w:p>
    <w:p w14:paraId="5CDDB955" w14:textId="77777777" w:rsidR="00C238D0" w:rsidRPr="004277FB" w:rsidRDefault="004277FB" w:rsidP="004277FB">
      <w:pPr>
        <w:pStyle w:val="Odstavecseseznamem"/>
        <w:widowControl/>
        <w:adjustRightInd/>
        <w:spacing w:line="240" w:lineRule="auto"/>
        <w:jc w:val="left"/>
        <w:rPr>
          <w:rFonts w:ascii="Segoe UI" w:hAnsi="Segoe UI" w:cs="Segoe UI"/>
          <w:sz w:val="18"/>
          <w:szCs w:val="18"/>
        </w:rPr>
      </w:pPr>
      <w:r w:rsidRPr="004277FB">
        <w:rPr>
          <w:rFonts w:ascii="Aptos" w:hAnsi="Aptos" w:cs="Segoe UI"/>
          <w:sz w:val="24"/>
        </w:rPr>
        <w:t> </w:t>
      </w:r>
    </w:p>
    <w:tbl>
      <w:tblPr>
        <w:tblStyle w:val="Tmavtabulkasmkou5zvraznn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26"/>
        <w:gridCol w:w="2710"/>
        <w:gridCol w:w="2718"/>
      </w:tblGrid>
      <w:tr w:rsidR="00BC47AC" w14:paraId="2D305AB1" w14:textId="77777777" w:rsidTr="69083A1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top w:val="single" w:sz="6" w:space="0" w:color="FFFFFF" w:themeColor="background1"/>
              <w:left w:val="single" w:sz="6" w:space="0" w:color="FFFFFF" w:themeColor="background1"/>
            </w:tcBorders>
            <w:tcMar>
              <w:left w:w="105" w:type="dxa"/>
              <w:right w:w="105" w:type="dxa"/>
            </w:tcMar>
          </w:tcPr>
          <w:p w14:paraId="411BD935" w14:textId="7FF1B8C2" w:rsidR="00C238D0" w:rsidRDefault="00BC47AC" w:rsidP="00872BAE">
            <w:pPr>
              <w:spacing w:after="160" w:line="279" w:lineRule="auto"/>
              <w:rPr>
                <w:rFonts w:ascii="Arial" w:eastAsia="Arial" w:hAnsi="Arial" w:cs="Arial"/>
                <w:szCs w:val="20"/>
              </w:rPr>
            </w:pPr>
            <w:r>
              <w:rPr>
                <w:rFonts w:ascii="Arial" w:eastAsia="Arial" w:hAnsi="Arial" w:cs="Arial"/>
                <w:szCs w:val="20"/>
              </w:rPr>
              <w:lastRenderedPageBreak/>
              <w:t>Parametr</w:t>
            </w:r>
            <w:r w:rsidR="00C238D0" w:rsidRPr="5F9B2CFD">
              <w:rPr>
                <w:rFonts w:ascii="Arial" w:eastAsia="Arial" w:hAnsi="Arial" w:cs="Arial"/>
                <w:szCs w:val="20"/>
              </w:rPr>
              <w:t> </w:t>
            </w:r>
          </w:p>
        </w:tc>
        <w:tc>
          <w:tcPr>
            <w:tcW w:w="2820" w:type="dxa"/>
            <w:tcBorders>
              <w:top w:val="single" w:sz="6" w:space="0" w:color="FFFFFF" w:themeColor="background1"/>
            </w:tcBorders>
            <w:tcMar>
              <w:left w:w="105" w:type="dxa"/>
              <w:right w:w="105" w:type="dxa"/>
            </w:tcMar>
          </w:tcPr>
          <w:p w14:paraId="64688C3C" w14:textId="09F0A406" w:rsidR="00C238D0" w:rsidRDefault="00C238D0" w:rsidP="00872BAE">
            <w:pPr>
              <w:spacing w:after="160" w:line="27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Cs w:val="20"/>
              </w:rPr>
            </w:pPr>
            <w:r w:rsidRPr="5F9B2CFD">
              <w:rPr>
                <w:rFonts w:ascii="Arial" w:eastAsia="Arial" w:hAnsi="Arial" w:cs="Arial"/>
                <w:szCs w:val="20"/>
              </w:rPr>
              <w:t>I</w:t>
            </w:r>
            <w:r w:rsidR="00967C30">
              <w:rPr>
                <w:rFonts w:ascii="Arial" w:eastAsia="Arial" w:hAnsi="Arial" w:cs="Arial"/>
                <w:szCs w:val="20"/>
              </w:rPr>
              <w:t>d</w:t>
            </w:r>
            <w:r w:rsidRPr="5F9B2CFD">
              <w:rPr>
                <w:rFonts w:ascii="Arial" w:eastAsia="Arial" w:hAnsi="Arial" w:cs="Arial"/>
                <w:szCs w:val="20"/>
              </w:rPr>
              <w:t>M</w:t>
            </w:r>
          </w:p>
        </w:tc>
        <w:tc>
          <w:tcPr>
            <w:tcW w:w="2828" w:type="dxa"/>
            <w:tcBorders>
              <w:top w:val="single" w:sz="6" w:space="0" w:color="FFFFFF" w:themeColor="background1"/>
              <w:right w:val="single" w:sz="6" w:space="0" w:color="FFFFFF" w:themeColor="background1"/>
            </w:tcBorders>
            <w:tcMar>
              <w:left w:w="105" w:type="dxa"/>
              <w:right w:w="105" w:type="dxa"/>
            </w:tcMar>
          </w:tcPr>
          <w:p w14:paraId="19D8CCAA" w14:textId="77777777" w:rsidR="00C238D0" w:rsidRDefault="00C238D0" w:rsidP="00872BA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Cs w:val="20"/>
              </w:rPr>
            </w:pPr>
            <w:r w:rsidRPr="5F9B2CFD">
              <w:rPr>
                <w:rFonts w:ascii="Arial" w:eastAsia="Arial" w:hAnsi="Arial" w:cs="Arial"/>
                <w:szCs w:val="20"/>
              </w:rPr>
              <w:t>PAM</w:t>
            </w:r>
          </w:p>
        </w:tc>
      </w:tr>
      <w:tr w:rsidR="00BC47AC" w14:paraId="601B41A8" w14:textId="77777777" w:rsidTr="69083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33141656" w14:textId="3B8AAFFC" w:rsidR="00C238D0" w:rsidRDefault="00C238D0" w:rsidP="00872BAE">
            <w:pPr>
              <w:spacing w:after="160" w:line="279" w:lineRule="auto"/>
              <w:rPr>
                <w:rFonts w:ascii="Arial" w:eastAsia="Arial" w:hAnsi="Arial" w:cs="Arial"/>
                <w:szCs w:val="20"/>
              </w:rPr>
            </w:pPr>
          </w:p>
        </w:tc>
        <w:tc>
          <w:tcPr>
            <w:tcW w:w="2820" w:type="dxa"/>
            <w:tcMar>
              <w:left w:w="105" w:type="dxa"/>
              <w:right w:w="105" w:type="dxa"/>
            </w:tcMar>
          </w:tcPr>
          <w:p w14:paraId="24A9B982" w14:textId="074F74FE" w:rsidR="00C238D0" w:rsidRPr="00BC47AC" w:rsidRDefault="00BC47AC" w:rsidP="00BC47AC">
            <w:pPr>
              <w:spacing w:after="160" w:line="279"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b/>
                <w:bCs/>
                <w:szCs w:val="20"/>
              </w:rPr>
            </w:pPr>
            <w:r w:rsidRPr="00BC47AC">
              <w:rPr>
                <w:rFonts w:ascii="Arial" w:eastAsia="Arial" w:hAnsi="Arial" w:cs="Arial"/>
                <w:b/>
                <w:bCs/>
                <w:szCs w:val="20"/>
              </w:rPr>
              <w:t xml:space="preserve">Výše smluvní pokuty </w:t>
            </w:r>
            <w:r w:rsidRPr="00BC47AC">
              <w:rPr>
                <w:rFonts w:ascii="Arial" w:hAnsi="Arial" w:cs="Arial"/>
                <w:b/>
                <w:bCs/>
                <w:szCs w:val="20"/>
              </w:rPr>
              <w:t>za prodlení</w:t>
            </w:r>
            <w:r>
              <w:rPr>
                <w:rFonts w:ascii="Arial" w:hAnsi="Arial" w:cs="Arial"/>
                <w:b/>
                <w:bCs/>
                <w:szCs w:val="20"/>
              </w:rPr>
              <w:t xml:space="preserve"> </w:t>
            </w:r>
            <w:r w:rsidRPr="00BC47AC">
              <w:rPr>
                <w:rFonts w:ascii="Arial" w:hAnsi="Arial" w:cs="Arial"/>
                <w:b/>
                <w:bCs/>
                <w:szCs w:val="20"/>
              </w:rPr>
              <w:t xml:space="preserve">s dodržením sjednané doby </w:t>
            </w:r>
            <w:r>
              <w:rPr>
                <w:rFonts w:ascii="Arial" w:hAnsi="Arial" w:cs="Arial"/>
                <w:b/>
                <w:bCs/>
                <w:szCs w:val="20"/>
              </w:rPr>
              <w:t xml:space="preserve">řešení </w:t>
            </w:r>
            <w:r w:rsidRPr="00BC47AC">
              <w:rPr>
                <w:rFonts w:ascii="Arial" w:hAnsi="Arial" w:cs="Arial"/>
                <w:b/>
                <w:bCs/>
                <w:szCs w:val="20"/>
              </w:rPr>
              <w:t xml:space="preserve">parametru </w:t>
            </w:r>
          </w:p>
        </w:tc>
        <w:tc>
          <w:tcPr>
            <w:tcW w:w="2828" w:type="dxa"/>
            <w:tcMar>
              <w:left w:w="105" w:type="dxa"/>
              <w:right w:w="105" w:type="dxa"/>
            </w:tcMar>
          </w:tcPr>
          <w:p w14:paraId="1E3E8905" w14:textId="2BDD2FBF" w:rsidR="00C238D0" w:rsidRDefault="00BC47AC" w:rsidP="00BC47AC">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00BC47AC">
              <w:rPr>
                <w:rFonts w:ascii="Arial" w:eastAsia="Arial" w:hAnsi="Arial" w:cs="Arial"/>
                <w:b/>
                <w:bCs/>
                <w:szCs w:val="20"/>
              </w:rPr>
              <w:t xml:space="preserve">Výše smluvní pokuty </w:t>
            </w:r>
            <w:r w:rsidRPr="00BC47AC">
              <w:rPr>
                <w:rFonts w:ascii="Arial" w:hAnsi="Arial" w:cs="Arial"/>
                <w:b/>
                <w:bCs/>
                <w:szCs w:val="20"/>
              </w:rPr>
              <w:t>za prodlení</w:t>
            </w:r>
            <w:r>
              <w:rPr>
                <w:rFonts w:ascii="Arial" w:hAnsi="Arial" w:cs="Arial"/>
                <w:b/>
                <w:bCs/>
                <w:szCs w:val="20"/>
              </w:rPr>
              <w:t xml:space="preserve"> </w:t>
            </w:r>
            <w:r w:rsidRPr="00BC47AC">
              <w:rPr>
                <w:rFonts w:ascii="Arial" w:hAnsi="Arial" w:cs="Arial"/>
                <w:b/>
                <w:bCs/>
                <w:szCs w:val="20"/>
              </w:rPr>
              <w:t xml:space="preserve">s dodržením sjednané doby </w:t>
            </w:r>
            <w:r>
              <w:rPr>
                <w:rFonts w:ascii="Arial" w:hAnsi="Arial" w:cs="Arial"/>
                <w:b/>
                <w:bCs/>
                <w:szCs w:val="20"/>
              </w:rPr>
              <w:t xml:space="preserve">řešení </w:t>
            </w:r>
            <w:r w:rsidRPr="00BC47AC">
              <w:rPr>
                <w:rFonts w:ascii="Arial" w:hAnsi="Arial" w:cs="Arial"/>
                <w:b/>
                <w:bCs/>
                <w:szCs w:val="20"/>
              </w:rPr>
              <w:t>parametru</w:t>
            </w:r>
          </w:p>
        </w:tc>
      </w:tr>
      <w:tr w:rsidR="00BC47AC" w14:paraId="7D9C9A0D" w14:textId="77777777" w:rsidTr="69083A1C">
        <w:trPr>
          <w:trHeight w:val="127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10B2B6C1" w14:textId="6A0020DC"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 xml:space="preserve">RTO (Recovery time </w:t>
            </w:r>
            <w:r w:rsidR="00F86DAE" w:rsidRPr="5F9B2CFD">
              <w:rPr>
                <w:rFonts w:ascii="Arial" w:eastAsia="Arial" w:hAnsi="Arial" w:cs="Arial"/>
                <w:szCs w:val="20"/>
              </w:rPr>
              <w:t>objective – obnova</w:t>
            </w:r>
            <w:r w:rsidRPr="5F9B2CFD">
              <w:rPr>
                <w:rFonts w:ascii="Arial" w:eastAsia="Arial" w:hAnsi="Arial" w:cs="Arial"/>
                <w:szCs w:val="20"/>
              </w:rPr>
              <w:t>) </w:t>
            </w:r>
          </w:p>
        </w:tc>
        <w:tc>
          <w:tcPr>
            <w:tcW w:w="2820" w:type="dxa"/>
            <w:tcMar>
              <w:left w:w="105" w:type="dxa"/>
              <w:right w:w="105" w:type="dxa"/>
            </w:tcMar>
          </w:tcPr>
          <w:p w14:paraId="3319D318" w14:textId="2FB600BE"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2000,-</w:t>
            </w:r>
            <w:r w:rsidR="00BC47AC">
              <w:rPr>
                <w:rFonts w:ascii="Arial" w:eastAsia="Arial" w:hAnsi="Arial" w:cs="Arial"/>
                <w:b/>
                <w:bCs/>
                <w:szCs w:val="20"/>
              </w:rPr>
              <w:t xml:space="preserve"> </w:t>
            </w:r>
            <w:r w:rsidRPr="5F9B2CFD">
              <w:rPr>
                <w:rFonts w:ascii="Arial" w:eastAsia="Arial" w:hAnsi="Arial" w:cs="Arial"/>
                <w:b/>
                <w:bCs/>
                <w:szCs w:val="20"/>
              </w:rPr>
              <w:t xml:space="preserve">Kč </w:t>
            </w:r>
            <w:r w:rsidRPr="00BC47AC">
              <w:rPr>
                <w:rFonts w:ascii="Arial" w:eastAsia="Arial" w:hAnsi="Arial" w:cs="Arial"/>
                <w:szCs w:val="20"/>
              </w:rPr>
              <w:t xml:space="preserve">za každou započatou hodinu prodlení nad rámec sjednané doby </w:t>
            </w:r>
            <w:r w:rsidR="00BC47AC" w:rsidRPr="00BC47AC">
              <w:rPr>
                <w:rFonts w:ascii="Arial" w:eastAsia="Arial" w:hAnsi="Arial" w:cs="Arial"/>
                <w:szCs w:val="20"/>
              </w:rPr>
              <w:t xml:space="preserve">dle </w:t>
            </w:r>
            <w:r w:rsidR="00001921">
              <w:rPr>
                <w:rFonts w:ascii="Arial" w:eastAsia="Arial" w:hAnsi="Arial" w:cs="Arial"/>
                <w:szCs w:val="20"/>
              </w:rPr>
              <w:t>p</w:t>
            </w:r>
            <w:r w:rsidR="00BC47AC" w:rsidRPr="00BC47AC">
              <w:rPr>
                <w:rFonts w:ascii="Arial" w:eastAsia="Arial" w:hAnsi="Arial" w:cs="Arial"/>
                <w:szCs w:val="20"/>
              </w:rPr>
              <w:t>řílohy č. 5</w:t>
            </w:r>
          </w:p>
        </w:tc>
        <w:tc>
          <w:tcPr>
            <w:tcW w:w="2828" w:type="dxa"/>
            <w:tcMar>
              <w:left w:w="105" w:type="dxa"/>
              <w:right w:w="105" w:type="dxa"/>
            </w:tcMar>
          </w:tcPr>
          <w:p w14:paraId="00C4166A" w14:textId="6E2346E3"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2000,-</w:t>
            </w:r>
            <w:r w:rsidR="00BC47AC">
              <w:rPr>
                <w:rFonts w:ascii="Arial" w:eastAsia="Arial" w:hAnsi="Arial" w:cs="Arial"/>
                <w:b/>
                <w:bCs/>
                <w:szCs w:val="20"/>
              </w:rPr>
              <w:t xml:space="preserve"> </w:t>
            </w:r>
            <w:r w:rsidRPr="5F9B2CFD">
              <w:rPr>
                <w:rFonts w:ascii="Arial" w:eastAsia="Arial" w:hAnsi="Arial" w:cs="Arial"/>
                <w:b/>
                <w:bCs/>
                <w:szCs w:val="20"/>
              </w:rPr>
              <w:t xml:space="preserve">Kč </w:t>
            </w:r>
            <w:r w:rsidRPr="00BC47AC">
              <w:rPr>
                <w:rFonts w:ascii="Arial" w:eastAsia="Arial" w:hAnsi="Arial" w:cs="Arial"/>
                <w:szCs w:val="20"/>
              </w:rPr>
              <w:t xml:space="preserve">za každou započatou hodinu prodlení nad rámec sjednané doby </w:t>
            </w:r>
            <w:r w:rsidR="00BC47AC" w:rsidRPr="00BC47AC">
              <w:rPr>
                <w:rFonts w:ascii="Arial" w:eastAsia="Arial" w:hAnsi="Arial" w:cs="Arial"/>
                <w:szCs w:val="20"/>
              </w:rPr>
              <w:t xml:space="preserve">dle </w:t>
            </w:r>
            <w:r w:rsidR="00001921">
              <w:rPr>
                <w:rFonts w:ascii="Arial" w:eastAsia="Arial" w:hAnsi="Arial" w:cs="Arial"/>
                <w:szCs w:val="20"/>
              </w:rPr>
              <w:t>p</w:t>
            </w:r>
            <w:r w:rsidR="00BC47AC" w:rsidRPr="00BC47AC">
              <w:rPr>
                <w:rFonts w:ascii="Arial" w:eastAsia="Arial" w:hAnsi="Arial" w:cs="Arial"/>
                <w:szCs w:val="20"/>
              </w:rPr>
              <w:t>řílohy č. 5</w:t>
            </w:r>
          </w:p>
        </w:tc>
      </w:tr>
      <w:tr w:rsidR="00BC47AC" w14:paraId="27BCA53F" w14:textId="77777777" w:rsidTr="69083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7BCED1BE" w14:textId="1B1685F4"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 xml:space="preserve">RPO (Recovery point </w:t>
            </w:r>
            <w:r w:rsidR="006238CD" w:rsidRPr="5F9B2CFD">
              <w:rPr>
                <w:rFonts w:ascii="Arial" w:eastAsia="Arial" w:hAnsi="Arial" w:cs="Arial"/>
                <w:szCs w:val="20"/>
              </w:rPr>
              <w:t>objective – ztráta</w:t>
            </w:r>
            <w:r w:rsidRPr="5F9B2CFD">
              <w:rPr>
                <w:rFonts w:ascii="Arial" w:eastAsia="Arial" w:hAnsi="Arial" w:cs="Arial"/>
                <w:szCs w:val="20"/>
              </w:rPr>
              <w:t xml:space="preserve"> dat) </w:t>
            </w:r>
          </w:p>
        </w:tc>
        <w:tc>
          <w:tcPr>
            <w:tcW w:w="2820" w:type="dxa"/>
            <w:tcMar>
              <w:left w:w="105" w:type="dxa"/>
              <w:right w:w="105" w:type="dxa"/>
            </w:tcMar>
          </w:tcPr>
          <w:p w14:paraId="4851567E" w14:textId="0060DF42"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500,-</w:t>
            </w:r>
            <w:r w:rsidR="00BC47AC">
              <w:rPr>
                <w:rFonts w:ascii="Arial" w:eastAsia="Arial" w:hAnsi="Arial" w:cs="Arial"/>
                <w:b/>
                <w:bCs/>
                <w:szCs w:val="20"/>
              </w:rPr>
              <w:t xml:space="preserve"> </w:t>
            </w:r>
            <w:r w:rsidRPr="5F9B2CFD">
              <w:rPr>
                <w:rFonts w:ascii="Arial" w:eastAsia="Arial" w:hAnsi="Arial" w:cs="Arial"/>
                <w:b/>
                <w:bCs/>
                <w:szCs w:val="20"/>
              </w:rPr>
              <w:t xml:space="preserve">Kč </w:t>
            </w:r>
            <w:r w:rsidRPr="5F9B2CFD">
              <w:rPr>
                <w:rFonts w:ascii="Arial" w:eastAsia="Arial" w:hAnsi="Arial" w:cs="Arial"/>
                <w:szCs w:val="20"/>
              </w:rPr>
              <w:t>za</w:t>
            </w:r>
            <w:r w:rsidRPr="5F9B2CFD">
              <w:rPr>
                <w:rFonts w:ascii="Arial" w:eastAsia="Arial" w:hAnsi="Arial" w:cs="Arial"/>
                <w:b/>
                <w:bCs/>
                <w:szCs w:val="20"/>
              </w:rPr>
              <w:t xml:space="preserve"> </w:t>
            </w:r>
            <w:r w:rsidRPr="5F9B2CFD">
              <w:rPr>
                <w:rFonts w:ascii="Arial" w:eastAsia="Arial" w:hAnsi="Arial" w:cs="Arial"/>
                <w:szCs w:val="20"/>
              </w:rPr>
              <w:t xml:space="preserve">každých započatých 5 minut prodlení nad rámec sjednané doby </w:t>
            </w:r>
            <w:r w:rsidR="00BC47AC">
              <w:rPr>
                <w:rFonts w:ascii="Arial" w:eastAsia="Arial" w:hAnsi="Arial" w:cs="Arial"/>
                <w:szCs w:val="20"/>
              </w:rPr>
              <w:t xml:space="preserve">dle </w:t>
            </w:r>
            <w:r w:rsidR="00001921">
              <w:rPr>
                <w:rFonts w:ascii="Arial" w:eastAsia="Arial" w:hAnsi="Arial" w:cs="Arial"/>
                <w:szCs w:val="20"/>
              </w:rPr>
              <w:t>p</w:t>
            </w:r>
            <w:r w:rsidR="00BC47AC">
              <w:rPr>
                <w:rFonts w:ascii="Arial" w:eastAsia="Arial" w:hAnsi="Arial" w:cs="Arial"/>
                <w:szCs w:val="20"/>
              </w:rPr>
              <w:t>řílohy č. 5</w:t>
            </w:r>
          </w:p>
        </w:tc>
        <w:tc>
          <w:tcPr>
            <w:tcW w:w="2828" w:type="dxa"/>
            <w:tcMar>
              <w:left w:w="105" w:type="dxa"/>
              <w:right w:w="105" w:type="dxa"/>
            </w:tcMar>
          </w:tcPr>
          <w:p w14:paraId="736FEBF9" w14:textId="32ABED75"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500,-</w:t>
            </w:r>
            <w:r w:rsidR="00BC47AC">
              <w:rPr>
                <w:rFonts w:ascii="Arial" w:eastAsia="Arial" w:hAnsi="Arial" w:cs="Arial"/>
                <w:b/>
                <w:bCs/>
                <w:szCs w:val="20"/>
              </w:rPr>
              <w:t xml:space="preserve"> </w:t>
            </w:r>
            <w:r w:rsidRPr="5F9B2CFD">
              <w:rPr>
                <w:rFonts w:ascii="Arial" w:eastAsia="Arial" w:hAnsi="Arial" w:cs="Arial"/>
                <w:b/>
                <w:bCs/>
                <w:szCs w:val="20"/>
              </w:rPr>
              <w:t xml:space="preserve">Kč </w:t>
            </w:r>
            <w:r w:rsidRPr="5F9B2CFD">
              <w:rPr>
                <w:rFonts w:ascii="Arial" w:eastAsia="Arial" w:hAnsi="Arial" w:cs="Arial"/>
                <w:szCs w:val="20"/>
              </w:rPr>
              <w:t>za</w:t>
            </w:r>
            <w:r w:rsidRPr="5F9B2CFD">
              <w:rPr>
                <w:rFonts w:ascii="Arial" w:eastAsia="Arial" w:hAnsi="Arial" w:cs="Arial"/>
                <w:b/>
                <w:bCs/>
                <w:szCs w:val="20"/>
              </w:rPr>
              <w:t xml:space="preserve"> </w:t>
            </w:r>
            <w:r w:rsidRPr="5F9B2CFD">
              <w:rPr>
                <w:rFonts w:ascii="Arial" w:eastAsia="Arial" w:hAnsi="Arial" w:cs="Arial"/>
                <w:szCs w:val="20"/>
              </w:rPr>
              <w:t xml:space="preserve">každých započatých 5 minut prodlení nad rámec sjednané doby </w:t>
            </w:r>
            <w:r w:rsidR="00001921">
              <w:rPr>
                <w:rFonts w:ascii="Arial" w:eastAsia="Arial" w:hAnsi="Arial" w:cs="Arial"/>
                <w:szCs w:val="20"/>
              </w:rPr>
              <w:t>p</w:t>
            </w:r>
            <w:r w:rsidR="00BC47AC">
              <w:rPr>
                <w:rFonts w:ascii="Arial" w:eastAsia="Arial" w:hAnsi="Arial" w:cs="Arial"/>
                <w:szCs w:val="20"/>
              </w:rPr>
              <w:t>řílohy č. 5</w:t>
            </w:r>
          </w:p>
        </w:tc>
      </w:tr>
      <w:tr w:rsidR="00BC47AC" w14:paraId="0457C662" w14:textId="77777777" w:rsidTr="69083A1C">
        <w:trPr>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0B1C2A0C"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Reakce na kritickou závadu </w:t>
            </w:r>
          </w:p>
        </w:tc>
        <w:tc>
          <w:tcPr>
            <w:tcW w:w="2820" w:type="dxa"/>
            <w:tcMar>
              <w:left w:w="105" w:type="dxa"/>
              <w:right w:w="105" w:type="dxa"/>
            </w:tcMar>
          </w:tcPr>
          <w:p w14:paraId="5285BEC3" w14:textId="71496658" w:rsidR="00C238D0" w:rsidRDefault="27F2A3F7" w:rsidP="2531C38F">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9083A1C">
              <w:rPr>
                <w:rFonts w:ascii="Arial" w:eastAsia="Arial" w:hAnsi="Arial" w:cs="Arial"/>
                <w:b/>
                <w:bCs/>
              </w:rPr>
              <w:t xml:space="preserve">500,-Kč </w:t>
            </w:r>
            <w:r w:rsidRPr="69083A1C">
              <w:rPr>
                <w:rFonts w:ascii="Arial" w:eastAsia="Arial" w:hAnsi="Arial" w:cs="Arial"/>
              </w:rPr>
              <w:t>za</w:t>
            </w:r>
            <w:r w:rsidRPr="69083A1C">
              <w:rPr>
                <w:rFonts w:ascii="Arial" w:eastAsia="Arial" w:hAnsi="Arial" w:cs="Arial"/>
                <w:b/>
                <w:bCs/>
              </w:rPr>
              <w:t xml:space="preserve"> </w:t>
            </w:r>
            <w:r w:rsidRPr="69083A1C">
              <w:rPr>
                <w:rFonts w:ascii="Arial" w:eastAsia="Arial" w:hAnsi="Arial" w:cs="Arial"/>
              </w:rPr>
              <w:t xml:space="preserve">každých započatých 5 minut prodlení nad rámec </w:t>
            </w:r>
            <w:proofErr w:type="gramStart"/>
            <w:r w:rsidR="7428E040" w:rsidRPr="69083A1C">
              <w:rPr>
                <w:rFonts w:ascii="Arial" w:eastAsia="Arial" w:hAnsi="Arial" w:cs="Arial"/>
              </w:rPr>
              <w:t>3</w:t>
            </w:r>
            <w:r w:rsidRPr="69083A1C">
              <w:rPr>
                <w:rFonts w:ascii="Arial" w:eastAsia="Arial" w:hAnsi="Arial" w:cs="Arial"/>
              </w:rPr>
              <w:t>0 minutové</w:t>
            </w:r>
            <w:proofErr w:type="gramEnd"/>
            <w:r w:rsidRPr="69083A1C">
              <w:rPr>
                <w:rFonts w:ascii="Arial" w:eastAsia="Arial" w:hAnsi="Arial" w:cs="Arial"/>
              </w:rPr>
              <w:t xml:space="preserve"> reakční doby</w:t>
            </w:r>
            <w:r w:rsidR="2F00219A" w:rsidRPr="69083A1C">
              <w:rPr>
                <w:rFonts w:ascii="Arial" w:eastAsia="Arial" w:hAnsi="Arial" w:cs="Arial"/>
              </w:rPr>
              <w:t xml:space="preserve"> dle </w:t>
            </w:r>
            <w:r w:rsidR="6E5B2AAD" w:rsidRPr="69083A1C">
              <w:rPr>
                <w:rFonts w:ascii="Arial" w:eastAsia="Arial" w:hAnsi="Arial" w:cs="Arial"/>
              </w:rPr>
              <w:t>p</w:t>
            </w:r>
            <w:r w:rsidR="2F00219A" w:rsidRPr="69083A1C">
              <w:rPr>
                <w:rFonts w:ascii="Arial" w:eastAsia="Arial" w:hAnsi="Arial" w:cs="Arial"/>
              </w:rPr>
              <w:t>řílohy č. 5</w:t>
            </w:r>
          </w:p>
        </w:tc>
        <w:tc>
          <w:tcPr>
            <w:tcW w:w="2828" w:type="dxa"/>
            <w:tcMar>
              <w:left w:w="105" w:type="dxa"/>
              <w:right w:w="105" w:type="dxa"/>
            </w:tcMar>
          </w:tcPr>
          <w:p w14:paraId="6FF425B7" w14:textId="5BADD80D" w:rsidR="00C238D0" w:rsidRDefault="27F2A3F7" w:rsidP="2531C38F">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9083A1C">
              <w:rPr>
                <w:rFonts w:ascii="Arial" w:eastAsia="Arial" w:hAnsi="Arial" w:cs="Arial"/>
                <w:b/>
                <w:bCs/>
              </w:rPr>
              <w:t>500,-</w:t>
            </w:r>
            <w:r w:rsidR="431E4169" w:rsidRPr="69083A1C">
              <w:rPr>
                <w:rFonts w:ascii="Arial" w:eastAsia="Arial" w:hAnsi="Arial" w:cs="Arial"/>
                <w:b/>
                <w:bCs/>
              </w:rPr>
              <w:t xml:space="preserve"> </w:t>
            </w:r>
            <w:r w:rsidRPr="69083A1C">
              <w:rPr>
                <w:rFonts w:ascii="Arial" w:eastAsia="Arial" w:hAnsi="Arial" w:cs="Arial"/>
                <w:b/>
                <w:bCs/>
              </w:rPr>
              <w:t xml:space="preserve">Kč </w:t>
            </w:r>
            <w:r w:rsidRPr="69083A1C">
              <w:rPr>
                <w:rFonts w:ascii="Arial" w:eastAsia="Arial" w:hAnsi="Arial" w:cs="Arial"/>
              </w:rPr>
              <w:t>za</w:t>
            </w:r>
            <w:r w:rsidRPr="69083A1C">
              <w:rPr>
                <w:rFonts w:ascii="Arial" w:eastAsia="Arial" w:hAnsi="Arial" w:cs="Arial"/>
                <w:b/>
                <w:bCs/>
              </w:rPr>
              <w:t xml:space="preserve"> </w:t>
            </w:r>
            <w:r w:rsidRPr="69083A1C">
              <w:rPr>
                <w:rFonts w:ascii="Arial" w:eastAsia="Arial" w:hAnsi="Arial" w:cs="Arial"/>
              </w:rPr>
              <w:t xml:space="preserve">každých započatých 5 minut prodlení nad rámec </w:t>
            </w:r>
            <w:proofErr w:type="gramStart"/>
            <w:r w:rsidR="58E3EF38" w:rsidRPr="69083A1C">
              <w:rPr>
                <w:rFonts w:ascii="Arial" w:eastAsia="Arial" w:hAnsi="Arial" w:cs="Arial"/>
              </w:rPr>
              <w:t>3</w:t>
            </w:r>
            <w:r w:rsidRPr="69083A1C">
              <w:rPr>
                <w:rFonts w:ascii="Arial" w:eastAsia="Arial" w:hAnsi="Arial" w:cs="Arial"/>
              </w:rPr>
              <w:t>0 minutové</w:t>
            </w:r>
            <w:proofErr w:type="gramEnd"/>
            <w:r w:rsidRPr="69083A1C">
              <w:rPr>
                <w:rFonts w:ascii="Arial" w:eastAsia="Arial" w:hAnsi="Arial" w:cs="Arial"/>
              </w:rPr>
              <w:t xml:space="preserve"> reakční doby</w:t>
            </w:r>
            <w:r w:rsidR="2F00219A" w:rsidRPr="69083A1C">
              <w:rPr>
                <w:rFonts w:ascii="Arial" w:eastAsia="Arial" w:hAnsi="Arial" w:cs="Arial"/>
              </w:rPr>
              <w:t xml:space="preserve"> dle </w:t>
            </w:r>
            <w:r w:rsidR="6E5B2AAD" w:rsidRPr="69083A1C">
              <w:rPr>
                <w:rFonts w:ascii="Arial" w:eastAsia="Arial" w:hAnsi="Arial" w:cs="Arial"/>
              </w:rPr>
              <w:t>p</w:t>
            </w:r>
            <w:r w:rsidR="2F00219A" w:rsidRPr="69083A1C">
              <w:rPr>
                <w:rFonts w:ascii="Arial" w:eastAsia="Arial" w:hAnsi="Arial" w:cs="Arial"/>
              </w:rPr>
              <w:t>řílohy č. 5</w:t>
            </w:r>
          </w:p>
        </w:tc>
      </w:tr>
      <w:tr w:rsidR="00BC47AC" w14:paraId="6E3C0FE2" w14:textId="77777777" w:rsidTr="69083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36625C78"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Odstranění kritické závady </w:t>
            </w:r>
          </w:p>
        </w:tc>
        <w:tc>
          <w:tcPr>
            <w:tcW w:w="2820" w:type="dxa"/>
            <w:tcMar>
              <w:left w:w="105" w:type="dxa"/>
              <w:right w:w="105" w:type="dxa"/>
            </w:tcMar>
          </w:tcPr>
          <w:p w14:paraId="76822A47" w14:textId="428A69B3"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2000,-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každou započatou hodinu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7A9CD8F4" w14:textId="3EBD1A07"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2000,-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každou započatou hodinu prodlení nad rámec sjednané doby</w:t>
            </w:r>
            <w:r w:rsidR="005D69D1">
              <w:rPr>
                <w:rFonts w:ascii="Arial" w:eastAsia="Arial" w:hAnsi="Arial" w:cs="Arial"/>
                <w:szCs w:val="20"/>
              </w:rPr>
              <w:t xml:space="preserve"> dle </w:t>
            </w:r>
            <w:r w:rsidR="00001921">
              <w:rPr>
                <w:rFonts w:ascii="Arial" w:eastAsia="Arial" w:hAnsi="Arial" w:cs="Arial"/>
                <w:szCs w:val="20"/>
              </w:rPr>
              <w:t>p</w:t>
            </w:r>
            <w:r w:rsidR="005D69D1">
              <w:rPr>
                <w:rFonts w:ascii="Arial" w:eastAsia="Arial" w:hAnsi="Arial" w:cs="Arial"/>
                <w:szCs w:val="20"/>
              </w:rPr>
              <w:t>řílohy č. 5</w:t>
            </w:r>
          </w:p>
        </w:tc>
      </w:tr>
      <w:tr w:rsidR="00BC47AC" w14:paraId="6E883DD1" w14:textId="77777777" w:rsidTr="69083A1C">
        <w:trPr>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113A4C10"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Odstranění vážné závady </w:t>
            </w:r>
          </w:p>
        </w:tc>
        <w:tc>
          <w:tcPr>
            <w:tcW w:w="2820" w:type="dxa"/>
            <w:tcMar>
              <w:left w:w="105" w:type="dxa"/>
              <w:right w:w="105" w:type="dxa"/>
            </w:tcMar>
          </w:tcPr>
          <w:p w14:paraId="0484B824" w14:textId="1F349BA3"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2000,-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každou započatou hodinu prodlení nad rámec sjednané doby</w:t>
            </w:r>
            <w:r w:rsidR="005D69D1">
              <w:rPr>
                <w:rFonts w:ascii="Arial" w:eastAsia="Arial" w:hAnsi="Arial" w:cs="Arial"/>
                <w:szCs w:val="20"/>
              </w:rPr>
              <w:t xml:space="preserve"> 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7298E4A3" w14:textId="772EDED0"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2000,-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každou započatou hodinu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r>
      <w:tr w:rsidR="00BC47AC" w14:paraId="4E30FC61" w14:textId="77777777" w:rsidTr="69083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7BB87DD2"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Odstranění ostatních závad </w:t>
            </w:r>
          </w:p>
        </w:tc>
        <w:tc>
          <w:tcPr>
            <w:tcW w:w="2820" w:type="dxa"/>
            <w:tcMar>
              <w:left w:w="105" w:type="dxa"/>
              <w:right w:w="105" w:type="dxa"/>
            </w:tcMar>
          </w:tcPr>
          <w:p w14:paraId="6FBFEE14" w14:textId="40F152F7"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1000,-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311D5ACB" w14:textId="57A92531"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1000,-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 xml:space="preserve">započatý </w:t>
            </w:r>
            <w:r w:rsidRPr="5F9B2CFD">
              <w:rPr>
                <w:rFonts w:ascii="Arial" w:eastAsia="Arial" w:hAnsi="Arial" w:cs="Arial"/>
                <w:szCs w:val="20"/>
              </w:rPr>
              <w:t xml:space="preserve">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r>
      <w:tr w:rsidR="00BC47AC" w14:paraId="1FE1A1C7" w14:textId="77777777" w:rsidTr="69083A1C">
        <w:trPr>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484EFEE3"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Permanentní fix (všech) závad </w:t>
            </w:r>
          </w:p>
        </w:tc>
        <w:tc>
          <w:tcPr>
            <w:tcW w:w="2820" w:type="dxa"/>
            <w:tcMar>
              <w:left w:w="105" w:type="dxa"/>
              <w:right w:w="105" w:type="dxa"/>
            </w:tcMar>
          </w:tcPr>
          <w:p w14:paraId="199528A7" w14:textId="36D24C11"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1000,-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0A454E83" w14:textId="3981CAF2"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1000,-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r w:rsidRPr="5F9B2CFD">
              <w:rPr>
                <w:rFonts w:ascii="Arial" w:eastAsia="Arial" w:hAnsi="Arial" w:cs="Arial"/>
                <w:szCs w:val="20"/>
              </w:rPr>
              <w:t>.</w:t>
            </w:r>
          </w:p>
        </w:tc>
      </w:tr>
      <w:tr w:rsidR="00BC47AC" w14:paraId="401C7CD2" w14:textId="77777777" w:rsidTr="69083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2E080CE3"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Bezpečnostní update (CVSS 0.1–3.9) </w:t>
            </w:r>
          </w:p>
        </w:tc>
        <w:tc>
          <w:tcPr>
            <w:tcW w:w="2820" w:type="dxa"/>
            <w:tcMar>
              <w:left w:w="105" w:type="dxa"/>
              <w:right w:w="105" w:type="dxa"/>
            </w:tcMar>
          </w:tcPr>
          <w:p w14:paraId="05E31FC8" w14:textId="74534C8D"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500,-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754701C9" w14:textId="0E900012"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500,-Kč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r>
      <w:tr w:rsidR="00BC47AC" w14:paraId="2183B377" w14:textId="77777777" w:rsidTr="69083A1C">
        <w:trPr>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1FED676C"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Bezpečnostní update (CVSS 4.0–6.9) </w:t>
            </w:r>
          </w:p>
        </w:tc>
        <w:tc>
          <w:tcPr>
            <w:tcW w:w="2820" w:type="dxa"/>
            <w:tcMar>
              <w:left w:w="105" w:type="dxa"/>
              <w:right w:w="105" w:type="dxa"/>
            </w:tcMar>
          </w:tcPr>
          <w:p w14:paraId="71A5599F" w14:textId="79DC01F9"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1000,-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 xml:space="preserve">započatý </w:t>
            </w:r>
            <w:r w:rsidRPr="5F9B2CFD">
              <w:rPr>
                <w:rFonts w:ascii="Arial" w:eastAsia="Arial" w:hAnsi="Arial" w:cs="Arial"/>
                <w:szCs w:val="20"/>
              </w:rPr>
              <w:t xml:space="preserve">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6F6C1C39" w14:textId="4C656DF9"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1000,-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r>
      <w:tr w:rsidR="00BC47AC" w14:paraId="7779FF25" w14:textId="77777777" w:rsidTr="69083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tcBorders>
            <w:tcMar>
              <w:left w:w="105" w:type="dxa"/>
              <w:right w:w="105" w:type="dxa"/>
            </w:tcMar>
          </w:tcPr>
          <w:p w14:paraId="5488A057"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t>Bezpečnostní update (CVSS 7.0–8.9) </w:t>
            </w:r>
          </w:p>
        </w:tc>
        <w:tc>
          <w:tcPr>
            <w:tcW w:w="2820" w:type="dxa"/>
            <w:tcMar>
              <w:left w:w="105" w:type="dxa"/>
              <w:right w:w="105" w:type="dxa"/>
            </w:tcMar>
          </w:tcPr>
          <w:p w14:paraId="187C07B8" w14:textId="1FD11EF7" w:rsidR="00C238D0" w:rsidRDefault="005D69D1"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b/>
                <w:bCs/>
                <w:szCs w:val="20"/>
              </w:rPr>
              <w:t>2</w:t>
            </w:r>
            <w:r w:rsidR="00C238D0" w:rsidRPr="5F9B2CFD">
              <w:rPr>
                <w:rFonts w:ascii="Arial" w:eastAsia="Arial" w:hAnsi="Arial" w:cs="Arial"/>
                <w:b/>
                <w:bCs/>
                <w:szCs w:val="20"/>
              </w:rPr>
              <w:t>000,-</w:t>
            </w:r>
            <w:r>
              <w:rPr>
                <w:rFonts w:ascii="Arial" w:eastAsia="Arial" w:hAnsi="Arial" w:cs="Arial"/>
                <w:b/>
                <w:bCs/>
                <w:szCs w:val="20"/>
              </w:rPr>
              <w:t xml:space="preserve"> </w:t>
            </w:r>
            <w:r w:rsidR="00C238D0" w:rsidRPr="5F9B2CFD">
              <w:rPr>
                <w:rFonts w:ascii="Arial" w:eastAsia="Arial" w:hAnsi="Arial" w:cs="Arial"/>
                <w:b/>
                <w:bCs/>
                <w:szCs w:val="20"/>
              </w:rPr>
              <w:t>Kč</w:t>
            </w:r>
            <w:r w:rsidR="00C238D0" w:rsidRPr="5F9B2CFD">
              <w:rPr>
                <w:rFonts w:ascii="Arial" w:eastAsia="Arial" w:hAnsi="Arial" w:cs="Arial"/>
                <w:szCs w:val="20"/>
              </w:rPr>
              <w:t xml:space="preserve"> za každý </w:t>
            </w:r>
            <w:r>
              <w:rPr>
                <w:rFonts w:ascii="Arial" w:eastAsia="Arial" w:hAnsi="Arial" w:cs="Arial"/>
                <w:szCs w:val="20"/>
              </w:rPr>
              <w:t xml:space="preserve">započatý </w:t>
            </w:r>
            <w:r w:rsidR="00C238D0" w:rsidRPr="5F9B2CFD">
              <w:rPr>
                <w:rFonts w:ascii="Arial" w:eastAsia="Arial" w:hAnsi="Arial" w:cs="Arial"/>
                <w:szCs w:val="20"/>
              </w:rPr>
              <w:t>den prodlení nad rámec sjednané doby</w:t>
            </w:r>
            <w:r>
              <w:rPr>
                <w:rFonts w:ascii="Arial" w:eastAsia="Arial" w:hAnsi="Arial" w:cs="Arial"/>
                <w:szCs w:val="20"/>
              </w:rPr>
              <w:t xml:space="preserve"> dle </w:t>
            </w:r>
            <w:r w:rsidR="00001921">
              <w:rPr>
                <w:rFonts w:ascii="Arial" w:eastAsia="Arial" w:hAnsi="Arial" w:cs="Arial"/>
                <w:szCs w:val="20"/>
              </w:rPr>
              <w:lastRenderedPageBreak/>
              <w:t>p</w:t>
            </w:r>
            <w:r>
              <w:rPr>
                <w:rFonts w:ascii="Arial" w:eastAsia="Arial" w:hAnsi="Arial" w:cs="Arial"/>
                <w:szCs w:val="20"/>
              </w:rPr>
              <w:t>řílohy č. 5</w:t>
            </w:r>
          </w:p>
        </w:tc>
        <w:tc>
          <w:tcPr>
            <w:tcW w:w="2828" w:type="dxa"/>
            <w:tcMar>
              <w:left w:w="105" w:type="dxa"/>
              <w:right w:w="105" w:type="dxa"/>
            </w:tcMar>
          </w:tcPr>
          <w:p w14:paraId="6940D6B6" w14:textId="1D34B0F9" w:rsidR="00C238D0" w:rsidRDefault="00C238D0" w:rsidP="00872BAE">
            <w:pPr>
              <w:spacing w:after="160"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lastRenderedPageBreak/>
              <w:t>2000,-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w:t>
            </w:r>
            <w:r w:rsidR="005D69D1">
              <w:rPr>
                <w:rFonts w:ascii="Arial" w:eastAsia="Arial" w:hAnsi="Arial" w:cs="Arial"/>
                <w:szCs w:val="20"/>
              </w:rPr>
              <w:t xml:space="preserve"> dle </w:t>
            </w:r>
            <w:r w:rsidR="00001921">
              <w:rPr>
                <w:rFonts w:ascii="Arial" w:eastAsia="Arial" w:hAnsi="Arial" w:cs="Arial"/>
                <w:szCs w:val="20"/>
              </w:rPr>
              <w:lastRenderedPageBreak/>
              <w:t>p</w:t>
            </w:r>
            <w:r w:rsidR="005D69D1">
              <w:rPr>
                <w:rFonts w:ascii="Arial" w:eastAsia="Arial" w:hAnsi="Arial" w:cs="Arial"/>
                <w:szCs w:val="20"/>
              </w:rPr>
              <w:t>řílohy č. 5</w:t>
            </w:r>
          </w:p>
        </w:tc>
      </w:tr>
      <w:tr w:rsidR="00BC47AC" w14:paraId="4ADB3113" w14:textId="77777777" w:rsidTr="69083A1C">
        <w:trPr>
          <w:trHeight w:val="1415"/>
        </w:trPr>
        <w:tc>
          <w:tcPr>
            <w:cnfStyle w:val="001000000000" w:firstRow="0" w:lastRow="0" w:firstColumn="1" w:lastColumn="0" w:oddVBand="0" w:evenVBand="0" w:oddHBand="0" w:evenHBand="0" w:firstRowFirstColumn="0" w:firstRowLastColumn="0" w:lastRowFirstColumn="0" w:lastRowLastColumn="0"/>
            <w:tcW w:w="3802" w:type="dxa"/>
            <w:tcBorders>
              <w:left w:val="single" w:sz="6" w:space="0" w:color="FFFFFF" w:themeColor="background1"/>
              <w:bottom w:val="single" w:sz="6" w:space="0" w:color="FFFFFF" w:themeColor="background1"/>
            </w:tcBorders>
            <w:tcMar>
              <w:left w:w="105" w:type="dxa"/>
              <w:right w:w="105" w:type="dxa"/>
            </w:tcMar>
          </w:tcPr>
          <w:p w14:paraId="1E3E3863" w14:textId="77777777" w:rsidR="00C238D0" w:rsidRDefault="00C238D0" w:rsidP="00872BAE">
            <w:pPr>
              <w:spacing w:after="160" w:line="279" w:lineRule="auto"/>
              <w:rPr>
                <w:rFonts w:ascii="Arial" w:eastAsia="Arial" w:hAnsi="Arial" w:cs="Arial"/>
                <w:szCs w:val="20"/>
              </w:rPr>
            </w:pPr>
            <w:r w:rsidRPr="5F9B2CFD">
              <w:rPr>
                <w:rFonts w:ascii="Arial" w:eastAsia="Arial" w:hAnsi="Arial" w:cs="Arial"/>
                <w:szCs w:val="20"/>
              </w:rPr>
              <w:lastRenderedPageBreak/>
              <w:t>Bezpečnostní update (CVSS ≥ 9) </w:t>
            </w:r>
          </w:p>
        </w:tc>
        <w:tc>
          <w:tcPr>
            <w:tcW w:w="2820" w:type="dxa"/>
            <w:tcMar>
              <w:left w:w="105" w:type="dxa"/>
              <w:right w:w="105" w:type="dxa"/>
            </w:tcMar>
          </w:tcPr>
          <w:p w14:paraId="5405F0E0" w14:textId="0E217DBB"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5000,-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započatý</w:t>
            </w:r>
            <w:r w:rsidRPr="5F9B2CFD">
              <w:rPr>
                <w:rFonts w:ascii="Arial" w:eastAsia="Arial" w:hAnsi="Arial" w:cs="Arial"/>
                <w:szCs w:val="20"/>
              </w:rPr>
              <w:t xml:space="preserve"> 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c>
          <w:tcPr>
            <w:tcW w:w="2828" w:type="dxa"/>
            <w:tcMar>
              <w:left w:w="105" w:type="dxa"/>
              <w:right w:w="105" w:type="dxa"/>
            </w:tcMar>
          </w:tcPr>
          <w:p w14:paraId="02F6A316" w14:textId="1A2B39B9" w:rsidR="00C238D0" w:rsidRDefault="00C238D0" w:rsidP="00872BAE">
            <w:pPr>
              <w:spacing w:after="160" w:line="27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5F9B2CFD">
              <w:rPr>
                <w:rFonts w:ascii="Arial" w:eastAsia="Arial" w:hAnsi="Arial" w:cs="Arial"/>
                <w:b/>
                <w:bCs/>
                <w:szCs w:val="20"/>
              </w:rPr>
              <w:t>5000,-</w:t>
            </w:r>
            <w:r w:rsidR="005D69D1">
              <w:rPr>
                <w:rFonts w:ascii="Arial" w:eastAsia="Arial" w:hAnsi="Arial" w:cs="Arial"/>
                <w:b/>
                <w:bCs/>
                <w:szCs w:val="20"/>
              </w:rPr>
              <w:t xml:space="preserve"> </w:t>
            </w:r>
            <w:r w:rsidRPr="5F9B2CFD">
              <w:rPr>
                <w:rFonts w:ascii="Arial" w:eastAsia="Arial" w:hAnsi="Arial" w:cs="Arial"/>
                <w:b/>
                <w:bCs/>
                <w:szCs w:val="20"/>
              </w:rPr>
              <w:t>Kč</w:t>
            </w:r>
            <w:r w:rsidRPr="5F9B2CFD">
              <w:rPr>
                <w:rFonts w:ascii="Arial" w:eastAsia="Arial" w:hAnsi="Arial" w:cs="Arial"/>
                <w:szCs w:val="20"/>
              </w:rPr>
              <w:t xml:space="preserve"> za každý </w:t>
            </w:r>
            <w:r w:rsidR="005D69D1">
              <w:rPr>
                <w:rFonts w:ascii="Arial" w:eastAsia="Arial" w:hAnsi="Arial" w:cs="Arial"/>
                <w:szCs w:val="20"/>
              </w:rPr>
              <w:t xml:space="preserve">započatý </w:t>
            </w:r>
            <w:r w:rsidRPr="5F9B2CFD">
              <w:rPr>
                <w:rFonts w:ascii="Arial" w:eastAsia="Arial" w:hAnsi="Arial" w:cs="Arial"/>
                <w:szCs w:val="20"/>
              </w:rPr>
              <w:t xml:space="preserve">den prodlení nad rámec sjednané doby </w:t>
            </w:r>
            <w:r w:rsidR="005D69D1">
              <w:rPr>
                <w:rFonts w:ascii="Arial" w:eastAsia="Arial" w:hAnsi="Arial" w:cs="Arial"/>
                <w:szCs w:val="20"/>
              </w:rPr>
              <w:t xml:space="preserve">dle </w:t>
            </w:r>
            <w:r w:rsidR="00001921">
              <w:rPr>
                <w:rFonts w:ascii="Arial" w:eastAsia="Arial" w:hAnsi="Arial" w:cs="Arial"/>
                <w:szCs w:val="20"/>
              </w:rPr>
              <w:t>p</w:t>
            </w:r>
            <w:r w:rsidR="005D69D1">
              <w:rPr>
                <w:rFonts w:ascii="Arial" w:eastAsia="Arial" w:hAnsi="Arial" w:cs="Arial"/>
                <w:szCs w:val="20"/>
              </w:rPr>
              <w:t>řílohy č. 5</w:t>
            </w:r>
          </w:p>
        </w:tc>
      </w:tr>
    </w:tbl>
    <w:p w14:paraId="55F67494" w14:textId="77777777" w:rsidR="00C238D0" w:rsidRDefault="00C238D0" w:rsidP="00C238D0">
      <w:pPr>
        <w:rPr>
          <w:rFonts w:ascii="Aptos" w:eastAsia="Aptos" w:hAnsi="Aptos" w:cs="Aptos"/>
          <w:color w:val="000000" w:themeColor="text1"/>
        </w:rPr>
      </w:pPr>
    </w:p>
    <w:p w14:paraId="1DA41322" w14:textId="77777777" w:rsidR="005D69D1" w:rsidRDefault="005D69D1" w:rsidP="00C238D0">
      <w:pPr>
        <w:rPr>
          <w:rFonts w:ascii="Aptos" w:eastAsia="Aptos" w:hAnsi="Aptos" w:cs="Aptos"/>
          <w:color w:val="000000" w:themeColor="text1"/>
        </w:rPr>
      </w:pPr>
    </w:p>
    <w:tbl>
      <w:tblPr>
        <w:tblStyle w:val="Mkatabulky"/>
        <w:tblW w:w="906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974"/>
        <w:gridCol w:w="3119"/>
        <w:gridCol w:w="2976"/>
      </w:tblGrid>
      <w:tr w:rsidR="00C238D0" w14:paraId="47277F04" w14:textId="77777777" w:rsidTr="00514B31">
        <w:trPr>
          <w:trHeight w:val="105"/>
        </w:trPr>
        <w:tc>
          <w:tcPr>
            <w:tcW w:w="2974" w:type="dxa"/>
            <w:shd w:val="clear" w:color="auto" w:fill="D9D9D9" w:themeFill="background1" w:themeFillShade="D9"/>
            <w:tcMar>
              <w:top w:w="30" w:type="dxa"/>
              <w:left w:w="75" w:type="dxa"/>
              <w:bottom w:w="45" w:type="dxa"/>
              <w:right w:w="75" w:type="dxa"/>
            </w:tcMar>
          </w:tcPr>
          <w:p w14:paraId="29E6F5A5" w14:textId="77777777" w:rsidR="00C238D0" w:rsidRDefault="00C238D0" w:rsidP="00872BAE">
            <w:pPr>
              <w:spacing w:line="264" w:lineRule="auto"/>
              <w:rPr>
                <w:rFonts w:ascii="Arial" w:eastAsia="Arial" w:hAnsi="Arial" w:cs="Arial"/>
                <w:color w:val="000000" w:themeColor="text1"/>
                <w:szCs w:val="20"/>
              </w:rPr>
            </w:pPr>
            <w:r w:rsidRPr="5F9B2CFD">
              <w:rPr>
                <w:rFonts w:ascii="Arial" w:eastAsia="Arial" w:hAnsi="Arial" w:cs="Arial"/>
                <w:color w:val="000000" w:themeColor="text1"/>
                <w:szCs w:val="20"/>
              </w:rPr>
              <w:t>Výše poklesu dostupnosti oproti stanovené dostupnosti v SLA, v rámci kalendářního měsíce</w:t>
            </w:r>
          </w:p>
        </w:tc>
        <w:tc>
          <w:tcPr>
            <w:tcW w:w="3119" w:type="dxa"/>
            <w:shd w:val="clear" w:color="auto" w:fill="D9D9D9" w:themeFill="background1" w:themeFillShade="D9"/>
            <w:tcMar>
              <w:top w:w="30" w:type="dxa"/>
              <w:left w:w="75" w:type="dxa"/>
              <w:bottom w:w="45" w:type="dxa"/>
              <w:right w:w="75" w:type="dxa"/>
            </w:tcMar>
          </w:tcPr>
          <w:p w14:paraId="1C6A789C" w14:textId="53735F75" w:rsidR="00C238D0" w:rsidRDefault="00C238D0" w:rsidP="00872BAE">
            <w:pPr>
              <w:spacing w:line="264" w:lineRule="auto"/>
              <w:rPr>
                <w:rFonts w:ascii="Arial" w:eastAsia="Arial" w:hAnsi="Arial" w:cs="Arial"/>
                <w:color w:val="000000" w:themeColor="text1"/>
                <w:szCs w:val="20"/>
              </w:rPr>
            </w:pPr>
            <w:r w:rsidRPr="5F9B2CFD">
              <w:rPr>
                <w:rFonts w:ascii="Arial" w:eastAsia="Arial" w:hAnsi="Arial" w:cs="Arial"/>
                <w:color w:val="000000" w:themeColor="text1"/>
                <w:szCs w:val="20"/>
              </w:rPr>
              <w:t xml:space="preserve">Výše smluvní pokuty </w:t>
            </w:r>
            <w:r w:rsidR="005D69D1">
              <w:rPr>
                <w:rFonts w:ascii="Arial" w:eastAsia="Arial" w:hAnsi="Arial" w:cs="Arial"/>
                <w:color w:val="000000" w:themeColor="text1"/>
                <w:szCs w:val="20"/>
              </w:rPr>
              <w:t>za pokles dostupnosti sytému</w:t>
            </w:r>
            <w:r w:rsidRPr="5F9B2CFD">
              <w:rPr>
                <w:rFonts w:ascii="Arial" w:eastAsia="Arial" w:hAnsi="Arial" w:cs="Arial"/>
                <w:color w:val="000000" w:themeColor="text1"/>
                <w:szCs w:val="20"/>
              </w:rPr>
              <w:t xml:space="preserve"> IdM</w:t>
            </w:r>
            <w:r w:rsidR="005D69D1">
              <w:rPr>
                <w:rFonts w:ascii="Arial" w:eastAsia="Arial" w:hAnsi="Arial" w:cs="Arial"/>
                <w:color w:val="000000" w:themeColor="text1"/>
                <w:szCs w:val="20"/>
              </w:rPr>
              <w:t xml:space="preserve"> v rámci kalendářního měsíce</w:t>
            </w:r>
          </w:p>
        </w:tc>
        <w:tc>
          <w:tcPr>
            <w:tcW w:w="2976" w:type="dxa"/>
            <w:shd w:val="clear" w:color="auto" w:fill="D9D9D9" w:themeFill="background1" w:themeFillShade="D9"/>
            <w:tcMar>
              <w:left w:w="105" w:type="dxa"/>
              <w:right w:w="105" w:type="dxa"/>
            </w:tcMar>
          </w:tcPr>
          <w:p w14:paraId="3BA1BEF5" w14:textId="518171C8" w:rsidR="00C238D0" w:rsidRDefault="00C238D0" w:rsidP="00872BAE">
            <w:pPr>
              <w:spacing w:line="264" w:lineRule="auto"/>
              <w:rPr>
                <w:rFonts w:ascii="Arial" w:eastAsia="Arial" w:hAnsi="Arial" w:cs="Arial"/>
                <w:color w:val="000000" w:themeColor="text1"/>
                <w:szCs w:val="20"/>
              </w:rPr>
            </w:pPr>
            <w:r w:rsidRPr="5F9B2CFD">
              <w:rPr>
                <w:rFonts w:ascii="Arial" w:eastAsia="Arial" w:hAnsi="Arial" w:cs="Arial"/>
                <w:color w:val="000000" w:themeColor="text1"/>
                <w:szCs w:val="20"/>
              </w:rPr>
              <w:t>Výše smluvní pokuty</w:t>
            </w:r>
            <w:r w:rsidR="005D69D1">
              <w:rPr>
                <w:rFonts w:ascii="Arial" w:eastAsia="Arial" w:hAnsi="Arial" w:cs="Arial"/>
                <w:color w:val="000000" w:themeColor="text1"/>
                <w:szCs w:val="20"/>
              </w:rPr>
              <w:t xml:space="preserve"> za pokles dostupnosti systému </w:t>
            </w:r>
            <w:r w:rsidRPr="5F9B2CFD">
              <w:rPr>
                <w:rFonts w:ascii="Arial" w:eastAsia="Arial" w:hAnsi="Arial" w:cs="Arial"/>
                <w:color w:val="000000" w:themeColor="text1"/>
                <w:szCs w:val="20"/>
              </w:rPr>
              <w:t>PAM</w:t>
            </w:r>
            <w:r w:rsidR="005D69D1">
              <w:rPr>
                <w:rFonts w:ascii="Arial" w:eastAsia="Arial" w:hAnsi="Arial" w:cs="Arial"/>
                <w:color w:val="000000" w:themeColor="text1"/>
                <w:szCs w:val="20"/>
              </w:rPr>
              <w:t xml:space="preserve"> v rámci kalendářního měsíce</w:t>
            </w:r>
          </w:p>
        </w:tc>
      </w:tr>
      <w:tr w:rsidR="00C238D0" w14:paraId="708BD5B3" w14:textId="77777777" w:rsidTr="00514B31">
        <w:trPr>
          <w:trHeight w:val="105"/>
        </w:trPr>
        <w:tc>
          <w:tcPr>
            <w:tcW w:w="2974" w:type="dxa"/>
            <w:tcMar>
              <w:top w:w="30" w:type="dxa"/>
              <w:left w:w="75" w:type="dxa"/>
              <w:bottom w:w="45" w:type="dxa"/>
              <w:right w:w="75" w:type="dxa"/>
            </w:tcMar>
            <w:vAlign w:val="center"/>
          </w:tcPr>
          <w:p w14:paraId="51409744" w14:textId="77777777" w:rsidR="00C238D0" w:rsidRDefault="00C238D0" w:rsidP="00872BAE">
            <w:pPr>
              <w:spacing w:line="264" w:lineRule="auto"/>
              <w:rPr>
                <w:rFonts w:ascii="Arial" w:eastAsia="Arial" w:hAnsi="Arial" w:cs="Arial"/>
                <w:szCs w:val="20"/>
              </w:rPr>
            </w:pPr>
            <w:r w:rsidRPr="5F9B2CFD">
              <w:rPr>
                <w:rFonts w:ascii="Arial" w:eastAsia="Arial" w:hAnsi="Arial" w:cs="Arial"/>
                <w:szCs w:val="20"/>
              </w:rPr>
              <w:t>Do 1 %</w:t>
            </w:r>
          </w:p>
        </w:tc>
        <w:tc>
          <w:tcPr>
            <w:tcW w:w="3119" w:type="dxa"/>
            <w:tcMar>
              <w:top w:w="30" w:type="dxa"/>
              <w:left w:w="75" w:type="dxa"/>
              <w:bottom w:w="45" w:type="dxa"/>
              <w:right w:w="75" w:type="dxa"/>
            </w:tcMar>
            <w:vAlign w:val="center"/>
          </w:tcPr>
          <w:p w14:paraId="35F7EB3D"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10 000,- Kč</w:t>
            </w:r>
          </w:p>
        </w:tc>
        <w:tc>
          <w:tcPr>
            <w:tcW w:w="2976" w:type="dxa"/>
            <w:tcMar>
              <w:left w:w="105" w:type="dxa"/>
              <w:right w:w="105" w:type="dxa"/>
            </w:tcMar>
            <w:vAlign w:val="center"/>
          </w:tcPr>
          <w:p w14:paraId="03084D58"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10 000,- Kč</w:t>
            </w:r>
          </w:p>
        </w:tc>
      </w:tr>
      <w:tr w:rsidR="00C238D0" w14:paraId="17A0D4E3" w14:textId="77777777" w:rsidTr="00514B31">
        <w:trPr>
          <w:trHeight w:val="105"/>
        </w:trPr>
        <w:tc>
          <w:tcPr>
            <w:tcW w:w="2974" w:type="dxa"/>
            <w:tcMar>
              <w:top w:w="30" w:type="dxa"/>
              <w:left w:w="75" w:type="dxa"/>
              <w:bottom w:w="45" w:type="dxa"/>
              <w:right w:w="75" w:type="dxa"/>
            </w:tcMar>
            <w:vAlign w:val="center"/>
          </w:tcPr>
          <w:p w14:paraId="3F921EBA" w14:textId="77777777" w:rsidR="00C238D0" w:rsidRDefault="00C238D0" w:rsidP="00872BAE">
            <w:pPr>
              <w:spacing w:line="264" w:lineRule="auto"/>
              <w:rPr>
                <w:rFonts w:ascii="Arial" w:eastAsia="Arial" w:hAnsi="Arial" w:cs="Arial"/>
                <w:szCs w:val="20"/>
              </w:rPr>
            </w:pPr>
            <w:r w:rsidRPr="5F9B2CFD">
              <w:rPr>
                <w:rFonts w:ascii="Arial" w:eastAsia="Arial" w:hAnsi="Arial" w:cs="Arial"/>
                <w:szCs w:val="20"/>
              </w:rPr>
              <w:t>Od 1 (včetně) do 5 %</w:t>
            </w:r>
          </w:p>
        </w:tc>
        <w:tc>
          <w:tcPr>
            <w:tcW w:w="3119" w:type="dxa"/>
            <w:tcMar>
              <w:top w:w="30" w:type="dxa"/>
              <w:left w:w="75" w:type="dxa"/>
              <w:bottom w:w="45" w:type="dxa"/>
              <w:right w:w="75" w:type="dxa"/>
            </w:tcMar>
            <w:vAlign w:val="center"/>
          </w:tcPr>
          <w:p w14:paraId="63B1A94C"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20 000,- Kč</w:t>
            </w:r>
          </w:p>
        </w:tc>
        <w:tc>
          <w:tcPr>
            <w:tcW w:w="2976" w:type="dxa"/>
            <w:tcMar>
              <w:left w:w="105" w:type="dxa"/>
              <w:right w:w="105" w:type="dxa"/>
            </w:tcMar>
            <w:vAlign w:val="center"/>
          </w:tcPr>
          <w:p w14:paraId="31B8BFBF"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20 000,- Kč</w:t>
            </w:r>
          </w:p>
        </w:tc>
      </w:tr>
      <w:tr w:rsidR="00C238D0" w14:paraId="2DF0FDE4" w14:textId="77777777" w:rsidTr="00514B31">
        <w:trPr>
          <w:trHeight w:val="105"/>
        </w:trPr>
        <w:tc>
          <w:tcPr>
            <w:tcW w:w="2974" w:type="dxa"/>
            <w:tcMar>
              <w:top w:w="30" w:type="dxa"/>
              <w:left w:w="75" w:type="dxa"/>
              <w:bottom w:w="45" w:type="dxa"/>
              <w:right w:w="75" w:type="dxa"/>
            </w:tcMar>
            <w:vAlign w:val="center"/>
          </w:tcPr>
          <w:p w14:paraId="1013BB6B" w14:textId="77777777" w:rsidR="00C238D0" w:rsidRDefault="00C238D0" w:rsidP="00872BAE">
            <w:pPr>
              <w:spacing w:line="264" w:lineRule="auto"/>
              <w:rPr>
                <w:rFonts w:ascii="Arial" w:eastAsia="Arial" w:hAnsi="Arial" w:cs="Arial"/>
                <w:szCs w:val="20"/>
              </w:rPr>
            </w:pPr>
            <w:r w:rsidRPr="5F9B2CFD">
              <w:rPr>
                <w:rFonts w:ascii="Arial" w:eastAsia="Arial" w:hAnsi="Arial" w:cs="Arial"/>
                <w:szCs w:val="20"/>
              </w:rPr>
              <w:t>Od 5 (včetně) do 10 %</w:t>
            </w:r>
          </w:p>
        </w:tc>
        <w:tc>
          <w:tcPr>
            <w:tcW w:w="3119" w:type="dxa"/>
            <w:tcMar>
              <w:top w:w="30" w:type="dxa"/>
              <w:left w:w="75" w:type="dxa"/>
              <w:bottom w:w="45" w:type="dxa"/>
              <w:right w:w="75" w:type="dxa"/>
            </w:tcMar>
            <w:vAlign w:val="center"/>
          </w:tcPr>
          <w:p w14:paraId="6009BF20"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35 000,- Kč</w:t>
            </w:r>
          </w:p>
        </w:tc>
        <w:tc>
          <w:tcPr>
            <w:tcW w:w="2976" w:type="dxa"/>
            <w:tcMar>
              <w:left w:w="105" w:type="dxa"/>
              <w:right w:w="105" w:type="dxa"/>
            </w:tcMar>
            <w:vAlign w:val="center"/>
          </w:tcPr>
          <w:p w14:paraId="70F624DC"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35 000,- Kč</w:t>
            </w:r>
          </w:p>
        </w:tc>
      </w:tr>
      <w:tr w:rsidR="00C238D0" w14:paraId="49EC8CEB" w14:textId="77777777" w:rsidTr="00514B31">
        <w:trPr>
          <w:trHeight w:val="105"/>
        </w:trPr>
        <w:tc>
          <w:tcPr>
            <w:tcW w:w="2974" w:type="dxa"/>
            <w:tcMar>
              <w:top w:w="30" w:type="dxa"/>
              <w:left w:w="75" w:type="dxa"/>
              <w:bottom w:w="45" w:type="dxa"/>
              <w:right w:w="75" w:type="dxa"/>
            </w:tcMar>
            <w:vAlign w:val="center"/>
          </w:tcPr>
          <w:p w14:paraId="1148D1F2" w14:textId="77777777" w:rsidR="00C238D0" w:rsidRDefault="00C238D0" w:rsidP="00872BAE">
            <w:pPr>
              <w:spacing w:line="264" w:lineRule="auto"/>
              <w:rPr>
                <w:rFonts w:ascii="Arial" w:eastAsia="Arial" w:hAnsi="Arial" w:cs="Arial"/>
                <w:szCs w:val="20"/>
              </w:rPr>
            </w:pPr>
            <w:r w:rsidRPr="5F9B2CFD">
              <w:rPr>
                <w:rFonts w:ascii="Arial" w:eastAsia="Arial" w:hAnsi="Arial" w:cs="Arial"/>
                <w:szCs w:val="20"/>
              </w:rPr>
              <w:t>Od 10 % (včetně) a více</w:t>
            </w:r>
          </w:p>
        </w:tc>
        <w:tc>
          <w:tcPr>
            <w:tcW w:w="3119" w:type="dxa"/>
            <w:tcMar>
              <w:top w:w="30" w:type="dxa"/>
              <w:left w:w="75" w:type="dxa"/>
              <w:bottom w:w="45" w:type="dxa"/>
              <w:right w:w="75" w:type="dxa"/>
            </w:tcMar>
            <w:vAlign w:val="center"/>
          </w:tcPr>
          <w:p w14:paraId="31AAFAA5"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50 000,- Kč</w:t>
            </w:r>
          </w:p>
        </w:tc>
        <w:tc>
          <w:tcPr>
            <w:tcW w:w="2976" w:type="dxa"/>
            <w:tcMar>
              <w:left w:w="105" w:type="dxa"/>
              <w:right w:w="105" w:type="dxa"/>
            </w:tcMar>
            <w:vAlign w:val="center"/>
          </w:tcPr>
          <w:p w14:paraId="075E5B98" w14:textId="77777777" w:rsidR="00C238D0" w:rsidRDefault="00C238D0" w:rsidP="00872BAE">
            <w:pPr>
              <w:spacing w:line="264" w:lineRule="auto"/>
              <w:jc w:val="right"/>
              <w:rPr>
                <w:rFonts w:ascii="Arial" w:eastAsia="Arial" w:hAnsi="Arial" w:cs="Arial"/>
                <w:szCs w:val="20"/>
              </w:rPr>
            </w:pPr>
            <w:r w:rsidRPr="5F9B2CFD">
              <w:rPr>
                <w:rFonts w:ascii="Arial" w:eastAsia="Arial" w:hAnsi="Arial" w:cs="Arial"/>
                <w:b/>
                <w:bCs/>
                <w:szCs w:val="20"/>
              </w:rPr>
              <w:t>50 000,- Kč</w:t>
            </w:r>
          </w:p>
        </w:tc>
      </w:tr>
    </w:tbl>
    <w:p w14:paraId="12E6DDC7" w14:textId="77777777" w:rsidR="00C238D0" w:rsidRDefault="00C238D0" w:rsidP="00C238D0">
      <w:pPr>
        <w:rPr>
          <w:rFonts w:ascii="Aptos" w:eastAsia="Aptos" w:hAnsi="Aptos" w:cs="Aptos"/>
          <w:color w:val="000000" w:themeColor="text1"/>
        </w:rPr>
      </w:pPr>
    </w:p>
    <w:p w14:paraId="61ED4D4F" w14:textId="77777777" w:rsidR="005D6002" w:rsidRPr="005D6002" w:rsidRDefault="00223BDA" w:rsidP="00EA72E9">
      <w:pPr>
        <w:numPr>
          <w:ilvl w:val="0"/>
          <w:numId w:val="23"/>
        </w:numPr>
        <w:tabs>
          <w:tab w:val="left" w:pos="284"/>
          <w:tab w:val="left" w:pos="567"/>
        </w:tabs>
        <w:spacing w:after="120" w:line="276" w:lineRule="auto"/>
        <w:ind w:left="284" w:hanging="426"/>
        <w:rPr>
          <w:rFonts w:ascii="Arial" w:hAnsi="Arial" w:cs="Arial"/>
          <w:sz w:val="22"/>
          <w:szCs w:val="22"/>
        </w:rPr>
      </w:pPr>
      <w:r w:rsidRPr="00223BDA">
        <w:rPr>
          <w:rFonts w:ascii="Arial" w:hAnsi="Arial" w:cs="Arial"/>
          <w:sz w:val="22"/>
        </w:rPr>
        <w:t xml:space="preserve">Smluvní strany pro vyloučení všech pochybností uvádí, že smluvní pokuty se za jednotlivá prodlení </w:t>
      </w:r>
      <w:r>
        <w:rPr>
          <w:rFonts w:ascii="Arial" w:hAnsi="Arial" w:cs="Arial"/>
          <w:sz w:val="22"/>
        </w:rPr>
        <w:t>se splněním</w:t>
      </w:r>
      <w:r w:rsidRPr="00223BDA">
        <w:rPr>
          <w:rFonts w:ascii="Arial" w:hAnsi="Arial" w:cs="Arial"/>
          <w:sz w:val="22"/>
        </w:rPr>
        <w:t xml:space="preserve"> </w:t>
      </w:r>
      <w:r>
        <w:rPr>
          <w:rFonts w:ascii="Arial" w:hAnsi="Arial" w:cs="Arial"/>
          <w:sz w:val="22"/>
        </w:rPr>
        <w:t>příslušných</w:t>
      </w:r>
      <w:r w:rsidRPr="00223BDA">
        <w:rPr>
          <w:rFonts w:ascii="Arial" w:hAnsi="Arial" w:cs="Arial"/>
          <w:sz w:val="22"/>
        </w:rPr>
        <w:t xml:space="preserve"> </w:t>
      </w:r>
      <w:r w:rsidR="00585AC6">
        <w:rPr>
          <w:rFonts w:ascii="Arial" w:hAnsi="Arial" w:cs="Arial"/>
          <w:sz w:val="22"/>
        </w:rPr>
        <w:t>reakčních</w:t>
      </w:r>
      <w:r>
        <w:rPr>
          <w:rFonts w:ascii="Arial" w:hAnsi="Arial" w:cs="Arial"/>
          <w:sz w:val="22"/>
        </w:rPr>
        <w:t xml:space="preserve"> lhůt </w:t>
      </w:r>
      <w:r w:rsidRPr="00223BDA">
        <w:rPr>
          <w:rFonts w:ascii="Arial" w:hAnsi="Arial" w:cs="Arial"/>
          <w:sz w:val="22"/>
        </w:rPr>
        <w:t xml:space="preserve">i v rámci stejné </w:t>
      </w:r>
      <w:r w:rsidR="00F45403">
        <w:rPr>
          <w:rFonts w:ascii="Arial" w:hAnsi="Arial" w:cs="Arial"/>
          <w:sz w:val="22"/>
        </w:rPr>
        <w:t xml:space="preserve">oznámené </w:t>
      </w:r>
      <w:r w:rsidRPr="00223BDA">
        <w:rPr>
          <w:rFonts w:ascii="Arial" w:hAnsi="Arial" w:cs="Arial"/>
          <w:sz w:val="22"/>
        </w:rPr>
        <w:t>vady sčítají</w:t>
      </w:r>
      <w:r w:rsidR="00412F51">
        <w:rPr>
          <w:rFonts w:ascii="Arial" w:hAnsi="Arial" w:cs="Arial"/>
          <w:sz w:val="22"/>
        </w:rPr>
        <w:t>.</w:t>
      </w:r>
    </w:p>
    <w:p w14:paraId="7CC2255D" w14:textId="4886440C" w:rsidR="00EA72E9" w:rsidRPr="00EA72E9" w:rsidRDefault="00EA72E9" w:rsidP="00EA72E9">
      <w:pPr>
        <w:numPr>
          <w:ilvl w:val="0"/>
          <w:numId w:val="23"/>
        </w:numPr>
        <w:tabs>
          <w:tab w:val="left" w:pos="284"/>
          <w:tab w:val="left" w:pos="567"/>
        </w:tabs>
        <w:spacing w:after="120" w:line="276" w:lineRule="auto"/>
        <w:ind w:left="284" w:hanging="426"/>
        <w:rPr>
          <w:rFonts w:ascii="Arial" w:hAnsi="Arial" w:cs="Arial"/>
          <w:sz w:val="22"/>
          <w:szCs w:val="22"/>
        </w:rPr>
      </w:pPr>
      <w:r w:rsidRPr="00F263A0">
        <w:rPr>
          <w:rFonts w:ascii="Arial" w:hAnsi="Arial" w:cs="Arial"/>
          <w:sz w:val="22"/>
          <w:szCs w:val="22"/>
        </w:rPr>
        <w:t>V</w:t>
      </w:r>
      <w:r>
        <w:rPr>
          <w:rFonts w:ascii="Arial" w:hAnsi="Arial" w:cs="Arial"/>
          <w:sz w:val="22"/>
          <w:szCs w:val="22"/>
        </w:rPr>
        <w:t> </w:t>
      </w:r>
      <w:r w:rsidRPr="00F263A0">
        <w:rPr>
          <w:rFonts w:ascii="Arial" w:hAnsi="Arial" w:cs="Arial"/>
          <w:sz w:val="22"/>
          <w:szCs w:val="22"/>
        </w:rPr>
        <w:t>případ</w:t>
      </w:r>
      <w:r>
        <w:rPr>
          <w:rFonts w:ascii="Arial" w:hAnsi="Arial" w:cs="Arial"/>
          <w:sz w:val="22"/>
          <w:szCs w:val="22"/>
        </w:rPr>
        <w:t>ě porušení jaké</w:t>
      </w:r>
      <w:r w:rsidR="00DF2722">
        <w:rPr>
          <w:rFonts w:ascii="Arial" w:hAnsi="Arial" w:cs="Arial"/>
          <w:sz w:val="22"/>
          <w:szCs w:val="22"/>
        </w:rPr>
        <w:t>ho</w:t>
      </w:r>
      <w:r>
        <w:rPr>
          <w:rFonts w:ascii="Arial" w:hAnsi="Arial" w:cs="Arial"/>
          <w:sz w:val="22"/>
          <w:szCs w:val="22"/>
        </w:rPr>
        <w:t xml:space="preserve">koliv požadavku </w:t>
      </w:r>
      <w:r w:rsidRPr="00F263A0">
        <w:rPr>
          <w:rFonts w:ascii="Arial" w:hAnsi="Arial" w:cs="Arial"/>
          <w:sz w:val="22"/>
          <w:szCs w:val="22"/>
        </w:rPr>
        <w:t>vyplývajícíh</w:t>
      </w:r>
      <w:r>
        <w:rPr>
          <w:rFonts w:ascii="Arial" w:hAnsi="Arial" w:cs="Arial"/>
          <w:sz w:val="22"/>
          <w:szCs w:val="22"/>
        </w:rPr>
        <w:t>o</w:t>
      </w:r>
      <w:r w:rsidRPr="00F263A0">
        <w:rPr>
          <w:rFonts w:ascii="Arial" w:hAnsi="Arial" w:cs="Arial"/>
          <w:sz w:val="22"/>
          <w:szCs w:val="22"/>
        </w:rPr>
        <w:t xml:space="preserve"> z čl. </w:t>
      </w:r>
      <w:r>
        <w:rPr>
          <w:rFonts w:ascii="Arial" w:hAnsi="Arial" w:cs="Arial"/>
          <w:sz w:val="22"/>
          <w:szCs w:val="22"/>
        </w:rPr>
        <w:t>VI odst. 10 této s</w:t>
      </w:r>
      <w:r w:rsidRPr="00F263A0">
        <w:rPr>
          <w:rFonts w:ascii="Arial" w:hAnsi="Arial" w:cs="Arial"/>
          <w:sz w:val="22"/>
          <w:szCs w:val="22"/>
        </w:rPr>
        <w:t xml:space="preserve">mlouvy má </w:t>
      </w:r>
      <w:r>
        <w:rPr>
          <w:rFonts w:ascii="Arial" w:hAnsi="Arial" w:cs="Arial"/>
          <w:sz w:val="22"/>
          <w:szCs w:val="22"/>
        </w:rPr>
        <w:t>objednatel</w:t>
      </w:r>
      <w:r w:rsidRPr="00F263A0">
        <w:rPr>
          <w:rFonts w:ascii="Arial" w:hAnsi="Arial" w:cs="Arial"/>
          <w:sz w:val="22"/>
          <w:szCs w:val="22"/>
        </w:rPr>
        <w:t xml:space="preserve"> právo na smluvní pokutu ve </w:t>
      </w:r>
      <w:r w:rsidRPr="00EA72E9">
        <w:rPr>
          <w:rFonts w:ascii="Arial" w:hAnsi="Arial" w:cs="Arial"/>
          <w:sz w:val="22"/>
          <w:szCs w:val="22"/>
        </w:rPr>
        <w:t>výši 100.000, - Kč,</w:t>
      </w:r>
      <w:r w:rsidRPr="701D232E">
        <w:rPr>
          <w:rFonts w:ascii="Arial" w:hAnsi="Arial" w:cs="Arial"/>
          <w:sz w:val="22"/>
          <w:szCs w:val="22"/>
        </w:rPr>
        <w:t xml:space="preserve"> a to za každý jednotlivý případ porušení</w:t>
      </w:r>
      <w:r w:rsidRPr="00EA72E9">
        <w:rPr>
          <w:rFonts w:ascii="Arial" w:hAnsi="Arial" w:cs="Arial"/>
          <w:sz w:val="22"/>
          <w:szCs w:val="22"/>
        </w:rPr>
        <w:t>.</w:t>
      </w:r>
    </w:p>
    <w:p w14:paraId="053B4E25" w14:textId="705AD49B" w:rsidR="00F263A0" w:rsidRPr="00F263A0" w:rsidRDefault="00F263A0" w:rsidP="008E352E">
      <w:pPr>
        <w:numPr>
          <w:ilvl w:val="0"/>
          <w:numId w:val="23"/>
        </w:numPr>
        <w:tabs>
          <w:tab w:val="left" w:pos="284"/>
          <w:tab w:val="left" w:pos="567"/>
        </w:tabs>
        <w:spacing w:after="120" w:line="276" w:lineRule="auto"/>
        <w:ind w:left="284" w:hanging="426"/>
        <w:rPr>
          <w:rFonts w:ascii="Arial" w:hAnsi="Arial" w:cs="Arial"/>
          <w:sz w:val="22"/>
          <w:szCs w:val="22"/>
        </w:rPr>
      </w:pPr>
      <w:r w:rsidRPr="00F263A0">
        <w:rPr>
          <w:rFonts w:ascii="Arial" w:hAnsi="Arial" w:cs="Arial"/>
          <w:sz w:val="22"/>
          <w:szCs w:val="22"/>
        </w:rPr>
        <w:t xml:space="preserve">V případech porušení povinností vyplývajících z čl. </w:t>
      </w:r>
      <w:r w:rsidR="002A5131">
        <w:rPr>
          <w:rFonts w:ascii="Arial" w:hAnsi="Arial" w:cs="Arial"/>
          <w:sz w:val="22"/>
          <w:szCs w:val="22"/>
        </w:rPr>
        <w:t>X</w:t>
      </w:r>
      <w:r>
        <w:rPr>
          <w:rFonts w:ascii="Arial" w:hAnsi="Arial" w:cs="Arial"/>
          <w:sz w:val="22"/>
          <w:szCs w:val="22"/>
        </w:rPr>
        <w:t xml:space="preserve"> této s</w:t>
      </w:r>
      <w:r w:rsidRPr="00F263A0">
        <w:rPr>
          <w:rFonts w:ascii="Arial" w:hAnsi="Arial" w:cs="Arial"/>
          <w:sz w:val="22"/>
          <w:szCs w:val="22"/>
        </w:rPr>
        <w:t xml:space="preserve">mlouvy má </w:t>
      </w:r>
      <w:r>
        <w:rPr>
          <w:rFonts w:ascii="Arial" w:hAnsi="Arial" w:cs="Arial"/>
          <w:sz w:val="22"/>
          <w:szCs w:val="22"/>
        </w:rPr>
        <w:t>objednatel</w:t>
      </w:r>
      <w:r w:rsidRPr="00F263A0">
        <w:rPr>
          <w:rFonts w:ascii="Arial" w:hAnsi="Arial" w:cs="Arial"/>
          <w:sz w:val="22"/>
          <w:szCs w:val="22"/>
        </w:rPr>
        <w:t xml:space="preserve"> právo na smluvní pokutu ve </w:t>
      </w:r>
      <w:r w:rsidRPr="00A04E45">
        <w:rPr>
          <w:rFonts w:ascii="Arial" w:hAnsi="Arial" w:cs="Arial"/>
          <w:sz w:val="22"/>
          <w:szCs w:val="22"/>
        </w:rPr>
        <w:t>výši 200.000, - Kč</w:t>
      </w:r>
      <w:r w:rsidRPr="00F263A0">
        <w:rPr>
          <w:rFonts w:ascii="Arial" w:hAnsi="Arial" w:cs="Arial"/>
          <w:sz w:val="22"/>
          <w:szCs w:val="22"/>
        </w:rPr>
        <w:t xml:space="preserve"> za každý zjištěný případ porušení těchto povinností.</w:t>
      </w:r>
    </w:p>
    <w:p w14:paraId="4F318ABA" w14:textId="61C20AE2" w:rsidR="00F263A0" w:rsidRPr="00443CCA" w:rsidRDefault="50C04D70" w:rsidP="008E352E">
      <w:pPr>
        <w:numPr>
          <w:ilvl w:val="0"/>
          <w:numId w:val="23"/>
        </w:numPr>
        <w:tabs>
          <w:tab w:val="left" w:pos="284"/>
          <w:tab w:val="left" w:pos="567"/>
        </w:tabs>
        <w:spacing w:after="120" w:line="276" w:lineRule="auto"/>
        <w:ind w:left="284" w:hanging="426"/>
        <w:rPr>
          <w:rFonts w:ascii="Arial" w:hAnsi="Arial" w:cs="Arial"/>
          <w:sz w:val="22"/>
          <w:szCs w:val="22"/>
        </w:rPr>
      </w:pPr>
      <w:r w:rsidRPr="701D232E">
        <w:rPr>
          <w:rFonts w:ascii="Arial" w:hAnsi="Arial" w:cs="Arial"/>
          <w:sz w:val="22"/>
          <w:szCs w:val="22"/>
        </w:rPr>
        <w:t xml:space="preserve">V případě porušení některé z povinností </w:t>
      </w:r>
      <w:r w:rsidR="569F0A3A" w:rsidRPr="701D232E">
        <w:rPr>
          <w:rFonts w:ascii="Arial" w:hAnsi="Arial" w:cs="Arial"/>
          <w:sz w:val="22"/>
          <w:szCs w:val="22"/>
        </w:rPr>
        <w:t>nebo prohlášení uvedených v</w:t>
      </w:r>
      <w:r w:rsidRPr="701D232E">
        <w:rPr>
          <w:rFonts w:ascii="Arial" w:hAnsi="Arial" w:cs="Arial"/>
          <w:sz w:val="22"/>
          <w:szCs w:val="22"/>
        </w:rPr>
        <w:t xml:space="preserve"> čl. </w:t>
      </w:r>
      <w:r w:rsidR="569F0A3A" w:rsidRPr="701D232E">
        <w:rPr>
          <w:rFonts w:ascii="Arial" w:hAnsi="Arial" w:cs="Arial"/>
          <w:sz w:val="22"/>
          <w:szCs w:val="22"/>
        </w:rPr>
        <w:t>VI</w:t>
      </w:r>
      <w:r w:rsidR="0333E56E" w:rsidRPr="701D232E">
        <w:rPr>
          <w:rFonts w:ascii="Arial" w:hAnsi="Arial" w:cs="Arial"/>
          <w:sz w:val="22"/>
          <w:szCs w:val="22"/>
        </w:rPr>
        <w:t>I</w:t>
      </w:r>
      <w:r w:rsidR="569F0A3A" w:rsidRPr="701D232E">
        <w:rPr>
          <w:rFonts w:ascii="Arial" w:hAnsi="Arial" w:cs="Arial"/>
          <w:sz w:val="22"/>
          <w:szCs w:val="22"/>
        </w:rPr>
        <w:t>I</w:t>
      </w:r>
      <w:r w:rsidRPr="701D232E">
        <w:rPr>
          <w:rFonts w:ascii="Arial" w:hAnsi="Arial" w:cs="Arial"/>
          <w:sz w:val="22"/>
          <w:szCs w:val="22"/>
        </w:rPr>
        <w:t xml:space="preserve"> odst. 1</w:t>
      </w:r>
      <w:r w:rsidR="49C29F4A" w:rsidRPr="701D232E">
        <w:rPr>
          <w:rFonts w:ascii="Arial" w:hAnsi="Arial" w:cs="Arial"/>
          <w:sz w:val="22"/>
          <w:szCs w:val="22"/>
        </w:rPr>
        <w:t>8</w:t>
      </w:r>
      <w:r w:rsidRPr="701D232E">
        <w:rPr>
          <w:rFonts w:ascii="Arial" w:hAnsi="Arial" w:cs="Arial"/>
          <w:sz w:val="22"/>
          <w:szCs w:val="22"/>
        </w:rPr>
        <w:t>, 1</w:t>
      </w:r>
      <w:r w:rsidR="49C29F4A" w:rsidRPr="701D232E">
        <w:rPr>
          <w:rFonts w:ascii="Arial" w:hAnsi="Arial" w:cs="Arial"/>
          <w:sz w:val="22"/>
          <w:szCs w:val="22"/>
        </w:rPr>
        <w:t>9</w:t>
      </w:r>
      <w:r w:rsidR="0DCE3775" w:rsidRPr="701D232E">
        <w:rPr>
          <w:rFonts w:ascii="Arial" w:hAnsi="Arial" w:cs="Arial"/>
          <w:sz w:val="22"/>
          <w:szCs w:val="22"/>
        </w:rPr>
        <w:t xml:space="preserve">, </w:t>
      </w:r>
      <w:r w:rsidR="49C29F4A" w:rsidRPr="701D232E">
        <w:rPr>
          <w:rFonts w:ascii="Arial" w:hAnsi="Arial" w:cs="Arial"/>
          <w:sz w:val="22"/>
          <w:szCs w:val="22"/>
        </w:rPr>
        <w:t>20</w:t>
      </w:r>
      <w:r w:rsidR="0DCE3775" w:rsidRPr="701D232E">
        <w:rPr>
          <w:rFonts w:ascii="Arial" w:hAnsi="Arial" w:cs="Arial"/>
          <w:sz w:val="22"/>
          <w:szCs w:val="22"/>
        </w:rPr>
        <w:t xml:space="preserve">, </w:t>
      </w:r>
      <w:r w:rsidR="49C29F4A" w:rsidRPr="701D232E">
        <w:rPr>
          <w:rFonts w:ascii="Arial" w:hAnsi="Arial" w:cs="Arial"/>
          <w:sz w:val="22"/>
          <w:szCs w:val="22"/>
        </w:rPr>
        <w:t>21</w:t>
      </w:r>
      <w:r w:rsidR="0DCE3775" w:rsidRPr="701D232E">
        <w:rPr>
          <w:rFonts w:ascii="Arial" w:hAnsi="Arial" w:cs="Arial"/>
          <w:sz w:val="22"/>
          <w:szCs w:val="22"/>
        </w:rPr>
        <w:t xml:space="preserve"> nebo </w:t>
      </w:r>
      <w:r w:rsidR="49C29F4A" w:rsidRPr="701D232E">
        <w:rPr>
          <w:rFonts w:ascii="Arial" w:hAnsi="Arial" w:cs="Arial"/>
          <w:sz w:val="22"/>
          <w:szCs w:val="22"/>
        </w:rPr>
        <w:t>22</w:t>
      </w:r>
      <w:r w:rsidRPr="701D232E">
        <w:rPr>
          <w:rFonts w:ascii="Arial" w:hAnsi="Arial" w:cs="Arial"/>
          <w:sz w:val="22"/>
          <w:szCs w:val="22"/>
        </w:rPr>
        <w:t xml:space="preserve"> této smlouvy ze strany </w:t>
      </w:r>
      <w:r w:rsidR="6EB42FE0" w:rsidRPr="701D232E">
        <w:rPr>
          <w:rFonts w:ascii="Arial" w:hAnsi="Arial" w:cs="Arial"/>
          <w:sz w:val="22"/>
          <w:szCs w:val="22"/>
        </w:rPr>
        <w:t>dodavatel</w:t>
      </w:r>
      <w:r w:rsidRPr="701D232E">
        <w:rPr>
          <w:rFonts w:ascii="Arial" w:hAnsi="Arial" w:cs="Arial"/>
          <w:sz w:val="22"/>
          <w:szCs w:val="22"/>
        </w:rPr>
        <w:t xml:space="preserve">e nebo ukáže-li se prohlášení dle čl. </w:t>
      </w:r>
      <w:r w:rsidR="0DCE3775" w:rsidRPr="701D232E">
        <w:rPr>
          <w:rFonts w:ascii="Arial" w:hAnsi="Arial" w:cs="Arial"/>
          <w:sz w:val="22"/>
          <w:szCs w:val="22"/>
        </w:rPr>
        <w:t>VII</w:t>
      </w:r>
      <w:r w:rsidR="0333E56E" w:rsidRPr="701D232E">
        <w:rPr>
          <w:rFonts w:ascii="Arial" w:hAnsi="Arial" w:cs="Arial"/>
          <w:sz w:val="22"/>
          <w:szCs w:val="22"/>
        </w:rPr>
        <w:t>I</w:t>
      </w:r>
      <w:r w:rsidRPr="701D232E">
        <w:rPr>
          <w:rFonts w:ascii="Arial" w:hAnsi="Arial" w:cs="Arial"/>
          <w:sz w:val="22"/>
          <w:szCs w:val="22"/>
        </w:rPr>
        <w:t xml:space="preserve"> odst. </w:t>
      </w:r>
      <w:r w:rsidR="49C29F4A" w:rsidRPr="701D232E">
        <w:rPr>
          <w:rFonts w:ascii="Arial" w:hAnsi="Arial" w:cs="Arial"/>
          <w:sz w:val="22"/>
          <w:szCs w:val="22"/>
        </w:rPr>
        <w:t>20</w:t>
      </w:r>
      <w:r w:rsidRPr="701D232E">
        <w:rPr>
          <w:rFonts w:ascii="Arial" w:hAnsi="Arial" w:cs="Arial"/>
          <w:sz w:val="22"/>
          <w:szCs w:val="22"/>
        </w:rPr>
        <w:t xml:space="preserve"> až </w:t>
      </w:r>
      <w:r w:rsidR="49C29F4A" w:rsidRPr="701D232E">
        <w:rPr>
          <w:rFonts w:ascii="Arial" w:hAnsi="Arial" w:cs="Arial"/>
          <w:sz w:val="22"/>
          <w:szCs w:val="22"/>
        </w:rPr>
        <w:t>21</w:t>
      </w:r>
      <w:r w:rsidRPr="701D232E">
        <w:rPr>
          <w:rFonts w:ascii="Arial" w:hAnsi="Arial" w:cs="Arial"/>
          <w:sz w:val="22"/>
          <w:szCs w:val="22"/>
        </w:rPr>
        <w:t xml:space="preserve"> této smlouvy nepravdivým, má objednatel právo uplatnit vůči </w:t>
      </w:r>
      <w:r w:rsidR="6EB42FE0" w:rsidRPr="701D232E">
        <w:rPr>
          <w:rFonts w:ascii="Arial" w:hAnsi="Arial" w:cs="Arial"/>
          <w:sz w:val="22"/>
          <w:szCs w:val="22"/>
        </w:rPr>
        <w:t>dodavatel</w:t>
      </w:r>
      <w:r w:rsidRPr="701D232E">
        <w:rPr>
          <w:rFonts w:ascii="Arial" w:hAnsi="Arial" w:cs="Arial"/>
          <w:sz w:val="22"/>
          <w:szCs w:val="22"/>
        </w:rPr>
        <w:t>i smluvní pokutu ve výši 100.000, - Kč, a to za každý jednotlivý případ porušení.</w:t>
      </w:r>
    </w:p>
    <w:p w14:paraId="18DAFA61" w14:textId="40EB0ECD" w:rsidR="00DF2722" w:rsidRDefault="00DF2722" w:rsidP="008E352E">
      <w:pPr>
        <w:numPr>
          <w:ilvl w:val="0"/>
          <w:numId w:val="23"/>
        </w:numPr>
        <w:tabs>
          <w:tab w:val="left" w:pos="284"/>
          <w:tab w:val="left" w:pos="567"/>
        </w:tabs>
        <w:spacing w:after="120" w:line="276" w:lineRule="auto"/>
        <w:ind w:left="284" w:hanging="426"/>
        <w:rPr>
          <w:rFonts w:ascii="Arial" w:hAnsi="Arial" w:cs="Arial"/>
          <w:sz w:val="22"/>
          <w:szCs w:val="22"/>
        </w:rPr>
      </w:pPr>
      <w:r w:rsidRPr="701D232E">
        <w:rPr>
          <w:rFonts w:ascii="Arial" w:hAnsi="Arial" w:cs="Arial"/>
          <w:sz w:val="22"/>
          <w:szCs w:val="22"/>
        </w:rPr>
        <w:t xml:space="preserve">V případě porušení některé z povinností nebo prohlášení uvedených v čl. VII odst. </w:t>
      </w:r>
      <w:r>
        <w:rPr>
          <w:rFonts w:ascii="Arial" w:hAnsi="Arial" w:cs="Arial"/>
          <w:sz w:val="22"/>
          <w:szCs w:val="22"/>
        </w:rPr>
        <w:t>26</w:t>
      </w:r>
      <w:r w:rsidRPr="701D232E">
        <w:rPr>
          <w:rFonts w:ascii="Arial" w:hAnsi="Arial" w:cs="Arial"/>
          <w:sz w:val="22"/>
          <w:szCs w:val="22"/>
        </w:rPr>
        <w:t xml:space="preserve"> této smlouvy ze strany dodavatele nebo ukáže-li se prohlášení dle čl. VII odst. 2</w:t>
      </w:r>
      <w:r>
        <w:rPr>
          <w:rFonts w:ascii="Arial" w:hAnsi="Arial" w:cs="Arial"/>
          <w:sz w:val="22"/>
          <w:szCs w:val="22"/>
        </w:rPr>
        <w:t>6</w:t>
      </w:r>
      <w:r w:rsidRPr="701D232E">
        <w:rPr>
          <w:rFonts w:ascii="Arial" w:hAnsi="Arial" w:cs="Arial"/>
          <w:sz w:val="22"/>
          <w:szCs w:val="22"/>
        </w:rPr>
        <w:t xml:space="preserve"> této smlouvy nepravdivým, má objednatel právo uplatnit vůči dodavateli smluvní pokutu ve výši </w:t>
      </w:r>
      <w:r w:rsidR="00512D34">
        <w:rPr>
          <w:rFonts w:ascii="Arial" w:hAnsi="Arial" w:cs="Arial"/>
          <w:sz w:val="22"/>
          <w:szCs w:val="22"/>
        </w:rPr>
        <w:t>2 000 000</w:t>
      </w:r>
      <w:r w:rsidRPr="701D232E">
        <w:rPr>
          <w:rFonts w:ascii="Arial" w:hAnsi="Arial" w:cs="Arial"/>
          <w:sz w:val="22"/>
          <w:szCs w:val="22"/>
        </w:rPr>
        <w:t xml:space="preserve"> Kč, a to za každý jednotlivý případ porušení</w:t>
      </w:r>
      <w:r>
        <w:rPr>
          <w:rFonts w:ascii="Arial" w:hAnsi="Arial" w:cs="Arial"/>
          <w:sz w:val="22"/>
          <w:szCs w:val="22"/>
        </w:rPr>
        <w:t>.</w:t>
      </w:r>
    </w:p>
    <w:p w14:paraId="3AA3DEA2" w14:textId="46C74A44" w:rsidR="00F263A0" w:rsidRPr="00F263A0" w:rsidRDefault="00F263A0" w:rsidP="008E352E">
      <w:pPr>
        <w:numPr>
          <w:ilvl w:val="0"/>
          <w:numId w:val="23"/>
        </w:numPr>
        <w:tabs>
          <w:tab w:val="left" w:pos="284"/>
          <w:tab w:val="left" w:pos="567"/>
        </w:tabs>
        <w:spacing w:after="120" w:line="276" w:lineRule="auto"/>
        <w:ind w:left="284" w:hanging="426"/>
        <w:rPr>
          <w:rFonts w:ascii="Arial" w:hAnsi="Arial" w:cs="Arial"/>
          <w:sz w:val="22"/>
          <w:szCs w:val="22"/>
        </w:rPr>
      </w:pPr>
      <w:r w:rsidRPr="00F263A0">
        <w:rPr>
          <w:rFonts w:ascii="Arial" w:hAnsi="Arial" w:cs="Arial"/>
          <w:sz w:val="22"/>
          <w:szCs w:val="22"/>
        </w:rPr>
        <w:t xml:space="preserve">Povinnost zaplatit smluvní pokutu vzniká </w:t>
      </w:r>
      <w:r w:rsidR="0090550C">
        <w:rPr>
          <w:rFonts w:ascii="Arial" w:hAnsi="Arial" w:cs="Arial"/>
          <w:sz w:val="22"/>
          <w:szCs w:val="22"/>
        </w:rPr>
        <w:t>dodavatel</w:t>
      </w:r>
      <w:r>
        <w:rPr>
          <w:rFonts w:ascii="Arial" w:hAnsi="Arial" w:cs="Arial"/>
          <w:sz w:val="22"/>
          <w:szCs w:val="22"/>
        </w:rPr>
        <w:t xml:space="preserve">i </w:t>
      </w:r>
      <w:r w:rsidRPr="00F263A0">
        <w:rPr>
          <w:rFonts w:ascii="Arial" w:hAnsi="Arial" w:cs="Arial"/>
          <w:sz w:val="22"/>
          <w:szCs w:val="22"/>
        </w:rPr>
        <w:t xml:space="preserve">do 30 kalendářních dnů ode dne vystavení faktury </w:t>
      </w:r>
      <w:r w:rsidR="003F66F9">
        <w:rPr>
          <w:rFonts w:ascii="Arial" w:hAnsi="Arial" w:cs="Arial"/>
          <w:sz w:val="22"/>
          <w:szCs w:val="22"/>
        </w:rPr>
        <w:t>objednatelem</w:t>
      </w:r>
      <w:r w:rsidR="003F66F9" w:rsidRPr="00F263A0">
        <w:rPr>
          <w:rFonts w:ascii="Arial" w:hAnsi="Arial" w:cs="Arial"/>
          <w:sz w:val="22"/>
          <w:szCs w:val="22"/>
        </w:rPr>
        <w:t xml:space="preserve"> </w:t>
      </w:r>
      <w:r w:rsidR="003F66F9">
        <w:rPr>
          <w:rFonts w:ascii="Arial" w:hAnsi="Arial" w:cs="Arial"/>
          <w:sz w:val="22"/>
          <w:szCs w:val="22"/>
        </w:rPr>
        <w:t>dodavateli</w:t>
      </w:r>
      <w:r w:rsidR="003F66F9" w:rsidRPr="00F263A0">
        <w:rPr>
          <w:rFonts w:ascii="Arial" w:hAnsi="Arial" w:cs="Arial"/>
          <w:sz w:val="22"/>
          <w:szCs w:val="22"/>
        </w:rPr>
        <w:t xml:space="preserve"> </w:t>
      </w:r>
      <w:r w:rsidRPr="00F263A0">
        <w:rPr>
          <w:rFonts w:ascii="Arial" w:hAnsi="Arial" w:cs="Arial"/>
          <w:sz w:val="22"/>
          <w:szCs w:val="22"/>
        </w:rPr>
        <w:t>k zaplacení smluvní pokuty.</w:t>
      </w:r>
    </w:p>
    <w:p w14:paraId="3BA0B742" w14:textId="5A098F25" w:rsidR="00F263A0" w:rsidRPr="00F263A0" w:rsidRDefault="00F263A0" w:rsidP="008E352E">
      <w:pPr>
        <w:numPr>
          <w:ilvl w:val="0"/>
          <w:numId w:val="23"/>
        </w:numPr>
        <w:tabs>
          <w:tab w:val="left" w:pos="284"/>
          <w:tab w:val="left" w:pos="567"/>
        </w:tabs>
        <w:spacing w:after="120" w:line="276" w:lineRule="auto"/>
        <w:ind w:left="284" w:hanging="426"/>
        <w:rPr>
          <w:rFonts w:ascii="Arial" w:hAnsi="Arial" w:cs="Arial"/>
          <w:sz w:val="22"/>
          <w:szCs w:val="22"/>
        </w:rPr>
      </w:pPr>
      <w:r w:rsidRPr="00F263A0">
        <w:rPr>
          <w:rFonts w:ascii="Arial" w:hAnsi="Arial" w:cs="Arial"/>
          <w:sz w:val="22"/>
          <w:szCs w:val="22"/>
        </w:rPr>
        <w:t xml:space="preserve">Zaplacení smluvní pokuty nezbavuje </w:t>
      </w:r>
      <w:r w:rsidR="0090550C">
        <w:rPr>
          <w:rFonts w:ascii="Arial" w:hAnsi="Arial" w:cs="Arial"/>
          <w:sz w:val="22"/>
          <w:szCs w:val="22"/>
        </w:rPr>
        <w:t>dodavatel</w:t>
      </w:r>
      <w:r>
        <w:rPr>
          <w:rFonts w:ascii="Arial" w:hAnsi="Arial" w:cs="Arial"/>
          <w:sz w:val="22"/>
          <w:szCs w:val="22"/>
        </w:rPr>
        <w:t>e</w:t>
      </w:r>
      <w:r w:rsidRPr="00F263A0">
        <w:rPr>
          <w:rFonts w:ascii="Arial" w:hAnsi="Arial" w:cs="Arial"/>
          <w:sz w:val="22"/>
          <w:szCs w:val="22"/>
        </w:rPr>
        <w:t xml:space="preserve"> povinnosti splnit závazky přijaté Smlouvou.</w:t>
      </w:r>
    </w:p>
    <w:p w14:paraId="1FA3209E" w14:textId="77777777" w:rsidR="00F263A0" w:rsidRPr="00F263A0" w:rsidRDefault="00F263A0" w:rsidP="008E352E">
      <w:pPr>
        <w:numPr>
          <w:ilvl w:val="0"/>
          <w:numId w:val="23"/>
        </w:numPr>
        <w:tabs>
          <w:tab w:val="left" w:pos="284"/>
          <w:tab w:val="left" w:pos="567"/>
        </w:tabs>
        <w:spacing w:after="120" w:line="276" w:lineRule="auto"/>
        <w:ind w:left="284" w:hanging="426"/>
        <w:rPr>
          <w:rFonts w:ascii="Arial" w:hAnsi="Arial" w:cs="Arial"/>
          <w:sz w:val="22"/>
          <w:szCs w:val="22"/>
        </w:rPr>
      </w:pPr>
      <w:r w:rsidRPr="00F263A0">
        <w:rPr>
          <w:rFonts w:ascii="Arial" w:hAnsi="Arial" w:cs="Arial"/>
          <w:sz w:val="22"/>
          <w:szCs w:val="22"/>
        </w:rPr>
        <w:t>Ujednáním smluvní pokuty není nijak dotčeno právo na náhradu vzniklé škody v celém jejím rozsahu.</w:t>
      </w:r>
    </w:p>
    <w:p w14:paraId="0DBE66D0" w14:textId="1C45FA6D" w:rsidR="006675AC" w:rsidRDefault="00F263A0" w:rsidP="006675AC">
      <w:pPr>
        <w:numPr>
          <w:ilvl w:val="0"/>
          <w:numId w:val="23"/>
        </w:numPr>
        <w:tabs>
          <w:tab w:val="left" w:pos="284"/>
          <w:tab w:val="left" w:pos="567"/>
        </w:tabs>
        <w:spacing w:after="120" w:line="276" w:lineRule="auto"/>
        <w:ind w:left="284" w:hanging="426"/>
        <w:rPr>
          <w:rFonts w:ascii="Arial" w:hAnsi="Arial" w:cs="Arial"/>
          <w:sz w:val="22"/>
          <w:szCs w:val="22"/>
        </w:rPr>
      </w:pPr>
      <w:r w:rsidRPr="00F263A0">
        <w:rPr>
          <w:rFonts w:ascii="Arial" w:hAnsi="Arial" w:cs="Arial"/>
          <w:sz w:val="22"/>
          <w:szCs w:val="22"/>
        </w:rPr>
        <w:t xml:space="preserve">Při prodlení s úhradou </w:t>
      </w:r>
      <w:r w:rsidR="00CD7573">
        <w:rPr>
          <w:rFonts w:ascii="Arial" w:hAnsi="Arial" w:cs="Arial"/>
          <w:sz w:val="22"/>
          <w:szCs w:val="22"/>
        </w:rPr>
        <w:t xml:space="preserve">jakékoliv ceny </w:t>
      </w:r>
      <w:r w:rsidRPr="00F263A0">
        <w:rPr>
          <w:rFonts w:ascii="Arial" w:hAnsi="Arial" w:cs="Arial"/>
          <w:sz w:val="22"/>
          <w:szCs w:val="22"/>
        </w:rPr>
        <w:t xml:space="preserve">dle </w:t>
      </w:r>
      <w:r w:rsidR="00A7550A">
        <w:rPr>
          <w:rFonts w:ascii="Arial" w:hAnsi="Arial" w:cs="Arial"/>
          <w:sz w:val="22"/>
          <w:szCs w:val="22"/>
        </w:rPr>
        <w:t xml:space="preserve">této smlouvy </w:t>
      </w:r>
      <w:r w:rsidRPr="00F263A0">
        <w:rPr>
          <w:rFonts w:ascii="Arial" w:hAnsi="Arial" w:cs="Arial"/>
          <w:sz w:val="22"/>
          <w:szCs w:val="22"/>
        </w:rPr>
        <w:t xml:space="preserve">je </w:t>
      </w:r>
      <w:r w:rsidR="0090550C">
        <w:rPr>
          <w:rFonts w:ascii="Arial" w:hAnsi="Arial" w:cs="Arial"/>
          <w:sz w:val="22"/>
          <w:szCs w:val="22"/>
        </w:rPr>
        <w:t>dodavatel</w:t>
      </w:r>
      <w:r w:rsidRPr="00F263A0">
        <w:rPr>
          <w:rFonts w:ascii="Arial" w:hAnsi="Arial" w:cs="Arial"/>
          <w:sz w:val="22"/>
          <w:szCs w:val="22"/>
        </w:rPr>
        <w:t xml:space="preserve">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007AB03C" w14:textId="330AF3B9" w:rsidR="006675AC" w:rsidRPr="006675AC" w:rsidRDefault="006675AC" w:rsidP="006675AC">
      <w:pPr>
        <w:numPr>
          <w:ilvl w:val="0"/>
          <w:numId w:val="23"/>
        </w:numPr>
        <w:tabs>
          <w:tab w:val="left" w:pos="284"/>
          <w:tab w:val="left" w:pos="567"/>
        </w:tabs>
        <w:spacing w:after="120" w:line="276" w:lineRule="auto"/>
        <w:ind w:left="284" w:hanging="426"/>
        <w:rPr>
          <w:rFonts w:ascii="Arial" w:hAnsi="Arial" w:cs="Arial"/>
          <w:sz w:val="22"/>
          <w:szCs w:val="22"/>
        </w:rPr>
      </w:pPr>
      <w:r w:rsidRPr="006675AC">
        <w:rPr>
          <w:rFonts w:ascii="Arial" w:hAnsi="Arial" w:cs="Arial"/>
          <w:sz w:val="22"/>
          <w:szCs w:val="22"/>
        </w:rPr>
        <w:lastRenderedPageBreak/>
        <w:t xml:space="preserve">V případě, že k porušení povinnosti nebo prodlení se splněním povinnosti ze strany </w:t>
      </w:r>
      <w:r w:rsidR="0090550C">
        <w:rPr>
          <w:rFonts w:ascii="Arial" w:hAnsi="Arial" w:cs="Arial"/>
          <w:sz w:val="22"/>
          <w:szCs w:val="22"/>
        </w:rPr>
        <w:t>dodavatel</w:t>
      </w:r>
      <w:r w:rsidRPr="006675AC">
        <w:rPr>
          <w:rFonts w:ascii="Arial" w:hAnsi="Arial" w:cs="Arial"/>
          <w:sz w:val="22"/>
          <w:szCs w:val="22"/>
        </w:rPr>
        <w:t xml:space="preserve">e, </w:t>
      </w:r>
      <w:r>
        <w:rPr>
          <w:rFonts w:ascii="Arial" w:hAnsi="Arial" w:cs="Arial"/>
          <w:sz w:val="22"/>
          <w:szCs w:val="22"/>
        </w:rPr>
        <w:t>na</w:t>
      </w:r>
      <w:r w:rsidRPr="006675AC">
        <w:rPr>
          <w:rFonts w:ascii="Arial" w:hAnsi="Arial" w:cs="Arial"/>
          <w:sz w:val="22"/>
          <w:szCs w:val="22"/>
        </w:rPr>
        <w:t xml:space="preserve"> kterou se váže smluvní pokuta, dojde z důvodu neposkytnutí součinnosti ze strany objednatele nebo třetích stran není objednatel oprávněn smluvní pokutu uplatnit. V případě, že se liberační důvody vztahují pouze na část prodlení </w:t>
      </w:r>
      <w:r w:rsidR="0090550C">
        <w:rPr>
          <w:rFonts w:ascii="Arial" w:hAnsi="Arial" w:cs="Arial"/>
          <w:sz w:val="22"/>
          <w:szCs w:val="22"/>
        </w:rPr>
        <w:t>dodavatel</w:t>
      </w:r>
      <w:r w:rsidRPr="006675AC">
        <w:rPr>
          <w:rFonts w:ascii="Arial" w:hAnsi="Arial" w:cs="Arial"/>
          <w:sz w:val="22"/>
          <w:szCs w:val="22"/>
        </w:rPr>
        <w:t xml:space="preserve">e, může být smluvní pokuta uplatněna na část prodlení, které bylo způsobeno </w:t>
      </w:r>
      <w:r w:rsidR="0090550C">
        <w:rPr>
          <w:rFonts w:ascii="Arial" w:hAnsi="Arial" w:cs="Arial"/>
          <w:sz w:val="22"/>
          <w:szCs w:val="22"/>
        </w:rPr>
        <w:t>dodavatel</w:t>
      </w:r>
      <w:r w:rsidRPr="006675AC">
        <w:rPr>
          <w:rFonts w:ascii="Arial" w:hAnsi="Arial" w:cs="Arial"/>
          <w:sz w:val="22"/>
          <w:szCs w:val="22"/>
        </w:rPr>
        <w:t>em.</w:t>
      </w:r>
    </w:p>
    <w:p w14:paraId="2A229296" w14:textId="77777777" w:rsidR="00CD0C45" w:rsidRDefault="00CD0C45" w:rsidP="00CD0C45">
      <w:pPr>
        <w:tabs>
          <w:tab w:val="left" w:pos="284"/>
          <w:tab w:val="left" w:pos="567"/>
        </w:tabs>
        <w:spacing w:after="120" w:line="276" w:lineRule="auto"/>
        <w:ind w:left="284"/>
        <w:rPr>
          <w:rFonts w:ascii="Arial" w:hAnsi="Arial" w:cs="Arial"/>
          <w:sz w:val="22"/>
          <w:szCs w:val="22"/>
        </w:rPr>
      </w:pPr>
    </w:p>
    <w:p w14:paraId="3EB67D5A" w14:textId="1807FADB" w:rsidR="006715E4" w:rsidRDefault="006715E4" w:rsidP="006715E4">
      <w:pPr>
        <w:pStyle w:val="Odstavecseseznamem"/>
        <w:keepNext/>
        <w:spacing w:after="120" w:line="276" w:lineRule="auto"/>
        <w:ind w:left="284"/>
        <w:jc w:val="center"/>
        <w:rPr>
          <w:rFonts w:ascii="Arial Black" w:hAnsi="Arial Black" w:cs="Arial"/>
          <w:b/>
          <w:sz w:val="22"/>
          <w:szCs w:val="22"/>
        </w:rPr>
      </w:pPr>
      <w:r w:rsidRPr="00905C4D">
        <w:rPr>
          <w:rFonts w:ascii="Arial Black" w:hAnsi="Arial Black" w:cs="Arial"/>
          <w:b/>
          <w:sz w:val="22"/>
          <w:szCs w:val="22"/>
        </w:rPr>
        <w:t>Článek X</w:t>
      </w:r>
      <w:r w:rsidR="00296A90" w:rsidRPr="00905C4D">
        <w:rPr>
          <w:rFonts w:ascii="Arial Black" w:hAnsi="Arial Black" w:cs="Arial"/>
          <w:b/>
          <w:sz w:val="22"/>
          <w:szCs w:val="22"/>
        </w:rPr>
        <w:t>I</w:t>
      </w:r>
      <w:r w:rsidR="004277FB">
        <w:rPr>
          <w:rFonts w:ascii="Arial Black" w:hAnsi="Arial Black" w:cs="Arial"/>
          <w:b/>
          <w:sz w:val="22"/>
          <w:szCs w:val="22"/>
        </w:rPr>
        <w:t>I</w:t>
      </w:r>
      <w:r w:rsidRPr="00905C4D">
        <w:rPr>
          <w:rFonts w:ascii="Arial Black" w:hAnsi="Arial Black" w:cs="Arial"/>
          <w:b/>
          <w:sz w:val="22"/>
          <w:szCs w:val="22"/>
        </w:rPr>
        <w:t>.</w:t>
      </w:r>
    </w:p>
    <w:p w14:paraId="76D5BFCD" w14:textId="7D97CCEE" w:rsidR="00600EE8" w:rsidRDefault="00600EE8" w:rsidP="006715E4">
      <w:pPr>
        <w:pStyle w:val="Odstavecseseznamem"/>
        <w:keepNext/>
        <w:spacing w:after="120" w:line="276" w:lineRule="auto"/>
        <w:ind w:left="284"/>
        <w:jc w:val="center"/>
        <w:rPr>
          <w:rFonts w:ascii="Arial Black" w:hAnsi="Arial Black" w:cs="Arial"/>
          <w:b/>
          <w:sz w:val="22"/>
          <w:szCs w:val="22"/>
        </w:rPr>
      </w:pPr>
      <w:r>
        <w:rPr>
          <w:rFonts w:ascii="Arial Black" w:hAnsi="Arial Black" w:cs="Arial"/>
          <w:b/>
          <w:sz w:val="22"/>
          <w:szCs w:val="22"/>
        </w:rPr>
        <w:t>Odpovědnost za škodu</w:t>
      </w:r>
    </w:p>
    <w:p w14:paraId="05D92C0F" w14:textId="77777777" w:rsidR="00600EE8" w:rsidRDefault="00600EE8" w:rsidP="006715E4">
      <w:pPr>
        <w:pStyle w:val="Odstavecseseznamem"/>
        <w:keepNext/>
        <w:spacing w:after="120" w:line="276" w:lineRule="auto"/>
        <w:ind w:left="284"/>
        <w:jc w:val="center"/>
        <w:rPr>
          <w:rFonts w:ascii="Arial Black" w:hAnsi="Arial Black" w:cs="Arial"/>
          <w:b/>
          <w:sz w:val="22"/>
          <w:szCs w:val="22"/>
        </w:rPr>
      </w:pPr>
    </w:p>
    <w:p w14:paraId="1609421C" w14:textId="77777777" w:rsidR="00600EE8" w:rsidRPr="00600EE8" w:rsidRDefault="00600EE8" w:rsidP="00274FF3">
      <w:pPr>
        <w:pStyle w:val="Odstavecseseznamem"/>
        <w:keepNext/>
        <w:numPr>
          <w:ilvl w:val="0"/>
          <w:numId w:val="38"/>
        </w:numPr>
        <w:spacing w:after="120" w:line="276" w:lineRule="auto"/>
        <w:ind w:left="714" w:hanging="357"/>
        <w:contextualSpacing w:val="0"/>
        <w:rPr>
          <w:rFonts w:ascii="Arial" w:hAnsi="Arial" w:cs="Arial"/>
          <w:bCs/>
          <w:sz w:val="22"/>
          <w:szCs w:val="22"/>
        </w:rPr>
      </w:pPr>
      <w:r w:rsidRPr="00600EE8">
        <w:rPr>
          <w:rFonts w:ascii="Arial" w:hAnsi="Arial" w:cs="Arial"/>
          <w:bCs/>
          <w:sz w:val="22"/>
          <w:szCs w:val="22"/>
        </w:rPr>
        <w:t>Každá ze smluvních stran je povinna nahradit újmu způsobenou v souvislosti s porušením obecně závazných právních předpisů a porušením této smlouvy, a to v souladu s příslušnými ustanoveními OZ. Obě smluvní strany se zavazují vyvíjet maximální úsilí k předcházení vzniku újmy a k minimalizaci její případné výše.</w:t>
      </w:r>
    </w:p>
    <w:p w14:paraId="6D9D76B1" w14:textId="029D7538" w:rsidR="005D400A" w:rsidRPr="00FA1968" w:rsidRDefault="005D400A" w:rsidP="005D400A">
      <w:pPr>
        <w:pStyle w:val="Odstavecseseznamem"/>
        <w:keepNext/>
        <w:numPr>
          <w:ilvl w:val="0"/>
          <w:numId w:val="38"/>
        </w:numPr>
        <w:spacing w:after="120" w:line="276" w:lineRule="auto"/>
        <w:rPr>
          <w:rFonts w:ascii="Arial" w:hAnsi="Arial" w:cs="Arial"/>
          <w:bCs/>
          <w:color w:val="FF0000"/>
          <w:sz w:val="22"/>
          <w:szCs w:val="22"/>
        </w:rPr>
      </w:pPr>
      <w:r w:rsidRPr="00FA1968">
        <w:rPr>
          <w:rFonts w:ascii="Arial" w:hAnsi="Arial" w:cs="Arial"/>
          <w:bCs/>
          <w:color w:val="FF0000"/>
          <w:sz w:val="22"/>
          <w:szCs w:val="22"/>
        </w:rPr>
        <w:t>Celková odpovědnost dodavatele za nároky jakéhokoli druhu uplatněné vůči němu objednatelem podle této smlouvy,</w:t>
      </w:r>
      <w:r w:rsidRPr="00FA1968">
        <w:rPr>
          <w:rFonts w:ascii="Arial" w:hAnsi="Arial" w:cs="Arial"/>
          <w:color w:val="FF0000"/>
          <w:sz w:val="22"/>
          <w:szCs w:val="22"/>
        </w:rPr>
        <w:t xml:space="preserve"> bez ohledu na jejich právní důvod,</w:t>
      </w:r>
      <w:r w:rsidRPr="00FA1968">
        <w:rPr>
          <w:rFonts w:ascii="Arial" w:hAnsi="Arial" w:cs="Arial"/>
          <w:bCs/>
          <w:color w:val="FF0000"/>
          <w:sz w:val="22"/>
          <w:szCs w:val="22"/>
        </w:rPr>
        <w:t xml:space="preserve"> tj. včetně uplatněných smluvních pokut dle čl. XI této smlouvy jako paušalizovaných náh</w:t>
      </w:r>
      <w:r w:rsidR="00D1515C" w:rsidRPr="00FA1968">
        <w:rPr>
          <w:rFonts w:ascii="Arial" w:hAnsi="Arial" w:cs="Arial"/>
          <w:bCs/>
          <w:color w:val="FF0000"/>
          <w:sz w:val="22"/>
          <w:szCs w:val="22"/>
        </w:rPr>
        <w:t>r</w:t>
      </w:r>
      <w:r w:rsidRPr="00FA1968">
        <w:rPr>
          <w:rFonts w:ascii="Arial" w:hAnsi="Arial" w:cs="Arial"/>
          <w:bCs/>
          <w:color w:val="FF0000"/>
          <w:sz w:val="22"/>
          <w:szCs w:val="22"/>
        </w:rPr>
        <w:t>ad škody,</w:t>
      </w:r>
      <w:r w:rsidRPr="00FA1968">
        <w:rPr>
          <w:rFonts w:ascii="Arial" w:hAnsi="Arial" w:cs="Arial"/>
          <w:color w:val="FF0000"/>
          <w:sz w:val="22"/>
          <w:szCs w:val="22"/>
        </w:rPr>
        <w:t xml:space="preserve"> nesmí přesáhnout částku odpovídající 1,5násobku hodnoty plnění dle této smlouvy. Hodnotou plnění dle této smlouvy se rozumí součet celkových cen Etapy 1 až 3, ceny licencí, Služeb podpory dle čl. V této smlouvy po celou dobu trvání smlouvy, bez DPH. V případě, že součet všech uplatněných smluvních pokut dosáhne této maximální částky, další nároky z odpovědnosti za škodu již nemohou být ze strany objednatele vůči dodavateli uplatněny, s výjimkou případů, kdy bude prokázáno, že porušení příslušné smluvní povinnosti, na kterou se váže náhrada škody, bylo ze strany dodavatele </w:t>
      </w:r>
    </w:p>
    <w:p w14:paraId="4EEA5C9C" w14:textId="2D886ADD" w:rsidR="005D400A" w:rsidRPr="00FA1968" w:rsidRDefault="005D400A" w:rsidP="005D400A">
      <w:pPr>
        <w:pStyle w:val="Odstavecseseznamem"/>
        <w:keepNext/>
        <w:numPr>
          <w:ilvl w:val="1"/>
          <w:numId w:val="38"/>
        </w:numPr>
        <w:spacing w:after="120" w:line="276" w:lineRule="auto"/>
        <w:rPr>
          <w:rFonts w:ascii="Arial" w:hAnsi="Arial" w:cs="Arial"/>
          <w:bCs/>
          <w:color w:val="FF0000"/>
          <w:sz w:val="22"/>
          <w:szCs w:val="22"/>
        </w:rPr>
      </w:pPr>
      <w:r w:rsidRPr="00FA1968">
        <w:rPr>
          <w:rFonts w:ascii="Arial" w:hAnsi="Arial" w:cs="Arial"/>
          <w:color w:val="FF0000"/>
          <w:sz w:val="22"/>
          <w:szCs w:val="22"/>
        </w:rPr>
        <w:t>způsobeno podvodem, úmyslným jednáním a/nebo hrubou nedbalostí dodavatele nebo</w:t>
      </w:r>
    </w:p>
    <w:p w14:paraId="05675667" w14:textId="52251FDB" w:rsidR="005D400A" w:rsidRPr="00FA1968" w:rsidRDefault="005D400A" w:rsidP="005D400A">
      <w:pPr>
        <w:pStyle w:val="Odstavecseseznamem"/>
        <w:keepNext/>
        <w:numPr>
          <w:ilvl w:val="1"/>
          <w:numId w:val="38"/>
        </w:numPr>
        <w:spacing w:after="120" w:line="276" w:lineRule="auto"/>
        <w:rPr>
          <w:rFonts w:ascii="Arial" w:hAnsi="Arial" w:cs="Arial"/>
          <w:bCs/>
          <w:color w:val="FF0000"/>
          <w:sz w:val="22"/>
          <w:szCs w:val="22"/>
        </w:rPr>
      </w:pPr>
      <w:r w:rsidRPr="00FA1968">
        <w:rPr>
          <w:rFonts w:ascii="Arial" w:hAnsi="Arial" w:cs="Arial"/>
          <w:color w:val="FF0000"/>
          <w:sz w:val="22"/>
          <w:szCs w:val="22"/>
        </w:rPr>
        <w:t>bude porušení povinnosti a související náhrada škody souviset s autorskoprávním nebo jiným nárokem plynoucím z právní vady poskytnutého plnění dle této smlouvy nebo</w:t>
      </w:r>
    </w:p>
    <w:p w14:paraId="5DCC469F" w14:textId="6656ADFE" w:rsidR="005D400A" w:rsidRPr="00FA1968" w:rsidRDefault="005D400A" w:rsidP="005D400A">
      <w:pPr>
        <w:pStyle w:val="Odstavecseseznamem"/>
        <w:keepNext/>
        <w:numPr>
          <w:ilvl w:val="1"/>
          <w:numId w:val="38"/>
        </w:numPr>
        <w:spacing w:after="120" w:line="276" w:lineRule="auto"/>
        <w:rPr>
          <w:rFonts w:ascii="Arial" w:hAnsi="Arial" w:cs="Arial"/>
          <w:bCs/>
          <w:color w:val="FF0000"/>
          <w:sz w:val="22"/>
          <w:szCs w:val="22"/>
        </w:rPr>
      </w:pPr>
      <w:r w:rsidRPr="00FA1968">
        <w:rPr>
          <w:rFonts w:ascii="Arial" w:hAnsi="Arial" w:cs="Arial"/>
          <w:color w:val="FF0000"/>
          <w:sz w:val="22"/>
          <w:szCs w:val="22"/>
        </w:rPr>
        <w:t xml:space="preserve">se bude jednat o </w:t>
      </w:r>
      <w:r w:rsidRPr="00FA1968">
        <w:rPr>
          <w:rFonts w:ascii="Arial" w:hAnsi="Arial" w:cs="Arial"/>
          <w:bCs/>
          <w:color w:val="FF0000"/>
          <w:sz w:val="22"/>
          <w:szCs w:val="22"/>
        </w:rPr>
        <w:t xml:space="preserve">majetkové škody, které jsou kryty pojistným plněním ve smyslu čl. VIII odst. 1 této </w:t>
      </w:r>
      <w:proofErr w:type="gramStart"/>
      <w:r w:rsidRPr="00FA1968">
        <w:rPr>
          <w:rFonts w:ascii="Arial" w:hAnsi="Arial" w:cs="Arial"/>
          <w:bCs/>
          <w:color w:val="FF0000"/>
          <w:sz w:val="22"/>
          <w:szCs w:val="22"/>
        </w:rPr>
        <w:t>smlouvy.</w:t>
      </w:r>
      <w:r w:rsidR="00FA1968">
        <w:rPr>
          <w:rFonts w:ascii="Arial" w:hAnsi="Arial" w:cs="Arial"/>
          <w:bCs/>
          <w:color w:val="FF0000"/>
          <w:sz w:val="22"/>
          <w:szCs w:val="22"/>
          <w:lang w:val="en-US"/>
        </w:rPr>
        <w:t>*</w:t>
      </w:r>
      <w:proofErr w:type="gramEnd"/>
      <w:r w:rsidR="00FA1968">
        <w:rPr>
          <w:rFonts w:ascii="Arial" w:hAnsi="Arial" w:cs="Arial"/>
          <w:bCs/>
          <w:color w:val="FF0000"/>
          <w:sz w:val="22"/>
          <w:szCs w:val="22"/>
          <w:lang w:val="en-US"/>
        </w:rPr>
        <w:t>PTK</w:t>
      </w:r>
    </w:p>
    <w:p w14:paraId="56C68CA0" w14:textId="37390C29" w:rsidR="00600EE8" w:rsidRPr="00274FF3" w:rsidRDefault="00600EE8" w:rsidP="00274FF3">
      <w:pPr>
        <w:pStyle w:val="Odstavecseseznamem"/>
        <w:keepNext/>
        <w:numPr>
          <w:ilvl w:val="0"/>
          <w:numId w:val="38"/>
        </w:numPr>
        <w:spacing w:after="120" w:line="276" w:lineRule="auto"/>
        <w:ind w:left="714" w:hanging="357"/>
        <w:contextualSpacing w:val="0"/>
        <w:rPr>
          <w:rFonts w:ascii="Arial" w:hAnsi="Arial" w:cs="Arial"/>
          <w:bCs/>
          <w:sz w:val="22"/>
          <w:szCs w:val="22"/>
        </w:rPr>
      </w:pPr>
      <w:r w:rsidRPr="00600EE8">
        <w:rPr>
          <w:rFonts w:ascii="Arial" w:hAnsi="Arial" w:cs="Arial"/>
          <w:bCs/>
          <w:sz w:val="22"/>
          <w:szCs w:val="22"/>
        </w:rPr>
        <w:t>Žádná ze smluvních stran není povinna hradit újmu, která vznikla v důsledku věcně nesprávného nebo jinak chybného zadání, které obdržela od druhé smluvní strany, pokud druhou stranu na nesprávnost takového zadání předem upozornila.</w:t>
      </w:r>
    </w:p>
    <w:p w14:paraId="1A0DC240" w14:textId="77777777" w:rsidR="00600EE8" w:rsidRPr="00600EE8" w:rsidRDefault="00600EE8" w:rsidP="00274FF3">
      <w:pPr>
        <w:pStyle w:val="Odstavecseseznamem"/>
        <w:keepNext/>
        <w:numPr>
          <w:ilvl w:val="0"/>
          <w:numId w:val="38"/>
        </w:numPr>
        <w:spacing w:after="120" w:line="276" w:lineRule="auto"/>
        <w:ind w:left="714" w:hanging="357"/>
        <w:contextualSpacing w:val="0"/>
        <w:rPr>
          <w:rFonts w:ascii="Arial" w:hAnsi="Arial" w:cs="Arial"/>
          <w:bCs/>
          <w:sz w:val="22"/>
          <w:szCs w:val="22"/>
        </w:rPr>
      </w:pPr>
      <w:r w:rsidRPr="00600EE8">
        <w:rPr>
          <w:rFonts w:ascii="Arial" w:hAnsi="Arial" w:cs="Arial"/>
          <w:bCs/>
          <w:sz w:val="22"/>
          <w:szCs w:val="22"/>
        </w:rPr>
        <w:t>Smluvní strana (dále v tomto článku též jako „</w:t>
      </w:r>
      <w:r w:rsidRPr="00600EE8">
        <w:rPr>
          <w:rFonts w:ascii="Arial" w:hAnsi="Arial" w:cs="Arial"/>
          <w:b/>
          <w:bCs/>
          <w:sz w:val="22"/>
          <w:szCs w:val="22"/>
        </w:rPr>
        <w:t>škůdce</w:t>
      </w:r>
      <w:r w:rsidRPr="00600EE8">
        <w:rPr>
          <w:rFonts w:ascii="Arial" w:hAnsi="Arial" w:cs="Arial"/>
          <w:bCs/>
          <w:sz w:val="22"/>
          <w:szCs w:val="22"/>
        </w:rPr>
        <w:t>“) je zproštěna povinnosti poskytnout náhradu škody vzniklé v důsledku liberačních důvodů ve smyslu § 2913 odst. 2 OZ.</w:t>
      </w:r>
    </w:p>
    <w:p w14:paraId="1CE1C8D9" w14:textId="77777777" w:rsidR="00600EE8" w:rsidRPr="00600EE8" w:rsidRDefault="00600EE8" w:rsidP="00274FF3">
      <w:pPr>
        <w:pStyle w:val="Odstavecseseznamem"/>
        <w:keepNext/>
        <w:numPr>
          <w:ilvl w:val="0"/>
          <w:numId w:val="38"/>
        </w:numPr>
        <w:spacing w:after="120" w:line="276" w:lineRule="auto"/>
        <w:ind w:left="714" w:hanging="357"/>
        <w:contextualSpacing w:val="0"/>
        <w:rPr>
          <w:rFonts w:ascii="Arial" w:hAnsi="Arial" w:cs="Arial"/>
          <w:bCs/>
          <w:sz w:val="22"/>
          <w:szCs w:val="22"/>
        </w:rPr>
      </w:pPr>
      <w:r w:rsidRPr="00600EE8">
        <w:rPr>
          <w:rFonts w:ascii="Arial" w:hAnsi="Arial" w:cs="Arial"/>
          <w:bCs/>
          <w:sz w:val="22"/>
          <w:szCs w:val="22"/>
        </w:rPr>
        <w:t>Pro účely této smlouvy se "liberačními důvody" rozumí mimořádná, nepředvídatelná a nepřekonatelná překážka vzniklá nezávisle na vůli škůdce, která dočasně nebo trvale zabránila ve splnění smluvní povinnosti škůdce. Překážka vzniklá z osobních poměrů škůdce nebo vzniklá v době, kdy byl škůdce v prodlení s plněním své smluvní povinnosti, nebo překážka, kterou byl škůdce povinen podle této smlouvy překonat, jej nezbavuje povinnosti k náhradě škody.</w:t>
      </w:r>
    </w:p>
    <w:p w14:paraId="1CE2FE22" w14:textId="5B0223FA" w:rsidR="00600EE8" w:rsidRPr="00600EE8" w:rsidRDefault="00600EE8" w:rsidP="00274FF3">
      <w:pPr>
        <w:pStyle w:val="Odstavecseseznamem"/>
        <w:keepNext/>
        <w:numPr>
          <w:ilvl w:val="0"/>
          <w:numId w:val="38"/>
        </w:numPr>
        <w:spacing w:after="120" w:line="276" w:lineRule="auto"/>
        <w:ind w:left="714" w:hanging="357"/>
        <w:contextualSpacing w:val="0"/>
        <w:rPr>
          <w:rFonts w:ascii="Arial" w:hAnsi="Arial" w:cs="Arial"/>
          <w:bCs/>
          <w:sz w:val="22"/>
          <w:szCs w:val="22"/>
        </w:rPr>
      </w:pPr>
      <w:r w:rsidRPr="00600EE8">
        <w:rPr>
          <w:rFonts w:ascii="Arial" w:hAnsi="Arial" w:cs="Arial"/>
          <w:bCs/>
          <w:sz w:val="22"/>
          <w:szCs w:val="22"/>
        </w:rPr>
        <w:t xml:space="preserve">Pokud je zřejmé, že v důsledku skutečností uvedených v odstavci </w:t>
      </w:r>
      <w:r w:rsidR="00847905">
        <w:rPr>
          <w:rFonts w:ascii="Arial" w:hAnsi="Arial" w:cs="Arial"/>
          <w:bCs/>
          <w:sz w:val="22"/>
          <w:szCs w:val="22"/>
        </w:rPr>
        <w:t>5</w:t>
      </w:r>
      <w:r w:rsidRPr="00600EE8">
        <w:rPr>
          <w:rFonts w:ascii="Arial" w:hAnsi="Arial" w:cs="Arial"/>
          <w:bCs/>
          <w:sz w:val="22"/>
          <w:szCs w:val="22"/>
        </w:rPr>
        <w:t xml:space="preserve"> tohoto článku nebude škůdce schopen splnit své závazky v dohodnuté lhůtě, oznámí to bez </w:t>
      </w:r>
      <w:r w:rsidRPr="00600EE8">
        <w:rPr>
          <w:rFonts w:ascii="Arial" w:hAnsi="Arial" w:cs="Arial"/>
          <w:bCs/>
          <w:sz w:val="22"/>
          <w:szCs w:val="22"/>
        </w:rPr>
        <w:lastRenderedPageBreak/>
        <w:t>zbytečného odkladu druhé smluvní straně. Smluvní strany mezi sebou případ projednají a rozhodnou o případném postupu. Nedojde-li k takové dohodě, má kterákoli ze smluvních stran právo od této smlouvy odstoupit, pokud od vzniku liberačních důvodů bránících plnění uplynuly více než tři měsíce a vadný stav trvá.</w:t>
      </w:r>
    </w:p>
    <w:p w14:paraId="4B3C14E6" w14:textId="77777777" w:rsidR="00600EE8" w:rsidRPr="00600EE8" w:rsidRDefault="00600EE8" w:rsidP="00274FF3">
      <w:pPr>
        <w:pStyle w:val="Odstavecseseznamem"/>
        <w:keepNext/>
        <w:numPr>
          <w:ilvl w:val="0"/>
          <w:numId w:val="38"/>
        </w:numPr>
        <w:spacing w:after="120" w:line="276" w:lineRule="auto"/>
        <w:ind w:left="714" w:hanging="357"/>
        <w:contextualSpacing w:val="0"/>
        <w:rPr>
          <w:rFonts w:ascii="Arial" w:hAnsi="Arial" w:cs="Arial"/>
          <w:bCs/>
          <w:sz w:val="22"/>
          <w:szCs w:val="22"/>
        </w:rPr>
      </w:pPr>
      <w:r w:rsidRPr="00600EE8">
        <w:rPr>
          <w:rFonts w:ascii="Arial" w:hAnsi="Arial" w:cs="Arial"/>
          <w:bCs/>
          <w:sz w:val="22"/>
          <w:szCs w:val="22"/>
        </w:rPr>
        <w:t>Pokud se vyskytne případ liberačních důvodů, strana, která se liberačních důvodů dovolává, poskytne druhé straně dokumenty týkající se tohoto případu.</w:t>
      </w:r>
    </w:p>
    <w:p w14:paraId="6B108EAB" w14:textId="77777777" w:rsidR="00600EE8" w:rsidRPr="00600EE8" w:rsidRDefault="00600EE8" w:rsidP="00600EE8">
      <w:pPr>
        <w:pStyle w:val="Odstavecseseznamem"/>
        <w:keepNext/>
        <w:spacing w:after="120" w:line="276" w:lineRule="auto"/>
        <w:ind w:left="284"/>
        <w:rPr>
          <w:rFonts w:ascii="Arial" w:hAnsi="Arial" w:cs="Arial"/>
          <w:bCs/>
          <w:sz w:val="22"/>
          <w:szCs w:val="22"/>
        </w:rPr>
      </w:pPr>
    </w:p>
    <w:p w14:paraId="17681318" w14:textId="77777777" w:rsidR="00600EE8" w:rsidRPr="00905C4D" w:rsidRDefault="00600EE8" w:rsidP="004277FB">
      <w:pPr>
        <w:pStyle w:val="Nadpis1"/>
        <w:numPr>
          <w:ilvl w:val="0"/>
          <w:numId w:val="39"/>
        </w:numPr>
        <w:ind w:left="0"/>
      </w:pPr>
    </w:p>
    <w:p w14:paraId="79F3AC0D" w14:textId="4CF78D04" w:rsidR="006715E4" w:rsidRPr="00905C4D" w:rsidRDefault="003D7B6B" w:rsidP="006715E4">
      <w:pPr>
        <w:pStyle w:val="Odstavecseseznamem"/>
        <w:keepNext/>
        <w:spacing w:after="120" w:line="276" w:lineRule="auto"/>
        <w:ind w:left="284"/>
        <w:jc w:val="center"/>
        <w:rPr>
          <w:rFonts w:ascii="Arial Black" w:hAnsi="Arial Black" w:cs="Arial"/>
          <w:b/>
          <w:sz w:val="22"/>
          <w:szCs w:val="22"/>
        </w:rPr>
      </w:pPr>
      <w:r w:rsidRPr="00905C4D">
        <w:rPr>
          <w:rFonts w:ascii="Arial Black" w:hAnsi="Arial Black" w:cs="Arial"/>
          <w:b/>
          <w:sz w:val="22"/>
          <w:szCs w:val="22"/>
        </w:rPr>
        <w:t>Rozhodné právo, řešení sporů</w:t>
      </w:r>
    </w:p>
    <w:p w14:paraId="141C5E12" w14:textId="587C3854" w:rsidR="006715E4" w:rsidRPr="00905C4D" w:rsidRDefault="006715E4" w:rsidP="008E352E">
      <w:pPr>
        <w:numPr>
          <w:ilvl w:val="0"/>
          <w:numId w:val="22"/>
        </w:numPr>
        <w:spacing w:after="120" w:line="276" w:lineRule="auto"/>
        <w:rPr>
          <w:rFonts w:ascii="Arial" w:hAnsi="Arial" w:cs="Arial"/>
          <w:snapToGrid w:val="0"/>
          <w:sz w:val="22"/>
          <w:szCs w:val="22"/>
        </w:rPr>
      </w:pPr>
      <w:r w:rsidRPr="00905C4D">
        <w:rPr>
          <w:rFonts w:ascii="Arial" w:hAnsi="Arial" w:cs="Arial"/>
          <w:snapToGrid w:val="0"/>
          <w:sz w:val="22"/>
          <w:szCs w:val="22"/>
        </w:rPr>
        <w:t>Tato smlouva se řídí právním řáde</w:t>
      </w:r>
      <w:r w:rsidR="002D1B3C" w:rsidRPr="00905C4D">
        <w:rPr>
          <w:rFonts w:ascii="Arial" w:hAnsi="Arial" w:cs="Arial"/>
          <w:snapToGrid w:val="0"/>
          <w:sz w:val="22"/>
          <w:szCs w:val="22"/>
        </w:rPr>
        <w:t xml:space="preserve">m České republiky, zejména OZ, ZZVZ a rovněž příslušnými ustanoveními </w:t>
      </w:r>
      <w:r w:rsidR="00274FF3">
        <w:rPr>
          <w:rFonts w:ascii="Arial" w:hAnsi="Arial" w:cs="Arial"/>
          <w:snapToGrid w:val="0"/>
          <w:sz w:val="22"/>
          <w:szCs w:val="22"/>
        </w:rPr>
        <w:t xml:space="preserve">Autorského </w:t>
      </w:r>
      <w:r w:rsidR="002D1B3C" w:rsidRPr="00905C4D">
        <w:rPr>
          <w:rFonts w:ascii="Arial" w:hAnsi="Arial" w:cs="Arial"/>
          <w:snapToGrid w:val="0"/>
          <w:sz w:val="22"/>
          <w:szCs w:val="22"/>
        </w:rPr>
        <w:t>zákona.</w:t>
      </w:r>
    </w:p>
    <w:p w14:paraId="1F518905" w14:textId="77777777" w:rsidR="006715E4" w:rsidRPr="00905C4D" w:rsidRDefault="006715E4" w:rsidP="008E352E">
      <w:pPr>
        <w:numPr>
          <w:ilvl w:val="0"/>
          <w:numId w:val="22"/>
        </w:numPr>
        <w:spacing w:after="120" w:line="276" w:lineRule="auto"/>
        <w:rPr>
          <w:rFonts w:ascii="Arial" w:hAnsi="Arial" w:cs="Arial"/>
          <w:snapToGrid w:val="0"/>
          <w:sz w:val="22"/>
          <w:szCs w:val="22"/>
        </w:rPr>
      </w:pPr>
      <w:r w:rsidRPr="00905C4D">
        <w:rPr>
          <w:rFonts w:ascii="Arial" w:hAnsi="Arial" w:cs="Arial"/>
          <w:snapToGrid w:val="0"/>
          <w:sz w:val="22"/>
          <w:szCs w:val="22"/>
        </w:rPr>
        <w:t>Smluvní strany se zavazují vyvinout maximální úsilí k odstranění vzájemných sporů vzniklých na základě této smlouvy.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smlouvy je obecný soud dle sídla objednatele.</w:t>
      </w:r>
    </w:p>
    <w:p w14:paraId="7135E463" w14:textId="77777777" w:rsidR="006715E4" w:rsidRPr="00905C4D" w:rsidRDefault="006715E4" w:rsidP="00DE49AA">
      <w:pPr>
        <w:pStyle w:val="Zkladntext"/>
        <w:spacing w:line="276" w:lineRule="auto"/>
        <w:ind w:left="284"/>
        <w:rPr>
          <w:rFonts w:ascii="Arial" w:hAnsi="Arial" w:cs="Arial"/>
          <w:sz w:val="22"/>
          <w:szCs w:val="22"/>
        </w:rPr>
      </w:pPr>
    </w:p>
    <w:p w14:paraId="3B878F91" w14:textId="4287D48F" w:rsidR="005671FA" w:rsidRPr="00905C4D" w:rsidRDefault="726F4270" w:rsidP="2531C38F">
      <w:pPr>
        <w:keepNext/>
        <w:spacing w:after="120" w:line="276" w:lineRule="auto"/>
        <w:jc w:val="center"/>
        <w:rPr>
          <w:rFonts w:ascii="Arial Black" w:hAnsi="Arial Black" w:cs="Arial"/>
          <w:b/>
          <w:bCs/>
          <w:sz w:val="22"/>
          <w:szCs w:val="22"/>
        </w:rPr>
      </w:pPr>
      <w:r w:rsidRPr="69083A1C">
        <w:rPr>
          <w:rFonts w:ascii="Arial Black" w:hAnsi="Arial Black" w:cs="Arial"/>
          <w:b/>
          <w:bCs/>
          <w:sz w:val="22"/>
          <w:szCs w:val="22"/>
        </w:rPr>
        <w:t>Článek X</w:t>
      </w:r>
      <w:r w:rsidR="0458BD65" w:rsidRPr="69083A1C">
        <w:rPr>
          <w:rFonts w:ascii="Arial Black" w:hAnsi="Arial Black" w:cs="Arial"/>
          <w:b/>
          <w:bCs/>
          <w:sz w:val="22"/>
          <w:szCs w:val="22"/>
        </w:rPr>
        <w:t>I</w:t>
      </w:r>
      <w:r w:rsidR="0333E56E" w:rsidRPr="69083A1C">
        <w:rPr>
          <w:rFonts w:ascii="Arial Black" w:hAnsi="Arial Black" w:cs="Arial"/>
          <w:b/>
          <w:bCs/>
          <w:sz w:val="22"/>
          <w:szCs w:val="22"/>
        </w:rPr>
        <w:t>V</w:t>
      </w:r>
      <w:r w:rsidRPr="69083A1C">
        <w:rPr>
          <w:rFonts w:ascii="Arial Black" w:hAnsi="Arial Black" w:cs="Arial"/>
          <w:b/>
          <w:bCs/>
          <w:sz w:val="22"/>
          <w:szCs w:val="22"/>
        </w:rPr>
        <w:t>.</w:t>
      </w:r>
    </w:p>
    <w:p w14:paraId="5A9B9334" w14:textId="77777777" w:rsidR="005671FA" w:rsidRPr="00905C4D" w:rsidRDefault="001A347A" w:rsidP="00DE49AA">
      <w:pPr>
        <w:keepNext/>
        <w:spacing w:after="120" w:line="276" w:lineRule="auto"/>
        <w:jc w:val="center"/>
        <w:rPr>
          <w:rFonts w:ascii="Arial Black" w:hAnsi="Arial Black" w:cs="Arial"/>
          <w:b/>
          <w:sz w:val="22"/>
          <w:szCs w:val="22"/>
        </w:rPr>
      </w:pPr>
      <w:r w:rsidRPr="00905C4D">
        <w:rPr>
          <w:rFonts w:ascii="Arial Black" w:hAnsi="Arial Black" w:cs="Arial"/>
          <w:b/>
          <w:sz w:val="22"/>
          <w:szCs w:val="22"/>
        </w:rPr>
        <w:t>Trvání smlouvy</w:t>
      </w:r>
    </w:p>
    <w:p w14:paraId="2F62EE76" w14:textId="06DEEEBB" w:rsidR="001A347A" w:rsidRPr="00905C4D" w:rsidRDefault="001A347A" w:rsidP="008E352E">
      <w:pPr>
        <w:numPr>
          <w:ilvl w:val="0"/>
          <w:numId w:val="24"/>
        </w:numPr>
        <w:spacing w:after="120" w:line="276" w:lineRule="auto"/>
        <w:rPr>
          <w:rFonts w:ascii="Arial" w:hAnsi="Arial" w:cs="Arial"/>
          <w:snapToGrid w:val="0"/>
          <w:sz w:val="22"/>
          <w:szCs w:val="22"/>
        </w:rPr>
      </w:pPr>
      <w:r w:rsidRPr="00905C4D">
        <w:rPr>
          <w:rFonts w:ascii="Arial" w:hAnsi="Arial" w:cs="Arial"/>
          <w:snapToGrid w:val="0"/>
          <w:sz w:val="22"/>
          <w:szCs w:val="22"/>
        </w:rPr>
        <w:t xml:space="preserve">Tato smlouva nabývá platnosti dnem jejího podpisu oběma smluvními stranami a účinnosti dnem jejího </w:t>
      </w:r>
      <w:r w:rsidR="001B22EC">
        <w:rPr>
          <w:rFonts w:ascii="Arial" w:hAnsi="Arial" w:cs="Arial"/>
          <w:snapToGrid w:val="0"/>
          <w:sz w:val="22"/>
          <w:szCs w:val="22"/>
        </w:rPr>
        <w:t>u</w:t>
      </w:r>
      <w:r w:rsidRPr="00905C4D">
        <w:rPr>
          <w:rFonts w:ascii="Arial" w:hAnsi="Arial" w:cs="Arial"/>
          <w:snapToGrid w:val="0"/>
          <w:sz w:val="22"/>
          <w:szCs w:val="22"/>
        </w:rPr>
        <w:t xml:space="preserve">veřejnění v registru smluv. </w:t>
      </w:r>
    </w:p>
    <w:p w14:paraId="4D5ABD31" w14:textId="3B8304E5" w:rsidR="00851B1A" w:rsidRPr="00B5660D" w:rsidRDefault="008A67E8" w:rsidP="008E352E">
      <w:pPr>
        <w:pStyle w:val="Odstavecseseznamem"/>
        <w:numPr>
          <w:ilvl w:val="0"/>
          <w:numId w:val="24"/>
        </w:numPr>
        <w:spacing w:after="120" w:line="276" w:lineRule="auto"/>
        <w:contextualSpacing w:val="0"/>
        <w:rPr>
          <w:rFonts w:ascii="Arial" w:hAnsi="Arial" w:cs="Arial"/>
          <w:b/>
          <w:snapToGrid w:val="0"/>
          <w:sz w:val="22"/>
          <w:szCs w:val="22"/>
        </w:rPr>
      </w:pPr>
      <w:r>
        <w:rPr>
          <w:rFonts w:ascii="Arial" w:hAnsi="Arial" w:cs="Arial"/>
          <w:b/>
          <w:snapToGrid w:val="0"/>
          <w:sz w:val="22"/>
          <w:szCs w:val="22"/>
        </w:rPr>
        <w:t>Tato smlouva se uzavírá na dobu určitou, a to do splnění závazků smluvních stran podle této smlouvy</w:t>
      </w:r>
      <w:r w:rsidR="00DA32EF">
        <w:rPr>
          <w:rFonts w:ascii="Arial" w:hAnsi="Arial" w:cs="Arial"/>
          <w:b/>
          <w:snapToGrid w:val="0"/>
          <w:sz w:val="22"/>
          <w:szCs w:val="22"/>
        </w:rPr>
        <w:t>.</w:t>
      </w:r>
    </w:p>
    <w:p w14:paraId="0162E0D0" w14:textId="77777777" w:rsidR="001A347A" w:rsidRPr="00905C4D" w:rsidRDefault="001A347A" w:rsidP="008E352E">
      <w:pPr>
        <w:numPr>
          <w:ilvl w:val="0"/>
          <w:numId w:val="24"/>
        </w:numPr>
        <w:spacing w:after="120" w:line="276" w:lineRule="auto"/>
        <w:rPr>
          <w:rFonts w:ascii="Arial" w:hAnsi="Arial" w:cs="Arial"/>
          <w:snapToGrid w:val="0"/>
          <w:sz w:val="22"/>
          <w:szCs w:val="22"/>
        </w:rPr>
      </w:pPr>
      <w:r w:rsidRPr="00905C4D">
        <w:rPr>
          <w:rFonts w:ascii="Arial" w:hAnsi="Arial" w:cs="Arial"/>
          <w:snapToGrid w:val="0"/>
          <w:sz w:val="22"/>
          <w:szCs w:val="22"/>
        </w:rPr>
        <w:t xml:space="preserve">Před uvedenou dobou je možné tuto smlouvu ukončit: </w:t>
      </w:r>
    </w:p>
    <w:p w14:paraId="49574B07" w14:textId="5C3712D1" w:rsidR="001A347A" w:rsidRPr="00905C4D" w:rsidRDefault="001A347A" w:rsidP="008E352E">
      <w:pPr>
        <w:numPr>
          <w:ilvl w:val="1"/>
          <w:numId w:val="24"/>
        </w:numPr>
        <w:spacing w:after="120" w:line="276" w:lineRule="auto"/>
        <w:rPr>
          <w:rFonts w:ascii="Arial" w:hAnsi="Arial" w:cs="Arial"/>
          <w:snapToGrid w:val="0"/>
          <w:sz w:val="22"/>
          <w:szCs w:val="22"/>
        </w:rPr>
      </w:pPr>
      <w:r w:rsidRPr="00905C4D">
        <w:rPr>
          <w:rFonts w:ascii="Arial" w:hAnsi="Arial" w:cs="Arial"/>
          <w:snapToGrid w:val="0"/>
          <w:sz w:val="22"/>
          <w:szCs w:val="22"/>
        </w:rPr>
        <w:t>písemnou dohodou na základě s</w:t>
      </w:r>
      <w:r w:rsidR="00455168">
        <w:rPr>
          <w:rFonts w:ascii="Arial" w:hAnsi="Arial" w:cs="Arial"/>
          <w:snapToGrid w:val="0"/>
          <w:sz w:val="22"/>
          <w:szCs w:val="22"/>
        </w:rPr>
        <w:t>hodné vůle obou smluvních stran;</w:t>
      </w:r>
    </w:p>
    <w:p w14:paraId="0D078682" w14:textId="77777777" w:rsidR="00911B8A" w:rsidRPr="00911B8A" w:rsidRDefault="001A347A" w:rsidP="008E352E">
      <w:pPr>
        <w:numPr>
          <w:ilvl w:val="1"/>
          <w:numId w:val="24"/>
        </w:numPr>
        <w:spacing w:after="120" w:line="276" w:lineRule="auto"/>
        <w:rPr>
          <w:rFonts w:ascii="Arial" w:hAnsi="Arial" w:cs="Arial"/>
          <w:snapToGrid w:val="0"/>
          <w:sz w:val="22"/>
          <w:szCs w:val="22"/>
        </w:rPr>
      </w:pPr>
      <w:r w:rsidRPr="00905C4D">
        <w:rPr>
          <w:rFonts w:ascii="Arial" w:hAnsi="Arial" w:cs="Arial"/>
          <w:snapToGrid w:val="0"/>
          <w:sz w:val="22"/>
          <w:szCs w:val="22"/>
        </w:rPr>
        <w:t>odstoupením od smlouvy ve smyslu § 2001 a násl. OZ za podmínek níže uvedených v případě porušení této smlouvy druhou smluvní stranou podstatným způsobem</w:t>
      </w:r>
      <w:r w:rsidR="00CB69C5">
        <w:rPr>
          <w:rFonts w:ascii="Arial" w:hAnsi="Arial" w:cs="Arial"/>
          <w:snapToGrid w:val="0"/>
          <w:sz w:val="22"/>
          <w:szCs w:val="22"/>
        </w:rPr>
        <w:t xml:space="preserve"> </w:t>
      </w:r>
      <w:r w:rsidR="00CB69C5" w:rsidRPr="00600D99">
        <w:rPr>
          <w:rFonts w:ascii="Arial" w:hAnsi="Arial" w:cs="Arial"/>
          <w:snapToGrid w:val="0"/>
          <w:sz w:val="22"/>
          <w:szCs w:val="22"/>
        </w:rPr>
        <w:t xml:space="preserve">anebo </w:t>
      </w:r>
      <w:r w:rsidR="00CB69C5" w:rsidRPr="00600D99">
        <w:rPr>
          <w:rFonts w:ascii="Arial" w:hAnsi="Arial" w:cs="Arial"/>
          <w:sz w:val="22"/>
          <w:szCs w:val="22"/>
        </w:rPr>
        <w:t>v dalších případech uvedených v této smlouvě</w:t>
      </w:r>
      <w:r w:rsidR="00911B8A">
        <w:rPr>
          <w:rFonts w:ascii="Arial" w:hAnsi="Arial" w:cs="Arial"/>
        </w:rPr>
        <w:t>;</w:t>
      </w:r>
    </w:p>
    <w:p w14:paraId="34E61F9D" w14:textId="2F3E5C1F" w:rsidR="001A347A" w:rsidRPr="008E03DE" w:rsidRDefault="058C8E5B" w:rsidP="008E03DE">
      <w:pPr>
        <w:numPr>
          <w:ilvl w:val="1"/>
          <w:numId w:val="24"/>
        </w:numPr>
        <w:spacing w:after="120" w:line="276" w:lineRule="auto"/>
        <w:rPr>
          <w:rFonts w:ascii="Arial" w:hAnsi="Arial" w:cs="Arial"/>
          <w:sz w:val="22"/>
          <w:szCs w:val="22"/>
        </w:rPr>
      </w:pPr>
      <w:r w:rsidRPr="69083A1C">
        <w:rPr>
          <w:rFonts w:ascii="Arial" w:hAnsi="Arial" w:cs="Arial"/>
          <w:sz w:val="22"/>
          <w:szCs w:val="22"/>
        </w:rPr>
        <w:t xml:space="preserve">odstoupením od smlouvy </w:t>
      </w:r>
      <w:r w:rsidR="00C5386E" w:rsidRPr="00C5386E">
        <w:rPr>
          <w:rFonts w:ascii="Arial" w:hAnsi="Arial" w:cs="Arial"/>
          <w:sz w:val="22"/>
          <w:szCs w:val="22"/>
        </w:rPr>
        <w:t xml:space="preserve">ze strany objednatele v případě, že v průběhu </w:t>
      </w:r>
      <w:r w:rsidR="00C5386E">
        <w:rPr>
          <w:rFonts w:ascii="Arial" w:hAnsi="Arial" w:cs="Arial"/>
          <w:sz w:val="22"/>
          <w:szCs w:val="22"/>
        </w:rPr>
        <w:t>předimplementační analýzy</w:t>
      </w:r>
      <w:r w:rsidR="00C5386E" w:rsidRPr="00C5386E">
        <w:rPr>
          <w:rFonts w:ascii="Arial" w:hAnsi="Arial" w:cs="Arial"/>
          <w:sz w:val="22"/>
          <w:szCs w:val="22"/>
        </w:rPr>
        <w:t xml:space="preserve"> </w:t>
      </w:r>
      <w:r w:rsidR="00C5386E">
        <w:rPr>
          <w:rFonts w:ascii="Arial" w:hAnsi="Arial" w:cs="Arial"/>
          <w:sz w:val="22"/>
          <w:szCs w:val="22"/>
        </w:rPr>
        <w:t xml:space="preserve">v rámci Etapy 1 </w:t>
      </w:r>
      <w:r w:rsidR="00C5386E" w:rsidRPr="00C5386E">
        <w:rPr>
          <w:rFonts w:ascii="Arial" w:hAnsi="Arial" w:cs="Arial"/>
          <w:sz w:val="22"/>
          <w:szCs w:val="22"/>
        </w:rPr>
        <w:t xml:space="preserve">ve smyslu čl. II odst. </w:t>
      </w:r>
      <w:r w:rsidR="00C5386E">
        <w:rPr>
          <w:rFonts w:ascii="Arial" w:hAnsi="Arial" w:cs="Arial"/>
          <w:sz w:val="22"/>
          <w:szCs w:val="22"/>
        </w:rPr>
        <w:t>5</w:t>
      </w:r>
      <w:r w:rsidR="00C5386E" w:rsidRPr="00C5386E">
        <w:rPr>
          <w:rFonts w:ascii="Arial" w:hAnsi="Arial" w:cs="Arial"/>
          <w:sz w:val="22"/>
          <w:szCs w:val="22"/>
        </w:rPr>
        <w:t xml:space="preserve"> bodu </w:t>
      </w:r>
      <w:r w:rsidR="00C5386E">
        <w:rPr>
          <w:rFonts w:ascii="Arial" w:hAnsi="Arial" w:cs="Arial"/>
          <w:sz w:val="22"/>
          <w:szCs w:val="22"/>
        </w:rPr>
        <w:t>5</w:t>
      </w:r>
      <w:r w:rsidR="00C5386E" w:rsidRPr="00C5386E">
        <w:rPr>
          <w:rFonts w:ascii="Arial" w:hAnsi="Arial" w:cs="Arial"/>
          <w:sz w:val="22"/>
          <w:szCs w:val="22"/>
        </w:rPr>
        <w:t xml:space="preserve">.1 této smlouvy, bude zjištěno, že </w:t>
      </w:r>
      <w:r w:rsidR="00C5386E">
        <w:rPr>
          <w:rFonts w:ascii="Arial" w:hAnsi="Arial" w:cs="Arial"/>
          <w:sz w:val="22"/>
          <w:szCs w:val="22"/>
        </w:rPr>
        <w:t xml:space="preserve">dodavatel </w:t>
      </w:r>
      <w:r w:rsidR="00C5386E" w:rsidRPr="00C5386E">
        <w:rPr>
          <w:rFonts w:ascii="Arial" w:hAnsi="Arial" w:cs="Arial"/>
          <w:sz w:val="22"/>
          <w:szCs w:val="22"/>
        </w:rPr>
        <w:t xml:space="preserve">není schopen zajistit požadované parametry </w:t>
      </w:r>
      <w:r w:rsidR="00C5386E">
        <w:rPr>
          <w:rFonts w:ascii="Arial" w:hAnsi="Arial" w:cs="Arial"/>
          <w:sz w:val="22"/>
          <w:szCs w:val="22"/>
        </w:rPr>
        <w:t>systému IdM a/nebo PAM v prostředí objednatele</w:t>
      </w:r>
      <w:r w:rsidR="00C5386E" w:rsidRPr="00C5386E">
        <w:rPr>
          <w:rFonts w:ascii="Arial" w:hAnsi="Arial" w:cs="Arial"/>
          <w:sz w:val="22"/>
          <w:szCs w:val="22"/>
        </w:rPr>
        <w:t xml:space="preserve"> dle </w:t>
      </w:r>
      <w:r w:rsidR="006B1A43">
        <w:rPr>
          <w:rFonts w:ascii="Arial" w:hAnsi="Arial" w:cs="Arial"/>
          <w:sz w:val="22"/>
          <w:szCs w:val="22"/>
        </w:rPr>
        <w:t>p</w:t>
      </w:r>
      <w:r w:rsidR="00C5386E" w:rsidRPr="00C5386E">
        <w:rPr>
          <w:rFonts w:ascii="Arial" w:hAnsi="Arial" w:cs="Arial"/>
          <w:sz w:val="22"/>
          <w:szCs w:val="22"/>
        </w:rPr>
        <w:t>řílohy č. 1</w:t>
      </w:r>
      <w:r w:rsidR="00C5386E">
        <w:rPr>
          <w:rFonts w:ascii="Arial" w:hAnsi="Arial" w:cs="Arial"/>
          <w:sz w:val="22"/>
          <w:szCs w:val="22"/>
        </w:rPr>
        <w:t>a</w:t>
      </w:r>
      <w:r w:rsidR="00C5386E" w:rsidRPr="00C5386E">
        <w:rPr>
          <w:rFonts w:ascii="Arial" w:hAnsi="Arial" w:cs="Arial"/>
          <w:sz w:val="22"/>
          <w:szCs w:val="22"/>
        </w:rPr>
        <w:t xml:space="preserve"> této smlouvy.</w:t>
      </w:r>
      <w:r w:rsidR="40DF2850" w:rsidRPr="008E03DE">
        <w:rPr>
          <w:rFonts w:ascii="Arial" w:hAnsi="Arial" w:cs="Arial"/>
          <w:sz w:val="22"/>
          <w:szCs w:val="22"/>
        </w:rPr>
        <w:t xml:space="preserve"> </w:t>
      </w:r>
    </w:p>
    <w:p w14:paraId="7F12C7AB" w14:textId="58A13F1B" w:rsidR="00911B8A" w:rsidRPr="00C5386E" w:rsidRDefault="00911B8A" w:rsidP="00C20846">
      <w:pPr>
        <w:numPr>
          <w:ilvl w:val="1"/>
          <w:numId w:val="24"/>
        </w:numPr>
        <w:spacing w:after="120" w:line="276" w:lineRule="auto"/>
        <w:rPr>
          <w:rFonts w:ascii="Arial" w:hAnsi="Arial" w:cs="Arial"/>
          <w:snapToGrid w:val="0"/>
          <w:sz w:val="22"/>
          <w:szCs w:val="22"/>
        </w:rPr>
      </w:pPr>
      <w:r w:rsidRPr="00C5386E">
        <w:rPr>
          <w:rFonts w:ascii="Arial" w:hAnsi="Arial" w:cs="Arial"/>
          <w:snapToGrid w:val="0"/>
          <w:sz w:val="22"/>
          <w:szCs w:val="22"/>
        </w:rPr>
        <w:t>vypovědí bez výpovědní doby, nelze-li v plnění dle této smlouvy pokračovat, aniž by bylo porušeno opatření obecné povahy vydané ze strany NÚKIB</w:t>
      </w:r>
      <w:r w:rsidR="00656C9E">
        <w:rPr>
          <w:rFonts w:ascii="Arial" w:hAnsi="Arial" w:cs="Arial"/>
          <w:snapToGrid w:val="0"/>
          <w:sz w:val="22"/>
          <w:szCs w:val="22"/>
        </w:rPr>
        <w:t xml:space="preserve">, zejména </w:t>
      </w:r>
      <w:r w:rsidR="00F86DAE">
        <w:rPr>
          <w:rFonts w:ascii="Arial" w:hAnsi="Arial" w:cs="Arial"/>
          <w:snapToGrid w:val="0"/>
          <w:sz w:val="22"/>
          <w:szCs w:val="22"/>
        </w:rPr>
        <w:t>protiopatření</w:t>
      </w:r>
      <w:r w:rsidR="00656C9E">
        <w:rPr>
          <w:rFonts w:ascii="Arial" w:hAnsi="Arial" w:cs="Arial"/>
          <w:snapToGrid w:val="0"/>
          <w:sz w:val="22"/>
          <w:szCs w:val="22"/>
        </w:rPr>
        <w:t xml:space="preserve"> ve smyslu § 20 ZoKB</w:t>
      </w:r>
      <w:r w:rsidRPr="00C5386E">
        <w:rPr>
          <w:rFonts w:ascii="Arial" w:hAnsi="Arial" w:cs="Arial"/>
          <w:snapToGrid w:val="0"/>
          <w:sz w:val="22"/>
          <w:szCs w:val="22"/>
        </w:rPr>
        <w:t>.</w:t>
      </w:r>
    </w:p>
    <w:p w14:paraId="498310E9" w14:textId="08C744C6" w:rsidR="00911B8A" w:rsidRPr="00911B8A" w:rsidRDefault="00911B8A" w:rsidP="00C20846">
      <w:pPr>
        <w:numPr>
          <w:ilvl w:val="0"/>
          <w:numId w:val="24"/>
        </w:numPr>
        <w:spacing w:after="120" w:line="276" w:lineRule="auto"/>
        <w:rPr>
          <w:rFonts w:ascii="Arial" w:hAnsi="Arial" w:cs="Arial"/>
          <w:sz w:val="22"/>
          <w:szCs w:val="22"/>
        </w:rPr>
      </w:pPr>
      <w:r w:rsidRPr="00911B8A">
        <w:rPr>
          <w:rFonts w:ascii="Arial" w:hAnsi="Arial" w:cs="Arial"/>
          <w:sz w:val="22"/>
          <w:szCs w:val="22"/>
        </w:rPr>
        <w:t xml:space="preserve">Strany sjednávají, že vznikne-li objednateli nárok na odstoupení od této smlouvy, může podle své volby odstoupit od této smlouvy v celém rozsahu či jen od některé části </w:t>
      </w:r>
      <w:r>
        <w:rPr>
          <w:rFonts w:ascii="Arial" w:hAnsi="Arial" w:cs="Arial"/>
          <w:sz w:val="22"/>
          <w:szCs w:val="22"/>
        </w:rPr>
        <w:t>p</w:t>
      </w:r>
      <w:r w:rsidRPr="00911B8A">
        <w:rPr>
          <w:rFonts w:ascii="Arial" w:hAnsi="Arial" w:cs="Arial"/>
          <w:sz w:val="22"/>
          <w:szCs w:val="22"/>
        </w:rPr>
        <w:t>lnění určené</w:t>
      </w:r>
      <w:r>
        <w:rPr>
          <w:rFonts w:ascii="Arial" w:hAnsi="Arial" w:cs="Arial"/>
          <w:sz w:val="22"/>
          <w:szCs w:val="22"/>
        </w:rPr>
        <w:t xml:space="preserve"> o</w:t>
      </w:r>
      <w:r w:rsidRPr="00911B8A">
        <w:rPr>
          <w:rFonts w:ascii="Arial" w:hAnsi="Arial" w:cs="Arial"/>
          <w:sz w:val="22"/>
          <w:szCs w:val="22"/>
        </w:rPr>
        <w:t>bjednatelem.</w:t>
      </w:r>
    </w:p>
    <w:p w14:paraId="6C37F6A7" w14:textId="21D5E240" w:rsidR="00911B8A" w:rsidRDefault="00911B8A" w:rsidP="00911B8A">
      <w:pPr>
        <w:numPr>
          <w:ilvl w:val="0"/>
          <w:numId w:val="24"/>
        </w:numPr>
        <w:spacing w:after="120" w:line="276" w:lineRule="auto"/>
        <w:rPr>
          <w:rFonts w:ascii="Arial" w:hAnsi="Arial" w:cs="Arial"/>
          <w:sz w:val="22"/>
          <w:szCs w:val="22"/>
        </w:rPr>
      </w:pPr>
      <w:r w:rsidRPr="00911B8A">
        <w:rPr>
          <w:rFonts w:ascii="Arial" w:hAnsi="Arial" w:cs="Arial"/>
          <w:sz w:val="22"/>
          <w:szCs w:val="22"/>
        </w:rPr>
        <w:lastRenderedPageBreak/>
        <w:t>Strany se dohodly na vyloučení použití § 1978 odst. 2</w:t>
      </w:r>
      <w:r>
        <w:rPr>
          <w:rFonts w:ascii="Arial" w:hAnsi="Arial" w:cs="Arial"/>
          <w:sz w:val="22"/>
          <w:szCs w:val="22"/>
        </w:rPr>
        <w:t xml:space="preserve"> a § 2595</w:t>
      </w:r>
      <w:r w:rsidRPr="00911B8A">
        <w:rPr>
          <w:rFonts w:ascii="Arial" w:hAnsi="Arial" w:cs="Arial"/>
          <w:sz w:val="22"/>
          <w:szCs w:val="22"/>
        </w:rPr>
        <w:t xml:space="preserve"> </w:t>
      </w:r>
      <w:r>
        <w:rPr>
          <w:rFonts w:ascii="Arial" w:hAnsi="Arial" w:cs="Arial"/>
          <w:sz w:val="22"/>
          <w:szCs w:val="22"/>
        </w:rPr>
        <w:t>OZ.</w:t>
      </w:r>
    </w:p>
    <w:p w14:paraId="1C05425B" w14:textId="21704C9D" w:rsidR="005270B6" w:rsidRPr="00905C4D" w:rsidRDefault="005270B6" w:rsidP="008E352E">
      <w:pPr>
        <w:numPr>
          <w:ilvl w:val="0"/>
          <w:numId w:val="24"/>
        </w:numPr>
        <w:spacing w:after="120" w:line="276" w:lineRule="auto"/>
        <w:rPr>
          <w:rFonts w:ascii="Arial" w:hAnsi="Arial" w:cs="Arial"/>
          <w:sz w:val="22"/>
          <w:szCs w:val="22"/>
        </w:rPr>
      </w:pPr>
      <w:r w:rsidRPr="00905C4D">
        <w:rPr>
          <w:rFonts w:ascii="Arial" w:hAnsi="Arial" w:cs="Arial"/>
          <w:sz w:val="22"/>
          <w:szCs w:val="22"/>
        </w:rPr>
        <w:t>Smluvní strany se dohodly, že kromě důvodů vymezených OZ považují za podstatné porušení smlouvy zejména</w:t>
      </w:r>
      <w:r w:rsidR="00296A90" w:rsidRPr="00905C4D">
        <w:rPr>
          <w:rFonts w:ascii="Arial" w:hAnsi="Arial" w:cs="Arial"/>
          <w:sz w:val="22"/>
          <w:szCs w:val="22"/>
        </w:rPr>
        <w:t xml:space="preserve"> tyto případy</w:t>
      </w:r>
      <w:r w:rsidRPr="00905C4D">
        <w:rPr>
          <w:rFonts w:ascii="Arial" w:hAnsi="Arial" w:cs="Arial"/>
          <w:sz w:val="22"/>
          <w:szCs w:val="22"/>
        </w:rPr>
        <w:t>:</w:t>
      </w:r>
    </w:p>
    <w:p w14:paraId="6CC93373" w14:textId="0E0F7D44" w:rsidR="007757F5" w:rsidRPr="00905C4D" w:rsidRDefault="6EB42FE0" w:rsidP="008E352E">
      <w:pPr>
        <w:numPr>
          <w:ilvl w:val="1"/>
          <w:numId w:val="24"/>
        </w:numPr>
        <w:spacing w:after="120" w:line="276" w:lineRule="auto"/>
        <w:rPr>
          <w:rFonts w:ascii="Arial" w:hAnsi="Arial" w:cs="Arial"/>
          <w:snapToGrid w:val="0"/>
          <w:sz w:val="22"/>
          <w:szCs w:val="22"/>
        </w:rPr>
      </w:pPr>
      <w:r>
        <w:rPr>
          <w:rFonts w:ascii="Arial" w:hAnsi="Arial" w:cs="Arial"/>
          <w:snapToGrid w:val="0"/>
          <w:sz w:val="22"/>
          <w:szCs w:val="22"/>
        </w:rPr>
        <w:t>dodavatel</w:t>
      </w:r>
      <w:r w:rsidR="0AD94BDA" w:rsidRPr="00905C4D">
        <w:rPr>
          <w:rFonts w:ascii="Arial" w:hAnsi="Arial" w:cs="Arial"/>
          <w:snapToGrid w:val="0"/>
          <w:sz w:val="22"/>
          <w:szCs w:val="22"/>
        </w:rPr>
        <w:t xml:space="preserve"> je v prodlení </w:t>
      </w:r>
      <w:r w:rsidR="0AD94BDA" w:rsidRPr="00D5796E">
        <w:rPr>
          <w:rFonts w:ascii="Arial" w:hAnsi="Arial" w:cs="Arial"/>
          <w:snapToGrid w:val="0"/>
          <w:sz w:val="22"/>
          <w:szCs w:val="22"/>
        </w:rPr>
        <w:t xml:space="preserve">ve kterékoliv lhůtě </w:t>
      </w:r>
      <w:r w:rsidR="001E53BA" w:rsidRPr="00D5796E">
        <w:rPr>
          <w:rFonts w:ascii="Arial" w:hAnsi="Arial" w:cs="Arial"/>
          <w:snapToGrid w:val="0"/>
          <w:sz w:val="22"/>
          <w:szCs w:val="22"/>
        </w:rPr>
        <w:t xml:space="preserve">dané Harmonogramem </w:t>
      </w:r>
      <w:r w:rsidR="0AD94BDA" w:rsidRPr="00D5796E">
        <w:rPr>
          <w:rFonts w:ascii="Arial" w:hAnsi="Arial" w:cs="Arial"/>
          <w:snapToGrid w:val="0"/>
          <w:sz w:val="22"/>
          <w:szCs w:val="22"/>
        </w:rPr>
        <w:t xml:space="preserve">dle čl. III </w:t>
      </w:r>
      <w:r w:rsidR="5F2BCAF3" w:rsidRPr="00D5796E">
        <w:rPr>
          <w:rFonts w:ascii="Arial" w:hAnsi="Arial" w:cs="Arial"/>
          <w:snapToGrid w:val="0"/>
          <w:sz w:val="22"/>
          <w:szCs w:val="22"/>
        </w:rPr>
        <w:t xml:space="preserve">odst. </w:t>
      </w:r>
      <w:r w:rsidR="001E53BA">
        <w:rPr>
          <w:rFonts w:ascii="Arial" w:hAnsi="Arial" w:cs="Arial"/>
          <w:snapToGrid w:val="0"/>
          <w:sz w:val="22"/>
          <w:szCs w:val="22"/>
        </w:rPr>
        <w:t>1</w:t>
      </w:r>
      <w:r w:rsidR="001E53BA" w:rsidRPr="00905C4D">
        <w:rPr>
          <w:rFonts w:ascii="Arial" w:hAnsi="Arial" w:cs="Arial"/>
          <w:snapToGrid w:val="0"/>
          <w:sz w:val="22"/>
          <w:szCs w:val="22"/>
        </w:rPr>
        <w:t xml:space="preserve"> </w:t>
      </w:r>
      <w:r w:rsidR="0AD94BDA" w:rsidRPr="00905C4D">
        <w:rPr>
          <w:rFonts w:ascii="Arial" w:hAnsi="Arial" w:cs="Arial"/>
          <w:snapToGrid w:val="0"/>
          <w:sz w:val="22"/>
          <w:szCs w:val="22"/>
        </w:rPr>
        <w:t>této smlouvy</w:t>
      </w:r>
      <w:r w:rsidR="001E53BA">
        <w:rPr>
          <w:rFonts w:ascii="Arial" w:hAnsi="Arial" w:cs="Arial"/>
          <w:snapToGrid w:val="0"/>
          <w:sz w:val="22"/>
          <w:szCs w:val="22"/>
        </w:rPr>
        <w:t xml:space="preserve"> nebo dílčí smlouvou</w:t>
      </w:r>
      <w:r w:rsidR="0AD94BDA" w:rsidRPr="00905C4D">
        <w:rPr>
          <w:rFonts w:ascii="Arial" w:hAnsi="Arial" w:cs="Arial"/>
          <w:snapToGrid w:val="0"/>
          <w:sz w:val="22"/>
          <w:szCs w:val="22"/>
        </w:rPr>
        <w:t xml:space="preserve"> delším než </w:t>
      </w:r>
      <w:r w:rsidR="5F2BCAF3" w:rsidRPr="00905C4D">
        <w:rPr>
          <w:rFonts w:ascii="Arial" w:hAnsi="Arial" w:cs="Arial"/>
          <w:snapToGrid w:val="0"/>
          <w:sz w:val="22"/>
          <w:szCs w:val="22"/>
        </w:rPr>
        <w:t xml:space="preserve">30 </w:t>
      </w:r>
      <w:r w:rsidR="3ADC8EBF" w:rsidRPr="00905C4D">
        <w:rPr>
          <w:rFonts w:ascii="Arial" w:hAnsi="Arial" w:cs="Arial"/>
          <w:snapToGrid w:val="0"/>
          <w:sz w:val="22"/>
          <w:szCs w:val="22"/>
        </w:rPr>
        <w:t>dnů;</w:t>
      </w:r>
    </w:p>
    <w:p w14:paraId="7DC7B03E" w14:textId="59CE7FFE" w:rsidR="007757F5" w:rsidRPr="00905C4D" w:rsidRDefault="00E82BA9" w:rsidP="008E352E">
      <w:pPr>
        <w:numPr>
          <w:ilvl w:val="1"/>
          <w:numId w:val="24"/>
        </w:numPr>
        <w:spacing w:after="120" w:line="276" w:lineRule="auto"/>
        <w:rPr>
          <w:rFonts w:ascii="Arial" w:hAnsi="Arial" w:cs="Arial"/>
          <w:snapToGrid w:val="0"/>
          <w:sz w:val="22"/>
          <w:szCs w:val="22"/>
        </w:rPr>
      </w:pPr>
      <w:r w:rsidRPr="00905C4D">
        <w:rPr>
          <w:rFonts w:ascii="Arial" w:hAnsi="Arial" w:cs="Arial"/>
          <w:snapToGrid w:val="0"/>
          <w:sz w:val="22"/>
          <w:szCs w:val="22"/>
        </w:rPr>
        <w:t>plnění</w:t>
      </w:r>
      <w:r w:rsidR="007A0F7A">
        <w:rPr>
          <w:rFonts w:ascii="Arial" w:hAnsi="Arial" w:cs="Arial"/>
          <w:snapToGrid w:val="0"/>
          <w:sz w:val="22"/>
          <w:szCs w:val="22"/>
        </w:rPr>
        <w:t xml:space="preserve"> neb</w:t>
      </w:r>
      <w:r w:rsidR="00CB69C5">
        <w:rPr>
          <w:rFonts w:ascii="Arial" w:hAnsi="Arial" w:cs="Arial"/>
          <w:snapToGrid w:val="0"/>
          <w:sz w:val="22"/>
          <w:szCs w:val="22"/>
        </w:rPr>
        <w:t>o</w:t>
      </w:r>
      <w:r w:rsidR="007A0F7A">
        <w:rPr>
          <w:rFonts w:ascii="Arial" w:hAnsi="Arial" w:cs="Arial"/>
          <w:snapToGrid w:val="0"/>
          <w:sz w:val="22"/>
          <w:szCs w:val="22"/>
        </w:rPr>
        <w:t xml:space="preserve"> jednotliv</w:t>
      </w:r>
      <w:r w:rsidR="00CB69C5">
        <w:rPr>
          <w:rFonts w:ascii="Arial" w:hAnsi="Arial" w:cs="Arial"/>
          <w:snapToGrid w:val="0"/>
          <w:sz w:val="22"/>
          <w:szCs w:val="22"/>
        </w:rPr>
        <w:t>é části</w:t>
      </w:r>
      <w:r w:rsidR="007757F5" w:rsidRPr="00905C4D">
        <w:rPr>
          <w:rFonts w:ascii="Arial" w:hAnsi="Arial" w:cs="Arial"/>
          <w:snapToGrid w:val="0"/>
          <w:sz w:val="22"/>
          <w:szCs w:val="22"/>
        </w:rPr>
        <w:t xml:space="preserve"> bylo</w:t>
      </w:r>
      <w:r w:rsidR="007A0F7A">
        <w:rPr>
          <w:rFonts w:ascii="Arial" w:hAnsi="Arial" w:cs="Arial"/>
          <w:snapToGrid w:val="0"/>
          <w:sz w:val="22"/>
          <w:szCs w:val="22"/>
        </w:rPr>
        <w:t>/</w:t>
      </w:r>
      <w:r w:rsidR="00CB69C5">
        <w:rPr>
          <w:rFonts w:ascii="Arial" w:hAnsi="Arial" w:cs="Arial"/>
          <w:snapToGrid w:val="0"/>
          <w:sz w:val="22"/>
          <w:szCs w:val="22"/>
        </w:rPr>
        <w:t>y</w:t>
      </w:r>
      <w:r w:rsidR="007757F5" w:rsidRPr="00905C4D">
        <w:rPr>
          <w:rFonts w:ascii="Arial" w:hAnsi="Arial" w:cs="Arial"/>
          <w:snapToGrid w:val="0"/>
          <w:sz w:val="22"/>
          <w:szCs w:val="22"/>
        </w:rPr>
        <w:t xml:space="preserve"> dodáno</w:t>
      </w:r>
      <w:r w:rsidR="007A0F7A">
        <w:rPr>
          <w:rFonts w:ascii="Arial" w:hAnsi="Arial" w:cs="Arial"/>
          <w:snapToGrid w:val="0"/>
          <w:sz w:val="22"/>
          <w:szCs w:val="22"/>
        </w:rPr>
        <w:t>/</w:t>
      </w:r>
      <w:r w:rsidR="00CB69C5">
        <w:rPr>
          <w:rFonts w:ascii="Arial" w:hAnsi="Arial" w:cs="Arial"/>
          <w:snapToGrid w:val="0"/>
          <w:sz w:val="22"/>
          <w:szCs w:val="22"/>
        </w:rPr>
        <w:t>y</w:t>
      </w:r>
      <w:r w:rsidR="007757F5" w:rsidRPr="00905C4D">
        <w:rPr>
          <w:rFonts w:ascii="Arial" w:hAnsi="Arial" w:cs="Arial"/>
          <w:snapToGrid w:val="0"/>
          <w:sz w:val="22"/>
          <w:szCs w:val="22"/>
        </w:rPr>
        <w:t xml:space="preserve"> s vadami, které jsou neopravitelné/neodstranitelné nebo s jejichž opravou by byly spojeny nepřiměřené náklady nebo jejichž opra</w:t>
      </w:r>
      <w:r w:rsidR="00296A90" w:rsidRPr="00905C4D">
        <w:rPr>
          <w:rFonts w:ascii="Arial" w:hAnsi="Arial" w:cs="Arial"/>
          <w:snapToGrid w:val="0"/>
          <w:sz w:val="22"/>
          <w:szCs w:val="22"/>
        </w:rPr>
        <w:t>va by trvala nepřiměřeně dlouho;</w:t>
      </w:r>
    </w:p>
    <w:p w14:paraId="35E4CCDC" w14:textId="5EDE13FD" w:rsidR="00296A90" w:rsidRPr="00905C4D" w:rsidRDefault="0090550C" w:rsidP="008E352E">
      <w:pPr>
        <w:numPr>
          <w:ilvl w:val="1"/>
          <w:numId w:val="24"/>
        </w:numPr>
        <w:spacing w:after="120" w:line="276" w:lineRule="auto"/>
        <w:rPr>
          <w:rFonts w:ascii="Arial" w:hAnsi="Arial" w:cs="Arial"/>
          <w:snapToGrid w:val="0"/>
          <w:sz w:val="22"/>
          <w:szCs w:val="22"/>
        </w:rPr>
      </w:pPr>
      <w:r>
        <w:rPr>
          <w:rFonts w:ascii="Arial" w:hAnsi="Arial" w:cs="Arial"/>
          <w:noProof/>
          <w:sz w:val="22"/>
          <w:szCs w:val="22"/>
        </w:rPr>
        <w:t>dodavatel</w:t>
      </w:r>
      <w:r w:rsidR="00296A90" w:rsidRPr="00905C4D">
        <w:rPr>
          <w:rFonts w:ascii="Arial" w:hAnsi="Arial" w:cs="Arial"/>
          <w:noProof/>
          <w:sz w:val="22"/>
          <w:szCs w:val="22"/>
        </w:rPr>
        <w:t xml:space="preserve"> přes písemné upozornění provádí svoje práce neodborně nebo v rozporu s touto smlouvou;</w:t>
      </w:r>
    </w:p>
    <w:p w14:paraId="7F11C2E8" w14:textId="25FA3088" w:rsidR="00600D99" w:rsidRPr="00600D99" w:rsidRDefault="00600D99" w:rsidP="008E352E">
      <w:pPr>
        <w:numPr>
          <w:ilvl w:val="1"/>
          <w:numId w:val="24"/>
        </w:numPr>
        <w:spacing w:after="120" w:line="276" w:lineRule="auto"/>
        <w:rPr>
          <w:rFonts w:ascii="Arial" w:hAnsi="Arial" w:cs="Arial"/>
          <w:noProof/>
          <w:sz w:val="22"/>
          <w:szCs w:val="22"/>
        </w:rPr>
      </w:pPr>
      <w:r w:rsidRPr="00600D99">
        <w:rPr>
          <w:rFonts w:ascii="Arial" w:hAnsi="Arial" w:cs="Arial"/>
          <w:noProof/>
          <w:sz w:val="22"/>
          <w:szCs w:val="22"/>
        </w:rPr>
        <w:t xml:space="preserve">ohledně </w:t>
      </w:r>
      <w:r w:rsidR="0090550C">
        <w:rPr>
          <w:rFonts w:ascii="Arial" w:hAnsi="Arial" w:cs="Arial"/>
          <w:noProof/>
          <w:sz w:val="22"/>
          <w:szCs w:val="22"/>
        </w:rPr>
        <w:t>dodavatel</w:t>
      </w:r>
      <w:r>
        <w:rPr>
          <w:rFonts w:ascii="Arial" w:hAnsi="Arial" w:cs="Arial"/>
          <w:noProof/>
          <w:sz w:val="22"/>
          <w:szCs w:val="22"/>
        </w:rPr>
        <w:t>e</w:t>
      </w:r>
      <w:r w:rsidRPr="00600D99">
        <w:rPr>
          <w:rFonts w:ascii="Arial" w:hAnsi="Arial" w:cs="Arial"/>
          <w:noProof/>
          <w:sz w:val="22"/>
          <w:szCs w:val="22"/>
        </w:rPr>
        <w:t xml:space="preserve"> byl podán insolvenční návrh, bylo rozhodnuto o úpadku </w:t>
      </w:r>
      <w:r w:rsidR="0090550C">
        <w:rPr>
          <w:rFonts w:ascii="Arial" w:hAnsi="Arial" w:cs="Arial"/>
          <w:noProof/>
          <w:sz w:val="22"/>
          <w:szCs w:val="22"/>
        </w:rPr>
        <w:t>dodavatel</w:t>
      </w:r>
      <w:r>
        <w:rPr>
          <w:rFonts w:ascii="Arial" w:hAnsi="Arial" w:cs="Arial"/>
          <w:noProof/>
          <w:sz w:val="22"/>
          <w:szCs w:val="22"/>
        </w:rPr>
        <w:t>e</w:t>
      </w:r>
      <w:r w:rsidRPr="00600D99">
        <w:rPr>
          <w:rFonts w:ascii="Arial" w:hAnsi="Arial" w:cs="Arial"/>
          <w:noProof/>
          <w:sz w:val="22"/>
          <w:szCs w:val="22"/>
        </w:rPr>
        <w:t xml:space="preserve"> nebo bude ve vztahu k </w:t>
      </w:r>
      <w:r w:rsidR="0090550C">
        <w:rPr>
          <w:rFonts w:ascii="Arial" w:hAnsi="Arial" w:cs="Arial"/>
          <w:noProof/>
          <w:sz w:val="22"/>
          <w:szCs w:val="22"/>
        </w:rPr>
        <w:t>dodavatel</w:t>
      </w:r>
      <w:r>
        <w:rPr>
          <w:rFonts w:ascii="Arial" w:hAnsi="Arial" w:cs="Arial"/>
          <w:noProof/>
          <w:sz w:val="22"/>
          <w:szCs w:val="22"/>
        </w:rPr>
        <w:t>i</w:t>
      </w:r>
      <w:r w:rsidRPr="00600D99">
        <w:rPr>
          <w:rFonts w:ascii="Arial" w:hAnsi="Arial" w:cs="Arial"/>
          <w:noProof/>
          <w:sz w:val="22"/>
          <w:szCs w:val="22"/>
        </w:rPr>
        <w:t xml:space="preserve"> vydáno jiné rozhodnutí s obdobnými účinky;</w:t>
      </w:r>
    </w:p>
    <w:p w14:paraId="676F2801" w14:textId="6F84FF96" w:rsidR="00600D99" w:rsidRPr="00600D99" w:rsidRDefault="00600D99" w:rsidP="008E352E">
      <w:pPr>
        <w:numPr>
          <w:ilvl w:val="1"/>
          <w:numId w:val="24"/>
        </w:numPr>
        <w:spacing w:after="120" w:line="276" w:lineRule="auto"/>
        <w:rPr>
          <w:rFonts w:ascii="Arial" w:hAnsi="Arial" w:cs="Arial"/>
          <w:noProof/>
          <w:sz w:val="22"/>
          <w:szCs w:val="22"/>
        </w:rPr>
      </w:pPr>
      <w:r w:rsidRPr="00600D99">
        <w:rPr>
          <w:rFonts w:ascii="Arial" w:hAnsi="Arial" w:cs="Arial"/>
          <w:noProof/>
          <w:sz w:val="22"/>
          <w:szCs w:val="22"/>
        </w:rPr>
        <w:t xml:space="preserve">bylo-li rozhodnuto o likvidaci </w:t>
      </w:r>
      <w:r w:rsidR="0090550C">
        <w:rPr>
          <w:rFonts w:ascii="Arial" w:hAnsi="Arial" w:cs="Arial"/>
          <w:noProof/>
          <w:sz w:val="22"/>
          <w:szCs w:val="22"/>
        </w:rPr>
        <w:t>dodavatel</w:t>
      </w:r>
      <w:r>
        <w:rPr>
          <w:rFonts w:ascii="Arial" w:hAnsi="Arial" w:cs="Arial"/>
          <w:noProof/>
          <w:sz w:val="22"/>
          <w:szCs w:val="22"/>
        </w:rPr>
        <w:t>e</w:t>
      </w:r>
      <w:r w:rsidRPr="00600D99">
        <w:rPr>
          <w:rFonts w:ascii="Arial" w:hAnsi="Arial" w:cs="Arial"/>
          <w:noProof/>
          <w:sz w:val="22"/>
          <w:szCs w:val="22"/>
        </w:rPr>
        <w:t xml:space="preserve">, popř. bylo-li rozhodnuto o zrušení </w:t>
      </w:r>
      <w:r w:rsidR="0090550C">
        <w:rPr>
          <w:rFonts w:ascii="Arial" w:hAnsi="Arial" w:cs="Arial"/>
          <w:noProof/>
          <w:sz w:val="22"/>
          <w:szCs w:val="22"/>
        </w:rPr>
        <w:t>dodavatel</w:t>
      </w:r>
      <w:r>
        <w:rPr>
          <w:rFonts w:ascii="Arial" w:hAnsi="Arial" w:cs="Arial"/>
          <w:noProof/>
          <w:sz w:val="22"/>
          <w:szCs w:val="22"/>
        </w:rPr>
        <w:t>e</w:t>
      </w:r>
      <w:r w:rsidRPr="00600D99">
        <w:rPr>
          <w:rFonts w:ascii="Arial" w:hAnsi="Arial" w:cs="Arial"/>
          <w:noProof/>
          <w:sz w:val="22"/>
          <w:szCs w:val="22"/>
        </w:rPr>
        <w:t xml:space="preserve"> bez likvidace;</w:t>
      </w:r>
    </w:p>
    <w:p w14:paraId="41EBCF4D" w14:textId="0660CD35" w:rsidR="00AF162F" w:rsidRPr="00AF162F" w:rsidRDefault="0090550C" w:rsidP="008E352E">
      <w:pPr>
        <w:numPr>
          <w:ilvl w:val="1"/>
          <w:numId w:val="24"/>
        </w:numPr>
        <w:spacing w:after="120" w:line="276" w:lineRule="auto"/>
        <w:rPr>
          <w:rFonts w:ascii="Arial" w:hAnsi="Arial"/>
          <w:sz w:val="22"/>
          <w:szCs w:val="22"/>
        </w:rPr>
      </w:pPr>
      <w:r>
        <w:rPr>
          <w:rFonts w:ascii="Arial" w:eastAsia="DejaVu Sans" w:hAnsi="Arial" w:cs="Arial"/>
          <w:kern w:val="1"/>
          <w:sz w:val="22"/>
          <w:szCs w:val="22"/>
          <w:lang w:eastAsia="zh-CN" w:bidi="hi-IN"/>
        </w:rPr>
        <w:t>dodavatel</w:t>
      </w:r>
      <w:r w:rsidR="00AF162F" w:rsidRPr="00AF162F">
        <w:rPr>
          <w:rFonts w:ascii="Arial" w:hAnsi="Arial" w:cs="Arial"/>
          <w:sz w:val="22"/>
          <w:szCs w:val="22"/>
        </w:rPr>
        <w:t xml:space="preserve"> neoznámil objednateli skutečnosti dle poslední věty čl. V odst. </w:t>
      </w:r>
      <w:r w:rsidR="00F84B1C" w:rsidRPr="00AF162F">
        <w:rPr>
          <w:rFonts w:ascii="Arial" w:hAnsi="Arial" w:cs="Arial"/>
          <w:sz w:val="22"/>
          <w:szCs w:val="22"/>
        </w:rPr>
        <w:t>1</w:t>
      </w:r>
      <w:r w:rsidR="00F84B1C">
        <w:rPr>
          <w:rFonts w:ascii="Arial" w:hAnsi="Arial" w:cs="Arial"/>
          <w:sz w:val="22"/>
          <w:szCs w:val="22"/>
        </w:rPr>
        <w:t>4</w:t>
      </w:r>
      <w:r w:rsidR="00F84B1C" w:rsidRPr="00AF162F">
        <w:rPr>
          <w:rFonts w:ascii="Arial" w:hAnsi="Arial" w:cs="Arial"/>
          <w:sz w:val="22"/>
          <w:szCs w:val="22"/>
        </w:rPr>
        <w:t xml:space="preserve"> </w:t>
      </w:r>
      <w:r w:rsidR="00AF162F" w:rsidRPr="00AF162F">
        <w:rPr>
          <w:rFonts w:ascii="Arial" w:hAnsi="Arial" w:cs="Arial"/>
          <w:sz w:val="22"/>
          <w:szCs w:val="22"/>
        </w:rPr>
        <w:t>této smlouvy;</w:t>
      </w:r>
    </w:p>
    <w:p w14:paraId="6A5D5FCF" w14:textId="658B1960" w:rsidR="00296A90" w:rsidRPr="001F1035" w:rsidRDefault="0090550C" w:rsidP="008E352E">
      <w:pPr>
        <w:numPr>
          <w:ilvl w:val="1"/>
          <w:numId w:val="24"/>
        </w:numPr>
        <w:spacing w:after="120" w:line="276" w:lineRule="auto"/>
        <w:rPr>
          <w:rFonts w:ascii="Arial" w:hAnsi="Arial" w:cs="Arial"/>
          <w:snapToGrid w:val="0"/>
          <w:sz w:val="22"/>
          <w:szCs w:val="22"/>
        </w:rPr>
      </w:pPr>
      <w:r>
        <w:rPr>
          <w:rFonts w:ascii="Arial" w:hAnsi="Arial" w:cs="Arial"/>
          <w:snapToGrid w:val="0"/>
          <w:sz w:val="22"/>
          <w:szCs w:val="22"/>
        </w:rPr>
        <w:t>dodavatel</w:t>
      </w:r>
      <w:r w:rsidR="00296A90" w:rsidRPr="001F1035">
        <w:rPr>
          <w:rFonts w:ascii="Arial" w:hAnsi="Arial" w:cs="Arial"/>
          <w:snapToGrid w:val="0"/>
          <w:sz w:val="22"/>
          <w:szCs w:val="22"/>
        </w:rPr>
        <w:t xml:space="preserve"> poruší </w:t>
      </w:r>
      <w:r w:rsidR="00620F96" w:rsidRPr="001F1035">
        <w:rPr>
          <w:rFonts w:ascii="Arial" w:hAnsi="Arial" w:cs="Arial"/>
          <w:sz w:val="22"/>
          <w:szCs w:val="22"/>
        </w:rPr>
        <w:t xml:space="preserve">povinnosti vyplývající z čl. </w:t>
      </w:r>
      <w:r w:rsidR="00296A90" w:rsidRPr="001F1035">
        <w:rPr>
          <w:rFonts w:ascii="Arial" w:hAnsi="Arial" w:cs="Arial"/>
          <w:sz w:val="22"/>
          <w:szCs w:val="22"/>
        </w:rPr>
        <w:t>X této smlouvy</w:t>
      </w:r>
      <w:r w:rsidR="00296A90" w:rsidRPr="001F1035">
        <w:rPr>
          <w:rFonts w:ascii="Arial" w:hAnsi="Arial" w:cs="Arial"/>
          <w:snapToGrid w:val="0"/>
          <w:sz w:val="22"/>
          <w:szCs w:val="22"/>
        </w:rPr>
        <w:t>;</w:t>
      </w:r>
    </w:p>
    <w:p w14:paraId="06EF156C" w14:textId="20690286" w:rsidR="00AF162F" w:rsidRPr="001F1035" w:rsidRDefault="001F1035" w:rsidP="008E352E">
      <w:pPr>
        <w:numPr>
          <w:ilvl w:val="1"/>
          <w:numId w:val="24"/>
        </w:numPr>
        <w:spacing w:after="120" w:line="276" w:lineRule="auto"/>
        <w:rPr>
          <w:rFonts w:ascii="Arial" w:hAnsi="Arial"/>
          <w:sz w:val="22"/>
          <w:szCs w:val="22"/>
        </w:rPr>
      </w:pPr>
      <w:r w:rsidRPr="001F1035">
        <w:rPr>
          <w:rFonts w:ascii="Arial" w:hAnsi="Arial"/>
          <w:sz w:val="22"/>
          <w:szCs w:val="22"/>
        </w:rPr>
        <w:t>p</w:t>
      </w:r>
      <w:r w:rsidR="00AF162F" w:rsidRPr="001F1035">
        <w:rPr>
          <w:rFonts w:ascii="Arial" w:hAnsi="Arial"/>
          <w:sz w:val="22"/>
          <w:szCs w:val="22"/>
        </w:rPr>
        <w:t xml:space="preserve">orušení povinnosti </w:t>
      </w:r>
      <w:r w:rsidR="0090550C">
        <w:rPr>
          <w:rFonts w:ascii="Arial" w:hAnsi="Arial"/>
          <w:sz w:val="22"/>
          <w:szCs w:val="22"/>
        </w:rPr>
        <w:t>dodavatel</w:t>
      </w:r>
      <w:r w:rsidR="00AF162F" w:rsidRPr="001F1035">
        <w:rPr>
          <w:rFonts w:ascii="Arial" w:hAnsi="Arial"/>
          <w:sz w:val="22"/>
          <w:szCs w:val="22"/>
        </w:rPr>
        <w:t>e dle čl. VII</w:t>
      </w:r>
      <w:r w:rsidR="00F84B1C">
        <w:rPr>
          <w:rFonts w:ascii="Arial" w:hAnsi="Arial"/>
          <w:sz w:val="22"/>
          <w:szCs w:val="22"/>
        </w:rPr>
        <w:t>I</w:t>
      </w:r>
      <w:r w:rsidR="00AF162F" w:rsidRPr="001F1035">
        <w:rPr>
          <w:rFonts w:ascii="Arial" w:hAnsi="Arial"/>
          <w:sz w:val="22"/>
          <w:szCs w:val="22"/>
        </w:rPr>
        <w:t xml:space="preserve"> odst. 1 této smlouvy</w:t>
      </w:r>
      <w:r w:rsidR="00AF162F" w:rsidRPr="001F1035">
        <w:rPr>
          <w:rFonts w:ascii="Arial" w:hAnsi="Arial" w:cs="Arial"/>
          <w:sz w:val="22"/>
          <w:szCs w:val="22"/>
        </w:rPr>
        <w:t>;</w:t>
      </w:r>
    </w:p>
    <w:p w14:paraId="0A40795F" w14:textId="643ECCC7" w:rsidR="00F05903" w:rsidRPr="00153451" w:rsidRDefault="001F1035" w:rsidP="008E352E">
      <w:pPr>
        <w:numPr>
          <w:ilvl w:val="1"/>
          <w:numId w:val="24"/>
        </w:numPr>
        <w:spacing w:after="120" w:line="276" w:lineRule="auto"/>
        <w:rPr>
          <w:rFonts w:ascii="Arial" w:hAnsi="Arial" w:cs="Arial"/>
          <w:noProof/>
          <w:sz w:val="22"/>
          <w:szCs w:val="22"/>
        </w:rPr>
      </w:pPr>
      <w:r w:rsidRPr="00153451">
        <w:rPr>
          <w:rFonts w:ascii="Arial" w:hAnsi="Arial" w:cs="Arial"/>
          <w:sz w:val="22"/>
          <w:szCs w:val="22"/>
        </w:rPr>
        <w:t>p</w:t>
      </w:r>
      <w:r w:rsidRPr="00153451">
        <w:rPr>
          <w:rFonts w:ascii="Arial" w:hAnsi="Arial" w:cs="Arial"/>
          <w:noProof/>
          <w:sz w:val="22"/>
          <w:szCs w:val="22"/>
        </w:rPr>
        <w:t xml:space="preserve">okud </w:t>
      </w:r>
      <w:r w:rsidR="0090550C">
        <w:rPr>
          <w:rFonts w:ascii="Arial" w:hAnsi="Arial" w:cs="Arial"/>
          <w:noProof/>
          <w:sz w:val="22"/>
          <w:szCs w:val="22"/>
        </w:rPr>
        <w:t>dodavatel</w:t>
      </w:r>
      <w:r w:rsidRPr="00153451">
        <w:rPr>
          <w:rFonts w:ascii="Arial" w:hAnsi="Arial" w:cs="Arial"/>
          <w:noProof/>
          <w:sz w:val="22"/>
          <w:szCs w:val="22"/>
        </w:rPr>
        <w:t xml:space="preserve"> opakovaně nedodrží reakční doby dle čl. </w:t>
      </w:r>
      <w:r w:rsidR="00153451" w:rsidRPr="00153451">
        <w:rPr>
          <w:rFonts w:ascii="Arial" w:hAnsi="Arial" w:cs="Arial"/>
          <w:noProof/>
          <w:sz w:val="22"/>
          <w:szCs w:val="22"/>
        </w:rPr>
        <w:t>IX</w:t>
      </w:r>
      <w:r w:rsidRPr="00153451">
        <w:rPr>
          <w:rFonts w:ascii="Arial" w:hAnsi="Arial" w:cs="Arial"/>
          <w:noProof/>
          <w:sz w:val="22"/>
          <w:szCs w:val="22"/>
        </w:rPr>
        <w:t xml:space="preserve"> odst. 5 této smlouvy, a to ani v dodatečné přiměřené lhůtě, která byla </w:t>
      </w:r>
      <w:r w:rsidR="0090550C">
        <w:rPr>
          <w:rFonts w:ascii="Arial" w:hAnsi="Arial" w:cs="Arial"/>
          <w:noProof/>
          <w:sz w:val="22"/>
          <w:szCs w:val="22"/>
        </w:rPr>
        <w:t>dodavatel</w:t>
      </w:r>
      <w:r w:rsidRPr="00153451">
        <w:rPr>
          <w:rFonts w:ascii="Arial" w:hAnsi="Arial" w:cs="Arial"/>
          <w:noProof/>
          <w:sz w:val="22"/>
          <w:szCs w:val="22"/>
        </w:rPr>
        <w:t xml:space="preserve">i objednatelem v písemném upozornění poskytnuta. Opakovaným nedodržením se rozumí nejméně druhé nedodržení reakční doby nebo doby vyřešení o více než 24 hodin oproti parametrům stanoveným v čl. </w:t>
      </w:r>
      <w:r w:rsidR="00153451" w:rsidRPr="00153451">
        <w:rPr>
          <w:rFonts w:ascii="Arial" w:hAnsi="Arial" w:cs="Arial"/>
          <w:noProof/>
          <w:sz w:val="22"/>
          <w:szCs w:val="22"/>
        </w:rPr>
        <w:t>IX</w:t>
      </w:r>
      <w:r w:rsidRPr="00153451">
        <w:rPr>
          <w:rFonts w:ascii="Arial" w:hAnsi="Arial" w:cs="Arial"/>
          <w:noProof/>
          <w:sz w:val="22"/>
          <w:szCs w:val="22"/>
        </w:rPr>
        <w:t> odst. 5 této smlouvy.</w:t>
      </w:r>
      <w:r w:rsidR="00F05903" w:rsidRPr="00153451">
        <w:rPr>
          <w:rFonts w:ascii="Arial" w:hAnsi="Arial" w:cs="Arial"/>
          <w:noProof/>
          <w:sz w:val="22"/>
          <w:szCs w:val="22"/>
        </w:rPr>
        <w:t xml:space="preserve"> </w:t>
      </w:r>
      <w:r w:rsidR="00F05903" w:rsidRPr="00153451">
        <w:rPr>
          <w:rFonts w:ascii="Arial" w:hAnsi="Arial" w:cs="Arial"/>
          <w:sz w:val="22"/>
          <w:szCs w:val="22"/>
        </w:rPr>
        <w:t>Možnost odstoupení z důvodů nedodržení reakční</w:t>
      </w:r>
      <w:r w:rsidR="00653260" w:rsidRPr="00153451">
        <w:rPr>
          <w:rFonts w:ascii="Arial" w:hAnsi="Arial" w:cs="Arial"/>
          <w:sz w:val="22"/>
          <w:szCs w:val="22"/>
        </w:rPr>
        <w:t>ch</w:t>
      </w:r>
      <w:r w:rsidR="00F05903" w:rsidRPr="00153451">
        <w:rPr>
          <w:rFonts w:ascii="Arial" w:hAnsi="Arial" w:cs="Arial"/>
          <w:sz w:val="22"/>
          <w:szCs w:val="22"/>
        </w:rPr>
        <w:t xml:space="preserve"> </w:t>
      </w:r>
      <w:r w:rsidR="00653260" w:rsidRPr="00153451">
        <w:rPr>
          <w:rFonts w:ascii="Arial" w:hAnsi="Arial" w:cs="Arial"/>
          <w:sz w:val="22"/>
          <w:szCs w:val="22"/>
        </w:rPr>
        <w:t>dob</w:t>
      </w:r>
      <w:r w:rsidR="00F05903" w:rsidRPr="00153451">
        <w:rPr>
          <w:rFonts w:ascii="Arial" w:hAnsi="Arial" w:cs="Arial"/>
          <w:sz w:val="22"/>
          <w:szCs w:val="22"/>
        </w:rPr>
        <w:t xml:space="preserve"> </w:t>
      </w:r>
      <w:r w:rsidR="00153451" w:rsidRPr="00153451">
        <w:rPr>
          <w:rFonts w:ascii="Arial" w:hAnsi="Arial" w:cs="Arial"/>
          <w:sz w:val="22"/>
          <w:szCs w:val="22"/>
        </w:rPr>
        <w:t xml:space="preserve">dle první věty tohoto odstavce </w:t>
      </w:r>
      <w:r w:rsidR="00653260" w:rsidRPr="00153451">
        <w:rPr>
          <w:rFonts w:ascii="Arial" w:hAnsi="Arial" w:cs="Arial"/>
          <w:sz w:val="22"/>
          <w:szCs w:val="22"/>
        </w:rPr>
        <w:t>platí</w:t>
      </w:r>
      <w:r w:rsidR="00F05903" w:rsidRPr="00153451">
        <w:rPr>
          <w:rFonts w:ascii="Arial" w:hAnsi="Arial" w:cs="Arial"/>
          <w:sz w:val="22"/>
          <w:szCs w:val="22"/>
        </w:rPr>
        <w:t xml:space="preserve"> pouze v případě, že součástí plnění dle této smlouvy bude dodávka HW, resp. </w:t>
      </w:r>
      <w:r w:rsidR="0090550C">
        <w:rPr>
          <w:rFonts w:ascii="Arial" w:hAnsi="Arial" w:cs="Arial"/>
          <w:sz w:val="22"/>
          <w:szCs w:val="22"/>
        </w:rPr>
        <w:t>dodavatel</w:t>
      </w:r>
      <w:r w:rsidR="00F05903" w:rsidRPr="00153451">
        <w:rPr>
          <w:rFonts w:ascii="Arial" w:hAnsi="Arial" w:cs="Arial"/>
          <w:sz w:val="22"/>
          <w:szCs w:val="22"/>
        </w:rPr>
        <w:t xml:space="preserve"> bude zajišťovat </w:t>
      </w:r>
      <w:r w:rsidR="008473CB" w:rsidRPr="00153451">
        <w:rPr>
          <w:rFonts w:ascii="Arial" w:hAnsi="Arial" w:cs="Arial"/>
          <w:sz w:val="22"/>
          <w:szCs w:val="22"/>
        </w:rPr>
        <w:t>p</w:t>
      </w:r>
      <w:r w:rsidR="00F05903" w:rsidRPr="00153451">
        <w:rPr>
          <w:rFonts w:ascii="Arial" w:hAnsi="Arial" w:cs="Arial"/>
          <w:sz w:val="22"/>
          <w:szCs w:val="22"/>
        </w:rPr>
        <w:t xml:space="preserve">odporu na HW dle čl. </w:t>
      </w:r>
      <w:r w:rsidR="00153451" w:rsidRPr="00153451">
        <w:rPr>
          <w:rFonts w:ascii="Arial" w:hAnsi="Arial" w:cs="Arial"/>
          <w:sz w:val="22"/>
          <w:szCs w:val="22"/>
        </w:rPr>
        <w:t>IX</w:t>
      </w:r>
      <w:r w:rsidR="00F05903" w:rsidRPr="00153451">
        <w:rPr>
          <w:rFonts w:ascii="Arial" w:hAnsi="Arial" w:cs="Arial"/>
          <w:sz w:val="22"/>
          <w:szCs w:val="22"/>
        </w:rPr>
        <w:t xml:space="preserve"> odst. </w:t>
      </w:r>
      <w:r w:rsidR="00153451" w:rsidRPr="00153451">
        <w:rPr>
          <w:rFonts w:ascii="Arial" w:hAnsi="Arial" w:cs="Arial"/>
          <w:sz w:val="22"/>
          <w:szCs w:val="22"/>
        </w:rPr>
        <w:t>4</w:t>
      </w:r>
      <w:r w:rsidR="00F05903" w:rsidRPr="00153451">
        <w:rPr>
          <w:rFonts w:ascii="Arial" w:hAnsi="Arial" w:cs="Arial"/>
          <w:sz w:val="22"/>
          <w:szCs w:val="22"/>
        </w:rPr>
        <w:t xml:space="preserve"> této smlouvy.</w:t>
      </w:r>
    </w:p>
    <w:p w14:paraId="6F44444E" w14:textId="19F838FE" w:rsidR="001F1035" w:rsidRPr="00153451" w:rsidRDefault="001F1035" w:rsidP="008E352E">
      <w:pPr>
        <w:numPr>
          <w:ilvl w:val="1"/>
          <w:numId w:val="24"/>
        </w:numPr>
        <w:spacing w:after="120" w:line="276" w:lineRule="auto"/>
        <w:rPr>
          <w:rFonts w:ascii="Arial" w:hAnsi="Arial" w:cs="Arial"/>
          <w:noProof/>
          <w:sz w:val="22"/>
          <w:szCs w:val="22"/>
        </w:rPr>
      </w:pPr>
      <w:r w:rsidRPr="00153451">
        <w:rPr>
          <w:rFonts w:ascii="Arial" w:hAnsi="Arial" w:cs="Arial"/>
          <w:noProof/>
          <w:sz w:val="22"/>
          <w:szCs w:val="22"/>
        </w:rPr>
        <w:t xml:space="preserve">pokud </w:t>
      </w:r>
      <w:r w:rsidR="0090550C">
        <w:rPr>
          <w:rFonts w:ascii="Arial" w:hAnsi="Arial" w:cs="Arial"/>
          <w:noProof/>
          <w:sz w:val="22"/>
          <w:szCs w:val="22"/>
        </w:rPr>
        <w:t>dodavatel</w:t>
      </w:r>
      <w:r w:rsidRPr="00153451">
        <w:rPr>
          <w:rFonts w:ascii="Arial" w:hAnsi="Arial" w:cs="Arial"/>
          <w:noProof/>
          <w:sz w:val="22"/>
          <w:szCs w:val="22"/>
        </w:rPr>
        <w:t xml:space="preserve"> opakovaně nedodrží parametry SLA dle přílohy č. </w:t>
      </w:r>
      <w:r w:rsidR="000D1FEA" w:rsidRPr="00153451">
        <w:rPr>
          <w:rFonts w:ascii="Arial" w:hAnsi="Arial" w:cs="Arial"/>
          <w:noProof/>
          <w:sz w:val="22"/>
          <w:szCs w:val="22"/>
        </w:rPr>
        <w:t>5</w:t>
      </w:r>
      <w:r w:rsidRPr="00153451">
        <w:rPr>
          <w:rFonts w:ascii="Arial" w:hAnsi="Arial" w:cs="Arial"/>
          <w:noProof/>
          <w:sz w:val="22"/>
          <w:szCs w:val="22"/>
        </w:rPr>
        <w:t xml:space="preserve"> této smlouvy, a to ani v dodatečné přiměřené lhůtě, která byla </w:t>
      </w:r>
      <w:r w:rsidR="0090550C">
        <w:rPr>
          <w:rFonts w:ascii="Arial" w:hAnsi="Arial" w:cs="Arial"/>
          <w:sz w:val="22"/>
          <w:szCs w:val="22"/>
        </w:rPr>
        <w:t>dodavatel</w:t>
      </w:r>
      <w:r w:rsidRPr="00153451">
        <w:rPr>
          <w:rFonts w:ascii="Arial" w:hAnsi="Arial" w:cs="Arial"/>
          <w:sz w:val="22"/>
          <w:szCs w:val="22"/>
        </w:rPr>
        <w:t>i</w:t>
      </w:r>
      <w:r w:rsidRPr="00153451">
        <w:rPr>
          <w:rFonts w:ascii="Arial" w:hAnsi="Arial" w:cs="Arial"/>
          <w:noProof/>
          <w:sz w:val="22"/>
          <w:szCs w:val="22"/>
        </w:rPr>
        <w:t xml:space="preserve"> objednatelem v písemném upozornění poskytnuta. Opakovaným nedodržením parametrů SLA se rozumí nejméně druhé nedodržení Reakční doby nebo Doby vyřešení o více než 24 hodin oproti stanoveným parametrům SLA.</w:t>
      </w:r>
    </w:p>
    <w:p w14:paraId="7E704194" w14:textId="550AD22F" w:rsidR="00D30158" w:rsidRPr="000D1FEA" w:rsidRDefault="00CD7573" w:rsidP="008E352E">
      <w:pPr>
        <w:numPr>
          <w:ilvl w:val="1"/>
          <w:numId w:val="24"/>
        </w:numPr>
        <w:spacing w:after="120" w:line="276" w:lineRule="auto"/>
        <w:rPr>
          <w:rFonts w:ascii="Arial" w:hAnsi="Arial" w:cs="Arial"/>
          <w:noProof/>
          <w:sz w:val="22"/>
          <w:szCs w:val="22"/>
        </w:rPr>
      </w:pPr>
      <w:r w:rsidRPr="000D1FEA">
        <w:rPr>
          <w:rFonts w:ascii="Arial" w:hAnsi="Arial" w:cs="Arial"/>
          <w:noProof/>
          <w:sz w:val="22"/>
          <w:szCs w:val="22"/>
        </w:rPr>
        <w:t>o</w:t>
      </w:r>
      <w:r w:rsidR="00D30158" w:rsidRPr="000D1FEA">
        <w:rPr>
          <w:rFonts w:ascii="Arial" w:hAnsi="Arial" w:cs="Arial"/>
          <w:noProof/>
          <w:sz w:val="22"/>
          <w:szCs w:val="22"/>
        </w:rPr>
        <w:t>citne-li se objednatel v prodlení s úhradou řádně vystavené faktury (daňového dokladu) o více než 30 dní oproti termínu její splatnosti.</w:t>
      </w:r>
    </w:p>
    <w:p w14:paraId="42246A3A" w14:textId="77777777" w:rsidR="007757F5" w:rsidRPr="00905C4D" w:rsidRDefault="007757F5" w:rsidP="008E352E">
      <w:pPr>
        <w:numPr>
          <w:ilvl w:val="0"/>
          <w:numId w:val="24"/>
        </w:numPr>
        <w:spacing w:after="120" w:line="276" w:lineRule="auto"/>
        <w:rPr>
          <w:rFonts w:ascii="Arial" w:hAnsi="Arial" w:cs="Arial"/>
          <w:sz w:val="22"/>
          <w:szCs w:val="22"/>
        </w:rPr>
      </w:pPr>
      <w:r w:rsidRPr="00905C4D">
        <w:rPr>
          <w:rFonts w:ascii="Arial" w:hAnsi="Arial" w:cs="Arial"/>
          <w:sz w:val="22"/>
          <w:szCs w:val="22"/>
        </w:rPr>
        <w:t>Právo na náhradu škody, případně nárok na smluvní pokutu či úrok z prodlení odstupující smluvní strany není dotčeno.</w:t>
      </w:r>
    </w:p>
    <w:p w14:paraId="0A0C19A7" w14:textId="3C21AC8A" w:rsidR="0045409E" w:rsidRPr="00905C4D" w:rsidRDefault="007757F5" w:rsidP="008E352E">
      <w:pPr>
        <w:numPr>
          <w:ilvl w:val="0"/>
          <w:numId w:val="24"/>
        </w:numPr>
        <w:spacing w:after="120" w:line="276" w:lineRule="auto"/>
        <w:rPr>
          <w:rFonts w:ascii="Arial" w:hAnsi="Arial" w:cs="Arial"/>
          <w:sz w:val="22"/>
          <w:szCs w:val="22"/>
        </w:rPr>
      </w:pPr>
      <w:r w:rsidRPr="00905C4D">
        <w:rPr>
          <w:rFonts w:ascii="Arial" w:hAnsi="Arial" w:cs="Arial"/>
          <w:sz w:val="22"/>
          <w:szCs w:val="22"/>
        </w:rPr>
        <w:t>Oznámení o odstoupení od této smlouvy musí být učiněno písemně, musí v něm být uveden důvod odstoupení a musí být doručeno druhé smluvní straně. Oznámení o odstoupení od této smlouvy musí být odesláno doporučeně</w:t>
      </w:r>
      <w:r w:rsidR="009C7339">
        <w:rPr>
          <w:rFonts w:ascii="Arial" w:hAnsi="Arial" w:cs="Arial"/>
          <w:sz w:val="22"/>
          <w:szCs w:val="22"/>
        </w:rPr>
        <w:t xml:space="preserve"> prostřednictvím </w:t>
      </w:r>
      <w:r w:rsidR="0090550C">
        <w:rPr>
          <w:rFonts w:ascii="Arial" w:hAnsi="Arial" w:cs="Arial"/>
          <w:sz w:val="22"/>
          <w:szCs w:val="22"/>
        </w:rPr>
        <w:t>dodavatel</w:t>
      </w:r>
      <w:r w:rsidR="009C7339">
        <w:rPr>
          <w:rFonts w:ascii="Arial" w:hAnsi="Arial" w:cs="Arial"/>
          <w:sz w:val="22"/>
          <w:szCs w:val="22"/>
        </w:rPr>
        <w:t xml:space="preserve"> poštovních služeb</w:t>
      </w:r>
      <w:r w:rsidR="007A0F7A">
        <w:rPr>
          <w:rFonts w:ascii="Arial" w:hAnsi="Arial" w:cs="Arial"/>
          <w:sz w:val="22"/>
          <w:szCs w:val="22"/>
        </w:rPr>
        <w:t xml:space="preserve"> nebo prostřednictvím datové zprávy</w:t>
      </w:r>
      <w:r w:rsidRPr="00905C4D">
        <w:rPr>
          <w:rFonts w:ascii="Arial" w:hAnsi="Arial" w:cs="Arial"/>
          <w:sz w:val="22"/>
          <w:szCs w:val="22"/>
        </w:rPr>
        <w:t xml:space="preserve">. V případě pochybností o dni doručení se </w:t>
      </w:r>
      <w:r w:rsidR="00D018F5">
        <w:rPr>
          <w:rFonts w:ascii="Arial" w:hAnsi="Arial" w:cs="Arial"/>
          <w:sz w:val="22"/>
          <w:szCs w:val="22"/>
        </w:rPr>
        <w:t xml:space="preserve">v případě </w:t>
      </w:r>
      <w:r w:rsidR="00D018F5" w:rsidRPr="00905C4D">
        <w:rPr>
          <w:rFonts w:ascii="Arial" w:hAnsi="Arial" w:cs="Arial"/>
          <w:sz w:val="22"/>
          <w:szCs w:val="22"/>
        </w:rPr>
        <w:t>doporuč</w:t>
      </w:r>
      <w:r w:rsidR="00D018F5">
        <w:rPr>
          <w:rFonts w:ascii="Arial" w:hAnsi="Arial" w:cs="Arial"/>
          <w:sz w:val="22"/>
          <w:szCs w:val="22"/>
        </w:rPr>
        <w:t xml:space="preserve">ování prostřednictvím dodavatele poštovních služeb </w:t>
      </w:r>
      <w:r w:rsidRPr="00905C4D">
        <w:rPr>
          <w:rFonts w:ascii="Arial" w:hAnsi="Arial" w:cs="Arial"/>
          <w:sz w:val="22"/>
          <w:szCs w:val="22"/>
        </w:rPr>
        <w:t xml:space="preserve">za den doručení považuje 3. </w:t>
      </w:r>
      <w:r w:rsidRPr="00905C4D">
        <w:rPr>
          <w:rFonts w:ascii="Arial" w:hAnsi="Arial" w:cs="Arial"/>
          <w:sz w:val="22"/>
          <w:szCs w:val="22"/>
        </w:rPr>
        <w:lastRenderedPageBreak/>
        <w:t xml:space="preserve">pracovní den po podání oznámení o odstoupení k odeslání provozovateli poštovních služeb. Účinky odstoupení od této smlouvy nastávají dnem doručení písemného oznámení o odstoupení druhé smluvní straně. </w:t>
      </w:r>
    </w:p>
    <w:p w14:paraId="1B914E0B" w14:textId="32708F4B" w:rsidR="00B96D97" w:rsidRDefault="39768DFE" w:rsidP="008E352E">
      <w:pPr>
        <w:numPr>
          <w:ilvl w:val="0"/>
          <w:numId w:val="24"/>
        </w:numPr>
        <w:spacing w:after="120" w:line="276" w:lineRule="auto"/>
        <w:rPr>
          <w:rFonts w:ascii="Arial" w:hAnsi="Arial" w:cs="Arial"/>
          <w:sz w:val="22"/>
          <w:szCs w:val="22"/>
        </w:rPr>
      </w:pPr>
      <w:bookmarkStart w:id="16" w:name="_Ref501717137"/>
      <w:r w:rsidRPr="69083A1C">
        <w:rPr>
          <w:rFonts w:ascii="Arial" w:hAnsi="Arial" w:cs="Arial"/>
          <w:sz w:val="22"/>
          <w:szCs w:val="22"/>
        </w:rPr>
        <w:t>V případě odstoupení jsou si smluvní strany povinny vypořádat vzájemné závazky, a to nejpozději ve lhůtě 30 dní od ukončení této smlouvy</w:t>
      </w:r>
      <w:r w:rsidR="0028749D" w:rsidRPr="69083A1C">
        <w:rPr>
          <w:rFonts w:ascii="Arial" w:hAnsi="Arial" w:cs="Arial"/>
          <w:sz w:val="22"/>
          <w:szCs w:val="22"/>
        </w:rPr>
        <w:t>.</w:t>
      </w:r>
      <w:r w:rsidRPr="69083A1C">
        <w:rPr>
          <w:rFonts w:ascii="Arial" w:hAnsi="Arial" w:cs="Arial"/>
          <w:sz w:val="22"/>
          <w:szCs w:val="22"/>
        </w:rPr>
        <w:t xml:space="preserve"> </w:t>
      </w:r>
    </w:p>
    <w:p w14:paraId="6774B57D" w14:textId="7FC00A0B" w:rsidR="00B96D97" w:rsidRDefault="001A1357" w:rsidP="008E352E">
      <w:pPr>
        <w:numPr>
          <w:ilvl w:val="0"/>
          <w:numId w:val="24"/>
        </w:numPr>
        <w:spacing w:after="120" w:line="276" w:lineRule="auto"/>
        <w:rPr>
          <w:rFonts w:ascii="Arial" w:hAnsi="Arial" w:cs="Arial"/>
          <w:sz w:val="22"/>
          <w:szCs w:val="22"/>
        </w:rPr>
      </w:pPr>
      <w:r w:rsidRPr="69083A1C">
        <w:rPr>
          <w:rFonts w:ascii="Arial" w:hAnsi="Arial" w:cs="Arial"/>
          <w:sz w:val="22"/>
          <w:szCs w:val="22"/>
        </w:rPr>
        <w:t xml:space="preserve">V případě jakéhokoliv ukončení smlouvy je </w:t>
      </w:r>
      <w:r w:rsidR="0090550C" w:rsidRPr="69083A1C">
        <w:rPr>
          <w:rFonts w:ascii="Arial" w:hAnsi="Arial" w:cs="Arial"/>
          <w:sz w:val="22"/>
          <w:szCs w:val="22"/>
        </w:rPr>
        <w:t>dodavatel</w:t>
      </w:r>
      <w:r w:rsidRPr="69083A1C">
        <w:rPr>
          <w:rFonts w:ascii="Arial" w:hAnsi="Arial" w:cs="Arial"/>
          <w:sz w:val="22"/>
          <w:szCs w:val="22"/>
        </w:rPr>
        <w:t xml:space="preserve"> povinen poskytnout objednateli nebo objednatelem určené osobě maximální nezbytnou součinnost za účelem plynulého a řádného ukončení činností dle </w:t>
      </w:r>
      <w:r w:rsidR="00B96D97" w:rsidRPr="69083A1C">
        <w:rPr>
          <w:rFonts w:ascii="Arial" w:hAnsi="Arial" w:cs="Arial"/>
          <w:sz w:val="22"/>
          <w:szCs w:val="22"/>
        </w:rPr>
        <w:t xml:space="preserve">této </w:t>
      </w:r>
      <w:r w:rsidRPr="69083A1C">
        <w:rPr>
          <w:rFonts w:ascii="Arial" w:hAnsi="Arial" w:cs="Arial"/>
          <w:sz w:val="22"/>
          <w:szCs w:val="22"/>
        </w:rPr>
        <w:t>smlouvy či jejich příslušné části tak, aby objednateli nevznikla škoda</w:t>
      </w:r>
      <w:r w:rsidR="00796C76" w:rsidRPr="69083A1C">
        <w:rPr>
          <w:rFonts w:ascii="Arial" w:hAnsi="Arial" w:cs="Arial"/>
          <w:sz w:val="22"/>
          <w:szCs w:val="22"/>
        </w:rPr>
        <w:t xml:space="preserve">. </w:t>
      </w:r>
      <w:r w:rsidR="0090550C" w:rsidRPr="69083A1C">
        <w:rPr>
          <w:rFonts w:ascii="Arial" w:hAnsi="Arial" w:cs="Arial"/>
          <w:sz w:val="22"/>
          <w:szCs w:val="22"/>
        </w:rPr>
        <w:t>Dodavatel</w:t>
      </w:r>
      <w:r w:rsidR="00796C76" w:rsidRPr="69083A1C">
        <w:rPr>
          <w:rFonts w:ascii="Arial" w:hAnsi="Arial" w:cs="Arial"/>
          <w:sz w:val="22"/>
          <w:szCs w:val="22"/>
        </w:rPr>
        <w:t xml:space="preserve"> se současně zavazuje předat objednateli relevantní dokumentaci</w:t>
      </w:r>
      <w:r w:rsidR="002D38C8" w:rsidRPr="69083A1C">
        <w:rPr>
          <w:rFonts w:ascii="Arial" w:hAnsi="Arial" w:cs="Arial"/>
          <w:sz w:val="22"/>
          <w:szCs w:val="22"/>
        </w:rPr>
        <w:t>.</w:t>
      </w:r>
      <w:r w:rsidR="005750CB" w:rsidRPr="69083A1C">
        <w:rPr>
          <w:rFonts w:ascii="Arial" w:hAnsi="Arial" w:cs="Arial"/>
          <w:sz w:val="22"/>
          <w:szCs w:val="22"/>
        </w:rPr>
        <w:t xml:space="preserve"> </w:t>
      </w:r>
      <w:r w:rsidR="003D4751" w:rsidRPr="69083A1C">
        <w:rPr>
          <w:rFonts w:ascii="Arial" w:hAnsi="Arial" w:cs="Arial"/>
          <w:sz w:val="22"/>
          <w:szCs w:val="22"/>
        </w:rPr>
        <w:t xml:space="preserve">Povinnosti </w:t>
      </w:r>
      <w:r w:rsidR="005750CB" w:rsidRPr="69083A1C">
        <w:rPr>
          <w:rFonts w:ascii="Arial" w:hAnsi="Arial" w:cs="Arial"/>
          <w:sz w:val="22"/>
          <w:szCs w:val="22"/>
        </w:rPr>
        <w:t xml:space="preserve">dodavatele jsou podrobněji </w:t>
      </w:r>
      <w:r w:rsidR="00A53280" w:rsidRPr="69083A1C">
        <w:rPr>
          <w:rFonts w:ascii="Arial" w:hAnsi="Arial" w:cs="Arial"/>
          <w:sz w:val="22"/>
          <w:szCs w:val="22"/>
        </w:rPr>
        <w:t xml:space="preserve">uvedeny </w:t>
      </w:r>
      <w:r w:rsidR="005750CB" w:rsidRPr="69083A1C">
        <w:rPr>
          <w:rFonts w:ascii="Arial" w:hAnsi="Arial" w:cs="Arial"/>
          <w:sz w:val="22"/>
          <w:szCs w:val="22"/>
        </w:rPr>
        <w:t xml:space="preserve">v kapitole </w:t>
      </w:r>
      <w:r w:rsidR="0076753F" w:rsidRPr="69083A1C">
        <w:rPr>
          <w:rFonts w:ascii="Arial" w:hAnsi="Arial" w:cs="Arial"/>
          <w:sz w:val="22"/>
          <w:szCs w:val="22"/>
        </w:rPr>
        <w:t xml:space="preserve">4.2 </w:t>
      </w:r>
      <w:r w:rsidR="000C2ECF">
        <w:rPr>
          <w:rFonts w:ascii="Arial" w:hAnsi="Arial" w:cs="Arial"/>
          <w:sz w:val="22"/>
          <w:szCs w:val="22"/>
        </w:rPr>
        <w:t>p</w:t>
      </w:r>
      <w:r w:rsidR="0076753F" w:rsidRPr="69083A1C">
        <w:rPr>
          <w:rFonts w:ascii="Arial" w:hAnsi="Arial" w:cs="Arial"/>
          <w:sz w:val="22"/>
          <w:szCs w:val="22"/>
        </w:rPr>
        <w:t>řílohy č.1a, kter</w:t>
      </w:r>
      <w:r w:rsidR="0024678E" w:rsidRPr="69083A1C">
        <w:rPr>
          <w:rFonts w:ascii="Arial" w:hAnsi="Arial" w:cs="Arial"/>
          <w:sz w:val="22"/>
          <w:szCs w:val="22"/>
        </w:rPr>
        <w:t xml:space="preserve">á blíže popisuje </w:t>
      </w:r>
      <w:r w:rsidR="00A53280" w:rsidRPr="69083A1C">
        <w:rPr>
          <w:rFonts w:ascii="Arial" w:hAnsi="Arial" w:cs="Arial"/>
          <w:sz w:val="22"/>
          <w:szCs w:val="22"/>
        </w:rPr>
        <w:t>pravidla a služby exitu</w:t>
      </w:r>
      <w:r w:rsidR="003A36A9" w:rsidRPr="69083A1C">
        <w:rPr>
          <w:rFonts w:ascii="Arial" w:hAnsi="Arial" w:cs="Arial"/>
          <w:sz w:val="22"/>
          <w:szCs w:val="22"/>
        </w:rPr>
        <w:t>.</w:t>
      </w:r>
    </w:p>
    <w:bookmarkEnd w:id="16"/>
    <w:p w14:paraId="3337C69F" w14:textId="16874090" w:rsidR="00575AC0" w:rsidRPr="00905C4D" w:rsidRDefault="00575AC0" w:rsidP="00B96D97">
      <w:pPr>
        <w:spacing w:after="120" w:line="276" w:lineRule="auto"/>
        <w:ind w:left="284"/>
        <w:rPr>
          <w:rFonts w:ascii="Arial" w:hAnsi="Arial" w:cs="Arial"/>
          <w:sz w:val="22"/>
          <w:szCs w:val="22"/>
        </w:rPr>
      </w:pPr>
    </w:p>
    <w:p w14:paraId="7DCB9CA5" w14:textId="17A2DB61" w:rsidR="006561DE" w:rsidRPr="00905C4D" w:rsidRDefault="007D2971" w:rsidP="00DE49AA">
      <w:pPr>
        <w:keepNext/>
        <w:spacing w:after="120" w:line="276" w:lineRule="auto"/>
        <w:jc w:val="center"/>
        <w:rPr>
          <w:rFonts w:ascii="Arial Black" w:hAnsi="Arial Black" w:cs="Arial"/>
          <w:b/>
          <w:sz w:val="22"/>
          <w:szCs w:val="22"/>
        </w:rPr>
      </w:pPr>
      <w:r w:rsidRPr="00905C4D">
        <w:rPr>
          <w:rFonts w:ascii="Arial Black" w:hAnsi="Arial Black" w:cs="Arial"/>
          <w:b/>
          <w:sz w:val="22"/>
          <w:szCs w:val="22"/>
        </w:rPr>
        <w:t xml:space="preserve">Článek </w:t>
      </w:r>
      <w:r w:rsidR="00585AC6">
        <w:rPr>
          <w:rFonts w:ascii="Arial Black" w:hAnsi="Arial Black" w:cs="Arial"/>
          <w:b/>
          <w:sz w:val="22"/>
          <w:szCs w:val="22"/>
        </w:rPr>
        <w:t>X</w:t>
      </w:r>
      <w:r w:rsidR="004277FB">
        <w:rPr>
          <w:rFonts w:ascii="Arial Black" w:hAnsi="Arial Black" w:cs="Arial"/>
          <w:b/>
          <w:sz w:val="22"/>
          <w:szCs w:val="22"/>
        </w:rPr>
        <w:t>V</w:t>
      </w:r>
      <w:r w:rsidR="006561DE" w:rsidRPr="00905C4D">
        <w:rPr>
          <w:rFonts w:ascii="Arial Black" w:hAnsi="Arial Black" w:cs="Arial"/>
          <w:b/>
          <w:sz w:val="22"/>
          <w:szCs w:val="22"/>
        </w:rPr>
        <w:t>.</w:t>
      </w:r>
    </w:p>
    <w:p w14:paraId="074572CF" w14:textId="77777777" w:rsidR="005671FA" w:rsidRPr="00905C4D" w:rsidRDefault="004E4056" w:rsidP="00DE49AA">
      <w:pPr>
        <w:keepNext/>
        <w:spacing w:after="120" w:line="276" w:lineRule="auto"/>
        <w:jc w:val="center"/>
        <w:rPr>
          <w:rFonts w:ascii="Arial Black" w:hAnsi="Arial Black" w:cs="Arial"/>
          <w:b/>
          <w:sz w:val="22"/>
          <w:szCs w:val="22"/>
        </w:rPr>
      </w:pPr>
      <w:r w:rsidRPr="00905C4D">
        <w:rPr>
          <w:rFonts w:ascii="Arial Black" w:hAnsi="Arial Black" w:cs="Arial"/>
          <w:b/>
          <w:sz w:val="22"/>
          <w:szCs w:val="22"/>
        </w:rPr>
        <w:t>Společná a z</w:t>
      </w:r>
      <w:r w:rsidR="005671FA" w:rsidRPr="00905C4D">
        <w:rPr>
          <w:rFonts w:ascii="Arial Black" w:hAnsi="Arial Black" w:cs="Arial"/>
          <w:b/>
          <w:sz w:val="22"/>
          <w:szCs w:val="22"/>
        </w:rPr>
        <w:t>ávěrečná ustanovení</w:t>
      </w:r>
    </w:p>
    <w:p w14:paraId="7FDD60B5" w14:textId="5AE8071C" w:rsidR="000E1E43" w:rsidRPr="00DB066D" w:rsidRDefault="004E4056" w:rsidP="008E352E">
      <w:pPr>
        <w:numPr>
          <w:ilvl w:val="0"/>
          <w:numId w:val="4"/>
        </w:numPr>
        <w:tabs>
          <w:tab w:val="left" w:pos="567"/>
        </w:tabs>
        <w:spacing w:after="120" w:line="276" w:lineRule="auto"/>
        <w:rPr>
          <w:rFonts w:ascii="Arial" w:hAnsi="Arial" w:cs="Arial"/>
          <w:sz w:val="22"/>
          <w:szCs w:val="22"/>
        </w:rPr>
      </w:pPr>
      <w:bookmarkStart w:id="17" w:name="_Toc387042579"/>
      <w:bookmarkStart w:id="18" w:name="_Toc33961337"/>
      <w:bookmarkStart w:id="19" w:name="_Ref33961670"/>
      <w:r w:rsidRPr="69083A1C">
        <w:rPr>
          <w:rFonts w:ascii="Arial" w:hAnsi="Arial" w:cs="Arial"/>
          <w:sz w:val="22"/>
          <w:szCs w:val="22"/>
        </w:rPr>
        <w:t xml:space="preserve">Smluvní strany se dohodly, že jakékoliv změny a doplňky této smlouvy jsou možné pouze písemnými dodatky takto označovanými, číslovanými vzestupnou řadou a po dohodě obou smluvních stran, to neplatí v případě změny zmocněnců pro jednání smluvní a ekonomická, či zmocněnců pro jednání věcná a technická, uvedených v záhlaví </w:t>
      </w:r>
      <w:r w:rsidR="00A9215F" w:rsidRPr="69083A1C">
        <w:rPr>
          <w:rFonts w:ascii="Arial" w:hAnsi="Arial" w:cs="Arial"/>
          <w:sz w:val="22"/>
          <w:szCs w:val="22"/>
        </w:rPr>
        <w:t>této s</w:t>
      </w:r>
      <w:r w:rsidRPr="69083A1C">
        <w:rPr>
          <w:rFonts w:ascii="Arial" w:hAnsi="Arial" w:cs="Arial"/>
          <w:sz w:val="22"/>
          <w:szCs w:val="22"/>
        </w:rPr>
        <w:t>mlouvy, pro jejichž změnu se smluvní strany shodly, že postačí jednostranně písemně oznámit druhé smluvní straně</w:t>
      </w:r>
      <w:r w:rsidR="00A9215F" w:rsidRPr="69083A1C">
        <w:rPr>
          <w:rFonts w:ascii="Arial" w:hAnsi="Arial" w:cs="Arial"/>
          <w:sz w:val="22"/>
          <w:szCs w:val="22"/>
        </w:rPr>
        <w:t xml:space="preserve"> a dále v případě změny poddodavatelů dle čl. V</w:t>
      </w:r>
      <w:r w:rsidR="004277FB" w:rsidRPr="69083A1C">
        <w:rPr>
          <w:rFonts w:ascii="Arial" w:hAnsi="Arial" w:cs="Arial"/>
          <w:sz w:val="22"/>
          <w:szCs w:val="22"/>
        </w:rPr>
        <w:t>I</w:t>
      </w:r>
      <w:r w:rsidR="00A9215F" w:rsidRPr="69083A1C">
        <w:rPr>
          <w:rFonts w:ascii="Arial" w:hAnsi="Arial" w:cs="Arial"/>
          <w:sz w:val="22"/>
          <w:szCs w:val="22"/>
        </w:rPr>
        <w:t xml:space="preserve">II odst. </w:t>
      </w:r>
      <w:r w:rsidR="00AC2A34" w:rsidRPr="69083A1C">
        <w:rPr>
          <w:rFonts w:ascii="Arial" w:hAnsi="Arial" w:cs="Arial"/>
          <w:sz w:val="22"/>
          <w:szCs w:val="22"/>
        </w:rPr>
        <w:t>1</w:t>
      </w:r>
      <w:r w:rsidR="00AC2A34">
        <w:rPr>
          <w:rFonts w:ascii="Arial" w:hAnsi="Arial" w:cs="Arial"/>
          <w:sz w:val="22"/>
          <w:szCs w:val="22"/>
        </w:rPr>
        <w:t>7</w:t>
      </w:r>
      <w:r w:rsidR="00AC2A34" w:rsidRPr="69083A1C">
        <w:rPr>
          <w:rFonts w:ascii="Arial" w:hAnsi="Arial" w:cs="Arial"/>
          <w:sz w:val="22"/>
          <w:szCs w:val="22"/>
        </w:rPr>
        <w:t xml:space="preserve"> </w:t>
      </w:r>
      <w:r w:rsidR="00A9215F" w:rsidRPr="69083A1C">
        <w:rPr>
          <w:rFonts w:ascii="Arial" w:hAnsi="Arial" w:cs="Arial"/>
          <w:sz w:val="22"/>
          <w:szCs w:val="22"/>
        </w:rPr>
        <w:t>této smlouvy</w:t>
      </w:r>
      <w:r w:rsidR="000E1E43" w:rsidRPr="69083A1C">
        <w:rPr>
          <w:rFonts w:ascii="Arial" w:hAnsi="Arial" w:cs="Arial"/>
          <w:sz w:val="22"/>
          <w:szCs w:val="22"/>
        </w:rPr>
        <w:t xml:space="preserve">, v případě změny členů realizačního týmu dle čl. </w:t>
      </w:r>
      <w:r w:rsidR="004277FB" w:rsidRPr="69083A1C">
        <w:rPr>
          <w:rFonts w:ascii="Arial" w:hAnsi="Arial" w:cs="Arial"/>
          <w:sz w:val="22"/>
          <w:szCs w:val="22"/>
        </w:rPr>
        <w:t>VIII</w:t>
      </w:r>
      <w:r w:rsidR="000E1E43" w:rsidRPr="69083A1C">
        <w:rPr>
          <w:rFonts w:ascii="Arial" w:hAnsi="Arial" w:cs="Arial"/>
          <w:sz w:val="22"/>
          <w:szCs w:val="22"/>
        </w:rPr>
        <w:t xml:space="preserve"> odst. 1</w:t>
      </w:r>
      <w:r w:rsidR="00DB066D" w:rsidRPr="69083A1C">
        <w:rPr>
          <w:rFonts w:ascii="Arial" w:hAnsi="Arial" w:cs="Arial"/>
          <w:sz w:val="22"/>
          <w:szCs w:val="22"/>
        </w:rPr>
        <w:t>6</w:t>
      </w:r>
      <w:r w:rsidR="000E1E43" w:rsidRPr="69083A1C">
        <w:rPr>
          <w:rFonts w:ascii="Arial" w:hAnsi="Arial" w:cs="Arial"/>
          <w:sz w:val="22"/>
          <w:szCs w:val="22"/>
        </w:rPr>
        <w:t xml:space="preserve"> této smlouvy</w:t>
      </w:r>
      <w:r w:rsidR="004277FB" w:rsidRPr="69083A1C">
        <w:rPr>
          <w:rFonts w:ascii="Arial" w:hAnsi="Arial" w:cs="Arial"/>
          <w:sz w:val="22"/>
          <w:szCs w:val="22"/>
        </w:rPr>
        <w:t xml:space="preserve"> </w:t>
      </w:r>
      <w:r w:rsidR="000E1E43" w:rsidRPr="69083A1C">
        <w:rPr>
          <w:rFonts w:ascii="Arial" w:hAnsi="Arial" w:cs="Arial"/>
          <w:sz w:val="22"/>
          <w:szCs w:val="22"/>
        </w:rPr>
        <w:t>a případů dle odstavce 2 tohoto článku.</w:t>
      </w:r>
    </w:p>
    <w:p w14:paraId="0622FDE1" w14:textId="77777777" w:rsidR="000E1E43" w:rsidRPr="000E1E43" w:rsidRDefault="000E1E43" w:rsidP="008E352E">
      <w:pPr>
        <w:numPr>
          <w:ilvl w:val="0"/>
          <w:numId w:val="4"/>
        </w:numPr>
        <w:tabs>
          <w:tab w:val="left" w:pos="567"/>
        </w:tabs>
        <w:spacing w:after="120" w:line="276" w:lineRule="auto"/>
        <w:rPr>
          <w:rFonts w:ascii="Arial" w:hAnsi="Arial" w:cs="Arial"/>
          <w:sz w:val="22"/>
          <w:szCs w:val="22"/>
        </w:rPr>
      </w:pPr>
      <w:r>
        <w:rPr>
          <w:rFonts w:ascii="Arial" w:hAnsi="Arial" w:cs="Arial"/>
          <w:sz w:val="22"/>
          <w:szCs w:val="22"/>
        </w:rPr>
        <w:t xml:space="preserve"> </w:t>
      </w:r>
      <w:r w:rsidRPr="000E1E43">
        <w:rPr>
          <w:rFonts w:ascii="Arial" w:hAnsi="Arial" w:cs="Arial"/>
          <w:sz w:val="22"/>
          <w:szCs w:val="22"/>
        </w:rPr>
        <w:t>Komunikace mezi smluvními stranami může kromě příslušných zmocněnců uvedených v záhlaví této smlouvy rovněž probíhat prostřednictvím dalších osob, které k tomu strany v jednotlivém případě nebo pro určitý okruh případů pověří. Osobou dle první věty tohoto odstavce může být i osoba odlišná od smluvních stran nebo zaměstnanců smluvních stran. Smluvní strana je v případě pověření osoby dle první věty tohoto odstavce, včetně informace, pro jaké případy je taková osoba oprávněna za stranu komunikovat, povinna toto písemně včetně e-mailové komunikace oznámit druhé straně; přičemž oznámení je účinné dnem jeho doručení druhé straně. Smluvní strany výslovně uvádějí, že o oznámeních nebo změnách dle tohoto odstavce není nutné uzavírat dodatek k této smlouvě. Oznámení dle tohoto odstavce se v případě pochybností považují za doručená pět dnů po jejich prokazatelném odeslání.</w:t>
      </w:r>
    </w:p>
    <w:p w14:paraId="0E523543" w14:textId="5EF2D819" w:rsidR="004E4056" w:rsidRPr="000E1E43" w:rsidRDefault="000E1E43" w:rsidP="008E352E">
      <w:pPr>
        <w:numPr>
          <w:ilvl w:val="0"/>
          <w:numId w:val="4"/>
        </w:numPr>
        <w:tabs>
          <w:tab w:val="left" w:pos="567"/>
          <w:tab w:val="num" w:pos="720"/>
        </w:tabs>
        <w:spacing w:after="120" w:line="276" w:lineRule="auto"/>
        <w:rPr>
          <w:rFonts w:ascii="Arial" w:hAnsi="Arial" w:cs="Arial"/>
          <w:sz w:val="22"/>
          <w:szCs w:val="22"/>
        </w:rPr>
      </w:pPr>
      <w:r w:rsidRPr="000E1E43">
        <w:rPr>
          <w:rFonts w:ascii="Arial" w:hAnsi="Arial" w:cs="Arial"/>
          <w:sz w:val="22"/>
          <w:szCs w:val="22"/>
        </w:rPr>
        <w:t>Jakákoli oznámení, která mají být dle této smlouvy doručena smluvní straně, budou považována za řádně doručená, pokud budou adresována smluvní straně na adresu uvedenou v záhlaví této smlouvy a mohou být zaslána poštovní zásilkou nebo elektronickou poštou, resp. datovou zprávou do datové schránky, není-li ve smlouvě stanoveno jinak. Nebude-li však dohodnuto jinak, písemnosti, s jejichž doručením je spojen vznik určité právní skutečnosti, která má podle této smlouvy vliv na vznik, trvání nebo zánik práv a povinností smluvních stran, budou doručovány pouze doporučenou poštovní zásilkou na adresu sídla smluvní strany nebo datovou zprávou do datové schránky. V případě změny adresy je smluvní strana, u které ke změně adresy došlo, povinna tuto změnu písemně sdělit druhé smluvní straně doporučeným dopisem zaslaným na adresu uvedenou na titulní straně této smlouvy nebo datovou zprávou zaslanou do datové schránky.</w:t>
      </w:r>
    </w:p>
    <w:p w14:paraId="02D1F873" w14:textId="292EF824" w:rsidR="004E4056" w:rsidRPr="00905C4D" w:rsidRDefault="004E4056" w:rsidP="008E352E">
      <w:pPr>
        <w:numPr>
          <w:ilvl w:val="0"/>
          <w:numId w:val="4"/>
        </w:numPr>
        <w:tabs>
          <w:tab w:val="left" w:pos="567"/>
        </w:tabs>
        <w:spacing w:after="120" w:line="276" w:lineRule="auto"/>
        <w:rPr>
          <w:rFonts w:ascii="Arial" w:hAnsi="Arial" w:cs="Arial"/>
          <w:sz w:val="22"/>
          <w:szCs w:val="22"/>
        </w:rPr>
      </w:pPr>
      <w:r w:rsidRPr="00905C4D">
        <w:rPr>
          <w:rFonts w:ascii="Arial" w:hAnsi="Arial" w:cs="Arial"/>
          <w:sz w:val="22"/>
          <w:szCs w:val="22"/>
        </w:rPr>
        <w:lastRenderedPageBreak/>
        <w:t xml:space="preserve">Smluvní strany výslovně prohlašují, že si nepřejí, aby nad rámec výslovných ustanovení této </w:t>
      </w:r>
      <w:r w:rsidR="00A9215F">
        <w:rPr>
          <w:rFonts w:ascii="Arial" w:hAnsi="Arial" w:cs="Arial"/>
          <w:sz w:val="22"/>
          <w:szCs w:val="22"/>
        </w:rPr>
        <w:t>s</w:t>
      </w:r>
      <w:r w:rsidRPr="00905C4D">
        <w:rPr>
          <w:rFonts w:ascii="Arial" w:hAnsi="Arial" w:cs="Arial"/>
          <w:sz w:val="22"/>
          <w:szCs w:val="22"/>
        </w:rPr>
        <w:t>mlouvy jakákoliv práva a povinnosti dovozovány z budoucí praxe zavedené mezi smluvními stranami či zvyklostí zachovávaných obecně či v odvětví týk</w:t>
      </w:r>
      <w:r w:rsidR="00983D4D">
        <w:rPr>
          <w:rFonts w:ascii="Arial" w:hAnsi="Arial" w:cs="Arial"/>
          <w:sz w:val="22"/>
          <w:szCs w:val="22"/>
        </w:rPr>
        <w:t>ajícím se předmětu plnění této s</w:t>
      </w:r>
      <w:r w:rsidRPr="00905C4D">
        <w:rPr>
          <w:rFonts w:ascii="Arial" w:hAnsi="Arial" w:cs="Arial"/>
          <w:sz w:val="22"/>
          <w:szCs w:val="22"/>
        </w:rPr>
        <w:t xml:space="preserve">mlouvy, ledaže je v této </w:t>
      </w:r>
      <w:r w:rsidR="00983D4D">
        <w:rPr>
          <w:rFonts w:ascii="Arial" w:hAnsi="Arial" w:cs="Arial"/>
          <w:sz w:val="22"/>
          <w:szCs w:val="22"/>
        </w:rPr>
        <w:t>s</w:t>
      </w:r>
      <w:r w:rsidRPr="00905C4D">
        <w:rPr>
          <w:rFonts w:ascii="Arial" w:hAnsi="Arial" w:cs="Arial"/>
          <w:sz w:val="22"/>
          <w:szCs w:val="22"/>
        </w:rPr>
        <w:t>mlouvě výslovně stanoveno jinak. Zároveň smluvní strany prohlašují, že si nejsou vědomy žádných dosud mezi nimi zavedených obchodních zvyklostí či praxe.</w:t>
      </w:r>
    </w:p>
    <w:p w14:paraId="4C351497" w14:textId="0BA37129" w:rsidR="004E4056" w:rsidRPr="00905C4D" w:rsidRDefault="0090550C" w:rsidP="008E352E">
      <w:pPr>
        <w:numPr>
          <w:ilvl w:val="0"/>
          <w:numId w:val="4"/>
        </w:numPr>
        <w:tabs>
          <w:tab w:val="left" w:pos="567"/>
        </w:tabs>
        <w:spacing w:after="120" w:line="276" w:lineRule="auto"/>
        <w:rPr>
          <w:rFonts w:ascii="Arial" w:hAnsi="Arial" w:cs="Arial"/>
          <w:sz w:val="22"/>
          <w:szCs w:val="22"/>
        </w:rPr>
      </w:pPr>
      <w:r>
        <w:rPr>
          <w:rFonts w:ascii="Arial" w:hAnsi="Arial" w:cs="Arial"/>
          <w:sz w:val="22"/>
          <w:szCs w:val="22"/>
        </w:rPr>
        <w:t>Dodavatel</w:t>
      </w:r>
      <w:r w:rsidR="004E4056" w:rsidRPr="00905C4D">
        <w:rPr>
          <w:rFonts w:ascii="Arial" w:hAnsi="Arial" w:cs="Arial"/>
          <w:sz w:val="22"/>
          <w:szCs w:val="22"/>
        </w:rPr>
        <w:t xml:space="preserve"> zaručuje, že předmět plnění není zatížen právy třetích osob.</w:t>
      </w:r>
    </w:p>
    <w:p w14:paraId="2B63C345" w14:textId="493306EE" w:rsidR="004E4056" w:rsidRPr="00905C4D" w:rsidRDefault="004E4056" w:rsidP="008E352E">
      <w:pPr>
        <w:numPr>
          <w:ilvl w:val="0"/>
          <w:numId w:val="4"/>
        </w:numPr>
        <w:tabs>
          <w:tab w:val="left" w:pos="567"/>
        </w:tabs>
        <w:spacing w:after="120" w:line="276" w:lineRule="auto"/>
        <w:rPr>
          <w:rFonts w:ascii="Arial" w:hAnsi="Arial" w:cs="Arial"/>
          <w:sz w:val="22"/>
          <w:szCs w:val="22"/>
        </w:rPr>
      </w:pPr>
      <w:r w:rsidRPr="00905C4D">
        <w:rPr>
          <w:rFonts w:ascii="Arial" w:hAnsi="Arial" w:cs="Arial"/>
          <w:sz w:val="22"/>
          <w:szCs w:val="22"/>
        </w:rPr>
        <w:t>Práva a povinnosti vyplývající z této smlouvy nelze bez předchozího písemného souhlasu druhé smluvní strany převést na třetí stranu.</w:t>
      </w:r>
    </w:p>
    <w:p w14:paraId="2D46F374" w14:textId="1D53E1DF" w:rsidR="004E4056" w:rsidRPr="00905C4D" w:rsidRDefault="00983D4D" w:rsidP="008E352E">
      <w:pPr>
        <w:numPr>
          <w:ilvl w:val="0"/>
          <w:numId w:val="4"/>
        </w:numPr>
        <w:tabs>
          <w:tab w:val="left" w:pos="567"/>
        </w:tabs>
        <w:spacing w:after="120" w:line="276" w:lineRule="auto"/>
        <w:rPr>
          <w:rFonts w:ascii="Arial" w:hAnsi="Arial" w:cs="Arial"/>
          <w:sz w:val="22"/>
          <w:szCs w:val="22"/>
        </w:rPr>
      </w:pPr>
      <w:r>
        <w:rPr>
          <w:rFonts w:ascii="Arial" w:hAnsi="Arial" w:cs="Arial"/>
          <w:sz w:val="22"/>
          <w:szCs w:val="22"/>
        </w:rPr>
        <w:t>Tato s</w:t>
      </w:r>
      <w:r w:rsidR="004E4056" w:rsidRPr="00905C4D">
        <w:rPr>
          <w:rFonts w:ascii="Arial" w:hAnsi="Arial" w:cs="Arial"/>
          <w:sz w:val="22"/>
          <w:szCs w:val="22"/>
        </w:rPr>
        <w:t xml:space="preserve">mlouva je za podmínek </w:t>
      </w:r>
      <w:r>
        <w:rPr>
          <w:rFonts w:ascii="Arial" w:hAnsi="Arial" w:cs="Arial"/>
          <w:sz w:val="22"/>
          <w:szCs w:val="22"/>
        </w:rPr>
        <w:t>v této s</w:t>
      </w:r>
      <w:r w:rsidR="009D5139">
        <w:rPr>
          <w:rFonts w:ascii="Arial" w:hAnsi="Arial" w:cs="Arial"/>
          <w:sz w:val="22"/>
          <w:szCs w:val="22"/>
        </w:rPr>
        <w:t xml:space="preserve">mlouvě </w:t>
      </w:r>
      <w:r w:rsidR="004E4056" w:rsidRPr="00905C4D">
        <w:rPr>
          <w:rFonts w:ascii="Arial" w:hAnsi="Arial" w:cs="Arial"/>
          <w:sz w:val="22"/>
          <w:szCs w:val="22"/>
        </w:rPr>
        <w:t>uvedených závazná i pro případné právní nástupce smluvních stran.</w:t>
      </w:r>
    </w:p>
    <w:p w14:paraId="15F66443" w14:textId="459DB6B9" w:rsidR="004E4056" w:rsidRPr="00905C4D" w:rsidRDefault="004E4056" w:rsidP="008E352E">
      <w:pPr>
        <w:numPr>
          <w:ilvl w:val="0"/>
          <w:numId w:val="4"/>
        </w:numPr>
        <w:tabs>
          <w:tab w:val="left" w:pos="567"/>
        </w:tabs>
        <w:spacing w:after="120" w:line="276" w:lineRule="auto"/>
        <w:rPr>
          <w:rFonts w:ascii="Arial" w:hAnsi="Arial" w:cs="Arial"/>
          <w:b/>
          <w:sz w:val="22"/>
          <w:szCs w:val="22"/>
        </w:rPr>
      </w:pPr>
      <w:r w:rsidRPr="00905C4D">
        <w:rPr>
          <w:rFonts w:ascii="Arial" w:hAnsi="Arial" w:cs="Arial"/>
          <w:sz w:val="22"/>
          <w:szCs w:val="22"/>
        </w:rPr>
        <w:t xml:space="preserve">Je-li nebo stane-li se některé ustanovení této smlouvy neplatné či neúčinné, nedotýká se to ostatních ustanovení této </w:t>
      </w:r>
      <w:r w:rsidR="005A2CF2" w:rsidRPr="00905C4D">
        <w:rPr>
          <w:rFonts w:ascii="Arial" w:hAnsi="Arial" w:cs="Arial"/>
          <w:sz w:val="22"/>
          <w:szCs w:val="22"/>
        </w:rPr>
        <w:t>s</w:t>
      </w:r>
      <w:r w:rsidRPr="00905C4D">
        <w:rPr>
          <w:rFonts w:ascii="Arial" w:hAnsi="Arial" w:cs="Arial"/>
          <w:sz w:val="22"/>
          <w:szCs w:val="22"/>
        </w:rPr>
        <w:t>mlouvy, která zůstávají platná a účinná. Smluvní strany se v</w:t>
      </w:r>
      <w:r w:rsidR="007D59D4">
        <w:rPr>
          <w:rFonts w:ascii="Arial" w:hAnsi="Arial" w:cs="Arial"/>
          <w:sz w:val="22"/>
          <w:szCs w:val="22"/>
        </w:rPr>
        <w:t> </w:t>
      </w:r>
      <w:r w:rsidRPr="00905C4D">
        <w:rPr>
          <w:rFonts w:ascii="Arial" w:hAnsi="Arial" w:cs="Arial"/>
          <w:sz w:val="22"/>
          <w:szCs w:val="22"/>
        </w:rPr>
        <w:t>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této smlouvy obdobně podle § 576 OZ.</w:t>
      </w:r>
    </w:p>
    <w:p w14:paraId="182502C6" w14:textId="5E866F6D" w:rsidR="00C555EF" w:rsidRPr="00C555EF" w:rsidRDefault="0090550C" w:rsidP="008E352E">
      <w:pPr>
        <w:widowControl/>
        <w:numPr>
          <w:ilvl w:val="0"/>
          <w:numId w:val="4"/>
        </w:numPr>
        <w:tabs>
          <w:tab w:val="left" w:pos="567"/>
        </w:tabs>
        <w:adjustRightInd/>
        <w:spacing w:after="120" w:line="276" w:lineRule="auto"/>
        <w:textAlignment w:val="auto"/>
        <w:rPr>
          <w:rFonts w:ascii="Arial" w:hAnsi="Arial" w:cs="Arial"/>
          <w:b/>
          <w:sz w:val="22"/>
          <w:szCs w:val="22"/>
        </w:rPr>
      </w:pPr>
      <w:r>
        <w:rPr>
          <w:rFonts w:ascii="Arial" w:hAnsi="Arial" w:cs="Arial"/>
          <w:sz w:val="22"/>
          <w:szCs w:val="22"/>
        </w:rPr>
        <w:t>Dodavatel</w:t>
      </w:r>
      <w:r w:rsidR="00C555EF" w:rsidRPr="00C555EF">
        <w:rPr>
          <w:rFonts w:ascii="Arial" w:hAnsi="Arial" w:cs="Arial"/>
          <w:sz w:val="22"/>
          <w:szCs w:val="22"/>
        </w:rPr>
        <w:t xml:space="preserve"> tímto prohlašuje, že dodržuje základní lidská práva a všeobecně uznávané etické a morální standardy v souladu s Všeobecnou deklarací lidských práv (dále jen „Práva“). V případě, že se </w:t>
      </w:r>
      <w:r w:rsidR="00C555EF">
        <w:rPr>
          <w:rFonts w:ascii="Arial" w:hAnsi="Arial" w:cs="Arial"/>
          <w:sz w:val="22"/>
          <w:szCs w:val="22"/>
        </w:rPr>
        <w:t>objednatel</w:t>
      </w:r>
      <w:r w:rsidR="00C555EF" w:rsidRPr="00C555EF">
        <w:rPr>
          <w:rFonts w:ascii="Arial" w:hAnsi="Arial" w:cs="Arial"/>
          <w:sz w:val="22"/>
          <w:szCs w:val="22"/>
        </w:rPr>
        <w:t xml:space="preserve"> hodnověrným a prokazatelným způsobem dozví, že ze strany </w:t>
      </w:r>
      <w:r>
        <w:rPr>
          <w:rFonts w:ascii="Arial" w:hAnsi="Arial" w:cs="Arial"/>
          <w:sz w:val="22"/>
          <w:szCs w:val="22"/>
        </w:rPr>
        <w:t>dodavatel</w:t>
      </w:r>
      <w:r w:rsidR="00C555EF">
        <w:rPr>
          <w:rFonts w:ascii="Arial" w:hAnsi="Arial" w:cs="Arial"/>
          <w:sz w:val="22"/>
          <w:szCs w:val="22"/>
        </w:rPr>
        <w:t>e</w:t>
      </w:r>
      <w:r w:rsidR="00C555EF" w:rsidRPr="00C555EF">
        <w:rPr>
          <w:rFonts w:ascii="Arial" w:hAnsi="Arial" w:cs="Arial"/>
          <w:sz w:val="22"/>
          <w:szCs w:val="22"/>
        </w:rPr>
        <w:t xml:space="preserve"> došlo nebo dochází k porušení Práv, a </w:t>
      </w:r>
      <w:r>
        <w:rPr>
          <w:rFonts w:ascii="Arial" w:hAnsi="Arial" w:cs="Arial"/>
          <w:sz w:val="22"/>
          <w:szCs w:val="22"/>
        </w:rPr>
        <w:t>dodavatel</w:t>
      </w:r>
      <w:r w:rsidR="00C555EF" w:rsidRPr="00C555EF">
        <w:rPr>
          <w:rFonts w:ascii="Arial" w:hAnsi="Arial" w:cs="Arial"/>
          <w:sz w:val="22"/>
          <w:szCs w:val="22"/>
        </w:rPr>
        <w:t xml:space="preserve"> i přes předchozí písemné upozornění </w:t>
      </w:r>
      <w:r w:rsidR="00C555EF">
        <w:rPr>
          <w:rFonts w:ascii="Arial" w:hAnsi="Arial" w:cs="Arial"/>
          <w:sz w:val="22"/>
          <w:szCs w:val="22"/>
        </w:rPr>
        <w:t>objednatele</w:t>
      </w:r>
      <w:r w:rsidR="00C555EF" w:rsidRPr="00C555EF">
        <w:rPr>
          <w:rFonts w:ascii="Arial" w:hAnsi="Arial" w:cs="Arial"/>
          <w:sz w:val="22"/>
          <w:szCs w:val="22"/>
        </w:rPr>
        <w:t xml:space="preserve"> pokračuje v porušování Práv nebo nezjedná nápravu, má </w:t>
      </w:r>
      <w:r w:rsidR="00C555EF">
        <w:rPr>
          <w:rFonts w:ascii="Arial" w:hAnsi="Arial" w:cs="Arial"/>
          <w:sz w:val="22"/>
          <w:szCs w:val="22"/>
        </w:rPr>
        <w:t xml:space="preserve">objednatel </w:t>
      </w:r>
      <w:r w:rsidR="00C555EF" w:rsidRPr="00C555EF">
        <w:rPr>
          <w:rFonts w:ascii="Arial" w:hAnsi="Arial" w:cs="Arial"/>
          <w:sz w:val="22"/>
          <w:szCs w:val="22"/>
        </w:rPr>
        <w:t xml:space="preserve">právo odstoupit od </w:t>
      </w:r>
      <w:r w:rsidR="00C555EF">
        <w:rPr>
          <w:rFonts w:ascii="Arial" w:hAnsi="Arial" w:cs="Arial"/>
          <w:sz w:val="22"/>
          <w:szCs w:val="22"/>
        </w:rPr>
        <w:t>této s</w:t>
      </w:r>
      <w:r w:rsidR="00C555EF" w:rsidRPr="00C555EF">
        <w:rPr>
          <w:rFonts w:ascii="Arial" w:hAnsi="Arial" w:cs="Arial"/>
          <w:sz w:val="22"/>
          <w:szCs w:val="22"/>
        </w:rPr>
        <w:t>mlouvy za podmínek uvedených v čl. XI</w:t>
      </w:r>
      <w:r w:rsidR="004277FB">
        <w:rPr>
          <w:rFonts w:ascii="Arial" w:hAnsi="Arial" w:cs="Arial"/>
          <w:sz w:val="22"/>
          <w:szCs w:val="22"/>
        </w:rPr>
        <w:t>V</w:t>
      </w:r>
      <w:r w:rsidR="00C555EF" w:rsidRPr="00C555EF">
        <w:rPr>
          <w:rFonts w:ascii="Arial" w:hAnsi="Arial" w:cs="Arial"/>
          <w:sz w:val="22"/>
          <w:szCs w:val="22"/>
        </w:rPr>
        <w:t xml:space="preserve"> </w:t>
      </w:r>
      <w:r w:rsidR="00C555EF">
        <w:rPr>
          <w:rFonts w:ascii="Arial" w:hAnsi="Arial" w:cs="Arial"/>
          <w:sz w:val="22"/>
          <w:szCs w:val="22"/>
        </w:rPr>
        <w:t>této s</w:t>
      </w:r>
      <w:r w:rsidR="00C555EF" w:rsidRPr="00C555EF">
        <w:rPr>
          <w:rFonts w:ascii="Arial" w:hAnsi="Arial" w:cs="Arial"/>
          <w:sz w:val="22"/>
          <w:szCs w:val="22"/>
        </w:rPr>
        <w:t>mlouvy.</w:t>
      </w:r>
    </w:p>
    <w:p w14:paraId="5EE83414" w14:textId="12F32099" w:rsidR="00C555EF" w:rsidRPr="00C555EF" w:rsidRDefault="0090550C" w:rsidP="008E352E">
      <w:pPr>
        <w:widowControl/>
        <w:numPr>
          <w:ilvl w:val="0"/>
          <w:numId w:val="4"/>
        </w:numPr>
        <w:tabs>
          <w:tab w:val="left" w:pos="567"/>
        </w:tabs>
        <w:adjustRightInd/>
        <w:spacing w:after="120" w:line="276" w:lineRule="auto"/>
        <w:textAlignment w:val="auto"/>
        <w:rPr>
          <w:rFonts w:ascii="Arial" w:hAnsi="Arial" w:cs="Arial"/>
          <w:sz w:val="22"/>
          <w:szCs w:val="22"/>
          <w:lang w:eastAsia="ar-SA"/>
        </w:rPr>
      </w:pPr>
      <w:r>
        <w:rPr>
          <w:rFonts w:ascii="Arial" w:hAnsi="Arial" w:cs="Arial"/>
          <w:sz w:val="22"/>
          <w:szCs w:val="22"/>
        </w:rPr>
        <w:t>Dodavatel</w:t>
      </w:r>
      <w:r w:rsidR="00C555EF" w:rsidRPr="00C555EF">
        <w:rPr>
          <w:rFonts w:ascii="Arial" w:hAnsi="Arial" w:cs="Arial"/>
          <w:sz w:val="22"/>
          <w:szCs w:val="22"/>
        </w:rPr>
        <w:t xml:space="preserve"> dále prohlašuje, že při plnění </w:t>
      </w:r>
      <w:r w:rsidR="00C555EF">
        <w:rPr>
          <w:rFonts w:ascii="Arial" w:hAnsi="Arial" w:cs="Arial"/>
          <w:sz w:val="22"/>
          <w:szCs w:val="22"/>
        </w:rPr>
        <w:t>této s</w:t>
      </w:r>
      <w:r w:rsidR="00C555EF" w:rsidRPr="00C555EF">
        <w:rPr>
          <w:rFonts w:ascii="Arial" w:hAnsi="Arial" w:cs="Arial"/>
          <w:sz w:val="22"/>
          <w:szCs w:val="22"/>
        </w:rPr>
        <w:t xml:space="preserve">mlouvy bude dodržovat spravedlivé pracovní podmínky a uznávat a zajišťovat práva zaměstnanců v souladu s pracovněprávními předpisy a předpisy o bezpečnosti práce platnými v zemi, ve které je předmět </w:t>
      </w:r>
      <w:r w:rsidR="00C555EF">
        <w:rPr>
          <w:rFonts w:ascii="Arial" w:hAnsi="Arial" w:cs="Arial"/>
          <w:sz w:val="22"/>
          <w:szCs w:val="22"/>
        </w:rPr>
        <w:t>této s</w:t>
      </w:r>
      <w:r w:rsidR="00C555EF" w:rsidRPr="00C555EF">
        <w:rPr>
          <w:rFonts w:ascii="Arial" w:hAnsi="Arial" w:cs="Arial"/>
          <w:sz w:val="22"/>
          <w:szCs w:val="22"/>
        </w:rPr>
        <w:t xml:space="preserve">mlouvy plněn. </w:t>
      </w:r>
      <w:r>
        <w:rPr>
          <w:rFonts w:ascii="Arial" w:hAnsi="Arial" w:cs="Arial"/>
          <w:sz w:val="22"/>
          <w:szCs w:val="22"/>
        </w:rPr>
        <w:t>Dodavatel</w:t>
      </w:r>
      <w:r w:rsidR="00C555EF" w:rsidRPr="00C555EF">
        <w:rPr>
          <w:rFonts w:ascii="Arial" w:hAnsi="Arial" w:cs="Arial"/>
          <w:noProof/>
          <w:sz w:val="22"/>
          <w:szCs w:val="22"/>
        </w:rPr>
        <w:t xml:space="preserve"> podpisem </w:t>
      </w:r>
      <w:r w:rsidR="00C555EF">
        <w:rPr>
          <w:rFonts w:ascii="Arial" w:hAnsi="Arial" w:cs="Arial"/>
          <w:noProof/>
          <w:sz w:val="22"/>
          <w:szCs w:val="22"/>
        </w:rPr>
        <w:t>této s</w:t>
      </w:r>
      <w:r w:rsidR="00C555EF" w:rsidRPr="00C555EF">
        <w:rPr>
          <w:rFonts w:ascii="Arial" w:hAnsi="Arial" w:cs="Arial"/>
          <w:noProof/>
          <w:sz w:val="22"/>
          <w:szCs w:val="22"/>
        </w:rPr>
        <w:t xml:space="preserve">mlouvy prohlašuje, že dodržuje povinnosti uvedené v tomto odstavci a zavazuje se je dodržovat po celou dobu trvání </w:t>
      </w:r>
      <w:r w:rsidR="00C555EF">
        <w:rPr>
          <w:rFonts w:ascii="Arial" w:hAnsi="Arial" w:cs="Arial"/>
          <w:noProof/>
          <w:sz w:val="22"/>
          <w:szCs w:val="22"/>
        </w:rPr>
        <w:t>této s</w:t>
      </w:r>
      <w:r w:rsidR="00C555EF" w:rsidRPr="00C555EF">
        <w:rPr>
          <w:rFonts w:ascii="Arial" w:hAnsi="Arial" w:cs="Arial"/>
          <w:noProof/>
          <w:sz w:val="22"/>
          <w:szCs w:val="22"/>
        </w:rPr>
        <w:t xml:space="preserve">mlouvy. </w:t>
      </w:r>
      <w:r w:rsidR="00C555EF" w:rsidRPr="00C555EF">
        <w:rPr>
          <w:rFonts w:ascii="Arial" w:hAnsi="Arial" w:cs="Arial"/>
          <w:sz w:val="22"/>
          <w:szCs w:val="22"/>
        </w:rPr>
        <w:t xml:space="preserve">V případě, že se </w:t>
      </w:r>
      <w:r w:rsidR="00C555EF">
        <w:rPr>
          <w:rFonts w:ascii="Arial" w:hAnsi="Arial" w:cs="Arial"/>
          <w:sz w:val="22"/>
          <w:szCs w:val="22"/>
        </w:rPr>
        <w:t>objednatel</w:t>
      </w:r>
      <w:r w:rsidR="00C555EF" w:rsidRPr="00C555EF">
        <w:rPr>
          <w:rFonts w:ascii="Arial" w:hAnsi="Arial" w:cs="Arial"/>
          <w:sz w:val="22"/>
          <w:szCs w:val="22"/>
        </w:rPr>
        <w:t xml:space="preserve"> hodnověrným a prokazatelným způsobem dozví, že ze strany </w:t>
      </w:r>
      <w:r>
        <w:rPr>
          <w:rFonts w:ascii="Arial" w:hAnsi="Arial" w:cs="Arial"/>
          <w:sz w:val="22"/>
          <w:szCs w:val="22"/>
        </w:rPr>
        <w:t>dodavatel</w:t>
      </w:r>
      <w:r w:rsidR="00C555EF">
        <w:rPr>
          <w:rFonts w:ascii="Arial" w:hAnsi="Arial" w:cs="Arial"/>
          <w:sz w:val="22"/>
          <w:szCs w:val="22"/>
        </w:rPr>
        <w:t>e</w:t>
      </w:r>
      <w:r w:rsidR="00C555EF" w:rsidRPr="00C555EF">
        <w:rPr>
          <w:rFonts w:ascii="Arial" w:hAnsi="Arial" w:cs="Arial"/>
          <w:sz w:val="22"/>
          <w:szCs w:val="22"/>
        </w:rPr>
        <w:t xml:space="preserve"> došlo nebo dochází k nesplnění povinností dle věty první tohoto odstavce, a </w:t>
      </w:r>
      <w:r>
        <w:rPr>
          <w:rFonts w:ascii="Arial" w:hAnsi="Arial" w:cs="Arial"/>
          <w:sz w:val="22"/>
          <w:szCs w:val="22"/>
        </w:rPr>
        <w:t>dodavatel</w:t>
      </w:r>
      <w:r w:rsidR="00C555EF" w:rsidRPr="00C555EF">
        <w:rPr>
          <w:rFonts w:ascii="Arial" w:hAnsi="Arial" w:cs="Arial"/>
          <w:sz w:val="22"/>
          <w:szCs w:val="22"/>
        </w:rPr>
        <w:t xml:space="preserve"> i přes předchozí písemné upozornění </w:t>
      </w:r>
      <w:r w:rsidR="00C555EF">
        <w:rPr>
          <w:rFonts w:ascii="Arial" w:hAnsi="Arial" w:cs="Arial"/>
          <w:sz w:val="22"/>
          <w:szCs w:val="22"/>
        </w:rPr>
        <w:t>objednatele</w:t>
      </w:r>
      <w:r w:rsidR="00C555EF" w:rsidRPr="00C555EF">
        <w:rPr>
          <w:rFonts w:ascii="Arial" w:hAnsi="Arial" w:cs="Arial"/>
          <w:sz w:val="22"/>
          <w:szCs w:val="22"/>
        </w:rPr>
        <w:t xml:space="preserve"> pokračuje v neplnění těchto svých povinností nebo nezjedná nápravu, má </w:t>
      </w:r>
      <w:r w:rsidR="00C555EF">
        <w:rPr>
          <w:rFonts w:ascii="Arial" w:hAnsi="Arial" w:cs="Arial"/>
          <w:sz w:val="22"/>
          <w:szCs w:val="22"/>
        </w:rPr>
        <w:t>objednatel</w:t>
      </w:r>
      <w:r w:rsidR="00C555EF" w:rsidRPr="00C555EF">
        <w:rPr>
          <w:rFonts w:ascii="Arial" w:hAnsi="Arial" w:cs="Arial"/>
          <w:sz w:val="22"/>
          <w:szCs w:val="22"/>
        </w:rPr>
        <w:t xml:space="preserve"> právo odstoupit od </w:t>
      </w:r>
      <w:r w:rsidR="00C555EF">
        <w:rPr>
          <w:rFonts w:ascii="Arial" w:hAnsi="Arial" w:cs="Arial"/>
          <w:sz w:val="22"/>
          <w:szCs w:val="22"/>
        </w:rPr>
        <w:t>této s</w:t>
      </w:r>
      <w:r w:rsidR="00C555EF" w:rsidRPr="00C555EF">
        <w:rPr>
          <w:rFonts w:ascii="Arial" w:hAnsi="Arial" w:cs="Arial"/>
          <w:sz w:val="22"/>
          <w:szCs w:val="22"/>
        </w:rPr>
        <w:t>mlouvy za podmínek uvedených v čl. XI</w:t>
      </w:r>
      <w:r w:rsidR="000C62CD">
        <w:rPr>
          <w:rFonts w:ascii="Arial" w:hAnsi="Arial" w:cs="Arial"/>
          <w:sz w:val="22"/>
          <w:szCs w:val="22"/>
        </w:rPr>
        <w:t>V</w:t>
      </w:r>
      <w:r w:rsidR="00C555EF" w:rsidRPr="00C555EF">
        <w:rPr>
          <w:rFonts w:ascii="Arial" w:hAnsi="Arial" w:cs="Arial"/>
          <w:sz w:val="22"/>
          <w:szCs w:val="22"/>
        </w:rPr>
        <w:t xml:space="preserve"> </w:t>
      </w:r>
      <w:r w:rsidR="00C555EF">
        <w:rPr>
          <w:rFonts w:ascii="Arial" w:hAnsi="Arial" w:cs="Arial"/>
          <w:sz w:val="22"/>
          <w:szCs w:val="22"/>
        </w:rPr>
        <w:t>této s</w:t>
      </w:r>
      <w:r w:rsidR="00C555EF" w:rsidRPr="00C555EF">
        <w:rPr>
          <w:rFonts w:ascii="Arial" w:hAnsi="Arial" w:cs="Arial"/>
          <w:sz w:val="22"/>
          <w:szCs w:val="22"/>
        </w:rPr>
        <w:t>mlouvy</w:t>
      </w:r>
    </w:p>
    <w:p w14:paraId="72A752EB" w14:textId="5189227A" w:rsidR="00C555EF" w:rsidRPr="00C555EF" w:rsidRDefault="00C555EF" w:rsidP="008E352E">
      <w:pPr>
        <w:numPr>
          <w:ilvl w:val="0"/>
          <w:numId w:val="4"/>
        </w:numPr>
        <w:tabs>
          <w:tab w:val="left" w:pos="567"/>
        </w:tabs>
        <w:spacing w:after="120" w:line="276" w:lineRule="auto"/>
        <w:rPr>
          <w:rFonts w:ascii="Arial" w:hAnsi="Arial" w:cs="Arial"/>
          <w:sz w:val="22"/>
          <w:szCs w:val="22"/>
        </w:rPr>
      </w:pPr>
      <w:r w:rsidRPr="00C555EF">
        <w:rPr>
          <w:rFonts w:ascii="Arial" w:hAnsi="Arial" w:cs="Arial"/>
          <w:sz w:val="22"/>
          <w:szCs w:val="22"/>
        </w:rPr>
        <w:t xml:space="preserve">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w:t>
      </w:r>
      <w:r>
        <w:rPr>
          <w:rFonts w:ascii="Arial" w:hAnsi="Arial" w:cs="Arial"/>
          <w:sz w:val="22"/>
          <w:szCs w:val="22"/>
        </w:rPr>
        <w:t>tato s</w:t>
      </w:r>
      <w:r w:rsidRPr="00C555EF">
        <w:rPr>
          <w:rFonts w:ascii="Arial" w:hAnsi="Arial" w:cs="Arial"/>
          <w:sz w:val="22"/>
          <w:szCs w:val="22"/>
        </w:rPr>
        <w:t>mlouva z jakéhokoli důvodu nebude vyhotovena v elektronické podobě, bude sepsána a podepsána ve dvou vyhotoveních, přičemž každá ze smluvních stran obdrží jedno vyhotovení.</w:t>
      </w:r>
    </w:p>
    <w:p w14:paraId="16941BC7" w14:textId="1C5FF58E" w:rsidR="004E4056" w:rsidRPr="00905C4D" w:rsidRDefault="004E4056" w:rsidP="008E352E">
      <w:pPr>
        <w:numPr>
          <w:ilvl w:val="0"/>
          <w:numId w:val="4"/>
        </w:numPr>
        <w:tabs>
          <w:tab w:val="left" w:pos="567"/>
        </w:tabs>
        <w:spacing w:after="120" w:line="276" w:lineRule="auto"/>
        <w:rPr>
          <w:rFonts w:ascii="Arial" w:hAnsi="Arial" w:cs="Arial"/>
          <w:sz w:val="22"/>
          <w:szCs w:val="22"/>
        </w:rPr>
      </w:pPr>
      <w:r w:rsidRPr="00905C4D">
        <w:rPr>
          <w:rFonts w:ascii="Arial" w:hAnsi="Arial" w:cs="Arial"/>
          <w:sz w:val="22"/>
          <w:szCs w:val="22"/>
        </w:rPr>
        <w:t xml:space="preserve">Smluvní strany berou na vědomí, že tato smlouva bude v souladu § 219 odst. 1 písm. d) ZZVZ uveřejněna v registru smluv dle zákona č. 340/2015 Sb., o zvláštních podmínkách účinnosti některých smluv, uveřejňování těchto smluv a o registru smluv (zákon o registru </w:t>
      </w:r>
      <w:r w:rsidRPr="00905C4D">
        <w:rPr>
          <w:rFonts w:ascii="Arial" w:hAnsi="Arial" w:cs="Arial"/>
          <w:sz w:val="22"/>
          <w:szCs w:val="22"/>
        </w:rPr>
        <w:lastRenderedPageBreak/>
        <w:t>smluv)</w:t>
      </w:r>
      <w:r w:rsidR="000576D7">
        <w:rPr>
          <w:rFonts w:ascii="Arial" w:hAnsi="Arial" w:cs="Arial"/>
          <w:sz w:val="22"/>
          <w:szCs w:val="22"/>
        </w:rPr>
        <w:t>, ve znění pozdějších předpisů</w:t>
      </w:r>
      <w:r w:rsidRPr="00905C4D">
        <w:rPr>
          <w:rFonts w:ascii="Arial" w:hAnsi="Arial" w:cs="Arial"/>
          <w:sz w:val="22"/>
          <w:szCs w:val="22"/>
        </w:rPr>
        <w:t>. Uveřejnění zajistí objednatel.</w:t>
      </w:r>
    </w:p>
    <w:p w14:paraId="4AFA6F5E" w14:textId="77777777" w:rsidR="004E4056" w:rsidRPr="00905C4D" w:rsidRDefault="004E4056" w:rsidP="008E352E">
      <w:pPr>
        <w:numPr>
          <w:ilvl w:val="0"/>
          <w:numId w:val="4"/>
        </w:numPr>
        <w:tabs>
          <w:tab w:val="left" w:pos="567"/>
        </w:tabs>
        <w:spacing w:after="120" w:line="276" w:lineRule="auto"/>
        <w:rPr>
          <w:rFonts w:ascii="Arial" w:hAnsi="Arial"/>
          <w:color w:val="000000"/>
          <w:sz w:val="22"/>
          <w:szCs w:val="22"/>
        </w:rPr>
      </w:pPr>
      <w:r w:rsidRPr="00905C4D">
        <w:rPr>
          <w:rFonts w:ascii="Arial" w:hAnsi="Arial" w:cs="Arial"/>
          <w:sz w:val="22"/>
          <w:szCs w:val="22"/>
        </w:rPr>
        <w:t>Smluvní</w:t>
      </w:r>
      <w:r w:rsidRPr="00905C4D">
        <w:rPr>
          <w:rFonts w:ascii="Arial" w:eastAsia="Calibri" w:hAnsi="Arial" w:cs="Arial"/>
          <w:sz w:val="22"/>
          <w:szCs w:val="22"/>
        </w:rPr>
        <w:t xml:space="preserve"> strany prohlašují, že si </w:t>
      </w:r>
      <w:r w:rsidRPr="00905C4D">
        <w:rPr>
          <w:rFonts w:ascii="Arial" w:hAnsi="Arial" w:cs="Arial"/>
          <w:sz w:val="22"/>
          <w:szCs w:val="22"/>
        </w:rPr>
        <w:t xml:space="preserve">tuto smlouvu </w:t>
      </w:r>
      <w:r w:rsidRPr="00905C4D">
        <w:rPr>
          <w:rFonts w:ascii="Arial" w:eastAsia="Calibri" w:hAnsi="Arial" w:cs="Arial"/>
          <w:sz w:val="22"/>
          <w:szCs w:val="22"/>
        </w:rPr>
        <w:t xml:space="preserve">přečetly, souhlasí s jejím obsahem, že tato </w:t>
      </w:r>
      <w:r w:rsidRPr="00905C4D">
        <w:rPr>
          <w:rFonts w:ascii="Arial" w:hAnsi="Arial" w:cs="Arial"/>
          <w:sz w:val="22"/>
          <w:szCs w:val="22"/>
        </w:rPr>
        <w:t xml:space="preserve">smlouva </w:t>
      </w:r>
      <w:r w:rsidRPr="00905C4D">
        <w:rPr>
          <w:rFonts w:ascii="Arial" w:eastAsia="Calibri" w:hAnsi="Arial" w:cs="Arial"/>
          <w:sz w:val="22"/>
          <w:szCs w:val="22"/>
        </w:rPr>
        <w:t>byla sepsána určitě, srozumitelně, na základě jejich pravé, svobodné a vážné vůle, bez nátlaku na některou ze stran. Na důkaz toho připojují své podpisy.</w:t>
      </w:r>
    </w:p>
    <w:p w14:paraId="048F4D55" w14:textId="77777777" w:rsidR="00F5398F" w:rsidRPr="00905C4D" w:rsidRDefault="00F5398F" w:rsidP="008E352E">
      <w:pPr>
        <w:keepNext/>
        <w:numPr>
          <w:ilvl w:val="0"/>
          <w:numId w:val="4"/>
        </w:numPr>
        <w:tabs>
          <w:tab w:val="clear" w:pos="284"/>
          <w:tab w:val="num" w:pos="426"/>
        </w:tabs>
        <w:spacing w:after="120" w:line="276" w:lineRule="auto"/>
        <w:rPr>
          <w:rFonts w:ascii="Arial" w:hAnsi="Arial" w:cs="Arial"/>
          <w:sz w:val="22"/>
          <w:szCs w:val="22"/>
        </w:rPr>
      </w:pPr>
      <w:r w:rsidRPr="00905C4D">
        <w:rPr>
          <w:rFonts w:ascii="Arial" w:hAnsi="Arial" w:cs="Arial"/>
          <w:sz w:val="22"/>
          <w:szCs w:val="22"/>
        </w:rPr>
        <w:t>Nedílnou součástí této smlouvy jsou přílohy:</w:t>
      </w:r>
    </w:p>
    <w:p w14:paraId="089663BD" w14:textId="4D5EC6AA" w:rsidR="00094408" w:rsidRDefault="005C663B" w:rsidP="008E352E">
      <w:pPr>
        <w:pStyle w:val="Odstavecseseznamem"/>
        <w:numPr>
          <w:ilvl w:val="0"/>
          <w:numId w:val="14"/>
        </w:numPr>
        <w:spacing w:after="120" w:line="276" w:lineRule="auto"/>
        <w:rPr>
          <w:rFonts w:ascii="Arial" w:hAnsi="Arial" w:cs="Arial"/>
          <w:sz w:val="22"/>
          <w:szCs w:val="22"/>
        </w:rPr>
      </w:pPr>
      <w:r w:rsidRPr="00905C4D">
        <w:rPr>
          <w:rFonts w:ascii="Arial" w:hAnsi="Arial" w:cs="Arial"/>
          <w:sz w:val="22"/>
          <w:szCs w:val="22"/>
        </w:rPr>
        <w:t xml:space="preserve">Příloha </w:t>
      </w:r>
      <w:r w:rsidR="00094408" w:rsidRPr="00905C4D">
        <w:rPr>
          <w:rFonts w:ascii="Arial" w:hAnsi="Arial" w:cs="Arial"/>
          <w:sz w:val="22"/>
          <w:szCs w:val="22"/>
        </w:rPr>
        <w:t>č. 1</w:t>
      </w:r>
      <w:r w:rsidR="005D57BA">
        <w:rPr>
          <w:rFonts w:ascii="Arial" w:hAnsi="Arial" w:cs="Arial"/>
          <w:sz w:val="22"/>
          <w:szCs w:val="22"/>
        </w:rPr>
        <w:t>:</w:t>
      </w:r>
      <w:r w:rsidR="00094408" w:rsidRPr="00905C4D">
        <w:rPr>
          <w:rFonts w:ascii="Arial" w:hAnsi="Arial" w:cs="Arial"/>
          <w:sz w:val="22"/>
          <w:szCs w:val="22"/>
        </w:rPr>
        <w:t xml:space="preserve"> </w:t>
      </w:r>
      <w:r w:rsidR="00D71076">
        <w:rPr>
          <w:rFonts w:ascii="Arial" w:hAnsi="Arial" w:cs="Arial"/>
          <w:sz w:val="22"/>
          <w:szCs w:val="22"/>
        </w:rPr>
        <w:t>Technická specifikace</w:t>
      </w:r>
      <w:r w:rsidR="00F3116D">
        <w:rPr>
          <w:rFonts w:ascii="Arial" w:hAnsi="Arial" w:cs="Arial"/>
          <w:sz w:val="22"/>
          <w:szCs w:val="22"/>
        </w:rPr>
        <w:t>, jež se skládá z následujících částí:</w:t>
      </w:r>
    </w:p>
    <w:p w14:paraId="6F0CC82E" w14:textId="0A852BC3" w:rsidR="005D57BA" w:rsidRPr="00D61B5A" w:rsidRDefault="00F3116D"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cs="Arial"/>
          <w:sz w:val="22"/>
          <w:szCs w:val="22"/>
        </w:rPr>
        <w:t>část</w:t>
      </w:r>
      <w:r w:rsidR="005D57BA">
        <w:rPr>
          <w:rFonts w:ascii="Arial" w:hAnsi="Arial" w:cs="Arial"/>
          <w:sz w:val="22"/>
          <w:szCs w:val="22"/>
        </w:rPr>
        <w:t xml:space="preserve"> </w:t>
      </w:r>
      <w:proofErr w:type="gramStart"/>
      <w:r w:rsidR="005D57BA">
        <w:rPr>
          <w:rFonts w:ascii="Arial" w:hAnsi="Arial" w:cs="Arial"/>
          <w:sz w:val="22"/>
          <w:szCs w:val="22"/>
        </w:rPr>
        <w:t>1a</w:t>
      </w:r>
      <w:proofErr w:type="gramEnd"/>
      <w:r w:rsidR="005D57BA">
        <w:rPr>
          <w:rFonts w:ascii="Arial" w:hAnsi="Arial" w:cs="Arial"/>
          <w:sz w:val="22"/>
          <w:szCs w:val="22"/>
        </w:rPr>
        <w:t xml:space="preserve">: </w:t>
      </w:r>
      <w:r w:rsidR="00D71076">
        <w:rPr>
          <w:rFonts w:ascii="Arial" w:hAnsi="Arial" w:cs="Arial"/>
          <w:sz w:val="22"/>
          <w:szCs w:val="22"/>
        </w:rPr>
        <w:t xml:space="preserve">Technické </w:t>
      </w:r>
      <w:r w:rsidR="005D57BA">
        <w:rPr>
          <w:rFonts w:ascii="Arial" w:hAnsi="Arial" w:cs="Arial"/>
          <w:sz w:val="22"/>
          <w:szCs w:val="22"/>
        </w:rPr>
        <w:t>požadavk</w:t>
      </w:r>
      <w:r w:rsidR="00D71076">
        <w:rPr>
          <w:rFonts w:ascii="Arial" w:hAnsi="Arial" w:cs="Arial"/>
          <w:sz w:val="22"/>
          <w:szCs w:val="22"/>
        </w:rPr>
        <w:t>y</w:t>
      </w:r>
      <w:r w:rsidR="00D86231">
        <w:rPr>
          <w:rFonts w:ascii="Arial" w:hAnsi="Arial" w:cs="Arial"/>
          <w:sz w:val="22"/>
          <w:szCs w:val="22"/>
        </w:rPr>
        <w:t xml:space="preserve"> </w:t>
      </w:r>
      <w:r w:rsidR="00D86231" w:rsidRPr="00A05839">
        <w:rPr>
          <w:rFonts w:ascii="Arial" w:hAnsi="Arial" w:cs="Arial"/>
          <w:highlight w:val="green"/>
        </w:rPr>
        <w:t>(</w:t>
      </w:r>
      <w:r w:rsidR="00D86231" w:rsidRPr="00D61B5A">
        <w:rPr>
          <w:rFonts w:ascii="Arial" w:hAnsi="Arial" w:cs="Arial"/>
          <w:sz w:val="22"/>
          <w:szCs w:val="22"/>
          <w:highlight w:val="green"/>
        </w:rPr>
        <w:t>zadavatel doplní podobu přílohy dle nabídky vybraného dodavatele</w:t>
      </w:r>
      <w:r w:rsidR="006A282C" w:rsidRPr="00D61B5A">
        <w:rPr>
          <w:rFonts w:ascii="Arial" w:hAnsi="Arial" w:cs="Arial"/>
          <w:sz w:val="22"/>
          <w:szCs w:val="22"/>
          <w:highlight w:val="green"/>
        </w:rPr>
        <w:t xml:space="preserve"> v souladu s čl.</w:t>
      </w:r>
      <w:r w:rsidR="0041491F" w:rsidRPr="00D61B5A">
        <w:rPr>
          <w:rFonts w:ascii="Arial" w:hAnsi="Arial" w:cs="Arial"/>
          <w:sz w:val="22"/>
          <w:szCs w:val="22"/>
          <w:highlight w:val="green"/>
        </w:rPr>
        <w:t xml:space="preserve"> 15.5.1</w:t>
      </w:r>
      <w:r w:rsidR="006A282C" w:rsidRPr="00D61B5A">
        <w:rPr>
          <w:rFonts w:ascii="Arial" w:hAnsi="Arial" w:cs="Arial"/>
          <w:sz w:val="22"/>
          <w:szCs w:val="22"/>
          <w:highlight w:val="green"/>
        </w:rPr>
        <w:t xml:space="preserve"> této ZD</w:t>
      </w:r>
      <w:r w:rsidR="00D86231" w:rsidRPr="00D61B5A">
        <w:rPr>
          <w:rFonts w:ascii="Arial" w:hAnsi="Arial" w:cs="Arial"/>
          <w:sz w:val="22"/>
          <w:szCs w:val="22"/>
          <w:highlight w:val="green"/>
        </w:rPr>
        <w:t>)</w:t>
      </w:r>
    </w:p>
    <w:p w14:paraId="187F96B5" w14:textId="77777777" w:rsidR="00B56E60" w:rsidRDefault="00F3116D"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cs="Arial"/>
          <w:sz w:val="22"/>
          <w:szCs w:val="22"/>
        </w:rPr>
        <w:t>část</w:t>
      </w:r>
      <w:r w:rsidR="008F0D7F">
        <w:rPr>
          <w:rFonts w:ascii="Arial" w:hAnsi="Arial" w:cs="Arial"/>
          <w:sz w:val="22"/>
          <w:szCs w:val="22"/>
        </w:rPr>
        <w:t xml:space="preserve"> </w:t>
      </w:r>
      <w:proofErr w:type="gramStart"/>
      <w:r w:rsidR="008F0D7F">
        <w:rPr>
          <w:rFonts w:ascii="Arial" w:hAnsi="Arial" w:cs="Arial"/>
          <w:sz w:val="22"/>
          <w:szCs w:val="22"/>
        </w:rPr>
        <w:t>1b</w:t>
      </w:r>
      <w:proofErr w:type="gramEnd"/>
      <w:r w:rsidR="008F0D7F">
        <w:rPr>
          <w:rFonts w:ascii="Arial" w:hAnsi="Arial" w:cs="Arial"/>
          <w:sz w:val="22"/>
          <w:szCs w:val="22"/>
        </w:rPr>
        <w:t xml:space="preserve">: </w:t>
      </w:r>
      <w:r w:rsidR="00B56E60">
        <w:rPr>
          <w:rFonts w:ascii="Arial" w:hAnsi="Arial" w:cs="Arial"/>
          <w:sz w:val="22"/>
          <w:szCs w:val="22"/>
        </w:rPr>
        <w:t>Koncové systémy a počet uživatelů</w:t>
      </w:r>
    </w:p>
    <w:p w14:paraId="19D1B551" w14:textId="1CAC42DB" w:rsidR="009A79B6" w:rsidRPr="00B56E60" w:rsidRDefault="00E83972" w:rsidP="008E352E">
      <w:pPr>
        <w:pStyle w:val="Odstavecseseznamem"/>
        <w:numPr>
          <w:ilvl w:val="0"/>
          <w:numId w:val="14"/>
        </w:numPr>
        <w:spacing w:after="120" w:line="276" w:lineRule="auto"/>
        <w:rPr>
          <w:rFonts w:ascii="Arial" w:hAnsi="Arial" w:cs="Arial"/>
          <w:sz w:val="22"/>
          <w:szCs w:val="22"/>
          <w:highlight w:val="green"/>
        </w:rPr>
      </w:pPr>
      <w:r w:rsidRPr="00905C4D">
        <w:rPr>
          <w:rFonts w:ascii="Arial" w:hAnsi="Arial" w:cs="Arial"/>
          <w:sz w:val="22"/>
          <w:szCs w:val="22"/>
        </w:rPr>
        <w:t>Příloha č. 2</w:t>
      </w:r>
      <w:r>
        <w:rPr>
          <w:rFonts w:ascii="Arial" w:hAnsi="Arial" w:cs="Arial"/>
          <w:sz w:val="22"/>
          <w:szCs w:val="22"/>
        </w:rPr>
        <w:t xml:space="preserve">: </w:t>
      </w:r>
      <w:r w:rsidR="009A79B6" w:rsidRPr="00905C4D">
        <w:rPr>
          <w:rFonts w:ascii="Arial" w:hAnsi="Arial" w:cs="Arial"/>
          <w:sz w:val="22"/>
          <w:szCs w:val="22"/>
        </w:rPr>
        <w:t>Návrh technického řešení dodavatele</w:t>
      </w:r>
      <w:r w:rsidR="009A79B6">
        <w:rPr>
          <w:rFonts w:ascii="Arial" w:hAnsi="Arial" w:cs="Arial"/>
          <w:sz w:val="22"/>
          <w:szCs w:val="22"/>
        </w:rPr>
        <w:t xml:space="preserve"> včetně položkových seznamů komponent </w:t>
      </w:r>
      <w:r w:rsidR="009A79B6" w:rsidRPr="002D38C8">
        <w:rPr>
          <w:rFonts w:ascii="Arial" w:hAnsi="Arial" w:cs="Arial"/>
          <w:sz w:val="22"/>
          <w:szCs w:val="22"/>
          <w:highlight w:val="green"/>
        </w:rPr>
        <w:t>(účastník předloží v rámci Nabídky v souladu s čl.15.5.2, 15.5.3 a 15.5.4 této ZD)</w:t>
      </w:r>
      <w:r w:rsidRPr="00E83972">
        <w:rPr>
          <w:rFonts w:ascii="Arial" w:hAnsi="Arial" w:cs="Arial"/>
          <w:sz w:val="22"/>
          <w:szCs w:val="22"/>
        </w:rPr>
        <w:t>, který se skládá z následujících částí:</w:t>
      </w:r>
    </w:p>
    <w:p w14:paraId="0976A6C6" w14:textId="4B458363" w:rsidR="00B56E60" w:rsidRPr="00D61B5A" w:rsidRDefault="00B56E60"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cs="Arial"/>
          <w:sz w:val="22"/>
          <w:szCs w:val="22"/>
        </w:rPr>
        <w:t xml:space="preserve">část </w:t>
      </w:r>
      <w:proofErr w:type="gramStart"/>
      <w:r>
        <w:rPr>
          <w:rFonts w:ascii="Arial" w:hAnsi="Arial" w:cs="Arial"/>
          <w:sz w:val="22"/>
          <w:szCs w:val="22"/>
        </w:rPr>
        <w:t>2a</w:t>
      </w:r>
      <w:proofErr w:type="gramEnd"/>
      <w:r>
        <w:rPr>
          <w:rFonts w:ascii="Arial" w:hAnsi="Arial" w:cs="Arial"/>
          <w:sz w:val="22"/>
          <w:szCs w:val="22"/>
        </w:rPr>
        <w:t xml:space="preserve">: </w:t>
      </w:r>
      <w:r w:rsidRPr="00905C4D">
        <w:rPr>
          <w:rFonts w:ascii="Arial" w:hAnsi="Arial" w:cs="Arial"/>
          <w:sz w:val="22"/>
          <w:szCs w:val="22"/>
        </w:rPr>
        <w:t>Návrh technického řešení</w:t>
      </w:r>
      <w:r>
        <w:rPr>
          <w:rFonts w:ascii="Arial" w:hAnsi="Arial" w:cs="Arial"/>
          <w:sz w:val="22"/>
          <w:szCs w:val="22"/>
        </w:rPr>
        <w:t xml:space="preserve"> pro systém IdM</w:t>
      </w:r>
    </w:p>
    <w:p w14:paraId="27E8C130" w14:textId="3A312AFB" w:rsidR="00B56E60" w:rsidRDefault="00B56E60"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cs="Arial"/>
          <w:sz w:val="22"/>
          <w:szCs w:val="22"/>
        </w:rPr>
        <w:t xml:space="preserve">část </w:t>
      </w:r>
      <w:proofErr w:type="gramStart"/>
      <w:r>
        <w:rPr>
          <w:rFonts w:ascii="Arial" w:hAnsi="Arial" w:cs="Arial"/>
          <w:sz w:val="22"/>
          <w:szCs w:val="22"/>
        </w:rPr>
        <w:t>2b</w:t>
      </w:r>
      <w:proofErr w:type="gramEnd"/>
      <w:r>
        <w:rPr>
          <w:rFonts w:ascii="Arial" w:hAnsi="Arial" w:cs="Arial"/>
          <w:sz w:val="22"/>
          <w:szCs w:val="22"/>
        </w:rPr>
        <w:t xml:space="preserve">: </w:t>
      </w:r>
      <w:r w:rsidRPr="00905C4D">
        <w:rPr>
          <w:rFonts w:ascii="Arial" w:hAnsi="Arial" w:cs="Arial"/>
          <w:sz w:val="22"/>
          <w:szCs w:val="22"/>
        </w:rPr>
        <w:t>Návrh technického řešení</w:t>
      </w:r>
      <w:r>
        <w:rPr>
          <w:rFonts w:ascii="Arial" w:hAnsi="Arial" w:cs="Arial"/>
          <w:sz w:val="22"/>
          <w:szCs w:val="22"/>
        </w:rPr>
        <w:t xml:space="preserve"> pro systém PAM</w:t>
      </w:r>
    </w:p>
    <w:p w14:paraId="54FE81DC" w14:textId="09BB68C4" w:rsidR="00CD7573" w:rsidRPr="00CD7573" w:rsidRDefault="00245DB6" w:rsidP="008E352E">
      <w:pPr>
        <w:pStyle w:val="Odstavecseseznamem"/>
        <w:numPr>
          <w:ilvl w:val="0"/>
          <w:numId w:val="14"/>
        </w:numPr>
        <w:spacing w:after="120" w:line="276" w:lineRule="auto"/>
        <w:rPr>
          <w:rFonts w:ascii="Arial" w:hAnsi="Arial" w:cs="Arial"/>
          <w:i/>
          <w:sz w:val="22"/>
          <w:szCs w:val="22"/>
        </w:rPr>
      </w:pPr>
      <w:r w:rsidRPr="00D71076">
        <w:rPr>
          <w:rFonts w:ascii="Arial" w:hAnsi="Arial" w:cs="Arial"/>
          <w:sz w:val="22"/>
          <w:szCs w:val="22"/>
        </w:rPr>
        <w:t>Příloha</w:t>
      </w:r>
      <w:r w:rsidRPr="00D71076">
        <w:rPr>
          <w:rFonts w:ascii="Arial" w:hAnsi="Arial"/>
          <w:color w:val="000000"/>
          <w:sz w:val="22"/>
          <w:szCs w:val="22"/>
        </w:rPr>
        <w:t xml:space="preserve"> č. 3</w:t>
      </w:r>
      <w:r w:rsidR="005D57BA" w:rsidRPr="00D71076">
        <w:rPr>
          <w:rFonts w:ascii="Arial" w:hAnsi="Arial"/>
          <w:color w:val="000000"/>
          <w:sz w:val="22"/>
          <w:szCs w:val="22"/>
        </w:rPr>
        <w:t>:</w:t>
      </w:r>
      <w:r w:rsidRPr="00D71076">
        <w:rPr>
          <w:rFonts w:ascii="Arial" w:hAnsi="Arial"/>
          <w:color w:val="000000"/>
          <w:sz w:val="22"/>
          <w:szCs w:val="22"/>
        </w:rPr>
        <w:t xml:space="preserve"> </w:t>
      </w:r>
      <w:r w:rsidR="009A79B6">
        <w:rPr>
          <w:rFonts w:ascii="Arial" w:hAnsi="Arial"/>
          <w:color w:val="000000"/>
          <w:sz w:val="22"/>
          <w:szCs w:val="22"/>
        </w:rPr>
        <w:t>Harmonogram</w:t>
      </w:r>
      <w:r w:rsidR="00CD7573">
        <w:rPr>
          <w:rFonts w:ascii="Arial" w:hAnsi="Arial"/>
          <w:color w:val="000000"/>
          <w:sz w:val="22"/>
          <w:szCs w:val="22"/>
        </w:rPr>
        <w:t xml:space="preserve"> </w:t>
      </w:r>
    </w:p>
    <w:p w14:paraId="7C6B2EF6" w14:textId="1942837B" w:rsidR="00D71076" w:rsidRPr="00D71076" w:rsidRDefault="00CD7573" w:rsidP="008E352E">
      <w:pPr>
        <w:pStyle w:val="Odstavecseseznamem"/>
        <w:numPr>
          <w:ilvl w:val="0"/>
          <w:numId w:val="14"/>
        </w:numPr>
        <w:spacing w:after="120" w:line="276" w:lineRule="auto"/>
        <w:rPr>
          <w:rFonts w:ascii="Arial" w:hAnsi="Arial" w:cs="Arial"/>
          <w:i/>
          <w:sz w:val="22"/>
          <w:szCs w:val="22"/>
        </w:rPr>
      </w:pPr>
      <w:r>
        <w:rPr>
          <w:rFonts w:ascii="Arial" w:hAnsi="Arial" w:cs="Arial"/>
          <w:sz w:val="22"/>
          <w:szCs w:val="22"/>
        </w:rPr>
        <w:t xml:space="preserve">Příloha č. 4: </w:t>
      </w:r>
      <w:r w:rsidR="00E83972">
        <w:rPr>
          <w:rFonts w:ascii="Arial" w:hAnsi="Arial" w:cs="Arial"/>
          <w:sz w:val="22"/>
          <w:szCs w:val="22"/>
        </w:rPr>
        <w:t>Podrobný rozpad ceny</w:t>
      </w:r>
      <w:r w:rsidR="000D09F7">
        <w:rPr>
          <w:rFonts w:ascii="Arial" w:hAnsi="Arial" w:cs="Arial"/>
          <w:sz w:val="22"/>
          <w:szCs w:val="22"/>
        </w:rPr>
        <w:t xml:space="preserve"> a licencí</w:t>
      </w:r>
      <w:r w:rsidR="00B56E60">
        <w:rPr>
          <w:rFonts w:ascii="Arial" w:hAnsi="Arial" w:cs="Arial"/>
          <w:sz w:val="22"/>
          <w:szCs w:val="22"/>
        </w:rPr>
        <w:t xml:space="preserve"> </w:t>
      </w:r>
    </w:p>
    <w:p w14:paraId="7FFF01D3" w14:textId="62532C16" w:rsidR="00D71076" w:rsidRPr="00A43D3F" w:rsidRDefault="00D71076" w:rsidP="008E352E">
      <w:pPr>
        <w:pStyle w:val="Odstavecseseznamem"/>
        <w:numPr>
          <w:ilvl w:val="0"/>
          <w:numId w:val="14"/>
        </w:numPr>
        <w:spacing w:after="120" w:line="276" w:lineRule="auto"/>
        <w:rPr>
          <w:rFonts w:ascii="Arial" w:hAnsi="Arial" w:cs="Arial"/>
          <w:sz w:val="22"/>
          <w:szCs w:val="22"/>
        </w:rPr>
      </w:pPr>
      <w:r w:rsidRPr="00A43D3F">
        <w:rPr>
          <w:rFonts w:ascii="Arial" w:hAnsi="Arial" w:cs="Arial"/>
          <w:sz w:val="22"/>
          <w:szCs w:val="22"/>
        </w:rPr>
        <w:t xml:space="preserve">Příloha č. </w:t>
      </w:r>
      <w:r w:rsidR="00CD7573">
        <w:rPr>
          <w:rFonts w:ascii="Arial" w:hAnsi="Arial" w:cs="Arial"/>
          <w:sz w:val="22"/>
          <w:szCs w:val="22"/>
        </w:rPr>
        <w:t>5</w:t>
      </w:r>
      <w:r>
        <w:rPr>
          <w:rFonts w:ascii="Arial" w:hAnsi="Arial"/>
          <w:color w:val="000000"/>
          <w:sz w:val="22"/>
          <w:szCs w:val="22"/>
        </w:rPr>
        <w:t>:</w:t>
      </w:r>
      <w:r w:rsidRPr="00A43D3F">
        <w:rPr>
          <w:rFonts w:ascii="Arial" w:hAnsi="Arial"/>
          <w:color w:val="000000"/>
          <w:sz w:val="22"/>
          <w:szCs w:val="22"/>
        </w:rPr>
        <w:t xml:space="preserve"> </w:t>
      </w:r>
      <w:r w:rsidR="008C1BE7">
        <w:rPr>
          <w:rFonts w:ascii="Arial" w:hAnsi="Arial"/>
          <w:color w:val="000000"/>
          <w:sz w:val="22"/>
          <w:szCs w:val="22"/>
        </w:rPr>
        <w:t>Požadavky na provoz řešení a SLA</w:t>
      </w:r>
      <w:r w:rsidR="00345A8A">
        <w:rPr>
          <w:rFonts w:ascii="Arial" w:hAnsi="Arial"/>
          <w:color w:val="000000"/>
          <w:sz w:val="22"/>
          <w:szCs w:val="22"/>
        </w:rPr>
        <w:t xml:space="preserve"> </w:t>
      </w:r>
    </w:p>
    <w:p w14:paraId="554F60A8" w14:textId="241A9125" w:rsidR="00C97386" w:rsidRPr="00536DC5" w:rsidRDefault="00515BD6" w:rsidP="008E352E">
      <w:pPr>
        <w:pStyle w:val="Odstavecseseznamem"/>
        <w:numPr>
          <w:ilvl w:val="0"/>
          <w:numId w:val="14"/>
        </w:numPr>
        <w:spacing w:after="120" w:line="276" w:lineRule="auto"/>
        <w:rPr>
          <w:rFonts w:ascii="Arial" w:hAnsi="Arial" w:cs="Arial"/>
          <w:sz w:val="22"/>
          <w:szCs w:val="22"/>
        </w:rPr>
      </w:pPr>
      <w:r w:rsidRPr="00A43D3F">
        <w:rPr>
          <w:rFonts w:ascii="Arial" w:hAnsi="Arial"/>
          <w:color w:val="000000"/>
          <w:sz w:val="22"/>
          <w:szCs w:val="22"/>
        </w:rPr>
        <w:t xml:space="preserve">Příloha č. </w:t>
      </w:r>
      <w:r w:rsidR="00CD7573">
        <w:rPr>
          <w:rFonts w:ascii="Arial" w:hAnsi="Arial"/>
          <w:color w:val="000000"/>
          <w:sz w:val="22"/>
          <w:szCs w:val="22"/>
        </w:rPr>
        <w:t>6</w:t>
      </w:r>
      <w:r w:rsidR="005D57BA">
        <w:rPr>
          <w:rFonts w:ascii="Arial" w:hAnsi="Arial"/>
          <w:color w:val="000000"/>
          <w:sz w:val="22"/>
          <w:szCs w:val="22"/>
        </w:rPr>
        <w:t>:</w:t>
      </w:r>
      <w:r w:rsidR="00C97386" w:rsidRPr="00A43D3F">
        <w:rPr>
          <w:rFonts w:ascii="Arial" w:hAnsi="Arial"/>
          <w:color w:val="000000"/>
          <w:sz w:val="22"/>
          <w:szCs w:val="22"/>
        </w:rPr>
        <w:t xml:space="preserve"> </w:t>
      </w:r>
      <w:r w:rsidR="00A43D3F" w:rsidRPr="00A43D3F">
        <w:rPr>
          <w:rFonts w:ascii="Arial" w:hAnsi="Arial"/>
          <w:color w:val="000000"/>
          <w:sz w:val="22"/>
          <w:szCs w:val="22"/>
        </w:rPr>
        <w:t>Akceptační</w:t>
      </w:r>
      <w:r w:rsidR="00C97386" w:rsidRPr="00A43D3F">
        <w:rPr>
          <w:rFonts w:ascii="Arial" w:hAnsi="Arial"/>
          <w:color w:val="000000"/>
          <w:sz w:val="22"/>
          <w:szCs w:val="22"/>
        </w:rPr>
        <w:t xml:space="preserve"> protokol (vzor)</w:t>
      </w:r>
      <w:r w:rsidR="00C7448E" w:rsidRPr="00A43D3F">
        <w:rPr>
          <w:rFonts w:ascii="Arial" w:hAnsi="Arial"/>
          <w:i/>
          <w:color w:val="000000"/>
          <w:sz w:val="22"/>
          <w:szCs w:val="22"/>
        </w:rPr>
        <w:t xml:space="preserve"> (k </w:t>
      </w:r>
      <w:r w:rsidR="009F61D1" w:rsidRPr="00A43D3F">
        <w:rPr>
          <w:rFonts w:ascii="Arial" w:hAnsi="Arial"/>
          <w:i/>
          <w:color w:val="000000"/>
          <w:sz w:val="22"/>
          <w:szCs w:val="22"/>
        </w:rPr>
        <w:t xml:space="preserve">budoucí </w:t>
      </w:r>
      <w:r w:rsidR="00C7448E" w:rsidRPr="00A43D3F">
        <w:rPr>
          <w:rFonts w:ascii="Arial" w:hAnsi="Arial"/>
          <w:i/>
          <w:color w:val="000000"/>
          <w:sz w:val="22"/>
          <w:szCs w:val="22"/>
        </w:rPr>
        <w:t>úpravě dle faktického stavu)</w:t>
      </w:r>
      <w:r w:rsidR="00F3116D">
        <w:rPr>
          <w:rFonts w:ascii="Arial" w:hAnsi="Arial" w:cs="Arial"/>
          <w:sz w:val="22"/>
          <w:szCs w:val="22"/>
        </w:rPr>
        <w:t>, jež se skládá z následujících částí:</w:t>
      </w:r>
    </w:p>
    <w:p w14:paraId="07BFBE3F" w14:textId="38F02BB9" w:rsidR="00536DC5" w:rsidRPr="00536DC5" w:rsidRDefault="00F3116D"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iCs/>
          <w:color w:val="000000"/>
          <w:sz w:val="22"/>
          <w:szCs w:val="22"/>
        </w:rPr>
        <w:t>část</w:t>
      </w:r>
      <w:r w:rsidR="00536DC5">
        <w:rPr>
          <w:rFonts w:ascii="Arial" w:hAnsi="Arial"/>
          <w:iCs/>
          <w:color w:val="000000"/>
          <w:sz w:val="22"/>
          <w:szCs w:val="22"/>
        </w:rPr>
        <w:t xml:space="preserve"> </w:t>
      </w:r>
      <w:proofErr w:type="gramStart"/>
      <w:r w:rsidR="001E246B">
        <w:rPr>
          <w:rFonts w:ascii="Arial" w:hAnsi="Arial"/>
          <w:iCs/>
          <w:color w:val="000000"/>
          <w:sz w:val="22"/>
          <w:szCs w:val="22"/>
        </w:rPr>
        <w:t>6</w:t>
      </w:r>
      <w:r w:rsidR="00536DC5">
        <w:rPr>
          <w:rFonts w:ascii="Arial" w:hAnsi="Arial"/>
          <w:iCs/>
          <w:color w:val="000000"/>
          <w:sz w:val="22"/>
          <w:szCs w:val="22"/>
        </w:rPr>
        <w:t>a</w:t>
      </w:r>
      <w:proofErr w:type="gramEnd"/>
      <w:r w:rsidR="00536DC5">
        <w:rPr>
          <w:rFonts w:ascii="Arial" w:hAnsi="Arial"/>
          <w:iCs/>
          <w:color w:val="000000"/>
          <w:sz w:val="22"/>
          <w:szCs w:val="22"/>
        </w:rPr>
        <w:t xml:space="preserve">: Akceptační protokol bez výhrad (vzor) </w:t>
      </w:r>
      <w:r w:rsidR="00536DC5" w:rsidRPr="00A43D3F">
        <w:rPr>
          <w:rFonts w:ascii="Arial" w:hAnsi="Arial"/>
          <w:i/>
          <w:color w:val="000000"/>
          <w:sz w:val="22"/>
          <w:szCs w:val="22"/>
        </w:rPr>
        <w:t>(k budoucí úpravě dle faktického stavu)</w:t>
      </w:r>
    </w:p>
    <w:p w14:paraId="0F06D2D1" w14:textId="147C4FBD" w:rsidR="00536DC5" w:rsidRPr="001947A4" w:rsidRDefault="00F3116D"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iCs/>
          <w:color w:val="000000"/>
          <w:sz w:val="22"/>
          <w:szCs w:val="22"/>
        </w:rPr>
        <w:t>část</w:t>
      </w:r>
      <w:r w:rsidR="00536DC5">
        <w:rPr>
          <w:rFonts w:ascii="Arial" w:hAnsi="Arial"/>
          <w:iCs/>
          <w:color w:val="000000"/>
          <w:sz w:val="22"/>
          <w:szCs w:val="22"/>
        </w:rPr>
        <w:t xml:space="preserve"> </w:t>
      </w:r>
      <w:proofErr w:type="gramStart"/>
      <w:r w:rsidR="001E246B">
        <w:rPr>
          <w:rFonts w:ascii="Arial" w:hAnsi="Arial"/>
          <w:iCs/>
          <w:color w:val="000000"/>
          <w:sz w:val="22"/>
          <w:szCs w:val="22"/>
        </w:rPr>
        <w:t>6</w:t>
      </w:r>
      <w:r w:rsidR="00536DC5">
        <w:rPr>
          <w:rFonts w:ascii="Arial" w:hAnsi="Arial"/>
          <w:iCs/>
          <w:color w:val="000000"/>
          <w:sz w:val="22"/>
          <w:szCs w:val="22"/>
        </w:rPr>
        <w:t>b</w:t>
      </w:r>
      <w:proofErr w:type="gramEnd"/>
      <w:r w:rsidR="00536DC5">
        <w:rPr>
          <w:rFonts w:ascii="Arial" w:hAnsi="Arial"/>
          <w:iCs/>
          <w:color w:val="000000"/>
          <w:sz w:val="22"/>
          <w:szCs w:val="22"/>
        </w:rPr>
        <w:t xml:space="preserve">: Akceptační protokol s výhradami (vzor) </w:t>
      </w:r>
      <w:r w:rsidR="00536DC5" w:rsidRPr="00A43D3F">
        <w:rPr>
          <w:rFonts w:ascii="Arial" w:hAnsi="Arial"/>
          <w:i/>
          <w:color w:val="000000"/>
          <w:sz w:val="22"/>
          <w:szCs w:val="22"/>
        </w:rPr>
        <w:t>(k budoucí úpravě dle faktického stavu)</w:t>
      </w:r>
    </w:p>
    <w:p w14:paraId="15469740" w14:textId="5C9C4774" w:rsidR="001947A4" w:rsidRPr="003F66F9" w:rsidRDefault="00F3116D" w:rsidP="008E352E">
      <w:pPr>
        <w:pStyle w:val="Odstavecseseznamem"/>
        <w:numPr>
          <w:ilvl w:val="0"/>
          <w:numId w:val="14"/>
        </w:numPr>
        <w:spacing w:after="120" w:line="276" w:lineRule="auto"/>
        <w:ind w:left="1276" w:hanging="283"/>
        <w:rPr>
          <w:rFonts w:ascii="Arial" w:hAnsi="Arial" w:cs="Arial"/>
          <w:sz w:val="22"/>
          <w:szCs w:val="22"/>
        </w:rPr>
      </w:pPr>
      <w:r>
        <w:rPr>
          <w:rFonts w:ascii="Arial" w:hAnsi="Arial"/>
          <w:iCs/>
          <w:color w:val="000000"/>
          <w:sz w:val="22"/>
          <w:szCs w:val="22"/>
        </w:rPr>
        <w:t>část</w:t>
      </w:r>
      <w:r w:rsidR="001947A4">
        <w:rPr>
          <w:rFonts w:ascii="Arial" w:hAnsi="Arial"/>
          <w:iCs/>
          <w:color w:val="000000"/>
          <w:sz w:val="22"/>
          <w:szCs w:val="22"/>
        </w:rPr>
        <w:t xml:space="preserve"> </w:t>
      </w:r>
      <w:r w:rsidR="001E246B">
        <w:rPr>
          <w:rFonts w:ascii="Arial" w:hAnsi="Arial"/>
          <w:iCs/>
          <w:color w:val="000000"/>
          <w:sz w:val="22"/>
          <w:szCs w:val="22"/>
        </w:rPr>
        <w:t>6</w:t>
      </w:r>
      <w:r w:rsidR="001947A4">
        <w:rPr>
          <w:rFonts w:ascii="Arial" w:hAnsi="Arial"/>
          <w:iCs/>
          <w:color w:val="000000"/>
          <w:sz w:val="22"/>
          <w:szCs w:val="22"/>
        </w:rPr>
        <w:t xml:space="preserve">c: </w:t>
      </w:r>
      <w:r w:rsidR="001679E7">
        <w:rPr>
          <w:rFonts w:ascii="Arial" w:hAnsi="Arial"/>
          <w:iCs/>
          <w:color w:val="000000"/>
          <w:sz w:val="22"/>
          <w:szCs w:val="22"/>
        </w:rPr>
        <w:t xml:space="preserve">Zápis o neakceptaci (vzor) </w:t>
      </w:r>
      <w:r w:rsidR="001679E7" w:rsidRPr="00A43D3F">
        <w:rPr>
          <w:rFonts w:ascii="Arial" w:hAnsi="Arial"/>
          <w:i/>
          <w:color w:val="000000"/>
          <w:sz w:val="22"/>
          <w:szCs w:val="22"/>
        </w:rPr>
        <w:t>(k budoucí úpravě dle faktického stavu)</w:t>
      </w:r>
    </w:p>
    <w:p w14:paraId="27E1A683" w14:textId="77777777" w:rsidR="00F0202B" w:rsidRPr="00F0202B" w:rsidRDefault="003F66F9" w:rsidP="00B86FD9">
      <w:pPr>
        <w:pStyle w:val="Odstavecseseznamem"/>
        <w:numPr>
          <w:ilvl w:val="0"/>
          <w:numId w:val="14"/>
        </w:numPr>
        <w:spacing w:after="120" w:line="276" w:lineRule="auto"/>
        <w:ind w:left="1276" w:hanging="283"/>
        <w:rPr>
          <w:rFonts w:ascii="Arial" w:hAnsi="Arial" w:cs="Arial"/>
          <w:sz w:val="22"/>
          <w:szCs w:val="22"/>
        </w:rPr>
      </w:pPr>
      <w:r>
        <w:rPr>
          <w:rFonts w:ascii="Arial" w:hAnsi="Arial"/>
          <w:i/>
          <w:color w:val="000000"/>
          <w:sz w:val="22"/>
          <w:szCs w:val="22"/>
        </w:rPr>
        <w:t xml:space="preserve">část </w:t>
      </w:r>
      <w:proofErr w:type="gramStart"/>
      <w:r>
        <w:rPr>
          <w:rFonts w:ascii="Arial" w:hAnsi="Arial"/>
          <w:i/>
          <w:color w:val="000000"/>
          <w:sz w:val="22"/>
          <w:szCs w:val="22"/>
        </w:rPr>
        <w:t>6d</w:t>
      </w:r>
      <w:proofErr w:type="gramEnd"/>
      <w:r>
        <w:rPr>
          <w:rFonts w:ascii="Arial" w:hAnsi="Arial"/>
          <w:i/>
          <w:color w:val="000000"/>
          <w:sz w:val="22"/>
          <w:szCs w:val="22"/>
        </w:rPr>
        <w:t xml:space="preserve">: Předávací protokol </w:t>
      </w:r>
      <w:r>
        <w:rPr>
          <w:rFonts w:ascii="Arial" w:hAnsi="Arial"/>
          <w:iCs/>
          <w:color w:val="000000"/>
          <w:sz w:val="22"/>
          <w:szCs w:val="22"/>
        </w:rPr>
        <w:t xml:space="preserve">(vzor) </w:t>
      </w:r>
      <w:r w:rsidRPr="00A43D3F">
        <w:rPr>
          <w:rFonts w:ascii="Arial" w:hAnsi="Arial"/>
          <w:i/>
          <w:color w:val="000000"/>
          <w:sz w:val="22"/>
          <w:szCs w:val="22"/>
        </w:rPr>
        <w:t>(k budoucí úpravě dle faktického stavu)</w:t>
      </w:r>
    </w:p>
    <w:p w14:paraId="4C1ADA0B" w14:textId="18611AB8" w:rsidR="0013180F" w:rsidRPr="00B86FD9" w:rsidRDefault="0013180F" w:rsidP="00B86FD9">
      <w:pPr>
        <w:pStyle w:val="Odstavecseseznamem"/>
        <w:numPr>
          <w:ilvl w:val="0"/>
          <w:numId w:val="14"/>
        </w:numPr>
        <w:spacing w:after="120" w:line="276" w:lineRule="auto"/>
        <w:ind w:left="1276" w:hanging="283"/>
        <w:rPr>
          <w:rFonts w:ascii="Arial" w:hAnsi="Arial" w:cs="Arial"/>
          <w:sz w:val="22"/>
          <w:szCs w:val="22"/>
        </w:rPr>
      </w:pPr>
      <w:r>
        <w:rPr>
          <w:rFonts w:ascii="Arial" w:hAnsi="Arial"/>
          <w:iCs/>
          <w:color w:val="000000"/>
          <w:sz w:val="22"/>
          <w:szCs w:val="22"/>
        </w:rPr>
        <w:t>Příloha č. 7: Realizační tým</w:t>
      </w:r>
      <w:r w:rsidR="00B86FD9">
        <w:rPr>
          <w:rFonts w:ascii="Arial" w:hAnsi="Arial"/>
          <w:iCs/>
          <w:color w:val="000000"/>
          <w:sz w:val="22"/>
          <w:szCs w:val="22"/>
        </w:rPr>
        <w:t xml:space="preserve"> </w:t>
      </w:r>
      <w:r w:rsidR="00B86FD9" w:rsidRPr="00A05839">
        <w:rPr>
          <w:rFonts w:ascii="Arial" w:hAnsi="Arial" w:cs="Arial"/>
          <w:highlight w:val="green"/>
        </w:rPr>
        <w:t>(</w:t>
      </w:r>
      <w:r w:rsidR="00B86FD9" w:rsidRPr="00D61B5A">
        <w:rPr>
          <w:rFonts w:ascii="Arial" w:hAnsi="Arial" w:cs="Arial"/>
          <w:sz w:val="22"/>
          <w:szCs w:val="22"/>
          <w:highlight w:val="green"/>
        </w:rPr>
        <w:t xml:space="preserve">zadavatel doplní podobu přílohy dle nabídky vybraného dodavatele v souladu s čl. </w:t>
      </w:r>
      <w:r w:rsidR="00D7122D" w:rsidRPr="00D61B5A">
        <w:rPr>
          <w:rFonts w:ascii="Arial" w:hAnsi="Arial" w:cs="Arial"/>
          <w:sz w:val="22"/>
          <w:szCs w:val="22"/>
          <w:highlight w:val="green"/>
        </w:rPr>
        <w:t>1</w:t>
      </w:r>
      <w:r w:rsidR="00D7122D">
        <w:rPr>
          <w:rFonts w:ascii="Arial" w:hAnsi="Arial" w:cs="Arial"/>
          <w:sz w:val="22"/>
          <w:szCs w:val="22"/>
          <w:highlight w:val="green"/>
        </w:rPr>
        <w:t>0</w:t>
      </w:r>
      <w:r w:rsidR="00B86FD9" w:rsidRPr="00D61B5A">
        <w:rPr>
          <w:rFonts w:ascii="Arial" w:hAnsi="Arial" w:cs="Arial"/>
          <w:sz w:val="22"/>
          <w:szCs w:val="22"/>
          <w:highlight w:val="green"/>
        </w:rPr>
        <w:t>.5.</w:t>
      </w:r>
      <w:r w:rsidR="00D7122D">
        <w:rPr>
          <w:rFonts w:ascii="Arial" w:hAnsi="Arial" w:cs="Arial"/>
          <w:sz w:val="22"/>
          <w:szCs w:val="22"/>
          <w:highlight w:val="green"/>
        </w:rPr>
        <w:t>2</w:t>
      </w:r>
      <w:r w:rsidR="00D7122D" w:rsidRPr="00D61B5A">
        <w:rPr>
          <w:rFonts w:ascii="Arial" w:hAnsi="Arial" w:cs="Arial"/>
          <w:sz w:val="22"/>
          <w:szCs w:val="22"/>
          <w:highlight w:val="green"/>
        </w:rPr>
        <w:t xml:space="preserve"> </w:t>
      </w:r>
      <w:r w:rsidR="00B86FD9" w:rsidRPr="00D61B5A">
        <w:rPr>
          <w:rFonts w:ascii="Arial" w:hAnsi="Arial" w:cs="Arial"/>
          <w:sz w:val="22"/>
          <w:szCs w:val="22"/>
          <w:highlight w:val="green"/>
        </w:rPr>
        <w:t>této ZD)</w:t>
      </w:r>
    </w:p>
    <w:p w14:paraId="589B8091" w14:textId="23169955" w:rsidR="00B56E60" w:rsidRPr="00A43D3F" w:rsidRDefault="00B56E60" w:rsidP="008E352E">
      <w:pPr>
        <w:pStyle w:val="Odstavecseseznamem"/>
        <w:numPr>
          <w:ilvl w:val="0"/>
          <w:numId w:val="14"/>
        </w:numPr>
        <w:spacing w:after="120" w:line="276" w:lineRule="auto"/>
        <w:rPr>
          <w:rFonts w:ascii="Arial" w:hAnsi="Arial" w:cs="Arial"/>
          <w:sz w:val="22"/>
          <w:szCs w:val="22"/>
        </w:rPr>
      </w:pPr>
      <w:r w:rsidRPr="00A43D3F">
        <w:rPr>
          <w:rFonts w:ascii="Arial" w:hAnsi="Arial" w:cs="Arial"/>
          <w:sz w:val="22"/>
          <w:szCs w:val="22"/>
        </w:rPr>
        <w:t xml:space="preserve">Příloha č. </w:t>
      </w:r>
      <w:r w:rsidR="000C2ECF">
        <w:rPr>
          <w:rFonts w:ascii="Arial" w:hAnsi="Arial" w:cs="Arial"/>
          <w:sz w:val="22"/>
          <w:szCs w:val="22"/>
        </w:rPr>
        <w:t>8</w:t>
      </w:r>
      <w:r>
        <w:rPr>
          <w:rFonts w:ascii="Arial" w:hAnsi="Arial"/>
          <w:color w:val="000000"/>
          <w:sz w:val="22"/>
          <w:szCs w:val="22"/>
        </w:rPr>
        <w:t>:</w:t>
      </w:r>
      <w:r w:rsidRPr="00A43D3F">
        <w:rPr>
          <w:rFonts w:ascii="Arial" w:hAnsi="Arial"/>
          <w:color w:val="000000"/>
          <w:sz w:val="22"/>
          <w:szCs w:val="22"/>
        </w:rPr>
        <w:t xml:space="preserve"> </w:t>
      </w:r>
      <w:r>
        <w:rPr>
          <w:rFonts w:ascii="Arial" w:hAnsi="Arial"/>
          <w:color w:val="000000"/>
          <w:sz w:val="22"/>
          <w:szCs w:val="22"/>
        </w:rPr>
        <w:t>Definice pojmů a zkratek</w:t>
      </w:r>
    </w:p>
    <w:p w14:paraId="2EA84097" w14:textId="77777777" w:rsidR="00B56E60" w:rsidRPr="00A43D3F" w:rsidRDefault="00B56E60" w:rsidP="00B56E60">
      <w:pPr>
        <w:pStyle w:val="Odstavecseseznamem"/>
        <w:spacing w:after="120" w:line="276" w:lineRule="auto"/>
        <w:ind w:left="1276"/>
        <w:rPr>
          <w:rFonts w:ascii="Arial" w:hAnsi="Arial" w:cs="Arial"/>
          <w:sz w:val="22"/>
          <w:szCs w:val="22"/>
        </w:rPr>
      </w:pPr>
    </w:p>
    <w:bookmarkEnd w:id="17"/>
    <w:bookmarkEnd w:id="18"/>
    <w:bookmarkEnd w:id="19"/>
    <w:p w14:paraId="7051127E" w14:textId="77777777" w:rsidR="0051094A" w:rsidRDefault="0051094A" w:rsidP="00DE49AA">
      <w:pPr>
        <w:pStyle w:val="Odstavecseseznamem"/>
        <w:tabs>
          <w:tab w:val="right" w:pos="4820"/>
        </w:tabs>
        <w:spacing w:after="120" w:line="276" w:lineRule="auto"/>
        <w:ind w:left="426" w:hanging="426"/>
        <w:rPr>
          <w:rFonts w:ascii="Arial" w:hAnsi="Arial" w:cs="Arial"/>
          <w:sz w:val="22"/>
          <w:szCs w:val="22"/>
        </w:rPr>
      </w:pPr>
    </w:p>
    <w:p w14:paraId="694FF68C" w14:textId="6295E094" w:rsidR="00DE49AA" w:rsidRPr="00905C4D" w:rsidRDefault="00DE49AA" w:rsidP="00DE49AA">
      <w:pPr>
        <w:pStyle w:val="Odstavecseseznamem"/>
        <w:tabs>
          <w:tab w:val="right" w:pos="4820"/>
        </w:tabs>
        <w:spacing w:after="120" w:line="276" w:lineRule="auto"/>
        <w:ind w:left="426" w:hanging="426"/>
        <w:rPr>
          <w:rFonts w:ascii="Arial" w:hAnsi="Arial"/>
          <w:sz w:val="22"/>
          <w:szCs w:val="22"/>
        </w:rPr>
      </w:pPr>
      <w:r w:rsidRPr="00905C4D">
        <w:rPr>
          <w:rFonts w:ascii="Arial" w:hAnsi="Arial" w:cs="Arial"/>
          <w:sz w:val="22"/>
          <w:szCs w:val="22"/>
        </w:rPr>
        <w:t>Za objednatele:</w:t>
      </w:r>
      <w:r w:rsidRPr="00905C4D">
        <w:rPr>
          <w:rFonts w:ascii="Arial" w:hAnsi="Arial" w:cs="Arial"/>
          <w:sz w:val="22"/>
          <w:szCs w:val="22"/>
        </w:rPr>
        <w:tab/>
      </w:r>
      <w:r w:rsidRPr="00905C4D">
        <w:rPr>
          <w:rFonts w:ascii="Arial" w:hAnsi="Arial" w:cs="Arial"/>
          <w:sz w:val="22"/>
          <w:szCs w:val="22"/>
        </w:rPr>
        <w:tab/>
        <w:t xml:space="preserve">Za </w:t>
      </w:r>
      <w:r w:rsidR="0090550C">
        <w:rPr>
          <w:rFonts w:ascii="Arial" w:hAnsi="Arial" w:cs="Arial"/>
          <w:sz w:val="22"/>
          <w:szCs w:val="22"/>
        </w:rPr>
        <w:t>dodavatel</w:t>
      </w:r>
      <w:r w:rsidRPr="00905C4D">
        <w:rPr>
          <w:rFonts w:ascii="Arial" w:hAnsi="Arial" w:cs="Arial"/>
          <w:sz w:val="22"/>
          <w:szCs w:val="22"/>
        </w:rPr>
        <w:t>e:</w:t>
      </w:r>
    </w:p>
    <w:p w14:paraId="3BB23DA3" w14:textId="77777777" w:rsidR="00DE49AA" w:rsidRPr="00905C4D" w:rsidRDefault="00DE49AA" w:rsidP="00DE49AA">
      <w:pPr>
        <w:pStyle w:val="Odstavecseseznamem"/>
        <w:tabs>
          <w:tab w:val="right" w:pos="4820"/>
        </w:tabs>
        <w:spacing w:after="120" w:line="276" w:lineRule="auto"/>
        <w:ind w:left="426" w:hanging="426"/>
        <w:rPr>
          <w:rFonts w:ascii="Arial" w:hAnsi="Arial" w:cs="Arial"/>
          <w:sz w:val="22"/>
          <w:szCs w:val="22"/>
        </w:rPr>
      </w:pPr>
    </w:p>
    <w:p w14:paraId="18AFF354" w14:textId="52E1BE41" w:rsidR="00D07A98" w:rsidRPr="00905C4D" w:rsidRDefault="00D07A98" w:rsidP="00200665">
      <w:pPr>
        <w:tabs>
          <w:tab w:val="right" w:pos="4820"/>
        </w:tabs>
        <w:spacing w:after="120" w:line="276" w:lineRule="auto"/>
        <w:ind w:left="4965" w:hanging="4965"/>
        <w:rPr>
          <w:rFonts w:ascii="Arial" w:hAnsi="Arial" w:cs="Arial"/>
          <w:sz w:val="22"/>
          <w:szCs w:val="22"/>
        </w:rPr>
      </w:pPr>
      <w:r w:rsidRPr="00905C4D">
        <w:rPr>
          <w:rFonts w:ascii="Arial" w:hAnsi="Arial" w:cs="Arial"/>
          <w:sz w:val="22"/>
          <w:szCs w:val="22"/>
        </w:rPr>
        <w:t xml:space="preserve">V Praze dne </w:t>
      </w:r>
      <w:r w:rsidR="00200665">
        <w:rPr>
          <w:rFonts w:ascii="Arial" w:hAnsi="Arial" w:cs="Arial"/>
          <w:sz w:val="22"/>
          <w:szCs w:val="22"/>
        </w:rPr>
        <w:t>_______</w:t>
      </w:r>
      <w:r w:rsidRPr="00905C4D">
        <w:rPr>
          <w:rFonts w:ascii="Arial" w:hAnsi="Arial" w:cs="Arial"/>
          <w:sz w:val="22"/>
          <w:szCs w:val="22"/>
        </w:rPr>
        <w:tab/>
      </w:r>
      <w:r w:rsidRPr="00905C4D">
        <w:rPr>
          <w:rFonts w:ascii="Arial" w:hAnsi="Arial" w:cs="Arial"/>
          <w:sz w:val="22"/>
          <w:szCs w:val="22"/>
        </w:rPr>
        <w:tab/>
        <w:t>V</w:t>
      </w:r>
      <w:r w:rsidR="004E1A81">
        <w:rPr>
          <w:rFonts w:ascii="Arial" w:hAnsi="Arial" w:cs="Arial"/>
          <w:sz w:val="22"/>
          <w:szCs w:val="22"/>
        </w:rPr>
        <w:t xml:space="preserve"> ______________</w:t>
      </w:r>
      <w:r w:rsidR="00CF5728">
        <w:rPr>
          <w:rFonts w:ascii="Arial" w:hAnsi="Arial" w:cs="Arial"/>
          <w:bCs/>
          <w:sz w:val="22"/>
          <w:szCs w:val="22"/>
        </w:rPr>
        <w:t xml:space="preserve"> </w:t>
      </w:r>
      <w:r w:rsidRPr="00905C4D">
        <w:rPr>
          <w:rFonts w:ascii="Arial" w:hAnsi="Arial" w:cs="Arial"/>
          <w:sz w:val="22"/>
          <w:szCs w:val="22"/>
        </w:rPr>
        <w:t xml:space="preserve">dne </w:t>
      </w:r>
      <w:r w:rsidR="00200665">
        <w:rPr>
          <w:rFonts w:ascii="Arial" w:hAnsi="Arial" w:cs="Arial"/>
          <w:sz w:val="22"/>
          <w:szCs w:val="22"/>
        </w:rPr>
        <w:t>_______</w:t>
      </w:r>
    </w:p>
    <w:p w14:paraId="31169257" w14:textId="77777777" w:rsidR="00D07A98" w:rsidRDefault="00D07A98" w:rsidP="00D07A98">
      <w:pPr>
        <w:tabs>
          <w:tab w:val="right" w:pos="4820"/>
        </w:tabs>
        <w:spacing w:after="120" w:line="276" w:lineRule="auto"/>
        <w:rPr>
          <w:rFonts w:ascii="Arial" w:hAnsi="Arial" w:cs="Arial"/>
          <w:sz w:val="22"/>
          <w:szCs w:val="22"/>
        </w:rPr>
      </w:pPr>
    </w:p>
    <w:p w14:paraId="3E188686" w14:textId="77777777" w:rsidR="0051094A" w:rsidRDefault="0051094A" w:rsidP="00D07A98">
      <w:pPr>
        <w:tabs>
          <w:tab w:val="right" w:pos="4820"/>
        </w:tabs>
        <w:spacing w:after="120" w:line="276" w:lineRule="auto"/>
        <w:rPr>
          <w:rFonts w:ascii="Arial" w:hAnsi="Arial" w:cs="Arial"/>
          <w:sz w:val="22"/>
          <w:szCs w:val="22"/>
        </w:rPr>
      </w:pPr>
    </w:p>
    <w:p w14:paraId="306F226B" w14:textId="77777777" w:rsidR="0051094A" w:rsidRPr="00905C4D" w:rsidRDefault="0051094A" w:rsidP="00D07A98">
      <w:pPr>
        <w:tabs>
          <w:tab w:val="right" w:pos="4820"/>
        </w:tabs>
        <w:spacing w:after="120" w:line="276" w:lineRule="auto"/>
        <w:rPr>
          <w:rFonts w:ascii="Arial" w:hAnsi="Arial" w:cs="Arial"/>
          <w:sz w:val="22"/>
          <w:szCs w:val="22"/>
        </w:rPr>
      </w:pPr>
    </w:p>
    <w:p w14:paraId="6E0D5C55" w14:textId="77777777" w:rsidR="00D07A98" w:rsidRPr="00905C4D" w:rsidRDefault="00D07A98" w:rsidP="00D07A98">
      <w:pPr>
        <w:tabs>
          <w:tab w:val="right" w:pos="4820"/>
        </w:tabs>
        <w:spacing w:after="120" w:line="276" w:lineRule="auto"/>
        <w:rPr>
          <w:rFonts w:ascii="Arial" w:hAnsi="Arial" w:cs="Arial"/>
          <w:sz w:val="22"/>
          <w:szCs w:val="22"/>
        </w:rPr>
      </w:pPr>
      <w:r w:rsidRPr="00905C4D">
        <w:rPr>
          <w:rFonts w:ascii="Arial" w:hAnsi="Arial" w:cs="Arial"/>
          <w:sz w:val="22"/>
          <w:szCs w:val="22"/>
        </w:rPr>
        <w:t xml:space="preserve">___________________________ </w:t>
      </w:r>
      <w:r w:rsidRPr="00905C4D">
        <w:rPr>
          <w:rFonts w:ascii="Arial" w:hAnsi="Arial" w:cs="Arial"/>
          <w:sz w:val="22"/>
          <w:szCs w:val="22"/>
        </w:rPr>
        <w:tab/>
      </w:r>
      <w:r w:rsidRPr="00905C4D">
        <w:rPr>
          <w:rFonts w:ascii="Arial" w:hAnsi="Arial" w:cs="Arial"/>
          <w:sz w:val="22"/>
          <w:szCs w:val="22"/>
        </w:rPr>
        <w:tab/>
        <w:t>___________________________</w:t>
      </w:r>
    </w:p>
    <w:p w14:paraId="42E5C971" w14:textId="55766BB4" w:rsidR="00D71076" w:rsidRPr="00D71076" w:rsidRDefault="00994426" w:rsidP="00D71076">
      <w:pPr>
        <w:tabs>
          <w:tab w:val="right" w:pos="4820"/>
        </w:tabs>
        <w:rPr>
          <w:rFonts w:ascii="Arial" w:hAnsi="Arial" w:cs="Arial"/>
          <w:b/>
          <w:bCs/>
          <w:sz w:val="22"/>
          <w:szCs w:val="22"/>
        </w:rPr>
      </w:pPr>
      <w:r>
        <w:rPr>
          <w:rFonts w:ascii="Arial" w:hAnsi="Arial" w:cs="Arial"/>
          <w:b/>
          <w:sz w:val="22"/>
          <w:szCs w:val="22"/>
        </w:rPr>
        <w:t>Mgr. Marek Šimandl, MPA</w:t>
      </w:r>
      <w:r w:rsidR="00D71076" w:rsidRPr="00D71076">
        <w:rPr>
          <w:rFonts w:ascii="Arial" w:hAnsi="Arial" w:cs="Arial"/>
          <w:b/>
          <w:sz w:val="22"/>
          <w:szCs w:val="22"/>
        </w:rPr>
        <w:tab/>
      </w:r>
      <w:r w:rsidR="00D71076" w:rsidRPr="00D71076">
        <w:rPr>
          <w:rFonts w:ascii="Arial" w:hAnsi="Arial" w:cs="Arial"/>
          <w:b/>
          <w:sz w:val="22"/>
          <w:szCs w:val="22"/>
        </w:rPr>
        <w:tab/>
      </w:r>
      <w:r w:rsidR="00D71076" w:rsidRPr="00C20846">
        <w:rPr>
          <w:rFonts w:ascii="Arial" w:hAnsi="Arial" w:cs="Arial"/>
          <w:b/>
          <w:bCs/>
          <w:sz w:val="22"/>
          <w:szCs w:val="22"/>
          <w:highlight w:val="green"/>
        </w:rPr>
        <w:t>[</w:t>
      </w:r>
      <w:r w:rsidR="00D71076" w:rsidRPr="00D71076">
        <w:rPr>
          <w:rFonts w:ascii="Arial" w:hAnsi="Arial" w:cs="Arial"/>
          <w:b/>
          <w:bCs/>
          <w:sz w:val="22"/>
          <w:szCs w:val="22"/>
          <w:highlight w:val="green"/>
        </w:rPr>
        <w:t xml:space="preserve">zadavatel doplní údaje vybraného </w:t>
      </w:r>
    </w:p>
    <w:p w14:paraId="7778A77A" w14:textId="56670F67" w:rsidR="00D71076" w:rsidRPr="00D71076" w:rsidRDefault="00D71076" w:rsidP="00D71076">
      <w:pPr>
        <w:tabs>
          <w:tab w:val="right" w:pos="4820"/>
        </w:tabs>
        <w:rPr>
          <w:rFonts w:ascii="Arial" w:hAnsi="Arial" w:cs="Arial"/>
          <w:sz w:val="22"/>
          <w:szCs w:val="22"/>
        </w:rPr>
      </w:pPr>
      <w:r w:rsidRPr="00D71076">
        <w:rPr>
          <w:rFonts w:ascii="Arial" w:hAnsi="Arial" w:cs="Arial"/>
          <w:sz w:val="22"/>
          <w:szCs w:val="22"/>
        </w:rPr>
        <w:t>generální ředitel</w:t>
      </w:r>
      <w:r w:rsidR="001A2C3F">
        <w:rPr>
          <w:rFonts w:ascii="Arial" w:hAnsi="Arial" w:cs="Arial"/>
          <w:sz w:val="22"/>
          <w:szCs w:val="22"/>
        </w:rPr>
        <w:tab/>
      </w:r>
      <w:r w:rsidR="001A2C3F">
        <w:rPr>
          <w:rFonts w:ascii="Arial" w:hAnsi="Arial" w:cs="Arial"/>
          <w:sz w:val="22"/>
          <w:szCs w:val="22"/>
        </w:rPr>
        <w:tab/>
      </w:r>
      <w:r w:rsidRPr="00D71076">
        <w:rPr>
          <w:rFonts w:ascii="Arial" w:hAnsi="Arial" w:cs="Arial"/>
          <w:b/>
          <w:bCs/>
          <w:sz w:val="22"/>
          <w:szCs w:val="22"/>
          <w:highlight w:val="green"/>
        </w:rPr>
        <w:t>dodavatele dle nabídky</w:t>
      </w:r>
    </w:p>
    <w:p w14:paraId="146821C2" w14:textId="1FF116E6" w:rsidR="000C2ECF" w:rsidRDefault="000C2ECF" w:rsidP="00D71076">
      <w:pPr>
        <w:tabs>
          <w:tab w:val="right" w:pos="4820"/>
        </w:tabs>
        <w:rPr>
          <w:rFonts w:ascii="Arial" w:hAnsi="Arial" w:cs="Arial"/>
          <w:sz w:val="22"/>
          <w:szCs w:val="22"/>
        </w:rPr>
      </w:pPr>
    </w:p>
    <w:p w14:paraId="6ABDF70B" w14:textId="4E39A47D" w:rsidR="00D71076" w:rsidRPr="00D71076" w:rsidRDefault="00D71076" w:rsidP="00D71076">
      <w:pPr>
        <w:tabs>
          <w:tab w:val="right" w:pos="4820"/>
        </w:tabs>
        <w:rPr>
          <w:rFonts w:ascii="Arial" w:hAnsi="Arial" w:cs="Arial"/>
          <w:sz w:val="22"/>
          <w:szCs w:val="22"/>
        </w:rPr>
      </w:pPr>
      <w:r w:rsidRPr="00D71076">
        <w:rPr>
          <w:rFonts w:ascii="Arial" w:hAnsi="Arial" w:cs="Arial"/>
          <w:sz w:val="22"/>
          <w:szCs w:val="22"/>
        </w:rPr>
        <w:t>Státní tiskárna cenin, s. p.</w:t>
      </w:r>
      <w:r w:rsidRPr="00D71076">
        <w:rPr>
          <w:rFonts w:ascii="Arial" w:hAnsi="Arial" w:cs="Arial"/>
          <w:sz w:val="22"/>
          <w:szCs w:val="22"/>
        </w:rPr>
        <w:tab/>
      </w:r>
      <w:r w:rsidRPr="00D71076">
        <w:rPr>
          <w:rFonts w:ascii="Arial" w:hAnsi="Arial"/>
          <w:sz w:val="22"/>
          <w:szCs w:val="22"/>
        </w:rPr>
        <w:tab/>
      </w:r>
    </w:p>
    <w:p w14:paraId="3553814D" w14:textId="5A653394" w:rsidR="001A0298" w:rsidRPr="00D71076" w:rsidRDefault="001A0298" w:rsidP="00D71076">
      <w:pPr>
        <w:tabs>
          <w:tab w:val="right" w:pos="4962"/>
        </w:tabs>
        <w:spacing w:after="120" w:line="276" w:lineRule="auto"/>
        <w:ind w:left="4820" w:hanging="4820"/>
        <w:rPr>
          <w:rFonts w:ascii="Arial" w:hAnsi="Arial" w:cs="Arial"/>
          <w:bCs/>
          <w:sz w:val="22"/>
          <w:szCs w:val="22"/>
        </w:rPr>
      </w:pPr>
    </w:p>
    <w:sectPr w:rsidR="001A0298" w:rsidRPr="00D71076" w:rsidSect="00D112F1">
      <w:headerReference w:type="default" r:id="rId15"/>
      <w:footerReference w:type="default" r:id="rId16"/>
      <w:headerReference w:type="first" r:id="rId17"/>
      <w:pgSz w:w="11906" w:h="16838"/>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E6DA" w14:textId="77777777" w:rsidR="00E0654F" w:rsidRDefault="00E0654F">
      <w:r>
        <w:separator/>
      </w:r>
    </w:p>
  </w:endnote>
  <w:endnote w:type="continuationSeparator" w:id="0">
    <w:p w14:paraId="021B3951" w14:textId="77777777" w:rsidR="00E0654F" w:rsidRDefault="00E0654F">
      <w:r>
        <w:continuationSeparator/>
      </w:r>
    </w:p>
  </w:endnote>
  <w:endnote w:type="continuationNotice" w:id="1">
    <w:p w14:paraId="6B14A717" w14:textId="77777777" w:rsidR="00E0654F" w:rsidRDefault="00E065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jaVu Sans">
    <w:altName w:val="Yu Gothic"/>
    <w:charset w:val="80"/>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54270"/>
      <w:docPartObj>
        <w:docPartGallery w:val="Page Numbers (Bottom of Page)"/>
        <w:docPartUnique/>
      </w:docPartObj>
    </w:sdtPr>
    <w:sdtEndPr/>
    <w:sdtContent>
      <w:sdt>
        <w:sdtPr>
          <w:rPr>
            <w:rFonts w:ascii="Arial" w:hAnsi="Arial" w:cs="Arial"/>
          </w:rPr>
          <w:id w:val="-502206069"/>
          <w:docPartObj>
            <w:docPartGallery w:val="Page Numbers (Bottom of Page)"/>
            <w:docPartUnique/>
          </w:docPartObj>
        </w:sdtPr>
        <w:sdtEndPr>
          <w:rPr>
            <w:rFonts w:cs="Times New Roman"/>
          </w:rPr>
        </w:sdtEndPr>
        <w:sdtContent>
          <w:sdt>
            <w:sdtPr>
              <w:rPr>
                <w:rFonts w:ascii="Arial" w:hAnsi="Arial" w:cs="Arial"/>
              </w:rPr>
              <w:id w:val="860082579"/>
              <w:docPartObj>
                <w:docPartGallery w:val="Page Numbers (Top of Page)"/>
                <w:docPartUnique/>
              </w:docPartObj>
            </w:sdtPr>
            <w:sdtEndPr/>
            <w:sdtContent>
              <w:p w14:paraId="4E0FD441" w14:textId="1268C1FD" w:rsidR="00A22BEF" w:rsidRPr="00DE49AA" w:rsidRDefault="00A22BEF" w:rsidP="00DE49AA">
                <w:pPr>
                  <w:pStyle w:val="Zpat"/>
                  <w:jc w:val="right"/>
                  <w:rPr>
                    <w:rFonts w:ascii="Arial" w:hAnsi="Arial"/>
                  </w:rPr>
                </w:pPr>
                <w:r w:rsidRPr="000330D2">
                  <w:rPr>
                    <w:rFonts w:ascii="Arial" w:hAnsi="Arial" w:cs="Arial"/>
                  </w:rPr>
                  <w:t xml:space="preserve">Stránka </w:t>
                </w:r>
                <w:r w:rsidRPr="000330D2">
                  <w:rPr>
                    <w:rFonts w:ascii="Arial" w:hAnsi="Arial" w:cs="Arial"/>
                    <w:b/>
                    <w:bCs/>
                  </w:rPr>
                  <w:fldChar w:fldCharType="begin"/>
                </w:r>
                <w:r w:rsidRPr="000330D2">
                  <w:rPr>
                    <w:rFonts w:ascii="Arial" w:hAnsi="Arial" w:cs="Arial"/>
                    <w:b/>
                    <w:bCs/>
                  </w:rPr>
                  <w:instrText>PAGE</w:instrText>
                </w:r>
                <w:r w:rsidRPr="000330D2">
                  <w:rPr>
                    <w:rFonts w:ascii="Arial" w:hAnsi="Arial" w:cs="Arial"/>
                    <w:b/>
                    <w:bCs/>
                  </w:rPr>
                  <w:fldChar w:fldCharType="separate"/>
                </w:r>
                <w:r>
                  <w:rPr>
                    <w:rFonts w:ascii="Arial" w:hAnsi="Arial" w:cs="Arial"/>
                    <w:b/>
                    <w:bCs/>
                    <w:noProof/>
                  </w:rPr>
                  <w:t>29</w:t>
                </w:r>
                <w:r w:rsidRPr="000330D2">
                  <w:rPr>
                    <w:rFonts w:ascii="Arial" w:hAnsi="Arial" w:cs="Arial"/>
                    <w:b/>
                    <w:bCs/>
                  </w:rPr>
                  <w:fldChar w:fldCharType="end"/>
                </w:r>
                <w:r w:rsidRPr="000330D2">
                  <w:rPr>
                    <w:rFonts w:ascii="Arial" w:hAnsi="Arial" w:cs="Arial"/>
                  </w:rPr>
                  <w:t xml:space="preserve"> z </w:t>
                </w:r>
                <w:r w:rsidRPr="000330D2">
                  <w:rPr>
                    <w:rFonts w:ascii="Arial" w:hAnsi="Arial" w:cs="Arial"/>
                    <w:b/>
                    <w:bCs/>
                  </w:rPr>
                  <w:fldChar w:fldCharType="begin"/>
                </w:r>
                <w:r w:rsidRPr="000330D2">
                  <w:rPr>
                    <w:rFonts w:ascii="Arial" w:hAnsi="Arial" w:cs="Arial"/>
                    <w:b/>
                    <w:bCs/>
                  </w:rPr>
                  <w:instrText>NUMPAGES</w:instrText>
                </w:r>
                <w:r w:rsidRPr="000330D2">
                  <w:rPr>
                    <w:rFonts w:ascii="Arial" w:hAnsi="Arial" w:cs="Arial"/>
                    <w:b/>
                    <w:bCs/>
                  </w:rPr>
                  <w:fldChar w:fldCharType="separate"/>
                </w:r>
                <w:r>
                  <w:rPr>
                    <w:rFonts w:ascii="Arial" w:hAnsi="Arial" w:cs="Arial"/>
                    <w:b/>
                    <w:bCs/>
                    <w:noProof/>
                  </w:rPr>
                  <w:t>29</w:t>
                </w:r>
                <w:r w:rsidRPr="000330D2">
                  <w:rPr>
                    <w:rFonts w:ascii="Arial" w:hAnsi="Arial" w:cs="Arial"/>
                    <w:b/>
                    <w:bCs/>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7E7F" w14:textId="77777777" w:rsidR="00E0654F" w:rsidRDefault="00E0654F">
      <w:r>
        <w:separator/>
      </w:r>
    </w:p>
  </w:footnote>
  <w:footnote w:type="continuationSeparator" w:id="0">
    <w:p w14:paraId="27909C6B" w14:textId="77777777" w:rsidR="00E0654F" w:rsidRDefault="00E0654F">
      <w:r>
        <w:continuationSeparator/>
      </w:r>
    </w:p>
  </w:footnote>
  <w:footnote w:type="continuationNotice" w:id="1">
    <w:p w14:paraId="7276357D" w14:textId="77777777" w:rsidR="00E0654F" w:rsidRDefault="00E065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90B4" w14:textId="77777777" w:rsidR="00A22BEF" w:rsidRDefault="00A22BEF" w:rsidP="002116BE">
    <w:pPr>
      <w:tabs>
        <w:tab w:val="center" w:pos="4140"/>
        <w:tab w:val="right" w:pos="9072"/>
      </w:tabs>
      <w:jc w:val="center"/>
      <w:rPr>
        <w:rFonts w:ascii="Times New Roman" w:hAnsi="Times New Roman"/>
        <w:b/>
      </w:rPr>
    </w:pPr>
  </w:p>
  <w:p w14:paraId="60B9386F" w14:textId="77777777" w:rsidR="00A22BEF" w:rsidRPr="00545401" w:rsidRDefault="00A22BEF" w:rsidP="002116BE">
    <w:pPr>
      <w:tabs>
        <w:tab w:val="center" w:pos="4140"/>
        <w:tab w:val="right" w:pos="9072"/>
      </w:tabs>
      <w:jc w:val="center"/>
      <w:rPr>
        <w:rFonts w:ascii="Times New Roman"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9F54" w14:textId="4019827C" w:rsidR="00A22BEF" w:rsidRPr="006D2F2A" w:rsidRDefault="006D2F2A" w:rsidP="0079383E">
    <w:pPr>
      <w:pStyle w:val="Zhlav"/>
      <w:jc w:val="right"/>
      <w:rPr>
        <w:rFonts w:ascii="Arial" w:hAnsi="Arial" w:cs="Arial"/>
        <w:sz w:val="22"/>
        <w:szCs w:val="22"/>
      </w:rPr>
    </w:pPr>
    <w:r>
      <w:t xml:space="preserve"> </w:t>
    </w:r>
    <w:r w:rsidRPr="006D2F2A">
      <w:rPr>
        <w:rFonts w:ascii="Arial" w:hAnsi="Arial" w:cs="Arial"/>
        <w:sz w:val="22"/>
        <w:szCs w:val="22"/>
      </w:rPr>
      <w:t>Č</w:t>
    </w:r>
    <w:r w:rsidR="0079383E">
      <w:rPr>
        <w:rFonts w:ascii="Arial" w:hAnsi="Arial" w:cs="Arial"/>
        <w:sz w:val="22"/>
        <w:szCs w:val="22"/>
      </w:rPr>
      <w:t>.</w:t>
    </w:r>
    <w:r w:rsidRPr="006D2F2A">
      <w:rPr>
        <w:rFonts w:ascii="Arial" w:hAnsi="Arial" w:cs="Arial"/>
        <w:sz w:val="22"/>
        <w:szCs w:val="22"/>
      </w:rPr>
      <w:t>j.:</w:t>
    </w:r>
    <w:r w:rsidR="0079383E">
      <w:rPr>
        <w:rFonts w:ascii="Arial" w:hAnsi="Arial" w:cs="Arial"/>
        <w:sz w:val="22"/>
        <w:szCs w:val="22"/>
      </w:rPr>
      <w:t xml:space="preserve"> </w:t>
    </w:r>
    <w:r w:rsidR="0079383E" w:rsidRPr="0079383E">
      <w:rPr>
        <w:rFonts w:ascii="Arial" w:hAnsi="Arial" w:cs="Arial"/>
        <w:sz w:val="22"/>
        <w:szCs w:val="22"/>
      </w:rPr>
      <w:t>STC/018412/ÚSDS/2025</w:t>
    </w:r>
  </w:p>
  <w:p w14:paraId="2E797ECB" w14:textId="04B789C8" w:rsidR="00A22BEF" w:rsidRPr="006D2F2A" w:rsidRDefault="006D2F2A" w:rsidP="0079383E">
    <w:pPr>
      <w:pStyle w:val="Zhlav"/>
      <w:jc w:val="right"/>
      <w:rPr>
        <w:rFonts w:ascii="Arial" w:hAnsi="Arial" w:cs="Arial"/>
        <w:sz w:val="22"/>
        <w:szCs w:val="22"/>
      </w:rPr>
    </w:pPr>
    <w:r>
      <w:rPr>
        <w:rFonts w:ascii="Arial" w:hAnsi="Arial" w:cs="Arial"/>
        <w:sz w:val="22"/>
        <w:szCs w:val="22"/>
      </w:rPr>
      <w:t>J</w:t>
    </w:r>
    <w:r w:rsidRPr="006D2F2A">
      <w:rPr>
        <w:rFonts w:ascii="Arial" w:hAnsi="Arial" w:cs="Arial"/>
        <w:sz w:val="22"/>
        <w:szCs w:val="22"/>
      </w:rPr>
      <w:t>ID:</w:t>
    </w:r>
    <w:r w:rsidR="0079383E">
      <w:t xml:space="preserve"> </w:t>
    </w:r>
    <w:r w:rsidR="0079383E" w:rsidRPr="0079383E">
      <w:rPr>
        <w:rFonts w:ascii="Arial" w:hAnsi="Arial" w:cs="Arial"/>
        <w:sz w:val="22"/>
        <w:szCs w:val="22"/>
      </w:rPr>
      <w:t>R_STCSPS_0113359</w:t>
    </w:r>
    <w:r w:rsidRPr="006D2F2A">
      <w:rPr>
        <w:rFonts w:ascii="Arial" w:hAnsi="Arial" w:cs="Arial"/>
        <w:sz w:val="22"/>
        <w:szCs w:val="22"/>
      </w:rPr>
      <w:t xml:space="preserve">                            </w:t>
    </w:r>
  </w:p>
  <w:p w14:paraId="54C6DD26" w14:textId="000AD433" w:rsidR="00A22BEF" w:rsidRDefault="00A22B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4C523A9C"/>
    <w:lvl w:ilvl="0">
      <w:start w:val="1"/>
      <w:numFmt w:val="decimal"/>
      <w:pStyle w:val="Odstavec-slovan"/>
      <w:lvlText w:val="%1."/>
      <w:lvlJc w:val="left"/>
      <w:pPr>
        <w:ind w:left="1636" w:hanging="360"/>
      </w:pPr>
      <w:rPr>
        <w:rFonts w:cs="Times New Roman" w:hint="default"/>
      </w:rPr>
    </w:lvl>
    <w:lvl w:ilvl="1">
      <w:start w:val="2"/>
      <w:numFmt w:val="upperRoman"/>
      <w:lvlText w:val="%2."/>
      <w:lvlJc w:val="left"/>
      <w:pPr>
        <w:ind w:left="1429" w:hanging="720"/>
      </w:pPr>
      <w:rPr>
        <w:rFonts w:hint="default"/>
      </w:rPr>
    </w:lvl>
    <w:lvl w:ilvl="2" w:tentative="1">
      <w:start w:val="1"/>
      <w:numFmt w:val="lowerRoman"/>
      <w:lvlText w:val="%3."/>
      <w:lvlJc w:val="right"/>
      <w:pPr>
        <w:ind w:left="3436" w:hanging="180"/>
      </w:pPr>
      <w:rPr>
        <w:rFonts w:cs="Times New Roman"/>
      </w:rPr>
    </w:lvl>
    <w:lvl w:ilvl="3" w:tentative="1">
      <w:start w:val="1"/>
      <w:numFmt w:val="decimal"/>
      <w:lvlText w:val="%4."/>
      <w:lvlJc w:val="left"/>
      <w:pPr>
        <w:ind w:left="4156" w:hanging="360"/>
      </w:pPr>
      <w:rPr>
        <w:rFonts w:cs="Times New Roman"/>
      </w:rPr>
    </w:lvl>
    <w:lvl w:ilvl="4" w:tentative="1">
      <w:start w:val="1"/>
      <w:numFmt w:val="lowerLetter"/>
      <w:lvlText w:val="%5."/>
      <w:lvlJc w:val="left"/>
      <w:pPr>
        <w:ind w:left="4876" w:hanging="360"/>
      </w:pPr>
      <w:rPr>
        <w:rFonts w:cs="Times New Roman"/>
      </w:rPr>
    </w:lvl>
    <w:lvl w:ilvl="5" w:tentative="1">
      <w:start w:val="1"/>
      <w:numFmt w:val="lowerRoman"/>
      <w:lvlText w:val="%6."/>
      <w:lvlJc w:val="right"/>
      <w:pPr>
        <w:ind w:left="5596" w:hanging="180"/>
      </w:pPr>
      <w:rPr>
        <w:rFonts w:cs="Times New Roman"/>
      </w:rPr>
    </w:lvl>
    <w:lvl w:ilvl="6" w:tentative="1">
      <w:start w:val="1"/>
      <w:numFmt w:val="decimal"/>
      <w:lvlText w:val="%7."/>
      <w:lvlJc w:val="left"/>
      <w:pPr>
        <w:ind w:left="6316" w:hanging="360"/>
      </w:pPr>
      <w:rPr>
        <w:rFonts w:cs="Times New Roman"/>
      </w:rPr>
    </w:lvl>
    <w:lvl w:ilvl="7" w:tentative="1">
      <w:start w:val="1"/>
      <w:numFmt w:val="lowerLetter"/>
      <w:lvlText w:val="%8."/>
      <w:lvlJc w:val="left"/>
      <w:pPr>
        <w:ind w:left="7036" w:hanging="360"/>
      </w:pPr>
      <w:rPr>
        <w:rFonts w:cs="Times New Roman"/>
      </w:rPr>
    </w:lvl>
    <w:lvl w:ilvl="8" w:tentative="1">
      <w:start w:val="1"/>
      <w:numFmt w:val="lowerRoman"/>
      <w:lvlText w:val="%9."/>
      <w:lvlJc w:val="right"/>
      <w:pPr>
        <w:ind w:left="7756" w:hanging="180"/>
      </w:pPr>
      <w:rPr>
        <w:rFonts w:cs="Times New Roman"/>
      </w:rPr>
    </w:lvl>
  </w:abstractNum>
  <w:abstractNum w:abstractNumId="1" w15:restartNumberingAfterBreak="0">
    <w:nsid w:val="0DC147CB"/>
    <w:multiLevelType w:val="multilevel"/>
    <w:tmpl w:val="8C6A42AA"/>
    <w:lvl w:ilvl="0">
      <w:start w:val="1"/>
      <w:numFmt w:val="upperRoman"/>
      <w:pStyle w:val="SBSSmlouva"/>
      <w:suff w:val="space"/>
      <w:lvlText w:val="%1."/>
      <w:lvlJc w:val="left"/>
      <w:pPr>
        <w:ind w:left="3780"/>
      </w:pPr>
      <w:rPr>
        <w:rFonts w:ascii="Arial" w:hAnsi="Arial" w:cs="Times New Roman" w:hint="default"/>
        <w:b/>
        <w:i w:val="0"/>
        <w:sz w:val="24"/>
      </w:rPr>
    </w:lvl>
    <w:lvl w:ilvl="1">
      <w:start w:val="1"/>
      <w:numFmt w:val="decimal"/>
      <w:suff w:val="space"/>
      <w:lvlText w:val="%1.%2."/>
      <w:lvlJc w:val="left"/>
      <w:pPr>
        <w:ind w:left="747" w:hanging="567"/>
      </w:pPr>
      <w:rPr>
        <w:rFonts w:ascii="Arial" w:hAnsi="Arial" w:cs="Times New Roman" w:hint="default"/>
        <w:b w:val="0"/>
        <w:i w:val="0"/>
        <w:sz w:val="22"/>
      </w:rPr>
    </w:lvl>
    <w:lvl w:ilvl="2">
      <w:start w:val="1"/>
      <w:numFmt w:val="decimal"/>
      <w:suff w:val="space"/>
      <w:lvlText w:val="%1.%2.%3."/>
      <w:lvlJc w:val="left"/>
      <w:pPr>
        <w:ind w:left="1107"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EBD1A14"/>
    <w:multiLevelType w:val="multilevel"/>
    <w:tmpl w:val="3EB2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963D1"/>
    <w:multiLevelType w:val="hybridMultilevel"/>
    <w:tmpl w:val="53C644CA"/>
    <w:lvl w:ilvl="0" w:tplc="FFFFFFFF">
      <w:start w:val="1"/>
      <w:numFmt w:val="decimal"/>
      <w:lvlText w:val="%1."/>
      <w:lvlJc w:val="left"/>
      <w:pPr>
        <w:tabs>
          <w:tab w:val="num" w:pos="1440"/>
        </w:tabs>
        <w:ind w:left="144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970EDC"/>
    <w:multiLevelType w:val="multilevel"/>
    <w:tmpl w:val="D6681376"/>
    <w:lvl w:ilvl="0">
      <w:start w:val="1"/>
      <w:numFmt w:val="decimal"/>
      <w:pStyle w:val="Zklad1"/>
      <w:lvlText w:val="%1."/>
      <w:lvlJc w:val="left"/>
      <w:pPr>
        <w:ind w:left="360" w:hanging="360"/>
      </w:pPr>
    </w:lvl>
    <w:lvl w:ilvl="1">
      <w:start w:val="1"/>
      <w:numFmt w:val="decimal"/>
      <w:pStyle w:val="Zklad2"/>
      <w:lvlText w:val="%1.%2."/>
      <w:lvlJc w:val="left"/>
      <w:pPr>
        <w:tabs>
          <w:tab w:val="num" w:pos="831"/>
        </w:tabs>
        <w:ind w:left="831" w:hanging="547"/>
      </w:pPr>
      <w:rPr>
        <w:b w:val="0"/>
        <w:color w:val="auto"/>
      </w:rPr>
    </w:lvl>
    <w:lvl w:ilvl="2">
      <w:start w:val="1"/>
      <w:numFmt w:val="decimal"/>
      <w:pStyle w:val="Zklad3"/>
      <w:lvlText w:val="%1.%2.%3."/>
      <w:lvlJc w:val="left"/>
      <w:pPr>
        <w:tabs>
          <w:tab w:val="num" w:pos="1645"/>
        </w:tabs>
        <w:ind w:left="1645" w:hanging="794"/>
      </w:pPr>
    </w:lvl>
    <w:lvl w:ilvl="3">
      <w:start w:val="1"/>
      <w:numFmt w:val="lowerLetter"/>
      <w:lvlText w:val="%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A4C49"/>
    <w:multiLevelType w:val="hybridMultilevel"/>
    <w:tmpl w:val="F3CA44A0"/>
    <w:lvl w:ilvl="0" w:tplc="1B98028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466622"/>
    <w:multiLevelType w:val="hybridMultilevel"/>
    <w:tmpl w:val="CFA461BC"/>
    <w:lvl w:ilvl="0" w:tplc="E6668B0E">
      <w:start w:val="1"/>
      <w:numFmt w:val="decimal"/>
      <w:lvlText w:val="%1."/>
      <w:lvlJc w:val="left"/>
      <w:pPr>
        <w:ind w:left="720" w:hanging="360"/>
      </w:pPr>
    </w:lvl>
    <w:lvl w:ilvl="1" w:tplc="3C4A59F8">
      <w:start w:val="1"/>
      <w:numFmt w:val="decimal"/>
      <w:lvlText w:val="%2."/>
      <w:lvlJc w:val="left"/>
      <w:pPr>
        <w:ind w:left="720" w:hanging="360"/>
      </w:pPr>
    </w:lvl>
    <w:lvl w:ilvl="2" w:tplc="EAD0BFEC">
      <w:start w:val="1"/>
      <w:numFmt w:val="decimal"/>
      <w:lvlText w:val="%3."/>
      <w:lvlJc w:val="left"/>
      <w:pPr>
        <w:ind w:left="720" w:hanging="360"/>
      </w:pPr>
    </w:lvl>
    <w:lvl w:ilvl="3" w:tplc="32CC0DDA">
      <w:start w:val="1"/>
      <w:numFmt w:val="decimal"/>
      <w:lvlText w:val="%4."/>
      <w:lvlJc w:val="left"/>
      <w:pPr>
        <w:ind w:left="720" w:hanging="360"/>
      </w:pPr>
    </w:lvl>
    <w:lvl w:ilvl="4" w:tplc="BEE28142">
      <w:start w:val="1"/>
      <w:numFmt w:val="decimal"/>
      <w:lvlText w:val="%5."/>
      <w:lvlJc w:val="left"/>
      <w:pPr>
        <w:ind w:left="720" w:hanging="360"/>
      </w:pPr>
    </w:lvl>
    <w:lvl w:ilvl="5" w:tplc="2D6E3DC4">
      <w:start w:val="1"/>
      <w:numFmt w:val="decimal"/>
      <w:lvlText w:val="%6."/>
      <w:lvlJc w:val="left"/>
      <w:pPr>
        <w:ind w:left="720" w:hanging="360"/>
      </w:pPr>
    </w:lvl>
    <w:lvl w:ilvl="6" w:tplc="F5C05F1E">
      <w:start w:val="1"/>
      <w:numFmt w:val="decimal"/>
      <w:lvlText w:val="%7."/>
      <w:lvlJc w:val="left"/>
      <w:pPr>
        <w:ind w:left="720" w:hanging="360"/>
      </w:pPr>
    </w:lvl>
    <w:lvl w:ilvl="7" w:tplc="7292D59C">
      <w:start w:val="1"/>
      <w:numFmt w:val="decimal"/>
      <w:lvlText w:val="%8."/>
      <w:lvlJc w:val="left"/>
      <w:pPr>
        <w:ind w:left="720" w:hanging="360"/>
      </w:pPr>
    </w:lvl>
    <w:lvl w:ilvl="8" w:tplc="6526D780">
      <w:start w:val="1"/>
      <w:numFmt w:val="decimal"/>
      <w:lvlText w:val="%9."/>
      <w:lvlJc w:val="left"/>
      <w:pPr>
        <w:ind w:left="720" w:hanging="360"/>
      </w:pPr>
    </w:lvl>
  </w:abstractNum>
  <w:abstractNum w:abstractNumId="7" w15:restartNumberingAfterBreak="0">
    <w:nsid w:val="19A2083E"/>
    <w:multiLevelType w:val="multilevel"/>
    <w:tmpl w:val="040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9" w15:restartNumberingAfterBreak="0">
    <w:nsid w:val="1EE50019"/>
    <w:multiLevelType w:val="hybridMultilevel"/>
    <w:tmpl w:val="E47C1498"/>
    <w:lvl w:ilvl="0" w:tplc="A6164910">
      <w:start w:val="1"/>
      <w:numFmt w:val="decimal"/>
      <w:pStyle w:val="StylDefaultTextZarovnatdobloku"/>
      <w:lvlText w:val="%1)"/>
      <w:lvlJc w:val="left"/>
      <w:pPr>
        <w:tabs>
          <w:tab w:val="num" w:pos="360"/>
        </w:tabs>
        <w:ind w:left="360" w:hanging="360"/>
      </w:pPr>
      <w:rPr>
        <w:rFonts w:cs="Times New Roman"/>
        <w:b w:val="0"/>
      </w:rPr>
    </w:lvl>
    <w:lvl w:ilvl="1" w:tplc="129C5290">
      <w:start w:val="1"/>
      <w:numFmt w:val="lowerLetter"/>
      <w:lvlText w:val="%2)"/>
      <w:lvlJc w:val="left"/>
      <w:pPr>
        <w:tabs>
          <w:tab w:val="num" w:pos="796"/>
        </w:tabs>
        <w:ind w:left="796" w:hanging="360"/>
      </w:pPr>
      <w:rPr>
        <w:rFonts w:cs="Times New Roman" w:hint="default"/>
      </w:rPr>
    </w:lvl>
    <w:lvl w:ilvl="2" w:tplc="55E49996">
      <w:start w:val="1"/>
      <w:numFmt w:val="bullet"/>
      <w:lvlText w:val="-"/>
      <w:lvlJc w:val="left"/>
      <w:pPr>
        <w:tabs>
          <w:tab w:val="num" w:pos="1696"/>
        </w:tabs>
        <w:ind w:left="1696" w:hanging="360"/>
      </w:pPr>
      <w:rPr>
        <w:rFonts w:ascii="Times New Roman" w:eastAsia="Times New Roman" w:hAnsi="Times New Roman" w:hint="default"/>
      </w:rPr>
    </w:lvl>
    <w:lvl w:ilvl="3" w:tplc="4E384EC6">
      <w:start w:val="1"/>
      <w:numFmt w:val="decimal"/>
      <w:lvlText w:val="%4."/>
      <w:lvlJc w:val="left"/>
      <w:pPr>
        <w:tabs>
          <w:tab w:val="num" w:pos="2236"/>
        </w:tabs>
        <w:ind w:left="2236" w:hanging="360"/>
      </w:pPr>
      <w:rPr>
        <w:rFonts w:cs="Times New Roman" w:hint="default"/>
      </w:rPr>
    </w:lvl>
    <w:lvl w:ilvl="4" w:tplc="04050019" w:tentative="1">
      <w:start w:val="1"/>
      <w:numFmt w:val="lowerLetter"/>
      <w:lvlText w:val="%5."/>
      <w:lvlJc w:val="left"/>
      <w:pPr>
        <w:tabs>
          <w:tab w:val="num" w:pos="2956"/>
        </w:tabs>
        <w:ind w:left="2956" w:hanging="360"/>
      </w:pPr>
      <w:rPr>
        <w:rFonts w:cs="Times New Roman"/>
      </w:rPr>
    </w:lvl>
    <w:lvl w:ilvl="5" w:tplc="0405001B" w:tentative="1">
      <w:start w:val="1"/>
      <w:numFmt w:val="lowerRoman"/>
      <w:lvlText w:val="%6."/>
      <w:lvlJc w:val="right"/>
      <w:pPr>
        <w:tabs>
          <w:tab w:val="num" w:pos="3676"/>
        </w:tabs>
        <w:ind w:left="3676" w:hanging="180"/>
      </w:pPr>
      <w:rPr>
        <w:rFonts w:cs="Times New Roman"/>
      </w:rPr>
    </w:lvl>
    <w:lvl w:ilvl="6" w:tplc="0405000F" w:tentative="1">
      <w:start w:val="1"/>
      <w:numFmt w:val="decimal"/>
      <w:lvlText w:val="%7."/>
      <w:lvlJc w:val="left"/>
      <w:pPr>
        <w:tabs>
          <w:tab w:val="num" w:pos="4396"/>
        </w:tabs>
        <w:ind w:left="4396" w:hanging="360"/>
      </w:pPr>
      <w:rPr>
        <w:rFonts w:cs="Times New Roman"/>
      </w:rPr>
    </w:lvl>
    <w:lvl w:ilvl="7" w:tplc="04050019" w:tentative="1">
      <w:start w:val="1"/>
      <w:numFmt w:val="lowerLetter"/>
      <w:lvlText w:val="%8."/>
      <w:lvlJc w:val="left"/>
      <w:pPr>
        <w:tabs>
          <w:tab w:val="num" w:pos="5116"/>
        </w:tabs>
        <w:ind w:left="5116" w:hanging="360"/>
      </w:pPr>
      <w:rPr>
        <w:rFonts w:cs="Times New Roman"/>
      </w:rPr>
    </w:lvl>
    <w:lvl w:ilvl="8" w:tplc="0405001B" w:tentative="1">
      <w:start w:val="1"/>
      <w:numFmt w:val="lowerRoman"/>
      <w:lvlText w:val="%9."/>
      <w:lvlJc w:val="right"/>
      <w:pPr>
        <w:tabs>
          <w:tab w:val="num" w:pos="5836"/>
        </w:tabs>
        <w:ind w:left="5836" w:hanging="180"/>
      </w:pPr>
      <w:rPr>
        <w:rFonts w:cs="Times New Roman"/>
      </w:rPr>
    </w:lvl>
  </w:abstractNum>
  <w:abstractNum w:abstractNumId="10" w15:restartNumberingAfterBreak="0">
    <w:nsid w:val="1F7D26C5"/>
    <w:multiLevelType w:val="multilevel"/>
    <w:tmpl w:val="F48AD8FC"/>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BE5D3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685505"/>
    <w:multiLevelType w:val="multilevel"/>
    <w:tmpl w:val="48BE2E3A"/>
    <w:lvl w:ilvl="0">
      <w:start w:val="1"/>
      <w:numFmt w:val="upperRoman"/>
      <w:pStyle w:val="Nadpis1"/>
      <w:suff w:val="nothing"/>
      <w:lvlText w:val="Článek %1."/>
      <w:lvlJc w:val="left"/>
      <w:pPr>
        <w:ind w:left="4961" w:firstLine="1"/>
      </w:pPr>
      <w:rPr>
        <w:rFonts w:ascii="Arial Black" w:hAnsi="Arial Black" w:cs="Times New Roman" w:hint="default"/>
        <w:sz w:val="22"/>
        <w:szCs w:val="22"/>
      </w:rPr>
    </w:lvl>
    <w:lvl w:ilvl="1">
      <w:start w:val="1"/>
      <w:numFmt w:val="decimal"/>
      <w:suff w:val="nothing"/>
      <w:lvlText w:val="%2%1"/>
      <w:lvlJc w:val="left"/>
      <w:pPr>
        <w:ind w:left="-3429" w:firstLine="1"/>
      </w:pPr>
      <w:rPr>
        <w:rFonts w:cs="Times New Roman" w:hint="default"/>
      </w:rPr>
    </w:lvl>
    <w:lvl w:ilvl="2">
      <w:start w:val="1"/>
      <w:numFmt w:val="decimal"/>
      <w:pStyle w:val="Nadpis3"/>
      <w:isLgl/>
      <w:suff w:val="space"/>
      <w:lvlText w:val="%3."/>
      <w:lvlJc w:val="left"/>
      <w:pPr>
        <w:ind w:left="-986" w:hanging="283"/>
      </w:pPr>
      <w:rPr>
        <w:rFonts w:ascii="Times New Roman" w:hAnsi="Times New Roman" w:cs="Times New Roman" w:hint="default"/>
        <w:i w:val="0"/>
        <w:sz w:val="24"/>
        <w:szCs w:val="24"/>
      </w:rPr>
    </w:lvl>
    <w:lvl w:ilvl="3">
      <w:start w:val="1"/>
      <w:numFmt w:val="decimal"/>
      <w:pStyle w:val="Nadpis4"/>
      <w:lvlText w:val="%1.%2.%3.%4"/>
      <w:lvlJc w:val="left"/>
      <w:pPr>
        <w:tabs>
          <w:tab w:val="num" w:pos="-2564"/>
        </w:tabs>
        <w:ind w:left="-2564" w:hanging="864"/>
      </w:pPr>
      <w:rPr>
        <w:rFonts w:cs="Times New Roman" w:hint="default"/>
      </w:rPr>
    </w:lvl>
    <w:lvl w:ilvl="4">
      <w:start w:val="1"/>
      <w:numFmt w:val="decimal"/>
      <w:pStyle w:val="Nadpis5"/>
      <w:lvlText w:val="%1.%2.%3.%4.%5"/>
      <w:lvlJc w:val="left"/>
      <w:pPr>
        <w:tabs>
          <w:tab w:val="num" w:pos="-2420"/>
        </w:tabs>
        <w:ind w:left="-2420" w:hanging="1008"/>
      </w:pPr>
      <w:rPr>
        <w:rFonts w:cs="Times New Roman" w:hint="default"/>
      </w:rPr>
    </w:lvl>
    <w:lvl w:ilvl="5">
      <w:start w:val="1"/>
      <w:numFmt w:val="decimal"/>
      <w:pStyle w:val="Nadpis6"/>
      <w:lvlText w:val="%1.%2.%3.%4.%5.%6"/>
      <w:lvlJc w:val="left"/>
      <w:pPr>
        <w:tabs>
          <w:tab w:val="num" w:pos="-2276"/>
        </w:tabs>
        <w:ind w:left="-2276" w:hanging="1152"/>
      </w:pPr>
      <w:rPr>
        <w:rFonts w:cs="Times New Roman" w:hint="default"/>
      </w:rPr>
    </w:lvl>
    <w:lvl w:ilvl="6">
      <w:start w:val="1"/>
      <w:numFmt w:val="decimal"/>
      <w:pStyle w:val="Nadpis7"/>
      <w:lvlText w:val="%1.%2.%3.%4.%5.%6.%7"/>
      <w:lvlJc w:val="left"/>
      <w:pPr>
        <w:tabs>
          <w:tab w:val="num" w:pos="-2132"/>
        </w:tabs>
        <w:ind w:left="-2132" w:hanging="1296"/>
      </w:pPr>
      <w:rPr>
        <w:rFonts w:cs="Times New Roman" w:hint="default"/>
      </w:rPr>
    </w:lvl>
    <w:lvl w:ilvl="7">
      <w:start w:val="1"/>
      <w:numFmt w:val="decimal"/>
      <w:pStyle w:val="Nadpis8"/>
      <w:lvlText w:val="%1.%2.%3.%4.%5.%6.%7.%8"/>
      <w:lvlJc w:val="left"/>
      <w:pPr>
        <w:tabs>
          <w:tab w:val="num" w:pos="-1988"/>
        </w:tabs>
        <w:ind w:left="-1988" w:hanging="1440"/>
      </w:pPr>
      <w:rPr>
        <w:rFonts w:cs="Times New Roman" w:hint="default"/>
      </w:rPr>
    </w:lvl>
    <w:lvl w:ilvl="8">
      <w:start w:val="1"/>
      <w:numFmt w:val="decimal"/>
      <w:pStyle w:val="Nadpis9"/>
      <w:lvlText w:val="%1.%2.%3.%4.%5.%6.%7.%8.%9"/>
      <w:lvlJc w:val="left"/>
      <w:pPr>
        <w:tabs>
          <w:tab w:val="num" w:pos="-1844"/>
        </w:tabs>
        <w:ind w:left="-1844" w:hanging="1584"/>
      </w:pPr>
      <w:rPr>
        <w:rFonts w:cs="Times New Roman" w:hint="default"/>
      </w:rPr>
    </w:lvl>
  </w:abstractNum>
  <w:abstractNum w:abstractNumId="13" w15:restartNumberingAfterBreak="0">
    <w:nsid w:val="2DBA6FA8"/>
    <w:multiLevelType w:val="hybridMultilevel"/>
    <w:tmpl w:val="B1AA78D8"/>
    <w:lvl w:ilvl="0" w:tplc="D9F8AB20">
      <w:start w:val="1"/>
      <w:numFmt w:val="bullet"/>
      <w:lvlText w:val="-"/>
      <w:lvlJc w:val="left"/>
      <w:pPr>
        <w:ind w:left="720" w:hanging="360"/>
      </w:pPr>
      <w:rPr>
        <w:rFonts w:ascii="Courier New" w:hAnsi="Courier New"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342CF2"/>
    <w:multiLevelType w:val="multilevel"/>
    <w:tmpl w:val="D74E77A6"/>
    <w:lvl w:ilvl="0">
      <w:start w:val="1"/>
      <w:numFmt w:val="decimal"/>
      <w:pStyle w:val="Upravenstyl"/>
      <w:lvlText w:val="%1."/>
      <w:lvlJc w:val="left"/>
      <w:pPr>
        <w:tabs>
          <w:tab w:val="num" w:pos="360"/>
        </w:tabs>
        <w:ind w:left="360" w:hanging="360"/>
      </w:pPr>
      <w:rPr>
        <w:rFonts w:cs="Times New Roman" w:hint="default"/>
      </w:rPr>
    </w:lvl>
    <w:lvl w:ilvl="1">
      <w:start w:val="1"/>
      <w:numFmt w:val="decimal"/>
      <w:pStyle w:val="upravenstyl2"/>
      <w:isLgl/>
      <w:lvlText w:val="%1.%2"/>
      <w:lvlJc w:val="left"/>
      <w:pPr>
        <w:tabs>
          <w:tab w:val="num" w:pos="7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6" w15:restartNumberingAfterBreak="0">
    <w:nsid w:val="300E42AF"/>
    <w:multiLevelType w:val="hybridMultilevel"/>
    <w:tmpl w:val="77D49D78"/>
    <w:lvl w:ilvl="0" w:tplc="7E920E8A">
      <w:start w:val="1"/>
      <w:numFmt w:val="lowerLetter"/>
      <w:pStyle w:val="Bod-spsmenem"/>
      <w:lvlText w:val="%1)"/>
      <w:lvlJc w:val="left"/>
      <w:pPr>
        <w:ind w:left="72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7" w15:restartNumberingAfterBreak="0">
    <w:nsid w:val="33BB43A1"/>
    <w:multiLevelType w:val="hybridMultilevel"/>
    <w:tmpl w:val="DEC48A7C"/>
    <w:lvl w:ilvl="0" w:tplc="2F3671B8">
      <w:start w:val="1"/>
      <w:numFmt w:val="lowerLetter"/>
      <w:pStyle w:val="11Texta"/>
      <w:lvlText w:val="%1)"/>
      <w:lvlJc w:val="left"/>
      <w:pPr>
        <w:ind w:left="1287" w:hanging="360"/>
      </w:pPr>
    </w:lvl>
    <w:lvl w:ilvl="1" w:tplc="0405001B">
      <w:start w:val="1"/>
      <w:numFmt w:val="lowerRoman"/>
      <w:pStyle w:val="11TextaI"/>
      <w:lvlText w:val="%2."/>
      <w:lvlJc w:val="righ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7">
      <w:start w:val="1"/>
      <w:numFmt w:val="lowerLetter"/>
      <w:lvlText w:val="%5)"/>
      <w:lvlJc w:val="left"/>
      <w:pPr>
        <w:ind w:left="1724"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8"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19" w15:restartNumberingAfterBreak="0">
    <w:nsid w:val="39193C1F"/>
    <w:multiLevelType w:val="hybridMultilevel"/>
    <w:tmpl w:val="89005E96"/>
    <w:lvl w:ilvl="0" w:tplc="12AE0800">
      <w:start w:val="1"/>
      <w:numFmt w:val="decimal"/>
      <w:lvlText w:val="%1."/>
      <w:lvlJc w:val="left"/>
      <w:pPr>
        <w:ind w:left="720" w:hanging="360"/>
      </w:pPr>
    </w:lvl>
    <w:lvl w:ilvl="1" w:tplc="51B4B68A">
      <w:start w:val="1"/>
      <w:numFmt w:val="decimal"/>
      <w:lvlText w:val="%2."/>
      <w:lvlJc w:val="left"/>
      <w:pPr>
        <w:ind w:left="720" w:hanging="360"/>
      </w:pPr>
    </w:lvl>
    <w:lvl w:ilvl="2" w:tplc="71AEC0BE">
      <w:start w:val="1"/>
      <w:numFmt w:val="decimal"/>
      <w:lvlText w:val="%3."/>
      <w:lvlJc w:val="left"/>
      <w:pPr>
        <w:ind w:left="720" w:hanging="360"/>
      </w:pPr>
    </w:lvl>
    <w:lvl w:ilvl="3" w:tplc="D094753C">
      <w:start w:val="1"/>
      <w:numFmt w:val="decimal"/>
      <w:lvlText w:val="%4."/>
      <w:lvlJc w:val="left"/>
      <w:pPr>
        <w:ind w:left="720" w:hanging="360"/>
      </w:pPr>
    </w:lvl>
    <w:lvl w:ilvl="4" w:tplc="EF5A0F3A">
      <w:start w:val="1"/>
      <w:numFmt w:val="decimal"/>
      <w:lvlText w:val="%5."/>
      <w:lvlJc w:val="left"/>
      <w:pPr>
        <w:ind w:left="720" w:hanging="360"/>
      </w:pPr>
    </w:lvl>
    <w:lvl w:ilvl="5" w:tplc="807A3954">
      <w:start w:val="1"/>
      <w:numFmt w:val="decimal"/>
      <w:lvlText w:val="%6."/>
      <w:lvlJc w:val="left"/>
      <w:pPr>
        <w:ind w:left="720" w:hanging="360"/>
      </w:pPr>
    </w:lvl>
    <w:lvl w:ilvl="6" w:tplc="9376B220">
      <w:start w:val="1"/>
      <w:numFmt w:val="decimal"/>
      <w:lvlText w:val="%7."/>
      <w:lvlJc w:val="left"/>
      <w:pPr>
        <w:ind w:left="720" w:hanging="360"/>
      </w:pPr>
    </w:lvl>
    <w:lvl w:ilvl="7" w:tplc="16787A40">
      <w:start w:val="1"/>
      <w:numFmt w:val="decimal"/>
      <w:lvlText w:val="%8."/>
      <w:lvlJc w:val="left"/>
      <w:pPr>
        <w:ind w:left="720" w:hanging="360"/>
      </w:pPr>
    </w:lvl>
    <w:lvl w:ilvl="8" w:tplc="521C790E">
      <w:start w:val="1"/>
      <w:numFmt w:val="decimal"/>
      <w:lvlText w:val="%9."/>
      <w:lvlJc w:val="left"/>
      <w:pPr>
        <w:ind w:left="720" w:hanging="360"/>
      </w:pPr>
    </w:lvl>
  </w:abstractNum>
  <w:abstractNum w:abstractNumId="20" w15:restartNumberingAfterBreak="0">
    <w:nsid w:val="397C05A8"/>
    <w:multiLevelType w:val="hybridMultilevel"/>
    <w:tmpl w:val="754A2FF0"/>
    <w:lvl w:ilvl="0" w:tplc="55005012">
      <w:start w:val="1"/>
      <w:numFmt w:val="decimal"/>
      <w:lvlText w:val="%1."/>
      <w:lvlJc w:val="left"/>
      <w:pPr>
        <w:tabs>
          <w:tab w:val="num" w:pos="284"/>
        </w:tabs>
        <w:ind w:left="284" w:hanging="284"/>
      </w:pPr>
      <w:rPr>
        <w:rFonts w:cs="Times New Roman" w:hint="default"/>
        <w:b w:val="0"/>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E139D6"/>
    <w:multiLevelType w:val="hybridMultilevel"/>
    <w:tmpl w:val="F3CA44A0"/>
    <w:lvl w:ilvl="0" w:tplc="1B98028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710785"/>
    <w:multiLevelType w:val="multilevel"/>
    <w:tmpl w:val="EFDED380"/>
    <w:lvl w:ilvl="0">
      <w:start w:val="1"/>
      <w:numFmt w:val="decimal"/>
      <w:pStyle w:val="Nadpis"/>
      <w:lvlText w:val="%1."/>
      <w:lvlJc w:val="left"/>
      <w:pPr>
        <w:tabs>
          <w:tab w:val="num" w:pos="360"/>
        </w:tabs>
      </w:pPr>
      <w:rPr>
        <w:rFonts w:ascii="Times New Roman" w:hAnsi="Times New Roman" w:cs="Times New Roman" w:hint="default"/>
        <w:b/>
        <w:i w:val="0"/>
        <w:sz w:val="24"/>
      </w:rPr>
    </w:lvl>
    <w:lvl w:ilvl="1">
      <w:start w:val="1"/>
      <w:numFmt w:val="decimal"/>
      <w:lvlText w:val="%1.%2"/>
      <w:lvlJc w:val="left"/>
      <w:pPr>
        <w:tabs>
          <w:tab w:val="num" w:pos="530"/>
        </w:tabs>
        <w:ind w:left="510" w:hanging="340"/>
      </w:pPr>
      <w:rPr>
        <w:rFonts w:ascii="Times New Roman" w:hAnsi="Times New Roman" w:cs="Times New Roman" w:hint="default"/>
        <w:b/>
        <w:i w:val="0"/>
        <w:sz w:val="24"/>
      </w:rPr>
    </w:lvl>
    <w:lvl w:ilvl="2">
      <w:start w:val="1"/>
      <w:numFmt w:val="decimal"/>
      <w:lvlText w:val="%1.%2.%3"/>
      <w:lvlJc w:val="left"/>
      <w:pPr>
        <w:tabs>
          <w:tab w:val="num" w:pos="720"/>
        </w:tabs>
      </w:pPr>
      <w:rPr>
        <w:rFonts w:ascii="Times New Roman" w:hAnsi="Times New Roman" w:cs="Times New Roman" w:hint="default"/>
        <w:b/>
        <w:i w:val="0"/>
        <w:sz w:val="22"/>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3" w15:restartNumberingAfterBreak="0">
    <w:nsid w:val="3CBF2922"/>
    <w:multiLevelType w:val="hybridMultilevel"/>
    <w:tmpl w:val="82429670"/>
    <w:lvl w:ilvl="0" w:tplc="E7A2ECAC">
      <w:start w:val="1"/>
      <w:numFmt w:val="decimal"/>
      <w:lvlText w:val="%1."/>
      <w:lvlJc w:val="left"/>
      <w:pPr>
        <w:ind w:left="720" w:hanging="360"/>
      </w:pPr>
    </w:lvl>
    <w:lvl w:ilvl="1" w:tplc="11FC3B3C">
      <w:start w:val="1"/>
      <w:numFmt w:val="decimal"/>
      <w:lvlText w:val="%2."/>
      <w:lvlJc w:val="left"/>
      <w:pPr>
        <w:ind w:left="720" w:hanging="360"/>
      </w:pPr>
    </w:lvl>
    <w:lvl w:ilvl="2" w:tplc="CFD23622">
      <w:start w:val="1"/>
      <w:numFmt w:val="decimal"/>
      <w:lvlText w:val="%3."/>
      <w:lvlJc w:val="left"/>
      <w:pPr>
        <w:ind w:left="720" w:hanging="360"/>
      </w:pPr>
    </w:lvl>
    <w:lvl w:ilvl="3" w:tplc="07F46E5A">
      <w:start w:val="1"/>
      <w:numFmt w:val="decimal"/>
      <w:lvlText w:val="%4."/>
      <w:lvlJc w:val="left"/>
      <w:pPr>
        <w:ind w:left="720" w:hanging="360"/>
      </w:pPr>
    </w:lvl>
    <w:lvl w:ilvl="4" w:tplc="0FA6BF6E">
      <w:start w:val="1"/>
      <w:numFmt w:val="decimal"/>
      <w:lvlText w:val="%5."/>
      <w:lvlJc w:val="left"/>
      <w:pPr>
        <w:ind w:left="720" w:hanging="360"/>
      </w:pPr>
    </w:lvl>
    <w:lvl w:ilvl="5" w:tplc="785840F4">
      <w:start w:val="1"/>
      <w:numFmt w:val="decimal"/>
      <w:lvlText w:val="%6."/>
      <w:lvlJc w:val="left"/>
      <w:pPr>
        <w:ind w:left="720" w:hanging="360"/>
      </w:pPr>
    </w:lvl>
    <w:lvl w:ilvl="6" w:tplc="2FC4F0B8">
      <w:start w:val="1"/>
      <w:numFmt w:val="decimal"/>
      <w:lvlText w:val="%7."/>
      <w:lvlJc w:val="left"/>
      <w:pPr>
        <w:ind w:left="720" w:hanging="360"/>
      </w:pPr>
    </w:lvl>
    <w:lvl w:ilvl="7" w:tplc="8B444B1E">
      <w:start w:val="1"/>
      <w:numFmt w:val="decimal"/>
      <w:lvlText w:val="%8."/>
      <w:lvlJc w:val="left"/>
      <w:pPr>
        <w:ind w:left="720" w:hanging="360"/>
      </w:pPr>
    </w:lvl>
    <w:lvl w:ilvl="8" w:tplc="43F80C16">
      <w:start w:val="1"/>
      <w:numFmt w:val="decimal"/>
      <w:lvlText w:val="%9."/>
      <w:lvlJc w:val="left"/>
      <w:pPr>
        <w:ind w:left="720" w:hanging="360"/>
      </w:pPr>
    </w:lvl>
  </w:abstractNum>
  <w:abstractNum w:abstractNumId="24" w15:restartNumberingAfterBreak="0">
    <w:nsid w:val="3D953FAD"/>
    <w:multiLevelType w:val="hybridMultilevel"/>
    <w:tmpl w:val="1F1AA584"/>
    <w:lvl w:ilvl="0" w:tplc="4588F360">
      <w:start w:val="1"/>
      <w:numFmt w:val="decimal"/>
      <w:lvlText w:val="%1."/>
      <w:lvlJc w:val="left"/>
      <w:pPr>
        <w:ind w:left="720" w:hanging="360"/>
      </w:pPr>
    </w:lvl>
    <w:lvl w:ilvl="1" w:tplc="671AEEE0">
      <w:start w:val="1"/>
      <w:numFmt w:val="decimal"/>
      <w:lvlText w:val="%2."/>
      <w:lvlJc w:val="left"/>
      <w:pPr>
        <w:ind w:left="720" w:hanging="360"/>
      </w:pPr>
    </w:lvl>
    <w:lvl w:ilvl="2" w:tplc="900E03F8">
      <w:start w:val="1"/>
      <w:numFmt w:val="decimal"/>
      <w:lvlText w:val="%3."/>
      <w:lvlJc w:val="left"/>
      <w:pPr>
        <w:ind w:left="720" w:hanging="360"/>
      </w:pPr>
    </w:lvl>
    <w:lvl w:ilvl="3" w:tplc="ACF4945C">
      <w:start w:val="1"/>
      <w:numFmt w:val="decimal"/>
      <w:lvlText w:val="%4."/>
      <w:lvlJc w:val="left"/>
      <w:pPr>
        <w:ind w:left="720" w:hanging="360"/>
      </w:pPr>
    </w:lvl>
    <w:lvl w:ilvl="4" w:tplc="030C43B4">
      <w:start w:val="1"/>
      <w:numFmt w:val="decimal"/>
      <w:lvlText w:val="%5."/>
      <w:lvlJc w:val="left"/>
      <w:pPr>
        <w:ind w:left="720" w:hanging="360"/>
      </w:pPr>
    </w:lvl>
    <w:lvl w:ilvl="5" w:tplc="B41C0630">
      <w:start w:val="1"/>
      <w:numFmt w:val="decimal"/>
      <w:lvlText w:val="%6."/>
      <w:lvlJc w:val="left"/>
      <w:pPr>
        <w:ind w:left="720" w:hanging="360"/>
      </w:pPr>
    </w:lvl>
    <w:lvl w:ilvl="6" w:tplc="E3A612E0">
      <w:start w:val="1"/>
      <w:numFmt w:val="decimal"/>
      <w:lvlText w:val="%7."/>
      <w:lvlJc w:val="left"/>
      <w:pPr>
        <w:ind w:left="720" w:hanging="360"/>
      </w:pPr>
    </w:lvl>
    <w:lvl w:ilvl="7" w:tplc="637273F4">
      <w:start w:val="1"/>
      <w:numFmt w:val="decimal"/>
      <w:lvlText w:val="%8."/>
      <w:lvlJc w:val="left"/>
      <w:pPr>
        <w:ind w:left="720" w:hanging="360"/>
      </w:pPr>
    </w:lvl>
    <w:lvl w:ilvl="8" w:tplc="EAAC756A">
      <w:start w:val="1"/>
      <w:numFmt w:val="decimal"/>
      <w:lvlText w:val="%9."/>
      <w:lvlJc w:val="left"/>
      <w:pPr>
        <w:ind w:left="720" w:hanging="360"/>
      </w:pPr>
    </w:lvl>
  </w:abstractNum>
  <w:abstractNum w:abstractNumId="25" w15:restartNumberingAfterBreak="0">
    <w:nsid w:val="408875F6"/>
    <w:multiLevelType w:val="hybridMultilevel"/>
    <w:tmpl w:val="3B244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283BEE"/>
    <w:multiLevelType w:val="hybridMultilevel"/>
    <w:tmpl w:val="6850458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927951"/>
    <w:multiLevelType w:val="hybridMultilevel"/>
    <w:tmpl w:val="BAC83DC0"/>
    <w:lvl w:ilvl="0" w:tplc="0DE0C06A">
      <w:start w:val="1"/>
      <w:numFmt w:val="bullet"/>
      <w:pStyle w:val="Kapitola1"/>
      <w:lvlText w:val=""/>
      <w:lvlJc w:val="left"/>
      <w:pPr>
        <w:tabs>
          <w:tab w:val="num" w:pos="360"/>
        </w:tabs>
        <w:ind w:left="360" w:hanging="360"/>
      </w:pPr>
      <w:rPr>
        <w:rFonts w:ascii="Symbol" w:hAnsi="Symbol" w:hint="default"/>
      </w:rPr>
    </w:lvl>
    <w:lvl w:ilvl="1" w:tplc="24A2AC56" w:tentative="1">
      <w:start w:val="1"/>
      <w:numFmt w:val="bullet"/>
      <w:lvlText w:val="o"/>
      <w:lvlJc w:val="left"/>
      <w:pPr>
        <w:tabs>
          <w:tab w:val="num" w:pos="1080"/>
        </w:tabs>
        <w:ind w:left="1080" w:hanging="360"/>
      </w:pPr>
      <w:rPr>
        <w:rFonts w:ascii="Courier New" w:hAnsi="Courier New" w:hint="default"/>
      </w:rPr>
    </w:lvl>
    <w:lvl w:ilvl="2" w:tplc="DF182574" w:tentative="1">
      <w:start w:val="1"/>
      <w:numFmt w:val="bullet"/>
      <w:lvlText w:val=""/>
      <w:lvlJc w:val="left"/>
      <w:pPr>
        <w:tabs>
          <w:tab w:val="num" w:pos="1800"/>
        </w:tabs>
        <w:ind w:left="1800" w:hanging="360"/>
      </w:pPr>
      <w:rPr>
        <w:rFonts w:ascii="Wingdings" w:hAnsi="Wingdings" w:hint="default"/>
      </w:rPr>
    </w:lvl>
    <w:lvl w:ilvl="3" w:tplc="3FC2807E" w:tentative="1">
      <w:start w:val="1"/>
      <w:numFmt w:val="bullet"/>
      <w:lvlText w:val=""/>
      <w:lvlJc w:val="left"/>
      <w:pPr>
        <w:tabs>
          <w:tab w:val="num" w:pos="2520"/>
        </w:tabs>
        <w:ind w:left="2520" w:hanging="360"/>
      </w:pPr>
      <w:rPr>
        <w:rFonts w:ascii="Symbol" w:hAnsi="Symbol" w:hint="default"/>
      </w:rPr>
    </w:lvl>
    <w:lvl w:ilvl="4" w:tplc="CE227E86" w:tentative="1">
      <w:start w:val="1"/>
      <w:numFmt w:val="bullet"/>
      <w:lvlText w:val="o"/>
      <w:lvlJc w:val="left"/>
      <w:pPr>
        <w:tabs>
          <w:tab w:val="num" w:pos="3240"/>
        </w:tabs>
        <w:ind w:left="3240" w:hanging="360"/>
      </w:pPr>
      <w:rPr>
        <w:rFonts w:ascii="Courier New" w:hAnsi="Courier New" w:hint="default"/>
      </w:rPr>
    </w:lvl>
    <w:lvl w:ilvl="5" w:tplc="7472A8BA" w:tentative="1">
      <w:start w:val="1"/>
      <w:numFmt w:val="bullet"/>
      <w:lvlText w:val=""/>
      <w:lvlJc w:val="left"/>
      <w:pPr>
        <w:tabs>
          <w:tab w:val="num" w:pos="3960"/>
        </w:tabs>
        <w:ind w:left="3960" w:hanging="360"/>
      </w:pPr>
      <w:rPr>
        <w:rFonts w:ascii="Wingdings" w:hAnsi="Wingdings" w:hint="default"/>
      </w:rPr>
    </w:lvl>
    <w:lvl w:ilvl="6" w:tplc="81AC2830" w:tentative="1">
      <w:start w:val="1"/>
      <w:numFmt w:val="bullet"/>
      <w:lvlText w:val=""/>
      <w:lvlJc w:val="left"/>
      <w:pPr>
        <w:tabs>
          <w:tab w:val="num" w:pos="4680"/>
        </w:tabs>
        <w:ind w:left="4680" w:hanging="360"/>
      </w:pPr>
      <w:rPr>
        <w:rFonts w:ascii="Symbol" w:hAnsi="Symbol" w:hint="default"/>
      </w:rPr>
    </w:lvl>
    <w:lvl w:ilvl="7" w:tplc="0ABE81FE" w:tentative="1">
      <w:start w:val="1"/>
      <w:numFmt w:val="bullet"/>
      <w:lvlText w:val="o"/>
      <w:lvlJc w:val="left"/>
      <w:pPr>
        <w:tabs>
          <w:tab w:val="num" w:pos="5400"/>
        </w:tabs>
        <w:ind w:left="5400" w:hanging="360"/>
      </w:pPr>
      <w:rPr>
        <w:rFonts w:ascii="Courier New" w:hAnsi="Courier New" w:hint="default"/>
      </w:rPr>
    </w:lvl>
    <w:lvl w:ilvl="8" w:tplc="513CF5B2"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2D1C9E"/>
    <w:multiLevelType w:val="hybridMultilevel"/>
    <w:tmpl w:val="007AB53A"/>
    <w:lvl w:ilvl="0" w:tplc="FAB8FCA8">
      <w:start w:val="1"/>
      <w:numFmt w:val="decimal"/>
      <w:lvlText w:val="%1."/>
      <w:lvlJc w:val="left"/>
      <w:pPr>
        <w:ind w:left="720" w:hanging="360"/>
      </w:pPr>
    </w:lvl>
    <w:lvl w:ilvl="1" w:tplc="43DCC316">
      <w:start w:val="1"/>
      <w:numFmt w:val="decimal"/>
      <w:lvlText w:val="%2."/>
      <w:lvlJc w:val="left"/>
      <w:pPr>
        <w:ind w:left="720" w:hanging="360"/>
      </w:pPr>
    </w:lvl>
    <w:lvl w:ilvl="2" w:tplc="964A38A4">
      <w:start w:val="1"/>
      <w:numFmt w:val="decimal"/>
      <w:lvlText w:val="%3."/>
      <w:lvlJc w:val="left"/>
      <w:pPr>
        <w:ind w:left="720" w:hanging="360"/>
      </w:pPr>
    </w:lvl>
    <w:lvl w:ilvl="3" w:tplc="4BDA6108">
      <w:start w:val="1"/>
      <w:numFmt w:val="decimal"/>
      <w:lvlText w:val="%4."/>
      <w:lvlJc w:val="left"/>
      <w:pPr>
        <w:ind w:left="720" w:hanging="360"/>
      </w:pPr>
    </w:lvl>
    <w:lvl w:ilvl="4" w:tplc="FB126C30">
      <w:start w:val="1"/>
      <w:numFmt w:val="decimal"/>
      <w:lvlText w:val="%5."/>
      <w:lvlJc w:val="left"/>
      <w:pPr>
        <w:ind w:left="720" w:hanging="360"/>
      </w:pPr>
    </w:lvl>
    <w:lvl w:ilvl="5" w:tplc="D9262B0E">
      <w:start w:val="1"/>
      <w:numFmt w:val="decimal"/>
      <w:lvlText w:val="%6."/>
      <w:lvlJc w:val="left"/>
      <w:pPr>
        <w:ind w:left="720" w:hanging="360"/>
      </w:pPr>
    </w:lvl>
    <w:lvl w:ilvl="6" w:tplc="1C9CF386">
      <w:start w:val="1"/>
      <w:numFmt w:val="decimal"/>
      <w:lvlText w:val="%7."/>
      <w:lvlJc w:val="left"/>
      <w:pPr>
        <w:ind w:left="720" w:hanging="360"/>
      </w:pPr>
    </w:lvl>
    <w:lvl w:ilvl="7" w:tplc="1084DB90">
      <w:start w:val="1"/>
      <w:numFmt w:val="decimal"/>
      <w:lvlText w:val="%8."/>
      <w:lvlJc w:val="left"/>
      <w:pPr>
        <w:ind w:left="720" w:hanging="360"/>
      </w:pPr>
    </w:lvl>
    <w:lvl w:ilvl="8" w:tplc="A34E66AC">
      <w:start w:val="1"/>
      <w:numFmt w:val="decimal"/>
      <w:lvlText w:val="%9."/>
      <w:lvlJc w:val="left"/>
      <w:pPr>
        <w:ind w:left="720" w:hanging="360"/>
      </w:pPr>
    </w:lvl>
  </w:abstractNum>
  <w:abstractNum w:abstractNumId="30" w15:restartNumberingAfterBreak="0">
    <w:nsid w:val="4E571912"/>
    <w:multiLevelType w:val="multilevel"/>
    <w:tmpl w:val="810ABDE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E754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6953EE"/>
    <w:multiLevelType w:val="hybridMultilevel"/>
    <w:tmpl w:val="CEC044D2"/>
    <w:lvl w:ilvl="0" w:tplc="FFFFFFFF">
      <w:start w:val="1"/>
      <w:numFmt w:val="decimal"/>
      <w:pStyle w:val="Odstavecslovan"/>
      <w:lvlText w:val="%1)"/>
      <w:lvlJc w:val="left"/>
      <w:pPr>
        <w:tabs>
          <w:tab w:val="num" w:pos="360"/>
        </w:tabs>
        <w:ind w:left="36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500A96"/>
    <w:multiLevelType w:val="singleLevel"/>
    <w:tmpl w:val="9148E0F2"/>
    <w:lvl w:ilvl="0">
      <w:start w:val="1"/>
      <w:numFmt w:val="lowerLetter"/>
      <w:pStyle w:val="psmeno"/>
      <w:lvlText w:val="%1)"/>
      <w:lvlJc w:val="left"/>
      <w:pPr>
        <w:tabs>
          <w:tab w:val="num" w:pos="737"/>
        </w:tabs>
        <w:ind w:left="737" w:hanging="425"/>
      </w:pPr>
      <w:rPr>
        <w:rFonts w:cs="Times New Roman"/>
      </w:rPr>
    </w:lvl>
  </w:abstractNum>
  <w:abstractNum w:abstractNumId="34" w15:restartNumberingAfterBreak="0">
    <w:nsid w:val="61815AA7"/>
    <w:multiLevelType w:val="multilevel"/>
    <w:tmpl w:val="ADD8D58E"/>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E25458"/>
    <w:multiLevelType w:val="hybridMultilevel"/>
    <w:tmpl w:val="418C211A"/>
    <w:lvl w:ilvl="0" w:tplc="C7268D7A">
      <w:start w:val="1"/>
      <w:numFmt w:val="decimal"/>
      <w:lvlText w:val="%1."/>
      <w:lvlJc w:val="left"/>
      <w:pPr>
        <w:ind w:left="720" w:hanging="360"/>
      </w:pPr>
      <w:rPr>
        <w:rFonts w:ascii="Arial" w:hAnsi="Arial" w:cs="Arial" w:hint="default"/>
        <w:b w:val="0"/>
      </w:rPr>
    </w:lvl>
    <w:lvl w:ilvl="1" w:tplc="04050017">
      <w:start w:val="1"/>
      <w:numFmt w:val="lowerLetter"/>
      <w:lvlText w:val="%2)"/>
      <w:lvlJc w:val="left"/>
      <w:pPr>
        <w:ind w:left="490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306B1A"/>
    <w:multiLevelType w:val="hybridMultilevel"/>
    <w:tmpl w:val="2ABE2024"/>
    <w:lvl w:ilvl="0" w:tplc="D9F8AB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E052D6"/>
    <w:multiLevelType w:val="hybridMultilevel"/>
    <w:tmpl w:val="45C29C4A"/>
    <w:lvl w:ilvl="0" w:tplc="6E460F34">
      <w:start w:val="1"/>
      <w:numFmt w:val="decimal"/>
      <w:lvlText w:val="%1."/>
      <w:lvlJc w:val="left"/>
      <w:pPr>
        <w:ind w:left="720" w:hanging="360"/>
      </w:pPr>
    </w:lvl>
    <w:lvl w:ilvl="1" w:tplc="AA4CDB4A">
      <w:start w:val="1"/>
      <w:numFmt w:val="decimal"/>
      <w:lvlText w:val="%2."/>
      <w:lvlJc w:val="left"/>
      <w:pPr>
        <w:ind w:left="720" w:hanging="360"/>
      </w:pPr>
    </w:lvl>
    <w:lvl w:ilvl="2" w:tplc="69DCA304">
      <w:start w:val="1"/>
      <w:numFmt w:val="decimal"/>
      <w:lvlText w:val="%3."/>
      <w:lvlJc w:val="left"/>
      <w:pPr>
        <w:ind w:left="720" w:hanging="360"/>
      </w:pPr>
    </w:lvl>
    <w:lvl w:ilvl="3" w:tplc="5266A47E">
      <w:start w:val="1"/>
      <w:numFmt w:val="decimal"/>
      <w:lvlText w:val="%4."/>
      <w:lvlJc w:val="left"/>
      <w:pPr>
        <w:ind w:left="720" w:hanging="360"/>
      </w:pPr>
    </w:lvl>
    <w:lvl w:ilvl="4" w:tplc="F654B6C0">
      <w:start w:val="1"/>
      <w:numFmt w:val="decimal"/>
      <w:lvlText w:val="%5."/>
      <w:lvlJc w:val="left"/>
      <w:pPr>
        <w:ind w:left="720" w:hanging="360"/>
      </w:pPr>
    </w:lvl>
    <w:lvl w:ilvl="5" w:tplc="5B10085E">
      <w:start w:val="1"/>
      <w:numFmt w:val="decimal"/>
      <w:lvlText w:val="%6."/>
      <w:lvlJc w:val="left"/>
      <w:pPr>
        <w:ind w:left="720" w:hanging="360"/>
      </w:pPr>
    </w:lvl>
    <w:lvl w:ilvl="6" w:tplc="513852A4">
      <w:start w:val="1"/>
      <w:numFmt w:val="decimal"/>
      <w:lvlText w:val="%7."/>
      <w:lvlJc w:val="left"/>
      <w:pPr>
        <w:ind w:left="720" w:hanging="360"/>
      </w:pPr>
    </w:lvl>
    <w:lvl w:ilvl="7" w:tplc="B4B6432A">
      <w:start w:val="1"/>
      <w:numFmt w:val="decimal"/>
      <w:lvlText w:val="%8."/>
      <w:lvlJc w:val="left"/>
      <w:pPr>
        <w:ind w:left="720" w:hanging="360"/>
      </w:pPr>
    </w:lvl>
    <w:lvl w:ilvl="8" w:tplc="2EF4BAD0">
      <w:start w:val="1"/>
      <w:numFmt w:val="decimal"/>
      <w:lvlText w:val="%9."/>
      <w:lvlJc w:val="left"/>
      <w:pPr>
        <w:ind w:left="720" w:hanging="360"/>
      </w:pPr>
    </w:lvl>
  </w:abstractNum>
  <w:abstractNum w:abstractNumId="38" w15:restartNumberingAfterBreak="0">
    <w:nsid w:val="74662DF4"/>
    <w:multiLevelType w:val="hybridMultilevel"/>
    <w:tmpl w:val="6802896A"/>
    <w:lvl w:ilvl="0" w:tplc="0405000F">
      <w:start w:val="1"/>
      <w:numFmt w:val="decimal"/>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39" w15:restartNumberingAfterBreak="0">
    <w:nsid w:val="773F0A3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DD64D5"/>
    <w:multiLevelType w:val="multilevel"/>
    <w:tmpl w:val="BBE614DC"/>
    <w:lvl w:ilvl="0">
      <w:start w:val="1"/>
      <w:numFmt w:val="decimal"/>
      <w:lvlText w:val="%1."/>
      <w:lvlJc w:val="left"/>
      <w:pPr>
        <w:ind w:left="360" w:hanging="360"/>
      </w:pPr>
      <w:rPr>
        <w:b w:val="0"/>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610061"/>
    <w:multiLevelType w:val="hybridMultilevel"/>
    <w:tmpl w:val="CC7A0E48"/>
    <w:lvl w:ilvl="0" w:tplc="89CA7D8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9748980">
    <w:abstractNumId w:val="12"/>
  </w:num>
  <w:num w:numId="2" w16cid:durableId="583027612">
    <w:abstractNumId w:val="10"/>
  </w:num>
  <w:num w:numId="3" w16cid:durableId="504901194">
    <w:abstractNumId w:val="34"/>
  </w:num>
  <w:num w:numId="4" w16cid:durableId="175584985">
    <w:abstractNumId w:val="20"/>
  </w:num>
  <w:num w:numId="5" w16cid:durableId="528026752">
    <w:abstractNumId w:val="27"/>
  </w:num>
  <w:num w:numId="6" w16cid:durableId="1928493193">
    <w:abstractNumId w:val="9"/>
  </w:num>
  <w:num w:numId="7" w16cid:durableId="1026637353">
    <w:abstractNumId w:val="14"/>
  </w:num>
  <w:num w:numId="8" w16cid:durableId="432867997">
    <w:abstractNumId w:val="32"/>
  </w:num>
  <w:num w:numId="9" w16cid:durableId="981814596">
    <w:abstractNumId w:val="22"/>
  </w:num>
  <w:num w:numId="10" w16cid:durableId="1153529231">
    <w:abstractNumId w:val="33"/>
  </w:num>
  <w:num w:numId="11" w16cid:durableId="1473718122">
    <w:abstractNumId w:val="1"/>
  </w:num>
  <w:num w:numId="12" w16cid:durableId="1290211648">
    <w:abstractNumId w:val="0"/>
  </w:num>
  <w:num w:numId="13" w16cid:durableId="953558220">
    <w:abstractNumId w:val="16"/>
  </w:num>
  <w:num w:numId="14" w16cid:durableId="661543015">
    <w:abstractNumId w:val="36"/>
  </w:num>
  <w:num w:numId="15" w16cid:durableId="337196068">
    <w:abstractNumId w:val="41"/>
  </w:num>
  <w:num w:numId="16" w16cid:durableId="1797796505">
    <w:abstractNumId w:val="7"/>
  </w:num>
  <w:num w:numId="17" w16cid:durableId="1886791126">
    <w:abstractNumId w:val="11"/>
  </w:num>
  <w:num w:numId="18" w16cid:durableId="2011448143">
    <w:abstractNumId w:val="8"/>
  </w:num>
  <w:num w:numId="19" w16cid:durableId="1815246410">
    <w:abstractNumId w:val="18"/>
  </w:num>
  <w:num w:numId="20" w16cid:durableId="495070541">
    <w:abstractNumId w:val="15"/>
  </w:num>
  <w:num w:numId="21" w16cid:durableId="1264653450">
    <w:abstractNumId w:val="28"/>
  </w:num>
  <w:num w:numId="22" w16cid:durableId="513038235">
    <w:abstractNumId w:val="5"/>
  </w:num>
  <w:num w:numId="23" w16cid:durableId="2090153978">
    <w:abstractNumId w:val="35"/>
  </w:num>
  <w:num w:numId="24" w16cid:durableId="191692931">
    <w:abstractNumId w:val="21"/>
  </w:num>
  <w:num w:numId="25" w16cid:durableId="578095580">
    <w:abstractNumId w:val="31"/>
  </w:num>
  <w:num w:numId="26" w16cid:durableId="1650359620">
    <w:abstractNumId w:val="25"/>
  </w:num>
  <w:num w:numId="27" w16cid:durableId="1300452963">
    <w:abstractNumId w:val="13"/>
  </w:num>
  <w:num w:numId="28" w16cid:durableId="159003587">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16cid:durableId="1008796824">
    <w:abstractNumId w:val="40"/>
  </w:num>
  <w:num w:numId="30" w16cid:durableId="2142915020">
    <w:abstractNumId w:val="17"/>
  </w:num>
  <w:num w:numId="31" w16cid:durableId="1202011633">
    <w:abstractNumId w:val="19"/>
  </w:num>
  <w:num w:numId="32" w16cid:durableId="723066637">
    <w:abstractNumId w:val="37"/>
  </w:num>
  <w:num w:numId="33" w16cid:durableId="384915771">
    <w:abstractNumId w:val="23"/>
  </w:num>
  <w:num w:numId="34" w16cid:durableId="1594511034">
    <w:abstractNumId w:val="24"/>
  </w:num>
  <w:num w:numId="35" w16cid:durableId="1941794526">
    <w:abstractNumId w:val="39"/>
  </w:num>
  <w:num w:numId="36" w16cid:durableId="974719275">
    <w:abstractNumId w:val="29"/>
  </w:num>
  <w:num w:numId="37" w16cid:durableId="1547378457">
    <w:abstractNumId w:val="2"/>
  </w:num>
  <w:num w:numId="38" w16cid:durableId="534847703">
    <w:abstractNumId w:val="30"/>
  </w:num>
  <w:num w:numId="39" w16cid:durableId="27598602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3476923">
    <w:abstractNumId w:val="26"/>
  </w:num>
  <w:num w:numId="41" w16cid:durableId="2048942463">
    <w:abstractNumId w:val="6"/>
  </w:num>
  <w:num w:numId="42" w16cid:durableId="1130518236">
    <w:abstractNumId w:val="38"/>
  </w:num>
  <w:num w:numId="43" w16cid:durableId="2072850281">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1D"/>
    <w:rsid w:val="00000517"/>
    <w:rsid w:val="00000527"/>
    <w:rsid w:val="0000084C"/>
    <w:rsid w:val="0000095F"/>
    <w:rsid w:val="00000DBB"/>
    <w:rsid w:val="00001229"/>
    <w:rsid w:val="0000129A"/>
    <w:rsid w:val="00001503"/>
    <w:rsid w:val="00001598"/>
    <w:rsid w:val="00001863"/>
    <w:rsid w:val="00001921"/>
    <w:rsid w:val="00001E43"/>
    <w:rsid w:val="000034E8"/>
    <w:rsid w:val="000036B7"/>
    <w:rsid w:val="00003B83"/>
    <w:rsid w:val="00004A2C"/>
    <w:rsid w:val="00004AA2"/>
    <w:rsid w:val="00005217"/>
    <w:rsid w:val="00005AB8"/>
    <w:rsid w:val="00005AF3"/>
    <w:rsid w:val="00006436"/>
    <w:rsid w:val="000069AF"/>
    <w:rsid w:val="000069CB"/>
    <w:rsid w:val="00006D6E"/>
    <w:rsid w:val="00006E02"/>
    <w:rsid w:val="00007327"/>
    <w:rsid w:val="00007C5F"/>
    <w:rsid w:val="00011065"/>
    <w:rsid w:val="00011222"/>
    <w:rsid w:val="0001131E"/>
    <w:rsid w:val="0001234A"/>
    <w:rsid w:val="000123C9"/>
    <w:rsid w:val="00012D37"/>
    <w:rsid w:val="000131AF"/>
    <w:rsid w:val="00013788"/>
    <w:rsid w:val="000138C3"/>
    <w:rsid w:val="00013B0A"/>
    <w:rsid w:val="0001437E"/>
    <w:rsid w:val="00014A19"/>
    <w:rsid w:val="00014C20"/>
    <w:rsid w:val="0001519E"/>
    <w:rsid w:val="00015B48"/>
    <w:rsid w:val="00015E41"/>
    <w:rsid w:val="000161D5"/>
    <w:rsid w:val="00016400"/>
    <w:rsid w:val="00016DD9"/>
    <w:rsid w:val="00020110"/>
    <w:rsid w:val="000217CE"/>
    <w:rsid w:val="000218F9"/>
    <w:rsid w:val="00021A97"/>
    <w:rsid w:val="00021B3C"/>
    <w:rsid w:val="00021BF6"/>
    <w:rsid w:val="00021EE0"/>
    <w:rsid w:val="00021FFD"/>
    <w:rsid w:val="0002212A"/>
    <w:rsid w:val="000227E6"/>
    <w:rsid w:val="00022870"/>
    <w:rsid w:val="00023F04"/>
    <w:rsid w:val="00024139"/>
    <w:rsid w:val="000250E4"/>
    <w:rsid w:val="0002588D"/>
    <w:rsid w:val="00025CDF"/>
    <w:rsid w:val="00025E6D"/>
    <w:rsid w:val="0002618D"/>
    <w:rsid w:val="00026402"/>
    <w:rsid w:val="00026852"/>
    <w:rsid w:val="0002699C"/>
    <w:rsid w:val="0003053D"/>
    <w:rsid w:val="000309A9"/>
    <w:rsid w:val="00031522"/>
    <w:rsid w:val="000315E0"/>
    <w:rsid w:val="00032F18"/>
    <w:rsid w:val="00033E49"/>
    <w:rsid w:val="00033F6C"/>
    <w:rsid w:val="0003447E"/>
    <w:rsid w:val="0003466C"/>
    <w:rsid w:val="000352A2"/>
    <w:rsid w:val="00035366"/>
    <w:rsid w:val="00036183"/>
    <w:rsid w:val="000365EF"/>
    <w:rsid w:val="0003702F"/>
    <w:rsid w:val="000372A7"/>
    <w:rsid w:val="000374B5"/>
    <w:rsid w:val="000376CC"/>
    <w:rsid w:val="0003786E"/>
    <w:rsid w:val="00037B75"/>
    <w:rsid w:val="00037CCC"/>
    <w:rsid w:val="00037FE2"/>
    <w:rsid w:val="0004009F"/>
    <w:rsid w:val="000400E8"/>
    <w:rsid w:val="0004033B"/>
    <w:rsid w:val="000406C3"/>
    <w:rsid w:val="000408F5"/>
    <w:rsid w:val="00040A76"/>
    <w:rsid w:val="000412BD"/>
    <w:rsid w:val="00041392"/>
    <w:rsid w:val="00041644"/>
    <w:rsid w:val="0004228C"/>
    <w:rsid w:val="0004284B"/>
    <w:rsid w:val="000428B1"/>
    <w:rsid w:val="00042D86"/>
    <w:rsid w:val="00042E66"/>
    <w:rsid w:val="00043724"/>
    <w:rsid w:val="00043830"/>
    <w:rsid w:val="0004384E"/>
    <w:rsid w:val="00043CE2"/>
    <w:rsid w:val="0004441F"/>
    <w:rsid w:val="0004455F"/>
    <w:rsid w:val="00045101"/>
    <w:rsid w:val="0004513D"/>
    <w:rsid w:val="000456EC"/>
    <w:rsid w:val="00046257"/>
    <w:rsid w:val="00046760"/>
    <w:rsid w:val="000467B6"/>
    <w:rsid w:val="0004686F"/>
    <w:rsid w:val="00046CB7"/>
    <w:rsid w:val="00046D78"/>
    <w:rsid w:val="00046F1A"/>
    <w:rsid w:val="000471E2"/>
    <w:rsid w:val="0004744C"/>
    <w:rsid w:val="00051009"/>
    <w:rsid w:val="000512AF"/>
    <w:rsid w:val="000515C6"/>
    <w:rsid w:val="0005222A"/>
    <w:rsid w:val="00052A85"/>
    <w:rsid w:val="00053200"/>
    <w:rsid w:val="000538D5"/>
    <w:rsid w:val="00053ACE"/>
    <w:rsid w:val="00053D68"/>
    <w:rsid w:val="000540B7"/>
    <w:rsid w:val="000541B0"/>
    <w:rsid w:val="000548BB"/>
    <w:rsid w:val="00054B39"/>
    <w:rsid w:val="00054F12"/>
    <w:rsid w:val="00054FF5"/>
    <w:rsid w:val="000550A8"/>
    <w:rsid w:val="0005511A"/>
    <w:rsid w:val="00055780"/>
    <w:rsid w:val="00055B0A"/>
    <w:rsid w:val="0005603B"/>
    <w:rsid w:val="00056AB4"/>
    <w:rsid w:val="00056E7D"/>
    <w:rsid w:val="0005751D"/>
    <w:rsid w:val="000575E5"/>
    <w:rsid w:val="000575ED"/>
    <w:rsid w:val="000576D7"/>
    <w:rsid w:val="00057FA5"/>
    <w:rsid w:val="00060242"/>
    <w:rsid w:val="00060245"/>
    <w:rsid w:val="00060428"/>
    <w:rsid w:val="00060A26"/>
    <w:rsid w:val="00061716"/>
    <w:rsid w:val="00061C97"/>
    <w:rsid w:val="00061DCB"/>
    <w:rsid w:val="0006214F"/>
    <w:rsid w:val="0006246D"/>
    <w:rsid w:val="00062475"/>
    <w:rsid w:val="000625FD"/>
    <w:rsid w:val="000635B4"/>
    <w:rsid w:val="00063B9C"/>
    <w:rsid w:val="0006459C"/>
    <w:rsid w:val="00064F20"/>
    <w:rsid w:val="00065E0D"/>
    <w:rsid w:val="00066812"/>
    <w:rsid w:val="00066C56"/>
    <w:rsid w:val="00066E6A"/>
    <w:rsid w:val="00066FBB"/>
    <w:rsid w:val="00067570"/>
    <w:rsid w:val="00070C65"/>
    <w:rsid w:val="00070D22"/>
    <w:rsid w:val="00070DBE"/>
    <w:rsid w:val="000710D2"/>
    <w:rsid w:val="00071C17"/>
    <w:rsid w:val="00071E36"/>
    <w:rsid w:val="00071E5F"/>
    <w:rsid w:val="00072EEA"/>
    <w:rsid w:val="000735EC"/>
    <w:rsid w:val="0007374B"/>
    <w:rsid w:val="00073A18"/>
    <w:rsid w:val="00073BB9"/>
    <w:rsid w:val="00075366"/>
    <w:rsid w:val="00075A31"/>
    <w:rsid w:val="000765C1"/>
    <w:rsid w:val="00076676"/>
    <w:rsid w:val="000770F1"/>
    <w:rsid w:val="00077274"/>
    <w:rsid w:val="000775B4"/>
    <w:rsid w:val="000777A5"/>
    <w:rsid w:val="00077D54"/>
    <w:rsid w:val="000802D9"/>
    <w:rsid w:val="000812E9"/>
    <w:rsid w:val="00082198"/>
    <w:rsid w:val="00082B31"/>
    <w:rsid w:val="00082C6B"/>
    <w:rsid w:val="00082F2F"/>
    <w:rsid w:val="0008300F"/>
    <w:rsid w:val="000831A9"/>
    <w:rsid w:val="00083A2E"/>
    <w:rsid w:val="00083B28"/>
    <w:rsid w:val="0008400C"/>
    <w:rsid w:val="00084CFF"/>
    <w:rsid w:val="00085D2B"/>
    <w:rsid w:val="00086C3A"/>
    <w:rsid w:val="00086E2F"/>
    <w:rsid w:val="00086EEF"/>
    <w:rsid w:val="000874AB"/>
    <w:rsid w:val="00090586"/>
    <w:rsid w:val="000907D2"/>
    <w:rsid w:val="000907F5"/>
    <w:rsid w:val="00090BFC"/>
    <w:rsid w:val="00091F2B"/>
    <w:rsid w:val="00092319"/>
    <w:rsid w:val="00092FBB"/>
    <w:rsid w:val="00093652"/>
    <w:rsid w:val="000937EA"/>
    <w:rsid w:val="000941F0"/>
    <w:rsid w:val="0009434B"/>
    <w:rsid w:val="00094408"/>
    <w:rsid w:val="000946D7"/>
    <w:rsid w:val="00094CBA"/>
    <w:rsid w:val="000953D8"/>
    <w:rsid w:val="00095448"/>
    <w:rsid w:val="00095E70"/>
    <w:rsid w:val="000962B2"/>
    <w:rsid w:val="000969E7"/>
    <w:rsid w:val="00096E9E"/>
    <w:rsid w:val="000979AA"/>
    <w:rsid w:val="00097BB5"/>
    <w:rsid w:val="00097DF2"/>
    <w:rsid w:val="000A0784"/>
    <w:rsid w:val="000A1298"/>
    <w:rsid w:val="000A14D0"/>
    <w:rsid w:val="000A1ABA"/>
    <w:rsid w:val="000A2203"/>
    <w:rsid w:val="000A2996"/>
    <w:rsid w:val="000A2CE8"/>
    <w:rsid w:val="000A2EA7"/>
    <w:rsid w:val="000A2F4F"/>
    <w:rsid w:val="000A2FA3"/>
    <w:rsid w:val="000A3459"/>
    <w:rsid w:val="000A399A"/>
    <w:rsid w:val="000A40DF"/>
    <w:rsid w:val="000A41EB"/>
    <w:rsid w:val="000A4205"/>
    <w:rsid w:val="000A4CDE"/>
    <w:rsid w:val="000A4CE8"/>
    <w:rsid w:val="000A4E56"/>
    <w:rsid w:val="000A5792"/>
    <w:rsid w:val="000A5B21"/>
    <w:rsid w:val="000A5E10"/>
    <w:rsid w:val="000A5EDD"/>
    <w:rsid w:val="000A6AA6"/>
    <w:rsid w:val="000A6DB8"/>
    <w:rsid w:val="000A742E"/>
    <w:rsid w:val="000A768A"/>
    <w:rsid w:val="000A7CBE"/>
    <w:rsid w:val="000B0111"/>
    <w:rsid w:val="000B0923"/>
    <w:rsid w:val="000B12F4"/>
    <w:rsid w:val="000B1770"/>
    <w:rsid w:val="000B1E91"/>
    <w:rsid w:val="000B1FD3"/>
    <w:rsid w:val="000B206C"/>
    <w:rsid w:val="000B264D"/>
    <w:rsid w:val="000B2EC5"/>
    <w:rsid w:val="000B2FC7"/>
    <w:rsid w:val="000B34A4"/>
    <w:rsid w:val="000B3714"/>
    <w:rsid w:val="000B3850"/>
    <w:rsid w:val="000B38A9"/>
    <w:rsid w:val="000B3962"/>
    <w:rsid w:val="000B3DDD"/>
    <w:rsid w:val="000B46CD"/>
    <w:rsid w:val="000B4925"/>
    <w:rsid w:val="000B4B18"/>
    <w:rsid w:val="000B57C1"/>
    <w:rsid w:val="000B6625"/>
    <w:rsid w:val="000B6A13"/>
    <w:rsid w:val="000B6B67"/>
    <w:rsid w:val="000B720F"/>
    <w:rsid w:val="000B72FA"/>
    <w:rsid w:val="000C0168"/>
    <w:rsid w:val="000C1D5A"/>
    <w:rsid w:val="000C230B"/>
    <w:rsid w:val="000C27B6"/>
    <w:rsid w:val="000C27D7"/>
    <w:rsid w:val="000C28F5"/>
    <w:rsid w:val="000C2ECF"/>
    <w:rsid w:val="000C3754"/>
    <w:rsid w:val="000C3874"/>
    <w:rsid w:val="000C3B4A"/>
    <w:rsid w:val="000C4227"/>
    <w:rsid w:val="000C4470"/>
    <w:rsid w:val="000C459F"/>
    <w:rsid w:val="000C516E"/>
    <w:rsid w:val="000C58C5"/>
    <w:rsid w:val="000C5ED1"/>
    <w:rsid w:val="000C60D8"/>
    <w:rsid w:val="000C62CD"/>
    <w:rsid w:val="000D09F7"/>
    <w:rsid w:val="000D0F97"/>
    <w:rsid w:val="000D1C6A"/>
    <w:rsid w:val="000D1FEA"/>
    <w:rsid w:val="000D232F"/>
    <w:rsid w:val="000D24D0"/>
    <w:rsid w:val="000D2E08"/>
    <w:rsid w:val="000D2EB2"/>
    <w:rsid w:val="000D35E1"/>
    <w:rsid w:val="000D3795"/>
    <w:rsid w:val="000D3F91"/>
    <w:rsid w:val="000D58CE"/>
    <w:rsid w:val="000D5BBA"/>
    <w:rsid w:val="000D6384"/>
    <w:rsid w:val="000D6C5B"/>
    <w:rsid w:val="000D72B6"/>
    <w:rsid w:val="000D73CF"/>
    <w:rsid w:val="000D795A"/>
    <w:rsid w:val="000D7AC6"/>
    <w:rsid w:val="000D7BB5"/>
    <w:rsid w:val="000D7E1A"/>
    <w:rsid w:val="000D7F66"/>
    <w:rsid w:val="000E018C"/>
    <w:rsid w:val="000E0D61"/>
    <w:rsid w:val="000E0FE3"/>
    <w:rsid w:val="000E1893"/>
    <w:rsid w:val="000E1B1E"/>
    <w:rsid w:val="000E1E43"/>
    <w:rsid w:val="000E228E"/>
    <w:rsid w:val="000E2529"/>
    <w:rsid w:val="000E326E"/>
    <w:rsid w:val="000E3E5C"/>
    <w:rsid w:val="000E3EEF"/>
    <w:rsid w:val="000E409E"/>
    <w:rsid w:val="000E4763"/>
    <w:rsid w:val="000E4CF3"/>
    <w:rsid w:val="000E5825"/>
    <w:rsid w:val="000E6B46"/>
    <w:rsid w:val="000E6D24"/>
    <w:rsid w:val="000E6F8A"/>
    <w:rsid w:val="000E7309"/>
    <w:rsid w:val="000E756A"/>
    <w:rsid w:val="000E78B4"/>
    <w:rsid w:val="000E7A9F"/>
    <w:rsid w:val="000F00D2"/>
    <w:rsid w:val="000F0A90"/>
    <w:rsid w:val="000F0B07"/>
    <w:rsid w:val="000F1071"/>
    <w:rsid w:val="000F1232"/>
    <w:rsid w:val="000F2E38"/>
    <w:rsid w:val="000F341F"/>
    <w:rsid w:val="000F39A4"/>
    <w:rsid w:val="000F3E1F"/>
    <w:rsid w:val="000F41EF"/>
    <w:rsid w:val="000F437A"/>
    <w:rsid w:val="000F440B"/>
    <w:rsid w:val="000F654B"/>
    <w:rsid w:val="000F6A78"/>
    <w:rsid w:val="000F6C84"/>
    <w:rsid w:val="000F6D85"/>
    <w:rsid w:val="000F728A"/>
    <w:rsid w:val="00100191"/>
    <w:rsid w:val="001005AC"/>
    <w:rsid w:val="0010150D"/>
    <w:rsid w:val="00101B46"/>
    <w:rsid w:val="00101C9B"/>
    <w:rsid w:val="0010293B"/>
    <w:rsid w:val="00102EFB"/>
    <w:rsid w:val="0010307D"/>
    <w:rsid w:val="00103141"/>
    <w:rsid w:val="001033C8"/>
    <w:rsid w:val="00103882"/>
    <w:rsid w:val="00103A2A"/>
    <w:rsid w:val="001042FA"/>
    <w:rsid w:val="001043F9"/>
    <w:rsid w:val="0010526F"/>
    <w:rsid w:val="00105A44"/>
    <w:rsid w:val="00105D51"/>
    <w:rsid w:val="00106017"/>
    <w:rsid w:val="00106084"/>
    <w:rsid w:val="001062BF"/>
    <w:rsid w:val="0010679E"/>
    <w:rsid w:val="00107194"/>
    <w:rsid w:val="0010758E"/>
    <w:rsid w:val="001106E4"/>
    <w:rsid w:val="00110B39"/>
    <w:rsid w:val="00110C87"/>
    <w:rsid w:val="00110E17"/>
    <w:rsid w:val="00112128"/>
    <w:rsid w:val="0011336D"/>
    <w:rsid w:val="001136F7"/>
    <w:rsid w:val="00113AF4"/>
    <w:rsid w:val="00114488"/>
    <w:rsid w:val="0011466A"/>
    <w:rsid w:val="00114781"/>
    <w:rsid w:val="00114B11"/>
    <w:rsid w:val="00114DCB"/>
    <w:rsid w:val="00115180"/>
    <w:rsid w:val="0011584D"/>
    <w:rsid w:val="00115E2F"/>
    <w:rsid w:val="001163D9"/>
    <w:rsid w:val="00116B58"/>
    <w:rsid w:val="001175FD"/>
    <w:rsid w:val="00117AAD"/>
    <w:rsid w:val="00117D30"/>
    <w:rsid w:val="00117FE6"/>
    <w:rsid w:val="00120111"/>
    <w:rsid w:val="00120E7E"/>
    <w:rsid w:val="00121152"/>
    <w:rsid w:val="001211B2"/>
    <w:rsid w:val="001219FC"/>
    <w:rsid w:val="001228F3"/>
    <w:rsid w:val="00122CB1"/>
    <w:rsid w:val="00122D76"/>
    <w:rsid w:val="001230B5"/>
    <w:rsid w:val="00123645"/>
    <w:rsid w:val="00123FE6"/>
    <w:rsid w:val="00124537"/>
    <w:rsid w:val="00125779"/>
    <w:rsid w:val="001257B4"/>
    <w:rsid w:val="00125B13"/>
    <w:rsid w:val="001267D1"/>
    <w:rsid w:val="001267FC"/>
    <w:rsid w:val="001270D5"/>
    <w:rsid w:val="00127489"/>
    <w:rsid w:val="0012771F"/>
    <w:rsid w:val="00130665"/>
    <w:rsid w:val="00130E3E"/>
    <w:rsid w:val="00130F4E"/>
    <w:rsid w:val="0013180F"/>
    <w:rsid w:val="00131AFB"/>
    <w:rsid w:val="00132942"/>
    <w:rsid w:val="001330C2"/>
    <w:rsid w:val="001332AD"/>
    <w:rsid w:val="00134894"/>
    <w:rsid w:val="001358B1"/>
    <w:rsid w:val="001358F2"/>
    <w:rsid w:val="00135AB6"/>
    <w:rsid w:val="00135CE4"/>
    <w:rsid w:val="00135E6A"/>
    <w:rsid w:val="00135FCD"/>
    <w:rsid w:val="001374C1"/>
    <w:rsid w:val="001375AA"/>
    <w:rsid w:val="00140A4D"/>
    <w:rsid w:val="0014100F"/>
    <w:rsid w:val="00141703"/>
    <w:rsid w:val="00141961"/>
    <w:rsid w:val="00141AEE"/>
    <w:rsid w:val="00142872"/>
    <w:rsid w:val="00142FD5"/>
    <w:rsid w:val="00143443"/>
    <w:rsid w:val="0014345E"/>
    <w:rsid w:val="00143560"/>
    <w:rsid w:val="00143588"/>
    <w:rsid w:val="00143D84"/>
    <w:rsid w:val="00143FF7"/>
    <w:rsid w:val="00145912"/>
    <w:rsid w:val="00145B21"/>
    <w:rsid w:val="00145FD7"/>
    <w:rsid w:val="001469B3"/>
    <w:rsid w:val="00146BB0"/>
    <w:rsid w:val="001470AC"/>
    <w:rsid w:val="00147972"/>
    <w:rsid w:val="00147A52"/>
    <w:rsid w:val="00150260"/>
    <w:rsid w:val="001502E8"/>
    <w:rsid w:val="00150976"/>
    <w:rsid w:val="00151B76"/>
    <w:rsid w:val="00152B0A"/>
    <w:rsid w:val="00153451"/>
    <w:rsid w:val="00153772"/>
    <w:rsid w:val="00153A6D"/>
    <w:rsid w:val="00153CBE"/>
    <w:rsid w:val="0015402A"/>
    <w:rsid w:val="00154779"/>
    <w:rsid w:val="001549CE"/>
    <w:rsid w:val="00154BB7"/>
    <w:rsid w:val="00155C6C"/>
    <w:rsid w:val="00155CB4"/>
    <w:rsid w:val="00155E2C"/>
    <w:rsid w:val="00155F50"/>
    <w:rsid w:val="00156419"/>
    <w:rsid w:val="001564B7"/>
    <w:rsid w:val="001567A8"/>
    <w:rsid w:val="00156D2C"/>
    <w:rsid w:val="001570E9"/>
    <w:rsid w:val="0015711F"/>
    <w:rsid w:val="001573E1"/>
    <w:rsid w:val="0016034F"/>
    <w:rsid w:val="001611F6"/>
    <w:rsid w:val="00161407"/>
    <w:rsid w:val="00161503"/>
    <w:rsid w:val="001616AF"/>
    <w:rsid w:val="00161AA7"/>
    <w:rsid w:val="001634E9"/>
    <w:rsid w:val="00163D64"/>
    <w:rsid w:val="00164154"/>
    <w:rsid w:val="00164AF2"/>
    <w:rsid w:val="00164B33"/>
    <w:rsid w:val="00165DD8"/>
    <w:rsid w:val="00165F14"/>
    <w:rsid w:val="001661A9"/>
    <w:rsid w:val="00166263"/>
    <w:rsid w:val="00166B40"/>
    <w:rsid w:val="0016711D"/>
    <w:rsid w:val="001679E7"/>
    <w:rsid w:val="001703A0"/>
    <w:rsid w:val="00170864"/>
    <w:rsid w:val="00170FA2"/>
    <w:rsid w:val="0017130E"/>
    <w:rsid w:val="0017199C"/>
    <w:rsid w:val="00171AA6"/>
    <w:rsid w:val="00171AED"/>
    <w:rsid w:val="00172B64"/>
    <w:rsid w:val="001743D6"/>
    <w:rsid w:val="0017474A"/>
    <w:rsid w:val="00175286"/>
    <w:rsid w:val="0017755F"/>
    <w:rsid w:val="00180370"/>
    <w:rsid w:val="001811EF"/>
    <w:rsid w:val="001817EB"/>
    <w:rsid w:val="00181F0A"/>
    <w:rsid w:val="001825D7"/>
    <w:rsid w:val="00182B2E"/>
    <w:rsid w:val="00182E80"/>
    <w:rsid w:val="001835C5"/>
    <w:rsid w:val="00183717"/>
    <w:rsid w:val="00183A02"/>
    <w:rsid w:val="00183AC5"/>
    <w:rsid w:val="00183DA4"/>
    <w:rsid w:val="00183EF0"/>
    <w:rsid w:val="00184B92"/>
    <w:rsid w:val="00184E91"/>
    <w:rsid w:val="00185413"/>
    <w:rsid w:val="00185F3A"/>
    <w:rsid w:val="0018653D"/>
    <w:rsid w:val="00186757"/>
    <w:rsid w:val="0018782D"/>
    <w:rsid w:val="00187A57"/>
    <w:rsid w:val="00187B54"/>
    <w:rsid w:val="00187E3C"/>
    <w:rsid w:val="00190A0A"/>
    <w:rsid w:val="00190B01"/>
    <w:rsid w:val="00190C96"/>
    <w:rsid w:val="001919DD"/>
    <w:rsid w:val="001925CC"/>
    <w:rsid w:val="0019396F"/>
    <w:rsid w:val="00193AB9"/>
    <w:rsid w:val="00193E1B"/>
    <w:rsid w:val="0019419B"/>
    <w:rsid w:val="001947A4"/>
    <w:rsid w:val="00195080"/>
    <w:rsid w:val="001957E8"/>
    <w:rsid w:val="0019687B"/>
    <w:rsid w:val="00196F29"/>
    <w:rsid w:val="001972C7"/>
    <w:rsid w:val="00197400"/>
    <w:rsid w:val="00197485"/>
    <w:rsid w:val="0019752C"/>
    <w:rsid w:val="0019761A"/>
    <w:rsid w:val="00197A07"/>
    <w:rsid w:val="00197BE7"/>
    <w:rsid w:val="00197DC4"/>
    <w:rsid w:val="00197EB9"/>
    <w:rsid w:val="001A0298"/>
    <w:rsid w:val="001A0B60"/>
    <w:rsid w:val="001A0DB5"/>
    <w:rsid w:val="001A11CE"/>
    <w:rsid w:val="001A1357"/>
    <w:rsid w:val="001A1426"/>
    <w:rsid w:val="001A1AD4"/>
    <w:rsid w:val="001A2141"/>
    <w:rsid w:val="001A2896"/>
    <w:rsid w:val="001A2C3F"/>
    <w:rsid w:val="001A347A"/>
    <w:rsid w:val="001A3881"/>
    <w:rsid w:val="001A3B8D"/>
    <w:rsid w:val="001A3B93"/>
    <w:rsid w:val="001A43DB"/>
    <w:rsid w:val="001A479D"/>
    <w:rsid w:val="001A4F92"/>
    <w:rsid w:val="001A52EE"/>
    <w:rsid w:val="001A5C7F"/>
    <w:rsid w:val="001A5FA5"/>
    <w:rsid w:val="001A65AB"/>
    <w:rsid w:val="001A7A86"/>
    <w:rsid w:val="001A7CAC"/>
    <w:rsid w:val="001B0442"/>
    <w:rsid w:val="001B0A3D"/>
    <w:rsid w:val="001B0BAA"/>
    <w:rsid w:val="001B22EC"/>
    <w:rsid w:val="001B2883"/>
    <w:rsid w:val="001B2F95"/>
    <w:rsid w:val="001B31AE"/>
    <w:rsid w:val="001B37C0"/>
    <w:rsid w:val="001B3B6D"/>
    <w:rsid w:val="001B40B3"/>
    <w:rsid w:val="001B4A31"/>
    <w:rsid w:val="001B4EE8"/>
    <w:rsid w:val="001B510F"/>
    <w:rsid w:val="001B5120"/>
    <w:rsid w:val="001B5355"/>
    <w:rsid w:val="001B54B5"/>
    <w:rsid w:val="001B6071"/>
    <w:rsid w:val="001B6C5F"/>
    <w:rsid w:val="001B744C"/>
    <w:rsid w:val="001B756E"/>
    <w:rsid w:val="001B7DFF"/>
    <w:rsid w:val="001B7E1D"/>
    <w:rsid w:val="001C02A6"/>
    <w:rsid w:val="001C02F3"/>
    <w:rsid w:val="001C07F3"/>
    <w:rsid w:val="001C0F1D"/>
    <w:rsid w:val="001C10A8"/>
    <w:rsid w:val="001C2278"/>
    <w:rsid w:val="001C3308"/>
    <w:rsid w:val="001C3796"/>
    <w:rsid w:val="001C3A15"/>
    <w:rsid w:val="001C454C"/>
    <w:rsid w:val="001C4F0A"/>
    <w:rsid w:val="001C6586"/>
    <w:rsid w:val="001C6789"/>
    <w:rsid w:val="001C6D40"/>
    <w:rsid w:val="001C7039"/>
    <w:rsid w:val="001C7C60"/>
    <w:rsid w:val="001D0287"/>
    <w:rsid w:val="001D02D7"/>
    <w:rsid w:val="001D0565"/>
    <w:rsid w:val="001D07EE"/>
    <w:rsid w:val="001D09D6"/>
    <w:rsid w:val="001D0D93"/>
    <w:rsid w:val="001D0F4B"/>
    <w:rsid w:val="001D122C"/>
    <w:rsid w:val="001D15C4"/>
    <w:rsid w:val="001D1BC9"/>
    <w:rsid w:val="001D24A2"/>
    <w:rsid w:val="001D2C44"/>
    <w:rsid w:val="001D2D82"/>
    <w:rsid w:val="001D2F10"/>
    <w:rsid w:val="001D35EC"/>
    <w:rsid w:val="001D3BA9"/>
    <w:rsid w:val="001D3DBC"/>
    <w:rsid w:val="001D40AF"/>
    <w:rsid w:val="001D465B"/>
    <w:rsid w:val="001D47F1"/>
    <w:rsid w:val="001D4C51"/>
    <w:rsid w:val="001D55A6"/>
    <w:rsid w:val="001D5618"/>
    <w:rsid w:val="001D6060"/>
    <w:rsid w:val="001D6339"/>
    <w:rsid w:val="001D646B"/>
    <w:rsid w:val="001D699D"/>
    <w:rsid w:val="001E0A35"/>
    <w:rsid w:val="001E0C48"/>
    <w:rsid w:val="001E172A"/>
    <w:rsid w:val="001E1ABE"/>
    <w:rsid w:val="001E1C37"/>
    <w:rsid w:val="001E1C75"/>
    <w:rsid w:val="001E1CC7"/>
    <w:rsid w:val="001E246B"/>
    <w:rsid w:val="001E2FB6"/>
    <w:rsid w:val="001E34A7"/>
    <w:rsid w:val="001E42E3"/>
    <w:rsid w:val="001E44A0"/>
    <w:rsid w:val="001E5026"/>
    <w:rsid w:val="001E519D"/>
    <w:rsid w:val="001E53BA"/>
    <w:rsid w:val="001E6003"/>
    <w:rsid w:val="001E62E8"/>
    <w:rsid w:val="001E67C9"/>
    <w:rsid w:val="001E697C"/>
    <w:rsid w:val="001E6B9A"/>
    <w:rsid w:val="001E6E34"/>
    <w:rsid w:val="001E78D8"/>
    <w:rsid w:val="001E7A6A"/>
    <w:rsid w:val="001E7CBB"/>
    <w:rsid w:val="001E7DEE"/>
    <w:rsid w:val="001F09BA"/>
    <w:rsid w:val="001F0B5A"/>
    <w:rsid w:val="001F1035"/>
    <w:rsid w:val="001F16DD"/>
    <w:rsid w:val="001F1F71"/>
    <w:rsid w:val="001F1F94"/>
    <w:rsid w:val="001F2E5E"/>
    <w:rsid w:val="001F3891"/>
    <w:rsid w:val="001F4464"/>
    <w:rsid w:val="001F4ACD"/>
    <w:rsid w:val="001F4F51"/>
    <w:rsid w:val="001F5B19"/>
    <w:rsid w:val="001F5E60"/>
    <w:rsid w:val="001F5FA2"/>
    <w:rsid w:val="001F60CC"/>
    <w:rsid w:val="001F6537"/>
    <w:rsid w:val="001F6A14"/>
    <w:rsid w:val="001F75A1"/>
    <w:rsid w:val="001F7A7C"/>
    <w:rsid w:val="001F7D32"/>
    <w:rsid w:val="00200548"/>
    <w:rsid w:val="00200549"/>
    <w:rsid w:val="00200665"/>
    <w:rsid w:val="002017BF"/>
    <w:rsid w:val="0020195D"/>
    <w:rsid w:val="00201BA1"/>
    <w:rsid w:val="00201DBA"/>
    <w:rsid w:val="00201FA3"/>
    <w:rsid w:val="002028FE"/>
    <w:rsid w:val="0020313D"/>
    <w:rsid w:val="00203411"/>
    <w:rsid w:val="00203441"/>
    <w:rsid w:val="0020363C"/>
    <w:rsid w:val="00203915"/>
    <w:rsid w:val="00203AE9"/>
    <w:rsid w:val="00203BD7"/>
    <w:rsid w:val="00203F23"/>
    <w:rsid w:val="002053A0"/>
    <w:rsid w:val="0020557F"/>
    <w:rsid w:val="002062A7"/>
    <w:rsid w:val="00206558"/>
    <w:rsid w:val="00206942"/>
    <w:rsid w:val="00207092"/>
    <w:rsid w:val="002071A6"/>
    <w:rsid w:val="0020750B"/>
    <w:rsid w:val="002077F5"/>
    <w:rsid w:val="00207C49"/>
    <w:rsid w:val="00207D7E"/>
    <w:rsid w:val="002105B2"/>
    <w:rsid w:val="0021078B"/>
    <w:rsid w:val="002116BE"/>
    <w:rsid w:val="00211810"/>
    <w:rsid w:val="00211C29"/>
    <w:rsid w:val="00211F52"/>
    <w:rsid w:val="0021240F"/>
    <w:rsid w:val="002129E5"/>
    <w:rsid w:val="002136C3"/>
    <w:rsid w:val="00213CEB"/>
    <w:rsid w:val="002156E3"/>
    <w:rsid w:val="00215AEB"/>
    <w:rsid w:val="00215C6C"/>
    <w:rsid w:val="00215D07"/>
    <w:rsid w:val="002160F6"/>
    <w:rsid w:val="00216123"/>
    <w:rsid w:val="00216AFF"/>
    <w:rsid w:val="00216C35"/>
    <w:rsid w:val="00216CE0"/>
    <w:rsid w:val="002171CE"/>
    <w:rsid w:val="00217384"/>
    <w:rsid w:val="00217782"/>
    <w:rsid w:val="002179ED"/>
    <w:rsid w:val="00217F31"/>
    <w:rsid w:val="00220D9B"/>
    <w:rsid w:val="00221814"/>
    <w:rsid w:val="00221D11"/>
    <w:rsid w:val="00222C11"/>
    <w:rsid w:val="002235AA"/>
    <w:rsid w:val="00223B57"/>
    <w:rsid w:val="00223BDA"/>
    <w:rsid w:val="00224391"/>
    <w:rsid w:val="0022441A"/>
    <w:rsid w:val="00224777"/>
    <w:rsid w:val="00224D30"/>
    <w:rsid w:val="00224DC9"/>
    <w:rsid w:val="00224E34"/>
    <w:rsid w:val="00225219"/>
    <w:rsid w:val="0022591A"/>
    <w:rsid w:val="002259E7"/>
    <w:rsid w:val="00226056"/>
    <w:rsid w:val="002266EB"/>
    <w:rsid w:val="00226794"/>
    <w:rsid w:val="002268B2"/>
    <w:rsid w:val="00226A1C"/>
    <w:rsid w:val="00226D43"/>
    <w:rsid w:val="00227173"/>
    <w:rsid w:val="00227ADC"/>
    <w:rsid w:val="0023016E"/>
    <w:rsid w:val="002306D9"/>
    <w:rsid w:val="00230B57"/>
    <w:rsid w:val="00230D71"/>
    <w:rsid w:val="0023113D"/>
    <w:rsid w:val="00231C04"/>
    <w:rsid w:val="002332D2"/>
    <w:rsid w:val="00233829"/>
    <w:rsid w:val="00234DC5"/>
    <w:rsid w:val="00235593"/>
    <w:rsid w:val="00235922"/>
    <w:rsid w:val="002361FC"/>
    <w:rsid w:val="00236A49"/>
    <w:rsid w:val="002370C4"/>
    <w:rsid w:val="0023722B"/>
    <w:rsid w:val="0023741C"/>
    <w:rsid w:val="00237489"/>
    <w:rsid w:val="00241005"/>
    <w:rsid w:val="0024137D"/>
    <w:rsid w:val="00241819"/>
    <w:rsid w:val="00242176"/>
    <w:rsid w:val="00242FE8"/>
    <w:rsid w:val="002440E8"/>
    <w:rsid w:val="002451D3"/>
    <w:rsid w:val="00245645"/>
    <w:rsid w:val="00245DB6"/>
    <w:rsid w:val="00245F2B"/>
    <w:rsid w:val="0024678E"/>
    <w:rsid w:val="002467AA"/>
    <w:rsid w:val="00246877"/>
    <w:rsid w:val="00246E48"/>
    <w:rsid w:val="00247CD7"/>
    <w:rsid w:val="00247E33"/>
    <w:rsid w:val="00250016"/>
    <w:rsid w:val="00251BF6"/>
    <w:rsid w:val="00251D17"/>
    <w:rsid w:val="00252114"/>
    <w:rsid w:val="00252C17"/>
    <w:rsid w:val="00252CD2"/>
    <w:rsid w:val="00252EE1"/>
    <w:rsid w:val="002535F7"/>
    <w:rsid w:val="00253C4C"/>
    <w:rsid w:val="00254254"/>
    <w:rsid w:val="002542A5"/>
    <w:rsid w:val="0025508F"/>
    <w:rsid w:val="0025510B"/>
    <w:rsid w:val="002551AF"/>
    <w:rsid w:val="002551B7"/>
    <w:rsid w:val="002555E0"/>
    <w:rsid w:val="0025561E"/>
    <w:rsid w:val="002557BF"/>
    <w:rsid w:val="00255854"/>
    <w:rsid w:val="00255CBC"/>
    <w:rsid w:val="00256580"/>
    <w:rsid w:val="002576AB"/>
    <w:rsid w:val="002577FB"/>
    <w:rsid w:val="00257D1D"/>
    <w:rsid w:val="00260158"/>
    <w:rsid w:val="00260D42"/>
    <w:rsid w:val="00260E09"/>
    <w:rsid w:val="00261426"/>
    <w:rsid w:val="00261767"/>
    <w:rsid w:val="00261ABA"/>
    <w:rsid w:val="00261F99"/>
    <w:rsid w:val="00262179"/>
    <w:rsid w:val="002625F8"/>
    <w:rsid w:val="00262939"/>
    <w:rsid w:val="00262B09"/>
    <w:rsid w:val="00262E9D"/>
    <w:rsid w:val="0026387D"/>
    <w:rsid w:val="0026475D"/>
    <w:rsid w:val="00264A05"/>
    <w:rsid w:val="002656E7"/>
    <w:rsid w:val="00265E5D"/>
    <w:rsid w:val="00267F24"/>
    <w:rsid w:val="00270696"/>
    <w:rsid w:val="00270B73"/>
    <w:rsid w:val="00271517"/>
    <w:rsid w:val="0027176B"/>
    <w:rsid w:val="002719CC"/>
    <w:rsid w:val="00271D6B"/>
    <w:rsid w:val="0027233A"/>
    <w:rsid w:val="0027235C"/>
    <w:rsid w:val="002723D3"/>
    <w:rsid w:val="0027263A"/>
    <w:rsid w:val="00272F7D"/>
    <w:rsid w:val="002733A7"/>
    <w:rsid w:val="002736EC"/>
    <w:rsid w:val="0027436F"/>
    <w:rsid w:val="00274BF4"/>
    <w:rsid w:val="00274CE7"/>
    <w:rsid w:val="00274D99"/>
    <w:rsid w:val="00274FF3"/>
    <w:rsid w:val="002756AC"/>
    <w:rsid w:val="00276F52"/>
    <w:rsid w:val="00276FF2"/>
    <w:rsid w:val="0027728E"/>
    <w:rsid w:val="00277C38"/>
    <w:rsid w:val="00277C6B"/>
    <w:rsid w:val="00280754"/>
    <w:rsid w:val="00280AE7"/>
    <w:rsid w:val="00280EBC"/>
    <w:rsid w:val="00281367"/>
    <w:rsid w:val="0028165A"/>
    <w:rsid w:val="00281F3E"/>
    <w:rsid w:val="002822E6"/>
    <w:rsid w:val="0028237C"/>
    <w:rsid w:val="00283813"/>
    <w:rsid w:val="0028386A"/>
    <w:rsid w:val="00283DB8"/>
    <w:rsid w:val="0028463A"/>
    <w:rsid w:val="00284658"/>
    <w:rsid w:val="0028468E"/>
    <w:rsid w:val="00284B54"/>
    <w:rsid w:val="00284DEA"/>
    <w:rsid w:val="00285975"/>
    <w:rsid w:val="00285B13"/>
    <w:rsid w:val="0028624B"/>
    <w:rsid w:val="00286675"/>
    <w:rsid w:val="002866D9"/>
    <w:rsid w:val="00287026"/>
    <w:rsid w:val="0028749D"/>
    <w:rsid w:val="00291559"/>
    <w:rsid w:val="00291AAE"/>
    <w:rsid w:val="00291C65"/>
    <w:rsid w:val="00292010"/>
    <w:rsid w:val="00292384"/>
    <w:rsid w:val="00293565"/>
    <w:rsid w:val="002938CD"/>
    <w:rsid w:val="002938D6"/>
    <w:rsid w:val="002948D2"/>
    <w:rsid w:val="00294A37"/>
    <w:rsid w:val="00294BFD"/>
    <w:rsid w:val="00294DD1"/>
    <w:rsid w:val="002954B7"/>
    <w:rsid w:val="00295945"/>
    <w:rsid w:val="002959E5"/>
    <w:rsid w:val="00295C01"/>
    <w:rsid w:val="00295C6F"/>
    <w:rsid w:val="00296243"/>
    <w:rsid w:val="0029632F"/>
    <w:rsid w:val="00296A90"/>
    <w:rsid w:val="00297939"/>
    <w:rsid w:val="002A0D5B"/>
    <w:rsid w:val="002A0D98"/>
    <w:rsid w:val="002A1198"/>
    <w:rsid w:val="002A1530"/>
    <w:rsid w:val="002A1CC6"/>
    <w:rsid w:val="002A1D70"/>
    <w:rsid w:val="002A1F68"/>
    <w:rsid w:val="002A2504"/>
    <w:rsid w:val="002A321F"/>
    <w:rsid w:val="002A35AF"/>
    <w:rsid w:val="002A5131"/>
    <w:rsid w:val="002A5594"/>
    <w:rsid w:val="002A59F9"/>
    <w:rsid w:val="002A5A99"/>
    <w:rsid w:val="002A7824"/>
    <w:rsid w:val="002A79FF"/>
    <w:rsid w:val="002B0402"/>
    <w:rsid w:val="002B0FF9"/>
    <w:rsid w:val="002B12FC"/>
    <w:rsid w:val="002B1614"/>
    <w:rsid w:val="002B2485"/>
    <w:rsid w:val="002B2976"/>
    <w:rsid w:val="002B2ED3"/>
    <w:rsid w:val="002B300C"/>
    <w:rsid w:val="002B386D"/>
    <w:rsid w:val="002B3B40"/>
    <w:rsid w:val="002B3E54"/>
    <w:rsid w:val="002B49A0"/>
    <w:rsid w:val="002B603F"/>
    <w:rsid w:val="002B6522"/>
    <w:rsid w:val="002B6917"/>
    <w:rsid w:val="002B6BEA"/>
    <w:rsid w:val="002B6D40"/>
    <w:rsid w:val="002B7B9B"/>
    <w:rsid w:val="002B7D07"/>
    <w:rsid w:val="002C0EA3"/>
    <w:rsid w:val="002C1417"/>
    <w:rsid w:val="002C1C75"/>
    <w:rsid w:val="002C2183"/>
    <w:rsid w:val="002C21A5"/>
    <w:rsid w:val="002C23DE"/>
    <w:rsid w:val="002C2E12"/>
    <w:rsid w:val="002C2FE2"/>
    <w:rsid w:val="002C3485"/>
    <w:rsid w:val="002C4113"/>
    <w:rsid w:val="002C4355"/>
    <w:rsid w:val="002C510F"/>
    <w:rsid w:val="002C530E"/>
    <w:rsid w:val="002C5471"/>
    <w:rsid w:val="002C56A5"/>
    <w:rsid w:val="002C56D8"/>
    <w:rsid w:val="002C57CC"/>
    <w:rsid w:val="002C6011"/>
    <w:rsid w:val="002C6045"/>
    <w:rsid w:val="002C6124"/>
    <w:rsid w:val="002C64CA"/>
    <w:rsid w:val="002C73FE"/>
    <w:rsid w:val="002C7850"/>
    <w:rsid w:val="002C791F"/>
    <w:rsid w:val="002C7AA7"/>
    <w:rsid w:val="002D0525"/>
    <w:rsid w:val="002D187B"/>
    <w:rsid w:val="002D1ADE"/>
    <w:rsid w:val="002D1B3C"/>
    <w:rsid w:val="002D1F3E"/>
    <w:rsid w:val="002D2366"/>
    <w:rsid w:val="002D27EB"/>
    <w:rsid w:val="002D2D5B"/>
    <w:rsid w:val="002D38C8"/>
    <w:rsid w:val="002D43D0"/>
    <w:rsid w:val="002D4FBE"/>
    <w:rsid w:val="002D56EF"/>
    <w:rsid w:val="002D56FC"/>
    <w:rsid w:val="002D6A01"/>
    <w:rsid w:val="002D717D"/>
    <w:rsid w:val="002D719E"/>
    <w:rsid w:val="002D71AD"/>
    <w:rsid w:val="002D72D5"/>
    <w:rsid w:val="002D7AD9"/>
    <w:rsid w:val="002E0200"/>
    <w:rsid w:val="002E1B23"/>
    <w:rsid w:val="002E1F1D"/>
    <w:rsid w:val="002E1FFE"/>
    <w:rsid w:val="002E20EF"/>
    <w:rsid w:val="002E270D"/>
    <w:rsid w:val="002E2D20"/>
    <w:rsid w:val="002E2E6D"/>
    <w:rsid w:val="002E35AE"/>
    <w:rsid w:val="002E3CC4"/>
    <w:rsid w:val="002E46C0"/>
    <w:rsid w:val="002E4E6E"/>
    <w:rsid w:val="002E6035"/>
    <w:rsid w:val="002E6440"/>
    <w:rsid w:val="002E66B9"/>
    <w:rsid w:val="002E75C5"/>
    <w:rsid w:val="002E7B99"/>
    <w:rsid w:val="002F0094"/>
    <w:rsid w:val="002F0147"/>
    <w:rsid w:val="002F0756"/>
    <w:rsid w:val="002F33CF"/>
    <w:rsid w:val="002F3829"/>
    <w:rsid w:val="002F3B28"/>
    <w:rsid w:val="002F3CF9"/>
    <w:rsid w:val="002F4ACF"/>
    <w:rsid w:val="002F4B4D"/>
    <w:rsid w:val="002F5172"/>
    <w:rsid w:val="002F5719"/>
    <w:rsid w:val="002F5DE2"/>
    <w:rsid w:val="002F6233"/>
    <w:rsid w:val="002F6328"/>
    <w:rsid w:val="002F6566"/>
    <w:rsid w:val="002F6929"/>
    <w:rsid w:val="002F6CE3"/>
    <w:rsid w:val="002F7514"/>
    <w:rsid w:val="002F7881"/>
    <w:rsid w:val="002F7B2B"/>
    <w:rsid w:val="00300C98"/>
    <w:rsid w:val="00300D13"/>
    <w:rsid w:val="00301540"/>
    <w:rsid w:val="003018B0"/>
    <w:rsid w:val="00301AD1"/>
    <w:rsid w:val="003024A2"/>
    <w:rsid w:val="003031E2"/>
    <w:rsid w:val="0030332E"/>
    <w:rsid w:val="00303348"/>
    <w:rsid w:val="00303411"/>
    <w:rsid w:val="0030364C"/>
    <w:rsid w:val="00303F7E"/>
    <w:rsid w:val="003041FC"/>
    <w:rsid w:val="00304BA0"/>
    <w:rsid w:val="00304D8A"/>
    <w:rsid w:val="00305152"/>
    <w:rsid w:val="0030597D"/>
    <w:rsid w:val="00305985"/>
    <w:rsid w:val="00306B56"/>
    <w:rsid w:val="00306B5B"/>
    <w:rsid w:val="003075F8"/>
    <w:rsid w:val="00307C04"/>
    <w:rsid w:val="00307F3B"/>
    <w:rsid w:val="003106F1"/>
    <w:rsid w:val="00310CD0"/>
    <w:rsid w:val="00310CDF"/>
    <w:rsid w:val="00310D94"/>
    <w:rsid w:val="003110BE"/>
    <w:rsid w:val="0031118E"/>
    <w:rsid w:val="003112BE"/>
    <w:rsid w:val="00311511"/>
    <w:rsid w:val="00311986"/>
    <w:rsid w:val="003119B3"/>
    <w:rsid w:val="00311D62"/>
    <w:rsid w:val="00312206"/>
    <w:rsid w:val="003126F9"/>
    <w:rsid w:val="003127B6"/>
    <w:rsid w:val="00312E84"/>
    <w:rsid w:val="0031313C"/>
    <w:rsid w:val="003133E8"/>
    <w:rsid w:val="00313910"/>
    <w:rsid w:val="0031391C"/>
    <w:rsid w:val="00313AC5"/>
    <w:rsid w:val="00313D9A"/>
    <w:rsid w:val="00313F94"/>
    <w:rsid w:val="0031487B"/>
    <w:rsid w:val="003150B1"/>
    <w:rsid w:val="003154B0"/>
    <w:rsid w:val="003159F8"/>
    <w:rsid w:val="00315D91"/>
    <w:rsid w:val="00316681"/>
    <w:rsid w:val="00316B73"/>
    <w:rsid w:val="0031717E"/>
    <w:rsid w:val="003173B1"/>
    <w:rsid w:val="003174ED"/>
    <w:rsid w:val="00317F22"/>
    <w:rsid w:val="00317F27"/>
    <w:rsid w:val="003208C4"/>
    <w:rsid w:val="00320B96"/>
    <w:rsid w:val="00320B98"/>
    <w:rsid w:val="003214E5"/>
    <w:rsid w:val="00321F2B"/>
    <w:rsid w:val="00321F83"/>
    <w:rsid w:val="003220FB"/>
    <w:rsid w:val="00323691"/>
    <w:rsid w:val="00323D6B"/>
    <w:rsid w:val="003240F7"/>
    <w:rsid w:val="00324296"/>
    <w:rsid w:val="00324E37"/>
    <w:rsid w:val="00325232"/>
    <w:rsid w:val="003255E2"/>
    <w:rsid w:val="003255E3"/>
    <w:rsid w:val="00325C98"/>
    <w:rsid w:val="003265EE"/>
    <w:rsid w:val="003268DA"/>
    <w:rsid w:val="00326DDD"/>
    <w:rsid w:val="0032792B"/>
    <w:rsid w:val="00327BB2"/>
    <w:rsid w:val="00330628"/>
    <w:rsid w:val="00330BD7"/>
    <w:rsid w:val="00331067"/>
    <w:rsid w:val="003314E9"/>
    <w:rsid w:val="003314F9"/>
    <w:rsid w:val="00331E14"/>
    <w:rsid w:val="0033272A"/>
    <w:rsid w:val="003328B6"/>
    <w:rsid w:val="003336B1"/>
    <w:rsid w:val="00333EC0"/>
    <w:rsid w:val="00334798"/>
    <w:rsid w:val="00335197"/>
    <w:rsid w:val="00335E53"/>
    <w:rsid w:val="00335F47"/>
    <w:rsid w:val="003367D2"/>
    <w:rsid w:val="00336A64"/>
    <w:rsid w:val="00336E0C"/>
    <w:rsid w:val="003373B9"/>
    <w:rsid w:val="00337670"/>
    <w:rsid w:val="003377E9"/>
    <w:rsid w:val="00340AE3"/>
    <w:rsid w:val="00341267"/>
    <w:rsid w:val="0034165B"/>
    <w:rsid w:val="00341A0C"/>
    <w:rsid w:val="00341BA6"/>
    <w:rsid w:val="003435FF"/>
    <w:rsid w:val="003438E1"/>
    <w:rsid w:val="00344B67"/>
    <w:rsid w:val="003450C2"/>
    <w:rsid w:val="00345A8A"/>
    <w:rsid w:val="00345B32"/>
    <w:rsid w:val="00345BDC"/>
    <w:rsid w:val="003460C2"/>
    <w:rsid w:val="003469CA"/>
    <w:rsid w:val="00346B95"/>
    <w:rsid w:val="00346C26"/>
    <w:rsid w:val="003470E6"/>
    <w:rsid w:val="00350B9B"/>
    <w:rsid w:val="00350D42"/>
    <w:rsid w:val="003511E1"/>
    <w:rsid w:val="003514E3"/>
    <w:rsid w:val="00351D1E"/>
    <w:rsid w:val="0035201D"/>
    <w:rsid w:val="0035262D"/>
    <w:rsid w:val="00353198"/>
    <w:rsid w:val="0035343C"/>
    <w:rsid w:val="0035399E"/>
    <w:rsid w:val="00353A7D"/>
    <w:rsid w:val="00353ADF"/>
    <w:rsid w:val="00353E0A"/>
    <w:rsid w:val="00354E20"/>
    <w:rsid w:val="003550B3"/>
    <w:rsid w:val="003555DE"/>
    <w:rsid w:val="003556D0"/>
    <w:rsid w:val="00355968"/>
    <w:rsid w:val="003559A1"/>
    <w:rsid w:val="00355D57"/>
    <w:rsid w:val="00355DAF"/>
    <w:rsid w:val="0035611D"/>
    <w:rsid w:val="003561B9"/>
    <w:rsid w:val="00357024"/>
    <w:rsid w:val="0035724C"/>
    <w:rsid w:val="003578C6"/>
    <w:rsid w:val="00357BA2"/>
    <w:rsid w:val="00357CF1"/>
    <w:rsid w:val="003600FC"/>
    <w:rsid w:val="0036063C"/>
    <w:rsid w:val="003607A6"/>
    <w:rsid w:val="00360923"/>
    <w:rsid w:val="00360BFB"/>
    <w:rsid w:val="00360FF5"/>
    <w:rsid w:val="00361132"/>
    <w:rsid w:val="00361926"/>
    <w:rsid w:val="00361C52"/>
    <w:rsid w:val="00361F97"/>
    <w:rsid w:val="0036267D"/>
    <w:rsid w:val="003628DB"/>
    <w:rsid w:val="0036306B"/>
    <w:rsid w:val="00363715"/>
    <w:rsid w:val="0036399A"/>
    <w:rsid w:val="003640B9"/>
    <w:rsid w:val="00364689"/>
    <w:rsid w:val="003648B6"/>
    <w:rsid w:val="00364C5B"/>
    <w:rsid w:val="003656F3"/>
    <w:rsid w:val="003666A1"/>
    <w:rsid w:val="003666DD"/>
    <w:rsid w:val="00367113"/>
    <w:rsid w:val="003676DB"/>
    <w:rsid w:val="00370C61"/>
    <w:rsid w:val="00370CE6"/>
    <w:rsid w:val="00371A16"/>
    <w:rsid w:val="00371E3F"/>
    <w:rsid w:val="00372E3A"/>
    <w:rsid w:val="00372F92"/>
    <w:rsid w:val="00375187"/>
    <w:rsid w:val="003756DF"/>
    <w:rsid w:val="00375B12"/>
    <w:rsid w:val="00375EFE"/>
    <w:rsid w:val="00375F17"/>
    <w:rsid w:val="00376DB2"/>
    <w:rsid w:val="003773EA"/>
    <w:rsid w:val="00377C96"/>
    <w:rsid w:val="00380A62"/>
    <w:rsid w:val="00380F63"/>
    <w:rsid w:val="00381792"/>
    <w:rsid w:val="00381798"/>
    <w:rsid w:val="003820A2"/>
    <w:rsid w:val="003846E7"/>
    <w:rsid w:val="00384871"/>
    <w:rsid w:val="00384ACC"/>
    <w:rsid w:val="00384CF8"/>
    <w:rsid w:val="0038567A"/>
    <w:rsid w:val="00385B8F"/>
    <w:rsid w:val="00385E28"/>
    <w:rsid w:val="003867F8"/>
    <w:rsid w:val="00386EB8"/>
    <w:rsid w:val="00390FF9"/>
    <w:rsid w:val="00391405"/>
    <w:rsid w:val="00391E5A"/>
    <w:rsid w:val="0039282F"/>
    <w:rsid w:val="00392E96"/>
    <w:rsid w:val="0039322D"/>
    <w:rsid w:val="00393DD4"/>
    <w:rsid w:val="0039400E"/>
    <w:rsid w:val="0039477F"/>
    <w:rsid w:val="00394D39"/>
    <w:rsid w:val="00394DEA"/>
    <w:rsid w:val="00395027"/>
    <w:rsid w:val="003956C9"/>
    <w:rsid w:val="00396CD6"/>
    <w:rsid w:val="00396DD6"/>
    <w:rsid w:val="00397784"/>
    <w:rsid w:val="003A0037"/>
    <w:rsid w:val="003A01AB"/>
    <w:rsid w:val="003A06DD"/>
    <w:rsid w:val="003A0A87"/>
    <w:rsid w:val="003A117B"/>
    <w:rsid w:val="003A1985"/>
    <w:rsid w:val="003A1A42"/>
    <w:rsid w:val="003A23CC"/>
    <w:rsid w:val="003A2635"/>
    <w:rsid w:val="003A2926"/>
    <w:rsid w:val="003A2BA0"/>
    <w:rsid w:val="003A34CD"/>
    <w:rsid w:val="003A36A9"/>
    <w:rsid w:val="003A3C1F"/>
    <w:rsid w:val="003A3D3A"/>
    <w:rsid w:val="003A3DB5"/>
    <w:rsid w:val="003A4185"/>
    <w:rsid w:val="003A44DF"/>
    <w:rsid w:val="003A451F"/>
    <w:rsid w:val="003A473A"/>
    <w:rsid w:val="003A4933"/>
    <w:rsid w:val="003A4BDA"/>
    <w:rsid w:val="003A540F"/>
    <w:rsid w:val="003A556C"/>
    <w:rsid w:val="003A5CA2"/>
    <w:rsid w:val="003A6084"/>
    <w:rsid w:val="003A634C"/>
    <w:rsid w:val="003A6B22"/>
    <w:rsid w:val="003A6DA7"/>
    <w:rsid w:val="003A7781"/>
    <w:rsid w:val="003A782E"/>
    <w:rsid w:val="003B0A47"/>
    <w:rsid w:val="003B14A5"/>
    <w:rsid w:val="003B1623"/>
    <w:rsid w:val="003B2006"/>
    <w:rsid w:val="003B2514"/>
    <w:rsid w:val="003B2907"/>
    <w:rsid w:val="003B298F"/>
    <w:rsid w:val="003B3430"/>
    <w:rsid w:val="003B3A08"/>
    <w:rsid w:val="003B436E"/>
    <w:rsid w:val="003B45BD"/>
    <w:rsid w:val="003B4BAD"/>
    <w:rsid w:val="003B543E"/>
    <w:rsid w:val="003B559D"/>
    <w:rsid w:val="003B5A46"/>
    <w:rsid w:val="003B62F5"/>
    <w:rsid w:val="003B66E7"/>
    <w:rsid w:val="003B686E"/>
    <w:rsid w:val="003B7942"/>
    <w:rsid w:val="003C1194"/>
    <w:rsid w:val="003C12C9"/>
    <w:rsid w:val="003C203A"/>
    <w:rsid w:val="003C22D1"/>
    <w:rsid w:val="003C26D1"/>
    <w:rsid w:val="003C27C2"/>
    <w:rsid w:val="003C2D77"/>
    <w:rsid w:val="003C379A"/>
    <w:rsid w:val="003C3A23"/>
    <w:rsid w:val="003C4C1B"/>
    <w:rsid w:val="003C63DB"/>
    <w:rsid w:val="003C6432"/>
    <w:rsid w:val="003C6BC0"/>
    <w:rsid w:val="003C7125"/>
    <w:rsid w:val="003C713C"/>
    <w:rsid w:val="003C752C"/>
    <w:rsid w:val="003D17AC"/>
    <w:rsid w:val="003D1B99"/>
    <w:rsid w:val="003D1D7F"/>
    <w:rsid w:val="003D26A5"/>
    <w:rsid w:val="003D28B1"/>
    <w:rsid w:val="003D2911"/>
    <w:rsid w:val="003D2EA0"/>
    <w:rsid w:val="003D3456"/>
    <w:rsid w:val="003D3B9D"/>
    <w:rsid w:val="003D4283"/>
    <w:rsid w:val="003D4688"/>
    <w:rsid w:val="003D4751"/>
    <w:rsid w:val="003D4D13"/>
    <w:rsid w:val="003D65DC"/>
    <w:rsid w:val="003D6B92"/>
    <w:rsid w:val="003D7959"/>
    <w:rsid w:val="003D79D3"/>
    <w:rsid w:val="003D7B6B"/>
    <w:rsid w:val="003D7BD9"/>
    <w:rsid w:val="003E06FC"/>
    <w:rsid w:val="003E0BBC"/>
    <w:rsid w:val="003E0FC1"/>
    <w:rsid w:val="003E1A9E"/>
    <w:rsid w:val="003E1B6D"/>
    <w:rsid w:val="003E2158"/>
    <w:rsid w:val="003E264C"/>
    <w:rsid w:val="003E2F05"/>
    <w:rsid w:val="003E3108"/>
    <w:rsid w:val="003E34C5"/>
    <w:rsid w:val="003E3781"/>
    <w:rsid w:val="003E3C8E"/>
    <w:rsid w:val="003E3D23"/>
    <w:rsid w:val="003E3D46"/>
    <w:rsid w:val="003E3F57"/>
    <w:rsid w:val="003E43C4"/>
    <w:rsid w:val="003E4812"/>
    <w:rsid w:val="003E48B9"/>
    <w:rsid w:val="003E4A75"/>
    <w:rsid w:val="003E4E6E"/>
    <w:rsid w:val="003E5165"/>
    <w:rsid w:val="003E53C5"/>
    <w:rsid w:val="003E5B39"/>
    <w:rsid w:val="003E5B4A"/>
    <w:rsid w:val="003E5D5A"/>
    <w:rsid w:val="003E5ECD"/>
    <w:rsid w:val="003E6609"/>
    <w:rsid w:val="003E735A"/>
    <w:rsid w:val="003E752F"/>
    <w:rsid w:val="003E7876"/>
    <w:rsid w:val="003E7C2A"/>
    <w:rsid w:val="003E7D31"/>
    <w:rsid w:val="003E7EC8"/>
    <w:rsid w:val="003E7F1C"/>
    <w:rsid w:val="003F0380"/>
    <w:rsid w:val="003F06C0"/>
    <w:rsid w:val="003F08E6"/>
    <w:rsid w:val="003F0B02"/>
    <w:rsid w:val="003F0F89"/>
    <w:rsid w:val="003F0FD6"/>
    <w:rsid w:val="003F1108"/>
    <w:rsid w:val="003F317F"/>
    <w:rsid w:val="003F3455"/>
    <w:rsid w:val="003F3DD9"/>
    <w:rsid w:val="003F40E5"/>
    <w:rsid w:val="003F4601"/>
    <w:rsid w:val="003F4840"/>
    <w:rsid w:val="003F4A0C"/>
    <w:rsid w:val="003F5373"/>
    <w:rsid w:val="003F53DE"/>
    <w:rsid w:val="003F5AF2"/>
    <w:rsid w:val="003F5E1D"/>
    <w:rsid w:val="003F64C9"/>
    <w:rsid w:val="003F65B4"/>
    <w:rsid w:val="003F66F9"/>
    <w:rsid w:val="003F6C37"/>
    <w:rsid w:val="003F74EC"/>
    <w:rsid w:val="003F7513"/>
    <w:rsid w:val="003F763D"/>
    <w:rsid w:val="00400012"/>
    <w:rsid w:val="004000DE"/>
    <w:rsid w:val="00400127"/>
    <w:rsid w:val="00400AED"/>
    <w:rsid w:val="00401BFF"/>
    <w:rsid w:val="00402611"/>
    <w:rsid w:val="004028EB"/>
    <w:rsid w:val="00402F8B"/>
    <w:rsid w:val="00403315"/>
    <w:rsid w:val="00403F40"/>
    <w:rsid w:val="00403FD7"/>
    <w:rsid w:val="00404444"/>
    <w:rsid w:val="0040491F"/>
    <w:rsid w:val="00404F9B"/>
    <w:rsid w:val="0040539B"/>
    <w:rsid w:val="00406AAB"/>
    <w:rsid w:val="00406BEA"/>
    <w:rsid w:val="0041039C"/>
    <w:rsid w:val="00410757"/>
    <w:rsid w:val="00410B77"/>
    <w:rsid w:val="00410DBD"/>
    <w:rsid w:val="00410EE6"/>
    <w:rsid w:val="00411B18"/>
    <w:rsid w:val="004121E6"/>
    <w:rsid w:val="004129E2"/>
    <w:rsid w:val="00412F51"/>
    <w:rsid w:val="0041312A"/>
    <w:rsid w:val="004131A2"/>
    <w:rsid w:val="0041422B"/>
    <w:rsid w:val="0041491F"/>
    <w:rsid w:val="00414D1D"/>
    <w:rsid w:val="00415CF2"/>
    <w:rsid w:val="00416332"/>
    <w:rsid w:val="00416707"/>
    <w:rsid w:val="00416C4F"/>
    <w:rsid w:val="00416F29"/>
    <w:rsid w:val="00417352"/>
    <w:rsid w:val="0042034F"/>
    <w:rsid w:val="004219EF"/>
    <w:rsid w:val="00421DE9"/>
    <w:rsid w:val="00421F66"/>
    <w:rsid w:val="00422AB3"/>
    <w:rsid w:val="00422D00"/>
    <w:rsid w:val="00423054"/>
    <w:rsid w:val="004230A2"/>
    <w:rsid w:val="00423468"/>
    <w:rsid w:val="00423801"/>
    <w:rsid w:val="00423D65"/>
    <w:rsid w:val="004253CF"/>
    <w:rsid w:val="004254CD"/>
    <w:rsid w:val="00425665"/>
    <w:rsid w:val="00425F59"/>
    <w:rsid w:val="00426D7A"/>
    <w:rsid w:val="004271D0"/>
    <w:rsid w:val="004276D2"/>
    <w:rsid w:val="004277FB"/>
    <w:rsid w:val="00430032"/>
    <w:rsid w:val="004301D0"/>
    <w:rsid w:val="004301E3"/>
    <w:rsid w:val="0043113E"/>
    <w:rsid w:val="00431921"/>
    <w:rsid w:val="00431F9A"/>
    <w:rsid w:val="00431FDC"/>
    <w:rsid w:val="0043297B"/>
    <w:rsid w:val="004334EE"/>
    <w:rsid w:val="004338E9"/>
    <w:rsid w:val="004345AF"/>
    <w:rsid w:val="0043471E"/>
    <w:rsid w:val="00434839"/>
    <w:rsid w:val="0043495F"/>
    <w:rsid w:val="004349FB"/>
    <w:rsid w:val="00436134"/>
    <w:rsid w:val="0043637B"/>
    <w:rsid w:val="0043650D"/>
    <w:rsid w:val="00436CE5"/>
    <w:rsid w:val="00436FE9"/>
    <w:rsid w:val="004375E5"/>
    <w:rsid w:val="00440200"/>
    <w:rsid w:val="004403F2"/>
    <w:rsid w:val="00440602"/>
    <w:rsid w:val="004412B6"/>
    <w:rsid w:val="00441E32"/>
    <w:rsid w:val="004427E7"/>
    <w:rsid w:val="00442EA4"/>
    <w:rsid w:val="0044312F"/>
    <w:rsid w:val="00443171"/>
    <w:rsid w:val="0044384D"/>
    <w:rsid w:val="00443CCA"/>
    <w:rsid w:val="00443D5D"/>
    <w:rsid w:val="004441BD"/>
    <w:rsid w:val="00444391"/>
    <w:rsid w:val="004445A3"/>
    <w:rsid w:val="0044485A"/>
    <w:rsid w:val="00444FD5"/>
    <w:rsid w:val="004450F1"/>
    <w:rsid w:val="004459E7"/>
    <w:rsid w:val="004461C9"/>
    <w:rsid w:val="0044636B"/>
    <w:rsid w:val="004467EA"/>
    <w:rsid w:val="004467EB"/>
    <w:rsid w:val="004475C5"/>
    <w:rsid w:val="004477FA"/>
    <w:rsid w:val="00447A9A"/>
    <w:rsid w:val="00447E8E"/>
    <w:rsid w:val="004509A3"/>
    <w:rsid w:val="00450E95"/>
    <w:rsid w:val="004513AD"/>
    <w:rsid w:val="004516EC"/>
    <w:rsid w:val="004517E8"/>
    <w:rsid w:val="00452269"/>
    <w:rsid w:val="004528D7"/>
    <w:rsid w:val="00453068"/>
    <w:rsid w:val="0045409E"/>
    <w:rsid w:val="00454D70"/>
    <w:rsid w:val="00454F2D"/>
    <w:rsid w:val="004550AE"/>
    <w:rsid w:val="00455168"/>
    <w:rsid w:val="004553A8"/>
    <w:rsid w:val="00456337"/>
    <w:rsid w:val="004563DF"/>
    <w:rsid w:val="00456B42"/>
    <w:rsid w:val="00457459"/>
    <w:rsid w:val="00457BE4"/>
    <w:rsid w:val="00457C73"/>
    <w:rsid w:val="00457D1C"/>
    <w:rsid w:val="004606E8"/>
    <w:rsid w:val="0046079F"/>
    <w:rsid w:val="00460AB4"/>
    <w:rsid w:val="00460EF6"/>
    <w:rsid w:val="004611A6"/>
    <w:rsid w:val="00461253"/>
    <w:rsid w:val="004615F7"/>
    <w:rsid w:val="00462686"/>
    <w:rsid w:val="00462A57"/>
    <w:rsid w:val="00462E3C"/>
    <w:rsid w:val="004631D2"/>
    <w:rsid w:val="00463440"/>
    <w:rsid w:val="00463BD8"/>
    <w:rsid w:val="00464290"/>
    <w:rsid w:val="00464E3D"/>
    <w:rsid w:val="00465506"/>
    <w:rsid w:val="00465760"/>
    <w:rsid w:val="00465C59"/>
    <w:rsid w:val="00465CC8"/>
    <w:rsid w:val="00466695"/>
    <w:rsid w:val="0046731A"/>
    <w:rsid w:val="00467373"/>
    <w:rsid w:val="00467402"/>
    <w:rsid w:val="004676BA"/>
    <w:rsid w:val="00467A2D"/>
    <w:rsid w:val="00467D76"/>
    <w:rsid w:val="00470C11"/>
    <w:rsid w:val="00470F1F"/>
    <w:rsid w:val="0047152D"/>
    <w:rsid w:val="004715A2"/>
    <w:rsid w:val="00471B7C"/>
    <w:rsid w:val="00471EF5"/>
    <w:rsid w:val="0047233F"/>
    <w:rsid w:val="00472729"/>
    <w:rsid w:val="00473593"/>
    <w:rsid w:val="00473FAB"/>
    <w:rsid w:val="00474E44"/>
    <w:rsid w:val="00475E97"/>
    <w:rsid w:val="00476313"/>
    <w:rsid w:val="004763AE"/>
    <w:rsid w:val="0047643D"/>
    <w:rsid w:val="00477056"/>
    <w:rsid w:val="004778E8"/>
    <w:rsid w:val="00477A34"/>
    <w:rsid w:val="00480C50"/>
    <w:rsid w:val="00480EB3"/>
    <w:rsid w:val="00481DC5"/>
    <w:rsid w:val="004821C2"/>
    <w:rsid w:val="0048281F"/>
    <w:rsid w:val="00482D9B"/>
    <w:rsid w:val="00482DA2"/>
    <w:rsid w:val="00483B0B"/>
    <w:rsid w:val="00483D5A"/>
    <w:rsid w:val="00483E7D"/>
    <w:rsid w:val="00483E99"/>
    <w:rsid w:val="00484CB4"/>
    <w:rsid w:val="00485387"/>
    <w:rsid w:val="0048683A"/>
    <w:rsid w:val="00486F33"/>
    <w:rsid w:val="00487684"/>
    <w:rsid w:val="00491381"/>
    <w:rsid w:val="00491710"/>
    <w:rsid w:val="00491AC6"/>
    <w:rsid w:val="00491CE1"/>
    <w:rsid w:val="004920BF"/>
    <w:rsid w:val="0049220C"/>
    <w:rsid w:val="00492801"/>
    <w:rsid w:val="00492CEF"/>
    <w:rsid w:val="00492DD2"/>
    <w:rsid w:val="00493725"/>
    <w:rsid w:val="004938B4"/>
    <w:rsid w:val="00493A0E"/>
    <w:rsid w:val="00493B89"/>
    <w:rsid w:val="00493DDD"/>
    <w:rsid w:val="00494E1A"/>
    <w:rsid w:val="0049561C"/>
    <w:rsid w:val="004958C5"/>
    <w:rsid w:val="004966CD"/>
    <w:rsid w:val="00496AFD"/>
    <w:rsid w:val="00496B8C"/>
    <w:rsid w:val="00496C4D"/>
    <w:rsid w:val="004974A1"/>
    <w:rsid w:val="004976B3"/>
    <w:rsid w:val="00497872"/>
    <w:rsid w:val="00497A0D"/>
    <w:rsid w:val="004A0481"/>
    <w:rsid w:val="004A0ACA"/>
    <w:rsid w:val="004A1126"/>
    <w:rsid w:val="004A1A5E"/>
    <w:rsid w:val="004A1A78"/>
    <w:rsid w:val="004A2037"/>
    <w:rsid w:val="004A22FF"/>
    <w:rsid w:val="004A341E"/>
    <w:rsid w:val="004A399C"/>
    <w:rsid w:val="004A3D45"/>
    <w:rsid w:val="004A3DAB"/>
    <w:rsid w:val="004A4001"/>
    <w:rsid w:val="004A4106"/>
    <w:rsid w:val="004A4BD4"/>
    <w:rsid w:val="004A54D8"/>
    <w:rsid w:val="004A5FFB"/>
    <w:rsid w:val="004A6CF1"/>
    <w:rsid w:val="004A7603"/>
    <w:rsid w:val="004A77D7"/>
    <w:rsid w:val="004A780C"/>
    <w:rsid w:val="004A787C"/>
    <w:rsid w:val="004A7971"/>
    <w:rsid w:val="004A7CFE"/>
    <w:rsid w:val="004B051A"/>
    <w:rsid w:val="004B06B8"/>
    <w:rsid w:val="004B0F4B"/>
    <w:rsid w:val="004B1CDC"/>
    <w:rsid w:val="004B24BC"/>
    <w:rsid w:val="004B2921"/>
    <w:rsid w:val="004B2DE5"/>
    <w:rsid w:val="004B2FA7"/>
    <w:rsid w:val="004B2FD5"/>
    <w:rsid w:val="004B3051"/>
    <w:rsid w:val="004B38DE"/>
    <w:rsid w:val="004B4287"/>
    <w:rsid w:val="004B4999"/>
    <w:rsid w:val="004B4D77"/>
    <w:rsid w:val="004B4E60"/>
    <w:rsid w:val="004B555E"/>
    <w:rsid w:val="004B57A1"/>
    <w:rsid w:val="004B5B38"/>
    <w:rsid w:val="004B6029"/>
    <w:rsid w:val="004B63E5"/>
    <w:rsid w:val="004B6554"/>
    <w:rsid w:val="004B7157"/>
    <w:rsid w:val="004B7168"/>
    <w:rsid w:val="004B71E1"/>
    <w:rsid w:val="004B7617"/>
    <w:rsid w:val="004B7F42"/>
    <w:rsid w:val="004C0A9F"/>
    <w:rsid w:val="004C0FC9"/>
    <w:rsid w:val="004C1553"/>
    <w:rsid w:val="004C18B4"/>
    <w:rsid w:val="004C2389"/>
    <w:rsid w:val="004C2DEE"/>
    <w:rsid w:val="004C34BE"/>
    <w:rsid w:val="004C352D"/>
    <w:rsid w:val="004C35A4"/>
    <w:rsid w:val="004C3B14"/>
    <w:rsid w:val="004C3E14"/>
    <w:rsid w:val="004C4613"/>
    <w:rsid w:val="004C4899"/>
    <w:rsid w:val="004C497B"/>
    <w:rsid w:val="004C4F2B"/>
    <w:rsid w:val="004C58BA"/>
    <w:rsid w:val="004C5A0C"/>
    <w:rsid w:val="004C5CE4"/>
    <w:rsid w:val="004C5D45"/>
    <w:rsid w:val="004C60DB"/>
    <w:rsid w:val="004C631F"/>
    <w:rsid w:val="004C6672"/>
    <w:rsid w:val="004C6CCF"/>
    <w:rsid w:val="004C7508"/>
    <w:rsid w:val="004C7CFA"/>
    <w:rsid w:val="004C7F23"/>
    <w:rsid w:val="004D02B1"/>
    <w:rsid w:val="004D038D"/>
    <w:rsid w:val="004D05B3"/>
    <w:rsid w:val="004D151B"/>
    <w:rsid w:val="004D17DA"/>
    <w:rsid w:val="004D1969"/>
    <w:rsid w:val="004D2290"/>
    <w:rsid w:val="004D235E"/>
    <w:rsid w:val="004D2568"/>
    <w:rsid w:val="004D259D"/>
    <w:rsid w:val="004D2A7F"/>
    <w:rsid w:val="004D2BE4"/>
    <w:rsid w:val="004D39E0"/>
    <w:rsid w:val="004D3E6A"/>
    <w:rsid w:val="004D4224"/>
    <w:rsid w:val="004D4943"/>
    <w:rsid w:val="004D4CDC"/>
    <w:rsid w:val="004D56F0"/>
    <w:rsid w:val="004D5885"/>
    <w:rsid w:val="004D594C"/>
    <w:rsid w:val="004D6616"/>
    <w:rsid w:val="004D78B9"/>
    <w:rsid w:val="004D7D69"/>
    <w:rsid w:val="004E0019"/>
    <w:rsid w:val="004E01FE"/>
    <w:rsid w:val="004E0524"/>
    <w:rsid w:val="004E0834"/>
    <w:rsid w:val="004E0995"/>
    <w:rsid w:val="004E0A43"/>
    <w:rsid w:val="004E0D67"/>
    <w:rsid w:val="004E1945"/>
    <w:rsid w:val="004E1A81"/>
    <w:rsid w:val="004E1B60"/>
    <w:rsid w:val="004E28EB"/>
    <w:rsid w:val="004E2A93"/>
    <w:rsid w:val="004E2B26"/>
    <w:rsid w:val="004E2C93"/>
    <w:rsid w:val="004E3288"/>
    <w:rsid w:val="004E3B9D"/>
    <w:rsid w:val="004E3E49"/>
    <w:rsid w:val="004E4056"/>
    <w:rsid w:val="004E41E5"/>
    <w:rsid w:val="004E42CD"/>
    <w:rsid w:val="004E44E3"/>
    <w:rsid w:val="004E45BF"/>
    <w:rsid w:val="004E5034"/>
    <w:rsid w:val="004E529E"/>
    <w:rsid w:val="004E5628"/>
    <w:rsid w:val="004E6006"/>
    <w:rsid w:val="004E6DFA"/>
    <w:rsid w:val="004E735A"/>
    <w:rsid w:val="004E7643"/>
    <w:rsid w:val="004F05A4"/>
    <w:rsid w:val="004F0727"/>
    <w:rsid w:val="004F1C25"/>
    <w:rsid w:val="004F22A7"/>
    <w:rsid w:val="004F25AC"/>
    <w:rsid w:val="004F2E98"/>
    <w:rsid w:val="004F2EF7"/>
    <w:rsid w:val="004F2F25"/>
    <w:rsid w:val="004F3229"/>
    <w:rsid w:val="004F3531"/>
    <w:rsid w:val="004F3A93"/>
    <w:rsid w:val="004F4A3E"/>
    <w:rsid w:val="004F4A5B"/>
    <w:rsid w:val="004F4B5A"/>
    <w:rsid w:val="004F6689"/>
    <w:rsid w:val="004F6A61"/>
    <w:rsid w:val="004F6B3A"/>
    <w:rsid w:val="004F7F09"/>
    <w:rsid w:val="00500231"/>
    <w:rsid w:val="00500292"/>
    <w:rsid w:val="00500910"/>
    <w:rsid w:val="00500974"/>
    <w:rsid w:val="005015AB"/>
    <w:rsid w:val="00501D93"/>
    <w:rsid w:val="0050261F"/>
    <w:rsid w:val="00502BD1"/>
    <w:rsid w:val="0050412D"/>
    <w:rsid w:val="00504BA8"/>
    <w:rsid w:val="00504CFD"/>
    <w:rsid w:val="00505B26"/>
    <w:rsid w:val="00505B2C"/>
    <w:rsid w:val="00506976"/>
    <w:rsid w:val="00506B32"/>
    <w:rsid w:val="00506F52"/>
    <w:rsid w:val="00506FD4"/>
    <w:rsid w:val="005074A9"/>
    <w:rsid w:val="005103A3"/>
    <w:rsid w:val="0051074D"/>
    <w:rsid w:val="00510868"/>
    <w:rsid w:val="005108B3"/>
    <w:rsid w:val="0051094A"/>
    <w:rsid w:val="005109DA"/>
    <w:rsid w:val="00510F61"/>
    <w:rsid w:val="00510F66"/>
    <w:rsid w:val="00510F92"/>
    <w:rsid w:val="00510FD0"/>
    <w:rsid w:val="00511586"/>
    <w:rsid w:val="00511BAC"/>
    <w:rsid w:val="0051208A"/>
    <w:rsid w:val="00512445"/>
    <w:rsid w:val="00512D34"/>
    <w:rsid w:val="00513013"/>
    <w:rsid w:val="005135AA"/>
    <w:rsid w:val="0051362F"/>
    <w:rsid w:val="00513E0C"/>
    <w:rsid w:val="00513E9B"/>
    <w:rsid w:val="00514253"/>
    <w:rsid w:val="00514272"/>
    <w:rsid w:val="00514B31"/>
    <w:rsid w:val="005150A2"/>
    <w:rsid w:val="005150F5"/>
    <w:rsid w:val="00515BD6"/>
    <w:rsid w:val="00515E25"/>
    <w:rsid w:val="00515F2A"/>
    <w:rsid w:val="005162A2"/>
    <w:rsid w:val="00516916"/>
    <w:rsid w:val="0051705D"/>
    <w:rsid w:val="00517BED"/>
    <w:rsid w:val="00517F8A"/>
    <w:rsid w:val="0052012D"/>
    <w:rsid w:val="00520369"/>
    <w:rsid w:val="005203F1"/>
    <w:rsid w:val="005209EA"/>
    <w:rsid w:val="00520B23"/>
    <w:rsid w:val="00520BBA"/>
    <w:rsid w:val="00520BC0"/>
    <w:rsid w:val="00520E40"/>
    <w:rsid w:val="00520E4A"/>
    <w:rsid w:val="005217CB"/>
    <w:rsid w:val="005221F9"/>
    <w:rsid w:val="00522B3C"/>
    <w:rsid w:val="00522BF7"/>
    <w:rsid w:val="00522FA3"/>
    <w:rsid w:val="00523182"/>
    <w:rsid w:val="00523D78"/>
    <w:rsid w:val="00525C7D"/>
    <w:rsid w:val="00526079"/>
    <w:rsid w:val="005261CF"/>
    <w:rsid w:val="0052625A"/>
    <w:rsid w:val="00526CED"/>
    <w:rsid w:val="005270B6"/>
    <w:rsid w:val="00527124"/>
    <w:rsid w:val="00527B05"/>
    <w:rsid w:val="00527C78"/>
    <w:rsid w:val="00530009"/>
    <w:rsid w:val="00530E91"/>
    <w:rsid w:val="00530F23"/>
    <w:rsid w:val="00532275"/>
    <w:rsid w:val="00532B6D"/>
    <w:rsid w:val="00532D25"/>
    <w:rsid w:val="0053302D"/>
    <w:rsid w:val="005331C9"/>
    <w:rsid w:val="0053363E"/>
    <w:rsid w:val="005338C1"/>
    <w:rsid w:val="00533E45"/>
    <w:rsid w:val="005348C9"/>
    <w:rsid w:val="00534B0A"/>
    <w:rsid w:val="00534DA5"/>
    <w:rsid w:val="00535252"/>
    <w:rsid w:val="00535365"/>
    <w:rsid w:val="00535F58"/>
    <w:rsid w:val="0053622C"/>
    <w:rsid w:val="0053638D"/>
    <w:rsid w:val="00536DC5"/>
    <w:rsid w:val="00537C9B"/>
    <w:rsid w:val="00537E00"/>
    <w:rsid w:val="00540432"/>
    <w:rsid w:val="00540A61"/>
    <w:rsid w:val="00540E58"/>
    <w:rsid w:val="005413F2"/>
    <w:rsid w:val="0054166F"/>
    <w:rsid w:val="0054217E"/>
    <w:rsid w:val="005430E9"/>
    <w:rsid w:val="00543981"/>
    <w:rsid w:val="00543EBA"/>
    <w:rsid w:val="005445FC"/>
    <w:rsid w:val="0054461E"/>
    <w:rsid w:val="005446C3"/>
    <w:rsid w:val="00544D4F"/>
    <w:rsid w:val="00545401"/>
    <w:rsid w:val="0054561B"/>
    <w:rsid w:val="00546454"/>
    <w:rsid w:val="00546A3B"/>
    <w:rsid w:val="00546BB3"/>
    <w:rsid w:val="005471B5"/>
    <w:rsid w:val="0054747C"/>
    <w:rsid w:val="00547DD6"/>
    <w:rsid w:val="0055054A"/>
    <w:rsid w:val="005509FA"/>
    <w:rsid w:val="00550B80"/>
    <w:rsid w:val="005511C1"/>
    <w:rsid w:val="0055134C"/>
    <w:rsid w:val="005518A8"/>
    <w:rsid w:val="0055266A"/>
    <w:rsid w:val="00553D00"/>
    <w:rsid w:val="005543F5"/>
    <w:rsid w:val="005545B8"/>
    <w:rsid w:val="00554B1C"/>
    <w:rsid w:val="00554D98"/>
    <w:rsid w:val="00555C6B"/>
    <w:rsid w:val="00560093"/>
    <w:rsid w:val="005603B1"/>
    <w:rsid w:val="00561269"/>
    <w:rsid w:val="005616AF"/>
    <w:rsid w:val="00561C47"/>
    <w:rsid w:val="00562890"/>
    <w:rsid w:val="00562A34"/>
    <w:rsid w:val="00564203"/>
    <w:rsid w:val="00564257"/>
    <w:rsid w:val="00564281"/>
    <w:rsid w:val="0056470C"/>
    <w:rsid w:val="00564CD1"/>
    <w:rsid w:val="00566375"/>
    <w:rsid w:val="0056638E"/>
    <w:rsid w:val="005671FA"/>
    <w:rsid w:val="00567211"/>
    <w:rsid w:val="0056740F"/>
    <w:rsid w:val="00567475"/>
    <w:rsid w:val="0056754A"/>
    <w:rsid w:val="0056791C"/>
    <w:rsid w:val="0056796A"/>
    <w:rsid w:val="005701B9"/>
    <w:rsid w:val="00570542"/>
    <w:rsid w:val="005705D2"/>
    <w:rsid w:val="005713A6"/>
    <w:rsid w:val="00572F3A"/>
    <w:rsid w:val="005731A3"/>
    <w:rsid w:val="00573733"/>
    <w:rsid w:val="0057382D"/>
    <w:rsid w:val="00573B6E"/>
    <w:rsid w:val="00573D0F"/>
    <w:rsid w:val="005740CC"/>
    <w:rsid w:val="00574463"/>
    <w:rsid w:val="00574FCC"/>
    <w:rsid w:val="005750CB"/>
    <w:rsid w:val="00575945"/>
    <w:rsid w:val="00575AC0"/>
    <w:rsid w:val="00576A04"/>
    <w:rsid w:val="00576E70"/>
    <w:rsid w:val="00577DEF"/>
    <w:rsid w:val="00580686"/>
    <w:rsid w:val="00580A5A"/>
    <w:rsid w:val="0058132E"/>
    <w:rsid w:val="0058137C"/>
    <w:rsid w:val="0058160E"/>
    <w:rsid w:val="00581B44"/>
    <w:rsid w:val="00581BB0"/>
    <w:rsid w:val="00581F70"/>
    <w:rsid w:val="005822DB"/>
    <w:rsid w:val="00582911"/>
    <w:rsid w:val="00583301"/>
    <w:rsid w:val="005838F2"/>
    <w:rsid w:val="005839A2"/>
    <w:rsid w:val="005839A6"/>
    <w:rsid w:val="00584518"/>
    <w:rsid w:val="0058465C"/>
    <w:rsid w:val="005846CD"/>
    <w:rsid w:val="00584E58"/>
    <w:rsid w:val="00584F34"/>
    <w:rsid w:val="00585218"/>
    <w:rsid w:val="00585AC6"/>
    <w:rsid w:val="00585B3F"/>
    <w:rsid w:val="0058629A"/>
    <w:rsid w:val="005864FB"/>
    <w:rsid w:val="0058660A"/>
    <w:rsid w:val="005867F4"/>
    <w:rsid w:val="00586B34"/>
    <w:rsid w:val="00586CD0"/>
    <w:rsid w:val="00586CF0"/>
    <w:rsid w:val="005876B7"/>
    <w:rsid w:val="005878FF"/>
    <w:rsid w:val="00587B81"/>
    <w:rsid w:val="0059037D"/>
    <w:rsid w:val="0059048C"/>
    <w:rsid w:val="00590E5F"/>
    <w:rsid w:val="00591273"/>
    <w:rsid w:val="00592224"/>
    <w:rsid w:val="005929FA"/>
    <w:rsid w:val="0059328D"/>
    <w:rsid w:val="00593467"/>
    <w:rsid w:val="005937BF"/>
    <w:rsid w:val="00593C47"/>
    <w:rsid w:val="00594BFE"/>
    <w:rsid w:val="00595067"/>
    <w:rsid w:val="005952CC"/>
    <w:rsid w:val="0059530F"/>
    <w:rsid w:val="0059535F"/>
    <w:rsid w:val="00595626"/>
    <w:rsid w:val="00595937"/>
    <w:rsid w:val="00596B6D"/>
    <w:rsid w:val="00597CB8"/>
    <w:rsid w:val="005A0026"/>
    <w:rsid w:val="005A0366"/>
    <w:rsid w:val="005A09E2"/>
    <w:rsid w:val="005A0AA5"/>
    <w:rsid w:val="005A0DD8"/>
    <w:rsid w:val="005A14D7"/>
    <w:rsid w:val="005A1EFF"/>
    <w:rsid w:val="005A2B2B"/>
    <w:rsid w:val="005A2B77"/>
    <w:rsid w:val="005A2CF2"/>
    <w:rsid w:val="005A374E"/>
    <w:rsid w:val="005A4548"/>
    <w:rsid w:val="005A4BB4"/>
    <w:rsid w:val="005A4CB3"/>
    <w:rsid w:val="005A4CC5"/>
    <w:rsid w:val="005A54A2"/>
    <w:rsid w:val="005A57B2"/>
    <w:rsid w:val="005A592E"/>
    <w:rsid w:val="005A5E62"/>
    <w:rsid w:val="005A603F"/>
    <w:rsid w:val="005A617E"/>
    <w:rsid w:val="005A6F60"/>
    <w:rsid w:val="005A752F"/>
    <w:rsid w:val="005A7BA3"/>
    <w:rsid w:val="005B00C8"/>
    <w:rsid w:val="005B195E"/>
    <w:rsid w:val="005B1A8B"/>
    <w:rsid w:val="005B22A1"/>
    <w:rsid w:val="005B267F"/>
    <w:rsid w:val="005B26D6"/>
    <w:rsid w:val="005B2B7C"/>
    <w:rsid w:val="005B3183"/>
    <w:rsid w:val="005B3B5C"/>
    <w:rsid w:val="005B4747"/>
    <w:rsid w:val="005B4F46"/>
    <w:rsid w:val="005B5423"/>
    <w:rsid w:val="005B5CC1"/>
    <w:rsid w:val="005B5EEC"/>
    <w:rsid w:val="005B6237"/>
    <w:rsid w:val="005C0D2E"/>
    <w:rsid w:val="005C0ED9"/>
    <w:rsid w:val="005C10F4"/>
    <w:rsid w:val="005C115F"/>
    <w:rsid w:val="005C1B16"/>
    <w:rsid w:val="005C2239"/>
    <w:rsid w:val="005C3321"/>
    <w:rsid w:val="005C3C80"/>
    <w:rsid w:val="005C443A"/>
    <w:rsid w:val="005C47A2"/>
    <w:rsid w:val="005C5172"/>
    <w:rsid w:val="005C5217"/>
    <w:rsid w:val="005C663B"/>
    <w:rsid w:val="005C713B"/>
    <w:rsid w:val="005D0774"/>
    <w:rsid w:val="005D0F58"/>
    <w:rsid w:val="005D152B"/>
    <w:rsid w:val="005D1637"/>
    <w:rsid w:val="005D1C02"/>
    <w:rsid w:val="005D228E"/>
    <w:rsid w:val="005D23BE"/>
    <w:rsid w:val="005D2611"/>
    <w:rsid w:val="005D3406"/>
    <w:rsid w:val="005D38CB"/>
    <w:rsid w:val="005D3E39"/>
    <w:rsid w:val="005D3FF8"/>
    <w:rsid w:val="005D400A"/>
    <w:rsid w:val="005D40C2"/>
    <w:rsid w:val="005D43E1"/>
    <w:rsid w:val="005D462C"/>
    <w:rsid w:val="005D48A0"/>
    <w:rsid w:val="005D4F08"/>
    <w:rsid w:val="005D5055"/>
    <w:rsid w:val="005D57BA"/>
    <w:rsid w:val="005D6002"/>
    <w:rsid w:val="005D61E2"/>
    <w:rsid w:val="005D69C7"/>
    <w:rsid w:val="005D69D1"/>
    <w:rsid w:val="005D6BA8"/>
    <w:rsid w:val="005D6F2C"/>
    <w:rsid w:val="005D7615"/>
    <w:rsid w:val="005D7A0C"/>
    <w:rsid w:val="005D7D23"/>
    <w:rsid w:val="005E06AF"/>
    <w:rsid w:val="005E0B3E"/>
    <w:rsid w:val="005E0B8E"/>
    <w:rsid w:val="005E117D"/>
    <w:rsid w:val="005E224D"/>
    <w:rsid w:val="005E2A94"/>
    <w:rsid w:val="005E2CBE"/>
    <w:rsid w:val="005E2FC4"/>
    <w:rsid w:val="005E3890"/>
    <w:rsid w:val="005E41A3"/>
    <w:rsid w:val="005E4227"/>
    <w:rsid w:val="005E4373"/>
    <w:rsid w:val="005E4475"/>
    <w:rsid w:val="005E562F"/>
    <w:rsid w:val="005E6399"/>
    <w:rsid w:val="005E64B5"/>
    <w:rsid w:val="005E6B21"/>
    <w:rsid w:val="005E7586"/>
    <w:rsid w:val="005E7B92"/>
    <w:rsid w:val="005F0144"/>
    <w:rsid w:val="005F03E2"/>
    <w:rsid w:val="005F06D3"/>
    <w:rsid w:val="005F1670"/>
    <w:rsid w:val="005F208B"/>
    <w:rsid w:val="005F26AC"/>
    <w:rsid w:val="005F2E99"/>
    <w:rsid w:val="005F355D"/>
    <w:rsid w:val="005F3CE5"/>
    <w:rsid w:val="005F4520"/>
    <w:rsid w:val="005F508E"/>
    <w:rsid w:val="005F5894"/>
    <w:rsid w:val="005F61A2"/>
    <w:rsid w:val="005F6260"/>
    <w:rsid w:val="005F6741"/>
    <w:rsid w:val="005F6792"/>
    <w:rsid w:val="005F6983"/>
    <w:rsid w:val="005F71B4"/>
    <w:rsid w:val="00600484"/>
    <w:rsid w:val="00600D99"/>
    <w:rsid w:val="00600DAA"/>
    <w:rsid w:val="00600DD2"/>
    <w:rsid w:val="00600EE8"/>
    <w:rsid w:val="00601132"/>
    <w:rsid w:val="0060140B"/>
    <w:rsid w:val="0060197C"/>
    <w:rsid w:val="00601AF3"/>
    <w:rsid w:val="00601C7E"/>
    <w:rsid w:val="00601FEC"/>
    <w:rsid w:val="0060245A"/>
    <w:rsid w:val="00602CD4"/>
    <w:rsid w:val="00602D9F"/>
    <w:rsid w:val="00603095"/>
    <w:rsid w:val="00603183"/>
    <w:rsid w:val="00603283"/>
    <w:rsid w:val="00603296"/>
    <w:rsid w:val="00604120"/>
    <w:rsid w:val="00604993"/>
    <w:rsid w:val="00604B9F"/>
    <w:rsid w:val="00604FC1"/>
    <w:rsid w:val="00605C1B"/>
    <w:rsid w:val="00605CF7"/>
    <w:rsid w:val="00605F11"/>
    <w:rsid w:val="00605FBF"/>
    <w:rsid w:val="006067BA"/>
    <w:rsid w:val="00606C1B"/>
    <w:rsid w:val="006079FB"/>
    <w:rsid w:val="00607C17"/>
    <w:rsid w:val="00610040"/>
    <w:rsid w:val="00610771"/>
    <w:rsid w:val="00610CE2"/>
    <w:rsid w:val="00611E5F"/>
    <w:rsid w:val="00611ED2"/>
    <w:rsid w:val="0061297E"/>
    <w:rsid w:val="00613014"/>
    <w:rsid w:val="0061303F"/>
    <w:rsid w:val="00613323"/>
    <w:rsid w:val="006133BA"/>
    <w:rsid w:val="00614B9B"/>
    <w:rsid w:val="00614D06"/>
    <w:rsid w:val="006158D0"/>
    <w:rsid w:val="00615B37"/>
    <w:rsid w:val="00616081"/>
    <w:rsid w:val="00616B05"/>
    <w:rsid w:val="00616DDB"/>
    <w:rsid w:val="006200E4"/>
    <w:rsid w:val="00620897"/>
    <w:rsid w:val="00620F96"/>
    <w:rsid w:val="0062134B"/>
    <w:rsid w:val="0062146F"/>
    <w:rsid w:val="0062159B"/>
    <w:rsid w:val="006227F8"/>
    <w:rsid w:val="006233BA"/>
    <w:rsid w:val="006234AE"/>
    <w:rsid w:val="00623620"/>
    <w:rsid w:val="006238CD"/>
    <w:rsid w:val="00624A15"/>
    <w:rsid w:val="0062524F"/>
    <w:rsid w:val="00625449"/>
    <w:rsid w:val="006259D3"/>
    <w:rsid w:val="00625B19"/>
    <w:rsid w:val="0062612D"/>
    <w:rsid w:val="00626A33"/>
    <w:rsid w:val="00626A6D"/>
    <w:rsid w:val="006279F3"/>
    <w:rsid w:val="00627EF5"/>
    <w:rsid w:val="00630068"/>
    <w:rsid w:val="0063071E"/>
    <w:rsid w:val="006309D9"/>
    <w:rsid w:val="00630B0C"/>
    <w:rsid w:val="00630F40"/>
    <w:rsid w:val="00631B18"/>
    <w:rsid w:val="00632657"/>
    <w:rsid w:val="006328A2"/>
    <w:rsid w:val="0063298F"/>
    <w:rsid w:val="00632BA1"/>
    <w:rsid w:val="006330CA"/>
    <w:rsid w:val="006334DE"/>
    <w:rsid w:val="0063369C"/>
    <w:rsid w:val="00633AC1"/>
    <w:rsid w:val="00634575"/>
    <w:rsid w:val="006353B7"/>
    <w:rsid w:val="00635751"/>
    <w:rsid w:val="0063579D"/>
    <w:rsid w:val="006357EB"/>
    <w:rsid w:val="00635FA9"/>
    <w:rsid w:val="0063638B"/>
    <w:rsid w:val="00636C41"/>
    <w:rsid w:val="00637637"/>
    <w:rsid w:val="006379BF"/>
    <w:rsid w:val="006406C8"/>
    <w:rsid w:val="006420D5"/>
    <w:rsid w:val="0064211E"/>
    <w:rsid w:val="00642998"/>
    <w:rsid w:val="00643B10"/>
    <w:rsid w:val="006448AC"/>
    <w:rsid w:val="00645392"/>
    <w:rsid w:val="00645A34"/>
    <w:rsid w:val="00646972"/>
    <w:rsid w:val="00647429"/>
    <w:rsid w:val="006477FD"/>
    <w:rsid w:val="00647C83"/>
    <w:rsid w:val="0065004E"/>
    <w:rsid w:val="00650084"/>
    <w:rsid w:val="00650249"/>
    <w:rsid w:val="0065099C"/>
    <w:rsid w:val="00651582"/>
    <w:rsid w:val="00651CEE"/>
    <w:rsid w:val="006520A9"/>
    <w:rsid w:val="00653260"/>
    <w:rsid w:val="0065349A"/>
    <w:rsid w:val="00653701"/>
    <w:rsid w:val="0065390A"/>
    <w:rsid w:val="00653EF6"/>
    <w:rsid w:val="00654056"/>
    <w:rsid w:val="006556EA"/>
    <w:rsid w:val="006561DE"/>
    <w:rsid w:val="00656215"/>
    <w:rsid w:val="00656828"/>
    <w:rsid w:val="00656C9E"/>
    <w:rsid w:val="006574C4"/>
    <w:rsid w:val="00657C65"/>
    <w:rsid w:val="0066014A"/>
    <w:rsid w:val="00660BE9"/>
    <w:rsid w:val="00661223"/>
    <w:rsid w:val="006612FF"/>
    <w:rsid w:val="006618B4"/>
    <w:rsid w:val="006620C3"/>
    <w:rsid w:val="006620D5"/>
    <w:rsid w:val="0066219F"/>
    <w:rsid w:val="00662432"/>
    <w:rsid w:val="006627A7"/>
    <w:rsid w:val="00662D41"/>
    <w:rsid w:val="00662E94"/>
    <w:rsid w:val="006636E9"/>
    <w:rsid w:val="00663ACF"/>
    <w:rsid w:val="00663AF5"/>
    <w:rsid w:val="006643AD"/>
    <w:rsid w:val="00665584"/>
    <w:rsid w:val="00666548"/>
    <w:rsid w:val="0066670F"/>
    <w:rsid w:val="00666B17"/>
    <w:rsid w:val="0066738C"/>
    <w:rsid w:val="0066758E"/>
    <w:rsid w:val="006675AC"/>
    <w:rsid w:val="00667778"/>
    <w:rsid w:val="00667985"/>
    <w:rsid w:val="006711F2"/>
    <w:rsid w:val="0067149A"/>
    <w:rsid w:val="006715E4"/>
    <w:rsid w:val="00671776"/>
    <w:rsid w:val="00671A74"/>
    <w:rsid w:val="00671DBF"/>
    <w:rsid w:val="0067206F"/>
    <w:rsid w:val="00672096"/>
    <w:rsid w:val="006727B7"/>
    <w:rsid w:val="006728B4"/>
    <w:rsid w:val="006732CA"/>
    <w:rsid w:val="00673B00"/>
    <w:rsid w:val="00673B98"/>
    <w:rsid w:val="006741ED"/>
    <w:rsid w:val="00674F12"/>
    <w:rsid w:val="00674FC5"/>
    <w:rsid w:val="00675BAF"/>
    <w:rsid w:val="00675C86"/>
    <w:rsid w:val="00675D8D"/>
    <w:rsid w:val="00675F3B"/>
    <w:rsid w:val="006767BF"/>
    <w:rsid w:val="006802A3"/>
    <w:rsid w:val="00680B22"/>
    <w:rsid w:val="00680BF2"/>
    <w:rsid w:val="006810F7"/>
    <w:rsid w:val="006817BA"/>
    <w:rsid w:val="00681ABA"/>
    <w:rsid w:val="00682021"/>
    <w:rsid w:val="006824EB"/>
    <w:rsid w:val="006828B4"/>
    <w:rsid w:val="00682996"/>
    <w:rsid w:val="0068302C"/>
    <w:rsid w:val="0068333D"/>
    <w:rsid w:val="006839BA"/>
    <w:rsid w:val="00684229"/>
    <w:rsid w:val="006842FE"/>
    <w:rsid w:val="00684B92"/>
    <w:rsid w:val="00684BEA"/>
    <w:rsid w:val="00684C8E"/>
    <w:rsid w:val="006853D9"/>
    <w:rsid w:val="006854DE"/>
    <w:rsid w:val="00685890"/>
    <w:rsid w:val="006862B2"/>
    <w:rsid w:val="00687342"/>
    <w:rsid w:val="00687C4F"/>
    <w:rsid w:val="00687EBC"/>
    <w:rsid w:val="0069011C"/>
    <w:rsid w:val="006901D8"/>
    <w:rsid w:val="006906D1"/>
    <w:rsid w:val="00690913"/>
    <w:rsid w:val="00690F45"/>
    <w:rsid w:val="006911F3"/>
    <w:rsid w:val="0069145F"/>
    <w:rsid w:val="006916E8"/>
    <w:rsid w:val="00692F00"/>
    <w:rsid w:val="00693075"/>
    <w:rsid w:val="006937DC"/>
    <w:rsid w:val="00694023"/>
    <w:rsid w:val="00694893"/>
    <w:rsid w:val="00694DC8"/>
    <w:rsid w:val="006950D3"/>
    <w:rsid w:val="00695A8A"/>
    <w:rsid w:val="00695CF5"/>
    <w:rsid w:val="006975F3"/>
    <w:rsid w:val="0069774F"/>
    <w:rsid w:val="00697CEC"/>
    <w:rsid w:val="00697D18"/>
    <w:rsid w:val="006A0848"/>
    <w:rsid w:val="006A08F1"/>
    <w:rsid w:val="006A2803"/>
    <w:rsid w:val="006A282C"/>
    <w:rsid w:val="006A2B65"/>
    <w:rsid w:val="006A3668"/>
    <w:rsid w:val="006A42A3"/>
    <w:rsid w:val="006A46FD"/>
    <w:rsid w:val="006A5FB7"/>
    <w:rsid w:val="006A6636"/>
    <w:rsid w:val="006A6940"/>
    <w:rsid w:val="006A695E"/>
    <w:rsid w:val="006A6DFC"/>
    <w:rsid w:val="006A711C"/>
    <w:rsid w:val="006A7140"/>
    <w:rsid w:val="006A748E"/>
    <w:rsid w:val="006A769C"/>
    <w:rsid w:val="006B0454"/>
    <w:rsid w:val="006B0BCE"/>
    <w:rsid w:val="006B139B"/>
    <w:rsid w:val="006B1508"/>
    <w:rsid w:val="006B15DE"/>
    <w:rsid w:val="006B189E"/>
    <w:rsid w:val="006B1A43"/>
    <w:rsid w:val="006B1AD5"/>
    <w:rsid w:val="006B1C32"/>
    <w:rsid w:val="006B1F6C"/>
    <w:rsid w:val="006B2292"/>
    <w:rsid w:val="006B2855"/>
    <w:rsid w:val="006B3884"/>
    <w:rsid w:val="006B3F9D"/>
    <w:rsid w:val="006B4051"/>
    <w:rsid w:val="006B5723"/>
    <w:rsid w:val="006B5B67"/>
    <w:rsid w:val="006B66DC"/>
    <w:rsid w:val="006B6811"/>
    <w:rsid w:val="006B6B66"/>
    <w:rsid w:val="006B6E99"/>
    <w:rsid w:val="006B761C"/>
    <w:rsid w:val="006B7E7F"/>
    <w:rsid w:val="006B7EB4"/>
    <w:rsid w:val="006C00C8"/>
    <w:rsid w:val="006C05DE"/>
    <w:rsid w:val="006C0616"/>
    <w:rsid w:val="006C1051"/>
    <w:rsid w:val="006C1B37"/>
    <w:rsid w:val="006C1E09"/>
    <w:rsid w:val="006C2550"/>
    <w:rsid w:val="006C3310"/>
    <w:rsid w:val="006C36C5"/>
    <w:rsid w:val="006C3DC3"/>
    <w:rsid w:val="006C4F8F"/>
    <w:rsid w:val="006C62BB"/>
    <w:rsid w:val="006C6DE6"/>
    <w:rsid w:val="006C6F1E"/>
    <w:rsid w:val="006C721E"/>
    <w:rsid w:val="006C79A3"/>
    <w:rsid w:val="006C7B5E"/>
    <w:rsid w:val="006C7D2F"/>
    <w:rsid w:val="006D00A5"/>
    <w:rsid w:val="006D02F2"/>
    <w:rsid w:val="006D0557"/>
    <w:rsid w:val="006D06D2"/>
    <w:rsid w:val="006D1206"/>
    <w:rsid w:val="006D13B3"/>
    <w:rsid w:val="006D15BE"/>
    <w:rsid w:val="006D1AD3"/>
    <w:rsid w:val="006D205A"/>
    <w:rsid w:val="006D2578"/>
    <w:rsid w:val="006D2DDD"/>
    <w:rsid w:val="006D2F2A"/>
    <w:rsid w:val="006D30B3"/>
    <w:rsid w:val="006D31C9"/>
    <w:rsid w:val="006D393E"/>
    <w:rsid w:val="006D3E8B"/>
    <w:rsid w:val="006D480E"/>
    <w:rsid w:val="006D4CAD"/>
    <w:rsid w:val="006D4D3C"/>
    <w:rsid w:val="006D4E82"/>
    <w:rsid w:val="006D4EFF"/>
    <w:rsid w:val="006D5B52"/>
    <w:rsid w:val="006D5E43"/>
    <w:rsid w:val="006D5F4D"/>
    <w:rsid w:val="006D61C8"/>
    <w:rsid w:val="006D67C4"/>
    <w:rsid w:val="006D6F65"/>
    <w:rsid w:val="006D729A"/>
    <w:rsid w:val="006D74C5"/>
    <w:rsid w:val="006E005F"/>
    <w:rsid w:val="006E051C"/>
    <w:rsid w:val="006E0997"/>
    <w:rsid w:val="006E0D6B"/>
    <w:rsid w:val="006E11EC"/>
    <w:rsid w:val="006E1435"/>
    <w:rsid w:val="006E3D66"/>
    <w:rsid w:val="006E4A8E"/>
    <w:rsid w:val="006E4D39"/>
    <w:rsid w:val="006E5186"/>
    <w:rsid w:val="006E521E"/>
    <w:rsid w:val="006E54E2"/>
    <w:rsid w:val="006E5725"/>
    <w:rsid w:val="006E6090"/>
    <w:rsid w:val="006E6BF6"/>
    <w:rsid w:val="006E7329"/>
    <w:rsid w:val="006E7467"/>
    <w:rsid w:val="006E7881"/>
    <w:rsid w:val="006E7DF6"/>
    <w:rsid w:val="006F03F6"/>
    <w:rsid w:val="006F16B1"/>
    <w:rsid w:val="006F1F3F"/>
    <w:rsid w:val="006F3E01"/>
    <w:rsid w:val="006F4023"/>
    <w:rsid w:val="006F4402"/>
    <w:rsid w:val="006F48AB"/>
    <w:rsid w:val="006F4A2F"/>
    <w:rsid w:val="006F4F15"/>
    <w:rsid w:val="006F5C56"/>
    <w:rsid w:val="006F6922"/>
    <w:rsid w:val="006F6A2E"/>
    <w:rsid w:val="006F6EDB"/>
    <w:rsid w:val="006F7277"/>
    <w:rsid w:val="006F7AAB"/>
    <w:rsid w:val="006F7DDD"/>
    <w:rsid w:val="00700070"/>
    <w:rsid w:val="0070192E"/>
    <w:rsid w:val="00701D1B"/>
    <w:rsid w:val="0070279A"/>
    <w:rsid w:val="007027A9"/>
    <w:rsid w:val="00702D2E"/>
    <w:rsid w:val="0070305F"/>
    <w:rsid w:val="0070320D"/>
    <w:rsid w:val="0070375C"/>
    <w:rsid w:val="0070404E"/>
    <w:rsid w:val="00704549"/>
    <w:rsid w:val="00704556"/>
    <w:rsid w:val="00704944"/>
    <w:rsid w:val="00704A54"/>
    <w:rsid w:val="00705311"/>
    <w:rsid w:val="00706ED4"/>
    <w:rsid w:val="00707216"/>
    <w:rsid w:val="00707224"/>
    <w:rsid w:val="00707342"/>
    <w:rsid w:val="007074BB"/>
    <w:rsid w:val="00710212"/>
    <w:rsid w:val="00710744"/>
    <w:rsid w:val="00710755"/>
    <w:rsid w:val="00710E8A"/>
    <w:rsid w:val="00711015"/>
    <w:rsid w:val="0071157A"/>
    <w:rsid w:val="0071219D"/>
    <w:rsid w:val="007121CA"/>
    <w:rsid w:val="00712749"/>
    <w:rsid w:val="00712807"/>
    <w:rsid w:val="00713E6D"/>
    <w:rsid w:val="00714021"/>
    <w:rsid w:val="00714553"/>
    <w:rsid w:val="0071478C"/>
    <w:rsid w:val="007147BF"/>
    <w:rsid w:val="0071498F"/>
    <w:rsid w:val="00714E81"/>
    <w:rsid w:val="00715130"/>
    <w:rsid w:val="00715140"/>
    <w:rsid w:val="00715228"/>
    <w:rsid w:val="007152FD"/>
    <w:rsid w:val="00715811"/>
    <w:rsid w:val="00715C22"/>
    <w:rsid w:val="00715C49"/>
    <w:rsid w:val="00715EEF"/>
    <w:rsid w:val="00716D20"/>
    <w:rsid w:val="00716FF2"/>
    <w:rsid w:val="00717202"/>
    <w:rsid w:val="007201C2"/>
    <w:rsid w:val="00720A08"/>
    <w:rsid w:val="007211C1"/>
    <w:rsid w:val="00721441"/>
    <w:rsid w:val="00721501"/>
    <w:rsid w:val="00721523"/>
    <w:rsid w:val="00721BD8"/>
    <w:rsid w:val="007222AD"/>
    <w:rsid w:val="007224B4"/>
    <w:rsid w:val="00722665"/>
    <w:rsid w:val="007235F2"/>
    <w:rsid w:val="00723715"/>
    <w:rsid w:val="007237F4"/>
    <w:rsid w:val="00723A20"/>
    <w:rsid w:val="0072401D"/>
    <w:rsid w:val="00724889"/>
    <w:rsid w:val="00724A53"/>
    <w:rsid w:val="00724C23"/>
    <w:rsid w:val="00725236"/>
    <w:rsid w:val="00725828"/>
    <w:rsid w:val="00725A65"/>
    <w:rsid w:val="00726286"/>
    <w:rsid w:val="007262FC"/>
    <w:rsid w:val="0072651E"/>
    <w:rsid w:val="00726FB6"/>
    <w:rsid w:val="0072728C"/>
    <w:rsid w:val="007276BF"/>
    <w:rsid w:val="00727A20"/>
    <w:rsid w:val="00727C64"/>
    <w:rsid w:val="00730179"/>
    <w:rsid w:val="00730CFF"/>
    <w:rsid w:val="00730FFD"/>
    <w:rsid w:val="00731B25"/>
    <w:rsid w:val="00731B96"/>
    <w:rsid w:val="00732513"/>
    <w:rsid w:val="00733561"/>
    <w:rsid w:val="00733BE6"/>
    <w:rsid w:val="00733BED"/>
    <w:rsid w:val="0073472C"/>
    <w:rsid w:val="0073610D"/>
    <w:rsid w:val="00736779"/>
    <w:rsid w:val="00737D67"/>
    <w:rsid w:val="00740315"/>
    <w:rsid w:val="0074048A"/>
    <w:rsid w:val="007405EA"/>
    <w:rsid w:val="007409BE"/>
    <w:rsid w:val="00740C2C"/>
    <w:rsid w:val="007416C5"/>
    <w:rsid w:val="00742D42"/>
    <w:rsid w:val="0074309B"/>
    <w:rsid w:val="00743483"/>
    <w:rsid w:val="007437F4"/>
    <w:rsid w:val="00743AB4"/>
    <w:rsid w:val="00744254"/>
    <w:rsid w:val="00744831"/>
    <w:rsid w:val="00744919"/>
    <w:rsid w:val="00744E0B"/>
    <w:rsid w:val="0074549C"/>
    <w:rsid w:val="00745962"/>
    <w:rsid w:val="00745EB3"/>
    <w:rsid w:val="0074619D"/>
    <w:rsid w:val="007477C6"/>
    <w:rsid w:val="00747C3C"/>
    <w:rsid w:val="00747DBD"/>
    <w:rsid w:val="00747E90"/>
    <w:rsid w:val="00747EB6"/>
    <w:rsid w:val="007503B1"/>
    <w:rsid w:val="00750422"/>
    <w:rsid w:val="00750650"/>
    <w:rsid w:val="0075076C"/>
    <w:rsid w:val="007513FB"/>
    <w:rsid w:val="00751524"/>
    <w:rsid w:val="007515E2"/>
    <w:rsid w:val="00751751"/>
    <w:rsid w:val="007528B3"/>
    <w:rsid w:val="00752C4A"/>
    <w:rsid w:val="00753066"/>
    <w:rsid w:val="007532C0"/>
    <w:rsid w:val="0075379F"/>
    <w:rsid w:val="00753A03"/>
    <w:rsid w:val="00753F76"/>
    <w:rsid w:val="00754844"/>
    <w:rsid w:val="0075564A"/>
    <w:rsid w:val="00755AAB"/>
    <w:rsid w:val="00755CA8"/>
    <w:rsid w:val="00756187"/>
    <w:rsid w:val="00756743"/>
    <w:rsid w:val="007567AD"/>
    <w:rsid w:val="00756DDD"/>
    <w:rsid w:val="00756FDE"/>
    <w:rsid w:val="00757016"/>
    <w:rsid w:val="00757854"/>
    <w:rsid w:val="00757CDA"/>
    <w:rsid w:val="00760609"/>
    <w:rsid w:val="00760B3D"/>
    <w:rsid w:val="00760BF7"/>
    <w:rsid w:val="00761A30"/>
    <w:rsid w:val="00761D19"/>
    <w:rsid w:val="007621CA"/>
    <w:rsid w:val="007622A0"/>
    <w:rsid w:val="007627B0"/>
    <w:rsid w:val="00762BE6"/>
    <w:rsid w:val="00762F09"/>
    <w:rsid w:val="00763001"/>
    <w:rsid w:val="007631FE"/>
    <w:rsid w:val="00763636"/>
    <w:rsid w:val="00764062"/>
    <w:rsid w:val="00764145"/>
    <w:rsid w:val="0076414E"/>
    <w:rsid w:val="007642C6"/>
    <w:rsid w:val="0076492D"/>
    <w:rsid w:val="00764AFD"/>
    <w:rsid w:val="00764EFA"/>
    <w:rsid w:val="007662AE"/>
    <w:rsid w:val="0076671A"/>
    <w:rsid w:val="00766DA9"/>
    <w:rsid w:val="007672E2"/>
    <w:rsid w:val="0076746C"/>
    <w:rsid w:val="0076753F"/>
    <w:rsid w:val="0076761F"/>
    <w:rsid w:val="007679A6"/>
    <w:rsid w:val="00770F8B"/>
    <w:rsid w:val="007718B1"/>
    <w:rsid w:val="007726F2"/>
    <w:rsid w:val="007732F4"/>
    <w:rsid w:val="00773C8C"/>
    <w:rsid w:val="00773DD7"/>
    <w:rsid w:val="00773EAF"/>
    <w:rsid w:val="00773EB6"/>
    <w:rsid w:val="007744E6"/>
    <w:rsid w:val="00774679"/>
    <w:rsid w:val="0077468A"/>
    <w:rsid w:val="00774A96"/>
    <w:rsid w:val="0077570A"/>
    <w:rsid w:val="007757F5"/>
    <w:rsid w:val="0077724A"/>
    <w:rsid w:val="007773F5"/>
    <w:rsid w:val="0078034D"/>
    <w:rsid w:val="007804FE"/>
    <w:rsid w:val="007806C1"/>
    <w:rsid w:val="00780C53"/>
    <w:rsid w:val="00780C91"/>
    <w:rsid w:val="0078168D"/>
    <w:rsid w:val="0078174E"/>
    <w:rsid w:val="00781FAD"/>
    <w:rsid w:val="007834B0"/>
    <w:rsid w:val="007839E1"/>
    <w:rsid w:val="00783C69"/>
    <w:rsid w:val="0078442F"/>
    <w:rsid w:val="00784ADD"/>
    <w:rsid w:val="00784B0F"/>
    <w:rsid w:val="00784D50"/>
    <w:rsid w:val="007853B6"/>
    <w:rsid w:val="007856A8"/>
    <w:rsid w:val="00785A4B"/>
    <w:rsid w:val="00785B35"/>
    <w:rsid w:val="00785FF4"/>
    <w:rsid w:val="00786170"/>
    <w:rsid w:val="007866BF"/>
    <w:rsid w:val="00786A0B"/>
    <w:rsid w:val="00787DD9"/>
    <w:rsid w:val="00790010"/>
    <w:rsid w:val="00790ED0"/>
    <w:rsid w:val="007912FE"/>
    <w:rsid w:val="007916F8"/>
    <w:rsid w:val="007921A6"/>
    <w:rsid w:val="0079257D"/>
    <w:rsid w:val="00792648"/>
    <w:rsid w:val="007931A4"/>
    <w:rsid w:val="0079383E"/>
    <w:rsid w:val="00793D7B"/>
    <w:rsid w:val="0079491D"/>
    <w:rsid w:val="00794B7B"/>
    <w:rsid w:val="00795268"/>
    <w:rsid w:val="00795F42"/>
    <w:rsid w:val="00795F8A"/>
    <w:rsid w:val="00796741"/>
    <w:rsid w:val="00796A81"/>
    <w:rsid w:val="00796AE1"/>
    <w:rsid w:val="00796B8A"/>
    <w:rsid w:val="00796C76"/>
    <w:rsid w:val="00796E5B"/>
    <w:rsid w:val="00797A85"/>
    <w:rsid w:val="007A0333"/>
    <w:rsid w:val="007A047D"/>
    <w:rsid w:val="007A0F7A"/>
    <w:rsid w:val="007A1487"/>
    <w:rsid w:val="007A15BA"/>
    <w:rsid w:val="007A1735"/>
    <w:rsid w:val="007A1B8F"/>
    <w:rsid w:val="007A2117"/>
    <w:rsid w:val="007A26AD"/>
    <w:rsid w:val="007A29A6"/>
    <w:rsid w:val="007A2B74"/>
    <w:rsid w:val="007A2E90"/>
    <w:rsid w:val="007A3D10"/>
    <w:rsid w:val="007A410D"/>
    <w:rsid w:val="007A4EF7"/>
    <w:rsid w:val="007A601D"/>
    <w:rsid w:val="007A632D"/>
    <w:rsid w:val="007A63C5"/>
    <w:rsid w:val="007A74ED"/>
    <w:rsid w:val="007A7546"/>
    <w:rsid w:val="007A7A86"/>
    <w:rsid w:val="007B055B"/>
    <w:rsid w:val="007B0675"/>
    <w:rsid w:val="007B1913"/>
    <w:rsid w:val="007B28FF"/>
    <w:rsid w:val="007B2C89"/>
    <w:rsid w:val="007B3EDB"/>
    <w:rsid w:val="007B40A7"/>
    <w:rsid w:val="007B420D"/>
    <w:rsid w:val="007B4E33"/>
    <w:rsid w:val="007B5616"/>
    <w:rsid w:val="007B5815"/>
    <w:rsid w:val="007B5EAE"/>
    <w:rsid w:val="007B678A"/>
    <w:rsid w:val="007B73A0"/>
    <w:rsid w:val="007B75A2"/>
    <w:rsid w:val="007B7A57"/>
    <w:rsid w:val="007B7F34"/>
    <w:rsid w:val="007C0472"/>
    <w:rsid w:val="007C0B86"/>
    <w:rsid w:val="007C1027"/>
    <w:rsid w:val="007C14B2"/>
    <w:rsid w:val="007C16F7"/>
    <w:rsid w:val="007C17B7"/>
    <w:rsid w:val="007C185F"/>
    <w:rsid w:val="007C1942"/>
    <w:rsid w:val="007C2147"/>
    <w:rsid w:val="007C231A"/>
    <w:rsid w:val="007C2901"/>
    <w:rsid w:val="007C2F54"/>
    <w:rsid w:val="007C4499"/>
    <w:rsid w:val="007C466E"/>
    <w:rsid w:val="007C50AA"/>
    <w:rsid w:val="007C5373"/>
    <w:rsid w:val="007C68C8"/>
    <w:rsid w:val="007C6950"/>
    <w:rsid w:val="007C7154"/>
    <w:rsid w:val="007C76C9"/>
    <w:rsid w:val="007C7E12"/>
    <w:rsid w:val="007D0ED1"/>
    <w:rsid w:val="007D156F"/>
    <w:rsid w:val="007D169F"/>
    <w:rsid w:val="007D231B"/>
    <w:rsid w:val="007D25FD"/>
    <w:rsid w:val="007D262D"/>
    <w:rsid w:val="007D288C"/>
    <w:rsid w:val="007D2971"/>
    <w:rsid w:val="007D2CCD"/>
    <w:rsid w:val="007D2FDC"/>
    <w:rsid w:val="007D3CD2"/>
    <w:rsid w:val="007D3D89"/>
    <w:rsid w:val="007D4CBD"/>
    <w:rsid w:val="007D59D4"/>
    <w:rsid w:val="007D5AB8"/>
    <w:rsid w:val="007D5C04"/>
    <w:rsid w:val="007D5D11"/>
    <w:rsid w:val="007D5D2E"/>
    <w:rsid w:val="007D5D47"/>
    <w:rsid w:val="007D62C9"/>
    <w:rsid w:val="007D669E"/>
    <w:rsid w:val="007D68ED"/>
    <w:rsid w:val="007D6F7C"/>
    <w:rsid w:val="007D79C1"/>
    <w:rsid w:val="007E03EB"/>
    <w:rsid w:val="007E03EC"/>
    <w:rsid w:val="007E0B97"/>
    <w:rsid w:val="007E0F76"/>
    <w:rsid w:val="007E123A"/>
    <w:rsid w:val="007E1543"/>
    <w:rsid w:val="007E213A"/>
    <w:rsid w:val="007E288A"/>
    <w:rsid w:val="007E2931"/>
    <w:rsid w:val="007E2D3D"/>
    <w:rsid w:val="007E3966"/>
    <w:rsid w:val="007E43C2"/>
    <w:rsid w:val="007E4594"/>
    <w:rsid w:val="007E483F"/>
    <w:rsid w:val="007E4EC0"/>
    <w:rsid w:val="007E4F21"/>
    <w:rsid w:val="007E52A3"/>
    <w:rsid w:val="007E571B"/>
    <w:rsid w:val="007E5B5F"/>
    <w:rsid w:val="007E6155"/>
    <w:rsid w:val="007E6288"/>
    <w:rsid w:val="007E761A"/>
    <w:rsid w:val="007E79FD"/>
    <w:rsid w:val="007F09AF"/>
    <w:rsid w:val="007F0D12"/>
    <w:rsid w:val="007F0F7B"/>
    <w:rsid w:val="007F0FF4"/>
    <w:rsid w:val="007F2592"/>
    <w:rsid w:val="007F27FC"/>
    <w:rsid w:val="007F2BF9"/>
    <w:rsid w:val="007F2C0B"/>
    <w:rsid w:val="007F2F09"/>
    <w:rsid w:val="007F2F2F"/>
    <w:rsid w:val="007F312D"/>
    <w:rsid w:val="007F34EB"/>
    <w:rsid w:val="007F3917"/>
    <w:rsid w:val="007F39D5"/>
    <w:rsid w:val="007F3E97"/>
    <w:rsid w:val="007F3FB9"/>
    <w:rsid w:val="007F403B"/>
    <w:rsid w:val="007F493C"/>
    <w:rsid w:val="007F49C7"/>
    <w:rsid w:val="007F5EDA"/>
    <w:rsid w:val="007F6022"/>
    <w:rsid w:val="007F6FBE"/>
    <w:rsid w:val="007F760D"/>
    <w:rsid w:val="007F77C0"/>
    <w:rsid w:val="007F7A28"/>
    <w:rsid w:val="007F7C80"/>
    <w:rsid w:val="0080038F"/>
    <w:rsid w:val="00800394"/>
    <w:rsid w:val="008004D7"/>
    <w:rsid w:val="00801BF7"/>
    <w:rsid w:val="008020D8"/>
    <w:rsid w:val="008024DB"/>
    <w:rsid w:val="008028F9"/>
    <w:rsid w:val="00802E0F"/>
    <w:rsid w:val="0080366B"/>
    <w:rsid w:val="00803C0E"/>
    <w:rsid w:val="00804051"/>
    <w:rsid w:val="00804139"/>
    <w:rsid w:val="00804614"/>
    <w:rsid w:val="00804801"/>
    <w:rsid w:val="00804AE4"/>
    <w:rsid w:val="00804BF6"/>
    <w:rsid w:val="0080526C"/>
    <w:rsid w:val="008055C0"/>
    <w:rsid w:val="00805ABE"/>
    <w:rsid w:val="00806357"/>
    <w:rsid w:val="008064E3"/>
    <w:rsid w:val="00806FFF"/>
    <w:rsid w:val="00807D24"/>
    <w:rsid w:val="00810C03"/>
    <w:rsid w:val="00811354"/>
    <w:rsid w:val="00811976"/>
    <w:rsid w:val="00811BCD"/>
    <w:rsid w:val="00811EF1"/>
    <w:rsid w:val="00811F73"/>
    <w:rsid w:val="0081203C"/>
    <w:rsid w:val="00812468"/>
    <w:rsid w:val="00812483"/>
    <w:rsid w:val="008124A3"/>
    <w:rsid w:val="008126F5"/>
    <w:rsid w:val="0081277D"/>
    <w:rsid w:val="00812CB8"/>
    <w:rsid w:val="00812D90"/>
    <w:rsid w:val="008132F9"/>
    <w:rsid w:val="0081368D"/>
    <w:rsid w:val="00813C35"/>
    <w:rsid w:val="008143F9"/>
    <w:rsid w:val="00814C1E"/>
    <w:rsid w:val="008151C9"/>
    <w:rsid w:val="008158BC"/>
    <w:rsid w:val="00815CBE"/>
    <w:rsid w:val="00816379"/>
    <w:rsid w:val="0081640D"/>
    <w:rsid w:val="008169BB"/>
    <w:rsid w:val="00816AE3"/>
    <w:rsid w:val="00817331"/>
    <w:rsid w:val="00817684"/>
    <w:rsid w:val="00817BA0"/>
    <w:rsid w:val="008209A7"/>
    <w:rsid w:val="00821438"/>
    <w:rsid w:val="0082159C"/>
    <w:rsid w:val="00821671"/>
    <w:rsid w:val="00822AF9"/>
    <w:rsid w:val="00822DBE"/>
    <w:rsid w:val="0082352A"/>
    <w:rsid w:val="00823768"/>
    <w:rsid w:val="00824921"/>
    <w:rsid w:val="00824A8F"/>
    <w:rsid w:val="00825EDC"/>
    <w:rsid w:val="008263A7"/>
    <w:rsid w:val="008265E8"/>
    <w:rsid w:val="00826E28"/>
    <w:rsid w:val="00827235"/>
    <w:rsid w:val="00827812"/>
    <w:rsid w:val="00827AF0"/>
    <w:rsid w:val="00831462"/>
    <w:rsid w:val="00831B75"/>
    <w:rsid w:val="00831FB0"/>
    <w:rsid w:val="0083206C"/>
    <w:rsid w:val="0083247B"/>
    <w:rsid w:val="00832922"/>
    <w:rsid w:val="0083301D"/>
    <w:rsid w:val="0083351B"/>
    <w:rsid w:val="00833A74"/>
    <w:rsid w:val="00833BB6"/>
    <w:rsid w:val="00833C13"/>
    <w:rsid w:val="00833D85"/>
    <w:rsid w:val="00834731"/>
    <w:rsid w:val="00834C72"/>
    <w:rsid w:val="00834D59"/>
    <w:rsid w:val="00834EF4"/>
    <w:rsid w:val="008352FB"/>
    <w:rsid w:val="008354A7"/>
    <w:rsid w:val="008360DA"/>
    <w:rsid w:val="00836577"/>
    <w:rsid w:val="00836854"/>
    <w:rsid w:val="00837A79"/>
    <w:rsid w:val="00840747"/>
    <w:rsid w:val="008407E6"/>
    <w:rsid w:val="00840897"/>
    <w:rsid w:val="00840B80"/>
    <w:rsid w:val="008410EB"/>
    <w:rsid w:val="008418BD"/>
    <w:rsid w:val="00841DF8"/>
    <w:rsid w:val="00842706"/>
    <w:rsid w:val="00842906"/>
    <w:rsid w:val="00842F1F"/>
    <w:rsid w:val="008436E8"/>
    <w:rsid w:val="008438C4"/>
    <w:rsid w:val="00843CD4"/>
    <w:rsid w:val="00843E09"/>
    <w:rsid w:val="00844E47"/>
    <w:rsid w:val="00845326"/>
    <w:rsid w:val="0084543E"/>
    <w:rsid w:val="008456D8"/>
    <w:rsid w:val="00845AAA"/>
    <w:rsid w:val="00845D84"/>
    <w:rsid w:val="00846030"/>
    <w:rsid w:val="0084715E"/>
    <w:rsid w:val="00847274"/>
    <w:rsid w:val="008473AA"/>
    <w:rsid w:val="008473CB"/>
    <w:rsid w:val="00847905"/>
    <w:rsid w:val="00847D0C"/>
    <w:rsid w:val="00847F76"/>
    <w:rsid w:val="00847F98"/>
    <w:rsid w:val="00850446"/>
    <w:rsid w:val="008506DD"/>
    <w:rsid w:val="00850FDD"/>
    <w:rsid w:val="0085183F"/>
    <w:rsid w:val="00851A5E"/>
    <w:rsid w:val="00851B1A"/>
    <w:rsid w:val="008522CB"/>
    <w:rsid w:val="008523F9"/>
    <w:rsid w:val="008533E1"/>
    <w:rsid w:val="008540ED"/>
    <w:rsid w:val="00854890"/>
    <w:rsid w:val="0085489B"/>
    <w:rsid w:val="00854B4A"/>
    <w:rsid w:val="00854C4C"/>
    <w:rsid w:val="00855D00"/>
    <w:rsid w:val="00856155"/>
    <w:rsid w:val="008561A6"/>
    <w:rsid w:val="00856336"/>
    <w:rsid w:val="008563DD"/>
    <w:rsid w:val="0085643F"/>
    <w:rsid w:val="008564ED"/>
    <w:rsid w:val="008565BA"/>
    <w:rsid w:val="0085702C"/>
    <w:rsid w:val="008575CD"/>
    <w:rsid w:val="00857980"/>
    <w:rsid w:val="00857D5C"/>
    <w:rsid w:val="00857E2A"/>
    <w:rsid w:val="00857FC1"/>
    <w:rsid w:val="00860434"/>
    <w:rsid w:val="008608B6"/>
    <w:rsid w:val="00860998"/>
    <w:rsid w:val="00861438"/>
    <w:rsid w:val="008617F7"/>
    <w:rsid w:val="00862258"/>
    <w:rsid w:val="008623AB"/>
    <w:rsid w:val="00862921"/>
    <w:rsid w:val="0086314E"/>
    <w:rsid w:val="008633F4"/>
    <w:rsid w:val="0086405D"/>
    <w:rsid w:val="00864C2C"/>
    <w:rsid w:val="00864FEF"/>
    <w:rsid w:val="008652B6"/>
    <w:rsid w:val="008654AD"/>
    <w:rsid w:val="00865980"/>
    <w:rsid w:val="00865A23"/>
    <w:rsid w:val="00866057"/>
    <w:rsid w:val="00866089"/>
    <w:rsid w:val="0086615F"/>
    <w:rsid w:val="008661CD"/>
    <w:rsid w:val="00866593"/>
    <w:rsid w:val="00866A4F"/>
    <w:rsid w:val="008676B5"/>
    <w:rsid w:val="00870143"/>
    <w:rsid w:val="0087024E"/>
    <w:rsid w:val="00871204"/>
    <w:rsid w:val="008718FA"/>
    <w:rsid w:val="00871B53"/>
    <w:rsid w:val="008720CC"/>
    <w:rsid w:val="00872667"/>
    <w:rsid w:val="008726DD"/>
    <w:rsid w:val="00872BAE"/>
    <w:rsid w:val="00872D53"/>
    <w:rsid w:val="00872FC1"/>
    <w:rsid w:val="00872FD9"/>
    <w:rsid w:val="008736BE"/>
    <w:rsid w:val="00873B6B"/>
    <w:rsid w:val="008741D4"/>
    <w:rsid w:val="00874476"/>
    <w:rsid w:val="008748F8"/>
    <w:rsid w:val="00874989"/>
    <w:rsid w:val="00874F0A"/>
    <w:rsid w:val="008754AF"/>
    <w:rsid w:val="00875746"/>
    <w:rsid w:val="00875B75"/>
    <w:rsid w:val="00875BBF"/>
    <w:rsid w:val="008763FA"/>
    <w:rsid w:val="0087732B"/>
    <w:rsid w:val="008779DE"/>
    <w:rsid w:val="00877D8E"/>
    <w:rsid w:val="00880010"/>
    <w:rsid w:val="008806BF"/>
    <w:rsid w:val="00880B32"/>
    <w:rsid w:val="008817B3"/>
    <w:rsid w:val="00881A09"/>
    <w:rsid w:val="0088216A"/>
    <w:rsid w:val="0088236C"/>
    <w:rsid w:val="00883972"/>
    <w:rsid w:val="00883CDB"/>
    <w:rsid w:val="00884076"/>
    <w:rsid w:val="00884106"/>
    <w:rsid w:val="008844BB"/>
    <w:rsid w:val="00884831"/>
    <w:rsid w:val="00884F21"/>
    <w:rsid w:val="008853C7"/>
    <w:rsid w:val="00885A03"/>
    <w:rsid w:val="00885D89"/>
    <w:rsid w:val="0088634F"/>
    <w:rsid w:val="00886E82"/>
    <w:rsid w:val="0088736F"/>
    <w:rsid w:val="00887963"/>
    <w:rsid w:val="00887B79"/>
    <w:rsid w:val="0089020C"/>
    <w:rsid w:val="0089042B"/>
    <w:rsid w:val="00890A1F"/>
    <w:rsid w:val="00890F0A"/>
    <w:rsid w:val="0089124F"/>
    <w:rsid w:val="00891266"/>
    <w:rsid w:val="008917D1"/>
    <w:rsid w:val="008919FE"/>
    <w:rsid w:val="00892030"/>
    <w:rsid w:val="0089254C"/>
    <w:rsid w:val="00892A35"/>
    <w:rsid w:val="00893004"/>
    <w:rsid w:val="008930BB"/>
    <w:rsid w:val="008935A6"/>
    <w:rsid w:val="008938A3"/>
    <w:rsid w:val="00894A01"/>
    <w:rsid w:val="008956FC"/>
    <w:rsid w:val="008957A4"/>
    <w:rsid w:val="00895B6A"/>
    <w:rsid w:val="00895D17"/>
    <w:rsid w:val="008960A6"/>
    <w:rsid w:val="008963B7"/>
    <w:rsid w:val="00897626"/>
    <w:rsid w:val="00897A58"/>
    <w:rsid w:val="00897B83"/>
    <w:rsid w:val="008A0181"/>
    <w:rsid w:val="008A03CD"/>
    <w:rsid w:val="008A0913"/>
    <w:rsid w:val="008A0D6A"/>
    <w:rsid w:val="008A11D3"/>
    <w:rsid w:val="008A13C2"/>
    <w:rsid w:val="008A1859"/>
    <w:rsid w:val="008A1EA0"/>
    <w:rsid w:val="008A1FE1"/>
    <w:rsid w:val="008A273D"/>
    <w:rsid w:val="008A2B27"/>
    <w:rsid w:val="008A350D"/>
    <w:rsid w:val="008A3B5D"/>
    <w:rsid w:val="008A3BB2"/>
    <w:rsid w:val="008A42F0"/>
    <w:rsid w:val="008A49F6"/>
    <w:rsid w:val="008A53CC"/>
    <w:rsid w:val="008A5742"/>
    <w:rsid w:val="008A577F"/>
    <w:rsid w:val="008A59AB"/>
    <w:rsid w:val="008A64C9"/>
    <w:rsid w:val="008A66D1"/>
    <w:rsid w:val="008A66D6"/>
    <w:rsid w:val="008A67E8"/>
    <w:rsid w:val="008A7565"/>
    <w:rsid w:val="008A75CD"/>
    <w:rsid w:val="008A7B98"/>
    <w:rsid w:val="008A7D53"/>
    <w:rsid w:val="008B00E5"/>
    <w:rsid w:val="008B1134"/>
    <w:rsid w:val="008B157D"/>
    <w:rsid w:val="008B1AF2"/>
    <w:rsid w:val="008B1C1C"/>
    <w:rsid w:val="008B1C7F"/>
    <w:rsid w:val="008B2269"/>
    <w:rsid w:val="008B366C"/>
    <w:rsid w:val="008B3889"/>
    <w:rsid w:val="008B421D"/>
    <w:rsid w:val="008B550F"/>
    <w:rsid w:val="008B595E"/>
    <w:rsid w:val="008B5B00"/>
    <w:rsid w:val="008B5C22"/>
    <w:rsid w:val="008B5F20"/>
    <w:rsid w:val="008B5F8E"/>
    <w:rsid w:val="008B6563"/>
    <w:rsid w:val="008B676E"/>
    <w:rsid w:val="008B697F"/>
    <w:rsid w:val="008B7125"/>
    <w:rsid w:val="008B7D27"/>
    <w:rsid w:val="008C0025"/>
    <w:rsid w:val="008C02B7"/>
    <w:rsid w:val="008C059B"/>
    <w:rsid w:val="008C0626"/>
    <w:rsid w:val="008C17C7"/>
    <w:rsid w:val="008C1978"/>
    <w:rsid w:val="008C1A57"/>
    <w:rsid w:val="008C1BE7"/>
    <w:rsid w:val="008C1EC1"/>
    <w:rsid w:val="008C213B"/>
    <w:rsid w:val="008C2990"/>
    <w:rsid w:val="008C2F6A"/>
    <w:rsid w:val="008C37BC"/>
    <w:rsid w:val="008C4900"/>
    <w:rsid w:val="008C5061"/>
    <w:rsid w:val="008C6218"/>
    <w:rsid w:val="008C6474"/>
    <w:rsid w:val="008C6BC8"/>
    <w:rsid w:val="008C70B6"/>
    <w:rsid w:val="008C728D"/>
    <w:rsid w:val="008C73B1"/>
    <w:rsid w:val="008C7A60"/>
    <w:rsid w:val="008C7FC8"/>
    <w:rsid w:val="008D0085"/>
    <w:rsid w:val="008D0166"/>
    <w:rsid w:val="008D0F7C"/>
    <w:rsid w:val="008D1009"/>
    <w:rsid w:val="008D1ACD"/>
    <w:rsid w:val="008D2447"/>
    <w:rsid w:val="008D252C"/>
    <w:rsid w:val="008D2A8B"/>
    <w:rsid w:val="008D370A"/>
    <w:rsid w:val="008D3B8F"/>
    <w:rsid w:val="008D3CC2"/>
    <w:rsid w:val="008D42F8"/>
    <w:rsid w:val="008D4A6A"/>
    <w:rsid w:val="008D4E54"/>
    <w:rsid w:val="008D4F2A"/>
    <w:rsid w:val="008D586E"/>
    <w:rsid w:val="008D68A7"/>
    <w:rsid w:val="008D6B91"/>
    <w:rsid w:val="008D7815"/>
    <w:rsid w:val="008D7AA9"/>
    <w:rsid w:val="008E0229"/>
    <w:rsid w:val="008E02D5"/>
    <w:rsid w:val="008E03DE"/>
    <w:rsid w:val="008E08BE"/>
    <w:rsid w:val="008E0A56"/>
    <w:rsid w:val="008E160D"/>
    <w:rsid w:val="008E165D"/>
    <w:rsid w:val="008E16E7"/>
    <w:rsid w:val="008E17B3"/>
    <w:rsid w:val="008E1F21"/>
    <w:rsid w:val="008E28E2"/>
    <w:rsid w:val="008E2D66"/>
    <w:rsid w:val="008E32B1"/>
    <w:rsid w:val="008E352E"/>
    <w:rsid w:val="008E494C"/>
    <w:rsid w:val="008E4DD6"/>
    <w:rsid w:val="008E5ABD"/>
    <w:rsid w:val="008E6075"/>
    <w:rsid w:val="008E7B01"/>
    <w:rsid w:val="008E7E52"/>
    <w:rsid w:val="008E7F58"/>
    <w:rsid w:val="008F0252"/>
    <w:rsid w:val="008F0527"/>
    <w:rsid w:val="008F09A7"/>
    <w:rsid w:val="008F0D7F"/>
    <w:rsid w:val="008F1174"/>
    <w:rsid w:val="008F1CFE"/>
    <w:rsid w:val="008F27F4"/>
    <w:rsid w:val="008F3681"/>
    <w:rsid w:val="008F3E45"/>
    <w:rsid w:val="008F4288"/>
    <w:rsid w:val="008F44A8"/>
    <w:rsid w:val="008F495C"/>
    <w:rsid w:val="008F4993"/>
    <w:rsid w:val="008F4D1F"/>
    <w:rsid w:val="008F53B2"/>
    <w:rsid w:val="008F572D"/>
    <w:rsid w:val="008F600C"/>
    <w:rsid w:val="008F70FF"/>
    <w:rsid w:val="008F7649"/>
    <w:rsid w:val="008F7689"/>
    <w:rsid w:val="008F76ED"/>
    <w:rsid w:val="008F7BA1"/>
    <w:rsid w:val="008F7D36"/>
    <w:rsid w:val="008F7E27"/>
    <w:rsid w:val="009004FE"/>
    <w:rsid w:val="00900757"/>
    <w:rsid w:val="009008C2"/>
    <w:rsid w:val="009008CB"/>
    <w:rsid w:val="009024F7"/>
    <w:rsid w:val="009028A7"/>
    <w:rsid w:val="00902E2B"/>
    <w:rsid w:val="0090302C"/>
    <w:rsid w:val="00903F38"/>
    <w:rsid w:val="0090403D"/>
    <w:rsid w:val="0090474B"/>
    <w:rsid w:val="00904CCF"/>
    <w:rsid w:val="00904DB2"/>
    <w:rsid w:val="00905468"/>
    <w:rsid w:val="009054E8"/>
    <w:rsid w:val="0090550C"/>
    <w:rsid w:val="0090555D"/>
    <w:rsid w:val="00905895"/>
    <w:rsid w:val="00905C4D"/>
    <w:rsid w:val="00906416"/>
    <w:rsid w:val="00906D38"/>
    <w:rsid w:val="00906E76"/>
    <w:rsid w:val="00907420"/>
    <w:rsid w:val="0090749A"/>
    <w:rsid w:val="00907AA9"/>
    <w:rsid w:val="00907B63"/>
    <w:rsid w:val="00907BCE"/>
    <w:rsid w:val="0091010C"/>
    <w:rsid w:val="00910161"/>
    <w:rsid w:val="00910355"/>
    <w:rsid w:val="009106D3"/>
    <w:rsid w:val="00911B8A"/>
    <w:rsid w:val="00912D1F"/>
    <w:rsid w:val="009146AE"/>
    <w:rsid w:val="009162B6"/>
    <w:rsid w:val="009168C8"/>
    <w:rsid w:val="00916C03"/>
    <w:rsid w:val="00917462"/>
    <w:rsid w:val="009203E3"/>
    <w:rsid w:val="00920970"/>
    <w:rsid w:val="00921356"/>
    <w:rsid w:val="00921441"/>
    <w:rsid w:val="00921B4C"/>
    <w:rsid w:val="00921FC6"/>
    <w:rsid w:val="0092205F"/>
    <w:rsid w:val="009221B3"/>
    <w:rsid w:val="00922547"/>
    <w:rsid w:val="009243C4"/>
    <w:rsid w:val="00924E5B"/>
    <w:rsid w:val="00925485"/>
    <w:rsid w:val="0092592B"/>
    <w:rsid w:val="0092598F"/>
    <w:rsid w:val="00925A07"/>
    <w:rsid w:val="00925DD0"/>
    <w:rsid w:val="009261C1"/>
    <w:rsid w:val="00926E96"/>
    <w:rsid w:val="009279E5"/>
    <w:rsid w:val="00927A46"/>
    <w:rsid w:val="00930031"/>
    <w:rsid w:val="0093043E"/>
    <w:rsid w:val="00930726"/>
    <w:rsid w:val="00930AF9"/>
    <w:rsid w:val="00930C65"/>
    <w:rsid w:val="00931102"/>
    <w:rsid w:val="00931382"/>
    <w:rsid w:val="00931632"/>
    <w:rsid w:val="00931899"/>
    <w:rsid w:val="00931926"/>
    <w:rsid w:val="009319E0"/>
    <w:rsid w:val="00931D41"/>
    <w:rsid w:val="00931D8D"/>
    <w:rsid w:val="00931F75"/>
    <w:rsid w:val="00932096"/>
    <w:rsid w:val="009322F9"/>
    <w:rsid w:val="009326CD"/>
    <w:rsid w:val="00932D2A"/>
    <w:rsid w:val="00932E75"/>
    <w:rsid w:val="0093319C"/>
    <w:rsid w:val="009333F7"/>
    <w:rsid w:val="00933B42"/>
    <w:rsid w:val="00933BE6"/>
    <w:rsid w:val="00934405"/>
    <w:rsid w:val="00934DB3"/>
    <w:rsid w:val="00934FB1"/>
    <w:rsid w:val="0093580D"/>
    <w:rsid w:val="009359AE"/>
    <w:rsid w:val="009359DB"/>
    <w:rsid w:val="00935C00"/>
    <w:rsid w:val="00935C48"/>
    <w:rsid w:val="0093650D"/>
    <w:rsid w:val="009366DE"/>
    <w:rsid w:val="00937203"/>
    <w:rsid w:val="00937E0B"/>
    <w:rsid w:val="00940EB5"/>
    <w:rsid w:val="00940FF2"/>
    <w:rsid w:val="009410B1"/>
    <w:rsid w:val="00941150"/>
    <w:rsid w:val="00941241"/>
    <w:rsid w:val="009416C7"/>
    <w:rsid w:val="009418F0"/>
    <w:rsid w:val="00942078"/>
    <w:rsid w:val="00942B36"/>
    <w:rsid w:val="00942D32"/>
    <w:rsid w:val="009432CB"/>
    <w:rsid w:val="00943AFA"/>
    <w:rsid w:val="00943C4C"/>
    <w:rsid w:val="00943E6B"/>
    <w:rsid w:val="00943E6C"/>
    <w:rsid w:val="00944DA4"/>
    <w:rsid w:val="00944F5F"/>
    <w:rsid w:val="00944FEE"/>
    <w:rsid w:val="00945DA3"/>
    <w:rsid w:val="009461B4"/>
    <w:rsid w:val="00946596"/>
    <w:rsid w:val="0094737D"/>
    <w:rsid w:val="009473CB"/>
    <w:rsid w:val="00950F8B"/>
    <w:rsid w:val="00950F97"/>
    <w:rsid w:val="00951612"/>
    <w:rsid w:val="00951E05"/>
    <w:rsid w:val="00951E45"/>
    <w:rsid w:val="009537A5"/>
    <w:rsid w:val="00953955"/>
    <w:rsid w:val="00954042"/>
    <w:rsid w:val="0095412A"/>
    <w:rsid w:val="009543BC"/>
    <w:rsid w:val="00954E3E"/>
    <w:rsid w:val="009559E5"/>
    <w:rsid w:val="00955A2D"/>
    <w:rsid w:val="00955B38"/>
    <w:rsid w:val="00956429"/>
    <w:rsid w:val="00956895"/>
    <w:rsid w:val="0095693D"/>
    <w:rsid w:val="009569FA"/>
    <w:rsid w:val="0095710B"/>
    <w:rsid w:val="00957AA2"/>
    <w:rsid w:val="00957D57"/>
    <w:rsid w:val="00960451"/>
    <w:rsid w:val="00960549"/>
    <w:rsid w:val="009606E5"/>
    <w:rsid w:val="009607FA"/>
    <w:rsid w:val="00960CC1"/>
    <w:rsid w:val="00960DAB"/>
    <w:rsid w:val="009612EB"/>
    <w:rsid w:val="009624B3"/>
    <w:rsid w:val="00962EAC"/>
    <w:rsid w:val="00962F6B"/>
    <w:rsid w:val="00963146"/>
    <w:rsid w:val="009643D7"/>
    <w:rsid w:val="00964887"/>
    <w:rsid w:val="009649A0"/>
    <w:rsid w:val="00964D87"/>
    <w:rsid w:val="009654AD"/>
    <w:rsid w:val="00965586"/>
    <w:rsid w:val="00965836"/>
    <w:rsid w:val="00965A16"/>
    <w:rsid w:val="009660DC"/>
    <w:rsid w:val="00966634"/>
    <w:rsid w:val="00966F76"/>
    <w:rsid w:val="0096707E"/>
    <w:rsid w:val="009671DE"/>
    <w:rsid w:val="00967272"/>
    <w:rsid w:val="009672E9"/>
    <w:rsid w:val="00967B8D"/>
    <w:rsid w:val="00967C30"/>
    <w:rsid w:val="00967EA5"/>
    <w:rsid w:val="00970253"/>
    <w:rsid w:val="0097064A"/>
    <w:rsid w:val="0097072C"/>
    <w:rsid w:val="00970D85"/>
    <w:rsid w:val="00970E5E"/>
    <w:rsid w:val="00971124"/>
    <w:rsid w:val="009711D4"/>
    <w:rsid w:val="009714C7"/>
    <w:rsid w:val="00971DE6"/>
    <w:rsid w:val="00972017"/>
    <w:rsid w:val="009730D2"/>
    <w:rsid w:val="00973475"/>
    <w:rsid w:val="00973536"/>
    <w:rsid w:val="009742FA"/>
    <w:rsid w:val="0097543E"/>
    <w:rsid w:val="009763C4"/>
    <w:rsid w:val="00976908"/>
    <w:rsid w:val="00976BDC"/>
    <w:rsid w:val="00977E17"/>
    <w:rsid w:val="00977F5C"/>
    <w:rsid w:val="0098001F"/>
    <w:rsid w:val="00980F61"/>
    <w:rsid w:val="009819D4"/>
    <w:rsid w:val="00982ADE"/>
    <w:rsid w:val="00982E89"/>
    <w:rsid w:val="00982E8E"/>
    <w:rsid w:val="00983D4D"/>
    <w:rsid w:val="00984FA4"/>
    <w:rsid w:val="009858CF"/>
    <w:rsid w:val="0098651A"/>
    <w:rsid w:val="009865D3"/>
    <w:rsid w:val="009869AD"/>
    <w:rsid w:val="00986E6F"/>
    <w:rsid w:val="0098711E"/>
    <w:rsid w:val="0098739C"/>
    <w:rsid w:val="00987DDF"/>
    <w:rsid w:val="00990685"/>
    <w:rsid w:val="009908BC"/>
    <w:rsid w:val="00990E01"/>
    <w:rsid w:val="00991682"/>
    <w:rsid w:val="00991689"/>
    <w:rsid w:val="0099191F"/>
    <w:rsid w:val="00991AA6"/>
    <w:rsid w:val="00991D5E"/>
    <w:rsid w:val="00991E21"/>
    <w:rsid w:val="00992BC7"/>
    <w:rsid w:val="0099305D"/>
    <w:rsid w:val="00994426"/>
    <w:rsid w:val="0099459A"/>
    <w:rsid w:val="00994904"/>
    <w:rsid w:val="00994D1C"/>
    <w:rsid w:val="00995C3F"/>
    <w:rsid w:val="00996113"/>
    <w:rsid w:val="00996595"/>
    <w:rsid w:val="00996A87"/>
    <w:rsid w:val="00997331"/>
    <w:rsid w:val="009976A0"/>
    <w:rsid w:val="00997832"/>
    <w:rsid w:val="00997933"/>
    <w:rsid w:val="00997DD5"/>
    <w:rsid w:val="009A07E0"/>
    <w:rsid w:val="009A0A4C"/>
    <w:rsid w:val="009A0F81"/>
    <w:rsid w:val="009A1108"/>
    <w:rsid w:val="009A12E9"/>
    <w:rsid w:val="009A14E7"/>
    <w:rsid w:val="009A15A8"/>
    <w:rsid w:val="009A1A68"/>
    <w:rsid w:val="009A1C40"/>
    <w:rsid w:val="009A3598"/>
    <w:rsid w:val="009A3A49"/>
    <w:rsid w:val="009A3B65"/>
    <w:rsid w:val="009A4715"/>
    <w:rsid w:val="009A48FC"/>
    <w:rsid w:val="009A4E79"/>
    <w:rsid w:val="009A4F3B"/>
    <w:rsid w:val="009A5B17"/>
    <w:rsid w:val="009A5FFB"/>
    <w:rsid w:val="009A611E"/>
    <w:rsid w:val="009A635E"/>
    <w:rsid w:val="009A6E96"/>
    <w:rsid w:val="009A79B6"/>
    <w:rsid w:val="009A7FAF"/>
    <w:rsid w:val="009B041E"/>
    <w:rsid w:val="009B05B3"/>
    <w:rsid w:val="009B0B84"/>
    <w:rsid w:val="009B146D"/>
    <w:rsid w:val="009B17BA"/>
    <w:rsid w:val="009B1CD2"/>
    <w:rsid w:val="009B20C4"/>
    <w:rsid w:val="009B23AA"/>
    <w:rsid w:val="009B26D5"/>
    <w:rsid w:val="009B463B"/>
    <w:rsid w:val="009B4C94"/>
    <w:rsid w:val="009B5EB3"/>
    <w:rsid w:val="009B6634"/>
    <w:rsid w:val="009B68E1"/>
    <w:rsid w:val="009B68FB"/>
    <w:rsid w:val="009B74DF"/>
    <w:rsid w:val="009B7679"/>
    <w:rsid w:val="009B7755"/>
    <w:rsid w:val="009B78A9"/>
    <w:rsid w:val="009C01B4"/>
    <w:rsid w:val="009C08C4"/>
    <w:rsid w:val="009C0F63"/>
    <w:rsid w:val="009C166E"/>
    <w:rsid w:val="009C1679"/>
    <w:rsid w:val="009C1E4E"/>
    <w:rsid w:val="009C2064"/>
    <w:rsid w:val="009C2129"/>
    <w:rsid w:val="009C213C"/>
    <w:rsid w:val="009C2BB5"/>
    <w:rsid w:val="009C2E66"/>
    <w:rsid w:val="009C3273"/>
    <w:rsid w:val="009C424D"/>
    <w:rsid w:val="009C4664"/>
    <w:rsid w:val="009C468D"/>
    <w:rsid w:val="009C4829"/>
    <w:rsid w:val="009C4DAD"/>
    <w:rsid w:val="009C538C"/>
    <w:rsid w:val="009C54EE"/>
    <w:rsid w:val="009C6230"/>
    <w:rsid w:val="009C66C3"/>
    <w:rsid w:val="009C68C3"/>
    <w:rsid w:val="009C6FEF"/>
    <w:rsid w:val="009C7339"/>
    <w:rsid w:val="009C7865"/>
    <w:rsid w:val="009C7E28"/>
    <w:rsid w:val="009D09F1"/>
    <w:rsid w:val="009D0BB2"/>
    <w:rsid w:val="009D2087"/>
    <w:rsid w:val="009D23D9"/>
    <w:rsid w:val="009D2668"/>
    <w:rsid w:val="009D287F"/>
    <w:rsid w:val="009D2891"/>
    <w:rsid w:val="009D355C"/>
    <w:rsid w:val="009D3A20"/>
    <w:rsid w:val="009D3D10"/>
    <w:rsid w:val="009D3EAE"/>
    <w:rsid w:val="009D42B5"/>
    <w:rsid w:val="009D50DB"/>
    <w:rsid w:val="009D5139"/>
    <w:rsid w:val="009D5522"/>
    <w:rsid w:val="009D5BD2"/>
    <w:rsid w:val="009D5CB2"/>
    <w:rsid w:val="009D5D65"/>
    <w:rsid w:val="009D5F41"/>
    <w:rsid w:val="009D62FB"/>
    <w:rsid w:val="009D62FD"/>
    <w:rsid w:val="009D6320"/>
    <w:rsid w:val="009D6989"/>
    <w:rsid w:val="009D7354"/>
    <w:rsid w:val="009D7736"/>
    <w:rsid w:val="009D7C3A"/>
    <w:rsid w:val="009E043D"/>
    <w:rsid w:val="009E090E"/>
    <w:rsid w:val="009E131B"/>
    <w:rsid w:val="009E134F"/>
    <w:rsid w:val="009E2DC8"/>
    <w:rsid w:val="009E36FC"/>
    <w:rsid w:val="009E4420"/>
    <w:rsid w:val="009E46F5"/>
    <w:rsid w:val="009E47DB"/>
    <w:rsid w:val="009E4FD9"/>
    <w:rsid w:val="009E5827"/>
    <w:rsid w:val="009E63E9"/>
    <w:rsid w:val="009E73C3"/>
    <w:rsid w:val="009F1D45"/>
    <w:rsid w:val="009F2113"/>
    <w:rsid w:val="009F2A07"/>
    <w:rsid w:val="009F2EB2"/>
    <w:rsid w:val="009F2F82"/>
    <w:rsid w:val="009F3045"/>
    <w:rsid w:val="009F3A99"/>
    <w:rsid w:val="009F48FB"/>
    <w:rsid w:val="009F4D11"/>
    <w:rsid w:val="009F4E46"/>
    <w:rsid w:val="009F5121"/>
    <w:rsid w:val="009F5B31"/>
    <w:rsid w:val="009F5BF7"/>
    <w:rsid w:val="009F606A"/>
    <w:rsid w:val="009F61D1"/>
    <w:rsid w:val="009F623E"/>
    <w:rsid w:val="009F65B7"/>
    <w:rsid w:val="009F6B0B"/>
    <w:rsid w:val="009F717D"/>
    <w:rsid w:val="009F743B"/>
    <w:rsid w:val="009F79B2"/>
    <w:rsid w:val="009F7EE2"/>
    <w:rsid w:val="00A0032D"/>
    <w:rsid w:val="00A00400"/>
    <w:rsid w:val="00A00BD6"/>
    <w:rsid w:val="00A01413"/>
    <w:rsid w:val="00A01B8A"/>
    <w:rsid w:val="00A01E3D"/>
    <w:rsid w:val="00A0287B"/>
    <w:rsid w:val="00A02A33"/>
    <w:rsid w:val="00A03052"/>
    <w:rsid w:val="00A03DEE"/>
    <w:rsid w:val="00A04255"/>
    <w:rsid w:val="00A044AB"/>
    <w:rsid w:val="00A04E45"/>
    <w:rsid w:val="00A05BC2"/>
    <w:rsid w:val="00A06A07"/>
    <w:rsid w:val="00A06C10"/>
    <w:rsid w:val="00A06C24"/>
    <w:rsid w:val="00A07B13"/>
    <w:rsid w:val="00A12606"/>
    <w:rsid w:val="00A12AC8"/>
    <w:rsid w:val="00A12E73"/>
    <w:rsid w:val="00A12F59"/>
    <w:rsid w:val="00A1365E"/>
    <w:rsid w:val="00A13784"/>
    <w:rsid w:val="00A13A71"/>
    <w:rsid w:val="00A14206"/>
    <w:rsid w:val="00A14C97"/>
    <w:rsid w:val="00A15804"/>
    <w:rsid w:val="00A160A4"/>
    <w:rsid w:val="00A16722"/>
    <w:rsid w:val="00A169C7"/>
    <w:rsid w:val="00A16EEB"/>
    <w:rsid w:val="00A170BF"/>
    <w:rsid w:val="00A201D8"/>
    <w:rsid w:val="00A20378"/>
    <w:rsid w:val="00A20721"/>
    <w:rsid w:val="00A214EA"/>
    <w:rsid w:val="00A220A0"/>
    <w:rsid w:val="00A227E4"/>
    <w:rsid w:val="00A22BEF"/>
    <w:rsid w:val="00A23235"/>
    <w:rsid w:val="00A238F3"/>
    <w:rsid w:val="00A23DB6"/>
    <w:rsid w:val="00A23E10"/>
    <w:rsid w:val="00A23EE4"/>
    <w:rsid w:val="00A2495E"/>
    <w:rsid w:val="00A25985"/>
    <w:rsid w:val="00A2610D"/>
    <w:rsid w:val="00A26AA0"/>
    <w:rsid w:val="00A26B5B"/>
    <w:rsid w:val="00A26C5C"/>
    <w:rsid w:val="00A26E7A"/>
    <w:rsid w:val="00A27151"/>
    <w:rsid w:val="00A271BC"/>
    <w:rsid w:val="00A276A0"/>
    <w:rsid w:val="00A27AA9"/>
    <w:rsid w:val="00A27EA0"/>
    <w:rsid w:val="00A30667"/>
    <w:rsid w:val="00A310DE"/>
    <w:rsid w:val="00A311BD"/>
    <w:rsid w:val="00A311F1"/>
    <w:rsid w:val="00A33304"/>
    <w:rsid w:val="00A336D7"/>
    <w:rsid w:val="00A33B40"/>
    <w:rsid w:val="00A33CA1"/>
    <w:rsid w:val="00A3470D"/>
    <w:rsid w:val="00A367FF"/>
    <w:rsid w:val="00A36A9B"/>
    <w:rsid w:val="00A37806"/>
    <w:rsid w:val="00A40B9B"/>
    <w:rsid w:val="00A4135A"/>
    <w:rsid w:val="00A41DFA"/>
    <w:rsid w:val="00A43955"/>
    <w:rsid w:val="00A43D3F"/>
    <w:rsid w:val="00A440FE"/>
    <w:rsid w:val="00A4459B"/>
    <w:rsid w:val="00A44A7D"/>
    <w:rsid w:val="00A44AB6"/>
    <w:rsid w:val="00A456A5"/>
    <w:rsid w:val="00A469D7"/>
    <w:rsid w:val="00A47CFC"/>
    <w:rsid w:val="00A47DDD"/>
    <w:rsid w:val="00A50B5B"/>
    <w:rsid w:val="00A51668"/>
    <w:rsid w:val="00A523C2"/>
    <w:rsid w:val="00A52801"/>
    <w:rsid w:val="00A53280"/>
    <w:rsid w:val="00A54770"/>
    <w:rsid w:val="00A54A64"/>
    <w:rsid w:val="00A54BCE"/>
    <w:rsid w:val="00A55337"/>
    <w:rsid w:val="00A555DB"/>
    <w:rsid w:val="00A557B7"/>
    <w:rsid w:val="00A55866"/>
    <w:rsid w:val="00A558E9"/>
    <w:rsid w:val="00A55A56"/>
    <w:rsid w:val="00A56811"/>
    <w:rsid w:val="00A56858"/>
    <w:rsid w:val="00A568B2"/>
    <w:rsid w:val="00A56A51"/>
    <w:rsid w:val="00A56E76"/>
    <w:rsid w:val="00A57C1B"/>
    <w:rsid w:val="00A60199"/>
    <w:rsid w:val="00A604D7"/>
    <w:rsid w:val="00A61198"/>
    <w:rsid w:val="00A61465"/>
    <w:rsid w:val="00A62031"/>
    <w:rsid w:val="00A626EE"/>
    <w:rsid w:val="00A63245"/>
    <w:rsid w:val="00A63700"/>
    <w:rsid w:val="00A63971"/>
    <w:rsid w:val="00A63B5A"/>
    <w:rsid w:val="00A63BCB"/>
    <w:rsid w:val="00A63E4D"/>
    <w:rsid w:val="00A64389"/>
    <w:rsid w:val="00A643D5"/>
    <w:rsid w:val="00A644B3"/>
    <w:rsid w:val="00A65628"/>
    <w:rsid w:val="00A65F30"/>
    <w:rsid w:val="00A661D7"/>
    <w:rsid w:val="00A662BD"/>
    <w:rsid w:val="00A6645C"/>
    <w:rsid w:val="00A674F1"/>
    <w:rsid w:val="00A679B9"/>
    <w:rsid w:val="00A70063"/>
    <w:rsid w:val="00A700E3"/>
    <w:rsid w:val="00A7029D"/>
    <w:rsid w:val="00A70A7B"/>
    <w:rsid w:val="00A70E0C"/>
    <w:rsid w:val="00A7115B"/>
    <w:rsid w:val="00A7140E"/>
    <w:rsid w:val="00A7150D"/>
    <w:rsid w:val="00A720DD"/>
    <w:rsid w:val="00A7219C"/>
    <w:rsid w:val="00A727FB"/>
    <w:rsid w:val="00A7396D"/>
    <w:rsid w:val="00A7485C"/>
    <w:rsid w:val="00A753E5"/>
    <w:rsid w:val="00A7550A"/>
    <w:rsid w:val="00A76399"/>
    <w:rsid w:val="00A76428"/>
    <w:rsid w:val="00A76B41"/>
    <w:rsid w:val="00A76BEE"/>
    <w:rsid w:val="00A77199"/>
    <w:rsid w:val="00A77C51"/>
    <w:rsid w:val="00A77E4A"/>
    <w:rsid w:val="00A8001B"/>
    <w:rsid w:val="00A80F1D"/>
    <w:rsid w:val="00A810B9"/>
    <w:rsid w:val="00A81238"/>
    <w:rsid w:val="00A815F3"/>
    <w:rsid w:val="00A81717"/>
    <w:rsid w:val="00A81BC1"/>
    <w:rsid w:val="00A81CDF"/>
    <w:rsid w:val="00A82069"/>
    <w:rsid w:val="00A82B6F"/>
    <w:rsid w:val="00A83077"/>
    <w:rsid w:val="00A8325A"/>
    <w:rsid w:val="00A83384"/>
    <w:rsid w:val="00A8384C"/>
    <w:rsid w:val="00A83C31"/>
    <w:rsid w:val="00A842FD"/>
    <w:rsid w:val="00A84332"/>
    <w:rsid w:val="00A848DF"/>
    <w:rsid w:val="00A84CA8"/>
    <w:rsid w:val="00A85227"/>
    <w:rsid w:val="00A855DE"/>
    <w:rsid w:val="00A85A6C"/>
    <w:rsid w:val="00A860F4"/>
    <w:rsid w:val="00A8626C"/>
    <w:rsid w:val="00A8661F"/>
    <w:rsid w:val="00A87407"/>
    <w:rsid w:val="00A87BC3"/>
    <w:rsid w:val="00A87C52"/>
    <w:rsid w:val="00A87EC1"/>
    <w:rsid w:val="00A87F56"/>
    <w:rsid w:val="00A90257"/>
    <w:rsid w:val="00A90B20"/>
    <w:rsid w:val="00A91208"/>
    <w:rsid w:val="00A917B9"/>
    <w:rsid w:val="00A918B6"/>
    <w:rsid w:val="00A91901"/>
    <w:rsid w:val="00A91A4E"/>
    <w:rsid w:val="00A91DAE"/>
    <w:rsid w:val="00A9215F"/>
    <w:rsid w:val="00A92884"/>
    <w:rsid w:val="00A92DC2"/>
    <w:rsid w:val="00A93344"/>
    <w:rsid w:val="00A93986"/>
    <w:rsid w:val="00A94705"/>
    <w:rsid w:val="00A94722"/>
    <w:rsid w:val="00A95286"/>
    <w:rsid w:val="00A95E8C"/>
    <w:rsid w:val="00A97E49"/>
    <w:rsid w:val="00AA069B"/>
    <w:rsid w:val="00AA06D5"/>
    <w:rsid w:val="00AA1261"/>
    <w:rsid w:val="00AA1272"/>
    <w:rsid w:val="00AA14DE"/>
    <w:rsid w:val="00AA19CE"/>
    <w:rsid w:val="00AA2B69"/>
    <w:rsid w:val="00AA2C94"/>
    <w:rsid w:val="00AA3484"/>
    <w:rsid w:val="00AA3522"/>
    <w:rsid w:val="00AA3711"/>
    <w:rsid w:val="00AA4888"/>
    <w:rsid w:val="00AA49B4"/>
    <w:rsid w:val="00AA5745"/>
    <w:rsid w:val="00AA5843"/>
    <w:rsid w:val="00AA5C17"/>
    <w:rsid w:val="00AA5F1D"/>
    <w:rsid w:val="00AA67B5"/>
    <w:rsid w:val="00AA6C37"/>
    <w:rsid w:val="00AA7D89"/>
    <w:rsid w:val="00AB026F"/>
    <w:rsid w:val="00AB0D61"/>
    <w:rsid w:val="00AB13FE"/>
    <w:rsid w:val="00AB1A50"/>
    <w:rsid w:val="00AB213E"/>
    <w:rsid w:val="00AB30A1"/>
    <w:rsid w:val="00AB407F"/>
    <w:rsid w:val="00AB40A6"/>
    <w:rsid w:val="00AB417B"/>
    <w:rsid w:val="00AB452F"/>
    <w:rsid w:val="00AB459B"/>
    <w:rsid w:val="00AB46B8"/>
    <w:rsid w:val="00AB4707"/>
    <w:rsid w:val="00AB48A4"/>
    <w:rsid w:val="00AB4FF8"/>
    <w:rsid w:val="00AB55EC"/>
    <w:rsid w:val="00AB5A37"/>
    <w:rsid w:val="00AB6269"/>
    <w:rsid w:val="00AB63EE"/>
    <w:rsid w:val="00AB656C"/>
    <w:rsid w:val="00AB73E6"/>
    <w:rsid w:val="00AC025B"/>
    <w:rsid w:val="00AC0EFB"/>
    <w:rsid w:val="00AC168A"/>
    <w:rsid w:val="00AC18CC"/>
    <w:rsid w:val="00AC1933"/>
    <w:rsid w:val="00AC1CA2"/>
    <w:rsid w:val="00AC2381"/>
    <w:rsid w:val="00AC2A34"/>
    <w:rsid w:val="00AC2ADF"/>
    <w:rsid w:val="00AC2FDA"/>
    <w:rsid w:val="00AC31E2"/>
    <w:rsid w:val="00AC3BDF"/>
    <w:rsid w:val="00AC3CD2"/>
    <w:rsid w:val="00AC4193"/>
    <w:rsid w:val="00AC477D"/>
    <w:rsid w:val="00AC48EC"/>
    <w:rsid w:val="00AC4D20"/>
    <w:rsid w:val="00AC517A"/>
    <w:rsid w:val="00AC57FC"/>
    <w:rsid w:val="00AC5801"/>
    <w:rsid w:val="00AC654C"/>
    <w:rsid w:val="00AC6720"/>
    <w:rsid w:val="00AC6B75"/>
    <w:rsid w:val="00AC6BC5"/>
    <w:rsid w:val="00AC6D07"/>
    <w:rsid w:val="00AC6DF0"/>
    <w:rsid w:val="00AC6F34"/>
    <w:rsid w:val="00AC7222"/>
    <w:rsid w:val="00AC7419"/>
    <w:rsid w:val="00AC797C"/>
    <w:rsid w:val="00AC7B9C"/>
    <w:rsid w:val="00AD030D"/>
    <w:rsid w:val="00AD0470"/>
    <w:rsid w:val="00AD0E34"/>
    <w:rsid w:val="00AD10FF"/>
    <w:rsid w:val="00AD11B6"/>
    <w:rsid w:val="00AD17F8"/>
    <w:rsid w:val="00AD1CC9"/>
    <w:rsid w:val="00AD23D0"/>
    <w:rsid w:val="00AD26AB"/>
    <w:rsid w:val="00AD2887"/>
    <w:rsid w:val="00AD2B27"/>
    <w:rsid w:val="00AD2D2B"/>
    <w:rsid w:val="00AD3936"/>
    <w:rsid w:val="00AD3B38"/>
    <w:rsid w:val="00AD3CE8"/>
    <w:rsid w:val="00AD3E79"/>
    <w:rsid w:val="00AD443A"/>
    <w:rsid w:val="00AD449F"/>
    <w:rsid w:val="00AD4569"/>
    <w:rsid w:val="00AD4A54"/>
    <w:rsid w:val="00AD57D5"/>
    <w:rsid w:val="00AD5D60"/>
    <w:rsid w:val="00AD613A"/>
    <w:rsid w:val="00AD692F"/>
    <w:rsid w:val="00AD6BD8"/>
    <w:rsid w:val="00AD6F14"/>
    <w:rsid w:val="00AD7310"/>
    <w:rsid w:val="00AD7ECB"/>
    <w:rsid w:val="00AD7F57"/>
    <w:rsid w:val="00AE2607"/>
    <w:rsid w:val="00AE2B91"/>
    <w:rsid w:val="00AE2C76"/>
    <w:rsid w:val="00AE325C"/>
    <w:rsid w:val="00AE3469"/>
    <w:rsid w:val="00AE3F7F"/>
    <w:rsid w:val="00AE5BDE"/>
    <w:rsid w:val="00AE5DF0"/>
    <w:rsid w:val="00AE6D2B"/>
    <w:rsid w:val="00AE6E64"/>
    <w:rsid w:val="00AE7977"/>
    <w:rsid w:val="00AE7B33"/>
    <w:rsid w:val="00AF02B4"/>
    <w:rsid w:val="00AF0401"/>
    <w:rsid w:val="00AF119F"/>
    <w:rsid w:val="00AF162F"/>
    <w:rsid w:val="00AF1F65"/>
    <w:rsid w:val="00AF2158"/>
    <w:rsid w:val="00AF270C"/>
    <w:rsid w:val="00AF2BF4"/>
    <w:rsid w:val="00AF3466"/>
    <w:rsid w:val="00AF35D1"/>
    <w:rsid w:val="00AF403E"/>
    <w:rsid w:val="00AF421F"/>
    <w:rsid w:val="00AF4A90"/>
    <w:rsid w:val="00AF53FC"/>
    <w:rsid w:val="00AF54B3"/>
    <w:rsid w:val="00AF5958"/>
    <w:rsid w:val="00AF5E20"/>
    <w:rsid w:val="00AF62A5"/>
    <w:rsid w:val="00AF675D"/>
    <w:rsid w:val="00AF6E2F"/>
    <w:rsid w:val="00AF7D4F"/>
    <w:rsid w:val="00AF7D85"/>
    <w:rsid w:val="00B00160"/>
    <w:rsid w:val="00B0023E"/>
    <w:rsid w:val="00B00284"/>
    <w:rsid w:val="00B00462"/>
    <w:rsid w:val="00B00598"/>
    <w:rsid w:val="00B00EA8"/>
    <w:rsid w:val="00B01074"/>
    <w:rsid w:val="00B01DCD"/>
    <w:rsid w:val="00B01DF3"/>
    <w:rsid w:val="00B02330"/>
    <w:rsid w:val="00B028B4"/>
    <w:rsid w:val="00B02D56"/>
    <w:rsid w:val="00B02E1A"/>
    <w:rsid w:val="00B03133"/>
    <w:rsid w:val="00B03244"/>
    <w:rsid w:val="00B033B6"/>
    <w:rsid w:val="00B0344D"/>
    <w:rsid w:val="00B048BA"/>
    <w:rsid w:val="00B04949"/>
    <w:rsid w:val="00B04E2D"/>
    <w:rsid w:val="00B05057"/>
    <w:rsid w:val="00B051FE"/>
    <w:rsid w:val="00B0539E"/>
    <w:rsid w:val="00B05A3F"/>
    <w:rsid w:val="00B05EFF"/>
    <w:rsid w:val="00B05F57"/>
    <w:rsid w:val="00B06529"/>
    <w:rsid w:val="00B0795A"/>
    <w:rsid w:val="00B07C36"/>
    <w:rsid w:val="00B10A80"/>
    <w:rsid w:val="00B110E7"/>
    <w:rsid w:val="00B1111D"/>
    <w:rsid w:val="00B11A18"/>
    <w:rsid w:val="00B11B88"/>
    <w:rsid w:val="00B121B1"/>
    <w:rsid w:val="00B13485"/>
    <w:rsid w:val="00B13F97"/>
    <w:rsid w:val="00B14047"/>
    <w:rsid w:val="00B1444A"/>
    <w:rsid w:val="00B14A3C"/>
    <w:rsid w:val="00B159F0"/>
    <w:rsid w:val="00B15DE2"/>
    <w:rsid w:val="00B1658F"/>
    <w:rsid w:val="00B166B4"/>
    <w:rsid w:val="00B169FD"/>
    <w:rsid w:val="00B16B05"/>
    <w:rsid w:val="00B16FC5"/>
    <w:rsid w:val="00B17657"/>
    <w:rsid w:val="00B17743"/>
    <w:rsid w:val="00B17E69"/>
    <w:rsid w:val="00B17F9D"/>
    <w:rsid w:val="00B20521"/>
    <w:rsid w:val="00B21D87"/>
    <w:rsid w:val="00B22168"/>
    <w:rsid w:val="00B2225D"/>
    <w:rsid w:val="00B2371B"/>
    <w:rsid w:val="00B23A00"/>
    <w:rsid w:val="00B24165"/>
    <w:rsid w:val="00B241D2"/>
    <w:rsid w:val="00B25250"/>
    <w:rsid w:val="00B2553F"/>
    <w:rsid w:val="00B25DDF"/>
    <w:rsid w:val="00B264C6"/>
    <w:rsid w:val="00B27E51"/>
    <w:rsid w:val="00B303AF"/>
    <w:rsid w:val="00B307AF"/>
    <w:rsid w:val="00B30EA7"/>
    <w:rsid w:val="00B31022"/>
    <w:rsid w:val="00B311B6"/>
    <w:rsid w:val="00B31258"/>
    <w:rsid w:val="00B31795"/>
    <w:rsid w:val="00B31A71"/>
    <w:rsid w:val="00B31DF9"/>
    <w:rsid w:val="00B32959"/>
    <w:rsid w:val="00B3296D"/>
    <w:rsid w:val="00B32B3A"/>
    <w:rsid w:val="00B32B64"/>
    <w:rsid w:val="00B335C2"/>
    <w:rsid w:val="00B3373C"/>
    <w:rsid w:val="00B3386B"/>
    <w:rsid w:val="00B33929"/>
    <w:rsid w:val="00B348A1"/>
    <w:rsid w:val="00B34C78"/>
    <w:rsid w:val="00B35021"/>
    <w:rsid w:val="00B35056"/>
    <w:rsid w:val="00B350B2"/>
    <w:rsid w:val="00B35A6D"/>
    <w:rsid w:val="00B35A71"/>
    <w:rsid w:val="00B35D53"/>
    <w:rsid w:val="00B35F92"/>
    <w:rsid w:val="00B369F1"/>
    <w:rsid w:val="00B36E9A"/>
    <w:rsid w:val="00B372F0"/>
    <w:rsid w:val="00B376F8"/>
    <w:rsid w:val="00B378E6"/>
    <w:rsid w:val="00B37DAC"/>
    <w:rsid w:val="00B401BC"/>
    <w:rsid w:val="00B4083C"/>
    <w:rsid w:val="00B40EBB"/>
    <w:rsid w:val="00B40FAF"/>
    <w:rsid w:val="00B41574"/>
    <w:rsid w:val="00B41C1F"/>
    <w:rsid w:val="00B4236B"/>
    <w:rsid w:val="00B426FC"/>
    <w:rsid w:val="00B42A73"/>
    <w:rsid w:val="00B4329F"/>
    <w:rsid w:val="00B44105"/>
    <w:rsid w:val="00B44A99"/>
    <w:rsid w:val="00B44B10"/>
    <w:rsid w:val="00B44C24"/>
    <w:rsid w:val="00B44CCE"/>
    <w:rsid w:val="00B4697B"/>
    <w:rsid w:val="00B46AD3"/>
    <w:rsid w:val="00B46DA8"/>
    <w:rsid w:val="00B4787C"/>
    <w:rsid w:val="00B50E73"/>
    <w:rsid w:val="00B5107C"/>
    <w:rsid w:val="00B5190B"/>
    <w:rsid w:val="00B52B0C"/>
    <w:rsid w:val="00B52BF5"/>
    <w:rsid w:val="00B52D45"/>
    <w:rsid w:val="00B52FFF"/>
    <w:rsid w:val="00B53436"/>
    <w:rsid w:val="00B53F58"/>
    <w:rsid w:val="00B54472"/>
    <w:rsid w:val="00B5476B"/>
    <w:rsid w:val="00B54BAB"/>
    <w:rsid w:val="00B54BC9"/>
    <w:rsid w:val="00B54FA0"/>
    <w:rsid w:val="00B55117"/>
    <w:rsid w:val="00B55733"/>
    <w:rsid w:val="00B5574D"/>
    <w:rsid w:val="00B558C5"/>
    <w:rsid w:val="00B558DD"/>
    <w:rsid w:val="00B55EAE"/>
    <w:rsid w:val="00B5660D"/>
    <w:rsid w:val="00B56E60"/>
    <w:rsid w:val="00B60FD5"/>
    <w:rsid w:val="00B61F01"/>
    <w:rsid w:val="00B642D1"/>
    <w:rsid w:val="00B64DF9"/>
    <w:rsid w:val="00B653D8"/>
    <w:rsid w:val="00B65588"/>
    <w:rsid w:val="00B65A12"/>
    <w:rsid w:val="00B660C5"/>
    <w:rsid w:val="00B6634D"/>
    <w:rsid w:val="00B669B4"/>
    <w:rsid w:val="00B66FFE"/>
    <w:rsid w:val="00B6756F"/>
    <w:rsid w:val="00B67B52"/>
    <w:rsid w:val="00B70CDB"/>
    <w:rsid w:val="00B7146D"/>
    <w:rsid w:val="00B71684"/>
    <w:rsid w:val="00B7188A"/>
    <w:rsid w:val="00B71AE9"/>
    <w:rsid w:val="00B71FD2"/>
    <w:rsid w:val="00B727E5"/>
    <w:rsid w:val="00B72E5A"/>
    <w:rsid w:val="00B73A97"/>
    <w:rsid w:val="00B73E48"/>
    <w:rsid w:val="00B73EA3"/>
    <w:rsid w:val="00B74CA7"/>
    <w:rsid w:val="00B75697"/>
    <w:rsid w:val="00B759FA"/>
    <w:rsid w:val="00B75F60"/>
    <w:rsid w:val="00B761EF"/>
    <w:rsid w:val="00B76BEE"/>
    <w:rsid w:val="00B76C0F"/>
    <w:rsid w:val="00B817BF"/>
    <w:rsid w:val="00B81C84"/>
    <w:rsid w:val="00B82C6D"/>
    <w:rsid w:val="00B83114"/>
    <w:rsid w:val="00B83276"/>
    <w:rsid w:val="00B849F4"/>
    <w:rsid w:val="00B84DAA"/>
    <w:rsid w:val="00B86FD9"/>
    <w:rsid w:val="00B901C0"/>
    <w:rsid w:val="00B903AD"/>
    <w:rsid w:val="00B908B0"/>
    <w:rsid w:val="00B909DD"/>
    <w:rsid w:val="00B90DAA"/>
    <w:rsid w:val="00B910C1"/>
    <w:rsid w:val="00B9187E"/>
    <w:rsid w:val="00B91DD5"/>
    <w:rsid w:val="00B922F5"/>
    <w:rsid w:val="00B936B0"/>
    <w:rsid w:val="00B93BF4"/>
    <w:rsid w:val="00B93F2B"/>
    <w:rsid w:val="00B94266"/>
    <w:rsid w:val="00B94397"/>
    <w:rsid w:val="00B94821"/>
    <w:rsid w:val="00B94D63"/>
    <w:rsid w:val="00B95726"/>
    <w:rsid w:val="00B96325"/>
    <w:rsid w:val="00B96483"/>
    <w:rsid w:val="00B9667F"/>
    <w:rsid w:val="00B968BF"/>
    <w:rsid w:val="00B96D97"/>
    <w:rsid w:val="00B96F94"/>
    <w:rsid w:val="00B97008"/>
    <w:rsid w:val="00B972FD"/>
    <w:rsid w:val="00B973E1"/>
    <w:rsid w:val="00B97559"/>
    <w:rsid w:val="00BA0130"/>
    <w:rsid w:val="00BA0B39"/>
    <w:rsid w:val="00BA0EF0"/>
    <w:rsid w:val="00BA1348"/>
    <w:rsid w:val="00BA1474"/>
    <w:rsid w:val="00BA1E4C"/>
    <w:rsid w:val="00BA2334"/>
    <w:rsid w:val="00BA285F"/>
    <w:rsid w:val="00BA2F0C"/>
    <w:rsid w:val="00BA38B4"/>
    <w:rsid w:val="00BA42FD"/>
    <w:rsid w:val="00BA48A0"/>
    <w:rsid w:val="00BA495C"/>
    <w:rsid w:val="00BA4C4D"/>
    <w:rsid w:val="00BA5091"/>
    <w:rsid w:val="00BA558B"/>
    <w:rsid w:val="00BA5E3E"/>
    <w:rsid w:val="00BA61C7"/>
    <w:rsid w:val="00BA6974"/>
    <w:rsid w:val="00BA7CCF"/>
    <w:rsid w:val="00BA7D18"/>
    <w:rsid w:val="00BB0108"/>
    <w:rsid w:val="00BB04EC"/>
    <w:rsid w:val="00BB0649"/>
    <w:rsid w:val="00BB12E0"/>
    <w:rsid w:val="00BB141C"/>
    <w:rsid w:val="00BB1AD7"/>
    <w:rsid w:val="00BB2399"/>
    <w:rsid w:val="00BB2405"/>
    <w:rsid w:val="00BB2C64"/>
    <w:rsid w:val="00BB399A"/>
    <w:rsid w:val="00BB3E92"/>
    <w:rsid w:val="00BB48BA"/>
    <w:rsid w:val="00BB5733"/>
    <w:rsid w:val="00BB661C"/>
    <w:rsid w:val="00BB66B4"/>
    <w:rsid w:val="00BB6CB5"/>
    <w:rsid w:val="00BB7268"/>
    <w:rsid w:val="00BB74BC"/>
    <w:rsid w:val="00BB75F9"/>
    <w:rsid w:val="00BB7918"/>
    <w:rsid w:val="00BB7EDE"/>
    <w:rsid w:val="00BC0283"/>
    <w:rsid w:val="00BC0715"/>
    <w:rsid w:val="00BC16BA"/>
    <w:rsid w:val="00BC1A55"/>
    <w:rsid w:val="00BC2842"/>
    <w:rsid w:val="00BC2AC5"/>
    <w:rsid w:val="00BC2EA8"/>
    <w:rsid w:val="00BC3167"/>
    <w:rsid w:val="00BC3860"/>
    <w:rsid w:val="00BC3940"/>
    <w:rsid w:val="00BC3BB7"/>
    <w:rsid w:val="00BC45B8"/>
    <w:rsid w:val="00BC47AC"/>
    <w:rsid w:val="00BC53D4"/>
    <w:rsid w:val="00BC5901"/>
    <w:rsid w:val="00BC598C"/>
    <w:rsid w:val="00BC6729"/>
    <w:rsid w:val="00BC6812"/>
    <w:rsid w:val="00BC711C"/>
    <w:rsid w:val="00BC712C"/>
    <w:rsid w:val="00BC77B9"/>
    <w:rsid w:val="00BC7E95"/>
    <w:rsid w:val="00BD0126"/>
    <w:rsid w:val="00BD0650"/>
    <w:rsid w:val="00BD0F69"/>
    <w:rsid w:val="00BD1B24"/>
    <w:rsid w:val="00BD1DB1"/>
    <w:rsid w:val="00BD2B0D"/>
    <w:rsid w:val="00BD2F2E"/>
    <w:rsid w:val="00BD320A"/>
    <w:rsid w:val="00BD33A7"/>
    <w:rsid w:val="00BD3B42"/>
    <w:rsid w:val="00BD4110"/>
    <w:rsid w:val="00BD4261"/>
    <w:rsid w:val="00BD4C41"/>
    <w:rsid w:val="00BD4EA2"/>
    <w:rsid w:val="00BD51BE"/>
    <w:rsid w:val="00BD5AE1"/>
    <w:rsid w:val="00BD5C02"/>
    <w:rsid w:val="00BD5D14"/>
    <w:rsid w:val="00BD625D"/>
    <w:rsid w:val="00BD69DF"/>
    <w:rsid w:val="00BD7034"/>
    <w:rsid w:val="00BD74A2"/>
    <w:rsid w:val="00BD77D4"/>
    <w:rsid w:val="00BD785D"/>
    <w:rsid w:val="00BE05F2"/>
    <w:rsid w:val="00BE15BB"/>
    <w:rsid w:val="00BE19FC"/>
    <w:rsid w:val="00BE23E7"/>
    <w:rsid w:val="00BE245D"/>
    <w:rsid w:val="00BE27ED"/>
    <w:rsid w:val="00BE28FB"/>
    <w:rsid w:val="00BE2A19"/>
    <w:rsid w:val="00BE2D79"/>
    <w:rsid w:val="00BE3B15"/>
    <w:rsid w:val="00BE4168"/>
    <w:rsid w:val="00BE42F0"/>
    <w:rsid w:val="00BE476B"/>
    <w:rsid w:val="00BE4854"/>
    <w:rsid w:val="00BE49A2"/>
    <w:rsid w:val="00BE4F40"/>
    <w:rsid w:val="00BE5714"/>
    <w:rsid w:val="00BE58A4"/>
    <w:rsid w:val="00BE5B3E"/>
    <w:rsid w:val="00BE5FD3"/>
    <w:rsid w:val="00BE7FBD"/>
    <w:rsid w:val="00BF0A28"/>
    <w:rsid w:val="00BF0C13"/>
    <w:rsid w:val="00BF0C9B"/>
    <w:rsid w:val="00BF126F"/>
    <w:rsid w:val="00BF14AD"/>
    <w:rsid w:val="00BF15AD"/>
    <w:rsid w:val="00BF3198"/>
    <w:rsid w:val="00BF43AD"/>
    <w:rsid w:val="00BF5118"/>
    <w:rsid w:val="00BF571D"/>
    <w:rsid w:val="00BF5C43"/>
    <w:rsid w:val="00BF5E29"/>
    <w:rsid w:val="00BF62CD"/>
    <w:rsid w:val="00BF6AB8"/>
    <w:rsid w:val="00BF6D1B"/>
    <w:rsid w:val="00BF71D0"/>
    <w:rsid w:val="00BF7296"/>
    <w:rsid w:val="00C005D1"/>
    <w:rsid w:val="00C00850"/>
    <w:rsid w:val="00C01940"/>
    <w:rsid w:val="00C0214C"/>
    <w:rsid w:val="00C026C7"/>
    <w:rsid w:val="00C034F7"/>
    <w:rsid w:val="00C03765"/>
    <w:rsid w:val="00C03B60"/>
    <w:rsid w:val="00C03BB2"/>
    <w:rsid w:val="00C0475A"/>
    <w:rsid w:val="00C04AB9"/>
    <w:rsid w:val="00C04AD6"/>
    <w:rsid w:val="00C04AEF"/>
    <w:rsid w:val="00C04E26"/>
    <w:rsid w:val="00C05678"/>
    <w:rsid w:val="00C05787"/>
    <w:rsid w:val="00C06B32"/>
    <w:rsid w:val="00C07314"/>
    <w:rsid w:val="00C07A7C"/>
    <w:rsid w:val="00C07E85"/>
    <w:rsid w:val="00C07F2C"/>
    <w:rsid w:val="00C10C0E"/>
    <w:rsid w:val="00C10F9D"/>
    <w:rsid w:val="00C110E5"/>
    <w:rsid w:val="00C11A74"/>
    <w:rsid w:val="00C11F76"/>
    <w:rsid w:val="00C12205"/>
    <w:rsid w:val="00C12501"/>
    <w:rsid w:val="00C1261C"/>
    <w:rsid w:val="00C129D1"/>
    <w:rsid w:val="00C12BCE"/>
    <w:rsid w:val="00C1338C"/>
    <w:rsid w:val="00C14F88"/>
    <w:rsid w:val="00C14FBD"/>
    <w:rsid w:val="00C15048"/>
    <w:rsid w:val="00C16020"/>
    <w:rsid w:val="00C1657A"/>
    <w:rsid w:val="00C16D0A"/>
    <w:rsid w:val="00C16D9D"/>
    <w:rsid w:val="00C17244"/>
    <w:rsid w:val="00C177C3"/>
    <w:rsid w:val="00C1790B"/>
    <w:rsid w:val="00C204B7"/>
    <w:rsid w:val="00C20777"/>
    <w:rsid w:val="00C20846"/>
    <w:rsid w:val="00C20B22"/>
    <w:rsid w:val="00C20F96"/>
    <w:rsid w:val="00C2192B"/>
    <w:rsid w:val="00C21B92"/>
    <w:rsid w:val="00C22E5A"/>
    <w:rsid w:val="00C23156"/>
    <w:rsid w:val="00C2346E"/>
    <w:rsid w:val="00C238D0"/>
    <w:rsid w:val="00C24F4E"/>
    <w:rsid w:val="00C25A2F"/>
    <w:rsid w:val="00C25D50"/>
    <w:rsid w:val="00C25FB2"/>
    <w:rsid w:val="00C26611"/>
    <w:rsid w:val="00C26855"/>
    <w:rsid w:val="00C268AB"/>
    <w:rsid w:val="00C26AFA"/>
    <w:rsid w:val="00C27DE5"/>
    <w:rsid w:val="00C30113"/>
    <w:rsid w:val="00C303B5"/>
    <w:rsid w:val="00C3066F"/>
    <w:rsid w:val="00C31653"/>
    <w:rsid w:val="00C32B5C"/>
    <w:rsid w:val="00C3398B"/>
    <w:rsid w:val="00C33B6E"/>
    <w:rsid w:val="00C3413A"/>
    <w:rsid w:val="00C348AF"/>
    <w:rsid w:val="00C34D1F"/>
    <w:rsid w:val="00C34E15"/>
    <w:rsid w:val="00C35261"/>
    <w:rsid w:val="00C36122"/>
    <w:rsid w:val="00C365E4"/>
    <w:rsid w:val="00C36D0A"/>
    <w:rsid w:val="00C37259"/>
    <w:rsid w:val="00C37293"/>
    <w:rsid w:val="00C37458"/>
    <w:rsid w:val="00C37504"/>
    <w:rsid w:val="00C37763"/>
    <w:rsid w:val="00C40282"/>
    <w:rsid w:val="00C40487"/>
    <w:rsid w:val="00C404BE"/>
    <w:rsid w:val="00C40BB2"/>
    <w:rsid w:val="00C417AC"/>
    <w:rsid w:val="00C41840"/>
    <w:rsid w:val="00C427EC"/>
    <w:rsid w:val="00C4327F"/>
    <w:rsid w:val="00C43658"/>
    <w:rsid w:val="00C43CA2"/>
    <w:rsid w:val="00C44380"/>
    <w:rsid w:val="00C444ED"/>
    <w:rsid w:val="00C44EB1"/>
    <w:rsid w:val="00C4673F"/>
    <w:rsid w:val="00C467ED"/>
    <w:rsid w:val="00C46AE2"/>
    <w:rsid w:val="00C47B83"/>
    <w:rsid w:val="00C500A8"/>
    <w:rsid w:val="00C500CA"/>
    <w:rsid w:val="00C53695"/>
    <w:rsid w:val="00C5372E"/>
    <w:rsid w:val="00C5386E"/>
    <w:rsid w:val="00C53D78"/>
    <w:rsid w:val="00C54274"/>
    <w:rsid w:val="00C54CC0"/>
    <w:rsid w:val="00C554E4"/>
    <w:rsid w:val="00C55573"/>
    <w:rsid w:val="00C555C1"/>
    <w:rsid w:val="00C555EF"/>
    <w:rsid w:val="00C57B3E"/>
    <w:rsid w:val="00C57B5A"/>
    <w:rsid w:val="00C57DBD"/>
    <w:rsid w:val="00C57DD0"/>
    <w:rsid w:val="00C57DF4"/>
    <w:rsid w:val="00C605E1"/>
    <w:rsid w:val="00C606AB"/>
    <w:rsid w:val="00C60A38"/>
    <w:rsid w:val="00C616FD"/>
    <w:rsid w:val="00C619A4"/>
    <w:rsid w:val="00C621B8"/>
    <w:rsid w:val="00C62A32"/>
    <w:rsid w:val="00C632E5"/>
    <w:rsid w:val="00C6387D"/>
    <w:rsid w:val="00C64050"/>
    <w:rsid w:val="00C64559"/>
    <w:rsid w:val="00C646B7"/>
    <w:rsid w:val="00C64B23"/>
    <w:rsid w:val="00C64B6C"/>
    <w:rsid w:val="00C64CDB"/>
    <w:rsid w:val="00C64E5F"/>
    <w:rsid w:val="00C64F80"/>
    <w:rsid w:val="00C64FEB"/>
    <w:rsid w:val="00C65734"/>
    <w:rsid w:val="00C6579E"/>
    <w:rsid w:val="00C667A1"/>
    <w:rsid w:val="00C676DC"/>
    <w:rsid w:val="00C67C0B"/>
    <w:rsid w:val="00C7018C"/>
    <w:rsid w:val="00C701DF"/>
    <w:rsid w:val="00C70416"/>
    <w:rsid w:val="00C70F1A"/>
    <w:rsid w:val="00C71782"/>
    <w:rsid w:val="00C72019"/>
    <w:rsid w:val="00C727F3"/>
    <w:rsid w:val="00C728B6"/>
    <w:rsid w:val="00C730D6"/>
    <w:rsid w:val="00C73E00"/>
    <w:rsid w:val="00C7448E"/>
    <w:rsid w:val="00C7473F"/>
    <w:rsid w:val="00C74A19"/>
    <w:rsid w:val="00C75ABA"/>
    <w:rsid w:val="00C75E76"/>
    <w:rsid w:val="00C76674"/>
    <w:rsid w:val="00C76B7D"/>
    <w:rsid w:val="00C77E72"/>
    <w:rsid w:val="00C81104"/>
    <w:rsid w:val="00C823F4"/>
    <w:rsid w:val="00C8314B"/>
    <w:rsid w:val="00C83F5A"/>
    <w:rsid w:val="00C8401A"/>
    <w:rsid w:val="00C84129"/>
    <w:rsid w:val="00C847BC"/>
    <w:rsid w:val="00C84C93"/>
    <w:rsid w:val="00C84E8F"/>
    <w:rsid w:val="00C84FF7"/>
    <w:rsid w:val="00C853B1"/>
    <w:rsid w:val="00C859BD"/>
    <w:rsid w:val="00C85A50"/>
    <w:rsid w:val="00C8665C"/>
    <w:rsid w:val="00C86CBE"/>
    <w:rsid w:val="00C86EA3"/>
    <w:rsid w:val="00C87AB2"/>
    <w:rsid w:val="00C90053"/>
    <w:rsid w:val="00C90439"/>
    <w:rsid w:val="00C907C0"/>
    <w:rsid w:val="00C91346"/>
    <w:rsid w:val="00C91950"/>
    <w:rsid w:val="00C919B7"/>
    <w:rsid w:val="00C91CE2"/>
    <w:rsid w:val="00C91E75"/>
    <w:rsid w:val="00C91EC1"/>
    <w:rsid w:val="00C92784"/>
    <w:rsid w:val="00C92CAF"/>
    <w:rsid w:val="00C92EE9"/>
    <w:rsid w:val="00C93194"/>
    <w:rsid w:val="00C93504"/>
    <w:rsid w:val="00C94257"/>
    <w:rsid w:val="00C94974"/>
    <w:rsid w:val="00C94BCA"/>
    <w:rsid w:val="00C94D17"/>
    <w:rsid w:val="00C9526C"/>
    <w:rsid w:val="00C962BD"/>
    <w:rsid w:val="00C968EF"/>
    <w:rsid w:val="00C97386"/>
    <w:rsid w:val="00CA02C5"/>
    <w:rsid w:val="00CA0586"/>
    <w:rsid w:val="00CA064C"/>
    <w:rsid w:val="00CA0928"/>
    <w:rsid w:val="00CA09C2"/>
    <w:rsid w:val="00CA0B2D"/>
    <w:rsid w:val="00CA1112"/>
    <w:rsid w:val="00CA13A4"/>
    <w:rsid w:val="00CA18D9"/>
    <w:rsid w:val="00CA21E3"/>
    <w:rsid w:val="00CA2330"/>
    <w:rsid w:val="00CA2CA4"/>
    <w:rsid w:val="00CA2E6C"/>
    <w:rsid w:val="00CA2F17"/>
    <w:rsid w:val="00CA35D4"/>
    <w:rsid w:val="00CA35F4"/>
    <w:rsid w:val="00CA38C9"/>
    <w:rsid w:val="00CA3A78"/>
    <w:rsid w:val="00CA4012"/>
    <w:rsid w:val="00CA42F0"/>
    <w:rsid w:val="00CA435D"/>
    <w:rsid w:val="00CA4534"/>
    <w:rsid w:val="00CA4CA2"/>
    <w:rsid w:val="00CA6866"/>
    <w:rsid w:val="00CA69BC"/>
    <w:rsid w:val="00CA6A43"/>
    <w:rsid w:val="00CA7072"/>
    <w:rsid w:val="00CA7B38"/>
    <w:rsid w:val="00CA7E6D"/>
    <w:rsid w:val="00CB0335"/>
    <w:rsid w:val="00CB055C"/>
    <w:rsid w:val="00CB0A80"/>
    <w:rsid w:val="00CB0D79"/>
    <w:rsid w:val="00CB1667"/>
    <w:rsid w:val="00CB201D"/>
    <w:rsid w:val="00CB2A03"/>
    <w:rsid w:val="00CB2B8F"/>
    <w:rsid w:val="00CB3440"/>
    <w:rsid w:val="00CB3540"/>
    <w:rsid w:val="00CB35A9"/>
    <w:rsid w:val="00CB3DFF"/>
    <w:rsid w:val="00CB404B"/>
    <w:rsid w:val="00CB459B"/>
    <w:rsid w:val="00CB527A"/>
    <w:rsid w:val="00CB5591"/>
    <w:rsid w:val="00CB63BA"/>
    <w:rsid w:val="00CB69C5"/>
    <w:rsid w:val="00CB6A00"/>
    <w:rsid w:val="00CB6B18"/>
    <w:rsid w:val="00CB76ED"/>
    <w:rsid w:val="00CB7C66"/>
    <w:rsid w:val="00CC15F0"/>
    <w:rsid w:val="00CC1AC5"/>
    <w:rsid w:val="00CC1B76"/>
    <w:rsid w:val="00CC1BD3"/>
    <w:rsid w:val="00CC1C78"/>
    <w:rsid w:val="00CC1D2C"/>
    <w:rsid w:val="00CC287A"/>
    <w:rsid w:val="00CC3822"/>
    <w:rsid w:val="00CC400A"/>
    <w:rsid w:val="00CC4080"/>
    <w:rsid w:val="00CC44B0"/>
    <w:rsid w:val="00CC4755"/>
    <w:rsid w:val="00CC4AE8"/>
    <w:rsid w:val="00CC4E0A"/>
    <w:rsid w:val="00CC5595"/>
    <w:rsid w:val="00CC58B6"/>
    <w:rsid w:val="00CC7164"/>
    <w:rsid w:val="00CC7E0C"/>
    <w:rsid w:val="00CD0270"/>
    <w:rsid w:val="00CD0518"/>
    <w:rsid w:val="00CD0692"/>
    <w:rsid w:val="00CD0C45"/>
    <w:rsid w:val="00CD171E"/>
    <w:rsid w:val="00CD17BE"/>
    <w:rsid w:val="00CD1ADE"/>
    <w:rsid w:val="00CD1EBB"/>
    <w:rsid w:val="00CD2168"/>
    <w:rsid w:val="00CD2543"/>
    <w:rsid w:val="00CD27BC"/>
    <w:rsid w:val="00CD2970"/>
    <w:rsid w:val="00CD376D"/>
    <w:rsid w:val="00CD3A21"/>
    <w:rsid w:val="00CD3E6F"/>
    <w:rsid w:val="00CD5AB7"/>
    <w:rsid w:val="00CD5F1F"/>
    <w:rsid w:val="00CD7095"/>
    <w:rsid w:val="00CD7421"/>
    <w:rsid w:val="00CD7573"/>
    <w:rsid w:val="00CE020A"/>
    <w:rsid w:val="00CE057D"/>
    <w:rsid w:val="00CE15E2"/>
    <w:rsid w:val="00CE1CA5"/>
    <w:rsid w:val="00CE208C"/>
    <w:rsid w:val="00CE23DD"/>
    <w:rsid w:val="00CE2441"/>
    <w:rsid w:val="00CE2943"/>
    <w:rsid w:val="00CE2B63"/>
    <w:rsid w:val="00CE300A"/>
    <w:rsid w:val="00CE31F6"/>
    <w:rsid w:val="00CE33E1"/>
    <w:rsid w:val="00CE35A4"/>
    <w:rsid w:val="00CE3D3F"/>
    <w:rsid w:val="00CE4101"/>
    <w:rsid w:val="00CE4813"/>
    <w:rsid w:val="00CE519C"/>
    <w:rsid w:val="00CE536D"/>
    <w:rsid w:val="00CE5427"/>
    <w:rsid w:val="00CE5F25"/>
    <w:rsid w:val="00CE6141"/>
    <w:rsid w:val="00CE6404"/>
    <w:rsid w:val="00CE67A7"/>
    <w:rsid w:val="00CE6966"/>
    <w:rsid w:val="00CE6A4F"/>
    <w:rsid w:val="00CE71AA"/>
    <w:rsid w:val="00CE73DD"/>
    <w:rsid w:val="00CE793F"/>
    <w:rsid w:val="00CE7AE9"/>
    <w:rsid w:val="00CF018D"/>
    <w:rsid w:val="00CF0CFD"/>
    <w:rsid w:val="00CF0DF9"/>
    <w:rsid w:val="00CF1BE0"/>
    <w:rsid w:val="00CF248C"/>
    <w:rsid w:val="00CF24B8"/>
    <w:rsid w:val="00CF3293"/>
    <w:rsid w:val="00CF34DF"/>
    <w:rsid w:val="00CF3575"/>
    <w:rsid w:val="00CF3610"/>
    <w:rsid w:val="00CF4B27"/>
    <w:rsid w:val="00CF4BE7"/>
    <w:rsid w:val="00CF5431"/>
    <w:rsid w:val="00CF56BB"/>
    <w:rsid w:val="00CF5716"/>
    <w:rsid w:val="00CF5728"/>
    <w:rsid w:val="00CF5794"/>
    <w:rsid w:val="00CF5C88"/>
    <w:rsid w:val="00CF62B2"/>
    <w:rsid w:val="00CF6C9C"/>
    <w:rsid w:val="00CF6F9A"/>
    <w:rsid w:val="00CF7186"/>
    <w:rsid w:val="00CF74BD"/>
    <w:rsid w:val="00CF7C96"/>
    <w:rsid w:val="00CF7D10"/>
    <w:rsid w:val="00D005EF"/>
    <w:rsid w:val="00D00B6C"/>
    <w:rsid w:val="00D00CA7"/>
    <w:rsid w:val="00D01604"/>
    <w:rsid w:val="00D01701"/>
    <w:rsid w:val="00D018F5"/>
    <w:rsid w:val="00D01E72"/>
    <w:rsid w:val="00D027A4"/>
    <w:rsid w:val="00D02866"/>
    <w:rsid w:val="00D02CB7"/>
    <w:rsid w:val="00D03A04"/>
    <w:rsid w:val="00D03A1E"/>
    <w:rsid w:val="00D03A53"/>
    <w:rsid w:val="00D045C1"/>
    <w:rsid w:val="00D05484"/>
    <w:rsid w:val="00D05A4B"/>
    <w:rsid w:val="00D060EC"/>
    <w:rsid w:val="00D06C2F"/>
    <w:rsid w:val="00D07A98"/>
    <w:rsid w:val="00D102D7"/>
    <w:rsid w:val="00D112D3"/>
    <w:rsid w:val="00D112F1"/>
    <w:rsid w:val="00D11B2D"/>
    <w:rsid w:val="00D11E2B"/>
    <w:rsid w:val="00D129C4"/>
    <w:rsid w:val="00D12A76"/>
    <w:rsid w:val="00D131F6"/>
    <w:rsid w:val="00D13B06"/>
    <w:rsid w:val="00D13C97"/>
    <w:rsid w:val="00D13D22"/>
    <w:rsid w:val="00D14177"/>
    <w:rsid w:val="00D147FE"/>
    <w:rsid w:val="00D14F8F"/>
    <w:rsid w:val="00D1515C"/>
    <w:rsid w:val="00D16355"/>
    <w:rsid w:val="00D20D79"/>
    <w:rsid w:val="00D21974"/>
    <w:rsid w:val="00D21A87"/>
    <w:rsid w:val="00D222C4"/>
    <w:rsid w:val="00D2296A"/>
    <w:rsid w:val="00D22B80"/>
    <w:rsid w:val="00D23115"/>
    <w:rsid w:val="00D2379C"/>
    <w:rsid w:val="00D23806"/>
    <w:rsid w:val="00D23A78"/>
    <w:rsid w:val="00D2400E"/>
    <w:rsid w:val="00D24407"/>
    <w:rsid w:val="00D24A8F"/>
    <w:rsid w:val="00D24C1C"/>
    <w:rsid w:val="00D24DB6"/>
    <w:rsid w:val="00D26562"/>
    <w:rsid w:val="00D2660E"/>
    <w:rsid w:val="00D2706A"/>
    <w:rsid w:val="00D2712F"/>
    <w:rsid w:val="00D27A34"/>
    <w:rsid w:val="00D27DB1"/>
    <w:rsid w:val="00D27FD6"/>
    <w:rsid w:val="00D300E5"/>
    <w:rsid w:val="00D30158"/>
    <w:rsid w:val="00D30351"/>
    <w:rsid w:val="00D30432"/>
    <w:rsid w:val="00D304C1"/>
    <w:rsid w:val="00D3067C"/>
    <w:rsid w:val="00D30CA5"/>
    <w:rsid w:val="00D310F4"/>
    <w:rsid w:val="00D31DC1"/>
    <w:rsid w:val="00D32361"/>
    <w:rsid w:val="00D32929"/>
    <w:rsid w:val="00D32F78"/>
    <w:rsid w:val="00D3318A"/>
    <w:rsid w:val="00D335B3"/>
    <w:rsid w:val="00D34390"/>
    <w:rsid w:val="00D34FDF"/>
    <w:rsid w:val="00D3503C"/>
    <w:rsid w:val="00D35CF3"/>
    <w:rsid w:val="00D35E6F"/>
    <w:rsid w:val="00D36950"/>
    <w:rsid w:val="00D36BFF"/>
    <w:rsid w:val="00D36EB8"/>
    <w:rsid w:val="00D371C7"/>
    <w:rsid w:val="00D37415"/>
    <w:rsid w:val="00D377AC"/>
    <w:rsid w:val="00D377D6"/>
    <w:rsid w:val="00D37A13"/>
    <w:rsid w:val="00D40079"/>
    <w:rsid w:val="00D4027B"/>
    <w:rsid w:val="00D40BDD"/>
    <w:rsid w:val="00D4127C"/>
    <w:rsid w:val="00D415A2"/>
    <w:rsid w:val="00D41E29"/>
    <w:rsid w:val="00D42345"/>
    <w:rsid w:val="00D42955"/>
    <w:rsid w:val="00D42D31"/>
    <w:rsid w:val="00D43603"/>
    <w:rsid w:val="00D43BEA"/>
    <w:rsid w:val="00D449C0"/>
    <w:rsid w:val="00D45705"/>
    <w:rsid w:val="00D45E04"/>
    <w:rsid w:val="00D45E1F"/>
    <w:rsid w:val="00D46051"/>
    <w:rsid w:val="00D464B0"/>
    <w:rsid w:val="00D47BE2"/>
    <w:rsid w:val="00D47C8A"/>
    <w:rsid w:val="00D47DFA"/>
    <w:rsid w:val="00D47E9B"/>
    <w:rsid w:val="00D50F2F"/>
    <w:rsid w:val="00D511E5"/>
    <w:rsid w:val="00D51342"/>
    <w:rsid w:val="00D51DA5"/>
    <w:rsid w:val="00D51FD7"/>
    <w:rsid w:val="00D5345E"/>
    <w:rsid w:val="00D53856"/>
    <w:rsid w:val="00D53A7E"/>
    <w:rsid w:val="00D5443C"/>
    <w:rsid w:val="00D545DA"/>
    <w:rsid w:val="00D553B1"/>
    <w:rsid w:val="00D556D2"/>
    <w:rsid w:val="00D5601C"/>
    <w:rsid w:val="00D56312"/>
    <w:rsid w:val="00D5656D"/>
    <w:rsid w:val="00D569F6"/>
    <w:rsid w:val="00D5751B"/>
    <w:rsid w:val="00D5796E"/>
    <w:rsid w:val="00D57AB3"/>
    <w:rsid w:val="00D57C2C"/>
    <w:rsid w:val="00D6033B"/>
    <w:rsid w:val="00D6107B"/>
    <w:rsid w:val="00D6143E"/>
    <w:rsid w:val="00D61673"/>
    <w:rsid w:val="00D61ABA"/>
    <w:rsid w:val="00D61B5A"/>
    <w:rsid w:val="00D61BA2"/>
    <w:rsid w:val="00D61C46"/>
    <w:rsid w:val="00D61C60"/>
    <w:rsid w:val="00D6283B"/>
    <w:rsid w:val="00D62D72"/>
    <w:rsid w:val="00D631DB"/>
    <w:rsid w:val="00D632CA"/>
    <w:rsid w:val="00D64185"/>
    <w:rsid w:val="00D64C1E"/>
    <w:rsid w:val="00D650DA"/>
    <w:rsid w:val="00D659AA"/>
    <w:rsid w:val="00D65C6C"/>
    <w:rsid w:val="00D65D96"/>
    <w:rsid w:val="00D661B6"/>
    <w:rsid w:val="00D67C94"/>
    <w:rsid w:val="00D703B4"/>
    <w:rsid w:val="00D705FF"/>
    <w:rsid w:val="00D70BEC"/>
    <w:rsid w:val="00D70FA3"/>
    <w:rsid w:val="00D71076"/>
    <w:rsid w:val="00D7122D"/>
    <w:rsid w:val="00D71286"/>
    <w:rsid w:val="00D7178A"/>
    <w:rsid w:val="00D7186B"/>
    <w:rsid w:val="00D7190D"/>
    <w:rsid w:val="00D71D01"/>
    <w:rsid w:val="00D722D5"/>
    <w:rsid w:val="00D73117"/>
    <w:rsid w:val="00D73921"/>
    <w:rsid w:val="00D73C4C"/>
    <w:rsid w:val="00D74187"/>
    <w:rsid w:val="00D74253"/>
    <w:rsid w:val="00D74794"/>
    <w:rsid w:val="00D74832"/>
    <w:rsid w:val="00D75361"/>
    <w:rsid w:val="00D755AF"/>
    <w:rsid w:val="00D76D5B"/>
    <w:rsid w:val="00D76DBD"/>
    <w:rsid w:val="00D77E53"/>
    <w:rsid w:val="00D807EB"/>
    <w:rsid w:val="00D80808"/>
    <w:rsid w:val="00D80CEC"/>
    <w:rsid w:val="00D815A2"/>
    <w:rsid w:val="00D81674"/>
    <w:rsid w:val="00D81C6D"/>
    <w:rsid w:val="00D8204B"/>
    <w:rsid w:val="00D82AB3"/>
    <w:rsid w:val="00D82C6C"/>
    <w:rsid w:val="00D82CD6"/>
    <w:rsid w:val="00D82DC8"/>
    <w:rsid w:val="00D83DFF"/>
    <w:rsid w:val="00D84363"/>
    <w:rsid w:val="00D850BC"/>
    <w:rsid w:val="00D85717"/>
    <w:rsid w:val="00D85D83"/>
    <w:rsid w:val="00D85F4D"/>
    <w:rsid w:val="00D86231"/>
    <w:rsid w:val="00D8696C"/>
    <w:rsid w:val="00D86A59"/>
    <w:rsid w:val="00D87676"/>
    <w:rsid w:val="00D8772B"/>
    <w:rsid w:val="00D87749"/>
    <w:rsid w:val="00D87F11"/>
    <w:rsid w:val="00D87F62"/>
    <w:rsid w:val="00D90E1A"/>
    <w:rsid w:val="00D91572"/>
    <w:rsid w:val="00D91E57"/>
    <w:rsid w:val="00D9244E"/>
    <w:rsid w:val="00D92906"/>
    <w:rsid w:val="00D936E6"/>
    <w:rsid w:val="00D9468D"/>
    <w:rsid w:val="00D947AE"/>
    <w:rsid w:val="00D94B75"/>
    <w:rsid w:val="00D95074"/>
    <w:rsid w:val="00D9585C"/>
    <w:rsid w:val="00D965AB"/>
    <w:rsid w:val="00D96A64"/>
    <w:rsid w:val="00D970F9"/>
    <w:rsid w:val="00D97E62"/>
    <w:rsid w:val="00DA0E5A"/>
    <w:rsid w:val="00DA1780"/>
    <w:rsid w:val="00DA1839"/>
    <w:rsid w:val="00DA229C"/>
    <w:rsid w:val="00DA32EF"/>
    <w:rsid w:val="00DA340C"/>
    <w:rsid w:val="00DA345F"/>
    <w:rsid w:val="00DA4838"/>
    <w:rsid w:val="00DA4A17"/>
    <w:rsid w:val="00DA516F"/>
    <w:rsid w:val="00DA5260"/>
    <w:rsid w:val="00DA6038"/>
    <w:rsid w:val="00DA6660"/>
    <w:rsid w:val="00DA689F"/>
    <w:rsid w:val="00DA7183"/>
    <w:rsid w:val="00DB0529"/>
    <w:rsid w:val="00DB066D"/>
    <w:rsid w:val="00DB0EB9"/>
    <w:rsid w:val="00DB14E4"/>
    <w:rsid w:val="00DB174A"/>
    <w:rsid w:val="00DB278F"/>
    <w:rsid w:val="00DB29F9"/>
    <w:rsid w:val="00DB2B8E"/>
    <w:rsid w:val="00DB2C9C"/>
    <w:rsid w:val="00DB37CF"/>
    <w:rsid w:val="00DB3A10"/>
    <w:rsid w:val="00DB3B38"/>
    <w:rsid w:val="00DB49D3"/>
    <w:rsid w:val="00DB4C48"/>
    <w:rsid w:val="00DB4EF7"/>
    <w:rsid w:val="00DB5084"/>
    <w:rsid w:val="00DB5165"/>
    <w:rsid w:val="00DB563D"/>
    <w:rsid w:val="00DB5F33"/>
    <w:rsid w:val="00DB6C98"/>
    <w:rsid w:val="00DB6FA6"/>
    <w:rsid w:val="00DB7BB1"/>
    <w:rsid w:val="00DC02F0"/>
    <w:rsid w:val="00DC09D2"/>
    <w:rsid w:val="00DC0B6D"/>
    <w:rsid w:val="00DC10D1"/>
    <w:rsid w:val="00DC176F"/>
    <w:rsid w:val="00DC1D6D"/>
    <w:rsid w:val="00DC211C"/>
    <w:rsid w:val="00DC24C8"/>
    <w:rsid w:val="00DC2514"/>
    <w:rsid w:val="00DC2900"/>
    <w:rsid w:val="00DC2F67"/>
    <w:rsid w:val="00DC3023"/>
    <w:rsid w:val="00DC3036"/>
    <w:rsid w:val="00DC30DB"/>
    <w:rsid w:val="00DC3120"/>
    <w:rsid w:val="00DC3142"/>
    <w:rsid w:val="00DC3360"/>
    <w:rsid w:val="00DC363A"/>
    <w:rsid w:val="00DC45F6"/>
    <w:rsid w:val="00DC49F1"/>
    <w:rsid w:val="00DC4A23"/>
    <w:rsid w:val="00DC4C42"/>
    <w:rsid w:val="00DC4F3B"/>
    <w:rsid w:val="00DC4FB4"/>
    <w:rsid w:val="00DC4FE3"/>
    <w:rsid w:val="00DC52AE"/>
    <w:rsid w:val="00DC540A"/>
    <w:rsid w:val="00DC7AAE"/>
    <w:rsid w:val="00DC7E53"/>
    <w:rsid w:val="00DD064B"/>
    <w:rsid w:val="00DD09A9"/>
    <w:rsid w:val="00DD0A2C"/>
    <w:rsid w:val="00DD0A5B"/>
    <w:rsid w:val="00DD0C33"/>
    <w:rsid w:val="00DD0DE5"/>
    <w:rsid w:val="00DD0DE7"/>
    <w:rsid w:val="00DD0F72"/>
    <w:rsid w:val="00DD16FA"/>
    <w:rsid w:val="00DD3950"/>
    <w:rsid w:val="00DD3F5B"/>
    <w:rsid w:val="00DD3FFA"/>
    <w:rsid w:val="00DD61B5"/>
    <w:rsid w:val="00DD6B53"/>
    <w:rsid w:val="00DD6DC7"/>
    <w:rsid w:val="00DD7BCD"/>
    <w:rsid w:val="00DD7CC3"/>
    <w:rsid w:val="00DD7FA9"/>
    <w:rsid w:val="00DE0CF7"/>
    <w:rsid w:val="00DE121D"/>
    <w:rsid w:val="00DE1386"/>
    <w:rsid w:val="00DE14AA"/>
    <w:rsid w:val="00DE2177"/>
    <w:rsid w:val="00DE21C2"/>
    <w:rsid w:val="00DE32E0"/>
    <w:rsid w:val="00DE39C5"/>
    <w:rsid w:val="00DE3C05"/>
    <w:rsid w:val="00DE49AA"/>
    <w:rsid w:val="00DE57CE"/>
    <w:rsid w:val="00DE63E7"/>
    <w:rsid w:val="00DE68A6"/>
    <w:rsid w:val="00DE755A"/>
    <w:rsid w:val="00DE75C1"/>
    <w:rsid w:val="00DF0697"/>
    <w:rsid w:val="00DF0BC2"/>
    <w:rsid w:val="00DF0D0C"/>
    <w:rsid w:val="00DF0DCF"/>
    <w:rsid w:val="00DF0E28"/>
    <w:rsid w:val="00DF1907"/>
    <w:rsid w:val="00DF193E"/>
    <w:rsid w:val="00DF1E10"/>
    <w:rsid w:val="00DF20B0"/>
    <w:rsid w:val="00DF25B5"/>
    <w:rsid w:val="00DF2722"/>
    <w:rsid w:val="00DF29E7"/>
    <w:rsid w:val="00DF31F1"/>
    <w:rsid w:val="00DF3517"/>
    <w:rsid w:val="00DF3773"/>
    <w:rsid w:val="00DF4388"/>
    <w:rsid w:val="00DF49C5"/>
    <w:rsid w:val="00DF4D96"/>
    <w:rsid w:val="00DF5152"/>
    <w:rsid w:val="00DF5440"/>
    <w:rsid w:val="00DF6237"/>
    <w:rsid w:val="00DF6703"/>
    <w:rsid w:val="00DF79C5"/>
    <w:rsid w:val="00DF7E35"/>
    <w:rsid w:val="00E001A6"/>
    <w:rsid w:val="00E002DF"/>
    <w:rsid w:val="00E01177"/>
    <w:rsid w:val="00E015FA"/>
    <w:rsid w:val="00E01C68"/>
    <w:rsid w:val="00E01D68"/>
    <w:rsid w:val="00E01FF3"/>
    <w:rsid w:val="00E0234D"/>
    <w:rsid w:val="00E0246B"/>
    <w:rsid w:val="00E02750"/>
    <w:rsid w:val="00E02A56"/>
    <w:rsid w:val="00E03669"/>
    <w:rsid w:val="00E037B9"/>
    <w:rsid w:val="00E03E4B"/>
    <w:rsid w:val="00E0454D"/>
    <w:rsid w:val="00E046C6"/>
    <w:rsid w:val="00E04797"/>
    <w:rsid w:val="00E04841"/>
    <w:rsid w:val="00E05072"/>
    <w:rsid w:val="00E051CB"/>
    <w:rsid w:val="00E053DB"/>
    <w:rsid w:val="00E0542F"/>
    <w:rsid w:val="00E0604F"/>
    <w:rsid w:val="00E06393"/>
    <w:rsid w:val="00E0654F"/>
    <w:rsid w:val="00E07915"/>
    <w:rsid w:val="00E07D48"/>
    <w:rsid w:val="00E10EAA"/>
    <w:rsid w:val="00E112F2"/>
    <w:rsid w:val="00E117F8"/>
    <w:rsid w:val="00E1281C"/>
    <w:rsid w:val="00E133D3"/>
    <w:rsid w:val="00E13AEA"/>
    <w:rsid w:val="00E14F94"/>
    <w:rsid w:val="00E14FFD"/>
    <w:rsid w:val="00E15792"/>
    <w:rsid w:val="00E15A7E"/>
    <w:rsid w:val="00E15ADA"/>
    <w:rsid w:val="00E15B17"/>
    <w:rsid w:val="00E165D8"/>
    <w:rsid w:val="00E16D99"/>
    <w:rsid w:val="00E17255"/>
    <w:rsid w:val="00E1785F"/>
    <w:rsid w:val="00E17C1C"/>
    <w:rsid w:val="00E20114"/>
    <w:rsid w:val="00E205D9"/>
    <w:rsid w:val="00E20B4D"/>
    <w:rsid w:val="00E20B71"/>
    <w:rsid w:val="00E218D0"/>
    <w:rsid w:val="00E21E75"/>
    <w:rsid w:val="00E226F6"/>
    <w:rsid w:val="00E22F39"/>
    <w:rsid w:val="00E235AC"/>
    <w:rsid w:val="00E23DD3"/>
    <w:rsid w:val="00E2418A"/>
    <w:rsid w:val="00E244FD"/>
    <w:rsid w:val="00E24AAF"/>
    <w:rsid w:val="00E2500A"/>
    <w:rsid w:val="00E252F7"/>
    <w:rsid w:val="00E26357"/>
    <w:rsid w:val="00E26B19"/>
    <w:rsid w:val="00E2705E"/>
    <w:rsid w:val="00E27980"/>
    <w:rsid w:val="00E27A53"/>
    <w:rsid w:val="00E27AC4"/>
    <w:rsid w:val="00E27E59"/>
    <w:rsid w:val="00E3029C"/>
    <w:rsid w:val="00E303C6"/>
    <w:rsid w:val="00E3041A"/>
    <w:rsid w:val="00E30D1F"/>
    <w:rsid w:val="00E313F6"/>
    <w:rsid w:val="00E3167D"/>
    <w:rsid w:val="00E31D5A"/>
    <w:rsid w:val="00E320AD"/>
    <w:rsid w:val="00E32332"/>
    <w:rsid w:val="00E325D8"/>
    <w:rsid w:val="00E32719"/>
    <w:rsid w:val="00E32B49"/>
    <w:rsid w:val="00E33002"/>
    <w:rsid w:val="00E33479"/>
    <w:rsid w:val="00E33B72"/>
    <w:rsid w:val="00E33D1A"/>
    <w:rsid w:val="00E34485"/>
    <w:rsid w:val="00E34853"/>
    <w:rsid w:val="00E34880"/>
    <w:rsid w:val="00E34B59"/>
    <w:rsid w:val="00E352BF"/>
    <w:rsid w:val="00E3556E"/>
    <w:rsid w:val="00E3651A"/>
    <w:rsid w:val="00E36668"/>
    <w:rsid w:val="00E36CA5"/>
    <w:rsid w:val="00E37D7E"/>
    <w:rsid w:val="00E4065E"/>
    <w:rsid w:val="00E40904"/>
    <w:rsid w:val="00E40A53"/>
    <w:rsid w:val="00E41769"/>
    <w:rsid w:val="00E41A19"/>
    <w:rsid w:val="00E42D0F"/>
    <w:rsid w:val="00E438E8"/>
    <w:rsid w:val="00E439B9"/>
    <w:rsid w:val="00E4417F"/>
    <w:rsid w:val="00E44834"/>
    <w:rsid w:val="00E45413"/>
    <w:rsid w:val="00E4564F"/>
    <w:rsid w:val="00E464FB"/>
    <w:rsid w:val="00E46856"/>
    <w:rsid w:val="00E46CEE"/>
    <w:rsid w:val="00E473B5"/>
    <w:rsid w:val="00E473FE"/>
    <w:rsid w:val="00E5068E"/>
    <w:rsid w:val="00E50C5E"/>
    <w:rsid w:val="00E50EE9"/>
    <w:rsid w:val="00E50FEE"/>
    <w:rsid w:val="00E518F1"/>
    <w:rsid w:val="00E5208A"/>
    <w:rsid w:val="00E52827"/>
    <w:rsid w:val="00E529A1"/>
    <w:rsid w:val="00E53066"/>
    <w:rsid w:val="00E531B2"/>
    <w:rsid w:val="00E538A4"/>
    <w:rsid w:val="00E53DAD"/>
    <w:rsid w:val="00E54EB6"/>
    <w:rsid w:val="00E5517A"/>
    <w:rsid w:val="00E55AA2"/>
    <w:rsid w:val="00E56644"/>
    <w:rsid w:val="00E569FD"/>
    <w:rsid w:val="00E5715A"/>
    <w:rsid w:val="00E572BF"/>
    <w:rsid w:val="00E57724"/>
    <w:rsid w:val="00E579B0"/>
    <w:rsid w:val="00E57EF9"/>
    <w:rsid w:val="00E6047C"/>
    <w:rsid w:val="00E6089B"/>
    <w:rsid w:val="00E60B78"/>
    <w:rsid w:val="00E60CE9"/>
    <w:rsid w:val="00E61297"/>
    <w:rsid w:val="00E615AE"/>
    <w:rsid w:val="00E6196A"/>
    <w:rsid w:val="00E61D2C"/>
    <w:rsid w:val="00E62352"/>
    <w:rsid w:val="00E6240C"/>
    <w:rsid w:val="00E62948"/>
    <w:rsid w:val="00E6366A"/>
    <w:rsid w:val="00E639EA"/>
    <w:rsid w:val="00E6453A"/>
    <w:rsid w:val="00E64BDF"/>
    <w:rsid w:val="00E64E44"/>
    <w:rsid w:val="00E64FC0"/>
    <w:rsid w:val="00E65368"/>
    <w:rsid w:val="00E658C2"/>
    <w:rsid w:val="00E65B2E"/>
    <w:rsid w:val="00E65EC2"/>
    <w:rsid w:val="00E663A7"/>
    <w:rsid w:val="00E664C9"/>
    <w:rsid w:val="00E667DF"/>
    <w:rsid w:val="00E667E5"/>
    <w:rsid w:val="00E6700F"/>
    <w:rsid w:val="00E670CC"/>
    <w:rsid w:val="00E67469"/>
    <w:rsid w:val="00E67A8F"/>
    <w:rsid w:val="00E703A0"/>
    <w:rsid w:val="00E70CD7"/>
    <w:rsid w:val="00E70FFC"/>
    <w:rsid w:val="00E71280"/>
    <w:rsid w:val="00E7291F"/>
    <w:rsid w:val="00E72FA9"/>
    <w:rsid w:val="00E72FDE"/>
    <w:rsid w:val="00E732FA"/>
    <w:rsid w:val="00E73D1B"/>
    <w:rsid w:val="00E74858"/>
    <w:rsid w:val="00E74A01"/>
    <w:rsid w:val="00E74A49"/>
    <w:rsid w:val="00E75767"/>
    <w:rsid w:val="00E75895"/>
    <w:rsid w:val="00E75BAD"/>
    <w:rsid w:val="00E763E6"/>
    <w:rsid w:val="00E76587"/>
    <w:rsid w:val="00E76C6C"/>
    <w:rsid w:val="00E76FDE"/>
    <w:rsid w:val="00E7765B"/>
    <w:rsid w:val="00E802DE"/>
    <w:rsid w:val="00E80449"/>
    <w:rsid w:val="00E80700"/>
    <w:rsid w:val="00E8094E"/>
    <w:rsid w:val="00E80CBE"/>
    <w:rsid w:val="00E814DE"/>
    <w:rsid w:val="00E815CA"/>
    <w:rsid w:val="00E81892"/>
    <w:rsid w:val="00E8189F"/>
    <w:rsid w:val="00E81EE9"/>
    <w:rsid w:val="00E822E9"/>
    <w:rsid w:val="00E825B5"/>
    <w:rsid w:val="00E829DF"/>
    <w:rsid w:val="00E82AA4"/>
    <w:rsid w:val="00E82BA9"/>
    <w:rsid w:val="00E8301B"/>
    <w:rsid w:val="00E83972"/>
    <w:rsid w:val="00E83CEF"/>
    <w:rsid w:val="00E83E49"/>
    <w:rsid w:val="00E8478E"/>
    <w:rsid w:val="00E852DB"/>
    <w:rsid w:val="00E85306"/>
    <w:rsid w:val="00E857C5"/>
    <w:rsid w:val="00E8598E"/>
    <w:rsid w:val="00E85D80"/>
    <w:rsid w:val="00E861BF"/>
    <w:rsid w:val="00E869C1"/>
    <w:rsid w:val="00E8743D"/>
    <w:rsid w:val="00E875F9"/>
    <w:rsid w:val="00E87808"/>
    <w:rsid w:val="00E87CC9"/>
    <w:rsid w:val="00E87E20"/>
    <w:rsid w:val="00E90B9C"/>
    <w:rsid w:val="00E9133B"/>
    <w:rsid w:val="00E913BD"/>
    <w:rsid w:val="00E9140B"/>
    <w:rsid w:val="00E919F0"/>
    <w:rsid w:val="00E9239F"/>
    <w:rsid w:val="00E9318B"/>
    <w:rsid w:val="00E93504"/>
    <w:rsid w:val="00E939BF"/>
    <w:rsid w:val="00E93CDB"/>
    <w:rsid w:val="00E93DED"/>
    <w:rsid w:val="00E93EFF"/>
    <w:rsid w:val="00E94060"/>
    <w:rsid w:val="00E945D5"/>
    <w:rsid w:val="00E94AC6"/>
    <w:rsid w:val="00E94C18"/>
    <w:rsid w:val="00E956D1"/>
    <w:rsid w:val="00E96052"/>
    <w:rsid w:val="00E97697"/>
    <w:rsid w:val="00E97951"/>
    <w:rsid w:val="00EA0916"/>
    <w:rsid w:val="00EA1E67"/>
    <w:rsid w:val="00EA2BB0"/>
    <w:rsid w:val="00EA2D0E"/>
    <w:rsid w:val="00EA3092"/>
    <w:rsid w:val="00EA33C5"/>
    <w:rsid w:val="00EA3AA2"/>
    <w:rsid w:val="00EA44A6"/>
    <w:rsid w:val="00EA4784"/>
    <w:rsid w:val="00EA4EEE"/>
    <w:rsid w:val="00EA5886"/>
    <w:rsid w:val="00EA5957"/>
    <w:rsid w:val="00EA5A3A"/>
    <w:rsid w:val="00EA5B14"/>
    <w:rsid w:val="00EA6076"/>
    <w:rsid w:val="00EA6D7C"/>
    <w:rsid w:val="00EA72E9"/>
    <w:rsid w:val="00EA7C38"/>
    <w:rsid w:val="00EA7CEE"/>
    <w:rsid w:val="00EA7F83"/>
    <w:rsid w:val="00EB021E"/>
    <w:rsid w:val="00EB0CE5"/>
    <w:rsid w:val="00EB12E4"/>
    <w:rsid w:val="00EB1D6A"/>
    <w:rsid w:val="00EB22CA"/>
    <w:rsid w:val="00EB2CCE"/>
    <w:rsid w:val="00EB45CD"/>
    <w:rsid w:val="00EB4C42"/>
    <w:rsid w:val="00EB5B29"/>
    <w:rsid w:val="00EB6163"/>
    <w:rsid w:val="00EB61FD"/>
    <w:rsid w:val="00EB64C3"/>
    <w:rsid w:val="00EB6914"/>
    <w:rsid w:val="00EB6C85"/>
    <w:rsid w:val="00EB72EE"/>
    <w:rsid w:val="00EB7C93"/>
    <w:rsid w:val="00EC000C"/>
    <w:rsid w:val="00EC00F2"/>
    <w:rsid w:val="00EC03F0"/>
    <w:rsid w:val="00EC1084"/>
    <w:rsid w:val="00EC1653"/>
    <w:rsid w:val="00EC1DC0"/>
    <w:rsid w:val="00EC20F8"/>
    <w:rsid w:val="00EC2317"/>
    <w:rsid w:val="00EC263D"/>
    <w:rsid w:val="00EC2C36"/>
    <w:rsid w:val="00EC2DC3"/>
    <w:rsid w:val="00EC34B1"/>
    <w:rsid w:val="00EC34C8"/>
    <w:rsid w:val="00EC35FA"/>
    <w:rsid w:val="00EC36E5"/>
    <w:rsid w:val="00EC3B74"/>
    <w:rsid w:val="00EC3E10"/>
    <w:rsid w:val="00EC4B24"/>
    <w:rsid w:val="00EC4F91"/>
    <w:rsid w:val="00EC53DE"/>
    <w:rsid w:val="00EC5461"/>
    <w:rsid w:val="00EC55E4"/>
    <w:rsid w:val="00EC5FCC"/>
    <w:rsid w:val="00EC6235"/>
    <w:rsid w:val="00EC639C"/>
    <w:rsid w:val="00EC63ED"/>
    <w:rsid w:val="00EC69A5"/>
    <w:rsid w:val="00EC70D0"/>
    <w:rsid w:val="00EC7387"/>
    <w:rsid w:val="00EC74D1"/>
    <w:rsid w:val="00EC7A79"/>
    <w:rsid w:val="00EC7B2F"/>
    <w:rsid w:val="00EC7C9A"/>
    <w:rsid w:val="00ED099C"/>
    <w:rsid w:val="00ED104F"/>
    <w:rsid w:val="00ED1AE9"/>
    <w:rsid w:val="00ED1BEE"/>
    <w:rsid w:val="00ED22C7"/>
    <w:rsid w:val="00ED2471"/>
    <w:rsid w:val="00ED25F1"/>
    <w:rsid w:val="00ED2A29"/>
    <w:rsid w:val="00ED2D4B"/>
    <w:rsid w:val="00ED4BA9"/>
    <w:rsid w:val="00ED4D16"/>
    <w:rsid w:val="00ED53B5"/>
    <w:rsid w:val="00ED6C6D"/>
    <w:rsid w:val="00ED6D93"/>
    <w:rsid w:val="00ED7683"/>
    <w:rsid w:val="00ED773C"/>
    <w:rsid w:val="00EE0655"/>
    <w:rsid w:val="00EE0ADA"/>
    <w:rsid w:val="00EE0E07"/>
    <w:rsid w:val="00EE0F61"/>
    <w:rsid w:val="00EE13A6"/>
    <w:rsid w:val="00EE140E"/>
    <w:rsid w:val="00EE17CC"/>
    <w:rsid w:val="00EE2939"/>
    <w:rsid w:val="00EE3338"/>
    <w:rsid w:val="00EE37C4"/>
    <w:rsid w:val="00EE393B"/>
    <w:rsid w:val="00EE4740"/>
    <w:rsid w:val="00EE534B"/>
    <w:rsid w:val="00EE5907"/>
    <w:rsid w:val="00EE5C5E"/>
    <w:rsid w:val="00EE5CAF"/>
    <w:rsid w:val="00EE61B2"/>
    <w:rsid w:val="00EE63EE"/>
    <w:rsid w:val="00EE69AA"/>
    <w:rsid w:val="00EE6D7A"/>
    <w:rsid w:val="00EE78D3"/>
    <w:rsid w:val="00EE79E1"/>
    <w:rsid w:val="00EE7BB1"/>
    <w:rsid w:val="00EF0D5C"/>
    <w:rsid w:val="00EF130F"/>
    <w:rsid w:val="00EF1685"/>
    <w:rsid w:val="00EF1E8F"/>
    <w:rsid w:val="00EF254B"/>
    <w:rsid w:val="00EF2F65"/>
    <w:rsid w:val="00EF319A"/>
    <w:rsid w:val="00EF32EA"/>
    <w:rsid w:val="00EF33F6"/>
    <w:rsid w:val="00EF3449"/>
    <w:rsid w:val="00EF3A75"/>
    <w:rsid w:val="00EF3DB0"/>
    <w:rsid w:val="00EF3F43"/>
    <w:rsid w:val="00EF3F64"/>
    <w:rsid w:val="00EF4F2F"/>
    <w:rsid w:val="00EF5614"/>
    <w:rsid w:val="00EF6579"/>
    <w:rsid w:val="00EF67D7"/>
    <w:rsid w:val="00EF6DE4"/>
    <w:rsid w:val="00EF6F3D"/>
    <w:rsid w:val="00EF6F4A"/>
    <w:rsid w:val="00EF7113"/>
    <w:rsid w:val="00EF7923"/>
    <w:rsid w:val="00EF7D72"/>
    <w:rsid w:val="00F00B56"/>
    <w:rsid w:val="00F00B9A"/>
    <w:rsid w:val="00F018AD"/>
    <w:rsid w:val="00F0202B"/>
    <w:rsid w:val="00F021FC"/>
    <w:rsid w:val="00F02A88"/>
    <w:rsid w:val="00F02B1B"/>
    <w:rsid w:val="00F02C78"/>
    <w:rsid w:val="00F036F9"/>
    <w:rsid w:val="00F0412F"/>
    <w:rsid w:val="00F04172"/>
    <w:rsid w:val="00F0477D"/>
    <w:rsid w:val="00F05620"/>
    <w:rsid w:val="00F05903"/>
    <w:rsid w:val="00F0603D"/>
    <w:rsid w:val="00F068D5"/>
    <w:rsid w:val="00F06C08"/>
    <w:rsid w:val="00F06CDB"/>
    <w:rsid w:val="00F1016D"/>
    <w:rsid w:val="00F10869"/>
    <w:rsid w:val="00F10F26"/>
    <w:rsid w:val="00F11051"/>
    <w:rsid w:val="00F11AAE"/>
    <w:rsid w:val="00F11BCE"/>
    <w:rsid w:val="00F11DB6"/>
    <w:rsid w:val="00F11F62"/>
    <w:rsid w:val="00F12530"/>
    <w:rsid w:val="00F126B5"/>
    <w:rsid w:val="00F1293A"/>
    <w:rsid w:val="00F13553"/>
    <w:rsid w:val="00F13790"/>
    <w:rsid w:val="00F13AA5"/>
    <w:rsid w:val="00F13DF6"/>
    <w:rsid w:val="00F15008"/>
    <w:rsid w:val="00F15030"/>
    <w:rsid w:val="00F16339"/>
    <w:rsid w:val="00F16663"/>
    <w:rsid w:val="00F16C68"/>
    <w:rsid w:val="00F1703A"/>
    <w:rsid w:val="00F17073"/>
    <w:rsid w:val="00F1707E"/>
    <w:rsid w:val="00F1791E"/>
    <w:rsid w:val="00F201EC"/>
    <w:rsid w:val="00F206E1"/>
    <w:rsid w:val="00F20951"/>
    <w:rsid w:val="00F2097D"/>
    <w:rsid w:val="00F2126C"/>
    <w:rsid w:val="00F213F3"/>
    <w:rsid w:val="00F21533"/>
    <w:rsid w:val="00F21692"/>
    <w:rsid w:val="00F2179D"/>
    <w:rsid w:val="00F21AE3"/>
    <w:rsid w:val="00F21F8B"/>
    <w:rsid w:val="00F22C84"/>
    <w:rsid w:val="00F22E1D"/>
    <w:rsid w:val="00F2343C"/>
    <w:rsid w:val="00F236CD"/>
    <w:rsid w:val="00F24906"/>
    <w:rsid w:val="00F24E5D"/>
    <w:rsid w:val="00F25525"/>
    <w:rsid w:val="00F2555F"/>
    <w:rsid w:val="00F25700"/>
    <w:rsid w:val="00F25DBA"/>
    <w:rsid w:val="00F25E47"/>
    <w:rsid w:val="00F25F7A"/>
    <w:rsid w:val="00F263A0"/>
    <w:rsid w:val="00F26864"/>
    <w:rsid w:val="00F26CEF"/>
    <w:rsid w:val="00F26D82"/>
    <w:rsid w:val="00F27045"/>
    <w:rsid w:val="00F27F94"/>
    <w:rsid w:val="00F27FD2"/>
    <w:rsid w:val="00F30C6F"/>
    <w:rsid w:val="00F30D08"/>
    <w:rsid w:val="00F30F2E"/>
    <w:rsid w:val="00F3116D"/>
    <w:rsid w:val="00F311DE"/>
    <w:rsid w:val="00F3197E"/>
    <w:rsid w:val="00F31BF4"/>
    <w:rsid w:val="00F322CD"/>
    <w:rsid w:val="00F32456"/>
    <w:rsid w:val="00F329AF"/>
    <w:rsid w:val="00F33E77"/>
    <w:rsid w:val="00F34F75"/>
    <w:rsid w:val="00F351D7"/>
    <w:rsid w:val="00F35549"/>
    <w:rsid w:val="00F358E6"/>
    <w:rsid w:val="00F35BE5"/>
    <w:rsid w:val="00F35DC0"/>
    <w:rsid w:val="00F40380"/>
    <w:rsid w:val="00F4141F"/>
    <w:rsid w:val="00F41831"/>
    <w:rsid w:val="00F41947"/>
    <w:rsid w:val="00F420F1"/>
    <w:rsid w:val="00F437E8"/>
    <w:rsid w:val="00F43B41"/>
    <w:rsid w:val="00F43BE2"/>
    <w:rsid w:val="00F4478A"/>
    <w:rsid w:val="00F447BC"/>
    <w:rsid w:val="00F447D8"/>
    <w:rsid w:val="00F449F6"/>
    <w:rsid w:val="00F44F8B"/>
    <w:rsid w:val="00F4516E"/>
    <w:rsid w:val="00F45403"/>
    <w:rsid w:val="00F45E22"/>
    <w:rsid w:val="00F45E5D"/>
    <w:rsid w:val="00F4608D"/>
    <w:rsid w:val="00F4638D"/>
    <w:rsid w:val="00F46B5B"/>
    <w:rsid w:val="00F46EA2"/>
    <w:rsid w:val="00F46F06"/>
    <w:rsid w:val="00F47EE9"/>
    <w:rsid w:val="00F47FEE"/>
    <w:rsid w:val="00F50312"/>
    <w:rsid w:val="00F5072D"/>
    <w:rsid w:val="00F5079D"/>
    <w:rsid w:val="00F509A6"/>
    <w:rsid w:val="00F51283"/>
    <w:rsid w:val="00F5263F"/>
    <w:rsid w:val="00F5398F"/>
    <w:rsid w:val="00F53DEC"/>
    <w:rsid w:val="00F540DB"/>
    <w:rsid w:val="00F54750"/>
    <w:rsid w:val="00F54EE6"/>
    <w:rsid w:val="00F5526F"/>
    <w:rsid w:val="00F55402"/>
    <w:rsid w:val="00F5598B"/>
    <w:rsid w:val="00F55E3A"/>
    <w:rsid w:val="00F5624D"/>
    <w:rsid w:val="00F5676F"/>
    <w:rsid w:val="00F569F1"/>
    <w:rsid w:val="00F56A37"/>
    <w:rsid w:val="00F56B34"/>
    <w:rsid w:val="00F570E0"/>
    <w:rsid w:val="00F572F3"/>
    <w:rsid w:val="00F57EE4"/>
    <w:rsid w:val="00F60086"/>
    <w:rsid w:val="00F61356"/>
    <w:rsid w:val="00F61573"/>
    <w:rsid w:val="00F61F40"/>
    <w:rsid w:val="00F62DF8"/>
    <w:rsid w:val="00F62F31"/>
    <w:rsid w:val="00F6328C"/>
    <w:rsid w:val="00F63FCB"/>
    <w:rsid w:val="00F64847"/>
    <w:rsid w:val="00F64C31"/>
    <w:rsid w:val="00F65190"/>
    <w:rsid w:val="00F6591E"/>
    <w:rsid w:val="00F65B17"/>
    <w:rsid w:val="00F6645B"/>
    <w:rsid w:val="00F6723A"/>
    <w:rsid w:val="00F67495"/>
    <w:rsid w:val="00F67514"/>
    <w:rsid w:val="00F67755"/>
    <w:rsid w:val="00F67E9A"/>
    <w:rsid w:val="00F707D0"/>
    <w:rsid w:val="00F70BFC"/>
    <w:rsid w:val="00F70C6D"/>
    <w:rsid w:val="00F71670"/>
    <w:rsid w:val="00F71C21"/>
    <w:rsid w:val="00F7274A"/>
    <w:rsid w:val="00F72B15"/>
    <w:rsid w:val="00F72B67"/>
    <w:rsid w:val="00F731CF"/>
    <w:rsid w:val="00F73370"/>
    <w:rsid w:val="00F7360F"/>
    <w:rsid w:val="00F739C4"/>
    <w:rsid w:val="00F73D96"/>
    <w:rsid w:val="00F73E39"/>
    <w:rsid w:val="00F74065"/>
    <w:rsid w:val="00F7411C"/>
    <w:rsid w:val="00F743A0"/>
    <w:rsid w:val="00F74ACE"/>
    <w:rsid w:val="00F750C1"/>
    <w:rsid w:val="00F750C2"/>
    <w:rsid w:val="00F75F9A"/>
    <w:rsid w:val="00F77275"/>
    <w:rsid w:val="00F7776F"/>
    <w:rsid w:val="00F77986"/>
    <w:rsid w:val="00F80792"/>
    <w:rsid w:val="00F80B34"/>
    <w:rsid w:val="00F80E80"/>
    <w:rsid w:val="00F8106F"/>
    <w:rsid w:val="00F81588"/>
    <w:rsid w:val="00F8159F"/>
    <w:rsid w:val="00F82035"/>
    <w:rsid w:val="00F8250A"/>
    <w:rsid w:val="00F82778"/>
    <w:rsid w:val="00F83324"/>
    <w:rsid w:val="00F84445"/>
    <w:rsid w:val="00F84465"/>
    <w:rsid w:val="00F84B1C"/>
    <w:rsid w:val="00F8589F"/>
    <w:rsid w:val="00F85986"/>
    <w:rsid w:val="00F86DAE"/>
    <w:rsid w:val="00F87049"/>
    <w:rsid w:val="00F8727B"/>
    <w:rsid w:val="00F87A31"/>
    <w:rsid w:val="00F901AF"/>
    <w:rsid w:val="00F9082B"/>
    <w:rsid w:val="00F90E6B"/>
    <w:rsid w:val="00F912B2"/>
    <w:rsid w:val="00F9257E"/>
    <w:rsid w:val="00F92CF3"/>
    <w:rsid w:val="00F92F77"/>
    <w:rsid w:val="00F92FAB"/>
    <w:rsid w:val="00F94A7B"/>
    <w:rsid w:val="00F94AC6"/>
    <w:rsid w:val="00F94C2A"/>
    <w:rsid w:val="00F95DBA"/>
    <w:rsid w:val="00F95DDD"/>
    <w:rsid w:val="00F95F80"/>
    <w:rsid w:val="00F961EB"/>
    <w:rsid w:val="00F9621D"/>
    <w:rsid w:val="00F96366"/>
    <w:rsid w:val="00F966F4"/>
    <w:rsid w:val="00F96DF4"/>
    <w:rsid w:val="00F96F3B"/>
    <w:rsid w:val="00F9771F"/>
    <w:rsid w:val="00F97B68"/>
    <w:rsid w:val="00F97B93"/>
    <w:rsid w:val="00FA020D"/>
    <w:rsid w:val="00FA04B2"/>
    <w:rsid w:val="00FA0787"/>
    <w:rsid w:val="00FA07E9"/>
    <w:rsid w:val="00FA108F"/>
    <w:rsid w:val="00FA1968"/>
    <w:rsid w:val="00FA23BA"/>
    <w:rsid w:val="00FA2FE3"/>
    <w:rsid w:val="00FA3041"/>
    <w:rsid w:val="00FA3894"/>
    <w:rsid w:val="00FA43BF"/>
    <w:rsid w:val="00FA44FF"/>
    <w:rsid w:val="00FA4B0A"/>
    <w:rsid w:val="00FA4B55"/>
    <w:rsid w:val="00FA4EE8"/>
    <w:rsid w:val="00FA4F1C"/>
    <w:rsid w:val="00FA50FF"/>
    <w:rsid w:val="00FA5DEF"/>
    <w:rsid w:val="00FA605B"/>
    <w:rsid w:val="00FA60EB"/>
    <w:rsid w:val="00FA7358"/>
    <w:rsid w:val="00FA7952"/>
    <w:rsid w:val="00FA7BC2"/>
    <w:rsid w:val="00FA7E5C"/>
    <w:rsid w:val="00FA7ECF"/>
    <w:rsid w:val="00FA7F94"/>
    <w:rsid w:val="00FB0165"/>
    <w:rsid w:val="00FB0269"/>
    <w:rsid w:val="00FB0893"/>
    <w:rsid w:val="00FB0C9F"/>
    <w:rsid w:val="00FB0FBA"/>
    <w:rsid w:val="00FB1240"/>
    <w:rsid w:val="00FB12D8"/>
    <w:rsid w:val="00FB19CC"/>
    <w:rsid w:val="00FB1B37"/>
    <w:rsid w:val="00FB27E0"/>
    <w:rsid w:val="00FB28BE"/>
    <w:rsid w:val="00FB2F2B"/>
    <w:rsid w:val="00FB3402"/>
    <w:rsid w:val="00FB38B3"/>
    <w:rsid w:val="00FB3E72"/>
    <w:rsid w:val="00FB3F03"/>
    <w:rsid w:val="00FB4069"/>
    <w:rsid w:val="00FB4428"/>
    <w:rsid w:val="00FB4495"/>
    <w:rsid w:val="00FB4C29"/>
    <w:rsid w:val="00FB5397"/>
    <w:rsid w:val="00FB546C"/>
    <w:rsid w:val="00FB5636"/>
    <w:rsid w:val="00FB5810"/>
    <w:rsid w:val="00FB593C"/>
    <w:rsid w:val="00FB657F"/>
    <w:rsid w:val="00FB6B94"/>
    <w:rsid w:val="00FB6FD4"/>
    <w:rsid w:val="00FB7F56"/>
    <w:rsid w:val="00FC00C5"/>
    <w:rsid w:val="00FC0920"/>
    <w:rsid w:val="00FC0EAF"/>
    <w:rsid w:val="00FC1015"/>
    <w:rsid w:val="00FC10A5"/>
    <w:rsid w:val="00FC1C12"/>
    <w:rsid w:val="00FC2C80"/>
    <w:rsid w:val="00FC2FC7"/>
    <w:rsid w:val="00FC34E5"/>
    <w:rsid w:val="00FC38F3"/>
    <w:rsid w:val="00FC3E90"/>
    <w:rsid w:val="00FC41A0"/>
    <w:rsid w:val="00FC42A7"/>
    <w:rsid w:val="00FC49B5"/>
    <w:rsid w:val="00FC4F09"/>
    <w:rsid w:val="00FC52AD"/>
    <w:rsid w:val="00FC68C1"/>
    <w:rsid w:val="00FC6ACC"/>
    <w:rsid w:val="00FC724F"/>
    <w:rsid w:val="00FC7DE2"/>
    <w:rsid w:val="00FD0AD1"/>
    <w:rsid w:val="00FD0FC2"/>
    <w:rsid w:val="00FD136C"/>
    <w:rsid w:val="00FD1416"/>
    <w:rsid w:val="00FD18D0"/>
    <w:rsid w:val="00FD1D8D"/>
    <w:rsid w:val="00FD2030"/>
    <w:rsid w:val="00FD21DB"/>
    <w:rsid w:val="00FD2463"/>
    <w:rsid w:val="00FD2E48"/>
    <w:rsid w:val="00FD303D"/>
    <w:rsid w:val="00FD30FC"/>
    <w:rsid w:val="00FD3C3A"/>
    <w:rsid w:val="00FD4B39"/>
    <w:rsid w:val="00FD4E73"/>
    <w:rsid w:val="00FD554E"/>
    <w:rsid w:val="00FD632C"/>
    <w:rsid w:val="00FD72CC"/>
    <w:rsid w:val="00FD7405"/>
    <w:rsid w:val="00FE04BE"/>
    <w:rsid w:val="00FE14C8"/>
    <w:rsid w:val="00FE15A3"/>
    <w:rsid w:val="00FE179B"/>
    <w:rsid w:val="00FE17BD"/>
    <w:rsid w:val="00FE2235"/>
    <w:rsid w:val="00FE24DC"/>
    <w:rsid w:val="00FE2B56"/>
    <w:rsid w:val="00FE31D2"/>
    <w:rsid w:val="00FE388E"/>
    <w:rsid w:val="00FE40B1"/>
    <w:rsid w:val="00FE43D7"/>
    <w:rsid w:val="00FE5539"/>
    <w:rsid w:val="00FE5682"/>
    <w:rsid w:val="00FE579B"/>
    <w:rsid w:val="00FE6300"/>
    <w:rsid w:val="00FE6863"/>
    <w:rsid w:val="00FE6B42"/>
    <w:rsid w:val="00FE7443"/>
    <w:rsid w:val="00FE7534"/>
    <w:rsid w:val="00FE7A01"/>
    <w:rsid w:val="00FF0CAE"/>
    <w:rsid w:val="00FF1CE8"/>
    <w:rsid w:val="00FF27B6"/>
    <w:rsid w:val="00FF2AC7"/>
    <w:rsid w:val="00FF35E0"/>
    <w:rsid w:val="00FF361D"/>
    <w:rsid w:val="00FF3658"/>
    <w:rsid w:val="00FF45E6"/>
    <w:rsid w:val="00FF5578"/>
    <w:rsid w:val="00FF5FC3"/>
    <w:rsid w:val="00FF6277"/>
    <w:rsid w:val="00FF645E"/>
    <w:rsid w:val="00FF65F3"/>
    <w:rsid w:val="00FF676D"/>
    <w:rsid w:val="00FF77AE"/>
    <w:rsid w:val="012A4ED8"/>
    <w:rsid w:val="016B2CC1"/>
    <w:rsid w:val="01AA35E9"/>
    <w:rsid w:val="0298F862"/>
    <w:rsid w:val="0319F0EB"/>
    <w:rsid w:val="0333E56E"/>
    <w:rsid w:val="03A8885A"/>
    <w:rsid w:val="0458BD65"/>
    <w:rsid w:val="04AD214E"/>
    <w:rsid w:val="05847304"/>
    <w:rsid w:val="058C8E5B"/>
    <w:rsid w:val="05BB2D09"/>
    <w:rsid w:val="0601D35C"/>
    <w:rsid w:val="069F46D4"/>
    <w:rsid w:val="06A7EC6F"/>
    <w:rsid w:val="06F83EDA"/>
    <w:rsid w:val="077AAA38"/>
    <w:rsid w:val="08676204"/>
    <w:rsid w:val="08E68836"/>
    <w:rsid w:val="08FF2817"/>
    <w:rsid w:val="09A5DFE8"/>
    <w:rsid w:val="09A94421"/>
    <w:rsid w:val="09B32080"/>
    <w:rsid w:val="09B7B758"/>
    <w:rsid w:val="0A0107C1"/>
    <w:rsid w:val="0A0214CF"/>
    <w:rsid w:val="0AA66180"/>
    <w:rsid w:val="0AD94BDA"/>
    <w:rsid w:val="0B654578"/>
    <w:rsid w:val="0C900EDC"/>
    <w:rsid w:val="0CAB5A67"/>
    <w:rsid w:val="0D903594"/>
    <w:rsid w:val="0DCE3775"/>
    <w:rsid w:val="0DD06B71"/>
    <w:rsid w:val="0E9B7655"/>
    <w:rsid w:val="0EF8B628"/>
    <w:rsid w:val="0F1F47DF"/>
    <w:rsid w:val="0F34C7F0"/>
    <w:rsid w:val="0F910B43"/>
    <w:rsid w:val="0FEE1BF9"/>
    <w:rsid w:val="0FF474F9"/>
    <w:rsid w:val="10C432F4"/>
    <w:rsid w:val="1143AD55"/>
    <w:rsid w:val="1148E595"/>
    <w:rsid w:val="11695B6A"/>
    <w:rsid w:val="122E1D34"/>
    <w:rsid w:val="13AC1784"/>
    <w:rsid w:val="13BF4D42"/>
    <w:rsid w:val="13D7B455"/>
    <w:rsid w:val="153A3AC2"/>
    <w:rsid w:val="1593D3EF"/>
    <w:rsid w:val="17C87A17"/>
    <w:rsid w:val="1830B969"/>
    <w:rsid w:val="19AA9DB8"/>
    <w:rsid w:val="1B395240"/>
    <w:rsid w:val="1BC154AF"/>
    <w:rsid w:val="1CFC286B"/>
    <w:rsid w:val="1E10E3EB"/>
    <w:rsid w:val="1F1F9170"/>
    <w:rsid w:val="1FF4B7F8"/>
    <w:rsid w:val="20EA9194"/>
    <w:rsid w:val="222C9F1E"/>
    <w:rsid w:val="22A3E5D3"/>
    <w:rsid w:val="22AD86A9"/>
    <w:rsid w:val="24AA1B9C"/>
    <w:rsid w:val="24B9AE10"/>
    <w:rsid w:val="2531C38F"/>
    <w:rsid w:val="25DA1091"/>
    <w:rsid w:val="2719E578"/>
    <w:rsid w:val="27C9588A"/>
    <w:rsid w:val="27F2A3F7"/>
    <w:rsid w:val="287342E3"/>
    <w:rsid w:val="2888A020"/>
    <w:rsid w:val="29252ECC"/>
    <w:rsid w:val="292EB8B0"/>
    <w:rsid w:val="297FECF4"/>
    <w:rsid w:val="29FB7530"/>
    <w:rsid w:val="2A83D136"/>
    <w:rsid w:val="2A8FBB0A"/>
    <w:rsid w:val="2AD60A5A"/>
    <w:rsid w:val="2B0E7A6C"/>
    <w:rsid w:val="2BF90B5A"/>
    <w:rsid w:val="2C05F90F"/>
    <w:rsid w:val="2C194506"/>
    <w:rsid w:val="2C334783"/>
    <w:rsid w:val="2C404837"/>
    <w:rsid w:val="2C90ECF5"/>
    <w:rsid w:val="2D765979"/>
    <w:rsid w:val="2DB47145"/>
    <w:rsid w:val="2DD9875C"/>
    <w:rsid w:val="2E40A42C"/>
    <w:rsid w:val="2E646BBE"/>
    <w:rsid w:val="2F00219A"/>
    <w:rsid w:val="2F741BE4"/>
    <w:rsid w:val="302C05F4"/>
    <w:rsid w:val="3045F63A"/>
    <w:rsid w:val="30A345C7"/>
    <w:rsid w:val="310ED296"/>
    <w:rsid w:val="310EE4A0"/>
    <w:rsid w:val="31AEB0C8"/>
    <w:rsid w:val="31CC1264"/>
    <w:rsid w:val="32330FC6"/>
    <w:rsid w:val="32462FDD"/>
    <w:rsid w:val="32575FE1"/>
    <w:rsid w:val="32CACB9A"/>
    <w:rsid w:val="3322A268"/>
    <w:rsid w:val="337138C9"/>
    <w:rsid w:val="34C21772"/>
    <w:rsid w:val="35932E08"/>
    <w:rsid w:val="359F741E"/>
    <w:rsid w:val="36B6B927"/>
    <w:rsid w:val="37B6C70B"/>
    <w:rsid w:val="39768DFE"/>
    <w:rsid w:val="3993315B"/>
    <w:rsid w:val="39F03A7A"/>
    <w:rsid w:val="3AB7433C"/>
    <w:rsid w:val="3AD26CAB"/>
    <w:rsid w:val="3AD435C0"/>
    <w:rsid w:val="3ADC8EBF"/>
    <w:rsid w:val="3B3CB4A7"/>
    <w:rsid w:val="3B3E1649"/>
    <w:rsid w:val="3BD409BE"/>
    <w:rsid w:val="3DC34EBF"/>
    <w:rsid w:val="3DFDA33C"/>
    <w:rsid w:val="3F1F6930"/>
    <w:rsid w:val="3F743F56"/>
    <w:rsid w:val="40A8D59E"/>
    <w:rsid w:val="40BF6FB1"/>
    <w:rsid w:val="40DF2850"/>
    <w:rsid w:val="41610727"/>
    <w:rsid w:val="41BF016D"/>
    <w:rsid w:val="4215CC38"/>
    <w:rsid w:val="4227CF09"/>
    <w:rsid w:val="42499ADC"/>
    <w:rsid w:val="42AA7C1E"/>
    <w:rsid w:val="431B9640"/>
    <w:rsid w:val="431E4169"/>
    <w:rsid w:val="438949F3"/>
    <w:rsid w:val="43CFA05C"/>
    <w:rsid w:val="44164182"/>
    <w:rsid w:val="442EA0FC"/>
    <w:rsid w:val="445F12E0"/>
    <w:rsid w:val="451640E6"/>
    <w:rsid w:val="45354007"/>
    <w:rsid w:val="453D860F"/>
    <w:rsid w:val="45F3AD80"/>
    <w:rsid w:val="4635279F"/>
    <w:rsid w:val="4635A4E7"/>
    <w:rsid w:val="46439C8D"/>
    <w:rsid w:val="464AC7DC"/>
    <w:rsid w:val="46EB8758"/>
    <w:rsid w:val="470DB8AC"/>
    <w:rsid w:val="479637B3"/>
    <w:rsid w:val="47CB8E67"/>
    <w:rsid w:val="47D8C912"/>
    <w:rsid w:val="4826835C"/>
    <w:rsid w:val="4855B3CD"/>
    <w:rsid w:val="49326FC4"/>
    <w:rsid w:val="4949E81B"/>
    <w:rsid w:val="49624F1C"/>
    <w:rsid w:val="4967471C"/>
    <w:rsid w:val="49C29F4A"/>
    <w:rsid w:val="49E5EFA0"/>
    <w:rsid w:val="4B9FA123"/>
    <w:rsid w:val="4BAEA18E"/>
    <w:rsid w:val="4BD81A9C"/>
    <w:rsid w:val="4C52D374"/>
    <w:rsid w:val="4C9A44D8"/>
    <w:rsid w:val="4C9C8F3D"/>
    <w:rsid w:val="4CEDFC03"/>
    <w:rsid w:val="4DB6A05B"/>
    <w:rsid w:val="4DDB3E9B"/>
    <w:rsid w:val="4EA90482"/>
    <w:rsid w:val="4ED65B3A"/>
    <w:rsid w:val="4F3616A0"/>
    <w:rsid w:val="4F7387BC"/>
    <w:rsid w:val="50B13EBB"/>
    <w:rsid w:val="50C04D70"/>
    <w:rsid w:val="52CDC76D"/>
    <w:rsid w:val="54A12030"/>
    <w:rsid w:val="569F0A3A"/>
    <w:rsid w:val="57420196"/>
    <w:rsid w:val="576F028B"/>
    <w:rsid w:val="5818C7FB"/>
    <w:rsid w:val="58E3EF38"/>
    <w:rsid w:val="595559EA"/>
    <w:rsid w:val="5A024C33"/>
    <w:rsid w:val="5A840632"/>
    <w:rsid w:val="5AFBA1C8"/>
    <w:rsid w:val="5B13ED56"/>
    <w:rsid w:val="5B38238F"/>
    <w:rsid w:val="5C94BD1F"/>
    <w:rsid w:val="5D2AC536"/>
    <w:rsid w:val="5D75586B"/>
    <w:rsid w:val="5EDD6D73"/>
    <w:rsid w:val="5F07373B"/>
    <w:rsid w:val="5F214B3C"/>
    <w:rsid w:val="5F285B23"/>
    <w:rsid w:val="5F2BCAF3"/>
    <w:rsid w:val="5FBFB2EC"/>
    <w:rsid w:val="60CFA1C0"/>
    <w:rsid w:val="62182BBA"/>
    <w:rsid w:val="6250ED83"/>
    <w:rsid w:val="625B653C"/>
    <w:rsid w:val="625BF5E0"/>
    <w:rsid w:val="64351D36"/>
    <w:rsid w:val="6522A9A8"/>
    <w:rsid w:val="6549965F"/>
    <w:rsid w:val="6589EF6F"/>
    <w:rsid w:val="658C2956"/>
    <w:rsid w:val="65952F80"/>
    <w:rsid w:val="667B76F1"/>
    <w:rsid w:val="66A8E2F3"/>
    <w:rsid w:val="67B80048"/>
    <w:rsid w:val="68A73A54"/>
    <w:rsid w:val="69083A1C"/>
    <w:rsid w:val="6958F45C"/>
    <w:rsid w:val="6A2FB0A2"/>
    <w:rsid w:val="6A58D363"/>
    <w:rsid w:val="6B66375C"/>
    <w:rsid w:val="6B911990"/>
    <w:rsid w:val="6C40F5E4"/>
    <w:rsid w:val="6D6840E6"/>
    <w:rsid w:val="6DA246A9"/>
    <w:rsid w:val="6DDDF728"/>
    <w:rsid w:val="6E5B2AAD"/>
    <w:rsid w:val="6EB42FE0"/>
    <w:rsid w:val="6EFABBFC"/>
    <w:rsid w:val="6F3E4866"/>
    <w:rsid w:val="6F6F0B4E"/>
    <w:rsid w:val="6FBEEF3C"/>
    <w:rsid w:val="7013CE32"/>
    <w:rsid w:val="701D232E"/>
    <w:rsid w:val="701F240E"/>
    <w:rsid w:val="709ADA20"/>
    <w:rsid w:val="70A60FD1"/>
    <w:rsid w:val="70A825A3"/>
    <w:rsid w:val="71DCED4C"/>
    <w:rsid w:val="722BB2D5"/>
    <w:rsid w:val="72522D5E"/>
    <w:rsid w:val="726F4270"/>
    <w:rsid w:val="72EC8692"/>
    <w:rsid w:val="73894A8A"/>
    <w:rsid w:val="739DC29B"/>
    <w:rsid w:val="7428E040"/>
    <w:rsid w:val="74878420"/>
    <w:rsid w:val="755C3C9F"/>
    <w:rsid w:val="756448F2"/>
    <w:rsid w:val="76A321B9"/>
    <w:rsid w:val="774F862D"/>
    <w:rsid w:val="777F41FA"/>
    <w:rsid w:val="77E164DF"/>
    <w:rsid w:val="78EF0D7E"/>
    <w:rsid w:val="79118A1A"/>
    <w:rsid w:val="79533EE3"/>
    <w:rsid w:val="799409A3"/>
    <w:rsid w:val="7A5BEF0A"/>
    <w:rsid w:val="7AF3DFA4"/>
    <w:rsid w:val="7B40BD8C"/>
    <w:rsid w:val="7C1DE827"/>
    <w:rsid w:val="7D710F42"/>
    <w:rsid w:val="7E289B43"/>
    <w:rsid w:val="7F531262"/>
    <w:rsid w:val="7F53216F"/>
    <w:rsid w:val="7FF87E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6BB29"/>
  <w15:docId w15:val="{54F11FFE-9DB6-4420-85BA-48A85380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645B"/>
    <w:pPr>
      <w:widowControl w:val="0"/>
      <w:adjustRightInd w:val="0"/>
      <w:spacing w:line="360" w:lineRule="atLeast"/>
      <w:jc w:val="both"/>
      <w:textAlignment w:val="baseline"/>
    </w:pPr>
    <w:rPr>
      <w:rFonts w:ascii="Comic Sans MS" w:hAnsi="Comic Sans MS"/>
      <w:sz w:val="20"/>
      <w:szCs w:val="24"/>
    </w:rPr>
  </w:style>
  <w:style w:type="paragraph" w:styleId="Nadpis1">
    <w:name w:val="heading 1"/>
    <w:aliases w:val="Kapitola,V_Head1,Záhlaví 1,h1"/>
    <w:basedOn w:val="Normln"/>
    <w:next w:val="Normln"/>
    <w:link w:val="Nadpis1Char"/>
    <w:qFormat/>
    <w:rsid w:val="00DD6DC7"/>
    <w:pPr>
      <w:keepNext/>
      <w:numPr>
        <w:numId w:val="1"/>
      </w:numPr>
      <w:spacing w:after="120"/>
      <w:jc w:val="center"/>
      <w:outlineLvl w:val="0"/>
    </w:pPr>
    <w:rPr>
      <w:b/>
    </w:rPr>
  </w:style>
  <w:style w:type="paragraph" w:styleId="Nadpis2">
    <w:name w:val="heading 2"/>
    <w:aliases w:val="2,21,Podkapitola 1,Podkapitola 11,Podkapitola 12,Podkapitola 13,Podkapitola 14,Podkapitola 15,Podkapitola 111,Podkapitola 121,Podkapitola 131,Podkapitola 141,Podkapitola 16,Podkapitola 112,Podkapitola 122,Podkapitola 132,Podkapitola 142"/>
    <w:basedOn w:val="Normln"/>
    <w:next w:val="Normln"/>
    <w:link w:val="Nadpis2Char"/>
    <w:uiPriority w:val="99"/>
    <w:qFormat/>
    <w:rsid w:val="00DD6DC7"/>
    <w:pPr>
      <w:keepNext/>
      <w:spacing w:before="240" w:after="120"/>
      <w:jc w:val="center"/>
      <w:outlineLvl w:val="1"/>
    </w:pPr>
    <w:rPr>
      <w:b/>
      <w:szCs w:val="20"/>
      <w:u w:val="thick"/>
    </w:rPr>
  </w:style>
  <w:style w:type="paragraph" w:styleId="Nadpis3">
    <w:name w:val="heading 3"/>
    <w:aliases w:val="Odstavec,Podkapitola2,Podkapito,V_Head3,H3,Nadpis_3_úroveň,Záhlaví 3,V_Head31,V_Head32,ASAPHeading 3,Sub Paragraph,Podkapitola21,1.1.1,Podkapitola 2,Podkapitola 21,Podkapitola 22,Podkapitola 23,Podkapitola 24,Podkapitola 25,Podkapitola 211,h3"/>
    <w:basedOn w:val="Normln"/>
    <w:next w:val="Normln"/>
    <w:link w:val="Nadpis3Char"/>
    <w:qFormat/>
    <w:rsid w:val="00DD6DC7"/>
    <w:pPr>
      <w:keepNext/>
      <w:numPr>
        <w:ilvl w:val="2"/>
        <w:numId w:val="1"/>
      </w:numPr>
      <w:spacing w:before="120"/>
      <w:outlineLvl w:val="2"/>
    </w:pPr>
    <w:rPr>
      <w:szCs w:val="20"/>
    </w:rPr>
  </w:style>
  <w:style w:type="paragraph" w:styleId="Nadpis4">
    <w:name w:val="heading 4"/>
    <w:basedOn w:val="Normln"/>
    <w:next w:val="Normln"/>
    <w:link w:val="Nadpis4Char"/>
    <w:qFormat/>
    <w:rsid w:val="00DD6DC7"/>
    <w:pPr>
      <w:keepNext/>
      <w:numPr>
        <w:ilvl w:val="3"/>
        <w:numId w:val="1"/>
      </w:numPr>
      <w:outlineLvl w:val="3"/>
    </w:pPr>
    <w:rPr>
      <w:b/>
      <w:szCs w:val="20"/>
    </w:rPr>
  </w:style>
  <w:style w:type="paragraph" w:styleId="Nadpis5">
    <w:name w:val="heading 5"/>
    <w:basedOn w:val="Normln"/>
    <w:next w:val="Normln"/>
    <w:link w:val="Nadpis5Char"/>
    <w:qFormat/>
    <w:rsid w:val="00DD6DC7"/>
    <w:pPr>
      <w:keepNext/>
      <w:numPr>
        <w:ilvl w:val="4"/>
        <w:numId w:val="1"/>
      </w:numPr>
      <w:outlineLvl w:val="4"/>
    </w:pPr>
    <w:rPr>
      <w:b/>
      <w:szCs w:val="20"/>
    </w:rPr>
  </w:style>
  <w:style w:type="paragraph" w:styleId="Nadpis6">
    <w:name w:val="heading 6"/>
    <w:basedOn w:val="Normln"/>
    <w:next w:val="Normln"/>
    <w:link w:val="Nadpis6Char"/>
    <w:qFormat/>
    <w:rsid w:val="00DD6DC7"/>
    <w:pPr>
      <w:numPr>
        <w:ilvl w:val="5"/>
        <w:numId w:val="1"/>
      </w:numPr>
      <w:spacing w:before="240" w:after="60"/>
      <w:outlineLvl w:val="5"/>
    </w:pPr>
    <w:rPr>
      <w:rFonts w:ascii="Arial" w:hAnsi="Arial"/>
      <w:i/>
      <w:szCs w:val="20"/>
    </w:rPr>
  </w:style>
  <w:style w:type="paragraph" w:styleId="Nadpis7">
    <w:name w:val="heading 7"/>
    <w:basedOn w:val="Normln"/>
    <w:next w:val="Normln"/>
    <w:link w:val="Nadpis7Char"/>
    <w:qFormat/>
    <w:rsid w:val="00DD6DC7"/>
    <w:pPr>
      <w:numPr>
        <w:ilvl w:val="6"/>
        <w:numId w:val="1"/>
      </w:numPr>
      <w:spacing w:before="240" w:after="60"/>
      <w:outlineLvl w:val="6"/>
    </w:pPr>
    <w:rPr>
      <w:rFonts w:ascii="Arial" w:hAnsi="Arial"/>
      <w:szCs w:val="20"/>
    </w:rPr>
  </w:style>
  <w:style w:type="paragraph" w:styleId="Nadpis8">
    <w:name w:val="heading 8"/>
    <w:basedOn w:val="Normln"/>
    <w:next w:val="Normln"/>
    <w:link w:val="Nadpis8Char"/>
    <w:qFormat/>
    <w:rsid w:val="00DD6DC7"/>
    <w:pPr>
      <w:numPr>
        <w:ilvl w:val="7"/>
        <w:numId w:val="1"/>
      </w:numPr>
      <w:spacing w:before="240" w:after="60"/>
      <w:outlineLvl w:val="7"/>
    </w:pPr>
    <w:rPr>
      <w:rFonts w:ascii="Arial" w:hAnsi="Arial"/>
      <w:i/>
      <w:szCs w:val="20"/>
    </w:rPr>
  </w:style>
  <w:style w:type="paragraph" w:styleId="Nadpis9">
    <w:name w:val="heading 9"/>
    <w:basedOn w:val="Normln"/>
    <w:next w:val="Normln"/>
    <w:link w:val="Nadpis9Char"/>
    <w:qFormat/>
    <w:rsid w:val="00DD6DC7"/>
    <w:pPr>
      <w:numPr>
        <w:ilvl w:val="8"/>
        <w:numId w:val="1"/>
      </w:numPr>
      <w:spacing w:before="240" w:after="60"/>
      <w:outlineLvl w:val="8"/>
    </w:pPr>
    <w:rPr>
      <w:rFonts w:ascii="Arial" w:hAnsi="Arial"/>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V_Head1 Char,Záhlaví 1 Char,h1 Char"/>
    <w:basedOn w:val="Standardnpsmoodstavce"/>
    <w:link w:val="Nadpis1"/>
    <w:locked/>
    <w:rsid w:val="00252EE1"/>
    <w:rPr>
      <w:rFonts w:ascii="Comic Sans MS" w:hAnsi="Comic Sans MS"/>
      <w:b/>
      <w:sz w:val="20"/>
      <w:szCs w:val="24"/>
    </w:rPr>
  </w:style>
  <w:style w:type="character" w:customStyle="1" w:styleId="Nadpis2Char">
    <w:name w:val="Nadpis 2 Char"/>
    <w:aliases w:val="2 Char,21 Char,Podkapitola 1 Char,Podkapitola 11 Char,Podkapitola 12 Char,Podkapitola 13 Char,Podkapitola 14 Char,Podkapitola 15 Char,Podkapitola 111 Char,Podkapitola 121 Char,Podkapitola 131 Char,Podkapitola 141 Char,Podkapitola 16 Char"/>
    <w:basedOn w:val="Standardnpsmoodstavce"/>
    <w:link w:val="Nadpis2"/>
    <w:uiPriority w:val="99"/>
    <w:semiHidden/>
    <w:locked/>
    <w:rsid w:val="004A1A78"/>
    <w:rPr>
      <w:rFonts w:ascii="Cambria" w:hAnsi="Cambria" w:cs="Times New Roman"/>
      <w:b/>
      <w:bCs/>
      <w:i/>
      <w:iCs/>
      <w:sz w:val="28"/>
      <w:szCs w:val="28"/>
    </w:rPr>
  </w:style>
  <w:style w:type="character" w:customStyle="1" w:styleId="Heading3Char">
    <w:name w:val="Heading 3 Char"/>
    <w:aliases w:val="Odstavec Char,Podkapitola2 Char,Podkapito Char,V_Head3 Char,H3 Char,Nadpis_3_úroveň Char,Záhlaví 3 Char,V_Head31 Char,V_Head32 Char,ASAPHeading 3 Char,Sub Paragraph Char,Podkapitola21 Char,1.1.1 Char,Podkapitola 2 Char,Podkapitola 21 Char"/>
    <w:basedOn w:val="Standardnpsmoodstavce"/>
    <w:uiPriority w:val="9"/>
    <w:semiHidden/>
    <w:rsid w:val="003D6864"/>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locked/>
    <w:rsid w:val="004A1A78"/>
    <w:rPr>
      <w:rFonts w:ascii="Comic Sans MS" w:hAnsi="Comic Sans MS"/>
      <w:b/>
      <w:sz w:val="20"/>
      <w:szCs w:val="20"/>
    </w:rPr>
  </w:style>
  <w:style w:type="character" w:customStyle="1" w:styleId="Nadpis5Char">
    <w:name w:val="Nadpis 5 Char"/>
    <w:basedOn w:val="Standardnpsmoodstavce"/>
    <w:link w:val="Nadpis5"/>
    <w:locked/>
    <w:rsid w:val="004A1A78"/>
    <w:rPr>
      <w:rFonts w:ascii="Comic Sans MS" w:hAnsi="Comic Sans MS"/>
      <w:b/>
      <w:sz w:val="20"/>
      <w:szCs w:val="20"/>
    </w:rPr>
  </w:style>
  <w:style w:type="character" w:customStyle="1" w:styleId="Nadpis6Char">
    <w:name w:val="Nadpis 6 Char"/>
    <w:basedOn w:val="Standardnpsmoodstavce"/>
    <w:link w:val="Nadpis6"/>
    <w:locked/>
    <w:rsid w:val="004A1A78"/>
    <w:rPr>
      <w:rFonts w:ascii="Arial" w:hAnsi="Arial"/>
      <w:i/>
      <w:sz w:val="20"/>
      <w:szCs w:val="20"/>
    </w:rPr>
  </w:style>
  <w:style w:type="character" w:customStyle="1" w:styleId="Nadpis7Char">
    <w:name w:val="Nadpis 7 Char"/>
    <w:basedOn w:val="Standardnpsmoodstavce"/>
    <w:link w:val="Nadpis7"/>
    <w:locked/>
    <w:rsid w:val="004A1A78"/>
    <w:rPr>
      <w:rFonts w:ascii="Arial" w:hAnsi="Arial"/>
      <w:sz w:val="20"/>
      <w:szCs w:val="20"/>
    </w:rPr>
  </w:style>
  <w:style w:type="character" w:customStyle="1" w:styleId="Nadpis8Char">
    <w:name w:val="Nadpis 8 Char"/>
    <w:basedOn w:val="Standardnpsmoodstavce"/>
    <w:link w:val="Nadpis8"/>
    <w:locked/>
    <w:rsid w:val="004A1A78"/>
    <w:rPr>
      <w:rFonts w:ascii="Arial" w:hAnsi="Arial"/>
      <w:i/>
      <w:sz w:val="20"/>
      <w:szCs w:val="20"/>
    </w:rPr>
  </w:style>
  <w:style w:type="character" w:customStyle="1" w:styleId="Nadpis9Char">
    <w:name w:val="Nadpis 9 Char"/>
    <w:basedOn w:val="Standardnpsmoodstavce"/>
    <w:link w:val="Nadpis9"/>
    <w:locked/>
    <w:rsid w:val="004A1A78"/>
    <w:rPr>
      <w:rFonts w:ascii="Arial" w:hAnsi="Arial"/>
      <w:i/>
      <w:sz w:val="18"/>
      <w:szCs w:val="20"/>
    </w:rPr>
  </w:style>
  <w:style w:type="character" w:customStyle="1" w:styleId="Heading3Char4">
    <w:name w:val="Heading 3 Char4"/>
    <w:aliases w:val="Odstavec Char4,Podkapitola2 Char4,Podkapito Char4,V_Head3 Char4,H3 Char4,Nadpis_3_úroveň Char4,Záhlaví 3 Char4,V_Head31 Char4,V_Head32 Char4,ASAPHeading 3 Char4,Sub Paragraph Char4,Podkapitola21 Char4,1.1.1 Char4,Podkapitola 2 Char4"/>
    <w:basedOn w:val="Standardnpsmoodstavce"/>
    <w:uiPriority w:val="99"/>
    <w:semiHidden/>
    <w:locked/>
    <w:rsid w:val="00A76428"/>
    <w:rPr>
      <w:rFonts w:ascii="Cambria" w:hAnsi="Cambria" w:cs="Times New Roman"/>
      <w:b/>
      <w:bCs/>
      <w:sz w:val="26"/>
      <w:szCs w:val="26"/>
    </w:rPr>
  </w:style>
  <w:style w:type="paragraph" w:styleId="Textbubliny">
    <w:name w:val="Balloon Text"/>
    <w:basedOn w:val="Normln"/>
    <w:link w:val="TextbublinyChar"/>
    <w:uiPriority w:val="99"/>
    <w:semiHidden/>
    <w:rsid w:val="00DD6DC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A1A78"/>
    <w:rPr>
      <w:rFonts w:cs="Times New Roman"/>
      <w:sz w:val="2"/>
    </w:rPr>
  </w:style>
  <w:style w:type="character" w:customStyle="1" w:styleId="Heading3Char3">
    <w:name w:val="Heading 3 Char3"/>
    <w:aliases w:val="Odstavec Char3,Podkapitola2 Char3,Podkapito Char3,V_Head3 Char3,H3 Char3,Nadpis_3_úroveň Char3,Záhlaví 3 Char3,V_Head31 Char3,V_Head32 Char3,ASAPHeading 3 Char3,Sub Paragraph Char3,Podkapitola21 Char3,1.1.1 Char3,Podkapitola 2 Char3"/>
    <w:basedOn w:val="Standardnpsmoodstavce"/>
    <w:uiPriority w:val="99"/>
    <w:semiHidden/>
    <w:locked/>
    <w:rsid w:val="008B5B00"/>
    <w:rPr>
      <w:rFonts w:ascii="Cambria" w:hAnsi="Cambria" w:cs="Times New Roman"/>
      <w:b/>
      <w:bCs/>
      <w:sz w:val="26"/>
      <w:szCs w:val="26"/>
    </w:rPr>
  </w:style>
  <w:style w:type="character" w:customStyle="1" w:styleId="Heading3Char2">
    <w:name w:val="Heading 3 Char2"/>
    <w:aliases w:val="Odstavec Char2,Podkapitola2 Char2,Podkapito Char2,V_Head3 Char2,H3 Char2,Nadpis_3_úroveň Char2,Záhlaví 3 Char2,V_Head31 Char2,V_Head32 Char2,ASAPHeading 3 Char2,Sub Paragraph Char2,Podkapitola21 Char2,1.1.1 Char2,Podkapitola 2 Char2"/>
    <w:basedOn w:val="Standardnpsmoodstavce"/>
    <w:uiPriority w:val="99"/>
    <w:semiHidden/>
    <w:locked/>
    <w:rsid w:val="00F22C84"/>
    <w:rPr>
      <w:rFonts w:ascii="Cambria" w:hAnsi="Cambria" w:cs="Times New Roman"/>
      <w:b/>
      <w:bCs/>
      <w:sz w:val="26"/>
      <w:szCs w:val="26"/>
    </w:rPr>
  </w:style>
  <w:style w:type="character" w:customStyle="1" w:styleId="Nadpis3Char">
    <w:name w:val="Nadpis 3 Char"/>
    <w:aliases w:val="Odstavec Char1,Podkapitola2 Char1,Podkapito Char1,V_Head3 Char1,H3 Char1,Nadpis_3_úroveň Char1,Záhlaví 3 Char1,V_Head31 Char1,V_Head32 Char1,ASAPHeading 3 Char1,Sub Paragraph Char1,Podkapitola21 Char1,1.1.1 Char1,Podkapitola 2 Char1"/>
    <w:basedOn w:val="Standardnpsmoodstavce"/>
    <w:link w:val="Nadpis3"/>
    <w:locked/>
    <w:rsid w:val="004A1A78"/>
    <w:rPr>
      <w:rFonts w:ascii="Comic Sans MS" w:hAnsi="Comic Sans MS"/>
      <w:sz w:val="20"/>
      <w:szCs w:val="20"/>
    </w:rPr>
  </w:style>
  <w:style w:type="paragraph" w:styleId="Zkladntext">
    <w:name w:val="Body Text"/>
    <w:aliases w:val="subtitle2,body text,bod,b"/>
    <w:basedOn w:val="Normln"/>
    <w:link w:val="ZkladntextChar"/>
    <w:uiPriority w:val="99"/>
    <w:rsid w:val="00DD6DC7"/>
    <w:pPr>
      <w:spacing w:after="120"/>
    </w:pPr>
    <w:rPr>
      <w:szCs w:val="20"/>
    </w:rPr>
  </w:style>
  <w:style w:type="character" w:customStyle="1" w:styleId="ZkladntextChar">
    <w:name w:val="Základní text Char"/>
    <w:aliases w:val="subtitle2 Char,body text Char,bod Char,b Char"/>
    <w:basedOn w:val="Standardnpsmoodstavce"/>
    <w:link w:val="Zkladntext"/>
    <w:uiPriority w:val="99"/>
    <w:semiHidden/>
    <w:locked/>
    <w:rsid w:val="004A1A78"/>
    <w:rPr>
      <w:rFonts w:ascii="Comic Sans MS" w:hAnsi="Comic Sans MS" w:cs="Times New Roman"/>
      <w:sz w:val="24"/>
      <w:szCs w:val="24"/>
    </w:rPr>
  </w:style>
  <w:style w:type="paragraph" w:styleId="Nzev">
    <w:name w:val="Title"/>
    <w:basedOn w:val="Normln"/>
    <w:link w:val="NzevChar"/>
    <w:uiPriority w:val="99"/>
    <w:qFormat/>
    <w:rsid w:val="00DD6DC7"/>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4A1A78"/>
    <w:rPr>
      <w:rFonts w:ascii="Cambria" w:hAnsi="Cambria" w:cs="Times New Roman"/>
      <w:b/>
      <w:bCs/>
      <w:kern w:val="28"/>
      <w:sz w:val="32"/>
      <w:szCs w:val="32"/>
    </w:rPr>
  </w:style>
  <w:style w:type="paragraph" w:customStyle="1" w:styleId="Zkladntextsubtitle2bodytext">
    <w:name w:val="Základní text.subtitle2.body text"/>
    <w:basedOn w:val="Normln"/>
    <w:uiPriority w:val="99"/>
    <w:rsid w:val="00DD6DC7"/>
    <w:pPr>
      <w:spacing w:after="113"/>
    </w:pPr>
    <w:rPr>
      <w:rFonts w:ascii="Arial" w:hAnsi="Arial"/>
      <w:color w:val="000000"/>
      <w:szCs w:val="20"/>
    </w:rPr>
  </w:style>
  <w:style w:type="paragraph" w:styleId="Zhlav">
    <w:name w:val="header"/>
    <w:basedOn w:val="Normln"/>
    <w:link w:val="ZhlavChar"/>
    <w:uiPriority w:val="99"/>
    <w:rsid w:val="00DD6DC7"/>
    <w:pPr>
      <w:tabs>
        <w:tab w:val="center" w:pos="4536"/>
        <w:tab w:val="right" w:pos="9072"/>
      </w:tabs>
    </w:pPr>
    <w:rPr>
      <w:szCs w:val="20"/>
    </w:rPr>
  </w:style>
  <w:style w:type="character" w:customStyle="1" w:styleId="ZhlavChar">
    <w:name w:val="Záhlaví Char"/>
    <w:basedOn w:val="Standardnpsmoodstavce"/>
    <w:link w:val="Zhlav"/>
    <w:uiPriority w:val="99"/>
    <w:semiHidden/>
    <w:locked/>
    <w:rsid w:val="004A1A78"/>
    <w:rPr>
      <w:rFonts w:ascii="Comic Sans MS" w:hAnsi="Comic Sans MS" w:cs="Times New Roman"/>
      <w:sz w:val="24"/>
      <w:szCs w:val="24"/>
    </w:rPr>
  </w:style>
  <w:style w:type="character" w:styleId="slostrnky">
    <w:name w:val="page number"/>
    <w:basedOn w:val="Standardnpsmoodstavce"/>
    <w:uiPriority w:val="99"/>
    <w:rsid w:val="00DD6DC7"/>
    <w:rPr>
      <w:rFonts w:cs="Times New Roman"/>
    </w:rPr>
  </w:style>
  <w:style w:type="paragraph" w:styleId="Zpat">
    <w:name w:val="footer"/>
    <w:basedOn w:val="Normln"/>
    <w:link w:val="ZpatChar"/>
    <w:rsid w:val="00DD6DC7"/>
    <w:pPr>
      <w:tabs>
        <w:tab w:val="center" w:pos="4536"/>
        <w:tab w:val="right" w:pos="9072"/>
      </w:tabs>
    </w:pPr>
    <w:rPr>
      <w:szCs w:val="20"/>
    </w:rPr>
  </w:style>
  <w:style w:type="character" w:customStyle="1" w:styleId="ZpatChar">
    <w:name w:val="Zápatí Char"/>
    <w:basedOn w:val="Standardnpsmoodstavce"/>
    <w:link w:val="Zpat"/>
    <w:uiPriority w:val="99"/>
    <w:locked/>
    <w:rsid w:val="004A1A78"/>
    <w:rPr>
      <w:rFonts w:ascii="Comic Sans MS" w:hAnsi="Comic Sans MS" w:cs="Times New Roman"/>
      <w:sz w:val="24"/>
      <w:szCs w:val="24"/>
    </w:rPr>
  </w:style>
  <w:style w:type="paragraph" w:customStyle="1" w:styleId="Odsatevc2">
    <w:name w:val="Odsatevc  2"/>
    <w:basedOn w:val="Normln"/>
    <w:uiPriority w:val="99"/>
    <w:rsid w:val="00DD6DC7"/>
    <w:pPr>
      <w:ind w:left="851"/>
    </w:pPr>
    <w:rPr>
      <w:szCs w:val="20"/>
    </w:rPr>
  </w:style>
  <w:style w:type="paragraph" w:styleId="Zkladntextodsazen">
    <w:name w:val="Body Text Indent"/>
    <w:basedOn w:val="Normln"/>
    <w:link w:val="ZkladntextodsazenChar"/>
    <w:uiPriority w:val="99"/>
    <w:rsid w:val="00DD6DC7"/>
    <w:pPr>
      <w:spacing w:after="120"/>
      <w:ind w:left="283"/>
    </w:pPr>
    <w:rPr>
      <w:szCs w:val="20"/>
    </w:rPr>
  </w:style>
  <w:style w:type="character" w:customStyle="1" w:styleId="ZkladntextodsazenChar">
    <w:name w:val="Základní text odsazený Char"/>
    <w:basedOn w:val="Standardnpsmoodstavce"/>
    <w:link w:val="Zkladntextodsazen"/>
    <w:uiPriority w:val="99"/>
    <w:semiHidden/>
    <w:locked/>
    <w:rsid w:val="004A1A78"/>
    <w:rPr>
      <w:rFonts w:ascii="Comic Sans MS" w:hAnsi="Comic Sans MS" w:cs="Times New Roman"/>
      <w:sz w:val="24"/>
      <w:szCs w:val="24"/>
    </w:rPr>
  </w:style>
  <w:style w:type="paragraph" w:styleId="Seznamsodrkami3">
    <w:name w:val="List Bullet 3"/>
    <w:aliases w:val="lb3"/>
    <w:basedOn w:val="Normln"/>
    <w:autoRedefine/>
    <w:uiPriority w:val="99"/>
    <w:rsid w:val="00DD6DC7"/>
    <w:pPr>
      <w:ind w:left="849" w:hanging="283"/>
    </w:pPr>
    <w:rPr>
      <w:szCs w:val="20"/>
    </w:rPr>
  </w:style>
  <w:style w:type="paragraph" w:customStyle="1" w:styleId="clanek2">
    <w:name w:val="clanek2"/>
    <w:basedOn w:val="Normln"/>
    <w:next w:val="Normln"/>
    <w:uiPriority w:val="99"/>
    <w:rsid w:val="00DD6DC7"/>
    <w:pPr>
      <w:jc w:val="center"/>
    </w:pPr>
    <w:rPr>
      <w:sz w:val="28"/>
      <w:szCs w:val="20"/>
    </w:rPr>
  </w:style>
  <w:style w:type="paragraph" w:styleId="Pokraovnseznamu">
    <w:name w:val="List Continue"/>
    <w:basedOn w:val="Normln"/>
    <w:uiPriority w:val="99"/>
    <w:rsid w:val="00DD6DC7"/>
    <w:pPr>
      <w:spacing w:after="120"/>
      <w:ind w:left="283"/>
    </w:pPr>
    <w:rPr>
      <w:szCs w:val="20"/>
    </w:rPr>
  </w:style>
  <w:style w:type="paragraph" w:styleId="Seznam2">
    <w:name w:val="List 2"/>
    <w:basedOn w:val="Normln"/>
    <w:uiPriority w:val="99"/>
    <w:rsid w:val="00DD6DC7"/>
    <w:pPr>
      <w:ind w:left="566" w:hanging="283"/>
    </w:pPr>
    <w:rPr>
      <w:szCs w:val="20"/>
    </w:rPr>
  </w:style>
  <w:style w:type="paragraph" w:styleId="Seznam">
    <w:name w:val="List"/>
    <w:basedOn w:val="Normln"/>
    <w:uiPriority w:val="99"/>
    <w:rsid w:val="00DD6DC7"/>
    <w:pPr>
      <w:ind w:left="283" w:hanging="283"/>
    </w:pPr>
    <w:rPr>
      <w:szCs w:val="20"/>
    </w:rPr>
  </w:style>
  <w:style w:type="paragraph" w:styleId="Podnadpis">
    <w:name w:val="Subtitle"/>
    <w:basedOn w:val="Normln"/>
    <w:link w:val="PodnadpisChar"/>
    <w:uiPriority w:val="99"/>
    <w:qFormat/>
    <w:rsid w:val="00DD6DC7"/>
    <w:pPr>
      <w:spacing w:after="60"/>
      <w:jc w:val="center"/>
    </w:pPr>
    <w:rPr>
      <w:rFonts w:ascii="Arial" w:hAnsi="Arial"/>
      <w:szCs w:val="20"/>
    </w:rPr>
  </w:style>
  <w:style w:type="character" w:customStyle="1" w:styleId="PodnadpisChar">
    <w:name w:val="Podnadpis Char"/>
    <w:basedOn w:val="Standardnpsmoodstavce"/>
    <w:link w:val="Podnadpis"/>
    <w:uiPriority w:val="99"/>
    <w:locked/>
    <w:rsid w:val="004A1A78"/>
    <w:rPr>
      <w:rFonts w:ascii="Cambria" w:hAnsi="Cambria" w:cs="Times New Roman"/>
      <w:sz w:val="24"/>
      <w:szCs w:val="24"/>
    </w:rPr>
  </w:style>
  <w:style w:type="paragraph" w:styleId="Zkladntextodsazen2">
    <w:name w:val="Body Text Indent 2"/>
    <w:basedOn w:val="Normln"/>
    <w:link w:val="Zkladntextodsazen2Char"/>
    <w:uiPriority w:val="99"/>
    <w:rsid w:val="00DD6DC7"/>
    <w:pPr>
      <w:ind w:left="5670"/>
    </w:pPr>
    <w:rPr>
      <w:szCs w:val="20"/>
    </w:rPr>
  </w:style>
  <w:style w:type="character" w:customStyle="1" w:styleId="Zkladntextodsazen2Char">
    <w:name w:val="Základní text odsazený 2 Char"/>
    <w:basedOn w:val="Standardnpsmoodstavce"/>
    <w:link w:val="Zkladntextodsazen2"/>
    <w:uiPriority w:val="99"/>
    <w:semiHidden/>
    <w:locked/>
    <w:rsid w:val="004A1A78"/>
    <w:rPr>
      <w:rFonts w:ascii="Comic Sans MS" w:hAnsi="Comic Sans MS" w:cs="Times New Roman"/>
      <w:sz w:val="24"/>
      <w:szCs w:val="24"/>
    </w:rPr>
  </w:style>
  <w:style w:type="paragraph" w:styleId="Zkladntext2">
    <w:name w:val="Body Text 2"/>
    <w:basedOn w:val="Normln"/>
    <w:link w:val="Zkladntext2Char"/>
    <w:uiPriority w:val="99"/>
    <w:rsid w:val="00DD6DC7"/>
    <w:pPr>
      <w:spacing w:after="120"/>
    </w:pPr>
    <w:rPr>
      <w:szCs w:val="20"/>
    </w:rPr>
  </w:style>
  <w:style w:type="character" w:customStyle="1" w:styleId="Zkladntext2Char">
    <w:name w:val="Základní text 2 Char"/>
    <w:basedOn w:val="Standardnpsmoodstavce"/>
    <w:link w:val="Zkladntext2"/>
    <w:uiPriority w:val="99"/>
    <w:locked/>
    <w:rsid w:val="004A1A78"/>
    <w:rPr>
      <w:rFonts w:ascii="Comic Sans MS" w:hAnsi="Comic Sans MS" w:cs="Times New Roman"/>
      <w:sz w:val="24"/>
      <w:szCs w:val="24"/>
    </w:rPr>
  </w:style>
  <w:style w:type="paragraph" w:styleId="Pokraovnseznamu5">
    <w:name w:val="List Continue 5"/>
    <w:basedOn w:val="Normln"/>
    <w:uiPriority w:val="99"/>
    <w:rsid w:val="00DD6DC7"/>
    <w:pPr>
      <w:spacing w:after="120"/>
      <w:ind w:left="283"/>
    </w:pPr>
    <w:rPr>
      <w:szCs w:val="20"/>
    </w:rPr>
  </w:style>
  <w:style w:type="paragraph" w:styleId="Zkladntext3">
    <w:name w:val="Body Text 3"/>
    <w:basedOn w:val="Normln"/>
    <w:link w:val="Zkladntext3Char"/>
    <w:uiPriority w:val="99"/>
    <w:rsid w:val="00DD6DC7"/>
    <w:rPr>
      <w:szCs w:val="20"/>
    </w:rPr>
  </w:style>
  <w:style w:type="character" w:customStyle="1" w:styleId="Zkladntext3Char">
    <w:name w:val="Základní text 3 Char"/>
    <w:basedOn w:val="Standardnpsmoodstavce"/>
    <w:link w:val="Zkladntext3"/>
    <w:uiPriority w:val="99"/>
    <w:locked/>
    <w:rsid w:val="007A7A86"/>
    <w:rPr>
      <w:rFonts w:ascii="Comic Sans MS" w:hAnsi="Comic Sans MS" w:cs="Times New Roman"/>
      <w:sz w:val="22"/>
      <w:lang w:val="cs-CZ" w:eastAsia="cs-CZ" w:bidi="ar-SA"/>
    </w:rPr>
  </w:style>
  <w:style w:type="paragraph" w:styleId="Zkladntextodsazen3">
    <w:name w:val="Body Text Indent 3"/>
    <w:basedOn w:val="Normln"/>
    <w:link w:val="Zkladntextodsazen3Char"/>
    <w:uiPriority w:val="99"/>
    <w:rsid w:val="00DD6DC7"/>
    <w:pPr>
      <w:ind w:left="283" w:hanging="283"/>
    </w:pPr>
    <w:rPr>
      <w:szCs w:val="20"/>
    </w:rPr>
  </w:style>
  <w:style w:type="character" w:customStyle="1" w:styleId="Zkladntextodsazen3Char">
    <w:name w:val="Základní text odsazený 3 Char"/>
    <w:basedOn w:val="Standardnpsmoodstavce"/>
    <w:link w:val="Zkladntextodsazen3"/>
    <w:uiPriority w:val="99"/>
    <w:semiHidden/>
    <w:locked/>
    <w:rsid w:val="004A1A78"/>
    <w:rPr>
      <w:rFonts w:ascii="Comic Sans MS" w:hAnsi="Comic Sans MS" w:cs="Times New Roman"/>
      <w:sz w:val="16"/>
      <w:szCs w:val="16"/>
    </w:rPr>
  </w:style>
  <w:style w:type="paragraph" w:customStyle="1" w:styleId="BlockQuotation">
    <w:name w:val="Block Quotation"/>
    <w:basedOn w:val="Normln"/>
    <w:uiPriority w:val="99"/>
    <w:rsid w:val="00DD6DC7"/>
    <w:pPr>
      <w:tabs>
        <w:tab w:val="center" w:pos="-142"/>
        <w:tab w:val="left" w:pos="0"/>
      </w:tabs>
      <w:ind w:left="1418" w:right="113" w:hanging="567"/>
    </w:pPr>
    <w:rPr>
      <w:szCs w:val="20"/>
    </w:rPr>
  </w:style>
  <w:style w:type="paragraph" w:styleId="Textpoznpodarou">
    <w:name w:val="footnote text"/>
    <w:basedOn w:val="Normln"/>
    <w:link w:val="TextpoznpodarouChar"/>
    <w:uiPriority w:val="99"/>
    <w:semiHidden/>
    <w:rsid w:val="00DD6DC7"/>
    <w:rPr>
      <w:szCs w:val="20"/>
    </w:rPr>
  </w:style>
  <w:style w:type="character" w:customStyle="1" w:styleId="TextpoznpodarouChar">
    <w:name w:val="Text pozn. pod čarou Char"/>
    <w:basedOn w:val="Standardnpsmoodstavce"/>
    <w:link w:val="Textpoznpodarou"/>
    <w:uiPriority w:val="99"/>
    <w:semiHidden/>
    <w:locked/>
    <w:rsid w:val="004A1A78"/>
    <w:rPr>
      <w:rFonts w:ascii="Comic Sans MS" w:hAnsi="Comic Sans MS" w:cs="Times New Roman"/>
      <w:sz w:val="20"/>
      <w:szCs w:val="20"/>
    </w:rPr>
  </w:style>
  <w:style w:type="character" w:styleId="Znakapoznpodarou">
    <w:name w:val="footnote reference"/>
    <w:basedOn w:val="Standardnpsmoodstavce"/>
    <w:uiPriority w:val="99"/>
    <w:semiHidden/>
    <w:rsid w:val="00DD6DC7"/>
    <w:rPr>
      <w:rFonts w:cs="Times New Roman"/>
      <w:vertAlign w:val="superscript"/>
    </w:rPr>
  </w:style>
  <w:style w:type="paragraph" w:styleId="Hlavikaobsahu">
    <w:name w:val="toa heading"/>
    <w:basedOn w:val="Normln"/>
    <w:next w:val="Normln"/>
    <w:uiPriority w:val="99"/>
    <w:semiHidden/>
    <w:rsid w:val="00DD6DC7"/>
    <w:pPr>
      <w:tabs>
        <w:tab w:val="left" w:pos="9000"/>
        <w:tab w:val="right" w:pos="9360"/>
      </w:tabs>
      <w:suppressAutoHyphens/>
    </w:pPr>
    <w:rPr>
      <w:rFonts w:ascii="CG Times" w:hAnsi="CG Times"/>
      <w:szCs w:val="20"/>
      <w:lang w:val="en-US"/>
    </w:rPr>
  </w:style>
  <w:style w:type="character" w:styleId="Hypertextovodkaz">
    <w:name w:val="Hyperlink"/>
    <w:basedOn w:val="Standardnpsmoodstavce"/>
    <w:uiPriority w:val="99"/>
    <w:rsid w:val="00DD6DC7"/>
    <w:rPr>
      <w:rFonts w:cs="Times New Roman"/>
      <w:color w:val="0000FF"/>
      <w:u w:val="single"/>
    </w:rPr>
  </w:style>
  <w:style w:type="paragraph" w:customStyle="1" w:styleId="Nadpis2h2l2">
    <w:name w:val="Nadpis 2.h2.l2"/>
    <w:next w:val="Normln"/>
    <w:uiPriority w:val="99"/>
    <w:rsid w:val="00DD6DC7"/>
    <w:pPr>
      <w:keepLines/>
      <w:widowControl w:val="0"/>
      <w:tabs>
        <w:tab w:val="left" w:pos="1247"/>
      </w:tabs>
      <w:adjustRightInd w:val="0"/>
      <w:spacing w:before="240" w:line="240" w:lineRule="atLeast"/>
      <w:ind w:left="1247" w:hanging="1247"/>
      <w:jc w:val="both"/>
      <w:textAlignment w:val="baseline"/>
    </w:pPr>
    <w:rPr>
      <w:rFonts w:ascii="Arial" w:hAnsi="Arial"/>
      <w:sz w:val="20"/>
      <w:szCs w:val="20"/>
      <w:lang w:val="en-GB"/>
    </w:rPr>
  </w:style>
  <w:style w:type="paragraph" w:customStyle="1" w:styleId="numeriert">
    <w:name w:val="numeriert"/>
    <w:basedOn w:val="Normln"/>
    <w:uiPriority w:val="99"/>
    <w:rsid w:val="00DD6DC7"/>
    <w:pPr>
      <w:tabs>
        <w:tab w:val="left" w:pos="1644"/>
        <w:tab w:val="left" w:pos="1701"/>
        <w:tab w:val="left" w:pos="4820"/>
      </w:tabs>
      <w:spacing w:before="120" w:line="240" w:lineRule="atLeast"/>
      <w:ind w:left="1644" w:hanging="397"/>
    </w:pPr>
    <w:rPr>
      <w:rFonts w:ascii="Arial" w:hAnsi="Arial"/>
      <w:szCs w:val="20"/>
      <w:lang w:val="en-US"/>
    </w:rPr>
  </w:style>
  <w:style w:type="character" w:styleId="Siln">
    <w:name w:val="Strong"/>
    <w:basedOn w:val="Standardnpsmoodstavce"/>
    <w:uiPriority w:val="22"/>
    <w:qFormat/>
    <w:rsid w:val="00DD6DC7"/>
    <w:rPr>
      <w:rFonts w:cs="Times New Roman"/>
      <w:b/>
      <w:bCs/>
    </w:rPr>
  </w:style>
  <w:style w:type="character" w:styleId="Sledovanodkaz">
    <w:name w:val="FollowedHyperlink"/>
    <w:basedOn w:val="Standardnpsmoodstavce"/>
    <w:uiPriority w:val="99"/>
    <w:rsid w:val="00DD6DC7"/>
    <w:rPr>
      <w:rFonts w:cs="Times New Roman"/>
      <w:color w:val="800080"/>
      <w:u w:val="single"/>
    </w:rPr>
  </w:style>
  <w:style w:type="paragraph" w:customStyle="1" w:styleId="TitleBar">
    <w:name w:val="Title Bar"/>
    <w:basedOn w:val="Normln"/>
    <w:uiPriority w:val="99"/>
    <w:rsid w:val="00DD6DC7"/>
    <w:pPr>
      <w:keepNext/>
      <w:pageBreakBefore/>
      <w:shd w:val="solid" w:color="auto" w:fill="auto"/>
      <w:spacing w:before="840"/>
      <w:ind w:left="709" w:right="720" w:firstLine="1809"/>
    </w:pPr>
    <w:rPr>
      <w:rFonts w:ascii="Times New Roman" w:hAnsi="Times New Roman"/>
      <w:b/>
      <w:i/>
      <w:sz w:val="16"/>
      <w:szCs w:val="20"/>
    </w:rPr>
  </w:style>
  <w:style w:type="paragraph" w:customStyle="1" w:styleId="Smlouvaheading">
    <w:name w:val="Smlouva heading"/>
    <w:uiPriority w:val="99"/>
    <w:rsid w:val="00DD6DC7"/>
    <w:pPr>
      <w:widowControl w:val="0"/>
      <w:adjustRightInd w:val="0"/>
      <w:spacing w:line="240" w:lineRule="atLeast"/>
      <w:jc w:val="center"/>
      <w:textAlignment w:val="baseline"/>
    </w:pPr>
    <w:rPr>
      <w:b/>
      <w:sz w:val="20"/>
      <w:szCs w:val="20"/>
      <w:lang w:val="en-US" w:eastAsia="en-US"/>
    </w:rPr>
  </w:style>
  <w:style w:type="character" w:styleId="Odkaznakoment">
    <w:name w:val="annotation reference"/>
    <w:basedOn w:val="Standardnpsmoodstavce"/>
    <w:rsid w:val="00DD6DC7"/>
    <w:rPr>
      <w:rFonts w:cs="Times New Roman"/>
      <w:sz w:val="16"/>
      <w:szCs w:val="16"/>
    </w:rPr>
  </w:style>
  <w:style w:type="paragraph" w:styleId="Textkomente">
    <w:name w:val="annotation text"/>
    <w:basedOn w:val="Normln"/>
    <w:link w:val="TextkomenteChar"/>
    <w:rsid w:val="00DD6DC7"/>
    <w:rPr>
      <w:szCs w:val="20"/>
    </w:rPr>
  </w:style>
  <w:style w:type="character" w:customStyle="1" w:styleId="TextkomenteChar">
    <w:name w:val="Text komentáře Char"/>
    <w:basedOn w:val="Standardnpsmoodstavce"/>
    <w:link w:val="Textkomente"/>
    <w:locked/>
    <w:rsid w:val="004A1A78"/>
    <w:rPr>
      <w:rFonts w:ascii="Comic Sans MS" w:hAnsi="Comic Sans MS" w:cs="Times New Roman"/>
      <w:sz w:val="20"/>
      <w:szCs w:val="20"/>
    </w:rPr>
  </w:style>
  <w:style w:type="paragraph" w:styleId="Pedmtkomente">
    <w:name w:val="annotation subject"/>
    <w:basedOn w:val="Textkomente"/>
    <w:next w:val="Textkomente"/>
    <w:link w:val="PedmtkomenteChar"/>
    <w:uiPriority w:val="99"/>
    <w:semiHidden/>
    <w:rsid w:val="00DD6DC7"/>
    <w:rPr>
      <w:b/>
      <w:bCs/>
    </w:rPr>
  </w:style>
  <w:style w:type="character" w:customStyle="1" w:styleId="PedmtkomenteChar">
    <w:name w:val="Předmět komentáře Char"/>
    <w:basedOn w:val="TextkomenteChar"/>
    <w:link w:val="Pedmtkomente"/>
    <w:uiPriority w:val="99"/>
    <w:semiHidden/>
    <w:locked/>
    <w:rsid w:val="004A1A78"/>
    <w:rPr>
      <w:rFonts w:ascii="Comic Sans MS" w:hAnsi="Comic Sans MS" w:cs="Times New Roman"/>
      <w:b/>
      <w:bCs/>
      <w:sz w:val="20"/>
      <w:szCs w:val="20"/>
    </w:rPr>
  </w:style>
  <w:style w:type="paragraph" w:customStyle="1" w:styleId="odstavecpokraovac5">
    <w:name w:val="odstavecpokraovac5"/>
    <w:basedOn w:val="Normln"/>
    <w:uiPriority w:val="99"/>
    <w:rsid w:val="00DD6DC7"/>
    <w:pPr>
      <w:ind w:left="2835"/>
    </w:pPr>
    <w:rPr>
      <w:rFonts w:ascii="Arial" w:hAnsi="Arial" w:cs="Arial"/>
      <w:spacing w:val="-2"/>
      <w:szCs w:val="20"/>
    </w:rPr>
  </w:style>
  <w:style w:type="paragraph" w:customStyle="1" w:styleId="norm">
    <w:name w:val="norm"/>
    <w:basedOn w:val="Normln"/>
    <w:link w:val="normChar"/>
    <w:uiPriority w:val="99"/>
    <w:rsid w:val="000635B4"/>
    <w:pPr>
      <w:tabs>
        <w:tab w:val="left" w:pos="567"/>
        <w:tab w:val="left" w:pos="1134"/>
        <w:tab w:val="right" w:pos="9072"/>
        <w:tab w:val="right" w:pos="9356"/>
      </w:tabs>
      <w:spacing w:before="120" w:line="360" w:lineRule="exact"/>
    </w:pPr>
    <w:rPr>
      <w:rFonts w:ascii="Times New Roman" w:hAnsi="Times New Roman"/>
      <w:szCs w:val="20"/>
      <w:lang w:val="en-GB"/>
    </w:rPr>
  </w:style>
  <w:style w:type="character" w:customStyle="1" w:styleId="platne1">
    <w:name w:val="platne1"/>
    <w:basedOn w:val="Standardnpsmoodstavce"/>
    <w:uiPriority w:val="99"/>
    <w:rsid w:val="00DD6DC7"/>
    <w:rPr>
      <w:rFonts w:cs="Times New Roman"/>
    </w:rPr>
  </w:style>
  <w:style w:type="character" w:customStyle="1" w:styleId="normChar">
    <w:name w:val="norm Char"/>
    <w:basedOn w:val="Standardnpsmoodstavce"/>
    <w:link w:val="norm"/>
    <w:uiPriority w:val="99"/>
    <w:locked/>
    <w:rsid w:val="000635B4"/>
    <w:rPr>
      <w:rFonts w:cs="Times New Roman"/>
      <w:sz w:val="22"/>
      <w:lang w:val="en-GB" w:eastAsia="cs-CZ" w:bidi="ar-SA"/>
    </w:rPr>
  </w:style>
  <w:style w:type="table" w:styleId="Mkatabulky">
    <w:name w:val="Table Grid"/>
    <w:basedOn w:val="Normlntabulka"/>
    <w:uiPriority w:val="59"/>
    <w:rsid w:val="00C41840"/>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uiPriority w:val="99"/>
    <w:rsid w:val="007A7A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pitola1">
    <w:name w:val="Kapitola 1"/>
    <w:basedOn w:val="Nadpis1"/>
    <w:next w:val="Normln"/>
    <w:link w:val="Kapitola1Char"/>
    <w:qFormat/>
    <w:rsid w:val="007A7A86"/>
    <w:pPr>
      <w:numPr>
        <w:numId w:val="5"/>
      </w:numPr>
      <w:pBdr>
        <w:bottom w:val="single" w:sz="4" w:space="1" w:color="auto"/>
      </w:pBdr>
      <w:tabs>
        <w:tab w:val="clear" w:pos="360"/>
        <w:tab w:val="num" w:pos="284"/>
      </w:tabs>
      <w:spacing w:before="240" w:after="60"/>
      <w:jc w:val="left"/>
    </w:pPr>
    <w:rPr>
      <w:rFonts w:ascii="Times New Roman" w:hAnsi="Times New Roman"/>
      <w:bCs/>
      <w:smallCaps/>
      <w:kern w:val="32"/>
      <w:sz w:val="36"/>
      <w:szCs w:val="32"/>
    </w:rPr>
  </w:style>
  <w:style w:type="paragraph" w:customStyle="1" w:styleId="Kapitola2">
    <w:name w:val="Kapitola 2"/>
    <w:basedOn w:val="Nadpis2"/>
    <w:next w:val="Normln"/>
    <w:uiPriority w:val="99"/>
    <w:rsid w:val="007A7A86"/>
    <w:pPr>
      <w:numPr>
        <w:ilvl w:val="1"/>
      </w:numPr>
      <w:pBdr>
        <w:bottom w:val="single" w:sz="4" w:space="1" w:color="auto"/>
      </w:pBdr>
      <w:tabs>
        <w:tab w:val="num" w:pos="576"/>
      </w:tabs>
      <w:spacing w:after="60"/>
      <w:ind w:left="576" w:hanging="576"/>
      <w:jc w:val="left"/>
    </w:pPr>
    <w:rPr>
      <w:rFonts w:ascii="Times New Roman" w:hAnsi="Times New Roman"/>
      <w:bCs/>
      <w:i/>
      <w:iCs/>
      <w:smallCaps/>
      <w:sz w:val="32"/>
      <w:szCs w:val="28"/>
      <w:u w:val="none"/>
    </w:rPr>
  </w:style>
  <w:style w:type="paragraph" w:customStyle="1" w:styleId="Kapitola3">
    <w:name w:val="Kapitola 3"/>
    <w:basedOn w:val="Nadpis3"/>
    <w:uiPriority w:val="99"/>
    <w:rsid w:val="007A7A86"/>
    <w:pPr>
      <w:numPr>
        <w:numId w:val="0"/>
      </w:numPr>
      <w:tabs>
        <w:tab w:val="num" w:pos="720"/>
      </w:tabs>
      <w:spacing w:before="240" w:after="60"/>
      <w:ind w:left="720" w:hanging="720"/>
      <w:jc w:val="left"/>
    </w:pPr>
    <w:rPr>
      <w:rFonts w:ascii="Arial" w:hAnsi="Arial"/>
      <w:b/>
      <w:bCs/>
      <w:sz w:val="26"/>
      <w:szCs w:val="26"/>
    </w:rPr>
  </w:style>
  <w:style w:type="paragraph" w:styleId="Obsah1">
    <w:name w:val="toc 1"/>
    <w:basedOn w:val="Normln"/>
    <w:next w:val="Normln"/>
    <w:autoRedefine/>
    <w:uiPriority w:val="99"/>
    <w:semiHidden/>
    <w:rsid w:val="007A7A86"/>
    <w:rPr>
      <w:rFonts w:ascii="Times New Roman" w:hAnsi="Times New Roman"/>
      <w:sz w:val="24"/>
    </w:rPr>
  </w:style>
  <w:style w:type="paragraph" w:styleId="Obsah2">
    <w:name w:val="toc 2"/>
    <w:basedOn w:val="Normln"/>
    <w:next w:val="Normln"/>
    <w:autoRedefine/>
    <w:uiPriority w:val="99"/>
    <w:semiHidden/>
    <w:rsid w:val="007A7A86"/>
    <w:pPr>
      <w:ind w:left="240"/>
    </w:pPr>
    <w:rPr>
      <w:rFonts w:ascii="Times New Roman" w:hAnsi="Times New Roman"/>
      <w:sz w:val="24"/>
    </w:rPr>
  </w:style>
  <w:style w:type="paragraph" w:styleId="Obsah3">
    <w:name w:val="toc 3"/>
    <w:basedOn w:val="Normln"/>
    <w:next w:val="Normln"/>
    <w:autoRedefine/>
    <w:uiPriority w:val="99"/>
    <w:semiHidden/>
    <w:rsid w:val="007A7A86"/>
    <w:pPr>
      <w:ind w:left="480"/>
    </w:pPr>
    <w:rPr>
      <w:rFonts w:ascii="Times New Roman" w:hAnsi="Times New Roman"/>
      <w:sz w:val="24"/>
    </w:rPr>
  </w:style>
  <w:style w:type="table" w:customStyle="1" w:styleId="Mkatabulky2">
    <w:name w:val="Mřížka tabulky2"/>
    <w:uiPriority w:val="99"/>
    <w:rsid w:val="007A7A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ln"/>
    <w:uiPriority w:val="99"/>
    <w:rsid w:val="007A7A86"/>
    <w:pPr>
      <w:autoSpaceDE w:val="0"/>
      <w:autoSpaceDN w:val="0"/>
      <w:spacing w:before="120"/>
    </w:pPr>
    <w:rPr>
      <w:rFonts w:ascii="Times New Roman" w:hAnsi="Times New Roman"/>
      <w:sz w:val="24"/>
      <w:szCs w:val="20"/>
    </w:rPr>
  </w:style>
  <w:style w:type="paragraph" w:customStyle="1" w:styleId="dka">
    <w:name w:val="Řádka"/>
    <w:uiPriority w:val="99"/>
    <w:rsid w:val="007A7A86"/>
    <w:pPr>
      <w:widowControl w:val="0"/>
      <w:adjustRightInd w:val="0"/>
      <w:spacing w:line="360" w:lineRule="atLeast"/>
      <w:jc w:val="both"/>
      <w:textAlignment w:val="baseline"/>
    </w:pPr>
    <w:rPr>
      <w:rFonts w:ascii="TimesE" w:hAnsi="TimesE"/>
      <w:color w:val="000000"/>
      <w:sz w:val="24"/>
      <w:szCs w:val="20"/>
    </w:rPr>
  </w:style>
  <w:style w:type="paragraph" w:customStyle="1" w:styleId="StylDefaultTextZarovnatdobloku">
    <w:name w:val="Styl Default Text + Zarovnat do bloku"/>
    <w:basedOn w:val="DefaultText"/>
    <w:rsid w:val="007A7A86"/>
    <w:pPr>
      <w:numPr>
        <w:numId w:val="6"/>
      </w:numPr>
    </w:pPr>
  </w:style>
  <w:style w:type="paragraph" w:customStyle="1" w:styleId="Odstavecbezsla">
    <w:name w:val="Odstavec bez čísla"/>
    <w:basedOn w:val="Normln"/>
    <w:link w:val="OdstavecbezslaChar"/>
    <w:uiPriority w:val="99"/>
    <w:rsid w:val="007A7A86"/>
    <w:pPr>
      <w:spacing w:before="120"/>
      <w:ind w:firstLine="567"/>
      <w:outlineLvl w:val="5"/>
    </w:pPr>
    <w:rPr>
      <w:rFonts w:ascii="Times New Roman" w:hAnsi="Times New Roman"/>
      <w:color w:val="000000"/>
      <w:sz w:val="24"/>
      <w:szCs w:val="20"/>
    </w:rPr>
  </w:style>
  <w:style w:type="paragraph" w:customStyle="1" w:styleId="Upravenstyl">
    <w:name w:val="Upravený styl"/>
    <w:basedOn w:val="Nadpis2"/>
    <w:uiPriority w:val="99"/>
    <w:rsid w:val="007A7A86"/>
    <w:pPr>
      <w:numPr>
        <w:numId w:val="7"/>
      </w:numPr>
      <w:tabs>
        <w:tab w:val="left" w:pos="2835"/>
      </w:tabs>
      <w:spacing w:before="120" w:after="0"/>
      <w:jc w:val="left"/>
    </w:pPr>
    <w:rPr>
      <w:rFonts w:ascii="Times New Roman" w:hAnsi="Times New Roman"/>
      <w:b w:val="0"/>
      <w:sz w:val="30"/>
      <w:u w:val="none"/>
    </w:rPr>
  </w:style>
  <w:style w:type="paragraph" w:customStyle="1" w:styleId="upravenstyl2">
    <w:name w:val="upravený styl 2"/>
    <w:basedOn w:val="Nadpis2"/>
    <w:uiPriority w:val="99"/>
    <w:rsid w:val="007A7A86"/>
    <w:pPr>
      <w:numPr>
        <w:ilvl w:val="1"/>
        <w:numId w:val="7"/>
      </w:numPr>
      <w:tabs>
        <w:tab w:val="left" w:pos="2835"/>
      </w:tabs>
      <w:spacing w:before="120" w:after="0"/>
      <w:jc w:val="left"/>
    </w:pPr>
    <w:rPr>
      <w:rFonts w:ascii="Times New Roman" w:hAnsi="Times New Roman"/>
      <w:b w:val="0"/>
      <w:sz w:val="30"/>
      <w:u w:val="none"/>
    </w:rPr>
  </w:style>
  <w:style w:type="character" w:customStyle="1" w:styleId="OdstavecbezslaChar">
    <w:name w:val="Odstavec bez čísla Char"/>
    <w:basedOn w:val="Standardnpsmoodstavce"/>
    <w:link w:val="Odstavecbezsla"/>
    <w:uiPriority w:val="99"/>
    <w:locked/>
    <w:rsid w:val="007A7A86"/>
    <w:rPr>
      <w:rFonts w:cs="Times New Roman"/>
      <w:snapToGrid w:val="0"/>
      <w:color w:val="000000"/>
      <w:sz w:val="24"/>
      <w:lang w:val="cs-CZ" w:eastAsia="cs-CZ" w:bidi="ar-SA"/>
    </w:rPr>
  </w:style>
  <w:style w:type="paragraph" w:styleId="Rozloendokumentu">
    <w:name w:val="Document Map"/>
    <w:basedOn w:val="Normln"/>
    <w:link w:val="RozloendokumentuChar"/>
    <w:uiPriority w:val="99"/>
    <w:semiHidden/>
    <w:rsid w:val="000F440B"/>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4A1A78"/>
    <w:rPr>
      <w:rFonts w:cs="Times New Roman"/>
      <w:sz w:val="2"/>
    </w:rPr>
  </w:style>
  <w:style w:type="character" w:customStyle="1" w:styleId="Kapitola1Char">
    <w:name w:val="Kapitola 1 Char"/>
    <w:basedOn w:val="Standardnpsmoodstavce"/>
    <w:link w:val="Kapitola1"/>
    <w:locked/>
    <w:rsid w:val="009869AD"/>
    <w:rPr>
      <w:b/>
      <w:bCs/>
      <w:smallCaps/>
      <w:kern w:val="32"/>
      <w:sz w:val="36"/>
      <w:szCs w:val="32"/>
    </w:rPr>
  </w:style>
  <w:style w:type="paragraph" w:customStyle="1" w:styleId="Odstavecslovan">
    <w:name w:val="Odstavec číslovaný"/>
    <w:basedOn w:val="Odstavecbezsla"/>
    <w:link w:val="OdstavecslovanCharChar"/>
    <w:rsid w:val="00584F34"/>
    <w:pPr>
      <w:numPr>
        <w:numId w:val="8"/>
      </w:numPr>
    </w:pPr>
  </w:style>
  <w:style w:type="character" w:customStyle="1" w:styleId="OdstavecslovanCharChar">
    <w:name w:val="Odstavec číslovaný Char Char"/>
    <w:link w:val="Odstavecslovan"/>
    <w:locked/>
    <w:rsid w:val="00584F34"/>
    <w:rPr>
      <w:color w:val="000000"/>
      <w:sz w:val="24"/>
      <w:szCs w:val="20"/>
    </w:rPr>
  </w:style>
  <w:style w:type="paragraph" w:customStyle="1" w:styleId="Nadpis">
    <w:name w:val="Nadpis"/>
    <w:basedOn w:val="Normln"/>
    <w:rsid w:val="00FD30FC"/>
    <w:pPr>
      <w:keepNext/>
      <w:keepLines/>
      <w:numPr>
        <w:numId w:val="9"/>
      </w:numPr>
      <w:autoSpaceDE w:val="0"/>
      <w:autoSpaceDN w:val="0"/>
      <w:spacing w:before="480" w:after="240"/>
      <w:jc w:val="center"/>
    </w:pPr>
    <w:rPr>
      <w:rFonts w:ascii="Times New Roman" w:hAnsi="Times New Roman"/>
      <w:b/>
      <w:sz w:val="24"/>
      <w:szCs w:val="20"/>
    </w:rPr>
  </w:style>
  <w:style w:type="paragraph" w:customStyle="1" w:styleId="psmeno">
    <w:name w:val="písmeno"/>
    <w:basedOn w:val="Normln"/>
    <w:rsid w:val="00FD30FC"/>
    <w:pPr>
      <w:numPr>
        <w:numId w:val="10"/>
      </w:numPr>
      <w:spacing w:before="120"/>
    </w:pPr>
    <w:rPr>
      <w:rFonts w:ascii="Times New Roman" w:hAnsi="Times New Roman"/>
      <w:spacing w:val="6"/>
      <w:kern w:val="2"/>
      <w:sz w:val="24"/>
      <w:szCs w:val="20"/>
    </w:rPr>
  </w:style>
  <w:style w:type="paragraph" w:customStyle="1" w:styleId="SBSSmlouva">
    <w:name w:val="SBS Smlouva"/>
    <w:basedOn w:val="Normln"/>
    <w:uiPriority w:val="99"/>
    <w:rsid w:val="006620C3"/>
    <w:pPr>
      <w:numPr>
        <w:numId w:val="11"/>
      </w:numPr>
      <w:spacing w:before="120"/>
    </w:pPr>
    <w:rPr>
      <w:rFonts w:ascii="Arial" w:hAnsi="Arial"/>
    </w:rPr>
  </w:style>
  <w:style w:type="paragraph" w:customStyle="1" w:styleId="nadpis12">
    <w:name w:val="nadpis12"/>
    <w:basedOn w:val="Normln"/>
    <w:link w:val="nadpis12Char"/>
    <w:uiPriority w:val="99"/>
    <w:rsid w:val="002F5719"/>
    <w:rPr>
      <w:rFonts w:ascii="Arial" w:hAnsi="Arial"/>
      <w:sz w:val="18"/>
      <w:szCs w:val="20"/>
    </w:rPr>
  </w:style>
  <w:style w:type="character" w:customStyle="1" w:styleId="nadpis12Char">
    <w:name w:val="nadpis12 Char"/>
    <w:basedOn w:val="Standardnpsmoodstavce"/>
    <w:link w:val="nadpis12"/>
    <w:uiPriority w:val="99"/>
    <w:locked/>
    <w:rsid w:val="002F5719"/>
    <w:rPr>
      <w:rFonts w:ascii="Arial" w:hAnsi="Arial" w:cs="Times New Roman"/>
      <w:snapToGrid w:val="0"/>
      <w:sz w:val="18"/>
      <w:lang w:val="cs-CZ" w:eastAsia="cs-CZ" w:bidi="ar-SA"/>
    </w:rPr>
  </w:style>
  <w:style w:type="paragraph" w:customStyle="1" w:styleId="Nadpistabulky">
    <w:name w:val="Nadpis tabulky"/>
    <w:basedOn w:val="Normln"/>
    <w:uiPriority w:val="99"/>
    <w:rsid w:val="00E74858"/>
    <w:pPr>
      <w:suppressAutoHyphens/>
      <w:autoSpaceDE w:val="0"/>
      <w:spacing w:before="120"/>
      <w:ind w:left="15"/>
    </w:pPr>
    <w:rPr>
      <w:rFonts w:ascii="Times New Roman" w:hAnsi="Times New Roman"/>
      <w:b/>
      <w:sz w:val="32"/>
    </w:rPr>
  </w:style>
  <w:style w:type="paragraph" w:customStyle="1" w:styleId="Komentskryttext">
    <w:name w:val="Komentář (skrytý text)"/>
    <w:basedOn w:val="Normln"/>
    <w:next w:val="Normln"/>
    <w:uiPriority w:val="99"/>
    <w:rsid w:val="006F4A2F"/>
    <w:pPr>
      <w:suppressAutoHyphens/>
      <w:autoSpaceDE w:val="0"/>
    </w:pPr>
    <w:rPr>
      <w:rFonts w:ascii="Arial" w:hAnsi="Arial"/>
      <w:i/>
      <w:iCs/>
      <w:color w:val="339966"/>
      <w:szCs w:val="20"/>
      <w:shd w:val="clear" w:color="auto" w:fill="FFFFFF"/>
    </w:rPr>
  </w:style>
  <w:style w:type="paragraph" w:styleId="Titulek">
    <w:name w:val="caption"/>
    <w:basedOn w:val="Normln"/>
    <w:next w:val="Normln"/>
    <w:uiPriority w:val="99"/>
    <w:qFormat/>
    <w:rsid w:val="00AB40A6"/>
    <w:pPr>
      <w:suppressAutoHyphens/>
      <w:autoSpaceDE w:val="0"/>
    </w:pPr>
    <w:rPr>
      <w:rFonts w:ascii="Arial" w:hAnsi="Arial"/>
      <w:b/>
      <w:bCs/>
      <w:color w:val="000000"/>
      <w:szCs w:val="20"/>
      <w:shd w:val="clear" w:color="auto" w:fill="FFFFFF"/>
    </w:rPr>
  </w:style>
  <w:style w:type="paragraph" w:customStyle="1" w:styleId="font5">
    <w:name w:val="font5"/>
    <w:basedOn w:val="Normln"/>
    <w:uiPriority w:val="99"/>
    <w:rsid w:val="00812CB8"/>
    <w:pPr>
      <w:spacing w:before="100" w:beforeAutospacing="1" w:after="100" w:afterAutospacing="1"/>
    </w:pPr>
    <w:rPr>
      <w:rFonts w:ascii="Arial" w:hAnsi="Arial"/>
      <w:b/>
      <w:bCs/>
      <w:szCs w:val="20"/>
    </w:rPr>
  </w:style>
  <w:style w:type="paragraph" w:customStyle="1" w:styleId="font6">
    <w:name w:val="font6"/>
    <w:basedOn w:val="Normln"/>
    <w:uiPriority w:val="99"/>
    <w:rsid w:val="00812CB8"/>
    <w:pPr>
      <w:spacing w:before="100" w:beforeAutospacing="1" w:after="100" w:afterAutospacing="1"/>
    </w:pPr>
    <w:rPr>
      <w:rFonts w:ascii="Arial" w:hAnsi="Arial"/>
      <w:b/>
      <w:bCs/>
      <w:szCs w:val="20"/>
    </w:rPr>
  </w:style>
  <w:style w:type="paragraph" w:customStyle="1" w:styleId="font7">
    <w:name w:val="font7"/>
    <w:basedOn w:val="Normln"/>
    <w:uiPriority w:val="99"/>
    <w:rsid w:val="00812CB8"/>
    <w:pPr>
      <w:spacing w:before="100" w:beforeAutospacing="1" w:after="100" w:afterAutospacing="1"/>
    </w:pPr>
    <w:rPr>
      <w:rFonts w:ascii="Times New Roman" w:hAnsi="Times New Roman"/>
      <w:szCs w:val="22"/>
    </w:rPr>
  </w:style>
  <w:style w:type="paragraph" w:customStyle="1" w:styleId="font8">
    <w:name w:val="font8"/>
    <w:basedOn w:val="Normln"/>
    <w:uiPriority w:val="99"/>
    <w:rsid w:val="00812CB8"/>
    <w:pPr>
      <w:spacing w:before="100" w:beforeAutospacing="1" w:after="100" w:afterAutospacing="1"/>
    </w:pPr>
    <w:rPr>
      <w:rFonts w:ascii="Times New Roman" w:hAnsi="Times New Roman"/>
      <w:sz w:val="24"/>
    </w:rPr>
  </w:style>
  <w:style w:type="paragraph" w:customStyle="1" w:styleId="font9">
    <w:name w:val="font9"/>
    <w:basedOn w:val="Normln"/>
    <w:uiPriority w:val="99"/>
    <w:rsid w:val="00812CB8"/>
    <w:pPr>
      <w:spacing w:before="100" w:beforeAutospacing="1" w:after="100" w:afterAutospacing="1"/>
    </w:pPr>
    <w:rPr>
      <w:sz w:val="16"/>
      <w:szCs w:val="16"/>
    </w:rPr>
  </w:style>
  <w:style w:type="paragraph" w:customStyle="1" w:styleId="xl65">
    <w:name w:val="xl65"/>
    <w:basedOn w:val="Normln"/>
    <w:uiPriority w:val="99"/>
    <w:rsid w:val="00812CB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b/>
      <w:bCs/>
      <w:sz w:val="24"/>
    </w:rPr>
  </w:style>
  <w:style w:type="paragraph" w:customStyle="1" w:styleId="xl66">
    <w:name w:val="xl66"/>
    <w:basedOn w:val="Normln"/>
    <w:uiPriority w:val="99"/>
    <w:rsid w:val="00812C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sz w:val="24"/>
    </w:rPr>
  </w:style>
  <w:style w:type="paragraph" w:customStyle="1" w:styleId="xl67">
    <w:name w:val="xl67"/>
    <w:basedOn w:val="Normln"/>
    <w:uiPriority w:val="99"/>
    <w:rsid w:val="00812CB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b/>
      <w:bCs/>
      <w:sz w:val="24"/>
    </w:rPr>
  </w:style>
  <w:style w:type="paragraph" w:customStyle="1" w:styleId="xl68">
    <w:name w:val="xl68"/>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2"/>
    </w:rPr>
  </w:style>
  <w:style w:type="paragraph" w:customStyle="1" w:styleId="xl69">
    <w:name w:val="xl69"/>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2"/>
    </w:rPr>
  </w:style>
  <w:style w:type="paragraph" w:customStyle="1" w:styleId="xl70">
    <w:name w:val="xl70"/>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2"/>
    </w:rPr>
  </w:style>
  <w:style w:type="paragraph" w:customStyle="1" w:styleId="xl71">
    <w:name w:val="xl71"/>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2"/>
    </w:rPr>
  </w:style>
  <w:style w:type="paragraph" w:customStyle="1" w:styleId="xl72">
    <w:name w:val="xl72"/>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73">
    <w:name w:val="xl73"/>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74">
    <w:name w:val="xl74"/>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75">
    <w:name w:val="xl75"/>
    <w:basedOn w:val="Normln"/>
    <w:uiPriority w:val="99"/>
    <w:rsid w:val="00812C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sz w:val="24"/>
    </w:rPr>
  </w:style>
  <w:style w:type="paragraph" w:customStyle="1" w:styleId="xl76">
    <w:name w:val="xl76"/>
    <w:basedOn w:val="Normln"/>
    <w:uiPriority w:val="99"/>
    <w:rsid w:val="00812CB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b/>
      <w:bCs/>
      <w:sz w:val="24"/>
    </w:rPr>
  </w:style>
  <w:style w:type="paragraph" w:customStyle="1" w:styleId="xl77">
    <w:name w:val="xl77"/>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78">
    <w:name w:val="xl78"/>
    <w:basedOn w:val="Normln"/>
    <w:uiPriority w:val="99"/>
    <w:rsid w:val="00812C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2"/>
    </w:rPr>
  </w:style>
  <w:style w:type="paragraph" w:customStyle="1" w:styleId="xl79">
    <w:name w:val="xl79"/>
    <w:basedOn w:val="Normln"/>
    <w:uiPriority w:val="99"/>
    <w:rsid w:val="00812CB8"/>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b/>
      <w:bCs/>
      <w:sz w:val="24"/>
    </w:rPr>
  </w:style>
  <w:style w:type="paragraph" w:customStyle="1" w:styleId="xl80">
    <w:name w:val="xl80"/>
    <w:basedOn w:val="Normln"/>
    <w:uiPriority w:val="99"/>
    <w:rsid w:val="00812CB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b/>
      <w:bCs/>
      <w:sz w:val="24"/>
    </w:rPr>
  </w:style>
  <w:style w:type="character" w:customStyle="1" w:styleId="spiszn">
    <w:name w:val="spiszn"/>
    <w:basedOn w:val="Standardnpsmoodstavce"/>
    <w:uiPriority w:val="99"/>
    <w:rsid w:val="00A276A0"/>
    <w:rPr>
      <w:rFonts w:cs="Times New Roman"/>
    </w:rPr>
  </w:style>
  <w:style w:type="paragraph" w:styleId="Odstavecseseznamem">
    <w:name w:val="List Paragraph"/>
    <w:aliases w:val="Odsazený_1,Nad,Odstavec cíl se seznamem,Odstavec se seznamem5,Odstavec_muj,Odrážky,Odstavec se seznamem a odrážkou,1 úroveň Odstavec se seznamem,Základní styl odstavce,List Paragraph (Czech Tourism),Odrážkový seznam"/>
    <w:basedOn w:val="Normln"/>
    <w:link w:val="OdstavecseseznamemChar"/>
    <w:uiPriority w:val="34"/>
    <w:qFormat/>
    <w:rsid w:val="00761A30"/>
    <w:pPr>
      <w:ind w:left="720"/>
      <w:contextualSpacing/>
    </w:pPr>
  </w:style>
  <w:style w:type="paragraph" w:customStyle="1" w:styleId="PSodstavec">
    <w:name w:val="_PS_odstavec"/>
    <w:basedOn w:val="Normln"/>
    <w:rsid w:val="00E67469"/>
    <w:pPr>
      <w:spacing w:before="120"/>
    </w:pPr>
    <w:rPr>
      <w:rFonts w:ascii="Times New Roman" w:hAnsi="Times New Roman"/>
      <w:sz w:val="24"/>
      <w:szCs w:val="20"/>
    </w:rPr>
  </w:style>
  <w:style w:type="paragraph" w:styleId="Normlnweb">
    <w:name w:val="Normal (Web)"/>
    <w:basedOn w:val="Normln"/>
    <w:uiPriority w:val="99"/>
    <w:unhideWhenUsed/>
    <w:locked/>
    <w:rsid w:val="00196F29"/>
    <w:pPr>
      <w:spacing w:before="100" w:beforeAutospacing="1" w:after="100" w:afterAutospacing="1"/>
    </w:pPr>
    <w:rPr>
      <w:rFonts w:ascii="Times New Roman" w:hAnsi="Times New Roman"/>
      <w:sz w:val="24"/>
    </w:rPr>
  </w:style>
  <w:style w:type="paragraph" w:customStyle="1" w:styleId="Odstavec-slovan">
    <w:name w:val="Odstavec - číslovaný"/>
    <w:basedOn w:val="Normln"/>
    <w:uiPriority w:val="99"/>
    <w:rsid w:val="0066014A"/>
    <w:pPr>
      <w:numPr>
        <w:numId w:val="12"/>
      </w:numPr>
      <w:spacing w:before="60" w:after="20" w:line="276" w:lineRule="auto"/>
    </w:pPr>
    <w:rPr>
      <w:rFonts w:ascii="Calibri" w:hAnsi="Calibri"/>
    </w:rPr>
  </w:style>
  <w:style w:type="paragraph" w:styleId="Revize">
    <w:name w:val="Revision"/>
    <w:hidden/>
    <w:uiPriority w:val="99"/>
    <w:semiHidden/>
    <w:rsid w:val="00951E05"/>
    <w:pPr>
      <w:widowControl w:val="0"/>
      <w:adjustRightInd w:val="0"/>
      <w:spacing w:line="360" w:lineRule="atLeast"/>
      <w:jc w:val="both"/>
      <w:textAlignment w:val="baseline"/>
    </w:pPr>
    <w:rPr>
      <w:rFonts w:ascii="Comic Sans MS" w:hAnsi="Comic Sans MS"/>
      <w:sz w:val="20"/>
      <w:szCs w:val="24"/>
    </w:rPr>
  </w:style>
  <w:style w:type="paragraph" w:customStyle="1" w:styleId="lnek-slo">
    <w:name w:val="Článek - číslo"/>
    <w:uiPriority w:val="99"/>
    <w:rsid w:val="00CA42F0"/>
    <w:pPr>
      <w:keepNext/>
      <w:widowControl w:val="0"/>
      <w:adjustRightInd w:val="0"/>
      <w:spacing w:before="180" w:line="240" w:lineRule="atLeast"/>
      <w:jc w:val="center"/>
      <w:textAlignment w:val="baseline"/>
    </w:pPr>
    <w:rPr>
      <w:rFonts w:ascii="Cambria" w:hAnsi="Cambria"/>
      <w:b/>
      <w:sz w:val="24"/>
      <w:szCs w:val="24"/>
      <w:lang w:eastAsia="en-US"/>
    </w:rPr>
  </w:style>
  <w:style w:type="paragraph" w:customStyle="1" w:styleId="Bod-spsmenem">
    <w:name w:val="Bod - s písmenem"/>
    <w:basedOn w:val="Normln"/>
    <w:uiPriority w:val="99"/>
    <w:rsid w:val="00CA42F0"/>
    <w:pPr>
      <w:numPr>
        <w:numId w:val="13"/>
      </w:numPr>
      <w:spacing w:before="20" w:after="20" w:line="276" w:lineRule="auto"/>
    </w:pPr>
    <w:rPr>
      <w:rFonts w:ascii="Calibri" w:hAnsi="Calibri"/>
    </w:rPr>
  </w:style>
  <w:style w:type="paragraph" w:styleId="Bezmezer">
    <w:name w:val="No Spacing"/>
    <w:uiPriority w:val="1"/>
    <w:qFormat/>
    <w:rsid w:val="00D57AB3"/>
    <w:pPr>
      <w:widowControl w:val="0"/>
      <w:adjustRightInd w:val="0"/>
      <w:spacing w:line="360" w:lineRule="atLeast"/>
      <w:jc w:val="both"/>
      <w:textAlignment w:val="baseline"/>
    </w:pPr>
    <w:rPr>
      <w:rFonts w:ascii="Comic Sans MS" w:hAnsi="Comic Sans MS"/>
      <w:sz w:val="20"/>
      <w:szCs w:val="24"/>
    </w:rPr>
  </w:style>
  <w:style w:type="character" w:customStyle="1" w:styleId="OdstavecseseznamemChar">
    <w:name w:val="Odstavec se seznamem Char"/>
    <w:aliases w:val="Odsazený_1 Char,Nad Char,Odstavec cíl se seznamem Char,Odstavec se seznamem5 Char,Odstavec_muj Char,Odrážky Char,Odstavec se seznamem a odrážkou Char,1 úroveň Odstavec se seznamem Char,Základní styl odstavce Char"/>
    <w:link w:val="Odstavecseseznamem"/>
    <w:uiPriority w:val="34"/>
    <w:qFormat/>
    <w:locked/>
    <w:rsid w:val="00C22E5A"/>
    <w:rPr>
      <w:rFonts w:ascii="Comic Sans MS" w:hAnsi="Comic Sans MS"/>
      <w:szCs w:val="24"/>
    </w:rPr>
  </w:style>
  <w:style w:type="paragraph" w:customStyle="1" w:styleId="Styl">
    <w:name w:val="Styl"/>
    <w:rsid w:val="00291559"/>
    <w:pPr>
      <w:widowControl w:val="0"/>
      <w:suppressAutoHyphens/>
      <w:overflowPunct w:val="0"/>
      <w:autoSpaceDE w:val="0"/>
      <w:adjustRightInd w:val="0"/>
      <w:spacing w:line="360" w:lineRule="atLeast"/>
      <w:jc w:val="both"/>
      <w:textAlignment w:val="baseline"/>
    </w:pPr>
    <w:rPr>
      <w:sz w:val="20"/>
      <w:szCs w:val="20"/>
      <w:lang w:eastAsia="ar-SA"/>
    </w:rPr>
  </w:style>
  <w:style w:type="character" w:customStyle="1" w:styleId="Nevyeenzmnka1">
    <w:name w:val="Nevyřešená zmínka1"/>
    <w:basedOn w:val="Standardnpsmoodstavce"/>
    <w:uiPriority w:val="99"/>
    <w:semiHidden/>
    <w:unhideWhenUsed/>
    <w:rsid w:val="002E46C0"/>
    <w:rPr>
      <w:color w:val="605E5C"/>
      <w:shd w:val="clear" w:color="auto" w:fill="E1DFDD"/>
    </w:rPr>
  </w:style>
  <w:style w:type="character" w:styleId="Nevyeenzmnka">
    <w:name w:val="Unresolved Mention"/>
    <w:basedOn w:val="Standardnpsmoodstavce"/>
    <w:uiPriority w:val="99"/>
    <w:semiHidden/>
    <w:unhideWhenUsed/>
    <w:rsid w:val="006E0D6B"/>
    <w:rPr>
      <w:color w:val="605E5C"/>
      <w:shd w:val="clear" w:color="auto" w:fill="E1DFDD"/>
    </w:rPr>
  </w:style>
  <w:style w:type="paragraph" w:customStyle="1" w:styleId="OdstavecSmlouvy">
    <w:name w:val="OdstavecSmlouvy"/>
    <w:basedOn w:val="Normln"/>
    <w:rsid w:val="008522CB"/>
    <w:pPr>
      <w:keepLines/>
      <w:widowControl/>
      <w:tabs>
        <w:tab w:val="left" w:pos="426"/>
        <w:tab w:val="left" w:pos="1701"/>
      </w:tabs>
      <w:adjustRightInd/>
      <w:spacing w:after="120" w:line="240" w:lineRule="auto"/>
      <w:textAlignment w:val="auto"/>
    </w:pPr>
    <w:rPr>
      <w:rFonts w:ascii="Times New Roman" w:hAnsi="Times New Roman"/>
      <w:sz w:val="24"/>
      <w:szCs w:val="20"/>
    </w:rPr>
  </w:style>
  <w:style w:type="paragraph" w:styleId="Zkladntext-prvnodsazen">
    <w:name w:val="Body Text First Indent"/>
    <w:basedOn w:val="Zkladntext"/>
    <w:link w:val="Zkladntext-prvnodsazenChar"/>
    <w:uiPriority w:val="99"/>
    <w:semiHidden/>
    <w:unhideWhenUsed/>
    <w:locked/>
    <w:rsid w:val="008C0626"/>
    <w:pPr>
      <w:widowControl/>
      <w:adjustRightInd/>
      <w:spacing w:after="200" w:line="276" w:lineRule="auto"/>
      <w:ind w:firstLine="360"/>
      <w:jc w:val="left"/>
      <w:textAlignment w:val="auto"/>
    </w:pPr>
    <w:rPr>
      <w:rFonts w:asciiTheme="minorHAnsi" w:eastAsiaTheme="minorHAnsi" w:hAnsiTheme="minorHAnsi" w:cstheme="minorBidi"/>
      <w:sz w:val="22"/>
      <w:szCs w:val="22"/>
      <w:lang w:eastAsia="en-US"/>
    </w:rPr>
  </w:style>
  <w:style w:type="character" w:customStyle="1" w:styleId="Zkladntext-prvnodsazenChar">
    <w:name w:val="Základní text - první odsazený Char"/>
    <w:basedOn w:val="ZkladntextChar"/>
    <w:link w:val="Zkladntext-prvnodsazen"/>
    <w:uiPriority w:val="99"/>
    <w:semiHidden/>
    <w:rsid w:val="008C0626"/>
    <w:rPr>
      <w:rFonts w:asciiTheme="minorHAnsi" w:eastAsiaTheme="minorHAnsi" w:hAnsiTheme="minorHAnsi" w:cstheme="minorBidi"/>
      <w:sz w:val="24"/>
      <w:szCs w:val="24"/>
      <w:lang w:eastAsia="en-US"/>
    </w:rPr>
  </w:style>
  <w:style w:type="paragraph" w:customStyle="1" w:styleId="Zklad1">
    <w:name w:val="Základ 1"/>
    <w:basedOn w:val="Normln"/>
    <w:uiPriority w:val="99"/>
    <w:qFormat/>
    <w:rsid w:val="00F6591E"/>
    <w:pPr>
      <w:widowControl/>
      <w:numPr>
        <w:numId w:val="28"/>
      </w:numPr>
      <w:adjustRightInd/>
      <w:spacing w:before="240" w:after="120" w:line="240" w:lineRule="auto"/>
      <w:textAlignment w:val="auto"/>
    </w:pPr>
    <w:rPr>
      <w:rFonts w:ascii="Times New Roman" w:hAnsi="Times New Roman"/>
      <w:b/>
      <w:bCs/>
      <w:smallCaps/>
      <w:sz w:val="24"/>
    </w:rPr>
  </w:style>
  <w:style w:type="paragraph" w:customStyle="1" w:styleId="Zklad2">
    <w:name w:val="Základ 2"/>
    <w:basedOn w:val="Normln"/>
    <w:uiPriority w:val="99"/>
    <w:qFormat/>
    <w:rsid w:val="00F6591E"/>
    <w:pPr>
      <w:widowControl/>
      <w:numPr>
        <w:ilvl w:val="1"/>
        <w:numId w:val="28"/>
      </w:numPr>
      <w:tabs>
        <w:tab w:val="left" w:pos="993"/>
      </w:tabs>
      <w:adjustRightInd/>
      <w:spacing w:after="120" w:line="240" w:lineRule="auto"/>
      <w:textAlignment w:val="auto"/>
    </w:pPr>
    <w:rPr>
      <w:rFonts w:ascii="Times New Roman" w:hAnsi="Times New Roman"/>
      <w:bCs/>
      <w:sz w:val="24"/>
    </w:rPr>
  </w:style>
  <w:style w:type="paragraph" w:customStyle="1" w:styleId="Zklad3">
    <w:name w:val="Základ 3"/>
    <w:basedOn w:val="Normln"/>
    <w:qFormat/>
    <w:rsid w:val="00F6591E"/>
    <w:pPr>
      <w:widowControl/>
      <w:numPr>
        <w:ilvl w:val="2"/>
        <w:numId w:val="28"/>
      </w:numPr>
      <w:adjustRightInd/>
      <w:spacing w:after="120" w:line="240" w:lineRule="auto"/>
      <w:textAlignment w:val="auto"/>
    </w:pPr>
    <w:rPr>
      <w:rFonts w:asciiTheme="minorHAnsi" w:eastAsiaTheme="minorHAnsi" w:hAnsiTheme="minorHAnsi" w:cstheme="minorBidi"/>
      <w:bCs/>
      <w:sz w:val="24"/>
      <w:lang w:eastAsia="en-US"/>
    </w:rPr>
  </w:style>
  <w:style w:type="character" w:customStyle="1" w:styleId="ui-provider">
    <w:name w:val="ui-provider"/>
    <w:basedOn w:val="Standardnpsmoodstavce"/>
    <w:rsid w:val="009D7736"/>
  </w:style>
  <w:style w:type="paragraph" w:customStyle="1" w:styleId="11Texta">
    <w:name w:val="1.1 Text a)"/>
    <w:basedOn w:val="Normln"/>
    <w:qFormat/>
    <w:rsid w:val="005C713B"/>
    <w:pPr>
      <w:widowControl/>
      <w:numPr>
        <w:numId w:val="30"/>
      </w:numPr>
      <w:tabs>
        <w:tab w:val="left" w:pos="993"/>
      </w:tabs>
      <w:adjustRightInd/>
      <w:spacing w:after="160" w:line="256" w:lineRule="auto"/>
      <w:jc w:val="left"/>
      <w:textAlignment w:val="auto"/>
    </w:pPr>
    <w:rPr>
      <w:rFonts w:asciiTheme="minorHAnsi" w:eastAsiaTheme="minorHAnsi" w:hAnsiTheme="minorHAnsi" w:cstheme="minorBidi"/>
      <w:kern w:val="2"/>
      <w:sz w:val="22"/>
      <w:szCs w:val="22"/>
      <w:lang w:eastAsia="en-US"/>
      <w14:ligatures w14:val="standardContextual"/>
    </w:rPr>
  </w:style>
  <w:style w:type="paragraph" w:customStyle="1" w:styleId="11TextaI">
    <w:name w:val="1.1 Text a) I."/>
    <w:basedOn w:val="11Texta"/>
    <w:qFormat/>
    <w:rsid w:val="005C713B"/>
    <w:pPr>
      <w:numPr>
        <w:ilvl w:val="1"/>
      </w:numPr>
      <w:tabs>
        <w:tab w:val="clear" w:pos="993"/>
        <w:tab w:val="left" w:pos="1560"/>
        <w:tab w:val="left" w:pos="3969"/>
      </w:tabs>
    </w:pPr>
  </w:style>
  <w:style w:type="paragraph" w:customStyle="1" w:styleId="pf0">
    <w:name w:val="pf0"/>
    <w:basedOn w:val="Normln"/>
    <w:rsid w:val="00D553B1"/>
    <w:pPr>
      <w:widowControl/>
      <w:adjustRightInd/>
      <w:spacing w:before="100" w:beforeAutospacing="1" w:after="100" w:afterAutospacing="1" w:line="240" w:lineRule="auto"/>
      <w:jc w:val="left"/>
      <w:textAlignment w:val="auto"/>
    </w:pPr>
    <w:rPr>
      <w:rFonts w:ascii="Times New Roman" w:hAnsi="Times New Roman"/>
      <w:sz w:val="24"/>
    </w:rPr>
  </w:style>
  <w:style w:type="character" w:customStyle="1" w:styleId="cf01">
    <w:name w:val="cf01"/>
    <w:basedOn w:val="Standardnpsmoodstavce"/>
    <w:rsid w:val="00D553B1"/>
    <w:rPr>
      <w:rFonts w:ascii="Segoe UI" w:hAnsi="Segoe UI" w:cs="Segoe UI" w:hint="default"/>
      <w:sz w:val="18"/>
      <w:szCs w:val="18"/>
    </w:rPr>
  </w:style>
  <w:style w:type="paragraph" w:customStyle="1" w:styleId="paragraph">
    <w:name w:val="paragraph"/>
    <w:basedOn w:val="Normln"/>
    <w:rsid w:val="004277FB"/>
    <w:pPr>
      <w:widowControl/>
      <w:adjustRightInd/>
      <w:spacing w:before="100" w:beforeAutospacing="1" w:after="100" w:afterAutospacing="1" w:line="240" w:lineRule="auto"/>
      <w:jc w:val="left"/>
      <w:textAlignment w:val="auto"/>
    </w:pPr>
    <w:rPr>
      <w:rFonts w:ascii="Times New Roman" w:hAnsi="Times New Roman"/>
      <w:sz w:val="24"/>
    </w:rPr>
  </w:style>
  <w:style w:type="character" w:customStyle="1" w:styleId="normaltextrun">
    <w:name w:val="normaltextrun"/>
    <w:basedOn w:val="Standardnpsmoodstavce"/>
    <w:rsid w:val="004277FB"/>
  </w:style>
  <w:style w:type="character" w:customStyle="1" w:styleId="eop">
    <w:name w:val="eop"/>
    <w:basedOn w:val="Standardnpsmoodstavce"/>
    <w:rsid w:val="004277FB"/>
  </w:style>
  <w:style w:type="table" w:styleId="Tmavtabulkasmkou5zvraznn1">
    <w:name w:val="Grid Table 5 Dark Accent 1"/>
    <w:basedOn w:val="Normlntabulka"/>
    <w:uiPriority w:val="50"/>
    <w:rsid w:val="00C238D0"/>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2886">
      <w:bodyDiv w:val="1"/>
      <w:marLeft w:val="0"/>
      <w:marRight w:val="0"/>
      <w:marTop w:val="0"/>
      <w:marBottom w:val="0"/>
      <w:divBdr>
        <w:top w:val="none" w:sz="0" w:space="0" w:color="auto"/>
        <w:left w:val="none" w:sz="0" w:space="0" w:color="auto"/>
        <w:bottom w:val="none" w:sz="0" w:space="0" w:color="auto"/>
        <w:right w:val="none" w:sz="0" w:space="0" w:color="auto"/>
      </w:divBdr>
    </w:div>
    <w:div w:id="106971790">
      <w:bodyDiv w:val="1"/>
      <w:marLeft w:val="0"/>
      <w:marRight w:val="0"/>
      <w:marTop w:val="0"/>
      <w:marBottom w:val="0"/>
      <w:divBdr>
        <w:top w:val="none" w:sz="0" w:space="0" w:color="auto"/>
        <w:left w:val="none" w:sz="0" w:space="0" w:color="auto"/>
        <w:bottom w:val="none" w:sz="0" w:space="0" w:color="auto"/>
        <w:right w:val="none" w:sz="0" w:space="0" w:color="auto"/>
      </w:divBdr>
    </w:div>
    <w:div w:id="131753002">
      <w:bodyDiv w:val="1"/>
      <w:marLeft w:val="0"/>
      <w:marRight w:val="0"/>
      <w:marTop w:val="0"/>
      <w:marBottom w:val="0"/>
      <w:divBdr>
        <w:top w:val="none" w:sz="0" w:space="0" w:color="auto"/>
        <w:left w:val="none" w:sz="0" w:space="0" w:color="auto"/>
        <w:bottom w:val="none" w:sz="0" w:space="0" w:color="auto"/>
        <w:right w:val="none" w:sz="0" w:space="0" w:color="auto"/>
      </w:divBdr>
    </w:div>
    <w:div w:id="166554041">
      <w:bodyDiv w:val="1"/>
      <w:marLeft w:val="0"/>
      <w:marRight w:val="0"/>
      <w:marTop w:val="0"/>
      <w:marBottom w:val="0"/>
      <w:divBdr>
        <w:top w:val="none" w:sz="0" w:space="0" w:color="auto"/>
        <w:left w:val="none" w:sz="0" w:space="0" w:color="auto"/>
        <w:bottom w:val="none" w:sz="0" w:space="0" w:color="auto"/>
        <w:right w:val="none" w:sz="0" w:space="0" w:color="auto"/>
      </w:divBdr>
    </w:div>
    <w:div w:id="198711814">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95961336">
      <w:bodyDiv w:val="1"/>
      <w:marLeft w:val="0"/>
      <w:marRight w:val="0"/>
      <w:marTop w:val="0"/>
      <w:marBottom w:val="0"/>
      <w:divBdr>
        <w:top w:val="none" w:sz="0" w:space="0" w:color="auto"/>
        <w:left w:val="none" w:sz="0" w:space="0" w:color="auto"/>
        <w:bottom w:val="none" w:sz="0" w:space="0" w:color="auto"/>
        <w:right w:val="none" w:sz="0" w:space="0" w:color="auto"/>
      </w:divBdr>
    </w:div>
    <w:div w:id="311064157">
      <w:bodyDiv w:val="1"/>
      <w:marLeft w:val="0"/>
      <w:marRight w:val="0"/>
      <w:marTop w:val="0"/>
      <w:marBottom w:val="0"/>
      <w:divBdr>
        <w:top w:val="none" w:sz="0" w:space="0" w:color="auto"/>
        <w:left w:val="none" w:sz="0" w:space="0" w:color="auto"/>
        <w:bottom w:val="none" w:sz="0" w:space="0" w:color="auto"/>
        <w:right w:val="none" w:sz="0" w:space="0" w:color="auto"/>
      </w:divBdr>
    </w:div>
    <w:div w:id="332993936">
      <w:bodyDiv w:val="1"/>
      <w:marLeft w:val="0"/>
      <w:marRight w:val="0"/>
      <w:marTop w:val="0"/>
      <w:marBottom w:val="0"/>
      <w:divBdr>
        <w:top w:val="none" w:sz="0" w:space="0" w:color="auto"/>
        <w:left w:val="none" w:sz="0" w:space="0" w:color="auto"/>
        <w:bottom w:val="none" w:sz="0" w:space="0" w:color="auto"/>
        <w:right w:val="none" w:sz="0" w:space="0" w:color="auto"/>
      </w:divBdr>
    </w:div>
    <w:div w:id="346836475">
      <w:bodyDiv w:val="1"/>
      <w:marLeft w:val="0"/>
      <w:marRight w:val="0"/>
      <w:marTop w:val="0"/>
      <w:marBottom w:val="0"/>
      <w:divBdr>
        <w:top w:val="none" w:sz="0" w:space="0" w:color="auto"/>
        <w:left w:val="none" w:sz="0" w:space="0" w:color="auto"/>
        <w:bottom w:val="none" w:sz="0" w:space="0" w:color="auto"/>
        <w:right w:val="none" w:sz="0" w:space="0" w:color="auto"/>
      </w:divBdr>
    </w:div>
    <w:div w:id="369651021">
      <w:bodyDiv w:val="1"/>
      <w:marLeft w:val="0"/>
      <w:marRight w:val="0"/>
      <w:marTop w:val="0"/>
      <w:marBottom w:val="0"/>
      <w:divBdr>
        <w:top w:val="none" w:sz="0" w:space="0" w:color="auto"/>
        <w:left w:val="none" w:sz="0" w:space="0" w:color="auto"/>
        <w:bottom w:val="none" w:sz="0" w:space="0" w:color="auto"/>
        <w:right w:val="none" w:sz="0" w:space="0" w:color="auto"/>
      </w:divBdr>
    </w:div>
    <w:div w:id="377051463">
      <w:bodyDiv w:val="1"/>
      <w:marLeft w:val="0"/>
      <w:marRight w:val="0"/>
      <w:marTop w:val="0"/>
      <w:marBottom w:val="0"/>
      <w:divBdr>
        <w:top w:val="none" w:sz="0" w:space="0" w:color="auto"/>
        <w:left w:val="none" w:sz="0" w:space="0" w:color="auto"/>
        <w:bottom w:val="none" w:sz="0" w:space="0" w:color="auto"/>
        <w:right w:val="none" w:sz="0" w:space="0" w:color="auto"/>
      </w:divBdr>
    </w:div>
    <w:div w:id="381757408">
      <w:bodyDiv w:val="1"/>
      <w:marLeft w:val="0"/>
      <w:marRight w:val="0"/>
      <w:marTop w:val="0"/>
      <w:marBottom w:val="0"/>
      <w:divBdr>
        <w:top w:val="none" w:sz="0" w:space="0" w:color="auto"/>
        <w:left w:val="none" w:sz="0" w:space="0" w:color="auto"/>
        <w:bottom w:val="none" w:sz="0" w:space="0" w:color="auto"/>
        <w:right w:val="none" w:sz="0" w:space="0" w:color="auto"/>
      </w:divBdr>
    </w:div>
    <w:div w:id="496775976">
      <w:bodyDiv w:val="1"/>
      <w:marLeft w:val="0"/>
      <w:marRight w:val="0"/>
      <w:marTop w:val="0"/>
      <w:marBottom w:val="0"/>
      <w:divBdr>
        <w:top w:val="none" w:sz="0" w:space="0" w:color="auto"/>
        <w:left w:val="none" w:sz="0" w:space="0" w:color="auto"/>
        <w:bottom w:val="none" w:sz="0" w:space="0" w:color="auto"/>
        <w:right w:val="none" w:sz="0" w:space="0" w:color="auto"/>
      </w:divBdr>
      <w:divsChild>
        <w:div w:id="2016300622">
          <w:marLeft w:val="0"/>
          <w:marRight w:val="0"/>
          <w:marTop w:val="0"/>
          <w:marBottom w:val="0"/>
          <w:divBdr>
            <w:top w:val="none" w:sz="0" w:space="0" w:color="auto"/>
            <w:left w:val="none" w:sz="0" w:space="0" w:color="auto"/>
            <w:bottom w:val="none" w:sz="0" w:space="0" w:color="auto"/>
            <w:right w:val="none" w:sz="0" w:space="0" w:color="auto"/>
          </w:divBdr>
        </w:div>
      </w:divsChild>
    </w:div>
    <w:div w:id="533152322">
      <w:bodyDiv w:val="1"/>
      <w:marLeft w:val="0"/>
      <w:marRight w:val="0"/>
      <w:marTop w:val="0"/>
      <w:marBottom w:val="0"/>
      <w:divBdr>
        <w:top w:val="none" w:sz="0" w:space="0" w:color="auto"/>
        <w:left w:val="none" w:sz="0" w:space="0" w:color="auto"/>
        <w:bottom w:val="none" w:sz="0" w:space="0" w:color="auto"/>
        <w:right w:val="none" w:sz="0" w:space="0" w:color="auto"/>
      </w:divBdr>
    </w:div>
    <w:div w:id="533619836">
      <w:bodyDiv w:val="1"/>
      <w:marLeft w:val="0"/>
      <w:marRight w:val="0"/>
      <w:marTop w:val="0"/>
      <w:marBottom w:val="0"/>
      <w:divBdr>
        <w:top w:val="none" w:sz="0" w:space="0" w:color="auto"/>
        <w:left w:val="none" w:sz="0" w:space="0" w:color="auto"/>
        <w:bottom w:val="none" w:sz="0" w:space="0" w:color="auto"/>
        <w:right w:val="none" w:sz="0" w:space="0" w:color="auto"/>
      </w:divBdr>
    </w:div>
    <w:div w:id="575482398">
      <w:bodyDiv w:val="1"/>
      <w:marLeft w:val="0"/>
      <w:marRight w:val="0"/>
      <w:marTop w:val="0"/>
      <w:marBottom w:val="0"/>
      <w:divBdr>
        <w:top w:val="none" w:sz="0" w:space="0" w:color="auto"/>
        <w:left w:val="none" w:sz="0" w:space="0" w:color="auto"/>
        <w:bottom w:val="none" w:sz="0" w:space="0" w:color="auto"/>
        <w:right w:val="none" w:sz="0" w:space="0" w:color="auto"/>
      </w:divBdr>
      <w:divsChild>
        <w:div w:id="1891962174">
          <w:marLeft w:val="0"/>
          <w:marRight w:val="0"/>
          <w:marTop w:val="0"/>
          <w:marBottom w:val="0"/>
          <w:divBdr>
            <w:top w:val="none" w:sz="0" w:space="0" w:color="auto"/>
            <w:left w:val="none" w:sz="0" w:space="0" w:color="auto"/>
            <w:bottom w:val="none" w:sz="0" w:space="0" w:color="auto"/>
            <w:right w:val="none" w:sz="0" w:space="0" w:color="auto"/>
          </w:divBdr>
        </w:div>
      </w:divsChild>
    </w:div>
    <w:div w:id="604769487">
      <w:bodyDiv w:val="1"/>
      <w:marLeft w:val="0"/>
      <w:marRight w:val="0"/>
      <w:marTop w:val="0"/>
      <w:marBottom w:val="0"/>
      <w:divBdr>
        <w:top w:val="none" w:sz="0" w:space="0" w:color="auto"/>
        <w:left w:val="none" w:sz="0" w:space="0" w:color="auto"/>
        <w:bottom w:val="none" w:sz="0" w:space="0" w:color="auto"/>
        <w:right w:val="none" w:sz="0" w:space="0" w:color="auto"/>
      </w:divBdr>
      <w:divsChild>
        <w:div w:id="311712925">
          <w:marLeft w:val="0"/>
          <w:marRight w:val="0"/>
          <w:marTop w:val="0"/>
          <w:marBottom w:val="0"/>
          <w:divBdr>
            <w:top w:val="none" w:sz="0" w:space="0" w:color="auto"/>
            <w:left w:val="none" w:sz="0" w:space="0" w:color="auto"/>
            <w:bottom w:val="none" w:sz="0" w:space="0" w:color="auto"/>
            <w:right w:val="none" w:sz="0" w:space="0" w:color="auto"/>
          </w:divBdr>
        </w:div>
      </w:divsChild>
    </w:div>
    <w:div w:id="638149109">
      <w:bodyDiv w:val="1"/>
      <w:marLeft w:val="0"/>
      <w:marRight w:val="0"/>
      <w:marTop w:val="0"/>
      <w:marBottom w:val="0"/>
      <w:divBdr>
        <w:top w:val="none" w:sz="0" w:space="0" w:color="auto"/>
        <w:left w:val="none" w:sz="0" w:space="0" w:color="auto"/>
        <w:bottom w:val="none" w:sz="0" w:space="0" w:color="auto"/>
        <w:right w:val="none" w:sz="0" w:space="0" w:color="auto"/>
      </w:divBdr>
      <w:divsChild>
        <w:div w:id="384792353">
          <w:marLeft w:val="0"/>
          <w:marRight w:val="0"/>
          <w:marTop w:val="0"/>
          <w:marBottom w:val="0"/>
          <w:divBdr>
            <w:top w:val="none" w:sz="0" w:space="0" w:color="auto"/>
            <w:left w:val="none" w:sz="0" w:space="0" w:color="auto"/>
            <w:bottom w:val="none" w:sz="0" w:space="0" w:color="auto"/>
            <w:right w:val="none" w:sz="0" w:space="0" w:color="auto"/>
          </w:divBdr>
        </w:div>
        <w:div w:id="809713232">
          <w:marLeft w:val="0"/>
          <w:marRight w:val="0"/>
          <w:marTop w:val="0"/>
          <w:marBottom w:val="0"/>
          <w:divBdr>
            <w:top w:val="none" w:sz="0" w:space="0" w:color="auto"/>
            <w:left w:val="none" w:sz="0" w:space="0" w:color="auto"/>
            <w:bottom w:val="none" w:sz="0" w:space="0" w:color="auto"/>
            <w:right w:val="none" w:sz="0" w:space="0" w:color="auto"/>
          </w:divBdr>
        </w:div>
        <w:div w:id="1759447278">
          <w:marLeft w:val="0"/>
          <w:marRight w:val="0"/>
          <w:marTop w:val="0"/>
          <w:marBottom w:val="0"/>
          <w:divBdr>
            <w:top w:val="none" w:sz="0" w:space="0" w:color="auto"/>
            <w:left w:val="none" w:sz="0" w:space="0" w:color="auto"/>
            <w:bottom w:val="none" w:sz="0" w:space="0" w:color="auto"/>
            <w:right w:val="none" w:sz="0" w:space="0" w:color="auto"/>
          </w:divBdr>
        </w:div>
      </w:divsChild>
    </w:div>
    <w:div w:id="679815193">
      <w:bodyDiv w:val="1"/>
      <w:marLeft w:val="0"/>
      <w:marRight w:val="0"/>
      <w:marTop w:val="0"/>
      <w:marBottom w:val="0"/>
      <w:divBdr>
        <w:top w:val="none" w:sz="0" w:space="0" w:color="auto"/>
        <w:left w:val="none" w:sz="0" w:space="0" w:color="auto"/>
        <w:bottom w:val="none" w:sz="0" w:space="0" w:color="auto"/>
        <w:right w:val="none" w:sz="0" w:space="0" w:color="auto"/>
      </w:divBdr>
    </w:div>
    <w:div w:id="697004205">
      <w:marLeft w:val="0"/>
      <w:marRight w:val="0"/>
      <w:marTop w:val="0"/>
      <w:marBottom w:val="0"/>
      <w:divBdr>
        <w:top w:val="none" w:sz="0" w:space="0" w:color="auto"/>
        <w:left w:val="none" w:sz="0" w:space="0" w:color="auto"/>
        <w:bottom w:val="none" w:sz="0" w:space="0" w:color="auto"/>
        <w:right w:val="none" w:sz="0" w:space="0" w:color="auto"/>
      </w:divBdr>
    </w:div>
    <w:div w:id="697004206">
      <w:marLeft w:val="0"/>
      <w:marRight w:val="0"/>
      <w:marTop w:val="0"/>
      <w:marBottom w:val="0"/>
      <w:divBdr>
        <w:top w:val="none" w:sz="0" w:space="0" w:color="auto"/>
        <w:left w:val="none" w:sz="0" w:space="0" w:color="auto"/>
        <w:bottom w:val="none" w:sz="0" w:space="0" w:color="auto"/>
        <w:right w:val="none" w:sz="0" w:space="0" w:color="auto"/>
      </w:divBdr>
    </w:div>
    <w:div w:id="697004207">
      <w:marLeft w:val="0"/>
      <w:marRight w:val="0"/>
      <w:marTop w:val="0"/>
      <w:marBottom w:val="0"/>
      <w:divBdr>
        <w:top w:val="none" w:sz="0" w:space="0" w:color="auto"/>
        <w:left w:val="none" w:sz="0" w:space="0" w:color="auto"/>
        <w:bottom w:val="none" w:sz="0" w:space="0" w:color="auto"/>
        <w:right w:val="none" w:sz="0" w:space="0" w:color="auto"/>
      </w:divBdr>
    </w:div>
    <w:div w:id="697004208">
      <w:marLeft w:val="0"/>
      <w:marRight w:val="0"/>
      <w:marTop w:val="0"/>
      <w:marBottom w:val="0"/>
      <w:divBdr>
        <w:top w:val="none" w:sz="0" w:space="0" w:color="auto"/>
        <w:left w:val="none" w:sz="0" w:space="0" w:color="auto"/>
        <w:bottom w:val="none" w:sz="0" w:space="0" w:color="auto"/>
        <w:right w:val="none" w:sz="0" w:space="0" w:color="auto"/>
      </w:divBdr>
    </w:div>
    <w:div w:id="697004209">
      <w:marLeft w:val="0"/>
      <w:marRight w:val="0"/>
      <w:marTop w:val="0"/>
      <w:marBottom w:val="0"/>
      <w:divBdr>
        <w:top w:val="none" w:sz="0" w:space="0" w:color="auto"/>
        <w:left w:val="none" w:sz="0" w:space="0" w:color="auto"/>
        <w:bottom w:val="none" w:sz="0" w:space="0" w:color="auto"/>
        <w:right w:val="none" w:sz="0" w:space="0" w:color="auto"/>
      </w:divBdr>
    </w:div>
    <w:div w:id="697004211">
      <w:marLeft w:val="0"/>
      <w:marRight w:val="0"/>
      <w:marTop w:val="0"/>
      <w:marBottom w:val="0"/>
      <w:divBdr>
        <w:top w:val="none" w:sz="0" w:space="0" w:color="auto"/>
        <w:left w:val="none" w:sz="0" w:space="0" w:color="auto"/>
        <w:bottom w:val="none" w:sz="0" w:space="0" w:color="auto"/>
        <w:right w:val="none" w:sz="0" w:space="0" w:color="auto"/>
      </w:divBdr>
    </w:div>
    <w:div w:id="697004212">
      <w:marLeft w:val="0"/>
      <w:marRight w:val="0"/>
      <w:marTop w:val="0"/>
      <w:marBottom w:val="0"/>
      <w:divBdr>
        <w:top w:val="none" w:sz="0" w:space="0" w:color="auto"/>
        <w:left w:val="none" w:sz="0" w:space="0" w:color="auto"/>
        <w:bottom w:val="none" w:sz="0" w:space="0" w:color="auto"/>
        <w:right w:val="none" w:sz="0" w:space="0" w:color="auto"/>
      </w:divBdr>
    </w:div>
    <w:div w:id="697004213">
      <w:marLeft w:val="0"/>
      <w:marRight w:val="0"/>
      <w:marTop w:val="0"/>
      <w:marBottom w:val="0"/>
      <w:divBdr>
        <w:top w:val="none" w:sz="0" w:space="0" w:color="auto"/>
        <w:left w:val="none" w:sz="0" w:space="0" w:color="auto"/>
        <w:bottom w:val="none" w:sz="0" w:space="0" w:color="auto"/>
        <w:right w:val="none" w:sz="0" w:space="0" w:color="auto"/>
      </w:divBdr>
    </w:div>
    <w:div w:id="697004214">
      <w:marLeft w:val="0"/>
      <w:marRight w:val="0"/>
      <w:marTop w:val="0"/>
      <w:marBottom w:val="0"/>
      <w:divBdr>
        <w:top w:val="none" w:sz="0" w:space="0" w:color="auto"/>
        <w:left w:val="none" w:sz="0" w:space="0" w:color="auto"/>
        <w:bottom w:val="none" w:sz="0" w:space="0" w:color="auto"/>
        <w:right w:val="none" w:sz="0" w:space="0" w:color="auto"/>
      </w:divBdr>
    </w:div>
    <w:div w:id="697004216">
      <w:marLeft w:val="0"/>
      <w:marRight w:val="0"/>
      <w:marTop w:val="0"/>
      <w:marBottom w:val="0"/>
      <w:divBdr>
        <w:top w:val="none" w:sz="0" w:space="0" w:color="auto"/>
        <w:left w:val="none" w:sz="0" w:space="0" w:color="auto"/>
        <w:bottom w:val="none" w:sz="0" w:space="0" w:color="auto"/>
        <w:right w:val="none" w:sz="0" w:space="0" w:color="auto"/>
      </w:divBdr>
    </w:div>
    <w:div w:id="697004217">
      <w:marLeft w:val="0"/>
      <w:marRight w:val="0"/>
      <w:marTop w:val="0"/>
      <w:marBottom w:val="0"/>
      <w:divBdr>
        <w:top w:val="none" w:sz="0" w:space="0" w:color="auto"/>
        <w:left w:val="none" w:sz="0" w:space="0" w:color="auto"/>
        <w:bottom w:val="none" w:sz="0" w:space="0" w:color="auto"/>
        <w:right w:val="none" w:sz="0" w:space="0" w:color="auto"/>
      </w:divBdr>
    </w:div>
    <w:div w:id="697004218">
      <w:marLeft w:val="0"/>
      <w:marRight w:val="0"/>
      <w:marTop w:val="0"/>
      <w:marBottom w:val="0"/>
      <w:divBdr>
        <w:top w:val="none" w:sz="0" w:space="0" w:color="auto"/>
        <w:left w:val="none" w:sz="0" w:space="0" w:color="auto"/>
        <w:bottom w:val="none" w:sz="0" w:space="0" w:color="auto"/>
        <w:right w:val="none" w:sz="0" w:space="0" w:color="auto"/>
      </w:divBdr>
    </w:div>
    <w:div w:id="697004219">
      <w:marLeft w:val="0"/>
      <w:marRight w:val="0"/>
      <w:marTop w:val="0"/>
      <w:marBottom w:val="0"/>
      <w:divBdr>
        <w:top w:val="none" w:sz="0" w:space="0" w:color="auto"/>
        <w:left w:val="none" w:sz="0" w:space="0" w:color="auto"/>
        <w:bottom w:val="none" w:sz="0" w:space="0" w:color="auto"/>
        <w:right w:val="none" w:sz="0" w:space="0" w:color="auto"/>
      </w:divBdr>
    </w:div>
    <w:div w:id="697004221">
      <w:marLeft w:val="0"/>
      <w:marRight w:val="0"/>
      <w:marTop w:val="0"/>
      <w:marBottom w:val="0"/>
      <w:divBdr>
        <w:top w:val="none" w:sz="0" w:space="0" w:color="auto"/>
        <w:left w:val="none" w:sz="0" w:space="0" w:color="auto"/>
        <w:bottom w:val="none" w:sz="0" w:space="0" w:color="auto"/>
        <w:right w:val="none" w:sz="0" w:space="0" w:color="auto"/>
      </w:divBdr>
    </w:div>
    <w:div w:id="697004223">
      <w:marLeft w:val="0"/>
      <w:marRight w:val="0"/>
      <w:marTop w:val="0"/>
      <w:marBottom w:val="0"/>
      <w:divBdr>
        <w:top w:val="none" w:sz="0" w:space="0" w:color="auto"/>
        <w:left w:val="none" w:sz="0" w:space="0" w:color="auto"/>
        <w:bottom w:val="none" w:sz="0" w:space="0" w:color="auto"/>
        <w:right w:val="none" w:sz="0" w:space="0" w:color="auto"/>
      </w:divBdr>
    </w:div>
    <w:div w:id="697004224">
      <w:marLeft w:val="0"/>
      <w:marRight w:val="0"/>
      <w:marTop w:val="0"/>
      <w:marBottom w:val="0"/>
      <w:divBdr>
        <w:top w:val="none" w:sz="0" w:space="0" w:color="auto"/>
        <w:left w:val="none" w:sz="0" w:space="0" w:color="auto"/>
        <w:bottom w:val="none" w:sz="0" w:space="0" w:color="auto"/>
        <w:right w:val="none" w:sz="0" w:space="0" w:color="auto"/>
      </w:divBdr>
    </w:div>
    <w:div w:id="697004226">
      <w:marLeft w:val="0"/>
      <w:marRight w:val="0"/>
      <w:marTop w:val="0"/>
      <w:marBottom w:val="0"/>
      <w:divBdr>
        <w:top w:val="none" w:sz="0" w:space="0" w:color="auto"/>
        <w:left w:val="none" w:sz="0" w:space="0" w:color="auto"/>
        <w:bottom w:val="none" w:sz="0" w:space="0" w:color="auto"/>
        <w:right w:val="none" w:sz="0" w:space="0" w:color="auto"/>
      </w:divBdr>
      <w:divsChild>
        <w:div w:id="697004222">
          <w:marLeft w:val="0"/>
          <w:marRight w:val="0"/>
          <w:marTop w:val="0"/>
          <w:marBottom w:val="0"/>
          <w:divBdr>
            <w:top w:val="none" w:sz="0" w:space="0" w:color="auto"/>
            <w:left w:val="none" w:sz="0" w:space="0" w:color="auto"/>
            <w:bottom w:val="none" w:sz="0" w:space="0" w:color="auto"/>
            <w:right w:val="none" w:sz="0" w:space="0" w:color="auto"/>
          </w:divBdr>
        </w:div>
      </w:divsChild>
    </w:div>
    <w:div w:id="697004227">
      <w:marLeft w:val="0"/>
      <w:marRight w:val="0"/>
      <w:marTop w:val="0"/>
      <w:marBottom w:val="0"/>
      <w:divBdr>
        <w:top w:val="none" w:sz="0" w:space="0" w:color="auto"/>
        <w:left w:val="none" w:sz="0" w:space="0" w:color="auto"/>
        <w:bottom w:val="none" w:sz="0" w:space="0" w:color="auto"/>
        <w:right w:val="none" w:sz="0" w:space="0" w:color="auto"/>
      </w:divBdr>
    </w:div>
    <w:div w:id="697004228">
      <w:marLeft w:val="0"/>
      <w:marRight w:val="0"/>
      <w:marTop w:val="0"/>
      <w:marBottom w:val="0"/>
      <w:divBdr>
        <w:top w:val="none" w:sz="0" w:space="0" w:color="auto"/>
        <w:left w:val="none" w:sz="0" w:space="0" w:color="auto"/>
        <w:bottom w:val="none" w:sz="0" w:space="0" w:color="auto"/>
        <w:right w:val="none" w:sz="0" w:space="0" w:color="auto"/>
      </w:divBdr>
    </w:div>
    <w:div w:id="697004229">
      <w:marLeft w:val="0"/>
      <w:marRight w:val="0"/>
      <w:marTop w:val="0"/>
      <w:marBottom w:val="0"/>
      <w:divBdr>
        <w:top w:val="none" w:sz="0" w:space="0" w:color="auto"/>
        <w:left w:val="none" w:sz="0" w:space="0" w:color="auto"/>
        <w:bottom w:val="none" w:sz="0" w:space="0" w:color="auto"/>
        <w:right w:val="none" w:sz="0" w:space="0" w:color="auto"/>
      </w:divBdr>
    </w:div>
    <w:div w:id="697004230">
      <w:marLeft w:val="0"/>
      <w:marRight w:val="0"/>
      <w:marTop w:val="0"/>
      <w:marBottom w:val="0"/>
      <w:divBdr>
        <w:top w:val="none" w:sz="0" w:space="0" w:color="auto"/>
        <w:left w:val="none" w:sz="0" w:space="0" w:color="auto"/>
        <w:bottom w:val="none" w:sz="0" w:space="0" w:color="auto"/>
        <w:right w:val="none" w:sz="0" w:space="0" w:color="auto"/>
      </w:divBdr>
    </w:div>
    <w:div w:id="697004231">
      <w:marLeft w:val="0"/>
      <w:marRight w:val="0"/>
      <w:marTop w:val="0"/>
      <w:marBottom w:val="0"/>
      <w:divBdr>
        <w:top w:val="none" w:sz="0" w:space="0" w:color="auto"/>
        <w:left w:val="none" w:sz="0" w:space="0" w:color="auto"/>
        <w:bottom w:val="none" w:sz="0" w:space="0" w:color="auto"/>
        <w:right w:val="none" w:sz="0" w:space="0" w:color="auto"/>
      </w:divBdr>
    </w:div>
    <w:div w:id="697004232">
      <w:marLeft w:val="0"/>
      <w:marRight w:val="0"/>
      <w:marTop w:val="0"/>
      <w:marBottom w:val="0"/>
      <w:divBdr>
        <w:top w:val="none" w:sz="0" w:space="0" w:color="auto"/>
        <w:left w:val="none" w:sz="0" w:space="0" w:color="auto"/>
        <w:bottom w:val="none" w:sz="0" w:space="0" w:color="auto"/>
        <w:right w:val="none" w:sz="0" w:space="0" w:color="auto"/>
      </w:divBdr>
    </w:div>
    <w:div w:id="697004233">
      <w:marLeft w:val="0"/>
      <w:marRight w:val="0"/>
      <w:marTop w:val="0"/>
      <w:marBottom w:val="0"/>
      <w:divBdr>
        <w:top w:val="none" w:sz="0" w:space="0" w:color="auto"/>
        <w:left w:val="none" w:sz="0" w:space="0" w:color="auto"/>
        <w:bottom w:val="none" w:sz="0" w:space="0" w:color="auto"/>
        <w:right w:val="none" w:sz="0" w:space="0" w:color="auto"/>
      </w:divBdr>
    </w:div>
    <w:div w:id="697004234">
      <w:marLeft w:val="0"/>
      <w:marRight w:val="0"/>
      <w:marTop w:val="0"/>
      <w:marBottom w:val="0"/>
      <w:divBdr>
        <w:top w:val="none" w:sz="0" w:space="0" w:color="auto"/>
        <w:left w:val="none" w:sz="0" w:space="0" w:color="auto"/>
        <w:bottom w:val="none" w:sz="0" w:space="0" w:color="auto"/>
        <w:right w:val="none" w:sz="0" w:space="0" w:color="auto"/>
      </w:divBdr>
    </w:div>
    <w:div w:id="697004235">
      <w:marLeft w:val="0"/>
      <w:marRight w:val="0"/>
      <w:marTop w:val="0"/>
      <w:marBottom w:val="0"/>
      <w:divBdr>
        <w:top w:val="none" w:sz="0" w:space="0" w:color="auto"/>
        <w:left w:val="none" w:sz="0" w:space="0" w:color="auto"/>
        <w:bottom w:val="none" w:sz="0" w:space="0" w:color="auto"/>
        <w:right w:val="none" w:sz="0" w:space="0" w:color="auto"/>
      </w:divBdr>
    </w:div>
    <w:div w:id="697004236">
      <w:marLeft w:val="0"/>
      <w:marRight w:val="0"/>
      <w:marTop w:val="0"/>
      <w:marBottom w:val="0"/>
      <w:divBdr>
        <w:top w:val="none" w:sz="0" w:space="0" w:color="auto"/>
        <w:left w:val="none" w:sz="0" w:space="0" w:color="auto"/>
        <w:bottom w:val="none" w:sz="0" w:space="0" w:color="auto"/>
        <w:right w:val="none" w:sz="0" w:space="0" w:color="auto"/>
      </w:divBdr>
    </w:div>
    <w:div w:id="697004237">
      <w:marLeft w:val="0"/>
      <w:marRight w:val="0"/>
      <w:marTop w:val="0"/>
      <w:marBottom w:val="0"/>
      <w:divBdr>
        <w:top w:val="none" w:sz="0" w:space="0" w:color="auto"/>
        <w:left w:val="none" w:sz="0" w:space="0" w:color="auto"/>
        <w:bottom w:val="none" w:sz="0" w:space="0" w:color="auto"/>
        <w:right w:val="none" w:sz="0" w:space="0" w:color="auto"/>
      </w:divBdr>
    </w:div>
    <w:div w:id="697004238">
      <w:marLeft w:val="0"/>
      <w:marRight w:val="0"/>
      <w:marTop w:val="0"/>
      <w:marBottom w:val="0"/>
      <w:divBdr>
        <w:top w:val="none" w:sz="0" w:space="0" w:color="auto"/>
        <w:left w:val="none" w:sz="0" w:space="0" w:color="auto"/>
        <w:bottom w:val="none" w:sz="0" w:space="0" w:color="auto"/>
        <w:right w:val="none" w:sz="0" w:space="0" w:color="auto"/>
      </w:divBdr>
    </w:div>
    <w:div w:id="697004239">
      <w:marLeft w:val="0"/>
      <w:marRight w:val="0"/>
      <w:marTop w:val="0"/>
      <w:marBottom w:val="0"/>
      <w:divBdr>
        <w:top w:val="none" w:sz="0" w:space="0" w:color="auto"/>
        <w:left w:val="none" w:sz="0" w:space="0" w:color="auto"/>
        <w:bottom w:val="none" w:sz="0" w:space="0" w:color="auto"/>
        <w:right w:val="none" w:sz="0" w:space="0" w:color="auto"/>
      </w:divBdr>
    </w:div>
    <w:div w:id="697004240">
      <w:marLeft w:val="0"/>
      <w:marRight w:val="0"/>
      <w:marTop w:val="0"/>
      <w:marBottom w:val="0"/>
      <w:divBdr>
        <w:top w:val="none" w:sz="0" w:space="0" w:color="auto"/>
        <w:left w:val="none" w:sz="0" w:space="0" w:color="auto"/>
        <w:bottom w:val="none" w:sz="0" w:space="0" w:color="auto"/>
        <w:right w:val="none" w:sz="0" w:space="0" w:color="auto"/>
      </w:divBdr>
      <w:divsChild>
        <w:div w:id="697004210">
          <w:marLeft w:val="0"/>
          <w:marRight w:val="0"/>
          <w:marTop w:val="0"/>
          <w:marBottom w:val="0"/>
          <w:divBdr>
            <w:top w:val="none" w:sz="0" w:space="0" w:color="auto"/>
            <w:left w:val="none" w:sz="0" w:space="0" w:color="auto"/>
            <w:bottom w:val="none" w:sz="0" w:space="0" w:color="auto"/>
            <w:right w:val="none" w:sz="0" w:space="0" w:color="auto"/>
          </w:divBdr>
        </w:div>
        <w:div w:id="697004215">
          <w:marLeft w:val="0"/>
          <w:marRight w:val="0"/>
          <w:marTop w:val="0"/>
          <w:marBottom w:val="0"/>
          <w:divBdr>
            <w:top w:val="none" w:sz="0" w:space="0" w:color="auto"/>
            <w:left w:val="none" w:sz="0" w:space="0" w:color="auto"/>
            <w:bottom w:val="none" w:sz="0" w:space="0" w:color="auto"/>
            <w:right w:val="none" w:sz="0" w:space="0" w:color="auto"/>
          </w:divBdr>
        </w:div>
        <w:div w:id="697004220">
          <w:marLeft w:val="0"/>
          <w:marRight w:val="0"/>
          <w:marTop w:val="0"/>
          <w:marBottom w:val="0"/>
          <w:divBdr>
            <w:top w:val="none" w:sz="0" w:space="0" w:color="auto"/>
            <w:left w:val="none" w:sz="0" w:space="0" w:color="auto"/>
            <w:bottom w:val="none" w:sz="0" w:space="0" w:color="auto"/>
            <w:right w:val="none" w:sz="0" w:space="0" w:color="auto"/>
          </w:divBdr>
        </w:div>
        <w:div w:id="697004225">
          <w:marLeft w:val="0"/>
          <w:marRight w:val="0"/>
          <w:marTop w:val="0"/>
          <w:marBottom w:val="0"/>
          <w:divBdr>
            <w:top w:val="none" w:sz="0" w:space="0" w:color="auto"/>
            <w:left w:val="none" w:sz="0" w:space="0" w:color="auto"/>
            <w:bottom w:val="none" w:sz="0" w:space="0" w:color="auto"/>
            <w:right w:val="none" w:sz="0" w:space="0" w:color="auto"/>
          </w:divBdr>
        </w:div>
      </w:divsChild>
    </w:div>
    <w:div w:id="740519419">
      <w:bodyDiv w:val="1"/>
      <w:marLeft w:val="0"/>
      <w:marRight w:val="0"/>
      <w:marTop w:val="0"/>
      <w:marBottom w:val="0"/>
      <w:divBdr>
        <w:top w:val="none" w:sz="0" w:space="0" w:color="auto"/>
        <w:left w:val="none" w:sz="0" w:space="0" w:color="auto"/>
        <w:bottom w:val="none" w:sz="0" w:space="0" w:color="auto"/>
        <w:right w:val="none" w:sz="0" w:space="0" w:color="auto"/>
      </w:divBdr>
    </w:div>
    <w:div w:id="820199049">
      <w:bodyDiv w:val="1"/>
      <w:marLeft w:val="0"/>
      <w:marRight w:val="0"/>
      <w:marTop w:val="0"/>
      <w:marBottom w:val="0"/>
      <w:divBdr>
        <w:top w:val="none" w:sz="0" w:space="0" w:color="auto"/>
        <w:left w:val="none" w:sz="0" w:space="0" w:color="auto"/>
        <w:bottom w:val="none" w:sz="0" w:space="0" w:color="auto"/>
        <w:right w:val="none" w:sz="0" w:space="0" w:color="auto"/>
      </w:divBdr>
    </w:div>
    <w:div w:id="823736450">
      <w:bodyDiv w:val="1"/>
      <w:marLeft w:val="0"/>
      <w:marRight w:val="0"/>
      <w:marTop w:val="0"/>
      <w:marBottom w:val="0"/>
      <w:divBdr>
        <w:top w:val="none" w:sz="0" w:space="0" w:color="auto"/>
        <w:left w:val="none" w:sz="0" w:space="0" w:color="auto"/>
        <w:bottom w:val="none" w:sz="0" w:space="0" w:color="auto"/>
        <w:right w:val="none" w:sz="0" w:space="0" w:color="auto"/>
      </w:divBdr>
    </w:div>
    <w:div w:id="869948898">
      <w:bodyDiv w:val="1"/>
      <w:marLeft w:val="0"/>
      <w:marRight w:val="0"/>
      <w:marTop w:val="0"/>
      <w:marBottom w:val="0"/>
      <w:divBdr>
        <w:top w:val="none" w:sz="0" w:space="0" w:color="auto"/>
        <w:left w:val="none" w:sz="0" w:space="0" w:color="auto"/>
        <w:bottom w:val="none" w:sz="0" w:space="0" w:color="auto"/>
        <w:right w:val="none" w:sz="0" w:space="0" w:color="auto"/>
      </w:divBdr>
    </w:div>
    <w:div w:id="889221326">
      <w:bodyDiv w:val="1"/>
      <w:marLeft w:val="0"/>
      <w:marRight w:val="0"/>
      <w:marTop w:val="0"/>
      <w:marBottom w:val="0"/>
      <w:divBdr>
        <w:top w:val="none" w:sz="0" w:space="0" w:color="auto"/>
        <w:left w:val="none" w:sz="0" w:space="0" w:color="auto"/>
        <w:bottom w:val="none" w:sz="0" w:space="0" w:color="auto"/>
        <w:right w:val="none" w:sz="0" w:space="0" w:color="auto"/>
      </w:divBdr>
    </w:div>
    <w:div w:id="907305141">
      <w:bodyDiv w:val="1"/>
      <w:marLeft w:val="0"/>
      <w:marRight w:val="0"/>
      <w:marTop w:val="0"/>
      <w:marBottom w:val="0"/>
      <w:divBdr>
        <w:top w:val="none" w:sz="0" w:space="0" w:color="auto"/>
        <w:left w:val="none" w:sz="0" w:space="0" w:color="auto"/>
        <w:bottom w:val="none" w:sz="0" w:space="0" w:color="auto"/>
        <w:right w:val="none" w:sz="0" w:space="0" w:color="auto"/>
      </w:divBdr>
      <w:divsChild>
        <w:div w:id="1020082965">
          <w:marLeft w:val="0"/>
          <w:marRight w:val="0"/>
          <w:marTop w:val="0"/>
          <w:marBottom w:val="0"/>
          <w:divBdr>
            <w:top w:val="none" w:sz="0" w:space="0" w:color="auto"/>
            <w:left w:val="none" w:sz="0" w:space="0" w:color="auto"/>
            <w:bottom w:val="none" w:sz="0" w:space="0" w:color="auto"/>
            <w:right w:val="none" w:sz="0" w:space="0" w:color="auto"/>
          </w:divBdr>
        </w:div>
      </w:divsChild>
    </w:div>
    <w:div w:id="917137765">
      <w:bodyDiv w:val="1"/>
      <w:marLeft w:val="0"/>
      <w:marRight w:val="0"/>
      <w:marTop w:val="0"/>
      <w:marBottom w:val="0"/>
      <w:divBdr>
        <w:top w:val="none" w:sz="0" w:space="0" w:color="auto"/>
        <w:left w:val="none" w:sz="0" w:space="0" w:color="auto"/>
        <w:bottom w:val="none" w:sz="0" w:space="0" w:color="auto"/>
        <w:right w:val="none" w:sz="0" w:space="0" w:color="auto"/>
      </w:divBdr>
      <w:divsChild>
        <w:div w:id="286084783">
          <w:marLeft w:val="0"/>
          <w:marRight w:val="0"/>
          <w:marTop w:val="0"/>
          <w:marBottom w:val="0"/>
          <w:divBdr>
            <w:top w:val="none" w:sz="0" w:space="0" w:color="auto"/>
            <w:left w:val="none" w:sz="0" w:space="0" w:color="auto"/>
            <w:bottom w:val="none" w:sz="0" w:space="0" w:color="auto"/>
            <w:right w:val="none" w:sz="0" w:space="0" w:color="auto"/>
          </w:divBdr>
        </w:div>
      </w:divsChild>
    </w:div>
    <w:div w:id="923879880">
      <w:bodyDiv w:val="1"/>
      <w:marLeft w:val="0"/>
      <w:marRight w:val="0"/>
      <w:marTop w:val="0"/>
      <w:marBottom w:val="0"/>
      <w:divBdr>
        <w:top w:val="none" w:sz="0" w:space="0" w:color="auto"/>
        <w:left w:val="none" w:sz="0" w:space="0" w:color="auto"/>
        <w:bottom w:val="none" w:sz="0" w:space="0" w:color="auto"/>
        <w:right w:val="none" w:sz="0" w:space="0" w:color="auto"/>
      </w:divBdr>
    </w:div>
    <w:div w:id="1033651015">
      <w:bodyDiv w:val="1"/>
      <w:marLeft w:val="0"/>
      <w:marRight w:val="0"/>
      <w:marTop w:val="0"/>
      <w:marBottom w:val="0"/>
      <w:divBdr>
        <w:top w:val="none" w:sz="0" w:space="0" w:color="auto"/>
        <w:left w:val="none" w:sz="0" w:space="0" w:color="auto"/>
        <w:bottom w:val="none" w:sz="0" w:space="0" w:color="auto"/>
        <w:right w:val="none" w:sz="0" w:space="0" w:color="auto"/>
      </w:divBdr>
      <w:divsChild>
        <w:div w:id="904069749">
          <w:marLeft w:val="0"/>
          <w:marRight w:val="0"/>
          <w:marTop w:val="0"/>
          <w:marBottom w:val="0"/>
          <w:divBdr>
            <w:top w:val="none" w:sz="0" w:space="0" w:color="auto"/>
            <w:left w:val="none" w:sz="0" w:space="0" w:color="auto"/>
            <w:bottom w:val="none" w:sz="0" w:space="0" w:color="auto"/>
            <w:right w:val="none" w:sz="0" w:space="0" w:color="auto"/>
          </w:divBdr>
          <w:divsChild>
            <w:div w:id="876544135">
              <w:marLeft w:val="0"/>
              <w:marRight w:val="0"/>
              <w:marTop w:val="0"/>
              <w:marBottom w:val="0"/>
              <w:divBdr>
                <w:top w:val="none" w:sz="0" w:space="0" w:color="auto"/>
                <w:left w:val="none" w:sz="0" w:space="0" w:color="auto"/>
                <w:bottom w:val="none" w:sz="0" w:space="0" w:color="auto"/>
                <w:right w:val="none" w:sz="0" w:space="0" w:color="auto"/>
              </w:divBdr>
              <w:divsChild>
                <w:div w:id="293221608">
                  <w:marLeft w:val="0"/>
                  <w:marRight w:val="0"/>
                  <w:marTop w:val="0"/>
                  <w:marBottom w:val="0"/>
                  <w:divBdr>
                    <w:top w:val="none" w:sz="0" w:space="0" w:color="auto"/>
                    <w:left w:val="none" w:sz="0" w:space="0" w:color="auto"/>
                    <w:bottom w:val="none" w:sz="0" w:space="0" w:color="auto"/>
                    <w:right w:val="none" w:sz="0" w:space="0" w:color="auto"/>
                  </w:divBdr>
                  <w:divsChild>
                    <w:div w:id="48573457">
                      <w:marLeft w:val="0"/>
                      <w:marRight w:val="0"/>
                      <w:marTop w:val="0"/>
                      <w:marBottom w:val="0"/>
                      <w:divBdr>
                        <w:top w:val="none" w:sz="0" w:space="0" w:color="auto"/>
                        <w:left w:val="none" w:sz="0" w:space="0" w:color="auto"/>
                        <w:bottom w:val="none" w:sz="0" w:space="0" w:color="auto"/>
                        <w:right w:val="none" w:sz="0" w:space="0" w:color="auto"/>
                      </w:divBdr>
                      <w:divsChild>
                        <w:div w:id="865025345">
                          <w:marLeft w:val="0"/>
                          <w:marRight w:val="0"/>
                          <w:marTop w:val="0"/>
                          <w:marBottom w:val="0"/>
                          <w:divBdr>
                            <w:top w:val="none" w:sz="0" w:space="0" w:color="auto"/>
                            <w:left w:val="none" w:sz="0" w:space="0" w:color="auto"/>
                            <w:bottom w:val="none" w:sz="0" w:space="0" w:color="auto"/>
                            <w:right w:val="none" w:sz="0" w:space="0" w:color="auto"/>
                          </w:divBdr>
                          <w:divsChild>
                            <w:div w:id="1474327218">
                              <w:marLeft w:val="0"/>
                              <w:marRight w:val="0"/>
                              <w:marTop w:val="0"/>
                              <w:marBottom w:val="0"/>
                              <w:divBdr>
                                <w:top w:val="none" w:sz="0" w:space="0" w:color="auto"/>
                                <w:left w:val="none" w:sz="0" w:space="0" w:color="auto"/>
                                <w:bottom w:val="none" w:sz="0" w:space="0" w:color="auto"/>
                                <w:right w:val="none" w:sz="0" w:space="0" w:color="auto"/>
                              </w:divBdr>
                              <w:divsChild>
                                <w:div w:id="1330404084">
                                  <w:marLeft w:val="0"/>
                                  <w:marRight w:val="0"/>
                                  <w:marTop w:val="0"/>
                                  <w:marBottom w:val="0"/>
                                  <w:divBdr>
                                    <w:top w:val="none" w:sz="0" w:space="0" w:color="auto"/>
                                    <w:left w:val="none" w:sz="0" w:space="0" w:color="auto"/>
                                    <w:bottom w:val="none" w:sz="0" w:space="0" w:color="auto"/>
                                    <w:right w:val="none" w:sz="0" w:space="0" w:color="auto"/>
                                  </w:divBdr>
                                  <w:divsChild>
                                    <w:div w:id="890532293">
                                      <w:marLeft w:val="0"/>
                                      <w:marRight w:val="0"/>
                                      <w:marTop w:val="0"/>
                                      <w:marBottom w:val="0"/>
                                      <w:divBdr>
                                        <w:top w:val="none" w:sz="0" w:space="0" w:color="auto"/>
                                        <w:left w:val="none" w:sz="0" w:space="0" w:color="auto"/>
                                        <w:bottom w:val="none" w:sz="0" w:space="0" w:color="auto"/>
                                        <w:right w:val="none" w:sz="0" w:space="0" w:color="auto"/>
                                      </w:divBdr>
                                      <w:divsChild>
                                        <w:div w:id="45304922">
                                          <w:marLeft w:val="0"/>
                                          <w:marRight w:val="0"/>
                                          <w:marTop w:val="0"/>
                                          <w:marBottom w:val="0"/>
                                          <w:divBdr>
                                            <w:top w:val="none" w:sz="0" w:space="0" w:color="auto"/>
                                            <w:left w:val="none" w:sz="0" w:space="0" w:color="auto"/>
                                            <w:bottom w:val="none" w:sz="0" w:space="0" w:color="auto"/>
                                            <w:right w:val="none" w:sz="0" w:space="0" w:color="auto"/>
                                          </w:divBdr>
                                          <w:divsChild>
                                            <w:div w:id="1611934256">
                                              <w:marLeft w:val="0"/>
                                              <w:marRight w:val="0"/>
                                              <w:marTop w:val="0"/>
                                              <w:marBottom w:val="0"/>
                                              <w:divBdr>
                                                <w:top w:val="none" w:sz="0" w:space="0" w:color="auto"/>
                                                <w:left w:val="none" w:sz="0" w:space="0" w:color="auto"/>
                                                <w:bottom w:val="none" w:sz="0" w:space="0" w:color="auto"/>
                                                <w:right w:val="none" w:sz="0" w:space="0" w:color="auto"/>
                                              </w:divBdr>
                                              <w:divsChild>
                                                <w:div w:id="18189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034784">
      <w:bodyDiv w:val="1"/>
      <w:marLeft w:val="0"/>
      <w:marRight w:val="0"/>
      <w:marTop w:val="0"/>
      <w:marBottom w:val="0"/>
      <w:divBdr>
        <w:top w:val="none" w:sz="0" w:space="0" w:color="auto"/>
        <w:left w:val="none" w:sz="0" w:space="0" w:color="auto"/>
        <w:bottom w:val="none" w:sz="0" w:space="0" w:color="auto"/>
        <w:right w:val="none" w:sz="0" w:space="0" w:color="auto"/>
      </w:divBdr>
      <w:divsChild>
        <w:div w:id="191306507">
          <w:marLeft w:val="0"/>
          <w:marRight w:val="0"/>
          <w:marTop w:val="0"/>
          <w:marBottom w:val="0"/>
          <w:divBdr>
            <w:top w:val="none" w:sz="0" w:space="0" w:color="auto"/>
            <w:left w:val="none" w:sz="0" w:space="0" w:color="auto"/>
            <w:bottom w:val="none" w:sz="0" w:space="0" w:color="auto"/>
            <w:right w:val="none" w:sz="0" w:space="0" w:color="auto"/>
          </w:divBdr>
        </w:div>
        <w:div w:id="198278294">
          <w:marLeft w:val="0"/>
          <w:marRight w:val="0"/>
          <w:marTop w:val="0"/>
          <w:marBottom w:val="0"/>
          <w:divBdr>
            <w:top w:val="none" w:sz="0" w:space="0" w:color="auto"/>
            <w:left w:val="none" w:sz="0" w:space="0" w:color="auto"/>
            <w:bottom w:val="none" w:sz="0" w:space="0" w:color="auto"/>
            <w:right w:val="none" w:sz="0" w:space="0" w:color="auto"/>
          </w:divBdr>
        </w:div>
        <w:div w:id="321087119">
          <w:marLeft w:val="0"/>
          <w:marRight w:val="0"/>
          <w:marTop w:val="0"/>
          <w:marBottom w:val="0"/>
          <w:divBdr>
            <w:top w:val="none" w:sz="0" w:space="0" w:color="auto"/>
            <w:left w:val="none" w:sz="0" w:space="0" w:color="auto"/>
            <w:bottom w:val="none" w:sz="0" w:space="0" w:color="auto"/>
            <w:right w:val="none" w:sz="0" w:space="0" w:color="auto"/>
          </w:divBdr>
        </w:div>
        <w:div w:id="401760240">
          <w:marLeft w:val="0"/>
          <w:marRight w:val="0"/>
          <w:marTop w:val="0"/>
          <w:marBottom w:val="0"/>
          <w:divBdr>
            <w:top w:val="none" w:sz="0" w:space="0" w:color="auto"/>
            <w:left w:val="none" w:sz="0" w:space="0" w:color="auto"/>
            <w:bottom w:val="none" w:sz="0" w:space="0" w:color="auto"/>
            <w:right w:val="none" w:sz="0" w:space="0" w:color="auto"/>
          </w:divBdr>
        </w:div>
        <w:div w:id="672605675">
          <w:marLeft w:val="0"/>
          <w:marRight w:val="0"/>
          <w:marTop w:val="0"/>
          <w:marBottom w:val="0"/>
          <w:divBdr>
            <w:top w:val="none" w:sz="0" w:space="0" w:color="auto"/>
            <w:left w:val="none" w:sz="0" w:space="0" w:color="auto"/>
            <w:bottom w:val="none" w:sz="0" w:space="0" w:color="auto"/>
            <w:right w:val="none" w:sz="0" w:space="0" w:color="auto"/>
          </w:divBdr>
        </w:div>
        <w:div w:id="681787708">
          <w:marLeft w:val="0"/>
          <w:marRight w:val="0"/>
          <w:marTop w:val="0"/>
          <w:marBottom w:val="0"/>
          <w:divBdr>
            <w:top w:val="none" w:sz="0" w:space="0" w:color="auto"/>
            <w:left w:val="none" w:sz="0" w:space="0" w:color="auto"/>
            <w:bottom w:val="none" w:sz="0" w:space="0" w:color="auto"/>
            <w:right w:val="none" w:sz="0" w:space="0" w:color="auto"/>
          </w:divBdr>
        </w:div>
        <w:div w:id="687220148">
          <w:marLeft w:val="0"/>
          <w:marRight w:val="0"/>
          <w:marTop w:val="0"/>
          <w:marBottom w:val="0"/>
          <w:divBdr>
            <w:top w:val="none" w:sz="0" w:space="0" w:color="auto"/>
            <w:left w:val="none" w:sz="0" w:space="0" w:color="auto"/>
            <w:bottom w:val="none" w:sz="0" w:space="0" w:color="auto"/>
            <w:right w:val="none" w:sz="0" w:space="0" w:color="auto"/>
          </w:divBdr>
        </w:div>
        <w:div w:id="701127251">
          <w:marLeft w:val="0"/>
          <w:marRight w:val="0"/>
          <w:marTop w:val="0"/>
          <w:marBottom w:val="0"/>
          <w:divBdr>
            <w:top w:val="none" w:sz="0" w:space="0" w:color="auto"/>
            <w:left w:val="none" w:sz="0" w:space="0" w:color="auto"/>
            <w:bottom w:val="none" w:sz="0" w:space="0" w:color="auto"/>
            <w:right w:val="none" w:sz="0" w:space="0" w:color="auto"/>
          </w:divBdr>
        </w:div>
        <w:div w:id="745955723">
          <w:marLeft w:val="0"/>
          <w:marRight w:val="0"/>
          <w:marTop w:val="0"/>
          <w:marBottom w:val="0"/>
          <w:divBdr>
            <w:top w:val="none" w:sz="0" w:space="0" w:color="auto"/>
            <w:left w:val="none" w:sz="0" w:space="0" w:color="auto"/>
            <w:bottom w:val="none" w:sz="0" w:space="0" w:color="auto"/>
            <w:right w:val="none" w:sz="0" w:space="0" w:color="auto"/>
          </w:divBdr>
        </w:div>
        <w:div w:id="989287986">
          <w:marLeft w:val="0"/>
          <w:marRight w:val="0"/>
          <w:marTop w:val="0"/>
          <w:marBottom w:val="0"/>
          <w:divBdr>
            <w:top w:val="none" w:sz="0" w:space="0" w:color="auto"/>
            <w:left w:val="none" w:sz="0" w:space="0" w:color="auto"/>
            <w:bottom w:val="none" w:sz="0" w:space="0" w:color="auto"/>
            <w:right w:val="none" w:sz="0" w:space="0" w:color="auto"/>
          </w:divBdr>
        </w:div>
        <w:div w:id="989483079">
          <w:marLeft w:val="0"/>
          <w:marRight w:val="0"/>
          <w:marTop w:val="0"/>
          <w:marBottom w:val="0"/>
          <w:divBdr>
            <w:top w:val="none" w:sz="0" w:space="0" w:color="auto"/>
            <w:left w:val="none" w:sz="0" w:space="0" w:color="auto"/>
            <w:bottom w:val="none" w:sz="0" w:space="0" w:color="auto"/>
            <w:right w:val="none" w:sz="0" w:space="0" w:color="auto"/>
          </w:divBdr>
        </w:div>
        <w:div w:id="1054045967">
          <w:marLeft w:val="0"/>
          <w:marRight w:val="0"/>
          <w:marTop w:val="0"/>
          <w:marBottom w:val="0"/>
          <w:divBdr>
            <w:top w:val="none" w:sz="0" w:space="0" w:color="auto"/>
            <w:left w:val="none" w:sz="0" w:space="0" w:color="auto"/>
            <w:bottom w:val="none" w:sz="0" w:space="0" w:color="auto"/>
            <w:right w:val="none" w:sz="0" w:space="0" w:color="auto"/>
          </w:divBdr>
        </w:div>
        <w:div w:id="1237322495">
          <w:marLeft w:val="0"/>
          <w:marRight w:val="0"/>
          <w:marTop w:val="0"/>
          <w:marBottom w:val="0"/>
          <w:divBdr>
            <w:top w:val="none" w:sz="0" w:space="0" w:color="auto"/>
            <w:left w:val="none" w:sz="0" w:space="0" w:color="auto"/>
            <w:bottom w:val="none" w:sz="0" w:space="0" w:color="auto"/>
            <w:right w:val="none" w:sz="0" w:space="0" w:color="auto"/>
          </w:divBdr>
        </w:div>
        <w:div w:id="1323464941">
          <w:marLeft w:val="0"/>
          <w:marRight w:val="0"/>
          <w:marTop w:val="0"/>
          <w:marBottom w:val="0"/>
          <w:divBdr>
            <w:top w:val="none" w:sz="0" w:space="0" w:color="auto"/>
            <w:left w:val="none" w:sz="0" w:space="0" w:color="auto"/>
            <w:bottom w:val="none" w:sz="0" w:space="0" w:color="auto"/>
            <w:right w:val="none" w:sz="0" w:space="0" w:color="auto"/>
          </w:divBdr>
        </w:div>
        <w:div w:id="1334913558">
          <w:marLeft w:val="0"/>
          <w:marRight w:val="0"/>
          <w:marTop w:val="0"/>
          <w:marBottom w:val="0"/>
          <w:divBdr>
            <w:top w:val="none" w:sz="0" w:space="0" w:color="auto"/>
            <w:left w:val="none" w:sz="0" w:space="0" w:color="auto"/>
            <w:bottom w:val="none" w:sz="0" w:space="0" w:color="auto"/>
            <w:right w:val="none" w:sz="0" w:space="0" w:color="auto"/>
          </w:divBdr>
        </w:div>
        <w:div w:id="1337002297">
          <w:marLeft w:val="0"/>
          <w:marRight w:val="0"/>
          <w:marTop w:val="0"/>
          <w:marBottom w:val="0"/>
          <w:divBdr>
            <w:top w:val="none" w:sz="0" w:space="0" w:color="auto"/>
            <w:left w:val="none" w:sz="0" w:space="0" w:color="auto"/>
            <w:bottom w:val="none" w:sz="0" w:space="0" w:color="auto"/>
            <w:right w:val="none" w:sz="0" w:space="0" w:color="auto"/>
          </w:divBdr>
        </w:div>
        <w:div w:id="1356691481">
          <w:marLeft w:val="0"/>
          <w:marRight w:val="0"/>
          <w:marTop w:val="0"/>
          <w:marBottom w:val="0"/>
          <w:divBdr>
            <w:top w:val="none" w:sz="0" w:space="0" w:color="auto"/>
            <w:left w:val="none" w:sz="0" w:space="0" w:color="auto"/>
            <w:bottom w:val="none" w:sz="0" w:space="0" w:color="auto"/>
            <w:right w:val="none" w:sz="0" w:space="0" w:color="auto"/>
          </w:divBdr>
        </w:div>
        <w:div w:id="1413893389">
          <w:marLeft w:val="0"/>
          <w:marRight w:val="0"/>
          <w:marTop w:val="0"/>
          <w:marBottom w:val="0"/>
          <w:divBdr>
            <w:top w:val="none" w:sz="0" w:space="0" w:color="auto"/>
            <w:left w:val="none" w:sz="0" w:space="0" w:color="auto"/>
            <w:bottom w:val="none" w:sz="0" w:space="0" w:color="auto"/>
            <w:right w:val="none" w:sz="0" w:space="0" w:color="auto"/>
          </w:divBdr>
        </w:div>
        <w:div w:id="1694653354">
          <w:marLeft w:val="0"/>
          <w:marRight w:val="0"/>
          <w:marTop w:val="0"/>
          <w:marBottom w:val="0"/>
          <w:divBdr>
            <w:top w:val="none" w:sz="0" w:space="0" w:color="auto"/>
            <w:left w:val="none" w:sz="0" w:space="0" w:color="auto"/>
            <w:bottom w:val="none" w:sz="0" w:space="0" w:color="auto"/>
            <w:right w:val="none" w:sz="0" w:space="0" w:color="auto"/>
          </w:divBdr>
        </w:div>
        <w:div w:id="1932540802">
          <w:marLeft w:val="0"/>
          <w:marRight w:val="0"/>
          <w:marTop w:val="0"/>
          <w:marBottom w:val="0"/>
          <w:divBdr>
            <w:top w:val="none" w:sz="0" w:space="0" w:color="auto"/>
            <w:left w:val="none" w:sz="0" w:space="0" w:color="auto"/>
            <w:bottom w:val="none" w:sz="0" w:space="0" w:color="auto"/>
            <w:right w:val="none" w:sz="0" w:space="0" w:color="auto"/>
          </w:divBdr>
        </w:div>
        <w:div w:id="1967924752">
          <w:marLeft w:val="0"/>
          <w:marRight w:val="0"/>
          <w:marTop w:val="0"/>
          <w:marBottom w:val="0"/>
          <w:divBdr>
            <w:top w:val="none" w:sz="0" w:space="0" w:color="auto"/>
            <w:left w:val="none" w:sz="0" w:space="0" w:color="auto"/>
            <w:bottom w:val="none" w:sz="0" w:space="0" w:color="auto"/>
            <w:right w:val="none" w:sz="0" w:space="0" w:color="auto"/>
          </w:divBdr>
        </w:div>
        <w:div w:id="1969122036">
          <w:marLeft w:val="0"/>
          <w:marRight w:val="0"/>
          <w:marTop w:val="0"/>
          <w:marBottom w:val="0"/>
          <w:divBdr>
            <w:top w:val="none" w:sz="0" w:space="0" w:color="auto"/>
            <w:left w:val="none" w:sz="0" w:space="0" w:color="auto"/>
            <w:bottom w:val="none" w:sz="0" w:space="0" w:color="auto"/>
            <w:right w:val="none" w:sz="0" w:space="0" w:color="auto"/>
          </w:divBdr>
        </w:div>
        <w:div w:id="2017993090">
          <w:marLeft w:val="0"/>
          <w:marRight w:val="0"/>
          <w:marTop w:val="0"/>
          <w:marBottom w:val="0"/>
          <w:divBdr>
            <w:top w:val="none" w:sz="0" w:space="0" w:color="auto"/>
            <w:left w:val="none" w:sz="0" w:space="0" w:color="auto"/>
            <w:bottom w:val="none" w:sz="0" w:space="0" w:color="auto"/>
            <w:right w:val="none" w:sz="0" w:space="0" w:color="auto"/>
          </w:divBdr>
        </w:div>
        <w:div w:id="2144536031">
          <w:marLeft w:val="0"/>
          <w:marRight w:val="0"/>
          <w:marTop w:val="0"/>
          <w:marBottom w:val="0"/>
          <w:divBdr>
            <w:top w:val="none" w:sz="0" w:space="0" w:color="auto"/>
            <w:left w:val="none" w:sz="0" w:space="0" w:color="auto"/>
            <w:bottom w:val="none" w:sz="0" w:space="0" w:color="auto"/>
            <w:right w:val="none" w:sz="0" w:space="0" w:color="auto"/>
          </w:divBdr>
        </w:div>
      </w:divsChild>
    </w:div>
    <w:div w:id="1115297456">
      <w:bodyDiv w:val="1"/>
      <w:marLeft w:val="0"/>
      <w:marRight w:val="0"/>
      <w:marTop w:val="0"/>
      <w:marBottom w:val="0"/>
      <w:divBdr>
        <w:top w:val="none" w:sz="0" w:space="0" w:color="auto"/>
        <w:left w:val="none" w:sz="0" w:space="0" w:color="auto"/>
        <w:bottom w:val="none" w:sz="0" w:space="0" w:color="auto"/>
        <w:right w:val="none" w:sz="0" w:space="0" w:color="auto"/>
      </w:divBdr>
    </w:div>
    <w:div w:id="1126049161">
      <w:bodyDiv w:val="1"/>
      <w:marLeft w:val="0"/>
      <w:marRight w:val="0"/>
      <w:marTop w:val="0"/>
      <w:marBottom w:val="0"/>
      <w:divBdr>
        <w:top w:val="none" w:sz="0" w:space="0" w:color="auto"/>
        <w:left w:val="none" w:sz="0" w:space="0" w:color="auto"/>
        <w:bottom w:val="none" w:sz="0" w:space="0" w:color="auto"/>
        <w:right w:val="none" w:sz="0" w:space="0" w:color="auto"/>
      </w:divBdr>
    </w:div>
    <w:div w:id="1164977981">
      <w:bodyDiv w:val="1"/>
      <w:marLeft w:val="0"/>
      <w:marRight w:val="0"/>
      <w:marTop w:val="0"/>
      <w:marBottom w:val="0"/>
      <w:divBdr>
        <w:top w:val="none" w:sz="0" w:space="0" w:color="auto"/>
        <w:left w:val="none" w:sz="0" w:space="0" w:color="auto"/>
        <w:bottom w:val="none" w:sz="0" w:space="0" w:color="auto"/>
        <w:right w:val="none" w:sz="0" w:space="0" w:color="auto"/>
      </w:divBdr>
      <w:divsChild>
        <w:div w:id="245189405">
          <w:marLeft w:val="0"/>
          <w:marRight w:val="0"/>
          <w:marTop w:val="0"/>
          <w:marBottom w:val="0"/>
          <w:divBdr>
            <w:top w:val="none" w:sz="0" w:space="0" w:color="auto"/>
            <w:left w:val="none" w:sz="0" w:space="0" w:color="auto"/>
            <w:bottom w:val="none" w:sz="0" w:space="0" w:color="auto"/>
            <w:right w:val="none" w:sz="0" w:space="0" w:color="auto"/>
          </w:divBdr>
        </w:div>
        <w:div w:id="486286425">
          <w:marLeft w:val="0"/>
          <w:marRight w:val="0"/>
          <w:marTop w:val="0"/>
          <w:marBottom w:val="0"/>
          <w:divBdr>
            <w:top w:val="none" w:sz="0" w:space="0" w:color="auto"/>
            <w:left w:val="none" w:sz="0" w:space="0" w:color="auto"/>
            <w:bottom w:val="none" w:sz="0" w:space="0" w:color="auto"/>
            <w:right w:val="none" w:sz="0" w:space="0" w:color="auto"/>
          </w:divBdr>
        </w:div>
        <w:div w:id="721098452">
          <w:marLeft w:val="0"/>
          <w:marRight w:val="0"/>
          <w:marTop w:val="0"/>
          <w:marBottom w:val="0"/>
          <w:divBdr>
            <w:top w:val="none" w:sz="0" w:space="0" w:color="auto"/>
            <w:left w:val="none" w:sz="0" w:space="0" w:color="auto"/>
            <w:bottom w:val="none" w:sz="0" w:space="0" w:color="auto"/>
            <w:right w:val="none" w:sz="0" w:space="0" w:color="auto"/>
          </w:divBdr>
        </w:div>
        <w:div w:id="743603792">
          <w:marLeft w:val="0"/>
          <w:marRight w:val="0"/>
          <w:marTop w:val="0"/>
          <w:marBottom w:val="0"/>
          <w:divBdr>
            <w:top w:val="none" w:sz="0" w:space="0" w:color="auto"/>
            <w:left w:val="none" w:sz="0" w:space="0" w:color="auto"/>
            <w:bottom w:val="none" w:sz="0" w:space="0" w:color="auto"/>
            <w:right w:val="none" w:sz="0" w:space="0" w:color="auto"/>
          </w:divBdr>
        </w:div>
        <w:div w:id="1452282421">
          <w:marLeft w:val="0"/>
          <w:marRight w:val="0"/>
          <w:marTop w:val="0"/>
          <w:marBottom w:val="0"/>
          <w:divBdr>
            <w:top w:val="none" w:sz="0" w:space="0" w:color="auto"/>
            <w:left w:val="none" w:sz="0" w:space="0" w:color="auto"/>
            <w:bottom w:val="none" w:sz="0" w:space="0" w:color="auto"/>
            <w:right w:val="none" w:sz="0" w:space="0" w:color="auto"/>
          </w:divBdr>
          <w:divsChild>
            <w:div w:id="607394203">
              <w:marLeft w:val="-75"/>
              <w:marRight w:val="0"/>
              <w:marTop w:val="30"/>
              <w:marBottom w:val="30"/>
              <w:divBdr>
                <w:top w:val="none" w:sz="0" w:space="0" w:color="auto"/>
                <w:left w:val="none" w:sz="0" w:space="0" w:color="auto"/>
                <w:bottom w:val="none" w:sz="0" w:space="0" w:color="auto"/>
                <w:right w:val="none" w:sz="0" w:space="0" w:color="auto"/>
              </w:divBdr>
              <w:divsChild>
                <w:div w:id="175392275">
                  <w:marLeft w:val="0"/>
                  <w:marRight w:val="0"/>
                  <w:marTop w:val="0"/>
                  <w:marBottom w:val="0"/>
                  <w:divBdr>
                    <w:top w:val="none" w:sz="0" w:space="0" w:color="auto"/>
                    <w:left w:val="none" w:sz="0" w:space="0" w:color="auto"/>
                    <w:bottom w:val="none" w:sz="0" w:space="0" w:color="auto"/>
                    <w:right w:val="none" w:sz="0" w:space="0" w:color="auto"/>
                  </w:divBdr>
                  <w:divsChild>
                    <w:div w:id="1107770616">
                      <w:marLeft w:val="0"/>
                      <w:marRight w:val="0"/>
                      <w:marTop w:val="0"/>
                      <w:marBottom w:val="0"/>
                      <w:divBdr>
                        <w:top w:val="none" w:sz="0" w:space="0" w:color="auto"/>
                        <w:left w:val="none" w:sz="0" w:space="0" w:color="auto"/>
                        <w:bottom w:val="none" w:sz="0" w:space="0" w:color="auto"/>
                        <w:right w:val="none" w:sz="0" w:space="0" w:color="auto"/>
                      </w:divBdr>
                    </w:div>
                  </w:divsChild>
                </w:div>
                <w:div w:id="190384525">
                  <w:marLeft w:val="0"/>
                  <w:marRight w:val="0"/>
                  <w:marTop w:val="0"/>
                  <w:marBottom w:val="0"/>
                  <w:divBdr>
                    <w:top w:val="none" w:sz="0" w:space="0" w:color="auto"/>
                    <w:left w:val="none" w:sz="0" w:space="0" w:color="auto"/>
                    <w:bottom w:val="none" w:sz="0" w:space="0" w:color="auto"/>
                    <w:right w:val="none" w:sz="0" w:space="0" w:color="auto"/>
                  </w:divBdr>
                  <w:divsChild>
                    <w:div w:id="124589855">
                      <w:marLeft w:val="0"/>
                      <w:marRight w:val="0"/>
                      <w:marTop w:val="0"/>
                      <w:marBottom w:val="0"/>
                      <w:divBdr>
                        <w:top w:val="none" w:sz="0" w:space="0" w:color="auto"/>
                        <w:left w:val="none" w:sz="0" w:space="0" w:color="auto"/>
                        <w:bottom w:val="none" w:sz="0" w:space="0" w:color="auto"/>
                        <w:right w:val="none" w:sz="0" w:space="0" w:color="auto"/>
                      </w:divBdr>
                    </w:div>
                  </w:divsChild>
                </w:div>
                <w:div w:id="474222873">
                  <w:marLeft w:val="0"/>
                  <w:marRight w:val="0"/>
                  <w:marTop w:val="0"/>
                  <w:marBottom w:val="0"/>
                  <w:divBdr>
                    <w:top w:val="none" w:sz="0" w:space="0" w:color="auto"/>
                    <w:left w:val="none" w:sz="0" w:space="0" w:color="auto"/>
                    <w:bottom w:val="none" w:sz="0" w:space="0" w:color="auto"/>
                    <w:right w:val="none" w:sz="0" w:space="0" w:color="auto"/>
                  </w:divBdr>
                  <w:divsChild>
                    <w:div w:id="985624941">
                      <w:marLeft w:val="0"/>
                      <w:marRight w:val="0"/>
                      <w:marTop w:val="0"/>
                      <w:marBottom w:val="0"/>
                      <w:divBdr>
                        <w:top w:val="none" w:sz="0" w:space="0" w:color="auto"/>
                        <w:left w:val="none" w:sz="0" w:space="0" w:color="auto"/>
                        <w:bottom w:val="none" w:sz="0" w:space="0" w:color="auto"/>
                        <w:right w:val="none" w:sz="0" w:space="0" w:color="auto"/>
                      </w:divBdr>
                    </w:div>
                  </w:divsChild>
                </w:div>
                <w:div w:id="551888173">
                  <w:marLeft w:val="0"/>
                  <w:marRight w:val="0"/>
                  <w:marTop w:val="0"/>
                  <w:marBottom w:val="0"/>
                  <w:divBdr>
                    <w:top w:val="none" w:sz="0" w:space="0" w:color="auto"/>
                    <w:left w:val="none" w:sz="0" w:space="0" w:color="auto"/>
                    <w:bottom w:val="none" w:sz="0" w:space="0" w:color="auto"/>
                    <w:right w:val="none" w:sz="0" w:space="0" w:color="auto"/>
                  </w:divBdr>
                  <w:divsChild>
                    <w:div w:id="2002462203">
                      <w:marLeft w:val="0"/>
                      <w:marRight w:val="0"/>
                      <w:marTop w:val="0"/>
                      <w:marBottom w:val="0"/>
                      <w:divBdr>
                        <w:top w:val="none" w:sz="0" w:space="0" w:color="auto"/>
                        <w:left w:val="none" w:sz="0" w:space="0" w:color="auto"/>
                        <w:bottom w:val="none" w:sz="0" w:space="0" w:color="auto"/>
                        <w:right w:val="none" w:sz="0" w:space="0" w:color="auto"/>
                      </w:divBdr>
                    </w:div>
                  </w:divsChild>
                </w:div>
                <w:div w:id="556746292">
                  <w:marLeft w:val="0"/>
                  <w:marRight w:val="0"/>
                  <w:marTop w:val="0"/>
                  <w:marBottom w:val="0"/>
                  <w:divBdr>
                    <w:top w:val="none" w:sz="0" w:space="0" w:color="auto"/>
                    <w:left w:val="none" w:sz="0" w:space="0" w:color="auto"/>
                    <w:bottom w:val="none" w:sz="0" w:space="0" w:color="auto"/>
                    <w:right w:val="none" w:sz="0" w:space="0" w:color="auto"/>
                  </w:divBdr>
                  <w:divsChild>
                    <w:div w:id="1827699164">
                      <w:marLeft w:val="0"/>
                      <w:marRight w:val="0"/>
                      <w:marTop w:val="0"/>
                      <w:marBottom w:val="0"/>
                      <w:divBdr>
                        <w:top w:val="none" w:sz="0" w:space="0" w:color="auto"/>
                        <w:left w:val="none" w:sz="0" w:space="0" w:color="auto"/>
                        <w:bottom w:val="none" w:sz="0" w:space="0" w:color="auto"/>
                        <w:right w:val="none" w:sz="0" w:space="0" w:color="auto"/>
                      </w:divBdr>
                    </w:div>
                  </w:divsChild>
                </w:div>
                <w:div w:id="639961486">
                  <w:marLeft w:val="0"/>
                  <w:marRight w:val="0"/>
                  <w:marTop w:val="0"/>
                  <w:marBottom w:val="0"/>
                  <w:divBdr>
                    <w:top w:val="none" w:sz="0" w:space="0" w:color="auto"/>
                    <w:left w:val="none" w:sz="0" w:space="0" w:color="auto"/>
                    <w:bottom w:val="none" w:sz="0" w:space="0" w:color="auto"/>
                    <w:right w:val="none" w:sz="0" w:space="0" w:color="auto"/>
                  </w:divBdr>
                  <w:divsChild>
                    <w:div w:id="1960842903">
                      <w:marLeft w:val="0"/>
                      <w:marRight w:val="0"/>
                      <w:marTop w:val="0"/>
                      <w:marBottom w:val="0"/>
                      <w:divBdr>
                        <w:top w:val="none" w:sz="0" w:space="0" w:color="auto"/>
                        <w:left w:val="none" w:sz="0" w:space="0" w:color="auto"/>
                        <w:bottom w:val="none" w:sz="0" w:space="0" w:color="auto"/>
                        <w:right w:val="none" w:sz="0" w:space="0" w:color="auto"/>
                      </w:divBdr>
                    </w:div>
                  </w:divsChild>
                </w:div>
                <w:div w:id="921573601">
                  <w:marLeft w:val="0"/>
                  <w:marRight w:val="0"/>
                  <w:marTop w:val="0"/>
                  <w:marBottom w:val="0"/>
                  <w:divBdr>
                    <w:top w:val="none" w:sz="0" w:space="0" w:color="auto"/>
                    <w:left w:val="none" w:sz="0" w:space="0" w:color="auto"/>
                    <w:bottom w:val="none" w:sz="0" w:space="0" w:color="auto"/>
                    <w:right w:val="none" w:sz="0" w:space="0" w:color="auto"/>
                  </w:divBdr>
                  <w:divsChild>
                    <w:div w:id="1383288952">
                      <w:marLeft w:val="0"/>
                      <w:marRight w:val="0"/>
                      <w:marTop w:val="0"/>
                      <w:marBottom w:val="0"/>
                      <w:divBdr>
                        <w:top w:val="none" w:sz="0" w:space="0" w:color="auto"/>
                        <w:left w:val="none" w:sz="0" w:space="0" w:color="auto"/>
                        <w:bottom w:val="none" w:sz="0" w:space="0" w:color="auto"/>
                        <w:right w:val="none" w:sz="0" w:space="0" w:color="auto"/>
                      </w:divBdr>
                    </w:div>
                  </w:divsChild>
                </w:div>
                <w:div w:id="952977745">
                  <w:marLeft w:val="0"/>
                  <w:marRight w:val="0"/>
                  <w:marTop w:val="0"/>
                  <w:marBottom w:val="0"/>
                  <w:divBdr>
                    <w:top w:val="none" w:sz="0" w:space="0" w:color="auto"/>
                    <w:left w:val="none" w:sz="0" w:space="0" w:color="auto"/>
                    <w:bottom w:val="none" w:sz="0" w:space="0" w:color="auto"/>
                    <w:right w:val="none" w:sz="0" w:space="0" w:color="auto"/>
                  </w:divBdr>
                  <w:divsChild>
                    <w:div w:id="1957911076">
                      <w:marLeft w:val="0"/>
                      <w:marRight w:val="0"/>
                      <w:marTop w:val="0"/>
                      <w:marBottom w:val="0"/>
                      <w:divBdr>
                        <w:top w:val="none" w:sz="0" w:space="0" w:color="auto"/>
                        <w:left w:val="none" w:sz="0" w:space="0" w:color="auto"/>
                        <w:bottom w:val="none" w:sz="0" w:space="0" w:color="auto"/>
                        <w:right w:val="none" w:sz="0" w:space="0" w:color="auto"/>
                      </w:divBdr>
                    </w:div>
                  </w:divsChild>
                </w:div>
                <w:div w:id="1095328328">
                  <w:marLeft w:val="0"/>
                  <w:marRight w:val="0"/>
                  <w:marTop w:val="0"/>
                  <w:marBottom w:val="0"/>
                  <w:divBdr>
                    <w:top w:val="none" w:sz="0" w:space="0" w:color="auto"/>
                    <w:left w:val="none" w:sz="0" w:space="0" w:color="auto"/>
                    <w:bottom w:val="none" w:sz="0" w:space="0" w:color="auto"/>
                    <w:right w:val="none" w:sz="0" w:space="0" w:color="auto"/>
                  </w:divBdr>
                  <w:divsChild>
                    <w:div w:id="225341249">
                      <w:marLeft w:val="0"/>
                      <w:marRight w:val="0"/>
                      <w:marTop w:val="0"/>
                      <w:marBottom w:val="0"/>
                      <w:divBdr>
                        <w:top w:val="none" w:sz="0" w:space="0" w:color="auto"/>
                        <w:left w:val="none" w:sz="0" w:space="0" w:color="auto"/>
                        <w:bottom w:val="none" w:sz="0" w:space="0" w:color="auto"/>
                        <w:right w:val="none" w:sz="0" w:space="0" w:color="auto"/>
                      </w:divBdr>
                    </w:div>
                  </w:divsChild>
                </w:div>
                <w:div w:id="1328244110">
                  <w:marLeft w:val="0"/>
                  <w:marRight w:val="0"/>
                  <w:marTop w:val="0"/>
                  <w:marBottom w:val="0"/>
                  <w:divBdr>
                    <w:top w:val="none" w:sz="0" w:space="0" w:color="auto"/>
                    <w:left w:val="none" w:sz="0" w:space="0" w:color="auto"/>
                    <w:bottom w:val="none" w:sz="0" w:space="0" w:color="auto"/>
                    <w:right w:val="none" w:sz="0" w:space="0" w:color="auto"/>
                  </w:divBdr>
                  <w:divsChild>
                    <w:div w:id="649217091">
                      <w:marLeft w:val="0"/>
                      <w:marRight w:val="0"/>
                      <w:marTop w:val="0"/>
                      <w:marBottom w:val="0"/>
                      <w:divBdr>
                        <w:top w:val="none" w:sz="0" w:space="0" w:color="auto"/>
                        <w:left w:val="none" w:sz="0" w:space="0" w:color="auto"/>
                        <w:bottom w:val="none" w:sz="0" w:space="0" w:color="auto"/>
                        <w:right w:val="none" w:sz="0" w:space="0" w:color="auto"/>
                      </w:divBdr>
                    </w:div>
                  </w:divsChild>
                </w:div>
                <w:div w:id="1544364033">
                  <w:marLeft w:val="0"/>
                  <w:marRight w:val="0"/>
                  <w:marTop w:val="0"/>
                  <w:marBottom w:val="0"/>
                  <w:divBdr>
                    <w:top w:val="none" w:sz="0" w:space="0" w:color="auto"/>
                    <w:left w:val="none" w:sz="0" w:space="0" w:color="auto"/>
                    <w:bottom w:val="none" w:sz="0" w:space="0" w:color="auto"/>
                    <w:right w:val="none" w:sz="0" w:space="0" w:color="auto"/>
                  </w:divBdr>
                  <w:divsChild>
                    <w:div w:id="1001196120">
                      <w:marLeft w:val="0"/>
                      <w:marRight w:val="0"/>
                      <w:marTop w:val="0"/>
                      <w:marBottom w:val="0"/>
                      <w:divBdr>
                        <w:top w:val="none" w:sz="0" w:space="0" w:color="auto"/>
                        <w:left w:val="none" w:sz="0" w:space="0" w:color="auto"/>
                        <w:bottom w:val="none" w:sz="0" w:space="0" w:color="auto"/>
                        <w:right w:val="none" w:sz="0" w:space="0" w:color="auto"/>
                      </w:divBdr>
                    </w:div>
                  </w:divsChild>
                </w:div>
                <w:div w:id="1806000937">
                  <w:marLeft w:val="0"/>
                  <w:marRight w:val="0"/>
                  <w:marTop w:val="0"/>
                  <w:marBottom w:val="0"/>
                  <w:divBdr>
                    <w:top w:val="none" w:sz="0" w:space="0" w:color="auto"/>
                    <w:left w:val="none" w:sz="0" w:space="0" w:color="auto"/>
                    <w:bottom w:val="none" w:sz="0" w:space="0" w:color="auto"/>
                    <w:right w:val="none" w:sz="0" w:space="0" w:color="auto"/>
                  </w:divBdr>
                  <w:divsChild>
                    <w:div w:id="72048793">
                      <w:marLeft w:val="0"/>
                      <w:marRight w:val="0"/>
                      <w:marTop w:val="0"/>
                      <w:marBottom w:val="0"/>
                      <w:divBdr>
                        <w:top w:val="none" w:sz="0" w:space="0" w:color="auto"/>
                        <w:left w:val="none" w:sz="0" w:space="0" w:color="auto"/>
                        <w:bottom w:val="none" w:sz="0" w:space="0" w:color="auto"/>
                        <w:right w:val="none" w:sz="0" w:space="0" w:color="auto"/>
                      </w:divBdr>
                    </w:div>
                  </w:divsChild>
                </w:div>
                <w:div w:id="1854613182">
                  <w:marLeft w:val="0"/>
                  <w:marRight w:val="0"/>
                  <w:marTop w:val="0"/>
                  <w:marBottom w:val="0"/>
                  <w:divBdr>
                    <w:top w:val="none" w:sz="0" w:space="0" w:color="auto"/>
                    <w:left w:val="none" w:sz="0" w:space="0" w:color="auto"/>
                    <w:bottom w:val="none" w:sz="0" w:space="0" w:color="auto"/>
                    <w:right w:val="none" w:sz="0" w:space="0" w:color="auto"/>
                  </w:divBdr>
                  <w:divsChild>
                    <w:div w:id="1226642927">
                      <w:marLeft w:val="0"/>
                      <w:marRight w:val="0"/>
                      <w:marTop w:val="0"/>
                      <w:marBottom w:val="0"/>
                      <w:divBdr>
                        <w:top w:val="none" w:sz="0" w:space="0" w:color="auto"/>
                        <w:left w:val="none" w:sz="0" w:space="0" w:color="auto"/>
                        <w:bottom w:val="none" w:sz="0" w:space="0" w:color="auto"/>
                        <w:right w:val="none" w:sz="0" w:space="0" w:color="auto"/>
                      </w:divBdr>
                    </w:div>
                  </w:divsChild>
                </w:div>
                <w:div w:id="1927568503">
                  <w:marLeft w:val="0"/>
                  <w:marRight w:val="0"/>
                  <w:marTop w:val="0"/>
                  <w:marBottom w:val="0"/>
                  <w:divBdr>
                    <w:top w:val="none" w:sz="0" w:space="0" w:color="auto"/>
                    <w:left w:val="none" w:sz="0" w:space="0" w:color="auto"/>
                    <w:bottom w:val="none" w:sz="0" w:space="0" w:color="auto"/>
                    <w:right w:val="none" w:sz="0" w:space="0" w:color="auto"/>
                  </w:divBdr>
                  <w:divsChild>
                    <w:div w:id="1846044192">
                      <w:marLeft w:val="0"/>
                      <w:marRight w:val="0"/>
                      <w:marTop w:val="0"/>
                      <w:marBottom w:val="0"/>
                      <w:divBdr>
                        <w:top w:val="none" w:sz="0" w:space="0" w:color="auto"/>
                        <w:left w:val="none" w:sz="0" w:space="0" w:color="auto"/>
                        <w:bottom w:val="none" w:sz="0" w:space="0" w:color="auto"/>
                        <w:right w:val="none" w:sz="0" w:space="0" w:color="auto"/>
                      </w:divBdr>
                    </w:div>
                  </w:divsChild>
                </w:div>
                <w:div w:id="2117140676">
                  <w:marLeft w:val="0"/>
                  <w:marRight w:val="0"/>
                  <w:marTop w:val="0"/>
                  <w:marBottom w:val="0"/>
                  <w:divBdr>
                    <w:top w:val="none" w:sz="0" w:space="0" w:color="auto"/>
                    <w:left w:val="none" w:sz="0" w:space="0" w:color="auto"/>
                    <w:bottom w:val="none" w:sz="0" w:space="0" w:color="auto"/>
                    <w:right w:val="none" w:sz="0" w:space="0" w:color="auto"/>
                  </w:divBdr>
                  <w:divsChild>
                    <w:div w:id="1979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68899">
          <w:marLeft w:val="0"/>
          <w:marRight w:val="0"/>
          <w:marTop w:val="0"/>
          <w:marBottom w:val="0"/>
          <w:divBdr>
            <w:top w:val="none" w:sz="0" w:space="0" w:color="auto"/>
            <w:left w:val="none" w:sz="0" w:space="0" w:color="auto"/>
            <w:bottom w:val="none" w:sz="0" w:space="0" w:color="auto"/>
            <w:right w:val="none" w:sz="0" w:space="0" w:color="auto"/>
          </w:divBdr>
        </w:div>
        <w:div w:id="2114202941">
          <w:marLeft w:val="0"/>
          <w:marRight w:val="0"/>
          <w:marTop w:val="0"/>
          <w:marBottom w:val="0"/>
          <w:divBdr>
            <w:top w:val="none" w:sz="0" w:space="0" w:color="auto"/>
            <w:left w:val="none" w:sz="0" w:space="0" w:color="auto"/>
            <w:bottom w:val="none" w:sz="0" w:space="0" w:color="auto"/>
            <w:right w:val="none" w:sz="0" w:space="0" w:color="auto"/>
          </w:divBdr>
          <w:divsChild>
            <w:div w:id="246185743">
              <w:marLeft w:val="-75"/>
              <w:marRight w:val="0"/>
              <w:marTop w:val="30"/>
              <w:marBottom w:val="30"/>
              <w:divBdr>
                <w:top w:val="none" w:sz="0" w:space="0" w:color="auto"/>
                <w:left w:val="none" w:sz="0" w:space="0" w:color="auto"/>
                <w:bottom w:val="none" w:sz="0" w:space="0" w:color="auto"/>
                <w:right w:val="none" w:sz="0" w:space="0" w:color="auto"/>
              </w:divBdr>
              <w:divsChild>
                <w:div w:id="18750409">
                  <w:marLeft w:val="0"/>
                  <w:marRight w:val="0"/>
                  <w:marTop w:val="0"/>
                  <w:marBottom w:val="0"/>
                  <w:divBdr>
                    <w:top w:val="none" w:sz="0" w:space="0" w:color="auto"/>
                    <w:left w:val="none" w:sz="0" w:space="0" w:color="auto"/>
                    <w:bottom w:val="none" w:sz="0" w:space="0" w:color="auto"/>
                    <w:right w:val="none" w:sz="0" w:space="0" w:color="auto"/>
                  </w:divBdr>
                  <w:divsChild>
                    <w:div w:id="480855235">
                      <w:marLeft w:val="0"/>
                      <w:marRight w:val="0"/>
                      <w:marTop w:val="0"/>
                      <w:marBottom w:val="0"/>
                      <w:divBdr>
                        <w:top w:val="none" w:sz="0" w:space="0" w:color="auto"/>
                        <w:left w:val="none" w:sz="0" w:space="0" w:color="auto"/>
                        <w:bottom w:val="none" w:sz="0" w:space="0" w:color="auto"/>
                        <w:right w:val="none" w:sz="0" w:space="0" w:color="auto"/>
                      </w:divBdr>
                    </w:div>
                  </w:divsChild>
                </w:div>
                <w:div w:id="78185686">
                  <w:marLeft w:val="0"/>
                  <w:marRight w:val="0"/>
                  <w:marTop w:val="0"/>
                  <w:marBottom w:val="0"/>
                  <w:divBdr>
                    <w:top w:val="none" w:sz="0" w:space="0" w:color="auto"/>
                    <w:left w:val="none" w:sz="0" w:space="0" w:color="auto"/>
                    <w:bottom w:val="none" w:sz="0" w:space="0" w:color="auto"/>
                    <w:right w:val="none" w:sz="0" w:space="0" w:color="auto"/>
                  </w:divBdr>
                  <w:divsChild>
                    <w:div w:id="1440367240">
                      <w:marLeft w:val="0"/>
                      <w:marRight w:val="0"/>
                      <w:marTop w:val="0"/>
                      <w:marBottom w:val="0"/>
                      <w:divBdr>
                        <w:top w:val="none" w:sz="0" w:space="0" w:color="auto"/>
                        <w:left w:val="none" w:sz="0" w:space="0" w:color="auto"/>
                        <w:bottom w:val="none" w:sz="0" w:space="0" w:color="auto"/>
                        <w:right w:val="none" w:sz="0" w:space="0" w:color="auto"/>
                      </w:divBdr>
                    </w:div>
                  </w:divsChild>
                </w:div>
                <w:div w:id="115831062">
                  <w:marLeft w:val="0"/>
                  <w:marRight w:val="0"/>
                  <w:marTop w:val="0"/>
                  <w:marBottom w:val="0"/>
                  <w:divBdr>
                    <w:top w:val="none" w:sz="0" w:space="0" w:color="auto"/>
                    <w:left w:val="none" w:sz="0" w:space="0" w:color="auto"/>
                    <w:bottom w:val="none" w:sz="0" w:space="0" w:color="auto"/>
                    <w:right w:val="none" w:sz="0" w:space="0" w:color="auto"/>
                  </w:divBdr>
                  <w:divsChild>
                    <w:div w:id="531919917">
                      <w:marLeft w:val="0"/>
                      <w:marRight w:val="0"/>
                      <w:marTop w:val="0"/>
                      <w:marBottom w:val="0"/>
                      <w:divBdr>
                        <w:top w:val="none" w:sz="0" w:space="0" w:color="auto"/>
                        <w:left w:val="none" w:sz="0" w:space="0" w:color="auto"/>
                        <w:bottom w:val="none" w:sz="0" w:space="0" w:color="auto"/>
                        <w:right w:val="none" w:sz="0" w:space="0" w:color="auto"/>
                      </w:divBdr>
                    </w:div>
                  </w:divsChild>
                </w:div>
                <w:div w:id="118769077">
                  <w:marLeft w:val="0"/>
                  <w:marRight w:val="0"/>
                  <w:marTop w:val="0"/>
                  <w:marBottom w:val="0"/>
                  <w:divBdr>
                    <w:top w:val="none" w:sz="0" w:space="0" w:color="auto"/>
                    <w:left w:val="none" w:sz="0" w:space="0" w:color="auto"/>
                    <w:bottom w:val="none" w:sz="0" w:space="0" w:color="auto"/>
                    <w:right w:val="none" w:sz="0" w:space="0" w:color="auto"/>
                  </w:divBdr>
                  <w:divsChild>
                    <w:div w:id="1087507357">
                      <w:marLeft w:val="0"/>
                      <w:marRight w:val="0"/>
                      <w:marTop w:val="0"/>
                      <w:marBottom w:val="0"/>
                      <w:divBdr>
                        <w:top w:val="none" w:sz="0" w:space="0" w:color="auto"/>
                        <w:left w:val="none" w:sz="0" w:space="0" w:color="auto"/>
                        <w:bottom w:val="none" w:sz="0" w:space="0" w:color="auto"/>
                        <w:right w:val="none" w:sz="0" w:space="0" w:color="auto"/>
                      </w:divBdr>
                    </w:div>
                  </w:divsChild>
                </w:div>
                <w:div w:id="126551593">
                  <w:marLeft w:val="0"/>
                  <w:marRight w:val="0"/>
                  <w:marTop w:val="0"/>
                  <w:marBottom w:val="0"/>
                  <w:divBdr>
                    <w:top w:val="none" w:sz="0" w:space="0" w:color="auto"/>
                    <w:left w:val="none" w:sz="0" w:space="0" w:color="auto"/>
                    <w:bottom w:val="none" w:sz="0" w:space="0" w:color="auto"/>
                    <w:right w:val="none" w:sz="0" w:space="0" w:color="auto"/>
                  </w:divBdr>
                  <w:divsChild>
                    <w:div w:id="285043910">
                      <w:marLeft w:val="0"/>
                      <w:marRight w:val="0"/>
                      <w:marTop w:val="0"/>
                      <w:marBottom w:val="0"/>
                      <w:divBdr>
                        <w:top w:val="none" w:sz="0" w:space="0" w:color="auto"/>
                        <w:left w:val="none" w:sz="0" w:space="0" w:color="auto"/>
                        <w:bottom w:val="none" w:sz="0" w:space="0" w:color="auto"/>
                        <w:right w:val="none" w:sz="0" w:space="0" w:color="auto"/>
                      </w:divBdr>
                    </w:div>
                  </w:divsChild>
                </w:div>
                <w:div w:id="194511070">
                  <w:marLeft w:val="0"/>
                  <w:marRight w:val="0"/>
                  <w:marTop w:val="0"/>
                  <w:marBottom w:val="0"/>
                  <w:divBdr>
                    <w:top w:val="none" w:sz="0" w:space="0" w:color="auto"/>
                    <w:left w:val="none" w:sz="0" w:space="0" w:color="auto"/>
                    <w:bottom w:val="none" w:sz="0" w:space="0" w:color="auto"/>
                    <w:right w:val="none" w:sz="0" w:space="0" w:color="auto"/>
                  </w:divBdr>
                  <w:divsChild>
                    <w:div w:id="567151517">
                      <w:marLeft w:val="0"/>
                      <w:marRight w:val="0"/>
                      <w:marTop w:val="0"/>
                      <w:marBottom w:val="0"/>
                      <w:divBdr>
                        <w:top w:val="none" w:sz="0" w:space="0" w:color="auto"/>
                        <w:left w:val="none" w:sz="0" w:space="0" w:color="auto"/>
                        <w:bottom w:val="none" w:sz="0" w:space="0" w:color="auto"/>
                        <w:right w:val="none" w:sz="0" w:space="0" w:color="auto"/>
                      </w:divBdr>
                    </w:div>
                  </w:divsChild>
                </w:div>
                <w:div w:id="247270957">
                  <w:marLeft w:val="0"/>
                  <w:marRight w:val="0"/>
                  <w:marTop w:val="0"/>
                  <w:marBottom w:val="0"/>
                  <w:divBdr>
                    <w:top w:val="none" w:sz="0" w:space="0" w:color="auto"/>
                    <w:left w:val="none" w:sz="0" w:space="0" w:color="auto"/>
                    <w:bottom w:val="none" w:sz="0" w:space="0" w:color="auto"/>
                    <w:right w:val="none" w:sz="0" w:space="0" w:color="auto"/>
                  </w:divBdr>
                  <w:divsChild>
                    <w:div w:id="1446316390">
                      <w:marLeft w:val="0"/>
                      <w:marRight w:val="0"/>
                      <w:marTop w:val="0"/>
                      <w:marBottom w:val="0"/>
                      <w:divBdr>
                        <w:top w:val="none" w:sz="0" w:space="0" w:color="auto"/>
                        <w:left w:val="none" w:sz="0" w:space="0" w:color="auto"/>
                        <w:bottom w:val="none" w:sz="0" w:space="0" w:color="auto"/>
                        <w:right w:val="none" w:sz="0" w:space="0" w:color="auto"/>
                      </w:divBdr>
                    </w:div>
                  </w:divsChild>
                </w:div>
                <w:div w:id="291711917">
                  <w:marLeft w:val="0"/>
                  <w:marRight w:val="0"/>
                  <w:marTop w:val="0"/>
                  <w:marBottom w:val="0"/>
                  <w:divBdr>
                    <w:top w:val="none" w:sz="0" w:space="0" w:color="auto"/>
                    <w:left w:val="none" w:sz="0" w:space="0" w:color="auto"/>
                    <w:bottom w:val="none" w:sz="0" w:space="0" w:color="auto"/>
                    <w:right w:val="none" w:sz="0" w:space="0" w:color="auto"/>
                  </w:divBdr>
                  <w:divsChild>
                    <w:div w:id="190537411">
                      <w:marLeft w:val="0"/>
                      <w:marRight w:val="0"/>
                      <w:marTop w:val="0"/>
                      <w:marBottom w:val="0"/>
                      <w:divBdr>
                        <w:top w:val="none" w:sz="0" w:space="0" w:color="auto"/>
                        <w:left w:val="none" w:sz="0" w:space="0" w:color="auto"/>
                        <w:bottom w:val="none" w:sz="0" w:space="0" w:color="auto"/>
                        <w:right w:val="none" w:sz="0" w:space="0" w:color="auto"/>
                      </w:divBdr>
                    </w:div>
                  </w:divsChild>
                </w:div>
                <w:div w:id="305668474">
                  <w:marLeft w:val="0"/>
                  <w:marRight w:val="0"/>
                  <w:marTop w:val="0"/>
                  <w:marBottom w:val="0"/>
                  <w:divBdr>
                    <w:top w:val="none" w:sz="0" w:space="0" w:color="auto"/>
                    <w:left w:val="none" w:sz="0" w:space="0" w:color="auto"/>
                    <w:bottom w:val="none" w:sz="0" w:space="0" w:color="auto"/>
                    <w:right w:val="none" w:sz="0" w:space="0" w:color="auto"/>
                  </w:divBdr>
                  <w:divsChild>
                    <w:div w:id="10497388">
                      <w:marLeft w:val="0"/>
                      <w:marRight w:val="0"/>
                      <w:marTop w:val="0"/>
                      <w:marBottom w:val="0"/>
                      <w:divBdr>
                        <w:top w:val="none" w:sz="0" w:space="0" w:color="auto"/>
                        <w:left w:val="none" w:sz="0" w:space="0" w:color="auto"/>
                        <w:bottom w:val="none" w:sz="0" w:space="0" w:color="auto"/>
                        <w:right w:val="none" w:sz="0" w:space="0" w:color="auto"/>
                      </w:divBdr>
                    </w:div>
                  </w:divsChild>
                </w:div>
                <w:div w:id="393044447">
                  <w:marLeft w:val="0"/>
                  <w:marRight w:val="0"/>
                  <w:marTop w:val="0"/>
                  <w:marBottom w:val="0"/>
                  <w:divBdr>
                    <w:top w:val="none" w:sz="0" w:space="0" w:color="auto"/>
                    <w:left w:val="none" w:sz="0" w:space="0" w:color="auto"/>
                    <w:bottom w:val="none" w:sz="0" w:space="0" w:color="auto"/>
                    <w:right w:val="none" w:sz="0" w:space="0" w:color="auto"/>
                  </w:divBdr>
                  <w:divsChild>
                    <w:div w:id="399905704">
                      <w:marLeft w:val="0"/>
                      <w:marRight w:val="0"/>
                      <w:marTop w:val="0"/>
                      <w:marBottom w:val="0"/>
                      <w:divBdr>
                        <w:top w:val="none" w:sz="0" w:space="0" w:color="auto"/>
                        <w:left w:val="none" w:sz="0" w:space="0" w:color="auto"/>
                        <w:bottom w:val="none" w:sz="0" w:space="0" w:color="auto"/>
                        <w:right w:val="none" w:sz="0" w:space="0" w:color="auto"/>
                      </w:divBdr>
                    </w:div>
                  </w:divsChild>
                </w:div>
                <w:div w:id="395132818">
                  <w:marLeft w:val="0"/>
                  <w:marRight w:val="0"/>
                  <w:marTop w:val="0"/>
                  <w:marBottom w:val="0"/>
                  <w:divBdr>
                    <w:top w:val="none" w:sz="0" w:space="0" w:color="auto"/>
                    <w:left w:val="none" w:sz="0" w:space="0" w:color="auto"/>
                    <w:bottom w:val="none" w:sz="0" w:space="0" w:color="auto"/>
                    <w:right w:val="none" w:sz="0" w:space="0" w:color="auto"/>
                  </w:divBdr>
                  <w:divsChild>
                    <w:div w:id="988365282">
                      <w:marLeft w:val="0"/>
                      <w:marRight w:val="0"/>
                      <w:marTop w:val="0"/>
                      <w:marBottom w:val="0"/>
                      <w:divBdr>
                        <w:top w:val="none" w:sz="0" w:space="0" w:color="auto"/>
                        <w:left w:val="none" w:sz="0" w:space="0" w:color="auto"/>
                        <w:bottom w:val="none" w:sz="0" w:space="0" w:color="auto"/>
                        <w:right w:val="none" w:sz="0" w:space="0" w:color="auto"/>
                      </w:divBdr>
                    </w:div>
                  </w:divsChild>
                </w:div>
                <w:div w:id="435055844">
                  <w:marLeft w:val="0"/>
                  <w:marRight w:val="0"/>
                  <w:marTop w:val="0"/>
                  <w:marBottom w:val="0"/>
                  <w:divBdr>
                    <w:top w:val="none" w:sz="0" w:space="0" w:color="auto"/>
                    <w:left w:val="none" w:sz="0" w:space="0" w:color="auto"/>
                    <w:bottom w:val="none" w:sz="0" w:space="0" w:color="auto"/>
                    <w:right w:val="none" w:sz="0" w:space="0" w:color="auto"/>
                  </w:divBdr>
                  <w:divsChild>
                    <w:div w:id="1881361017">
                      <w:marLeft w:val="0"/>
                      <w:marRight w:val="0"/>
                      <w:marTop w:val="0"/>
                      <w:marBottom w:val="0"/>
                      <w:divBdr>
                        <w:top w:val="none" w:sz="0" w:space="0" w:color="auto"/>
                        <w:left w:val="none" w:sz="0" w:space="0" w:color="auto"/>
                        <w:bottom w:val="none" w:sz="0" w:space="0" w:color="auto"/>
                        <w:right w:val="none" w:sz="0" w:space="0" w:color="auto"/>
                      </w:divBdr>
                    </w:div>
                  </w:divsChild>
                </w:div>
                <w:div w:id="622075880">
                  <w:marLeft w:val="0"/>
                  <w:marRight w:val="0"/>
                  <w:marTop w:val="0"/>
                  <w:marBottom w:val="0"/>
                  <w:divBdr>
                    <w:top w:val="none" w:sz="0" w:space="0" w:color="auto"/>
                    <w:left w:val="none" w:sz="0" w:space="0" w:color="auto"/>
                    <w:bottom w:val="none" w:sz="0" w:space="0" w:color="auto"/>
                    <w:right w:val="none" w:sz="0" w:space="0" w:color="auto"/>
                  </w:divBdr>
                  <w:divsChild>
                    <w:div w:id="1921524866">
                      <w:marLeft w:val="0"/>
                      <w:marRight w:val="0"/>
                      <w:marTop w:val="0"/>
                      <w:marBottom w:val="0"/>
                      <w:divBdr>
                        <w:top w:val="none" w:sz="0" w:space="0" w:color="auto"/>
                        <w:left w:val="none" w:sz="0" w:space="0" w:color="auto"/>
                        <w:bottom w:val="none" w:sz="0" w:space="0" w:color="auto"/>
                        <w:right w:val="none" w:sz="0" w:space="0" w:color="auto"/>
                      </w:divBdr>
                    </w:div>
                  </w:divsChild>
                </w:div>
                <w:div w:id="650796099">
                  <w:marLeft w:val="0"/>
                  <w:marRight w:val="0"/>
                  <w:marTop w:val="0"/>
                  <w:marBottom w:val="0"/>
                  <w:divBdr>
                    <w:top w:val="none" w:sz="0" w:space="0" w:color="auto"/>
                    <w:left w:val="none" w:sz="0" w:space="0" w:color="auto"/>
                    <w:bottom w:val="none" w:sz="0" w:space="0" w:color="auto"/>
                    <w:right w:val="none" w:sz="0" w:space="0" w:color="auto"/>
                  </w:divBdr>
                  <w:divsChild>
                    <w:div w:id="1967539963">
                      <w:marLeft w:val="0"/>
                      <w:marRight w:val="0"/>
                      <w:marTop w:val="0"/>
                      <w:marBottom w:val="0"/>
                      <w:divBdr>
                        <w:top w:val="none" w:sz="0" w:space="0" w:color="auto"/>
                        <w:left w:val="none" w:sz="0" w:space="0" w:color="auto"/>
                        <w:bottom w:val="none" w:sz="0" w:space="0" w:color="auto"/>
                        <w:right w:val="none" w:sz="0" w:space="0" w:color="auto"/>
                      </w:divBdr>
                    </w:div>
                  </w:divsChild>
                </w:div>
                <w:div w:id="664548886">
                  <w:marLeft w:val="0"/>
                  <w:marRight w:val="0"/>
                  <w:marTop w:val="0"/>
                  <w:marBottom w:val="0"/>
                  <w:divBdr>
                    <w:top w:val="none" w:sz="0" w:space="0" w:color="auto"/>
                    <w:left w:val="none" w:sz="0" w:space="0" w:color="auto"/>
                    <w:bottom w:val="none" w:sz="0" w:space="0" w:color="auto"/>
                    <w:right w:val="none" w:sz="0" w:space="0" w:color="auto"/>
                  </w:divBdr>
                  <w:divsChild>
                    <w:div w:id="1341930948">
                      <w:marLeft w:val="0"/>
                      <w:marRight w:val="0"/>
                      <w:marTop w:val="0"/>
                      <w:marBottom w:val="0"/>
                      <w:divBdr>
                        <w:top w:val="none" w:sz="0" w:space="0" w:color="auto"/>
                        <w:left w:val="none" w:sz="0" w:space="0" w:color="auto"/>
                        <w:bottom w:val="none" w:sz="0" w:space="0" w:color="auto"/>
                        <w:right w:val="none" w:sz="0" w:space="0" w:color="auto"/>
                      </w:divBdr>
                    </w:div>
                  </w:divsChild>
                </w:div>
                <w:div w:id="673722326">
                  <w:marLeft w:val="0"/>
                  <w:marRight w:val="0"/>
                  <w:marTop w:val="0"/>
                  <w:marBottom w:val="0"/>
                  <w:divBdr>
                    <w:top w:val="none" w:sz="0" w:space="0" w:color="auto"/>
                    <w:left w:val="none" w:sz="0" w:space="0" w:color="auto"/>
                    <w:bottom w:val="none" w:sz="0" w:space="0" w:color="auto"/>
                    <w:right w:val="none" w:sz="0" w:space="0" w:color="auto"/>
                  </w:divBdr>
                  <w:divsChild>
                    <w:div w:id="265846023">
                      <w:marLeft w:val="0"/>
                      <w:marRight w:val="0"/>
                      <w:marTop w:val="0"/>
                      <w:marBottom w:val="0"/>
                      <w:divBdr>
                        <w:top w:val="none" w:sz="0" w:space="0" w:color="auto"/>
                        <w:left w:val="none" w:sz="0" w:space="0" w:color="auto"/>
                        <w:bottom w:val="none" w:sz="0" w:space="0" w:color="auto"/>
                        <w:right w:val="none" w:sz="0" w:space="0" w:color="auto"/>
                      </w:divBdr>
                    </w:div>
                  </w:divsChild>
                </w:div>
                <w:div w:id="709846058">
                  <w:marLeft w:val="0"/>
                  <w:marRight w:val="0"/>
                  <w:marTop w:val="0"/>
                  <w:marBottom w:val="0"/>
                  <w:divBdr>
                    <w:top w:val="none" w:sz="0" w:space="0" w:color="auto"/>
                    <w:left w:val="none" w:sz="0" w:space="0" w:color="auto"/>
                    <w:bottom w:val="none" w:sz="0" w:space="0" w:color="auto"/>
                    <w:right w:val="none" w:sz="0" w:space="0" w:color="auto"/>
                  </w:divBdr>
                  <w:divsChild>
                    <w:div w:id="659965825">
                      <w:marLeft w:val="0"/>
                      <w:marRight w:val="0"/>
                      <w:marTop w:val="0"/>
                      <w:marBottom w:val="0"/>
                      <w:divBdr>
                        <w:top w:val="none" w:sz="0" w:space="0" w:color="auto"/>
                        <w:left w:val="none" w:sz="0" w:space="0" w:color="auto"/>
                        <w:bottom w:val="none" w:sz="0" w:space="0" w:color="auto"/>
                        <w:right w:val="none" w:sz="0" w:space="0" w:color="auto"/>
                      </w:divBdr>
                    </w:div>
                  </w:divsChild>
                </w:div>
                <w:div w:id="787965091">
                  <w:marLeft w:val="0"/>
                  <w:marRight w:val="0"/>
                  <w:marTop w:val="0"/>
                  <w:marBottom w:val="0"/>
                  <w:divBdr>
                    <w:top w:val="none" w:sz="0" w:space="0" w:color="auto"/>
                    <w:left w:val="none" w:sz="0" w:space="0" w:color="auto"/>
                    <w:bottom w:val="none" w:sz="0" w:space="0" w:color="auto"/>
                    <w:right w:val="none" w:sz="0" w:space="0" w:color="auto"/>
                  </w:divBdr>
                  <w:divsChild>
                    <w:div w:id="1117261179">
                      <w:marLeft w:val="0"/>
                      <w:marRight w:val="0"/>
                      <w:marTop w:val="0"/>
                      <w:marBottom w:val="0"/>
                      <w:divBdr>
                        <w:top w:val="none" w:sz="0" w:space="0" w:color="auto"/>
                        <w:left w:val="none" w:sz="0" w:space="0" w:color="auto"/>
                        <w:bottom w:val="none" w:sz="0" w:space="0" w:color="auto"/>
                        <w:right w:val="none" w:sz="0" w:space="0" w:color="auto"/>
                      </w:divBdr>
                    </w:div>
                  </w:divsChild>
                </w:div>
                <w:div w:id="829295001">
                  <w:marLeft w:val="0"/>
                  <w:marRight w:val="0"/>
                  <w:marTop w:val="0"/>
                  <w:marBottom w:val="0"/>
                  <w:divBdr>
                    <w:top w:val="none" w:sz="0" w:space="0" w:color="auto"/>
                    <w:left w:val="none" w:sz="0" w:space="0" w:color="auto"/>
                    <w:bottom w:val="none" w:sz="0" w:space="0" w:color="auto"/>
                    <w:right w:val="none" w:sz="0" w:space="0" w:color="auto"/>
                  </w:divBdr>
                  <w:divsChild>
                    <w:div w:id="1524901208">
                      <w:marLeft w:val="0"/>
                      <w:marRight w:val="0"/>
                      <w:marTop w:val="0"/>
                      <w:marBottom w:val="0"/>
                      <w:divBdr>
                        <w:top w:val="none" w:sz="0" w:space="0" w:color="auto"/>
                        <w:left w:val="none" w:sz="0" w:space="0" w:color="auto"/>
                        <w:bottom w:val="none" w:sz="0" w:space="0" w:color="auto"/>
                        <w:right w:val="none" w:sz="0" w:space="0" w:color="auto"/>
                      </w:divBdr>
                    </w:div>
                  </w:divsChild>
                </w:div>
                <w:div w:id="835849939">
                  <w:marLeft w:val="0"/>
                  <w:marRight w:val="0"/>
                  <w:marTop w:val="0"/>
                  <w:marBottom w:val="0"/>
                  <w:divBdr>
                    <w:top w:val="none" w:sz="0" w:space="0" w:color="auto"/>
                    <w:left w:val="none" w:sz="0" w:space="0" w:color="auto"/>
                    <w:bottom w:val="none" w:sz="0" w:space="0" w:color="auto"/>
                    <w:right w:val="none" w:sz="0" w:space="0" w:color="auto"/>
                  </w:divBdr>
                  <w:divsChild>
                    <w:div w:id="1533493167">
                      <w:marLeft w:val="0"/>
                      <w:marRight w:val="0"/>
                      <w:marTop w:val="0"/>
                      <w:marBottom w:val="0"/>
                      <w:divBdr>
                        <w:top w:val="none" w:sz="0" w:space="0" w:color="auto"/>
                        <w:left w:val="none" w:sz="0" w:space="0" w:color="auto"/>
                        <w:bottom w:val="none" w:sz="0" w:space="0" w:color="auto"/>
                        <w:right w:val="none" w:sz="0" w:space="0" w:color="auto"/>
                      </w:divBdr>
                    </w:div>
                  </w:divsChild>
                </w:div>
                <w:div w:id="957906270">
                  <w:marLeft w:val="0"/>
                  <w:marRight w:val="0"/>
                  <w:marTop w:val="0"/>
                  <w:marBottom w:val="0"/>
                  <w:divBdr>
                    <w:top w:val="none" w:sz="0" w:space="0" w:color="auto"/>
                    <w:left w:val="none" w:sz="0" w:space="0" w:color="auto"/>
                    <w:bottom w:val="none" w:sz="0" w:space="0" w:color="auto"/>
                    <w:right w:val="none" w:sz="0" w:space="0" w:color="auto"/>
                  </w:divBdr>
                  <w:divsChild>
                    <w:div w:id="1532065128">
                      <w:marLeft w:val="0"/>
                      <w:marRight w:val="0"/>
                      <w:marTop w:val="0"/>
                      <w:marBottom w:val="0"/>
                      <w:divBdr>
                        <w:top w:val="none" w:sz="0" w:space="0" w:color="auto"/>
                        <w:left w:val="none" w:sz="0" w:space="0" w:color="auto"/>
                        <w:bottom w:val="none" w:sz="0" w:space="0" w:color="auto"/>
                        <w:right w:val="none" w:sz="0" w:space="0" w:color="auto"/>
                      </w:divBdr>
                    </w:div>
                  </w:divsChild>
                </w:div>
                <w:div w:id="1032458857">
                  <w:marLeft w:val="0"/>
                  <w:marRight w:val="0"/>
                  <w:marTop w:val="0"/>
                  <w:marBottom w:val="0"/>
                  <w:divBdr>
                    <w:top w:val="none" w:sz="0" w:space="0" w:color="auto"/>
                    <w:left w:val="none" w:sz="0" w:space="0" w:color="auto"/>
                    <w:bottom w:val="none" w:sz="0" w:space="0" w:color="auto"/>
                    <w:right w:val="none" w:sz="0" w:space="0" w:color="auto"/>
                  </w:divBdr>
                  <w:divsChild>
                    <w:div w:id="1906064950">
                      <w:marLeft w:val="0"/>
                      <w:marRight w:val="0"/>
                      <w:marTop w:val="0"/>
                      <w:marBottom w:val="0"/>
                      <w:divBdr>
                        <w:top w:val="none" w:sz="0" w:space="0" w:color="auto"/>
                        <w:left w:val="none" w:sz="0" w:space="0" w:color="auto"/>
                        <w:bottom w:val="none" w:sz="0" w:space="0" w:color="auto"/>
                        <w:right w:val="none" w:sz="0" w:space="0" w:color="auto"/>
                      </w:divBdr>
                    </w:div>
                  </w:divsChild>
                </w:div>
                <w:div w:id="1051424172">
                  <w:marLeft w:val="0"/>
                  <w:marRight w:val="0"/>
                  <w:marTop w:val="0"/>
                  <w:marBottom w:val="0"/>
                  <w:divBdr>
                    <w:top w:val="none" w:sz="0" w:space="0" w:color="auto"/>
                    <w:left w:val="none" w:sz="0" w:space="0" w:color="auto"/>
                    <w:bottom w:val="none" w:sz="0" w:space="0" w:color="auto"/>
                    <w:right w:val="none" w:sz="0" w:space="0" w:color="auto"/>
                  </w:divBdr>
                  <w:divsChild>
                    <w:div w:id="1604848342">
                      <w:marLeft w:val="0"/>
                      <w:marRight w:val="0"/>
                      <w:marTop w:val="0"/>
                      <w:marBottom w:val="0"/>
                      <w:divBdr>
                        <w:top w:val="none" w:sz="0" w:space="0" w:color="auto"/>
                        <w:left w:val="none" w:sz="0" w:space="0" w:color="auto"/>
                        <w:bottom w:val="none" w:sz="0" w:space="0" w:color="auto"/>
                        <w:right w:val="none" w:sz="0" w:space="0" w:color="auto"/>
                      </w:divBdr>
                    </w:div>
                  </w:divsChild>
                </w:div>
                <w:div w:id="1114249754">
                  <w:marLeft w:val="0"/>
                  <w:marRight w:val="0"/>
                  <w:marTop w:val="0"/>
                  <w:marBottom w:val="0"/>
                  <w:divBdr>
                    <w:top w:val="none" w:sz="0" w:space="0" w:color="auto"/>
                    <w:left w:val="none" w:sz="0" w:space="0" w:color="auto"/>
                    <w:bottom w:val="none" w:sz="0" w:space="0" w:color="auto"/>
                    <w:right w:val="none" w:sz="0" w:space="0" w:color="auto"/>
                  </w:divBdr>
                  <w:divsChild>
                    <w:div w:id="124398520">
                      <w:marLeft w:val="0"/>
                      <w:marRight w:val="0"/>
                      <w:marTop w:val="0"/>
                      <w:marBottom w:val="0"/>
                      <w:divBdr>
                        <w:top w:val="none" w:sz="0" w:space="0" w:color="auto"/>
                        <w:left w:val="none" w:sz="0" w:space="0" w:color="auto"/>
                        <w:bottom w:val="none" w:sz="0" w:space="0" w:color="auto"/>
                        <w:right w:val="none" w:sz="0" w:space="0" w:color="auto"/>
                      </w:divBdr>
                    </w:div>
                  </w:divsChild>
                </w:div>
                <w:div w:id="1124542171">
                  <w:marLeft w:val="0"/>
                  <w:marRight w:val="0"/>
                  <w:marTop w:val="0"/>
                  <w:marBottom w:val="0"/>
                  <w:divBdr>
                    <w:top w:val="none" w:sz="0" w:space="0" w:color="auto"/>
                    <w:left w:val="none" w:sz="0" w:space="0" w:color="auto"/>
                    <w:bottom w:val="none" w:sz="0" w:space="0" w:color="auto"/>
                    <w:right w:val="none" w:sz="0" w:space="0" w:color="auto"/>
                  </w:divBdr>
                  <w:divsChild>
                    <w:div w:id="285897054">
                      <w:marLeft w:val="0"/>
                      <w:marRight w:val="0"/>
                      <w:marTop w:val="0"/>
                      <w:marBottom w:val="0"/>
                      <w:divBdr>
                        <w:top w:val="none" w:sz="0" w:space="0" w:color="auto"/>
                        <w:left w:val="none" w:sz="0" w:space="0" w:color="auto"/>
                        <w:bottom w:val="none" w:sz="0" w:space="0" w:color="auto"/>
                        <w:right w:val="none" w:sz="0" w:space="0" w:color="auto"/>
                      </w:divBdr>
                    </w:div>
                  </w:divsChild>
                </w:div>
                <w:div w:id="1207333326">
                  <w:marLeft w:val="0"/>
                  <w:marRight w:val="0"/>
                  <w:marTop w:val="0"/>
                  <w:marBottom w:val="0"/>
                  <w:divBdr>
                    <w:top w:val="none" w:sz="0" w:space="0" w:color="auto"/>
                    <w:left w:val="none" w:sz="0" w:space="0" w:color="auto"/>
                    <w:bottom w:val="none" w:sz="0" w:space="0" w:color="auto"/>
                    <w:right w:val="none" w:sz="0" w:space="0" w:color="auto"/>
                  </w:divBdr>
                  <w:divsChild>
                    <w:div w:id="1939605800">
                      <w:marLeft w:val="0"/>
                      <w:marRight w:val="0"/>
                      <w:marTop w:val="0"/>
                      <w:marBottom w:val="0"/>
                      <w:divBdr>
                        <w:top w:val="none" w:sz="0" w:space="0" w:color="auto"/>
                        <w:left w:val="none" w:sz="0" w:space="0" w:color="auto"/>
                        <w:bottom w:val="none" w:sz="0" w:space="0" w:color="auto"/>
                        <w:right w:val="none" w:sz="0" w:space="0" w:color="auto"/>
                      </w:divBdr>
                    </w:div>
                  </w:divsChild>
                </w:div>
                <w:div w:id="1239167405">
                  <w:marLeft w:val="0"/>
                  <w:marRight w:val="0"/>
                  <w:marTop w:val="0"/>
                  <w:marBottom w:val="0"/>
                  <w:divBdr>
                    <w:top w:val="none" w:sz="0" w:space="0" w:color="auto"/>
                    <w:left w:val="none" w:sz="0" w:space="0" w:color="auto"/>
                    <w:bottom w:val="none" w:sz="0" w:space="0" w:color="auto"/>
                    <w:right w:val="none" w:sz="0" w:space="0" w:color="auto"/>
                  </w:divBdr>
                  <w:divsChild>
                    <w:div w:id="1037656870">
                      <w:marLeft w:val="0"/>
                      <w:marRight w:val="0"/>
                      <w:marTop w:val="0"/>
                      <w:marBottom w:val="0"/>
                      <w:divBdr>
                        <w:top w:val="none" w:sz="0" w:space="0" w:color="auto"/>
                        <w:left w:val="none" w:sz="0" w:space="0" w:color="auto"/>
                        <w:bottom w:val="none" w:sz="0" w:space="0" w:color="auto"/>
                        <w:right w:val="none" w:sz="0" w:space="0" w:color="auto"/>
                      </w:divBdr>
                    </w:div>
                  </w:divsChild>
                </w:div>
                <w:div w:id="1316059700">
                  <w:marLeft w:val="0"/>
                  <w:marRight w:val="0"/>
                  <w:marTop w:val="0"/>
                  <w:marBottom w:val="0"/>
                  <w:divBdr>
                    <w:top w:val="none" w:sz="0" w:space="0" w:color="auto"/>
                    <w:left w:val="none" w:sz="0" w:space="0" w:color="auto"/>
                    <w:bottom w:val="none" w:sz="0" w:space="0" w:color="auto"/>
                    <w:right w:val="none" w:sz="0" w:space="0" w:color="auto"/>
                  </w:divBdr>
                  <w:divsChild>
                    <w:div w:id="565536684">
                      <w:marLeft w:val="0"/>
                      <w:marRight w:val="0"/>
                      <w:marTop w:val="0"/>
                      <w:marBottom w:val="0"/>
                      <w:divBdr>
                        <w:top w:val="none" w:sz="0" w:space="0" w:color="auto"/>
                        <w:left w:val="none" w:sz="0" w:space="0" w:color="auto"/>
                        <w:bottom w:val="none" w:sz="0" w:space="0" w:color="auto"/>
                        <w:right w:val="none" w:sz="0" w:space="0" w:color="auto"/>
                      </w:divBdr>
                    </w:div>
                  </w:divsChild>
                </w:div>
                <w:div w:id="1372850412">
                  <w:marLeft w:val="0"/>
                  <w:marRight w:val="0"/>
                  <w:marTop w:val="0"/>
                  <w:marBottom w:val="0"/>
                  <w:divBdr>
                    <w:top w:val="none" w:sz="0" w:space="0" w:color="auto"/>
                    <w:left w:val="none" w:sz="0" w:space="0" w:color="auto"/>
                    <w:bottom w:val="none" w:sz="0" w:space="0" w:color="auto"/>
                    <w:right w:val="none" w:sz="0" w:space="0" w:color="auto"/>
                  </w:divBdr>
                  <w:divsChild>
                    <w:div w:id="1243178497">
                      <w:marLeft w:val="0"/>
                      <w:marRight w:val="0"/>
                      <w:marTop w:val="0"/>
                      <w:marBottom w:val="0"/>
                      <w:divBdr>
                        <w:top w:val="none" w:sz="0" w:space="0" w:color="auto"/>
                        <w:left w:val="none" w:sz="0" w:space="0" w:color="auto"/>
                        <w:bottom w:val="none" w:sz="0" w:space="0" w:color="auto"/>
                        <w:right w:val="none" w:sz="0" w:space="0" w:color="auto"/>
                      </w:divBdr>
                    </w:div>
                  </w:divsChild>
                </w:div>
                <w:div w:id="1413552679">
                  <w:marLeft w:val="0"/>
                  <w:marRight w:val="0"/>
                  <w:marTop w:val="0"/>
                  <w:marBottom w:val="0"/>
                  <w:divBdr>
                    <w:top w:val="none" w:sz="0" w:space="0" w:color="auto"/>
                    <w:left w:val="none" w:sz="0" w:space="0" w:color="auto"/>
                    <w:bottom w:val="none" w:sz="0" w:space="0" w:color="auto"/>
                    <w:right w:val="none" w:sz="0" w:space="0" w:color="auto"/>
                  </w:divBdr>
                  <w:divsChild>
                    <w:div w:id="800684373">
                      <w:marLeft w:val="0"/>
                      <w:marRight w:val="0"/>
                      <w:marTop w:val="0"/>
                      <w:marBottom w:val="0"/>
                      <w:divBdr>
                        <w:top w:val="none" w:sz="0" w:space="0" w:color="auto"/>
                        <w:left w:val="none" w:sz="0" w:space="0" w:color="auto"/>
                        <w:bottom w:val="none" w:sz="0" w:space="0" w:color="auto"/>
                        <w:right w:val="none" w:sz="0" w:space="0" w:color="auto"/>
                      </w:divBdr>
                    </w:div>
                  </w:divsChild>
                </w:div>
                <w:div w:id="1509641715">
                  <w:marLeft w:val="0"/>
                  <w:marRight w:val="0"/>
                  <w:marTop w:val="0"/>
                  <w:marBottom w:val="0"/>
                  <w:divBdr>
                    <w:top w:val="none" w:sz="0" w:space="0" w:color="auto"/>
                    <w:left w:val="none" w:sz="0" w:space="0" w:color="auto"/>
                    <w:bottom w:val="none" w:sz="0" w:space="0" w:color="auto"/>
                    <w:right w:val="none" w:sz="0" w:space="0" w:color="auto"/>
                  </w:divBdr>
                  <w:divsChild>
                    <w:div w:id="920993348">
                      <w:marLeft w:val="0"/>
                      <w:marRight w:val="0"/>
                      <w:marTop w:val="0"/>
                      <w:marBottom w:val="0"/>
                      <w:divBdr>
                        <w:top w:val="none" w:sz="0" w:space="0" w:color="auto"/>
                        <w:left w:val="none" w:sz="0" w:space="0" w:color="auto"/>
                        <w:bottom w:val="none" w:sz="0" w:space="0" w:color="auto"/>
                        <w:right w:val="none" w:sz="0" w:space="0" w:color="auto"/>
                      </w:divBdr>
                    </w:div>
                  </w:divsChild>
                </w:div>
                <w:div w:id="1531720543">
                  <w:marLeft w:val="0"/>
                  <w:marRight w:val="0"/>
                  <w:marTop w:val="0"/>
                  <w:marBottom w:val="0"/>
                  <w:divBdr>
                    <w:top w:val="none" w:sz="0" w:space="0" w:color="auto"/>
                    <w:left w:val="none" w:sz="0" w:space="0" w:color="auto"/>
                    <w:bottom w:val="none" w:sz="0" w:space="0" w:color="auto"/>
                    <w:right w:val="none" w:sz="0" w:space="0" w:color="auto"/>
                  </w:divBdr>
                  <w:divsChild>
                    <w:div w:id="1405252425">
                      <w:marLeft w:val="0"/>
                      <w:marRight w:val="0"/>
                      <w:marTop w:val="0"/>
                      <w:marBottom w:val="0"/>
                      <w:divBdr>
                        <w:top w:val="none" w:sz="0" w:space="0" w:color="auto"/>
                        <w:left w:val="none" w:sz="0" w:space="0" w:color="auto"/>
                        <w:bottom w:val="none" w:sz="0" w:space="0" w:color="auto"/>
                        <w:right w:val="none" w:sz="0" w:space="0" w:color="auto"/>
                      </w:divBdr>
                    </w:div>
                  </w:divsChild>
                </w:div>
                <w:div w:id="1638143737">
                  <w:marLeft w:val="0"/>
                  <w:marRight w:val="0"/>
                  <w:marTop w:val="0"/>
                  <w:marBottom w:val="0"/>
                  <w:divBdr>
                    <w:top w:val="none" w:sz="0" w:space="0" w:color="auto"/>
                    <w:left w:val="none" w:sz="0" w:space="0" w:color="auto"/>
                    <w:bottom w:val="none" w:sz="0" w:space="0" w:color="auto"/>
                    <w:right w:val="none" w:sz="0" w:space="0" w:color="auto"/>
                  </w:divBdr>
                  <w:divsChild>
                    <w:div w:id="1410731565">
                      <w:marLeft w:val="0"/>
                      <w:marRight w:val="0"/>
                      <w:marTop w:val="0"/>
                      <w:marBottom w:val="0"/>
                      <w:divBdr>
                        <w:top w:val="none" w:sz="0" w:space="0" w:color="auto"/>
                        <w:left w:val="none" w:sz="0" w:space="0" w:color="auto"/>
                        <w:bottom w:val="none" w:sz="0" w:space="0" w:color="auto"/>
                        <w:right w:val="none" w:sz="0" w:space="0" w:color="auto"/>
                      </w:divBdr>
                    </w:div>
                  </w:divsChild>
                </w:div>
                <w:div w:id="1657300669">
                  <w:marLeft w:val="0"/>
                  <w:marRight w:val="0"/>
                  <w:marTop w:val="0"/>
                  <w:marBottom w:val="0"/>
                  <w:divBdr>
                    <w:top w:val="none" w:sz="0" w:space="0" w:color="auto"/>
                    <w:left w:val="none" w:sz="0" w:space="0" w:color="auto"/>
                    <w:bottom w:val="none" w:sz="0" w:space="0" w:color="auto"/>
                    <w:right w:val="none" w:sz="0" w:space="0" w:color="auto"/>
                  </w:divBdr>
                  <w:divsChild>
                    <w:div w:id="1300383091">
                      <w:marLeft w:val="0"/>
                      <w:marRight w:val="0"/>
                      <w:marTop w:val="0"/>
                      <w:marBottom w:val="0"/>
                      <w:divBdr>
                        <w:top w:val="none" w:sz="0" w:space="0" w:color="auto"/>
                        <w:left w:val="none" w:sz="0" w:space="0" w:color="auto"/>
                        <w:bottom w:val="none" w:sz="0" w:space="0" w:color="auto"/>
                        <w:right w:val="none" w:sz="0" w:space="0" w:color="auto"/>
                      </w:divBdr>
                    </w:div>
                  </w:divsChild>
                </w:div>
                <w:div w:id="1671635717">
                  <w:marLeft w:val="0"/>
                  <w:marRight w:val="0"/>
                  <w:marTop w:val="0"/>
                  <w:marBottom w:val="0"/>
                  <w:divBdr>
                    <w:top w:val="none" w:sz="0" w:space="0" w:color="auto"/>
                    <w:left w:val="none" w:sz="0" w:space="0" w:color="auto"/>
                    <w:bottom w:val="none" w:sz="0" w:space="0" w:color="auto"/>
                    <w:right w:val="none" w:sz="0" w:space="0" w:color="auto"/>
                  </w:divBdr>
                  <w:divsChild>
                    <w:div w:id="1160541104">
                      <w:marLeft w:val="0"/>
                      <w:marRight w:val="0"/>
                      <w:marTop w:val="0"/>
                      <w:marBottom w:val="0"/>
                      <w:divBdr>
                        <w:top w:val="none" w:sz="0" w:space="0" w:color="auto"/>
                        <w:left w:val="none" w:sz="0" w:space="0" w:color="auto"/>
                        <w:bottom w:val="none" w:sz="0" w:space="0" w:color="auto"/>
                        <w:right w:val="none" w:sz="0" w:space="0" w:color="auto"/>
                      </w:divBdr>
                    </w:div>
                  </w:divsChild>
                </w:div>
                <w:div w:id="1739548211">
                  <w:marLeft w:val="0"/>
                  <w:marRight w:val="0"/>
                  <w:marTop w:val="0"/>
                  <w:marBottom w:val="0"/>
                  <w:divBdr>
                    <w:top w:val="none" w:sz="0" w:space="0" w:color="auto"/>
                    <w:left w:val="none" w:sz="0" w:space="0" w:color="auto"/>
                    <w:bottom w:val="none" w:sz="0" w:space="0" w:color="auto"/>
                    <w:right w:val="none" w:sz="0" w:space="0" w:color="auto"/>
                  </w:divBdr>
                  <w:divsChild>
                    <w:div w:id="1521310465">
                      <w:marLeft w:val="0"/>
                      <w:marRight w:val="0"/>
                      <w:marTop w:val="0"/>
                      <w:marBottom w:val="0"/>
                      <w:divBdr>
                        <w:top w:val="none" w:sz="0" w:space="0" w:color="auto"/>
                        <w:left w:val="none" w:sz="0" w:space="0" w:color="auto"/>
                        <w:bottom w:val="none" w:sz="0" w:space="0" w:color="auto"/>
                        <w:right w:val="none" w:sz="0" w:space="0" w:color="auto"/>
                      </w:divBdr>
                    </w:div>
                  </w:divsChild>
                </w:div>
                <w:div w:id="1746410866">
                  <w:marLeft w:val="0"/>
                  <w:marRight w:val="0"/>
                  <w:marTop w:val="0"/>
                  <w:marBottom w:val="0"/>
                  <w:divBdr>
                    <w:top w:val="none" w:sz="0" w:space="0" w:color="auto"/>
                    <w:left w:val="none" w:sz="0" w:space="0" w:color="auto"/>
                    <w:bottom w:val="none" w:sz="0" w:space="0" w:color="auto"/>
                    <w:right w:val="none" w:sz="0" w:space="0" w:color="auto"/>
                  </w:divBdr>
                  <w:divsChild>
                    <w:div w:id="884365838">
                      <w:marLeft w:val="0"/>
                      <w:marRight w:val="0"/>
                      <w:marTop w:val="0"/>
                      <w:marBottom w:val="0"/>
                      <w:divBdr>
                        <w:top w:val="none" w:sz="0" w:space="0" w:color="auto"/>
                        <w:left w:val="none" w:sz="0" w:space="0" w:color="auto"/>
                        <w:bottom w:val="none" w:sz="0" w:space="0" w:color="auto"/>
                        <w:right w:val="none" w:sz="0" w:space="0" w:color="auto"/>
                      </w:divBdr>
                    </w:div>
                  </w:divsChild>
                </w:div>
                <w:div w:id="1789422171">
                  <w:marLeft w:val="0"/>
                  <w:marRight w:val="0"/>
                  <w:marTop w:val="0"/>
                  <w:marBottom w:val="0"/>
                  <w:divBdr>
                    <w:top w:val="none" w:sz="0" w:space="0" w:color="auto"/>
                    <w:left w:val="none" w:sz="0" w:space="0" w:color="auto"/>
                    <w:bottom w:val="none" w:sz="0" w:space="0" w:color="auto"/>
                    <w:right w:val="none" w:sz="0" w:space="0" w:color="auto"/>
                  </w:divBdr>
                  <w:divsChild>
                    <w:div w:id="1546406636">
                      <w:marLeft w:val="0"/>
                      <w:marRight w:val="0"/>
                      <w:marTop w:val="0"/>
                      <w:marBottom w:val="0"/>
                      <w:divBdr>
                        <w:top w:val="none" w:sz="0" w:space="0" w:color="auto"/>
                        <w:left w:val="none" w:sz="0" w:space="0" w:color="auto"/>
                        <w:bottom w:val="none" w:sz="0" w:space="0" w:color="auto"/>
                        <w:right w:val="none" w:sz="0" w:space="0" w:color="auto"/>
                      </w:divBdr>
                    </w:div>
                  </w:divsChild>
                </w:div>
                <w:div w:id="1985505404">
                  <w:marLeft w:val="0"/>
                  <w:marRight w:val="0"/>
                  <w:marTop w:val="0"/>
                  <w:marBottom w:val="0"/>
                  <w:divBdr>
                    <w:top w:val="none" w:sz="0" w:space="0" w:color="auto"/>
                    <w:left w:val="none" w:sz="0" w:space="0" w:color="auto"/>
                    <w:bottom w:val="none" w:sz="0" w:space="0" w:color="auto"/>
                    <w:right w:val="none" w:sz="0" w:space="0" w:color="auto"/>
                  </w:divBdr>
                  <w:divsChild>
                    <w:div w:id="961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6835">
      <w:bodyDiv w:val="1"/>
      <w:marLeft w:val="0"/>
      <w:marRight w:val="0"/>
      <w:marTop w:val="0"/>
      <w:marBottom w:val="0"/>
      <w:divBdr>
        <w:top w:val="none" w:sz="0" w:space="0" w:color="auto"/>
        <w:left w:val="none" w:sz="0" w:space="0" w:color="auto"/>
        <w:bottom w:val="none" w:sz="0" w:space="0" w:color="auto"/>
        <w:right w:val="none" w:sz="0" w:space="0" w:color="auto"/>
      </w:divBdr>
    </w:div>
    <w:div w:id="1311208434">
      <w:bodyDiv w:val="1"/>
      <w:marLeft w:val="0"/>
      <w:marRight w:val="0"/>
      <w:marTop w:val="0"/>
      <w:marBottom w:val="0"/>
      <w:divBdr>
        <w:top w:val="none" w:sz="0" w:space="0" w:color="auto"/>
        <w:left w:val="none" w:sz="0" w:space="0" w:color="auto"/>
        <w:bottom w:val="none" w:sz="0" w:space="0" w:color="auto"/>
        <w:right w:val="none" w:sz="0" w:space="0" w:color="auto"/>
      </w:divBdr>
    </w:div>
    <w:div w:id="1354651640">
      <w:bodyDiv w:val="1"/>
      <w:marLeft w:val="0"/>
      <w:marRight w:val="0"/>
      <w:marTop w:val="0"/>
      <w:marBottom w:val="0"/>
      <w:divBdr>
        <w:top w:val="none" w:sz="0" w:space="0" w:color="auto"/>
        <w:left w:val="none" w:sz="0" w:space="0" w:color="auto"/>
        <w:bottom w:val="none" w:sz="0" w:space="0" w:color="auto"/>
        <w:right w:val="none" w:sz="0" w:space="0" w:color="auto"/>
      </w:divBdr>
    </w:div>
    <w:div w:id="1385714222">
      <w:bodyDiv w:val="1"/>
      <w:marLeft w:val="0"/>
      <w:marRight w:val="0"/>
      <w:marTop w:val="0"/>
      <w:marBottom w:val="0"/>
      <w:divBdr>
        <w:top w:val="none" w:sz="0" w:space="0" w:color="auto"/>
        <w:left w:val="none" w:sz="0" w:space="0" w:color="auto"/>
        <w:bottom w:val="none" w:sz="0" w:space="0" w:color="auto"/>
        <w:right w:val="none" w:sz="0" w:space="0" w:color="auto"/>
      </w:divBdr>
    </w:div>
    <w:div w:id="1405303043">
      <w:bodyDiv w:val="1"/>
      <w:marLeft w:val="0"/>
      <w:marRight w:val="0"/>
      <w:marTop w:val="0"/>
      <w:marBottom w:val="0"/>
      <w:divBdr>
        <w:top w:val="none" w:sz="0" w:space="0" w:color="auto"/>
        <w:left w:val="none" w:sz="0" w:space="0" w:color="auto"/>
        <w:bottom w:val="none" w:sz="0" w:space="0" w:color="auto"/>
        <w:right w:val="none" w:sz="0" w:space="0" w:color="auto"/>
      </w:divBdr>
    </w:div>
    <w:div w:id="1473446583">
      <w:bodyDiv w:val="1"/>
      <w:marLeft w:val="0"/>
      <w:marRight w:val="0"/>
      <w:marTop w:val="0"/>
      <w:marBottom w:val="0"/>
      <w:divBdr>
        <w:top w:val="none" w:sz="0" w:space="0" w:color="auto"/>
        <w:left w:val="none" w:sz="0" w:space="0" w:color="auto"/>
        <w:bottom w:val="none" w:sz="0" w:space="0" w:color="auto"/>
        <w:right w:val="none" w:sz="0" w:space="0" w:color="auto"/>
      </w:divBdr>
    </w:div>
    <w:div w:id="1528911648">
      <w:bodyDiv w:val="1"/>
      <w:marLeft w:val="0"/>
      <w:marRight w:val="0"/>
      <w:marTop w:val="0"/>
      <w:marBottom w:val="0"/>
      <w:divBdr>
        <w:top w:val="none" w:sz="0" w:space="0" w:color="auto"/>
        <w:left w:val="none" w:sz="0" w:space="0" w:color="auto"/>
        <w:bottom w:val="none" w:sz="0" w:space="0" w:color="auto"/>
        <w:right w:val="none" w:sz="0" w:space="0" w:color="auto"/>
      </w:divBdr>
      <w:divsChild>
        <w:div w:id="516777383">
          <w:marLeft w:val="0"/>
          <w:marRight w:val="0"/>
          <w:marTop w:val="0"/>
          <w:marBottom w:val="0"/>
          <w:divBdr>
            <w:top w:val="none" w:sz="0" w:space="0" w:color="auto"/>
            <w:left w:val="none" w:sz="0" w:space="0" w:color="auto"/>
            <w:bottom w:val="none" w:sz="0" w:space="0" w:color="auto"/>
            <w:right w:val="none" w:sz="0" w:space="0" w:color="auto"/>
          </w:divBdr>
        </w:div>
      </w:divsChild>
    </w:div>
    <w:div w:id="1539465503">
      <w:bodyDiv w:val="1"/>
      <w:marLeft w:val="0"/>
      <w:marRight w:val="0"/>
      <w:marTop w:val="0"/>
      <w:marBottom w:val="0"/>
      <w:divBdr>
        <w:top w:val="none" w:sz="0" w:space="0" w:color="auto"/>
        <w:left w:val="none" w:sz="0" w:space="0" w:color="auto"/>
        <w:bottom w:val="none" w:sz="0" w:space="0" w:color="auto"/>
        <w:right w:val="none" w:sz="0" w:space="0" w:color="auto"/>
      </w:divBdr>
      <w:divsChild>
        <w:div w:id="520124827">
          <w:marLeft w:val="0"/>
          <w:marRight w:val="0"/>
          <w:marTop w:val="0"/>
          <w:marBottom w:val="0"/>
          <w:divBdr>
            <w:top w:val="none" w:sz="0" w:space="0" w:color="auto"/>
            <w:left w:val="none" w:sz="0" w:space="0" w:color="auto"/>
            <w:bottom w:val="none" w:sz="0" w:space="0" w:color="auto"/>
            <w:right w:val="none" w:sz="0" w:space="0" w:color="auto"/>
          </w:divBdr>
        </w:div>
        <w:div w:id="1615986979">
          <w:marLeft w:val="0"/>
          <w:marRight w:val="0"/>
          <w:marTop w:val="0"/>
          <w:marBottom w:val="0"/>
          <w:divBdr>
            <w:top w:val="none" w:sz="0" w:space="0" w:color="auto"/>
            <w:left w:val="none" w:sz="0" w:space="0" w:color="auto"/>
            <w:bottom w:val="none" w:sz="0" w:space="0" w:color="auto"/>
            <w:right w:val="none" w:sz="0" w:space="0" w:color="auto"/>
          </w:divBdr>
          <w:divsChild>
            <w:div w:id="21088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88835">
      <w:bodyDiv w:val="1"/>
      <w:marLeft w:val="0"/>
      <w:marRight w:val="0"/>
      <w:marTop w:val="0"/>
      <w:marBottom w:val="0"/>
      <w:divBdr>
        <w:top w:val="none" w:sz="0" w:space="0" w:color="auto"/>
        <w:left w:val="none" w:sz="0" w:space="0" w:color="auto"/>
        <w:bottom w:val="none" w:sz="0" w:space="0" w:color="auto"/>
        <w:right w:val="none" w:sz="0" w:space="0" w:color="auto"/>
      </w:divBdr>
    </w:div>
    <w:div w:id="1599874098">
      <w:bodyDiv w:val="1"/>
      <w:marLeft w:val="0"/>
      <w:marRight w:val="0"/>
      <w:marTop w:val="0"/>
      <w:marBottom w:val="0"/>
      <w:divBdr>
        <w:top w:val="none" w:sz="0" w:space="0" w:color="auto"/>
        <w:left w:val="none" w:sz="0" w:space="0" w:color="auto"/>
        <w:bottom w:val="none" w:sz="0" w:space="0" w:color="auto"/>
        <w:right w:val="none" w:sz="0" w:space="0" w:color="auto"/>
      </w:divBdr>
    </w:div>
    <w:div w:id="1688945054">
      <w:bodyDiv w:val="1"/>
      <w:marLeft w:val="0"/>
      <w:marRight w:val="0"/>
      <w:marTop w:val="0"/>
      <w:marBottom w:val="0"/>
      <w:divBdr>
        <w:top w:val="none" w:sz="0" w:space="0" w:color="auto"/>
        <w:left w:val="none" w:sz="0" w:space="0" w:color="auto"/>
        <w:bottom w:val="none" w:sz="0" w:space="0" w:color="auto"/>
        <w:right w:val="none" w:sz="0" w:space="0" w:color="auto"/>
      </w:divBdr>
    </w:div>
    <w:div w:id="1718436338">
      <w:bodyDiv w:val="1"/>
      <w:marLeft w:val="0"/>
      <w:marRight w:val="0"/>
      <w:marTop w:val="0"/>
      <w:marBottom w:val="0"/>
      <w:divBdr>
        <w:top w:val="none" w:sz="0" w:space="0" w:color="auto"/>
        <w:left w:val="none" w:sz="0" w:space="0" w:color="auto"/>
        <w:bottom w:val="none" w:sz="0" w:space="0" w:color="auto"/>
        <w:right w:val="none" w:sz="0" w:space="0" w:color="auto"/>
      </w:divBdr>
    </w:div>
    <w:div w:id="1727534565">
      <w:bodyDiv w:val="1"/>
      <w:marLeft w:val="0"/>
      <w:marRight w:val="0"/>
      <w:marTop w:val="0"/>
      <w:marBottom w:val="0"/>
      <w:divBdr>
        <w:top w:val="none" w:sz="0" w:space="0" w:color="auto"/>
        <w:left w:val="none" w:sz="0" w:space="0" w:color="auto"/>
        <w:bottom w:val="none" w:sz="0" w:space="0" w:color="auto"/>
        <w:right w:val="none" w:sz="0" w:space="0" w:color="auto"/>
      </w:divBdr>
      <w:divsChild>
        <w:div w:id="1917785205">
          <w:marLeft w:val="0"/>
          <w:marRight w:val="0"/>
          <w:marTop w:val="0"/>
          <w:marBottom w:val="0"/>
          <w:divBdr>
            <w:top w:val="none" w:sz="0" w:space="0" w:color="auto"/>
            <w:left w:val="none" w:sz="0" w:space="0" w:color="auto"/>
            <w:bottom w:val="none" w:sz="0" w:space="0" w:color="auto"/>
            <w:right w:val="none" w:sz="0" w:space="0" w:color="auto"/>
          </w:divBdr>
        </w:div>
      </w:divsChild>
    </w:div>
    <w:div w:id="1806966310">
      <w:bodyDiv w:val="1"/>
      <w:marLeft w:val="0"/>
      <w:marRight w:val="0"/>
      <w:marTop w:val="0"/>
      <w:marBottom w:val="0"/>
      <w:divBdr>
        <w:top w:val="none" w:sz="0" w:space="0" w:color="auto"/>
        <w:left w:val="none" w:sz="0" w:space="0" w:color="auto"/>
        <w:bottom w:val="none" w:sz="0" w:space="0" w:color="auto"/>
        <w:right w:val="none" w:sz="0" w:space="0" w:color="auto"/>
      </w:divBdr>
      <w:divsChild>
        <w:div w:id="642200275">
          <w:marLeft w:val="0"/>
          <w:marRight w:val="0"/>
          <w:marTop w:val="0"/>
          <w:marBottom w:val="0"/>
          <w:divBdr>
            <w:top w:val="none" w:sz="0" w:space="0" w:color="auto"/>
            <w:left w:val="none" w:sz="0" w:space="0" w:color="auto"/>
            <w:bottom w:val="none" w:sz="0" w:space="0" w:color="auto"/>
            <w:right w:val="none" w:sz="0" w:space="0" w:color="auto"/>
          </w:divBdr>
        </w:div>
        <w:div w:id="713385014">
          <w:marLeft w:val="0"/>
          <w:marRight w:val="0"/>
          <w:marTop w:val="0"/>
          <w:marBottom w:val="0"/>
          <w:divBdr>
            <w:top w:val="none" w:sz="0" w:space="0" w:color="auto"/>
            <w:left w:val="none" w:sz="0" w:space="0" w:color="auto"/>
            <w:bottom w:val="none" w:sz="0" w:space="0" w:color="auto"/>
            <w:right w:val="none" w:sz="0" w:space="0" w:color="auto"/>
          </w:divBdr>
        </w:div>
        <w:div w:id="1292636461">
          <w:marLeft w:val="0"/>
          <w:marRight w:val="0"/>
          <w:marTop w:val="0"/>
          <w:marBottom w:val="0"/>
          <w:divBdr>
            <w:top w:val="none" w:sz="0" w:space="0" w:color="auto"/>
            <w:left w:val="none" w:sz="0" w:space="0" w:color="auto"/>
            <w:bottom w:val="none" w:sz="0" w:space="0" w:color="auto"/>
            <w:right w:val="none" w:sz="0" w:space="0" w:color="auto"/>
          </w:divBdr>
        </w:div>
      </w:divsChild>
    </w:div>
    <w:div w:id="1826124629">
      <w:bodyDiv w:val="1"/>
      <w:marLeft w:val="0"/>
      <w:marRight w:val="0"/>
      <w:marTop w:val="0"/>
      <w:marBottom w:val="0"/>
      <w:divBdr>
        <w:top w:val="none" w:sz="0" w:space="0" w:color="auto"/>
        <w:left w:val="none" w:sz="0" w:space="0" w:color="auto"/>
        <w:bottom w:val="none" w:sz="0" w:space="0" w:color="auto"/>
        <w:right w:val="none" w:sz="0" w:space="0" w:color="auto"/>
      </w:divBdr>
    </w:div>
    <w:div w:id="1904024628">
      <w:bodyDiv w:val="1"/>
      <w:marLeft w:val="0"/>
      <w:marRight w:val="0"/>
      <w:marTop w:val="0"/>
      <w:marBottom w:val="0"/>
      <w:divBdr>
        <w:top w:val="none" w:sz="0" w:space="0" w:color="auto"/>
        <w:left w:val="none" w:sz="0" w:space="0" w:color="auto"/>
        <w:bottom w:val="none" w:sz="0" w:space="0" w:color="auto"/>
        <w:right w:val="none" w:sz="0" w:space="0" w:color="auto"/>
      </w:divBdr>
    </w:div>
    <w:div w:id="1904829165">
      <w:bodyDiv w:val="1"/>
      <w:marLeft w:val="0"/>
      <w:marRight w:val="0"/>
      <w:marTop w:val="0"/>
      <w:marBottom w:val="0"/>
      <w:divBdr>
        <w:top w:val="none" w:sz="0" w:space="0" w:color="auto"/>
        <w:left w:val="none" w:sz="0" w:space="0" w:color="auto"/>
        <w:bottom w:val="none" w:sz="0" w:space="0" w:color="auto"/>
        <w:right w:val="none" w:sz="0" w:space="0" w:color="auto"/>
      </w:divBdr>
    </w:div>
    <w:div w:id="1966420327">
      <w:bodyDiv w:val="1"/>
      <w:marLeft w:val="0"/>
      <w:marRight w:val="0"/>
      <w:marTop w:val="0"/>
      <w:marBottom w:val="0"/>
      <w:divBdr>
        <w:top w:val="none" w:sz="0" w:space="0" w:color="auto"/>
        <w:left w:val="none" w:sz="0" w:space="0" w:color="auto"/>
        <w:bottom w:val="none" w:sz="0" w:space="0" w:color="auto"/>
        <w:right w:val="none" w:sz="0" w:space="0" w:color="auto"/>
      </w:divBdr>
      <w:divsChild>
        <w:div w:id="42605699">
          <w:marLeft w:val="0"/>
          <w:marRight w:val="0"/>
          <w:marTop w:val="0"/>
          <w:marBottom w:val="0"/>
          <w:divBdr>
            <w:top w:val="none" w:sz="0" w:space="0" w:color="auto"/>
            <w:left w:val="none" w:sz="0" w:space="0" w:color="auto"/>
            <w:bottom w:val="none" w:sz="0" w:space="0" w:color="auto"/>
            <w:right w:val="none" w:sz="0" w:space="0" w:color="auto"/>
          </w:divBdr>
        </w:div>
        <w:div w:id="66541865">
          <w:marLeft w:val="0"/>
          <w:marRight w:val="0"/>
          <w:marTop w:val="0"/>
          <w:marBottom w:val="0"/>
          <w:divBdr>
            <w:top w:val="none" w:sz="0" w:space="0" w:color="auto"/>
            <w:left w:val="none" w:sz="0" w:space="0" w:color="auto"/>
            <w:bottom w:val="none" w:sz="0" w:space="0" w:color="auto"/>
            <w:right w:val="none" w:sz="0" w:space="0" w:color="auto"/>
          </w:divBdr>
        </w:div>
        <w:div w:id="127434393">
          <w:marLeft w:val="0"/>
          <w:marRight w:val="0"/>
          <w:marTop w:val="0"/>
          <w:marBottom w:val="0"/>
          <w:divBdr>
            <w:top w:val="none" w:sz="0" w:space="0" w:color="auto"/>
            <w:left w:val="none" w:sz="0" w:space="0" w:color="auto"/>
            <w:bottom w:val="none" w:sz="0" w:space="0" w:color="auto"/>
            <w:right w:val="none" w:sz="0" w:space="0" w:color="auto"/>
          </w:divBdr>
        </w:div>
        <w:div w:id="325983865">
          <w:marLeft w:val="0"/>
          <w:marRight w:val="0"/>
          <w:marTop w:val="0"/>
          <w:marBottom w:val="0"/>
          <w:divBdr>
            <w:top w:val="none" w:sz="0" w:space="0" w:color="auto"/>
            <w:left w:val="none" w:sz="0" w:space="0" w:color="auto"/>
            <w:bottom w:val="none" w:sz="0" w:space="0" w:color="auto"/>
            <w:right w:val="none" w:sz="0" w:space="0" w:color="auto"/>
          </w:divBdr>
        </w:div>
        <w:div w:id="329140382">
          <w:marLeft w:val="0"/>
          <w:marRight w:val="0"/>
          <w:marTop w:val="0"/>
          <w:marBottom w:val="0"/>
          <w:divBdr>
            <w:top w:val="none" w:sz="0" w:space="0" w:color="auto"/>
            <w:left w:val="none" w:sz="0" w:space="0" w:color="auto"/>
            <w:bottom w:val="none" w:sz="0" w:space="0" w:color="auto"/>
            <w:right w:val="none" w:sz="0" w:space="0" w:color="auto"/>
          </w:divBdr>
        </w:div>
        <w:div w:id="401099678">
          <w:marLeft w:val="0"/>
          <w:marRight w:val="0"/>
          <w:marTop w:val="0"/>
          <w:marBottom w:val="0"/>
          <w:divBdr>
            <w:top w:val="none" w:sz="0" w:space="0" w:color="auto"/>
            <w:left w:val="none" w:sz="0" w:space="0" w:color="auto"/>
            <w:bottom w:val="none" w:sz="0" w:space="0" w:color="auto"/>
            <w:right w:val="none" w:sz="0" w:space="0" w:color="auto"/>
          </w:divBdr>
        </w:div>
        <w:div w:id="500976313">
          <w:marLeft w:val="0"/>
          <w:marRight w:val="0"/>
          <w:marTop w:val="0"/>
          <w:marBottom w:val="0"/>
          <w:divBdr>
            <w:top w:val="none" w:sz="0" w:space="0" w:color="auto"/>
            <w:left w:val="none" w:sz="0" w:space="0" w:color="auto"/>
            <w:bottom w:val="none" w:sz="0" w:space="0" w:color="auto"/>
            <w:right w:val="none" w:sz="0" w:space="0" w:color="auto"/>
          </w:divBdr>
        </w:div>
        <w:div w:id="518659995">
          <w:marLeft w:val="0"/>
          <w:marRight w:val="0"/>
          <w:marTop w:val="0"/>
          <w:marBottom w:val="0"/>
          <w:divBdr>
            <w:top w:val="none" w:sz="0" w:space="0" w:color="auto"/>
            <w:left w:val="none" w:sz="0" w:space="0" w:color="auto"/>
            <w:bottom w:val="none" w:sz="0" w:space="0" w:color="auto"/>
            <w:right w:val="none" w:sz="0" w:space="0" w:color="auto"/>
          </w:divBdr>
        </w:div>
        <w:div w:id="531650248">
          <w:marLeft w:val="0"/>
          <w:marRight w:val="0"/>
          <w:marTop w:val="0"/>
          <w:marBottom w:val="0"/>
          <w:divBdr>
            <w:top w:val="none" w:sz="0" w:space="0" w:color="auto"/>
            <w:left w:val="none" w:sz="0" w:space="0" w:color="auto"/>
            <w:bottom w:val="none" w:sz="0" w:space="0" w:color="auto"/>
            <w:right w:val="none" w:sz="0" w:space="0" w:color="auto"/>
          </w:divBdr>
        </w:div>
        <w:div w:id="564679998">
          <w:marLeft w:val="0"/>
          <w:marRight w:val="0"/>
          <w:marTop w:val="0"/>
          <w:marBottom w:val="0"/>
          <w:divBdr>
            <w:top w:val="none" w:sz="0" w:space="0" w:color="auto"/>
            <w:left w:val="none" w:sz="0" w:space="0" w:color="auto"/>
            <w:bottom w:val="none" w:sz="0" w:space="0" w:color="auto"/>
            <w:right w:val="none" w:sz="0" w:space="0" w:color="auto"/>
          </w:divBdr>
        </w:div>
        <w:div w:id="617222663">
          <w:marLeft w:val="0"/>
          <w:marRight w:val="0"/>
          <w:marTop w:val="0"/>
          <w:marBottom w:val="0"/>
          <w:divBdr>
            <w:top w:val="none" w:sz="0" w:space="0" w:color="auto"/>
            <w:left w:val="none" w:sz="0" w:space="0" w:color="auto"/>
            <w:bottom w:val="none" w:sz="0" w:space="0" w:color="auto"/>
            <w:right w:val="none" w:sz="0" w:space="0" w:color="auto"/>
          </w:divBdr>
        </w:div>
        <w:div w:id="754941342">
          <w:marLeft w:val="0"/>
          <w:marRight w:val="0"/>
          <w:marTop w:val="0"/>
          <w:marBottom w:val="0"/>
          <w:divBdr>
            <w:top w:val="none" w:sz="0" w:space="0" w:color="auto"/>
            <w:left w:val="none" w:sz="0" w:space="0" w:color="auto"/>
            <w:bottom w:val="none" w:sz="0" w:space="0" w:color="auto"/>
            <w:right w:val="none" w:sz="0" w:space="0" w:color="auto"/>
          </w:divBdr>
        </w:div>
        <w:div w:id="762578350">
          <w:marLeft w:val="0"/>
          <w:marRight w:val="0"/>
          <w:marTop w:val="0"/>
          <w:marBottom w:val="0"/>
          <w:divBdr>
            <w:top w:val="none" w:sz="0" w:space="0" w:color="auto"/>
            <w:left w:val="none" w:sz="0" w:space="0" w:color="auto"/>
            <w:bottom w:val="none" w:sz="0" w:space="0" w:color="auto"/>
            <w:right w:val="none" w:sz="0" w:space="0" w:color="auto"/>
          </w:divBdr>
        </w:div>
        <w:div w:id="782574064">
          <w:marLeft w:val="0"/>
          <w:marRight w:val="0"/>
          <w:marTop w:val="0"/>
          <w:marBottom w:val="0"/>
          <w:divBdr>
            <w:top w:val="none" w:sz="0" w:space="0" w:color="auto"/>
            <w:left w:val="none" w:sz="0" w:space="0" w:color="auto"/>
            <w:bottom w:val="none" w:sz="0" w:space="0" w:color="auto"/>
            <w:right w:val="none" w:sz="0" w:space="0" w:color="auto"/>
          </w:divBdr>
        </w:div>
        <w:div w:id="873006975">
          <w:marLeft w:val="0"/>
          <w:marRight w:val="0"/>
          <w:marTop w:val="0"/>
          <w:marBottom w:val="0"/>
          <w:divBdr>
            <w:top w:val="none" w:sz="0" w:space="0" w:color="auto"/>
            <w:left w:val="none" w:sz="0" w:space="0" w:color="auto"/>
            <w:bottom w:val="none" w:sz="0" w:space="0" w:color="auto"/>
            <w:right w:val="none" w:sz="0" w:space="0" w:color="auto"/>
          </w:divBdr>
        </w:div>
        <w:div w:id="942764111">
          <w:marLeft w:val="0"/>
          <w:marRight w:val="0"/>
          <w:marTop w:val="0"/>
          <w:marBottom w:val="0"/>
          <w:divBdr>
            <w:top w:val="none" w:sz="0" w:space="0" w:color="auto"/>
            <w:left w:val="none" w:sz="0" w:space="0" w:color="auto"/>
            <w:bottom w:val="none" w:sz="0" w:space="0" w:color="auto"/>
            <w:right w:val="none" w:sz="0" w:space="0" w:color="auto"/>
          </w:divBdr>
        </w:div>
        <w:div w:id="1091660556">
          <w:marLeft w:val="0"/>
          <w:marRight w:val="0"/>
          <w:marTop w:val="0"/>
          <w:marBottom w:val="0"/>
          <w:divBdr>
            <w:top w:val="none" w:sz="0" w:space="0" w:color="auto"/>
            <w:left w:val="none" w:sz="0" w:space="0" w:color="auto"/>
            <w:bottom w:val="none" w:sz="0" w:space="0" w:color="auto"/>
            <w:right w:val="none" w:sz="0" w:space="0" w:color="auto"/>
          </w:divBdr>
        </w:div>
        <w:div w:id="1272474516">
          <w:marLeft w:val="0"/>
          <w:marRight w:val="0"/>
          <w:marTop w:val="0"/>
          <w:marBottom w:val="0"/>
          <w:divBdr>
            <w:top w:val="none" w:sz="0" w:space="0" w:color="auto"/>
            <w:left w:val="none" w:sz="0" w:space="0" w:color="auto"/>
            <w:bottom w:val="none" w:sz="0" w:space="0" w:color="auto"/>
            <w:right w:val="none" w:sz="0" w:space="0" w:color="auto"/>
          </w:divBdr>
        </w:div>
        <w:div w:id="1392581221">
          <w:marLeft w:val="0"/>
          <w:marRight w:val="0"/>
          <w:marTop w:val="0"/>
          <w:marBottom w:val="0"/>
          <w:divBdr>
            <w:top w:val="none" w:sz="0" w:space="0" w:color="auto"/>
            <w:left w:val="none" w:sz="0" w:space="0" w:color="auto"/>
            <w:bottom w:val="none" w:sz="0" w:space="0" w:color="auto"/>
            <w:right w:val="none" w:sz="0" w:space="0" w:color="auto"/>
          </w:divBdr>
        </w:div>
        <w:div w:id="1552421767">
          <w:marLeft w:val="0"/>
          <w:marRight w:val="0"/>
          <w:marTop w:val="0"/>
          <w:marBottom w:val="0"/>
          <w:divBdr>
            <w:top w:val="none" w:sz="0" w:space="0" w:color="auto"/>
            <w:left w:val="none" w:sz="0" w:space="0" w:color="auto"/>
            <w:bottom w:val="none" w:sz="0" w:space="0" w:color="auto"/>
            <w:right w:val="none" w:sz="0" w:space="0" w:color="auto"/>
          </w:divBdr>
        </w:div>
        <w:div w:id="1573664239">
          <w:marLeft w:val="0"/>
          <w:marRight w:val="0"/>
          <w:marTop w:val="0"/>
          <w:marBottom w:val="0"/>
          <w:divBdr>
            <w:top w:val="none" w:sz="0" w:space="0" w:color="auto"/>
            <w:left w:val="none" w:sz="0" w:space="0" w:color="auto"/>
            <w:bottom w:val="none" w:sz="0" w:space="0" w:color="auto"/>
            <w:right w:val="none" w:sz="0" w:space="0" w:color="auto"/>
          </w:divBdr>
        </w:div>
        <w:div w:id="1600061510">
          <w:marLeft w:val="0"/>
          <w:marRight w:val="0"/>
          <w:marTop w:val="0"/>
          <w:marBottom w:val="0"/>
          <w:divBdr>
            <w:top w:val="none" w:sz="0" w:space="0" w:color="auto"/>
            <w:left w:val="none" w:sz="0" w:space="0" w:color="auto"/>
            <w:bottom w:val="none" w:sz="0" w:space="0" w:color="auto"/>
            <w:right w:val="none" w:sz="0" w:space="0" w:color="auto"/>
          </w:divBdr>
        </w:div>
        <w:div w:id="1830945513">
          <w:marLeft w:val="0"/>
          <w:marRight w:val="0"/>
          <w:marTop w:val="0"/>
          <w:marBottom w:val="0"/>
          <w:divBdr>
            <w:top w:val="none" w:sz="0" w:space="0" w:color="auto"/>
            <w:left w:val="none" w:sz="0" w:space="0" w:color="auto"/>
            <w:bottom w:val="none" w:sz="0" w:space="0" w:color="auto"/>
            <w:right w:val="none" w:sz="0" w:space="0" w:color="auto"/>
          </w:divBdr>
        </w:div>
        <w:div w:id="2131850660">
          <w:marLeft w:val="0"/>
          <w:marRight w:val="0"/>
          <w:marTop w:val="0"/>
          <w:marBottom w:val="0"/>
          <w:divBdr>
            <w:top w:val="none" w:sz="0" w:space="0" w:color="auto"/>
            <w:left w:val="none" w:sz="0" w:space="0" w:color="auto"/>
            <w:bottom w:val="none" w:sz="0" w:space="0" w:color="auto"/>
            <w:right w:val="none" w:sz="0" w:space="0" w:color="auto"/>
          </w:divBdr>
        </w:div>
      </w:divsChild>
    </w:div>
    <w:div w:id="2045905457">
      <w:bodyDiv w:val="1"/>
      <w:marLeft w:val="0"/>
      <w:marRight w:val="0"/>
      <w:marTop w:val="0"/>
      <w:marBottom w:val="0"/>
      <w:divBdr>
        <w:top w:val="none" w:sz="0" w:space="0" w:color="auto"/>
        <w:left w:val="none" w:sz="0" w:space="0" w:color="auto"/>
        <w:bottom w:val="none" w:sz="0" w:space="0" w:color="auto"/>
        <w:right w:val="none" w:sz="0" w:space="0" w:color="auto"/>
      </w:divBdr>
    </w:div>
    <w:div w:id="20699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stc.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lexa.jan@stc.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stc.cz" TargetMode="External"/></Relationships>
</file>

<file path=word/documenttasks/documenttasks1.xml><?xml version="1.0" encoding="utf-8"?>
<t:Tasks xmlns:t="http://schemas.microsoft.com/office/tasks/2019/documenttasks" xmlns:oel="http://schemas.microsoft.com/office/2019/extlst">
  <t:Task id="{2B3AB18E-D574-4488-979E-F3B2FC3FA3B8}">
    <t:Anchor>
      <t:Comment id="664188026"/>
    </t:Anchor>
    <t:History>
      <t:Event id="{C8491299-A685-45D3-96B0-332FA1751078}" time="2026-01-08T14:22:48.975Z">
        <t:Attribution userId="S::keil.ales@stc.cz::ce992dd8-8c24-441c-ba2e-b04a821799e4" userProvider="AD" userName="Keil Aleš"/>
        <t:Anchor>
          <t:Comment id="406740235"/>
        </t:Anchor>
        <t:Create/>
      </t:Event>
      <t:Event id="{E2C65D76-6218-494D-8697-28EE9C1ABA0E}" time="2026-01-08T14:22:48.975Z">
        <t:Attribution userId="S::keil.ales@stc.cz::ce992dd8-8c24-441c-ba2e-b04a821799e4" userProvider="AD" userName="Keil Aleš"/>
        <t:Anchor>
          <t:Comment id="406740235"/>
        </t:Anchor>
        <t:Assign userId="S::stech.jan@stc.cz::04884867-cc42-43f6-aae1-027eed4fa535" userProvider="AD" userName="Štech Jan"/>
      </t:Event>
      <t:Event id="{C97F7EE9-81ED-4914-9DB6-BDD7D92D0767}" time="2026-01-08T14:22:48.975Z">
        <t:Attribution userId="S::keil.ales@stc.cz::ce992dd8-8c24-441c-ba2e-b04a821799e4" userProvider="AD" userName="Keil Aleš"/>
        <t:Anchor>
          <t:Comment id="406740235"/>
        </t:Anchor>
        <t:SetTitle title="@Štech Jan je potreba jeste neco dalsiho, ty castky jsme upravili ..."/>
      </t:Event>
      <t:Event id="{0474EDB7-A90C-467C-A004-60F40BF65C6F}" time="2026-01-08T14:50:27.388Z">
        <t:Attribution userId="S::stech.jan@stc.cz::04884867-cc42-43f6-aae1-027eed4fa535" userProvider="AD" userName="Štech Jan"/>
        <t:Progress percentComplete="100"/>
      </t:Event>
      <t:Event id="{B995705C-23B4-4A39-94BB-14D92A9674E0}" time="2026-01-21T07:33:57.373Z">
        <t:Attribution userId="S::stech.jan@stc.cz::04884867-cc42-43f6-aae1-027eed4fa535" userProvider="AD" userName="Štech Jan"/>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Příloha č. 1 ZD - Návrh smlouvy_FINAL@.docx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STC/016857/ÚSDS/2025/2</CisloJednaci>
    <NazevDokumentu xmlns="b246a3c9-e8b6-4373-bafd-ef843f8c6aef">Zadávací dokumentace</NazevDokumentu>
    <HashParentFile xmlns="b246a3c9-e8b6-4373-bafd-ef843f8c6aef" xsi:nil="true"/>
    <Znacka xmlns="b246a3c9-e8b6-4373-bafd-ef843f8c6aef">Příloha</Znacka>
    <HashValue xmlns="b246a3c9-e8b6-4373-bafd-ef843f8c6aef" xsi:nil="true"/>
    <JID xmlns="b246a3c9-e8b6-4373-bafd-ef843f8c6aef">R_STCSPS_0112815</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13DB9-B799-4581-A326-67F822033A1A}">
  <ds:schemaRefs>
    <ds:schemaRef ds:uri="http://schemas.openxmlformats.org/officeDocument/2006/bibliography"/>
  </ds:schemaRefs>
</ds:datastoreItem>
</file>

<file path=customXml/itemProps2.xml><?xml version="1.0" encoding="utf-8"?>
<ds:datastoreItem xmlns:ds="http://schemas.openxmlformats.org/officeDocument/2006/customXml" ds:itemID="{4E776EC7-C86C-41D1-A7AC-73F0D480DE89}">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b246a3c9-e8b6-4373-bafd-ef843f8c6aef"/>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5F80103-52D0-4EB8-9BD1-B735BF2F2146}">
  <ds:schemaRefs>
    <ds:schemaRef ds:uri="http://schemas.microsoft.com/sharepoint/v3/contenttype/forms"/>
  </ds:schemaRefs>
</ds:datastoreItem>
</file>

<file path=customXml/itemProps4.xml><?xml version="1.0" encoding="utf-8"?>
<ds:datastoreItem xmlns:ds="http://schemas.openxmlformats.org/officeDocument/2006/customXml" ds:itemID="{8FECF61C-9E44-4135-B69F-BF19C449DFBA}">
  <ds:schemaRefs>
    <ds:schemaRef ds:uri="http://schemas.microsoft.com/sharepoint/v3/contenttype/forms"/>
  </ds:schemaRefs>
</ds:datastoreItem>
</file>

<file path=customXml/itemProps5.xml><?xml version="1.0" encoding="utf-8"?>
<ds:datastoreItem xmlns:ds="http://schemas.openxmlformats.org/officeDocument/2006/customXml" ds:itemID="{89EB0492-8BE2-4D81-A90F-170FFCCE6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38</Pages>
  <Words>16369</Words>
  <Characters>93021</Characters>
  <Application>Microsoft Office Word</Application>
  <DocSecurity>0</DocSecurity>
  <Lines>775</Lines>
  <Paragraphs>218</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109172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Senoldova Zuzana</dc:creator>
  <cp:keywords/>
  <dc:description/>
  <cp:lastModifiedBy>Šárka Kadlecová</cp:lastModifiedBy>
  <cp:revision>8</cp:revision>
  <cp:lastPrinted>2020-08-06T15:37:00Z</cp:lastPrinted>
  <dcterms:created xsi:type="dcterms:W3CDTF">2026-03-03T08:05:00Z</dcterms:created>
  <dcterms:modified xsi:type="dcterms:W3CDTF">2026-04-08T11:04:00Z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0x010100617DA10A36FE5747AD151C4F74B1AC960087BBD5CFDB4CD54CB1DE95D735D88A8A</vt:lpwstr>
  </property>
  <property fmtid="{D5CDD505-2E9C-101B-9397-08002B2CF9AE}" pid="4" name="MediaServiceImageTags">
    <vt:lpwstr/>
  </property>
</Properties>
</file>