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2C" w:rsidRDefault="00DA062C" w:rsidP="00376677">
      <w:pPr>
        <w:spacing w:after="0" w:line="240" w:lineRule="auto"/>
        <w:jc w:val="both"/>
        <w:rPr>
          <w:sz w:val="26"/>
          <w:szCs w:val="20"/>
          <w:lang w:eastAsia="cs-CZ"/>
        </w:rPr>
      </w:pPr>
    </w:p>
    <w:p w:rsidR="00DA062C" w:rsidRPr="00376677" w:rsidRDefault="00DA062C" w:rsidP="00376677">
      <w:pPr>
        <w:spacing w:after="0" w:line="240" w:lineRule="auto"/>
        <w:jc w:val="both"/>
        <w:rPr>
          <w:sz w:val="26"/>
          <w:szCs w:val="20"/>
          <w:lang w:eastAsia="cs-CZ"/>
        </w:rPr>
      </w:pPr>
    </w:p>
    <w:p w:rsidR="00DA062C" w:rsidRPr="00376677" w:rsidRDefault="00DA062C" w:rsidP="00376677">
      <w:pPr>
        <w:spacing w:after="0" w:line="240" w:lineRule="auto"/>
        <w:jc w:val="center"/>
        <w:rPr>
          <w:rFonts w:ascii="Times New Roman" w:hAnsi="Times New Roman"/>
          <w:b/>
          <w:sz w:val="32"/>
          <w:szCs w:val="32"/>
          <w:lang w:eastAsia="cs-CZ"/>
        </w:rPr>
      </w:pPr>
      <w:r w:rsidRPr="00376677">
        <w:rPr>
          <w:rFonts w:ascii="Times New Roman" w:hAnsi="Times New Roman"/>
          <w:b/>
          <w:sz w:val="32"/>
          <w:szCs w:val="32"/>
          <w:lang w:eastAsia="cs-CZ"/>
        </w:rPr>
        <w:t>ZADÁVACÍ DOKUMENTACE VEŘEJNÉ ZAKÁZKY</w:t>
      </w:r>
    </w:p>
    <w:p w:rsidR="00DA062C" w:rsidRPr="00376677" w:rsidRDefault="00DA062C" w:rsidP="00376677">
      <w:pPr>
        <w:spacing w:after="0" w:line="240" w:lineRule="auto"/>
        <w:jc w:val="both"/>
        <w:rPr>
          <w:rFonts w:ascii="Times New Roman" w:hAnsi="Times New Roman"/>
          <w:sz w:val="24"/>
          <w:szCs w:val="24"/>
          <w:lang w:eastAsia="cs-CZ"/>
        </w:rPr>
      </w:pPr>
    </w:p>
    <w:p w:rsidR="00DA062C" w:rsidRPr="00376677" w:rsidRDefault="00DA062C" w:rsidP="00376677">
      <w:pPr>
        <w:spacing w:after="0" w:line="240" w:lineRule="auto"/>
        <w:jc w:val="both"/>
        <w:rPr>
          <w:rFonts w:ascii="Times New Roman" w:hAnsi="Times New Roman"/>
          <w:sz w:val="24"/>
          <w:szCs w:val="24"/>
          <w:lang w:eastAsia="cs-CZ"/>
        </w:rPr>
      </w:pPr>
      <w:r w:rsidRPr="00376677">
        <w:rPr>
          <w:rFonts w:ascii="Times New Roman" w:hAnsi="Times New Roman"/>
          <w:sz w:val="24"/>
          <w:szCs w:val="24"/>
          <w:lang w:eastAsia="cs-CZ"/>
        </w:rPr>
        <w:t xml:space="preserve"> </w:t>
      </w:r>
    </w:p>
    <w:p w:rsidR="00DA062C" w:rsidRPr="00376677" w:rsidRDefault="00DA062C" w:rsidP="00376677">
      <w:pPr>
        <w:spacing w:after="0" w:line="240" w:lineRule="auto"/>
        <w:jc w:val="both"/>
        <w:rPr>
          <w:rFonts w:ascii="Times New Roman" w:hAnsi="Times New Roman"/>
          <w:i/>
          <w:sz w:val="24"/>
          <w:szCs w:val="24"/>
          <w:lang w:eastAsia="cs-CZ"/>
        </w:rPr>
      </w:pPr>
      <w:r>
        <w:rPr>
          <w:rFonts w:ascii="Times New Roman" w:hAnsi="Times New Roman"/>
          <w:i/>
          <w:sz w:val="24"/>
          <w:szCs w:val="24"/>
          <w:lang w:eastAsia="cs-CZ"/>
        </w:rPr>
        <w:t>z</w:t>
      </w:r>
      <w:r w:rsidRPr="00376677">
        <w:rPr>
          <w:rFonts w:ascii="Times New Roman" w:hAnsi="Times New Roman"/>
          <w:i/>
          <w:sz w:val="24"/>
          <w:szCs w:val="24"/>
          <w:lang w:eastAsia="cs-CZ"/>
        </w:rPr>
        <w:t xml:space="preserve">adávané v </w:t>
      </w: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Pr="00376677" w:rsidRDefault="00DA062C" w:rsidP="00376677">
      <w:pPr>
        <w:spacing w:after="0" w:line="240" w:lineRule="auto"/>
        <w:jc w:val="center"/>
        <w:rPr>
          <w:rFonts w:ascii="Times New Roman" w:hAnsi="Times New Roman"/>
          <w:b/>
          <w:sz w:val="28"/>
          <w:szCs w:val="28"/>
          <w:lang w:eastAsia="cs-CZ"/>
        </w:rPr>
      </w:pPr>
      <w:r w:rsidRPr="00376677">
        <w:rPr>
          <w:rFonts w:ascii="Times New Roman" w:hAnsi="Times New Roman"/>
          <w:b/>
          <w:sz w:val="28"/>
          <w:szCs w:val="28"/>
          <w:lang w:eastAsia="cs-CZ"/>
        </w:rPr>
        <w:t>OTEVŘENÉM ŘÍZENÍ</w:t>
      </w:r>
    </w:p>
    <w:p w:rsidR="00DA062C" w:rsidRDefault="00DA062C" w:rsidP="00376677">
      <w:pPr>
        <w:spacing w:after="0" w:line="240" w:lineRule="auto"/>
        <w:jc w:val="center"/>
        <w:rPr>
          <w:rFonts w:ascii="Times New Roman" w:hAnsi="Times New Roman"/>
          <w:sz w:val="24"/>
          <w:szCs w:val="24"/>
          <w:lang w:eastAsia="cs-CZ"/>
        </w:rPr>
      </w:pPr>
      <w:r w:rsidRPr="00376677">
        <w:rPr>
          <w:rFonts w:ascii="Times New Roman" w:hAnsi="Times New Roman"/>
          <w:sz w:val="24"/>
          <w:szCs w:val="24"/>
          <w:lang w:eastAsia="cs-CZ"/>
        </w:rPr>
        <w:t>podle § 27 zákona č. 137/2006 Sb., o veřejných zakázkách, ve znění pozdějších předpisů</w:t>
      </w:r>
    </w:p>
    <w:p w:rsidR="00DA062C" w:rsidRPr="00376677" w:rsidRDefault="00DA062C" w:rsidP="00376677">
      <w:pPr>
        <w:spacing w:after="0" w:line="240" w:lineRule="auto"/>
        <w:jc w:val="center"/>
        <w:rPr>
          <w:rFonts w:ascii="Times New Roman" w:hAnsi="Times New Roman"/>
          <w:sz w:val="24"/>
          <w:szCs w:val="24"/>
          <w:lang w:eastAsia="cs-CZ"/>
        </w:rPr>
      </w:pPr>
      <w:r w:rsidRPr="00376677">
        <w:rPr>
          <w:rFonts w:ascii="Times New Roman" w:hAnsi="Times New Roman"/>
          <w:sz w:val="24"/>
          <w:szCs w:val="24"/>
          <w:lang w:eastAsia="cs-CZ"/>
        </w:rPr>
        <w:t>(dále jen „ZVZ“)</w:t>
      </w:r>
    </w:p>
    <w:p w:rsidR="00DA062C" w:rsidRPr="00376677" w:rsidRDefault="00DA062C" w:rsidP="00376677">
      <w:pPr>
        <w:spacing w:after="0" w:line="240" w:lineRule="auto"/>
        <w:jc w:val="both"/>
        <w:rPr>
          <w:rFonts w:ascii="Times New Roman" w:hAnsi="Times New Roman"/>
          <w:sz w:val="24"/>
          <w:szCs w:val="24"/>
          <w:lang w:eastAsia="cs-CZ"/>
        </w:rPr>
      </w:pPr>
    </w:p>
    <w:p w:rsidR="00DA062C" w:rsidRPr="00376677" w:rsidRDefault="00DA062C" w:rsidP="00376677">
      <w:pPr>
        <w:spacing w:after="0" w:line="240" w:lineRule="auto"/>
        <w:jc w:val="both"/>
        <w:rPr>
          <w:rFonts w:ascii="Times New Roman" w:hAnsi="Times New Roman"/>
          <w:i/>
          <w:sz w:val="24"/>
          <w:szCs w:val="24"/>
          <w:lang w:eastAsia="cs-CZ"/>
        </w:rPr>
      </w:pPr>
      <w:r w:rsidRPr="00376677">
        <w:rPr>
          <w:rFonts w:ascii="Times New Roman" w:hAnsi="Times New Roman"/>
          <w:i/>
          <w:sz w:val="24"/>
          <w:szCs w:val="24"/>
          <w:lang w:eastAsia="cs-CZ"/>
        </w:rPr>
        <w:t>s názvem</w:t>
      </w: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Pr="00484A27" w:rsidRDefault="00DA062C" w:rsidP="00376677">
      <w:pPr>
        <w:spacing w:after="0" w:line="240" w:lineRule="auto"/>
        <w:jc w:val="center"/>
        <w:rPr>
          <w:rFonts w:ascii="Times New Roman" w:hAnsi="Times New Roman"/>
          <w:b/>
          <w:sz w:val="32"/>
          <w:szCs w:val="32"/>
          <w:lang w:eastAsia="cs-CZ"/>
        </w:rPr>
      </w:pPr>
      <w:r w:rsidRPr="00484A27">
        <w:rPr>
          <w:rFonts w:ascii="Times New Roman" w:hAnsi="Times New Roman"/>
          <w:b/>
          <w:sz w:val="32"/>
          <w:szCs w:val="32"/>
          <w:lang w:eastAsia="cs-CZ"/>
        </w:rPr>
        <w:t>„</w:t>
      </w:r>
      <w:r>
        <w:rPr>
          <w:rFonts w:ascii="Times New Roman" w:hAnsi="Times New Roman"/>
          <w:b/>
          <w:sz w:val="32"/>
          <w:szCs w:val="32"/>
          <w:lang w:eastAsia="cs-CZ"/>
        </w:rPr>
        <w:t>Dodávka HW pro technologickou základnu</w:t>
      </w:r>
      <w:r w:rsidRPr="00484A27">
        <w:rPr>
          <w:rFonts w:ascii="Times New Roman" w:hAnsi="Times New Roman"/>
          <w:b/>
          <w:sz w:val="32"/>
          <w:szCs w:val="32"/>
          <w:lang w:eastAsia="cs-CZ"/>
        </w:rPr>
        <w:t>“</w:t>
      </w: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center"/>
        <w:rPr>
          <w:rFonts w:ascii="Times New Roman" w:hAnsi="Times New Roman"/>
          <w:sz w:val="24"/>
          <w:szCs w:val="24"/>
          <w:lang w:eastAsia="cs-CZ"/>
        </w:rPr>
      </w:pPr>
      <w:r w:rsidRPr="00376677">
        <w:rPr>
          <w:rFonts w:ascii="Times New Roman" w:hAnsi="Times New Roman"/>
          <w:sz w:val="24"/>
          <w:szCs w:val="24"/>
        </w:rPr>
        <w:t xml:space="preserve">nadlimitní veřejná zakázka zadávaná veřejným </w:t>
      </w:r>
      <w:r>
        <w:rPr>
          <w:rFonts w:ascii="Times New Roman" w:hAnsi="Times New Roman"/>
          <w:sz w:val="24"/>
          <w:szCs w:val="24"/>
        </w:rPr>
        <w:t>z</w:t>
      </w:r>
      <w:r w:rsidRPr="00376677">
        <w:rPr>
          <w:rFonts w:ascii="Times New Roman" w:hAnsi="Times New Roman"/>
          <w:sz w:val="24"/>
          <w:szCs w:val="24"/>
        </w:rPr>
        <w:t>adavatelem</w:t>
      </w:r>
    </w:p>
    <w:p w:rsidR="00DA062C" w:rsidRPr="00376677" w:rsidRDefault="00DA062C" w:rsidP="00376677">
      <w:pPr>
        <w:spacing w:after="0" w:line="240" w:lineRule="auto"/>
        <w:jc w:val="center"/>
        <w:rPr>
          <w:rFonts w:ascii="Times New Roman" w:hAnsi="Times New Roman"/>
          <w:sz w:val="24"/>
          <w:szCs w:val="24"/>
          <w:lang w:eastAsia="cs-CZ"/>
        </w:rPr>
      </w:pPr>
      <w:r w:rsidRPr="00376677">
        <w:rPr>
          <w:rFonts w:ascii="Times New Roman" w:hAnsi="Times New Roman"/>
          <w:sz w:val="24"/>
          <w:szCs w:val="24"/>
          <w:lang w:eastAsia="cs-CZ"/>
        </w:rPr>
        <w:t xml:space="preserve">(dále jen </w:t>
      </w:r>
      <w:r w:rsidRPr="00376677">
        <w:rPr>
          <w:rFonts w:ascii="Times New Roman" w:hAnsi="Times New Roman"/>
          <w:b/>
          <w:sz w:val="24"/>
          <w:szCs w:val="24"/>
          <w:lang w:eastAsia="cs-CZ"/>
        </w:rPr>
        <w:t>„</w:t>
      </w:r>
      <w:r>
        <w:rPr>
          <w:rFonts w:ascii="Times New Roman" w:hAnsi="Times New Roman"/>
          <w:b/>
          <w:sz w:val="24"/>
          <w:szCs w:val="24"/>
          <w:lang w:eastAsia="cs-CZ"/>
        </w:rPr>
        <w:t>Z</w:t>
      </w:r>
      <w:r w:rsidRPr="00376677">
        <w:rPr>
          <w:rFonts w:ascii="Times New Roman" w:hAnsi="Times New Roman"/>
          <w:b/>
          <w:sz w:val="24"/>
          <w:szCs w:val="24"/>
          <w:lang w:eastAsia="cs-CZ"/>
        </w:rPr>
        <w:t>adávací dokumentace“</w:t>
      </w:r>
      <w:r>
        <w:rPr>
          <w:rFonts w:ascii="Times New Roman" w:hAnsi="Times New Roman"/>
          <w:b/>
          <w:sz w:val="24"/>
          <w:szCs w:val="24"/>
          <w:lang w:eastAsia="cs-CZ"/>
        </w:rPr>
        <w:t xml:space="preserve"> nebo „ZD“</w:t>
      </w:r>
      <w:r w:rsidRPr="00376677">
        <w:rPr>
          <w:rFonts w:ascii="Times New Roman" w:hAnsi="Times New Roman"/>
          <w:b/>
          <w:sz w:val="24"/>
          <w:szCs w:val="24"/>
          <w:lang w:eastAsia="cs-CZ"/>
        </w:rPr>
        <w:t>)</w:t>
      </w: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Pr="00376677" w:rsidRDefault="00DA062C" w:rsidP="00376677">
      <w:pPr>
        <w:spacing w:after="0" w:line="240" w:lineRule="auto"/>
        <w:jc w:val="both"/>
        <w:rPr>
          <w:rFonts w:ascii="Times New Roman" w:hAnsi="Times New Roman"/>
          <w:sz w:val="24"/>
          <w:szCs w:val="24"/>
          <w:lang w:eastAsia="cs-CZ"/>
        </w:rPr>
      </w:pPr>
    </w:p>
    <w:p w:rsidR="00DA062C" w:rsidRPr="00376677" w:rsidRDefault="00DA062C" w:rsidP="00376677">
      <w:pPr>
        <w:spacing w:after="0" w:line="240" w:lineRule="auto"/>
        <w:jc w:val="center"/>
        <w:rPr>
          <w:rFonts w:ascii="Times New Roman" w:hAnsi="Times New Roman"/>
          <w:b/>
          <w:sz w:val="24"/>
          <w:szCs w:val="24"/>
          <w:lang w:eastAsia="cs-CZ"/>
        </w:rPr>
      </w:pPr>
      <w:r w:rsidRPr="00376677">
        <w:rPr>
          <w:rFonts w:ascii="Times New Roman" w:hAnsi="Times New Roman"/>
          <w:b/>
          <w:sz w:val="24"/>
          <w:szCs w:val="24"/>
          <w:lang w:eastAsia="cs-CZ"/>
        </w:rPr>
        <w:t>Česká republika – Ministerstvo financí</w:t>
      </w:r>
    </w:p>
    <w:p w:rsidR="00DA062C" w:rsidRPr="00376677" w:rsidRDefault="00DA062C" w:rsidP="00376677">
      <w:pPr>
        <w:spacing w:after="0" w:line="240" w:lineRule="auto"/>
        <w:jc w:val="center"/>
        <w:rPr>
          <w:rFonts w:ascii="Times New Roman" w:hAnsi="Times New Roman"/>
          <w:sz w:val="24"/>
          <w:szCs w:val="24"/>
          <w:lang w:eastAsia="cs-CZ"/>
        </w:rPr>
      </w:pPr>
      <w:r w:rsidRPr="00376677">
        <w:rPr>
          <w:rFonts w:ascii="Times New Roman" w:hAnsi="Times New Roman"/>
          <w:sz w:val="24"/>
          <w:szCs w:val="24"/>
          <w:lang w:eastAsia="cs-CZ"/>
        </w:rPr>
        <w:t>se sídlem Letenská 15, 118 10 Praha 1</w:t>
      </w:r>
    </w:p>
    <w:p w:rsidR="00DA062C" w:rsidRPr="00376677" w:rsidRDefault="00DA062C" w:rsidP="00376677">
      <w:pPr>
        <w:spacing w:after="0" w:line="240" w:lineRule="auto"/>
        <w:jc w:val="center"/>
        <w:rPr>
          <w:rFonts w:ascii="Times New Roman" w:hAnsi="Times New Roman"/>
          <w:sz w:val="24"/>
          <w:szCs w:val="24"/>
          <w:lang w:eastAsia="cs-CZ"/>
        </w:rPr>
      </w:pPr>
      <w:r>
        <w:rPr>
          <w:rFonts w:ascii="Times New Roman" w:hAnsi="Times New Roman"/>
          <w:sz w:val="24"/>
          <w:szCs w:val="24"/>
          <w:lang w:eastAsia="cs-CZ"/>
        </w:rPr>
        <w:t>IČO</w:t>
      </w:r>
      <w:r w:rsidRPr="00376677">
        <w:rPr>
          <w:rFonts w:ascii="Times New Roman" w:hAnsi="Times New Roman"/>
          <w:sz w:val="24"/>
          <w:szCs w:val="24"/>
          <w:lang w:eastAsia="cs-CZ"/>
        </w:rPr>
        <w:t>: 00006947</w:t>
      </w:r>
    </w:p>
    <w:p w:rsidR="00DA062C" w:rsidRPr="00376677" w:rsidRDefault="00DA062C" w:rsidP="00376677">
      <w:pPr>
        <w:spacing w:after="0" w:line="240" w:lineRule="auto"/>
        <w:jc w:val="both"/>
        <w:rPr>
          <w:rFonts w:ascii="Times New Roman" w:hAnsi="Times New Roman"/>
          <w:sz w:val="24"/>
          <w:szCs w:val="24"/>
          <w:lang w:eastAsia="cs-CZ"/>
        </w:rPr>
      </w:pPr>
    </w:p>
    <w:p w:rsidR="00DA062C" w:rsidRPr="00376677" w:rsidRDefault="00DA062C" w:rsidP="00376677">
      <w:pPr>
        <w:spacing w:after="0" w:line="240" w:lineRule="auto"/>
        <w:jc w:val="both"/>
        <w:rPr>
          <w:rFonts w:ascii="Times New Roman" w:hAnsi="Times New Roman"/>
          <w:sz w:val="24"/>
          <w:szCs w:val="24"/>
          <w:lang w:eastAsia="cs-CZ"/>
        </w:rPr>
      </w:pPr>
    </w:p>
    <w:p w:rsidR="00DA062C" w:rsidRPr="00376677" w:rsidRDefault="00DA062C" w:rsidP="00376677">
      <w:pPr>
        <w:spacing w:after="0" w:line="240" w:lineRule="auto"/>
        <w:jc w:val="both"/>
        <w:rPr>
          <w:rFonts w:ascii="Times New Roman" w:hAnsi="Times New Roman"/>
          <w:sz w:val="24"/>
          <w:szCs w:val="24"/>
          <w:lang w:eastAsia="cs-CZ"/>
        </w:rPr>
      </w:pPr>
    </w:p>
    <w:p w:rsidR="00DA062C" w:rsidRPr="00376677" w:rsidRDefault="00DA062C" w:rsidP="00376677">
      <w:pPr>
        <w:spacing w:after="0" w:line="240" w:lineRule="auto"/>
        <w:jc w:val="both"/>
        <w:rPr>
          <w:rFonts w:ascii="Times New Roman" w:hAnsi="Times New Roman"/>
          <w:sz w:val="24"/>
          <w:szCs w:val="24"/>
          <w:lang w:eastAsia="cs-CZ"/>
        </w:rPr>
      </w:pPr>
    </w:p>
    <w:p w:rsidR="00DA062C" w:rsidRPr="00376677"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Default="00DA062C" w:rsidP="00376677">
      <w:pPr>
        <w:spacing w:after="0" w:line="240" w:lineRule="auto"/>
        <w:jc w:val="both"/>
        <w:rPr>
          <w:rFonts w:ascii="Times New Roman" w:hAnsi="Times New Roman"/>
          <w:sz w:val="24"/>
          <w:szCs w:val="24"/>
          <w:lang w:eastAsia="cs-CZ"/>
        </w:rPr>
      </w:pPr>
    </w:p>
    <w:p w:rsidR="00DA062C" w:rsidRPr="00484A27" w:rsidRDefault="00DA062C" w:rsidP="00137212">
      <w:pPr>
        <w:spacing w:after="0" w:line="240" w:lineRule="auto"/>
        <w:jc w:val="both"/>
        <w:rPr>
          <w:rFonts w:ascii="Times New Roman" w:hAnsi="Times New Roman"/>
          <w:sz w:val="24"/>
          <w:szCs w:val="24"/>
          <w:lang w:eastAsia="cs-CZ"/>
        </w:rPr>
      </w:pPr>
      <w:r w:rsidRPr="00376677">
        <w:rPr>
          <w:rFonts w:ascii="Times New Roman" w:hAnsi="Times New Roman"/>
          <w:sz w:val="24"/>
          <w:szCs w:val="24"/>
          <w:lang w:eastAsia="cs-CZ"/>
        </w:rPr>
        <w:t xml:space="preserve">Oznámení předběžných informací bylo uveřejněno ve Věstníku veřejných zakázek dne </w:t>
      </w:r>
      <w:r>
        <w:rPr>
          <w:rFonts w:ascii="Times New Roman" w:hAnsi="Times New Roman"/>
          <w:sz w:val="24"/>
          <w:szCs w:val="24"/>
          <w:lang w:eastAsia="cs-CZ"/>
        </w:rPr>
        <w:t>14</w:t>
      </w:r>
      <w:r w:rsidRPr="00107E50">
        <w:rPr>
          <w:rFonts w:ascii="Times New Roman" w:hAnsi="Times New Roman"/>
          <w:sz w:val="24"/>
          <w:szCs w:val="24"/>
          <w:lang w:eastAsia="cs-CZ"/>
        </w:rPr>
        <w:t xml:space="preserve">. </w:t>
      </w:r>
      <w:r>
        <w:rPr>
          <w:rFonts w:ascii="Times New Roman" w:hAnsi="Times New Roman"/>
          <w:sz w:val="24"/>
          <w:szCs w:val="24"/>
          <w:lang w:eastAsia="cs-CZ"/>
        </w:rPr>
        <w:t>7</w:t>
      </w:r>
      <w:r w:rsidRPr="00107E50">
        <w:rPr>
          <w:rFonts w:ascii="Times New Roman" w:hAnsi="Times New Roman"/>
          <w:sz w:val="24"/>
          <w:szCs w:val="24"/>
          <w:lang w:eastAsia="cs-CZ"/>
        </w:rPr>
        <w:t>. 2016</w:t>
      </w:r>
      <w:r w:rsidRPr="00376677">
        <w:rPr>
          <w:rFonts w:ascii="Times New Roman" w:hAnsi="Times New Roman"/>
          <w:sz w:val="24"/>
          <w:szCs w:val="24"/>
          <w:lang w:eastAsia="cs-CZ"/>
        </w:rPr>
        <w:t xml:space="preserve"> pod </w:t>
      </w:r>
      <w:r>
        <w:rPr>
          <w:rFonts w:ascii="Times New Roman" w:hAnsi="Times New Roman"/>
          <w:sz w:val="24"/>
          <w:szCs w:val="24"/>
          <w:lang w:eastAsia="cs-CZ"/>
        </w:rPr>
        <w:t>e</w:t>
      </w:r>
      <w:r w:rsidRPr="00376677">
        <w:rPr>
          <w:rFonts w:ascii="Times New Roman" w:hAnsi="Times New Roman"/>
          <w:sz w:val="24"/>
          <w:szCs w:val="24"/>
          <w:lang w:eastAsia="cs-CZ"/>
        </w:rPr>
        <w:t>videnčním číslem</w:t>
      </w:r>
      <w:r>
        <w:rPr>
          <w:rFonts w:ascii="Times New Roman" w:hAnsi="Times New Roman"/>
          <w:sz w:val="24"/>
          <w:szCs w:val="24"/>
          <w:lang w:eastAsia="cs-CZ"/>
        </w:rPr>
        <w:t xml:space="preserve"> zakázky </w:t>
      </w:r>
      <w:r w:rsidRPr="00107E50">
        <w:rPr>
          <w:rFonts w:ascii="Times New Roman" w:hAnsi="Times New Roman"/>
          <w:sz w:val="24"/>
          <w:szCs w:val="24"/>
          <w:lang w:eastAsia="cs-CZ"/>
        </w:rPr>
        <w:t>6</w:t>
      </w:r>
      <w:r>
        <w:rPr>
          <w:rFonts w:ascii="Times New Roman" w:hAnsi="Times New Roman"/>
          <w:sz w:val="24"/>
          <w:szCs w:val="24"/>
          <w:lang w:eastAsia="cs-CZ"/>
        </w:rPr>
        <w:t xml:space="preserve">42217, v Úředním věstníku EU </w:t>
      </w:r>
      <w:r w:rsidRPr="001D6CF6">
        <w:rPr>
          <w:rFonts w:ascii="Times New Roman" w:hAnsi="Times New Roman"/>
          <w:sz w:val="24"/>
          <w:szCs w:val="24"/>
          <w:lang w:eastAsia="cs-CZ"/>
        </w:rPr>
        <w:t xml:space="preserve">dne </w:t>
      </w:r>
      <w:r>
        <w:rPr>
          <w:rFonts w:ascii="Times New Roman" w:hAnsi="Times New Roman"/>
          <w:sz w:val="24"/>
          <w:szCs w:val="24"/>
          <w:lang w:eastAsia="cs-CZ"/>
        </w:rPr>
        <w:t>16</w:t>
      </w:r>
      <w:r w:rsidRPr="001D6CF6">
        <w:rPr>
          <w:rFonts w:ascii="Times New Roman" w:hAnsi="Times New Roman"/>
          <w:sz w:val="24"/>
          <w:szCs w:val="24"/>
          <w:lang w:eastAsia="cs-CZ"/>
        </w:rPr>
        <w:t xml:space="preserve">. </w:t>
      </w:r>
      <w:r>
        <w:rPr>
          <w:rFonts w:ascii="Times New Roman" w:hAnsi="Times New Roman"/>
          <w:sz w:val="24"/>
          <w:szCs w:val="24"/>
          <w:lang w:eastAsia="cs-CZ"/>
        </w:rPr>
        <w:t>7</w:t>
      </w:r>
      <w:r w:rsidRPr="001D6CF6">
        <w:rPr>
          <w:rFonts w:ascii="Times New Roman" w:hAnsi="Times New Roman"/>
          <w:sz w:val="24"/>
          <w:szCs w:val="24"/>
          <w:lang w:eastAsia="cs-CZ"/>
        </w:rPr>
        <w:t xml:space="preserve">. 2016 pod evidenčním číslem zakázky </w:t>
      </w:r>
      <w:r w:rsidRPr="00484A27">
        <w:rPr>
          <w:rFonts w:ascii="Times New Roman" w:hAnsi="Times New Roman"/>
          <w:bCs/>
          <w:sz w:val="24"/>
          <w:szCs w:val="24"/>
          <w:lang w:eastAsia="cs-CZ"/>
        </w:rPr>
        <w:t>2016/S 136-245696</w:t>
      </w:r>
    </w:p>
    <w:p w:rsidR="00DA062C" w:rsidRPr="00376677" w:rsidRDefault="00DA062C" w:rsidP="00366752">
      <w:pPr>
        <w:spacing w:after="0" w:line="240" w:lineRule="auto"/>
        <w:jc w:val="both"/>
        <w:rPr>
          <w:rFonts w:ascii="Times New Roman" w:hAnsi="Times New Roman"/>
          <w:sz w:val="24"/>
          <w:szCs w:val="24"/>
          <w:lang w:eastAsia="cs-CZ"/>
        </w:rPr>
      </w:pPr>
    </w:p>
    <w:p w:rsidR="00DA062C" w:rsidRDefault="00DA062C" w:rsidP="00366752">
      <w:pPr>
        <w:spacing w:after="0" w:line="240" w:lineRule="auto"/>
        <w:jc w:val="both"/>
        <w:rPr>
          <w:sz w:val="26"/>
          <w:szCs w:val="20"/>
          <w:lang w:eastAsia="cs-CZ"/>
        </w:rPr>
      </w:pPr>
      <w:r>
        <w:rPr>
          <w:sz w:val="26"/>
          <w:szCs w:val="20"/>
          <w:lang w:eastAsia="cs-CZ"/>
        </w:rPr>
        <w:br w:type="page"/>
      </w:r>
    </w:p>
    <w:p w:rsidR="00DA062C" w:rsidRPr="00D453C8" w:rsidRDefault="00DA062C" w:rsidP="00376677">
      <w:pPr>
        <w:pStyle w:val="Nadpisobsahu11"/>
        <w:rPr>
          <w:rFonts w:ascii="Times New Roman" w:hAnsi="Times New Roman"/>
          <w:color w:val="auto"/>
          <w:sz w:val="32"/>
          <w:szCs w:val="32"/>
        </w:rPr>
      </w:pPr>
      <w:r w:rsidRPr="00376677">
        <w:rPr>
          <w:rFonts w:ascii="Times New Roman" w:hAnsi="Times New Roman"/>
          <w:color w:val="auto"/>
          <w:sz w:val="32"/>
          <w:szCs w:val="32"/>
        </w:rPr>
        <w:lastRenderedPageBreak/>
        <w:t>Obsah</w:t>
      </w:r>
      <w:r>
        <w:rPr>
          <w:rFonts w:ascii="Times New Roman" w:hAnsi="Times New Roman"/>
          <w:color w:val="auto"/>
          <w:sz w:val="32"/>
          <w:szCs w:val="32"/>
        </w:rPr>
        <w:t xml:space="preserve"> </w:t>
      </w:r>
    </w:p>
    <w:p w:rsidR="00DA062C" w:rsidRPr="00FA3DE9" w:rsidRDefault="00DA062C" w:rsidP="00376677"/>
    <w:p w:rsidR="007B0445" w:rsidRDefault="00DA062C">
      <w:pPr>
        <w:pStyle w:val="Obsah1"/>
        <w:tabs>
          <w:tab w:val="left" w:pos="480"/>
          <w:tab w:val="right" w:leader="dot" w:pos="9530"/>
        </w:tabs>
        <w:rPr>
          <w:rFonts w:asciiTheme="minorHAnsi" w:eastAsiaTheme="minorEastAsia" w:hAnsiTheme="minorHAnsi" w:cstheme="minorBidi"/>
          <w:noProof/>
          <w:sz w:val="22"/>
          <w:szCs w:val="22"/>
        </w:rPr>
      </w:pPr>
      <w:r w:rsidRPr="00686B37">
        <w:fldChar w:fldCharType="begin"/>
      </w:r>
      <w:r w:rsidRPr="00686B37">
        <w:instrText xml:space="preserve"> TOC \o "1-3" \h \z \u </w:instrText>
      </w:r>
      <w:r w:rsidRPr="00686B37">
        <w:fldChar w:fldCharType="separate"/>
      </w:r>
      <w:hyperlink w:anchor="_Toc463001356" w:history="1">
        <w:r w:rsidR="007B0445" w:rsidRPr="00873617">
          <w:rPr>
            <w:rStyle w:val="Hypertextovodkaz"/>
            <w:noProof/>
          </w:rPr>
          <w:t>1.</w:t>
        </w:r>
        <w:r w:rsidR="007B0445">
          <w:rPr>
            <w:rFonts w:asciiTheme="minorHAnsi" w:eastAsiaTheme="minorEastAsia" w:hAnsiTheme="minorHAnsi" w:cstheme="minorBidi"/>
            <w:noProof/>
            <w:sz w:val="22"/>
            <w:szCs w:val="22"/>
          </w:rPr>
          <w:tab/>
        </w:r>
        <w:r w:rsidR="007B0445" w:rsidRPr="00873617">
          <w:rPr>
            <w:rStyle w:val="Hypertextovodkaz"/>
            <w:noProof/>
          </w:rPr>
          <w:t>ZADAVATEL</w:t>
        </w:r>
        <w:r w:rsidR="007B0445">
          <w:rPr>
            <w:noProof/>
            <w:webHidden/>
          </w:rPr>
          <w:tab/>
        </w:r>
        <w:r w:rsidR="007B0445">
          <w:rPr>
            <w:noProof/>
            <w:webHidden/>
          </w:rPr>
          <w:fldChar w:fldCharType="begin"/>
        </w:r>
        <w:r w:rsidR="007B0445">
          <w:rPr>
            <w:noProof/>
            <w:webHidden/>
          </w:rPr>
          <w:instrText xml:space="preserve"> PAGEREF _Toc463001356 \h </w:instrText>
        </w:r>
        <w:r w:rsidR="007B0445">
          <w:rPr>
            <w:noProof/>
            <w:webHidden/>
          </w:rPr>
        </w:r>
        <w:r w:rsidR="007B0445">
          <w:rPr>
            <w:noProof/>
            <w:webHidden/>
          </w:rPr>
          <w:fldChar w:fldCharType="separate"/>
        </w:r>
        <w:r w:rsidR="007B0445">
          <w:rPr>
            <w:noProof/>
            <w:webHidden/>
          </w:rPr>
          <w:t>4</w:t>
        </w:r>
        <w:r w:rsidR="007B0445">
          <w:rPr>
            <w:noProof/>
            <w:webHidden/>
          </w:rPr>
          <w:fldChar w:fldCharType="end"/>
        </w:r>
      </w:hyperlink>
    </w:p>
    <w:p w:rsidR="007B0445" w:rsidRDefault="004A3646">
      <w:pPr>
        <w:pStyle w:val="Obsah1"/>
        <w:tabs>
          <w:tab w:val="left" w:pos="480"/>
          <w:tab w:val="right" w:leader="dot" w:pos="9530"/>
        </w:tabs>
        <w:rPr>
          <w:rFonts w:asciiTheme="minorHAnsi" w:eastAsiaTheme="minorEastAsia" w:hAnsiTheme="minorHAnsi" w:cstheme="minorBidi"/>
          <w:noProof/>
          <w:sz w:val="22"/>
          <w:szCs w:val="22"/>
        </w:rPr>
      </w:pPr>
      <w:hyperlink w:anchor="_Toc463001357" w:history="1">
        <w:r w:rsidR="007B0445" w:rsidRPr="00873617">
          <w:rPr>
            <w:rStyle w:val="Hypertextovodkaz"/>
            <w:noProof/>
          </w:rPr>
          <w:t>2.</w:t>
        </w:r>
        <w:r w:rsidR="007B0445">
          <w:rPr>
            <w:rFonts w:asciiTheme="minorHAnsi" w:eastAsiaTheme="minorEastAsia" w:hAnsiTheme="minorHAnsi" w:cstheme="minorBidi"/>
            <w:noProof/>
            <w:sz w:val="22"/>
            <w:szCs w:val="22"/>
          </w:rPr>
          <w:tab/>
        </w:r>
        <w:r w:rsidR="007B0445" w:rsidRPr="00873617">
          <w:rPr>
            <w:rStyle w:val="Hypertextovodkaz"/>
            <w:noProof/>
          </w:rPr>
          <w:t>PŘEDMĚT VEŘEJNÉ ZAKÁZKY</w:t>
        </w:r>
        <w:r w:rsidR="007B0445">
          <w:rPr>
            <w:noProof/>
            <w:webHidden/>
          </w:rPr>
          <w:tab/>
        </w:r>
        <w:r w:rsidR="007B0445">
          <w:rPr>
            <w:noProof/>
            <w:webHidden/>
          </w:rPr>
          <w:fldChar w:fldCharType="begin"/>
        </w:r>
        <w:r w:rsidR="007B0445">
          <w:rPr>
            <w:noProof/>
            <w:webHidden/>
          </w:rPr>
          <w:instrText xml:space="preserve"> PAGEREF _Toc463001357 \h </w:instrText>
        </w:r>
        <w:r w:rsidR="007B0445">
          <w:rPr>
            <w:noProof/>
            <w:webHidden/>
          </w:rPr>
        </w:r>
        <w:r w:rsidR="007B0445">
          <w:rPr>
            <w:noProof/>
            <w:webHidden/>
          </w:rPr>
          <w:fldChar w:fldCharType="separate"/>
        </w:r>
        <w:r w:rsidR="007B0445">
          <w:rPr>
            <w:noProof/>
            <w:webHidden/>
          </w:rPr>
          <w:t>5</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58" w:history="1">
        <w:r w:rsidR="007B0445" w:rsidRPr="00873617">
          <w:rPr>
            <w:rStyle w:val="Hypertextovodkaz"/>
            <w:noProof/>
          </w:rPr>
          <w:t>2.1.</w:t>
        </w:r>
        <w:r w:rsidR="007B0445">
          <w:rPr>
            <w:rFonts w:asciiTheme="minorHAnsi" w:eastAsiaTheme="minorEastAsia" w:hAnsiTheme="minorHAnsi" w:cstheme="minorBidi"/>
            <w:noProof/>
            <w:sz w:val="22"/>
            <w:szCs w:val="22"/>
          </w:rPr>
          <w:tab/>
        </w:r>
        <w:r w:rsidR="007B0445" w:rsidRPr="00873617">
          <w:rPr>
            <w:rStyle w:val="Hypertextovodkaz"/>
            <w:noProof/>
          </w:rPr>
          <w:t>Vymezení předmětu veřejné zakázky</w:t>
        </w:r>
        <w:r w:rsidR="007B0445">
          <w:rPr>
            <w:noProof/>
            <w:webHidden/>
          </w:rPr>
          <w:tab/>
        </w:r>
        <w:r w:rsidR="007B0445">
          <w:rPr>
            <w:noProof/>
            <w:webHidden/>
          </w:rPr>
          <w:fldChar w:fldCharType="begin"/>
        </w:r>
        <w:r w:rsidR="007B0445">
          <w:rPr>
            <w:noProof/>
            <w:webHidden/>
          </w:rPr>
          <w:instrText xml:space="preserve"> PAGEREF _Toc463001358 \h </w:instrText>
        </w:r>
        <w:r w:rsidR="007B0445">
          <w:rPr>
            <w:noProof/>
            <w:webHidden/>
          </w:rPr>
        </w:r>
        <w:r w:rsidR="007B0445">
          <w:rPr>
            <w:noProof/>
            <w:webHidden/>
          </w:rPr>
          <w:fldChar w:fldCharType="separate"/>
        </w:r>
        <w:r w:rsidR="007B0445">
          <w:rPr>
            <w:noProof/>
            <w:webHidden/>
          </w:rPr>
          <w:t>5</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59" w:history="1">
        <w:r w:rsidR="007B0445" w:rsidRPr="00873617">
          <w:rPr>
            <w:rStyle w:val="Hypertextovodkaz"/>
            <w:noProof/>
          </w:rPr>
          <w:t>2.2.</w:t>
        </w:r>
        <w:r w:rsidR="007B0445">
          <w:rPr>
            <w:rFonts w:asciiTheme="minorHAnsi" w:eastAsiaTheme="minorEastAsia" w:hAnsiTheme="minorHAnsi" w:cstheme="minorBidi"/>
            <w:noProof/>
            <w:sz w:val="22"/>
            <w:szCs w:val="22"/>
          </w:rPr>
          <w:tab/>
        </w:r>
        <w:r w:rsidR="007B0445" w:rsidRPr="00873617">
          <w:rPr>
            <w:rStyle w:val="Hypertextovodkaz"/>
            <w:noProof/>
          </w:rPr>
          <w:t>Klasifikace předmětu veřejné zakázky dle CPV kódů</w:t>
        </w:r>
        <w:r w:rsidR="007B0445">
          <w:rPr>
            <w:noProof/>
            <w:webHidden/>
          </w:rPr>
          <w:tab/>
        </w:r>
        <w:r w:rsidR="007B0445">
          <w:rPr>
            <w:noProof/>
            <w:webHidden/>
          </w:rPr>
          <w:fldChar w:fldCharType="begin"/>
        </w:r>
        <w:r w:rsidR="007B0445">
          <w:rPr>
            <w:noProof/>
            <w:webHidden/>
          </w:rPr>
          <w:instrText xml:space="preserve"> PAGEREF _Toc463001359 \h </w:instrText>
        </w:r>
        <w:r w:rsidR="007B0445">
          <w:rPr>
            <w:noProof/>
            <w:webHidden/>
          </w:rPr>
        </w:r>
        <w:r w:rsidR="007B0445">
          <w:rPr>
            <w:noProof/>
            <w:webHidden/>
          </w:rPr>
          <w:fldChar w:fldCharType="separate"/>
        </w:r>
        <w:r w:rsidR="007B0445">
          <w:rPr>
            <w:noProof/>
            <w:webHidden/>
          </w:rPr>
          <w:t>5</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60" w:history="1">
        <w:r w:rsidR="007B0445" w:rsidRPr="00873617">
          <w:rPr>
            <w:rStyle w:val="Hypertextovodkaz"/>
            <w:noProof/>
          </w:rPr>
          <w:t>2.3.</w:t>
        </w:r>
        <w:r w:rsidR="007B0445">
          <w:rPr>
            <w:rFonts w:asciiTheme="minorHAnsi" w:eastAsiaTheme="minorEastAsia" w:hAnsiTheme="minorHAnsi" w:cstheme="minorBidi"/>
            <w:noProof/>
            <w:sz w:val="22"/>
            <w:szCs w:val="22"/>
          </w:rPr>
          <w:tab/>
        </w:r>
        <w:r w:rsidR="007B0445" w:rsidRPr="00873617">
          <w:rPr>
            <w:rStyle w:val="Hypertextovodkaz"/>
            <w:noProof/>
          </w:rPr>
          <w:t>Technické podmínky</w:t>
        </w:r>
        <w:r w:rsidR="007B0445">
          <w:rPr>
            <w:noProof/>
            <w:webHidden/>
          </w:rPr>
          <w:tab/>
        </w:r>
        <w:r w:rsidR="007B0445">
          <w:rPr>
            <w:noProof/>
            <w:webHidden/>
          </w:rPr>
          <w:fldChar w:fldCharType="begin"/>
        </w:r>
        <w:r w:rsidR="007B0445">
          <w:rPr>
            <w:noProof/>
            <w:webHidden/>
          </w:rPr>
          <w:instrText xml:space="preserve"> PAGEREF _Toc463001360 \h </w:instrText>
        </w:r>
        <w:r w:rsidR="007B0445">
          <w:rPr>
            <w:noProof/>
            <w:webHidden/>
          </w:rPr>
        </w:r>
        <w:r w:rsidR="007B0445">
          <w:rPr>
            <w:noProof/>
            <w:webHidden/>
          </w:rPr>
          <w:fldChar w:fldCharType="separate"/>
        </w:r>
        <w:r w:rsidR="007B0445">
          <w:rPr>
            <w:noProof/>
            <w:webHidden/>
          </w:rPr>
          <w:t>5</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61" w:history="1">
        <w:r w:rsidR="007B0445" w:rsidRPr="00873617">
          <w:rPr>
            <w:rStyle w:val="Hypertextovodkaz"/>
            <w:noProof/>
          </w:rPr>
          <w:t>2.3.1.</w:t>
        </w:r>
        <w:r w:rsidR="007B0445">
          <w:rPr>
            <w:rFonts w:asciiTheme="minorHAnsi" w:eastAsiaTheme="minorEastAsia" w:hAnsiTheme="minorHAnsi" w:cstheme="minorBidi"/>
            <w:noProof/>
            <w:sz w:val="22"/>
            <w:szCs w:val="22"/>
          </w:rPr>
          <w:tab/>
        </w:r>
        <w:r w:rsidR="007B0445" w:rsidRPr="00873617">
          <w:rPr>
            <w:rStyle w:val="Hypertextovodkaz"/>
            <w:noProof/>
          </w:rPr>
          <w:t>Zvláštní technické podmínky pro část A veřejné zakázky</w:t>
        </w:r>
        <w:r w:rsidR="007B0445">
          <w:rPr>
            <w:noProof/>
            <w:webHidden/>
          </w:rPr>
          <w:tab/>
        </w:r>
        <w:r w:rsidR="007B0445">
          <w:rPr>
            <w:noProof/>
            <w:webHidden/>
          </w:rPr>
          <w:fldChar w:fldCharType="begin"/>
        </w:r>
        <w:r w:rsidR="007B0445">
          <w:rPr>
            <w:noProof/>
            <w:webHidden/>
          </w:rPr>
          <w:instrText xml:space="preserve"> PAGEREF _Toc463001361 \h </w:instrText>
        </w:r>
        <w:r w:rsidR="007B0445">
          <w:rPr>
            <w:noProof/>
            <w:webHidden/>
          </w:rPr>
        </w:r>
        <w:r w:rsidR="007B0445">
          <w:rPr>
            <w:noProof/>
            <w:webHidden/>
          </w:rPr>
          <w:fldChar w:fldCharType="separate"/>
        </w:r>
        <w:r w:rsidR="007B0445">
          <w:rPr>
            <w:noProof/>
            <w:webHidden/>
          </w:rPr>
          <w:t>6</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62" w:history="1">
        <w:r w:rsidR="007B0445" w:rsidRPr="00873617">
          <w:rPr>
            <w:rStyle w:val="Hypertextovodkaz"/>
            <w:noProof/>
          </w:rPr>
          <w:t>2.3.2.</w:t>
        </w:r>
        <w:r w:rsidR="007B0445">
          <w:rPr>
            <w:rFonts w:asciiTheme="minorHAnsi" w:eastAsiaTheme="minorEastAsia" w:hAnsiTheme="minorHAnsi" w:cstheme="minorBidi"/>
            <w:noProof/>
            <w:sz w:val="22"/>
            <w:szCs w:val="22"/>
          </w:rPr>
          <w:tab/>
        </w:r>
        <w:r w:rsidR="007B0445" w:rsidRPr="00873617">
          <w:rPr>
            <w:rStyle w:val="Hypertextovodkaz"/>
            <w:noProof/>
          </w:rPr>
          <w:t>Zvláštní technické podmínky pro část B veřejné zakázky</w:t>
        </w:r>
        <w:r w:rsidR="007B0445">
          <w:rPr>
            <w:noProof/>
            <w:webHidden/>
          </w:rPr>
          <w:tab/>
        </w:r>
        <w:r w:rsidR="007B0445">
          <w:rPr>
            <w:noProof/>
            <w:webHidden/>
          </w:rPr>
          <w:fldChar w:fldCharType="begin"/>
        </w:r>
        <w:r w:rsidR="007B0445">
          <w:rPr>
            <w:noProof/>
            <w:webHidden/>
          </w:rPr>
          <w:instrText xml:space="preserve"> PAGEREF _Toc463001362 \h </w:instrText>
        </w:r>
        <w:r w:rsidR="007B0445">
          <w:rPr>
            <w:noProof/>
            <w:webHidden/>
          </w:rPr>
        </w:r>
        <w:r w:rsidR="007B0445">
          <w:rPr>
            <w:noProof/>
            <w:webHidden/>
          </w:rPr>
          <w:fldChar w:fldCharType="separate"/>
        </w:r>
        <w:r w:rsidR="007B0445">
          <w:rPr>
            <w:noProof/>
            <w:webHidden/>
          </w:rPr>
          <w:t>6</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63" w:history="1">
        <w:r w:rsidR="007B0445" w:rsidRPr="00873617">
          <w:rPr>
            <w:rStyle w:val="Hypertextovodkaz"/>
            <w:noProof/>
          </w:rPr>
          <w:t>2.4.</w:t>
        </w:r>
        <w:r w:rsidR="007B0445">
          <w:rPr>
            <w:rFonts w:asciiTheme="minorHAnsi" w:eastAsiaTheme="minorEastAsia" w:hAnsiTheme="minorHAnsi" w:cstheme="minorBidi"/>
            <w:noProof/>
            <w:sz w:val="22"/>
            <w:szCs w:val="22"/>
          </w:rPr>
          <w:tab/>
        </w:r>
        <w:r w:rsidR="007B0445" w:rsidRPr="00873617">
          <w:rPr>
            <w:rStyle w:val="Hypertextovodkaz"/>
            <w:noProof/>
          </w:rPr>
          <w:t>Množství odebraného hardware</w:t>
        </w:r>
        <w:r w:rsidR="007B0445">
          <w:rPr>
            <w:noProof/>
            <w:webHidden/>
          </w:rPr>
          <w:tab/>
        </w:r>
        <w:r w:rsidR="007B0445">
          <w:rPr>
            <w:noProof/>
            <w:webHidden/>
          </w:rPr>
          <w:fldChar w:fldCharType="begin"/>
        </w:r>
        <w:r w:rsidR="007B0445">
          <w:rPr>
            <w:noProof/>
            <w:webHidden/>
          </w:rPr>
          <w:instrText xml:space="preserve"> PAGEREF _Toc463001363 \h </w:instrText>
        </w:r>
        <w:r w:rsidR="007B0445">
          <w:rPr>
            <w:noProof/>
            <w:webHidden/>
          </w:rPr>
        </w:r>
        <w:r w:rsidR="007B0445">
          <w:rPr>
            <w:noProof/>
            <w:webHidden/>
          </w:rPr>
          <w:fldChar w:fldCharType="separate"/>
        </w:r>
        <w:r w:rsidR="007B0445">
          <w:rPr>
            <w:noProof/>
            <w:webHidden/>
          </w:rPr>
          <w:t>7</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64" w:history="1">
        <w:r w:rsidR="007B0445" w:rsidRPr="00873617">
          <w:rPr>
            <w:rStyle w:val="Hypertextovodkaz"/>
            <w:noProof/>
          </w:rPr>
          <w:t>2.5.</w:t>
        </w:r>
        <w:r w:rsidR="007B0445">
          <w:rPr>
            <w:rFonts w:asciiTheme="minorHAnsi" w:eastAsiaTheme="minorEastAsia" w:hAnsiTheme="minorHAnsi" w:cstheme="minorBidi"/>
            <w:noProof/>
            <w:sz w:val="22"/>
            <w:szCs w:val="22"/>
          </w:rPr>
          <w:tab/>
        </w:r>
        <w:r w:rsidR="007B0445" w:rsidRPr="00873617">
          <w:rPr>
            <w:rStyle w:val="Hypertextovodkaz"/>
            <w:noProof/>
          </w:rPr>
          <w:t>Smluvní opce pro část A veřejné zakázky</w:t>
        </w:r>
        <w:r w:rsidR="007B0445">
          <w:rPr>
            <w:noProof/>
            <w:webHidden/>
          </w:rPr>
          <w:tab/>
        </w:r>
        <w:r w:rsidR="007B0445">
          <w:rPr>
            <w:noProof/>
            <w:webHidden/>
          </w:rPr>
          <w:fldChar w:fldCharType="begin"/>
        </w:r>
        <w:r w:rsidR="007B0445">
          <w:rPr>
            <w:noProof/>
            <w:webHidden/>
          </w:rPr>
          <w:instrText xml:space="preserve"> PAGEREF _Toc463001364 \h </w:instrText>
        </w:r>
        <w:r w:rsidR="007B0445">
          <w:rPr>
            <w:noProof/>
            <w:webHidden/>
          </w:rPr>
        </w:r>
        <w:r w:rsidR="007B0445">
          <w:rPr>
            <w:noProof/>
            <w:webHidden/>
          </w:rPr>
          <w:fldChar w:fldCharType="separate"/>
        </w:r>
        <w:r w:rsidR="007B0445">
          <w:rPr>
            <w:noProof/>
            <w:webHidden/>
          </w:rPr>
          <w:t>7</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65" w:history="1">
        <w:r w:rsidR="007B0445" w:rsidRPr="00873617">
          <w:rPr>
            <w:rStyle w:val="Hypertextovodkaz"/>
            <w:noProof/>
          </w:rPr>
          <w:t>2.6.</w:t>
        </w:r>
        <w:r w:rsidR="007B0445">
          <w:rPr>
            <w:rFonts w:asciiTheme="minorHAnsi" w:eastAsiaTheme="minorEastAsia" w:hAnsiTheme="minorHAnsi" w:cstheme="minorBidi"/>
            <w:noProof/>
            <w:sz w:val="22"/>
            <w:szCs w:val="22"/>
          </w:rPr>
          <w:tab/>
        </w:r>
        <w:r w:rsidR="007B0445" w:rsidRPr="00873617">
          <w:rPr>
            <w:rStyle w:val="Hypertextovodkaz"/>
            <w:noProof/>
          </w:rPr>
          <w:t>Informace o stávajících serverech a souvisejícím vybavení Zadavatele</w:t>
        </w:r>
        <w:r w:rsidR="007B0445">
          <w:rPr>
            <w:noProof/>
            <w:webHidden/>
          </w:rPr>
          <w:tab/>
        </w:r>
        <w:r w:rsidR="007B0445">
          <w:rPr>
            <w:noProof/>
            <w:webHidden/>
          </w:rPr>
          <w:fldChar w:fldCharType="begin"/>
        </w:r>
        <w:r w:rsidR="007B0445">
          <w:rPr>
            <w:noProof/>
            <w:webHidden/>
          </w:rPr>
          <w:instrText xml:space="preserve"> PAGEREF _Toc463001365 \h </w:instrText>
        </w:r>
        <w:r w:rsidR="007B0445">
          <w:rPr>
            <w:noProof/>
            <w:webHidden/>
          </w:rPr>
        </w:r>
        <w:r w:rsidR="007B0445">
          <w:rPr>
            <w:noProof/>
            <w:webHidden/>
          </w:rPr>
          <w:fldChar w:fldCharType="separate"/>
        </w:r>
        <w:r w:rsidR="007B0445">
          <w:rPr>
            <w:noProof/>
            <w:webHidden/>
          </w:rPr>
          <w:t>7</w:t>
        </w:r>
        <w:r w:rsidR="007B0445">
          <w:rPr>
            <w:noProof/>
            <w:webHidden/>
          </w:rPr>
          <w:fldChar w:fldCharType="end"/>
        </w:r>
      </w:hyperlink>
    </w:p>
    <w:p w:rsidR="007B0445" w:rsidRDefault="004A3646">
      <w:pPr>
        <w:pStyle w:val="Obsah1"/>
        <w:tabs>
          <w:tab w:val="left" w:pos="480"/>
          <w:tab w:val="right" w:leader="dot" w:pos="9530"/>
        </w:tabs>
        <w:rPr>
          <w:rFonts w:asciiTheme="minorHAnsi" w:eastAsiaTheme="minorEastAsia" w:hAnsiTheme="minorHAnsi" w:cstheme="minorBidi"/>
          <w:noProof/>
          <w:sz w:val="22"/>
          <w:szCs w:val="22"/>
        </w:rPr>
      </w:pPr>
      <w:hyperlink w:anchor="_Toc463001366" w:history="1">
        <w:r w:rsidR="007B0445" w:rsidRPr="00873617">
          <w:rPr>
            <w:rStyle w:val="Hypertextovodkaz"/>
            <w:caps/>
            <w:noProof/>
          </w:rPr>
          <w:t>3.</w:t>
        </w:r>
        <w:r w:rsidR="007B0445">
          <w:rPr>
            <w:rFonts w:asciiTheme="minorHAnsi" w:eastAsiaTheme="minorEastAsia" w:hAnsiTheme="minorHAnsi" w:cstheme="minorBidi"/>
            <w:noProof/>
            <w:sz w:val="22"/>
            <w:szCs w:val="22"/>
          </w:rPr>
          <w:tab/>
        </w:r>
        <w:r w:rsidR="007B0445" w:rsidRPr="00873617">
          <w:rPr>
            <w:rStyle w:val="Hypertextovodkaz"/>
            <w:caps/>
            <w:noProof/>
          </w:rPr>
          <w:t>Rozdělení veřejné zakázky na části dle § 98 ZVZ</w:t>
        </w:r>
        <w:r w:rsidR="007B0445">
          <w:rPr>
            <w:noProof/>
            <w:webHidden/>
          </w:rPr>
          <w:tab/>
        </w:r>
        <w:r w:rsidR="007B0445">
          <w:rPr>
            <w:noProof/>
            <w:webHidden/>
          </w:rPr>
          <w:fldChar w:fldCharType="begin"/>
        </w:r>
        <w:r w:rsidR="007B0445">
          <w:rPr>
            <w:noProof/>
            <w:webHidden/>
          </w:rPr>
          <w:instrText xml:space="preserve"> PAGEREF _Toc463001366 \h </w:instrText>
        </w:r>
        <w:r w:rsidR="007B0445">
          <w:rPr>
            <w:noProof/>
            <w:webHidden/>
          </w:rPr>
        </w:r>
        <w:r w:rsidR="007B0445">
          <w:rPr>
            <w:noProof/>
            <w:webHidden/>
          </w:rPr>
          <w:fldChar w:fldCharType="separate"/>
        </w:r>
        <w:r w:rsidR="007B0445">
          <w:rPr>
            <w:noProof/>
            <w:webHidden/>
          </w:rPr>
          <w:t>8</w:t>
        </w:r>
        <w:r w:rsidR="007B0445">
          <w:rPr>
            <w:noProof/>
            <w:webHidden/>
          </w:rPr>
          <w:fldChar w:fldCharType="end"/>
        </w:r>
      </w:hyperlink>
    </w:p>
    <w:p w:rsidR="007B0445" w:rsidRDefault="004A3646">
      <w:pPr>
        <w:pStyle w:val="Obsah1"/>
        <w:tabs>
          <w:tab w:val="left" w:pos="480"/>
          <w:tab w:val="right" w:leader="dot" w:pos="9530"/>
        </w:tabs>
        <w:rPr>
          <w:rFonts w:asciiTheme="minorHAnsi" w:eastAsiaTheme="minorEastAsia" w:hAnsiTheme="minorHAnsi" w:cstheme="minorBidi"/>
          <w:noProof/>
          <w:sz w:val="22"/>
          <w:szCs w:val="22"/>
        </w:rPr>
      </w:pPr>
      <w:hyperlink w:anchor="_Toc463001367" w:history="1">
        <w:r w:rsidR="007B0445" w:rsidRPr="00873617">
          <w:rPr>
            <w:rStyle w:val="Hypertextovodkaz"/>
            <w:noProof/>
          </w:rPr>
          <w:t>4.</w:t>
        </w:r>
        <w:r w:rsidR="007B0445">
          <w:rPr>
            <w:rFonts w:asciiTheme="minorHAnsi" w:eastAsiaTheme="minorEastAsia" w:hAnsiTheme="minorHAnsi" w:cstheme="minorBidi"/>
            <w:noProof/>
            <w:sz w:val="22"/>
            <w:szCs w:val="22"/>
          </w:rPr>
          <w:tab/>
        </w:r>
        <w:r w:rsidR="007B0445" w:rsidRPr="00873617">
          <w:rPr>
            <w:rStyle w:val="Hypertextovodkaz"/>
            <w:noProof/>
          </w:rPr>
          <w:t>MÍSTO PLNĚNÍ VEŘEJNÉ ZAKÁZKY</w:t>
        </w:r>
        <w:r w:rsidR="007B0445">
          <w:rPr>
            <w:noProof/>
            <w:webHidden/>
          </w:rPr>
          <w:tab/>
        </w:r>
        <w:r w:rsidR="007B0445">
          <w:rPr>
            <w:noProof/>
            <w:webHidden/>
          </w:rPr>
          <w:fldChar w:fldCharType="begin"/>
        </w:r>
        <w:r w:rsidR="007B0445">
          <w:rPr>
            <w:noProof/>
            <w:webHidden/>
          </w:rPr>
          <w:instrText xml:space="preserve"> PAGEREF _Toc463001367 \h </w:instrText>
        </w:r>
        <w:r w:rsidR="007B0445">
          <w:rPr>
            <w:noProof/>
            <w:webHidden/>
          </w:rPr>
        </w:r>
        <w:r w:rsidR="007B0445">
          <w:rPr>
            <w:noProof/>
            <w:webHidden/>
          </w:rPr>
          <w:fldChar w:fldCharType="separate"/>
        </w:r>
        <w:r w:rsidR="007B0445">
          <w:rPr>
            <w:noProof/>
            <w:webHidden/>
          </w:rPr>
          <w:t>8</w:t>
        </w:r>
        <w:r w:rsidR="007B0445">
          <w:rPr>
            <w:noProof/>
            <w:webHidden/>
          </w:rPr>
          <w:fldChar w:fldCharType="end"/>
        </w:r>
      </w:hyperlink>
    </w:p>
    <w:p w:rsidR="007B0445" w:rsidRDefault="004A3646">
      <w:pPr>
        <w:pStyle w:val="Obsah1"/>
        <w:tabs>
          <w:tab w:val="left" w:pos="480"/>
          <w:tab w:val="right" w:leader="dot" w:pos="9530"/>
        </w:tabs>
        <w:rPr>
          <w:rFonts w:asciiTheme="minorHAnsi" w:eastAsiaTheme="minorEastAsia" w:hAnsiTheme="minorHAnsi" w:cstheme="minorBidi"/>
          <w:noProof/>
          <w:sz w:val="22"/>
          <w:szCs w:val="22"/>
        </w:rPr>
      </w:pPr>
      <w:hyperlink w:anchor="_Toc463001368" w:history="1">
        <w:r w:rsidR="007B0445" w:rsidRPr="00873617">
          <w:rPr>
            <w:rStyle w:val="Hypertextovodkaz"/>
            <w:noProof/>
          </w:rPr>
          <w:t>5.</w:t>
        </w:r>
        <w:r w:rsidR="007B0445">
          <w:rPr>
            <w:rFonts w:asciiTheme="minorHAnsi" w:eastAsiaTheme="minorEastAsia" w:hAnsiTheme="minorHAnsi" w:cstheme="minorBidi"/>
            <w:noProof/>
            <w:sz w:val="22"/>
            <w:szCs w:val="22"/>
          </w:rPr>
          <w:tab/>
        </w:r>
        <w:r w:rsidR="007B0445" w:rsidRPr="00873617">
          <w:rPr>
            <w:rStyle w:val="Hypertextovodkaz"/>
            <w:noProof/>
          </w:rPr>
          <w:t>DOBA PLNĚNÍ VEŘEJNÉ ZAKÁZKY</w:t>
        </w:r>
        <w:r w:rsidR="007B0445">
          <w:rPr>
            <w:noProof/>
            <w:webHidden/>
          </w:rPr>
          <w:tab/>
        </w:r>
        <w:r w:rsidR="007B0445">
          <w:rPr>
            <w:noProof/>
            <w:webHidden/>
          </w:rPr>
          <w:fldChar w:fldCharType="begin"/>
        </w:r>
        <w:r w:rsidR="007B0445">
          <w:rPr>
            <w:noProof/>
            <w:webHidden/>
          </w:rPr>
          <w:instrText xml:space="preserve"> PAGEREF _Toc463001368 \h </w:instrText>
        </w:r>
        <w:r w:rsidR="007B0445">
          <w:rPr>
            <w:noProof/>
            <w:webHidden/>
          </w:rPr>
        </w:r>
        <w:r w:rsidR="007B0445">
          <w:rPr>
            <w:noProof/>
            <w:webHidden/>
          </w:rPr>
          <w:fldChar w:fldCharType="separate"/>
        </w:r>
        <w:r w:rsidR="007B0445">
          <w:rPr>
            <w:noProof/>
            <w:webHidden/>
          </w:rPr>
          <w:t>8</w:t>
        </w:r>
        <w:r w:rsidR="007B0445">
          <w:rPr>
            <w:noProof/>
            <w:webHidden/>
          </w:rPr>
          <w:fldChar w:fldCharType="end"/>
        </w:r>
      </w:hyperlink>
    </w:p>
    <w:p w:rsidR="007B0445" w:rsidRDefault="004A3646">
      <w:pPr>
        <w:pStyle w:val="Obsah1"/>
        <w:tabs>
          <w:tab w:val="left" w:pos="480"/>
          <w:tab w:val="right" w:leader="dot" w:pos="9530"/>
        </w:tabs>
        <w:rPr>
          <w:rFonts w:asciiTheme="minorHAnsi" w:eastAsiaTheme="minorEastAsia" w:hAnsiTheme="minorHAnsi" w:cstheme="minorBidi"/>
          <w:noProof/>
          <w:sz w:val="22"/>
          <w:szCs w:val="22"/>
        </w:rPr>
      </w:pPr>
      <w:hyperlink w:anchor="_Toc463001369" w:history="1">
        <w:r w:rsidR="007B0445" w:rsidRPr="00873617">
          <w:rPr>
            <w:rStyle w:val="Hypertextovodkaz"/>
            <w:noProof/>
          </w:rPr>
          <w:t>6.</w:t>
        </w:r>
        <w:r w:rsidR="007B0445">
          <w:rPr>
            <w:rFonts w:asciiTheme="minorHAnsi" w:eastAsiaTheme="minorEastAsia" w:hAnsiTheme="minorHAnsi" w:cstheme="minorBidi"/>
            <w:noProof/>
            <w:sz w:val="22"/>
            <w:szCs w:val="22"/>
          </w:rPr>
          <w:tab/>
        </w:r>
        <w:r w:rsidR="007B0445" w:rsidRPr="00873617">
          <w:rPr>
            <w:rStyle w:val="Hypertextovodkaz"/>
            <w:noProof/>
          </w:rPr>
          <w:t>POSKYTOVÁNÍ DODATEČNÝCH INFORMACÍ</w:t>
        </w:r>
        <w:r w:rsidR="007B0445">
          <w:rPr>
            <w:noProof/>
            <w:webHidden/>
          </w:rPr>
          <w:tab/>
        </w:r>
        <w:r w:rsidR="007B0445">
          <w:rPr>
            <w:noProof/>
            <w:webHidden/>
          </w:rPr>
          <w:fldChar w:fldCharType="begin"/>
        </w:r>
        <w:r w:rsidR="007B0445">
          <w:rPr>
            <w:noProof/>
            <w:webHidden/>
          </w:rPr>
          <w:instrText xml:space="preserve"> PAGEREF _Toc463001369 \h </w:instrText>
        </w:r>
        <w:r w:rsidR="007B0445">
          <w:rPr>
            <w:noProof/>
            <w:webHidden/>
          </w:rPr>
        </w:r>
        <w:r w:rsidR="007B0445">
          <w:rPr>
            <w:noProof/>
            <w:webHidden/>
          </w:rPr>
          <w:fldChar w:fldCharType="separate"/>
        </w:r>
        <w:r w:rsidR="007B0445">
          <w:rPr>
            <w:noProof/>
            <w:webHidden/>
          </w:rPr>
          <w:t>8</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70" w:history="1">
        <w:r w:rsidR="007B0445" w:rsidRPr="00873617">
          <w:rPr>
            <w:rStyle w:val="Hypertextovodkaz"/>
            <w:noProof/>
          </w:rPr>
          <w:t>6.1.</w:t>
        </w:r>
        <w:r w:rsidR="007B0445">
          <w:rPr>
            <w:rFonts w:asciiTheme="minorHAnsi" w:eastAsiaTheme="minorEastAsia" w:hAnsiTheme="minorHAnsi" w:cstheme="minorBidi"/>
            <w:noProof/>
            <w:sz w:val="22"/>
            <w:szCs w:val="22"/>
          </w:rPr>
          <w:tab/>
        </w:r>
        <w:r w:rsidR="007B0445" w:rsidRPr="00873617">
          <w:rPr>
            <w:rStyle w:val="Hypertextovodkaz"/>
            <w:noProof/>
          </w:rPr>
          <w:t>Žádost o poskytnutí dodatečných informací</w:t>
        </w:r>
        <w:r w:rsidR="007B0445">
          <w:rPr>
            <w:noProof/>
            <w:webHidden/>
          </w:rPr>
          <w:tab/>
        </w:r>
        <w:r w:rsidR="007B0445">
          <w:rPr>
            <w:noProof/>
            <w:webHidden/>
          </w:rPr>
          <w:fldChar w:fldCharType="begin"/>
        </w:r>
        <w:r w:rsidR="007B0445">
          <w:rPr>
            <w:noProof/>
            <w:webHidden/>
          </w:rPr>
          <w:instrText xml:space="preserve"> PAGEREF _Toc463001370 \h </w:instrText>
        </w:r>
        <w:r w:rsidR="007B0445">
          <w:rPr>
            <w:noProof/>
            <w:webHidden/>
          </w:rPr>
        </w:r>
        <w:r w:rsidR="007B0445">
          <w:rPr>
            <w:noProof/>
            <w:webHidden/>
          </w:rPr>
          <w:fldChar w:fldCharType="separate"/>
        </w:r>
        <w:r w:rsidR="007B0445">
          <w:rPr>
            <w:noProof/>
            <w:webHidden/>
          </w:rPr>
          <w:t>8</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71" w:history="1">
        <w:r w:rsidR="007B0445" w:rsidRPr="00873617">
          <w:rPr>
            <w:rStyle w:val="Hypertextovodkaz"/>
            <w:noProof/>
          </w:rPr>
          <w:t>6.2.</w:t>
        </w:r>
        <w:r w:rsidR="007B0445">
          <w:rPr>
            <w:rFonts w:asciiTheme="minorHAnsi" w:eastAsiaTheme="minorEastAsia" w:hAnsiTheme="minorHAnsi" w:cstheme="minorBidi"/>
            <w:noProof/>
            <w:sz w:val="22"/>
            <w:szCs w:val="22"/>
          </w:rPr>
          <w:tab/>
        </w:r>
        <w:r w:rsidR="007B0445" w:rsidRPr="00873617">
          <w:rPr>
            <w:rStyle w:val="Hypertextovodkaz"/>
            <w:noProof/>
          </w:rPr>
          <w:t>Poskytnutí dodatečných informací Zadavatelem.</w:t>
        </w:r>
        <w:r w:rsidR="007B0445">
          <w:rPr>
            <w:noProof/>
            <w:webHidden/>
          </w:rPr>
          <w:tab/>
        </w:r>
        <w:r w:rsidR="007B0445">
          <w:rPr>
            <w:noProof/>
            <w:webHidden/>
          </w:rPr>
          <w:fldChar w:fldCharType="begin"/>
        </w:r>
        <w:r w:rsidR="007B0445">
          <w:rPr>
            <w:noProof/>
            <w:webHidden/>
          </w:rPr>
          <w:instrText xml:space="preserve"> PAGEREF _Toc463001371 \h </w:instrText>
        </w:r>
        <w:r w:rsidR="007B0445">
          <w:rPr>
            <w:noProof/>
            <w:webHidden/>
          </w:rPr>
        </w:r>
        <w:r w:rsidR="007B0445">
          <w:rPr>
            <w:noProof/>
            <w:webHidden/>
          </w:rPr>
          <w:fldChar w:fldCharType="separate"/>
        </w:r>
        <w:r w:rsidR="007B0445">
          <w:rPr>
            <w:noProof/>
            <w:webHidden/>
          </w:rPr>
          <w:t>9</w:t>
        </w:r>
        <w:r w:rsidR="007B0445">
          <w:rPr>
            <w:noProof/>
            <w:webHidden/>
          </w:rPr>
          <w:fldChar w:fldCharType="end"/>
        </w:r>
      </w:hyperlink>
    </w:p>
    <w:p w:rsidR="007B0445" w:rsidRDefault="004A3646">
      <w:pPr>
        <w:pStyle w:val="Obsah1"/>
        <w:tabs>
          <w:tab w:val="left" w:pos="480"/>
          <w:tab w:val="right" w:leader="dot" w:pos="9530"/>
        </w:tabs>
        <w:rPr>
          <w:rFonts w:asciiTheme="minorHAnsi" w:eastAsiaTheme="minorEastAsia" w:hAnsiTheme="minorHAnsi" w:cstheme="minorBidi"/>
          <w:noProof/>
          <w:sz w:val="22"/>
          <w:szCs w:val="22"/>
        </w:rPr>
      </w:pPr>
      <w:hyperlink w:anchor="_Toc463001372" w:history="1">
        <w:r w:rsidR="007B0445" w:rsidRPr="00873617">
          <w:rPr>
            <w:rStyle w:val="Hypertextovodkaz"/>
            <w:noProof/>
          </w:rPr>
          <w:t>7.</w:t>
        </w:r>
        <w:r w:rsidR="007B0445">
          <w:rPr>
            <w:rFonts w:asciiTheme="minorHAnsi" w:eastAsiaTheme="minorEastAsia" w:hAnsiTheme="minorHAnsi" w:cstheme="minorBidi"/>
            <w:noProof/>
            <w:sz w:val="22"/>
            <w:szCs w:val="22"/>
          </w:rPr>
          <w:tab/>
        </w:r>
        <w:r w:rsidR="007B0445" w:rsidRPr="00873617">
          <w:rPr>
            <w:rStyle w:val="Hypertextovodkaz"/>
            <w:noProof/>
          </w:rPr>
          <w:t>NABÍDKOVÁ CENA</w:t>
        </w:r>
        <w:r w:rsidR="007B0445">
          <w:rPr>
            <w:noProof/>
            <w:webHidden/>
          </w:rPr>
          <w:tab/>
        </w:r>
        <w:r w:rsidR="007B0445">
          <w:rPr>
            <w:noProof/>
            <w:webHidden/>
          </w:rPr>
          <w:fldChar w:fldCharType="begin"/>
        </w:r>
        <w:r w:rsidR="007B0445">
          <w:rPr>
            <w:noProof/>
            <w:webHidden/>
          </w:rPr>
          <w:instrText xml:space="preserve"> PAGEREF _Toc463001372 \h </w:instrText>
        </w:r>
        <w:r w:rsidR="007B0445">
          <w:rPr>
            <w:noProof/>
            <w:webHidden/>
          </w:rPr>
        </w:r>
        <w:r w:rsidR="007B0445">
          <w:rPr>
            <w:noProof/>
            <w:webHidden/>
          </w:rPr>
          <w:fldChar w:fldCharType="separate"/>
        </w:r>
        <w:r w:rsidR="007B0445">
          <w:rPr>
            <w:noProof/>
            <w:webHidden/>
          </w:rPr>
          <w:t>9</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73" w:history="1">
        <w:r w:rsidR="007B0445" w:rsidRPr="00873617">
          <w:rPr>
            <w:rStyle w:val="Hypertextovodkaz"/>
            <w:noProof/>
          </w:rPr>
          <w:t>7.1.</w:t>
        </w:r>
        <w:r w:rsidR="007B0445">
          <w:rPr>
            <w:rFonts w:asciiTheme="minorHAnsi" w:eastAsiaTheme="minorEastAsia" w:hAnsiTheme="minorHAnsi" w:cstheme="minorBidi"/>
            <w:noProof/>
            <w:sz w:val="22"/>
            <w:szCs w:val="22"/>
          </w:rPr>
          <w:tab/>
        </w:r>
        <w:r w:rsidR="007B0445" w:rsidRPr="00873617">
          <w:rPr>
            <w:rStyle w:val="Hypertextovodkaz"/>
            <w:noProof/>
          </w:rPr>
          <w:t>Způsob stanovení nabídkové ceny</w:t>
        </w:r>
        <w:r w:rsidR="007B0445">
          <w:rPr>
            <w:noProof/>
            <w:webHidden/>
          </w:rPr>
          <w:tab/>
        </w:r>
        <w:r w:rsidR="007B0445">
          <w:rPr>
            <w:noProof/>
            <w:webHidden/>
          </w:rPr>
          <w:fldChar w:fldCharType="begin"/>
        </w:r>
        <w:r w:rsidR="007B0445">
          <w:rPr>
            <w:noProof/>
            <w:webHidden/>
          </w:rPr>
          <w:instrText xml:space="preserve"> PAGEREF _Toc463001373 \h </w:instrText>
        </w:r>
        <w:r w:rsidR="007B0445">
          <w:rPr>
            <w:noProof/>
            <w:webHidden/>
          </w:rPr>
        </w:r>
        <w:r w:rsidR="007B0445">
          <w:rPr>
            <w:noProof/>
            <w:webHidden/>
          </w:rPr>
          <w:fldChar w:fldCharType="separate"/>
        </w:r>
        <w:r w:rsidR="007B0445">
          <w:rPr>
            <w:noProof/>
            <w:webHidden/>
          </w:rPr>
          <w:t>9</w:t>
        </w:r>
        <w:r w:rsidR="007B0445">
          <w:rPr>
            <w:noProof/>
            <w:webHidden/>
          </w:rPr>
          <w:fldChar w:fldCharType="end"/>
        </w:r>
      </w:hyperlink>
    </w:p>
    <w:p w:rsidR="007B0445" w:rsidRDefault="004A3646">
      <w:pPr>
        <w:pStyle w:val="Obsah1"/>
        <w:tabs>
          <w:tab w:val="left" w:pos="480"/>
          <w:tab w:val="right" w:leader="dot" w:pos="9530"/>
        </w:tabs>
        <w:rPr>
          <w:rFonts w:asciiTheme="minorHAnsi" w:eastAsiaTheme="minorEastAsia" w:hAnsiTheme="minorHAnsi" w:cstheme="minorBidi"/>
          <w:noProof/>
          <w:sz w:val="22"/>
          <w:szCs w:val="22"/>
        </w:rPr>
      </w:pPr>
      <w:hyperlink w:anchor="_Toc463001374" w:history="1">
        <w:r w:rsidR="007B0445" w:rsidRPr="00873617">
          <w:rPr>
            <w:rStyle w:val="Hypertextovodkaz"/>
            <w:noProof/>
          </w:rPr>
          <w:t>8.</w:t>
        </w:r>
        <w:r w:rsidR="007B0445">
          <w:rPr>
            <w:rFonts w:asciiTheme="minorHAnsi" w:eastAsiaTheme="minorEastAsia" w:hAnsiTheme="minorHAnsi" w:cstheme="minorBidi"/>
            <w:noProof/>
            <w:sz w:val="22"/>
            <w:szCs w:val="22"/>
          </w:rPr>
          <w:tab/>
        </w:r>
        <w:r w:rsidR="007B0445" w:rsidRPr="00873617">
          <w:rPr>
            <w:rStyle w:val="Hypertextovodkaz"/>
            <w:noProof/>
          </w:rPr>
          <w:t>PLATEBNÍ A OBCHODNÍ PODMÍNKY</w:t>
        </w:r>
        <w:r w:rsidR="007B0445">
          <w:rPr>
            <w:noProof/>
            <w:webHidden/>
          </w:rPr>
          <w:tab/>
        </w:r>
        <w:r w:rsidR="007B0445">
          <w:rPr>
            <w:noProof/>
            <w:webHidden/>
          </w:rPr>
          <w:fldChar w:fldCharType="begin"/>
        </w:r>
        <w:r w:rsidR="007B0445">
          <w:rPr>
            <w:noProof/>
            <w:webHidden/>
          </w:rPr>
          <w:instrText xml:space="preserve"> PAGEREF _Toc463001374 \h </w:instrText>
        </w:r>
        <w:r w:rsidR="007B0445">
          <w:rPr>
            <w:noProof/>
            <w:webHidden/>
          </w:rPr>
        </w:r>
        <w:r w:rsidR="007B0445">
          <w:rPr>
            <w:noProof/>
            <w:webHidden/>
          </w:rPr>
          <w:fldChar w:fldCharType="separate"/>
        </w:r>
        <w:r w:rsidR="007B0445">
          <w:rPr>
            <w:noProof/>
            <w:webHidden/>
          </w:rPr>
          <w:t>10</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75" w:history="1">
        <w:r w:rsidR="007B0445" w:rsidRPr="00873617">
          <w:rPr>
            <w:rStyle w:val="Hypertextovodkaz"/>
            <w:noProof/>
          </w:rPr>
          <w:t>8.1.</w:t>
        </w:r>
        <w:r w:rsidR="007B0445">
          <w:rPr>
            <w:rFonts w:asciiTheme="minorHAnsi" w:eastAsiaTheme="minorEastAsia" w:hAnsiTheme="minorHAnsi" w:cstheme="minorBidi"/>
            <w:noProof/>
            <w:sz w:val="22"/>
            <w:szCs w:val="22"/>
          </w:rPr>
          <w:tab/>
        </w:r>
        <w:r w:rsidR="007B0445" w:rsidRPr="00873617">
          <w:rPr>
            <w:rStyle w:val="Hypertextovodkaz"/>
            <w:noProof/>
          </w:rPr>
          <w:t>Závazný návrh smlouvy</w:t>
        </w:r>
        <w:r w:rsidR="007B0445">
          <w:rPr>
            <w:noProof/>
            <w:webHidden/>
          </w:rPr>
          <w:tab/>
        </w:r>
        <w:r w:rsidR="007B0445">
          <w:rPr>
            <w:noProof/>
            <w:webHidden/>
          </w:rPr>
          <w:fldChar w:fldCharType="begin"/>
        </w:r>
        <w:r w:rsidR="007B0445">
          <w:rPr>
            <w:noProof/>
            <w:webHidden/>
          </w:rPr>
          <w:instrText xml:space="preserve"> PAGEREF _Toc463001375 \h </w:instrText>
        </w:r>
        <w:r w:rsidR="007B0445">
          <w:rPr>
            <w:noProof/>
            <w:webHidden/>
          </w:rPr>
        </w:r>
        <w:r w:rsidR="007B0445">
          <w:rPr>
            <w:noProof/>
            <w:webHidden/>
          </w:rPr>
          <w:fldChar w:fldCharType="separate"/>
        </w:r>
        <w:r w:rsidR="007B0445">
          <w:rPr>
            <w:noProof/>
            <w:webHidden/>
          </w:rPr>
          <w:t>10</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76" w:history="1">
        <w:r w:rsidR="007B0445" w:rsidRPr="00873617">
          <w:rPr>
            <w:rStyle w:val="Hypertextovodkaz"/>
            <w:noProof/>
          </w:rPr>
          <w:t>8.1.1.</w:t>
        </w:r>
        <w:r w:rsidR="007B0445">
          <w:rPr>
            <w:rFonts w:asciiTheme="minorHAnsi" w:eastAsiaTheme="minorEastAsia" w:hAnsiTheme="minorHAnsi" w:cstheme="minorBidi"/>
            <w:noProof/>
            <w:sz w:val="22"/>
            <w:szCs w:val="22"/>
          </w:rPr>
          <w:tab/>
        </w:r>
        <w:r w:rsidR="007B0445" w:rsidRPr="00873617">
          <w:rPr>
            <w:rStyle w:val="Hypertextovodkaz"/>
            <w:noProof/>
          </w:rPr>
          <w:t>Úprava ustanovení Závazného návrhu smlouvy, která se týkají DPH</w:t>
        </w:r>
        <w:r w:rsidR="007B0445">
          <w:rPr>
            <w:noProof/>
            <w:webHidden/>
          </w:rPr>
          <w:tab/>
        </w:r>
        <w:r w:rsidR="007B0445">
          <w:rPr>
            <w:noProof/>
            <w:webHidden/>
          </w:rPr>
          <w:fldChar w:fldCharType="begin"/>
        </w:r>
        <w:r w:rsidR="007B0445">
          <w:rPr>
            <w:noProof/>
            <w:webHidden/>
          </w:rPr>
          <w:instrText xml:space="preserve"> PAGEREF _Toc463001376 \h </w:instrText>
        </w:r>
        <w:r w:rsidR="007B0445">
          <w:rPr>
            <w:noProof/>
            <w:webHidden/>
          </w:rPr>
        </w:r>
        <w:r w:rsidR="007B0445">
          <w:rPr>
            <w:noProof/>
            <w:webHidden/>
          </w:rPr>
          <w:fldChar w:fldCharType="separate"/>
        </w:r>
        <w:r w:rsidR="007B0445">
          <w:rPr>
            <w:noProof/>
            <w:webHidden/>
          </w:rPr>
          <w:t>10</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77" w:history="1">
        <w:r w:rsidR="007B0445" w:rsidRPr="00873617">
          <w:rPr>
            <w:rStyle w:val="Hypertextovodkaz"/>
            <w:noProof/>
          </w:rPr>
          <w:t>8.2.</w:t>
        </w:r>
        <w:r w:rsidR="007B0445">
          <w:rPr>
            <w:rFonts w:asciiTheme="minorHAnsi" w:eastAsiaTheme="minorEastAsia" w:hAnsiTheme="minorHAnsi" w:cstheme="minorBidi"/>
            <w:noProof/>
            <w:sz w:val="22"/>
            <w:szCs w:val="22"/>
          </w:rPr>
          <w:tab/>
        </w:r>
        <w:r w:rsidR="007B0445" w:rsidRPr="00873617">
          <w:rPr>
            <w:rStyle w:val="Hypertextovodkaz"/>
            <w:noProof/>
          </w:rPr>
          <w:t>Obchodní podmínky související s cenou dle článku 4 odst. 4.1 Závazného návrhu smlouvy</w:t>
        </w:r>
        <w:r w:rsidR="007B0445">
          <w:rPr>
            <w:noProof/>
            <w:webHidden/>
          </w:rPr>
          <w:tab/>
        </w:r>
        <w:r w:rsidR="007B0445">
          <w:rPr>
            <w:noProof/>
            <w:webHidden/>
          </w:rPr>
          <w:fldChar w:fldCharType="begin"/>
        </w:r>
        <w:r w:rsidR="007B0445">
          <w:rPr>
            <w:noProof/>
            <w:webHidden/>
          </w:rPr>
          <w:instrText xml:space="preserve"> PAGEREF _Toc463001377 \h </w:instrText>
        </w:r>
        <w:r w:rsidR="007B0445">
          <w:rPr>
            <w:noProof/>
            <w:webHidden/>
          </w:rPr>
        </w:r>
        <w:r w:rsidR="007B0445">
          <w:rPr>
            <w:noProof/>
            <w:webHidden/>
          </w:rPr>
          <w:fldChar w:fldCharType="separate"/>
        </w:r>
        <w:r w:rsidR="007B0445">
          <w:rPr>
            <w:noProof/>
            <w:webHidden/>
          </w:rPr>
          <w:t>11</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78" w:history="1">
        <w:r w:rsidR="007B0445" w:rsidRPr="00873617">
          <w:rPr>
            <w:rStyle w:val="Hypertextovodkaz"/>
            <w:noProof/>
          </w:rPr>
          <w:t>8.3.</w:t>
        </w:r>
        <w:r w:rsidR="007B0445">
          <w:rPr>
            <w:rFonts w:asciiTheme="minorHAnsi" w:eastAsiaTheme="minorEastAsia" w:hAnsiTheme="minorHAnsi" w:cstheme="minorBidi"/>
            <w:noProof/>
            <w:sz w:val="22"/>
            <w:szCs w:val="22"/>
          </w:rPr>
          <w:tab/>
        </w:r>
        <w:r w:rsidR="007B0445" w:rsidRPr="00873617">
          <w:rPr>
            <w:rStyle w:val="Hypertextovodkaz"/>
            <w:noProof/>
          </w:rPr>
          <w:t>Uzavření smlouvy s vybraným uchazečem</w:t>
        </w:r>
        <w:r w:rsidR="007B0445">
          <w:rPr>
            <w:noProof/>
            <w:webHidden/>
          </w:rPr>
          <w:tab/>
        </w:r>
        <w:r w:rsidR="007B0445">
          <w:rPr>
            <w:noProof/>
            <w:webHidden/>
          </w:rPr>
          <w:fldChar w:fldCharType="begin"/>
        </w:r>
        <w:r w:rsidR="007B0445">
          <w:rPr>
            <w:noProof/>
            <w:webHidden/>
          </w:rPr>
          <w:instrText xml:space="preserve"> PAGEREF _Toc463001378 \h </w:instrText>
        </w:r>
        <w:r w:rsidR="007B0445">
          <w:rPr>
            <w:noProof/>
            <w:webHidden/>
          </w:rPr>
        </w:r>
        <w:r w:rsidR="007B0445">
          <w:rPr>
            <w:noProof/>
            <w:webHidden/>
          </w:rPr>
          <w:fldChar w:fldCharType="separate"/>
        </w:r>
        <w:r w:rsidR="007B0445">
          <w:rPr>
            <w:noProof/>
            <w:webHidden/>
          </w:rPr>
          <w:t>11</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79" w:history="1">
        <w:r w:rsidR="007B0445" w:rsidRPr="00873617">
          <w:rPr>
            <w:rStyle w:val="Hypertextovodkaz"/>
            <w:noProof/>
          </w:rPr>
          <w:t>8.4.</w:t>
        </w:r>
        <w:r w:rsidR="007B0445">
          <w:rPr>
            <w:rFonts w:asciiTheme="minorHAnsi" w:eastAsiaTheme="minorEastAsia" w:hAnsiTheme="minorHAnsi" w:cstheme="minorBidi"/>
            <w:noProof/>
            <w:sz w:val="22"/>
            <w:szCs w:val="22"/>
          </w:rPr>
          <w:tab/>
        </w:r>
        <w:r w:rsidR="007B0445" w:rsidRPr="00873617">
          <w:rPr>
            <w:rStyle w:val="Hypertextovodkaz"/>
            <w:noProof/>
          </w:rPr>
          <w:t>Obchodní tajemství v nabídkách</w:t>
        </w:r>
        <w:r w:rsidR="007B0445">
          <w:rPr>
            <w:noProof/>
            <w:webHidden/>
          </w:rPr>
          <w:tab/>
        </w:r>
        <w:r w:rsidR="007B0445">
          <w:rPr>
            <w:noProof/>
            <w:webHidden/>
          </w:rPr>
          <w:fldChar w:fldCharType="begin"/>
        </w:r>
        <w:r w:rsidR="007B0445">
          <w:rPr>
            <w:noProof/>
            <w:webHidden/>
          </w:rPr>
          <w:instrText xml:space="preserve"> PAGEREF _Toc463001379 \h </w:instrText>
        </w:r>
        <w:r w:rsidR="007B0445">
          <w:rPr>
            <w:noProof/>
            <w:webHidden/>
          </w:rPr>
        </w:r>
        <w:r w:rsidR="007B0445">
          <w:rPr>
            <w:noProof/>
            <w:webHidden/>
          </w:rPr>
          <w:fldChar w:fldCharType="separate"/>
        </w:r>
        <w:r w:rsidR="007B0445">
          <w:rPr>
            <w:noProof/>
            <w:webHidden/>
          </w:rPr>
          <w:t>11</w:t>
        </w:r>
        <w:r w:rsidR="007B0445">
          <w:rPr>
            <w:noProof/>
            <w:webHidden/>
          </w:rPr>
          <w:fldChar w:fldCharType="end"/>
        </w:r>
      </w:hyperlink>
    </w:p>
    <w:p w:rsidR="007B0445" w:rsidRDefault="004A3646">
      <w:pPr>
        <w:pStyle w:val="Obsah1"/>
        <w:tabs>
          <w:tab w:val="left" w:pos="480"/>
          <w:tab w:val="right" w:leader="dot" w:pos="9530"/>
        </w:tabs>
        <w:rPr>
          <w:rFonts w:asciiTheme="minorHAnsi" w:eastAsiaTheme="minorEastAsia" w:hAnsiTheme="minorHAnsi" w:cstheme="minorBidi"/>
          <w:noProof/>
          <w:sz w:val="22"/>
          <w:szCs w:val="22"/>
        </w:rPr>
      </w:pPr>
      <w:hyperlink w:anchor="_Toc463001380" w:history="1">
        <w:r w:rsidR="007B0445" w:rsidRPr="00873617">
          <w:rPr>
            <w:rStyle w:val="Hypertextovodkaz"/>
            <w:caps/>
            <w:noProof/>
          </w:rPr>
          <w:t>9.</w:t>
        </w:r>
        <w:r w:rsidR="007B0445">
          <w:rPr>
            <w:rFonts w:asciiTheme="minorHAnsi" w:eastAsiaTheme="minorEastAsia" w:hAnsiTheme="minorHAnsi" w:cstheme="minorBidi"/>
            <w:noProof/>
            <w:sz w:val="22"/>
            <w:szCs w:val="22"/>
          </w:rPr>
          <w:tab/>
        </w:r>
        <w:r w:rsidR="007B0445" w:rsidRPr="00873617">
          <w:rPr>
            <w:rStyle w:val="Hypertextovodkaz"/>
            <w:caps/>
            <w:noProof/>
          </w:rPr>
          <w:t>Zadávací lhůta</w:t>
        </w:r>
        <w:r w:rsidR="007B0445">
          <w:rPr>
            <w:noProof/>
            <w:webHidden/>
          </w:rPr>
          <w:tab/>
        </w:r>
        <w:r w:rsidR="007B0445">
          <w:rPr>
            <w:noProof/>
            <w:webHidden/>
          </w:rPr>
          <w:fldChar w:fldCharType="begin"/>
        </w:r>
        <w:r w:rsidR="007B0445">
          <w:rPr>
            <w:noProof/>
            <w:webHidden/>
          </w:rPr>
          <w:instrText xml:space="preserve"> PAGEREF _Toc463001380 \h </w:instrText>
        </w:r>
        <w:r w:rsidR="007B0445">
          <w:rPr>
            <w:noProof/>
            <w:webHidden/>
          </w:rPr>
        </w:r>
        <w:r w:rsidR="007B0445">
          <w:rPr>
            <w:noProof/>
            <w:webHidden/>
          </w:rPr>
          <w:fldChar w:fldCharType="separate"/>
        </w:r>
        <w:r w:rsidR="007B0445">
          <w:rPr>
            <w:noProof/>
            <w:webHidden/>
          </w:rPr>
          <w:t>11</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81" w:history="1">
        <w:r w:rsidR="007B0445" w:rsidRPr="00873617">
          <w:rPr>
            <w:rStyle w:val="Hypertextovodkaz"/>
            <w:caps/>
            <w:noProof/>
          </w:rPr>
          <w:t>10.</w:t>
        </w:r>
        <w:r w:rsidR="007B0445">
          <w:rPr>
            <w:rFonts w:asciiTheme="minorHAnsi" w:eastAsiaTheme="minorEastAsia" w:hAnsiTheme="minorHAnsi" w:cstheme="minorBidi"/>
            <w:noProof/>
            <w:sz w:val="22"/>
            <w:szCs w:val="22"/>
          </w:rPr>
          <w:tab/>
        </w:r>
        <w:r w:rsidR="007B0445" w:rsidRPr="00873617">
          <w:rPr>
            <w:rStyle w:val="Hypertextovodkaz"/>
            <w:caps/>
            <w:noProof/>
          </w:rPr>
          <w:t>LHŮTa pro podání nabídek, MÍSTO A DOBA OTEVÍRÁNÍ OBÁLEK a další požadavky na zpracování nabídky</w:t>
        </w:r>
        <w:r w:rsidR="007B0445">
          <w:rPr>
            <w:noProof/>
            <w:webHidden/>
          </w:rPr>
          <w:tab/>
        </w:r>
        <w:r w:rsidR="007B0445">
          <w:rPr>
            <w:noProof/>
            <w:webHidden/>
          </w:rPr>
          <w:fldChar w:fldCharType="begin"/>
        </w:r>
        <w:r w:rsidR="007B0445">
          <w:rPr>
            <w:noProof/>
            <w:webHidden/>
          </w:rPr>
          <w:instrText xml:space="preserve"> PAGEREF _Toc463001381 \h </w:instrText>
        </w:r>
        <w:r w:rsidR="007B0445">
          <w:rPr>
            <w:noProof/>
            <w:webHidden/>
          </w:rPr>
        </w:r>
        <w:r w:rsidR="007B0445">
          <w:rPr>
            <w:noProof/>
            <w:webHidden/>
          </w:rPr>
          <w:fldChar w:fldCharType="separate"/>
        </w:r>
        <w:r w:rsidR="007B0445">
          <w:rPr>
            <w:noProof/>
            <w:webHidden/>
          </w:rPr>
          <w:t>12</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82" w:history="1">
        <w:r w:rsidR="007B0445" w:rsidRPr="00873617">
          <w:rPr>
            <w:rStyle w:val="Hypertextovodkaz"/>
            <w:noProof/>
          </w:rPr>
          <w:t>10.1.</w:t>
        </w:r>
        <w:r w:rsidR="007B0445">
          <w:rPr>
            <w:rFonts w:asciiTheme="minorHAnsi" w:eastAsiaTheme="minorEastAsia" w:hAnsiTheme="minorHAnsi" w:cstheme="minorBidi"/>
            <w:noProof/>
            <w:sz w:val="22"/>
            <w:szCs w:val="22"/>
          </w:rPr>
          <w:tab/>
        </w:r>
        <w:r w:rsidR="007B0445" w:rsidRPr="00873617">
          <w:rPr>
            <w:rStyle w:val="Hypertextovodkaz"/>
            <w:noProof/>
          </w:rPr>
          <w:t>Lhůta pro podání nabídek</w:t>
        </w:r>
        <w:r w:rsidR="007B0445">
          <w:rPr>
            <w:noProof/>
            <w:webHidden/>
          </w:rPr>
          <w:tab/>
        </w:r>
        <w:r w:rsidR="007B0445">
          <w:rPr>
            <w:noProof/>
            <w:webHidden/>
          </w:rPr>
          <w:fldChar w:fldCharType="begin"/>
        </w:r>
        <w:r w:rsidR="007B0445">
          <w:rPr>
            <w:noProof/>
            <w:webHidden/>
          </w:rPr>
          <w:instrText xml:space="preserve"> PAGEREF _Toc463001382 \h </w:instrText>
        </w:r>
        <w:r w:rsidR="007B0445">
          <w:rPr>
            <w:noProof/>
            <w:webHidden/>
          </w:rPr>
        </w:r>
        <w:r w:rsidR="007B0445">
          <w:rPr>
            <w:noProof/>
            <w:webHidden/>
          </w:rPr>
          <w:fldChar w:fldCharType="separate"/>
        </w:r>
        <w:r w:rsidR="007B0445">
          <w:rPr>
            <w:noProof/>
            <w:webHidden/>
          </w:rPr>
          <w:t>12</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83" w:history="1">
        <w:r w:rsidR="007B0445" w:rsidRPr="00873617">
          <w:rPr>
            <w:rStyle w:val="Hypertextovodkaz"/>
            <w:noProof/>
          </w:rPr>
          <w:t>10.2.</w:t>
        </w:r>
        <w:r w:rsidR="007B0445">
          <w:rPr>
            <w:rFonts w:asciiTheme="minorHAnsi" w:eastAsiaTheme="minorEastAsia" w:hAnsiTheme="minorHAnsi" w:cstheme="minorBidi"/>
            <w:noProof/>
            <w:sz w:val="22"/>
            <w:szCs w:val="22"/>
          </w:rPr>
          <w:tab/>
        </w:r>
        <w:r w:rsidR="007B0445" w:rsidRPr="00873617">
          <w:rPr>
            <w:rStyle w:val="Hypertextovodkaz"/>
            <w:noProof/>
          </w:rPr>
          <w:t>Podmínky pro podání nabídky v listinné podobě</w:t>
        </w:r>
        <w:r w:rsidR="007B0445">
          <w:rPr>
            <w:noProof/>
            <w:webHidden/>
          </w:rPr>
          <w:tab/>
        </w:r>
        <w:r w:rsidR="007B0445">
          <w:rPr>
            <w:noProof/>
            <w:webHidden/>
          </w:rPr>
          <w:fldChar w:fldCharType="begin"/>
        </w:r>
        <w:r w:rsidR="007B0445">
          <w:rPr>
            <w:noProof/>
            <w:webHidden/>
          </w:rPr>
          <w:instrText xml:space="preserve"> PAGEREF _Toc463001383 \h </w:instrText>
        </w:r>
        <w:r w:rsidR="007B0445">
          <w:rPr>
            <w:noProof/>
            <w:webHidden/>
          </w:rPr>
        </w:r>
        <w:r w:rsidR="007B0445">
          <w:rPr>
            <w:noProof/>
            <w:webHidden/>
          </w:rPr>
          <w:fldChar w:fldCharType="separate"/>
        </w:r>
        <w:r w:rsidR="007B0445">
          <w:rPr>
            <w:noProof/>
            <w:webHidden/>
          </w:rPr>
          <w:t>12</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84" w:history="1">
        <w:r w:rsidR="007B0445" w:rsidRPr="00873617">
          <w:rPr>
            <w:rStyle w:val="Hypertextovodkaz"/>
            <w:noProof/>
          </w:rPr>
          <w:t>10.3.</w:t>
        </w:r>
        <w:r w:rsidR="007B0445">
          <w:rPr>
            <w:rFonts w:asciiTheme="minorHAnsi" w:eastAsiaTheme="minorEastAsia" w:hAnsiTheme="minorHAnsi" w:cstheme="minorBidi"/>
            <w:noProof/>
            <w:sz w:val="22"/>
            <w:szCs w:val="22"/>
          </w:rPr>
          <w:tab/>
        </w:r>
        <w:r w:rsidR="007B0445" w:rsidRPr="00873617">
          <w:rPr>
            <w:rStyle w:val="Hypertextovodkaz"/>
            <w:noProof/>
          </w:rPr>
          <w:t>Podmínky pro podání nabídky v elektronické podobě</w:t>
        </w:r>
        <w:r w:rsidR="007B0445">
          <w:rPr>
            <w:noProof/>
            <w:webHidden/>
          </w:rPr>
          <w:tab/>
        </w:r>
        <w:r w:rsidR="007B0445">
          <w:rPr>
            <w:noProof/>
            <w:webHidden/>
          </w:rPr>
          <w:fldChar w:fldCharType="begin"/>
        </w:r>
        <w:r w:rsidR="007B0445">
          <w:rPr>
            <w:noProof/>
            <w:webHidden/>
          </w:rPr>
          <w:instrText xml:space="preserve"> PAGEREF _Toc463001384 \h </w:instrText>
        </w:r>
        <w:r w:rsidR="007B0445">
          <w:rPr>
            <w:noProof/>
            <w:webHidden/>
          </w:rPr>
        </w:r>
        <w:r w:rsidR="007B0445">
          <w:rPr>
            <w:noProof/>
            <w:webHidden/>
          </w:rPr>
          <w:fldChar w:fldCharType="separate"/>
        </w:r>
        <w:r w:rsidR="007B0445">
          <w:rPr>
            <w:noProof/>
            <w:webHidden/>
          </w:rPr>
          <w:t>12</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85" w:history="1">
        <w:r w:rsidR="007B0445" w:rsidRPr="00873617">
          <w:rPr>
            <w:rStyle w:val="Hypertextovodkaz"/>
            <w:noProof/>
          </w:rPr>
          <w:t>10.4.</w:t>
        </w:r>
        <w:r w:rsidR="007B0445">
          <w:rPr>
            <w:rFonts w:asciiTheme="minorHAnsi" w:eastAsiaTheme="minorEastAsia" w:hAnsiTheme="minorHAnsi" w:cstheme="minorBidi"/>
            <w:noProof/>
            <w:sz w:val="22"/>
            <w:szCs w:val="22"/>
          </w:rPr>
          <w:tab/>
        </w:r>
        <w:r w:rsidR="007B0445" w:rsidRPr="00873617">
          <w:rPr>
            <w:rStyle w:val="Hypertextovodkaz"/>
            <w:noProof/>
          </w:rPr>
          <w:t>Místo a termín otevírání obálek</w:t>
        </w:r>
        <w:r w:rsidR="007B0445">
          <w:rPr>
            <w:noProof/>
            <w:webHidden/>
          </w:rPr>
          <w:tab/>
        </w:r>
        <w:r w:rsidR="007B0445">
          <w:rPr>
            <w:noProof/>
            <w:webHidden/>
          </w:rPr>
          <w:fldChar w:fldCharType="begin"/>
        </w:r>
        <w:r w:rsidR="007B0445">
          <w:rPr>
            <w:noProof/>
            <w:webHidden/>
          </w:rPr>
          <w:instrText xml:space="preserve"> PAGEREF _Toc463001385 \h </w:instrText>
        </w:r>
        <w:r w:rsidR="007B0445">
          <w:rPr>
            <w:noProof/>
            <w:webHidden/>
          </w:rPr>
        </w:r>
        <w:r w:rsidR="007B0445">
          <w:rPr>
            <w:noProof/>
            <w:webHidden/>
          </w:rPr>
          <w:fldChar w:fldCharType="separate"/>
        </w:r>
        <w:r w:rsidR="007B0445">
          <w:rPr>
            <w:noProof/>
            <w:webHidden/>
          </w:rPr>
          <w:t>13</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86" w:history="1">
        <w:r w:rsidR="007B0445" w:rsidRPr="00873617">
          <w:rPr>
            <w:rStyle w:val="Hypertextovodkaz"/>
            <w:noProof/>
          </w:rPr>
          <w:t>10.5.</w:t>
        </w:r>
        <w:r w:rsidR="007B0445">
          <w:rPr>
            <w:rFonts w:asciiTheme="minorHAnsi" w:eastAsiaTheme="minorEastAsia" w:hAnsiTheme="minorHAnsi" w:cstheme="minorBidi"/>
            <w:noProof/>
            <w:sz w:val="22"/>
            <w:szCs w:val="22"/>
          </w:rPr>
          <w:tab/>
        </w:r>
        <w:r w:rsidR="007B0445" w:rsidRPr="00873617">
          <w:rPr>
            <w:rStyle w:val="Hypertextovodkaz"/>
            <w:noProof/>
          </w:rPr>
          <w:t>Jazyk nabídky</w:t>
        </w:r>
        <w:r w:rsidR="007B0445">
          <w:rPr>
            <w:noProof/>
            <w:webHidden/>
          </w:rPr>
          <w:tab/>
        </w:r>
        <w:r w:rsidR="007B0445">
          <w:rPr>
            <w:noProof/>
            <w:webHidden/>
          </w:rPr>
          <w:fldChar w:fldCharType="begin"/>
        </w:r>
        <w:r w:rsidR="007B0445">
          <w:rPr>
            <w:noProof/>
            <w:webHidden/>
          </w:rPr>
          <w:instrText xml:space="preserve"> PAGEREF _Toc463001386 \h </w:instrText>
        </w:r>
        <w:r w:rsidR="007B0445">
          <w:rPr>
            <w:noProof/>
            <w:webHidden/>
          </w:rPr>
        </w:r>
        <w:r w:rsidR="007B0445">
          <w:rPr>
            <w:noProof/>
            <w:webHidden/>
          </w:rPr>
          <w:fldChar w:fldCharType="separate"/>
        </w:r>
        <w:r w:rsidR="007B0445">
          <w:rPr>
            <w:noProof/>
            <w:webHidden/>
          </w:rPr>
          <w:t>13</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87" w:history="1">
        <w:r w:rsidR="007B0445" w:rsidRPr="00873617">
          <w:rPr>
            <w:rStyle w:val="Hypertextovodkaz"/>
            <w:noProof/>
          </w:rPr>
          <w:t>10.6.</w:t>
        </w:r>
        <w:r w:rsidR="007B0445">
          <w:rPr>
            <w:rFonts w:asciiTheme="minorHAnsi" w:eastAsiaTheme="minorEastAsia" w:hAnsiTheme="minorHAnsi" w:cstheme="minorBidi"/>
            <w:noProof/>
            <w:sz w:val="22"/>
            <w:szCs w:val="22"/>
          </w:rPr>
          <w:tab/>
        </w:r>
        <w:r w:rsidR="007B0445" w:rsidRPr="00873617">
          <w:rPr>
            <w:rStyle w:val="Hypertextovodkaz"/>
            <w:noProof/>
          </w:rPr>
          <w:t>Varianty nabídky</w:t>
        </w:r>
        <w:r w:rsidR="007B0445">
          <w:rPr>
            <w:noProof/>
            <w:webHidden/>
          </w:rPr>
          <w:tab/>
        </w:r>
        <w:r w:rsidR="007B0445">
          <w:rPr>
            <w:noProof/>
            <w:webHidden/>
          </w:rPr>
          <w:fldChar w:fldCharType="begin"/>
        </w:r>
        <w:r w:rsidR="007B0445">
          <w:rPr>
            <w:noProof/>
            <w:webHidden/>
          </w:rPr>
          <w:instrText xml:space="preserve"> PAGEREF _Toc463001387 \h </w:instrText>
        </w:r>
        <w:r w:rsidR="007B0445">
          <w:rPr>
            <w:noProof/>
            <w:webHidden/>
          </w:rPr>
        </w:r>
        <w:r w:rsidR="007B0445">
          <w:rPr>
            <w:noProof/>
            <w:webHidden/>
          </w:rPr>
          <w:fldChar w:fldCharType="separate"/>
        </w:r>
        <w:r w:rsidR="007B0445">
          <w:rPr>
            <w:noProof/>
            <w:webHidden/>
          </w:rPr>
          <w:t>13</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88" w:history="1">
        <w:r w:rsidR="007B0445" w:rsidRPr="00873617">
          <w:rPr>
            <w:rStyle w:val="Hypertextovodkaz"/>
            <w:noProof/>
          </w:rPr>
          <w:t>10.7.</w:t>
        </w:r>
        <w:r w:rsidR="007B0445">
          <w:rPr>
            <w:rFonts w:asciiTheme="minorHAnsi" w:eastAsiaTheme="minorEastAsia" w:hAnsiTheme="minorHAnsi" w:cstheme="minorBidi"/>
            <w:noProof/>
            <w:sz w:val="22"/>
            <w:szCs w:val="22"/>
          </w:rPr>
          <w:tab/>
        </w:r>
        <w:r w:rsidR="007B0445" w:rsidRPr="00873617">
          <w:rPr>
            <w:rStyle w:val="Hypertextovodkaz"/>
            <w:noProof/>
          </w:rPr>
          <w:t>Způsob vyplnění Přílohy č. 1 Závazného návrhu smlouvy pro předmětnou část veřejné zakázky</w:t>
        </w:r>
        <w:r w:rsidR="007B0445">
          <w:rPr>
            <w:noProof/>
            <w:webHidden/>
          </w:rPr>
          <w:tab/>
        </w:r>
        <w:r w:rsidR="007B0445">
          <w:rPr>
            <w:noProof/>
            <w:webHidden/>
          </w:rPr>
          <w:fldChar w:fldCharType="begin"/>
        </w:r>
        <w:r w:rsidR="007B0445">
          <w:rPr>
            <w:noProof/>
            <w:webHidden/>
          </w:rPr>
          <w:instrText xml:space="preserve"> PAGEREF _Toc463001388 \h </w:instrText>
        </w:r>
        <w:r w:rsidR="007B0445">
          <w:rPr>
            <w:noProof/>
            <w:webHidden/>
          </w:rPr>
        </w:r>
        <w:r w:rsidR="007B0445">
          <w:rPr>
            <w:noProof/>
            <w:webHidden/>
          </w:rPr>
          <w:fldChar w:fldCharType="separate"/>
        </w:r>
        <w:r w:rsidR="007B0445">
          <w:rPr>
            <w:noProof/>
            <w:webHidden/>
          </w:rPr>
          <w:t>13</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89" w:history="1">
        <w:r w:rsidR="007B0445" w:rsidRPr="00873617">
          <w:rPr>
            <w:rStyle w:val="Hypertextovodkaz"/>
            <w:noProof/>
          </w:rPr>
          <w:t>10.8.</w:t>
        </w:r>
        <w:r w:rsidR="007B0445">
          <w:rPr>
            <w:rFonts w:asciiTheme="minorHAnsi" w:eastAsiaTheme="minorEastAsia" w:hAnsiTheme="minorHAnsi" w:cstheme="minorBidi"/>
            <w:noProof/>
            <w:sz w:val="22"/>
            <w:szCs w:val="22"/>
          </w:rPr>
          <w:tab/>
        </w:r>
        <w:r w:rsidR="007B0445" w:rsidRPr="00873617">
          <w:rPr>
            <w:rStyle w:val="Hypertextovodkaz"/>
            <w:noProof/>
          </w:rPr>
          <w:t>Produktové listy (datasheet)</w:t>
        </w:r>
        <w:r w:rsidR="007B0445">
          <w:rPr>
            <w:noProof/>
            <w:webHidden/>
          </w:rPr>
          <w:tab/>
        </w:r>
        <w:r w:rsidR="007B0445">
          <w:rPr>
            <w:noProof/>
            <w:webHidden/>
          </w:rPr>
          <w:fldChar w:fldCharType="begin"/>
        </w:r>
        <w:r w:rsidR="007B0445">
          <w:rPr>
            <w:noProof/>
            <w:webHidden/>
          </w:rPr>
          <w:instrText xml:space="preserve"> PAGEREF _Toc463001389 \h </w:instrText>
        </w:r>
        <w:r w:rsidR="007B0445">
          <w:rPr>
            <w:noProof/>
            <w:webHidden/>
          </w:rPr>
        </w:r>
        <w:r w:rsidR="007B0445">
          <w:rPr>
            <w:noProof/>
            <w:webHidden/>
          </w:rPr>
          <w:fldChar w:fldCharType="separate"/>
        </w:r>
        <w:r w:rsidR="007B0445">
          <w:rPr>
            <w:noProof/>
            <w:webHidden/>
          </w:rPr>
          <w:t>13</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90" w:history="1">
        <w:r w:rsidR="007B0445" w:rsidRPr="00873617">
          <w:rPr>
            <w:rStyle w:val="Hypertextovodkaz"/>
            <w:noProof/>
          </w:rPr>
          <w:t>11.</w:t>
        </w:r>
        <w:r w:rsidR="007B0445">
          <w:rPr>
            <w:rFonts w:asciiTheme="minorHAnsi" w:eastAsiaTheme="minorEastAsia" w:hAnsiTheme="minorHAnsi" w:cstheme="minorBidi"/>
            <w:noProof/>
            <w:sz w:val="22"/>
            <w:szCs w:val="22"/>
          </w:rPr>
          <w:tab/>
        </w:r>
        <w:r w:rsidR="007B0445" w:rsidRPr="00873617">
          <w:rPr>
            <w:rStyle w:val="Hypertextovodkaz"/>
            <w:noProof/>
          </w:rPr>
          <w:t>OBSAH NABÍDKY</w:t>
        </w:r>
        <w:r w:rsidR="007B0445">
          <w:rPr>
            <w:noProof/>
            <w:webHidden/>
          </w:rPr>
          <w:tab/>
        </w:r>
        <w:r w:rsidR="007B0445">
          <w:rPr>
            <w:noProof/>
            <w:webHidden/>
          </w:rPr>
          <w:fldChar w:fldCharType="begin"/>
        </w:r>
        <w:r w:rsidR="007B0445">
          <w:rPr>
            <w:noProof/>
            <w:webHidden/>
          </w:rPr>
          <w:instrText xml:space="preserve"> PAGEREF _Toc463001390 \h </w:instrText>
        </w:r>
        <w:r w:rsidR="007B0445">
          <w:rPr>
            <w:noProof/>
            <w:webHidden/>
          </w:rPr>
        </w:r>
        <w:r w:rsidR="007B0445">
          <w:rPr>
            <w:noProof/>
            <w:webHidden/>
          </w:rPr>
          <w:fldChar w:fldCharType="separate"/>
        </w:r>
        <w:r w:rsidR="007B0445">
          <w:rPr>
            <w:noProof/>
            <w:webHidden/>
          </w:rPr>
          <w:t>14</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91" w:history="1">
        <w:r w:rsidR="007B0445" w:rsidRPr="00873617">
          <w:rPr>
            <w:rStyle w:val="Hypertextovodkaz"/>
            <w:noProof/>
          </w:rPr>
          <w:t>11.1.</w:t>
        </w:r>
        <w:r w:rsidR="007B0445">
          <w:rPr>
            <w:rFonts w:asciiTheme="minorHAnsi" w:eastAsiaTheme="minorEastAsia" w:hAnsiTheme="minorHAnsi" w:cstheme="minorBidi"/>
            <w:noProof/>
            <w:sz w:val="22"/>
            <w:szCs w:val="22"/>
          </w:rPr>
          <w:tab/>
        </w:r>
        <w:r w:rsidR="007B0445" w:rsidRPr="00873617">
          <w:rPr>
            <w:rStyle w:val="Hypertextovodkaz"/>
            <w:noProof/>
          </w:rPr>
          <w:t>Obecná část nabídky (dokumenty společné pro obě části veřejné zakázky)</w:t>
        </w:r>
        <w:r w:rsidR="007B0445">
          <w:rPr>
            <w:noProof/>
            <w:webHidden/>
          </w:rPr>
          <w:tab/>
        </w:r>
        <w:r w:rsidR="007B0445">
          <w:rPr>
            <w:noProof/>
            <w:webHidden/>
          </w:rPr>
          <w:fldChar w:fldCharType="begin"/>
        </w:r>
        <w:r w:rsidR="007B0445">
          <w:rPr>
            <w:noProof/>
            <w:webHidden/>
          </w:rPr>
          <w:instrText xml:space="preserve"> PAGEREF _Toc463001391 \h </w:instrText>
        </w:r>
        <w:r w:rsidR="007B0445">
          <w:rPr>
            <w:noProof/>
            <w:webHidden/>
          </w:rPr>
        </w:r>
        <w:r w:rsidR="007B0445">
          <w:rPr>
            <w:noProof/>
            <w:webHidden/>
          </w:rPr>
          <w:fldChar w:fldCharType="separate"/>
        </w:r>
        <w:r w:rsidR="007B0445">
          <w:rPr>
            <w:noProof/>
            <w:webHidden/>
          </w:rPr>
          <w:t>14</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92" w:history="1">
        <w:r w:rsidR="007B0445" w:rsidRPr="00873617">
          <w:rPr>
            <w:rStyle w:val="Hypertextovodkaz"/>
            <w:noProof/>
          </w:rPr>
          <w:t>11.2.</w:t>
        </w:r>
        <w:r w:rsidR="007B0445">
          <w:rPr>
            <w:rFonts w:asciiTheme="minorHAnsi" w:eastAsiaTheme="minorEastAsia" w:hAnsiTheme="minorHAnsi" w:cstheme="minorBidi"/>
            <w:noProof/>
            <w:sz w:val="22"/>
            <w:szCs w:val="22"/>
          </w:rPr>
          <w:tab/>
        </w:r>
        <w:r w:rsidR="007B0445" w:rsidRPr="00873617">
          <w:rPr>
            <w:rStyle w:val="Hypertextovodkaz"/>
            <w:noProof/>
          </w:rPr>
          <w:t>Dokumenty specifické pro část nabídky A</w:t>
        </w:r>
        <w:r w:rsidR="007B0445">
          <w:rPr>
            <w:noProof/>
            <w:webHidden/>
          </w:rPr>
          <w:tab/>
        </w:r>
        <w:r w:rsidR="007B0445">
          <w:rPr>
            <w:noProof/>
            <w:webHidden/>
          </w:rPr>
          <w:fldChar w:fldCharType="begin"/>
        </w:r>
        <w:r w:rsidR="007B0445">
          <w:rPr>
            <w:noProof/>
            <w:webHidden/>
          </w:rPr>
          <w:instrText xml:space="preserve"> PAGEREF _Toc463001392 \h </w:instrText>
        </w:r>
        <w:r w:rsidR="007B0445">
          <w:rPr>
            <w:noProof/>
            <w:webHidden/>
          </w:rPr>
        </w:r>
        <w:r w:rsidR="007B0445">
          <w:rPr>
            <w:noProof/>
            <w:webHidden/>
          </w:rPr>
          <w:fldChar w:fldCharType="separate"/>
        </w:r>
        <w:r w:rsidR="007B0445">
          <w:rPr>
            <w:noProof/>
            <w:webHidden/>
          </w:rPr>
          <w:t>14</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93" w:history="1">
        <w:r w:rsidR="007B0445" w:rsidRPr="00873617">
          <w:rPr>
            <w:rStyle w:val="Hypertextovodkaz"/>
            <w:noProof/>
          </w:rPr>
          <w:t>11.3.</w:t>
        </w:r>
        <w:r w:rsidR="007B0445">
          <w:rPr>
            <w:rFonts w:asciiTheme="minorHAnsi" w:eastAsiaTheme="minorEastAsia" w:hAnsiTheme="minorHAnsi" w:cstheme="minorBidi"/>
            <w:noProof/>
            <w:sz w:val="22"/>
            <w:szCs w:val="22"/>
          </w:rPr>
          <w:tab/>
        </w:r>
        <w:r w:rsidR="007B0445" w:rsidRPr="00873617">
          <w:rPr>
            <w:rStyle w:val="Hypertextovodkaz"/>
            <w:noProof/>
          </w:rPr>
          <w:t>Dokumenty specifické pro část nabídky B</w:t>
        </w:r>
        <w:r w:rsidR="007B0445">
          <w:rPr>
            <w:noProof/>
            <w:webHidden/>
          </w:rPr>
          <w:tab/>
        </w:r>
        <w:r w:rsidR="007B0445">
          <w:rPr>
            <w:noProof/>
            <w:webHidden/>
          </w:rPr>
          <w:fldChar w:fldCharType="begin"/>
        </w:r>
        <w:r w:rsidR="007B0445">
          <w:rPr>
            <w:noProof/>
            <w:webHidden/>
          </w:rPr>
          <w:instrText xml:space="preserve"> PAGEREF _Toc463001393 \h </w:instrText>
        </w:r>
        <w:r w:rsidR="007B0445">
          <w:rPr>
            <w:noProof/>
            <w:webHidden/>
          </w:rPr>
        </w:r>
        <w:r w:rsidR="007B0445">
          <w:rPr>
            <w:noProof/>
            <w:webHidden/>
          </w:rPr>
          <w:fldChar w:fldCharType="separate"/>
        </w:r>
        <w:r w:rsidR="007B0445">
          <w:rPr>
            <w:noProof/>
            <w:webHidden/>
          </w:rPr>
          <w:t>15</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94" w:history="1">
        <w:r w:rsidR="007B0445" w:rsidRPr="00873617">
          <w:rPr>
            <w:rStyle w:val="Hypertextovodkaz"/>
            <w:noProof/>
          </w:rPr>
          <w:t>11.4.</w:t>
        </w:r>
        <w:r w:rsidR="007B0445">
          <w:rPr>
            <w:rFonts w:asciiTheme="minorHAnsi" w:eastAsiaTheme="minorEastAsia" w:hAnsiTheme="minorHAnsi" w:cstheme="minorBidi"/>
            <w:noProof/>
            <w:sz w:val="22"/>
            <w:szCs w:val="22"/>
          </w:rPr>
          <w:tab/>
        </w:r>
        <w:r w:rsidR="007B0445" w:rsidRPr="00873617">
          <w:rPr>
            <w:rStyle w:val="Hypertextovodkaz"/>
            <w:noProof/>
          </w:rPr>
          <w:t>Možnost odkazovat mezi částí nabídky A a B</w:t>
        </w:r>
        <w:r w:rsidR="007B0445">
          <w:rPr>
            <w:noProof/>
            <w:webHidden/>
          </w:rPr>
          <w:tab/>
        </w:r>
        <w:r w:rsidR="007B0445">
          <w:rPr>
            <w:noProof/>
            <w:webHidden/>
          </w:rPr>
          <w:fldChar w:fldCharType="begin"/>
        </w:r>
        <w:r w:rsidR="007B0445">
          <w:rPr>
            <w:noProof/>
            <w:webHidden/>
          </w:rPr>
          <w:instrText xml:space="preserve"> PAGEREF _Toc463001394 \h </w:instrText>
        </w:r>
        <w:r w:rsidR="007B0445">
          <w:rPr>
            <w:noProof/>
            <w:webHidden/>
          </w:rPr>
        </w:r>
        <w:r w:rsidR="007B0445">
          <w:rPr>
            <w:noProof/>
            <w:webHidden/>
          </w:rPr>
          <w:fldChar w:fldCharType="separate"/>
        </w:r>
        <w:r w:rsidR="007B0445">
          <w:rPr>
            <w:noProof/>
            <w:webHidden/>
          </w:rPr>
          <w:t>15</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95" w:history="1">
        <w:r w:rsidR="007B0445" w:rsidRPr="00873617">
          <w:rPr>
            <w:rStyle w:val="Hypertextovodkaz"/>
            <w:noProof/>
          </w:rPr>
          <w:t>12.</w:t>
        </w:r>
        <w:r w:rsidR="007B0445">
          <w:rPr>
            <w:rFonts w:asciiTheme="minorHAnsi" w:eastAsiaTheme="minorEastAsia" w:hAnsiTheme="minorHAnsi" w:cstheme="minorBidi"/>
            <w:noProof/>
            <w:sz w:val="22"/>
            <w:szCs w:val="22"/>
          </w:rPr>
          <w:tab/>
        </w:r>
        <w:r w:rsidR="007B0445" w:rsidRPr="00873617">
          <w:rPr>
            <w:rStyle w:val="Hypertextovodkaz"/>
            <w:noProof/>
          </w:rPr>
          <w:t>JISTOTA</w:t>
        </w:r>
        <w:r w:rsidR="007B0445">
          <w:rPr>
            <w:noProof/>
            <w:webHidden/>
          </w:rPr>
          <w:tab/>
        </w:r>
        <w:r w:rsidR="007B0445">
          <w:rPr>
            <w:noProof/>
            <w:webHidden/>
          </w:rPr>
          <w:fldChar w:fldCharType="begin"/>
        </w:r>
        <w:r w:rsidR="007B0445">
          <w:rPr>
            <w:noProof/>
            <w:webHidden/>
          </w:rPr>
          <w:instrText xml:space="preserve"> PAGEREF _Toc463001395 \h </w:instrText>
        </w:r>
        <w:r w:rsidR="007B0445">
          <w:rPr>
            <w:noProof/>
            <w:webHidden/>
          </w:rPr>
        </w:r>
        <w:r w:rsidR="007B0445">
          <w:rPr>
            <w:noProof/>
            <w:webHidden/>
          </w:rPr>
          <w:fldChar w:fldCharType="separate"/>
        </w:r>
        <w:r w:rsidR="007B0445">
          <w:rPr>
            <w:noProof/>
            <w:webHidden/>
          </w:rPr>
          <w:t>15</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396" w:history="1">
        <w:r w:rsidR="007B0445" w:rsidRPr="00873617">
          <w:rPr>
            <w:rStyle w:val="Hypertextovodkaz"/>
            <w:noProof/>
          </w:rPr>
          <w:t>13.</w:t>
        </w:r>
        <w:r w:rsidR="007B0445">
          <w:rPr>
            <w:rFonts w:asciiTheme="minorHAnsi" w:eastAsiaTheme="minorEastAsia" w:hAnsiTheme="minorHAnsi" w:cstheme="minorBidi"/>
            <w:noProof/>
            <w:sz w:val="22"/>
            <w:szCs w:val="22"/>
          </w:rPr>
          <w:tab/>
        </w:r>
        <w:r w:rsidR="007B0445" w:rsidRPr="00873617">
          <w:rPr>
            <w:rStyle w:val="Hypertextovodkaz"/>
            <w:rFonts w:ascii="90" w:hAnsi="90"/>
            <w:noProof/>
          </w:rPr>
          <w:t>PROKAZOVÁNÍ</w:t>
        </w:r>
        <w:r w:rsidR="007B0445" w:rsidRPr="00873617">
          <w:rPr>
            <w:rStyle w:val="Hypertextovodkaz"/>
            <w:noProof/>
          </w:rPr>
          <w:t xml:space="preserve"> KVALIFIKACE</w:t>
        </w:r>
        <w:r w:rsidR="007B0445">
          <w:rPr>
            <w:noProof/>
            <w:webHidden/>
          </w:rPr>
          <w:tab/>
        </w:r>
        <w:r w:rsidR="007B0445">
          <w:rPr>
            <w:noProof/>
            <w:webHidden/>
          </w:rPr>
          <w:fldChar w:fldCharType="begin"/>
        </w:r>
        <w:r w:rsidR="007B0445">
          <w:rPr>
            <w:noProof/>
            <w:webHidden/>
          </w:rPr>
          <w:instrText xml:space="preserve"> PAGEREF _Toc463001396 \h </w:instrText>
        </w:r>
        <w:r w:rsidR="007B0445">
          <w:rPr>
            <w:noProof/>
            <w:webHidden/>
          </w:rPr>
        </w:r>
        <w:r w:rsidR="007B0445">
          <w:rPr>
            <w:noProof/>
            <w:webHidden/>
          </w:rPr>
          <w:fldChar w:fldCharType="separate"/>
        </w:r>
        <w:r w:rsidR="007B0445">
          <w:rPr>
            <w:noProof/>
            <w:webHidden/>
          </w:rPr>
          <w:t>15</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97" w:history="1">
        <w:r w:rsidR="007B0445" w:rsidRPr="00873617">
          <w:rPr>
            <w:rStyle w:val="Hypertextovodkaz"/>
            <w:noProof/>
          </w:rPr>
          <w:t>13.1.</w:t>
        </w:r>
        <w:r w:rsidR="007B0445">
          <w:rPr>
            <w:rFonts w:asciiTheme="minorHAnsi" w:eastAsiaTheme="minorEastAsia" w:hAnsiTheme="minorHAnsi" w:cstheme="minorBidi"/>
            <w:noProof/>
            <w:sz w:val="22"/>
            <w:szCs w:val="22"/>
          </w:rPr>
          <w:tab/>
        </w:r>
        <w:r w:rsidR="007B0445" w:rsidRPr="00873617">
          <w:rPr>
            <w:rStyle w:val="Hypertextovodkaz"/>
            <w:noProof/>
          </w:rPr>
          <w:t>Obecná ustanovení o prokazování splnění kvalifikace</w:t>
        </w:r>
        <w:r w:rsidR="007B0445">
          <w:rPr>
            <w:noProof/>
            <w:webHidden/>
          </w:rPr>
          <w:tab/>
        </w:r>
        <w:r w:rsidR="007B0445">
          <w:rPr>
            <w:noProof/>
            <w:webHidden/>
          </w:rPr>
          <w:fldChar w:fldCharType="begin"/>
        </w:r>
        <w:r w:rsidR="007B0445">
          <w:rPr>
            <w:noProof/>
            <w:webHidden/>
          </w:rPr>
          <w:instrText xml:space="preserve"> PAGEREF _Toc463001397 \h </w:instrText>
        </w:r>
        <w:r w:rsidR="007B0445">
          <w:rPr>
            <w:noProof/>
            <w:webHidden/>
          </w:rPr>
        </w:r>
        <w:r w:rsidR="007B0445">
          <w:rPr>
            <w:noProof/>
            <w:webHidden/>
          </w:rPr>
          <w:fldChar w:fldCharType="separate"/>
        </w:r>
        <w:r w:rsidR="007B0445">
          <w:rPr>
            <w:noProof/>
            <w:webHidden/>
          </w:rPr>
          <w:t>15</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98" w:history="1">
        <w:r w:rsidR="007B0445" w:rsidRPr="00873617">
          <w:rPr>
            <w:rStyle w:val="Hypertextovodkaz"/>
            <w:noProof/>
          </w:rPr>
          <w:t>13.2.</w:t>
        </w:r>
        <w:r w:rsidR="007B0445">
          <w:rPr>
            <w:rFonts w:asciiTheme="minorHAnsi" w:eastAsiaTheme="minorEastAsia" w:hAnsiTheme="minorHAnsi" w:cstheme="minorBidi"/>
            <w:noProof/>
            <w:sz w:val="22"/>
            <w:szCs w:val="22"/>
          </w:rPr>
          <w:tab/>
        </w:r>
        <w:r w:rsidR="007B0445" w:rsidRPr="00873617">
          <w:rPr>
            <w:rStyle w:val="Hypertextovodkaz"/>
            <w:noProof/>
          </w:rPr>
          <w:t>Prokazování kvalifikace prostřednictvím subdodavatele</w:t>
        </w:r>
        <w:r w:rsidR="007B0445">
          <w:rPr>
            <w:noProof/>
            <w:webHidden/>
          </w:rPr>
          <w:tab/>
        </w:r>
        <w:r w:rsidR="007B0445">
          <w:rPr>
            <w:noProof/>
            <w:webHidden/>
          </w:rPr>
          <w:fldChar w:fldCharType="begin"/>
        </w:r>
        <w:r w:rsidR="007B0445">
          <w:rPr>
            <w:noProof/>
            <w:webHidden/>
          </w:rPr>
          <w:instrText xml:space="preserve"> PAGEREF _Toc463001398 \h </w:instrText>
        </w:r>
        <w:r w:rsidR="007B0445">
          <w:rPr>
            <w:noProof/>
            <w:webHidden/>
          </w:rPr>
        </w:r>
        <w:r w:rsidR="007B0445">
          <w:rPr>
            <w:noProof/>
            <w:webHidden/>
          </w:rPr>
          <w:fldChar w:fldCharType="separate"/>
        </w:r>
        <w:r w:rsidR="007B0445">
          <w:rPr>
            <w:noProof/>
            <w:webHidden/>
          </w:rPr>
          <w:t>15</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399" w:history="1">
        <w:r w:rsidR="007B0445" w:rsidRPr="00873617">
          <w:rPr>
            <w:rStyle w:val="Hypertextovodkaz"/>
            <w:noProof/>
          </w:rPr>
          <w:t>13.3.</w:t>
        </w:r>
        <w:r w:rsidR="007B0445">
          <w:rPr>
            <w:rFonts w:asciiTheme="minorHAnsi" w:eastAsiaTheme="minorEastAsia" w:hAnsiTheme="minorHAnsi" w:cstheme="minorBidi"/>
            <w:noProof/>
            <w:sz w:val="22"/>
            <w:szCs w:val="22"/>
          </w:rPr>
          <w:tab/>
        </w:r>
        <w:r w:rsidR="007B0445" w:rsidRPr="00873617">
          <w:rPr>
            <w:rStyle w:val="Hypertextovodkaz"/>
            <w:noProof/>
          </w:rPr>
          <w:t>Prokazování kvalifikace v případě společné nabídky</w:t>
        </w:r>
        <w:r w:rsidR="007B0445">
          <w:rPr>
            <w:noProof/>
            <w:webHidden/>
          </w:rPr>
          <w:tab/>
        </w:r>
        <w:r w:rsidR="007B0445">
          <w:rPr>
            <w:noProof/>
            <w:webHidden/>
          </w:rPr>
          <w:fldChar w:fldCharType="begin"/>
        </w:r>
        <w:r w:rsidR="007B0445">
          <w:rPr>
            <w:noProof/>
            <w:webHidden/>
          </w:rPr>
          <w:instrText xml:space="preserve"> PAGEREF _Toc463001399 \h </w:instrText>
        </w:r>
        <w:r w:rsidR="007B0445">
          <w:rPr>
            <w:noProof/>
            <w:webHidden/>
          </w:rPr>
        </w:r>
        <w:r w:rsidR="007B0445">
          <w:rPr>
            <w:noProof/>
            <w:webHidden/>
          </w:rPr>
          <w:fldChar w:fldCharType="separate"/>
        </w:r>
        <w:r w:rsidR="007B0445">
          <w:rPr>
            <w:noProof/>
            <w:webHidden/>
          </w:rPr>
          <w:t>15</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400" w:history="1">
        <w:r w:rsidR="007B0445" w:rsidRPr="00873617">
          <w:rPr>
            <w:rStyle w:val="Hypertextovodkaz"/>
            <w:noProof/>
          </w:rPr>
          <w:t>13.4.</w:t>
        </w:r>
        <w:r w:rsidR="007B0445">
          <w:rPr>
            <w:rFonts w:asciiTheme="minorHAnsi" w:eastAsiaTheme="minorEastAsia" w:hAnsiTheme="minorHAnsi" w:cstheme="minorBidi"/>
            <w:noProof/>
            <w:sz w:val="22"/>
            <w:szCs w:val="22"/>
          </w:rPr>
          <w:tab/>
        </w:r>
        <w:r w:rsidR="007B0445" w:rsidRPr="00873617">
          <w:rPr>
            <w:rStyle w:val="Hypertextovodkaz"/>
            <w:noProof/>
          </w:rPr>
          <w:t>Prokazování kvalifikace zahraničním dodavatelem</w:t>
        </w:r>
        <w:r w:rsidR="007B0445">
          <w:rPr>
            <w:noProof/>
            <w:webHidden/>
          </w:rPr>
          <w:tab/>
        </w:r>
        <w:r w:rsidR="007B0445">
          <w:rPr>
            <w:noProof/>
            <w:webHidden/>
          </w:rPr>
          <w:fldChar w:fldCharType="begin"/>
        </w:r>
        <w:r w:rsidR="007B0445">
          <w:rPr>
            <w:noProof/>
            <w:webHidden/>
          </w:rPr>
          <w:instrText xml:space="preserve"> PAGEREF _Toc463001400 \h </w:instrText>
        </w:r>
        <w:r w:rsidR="007B0445">
          <w:rPr>
            <w:noProof/>
            <w:webHidden/>
          </w:rPr>
        </w:r>
        <w:r w:rsidR="007B0445">
          <w:rPr>
            <w:noProof/>
            <w:webHidden/>
          </w:rPr>
          <w:fldChar w:fldCharType="separate"/>
        </w:r>
        <w:r w:rsidR="007B0445">
          <w:rPr>
            <w:noProof/>
            <w:webHidden/>
          </w:rPr>
          <w:t>16</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401" w:history="1">
        <w:r w:rsidR="007B0445" w:rsidRPr="00873617">
          <w:rPr>
            <w:rStyle w:val="Hypertextovodkaz"/>
            <w:noProof/>
          </w:rPr>
          <w:t>13.5.</w:t>
        </w:r>
        <w:r w:rsidR="007B0445">
          <w:rPr>
            <w:rFonts w:asciiTheme="minorHAnsi" w:eastAsiaTheme="minorEastAsia" w:hAnsiTheme="minorHAnsi" w:cstheme="minorBidi"/>
            <w:noProof/>
            <w:sz w:val="22"/>
            <w:szCs w:val="22"/>
          </w:rPr>
          <w:tab/>
        </w:r>
        <w:r w:rsidR="007B0445" w:rsidRPr="00873617">
          <w:rPr>
            <w:rStyle w:val="Hypertextovodkaz"/>
            <w:noProof/>
          </w:rPr>
          <w:t>Prokazování kvalifikace prostřednictvím výpisu ze seznamu kvalifikovaných dodavatelů</w:t>
        </w:r>
        <w:r w:rsidR="007B0445">
          <w:rPr>
            <w:noProof/>
            <w:webHidden/>
          </w:rPr>
          <w:tab/>
        </w:r>
        <w:r w:rsidR="007B0445">
          <w:rPr>
            <w:noProof/>
            <w:webHidden/>
          </w:rPr>
          <w:fldChar w:fldCharType="begin"/>
        </w:r>
        <w:r w:rsidR="007B0445">
          <w:rPr>
            <w:noProof/>
            <w:webHidden/>
          </w:rPr>
          <w:instrText xml:space="preserve"> PAGEREF _Toc463001401 \h </w:instrText>
        </w:r>
        <w:r w:rsidR="007B0445">
          <w:rPr>
            <w:noProof/>
            <w:webHidden/>
          </w:rPr>
        </w:r>
        <w:r w:rsidR="007B0445">
          <w:rPr>
            <w:noProof/>
            <w:webHidden/>
          </w:rPr>
          <w:fldChar w:fldCharType="separate"/>
        </w:r>
        <w:r w:rsidR="007B0445">
          <w:rPr>
            <w:noProof/>
            <w:webHidden/>
          </w:rPr>
          <w:t>16</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402" w:history="1">
        <w:r w:rsidR="007B0445" w:rsidRPr="00873617">
          <w:rPr>
            <w:rStyle w:val="Hypertextovodkaz"/>
            <w:noProof/>
          </w:rPr>
          <w:t>13.6.</w:t>
        </w:r>
        <w:r w:rsidR="007B0445">
          <w:rPr>
            <w:rFonts w:asciiTheme="minorHAnsi" w:eastAsiaTheme="minorEastAsia" w:hAnsiTheme="minorHAnsi" w:cstheme="minorBidi"/>
            <w:noProof/>
            <w:sz w:val="22"/>
            <w:szCs w:val="22"/>
          </w:rPr>
          <w:tab/>
        </w:r>
        <w:r w:rsidR="007B0445" w:rsidRPr="00873617">
          <w:rPr>
            <w:rStyle w:val="Hypertextovodkaz"/>
            <w:noProof/>
          </w:rPr>
          <w:t>Doba prokazování splnění kvalifikace</w:t>
        </w:r>
        <w:r w:rsidR="007B0445">
          <w:rPr>
            <w:noProof/>
            <w:webHidden/>
          </w:rPr>
          <w:tab/>
        </w:r>
        <w:r w:rsidR="007B0445">
          <w:rPr>
            <w:noProof/>
            <w:webHidden/>
          </w:rPr>
          <w:fldChar w:fldCharType="begin"/>
        </w:r>
        <w:r w:rsidR="007B0445">
          <w:rPr>
            <w:noProof/>
            <w:webHidden/>
          </w:rPr>
          <w:instrText xml:space="preserve"> PAGEREF _Toc463001402 \h </w:instrText>
        </w:r>
        <w:r w:rsidR="007B0445">
          <w:rPr>
            <w:noProof/>
            <w:webHidden/>
          </w:rPr>
        </w:r>
        <w:r w:rsidR="007B0445">
          <w:rPr>
            <w:noProof/>
            <w:webHidden/>
          </w:rPr>
          <w:fldChar w:fldCharType="separate"/>
        </w:r>
        <w:r w:rsidR="007B0445">
          <w:rPr>
            <w:noProof/>
            <w:webHidden/>
          </w:rPr>
          <w:t>16</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403" w:history="1">
        <w:r w:rsidR="007B0445" w:rsidRPr="00873617">
          <w:rPr>
            <w:rStyle w:val="Hypertextovodkaz"/>
            <w:noProof/>
          </w:rPr>
          <w:t>13.7.</w:t>
        </w:r>
        <w:r w:rsidR="007B0445">
          <w:rPr>
            <w:rFonts w:asciiTheme="minorHAnsi" w:eastAsiaTheme="minorEastAsia" w:hAnsiTheme="minorHAnsi" w:cstheme="minorBidi"/>
            <w:noProof/>
            <w:sz w:val="22"/>
            <w:szCs w:val="22"/>
          </w:rPr>
          <w:tab/>
        </w:r>
        <w:r w:rsidR="007B0445" w:rsidRPr="00873617">
          <w:rPr>
            <w:rStyle w:val="Hypertextovodkaz"/>
            <w:noProof/>
          </w:rPr>
          <w:t>Pravost a stáří dokladů</w:t>
        </w:r>
        <w:r w:rsidR="007B0445">
          <w:rPr>
            <w:noProof/>
            <w:webHidden/>
          </w:rPr>
          <w:tab/>
        </w:r>
        <w:r w:rsidR="007B0445">
          <w:rPr>
            <w:noProof/>
            <w:webHidden/>
          </w:rPr>
          <w:fldChar w:fldCharType="begin"/>
        </w:r>
        <w:r w:rsidR="007B0445">
          <w:rPr>
            <w:noProof/>
            <w:webHidden/>
          </w:rPr>
          <w:instrText xml:space="preserve"> PAGEREF _Toc463001403 \h </w:instrText>
        </w:r>
        <w:r w:rsidR="007B0445">
          <w:rPr>
            <w:noProof/>
            <w:webHidden/>
          </w:rPr>
        </w:r>
        <w:r w:rsidR="007B0445">
          <w:rPr>
            <w:noProof/>
            <w:webHidden/>
          </w:rPr>
          <w:fldChar w:fldCharType="separate"/>
        </w:r>
        <w:r w:rsidR="007B0445">
          <w:rPr>
            <w:noProof/>
            <w:webHidden/>
          </w:rPr>
          <w:t>16</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404" w:history="1">
        <w:r w:rsidR="007B0445" w:rsidRPr="00873617">
          <w:rPr>
            <w:rStyle w:val="Hypertextovodkaz"/>
            <w:noProof/>
          </w:rPr>
          <w:t>14.</w:t>
        </w:r>
        <w:r w:rsidR="007B0445">
          <w:rPr>
            <w:rFonts w:asciiTheme="minorHAnsi" w:eastAsiaTheme="minorEastAsia" w:hAnsiTheme="minorHAnsi" w:cstheme="minorBidi"/>
            <w:noProof/>
            <w:sz w:val="22"/>
            <w:szCs w:val="22"/>
          </w:rPr>
          <w:tab/>
        </w:r>
        <w:r w:rsidR="007B0445" w:rsidRPr="00873617">
          <w:rPr>
            <w:rStyle w:val="Hypertextovodkaz"/>
            <w:noProof/>
          </w:rPr>
          <w:t>KVALIFIKAČNÍ PŘEPOKLADY</w:t>
        </w:r>
        <w:r w:rsidR="007B0445">
          <w:rPr>
            <w:noProof/>
            <w:webHidden/>
          </w:rPr>
          <w:tab/>
        </w:r>
        <w:r w:rsidR="007B0445">
          <w:rPr>
            <w:noProof/>
            <w:webHidden/>
          </w:rPr>
          <w:fldChar w:fldCharType="begin"/>
        </w:r>
        <w:r w:rsidR="007B0445">
          <w:rPr>
            <w:noProof/>
            <w:webHidden/>
          </w:rPr>
          <w:instrText xml:space="preserve"> PAGEREF _Toc463001404 \h </w:instrText>
        </w:r>
        <w:r w:rsidR="007B0445">
          <w:rPr>
            <w:noProof/>
            <w:webHidden/>
          </w:rPr>
        </w:r>
        <w:r w:rsidR="007B0445">
          <w:rPr>
            <w:noProof/>
            <w:webHidden/>
          </w:rPr>
          <w:fldChar w:fldCharType="separate"/>
        </w:r>
        <w:r w:rsidR="007B0445">
          <w:rPr>
            <w:noProof/>
            <w:webHidden/>
          </w:rPr>
          <w:t>16</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405" w:history="1">
        <w:r w:rsidR="007B0445" w:rsidRPr="00873617">
          <w:rPr>
            <w:rStyle w:val="Hypertextovodkaz"/>
            <w:noProof/>
          </w:rPr>
          <w:t>14.1.</w:t>
        </w:r>
        <w:r w:rsidR="007B0445">
          <w:rPr>
            <w:rFonts w:asciiTheme="minorHAnsi" w:eastAsiaTheme="minorEastAsia" w:hAnsiTheme="minorHAnsi" w:cstheme="minorBidi"/>
            <w:noProof/>
            <w:sz w:val="22"/>
            <w:szCs w:val="22"/>
          </w:rPr>
          <w:tab/>
        </w:r>
        <w:r w:rsidR="007B0445" w:rsidRPr="00873617">
          <w:rPr>
            <w:rStyle w:val="Hypertextovodkaz"/>
            <w:noProof/>
          </w:rPr>
          <w:t>Požadavky na prokázání kvalifikace</w:t>
        </w:r>
        <w:r w:rsidR="007B0445">
          <w:rPr>
            <w:noProof/>
            <w:webHidden/>
          </w:rPr>
          <w:tab/>
        </w:r>
        <w:r w:rsidR="007B0445">
          <w:rPr>
            <w:noProof/>
            <w:webHidden/>
          </w:rPr>
          <w:fldChar w:fldCharType="begin"/>
        </w:r>
        <w:r w:rsidR="007B0445">
          <w:rPr>
            <w:noProof/>
            <w:webHidden/>
          </w:rPr>
          <w:instrText xml:space="preserve"> PAGEREF _Toc463001405 \h </w:instrText>
        </w:r>
        <w:r w:rsidR="007B0445">
          <w:rPr>
            <w:noProof/>
            <w:webHidden/>
          </w:rPr>
        </w:r>
        <w:r w:rsidR="007B0445">
          <w:rPr>
            <w:noProof/>
            <w:webHidden/>
          </w:rPr>
          <w:fldChar w:fldCharType="separate"/>
        </w:r>
        <w:r w:rsidR="007B0445">
          <w:rPr>
            <w:noProof/>
            <w:webHidden/>
          </w:rPr>
          <w:t>16</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406" w:history="1">
        <w:r w:rsidR="007B0445" w:rsidRPr="00873617">
          <w:rPr>
            <w:rStyle w:val="Hypertextovodkaz"/>
            <w:noProof/>
          </w:rPr>
          <w:t>14.2.</w:t>
        </w:r>
        <w:r w:rsidR="007B0445">
          <w:rPr>
            <w:rFonts w:asciiTheme="minorHAnsi" w:eastAsiaTheme="minorEastAsia" w:hAnsiTheme="minorHAnsi" w:cstheme="minorBidi"/>
            <w:noProof/>
            <w:sz w:val="22"/>
            <w:szCs w:val="22"/>
          </w:rPr>
          <w:tab/>
        </w:r>
        <w:r w:rsidR="007B0445" w:rsidRPr="00873617">
          <w:rPr>
            <w:rStyle w:val="Hypertextovodkaz"/>
            <w:noProof/>
          </w:rPr>
          <w:t>Základní kvalifikační předpoklady (§ 53 ZVZ)</w:t>
        </w:r>
        <w:r w:rsidR="007B0445">
          <w:rPr>
            <w:noProof/>
            <w:webHidden/>
          </w:rPr>
          <w:tab/>
        </w:r>
        <w:r w:rsidR="007B0445">
          <w:rPr>
            <w:noProof/>
            <w:webHidden/>
          </w:rPr>
          <w:fldChar w:fldCharType="begin"/>
        </w:r>
        <w:r w:rsidR="007B0445">
          <w:rPr>
            <w:noProof/>
            <w:webHidden/>
          </w:rPr>
          <w:instrText xml:space="preserve"> PAGEREF _Toc463001406 \h </w:instrText>
        </w:r>
        <w:r w:rsidR="007B0445">
          <w:rPr>
            <w:noProof/>
            <w:webHidden/>
          </w:rPr>
        </w:r>
        <w:r w:rsidR="007B0445">
          <w:rPr>
            <w:noProof/>
            <w:webHidden/>
          </w:rPr>
          <w:fldChar w:fldCharType="separate"/>
        </w:r>
        <w:r w:rsidR="007B0445">
          <w:rPr>
            <w:noProof/>
            <w:webHidden/>
          </w:rPr>
          <w:t>16</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407" w:history="1">
        <w:r w:rsidR="007B0445" w:rsidRPr="00873617">
          <w:rPr>
            <w:rStyle w:val="Hypertextovodkaz"/>
            <w:noProof/>
          </w:rPr>
          <w:t>14.3.</w:t>
        </w:r>
        <w:r w:rsidR="007B0445">
          <w:rPr>
            <w:rFonts w:asciiTheme="minorHAnsi" w:eastAsiaTheme="minorEastAsia" w:hAnsiTheme="minorHAnsi" w:cstheme="minorBidi"/>
            <w:noProof/>
            <w:sz w:val="22"/>
            <w:szCs w:val="22"/>
          </w:rPr>
          <w:tab/>
        </w:r>
        <w:r w:rsidR="007B0445" w:rsidRPr="00873617">
          <w:rPr>
            <w:rStyle w:val="Hypertextovodkaz"/>
            <w:noProof/>
          </w:rPr>
          <w:t>Profesní kvalifikační předpoklady</w:t>
        </w:r>
        <w:r w:rsidR="007B0445">
          <w:rPr>
            <w:noProof/>
            <w:webHidden/>
          </w:rPr>
          <w:tab/>
        </w:r>
        <w:r w:rsidR="007B0445">
          <w:rPr>
            <w:noProof/>
            <w:webHidden/>
          </w:rPr>
          <w:fldChar w:fldCharType="begin"/>
        </w:r>
        <w:r w:rsidR="007B0445">
          <w:rPr>
            <w:noProof/>
            <w:webHidden/>
          </w:rPr>
          <w:instrText xml:space="preserve"> PAGEREF _Toc463001407 \h </w:instrText>
        </w:r>
        <w:r w:rsidR="007B0445">
          <w:rPr>
            <w:noProof/>
            <w:webHidden/>
          </w:rPr>
        </w:r>
        <w:r w:rsidR="007B0445">
          <w:rPr>
            <w:noProof/>
            <w:webHidden/>
          </w:rPr>
          <w:fldChar w:fldCharType="separate"/>
        </w:r>
        <w:r w:rsidR="007B0445">
          <w:rPr>
            <w:noProof/>
            <w:webHidden/>
          </w:rPr>
          <w:t>18</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408" w:history="1">
        <w:r w:rsidR="007B0445" w:rsidRPr="00873617">
          <w:rPr>
            <w:rStyle w:val="Hypertextovodkaz"/>
            <w:noProof/>
          </w:rPr>
          <w:t>14.4.</w:t>
        </w:r>
        <w:r w:rsidR="007B0445">
          <w:rPr>
            <w:rFonts w:asciiTheme="minorHAnsi" w:eastAsiaTheme="minorEastAsia" w:hAnsiTheme="minorHAnsi" w:cstheme="minorBidi"/>
            <w:noProof/>
            <w:sz w:val="22"/>
            <w:szCs w:val="22"/>
          </w:rPr>
          <w:tab/>
        </w:r>
        <w:r w:rsidR="007B0445" w:rsidRPr="00873617">
          <w:rPr>
            <w:rStyle w:val="Hypertextovodkaz"/>
            <w:noProof/>
          </w:rPr>
          <w:t>Ekonomická a finanční způsobilost</w:t>
        </w:r>
        <w:r w:rsidR="007B0445">
          <w:rPr>
            <w:noProof/>
            <w:webHidden/>
          </w:rPr>
          <w:tab/>
        </w:r>
        <w:r w:rsidR="007B0445">
          <w:rPr>
            <w:noProof/>
            <w:webHidden/>
          </w:rPr>
          <w:fldChar w:fldCharType="begin"/>
        </w:r>
        <w:r w:rsidR="007B0445">
          <w:rPr>
            <w:noProof/>
            <w:webHidden/>
          </w:rPr>
          <w:instrText xml:space="preserve"> PAGEREF _Toc463001408 \h </w:instrText>
        </w:r>
        <w:r w:rsidR="007B0445">
          <w:rPr>
            <w:noProof/>
            <w:webHidden/>
          </w:rPr>
        </w:r>
        <w:r w:rsidR="007B0445">
          <w:rPr>
            <w:noProof/>
            <w:webHidden/>
          </w:rPr>
          <w:fldChar w:fldCharType="separate"/>
        </w:r>
        <w:r w:rsidR="007B0445">
          <w:rPr>
            <w:noProof/>
            <w:webHidden/>
          </w:rPr>
          <w:t>18</w:t>
        </w:r>
        <w:r w:rsidR="007B0445">
          <w:rPr>
            <w:noProof/>
            <w:webHidden/>
          </w:rPr>
          <w:fldChar w:fldCharType="end"/>
        </w:r>
      </w:hyperlink>
    </w:p>
    <w:p w:rsidR="007B0445" w:rsidRDefault="004A3646">
      <w:pPr>
        <w:pStyle w:val="Obsah1"/>
        <w:tabs>
          <w:tab w:val="left" w:pos="880"/>
          <w:tab w:val="right" w:leader="dot" w:pos="9530"/>
        </w:tabs>
        <w:rPr>
          <w:rFonts w:asciiTheme="minorHAnsi" w:eastAsiaTheme="minorEastAsia" w:hAnsiTheme="minorHAnsi" w:cstheme="minorBidi"/>
          <w:noProof/>
          <w:sz w:val="22"/>
          <w:szCs w:val="22"/>
        </w:rPr>
      </w:pPr>
      <w:hyperlink w:anchor="_Toc463001409" w:history="1">
        <w:r w:rsidR="007B0445" w:rsidRPr="00873617">
          <w:rPr>
            <w:rStyle w:val="Hypertextovodkaz"/>
            <w:noProof/>
          </w:rPr>
          <w:t>14.5.</w:t>
        </w:r>
        <w:r w:rsidR="007B0445">
          <w:rPr>
            <w:rFonts w:asciiTheme="minorHAnsi" w:eastAsiaTheme="minorEastAsia" w:hAnsiTheme="minorHAnsi" w:cstheme="minorBidi"/>
            <w:noProof/>
            <w:sz w:val="22"/>
            <w:szCs w:val="22"/>
          </w:rPr>
          <w:tab/>
        </w:r>
        <w:r w:rsidR="007B0445" w:rsidRPr="00873617">
          <w:rPr>
            <w:rStyle w:val="Hypertextovodkaz"/>
            <w:noProof/>
          </w:rPr>
          <w:t>Technické kvalifikační předpoklady</w:t>
        </w:r>
        <w:r w:rsidR="007B0445">
          <w:rPr>
            <w:noProof/>
            <w:webHidden/>
          </w:rPr>
          <w:tab/>
        </w:r>
        <w:r w:rsidR="007B0445">
          <w:rPr>
            <w:noProof/>
            <w:webHidden/>
          </w:rPr>
          <w:fldChar w:fldCharType="begin"/>
        </w:r>
        <w:r w:rsidR="007B0445">
          <w:rPr>
            <w:noProof/>
            <w:webHidden/>
          </w:rPr>
          <w:instrText xml:space="preserve"> PAGEREF _Toc463001409 \h </w:instrText>
        </w:r>
        <w:r w:rsidR="007B0445">
          <w:rPr>
            <w:noProof/>
            <w:webHidden/>
          </w:rPr>
        </w:r>
        <w:r w:rsidR="007B0445">
          <w:rPr>
            <w:noProof/>
            <w:webHidden/>
          </w:rPr>
          <w:fldChar w:fldCharType="separate"/>
        </w:r>
        <w:r w:rsidR="007B0445">
          <w:rPr>
            <w:noProof/>
            <w:webHidden/>
          </w:rPr>
          <w:t>18</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410" w:history="1">
        <w:r w:rsidR="007B0445" w:rsidRPr="00873617">
          <w:rPr>
            <w:rStyle w:val="Hypertextovodkaz"/>
            <w:noProof/>
          </w:rPr>
          <w:t>15.</w:t>
        </w:r>
        <w:r w:rsidR="007B0445">
          <w:rPr>
            <w:rFonts w:asciiTheme="minorHAnsi" w:eastAsiaTheme="minorEastAsia" w:hAnsiTheme="minorHAnsi" w:cstheme="minorBidi"/>
            <w:noProof/>
            <w:sz w:val="22"/>
            <w:szCs w:val="22"/>
          </w:rPr>
          <w:tab/>
        </w:r>
        <w:r w:rsidR="007B0445" w:rsidRPr="00873617">
          <w:rPr>
            <w:rStyle w:val="Hypertextovodkaz"/>
            <w:noProof/>
          </w:rPr>
          <w:t>JINÉ POŽADAVKY NA PLNĚNÍ VEŘEJNÉ ZAKÁZKY</w:t>
        </w:r>
        <w:r w:rsidR="007B0445">
          <w:rPr>
            <w:noProof/>
            <w:webHidden/>
          </w:rPr>
          <w:tab/>
        </w:r>
        <w:r w:rsidR="007B0445">
          <w:rPr>
            <w:noProof/>
            <w:webHidden/>
          </w:rPr>
          <w:fldChar w:fldCharType="begin"/>
        </w:r>
        <w:r w:rsidR="007B0445">
          <w:rPr>
            <w:noProof/>
            <w:webHidden/>
          </w:rPr>
          <w:instrText xml:space="preserve"> PAGEREF _Toc463001410 \h </w:instrText>
        </w:r>
        <w:r w:rsidR="007B0445">
          <w:rPr>
            <w:noProof/>
            <w:webHidden/>
          </w:rPr>
        </w:r>
        <w:r w:rsidR="007B0445">
          <w:rPr>
            <w:noProof/>
            <w:webHidden/>
          </w:rPr>
          <w:fldChar w:fldCharType="separate"/>
        </w:r>
        <w:r w:rsidR="007B0445">
          <w:rPr>
            <w:noProof/>
            <w:webHidden/>
          </w:rPr>
          <w:t>19</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411" w:history="1">
        <w:r w:rsidR="007B0445" w:rsidRPr="00873617">
          <w:rPr>
            <w:rStyle w:val="Hypertextovodkaz"/>
            <w:noProof/>
          </w:rPr>
          <w:t>16.</w:t>
        </w:r>
        <w:r w:rsidR="007B0445">
          <w:rPr>
            <w:rFonts w:asciiTheme="minorHAnsi" w:eastAsiaTheme="minorEastAsia" w:hAnsiTheme="minorHAnsi" w:cstheme="minorBidi"/>
            <w:noProof/>
            <w:sz w:val="22"/>
            <w:szCs w:val="22"/>
          </w:rPr>
          <w:tab/>
        </w:r>
        <w:r w:rsidR="007B0445" w:rsidRPr="00873617">
          <w:rPr>
            <w:rStyle w:val="Hypertextovodkaz"/>
            <w:noProof/>
          </w:rPr>
          <w:t>HODNOTÍCÍ KRITÉRIUM</w:t>
        </w:r>
        <w:r w:rsidR="007B0445">
          <w:rPr>
            <w:noProof/>
            <w:webHidden/>
          </w:rPr>
          <w:tab/>
        </w:r>
        <w:r w:rsidR="007B0445">
          <w:rPr>
            <w:noProof/>
            <w:webHidden/>
          </w:rPr>
          <w:fldChar w:fldCharType="begin"/>
        </w:r>
        <w:r w:rsidR="007B0445">
          <w:rPr>
            <w:noProof/>
            <w:webHidden/>
          </w:rPr>
          <w:instrText xml:space="preserve"> PAGEREF _Toc463001411 \h </w:instrText>
        </w:r>
        <w:r w:rsidR="007B0445">
          <w:rPr>
            <w:noProof/>
            <w:webHidden/>
          </w:rPr>
        </w:r>
        <w:r w:rsidR="007B0445">
          <w:rPr>
            <w:noProof/>
            <w:webHidden/>
          </w:rPr>
          <w:fldChar w:fldCharType="separate"/>
        </w:r>
        <w:r w:rsidR="007B0445">
          <w:rPr>
            <w:noProof/>
            <w:webHidden/>
          </w:rPr>
          <w:t>19</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412" w:history="1">
        <w:r w:rsidR="007B0445" w:rsidRPr="00873617">
          <w:rPr>
            <w:rStyle w:val="Hypertextovodkaz"/>
            <w:noProof/>
          </w:rPr>
          <w:t>17.</w:t>
        </w:r>
        <w:r w:rsidR="007B0445">
          <w:rPr>
            <w:rFonts w:asciiTheme="minorHAnsi" w:eastAsiaTheme="minorEastAsia" w:hAnsiTheme="minorHAnsi" w:cstheme="minorBidi"/>
            <w:noProof/>
            <w:sz w:val="22"/>
            <w:szCs w:val="22"/>
          </w:rPr>
          <w:tab/>
        </w:r>
        <w:r w:rsidR="007B0445" w:rsidRPr="00873617">
          <w:rPr>
            <w:rStyle w:val="Hypertextovodkaz"/>
            <w:noProof/>
          </w:rPr>
          <w:t>KOMUNIKACE</w:t>
        </w:r>
        <w:r w:rsidR="007B0445">
          <w:rPr>
            <w:noProof/>
            <w:webHidden/>
          </w:rPr>
          <w:tab/>
        </w:r>
        <w:r w:rsidR="007B0445">
          <w:rPr>
            <w:noProof/>
            <w:webHidden/>
          </w:rPr>
          <w:fldChar w:fldCharType="begin"/>
        </w:r>
        <w:r w:rsidR="007B0445">
          <w:rPr>
            <w:noProof/>
            <w:webHidden/>
          </w:rPr>
          <w:instrText xml:space="preserve"> PAGEREF _Toc463001412 \h </w:instrText>
        </w:r>
        <w:r w:rsidR="007B0445">
          <w:rPr>
            <w:noProof/>
            <w:webHidden/>
          </w:rPr>
        </w:r>
        <w:r w:rsidR="007B0445">
          <w:rPr>
            <w:noProof/>
            <w:webHidden/>
          </w:rPr>
          <w:fldChar w:fldCharType="separate"/>
        </w:r>
        <w:r w:rsidR="007B0445">
          <w:rPr>
            <w:noProof/>
            <w:webHidden/>
          </w:rPr>
          <w:t>19</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413" w:history="1">
        <w:r w:rsidR="007B0445" w:rsidRPr="00873617">
          <w:rPr>
            <w:rStyle w:val="Hypertextovodkaz"/>
            <w:noProof/>
          </w:rPr>
          <w:t>18.</w:t>
        </w:r>
        <w:r w:rsidR="007B0445">
          <w:rPr>
            <w:rFonts w:asciiTheme="minorHAnsi" w:eastAsiaTheme="minorEastAsia" w:hAnsiTheme="minorHAnsi" w:cstheme="minorBidi"/>
            <w:noProof/>
            <w:sz w:val="22"/>
            <w:szCs w:val="22"/>
          </w:rPr>
          <w:tab/>
        </w:r>
        <w:r w:rsidR="007B0445" w:rsidRPr="00873617">
          <w:rPr>
            <w:rStyle w:val="Hypertextovodkaz"/>
            <w:noProof/>
          </w:rPr>
          <w:t>ZRUŠENÍ ZADÁVACÍHO ŘÍZENÍ</w:t>
        </w:r>
        <w:r w:rsidR="007B0445">
          <w:rPr>
            <w:noProof/>
            <w:webHidden/>
          </w:rPr>
          <w:tab/>
        </w:r>
        <w:r w:rsidR="007B0445">
          <w:rPr>
            <w:noProof/>
            <w:webHidden/>
          </w:rPr>
          <w:fldChar w:fldCharType="begin"/>
        </w:r>
        <w:r w:rsidR="007B0445">
          <w:rPr>
            <w:noProof/>
            <w:webHidden/>
          </w:rPr>
          <w:instrText xml:space="preserve"> PAGEREF _Toc463001413 \h </w:instrText>
        </w:r>
        <w:r w:rsidR="007B0445">
          <w:rPr>
            <w:noProof/>
            <w:webHidden/>
          </w:rPr>
        </w:r>
        <w:r w:rsidR="007B0445">
          <w:rPr>
            <w:noProof/>
            <w:webHidden/>
          </w:rPr>
          <w:fldChar w:fldCharType="separate"/>
        </w:r>
        <w:r w:rsidR="007B0445">
          <w:rPr>
            <w:noProof/>
            <w:webHidden/>
          </w:rPr>
          <w:t>19</w:t>
        </w:r>
        <w:r w:rsidR="007B0445">
          <w:rPr>
            <w:noProof/>
            <w:webHidden/>
          </w:rPr>
          <w:fldChar w:fldCharType="end"/>
        </w:r>
      </w:hyperlink>
    </w:p>
    <w:p w:rsidR="007B0445" w:rsidRDefault="004A3646">
      <w:pPr>
        <w:pStyle w:val="Obsah1"/>
        <w:tabs>
          <w:tab w:val="left" w:pos="660"/>
          <w:tab w:val="right" w:leader="dot" w:pos="9530"/>
        </w:tabs>
        <w:rPr>
          <w:rFonts w:asciiTheme="minorHAnsi" w:eastAsiaTheme="minorEastAsia" w:hAnsiTheme="minorHAnsi" w:cstheme="minorBidi"/>
          <w:noProof/>
          <w:sz w:val="22"/>
          <w:szCs w:val="22"/>
        </w:rPr>
      </w:pPr>
      <w:hyperlink w:anchor="_Toc463001414" w:history="1">
        <w:r w:rsidR="007B0445" w:rsidRPr="00873617">
          <w:rPr>
            <w:rStyle w:val="Hypertextovodkaz"/>
            <w:noProof/>
          </w:rPr>
          <w:t>19.</w:t>
        </w:r>
        <w:r w:rsidR="007B0445">
          <w:rPr>
            <w:rFonts w:asciiTheme="minorHAnsi" w:eastAsiaTheme="minorEastAsia" w:hAnsiTheme="minorHAnsi" w:cstheme="minorBidi"/>
            <w:noProof/>
            <w:sz w:val="22"/>
            <w:szCs w:val="22"/>
          </w:rPr>
          <w:tab/>
        </w:r>
        <w:r w:rsidR="007B0445" w:rsidRPr="00873617">
          <w:rPr>
            <w:rStyle w:val="Hypertextovodkaz"/>
            <w:noProof/>
          </w:rPr>
          <w:t>SEZNAM PŘÍLOH</w:t>
        </w:r>
        <w:r w:rsidR="007B0445">
          <w:rPr>
            <w:noProof/>
            <w:webHidden/>
          </w:rPr>
          <w:tab/>
        </w:r>
        <w:r w:rsidR="007B0445">
          <w:rPr>
            <w:noProof/>
            <w:webHidden/>
          </w:rPr>
          <w:fldChar w:fldCharType="begin"/>
        </w:r>
        <w:r w:rsidR="007B0445">
          <w:rPr>
            <w:noProof/>
            <w:webHidden/>
          </w:rPr>
          <w:instrText xml:space="preserve"> PAGEREF _Toc463001414 \h </w:instrText>
        </w:r>
        <w:r w:rsidR="007B0445">
          <w:rPr>
            <w:noProof/>
            <w:webHidden/>
          </w:rPr>
        </w:r>
        <w:r w:rsidR="007B0445">
          <w:rPr>
            <w:noProof/>
            <w:webHidden/>
          </w:rPr>
          <w:fldChar w:fldCharType="separate"/>
        </w:r>
        <w:r w:rsidR="007B0445">
          <w:rPr>
            <w:noProof/>
            <w:webHidden/>
          </w:rPr>
          <w:t>19</w:t>
        </w:r>
        <w:r w:rsidR="007B0445">
          <w:rPr>
            <w:noProof/>
            <w:webHidden/>
          </w:rPr>
          <w:fldChar w:fldCharType="end"/>
        </w:r>
      </w:hyperlink>
    </w:p>
    <w:p w:rsidR="00DA062C" w:rsidRDefault="00DA062C" w:rsidP="00376677">
      <w:pPr>
        <w:spacing w:after="0" w:line="240" w:lineRule="auto"/>
        <w:jc w:val="both"/>
        <w:rPr>
          <w:sz w:val="26"/>
          <w:szCs w:val="20"/>
          <w:lang w:eastAsia="cs-CZ"/>
        </w:rPr>
      </w:pPr>
      <w:r w:rsidRPr="00686B37">
        <w:fldChar w:fldCharType="end"/>
      </w:r>
      <w:r>
        <w:rPr>
          <w:sz w:val="26"/>
          <w:szCs w:val="20"/>
          <w:lang w:eastAsia="cs-CZ"/>
        </w:rPr>
        <w:br w:type="page"/>
      </w:r>
    </w:p>
    <w:p w:rsidR="00DA062C" w:rsidRPr="003F455C" w:rsidRDefault="00DA062C" w:rsidP="001732D7">
      <w:pPr>
        <w:pStyle w:val="Nadpis1"/>
        <w:spacing w:before="400" w:after="200"/>
        <w:ind w:left="714" w:hanging="357"/>
        <w:rPr>
          <w:sz w:val="28"/>
          <w:szCs w:val="28"/>
        </w:rPr>
      </w:pPr>
      <w:bookmarkStart w:id="0" w:name="_Toc432190575"/>
      <w:bookmarkStart w:id="1" w:name="_Toc432206685"/>
      <w:bookmarkStart w:id="2" w:name="_Toc438145220"/>
      <w:bookmarkStart w:id="3" w:name="_Toc462751088"/>
      <w:bookmarkStart w:id="4" w:name="_Toc463001356"/>
      <w:r w:rsidRPr="003F455C">
        <w:rPr>
          <w:sz w:val="28"/>
          <w:szCs w:val="28"/>
        </w:rPr>
        <w:lastRenderedPageBreak/>
        <w:t>ZADAVATEL</w:t>
      </w:r>
      <w:bookmarkEnd w:id="0"/>
      <w:bookmarkEnd w:id="1"/>
      <w:bookmarkEnd w:id="2"/>
      <w:bookmarkEnd w:id="3"/>
      <w:bookmarkEnd w:id="4"/>
    </w:p>
    <w:p w:rsidR="00DA062C" w:rsidRPr="003F455C" w:rsidRDefault="00DA062C" w:rsidP="00A20D4A">
      <w:pPr>
        <w:pStyle w:val="bno"/>
        <w:spacing w:after="0" w:line="276" w:lineRule="auto"/>
        <w:ind w:left="360"/>
        <w:rPr>
          <w:b/>
          <w:szCs w:val="24"/>
        </w:rPr>
      </w:pPr>
      <w:r w:rsidRPr="003F455C">
        <w:rPr>
          <w:szCs w:val="24"/>
        </w:rPr>
        <w:t>Název:</w:t>
      </w:r>
      <w:r w:rsidRPr="003F455C">
        <w:rPr>
          <w:szCs w:val="24"/>
        </w:rPr>
        <w:tab/>
      </w:r>
      <w:r w:rsidRPr="003F455C">
        <w:rPr>
          <w:szCs w:val="24"/>
        </w:rPr>
        <w:tab/>
      </w:r>
      <w:r w:rsidRPr="003F455C">
        <w:rPr>
          <w:szCs w:val="24"/>
        </w:rPr>
        <w:tab/>
      </w:r>
      <w:r>
        <w:rPr>
          <w:szCs w:val="24"/>
        </w:rPr>
        <w:tab/>
      </w:r>
      <w:r w:rsidRPr="003F455C">
        <w:rPr>
          <w:b/>
          <w:szCs w:val="24"/>
          <w:lang w:eastAsia="en-US"/>
        </w:rPr>
        <w:t>Česká republika – Ministerstvo financí</w:t>
      </w:r>
    </w:p>
    <w:p w:rsidR="00DA062C" w:rsidRPr="003F455C" w:rsidRDefault="00DA062C" w:rsidP="00A20D4A">
      <w:pPr>
        <w:pStyle w:val="bno"/>
        <w:tabs>
          <w:tab w:val="num" w:pos="567"/>
          <w:tab w:val="left" w:pos="1440"/>
        </w:tabs>
        <w:spacing w:after="0" w:line="276" w:lineRule="auto"/>
        <w:ind w:left="360"/>
        <w:rPr>
          <w:szCs w:val="24"/>
        </w:rPr>
      </w:pPr>
      <w:r w:rsidRPr="003F455C">
        <w:rPr>
          <w:szCs w:val="24"/>
        </w:rPr>
        <w:t>Sídlo:</w:t>
      </w:r>
      <w:r w:rsidRPr="003F455C">
        <w:rPr>
          <w:szCs w:val="24"/>
        </w:rPr>
        <w:tab/>
      </w:r>
      <w:r w:rsidRPr="003F455C">
        <w:rPr>
          <w:szCs w:val="24"/>
        </w:rPr>
        <w:tab/>
      </w:r>
      <w:r>
        <w:rPr>
          <w:szCs w:val="24"/>
        </w:rPr>
        <w:tab/>
      </w:r>
      <w:r w:rsidRPr="003F455C">
        <w:rPr>
          <w:szCs w:val="24"/>
        </w:rPr>
        <w:tab/>
      </w:r>
      <w:r w:rsidRPr="003F455C">
        <w:rPr>
          <w:szCs w:val="24"/>
          <w:lang w:eastAsia="en-US"/>
        </w:rPr>
        <w:t>Letenská 15</w:t>
      </w:r>
      <w:r w:rsidRPr="003F455C">
        <w:rPr>
          <w:szCs w:val="24"/>
        </w:rPr>
        <w:t xml:space="preserve">, </w:t>
      </w:r>
      <w:r w:rsidRPr="003F455C">
        <w:rPr>
          <w:szCs w:val="24"/>
          <w:lang w:eastAsia="en-US"/>
        </w:rPr>
        <w:t>118 10 Praha 1</w:t>
      </w:r>
    </w:p>
    <w:p w:rsidR="00DA062C" w:rsidRPr="003F455C" w:rsidRDefault="00DA062C" w:rsidP="00A20D4A">
      <w:pPr>
        <w:pStyle w:val="bno"/>
        <w:spacing w:after="0" w:line="276" w:lineRule="auto"/>
        <w:ind w:left="360"/>
        <w:rPr>
          <w:szCs w:val="24"/>
          <w:lang w:eastAsia="en-US"/>
        </w:rPr>
      </w:pPr>
      <w:r>
        <w:rPr>
          <w:szCs w:val="24"/>
        </w:rPr>
        <w:t>IČO</w:t>
      </w:r>
      <w:r w:rsidRPr="003F455C">
        <w:rPr>
          <w:szCs w:val="24"/>
        </w:rPr>
        <w:t>:</w:t>
      </w:r>
      <w:r w:rsidRPr="003F455C">
        <w:rPr>
          <w:szCs w:val="24"/>
        </w:rPr>
        <w:tab/>
      </w:r>
      <w:r w:rsidRPr="003F455C">
        <w:rPr>
          <w:szCs w:val="24"/>
        </w:rPr>
        <w:tab/>
      </w:r>
      <w:r w:rsidRPr="003F455C">
        <w:rPr>
          <w:szCs w:val="24"/>
        </w:rPr>
        <w:tab/>
      </w:r>
      <w:r>
        <w:rPr>
          <w:szCs w:val="24"/>
        </w:rPr>
        <w:tab/>
      </w:r>
      <w:r w:rsidRPr="003F455C">
        <w:rPr>
          <w:szCs w:val="24"/>
          <w:lang w:eastAsia="en-US"/>
        </w:rPr>
        <w:t>000 06 947</w:t>
      </w:r>
    </w:p>
    <w:p w:rsidR="00DA062C" w:rsidRPr="003F455C" w:rsidRDefault="00DA062C" w:rsidP="00A20D4A">
      <w:pPr>
        <w:pStyle w:val="bno"/>
        <w:spacing w:after="0" w:line="276" w:lineRule="auto"/>
        <w:ind w:left="360"/>
        <w:rPr>
          <w:szCs w:val="24"/>
          <w:lang w:eastAsia="en-US"/>
        </w:rPr>
      </w:pPr>
      <w:r w:rsidRPr="003F455C">
        <w:rPr>
          <w:szCs w:val="24"/>
        </w:rPr>
        <w:t>DIČ:</w:t>
      </w:r>
      <w:r w:rsidRPr="003F455C">
        <w:rPr>
          <w:szCs w:val="24"/>
        </w:rPr>
        <w:tab/>
      </w:r>
      <w:r w:rsidRPr="003F455C">
        <w:rPr>
          <w:szCs w:val="24"/>
        </w:rPr>
        <w:tab/>
      </w:r>
      <w:r w:rsidRPr="003F455C">
        <w:rPr>
          <w:szCs w:val="24"/>
        </w:rPr>
        <w:tab/>
      </w:r>
      <w:r>
        <w:rPr>
          <w:szCs w:val="24"/>
        </w:rPr>
        <w:tab/>
      </w:r>
      <w:r w:rsidRPr="003F455C">
        <w:rPr>
          <w:szCs w:val="24"/>
          <w:lang w:eastAsia="en-US"/>
        </w:rPr>
        <w:t>CZ00006947</w:t>
      </w:r>
    </w:p>
    <w:p w:rsidR="00DA062C" w:rsidRPr="003F455C" w:rsidRDefault="00DA062C" w:rsidP="00A20D4A">
      <w:pPr>
        <w:pStyle w:val="bno"/>
        <w:spacing w:after="0" w:line="276" w:lineRule="auto"/>
        <w:ind w:left="360"/>
        <w:rPr>
          <w:szCs w:val="24"/>
        </w:rPr>
      </w:pPr>
      <w:r w:rsidRPr="003F455C">
        <w:rPr>
          <w:szCs w:val="24"/>
        </w:rPr>
        <w:t>Bankovní spojení</w:t>
      </w:r>
      <w:r w:rsidRPr="003F455C">
        <w:rPr>
          <w:szCs w:val="24"/>
        </w:rPr>
        <w:tab/>
      </w:r>
      <w:r>
        <w:rPr>
          <w:szCs w:val="24"/>
        </w:rPr>
        <w:tab/>
      </w:r>
      <w:r>
        <w:rPr>
          <w:szCs w:val="24"/>
        </w:rPr>
        <w:tab/>
      </w:r>
      <w:r w:rsidRPr="003F455C">
        <w:rPr>
          <w:szCs w:val="24"/>
        </w:rPr>
        <w:t xml:space="preserve">ČNB, Praha 1, </w:t>
      </w:r>
      <w:r>
        <w:rPr>
          <w:szCs w:val="24"/>
        </w:rPr>
        <w:t>číslo účtu</w:t>
      </w:r>
      <w:r w:rsidRPr="003F455C">
        <w:rPr>
          <w:szCs w:val="24"/>
        </w:rPr>
        <w:t xml:space="preserve"> 3328-001/0710</w:t>
      </w:r>
    </w:p>
    <w:p w:rsidR="00DA062C" w:rsidRPr="003F455C" w:rsidRDefault="00DA062C" w:rsidP="00A20D4A">
      <w:pPr>
        <w:pStyle w:val="bno"/>
        <w:spacing w:after="0" w:line="276" w:lineRule="auto"/>
        <w:ind w:left="360"/>
        <w:rPr>
          <w:szCs w:val="24"/>
        </w:rPr>
      </w:pPr>
      <w:r w:rsidRPr="003F455C">
        <w:rPr>
          <w:szCs w:val="24"/>
        </w:rPr>
        <w:t>ID datové schránky:</w:t>
      </w:r>
      <w:r w:rsidRPr="003F455C">
        <w:rPr>
          <w:szCs w:val="24"/>
        </w:rPr>
        <w:tab/>
      </w:r>
      <w:r>
        <w:rPr>
          <w:szCs w:val="24"/>
        </w:rPr>
        <w:tab/>
      </w:r>
      <w:r w:rsidRPr="003F455C">
        <w:rPr>
          <w:szCs w:val="24"/>
        </w:rPr>
        <w:t>xzeaauv</w:t>
      </w:r>
    </w:p>
    <w:p w:rsidR="00DA062C" w:rsidRPr="00CE4C08" w:rsidRDefault="00DA062C" w:rsidP="00A20D4A">
      <w:pPr>
        <w:ind w:left="360"/>
        <w:jc w:val="both"/>
        <w:rPr>
          <w:rFonts w:ascii="Times New Roman" w:hAnsi="Times New Roman"/>
          <w:sz w:val="24"/>
          <w:szCs w:val="24"/>
        </w:rPr>
      </w:pPr>
      <w:r>
        <w:rPr>
          <w:rFonts w:ascii="Times New Roman" w:hAnsi="Times New Roman"/>
          <w:sz w:val="24"/>
          <w:szCs w:val="24"/>
        </w:rPr>
        <w:t>Za niž jedná</w:t>
      </w:r>
      <w:r w:rsidRPr="003F455C">
        <w:rPr>
          <w:rFonts w:ascii="Times New Roman" w:hAnsi="Times New Roman"/>
          <w:sz w:val="24"/>
          <w:szCs w:val="24"/>
        </w:rPr>
        <w:t>:</w:t>
      </w:r>
      <w:r w:rsidRPr="003F455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Ing. Libor Kazda, ředitel odboru 24</w:t>
      </w:r>
    </w:p>
    <w:p w:rsidR="00DA062C" w:rsidRPr="003F455C" w:rsidRDefault="00DA062C" w:rsidP="00A20D4A">
      <w:pPr>
        <w:ind w:left="360"/>
        <w:jc w:val="both"/>
        <w:rPr>
          <w:rFonts w:ascii="Times New Roman" w:hAnsi="Times New Roman"/>
          <w:sz w:val="24"/>
          <w:szCs w:val="24"/>
        </w:rPr>
      </w:pPr>
    </w:p>
    <w:p w:rsidR="00DA062C" w:rsidRPr="003F455C" w:rsidRDefault="00DA062C" w:rsidP="00A20D4A">
      <w:pPr>
        <w:pStyle w:val="bno"/>
        <w:tabs>
          <w:tab w:val="num" w:pos="567"/>
          <w:tab w:val="left" w:pos="1440"/>
        </w:tabs>
        <w:spacing w:after="0" w:line="276" w:lineRule="auto"/>
        <w:ind w:left="360"/>
        <w:rPr>
          <w:szCs w:val="24"/>
        </w:rPr>
      </w:pPr>
    </w:p>
    <w:p w:rsidR="00DA062C" w:rsidRPr="003F455C" w:rsidRDefault="00DA062C" w:rsidP="00A20D4A">
      <w:pPr>
        <w:pStyle w:val="bno"/>
        <w:spacing w:after="0" w:line="276" w:lineRule="auto"/>
        <w:ind w:left="360"/>
        <w:rPr>
          <w:szCs w:val="24"/>
        </w:rPr>
      </w:pPr>
    </w:p>
    <w:p w:rsidR="00DA062C" w:rsidRPr="00137212" w:rsidRDefault="00DA062C" w:rsidP="00A20D4A">
      <w:pPr>
        <w:pStyle w:val="bno"/>
        <w:spacing w:after="0" w:line="276" w:lineRule="auto"/>
        <w:ind w:left="360"/>
        <w:rPr>
          <w:szCs w:val="24"/>
        </w:rPr>
      </w:pPr>
      <w:r w:rsidRPr="003F455C">
        <w:rPr>
          <w:szCs w:val="24"/>
        </w:rPr>
        <w:t>Kontaktní osoba:</w:t>
      </w:r>
      <w:r w:rsidRPr="003F455C">
        <w:rPr>
          <w:szCs w:val="24"/>
        </w:rPr>
        <w:tab/>
      </w:r>
      <w:r>
        <w:rPr>
          <w:szCs w:val="24"/>
        </w:rPr>
        <w:tab/>
      </w:r>
      <w:r>
        <w:rPr>
          <w:szCs w:val="24"/>
        </w:rPr>
        <w:tab/>
        <w:t>Ing. Jana Dušánková</w:t>
      </w:r>
    </w:p>
    <w:p w:rsidR="00DA062C" w:rsidRDefault="00DA062C" w:rsidP="00A20D4A">
      <w:pPr>
        <w:pStyle w:val="bno"/>
        <w:spacing w:after="0" w:line="276" w:lineRule="auto"/>
        <w:ind w:left="360"/>
        <w:rPr>
          <w:szCs w:val="24"/>
        </w:rPr>
      </w:pPr>
      <w:r w:rsidRPr="003F455C">
        <w:rPr>
          <w:szCs w:val="24"/>
        </w:rPr>
        <w:t>Tel.:</w:t>
      </w:r>
      <w:r w:rsidRPr="003F455C">
        <w:rPr>
          <w:szCs w:val="24"/>
        </w:rPr>
        <w:tab/>
      </w:r>
      <w:r w:rsidRPr="003F455C">
        <w:rPr>
          <w:szCs w:val="24"/>
        </w:rPr>
        <w:tab/>
      </w:r>
      <w:r w:rsidRPr="003F455C">
        <w:rPr>
          <w:szCs w:val="24"/>
        </w:rPr>
        <w:tab/>
      </w:r>
      <w:r>
        <w:rPr>
          <w:szCs w:val="24"/>
        </w:rPr>
        <w:tab/>
        <w:t xml:space="preserve">+420 257043446 </w:t>
      </w:r>
    </w:p>
    <w:p w:rsidR="00DA062C" w:rsidRPr="00137212" w:rsidRDefault="00DA062C" w:rsidP="00A20D4A">
      <w:pPr>
        <w:pStyle w:val="bno"/>
        <w:spacing w:after="0" w:line="276" w:lineRule="auto"/>
        <w:ind w:left="360"/>
        <w:rPr>
          <w:szCs w:val="24"/>
        </w:rPr>
      </w:pPr>
      <w:r w:rsidRPr="003F455C">
        <w:rPr>
          <w:szCs w:val="24"/>
        </w:rPr>
        <w:t>E-mail:</w:t>
      </w:r>
      <w:r w:rsidRPr="003F455C">
        <w:rPr>
          <w:szCs w:val="24"/>
        </w:rPr>
        <w:tab/>
      </w:r>
      <w:r w:rsidRPr="003F455C">
        <w:rPr>
          <w:szCs w:val="24"/>
        </w:rPr>
        <w:tab/>
      </w:r>
      <w:r>
        <w:rPr>
          <w:szCs w:val="24"/>
        </w:rPr>
        <w:tab/>
      </w:r>
      <w:r>
        <w:rPr>
          <w:szCs w:val="24"/>
        </w:rPr>
        <w:tab/>
        <w:t>verejne.zakazky@mfcr.cz</w:t>
      </w:r>
    </w:p>
    <w:p w:rsidR="00DA062C" w:rsidRDefault="00DA062C" w:rsidP="00A20D4A">
      <w:pPr>
        <w:pStyle w:val="bno"/>
        <w:spacing w:after="0" w:line="276" w:lineRule="auto"/>
        <w:ind w:left="360"/>
        <w:rPr>
          <w:szCs w:val="24"/>
        </w:rPr>
      </w:pPr>
    </w:p>
    <w:p w:rsidR="00DA062C" w:rsidRPr="003F455C" w:rsidRDefault="00DA062C" w:rsidP="00A20D4A">
      <w:pPr>
        <w:pStyle w:val="bno"/>
        <w:spacing w:after="0" w:line="276" w:lineRule="auto"/>
        <w:ind w:left="360"/>
        <w:rPr>
          <w:szCs w:val="24"/>
        </w:rPr>
      </w:pPr>
      <w:r w:rsidRPr="003F455C">
        <w:rPr>
          <w:szCs w:val="24"/>
        </w:rPr>
        <w:t xml:space="preserve">(dále jen </w:t>
      </w:r>
      <w:r w:rsidRPr="003F455C">
        <w:rPr>
          <w:b/>
          <w:szCs w:val="24"/>
        </w:rPr>
        <w:t>„Zadavatel“</w:t>
      </w:r>
      <w:r w:rsidRPr="003F455C">
        <w:rPr>
          <w:szCs w:val="24"/>
        </w:rPr>
        <w:t xml:space="preserve"> nebo </w:t>
      </w:r>
      <w:r w:rsidRPr="003F455C">
        <w:rPr>
          <w:b/>
          <w:szCs w:val="24"/>
        </w:rPr>
        <w:t>„Objednatel“)</w:t>
      </w:r>
    </w:p>
    <w:p w:rsidR="00DA062C" w:rsidRDefault="00DA062C" w:rsidP="00A20D4A">
      <w:pPr>
        <w:spacing w:after="0" w:line="240" w:lineRule="auto"/>
        <w:ind w:left="360"/>
        <w:jc w:val="both"/>
        <w:rPr>
          <w:sz w:val="26"/>
          <w:szCs w:val="20"/>
          <w:lang w:eastAsia="cs-CZ"/>
        </w:rPr>
      </w:pPr>
    </w:p>
    <w:p w:rsidR="00DA062C" w:rsidRDefault="00DA062C" w:rsidP="00A20D4A">
      <w:pPr>
        <w:spacing w:after="0" w:line="240" w:lineRule="auto"/>
        <w:ind w:left="360"/>
        <w:jc w:val="both"/>
        <w:rPr>
          <w:sz w:val="26"/>
          <w:szCs w:val="20"/>
          <w:lang w:eastAsia="cs-CZ"/>
        </w:rPr>
      </w:pPr>
    </w:p>
    <w:p w:rsidR="00DA062C" w:rsidRDefault="00DA062C" w:rsidP="00A20D4A">
      <w:pPr>
        <w:spacing w:after="0" w:line="240" w:lineRule="auto"/>
        <w:ind w:left="360"/>
        <w:jc w:val="both"/>
        <w:rPr>
          <w:sz w:val="26"/>
          <w:szCs w:val="20"/>
          <w:lang w:eastAsia="cs-CZ"/>
        </w:rPr>
      </w:pPr>
    </w:p>
    <w:p w:rsidR="00DA062C" w:rsidRDefault="00DA062C" w:rsidP="00A20D4A">
      <w:pPr>
        <w:spacing w:after="0" w:line="240" w:lineRule="auto"/>
        <w:ind w:left="360"/>
        <w:jc w:val="both"/>
        <w:rPr>
          <w:sz w:val="26"/>
          <w:szCs w:val="20"/>
          <w:lang w:eastAsia="cs-CZ"/>
        </w:rPr>
      </w:pPr>
    </w:p>
    <w:p w:rsidR="00DA062C" w:rsidRDefault="00DA062C" w:rsidP="00A20D4A">
      <w:pPr>
        <w:spacing w:after="0" w:line="240" w:lineRule="auto"/>
        <w:ind w:left="360"/>
        <w:jc w:val="both"/>
        <w:rPr>
          <w:sz w:val="26"/>
          <w:szCs w:val="20"/>
          <w:lang w:eastAsia="cs-CZ"/>
        </w:rPr>
      </w:pPr>
    </w:p>
    <w:p w:rsidR="00DA062C" w:rsidRPr="003F455C" w:rsidRDefault="00DA062C" w:rsidP="001732D7">
      <w:pPr>
        <w:pStyle w:val="Nadpis1"/>
        <w:spacing w:before="400" w:after="200"/>
        <w:ind w:left="714" w:hanging="357"/>
        <w:rPr>
          <w:sz w:val="28"/>
          <w:szCs w:val="28"/>
        </w:rPr>
      </w:pPr>
      <w:r>
        <w:rPr>
          <w:sz w:val="26"/>
          <w:szCs w:val="20"/>
        </w:rPr>
        <w:br w:type="page"/>
      </w:r>
      <w:bookmarkStart w:id="5" w:name="_Ref438122448"/>
      <w:bookmarkStart w:id="6" w:name="_Toc438145221"/>
      <w:bookmarkStart w:id="7" w:name="_Toc462751089"/>
      <w:bookmarkStart w:id="8" w:name="_Toc463001357"/>
      <w:r w:rsidRPr="003F455C">
        <w:rPr>
          <w:sz w:val="28"/>
          <w:szCs w:val="28"/>
        </w:rPr>
        <w:lastRenderedPageBreak/>
        <w:t>PŘEDMĚT VEŘEJNÉ ZAKÁZKY</w:t>
      </w:r>
      <w:bookmarkEnd w:id="5"/>
      <w:bookmarkEnd w:id="6"/>
      <w:bookmarkEnd w:id="7"/>
      <w:bookmarkEnd w:id="8"/>
    </w:p>
    <w:p w:rsidR="00DA062C" w:rsidRDefault="00DA062C" w:rsidP="007B0445">
      <w:pPr>
        <w:pStyle w:val="Nadpis1"/>
        <w:keepNext w:val="0"/>
        <w:numPr>
          <w:ilvl w:val="1"/>
          <w:numId w:val="7"/>
        </w:numPr>
        <w:spacing w:beforeLines="120" w:before="288" w:after="120"/>
        <w:ind w:left="1134" w:hanging="414"/>
        <w:contextualSpacing/>
        <w:jc w:val="both"/>
      </w:pPr>
      <w:bookmarkStart w:id="9" w:name="_Ref438122523"/>
      <w:bookmarkStart w:id="10" w:name="_Ref438122603"/>
      <w:bookmarkStart w:id="11" w:name="_Ref438122614"/>
      <w:bookmarkStart w:id="12" w:name="_Toc438145222"/>
      <w:bookmarkStart w:id="13" w:name="_Toc462751090"/>
      <w:bookmarkStart w:id="14" w:name="_Toc463001358"/>
      <w:r>
        <w:t xml:space="preserve">Vymezení předmětu </w:t>
      </w:r>
      <w:bookmarkEnd w:id="9"/>
      <w:bookmarkEnd w:id="10"/>
      <w:bookmarkEnd w:id="11"/>
      <w:bookmarkEnd w:id="12"/>
      <w:bookmarkEnd w:id="13"/>
      <w:r>
        <w:t>veřejné zakázky</w:t>
      </w:r>
      <w:bookmarkEnd w:id="14"/>
    </w:p>
    <w:p w:rsidR="00DA062C" w:rsidRDefault="00DA062C" w:rsidP="003757F9">
      <w:pPr>
        <w:autoSpaceDE w:val="0"/>
        <w:autoSpaceDN w:val="0"/>
        <w:adjustRightInd w:val="0"/>
        <w:spacing w:after="120" w:line="240" w:lineRule="auto"/>
        <w:ind w:left="709"/>
        <w:jc w:val="both"/>
        <w:rPr>
          <w:rFonts w:ascii="Times New Roman" w:hAnsi="Times New Roman"/>
          <w:bCs/>
          <w:sz w:val="24"/>
          <w:szCs w:val="24"/>
        </w:rPr>
      </w:pPr>
      <w:r w:rsidRPr="00191E51">
        <w:rPr>
          <w:rFonts w:ascii="Times New Roman" w:hAnsi="Times New Roman"/>
          <w:bCs/>
          <w:sz w:val="24"/>
          <w:szCs w:val="24"/>
        </w:rPr>
        <w:t xml:space="preserve">Předmětem </w:t>
      </w:r>
      <w:r>
        <w:rPr>
          <w:rFonts w:ascii="Times New Roman" w:hAnsi="Times New Roman"/>
          <w:bCs/>
          <w:sz w:val="24"/>
          <w:szCs w:val="24"/>
        </w:rPr>
        <w:t xml:space="preserve">této veřejné zakázky je dodávka </w:t>
      </w:r>
      <w:r w:rsidRPr="00CA402C">
        <w:rPr>
          <w:rFonts w:ascii="Times New Roman" w:hAnsi="Times New Roman"/>
          <w:bCs/>
          <w:sz w:val="24"/>
          <w:szCs w:val="24"/>
        </w:rPr>
        <w:t>n</w:t>
      </w:r>
      <w:r>
        <w:rPr>
          <w:rFonts w:ascii="Times New Roman" w:hAnsi="Times New Roman"/>
          <w:bCs/>
          <w:sz w:val="24"/>
          <w:szCs w:val="24"/>
        </w:rPr>
        <w:t>epoužitého</w:t>
      </w:r>
      <w:r w:rsidRPr="00CA402C">
        <w:rPr>
          <w:rFonts w:ascii="Times New Roman" w:hAnsi="Times New Roman"/>
          <w:bCs/>
          <w:sz w:val="24"/>
          <w:szCs w:val="24"/>
        </w:rPr>
        <w:t xml:space="preserve"> </w:t>
      </w:r>
      <w:r>
        <w:rPr>
          <w:rFonts w:ascii="Times New Roman" w:hAnsi="Times New Roman"/>
          <w:bCs/>
          <w:sz w:val="24"/>
          <w:szCs w:val="24"/>
        </w:rPr>
        <w:t>hardware a software, včetně související dokumentace.</w:t>
      </w:r>
    </w:p>
    <w:p w:rsidR="00DA062C" w:rsidRPr="00191E51" w:rsidRDefault="00DA062C" w:rsidP="003757F9">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Předmět této veřejné zakázky je rozdělen na dvě části dle § 98 ZVZ.</w:t>
      </w:r>
    </w:p>
    <w:p w:rsidR="00DA062C" w:rsidRDefault="00DA062C" w:rsidP="003757F9">
      <w:pPr>
        <w:autoSpaceDE w:val="0"/>
        <w:autoSpaceDN w:val="0"/>
        <w:adjustRightInd w:val="0"/>
        <w:spacing w:after="120" w:line="240" w:lineRule="auto"/>
        <w:ind w:left="709"/>
        <w:jc w:val="both"/>
        <w:rPr>
          <w:rFonts w:ascii="Times New Roman" w:hAnsi="Times New Roman"/>
          <w:bCs/>
          <w:sz w:val="24"/>
          <w:szCs w:val="24"/>
        </w:rPr>
      </w:pPr>
      <w:bookmarkStart w:id="15" w:name="_Toc459968747"/>
      <w:bookmarkStart w:id="16" w:name="_Toc459970129"/>
      <w:bookmarkStart w:id="17" w:name="_Toc459974931"/>
      <w:bookmarkStart w:id="18" w:name="_Toc459975611"/>
      <w:bookmarkStart w:id="19" w:name="_Toc459975654"/>
      <w:bookmarkStart w:id="20" w:name="_Toc459976289"/>
      <w:bookmarkStart w:id="21" w:name="_Toc459981988"/>
      <w:r>
        <w:rPr>
          <w:rFonts w:ascii="Times New Roman" w:hAnsi="Times New Roman"/>
          <w:bCs/>
          <w:sz w:val="24"/>
          <w:szCs w:val="24"/>
        </w:rPr>
        <w:t>Jednotlivými komponentami (položkami) pořizovanými v rámci části A veřejné zakázky jsou servery, disková pole, pevné disky, optické a síťové přepínače, zálohovací pásková knihovna a bezpečnostní brána (firewall).</w:t>
      </w:r>
    </w:p>
    <w:p w:rsidR="00DA062C" w:rsidRDefault="00DA062C" w:rsidP="003757F9">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Jednotlivými komponentami (položkami) pořizovanými v rámci části B veřejné zakázky jsou síťové přepínače, záložní zdroje energie, servery, datové úložiště, PC sestavy, laserové tiskárny, serverová skříň, vysoce výkonné počítačové sestavy, forensní kity, grafické karty, dekryptovací nástroje, LCD monitory a USB flash tokeny.</w:t>
      </w:r>
    </w:p>
    <w:p w:rsidR="00DA062C" w:rsidRPr="001D6CF6" w:rsidRDefault="00DA062C" w:rsidP="002809D0">
      <w:pPr>
        <w:pStyle w:val="Nadpis1"/>
        <w:keepNext w:val="0"/>
        <w:numPr>
          <w:ilvl w:val="1"/>
          <w:numId w:val="7"/>
        </w:numPr>
        <w:spacing w:before="240" w:after="120"/>
        <w:contextualSpacing/>
      </w:pPr>
      <w:bookmarkStart w:id="22" w:name="_Toc438145225"/>
      <w:bookmarkEnd w:id="15"/>
      <w:bookmarkEnd w:id="16"/>
      <w:bookmarkEnd w:id="17"/>
      <w:bookmarkEnd w:id="18"/>
      <w:bookmarkEnd w:id="19"/>
      <w:bookmarkEnd w:id="20"/>
      <w:bookmarkEnd w:id="21"/>
      <w:r>
        <w:t xml:space="preserve"> </w:t>
      </w:r>
      <w:bookmarkStart w:id="23" w:name="_Toc462751091"/>
      <w:bookmarkStart w:id="24" w:name="_Toc463001359"/>
      <w:r w:rsidRPr="001D6CF6">
        <w:t>Klasifikace předmětu veřejné zakázky dle CPV kódů</w:t>
      </w:r>
      <w:bookmarkEnd w:id="22"/>
      <w:bookmarkEnd w:id="23"/>
      <w:bookmarkEnd w:id="24"/>
    </w:p>
    <w:tbl>
      <w:tblPr>
        <w:tblW w:w="0" w:type="auto"/>
        <w:tblInd w:w="779" w:type="dxa"/>
        <w:tblCellMar>
          <w:left w:w="70" w:type="dxa"/>
          <w:right w:w="70" w:type="dxa"/>
        </w:tblCellMar>
        <w:tblLook w:val="00A0" w:firstRow="1" w:lastRow="0" w:firstColumn="1" w:lastColumn="0" w:noHBand="0" w:noVBand="0"/>
      </w:tblPr>
      <w:tblGrid>
        <w:gridCol w:w="1991"/>
        <w:gridCol w:w="6798"/>
      </w:tblGrid>
      <w:tr w:rsidR="00DA062C" w:rsidRPr="00AD108A" w:rsidTr="00493F5A">
        <w:trPr>
          <w:trHeight w:val="340"/>
        </w:trPr>
        <w:tc>
          <w:tcPr>
            <w:tcW w:w="1991" w:type="dxa"/>
            <w:tcBorders>
              <w:top w:val="single" w:sz="4" w:space="0" w:color="000000"/>
              <w:left w:val="single" w:sz="4" w:space="0" w:color="000000"/>
              <w:bottom w:val="single" w:sz="4" w:space="0" w:color="000000"/>
            </w:tcBorders>
            <w:shd w:val="pct20" w:color="auto" w:fill="auto"/>
            <w:vAlign w:val="center"/>
          </w:tcPr>
          <w:p w:rsidR="00DA062C" w:rsidRPr="00B311F5" w:rsidRDefault="00DA062C" w:rsidP="00352DA9">
            <w:pPr>
              <w:snapToGrid w:val="0"/>
              <w:spacing w:before="20" w:after="20" w:line="240" w:lineRule="auto"/>
              <w:ind w:left="284"/>
              <w:rPr>
                <w:rFonts w:ascii="Times New Roman" w:hAnsi="Times New Roman"/>
                <w:b/>
                <w:sz w:val="24"/>
                <w:szCs w:val="24"/>
                <w:lang w:eastAsia="cs-CZ"/>
              </w:rPr>
            </w:pPr>
            <w:r w:rsidRPr="00B311F5">
              <w:rPr>
                <w:rFonts w:ascii="Times New Roman" w:hAnsi="Times New Roman"/>
                <w:b/>
                <w:sz w:val="24"/>
                <w:szCs w:val="24"/>
                <w:lang w:eastAsia="cs-CZ"/>
              </w:rPr>
              <w:t>Kód CPV</w:t>
            </w:r>
          </w:p>
        </w:tc>
        <w:tc>
          <w:tcPr>
            <w:tcW w:w="6798" w:type="dxa"/>
            <w:tcBorders>
              <w:top w:val="single" w:sz="4" w:space="0" w:color="000000"/>
              <w:left w:val="single" w:sz="4" w:space="0" w:color="000000"/>
              <w:bottom w:val="single" w:sz="4" w:space="0" w:color="000000"/>
              <w:right w:val="single" w:sz="4" w:space="0" w:color="000000"/>
            </w:tcBorders>
            <w:shd w:val="pct20" w:color="auto" w:fill="auto"/>
            <w:vAlign w:val="center"/>
          </w:tcPr>
          <w:p w:rsidR="00DA062C" w:rsidRPr="00B311F5" w:rsidRDefault="00DA062C" w:rsidP="00352DA9">
            <w:pPr>
              <w:snapToGrid w:val="0"/>
              <w:spacing w:before="20" w:after="20" w:line="240" w:lineRule="auto"/>
              <w:ind w:left="284"/>
              <w:rPr>
                <w:rFonts w:ascii="Times New Roman" w:hAnsi="Times New Roman"/>
                <w:b/>
                <w:sz w:val="24"/>
                <w:szCs w:val="24"/>
                <w:lang w:eastAsia="cs-CZ"/>
              </w:rPr>
            </w:pPr>
            <w:r w:rsidRPr="00B311F5">
              <w:rPr>
                <w:rFonts w:ascii="Times New Roman" w:hAnsi="Times New Roman"/>
                <w:b/>
                <w:sz w:val="24"/>
                <w:szCs w:val="24"/>
                <w:lang w:eastAsia="cs-CZ"/>
              </w:rPr>
              <w:t>Popis</w:t>
            </w:r>
          </w:p>
        </w:tc>
      </w:tr>
      <w:tr w:rsidR="00DA062C" w:rsidRPr="00AD108A" w:rsidTr="00493F5A">
        <w:trPr>
          <w:trHeight w:val="340"/>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DA062C" w:rsidRDefault="00DA062C" w:rsidP="00352DA9">
            <w:pPr>
              <w:snapToGrid w:val="0"/>
              <w:spacing w:before="20" w:after="20" w:line="240" w:lineRule="auto"/>
              <w:ind w:left="284"/>
              <w:rPr>
                <w:rFonts w:ascii="Times New Roman" w:hAnsi="Times New Roman"/>
                <w:sz w:val="24"/>
                <w:szCs w:val="24"/>
                <w:lang w:eastAsia="cs-CZ"/>
              </w:rPr>
            </w:pPr>
            <w:r>
              <w:rPr>
                <w:rFonts w:ascii="Times New Roman" w:hAnsi="Times New Roman"/>
                <w:sz w:val="24"/>
                <w:szCs w:val="24"/>
                <w:lang w:eastAsia="cs-CZ"/>
              </w:rPr>
              <w:t>Hlavní předmět plnění:</w:t>
            </w:r>
          </w:p>
        </w:tc>
      </w:tr>
      <w:tr w:rsidR="00DA062C" w:rsidRPr="00AD108A" w:rsidTr="00493F5A">
        <w:trPr>
          <w:trHeight w:val="340"/>
        </w:trPr>
        <w:tc>
          <w:tcPr>
            <w:tcW w:w="1991" w:type="dxa"/>
            <w:tcBorders>
              <w:top w:val="single" w:sz="4" w:space="0" w:color="000000"/>
              <w:left w:val="single" w:sz="4" w:space="0" w:color="000000"/>
              <w:bottom w:val="single" w:sz="4" w:space="0" w:color="000000"/>
            </w:tcBorders>
            <w:vAlign w:val="center"/>
          </w:tcPr>
          <w:p w:rsidR="00DA062C" w:rsidRPr="00EF20B6" w:rsidRDefault="00DA062C" w:rsidP="00352DA9">
            <w:pPr>
              <w:snapToGrid w:val="0"/>
              <w:spacing w:before="20" w:after="20" w:line="240" w:lineRule="auto"/>
              <w:ind w:left="284"/>
              <w:rPr>
                <w:rFonts w:ascii="Times New Roman" w:hAnsi="Times New Roman"/>
                <w:sz w:val="24"/>
                <w:szCs w:val="24"/>
                <w:lang w:eastAsia="cs-CZ"/>
              </w:rPr>
            </w:pPr>
            <w:r w:rsidRPr="00EF20B6">
              <w:rPr>
                <w:rFonts w:ascii="Times New Roman" w:hAnsi="Times New Roman"/>
                <w:sz w:val="24"/>
                <w:szCs w:val="24"/>
                <w:lang w:eastAsia="cs-CZ"/>
              </w:rPr>
              <w:t>48821000-9</w:t>
            </w:r>
          </w:p>
        </w:tc>
        <w:tc>
          <w:tcPr>
            <w:tcW w:w="6798" w:type="dxa"/>
            <w:tcBorders>
              <w:top w:val="single" w:sz="4" w:space="0" w:color="000000"/>
              <w:left w:val="single" w:sz="4" w:space="0" w:color="000000"/>
              <w:bottom w:val="single" w:sz="4" w:space="0" w:color="000000"/>
              <w:right w:val="single" w:sz="4" w:space="0" w:color="000000"/>
            </w:tcBorders>
            <w:vAlign w:val="center"/>
          </w:tcPr>
          <w:p w:rsidR="00DA062C" w:rsidRPr="00EF20B6" w:rsidRDefault="00DA062C" w:rsidP="00352DA9">
            <w:pPr>
              <w:snapToGrid w:val="0"/>
              <w:spacing w:before="20" w:after="20" w:line="240" w:lineRule="auto"/>
              <w:ind w:left="284"/>
              <w:rPr>
                <w:rFonts w:ascii="Times New Roman" w:hAnsi="Times New Roman"/>
                <w:sz w:val="24"/>
                <w:szCs w:val="24"/>
                <w:lang w:eastAsia="cs-CZ"/>
              </w:rPr>
            </w:pPr>
            <w:r w:rsidRPr="00EF20B6">
              <w:rPr>
                <w:rFonts w:ascii="Times New Roman" w:hAnsi="Times New Roman"/>
                <w:sz w:val="24"/>
                <w:szCs w:val="24"/>
                <w:lang w:eastAsia="cs-CZ"/>
              </w:rPr>
              <w:t>Síťové servery</w:t>
            </w:r>
          </w:p>
        </w:tc>
      </w:tr>
      <w:tr w:rsidR="00DA062C" w:rsidRPr="00AD108A" w:rsidTr="00493F5A">
        <w:trPr>
          <w:trHeight w:val="340"/>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DA062C" w:rsidRPr="00EF20B6" w:rsidRDefault="00DA062C" w:rsidP="00352DA9">
            <w:pPr>
              <w:snapToGrid w:val="0"/>
              <w:spacing w:before="20" w:after="20" w:line="240" w:lineRule="auto"/>
              <w:ind w:left="284"/>
              <w:rPr>
                <w:rFonts w:ascii="Times New Roman" w:hAnsi="Times New Roman"/>
                <w:sz w:val="24"/>
                <w:szCs w:val="24"/>
                <w:lang w:eastAsia="cs-CZ"/>
              </w:rPr>
            </w:pPr>
            <w:r w:rsidRPr="00EF20B6">
              <w:rPr>
                <w:rFonts w:ascii="Times New Roman" w:hAnsi="Times New Roman"/>
                <w:sz w:val="24"/>
                <w:szCs w:val="24"/>
                <w:lang w:eastAsia="cs-CZ"/>
              </w:rPr>
              <w:t>Další předměty:</w:t>
            </w:r>
          </w:p>
        </w:tc>
      </w:tr>
      <w:tr w:rsidR="00DA062C" w:rsidRPr="00AD108A" w:rsidTr="00493F5A">
        <w:trPr>
          <w:trHeight w:val="340"/>
        </w:trPr>
        <w:tc>
          <w:tcPr>
            <w:tcW w:w="1991" w:type="dxa"/>
            <w:tcBorders>
              <w:top w:val="single" w:sz="4" w:space="0" w:color="000000"/>
              <w:left w:val="single" w:sz="4" w:space="0" w:color="000000"/>
              <w:bottom w:val="single" w:sz="4" w:space="0" w:color="000000"/>
            </w:tcBorders>
            <w:vAlign w:val="center"/>
          </w:tcPr>
          <w:p w:rsidR="00DA062C" w:rsidRPr="00EF20B6" w:rsidRDefault="00DA062C" w:rsidP="00352DA9">
            <w:pPr>
              <w:snapToGrid w:val="0"/>
              <w:spacing w:before="20" w:after="20" w:line="240" w:lineRule="auto"/>
              <w:ind w:left="284"/>
              <w:rPr>
                <w:rFonts w:ascii="Times New Roman" w:hAnsi="Times New Roman"/>
                <w:sz w:val="24"/>
                <w:szCs w:val="24"/>
                <w:lang w:eastAsia="cs-CZ"/>
              </w:rPr>
            </w:pPr>
            <w:r w:rsidRPr="00EF20B6">
              <w:rPr>
                <w:rFonts w:ascii="Times New Roman" w:hAnsi="Times New Roman"/>
                <w:sz w:val="24"/>
                <w:szCs w:val="24"/>
              </w:rPr>
              <w:t>30233141-1</w:t>
            </w:r>
          </w:p>
        </w:tc>
        <w:tc>
          <w:tcPr>
            <w:tcW w:w="6798" w:type="dxa"/>
            <w:tcBorders>
              <w:top w:val="single" w:sz="4" w:space="0" w:color="000000"/>
              <w:left w:val="single" w:sz="4" w:space="0" w:color="000000"/>
              <w:bottom w:val="single" w:sz="4" w:space="0" w:color="000000"/>
              <w:right w:val="single" w:sz="4" w:space="0" w:color="000000"/>
            </w:tcBorders>
            <w:vAlign w:val="center"/>
          </w:tcPr>
          <w:p w:rsidR="00DA062C" w:rsidRPr="00EF20B6" w:rsidRDefault="00DA062C" w:rsidP="00352DA9">
            <w:pPr>
              <w:snapToGrid w:val="0"/>
              <w:spacing w:before="20" w:after="20" w:line="240" w:lineRule="auto"/>
              <w:ind w:left="284"/>
              <w:rPr>
                <w:rFonts w:ascii="Times New Roman" w:hAnsi="Times New Roman"/>
                <w:sz w:val="24"/>
                <w:szCs w:val="24"/>
                <w:lang w:eastAsia="cs-CZ"/>
              </w:rPr>
            </w:pPr>
            <w:r w:rsidRPr="00EF20B6">
              <w:rPr>
                <w:rFonts w:ascii="Times New Roman" w:hAnsi="Times New Roman"/>
                <w:sz w:val="24"/>
                <w:szCs w:val="24"/>
              </w:rPr>
              <w:t>Vícenásobné diskové pole nezávislých disků (RAID)</w:t>
            </w:r>
          </w:p>
        </w:tc>
      </w:tr>
      <w:tr w:rsidR="00DA062C" w:rsidRPr="00AD108A" w:rsidTr="00493F5A">
        <w:trPr>
          <w:trHeight w:val="340"/>
        </w:trPr>
        <w:tc>
          <w:tcPr>
            <w:tcW w:w="1991" w:type="dxa"/>
            <w:tcBorders>
              <w:top w:val="single" w:sz="4" w:space="0" w:color="000000"/>
              <w:left w:val="single" w:sz="4" w:space="0" w:color="000000"/>
              <w:bottom w:val="single" w:sz="4" w:space="0" w:color="000000"/>
            </w:tcBorders>
            <w:vAlign w:val="center"/>
          </w:tcPr>
          <w:p w:rsidR="00DA062C" w:rsidRPr="00EF20B6" w:rsidRDefault="00DA062C" w:rsidP="00352DA9">
            <w:pPr>
              <w:snapToGrid w:val="0"/>
              <w:spacing w:before="20" w:after="20" w:line="240" w:lineRule="auto"/>
              <w:ind w:left="284"/>
              <w:rPr>
                <w:rFonts w:ascii="Times New Roman" w:hAnsi="Times New Roman"/>
                <w:sz w:val="24"/>
                <w:szCs w:val="24"/>
                <w:lang w:eastAsia="cs-CZ"/>
              </w:rPr>
            </w:pPr>
            <w:r w:rsidRPr="00EF20B6">
              <w:rPr>
                <w:rFonts w:ascii="Times New Roman" w:hAnsi="Times New Roman"/>
                <w:sz w:val="24"/>
                <w:szCs w:val="24"/>
              </w:rPr>
              <w:t>32420000-3</w:t>
            </w:r>
          </w:p>
        </w:tc>
        <w:tc>
          <w:tcPr>
            <w:tcW w:w="6798" w:type="dxa"/>
            <w:tcBorders>
              <w:top w:val="single" w:sz="4" w:space="0" w:color="000000"/>
              <w:left w:val="single" w:sz="4" w:space="0" w:color="000000"/>
              <w:bottom w:val="single" w:sz="4" w:space="0" w:color="000000"/>
              <w:right w:val="single" w:sz="4" w:space="0" w:color="000000"/>
            </w:tcBorders>
            <w:vAlign w:val="center"/>
          </w:tcPr>
          <w:p w:rsidR="00DA062C" w:rsidRPr="00EF20B6" w:rsidRDefault="00DA062C" w:rsidP="00352DA9">
            <w:pPr>
              <w:snapToGrid w:val="0"/>
              <w:spacing w:before="20" w:after="20" w:line="240" w:lineRule="auto"/>
              <w:ind w:left="284"/>
              <w:rPr>
                <w:rFonts w:ascii="Times New Roman" w:hAnsi="Times New Roman"/>
                <w:sz w:val="24"/>
                <w:szCs w:val="24"/>
                <w:lang w:eastAsia="cs-CZ"/>
              </w:rPr>
            </w:pPr>
            <w:r w:rsidRPr="00EF20B6">
              <w:rPr>
                <w:rFonts w:ascii="Times New Roman" w:hAnsi="Times New Roman"/>
                <w:sz w:val="24"/>
                <w:szCs w:val="24"/>
              </w:rPr>
              <w:t>Síťová zařízení</w:t>
            </w:r>
          </w:p>
        </w:tc>
      </w:tr>
      <w:tr w:rsidR="00DA062C" w:rsidRPr="00AD108A" w:rsidTr="00493F5A">
        <w:trPr>
          <w:trHeight w:val="340"/>
        </w:trPr>
        <w:tc>
          <w:tcPr>
            <w:tcW w:w="1991" w:type="dxa"/>
            <w:tcBorders>
              <w:top w:val="single" w:sz="4" w:space="0" w:color="000000"/>
              <w:left w:val="single" w:sz="4" w:space="0" w:color="000000"/>
              <w:bottom w:val="single" w:sz="4" w:space="0" w:color="000000"/>
            </w:tcBorders>
            <w:vAlign w:val="center"/>
          </w:tcPr>
          <w:p w:rsidR="00DA062C" w:rsidRPr="00EF20B6" w:rsidRDefault="00DA062C" w:rsidP="00352DA9">
            <w:pPr>
              <w:snapToGrid w:val="0"/>
              <w:spacing w:before="20" w:after="20" w:line="240" w:lineRule="auto"/>
              <w:ind w:left="284"/>
              <w:rPr>
                <w:rFonts w:ascii="Times New Roman" w:hAnsi="Times New Roman"/>
                <w:sz w:val="24"/>
                <w:szCs w:val="24"/>
                <w:lang w:eastAsia="cs-CZ"/>
              </w:rPr>
            </w:pPr>
            <w:r w:rsidRPr="00EF20B6">
              <w:rPr>
                <w:rFonts w:ascii="Times New Roman" w:hAnsi="Times New Roman"/>
                <w:sz w:val="24"/>
                <w:szCs w:val="24"/>
                <w:lang w:eastAsia="cs-CZ"/>
              </w:rPr>
              <w:t>32422000-7</w:t>
            </w:r>
          </w:p>
        </w:tc>
        <w:tc>
          <w:tcPr>
            <w:tcW w:w="6798" w:type="dxa"/>
            <w:tcBorders>
              <w:top w:val="single" w:sz="4" w:space="0" w:color="000000"/>
              <w:left w:val="single" w:sz="4" w:space="0" w:color="000000"/>
              <w:bottom w:val="single" w:sz="4" w:space="0" w:color="000000"/>
              <w:right w:val="single" w:sz="4" w:space="0" w:color="000000"/>
            </w:tcBorders>
            <w:vAlign w:val="center"/>
          </w:tcPr>
          <w:p w:rsidR="00DA062C" w:rsidRPr="00EF20B6" w:rsidRDefault="00DA062C" w:rsidP="00352DA9">
            <w:pPr>
              <w:snapToGrid w:val="0"/>
              <w:spacing w:before="20" w:after="20" w:line="240" w:lineRule="auto"/>
              <w:ind w:left="284"/>
              <w:rPr>
                <w:rFonts w:ascii="Times New Roman" w:hAnsi="Times New Roman"/>
                <w:sz w:val="24"/>
                <w:szCs w:val="24"/>
                <w:lang w:eastAsia="cs-CZ"/>
              </w:rPr>
            </w:pPr>
            <w:r w:rsidRPr="00EF20B6">
              <w:rPr>
                <w:rFonts w:ascii="Times New Roman" w:hAnsi="Times New Roman"/>
                <w:sz w:val="24"/>
                <w:szCs w:val="24"/>
                <w:lang w:eastAsia="cs-CZ"/>
              </w:rPr>
              <w:t>Síťové komponenty</w:t>
            </w:r>
          </w:p>
        </w:tc>
      </w:tr>
      <w:tr w:rsidR="00DA062C" w:rsidRPr="00AD108A" w:rsidTr="00493F5A">
        <w:trPr>
          <w:trHeight w:val="340"/>
        </w:trPr>
        <w:tc>
          <w:tcPr>
            <w:tcW w:w="1991" w:type="dxa"/>
            <w:tcBorders>
              <w:top w:val="single" w:sz="4" w:space="0" w:color="000000"/>
              <w:left w:val="single" w:sz="4" w:space="0" w:color="000000"/>
              <w:bottom w:val="single" w:sz="4" w:space="0" w:color="000000"/>
            </w:tcBorders>
            <w:vAlign w:val="center"/>
          </w:tcPr>
          <w:p w:rsidR="00DA062C" w:rsidRPr="00EF20B6" w:rsidRDefault="00DA062C" w:rsidP="00595DA9">
            <w:pPr>
              <w:snapToGrid w:val="0"/>
              <w:spacing w:before="20" w:after="20" w:line="240" w:lineRule="auto"/>
              <w:ind w:left="284"/>
              <w:rPr>
                <w:rFonts w:ascii="Times New Roman" w:hAnsi="Times New Roman"/>
                <w:sz w:val="24"/>
                <w:szCs w:val="24"/>
                <w:lang w:eastAsia="cs-CZ"/>
              </w:rPr>
            </w:pPr>
            <w:r w:rsidRPr="00595DA9">
              <w:rPr>
                <w:rFonts w:ascii="Times New Roman" w:hAnsi="Times New Roman"/>
                <w:sz w:val="24"/>
                <w:szCs w:val="24"/>
                <w:lang w:eastAsia="cs-CZ"/>
              </w:rPr>
              <w:t>30213000-5</w:t>
            </w:r>
          </w:p>
        </w:tc>
        <w:tc>
          <w:tcPr>
            <w:tcW w:w="6798" w:type="dxa"/>
            <w:tcBorders>
              <w:top w:val="single" w:sz="4" w:space="0" w:color="000000"/>
              <w:left w:val="single" w:sz="4" w:space="0" w:color="000000"/>
              <w:bottom w:val="single" w:sz="4" w:space="0" w:color="000000"/>
              <w:right w:val="single" w:sz="4" w:space="0" w:color="000000"/>
            </w:tcBorders>
            <w:vAlign w:val="center"/>
          </w:tcPr>
          <w:p w:rsidR="00DA062C" w:rsidRPr="00EF20B6" w:rsidRDefault="00DA062C" w:rsidP="00352DA9">
            <w:pPr>
              <w:snapToGrid w:val="0"/>
              <w:spacing w:before="20" w:after="20" w:line="240" w:lineRule="auto"/>
              <w:ind w:left="284"/>
              <w:rPr>
                <w:rFonts w:ascii="Times New Roman" w:hAnsi="Times New Roman"/>
                <w:sz w:val="24"/>
                <w:szCs w:val="24"/>
                <w:lang w:eastAsia="cs-CZ"/>
              </w:rPr>
            </w:pPr>
            <w:r w:rsidRPr="00595DA9">
              <w:rPr>
                <w:rFonts w:ascii="Times New Roman" w:hAnsi="Times New Roman"/>
                <w:sz w:val="24"/>
                <w:szCs w:val="24"/>
                <w:lang w:eastAsia="cs-CZ"/>
              </w:rPr>
              <w:t>Osobní počítače</w:t>
            </w:r>
          </w:p>
        </w:tc>
      </w:tr>
    </w:tbl>
    <w:p w:rsidR="00DA062C" w:rsidRDefault="00DA062C" w:rsidP="00541326">
      <w:pPr>
        <w:pStyle w:val="Nadpis1"/>
        <w:keepNext w:val="0"/>
        <w:numPr>
          <w:ilvl w:val="1"/>
          <w:numId w:val="7"/>
        </w:numPr>
        <w:spacing w:before="240" w:after="120"/>
        <w:contextualSpacing/>
      </w:pPr>
      <w:bookmarkStart w:id="25" w:name="_Toc438145226"/>
      <w:r>
        <w:t xml:space="preserve"> </w:t>
      </w:r>
      <w:bookmarkStart w:id="26" w:name="_Toc462751092"/>
      <w:bookmarkStart w:id="27" w:name="_Toc463001360"/>
      <w:r>
        <w:t>Technické podmínky</w:t>
      </w:r>
      <w:bookmarkEnd w:id="26"/>
      <w:bookmarkEnd w:id="27"/>
    </w:p>
    <w:p w:rsidR="00DA062C" w:rsidRDefault="00DA062C" w:rsidP="008804D8">
      <w:pPr>
        <w:autoSpaceDE w:val="0"/>
        <w:autoSpaceDN w:val="0"/>
        <w:adjustRightInd w:val="0"/>
        <w:spacing w:after="120" w:line="240" w:lineRule="auto"/>
        <w:ind w:left="709"/>
        <w:jc w:val="both"/>
        <w:rPr>
          <w:rFonts w:ascii="Times New Roman" w:hAnsi="Times New Roman"/>
          <w:bCs/>
          <w:sz w:val="24"/>
          <w:szCs w:val="24"/>
        </w:rPr>
      </w:pPr>
      <w:r w:rsidRPr="00CA402C">
        <w:rPr>
          <w:rFonts w:ascii="Times New Roman" w:hAnsi="Times New Roman"/>
          <w:bCs/>
          <w:sz w:val="24"/>
          <w:szCs w:val="24"/>
        </w:rPr>
        <w:t>P</w:t>
      </w:r>
      <w:r>
        <w:rPr>
          <w:rFonts w:ascii="Times New Roman" w:hAnsi="Times New Roman"/>
          <w:bCs/>
          <w:sz w:val="24"/>
          <w:szCs w:val="24"/>
        </w:rPr>
        <w:t>ožadované minimální p</w:t>
      </w:r>
      <w:r w:rsidRPr="00CA402C">
        <w:rPr>
          <w:rFonts w:ascii="Times New Roman" w:hAnsi="Times New Roman"/>
          <w:bCs/>
          <w:sz w:val="24"/>
          <w:szCs w:val="24"/>
        </w:rPr>
        <w:t xml:space="preserve">arametry poptávaných technických zařízení </w:t>
      </w:r>
      <w:r w:rsidRPr="00220E8F">
        <w:rPr>
          <w:rFonts w:ascii="Times New Roman" w:hAnsi="Times New Roman"/>
          <w:bCs/>
          <w:sz w:val="24"/>
          <w:szCs w:val="24"/>
        </w:rPr>
        <w:t>jsou definovány v  Technické dokumentaci, kter</w:t>
      </w:r>
      <w:r>
        <w:rPr>
          <w:rFonts w:ascii="Times New Roman" w:hAnsi="Times New Roman"/>
          <w:bCs/>
          <w:sz w:val="24"/>
          <w:szCs w:val="24"/>
        </w:rPr>
        <w:t>á</w:t>
      </w:r>
      <w:r w:rsidRPr="00220E8F">
        <w:rPr>
          <w:rFonts w:ascii="Times New Roman" w:hAnsi="Times New Roman"/>
          <w:bCs/>
          <w:sz w:val="24"/>
          <w:szCs w:val="24"/>
        </w:rPr>
        <w:t xml:space="preserve"> tvoří </w:t>
      </w:r>
      <w:r>
        <w:rPr>
          <w:rFonts w:ascii="Times New Roman" w:hAnsi="Times New Roman"/>
          <w:bCs/>
          <w:sz w:val="24"/>
          <w:szCs w:val="24"/>
        </w:rPr>
        <w:t xml:space="preserve">vždy </w:t>
      </w:r>
      <w:r w:rsidRPr="00220E8F">
        <w:rPr>
          <w:rFonts w:ascii="Times New Roman" w:hAnsi="Times New Roman"/>
          <w:bCs/>
          <w:sz w:val="24"/>
          <w:szCs w:val="24"/>
        </w:rPr>
        <w:t>Příloh</w:t>
      </w:r>
      <w:r>
        <w:rPr>
          <w:rFonts w:ascii="Times New Roman" w:hAnsi="Times New Roman"/>
          <w:bCs/>
          <w:sz w:val="24"/>
          <w:szCs w:val="24"/>
        </w:rPr>
        <w:t>u</w:t>
      </w:r>
      <w:r w:rsidRPr="00220E8F">
        <w:rPr>
          <w:rFonts w:ascii="Times New Roman" w:hAnsi="Times New Roman"/>
          <w:bCs/>
          <w:sz w:val="24"/>
          <w:szCs w:val="24"/>
        </w:rPr>
        <w:t xml:space="preserve"> č. 1</w:t>
      </w:r>
      <w:r>
        <w:rPr>
          <w:rFonts w:ascii="Times New Roman" w:hAnsi="Times New Roman"/>
          <w:bCs/>
          <w:sz w:val="24"/>
          <w:szCs w:val="24"/>
        </w:rPr>
        <w:t xml:space="preserve"> Závazného návrhu smlouvy pro předmětnou část zadávací dokumentace. Závazný návrh smlouvy pro část A veřejné zakázky je Přílohou č. 1a a pro část B veřejné zakázky Přílohou č.</w:t>
      </w:r>
      <w:r w:rsidRPr="00220E8F">
        <w:rPr>
          <w:rFonts w:ascii="Times New Roman" w:hAnsi="Times New Roman"/>
          <w:bCs/>
          <w:sz w:val="24"/>
          <w:szCs w:val="24"/>
        </w:rPr>
        <w:t xml:space="preserve"> 1b této </w:t>
      </w:r>
      <w:r>
        <w:rPr>
          <w:rFonts w:ascii="Times New Roman" w:hAnsi="Times New Roman"/>
          <w:bCs/>
          <w:sz w:val="24"/>
          <w:szCs w:val="24"/>
        </w:rPr>
        <w:t>Z</w:t>
      </w:r>
      <w:r w:rsidRPr="00220E8F">
        <w:rPr>
          <w:rFonts w:ascii="Times New Roman" w:hAnsi="Times New Roman"/>
          <w:bCs/>
          <w:sz w:val="24"/>
          <w:szCs w:val="24"/>
        </w:rPr>
        <w:t>adávací dokumentace</w:t>
      </w:r>
      <w:r>
        <w:rPr>
          <w:rFonts w:ascii="Times New Roman" w:hAnsi="Times New Roman"/>
          <w:bCs/>
          <w:sz w:val="24"/>
          <w:szCs w:val="24"/>
        </w:rPr>
        <w:t>.</w:t>
      </w:r>
      <w:r w:rsidRPr="00220E8F">
        <w:rPr>
          <w:rFonts w:ascii="Times New Roman" w:hAnsi="Times New Roman"/>
          <w:bCs/>
          <w:sz w:val="24"/>
          <w:szCs w:val="24"/>
        </w:rPr>
        <w:t xml:space="preserve"> </w:t>
      </w:r>
    </w:p>
    <w:p w:rsidR="00DA062C" w:rsidRDefault="00DA062C" w:rsidP="00E50CCF">
      <w:pPr>
        <w:autoSpaceDE w:val="0"/>
        <w:autoSpaceDN w:val="0"/>
        <w:adjustRightInd w:val="0"/>
        <w:spacing w:after="0" w:line="240" w:lineRule="auto"/>
        <w:ind w:left="709"/>
        <w:jc w:val="both"/>
        <w:rPr>
          <w:rFonts w:ascii="Times New Roman" w:hAnsi="Times New Roman"/>
          <w:bCs/>
          <w:sz w:val="24"/>
          <w:szCs w:val="24"/>
        </w:rPr>
      </w:pPr>
      <w:r>
        <w:rPr>
          <w:rFonts w:ascii="Times New Roman" w:hAnsi="Times New Roman"/>
          <w:bCs/>
          <w:sz w:val="24"/>
          <w:szCs w:val="24"/>
        </w:rPr>
        <w:t>Zadavatel poskytuje toto jednotné výkladové ustanovení k oběma částem veřejné zakázky:</w:t>
      </w:r>
    </w:p>
    <w:p w:rsidR="00DA062C" w:rsidRDefault="00DA062C" w:rsidP="003838CD">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sidRPr="00EF2839">
        <w:rPr>
          <w:rFonts w:ascii="Times New Roman" w:hAnsi="Times New Roman"/>
          <w:bCs/>
          <w:sz w:val="24"/>
          <w:szCs w:val="24"/>
        </w:rPr>
        <w:t xml:space="preserve">Technické parametry v požadavcích </w:t>
      </w:r>
      <w:r>
        <w:rPr>
          <w:rFonts w:ascii="Times New Roman" w:hAnsi="Times New Roman"/>
          <w:bCs/>
          <w:sz w:val="24"/>
          <w:szCs w:val="24"/>
        </w:rPr>
        <w:t>Z</w:t>
      </w:r>
      <w:r w:rsidRPr="00EF2839">
        <w:rPr>
          <w:rFonts w:ascii="Times New Roman" w:hAnsi="Times New Roman"/>
          <w:bCs/>
          <w:sz w:val="24"/>
          <w:szCs w:val="24"/>
        </w:rPr>
        <w:t xml:space="preserve">adavatele bez uvedení přídavného jména či příslovce vyjadřující minimální či maximální hodnotu, jsou </w:t>
      </w:r>
      <w:r>
        <w:rPr>
          <w:rFonts w:ascii="Times New Roman" w:hAnsi="Times New Roman"/>
          <w:bCs/>
          <w:sz w:val="24"/>
          <w:szCs w:val="24"/>
        </w:rPr>
        <w:t>Z</w:t>
      </w:r>
      <w:r w:rsidRPr="00EF2839">
        <w:rPr>
          <w:rFonts w:ascii="Times New Roman" w:hAnsi="Times New Roman"/>
          <w:bCs/>
          <w:sz w:val="24"/>
          <w:szCs w:val="24"/>
        </w:rPr>
        <w:t>adavatelem požadovány v</w:t>
      </w:r>
      <w:r>
        <w:rPr>
          <w:rFonts w:ascii="Times New Roman" w:hAnsi="Times New Roman"/>
          <w:bCs/>
          <w:sz w:val="24"/>
          <w:szCs w:val="24"/>
        </w:rPr>
        <w:t> </w:t>
      </w:r>
      <w:r w:rsidRPr="00EF2839">
        <w:rPr>
          <w:rFonts w:ascii="Times New Roman" w:hAnsi="Times New Roman"/>
          <w:bCs/>
          <w:sz w:val="24"/>
          <w:szCs w:val="24"/>
        </w:rPr>
        <w:t xml:space="preserve">hodnotách přesně uvedených a je nutno splnit požadavek </w:t>
      </w:r>
      <w:r>
        <w:rPr>
          <w:rFonts w:ascii="Times New Roman" w:hAnsi="Times New Roman"/>
          <w:bCs/>
          <w:sz w:val="24"/>
          <w:szCs w:val="24"/>
        </w:rPr>
        <w:t>Z</w:t>
      </w:r>
      <w:r w:rsidRPr="00EF2839">
        <w:rPr>
          <w:rFonts w:ascii="Times New Roman" w:hAnsi="Times New Roman"/>
          <w:bCs/>
          <w:sz w:val="24"/>
          <w:szCs w:val="24"/>
        </w:rPr>
        <w:t>adavatele bez možnosti jakékoliv odchylky.</w:t>
      </w:r>
      <w:r>
        <w:rPr>
          <w:rFonts w:ascii="Times New Roman" w:hAnsi="Times New Roman"/>
          <w:bCs/>
          <w:sz w:val="24"/>
          <w:szCs w:val="24"/>
        </w:rPr>
        <w:t xml:space="preserve"> K vyloučení případných pochybností Zadavatel uvádí toto upřesnění:</w:t>
      </w:r>
    </w:p>
    <w:p w:rsidR="00986E67" w:rsidRPr="00474754" w:rsidRDefault="00DA062C" w:rsidP="00474754">
      <w:pPr>
        <w:pStyle w:val="Odstavecseseznamem"/>
        <w:numPr>
          <w:ilvl w:val="1"/>
          <w:numId w:val="29"/>
        </w:numPr>
        <w:autoSpaceDE w:val="0"/>
        <w:autoSpaceDN w:val="0"/>
        <w:adjustRightInd w:val="0"/>
        <w:spacing w:after="120" w:line="240" w:lineRule="auto"/>
        <w:jc w:val="both"/>
        <w:rPr>
          <w:rFonts w:ascii="Times New Roman" w:hAnsi="Times New Roman"/>
          <w:bCs/>
          <w:sz w:val="24"/>
          <w:szCs w:val="24"/>
        </w:rPr>
      </w:pPr>
      <w:r w:rsidRPr="00EF2839">
        <w:rPr>
          <w:rFonts w:ascii="Times New Roman" w:hAnsi="Times New Roman"/>
          <w:bCs/>
          <w:sz w:val="24"/>
          <w:szCs w:val="24"/>
        </w:rPr>
        <w:t>Zadavatelem uvedené požadavky (výpočetní procesor - CPU, např. počet jader a jeho rychlost/ benchmark, velikost RAM, velikost HDD, počet LAN portů atd.) jsou požadavky minimální a prodávající může nabídnout komponenty s větší kapacitou, počtem či výkonností.</w:t>
      </w:r>
      <w:r w:rsidR="00474754">
        <w:rPr>
          <w:rFonts w:ascii="Times New Roman" w:hAnsi="Times New Roman"/>
          <w:bCs/>
          <w:sz w:val="24"/>
          <w:szCs w:val="24"/>
        </w:rPr>
        <w:t xml:space="preserve"> </w:t>
      </w:r>
      <w:r w:rsidR="00986E67" w:rsidRPr="00474754">
        <w:rPr>
          <w:rFonts w:ascii="Times New Roman" w:hAnsi="Times New Roman"/>
          <w:bCs/>
          <w:sz w:val="24"/>
          <w:szCs w:val="24"/>
        </w:rPr>
        <w:t>Referenční stránka pro porovnání výkonu nabízeného a referenčního CPU – referenčního produktu, je: http://www.cpubenchmark.net/. V případě, že nabízené procesory nebudou na těchto stránkách k dispozici, je možné použít i benchmark SPEC CPU2006 (www.spec.org).</w:t>
      </w:r>
    </w:p>
    <w:p w:rsidR="00DA062C" w:rsidRPr="00EF2839" w:rsidRDefault="00DA062C" w:rsidP="003019E3">
      <w:pPr>
        <w:pStyle w:val="Odstavecseseznamem"/>
        <w:numPr>
          <w:ilvl w:val="1"/>
          <w:numId w:val="29"/>
        </w:numPr>
        <w:autoSpaceDE w:val="0"/>
        <w:autoSpaceDN w:val="0"/>
        <w:adjustRightInd w:val="0"/>
        <w:spacing w:after="120" w:line="240" w:lineRule="auto"/>
        <w:jc w:val="both"/>
        <w:rPr>
          <w:rFonts w:ascii="Times New Roman" w:hAnsi="Times New Roman"/>
          <w:bCs/>
          <w:sz w:val="24"/>
          <w:szCs w:val="24"/>
        </w:rPr>
      </w:pPr>
      <w:r w:rsidRPr="00EF2839">
        <w:rPr>
          <w:rFonts w:ascii="Times New Roman" w:hAnsi="Times New Roman"/>
          <w:bCs/>
          <w:sz w:val="24"/>
          <w:szCs w:val="24"/>
        </w:rPr>
        <w:t xml:space="preserve">Výjimkou jsou případy, kdy </w:t>
      </w:r>
      <w:r>
        <w:rPr>
          <w:rFonts w:ascii="Times New Roman" w:hAnsi="Times New Roman"/>
          <w:bCs/>
          <w:sz w:val="24"/>
          <w:szCs w:val="24"/>
        </w:rPr>
        <w:t>Z</w:t>
      </w:r>
      <w:r w:rsidRPr="00EF2839">
        <w:rPr>
          <w:rFonts w:ascii="Times New Roman" w:hAnsi="Times New Roman"/>
          <w:bCs/>
          <w:sz w:val="24"/>
          <w:szCs w:val="24"/>
        </w:rPr>
        <w:t xml:space="preserve">adavatel výslovně stanoví u jednotlivých zařízení požadavky na procesorovou rodinu, počet procesorových patic a počet </w:t>
      </w:r>
      <w:r w:rsidRPr="00EF2839">
        <w:rPr>
          <w:rFonts w:ascii="Times New Roman" w:hAnsi="Times New Roman"/>
          <w:bCs/>
          <w:sz w:val="24"/>
          <w:szCs w:val="24"/>
        </w:rPr>
        <w:lastRenderedPageBreak/>
        <w:t>osazených fyzických CPU a počet jader těchto fyzických CPU, většinou z</w:t>
      </w:r>
      <w:r>
        <w:rPr>
          <w:rFonts w:ascii="Times New Roman" w:hAnsi="Times New Roman"/>
          <w:bCs/>
          <w:sz w:val="24"/>
          <w:szCs w:val="24"/>
        </w:rPr>
        <w:t> </w:t>
      </w:r>
      <w:r w:rsidRPr="00EF2839">
        <w:rPr>
          <w:rFonts w:ascii="Times New Roman" w:hAnsi="Times New Roman"/>
          <w:bCs/>
          <w:sz w:val="24"/>
          <w:szCs w:val="24"/>
        </w:rPr>
        <w:t>licenčních důvodů, přičemž tyto požadavky je pak nutno splnit bez možnosti jakékoliv odchylky.</w:t>
      </w:r>
    </w:p>
    <w:p w:rsidR="00DA062C" w:rsidRDefault="00DA062C" w:rsidP="003838CD">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sidRPr="00EF2839">
        <w:rPr>
          <w:rFonts w:ascii="Times New Roman" w:hAnsi="Times New Roman"/>
          <w:bCs/>
          <w:sz w:val="24"/>
          <w:szCs w:val="24"/>
        </w:rPr>
        <w:t xml:space="preserve">Uvedené lhůty záruk jsou vždy v minimálních, </w:t>
      </w:r>
      <w:r>
        <w:rPr>
          <w:rFonts w:ascii="Times New Roman" w:hAnsi="Times New Roman"/>
          <w:bCs/>
          <w:sz w:val="24"/>
          <w:szCs w:val="24"/>
        </w:rPr>
        <w:t>Z</w:t>
      </w:r>
      <w:r w:rsidRPr="00EF2839">
        <w:rPr>
          <w:rFonts w:ascii="Times New Roman" w:hAnsi="Times New Roman"/>
          <w:bCs/>
          <w:sz w:val="24"/>
          <w:szCs w:val="24"/>
        </w:rPr>
        <w:t>adavatelem požadovaných hodnotách.</w:t>
      </w:r>
    </w:p>
    <w:p w:rsidR="00DA062C" w:rsidRPr="00250FB2" w:rsidRDefault="00DA062C" w:rsidP="002E18A2">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sidRPr="002E18A2">
        <w:rPr>
          <w:rFonts w:ascii="Times New Roman" w:hAnsi="Times New Roman"/>
          <w:bCs/>
          <w:sz w:val="24"/>
          <w:szCs w:val="24"/>
        </w:rPr>
        <w:t>Zadavatel požaduje dodání techniky, určené k montáži do rackové skříně, a to o</w:t>
      </w:r>
      <w:r w:rsidRPr="001C204A">
        <w:rPr>
          <w:rFonts w:ascii="Times New Roman" w:hAnsi="Times New Roman"/>
          <w:bCs/>
          <w:sz w:val="24"/>
          <w:szCs w:val="24"/>
        </w:rPr>
        <w:t> velikosti 19“, a to z důvodu kompatibility –</w:t>
      </w:r>
      <w:r w:rsidRPr="00AF2F5E">
        <w:rPr>
          <w:rFonts w:ascii="Times New Roman" w:hAnsi="Times New Roman"/>
          <w:bCs/>
          <w:sz w:val="24"/>
          <w:szCs w:val="24"/>
        </w:rPr>
        <w:t xml:space="preserve"> </w:t>
      </w:r>
      <w:r w:rsidRPr="00374915">
        <w:rPr>
          <w:rFonts w:ascii="Times New Roman" w:hAnsi="Times New Roman"/>
          <w:bCs/>
          <w:sz w:val="24"/>
          <w:szCs w:val="24"/>
        </w:rPr>
        <w:t xml:space="preserve">možnosti montáže i stávající techniky, kterou </w:t>
      </w:r>
      <w:r w:rsidRPr="00050401">
        <w:rPr>
          <w:rFonts w:ascii="Times New Roman" w:hAnsi="Times New Roman"/>
          <w:bCs/>
          <w:sz w:val="24"/>
          <w:szCs w:val="24"/>
        </w:rPr>
        <w:t xml:space="preserve">Zadavatel již nyní disponuje. Tentýž </w:t>
      </w:r>
      <w:r w:rsidRPr="0058273A">
        <w:rPr>
          <w:rFonts w:ascii="Times New Roman" w:hAnsi="Times New Roman"/>
          <w:bCs/>
          <w:sz w:val="24"/>
          <w:szCs w:val="24"/>
        </w:rPr>
        <w:t>požadavek na rozměr 19“ se vztahuje i na</w:t>
      </w:r>
      <w:r w:rsidRPr="00250FB2">
        <w:rPr>
          <w:rFonts w:ascii="Times New Roman" w:hAnsi="Times New Roman"/>
          <w:bCs/>
          <w:sz w:val="24"/>
          <w:szCs w:val="24"/>
        </w:rPr>
        <w:t> požadovanou serverovou skříň.</w:t>
      </w:r>
    </w:p>
    <w:p w:rsidR="00DA062C" w:rsidRPr="00EF2839" w:rsidRDefault="00DA062C" w:rsidP="003838CD">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sidRPr="00EF2839">
        <w:rPr>
          <w:rFonts w:ascii="Times New Roman" w:hAnsi="Times New Roman"/>
          <w:bCs/>
          <w:sz w:val="24"/>
          <w:szCs w:val="24"/>
        </w:rPr>
        <w:t>Každý server musí mít k dispozici komponentu (integrovanou či jako externí kartu/komponentu) pro vzdálený přístup k serveru v případě výpadku serveru.</w:t>
      </w:r>
    </w:p>
    <w:p w:rsidR="00DA062C" w:rsidRPr="00EF2839" w:rsidRDefault="00DA062C" w:rsidP="003838CD">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sidRPr="00EF2839">
        <w:rPr>
          <w:rFonts w:ascii="Times New Roman" w:hAnsi="Times New Roman"/>
          <w:bCs/>
          <w:sz w:val="24"/>
          <w:szCs w:val="24"/>
        </w:rPr>
        <w:t>Každý server musí být vybaven software, který umožní konfiguraci jeho komponent (zejména interních pevných disků) a provede instalaci vybraného podporovaného operačního systému. Software může být dodán např. na asistenčním CD/DVD, USB Flash-disku či může být nahrán přímo v serveru (ne však na interních discích serveru). Popřípadě je zpřístupněn odkaz na Internetu, kde je možné tento software stáhnout.</w:t>
      </w:r>
    </w:p>
    <w:p w:rsidR="00DA062C" w:rsidRPr="00EF2839" w:rsidRDefault="00DA062C" w:rsidP="003838CD">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sidRPr="00EF2839">
        <w:rPr>
          <w:rFonts w:ascii="Times New Roman" w:hAnsi="Times New Roman"/>
          <w:bCs/>
          <w:sz w:val="24"/>
          <w:szCs w:val="24"/>
        </w:rPr>
        <w:t>V případě, že u serverů jsou instalovány rozšiřující karty do PCI slotů, budou od</w:t>
      </w:r>
      <w:r>
        <w:rPr>
          <w:rFonts w:ascii="Times New Roman" w:hAnsi="Times New Roman"/>
          <w:bCs/>
          <w:sz w:val="24"/>
          <w:szCs w:val="24"/>
        </w:rPr>
        <w:t> </w:t>
      </w:r>
      <w:r w:rsidRPr="00EF2839">
        <w:rPr>
          <w:rFonts w:ascii="Times New Roman" w:hAnsi="Times New Roman"/>
          <w:bCs/>
          <w:sz w:val="24"/>
          <w:szCs w:val="24"/>
        </w:rPr>
        <w:t>výrobce či prodávajícího umístěny do správných pozic z hlediska maximálního využití komunikační rychlosti slotů a rozšiřujících karet, rozložení komunikační zátěže na různé interní kanály serverů, k nimž jsou dané sloty připojeny atd. Obdobně je totéž požadováno v případě interních disků osazených do serverů a paměti RAM.</w:t>
      </w:r>
    </w:p>
    <w:p w:rsidR="00DA062C" w:rsidRDefault="00DA062C" w:rsidP="002C6ECB">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sidRPr="00EF2839">
        <w:rPr>
          <w:rFonts w:ascii="Times New Roman" w:hAnsi="Times New Roman"/>
          <w:bCs/>
          <w:sz w:val="24"/>
          <w:szCs w:val="24"/>
        </w:rPr>
        <w:t xml:space="preserve">Pokud je </w:t>
      </w:r>
      <w:r>
        <w:rPr>
          <w:rFonts w:ascii="Times New Roman" w:hAnsi="Times New Roman"/>
          <w:bCs/>
          <w:sz w:val="24"/>
          <w:szCs w:val="24"/>
        </w:rPr>
        <w:t>Z</w:t>
      </w:r>
      <w:r w:rsidRPr="00EF2839">
        <w:rPr>
          <w:rFonts w:ascii="Times New Roman" w:hAnsi="Times New Roman"/>
          <w:bCs/>
          <w:sz w:val="24"/>
          <w:szCs w:val="24"/>
        </w:rPr>
        <w:t xml:space="preserve">adavatelem výslovně požadován mechanický pevný disk HDD, nepřipouští se nabídka elektronického SSD, či hybridního SSHD disku. Požadavek </w:t>
      </w:r>
      <w:r>
        <w:rPr>
          <w:rFonts w:ascii="Times New Roman" w:hAnsi="Times New Roman"/>
          <w:bCs/>
          <w:sz w:val="24"/>
          <w:szCs w:val="24"/>
        </w:rPr>
        <w:t>Z</w:t>
      </w:r>
      <w:r w:rsidRPr="00EF2839">
        <w:rPr>
          <w:rFonts w:ascii="Times New Roman" w:hAnsi="Times New Roman"/>
          <w:bCs/>
          <w:sz w:val="24"/>
          <w:szCs w:val="24"/>
        </w:rPr>
        <w:t>adavatele vychází z obecných technologických omezení NAND flash pamětí elektronických disků v přímé souvislosti s charakteri</w:t>
      </w:r>
      <w:r>
        <w:rPr>
          <w:rFonts w:ascii="Times New Roman" w:hAnsi="Times New Roman"/>
          <w:bCs/>
          <w:sz w:val="24"/>
          <w:szCs w:val="24"/>
        </w:rPr>
        <w:t>stikou jejich budoucího provozu</w:t>
      </w:r>
      <w:r w:rsidRPr="00EF2839">
        <w:rPr>
          <w:rFonts w:ascii="Times New Roman" w:hAnsi="Times New Roman"/>
          <w:bCs/>
          <w:sz w:val="24"/>
          <w:szCs w:val="24"/>
        </w:rPr>
        <w:t xml:space="preserve"> u</w:t>
      </w:r>
      <w:r>
        <w:rPr>
          <w:rFonts w:ascii="Times New Roman" w:hAnsi="Times New Roman"/>
          <w:bCs/>
          <w:sz w:val="24"/>
          <w:szCs w:val="24"/>
        </w:rPr>
        <w:t> Z</w:t>
      </w:r>
      <w:r w:rsidRPr="00EF2839">
        <w:rPr>
          <w:rFonts w:ascii="Times New Roman" w:hAnsi="Times New Roman"/>
          <w:bCs/>
          <w:sz w:val="24"/>
          <w:szCs w:val="24"/>
        </w:rPr>
        <w:t>adavatele.</w:t>
      </w:r>
    </w:p>
    <w:p w:rsidR="00DA062C" w:rsidRDefault="00DA062C" w:rsidP="002C6ECB">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sidRPr="00A72841">
        <w:rPr>
          <w:rFonts w:ascii="Times New Roman" w:hAnsi="Times New Roman"/>
          <w:bCs/>
          <w:sz w:val="24"/>
          <w:szCs w:val="24"/>
        </w:rPr>
        <w:t>Na všech stávajících i dodaných serverech je i bude používána technologie MS Hyper</w:t>
      </w:r>
      <w:r>
        <w:rPr>
          <w:rFonts w:ascii="Times New Roman" w:hAnsi="Times New Roman"/>
          <w:bCs/>
          <w:sz w:val="24"/>
          <w:szCs w:val="24"/>
        </w:rPr>
        <w:noBreakHyphen/>
      </w:r>
      <w:r w:rsidRPr="00A72841">
        <w:rPr>
          <w:rFonts w:ascii="Times New Roman" w:hAnsi="Times New Roman"/>
          <w:bCs/>
          <w:sz w:val="24"/>
          <w:szCs w:val="24"/>
        </w:rPr>
        <w:t>V se spojení</w:t>
      </w:r>
      <w:r>
        <w:rPr>
          <w:rFonts w:ascii="Times New Roman" w:hAnsi="Times New Roman"/>
          <w:bCs/>
          <w:sz w:val="24"/>
          <w:szCs w:val="24"/>
        </w:rPr>
        <w:t>m</w:t>
      </w:r>
      <w:r w:rsidRPr="00A72841">
        <w:rPr>
          <w:rFonts w:ascii="Times New Roman" w:hAnsi="Times New Roman"/>
          <w:bCs/>
          <w:sz w:val="24"/>
          <w:szCs w:val="24"/>
        </w:rPr>
        <w:t xml:space="preserve"> do clusterů. V každém clusteru jsou i budou instalovány virtuální servery, které jsou i budou dedikovány pro určenou činnost. Rozložení jednotlivých virtuálních serverů a jejich umístění na konkrétním uzlu (fyzickém server</w:t>
      </w:r>
      <w:r>
        <w:rPr>
          <w:rFonts w:ascii="Times New Roman" w:hAnsi="Times New Roman"/>
          <w:bCs/>
          <w:sz w:val="24"/>
          <w:szCs w:val="24"/>
        </w:rPr>
        <w:t>u</w:t>
      </w:r>
      <w:r w:rsidRPr="00A72841">
        <w:rPr>
          <w:rFonts w:ascii="Times New Roman" w:hAnsi="Times New Roman"/>
          <w:bCs/>
          <w:sz w:val="24"/>
          <w:szCs w:val="24"/>
        </w:rPr>
        <w:t>) clusteru je i bude dle optimalizace výkonu a důležitosti určení konkrétního virtuálního serveru.</w:t>
      </w:r>
    </w:p>
    <w:p w:rsidR="00DA062C" w:rsidRPr="00006B0D" w:rsidRDefault="00DA062C" w:rsidP="00006B0D">
      <w:pPr>
        <w:pStyle w:val="Odstavecseseznamem"/>
        <w:numPr>
          <w:ilvl w:val="0"/>
          <w:numId w:val="29"/>
        </w:numPr>
        <w:rPr>
          <w:rFonts w:ascii="Times New Roman" w:hAnsi="Times New Roman"/>
          <w:bCs/>
          <w:sz w:val="24"/>
          <w:szCs w:val="24"/>
        </w:rPr>
      </w:pPr>
      <w:r>
        <w:rPr>
          <w:rFonts w:ascii="Times New Roman" w:hAnsi="Times New Roman"/>
          <w:bCs/>
          <w:sz w:val="24"/>
          <w:szCs w:val="24"/>
        </w:rPr>
        <w:t>Z</w:t>
      </w:r>
      <w:r w:rsidRPr="00006B0D">
        <w:rPr>
          <w:rFonts w:ascii="Times New Roman" w:hAnsi="Times New Roman"/>
          <w:bCs/>
          <w:sz w:val="24"/>
          <w:szCs w:val="24"/>
        </w:rPr>
        <w:t>adavatel nepožaduje instalaci ani předinstalaci operačních systémů serverů.</w:t>
      </w:r>
    </w:p>
    <w:p w:rsidR="00DA062C" w:rsidRPr="00C52D1A" w:rsidRDefault="00DA062C" w:rsidP="00C52D1A">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 xml:space="preserve">Uchazeč prokáže splnění technických podmínek tím, že řádně vyplní </w:t>
      </w:r>
      <w:r w:rsidRPr="00220E8F">
        <w:rPr>
          <w:rFonts w:ascii="Times New Roman" w:hAnsi="Times New Roman"/>
          <w:bCs/>
          <w:sz w:val="24"/>
          <w:szCs w:val="24"/>
        </w:rPr>
        <w:t>Příloh</w:t>
      </w:r>
      <w:r>
        <w:rPr>
          <w:rFonts w:ascii="Times New Roman" w:hAnsi="Times New Roman"/>
          <w:bCs/>
          <w:sz w:val="24"/>
          <w:szCs w:val="24"/>
        </w:rPr>
        <w:t>u</w:t>
      </w:r>
      <w:r w:rsidRPr="00220E8F">
        <w:rPr>
          <w:rFonts w:ascii="Times New Roman" w:hAnsi="Times New Roman"/>
          <w:bCs/>
          <w:sz w:val="24"/>
          <w:szCs w:val="24"/>
        </w:rPr>
        <w:t xml:space="preserve"> č. 1</w:t>
      </w:r>
      <w:r>
        <w:rPr>
          <w:rFonts w:ascii="Times New Roman" w:hAnsi="Times New Roman"/>
          <w:bCs/>
          <w:sz w:val="24"/>
          <w:szCs w:val="24"/>
        </w:rPr>
        <w:t xml:space="preserve"> Závazného návrhu smlouvy pro předmětnou část zadávací dokumentace</w:t>
      </w:r>
      <w:r w:rsidRPr="00C52D1A">
        <w:rPr>
          <w:rFonts w:ascii="Times New Roman" w:hAnsi="Times New Roman"/>
          <w:bCs/>
          <w:sz w:val="24"/>
          <w:szCs w:val="24"/>
        </w:rPr>
        <w:t xml:space="preserve"> </w:t>
      </w:r>
      <w:r>
        <w:rPr>
          <w:rFonts w:ascii="Times New Roman" w:hAnsi="Times New Roman"/>
          <w:bCs/>
          <w:sz w:val="24"/>
          <w:szCs w:val="24"/>
        </w:rPr>
        <w:t xml:space="preserve">dle </w:t>
      </w:r>
      <w:r w:rsidRPr="00C52D1A">
        <w:rPr>
          <w:rFonts w:ascii="Times New Roman" w:hAnsi="Times New Roman"/>
          <w:bCs/>
          <w:sz w:val="24"/>
          <w:szCs w:val="24"/>
        </w:rPr>
        <w:t>pravid</w:t>
      </w:r>
      <w:r>
        <w:rPr>
          <w:rFonts w:ascii="Times New Roman" w:hAnsi="Times New Roman"/>
          <w:bCs/>
          <w:sz w:val="24"/>
          <w:szCs w:val="24"/>
        </w:rPr>
        <w:t>el</w:t>
      </w:r>
      <w:r w:rsidRPr="00C52D1A">
        <w:rPr>
          <w:rFonts w:ascii="Times New Roman" w:hAnsi="Times New Roman"/>
          <w:bCs/>
          <w:sz w:val="24"/>
          <w:szCs w:val="24"/>
        </w:rPr>
        <w:t xml:space="preserve"> uveden</w:t>
      </w:r>
      <w:r>
        <w:rPr>
          <w:rFonts w:ascii="Times New Roman" w:hAnsi="Times New Roman"/>
          <w:bCs/>
          <w:sz w:val="24"/>
          <w:szCs w:val="24"/>
        </w:rPr>
        <w:t>ých</w:t>
      </w:r>
      <w:r w:rsidRPr="00C52D1A">
        <w:rPr>
          <w:rFonts w:ascii="Times New Roman" w:hAnsi="Times New Roman"/>
          <w:bCs/>
          <w:sz w:val="24"/>
          <w:szCs w:val="24"/>
        </w:rPr>
        <w:t xml:space="preserve"> v bodě </w:t>
      </w:r>
      <w:r w:rsidRPr="00C52D1A">
        <w:rPr>
          <w:rFonts w:ascii="Times New Roman" w:hAnsi="Times New Roman"/>
          <w:bCs/>
          <w:sz w:val="24"/>
          <w:szCs w:val="24"/>
        </w:rPr>
        <w:fldChar w:fldCharType="begin"/>
      </w:r>
      <w:r w:rsidRPr="00C52D1A">
        <w:rPr>
          <w:rFonts w:ascii="Times New Roman" w:hAnsi="Times New Roman"/>
          <w:bCs/>
          <w:sz w:val="24"/>
          <w:szCs w:val="24"/>
        </w:rPr>
        <w:instrText xml:space="preserve"> REF _Ref462752952 \r \h </w:instrText>
      </w:r>
      <w:r w:rsidRPr="00C52D1A">
        <w:rPr>
          <w:rFonts w:ascii="Times New Roman" w:hAnsi="Times New Roman"/>
          <w:bCs/>
          <w:sz w:val="24"/>
          <w:szCs w:val="24"/>
        </w:rPr>
      </w:r>
      <w:r w:rsidRPr="00C52D1A">
        <w:rPr>
          <w:rFonts w:ascii="Times New Roman" w:hAnsi="Times New Roman"/>
          <w:bCs/>
          <w:sz w:val="24"/>
          <w:szCs w:val="24"/>
        </w:rPr>
        <w:fldChar w:fldCharType="separate"/>
      </w:r>
      <w:r>
        <w:rPr>
          <w:rFonts w:ascii="Times New Roman" w:hAnsi="Times New Roman"/>
          <w:bCs/>
          <w:sz w:val="24"/>
          <w:szCs w:val="24"/>
        </w:rPr>
        <w:t>10.7</w:t>
      </w:r>
      <w:r w:rsidRPr="00C52D1A">
        <w:rPr>
          <w:rFonts w:ascii="Times New Roman" w:hAnsi="Times New Roman"/>
          <w:bCs/>
          <w:sz w:val="24"/>
          <w:szCs w:val="24"/>
        </w:rPr>
        <w:fldChar w:fldCharType="end"/>
      </w:r>
      <w:r w:rsidRPr="00C52D1A">
        <w:rPr>
          <w:rFonts w:ascii="Times New Roman" w:hAnsi="Times New Roman"/>
          <w:bCs/>
          <w:sz w:val="24"/>
          <w:szCs w:val="24"/>
        </w:rPr>
        <w:t xml:space="preserve"> ZD.</w:t>
      </w:r>
    </w:p>
    <w:p w:rsidR="00DA062C" w:rsidRDefault="00DA062C" w:rsidP="00027862">
      <w:pPr>
        <w:pStyle w:val="Nadpis1"/>
        <w:keepNext w:val="0"/>
        <w:numPr>
          <w:ilvl w:val="2"/>
          <w:numId w:val="7"/>
        </w:numPr>
        <w:spacing w:before="240" w:after="120"/>
        <w:ind w:hanging="371"/>
        <w:contextualSpacing/>
      </w:pPr>
      <w:bookmarkStart w:id="28" w:name="_Toc462751093"/>
      <w:bookmarkStart w:id="29" w:name="_Toc463001361"/>
      <w:r>
        <w:t>Zvláštní technické podmínky pro část A veřejné zakázky</w:t>
      </w:r>
      <w:bookmarkEnd w:id="28"/>
      <w:bookmarkEnd w:id="29"/>
    </w:p>
    <w:p w:rsidR="00DA062C" w:rsidRDefault="00DA062C" w:rsidP="00043F27">
      <w:pPr>
        <w:autoSpaceDE w:val="0"/>
        <w:autoSpaceDN w:val="0"/>
        <w:adjustRightInd w:val="0"/>
        <w:spacing w:after="0" w:line="240" w:lineRule="auto"/>
        <w:ind w:left="709"/>
        <w:jc w:val="both"/>
        <w:rPr>
          <w:rFonts w:ascii="Times New Roman" w:hAnsi="Times New Roman"/>
          <w:bCs/>
          <w:sz w:val="24"/>
          <w:szCs w:val="24"/>
        </w:rPr>
      </w:pPr>
      <w:r>
        <w:rPr>
          <w:rFonts w:ascii="Times New Roman" w:hAnsi="Times New Roman"/>
          <w:bCs/>
          <w:sz w:val="24"/>
          <w:szCs w:val="24"/>
        </w:rPr>
        <w:t>Z</w:t>
      </w:r>
      <w:r w:rsidRPr="00EF2839">
        <w:rPr>
          <w:rFonts w:ascii="Times New Roman" w:hAnsi="Times New Roman"/>
          <w:bCs/>
          <w:sz w:val="24"/>
          <w:szCs w:val="24"/>
        </w:rPr>
        <w:t xml:space="preserve">adavatel </w:t>
      </w:r>
      <w:r>
        <w:rPr>
          <w:rFonts w:ascii="Times New Roman" w:hAnsi="Times New Roman"/>
          <w:bCs/>
          <w:sz w:val="24"/>
          <w:szCs w:val="24"/>
        </w:rPr>
        <w:t>nad rámec výše uvedeného:</w:t>
      </w:r>
    </w:p>
    <w:p w:rsidR="00DA062C" w:rsidRDefault="00DA062C" w:rsidP="00C67FAF">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Požaduje</w:t>
      </w:r>
      <w:r w:rsidRPr="00EF2839">
        <w:rPr>
          <w:rFonts w:ascii="Times New Roman" w:hAnsi="Times New Roman"/>
          <w:bCs/>
          <w:sz w:val="24"/>
          <w:szCs w:val="24"/>
        </w:rPr>
        <w:t xml:space="preserve"> u všech serverů</w:t>
      </w:r>
      <w:r>
        <w:rPr>
          <w:rFonts w:ascii="Times New Roman" w:hAnsi="Times New Roman"/>
          <w:bCs/>
          <w:sz w:val="24"/>
          <w:szCs w:val="24"/>
        </w:rPr>
        <w:t xml:space="preserve"> p</w:t>
      </w:r>
      <w:r w:rsidRPr="00EF2839">
        <w:rPr>
          <w:rFonts w:ascii="Times New Roman" w:hAnsi="Times New Roman"/>
          <w:bCs/>
          <w:sz w:val="24"/>
          <w:szCs w:val="24"/>
        </w:rPr>
        <w:t>rocesory s</w:t>
      </w:r>
      <w:r>
        <w:rPr>
          <w:rFonts w:ascii="Times New Roman" w:hAnsi="Times New Roman"/>
          <w:bCs/>
          <w:sz w:val="24"/>
          <w:szCs w:val="24"/>
        </w:rPr>
        <w:t> </w:t>
      </w:r>
      <w:r w:rsidRPr="00EF2839">
        <w:rPr>
          <w:rFonts w:ascii="Times New Roman" w:hAnsi="Times New Roman"/>
          <w:bCs/>
          <w:sz w:val="24"/>
          <w:szCs w:val="24"/>
        </w:rPr>
        <w:t>podporou</w:t>
      </w:r>
      <w:r>
        <w:rPr>
          <w:rFonts w:ascii="Times New Roman" w:hAnsi="Times New Roman"/>
          <w:bCs/>
          <w:sz w:val="24"/>
          <w:szCs w:val="24"/>
        </w:rPr>
        <w:t>:</w:t>
      </w:r>
    </w:p>
    <w:p w:rsidR="00DA062C" w:rsidRDefault="00DA062C" w:rsidP="00043F27">
      <w:pPr>
        <w:pStyle w:val="Odstavecseseznamem"/>
        <w:numPr>
          <w:ilvl w:val="1"/>
          <w:numId w:val="29"/>
        </w:numPr>
        <w:autoSpaceDE w:val="0"/>
        <w:autoSpaceDN w:val="0"/>
        <w:adjustRightInd w:val="0"/>
        <w:spacing w:after="120" w:line="240" w:lineRule="auto"/>
        <w:jc w:val="both"/>
        <w:rPr>
          <w:rFonts w:ascii="Times New Roman" w:hAnsi="Times New Roman"/>
          <w:bCs/>
          <w:sz w:val="24"/>
          <w:szCs w:val="24"/>
        </w:rPr>
      </w:pPr>
      <w:r w:rsidRPr="00EF2839">
        <w:rPr>
          <w:rFonts w:ascii="Times New Roman" w:hAnsi="Times New Roman"/>
          <w:bCs/>
          <w:sz w:val="24"/>
          <w:szCs w:val="24"/>
        </w:rPr>
        <w:t>provozu 64</w:t>
      </w:r>
      <w:r>
        <w:rPr>
          <w:rFonts w:ascii="Times New Roman" w:hAnsi="Times New Roman"/>
          <w:bCs/>
          <w:sz w:val="24"/>
          <w:szCs w:val="24"/>
        </w:rPr>
        <w:noBreakHyphen/>
      </w:r>
      <w:r w:rsidRPr="00EF2839">
        <w:rPr>
          <w:rFonts w:ascii="Times New Roman" w:hAnsi="Times New Roman"/>
          <w:bCs/>
          <w:sz w:val="24"/>
          <w:szCs w:val="24"/>
        </w:rPr>
        <w:t>bitové verze operačního systému nebo virtualizační platformy</w:t>
      </w:r>
      <w:r>
        <w:rPr>
          <w:rFonts w:ascii="Times New Roman" w:hAnsi="Times New Roman"/>
          <w:bCs/>
          <w:sz w:val="24"/>
          <w:szCs w:val="24"/>
        </w:rPr>
        <w:t>,</w:t>
      </w:r>
    </w:p>
    <w:p w:rsidR="00DA062C" w:rsidRPr="00043F27" w:rsidRDefault="00DA062C" w:rsidP="00043F27">
      <w:pPr>
        <w:pStyle w:val="Odstavecseseznamem"/>
        <w:numPr>
          <w:ilvl w:val="1"/>
          <w:numId w:val="29"/>
        </w:numPr>
        <w:autoSpaceDE w:val="0"/>
        <w:autoSpaceDN w:val="0"/>
        <w:adjustRightInd w:val="0"/>
        <w:spacing w:after="120" w:line="240" w:lineRule="auto"/>
        <w:jc w:val="both"/>
        <w:rPr>
          <w:rFonts w:ascii="Times New Roman" w:hAnsi="Times New Roman"/>
          <w:bCs/>
          <w:sz w:val="24"/>
          <w:szCs w:val="24"/>
        </w:rPr>
      </w:pPr>
      <w:r w:rsidRPr="00043F27">
        <w:rPr>
          <w:rFonts w:ascii="Times New Roman" w:hAnsi="Times New Roman"/>
          <w:bCs/>
          <w:sz w:val="24"/>
          <w:szCs w:val="24"/>
        </w:rPr>
        <w:t>virtualizační technologie Intel-VT</w:t>
      </w:r>
      <w:r>
        <w:rPr>
          <w:rFonts w:ascii="Times New Roman" w:hAnsi="Times New Roman"/>
          <w:bCs/>
          <w:sz w:val="24"/>
          <w:szCs w:val="24"/>
        </w:rPr>
        <w:t>-x</w:t>
      </w:r>
      <w:r w:rsidRPr="00043F27">
        <w:rPr>
          <w:rFonts w:ascii="Times New Roman" w:hAnsi="Times New Roman"/>
          <w:bCs/>
          <w:sz w:val="24"/>
          <w:szCs w:val="24"/>
        </w:rPr>
        <w:t xml:space="preserve">. </w:t>
      </w:r>
    </w:p>
    <w:p w:rsidR="00DA062C" w:rsidRPr="00EF2839" w:rsidRDefault="00DA062C" w:rsidP="00C67FAF">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Požaduje dále s</w:t>
      </w:r>
      <w:r w:rsidRPr="00EF2839">
        <w:rPr>
          <w:rFonts w:ascii="Times New Roman" w:hAnsi="Times New Roman"/>
          <w:bCs/>
          <w:sz w:val="24"/>
          <w:szCs w:val="24"/>
        </w:rPr>
        <w:t>erver</w:t>
      </w:r>
      <w:r>
        <w:rPr>
          <w:rFonts w:ascii="Times New Roman" w:hAnsi="Times New Roman"/>
          <w:bCs/>
          <w:sz w:val="24"/>
          <w:szCs w:val="24"/>
        </w:rPr>
        <w:t>y</w:t>
      </w:r>
      <w:r w:rsidRPr="00EF2839">
        <w:rPr>
          <w:rFonts w:ascii="Times New Roman" w:hAnsi="Times New Roman"/>
          <w:bCs/>
          <w:sz w:val="24"/>
          <w:szCs w:val="24"/>
        </w:rPr>
        <w:t xml:space="preserve"> </w:t>
      </w:r>
      <w:r>
        <w:rPr>
          <w:rFonts w:ascii="Times New Roman" w:hAnsi="Times New Roman"/>
          <w:bCs/>
          <w:sz w:val="24"/>
          <w:szCs w:val="24"/>
        </w:rPr>
        <w:t>s </w:t>
      </w:r>
      <w:r w:rsidRPr="00EF2839">
        <w:rPr>
          <w:rFonts w:ascii="Times New Roman" w:hAnsi="Times New Roman"/>
          <w:bCs/>
          <w:sz w:val="24"/>
          <w:szCs w:val="24"/>
        </w:rPr>
        <w:t>podpor</w:t>
      </w:r>
      <w:r>
        <w:rPr>
          <w:rFonts w:ascii="Times New Roman" w:hAnsi="Times New Roman"/>
          <w:bCs/>
          <w:sz w:val="24"/>
          <w:szCs w:val="24"/>
        </w:rPr>
        <w:t>ou</w:t>
      </w:r>
      <w:r w:rsidRPr="00EF2839">
        <w:rPr>
          <w:rFonts w:ascii="Times New Roman" w:hAnsi="Times New Roman"/>
          <w:bCs/>
          <w:sz w:val="24"/>
          <w:szCs w:val="24"/>
        </w:rPr>
        <w:t xml:space="preserve"> virtualizace a je nutno mít možnost aktivovat v</w:t>
      </w:r>
      <w:r>
        <w:rPr>
          <w:rFonts w:ascii="Times New Roman" w:hAnsi="Times New Roman"/>
          <w:bCs/>
          <w:sz w:val="24"/>
          <w:szCs w:val="24"/>
        </w:rPr>
        <w:t> </w:t>
      </w:r>
      <w:r w:rsidRPr="00EF2839">
        <w:rPr>
          <w:rFonts w:ascii="Times New Roman" w:hAnsi="Times New Roman"/>
          <w:bCs/>
          <w:sz w:val="24"/>
          <w:szCs w:val="24"/>
        </w:rPr>
        <w:t>BIOSu tzv. „DEP – Data Execution Prevention“.</w:t>
      </w:r>
    </w:p>
    <w:p w:rsidR="00DA062C" w:rsidRPr="00EF2839" w:rsidRDefault="00DA062C" w:rsidP="00C67FAF">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V</w:t>
      </w:r>
      <w:r w:rsidRPr="00EF2839">
        <w:rPr>
          <w:rFonts w:ascii="Times New Roman" w:hAnsi="Times New Roman"/>
          <w:bCs/>
          <w:sz w:val="24"/>
          <w:szCs w:val="24"/>
        </w:rPr>
        <w:t xml:space="preserve"> položce 7) PROVOZNÍ PŘÍSLUŠENSTVÍ definuje jmenovité produkty, které zajistí integraci nové požadované technologie s technologií používanou </w:t>
      </w:r>
      <w:r>
        <w:rPr>
          <w:rFonts w:ascii="Times New Roman" w:hAnsi="Times New Roman"/>
          <w:bCs/>
          <w:sz w:val="24"/>
          <w:szCs w:val="24"/>
        </w:rPr>
        <w:t>Z</w:t>
      </w:r>
      <w:r w:rsidRPr="00EF2839">
        <w:rPr>
          <w:rFonts w:ascii="Times New Roman" w:hAnsi="Times New Roman"/>
          <w:bCs/>
          <w:sz w:val="24"/>
          <w:szCs w:val="24"/>
        </w:rPr>
        <w:t xml:space="preserve">adavatelem, a proto je nutno splnit požadavek </w:t>
      </w:r>
      <w:r>
        <w:rPr>
          <w:rFonts w:ascii="Times New Roman" w:hAnsi="Times New Roman"/>
          <w:bCs/>
          <w:sz w:val="24"/>
          <w:szCs w:val="24"/>
        </w:rPr>
        <w:t>Z</w:t>
      </w:r>
      <w:r w:rsidRPr="00EF2839">
        <w:rPr>
          <w:rFonts w:ascii="Times New Roman" w:hAnsi="Times New Roman"/>
          <w:bCs/>
          <w:sz w:val="24"/>
          <w:szCs w:val="24"/>
        </w:rPr>
        <w:t>adavatele bez možnosti jakékoliv odchylky.</w:t>
      </w:r>
    </w:p>
    <w:p w:rsidR="00DA062C" w:rsidRPr="00C67FAF" w:rsidRDefault="00DA062C" w:rsidP="00027862">
      <w:pPr>
        <w:pStyle w:val="Nadpis1"/>
        <w:keepNext w:val="0"/>
        <w:numPr>
          <w:ilvl w:val="2"/>
          <w:numId w:val="7"/>
        </w:numPr>
        <w:spacing w:before="240" w:after="120"/>
        <w:ind w:hanging="371"/>
        <w:contextualSpacing/>
      </w:pPr>
      <w:bookmarkStart w:id="30" w:name="_Toc462751094"/>
      <w:bookmarkStart w:id="31" w:name="_Toc463001362"/>
      <w:r>
        <w:t>Zvláštní technické podmínky pro část B veřejné zakázky</w:t>
      </w:r>
      <w:bookmarkEnd w:id="30"/>
      <w:bookmarkEnd w:id="31"/>
    </w:p>
    <w:p w:rsidR="00DA062C" w:rsidRPr="00EF2839" w:rsidRDefault="00DA062C" w:rsidP="006F6402">
      <w:pPr>
        <w:autoSpaceDE w:val="0"/>
        <w:autoSpaceDN w:val="0"/>
        <w:adjustRightInd w:val="0"/>
        <w:spacing w:after="0" w:line="240" w:lineRule="auto"/>
        <w:ind w:left="709"/>
        <w:jc w:val="both"/>
        <w:rPr>
          <w:rFonts w:ascii="Times New Roman" w:hAnsi="Times New Roman"/>
          <w:bCs/>
          <w:sz w:val="24"/>
          <w:szCs w:val="24"/>
        </w:rPr>
      </w:pPr>
      <w:r w:rsidRPr="00EF2839">
        <w:rPr>
          <w:rFonts w:ascii="Times New Roman" w:hAnsi="Times New Roman"/>
          <w:bCs/>
          <w:sz w:val="24"/>
          <w:szCs w:val="24"/>
        </w:rPr>
        <w:t xml:space="preserve">Zadavatel v položkách 9) FORENSNÍ KIT I., 11) FORENSNÍ KIT II. a 13) DEKRYPTOVACÍ NÁSTROJE I. a II. požaduje konkrétní uvedené nástroje. Z důvodů zajištění kompatibility s ostatními systémy, jimiž nyní disponuje a zejména optimalizací licenčních práv, je nutno splnit požadavek </w:t>
      </w:r>
      <w:r>
        <w:rPr>
          <w:rFonts w:ascii="Times New Roman" w:hAnsi="Times New Roman"/>
          <w:bCs/>
          <w:sz w:val="24"/>
          <w:szCs w:val="24"/>
        </w:rPr>
        <w:t>Z</w:t>
      </w:r>
      <w:r w:rsidRPr="00EF2839">
        <w:rPr>
          <w:rFonts w:ascii="Times New Roman" w:hAnsi="Times New Roman"/>
          <w:bCs/>
          <w:sz w:val="24"/>
          <w:szCs w:val="24"/>
        </w:rPr>
        <w:t>adavatele bez možnosti jakékoliv odchylky.</w:t>
      </w:r>
    </w:p>
    <w:p w:rsidR="00DA062C" w:rsidRDefault="00DA062C" w:rsidP="00A72841">
      <w:pPr>
        <w:autoSpaceDE w:val="0"/>
        <w:autoSpaceDN w:val="0"/>
        <w:adjustRightInd w:val="0"/>
        <w:spacing w:after="120" w:line="240" w:lineRule="auto"/>
        <w:ind w:left="709"/>
        <w:jc w:val="both"/>
        <w:rPr>
          <w:rFonts w:ascii="Times New Roman" w:hAnsi="Times New Roman"/>
          <w:bCs/>
          <w:sz w:val="24"/>
          <w:szCs w:val="24"/>
        </w:rPr>
      </w:pPr>
    </w:p>
    <w:p w:rsidR="00DA062C" w:rsidRDefault="00DA062C" w:rsidP="00B45FF0">
      <w:pPr>
        <w:pStyle w:val="Nadpis1"/>
        <w:keepLines/>
        <w:numPr>
          <w:ilvl w:val="1"/>
          <w:numId w:val="7"/>
        </w:numPr>
        <w:spacing w:before="240" w:after="120"/>
        <w:contextualSpacing/>
      </w:pPr>
      <w:r>
        <w:lastRenderedPageBreak/>
        <w:t xml:space="preserve"> </w:t>
      </w:r>
      <w:bookmarkStart w:id="32" w:name="_Toc462751095"/>
      <w:bookmarkStart w:id="33" w:name="_Toc463001363"/>
      <w:r>
        <w:t>Množství odebraného hardware</w:t>
      </w:r>
      <w:bookmarkEnd w:id="32"/>
      <w:bookmarkEnd w:id="33"/>
    </w:p>
    <w:p w:rsidR="00DA062C" w:rsidRDefault="00DA062C" w:rsidP="00B45FF0">
      <w:pPr>
        <w:keepNext/>
        <w:keepLines/>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 xml:space="preserve">Množství (počet kusů) odebraného hardware v podrobnosti dle jednotlivých komponent je uvedeno v Příloze č. 1 Závazného návrhu smlouvy </w:t>
      </w:r>
      <w:r w:rsidRPr="00495580">
        <w:rPr>
          <w:rFonts w:ascii="Times New Roman" w:hAnsi="Times New Roman"/>
          <w:sz w:val="24"/>
          <w:szCs w:val="24"/>
        </w:rPr>
        <w:t>dle Přílohy č. </w:t>
      </w:r>
      <w:r>
        <w:rPr>
          <w:rFonts w:ascii="Times New Roman" w:hAnsi="Times New Roman"/>
          <w:sz w:val="24"/>
          <w:szCs w:val="24"/>
        </w:rPr>
        <w:t>1</w:t>
      </w:r>
      <w:r w:rsidRPr="00495580">
        <w:rPr>
          <w:rFonts w:ascii="Times New Roman" w:hAnsi="Times New Roman"/>
          <w:sz w:val="24"/>
          <w:szCs w:val="24"/>
        </w:rPr>
        <w:t xml:space="preserve">a, resp. </w:t>
      </w:r>
      <w:r>
        <w:rPr>
          <w:rFonts w:ascii="Times New Roman" w:hAnsi="Times New Roman"/>
          <w:sz w:val="24"/>
          <w:szCs w:val="24"/>
        </w:rPr>
        <w:t>1</w:t>
      </w:r>
      <w:r w:rsidRPr="00495580">
        <w:rPr>
          <w:rFonts w:ascii="Times New Roman" w:hAnsi="Times New Roman"/>
          <w:sz w:val="24"/>
          <w:szCs w:val="24"/>
        </w:rPr>
        <w:t xml:space="preserve">b </w:t>
      </w:r>
      <w:r>
        <w:rPr>
          <w:rFonts w:ascii="Times New Roman" w:hAnsi="Times New Roman"/>
          <w:sz w:val="24"/>
          <w:szCs w:val="24"/>
        </w:rPr>
        <w:t>Z</w:t>
      </w:r>
      <w:r w:rsidRPr="00495580">
        <w:rPr>
          <w:rFonts w:ascii="Times New Roman" w:hAnsi="Times New Roman"/>
          <w:sz w:val="24"/>
          <w:szCs w:val="24"/>
        </w:rPr>
        <w:t>adávací dokumentace</w:t>
      </w:r>
      <w:r>
        <w:rPr>
          <w:rFonts w:ascii="Times New Roman" w:hAnsi="Times New Roman"/>
          <w:sz w:val="24"/>
          <w:szCs w:val="24"/>
        </w:rPr>
        <w:t>.</w:t>
      </w:r>
    </w:p>
    <w:p w:rsidR="00DA062C" w:rsidRDefault="00DA062C" w:rsidP="00A021B1">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 xml:space="preserve">U </w:t>
      </w:r>
      <w:r w:rsidRPr="00425742">
        <w:rPr>
          <w:rFonts w:ascii="Times New Roman" w:hAnsi="Times New Roman"/>
          <w:bCs/>
          <w:sz w:val="24"/>
          <w:szCs w:val="24"/>
        </w:rPr>
        <w:t>část</w:t>
      </w:r>
      <w:r>
        <w:rPr>
          <w:rFonts w:ascii="Times New Roman" w:hAnsi="Times New Roman"/>
          <w:bCs/>
          <w:sz w:val="24"/>
          <w:szCs w:val="24"/>
        </w:rPr>
        <w:t>i</w:t>
      </w:r>
      <w:r w:rsidRPr="00425742">
        <w:rPr>
          <w:rFonts w:ascii="Times New Roman" w:hAnsi="Times New Roman"/>
          <w:bCs/>
          <w:sz w:val="24"/>
          <w:szCs w:val="24"/>
        </w:rPr>
        <w:t xml:space="preserve"> A veřejné zakázky </w:t>
      </w:r>
      <w:r>
        <w:rPr>
          <w:rFonts w:ascii="Times New Roman" w:hAnsi="Times New Roman"/>
          <w:bCs/>
          <w:sz w:val="24"/>
          <w:szCs w:val="24"/>
        </w:rPr>
        <w:t>je v Příloze č. 1 Závazného návrhu smlouvy definováno také maximální množství, jehož prodej je Zadavatel oprávněn požadovat na základě uplatnění smluvní opce.</w:t>
      </w:r>
    </w:p>
    <w:p w:rsidR="00DA062C" w:rsidRDefault="00DA062C" w:rsidP="00DF487A">
      <w:pPr>
        <w:pStyle w:val="Nadpis1"/>
        <w:keepNext w:val="0"/>
        <w:numPr>
          <w:ilvl w:val="1"/>
          <w:numId w:val="7"/>
        </w:numPr>
        <w:spacing w:before="240" w:after="120"/>
        <w:contextualSpacing/>
      </w:pPr>
      <w:r>
        <w:t xml:space="preserve"> </w:t>
      </w:r>
      <w:bookmarkStart w:id="34" w:name="_Toc462751096"/>
      <w:bookmarkStart w:id="35" w:name="_Toc463001364"/>
      <w:r>
        <w:t>Smluvní opce pro část A veřejné zakázky</w:t>
      </w:r>
      <w:bookmarkEnd w:id="34"/>
      <w:bookmarkEnd w:id="35"/>
    </w:p>
    <w:p w:rsidR="00DA062C" w:rsidRDefault="00DA062C" w:rsidP="00C3106D">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 xml:space="preserve">Zadavatel si </w:t>
      </w:r>
      <w:r w:rsidRPr="00554A4C">
        <w:rPr>
          <w:rFonts w:ascii="Times New Roman" w:hAnsi="Times New Roman"/>
          <w:bCs/>
          <w:sz w:val="24"/>
          <w:szCs w:val="24"/>
        </w:rPr>
        <w:t xml:space="preserve">pro část A veřejné zakázky </w:t>
      </w:r>
      <w:r>
        <w:rPr>
          <w:rFonts w:ascii="Times New Roman" w:hAnsi="Times New Roman"/>
          <w:bCs/>
          <w:sz w:val="24"/>
          <w:szCs w:val="24"/>
        </w:rPr>
        <w:t>vyhrazuje smluvní opci, jejímž předmětem je závazek dodavatele prodat Zadavateli na základě jeho jednostranného právního jednání (výzvy) jednotlivé položky hardware dle výběru Zadavatele za předem definovaných smluvních podmínek, které jsou zásadně shodné se smluvními podmínkami prodeje hardware dodaného již na základě uzavřené kupní smlouvy. (Kupní smlouva pro část A veřejné zakázky bude uzavřena v souladu se zněním podepsaného Závazného návrhu smlouvy dle Přílohy č. 1a ZD předloženého v nabídce uchazeče).</w:t>
      </w:r>
    </w:p>
    <w:p w:rsidR="00DA062C" w:rsidRDefault="00DA062C" w:rsidP="00C3106D">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Smluvní opci je Zadavatel oprávněn uplatnit nejvýše v tomto rozsahu:</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5"/>
        <w:gridCol w:w="4719"/>
        <w:gridCol w:w="2575"/>
      </w:tblGrid>
      <w:tr w:rsidR="00DA062C" w:rsidRPr="00CE2AD4" w:rsidTr="00634BFA">
        <w:trPr>
          <w:trHeight w:val="665"/>
        </w:trPr>
        <w:tc>
          <w:tcPr>
            <w:tcW w:w="1495" w:type="dxa"/>
          </w:tcPr>
          <w:p w:rsidR="00DA062C" w:rsidRPr="00B06DB7" w:rsidRDefault="00DA062C" w:rsidP="00B06DB7">
            <w:pPr>
              <w:spacing w:after="0" w:line="240" w:lineRule="auto"/>
              <w:jc w:val="center"/>
              <w:rPr>
                <w:rFonts w:ascii="Times New Roman" w:hAnsi="Times New Roman"/>
                <w:color w:val="000000"/>
                <w:sz w:val="20"/>
                <w:szCs w:val="20"/>
                <w:lang w:eastAsia="cs-CZ"/>
              </w:rPr>
            </w:pPr>
          </w:p>
        </w:tc>
        <w:tc>
          <w:tcPr>
            <w:tcW w:w="4719" w:type="dxa"/>
          </w:tcPr>
          <w:p w:rsidR="00DA062C" w:rsidRPr="00B06DB7" w:rsidRDefault="00DA062C" w:rsidP="00B06DB7">
            <w:pPr>
              <w:spacing w:after="0" w:line="240" w:lineRule="auto"/>
              <w:jc w:val="center"/>
              <w:rPr>
                <w:rFonts w:ascii="Times New Roman" w:hAnsi="Times New Roman"/>
                <w:caps/>
                <w:color w:val="000000"/>
                <w:sz w:val="20"/>
                <w:szCs w:val="20"/>
                <w:lang w:eastAsia="cs-CZ"/>
              </w:rPr>
            </w:pPr>
            <w:r>
              <w:rPr>
                <w:rFonts w:ascii="Times New Roman" w:hAnsi="Times New Roman"/>
                <w:color w:val="000000"/>
                <w:sz w:val="20"/>
                <w:szCs w:val="20"/>
                <w:lang w:eastAsia="cs-CZ"/>
              </w:rPr>
              <w:t>P</w:t>
            </w:r>
            <w:r w:rsidRPr="00B06DB7">
              <w:rPr>
                <w:rFonts w:ascii="Times New Roman" w:hAnsi="Times New Roman"/>
                <w:color w:val="000000"/>
                <w:sz w:val="20"/>
                <w:szCs w:val="20"/>
                <w:lang w:eastAsia="cs-CZ"/>
              </w:rPr>
              <w:t>oložka</w:t>
            </w:r>
          </w:p>
        </w:tc>
        <w:tc>
          <w:tcPr>
            <w:tcW w:w="2575" w:type="dxa"/>
          </w:tcPr>
          <w:p w:rsidR="00DA062C" w:rsidRPr="00B06DB7" w:rsidRDefault="00DA062C" w:rsidP="00E403F5">
            <w:pPr>
              <w:spacing w:after="0" w:line="240" w:lineRule="auto"/>
              <w:jc w:val="center"/>
              <w:rPr>
                <w:rFonts w:ascii="Times New Roman" w:hAnsi="Times New Roman"/>
                <w:caps/>
                <w:color w:val="000000"/>
                <w:sz w:val="20"/>
                <w:szCs w:val="20"/>
                <w:lang w:eastAsia="cs-CZ"/>
              </w:rPr>
            </w:pPr>
            <w:r w:rsidRPr="00B06DB7">
              <w:rPr>
                <w:rFonts w:ascii="Times New Roman" w:hAnsi="Times New Roman"/>
                <w:color w:val="000000"/>
                <w:sz w:val="20"/>
                <w:szCs w:val="20"/>
                <w:lang w:eastAsia="cs-CZ"/>
              </w:rPr>
              <w:t xml:space="preserve">Rozsah opce v kusech </w:t>
            </w:r>
            <w:r>
              <w:rPr>
                <w:rFonts w:ascii="Times New Roman" w:hAnsi="Times New Roman"/>
                <w:color w:val="000000"/>
                <w:sz w:val="20"/>
                <w:szCs w:val="20"/>
                <w:lang w:eastAsia="cs-CZ"/>
              </w:rPr>
              <w:t>pro </w:t>
            </w:r>
            <w:r w:rsidRPr="00B06DB7">
              <w:rPr>
                <w:rFonts w:ascii="Times New Roman" w:hAnsi="Times New Roman"/>
                <w:color w:val="000000"/>
                <w:sz w:val="20"/>
                <w:szCs w:val="20"/>
                <w:lang w:eastAsia="cs-CZ"/>
              </w:rPr>
              <w:t>položk</w:t>
            </w:r>
            <w:r>
              <w:rPr>
                <w:rFonts w:ascii="Times New Roman" w:hAnsi="Times New Roman"/>
                <w:color w:val="000000"/>
                <w:sz w:val="20"/>
                <w:szCs w:val="20"/>
                <w:lang w:eastAsia="cs-CZ"/>
              </w:rPr>
              <w:t>u</w:t>
            </w:r>
          </w:p>
        </w:tc>
      </w:tr>
      <w:tr w:rsidR="00DA062C" w:rsidRPr="00CE2AD4" w:rsidTr="00634BFA">
        <w:trPr>
          <w:trHeight w:val="308"/>
        </w:trPr>
        <w:tc>
          <w:tcPr>
            <w:tcW w:w="1495" w:type="dxa"/>
            <w:vMerge w:val="restart"/>
          </w:tcPr>
          <w:p w:rsidR="00DA062C" w:rsidRDefault="00DA062C" w:rsidP="00C24A94">
            <w:pPr>
              <w:spacing w:after="0" w:line="240" w:lineRule="auto"/>
              <w:jc w:val="center"/>
              <w:rPr>
                <w:rFonts w:ascii="Times New Roman" w:hAnsi="Times New Roman"/>
                <w:bCs/>
                <w:color w:val="000000"/>
                <w:sz w:val="20"/>
                <w:szCs w:val="20"/>
                <w:lang w:eastAsia="cs-CZ"/>
              </w:rPr>
            </w:pPr>
            <w:r w:rsidRPr="00B06DB7">
              <w:rPr>
                <w:rFonts w:ascii="Times New Roman" w:hAnsi="Times New Roman"/>
                <w:bCs/>
                <w:color w:val="000000"/>
                <w:sz w:val="20"/>
                <w:szCs w:val="20"/>
                <w:lang w:eastAsia="cs-CZ"/>
              </w:rPr>
              <w:t>1) Servery A</w:t>
            </w:r>
          </w:p>
        </w:tc>
        <w:tc>
          <w:tcPr>
            <w:tcW w:w="4719" w:type="dxa"/>
            <w:noWrap/>
          </w:tcPr>
          <w:p w:rsidR="00DA062C" w:rsidRDefault="00DA062C" w:rsidP="00C24A94">
            <w:pPr>
              <w:spacing w:after="0" w:line="240" w:lineRule="auto"/>
              <w:jc w:val="center"/>
              <w:rPr>
                <w:rFonts w:ascii="Times New Roman" w:hAnsi="Times New Roman"/>
                <w:color w:val="000000"/>
                <w:sz w:val="20"/>
                <w:szCs w:val="20"/>
                <w:lang w:eastAsia="cs-CZ"/>
              </w:rPr>
            </w:pPr>
            <w:r w:rsidRPr="00B06DB7">
              <w:rPr>
                <w:rFonts w:ascii="Times New Roman" w:hAnsi="Times New Roman"/>
                <w:color w:val="000000"/>
                <w:sz w:val="20"/>
                <w:szCs w:val="20"/>
                <w:lang w:eastAsia="cs-CZ"/>
              </w:rPr>
              <w:t>Servery A</w:t>
            </w:r>
          </w:p>
        </w:tc>
        <w:tc>
          <w:tcPr>
            <w:tcW w:w="2575" w:type="dxa"/>
            <w:noWrap/>
          </w:tcPr>
          <w:p w:rsidR="00DA062C" w:rsidRDefault="00DA062C" w:rsidP="00C24A94">
            <w:pPr>
              <w:spacing w:after="0" w:line="240" w:lineRule="auto"/>
              <w:jc w:val="center"/>
              <w:rPr>
                <w:rFonts w:ascii="Times New Roman" w:hAnsi="Times New Roman"/>
                <w:caps/>
                <w:color w:val="000000"/>
                <w:sz w:val="20"/>
                <w:szCs w:val="20"/>
                <w:lang w:eastAsia="cs-CZ"/>
              </w:rPr>
            </w:pPr>
            <w:r w:rsidRPr="00B06DB7">
              <w:rPr>
                <w:rFonts w:ascii="Times New Roman" w:hAnsi="Times New Roman"/>
                <w:caps/>
                <w:color w:val="000000"/>
                <w:sz w:val="20"/>
                <w:szCs w:val="20"/>
                <w:lang w:eastAsia="cs-CZ"/>
              </w:rPr>
              <w:t>2</w:t>
            </w:r>
          </w:p>
        </w:tc>
      </w:tr>
      <w:tr w:rsidR="00DA062C" w:rsidRPr="00CE2AD4" w:rsidTr="00634BFA">
        <w:trPr>
          <w:trHeight w:val="308"/>
        </w:trPr>
        <w:tc>
          <w:tcPr>
            <w:tcW w:w="1495" w:type="dxa"/>
            <w:vMerge/>
          </w:tcPr>
          <w:p w:rsidR="00DA062C" w:rsidRDefault="00DA062C" w:rsidP="00C24A94">
            <w:pPr>
              <w:spacing w:after="0" w:line="240" w:lineRule="auto"/>
              <w:jc w:val="center"/>
              <w:rPr>
                <w:rFonts w:ascii="Times New Roman" w:hAnsi="Times New Roman"/>
                <w:bCs/>
                <w:color w:val="000000"/>
                <w:sz w:val="20"/>
                <w:szCs w:val="20"/>
                <w:lang w:eastAsia="cs-CZ"/>
              </w:rPr>
            </w:pPr>
          </w:p>
        </w:tc>
        <w:tc>
          <w:tcPr>
            <w:tcW w:w="4719" w:type="dxa"/>
            <w:noWrap/>
          </w:tcPr>
          <w:p w:rsidR="00DA062C" w:rsidRDefault="00DA062C" w:rsidP="00C24A94">
            <w:pPr>
              <w:spacing w:after="0" w:line="240" w:lineRule="auto"/>
              <w:jc w:val="center"/>
              <w:rPr>
                <w:rFonts w:ascii="Times New Roman" w:hAnsi="Times New Roman"/>
                <w:color w:val="000000"/>
                <w:sz w:val="20"/>
                <w:szCs w:val="20"/>
                <w:lang w:eastAsia="cs-CZ"/>
              </w:rPr>
            </w:pPr>
            <w:r w:rsidRPr="00B06DB7">
              <w:rPr>
                <w:rFonts w:ascii="Times New Roman" w:hAnsi="Times New Roman"/>
                <w:color w:val="000000"/>
                <w:sz w:val="20"/>
                <w:szCs w:val="20"/>
                <w:lang w:eastAsia="cs-CZ"/>
              </w:rPr>
              <w:t>Adaptéry 10 Gb</w:t>
            </w:r>
          </w:p>
        </w:tc>
        <w:tc>
          <w:tcPr>
            <w:tcW w:w="2575" w:type="dxa"/>
            <w:noWrap/>
          </w:tcPr>
          <w:p w:rsidR="00DA062C" w:rsidRDefault="00DA062C" w:rsidP="00C24A94">
            <w:pPr>
              <w:spacing w:after="0" w:line="240" w:lineRule="auto"/>
              <w:jc w:val="center"/>
              <w:rPr>
                <w:rFonts w:ascii="Times New Roman" w:hAnsi="Times New Roman"/>
                <w:caps/>
                <w:color w:val="000000"/>
                <w:sz w:val="20"/>
                <w:szCs w:val="20"/>
                <w:lang w:eastAsia="cs-CZ"/>
              </w:rPr>
            </w:pPr>
            <w:r w:rsidRPr="00B06DB7">
              <w:rPr>
                <w:rFonts w:ascii="Times New Roman" w:hAnsi="Times New Roman"/>
                <w:caps/>
                <w:color w:val="000000"/>
                <w:sz w:val="20"/>
                <w:szCs w:val="20"/>
                <w:lang w:eastAsia="cs-CZ"/>
              </w:rPr>
              <w:t>2</w:t>
            </w:r>
          </w:p>
        </w:tc>
      </w:tr>
      <w:tr w:rsidR="00DA062C" w:rsidRPr="00CE2AD4" w:rsidTr="00634BFA">
        <w:trPr>
          <w:trHeight w:val="308"/>
        </w:trPr>
        <w:tc>
          <w:tcPr>
            <w:tcW w:w="1495" w:type="dxa"/>
            <w:vMerge/>
          </w:tcPr>
          <w:p w:rsidR="00DA062C" w:rsidRDefault="00DA062C" w:rsidP="00C24A94">
            <w:pPr>
              <w:spacing w:after="0" w:line="240" w:lineRule="auto"/>
              <w:jc w:val="center"/>
              <w:rPr>
                <w:rFonts w:ascii="Times New Roman" w:hAnsi="Times New Roman"/>
                <w:bCs/>
                <w:color w:val="000000"/>
                <w:sz w:val="20"/>
                <w:szCs w:val="20"/>
                <w:lang w:eastAsia="cs-CZ"/>
              </w:rPr>
            </w:pPr>
          </w:p>
        </w:tc>
        <w:tc>
          <w:tcPr>
            <w:tcW w:w="4719" w:type="dxa"/>
            <w:noWrap/>
          </w:tcPr>
          <w:p w:rsidR="00DA062C" w:rsidRDefault="00DA062C" w:rsidP="00C24A94">
            <w:pPr>
              <w:spacing w:after="0" w:line="240" w:lineRule="auto"/>
              <w:jc w:val="center"/>
              <w:rPr>
                <w:rFonts w:ascii="Times New Roman" w:hAnsi="Times New Roman"/>
                <w:color w:val="000000"/>
                <w:sz w:val="20"/>
                <w:szCs w:val="20"/>
                <w:lang w:eastAsia="cs-CZ"/>
              </w:rPr>
            </w:pPr>
            <w:r w:rsidRPr="00B06DB7">
              <w:rPr>
                <w:rFonts w:ascii="Times New Roman" w:hAnsi="Times New Roman"/>
                <w:color w:val="000000"/>
                <w:sz w:val="20"/>
                <w:szCs w:val="20"/>
                <w:lang w:eastAsia="cs-CZ"/>
              </w:rPr>
              <w:t>Adaptéry 16 Gb</w:t>
            </w:r>
          </w:p>
        </w:tc>
        <w:tc>
          <w:tcPr>
            <w:tcW w:w="2575" w:type="dxa"/>
            <w:noWrap/>
          </w:tcPr>
          <w:p w:rsidR="00DA062C" w:rsidRDefault="00DA062C" w:rsidP="00C24A94">
            <w:pPr>
              <w:spacing w:after="0" w:line="240" w:lineRule="auto"/>
              <w:jc w:val="center"/>
              <w:rPr>
                <w:rFonts w:ascii="Times New Roman" w:hAnsi="Times New Roman"/>
                <w:caps/>
                <w:color w:val="000000"/>
                <w:sz w:val="20"/>
                <w:szCs w:val="20"/>
                <w:lang w:eastAsia="cs-CZ"/>
              </w:rPr>
            </w:pPr>
            <w:r w:rsidRPr="00B06DB7">
              <w:rPr>
                <w:rFonts w:ascii="Times New Roman" w:hAnsi="Times New Roman"/>
                <w:caps/>
                <w:color w:val="000000"/>
                <w:sz w:val="20"/>
                <w:szCs w:val="20"/>
                <w:lang w:eastAsia="cs-CZ"/>
              </w:rPr>
              <w:t>2</w:t>
            </w:r>
          </w:p>
        </w:tc>
      </w:tr>
      <w:tr w:rsidR="00DA062C" w:rsidRPr="00CE2AD4" w:rsidTr="00634BFA">
        <w:trPr>
          <w:trHeight w:val="308"/>
        </w:trPr>
        <w:tc>
          <w:tcPr>
            <w:tcW w:w="1495" w:type="dxa"/>
            <w:vMerge w:val="restart"/>
          </w:tcPr>
          <w:p w:rsidR="00DA062C" w:rsidRDefault="00DA062C" w:rsidP="00C24A94">
            <w:pPr>
              <w:spacing w:after="0" w:line="240" w:lineRule="auto"/>
              <w:jc w:val="center"/>
              <w:rPr>
                <w:rFonts w:ascii="Times New Roman" w:hAnsi="Times New Roman"/>
                <w:bCs/>
                <w:color w:val="000000"/>
                <w:sz w:val="20"/>
                <w:szCs w:val="20"/>
                <w:lang w:eastAsia="cs-CZ"/>
              </w:rPr>
            </w:pPr>
            <w:r w:rsidRPr="00B06DB7">
              <w:rPr>
                <w:rFonts w:ascii="Times New Roman" w:hAnsi="Times New Roman"/>
                <w:bCs/>
                <w:color w:val="000000"/>
                <w:sz w:val="20"/>
                <w:szCs w:val="20"/>
                <w:lang w:eastAsia="cs-CZ"/>
              </w:rPr>
              <w:t>2) Disková pole I. a II.</w:t>
            </w:r>
          </w:p>
        </w:tc>
        <w:tc>
          <w:tcPr>
            <w:tcW w:w="4719" w:type="dxa"/>
            <w:noWrap/>
          </w:tcPr>
          <w:p w:rsidR="00DA062C" w:rsidRDefault="00DA062C" w:rsidP="00C24A94">
            <w:pPr>
              <w:spacing w:after="0" w:line="240" w:lineRule="auto"/>
              <w:jc w:val="center"/>
              <w:rPr>
                <w:rFonts w:ascii="Times New Roman" w:hAnsi="Times New Roman"/>
                <w:color w:val="000000"/>
                <w:sz w:val="20"/>
                <w:szCs w:val="20"/>
                <w:lang w:eastAsia="cs-CZ"/>
              </w:rPr>
            </w:pPr>
            <w:r w:rsidRPr="00B06DB7">
              <w:rPr>
                <w:rFonts w:ascii="Times New Roman" w:hAnsi="Times New Roman"/>
                <w:color w:val="000000"/>
                <w:sz w:val="20"/>
                <w:szCs w:val="20"/>
                <w:lang w:eastAsia="cs-CZ"/>
              </w:rPr>
              <w:t>Pevné disky 400 GB</w:t>
            </w:r>
          </w:p>
        </w:tc>
        <w:tc>
          <w:tcPr>
            <w:tcW w:w="2575" w:type="dxa"/>
            <w:noWrap/>
          </w:tcPr>
          <w:p w:rsidR="00DA062C" w:rsidRDefault="00DA062C" w:rsidP="00C24A94">
            <w:pPr>
              <w:spacing w:after="0" w:line="240" w:lineRule="auto"/>
              <w:jc w:val="center"/>
              <w:rPr>
                <w:rFonts w:ascii="Times New Roman" w:hAnsi="Times New Roman"/>
                <w:caps/>
                <w:color w:val="000000"/>
                <w:sz w:val="20"/>
                <w:szCs w:val="20"/>
                <w:lang w:eastAsia="cs-CZ"/>
              </w:rPr>
            </w:pPr>
            <w:r w:rsidRPr="00B06DB7">
              <w:rPr>
                <w:rFonts w:ascii="Times New Roman" w:hAnsi="Times New Roman"/>
                <w:caps/>
                <w:color w:val="000000"/>
                <w:sz w:val="20"/>
                <w:szCs w:val="20"/>
                <w:lang w:eastAsia="cs-CZ"/>
              </w:rPr>
              <w:t>8</w:t>
            </w:r>
          </w:p>
        </w:tc>
      </w:tr>
      <w:tr w:rsidR="00DA062C" w:rsidRPr="00CE2AD4" w:rsidTr="00634BFA">
        <w:trPr>
          <w:trHeight w:val="503"/>
        </w:trPr>
        <w:tc>
          <w:tcPr>
            <w:tcW w:w="1495" w:type="dxa"/>
            <w:vMerge/>
          </w:tcPr>
          <w:p w:rsidR="00DA062C" w:rsidRDefault="00DA062C" w:rsidP="00C24A94">
            <w:pPr>
              <w:spacing w:after="0" w:line="240" w:lineRule="auto"/>
              <w:jc w:val="center"/>
              <w:rPr>
                <w:rFonts w:ascii="Times New Roman" w:hAnsi="Times New Roman"/>
                <w:bCs/>
                <w:color w:val="000000"/>
                <w:sz w:val="20"/>
                <w:szCs w:val="20"/>
                <w:lang w:eastAsia="cs-CZ"/>
              </w:rPr>
            </w:pPr>
          </w:p>
        </w:tc>
        <w:tc>
          <w:tcPr>
            <w:tcW w:w="4719" w:type="dxa"/>
            <w:noWrap/>
          </w:tcPr>
          <w:p w:rsidR="00DA062C" w:rsidRDefault="00DA062C" w:rsidP="00C24A94">
            <w:pPr>
              <w:spacing w:after="0" w:line="240" w:lineRule="auto"/>
              <w:jc w:val="center"/>
              <w:rPr>
                <w:rFonts w:ascii="Times New Roman" w:hAnsi="Times New Roman"/>
                <w:color w:val="000000"/>
                <w:sz w:val="20"/>
                <w:szCs w:val="20"/>
                <w:lang w:eastAsia="cs-CZ"/>
              </w:rPr>
            </w:pPr>
            <w:r w:rsidRPr="00B06DB7">
              <w:rPr>
                <w:rFonts w:ascii="Times New Roman" w:hAnsi="Times New Roman"/>
                <w:color w:val="000000"/>
                <w:sz w:val="20"/>
                <w:szCs w:val="20"/>
                <w:lang w:eastAsia="cs-CZ"/>
              </w:rPr>
              <w:t>Pevné disky 800 GB</w:t>
            </w:r>
          </w:p>
        </w:tc>
        <w:tc>
          <w:tcPr>
            <w:tcW w:w="2575" w:type="dxa"/>
            <w:noWrap/>
          </w:tcPr>
          <w:p w:rsidR="00DA062C" w:rsidRDefault="00DA062C" w:rsidP="00C24A94">
            <w:pPr>
              <w:spacing w:after="0" w:line="240" w:lineRule="auto"/>
              <w:jc w:val="center"/>
              <w:rPr>
                <w:rFonts w:ascii="Times New Roman" w:hAnsi="Times New Roman"/>
                <w:caps/>
                <w:color w:val="000000"/>
                <w:sz w:val="20"/>
                <w:szCs w:val="20"/>
                <w:lang w:eastAsia="cs-CZ"/>
              </w:rPr>
            </w:pPr>
            <w:r w:rsidRPr="00B06DB7">
              <w:rPr>
                <w:rFonts w:ascii="Times New Roman" w:hAnsi="Times New Roman"/>
                <w:caps/>
                <w:color w:val="000000"/>
                <w:sz w:val="20"/>
                <w:szCs w:val="20"/>
                <w:lang w:eastAsia="cs-CZ"/>
              </w:rPr>
              <w:t>8</w:t>
            </w:r>
          </w:p>
        </w:tc>
      </w:tr>
    </w:tbl>
    <w:p w:rsidR="00DA062C" w:rsidRDefault="00DA062C" w:rsidP="00C3106D">
      <w:pPr>
        <w:autoSpaceDE w:val="0"/>
        <w:autoSpaceDN w:val="0"/>
        <w:adjustRightInd w:val="0"/>
        <w:spacing w:after="120" w:line="240" w:lineRule="auto"/>
        <w:ind w:left="709"/>
        <w:jc w:val="both"/>
        <w:rPr>
          <w:rFonts w:ascii="Times New Roman" w:hAnsi="Times New Roman"/>
          <w:bCs/>
          <w:sz w:val="24"/>
          <w:szCs w:val="24"/>
        </w:rPr>
      </w:pPr>
    </w:p>
    <w:p w:rsidR="00DA062C" w:rsidRPr="00A021B1" w:rsidRDefault="00DA062C" w:rsidP="005F4034">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Z hlediska úpravy veřejných zakázek se v případě smluvní opce bude jednat o plnění dle původního závazku ze smlouvy na veřejnou zakázku, neboť Závazný návrh smlouvy dle Přílohy č. 1a ZD již přesně upravuje práva a povinnosti obou smluvních stran. I pokud by se snad mělo jednat o změnu závazku, uplatňuje Zadavatel jako oprávnění k realizaci smluvní opce ustanovení o vyhrazené změně závazku § 100 odst. 1 zákona č. 134/2016 Sb., o zadávání veřejných zakázek. Nejedná se tedy o takzvané opční právo dle § 99 ZVZ.</w:t>
      </w:r>
    </w:p>
    <w:p w:rsidR="00DA062C" w:rsidRPr="00DF487A" w:rsidRDefault="00DA062C" w:rsidP="00DF487A">
      <w:pPr>
        <w:pStyle w:val="Nadpis1"/>
        <w:keepNext w:val="0"/>
        <w:numPr>
          <w:ilvl w:val="1"/>
          <w:numId w:val="7"/>
        </w:numPr>
        <w:spacing w:before="240" w:after="120"/>
        <w:contextualSpacing/>
      </w:pPr>
      <w:bookmarkStart w:id="36" w:name="_Toc462751097"/>
      <w:bookmarkStart w:id="37" w:name="_Toc463001365"/>
      <w:r>
        <w:t>Informace o stávajících serverech a souvisejícím vybavení Zadavatele</w:t>
      </w:r>
      <w:bookmarkEnd w:id="36"/>
      <w:bookmarkEnd w:id="37"/>
    </w:p>
    <w:p w:rsidR="00DA062C" w:rsidRPr="00AA62CC" w:rsidRDefault="00DA062C" w:rsidP="00AA62CC">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Výše p</w:t>
      </w:r>
      <w:r w:rsidRPr="00AA62CC">
        <w:rPr>
          <w:rFonts w:ascii="Times New Roman" w:hAnsi="Times New Roman"/>
          <w:bCs/>
          <w:sz w:val="24"/>
          <w:szCs w:val="24"/>
        </w:rPr>
        <w:t xml:space="preserve">ožadované minimální parametry vycházejí z budoucího využití hardware - navýšení výpočetního výkonu a kapacity datových úložišť stávajícího serverového výpočetního parku </w:t>
      </w:r>
      <w:r>
        <w:rPr>
          <w:rFonts w:ascii="Times New Roman" w:hAnsi="Times New Roman"/>
          <w:bCs/>
          <w:sz w:val="24"/>
          <w:szCs w:val="24"/>
        </w:rPr>
        <w:t>Z</w:t>
      </w:r>
      <w:r w:rsidRPr="00AA62CC">
        <w:rPr>
          <w:rFonts w:ascii="Times New Roman" w:hAnsi="Times New Roman"/>
          <w:bCs/>
          <w:sz w:val="24"/>
          <w:szCs w:val="24"/>
        </w:rPr>
        <w:t xml:space="preserve">adavatele a zajištění provozu a bezpečnosti výpočetních pracovišť, a to při zachování kompatibility se  stávající provozovanou technikou </w:t>
      </w:r>
      <w:r>
        <w:rPr>
          <w:rFonts w:ascii="Times New Roman" w:hAnsi="Times New Roman"/>
          <w:bCs/>
          <w:sz w:val="24"/>
          <w:szCs w:val="24"/>
        </w:rPr>
        <w:t>Z</w:t>
      </w:r>
      <w:r w:rsidRPr="00AA62CC">
        <w:rPr>
          <w:rFonts w:ascii="Times New Roman" w:hAnsi="Times New Roman"/>
          <w:bCs/>
          <w:sz w:val="24"/>
          <w:szCs w:val="24"/>
        </w:rPr>
        <w:t>adavatele.</w:t>
      </w:r>
    </w:p>
    <w:p w:rsidR="00DA062C" w:rsidRPr="00A03C06" w:rsidRDefault="00DA062C" w:rsidP="00A03C06">
      <w:pPr>
        <w:autoSpaceDE w:val="0"/>
        <w:autoSpaceDN w:val="0"/>
        <w:adjustRightInd w:val="0"/>
        <w:spacing w:after="120" w:line="240" w:lineRule="auto"/>
        <w:ind w:left="709"/>
        <w:jc w:val="both"/>
        <w:rPr>
          <w:rFonts w:ascii="Times New Roman" w:hAnsi="Times New Roman"/>
          <w:bCs/>
          <w:sz w:val="24"/>
          <w:szCs w:val="24"/>
        </w:rPr>
      </w:pPr>
      <w:r w:rsidRPr="00A03C06">
        <w:rPr>
          <w:rFonts w:ascii="Times New Roman" w:hAnsi="Times New Roman"/>
          <w:bCs/>
          <w:sz w:val="24"/>
          <w:szCs w:val="24"/>
        </w:rPr>
        <w:t>Zadavatel nyní provozuje všechny servery od jednoho výrobce, společnosti Hewlett</w:t>
      </w:r>
      <w:r>
        <w:rPr>
          <w:rFonts w:ascii="Times New Roman" w:hAnsi="Times New Roman"/>
          <w:bCs/>
          <w:sz w:val="24"/>
          <w:szCs w:val="24"/>
        </w:rPr>
        <w:noBreakHyphen/>
      </w:r>
      <w:r w:rsidRPr="00A03C06">
        <w:rPr>
          <w:rFonts w:ascii="Times New Roman" w:hAnsi="Times New Roman"/>
          <w:bCs/>
          <w:sz w:val="24"/>
          <w:szCs w:val="24"/>
        </w:rPr>
        <w:t>Packard, a jedná se o typy HP DL380 G5 a jeden HP DL360 G8. Důvodem je jednotná správa, servis a společná báze znalostí problematiky těchto serverů.</w:t>
      </w:r>
    </w:p>
    <w:p w:rsidR="00DA062C" w:rsidRPr="00A03C06" w:rsidRDefault="00DA062C" w:rsidP="00A03C06">
      <w:pPr>
        <w:autoSpaceDE w:val="0"/>
        <w:autoSpaceDN w:val="0"/>
        <w:adjustRightInd w:val="0"/>
        <w:spacing w:after="120" w:line="240" w:lineRule="auto"/>
        <w:ind w:left="709"/>
        <w:jc w:val="both"/>
        <w:rPr>
          <w:rFonts w:ascii="Times New Roman" w:hAnsi="Times New Roman"/>
          <w:bCs/>
          <w:sz w:val="24"/>
          <w:szCs w:val="24"/>
        </w:rPr>
      </w:pPr>
      <w:r w:rsidRPr="00A03C06">
        <w:rPr>
          <w:rFonts w:ascii="Times New Roman" w:hAnsi="Times New Roman"/>
          <w:bCs/>
          <w:sz w:val="24"/>
          <w:szCs w:val="24"/>
        </w:rPr>
        <w:t xml:space="preserve">Pro potřeby ukládání dat využívá </w:t>
      </w:r>
      <w:r>
        <w:rPr>
          <w:rFonts w:ascii="Times New Roman" w:hAnsi="Times New Roman"/>
          <w:bCs/>
          <w:sz w:val="24"/>
          <w:szCs w:val="24"/>
        </w:rPr>
        <w:t>Z</w:t>
      </w:r>
      <w:r w:rsidRPr="00A03C06">
        <w:rPr>
          <w:rFonts w:ascii="Times New Roman" w:hAnsi="Times New Roman"/>
          <w:bCs/>
          <w:sz w:val="24"/>
          <w:szCs w:val="24"/>
        </w:rPr>
        <w:t>adavatel několik stávajících diskových polí. Opět i</w:t>
      </w:r>
      <w:r>
        <w:rPr>
          <w:rFonts w:ascii="Times New Roman" w:hAnsi="Times New Roman"/>
          <w:bCs/>
          <w:sz w:val="24"/>
          <w:szCs w:val="24"/>
        </w:rPr>
        <w:t> </w:t>
      </w:r>
      <w:r w:rsidRPr="00A03C06">
        <w:rPr>
          <w:rFonts w:ascii="Times New Roman" w:hAnsi="Times New Roman"/>
          <w:bCs/>
          <w:sz w:val="24"/>
          <w:szCs w:val="24"/>
        </w:rPr>
        <w:t>v</w:t>
      </w:r>
      <w:r>
        <w:rPr>
          <w:rFonts w:ascii="Times New Roman" w:hAnsi="Times New Roman"/>
          <w:bCs/>
          <w:sz w:val="24"/>
          <w:szCs w:val="24"/>
        </w:rPr>
        <w:t> </w:t>
      </w:r>
      <w:r w:rsidRPr="00A03C06">
        <w:rPr>
          <w:rFonts w:ascii="Times New Roman" w:hAnsi="Times New Roman"/>
          <w:bCs/>
          <w:sz w:val="24"/>
          <w:szCs w:val="24"/>
        </w:rPr>
        <w:t>tomto případě je jednotný vendor a to opět společnost Hewlett-Packard. Disková pole jsou připojena do SAN infrastruktury optickými spoji FC. Jedno diskové pole, které slouží pro zálohování, je připojeno prostřednictvím SAS rozhraní přímo k serveru.</w:t>
      </w:r>
    </w:p>
    <w:p w:rsidR="00DA062C" w:rsidRPr="00A03C06" w:rsidRDefault="00DA062C" w:rsidP="00A03C06">
      <w:pPr>
        <w:autoSpaceDE w:val="0"/>
        <w:autoSpaceDN w:val="0"/>
        <w:adjustRightInd w:val="0"/>
        <w:spacing w:after="120" w:line="240" w:lineRule="auto"/>
        <w:ind w:left="709"/>
        <w:jc w:val="both"/>
        <w:rPr>
          <w:rFonts w:ascii="Times New Roman" w:hAnsi="Times New Roman"/>
          <w:bCs/>
          <w:sz w:val="24"/>
          <w:szCs w:val="24"/>
        </w:rPr>
      </w:pPr>
      <w:r w:rsidRPr="00A03C06">
        <w:rPr>
          <w:rFonts w:ascii="Times New Roman" w:hAnsi="Times New Roman"/>
          <w:bCs/>
          <w:sz w:val="24"/>
          <w:szCs w:val="24"/>
        </w:rPr>
        <w:t>Použitá SAN infrastruktura je založena na SAN přepínači řady HP FC 1142 SR.</w:t>
      </w:r>
    </w:p>
    <w:p w:rsidR="00DA062C" w:rsidRPr="00A03C06" w:rsidRDefault="00DA062C" w:rsidP="00A03C06">
      <w:pPr>
        <w:autoSpaceDE w:val="0"/>
        <w:autoSpaceDN w:val="0"/>
        <w:adjustRightInd w:val="0"/>
        <w:spacing w:after="120" w:line="240" w:lineRule="auto"/>
        <w:ind w:left="709"/>
        <w:jc w:val="both"/>
        <w:rPr>
          <w:rFonts w:ascii="Times New Roman" w:hAnsi="Times New Roman"/>
          <w:bCs/>
          <w:sz w:val="24"/>
          <w:szCs w:val="24"/>
        </w:rPr>
      </w:pPr>
      <w:r w:rsidRPr="00A03C06">
        <w:rPr>
          <w:rFonts w:ascii="Times New Roman" w:hAnsi="Times New Roman"/>
          <w:bCs/>
          <w:sz w:val="24"/>
          <w:szCs w:val="24"/>
        </w:rPr>
        <w:lastRenderedPageBreak/>
        <w:t>Pro zálohování slouží diskové pole HP StorageWorks MSA60 a pásková knihovna HP MSL 4048 FC TL s jednou mechanikou LTO-4. Pásková knihovna je připojena do SAN infrastruktury prostřednictvím jednoho optického FC rozhraní. Diskové pole je připojeno prostřednictvím rozhraní SAS přímo k zálohovacímu serveru.</w:t>
      </w:r>
    </w:p>
    <w:p w:rsidR="00DA062C" w:rsidRPr="00A03C06" w:rsidRDefault="00DA062C" w:rsidP="00197CE8">
      <w:pPr>
        <w:autoSpaceDE w:val="0"/>
        <w:autoSpaceDN w:val="0"/>
        <w:adjustRightInd w:val="0"/>
        <w:spacing w:after="0" w:line="240" w:lineRule="auto"/>
        <w:ind w:left="709"/>
        <w:jc w:val="both"/>
        <w:rPr>
          <w:rFonts w:ascii="Times New Roman" w:hAnsi="Times New Roman"/>
          <w:bCs/>
          <w:sz w:val="24"/>
          <w:szCs w:val="24"/>
        </w:rPr>
      </w:pPr>
      <w:r w:rsidRPr="00A03C06">
        <w:rPr>
          <w:rFonts w:ascii="Times New Roman" w:hAnsi="Times New Roman"/>
          <w:bCs/>
          <w:sz w:val="24"/>
          <w:szCs w:val="24"/>
        </w:rPr>
        <w:t>Základem stávající síťové infrastruktury je centrální switch 3com, do nějž jsou zapojeny:</w:t>
      </w:r>
    </w:p>
    <w:p w:rsidR="00DA062C" w:rsidRPr="00731237" w:rsidRDefault="00DA062C" w:rsidP="00731237">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sidRPr="00731237">
        <w:rPr>
          <w:rFonts w:ascii="Times New Roman" w:hAnsi="Times New Roman"/>
          <w:bCs/>
          <w:sz w:val="24"/>
          <w:szCs w:val="24"/>
        </w:rPr>
        <w:t>jednotlivé nody vnitřního clusteru metalickými spoji,</w:t>
      </w:r>
    </w:p>
    <w:p w:rsidR="00DA062C" w:rsidRPr="00731237" w:rsidRDefault="00DA062C" w:rsidP="00731237">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sidRPr="00731237">
        <w:rPr>
          <w:rFonts w:ascii="Times New Roman" w:hAnsi="Times New Roman"/>
          <w:bCs/>
          <w:sz w:val="24"/>
          <w:szCs w:val="24"/>
        </w:rPr>
        <w:t>páteřní vertikální síť a záložní metalické spoje,</w:t>
      </w:r>
    </w:p>
    <w:p w:rsidR="00DA062C" w:rsidRPr="00731237" w:rsidRDefault="00DA062C" w:rsidP="00731237">
      <w:pPr>
        <w:pStyle w:val="Odstavecseseznamem"/>
        <w:numPr>
          <w:ilvl w:val="0"/>
          <w:numId w:val="29"/>
        </w:numPr>
        <w:autoSpaceDE w:val="0"/>
        <w:autoSpaceDN w:val="0"/>
        <w:adjustRightInd w:val="0"/>
        <w:spacing w:after="120" w:line="240" w:lineRule="auto"/>
        <w:jc w:val="both"/>
        <w:rPr>
          <w:rFonts w:ascii="Times New Roman" w:hAnsi="Times New Roman"/>
          <w:bCs/>
          <w:sz w:val="24"/>
          <w:szCs w:val="24"/>
        </w:rPr>
      </w:pPr>
      <w:r w:rsidRPr="00731237">
        <w:rPr>
          <w:rFonts w:ascii="Times New Roman" w:hAnsi="Times New Roman"/>
          <w:bCs/>
          <w:sz w:val="24"/>
          <w:szCs w:val="24"/>
        </w:rPr>
        <w:t>další segmenty sítě a VLAN podsítě.</w:t>
      </w:r>
    </w:p>
    <w:p w:rsidR="00DA062C" w:rsidRPr="008202A5" w:rsidRDefault="00DA062C" w:rsidP="008202A5">
      <w:pPr>
        <w:autoSpaceDE w:val="0"/>
        <w:autoSpaceDN w:val="0"/>
        <w:adjustRightInd w:val="0"/>
        <w:spacing w:after="120" w:line="240" w:lineRule="auto"/>
        <w:ind w:left="709"/>
        <w:jc w:val="both"/>
        <w:rPr>
          <w:rFonts w:ascii="Times New Roman" w:hAnsi="Times New Roman"/>
          <w:bCs/>
          <w:sz w:val="24"/>
          <w:szCs w:val="24"/>
        </w:rPr>
      </w:pPr>
      <w:r w:rsidRPr="00A03C06">
        <w:rPr>
          <w:rFonts w:ascii="Times New Roman" w:hAnsi="Times New Roman"/>
          <w:bCs/>
          <w:sz w:val="24"/>
          <w:szCs w:val="24"/>
        </w:rPr>
        <w:t>Dále jsou v síti umístěny podružné switche pro další segmenty a VLAN sítě 3Com a Cisco Catalyst.</w:t>
      </w:r>
    </w:p>
    <w:p w:rsidR="00DA062C" w:rsidRPr="00A7349E" w:rsidRDefault="00DA062C" w:rsidP="001732D7">
      <w:pPr>
        <w:pStyle w:val="Nadpis1"/>
        <w:spacing w:before="400" w:after="200"/>
        <w:ind w:left="714" w:hanging="357"/>
        <w:rPr>
          <w:caps/>
          <w:sz w:val="28"/>
          <w:szCs w:val="28"/>
        </w:rPr>
      </w:pPr>
      <w:bookmarkStart w:id="38" w:name="_Toc462751098"/>
      <w:bookmarkStart w:id="39" w:name="_Toc463001366"/>
      <w:r w:rsidRPr="00A7349E">
        <w:rPr>
          <w:caps/>
          <w:sz w:val="28"/>
          <w:szCs w:val="28"/>
        </w:rPr>
        <w:t>Rozdělení veřejné zakázky na části dle § 98 ZVZ</w:t>
      </w:r>
      <w:bookmarkEnd w:id="38"/>
      <w:bookmarkEnd w:id="39"/>
    </w:p>
    <w:p w:rsidR="00DA062C" w:rsidRDefault="00DA062C" w:rsidP="00836D6D">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Veřejná zakázka je dle § </w:t>
      </w:r>
      <w:r w:rsidRPr="00CA402C">
        <w:rPr>
          <w:rFonts w:ascii="Times New Roman" w:hAnsi="Times New Roman"/>
          <w:bCs/>
          <w:sz w:val="24"/>
          <w:szCs w:val="24"/>
        </w:rPr>
        <w:t>98 ZVZ</w:t>
      </w:r>
      <w:r>
        <w:rPr>
          <w:rFonts w:ascii="Times New Roman" w:hAnsi="Times New Roman"/>
          <w:bCs/>
          <w:sz w:val="24"/>
          <w:szCs w:val="24"/>
        </w:rPr>
        <w:t xml:space="preserve"> rozdělena na dvě části, část A a část B. Uchazeč</w:t>
      </w:r>
      <w:r w:rsidRPr="00CA402C">
        <w:rPr>
          <w:rFonts w:ascii="Times New Roman" w:hAnsi="Times New Roman"/>
          <w:bCs/>
          <w:sz w:val="24"/>
          <w:szCs w:val="24"/>
        </w:rPr>
        <w:t xml:space="preserve"> je oprávněn podat svoji nabídku</w:t>
      </w:r>
      <w:r>
        <w:rPr>
          <w:rFonts w:ascii="Times New Roman" w:hAnsi="Times New Roman"/>
          <w:bCs/>
          <w:sz w:val="24"/>
          <w:szCs w:val="24"/>
        </w:rPr>
        <w:t xml:space="preserve"> na jednu či na obě části veřejné zakázky.</w:t>
      </w:r>
    </w:p>
    <w:p w:rsidR="00DA062C" w:rsidRDefault="00DA062C" w:rsidP="008A3148">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Pokud není v této zadávací dokumentaci určeno výslovně jinak, platí její ustanovení vždy pro obě části veřejné zakázky.</w:t>
      </w:r>
    </w:p>
    <w:p w:rsidR="00DA062C" w:rsidRPr="008A3BF7" w:rsidRDefault="00DA062C" w:rsidP="008A3148">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 xml:space="preserve">Doklady prokazující splnění požadavků, které jsou společné pro obě části veřejné zakázky, Zadavatel doporučuje uvést v obecné části nabídky, k tomu blíže bod </w:t>
      </w:r>
      <w:r>
        <w:rPr>
          <w:rFonts w:ascii="Times New Roman" w:hAnsi="Times New Roman"/>
          <w:bCs/>
          <w:sz w:val="24"/>
          <w:szCs w:val="24"/>
        </w:rPr>
        <w:fldChar w:fldCharType="begin"/>
      </w:r>
      <w:r>
        <w:rPr>
          <w:rFonts w:ascii="Times New Roman" w:hAnsi="Times New Roman"/>
          <w:bCs/>
          <w:sz w:val="24"/>
          <w:szCs w:val="24"/>
        </w:rPr>
        <w:instrText xml:space="preserve"> REF _Ref462219241 \r \h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t>11</w:t>
      </w:r>
      <w:r>
        <w:rPr>
          <w:rFonts w:ascii="Times New Roman" w:hAnsi="Times New Roman"/>
          <w:bCs/>
          <w:sz w:val="24"/>
          <w:szCs w:val="24"/>
        </w:rPr>
        <w:fldChar w:fldCharType="end"/>
      </w:r>
      <w:r>
        <w:rPr>
          <w:rFonts w:ascii="Times New Roman" w:hAnsi="Times New Roman"/>
          <w:bCs/>
          <w:sz w:val="24"/>
          <w:szCs w:val="24"/>
        </w:rPr>
        <w:t xml:space="preserve"> ZD. </w:t>
      </w:r>
    </w:p>
    <w:p w:rsidR="00DA062C" w:rsidRPr="003F455C" w:rsidRDefault="00DA062C" w:rsidP="001732D7">
      <w:pPr>
        <w:pStyle w:val="Nadpis1"/>
        <w:spacing w:before="400" w:after="200"/>
        <w:ind w:left="714" w:hanging="357"/>
        <w:rPr>
          <w:sz w:val="28"/>
          <w:szCs w:val="28"/>
        </w:rPr>
      </w:pPr>
      <w:bookmarkStart w:id="40" w:name="_Toc462751099"/>
      <w:bookmarkStart w:id="41" w:name="_Toc463001367"/>
      <w:r>
        <w:rPr>
          <w:sz w:val="28"/>
          <w:szCs w:val="28"/>
        </w:rPr>
        <w:t>MÍSTO PLNĚNÍ VEŘEJNÉ ZAKÁZKY</w:t>
      </w:r>
      <w:bookmarkEnd w:id="25"/>
      <w:bookmarkEnd w:id="40"/>
      <w:bookmarkEnd w:id="41"/>
    </w:p>
    <w:p w:rsidR="00DA062C" w:rsidRDefault="00DA062C" w:rsidP="003146E3">
      <w:pPr>
        <w:autoSpaceDE w:val="0"/>
        <w:autoSpaceDN w:val="0"/>
        <w:adjustRightInd w:val="0"/>
        <w:spacing w:after="120" w:line="240" w:lineRule="auto"/>
        <w:ind w:left="709"/>
        <w:jc w:val="both"/>
        <w:rPr>
          <w:rFonts w:ascii="Times New Roman" w:hAnsi="Times New Roman"/>
          <w:bCs/>
          <w:sz w:val="24"/>
          <w:szCs w:val="24"/>
        </w:rPr>
      </w:pPr>
      <w:r w:rsidRPr="00882303">
        <w:rPr>
          <w:rFonts w:ascii="Times New Roman" w:hAnsi="Times New Roman"/>
          <w:bCs/>
          <w:sz w:val="24"/>
          <w:szCs w:val="24"/>
        </w:rPr>
        <w:t xml:space="preserve">Místem plnění </w:t>
      </w:r>
      <w:r>
        <w:rPr>
          <w:rFonts w:ascii="Times New Roman" w:hAnsi="Times New Roman"/>
          <w:bCs/>
          <w:sz w:val="24"/>
          <w:szCs w:val="24"/>
        </w:rPr>
        <w:t>bud</w:t>
      </w:r>
      <w:r w:rsidRPr="00882303">
        <w:rPr>
          <w:rFonts w:ascii="Times New Roman" w:hAnsi="Times New Roman"/>
          <w:bCs/>
          <w:sz w:val="24"/>
          <w:szCs w:val="24"/>
        </w:rPr>
        <w:t xml:space="preserve">ou objekty, kterými jsou administrativní budovy ve vlastnictví </w:t>
      </w:r>
      <w:r>
        <w:rPr>
          <w:rFonts w:ascii="Times New Roman" w:hAnsi="Times New Roman"/>
          <w:bCs/>
          <w:sz w:val="24"/>
          <w:szCs w:val="24"/>
        </w:rPr>
        <w:t>Zadavatele</w:t>
      </w:r>
      <w:r w:rsidRPr="00882303">
        <w:rPr>
          <w:rFonts w:ascii="Times New Roman" w:hAnsi="Times New Roman"/>
          <w:bCs/>
          <w:sz w:val="24"/>
          <w:szCs w:val="24"/>
        </w:rPr>
        <w:t xml:space="preserve"> nebo pronajaté </w:t>
      </w:r>
      <w:r>
        <w:rPr>
          <w:rFonts w:ascii="Times New Roman" w:hAnsi="Times New Roman"/>
          <w:bCs/>
          <w:sz w:val="24"/>
          <w:szCs w:val="24"/>
        </w:rPr>
        <w:t>Zadavateli</w:t>
      </w:r>
      <w:r w:rsidRPr="00882303">
        <w:rPr>
          <w:rFonts w:ascii="Times New Roman" w:hAnsi="Times New Roman"/>
          <w:bCs/>
          <w:sz w:val="24"/>
          <w:szCs w:val="24"/>
        </w:rPr>
        <w:t>, situované na území hlavního města Prahy</w:t>
      </w:r>
      <w:r>
        <w:rPr>
          <w:rFonts w:ascii="Times New Roman" w:hAnsi="Times New Roman"/>
          <w:bCs/>
          <w:sz w:val="24"/>
          <w:szCs w:val="24"/>
        </w:rPr>
        <w:t xml:space="preserve">. </w:t>
      </w:r>
      <w:r w:rsidRPr="00091661">
        <w:rPr>
          <w:rFonts w:ascii="Times New Roman" w:hAnsi="Times New Roman"/>
          <w:bCs/>
          <w:sz w:val="24"/>
          <w:szCs w:val="24"/>
        </w:rPr>
        <w:t xml:space="preserve">Z důvodu probíhajících organizačních změn </w:t>
      </w:r>
      <w:r>
        <w:rPr>
          <w:rFonts w:ascii="Times New Roman" w:hAnsi="Times New Roman"/>
          <w:bCs/>
          <w:sz w:val="24"/>
          <w:szCs w:val="24"/>
        </w:rPr>
        <w:t>budou administrativní budovy upřesněny ze strany Zadavatele až před podpisem smlouvy, případně ve výzvě uplatňující smluvní opci Zadavatele pro část A veřejné zakázky.</w:t>
      </w:r>
    </w:p>
    <w:p w:rsidR="00DA062C" w:rsidRPr="00091661" w:rsidRDefault="00DA062C" w:rsidP="008202A5">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Závazný návrh smlouvy dle Přílohy č. 1a, resp. 1b ZD dále připouští, aby si Zadavatel a dodavatel po podpisu smlouvy dohodli i jiné místo plnění.</w:t>
      </w:r>
    </w:p>
    <w:p w:rsidR="00DA062C" w:rsidRPr="00B311F5" w:rsidRDefault="00DA062C" w:rsidP="001732D7">
      <w:pPr>
        <w:pStyle w:val="Nadpis1"/>
        <w:spacing w:before="400" w:after="200"/>
        <w:ind w:left="714" w:hanging="357"/>
        <w:rPr>
          <w:sz w:val="28"/>
          <w:szCs w:val="28"/>
        </w:rPr>
      </w:pPr>
      <w:bookmarkStart w:id="42" w:name="_Toc438145227"/>
      <w:bookmarkStart w:id="43" w:name="_Toc462751100"/>
      <w:bookmarkStart w:id="44" w:name="_Toc463001368"/>
      <w:r w:rsidRPr="00B311F5">
        <w:rPr>
          <w:sz w:val="28"/>
          <w:szCs w:val="28"/>
        </w:rPr>
        <w:t>DOBA PLNĚNÍ VEŘEJNÉ ZAKÁZKY</w:t>
      </w:r>
      <w:bookmarkEnd w:id="42"/>
      <w:bookmarkEnd w:id="43"/>
      <w:bookmarkEnd w:id="44"/>
    </w:p>
    <w:p w:rsidR="00DA062C" w:rsidRDefault="00DA062C" w:rsidP="004B3AF4">
      <w:pPr>
        <w:autoSpaceDE w:val="0"/>
        <w:autoSpaceDN w:val="0"/>
        <w:adjustRightInd w:val="0"/>
        <w:spacing w:after="120" w:line="240" w:lineRule="auto"/>
        <w:ind w:left="709"/>
        <w:jc w:val="both"/>
        <w:rPr>
          <w:rFonts w:ascii="Times New Roman" w:hAnsi="Times New Roman"/>
          <w:bCs/>
          <w:sz w:val="24"/>
          <w:szCs w:val="24"/>
        </w:rPr>
      </w:pPr>
      <w:r w:rsidRPr="004B3AF4">
        <w:rPr>
          <w:rFonts w:ascii="Times New Roman" w:hAnsi="Times New Roman"/>
          <w:bCs/>
          <w:sz w:val="24"/>
          <w:szCs w:val="24"/>
        </w:rPr>
        <w:t>D</w:t>
      </w:r>
      <w:r>
        <w:rPr>
          <w:rFonts w:ascii="Times New Roman" w:hAnsi="Times New Roman"/>
          <w:bCs/>
          <w:sz w:val="24"/>
          <w:szCs w:val="24"/>
        </w:rPr>
        <w:t>odavatel je povinen odevzdat Zadavateli předmět plnění nejpozději do 60 dní ode dne podpisu smlouvy na veřejnou zakázku oběma smluvními stranami.</w:t>
      </w:r>
    </w:p>
    <w:p w:rsidR="00DA062C" w:rsidRPr="004B3AF4" w:rsidRDefault="00DA062C" w:rsidP="004B3AF4">
      <w:pPr>
        <w:autoSpaceDE w:val="0"/>
        <w:autoSpaceDN w:val="0"/>
        <w:adjustRightInd w:val="0"/>
        <w:spacing w:after="120" w:line="240" w:lineRule="auto"/>
        <w:ind w:left="709"/>
        <w:jc w:val="both"/>
        <w:rPr>
          <w:rFonts w:ascii="Times New Roman" w:hAnsi="Times New Roman"/>
          <w:bCs/>
          <w:sz w:val="24"/>
          <w:szCs w:val="24"/>
        </w:rPr>
      </w:pPr>
      <w:r>
        <w:rPr>
          <w:rFonts w:ascii="Times New Roman" w:hAnsi="Times New Roman"/>
          <w:bCs/>
          <w:sz w:val="24"/>
          <w:szCs w:val="24"/>
        </w:rPr>
        <w:t>Podrobná pravidla (zejména postup při odevzdání a převzetí předmětu plnění či možnost částečného plnění) upravuje Závazný návrh smlouvy dle Přílohy č. 1a, resp. 1b ZD.</w:t>
      </w:r>
    </w:p>
    <w:p w:rsidR="00DA062C" w:rsidRDefault="00DA062C" w:rsidP="001732D7">
      <w:pPr>
        <w:pStyle w:val="Nadpis1"/>
        <w:spacing w:before="400" w:after="200"/>
        <w:ind w:left="714" w:hanging="357"/>
        <w:rPr>
          <w:sz w:val="28"/>
          <w:szCs w:val="28"/>
        </w:rPr>
      </w:pPr>
      <w:bookmarkStart w:id="45" w:name="_Toc438113917"/>
      <w:bookmarkStart w:id="46" w:name="_Toc438113970"/>
      <w:bookmarkStart w:id="47" w:name="_Toc438114081"/>
      <w:bookmarkStart w:id="48" w:name="_Toc438114618"/>
      <w:bookmarkStart w:id="49" w:name="_Toc438114923"/>
      <w:bookmarkStart w:id="50" w:name="_Toc438114975"/>
      <w:bookmarkStart w:id="51" w:name="_Toc438145228"/>
      <w:bookmarkStart w:id="52" w:name="_Toc462751101"/>
      <w:bookmarkStart w:id="53" w:name="_Toc463001369"/>
      <w:bookmarkEnd w:id="45"/>
      <w:bookmarkEnd w:id="46"/>
      <w:bookmarkEnd w:id="47"/>
      <w:bookmarkEnd w:id="48"/>
      <w:bookmarkEnd w:id="49"/>
      <w:bookmarkEnd w:id="50"/>
      <w:r w:rsidRPr="00802D7F">
        <w:rPr>
          <w:sz w:val="28"/>
          <w:szCs w:val="28"/>
        </w:rPr>
        <w:t>POSKYTOVÁNÍ DODATEČNÝCH INFORMACÍ</w:t>
      </w:r>
      <w:bookmarkEnd w:id="51"/>
      <w:bookmarkEnd w:id="52"/>
      <w:bookmarkEnd w:id="53"/>
    </w:p>
    <w:p w:rsidR="00DA062C" w:rsidRPr="00A6003D" w:rsidRDefault="00DA062C" w:rsidP="00A6003D">
      <w:pPr>
        <w:spacing w:before="60" w:after="120"/>
        <w:ind w:left="708"/>
        <w:jc w:val="both"/>
        <w:rPr>
          <w:rFonts w:ascii="Times New Roman" w:hAnsi="Times New Roman"/>
          <w:sz w:val="24"/>
          <w:szCs w:val="24"/>
          <w:lang w:eastAsia="cs-CZ"/>
        </w:rPr>
      </w:pPr>
      <w:r w:rsidRPr="00A6003D">
        <w:rPr>
          <w:rFonts w:ascii="Times New Roman" w:hAnsi="Times New Roman"/>
          <w:sz w:val="24"/>
          <w:szCs w:val="24"/>
          <w:lang w:eastAsia="cs-CZ"/>
        </w:rPr>
        <w:t>Podmínky poskytování dodatečných informací upravuje § 49 ZVZ.</w:t>
      </w:r>
    </w:p>
    <w:p w:rsidR="00DA062C" w:rsidRPr="001D6CF6" w:rsidRDefault="00DA062C" w:rsidP="002809D0">
      <w:pPr>
        <w:pStyle w:val="Nadpis1"/>
        <w:keepNext w:val="0"/>
        <w:numPr>
          <w:ilvl w:val="1"/>
          <w:numId w:val="7"/>
        </w:numPr>
        <w:spacing w:before="240" w:after="120"/>
        <w:contextualSpacing/>
      </w:pPr>
      <w:bookmarkStart w:id="54" w:name="_Toc432190634"/>
      <w:bookmarkStart w:id="55" w:name="_Toc432206744"/>
      <w:bookmarkStart w:id="56" w:name="_Toc438145229"/>
      <w:bookmarkStart w:id="57" w:name="_Toc462751102"/>
      <w:bookmarkStart w:id="58" w:name="_Toc463001370"/>
      <w:r w:rsidRPr="001D6CF6">
        <w:t>Žádost o poskytnutí dodatečných informací</w:t>
      </w:r>
      <w:bookmarkEnd w:id="54"/>
      <w:bookmarkEnd w:id="55"/>
      <w:bookmarkEnd w:id="56"/>
      <w:bookmarkEnd w:id="57"/>
      <w:bookmarkEnd w:id="58"/>
    </w:p>
    <w:p w:rsidR="00DA062C" w:rsidRPr="002312E5" w:rsidRDefault="00DA062C" w:rsidP="00E33BF0">
      <w:pPr>
        <w:spacing w:before="60" w:after="120" w:line="240" w:lineRule="auto"/>
        <w:ind w:left="708"/>
        <w:jc w:val="both"/>
        <w:rPr>
          <w:rFonts w:ascii="Times New Roman" w:hAnsi="Times New Roman"/>
          <w:sz w:val="24"/>
          <w:szCs w:val="24"/>
          <w:lang w:eastAsia="cs-CZ"/>
        </w:rPr>
      </w:pPr>
      <w:r w:rsidRPr="002312E5">
        <w:rPr>
          <w:rFonts w:ascii="Times New Roman" w:hAnsi="Times New Roman"/>
          <w:sz w:val="24"/>
          <w:szCs w:val="24"/>
          <w:lang w:eastAsia="cs-CZ"/>
        </w:rPr>
        <w:t>Žádost o dodatečné informace k zadávacím podmínkám je možno podat a doručit písemně nejpozději 6 pracovních dnů před uplynutím lhůty pro podání nabídek.</w:t>
      </w:r>
    </w:p>
    <w:p w:rsidR="00DA062C" w:rsidRDefault="00DA062C" w:rsidP="00607A90">
      <w:pPr>
        <w:spacing w:after="0" w:line="240" w:lineRule="auto"/>
        <w:ind w:left="708"/>
        <w:jc w:val="both"/>
        <w:rPr>
          <w:rFonts w:ascii="Times New Roman" w:hAnsi="Times New Roman"/>
          <w:sz w:val="24"/>
          <w:szCs w:val="24"/>
          <w:lang w:eastAsia="cs-CZ"/>
        </w:rPr>
      </w:pPr>
      <w:r w:rsidRPr="002312E5">
        <w:rPr>
          <w:rFonts w:ascii="Times New Roman" w:hAnsi="Times New Roman"/>
          <w:sz w:val="24"/>
          <w:szCs w:val="24"/>
          <w:lang w:eastAsia="cs-CZ"/>
        </w:rPr>
        <w:t xml:space="preserve">Kontaktní místo: Ministerstvo financí, Letenská 15, 118 10 Praha 1; </w:t>
      </w:r>
    </w:p>
    <w:p w:rsidR="00DA062C" w:rsidRPr="002312E5" w:rsidRDefault="00DA062C" w:rsidP="00607A90">
      <w:pPr>
        <w:spacing w:after="0" w:line="240" w:lineRule="auto"/>
        <w:ind w:left="708"/>
        <w:jc w:val="both"/>
        <w:rPr>
          <w:rFonts w:ascii="Times New Roman" w:hAnsi="Times New Roman"/>
          <w:sz w:val="24"/>
          <w:szCs w:val="24"/>
        </w:rPr>
      </w:pPr>
      <w:r w:rsidRPr="002312E5">
        <w:rPr>
          <w:rFonts w:ascii="Times New Roman" w:hAnsi="Times New Roman"/>
          <w:sz w:val="24"/>
          <w:szCs w:val="24"/>
          <w:lang w:eastAsia="cs-CZ"/>
        </w:rPr>
        <w:t xml:space="preserve">referent: </w:t>
      </w:r>
      <w:r>
        <w:rPr>
          <w:rFonts w:ascii="Times New Roman" w:hAnsi="Times New Roman"/>
          <w:sz w:val="24"/>
          <w:szCs w:val="24"/>
        </w:rPr>
        <w:t>Ing. Jana Dušánková</w:t>
      </w:r>
      <w:r w:rsidRPr="002312E5">
        <w:rPr>
          <w:rFonts w:ascii="Times New Roman" w:hAnsi="Times New Roman"/>
          <w:sz w:val="24"/>
          <w:szCs w:val="24"/>
          <w:lang w:eastAsia="cs-CZ"/>
        </w:rPr>
        <w:t>:</w:t>
      </w:r>
      <w:r>
        <w:rPr>
          <w:rFonts w:ascii="Times New Roman" w:hAnsi="Times New Roman"/>
          <w:sz w:val="24"/>
          <w:szCs w:val="24"/>
          <w:lang w:eastAsia="cs-CZ"/>
        </w:rPr>
        <w:t xml:space="preserve"> e-mail</w:t>
      </w:r>
      <w:r w:rsidRPr="002312E5">
        <w:rPr>
          <w:rFonts w:ascii="Times New Roman" w:hAnsi="Times New Roman"/>
          <w:sz w:val="24"/>
          <w:szCs w:val="24"/>
          <w:lang w:eastAsia="cs-CZ"/>
        </w:rPr>
        <w:t xml:space="preserve"> </w:t>
      </w:r>
      <w:r w:rsidRPr="007F2A2F">
        <w:rPr>
          <w:rFonts w:ascii="Times New Roman" w:hAnsi="Times New Roman"/>
          <w:sz w:val="24"/>
          <w:szCs w:val="24"/>
          <w:lang w:eastAsia="cs-CZ"/>
        </w:rPr>
        <w:t>verejne.zakazky@mfcr.cz</w:t>
      </w:r>
      <w:r w:rsidRPr="002312E5">
        <w:rPr>
          <w:rFonts w:ascii="Times New Roman" w:hAnsi="Times New Roman"/>
          <w:sz w:val="24"/>
          <w:szCs w:val="24"/>
          <w:lang w:eastAsia="cs-CZ"/>
        </w:rPr>
        <w:t>, tel.: 42025704</w:t>
      </w:r>
      <w:r>
        <w:rPr>
          <w:rFonts w:ascii="Times New Roman" w:hAnsi="Times New Roman"/>
          <w:sz w:val="24"/>
          <w:szCs w:val="24"/>
        </w:rPr>
        <w:t>3446.</w:t>
      </w:r>
    </w:p>
    <w:p w:rsidR="00DA062C" w:rsidRPr="00A730EE" w:rsidRDefault="00DA062C" w:rsidP="00050401">
      <w:pPr>
        <w:pStyle w:val="Nadpis1"/>
        <w:keepLines/>
        <w:numPr>
          <w:ilvl w:val="1"/>
          <w:numId w:val="7"/>
        </w:numPr>
        <w:spacing w:before="240" w:after="120"/>
        <w:contextualSpacing/>
      </w:pPr>
      <w:bookmarkStart w:id="59" w:name="_Toc299637388"/>
      <w:bookmarkStart w:id="60" w:name="_Toc301687175"/>
      <w:bookmarkStart w:id="61" w:name="_Toc345406817"/>
      <w:bookmarkStart w:id="62" w:name="_Toc343540429"/>
      <w:bookmarkStart w:id="63" w:name="_Toc432190635"/>
      <w:bookmarkStart w:id="64" w:name="_Toc432206745"/>
      <w:bookmarkStart w:id="65" w:name="_Toc438145230"/>
      <w:bookmarkStart w:id="66" w:name="_Toc462751103"/>
      <w:bookmarkStart w:id="67" w:name="_Toc463001371"/>
      <w:r w:rsidRPr="00A730EE">
        <w:lastRenderedPageBreak/>
        <w:t>Poskytnutí dodatečných informací Zadavatelem.</w:t>
      </w:r>
      <w:bookmarkEnd w:id="59"/>
      <w:bookmarkEnd w:id="60"/>
      <w:bookmarkEnd w:id="61"/>
      <w:bookmarkEnd w:id="62"/>
      <w:bookmarkEnd w:id="63"/>
      <w:bookmarkEnd w:id="64"/>
      <w:bookmarkEnd w:id="65"/>
      <w:bookmarkEnd w:id="66"/>
      <w:bookmarkEnd w:id="67"/>
    </w:p>
    <w:p w:rsidR="00DA062C" w:rsidRPr="002312E5" w:rsidRDefault="00DA062C" w:rsidP="00050401">
      <w:pPr>
        <w:keepNext/>
        <w:keepLines/>
        <w:spacing w:before="60" w:after="120" w:line="240" w:lineRule="auto"/>
        <w:ind w:left="709"/>
        <w:jc w:val="both"/>
        <w:rPr>
          <w:rFonts w:ascii="Times New Roman" w:hAnsi="Times New Roman"/>
          <w:sz w:val="24"/>
          <w:szCs w:val="24"/>
          <w:lang w:eastAsia="cs-CZ"/>
        </w:rPr>
      </w:pPr>
      <w:r w:rsidRPr="002312E5">
        <w:rPr>
          <w:rFonts w:ascii="Times New Roman" w:hAnsi="Times New Roman"/>
          <w:sz w:val="24"/>
          <w:szCs w:val="24"/>
          <w:lang w:eastAsia="cs-CZ"/>
        </w:rPr>
        <w:t>Zadavatel požadované informace k zadávacím podmínkám, případně související dokumenty, poskytne nejpozději ve lhůtě dle § 49 ZVZ. Výše uvedené platí též v případě poskytnutí dodatečných informací Zadavatelem bez předchozí žádosti.</w:t>
      </w:r>
    </w:p>
    <w:p w:rsidR="00DA062C" w:rsidRPr="00A6003D" w:rsidRDefault="00DA062C" w:rsidP="00607A90">
      <w:pPr>
        <w:spacing w:before="60" w:after="120" w:line="240" w:lineRule="auto"/>
        <w:ind w:left="708"/>
        <w:jc w:val="both"/>
        <w:rPr>
          <w:rFonts w:ascii="Times New Roman" w:hAnsi="Times New Roman"/>
          <w:sz w:val="24"/>
          <w:szCs w:val="24"/>
          <w:lang w:eastAsia="cs-CZ"/>
        </w:rPr>
      </w:pPr>
      <w:r w:rsidRPr="002312E5">
        <w:rPr>
          <w:rFonts w:ascii="Times New Roman" w:hAnsi="Times New Roman"/>
          <w:sz w:val="24"/>
          <w:szCs w:val="24"/>
          <w:lang w:eastAsia="cs-CZ"/>
        </w:rPr>
        <w:t xml:space="preserve">Dodatečné informace odešle </w:t>
      </w:r>
      <w:r>
        <w:rPr>
          <w:rFonts w:ascii="Times New Roman" w:hAnsi="Times New Roman"/>
          <w:sz w:val="24"/>
          <w:szCs w:val="24"/>
          <w:lang w:eastAsia="cs-CZ"/>
        </w:rPr>
        <w:t>Z</w:t>
      </w:r>
      <w:r w:rsidRPr="002312E5">
        <w:rPr>
          <w:rFonts w:ascii="Times New Roman" w:hAnsi="Times New Roman"/>
          <w:sz w:val="24"/>
          <w:szCs w:val="24"/>
          <w:lang w:eastAsia="cs-CZ"/>
        </w:rPr>
        <w:t xml:space="preserve">adavatel vždy kromě tazatele také všem známým </w:t>
      </w:r>
      <w:r>
        <w:rPr>
          <w:rFonts w:ascii="Times New Roman" w:hAnsi="Times New Roman"/>
          <w:sz w:val="24"/>
          <w:szCs w:val="24"/>
          <w:lang w:eastAsia="cs-CZ"/>
        </w:rPr>
        <w:t>d</w:t>
      </w:r>
      <w:r w:rsidRPr="002312E5">
        <w:rPr>
          <w:rFonts w:ascii="Times New Roman" w:hAnsi="Times New Roman"/>
          <w:sz w:val="24"/>
          <w:szCs w:val="24"/>
          <w:lang w:eastAsia="cs-CZ"/>
        </w:rPr>
        <w:t xml:space="preserve">odavatelům; tedy </w:t>
      </w:r>
      <w:r>
        <w:rPr>
          <w:rFonts w:ascii="Times New Roman" w:hAnsi="Times New Roman"/>
          <w:sz w:val="24"/>
          <w:szCs w:val="24"/>
          <w:lang w:eastAsia="cs-CZ"/>
        </w:rPr>
        <w:t>d</w:t>
      </w:r>
      <w:r w:rsidRPr="002312E5">
        <w:rPr>
          <w:rFonts w:ascii="Times New Roman" w:hAnsi="Times New Roman"/>
          <w:sz w:val="24"/>
          <w:szCs w:val="24"/>
          <w:lang w:eastAsia="cs-CZ"/>
        </w:rPr>
        <w:t xml:space="preserve">odavatelům, kteří písemně požádali o poskytnutí </w:t>
      </w:r>
      <w:r>
        <w:rPr>
          <w:rFonts w:ascii="Times New Roman" w:hAnsi="Times New Roman"/>
          <w:sz w:val="24"/>
          <w:szCs w:val="24"/>
          <w:lang w:eastAsia="cs-CZ"/>
        </w:rPr>
        <w:t>Z</w:t>
      </w:r>
      <w:r w:rsidRPr="002312E5">
        <w:rPr>
          <w:rFonts w:ascii="Times New Roman" w:hAnsi="Times New Roman"/>
          <w:sz w:val="24"/>
          <w:szCs w:val="24"/>
          <w:lang w:eastAsia="cs-CZ"/>
        </w:rPr>
        <w:t>adávací</w:t>
      </w:r>
      <w:r w:rsidRPr="00A6003D">
        <w:rPr>
          <w:rFonts w:ascii="Times New Roman" w:hAnsi="Times New Roman"/>
          <w:sz w:val="24"/>
          <w:szCs w:val="24"/>
          <w:lang w:eastAsia="cs-CZ"/>
        </w:rPr>
        <w:t xml:space="preserve"> dokumentace, o dodatečné informace, nebo o zasílání stejnopisů dodatečných informací. </w:t>
      </w:r>
    </w:p>
    <w:p w:rsidR="00DA062C" w:rsidRPr="00A6003D" w:rsidRDefault="00DA062C" w:rsidP="00607A90">
      <w:pPr>
        <w:spacing w:before="60" w:after="120" w:line="240" w:lineRule="auto"/>
        <w:ind w:left="708"/>
        <w:jc w:val="both"/>
        <w:rPr>
          <w:rFonts w:ascii="Times New Roman" w:hAnsi="Times New Roman"/>
          <w:sz w:val="24"/>
          <w:szCs w:val="24"/>
          <w:lang w:eastAsia="cs-CZ"/>
        </w:rPr>
      </w:pPr>
      <w:r w:rsidRPr="00A6003D">
        <w:rPr>
          <w:rFonts w:ascii="Times New Roman" w:hAnsi="Times New Roman"/>
          <w:sz w:val="24"/>
          <w:szCs w:val="24"/>
          <w:lang w:eastAsia="cs-CZ"/>
        </w:rPr>
        <w:t xml:space="preserve">Zadavatel upozorňuje uchazeče, že pokud si stáhnou zadávací podmínky z profilu </w:t>
      </w:r>
      <w:r>
        <w:rPr>
          <w:rFonts w:ascii="Times New Roman" w:hAnsi="Times New Roman"/>
          <w:sz w:val="24"/>
          <w:szCs w:val="24"/>
          <w:lang w:eastAsia="cs-CZ"/>
        </w:rPr>
        <w:t>Z</w:t>
      </w:r>
      <w:r w:rsidRPr="00A6003D">
        <w:rPr>
          <w:rFonts w:ascii="Times New Roman" w:hAnsi="Times New Roman"/>
          <w:sz w:val="24"/>
          <w:szCs w:val="24"/>
          <w:lang w:eastAsia="cs-CZ"/>
        </w:rPr>
        <w:t xml:space="preserve">adavatele, aniž by o tom informovali </w:t>
      </w:r>
      <w:r>
        <w:rPr>
          <w:rFonts w:ascii="Times New Roman" w:hAnsi="Times New Roman"/>
          <w:sz w:val="24"/>
          <w:szCs w:val="24"/>
          <w:lang w:eastAsia="cs-CZ"/>
        </w:rPr>
        <w:t>Z</w:t>
      </w:r>
      <w:r w:rsidRPr="00A6003D">
        <w:rPr>
          <w:rFonts w:ascii="Times New Roman" w:hAnsi="Times New Roman"/>
          <w:sz w:val="24"/>
          <w:szCs w:val="24"/>
          <w:lang w:eastAsia="cs-CZ"/>
        </w:rPr>
        <w:t xml:space="preserve">adavatele, nemohou jim být stejnopisy dodatečných informací zasílány, neboť </w:t>
      </w:r>
      <w:r>
        <w:rPr>
          <w:rFonts w:ascii="Times New Roman" w:hAnsi="Times New Roman"/>
          <w:sz w:val="24"/>
          <w:szCs w:val="24"/>
          <w:lang w:eastAsia="cs-CZ"/>
        </w:rPr>
        <w:t>Z</w:t>
      </w:r>
      <w:r w:rsidRPr="00A6003D">
        <w:rPr>
          <w:rFonts w:ascii="Times New Roman" w:hAnsi="Times New Roman"/>
          <w:sz w:val="24"/>
          <w:szCs w:val="24"/>
          <w:lang w:eastAsia="cs-CZ"/>
        </w:rPr>
        <w:t>adavatel nebude znát jejich identitu.</w:t>
      </w:r>
    </w:p>
    <w:p w:rsidR="00DA062C" w:rsidRDefault="00DA062C" w:rsidP="001732D7">
      <w:pPr>
        <w:pStyle w:val="Nadpis1"/>
        <w:spacing w:before="400" w:after="200"/>
        <w:ind w:left="714" w:hanging="357"/>
        <w:rPr>
          <w:sz w:val="28"/>
          <w:szCs w:val="28"/>
        </w:rPr>
      </w:pPr>
      <w:bookmarkStart w:id="68" w:name="_Toc438145231"/>
      <w:bookmarkStart w:id="69" w:name="_Ref462219081"/>
      <w:bookmarkStart w:id="70" w:name="_Ref462219184"/>
      <w:bookmarkStart w:id="71" w:name="_Toc462751104"/>
      <w:bookmarkStart w:id="72" w:name="_Toc463001372"/>
      <w:r w:rsidRPr="00802D7F">
        <w:rPr>
          <w:sz w:val="28"/>
          <w:szCs w:val="28"/>
        </w:rPr>
        <w:t>NABÍDKOVÁ CENA</w:t>
      </w:r>
      <w:bookmarkEnd w:id="68"/>
      <w:bookmarkEnd w:id="69"/>
      <w:bookmarkEnd w:id="70"/>
      <w:bookmarkEnd w:id="71"/>
      <w:bookmarkEnd w:id="72"/>
    </w:p>
    <w:p w:rsidR="00DA062C" w:rsidRDefault="00EA6CF7" w:rsidP="00BD1004">
      <w:pPr>
        <w:spacing w:before="60" w:after="120" w:line="240" w:lineRule="auto"/>
        <w:ind w:left="709"/>
        <w:jc w:val="both"/>
        <w:rPr>
          <w:rFonts w:ascii="Times New Roman" w:hAnsi="Times New Roman"/>
          <w:sz w:val="24"/>
          <w:szCs w:val="24"/>
          <w:lang w:eastAsia="cs-CZ"/>
        </w:rPr>
      </w:pPr>
      <w:r>
        <w:rPr>
          <w:rFonts w:ascii="Times New Roman" w:hAnsi="Times New Roman"/>
          <w:sz w:val="24"/>
          <w:szCs w:val="24"/>
          <w:lang w:eastAsia="cs-CZ"/>
        </w:rPr>
        <w:t xml:space="preserve">Celkovou nabídkovou </w:t>
      </w:r>
      <w:r w:rsidR="00DA062C">
        <w:rPr>
          <w:rFonts w:ascii="Times New Roman" w:hAnsi="Times New Roman"/>
          <w:sz w:val="24"/>
          <w:szCs w:val="24"/>
          <w:lang w:eastAsia="cs-CZ"/>
        </w:rPr>
        <w:t xml:space="preserve">cenu </w:t>
      </w:r>
      <w:r w:rsidR="00E8209A">
        <w:rPr>
          <w:rFonts w:ascii="Times New Roman" w:hAnsi="Times New Roman"/>
          <w:sz w:val="24"/>
          <w:szCs w:val="24"/>
          <w:lang w:eastAsia="cs-CZ"/>
        </w:rPr>
        <w:t xml:space="preserve">s </w:t>
      </w:r>
      <w:r w:rsidR="00DA062C">
        <w:rPr>
          <w:rFonts w:ascii="Times New Roman" w:hAnsi="Times New Roman"/>
          <w:sz w:val="24"/>
          <w:szCs w:val="24"/>
          <w:lang w:eastAsia="cs-CZ"/>
        </w:rPr>
        <w:t>DPH uchazeč uvede na krycím listu nabídky dle Přílohy č. 2a resp. 2b Zadávací dokumentace.</w:t>
      </w:r>
    </w:p>
    <w:p w:rsidR="00DA062C" w:rsidRDefault="00DA062C" w:rsidP="00BD1004">
      <w:pPr>
        <w:spacing w:before="60" w:after="120" w:line="240" w:lineRule="auto"/>
        <w:ind w:left="709"/>
        <w:jc w:val="both"/>
        <w:rPr>
          <w:rFonts w:ascii="Times New Roman" w:hAnsi="Times New Roman"/>
          <w:sz w:val="24"/>
          <w:szCs w:val="24"/>
          <w:lang w:eastAsia="cs-CZ"/>
        </w:rPr>
      </w:pPr>
      <w:r>
        <w:rPr>
          <w:rFonts w:ascii="Times New Roman" w:hAnsi="Times New Roman"/>
          <w:sz w:val="24"/>
          <w:szCs w:val="24"/>
          <w:lang w:eastAsia="cs-CZ"/>
        </w:rPr>
        <w:t>Uchazeč dále v krycím listu nabídky vyplní:</w:t>
      </w:r>
    </w:p>
    <w:p w:rsidR="00DA062C" w:rsidRDefault="00224971" w:rsidP="002809D0">
      <w:pPr>
        <w:pStyle w:val="Odstavecseseznamem"/>
        <w:numPr>
          <w:ilvl w:val="0"/>
          <w:numId w:val="15"/>
        </w:numPr>
        <w:spacing w:before="60" w:after="120" w:line="240" w:lineRule="auto"/>
        <w:jc w:val="both"/>
        <w:rPr>
          <w:rFonts w:ascii="Times New Roman" w:hAnsi="Times New Roman"/>
          <w:sz w:val="24"/>
          <w:szCs w:val="24"/>
          <w:lang w:eastAsia="cs-CZ"/>
        </w:rPr>
      </w:pPr>
      <w:r>
        <w:rPr>
          <w:rFonts w:ascii="Times New Roman" w:hAnsi="Times New Roman"/>
          <w:sz w:val="24"/>
          <w:szCs w:val="24"/>
          <w:lang w:eastAsia="cs-CZ"/>
        </w:rPr>
        <w:t xml:space="preserve">celkovou </w:t>
      </w:r>
      <w:r w:rsidR="00DA062C" w:rsidRPr="001E4D69">
        <w:rPr>
          <w:rFonts w:ascii="Times New Roman" w:hAnsi="Times New Roman"/>
          <w:sz w:val="24"/>
          <w:szCs w:val="24"/>
          <w:lang w:eastAsia="cs-CZ"/>
        </w:rPr>
        <w:t xml:space="preserve">nabídkovou cenu bez </w:t>
      </w:r>
      <w:r w:rsidR="00DA062C">
        <w:rPr>
          <w:rFonts w:ascii="Times New Roman" w:hAnsi="Times New Roman"/>
          <w:sz w:val="24"/>
          <w:szCs w:val="24"/>
          <w:lang w:eastAsia="cs-CZ"/>
        </w:rPr>
        <w:t>DPH (dále též „Cena“)</w:t>
      </w:r>
      <w:r w:rsidR="00DA062C" w:rsidRPr="001E4D69">
        <w:rPr>
          <w:rFonts w:ascii="Times New Roman" w:hAnsi="Times New Roman"/>
          <w:sz w:val="24"/>
          <w:szCs w:val="24"/>
          <w:lang w:eastAsia="cs-CZ"/>
        </w:rPr>
        <w:t>.</w:t>
      </w:r>
      <w:r w:rsidR="00DA062C">
        <w:rPr>
          <w:rFonts w:ascii="Times New Roman" w:hAnsi="Times New Roman"/>
          <w:sz w:val="24"/>
          <w:szCs w:val="24"/>
          <w:lang w:eastAsia="cs-CZ"/>
        </w:rPr>
        <w:t xml:space="preserve"> </w:t>
      </w:r>
    </w:p>
    <w:p w:rsidR="00DA062C" w:rsidRPr="002C5F60" w:rsidRDefault="00DA062C" w:rsidP="002809D0">
      <w:pPr>
        <w:pStyle w:val="Odstavecseseznamem"/>
        <w:numPr>
          <w:ilvl w:val="1"/>
          <w:numId w:val="15"/>
        </w:numPr>
        <w:spacing w:before="60" w:after="120" w:line="240" w:lineRule="auto"/>
        <w:jc w:val="both"/>
        <w:rPr>
          <w:rFonts w:ascii="Times New Roman" w:hAnsi="Times New Roman"/>
          <w:sz w:val="24"/>
          <w:szCs w:val="24"/>
          <w:lang w:eastAsia="cs-CZ"/>
        </w:rPr>
      </w:pPr>
      <w:r>
        <w:rPr>
          <w:rFonts w:ascii="Times New Roman" w:hAnsi="Times New Roman"/>
          <w:sz w:val="24"/>
          <w:szCs w:val="24"/>
          <w:lang w:eastAsia="cs-CZ"/>
        </w:rPr>
        <w:t xml:space="preserve">Pokud uchazeč není plátcem ve smyslu zákona č. 235/2004 Sb., o dani z přidané </w:t>
      </w:r>
      <w:r w:rsidRPr="002C5F60">
        <w:rPr>
          <w:rFonts w:ascii="Times New Roman" w:hAnsi="Times New Roman"/>
          <w:sz w:val="24"/>
          <w:szCs w:val="24"/>
          <w:lang w:eastAsia="cs-CZ"/>
        </w:rPr>
        <w:t xml:space="preserve">hodnoty, ve znění pozdějších předpisů (dále jen „plátce DPH“), uvede výši </w:t>
      </w:r>
      <w:r>
        <w:rPr>
          <w:rFonts w:ascii="Times New Roman" w:hAnsi="Times New Roman"/>
          <w:sz w:val="24"/>
          <w:szCs w:val="24"/>
          <w:lang w:eastAsia="cs-CZ"/>
        </w:rPr>
        <w:t>nabídkové c</w:t>
      </w:r>
      <w:r w:rsidRPr="002C5F60">
        <w:rPr>
          <w:rFonts w:ascii="Times New Roman" w:hAnsi="Times New Roman"/>
          <w:sz w:val="24"/>
          <w:szCs w:val="24"/>
          <w:lang w:eastAsia="cs-CZ"/>
        </w:rPr>
        <w:t xml:space="preserve">eny </w:t>
      </w:r>
      <w:r>
        <w:rPr>
          <w:rFonts w:ascii="Times New Roman" w:hAnsi="Times New Roman"/>
          <w:sz w:val="24"/>
          <w:szCs w:val="24"/>
          <w:lang w:eastAsia="cs-CZ"/>
        </w:rPr>
        <w:t xml:space="preserve">bez DPH </w:t>
      </w:r>
      <w:r w:rsidRPr="002C5F60">
        <w:rPr>
          <w:rFonts w:ascii="Times New Roman" w:hAnsi="Times New Roman"/>
          <w:sz w:val="24"/>
          <w:szCs w:val="24"/>
          <w:lang w:eastAsia="cs-CZ"/>
        </w:rPr>
        <w:t>a nabídkové ceny s DPH shodně.</w:t>
      </w:r>
    </w:p>
    <w:p w:rsidR="00DA062C" w:rsidRPr="002C5F60" w:rsidRDefault="00DA062C" w:rsidP="002809D0">
      <w:pPr>
        <w:pStyle w:val="Odstavecseseznamem"/>
        <w:numPr>
          <w:ilvl w:val="0"/>
          <w:numId w:val="15"/>
        </w:numPr>
        <w:spacing w:before="60" w:after="120" w:line="240" w:lineRule="auto"/>
        <w:jc w:val="both"/>
        <w:rPr>
          <w:rFonts w:ascii="Times New Roman" w:hAnsi="Times New Roman"/>
          <w:sz w:val="24"/>
          <w:szCs w:val="24"/>
          <w:lang w:eastAsia="cs-CZ"/>
        </w:rPr>
      </w:pPr>
      <w:r w:rsidRPr="002C5F60">
        <w:rPr>
          <w:rFonts w:ascii="Times New Roman" w:hAnsi="Times New Roman"/>
          <w:sz w:val="24"/>
          <w:szCs w:val="24"/>
          <w:lang w:eastAsia="cs-CZ"/>
        </w:rPr>
        <w:t>samostatně daň z přidané hodnoty.</w:t>
      </w:r>
    </w:p>
    <w:p w:rsidR="00DA062C" w:rsidRPr="002C5F60" w:rsidRDefault="00DA062C" w:rsidP="002809D0">
      <w:pPr>
        <w:pStyle w:val="Odstavecseseznamem"/>
        <w:numPr>
          <w:ilvl w:val="1"/>
          <w:numId w:val="15"/>
        </w:numPr>
        <w:spacing w:before="60" w:after="120" w:line="240" w:lineRule="auto"/>
        <w:jc w:val="both"/>
        <w:rPr>
          <w:rFonts w:ascii="Times New Roman" w:hAnsi="Times New Roman"/>
          <w:sz w:val="24"/>
          <w:szCs w:val="24"/>
          <w:lang w:eastAsia="cs-CZ"/>
        </w:rPr>
      </w:pPr>
      <w:r w:rsidRPr="002C5F60">
        <w:rPr>
          <w:rFonts w:ascii="Times New Roman" w:hAnsi="Times New Roman"/>
          <w:sz w:val="24"/>
          <w:szCs w:val="24"/>
          <w:lang w:eastAsia="cs-CZ"/>
        </w:rPr>
        <w:t>Pokud uchazeč není plátcem DPH, uvede DPH ve výši 0 Kč.</w:t>
      </w:r>
    </w:p>
    <w:p w:rsidR="00DA062C" w:rsidRPr="002C5F60" w:rsidRDefault="00DA062C" w:rsidP="002809D0">
      <w:pPr>
        <w:pStyle w:val="Odstavecseseznamem"/>
        <w:numPr>
          <w:ilvl w:val="1"/>
          <w:numId w:val="15"/>
        </w:numPr>
        <w:spacing w:before="60" w:after="120" w:line="240" w:lineRule="auto"/>
        <w:jc w:val="both"/>
        <w:rPr>
          <w:rFonts w:ascii="Times New Roman" w:hAnsi="Times New Roman"/>
          <w:sz w:val="24"/>
          <w:szCs w:val="24"/>
          <w:lang w:eastAsia="cs-CZ"/>
        </w:rPr>
      </w:pPr>
      <w:r w:rsidRPr="002C5F60">
        <w:rPr>
          <w:rFonts w:ascii="Times New Roman" w:hAnsi="Times New Roman"/>
          <w:sz w:val="24"/>
          <w:szCs w:val="24"/>
          <w:lang w:eastAsia="cs-CZ"/>
        </w:rPr>
        <w:t xml:space="preserve">Pokud má zahraniční uchazeč za to, že </w:t>
      </w:r>
      <w:r>
        <w:rPr>
          <w:rFonts w:ascii="Times New Roman" w:hAnsi="Times New Roman"/>
          <w:sz w:val="24"/>
          <w:szCs w:val="24"/>
          <w:lang w:eastAsia="cs-CZ"/>
        </w:rPr>
        <w:t>Z</w:t>
      </w:r>
      <w:r w:rsidRPr="002C5F60">
        <w:rPr>
          <w:rFonts w:ascii="Times New Roman" w:hAnsi="Times New Roman"/>
          <w:sz w:val="24"/>
          <w:szCs w:val="24"/>
          <w:lang w:eastAsia="cs-CZ"/>
        </w:rPr>
        <w:t>adavateli vzniká povinnost přiznat a zaplatit za předmět plnění v tuzemsku daň ve výši 21 % dle zákona č. 235/2004 Sb., o dani z přidané hodnoty, ve znění pozdějších předpisů, ponechá sazbu daně ve výši 21 %.</w:t>
      </w:r>
    </w:p>
    <w:p w:rsidR="00DA062C" w:rsidRDefault="00DA062C" w:rsidP="002809D0">
      <w:pPr>
        <w:pStyle w:val="Odstavecseseznamem"/>
        <w:numPr>
          <w:ilvl w:val="1"/>
          <w:numId w:val="15"/>
        </w:numPr>
        <w:spacing w:before="60" w:after="120" w:line="240" w:lineRule="auto"/>
        <w:jc w:val="both"/>
        <w:rPr>
          <w:rFonts w:ascii="Times New Roman" w:hAnsi="Times New Roman"/>
          <w:sz w:val="24"/>
          <w:szCs w:val="24"/>
          <w:lang w:eastAsia="cs-CZ"/>
        </w:rPr>
      </w:pPr>
      <w:r w:rsidRPr="002C5F60">
        <w:rPr>
          <w:rFonts w:ascii="Times New Roman" w:hAnsi="Times New Roman"/>
          <w:sz w:val="24"/>
          <w:szCs w:val="24"/>
          <w:lang w:eastAsia="cs-CZ"/>
        </w:rPr>
        <w:t xml:space="preserve">Pokud má zahraniční uchazeč za to, že daň z přidané hodnoty má být uhrazena jinak, než je uvedeno v předchozí odrážce, popíše v nabídce podrobně jak (zejména právní řád, podle kterého bude uhrazena daň a kdo je povinen daň přiznat) a uvede sazbu DPH odpovídající celkovému peněžitému závazku </w:t>
      </w:r>
      <w:r>
        <w:rPr>
          <w:rFonts w:ascii="Times New Roman" w:hAnsi="Times New Roman"/>
          <w:sz w:val="24"/>
          <w:szCs w:val="24"/>
          <w:lang w:eastAsia="cs-CZ"/>
        </w:rPr>
        <w:t>Z</w:t>
      </w:r>
      <w:r w:rsidRPr="002C5F60">
        <w:rPr>
          <w:rFonts w:ascii="Times New Roman" w:hAnsi="Times New Roman"/>
          <w:sz w:val="24"/>
          <w:szCs w:val="24"/>
          <w:lang w:eastAsia="cs-CZ"/>
        </w:rPr>
        <w:t xml:space="preserve">adavatele v případě plnění smlouvy na veřejnou zakázku. </w:t>
      </w:r>
    </w:p>
    <w:p w:rsidR="00DA062C" w:rsidRDefault="00DA062C" w:rsidP="00646A98">
      <w:pPr>
        <w:pStyle w:val="Nadpis1"/>
        <w:keepNext w:val="0"/>
        <w:numPr>
          <w:ilvl w:val="1"/>
          <w:numId w:val="7"/>
        </w:numPr>
        <w:spacing w:before="240" w:after="120"/>
        <w:contextualSpacing/>
        <w:jc w:val="both"/>
      </w:pPr>
      <w:bookmarkStart w:id="73" w:name="_Ref463000863"/>
      <w:bookmarkStart w:id="74" w:name="_Toc463001373"/>
      <w:r>
        <w:t>Způsob stanovení nabídkové ceny</w:t>
      </w:r>
      <w:bookmarkEnd w:id="73"/>
      <w:bookmarkEnd w:id="74"/>
    </w:p>
    <w:p w:rsidR="00DA062C" w:rsidRDefault="00DA062C" w:rsidP="00646A98">
      <w:pPr>
        <w:autoSpaceDE w:val="0"/>
        <w:autoSpaceDN w:val="0"/>
        <w:adjustRightInd w:val="0"/>
        <w:spacing w:after="120" w:line="240" w:lineRule="auto"/>
        <w:ind w:left="709"/>
        <w:jc w:val="both"/>
        <w:rPr>
          <w:rFonts w:ascii="Times New Roman" w:hAnsi="Times New Roman"/>
          <w:sz w:val="24"/>
          <w:szCs w:val="24"/>
          <w:lang w:eastAsia="cs-CZ"/>
        </w:rPr>
      </w:pPr>
      <w:r>
        <w:rPr>
          <w:rFonts w:ascii="Times New Roman" w:hAnsi="Times New Roman"/>
          <w:sz w:val="24"/>
          <w:szCs w:val="24"/>
          <w:lang w:eastAsia="cs-CZ"/>
        </w:rPr>
        <w:t xml:space="preserve">Nabídková cena je </w:t>
      </w:r>
      <w:r w:rsidRPr="00742159">
        <w:rPr>
          <w:rFonts w:ascii="Times New Roman" w:hAnsi="Times New Roman"/>
          <w:sz w:val="24"/>
          <w:szCs w:val="24"/>
          <w:lang w:eastAsia="cs-CZ"/>
        </w:rPr>
        <w:t>stanovena na základě jednotkových cen bez DPH v CZK za jednotliv</w:t>
      </w:r>
      <w:r>
        <w:rPr>
          <w:rFonts w:ascii="Times New Roman" w:hAnsi="Times New Roman"/>
          <w:sz w:val="24"/>
          <w:szCs w:val="24"/>
          <w:lang w:eastAsia="cs-CZ"/>
        </w:rPr>
        <w:t>é</w:t>
      </w:r>
      <w:r w:rsidRPr="00742159">
        <w:rPr>
          <w:rFonts w:ascii="Times New Roman" w:hAnsi="Times New Roman"/>
          <w:sz w:val="24"/>
          <w:szCs w:val="24"/>
          <w:lang w:eastAsia="cs-CZ"/>
        </w:rPr>
        <w:t xml:space="preserve"> </w:t>
      </w:r>
      <w:r>
        <w:rPr>
          <w:rFonts w:ascii="Times New Roman" w:hAnsi="Times New Roman"/>
          <w:sz w:val="24"/>
          <w:szCs w:val="24"/>
          <w:lang w:eastAsia="cs-CZ"/>
        </w:rPr>
        <w:t>položky (dále též „Jednotkové ceny“), které uchazeč uvede:</w:t>
      </w:r>
    </w:p>
    <w:p w:rsidR="00DA062C" w:rsidRDefault="00DA062C" w:rsidP="00C24A94">
      <w:pPr>
        <w:pStyle w:val="Odstavecseseznamem"/>
        <w:numPr>
          <w:ilvl w:val="0"/>
          <w:numId w:val="15"/>
        </w:numPr>
        <w:autoSpaceDE w:val="0"/>
        <w:autoSpaceDN w:val="0"/>
        <w:adjustRightInd w:val="0"/>
        <w:spacing w:after="120" w:line="240" w:lineRule="auto"/>
        <w:jc w:val="both"/>
        <w:rPr>
          <w:rFonts w:ascii="Times New Roman" w:hAnsi="Times New Roman"/>
          <w:sz w:val="24"/>
          <w:szCs w:val="24"/>
          <w:lang w:eastAsia="cs-CZ"/>
        </w:rPr>
      </w:pPr>
      <w:r w:rsidRPr="002834B2">
        <w:rPr>
          <w:rFonts w:ascii="Times New Roman" w:hAnsi="Times New Roman"/>
          <w:sz w:val="24"/>
          <w:szCs w:val="24"/>
          <w:lang w:eastAsia="cs-CZ"/>
        </w:rPr>
        <w:t xml:space="preserve">v Příloze č. 1 </w:t>
      </w:r>
      <w:r>
        <w:rPr>
          <w:rFonts w:ascii="Times New Roman" w:hAnsi="Times New Roman"/>
          <w:sz w:val="24"/>
          <w:szCs w:val="24"/>
          <w:lang w:eastAsia="cs-CZ"/>
        </w:rPr>
        <w:t xml:space="preserve">Závazného </w:t>
      </w:r>
      <w:r w:rsidRPr="002834B2">
        <w:rPr>
          <w:rFonts w:ascii="Times New Roman" w:hAnsi="Times New Roman"/>
          <w:sz w:val="24"/>
          <w:szCs w:val="24"/>
          <w:lang w:eastAsia="cs-CZ"/>
        </w:rPr>
        <w:t>návrhu smlouvy pro předmětnou část veřejné zakázky</w:t>
      </w:r>
      <w:r>
        <w:rPr>
          <w:rFonts w:ascii="Times New Roman" w:hAnsi="Times New Roman"/>
          <w:sz w:val="24"/>
          <w:szCs w:val="24"/>
          <w:lang w:eastAsia="cs-CZ"/>
        </w:rPr>
        <w:t xml:space="preserve"> (</w:t>
      </w:r>
      <w:r>
        <w:rPr>
          <w:rFonts w:ascii="Times New Roman" w:hAnsi="Times New Roman"/>
          <w:bCs/>
          <w:sz w:val="24"/>
          <w:szCs w:val="24"/>
        </w:rPr>
        <w:t xml:space="preserve">dle Přílohy č. 1a, resp. 1b ZD) </w:t>
      </w:r>
      <w:r>
        <w:rPr>
          <w:rFonts w:ascii="Times New Roman" w:hAnsi="Times New Roman"/>
          <w:sz w:val="24"/>
          <w:szCs w:val="24"/>
          <w:lang w:eastAsia="cs-CZ"/>
        </w:rPr>
        <w:t>a shodně</w:t>
      </w:r>
    </w:p>
    <w:p w:rsidR="00DA062C" w:rsidRDefault="00DA062C" w:rsidP="00C24A94">
      <w:pPr>
        <w:pStyle w:val="Odstavecseseznamem"/>
        <w:numPr>
          <w:ilvl w:val="0"/>
          <w:numId w:val="15"/>
        </w:numPr>
        <w:autoSpaceDE w:val="0"/>
        <w:autoSpaceDN w:val="0"/>
        <w:adjustRightInd w:val="0"/>
        <w:spacing w:after="120" w:line="240" w:lineRule="auto"/>
        <w:jc w:val="both"/>
        <w:rPr>
          <w:rFonts w:ascii="Times New Roman" w:hAnsi="Times New Roman"/>
          <w:sz w:val="24"/>
          <w:szCs w:val="24"/>
          <w:lang w:eastAsia="cs-CZ"/>
        </w:rPr>
      </w:pPr>
      <w:r>
        <w:rPr>
          <w:rFonts w:ascii="Times New Roman" w:hAnsi="Times New Roman"/>
          <w:sz w:val="24"/>
          <w:szCs w:val="24"/>
          <w:lang w:eastAsia="cs-CZ"/>
        </w:rPr>
        <w:t>v </w:t>
      </w:r>
      <w:r w:rsidRPr="002834B2">
        <w:rPr>
          <w:rFonts w:ascii="Times New Roman" w:hAnsi="Times New Roman"/>
          <w:sz w:val="24"/>
          <w:szCs w:val="24"/>
          <w:lang w:eastAsia="cs-CZ"/>
        </w:rPr>
        <w:t xml:space="preserve"> krycí</w:t>
      </w:r>
      <w:r>
        <w:rPr>
          <w:rFonts w:ascii="Times New Roman" w:hAnsi="Times New Roman"/>
          <w:sz w:val="24"/>
          <w:szCs w:val="24"/>
          <w:lang w:eastAsia="cs-CZ"/>
        </w:rPr>
        <w:t>m</w:t>
      </w:r>
      <w:r w:rsidRPr="002834B2">
        <w:rPr>
          <w:rFonts w:ascii="Times New Roman" w:hAnsi="Times New Roman"/>
          <w:sz w:val="24"/>
          <w:szCs w:val="24"/>
          <w:lang w:eastAsia="cs-CZ"/>
        </w:rPr>
        <w:t xml:space="preserve"> listu nabídky </w:t>
      </w:r>
      <w:r>
        <w:rPr>
          <w:rFonts w:ascii="Times New Roman" w:hAnsi="Times New Roman"/>
          <w:sz w:val="24"/>
          <w:szCs w:val="24"/>
          <w:lang w:eastAsia="cs-CZ"/>
        </w:rPr>
        <w:t>pro předmětnou část veřejné zakázky (dle</w:t>
      </w:r>
      <w:r w:rsidRPr="002834B2">
        <w:rPr>
          <w:rFonts w:ascii="Times New Roman" w:hAnsi="Times New Roman"/>
          <w:sz w:val="24"/>
          <w:szCs w:val="24"/>
          <w:lang w:eastAsia="cs-CZ"/>
        </w:rPr>
        <w:t xml:space="preserve"> Přílohy 2a resp. 2b ZD</w:t>
      </w:r>
      <w:r>
        <w:rPr>
          <w:rFonts w:ascii="Times New Roman" w:hAnsi="Times New Roman"/>
          <w:sz w:val="24"/>
          <w:szCs w:val="24"/>
          <w:lang w:eastAsia="cs-CZ"/>
        </w:rPr>
        <w:t>)</w:t>
      </w:r>
      <w:r w:rsidRPr="002834B2">
        <w:rPr>
          <w:rFonts w:ascii="Times New Roman" w:hAnsi="Times New Roman"/>
          <w:sz w:val="24"/>
          <w:szCs w:val="24"/>
          <w:lang w:eastAsia="cs-CZ"/>
        </w:rPr>
        <w:t>.</w:t>
      </w:r>
    </w:p>
    <w:p w:rsidR="00DA062C" w:rsidRDefault="00DA062C" w:rsidP="002A3CE4">
      <w:pPr>
        <w:autoSpaceDE w:val="0"/>
        <w:autoSpaceDN w:val="0"/>
        <w:adjustRightInd w:val="0"/>
        <w:spacing w:after="120" w:line="240" w:lineRule="auto"/>
        <w:ind w:left="709"/>
        <w:jc w:val="both"/>
        <w:rPr>
          <w:rFonts w:ascii="Times New Roman" w:hAnsi="Times New Roman"/>
          <w:sz w:val="24"/>
          <w:szCs w:val="24"/>
          <w:lang w:eastAsia="cs-CZ"/>
        </w:rPr>
      </w:pPr>
      <w:r>
        <w:rPr>
          <w:rFonts w:ascii="Times New Roman" w:hAnsi="Times New Roman"/>
          <w:sz w:val="24"/>
          <w:szCs w:val="24"/>
          <w:lang w:eastAsia="cs-CZ"/>
        </w:rPr>
        <w:t xml:space="preserve">Celková nabídková cena bez DPH v části A se vypočte jako souhrnný součet u všech položek provedených součinů jednotkové ceny a požadovaného počtu kusů. U části A celková nabídková cena zahrnuje i počty kusů zahrnuté do smluvní opce. </w:t>
      </w:r>
    </w:p>
    <w:p w:rsidR="00DA062C" w:rsidRDefault="00DA062C" w:rsidP="002A3CE4">
      <w:pPr>
        <w:autoSpaceDE w:val="0"/>
        <w:autoSpaceDN w:val="0"/>
        <w:adjustRightInd w:val="0"/>
        <w:spacing w:after="120" w:line="240" w:lineRule="auto"/>
        <w:ind w:left="709"/>
        <w:jc w:val="both"/>
        <w:rPr>
          <w:rFonts w:ascii="Times New Roman" w:hAnsi="Times New Roman"/>
          <w:sz w:val="24"/>
          <w:szCs w:val="24"/>
          <w:lang w:eastAsia="cs-CZ"/>
        </w:rPr>
      </w:pPr>
      <w:r>
        <w:rPr>
          <w:rFonts w:ascii="Times New Roman" w:hAnsi="Times New Roman"/>
          <w:sz w:val="24"/>
          <w:szCs w:val="24"/>
          <w:lang w:eastAsia="cs-CZ"/>
        </w:rPr>
        <w:t>Celková nabídková cena bez DPH v části B se vypočte jako souhrnný součet u všech položek provedených součinů jednotkové ceny a požadovaného počtu kusů.</w:t>
      </w:r>
    </w:p>
    <w:p w:rsidR="00DA062C" w:rsidRDefault="00DA062C" w:rsidP="002A3CE4">
      <w:pPr>
        <w:autoSpaceDE w:val="0"/>
        <w:autoSpaceDN w:val="0"/>
        <w:adjustRightInd w:val="0"/>
        <w:spacing w:after="120" w:line="240" w:lineRule="auto"/>
        <w:ind w:left="709"/>
        <w:jc w:val="both"/>
        <w:rPr>
          <w:rFonts w:ascii="Times New Roman" w:hAnsi="Times New Roman"/>
          <w:sz w:val="24"/>
          <w:szCs w:val="24"/>
          <w:lang w:eastAsia="cs-CZ"/>
        </w:rPr>
      </w:pPr>
      <w:r>
        <w:rPr>
          <w:rFonts w:ascii="Times New Roman" w:hAnsi="Times New Roman"/>
          <w:sz w:val="24"/>
          <w:szCs w:val="24"/>
          <w:lang w:eastAsia="cs-CZ"/>
        </w:rPr>
        <w:t xml:space="preserve">Celková nabídková cena s DPH se u obou částí určí jako 1,21 násobek Celkové nabídkové ceny bez DPH, pokud není v závislosti na osobě uchazeče v bodě </w:t>
      </w:r>
      <w:r>
        <w:rPr>
          <w:rFonts w:ascii="Times New Roman" w:hAnsi="Times New Roman"/>
          <w:sz w:val="24"/>
          <w:szCs w:val="24"/>
          <w:lang w:eastAsia="cs-CZ"/>
        </w:rPr>
        <w:fldChar w:fldCharType="begin"/>
      </w:r>
      <w:r>
        <w:rPr>
          <w:rFonts w:ascii="Times New Roman" w:hAnsi="Times New Roman"/>
          <w:sz w:val="24"/>
          <w:szCs w:val="24"/>
          <w:lang w:eastAsia="cs-CZ"/>
        </w:rPr>
        <w:instrText xml:space="preserve"> REF _Ref462671580 \r \h </w:instrText>
      </w:r>
      <w:r>
        <w:rPr>
          <w:rFonts w:ascii="Times New Roman" w:hAnsi="Times New Roman"/>
          <w:sz w:val="24"/>
          <w:szCs w:val="24"/>
          <w:lang w:eastAsia="cs-CZ"/>
        </w:rPr>
      </w:r>
      <w:r>
        <w:rPr>
          <w:rFonts w:ascii="Times New Roman" w:hAnsi="Times New Roman"/>
          <w:sz w:val="24"/>
          <w:szCs w:val="24"/>
          <w:lang w:eastAsia="cs-CZ"/>
        </w:rPr>
        <w:fldChar w:fldCharType="separate"/>
      </w:r>
      <w:r>
        <w:rPr>
          <w:rFonts w:ascii="Times New Roman" w:hAnsi="Times New Roman"/>
          <w:sz w:val="24"/>
          <w:szCs w:val="24"/>
          <w:lang w:eastAsia="cs-CZ"/>
        </w:rPr>
        <w:t>8.1.1</w:t>
      </w:r>
      <w:r>
        <w:rPr>
          <w:rFonts w:ascii="Times New Roman" w:hAnsi="Times New Roman"/>
          <w:sz w:val="24"/>
          <w:szCs w:val="24"/>
          <w:lang w:eastAsia="cs-CZ"/>
        </w:rPr>
        <w:fldChar w:fldCharType="end"/>
      </w:r>
      <w:r>
        <w:rPr>
          <w:rFonts w:ascii="Times New Roman" w:hAnsi="Times New Roman"/>
          <w:sz w:val="24"/>
          <w:szCs w:val="24"/>
          <w:lang w:eastAsia="cs-CZ"/>
        </w:rPr>
        <w:t xml:space="preserve"> ZD určen jiný koeficient.</w:t>
      </w:r>
    </w:p>
    <w:p w:rsidR="00DA062C" w:rsidRDefault="00DA062C" w:rsidP="002A3CE4">
      <w:pPr>
        <w:autoSpaceDE w:val="0"/>
        <w:autoSpaceDN w:val="0"/>
        <w:adjustRightInd w:val="0"/>
        <w:spacing w:after="120" w:line="240" w:lineRule="auto"/>
        <w:ind w:left="709"/>
        <w:jc w:val="both"/>
        <w:rPr>
          <w:rFonts w:ascii="Times New Roman" w:hAnsi="Times New Roman"/>
          <w:sz w:val="24"/>
          <w:szCs w:val="24"/>
          <w:lang w:eastAsia="cs-CZ"/>
        </w:rPr>
      </w:pPr>
      <w:r>
        <w:rPr>
          <w:rFonts w:ascii="Times New Roman" w:hAnsi="Times New Roman"/>
          <w:sz w:val="24"/>
          <w:szCs w:val="24"/>
          <w:lang w:eastAsia="cs-CZ"/>
        </w:rPr>
        <w:lastRenderedPageBreak/>
        <w:t>Celková nabídková cena bez DPH a Celková nabídková cena s DPH se v krycím listu nabídky vypočte automaticky.</w:t>
      </w:r>
    </w:p>
    <w:p w:rsidR="00DA062C" w:rsidRDefault="00DA062C" w:rsidP="002A3CE4">
      <w:pPr>
        <w:autoSpaceDE w:val="0"/>
        <w:autoSpaceDN w:val="0"/>
        <w:adjustRightInd w:val="0"/>
        <w:spacing w:after="120" w:line="240" w:lineRule="auto"/>
        <w:ind w:left="709"/>
        <w:jc w:val="both"/>
        <w:rPr>
          <w:rFonts w:ascii="Times New Roman" w:hAnsi="Times New Roman"/>
          <w:sz w:val="24"/>
          <w:szCs w:val="24"/>
          <w:lang w:eastAsia="cs-CZ"/>
        </w:rPr>
      </w:pPr>
    </w:p>
    <w:p w:rsidR="00DA062C" w:rsidRPr="002C5F60" w:rsidRDefault="00DA062C" w:rsidP="001732D7">
      <w:pPr>
        <w:pStyle w:val="Nadpis1"/>
        <w:spacing w:before="400" w:after="200"/>
        <w:ind w:left="714" w:hanging="357"/>
        <w:rPr>
          <w:sz w:val="28"/>
          <w:szCs w:val="28"/>
        </w:rPr>
      </w:pPr>
      <w:bookmarkStart w:id="75" w:name="_Toc462936895"/>
      <w:bookmarkStart w:id="76" w:name="_Toc438145234"/>
      <w:bookmarkStart w:id="77" w:name="_Ref462132028"/>
      <w:bookmarkStart w:id="78" w:name="_Toc462751105"/>
      <w:bookmarkStart w:id="79" w:name="_Toc463001374"/>
      <w:bookmarkEnd w:id="75"/>
      <w:r w:rsidRPr="002C5F60">
        <w:rPr>
          <w:sz w:val="28"/>
          <w:szCs w:val="28"/>
        </w:rPr>
        <w:t>PLATEBNÍ A OBCHODNÍ PODMÍNKY</w:t>
      </w:r>
      <w:bookmarkEnd w:id="76"/>
      <w:bookmarkEnd w:id="77"/>
      <w:bookmarkEnd w:id="78"/>
      <w:bookmarkEnd w:id="79"/>
    </w:p>
    <w:p w:rsidR="00DA062C" w:rsidRPr="007B77A8" w:rsidRDefault="00DA062C" w:rsidP="002809D0">
      <w:pPr>
        <w:pStyle w:val="Nadpis1"/>
        <w:keepNext w:val="0"/>
        <w:numPr>
          <w:ilvl w:val="1"/>
          <w:numId w:val="7"/>
        </w:numPr>
        <w:spacing w:before="240" w:after="120"/>
        <w:contextualSpacing/>
      </w:pPr>
      <w:bookmarkStart w:id="80" w:name="_Toc438145235"/>
      <w:bookmarkStart w:id="81" w:name="_Toc462751106"/>
      <w:bookmarkStart w:id="82" w:name="_Toc463001375"/>
      <w:r>
        <w:t>Závazný n</w:t>
      </w:r>
      <w:r w:rsidRPr="007B77A8">
        <w:t>ávrh smlouvy</w:t>
      </w:r>
      <w:bookmarkEnd w:id="80"/>
      <w:bookmarkEnd w:id="81"/>
      <w:bookmarkEnd w:id="82"/>
    </w:p>
    <w:p w:rsidR="00DA062C" w:rsidRPr="00495580" w:rsidRDefault="00DA062C" w:rsidP="00607A90">
      <w:pPr>
        <w:autoSpaceDE w:val="0"/>
        <w:autoSpaceDN w:val="0"/>
        <w:adjustRightInd w:val="0"/>
        <w:spacing w:line="240" w:lineRule="auto"/>
        <w:ind w:left="709"/>
        <w:jc w:val="both"/>
        <w:rPr>
          <w:rFonts w:ascii="Times New Roman" w:hAnsi="Times New Roman"/>
          <w:sz w:val="24"/>
          <w:szCs w:val="24"/>
        </w:rPr>
      </w:pPr>
      <w:r w:rsidRPr="00495580">
        <w:rPr>
          <w:rFonts w:ascii="Times New Roman" w:hAnsi="Times New Roman"/>
          <w:sz w:val="24"/>
          <w:szCs w:val="24"/>
        </w:rPr>
        <w:t>Obchodní podmínky včetně platebních podmínek jsou podrobně upraveny v Závazném návrhu smlouvy dle Přílohy č. </w:t>
      </w:r>
      <w:r>
        <w:rPr>
          <w:rFonts w:ascii="Times New Roman" w:hAnsi="Times New Roman"/>
          <w:sz w:val="24"/>
          <w:szCs w:val="24"/>
        </w:rPr>
        <w:t>1</w:t>
      </w:r>
      <w:r w:rsidRPr="00495580">
        <w:rPr>
          <w:rFonts w:ascii="Times New Roman" w:hAnsi="Times New Roman"/>
          <w:sz w:val="24"/>
          <w:szCs w:val="24"/>
        </w:rPr>
        <w:t xml:space="preserve">a, resp. </w:t>
      </w:r>
      <w:r>
        <w:rPr>
          <w:rFonts w:ascii="Times New Roman" w:hAnsi="Times New Roman"/>
          <w:sz w:val="24"/>
          <w:szCs w:val="24"/>
        </w:rPr>
        <w:t>1</w:t>
      </w:r>
      <w:r w:rsidRPr="00495580">
        <w:rPr>
          <w:rFonts w:ascii="Times New Roman" w:hAnsi="Times New Roman"/>
          <w:sz w:val="24"/>
          <w:szCs w:val="24"/>
        </w:rPr>
        <w:t xml:space="preserve">b </w:t>
      </w:r>
      <w:r>
        <w:rPr>
          <w:rFonts w:ascii="Times New Roman" w:hAnsi="Times New Roman"/>
          <w:sz w:val="24"/>
          <w:szCs w:val="24"/>
        </w:rPr>
        <w:t>Z</w:t>
      </w:r>
      <w:r w:rsidRPr="00495580">
        <w:rPr>
          <w:rFonts w:ascii="Times New Roman" w:hAnsi="Times New Roman"/>
          <w:sz w:val="24"/>
          <w:szCs w:val="24"/>
        </w:rPr>
        <w:t>adávací dokumentace</w:t>
      </w:r>
      <w:r>
        <w:rPr>
          <w:rFonts w:ascii="Times New Roman" w:hAnsi="Times New Roman"/>
          <w:sz w:val="24"/>
          <w:szCs w:val="24"/>
        </w:rPr>
        <w:t>.</w:t>
      </w:r>
    </w:p>
    <w:p w:rsidR="00DA062C" w:rsidRPr="00495580" w:rsidRDefault="00DA062C" w:rsidP="00607A90">
      <w:pPr>
        <w:autoSpaceDE w:val="0"/>
        <w:autoSpaceDN w:val="0"/>
        <w:adjustRightInd w:val="0"/>
        <w:spacing w:line="240" w:lineRule="auto"/>
        <w:ind w:left="709"/>
        <w:jc w:val="both"/>
        <w:rPr>
          <w:rFonts w:ascii="Times New Roman" w:hAnsi="Times New Roman"/>
          <w:sz w:val="24"/>
          <w:szCs w:val="24"/>
        </w:rPr>
      </w:pPr>
      <w:r>
        <w:rPr>
          <w:rFonts w:ascii="Times New Roman" w:hAnsi="Times New Roman"/>
          <w:sz w:val="24"/>
          <w:szCs w:val="24"/>
        </w:rPr>
        <w:t>Závazný n</w:t>
      </w:r>
      <w:r w:rsidRPr="00495580">
        <w:rPr>
          <w:rFonts w:ascii="Times New Roman" w:hAnsi="Times New Roman"/>
          <w:sz w:val="24"/>
          <w:szCs w:val="24"/>
        </w:rPr>
        <w:t xml:space="preserve">ávrh smlouvy je pro dodavatele </w:t>
      </w:r>
      <w:r>
        <w:rPr>
          <w:rFonts w:ascii="Times New Roman" w:hAnsi="Times New Roman"/>
          <w:sz w:val="24"/>
          <w:szCs w:val="24"/>
        </w:rPr>
        <w:t>z</w:t>
      </w:r>
      <w:r w:rsidRPr="00495580">
        <w:rPr>
          <w:rFonts w:ascii="Times New Roman" w:hAnsi="Times New Roman"/>
          <w:sz w:val="24"/>
          <w:szCs w:val="24"/>
        </w:rPr>
        <w:t xml:space="preserve">ávazný a musí být podepsán osobou oprávněnou jednat jménem či za uchazeče. V případě, že osoba oprávněná jednat jménem </w:t>
      </w:r>
      <w:r>
        <w:rPr>
          <w:rFonts w:ascii="Times New Roman" w:hAnsi="Times New Roman"/>
          <w:sz w:val="24"/>
          <w:szCs w:val="24"/>
        </w:rPr>
        <w:t xml:space="preserve">či za </w:t>
      </w:r>
      <w:r w:rsidRPr="00495580">
        <w:rPr>
          <w:rFonts w:ascii="Times New Roman" w:hAnsi="Times New Roman"/>
          <w:sz w:val="24"/>
          <w:szCs w:val="24"/>
        </w:rPr>
        <w:t xml:space="preserve">uchazeče nebude osoba zapsaná v obchodním rejstříku, doloží uchazeč v nabídce její </w:t>
      </w:r>
      <w:r w:rsidRPr="000A473C">
        <w:rPr>
          <w:rFonts w:ascii="Times New Roman" w:hAnsi="Times New Roman"/>
          <w:b/>
          <w:sz w:val="24"/>
          <w:szCs w:val="24"/>
        </w:rPr>
        <w:t>oprávnění prostřednictvím plné moci</w:t>
      </w:r>
      <w:r w:rsidRPr="00495580">
        <w:rPr>
          <w:rFonts w:ascii="Times New Roman" w:hAnsi="Times New Roman"/>
          <w:sz w:val="24"/>
          <w:szCs w:val="24"/>
        </w:rPr>
        <w:t xml:space="preserve">. </w:t>
      </w:r>
    </w:p>
    <w:p w:rsidR="00DA062C" w:rsidRPr="00495580" w:rsidRDefault="00DA062C" w:rsidP="00607A90">
      <w:pPr>
        <w:autoSpaceDE w:val="0"/>
        <w:autoSpaceDN w:val="0"/>
        <w:adjustRightInd w:val="0"/>
        <w:spacing w:line="240" w:lineRule="auto"/>
        <w:ind w:left="709"/>
        <w:jc w:val="both"/>
        <w:rPr>
          <w:rFonts w:ascii="Times New Roman" w:hAnsi="Times New Roman"/>
          <w:sz w:val="24"/>
          <w:szCs w:val="24"/>
        </w:rPr>
      </w:pPr>
      <w:r w:rsidRPr="00495580">
        <w:rPr>
          <w:rFonts w:ascii="Times New Roman" w:hAnsi="Times New Roman"/>
          <w:sz w:val="24"/>
          <w:szCs w:val="24"/>
        </w:rPr>
        <w:t xml:space="preserve">Dodavatel do </w:t>
      </w:r>
      <w:r>
        <w:rPr>
          <w:rFonts w:ascii="Times New Roman" w:hAnsi="Times New Roman"/>
          <w:sz w:val="24"/>
          <w:szCs w:val="24"/>
        </w:rPr>
        <w:t>Z</w:t>
      </w:r>
      <w:r w:rsidRPr="00495580">
        <w:rPr>
          <w:rFonts w:ascii="Times New Roman" w:hAnsi="Times New Roman"/>
          <w:sz w:val="24"/>
          <w:szCs w:val="24"/>
        </w:rPr>
        <w:t xml:space="preserve">ávazného </w:t>
      </w:r>
      <w:r>
        <w:rPr>
          <w:rFonts w:ascii="Times New Roman" w:hAnsi="Times New Roman"/>
          <w:sz w:val="24"/>
          <w:szCs w:val="24"/>
        </w:rPr>
        <w:t>návrhu</w:t>
      </w:r>
      <w:r w:rsidRPr="00495580">
        <w:rPr>
          <w:rFonts w:ascii="Times New Roman" w:hAnsi="Times New Roman"/>
          <w:sz w:val="24"/>
          <w:szCs w:val="24"/>
        </w:rPr>
        <w:t xml:space="preserve"> smlouvy </w:t>
      </w:r>
      <w:r>
        <w:rPr>
          <w:rFonts w:ascii="Times New Roman" w:hAnsi="Times New Roman"/>
          <w:sz w:val="24"/>
          <w:szCs w:val="24"/>
        </w:rPr>
        <w:t>(</w:t>
      </w:r>
      <w:r>
        <w:rPr>
          <w:rFonts w:ascii="Times New Roman" w:hAnsi="Times New Roman"/>
          <w:bCs/>
          <w:sz w:val="24"/>
          <w:szCs w:val="24"/>
        </w:rPr>
        <w:t>dle Přílohy č. 1a, resp. 1b ZD</w:t>
      </w:r>
      <w:r>
        <w:rPr>
          <w:rFonts w:ascii="Times New Roman" w:hAnsi="Times New Roman"/>
          <w:sz w:val="24"/>
          <w:szCs w:val="24"/>
        </w:rPr>
        <w:t xml:space="preserve">) </w:t>
      </w:r>
      <w:r w:rsidRPr="00495580">
        <w:rPr>
          <w:rFonts w:ascii="Times New Roman" w:hAnsi="Times New Roman"/>
          <w:sz w:val="24"/>
          <w:szCs w:val="24"/>
        </w:rPr>
        <w:t xml:space="preserve">a jejích příloh doplní pouze </w:t>
      </w:r>
      <w:r>
        <w:rPr>
          <w:rFonts w:ascii="Times New Roman" w:hAnsi="Times New Roman"/>
          <w:sz w:val="24"/>
          <w:szCs w:val="24"/>
        </w:rPr>
        <w:t>Z</w:t>
      </w:r>
      <w:r w:rsidRPr="00495580">
        <w:rPr>
          <w:rFonts w:ascii="Times New Roman" w:hAnsi="Times New Roman"/>
          <w:sz w:val="24"/>
          <w:szCs w:val="24"/>
        </w:rPr>
        <w:t xml:space="preserve">adavatelem (kupujícím) požadované údaje. Je také oprávněn </w:t>
      </w:r>
      <w:r>
        <w:rPr>
          <w:rFonts w:ascii="Times New Roman" w:hAnsi="Times New Roman"/>
          <w:sz w:val="24"/>
          <w:szCs w:val="24"/>
        </w:rPr>
        <w:t>Z</w:t>
      </w:r>
      <w:r w:rsidRPr="00495580">
        <w:rPr>
          <w:rFonts w:ascii="Times New Roman" w:hAnsi="Times New Roman"/>
          <w:sz w:val="24"/>
          <w:szCs w:val="24"/>
        </w:rPr>
        <w:t>ávazný návrh smlouvy v nezbytném rozsahu upravit, pokud bude mít formu sdružení dodavatelů.</w:t>
      </w:r>
    </w:p>
    <w:p w:rsidR="00DA062C" w:rsidRPr="00495580" w:rsidRDefault="00DA062C" w:rsidP="00607A90">
      <w:pPr>
        <w:autoSpaceDE w:val="0"/>
        <w:autoSpaceDN w:val="0"/>
        <w:adjustRightInd w:val="0"/>
        <w:spacing w:line="240" w:lineRule="auto"/>
        <w:ind w:left="709"/>
        <w:jc w:val="both"/>
        <w:rPr>
          <w:rFonts w:ascii="Times New Roman" w:hAnsi="Times New Roman"/>
          <w:sz w:val="24"/>
          <w:szCs w:val="24"/>
        </w:rPr>
      </w:pPr>
      <w:r w:rsidRPr="00495580">
        <w:rPr>
          <w:rFonts w:ascii="Times New Roman" w:hAnsi="Times New Roman"/>
          <w:sz w:val="24"/>
          <w:szCs w:val="24"/>
        </w:rPr>
        <w:t>Není-li uvedeno jinak, není uchazeč oprávněn ostatní náležitosti jakkoli měnit.</w:t>
      </w:r>
    </w:p>
    <w:p w:rsidR="00DA062C" w:rsidRPr="00495580" w:rsidRDefault="00DA062C" w:rsidP="002809D0">
      <w:pPr>
        <w:pStyle w:val="Nadpis1"/>
        <w:keepNext w:val="0"/>
        <w:numPr>
          <w:ilvl w:val="2"/>
          <w:numId w:val="7"/>
        </w:numPr>
        <w:spacing w:after="120"/>
        <w:ind w:left="1077" w:hanging="368"/>
        <w:contextualSpacing/>
        <w:rPr>
          <w:b w:val="0"/>
        </w:rPr>
      </w:pPr>
      <w:bookmarkStart w:id="83" w:name="_Ref462671580"/>
      <w:bookmarkStart w:id="84" w:name="_Toc462751107"/>
      <w:bookmarkStart w:id="85" w:name="_Toc463001376"/>
      <w:r w:rsidRPr="00495580">
        <w:rPr>
          <w:b w:val="0"/>
        </w:rPr>
        <w:t xml:space="preserve">Úprava ustanovení </w:t>
      </w:r>
      <w:r>
        <w:rPr>
          <w:b w:val="0"/>
        </w:rPr>
        <w:t xml:space="preserve">Závazného návrhu </w:t>
      </w:r>
      <w:r w:rsidRPr="00495580">
        <w:rPr>
          <w:b w:val="0"/>
        </w:rPr>
        <w:t>smlouvy, která se týkají DPH</w:t>
      </w:r>
      <w:bookmarkEnd w:id="83"/>
      <w:bookmarkEnd w:id="84"/>
      <w:bookmarkEnd w:id="85"/>
    </w:p>
    <w:p w:rsidR="00DA062C" w:rsidRPr="001F762A" w:rsidRDefault="00DA062C" w:rsidP="001F762A">
      <w:pPr>
        <w:autoSpaceDE w:val="0"/>
        <w:autoSpaceDN w:val="0"/>
        <w:adjustRightInd w:val="0"/>
        <w:spacing w:line="240" w:lineRule="auto"/>
        <w:ind w:left="709"/>
        <w:jc w:val="both"/>
        <w:rPr>
          <w:rFonts w:ascii="Times New Roman" w:hAnsi="Times New Roman"/>
          <w:sz w:val="24"/>
          <w:szCs w:val="24"/>
        </w:rPr>
      </w:pPr>
      <w:r w:rsidRPr="001F762A">
        <w:rPr>
          <w:rFonts w:ascii="Times New Roman" w:hAnsi="Times New Roman"/>
          <w:sz w:val="24"/>
          <w:szCs w:val="24"/>
        </w:rPr>
        <w:t xml:space="preserve">Pokud uchazeč není plátcem DPH, upraví </w:t>
      </w:r>
      <w:r>
        <w:rPr>
          <w:rFonts w:ascii="Times New Roman" w:hAnsi="Times New Roman"/>
          <w:sz w:val="24"/>
          <w:szCs w:val="24"/>
        </w:rPr>
        <w:t xml:space="preserve">v případě části A veřejné zakázky </w:t>
      </w:r>
      <w:r w:rsidRPr="001F762A">
        <w:rPr>
          <w:rFonts w:ascii="Times New Roman" w:hAnsi="Times New Roman"/>
          <w:sz w:val="24"/>
          <w:szCs w:val="24"/>
        </w:rPr>
        <w:t>odstav</w:t>
      </w:r>
      <w:r>
        <w:rPr>
          <w:rFonts w:ascii="Times New Roman" w:hAnsi="Times New Roman"/>
          <w:sz w:val="24"/>
          <w:szCs w:val="24"/>
        </w:rPr>
        <w:t>ec</w:t>
      </w:r>
      <w:r w:rsidRPr="001F762A">
        <w:rPr>
          <w:rFonts w:ascii="Times New Roman" w:hAnsi="Times New Roman"/>
          <w:sz w:val="24"/>
          <w:szCs w:val="24"/>
        </w:rPr>
        <w:t xml:space="preserve"> 4.1 v článku 4 Závazného návrhu smlouvy </w:t>
      </w:r>
      <w:r>
        <w:rPr>
          <w:rFonts w:ascii="Times New Roman" w:hAnsi="Times New Roman"/>
          <w:bCs/>
          <w:sz w:val="24"/>
          <w:szCs w:val="24"/>
        </w:rPr>
        <w:t>dle Přílohy č. 1a ZD</w:t>
      </w:r>
      <w:r w:rsidRPr="001F762A">
        <w:rPr>
          <w:rFonts w:ascii="Times New Roman" w:hAnsi="Times New Roman"/>
          <w:sz w:val="24"/>
          <w:szCs w:val="24"/>
        </w:rPr>
        <w:t xml:space="preserve"> takto:</w:t>
      </w:r>
    </w:p>
    <w:p w:rsidR="00DA062C" w:rsidRDefault="00DA062C" w:rsidP="001F762A">
      <w:pPr>
        <w:autoSpaceDE w:val="0"/>
        <w:autoSpaceDN w:val="0"/>
        <w:adjustRightInd w:val="0"/>
        <w:spacing w:line="240" w:lineRule="auto"/>
        <w:ind w:left="709"/>
        <w:jc w:val="both"/>
        <w:rPr>
          <w:rFonts w:ascii="Times New Roman" w:hAnsi="Times New Roman"/>
          <w:i/>
          <w:sz w:val="24"/>
          <w:szCs w:val="24"/>
        </w:rPr>
      </w:pPr>
      <w:r>
        <w:rPr>
          <w:rFonts w:ascii="Times New Roman" w:hAnsi="Times New Roman"/>
          <w:i/>
          <w:sz w:val="24"/>
          <w:szCs w:val="24"/>
        </w:rPr>
        <w:t>„</w:t>
      </w:r>
      <w:r w:rsidRPr="001F762A">
        <w:rPr>
          <w:rFonts w:ascii="Times New Roman" w:hAnsi="Times New Roman"/>
          <w:i/>
          <w:sz w:val="24"/>
          <w:szCs w:val="24"/>
        </w:rPr>
        <w:t>4.1 Cena za Předmět plnění podle této Smlouvy činí *** (dále jen „Cena“).</w:t>
      </w:r>
      <w:r>
        <w:rPr>
          <w:rFonts w:ascii="Times New Roman" w:hAnsi="Times New Roman"/>
          <w:i/>
          <w:sz w:val="24"/>
          <w:szCs w:val="24"/>
        </w:rPr>
        <w:t xml:space="preserve"> </w:t>
      </w:r>
      <w:r w:rsidRPr="0040207A">
        <w:rPr>
          <w:rFonts w:ascii="Times New Roman" w:hAnsi="Times New Roman"/>
          <w:i/>
          <w:sz w:val="24"/>
          <w:szCs w:val="24"/>
        </w:rPr>
        <w:t>Smluvní strany se dohodly, že Cena nezahrnuje cenu plnění odpovídající smluvní opci dle čl. 6 této Smlouvy, která bude vypočtena po realizaci smluvní opce, a to v souladu s jednotkovými nabídkovými cenami, uvedenými v Příloze č. 1 této Smlouvy.</w:t>
      </w:r>
      <w:r>
        <w:rPr>
          <w:rFonts w:ascii="Times New Roman" w:hAnsi="Times New Roman"/>
          <w:i/>
          <w:sz w:val="24"/>
          <w:szCs w:val="24"/>
        </w:rPr>
        <w:t>“</w:t>
      </w:r>
    </w:p>
    <w:p w:rsidR="00DA062C" w:rsidRPr="001F762A" w:rsidRDefault="00DA062C" w:rsidP="001F762A">
      <w:pPr>
        <w:autoSpaceDE w:val="0"/>
        <w:autoSpaceDN w:val="0"/>
        <w:adjustRightInd w:val="0"/>
        <w:spacing w:line="240" w:lineRule="auto"/>
        <w:ind w:left="709"/>
        <w:jc w:val="both"/>
        <w:rPr>
          <w:rFonts w:ascii="Times New Roman" w:hAnsi="Times New Roman"/>
          <w:sz w:val="24"/>
          <w:szCs w:val="24"/>
        </w:rPr>
      </w:pPr>
      <w:r w:rsidRPr="001F762A">
        <w:rPr>
          <w:rFonts w:ascii="Times New Roman" w:hAnsi="Times New Roman"/>
          <w:sz w:val="24"/>
          <w:szCs w:val="24"/>
        </w:rPr>
        <w:t xml:space="preserve">Pokud uchazeč není plátcem DPH, upraví </w:t>
      </w:r>
      <w:r>
        <w:rPr>
          <w:rFonts w:ascii="Times New Roman" w:hAnsi="Times New Roman"/>
          <w:sz w:val="24"/>
          <w:szCs w:val="24"/>
        </w:rPr>
        <w:t xml:space="preserve">v případě části B veřejné zakázky </w:t>
      </w:r>
      <w:r w:rsidRPr="001F762A">
        <w:rPr>
          <w:rFonts w:ascii="Times New Roman" w:hAnsi="Times New Roman"/>
          <w:sz w:val="24"/>
          <w:szCs w:val="24"/>
        </w:rPr>
        <w:t>odstav</w:t>
      </w:r>
      <w:r>
        <w:rPr>
          <w:rFonts w:ascii="Times New Roman" w:hAnsi="Times New Roman"/>
          <w:sz w:val="24"/>
          <w:szCs w:val="24"/>
        </w:rPr>
        <w:t>ec</w:t>
      </w:r>
      <w:r w:rsidRPr="001F762A">
        <w:rPr>
          <w:rFonts w:ascii="Times New Roman" w:hAnsi="Times New Roman"/>
          <w:sz w:val="24"/>
          <w:szCs w:val="24"/>
        </w:rPr>
        <w:t xml:space="preserve"> 4.1 v článku 4 Závazného návrhu smlouvy</w:t>
      </w:r>
      <w:r>
        <w:rPr>
          <w:rFonts w:ascii="Times New Roman" w:hAnsi="Times New Roman"/>
          <w:bCs/>
          <w:sz w:val="24"/>
          <w:szCs w:val="24"/>
        </w:rPr>
        <w:t xml:space="preserve"> dle Přílohy č. 1b ZD</w:t>
      </w:r>
      <w:r w:rsidRPr="001F762A">
        <w:rPr>
          <w:rFonts w:ascii="Times New Roman" w:hAnsi="Times New Roman"/>
          <w:sz w:val="24"/>
          <w:szCs w:val="24"/>
        </w:rPr>
        <w:t xml:space="preserve"> takto:</w:t>
      </w:r>
    </w:p>
    <w:p w:rsidR="00DA062C" w:rsidRPr="001F762A" w:rsidRDefault="00DA062C" w:rsidP="001F762A">
      <w:pPr>
        <w:autoSpaceDE w:val="0"/>
        <w:autoSpaceDN w:val="0"/>
        <w:adjustRightInd w:val="0"/>
        <w:spacing w:line="240" w:lineRule="auto"/>
        <w:ind w:left="709"/>
        <w:jc w:val="both"/>
        <w:rPr>
          <w:rFonts w:ascii="Times New Roman" w:hAnsi="Times New Roman"/>
          <w:i/>
          <w:sz w:val="24"/>
          <w:szCs w:val="24"/>
        </w:rPr>
      </w:pPr>
      <w:r>
        <w:rPr>
          <w:rFonts w:ascii="Times New Roman" w:hAnsi="Times New Roman"/>
          <w:i/>
          <w:sz w:val="24"/>
          <w:szCs w:val="24"/>
        </w:rPr>
        <w:t>„</w:t>
      </w:r>
      <w:r w:rsidRPr="001F762A">
        <w:rPr>
          <w:rFonts w:ascii="Times New Roman" w:hAnsi="Times New Roman"/>
          <w:i/>
          <w:sz w:val="24"/>
          <w:szCs w:val="24"/>
        </w:rPr>
        <w:t>4.1</w:t>
      </w:r>
      <w:r w:rsidRPr="00250FB2">
        <w:rPr>
          <w:rFonts w:ascii="Times New Roman" w:hAnsi="Times New Roman"/>
          <w:i/>
          <w:sz w:val="24"/>
          <w:szCs w:val="24"/>
        </w:rPr>
        <w:tab/>
        <w:t xml:space="preserve">Cena za Předmět plnění a poskytnutí Licencí podle této Smlouvy </w:t>
      </w:r>
      <w:r w:rsidRPr="001F762A">
        <w:rPr>
          <w:rFonts w:ascii="Times New Roman" w:hAnsi="Times New Roman"/>
          <w:i/>
          <w:sz w:val="24"/>
          <w:szCs w:val="24"/>
        </w:rPr>
        <w:t>činí *** (dále jen „Cena“).</w:t>
      </w:r>
      <w:r>
        <w:rPr>
          <w:rFonts w:ascii="Times New Roman" w:hAnsi="Times New Roman"/>
          <w:i/>
          <w:sz w:val="24"/>
          <w:szCs w:val="24"/>
        </w:rPr>
        <w:t>“</w:t>
      </w:r>
      <w:r w:rsidRPr="001F762A">
        <w:rPr>
          <w:rFonts w:ascii="Times New Roman" w:hAnsi="Times New Roman"/>
          <w:i/>
          <w:sz w:val="24"/>
          <w:szCs w:val="24"/>
        </w:rPr>
        <w:t xml:space="preserve"> </w:t>
      </w:r>
    </w:p>
    <w:p w:rsidR="00DA062C" w:rsidRPr="00495580" w:rsidRDefault="00DA062C" w:rsidP="00D933C4">
      <w:pPr>
        <w:autoSpaceDE w:val="0"/>
        <w:autoSpaceDN w:val="0"/>
        <w:adjustRightInd w:val="0"/>
        <w:spacing w:line="240" w:lineRule="auto"/>
        <w:ind w:left="709"/>
        <w:jc w:val="both"/>
        <w:rPr>
          <w:rFonts w:ascii="Times New Roman" w:hAnsi="Times New Roman"/>
          <w:sz w:val="24"/>
          <w:szCs w:val="24"/>
        </w:rPr>
      </w:pPr>
      <w:r w:rsidRPr="00495580">
        <w:rPr>
          <w:rFonts w:ascii="Times New Roman" w:hAnsi="Times New Roman"/>
          <w:sz w:val="24"/>
          <w:szCs w:val="24"/>
        </w:rPr>
        <w:t>Pokud uchazeč není plátcem DPH, upraví odstavce 4.</w:t>
      </w:r>
      <w:r>
        <w:rPr>
          <w:rFonts w:ascii="Times New Roman" w:hAnsi="Times New Roman"/>
          <w:sz w:val="24"/>
          <w:szCs w:val="24"/>
        </w:rPr>
        <w:t>2</w:t>
      </w:r>
      <w:r w:rsidRPr="00495580">
        <w:rPr>
          <w:rFonts w:ascii="Times New Roman" w:hAnsi="Times New Roman"/>
          <w:sz w:val="24"/>
          <w:szCs w:val="24"/>
        </w:rPr>
        <w:t xml:space="preserve"> až 4.3 v článku 4 Závazného návrhu smlouvy </w:t>
      </w:r>
      <w:r>
        <w:rPr>
          <w:rFonts w:ascii="Times New Roman" w:hAnsi="Times New Roman"/>
          <w:bCs/>
          <w:sz w:val="24"/>
          <w:szCs w:val="24"/>
        </w:rPr>
        <w:t>dle Přílohy č. 1a, resp. 1b ZD</w:t>
      </w:r>
      <w:r w:rsidRPr="00495580">
        <w:rPr>
          <w:rFonts w:ascii="Times New Roman" w:hAnsi="Times New Roman"/>
          <w:sz w:val="24"/>
          <w:szCs w:val="24"/>
        </w:rPr>
        <w:t xml:space="preserve"> takto:</w:t>
      </w:r>
    </w:p>
    <w:p w:rsidR="00DA062C" w:rsidRDefault="00DA062C" w:rsidP="00C24A94">
      <w:pPr>
        <w:autoSpaceDE w:val="0"/>
        <w:autoSpaceDN w:val="0"/>
        <w:adjustRightInd w:val="0"/>
        <w:spacing w:line="240" w:lineRule="auto"/>
        <w:ind w:left="709"/>
        <w:jc w:val="both"/>
        <w:rPr>
          <w:rFonts w:ascii="Times New Roman" w:hAnsi="Times New Roman"/>
          <w:i/>
          <w:iCs/>
          <w:sz w:val="24"/>
          <w:szCs w:val="24"/>
        </w:rPr>
      </w:pPr>
      <w:r w:rsidRPr="00495580">
        <w:rPr>
          <w:rFonts w:ascii="Times New Roman" w:hAnsi="Times New Roman"/>
          <w:i/>
          <w:sz w:val="24"/>
          <w:szCs w:val="24"/>
        </w:rPr>
        <w:t xml:space="preserve">„4.2 </w:t>
      </w:r>
      <w:r>
        <w:rPr>
          <w:rFonts w:ascii="Times New Roman" w:hAnsi="Times New Roman"/>
          <w:i/>
          <w:iCs/>
          <w:sz w:val="24"/>
          <w:szCs w:val="24"/>
        </w:rPr>
        <w:t xml:space="preserve">Protože Prodávající v nabídce podané do Zadávacího řízení uvedl, že není plátcem DPH, není oprávněn k Ceně připočítat DPH. Pokud by se Prodávající stal plátcem DPH po podání nabídky v Zadávacím řízení, nebo by plátcem DPH v době podání nabídky sice byl, ale neuvedl to v nabídce podané do Zadávacího řízení, platí, že Cena byla sjednána jako cena včetně DPH, tedy Prodávajícímu nevznikne oprávnění připočítat k Ceně částku DPH, kterou bude povinen přiznat a zaplatit. </w:t>
      </w:r>
    </w:p>
    <w:p w:rsidR="00DA062C" w:rsidRPr="002C5F60" w:rsidRDefault="00DA062C" w:rsidP="005D3155">
      <w:pPr>
        <w:autoSpaceDE w:val="0"/>
        <w:autoSpaceDN w:val="0"/>
        <w:adjustRightInd w:val="0"/>
        <w:spacing w:line="240" w:lineRule="auto"/>
        <w:ind w:left="709"/>
        <w:jc w:val="both"/>
        <w:rPr>
          <w:rFonts w:ascii="Times New Roman" w:hAnsi="Times New Roman"/>
          <w:i/>
          <w:sz w:val="24"/>
          <w:szCs w:val="24"/>
        </w:rPr>
      </w:pPr>
      <w:r w:rsidRPr="00495580">
        <w:rPr>
          <w:rFonts w:ascii="Times New Roman" w:hAnsi="Times New Roman"/>
          <w:i/>
          <w:sz w:val="24"/>
          <w:szCs w:val="24"/>
        </w:rPr>
        <w:t>4.3 Prodávající prohlašuje, že není</w:t>
      </w:r>
      <w:r w:rsidRPr="00DC6CEF">
        <w:rPr>
          <w:rFonts w:ascii="Times New Roman" w:hAnsi="Times New Roman"/>
          <w:i/>
          <w:sz w:val="24"/>
          <w:szCs w:val="24"/>
        </w:rPr>
        <w:t xml:space="preserve"> plátcem DPH. Pokud tato smlouva upravuje některé povinnosti, které se pojmově </w:t>
      </w:r>
      <w:r>
        <w:rPr>
          <w:rFonts w:ascii="Times New Roman" w:hAnsi="Times New Roman"/>
          <w:i/>
          <w:sz w:val="24"/>
          <w:szCs w:val="24"/>
        </w:rPr>
        <w:t xml:space="preserve">subjektu, který není </w:t>
      </w:r>
      <w:r w:rsidRPr="00DC6CEF">
        <w:rPr>
          <w:rFonts w:ascii="Times New Roman" w:hAnsi="Times New Roman"/>
          <w:i/>
          <w:sz w:val="24"/>
          <w:szCs w:val="24"/>
        </w:rPr>
        <w:t>plátce</w:t>
      </w:r>
      <w:r>
        <w:rPr>
          <w:rFonts w:ascii="Times New Roman" w:hAnsi="Times New Roman"/>
          <w:i/>
          <w:sz w:val="24"/>
          <w:szCs w:val="24"/>
        </w:rPr>
        <w:t>m</w:t>
      </w:r>
      <w:r w:rsidRPr="00DC6CEF">
        <w:rPr>
          <w:rFonts w:ascii="Times New Roman" w:hAnsi="Times New Roman"/>
          <w:i/>
          <w:sz w:val="24"/>
          <w:szCs w:val="24"/>
        </w:rPr>
        <w:t xml:space="preserve"> DPH</w:t>
      </w:r>
      <w:r>
        <w:rPr>
          <w:rFonts w:ascii="Times New Roman" w:hAnsi="Times New Roman"/>
          <w:i/>
          <w:sz w:val="24"/>
          <w:szCs w:val="24"/>
        </w:rPr>
        <w:t>,</w:t>
      </w:r>
      <w:r w:rsidRPr="00DC6CEF">
        <w:rPr>
          <w:rFonts w:ascii="Times New Roman" w:hAnsi="Times New Roman"/>
          <w:i/>
          <w:sz w:val="24"/>
          <w:szCs w:val="24"/>
        </w:rPr>
        <w:t xml:space="preserve"> týkat nemohou, nepřihlíží se k nim, ledaže by </w:t>
      </w:r>
      <w:r>
        <w:rPr>
          <w:rFonts w:ascii="Times New Roman" w:hAnsi="Times New Roman"/>
          <w:i/>
          <w:sz w:val="24"/>
          <w:szCs w:val="24"/>
        </w:rPr>
        <w:t xml:space="preserve">se </w:t>
      </w:r>
      <w:r w:rsidRPr="00DC6CEF">
        <w:rPr>
          <w:rFonts w:ascii="Times New Roman" w:hAnsi="Times New Roman"/>
          <w:i/>
          <w:sz w:val="24"/>
          <w:szCs w:val="24"/>
        </w:rPr>
        <w:t xml:space="preserve">Prodávající stal plátcem DPH. O této povinnosti je Prodávající povinen informovat </w:t>
      </w:r>
      <w:r w:rsidRPr="002C5F60">
        <w:rPr>
          <w:rFonts w:ascii="Times New Roman" w:hAnsi="Times New Roman"/>
          <w:i/>
          <w:sz w:val="24"/>
          <w:szCs w:val="24"/>
        </w:rPr>
        <w:t>Kupujícího.“</w:t>
      </w:r>
    </w:p>
    <w:p w:rsidR="00DA062C" w:rsidRPr="002C5F60" w:rsidRDefault="00DA062C" w:rsidP="00872AE3">
      <w:pPr>
        <w:autoSpaceDE w:val="0"/>
        <w:autoSpaceDN w:val="0"/>
        <w:adjustRightInd w:val="0"/>
        <w:spacing w:line="240" w:lineRule="auto"/>
        <w:ind w:left="709"/>
        <w:jc w:val="both"/>
        <w:rPr>
          <w:rFonts w:ascii="Times New Roman" w:hAnsi="Times New Roman"/>
          <w:sz w:val="24"/>
          <w:szCs w:val="24"/>
        </w:rPr>
      </w:pPr>
      <w:r w:rsidRPr="002C5F60">
        <w:rPr>
          <w:rFonts w:ascii="Times New Roman" w:hAnsi="Times New Roman"/>
          <w:sz w:val="24"/>
          <w:szCs w:val="24"/>
        </w:rPr>
        <w:t>Pokud je uchazeč plátcem DPH podle zahraničního právního řádu a Zadavateli by vznikla v souvislosti se smluvním plněním povinnost přiznat a zap</w:t>
      </w:r>
      <w:r>
        <w:rPr>
          <w:rFonts w:ascii="Times New Roman" w:hAnsi="Times New Roman"/>
          <w:sz w:val="24"/>
          <w:szCs w:val="24"/>
        </w:rPr>
        <w:t>latit daň z přidané hodnoty dle </w:t>
      </w:r>
      <w:r w:rsidRPr="002C5F60">
        <w:rPr>
          <w:rFonts w:ascii="Times New Roman" w:hAnsi="Times New Roman"/>
          <w:sz w:val="24"/>
          <w:szCs w:val="24"/>
        </w:rPr>
        <w:t xml:space="preserve">zákona č. 235/2004 Sb., o dani z přidané hodnoty, ve znění pozdějších předpisů, </w:t>
      </w:r>
      <w:r w:rsidRPr="002C5F60">
        <w:rPr>
          <w:rFonts w:ascii="Times New Roman" w:hAnsi="Times New Roman"/>
          <w:sz w:val="24"/>
          <w:szCs w:val="24"/>
        </w:rPr>
        <w:lastRenderedPageBreak/>
        <w:t xml:space="preserve">uchazeč upraví odstavec 4.2 v článku 4 Závazného návrhu smlouvy </w:t>
      </w:r>
      <w:r>
        <w:rPr>
          <w:rFonts w:ascii="Times New Roman" w:hAnsi="Times New Roman"/>
          <w:bCs/>
          <w:sz w:val="24"/>
          <w:szCs w:val="24"/>
        </w:rPr>
        <w:t>dle Přílohy č. 1a, resp. 1b ZD</w:t>
      </w:r>
      <w:r w:rsidRPr="002C5F60">
        <w:rPr>
          <w:rFonts w:ascii="Times New Roman" w:hAnsi="Times New Roman"/>
          <w:sz w:val="24"/>
          <w:szCs w:val="24"/>
        </w:rPr>
        <w:t xml:space="preserve"> takto:</w:t>
      </w:r>
    </w:p>
    <w:p w:rsidR="00DA062C" w:rsidRPr="002C5F60" w:rsidRDefault="00DA062C" w:rsidP="00BC1E4E">
      <w:pPr>
        <w:autoSpaceDE w:val="0"/>
        <w:autoSpaceDN w:val="0"/>
        <w:adjustRightInd w:val="0"/>
        <w:spacing w:line="240" w:lineRule="auto"/>
        <w:ind w:left="709"/>
        <w:jc w:val="both"/>
        <w:rPr>
          <w:rFonts w:ascii="Times New Roman" w:hAnsi="Times New Roman"/>
          <w:i/>
          <w:sz w:val="24"/>
          <w:szCs w:val="24"/>
        </w:rPr>
      </w:pPr>
      <w:r w:rsidRPr="002C5F60">
        <w:rPr>
          <w:rFonts w:ascii="Times New Roman" w:hAnsi="Times New Roman"/>
          <w:i/>
          <w:sz w:val="24"/>
          <w:szCs w:val="24"/>
        </w:rPr>
        <w:t xml:space="preserve">„4.2. Prodávající není oprávněn navýšit Cenu o DPH, DPH odvede Kupující. Kupující bere na vědomí, že mu vzniká povinnost přiznat a zaplatit daň dle zákona č. 235/2004 Sb., o dani z přidané hodnoty, ve znění pozdějších předpisů.“ </w:t>
      </w:r>
    </w:p>
    <w:p w:rsidR="00DA062C" w:rsidRDefault="00DA062C" w:rsidP="00733E11">
      <w:pPr>
        <w:autoSpaceDE w:val="0"/>
        <w:autoSpaceDN w:val="0"/>
        <w:adjustRightInd w:val="0"/>
        <w:spacing w:line="240" w:lineRule="auto"/>
        <w:ind w:left="709"/>
        <w:jc w:val="both"/>
        <w:rPr>
          <w:rFonts w:ascii="Times New Roman" w:hAnsi="Times New Roman"/>
          <w:sz w:val="24"/>
          <w:szCs w:val="24"/>
        </w:rPr>
      </w:pPr>
      <w:r w:rsidRPr="00E45CF3">
        <w:rPr>
          <w:rFonts w:ascii="Times New Roman" w:hAnsi="Times New Roman"/>
          <w:sz w:val="24"/>
          <w:szCs w:val="24"/>
        </w:rPr>
        <w:t>Pokud je uchazeč plátcem DPH podle zahraničního právního řádu, upraví odstavec 4.3 v článku 4 Závazného návrhu smlouvy takto:</w:t>
      </w:r>
    </w:p>
    <w:p w:rsidR="00DA062C" w:rsidRDefault="00DA062C" w:rsidP="00D933C4">
      <w:pPr>
        <w:autoSpaceDE w:val="0"/>
        <w:autoSpaceDN w:val="0"/>
        <w:adjustRightInd w:val="0"/>
        <w:spacing w:line="240" w:lineRule="auto"/>
        <w:ind w:left="709"/>
        <w:jc w:val="both"/>
        <w:rPr>
          <w:rFonts w:ascii="Times New Roman" w:hAnsi="Times New Roman"/>
          <w:i/>
          <w:sz w:val="24"/>
          <w:szCs w:val="24"/>
        </w:rPr>
      </w:pPr>
      <w:r w:rsidRPr="000211BF">
        <w:rPr>
          <w:rFonts w:ascii="Times New Roman" w:hAnsi="Times New Roman"/>
          <w:i/>
          <w:sz w:val="24"/>
          <w:szCs w:val="24"/>
        </w:rPr>
        <w:t xml:space="preserve">„4.3. Prodávající prohlašuje, že je plátcem DPH podle právního řádu </w:t>
      </w:r>
      <w:r w:rsidRPr="000211BF">
        <w:rPr>
          <w:rFonts w:ascii="Times New Roman" w:hAnsi="Times New Roman"/>
          <w:i/>
          <w:sz w:val="24"/>
          <w:szCs w:val="24"/>
          <w:highlight w:val="yellow"/>
        </w:rPr>
        <w:t>[doplní uchazeč]</w:t>
      </w:r>
      <w:r w:rsidRPr="000211BF">
        <w:rPr>
          <w:rFonts w:ascii="Times New Roman" w:hAnsi="Times New Roman"/>
          <w:i/>
          <w:sz w:val="24"/>
          <w:szCs w:val="24"/>
        </w:rPr>
        <w:t>.</w:t>
      </w:r>
      <w:r>
        <w:rPr>
          <w:rFonts w:ascii="Times New Roman" w:hAnsi="Times New Roman"/>
          <w:sz w:val="24"/>
          <w:szCs w:val="24"/>
        </w:rPr>
        <w:t xml:space="preserve"> </w:t>
      </w:r>
      <w:r w:rsidRPr="00DC6CEF">
        <w:rPr>
          <w:rFonts w:ascii="Times New Roman" w:hAnsi="Times New Roman"/>
          <w:i/>
          <w:sz w:val="24"/>
          <w:szCs w:val="24"/>
        </w:rPr>
        <w:t xml:space="preserve">Pokud tato smlouva upravuje některé povinnosti, které se pojmově </w:t>
      </w:r>
      <w:r>
        <w:rPr>
          <w:rFonts w:ascii="Times New Roman" w:hAnsi="Times New Roman"/>
          <w:i/>
          <w:sz w:val="24"/>
          <w:szCs w:val="24"/>
        </w:rPr>
        <w:t xml:space="preserve">týkají </w:t>
      </w:r>
      <w:r w:rsidRPr="00DC6CEF">
        <w:rPr>
          <w:rFonts w:ascii="Times New Roman" w:hAnsi="Times New Roman"/>
          <w:i/>
          <w:sz w:val="24"/>
          <w:szCs w:val="24"/>
        </w:rPr>
        <w:t>plátce DPH,</w:t>
      </w:r>
      <w:r>
        <w:rPr>
          <w:rFonts w:ascii="Times New Roman" w:hAnsi="Times New Roman"/>
          <w:i/>
          <w:sz w:val="24"/>
          <w:szCs w:val="24"/>
        </w:rPr>
        <w:t xml:space="preserve"> je Prodávající povinen splnit tyto povinnosti dle obdobných ustanovení právní úpravy DPH podle právního řádu </w:t>
      </w:r>
      <w:r w:rsidRPr="000211BF">
        <w:rPr>
          <w:rFonts w:ascii="Times New Roman" w:hAnsi="Times New Roman"/>
          <w:i/>
          <w:sz w:val="24"/>
          <w:szCs w:val="24"/>
          <w:highlight w:val="yellow"/>
        </w:rPr>
        <w:t>[doplní uchazeč]</w:t>
      </w:r>
      <w:r w:rsidRPr="000211BF">
        <w:rPr>
          <w:rFonts w:ascii="Times New Roman" w:hAnsi="Times New Roman"/>
          <w:i/>
          <w:sz w:val="24"/>
          <w:szCs w:val="24"/>
        </w:rPr>
        <w:t>.</w:t>
      </w:r>
      <w:r>
        <w:rPr>
          <w:rFonts w:ascii="Times New Roman" w:hAnsi="Times New Roman"/>
          <w:i/>
          <w:sz w:val="24"/>
          <w:szCs w:val="24"/>
        </w:rPr>
        <w:t>“</w:t>
      </w:r>
    </w:p>
    <w:p w:rsidR="00DA062C" w:rsidRDefault="00DA062C" w:rsidP="000526A7">
      <w:pPr>
        <w:pStyle w:val="Nadpis1"/>
        <w:keepNext w:val="0"/>
        <w:numPr>
          <w:ilvl w:val="1"/>
          <w:numId w:val="7"/>
        </w:numPr>
        <w:spacing w:before="240" w:after="120"/>
        <w:contextualSpacing/>
        <w:jc w:val="both"/>
      </w:pPr>
      <w:bookmarkStart w:id="86" w:name="_Toc462936900"/>
      <w:bookmarkStart w:id="87" w:name="_Toc462936901"/>
      <w:bookmarkStart w:id="88" w:name="_Toc462936902"/>
      <w:bookmarkStart w:id="89" w:name="_Toc462751111"/>
      <w:bookmarkStart w:id="90" w:name="_Toc463001377"/>
      <w:bookmarkEnd w:id="86"/>
      <w:bookmarkEnd w:id="87"/>
      <w:bookmarkEnd w:id="88"/>
      <w:r>
        <w:t>Obchodní podmínky související s cenou dle článku 4 odst. 4.1 Závazného návrhu smlouvy</w:t>
      </w:r>
      <w:bookmarkEnd w:id="89"/>
      <w:bookmarkEnd w:id="90"/>
    </w:p>
    <w:p w:rsidR="00DA062C" w:rsidRDefault="00DA062C" w:rsidP="00F21AA4">
      <w:pPr>
        <w:autoSpaceDE w:val="0"/>
        <w:autoSpaceDN w:val="0"/>
        <w:adjustRightInd w:val="0"/>
        <w:spacing w:after="120" w:line="240" w:lineRule="auto"/>
        <w:ind w:left="709"/>
        <w:jc w:val="both"/>
        <w:rPr>
          <w:rFonts w:ascii="Times New Roman" w:hAnsi="Times New Roman"/>
          <w:sz w:val="24"/>
          <w:szCs w:val="24"/>
          <w:lang w:eastAsia="cs-CZ"/>
        </w:rPr>
      </w:pPr>
      <w:r w:rsidRPr="00742159">
        <w:rPr>
          <w:rFonts w:ascii="Times New Roman" w:hAnsi="Times New Roman"/>
          <w:sz w:val="24"/>
          <w:szCs w:val="24"/>
          <w:lang w:eastAsia="cs-CZ"/>
        </w:rPr>
        <w:t xml:space="preserve">Cena uvedená v článku 4 odst. 4.1 podepsaného </w:t>
      </w:r>
      <w:r>
        <w:rPr>
          <w:rFonts w:ascii="Times New Roman" w:hAnsi="Times New Roman"/>
          <w:sz w:val="24"/>
          <w:szCs w:val="24"/>
          <w:lang w:eastAsia="cs-CZ"/>
        </w:rPr>
        <w:t xml:space="preserve">Závazného </w:t>
      </w:r>
      <w:r w:rsidRPr="00742159">
        <w:rPr>
          <w:rFonts w:ascii="Times New Roman" w:hAnsi="Times New Roman"/>
          <w:sz w:val="24"/>
          <w:szCs w:val="24"/>
          <w:lang w:eastAsia="cs-CZ"/>
        </w:rPr>
        <w:t xml:space="preserve">návrhu smlouvy </w:t>
      </w:r>
      <w:r>
        <w:rPr>
          <w:rFonts w:ascii="Times New Roman" w:hAnsi="Times New Roman"/>
          <w:sz w:val="24"/>
          <w:szCs w:val="24"/>
          <w:lang w:eastAsia="cs-CZ"/>
        </w:rPr>
        <w:t>(</w:t>
      </w:r>
      <w:r>
        <w:rPr>
          <w:rFonts w:ascii="Times New Roman" w:hAnsi="Times New Roman"/>
          <w:bCs/>
          <w:sz w:val="24"/>
          <w:szCs w:val="24"/>
        </w:rPr>
        <w:t>dle Přílohy č. 1a, resp. 1b ZD)</w:t>
      </w:r>
      <w:r w:rsidRPr="00742159">
        <w:rPr>
          <w:rFonts w:ascii="Times New Roman" w:hAnsi="Times New Roman"/>
          <w:sz w:val="24"/>
          <w:szCs w:val="24"/>
          <w:lang w:eastAsia="cs-CZ"/>
        </w:rPr>
        <w:t xml:space="preserve"> bude stanovena na základě jednotkových cen bez DPH v CZK za jednotliv</w:t>
      </w:r>
      <w:r>
        <w:rPr>
          <w:rFonts w:ascii="Times New Roman" w:hAnsi="Times New Roman"/>
          <w:sz w:val="24"/>
          <w:szCs w:val="24"/>
          <w:lang w:eastAsia="cs-CZ"/>
        </w:rPr>
        <w:t>é</w:t>
      </w:r>
      <w:r w:rsidRPr="00742159">
        <w:rPr>
          <w:rFonts w:ascii="Times New Roman" w:hAnsi="Times New Roman"/>
          <w:sz w:val="24"/>
          <w:szCs w:val="24"/>
          <w:lang w:eastAsia="cs-CZ"/>
        </w:rPr>
        <w:t xml:space="preserve"> </w:t>
      </w:r>
      <w:r>
        <w:rPr>
          <w:rFonts w:ascii="Times New Roman" w:hAnsi="Times New Roman"/>
          <w:sz w:val="24"/>
          <w:szCs w:val="24"/>
          <w:lang w:eastAsia="cs-CZ"/>
        </w:rPr>
        <w:t xml:space="preserve">položky uvedených </w:t>
      </w:r>
      <w:r w:rsidRPr="00742159">
        <w:rPr>
          <w:rFonts w:ascii="Times New Roman" w:hAnsi="Times New Roman"/>
          <w:sz w:val="24"/>
          <w:szCs w:val="24"/>
          <w:lang w:eastAsia="cs-CZ"/>
        </w:rPr>
        <w:t>v Příloze č. </w:t>
      </w:r>
      <w:r>
        <w:rPr>
          <w:rFonts w:ascii="Times New Roman" w:hAnsi="Times New Roman"/>
          <w:sz w:val="24"/>
          <w:szCs w:val="24"/>
          <w:lang w:eastAsia="cs-CZ"/>
        </w:rPr>
        <w:t xml:space="preserve">1 </w:t>
      </w:r>
      <w:r w:rsidRPr="00742159">
        <w:rPr>
          <w:rFonts w:ascii="Times New Roman" w:hAnsi="Times New Roman"/>
          <w:sz w:val="24"/>
          <w:szCs w:val="24"/>
          <w:lang w:eastAsia="cs-CZ"/>
        </w:rPr>
        <w:t>Závazného návrhu smlouvy</w:t>
      </w:r>
      <w:r>
        <w:rPr>
          <w:rFonts w:ascii="Times New Roman" w:hAnsi="Times New Roman"/>
          <w:sz w:val="24"/>
          <w:szCs w:val="24"/>
          <w:lang w:eastAsia="cs-CZ"/>
        </w:rPr>
        <w:t xml:space="preserve"> pro danou část veřejné zakázky a ve vyplněném krycím listu nabídky pro danou část nabídky. U části A veřejné zakázky je uchazeč povinen vyplnit cenu, ve které není započítáno plnění ze smluvní opce.</w:t>
      </w:r>
    </w:p>
    <w:p w:rsidR="00DA062C" w:rsidRPr="00A730EE" w:rsidRDefault="00DA062C" w:rsidP="008653C7">
      <w:pPr>
        <w:pStyle w:val="Nadpis1"/>
        <w:keepNext w:val="0"/>
        <w:numPr>
          <w:ilvl w:val="1"/>
          <w:numId w:val="7"/>
        </w:numPr>
        <w:spacing w:before="240" w:after="120"/>
        <w:contextualSpacing/>
      </w:pPr>
      <w:bookmarkStart w:id="91" w:name="_Toc462936906"/>
      <w:bookmarkStart w:id="92" w:name="_Toc462936926"/>
      <w:bookmarkStart w:id="93" w:name="_Toc462936938"/>
      <w:bookmarkStart w:id="94" w:name="_Toc462936954"/>
      <w:bookmarkStart w:id="95" w:name="_Toc462936962"/>
      <w:bookmarkStart w:id="96" w:name="_Toc462936970"/>
      <w:bookmarkStart w:id="97" w:name="_Toc462936986"/>
      <w:bookmarkStart w:id="98" w:name="_Toc462936998"/>
      <w:bookmarkStart w:id="99" w:name="_Toc462937010"/>
      <w:bookmarkStart w:id="100" w:name="_Toc462937013"/>
      <w:bookmarkStart w:id="101" w:name="_Toc462937017"/>
      <w:bookmarkStart w:id="102" w:name="_Toc462937019"/>
      <w:bookmarkStart w:id="103" w:name="_Toc462937026"/>
      <w:bookmarkStart w:id="104" w:name="_Toc462937028"/>
      <w:bookmarkStart w:id="105" w:name="_Toc462937030"/>
      <w:bookmarkStart w:id="106" w:name="_Toc462937032"/>
      <w:bookmarkStart w:id="107" w:name="_Toc462937034"/>
      <w:bookmarkStart w:id="108" w:name="_Toc462937038"/>
      <w:bookmarkStart w:id="109" w:name="_Toc462937040"/>
      <w:bookmarkStart w:id="110" w:name="_Toc462937041"/>
      <w:bookmarkStart w:id="111" w:name="_Toc462937042"/>
      <w:bookmarkStart w:id="112" w:name="_Toc462937044"/>
      <w:bookmarkStart w:id="113" w:name="_Toc462937046"/>
      <w:bookmarkStart w:id="114" w:name="_Toc462937048"/>
      <w:bookmarkStart w:id="115" w:name="_Toc462937049"/>
      <w:bookmarkStart w:id="116" w:name="_Toc462937050"/>
      <w:bookmarkStart w:id="117" w:name="_Toc462937054"/>
      <w:bookmarkStart w:id="118" w:name="_Toc462937056"/>
      <w:bookmarkStart w:id="119" w:name="_Toc462937058"/>
      <w:bookmarkStart w:id="120" w:name="_Toc462937062"/>
      <w:bookmarkStart w:id="121" w:name="_Toc462937064"/>
      <w:bookmarkStart w:id="122" w:name="_Toc462937066"/>
      <w:bookmarkStart w:id="123" w:name="_Toc462937068"/>
      <w:bookmarkStart w:id="124" w:name="_Toc462937070"/>
      <w:bookmarkStart w:id="125" w:name="_Toc462937072"/>
      <w:bookmarkStart w:id="126" w:name="_Toc462937074"/>
      <w:bookmarkStart w:id="127" w:name="_Toc462937076"/>
      <w:bookmarkStart w:id="128" w:name="_Toc462937077"/>
      <w:bookmarkStart w:id="129" w:name="_Toc462937079"/>
      <w:bookmarkStart w:id="130" w:name="_Toc462937081"/>
      <w:bookmarkStart w:id="131" w:name="_Toc462937083"/>
      <w:bookmarkStart w:id="132" w:name="_Toc462937085"/>
      <w:bookmarkStart w:id="133" w:name="_Toc462937087"/>
      <w:bookmarkStart w:id="134" w:name="_Toc462937089"/>
      <w:bookmarkStart w:id="135" w:name="_Toc462937091"/>
      <w:bookmarkStart w:id="136" w:name="_Toc462937093"/>
      <w:bookmarkStart w:id="137" w:name="_Toc462937095"/>
      <w:bookmarkStart w:id="138" w:name="_Toc462937097"/>
      <w:bookmarkStart w:id="139" w:name="_Toc462937099"/>
      <w:bookmarkStart w:id="140" w:name="_Toc462937101"/>
      <w:bookmarkStart w:id="141" w:name="_Toc462937103"/>
      <w:bookmarkStart w:id="142" w:name="_Toc462937107"/>
      <w:bookmarkStart w:id="143" w:name="_Toc462937109"/>
      <w:bookmarkStart w:id="144" w:name="_Toc462937111"/>
      <w:bookmarkStart w:id="145" w:name="_Toc462937113"/>
      <w:bookmarkStart w:id="146" w:name="_Toc462937115"/>
      <w:bookmarkStart w:id="147" w:name="_Toc462937117"/>
      <w:bookmarkStart w:id="148" w:name="_Toc462937119"/>
      <w:bookmarkStart w:id="149" w:name="_Toc462937123"/>
      <w:bookmarkStart w:id="150" w:name="_Toc462937127"/>
      <w:bookmarkStart w:id="151" w:name="_Toc462937129"/>
      <w:bookmarkStart w:id="152" w:name="_Toc462937130"/>
      <w:bookmarkStart w:id="153" w:name="_Toc462751114"/>
      <w:bookmarkStart w:id="154" w:name="_Toc46300137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A730EE">
        <w:t>Uzavření smlouvy s vybraným uchazečem</w:t>
      </w:r>
      <w:bookmarkEnd w:id="153"/>
      <w:bookmarkEnd w:id="154"/>
    </w:p>
    <w:p w:rsidR="00DA062C" w:rsidRPr="00806B8D" w:rsidRDefault="00DA062C" w:rsidP="0033031B">
      <w:pPr>
        <w:autoSpaceDE w:val="0"/>
        <w:autoSpaceDN w:val="0"/>
        <w:adjustRightInd w:val="0"/>
        <w:spacing w:after="0" w:line="240" w:lineRule="auto"/>
        <w:ind w:left="709"/>
        <w:jc w:val="both"/>
        <w:rPr>
          <w:rFonts w:ascii="Times New Roman" w:hAnsi="Times New Roman"/>
          <w:sz w:val="24"/>
          <w:szCs w:val="24"/>
          <w:lang w:eastAsia="cs-CZ"/>
        </w:rPr>
      </w:pPr>
      <w:r w:rsidRPr="009A0713">
        <w:rPr>
          <w:rFonts w:ascii="Times New Roman" w:hAnsi="Times New Roman"/>
          <w:noProof/>
          <w:sz w:val="24"/>
          <w:szCs w:val="24"/>
        </w:rPr>
        <w:t xml:space="preserve">S vybraným </w:t>
      </w:r>
      <w:r>
        <w:rPr>
          <w:rFonts w:ascii="Times New Roman" w:hAnsi="Times New Roman"/>
          <w:noProof/>
          <w:sz w:val="24"/>
          <w:szCs w:val="24"/>
        </w:rPr>
        <w:t>uchazečem</w:t>
      </w:r>
      <w:r w:rsidRPr="009A0713">
        <w:rPr>
          <w:rFonts w:ascii="Times New Roman" w:hAnsi="Times New Roman"/>
          <w:noProof/>
          <w:sz w:val="24"/>
          <w:szCs w:val="24"/>
        </w:rPr>
        <w:t xml:space="preserve"> bude uzavřena smlouva v souladu s § 82 ZVZ. </w:t>
      </w:r>
    </w:p>
    <w:p w:rsidR="00DA062C" w:rsidRDefault="00DA062C" w:rsidP="002809D0">
      <w:pPr>
        <w:pStyle w:val="Nadpis1"/>
        <w:keepNext w:val="0"/>
        <w:numPr>
          <w:ilvl w:val="1"/>
          <w:numId w:val="7"/>
        </w:numPr>
        <w:spacing w:before="240" w:after="120"/>
        <w:contextualSpacing/>
        <w:jc w:val="both"/>
      </w:pPr>
      <w:bookmarkStart w:id="155" w:name="_Toc462751115"/>
      <w:bookmarkStart w:id="156" w:name="_Toc463001379"/>
      <w:r>
        <w:t>Obchodní tajemství v nabídkách</w:t>
      </w:r>
      <w:bookmarkEnd w:id="155"/>
      <w:bookmarkEnd w:id="156"/>
    </w:p>
    <w:p w:rsidR="00DA062C" w:rsidRDefault="00DA062C" w:rsidP="008A481F">
      <w:pPr>
        <w:autoSpaceDE w:val="0"/>
        <w:autoSpaceDN w:val="0"/>
        <w:adjustRightInd w:val="0"/>
        <w:spacing w:line="240" w:lineRule="auto"/>
        <w:ind w:left="709"/>
        <w:jc w:val="both"/>
        <w:rPr>
          <w:rFonts w:ascii="Times New Roman" w:hAnsi="Times New Roman"/>
          <w:sz w:val="24"/>
          <w:szCs w:val="24"/>
        </w:rPr>
      </w:pPr>
      <w:r>
        <w:rPr>
          <w:rFonts w:ascii="Times New Roman" w:hAnsi="Times New Roman"/>
          <w:sz w:val="24"/>
          <w:szCs w:val="24"/>
        </w:rPr>
        <w:t>Pokud uchazeč označí některé údaje v nabídce jako obchodní tajemství, je ho Zadavatel oprávněn vyzvat, aby uvedl či vysvětlil rozhodné skutkové okolnosti pro posouzení, zda se skutečně jedná o obchodní tajemství naplňující pojmové znaky § 504 zákona č. 89/2012 Sb., občanského zákoníku, případně dle obdobné zahraniční úpravy. Pokud uchazeč předmětné skutkové okolnosti nevysvětlí, nebude Zadavatel k označení obchodní tajemství přihlížet.</w:t>
      </w:r>
    </w:p>
    <w:p w:rsidR="00DA062C" w:rsidRDefault="00DA062C" w:rsidP="00EE3644">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Zadavatel stanovuje, že jako obchodní tajemství v nabídce nelze:</w:t>
      </w:r>
    </w:p>
    <w:p w:rsidR="00DA062C" w:rsidRDefault="00DA062C" w:rsidP="002809D0">
      <w:pPr>
        <w:pStyle w:val="Odstavecseseznamem"/>
        <w:numPr>
          <w:ilvl w:val="0"/>
          <w:numId w:val="15"/>
        </w:numPr>
        <w:autoSpaceDE w:val="0"/>
        <w:autoSpaceDN w:val="0"/>
        <w:adjustRightInd w:val="0"/>
        <w:spacing w:line="240" w:lineRule="auto"/>
        <w:jc w:val="both"/>
        <w:rPr>
          <w:rFonts w:ascii="Times New Roman" w:hAnsi="Times New Roman"/>
          <w:sz w:val="24"/>
          <w:szCs w:val="24"/>
        </w:rPr>
      </w:pPr>
      <w:r w:rsidRPr="005B29B3">
        <w:rPr>
          <w:rFonts w:ascii="Times New Roman" w:hAnsi="Times New Roman"/>
          <w:sz w:val="24"/>
          <w:szCs w:val="24"/>
        </w:rPr>
        <w:t xml:space="preserve">označit </w:t>
      </w:r>
      <w:r>
        <w:rPr>
          <w:rFonts w:ascii="Times New Roman" w:hAnsi="Times New Roman"/>
          <w:sz w:val="24"/>
          <w:szCs w:val="24"/>
        </w:rPr>
        <w:t xml:space="preserve">podepsaný Závazný návrh </w:t>
      </w:r>
      <w:r w:rsidRPr="005B29B3">
        <w:rPr>
          <w:rFonts w:ascii="Times New Roman" w:hAnsi="Times New Roman"/>
          <w:sz w:val="24"/>
          <w:szCs w:val="24"/>
        </w:rPr>
        <w:t>smlouv</w:t>
      </w:r>
      <w:r>
        <w:rPr>
          <w:rFonts w:ascii="Times New Roman" w:hAnsi="Times New Roman"/>
          <w:sz w:val="24"/>
          <w:szCs w:val="24"/>
        </w:rPr>
        <w:t>y</w:t>
      </w:r>
      <w:r w:rsidRPr="005B29B3">
        <w:rPr>
          <w:rFonts w:ascii="Times New Roman" w:hAnsi="Times New Roman"/>
          <w:sz w:val="24"/>
          <w:szCs w:val="24"/>
        </w:rPr>
        <w:t xml:space="preserve"> a její přílohy</w:t>
      </w:r>
      <w:r>
        <w:rPr>
          <w:rFonts w:ascii="Times New Roman" w:hAnsi="Times New Roman"/>
          <w:sz w:val="24"/>
          <w:szCs w:val="24"/>
        </w:rPr>
        <w:t>,</w:t>
      </w:r>
    </w:p>
    <w:p w:rsidR="00DA062C" w:rsidRDefault="00DA062C" w:rsidP="002809D0">
      <w:pPr>
        <w:pStyle w:val="Odstavecseseznamem"/>
        <w:numPr>
          <w:ilvl w:val="0"/>
          <w:numId w:val="1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doklady prokazující kvalifikaci, s výjimkou těch částí subdodavatelské smlouvy a smlouvy na splnění významné dodávky, jež nejsou nezbytné k posouzení splnění kvalifikace a jejich zapsání do dokumentace veřejné zakázky,</w:t>
      </w:r>
    </w:p>
    <w:p w:rsidR="00DA062C" w:rsidRPr="00411956" w:rsidRDefault="00DA062C" w:rsidP="002809D0">
      <w:pPr>
        <w:pStyle w:val="Odstavecseseznamem"/>
        <w:numPr>
          <w:ilvl w:val="0"/>
          <w:numId w:val="1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smlouvu o sdružení dodavatelů v rozsahu nezbytném pro posouzení podmínek dle § 51 odst. 6 ZVZ</w:t>
      </w:r>
      <w:r w:rsidRPr="00411956">
        <w:rPr>
          <w:rFonts w:ascii="Times New Roman" w:hAnsi="Times New Roman"/>
          <w:sz w:val="24"/>
          <w:szCs w:val="24"/>
        </w:rPr>
        <w:t>.</w:t>
      </w:r>
    </w:p>
    <w:p w:rsidR="00DA062C" w:rsidRDefault="00DA062C" w:rsidP="001732D7">
      <w:pPr>
        <w:pStyle w:val="Nadpis1"/>
        <w:spacing w:before="400" w:after="200"/>
        <w:ind w:left="714" w:hanging="357"/>
        <w:rPr>
          <w:caps/>
          <w:sz w:val="28"/>
          <w:szCs w:val="28"/>
        </w:rPr>
      </w:pPr>
      <w:bookmarkStart w:id="157" w:name="_Toc438145237"/>
      <w:bookmarkStart w:id="158" w:name="_Toc462751116"/>
      <w:bookmarkStart w:id="159" w:name="_Toc463001380"/>
      <w:r w:rsidRPr="000F4DD5">
        <w:rPr>
          <w:caps/>
          <w:sz w:val="28"/>
          <w:szCs w:val="28"/>
        </w:rPr>
        <w:t>Zadávací lhůta</w:t>
      </w:r>
      <w:bookmarkEnd w:id="157"/>
      <w:bookmarkEnd w:id="158"/>
      <w:bookmarkEnd w:id="159"/>
    </w:p>
    <w:p w:rsidR="00DA062C" w:rsidRPr="00176C19" w:rsidRDefault="00DA062C" w:rsidP="000F4DD5">
      <w:pPr>
        <w:spacing w:before="60" w:after="120"/>
        <w:ind w:left="709"/>
        <w:jc w:val="both"/>
        <w:rPr>
          <w:rFonts w:ascii="Times New Roman" w:hAnsi="Times New Roman"/>
          <w:sz w:val="24"/>
          <w:szCs w:val="24"/>
        </w:rPr>
      </w:pPr>
      <w:r w:rsidRPr="001E4CC3">
        <w:rPr>
          <w:rFonts w:ascii="Times New Roman" w:hAnsi="Times New Roman"/>
          <w:sz w:val="24"/>
          <w:szCs w:val="24"/>
        </w:rPr>
        <w:t xml:space="preserve">Zadavatel stanovuje zadávací lhůtu v délce </w:t>
      </w:r>
      <w:r>
        <w:rPr>
          <w:rFonts w:ascii="Times New Roman" w:hAnsi="Times New Roman"/>
          <w:sz w:val="24"/>
          <w:szCs w:val="24"/>
        </w:rPr>
        <w:t>90</w:t>
      </w:r>
      <w:r w:rsidRPr="00C56387">
        <w:rPr>
          <w:rFonts w:ascii="Times New Roman" w:hAnsi="Times New Roman"/>
          <w:sz w:val="24"/>
          <w:szCs w:val="24"/>
        </w:rPr>
        <w:t> dní.</w:t>
      </w:r>
      <w:r w:rsidRPr="001E4CC3">
        <w:rPr>
          <w:rFonts w:ascii="Times New Roman" w:hAnsi="Times New Roman"/>
          <w:sz w:val="24"/>
          <w:szCs w:val="24"/>
        </w:rPr>
        <w:t xml:space="preserve"> Počátek běhu zadávací lhůty a její případné stavění se řídí dle § 43 ZVZ.</w:t>
      </w:r>
    </w:p>
    <w:p w:rsidR="00DA062C" w:rsidRPr="00FF6175" w:rsidRDefault="00DA062C" w:rsidP="009D55CA">
      <w:pPr>
        <w:pStyle w:val="Nadpis1"/>
        <w:keepLines/>
        <w:spacing w:before="400" w:after="200"/>
        <w:ind w:left="714" w:hanging="357"/>
        <w:rPr>
          <w:caps/>
          <w:sz w:val="28"/>
          <w:szCs w:val="28"/>
        </w:rPr>
      </w:pPr>
      <w:bookmarkStart w:id="160" w:name="_Toc438145238"/>
      <w:bookmarkStart w:id="161" w:name="_Toc462751117"/>
      <w:bookmarkStart w:id="162" w:name="_Toc463001381"/>
      <w:r w:rsidRPr="00FF6175">
        <w:rPr>
          <w:caps/>
          <w:sz w:val="28"/>
          <w:szCs w:val="28"/>
        </w:rPr>
        <w:lastRenderedPageBreak/>
        <w:t>LHŮT</w:t>
      </w:r>
      <w:r w:rsidRPr="00497564">
        <w:rPr>
          <w:caps/>
          <w:sz w:val="28"/>
          <w:szCs w:val="28"/>
        </w:rPr>
        <w:t>a pro podání nabídek,</w:t>
      </w:r>
      <w:r w:rsidRPr="00FF6175">
        <w:rPr>
          <w:caps/>
          <w:sz w:val="28"/>
          <w:szCs w:val="28"/>
        </w:rPr>
        <w:t xml:space="preserve"> MÍSTO A DOBA OTEVÍRÁNÍ OBÁLEK</w:t>
      </w:r>
      <w:bookmarkEnd w:id="160"/>
      <w:r w:rsidRPr="00FF6175">
        <w:rPr>
          <w:caps/>
          <w:sz w:val="28"/>
          <w:szCs w:val="28"/>
        </w:rPr>
        <w:t xml:space="preserve"> a další požadavky na zpracování nabídky</w:t>
      </w:r>
      <w:bookmarkEnd w:id="161"/>
      <w:bookmarkEnd w:id="162"/>
    </w:p>
    <w:p w:rsidR="00DA062C" w:rsidRPr="00A730EE" w:rsidRDefault="00DA062C" w:rsidP="009D55CA">
      <w:pPr>
        <w:pStyle w:val="Nadpis1"/>
        <w:keepLines/>
        <w:numPr>
          <w:ilvl w:val="1"/>
          <w:numId w:val="7"/>
        </w:numPr>
        <w:spacing w:before="240" w:after="120"/>
        <w:contextualSpacing/>
      </w:pPr>
      <w:bookmarkStart w:id="163" w:name="_Ref366046998"/>
      <w:bookmarkStart w:id="164" w:name="_Toc432190629"/>
      <w:bookmarkStart w:id="165" w:name="_Toc432206739"/>
      <w:bookmarkStart w:id="166" w:name="_Toc438145239"/>
      <w:bookmarkStart w:id="167" w:name="_Toc462751118"/>
      <w:bookmarkStart w:id="168" w:name="_Toc463001382"/>
      <w:r w:rsidRPr="00A730EE">
        <w:t>Lhůta pro podání nabídek</w:t>
      </w:r>
      <w:bookmarkEnd w:id="163"/>
      <w:bookmarkEnd w:id="164"/>
      <w:bookmarkEnd w:id="165"/>
      <w:bookmarkEnd w:id="166"/>
      <w:bookmarkEnd w:id="167"/>
      <w:bookmarkEnd w:id="168"/>
    </w:p>
    <w:p w:rsidR="00DA062C" w:rsidRPr="002561C8" w:rsidRDefault="00DA062C" w:rsidP="009D55CA">
      <w:pPr>
        <w:keepNext/>
        <w:keepLines/>
        <w:spacing w:before="60" w:after="120" w:line="240" w:lineRule="auto"/>
        <w:ind w:left="709"/>
        <w:jc w:val="both"/>
        <w:rPr>
          <w:rFonts w:ascii="Times New Roman" w:hAnsi="Times New Roman"/>
          <w:sz w:val="24"/>
          <w:szCs w:val="24"/>
        </w:rPr>
      </w:pPr>
      <w:r w:rsidRPr="002561C8">
        <w:rPr>
          <w:rFonts w:ascii="Times New Roman" w:hAnsi="Times New Roman"/>
          <w:sz w:val="24"/>
          <w:szCs w:val="24"/>
        </w:rPr>
        <w:t xml:space="preserve">Lhůtou pro podání nabídek se rozumí doba, ve které může uchazeč podat svou nabídku. Lhůta pro podání nabídky končí </w:t>
      </w:r>
      <w:r w:rsidRPr="001D1849">
        <w:rPr>
          <w:rFonts w:ascii="Times New Roman" w:hAnsi="Times New Roman"/>
          <w:b/>
          <w:sz w:val="24"/>
          <w:szCs w:val="24"/>
        </w:rPr>
        <w:t xml:space="preserve">dne </w:t>
      </w:r>
      <w:r w:rsidR="001D1849" w:rsidRPr="001D1849">
        <w:rPr>
          <w:rFonts w:ascii="Times New Roman" w:hAnsi="Times New Roman"/>
          <w:b/>
          <w:sz w:val="24"/>
          <w:szCs w:val="24"/>
        </w:rPr>
        <w:t>2</w:t>
      </w:r>
      <w:r w:rsidR="00495B94">
        <w:rPr>
          <w:rFonts w:ascii="Times New Roman" w:hAnsi="Times New Roman"/>
          <w:b/>
          <w:sz w:val="24"/>
          <w:szCs w:val="24"/>
        </w:rPr>
        <w:t>5</w:t>
      </w:r>
      <w:r w:rsidR="001D1849" w:rsidRPr="001D1849">
        <w:rPr>
          <w:rFonts w:ascii="Times New Roman" w:hAnsi="Times New Roman"/>
          <w:b/>
          <w:sz w:val="24"/>
          <w:szCs w:val="24"/>
        </w:rPr>
        <w:t xml:space="preserve">.11.2016 </w:t>
      </w:r>
      <w:r w:rsidRPr="001D1849">
        <w:rPr>
          <w:rFonts w:ascii="Times New Roman" w:hAnsi="Times New Roman"/>
          <w:b/>
          <w:sz w:val="24"/>
          <w:szCs w:val="24"/>
        </w:rPr>
        <w:t>v</w:t>
      </w:r>
      <w:r w:rsidR="001D1849" w:rsidRPr="001D1849">
        <w:rPr>
          <w:rFonts w:ascii="Times New Roman" w:hAnsi="Times New Roman"/>
          <w:b/>
          <w:sz w:val="24"/>
          <w:szCs w:val="24"/>
        </w:rPr>
        <w:t> 10:00</w:t>
      </w:r>
      <w:r w:rsidR="001D1849">
        <w:rPr>
          <w:rFonts w:ascii="Times New Roman" w:hAnsi="Times New Roman"/>
          <w:sz w:val="24"/>
          <w:szCs w:val="24"/>
        </w:rPr>
        <w:t xml:space="preserve"> </w:t>
      </w:r>
      <w:r w:rsidRPr="002561C8">
        <w:rPr>
          <w:rFonts w:ascii="Times New Roman" w:hAnsi="Times New Roman"/>
          <w:b/>
          <w:sz w:val="24"/>
          <w:szCs w:val="24"/>
        </w:rPr>
        <w:t>hodin.</w:t>
      </w:r>
    </w:p>
    <w:p w:rsidR="00DA062C" w:rsidRPr="00A730EE" w:rsidRDefault="00DA062C" w:rsidP="002809D0">
      <w:pPr>
        <w:pStyle w:val="Nadpis1"/>
        <w:keepNext w:val="0"/>
        <w:numPr>
          <w:ilvl w:val="1"/>
          <w:numId w:val="7"/>
        </w:numPr>
        <w:spacing w:before="240" w:after="120"/>
        <w:contextualSpacing/>
      </w:pPr>
      <w:bookmarkStart w:id="169" w:name="_Toc438145240"/>
      <w:bookmarkStart w:id="170" w:name="_Toc462751119"/>
      <w:bookmarkStart w:id="171" w:name="_Toc463001383"/>
      <w:r w:rsidRPr="00A730EE">
        <w:t>Podmínky pro podání nabídky v listinné podobě</w:t>
      </w:r>
      <w:bookmarkEnd w:id="169"/>
      <w:bookmarkEnd w:id="170"/>
      <w:bookmarkEnd w:id="171"/>
    </w:p>
    <w:p w:rsidR="00DA062C" w:rsidRPr="0043087D" w:rsidRDefault="00DA062C" w:rsidP="00607A90">
      <w:pPr>
        <w:spacing w:before="60" w:after="120" w:line="240" w:lineRule="auto"/>
        <w:ind w:left="709"/>
        <w:jc w:val="both"/>
        <w:rPr>
          <w:rFonts w:ascii="Times New Roman" w:hAnsi="Times New Roman"/>
          <w:sz w:val="24"/>
          <w:szCs w:val="24"/>
        </w:rPr>
      </w:pPr>
      <w:r w:rsidRPr="0043087D">
        <w:rPr>
          <w:rFonts w:ascii="Times New Roman" w:hAnsi="Times New Roman"/>
          <w:sz w:val="24"/>
          <w:szCs w:val="24"/>
        </w:rPr>
        <w:t>Zadavatel doporučuje předložit nabídku v listinné, nikoli v elektronické podobě.</w:t>
      </w:r>
    </w:p>
    <w:p w:rsidR="00DA062C" w:rsidRDefault="00DA062C" w:rsidP="00607A90">
      <w:pPr>
        <w:spacing w:before="60" w:after="120" w:line="240" w:lineRule="auto"/>
        <w:ind w:left="709"/>
        <w:jc w:val="both"/>
        <w:rPr>
          <w:rFonts w:ascii="Times New Roman" w:hAnsi="Times New Roman"/>
          <w:sz w:val="24"/>
          <w:szCs w:val="24"/>
        </w:rPr>
      </w:pPr>
      <w:r w:rsidRPr="0043087D">
        <w:rPr>
          <w:rFonts w:ascii="Times New Roman" w:hAnsi="Times New Roman"/>
          <w:sz w:val="24"/>
          <w:szCs w:val="24"/>
        </w:rPr>
        <w:t>Nabídku v listinné podobě dodavatel předloží v řádně uzavřené obálce, označené „</w:t>
      </w:r>
      <w:r w:rsidRPr="00B311F5">
        <w:rPr>
          <w:rFonts w:ascii="Times New Roman" w:hAnsi="Times New Roman"/>
          <w:b/>
          <w:sz w:val="24"/>
          <w:szCs w:val="24"/>
        </w:rPr>
        <w:t xml:space="preserve">Veřejná zakázka v otevřeném řízení – </w:t>
      </w:r>
      <w:r>
        <w:rPr>
          <w:rFonts w:ascii="Times New Roman" w:hAnsi="Times New Roman"/>
          <w:b/>
          <w:sz w:val="24"/>
          <w:szCs w:val="24"/>
        </w:rPr>
        <w:t>Dodávka HW pro technologickou základnu</w:t>
      </w:r>
      <w:r w:rsidRPr="00B311F5">
        <w:rPr>
          <w:rFonts w:ascii="Times New Roman" w:hAnsi="Times New Roman"/>
          <w:b/>
          <w:sz w:val="24"/>
          <w:szCs w:val="24"/>
        </w:rPr>
        <w:t xml:space="preserve"> – NEOT</w:t>
      </w:r>
      <w:r>
        <w:rPr>
          <w:rFonts w:ascii="Times New Roman" w:hAnsi="Times New Roman"/>
          <w:b/>
          <w:sz w:val="24"/>
          <w:szCs w:val="24"/>
        </w:rPr>
        <w:t>E</w:t>
      </w:r>
      <w:r w:rsidRPr="00B311F5">
        <w:rPr>
          <w:rFonts w:ascii="Times New Roman" w:hAnsi="Times New Roman"/>
          <w:b/>
          <w:sz w:val="24"/>
          <w:szCs w:val="24"/>
        </w:rPr>
        <w:t>VÍRAT – od</w:t>
      </w:r>
      <w:r>
        <w:rPr>
          <w:rFonts w:ascii="Times New Roman" w:hAnsi="Times New Roman"/>
          <w:b/>
          <w:sz w:val="24"/>
          <w:szCs w:val="24"/>
        </w:rPr>
        <w:t xml:space="preserve">dělení </w:t>
      </w:r>
      <w:r w:rsidRPr="00B311F5">
        <w:rPr>
          <w:rFonts w:ascii="Times New Roman" w:hAnsi="Times New Roman"/>
          <w:b/>
          <w:sz w:val="24"/>
          <w:szCs w:val="24"/>
        </w:rPr>
        <w:t xml:space="preserve"> 66</w:t>
      </w:r>
      <w:r>
        <w:rPr>
          <w:rFonts w:ascii="Times New Roman" w:hAnsi="Times New Roman"/>
          <w:b/>
          <w:sz w:val="24"/>
          <w:szCs w:val="24"/>
        </w:rPr>
        <w:t>02/D</w:t>
      </w:r>
      <w:r w:rsidRPr="0043087D">
        <w:rPr>
          <w:rFonts w:ascii="Times New Roman" w:hAnsi="Times New Roman"/>
          <w:sz w:val="24"/>
          <w:szCs w:val="24"/>
        </w:rPr>
        <w:t xml:space="preserve">“. Na obálce musí být uvedena obchodní firma nebo název, IČO a sídlo dodavatele. </w:t>
      </w:r>
    </w:p>
    <w:p w:rsidR="00DA062C" w:rsidRDefault="00DA062C" w:rsidP="00607A90">
      <w:pPr>
        <w:spacing w:before="60" w:after="120" w:line="240" w:lineRule="auto"/>
        <w:ind w:left="709"/>
        <w:jc w:val="both"/>
        <w:rPr>
          <w:rFonts w:ascii="Times New Roman" w:hAnsi="Times New Roman"/>
          <w:sz w:val="24"/>
          <w:szCs w:val="24"/>
          <w:lang w:eastAsia="cs-CZ"/>
        </w:rPr>
      </w:pPr>
      <w:r w:rsidRPr="0043087D">
        <w:rPr>
          <w:rFonts w:ascii="Times New Roman" w:hAnsi="Times New Roman"/>
          <w:sz w:val="24"/>
          <w:szCs w:val="24"/>
        </w:rPr>
        <w:t>Zadavatel doporučuje podat listinnou nabídku ve dvou vyhotoveních (1</w:t>
      </w:r>
      <w:r>
        <w:rPr>
          <w:rFonts w:ascii="Times New Roman" w:hAnsi="Times New Roman"/>
          <w:sz w:val="24"/>
          <w:szCs w:val="24"/>
        </w:rPr>
        <w:t xml:space="preserve"> </w:t>
      </w:r>
      <w:r w:rsidRPr="0043087D">
        <w:rPr>
          <w:rFonts w:ascii="Times New Roman" w:hAnsi="Times New Roman"/>
          <w:sz w:val="24"/>
          <w:szCs w:val="24"/>
        </w:rPr>
        <w:t>originál a 1</w:t>
      </w:r>
      <w:r>
        <w:rPr>
          <w:rFonts w:ascii="Times New Roman" w:hAnsi="Times New Roman"/>
          <w:sz w:val="24"/>
          <w:szCs w:val="24"/>
        </w:rPr>
        <w:t xml:space="preserve"> </w:t>
      </w:r>
      <w:r w:rsidRPr="0043087D">
        <w:rPr>
          <w:rFonts w:ascii="Times New Roman" w:hAnsi="Times New Roman"/>
          <w:sz w:val="24"/>
          <w:szCs w:val="24"/>
        </w:rPr>
        <w:t xml:space="preserve">kopie) a dále kopii nabídky v elektronické podobě na nosiči, který neumožňuje přepisování dat. </w:t>
      </w:r>
      <w:r w:rsidRPr="00A6003D">
        <w:rPr>
          <w:rFonts w:ascii="Times New Roman" w:hAnsi="Times New Roman"/>
          <w:sz w:val="24"/>
          <w:szCs w:val="24"/>
          <w:lang w:eastAsia="cs-CZ"/>
        </w:rPr>
        <w:t xml:space="preserve">Dokumenty v digitální podobě </w:t>
      </w:r>
      <w:r>
        <w:rPr>
          <w:rFonts w:ascii="Times New Roman" w:hAnsi="Times New Roman"/>
          <w:sz w:val="24"/>
          <w:szCs w:val="24"/>
          <w:lang w:eastAsia="cs-CZ"/>
        </w:rPr>
        <w:t xml:space="preserve">na nosiči dat </w:t>
      </w:r>
      <w:r w:rsidRPr="00A6003D">
        <w:rPr>
          <w:rFonts w:ascii="Times New Roman" w:hAnsi="Times New Roman"/>
          <w:sz w:val="24"/>
          <w:szCs w:val="24"/>
          <w:lang w:eastAsia="cs-CZ"/>
        </w:rPr>
        <w:t>by uchazeč měl poskytnout v editovatelné podobě (vyjma veškerých dokladů či prohlášení k prokázání splnění kvalifikačních předpokladů) ve formátech PDF/A a MS Word nebo v odpovídajícím open formátu.</w:t>
      </w:r>
    </w:p>
    <w:p w:rsidR="00DA062C" w:rsidRDefault="00DA062C" w:rsidP="00054654">
      <w:pPr>
        <w:spacing w:before="60" w:after="120" w:line="240" w:lineRule="auto"/>
        <w:ind w:left="709"/>
        <w:jc w:val="both"/>
        <w:rPr>
          <w:rFonts w:ascii="Times New Roman" w:hAnsi="Times New Roman"/>
          <w:sz w:val="24"/>
          <w:szCs w:val="24"/>
          <w:highlight w:val="yellow"/>
        </w:rPr>
      </w:pPr>
      <w:r w:rsidRPr="00016C6D">
        <w:rPr>
          <w:rFonts w:ascii="Times New Roman" w:hAnsi="Times New Roman"/>
          <w:sz w:val="24"/>
          <w:szCs w:val="24"/>
        </w:rPr>
        <w:t xml:space="preserve">Jednotlivé listy </w:t>
      </w:r>
      <w:r>
        <w:rPr>
          <w:rFonts w:ascii="Times New Roman" w:hAnsi="Times New Roman"/>
          <w:sz w:val="24"/>
          <w:szCs w:val="24"/>
        </w:rPr>
        <w:t xml:space="preserve">listinné </w:t>
      </w:r>
      <w:r w:rsidRPr="00016C6D">
        <w:rPr>
          <w:rFonts w:ascii="Times New Roman" w:hAnsi="Times New Roman"/>
          <w:sz w:val="24"/>
          <w:szCs w:val="24"/>
        </w:rPr>
        <w:t>nabídky včetně příloh</w:t>
      </w:r>
      <w:r>
        <w:rPr>
          <w:rFonts w:ascii="Times New Roman" w:hAnsi="Times New Roman"/>
          <w:sz w:val="24"/>
          <w:szCs w:val="24"/>
        </w:rPr>
        <w:t xml:space="preserve"> Z</w:t>
      </w:r>
      <w:r w:rsidRPr="00016C6D">
        <w:rPr>
          <w:rFonts w:ascii="Times New Roman" w:hAnsi="Times New Roman"/>
          <w:sz w:val="24"/>
          <w:szCs w:val="24"/>
        </w:rPr>
        <w:t>adavatel doporučuje řádně očíslovat vzestupnou číselnou řadou a pevně svázat tak, aby nemohlo dojít k neoprávněné manipulaci.</w:t>
      </w:r>
      <w:r w:rsidRPr="00054654">
        <w:rPr>
          <w:rFonts w:ascii="Times New Roman" w:hAnsi="Times New Roman"/>
          <w:sz w:val="24"/>
          <w:szCs w:val="24"/>
          <w:highlight w:val="yellow"/>
        </w:rPr>
        <w:t xml:space="preserve"> </w:t>
      </w:r>
    </w:p>
    <w:p w:rsidR="00DA062C" w:rsidRPr="0043087D" w:rsidRDefault="00DA062C" w:rsidP="00607A90">
      <w:pPr>
        <w:spacing w:before="60" w:after="120" w:line="240" w:lineRule="auto"/>
        <w:ind w:left="709"/>
        <w:jc w:val="both"/>
        <w:rPr>
          <w:rFonts w:ascii="Times New Roman" w:hAnsi="Times New Roman"/>
          <w:sz w:val="24"/>
          <w:szCs w:val="24"/>
        </w:rPr>
      </w:pPr>
      <w:r w:rsidRPr="0043087D">
        <w:rPr>
          <w:rFonts w:ascii="Times New Roman" w:hAnsi="Times New Roman"/>
          <w:sz w:val="24"/>
          <w:szCs w:val="24"/>
        </w:rPr>
        <w:t xml:space="preserve">Nabídky v listinné podobě musí být ve lhůtě pro podání nabídek doručeny do podatelny </w:t>
      </w:r>
      <w:r>
        <w:rPr>
          <w:rFonts w:ascii="Times New Roman" w:hAnsi="Times New Roman"/>
          <w:sz w:val="24"/>
          <w:szCs w:val="24"/>
        </w:rPr>
        <w:t>Z</w:t>
      </w:r>
      <w:r w:rsidRPr="0043087D">
        <w:rPr>
          <w:rFonts w:ascii="Times New Roman" w:hAnsi="Times New Roman"/>
          <w:sz w:val="24"/>
          <w:szCs w:val="24"/>
        </w:rPr>
        <w:t xml:space="preserve">adavatele, která je umístěna v sídle </w:t>
      </w:r>
      <w:r>
        <w:rPr>
          <w:rFonts w:ascii="Times New Roman" w:hAnsi="Times New Roman"/>
          <w:sz w:val="24"/>
          <w:szCs w:val="24"/>
        </w:rPr>
        <w:t>Z</w:t>
      </w:r>
      <w:r w:rsidRPr="0043087D">
        <w:rPr>
          <w:rFonts w:ascii="Times New Roman" w:hAnsi="Times New Roman"/>
          <w:sz w:val="24"/>
          <w:szCs w:val="24"/>
        </w:rPr>
        <w:t xml:space="preserve">adavatele, na adrese Česká republika – Ministerstvo financí, Praha 1, Letenská 525/15, PSČ 118 10 v mezipatře </w:t>
      </w:r>
      <w:r>
        <w:rPr>
          <w:rFonts w:ascii="Times New Roman" w:hAnsi="Times New Roman"/>
          <w:sz w:val="24"/>
          <w:szCs w:val="24"/>
        </w:rPr>
        <w:t>budovy B vpravo, v místnosti č. </w:t>
      </w:r>
      <w:r w:rsidRPr="0043087D">
        <w:rPr>
          <w:rFonts w:ascii="Times New Roman" w:hAnsi="Times New Roman"/>
          <w:sz w:val="24"/>
          <w:szCs w:val="24"/>
        </w:rPr>
        <w:t>97</w:t>
      </w:r>
      <w:r>
        <w:rPr>
          <w:rFonts w:ascii="Times New Roman" w:hAnsi="Times New Roman"/>
          <w:sz w:val="24"/>
          <w:szCs w:val="24"/>
        </w:rPr>
        <w:t xml:space="preserve"> </w:t>
      </w:r>
      <w:r w:rsidRPr="00F50EA4">
        <w:rPr>
          <w:szCs w:val="24"/>
          <w:vertAlign w:val="superscript"/>
        </w:rPr>
        <w:footnoteReference w:id="2"/>
      </w:r>
      <w:r w:rsidRPr="0043087D">
        <w:rPr>
          <w:rFonts w:ascii="Times New Roman" w:hAnsi="Times New Roman"/>
          <w:sz w:val="24"/>
          <w:szCs w:val="24"/>
        </w:rPr>
        <w:t xml:space="preserve">.  </w:t>
      </w:r>
    </w:p>
    <w:p w:rsidR="00DA062C" w:rsidRPr="00A730EE" w:rsidRDefault="00DA062C" w:rsidP="00F47024">
      <w:pPr>
        <w:pStyle w:val="Nadpis1"/>
        <w:keepLines/>
        <w:numPr>
          <w:ilvl w:val="1"/>
          <w:numId w:val="7"/>
        </w:numPr>
        <w:spacing w:before="240" w:after="120"/>
        <w:contextualSpacing/>
      </w:pPr>
      <w:bookmarkStart w:id="172" w:name="_Toc438145241"/>
      <w:bookmarkStart w:id="173" w:name="_Toc462751120"/>
      <w:bookmarkStart w:id="174" w:name="_Toc463001384"/>
      <w:r w:rsidRPr="00A730EE">
        <w:t>Podmínky pro podání nabídky v elektronické podobě</w:t>
      </w:r>
      <w:bookmarkEnd w:id="172"/>
      <w:bookmarkEnd w:id="173"/>
      <w:bookmarkEnd w:id="174"/>
    </w:p>
    <w:p w:rsidR="00DA062C" w:rsidRPr="00E63F54" w:rsidRDefault="00DA062C" w:rsidP="00F47024">
      <w:pPr>
        <w:keepNext/>
        <w:keepLines/>
        <w:spacing w:before="60" w:after="120" w:line="240" w:lineRule="auto"/>
        <w:ind w:left="709"/>
        <w:jc w:val="both"/>
        <w:rPr>
          <w:rFonts w:ascii="Times New Roman" w:hAnsi="Times New Roman"/>
          <w:sz w:val="24"/>
          <w:szCs w:val="24"/>
        </w:rPr>
      </w:pPr>
      <w:r w:rsidRPr="00E63F54">
        <w:rPr>
          <w:rFonts w:ascii="Times New Roman" w:hAnsi="Times New Roman"/>
          <w:sz w:val="24"/>
          <w:szCs w:val="24"/>
        </w:rPr>
        <w:t xml:space="preserve">Nabídky lze podat v elektronické podobě prostřednictvím elektronického nástroje E-ZAK, který splňuje podmínky §149 odst. 2 a 6 zákona, a požadavky na pořizování záznamů dle vyhlášky č. 9/2011 Sb., kterou se stanoví podrobnější podmínky týkající se elektronických nástrojů a úkonů učiněných elektronicky při zadávání veřejných zakázek a podrobnosti týkající se certifikátu shody, </w:t>
      </w:r>
      <w:r w:rsidRPr="00BE11E4">
        <w:rPr>
          <w:rFonts w:ascii="Times New Roman" w:hAnsi="Times New Roman"/>
          <w:sz w:val="24"/>
          <w:szCs w:val="24"/>
        </w:rPr>
        <w:t xml:space="preserve">(viz </w:t>
      </w:r>
      <w:hyperlink r:id="rId8" w:history="1">
        <w:r w:rsidRPr="00BE11E4">
          <w:rPr>
            <w:rStyle w:val="Hypertextovodkaz"/>
            <w:rFonts w:ascii="Times New Roman" w:hAnsi="Times New Roman"/>
            <w:sz w:val="24"/>
            <w:szCs w:val="24"/>
          </w:rPr>
          <w:t>http://www.ezak.cz/zaruky-a-certifikaty</w:t>
        </w:r>
      </w:hyperlink>
      <w:r w:rsidRPr="00BE11E4">
        <w:rPr>
          <w:rFonts w:ascii="Times New Roman" w:hAnsi="Times New Roman"/>
          <w:sz w:val="24"/>
          <w:szCs w:val="24"/>
        </w:rPr>
        <w:t xml:space="preserve">) dostupného na internetové adrese </w:t>
      </w:r>
      <w:hyperlink r:id="rId9" w:history="1">
        <w:r w:rsidRPr="00BE11E4">
          <w:rPr>
            <w:rStyle w:val="Hypertextovodkaz"/>
            <w:rFonts w:ascii="Times New Roman" w:hAnsi="Times New Roman"/>
            <w:sz w:val="24"/>
            <w:szCs w:val="24"/>
          </w:rPr>
          <w:t>https://mfcr.ezak.cz/profile_display_2.html</w:t>
        </w:r>
      </w:hyperlink>
      <w:r w:rsidRPr="00BE11E4">
        <w:rPr>
          <w:rFonts w:ascii="Times New Roman" w:hAnsi="Times New Roman"/>
          <w:sz w:val="24"/>
          <w:szCs w:val="24"/>
        </w:rPr>
        <w:t>.</w:t>
      </w:r>
    </w:p>
    <w:p w:rsidR="00DA062C" w:rsidRPr="004C514B" w:rsidRDefault="00DA062C" w:rsidP="00607A90">
      <w:pPr>
        <w:spacing w:before="60" w:after="120" w:line="240" w:lineRule="auto"/>
        <w:ind w:left="709"/>
        <w:jc w:val="both"/>
        <w:rPr>
          <w:rFonts w:ascii="Times New Roman" w:hAnsi="Times New Roman"/>
          <w:sz w:val="24"/>
          <w:szCs w:val="24"/>
        </w:rPr>
      </w:pPr>
      <w:r w:rsidRPr="00BE11E4">
        <w:rPr>
          <w:rFonts w:ascii="Times New Roman" w:hAnsi="Times New Roman"/>
          <w:sz w:val="24"/>
          <w:szCs w:val="24"/>
        </w:rPr>
        <w:t>Nabídka podaná v elektronické podobě musí být opatřena zaručeným elektronickým podpisem založeným na kvalifikovaném certifikátu vystaveným akreditovaným poskytovatelem certifikačních služeb</w:t>
      </w:r>
      <w:r>
        <w:rPr>
          <w:rFonts w:ascii="Times New Roman" w:hAnsi="Times New Roman"/>
          <w:sz w:val="24"/>
          <w:szCs w:val="24"/>
        </w:rPr>
        <w:t xml:space="preserve">,  </w:t>
      </w:r>
      <w:r w:rsidRPr="009E6A99">
        <w:rPr>
          <w:rFonts w:ascii="Times New Roman" w:hAnsi="Times New Roman"/>
          <w:sz w:val="24"/>
          <w:szCs w:val="24"/>
        </w:rPr>
        <w:t xml:space="preserve">tj. První certifikační autorita, a.s., nebo Česká pošta, s.p., nebo Identity a.s. </w:t>
      </w:r>
      <w:r w:rsidRPr="004C514B">
        <w:rPr>
          <w:rFonts w:ascii="Times New Roman" w:hAnsi="Times New Roman"/>
          <w:sz w:val="24"/>
          <w:szCs w:val="24"/>
        </w:rPr>
        <w:t>a podepsána osobou</w:t>
      </w:r>
      <w:r>
        <w:rPr>
          <w:rFonts w:ascii="Times New Roman" w:hAnsi="Times New Roman"/>
          <w:sz w:val="24"/>
          <w:szCs w:val="24"/>
        </w:rPr>
        <w:t xml:space="preserve"> oprávněnou jednat jménem či za </w:t>
      </w:r>
      <w:r w:rsidRPr="004C514B">
        <w:rPr>
          <w:rFonts w:ascii="Times New Roman" w:hAnsi="Times New Roman"/>
          <w:sz w:val="24"/>
          <w:szCs w:val="24"/>
        </w:rPr>
        <w:t>uchazeče.</w:t>
      </w:r>
      <w:r>
        <w:rPr>
          <w:rFonts w:ascii="Times New Roman" w:hAnsi="Times New Roman"/>
          <w:sz w:val="24"/>
          <w:szCs w:val="24"/>
        </w:rPr>
        <w:t xml:space="preserve"> Dle </w:t>
      </w:r>
      <w:r w:rsidRPr="009E6A99">
        <w:rPr>
          <w:rFonts w:ascii="Times New Roman" w:hAnsi="Times New Roman"/>
          <w:sz w:val="24"/>
          <w:szCs w:val="24"/>
        </w:rPr>
        <w:t xml:space="preserve">vyjádření zákaznické podpory elektronický nástroj E-ZAK podporuje také ty zaručené elektronické podpisy z jiných států EHP, jejichž seznam je uveden na internetové adrese http://tlbrowser.tsl.website/tools/index.jsp </w:t>
      </w:r>
      <w:r w:rsidRPr="004C514B">
        <w:rPr>
          <w:rFonts w:ascii="Times New Roman" w:hAnsi="Times New Roman"/>
          <w:sz w:val="24"/>
          <w:szCs w:val="24"/>
        </w:rPr>
        <w:t xml:space="preserve"> </w:t>
      </w:r>
    </w:p>
    <w:p w:rsidR="00DA062C" w:rsidRPr="004C514B" w:rsidRDefault="00DA062C" w:rsidP="00607A90">
      <w:pPr>
        <w:spacing w:before="60" w:after="120" w:line="240" w:lineRule="auto"/>
        <w:ind w:left="709"/>
        <w:jc w:val="both"/>
        <w:rPr>
          <w:rFonts w:ascii="Times New Roman" w:hAnsi="Times New Roman"/>
          <w:sz w:val="24"/>
          <w:szCs w:val="24"/>
        </w:rPr>
      </w:pPr>
      <w:r w:rsidRPr="004C514B">
        <w:rPr>
          <w:rFonts w:ascii="Times New Roman" w:hAnsi="Times New Roman"/>
          <w:sz w:val="24"/>
          <w:szCs w:val="24"/>
        </w:rPr>
        <w:t>Podrobné instrukce elektronického nástroje se nacház</w:t>
      </w:r>
      <w:r>
        <w:rPr>
          <w:rFonts w:ascii="Times New Roman" w:hAnsi="Times New Roman"/>
          <w:sz w:val="24"/>
          <w:szCs w:val="24"/>
        </w:rPr>
        <w:t>ejí v „uživatelské příručce“ na </w:t>
      </w:r>
      <w:r w:rsidRPr="004C514B">
        <w:rPr>
          <w:rFonts w:ascii="Times New Roman" w:hAnsi="Times New Roman"/>
          <w:sz w:val="24"/>
          <w:szCs w:val="24"/>
        </w:rPr>
        <w:t xml:space="preserve">internetové adrese </w:t>
      </w:r>
      <w:hyperlink r:id="rId10" w:history="1">
        <w:r w:rsidRPr="00080E87">
          <w:rPr>
            <w:rStyle w:val="Hypertextovodkaz"/>
            <w:rFonts w:ascii="Times New Roman" w:hAnsi="Times New Roman"/>
            <w:sz w:val="24"/>
            <w:szCs w:val="24"/>
          </w:rPr>
          <w:t>https://mfcr.ezak.cz/test_index.html</w:t>
        </w:r>
      </w:hyperlink>
      <w:r w:rsidRPr="004C514B">
        <w:rPr>
          <w:rFonts w:ascii="Times New Roman" w:hAnsi="Times New Roman"/>
          <w:sz w:val="24"/>
          <w:szCs w:val="24"/>
        </w:rPr>
        <w:t>.</w:t>
      </w:r>
    </w:p>
    <w:p w:rsidR="00DA062C" w:rsidRPr="004C514B" w:rsidRDefault="00DA062C" w:rsidP="00607A90">
      <w:pPr>
        <w:spacing w:before="60" w:after="120" w:line="240" w:lineRule="auto"/>
        <w:ind w:left="709"/>
        <w:jc w:val="both"/>
        <w:rPr>
          <w:rFonts w:ascii="Times New Roman" w:hAnsi="Times New Roman"/>
          <w:sz w:val="24"/>
          <w:szCs w:val="24"/>
        </w:rPr>
      </w:pPr>
      <w:r w:rsidRPr="004C514B">
        <w:rPr>
          <w:rFonts w:ascii="Times New Roman" w:hAnsi="Times New Roman"/>
          <w:sz w:val="24"/>
          <w:szCs w:val="24"/>
        </w:rPr>
        <w:lastRenderedPageBreak/>
        <w:t xml:space="preserve">Nabídka bude vložena uchazečem v elektronické podobě do elektronického nabídkového listu, vytvořeného v elektronickém nástroji E-ZAK, který zaručuje splnění všech podmínek bezpečnosti a důvěrnosti vkládaných dat, vč. absolutní nepřístupnosti nabídek na straně </w:t>
      </w:r>
      <w:r>
        <w:rPr>
          <w:rFonts w:ascii="Times New Roman" w:hAnsi="Times New Roman"/>
          <w:sz w:val="24"/>
          <w:szCs w:val="24"/>
        </w:rPr>
        <w:t>Z</w:t>
      </w:r>
      <w:r w:rsidRPr="004C514B">
        <w:rPr>
          <w:rFonts w:ascii="Times New Roman" w:hAnsi="Times New Roman"/>
          <w:sz w:val="24"/>
          <w:szCs w:val="24"/>
        </w:rPr>
        <w:t xml:space="preserve">adavatele před uplynutím stanovené lhůty pro jejich protokolární zpřístupnění. </w:t>
      </w:r>
    </w:p>
    <w:p w:rsidR="00DA062C" w:rsidRDefault="00DA062C" w:rsidP="00607A90">
      <w:pPr>
        <w:spacing w:before="60" w:after="120" w:line="240" w:lineRule="auto"/>
        <w:ind w:left="709"/>
        <w:jc w:val="both"/>
        <w:rPr>
          <w:rFonts w:ascii="Times New Roman" w:hAnsi="Times New Roman"/>
          <w:sz w:val="24"/>
          <w:szCs w:val="24"/>
        </w:rPr>
      </w:pPr>
      <w:r w:rsidRPr="004C514B">
        <w:rPr>
          <w:rFonts w:ascii="Times New Roman" w:hAnsi="Times New Roman"/>
          <w:sz w:val="24"/>
          <w:szCs w:val="24"/>
        </w:rPr>
        <w:t xml:space="preserve">Systémové požadavky na PC pro podání nabídek a elektronický podpis v aplikaci E-ZAK jsou k dispozici na internetové adrese </w:t>
      </w:r>
      <w:hyperlink r:id="rId11" w:history="1">
        <w:r w:rsidRPr="00080E87">
          <w:rPr>
            <w:rStyle w:val="Hypertextovodkaz"/>
            <w:rFonts w:ascii="Times New Roman" w:hAnsi="Times New Roman"/>
            <w:sz w:val="24"/>
            <w:szCs w:val="24"/>
          </w:rPr>
          <w:t>http://www.ezak.cz/faq/pozadavky-na-system</w:t>
        </w:r>
      </w:hyperlink>
      <w:r w:rsidRPr="004C514B">
        <w:rPr>
          <w:rFonts w:ascii="Times New Roman" w:hAnsi="Times New Roman"/>
          <w:sz w:val="24"/>
          <w:szCs w:val="24"/>
        </w:rPr>
        <w:t>.</w:t>
      </w:r>
    </w:p>
    <w:p w:rsidR="00DA062C" w:rsidRDefault="00DA062C" w:rsidP="00607A90">
      <w:pPr>
        <w:spacing w:before="60" w:after="120" w:line="240" w:lineRule="auto"/>
        <w:ind w:left="709"/>
        <w:jc w:val="both"/>
        <w:rPr>
          <w:rFonts w:ascii="Times New Roman" w:hAnsi="Times New Roman"/>
          <w:sz w:val="24"/>
          <w:szCs w:val="24"/>
        </w:rPr>
      </w:pPr>
      <w:r>
        <w:rPr>
          <w:rFonts w:ascii="Times New Roman" w:hAnsi="Times New Roman"/>
          <w:sz w:val="24"/>
          <w:szCs w:val="24"/>
        </w:rPr>
        <w:t xml:space="preserve">Viz také doporučení k originálu případné plné moci v kapitole </w:t>
      </w:r>
      <w:r>
        <w:rPr>
          <w:rFonts w:ascii="Times New Roman" w:hAnsi="Times New Roman"/>
          <w:sz w:val="24"/>
          <w:szCs w:val="24"/>
        </w:rPr>
        <w:fldChar w:fldCharType="begin"/>
      </w:r>
      <w:r>
        <w:rPr>
          <w:rFonts w:ascii="Times New Roman" w:hAnsi="Times New Roman"/>
          <w:sz w:val="24"/>
          <w:szCs w:val="24"/>
        </w:rPr>
        <w:instrText xml:space="preserve"> REF _Ref440018929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w:t>
      </w:r>
      <w:r>
        <w:rPr>
          <w:rFonts w:ascii="Times New Roman" w:hAnsi="Times New Roman"/>
          <w:sz w:val="24"/>
          <w:szCs w:val="24"/>
        </w:rPr>
        <w:fldChar w:fldCharType="end"/>
      </w:r>
      <w:r>
        <w:rPr>
          <w:rFonts w:ascii="Times New Roman" w:hAnsi="Times New Roman"/>
          <w:sz w:val="24"/>
          <w:szCs w:val="24"/>
        </w:rPr>
        <w:t xml:space="preserve"> Zadávací dokumentace.</w:t>
      </w:r>
    </w:p>
    <w:p w:rsidR="00DA062C" w:rsidRPr="00A730EE" w:rsidRDefault="00DA062C" w:rsidP="002809D0">
      <w:pPr>
        <w:pStyle w:val="Nadpis1"/>
        <w:keepNext w:val="0"/>
        <w:numPr>
          <w:ilvl w:val="1"/>
          <w:numId w:val="7"/>
        </w:numPr>
        <w:spacing w:before="240" w:after="120"/>
        <w:contextualSpacing/>
      </w:pPr>
      <w:bookmarkStart w:id="175" w:name="_Toc299637392"/>
      <w:bookmarkStart w:id="176" w:name="_Toc301687179"/>
      <w:bookmarkStart w:id="177" w:name="_Toc345406821"/>
      <w:bookmarkStart w:id="178" w:name="_Toc343540433"/>
      <w:bookmarkStart w:id="179" w:name="_Toc432190631"/>
      <w:bookmarkStart w:id="180" w:name="_Toc432206741"/>
      <w:bookmarkStart w:id="181" w:name="_Toc438145243"/>
      <w:bookmarkStart w:id="182" w:name="_Toc462751121"/>
      <w:bookmarkStart w:id="183" w:name="_Toc463001385"/>
      <w:r w:rsidRPr="00A730EE">
        <w:t>Místo a termín otevírání obálek</w:t>
      </w:r>
      <w:bookmarkEnd w:id="175"/>
      <w:bookmarkEnd w:id="176"/>
      <w:bookmarkEnd w:id="177"/>
      <w:bookmarkEnd w:id="178"/>
      <w:bookmarkEnd w:id="179"/>
      <w:bookmarkEnd w:id="180"/>
      <w:bookmarkEnd w:id="181"/>
      <w:bookmarkEnd w:id="182"/>
      <w:bookmarkEnd w:id="183"/>
    </w:p>
    <w:p w:rsidR="00DA062C" w:rsidRDefault="00DA062C" w:rsidP="00607A90">
      <w:pPr>
        <w:spacing w:before="60" w:after="120" w:line="240" w:lineRule="auto"/>
        <w:ind w:left="709"/>
        <w:jc w:val="both"/>
        <w:rPr>
          <w:rFonts w:ascii="Times New Roman" w:hAnsi="Times New Roman"/>
          <w:sz w:val="24"/>
          <w:szCs w:val="24"/>
          <w:lang w:eastAsia="ar-SA"/>
        </w:rPr>
      </w:pPr>
      <w:r w:rsidRPr="002561C8">
        <w:rPr>
          <w:rFonts w:ascii="Times New Roman" w:hAnsi="Times New Roman"/>
          <w:sz w:val="24"/>
          <w:szCs w:val="24"/>
          <w:lang w:eastAsia="ar-SA"/>
        </w:rPr>
        <w:t xml:space="preserve">Otevírání obálek se uskuteční dne </w:t>
      </w:r>
      <w:r w:rsidR="001D1849">
        <w:rPr>
          <w:rFonts w:ascii="Times New Roman" w:hAnsi="Times New Roman"/>
          <w:sz w:val="24"/>
          <w:szCs w:val="24"/>
        </w:rPr>
        <w:t>2</w:t>
      </w:r>
      <w:r w:rsidR="00C13763">
        <w:rPr>
          <w:rFonts w:ascii="Times New Roman" w:hAnsi="Times New Roman"/>
          <w:sz w:val="24"/>
          <w:szCs w:val="24"/>
        </w:rPr>
        <w:t>5</w:t>
      </w:r>
      <w:r w:rsidR="001D1849">
        <w:rPr>
          <w:rFonts w:ascii="Times New Roman" w:hAnsi="Times New Roman"/>
          <w:sz w:val="24"/>
          <w:szCs w:val="24"/>
        </w:rPr>
        <w:t xml:space="preserve">.11.2016 </w:t>
      </w:r>
      <w:r w:rsidRPr="002561C8">
        <w:rPr>
          <w:rFonts w:ascii="Times New Roman" w:hAnsi="Times New Roman"/>
          <w:sz w:val="24"/>
          <w:szCs w:val="24"/>
          <w:lang w:eastAsia="ar-SA"/>
        </w:rPr>
        <w:t>v</w:t>
      </w:r>
      <w:r w:rsidR="001D1849">
        <w:rPr>
          <w:rFonts w:ascii="Times New Roman" w:hAnsi="Times New Roman"/>
          <w:sz w:val="24"/>
          <w:szCs w:val="24"/>
          <w:lang w:eastAsia="ar-SA"/>
        </w:rPr>
        <w:t> </w:t>
      </w:r>
      <w:r w:rsidR="001D1849">
        <w:rPr>
          <w:rFonts w:ascii="Times New Roman" w:hAnsi="Times New Roman"/>
          <w:sz w:val="24"/>
          <w:szCs w:val="24"/>
        </w:rPr>
        <w:t xml:space="preserve">10:30 </w:t>
      </w:r>
      <w:r w:rsidRPr="002561C8">
        <w:rPr>
          <w:rFonts w:ascii="Times New Roman" w:hAnsi="Times New Roman"/>
          <w:sz w:val="24"/>
          <w:szCs w:val="24"/>
          <w:lang w:eastAsia="ar-SA"/>
        </w:rPr>
        <w:t xml:space="preserve">hodin v budově Ministerstva financí, Letenská  15, 118 10 Praha 1. Sraz uchazečů, kteří se zúčastní otevírání obálek, bude dne </w:t>
      </w:r>
      <w:r w:rsidR="001D1849">
        <w:rPr>
          <w:rFonts w:ascii="Times New Roman" w:hAnsi="Times New Roman"/>
          <w:sz w:val="24"/>
          <w:szCs w:val="24"/>
        </w:rPr>
        <w:t>2</w:t>
      </w:r>
      <w:r w:rsidR="00A53D85">
        <w:rPr>
          <w:rFonts w:ascii="Times New Roman" w:hAnsi="Times New Roman"/>
          <w:sz w:val="24"/>
          <w:szCs w:val="24"/>
        </w:rPr>
        <w:t>5</w:t>
      </w:r>
      <w:r w:rsidR="001D1849">
        <w:rPr>
          <w:rFonts w:ascii="Times New Roman" w:hAnsi="Times New Roman"/>
          <w:sz w:val="24"/>
          <w:szCs w:val="24"/>
        </w:rPr>
        <w:t xml:space="preserve">.11.2016 </w:t>
      </w:r>
      <w:r w:rsidRPr="002561C8">
        <w:rPr>
          <w:rFonts w:ascii="Times New Roman" w:hAnsi="Times New Roman"/>
          <w:sz w:val="24"/>
          <w:szCs w:val="24"/>
          <w:lang w:eastAsia="ar-SA"/>
        </w:rPr>
        <w:t>v</w:t>
      </w:r>
      <w:r w:rsidR="001D1849">
        <w:rPr>
          <w:rFonts w:ascii="Times New Roman" w:hAnsi="Times New Roman"/>
          <w:sz w:val="24"/>
          <w:szCs w:val="24"/>
          <w:lang w:eastAsia="ar-SA"/>
        </w:rPr>
        <w:t> </w:t>
      </w:r>
      <w:r w:rsidR="001D1849">
        <w:rPr>
          <w:rFonts w:ascii="Times New Roman" w:hAnsi="Times New Roman"/>
          <w:sz w:val="24"/>
          <w:szCs w:val="24"/>
        </w:rPr>
        <w:t xml:space="preserve">10:25 </w:t>
      </w:r>
      <w:r>
        <w:rPr>
          <w:rFonts w:ascii="Times New Roman" w:hAnsi="Times New Roman"/>
          <w:sz w:val="24"/>
          <w:szCs w:val="24"/>
          <w:lang w:eastAsia="ar-SA"/>
        </w:rPr>
        <w:t>hodin u </w:t>
      </w:r>
      <w:r w:rsidRPr="002561C8">
        <w:rPr>
          <w:rFonts w:ascii="Times New Roman" w:hAnsi="Times New Roman"/>
          <w:sz w:val="24"/>
          <w:szCs w:val="24"/>
          <w:lang w:eastAsia="ar-SA"/>
        </w:rPr>
        <w:t>recepce.</w:t>
      </w:r>
    </w:p>
    <w:p w:rsidR="00DA062C" w:rsidRPr="009B3001" w:rsidRDefault="00DA062C" w:rsidP="002809D0">
      <w:pPr>
        <w:pStyle w:val="Nadpis1"/>
        <w:keepNext w:val="0"/>
        <w:numPr>
          <w:ilvl w:val="1"/>
          <w:numId w:val="7"/>
        </w:numPr>
        <w:spacing w:before="240" w:after="120"/>
        <w:contextualSpacing/>
      </w:pPr>
      <w:bookmarkStart w:id="184" w:name="_Toc462751122"/>
      <w:bookmarkStart w:id="185" w:name="_Toc463001386"/>
      <w:r w:rsidRPr="00A730EE">
        <w:t>Jazyk nabídky</w:t>
      </w:r>
      <w:bookmarkEnd w:id="184"/>
      <w:bookmarkEnd w:id="185"/>
    </w:p>
    <w:p w:rsidR="00DA062C" w:rsidRPr="002561C8" w:rsidRDefault="00DA062C" w:rsidP="00265A0E">
      <w:pPr>
        <w:spacing w:before="60" w:after="120"/>
        <w:ind w:left="709"/>
        <w:jc w:val="both"/>
        <w:rPr>
          <w:rFonts w:ascii="Times New Roman" w:hAnsi="Times New Roman"/>
          <w:sz w:val="24"/>
          <w:szCs w:val="24"/>
          <w:lang w:eastAsia="ar-SA"/>
        </w:rPr>
      </w:pPr>
      <w:r w:rsidRPr="00265A0E">
        <w:rPr>
          <w:rFonts w:ascii="Times New Roman" w:hAnsi="Times New Roman"/>
          <w:sz w:val="24"/>
          <w:szCs w:val="24"/>
          <w:lang w:eastAsia="ar-SA"/>
        </w:rPr>
        <w:t xml:space="preserve">Nabídka bude podána v českém jazyce.  </w:t>
      </w:r>
    </w:p>
    <w:p w:rsidR="00DA062C" w:rsidRPr="00A730EE" w:rsidRDefault="00DA062C" w:rsidP="002809D0">
      <w:pPr>
        <w:pStyle w:val="Nadpis1"/>
        <w:keepNext w:val="0"/>
        <w:numPr>
          <w:ilvl w:val="1"/>
          <w:numId w:val="7"/>
        </w:numPr>
        <w:spacing w:before="240" w:after="120"/>
        <w:contextualSpacing/>
      </w:pPr>
      <w:bookmarkStart w:id="186" w:name="_Toc438145245"/>
      <w:bookmarkStart w:id="187" w:name="_Toc462751123"/>
      <w:bookmarkStart w:id="188" w:name="_Toc463001387"/>
      <w:r w:rsidRPr="00A730EE">
        <w:t>Varianty nabídky</w:t>
      </w:r>
      <w:bookmarkEnd w:id="186"/>
      <w:bookmarkEnd w:id="187"/>
      <w:bookmarkEnd w:id="188"/>
    </w:p>
    <w:p w:rsidR="00DA062C" w:rsidRDefault="00DA062C" w:rsidP="009A45C9">
      <w:pPr>
        <w:spacing w:before="60" w:after="120"/>
        <w:ind w:left="709"/>
        <w:jc w:val="both"/>
        <w:rPr>
          <w:rFonts w:ascii="Times New Roman" w:hAnsi="Times New Roman"/>
          <w:sz w:val="24"/>
          <w:szCs w:val="24"/>
          <w:lang w:eastAsia="ar-SA"/>
        </w:rPr>
      </w:pPr>
      <w:r w:rsidRPr="002A0ECB">
        <w:rPr>
          <w:rFonts w:ascii="Times New Roman" w:hAnsi="Times New Roman"/>
          <w:sz w:val="24"/>
          <w:szCs w:val="24"/>
          <w:lang w:eastAsia="ar-SA"/>
        </w:rPr>
        <w:t>Zadavatel nepřipouští varianty nabídky.</w:t>
      </w:r>
    </w:p>
    <w:p w:rsidR="00DA062C" w:rsidRDefault="00DA062C" w:rsidP="00497564">
      <w:pPr>
        <w:pStyle w:val="Nadpis1"/>
        <w:keepNext w:val="0"/>
        <w:numPr>
          <w:ilvl w:val="1"/>
          <w:numId w:val="7"/>
        </w:numPr>
        <w:spacing w:before="240" w:after="120"/>
        <w:contextualSpacing/>
      </w:pPr>
      <w:bookmarkStart w:id="189" w:name="_Ref462752952"/>
      <w:bookmarkStart w:id="190" w:name="_Toc463001388"/>
      <w:bookmarkStart w:id="191" w:name="_Toc462751124"/>
      <w:r>
        <w:t>Způsob vyplnění Přílohy č. 1 Závazného návrhu smlouvy pro předmětnou část veřejné zakázky</w:t>
      </w:r>
      <w:bookmarkEnd w:id="189"/>
      <w:bookmarkEnd w:id="190"/>
    </w:p>
    <w:p w:rsidR="00DA062C" w:rsidRPr="008A40FD" w:rsidRDefault="00DA062C" w:rsidP="008A40FD">
      <w:pPr>
        <w:spacing w:before="60" w:after="120"/>
        <w:ind w:left="709"/>
        <w:jc w:val="both"/>
        <w:rPr>
          <w:rFonts w:ascii="Times New Roman" w:hAnsi="Times New Roman"/>
          <w:bCs/>
          <w:sz w:val="24"/>
          <w:szCs w:val="24"/>
        </w:rPr>
      </w:pPr>
      <w:r w:rsidRPr="008A40FD">
        <w:rPr>
          <w:rFonts w:ascii="Times New Roman" w:hAnsi="Times New Roman"/>
          <w:bCs/>
          <w:sz w:val="24"/>
          <w:szCs w:val="24"/>
        </w:rPr>
        <w:t xml:space="preserve">Uchazeč vyplní všechna </w:t>
      </w:r>
      <w:r>
        <w:rPr>
          <w:rFonts w:ascii="Times New Roman" w:hAnsi="Times New Roman"/>
          <w:bCs/>
          <w:sz w:val="24"/>
          <w:szCs w:val="24"/>
        </w:rPr>
        <w:t>zelen</w:t>
      </w:r>
      <w:r w:rsidRPr="008A40FD">
        <w:rPr>
          <w:rFonts w:ascii="Times New Roman" w:hAnsi="Times New Roman"/>
          <w:bCs/>
          <w:sz w:val="24"/>
          <w:szCs w:val="24"/>
        </w:rPr>
        <w:t>ě podbarvená pole</w:t>
      </w:r>
      <w:r>
        <w:rPr>
          <w:rFonts w:ascii="Times New Roman" w:hAnsi="Times New Roman"/>
          <w:bCs/>
          <w:sz w:val="24"/>
          <w:szCs w:val="24"/>
        </w:rPr>
        <w:t xml:space="preserve"> tak, aby z jejich vyplnění, či z přiložených produktových listů bylo zřejmé splnění požadavků Zadavatele. </w:t>
      </w:r>
    </w:p>
    <w:p w:rsidR="00DA062C" w:rsidRPr="008A40FD" w:rsidRDefault="00DA062C" w:rsidP="008A40FD">
      <w:pPr>
        <w:spacing w:before="60" w:after="120"/>
        <w:ind w:left="709"/>
        <w:jc w:val="both"/>
        <w:rPr>
          <w:rFonts w:ascii="Times New Roman" w:hAnsi="Times New Roman"/>
          <w:bCs/>
          <w:sz w:val="24"/>
          <w:szCs w:val="24"/>
        </w:rPr>
      </w:pPr>
      <w:r w:rsidRPr="008A40FD">
        <w:rPr>
          <w:rFonts w:ascii="Times New Roman" w:hAnsi="Times New Roman"/>
          <w:bCs/>
          <w:sz w:val="24"/>
          <w:szCs w:val="24"/>
        </w:rPr>
        <w:t xml:space="preserve">Uchazeč je povinen vyplnit Přílohu č. 1 cenovými údaji, které jsou shodné jako údaje uvedené do vyplněného krycího listu nabídky a zároveň dle aritmetických pravidel odpovídají ceně dle článku 4 odst. 4.1 </w:t>
      </w:r>
      <w:r>
        <w:rPr>
          <w:rFonts w:ascii="Times New Roman" w:hAnsi="Times New Roman"/>
          <w:bCs/>
          <w:sz w:val="24"/>
          <w:szCs w:val="24"/>
        </w:rPr>
        <w:t>podepsaného Z</w:t>
      </w:r>
      <w:r w:rsidRPr="008A40FD">
        <w:rPr>
          <w:rFonts w:ascii="Times New Roman" w:hAnsi="Times New Roman"/>
          <w:bCs/>
          <w:sz w:val="24"/>
          <w:szCs w:val="24"/>
        </w:rPr>
        <w:t>ávazného návrhu smlouvy</w:t>
      </w:r>
      <w:r>
        <w:rPr>
          <w:rFonts w:ascii="Times New Roman" w:hAnsi="Times New Roman"/>
          <w:bCs/>
          <w:sz w:val="24"/>
          <w:szCs w:val="24"/>
        </w:rPr>
        <w:t xml:space="preserve"> dle Přílohy č. 1a, resp. 1b ZD</w:t>
      </w:r>
      <w:r w:rsidRPr="008A40FD">
        <w:rPr>
          <w:rFonts w:ascii="Times New Roman" w:hAnsi="Times New Roman"/>
          <w:bCs/>
          <w:sz w:val="24"/>
          <w:szCs w:val="24"/>
        </w:rPr>
        <w:t xml:space="preserve">.   </w:t>
      </w:r>
    </w:p>
    <w:p w:rsidR="00DA062C" w:rsidRDefault="00DA062C" w:rsidP="00253638">
      <w:pPr>
        <w:spacing w:before="60" w:after="120"/>
        <w:ind w:left="709"/>
        <w:jc w:val="both"/>
      </w:pPr>
      <w:r w:rsidRPr="002C6ECB">
        <w:rPr>
          <w:rFonts w:ascii="Times New Roman" w:hAnsi="Times New Roman"/>
          <w:bCs/>
          <w:sz w:val="24"/>
          <w:szCs w:val="24"/>
        </w:rPr>
        <w:t xml:space="preserve">Uchazeč </w:t>
      </w:r>
      <w:r>
        <w:rPr>
          <w:rFonts w:ascii="Times New Roman" w:hAnsi="Times New Roman"/>
          <w:bCs/>
          <w:sz w:val="24"/>
          <w:szCs w:val="24"/>
        </w:rPr>
        <w:t>je povinen vyplnit i veškeré další</w:t>
      </w:r>
      <w:r w:rsidRPr="002C6ECB">
        <w:rPr>
          <w:rFonts w:ascii="Times New Roman" w:hAnsi="Times New Roman"/>
          <w:bCs/>
          <w:sz w:val="24"/>
          <w:szCs w:val="24"/>
        </w:rPr>
        <w:t xml:space="preserve"> údaje požadované </w:t>
      </w:r>
      <w:r>
        <w:rPr>
          <w:rFonts w:ascii="Times New Roman" w:hAnsi="Times New Roman"/>
          <w:bCs/>
          <w:sz w:val="24"/>
          <w:szCs w:val="24"/>
        </w:rPr>
        <w:t>Z</w:t>
      </w:r>
      <w:r w:rsidRPr="002C6ECB">
        <w:rPr>
          <w:rFonts w:ascii="Times New Roman" w:hAnsi="Times New Roman"/>
          <w:bCs/>
          <w:sz w:val="24"/>
          <w:szCs w:val="24"/>
        </w:rPr>
        <w:t>adavatelem, zpravidla se jedn</w:t>
      </w:r>
      <w:r>
        <w:rPr>
          <w:rFonts w:ascii="Times New Roman" w:hAnsi="Times New Roman"/>
          <w:bCs/>
          <w:sz w:val="24"/>
          <w:szCs w:val="24"/>
        </w:rPr>
        <w:t>á</w:t>
      </w:r>
      <w:r w:rsidRPr="002C6ECB">
        <w:rPr>
          <w:rFonts w:ascii="Times New Roman" w:hAnsi="Times New Roman"/>
          <w:bCs/>
          <w:sz w:val="24"/>
          <w:szCs w:val="24"/>
        </w:rPr>
        <w:t xml:space="preserve"> o popis vlastností hardware, typové označení produktů, jejich obchodní název, označení, případně výrobní řadu.</w:t>
      </w:r>
    </w:p>
    <w:p w:rsidR="00DA062C" w:rsidRPr="00721E23" w:rsidRDefault="00DA062C" w:rsidP="00253638">
      <w:pPr>
        <w:spacing w:before="60" w:after="120"/>
        <w:ind w:left="709"/>
        <w:jc w:val="both"/>
      </w:pPr>
      <w:r>
        <w:rPr>
          <w:rFonts w:ascii="Times New Roman" w:hAnsi="Times New Roman"/>
          <w:bCs/>
          <w:sz w:val="24"/>
          <w:szCs w:val="24"/>
        </w:rPr>
        <w:t xml:space="preserve">Uchazeč je povinen tyto údaje vyplnit pravdivě. Zadavatel poruší zadávací podmínky, pokud uvede nepravdivé údaje, které neodpovídají skutečnosti a měly nebo by mohly mít vliv na posouzení nabídek dle § 76 ZVZ, tedy zejména na zodpovězení otázky, zda nabízené plnění vyhovuje požadavkům Zadavatele.  </w:t>
      </w:r>
    </w:p>
    <w:p w:rsidR="00DA062C" w:rsidRPr="00497564" w:rsidRDefault="00DA062C" w:rsidP="00497564">
      <w:pPr>
        <w:pStyle w:val="Nadpis1"/>
        <w:keepNext w:val="0"/>
        <w:numPr>
          <w:ilvl w:val="1"/>
          <w:numId w:val="7"/>
        </w:numPr>
        <w:spacing w:before="240" w:after="120"/>
        <w:contextualSpacing/>
      </w:pPr>
      <w:bookmarkStart w:id="192" w:name="_Toc463001389"/>
      <w:r w:rsidRPr="00497564">
        <w:t>Produktové listy (datasheet)</w:t>
      </w:r>
      <w:bookmarkEnd w:id="191"/>
      <w:bookmarkEnd w:id="192"/>
    </w:p>
    <w:p w:rsidR="00DA062C" w:rsidRPr="002A0ECB" w:rsidRDefault="00DA062C" w:rsidP="009A45C9">
      <w:pPr>
        <w:spacing w:before="60" w:after="120"/>
        <w:ind w:left="709"/>
        <w:jc w:val="both"/>
        <w:rPr>
          <w:rFonts w:ascii="Times New Roman" w:hAnsi="Times New Roman"/>
          <w:sz w:val="24"/>
          <w:szCs w:val="24"/>
          <w:lang w:eastAsia="ar-SA"/>
        </w:rPr>
      </w:pPr>
      <w:r>
        <w:rPr>
          <w:rFonts w:ascii="Times New Roman" w:hAnsi="Times New Roman"/>
          <w:bCs/>
          <w:sz w:val="24"/>
          <w:szCs w:val="24"/>
        </w:rPr>
        <w:t>Zadavatel doporučuje předložit v nabídce veškeré</w:t>
      </w:r>
      <w:r w:rsidRPr="00EF2839">
        <w:rPr>
          <w:rFonts w:ascii="Times New Roman" w:hAnsi="Times New Roman"/>
          <w:bCs/>
          <w:sz w:val="24"/>
          <w:szCs w:val="24"/>
        </w:rPr>
        <w:t xml:space="preserve"> příslušné technické </w:t>
      </w:r>
      <w:r>
        <w:rPr>
          <w:rFonts w:ascii="Times New Roman" w:hAnsi="Times New Roman"/>
          <w:bCs/>
          <w:sz w:val="24"/>
          <w:szCs w:val="24"/>
        </w:rPr>
        <w:t>produktové</w:t>
      </w:r>
      <w:r w:rsidRPr="00EF2839">
        <w:rPr>
          <w:rFonts w:ascii="Times New Roman" w:hAnsi="Times New Roman"/>
          <w:bCs/>
          <w:sz w:val="24"/>
          <w:szCs w:val="24"/>
        </w:rPr>
        <w:t xml:space="preserve"> listy (datasheet)</w:t>
      </w:r>
      <w:r>
        <w:rPr>
          <w:rFonts w:ascii="Times New Roman" w:hAnsi="Times New Roman"/>
          <w:bCs/>
          <w:sz w:val="24"/>
          <w:szCs w:val="24"/>
        </w:rPr>
        <w:t>, ale nestanovuje to jako povinnost</w:t>
      </w:r>
      <w:r w:rsidRPr="00EF2839">
        <w:rPr>
          <w:rFonts w:ascii="Times New Roman" w:hAnsi="Times New Roman"/>
          <w:bCs/>
          <w:sz w:val="24"/>
          <w:szCs w:val="24"/>
        </w:rPr>
        <w:t>.</w:t>
      </w:r>
      <w:r>
        <w:rPr>
          <w:rFonts w:ascii="Times New Roman" w:hAnsi="Times New Roman"/>
          <w:bCs/>
          <w:sz w:val="24"/>
          <w:szCs w:val="24"/>
        </w:rPr>
        <w:t xml:space="preserve"> </w:t>
      </w:r>
      <w:r w:rsidRPr="006E4702">
        <w:rPr>
          <w:rFonts w:ascii="Times New Roman" w:hAnsi="Times New Roman"/>
          <w:bCs/>
          <w:sz w:val="24"/>
          <w:szCs w:val="24"/>
        </w:rPr>
        <w:t>Zadavatel produktové listy pou</w:t>
      </w:r>
      <w:r>
        <w:rPr>
          <w:rFonts w:ascii="Times New Roman" w:hAnsi="Times New Roman"/>
          <w:bCs/>
          <w:sz w:val="24"/>
          <w:szCs w:val="24"/>
        </w:rPr>
        <w:t>žije v </w:t>
      </w:r>
      <w:r w:rsidRPr="006E4702">
        <w:rPr>
          <w:rFonts w:ascii="Times New Roman" w:hAnsi="Times New Roman"/>
          <w:bCs/>
          <w:sz w:val="24"/>
          <w:szCs w:val="24"/>
        </w:rPr>
        <w:t xml:space="preserve">případě, kdy </w:t>
      </w:r>
      <w:r>
        <w:rPr>
          <w:rFonts w:ascii="Times New Roman" w:hAnsi="Times New Roman"/>
          <w:bCs/>
          <w:sz w:val="24"/>
          <w:szCs w:val="24"/>
        </w:rPr>
        <w:t>jinak nebude z </w:t>
      </w:r>
      <w:r w:rsidDel="00D3654B">
        <w:rPr>
          <w:rFonts w:ascii="Times New Roman" w:hAnsi="Times New Roman"/>
          <w:bCs/>
          <w:sz w:val="24"/>
          <w:szCs w:val="24"/>
        </w:rPr>
        <w:t xml:space="preserve"> </w:t>
      </w:r>
      <w:r>
        <w:rPr>
          <w:rFonts w:ascii="Times New Roman" w:hAnsi="Times New Roman"/>
          <w:bCs/>
          <w:sz w:val="24"/>
          <w:szCs w:val="24"/>
        </w:rPr>
        <w:t>Přílohy č. 1 podepsaného Závazného návrhu smlouvy</w:t>
      </w:r>
      <w:r w:rsidRPr="006E4702">
        <w:rPr>
          <w:rFonts w:ascii="Times New Roman" w:hAnsi="Times New Roman"/>
          <w:bCs/>
          <w:sz w:val="24"/>
          <w:szCs w:val="24"/>
        </w:rPr>
        <w:t xml:space="preserve"> </w:t>
      </w:r>
      <w:r>
        <w:rPr>
          <w:rFonts w:ascii="Times New Roman" w:hAnsi="Times New Roman"/>
          <w:bCs/>
          <w:sz w:val="24"/>
          <w:szCs w:val="24"/>
        </w:rPr>
        <w:t>(dle Přílohy č. 1a, resp. 1b ZD)</w:t>
      </w:r>
      <w:r w:rsidRPr="006E4702">
        <w:rPr>
          <w:rFonts w:ascii="Times New Roman" w:hAnsi="Times New Roman"/>
          <w:bCs/>
          <w:sz w:val="24"/>
          <w:szCs w:val="24"/>
        </w:rPr>
        <w:t xml:space="preserve"> vyplývat splnění po</w:t>
      </w:r>
      <w:r>
        <w:rPr>
          <w:rFonts w:ascii="Times New Roman" w:hAnsi="Times New Roman"/>
          <w:bCs/>
          <w:sz w:val="24"/>
          <w:szCs w:val="24"/>
        </w:rPr>
        <w:t>ž</w:t>
      </w:r>
      <w:r w:rsidRPr="006E4702">
        <w:rPr>
          <w:rFonts w:ascii="Times New Roman" w:hAnsi="Times New Roman"/>
          <w:bCs/>
          <w:sz w:val="24"/>
          <w:szCs w:val="24"/>
        </w:rPr>
        <w:t xml:space="preserve">adavků </w:t>
      </w:r>
      <w:r>
        <w:rPr>
          <w:rFonts w:ascii="Times New Roman" w:hAnsi="Times New Roman"/>
          <w:bCs/>
          <w:sz w:val="24"/>
          <w:szCs w:val="24"/>
        </w:rPr>
        <w:t>Z</w:t>
      </w:r>
      <w:r w:rsidRPr="006E4702">
        <w:rPr>
          <w:rFonts w:ascii="Times New Roman" w:hAnsi="Times New Roman"/>
          <w:bCs/>
          <w:sz w:val="24"/>
          <w:szCs w:val="24"/>
        </w:rPr>
        <w:t xml:space="preserve">adavatele. Při evidentním rozporu mezi údaji uvedenými v produktovém listě </w:t>
      </w:r>
      <w:r>
        <w:rPr>
          <w:rFonts w:ascii="Times New Roman" w:hAnsi="Times New Roman"/>
          <w:bCs/>
          <w:sz w:val="24"/>
          <w:szCs w:val="24"/>
        </w:rPr>
        <w:t xml:space="preserve">oproti </w:t>
      </w:r>
      <w:r w:rsidRPr="006E4702">
        <w:rPr>
          <w:rFonts w:ascii="Times New Roman" w:hAnsi="Times New Roman"/>
          <w:bCs/>
          <w:sz w:val="24"/>
          <w:szCs w:val="24"/>
        </w:rPr>
        <w:t>Přílo</w:t>
      </w:r>
      <w:r>
        <w:rPr>
          <w:rFonts w:ascii="Times New Roman" w:hAnsi="Times New Roman"/>
          <w:bCs/>
          <w:sz w:val="24"/>
          <w:szCs w:val="24"/>
        </w:rPr>
        <w:t>ze</w:t>
      </w:r>
      <w:r w:rsidRPr="006E4702">
        <w:rPr>
          <w:rFonts w:ascii="Times New Roman" w:hAnsi="Times New Roman"/>
          <w:bCs/>
          <w:sz w:val="24"/>
          <w:szCs w:val="24"/>
        </w:rPr>
        <w:t xml:space="preserve"> </w:t>
      </w:r>
      <w:r>
        <w:rPr>
          <w:rFonts w:ascii="Times New Roman" w:hAnsi="Times New Roman"/>
          <w:bCs/>
          <w:sz w:val="24"/>
          <w:szCs w:val="24"/>
        </w:rPr>
        <w:t xml:space="preserve">č. 1 podepsaného Závazného návrhu </w:t>
      </w:r>
      <w:r w:rsidRPr="006E4702">
        <w:rPr>
          <w:rFonts w:ascii="Times New Roman" w:hAnsi="Times New Roman"/>
          <w:bCs/>
          <w:sz w:val="24"/>
          <w:szCs w:val="24"/>
        </w:rPr>
        <w:t xml:space="preserve">smlouvy je rozhodující obsah Přílohy </w:t>
      </w:r>
      <w:r>
        <w:rPr>
          <w:rFonts w:ascii="Times New Roman" w:hAnsi="Times New Roman"/>
          <w:bCs/>
          <w:sz w:val="24"/>
          <w:szCs w:val="24"/>
        </w:rPr>
        <w:t>č. 1</w:t>
      </w:r>
      <w:r w:rsidRPr="006E4702">
        <w:rPr>
          <w:rFonts w:ascii="Times New Roman" w:hAnsi="Times New Roman"/>
          <w:bCs/>
          <w:sz w:val="24"/>
          <w:szCs w:val="24"/>
        </w:rPr>
        <w:t xml:space="preserve">. Po uplynutí lhůty pro podání nabídek </w:t>
      </w:r>
      <w:r>
        <w:rPr>
          <w:rFonts w:ascii="Times New Roman" w:hAnsi="Times New Roman"/>
          <w:bCs/>
          <w:sz w:val="24"/>
          <w:szCs w:val="24"/>
        </w:rPr>
        <w:t>Z</w:t>
      </w:r>
      <w:r w:rsidRPr="006E4702">
        <w:rPr>
          <w:rFonts w:ascii="Times New Roman" w:hAnsi="Times New Roman"/>
          <w:bCs/>
          <w:sz w:val="24"/>
          <w:szCs w:val="24"/>
        </w:rPr>
        <w:t>adavatel nesmí připustit změnu nabídky uchazeče.</w:t>
      </w:r>
    </w:p>
    <w:p w:rsidR="00DA062C" w:rsidRPr="00B311F5" w:rsidRDefault="00DA062C" w:rsidP="00A524C6">
      <w:pPr>
        <w:pStyle w:val="Nadpis1"/>
        <w:spacing w:after="120"/>
        <w:ind w:left="714" w:hanging="357"/>
        <w:rPr>
          <w:sz w:val="28"/>
          <w:szCs w:val="28"/>
        </w:rPr>
      </w:pPr>
      <w:bookmarkStart w:id="193" w:name="_Toc438145246"/>
      <w:bookmarkStart w:id="194" w:name="_Ref440018929"/>
      <w:r>
        <w:rPr>
          <w:sz w:val="28"/>
          <w:szCs w:val="28"/>
        </w:rPr>
        <w:lastRenderedPageBreak/>
        <w:t xml:space="preserve"> </w:t>
      </w:r>
      <w:bookmarkStart w:id="195" w:name="_Ref462219241"/>
      <w:bookmarkStart w:id="196" w:name="_Toc462751125"/>
      <w:bookmarkStart w:id="197" w:name="_Toc463001390"/>
      <w:r w:rsidRPr="00B311F5">
        <w:rPr>
          <w:sz w:val="28"/>
          <w:szCs w:val="28"/>
        </w:rPr>
        <w:t>OBSAH NABÍDKY</w:t>
      </w:r>
      <w:bookmarkEnd w:id="193"/>
      <w:bookmarkEnd w:id="194"/>
      <w:bookmarkEnd w:id="195"/>
      <w:bookmarkEnd w:id="196"/>
      <w:bookmarkEnd w:id="197"/>
    </w:p>
    <w:p w:rsidR="00DA062C" w:rsidRDefault="00DA062C" w:rsidP="00A524C6">
      <w:pPr>
        <w:spacing w:after="120" w:line="240" w:lineRule="auto"/>
        <w:ind w:left="709"/>
        <w:jc w:val="both"/>
        <w:rPr>
          <w:rFonts w:ascii="Times New Roman" w:hAnsi="Times New Roman"/>
          <w:sz w:val="24"/>
          <w:szCs w:val="24"/>
        </w:rPr>
      </w:pPr>
      <w:r w:rsidRPr="00016C6D">
        <w:rPr>
          <w:rFonts w:ascii="Times New Roman" w:hAnsi="Times New Roman"/>
          <w:sz w:val="24"/>
          <w:szCs w:val="24"/>
        </w:rPr>
        <w:t>Zadavatel doporučuje následující členění nabídky:</w:t>
      </w:r>
    </w:p>
    <w:p w:rsidR="00DA062C" w:rsidRDefault="00DA062C" w:rsidP="00750C4B">
      <w:pPr>
        <w:pStyle w:val="Nadpis1"/>
        <w:keepNext w:val="0"/>
        <w:numPr>
          <w:ilvl w:val="1"/>
          <w:numId w:val="7"/>
        </w:numPr>
        <w:spacing w:before="240" w:after="120"/>
        <w:contextualSpacing/>
      </w:pPr>
      <w:bookmarkStart w:id="198" w:name="_Toc462751126"/>
      <w:bookmarkStart w:id="199" w:name="_Toc463001391"/>
      <w:r>
        <w:t>Obecná část nabídky (dokumenty společné pro obě části veřejné zakázky)</w:t>
      </w:r>
      <w:bookmarkEnd w:id="198"/>
      <w:bookmarkEnd w:id="199"/>
    </w:p>
    <w:p w:rsidR="00DA062C" w:rsidRDefault="00DA062C" w:rsidP="00FE3CC6">
      <w:pPr>
        <w:numPr>
          <w:ilvl w:val="0"/>
          <w:numId w:val="9"/>
        </w:numPr>
        <w:tabs>
          <w:tab w:val="left" w:pos="1080"/>
        </w:tabs>
        <w:autoSpaceDE w:val="0"/>
        <w:autoSpaceDN w:val="0"/>
        <w:adjustRightInd w:val="0"/>
        <w:spacing w:after="120" w:line="240" w:lineRule="auto"/>
        <w:ind w:left="1080"/>
        <w:jc w:val="both"/>
        <w:rPr>
          <w:rFonts w:ascii="Times New Roman" w:hAnsi="Times New Roman"/>
          <w:sz w:val="24"/>
          <w:szCs w:val="24"/>
        </w:rPr>
      </w:pPr>
      <w:r w:rsidRPr="00016C6D">
        <w:rPr>
          <w:rFonts w:ascii="Times New Roman" w:hAnsi="Times New Roman"/>
          <w:sz w:val="24"/>
          <w:szCs w:val="24"/>
        </w:rPr>
        <w:t xml:space="preserve">Doklady prokazující splnění základních kvalifikačních předpokladů podle § 53 </w:t>
      </w:r>
      <w:r>
        <w:rPr>
          <w:rFonts w:ascii="Times New Roman" w:hAnsi="Times New Roman"/>
          <w:sz w:val="24"/>
          <w:szCs w:val="24"/>
        </w:rPr>
        <w:t>ZVZ</w:t>
      </w:r>
      <w:r w:rsidRPr="00016C6D">
        <w:rPr>
          <w:rFonts w:ascii="Times New Roman" w:hAnsi="Times New Roman"/>
          <w:sz w:val="24"/>
          <w:szCs w:val="24"/>
        </w:rPr>
        <w:t xml:space="preserve"> </w:t>
      </w:r>
    </w:p>
    <w:p w:rsidR="00DA062C" w:rsidRPr="007F23B7" w:rsidRDefault="00DA062C" w:rsidP="00FE3CC6">
      <w:pPr>
        <w:tabs>
          <w:tab w:val="left" w:pos="1080"/>
        </w:tabs>
        <w:autoSpaceDE w:val="0"/>
        <w:autoSpaceDN w:val="0"/>
        <w:adjustRightInd w:val="0"/>
        <w:spacing w:after="120" w:line="240" w:lineRule="auto"/>
        <w:ind w:left="1134"/>
        <w:jc w:val="both"/>
        <w:rPr>
          <w:rFonts w:ascii="Times New Roman" w:hAnsi="Times New Roman"/>
          <w:sz w:val="24"/>
          <w:szCs w:val="24"/>
        </w:rPr>
      </w:pPr>
      <w:r w:rsidRPr="007F23B7">
        <w:rPr>
          <w:rFonts w:ascii="Times New Roman" w:hAnsi="Times New Roman"/>
          <w:sz w:val="24"/>
          <w:szCs w:val="24"/>
        </w:rPr>
        <w:t xml:space="preserve">(Zadavatel doporučuje vyplnit vzorové čestné prohlášení dle Přílohy č. </w:t>
      </w:r>
      <w:r>
        <w:rPr>
          <w:rFonts w:ascii="Times New Roman" w:hAnsi="Times New Roman"/>
          <w:sz w:val="24"/>
          <w:szCs w:val="24"/>
        </w:rPr>
        <w:t>3</w:t>
      </w:r>
      <w:r w:rsidRPr="007F23B7">
        <w:rPr>
          <w:rFonts w:ascii="Times New Roman" w:hAnsi="Times New Roman"/>
          <w:sz w:val="24"/>
          <w:szCs w:val="24"/>
        </w:rPr>
        <w:t xml:space="preserve"> této </w:t>
      </w:r>
      <w:r>
        <w:rPr>
          <w:rFonts w:ascii="Times New Roman" w:hAnsi="Times New Roman"/>
          <w:sz w:val="24"/>
          <w:szCs w:val="24"/>
        </w:rPr>
        <w:t>Z</w:t>
      </w:r>
      <w:r w:rsidRPr="007F23B7">
        <w:rPr>
          <w:rFonts w:ascii="Times New Roman" w:hAnsi="Times New Roman"/>
          <w:sz w:val="24"/>
          <w:szCs w:val="24"/>
        </w:rPr>
        <w:t>adávací dokumentace a profesních kvalifikačních předpokladů podle § 54 ZVZ)</w:t>
      </w:r>
    </w:p>
    <w:p w:rsidR="00DA062C" w:rsidRPr="00925C14" w:rsidRDefault="00DA062C" w:rsidP="00FE3CC6">
      <w:pPr>
        <w:numPr>
          <w:ilvl w:val="0"/>
          <w:numId w:val="9"/>
        </w:numPr>
        <w:tabs>
          <w:tab w:val="left" w:pos="1080"/>
        </w:tabs>
        <w:autoSpaceDE w:val="0"/>
        <w:autoSpaceDN w:val="0"/>
        <w:adjustRightInd w:val="0"/>
        <w:spacing w:after="120" w:line="240" w:lineRule="auto"/>
        <w:ind w:left="1077" w:hanging="357"/>
        <w:jc w:val="both"/>
        <w:rPr>
          <w:rFonts w:ascii="Times New Roman" w:hAnsi="Times New Roman"/>
          <w:sz w:val="24"/>
          <w:szCs w:val="24"/>
        </w:rPr>
      </w:pPr>
      <w:r>
        <w:rPr>
          <w:rFonts w:ascii="Times New Roman" w:hAnsi="Times New Roman"/>
          <w:sz w:val="24"/>
          <w:szCs w:val="24"/>
        </w:rPr>
        <w:t>Čestné prohlášení o splnění ekonomické a finanční způsobilosti dle § 50 odst. 1 písm. c) ZVZ</w:t>
      </w:r>
      <w:r w:rsidRPr="00925C14">
        <w:rPr>
          <w:rFonts w:ascii="Times New Roman" w:hAnsi="Times New Roman"/>
          <w:sz w:val="24"/>
          <w:szCs w:val="24"/>
        </w:rPr>
        <w:t xml:space="preserve"> (Zadavatel doporučuje vyplnit vzorové čestné prohlášení dle</w:t>
      </w:r>
      <w:r>
        <w:rPr>
          <w:rFonts w:ascii="Times New Roman" w:hAnsi="Times New Roman"/>
          <w:sz w:val="24"/>
          <w:szCs w:val="24"/>
        </w:rPr>
        <w:t> </w:t>
      </w:r>
      <w:r w:rsidRPr="00925C14">
        <w:rPr>
          <w:rFonts w:ascii="Times New Roman" w:hAnsi="Times New Roman"/>
          <w:sz w:val="24"/>
          <w:szCs w:val="24"/>
        </w:rPr>
        <w:t xml:space="preserve">Přílohy č. </w:t>
      </w:r>
      <w:r>
        <w:rPr>
          <w:rFonts w:ascii="Times New Roman" w:hAnsi="Times New Roman"/>
          <w:sz w:val="24"/>
          <w:szCs w:val="24"/>
        </w:rPr>
        <w:t>3</w:t>
      </w:r>
      <w:r w:rsidRPr="00925C14">
        <w:rPr>
          <w:rFonts w:ascii="Times New Roman" w:hAnsi="Times New Roman"/>
          <w:sz w:val="24"/>
          <w:szCs w:val="24"/>
        </w:rPr>
        <w:t xml:space="preserve"> této </w:t>
      </w:r>
      <w:r>
        <w:rPr>
          <w:rFonts w:ascii="Times New Roman" w:hAnsi="Times New Roman"/>
          <w:sz w:val="24"/>
          <w:szCs w:val="24"/>
        </w:rPr>
        <w:t>Z</w:t>
      </w:r>
      <w:r w:rsidRPr="00925C14">
        <w:rPr>
          <w:rFonts w:ascii="Times New Roman" w:hAnsi="Times New Roman"/>
          <w:sz w:val="24"/>
          <w:szCs w:val="24"/>
        </w:rPr>
        <w:t>adávací dokumentace.)</w:t>
      </w:r>
    </w:p>
    <w:p w:rsidR="00DA062C" w:rsidRPr="007F23B7" w:rsidRDefault="00DA062C" w:rsidP="00FE3CC6">
      <w:pPr>
        <w:numPr>
          <w:ilvl w:val="0"/>
          <w:numId w:val="9"/>
        </w:numPr>
        <w:tabs>
          <w:tab w:val="left" w:pos="1080"/>
        </w:tabs>
        <w:autoSpaceDE w:val="0"/>
        <w:autoSpaceDN w:val="0"/>
        <w:adjustRightInd w:val="0"/>
        <w:spacing w:after="120" w:line="240" w:lineRule="auto"/>
        <w:ind w:left="1077" w:hanging="357"/>
        <w:jc w:val="both"/>
        <w:rPr>
          <w:rFonts w:ascii="Times New Roman" w:hAnsi="Times New Roman"/>
          <w:sz w:val="24"/>
          <w:szCs w:val="24"/>
        </w:rPr>
      </w:pPr>
      <w:r w:rsidRPr="007F23B7">
        <w:rPr>
          <w:rFonts w:ascii="Times New Roman" w:hAnsi="Times New Roman"/>
          <w:sz w:val="24"/>
          <w:szCs w:val="24"/>
        </w:rPr>
        <w:t xml:space="preserve">Doklady prokazující splnění technických kvalifikačních předpokladů podle § 56 ZVZ </w:t>
      </w:r>
    </w:p>
    <w:p w:rsidR="00DA062C" w:rsidRPr="007F23B7" w:rsidRDefault="00DA062C" w:rsidP="00FE3CC6">
      <w:pPr>
        <w:tabs>
          <w:tab w:val="left" w:pos="1080"/>
        </w:tabs>
        <w:autoSpaceDE w:val="0"/>
        <w:autoSpaceDN w:val="0"/>
        <w:adjustRightInd w:val="0"/>
        <w:spacing w:after="120" w:line="240" w:lineRule="auto"/>
        <w:ind w:left="1134"/>
        <w:jc w:val="both"/>
        <w:rPr>
          <w:rFonts w:ascii="Times New Roman" w:hAnsi="Times New Roman"/>
          <w:sz w:val="24"/>
          <w:szCs w:val="24"/>
        </w:rPr>
      </w:pPr>
      <w:r w:rsidRPr="007F23B7">
        <w:rPr>
          <w:rFonts w:ascii="Times New Roman" w:hAnsi="Times New Roman"/>
          <w:sz w:val="24"/>
          <w:szCs w:val="24"/>
        </w:rPr>
        <w:t xml:space="preserve">(Zadavatel doporučuje vyplnit vzorové čestné prohlášení dle Přílohy č. </w:t>
      </w:r>
      <w:r>
        <w:rPr>
          <w:rFonts w:ascii="Times New Roman" w:hAnsi="Times New Roman"/>
          <w:sz w:val="24"/>
          <w:szCs w:val="24"/>
        </w:rPr>
        <w:t>3</w:t>
      </w:r>
      <w:r w:rsidRPr="007F23B7">
        <w:rPr>
          <w:rFonts w:ascii="Times New Roman" w:hAnsi="Times New Roman"/>
          <w:sz w:val="24"/>
          <w:szCs w:val="24"/>
        </w:rPr>
        <w:t xml:space="preserve"> této </w:t>
      </w:r>
      <w:r>
        <w:rPr>
          <w:rFonts w:ascii="Times New Roman" w:hAnsi="Times New Roman"/>
          <w:sz w:val="24"/>
          <w:szCs w:val="24"/>
        </w:rPr>
        <w:t>Z</w:t>
      </w:r>
      <w:r w:rsidRPr="007F23B7">
        <w:rPr>
          <w:rFonts w:ascii="Times New Roman" w:hAnsi="Times New Roman"/>
          <w:sz w:val="24"/>
          <w:szCs w:val="24"/>
        </w:rPr>
        <w:t>adávací dokumentace</w:t>
      </w:r>
      <w:r>
        <w:rPr>
          <w:rFonts w:ascii="Times New Roman" w:hAnsi="Times New Roman"/>
          <w:sz w:val="24"/>
          <w:szCs w:val="24"/>
        </w:rPr>
        <w:t xml:space="preserve"> a vzorové osvědčení dle Přílohy č. 4 této Zadávací dokumentace</w:t>
      </w:r>
      <w:r w:rsidRPr="007F23B7">
        <w:rPr>
          <w:rFonts w:ascii="Times New Roman" w:hAnsi="Times New Roman"/>
          <w:sz w:val="24"/>
          <w:szCs w:val="24"/>
        </w:rPr>
        <w:t>);</w:t>
      </w:r>
    </w:p>
    <w:p w:rsidR="00DA062C" w:rsidRPr="001142A4" w:rsidRDefault="00DA062C" w:rsidP="00FE3CC6">
      <w:pPr>
        <w:numPr>
          <w:ilvl w:val="0"/>
          <w:numId w:val="9"/>
        </w:numPr>
        <w:tabs>
          <w:tab w:val="left" w:pos="1080"/>
        </w:tabs>
        <w:autoSpaceDE w:val="0"/>
        <w:autoSpaceDN w:val="0"/>
        <w:adjustRightInd w:val="0"/>
        <w:spacing w:after="120" w:line="240" w:lineRule="auto"/>
        <w:ind w:left="1080" w:hanging="357"/>
        <w:jc w:val="both"/>
        <w:rPr>
          <w:rFonts w:ascii="Times New Roman" w:hAnsi="Times New Roman"/>
          <w:sz w:val="24"/>
          <w:szCs w:val="24"/>
        </w:rPr>
      </w:pPr>
      <w:r>
        <w:rPr>
          <w:rFonts w:ascii="Times New Roman" w:hAnsi="Times New Roman"/>
          <w:sz w:val="24"/>
          <w:szCs w:val="24"/>
        </w:rPr>
        <w:t>Doklady dle § 51 odst. 4 ZVZ v případě prokazování části kvalifikace subdodavatelem, tj. pro každého subdodavatele:</w:t>
      </w:r>
    </w:p>
    <w:p w:rsidR="00DA062C" w:rsidRPr="001142A4" w:rsidRDefault="00DA062C" w:rsidP="00FE3CC6">
      <w:pPr>
        <w:pStyle w:val="Odstavecseseznamem"/>
        <w:numPr>
          <w:ilvl w:val="0"/>
          <w:numId w:val="10"/>
        </w:numPr>
        <w:autoSpaceDE w:val="0"/>
        <w:autoSpaceDN w:val="0"/>
        <w:adjustRightInd w:val="0"/>
        <w:spacing w:after="120" w:line="240" w:lineRule="auto"/>
        <w:ind w:hanging="357"/>
        <w:jc w:val="both"/>
        <w:rPr>
          <w:rFonts w:ascii="Times New Roman" w:hAnsi="Times New Roman"/>
          <w:sz w:val="24"/>
          <w:szCs w:val="24"/>
        </w:rPr>
      </w:pPr>
      <w:r>
        <w:rPr>
          <w:rFonts w:ascii="Times New Roman" w:hAnsi="Times New Roman"/>
          <w:sz w:val="24"/>
          <w:szCs w:val="24"/>
        </w:rPr>
        <w:t>výpis z obchodního rejstříku či obdobné evidence,</w:t>
      </w:r>
    </w:p>
    <w:p w:rsidR="00DA062C" w:rsidRPr="001142A4" w:rsidRDefault="00DA062C" w:rsidP="00FE3CC6">
      <w:pPr>
        <w:pStyle w:val="Odstavecseseznamem"/>
        <w:numPr>
          <w:ilvl w:val="0"/>
          <w:numId w:val="10"/>
        </w:numPr>
        <w:autoSpaceDE w:val="0"/>
        <w:autoSpaceDN w:val="0"/>
        <w:adjustRightInd w:val="0"/>
        <w:spacing w:after="120" w:line="240" w:lineRule="auto"/>
        <w:ind w:hanging="357"/>
        <w:jc w:val="both"/>
        <w:rPr>
          <w:rFonts w:ascii="Times New Roman" w:hAnsi="Times New Roman"/>
          <w:sz w:val="24"/>
          <w:szCs w:val="24"/>
        </w:rPr>
      </w:pPr>
      <w:r>
        <w:rPr>
          <w:rFonts w:ascii="Times New Roman" w:hAnsi="Times New Roman"/>
          <w:sz w:val="24"/>
          <w:szCs w:val="24"/>
        </w:rPr>
        <w:t>čestné prohlášení dle § 53 odst. 1 písm. j) ZVZ,</w:t>
      </w:r>
    </w:p>
    <w:p w:rsidR="00DA062C" w:rsidRPr="001142A4" w:rsidRDefault="00DA062C" w:rsidP="00FE3CC6">
      <w:pPr>
        <w:pStyle w:val="Odstavecseseznamem"/>
        <w:numPr>
          <w:ilvl w:val="0"/>
          <w:numId w:val="10"/>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subdodavatelská smlouva dle § 51 odst. 4 písm. b) ZVZ;</w:t>
      </w:r>
    </w:p>
    <w:p w:rsidR="00DA062C" w:rsidRPr="001142A4" w:rsidRDefault="00DA062C" w:rsidP="00FE3CC6">
      <w:pPr>
        <w:numPr>
          <w:ilvl w:val="0"/>
          <w:numId w:val="9"/>
        </w:numPr>
        <w:tabs>
          <w:tab w:val="left" w:pos="1080"/>
        </w:tabs>
        <w:autoSpaceDE w:val="0"/>
        <w:autoSpaceDN w:val="0"/>
        <w:adjustRightInd w:val="0"/>
        <w:spacing w:after="120" w:line="240" w:lineRule="auto"/>
        <w:ind w:left="709" w:firstLine="0"/>
        <w:jc w:val="both"/>
        <w:rPr>
          <w:rFonts w:ascii="Times New Roman" w:hAnsi="Times New Roman"/>
          <w:sz w:val="24"/>
          <w:szCs w:val="24"/>
        </w:rPr>
      </w:pPr>
      <w:r>
        <w:rPr>
          <w:rFonts w:ascii="Times New Roman" w:hAnsi="Times New Roman"/>
          <w:sz w:val="24"/>
          <w:szCs w:val="24"/>
        </w:rPr>
        <w:t>Smlouva dle § 51 odst. 6 ZVZ v případě podání nabídky sdružením dodavatelů;</w:t>
      </w:r>
    </w:p>
    <w:p w:rsidR="00DA062C" w:rsidRPr="001142A4" w:rsidRDefault="00DA062C" w:rsidP="00FE3CC6">
      <w:pPr>
        <w:numPr>
          <w:ilvl w:val="0"/>
          <w:numId w:val="9"/>
        </w:numPr>
        <w:tabs>
          <w:tab w:val="left" w:pos="1080"/>
        </w:tabs>
        <w:autoSpaceDE w:val="0"/>
        <w:autoSpaceDN w:val="0"/>
        <w:adjustRightInd w:val="0"/>
        <w:spacing w:after="120" w:line="240" w:lineRule="auto"/>
        <w:ind w:left="709" w:firstLine="0"/>
        <w:jc w:val="both"/>
        <w:rPr>
          <w:rFonts w:ascii="Times New Roman" w:hAnsi="Times New Roman"/>
          <w:sz w:val="24"/>
          <w:szCs w:val="24"/>
        </w:rPr>
      </w:pPr>
      <w:r>
        <w:rPr>
          <w:rFonts w:ascii="Times New Roman" w:hAnsi="Times New Roman"/>
          <w:sz w:val="24"/>
          <w:szCs w:val="24"/>
        </w:rPr>
        <w:t>Povinná součást nabídky dle § 68 odst. 3 ZVZ a akceptace podmínek obsahující:</w:t>
      </w:r>
    </w:p>
    <w:p w:rsidR="00DA062C" w:rsidRPr="001142A4" w:rsidRDefault="00DA062C" w:rsidP="00FE3CC6">
      <w:pPr>
        <w:pStyle w:val="Odstavecseseznamem"/>
        <w:numPr>
          <w:ilvl w:val="0"/>
          <w:numId w:val="11"/>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seznam statutárních orgánů nebo členů statutárních orgánů, kteří v posledních 3 letech od konce lhůty pro podání nabídek byli v pracovněprávním, funkčním či obdobném poměru u Zadavatele,</w:t>
      </w:r>
    </w:p>
    <w:p w:rsidR="00DA062C" w:rsidRPr="001142A4" w:rsidRDefault="00DA062C" w:rsidP="00FE3CC6">
      <w:pPr>
        <w:pStyle w:val="Odstavecseseznamem"/>
        <w:numPr>
          <w:ilvl w:val="0"/>
          <w:numId w:val="11"/>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má-li dodavatel formu akciové společnosti, seznam vlastníků akcií, jejichž souhrnná jmenovitá hodnota přesahuje 10% základního kapitálu, vyhotovený ve lhůtě pro podání nabídek,</w:t>
      </w:r>
    </w:p>
    <w:p w:rsidR="00DA062C" w:rsidRPr="001142A4" w:rsidRDefault="00DA062C" w:rsidP="00FE3CC6">
      <w:pPr>
        <w:pStyle w:val="Odstavecseseznamem"/>
        <w:numPr>
          <w:ilvl w:val="0"/>
          <w:numId w:val="11"/>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prohlášení dodavatele o tom, že neuzavřel a neuzavře zakázanou dohodu podle zvláštního právního předpisu v souvislosti se zadávanou veřejnou zakázkou.</w:t>
      </w:r>
    </w:p>
    <w:p w:rsidR="00DA062C" w:rsidRPr="004A4609" w:rsidRDefault="00DA062C" w:rsidP="00FE3CC6">
      <w:pPr>
        <w:autoSpaceDE w:val="0"/>
        <w:autoSpaceDN w:val="0"/>
        <w:adjustRightInd w:val="0"/>
        <w:spacing w:after="120" w:line="240" w:lineRule="auto"/>
        <w:ind w:left="1418"/>
        <w:jc w:val="both"/>
        <w:rPr>
          <w:rFonts w:ascii="Times New Roman" w:hAnsi="Times New Roman"/>
          <w:sz w:val="24"/>
          <w:szCs w:val="24"/>
        </w:rPr>
      </w:pPr>
      <w:r w:rsidRPr="004A4609">
        <w:rPr>
          <w:rFonts w:ascii="Times New Roman" w:hAnsi="Times New Roman"/>
          <w:sz w:val="24"/>
          <w:szCs w:val="24"/>
        </w:rPr>
        <w:t xml:space="preserve">(Zadavatel doporučuje vyplnit vzorové čestné prohlášení dle Přílohy č. </w:t>
      </w:r>
      <w:r>
        <w:rPr>
          <w:rFonts w:ascii="Times New Roman" w:hAnsi="Times New Roman"/>
          <w:sz w:val="24"/>
          <w:szCs w:val="24"/>
        </w:rPr>
        <w:t>3</w:t>
      </w:r>
      <w:r w:rsidRPr="004A4609">
        <w:rPr>
          <w:rFonts w:ascii="Times New Roman" w:hAnsi="Times New Roman"/>
          <w:sz w:val="24"/>
          <w:szCs w:val="24"/>
        </w:rPr>
        <w:t xml:space="preserve"> této </w:t>
      </w:r>
      <w:r>
        <w:rPr>
          <w:rFonts w:ascii="Times New Roman" w:hAnsi="Times New Roman"/>
          <w:sz w:val="24"/>
          <w:szCs w:val="24"/>
        </w:rPr>
        <w:t>Z</w:t>
      </w:r>
      <w:r w:rsidRPr="004A4609">
        <w:rPr>
          <w:rFonts w:ascii="Times New Roman" w:hAnsi="Times New Roman"/>
          <w:sz w:val="24"/>
          <w:szCs w:val="24"/>
        </w:rPr>
        <w:t>adávací dokumentace)</w:t>
      </w:r>
      <w:r>
        <w:rPr>
          <w:rFonts w:ascii="Times New Roman" w:hAnsi="Times New Roman"/>
          <w:sz w:val="24"/>
          <w:szCs w:val="24"/>
        </w:rPr>
        <w:t>.</w:t>
      </w:r>
    </w:p>
    <w:p w:rsidR="00DA062C" w:rsidRDefault="00DA062C" w:rsidP="00C43722">
      <w:pPr>
        <w:numPr>
          <w:ilvl w:val="0"/>
          <w:numId w:val="9"/>
        </w:numPr>
        <w:tabs>
          <w:tab w:val="left" w:pos="1080"/>
        </w:tabs>
        <w:autoSpaceDE w:val="0"/>
        <w:autoSpaceDN w:val="0"/>
        <w:adjustRightInd w:val="0"/>
        <w:spacing w:after="120" w:line="240" w:lineRule="auto"/>
        <w:ind w:left="1077" w:hanging="357"/>
        <w:jc w:val="both"/>
        <w:rPr>
          <w:rFonts w:ascii="Times New Roman" w:hAnsi="Times New Roman"/>
          <w:sz w:val="24"/>
          <w:szCs w:val="24"/>
        </w:rPr>
      </w:pPr>
      <w:r w:rsidRPr="00E00A8B">
        <w:rPr>
          <w:rFonts w:ascii="Times New Roman" w:hAnsi="Times New Roman"/>
          <w:sz w:val="24"/>
          <w:szCs w:val="24"/>
        </w:rPr>
        <w:t>Případná plná moc pro osobu jednající za uchazeče</w:t>
      </w:r>
      <w:r>
        <w:rPr>
          <w:rFonts w:ascii="Times New Roman" w:hAnsi="Times New Roman"/>
          <w:sz w:val="24"/>
          <w:szCs w:val="24"/>
        </w:rPr>
        <w:t xml:space="preserve"> v originále nebo v ověřené kopii;</w:t>
      </w:r>
    </w:p>
    <w:p w:rsidR="00DA062C" w:rsidRDefault="00DA062C" w:rsidP="00C43722">
      <w:pPr>
        <w:numPr>
          <w:ilvl w:val="0"/>
          <w:numId w:val="9"/>
        </w:numPr>
        <w:tabs>
          <w:tab w:val="left" w:pos="1080"/>
        </w:tabs>
        <w:autoSpaceDE w:val="0"/>
        <w:autoSpaceDN w:val="0"/>
        <w:adjustRightInd w:val="0"/>
        <w:spacing w:after="120" w:line="240" w:lineRule="auto"/>
        <w:ind w:left="1077" w:hanging="357"/>
        <w:jc w:val="both"/>
        <w:rPr>
          <w:rFonts w:ascii="Times New Roman" w:hAnsi="Times New Roman"/>
          <w:sz w:val="24"/>
          <w:szCs w:val="24"/>
        </w:rPr>
      </w:pPr>
      <w:r w:rsidRPr="00E666FD">
        <w:rPr>
          <w:rFonts w:ascii="Times New Roman" w:hAnsi="Times New Roman"/>
          <w:sz w:val="24"/>
          <w:szCs w:val="24"/>
        </w:rPr>
        <w:t>Případně další dokumenty dle uvážení dodavatele</w:t>
      </w:r>
      <w:r>
        <w:rPr>
          <w:rFonts w:ascii="Times New Roman" w:hAnsi="Times New Roman"/>
          <w:sz w:val="24"/>
          <w:szCs w:val="24"/>
        </w:rPr>
        <w:t>.</w:t>
      </w:r>
    </w:p>
    <w:p w:rsidR="00DA062C" w:rsidRDefault="00DA062C" w:rsidP="00750C4B">
      <w:pPr>
        <w:pStyle w:val="Nadpis1"/>
        <w:keepLines/>
        <w:numPr>
          <w:ilvl w:val="1"/>
          <w:numId w:val="7"/>
        </w:numPr>
        <w:spacing w:before="240" w:after="120"/>
        <w:contextualSpacing/>
      </w:pPr>
      <w:bookmarkStart w:id="200" w:name="_Toc462751127"/>
      <w:bookmarkStart w:id="201" w:name="_Toc463001392"/>
      <w:r>
        <w:t>Dokumenty specifické pro část nabídky A</w:t>
      </w:r>
      <w:bookmarkEnd w:id="200"/>
      <w:bookmarkEnd w:id="201"/>
    </w:p>
    <w:p w:rsidR="00DA062C" w:rsidRDefault="00DA062C" w:rsidP="00750C4B">
      <w:pPr>
        <w:keepNext/>
        <w:keepLines/>
        <w:numPr>
          <w:ilvl w:val="0"/>
          <w:numId w:val="20"/>
        </w:numPr>
        <w:tabs>
          <w:tab w:val="left" w:pos="1134"/>
        </w:tabs>
        <w:autoSpaceDE w:val="0"/>
        <w:autoSpaceDN w:val="0"/>
        <w:adjustRightInd w:val="0"/>
        <w:spacing w:after="120" w:line="240" w:lineRule="auto"/>
        <w:ind w:left="1134" w:hanging="425"/>
        <w:jc w:val="both"/>
        <w:rPr>
          <w:rFonts w:ascii="Times New Roman" w:hAnsi="Times New Roman"/>
          <w:sz w:val="24"/>
          <w:szCs w:val="24"/>
        </w:rPr>
      </w:pPr>
      <w:r w:rsidRPr="00016C6D">
        <w:rPr>
          <w:rFonts w:ascii="Times New Roman" w:hAnsi="Times New Roman"/>
          <w:sz w:val="24"/>
          <w:szCs w:val="24"/>
        </w:rPr>
        <w:t>Krycí list nabídky</w:t>
      </w:r>
      <w:r w:rsidRPr="00DF3CAF">
        <w:rPr>
          <w:rFonts w:ascii="Times New Roman" w:hAnsi="Times New Roman"/>
          <w:sz w:val="24"/>
          <w:szCs w:val="24"/>
        </w:rPr>
        <w:t xml:space="preserve"> podepsaný </w:t>
      </w:r>
      <w:r>
        <w:rPr>
          <w:rFonts w:ascii="Times New Roman" w:hAnsi="Times New Roman"/>
          <w:sz w:val="24"/>
          <w:szCs w:val="24"/>
        </w:rPr>
        <w:t>osobou oprávněnou jednat jménem či za uchazeče (dle </w:t>
      </w:r>
      <w:r w:rsidRPr="00016C6D">
        <w:rPr>
          <w:rFonts w:ascii="Times New Roman" w:hAnsi="Times New Roman"/>
          <w:sz w:val="24"/>
          <w:szCs w:val="24"/>
        </w:rPr>
        <w:t xml:space="preserve">Přílohy č. </w:t>
      </w:r>
      <w:r>
        <w:rPr>
          <w:rFonts w:ascii="Times New Roman" w:hAnsi="Times New Roman"/>
          <w:sz w:val="24"/>
          <w:szCs w:val="24"/>
        </w:rPr>
        <w:t>3a</w:t>
      </w:r>
      <w:r w:rsidRPr="00016C6D">
        <w:rPr>
          <w:rFonts w:ascii="Times New Roman" w:hAnsi="Times New Roman"/>
          <w:sz w:val="24"/>
          <w:szCs w:val="24"/>
        </w:rPr>
        <w:t xml:space="preserve"> Zadávací dokumentace)</w:t>
      </w:r>
      <w:r>
        <w:rPr>
          <w:rFonts w:ascii="Times New Roman" w:hAnsi="Times New Roman"/>
          <w:sz w:val="24"/>
          <w:szCs w:val="24"/>
        </w:rPr>
        <w:t>;</w:t>
      </w:r>
      <w:r w:rsidRPr="00016C6D">
        <w:rPr>
          <w:rFonts w:ascii="Times New Roman" w:hAnsi="Times New Roman"/>
          <w:sz w:val="24"/>
          <w:szCs w:val="24"/>
        </w:rPr>
        <w:t xml:space="preserve"> </w:t>
      </w:r>
    </w:p>
    <w:p w:rsidR="00DA062C" w:rsidRDefault="00DA062C" w:rsidP="00C24A94">
      <w:pPr>
        <w:keepNext/>
        <w:keepLines/>
        <w:numPr>
          <w:ilvl w:val="0"/>
          <w:numId w:val="20"/>
        </w:numPr>
        <w:tabs>
          <w:tab w:val="left" w:pos="1134"/>
        </w:tabs>
        <w:autoSpaceDE w:val="0"/>
        <w:autoSpaceDN w:val="0"/>
        <w:adjustRightInd w:val="0"/>
        <w:spacing w:after="120" w:line="240" w:lineRule="auto"/>
        <w:ind w:left="1134" w:hanging="425"/>
        <w:jc w:val="both"/>
        <w:rPr>
          <w:rFonts w:ascii="Times New Roman" w:hAnsi="Times New Roman"/>
          <w:sz w:val="24"/>
          <w:szCs w:val="24"/>
        </w:rPr>
      </w:pPr>
      <w:r>
        <w:rPr>
          <w:rFonts w:ascii="Times New Roman" w:hAnsi="Times New Roman"/>
          <w:sz w:val="24"/>
          <w:szCs w:val="24"/>
        </w:rPr>
        <w:t>Podepsaný Závazný n</w:t>
      </w:r>
      <w:r w:rsidRPr="00167405">
        <w:rPr>
          <w:rFonts w:ascii="Times New Roman" w:hAnsi="Times New Roman"/>
          <w:sz w:val="24"/>
          <w:szCs w:val="24"/>
        </w:rPr>
        <w:t xml:space="preserve">ávrh smlouvy (dle Přílohy č. </w:t>
      </w:r>
      <w:r>
        <w:rPr>
          <w:rFonts w:ascii="Times New Roman" w:hAnsi="Times New Roman"/>
          <w:sz w:val="24"/>
          <w:szCs w:val="24"/>
        </w:rPr>
        <w:t>1</w:t>
      </w:r>
      <w:r w:rsidRPr="00167405">
        <w:rPr>
          <w:rFonts w:ascii="Times New Roman" w:hAnsi="Times New Roman"/>
          <w:sz w:val="24"/>
          <w:szCs w:val="24"/>
        </w:rPr>
        <w:t>a Zadávací dokumentace) včetně všech příloh podepsaný osobou oprávněnou jednat jménem či za uchazeče;</w:t>
      </w:r>
      <w:r>
        <w:rPr>
          <w:rFonts w:ascii="Times New Roman" w:hAnsi="Times New Roman"/>
          <w:sz w:val="24"/>
          <w:szCs w:val="24"/>
        </w:rPr>
        <w:t xml:space="preserve"> uchazeč vypustí Přílohu č. 4 – Plná moc, pokud je oprávnění podepsané osoby zřejmé z obchodního rejstříku. Pokud uchazeč předkládá plnou moc na jiném místě nabídky, není povinen ji přikládat jako Přílohu č. 4 podepsaného Závazného návrhu smlouvy. </w:t>
      </w:r>
    </w:p>
    <w:p w:rsidR="00DA062C" w:rsidRPr="002237C0" w:rsidRDefault="00DA062C" w:rsidP="002237C0">
      <w:pPr>
        <w:numPr>
          <w:ilvl w:val="0"/>
          <w:numId w:val="20"/>
        </w:numPr>
        <w:tabs>
          <w:tab w:val="left" w:pos="1134"/>
        </w:tabs>
        <w:autoSpaceDE w:val="0"/>
        <w:autoSpaceDN w:val="0"/>
        <w:adjustRightInd w:val="0"/>
        <w:spacing w:after="120" w:line="240" w:lineRule="auto"/>
        <w:ind w:left="1134" w:hanging="425"/>
        <w:jc w:val="both"/>
        <w:rPr>
          <w:rFonts w:ascii="Times New Roman" w:hAnsi="Times New Roman"/>
          <w:sz w:val="24"/>
          <w:szCs w:val="24"/>
        </w:rPr>
      </w:pPr>
      <w:r w:rsidRPr="00E666FD">
        <w:rPr>
          <w:rFonts w:ascii="Times New Roman" w:hAnsi="Times New Roman"/>
          <w:sz w:val="24"/>
          <w:szCs w:val="24"/>
        </w:rPr>
        <w:t xml:space="preserve">Případně další dokumenty dle uvážení </w:t>
      </w:r>
      <w:r>
        <w:rPr>
          <w:rFonts w:ascii="Times New Roman" w:hAnsi="Times New Roman"/>
          <w:sz w:val="24"/>
          <w:szCs w:val="24"/>
        </w:rPr>
        <w:t>uchazeče, zejména produktové listy nabízeného hardware.</w:t>
      </w:r>
    </w:p>
    <w:p w:rsidR="00DA062C" w:rsidRDefault="00DA062C" w:rsidP="00750C4B">
      <w:pPr>
        <w:pStyle w:val="Nadpis1"/>
        <w:keepLines/>
        <w:numPr>
          <w:ilvl w:val="1"/>
          <w:numId w:val="7"/>
        </w:numPr>
        <w:spacing w:before="240" w:after="120"/>
        <w:contextualSpacing/>
      </w:pPr>
      <w:bookmarkStart w:id="202" w:name="_Toc462751128"/>
      <w:bookmarkStart w:id="203" w:name="_Toc463001393"/>
      <w:r>
        <w:lastRenderedPageBreak/>
        <w:t>Dokumenty specifické pro část nabídky B</w:t>
      </w:r>
      <w:bookmarkEnd w:id="202"/>
      <w:bookmarkEnd w:id="203"/>
    </w:p>
    <w:p w:rsidR="00DA062C" w:rsidRPr="001F029D" w:rsidRDefault="00DA062C" w:rsidP="001F029D">
      <w:pPr>
        <w:keepNext/>
        <w:keepLines/>
        <w:numPr>
          <w:ilvl w:val="0"/>
          <w:numId w:val="24"/>
        </w:numPr>
        <w:tabs>
          <w:tab w:val="left" w:pos="1134"/>
        </w:tabs>
        <w:autoSpaceDE w:val="0"/>
        <w:autoSpaceDN w:val="0"/>
        <w:adjustRightInd w:val="0"/>
        <w:spacing w:after="120" w:line="240" w:lineRule="auto"/>
        <w:ind w:left="1134" w:hanging="425"/>
        <w:jc w:val="both"/>
        <w:rPr>
          <w:rFonts w:ascii="Times New Roman" w:hAnsi="Times New Roman"/>
          <w:sz w:val="24"/>
          <w:szCs w:val="24"/>
        </w:rPr>
      </w:pPr>
      <w:r w:rsidRPr="001F029D">
        <w:rPr>
          <w:rFonts w:ascii="Times New Roman" w:hAnsi="Times New Roman"/>
          <w:sz w:val="24"/>
          <w:szCs w:val="24"/>
        </w:rPr>
        <w:t xml:space="preserve">Krycí list nabídky podepsaný osobou oprávněnou jednat jménem či za uchazeče (dle Přílohy č. </w:t>
      </w:r>
      <w:r>
        <w:rPr>
          <w:rFonts w:ascii="Times New Roman" w:hAnsi="Times New Roman"/>
          <w:sz w:val="24"/>
          <w:szCs w:val="24"/>
        </w:rPr>
        <w:t>3b</w:t>
      </w:r>
      <w:r w:rsidRPr="001F029D">
        <w:rPr>
          <w:rFonts w:ascii="Times New Roman" w:hAnsi="Times New Roman"/>
          <w:sz w:val="24"/>
          <w:szCs w:val="24"/>
        </w:rPr>
        <w:t xml:space="preserve"> Zadávací dokumentace); </w:t>
      </w:r>
    </w:p>
    <w:p w:rsidR="00DA062C" w:rsidRPr="00587E30" w:rsidRDefault="00DA062C" w:rsidP="00587E30">
      <w:pPr>
        <w:keepNext/>
        <w:keepLines/>
        <w:numPr>
          <w:ilvl w:val="0"/>
          <w:numId w:val="24"/>
        </w:numPr>
        <w:tabs>
          <w:tab w:val="left" w:pos="1134"/>
        </w:tabs>
        <w:autoSpaceDE w:val="0"/>
        <w:autoSpaceDN w:val="0"/>
        <w:adjustRightInd w:val="0"/>
        <w:spacing w:after="120" w:line="240" w:lineRule="auto"/>
        <w:ind w:left="1134" w:hanging="425"/>
        <w:jc w:val="both"/>
        <w:rPr>
          <w:rFonts w:ascii="Times New Roman" w:hAnsi="Times New Roman"/>
          <w:sz w:val="24"/>
          <w:szCs w:val="24"/>
        </w:rPr>
      </w:pPr>
      <w:r>
        <w:rPr>
          <w:rFonts w:ascii="Times New Roman" w:hAnsi="Times New Roman"/>
          <w:sz w:val="24"/>
          <w:szCs w:val="24"/>
        </w:rPr>
        <w:t>Podepsaný Závazný n</w:t>
      </w:r>
      <w:r w:rsidRPr="00587E30">
        <w:rPr>
          <w:rFonts w:ascii="Times New Roman" w:hAnsi="Times New Roman"/>
          <w:sz w:val="24"/>
          <w:szCs w:val="24"/>
        </w:rPr>
        <w:t xml:space="preserve">ávrh smlouvy podle Přílohy č. </w:t>
      </w:r>
      <w:r>
        <w:rPr>
          <w:rFonts w:ascii="Times New Roman" w:hAnsi="Times New Roman"/>
          <w:sz w:val="24"/>
          <w:szCs w:val="24"/>
        </w:rPr>
        <w:t>1</w:t>
      </w:r>
      <w:r w:rsidRPr="000E3057">
        <w:rPr>
          <w:rFonts w:ascii="Times New Roman" w:hAnsi="Times New Roman"/>
          <w:sz w:val="24"/>
          <w:szCs w:val="24"/>
        </w:rPr>
        <w:t>b Zadávací dokumentace včetně všech příloh podepsaný osobou oprávněnou jednat jménem či za uchazeče;</w:t>
      </w:r>
      <w:r w:rsidRPr="00AF2F5E">
        <w:rPr>
          <w:rFonts w:ascii="Times New Roman" w:hAnsi="Times New Roman"/>
          <w:sz w:val="24"/>
          <w:szCs w:val="24"/>
        </w:rPr>
        <w:t xml:space="preserve"> uchazeč vypustí </w:t>
      </w:r>
      <w:r w:rsidRPr="00050401">
        <w:rPr>
          <w:rFonts w:ascii="Times New Roman" w:hAnsi="Times New Roman"/>
          <w:sz w:val="24"/>
          <w:szCs w:val="24"/>
        </w:rPr>
        <w:t xml:space="preserve">Přílohu </w:t>
      </w:r>
      <w:r w:rsidRPr="0058273A">
        <w:rPr>
          <w:rFonts w:ascii="Times New Roman" w:hAnsi="Times New Roman"/>
          <w:sz w:val="24"/>
          <w:szCs w:val="24"/>
        </w:rPr>
        <w:t>č. </w:t>
      </w:r>
      <w:r w:rsidRPr="00D83086">
        <w:rPr>
          <w:rFonts w:ascii="Times New Roman" w:hAnsi="Times New Roman"/>
          <w:sz w:val="24"/>
          <w:szCs w:val="24"/>
        </w:rPr>
        <w:t>4</w:t>
      </w:r>
      <w:r w:rsidRPr="00F44400">
        <w:rPr>
          <w:rFonts w:ascii="Times New Roman" w:hAnsi="Times New Roman"/>
          <w:sz w:val="24"/>
          <w:szCs w:val="24"/>
        </w:rPr>
        <w:t xml:space="preserve"> </w:t>
      </w:r>
      <w:r w:rsidRPr="00DB5E9C">
        <w:rPr>
          <w:rFonts w:ascii="Times New Roman" w:hAnsi="Times New Roman"/>
          <w:sz w:val="24"/>
          <w:szCs w:val="24"/>
        </w:rPr>
        <w:t>–</w:t>
      </w:r>
      <w:r w:rsidRPr="00B922F6">
        <w:rPr>
          <w:rFonts w:ascii="Times New Roman" w:hAnsi="Times New Roman"/>
          <w:sz w:val="24"/>
          <w:szCs w:val="24"/>
        </w:rPr>
        <w:t xml:space="preserve"> Plná moc, pokud je oprávnění </w:t>
      </w:r>
      <w:r w:rsidRPr="00BF303C">
        <w:rPr>
          <w:rFonts w:ascii="Times New Roman" w:hAnsi="Times New Roman"/>
          <w:sz w:val="24"/>
          <w:szCs w:val="24"/>
        </w:rPr>
        <w:t>podeps</w:t>
      </w:r>
      <w:r w:rsidRPr="008C4F78">
        <w:rPr>
          <w:rFonts w:ascii="Times New Roman" w:hAnsi="Times New Roman"/>
          <w:sz w:val="24"/>
          <w:szCs w:val="24"/>
        </w:rPr>
        <w:t xml:space="preserve">ané </w:t>
      </w:r>
      <w:r>
        <w:rPr>
          <w:rFonts w:ascii="Times New Roman" w:hAnsi="Times New Roman"/>
          <w:sz w:val="24"/>
          <w:szCs w:val="24"/>
        </w:rPr>
        <w:t>osoby zřejmé z obchodního rejstříku. Pokud uchazeč předkládá plnou moc na jiném místě nabídky, není povinen ji přikládat jako Přílohu č. 4 Podepsaného Závazného návrhu smlouvy.</w:t>
      </w:r>
    </w:p>
    <w:p w:rsidR="00DA062C" w:rsidRDefault="00DA062C" w:rsidP="001F029D">
      <w:pPr>
        <w:keepNext/>
        <w:keepLines/>
        <w:numPr>
          <w:ilvl w:val="0"/>
          <w:numId w:val="24"/>
        </w:numPr>
        <w:tabs>
          <w:tab w:val="left" w:pos="1134"/>
        </w:tabs>
        <w:autoSpaceDE w:val="0"/>
        <w:autoSpaceDN w:val="0"/>
        <w:adjustRightInd w:val="0"/>
        <w:spacing w:after="120" w:line="240" w:lineRule="auto"/>
        <w:ind w:left="1134" w:hanging="425"/>
        <w:jc w:val="both"/>
        <w:rPr>
          <w:rFonts w:ascii="Times New Roman" w:hAnsi="Times New Roman"/>
          <w:sz w:val="24"/>
          <w:szCs w:val="24"/>
        </w:rPr>
      </w:pPr>
      <w:r w:rsidRPr="001F029D">
        <w:rPr>
          <w:rFonts w:ascii="Times New Roman" w:hAnsi="Times New Roman"/>
          <w:sz w:val="24"/>
          <w:szCs w:val="24"/>
        </w:rPr>
        <w:t xml:space="preserve">Případně další dokumenty dle uvážení </w:t>
      </w:r>
      <w:r>
        <w:rPr>
          <w:rFonts w:ascii="Times New Roman" w:hAnsi="Times New Roman"/>
          <w:sz w:val="24"/>
          <w:szCs w:val="24"/>
        </w:rPr>
        <w:t>uchazeče, zejména produktové listy nabízeného hardware.</w:t>
      </w:r>
    </w:p>
    <w:p w:rsidR="00DA062C" w:rsidRDefault="00DA062C" w:rsidP="004D361A">
      <w:pPr>
        <w:pStyle w:val="Nadpis1"/>
        <w:keepLines/>
        <w:numPr>
          <w:ilvl w:val="1"/>
          <w:numId w:val="7"/>
        </w:numPr>
        <w:spacing w:before="240" w:after="120"/>
        <w:contextualSpacing/>
      </w:pPr>
      <w:bookmarkStart w:id="204" w:name="_Toc462751129"/>
      <w:bookmarkStart w:id="205" w:name="_Toc463001394"/>
      <w:r>
        <w:t>Možnost odkazovat mezi částí nabídky A a B</w:t>
      </w:r>
      <w:bookmarkEnd w:id="204"/>
      <w:bookmarkEnd w:id="205"/>
    </w:p>
    <w:p w:rsidR="00DA062C" w:rsidRPr="004D361A" w:rsidRDefault="00DA062C" w:rsidP="004D361A">
      <w:pPr>
        <w:spacing w:after="120" w:line="240" w:lineRule="auto"/>
        <w:ind w:left="709"/>
        <w:jc w:val="both"/>
        <w:rPr>
          <w:rFonts w:ascii="Times New Roman" w:hAnsi="Times New Roman"/>
          <w:sz w:val="24"/>
          <w:szCs w:val="24"/>
          <w:lang w:eastAsia="cs-CZ"/>
        </w:rPr>
      </w:pPr>
      <w:r>
        <w:rPr>
          <w:rFonts w:ascii="Times New Roman" w:hAnsi="Times New Roman"/>
          <w:sz w:val="24"/>
          <w:szCs w:val="24"/>
          <w:lang w:eastAsia="cs-CZ"/>
        </w:rPr>
        <w:t xml:space="preserve">Pokud uchazeč uvede ve specifických dokumentech jedné části nabídky určitý dokument (zejména produktový list), je oprávněn na něj odkázat v rámci specifických dokumentů podaných pro druhou část veřejné zakázky. </w:t>
      </w:r>
    </w:p>
    <w:p w:rsidR="00DA062C" w:rsidRDefault="00DA062C" w:rsidP="001732D7">
      <w:pPr>
        <w:pStyle w:val="Nadpis1"/>
        <w:spacing w:before="400" w:after="200"/>
        <w:ind w:left="714" w:hanging="357"/>
        <w:rPr>
          <w:sz w:val="28"/>
          <w:szCs w:val="28"/>
        </w:rPr>
      </w:pPr>
      <w:bookmarkStart w:id="206" w:name="_Toc438145247"/>
      <w:bookmarkStart w:id="207" w:name="_Toc462751130"/>
      <w:bookmarkStart w:id="208" w:name="_Toc463001395"/>
      <w:bookmarkStart w:id="209" w:name="_Toc415519814"/>
      <w:r w:rsidRPr="002561C8">
        <w:rPr>
          <w:sz w:val="28"/>
          <w:szCs w:val="28"/>
        </w:rPr>
        <w:t>JISTOTA</w:t>
      </w:r>
      <w:bookmarkEnd w:id="206"/>
      <w:bookmarkEnd w:id="207"/>
      <w:bookmarkEnd w:id="208"/>
    </w:p>
    <w:p w:rsidR="00DA062C" w:rsidRPr="009B3001" w:rsidRDefault="00DA062C" w:rsidP="00995455">
      <w:pPr>
        <w:spacing w:after="120" w:line="240" w:lineRule="auto"/>
        <w:ind w:left="426" w:firstLine="283"/>
        <w:jc w:val="both"/>
        <w:rPr>
          <w:rFonts w:ascii="Times New Roman" w:hAnsi="Times New Roman"/>
          <w:sz w:val="24"/>
          <w:szCs w:val="24"/>
          <w:lang w:eastAsia="cs-CZ"/>
        </w:rPr>
      </w:pPr>
      <w:r w:rsidRPr="009B3001">
        <w:rPr>
          <w:rFonts w:ascii="Times New Roman" w:hAnsi="Times New Roman"/>
          <w:sz w:val="24"/>
          <w:szCs w:val="24"/>
          <w:lang w:eastAsia="cs-CZ"/>
        </w:rPr>
        <w:t xml:space="preserve">Zadavatel nepožaduje složení jistoty. </w:t>
      </w:r>
    </w:p>
    <w:p w:rsidR="00DA062C" w:rsidRPr="00684C3B" w:rsidRDefault="00DA062C" w:rsidP="001732D7">
      <w:pPr>
        <w:pStyle w:val="Nadpis1"/>
        <w:spacing w:before="400" w:after="200"/>
        <w:ind w:left="714" w:hanging="357"/>
        <w:rPr>
          <w:sz w:val="28"/>
          <w:szCs w:val="28"/>
        </w:rPr>
      </w:pPr>
      <w:bookmarkStart w:id="210" w:name="_Toc438145252"/>
      <w:bookmarkEnd w:id="209"/>
      <w:r>
        <w:rPr>
          <w:sz w:val="28"/>
          <w:szCs w:val="28"/>
        </w:rPr>
        <w:t xml:space="preserve"> </w:t>
      </w:r>
      <w:bookmarkStart w:id="211" w:name="_Toc462751131"/>
      <w:bookmarkStart w:id="212" w:name="_Toc463001396"/>
      <w:r w:rsidRPr="004F5C9F">
        <w:rPr>
          <w:rFonts w:ascii="90" w:hAnsi="90"/>
          <w:sz w:val="28"/>
          <w:szCs w:val="28"/>
        </w:rPr>
        <w:t>PROKAZOVÁNÍ</w:t>
      </w:r>
      <w:r w:rsidRPr="00684C3B">
        <w:rPr>
          <w:sz w:val="28"/>
          <w:szCs w:val="28"/>
        </w:rPr>
        <w:t xml:space="preserve"> KVALIFIKACE</w:t>
      </w:r>
      <w:bookmarkEnd w:id="210"/>
      <w:bookmarkEnd w:id="211"/>
      <w:bookmarkEnd w:id="212"/>
      <w:r w:rsidRPr="00684C3B">
        <w:rPr>
          <w:sz w:val="28"/>
          <w:szCs w:val="28"/>
        </w:rPr>
        <w:t xml:space="preserve"> </w:t>
      </w:r>
    </w:p>
    <w:p w:rsidR="00DA062C" w:rsidRPr="00A730EE" w:rsidRDefault="00DA062C" w:rsidP="002809D0">
      <w:pPr>
        <w:pStyle w:val="Nadpis1"/>
        <w:keepNext w:val="0"/>
        <w:numPr>
          <w:ilvl w:val="1"/>
          <w:numId w:val="7"/>
        </w:numPr>
        <w:spacing w:before="240" w:after="120"/>
        <w:contextualSpacing/>
      </w:pPr>
      <w:bookmarkStart w:id="213" w:name="_Toc415519801"/>
      <w:bookmarkStart w:id="214" w:name="_Toc438145253"/>
      <w:bookmarkStart w:id="215" w:name="_Toc462751132"/>
      <w:bookmarkStart w:id="216" w:name="_Toc463001397"/>
      <w:r w:rsidRPr="00A730EE">
        <w:t>Obecná ustanovení o prokazování splnění kvalifikace</w:t>
      </w:r>
      <w:bookmarkEnd w:id="213"/>
      <w:bookmarkEnd w:id="214"/>
      <w:bookmarkEnd w:id="215"/>
      <w:bookmarkEnd w:id="216"/>
    </w:p>
    <w:p w:rsidR="00DA062C" w:rsidRPr="00995455" w:rsidRDefault="00DA062C" w:rsidP="00B77EF9">
      <w:pPr>
        <w:spacing w:before="60" w:after="120" w:line="240" w:lineRule="auto"/>
        <w:ind w:left="709"/>
        <w:jc w:val="both"/>
        <w:rPr>
          <w:rFonts w:ascii="Times New Roman" w:hAnsi="Times New Roman"/>
          <w:sz w:val="24"/>
          <w:szCs w:val="24"/>
          <w:lang w:eastAsia="ar-SA"/>
        </w:rPr>
      </w:pPr>
      <w:r w:rsidRPr="00995455">
        <w:rPr>
          <w:rFonts w:ascii="Times New Roman" w:hAnsi="Times New Roman"/>
          <w:sz w:val="24"/>
          <w:szCs w:val="24"/>
          <w:lang w:eastAsia="ar-SA"/>
        </w:rPr>
        <w:t>Uchazeč je povinen v souladu s ustanovením § 50 a násl. ZVZ prokázat splnění kvalifikace, která je předpokladem hodnocení nabídek.</w:t>
      </w:r>
    </w:p>
    <w:p w:rsidR="00DA062C" w:rsidRPr="00995455" w:rsidRDefault="00DA062C" w:rsidP="00B77EF9">
      <w:pPr>
        <w:spacing w:before="60" w:after="120" w:line="240" w:lineRule="auto"/>
        <w:ind w:left="709"/>
        <w:jc w:val="both"/>
        <w:rPr>
          <w:rFonts w:ascii="Times New Roman" w:hAnsi="Times New Roman"/>
          <w:sz w:val="24"/>
          <w:szCs w:val="24"/>
          <w:lang w:eastAsia="ar-SA"/>
        </w:rPr>
      </w:pPr>
      <w:r w:rsidRPr="00995455">
        <w:rPr>
          <w:rFonts w:ascii="Times New Roman" w:hAnsi="Times New Roman"/>
          <w:sz w:val="24"/>
          <w:szCs w:val="24"/>
          <w:lang w:eastAsia="ar-SA"/>
        </w:rPr>
        <w:t xml:space="preserve">Uchazeč prokazuje splnění kvalifikace prostými kopiemi požadovaných dokumentů. </w:t>
      </w:r>
    </w:p>
    <w:p w:rsidR="00DA062C" w:rsidRPr="00995455" w:rsidRDefault="00DA062C" w:rsidP="00B77EF9">
      <w:pPr>
        <w:spacing w:before="60" w:after="120" w:line="240" w:lineRule="auto"/>
        <w:ind w:left="709"/>
        <w:jc w:val="both"/>
        <w:rPr>
          <w:rFonts w:ascii="Times New Roman" w:hAnsi="Times New Roman"/>
          <w:sz w:val="24"/>
          <w:szCs w:val="24"/>
          <w:lang w:eastAsia="ar-SA"/>
        </w:rPr>
      </w:pPr>
      <w:r w:rsidRPr="00995455">
        <w:rPr>
          <w:rFonts w:ascii="Times New Roman" w:hAnsi="Times New Roman"/>
          <w:sz w:val="24"/>
          <w:szCs w:val="24"/>
          <w:lang w:eastAsia="ar-SA"/>
        </w:rPr>
        <w:t>Je-li Zadavatelem vyžadováno čestné prohlášení, musí takové prohlášení obsahovat Zadavatelem požadované údaje a musí být podepsáno osobou oprávněnou jednat jménem či za uchazeče; v případě podpisu jinou osobou musí být zmocnění této osoby součástí dokladů, kterými uchazeč prokazuje splnění kvalifikace.</w:t>
      </w:r>
    </w:p>
    <w:p w:rsidR="00DA062C" w:rsidRPr="00995455" w:rsidRDefault="00DA062C" w:rsidP="00B77EF9">
      <w:pPr>
        <w:spacing w:before="60" w:after="120" w:line="240" w:lineRule="auto"/>
        <w:ind w:left="709"/>
        <w:jc w:val="both"/>
        <w:rPr>
          <w:rFonts w:ascii="Times New Roman" w:hAnsi="Times New Roman"/>
          <w:sz w:val="24"/>
          <w:szCs w:val="24"/>
          <w:lang w:eastAsia="ar-SA"/>
        </w:rPr>
      </w:pPr>
      <w:r w:rsidRPr="00995455">
        <w:rPr>
          <w:rFonts w:ascii="Times New Roman" w:hAnsi="Times New Roman"/>
          <w:sz w:val="24"/>
          <w:szCs w:val="24"/>
          <w:lang w:eastAsia="ar-SA"/>
        </w:rPr>
        <w:t xml:space="preserve">Pokud jsou jakékoliv dokumenty sloužící k prokazování splnění kvalifikace předkládány v jiném než českém či slovenském jazyce, budou takové dokumenty v nabídce doplněny o jejich úředně ověřený překlad. </w:t>
      </w:r>
    </w:p>
    <w:p w:rsidR="00DA062C" w:rsidRPr="00A730EE" w:rsidRDefault="00DA062C" w:rsidP="00BF303C">
      <w:pPr>
        <w:pStyle w:val="Nadpis1"/>
        <w:keepLines/>
        <w:numPr>
          <w:ilvl w:val="1"/>
          <w:numId w:val="7"/>
        </w:numPr>
        <w:spacing w:before="240" w:after="120"/>
        <w:contextualSpacing/>
      </w:pPr>
      <w:bookmarkStart w:id="217" w:name="_Toc301687153"/>
      <w:bookmarkStart w:id="218" w:name="_Toc345406795"/>
      <w:bookmarkStart w:id="219" w:name="_Toc343540407"/>
      <w:bookmarkStart w:id="220" w:name="_Toc415519802"/>
      <w:bookmarkStart w:id="221" w:name="_Ref432266422"/>
      <w:bookmarkStart w:id="222" w:name="_Ref432266450"/>
      <w:bookmarkStart w:id="223" w:name="_Toc438145254"/>
      <w:bookmarkStart w:id="224" w:name="_Toc462751133"/>
      <w:bookmarkStart w:id="225" w:name="_Toc463001398"/>
      <w:r w:rsidRPr="00A730EE">
        <w:t>Prokazování kvalifikace prostřednictvím subdodavatele</w:t>
      </w:r>
      <w:bookmarkEnd w:id="217"/>
      <w:bookmarkEnd w:id="218"/>
      <w:bookmarkEnd w:id="219"/>
      <w:bookmarkEnd w:id="220"/>
      <w:bookmarkEnd w:id="221"/>
      <w:bookmarkEnd w:id="222"/>
      <w:bookmarkEnd w:id="223"/>
      <w:bookmarkEnd w:id="224"/>
      <w:bookmarkEnd w:id="225"/>
    </w:p>
    <w:p w:rsidR="00DA062C" w:rsidRPr="00C97501" w:rsidRDefault="00DA062C" w:rsidP="00BF303C">
      <w:pPr>
        <w:keepNext/>
        <w:keepLines/>
        <w:spacing w:before="60" w:after="120" w:line="240" w:lineRule="auto"/>
        <w:ind w:left="709"/>
        <w:jc w:val="both"/>
        <w:rPr>
          <w:rFonts w:ascii="Times New Roman" w:hAnsi="Times New Roman"/>
          <w:sz w:val="24"/>
          <w:szCs w:val="24"/>
          <w:lang w:eastAsia="ar-SA"/>
        </w:rPr>
      </w:pPr>
      <w:r w:rsidRPr="00C97501">
        <w:rPr>
          <w:rFonts w:ascii="Times New Roman" w:hAnsi="Times New Roman"/>
          <w:sz w:val="24"/>
          <w:szCs w:val="24"/>
          <w:lang w:eastAsia="ar-SA"/>
        </w:rPr>
        <w:t>Pokud není uchazeč schopen prokázat splnění určité části kvalifikace požadované Zadavatelem podle § 50 odst. 1 písm. b) a d) ZVZ v plném rozsahu, je oprávněn splnění kvalifikace v chybějícím rozsahu prokázat prostřednictvím subdodavatele. Na prokazování splnění kvalifikace prostřednictvím subdodavatele se použije ustanovení § 51 odst. 4 ZVZ.</w:t>
      </w:r>
    </w:p>
    <w:p w:rsidR="00DA062C" w:rsidRPr="00A730EE" w:rsidRDefault="00DA062C" w:rsidP="002809D0">
      <w:pPr>
        <w:pStyle w:val="Nadpis1"/>
        <w:keepNext w:val="0"/>
        <w:numPr>
          <w:ilvl w:val="1"/>
          <w:numId w:val="7"/>
        </w:numPr>
        <w:spacing w:before="240" w:after="120"/>
        <w:contextualSpacing/>
      </w:pPr>
      <w:bookmarkStart w:id="226" w:name="_Toc415519803"/>
      <w:bookmarkStart w:id="227" w:name="_Toc438145255"/>
      <w:bookmarkStart w:id="228" w:name="_Toc462751134"/>
      <w:bookmarkStart w:id="229" w:name="_Toc463001399"/>
      <w:r w:rsidRPr="00A730EE">
        <w:t>Prokazování kvalifikace v případě společné nabídky</w:t>
      </w:r>
      <w:bookmarkEnd w:id="226"/>
      <w:bookmarkEnd w:id="227"/>
      <w:bookmarkEnd w:id="228"/>
      <w:bookmarkEnd w:id="229"/>
    </w:p>
    <w:p w:rsidR="00DA062C" w:rsidRPr="00925C14" w:rsidRDefault="00DA062C" w:rsidP="00BF64ED">
      <w:pPr>
        <w:spacing w:after="120" w:line="240" w:lineRule="auto"/>
        <w:ind w:left="709"/>
        <w:jc w:val="both"/>
        <w:rPr>
          <w:rFonts w:ascii="Times New Roman" w:hAnsi="Times New Roman"/>
          <w:sz w:val="24"/>
          <w:szCs w:val="24"/>
          <w:lang w:eastAsia="ar-SA"/>
        </w:rPr>
      </w:pPr>
      <w:r w:rsidRPr="00925C14">
        <w:rPr>
          <w:rFonts w:ascii="Times New Roman" w:hAnsi="Times New Roman"/>
          <w:sz w:val="24"/>
          <w:szCs w:val="24"/>
          <w:lang w:eastAsia="ar-SA"/>
        </w:rPr>
        <w:t>Má-li být předmět Veřejné zakázky plněn několika dodavateli společně, a pokud za tímto účelem podávají či hodlají podat společnou nabídku, je každý z dodavatelů povinen prokázat splnění základních kvalifikačních předpokladů podle § 50 odst. 1 písm. a) ZVZ a profesního kvalifikačního předpokladu podle § 54 písm. a) ZVZ v plném rozsahu. Splnění kvalifikace podle</w:t>
      </w:r>
      <w:r>
        <w:rPr>
          <w:rFonts w:ascii="Times New Roman" w:hAnsi="Times New Roman"/>
          <w:sz w:val="24"/>
          <w:szCs w:val="24"/>
          <w:lang w:eastAsia="ar-SA"/>
        </w:rPr>
        <w:t> </w:t>
      </w:r>
      <w:r w:rsidRPr="00925C14">
        <w:rPr>
          <w:rFonts w:ascii="Times New Roman" w:hAnsi="Times New Roman"/>
          <w:sz w:val="24"/>
          <w:szCs w:val="24"/>
          <w:lang w:eastAsia="ar-SA"/>
        </w:rPr>
        <w:t>§ 50 odst. 1 písm. b) až d) ZVZ musí prokázat všichni dodavatelé společně. V případě prokazování splnění kvalifikace v</w:t>
      </w:r>
      <w:r>
        <w:rPr>
          <w:rFonts w:ascii="Times New Roman" w:hAnsi="Times New Roman"/>
          <w:sz w:val="24"/>
          <w:szCs w:val="24"/>
          <w:lang w:eastAsia="ar-SA"/>
        </w:rPr>
        <w:t> </w:t>
      </w:r>
      <w:r w:rsidRPr="00925C14">
        <w:rPr>
          <w:rFonts w:ascii="Times New Roman" w:hAnsi="Times New Roman"/>
          <w:sz w:val="24"/>
          <w:szCs w:val="24"/>
          <w:lang w:eastAsia="ar-SA"/>
        </w:rPr>
        <w:t>chybějícím rozsahu prostřednictvím subdodavatele se §</w:t>
      </w:r>
      <w:r>
        <w:rPr>
          <w:rFonts w:ascii="Times New Roman" w:hAnsi="Times New Roman"/>
          <w:sz w:val="24"/>
          <w:szCs w:val="24"/>
          <w:lang w:eastAsia="ar-SA"/>
        </w:rPr>
        <w:t> </w:t>
      </w:r>
      <w:r w:rsidRPr="00925C14">
        <w:rPr>
          <w:rFonts w:ascii="Times New Roman" w:hAnsi="Times New Roman"/>
          <w:sz w:val="24"/>
          <w:szCs w:val="24"/>
          <w:lang w:eastAsia="ar-SA"/>
        </w:rPr>
        <w:t>51</w:t>
      </w:r>
      <w:r>
        <w:rPr>
          <w:rFonts w:ascii="Times New Roman" w:hAnsi="Times New Roman"/>
          <w:sz w:val="24"/>
          <w:szCs w:val="24"/>
          <w:lang w:eastAsia="ar-SA"/>
        </w:rPr>
        <w:t> </w:t>
      </w:r>
      <w:r w:rsidRPr="00925C14">
        <w:rPr>
          <w:rFonts w:ascii="Times New Roman" w:hAnsi="Times New Roman"/>
          <w:sz w:val="24"/>
          <w:szCs w:val="24"/>
          <w:lang w:eastAsia="ar-SA"/>
        </w:rPr>
        <w:t>odst. 4 ZVZ použije obdobně.</w:t>
      </w:r>
    </w:p>
    <w:p w:rsidR="00DA062C" w:rsidRPr="00E53CCA" w:rsidRDefault="00DA062C" w:rsidP="00BF64ED">
      <w:pPr>
        <w:spacing w:after="120" w:line="240" w:lineRule="auto"/>
        <w:ind w:left="709"/>
        <w:jc w:val="both"/>
        <w:rPr>
          <w:rFonts w:ascii="Times New Roman" w:hAnsi="Times New Roman"/>
          <w:sz w:val="24"/>
          <w:szCs w:val="24"/>
          <w:lang w:eastAsia="ar-SA"/>
        </w:rPr>
      </w:pPr>
      <w:r w:rsidRPr="00925C14">
        <w:rPr>
          <w:rFonts w:ascii="Times New Roman" w:hAnsi="Times New Roman"/>
          <w:sz w:val="24"/>
          <w:szCs w:val="24"/>
          <w:lang w:eastAsia="ar-SA"/>
        </w:rPr>
        <w:lastRenderedPageBreak/>
        <w:t>V případě, že má být předmět Veřejné zakázky plněn společně několika dodavateli, jsou povinni předložit současně s doklady prokazujícími splnění kvalifikačních předpokladů smlouvu uvedenou v</w:t>
      </w:r>
      <w:r>
        <w:rPr>
          <w:rFonts w:ascii="Times New Roman" w:hAnsi="Times New Roman"/>
          <w:sz w:val="24"/>
          <w:szCs w:val="24"/>
          <w:lang w:eastAsia="ar-SA"/>
        </w:rPr>
        <w:t> </w:t>
      </w:r>
      <w:r w:rsidRPr="00925C14">
        <w:rPr>
          <w:rFonts w:ascii="Times New Roman" w:hAnsi="Times New Roman"/>
          <w:sz w:val="24"/>
          <w:szCs w:val="24"/>
          <w:lang w:eastAsia="ar-SA"/>
        </w:rPr>
        <w:t>§</w:t>
      </w:r>
      <w:r>
        <w:rPr>
          <w:rFonts w:ascii="Times New Roman" w:hAnsi="Times New Roman"/>
          <w:sz w:val="24"/>
          <w:szCs w:val="24"/>
          <w:lang w:eastAsia="ar-SA"/>
        </w:rPr>
        <w:t> </w:t>
      </w:r>
      <w:r w:rsidRPr="00925C14">
        <w:rPr>
          <w:rFonts w:ascii="Times New Roman" w:hAnsi="Times New Roman"/>
          <w:sz w:val="24"/>
          <w:szCs w:val="24"/>
          <w:lang w:eastAsia="ar-SA"/>
        </w:rPr>
        <w:t>51 odst. 6 ZVZ.</w:t>
      </w:r>
    </w:p>
    <w:p w:rsidR="00DA062C" w:rsidRPr="00A730EE" w:rsidRDefault="00DA062C" w:rsidP="002809D0">
      <w:pPr>
        <w:pStyle w:val="Nadpis1"/>
        <w:keepNext w:val="0"/>
        <w:numPr>
          <w:ilvl w:val="1"/>
          <w:numId w:val="7"/>
        </w:numPr>
        <w:spacing w:before="240" w:after="120"/>
        <w:contextualSpacing/>
      </w:pPr>
      <w:bookmarkStart w:id="230" w:name="_Toc415519804"/>
      <w:bookmarkStart w:id="231" w:name="_Toc438145256"/>
      <w:bookmarkStart w:id="232" w:name="_Toc462751135"/>
      <w:bookmarkStart w:id="233" w:name="_Toc463001400"/>
      <w:r w:rsidRPr="00A730EE">
        <w:t xml:space="preserve">Prokazování kvalifikace zahraničním </w:t>
      </w:r>
      <w:bookmarkEnd w:id="230"/>
      <w:r>
        <w:t>d</w:t>
      </w:r>
      <w:r w:rsidRPr="00A730EE">
        <w:t>odavatelem</w:t>
      </w:r>
      <w:bookmarkEnd w:id="231"/>
      <w:bookmarkEnd w:id="232"/>
      <w:bookmarkEnd w:id="233"/>
    </w:p>
    <w:p w:rsidR="00DA062C" w:rsidRPr="0033140D" w:rsidRDefault="00DA062C" w:rsidP="0033140D">
      <w:pPr>
        <w:spacing w:before="60" w:after="120"/>
        <w:ind w:left="709"/>
        <w:jc w:val="both"/>
        <w:rPr>
          <w:rFonts w:ascii="Times New Roman" w:hAnsi="Times New Roman"/>
          <w:sz w:val="24"/>
          <w:szCs w:val="24"/>
          <w:lang w:eastAsia="ar-SA"/>
        </w:rPr>
      </w:pPr>
      <w:r w:rsidRPr="0033140D">
        <w:rPr>
          <w:rFonts w:ascii="Times New Roman" w:hAnsi="Times New Roman"/>
          <w:sz w:val="24"/>
          <w:szCs w:val="24"/>
          <w:lang w:eastAsia="ar-SA"/>
        </w:rPr>
        <w:t xml:space="preserve">Zahraniční </w:t>
      </w:r>
      <w:r>
        <w:rPr>
          <w:rFonts w:ascii="Times New Roman" w:hAnsi="Times New Roman"/>
          <w:sz w:val="24"/>
          <w:szCs w:val="24"/>
          <w:lang w:eastAsia="ar-SA"/>
        </w:rPr>
        <w:t>d</w:t>
      </w:r>
      <w:r w:rsidRPr="0033140D">
        <w:rPr>
          <w:rFonts w:ascii="Times New Roman" w:hAnsi="Times New Roman"/>
          <w:sz w:val="24"/>
          <w:szCs w:val="24"/>
          <w:lang w:eastAsia="ar-SA"/>
        </w:rPr>
        <w:t>odavatel prokazuje splnění kvalifikace dle ustanovení § 51 odst. 7 ZVZ.</w:t>
      </w:r>
    </w:p>
    <w:p w:rsidR="00DA062C" w:rsidRPr="00A730EE" w:rsidRDefault="00DA062C" w:rsidP="002809D0">
      <w:pPr>
        <w:pStyle w:val="Nadpis1"/>
        <w:keepNext w:val="0"/>
        <w:numPr>
          <w:ilvl w:val="1"/>
          <w:numId w:val="7"/>
        </w:numPr>
        <w:spacing w:before="240" w:after="120"/>
        <w:ind w:left="1440" w:hanging="720"/>
        <w:contextualSpacing/>
      </w:pPr>
      <w:bookmarkStart w:id="234" w:name="_Toc415519805"/>
      <w:bookmarkStart w:id="235" w:name="_Toc438145257"/>
      <w:bookmarkStart w:id="236" w:name="_Toc462751136"/>
      <w:bookmarkStart w:id="237" w:name="_Toc463001401"/>
      <w:r w:rsidRPr="00A730EE">
        <w:t>Prokazování kvalifikace prostřednictvím výpisu ze seznamu kvalifikovaných dodavatelů</w:t>
      </w:r>
      <w:bookmarkEnd w:id="234"/>
      <w:bookmarkEnd w:id="235"/>
      <w:bookmarkEnd w:id="236"/>
      <w:bookmarkEnd w:id="237"/>
    </w:p>
    <w:p w:rsidR="00DA062C" w:rsidRPr="00387CE5" w:rsidRDefault="00DA062C" w:rsidP="00BF64ED">
      <w:pPr>
        <w:spacing w:after="120" w:line="240" w:lineRule="auto"/>
        <w:ind w:left="709"/>
        <w:jc w:val="both"/>
        <w:rPr>
          <w:rFonts w:ascii="Times New Roman" w:hAnsi="Times New Roman"/>
          <w:sz w:val="24"/>
          <w:szCs w:val="24"/>
          <w:lang w:eastAsia="ar-SA"/>
        </w:rPr>
      </w:pPr>
      <w:r w:rsidRPr="00387CE5">
        <w:rPr>
          <w:rFonts w:ascii="Times New Roman" w:hAnsi="Times New Roman"/>
          <w:sz w:val="24"/>
          <w:szCs w:val="24"/>
          <w:lang w:eastAsia="ar-SA"/>
        </w:rPr>
        <w:t>Dodavatelé zapsaní v seznamu kvalifikovaných dodavatelů (viz ustanovení § 125 a násl. ZVZ) mohou prokázat splnění základních kvalifikačních předpokladů a profesních kvalifikačních předpokladů výpisem ze seznamu kvalifikovaných dodavatelů, který k poslednímu dni, k němuž má být prokázáno splnění kvalifikace, není starší než 3 měsíce, a to v rozsahu ve výpise uvedených údajů a požadavků Zadavatele k prokázání splnění příslušné kvalifikace pro tuto Veřejnou zakázku.</w:t>
      </w:r>
    </w:p>
    <w:p w:rsidR="00DA062C" w:rsidRPr="00A730EE" w:rsidRDefault="00DA062C" w:rsidP="002809D0">
      <w:pPr>
        <w:pStyle w:val="Nadpis1"/>
        <w:keepNext w:val="0"/>
        <w:numPr>
          <w:ilvl w:val="1"/>
          <w:numId w:val="7"/>
        </w:numPr>
        <w:spacing w:before="240" w:after="120"/>
        <w:contextualSpacing/>
      </w:pPr>
      <w:bookmarkStart w:id="238" w:name="_Toc299637367"/>
      <w:bookmarkStart w:id="239" w:name="_Toc301687154"/>
      <w:bookmarkStart w:id="240" w:name="_Toc345406796"/>
      <w:bookmarkStart w:id="241" w:name="_Toc343540408"/>
      <w:bookmarkStart w:id="242" w:name="_Toc415519806"/>
      <w:bookmarkStart w:id="243" w:name="_Toc438145258"/>
      <w:bookmarkStart w:id="244" w:name="_Toc462751137"/>
      <w:bookmarkStart w:id="245" w:name="_Toc463001402"/>
      <w:r w:rsidRPr="00A730EE">
        <w:t>Doba prokazování splnění kvalifikace</w:t>
      </w:r>
      <w:bookmarkEnd w:id="238"/>
      <w:bookmarkEnd w:id="239"/>
      <w:bookmarkEnd w:id="240"/>
      <w:bookmarkEnd w:id="241"/>
      <w:bookmarkEnd w:id="242"/>
      <w:bookmarkEnd w:id="243"/>
      <w:bookmarkEnd w:id="244"/>
      <w:bookmarkEnd w:id="245"/>
    </w:p>
    <w:p w:rsidR="00DA062C" w:rsidRPr="00016650" w:rsidRDefault="00DA062C" w:rsidP="00BF64ED">
      <w:pPr>
        <w:spacing w:after="120" w:line="240" w:lineRule="auto"/>
        <w:ind w:left="709"/>
        <w:jc w:val="both"/>
        <w:rPr>
          <w:rFonts w:ascii="Times New Roman" w:hAnsi="Times New Roman"/>
          <w:sz w:val="24"/>
          <w:szCs w:val="24"/>
          <w:lang w:eastAsia="ar-SA"/>
        </w:rPr>
      </w:pPr>
      <w:r w:rsidRPr="00016650">
        <w:rPr>
          <w:rFonts w:ascii="Times New Roman" w:hAnsi="Times New Roman"/>
          <w:sz w:val="24"/>
          <w:szCs w:val="24"/>
          <w:lang w:eastAsia="ar-SA"/>
        </w:rPr>
        <w:t xml:space="preserve">Veškeré informace a doklady prokazující splnění kvalifikace je </w:t>
      </w:r>
      <w:r>
        <w:rPr>
          <w:rFonts w:ascii="Times New Roman" w:hAnsi="Times New Roman"/>
          <w:sz w:val="24"/>
          <w:szCs w:val="24"/>
          <w:lang w:eastAsia="ar-SA"/>
        </w:rPr>
        <w:t>d</w:t>
      </w:r>
      <w:r w:rsidRPr="00016650">
        <w:rPr>
          <w:rFonts w:ascii="Times New Roman" w:hAnsi="Times New Roman"/>
          <w:sz w:val="24"/>
          <w:szCs w:val="24"/>
          <w:lang w:eastAsia="ar-SA"/>
        </w:rPr>
        <w:t>odavatel povinen prokázat ve lhůtě pro podání nabídek stanovené v Zadávací dokumentaci.</w:t>
      </w:r>
    </w:p>
    <w:p w:rsidR="00DA062C" w:rsidRPr="00A730EE" w:rsidRDefault="00DA062C" w:rsidP="002809D0">
      <w:pPr>
        <w:pStyle w:val="Nadpis1"/>
        <w:keepNext w:val="0"/>
        <w:numPr>
          <w:ilvl w:val="1"/>
          <w:numId w:val="7"/>
        </w:numPr>
        <w:spacing w:before="240" w:after="120"/>
        <w:contextualSpacing/>
      </w:pPr>
      <w:bookmarkStart w:id="246" w:name="_Toc438145259"/>
      <w:bookmarkStart w:id="247" w:name="_Toc462751138"/>
      <w:bookmarkStart w:id="248" w:name="_Toc463001403"/>
      <w:r w:rsidRPr="00A730EE">
        <w:t>Pravost a stáří dokladů</w:t>
      </w:r>
      <w:bookmarkEnd w:id="246"/>
      <w:bookmarkEnd w:id="247"/>
      <w:bookmarkEnd w:id="248"/>
    </w:p>
    <w:p w:rsidR="00DA062C" w:rsidRPr="009D0DBD" w:rsidRDefault="00DA062C" w:rsidP="00201427">
      <w:pPr>
        <w:numPr>
          <w:ilvl w:val="0"/>
          <w:numId w:val="2"/>
        </w:numPr>
        <w:autoSpaceDE w:val="0"/>
        <w:autoSpaceDN w:val="0"/>
        <w:adjustRightInd w:val="0"/>
        <w:spacing w:before="60" w:after="0" w:line="240" w:lineRule="auto"/>
        <w:ind w:left="1406" w:hanging="697"/>
        <w:jc w:val="both"/>
        <w:rPr>
          <w:rFonts w:ascii="Times New Roman" w:hAnsi="Times New Roman"/>
          <w:sz w:val="24"/>
          <w:szCs w:val="24"/>
          <w:lang w:eastAsia="cs-CZ"/>
        </w:rPr>
      </w:pPr>
      <w:r w:rsidRPr="009D0DBD">
        <w:rPr>
          <w:rFonts w:ascii="Times New Roman" w:hAnsi="Times New Roman"/>
          <w:sz w:val="24"/>
          <w:szCs w:val="24"/>
          <w:lang w:eastAsia="cs-CZ"/>
        </w:rPr>
        <w:t>Dodavatel předloží</w:t>
      </w:r>
      <w:r>
        <w:rPr>
          <w:rFonts w:ascii="Times New Roman" w:hAnsi="Times New Roman"/>
          <w:sz w:val="24"/>
          <w:szCs w:val="24"/>
          <w:lang w:eastAsia="cs-CZ"/>
        </w:rPr>
        <w:t xml:space="preserve"> v souladu s §57 ZVZ </w:t>
      </w:r>
      <w:r w:rsidRPr="009D0DBD">
        <w:rPr>
          <w:rFonts w:ascii="Times New Roman" w:hAnsi="Times New Roman"/>
          <w:sz w:val="24"/>
          <w:szCs w:val="24"/>
          <w:lang w:eastAsia="cs-CZ"/>
        </w:rPr>
        <w:t>kopie dokladů prokazujících splnění kvalifikace.</w:t>
      </w:r>
    </w:p>
    <w:p w:rsidR="00DA062C" w:rsidRPr="009D0DBD" w:rsidRDefault="00DA062C" w:rsidP="00201427">
      <w:pPr>
        <w:numPr>
          <w:ilvl w:val="0"/>
          <w:numId w:val="2"/>
        </w:numPr>
        <w:autoSpaceDE w:val="0"/>
        <w:autoSpaceDN w:val="0"/>
        <w:adjustRightInd w:val="0"/>
        <w:spacing w:before="60" w:after="0" w:line="240" w:lineRule="auto"/>
        <w:ind w:left="1406" w:hanging="697"/>
        <w:jc w:val="both"/>
        <w:rPr>
          <w:rFonts w:ascii="Times New Roman" w:hAnsi="Times New Roman"/>
          <w:sz w:val="24"/>
          <w:szCs w:val="24"/>
          <w:lang w:eastAsia="cs-CZ"/>
        </w:rPr>
      </w:pPr>
      <w:r w:rsidRPr="009D0DBD">
        <w:rPr>
          <w:rFonts w:ascii="Times New Roman" w:hAnsi="Times New Roman"/>
          <w:sz w:val="24"/>
          <w:szCs w:val="24"/>
          <w:lang w:eastAsia="cs-CZ"/>
        </w:rPr>
        <w:t xml:space="preserve">Zadavatel je oprávněn požadovat před uzavřením smlouvy předložení originálů nebo </w:t>
      </w:r>
      <w:r>
        <w:rPr>
          <w:rFonts w:ascii="Times New Roman" w:hAnsi="Times New Roman"/>
          <w:sz w:val="24"/>
          <w:szCs w:val="24"/>
          <w:lang w:eastAsia="cs-CZ"/>
        </w:rPr>
        <w:t xml:space="preserve">úředně ověřených </w:t>
      </w:r>
      <w:r w:rsidRPr="009D0DBD">
        <w:rPr>
          <w:rFonts w:ascii="Times New Roman" w:hAnsi="Times New Roman"/>
          <w:sz w:val="24"/>
          <w:szCs w:val="24"/>
          <w:lang w:eastAsia="cs-CZ"/>
        </w:rPr>
        <w:t>kopi</w:t>
      </w:r>
      <w:r>
        <w:rPr>
          <w:rFonts w:ascii="Times New Roman" w:hAnsi="Times New Roman"/>
          <w:sz w:val="24"/>
          <w:szCs w:val="24"/>
          <w:lang w:eastAsia="cs-CZ"/>
        </w:rPr>
        <w:t>í</w:t>
      </w:r>
      <w:r w:rsidRPr="009D0DBD">
        <w:rPr>
          <w:rFonts w:ascii="Times New Roman" w:hAnsi="Times New Roman"/>
          <w:sz w:val="24"/>
          <w:szCs w:val="24"/>
          <w:lang w:eastAsia="cs-CZ"/>
        </w:rPr>
        <w:t xml:space="preserve"> dokladů prokazujících splnění kvalifikace pouze uchazečem, se kterým má být uzavřena smlouva podle § 82 </w:t>
      </w:r>
      <w:r>
        <w:rPr>
          <w:rFonts w:ascii="Times New Roman" w:hAnsi="Times New Roman"/>
          <w:sz w:val="24"/>
          <w:szCs w:val="24"/>
          <w:lang w:eastAsia="cs-CZ"/>
        </w:rPr>
        <w:t>ZVZ</w:t>
      </w:r>
      <w:r w:rsidRPr="009D0DBD">
        <w:rPr>
          <w:rFonts w:ascii="Times New Roman" w:hAnsi="Times New Roman"/>
          <w:sz w:val="24"/>
          <w:szCs w:val="24"/>
          <w:lang w:eastAsia="cs-CZ"/>
        </w:rPr>
        <w:t>.</w:t>
      </w:r>
    </w:p>
    <w:p w:rsidR="00DA062C" w:rsidRPr="009D0DBD" w:rsidRDefault="00DA062C" w:rsidP="00201427">
      <w:pPr>
        <w:numPr>
          <w:ilvl w:val="0"/>
          <w:numId w:val="2"/>
        </w:numPr>
        <w:autoSpaceDE w:val="0"/>
        <w:autoSpaceDN w:val="0"/>
        <w:adjustRightInd w:val="0"/>
        <w:spacing w:before="60" w:after="0" w:line="240" w:lineRule="auto"/>
        <w:ind w:left="1406" w:hanging="697"/>
        <w:jc w:val="both"/>
        <w:rPr>
          <w:rFonts w:ascii="Times New Roman" w:hAnsi="Times New Roman"/>
          <w:sz w:val="24"/>
          <w:szCs w:val="24"/>
          <w:lang w:eastAsia="cs-CZ"/>
        </w:rPr>
      </w:pPr>
      <w:r w:rsidRPr="009D0DBD">
        <w:rPr>
          <w:rFonts w:ascii="Times New Roman" w:hAnsi="Times New Roman"/>
          <w:sz w:val="24"/>
          <w:szCs w:val="24"/>
          <w:lang w:eastAsia="cs-CZ"/>
        </w:rPr>
        <w:t>Doklady prokazující splnění základních kvali</w:t>
      </w:r>
      <w:r>
        <w:rPr>
          <w:rFonts w:ascii="Times New Roman" w:hAnsi="Times New Roman"/>
          <w:sz w:val="24"/>
          <w:szCs w:val="24"/>
          <w:lang w:eastAsia="cs-CZ"/>
        </w:rPr>
        <w:t>fikačních předpokladů a výpis z </w:t>
      </w:r>
      <w:r w:rsidRPr="009D0DBD">
        <w:rPr>
          <w:rFonts w:ascii="Times New Roman" w:hAnsi="Times New Roman"/>
          <w:sz w:val="24"/>
          <w:szCs w:val="24"/>
          <w:lang w:eastAsia="cs-CZ"/>
        </w:rPr>
        <w:t xml:space="preserve">obchodního rejstříku </w:t>
      </w:r>
      <w:r>
        <w:rPr>
          <w:rFonts w:ascii="Times New Roman" w:hAnsi="Times New Roman"/>
          <w:sz w:val="24"/>
          <w:szCs w:val="24"/>
          <w:lang w:eastAsia="cs-CZ"/>
        </w:rPr>
        <w:t xml:space="preserve">či výpis z jiné obdobné evidence </w:t>
      </w:r>
      <w:r w:rsidRPr="009D0DBD">
        <w:rPr>
          <w:rFonts w:ascii="Times New Roman" w:hAnsi="Times New Roman"/>
          <w:sz w:val="24"/>
          <w:szCs w:val="24"/>
          <w:lang w:eastAsia="cs-CZ"/>
        </w:rPr>
        <w:t xml:space="preserve">nesmějí být ke dni podání nabídky starší 90 </w:t>
      </w:r>
      <w:r>
        <w:rPr>
          <w:rFonts w:ascii="Times New Roman" w:hAnsi="Times New Roman"/>
          <w:sz w:val="24"/>
          <w:szCs w:val="24"/>
          <w:lang w:eastAsia="cs-CZ"/>
        </w:rPr>
        <w:t xml:space="preserve">kalendářních </w:t>
      </w:r>
      <w:r w:rsidRPr="009D0DBD">
        <w:rPr>
          <w:rFonts w:ascii="Times New Roman" w:hAnsi="Times New Roman"/>
          <w:sz w:val="24"/>
          <w:szCs w:val="24"/>
          <w:lang w:eastAsia="cs-CZ"/>
        </w:rPr>
        <w:t>dnů.</w:t>
      </w:r>
    </w:p>
    <w:p w:rsidR="00DA062C" w:rsidRPr="000636A4" w:rsidRDefault="00DA062C" w:rsidP="00C3256B">
      <w:pPr>
        <w:pStyle w:val="Nadpis1"/>
        <w:keepLines/>
        <w:spacing w:before="400" w:after="200"/>
        <w:ind w:left="714" w:hanging="357"/>
        <w:rPr>
          <w:sz w:val="28"/>
          <w:szCs w:val="28"/>
        </w:rPr>
      </w:pPr>
      <w:r w:rsidRPr="000636A4">
        <w:rPr>
          <w:sz w:val="28"/>
          <w:szCs w:val="28"/>
        </w:rPr>
        <w:t xml:space="preserve"> </w:t>
      </w:r>
      <w:bookmarkStart w:id="249" w:name="_Toc438145260"/>
      <w:bookmarkStart w:id="250" w:name="_Toc462751139"/>
      <w:bookmarkStart w:id="251" w:name="_Toc463001404"/>
      <w:r w:rsidRPr="000636A4">
        <w:rPr>
          <w:sz w:val="28"/>
          <w:szCs w:val="28"/>
        </w:rPr>
        <w:t>KVALIFIKAČNÍ PŘEPOKLADY</w:t>
      </w:r>
      <w:bookmarkEnd w:id="249"/>
      <w:bookmarkEnd w:id="250"/>
      <w:bookmarkEnd w:id="251"/>
    </w:p>
    <w:p w:rsidR="00DA062C" w:rsidRPr="00A730EE" w:rsidRDefault="00DA062C" w:rsidP="00C3256B">
      <w:pPr>
        <w:pStyle w:val="Nadpis1"/>
        <w:keepLines/>
        <w:numPr>
          <w:ilvl w:val="1"/>
          <w:numId w:val="7"/>
        </w:numPr>
        <w:spacing w:before="240" w:after="120"/>
        <w:contextualSpacing/>
      </w:pPr>
      <w:bookmarkStart w:id="252" w:name="_Toc415519808"/>
      <w:bookmarkStart w:id="253" w:name="_Toc438145261"/>
      <w:bookmarkStart w:id="254" w:name="_Toc462751140"/>
      <w:bookmarkStart w:id="255" w:name="_Toc463001405"/>
      <w:r w:rsidRPr="00A730EE">
        <w:t>Požadavky na prokázání kvalifikace</w:t>
      </w:r>
      <w:bookmarkEnd w:id="252"/>
      <w:bookmarkEnd w:id="253"/>
      <w:bookmarkEnd w:id="254"/>
      <w:bookmarkEnd w:id="255"/>
    </w:p>
    <w:p w:rsidR="00DA062C" w:rsidRPr="00016650" w:rsidRDefault="00DA062C" w:rsidP="00C3256B">
      <w:pPr>
        <w:keepNext/>
        <w:keepLines/>
        <w:spacing w:after="120" w:line="240" w:lineRule="auto"/>
        <w:ind w:left="709"/>
        <w:jc w:val="both"/>
        <w:rPr>
          <w:rFonts w:ascii="Times New Roman" w:hAnsi="Times New Roman"/>
          <w:sz w:val="24"/>
          <w:szCs w:val="24"/>
          <w:lang w:eastAsia="ar-SA"/>
        </w:rPr>
      </w:pPr>
      <w:r w:rsidRPr="00016650">
        <w:rPr>
          <w:rFonts w:ascii="Times New Roman" w:hAnsi="Times New Roman"/>
          <w:sz w:val="24"/>
          <w:szCs w:val="24"/>
          <w:lang w:eastAsia="ar-SA"/>
        </w:rPr>
        <w:t>Zadavatel požaduje, aby uchazeči o Veřejnou zakázku ve své nabídce předložili doklady prokazující splnění kvalifikačních předpokladů dle § 50 odst. 1 písm. a) až d) ZVZ, jak jsou tyto vymezeny dále v Zadávací dokumentaci.</w:t>
      </w:r>
    </w:p>
    <w:p w:rsidR="00DA062C" w:rsidRPr="00A730EE" w:rsidRDefault="00DA062C" w:rsidP="002809D0">
      <w:pPr>
        <w:pStyle w:val="Nadpis1"/>
        <w:keepNext w:val="0"/>
        <w:numPr>
          <w:ilvl w:val="1"/>
          <w:numId w:val="7"/>
        </w:numPr>
        <w:spacing w:before="240" w:after="120"/>
        <w:contextualSpacing/>
      </w:pPr>
      <w:bookmarkStart w:id="256" w:name="_Ref299917843"/>
      <w:bookmarkStart w:id="257" w:name="_Ref299921729"/>
      <w:bookmarkStart w:id="258" w:name="_Toc299637368"/>
      <w:bookmarkStart w:id="259" w:name="_Ref299955176"/>
      <w:bookmarkStart w:id="260" w:name="_Ref299955186"/>
      <w:bookmarkStart w:id="261" w:name="_Toc301687155"/>
      <w:bookmarkStart w:id="262" w:name="_Toc345406797"/>
      <w:bookmarkStart w:id="263" w:name="_Toc343540409"/>
      <w:bookmarkStart w:id="264" w:name="_Toc415519809"/>
      <w:bookmarkStart w:id="265" w:name="_Toc438145262"/>
      <w:bookmarkStart w:id="266" w:name="_Toc462751141"/>
      <w:bookmarkStart w:id="267" w:name="_Toc463001406"/>
      <w:r w:rsidRPr="00A730EE">
        <w:t>Základní kvalifikační předpoklady</w:t>
      </w:r>
      <w:bookmarkEnd w:id="256"/>
      <w:bookmarkEnd w:id="257"/>
      <w:bookmarkEnd w:id="258"/>
      <w:bookmarkEnd w:id="259"/>
      <w:bookmarkEnd w:id="260"/>
      <w:bookmarkEnd w:id="261"/>
      <w:bookmarkEnd w:id="262"/>
      <w:bookmarkEnd w:id="263"/>
      <w:bookmarkEnd w:id="264"/>
      <w:bookmarkEnd w:id="265"/>
      <w:r>
        <w:t xml:space="preserve"> (§ 53 ZVZ)</w:t>
      </w:r>
      <w:bookmarkEnd w:id="266"/>
      <w:bookmarkEnd w:id="267"/>
    </w:p>
    <w:p w:rsidR="00DA062C" w:rsidRPr="008A2F30" w:rsidRDefault="00DA062C" w:rsidP="00B77EF9">
      <w:pPr>
        <w:pStyle w:val="Stednmka1zvraznn21"/>
        <w:spacing w:before="60" w:after="120"/>
        <w:contextualSpacing w:val="0"/>
        <w:jc w:val="both"/>
        <w:rPr>
          <w:lang w:eastAsia="en-US"/>
        </w:rPr>
      </w:pPr>
      <w:r w:rsidRPr="008A2F30">
        <w:rPr>
          <w:lang w:eastAsia="en-US"/>
        </w:rPr>
        <w:t xml:space="preserve">Základní kvalifikační předpoklady splní </w:t>
      </w:r>
      <w:r>
        <w:rPr>
          <w:lang w:eastAsia="en-US"/>
        </w:rPr>
        <w:t>d</w:t>
      </w:r>
      <w:r w:rsidRPr="008A2F30">
        <w:rPr>
          <w:lang w:eastAsia="en-US"/>
        </w:rPr>
        <w:t>odavatel:</w:t>
      </w:r>
    </w:p>
    <w:p w:rsidR="00DA062C" w:rsidRDefault="00DA062C" w:rsidP="002809D0">
      <w:pPr>
        <w:pStyle w:val="bno"/>
        <w:numPr>
          <w:ilvl w:val="0"/>
          <w:numId w:val="12"/>
        </w:numPr>
        <w:spacing w:before="60" w:line="240" w:lineRule="auto"/>
        <w:ind w:left="1080"/>
        <w:rPr>
          <w:szCs w:val="24"/>
        </w:rPr>
      </w:pPr>
      <w:r w:rsidRPr="004B66AB">
        <w:rPr>
          <w:szCs w:val="24"/>
        </w:rPr>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w:t>
      </w:r>
      <w:r>
        <w:rPr>
          <w:szCs w:val="24"/>
        </w:rPr>
        <w:t>d</w:t>
      </w:r>
      <w:r w:rsidRPr="004B66AB">
        <w:rPr>
          <w:szCs w:val="24"/>
        </w:rPr>
        <w:t xml:space="preserve">odavatele či členem statutárního orgánu </w:t>
      </w:r>
      <w:r>
        <w:rPr>
          <w:szCs w:val="24"/>
        </w:rPr>
        <w:t>d</w:t>
      </w:r>
      <w:r w:rsidRPr="004B66AB">
        <w:rPr>
          <w:szCs w:val="24"/>
        </w:rPr>
        <w:t xml:space="preserve">odavatele právnická osoba, musí tento předpoklad splňovat jak tato právnická osoba, tak její statutární orgán nebo každý člen statutárního orgánu této právnické osoby; </w:t>
      </w:r>
      <w:r w:rsidRPr="004B66AB">
        <w:rPr>
          <w:szCs w:val="24"/>
        </w:rPr>
        <w:lastRenderedPageBreak/>
        <w:t xml:space="preserve">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w:t>
      </w:r>
      <w:r>
        <w:rPr>
          <w:szCs w:val="24"/>
        </w:rPr>
        <w:t>d</w:t>
      </w:r>
      <w:r w:rsidRPr="004B66AB">
        <w:rPr>
          <w:szCs w:val="24"/>
        </w:rPr>
        <w:t>odavatel splňovat jak ve vztahu k území České republiky, tak k zemi svého sídla, místa podnikání či bydliště,</w:t>
      </w:r>
    </w:p>
    <w:p w:rsidR="00DA062C" w:rsidRDefault="00DA062C" w:rsidP="002809D0">
      <w:pPr>
        <w:pStyle w:val="bno"/>
        <w:numPr>
          <w:ilvl w:val="0"/>
          <w:numId w:val="12"/>
        </w:numPr>
        <w:spacing w:before="60" w:line="240" w:lineRule="auto"/>
        <w:ind w:left="1080"/>
        <w:rPr>
          <w:szCs w:val="24"/>
        </w:rPr>
      </w:pPr>
      <w:r w:rsidRPr="004B66AB">
        <w:rPr>
          <w:szCs w:val="24"/>
        </w:rPr>
        <w:t xml:space="preserve">který nebyl pravomocně odsouzen pro trestný čin, jehož skutková podstata souvisí s předmětem podnikání </w:t>
      </w:r>
      <w:r>
        <w:rPr>
          <w:szCs w:val="24"/>
        </w:rPr>
        <w:t>d</w:t>
      </w:r>
      <w:r w:rsidRPr="004B66AB">
        <w:rPr>
          <w:szCs w:val="24"/>
        </w:rPr>
        <w:t xml:space="preserve">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w:t>
      </w:r>
      <w:r>
        <w:rPr>
          <w:szCs w:val="24"/>
        </w:rPr>
        <w:t>d</w:t>
      </w:r>
      <w:r w:rsidRPr="004B66AB">
        <w:rPr>
          <w:szCs w:val="24"/>
        </w:rPr>
        <w:t xml:space="preserve">odavatele či členem statutárního orgánu </w:t>
      </w:r>
      <w:r>
        <w:rPr>
          <w:szCs w:val="24"/>
        </w:rPr>
        <w:t>d</w:t>
      </w:r>
      <w:r w:rsidRPr="004B66AB">
        <w:rPr>
          <w:szCs w:val="24"/>
        </w:rPr>
        <w:t xml:space="preserve">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w:t>
      </w:r>
      <w:r>
        <w:rPr>
          <w:szCs w:val="24"/>
        </w:rPr>
        <w:t>d</w:t>
      </w:r>
      <w:r w:rsidRPr="004B66AB">
        <w:rPr>
          <w:szCs w:val="24"/>
        </w:rPr>
        <w:t>odavatel splňovat jak ve vztahu k území České republiky, tak k zemi svého sídla, místa podnikání či bydliště,</w:t>
      </w:r>
    </w:p>
    <w:p w:rsidR="00DA062C" w:rsidRDefault="00DA062C" w:rsidP="002809D0">
      <w:pPr>
        <w:pStyle w:val="bno"/>
        <w:numPr>
          <w:ilvl w:val="0"/>
          <w:numId w:val="12"/>
        </w:numPr>
        <w:spacing w:before="60" w:line="240" w:lineRule="auto"/>
        <w:ind w:left="1080"/>
        <w:rPr>
          <w:szCs w:val="24"/>
        </w:rPr>
      </w:pPr>
      <w:r w:rsidRPr="004B66AB">
        <w:rPr>
          <w:szCs w:val="24"/>
        </w:rPr>
        <w:t>který v posledních 3 letech nenaplnil skutkovou podstatu jednání nekalé soutěže formou podplácení podle zvláštního právního předpisu,</w:t>
      </w:r>
    </w:p>
    <w:p w:rsidR="00DA062C" w:rsidRDefault="00DA062C" w:rsidP="002809D0">
      <w:pPr>
        <w:pStyle w:val="bno"/>
        <w:numPr>
          <w:ilvl w:val="0"/>
          <w:numId w:val="12"/>
        </w:numPr>
        <w:spacing w:before="60" w:line="240" w:lineRule="auto"/>
        <w:ind w:left="1080"/>
        <w:rPr>
          <w:szCs w:val="24"/>
        </w:rPr>
      </w:pPr>
      <w:r w:rsidRPr="004B66AB">
        <w:rPr>
          <w:szCs w:val="24"/>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DA062C" w:rsidRDefault="00DA062C" w:rsidP="002809D0">
      <w:pPr>
        <w:pStyle w:val="bno"/>
        <w:numPr>
          <w:ilvl w:val="0"/>
          <w:numId w:val="12"/>
        </w:numPr>
        <w:spacing w:before="60" w:line="240" w:lineRule="auto"/>
        <w:ind w:left="1080"/>
        <w:rPr>
          <w:szCs w:val="24"/>
        </w:rPr>
      </w:pPr>
      <w:r w:rsidRPr="004B66AB">
        <w:rPr>
          <w:szCs w:val="24"/>
        </w:rPr>
        <w:t>který není v likvidaci,</w:t>
      </w:r>
    </w:p>
    <w:p w:rsidR="00DA062C" w:rsidRDefault="00DA062C" w:rsidP="002809D0">
      <w:pPr>
        <w:pStyle w:val="bno"/>
        <w:numPr>
          <w:ilvl w:val="0"/>
          <w:numId w:val="12"/>
        </w:numPr>
        <w:spacing w:before="60" w:line="240" w:lineRule="auto"/>
        <w:ind w:left="1080"/>
        <w:rPr>
          <w:szCs w:val="24"/>
        </w:rPr>
      </w:pPr>
      <w:r w:rsidRPr="004B66AB">
        <w:rPr>
          <w:szCs w:val="24"/>
        </w:rPr>
        <w:t xml:space="preserve">který nemá v evidenci daní zachyceny daňové nedoplatky, a to jak v České republice, tak v zemi sídla, místa podnikání či bydliště </w:t>
      </w:r>
      <w:r>
        <w:rPr>
          <w:szCs w:val="24"/>
        </w:rPr>
        <w:t>d</w:t>
      </w:r>
      <w:r w:rsidRPr="004B66AB">
        <w:rPr>
          <w:szCs w:val="24"/>
        </w:rPr>
        <w:t>odavatele,</w:t>
      </w:r>
    </w:p>
    <w:p w:rsidR="00DA062C" w:rsidRDefault="00DA062C" w:rsidP="002809D0">
      <w:pPr>
        <w:pStyle w:val="bno"/>
        <w:numPr>
          <w:ilvl w:val="0"/>
          <w:numId w:val="12"/>
        </w:numPr>
        <w:spacing w:before="60" w:line="240" w:lineRule="auto"/>
        <w:ind w:left="1080"/>
        <w:rPr>
          <w:szCs w:val="24"/>
        </w:rPr>
      </w:pPr>
      <w:r w:rsidRPr="004B66AB">
        <w:rPr>
          <w:szCs w:val="24"/>
        </w:rPr>
        <w:t xml:space="preserve">který nemá nedoplatek na pojistném a na penále na veřejné zdravotní pojištění, a to jak v České republice, tak v zemi sídla, místa podnikání či bydliště </w:t>
      </w:r>
      <w:r>
        <w:rPr>
          <w:szCs w:val="24"/>
        </w:rPr>
        <w:t>d</w:t>
      </w:r>
      <w:r w:rsidRPr="004B66AB">
        <w:rPr>
          <w:szCs w:val="24"/>
        </w:rPr>
        <w:t>odavatele,</w:t>
      </w:r>
    </w:p>
    <w:p w:rsidR="00DA062C" w:rsidRDefault="00DA062C" w:rsidP="002809D0">
      <w:pPr>
        <w:pStyle w:val="bno"/>
        <w:numPr>
          <w:ilvl w:val="0"/>
          <w:numId w:val="12"/>
        </w:numPr>
        <w:spacing w:before="60" w:line="240" w:lineRule="auto"/>
        <w:ind w:left="1080"/>
        <w:rPr>
          <w:szCs w:val="24"/>
        </w:rPr>
      </w:pPr>
      <w:r w:rsidRPr="004B66AB">
        <w:rPr>
          <w:szCs w:val="24"/>
        </w:rPr>
        <w:t xml:space="preserve">který nemá nedoplatek na pojistném a na penále na sociální zabezpečení a příspěvku na státní politiku zaměstnanosti, a to jak v České republice, tak v zemi sídla, místa podnikání či bydliště </w:t>
      </w:r>
      <w:r>
        <w:rPr>
          <w:szCs w:val="24"/>
        </w:rPr>
        <w:t>d</w:t>
      </w:r>
      <w:r w:rsidRPr="004B66AB">
        <w:rPr>
          <w:szCs w:val="24"/>
        </w:rPr>
        <w:t>odavatele,</w:t>
      </w:r>
    </w:p>
    <w:p w:rsidR="00DA062C" w:rsidRPr="00925C14" w:rsidRDefault="00DA062C" w:rsidP="002809D0">
      <w:pPr>
        <w:pStyle w:val="bno"/>
        <w:numPr>
          <w:ilvl w:val="0"/>
          <w:numId w:val="12"/>
        </w:numPr>
        <w:spacing w:before="60" w:line="240" w:lineRule="auto"/>
        <w:ind w:left="1080"/>
        <w:rPr>
          <w:szCs w:val="24"/>
        </w:rPr>
      </w:pPr>
      <w:r w:rsidRPr="00925C14">
        <w:rPr>
          <w:szCs w:val="24"/>
        </w:rPr>
        <w:t>Zadavatel nepožaduje</w:t>
      </w:r>
      <w:r>
        <w:rPr>
          <w:szCs w:val="24"/>
        </w:rPr>
        <w:t>,</w:t>
      </w:r>
    </w:p>
    <w:p w:rsidR="00DA062C" w:rsidRDefault="00DA062C" w:rsidP="002809D0">
      <w:pPr>
        <w:pStyle w:val="bno"/>
        <w:numPr>
          <w:ilvl w:val="0"/>
          <w:numId w:val="12"/>
        </w:numPr>
        <w:spacing w:before="60" w:line="240" w:lineRule="auto"/>
        <w:ind w:left="1080"/>
        <w:rPr>
          <w:szCs w:val="24"/>
        </w:rPr>
      </w:pPr>
      <w:r w:rsidRPr="004B66AB">
        <w:rPr>
          <w:szCs w:val="24"/>
        </w:rPr>
        <w:t>který není veden v rejstříku osob se zákazem plnění veřejných zakázek,</w:t>
      </w:r>
    </w:p>
    <w:p w:rsidR="00DA062C" w:rsidRDefault="00DA062C" w:rsidP="002809D0">
      <w:pPr>
        <w:pStyle w:val="bno"/>
        <w:numPr>
          <w:ilvl w:val="0"/>
          <w:numId w:val="12"/>
        </w:numPr>
        <w:spacing w:before="60" w:line="240" w:lineRule="auto"/>
        <w:ind w:left="1080"/>
        <w:rPr>
          <w:szCs w:val="24"/>
        </w:rPr>
      </w:pPr>
      <w:r w:rsidRPr="004B66AB">
        <w:rPr>
          <w:szCs w:val="24"/>
        </w:rPr>
        <w:t>kterému nebyla v posledních 3 letech pravomocně uložena pokuta za umožnění výkonu nelegální práce podle zvláštního právního předpisu</w:t>
      </w:r>
      <w:r>
        <w:rPr>
          <w:szCs w:val="24"/>
        </w:rPr>
        <w:t>,</w:t>
      </w:r>
    </w:p>
    <w:p w:rsidR="00DA062C" w:rsidRDefault="00DA062C" w:rsidP="002809D0">
      <w:pPr>
        <w:pStyle w:val="bno"/>
        <w:numPr>
          <w:ilvl w:val="0"/>
          <w:numId w:val="12"/>
        </w:numPr>
        <w:spacing w:before="60" w:line="240" w:lineRule="auto"/>
        <w:ind w:left="1080"/>
        <w:rPr>
          <w:szCs w:val="24"/>
        </w:rPr>
      </w:pPr>
      <w:r>
        <w:rPr>
          <w:szCs w:val="24"/>
        </w:rPr>
        <w:t>vůči němuž nebyla v posledních 3 letech zavedena dočasná správa nebo v posledních 3 letech uplatněno opatření k řešení krize podle zákona upravujícího ozdravné postupy a řešení krize na finančním trhu.</w:t>
      </w:r>
    </w:p>
    <w:p w:rsidR="00DA062C" w:rsidRPr="004B66AB" w:rsidRDefault="00DA062C" w:rsidP="00B77EF9">
      <w:pPr>
        <w:autoSpaceDE w:val="0"/>
        <w:autoSpaceDN w:val="0"/>
        <w:adjustRightInd w:val="0"/>
        <w:spacing w:before="60" w:after="120" w:line="240" w:lineRule="auto"/>
        <w:ind w:left="567"/>
        <w:jc w:val="both"/>
        <w:rPr>
          <w:rFonts w:ascii="Times New Roman" w:hAnsi="Times New Roman"/>
          <w:sz w:val="24"/>
          <w:szCs w:val="24"/>
        </w:rPr>
      </w:pPr>
      <w:r w:rsidRPr="004B66AB">
        <w:rPr>
          <w:rFonts w:ascii="Times New Roman" w:hAnsi="Times New Roman"/>
          <w:sz w:val="24"/>
          <w:szCs w:val="24"/>
        </w:rPr>
        <w:t>Uchazeč k prokázání splnění základních kvalifikačních předpokladů uvedených výše předloží:</w:t>
      </w:r>
    </w:p>
    <w:p w:rsidR="00DA062C" w:rsidRPr="004B66AB" w:rsidRDefault="00DA062C" w:rsidP="002809D0">
      <w:pPr>
        <w:pStyle w:val="Stednmka1zvraznn21"/>
        <w:numPr>
          <w:ilvl w:val="0"/>
          <w:numId w:val="8"/>
        </w:numPr>
        <w:tabs>
          <w:tab w:val="left" w:pos="720"/>
        </w:tabs>
        <w:autoSpaceDE w:val="0"/>
        <w:autoSpaceDN w:val="0"/>
        <w:adjustRightInd w:val="0"/>
        <w:spacing w:before="60" w:after="120"/>
        <w:ind w:left="1080"/>
        <w:contextualSpacing w:val="0"/>
        <w:jc w:val="both"/>
      </w:pPr>
      <w:r w:rsidRPr="004B66AB">
        <w:t xml:space="preserve">k prokázání kvalifikačního předpokladu dle bodu </w:t>
      </w:r>
      <w:r>
        <w:fldChar w:fldCharType="begin"/>
      </w:r>
      <w:r>
        <w:instrText xml:space="preserve"> REF _Ref299917843 \r \h </w:instrText>
      </w:r>
      <w:r>
        <w:fldChar w:fldCharType="separate"/>
      </w:r>
      <w:r>
        <w:t>14.2</w:t>
      </w:r>
      <w:r>
        <w:fldChar w:fldCharType="end"/>
      </w:r>
      <w:r>
        <w:t xml:space="preserve">. </w:t>
      </w:r>
      <w:r w:rsidRPr="004B66AB">
        <w:t xml:space="preserve">písm. </w:t>
      </w:r>
      <w:r>
        <w:t>a</w:t>
      </w:r>
      <w:r w:rsidRPr="004B66AB">
        <w:t xml:space="preserve">) a </w:t>
      </w:r>
      <w:r>
        <w:t>b</w:t>
      </w:r>
      <w:r w:rsidRPr="004B66AB">
        <w:t xml:space="preserve">) výše </w:t>
      </w:r>
      <w:r>
        <w:rPr>
          <w:bCs/>
        </w:rPr>
        <w:t>výpis z </w:t>
      </w:r>
      <w:r w:rsidRPr="004B66AB">
        <w:rPr>
          <w:bCs/>
        </w:rPr>
        <w:t>evidence Rejst</w:t>
      </w:r>
      <w:r w:rsidRPr="004B66AB">
        <w:t>ř</w:t>
      </w:r>
      <w:r w:rsidRPr="004B66AB">
        <w:rPr>
          <w:bCs/>
        </w:rPr>
        <w:t>íku trest</w:t>
      </w:r>
      <w:r w:rsidRPr="004B66AB">
        <w:t>ů</w:t>
      </w:r>
      <w:r w:rsidRPr="004B66AB">
        <w:rPr>
          <w:bCs/>
        </w:rPr>
        <w:t xml:space="preserve">, </w:t>
      </w:r>
      <w:r w:rsidRPr="004B66AB">
        <w:t>který nesmí být k poslednímu dni, ke kterému má být prokázáno splnění kvalifikace, starší 90 kalendářních dnů;</w:t>
      </w:r>
    </w:p>
    <w:p w:rsidR="00DA062C" w:rsidRPr="004B66AB" w:rsidRDefault="00DA062C" w:rsidP="002809D0">
      <w:pPr>
        <w:pStyle w:val="Stednmka1zvraznn21"/>
        <w:numPr>
          <w:ilvl w:val="0"/>
          <w:numId w:val="8"/>
        </w:numPr>
        <w:tabs>
          <w:tab w:val="left" w:pos="720"/>
        </w:tabs>
        <w:autoSpaceDE w:val="0"/>
        <w:autoSpaceDN w:val="0"/>
        <w:adjustRightInd w:val="0"/>
        <w:spacing w:before="60" w:after="120"/>
        <w:ind w:left="1080"/>
        <w:contextualSpacing w:val="0"/>
        <w:jc w:val="both"/>
      </w:pPr>
      <w:r w:rsidRPr="004B66AB">
        <w:t>k prokázání kvalifikačního předpokladu dle bodu</w:t>
      </w:r>
      <w:r>
        <w:t xml:space="preserve"> </w:t>
      </w:r>
      <w:r>
        <w:fldChar w:fldCharType="begin"/>
      </w:r>
      <w:r>
        <w:instrText xml:space="preserve"> REF _Ref299917843 \r \h </w:instrText>
      </w:r>
      <w:r>
        <w:fldChar w:fldCharType="separate"/>
      </w:r>
      <w:r>
        <w:t>14.2</w:t>
      </w:r>
      <w:r>
        <w:fldChar w:fldCharType="end"/>
      </w:r>
      <w:r w:rsidRPr="004B66AB">
        <w:t xml:space="preserve">. písm. </w:t>
      </w:r>
      <w:r>
        <w:t>f</w:t>
      </w:r>
      <w:r w:rsidRPr="004B66AB">
        <w:t xml:space="preserve">) výše </w:t>
      </w:r>
      <w:r w:rsidRPr="004B66AB">
        <w:rPr>
          <w:bCs/>
        </w:rPr>
        <w:t>potvrzení p</w:t>
      </w:r>
      <w:r w:rsidRPr="004B66AB">
        <w:t>ř</w:t>
      </w:r>
      <w:r w:rsidRPr="004B66AB">
        <w:rPr>
          <w:bCs/>
        </w:rPr>
        <w:t>íslušného finan</w:t>
      </w:r>
      <w:r w:rsidRPr="004B66AB">
        <w:t>č</w:t>
      </w:r>
      <w:r w:rsidRPr="004B66AB">
        <w:rPr>
          <w:bCs/>
        </w:rPr>
        <w:t>ního ú</w:t>
      </w:r>
      <w:r w:rsidRPr="004B66AB">
        <w:t>ř</w:t>
      </w:r>
      <w:r w:rsidRPr="004B66AB">
        <w:rPr>
          <w:bCs/>
        </w:rPr>
        <w:t>adu a ve vztahu ke spot</w:t>
      </w:r>
      <w:r w:rsidRPr="004B66AB">
        <w:t>ř</w:t>
      </w:r>
      <w:r w:rsidRPr="004B66AB">
        <w:rPr>
          <w:bCs/>
        </w:rPr>
        <w:t xml:space="preserve">ební dani </w:t>
      </w:r>
      <w:r w:rsidRPr="004B66AB">
        <w:t>č</w:t>
      </w:r>
      <w:r w:rsidRPr="004B66AB">
        <w:rPr>
          <w:bCs/>
        </w:rPr>
        <w:t>estné prohlášení</w:t>
      </w:r>
      <w:r w:rsidRPr="004B66AB">
        <w:t xml:space="preserve">, které </w:t>
      </w:r>
      <w:r w:rsidRPr="004B66AB">
        <w:lastRenderedPageBreak/>
        <w:t>nesmějí být k poslednímu dni, ke kterému má být prokázáno splnění kvalifikace, starší 90 kalendářních dnů.</w:t>
      </w:r>
    </w:p>
    <w:p w:rsidR="00DA062C" w:rsidRPr="004B66AB" w:rsidRDefault="00DA062C" w:rsidP="002809D0">
      <w:pPr>
        <w:pStyle w:val="Stednmka1zvraznn21"/>
        <w:numPr>
          <w:ilvl w:val="0"/>
          <w:numId w:val="8"/>
        </w:numPr>
        <w:tabs>
          <w:tab w:val="left" w:pos="720"/>
        </w:tabs>
        <w:autoSpaceDE w:val="0"/>
        <w:autoSpaceDN w:val="0"/>
        <w:adjustRightInd w:val="0"/>
        <w:spacing w:before="60" w:after="120"/>
        <w:ind w:left="1080"/>
        <w:contextualSpacing w:val="0"/>
        <w:jc w:val="both"/>
      </w:pPr>
      <w:r w:rsidRPr="004B66AB">
        <w:t xml:space="preserve">k prokázání kvalifikačního předpokladu dle bodu </w:t>
      </w:r>
      <w:r>
        <w:fldChar w:fldCharType="begin"/>
      </w:r>
      <w:r>
        <w:instrText xml:space="preserve"> REF _Ref299917843 \r \h </w:instrText>
      </w:r>
      <w:r>
        <w:fldChar w:fldCharType="separate"/>
      </w:r>
      <w:r>
        <w:t>14.2</w:t>
      </w:r>
      <w:r>
        <w:fldChar w:fldCharType="end"/>
      </w:r>
      <w:r w:rsidRPr="004B66AB">
        <w:t xml:space="preserve"> písm.</w:t>
      </w:r>
      <w:r>
        <w:t xml:space="preserve"> h</w:t>
      </w:r>
      <w:r w:rsidRPr="004B66AB">
        <w:t xml:space="preserve">) výše </w:t>
      </w:r>
      <w:r w:rsidRPr="004B66AB">
        <w:rPr>
          <w:bCs/>
        </w:rPr>
        <w:t>potvrzení p</w:t>
      </w:r>
      <w:r w:rsidRPr="004B66AB">
        <w:t>ř</w:t>
      </w:r>
      <w:r w:rsidRPr="004B66AB">
        <w:rPr>
          <w:bCs/>
        </w:rPr>
        <w:t xml:space="preserve">íslušného orgánu </w:t>
      </w:r>
      <w:r w:rsidRPr="004B66AB">
        <w:t>č</w:t>
      </w:r>
      <w:r w:rsidRPr="004B66AB">
        <w:rPr>
          <w:bCs/>
        </w:rPr>
        <w:t xml:space="preserve">i instituce, </w:t>
      </w:r>
      <w:r w:rsidRPr="004B66AB">
        <w:t>které nesmí být k poslednímu dni, ke kterému má být prokázáno splnění kvalifikace, starší 90 kalendářních dnů.</w:t>
      </w:r>
    </w:p>
    <w:p w:rsidR="00DA062C" w:rsidRPr="004B66AB" w:rsidRDefault="00DA062C" w:rsidP="002809D0">
      <w:pPr>
        <w:pStyle w:val="Stednmka1zvraznn21"/>
        <w:numPr>
          <w:ilvl w:val="0"/>
          <w:numId w:val="8"/>
        </w:numPr>
        <w:tabs>
          <w:tab w:val="left" w:pos="720"/>
        </w:tabs>
        <w:autoSpaceDE w:val="0"/>
        <w:autoSpaceDN w:val="0"/>
        <w:adjustRightInd w:val="0"/>
        <w:spacing w:before="60" w:after="120"/>
        <w:ind w:left="1080"/>
        <w:contextualSpacing w:val="0"/>
        <w:jc w:val="both"/>
      </w:pPr>
      <w:r w:rsidRPr="004B66AB">
        <w:t>ostatní základní kvalifikační předpoklady uvedené v</w:t>
      </w:r>
      <w:r>
        <w:t> </w:t>
      </w:r>
      <w:r w:rsidRPr="004B66AB">
        <w:t>bodu</w:t>
      </w:r>
      <w:r>
        <w:t xml:space="preserve"> </w:t>
      </w:r>
      <w:r>
        <w:fldChar w:fldCharType="begin"/>
      </w:r>
      <w:r>
        <w:instrText xml:space="preserve"> REF _Ref299917843 \r \h </w:instrText>
      </w:r>
      <w:r>
        <w:fldChar w:fldCharType="separate"/>
      </w:r>
      <w:r>
        <w:t>14.2</w:t>
      </w:r>
      <w:r>
        <w:fldChar w:fldCharType="end"/>
      </w:r>
      <w:r>
        <w:t xml:space="preserve">. </w:t>
      </w:r>
      <w:r w:rsidRPr="004B66AB">
        <w:t>písm.</w:t>
      </w:r>
      <w:r>
        <w:t xml:space="preserve"> c</w:t>
      </w:r>
      <w:r w:rsidRPr="004B66AB">
        <w:t xml:space="preserve">) až </w:t>
      </w:r>
      <w:r>
        <w:t>e</w:t>
      </w:r>
      <w:r w:rsidRPr="004B66AB">
        <w:t xml:space="preserve">), </w:t>
      </w:r>
      <w:r>
        <w:t>f) ve vztahu ke spotřební dani, g</w:t>
      </w:r>
      <w:r w:rsidRPr="004B66AB">
        <w:t xml:space="preserve">) a </w:t>
      </w:r>
      <w:r>
        <w:t>j</w:t>
      </w:r>
      <w:r w:rsidRPr="004B66AB">
        <w:t>) až </w:t>
      </w:r>
      <w:r>
        <w:t>1</w:t>
      </w:r>
      <w:r w:rsidRPr="004B66AB">
        <w:t>) prokáže uchazeč čestným prohlášením, z jehož obsahu musí být zřejmé, že uchazeč splňuje základní kvalifikační předpoklady.</w:t>
      </w:r>
    </w:p>
    <w:p w:rsidR="00DA062C" w:rsidRDefault="00DA062C" w:rsidP="00B77EF9">
      <w:pPr>
        <w:pStyle w:val="Stednmka1zvraznn21"/>
        <w:autoSpaceDE w:val="0"/>
        <w:autoSpaceDN w:val="0"/>
        <w:adjustRightInd w:val="0"/>
        <w:ind w:left="567"/>
        <w:contextualSpacing w:val="0"/>
        <w:jc w:val="both"/>
      </w:pPr>
      <w:r>
        <w:t>Doklady prokazující splnění základních kvalifikačních předpokladů</w:t>
      </w:r>
      <w:r w:rsidRPr="004B66AB">
        <w:t xml:space="preserve"> nesmí být ke dni podání nabídky starší 90 kalendářních dnů.</w:t>
      </w:r>
      <w:r>
        <w:t xml:space="preserve"> </w:t>
      </w:r>
    </w:p>
    <w:p w:rsidR="00DA062C" w:rsidRPr="00FA6CC0" w:rsidRDefault="00DA062C" w:rsidP="00B77EF9">
      <w:pPr>
        <w:autoSpaceDE w:val="0"/>
        <w:autoSpaceDN w:val="0"/>
        <w:adjustRightInd w:val="0"/>
        <w:spacing w:after="0" w:line="240" w:lineRule="auto"/>
        <w:ind w:left="567"/>
        <w:jc w:val="both"/>
        <w:rPr>
          <w:rFonts w:ascii="Times New Roman" w:hAnsi="Times New Roman"/>
          <w:sz w:val="24"/>
          <w:szCs w:val="24"/>
        </w:rPr>
      </w:pPr>
      <w:r w:rsidRPr="00FA6CC0">
        <w:rPr>
          <w:rFonts w:ascii="Times New Roman" w:hAnsi="Times New Roman"/>
          <w:sz w:val="24"/>
          <w:szCs w:val="24"/>
        </w:rPr>
        <w:t xml:space="preserve">Zadavatel doporučuje použít vzorové čestné prohlášení dle Přílohy č. </w:t>
      </w:r>
      <w:r>
        <w:rPr>
          <w:rFonts w:ascii="Times New Roman" w:hAnsi="Times New Roman"/>
          <w:sz w:val="24"/>
          <w:szCs w:val="24"/>
        </w:rPr>
        <w:t>3</w:t>
      </w:r>
      <w:r w:rsidRPr="00FA6CC0">
        <w:rPr>
          <w:rFonts w:ascii="Times New Roman" w:hAnsi="Times New Roman"/>
          <w:sz w:val="24"/>
          <w:szCs w:val="24"/>
        </w:rPr>
        <w:t xml:space="preserve"> Zadávací dokumentace.</w:t>
      </w:r>
    </w:p>
    <w:p w:rsidR="00DA062C" w:rsidRPr="00A730EE" w:rsidRDefault="00DA062C" w:rsidP="002809D0">
      <w:pPr>
        <w:pStyle w:val="Nadpis1"/>
        <w:keepNext w:val="0"/>
        <w:numPr>
          <w:ilvl w:val="1"/>
          <w:numId w:val="7"/>
        </w:numPr>
        <w:spacing w:before="240" w:after="120"/>
        <w:ind w:left="900"/>
        <w:contextualSpacing/>
      </w:pPr>
      <w:bookmarkStart w:id="268" w:name="_Ref299917815"/>
      <w:bookmarkStart w:id="269" w:name="_Ref299921747"/>
      <w:bookmarkStart w:id="270" w:name="_Toc299637369"/>
      <w:bookmarkStart w:id="271" w:name="_Toc301687156"/>
      <w:bookmarkStart w:id="272" w:name="_Toc345406798"/>
      <w:bookmarkStart w:id="273" w:name="_Toc343540410"/>
      <w:bookmarkStart w:id="274" w:name="_Toc415519810"/>
      <w:bookmarkStart w:id="275" w:name="_Toc438145263"/>
      <w:bookmarkStart w:id="276" w:name="_Toc462751142"/>
      <w:bookmarkStart w:id="277" w:name="_Toc463001407"/>
      <w:r w:rsidRPr="00A730EE">
        <w:t>Profesní kvalifikační předpoklady</w:t>
      </w:r>
      <w:bookmarkEnd w:id="268"/>
      <w:bookmarkEnd w:id="269"/>
      <w:bookmarkEnd w:id="270"/>
      <w:bookmarkEnd w:id="271"/>
      <w:bookmarkEnd w:id="272"/>
      <w:bookmarkEnd w:id="273"/>
      <w:bookmarkEnd w:id="274"/>
      <w:bookmarkEnd w:id="275"/>
      <w:bookmarkEnd w:id="276"/>
      <w:bookmarkEnd w:id="277"/>
    </w:p>
    <w:p w:rsidR="00DA062C" w:rsidRPr="00135A73" w:rsidRDefault="00DA062C" w:rsidP="00135A73">
      <w:pPr>
        <w:autoSpaceDE w:val="0"/>
        <w:autoSpaceDN w:val="0"/>
        <w:adjustRightInd w:val="0"/>
        <w:spacing w:before="60" w:after="120"/>
        <w:ind w:left="567"/>
        <w:jc w:val="both"/>
        <w:rPr>
          <w:rFonts w:ascii="Times New Roman" w:hAnsi="Times New Roman"/>
          <w:sz w:val="24"/>
          <w:szCs w:val="24"/>
        </w:rPr>
      </w:pPr>
      <w:r w:rsidRPr="00135A73">
        <w:rPr>
          <w:rFonts w:ascii="Times New Roman" w:hAnsi="Times New Roman"/>
          <w:sz w:val="24"/>
          <w:szCs w:val="24"/>
        </w:rPr>
        <w:t xml:space="preserve">Splnění profesních kvalifikačních předpokladů prokáže </w:t>
      </w:r>
      <w:r>
        <w:rPr>
          <w:rFonts w:ascii="Times New Roman" w:hAnsi="Times New Roman"/>
          <w:sz w:val="24"/>
          <w:szCs w:val="24"/>
        </w:rPr>
        <w:t>d</w:t>
      </w:r>
      <w:r w:rsidRPr="00135A73">
        <w:rPr>
          <w:rFonts w:ascii="Times New Roman" w:hAnsi="Times New Roman"/>
          <w:sz w:val="24"/>
          <w:szCs w:val="24"/>
        </w:rPr>
        <w:t>odavatel, který předloží:</w:t>
      </w:r>
    </w:p>
    <w:p w:rsidR="00DA062C" w:rsidRPr="00135A73" w:rsidRDefault="00DA062C" w:rsidP="002809D0">
      <w:pPr>
        <w:pStyle w:val="bno"/>
        <w:numPr>
          <w:ilvl w:val="0"/>
          <w:numId w:val="5"/>
        </w:numPr>
        <w:tabs>
          <w:tab w:val="clear" w:pos="1800"/>
        </w:tabs>
        <w:spacing w:line="240" w:lineRule="auto"/>
        <w:ind w:left="1260" w:hanging="567"/>
        <w:rPr>
          <w:szCs w:val="24"/>
        </w:rPr>
      </w:pPr>
      <w:r w:rsidRPr="00135A73">
        <w:rPr>
          <w:szCs w:val="24"/>
        </w:rPr>
        <w:t>výpis z obchodního rejstříku či výpis z jiné obdobné evidence, ve které je zapsán, ne starší 90 kalendářních dnů ke dni podání nabídky,</w:t>
      </w:r>
    </w:p>
    <w:p w:rsidR="00DA062C" w:rsidRPr="00135A73" w:rsidRDefault="00DA062C" w:rsidP="002809D0">
      <w:pPr>
        <w:pStyle w:val="bno"/>
        <w:numPr>
          <w:ilvl w:val="0"/>
          <w:numId w:val="5"/>
        </w:numPr>
        <w:tabs>
          <w:tab w:val="clear" w:pos="1800"/>
        </w:tabs>
        <w:spacing w:line="240" w:lineRule="auto"/>
        <w:ind w:left="1260" w:hanging="567"/>
        <w:rPr>
          <w:szCs w:val="24"/>
        </w:rPr>
      </w:pPr>
      <w:r w:rsidRPr="00135A73">
        <w:rPr>
          <w:szCs w:val="24"/>
        </w:rPr>
        <w:t>doklad o oprávnění k podnikání podle zvláštních právních předpisů v rozsahu odpovídajícím předmětu veřejné zakázky, zejména doklad prokazující příslušné živnostenské oprávnění či licenci.</w:t>
      </w:r>
    </w:p>
    <w:p w:rsidR="00DA062C" w:rsidRPr="00A730EE" w:rsidRDefault="00DA062C" w:rsidP="002809D0">
      <w:pPr>
        <w:pStyle w:val="Nadpis1"/>
        <w:keepNext w:val="0"/>
        <w:numPr>
          <w:ilvl w:val="1"/>
          <w:numId w:val="7"/>
        </w:numPr>
        <w:spacing w:before="240" w:after="120"/>
        <w:ind w:left="900"/>
        <w:contextualSpacing/>
      </w:pPr>
      <w:bookmarkStart w:id="278" w:name="_Ref299921758"/>
      <w:bookmarkStart w:id="279" w:name="_Toc299637370"/>
      <w:bookmarkStart w:id="280" w:name="_Toc301687157"/>
      <w:bookmarkStart w:id="281" w:name="_Toc345406799"/>
      <w:bookmarkStart w:id="282" w:name="_Toc343540411"/>
      <w:bookmarkStart w:id="283" w:name="_Toc415519811"/>
      <w:bookmarkStart w:id="284" w:name="_Toc438145264"/>
      <w:bookmarkStart w:id="285" w:name="_Toc462751143"/>
      <w:bookmarkStart w:id="286" w:name="_Toc463001408"/>
      <w:r w:rsidRPr="00A730EE">
        <w:t>Ekonomická a finanční způsobilost</w:t>
      </w:r>
      <w:bookmarkEnd w:id="278"/>
      <w:bookmarkEnd w:id="279"/>
      <w:bookmarkEnd w:id="280"/>
      <w:bookmarkEnd w:id="281"/>
      <w:bookmarkEnd w:id="282"/>
      <w:bookmarkEnd w:id="283"/>
      <w:bookmarkEnd w:id="284"/>
      <w:bookmarkEnd w:id="285"/>
      <w:bookmarkEnd w:id="286"/>
    </w:p>
    <w:p w:rsidR="00DA062C" w:rsidRPr="00176A74" w:rsidRDefault="00DA062C" w:rsidP="00B77EF9">
      <w:pPr>
        <w:autoSpaceDE w:val="0"/>
        <w:autoSpaceDN w:val="0"/>
        <w:adjustRightInd w:val="0"/>
        <w:spacing w:before="60" w:after="120" w:line="240" w:lineRule="auto"/>
        <w:ind w:left="567"/>
        <w:jc w:val="both"/>
        <w:rPr>
          <w:rFonts w:ascii="Times New Roman" w:hAnsi="Times New Roman"/>
          <w:sz w:val="24"/>
          <w:szCs w:val="24"/>
        </w:rPr>
      </w:pPr>
      <w:r w:rsidRPr="004B66AB">
        <w:rPr>
          <w:rFonts w:ascii="Times New Roman" w:hAnsi="Times New Roman"/>
          <w:sz w:val="24"/>
          <w:szCs w:val="24"/>
        </w:rPr>
        <w:t>K prokázání splnění ekonomické a finanční způsobilosti uchazeče požaduje Zadavatel v souladu s ustanovením § 50 odst. 1 písm. c) ZVZ pře</w:t>
      </w:r>
      <w:r>
        <w:rPr>
          <w:rFonts w:ascii="Times New Roman" w:hAnsi="Times New Roman"/>
          <w:sz w:val="24"/>
          <w:szCs w:val="24"/>
        </w:rPr>
        <w:t>dložení čestného prohlášení, ve </w:t>
      </w:r>
      <w:r w:rsidRPr="004B66AB">
        <w:rPr>
          <w:rFonts w:ascii="Times New Roman" w:hAnsi="Times New Roman"/>
          <w:sz w:val="24"/>
          <w:szCs w:val="24"/>
        </w:rPr>
        <w:t>kterém uchazeč čestně prohlásí, že je ekonomicky a finančně způsobilý splnit Veřejnou zakázku.</w:t>
      </w:r>
      <w:r>
        <w:rPr>
          <w:rFonts w:ascii="Times New Roman" w:hAnsi="Times New Roman"/>
          <w:sz w:val="24"/>
          <w:szCs w:val="24"/>
        </w:rPr>
        <w:t xml:space="preserve"> </w:t>
      </w:r>
      <w:r w:rsidRPr="009F64A9">
        <w:rPr>
          <w:rFonts w:ascii="Times New Roman" w:hAnsi="Times New Roman"/>
          <w:sz w:val="24"/>
          <w:szCs w:val="24"/>
        </w:rPr>
        <w:t xml:space="preserve">Zadavatel doporučuje použít vzorové čestné prohlášení dle </w:t>
      </w:r>
      <w:r w:rsidRPr="00925C14">
        <w:rPr>
          <w:rFonts w:ascii="Times New Roman" w:hAnsi="Times New Roman"/>
          <w:sz w:val="24"/>
          <w:szCs w:val="24"/>
        </w:rPr>
        <w:t xml:space="preserve">Přílohy č. </w:t>
      </w:r>
      <w:r>
        <w:rPr>
          <w:rFonts w:ascii="Times New Roman" w:hAnsi="Times New Roman"/>
          <w:sz w:val="24"/>
          <w:szCs w:val="24"/>
        </w:rPr>
        <w:t>3</w:t>
      </w:r>
      <w:r w:rsidRPr="009F64A9">
        <w:rPr>
          <w:rFonts w:ascii="Times New Roman" w:hAnsi="Times New Roman"/>
          <w:sz w:val="24"/>
          <w:szCs w:val="24"/>
        </w:rPr>
        <w:t xml:space="preserve"> </w:t>
      </w:r>
      <w:r>
        <w:rPr>
          <w:rFonts w:ascii="Times New Roman" w:hAnsi="Times New Roman"/>
          <w:sz w:val="24"/>
          <w:szCs w:val="24"/>
        </w:rPr>
        <w:t>Z</w:t>
      </w:r>
      <w:r w:rsidRPr="009F64A9">
        <w:rPr>
          <w:rFonts w:ascii="Times New Roman" w:hAnsi="Times New Roman"/>
          <w:sz w:val="24"/>
          <w:szCs w:val="24"/>
        </w:rPr>
        <w:t>adávací dokumentace.</w:t>
      </w:r>
    </w:p>
    <w:p w:rsidR="00DA062C" w:rsidRPr="00A730EE" w:rsidRDefault="00DA062C" w:rsidP="00F92BD4">
      <w:pPr>
        <w:pStyle w:val="Nadpis1"/>
        <w:keepLines/>
        <w:numPr>
          <w:ilvl w:val="1"/>
          <w:numId w:val="7"/>
        </w:numPr>
        <w:spacing w:before="240" w:after="120"/>
        <w:ind w:left="900"/>
        <w:contextualSpacing/>
      </w:pPr>
      <w:bookmarkStart w:id="287" w:name="_Ref299919506"/>
      <w:bookmarkStart w:id="288" w:name="_Ref299919509"/>
      <w:bookmarkStart w:id="289" w:name="_Ref299919672"/>
      <w:bookmarkStart w:id="290" w:name="_Ref299920197"/>
      <w:bookmarkStart w:id="291" w:name="_Ref299920218"/>
      <w:bookmarkStart w:id="292" w:name="_Ref299921766"/>
      <w:bookmarkStart w:id="293" w:name="_Toc299637371"/>
      <w:bookmarkStart w:id="294" w:name="_Ref299955361"/>
      <w:bookmarkStart w:id="295" w:name="_Toc301687158"/>
      <w:bookmarkStart w:id="296" w:name="_Toc345406800"/>
      <w:bookmarkStart w:id="297" w:name="_Toc343540412"/>
      <w:bookmarkStart w:id="298" w:name="_Toc415519812"/>
      <w:bookmarkStart w:id="299" w:name="_Toc438145265"/>
      <w:bookmarkStart w:id="300" w:name="_Toc462751144"/>
      <w:bookmarkStart w:id="301" w:name="_Toc463001409"/>
      <w:r w:rsidRPr="00A730EE">
        <w:t>Technické kvalifikační předpoklady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DA062C" w:rsidRPr="004B66AB" w:rsidRDefault="00DA062C" w:rsidP="00F92BD4">
      <w:pPr>
        <w:pStyle w:val="bno"/>
        <w:keepNext/>
        <w:keepLines/>
        <w:spacing w:before="60" w:line="240" w:lineRule="auto"/>
        <w:ind w:left="567"/>
        <w:rPr>
          <w:szCs w:val="24"/>
        </w:rPr>
      </w:pPr>
      <w:r w:rsidRPr="004B66AB">
        <w:rPr>
          <w:szCs w:val="24"/>
          <w:lang w:eastAsia="en-US"/>
        </w:rPr>
        <w:t>K prokázání splnění technických kvalifikačních předpokladů uchazeče pro plnění Veřejné</w:t>
      </w:r>
      <w:r w:rsidRPr="004B66AB">
        <w:rPr>
          <w:szCs w:val="24"/>
        </w:rPr>
        <w:t xml:space="preserve"> zakázky Zadavatel požaduje splnění následujících technických kvalifikačních předpokladů:</w:t>
      </w:r>
    </w:p>
    <w:p w:rsidR="00DA062C" w:rsidRPr="0019381B" w:rsidRDefault="00DA062C" w:rsidP="00C26712">
      <w:pPr>
        <w:pStyle w:val="bno"/>
        <w:spacing w:before="60" w:line="240" w:lineRule="auto"/>
        <w:ind w:left="567"/>
        <w:rPr>
          <w:szCs w:val="24"/>
          <w:lang w:eastAsia="en-US"/>
        </w:rPr>
      </w:pPr>
      <w:r w:rsidRPr="0019381B">
        <w:rPr>
          <w:szCs w:val="24"/>
          <w:lang w:eastAsia="en-US"/>
        </w:rPr>
        <w:t xml:space="preserve">Dodavatel prokáže v souladu s § 56 odst. 1 písm. a) zákona splnění </w:t>
      </w:r>
      <w:r>
        <w:rPr>
          <w:szCs w:val="24"/>
          <w:lang w:eastAsia="en-US"/>
        </w:rPr>
        <w:t xml:space="preserve">technických </w:t>
      </w:r>
      <w:r w:rsidRPr="0019381B">
        <w:rPr>
          <w:szCs w:val="24"/>
          <w:lang w:eastAsia="en-US"/>
        </w:rPr>
        <w:t>kvalifikačních předpokladů předložením</w:t>
      </w:r>
      <w:r w:rsidRPr="00C26712">
        <w:t xml:space="preserve"> </w:t>
      </w:r>
      <w:r w:rsidRPr="00C26712">
        <w:rPr>
          <w:szCs w:val="24"/>
          <w:lang w:eastAsia="en-US"/>
        </w:rPr>
        <w:t>seznamu významných dodávek</w:t>
      </w:r>
      <w:r>
        <w:rPr>
          <w:szCs w:val="24"/>
          <w:lang w:eastAsia="en-US"/>
        </w:rPr>
        <w:t>. Jako minimální úroveň Zadavatel stanovuje</w:t>
      </w:r>
      <w:r w:rsidRPr="0019381B">
        <w:rPr>
          <w:szCs w:val="24"/>
          <w:lang w:eastAsia="en-US"/>
        </w:rPr>
        <w:t>:</w:t>
      </w:r>
    </w:p>
    <w:p w:rsidR="00DA062C" w:rsidRPr="00C26712" w:rsidRDefault="00DA062C" w:rsidP="00BD0179">
      <w:pPr>
        <w:pStyle w:val="Odstavecseseznamem"/>
        <w:numPr>
          <w:ilvl w:val="0"/>
          <w:numId w:val="13"/>
        </w:numPr>
        <w:autoSpaceDE w:val="0"/>
        <w:autoSpaceDN w:val="0"/>
        <w:adjustRightInd w:val="0"/>
        <w:spacing w:after="0" w:line="240" w:lineRule="auto"/>
        <w:ind w:left="567" w:firstLine="0"/>
        <w:jc w:val="both"/>
        <w:rPr>
          <w:rFonts w:ascii="Times New Roman" w:hAnsi="Times New Roman"/>
          <w:sz w:val="24"/>
          <w:szCs w:val="24"/>
        </w:rPr>
      </w:pPr>
      <w:r w:rsidRPr="0019381B">
        <w:rPr>
          <w:rFonts w:ascii="Times New Roman" w:hAnsi="Times New Roman"/>
          <w:b/>
          <w:sz w:val="24"/>
          <w:szCs w:val="24"/>
        </w:rPr>
        <w:t xml:space="preserve">minimálně </w:t>
      </w:r>
      <w:r>
        <w:rPr>
          <w:rFonts w:ascii="Times New Roman" w:hAnsi="Times New Roman"/>
          <w:b/>
          <w:sz w:val="24"/>
          <w:szCs w:val="24"/>
        </w:rPr>
        <w:t>1</w:t>
      </w:r>
      <w:r w:rsidRPr="0019381B">
        <w:rPr>
          <w:rFonts w:ascii="Times New Roman" w:hAnsi="Times New Roman"/>
          <w:b/>
          <w:sz w:val="24"/>
          <w:szCs w:val="24"/>
        </w:rPr>
        <w:t xml:space="preserve"> významn</w:t>
      </w:r>
      <w:r>
        <w:rPr>
          <w:rFonts w:ascii="Times New Roman" w:hAnsi="Times New Roman"/>
          <w:b/>
          <w:sz w:val="24"/>
          <w:szCs w:val="24"/>
        </w:rPr>
        <w:t>ou</w:t>
      </w:r>
      <w:r w:rsidRPr="0019381B">
        <w:rPr>
          <w:rFonts w:ascii="Times New Roman" w:hAnsi="Times New Roman"/>
          <w:b/>
          <w:sz w:val="24"/>
          <w:szCs w:val="24"/>
        </w:rPr>
        <w:t xml:space="preserve"> dodáv</w:t>
      </w:r>
      <w:r>
        <w:rPr>
          <w:rFonts w:ascii="Times New Roman" w:hAnsi="Times New Roman"/>
          <w:b/>
          <w:sz w:val="24"/>
          <w:szCs w:val="24"/>
        </w:rPr>
        <w:t>ku</w:t>
      </w:r>
      <w:r w:rsidRPr="0019381B">
        <w:rPr>
          <w:rFonts w:ascii="Times New Roman" w:hAnsi="Times New Roman"/>
          <w:sz w:val="24"/>
          <w:szCs w:val="24"/>
        </w:rPr>
        <w:t xml:space="preserve"> realizovan</w:t>
      </w:r>
      <w:r>
        <w:rPr>
          <w:rFonts w:ascii="Times New Roman" w:hAnsi="Times New Roman"/>
          <w:sz w:val="24"/>
          <w:szCs w:val="24"/>
        </w:rPr>
        <w:t>ou</w:t>
      </w:r>
      <w:r w:rsidRPr="0019381B">
        <w:rPr>
          <w:rFonts w:ascii="Times New Roman" w:hAnsi="Times New Roman"/>
          <w:sz w:val="24"/>
          <w:szCs w:val="24"/>
        </w:rPr>
        <w:t xml:space="preserve"> dodavatelem za poslední 3 roky s uvedením jej</w:t>
      </w:r>
      <w:r>
        <w:rPr>
          <w:rFonts w:ascii="Times New Roman" w:hAnsi="Times New Roman"/>
          <w:sz w:val="24"/>
          <w:szCs w:val="24"/>
        </w:rPr>
        <w:t>ího</w:t>
      </w:r>
      <w:r w:rsidRPr="0019381B">
        <w:rPr>
          <w:rFonts w:ascii="Times New Roman" w:hAnsi="Times New Roman"/>
          <w:sz w:val="24"/>
          <w:szCs w:val="24"/>
        </w:rPr>
        <w:t xml:space="preserve"> rozsahu a doby plnění</w:t>
      </w:r>
      <w:r>
        <w:rPr>
          <w:rFonts w:ascii="Times New Roman" w:hAnsi="Times New Roman"/>
          <w:sz w:val="24"/>
          <w:szCs w:val="24"/>
        </w:rPr>
        <w:t>. Muselo se jednat o</w:t>
      </w:r>
      <w:r w:rsidRPr="00C26712">
        <w:rPr>
          <w:rFonts w:ascii="Times New Roman" w:hAnsi="Times New Roman"/>
          <w:sz w:val="24"/>
          <w:szCs w:val="24"/>
        </w:rPr>
        <w:t xml:space="preserve"> dodávku</w:t>
      </w:r>
      <w:r w:rsidRPr="00C26712" w:rsidDel="000F65DE">
        <w:rPr>
          <w:rFonts w:ascii="Times New Roman" w:hAnsi="Times New Roman"/>
          <w:sz w:val="24"/>
          <w:szCs w:val="24"/>
        </w:rPr>
        <w:t xml:space="preserve"> </w:t>
      </w:r>
      <w:r>
        <w:rPr>
          <w:rFonts w:ascii="Times New Roman" w:hAnsi="Times New Roman"/>
          <w:sz w:val="24"/>
          <w:szCs w:val="24"/>
        </w:rPr>
        <w:t xml:space="preserve">pro serverovnu nebo </w:t>
      </w:r>
      <w:r w:rsidRPr="00C26712">
        <w:rPr>
          <w:rFonts w:ascii="Times New Roman" w:hAnsi="Times New Roman"/>
          <w:sz w:val="24"/>
          <w:szCs w:val="24"/>
        </w:rPr>
        <w:t>datov</w:t>
      </w:r>
      <w:r>
        <w:rPr>
          <w:rFonts w:ascii="Times New Roman" w:hAnsi="Times New Roman"/>
          <w:sz w:val="24"/>
          <w:szCs w:val="24"/>
        </w:rPr>
        <w:t>é</w:t>
      </w:r>
      <w:r w:rsidRPr="00C26712">
        <w:rPr>
          <w:rFonts w:ascii="Times New Roman" w:hAnsi="Times New Roman"/>
          <w:sz w:val="24"/>
          <w:szCs w:val="24"/>
        </w:rPr>
        <w:t xml:space="preserve"> centr</w:t>
      </w:r>
      <w:r>
        <w:rPr>
          <w:rFonts w:ascii="Times New Roman" w:hAnsi="Times New Roman"/>
          <w:sz w:val="24"/>
          <w:szCs w:val="24"/>
        </w:rPr>
        <w:t>um</w:t>
      </w:r>
      <w:r w:rsidRPr="00C26712">
        <w:rPr>
          <w:rFonts w:ascii="Times New Roman" w:hAnsi="Times New Roman"/>
          <w:sz w:val="24"/>
          <w:szCs w:val="24"/>
        </w:rPr>
        <w:t>, jejímž</w:t>
      </w:r>
      <w:r>
        <w:rPr>
          <w:rFonts w:ascii="Times New Roman" w:hAnsi="Times New Roman"/>
          <w:sz w:val="24"/>
          <w:szCs w:val="24"/>
        </w:rPr>
        <w:t xml:space="preserve"> předmětem byla alespoň jedna z následujících tří položek: (i) servery, (ii) disková pole a/nebo datová úložiště, (iii) switche. Zároveň byla pro nejvýše dvě ze tří položek</w:t>
      </w:r>
      <w:r w:rsidRPr="00C26712">
        <w:rPr>
          <w:rFonts w:ascii="Times New Roman" w:hAnsi="Times New Roman"/>
          <w:sz w:val="24"/>
          <w:szCs w:val="24"/>
        </w:rPr>
        <w:t xml:space="preserve"> </w:t>
      </w:r>
      <w:r>
        <w:rPr>
          <w:rFonts w:ascii="Times New Roman" w:hAnsi="Times New Roman"/>
          <w:sz w:val="24"/>
          <w:szCs w:val="24"/>
        </w:rPr>
        <w:t xml:space="preserve">splněna podmínka </w:t>
      </w:r>
      <w:r w:rsidRPr="00C26712">
        <w:rPr>
          <w:rFonts w:ascii="Times New Roman" w:hAnsi="Times New Roman"/>
          <w:sz w:val="24"/>
          <w:szCs w:val="24"/>
        </w:rPr>
        <w:t>minimální</w:t>
      </w:r>
      <w:r>
        <w:rPr>
          <w:rFonts w:ascii="Times New Roman" w:hAnsi="Times New Roman"/>
          <w:sz w:val="24"/>
          <w:szCs w:val="24"/>
        </w:rPr>
        <w:t>ho finančního</w:t>
      </w:r>
      <w:r w:rsidRPr="00C26712">
        <w:rPr>
          <w:rFonts w:ascii="Times New Roman" w:hAnsi="Times New Roman"/>
          <w:sz w:val="24"/>
          <w:szCs w:val="24"/>
        </w:rPr>
        <w:t xml:space="preserve"> objemu 3 miliony Kč bez DPH.</w:t>
      </w:r>
    </w:p>
    <w:p w:rsidR="00DA062C" w:rsidRPr="0019381B" w:rsidRDefault="00DA062C" w:rsidP="00326C14">
      <w:pPr>
        <w:autoSpaceDE w:val="0"/>
        <w:autoSpaceDN w:val="0"/>
        <w:adjustRightInd w:val="0"/>
        <w:spacing w:after="0" w:line="240" w:lineRule="auto"/>
        <w:ind w:firstLine="567"/>
        <w:jc w:val="both"/>
        <w:rPr>
          <w:rFonts w:ascii="Times New Roman" w:hAnsi="Times New Roman"/>
          <w:sz w:val="24"/>
          <w:szCs w:val="24"/>
        </w:rPr>
      </w:pPr>
      <w:r w:rsidRPr="0019381B">
        <w:rPr>
          <w:rFonts w:ascii="Times New Roman" w:hAnsi="Times New Roman"/>
          <w:sz w:val="24"/>
          <w:szCs w:val="24"/>
        </w:rPr>
        <w:t>Přílohou tohoto seznamu musí být:</w:t>
      </w:r>
    </w:p>
    <w:p w:rsidR="00DA062C" w:rsidRPr="004B54CA" w:rsidRDefault="00DA062C" w:rsidP="004B54CA">
      <w:pPr>
        <w:pStyle w:val="Odstavecseseznamem"/>
        <w:numPr>
          <w:ilvl w:val="0"/>
          <w:numId w:val="8"/>
        </w:numPr>
        <w:autoSpaceDE w:val="0"/>
        <w:autoSpaceDN w:val="0"/>
        <w:adjustRightInd w:val="0"/>
        <w:spacing w:after="0" w:line="240" w:lineRule="auto"/>
        <w:jc w:val="both"/>
        <w:rPr>
          <w:rFonts w:ascii="Times New Roman" w:hAnsi="Times New Roman"/>
          <w:sz w:val="24"/>
          <w:szCs w:val="24"/>
        </w:rPr>
      </w:pPr>
      <w:r w:rsidRPr="004B54CA">
        <w:rPr>
          <w:rFonts w:ascii="Times New Roman" w:hAnsi="Times New Roman"/>
          <w:sz w:val="24"/>
          <w:szCs w:val="24"/>
        </w:rPr>
        <w:t xml:space="preserve">osvědčení vydané či podepsané veřejným </w:t>
      </w:r>
      <w:r>
        <w:rPr>
          <w:rFonts w:ascii="Times New Roman" w:hAnsi="Times New Roman"/>
          <w:sz w:val="24"/>
          <w:szCs w:val="24"/>
        </w:rPr>
        <w:t>Z</w:t>
      </w:r>
      <w:r w:rsidRPr="004B54CA">
        <w:rPr>
          <w:rFonts w:ascii="Times New Roman" w:hAnsi="Times New Roman"/>
          <w:sz w:val="24"/>
          <w:szCs w:val="24"/>
        </w:rPr>
        <w:t xml:space="preserve">adavatelem, pokud bylo zboží dodáno veřejnému </w:t>
      </w:r>
      <w:r>
        <w:rPr>
          <w:rFonts w:ascii="Times New Roman" w:hAnsi="Times New Roman"/>
          <w:sz w:val="24"/>
          <w:szCs w:val="24"/>
        </w:rPr>
        <w:t>Z</w:t>
      </w:r>
      <w:r w:rsidRPr="004B54CA">
        <w:rPr>
          <w:rFonts w:ascii="Times New Roman" w:hAnsi="Times New Roman"/>
          <w:sz w:val="24"/>
          <w:szCs w:val="24"/>
        </w:rPr>
        <w:t>adavateli, nebo</w:t>
      </w:r>
    </w:p>
    <w:p w:rsidR="00DA062C" w:rsidRPr="004B54CA" w:rsidRDefault="00DA062C" w:rsidP="004B54CA">
      <w:pPr>
        <w:pStyle w:val="Odstavecseseznamem"/>
        <w:numPr>
          <w:ilvl w:val="0"/>
          <w:numId w:val="8"/>
        </w:numPr>
        <w:autoSpaceDE w:val="0"/>
        <w:autoSpaceDN w:val="0"/>
        <w:adjustRightInd w:val="0"/>
        <w:spacing w:after="0" w:line="240" w:lineRule="auto"/>
        <w:jc w:val="both"/>
        <w:rPr>
          <w:rFonts w:ascii="Times New Roman" w:hAnsi="Times New Roman"/>
          <w:sz w:val="24"/>
          <w:szCs w:val="24"/>
        </w:rPr>
      </w:pPr>
      <w:r w:rsidRPr="004B54CA">
        <w:rPr>
          <w:rFonts w:ascii="Times New Roman" w:hAnsi="Times New Roman"/>
          <w:sz w:val="24"/>
          <w:szCs w:val="24"/>
        </w:rPr>
        <w:t xml:space="preserve">osvědčení vydané jinou osobou, pokud bylo zboží dodáno jiné osobě než veřejnému </w:t>
      </w:r>
      <w:r>
        <w:rPr>
          <w:rFonts w:ascii="Times New Roman" w:hAnsi="Times New Roman"/>
          <w:sz w:val="24"/>
          <w:szCs w:val="24"/>
        </w:rPr>
        <w:t>Z</w:t>
      </w:r>
      <w:r w:rsidRPr="004B54CA">
        <w:rPr>
          <w:rFonts w:ascii="Times New Roman" w:hAnsi="Times New Roman"/>
          <w:sz w:val="24"/>
          <w:szCs w:val="24"/>
        </w:rPr>
        <w:t>adavateli, nebo</w:t>
      </w:r>
    </w:p>
    <w:p w:rsidR="00DA062C" w:rsidRPr="004B54CA" w:rsidRDefault="00DA062C" w:rsidP="004B54CA">
      <w:pPr>
        <w:pStyle w:val="Odstavecseseznamem"/>
        <w:numPr>
          <w:ilvl w:val="0"/>
          <w:numId w:val="8"/>
        </w:numPr>
        <w:autoSpaceDE w:val="0"/>
        <w:autoSpaceDN w:val="0"/>
        <w:adjustRightInd w:val="0"/>
        <w:spacing w:after="0" w:line="240" w:lineRule="auto"/>
        <w:jc w:val="both"/>
        <w:rPr>
          <w:rFonts w:ascii="Times New Roman" w:hAnsi="Times New Roman"/>
          <w:sz w:val="24"/>
          <w:szCs w:val="24"/>
        </w:rPr>
      </w:pPr>
      <w:r w:rsidRPr="004B54CA">
        <w:rPr>
          <w:rFonts w:ascii="Times New Roman" w:hAnsi="Times New Roman"/>
          <w:sz w:val="24"/>
          <w:szCs w:val="24"/>
        </w:rPr>
        <w:t>smlouva s jinou osobou a doklad o uskutečnění plnění dodavatele, není – li současně možné osvědčení podle předchozího bodu od této osoby získat z důvodu spočívajících na její straně.</w:t>
      </w:r>
    </w:p>
    <w:p w:rsidR="00DA062C" w:rsidRPr="009D0DBD" w:rsidRDefault="00DA062C" w:rsidP="001732D7">
      <w:pPr>
        <w:pStyle w:val="Nadpis1"/>
        <w:spacing w:before="400" w:after="200"/>
        <w:ind w:left="714" w:hanging="357"/>
        <w:rPr>
          <w:sz w:val="28"/>
          <w:szCs w:val="28"/>
        </w:rPr>
      </w:pPr>
      <w:bookmarkStart w:id="302" w:name="_Toc438145266"/>
      <w:bookmarkStart w:id="303" w:name="_Toc462751145"/>
      <w:bookmarkStart w:id="304" w:name="_Toc463001410"/>
      <w:r w:rsidRPr="009D0DBD">
        <w:rPr>
          <w:sz w:val="28"/>
          <w:szCs w:val="28"/>
        </w:rPr>
        <w:lastRenderedPageBreak/>
        <w:t>JINÉ POŽADAVKY NA PLNĚNÍ VEŘEJNÉ ZAKÁZKY</w:t>
      </w:r>
      <w:bookmarkEnd w:id="302"/>
      <w:bookmarkEnd w:id="303"/>
      <w:bookmarkEnd w:id="304"/>
    </w:p>
    <w:p w:rsidR="00DA062C" w:rsidRPr="00444FCE" w:rsidRDefault="00DA062C" w:rsidP="00444FCE">
      <w:pPr>
        <w:autoSpaceDE w:val="0"/>
        <w:autoSpaceDN w:val="0"/>
        <w:adjustRightInd w:val="0"/>
        <w:spacing w:line="240" w:lineRule="auto"/>
        <w:ind w:left="567"/>
        <w:jc w:val="both"/>
        <w:rPr>
          <w:rFonts w:ascii="Times New Roman" w:hAnsi="Times New Roman"/>
          <w:sz w:val="24"/>
          <w:szCs w:val="24"/>
        </w:rPr>
      </w:pPr>
      <w:r w:rsidRPr="00444FCE">
        <w:rPr>
          <w:rFonts w:ascii="Times New Roman" w:hAnsi="Times New Roman"/>
          <w:sz w:val="24"/>
          <w:szCs w:val="24"/>
        </w:rPr>
        <w:t>Zadavatel si vyhrazuje právo ověřit informace obsažené v nabídce uchazeče u třetích osob a uchazeč je povinen mu v tomto ohledu poskytnout veškerou potřebnou součinnost.</w:t>
      </w:r>
    </w:p>
    <w:p w:rsidR="00DA062C" w:rsidRDefault="00DA062C" w:rsidP="001732D7">
      <w:pPr>
        <w:pStyle w:val="Nadpis1"/>
        <w:spacing w:before="400" w:after="200"/>
        <w:ind w:left="714" w:hanging="357"/>
        <w:rPr>
          <w:sz w:val="28"/>
          <w:szCs w:val="28"/>
        </w:rPr>
      </w:pPr>
      <w:bookmarkStart w:id="305" w:name="_Toc438145267"/>
      <w:bookmarkStart w:id="306" w:name="_Toc462751146"/>
      <w:bookmarkStart w:id="307" w:name="_Toc463001411"/>
      <w:r w:rsidRPr="009D0DBD">
        <w:rPr>
          <w:sz w:val="28"/>
          <w:szCs w:val="28"/>
        </w:rPr>
        <w:t>HODNOTÍCÍ KRITÉRI</w:t>
      </w:r>
      <w:r>
        <w:rPr>
          <w:sz w:val="28"/>
          <w:szCs w:val="28"/>
        </w:rPr>
        <w:t>UM</w:t>
      </w:r>
      <w:bookmarkEnd w:id="305"/>
      <w:bookmarkEnd w:id="306"/>
      <w:bookmarkEnd w:id="307"/>
    </w:p>
    <w:p w:rsidR="00DA062C" w:rsidRPr="00A03579" w:rsidRDefault="00DA062C" w:rsidP="00607A90">
      <w:pPr>
        <w:autoSpaceDE w:val="0"/>
        <w:autoSpaceDN w:val="0"/>
        <w:adjustRightInd w:val="0"/>
        <w:spacing w:line="240" w:lineRule="auto"/>
        <w:ind w:left="567"/>
        <w:jc w:val="both"/>
        <w:rPr>
          <w:rFonts w:ascii="Times New Roman" w:hAnsi="Times New Roman"/>
          <w:sz w:val="24"/>
          <w:szCs w:val="24"/>
        </w:rPr>
      </w:pPr>
      <w:r w:rsidRPr="00607A90">
        <w:rPr>
          <w:rFonts w:ascii="Times New Roman" w:hAnsi="Times New Roman"/>
          <w:sz w:val="24"/>
          <w:szCs w:val="24"/>
        </w:rPr>
        <w:t xml:space="preserve">Základním hodnotícím kritériem pro zadání veřejné zakázky je dle § 78 odst. 1 písm. b) </w:t>
      </w:r>
      <w:r>
        <w:rPr>
          <w:rFonts w:ascii="Times New Roman" w:hAnsi="Times New Roman"/>
          <w:sz w:val="24"/>
          <w:szCs w:val="24"/>
        </w:rPr>
        <w:t>ZVZ</w:t>
      </w:r>
      <w:r w:rsidRPr="00607A90">
        <w:rPr>
          <w:rFonts w:ascii="Times New Roman" w:hAnsi="Times New Roman"/>
          <w:sz w:val="24"/>
          <w:szCs w:val="24"/>
        </w:rPr>
        <w:t xml:space="preserve"> </w:t>
      </w:r>
      <w:r w:rsidRPr="00A03579">
        <w:rPr>
          <w:rFonts w:ascii="Times New Roman" w:hAnsi="Times New Roman"/>
          <w:b/>
          <w:sz w:val="24"/>
          <w:szCs w:val="24"/>
        </w:rPr>
        <w:t>nejnižší nabídková cena v Kč s DPH</w:t>
      </w:r>
      <w:r w:rsidRPr="00A03579">
        <w:rPr>
          <w:rFonts w:ascii="Times New Roman" w:hAnsi="Times New Roman"/>
          <w:sz w:val="24"/>
          <w:szCs w:val="24"/>
        </w:rPr>
        <w:t>.</w:t>
      </w:r>
    </w:p>
    <w:p w:rsidR="00DA062C" w:rsidRPr="00D443AE" w:rsidRDefault="00DA062C" w:rsidP="00A91857">
      <w:pPr>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szCs w:val="24"/>
        </w:rPr>
        <w:t xml:space="preserve">Způsob stanovení nabídkové ceny s DPH je uveden v bodě </w:t>
      </w:r>
      <w:r w:rsidR="009A2733" w:rsidRPr="007B0445">
        <w:rPr>
          <w:rFonts w:ascii="Times New Roman" w:hAnsi="Times New Roman"/>
          <w:sz w:val="24"/>
          <w:szCs w:val="24"/>
        </w:rPr>
        <w:fldChar w:fldCharType="begin"/>
      </w:r>
      <w:r w:rsidR="009A2733" w:rsidRPr="007B0445">
        <w:rPr>
          <w:rFonts w:ascii="Times New Roman" w:hAnsi="Times New Roman"/>
          <w:sz w:val="24"/>
          <w:szCs w:val="24"/>
        </w:rPr>
        <w:instrText xml:space="preserve"> REF _Ref463000863 \r \h </w:instrText>
      </w:r>
      <w:r w:rsidR="00D52D93" w:rsidRPr="007B0445">
        <w:rPr>
          <w:rFonts w:ascii="Times New Roman" w:hAnsi="Times New Roman"/>
          <w:sz w:val="24"/>
          <w:szCs w:val="24"/>
        </w:rPr>
        <w:instrText xml:space="preserve"> \* MERGEFORMAT </w:instrText>
      </w:r>
      <w:r w:rsidR="009A2733" w:rsidRPr="007B0445">
        <w:rPr>
          <w:rFonts w:ascii="Times New Roman" w:hAnsi="Times New Roman"/>
          <w:sz w:val="24"/>
          <w:szCs w:val="24"/>
        </w:rPr>
      </w:r>
      <w:r w:rsidR="009A2733" w:rsidRPr="007B0445">
        <w:rPr>
          <w:rFonts w:ascii="Times New Roman" w:hAnsi="Times New Roman"/>
          <w:sz w:val="24"/>
          <w:szCs w:val="24"/>
        </w:rPr>
        <w:fldChar w:fldCharType="separate"/>
      </w:r>
      <w:r w:rsidR="009A2733" w:rsidRPr="007B0445">
        <w:rPr>
          <w:rFonts w:ascii="Times New Roman" w:hAnsi="Times New Roman"/>
          <w:sz w:val="24"/>
          <w:szCs w:val="24"/>
        </w:rPr>
        <w:t>7.1</w:t>
      </w:r>
      <w:r w:rsidR="009A2733" w:rsidRPr="007B0445">
        <w:rPr>
          <w:rFonts w:ascii="Times New Roman" w:hAnsi="Times New Roman"/>
          <w:sz w:val="24"/>
          <w:szCs w:val="24"/>
        </w:rPr>
        <w:fldChar w:fldCharType="end"/>
      </w:r>
      <w:r w:rsidRPr="00D52D93">
        <w:rPr>
          <w:rFonts w:ascii="Times New Roman" w:hAnsi="Times New Roman"/>
          <w:sz w:val="24"/>
          <w:szCs w:val="24"/>
        </w:rPr>
        <w:t xml:space="preserve"> </w:t>
      </w:r>
      <w:r>
        <w:rPr>
          <w:rFonts w:ascii="Times New Roman" w:hAnsi="Times New Roman"/>
          <w:sz w:val="24"/>
          <w:szCs w:val="24"/>
        </w:rPr>
        <w:t xml:space="preserve">ZD a uchazeč ji uvede na krycím listu (předmětné části) nabídky, k tomu viz také doporučené členění nabídky dle bodu </w:t>
      </w:r>
      <w:r w:rsidR="00474754">
        <w:fldChar w:fldCharType="begin"/>
      </w:r>
      <w:r w:rsidR="00474754">
        <w:instrText xml:space="preserve"> REF _Ref462219241 \r \h  \* MERGEFORMAT </w:instrText>
      </w:r>
      <w:r w:rsidR="00474754">
        <w:fldChar w:fldCharType="separate"/>
      </w:r>
      <w:r w:rsidRPr="007B0445">
        <w:rPr>
          <w:rFonts w:ascii="Times New Roman" w:hAnsi="Times New Roman"/>
          <w:sz w:val="24"/>
          <w:szCs w:val="24"/>
        </w:rPr>
        <w:t>11</w:t>
      </w:r>
      <w:r w:rsidR="00474754">
        <w:fldChar w:fldCharType="end"/>
      </w:r>
      <w:r>
        <w:rPr>
          <w:rFonts w:ascii="Times New Roman" w:hAnsi="Times New Roman"/>
          <w:sz w:val="24"/>
          <w:szCs w:val="24"/>
        </w:rPr>
        <w:t xml:space="preserve"> ZD. Jak vyplývá z těchto skutečností, nabídky budou hodnoceny zvlášť pro každou část veřejné zakázky. </w:t>
      </w:r>
    </w:p>
    <w:p w:rsidR="00DA062C" w:rsidRDefault="00DA062C" w:rsidP="00607A90">
      <w:pPr>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szCs w:val="24"/>
        </w:rPr>
        <w:t>Zadavatel provede hodnocení tak, že n</w:t>
      </w:r>
      <w:r w:rsidRPr="00607A90">
        <w:rPr>
          <w:rFonts w:ascii="Times New Roman" w:hAnsi="Times New Roman"/>
          <w:sz w:val="24"/>
          <w:szCs w:val="24"/>
        </w:rPr>
        <w:t>abídky seřa</w:t>
      </w:r>
      <w:r>
        <w:rPr>
          <w:rFonts w:ascii="Times New Roman" w:hAnsi="Times New Roman"/>
          <w:sz w:val="24"/>
          <w:szCs w:val="24"/>
        </w:rPr>
        <w:t>dí</w:t>
      </w:r>
      <w:r w:rsidRPr="00607A90">
        <w:rPr>
          <w:rFonts w:ascii="Times New Roman" w:hAnsi="Times New Roman"/>
          <w:sz w:val="24"/>
          <w:szCs w:val="24"/>
        </w:rPr>
        <w:t xml:space="preserve"> podle výše nabídkové ceny v Kč </w:t>
      </w:r>
      <w:r>
        <w:rPr>
          <w:rFonts w:ascii="Times New Roman" w:hAnsi="Times New Roman"/>
          <w:sz w:val="24"/>
          <w:szCs w:val="24"/>
        </w:rPr>
        <w:t>s </w:t>
      </w:r>
      <w:r w:rsidRPr="00607A90">
        <w:rPr>
          <w:rFonts w:ascii="Times New Roman" w:hAnsi="Times New Roman"/>
          <w:sz w:val="24"/>
          <w:szCs w:val="24"/>
        </w:rPr>
        <w:t>DPH</w:t>
      </w:r>
      <w:r>
        <w:rPr>
          <w:rFonts w:ascii="Times New Roman" w:hAnsi="Times New Roman"/>
          <w:sz w:val="24"/>
          <w:szCs w:val="24"/>
        </w:rPr>
        <w:t xml:space="preserve"> dle výše ceny od nabídky s nejnižší cenou po nabídku s nejvyšší cenou</w:t>
      </w:r>
      <w:r w:rsidRPr="00607A90">
        <w:rPr>
          <w:rFonts w:ascii="Times New Roman" w:hAnsi="Times New Roman"/>
          <w:sz w:val="24"/>
          <w:szCs w:val="24"/>
        </w:rPr>
        <w:t>. Nejlépe bude hodnocena nabídka obsahující nejnižší nabídkou cenu.</w:t>
      </w:r>
    </w:p>
    <w:p w:rsidR="00DA062C" w:rsidRPr="00607A90" w:rsidRDefault="00DA062C" w:rsidP="00607A90">
      <w:pPr>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szCs w:val="24"/>
        </w:rPr>
        <w:t>Zadavatel pro vyloučení veškerých pochybností uvádí, že v části A je předmětem hodnocení celková nabídková cena s DPH včetně smluvní opce.</w:t>
      </w:r>
    </w:p>
    <w:p w:rsidR="00DA062C" w:rsidRPr="00D6691D" w:rsidRDefault="00DA062C" w:rsidP="001732D7">
      <w:pPr>
        <w:pStyle w:val="Nadpis1"/>
        <w:spacing w:before="400" w:after="200"/>
        <w:ind w:left="714" w:hanging="357"/>
        <w:rPr>
          <w:sz w:val="28"/>
          <w:szCs w:val="28"/>
        </w:rPr>
      </w:pPr>
      <w:bookmarkStart w:id="308" w:name="_Toc438145271"/>
      <w:bookmarkStart w:id="309" w:name="_Toc462751147"/>
      <w:bookmarkStart w:id="310" w:name="_Toc463001412"/>
      <w:r w:rsidRPr="00D6691D">
        <w:rPr>
          <w:sz w:val="28"/>
          <w:szCs w:val="28"/>
        </w:rPr>
        <w:t>KOMUNIKACE</w:t>
      </w:r>
      <w:bookmarkEnd w:id="308"/>
      <w:bookmarkEnd w:id="309"/>
      <w:bookmarkEnd w:id="310"/>
    </w:p>
    <w:p w:rsidR="00DA062C" w:rsidRPr="00D6691D" w:rsidRDefault="00DA062C" w:rsidP="001C2B1C">
      <w:pPr>
        <w:pStyle w:val="Stednmka1zvraznn21"/>
        <w:spacing w:before="60" w:after="120" w:line="276" w:lineRule="auto"/>
        <w:ind w:left="567"/>
        <w:contextualSpacing w:val="0"/>
        <w:jc w:val="both"/>
      </w:pPr>
      <w:r w:rsidRPr="00D6691D">
        <w:t xml:space="preserve">Veškerá komunikace mezi Zadavatelem a </w:t>
      </w:r>
      <w:r>
        <w:t>d</w:t>
      </w:r>
      <w:r w:rsidRPr="00D6691D">
        <w:t>odavatelem bude probíhat v českém jazyce.</w:t>
      </w:r>
    </w:p>
    <w:p w:rsidR="00DA062C" w:rsidRPr="001C2B1C" w:rsidRDefault="00DA062C" w:rsidP="001732D7">
      <w:pPr>
        <w:pStyle w:val="Nadpis1"/>
        <w:spacing w:before="400" w:after="200"/>
        <w:ind w:left="714" w:hanging="357"/>
        <w:rPr>
          <w:sz w:val="28"/>
          <w:szCs w:val="28"/>
        </w:rPr>
      </w:pPr>
      <w:r w:rsidRPr="001C2B1C">
        <w:rPr>
          <w:sz w:val="28"/>
          <w:szCs w:val="28"/>
        </w:rPr>
        <w:t xml:space="preserve"> </w:t>
      </w:r>
      <w:bookmarkStart w:id="311" w:name="_Toc438145272"/>
      <w:bookmarkStart w:id="312" w:name="_Toc462751148"/>
      <w:bookmarkStart w:id="313" w:name="_Toc463001413"/>
      <w:r w:rsidRPr="001C2B1C">
        <w:rPr>
          <w:sz w:val="28"/>
          <w:szCs w:val="28"/>
        </w:rPr>
        <w:t>ZRUŠENÍ ZADÁVACÍHO ŘÍZENÍ</w:t>
      </w:r>
      <w:bookmarkEnd w:id="311"/>
      <w:bookmarkEnd w:id="312"/>
      <w:bookmarkEnd w:id="313"/>
    </w:p>
    <w:p w:rsidR="00DA062C" w:rsidRDefault="00DA062C" w:rsidP="001C2B1C">
      <w:pPr>
        <w:pStyle w:val="Stednmka1zvraznn21"/>
        <w:spacing w:before="60" w:after="120" w:line="276" w:lineRule="auto"/>
        <w:ind w:left="567"/>
        <w:contextualSpacing w:val="0"/>
        <w:jc w:val="both"/>
      </w:pPr>
      <w:r w:rsidRPr="001C2B1C">
        <w:t xml:space="preserve">Zadavatel je oprávněn zrušit zadávací řízení v souladu s § 84 </w:t>
      </w:r>
      <w:r>
        <w:t>ZVZ</w:t>
      </w:r>
      <w:r w:rsidRPr="001C2B1C">
        <w:t>.</w:t>
      </w:r>
    </w:p>
    <w:p w:rsidR="00DA062C" w:rsidRDefault="00DA062C" w:rsidP="001C2B1C">
      <w:pPr>
        <w:pStyle w:val="Stednmka1zvraznn21"/>
        <w:spacing w:before="60" w:after="120" w:line="276" w:lineRule="auto"/>
        <w:ind w:left="567"/>
        <w:contextualSpacing w:val="0"/>
        <w:jc w:val="both"/>
      </w:pPr>
    </w:p>
    <w:p w:rsidR="00DA062C" w:rsidRPr="00735AEA" w:rsidRDefault="00DA062C" w:rsidP="00636731">
      <w:pPr>
        <w:pStyle w:val="Nadpis1"/>
        <w:keepLines/>
        <w:rPr>
          <w:sz w:val="28"/>
          <w:szCs w:val="28"/>
        </w:rPr>
      </w:pPr>
      <w:bookmarkStart w:id="314" w:name="_Toc462751149"/>
      <w:bookmarkStart w:id="315" w:name="_Toc463001414"/>
      <w:r w:rsidRPr="00735AEA">
        <w:rPr>
          <w:sz w:val="28"/>
          <w:szCs w:val="28"/>
        </w:rPr>
        <w:t>S</w:t>
      </w:r>
      <w:r>
        <w:rPr>
          <w:sz w:val="28"/>
          <w:szCs w:val="28"/>
        </w:rPr>
        <w:t>EZNAM PŘÍLOH</w:t>
      </w:r>
      <w:bookmarkEnd w:id="314"/>
      <w:bookmarkEnd w:id="315"/>
    </w:p>
    <w:p w:rsidR="00DA062C" w:rsidRPr="004267ED" w:rsidRDefault="00DA062C" w:rsidP="00636731">
      <w:pPr>
        <w:pStyle w:val="bno"/>
        <w:keepNext/>
        <w:keepLines/>
        <w:spacing w:after="0" w:line="276" w:lineRule="auto"/>
        <w:ind w:left="567"/>
        <w:rPr>
          <w:szCs w:val="24"/>
        </w:rPr>
      </w:pPr>
      <w:r w:rsidRPr="004267ED">
        <w:rPr>
          <w:szCs w:val="24"/>
        </w:rPr>
        <w:t xml:space="preserve">Nedílnou součástí této </w:t>
      </w:r>
      <w:r>
        <w:rPr>
          <w:szCs w:val="24"/>
        </w:rPr>
        <w:t>Z</w:t>
      </w:r>
      <w:r w:rsidRPr="004267ED">
        <w:rPr>
          <w:szCs w:val="24"/>
        </w:rPr>
        <w:t>adávací dokumentace jsou následující přílohy:</w:t>
      </w:r>
    </w:p>
    <w:p w:rsidR="00DA062C" w:rsidRPr="00DA606A" w:rsidRDefault="00DA062C" w:rsidP="00636731">
      <w:pPr>
        <w:keepNext/>
        <w:keepLines/>
        <w:spacing w:after="0"/>
        <w:ind w:left="2127" w:hanging="1560"/>
        <w:jc w:val="both"/>
        <w:rPr>
          <w:rFonts w:ascii="Times New Roman" w:hAnsi="Times New Roman"/>
          <w:b/>
          <w:sz w:val="24"/>
          <w:szCs w:val="24"/>
        </w:rPr>
      </w:pPr>
      <w:r w:rsidRPr="00DA606A">
        <w:rPr>
          <w:rFonts w:ascii="Times New Roman" w:hAnsi="Times New Roman"/>
          <w:b/>
          <w:sz w:val="24"/>
          <w:szCs w:val="24"/>
        </w:rPr>
        <w:t xml:space="preserve">Přílohy specifické pro předmětnou část </w:t>
      </w:r>
      <w:r>
        <w:rPr>
          <w:rFonts w:ascii="Times New Roman" w:hAnsi="Times New Roman"/>
          <w:b/>
          <w:sz w:val="24"/>
          <w:szCs w:val="24"/>
        </w:rPr>
        <w:t>veřejné zakázky</w:t>
      </w:r>
      <w:r w:rsidRPr="00DA606A">
        <w:rPr>
          <w:rFonts w:ascii="Times New Roman" w:hAnsi="Times New Roman"/>
          <w:b/>
          <w:sz w:val="24"/>
          <w:szCs w:val="24"/>
        </w:rPr>
        <w:t>:</w:t>
      </w:r>
    </w:p>
    <w:p w:rsidR="00DA062C" w:rsidRDefault="00DA062C" w:rsidP="00636731">
      <w:pPr>
        <w:keepNext/>
        <w:keepLines/>
        <w:spacing w:after="0"/>
        <w:ind w:left="2127" w:hanging="1560"/>
        <w:jc w:val="both"/>
        <w:rPr>
          <w:rFonts w:ascii="Times New Roman" w:hAnsi="Times New Roman"/>
          <w:sz w:val="24"/>
          <w:szCs w:val="24"/>
        </w:rPr>
      </w:pPr>
      <w:r w:rsidRPr="004267ED">
        <w:rPr>
          <w:rFonts w:ascii="Times New Roman" w:hAnsi="Times New Roman"/>
          <w:i/>
          <w:sz w:val="24"/>
          <w:szCs w:val="24"/>
        </w:rPr>
        <w:t xml:space="preserve">Příloha č. </w:t>
      </w:r>
      <w:r>
        <w:rPr>
          <w:rFonts w:ascii="Times New Roman" w:hAnsi="Times New Roman"/>
          <w:i/>
          <w:sz w:val="24"/>
          <w:szCs w:val="24"/>
        </w:rPr>
        <w:t>1a</w:t>
      </w:r>
      <w:r w:rsidRPr="004267ED">
        <w:rPr>
          <w:rFonts w:ascii="Times New Roman" w:hAnsi="Times New Roman"/>
          <w:sz w:val="24"/>
          <w:szCs w:val="24"/>
        </w:rPr>
        <w:tab/>
        <w:t>Závazný návrh Smlouvy</w:t>
      </w:r>
      <w:r w:rsidRPr="00C656EE">
        <w:rPr>
          <w:rFonts w:ascii="Times New Roman" w:hAnsi="Times New Roman"/>
          <w:sz w:val="24"/>
          <w:szCs w:val="24"/>
        </w:rPr>
        <w:t xml:space="preserve"> pro část A veřejné zakázky</w:t>
      </w:r>
    </w:p>
    <w:p w:rsidR="00DA062C" w:rsidRDefault="00DA062C" w:rsidP="00636731">
      <w:pPr>
        <w:keepNext/>
        <w:keepLines/>
        <w:spacing w:after="0"/>
        <w:ind w:left="2127" w:hanging="1560"/>
        <w:jc w:val="both"/>
        <w:rPr>
          <w:rFonts w:ascii="Times New Roman" w:hAnsi="Times New Roman"/>
          <w:sz w:val="24"/>
          <w:szCs w:val="24"/>
        </w:rPr>
      </w:pPr>
      <w:r w:rsidRPr="004267ED">
        <w:rPr>
          <w:rFonts w:ascii="Times New Roman" w:hAnsi="Times New Roman"/>
          <w:i/>
          <w:sz w:val="24"/>
          <w:szCs w:val="24"/>
        </w:rPr>
        <w:t xml:space="preserve">Příloha č. </w:t>
      </w:r>
      <w:r>
        <w:rPr>
          <w:rFonts w:ascii="Times New Roman" w:hAnsi="Times New Roman"/>
          <w:i/>
          <w:sz w:val="24"/>
          <w:szCs w:val="24"/>
        </w:rPr>
        <w:t>1b</w:t>
      </w:r>
      <w:r w:rsidRPr="004267ED">
        <w:rPr>
          <w:rFonts w:ascii="Times New Roman" w:hAnsi="Times New Roman"/>
          <w:sz w:val="24"/>
          <w:szCs w:val="24"/>
        </w:rPr>
        <w:tab/>
        <w:t>Závazný návrh Smlouvy</w:t>
      </w:r>
      <w:r w:rsidRPr="00C656EE">
        <w:rPr>
          <w:rFonts w:ascii="Times New Roman" w:hAnsi="Times New Roman"/>
          <w:sz w:val="24"/>
          <w:szCs w:val="24"/>
        </w:rPr>
        <w:t xml:space="preserve"> pro část </w:t>
      </w:r>
      <w:r>
        <w:rPr>
          <w:rFonts w:ascii="Times New Roman" w:hAnsi="Times New Roman"/>
          <w:sz w:val="24"/>
          <w:szCs w:val="24"/>
        </w:rPr>
        <w:t xml:space="preserve">B </w:t>
      </w:r>
      <w:r w:rsidRPr="00C656EE">
        <w:rPr>
          <w:rFonts w:ascii="Times New Roman" w:hAnsi="Times New Roman"/>
          <w:sz w:val="24"/>
          <w:szCs w:val="24"/>
        </w:rPr>
        <w:t>veřejné zakázky</w:t>
      </w:r>
    </w:p>
    <w:p w:rsidR="00DA062C" w:rsidRPr="00522D3B" w:rsidRDefault="00DA062C" w:rsidP="00522D3B">
      <w:pPr>
        <w:keepNext/>
        <w:keepLines/>
        <w:spacing w:after="0"/>
        <w:ind w:left="2127" w:hanging="1560"/>
        <w:jc w:val="both"/>
        <w:rPr>
          <w:rFonts w:ascii="Times New Roman" w:hAnsi="Times New Roman"/>
          <w:sz w:val="24"/>
          <w:szCs w:val="24"/>
        </w:rPr>
      </w:pPr>
      <w:r w:rsidRPr="004267ED">
        <w:rPr>
          <w:rFonts w:ascii="Times New Roman" w:hAnsi="Times New Roman"/>
          <w:i/>
          <w:sz w:val="24"/>
          <w:szCs w:val="24"/>
        </w:rPr>
        <w:t xml:space="preserve">Příloha č. </w:t>
      </w:r>
      <w:r>
        <w:rPr>
          <w:rFonts w:ascii="Times New Roman" w:hAnsi="Times New Roman"/>
          <w:i/>
          <w:sz w:val="24"/>
          <w:szCs w:val="24"/>
        </w:rPr>
        <w:t>2a</w:t>
      </w:r>
      <w:r w:rsidRPr="004267ED">
        <w:rPr>
          <w:rFonts w:ascii="Times New Roman" w:hAnsi="Times New Roman"/>
          <w:i/>
          <w:sz w:val="24"/>
          <w:szCs w:val="24"/>
        </w:rPr>
        <w:tab/>
      </w:r>
      <w:r w:rsidRPr="004267ED">
        <w:rPr>
          <w:rFonts w:ascii="Times New Roman" w:hAnsi="Times New Roman"/>
          <w:sz w:val="24"/>
          <w:szCs w:val="24"/>
        </w:rPr>
        <w:t>Krycí list nabídky</w:t>
      </w:r>
      <w:r w:rsidRPr="00C656EE">
        <w:rPr>
          <w:rFonts w:ascii="Times New Roman" w:hAnsi="Times New Roman"/>
          <w:sz w:val="24"/>
          <w:szCs w:val="24"/>
        </w:rPr>
        <w:t xml:space="preserve"> pro část A veřejné zakázky</w:t>
      </w:r>
      <w:r w:rsidRPr="004267ED">
        <w:rPr>
          <w:rFonts w:ascii="Times New Roman" w:hAnsi="Times New Roman"/>
          <w:i/>
          <w:sz w:val="24"/>
          <w:szCs w:val="24"/>
        </w:rPr>
        <w:t xml:space="preserve"> </w:t>
      </w:r>
    </w:p>
    <w:p w:rsidR="00DA062C" w:rsidRPr="00522D3B" w:rsidRDefault="00DA062C" w:rsidP="00522D3B">
      <w:pPr>
        <w:spacing w:after="0"/>
        <w:ind w:left="2127" w:hanging="1560"/>
        <w:jc w:val="both"/>
        <w:rPr>
          <w:rFonts w:ascii="Times New Roman" w:hAnsi="Times New Roman"/>
          <w:i/>
          <w:sz w:val="24"/>
          <w:szCs w:val="24"/>
          <w:highlight w:val="yellow"/>
        </w:rPr>
      </w:pPr>
      <w:r w:rsidRPr="004267ED">
        <w:rPr>
          <w:rFonts w:ascii="Times New Roman" w:hAnsi="Times New Roman"/>
          <w:i/>
          <w:sz w:val="24"/>
          <w:szCs w:val="24"/>
        </w:rPr>
        <w:t xml:space="preserve">Příloha č. </w:t>
      </w:r>
      <w:r>
        <w:rPr>
          <w:rFonts w:ascii="Times New Roman" w:hAnsi="Times New Roman"/>
          <w:i/>
          <w:sz w:val="24"/>
          <w:szCs w:val="24"/>
        </w:rPr>
        <w:t>2b</w:t>
      </w:r>
      <w:r w:rsidRPr="004267ED">
        <w:rPr>
          <w:rFonts w:ascii="Times New Roman" w:hAnsi="Times New Roman"/>
          <w:i/>
          <w:sz w:val="24"/>
          <w:szCs w:val="24"/>
        </w:rPr>
        <w:tab/>
      </w:r>
      <w:r w:rsidRPr="004267ED">
        <w:rPr>
          <w:rFonts w:ascii="Times New Roman" w:hAnsi="Times New Roman"/>
          <w:sz w:val="24"/>
          <w:szCs w:val="24"/>
        </w:rPr>
        <w:t>Krycí list nabídky</w:t>
      </w:r>
      <w:r w:rsidRPr="00C656EE">
        <w:rPr>
          <w:rFonts w:ascii="Times New Roman" w:hAnsi="Times New Roman"/>
          <w:sz w:val="24"/>
          <w:szCs w:val="24"/>
        </w:rPr>
        <w:t xml:space="preserve"> pro část </w:t>
      </w:r>
      <w:r>
        <w:rPr>
          <w:rFonts w:ascii="Times New Roman" w:hAnsi="Times New Roman"/>
          <w:sz w:val="24"/>
          <w:szCs w:val="24"/>
        </w:rPr>
        <w:t>B</w:t>
      </w:r>
      <w:r w:rsidRPr="00C656EE">
        <w:rPr>
          <w:rFonts w:ascii="Times New Roman" w:hAnsi="Times New Roman"/>
          <w:sz w:val="24"/>
          <w:szCs w:val="24"/>
        </w:rPr>
        <w:t xml:space="preserve"> veřejné zakázky</w:t>
      </w:r>
      <w:r w:rsidRPr="004267ED">
        <w:rPr>
          <w:rFonts w:ascii="Times New Roman" w:hAnsi="Times New Roman"/>
          <w:i/>
          <w:sz w:val="24"/>
          <w:szCs w:val="24"/>
        </w:rPr>
        <w:t xml:space="preserve"> </w:t>
      </w:r>
    </w:p>
    <w:p w:rsidR="00DA062C" w:rsidRPr="00880434" w:rsidRDefault="00DA062C" w:rsidP="00A730EE">
      <w:pPr>
        <w:spacing w:after="0"/>
        <w:ind w:left="2127" w:hanging="1560"/>
        <w:jc w:val="both"/>
        <w:rPr>
          <w:rFonts w:ascii="Times New Roman" w:hAnsi="Times New Roman"/>
          <w:b/>
          <w:sz w:val="24"/>
          <w:szCs w:val="24"/>
        </w:rPr>
      </w:pPr>
      <w:r w:rsidRPr="00880434">
        <w:rPr>
          <w:rFonts w:ascii="Times New Roman" w:hAnsi="Times New Roman"/>
          <w:b/>
          <w:sz w:val="24"/>
          <w:szCs w:val="24"/>
        </w:rPr>
        <w:t>Přílohy společné pro obě části veřejné zakázky</w:t>
      </w:r>
      <w:r>
        <w:rPr>
          <w:rFonts w:ascii="Times New Roman" w:hAnsi="Times New Roman"/>
          <w:b/>
          <w:sz w:val="24"/>
          <w:szCs w:val="24"/>
        </w:rPr>
        <w:t>:</w:t>
      </w:r>
    </w:p>
    <w:p w:rsidR="00DA062C" w:rsidRDefault="00DA062C" w:rsidP="00A730EE">
      <w:pPr>
        <w:spacing w:after="0"/>
        <w:ind w:left="709" w:hanging="142"/>
        <w:jc w:val="both"/>
        <w:rPr>
          <w:rFonts w:ascii="Times New Roman" w:hAnsi="Times New Roman"/>
          <w:sz w:val="24"/>
          <w:szCs w:val="24"/>
        </w:rPr>
      </w:pPr>
      <w:r w:rsidRPr="004267ED">
        <w:rPr>
          <w:rFonts w:ascii="Times New Roman" w:hAnsi="Times New Roman"/>
          <w:i/>
          <w:sz w:val="24"/>
          <w:szCs w:val="24"/>
        </w:rPr>
        <w:t xml:space="preserve">Příloha č. </w:t>
      </w:r>
      <w:r>
        <w:rPr>
          <w:rFonts w:ascii="Times New Roman" w:hAnsi="Times New Roman"/>
          <w:i/>
          <w:sz w:val="24"/>
          <w:szCs w:val="24"/>
        </w:rPr>
        <w:t>3</w:t>
      </w:r>
      <w:r w:rsidRPr="004267ED">
        <w:rPr>
          <w:rFonts w:ascii="Times New Roman" w:hAnsi="Times New Roman"/>
          <w:i/>
          <w:sz w:val="24"/>
          <w:szCs w:val="24"/>
        </w:rPr>
        <w:tab/>
      </w:r>
      <w:r w:rsidRPr="004267ED">
        <w:rPr>
          <w:rFonts w:ascii="Times New Roman" w:hAnsi="Times New Roman"/>
          <w:sz w:val="24"/>
          <w:szCs w:val="24"/>
        </w:rPr>
        <w:t>Čestné prohlášení</w:t>
      </w:r>
    </w:p>
    <w:p w:rsidR="00DA062C" w:rsidRDefault="00DA062C" w:rsidP="00F9368C">
      <w:pPr>
        <w:spacing w:after="0"/>
        <w:ind w:left="709" w:hanging="142"/>
        <w:jc w:val="both"/>
        <w:rPr>
          <w:rFonts w:ascii="Times New Roman" w:hAnsi="Times New Roman"/>
          <w:sz w:val="24"/>
          <w:szCs w:val="24"/>
        </w:rPr>
      </w:pPr>
      <w:r w:rsidRPr="004267ED">
        <w:rPr>
          <w:rFonts w:ascii="Times New Roman" w:hAnsi="Times New Roman"/>
          <w:i/>
          <w:sz w:val="24"/>
          <w:szCs w:val="24"/>
        </w:rPr>
        <w:t xml:space="preserve">Příloha č. </w:t>
      </w:r>
      <w:r>
        <w:rPr>
          <w:rFonts w:ascii="Times New Roman" w:hAnsi="Times New Roman"/>
          <w:i/>
          <w:sz w:val="24"/>
          <w:szCs w:val="24"/>
        </w:rPr>
        <w:t>4</w:t>
      </w:r>
      <w:r w:rsidRPr="004267ED">
        <w:rPr>
          <w:rFonts w:ascii="Times New Roman" w:hAnsi="Times New Roman"/>
          <w:i/>
          <w:sz w:val="24"/>
          <w:szCs w:val="24"/>
        </w:rPr>
        <w:tab/>
      </w:r>
      <w:r>
        <w:rPr>
          <w:rFonts w:ascii="Times New Roman" w:hAnsi="Times New Roman"/>
          <w:sz w:val="24"/>
          <w:szCs w:val="24"/>
        </w:rPr>
        <w:t>Vzorové osvědčení o poskytnutí významné dodávky</w:t>
      </w:r>
    </w:p>
    <w:p w:rsidR="004A3646" w:rsidRDefault="004A3646" w:rsidP="004267ED">
      <w:pPr>
        <w:spacing w:before="60"/>
        <w:ind w:left="709" w:hanging="142"/>
        <w:jc w:val="both"/>
        <w:rPr>
          <w:rFonts w:ascii="Times New Roman" w:hAnsi="Times New Roman"/>
          <w:sz w:val="24"/>
          <w:szCs w:val="24"/>
        </w:rPr>
      </w:pPr>
    </w:p>
    <w:p w:rsidR="00DA062C" w:rsidRDefault="00DA062C" w:rsidP="004267ED">
      <w:pPr>
        <w:spacing w:before="60"/>
        <w:ind w:left="709" w:hanging="142"/>
        <w:jc w:val="both"/>
        <w:rPr>
          <w:rFonts w:ascii="Times New Roman" w:hAnsi="Times New Roman"/>
          <w:sz w:val="24"/>
          <w:szCs w:val="24"/>
        </w:rPr>
      </w:pPr>
      <w:bookmarkStart w:id="316" w:name="_GoBack"/>
      <w:bookmarkEnd w:id="316"/>
      <w:r>
        <w:rPr>
          <w:rFonts w:ascii="Times New Roman" w:hAnsi="Times New Roman"/>
          <w:sz w:val="24"/>
          <w:szCs w:val="24"/>
        </w:rPr>
        <w:t xml:space="preserve">V Praze dne </w:t>
      </w:r>
      <w:r w:rsidR="004A3646">
        <w:rPr>
          <w:rFonts w:ascii="Times New Roman" w:hAnsi="Times New Roman"/>
          <w:sz w:val="24"/>
          <w:szCs w:val="24"/>
        </w:rPr>
        <w:t>25. října</w:t>
      </w:r>
      <w:r w:rsidR="00D00B34">
        <w:rPr>
          <w:rFonts w:ascii="Times New Roman" w:hAnsi="Times New Roman"/>
          <w:sz w:val="24"/>
          <w:szCs w:val="24"/>
        </w:rPr>
        <w:t xml:space="preserve"> 2016</w:t>
      </w:r>
    </w:p>
    <w:p w:rsidR="00321C9E" w:rsidRDefault="00321C9E" w:rsidP="00D00B34">
      <w:pPr>
        <w:spacing w:before="60" w:after="0" w:line="240" w:lineRule="auto"/>
        <w:ind w:left="709" w:hanging="142"/>
        <w:jc w:val="center"/>
        <w:rPr>
          <w:rFonts w:ascii="Times New Roman" w:hAnsi="Times New Roman"/>
          <w:sz w:val="24"/>
          <w:szCs w:val="24"/>
        </w:rPr>
      </w:pPr>
    </w:p>
    <w:p w:rsidR="00DA062C" w:rsidRPr="00D00B34" w:rsidRDefault="00D00B34" w:rsidP="00D00B34">
      <w:pPr>
        <w:spacing w:before="60" w:after="0" w:line="240" w:lineRule="auto"/>
        <w:ind w:left="709" w:hanging="142"/>
        <w:jc w:val="center"/>
        <w:rPr>
          <w:rFonts w:ascii="Times New Roman" w:hAnsi="Times New Roman"/>
          <w:b/>
          <w:sz w:val="24"/>
          <w:szCs w:val="24"/>
        </w:rPr>
      </w:pPr>
      <w:r>
        <w:rPr>
          <w:rFonts w:ascii="Times New Roman" w:hAnsi="Times New Roman"/>
          <w:sz w:val="24"/>
          <w:szCs w:val="24"/>
        </w:rPr>
        <w:t xml:space="preserve">                                                                       </w:t>
      </w:r>
      <w:r w:rsidRPr="00D00B34">
        <w:rPr>
          <w:rFonts w:ascii="Times New Roman" w:hAnsi="Times New Roman"/>
          <w:b/>
          <w:sz w:val="24"/>
          <w:szCs w:val="24"/>
        </w:rPr>
        <w:t>Ing. Libor Kazda, ředitel odboru 24</w:t>
      </w:r>
    </w:p>
    <w:p w:rsidR="00DA062C" w:rsidRDefault="00DA062C" w:rsidP="004C0EDD">
      <w:pPr>
        <w:spacing w:after="0"/>
        <w:ind w:left="4963"/>
        <w:jc w:val="center"/>
        <w:rPr>
          <w:rFonts w:ascii="Times New Roman" w:hAnsi="Times New Roman"/>
          <w:b/>
          <w:sz w:val="24"/>
          <w:szCs w:val="24"/>
        </w:rPr>
      </w:pPr>
      <w:r w:rsidRPr="00D00B34">
        <w:rPr>
          <w:rFonts w:ascii="Times New Roman" w:hAnsi="Times New Roman"/>
          <w:b/>
          <w:sz w:val="24"/>
          <w:szCs w:val="24"/>
        </w:rPr>
        <w:t>Č</w:t>
      </w:r>
      <w:r w:rsidRPr="004C0EDD">
        <w:rPr>
          <w:rFonts w:ascii="Times New Roman" w:hAnsi="Times New Roman"/>
          <w:b/>
          <w:sz w:val="24"/>
          <w:szCs w:val="24"/>
        </w:rPr>
        <w:t>eská republika – Ministerstvo financí</w:t>
      </w:r>
    </w:p>
    <w:p w:rsidR="00321C9E" w:rsidRPr="004C0EDD" w:rsidRDefault="00321C9E" w:rsidP="004C0EDD">
      <w:pPr>
        <w:spacing w:after="0"/>
        <w:ind w:left="4963"/>
        <w:jc w:val="center"/>
        <w:rPr>
          <w:rFonts w:ascii="Times New Roman" w:hAnsi="Times New Roman"/>
          <w:b/>
          <w:sz w:val="24"/>
          <w:szCs w:val="24"/>
        </w:rPr>
      </w:pPr>
    </w:p>
    <w:sectPr w:rsidR="00321C9E" w:rsidRPr="004C0EDD" w:rsidSect="00B06DB7">
      <w:headerReference w:type="default" r:id="rId12"/>
      <w:footerReference w:type="even" r:id="rId13"/>
      <w:footerReference w:type="default" r:id="rId14"/>
      <w:footerReference w:type="first" r:id="rId15"/>
      <w:pgSz w:w="11906" w:h="16838"/>
      <w:pgMar w:top="719" w:right="1106" w:bottom="1258" w:left="1260" w:header="708" w:footer="5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2C" w:rsidRDefault="00DA062C">
      <w:r>
        <w:separator/>
      </w:r>
    </w:p>
  </w:endnote>
  <w:endnote w:type="continuationSeparator" w:id="0">
    <w:p w:rsidR="00DA062C" w:rsidRDefault="00DA062C">
      <w:r>
        <w:continuationSeparator/>
      </w:r>
    </w:p>
  </w:endnote>
  <w:endnote w:type="continuationNotice" w:id="1">
    <w:p w:rsidR="00DA062C" w:rsidRDefault="00DA0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9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2C" w:rsidRDefault="00DA06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A062C" w:rsidRDefault="00DA06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2C" w:rsidRPr="007E5B17" w:rsidRDefault="00DA062C" w:rsidP="00EF3BD3">
    <w:pPr>
      <w:pStyle w:val="Zpat"/>
      <w:jc w:val="right"/>
      <w:rPr>
        <w:sz w:val="22"/>
        <w:szCs w:val="22"/>
      </w:rPr>
    </w:pPr>
    <w:r w:rsidRPr="007E5B17">
      <w:rPr>
        <w:sz w:val="22"/>
        <w:szCs w:val="22"/>
      </w:rPr>
      <w:t xml:space="preserve">Stránka </w:t>
    </w:r>
    <w:r w:rsidRPr="007E5B17">
      <w:rPr>
        <w:sz w:val="22"/>
        <w:szCs w:val="22"/>
      </w:rPr>
      <w:fldChar w:fldCharType="begin"/>
    </w:r>
    <w:r w:rsidRPr="007E5B17">
      <w:rPr>
        <w:sz w:val="22"/>
        <w:szCs w:val="22"/>
      </w:rPr>
      <w:instrText>PAGE   \* MERGEFORMAT</w:instrText>
    </w:r>
    <w:r w:rsidRPr="007E5B17">
      <w:rPr>
        <w:sz w:val="22"/>
        <w:szCs w:val="22"/>
      </w:rPr>
      <w:fldChar w:fldCharType="separate"/>
    </w:r>
    <w:r w:rsidR="004A3646">
      <w:rPr>
        <w:noProof/>
        <w:sz w:val="22"/>
        <w:szCs w:val="22"/>
      </w:rPr>
      <w:t>19</w:t>
    </w:r>
    <w:r w:rsidRPr="007E5B17">
      <w:rPr>
        <w:sz w:val="22"/>
        <w:szCs w:val="22"/>
      </w:rPr>
      <w:fldChar w:fldCharType="end"/>
    </w:r>
    <w:r w:rsidRPr="007E5B17">
      <w:rPr>
        <w:sz w:val="22"/>
        <w:szCs w:val="22"/>
      </w:rPr>
      <w:t xml:space="preserve"> z </w:t>
    </w:r>
    <w:fldSimple w:instr=" SECTIONPAGES   \* MERGEFORMAT ">
      <w:r w:rsidR="004A3646" w:rsidRPr="004A3646">
        <w:rPr>
          <w:noProof/>
          <w:sz w:val="22"/>
          <w:szCs w:val="22"/>
        </w:rPr>
        <w:t>19</w:t>
      </w:r>
    </w:fldSimple>
  </w:p>
  <w:p w:rsidR="00DA062C" w:rsidRPr="00E063DA" w:rsidRDefault="00DA062C" w:rsidP="00366752">
    <w:pPr>
      <w:ind w:right="2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2C" w:rsidRPr="007E5B17" w:rsidRDefault="00DA062C" w:rsidP="007E5B17">
    <w:pPr>
      <w:pStyle w:val="Zpat"/>
      <w:jc w:val="right"/>
      <w:rPr>
        <w:sz w:val="22"/>
        <w:szCs w:val="22"/>
      </w:rPr>
    </w:pPr>
    <w:r w:rsidRPr="007E5B17">
      <w:rPr>
        <w:sz w:val="22"/>
        <w:szCs w:val="22"/>
      </w:rPr>
      <w:t xml:space="preserve">Stránka </w:t>
    </w:r>
    <w:r w:rsidRPr="007E5B17">
      <w:rPr>
        <w:sz w:val="22"/>
        <w:szCs w:val="22"/>
      </w:rPr>
      <w:fldChar w:fldCharType="begin"/>
    </w:r>
    <w:r w:rsidRPr="007E5B17">
      <w:rPr>
        <w:sz w:val="22"/>
        <w:szCs w:val="22"/>
      </w:rPr>
      <w:instrText>PAGE   \* MERGEFORMAT</w:instrText>
    </w:r>
    <w:r w:rsidRPr="007E5B17">
      <w:rPr>
        <w:sz w:val="22"/>
        <w:szCs w:val="22"/>
      </w:rPr>
      <w:fldChar w:fldCharType="separate"/>
    </w:r>
    <w:r w:rsidR="004A3646">
      <w:rPr>
        <w:noProof/>
        <w:sz w:val="22"/>
        <w:szCs w:val="22"/>
      </w:rPr>
      <w:t>1</w:t>
    </w:r>
    <w:r w:rsidRPr="007E5B17">
      <w:rPr>
        <w:sz w:val="22"/>
        <w:szCs w:val="22"/>
      </w:rPr>
      <w:fldChar w:fldCharType="end"/>
    </w:r>
    <w:r w:rsidRPr="007E5B17">
      <w:rPr>
        <w:sz w:val="22"/>
        <w:szCs w:val="22"/>
      </w:rPr>
      <w:t xml:space="preserve"> z </w:t>
    </w:r>
    <w:fldSimple w:instr=" SECTIONPAGES   \* MERGEFORMAT ">
      <w:r w:rsidR="004A3646" w:rsidRPr="004A3646">
        <w:rPr>
          <w:noProof/>
          <w:sz w:val="22"/>
          <w:szCs w:val="22"/>
        </w:rPr>
        <w:t>3</w:t>
      </w:r>
    </w:fldSimple>
  </w:p>
  <w:p w:rsidR="00DA062C" w:rsidRDefault="00DA06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2C" w:rsidRDefault="00DA062C">
      <w:r>
        <w:separator/>
      </w:r>
    </w:p>
  </w:footnote>
  <w:footnote w:type="continuationSeparator" w:id="0">
    <w:p w:rsidR="00DA062C" w:rsidRDefault="00DA062C">
      <w:r>
        <w:continuationSeparator/>
      </w:r>
    </w:p>
  </w:footnote>
  <w:footnote w:type="continuationNotice" w:id="1">
    <w:p w:rsidR="00DA062C" w:rsidRDefault="00DA062C">
      <w:pPr>
        <w:spacing w:after="0" w:line="240" w:lineRule="auto"/>
      </w:pPr>
    </w:p>
  </w:footnote>
  <w:footnote w:id="2">
    <w:p w:rsidR="00DA062C" w:rsidRDefault="00DA062C" w:rsidP="00D77353">
      <w:pPr>
        <w:pStyle w:val="Textpoznpodarou"/>
        <w:jc w:val="both"/>
      </w:pPr>
      <w:r>
        <w:rPr>
          <w:rStyle w:val="Znakapoznpodarou"/>
        </w:rPr>
        <w:footnoteRef/>
      </w:r>
      <w:r>
        <w:t xml:space="preserve"> Informace o úředních hodinách podatelny jsou uvedeny na webové stránce Zadavatele: http://www.mfcr.cz/cs/o-ministerstvu/sluzby-verejnosti/podatelna/zakladni-informace .</w:t>
      </w:r>
    </w:p>
    <w:p w:rsidR="00DA062C" w:rsidRDefault="00DA062C" w:rsidP="00D77353">
      <w:pPr>
        <w:pStyle w:val="Textpoznpodarou"/>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2C" w:rsidRDefault="00DA062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61.5pt" o:bullet="t">
        <v:imagedata r:id="rId1" o:title=""/>
      </v:shape>
    </w:pict>
  </w:numPicBullet>
  <w:numPicBullet w:numPicBulletId="1">
    <w:pict>
      <v:shape id="_x0000_i1027" type="#_x0000_t75" style="width:80.25pt;height:61.5pt" o:bullet="t">
        <v:imagedata r:id="rId2" o:title=""/>
      </v:shape>
    </w:pict>
  </w:numPicBullet>
  <w:numPicBullet w:numPicBulletId="2">
    <w:pict>
      <v:shape id="_x0000_i1028" type="#_x0000_t75" style="width:80.25pt;height:61.5pt" o:bullet="t">
        <v:imagedata r:id="rId3" o:title=""/>
      </v:shape>
    </w:pict>
  </w:numPicBullet>
  <w:abstractNum w:abstractNumId="0">
    <w:nsid w:val="00000002"/>
    <w:multiLevelType w:val="multilevel"/>
    <w:tmpl w:val="5986EAF6"/>
    <w:name w:val="WW8Num3"/>
    <w:lvl w:ilvl="0">
      <w:start w:val="1"/>
      <w:numFmt w:val="none"/>
      <w:suff w:val="nothing"/>
      <w:lvlText w:val="1."/>
      <w:lvlJc w:val="left"/>
      <w:pPr>
        <w:tabs>
          <w:tab w:val="num" w:pos="378"/>
        </w:tabs>
        <w:ind w:left="378" w:hanging="360"/>
      </w:pPr>
      <w:rPr>
        <w:rFonts w:cs="Times New Roman"/>
        <w:b/>
      </w:rPr>
    </w:lvl>
    <w:lvl w:ilvl="1">
      <w:start w:val="1"/>
      <w:numFmt w:val="decimal"/>
      <w:lvlText w:val=".%2"/>
      <w:lvlJc w:val="left"/>
      <w:pPr>
        <w:tabs>
          <w:tab w:val="num" w:pos="810"/>
        </w:tabs>
        <w:ind w:left="810" w:hanging="432"/>
      </w:pPr>
      <w:rPr>
        <w:rFonts w:cs="Times New Roman"/>
      </w:rPr>
    </w:lvl>
    <w:lvl w:ilvl="2">
      <w:start w:val="1"/>
      <w:numFmt w:val="decimal"/>
      <w:lvlText w:val="...%2.%3."/>
      <w:lvlJc w:val="left"/>
      <w:pPr>
        <w:tabs>
          <w:tab w:val="num" w:pos="1242"/>
        </w:tabs>
        <w:ind w:left="1242" w:hanging="504"/>
      </w:pPr>
      <w:rPr>
        <w:rFonts w:cs="Times New Roman"/>
      </w:rPr>
    </w:lvl>
    <w:lvl w:ilvl="3">
      <w:start w:val="1"/>
      <w:numFmt w:val="decimal"/>
      <w:lvlText w:val="...%2.%3.%4."/>
      <w:lvlJc w:val="left"/>
      <w:pPr>
        <w:tabs>
          <w:tab w:val="num" w:pos="1746"/>
        </w:tabs>
        <w:ind w:left="1746" w:hanging="648"/>
      </w:pPr>
      <w:rPr>
        <w:rFonts w:cs="Times New Roman"/>
      </w:rPr>
    </w:lvl>
    <w:lvl w:ilvl="4">
      <w:start w:val="1"/>
      <w:numFmt w:val="decimal"/>
      <w:lvlText w:val="...%2.%3.%4.%5."/>
      <w:lvlJc w:val="left"/>
      <w:pPr>
        <w:tabs>
          <w:tab w:val="num" w:pos="2250"/>
        </w:tabs>
        <w:ind w:left="2250" w:hanging="792"/>
      </w:pPr>
      <w:rPr>
        <w:rFonts w:cs="Times New Roman"/>
      </w:rPr>
    </w:lvl>
    <w:lvl w:ilvl="5">
      <w:start w:val="1"/>
      <w:numFmt w:val="decimal"/>
      <w:lvlText w:val="...%2.%3.%4.%5.%6."/>
      <w:lvlJc w:val="left"/>
      <w:pPr>
        <w:tabs>
          <w:tab w:val="num" w:pos="2754"/>
        </w:tabs>
        <w:ind w:left="2754" w:hanging="936"/>
      </w:pPr>
      <w:rPr>
        <w:rFonts w:cs="Times New Roman"/>
      </w:rPr>
    </w:lvl>
    <w:lvl w:ilvl="6">
      <w:start w:val="1"/>
      <w:numFmt w:val="decimal"/>
      <w:lvlText w:val="...%2.%3.%4.%5.%6.%7."/>
      <w:lvlJc w:val="left"/>
      <w:pPr>
        <w:tabs>
          <w:tab w:val="num" w:pos="3258"/>
        </w:tabs>
        <w:ind w:left="3258" w:hanging="1080"/>
      </w:pPr>
      <w:rPr>
        <w:rFonts w:cs="Times New Roman"/>
      </w:rPr>
    </w:lvl>
    <w:lvl w:ilvl="7">
      <w:start w:val="1"/>
      <w:numFmt w:val="decimal"/>
      <w:lvlText w:val="...%2.%3.%4.%5.%6.%7.%8."/>
      <w:lvlJc w:val="left"/>
      <w:pPr>
        <w:tabs>
          <w:tab w:val="num" w:pos="3762"/>
        </w:tabs>
        <w:ind w:left="3762" w:hanging="1224"/>
      </w:pPr>
      <w:rPr>
        <w:rFonts w:cs="Times New Roman"/>
      </w:rPr>
    </w:lvl>
    <w:lvl w:ilvl="8">
      <w:start w:val="1"/>
      <w:numFmt w:val="decimal"/>
      <w:lvlText w:val="...%2.%3.%4.%5.%6.%7.%8.%9."/>
      <w:lvlJc w:val="left"/>
      <w:pPr>
        <w:tabs>
          <w:tab w:val="num" w:pos="4338"/>
        </w:tabs>
        <w:ind w:left="4338" w:hanging="144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1247"/>
        </w:tabs>
        <w:ind w:left="1247" w:hanging="396"/>
      </w:pPr>
      <w:rPr>
        <w:rFonts w:ascii="Times New Roman" w:hAnsi="Times New Roman" w:cs="Times New Roman" w:hint="default"/>
        <w:b w:val="0"/>
        <w:i w:val="0"/>
        <w:color w:val="auto"/>
        <w:sz w:val="24"/>
      </w:rPr>
    </w:lvl>
    <w:lvl w:ilvl="1">
      <w:start w:val="1"/>
      <w:numFmt w:val="decimal"/>
      <w:pStyle w:val="RLTextlnkuslovan"/>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
    <w:nsid w:val="00000008"/>
    <w:multiLevelType w:val="singleLevel"/>
    <w:tmpl w:val="00000008"/>
    <w:name w:val="WW8Num19"/>
    <w:lvl w:ilvl="0">
      <w:start w:val="1"/>
      <w:numFmt w:val="lowerRoman"/>
      <w:lvlText w:val="%1)"/>
      <w:lvlJc w:val="left"/>
      <w:pPr>
        <w:tabs>
          <w:tab w:val="num" w:pos="1800"/>
        </w:tabs>
        <w:ind w:left="1800" w:hanging="720"/>
      </w:pPr>
      <w:rPr>
        <w:rFonts w:cs="Times New Roman"/>
      </w:rPr>
    </w:lvl>
  </w:abstractNum>
  <w:abstractNum w:abstractNumId="3">
    <w:nsid w:val="00000009"/>
    <w:multiLevelType w:val="singleLevel"/>
    <w:tmpl w:val="00000009"/>
    <w:name w:val="WW8Num10"/>
    <w:lvl w:ilvl="0">
      <w:start w:val="1"/>
      <w:numFmt w:val="bullet"/>
      <w:lvlText w:val="-"/>
      <w:lvlJc w:val="left"/>
      <w:pPr>
        <w:tabs>
          <w:tab w:val="num" w:pos="720"/>
        </w:tabs>
        <w:ind w:left="720" w:hanging="360"/>
      </w:pPr>
      <w:rPr>
        <w:rFonts w:ascii="Times New Roman" w:hAnsi="Times New Roman"/>
        <w:color w:val="auto"/>
      </w:rPr>
    </w:lvl>
  </w:abstractNum>
  <w:abstractNum w:abstractNumId="4">
    <w:nsid w:val="0000000D"/>
    <w:multiLevelType w:val="singleLevel"/>
    <w:tmpl w:val="0000000D"/>
    <w:name w:val="WW8Num14"/>
    <w:lvl w:ilvl="0">
      <w:start w:val="1"/>
      <w:numFmt w:val="lowerLetter"/>
      <w:lvlText w:val="%1)"/>
      <w:lvlJc w:val="left"/>
      <w:pPr>
        <w:tabs>
          <w:tab w:val="num" w:pos="340"/>
        </w:tabs>
        <w:ind w:left="340" w:hanging="340"/>
      </w:pPr>
      <w:rPr>
        <w:rFonts w:cs="Times New Roman"/>
      </w:rPr>
    </w:lvl>
  </w:abstractNum>
  <w:abstractNum w:abstractNumId="5">
    <w:nsid w:val="00000010"/>
    <w:multiLevelType w:val="multilevel"/>
    <w:tmpl w:val="00000010"/>
    <w:name w:val="WW8Num17"/>
    <w:lvl w:ilvl="0">
      <w:start w:val="1"/>
      <w:numFmt w:val="lowerLetter"/>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1"/>
    <w:multiLevelType w:val="singleLevel"/>
    <w:tmpl w:val="00000011"/>
    <w:name w:val="WW8Num18"/>
    <w:lvl w:ilvl="0">
      <w:start w:val="1"/>
      <w:numFmt w:val="bullet"/>
      <w:lvlText w:val=""/>
      <w:lvlJc w:val="left"/>
      <w:pPr>
        <w:tabs>
          <w:tab w:val="num" w:pos="720"/>
        </w:tabs>
        <w:ind w:left="720" w:hanging="360"/>
      </w:pPr>
      <w:rPr>
        <w:rFonts w:ascii="Symbol" w:hAnsi="Symbol"/>
        <w:sz w:val="20"/>
      </w:rPr>
    </w:lvl>
  </w:abstractNum>
  <w:abstractNum w:abstractNumId="7">
    <w:nsid w:val="00000015"/>
    <w:multiLevelType w:val="singleLevel"/>
    <w:tmpl w:val="00000015"/>
    <w:name w:val="WW8Num26"/>
    <w:lvl w:ilvl="0">
      <w:start w:val="1"/>
      <w:numFmt w:val="lowerLetter"/>
      <w:lvlText w:val="%1)"/>
      <w:lvlJc w:val="left"/>
      <w:pPr>
        <w:tabs>
          <w:tab w:val="num" w:pos="360"/>
        </w:tabs>
        <w:ind w:left="360" w:hanging="360"/>
      </w:pPr>
      <w:rPr>
        <w:rFonts w:cs="Times New Roman"/>
        <w:b w:val="0"/>
        <w:i w:val="0"/>
      </w:rPr>
    </w:lvl>
  </w:abstractNum>
  <w:abstractNum w:abstractNumId="8">
    <w:nsid w:val="02CC768F"/>
    <w:multiLevelType w:val="hybridMultilevel"/>
    <w:tmpl w:val="4D1A5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67E3FB0"/>
    <w:multiLevelType w:val="hybridMultilevel"/>
    <w:tmpl w:val="D8469CA4"/>
    <w:lvl w:ilvl="0" w:tplc="6E96D03A">
      <w:start w:val="1"/>
      <w:numFmt w:val="upperRoman"/>
      <w:lvlText w:val="%1."/>
      <w:lvlJc w:val="left"/>
      <w:pPr>
        <w:ind w:left="1429" w:hanging="72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0">
    <w:nsid w:val="080013CA"/>
    <w:multiLevelType w:val="hybridMultilevel"/>
    <w:tmpl w:val="0436C4A4"/>
    <w:lvl w:ilvl="0" w:tplc="5AC6B772">
      <w:start w:val="118"/>
      <w:numFmt w:val="bullet"/>
      <w:pStyle w:val="Nadpis3-normlntex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FCD4D08"/>
    <w:multiLevelType w:val="hybridMultilevel"/>
    <w:tmpl w:val="909404A0"/>
    <w:lvl w:ilvl="0" w:tplc="691EF9D2">
      <w:start w:val="1"/>
      <w:numFmt w:val="bullet"/>
      <w:lvlText w:val="-"/>
      <w:lvlJc w:val="left"/>
      <w:pPr>
        <w:ind w:left="1069" w:hanging="360"/>
      </w:pPr>
      <w:rPr>
        <w:rFonts w:ascii="Times New Roman" w:eastAsia="Times New Roman" w:hAnsi="Times New Roman" w:hint="default"/>
      </w:rPr>
    </w:lvl>
    <w:lvl w:ilvl="1" w:tplc="04050003">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nsid w:val="1A670C71"/>
    <w:multiLevelType w:val="hybridMultilevel"/>
    <w:tmpl w:val="DB92EF0C"/>
    <w:lvl w:ilvl="0" w:tplc="5268FAB0">
      <w:start w:val="1"/>
      <w:numFmt w:val="decimal"/>
      <w:lvlText w:val="%1."/>
      <w:lvlJc w:val="left"/>
      <w:pPr>
        <w:ind w:left="1462" w:hanging="360"/>
      </w:pPr>
      <w:rPr>
        <w:rFonts w:cs="Times New Roman" w:hint="default"/>
        <w:b w:val="0"/>
      </w:rPr>
    </w:lvl>
    <w:lvl w:ilvl="1" w:tplc="04050019">
      <w:start w:val="1"/>
      <w:numFmt w:val="lowerLetter"/>
      <w:lvlText w:val="%2."/>
      <w:lvlJc w:val="left"/>
      <w:pPr>
        <w:ind w:left="2182" w:hanging="360"/>
      </w:pPr>
      <w:rPr>
        <w:rFonts w:cs="Times New Roman"/>
      </w:rPr>
    </w:lvl>
    <w:lvl w:ilvl="2" w:tplc="0405001B" w:tentative="1">
      <w:start w:val="1"/>
      <w:numFmt w:val="lowerRoman"/>
      <w:lvlText w:val="%3."/>
      <w:lvlJc w:val="right"/>
      <w:pPr>
        <w:ind w:left="2902" w:hanging="180"/>
      </w:pPr>
      <w:rPr>
        <w:rFonts w:cs="Times New Roman"/>
      </w:rPr>
    </w:lvl>
    <w:lvl w:ilvl="3" w:tplc="0405000F" w:tentative="1">
      <w:start w:val="1"/>
      <w:numFmt w:val="decimal"/>
      <w:lvlText w:val="%4."/>
      <w:lvlJc w:val="left"/>
      <w:pPr>
        <w:ind w:left="3622" w:hanging="360"/>
      </w:pPr>
      <w:rPr>
        <w:rFonts w:cs="Times New Roman"/>
      </w:rPr>
    </w:lvl>
    <w:lvl w:ilvl="4" w:tplc="04050019" w:tentative="1">
      <w:start w:val="1"/>
      <w:numFmt w:val="lowerLetter"/>
      <w:lvlText w:val="%5."/>
      <w:lvlJc w:val="left"/>
      <w:pPr>
        <w:ind w:left="4342" w:hanging="360"/>
      </w:pPr>
      <w:rPr>
        <w:rFonts w:cs="Times New Roman"/>
      </w:rPr>
    </w:lvl>
    <w:lvl w:ilvl="5" w:tplc="0405001B" w:tentative="1">
      <w:start w:val="1"/>
      <w:numFmt w:val="lowerRoman"/>
      <w:lvlText w:val="%6."/>
      <w:lvlJc w:val="right"/>
      <w:pPr>
        <w:ind w:left="5062" w:hanging="180"/>
      </w:pPr>
      <w:rPr>
        <w:rFonts w:cs="Times New Roman"/>
      </w:rPr>
    </w:lvl>
    <w:lvl w:ilvl="6" w:tplc="0405000F" w:tentative="1">
      <w:start w:val="1"/>
      <w:numFmt w:val="decimal"/>
      <w:lvlText w:val="%7."/>
      <w:lvlJc w:val="left"/>
      <w:pPr>
        <w:ind w:left="5782" w:hanging="360"/>
      </w:pPr>
      <w:rPr>
        <w:rFonts w:cs="Times New Roman"/>
      </w:rPr>
    </w:lvl>
    <w:lvl w:ilvl="7" w:tplc="04050019" w:tentative="1">
      <w:start w:val="1"/>
      <w:numFmt w:val="lowerLetter"/>
      <w:lvlText w:val="%8."/>
      <w:lvlJc w:val="left"/>
      <w:pPr>
        <w:ind w:left="6502" w:hanging="360"/>
      </w:pPr>
      <w:rPr>
        <w:rFonts w:cs="Times New Roman"/>
      </w:rPr>
    </w:lvl>
    <w:lvl w:ilvl="8" w:tplc="0405001B" w:tentative="1">
      <w:start w:val="1"/>
      <w:numFmt w:val="lowerRoman"/>
      <w:lvlText w:val="%9."/>
      <w:lvlJc w:val="right"/>
      <w:pPr>
        <w:ind w:left="7222" w:hanging="180"/>
      </w:pPr>
      <w:rPr>
        <w:rFonts w:cs="Times New Roman"/>
      </w:rPr>
    </w:lvl>
  </w:abstractNum>
  <w:abstractNum w:abstractNumId="13">
    <w:nsid w:val="1F140158"/>
    <w:multiLevelType w:val="hybridMultilevel"/>
    <w:tmpl w:val="11B24316"/>
    <w:lvl w:ilvl="0" w:tplc="F7D8DD12">
      <w:start w:val="1"/>
      <w:numFmt w:val="lowerLetter"/>
      <w:lvlText w:val="%1)"/>
      <w:lvlJc w:val="left"/>
      <w:pPr>
        <w:ind w:left="1429" w:hanging="36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4">
    <w:nsid w:val="23095495"/>
    <w:multiLevelType w:val="hybridMultilevel"/>
    <w:tmpl w:val="4CAE3180"/>
    <w:lvl w:ilvl="0" w:tplc="04050001">
      <w:start w:val="1"/>
      <w:numFmt w:val="bullet"/>
      <w:lvlText w:val=""/>
      <w:lvlJc w:val="left"/>
      <w:pPr>
        <w:ind w:left="720" w:hanging="360"/>
      </w:pPr>
      <w:rPr>
        <w:rFonts w:ascii="Symbol" w:hAnsi="Symbol" w:hint="default"/>
      </w:rPr>
    </w:lvl>
    <w:lvl w:ilvl="1" w:tplc="EE8C2B94">
      <w:start w:val="4"/>
      <w:numFmt w:val="bullet"/>
      <w:lvlText w:val="-"/>
      <w:lvlJc w:val="left"/>
      <w:pPr>
        <w:ind w:left="1785" w:hanging="705"/>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4A45D9F"/>
    <w:multiLevelType w:val="hybridMultilevel"/>
    <w:tmpl w:val="DB92EF0C"/>
    <w:lvl w:ilvl="0" w:tplc="5268FAB0">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4CE1CFB"/>
    <w:multiLevelType w:val="hybridMultilevel"/>
    <w:tmpl w:val="45C027D8"/>
    <w:lvl w:ilvl="0" w:tplc="8E967EE6">
      <w:start w:val="1"/>
      <w:numFmt w:val="bullet"/>
      <w:pStyle w:val="Odrka1"/>
      <w:lvlText w:val=""/>
      <w:lvlPicBulletId w:val="0"/>
      <w:lvlJc w:val="left"/>
      <w:pPr>
        <w:tabs>
          <w:tab w:val="num" w:pos="567"/>
        </w:tabs>
        <w:ind w:left="567" w:hanging="567"/>
      </w:pPr>
      <w:rPr>
        <w:rFonts w:ascii="Symbol" w:hAnsi="Symbol" w:hint="default"/>
        <w:color w:val="auto"/>
      </w:rPr>
    </w:lvl>
    <w:lvl w:ilvl="1" w:tplc="A7DC2ABE">
      <w:start w:val="1"/>
      <w:numFmt w:val="bullet"/>
      <w:pStyle w:val="Odrka2"/>
      <w:lvlText w:val=""/>
      <w:lvlPicBulletId w:val="1"/>
      <w:lvlJc w:val="left"/>
      <w:pPr>
        <w:tabs>
          <w:tab w:val="num" w:pos="1134"/>
        </w:tabs>
        <w:ind w:left="1134" w:hanging="567"/>
      </w:pPr>
      <w:rPr>
        <w:rFonts w:ascii="Symbol" w:hAnsi="Symbol" w:hint="default"/>
        <w:color w:val="auto"/>
      </w:rPr>
    </w:lvl>
    <w:lvl w:ilvl="2" w:tplc="24D2CEF6">
      <w:start w:val="1"/>
      <w:numFmt w:val="bullet"/>
      <w:pStyle w:val="Odrka3"/>
      <w:lvlText w:val=""/>
      <w:lvlPicBulletId w:val="2"/>
      <w:lvlJc w:val="left"/>
      <w:pPr>
        <w:tabs>
          <w:tab w:val="num" w:pos="1701"/>
        </w:tabs>
        <w:ind w:left="1701" w:hanging="567"/>
      </w:pPr>
      <w:rPr>
        <w:rFonts w:ascii="Symbol" w:hAnsi="Symbol" w:hint="default"/>
        <w:color w:val="auto"/>
      </w:rPr>
    </w:lvl>
    <w:lvl w:ilvl="3" w:tplc="43267FA6">
      <w:start w:val="1"/>
      <w:numFmt w:val="bullet"/>
      <w:pStyle w:val="Odrka4"/>
      <w:lvlText w:val=""/>
      <w:lvlPicBulletId w:val="2"/>
      <w:lvlJc w:val="left"/>
      <w:pPr>
        <w:tabs>
          <w:tab w:val="num" w:pos="2268"/>
        </w:tabs>
        <w:ind w:left="2268" w:hanging="567"/>
      </w:pPr>
      <w:rPr>
        <w:rFonts w:ascii="Symbol" w:hAnsi="Symbol" w:hint="default"/>
        <w:color w:val="auto"/>
      </w:rPr>
    </w:lvl>
    <w:lvl w:ilvl="4" w:tplc="82C2BD3A" w:tentative="1">
      <w:start w:val="1"/>
      <w:numFmt w:val="bullet"/>
      <w:lvlText w:val="o"/>
      <w:lvlJc w:val="left"/>
      <w:pPr>
        <w:tabs>
          <w:tab w:val="num" w:pos="3600"/>
        </w:tabs>
        <w:ind w:left="3600" w:hanging="360"/>
      </w:pPr>
      <w:rPr>
        <w:rFonts w:ascii="Courier New" w:hAnsi="Courier New" w:hint="default"/>
      </w:rPr>
    </w:lvl>
    <w:lvl w:ilvl="5" w:tplc="EA30D62A" w:tentative="1">
      <w:start w:val="1"/>
      <w:numFmt w:val="bullet"/>
      <w:lvlText w:val=""/>
      <w:lvlJc w:val="left"/>
      <w:pPr>
        <w:tabs>
          <w:tab w:val="num" w:pos="4320"/>
        </w:tabs>
        <w:ind w:left="4320" w:hanging="360"/>
      </w:pPr>
      <w:rPr>
        <w:rFonts w:ascii="Wingdings" w:hAnsi="Wingdings" w:hint="default"/>
      </w:rPr>
    </w:lvl>
    <w:lvl w:ilvl="6" w:tplc="9F586988" w:tentative="1">
      <w:start w:val="1"/>
      <w:numFmt w:val="bullet"/>
      <w:lvlText w:val=""/>
      <w:lvlJc w:val="left"/>
      <w:pPr>
        <w:tabs>
          <w:tab w:val="num" w:pos="5040"/>
        </w:tabs>
        <w:ind w:left="5040" w:hanging="360"/>
      </w:pPr>
      <w:rPr>
        <w:rFonts w:ascii="Symbol" w:hAnsi="Symbol" w:hint="default"/>
      </w:rPr>
    </w:lvl>
    <w:lvl w:ilvl="7" w:tplc="0FB619B4" w:tentative="1">
      <w:start w:val="1"/>
      <w:numFmt w:val="bullet"/>
      <w:lvlText w:val="o"/>
      <w:lvlJc w:val="left"/>
      <w:pPr>
        <w:tabs>
          <w:tab w:val="num" w:pos="5760"/>
        </w:tabs>
        <w:ind w:left="5760" w:hanging="360"/>
      </w:pPr>
      <w:rPr>
        <w:rFonts w:ascii="Courier New" w:hAnsi="Courier New" w:hint="default"/>
      </w:rPr>
    </w:lvl>
    <w:lvl w:ilvl="8" w:tplc="65A2602E" w:tentative="1">
      <w:start w:val="1"/>
      <w:numFmt w:val="bullet"/>
      <w:lvlText w:val=""/>
      <w:lvlJc w:val="left"/>
      <w:pPr>
        <w:tabs>
          <w:tab w:val="num" w:pos="6480"/>
        </w:tabs>
        <w:ind w:left="6480" w:hanging="360"/>
      </w:pPr>
      <w:rPr>
        <w:rFonts w:ascii="Wingdings" w:hAnsi="Wingdings" w:hint="default"/>
      </w:rPr>
    </w:lvl>
  </w:abstractNum>
  <w:abstractNum w:abstractNumId="17">
    <w:nsid w:val="35F23768"/>
    <w:multiLevelType w:val="hybridMultilevel"/>
    <w:tmpl w:val="1B1C88D4"/>
    <w:lvl w:ilvl="0" w:tplc="04050017">
      <w:start w:val="1"/>
      <w:numFmt w:val="lowerLetter"/>
      <w:lvlText w:val="%1)"/>
      <w:lvlJc w:val="left"/>
      <w:pPr>
        <w:tabs>
          <w:tab w:val="num" w:pos="1408"/>
        </w:tabs>
        <w:ind w:left="1408" w:hanging="360"/>
      </w:pPr>
      <w:rPr>
        <w:rFonts w:cs="Times New Roman" w:hint="default"/>
      </w:rPr>
    </w:lvl>
    <w:lvl w:ilvl="1" w:tplc="04050019" w:tentative="1">
      <w:start w:val="1"/>
      <w:numFmt w:val="lowerLetter"/>
      <w:lvlText w:val="%2."/>
      <w:lvlJc w:val="left"/>
      <w:pPr>
        <w:ind w:left="2488" w:hanging="360"/>
      </w:pPr>
      <w:rPr>
        <w:rFonts w:cs="Times New Roman"/>
      </w:rPr>
    </w:lvl>
    <w:lvl w:ilvl="2" w:tplc="0405001B" w:tentative="1">
      <w:start w:val="1"/>
      <w:numFmt w:val="lowerRoman"/>
      <w:lvlText w:val="%3."/>
      <w:lvlJc w:val="right"/>
      <w:pPr>
        <w:ind w:left="3208" w:hanging="180"/>
      </w:pPr>
      <w:rPr>
        <w:rFonts w:cs="Times New Roman"/>
      </w:rPr>
    </w:lvl>
    <w:lvl w:ilvl="3" w:tplc="0405000F" w:tentative="1">
      <w:start w:val="1"/>
      <w:numFmt w:val="decimal"/>
      <w:lvlText w:val="%4."/>
      <w:lvlJc w:val="left"/>
      <w:pPr>
        <w:ind w:left="3928" w:hanging="360"/>
      </w:pPr>
      <w:rPr>
        <w:rFonts w:cs="Times New Roman"/>
      </w:rPr>
    </w:lvl>
    <w:lvl w:ilvl="4" w:tplc="04050019" w:tentative="1">
      <w:start w:val="1"/>
      <w:numFmt w:val="lowerLetter"/>
      <w:lvlText w:val="%5."/>
      <w:lvlJc w:val="left"/>
      <w:pPr>
        <w:ind w:left="4648" w:hanging="360"/>
      </w:pPr>
      <w:rPr>
        <w:rFonts w:cs="Times New Roman"/>
      </w:rPr>
    </w:lvl>
    <w:lvl w:ilvl="5" w:tplc="0405001B" w:tentative="1">
      <w:start w:val="1"/>
      <w:numFmt w:val="lowerRoman"/>
      <w:lvlText w:val="%6."/>
      <w:lvlJc w:val="right"/>
      <w:pPr>
        <w:ind w:left="5368" w:hanging="180"/>
      </w:pPr>
      <w:rPr>
        <w:rFonts w:cs="Times New Roman"/>
      </w:rPr>
    </w:lvl>
    <w:lvl w:ilvl="6" w:tplc="0405000F" w:tentative="1">
      <w:start w:val="1"/>
      <w:numFmt w:val="decimal"/>
      <w:lvlText w:val="%7."/>
      <w:lvlJc w:val="left"/>
      <w:pPr>
        <w:ind w:left="6088" w:hanging="360"/>
      </w:pPr>
      <w:rPr>
        <w:rFonts w:cs="Times New Roman"/>
      </w:rPr>
    </w:lvl>
    <w:lvl w:ilvl="7" w:tplc="04050019" w:tentative="1">
      <w:start w:val="1"/>
      <w:numFmt w:val="lowerLetter"/>
      <w:lvlText w:val="%8."/>
      <w:lvlJc w:val="left"/>
      <w:pPr>
        <w:ind w:left="6808" w:hanging="360"/>
      </w:pPr>
      <w:rPr>
        <w:rFonts w:cs="Times New Roman"/>
      </w:rPr>
    </w:lvl>
    <w:lvl w:ilvl="8" w:tplc="0405001B" w:tentative="1">
      <w:start w:val="1"/>
      <w:numFmt w:val="lowerRoman"/>
      <w:lvlText w:val="%9."/>
      <w:lvlJc w:val="right"/>
      <w:pPr>
        <w:ind w:left="7528" w:hanging="180"/>
      </w:pPr>
      <w:rPr>
        <w:rFonts w:cs="Times New Roman"/>
      </w:rPr>
    </w:lvl>
  </w:abstractNum>
  <w:abstractNum w:abstractNumId="18">
    <w:nsid w:val="3FE02F65"/>
    <w:multiLevelType w:val="hybridMultilevel"/>
    <w:tmpl w:val="FB326D46"/>
    <w:name w:val="WW8Num2622"/>
    <w:lvl w:ilvl="0" w:tplc="A1608A7C">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9">
    <w:nsid w:val="42BF65AC"/>
    <w:multiLevelType w:val="multilevel"/>
    <w:tmpl w:val="172421EC"/>
    <w:lvl w:ilvl="0">
      <w:start w:val="1"/>
      <w:numFmt w:val="decimal"/>
      <w:pStyle w:val="PSNumLv1"/>
      <w:lvlText w:val="%1."/>
      <w:lvlJc w:val="left"/>
      <w:pPr>
        <w:tabs>
          <w:tab w:val="num" w:pos="587"/>
        </w:tabs>
        <w:ind w:left="587" w:hanging="587"/>
      </w:pPr>
      <w:rPr>
        <w:rFonts w:cs="Times New Roman" w:hint="default"/>
      </w:rPr>
    </w:lvl>
    <w:lvl w:ilvl="1">
      <w:start w:val="1"/>
      <w:numFmt w:val="decimal"/>
      <w:pStyle w:val="PSNumLv2"/>
      <w:lvlText w:val="%1.%2."/>
      <w:lvlJc w:val="left"/>
      <w:pPr>
        <w:tabs>
          <w:tab w:val="num" w:pos="587"/>
        </w:tabs>
        <w:ind w:left="587" w:hanging="587"/>
      </w:pPr>
      <w:rPr>
        <w:rFonts w:cs="Times New Roman" w:hint="default"/>
      </w:rPr>
    </w:lvl>
    <w:lvl w:ilvl="2">
      <w:start w:val="1"/>
      <w:numFmt w:val="lowerLetter"/>
      <w:pStyle w:val="PSNumLv3"/>
      <w:lvlText w:val="%3)"/>
      <w:lvlJc w:val="left"/>
      <w:pPr>
        <w:tabs>
          <w:tab w:val="num" w:pos="1174"/>
        </w:tabs>
        <w:ind w:left="1174" w:hanging="587"/>
      </w:pPr>
      <w:rPr>
        <w:rFonts w:cs="Times New Roman" w:hint="default"/>
      </w:rPr>
    </w:lvl>
    <w:lvl w:ilvl="3">
      <w:start w:val="1"/>
      <w:numFmt w:val="lowerRoman"/>
      <w:pStyle w:val="PSNumLv4"/>
      <w:lvlText w:val="%4."/>
      <w:lvlJc w:val="left"/>
      <w:pPr>
        <w:tabs>
          <w:tab w:val="num" w:pos="1760"/>
        </w:tabs>
        <w:ind w:left="1760" w:hanging="586"/>
      </w:pPr>
      <w:rPr>
        <w:rFonts w:cs="Times New Roman" w:hint="default"/>
      </w:rPr>
    </w:lvl>
    <w:lvl w:ilvl="4">
      <w:start w:val="1"/>
      <w:numFmt w:val="decimal"/>
      <w:pStyle w:val="PSNumLv5"/>
      <w:lvlText w:val="%5)"/>
      <w:lvlJc w:val="left"/>
      <w:pPr>
        <w:tabs>
          <w:tab w:val="num" w:pos="2347"/>
        </w:tabs>
        <w:ind w:left="2347" w:hanging="587"/>
      </w:pPr>
      <w:rPr>
        <w:rFonts w:cs="Times New Roman" w:hint="default"/>
      </w:rPr>
    </w:lvl>
    <w:lvl w:ilvl="5">
      <w:start w:val="1"/>
      <w:numFmt w:val="lowerLetter"/>
      <w:pStyle w:val="PSNumLv6"/>
      <w:lvlText w:val="%6)"/>
      <w:lvlJc w:val="left"/>
      <w:pPr>
        <w:tabs>
          <w:tab w:val="num" w:pos="2934"/>
        </w:tabs>
        <w:ind w:left="2934" w:hanging="587"/>
      </w:pPr>
      <w:rPr>
        <w:rFonts w:cs="Times New Roman" w:hint="default"/>
      </w:rPr>
    </w:lvl>
    <w:lvl w:ilvl="6">
      <w:start w:val="1"/>
      <w:numFmt w:val="lowerRoman"/>
      <w:pStyle w:val="PSNumLv7"/>
      <w:lvlText w:val="%7)"/>
      <w:lvlJc w:val="left"/>
      <w:pPr>
        <w:tabs>
          <w:tab w:val="num" w:pos="3521"/>
        </w:tabs>
        <w:ind w:left="3521" w:hanging="587"/>
      </w:pPr>
      <w:rPr>
        <w:rFonts w:cs="Times New Roman" w:hint="default"/>
      </w:rPr>
    </w:lvl>
    <w:lvl w:ilvl="7">
      <w:start w:val="1"/>
      <w:numFmt w:val="decimal"/>
      <w:pStyle w:val="PSNumLv8"/>
      <w:lvlText w:val="(%8)"/>
      <w:lvlJc w:val="left"/>
      <w:pPr>
        <w:tabs>
          <w:tab w:val="num" w:pos="4107"/>
        </w:tabs>
        <w:ind w:left="4107" w:hanging="586"/>
      </w:pPr>
      <w:rPr>
        <w:rFonts w:cs="Times New Roman" w:hint="default"/>
      </w:rPr>
    </w:lvl>
    <w:lvl w:ilvl="8">
      <w:start w:val="1"/>
      <w:numFmt w:val="lowerLetter"/>
      <w:pStyle w:val="PSNumLv9"/>
      <w:lvlText w:val="(%9)"/>
      <w:lvlJc w:val="left"/>
      <w:pPr>
        <w:tabs>
          <w:tab w:val="num" w:pos="4694"/>
        </w:tabs>
        <w:ind w:left="4694" w:hanging="587"/>
      </w:pPr>
      <w:rPr>
        <w:rFonts w:cs="Times New Roman" w:hint="default"/>
      </w:rPr>
    </w:lvl>
  </w:abstractNum>
  <w:abstractNum w:abstractNumId="20">
    <w:nsid w:val="46765368"/>
    <w:multiLevelType w:val="hybridMultilevel"/>
    <w:tmpl w:val="006A4FA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93407C2"/>
    <w:multiLevelType w:val="hybridMultilevel"/>
    <w:tmpl w:val="8FE60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B8965AF"/>
    <w:multiLevelType w:val="hybridMultilevel"/>
    <w:tmpl w:val="BCAA7C3E"/>
    <w:lvl w:ilvl="0" w:tplc="8CBA2CDE">
      <w:start w:val="1"/>
      <w:numFmt w:val="bullet"/>
      <w:lvlText w:val="-"/>
      <w:lvlJc w:val="left"/>
      <w:pPr>
        <w:ind w:left="1069" w:hanging="360"/>
      </w:pPr>
      <w:rPr>
        <w:rFonts w:ascii="Times New Roman" w:eastAsia="Times New Roman" w:hAnsi="Times New Roman"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5EF659B7"/>
    <w:multiLevelType w:val="hybridMultilevel"/>
    <w:tmpl w:val="DB92EF0C"/>
    <w:lvl w:ilvl="0" w:tplc="5268FAB0">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2AA53FE"/>
    <w:multiLevelType w:val="hybridMultilevel"/>
    <w:tmpl w:val="11B24316"/>
    <w:lvl w:ilvl="0" w:tplc="F7D8DD12">
      <w:start w:val="1"/>
      <w:numFmt w:val="lowerLetter"/>
      <w:lvlText w:val="%1)"/>
      <w:lvlJc w:val="left"/>
      <w:pPr>
        <w:ind w:left="1429" w:hanging="36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5">
    <w:nsid w:val="66A2187B"/>
    <w:multiLevelType w:val="hybridMultilevel"/>
    <w:tmpl w:val="2DAA5198"/>
    <w:lvl w:ilvl="0" w:tplc="F6E42DE6">
      <w:numFmt w:val="bullet"/>
      <w:lvlText w:val="-"/>
      <w:lvlJc w:val="left"/>
      <w:pPr>
        <w:ind w:left="1069" w:hanging="360"/>
      </w:pPr>
      <w:rPr>
        <w:rFonts w:ascii="Times New Roman" w:eastAsia="Times New Roman" w:hAnsi="Times New Roman" w:hint="default"/>
      </w:rPr>
    </w:lvl>
    <w:lvl w:ilvl="1" w:tplc="04050003">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6A075A3E"/>
    <w:multiLevelType w:val="hybridMultilevel"/>
    <w:tmpl w:val="AC8AC8E4"/>
    <w:lvl w:ilvl="0" w:tplc="6130ECF6">
      <w:start w:val="1"/>
      <w:numFmt w:val="decimal"/>
      <w:lvlText w:val="%1."/>
      <w:lvlJc w:val="left"/>
      <w:pPr>
        <w:tabs>
          <w:tab w:val="num" w:pos="644"/>
        </w:tabs>
        <w:ind w:left="644" w:hanging="360"/>
      </w:pPr>
      <w:rPr>
        <w:rFonts w:cs="Times New Roman"/>
        <w:b w:val="0"/>
        <w:sz w:val="24"/>
        <w:szCs w:val="24"/>
      </w:rPr>
    </w:lvl>
    <w:lvl w:ilvl="1" w:tplc="04050019">
      <w:start w:val="1"/>
      <w:numFmt w:val="lowerLetter"/>
      <w:lvlText w:val="%2."/>
      <w:lvlJc w:val="left"/>
      <w:pPr>
        <w:tabs>
          <w:tab w:val="num" w:pos="1298"/>
        </w:tabs>
        <w:ind w:left="1298" w:hanging="360"/>
      </w:pPr>
      <w:rPr>
        <w:rFonts w:cs="Times New Roman"/>
      </w:rPr>
    </w:lvl>
    <w:lvl w:ilvl="2" w:tplc="0405001B" w:tentative="1">
      <w:start w:val="1"/>
      <w:numFmt w:val="lowerRoman"/>
      <w:lvlText w:val="%3."/>
      <w:lvlJc w:val="right"/>
      <w:pPr>
        <w:tabs>
          <w:tab w:val="num" w:pos="2018"/>
        </w:tabs>
        <w:ind w:left="2018" w:hanging="180"/>
      </w:pPr>
      <w:rPr>
        <w:rFonts w:cs="Times New Roman"/>
      </w:rPr>
    </w:lvl>
    <w:lvl w:ilvl="3" w:tplc="0405000F" w:tentative="1">
      <w:start w:val="1"/>
      <w:numFmt w:val="decimal"/>
      <w:lvlText w:val="%4."/>
      <w:lvlJc w:val="left"/>
      <w:pPr>
        <w:tabs>
          <w:tab w:val="num" w:pos="2738"/>
        </w:tabs>
        <w:ind w:left="2738" w:hanging="360"/>
      </w:pPr>
      <w:rPr>
        <w:rFonts w:cs="Times New Roman"/>
      </w:rPr>
    </w:lvl>
    <w:lvl w:ilvl="4" w:tplc="04050019" w:tentative="1">
      <w:start w:val="1"/>
      <w:numFmt w:val="lowerLetter"/>
      <w:lvlText w:val="%5."/>
      <w:lvlJc w:val="left"/>
      <w:pPr>
        <w:tabs>
          <w:tab w:val="num" w:pos="3458"/>
        </w:tabs>
        <w:ind w:left="3458" w:hanging="360"/>
      </w:pPr>
      <w:rPr>
        <w:rFonts w:cs="Times New Roman"/>
      </w:rPr>
    </w:lvl>
    <w:lvl w:ilvl="5" w:tplc="0405001B" w:tentative="1">
      <w:start w:val="1"/>
      <w:numFmt w:val="lowerRoman"/>
      <w:lvlText w:val="%6."/>
      <w:lvlJc w:val="right"/>
      <w:pPr>
        <w:tabs>
          <w:tab w:val="num" w:pos="4178"/>
        </w:tabs>
        <w:ind w:left="4178" w:hanging="180"/>
      </w:pPr>
      <w:rPr>
        <w:rFonts w:cs="Times New Roman"/>
      </w:rPr>
    </w:lvl>
    <w:lvl w:ilvl="6" w:tplc="0405000F" w:tentative="1">
      <w:start w:val="1"/>
      <w:numFmt w:val="decimal"/>
      <w:lvlText w:val="%7."/>
      <w:lvlJc w:val="left"/>
      <w:pPr>
        <w:tabs>
          <w:tab w:val="num" w:pos="4898"/>
        </w:tabs>
        <w:ind w:left="4898" w:hanging="360"/>
      </w:pPr>
      <w:rPr>
        <w:rFonts w:cs="Times New Roman"/>
      </w:rPr>
    </w:lvl>
    <w:lvl w:ilvl="7" w:tplc="04050019" w:tentative="1">
      <w:start w:val="1"/>
      <w:numFmt w:val="lowerLetter"/>
      <w:lvlText w:val="%8."/>
      <w:lvlJc w:val="left"/>
      <w:pPr>
        <w:tabs>
          <w:tab w:val="num" w:pos="5618"/>
        </w:tabs>
        <w:ind w:left="5618" w:hanging="360"/>
      </w:pPr>
      <w:rPr>
        <w:rFonts w:cs="Times New Roman"/>
      </w:rPr>
    </w:lvl>
    <w:lvl w:ilvl="8" w:tplc="0405001B" w:tentative="1">
      <w:start w:val="1"/>
      <w:numFmt w:val="lowerRoman"/>
      <w:lvlText w:val="%9."/>
      <w:lvlJc w:val="right"/>
      <w:pPr>
        <w:tabs>
          <w:tab w:val="num" w:pos="6338"/>
        </w:tabs>
        <w:ind w:left="6338" w:hanging="180"/>
      </w:pPr>
      <w:rPr>
        <w:rFonts w:cs="Times New Roman"/>
      </w:rPr>
    </w:lvl>
  </w:abstractNum>
  <w:abstractNum w:abstractNumId="27">
    <w:nsid w:val="6E673387"/>
    <w:multiLevelType w:val="multilevel"/>
    <w:tmpl w:val="59266A22"/>
    <w:name w:val="WW8Num2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65852D4"/>
    <w:multiLevelType w:val="multilevel"/>
    <w:tmpl w:val="0E02D65E"/>
    <w:lvl w:ilvl="0">
      <w:start w:val="1"/>
      <w:numFmt w:val="decimal"/>
      <w:pStyle w:val="Nadpis1"/>
      <w:lvlText w:val="%1."/>
      <w:lvlJc w:val="left"/>
      <w:pPr>
        <w:ind w:left="36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7666017B"/>
    <w:multiLevelType w:val="hybridMultilevel"/>
    <w:tmpl w:val="DB92EF0C"/>
    <w:lvl w:ilvl="0" w:tplc="5268FAB0">
      <w:start w:val="1"/>
      <w:numFmt w:val="decimal"/>
      <w:lvlText w:val="%1."/>
      <w:lvlJc w:val="left"/>
      <w:pPr>
        <w:ind w:left="1462" w:hanging="360"/>
      </w:pPr>
      <w:rPr>
        <w:rFonts w:cs="Times New Roman" w:hint="default"/>
        <w:b w:val="0"/>
      </w:rPr>
    </w:lvl>
    <w:lvl w:ilvl="1" w:tplc="04050019">
      <w:start w:val="1"/>
      <w:numFmt w:val="lowerLetter"/>
      <w:lvlText w:val="%2."/>
      <w:lvlJc w:val="left"/>
      <w:pPr>
        <w:ind w:left="2182" w:hanging="360"/>
      </w:pPr>
      <w:rPr>
        <w:rFonts w:cs="Times New Roman"/>
      </w:rPr>
    </w:lvl>
    <w:lvl w:ilvl="2" w:tplc="0405001B" w:tentative="1">
      <w:start w:val="1"/>
      <w:numFmt w:val="lowerRoman"/>
      <w:lvlText w:val="%3."/>
      <w:lvlJc w:val="right"/>
      <w:pPr>
        <w:ind w:left="2902" w:hanging="180"/>
      </w:pPr>
      <w:rPr>
        <w:rFonts w:cs="Times New Roman"/>
      </w:rPr>
    </w:lvl>
    <w:lvl w:ilvl="3" w:tplc="0405000F" w:tentative="1">
      <w:start w:val="1"/>
      <w:numFmt w:val="decimal"/>
      <w:lvlText w:val="%4."/>
      <w:lvlJc w:val="left"/>
      <w:pPr>
        <w:ind w:left="3622" w:hanging="360"/>
      </w:pPr>
      <w:rPr>
        <w:rFonts w:cs="Times New Roman"/>
      </w:rPr>
    </w:lvl>
    <w:lvl w:ilvl="4" w:tplc="04050019" w:tentative="1">
      <w:start w:val="1"/>
      <w:numFmt w:val="lowerLetter"/>
      <w:lvlText w:val="%5."/>
      <w:lvlJc w:val="left"/>
      <w:pPr>
        <w:ind w:left="4342" w:hanging="360"/>
      </w:pPr>
      <w:rPr>
        <w:rFonts w:cs="Times New Roman"/>
      </w:rPr>
    </w:lvl>
    <w:lvl w:ilvl="5" w:tplc="0405001B" w:tentative="1">
      <w:start w:val="1"/>
      <w:numFmt w:val="lowerRoman"/>
      <w:lvlText w:val="%6."/>
      <w:lvlJc w:val="right"/>
      <w:pPr>
        <w:ind w:left="5062" w:hanging="180"/>
      </w:pPr>
      <w:rPr>
        <w:rFonts w:cs="Times New Roman"/>
      </w:rPr>
    </w:lvl>
    <w:lvl w:ilvl="6" w:tplc="0405000F" w:tentative="1">
      <w:start w:val="1"/>
      <w:numFmt w:val="decimal"/>
      <w:lvlText w:val="%7."/>
      <w:lvlJc w:val="left"/>
      <w:pPr>
        <w:ind w:left="5782" w:hanging="360"/>
      </w:pPr>
      <w:rPr>
        <w:rFonts w:cs="Times New Roman"/>
      </w:rPr>
    </w:lvl>
    <w:lvl w:ilvl="7" w:tplc="04050019" w:tentative="1">
      <w:start w:val="1"/>
      <w:numFmt w:val="lowerLetter"/>
      <w:lvlText w:val="%8."/>
      <w:lvlJc w:val="left"/>
      <w:pPr>
        <w:ind w:left="6502" w:hanging="360"/>
      </w:pPr>
      <w:rPr>
        <w:rFonts w:cs="Times New Roman"/>
      </w:rPr>
    </w:lvl>
    <w:lvl w:ilvl="8" w:tplc="0405001B" w:tentative="1">
      <w:start w:val="1"/>
      <w:numFmt w:val="lowerRoman"/>
      <w:lvlText w:val="%9."/>
      <w:lvlJc w:val="right"/>
      <w:pPr>
        <w:ind w:left="7222" w:hanging="180"/>
      </w:pPr>
      <w:rPr>
        <w:rFonts w:cs="Times New Roman"/>
      </w:rPr>
    </w:lvl>
  </w:abstractNum>
  <w:abstractNum w:abstractNumId="30">
    <w:nsid w:val="768B7B4B"/>
    <w:multiLevelType w:val="hybridMultilevel"/>
    <w:tmpl w:val="A57C2B16"/>
    <w:lvl w:ilvl="0" w:tplc="DD0CACE0">
      <w:start w:val="1"/>
      <w:numFmt w:val="bullet"/>
      <w:lvlText w:val="-"/>
      <w:lvlJc w:val="left"/>
      <w:pPr>
        <w:ind w:left="1429" w:hanging="360"/>
      </w:pPr>
      <w:rPr>
        <w:rFonts w:ascii="Calibri" w:hAnsi="Calibri" w:hint="default"/>
      </w:rPr>
    </w:lvl>
    <w:lvl w:ilvl="1" w:tplc="A6826C16">
      <w:start w:val="1"/>
      <w:numFmt w:val="bullet"/>
      <w:lvlText w:val="o"/>
      <w:lvlJc w:val="left"/>
      <w:pPr>
        <w:ind w:left="2149" w:hanging="360"/>
      </w:pPr>
      <w:rPr>
        <w:rFonts w:ascii="Courier New" w:hAnsi="Courier New" w:hint="default"/>
      </w:rPr>
    </w:lvl>
    <w:lvl w:ilvl="2" w:tplc="FF0E6AAE" w:tentative="1">
      <w:start w:val="1"/>
      <w:numFmt w:val="bullet"/>
      <w:lvlText w:val=""/>
      <w:lvlJc w:val="left"/>
      <w:pPr>
        <w:ind w:left="2869" w:hanging="360"/>
      </w:pPr>
      <w:rPr>
        <w:rFonts w:ascii="Wingdings" w:hAnsi="Wingdings" w:hint="default"/>
      </w:rPr>
    </w:lvl>
    <w:lvl w:ilvl="3" w:tplc="0E88ECD0" w:tentative="1">
      <w:start w:val="1"/>
      <w:numFmt w:val="bullet"/>
      <w:lvlText w:val=""/>
      <w:lvlJc w:val="left"/>
      <w:pPr>
        <w:ind w:left="3589" w:hanging="360"/>
      </w:pPr>
      <w:rPr>
        <w:rFonts w:ascii="Symbol" w:hAnsi="Symbol" w:hint="default"/>
      </w:rPr>
    </w:lvl>
    <w:lvl w:ilvl="4" w:tplc="6876FEAE" w:tentative="1">
      <w:start w:val="1"/>
      <w:numFmt w:val="bullet"/>
      <w:lvlText w:val="o"/>
      <w:lvlJc w:val="left"/>
      <w:pPr>
        <w:ind w:left="4309" w:hanging="360"/>
      </w:pPr>
      <w:rPr>
        <w:rFonts w:ascii="Courier New" w:hAnsi="Courier New" w:hint="default"/>
      </w:rPr>
    </w:lvl>
    <w:lvl w:ilvl="5" w:tplc="E3605F82" w:tentative="1">
      <w:start w:val="1"/>
      <w:numFmt w:val="bullet"/>
      <w:lvlText w:val=""/>
      <w:lvlJc w:val="left"/>
      <w:pPr>
        <w:ind w:left="5029" w:hanging="360"/>
      </w:pPr>
      <w:rPr>
        <w:rFonts w:ascii="Wingdings" w:hAnsi="Wingdings" w:hint="default"/>
      </w:rPr>
    </w:lvl>
    <w:lvl w:ilvl="6" w:tplc="936E599C" w:tentative="1">
      <w:start w:val="1"/>
      <w:numFmt w:val="bullet"/>
      <w:lvlText w:val=""/>
      <w:lvlJc w:val="left"/>
      <w:pPr>
        <w:ind w:left="5749" w:hanging="360"/>
      </w:pPr>
      <w:rPr>
        <w:rFonts w:ascii="Symbol" w:hAnsi="Symbol" w:hint="default"/>
      </w:rPr>
    </w:lvl>
    <w:lvl w:ilvl="7" w:tplc="41AE16CC" w:tentative="1">
      <w:start w:val="1"/>
      <w:numFmt w:val="bullet"/>
      <w:lvlText w:val="o"/>
      <w:lvlJc w:val="left"/>
      <w:pPr>
        <w:ind w:left="6469" w:hanging="360"/>
      </w:pPr>
      <w:rPr>
        <w:rFonts w:ascii="Courier New" w:hAnsi="Courier New" w:hint="default"/>
      </w:rPr>
    </w:lvl>
    <w:lvl w:ilvl="8" w:tplc="FE06E51A" w:tentative="1">
      <w:start w:val="1"/>
      <w:numFmt w:val="bullet"/>
      <w:lvlText w:val=""/>
      <w:lvlJc w:val="left"/>
      <w:pPr>
        <w:ind w:left="7189" w:hanging="360"/>
      </w:pPr>
      <w:rPr>
        <w:rFonts w:ascii="Wingdings" w:hAnsi="Wingdings" w:hint="default"/>
      </w:rPr>
    </w:lvl>
  </w:abstractNum>
  <w:abstractNum w:abstractNumId="31">
    <w:nsid w:val="783D1B78"/>
    <w:multiLevelType w:val="hybridMultilevel"/>
    <w:tmpl w:val="EB828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19"/>
  </w:num>
  <w:num w:numId="7">
    <w:abstractNumId w:val="28"/>
  </w:num>
  <w:num w:numId="8">
    <w:abstractNumId w:val="30"/>
  </w:num>
  <w:num w:numId="9">
    <w:abstractNumId w:val="23"/>
  </w:num>
  <w:num w:numId="10">
    <w:abstractNumId w:val="13"/>
  </w:num>
  <w:num w:numId="11">
    <w:abstractNumId w:val="24"/>
  </w:num>
  <w:num w:numId="12">
    <w:abstractNumId w:val="20"/>
  </w:num>
  <w:num w:numId="13">
    <w:abstractNumId w:val="21"/>
  </w:num>
  <w:num w:numId="14">
    <w:abstractNumId w:val="8"/>
  </w:num>
  <w:num w:numId="15">
    <w:abstractNumId w:val="25"/>
  </w:num>
  <w:num w:numId="16">
    <w:abstractNumId w:val="9"/>
  </w:num>
  <w:num w:numId="17">
    <w:abstractNumId w:val="26"/>
  </w:num>
  <w:num w:numId="18">
    <w:abstractNumId w:val="31"/>
  </w:num>
  <w:num w:numId="19">
    <w:abstractNumId w:val="15"/>
  </w:num>
  <w:num w:numId="20">
    <w:abstractNumId w:val="12"/>
  </w:num>
  <w:num w:numId="21">
    <w:abstractNumId w:val="28"/>
  </w:num>
  <w:num w:numId="22">
    <w:abstractNumId w:val="28"/>
  </w:num>
  <w:num w:numId="23">
    <w:abstractNumId w:val="28"/>
  </w:num>
  <w:num w:numId="24">
    <w:abstractNumId w:val="29"/>
  </w:num>
  <w:num w:numId="25">
    <w:abstractNumId w:val="28"/>
  </w:num>
  <w:num w:numId="26">
    <w:abstractNumId w:val="28"/>
  </w:num>
  <w:num w:numId="27">
    <w:abstractNumId w:val="14"/>
  </w:num>
  <w:num w:numId="28">
    <w:abstractNumId w:val="28"/>
  </w:num>
  <w:num w:numId="29">
    <w:abstractNumId w:val="11"/>
  </w:num>
  <w:num w:numId="30">
    <w:abstractNumId w:val="22"/>
  </w:num>
  <w:num w:numId="31">
    <w:abstractNumId w:val="28"/>
  </w:num>
  <w:num w:numId="32">
    <w:abstractNumId w:val="28"/>
  </w:num>
  <w:num w:numId="33">
    <w:abstractNumId w:val="28"/>
  </w:num>
  <w:num w:numId="3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52"/>
    <w:rsid w:val="00001060"/>
    <w:rsid w:val="00001ECB"/>
    <w:rsid w:val="0000248F"/>
    <w:rsid w:val="00002C69"/>
    <w:rsid w:val="00004E94"/>
    <w:rsid w:val="00005BB0"/>
    <w:rsid w:val="00005ED3"/>
    <w:rsid w:val="000060FA"/>
    <w:rsid w:val="00006114"/>
    <w:rsid w:val="00006345"/>
    <w:rsid w:val="00006B0D"/>
    <w:rsid w:val="00006B13"/>
    <w:rsid w:val="000115DA"/>
    <w:rsid w:val="00012C9E"/>
    <w:rsid w:val="00013886"/>
    <w:rsid w:val="00014B98"/>
    <w:rsid w:val="00016580"/>
    <w:rsid w:val="00016650"/>
    <w:rsid w:val="00016651"/>
    <w:rsid w:val="00016C6D"/>
    <w:rsid w:val="00017762"/>
    <w:rsid w:val="000200B7"/>
    <w:rsid w:val="00020DE3"/>
    <w:rsid w:val="000211BF"/>
    <w:rsid w:val="00022EF9"/>
    <w:rsid w:val="000230F8"/>
    <w:rsid w:val="00023266"/>
    <w:rsid w:val="00024A46"/>
    <w:rsid w:val="00024B9A"/>
    <w:rsid w:val="00026716"/>
    <w:rsid w:val="00027862"/>
    <w:rsid w:val="000279B9"/>
    <w:rsid w:val="000304E2"/>
    <w:rsid w:val="00030804"/>
    <w:rsid w:val="00032307"/>
    <w:rsid w:val="000327B1"/>
    <w:rsid w:val="00032F73"/>
    <w:rsid w:val="000340BB"/>
    <w:rsid w:val="000340E4"/>
    <w:rsid w:val="00034E3B"/>
    <w:rsid w:val="00035FAE"/>
    <w:rsid w:val="000402F6"/>
    <w:rsid w:val="00043BC1"/>
    <w:rsid w:val="00043F27"/>
    <w:rsid w:val="00045568"/>
    <w:rsid w:val="0004572B"/>
    <w:rsid w:val="00046938"/>
    <w:rsid w:val="00046C4E"/>
    <w:rsid w:val="00047029"/>
    <w:rsid w:val="000471F7"/>
    <w:rsid w:val="00050401"/>
    <w:rsid w:val="00050735"/>
    <w:rsid w:val="000509EC"/>
    <w:rsid w:val="00050EB7"/>
    <w:rsid w:val="000526A7"/>
    <w:rsid w:val="0005391F"/>
    <w:rsid w:val="00053B5C"/>
    <w:rsid w:val="00054596"/>
    <w:rsid w:val="00054654"/>
    <w:rsid w:val="00056846"/>
    <w:rsid w:val="00057441"/>
    <w:rsid w:val="000577F3"/>
    <w:rsid w:val="000602BB"/>
    <w:rsid w:val="00060784"/>
    <w:rsid w:val="000620B1"/>
    <w:rsid w:val="000621A2"/>
    <w:rsid w:val="00062DE9"/>
    <w:rsid w:val="00063056"/>
    <w:rsid w:val="0006312E"/>
    <w:rsid w:val="00063132"/>
    <w:rsid w:val="00063193"/>
    <w:rsid w:val="000636A4"/>
    <w:rsid w:val="00063E5E"/>
    <w:rsid w:val="00064FDD"/>
    <w:rsid w:val="00065114"/>
    <w:rsid w:val="00071735"/>
    <w:rsid w:val="00072587"/>
    <w:rsid w:val="00074421"/>
    <w:rsid w:val="000754CF"/>
    <w:rsid w:val="0007567C"/>
    <w:rsid w:val="00076370"/>
    <w:rsid w:val="00076403"/>
    <w:rsid w:val="000766D9"/>
    <w:rsid w:val="000807AF"/>
    <w:rsid w:val="00080E87"/>
    <w:rsid w:val="00090E4B"/>
    <w:rsid w:val="0009111F"/>
    <w:rsid w:val="000911A4"/>
    <w:rsid w:val="000912B9"/>
    <w:rsid w:val="00091661"/>
    <w:rsid w:val="00093604"/>
    <w:rsid w:val="00094334"/>
    <w:rsid w:val="000958A1"/>
    <w:rsid w:val="00095D63"/>
    <w:rsid w:val="000A17A1"/>
    <w:rsid w:val="000A233C"/>
    <w:rsid w:val="000A473C"/>
    <w:rsid w:val="000A58A0"/>
    <w:rsid w:val="000A5C4B"/>
    <w:rsid w:val="000A605D"/>
    <w:rsid w:val="000A7468"/>
    <w:rsid w:val="000A7738"/>
    <w:rsid w:val="000B0AAD"/>
    <w:rsid w:val="000B0C6B"/>
    <w:rsid w:val="000B182E"/>
    <w:rsid w:val="000B25AF"/>
    <w:rsid w:val="000B25B0"/>
    <w:rsid w:val="000B2BB3"/>
    <w:rsid w:val="000B2DAE"/>
    <w:rsid w:val="000B4844"/>
    <w:rsid w:val="000B6E5C"/>
    <w:rsid w:val="000C03FE"/>
    <w:rsid w:val="000C1A5E"/>
    <w:rsid w:val="000C2CCE"/>
    <w:rsid w:val="000C37C9"/>
    <w:rsid w:val="000C55A3"/>
    <w:rsid w:val="000C56BD"/>
    <w:rsid w:val="000D0AC9"/>
    <w:rsid w:val="000D2B19"/>
    <w:rsid w:val="000D3982"/>
    <w:rsid w:val="000D3FC6"/>
    <w:rsid w:val="000D5524"/>
    <w:rsid w:val="000D69C5"/>
    <w:rsid w:val="000D72C8"/>
    <w:rsid w:val="000E3057"/>
    <w:rsid w:val="000E318B"/>
    <w:rsid w:val="000E370C"/>
    <w:rsid w:val="000E400F"/>
    <w:rsid w:val="000E414C"/>
    <w:rsid w:val="000E419E"/>
    <w:rsid w:val="000E6818"/>
    <w:rsid w:val="000E681C"/>
    <w:rsid w:val="000E6FE7"/>
    <w:rsid w:val="000E70BA"/>
    <w:rsid w:val="000E716E"/>
    <w:rsid w:val="000F06B8"/>
    <w:rsid w:val="000F2F45"/>
    <w:rsid w:val="000F2F62"/>
    <w:rsid w:val="000F2FA2"/>
    <w:rsid w:val="000F37D3"/>
    <w:rsid w:val="000F3FE6"/>
    <w:rsid w:val="000F4479"/>
    <w:rsid w:val="000F4DC6"/>
    <w:rsid w:val="000F4DD5"/>
    <w:rsid w:val="000F4E59"/>
    <w:rsid w:val="000F5630"/>
    <w:rsid w:val="000F59C6"/>
    <w:rsid w:val="000F65DE"/>
    <w:rsid w:val="000F6902"/>
    <w:rsid w:val="001002DC"/>
    <w:rsid w:val="001005C1"/>
    <w:rsid w:val="0010206C"/>
    <w:rsid w:val="001028F6"/>
    <w:rsid w:val="00103B9C"/>
    <w:rsid w:val="0010563F"/>
    <w:rsid w:val="00106F79"/>
    <w:rsid w:val="00107A46"/>
    <w:rsid w:val="00107E50"/>
    <w:rsid w:val="00111260"/>
    <w:rsid w:val="0011329E"/>
    <w:rsid w:val="001132EE"/>
    <w:rsid w:val="001137CA"/>
    <w:rsid w:val="001142A4"/>
    <w:rsid w:val="00114A14"/>
    <w:rsid w:val="00116485"/>
    <w:rsid w:val="0012007B"/>
    <w:rsid w:val="00120199"/>
    <w:rsid w:val="001214F6"/>
    <w:rsid w:val="001227BA"/>
    <w:rsid w:val="00122A84"/>
    <w:rsid w:val="0012598E"/>
    <w:rsid w:val="00125A32"/>
    <w:rsid w:val="00126933"/>
    <w:rsid w:val="00130C36"/>
    <w:rsid w:val="0013117C"/>
    <w:rsid w:val="0013144D"/>
    <w:rsid w:val="001325B0"/>
    <w:rsid w:val="0013276E"/>
    <w:rsid w:val="00134145"/>
    <w:rsid w:val="00134821"/>
    <w:rsid w:val="00134C92"/>
    <w:rsid w:val="00134DCE"/>
    <w:rsid w:val="00135A73"/>
    <w:rsid w:val="00135E15"/>
    <w:rsid w:val="00137212"/>
    <w:rsid w:val="00140E35"/>
    <w:rsid w:val="00144781"/>
    <w:rsid w:val="0014554D"/>
    <w:rsid w:val="00145E41"/>
    <w:rsid w:val="0014647D"/>
    <w:rsid w:val="0014652D"/>
    <w:rsid w:val="001475F1"/>
    <w:rsid w:val="00152EAB"/>
    <w:rsid w:val="001535DC"/>
    <w:rsid w:val="001538B1"/>
    <w:rsid w:val="00154339"/>
    <w:rsid w:val="001572D3"/>
    <w:rsid w:val="001578F3"/>
    <w:rsid w:val="00157E37"/>
    <w:rsid w:val="00161AF0"/>
    <w:rsid w:val="00163350"/>
    <w:rsid w:val="001637C1"/>
    <w:rsid w:val="00163DAC"/>
    <w:rsid w:val="00165437"/>
    <w:rsid w:val="00165820"/>
    <w:rsid w:val="00166973"/>
    <w:rsid w:val="00166E37"/>
    <w:rsid w:val="00167405"/>
    <w:rsid w:val="0017034D"/>
    <w:rsid w:val="001705B3"/>
    <w:rsid w:val="00171AD1"/>
    <w:rsid w:val="00172E67"/>
    <w:rsid w:val="001732D7"/>
    <w:rsid w:val="00173C6A"/>
    <w:rsid w:val="0017431B"/>
    <w:rsid w:val="00174C77"/>
    <w:rsid w:val="00175843"/>
    <w:rsid w:val="0017695A"/>
    <w:rsid w:val="00176A74"/>
    <w:rsid w:val="00176C19"/>
    <w:rsid w:val="00180256"/>
    <w:rsid w:val="0018079F"/>
    <w:rsid w:val="00180C2C"/>
    <w:rsid w:val="001815B2"/>
    <w:rsid w:val="00181DBD"/>
    <w:rsid w:val="00182660"/>
    <w:rsid w:val="00183958"/>
    <w:rsid w:val="001842EA"/>
    <w:rsid w:val="001847AA"/>
    <w:rsid w:val="00184E44"/>
    <w:rsid w:val="001859DE"/>
    <w:rsid w:val="001867B1"/>
    <w:rsid w:val="001868F5"/>
    <w:rsid w:val="00187D0D"/>
    <w:rsid w:val="00190983"/>
    <w:rsid w:val="00191E51"/>
    <w:rsid w:val="00192099"/>
    <w:rsid w:val="0019381B"/>
    <w:rsid w:val="001939D8"/>
    <w:rsid w:val="00194514"/>
    <w:rsid w:val="00194912"/>
    <w:rsid w:val="0019520E"/>
    <w:rsid w:val="00195737"/>
    <w:rsid w:val="00197932"/>
    <w:rsid w:val="00197C12"/>
    <w:rsid w:val="00197CE8"/>
    <w:rsid w:val="001A1E9F"/>
    <w:rsid w:val="001A257C"/>
    <w:rsid w:val="001A29FC"/>
    <w:rsid w:val="001A2D2B"/>
    <w:rsid w:val="001A4B1C"/>
    <w:rsid w:val="001A69D9"/>
    <w:rsid w:val="001A6D76"/>
    <w:rsid w:val="001A6FF5"/>
    <w:rsid w:val="001B039A"/>
    <w:rsid w:val="001B078E"/>
    <w:rsid w:val="001B195E"/>
    <w:rsid w:val="001B338A"/>
    <w:rsid w:val="001B39BC"/>
    <w:rsid w:val="001B3DD2"/>
    <w:rsid w:val="001B43FA"/>
    <w:rsid w:val="001B4450"/>
    <w:rsid w:val="001B47F4"/>
    <w:rsid w:val="001B49BC"/>
    <w:rsid w:val="001B4B1E"/>
    <w:rsid w:val="001B6DCB"/>
    <w:rsid w:val="001C1548"/>
    <w:rsid w:val="001C1E06"/>
    <w:rsid w:val="001C204A"/>
    <w:rsid w:val="001C2B1C"/>
    <w:rsid w:val="001C3C19"/>
    <w:rsid w:val="001C4843"/>
    <w:rsid w:val="001C527E"/>
    <w:rsid w:val="001C620B"/>
    <w:rsid w:val="001C73AB"/>
    <w:rsid w:val="001D1014"/>
    <w:rsid w:val="001D136F"/>
    <w:rsid w:val="001D1498"/>
    <w:rsid w:val="001D1849"/>
    <w:rsid w:val="001D3A77"/>
    <w:rsid w:val="001D4792"/>
    <w:rsid w:val="001D63BC"/>
    <w:rsid w:val="001D6CF6"/>
    <w:rsid w:val="001D74C4"/>
    <w:rsid w:val="001E009E"/>
    <w:rsid w:val="001E24EB"/>
    <w:rsid w:val="001E3444"/>
    <w:rsid w:val="001E3728"/>
    <w:rsid w:val="001E3CFD"/>
    <w:rsid w:val="001E408D"/>
    <w:rsid w:val="001E4CC3"/>
    <w:rsid w:val="001E4CF5"/>
    <w:rsid w:val="001E4D69"/>
    <w:rsid w:val="001E7410"/>
    <w:rsid w:val="001E78F2"/>
    <w:rsid w:val="001E794A"/>
    <w:rsid w:val="001E79A8"/>
    <w:rsid w:val="001F029D"/>
    <w:rsid w:val="001F075A"/>
    <w:rsid w:val="001F0F8E"/>
    <w:rsid w:val="001F1F3D"/>
    <w:rsid w:val="001F2501"/>
    <w:rsid w:val="001F383E"/>
    <w:rsid w:val="001F3955"/>
    <w:rsid w:val="001F4218"/>
    <w:rsid w:val="001F4575"/>
    <w:rsid w:val="001F4D43"/>
    <w:rsid w:val="001F52E1"/>
    <w:rsid w:val="001F58C8"/>
    <w:rsid w:val="001F762A"/>
    <w:rsid w:val="00201427"/>
    <w:rsid w:val="00201B78"/>
    <w:rsid w:val="00202CF7"/>
    <w:rsid w:val="00204125"/>
    <w:rsid w:val="00210C8D"/>
    <w:rsid w:val="00211ED9"/>
    <w:rsid w:val="0021379D"/>
    <w:rsid w:val="00215CC1"/>
    <w:rsid w:val="00215E55"/>
    <w:rsid w:val="002169DE"/>
    <w:rsid w:val="00217D67"/>
    <w:rsid w:val="00220635"/>
    <w:rsid w:val="00220867"/>
    <w:rsid w:val="00220E8F"/>
    <w:rsid w:val="002237C0"/>
    <w:rsid w:val="002238B1"/>
    <w:rsid w:val="00224501"/>
    <w:rsid w:val="00224971"/>
    <w:rsid w:val="00224C60"/>
    <w:rsid w:val="00226B30"/>
    <w:rsid w:val="0022724B"/>
    <w:rsid w:val="002272B4"/>
    <w:rsid w:val="00230047"/>
    <w:rsid w:val="00230413"/>
    <w:rsid w:val="0023069B"/>
    <w:rsid w:val="002312E5"/>
    <w:rsid w:val="00233BDB"/>
    <w:rsid w:val="00234691"/>
    <w:rsid w:val="00234A9A"/>
    <w:rsid w:val="00234B6B"/>
    <w:rsid w:val="0023603D"/>
    <w:rsid w:val="00236C23"/>
    <w:rsid w:val="00236F2C"/>
    <w:rsid w:val="00237D27"/>
    <w:rsid w:val="00237E6A"/>
    <w:rsid w:val="00237F63"/>
    <w:rsid w:val="00242E2F"/>
    <w:rsid w:val="0024351C"/>
    <w:rsid w:val="002449CE"/>
    <w:rsid w:val="00245553"/>
    <w:rsid w:val="0025045D"/>
    <w:rsid w:val="00250DF0"/>
    <w:rsid w:val="00250FB2"/>
    <w:rsid w:val="00252F17"/>
    <w:rsid w:val="002531B8"/>
    <w:rsid w:val="00253638"/>
    <w:rsid w:val="002548CE"/>
    <w:rsid w:val="0025553F"/>
    <w:rsid w:val="00255FC5"/>
    <w:rsid w:val="002561C8"/>
    <w:rsid w:val="00260270"/>
    <w:rsid w:val="00261AA8"/>
    <w:rsid w:val="00262037"/>
    <w:rsid w:val="002628B9"/>
    <w:rsid w:val="00263211"/>
    <w:rsid w:val="002638D9"/>
    <w:rsid w:val="0026445B"/>
    <w:rsid w:val="00265533"/>
    <w:rsid w:val="00265A0E"/>
    <w:rsid w:val="00265ABB"/>
    <w:rsid w:val="0026646D"/>
    <w:rsid w:val="002676FA"/>
    <w:rsid w:val="002679E9"/>
    <w:rsid w:val="002701C7"/>
    <w:rsid w:val="002706BE"/>
    <w:rsid w:val="00276482"/>
    <w:rsid w:val="002809D0"/>
    <w:rsid w:val="00281342"/>
    <w:rsid w:val="0028286A"/>
    <w:rsid w:val="002834B2"/>
    <w:rsid w:val="00283935"/>
    <w:rsid w:val="00283EA7"/>
    <w:rsid w:val="0028402B"/>
    <w:rsid w:val="002842F3"/>
    <w:rsid w:val="00284778"/>
    <w:rsid w:val="0028598E"/>
    <w:rsid w:val="00286DC4"/>
    <w:rsid w:val="002911DC"/>
    <w:rsid w:val="00291202"/>
    <w:rsid w:val="00293D94"/>
    <w:rsid w:val="00294089"/>
    <w:rsid w:val="002944A2"/>
    <w:rsid w:val="002956AB"/>
    <w:rsid w:val="00297014"/>
    <w:rsid w:val="002973B5"/>
    <w:rsid w:val="002A0269"/>
    <w:rsid w:val="002A0780"/>
    <w:rsid w:val="002A0ECB"/>
    <w:rsid w:val="002A3CE4"/>
    <w:rsid w:val="002A49DA"/>
    <w:rsid w:val="002A55FB"/>
    <w:rsid w:val="002A646D"/>
    <w:rsid w:val="002A7184"/>
    <w:rsid w:val="002B0C2C"/>
    <w:rsid w:val="002B1E55"/>
    <w:rsid w:val="002B1E7D"/>
    <w:rsid w:val="002B1FF1"/>
    <w:rsid w:val="002B2A6C"/>
    <w:rsid w:val="002B2F21"/>
    <w:rsid w:val="002B37C8"/>
    <w:rsid w:val="002B5696"/>
    <w:rsid w:val="002B5E96"/>
    <w:rsid w:val="002C000A"/>
    <w:rsid w:val="002C06EA"/>
    <w:rsid w:val="002C0B67"/>
    <w:rsid w:val="002C2392"/>
    <w:rsid w:val="002C4AA3"/>
    <w:rsid w:val="002C5524"/>
    <w:rsid w:val="002C5C84"/>
    <w:rsid w:val="002C5F60"/>
    <w:rsid w:val="002C6ECB"/>
    <w:rsid w:val="002D0C8F"/>
    <w:rsid w:val="002D2BEA"/>
    <w:rsid w:val="002D32A7"/>
    <w:rsid w:val="002D336D"/>
    <w:rsid w:val="002D44BA"/>
    <w:rsid w:val="002D5F54"/>
    <w:rsid w:val="002D62D2"/>
    <w:rsid w:val="002D69E0"/>
    <w:rsid w:val="002D6B23"/>
    <w:rsid w:val="002E18A2"/>
    <w:rsid w:val="002E1A8A"/>
    <w:rsid w:val="002E1B0E"/>
    <w:rsid w:val="002E20AC"/>
    <w:rsid w:val="002E24E0"/>
    <w:rsid w:val="002E2552"/>
    <w:rsid w:val="002E3250"/>
    <w:rsid w:val="002E4109"/>
    <w:rsid w:val="002E58D1"/>
    <w:rsid w:val="002E70B9"/>
    <w:rsid w:val="002E7EB0"/>
    <w:rsid w:val="002F02D3"/>
    <w:rsid w:val="002F07BE"/>
    <w:rsid w:val="002F0D3E"/>
    <w:rsid w:val="002F1385"/>
    <w:rsid w:val="002F2175"/>
    <w:rsid w:val="002F2541"/>
    <w:rsid w:val="002F2869"/>
    <w:rsid w:val="002F3B1D"/>
    <w:rsid w:val="002F428E"/>
    <w:rsid w:val="002F4F89"/>
    <w:rsid w:val="002F5B71"/>
    <w:rsid w:val="002F6EB6"/>
    <w:rsid w:val="002F748C"/>
    <w:rsid w:val="00300BCD"/>
    <w:rsid w:val="003019E3"/>
    <w:rsid w:val="00301A45"/>
    <w:rsid w:val="003020F4"/>
    <w:rsid w:val="00302484"/>
    <w:rsid w:val="003051ED"/>
    <w:rsid w:val="0030599B"/>
    <w:rsid w:val="0030645E"/>
    <w:rsid w:val="00307FEB"/>
    <w:rsid w:val="00310174"/>
    <w:rsid w:val="003105AB"/>
    <w:rsid w:val="003146E3"/>
    <w:rsid w:val="00314F2D"/>
    <w:rsid w:val="00315223"/>
    <w:rsid w:val="00315320"/>
    <w:rsid w:val="00320907"/>
    <w:rsid w:val="00321C9E"/>
    <w:rsid w:val="00323E95"/>
    <w:rsid w:val="00326C14"/>
    <w:rsid w:val="003277EC"/>
    <w:rsid w:val="003301C5"/>
    <w:rsid w:val="0033031B"/>
    <w:rsid w:val="00331236"/>
    <w:rsid w:val="0033140D"/>
    <w:rsid w:val="003324E9"/>
    <w:rsid w:val="003366D8"/>
    <w:rsid w:val="00341E85"/>
    <w:rsid w:val="0034222F"/>
    <w:rsid w:val="00342B35"/>
    <w:rsid w:val="00342F7A"/>
    <w:rsid w:val="00344310"/>
    <w:rsid w:val="00345102"/>
    <w:rsid w:val="00345196"/>
    <w:rsid w:val="003466E3"/>
    <w:rsid w:val="00347FD9"/>
    <w:rsid w:val="00350A08"/>
    <w:rsid w:val="003524CE"/>
    <w:rsid w:val="00352DA9"/>
    <w:rsid w:val="0035579B"/>
    <w:rsid w:val="00355B9A"/>
    <w:rsid w:val="003570F6"/>
    <w:rsid w:val="0035754F"/>
    <w:rsid w:val="00357AC9"/>
    <w:rsid w:val="00361C10"/>
    <w:rsid w:val="0036208A"/>
    <w:rsid w:val="0036256C"/>
    <w:rsid w:val="0036261B"/>
    <w:rsid w:val="0036263C"/>
    <w:rsid w:val="0036405C"/>
    <w:rsid w:val="00364845"/>
    <w:rsid w:val="003654C7"/>
    <w:rsid w:val="00365B9F"/>
    <w:rsid w:val="00366752"/>
    <w:rsid w:val="00366773"/>
    <w:rsid w:val="003670C6"/>
    <w:rsid w:val="00367E2C"/>
    <w:rsid w:val="00370448"/>
    <w:rsid w:val="00370D8A"/>
    <w:rsid w:val="00371815"/>
    <w:rsid w:val="00374915"/>
    <w:rsid w:val="003749E2"/>
    <w:rsid w:val="003757F9"/>
    <w:rsid w:val="00375D49"/>
    <w:rsid w:val="00376677"/>
    <w:rsid w:val="003777CA"/>
    <w:rsid w:val="00377A58"/>
    <w:rsid w:val="00377B62"/>
    <w:rsid w:val="003802A1"/>
    <w:rsid w:val="00383380"/>
    <w:rsid w:val="00383464"/>
    <w:rsid w:val="003838CD"/>
    <w:rsid w:val="003839A7"/>
    <w:rsid w:val="0038427A"/>
    <w:rsid w:val="003852F3"/>
    <w:rsid w:val="00386C18"/>
    <w:rsid w:val="00387693"/>
    <w:rsid w:val="00387CE5"/>
    <w:rsid w:val="00390577"/>
    <w:rsid w:val="00390D4D"/>
    <w:rsid w:val="00391AC2"/>
    <w:rsid w:val="003933B9"/>
    <w:rsid w:val="00393F30"/>
    <w:rsid w:val="003948CE"/>
    <w:rsid w:val="003951EC"/>
    <w:rsid w:val="003A084A"/>
    <w:rsid w:val="003A0B2B"/>
    <w:rsid w:val="003A39A5"/>
    <w:rsid w:val="003A3B3A"/>
    <w:rsid w:val="003A4C3D"/>
    <w:rsid w:val="003A6649"/>
    <w:rsid w:val="003B01C9"/>
    <w:rsid w:val="003B0320"/>
    <w:rsid w:val="003B133B"/>
    <w:rsid w:val="003B1A17"/>
    <w:rsid w:val="003B1C57"/>
    <w:rsid w:val="003B40A8"/>
    <w:rsid w:val="003B4FBC"/>
    <w:rsid w:val="003B54E9"/>
    <w:rsid w:val="003B63D2"/>
    <w:rsid w:val="003B7F8E"/>
    <w:rsid w:val="003C1382"/>
    <w:rsid w:val="003C2851"/>
    <w:rsid w:val="003C2A13"/>
    <w:rsid w:val="003C2E83"/>
    <w:rsid w:val="003C4FFD"/>
    <w:rsid w:val="003C67A9"/>
    <w:rsid w:val="003C7227"/>
    <w:rsid w:val="003C74D2"/>
    <w:rsid w:val="003C7ABB"/>
    <w:rsid w:val="003C7FA6"/>
    <w:rsid w:val="003D0B19"/>
    <w:rsid w:val="003D0F73"/>
    <w:rsid w:val="003D1AD4"/>
    <w:rsid w:val="003D3521"/>
    <w:rsid w:val="003D3B22"/>
    <w:rsid w:val="003D484C"/>
    <w:rsid w:val="003D4C2B"/>
    <w:rsid w:val="003D4E60"/>
    <w:rsid w:val="003D6A03"/>
    <w:rsid w:val="003D77A8"/>
    <w:rsid w:val="003D7AA3"/>
    <w:rsid w:val="003E48B6"/>
    <w:rsid w:val="003E4DD3"/>
    <w:rsid w:val="003E4FD5"/>
    <w:rsid w:val="003E5057"/>
    <w:rsid w:val="003E5112"/>
    <w:rsid w:val="003E59AF"/>
    <w:rsid w:val="003E5AF8"/>
    <w:rsid w:val="003E7E26"/>
    <w:rsid w:val="003F2DE3"/>
    <w:rsid w:val="003F455C"/>
    <w:rsid w:val="003F4744"/>
    <w:rsid w:val="003F6389"/>
    <w:rsid w:val="003F7989"/>
    <w:rsid w:val="003F7C4A"/>
    <w:rsid w:val="004008F4"/>
    <w:rsid w:val="00400FBD"/>
    <w:rsid w:val="00401240"/>
    <w:rsid w:val="0040207A"/>
    <w:rsid w:val="004024E5"/>
    <w:rsid w:val="004027F3"/>
    <w:rsid w:val="0040353B"/>
    <w:rsid w:val="0040499D"/>
    <w:rsid w:val="00405156"/>
    <w:rsid w:val="0040537E"/>
    <w:rsid w:val="00407AA1"/>
    <w:rsid w:val="00411956"/>
    <w:rsid w:val="00413950"/>
    <w:rsid w:val="0041555A"/>
    <w:rsid w:val="00415F6D"/>
    <w:rsid w:val="00416467"/>
    <w:rsid w:val="00420687"/>
    <w:rsid w:val="0042083D"/>
    <w:rsid w:val="0042084A"/>
    <w:rsid w:val="004210FD"/>
    <w:rsid w:val="00421491"/>
    <w:rsid w:val="00421C3D"/>
    <w:rsid w:val="00422576"/>
    <w:rsid w:val="004234BA"/>
    <w:rsid w:val="004256F2"/>
    <w:rsid w:val="00425742"/>
    <w:rsid w:val="0042590E"/>
    <w:rsid w:val="004260FA"/>
    <w:rsid w:val="004267ED"/>
    <w:rsid w:val="00426999"/>
    <w:rsid w:val="0043087D"/>
    <w:rsid w:val="00430F62"/>
    <w:rsid w:val="00431B34"/>
    <w:rsid w:val="0043290F"/>
    <w:rsid w:val="00432955"/>
    <w:rsid w:val="0043313E"/>
    <w:rsid w:val="00433A10"/>
    <w:rsid w:val="00433E90"/>
    <w:rsid w:val="00434F9A"/>
    <w:rsid w:val="004354F2"/>
    <w:rsid w:val="004373A2"/>
    <w:rsid w:val="00440179"/>
    <w:rsid w:val="00440B48"/>
    <w:rsid w:val="004410A5"/>
    <w:rsid w:val="0044180C"/>
    <w:rsid w:val="00441B34"/>
    <w:rsid w:val="004439A2"/>
    <w:rsid w:val="0044442E"/>
    <w:rsid w:val="00444FCE"/>
    <w:rsid w:val="00445458"/>
    <w:rsid w:val="004461FA"/>
    <w:rsid w:val="00446788"/>
    <w:rsid w:val="00447A42"/>
    <w:rsid w:val="00450169"/>
    <w:rsid w:val="0045034F"/>
    <w:rsid w:val="0045139F"/>
    <w:rsid w:val="004540BA"/>
    <w:rsid w:val="004547B2"/>
    <w:rsid w:val="00454AE4"/>
    <w:rsid w:val="00454DDA"/>
    <w:rsid w:val="00455710"/>
    <w:rsid w:val="004558F0"/>
    <w:rsid w:val="00456A0C"/>
    <w:rsid w:val="00457025"/>
    <w:rsid w:val="004577C9"/>
    <w:rsid w:val="00460492"/>
    <w:rsid w:val="00460B68"/>
    <w:rsid w:val="00461288"/>
    <w:rsid w:val="0046158C"/>
    <w:rsid w:val="00461D3D"/>
    <w:rsid w:val="004630CC"/>
    <w:rsid w:val="004631A2"/>
    <w:rsid w:val="004635F1"/>
    <w:rsid w:val="004647A5"/>
    <w:rsid w:val="00466764"/>
    <w:rsid w:val="00467223"/>
    <w:rsid w:val="004705C6"/>
    <w:rsid w:val="00470A86"/>
    <w:rsid w:val="00470FC5"/>
    <w:rsid w:val="00471C26"/>
    <w:rsid w:val="004721AB"/>
    <w:rsid w:val="004730A9"/>
    <w:rsid w:val="00473D3E"/>
    <w:rsid w:val="004741F8"/>
    <w:rsid w:val="0047472E"/>
    <w:rsid w:val="00474754"/>
    <w:rsid w:val="00475C17"/>
    <w:rsid w:val="0047733B"/>
    <w:rsid w:val="00477474"/>
    <w:rsid w:val="00480053"/>
    <w:rsid w:val="00480D8D"/>
    <w:rsid w:val="004831B8"/>
    <w:rsid w:val="00483B4C"/>
    <w:rsid w:val="00484110"/>
    <w:rsid w:val="004841CC"/>
    <w:rsid w:val="00484A27"/>
    <w:rsid w:val="00484B74"/>
    <w:rsid w:val="00485D20"/>
    <w:rsid w:val="00490A65"/>
    <w:rsid w:val="00490FFE"/>
    <w:rsid w:val="00491D6C"/>
    <w:rsid w:val="00493127"/>
    <w:rsid w:val="00493F5A"/>
    <w:rsid w:val="00495580"/>
    <w:rsid w:val="00495B94"/>
    <w:rsid w:val="00495EA3"/>
    <w:rsid w:val="00496C58"/>
    <w:rsid w:val="00497564"/>
    <w:rsid w:val="00497E90"/>
    <w:rsid w:val="004A1A76"/>
    <w:rsid w:val="004A2AB1"/>
    <w:rsid w:val="004A3646"/>
    <w:rsid w:val="004A36A3"/>
    <w:rsid w:val="004A4609"/>
    <w:rsid w:val="004A4852"/>
    <w:rsid w:val="004A4C15"/>
    <w:rsid w:val="004A6048"/>
    <w:rsid w:val="004A643C"/>
    <w:rsid w:val="004B0342"/>
    <w:rsid w:val="004B091F"/>
    <w:rsid w:val="004B14E6"/>
    <w:rsid w:val="004B296D"/>
    <w:rsid w:val="004B38B8"/>
    <w:rsid w:val="004B3AF4"/>
    <w:rsid w:val="004B4A69"/>
    <w:rsid w:val="004B54CA"/>
    <w:rsid w:val="004B5993"/>
    <w:rsid w:val="004B66AB"/>
    <w:rsid w:val="004B67E2"/>
    <w:rsid w:val="004C0413"/>
    <w:rsid w:val="004C0463"/>
    <w:rsid w:val="004C0EDD"/>
    <w:rsid w:val="004C514B"/>
    <w:rsid w:val="004C5F0D"/>
    <w:rsid w:val="004C61F0"/>
    <w:rsid w:val="004C6BF0"/>
    <w:rsid w:val="004C706B"/>
    <w:rsid w:val="004D1E64"/>
    <w:rsid w:val="004D21AA"/>
    <w:rsid w:val="004D2C06"/>
    <w:rsid w:val="004D361A"/>
    <w:rsid w:val="004D40B1"/>
    <w:rsid w:val="004D495E"/>
    <w:rsid w:val="004D6239"/>
    <w:rsid w:val="004D78C3"/>
    <w:rsid w:val="004D7C48"/>
    <w:rsid w:val="004E07B8"/>
    <w:rsid w:val="004E1522"/>
    <w:rsid w:val="004E1BC9"/>
    <w:rsid w:val="004E26ED"/>
    <w:rsid w:val="004E3995"/>
    <w:rsid w:val="004E67CD"/>
    <w:rsid w:val="004E706E"/>
    <w:rsid w:val="004E7A24"/>
    <w:rsid w:val="004F2B53"/>
    <w:rsid w:val="004F5258"/>
    <w:rsid w:val="004F5C9F"/>
    <w:rsid w:val="004F6A85"/>
    <w:rsid w:val="004F6C18"/>
    <w:rsid w:val="004F79B7"/>
    <w:rsid w:val="005014AD"/>
    <w:rsid w:val="00502264"/>
    <w:rsid w:val="005025D4"/>
    <w:rsid w:val="0050293C"/>
    <w:rsid w:val="00502C57"/>
    <w:rsid w:val="00507D60"/>
    <w:rsid w:val="00507E4D"/>
    <w:rsid w:val="00507FCD"/>
    <w:rsid w:val="0051199E"/>
    <w:rsid w:val="0051214D"/>
    <w:rsid w:val="00513686"/>
    <w:rsid w:val="0051795D"/>
    <w:rsid w:val="00521056"/>
    <w:rsid w:val="00522D3B"/>
    <w:rsid w:val="005247E0"/>
    <w:rsid w:val="00524BEA"/>
    <w:rsid w:val="00526389"/>
    <w:rsid w:val="00526FBA"/>
    <w:rsid w:val="0052748F"/>
    <w:rsid w:val="005311A3"/>
    <w:rsid w:val="005314DC"/>
    <w:rsid w:val="00531F32"/>
    <w:rsid w:val="00532A5D"/>
    <w:rsid w:val="00533885"/>
    <w:rsid w:val="00534186"/>
    <w:rsid w:val="00534DC1"/>
    <w:rsid w:val="0053569F"/>
    <w:rsid w:val="0053582E"/>
    <w:rsid w:val="005365EF"/>
    <w:rsid w:val="00536DBD"/>
    <w:rsid w:val="005370F3"/>
    <w:rsid w:val="0053767F"/>
    <w:rsid w:val="00537A58"/>
    <w:rsid w:val="00541326"/>
    <w:rsid w:val="005413D1"/>
    <w:rsid w:val="005429A1"/>
    <w:rsid w:val="00542D18"/>
    <w:rsid w:val="00546EF3"/>
    <w:rsid w:val="00547762"/>
    <w:rsid w:val="00547F6C"/>
    <w:rsid w:val="00550F4C"/>
    <w:rsid w:val="00551044"/>
    <w:rsid w:val="0055295C"/>
    <w:rsid w:val="00553418"/>
    <w:rsid w:val="005538B6"/>
    <w:rsid w:val="00553B9D"/>
    <w:rsid w:val="00553BBC"/>
    <w:rsid w:val="00554A38"/>
    <w:rsid w:val="00554A4C"/>
    <w:rsid w:val="005561DB"/>
    <w:rsid w:val="00556451"/>
    <w:rsid w:val="00556543"/>
    <w:rsid w:val="00556975"/>
    <w:rsid w:val="00556C0B"/>
    <w:rsid w:val="005602D9"/>
    <w:rsid w:val="00561849"/>
    <w:rsid w:val="0056265F"/>
    <w:rsid w:val="005627BE"/>
    <w:rsid w:val="00564371"/>
    <w:rsid w:val="00564E5B"/>
    <w:rsid w:val="00567C69"/>
    <w:rsid w:val="00573243"/>
    <w:rsid w:val="0057327A"/>
    <w:rsid w:val="00573920"/>
    <w:rsid w:val="00573B79"/>
    <w:rsid w:val="00574329"/>
    <w:rsid w:val="0057517F"/>
    <w:rsid w:val="005818EA"/>
    <w:rsid w:val="0058273A"/>
    <w:rsid w:val="0058430C"/>
    <w:rsid w:val="00585EE8"/>
    <w:rsid w:val="00586092"/>
    <w:rsid w:val="0058628B"/>
    <w:rsid w:val="00586B32"/>
    <w:rsid w:val="00587E30"/>
    <w:rsid w:val="005900FD"/>
    <w:rsid w:val="005909C2"/>
    <w:rsid w:val="00591D5C"/>
    <w:rsid w:val="0059205A"/>
    <w:rsid w:val="00594167"/>
    <w:rsid w:val="005950E0"/>
    <w:rsid w:val="00595BDD"/>
    <w:rsid w:val="00595DA9"/>
    <w:rsid w:val="005A1465"/>
    <w:rsid w:val="005A1807"/>
    <w:rsid w:val="005A2683"/>
    <w:rsid w:val="005A3AFD"/>
    <w:rsid w:val="005A5A19"/>
    <w:rsid w:val="005A647B"/>
    <w:rsid w:val="005B0394"/>
    <w:rsid w:val="005B07FD"/>
    <w:rsid w:val="005B133C"/>
    <w:rsid w:val="005B1E3E"/>
    <w:rsid w:val="005B213E"/>
    <w:rsid w:val="005B29B3"/>
    <w:rsid w:val="005B2EF0"/>
    <w:rsid w:val="005B39FD"/>
    <w:rsid w:val="005B7716"/>
    <w:rsid w:val="005B7C45"/>
    <w:rsid w:val="005C1C70"/>
    <w:rsid w:val="005C3219"/>
    <w:rsid w:val="005C3BD1"/>
    <w:rsid w:val="005C4091"/>
    <w:rsid w:val="005C5235"/>
    <w:rsid w:val="005C528A"/>
    <w:rsid w:val="005C578E"/>
    <w:rsid w:val="005C5819"/>
    <w:rsid w:val="005C5A65"/>
    <w:rsid w:val="005C720C"/>
    <w:rsid w:val="005C729B"/>
    <w:rsid w:val="005D0D27"/>
    <w:rsid w:val="005D10BA"/>
    <w:rsid w:val="005D1449"/>
    <w:rsid w:val="005D3155"/>
    <w:rsid w:val="005D3431"/>
    <w:rsid w:val="005D3FCC"/>
    <w:rsid w:val="005D480B"/>
    <w:rsid w:val="005D62D5"/>
    <w:rsid w:val="005D7A65"/>
    <w:rsid w:val="005E0F7F"/>
    <w:rsid w:val="005E1ADA"/>
    <w:rsid w:val="005E37C8"/>
    <w:rsid w:val="005E4BC8"/>
    <w:rsid w:val="005E5592"/>
    <w:rsid w:val="005E57E1"/>
    <w:rsid w:val="005E66DE"/>
    <w:rsid w:val="005E6A03"/>
    <w:rsid w:val="005E7432"/>
    <w:rsid w:val="005F0DBE"/>
    <w:rsid w:val="005F1DBB"/>
    <w:rsid w:val="005F2287"/>
    <w:rsid w:val="005F24DE"/>
    <w:rsid w:val="005F3322"/>
    <w:rsid w:val="005F3F80"/>
    <w:rsid w:val="005F4034"/>
    <w:rsid w:val="005F4072"/>
    <w:rsid w:val="005F563D"/>
    <w:rsid w:val="005F6746"/>
    <w:rsid w:val="005F6D28"/>
    <w:rsid w:val="00600370"/>
    <w:rsid w:val="006005CD"/>
    <w:rsid w:val="00601343"/>
    <w:rsid w:val="00602B59"/>
    <w:rsid w:val="00603AA0"/>
    <w:rsid w:val="006055C3"/>
    <w:rsid w:val="00605C02"/>
    <w:rsid w:val="006068F3"/>
    <w:rsid w:val="00607684"/>
    <w:rsid w:val="00607A90"/>
    <w:rsid w:val="00610380"/>
    <w:rsid w:val="00611382"/>
    <w:rsid w:val="00613482"/>
    <w:rsid w:val="006137A2"/>
    <w:rsid w:val="006142B3"/>
    <w:rsid w:val="006155DB"/>
    <w:rsid w:val="006163C6"/>
    <w:rsid w:val="00617422"/>
    <w:rsid w:val="00617A26"/>
    <w:rsid w:val="00620953"/>
    <w:rsid w:val="00620C19"/>
    <w:rsid w:val="00620CD4"/>
    <w:rsid w:val="0062124E"/>
    <w:rsid w:val="006214C1"/>
    <w:rsid w:val="00624743"/>
    <w:rsid w:val="0062620F"/>
    <w:rsid w:val="00626F34"/>
    <w:rsid w:val="0062716D"/>
    <w:rsid w:val="00631149"/>
    <w:rsid w:val="0063141C"/>
    <w:rsid w:val="00631608"/>
    <w:rsid w:val="00632259"/>
    <w:rsid w:val="006325A5"/>
    <w:rsid w:val="00632715"/>
    <w:rsid w:val="00632985"/>
    <w:rsid w:val="006340EC"/>
    <w:rsid w:val="00634405"/>
    <w:rsid w:val="006348C0"/>
    <w:rsid w:val="00634BFA"/>
    <w:rsid w:val="006353BF"/>
    <w:rsid w:val="006355D5"/>
    <w:rsid w:val="0063578C"/>
    <w:rsid w:val="00635986"/>
    <w:rsid w:val="0063637C"/>
    <w:rsid w:val="00636578"/>
    <w:rsid w:val="00636731"/>
    <w:rsid w:val="00636D39"/>
    <w:rsid w:val="00637CF3"/>
    <w:rsid w:val="00640B34"/>
    <w:rsid w:val="00640CF6"/>
    <w:rsid w:val="0064184F"/>
    <w:rsid w:val="00643538"/>
    <w:rsid w:val="0064384D"/>
    <w:rsid w:val="00643C91"/>
    <w:rsid w:val="00645303"/>
    <w:rsid w:val="00645BE2"/>
    <w:rsid w:val="0064630F"/>
    <w:rsid w:val="00646A98"/>
    <w:rsid w:val="006472FE"/>
    <w:rsid w:val="00650360"/>
    <w:rsid w:val="00650491"/>
    <w:rsid w:val="00651125"/>
    <w:rsid w:val="0065267A"/>
    <w:rsid w:val="00654A97"/>
    <w:rsid w:val="00655498"/>
    <w:rsid w:val="006564A3"/>
    <w:rsid w:val="00657903"/>
    <w:rsid w:val="00660286"/>
    <w:rsid w:val="0066065E"/>
    <w:rsid w:val="00660ABE"/>
    <w:rsid w:val="0066262E"/>
    <w:rsid w:val="00664651"/>
    <w:rsid w:val="006648F6"/>
    <w:rsid w:val="006665C1"/>
    <w:rsid w:val="00666958"/>
    <w:rsid w:val="00670F25"/>
    <w:rsid w:val="00673464"/>
    <w:rsid w:val="006750AF"/>
    <w:rsid w:val="0067752C"/>
    <w:rsid w:val="0068008F"/>
    <w:rsid w:val="00681BD5"/>
    <w:rsid w:val="00681C88"/>
    <w:rsid w:val="00683596"/>
    <w:rsid w:val="00684828"/>
    <w:rsid w:val="00684C3B"/>
    <w:rsid w:val="00685CDA"/>
    <w:rsid w:val="00686B37"/>
    <w:rsid w:val="00687ABD"/>
    <w:rsid w:val="00691171"/>
    <w:rsid w:val="0069258B"/>
    <w:rsid w:val="006938BC"/>
    <w:rsid w:val="006952B7"/>
    <w:rsid w:val="006954CE"/>
    <w:rsid w:val="006A0832"/>
    <w:rsid w:val="006A1DA5"/>
    <w:rsid w:val="006A31A0"/>
    <w:rsid w:val="006A350E"/>
    <w:rsid w:val="006A3ADD"/>
    <w:rsid w:val="006A43BF"/>
    <w:rsid w:val="006A6642"/>
    <w:rsid w:val="006A6F9C"/>
    <w:rsid w:val="006B26AA"/>
    <w:rsid w:val="006B3D0D"/>
    <w:rsid w:val="006B5D42"/>
    <w:rsid w:val="006B7308"/>
    <w:rsid w:val="006B7948"/>
    <w:rsid w:val="006C0C45"/>
    <w:rsid w:val="006C0D0D"/>
    <w:rsid w:val="006C19F0"/>
    <w:rsid w:val="006C1E64"/>
    <w:rsid w:val="006C29F5"/>
    <w:rsid w:val="006C3450"/>
    <w:rsid w:val="006C428D"/>
    <w:rsid w:val="006C470A"/>
    <w:rsid w:val="006C49E4"/>
    <w:rsid w:val="006C756B"/>
    <w:rsid w:val="006C7A37"/>
    <w:rsid w:val="006D0536"/>
    <w:rsid w:val="006D055C"/>
    <w:rsid w:val="006D2724"/>
    <w:rsid w:val="006D2F57"/>
    <w:rsid w:val="006D2FF3"/>
    <w:rsid w:val="006D598A"/>
    <w:rsid w:val="006E19E7"/>
    <w:rsid w:val="006E1EC6"/>
    <w:rsid w:val="006E2660"/>
    <w:rsid w:val="006E2EE5"/>
    <w:rsid w:val="006E3776"/>
    <w:rsid w:val="006E4702"/>
    <w:rsid w:val="006E4AFC"/>
    <w:rsid w:val="006E5CFE"/>
    <w:rsid w:val="006E5E4B"/>
    <w:rsid w:val="006E7034"/>
    <w:rsid w:val="006E75F4"/>
    <w:rsid w:val="006E761E"/>
    <w:rsid w:val="006E7DFD"/>
    <w:rsid w:val="006F0B15"/>
    <w:rsid w:val="006F1D94"/>
    <w:rsid w:val="006F2F63"/>
    <w:rsid w:val="006F36FE"/>
    <w:rsid w:val="006F45C3"/>
    <w:rsid w:val="006F5CB9"/>
    <w:rsid w:val="006F5D7F"/>
    <w:rsid w:val="006F6402"/>
    <w:rsid w:val="006F7041"/>
    <w:rsid w:val="006F7560"/>
    <w:rsid w:val="007020D3"/>
    <w:rsid w:val="00702119"/>
    <w:rsid w:val="007045CC"/>
    <w:rsid w:val="00705A1C"/>
    <w:rsid w:val="007072F7"/>
    <w:rsid w:val="007103FA"/>
    <w:rsid w:val="00710EF7"/>
    <w:rsid w:val="00711271"/>
    <w:rsid w:val="00711CF4"/>
    <w:rsid w:val="00711E6A"/>
    <w:rsid w:val="00712870"/>
    <w:rsid w:val="0071313F"/>
    <w:rsid w:val="0072035C"/>
    <w:rsid w:val="00720F63"/>
    <w:rsid w:val="00721E23"/>
    <w:rsid w:val="007235A2"/>
    <w:rsid w:val="0072393D"/>
    <w:rsid w:val="00723A4E"/>
    <w:rsid w:val="00726896"/>
    <w:rsid w:val="00730C4D"/>
    <w:rsid w:val="00730D24"/>
    <w:rsid w:val="00731237"/>
    <w:rsid w:val="00731CFE"/>
    <w:rsid w:val="00733E11"/>
    <w:rsid w:val="00733FC0"/>
    <w:rsid w:val="00734B38"/>
    <w:rsid w:val="00735AEA"/>
    <w:rsid w:val="00735E4B"/>
    <w:rsid w:val="00737158"/>
    <w:rsid w:val="00737EE2"/>
    <w:rsid w:val="0074161E"/>
    <w:rsid w:val="00741D2E"/>
    <w:rsid w:val="00742118"/>
    <w:rsid w:val="00742159"/>
    <w:rsid w:val="00742A54"/>
    <w:rsid w:val="00743D75"/>
    <w:rsid w:val="00743FCC"/>
    <w:rsid w:val="0074491D"/>
    <w:rsid w:val="0074551E"/>
    <w:rsid w:val="007461F4"/>
    <w:rsid w:val="00746FAB"/>
    <w:rsid w:val="007478BF"/>
    <w:rsid w:val="00747ACF"/>
    <w:rsid w:val="00747D13"/>
    <w:rsid w:val="00750243"/>
    <w:rsid w:val="00750C4B"/>
    <w:rsid w:val="007521E6"/>
    <w:rsid w:val="007530AF"/>
    <w:rsid w:val="00753C49"/>
    <w:rsid w:val="007552D0"/>
    <w:rsid w:val="007553A1"/>
    <w:rsid w:val="00757926"/>
    <w:rsid w:val="0076394C"/>
    <w:rsid w:val="00764EDD"/>
    <w:rsid w:val="00767ECC"/>
    <w:rsid w:val="00767FD9"/>
    <w:rsid w:val="00770844"/>
    <w:rsid w:val="00770961"/>
    <w:rsid w:val="00773F9A"/>
    <w:rsid w:val="00774AAA"/>
    <w:rsid w:val="007763B8"/>
    <w:rsid w:val="007765C6"/>
    <w:rsid w:val="007775C6"/>
    <w:rsid w:val="007800A3"/>
    <w:rsid w:val="0078277A"/>
    <w:rsid w:val="00783193"/>
    <w:rsid w:val="0078404E"/>
    <w:rsid w:val="00786A6D"/>
    <w:rsid w:val="00792222"/>
    <w:rsid w:val="007922A5"/>
    <w:rsid w:val="00792C6F"/>
    <w:rsid w:val="007936F2"/>
    <w:rsid w:val="00793FB9"/>
    <w:rsid w:val="00794003"/>
    <w:rsid w:val="007958C1"/>
    <w:rsid w:val="00796734"/>
    <w:rsid w:val="00796E46"/>
    <w:rsid w:val="0079730E"/>
    <w:rsid w:val="007A012C"/>
    <w:rsid w:val="007A0285"/>
    <w:rsid w:val="007A1E42"/>
    <w:rsid w:val="007A241B"/>
    <w:rsid w:val="007B0445"/>
    <w:rsid w:val="007B2130"/>
    <w:rsid w:val="007B2425"/>
    <w:rsid w:val="007B2B67"/>
    <w:rsid w:val="007B2C77"/>
    <w:rsid w:val="007B2DFF"/>
    <w:rsid w:val="007B3CBB"/>
    <w:rsid w:val="007B3D10"/>
    <w:rsid w:val="007B44A8"/>
    <w:rsid w:val="007B4656"/>
    <w:rsid w:val="007B56A8"/>
    <w:rsid w:val="007B5F9F"/>
    <w:rsid w:val="007B729E"/>
    <w:rsid w:val="007B7407"/>
    <w:rsid w:val="007B77A8"/>
    <w:rsid w:val="007B7819"/>
    <w:rsid w:val="007B7C5A"/>
    <w:rsid w:val="007C07DE"/>
    <w:rsid w:val="007C0A4E"/>
    <w:rsid w:val="007C2480"/>
    <w:rsid w:val="007C2E4C"/>
    <w:rsid w:val="007C3E22"/>
    <w:rsid w:val="007C40BD"/>
    <w:rsid w:val="007C451A"/>
    <w:rsid w:val="007C5A41"/>
    <w:rsid w:val="007D068D"/>
    <w:rsid w:val="007D0E84"/>
    <w:rsid w:val="007D244B"/>
    <w:rsid w:val="007D4763"/>
    <w:rsid w:val="007D5470"/>
    <w:rsid w:val="007D65A6"/>
    <w:rsid w:val="007D70E7"/>
    <w:rsid w:val="007E0CE2"/>
    <w:rsid w:val="007E1172"/>
    <w:rsid w:val="007E1573"/>
    <w:rsid w:val="007E15FA"/>
    <w:rsid w:val="007E2608"/>
    <w:rsid w:val="007E496B"/>
    <w:rsid w:val="007E5505"/>
    <w:rsid w:val="007E5B17"/>
    <w:rsid w:val="007E64B0"/>
    <w:rsid w:val="007F0270"/>
    <w:rsid w:val="007F03D2"/>
    <w:rsid w:val="007F23B7"/>
    <w:rsid w:val="007F2A2F"/>
    <w:rsid w:val="007F3029"/>
    <w:rsid w:val="007F73F6"/>
    <w:rsid w:val="0080006B"/>
    <w:rsid w:val="00801208"/>
    <w:rsid w:val="00802830"/>
    <w:rsid w:val="00802D7F"/>
    <w:rsid w:val="0080568E"/>
    <w:rsid w:val="00805AB0"/>
    <w:rsid w:val="00806295"/>
    <w:rsid w:val="00806687"/>
    <w:rsid w:val="00806B8D"/>
    <w:rsid w:val="0080759E"/>
    <w:rsid w:val="008110C7"/>
    <w:rsid w:val="00811165"/>
    <w:rsid w:val="00812A63"/>
    <w:rsid w:val="00812E1C"/>
    <w:rsid w:val="008130A3"/>
    <w:rsid w:val="00813214"/>
    <w:rsid w:val="00813546"/>
    <w:rsid w:val="00814793"/>
    <w:rsid w:val="00817BA9"/>
    <w:rsid w:val="008202A5"/>
    <w:rsid w:val="0082081F"/>
    <w:rsid w:val="00821616"/>
    <w:rsid w:val="00821810"/>
    <w:rsid w:val="008239D7"/>
    <w:rsid w:val="008248A4"/>
    <w:rsid w:val="008256DE"/>
    <w:rsid w:val="00827741"/>
    <w:rsid w:val="00827B1D"/>
    <w:rsid w:val="008303AF"/>
    <w:rsid w:val="00830F6E"/>
    <w:rsid w:val="00831E64"/>
    <w:rsid w:val="008327ED"/>
    <w:rsid w:val="0083430C"/>
    <w:rsid w:val="008343EC"/>
    <w:rsid w:val="00835648"/>
    <w:rsid w:val="00836782"/>
    <w:rsid w:val="00836D6D"/>
    <w:rsid w:val="008374E3"/>
    <w:rsid w:val="00843213"/>
    <w:rsid w:val="00843747"/>
    <w:rsid w:val="00845EFC"/>
    <w:rsid w:val="00846604"/>
    <w:rsid w:val="00846996"/>
    <w:rsid w:val="008511E8"/>
    <w:rsid w:val="00851CE5"/>
    <w:rsid w:val="008527BB"/>
    <w:rsid w:val="00853B7B"/>
    <w:rsid w:val="00853CAB"/>
    <w:rsid w:val="00854CE3"/>
    <w:rsid w:val="008554A7"/>
    <w:rsid w:val="008564D7"/>
    <w:rsid w:val="0085698D"/>
    <w:rsid w:val="00856A76"/>
    <w:rsid w:val="00856EBE"/>
    <w:rsid w:val="008570A3"/>
    <w:rsid w:val="00860723"/>
    <w:rsid w:val="00860F9A"/>
    <w:rsid w:val="008610AF"/>
    <w:rsid w:val="008619BE"/>
    <w:rsid w:val="00862E4D"/>
    <w:rsid w:val="008653C7"/>
    <w:rsid w:val="00867E3E"/>
    <w:rsid w:val="008701DB"/>
    <w:rsid w:val="00872AE3"/>
    <w:rsid w:val="008755FE"/>
    <w:rsid w:val="0087627A"/>
    <w:rsid w:val="00877BD1"/>
    <w:rsid w:val="00880434"/>
    <w:rsid w:val="008804D8"/>
    <w:rsid w:val="00880D47"/>
    <w:rsid w:val="00881ED2"/>
    <w:rsid w:val="00882303"/>
    <w:rsid w:val="0088394B"/>
    <w:rsid w:val="008847A1"/>
    <w:rsid w:val="00885592"/>
    <w:rsid w:val="00886556"/>
    <w:rsid w:val="00887A9D"/>
    <w:rsid w:val="00890FB9"/>
    <w:rsid w:val="008924E9"/>
    <w:rsid w:val="00892688"/>
    <w:rsid w:val="008956BE"/>
    <w:rsid w:val="00895B01"/>
    <w:rsid w:val="008A030E"/>
    <w:rsid w:val="008A0D76"/>
    <w:rsid w:val="008A13A6"/>
    <w:rsid w:val="008A1DCE"/>
    <w:rsid w:val="008A24C4"/>
    <w:rsid w:val="008A2F30"/>
    <w:rsid w:val="008A3148"/>
    <w:rsid w:val="008A34F2"/>
    <w:rsid w:val="008A37D7"/>
    <w:rsid w:val="008A3BF7"/>
    <w:rsid w:val="008A40FD"/>
    <w:rsid w:val="008A481F"/>
    <w:rsid w:val="008A5956"/>
    <w:rsid w:val="008A63D6"/>
    <w:rsid w:val="008B0215"/>
    <w:rsid w:val="008B1A37"/>
    <w:rsid w:val="008B1CB4"/>
    <w:rsid w:val="008B2BD1"/>
    <w:rsid w:val="008B2F54"/>
    <w:rsid w:val="008B2FD0"/>
    <w:rsid w:val="008B3732"/>
    <w:rsid w:val="008B47FB"/>
    <w:rsid w:val="008B4F26"/>
    <w:rsid w:val="008B5DEA"/>
    <w:rsid w:val="008B6705"/>
    <w:rsid w:val="008B689F"/>
    <w:rsid w:val="008B6AED"/>
    <w:rsid w:val="008B7DB8"/>
    <w:rsid w:val="008C0F50"/>
    <w:rsid w:val="008C2151"/>
    <w:rsid w:val="008C40B6"/>
    <w:rsid w:val="008C4F78"/>
    <w:rsid w:val="008C585E"/>
    <w:rsid w:val="008C63F4"/>
    <w:rsid w:val="008C6E84"/>
    <w:rsid w:val="008C7A73"/>
    <w:rsid w:val="008D01D0"/>
    <w:rsid w:val="008D0782"/>
    <w:rsid w:val="008D1EA1"/>
    <w:rsid w:val="008D33A9"/>
    <w:rsid w:val="008D694D"/>
    <w:rsid w:val="008E12A7"/>
    <w:rsid w:val="008E16EC"/>
    <w:rsid w:val="008E1DB4"/>
    <w:rsid w:val="008E1ECA"/>
    <w:rsid w:val="008E1FA3"/>
    <w:rsid w:val="008E245B"/>
    <w:rsid w:val="008E5681"/>
    <w:rsid w:val="008E6F6E"/>
    <w:rsid w:val="008F11DC"/>
    <w:rsid w:val="008F451F"/>
    <w:rsid w:val="008F4F6C"/>
    <w:rsid w:val="008F5716"/>
    <w:rsid w:val="008F5AC0"/>
    <w:rsid w:val="008F5C22"/>
    <w:rsid w:val="008F7B58"/>
    <w:rsid w:val="00900125"/>
    <w:rsid w:val="00900FE7"/>
    <w:rsid w:val="0090126A"/>
    <w:rsid w:val="009027B3"/>
    <w:rsid w:val="00903052"/>
    <w:rsid w:val="009077F5"/>
    <w:rsid w:val="009108B8"/>
    <w:rsid w:val="00911336"/>
    <w:rsid w:val="00911430"/>
    <w:rsid w:val="00914076"/>
    <w:rsid w:val="00914088"/>
    <w:rsid w:val="00915B86"/>
    <w:rsid w:val="00916B90"/>
    <w:rsid w:val="00917032"/>
    <w:rsid w:val="0092031D"/>
    <w:rsid w:val="0092053D"/>
    <w:rsid w:val="00921C0B"/>
    <w:rsid w:val="00922D6A"/>
    <w:rsid w:val="009243C1"/>
    <w:rsid w:val="009253F0"/>
    <w:rsid w:val="0092569F"/>
    <w:rsid w:val="00925C14"/>
    <w:rsid w:val="00927985"/>
    <w:rsid w:val="00927AB5"/>
    <w:rsid w:val="00927D8D"/>
    <w:rsid w:val="009311E6"/>
    <w:rsid w:val="009318BD"/>
    <w:rsid w:val="00931C12"/>
    <w:rsid w:val="0093269B"/>
    <w:rsid w:val="009339D9"/>
    <w:rsid w:val="0093419E"/>
    <w:rsid w:val="00934542"/>
    <w:rsid w:val="009345E2"/>
    <w:rsid w:val="00937891"/>
    <w:rsid w:val="00937F43"/>
    <w:rsid w:val="009438B9"/>
    <w:rsid w:val="00943B96"/>
    <w:rsid w:val="009450D5"/>
    <w:rsid w:val="009455C4"/>
    <w:rsid w:val="00945D64"/>
    <w:rsid w:val="00946024"/>
    <w:rsid w:val="00946580"/>
    <w:rsid w:val="00947594"/>
    <w:rsid w:val="00947E56"/>
    <w:rsid w:val="009507B0"/>
    <w:rsid w:val="00952165"/>
    <w:rsid w:val="00952A81"/>
    <w:rsid w:val="009543A8"/>
    <w:rsid w:val="00954D46"/>
    <w:rsid w:val="00954FFF"/>
    <w:rsid w:val="009561D8"/>
    <w:rsid w:val="00961846"/>
    <w:rsid w:val="00961B2C"/>
    <w:rsid w:val="00962032"/>
    <w:rsid w:val="009628B7"/>
    <w:rsid w:val="00962B05"/>
    <w:rsid w:val="0096329A"/>
    <w:rsid w:val="0096356D"/>
    <w:rsid w:val="009636B2"/>
    <w:rsid w:val="00965D4D"/>
    <w:rsid w:val="0096622C"/>
    <w:rsid w:val="009667E1"/>
    <w:rsid w:val="00966DDC"/>
    <w:rsid w:val="00966F25"/>
    <w:rsid w:val="009673F2"/>
    <w:rsid w:val="009677FA"/>
    <w:rsid w:val="00970C11"/>
    <w:rsid w:val="00970E2C"/>
    <w:rsid w:val="009722D5"/>
    <w:rsid w:val="0097323A"/>
    <w:rsid w:val="0097675C"/>
    <w:rsid w:val="009810EF"/>
    <w:rsid w:val="009813C3"/>
    <w:rsid w:val="00984461"/>
    <w:rsid w:val="009851D4"/>
    <w:rsid w:val="009852A9"/>
    <w:rsid w:val="00985EE2"/>
    <w:rsid w:val="00986E67"/>
    <w:rsid w:val="0099231F"/>
    <w:rsid w:val="0099368B"/>
    <w:rsid w:val="00994B3D"/>
    <w:rsid w:val="00995455"/>
    <w:rsid w:val="00995DE3"/>
    <w:rsid w:val="00997A48"/>
    <w:rsid w:val="009A0713"/>
    <w:rsid w:val="009A2733"/>
    <w:rsid w:val="009A2815"/>
    <w:rsid w:val="009A3692"/>
    <w:rsid w:val="009A373D"/>
    <w:rsid w:val="009A42A6"/>
    <w:rsid w:val="009A45C9"/>
    <w:rsid w:val="009A48FC"/>
    <w:rsid w:val="009A5423"/>
    <w:rsid w:val="009A64EF"/>
    <w:rsid w:val="009B0A59"/>
    <w:rsid w:val="009B2A95"/>
    <w:rsid w:val="009B3001"/>
    <w:rsid w:val="009B4621"/>
    <w:rsid w:val="009B49A4"/>
    <w:rsid w:val="009B55DF"/>
    <w:rsid w:val="009B5738"/>
    <w:rsid w:val="009C144C"/>
    <w:rsid w:val="009C20B6"/>
    <w:rsid w:val="009C32C6"/>
    <w:rsid w:val="009C4453"/>
    <w:rsid w:val="009C5210"/>
    <w:rsid w:val="009C57C3"/>
    <w:rsid w:val="009C7AB8"/>
    <w:rsid w:val="009C7B22"/>
    <w:rsid w:val="009D0DBD"/>
    <w:rsid w:val="009D12A5"/>
    <w:rsid w:val="009D1678"/>
    <w:rsid w:val="009D1790"/>
    <w:rsid w:val="009D19F7"/>
    <w:rsid w:val="009D3DEE"/>
    <w:rsid w:val="009D55CA"/>
    <w:rsid w:val="009D5D41"/>
    <w:rsid w:val="009D5EFD"/>
    <w:rsid w:val="009D62A7"/>
    <w:rsid w:val="009D69EE"/>
    <w:rsid w:val="009D6C18"/>
    <w:rsid w:val="009E0ED5"/>
    <w:rsid w:val="009E1363"/>
    <w:rsid w:val="009E1EB0"/>
    <w:rsid w:val="009E4419"/>
    <w:rsid w:val="009E5415"/>
    <w:rsid w:val="009E65CA"/>
    <w:rsid w:val="009E6A99"/>
    <w:rsid w:val="009F1152"/>
    <w:rsid w:val="009F2846"/>
    <w:rsid w:val="009F3362"/>
    <w:rsid w:val="009F37EC"/>
    <w:rsid w:val="009F4091"/>
    <w:rsid w:val="009F64A9"/>
    <w:rsid w:val="009F770E"/>
    <w:rsid w:val="009F7A89"/>
    <w:rsid w:val="00A021B1"/>
    <w:rsid w:val="00A0224A"/>
    <w:rsid w:val="00A0356F"/>
    <w:rsid w:val="00A03579"/>
    <w:rsid w:val="00A037DF"/>
    <w:rsid w:val="00A03C06"/>
    <w:rsid w:val="00A04F2F"/>
    <w:rsid w:val="00A066B4"/>
    <w:rsid w:val="00A06DC7"/>
    <w:rsid w:val="00A06FBE"/>
    <w:rsid w:val="00A071EA"/>
    <w:rsid w:val="00A07ACA"/>
    <w:rsid w:val="00A10ED3"/>
    <w:rsid w:val="00A11D30"/>
    <w:rsid w:val="00A12334"/>
    <w:rsid w:val="00A14853"/>
    <w:rsid w:val="00A20D4A"/>
    <w:rsid w:val="00A2126E"/>
    <w:rsid w:val="00A22E46"/>
    <w:rsid w:val="00A24415"/>
    <w:rsid w:val="00A260F3"/>
    <w:rsid w:val="00A26FB2"/>
    <w:rsid w:val="00A26FF7"/>
    <w:rsid w:val="00A305A4"/>
    <w:rsid w:val="00A30F00"/>
    <w:rsid w:val="00A33ED2"/>
    <w:rsid w:val="00A341F6"/>
    <w:rsid w:val="00A372B0"/>
    <w:rsid w:val="00A40038"/>
    <w:rsid w:val="00A406D7"/>
    <w:rsid w:val="00A40E5D"/>
    <w:rsid w:val="00A4170F"/>
    <w:rsid w:val="00A41E02"/>
    <w:rsid w:val="00A43329"/>
    <w:rsid w:val="00A44B66"/>
    <w:rsid w:val="00A459D5"/>
    <w:rsid w:val="00A45BF4"/>
    <w:rsid w:val="00A51701"/>
    <w:rsid w:val="00A51BEA"/>
    <w:rsid w:val="00A524C6"/>
    <w:rsid w:val="00A527FD"/>
    <w:rsid w:val="00A53BF2"/>
    <w:rsid w:val="00A53D4F"/>
    <w:rsid w:val="00A53D85"/>
    <w:rsid w:val="00A547A4"/>
    <w:rsid w:val="00A54A1D"/>
    <w:rsid w:val="00A55861"/>
    <w:rsid w:val="00A56C77"/>
    <w:rsid w:val="00A578D8"/>
    <w:rsid w:val="00A6003D"/>
    <w:rsid w:val="00A6014C"/>
    <w:rsid w:val="00A6127A"/>
    <w:rsid w:val="00A62AA4"/>
    <w:rsid w:val="00A643B3"/>
    <w:rsid w:val="00A64EC8"/>
    <w:rsid w:val="00A65DB6"/>
    <w:rsid w:val="00A66040"/>
    <w:rsid w:val="00A661F9"/>
    <w:rsid w:val="00A6631C"/>
    <w:rsid w:val="00A663A3"/>
    <w:rsid w:val="00A72147"/>
    <w:rsid w:val="00A72841"/>
    <w:rsid w:val="00A730EE"/>
    <w:rsid w:val="00A7349E"/>
    <w:rsid w:val="00A740EF"/>
    <w:rsid w:val="00A75937"/>
    <w:rsid w:val="00A75EF9"/>
    <w:rsid w:val="00A76AB9"/>
    <w:rsid w:val="00A76E92"/>
    <w:rsid w:val="00A7719F"/>
    <w:rsid w:val="00A775CD"/>
    <w:rsid w:val="00A77837"/>
    <w:rsid w:val="00A7796F"/>
    <w:rsid w:val="00A80674"/>
    <w:rsid w:val="00A80FAE"/>
    <w:rsid w:val="00A817FF"/>
    <w:rsid w:val="00A819AD"/>
    <w:rsid w:val="00A83247"/>
    <w:rsid w:val="00A83724"/>
    <w:rsid w:val="00A841A0"/>
    <w:rsid w:val="00A84D2E"/>
    <w:rsid w:val="00A85B72"/>
    <w:rsid w:val="00A876C6"/>
    <w:rsid w:val="00A904C8"/>
    <w:rsid w:val="00A9085F"/>
    <w:rsid w:val="00A91857"/>
    <w:rsid w:val="00A94548"/>
    <w:rsid w:val="00A94AC3"/>
    <w:rsid w:val="00A96210"/>
    <w:rsid w:val="00A96581"/>
    <w:rsid w:val="00A97C14"/>
    <w:rsid w:val="00A97D82"/>
    <w:rsid w:val="00AA0E67"/>
    <w:rsid w:val="00AA187C"/>
    <w:rsid w:val="00AA2761"/>
    <w:rsid w:val="00AA2ECF"/>
    <w:rsid w:val="00AA3B89"/>
    <w:rsid w:val="00AA62CC"/>
    <w:rsid w:val="00AA6431"/>
    <w:rsid w:val="00AA66FB"/>
    <w:rsid w:val="00AA707B"/>
    <w:rsid w:val="00AA7BFD"/>
    <w:rsid w:val="00AB0611"/>
    <w:rsid w:val="00AB2634"/>
    <w:rsid w:val="00AB284C"/>
    <w:rsid w:val="00AB4AE9"/>
    <w:rsid w:val="00AB63E9"/>
    <w:rsid w:val="00AC0967"/>
    <w:rsid w:val="00AC30E1"/>
    <w:rsid w:val="00AD108A"/>
    <w:rsid w:val="00AD1505"/>
    <w:rsid w:val="00AD254F"/>
    <w:rsid w:val="00AD321E"/>
    <w:rsid w:val="00AD32C6"/>
    <w:rsid w:val="00AD3BDB"/>
    <w:rsid w:val="00AD3CE1"/>
    <w:rsid w:val="00AD582D"/>
    <w:rsid w:val="00AD5AFD"/>
    <w:rsid w:val="00AD6248"/>
    <w:rsid w:val="00AD72F0"/>
    <w:rsid w:val="00AE0606"/>
    <w:rsid w:val="00AE2B87"/>
    <w:rsid w:val="00AE2EA2"/>
    <w:rsid w:val="00AE3557"/>
    <w:rsid w:val="00AE3758"/>
    <w:rsid w:val="00AE665B"/>
    <w:rsid w:val="00AE7961"/>
    <w:rsid w:val="00AF2F5E"/>
    <w:rsid w:val="00AF3017"/>
    <w:rsid w:val="00AF59B8"/>
    <w:rsid w:val="00AF5F6F"/>
    <w:rsid w:val="00AF6361"/>
    <w:rsid w:val="00AF7353"/>
    <w:rsid w:val="00AF790D"/>
    <w:rsid w:val="00AF7C48"/>
    <w:rsid w:val="00B00DE4"/>
    <w:rsid w:val="00B018CB"/>
    <w:rsid w:val="00B044A1"/>
    <w:rsid w:val="00B04BA4"/>
    <w:rsid w:val="00B05EF2"/>
    <w:rsid w:val="00B06899"/>
    <w:rsid w:val="00B06DB7"/>
    <w:rsid w:val="00B07A0A"/>
    <w:rsid w:val="00B134DE"/>
    <w:rsid w:val="00B13700"/>
    <w:rsid w:val="00B1466F"/>
    <w:rsid w:val="00B153D2"/>
    <w:rsid w:val="00B15841"/>
    <w:rsid w:val="00B15AAB"/>
    <w:rsid w:val="00B16891"/>
    <w:rsid w:val="00B17452"/>
    <w:rsid w:val="00B202A2"/>
    <w:rsid w:val="00B219A0"/>
    <w:rsid w:val="00B22132"/>
    <w:rsid w:val="00B228B7"/>
    <w:rsid w:val="00B24023"/>
    <w:rsid w:val="00B253EA"/>
    <w:rsid w:val="00B269AA"/>
    <w:rsid w:val="00B30528"/>
    <w:rsid w:val="00B311F5"/>
    <w:rsid w:val="00B33763"/>
    <w:rsid w:val="00B34325"/>
    <w:rsid w:val="00B34BB4"/>
    <w:rsid w:val="00B34F2D"/>
    <w:rsid w:val="00B413E7"/>
    <w:rsid w:val="00B414AD"/>
    <w:rsid w:val="00B4372F"/>
    <w:rsid w:val="00B43FAD"/>
    <w:rsid w:val="00B45068"/>
    <w:rsid w:val="00B45FF0"/>
    <w:rsid w:val="00B475B1"/>
    <w:rsid w:val="00B506E4"/>
    <w:rsid w:val="00B50FA5"/>
    <w:rsid w:val="00B5305A"/>
    <w:rsid w:val="00B533FB"/>
    <w:rsid w:val="00B53CC7"/>
    <w:rsid w:val="00B53D48"/>
    <w:rsid w:val="00B548AB"/>
    <w:rsid w:val="00B54982"/>
    <w:rsid w:val="00B54A4B"/>
    <w:rsid w:val="00B578DF"/>
    <w:rsid w:val="00B61ACE"/>
    <w:rsid w:val="00B63580"/>
    <w:rsid w:val="00B63706"/>
    <w:rsid w:val="00B63780"/>
    <w:rsid w:val="00B63FD4"/>
    <w:rsid w:val="00B66053"/>
    <w:rsid w:val="00B67098"/>
    <w:rsid w:val="00B67454"/>
    <w:rsid w:val="00B70402"/>
    <w:rsid w:val="00B71924"/>
    <w:rsid w:val="00B71CDD"/>
    <w:rsid w:val="00B73113"/>
    <w:rsid w:val="00B73DAF"/>
    <w:rsid w:val="00B74174"/>
    <w:rsid w:val="00B745C1"/>
    <w:rsid w:val="00B74B1B"/>
    <w:rsid w:val="00B750B3"/>
    <w:rsid w:val="00B757E9"/>
    <w:rsid w:val="00B76BF5"/>
    <w:rsid w:val="00B77667"/>
    <w:rsid w:val="00B77B80"/>
    <w:rsid w:val="00B77EF9"/>
    <w:rsid w:val="00B80948"/>
    <w:rsid w:val="00B811DB"/>
    <w:rsid w:val="00B837BA"/>
    <w:rsid w:val="00B868F5"/>
    <w:rsid w:val="00B86F11"/>
    <w:rsid w:val="00B870F6"/>
    <w:rsid w:val="00B8748C"/>
    <w:rsid w:val="00B90075"/>
    <w:rsid w:val="00B91667"/>
    <w:rsid w:val="00B922F6"/>
    <w:rsid w:val="00B92D53"/>
    <w:rsid w:val="00B92EDB"/>
    <w:rsid w:val="00B94720"/>
    <w:rsid w:val="00B94A43"/>
    <w:rsid w:val="00B9568D"/>
    <w:rsid w:val="00B960B1"/>
    <w:rsid w:val="00B961F3"/>
    <w:rsid w:val="00B96363"/>
    <w:rsid w:val="00B969EC"/>
    <w:rsid w:val="00B9720A"/>
    <w:rsid w:val="00B97738"/>
    <w:rsid w:val="00B97ED0"/>
    <w:rsid w:val="00BA2204"/>
    <w:rsid w:val="00BA222C"/>
    <w:rsid w:val="00BA4EC3"/>
    <w:rsid w:val="00BA5CB4"/>
    <w:rsid w:val="00BA5E1B"/>
    <w:rsid w:val="00BB12D3"/>
    <w:rsid w:val="00BB2111"/>
    <w:rsid w:val="00BB2363"/>
    <w:rsid w:val="00BB3AF6"/>
    <w:rsid w:val="00BB7674"/>
    <w:rsid w:val="00BC072A"/>
    <w:rsid w:val="00BC0D7A"/>
    <w:rsid w:val="00BC1E4E"/>
    <w:rsid w:val="00BC2C9B"/>
    <w:rsid w:val="00BC4A06"/>
    <w:rsid w:val="00BC4AE1"/>
    <w:rsid w:val="00BC6549"/>
    <w:rsid w:val="00BC6DCF"/>
    <w:rsid w:val="00BD0179"/>
    <w:rsid w:val="00BD1004"/>
    <w:rsid w:val="00BD21CC"/>
    <w:rsid w:val="00BD3236"/>
    <w:rsid w:val="00BD6C21"/>
    <w:rsid w:val="00BD6E77"/>
    <w:rsid w:val="00BD76BA"/>
    <w:rsid w:val="00BD7932"/>
    <w:rsid w:val="00BE0675"/>
    <w:rsid w:val="00BE07ED"/>
    <w:rsid w:val="00BE0E33"/>
    <w:rsid w:val="00BE0EFC"/>
    <w:rsid w:val="00BE0FA5"/>
    <w:rsid w:val="00BE11E4"/>
    <w:rsid w:val="00BE1467"/>
    <w:rsid w:val="00BE3E07"/>
    <w:rsid w:val="00BE3ED8"/>
    <w:rsid w:val="00BE529B"/>
    <w:rsid w:val="00BE5507"/>
    <w:rsid w:val="00BE6051"/>
    <w:rsid w:val="00BE61ED"/>
    <w:rsid w:val="00BF0760"/>
    <w:rsid w:val="00BF2512"/>
    <w:rsid w:val="00BF2827"/>
    <w:rsid w:val="00BF303C"/>
    <w:rsid w:val="00BF380F"/>
    <w:rsid w:val="00BF64ED"/>
    <w:rsid w:val="00C0105A"/>
    <w:rsid w:val="00C01282"/>
    <w:rsid w:val="00C01CC8"/>
    <w:rsid w:val="00C022ED"/>
    <w:rsid w:val="00C059CE"/>
    <w:rsid w:val="00C05D07"/>
    <w:rsid w:val="00C1088A"/>
    <w:rsid w:val="00C10BFD"/>
    <w:rsid w:val="00C11780"/>
    <w:rsid w:val="00C11B56"/>
    <w:rsid w:val="00C11E2F"/>
    <w:rsid w:val="00C12E4E"/>
    <w:rsid w:val="00C13763"/>
    <w:rsid w:val="00C1395E"/>
    <w:rsid w:val="00C16400"/>
    <w:rsid w:val="00C16BE9"/>
    <w:rsid w:val="00C21198"/>
    <w:rsid w:val="00C21CC1"/>
    <w:rsid w:val="00C226CE"/>
    <w:rsid w:val="00C24A94"/>
    <w:rsid w:val="00C252ED"/>
    <w:rsid w:val="00C26712"/>
    <w:rsid w:val="00C30676"/>
    <w:rsid w:val="00C30CE2"/>
    <w:rsid w:val="00C3106D"/>
    <w:rsid w:val="00C3173C"/>
    <w:rsid w:val="00C31F8B"/>
    <w:rsid w:val="00C3256B"/>
    <w:rsid w:val="00C3364C"/>
    <w:rsid w:val="00C3367E"/>
    <w:rsid w:val="00C33BE2"/>
    <w:rsid w:val="00C33DEE"/>
    <w:rsid w:val="00C34415"/>
    <w:rsid w:val="00C34BE7"/>
    <w:rsid w:val="00C3742D"/>
    <w:rsid w:val="00C405A5"/>
    <w:rsid w:val="00C43722"/>
    <w:rsid w:val="00C44AEF"/>
    <w:rsid w:val="00C4609C"/>
    <w:rsid w:val="00C479EB"/>
    <w:rsid w:val="00C512E0"/>
    <w:rsid w:val="00C524E3"/>
    <w:rsid w:val="00C52D1A"/>
    <w:rsid w:val="00C54D73"/>
    <w:rsid w:val="00C56387"/>
    <w:rsid w:val="00C57043"/>
    <w:rsid w:val="00C60CDA"/>
    <w:rsid w:val="00C60E42"/>
    <w:rsid w:val="00C6117E"/>
    <w:rsid w:val="00C6183E"/>
    <w:rsid w:val="00C61D44"/>
    <w:rsid w:val="00C62091"/>
    <w:rsid w:val="00C6286B"/>
    <w:rsid w:val="00C6415E"/>
    <w:rsid w:val="00C6475F"/>
    <w:rsid w:val="00C64F85"/>
    <w:rsid w:val="00C655C2"/>
    <w:rsid w:val="00C656EE"/>
    <w:rsid w:val="00C662BC"/>
    <w:rsid w:val="00C67142"/>
    <w:rsid w:val="00C67FAF"/>
    <w:rsid w:val="00C70183"/>
    <w:rsid w:val="00C70577"/>
    <w:rsid w:val="00C71ABC"/>
    <w:rsid w:val="00C7441A"/>
    <w:rsid w:val="00C748C6"/>
    <w:rsid w:val="00C75F9F"/>
    <w:rsid w:val="00C75FBD"/>
    <w:rsid w:val="00C76608"/>
    <w:rsid w:val="00C81DD4"/>
    <w:rsid w:val="00C855F1"/>
    <w:rsid w:val="00C86B86"/>
    <w:rsid w:val="00C9042B"/>
    <w:rsid w:val="00C9162D"/>
    <w:rsid w:val="00C91D32"/>
    <w:rsid w:val="00C91FE9"/>
    <w:rsid w:val="00C9216F"/>
    <w:rsid w:val="00C92196"/>
    <w:rsid w:val="00C928D1"/>
    <w:rsid w:val="00C92F8B"/>
    <w:rsid w:val="00C9349C"/>
    <w:rsid w:val="00C948E1"/>
    <w:rsid w:val="00C956A6"/>
    <w:rsid w:val="00C97501"/>
    <w:rsid w:val="00CA2259"/>
    <w:rsid w:val="00CA269A"/>
    <w:rsid w:val="00CA36EA"/>
    <w:rsid w:val="00CA37C5"/>
    <w:rsid w:val="00CA3CCF"/>
    <w:rsid w:val="00CA402C"/>
    <w:rsid w:val="00CA429A"/>
    <w:rsid w:val="00CA4633"/>
    <w:rsid w:val="00CA64C3"/>
    <w:rsid w:val="00CB10F5"/>
    <w:rsid w:val="00CB1EF8"/>
    <w:rsid w:val="00CB3351"/>
    <w:rsid w:val="00CB3B4C"/>
    <w:rsid w:val="00CB4A40"/>
    <w:rsid w:val="00CB4E9E"/>
    <w:rsid w:val="00CB6897"/>
    <w:rsid w:val="00CB6EF1"/>
    <w:rsid w:val="00CB72AF"/>
    <w:rsid w:val="00CC1A55"/>
    <w:rsid w:val="00CC2CB8"/>
    <w:rsid w:val="00CC556F"/>
    <w:rsid w:val="00CC70D2"/>
    <w:rsid w:val="00CD151A"/>
    <w:rsid w:val="00CD17D9"/>
    <w:rsid w:val="00CD2857"/>
    <w:rsid w:val="00CD3259"/>
    <w:rsid w:val="00CD3A05"/>
    <w:rsid w:val="00CD3C01"/>
    <w:rsid w:val="00CD5BD2"/>
    <w:rsid w:val="00CD5DF4"/>
    <w:rsid w:val="00CD6629"/>
    <w:rsid w:val="00CD7035"/>
    <w:rsid w:val="00CD771D"/>
    <w:rsid w:val="00CD7FD1"/>
    <w:rsid w:val="00CE171E"/>
    <w:rsid w:val="00CE2AD4"/>
    <w:rsid w:val="00CE2EDF"/>
    <w:rsid w:val="00CE3A2A"/>
    <w:rsid w:val="00CE4607"/>
    <w:rsid w:val="00CE474D"/>
    <w:rsid w:val="00CE4C08"/>
    <w:rsid w:val="00CE4F0A"/>
    <w:rsid w:val="00CE52D7"/>
    <w:rsid w:val="00CE52E2"/>
    <w:rsid w:val="00CF07CA"/>
    <w:rsid w:val="00CF1944"/>
    <w:rsid w:val="00CF3462"/>
    <w:rsid w:val="00CF368C"/>
    <w:rsid w:val="00CF472D"/>
    <w:rsid w:val="00CF7F2E"/>
    <w:rsid w:val="00D000AC"/>
    <w:rsid w:val="00D00B34"/>
    <w:rsid w:val="00D010DD"/>
    <w:rsid w:val="00D01B2F"/>
    <w:rsid w:val="00D029AD"/>
    <w:rsid w:val="00D0354F"/>
    <w:rsid w:val="00D03696"/>
    <w:rsid w:val="00D0387D"/>
    <w:rsid w:val="00D04FB6"/>
    <w:rsid w:val="00D050D3"/>
    <w:rsid w:val="00D061C5"/>
    <w:rsid w:val="00D06BC1"/>
    <w:rsid w:val="00D07A0F"/>
    <w:rsid w:val="00D1207B"/>
    <w:rsid w:val="00D12335"/>
    <w:rsid w:val="00D12684"/>
    <w:rsid w:val="00D12A53"/>
    <w:rsid w:val="00D14E9A"/>
    <w:rsid w:val="00D159C6"/>
    <w:rsid w:val="00D17B47"/>
    <w:rsid w:val="00D205F5"/>
    <w:rsid w:val="00D20B88"/>
    <w:rsid w:val="00D224C5"/>
    <w:rsid w:val="00D23D4B"/>
    <w:rsid w:val="00D245CC"/>
    <w:rsid w:val="00D275C8"/>
    <w:rsid w:val="00D32496"/>
    <w:rsid w:val="00D3472E"/>
    <w:rsid w:val="00D34780"/>
    <w:rsid w:val="00D3654B"/>
    <w:rsid w:val="00D36EA1"/>
    <w:rsid w:val="00D37850"/>
    <w:rsid w:val="00D41636"/>
    <w:rsid w:val="00D42D34"/>
    <w:rsid w:val="00D42E7B"/>
    <w:rsid w:val="00D430F5"/>
    <w:rsid w:val="00D43BF4"/>
    <w:rsid w:val="00D43F50"/>
    <w:rsid w:val="00D443AE"/>
    <w:rsid w:val="00D4472A"/>
    <w:rsid w:val="00D447DF"/>
    <w:rsid w:val="00D45316"/>
    <w:rsid w:val="00D453C8"/>
    <w:rsid w:val="00D45909"/>
    <w:rsid w:val="00D47BB6"/>
    <w:rsid w:val="00D51AD6"/>
    <w:rsid w:val="00D52D93"/>
    <w:rsid w:val="00D531DB"/>
    <w:rsid w:val="00D53211"/>
    <w:rsid w:val="00D53848"/>
    <w:rsid w:val="00D542CC"/>
    <w:rsid w:val="00D556DF"/>
    <w:rsid w:val="00D57223"/>
    <w:rsid w:val="00D60262"/>
    <w:rsid w:val="00D63F80"/>
    <w:rsid w:val="00D6439B"/>
    <w:rsid w:val="00D6691D"/>
    <w:rsid w:val="00D70E79"/>
    <w:rsid w:val="00D71BD1"/>
    <w:rsid w:val="00D74049"/>
    <w:rsid w:val="00D77353"/>
    <w:rsid w:val="00D8007B"/>
    <w:rsid w:val="00D8047C"/>
    <w:rsid w:val="00D80D8E"/>
    <w:rsid w:val="00D83086"/>
    <w:rsid w:val="00D839B1"/>
    <w:rsid w:val="00D84863"/>
    <w:rsid w:val="00D85077"/>
    <w:rsid w:val="00D85132"/>
    <w:rsid w:val="00D8604A"/>
    <w:rsid w:val="00D87BB9"/>
    <w:rsid w:val="00D904D4"/>
    <w:rsid w:val="00D9174D"/>
    <w:rsid w:val="00D91A44"/>
    <w:rsid w:val="00D92452"/>
    <w:rsid w:val="00D933C4"/>
    <w:rsid w:val="00D93B97"/>
    <w:rsid w:val="00D93D1B"/>
    <w:rsid w:val="00D960A9"/>
    <w:rsid w:val="00D97A02"/>
    <w:rsid w:val="00D97F45"/>
    <w:rsid w:val="00DA062C"/>
    <w:rsid w:val="00DA09E6"/>
    <w:rsid w:val="00DA14AE"/>
    <w:rsid w:val="00DA2567"/>
    <w:rsid w:val="00DA291A"/>
    <w:rsid w:val="00DA2F7E"/>
    <w:rsid w:val="00DA3F72"/>
    <w:rsid w:val="00DA3FAA"/>
    <w:rsid w:val="00DA4FA2"/>
    <w:rsid w:val="00DA5DCD"/>
    <w:rsid w:val="00DA606A"/>
    <w:rsid w:val="00DA6AD7"/>
    <w:rsid w:val="00DA6D5B"/>
    <w:rsid w:val="00DA7DC4"/>
    <w:rsid w:val="00DB0E74"/>
    <w:rsid w:val="00DB1831"/>
    <w:rsid w:val="00DB22A4"/>
    <w:rsid w:val="00DB263B"/>
    <w:rsid w:val="00DB32CB"/>
    <w:rsid w:val="00DB3CA1"/>
    <w:rsid w:val="00DB5321"/>
    <w:rsid w:val="00DB5E9C"/>
    <w:rsid w:val="00DB7B92"/>
    <w:rsid w:val="00DC008E"/>
    <w:rsid w:val="00DC082B"/>
    <w:rsid w:val="00DC09C9"/>
    <w:rsid w:val="00DC3577"/>
    <w:rsid w:val="00DC40E4"/>
    <w:rsid w:val="00DC44E5"/>
    <w:rsid w:val="00DC4A57"/>
    <w:rsid w:val="00DC4C0C"/>
    <w:rsid w:val="00DC5156"/>
    <w:rsid w:val="00DC56D4"/>
    <w:rsid w:val="00DC623B"/>
    <w:rsid w:val="00DC6CEF"/>
    <w:rsid w:val="00DC77C7"/>
    <w:rsid w:val="00DC7C59"/>
    <w:rsid w:val="00DD1A4F"/>
    <w:rsid w:val="00DD36FC"/>
    <w:rsid w:val="00DD3851"/>
    <w:rsid w:val="00DD4ABC"/>
    <w:rsid w:val="00DD53F1"/>
    <w:rsid w:val="00DD5666"/>
    <w:rsid w:val="00DE1982"/>
    <w:rsid w:val="00DE21FD"/>
    <w:rsid w:val="00DE3D67"/>
    <w:rsid w:val="00DE4ACE"/>
    <w:rsid w:val="00DE5323"/>
    <w:rsid w:val="00DE54FB"/>
    <w:rsid w:val="00DE5C61"/>
    <w:rsid w:val="00DE7A84"/>
    <w:rsid w:val="00DF0A2E"/>
    <w:rsid w:val="00DF1155"/>
    <w:rsid w:val="00DF3CAF"/>
    <w:rsid w:val="00DF45F4"/>
    <w:rsid w:val="00DF487A"/>
    <w:rsid w:val="00DF495F"/>
    <w:rsid w:val="00DF60C7"/>
    <w:rsid w:val="00DF6DB2"/>
    <w:rsid w:val="00DF71AC"/>
    <w:rsid w:val="00DF77AA"/>
    <w:rsid w:val="00E00A8B"/>
    <w:rsid w:val="00E00C61"/>
    <w:rsid w:val="00E00EE6"/>
    <w:rsid w:val="00E01713"/>
    <w:rsid w:val="00E01DC1"/>
    <w:rsid w:val="00E02505"/>
    <w:rsid w:val="00E02A75"/>
    <w:rsid w:val="00E04182"/>
    <w:rsid w:val="00E05AAF"/>
    <w:rsid w:val="00E063DA"/>
    <w:rsid w:val="00E06629"/>
    <w:rsid w:val="00E074C9"/>
    <w:rsid w:val="00E10C8C"/>
    <w:rsid w:val="00E1145E"/>
    <w:rsid w:val="00E114EF"/>
    <w:rsid w:val="00E12389"/>
    <w:rsid w:val="00E12485"/>
    <w:rsid w:val="00E13969"/>
    <w:rsid w:val="00E13A4C"/>
    <w:rsid w:val="00E1420C"/>
    <w:rsid w:val="00E15004"/>
    <w:rsid w:val="00E1526C"/>
    <w:rsid w:val="00E15C14"/>
    <w:rsid w:val="00E16975"/>
    <w:rsid w:val="00E20F2C"/>
    <w:rsid w:val="00E21CCE"/>
    <w:rsid w:val="00E22E30"/>
    <w:rsid w:val="00E23196"/>
    <w:rsid w:val="00E2385F"/>
    <w:rsid w:val="00E24733"/>
    <w:rsid w:val="00E256C6"/>
    <w:rsid w:val="00E2672E"/>
    <w:rsid w:val="00E2682E"/>
    <w:rsid w:val="00E30830"/>
    <w:rsid w:val="00E3141B"/>
    <w:rsid w:val="00E31EFB"/>
    <w:rsid w:val="00E3220D"/>
    <w:rsid w:val="00E33080"/>
    <w:rsid w:val="00E33BF0"/>
    <w:rsid w:val="00E36345"/>
    <w:rsid w:val="00E3705E"/>
    <w:rsid w:val="00E37504"/>
    <w:rsid w:val="00E37A17"/>
    <w:rsid w:val="00E4010C"/>
    <w:rsid w:val="00E403F5"/>
    <w:rsid w:val="00E42902"/>
    <w:rsid w:val="00E45616"/>
    <w:rsid w:val="00E45CF3"/>
    <w:rsid w:val="00E50CCF"/>
    <w:rsid w:val="00E51AE1"/>
    <w:rsid w:val="00E53423"/>
    <w:rsid w:val="00E53A06"/>
    <w:rsid w:val="00E53CCA"/>
    <w:rsid w:val="00E5402A"/>
    <w:rsid w:val="00E546C1"/>
    <w:rsid w:val="00E54F39"/>
    <w:rsid w:val="00E55ACE"/>
    <w:rsid w:val="00E565F0"/>
    <w:rsid w:val="00E604B1"/>
    <w:rsid w:val="00E60C88"/>
    <w:rsid w:val="00E615C0"/>
    <w:rsid w:val="00E615C1"/>
    <w:rsid w:val="00E62272"/>
    <w:rsid w:val="00E62554"/>
    <w:rsid w:val="00E62A11"/>
    <w:rsid w:val="00E63DD4"/>
    <w:rsid w:val="00E63DF2"/>
    <w:rsid w:val="00E63F54"/>
    <w:rsid w:val="00E656FB"/>
    <w:rsid w:val="00E66318"/>
    <w:rsid w:val="00E666FD"/>
    <w:rsid w:val="00E6770B"/>
    <w:rsid w:val="00E70C2A"/>
    <w:rsid w:val="00E74759"/>
    <w:rsid w:val="00E747A5"/>
    <w:rsid w:val="00E757D0"/>
    <w:rsid w:val="00E76853"/>
    <w:rsid w:val="00E77916"/>
    <w:rsid w:val="00E80165"/>
    <w:rsid w:val="00E81085"/>
    <w:rsid w:val="00E8209A"/>
    <w:rsid w:val="00E82A2C"/>
    <w:rsid w:val="00E83BF6"/>
    <w:rsid w:val="00E83EE0"/>
    <w:rsid w:val="00E84144"/>
    <w:rsid w:val="00E85406"/>
    <w:rsid w:val="00E859CA"/>
    <w:rsid w:val="00E8619C"/>
    <w:rsid w:val="00E86D41"/>
    <w:rsid w:val="00E9091F"/>
    <w:rsid w:val="00E92427"/>
    <w:rsid w:val="00E93437"/>
    <w:rsid w:val="00E9398D"/>
    <w:rsid w:val="00E940AA"/>
    <w:rsid w:val="00E9489B"/>
    <w:rsid w:val="00E96F6F"/>
    <w:rsid w:val="00E97381"/>
    <w:rsid w:val="00E9750E"/>
    <w:rsid w:val="00E9781C"/>
    <w:rsid w:val="00EA0F75"/>
    <w:rsid w:val="00EA192C"/>
    <w:rsid w:val="00EA360E"/>
    <w:rsid w:val="00EA37CD"/>
    <w:rsid w:val="00EA41F6"/>
    <w:rsid w:val="00EA4D0C"/>
    <w:rsid w:val="00EA5EA5"/>
    <w:rsid w:val="00EA6CF7"/>
    <w:rsid w:val="00EA77EF"/>
    <w:rsid w:val="00EB17FF"/>
    <w:rsid w:val="00EB3322"/>
    <w:rsid w:val="00EB4573"/>
    <w:rsid w:val="00EB583C"/>
    <w:rsid w:val="00EB6C84"/>
    <w:rsid w:val="00EB6CE6"/>
    <w:rsid w:val="00EB7CA1"/>
    <w:rsid w:val="00EC023E"/>
    <w:rsid w:val="00EC07DF"/>
    <w:rsid w:val="00EC0DB8"/>
    <w:rsid w:val="00EC1ED3"/>
    <w:rsid w:val="00EC23E8"/>
    <w:rsid w:val="00EC254B"/>
    <w:rsid w:val="00EC3699"/>
    <w:rsid w:val="00EC3BAD"/>
    <w:rsid w:val="00EC5183"/>
    <w:rsid w:val="00ED0C47"/>
    <w:rsid w:val="00ED0E8B"/>
    <w:rsid w:val="00ED30B6"/>
    <w:rsid w:val="00ED50A5"/>
    <w:rsid w:val="00ED6F1F"/>
    <w:rsid w:val="00ED7567"/>
    <w:rsid w:val="00EE23C9"/>
    <w:rsid w:val="00EE356C"/>
    <w:rsid w:val="00EE3644"/>
    <w:rsid w:val="00EE52AB"/>
    <w:rsid w:val="00EE6FC3"/>
    <w:rsid w:val="00EF043A"/>
    <w:rsid w:val="00EF0A03"/>
    <w:rsid w:val="00EF0EF6"/>
    <w:rsid w:val="00EF1623"/>
    <w:rsid w:val="00EF20B6"/>
    <w:rsid w:val="00EF2839"/>
    <w:rsid w:val="00EF291C"/>
    <w:rsid w:val="00EF3771"/>
    <w:rsid w:val="00EF3BD3"/>
    <w:rsid w:val="00EF3BEF"/>
    <w:rsid w:val="00EF4474"/>
    <w:rsid w:val="00EF46D0"/>
    <w:rsid w:val="00EF533B"/>
    <w:rsid w:val="00EF5BC3"/>
    <w:rsid w:val="00EF6325"/>
    <w:rsid w:val="00EF771C"/>
    <w:rsid w:val="00F00120"/>
    <w:rsid w:val="00F013AF"/>
    <w:rsid w:val="00F023DB"/>
    <w:rsid w:val="00F02475"/>
    <w:rsid w:val="00F02C2E"/>
    <w:rsid w:val="00F0375A"/>
    <w:rsid w:val="00F045D5"/>
    <w:rsid w:val="00F04E0A"/>
    <w:rsid w:val="00F06A5E"/>
    <w:rsid w:val="00F105BC"/>
    <w:rsid w:val="00F1066B"/>
    <w:rsid w:val="00F14A64"/>
    <w:rsid w:val="00F17097"/>
    <w:rsid w:val="00F17334"/>
    <w:rsid w:val="00F2050B"/>
    <w:rsid w:val="00F205DC"/>
    <w:rsid w:val="00F2183C"/>
    <w:rsid w:val="00F21AA4"/>
    <w:rsid w:val="00F21EF7"/>
    <w:rsid w:val="00F22C42"/>
    <w:rsid w:val="00F22E2E"/>
    <w:rsid w:val="00F2340D"/>
    <w:rsid w:val="00F254B3"/>
    <w:rsid w:val="00F25B20"/>
    <w:rsid w:val="00F26AD6"/>
    <w:rsid w:val="00F27B7F"/>
    <w:rsid w:val="00F33982"/>
    <w:rsid w:val="00F34108"/>
    <w:rsid w:val="00F34F50"/>
    <w:rsid w:val="00F35619"/>
    <w:rsid w:val="00F35EAD"/>
    <w:rsid w:val="00F40E13"/>
    <w:rsid w:val="00F412C1"/>
    <w:rsid w:val="00F418C3"/>
    <w:rsid w:val="00F4248D"/>
    <w:rsid w:val="00F437D9"/>
    <w:rsid w:val="00F43B09"/>
    <w:rsid w:val="00F440A7"/>
    <w:rsid w:val="00F44400"/>
    <w:rsid w:val="00F46A67"/>
    <w:rsid w:val="00F46C08"/>
    <w:rsid w:val="00F47024"/>
    <w:rsid w:val="00F470DD"/>
    <w:rsid w:val="00F4746D"/>
    <w:rsid w:val="00F4783C"/>
    <w:rsid w:val="00F5062C"/>
    <w:rsid w:val="00F50683"/>
    <w:rsid w:val="00F5074D"/>
    <w:rsid w:val="00F50EA4"/>
    <w:rsid w:val="00F51962"/>
    <w:rsid w:val="00F51E2B"/>
    <w:rsid w:val="00F52C5C"/>
    <w:rsid w:val="00F52EC0"/>
    <w:rsid w:val="00F53AD7"/>
    <w:rsid w:val="00F53B28"/>
    <w:rsid w:val="00F53D31"/>
    <w:rsid w:val="00F54376"/>
    <w:rsid w:val="00F5495B"/>
    <w:rsid w:val="00F5499A"/>
    <w:rsid w:val="00F54FC8"/>
    <w:rsid w:val="00F55053"/>
    <w:rsid w:val="00F5509E"/>
    <w:rsid w:val="00F55575"/>
    <w:rsid w:val="00F56586"/>
    <w:rsid w:val="00F5728E"/>
    <w:rsid w:val="00F57C45"/>
    <w:rsid w:val="00F631EB"/>
    <w:rsid w:val="00F6451A"/>
    <w:rsid w:val="00F64E20"/>
    <w:rsid w:val="00F712AC"/>
    <w:rsid w:val="00F71C23"/>
    <w:rsid w:val="00F72418"/>
    <w:rsid w:val="00F72689"/>
    <w:rsid w:val="00F72D94"/>
    <w:rsid w:val="00F7493E"/>
    <w:rsid w:val="00F81080"/>
    <w:rsid w:val="00F81099"/>
    <w:rsid w:val="00F81625"/>
    <w:rsid w:val="00F821C3"/>
    <w:rsid w:val="00F82A38"/>
    <w:rsid w:val="00F83A95"/>
    <w:rsid w:val="00F8477E"/>
    <w:rsid w:val="00F84BCD"/>
    <w:rsid w:val="00F84E16"/>
    <w:rsid w:val="00F859B6"/>
    <w:rsid w:val="00F873BF"/>
    <w:rsid w:val="00F87B70"/>
    <w:rsid w:val="00F87E33"/>
    <w:rsid w:val="00F92521"/>
    <w:rsid w:val="00F92530"/>
    <w:rsid w:val="00F92BD4"/>
    <w:rsid w:val="00F92D01"/>
    <w:rsid w:val="00F93607"/>
    <w:rsid w:val="00F9368C"/>
    <w:rsid w:val="00F9541F"/>
    <w:rsid w:val="00F96316"/>
    <w:rsid w:val="00F9633B"/>
    <w:rsid w:val="00F96422"/>
    <w:rsid w:val="00F969FF"/>
    <w:rsid w:val="00F96A87"/>
    <w:rsid w:val="00F971E9"/>
    <w:rsid w:val="00F9751B"/>
    <w:rsid w:val="00FA231C"/>
    <w:rsid w:val="00FA2B98"/>
    <w:rsid w:val="00FA2C9D"/>
    <w:rsid w:val="00FA2D2A"/>
    <w:rsid w:val="00FA2F89"/>
    <w:rsid w:val="00FA3DE9"/>
    <w:rsid w:val="00FA454D"/>
    <w:rsid w:val="00FA45FF"/>
    <w:rsid w:val="00FA53BD"/>
    <w:rsid w:val="00FA620B"/>
    <w:rsid w:val="00FA6CC0"/>
    <w:rsid w:val="00FA707F"/>
    <w:rsid w:val="00FA7A12"/>
    <w:rsid w:val="00FA7E41"/>
    <w:rsid w:val="00FB0065"/>
    <w:rsid w:val="00FB0109"/>
    <w:rsid w:val="00FB0C2B"/>
    <w:rsid w:val="00FB1C62"/>
    <w:rsid w:val="00FB1C88"/>
    <w:rsid w:val="00FB3C66"/>
    <w:rsid w:val="00FB3FDF"/>
    <w:rsid w:val="00FB413D"/>
    <w:rsid w:val="00FB43F9"/>
    <w:rsid w:val="00FB461C"/>
    <w:rsid w:val="00FB4EF3"/>
    <w:rsid w:val="00FB58B8"/>
    <w:rsid w:val="00FB60DB"/>
    <w:rsid w:val="00FB62CC"/>
    <w:rsid w:val="00FB66A1"/>
    <w:rsid w:val="00FB7F81"/>
    <w:rsid w:val="00FC06A2"/>
    <w:rsid w:val="00FC1EC5"/>
    <w:rsid w:val="00FC2EB4"/>
    <w:rsid w:val="00FC338F"/>
    <w:rsid w:val="00FC3991"/>
    <w:rsid w:val="00FC40D7"/>
    <w:rsid w:val="00FC42C1"/>
    <w:rsid w:val="00FC48D9"/>
    <w:rsid w:val="00FC5627"/>
    <w:rsid w:val="00FC56CF"/>
    <w:rsid w:val="00FC5B68"/>
    <w:rsid w:val="00FC5F4B"/>
    <w:rsid w:val="00FC6B10"/>
    <w:rsid w:val="00FC6FBC"/>
    <w:rsid w:val="00FD120C"/>
    <w:rsid w:val="00FD1F7F"/>
    <w:rsid w:val="00FD3DE4"/>
    <w:rsid w:val="00FD4A00"/>
    <w:rsid w:val="00FD76F1"/>
    <w:rsid w:val="00FD7CB9"/>
    <w:rsid w:val="00FE01E5"/>
    <w:rsid w:val="00FE0BB8"/>
    <w:rsid w:val="00FE1237"/>
    <w:rsid w:val="00FE12F1"/>
    <w:rsid w:val="00FE1C58"/>
    <w:rsid w:val="00FE3CC6"/>
    <w:rsid w:val="00FE431A"/>
    <w:rsid w:val="00FE4FA4"/>
    <w:rsid w:val="00FE6BDB"/>
    <w:rsid w:val="00FE7703"/>
    <w:rsid w:val="00FF1199"/>
    <w:rsid w:val="00FF2E16"/>
    <w:rsid w:val="00FF3EF8"/>
    <w:rsid w:val="00FF41B8"/>
    <w:rsid w:val="00FF45E1"/>
    <w:rsid w:val="00FF5785"/>
    <w:rsid w:val="00FF6175"/>
    <w:rsid w:val="00FF7F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366752"/>
    <w:pPr>
      <w:spacing w:after="200" w:line="276" w:lineRule="auto"/>
    </w:pPr>
    <w:rPr>
      <w:rFonts w:ascii="Calibri" w:hAnsi="Calibri"/>
      <w:lang w:eastAsia="en-US"/>
    </w:rPr>
  </w:style>
  <w:style w:type="paragraph" w:styleId="Nadpis1">
    <w:name w:val="heading 1"/>
    <w:aliases w:val="Nadpis 1 - Článek smlouvy"/>
    <w:basedOn w:val="Normln"/>
    <w:next w:val="Normln"/>
    <w:link w:val="Nadpis1Char"/>
    <w:uiPriority w:val="99"/>
    <w:qFormat/>
    <w:rsid w:val="00366752"/>
    <w:pPr>
      <w:keepNext/>
      <w:numPr>
        <w:numId w:val="7"/>
      </w:numPr>
      <w:spacing w:after="0" w:line="240" w:lineRule="auto"/>
      <w:ind w:left="720"/>
      <w:outlineLvl w:val="0"/>
    </w:pPr>
    <w:rPr>
      <w:rFonts w:ascii="Times New Roman" w:hAnsi="Times New Roman"/>
      <w:b/>
      <w:bCs/>
      <w:sz w:val="24"/>
      <w:szCs w:val="24"/>
      <w:lang w:eastAsia="cs-CZ"/>
    </w:rPr>
  </w:style>
  <w:style w:type="paragraph" w:styleId="Nadpis2">
    <w:name w:val="heading 2"/>
    <w:aliases w:val="Nadpis 2 - Odstavec"/>
    <w:basedOn w:val="Normln"/>
    <w:next w:val="Normln"/>
    <w:link w:val="Nadpis2Char"/>
    <w:uiPriority w:val="99"/>
    <w:qFormat/>
    <w:rsid w:val="00366752"/>
    <w:pPr>
      <w:keepNext/>
      <w:spacing w:after="0" w:line="240" w:lineRule="auto"/>
      <w:jc w:val="center"/>
      <w:outlineLvl w:val="1"/>
    </w:pPr>
    <w:rPr>
      <w:rFonts w:ascii="Times New Roman" w:hAnsi="Times New Roman"/>
      <w:b/>
      <w:sz w:val="24"/>
      <w:szCs w:val="20"/>
      <w:lang w:eastAsia="cs-CZ"/>
    </w:rPr>
  </w:style>
  <w:style w:type="paragraph" w:styleId="Nadpis3">
    <w:name w:val="heading 3"/>
    <w:aliases w:val="Nadpis 3 - Pododstavec"/>
    <w:basedOn w:val="Normln"/>
    <w:next w:val="Normln"/>
    <w:link w:val="Nadpis3Char"/>
    <w:uiPriority w:val="99"/>
    <w:qFormat/>
    <w:rsid w:val="00366752"/>
    <w:pPr>
      <w:keepNext/>
      <w:spacing w:after="0" w:line="240" w:lineRule="auto"/>
      <w:outlineLvl w:val="2"/>
    </w:pPr>
    <w:rPr>
      <w:rFonts w:ascii="Times New Roman" w:hAnsi="Times New Roman"/>
      <w:b/>
      <w:sz w:val="24"/>
      <w:szCs w:val="20"/>
      <w:lang w:eastAsia="cs-CZ"/>
    </w:rPr>
  </w:style>
  <w:style w:type="paragraph" w:styleId="Nadpis4">
    <w:name w:val="heading 4"/>
    <w:basedOn w:val="Normln"/>
    <w:next w:val="Normln"/>
    <w:link w:val="Nadpis4Char"/>
    <w:uiPriority w:val="99"/>
    <w:qFormat/>
    <w:rsid w:val="00366752"/>
    <w:pPr>
      <w:keepNext/>
      <w:spacing w:after="0" w:line="240" w:lineRule="auto"/>
      <w:outlineLvl w:val="3"/>
    </w:pPr>
    <w:rPr>
      <w:rFonts w:ascii="Times New Roman" w:hAnsi="Times New Roman"/>
      <w:sz w:val="24"/>
      <w:szCs w:val="20"/>
      <w:lang w:eastAsia="cs-CZ"/>
    </w:rPr>
  </w:style>
  <w:style w:type="paragraph" w:styleId="Nadpis5">
    <w:name w:val="heading 5"/>
    <w:basedOn w:val="Normln"/>
    <w:next w:val="Normln"/>
    <w:link w:val="Nadpis5Char"/>
    <w:uiPriority w:val="99"/>
    <w:qFormat/>
    <w:rsid w:val="00366752"/>
    <w:pPr>
      <w:keepNext/>
      <w:spacing w:after="0" w:line="240" w:lineRule="auto"/>
      <w:jc w:val="both"/>
      <w:outlineLvl w:val="4"/>
    </w:pPr>
    <w:rPr>
      <w:rFonts w:ascii="Times New Roman" w:hAnsi="Times New Roman"/>
      <w:sz w:val="24"/>
      <w:szCs w:val="20"/>
      <w:lang w:eastAsia="cs-CZ"/>
    </w:rPr>
  </w:style>
  <w:style w:type="paragraph" w:styleId="Nadpis6">
    <w:name w:val="heading 6"/>
    <w:basedOn w:val="Normln"/>
    <w:next w:val="Normln"/>
    <w:link w:val="Nadpis6Char"/>
    <w:uiPriority w:val="99"/>
    <w:qFormat/>
    <w:rsid w:val="00366752"/>
    <w:pPr>
      <w:keepNext/>
      <w:spacing w:after="0" w:line="240" w:lineRule="auto"/>
      <w:ind w:left="290" w:hanging="290"/>
      <w:jc w:val="both"/>
      <w:outlineLvl w:val="5"/>
    </w:pPr>
    <w:rPr>
      <w:rFonts w:ascii="Times New Roman" w:hAnsi="Times New Roman"/>
      <w:b/>
      <w:color w:val="000000"/>
      <w:sz w:val="40"/>
      <w:szCs w:val="20"/>
      <w:lang w:eastAsia="cs-CZ"/>
    </w:rPr>
  </w:style>
  <w:style w:type="paragraph" w:styleId="Nadpis7">
    <w:name w:val="heading 7"/>
    <w:basedOn w:val="Normln"/>
    <w:next w:val="Normln"/>
    <w:link w:val="Nadpis7Char"/>
    <w:uiPriority w:val="99"/>
    <w:qFormat/>
    <w:rsid w:val="00366752"/>
    <w:pPr>
      <w:keepNext/>
      <w:spacing w:after="0" w:line="240" w:lineRule="auto"/>
      <w:jc w:val="center"/>
      <w:outlineLvl w:val="6"/>
    </w:pPr>
    <w:rPr>
      <w:rFonts w:ascii="Times New Roman" w:hAnsi="Times New Roman"/>
      <w:b/>
      <w:color w:val="000000"/>
      <w:sz w:val="40"/>
      <w:szCs w:val="20"/>
      <w:lang w:eastAsia="cs-CZ"/>
    </w:rPr>
  </w:style>
  <w:style w:type="paragraph" w:styleId="Nadpis8">
    <w:name w:val="heading 8"/>
    <w:basedOn w:val="Normln"/>
    <w:next w:val="Normln"/>
    <w:link w:val="Nadpis8Char"/>
    <w:uiPriority w:val="99"/>
    <w:qFormat/>
    <w:rsid w:val="00366752"/>
    <w:pPr>
      <w:keepNext/>
      <w:spacing w:after="0" w:line="240" w:lineRule="auto"/>
      <w:jc w:val="both"/>
      <w:outlineLvl w:val="7"/>
    </w:pPr>
    <w:rPr>
      <w:rFonts w:ascii="Times New Roman" w:hAnsi="Times New Roman"/>
      <w:b/>
      <w:color w:val="000000"/>
      <w:sz w:val="40"/>
      <w:szCs w:val="20"/>
      <w:lang w:eastAsia="cs-CZ"/>
    </w:rPr>
  </w:style>
  <w:style w:type="paragraph" w:styleId="Nadpis9">
    <w:name w:val="heading 9"/>
    <w:basedOn w:val="Normln"/>
    <w:next w:val="Normln"/>
    <w:link w:val="Nadpis9Char"/>
    <w:uiPriority w:val="99"/>
    <w:qFormat/>
    <w:rsid w:val="00366752"/>
    <w:pPr>
      <w:keepNext/>
      <w:spacing w:after="0" w:line="240" w:lineRule="auto"/>
      <w:jc w:val="both"/>
      <w:outlineLvl w:val="8"/>
    </w:pPr>
    <w:rPr>
      <w:rFonts w:ascii="Times New Roman" w:hAnsi="Times New Roman"/>
      <w:color w:val="000000"/>
      <w:sz w:val="4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
    <w:basedOn w:val="Standardnpsmoodstavce"/>
    <w:link w:val="Nadpis1"/>
    <w:uiPriority w:val="99"/>
    <w:locked/>
    <w:rsid w:val="00366752"/>
    <w:rPr>
      <w:rFonts w:cs="Times New Roman"/>
      <w:b/>
      <w:bCs/>
      <w:sz w:val="24"/>
      <w:szCs w:val="24"/>
    </w:rPr>
  </w:style>
  <w:style w:type="character" w:customStyle="1" w:styleId="Nadpis2Char">
    <w:name w:val="Nadpis 2 Char"/>
    <w:aliases w:val="Nadpis 2 - Odstavec Char"/>
    <w:basedOn w:val="Standardnpsmoodstavce"/>
    <w:link w:val="Nadpis2"/>
    <w:uiPriority w:val="99"/>
    <w:locked/>
    <w:rsid w:val="00366752"/>
    <w:rPr>
      <w:rFonts w:eastAsia="Times New Roman" w:cs="Times New Roman"/>
      <w:b/>
      <w:sz w:val="24"/>
      <w:lang w:val="cs-CZ" w:eastAsia="cs-CZ"/>
    </w:rPr>
  </w:style>
  <w:style w:type="character" w:customStyle="1" w:styleId="Nadpis3Char">
    <w:name w:val="Nadpis 3 Char"/>
    <w:aliases w:val="Nadpis 3 - Pododstavec Char"/>
    <w:basedOn w:val="Standardnpsmoodstavce"/>
    <w:link w:val="Nadpis3"/>
    <w:uiPriority w:val="99"/>
    <w:locked/>
    <w:rsid w:val="00366752"/>
    <w:rPr>
      <w:rFonts w:eastAsia="Times New Roman" w:cs="Times New Roman"/>
      <w:b/>
      <w:sz w:val="24"/>
      <w:lang w:val="cs-CZ" w:eastAsia="cs-CZ"/>
    </w:rPr>
  </w:style>
  <w:style w:type="character" w:customStyle="1" w:styleId="Nadpis4Char">
    <w:name w:val="Nadpis 4 Char"/>
    <w:basedOn w:val="Standardnpsmoodstavce"/>
    <w:link w:val="Nadpis4"/>
    <w:uiPriority w:val="99"/>
    <w:locked/>
    <w:rsid w:val="00366752"/>
    <w:rPr>
      <w:rFonts w:eastAsia="Times New Roman" w:cs="Times New Roman"/>
      <w:sz w:val="24"/>
      <w:lang w:val="cs-CZ" w:eastAsia="cs-CZ"/>
    </w:rPr>
  </w:style>
  <w:style w:type="character" w:customStyle="1" w:styleId="Nadpis5Char">
    <w:name w:val="Nadpis 5 Char"/>
    <w:basedOn w:val="Standardnpsmoodstavce"/>
    <w:link w:val="Nadpis5"/>
    <w:uiPriority w:val="99"/>
    <w:locked/>
    <w:rsid w:val="00366752"/>
    <w:rPr>
      <w:rFonts w:eastAsia="Times New Roman" w:cs="Times New Roman"/>
      <w:sz w:val="24"/>
      <w:lang w:val="cs-CZ" w:eastAsia="cs-CZ"/>
    </w:rPr>
  </w:style>
  <w:style w:type="character" w:customStyle="1" w:styleId="Nadpis6Char">
    <w:name w:val="Nadpis 6 Char"/>
    <w:basedOn w:val="Standardnpsmoodstavce"/>
    <w:link w:val="Nadpis6"/>
    <w:uiPriority w:val="99"/>
    <w:locked/>
    <w:rsid w:val="00366752"/>
    <w:rPr>
      <w:rFonts w:eastAsia="Times New Roman" w:cs="Times New Roman"/>
      <w:b/>
      <w:color w:val="000000"/>
      <w:sz w:val="40"/>
      <w:lang w:val="cs-CZ" w:eastAsia="cs-CZ"/>
    </w:rPr>
  </w:style>
  <w:style w:type="character" w:customStyle="1" w:styleId="Nadpis7Char">
    <w:name w:val="Nadpis 7 Char"/>
    <w:basedOn w:val="Standardnpsmoodstavce"/>
    <w:link w:val="Nadpis7"/>
    <w:uiPriority w:val="99"/>
    <w:locked/>
    <w:rsid w:val="00366752"/>
    <w:rPr>
      <w:rFonts w:eastAsia="Times New Roman" w:cs="Times New Roman"/>
      <w:b/>
      <w:color w:val="000000"/>
      <w:sz w:val="40"/>
      <w:lang w:val="cs-CZ" w:eastAsia="cs-CZ"/>
    </w:rPr>
  </w:style>
  <w:style w:type="character" w:customStyle="1" w:styleId="Nadpis8Char">
    <w:name w:val="Nadpis 8 Char"/>
    <w:basedOn w:val="Standardnpsmoodstavce"/>
    <w:link w:val="Nadpis8"/>
    <w:uiPriority w:val="99"/>
    <w:locked/>
    <w:rsid w:val="00366752"/>
    <w:rPr>
      <w:rFonts w:eastAsia="Times New Roman" w:cs="Times New Roman"/>
      <w:b/>
      <w:color w:val="000000"/>
      <w:sz w:val="40"/>
      <w:lang w:val="cs-CZ" w:eastAsia="cs-CZ"/>
    </w:rPr>
  </w:style>
  <w:style w:type="character" w:customStyle="1" w:styleId="Nadpis9Char">
    <w:name w:val="Nadpis 9 Char"/>
    <w:basedOn w:val="Standardnpsmoodstavce"/>
    <w:link w:val="Nadpis9"/>
    <w:uiPriority w:val="99"/>
    <w:locked/>
    <w:rsid w:val="00366752"/>
    <w:rPr>
      <w:rFonts w:eastAsia="Times New Roman" w:cs="Times New Roman"/>
      <w:color w:val="000000"/>
      <w:sz w:val="40"/>
      <w:lang w:val="cs-CZ" w:eastAsia="cs-CZ"/>
    </w:rPr>
  </w:style>
  <w:style w:type="paragraph" w:styleId="Nzev">
    <w:name w:val="Title"/>
    <w:basedOn w:val="Normln"/>
    <w:link w:val="NzevChar"/>
    <w:uiPriority w:val="99"/>
    <w:qFormat/>
    <w:rsid w:val="00366752"/>
    <w:pPr>
      <w:spacing w:after="0" w:line="240" w:lineRule="auto"/>
      <w:jc w:val="center"/>
    </w:pPr>
    <w:rPr>
      <w:rFonts w:ascii="Times New Roman" w:hAnsi="Times New Roman"/>
      <w:b/>
      <w:sz w:val="24"/>
      <w:szCs w:val="20"/>
      <w:lang w:eastAsia="cs-CZ"/>
    </w:rPr>
  </w:style>
  <w:style w:type="character" w:customStyle="1" w:styleId="NzevChar">
    <w:name w:val="Název Char"/>
    <w:basedOn w:val="Standardnpsmoodstavce"/>
    <w:link w:val="Nzev"/>
    <w:uiPriority w:val="99"/>
    <w:locked/>
    <w:rsid w:val="00366752"/>
    <w:rPr>
      <w:rFonts w:eastAsia="Times New Roman" w:cs="Times New Roman"/>
      <w:b/>
      <w:sz w:val="24"/>
      <w:lang w:val="cs-CZ" w:eastAsia="cs-CZ"/>
    </w:rPr>
  </w:style>
  <w:style w:type="paragraph" w:styleId="Zkladntext">
    <w:name w:val="Body Text"/>
    <w:basedOn w:val="Normln"/>
    <w:link w:val="ZkladntextChar"/>
    <w:uiPriority w:val="99"/>
    <w:rsid w:val="00366752"/>
    <w:pPr>
      <w:spacing w:after="0" w:line="240" w:lineRule="auto"/>
      <w:jc w:val="both"/>
    </w:pPr>
    <w:rPr>
      <w:rFonts w:ascii="Times New Roman" w:hAnsi="Times New Roman"/>
      <w:sz w:val="24"/>
      <w:szCs w:val="20"/>
      <w:lang w:eastAsia="cs-CZ"/>
    </w:rPr>
  </w:style>
  <w:style w:type="character" w:customStyle="1" w:styleId="ZkladntextChar">
    <w:name w:val="Základní text Char"/>
    <w:basedOn w:val="Standardnpsmoodstavce"/>
    <w:link w:val="Zkladntext"/>
    <w:uiPriority w:val="99"/>
    <w:locked/>
    <w:rsid w:val="00366752"/>
    <w:rPr>
      <w:rFonts w:eastAsia="Times New Roman" w:cs="Times New Roman"/>
      <w:sz w:val="24"/>
      <w:lang w:val="cs-CZ" w:eastAsia="cs-CZ"/>
    </w:rPr>
  </w:style>
  <w:style w:type="paragraph" w:styleId="Zkladntextodsazen3">
    <w:name w:val="Body Text Indent 3"/>
    <w:basedOn w:val="Normln"/>
    <w:link w:val="Zkladntextodsazen3Char"/>
    <w:uiPriority w:val="99"/>
    <w:rsid w:val="00366752"/>
    <w:pPr>
      <w:spacing w:after="0" w:line="240" w:lineRule="auto"/>
      <w:ind w:left="180" w:hanging="180"/>
    </w:pPr>
    <w:rPr>
      <w:rFonts w:ascii="Times New Roman" w:hAnsi="Times New Roman"/>
      <w:b/>
      <w:sz w:val="24"/>
      <w:szCs w:val="20"/>
      <w:u w:val="single"/>
      <w:lang w:eastAsia="cs-CZ"/>
    </w:rPr>
  </w:style>
  <w:style w:type="character" w:customStyle="1" w:styleId="Zkladntextodsazen3Char">
    <w:name w:val="Základní text odsazený 3 Char"/>
    <w:basedOn w:val="Standardnpsmoodstavce"/>
    <w:link w:val="Zkladntextodsazen3"/>
    <w:uiPriority w:val="99"/>
    <w:locked/>
    <w:rsid w:val="00366752"/>
    <w:rPr>
      <w:rFonts w:eastAsia="Times New Roman" w:cs="Times New Roman"/>
      <w:b/>
      <w:sz w:val="24"/>
      <w:u w:val="single"/>
      <w:lang w:val="cs-CZ" w:eastAsia="cs-CZ"/>
    </w:rPr>
  </w:style>
  <w:style w:type="paragraph" w:styleId="Zkladntext3">
    <w:name w:val="Body Text 3"/>
    <w:basedOn w:val="Normln"/>
    <w:link w:val="Zkladntext3Char"/>
    <w:uiPriority w:val="99"/>
    <w:rsid w:val="00366752"/>
    <w:pPr>
      <w:spacing w:after="0" w:line="240" w:lineRule="auto"/>
    </w:pPr>
    <w:rPr>
      <w:rFonts w:ascii="Times New Roman" w:hAnsi="Times New Roman"/>
      <w:b/>
      <w:sz w:val="24"/>
      <w:szCs w:val="20"/>
      <w:u w:val="single"/>
      <w:lang w:eastAsia="cs-CZ"/>
    </w:rPr>
  </w:style>
  <w:style w:type="character" w:customStyle="1" w:styleId="Zkladntext3Char">
    <w:name w:val="Základní text 3 Char"/>
    <w:basedOn w:val="Standardnpsmoodstavce"/>
    <w:link w:val="Zkladntext3"/>
    <w:uiPriority w:val="99"/>
    <w:locked/>
    <w:rsid w:val="00366752"/>
    <w:rPr>
      <w:rFonts w:eastAsia="Times New Roman" w:cs="Times New Roman"/>
      <w:b/>
      <w:sz w:val="24"/>
      <w:u w:val="single"/>
      <w:lang w:val="cs-CZ" w:eastAsia="cs-CZ"/>
    </w:rPr>
  </w:style>
  <w:style w:type="paragraph" w:styleId="Zkladntextodsazen">
    <w:name w:val="Body Text Indent"/>
    <w:basedOn w:val="Normln"/>
    <w:link w:val="ZkladntextodsazenChar"/>
    <w:uiPriority w:val="99"/>
    <w:rsid w:val="00366752"/>
    <w:pPr>
      <w:spacing w:after="0" w:line="240" w:lineRule="auto"/>
      <w:ind w:left="360"/>
      <w:jc w:val="both"/>
    </w:pPr>
    <w:rPr>
      <w:rFonts w:ascii="Times New Roman" w:hAnsi="Times New Roman"/>
      <w:sz w:val="24"/>
      <w:szCs w:val="20"/>
      <w:lang w:eastAsia="cs-CZ"/>
    </w:rPr>
  </w:style>
  <w:style w:type="character" w:customStyle="1" w:styleId="ZkladntextodsazenChar">
    <w:name w:val="Základní text odsazený Char"/>
    <w:basedOn w:val="Standardnpsmoodstavce"/>
    <w:link w:val="Zkladntextodsazen"/>
    <w:uiPriority w:val="99"/>
    <w:locked/>
    <w:rsid w:val="00366752"/>
    <w:rPr>
      <w:rFonts w:eastAsia="Times New Roman" w:cs="Times New Roman"/>
      <w:sz w:val="24"/>
      <w:lang w:val="cs-CZ" w:eastAsia="cs-CZ"/>
    </w:rPr>
  </w:style>
  <w:style w:type="paragraph" w:styleId="Zpat">
    <w:name w:val="footer"/>
    <w:basedOn w:val="Normln"/>
    <w:link w:val="ZpatChar"/>
    <w:uiPriority w:val="99"/>
    <w:rsid w:val="00366752"/>
    <w:pPr>
      <w:tabs>
        <w:tab w:val="center" w:pos="4536"/>
        <w:tab w:val="right" w:pos="9072"/>
      </w:tabs>
      <w:spacing w:after="0" w:line="240" w:lineRule="auto"/>
    </w:pPr>
    <w:rPr>
      <w:rFonts w:ascii="Times New Roman" w:hAnsi="Times New Roman"/>
      <w:sz w:val="24"/>
      <w:szCs w:val="20"/>
      <w:lang w:eastAsia="cs-CZ"/>
    </w:rPr>
  </w:style>
  <w:style w:type="character" w:customStyle="1" w:styleId="ZpatChar">
    <w:name w:val="Zápatí Char"/>
    <w:basedOn w:val="Standardnpsmoodstavce"/>
    <w:link w:val="Zpat"/>
    <w:uiPriority w:val="99"/>
    <w:locked/>
    <w:rsid w:val="00366752"/>
    <w:rPr>
      <w:rFonts w:eastAsia="Times New Roman" w:cs="Times New Roman"/>
      <w:sz w:val="24"/>
      <w:lang w:val="cs-CZ" w:eastAsia="cs-CZ"/>
    </w:rPr>
  </w:style>
  <w:style w:type="paragraph" w:styleId="Zkladntext2">
    <w:name w:val="Body Text 2"/>
    <w:basedOn w:val="Normln"/>
    <w:link w:val="Zkladntext2Char"/>
    <w:uiPriority w:val="99"/>
    <w:rsid w:val="00366752"/>
    <w:pPr>
      <w:spacing w:after="0" w:line="240" w:lineRule="auto"/>
    </w:pPr>
    <w:rPr>
      <w:rFonts w:ascii="Times New Roman" w:hAnsi="Times New Roman"/>
      <w:b/>
      <w:sz w:val="24"/>
      <w:szCs w:val="20"/>
      <w:lang w:eastAsia="cs-CZ"/>
    </w:rPr>
  </w:style>
  <w:style w:type="character" w:customStyle="1" w:styleId="Zkladntext2Char">
    <w:name w:val="Základní text 2 Char"/>
    <w:basedOn w:val="Standardnpsmoodstavce"/>
    <w:link w:val="Zkladntext2"/>
    <w:uiPriority w:val="99"/>
    <w:locked/>
    <w:rsid w:val="00366752"/>
    <w:rPr>
      <w:rFonts w:eastAsia="Times New Roman" w:cs="Times New Roman"/>
      <w:b/>
      <w:sz w:val="24"/>
      <w:lang w:val="cs-CZ" w:eastAsia="cs-CZ"/>
    </w:rPr>
  </w:style>
  <w:style w:type="paragraph" w:customStyle="1" w:styleId="zkladn">
    <w:name w:val="základní"/>
    <w:basedOn w:val="Textvbloku"/>
    <w:uiPriority w:val="99"/>
    <w:rsid w:val="00366752"/>
    <w:pPr>
      <w:spacing w:after="120"/>
      <w:ind w:left="0" w:right="0"/>
    </w:pPr>
    <w:rPr>
      <w:rFonts w:ascii="Arial" w:hAnsi="Arial"/>
      <w:b w:val="0"/>
      <w:color w:val="auto"/>
      <w:sz w:val="22"/>
      <w:szCs w:val="20"/>
      <w:lang w:eastAsia="en-US"/>
    </w:rPr>
  </w:style>
  <w:style w:type="paragraph" w:styleId="Textvbloku">
    <w:name w:val="Block Text"/>
    <w:basedOn w:val="Normln"/>
    <w:uiPriority w:val="99"/>
    <w:rsid w:val="00366752"/>
    <w:pPr>
      <w:spacing w:after="0" w:line="240" w:lineRule="auto"/>
      <w:ind w:left="426" w:right="708"/>
      <w:jc w:val="both"/>
    </w:pPr>
    <w:rPr>
      <w:rFonts w:ascii="Times New Roman" w:hAnsi="Times New Roman"/>
      <w:b/>
      <w:color w:val="000000"/>
      <w:sz w:val="24"/>
      <w:szCs w:val="40"/>
      <w:lang w:eastAsia="cs-CZ"/>
    </w:rPr>
  </w:style>
  <w:style w:type="paragraph" w:styleId="Zkladntextodsazen2">
    <w:name w:val="Body Text Indent 2"/>
    <w:basedOn w:val="Normln"/>
    <w:link w:val="Zkladntextodsazen2Char"/>
    <w:uiPriority w:val="99"/>
    <w:rsid w:val="00366752"/>
    <w:pPr>
      <w:spacing w:after="0" w:line="240" w:lineRule="auto"/>
      <w:ind w:left="290"/>
    </w:pPr>
    <w:rPr>
      <w:rFonts w:ascii="Times New Roman" w:hAnsi="Times New Roman"/>
      <w:sz w:val="24"/>
      <w:szCs w:val="20"/>
      <w:lang w:eastAsia="cs-CZ"/>
    </w:rPr>
  </w:style>
  <w:style w:type="character" w:customStyle="1" w:styleId="Zkladntextodsazen2Char">
    <w:name w:val="Základní text odsazený 2 Char"/>
    <w:basedOn w:val="Standardnpsmoodstavce"/>
    <w:link w:val="Zkladntextodsazen2"/>
    <w:uiPriority w:val="99"/>
    <w:locked/>
    <w:rsid w:val="00366752"/>
    <w:rPr>
      <w:rFonts w:eastAsia="Times New Roman" w:cs="Times New Roman"/>
      <w:sz w:val="24"/>
      <w:lang w:val="cs-CZ" w:eastAsia="cs-CZ"/>
    </w:rPr>
  </w:style>
  <w:style w:type="character" w:styleId="slostrnky">
    <w:name w:val="page number"/>
    <w:basedOn w:val="Standardnpsmoodstavce"/>
    <w:uiPriority w:val="99"/>
    <w:rsid w:val="00366752"/>
    <w:rPr>
      <w:rFonts w:cs="Times New Roman"/>
    </w:rPr>
  </w:style>
  <w:style w:type="paragraph" w:styleId="Zhlav">
    <w:name w:val="header"/>
    <w:basedOn w:val="Normln"/>
    <w:link w:val="ZhlavChar"/>
    <w:uiPriority w:val="99"/>
    <w:rsid w:val="00366752"/>
    <w:pPr>
      <w:tabs>
        <w:tab w:val="center" w:pos="4536"/>
        <w:tab w:val="right" w:pos="9072"/>
      </w:tabs>
      <w:spacing w:after="0" w:line="240" w:lineRule="auto"/>
    </w:pPr>
    <w:rPr>
      <w:rFonts w:ascii="Times New Roman" w:hAnsi="Times New Roman"/>
      <w:sz w:val="24"/>
      <w:szCs w:val="20"/>
      <w:lang w:eastAsia="cs-CZ"/>
    </w:rPr>
  </w:style>
  <w:style w:type="character" w:customStyle="1" w:styleId="ZhlavChar">
    <w:name w:val="Záhlaví Char"/>
    <w:basedOn w:val="Standardnpsmoodstavce"/>
    <w:link w:val="Zhlav"/>
    <w:uiPriority w:val="99"/>
    <w:locked/>
    <w:rsid w:val="00366752"/>
    <w:rPr>
      <w:rFonts w:eastAsia="Times New Roman" w:cs="Times New Roman"/>
      <w:sz w:val="24"/>
      <w:lang w:val="cs-CZ" w:eastAsia="cs-CZ"/>
    </w:rPr>
  </w:style>
  <w:style w:type="paragraph" w:styleId="Textbubliny">
    <w:name w:val="Balloon Text"/>
    <w:basedOn w:val="Normln"/>
    <w:link w:val="TextbublinyChar"/>
    <w:uiPriority w:val="99"/>
    <w:semiHidden/>
    <w:rsid w:val="00366752"/>
    <w:pPr>
      <w:spacing w:after="0" w:line="240" w:lineRule="auto"/>
      <w:jc w:val="both"/>
    </w:pPr>
    <w:rPr>
      <w:rFonts w:ascii="Tahoma" w:hAnsi="Tahoma"/>
      <w:sz w:val="16"/>
      <w:szCs w:val="20"/>
      <w:lang w:eastAsia="cs-CZ"/>
    </w:rPr>
  </w:style>
  <w:style w:type="character" w:customStyle="1" w:styleId="TextbublinyChar">
    <w:name w:val="Text bubliny Char"/>
    <w:basedOn w:val="Standardnpsmoodstavce"/>
    <w:link w:val="Textbubliny"/>
    <w:uiPriority w:val="99"/>
    <w:semiHidden/>
    <w:locked/>
    <w:rsid w:val="00366752"/>
    <w:rPr>
      <w:rFonts w:ascii="Tahoma" w:hAnsi="Tahoma" w:cs="Times New Roman"/>
      <w:sz w:val="16"/>
      <w:lang w:val="cs-CZ" w:eastAsia="cs-CZ"/>
    </w:rPr>
  </w:style>
  <w:style w:type="paragraph" w:customStyle="1" w:styleId="Rozloendokumentu1">
    <w:name w:val="Rozložení dokumentu1"/>
    <w:basedOn w:val="Normln"/>
    <w:link w:val="RozloendokumentuChar"/>
    <w:uiPriority w:val="99"/>
    <w:semiHidden/>
    <w:rsid w:val="00366752"/>
    <w:pPr>
      <w:shd w:val="clear" w:color="auto" w:fill="000080"/>
      <w:spacing w:after="0" w:line="240" w:lineRule="auto"/>
      <w:jc w:val="both"/>
    </w:pPr>
    <w:rPr>
      <w:rFonts w:ascii="Tahoma" w:hAnsi="Tahoma"/>
      <w:sz w:val="20"/>
      <w:szCs w:val="20"/>
      <w:lang w:eastAsia="cs-CZ"/>
    </w:rPr>
  </w:style>
  <w:style w:type="character" w:customStyle="1" w:styleId="RozloendokumentuChar">
    <w:name w:val="Rozložení dokumentu Char"/>
    <w:link w:val="Rozloendokumentu1"/>
    <w:uiPriority w:val="99"/>
    <w:semiHidden/>
    <w:locked/>
    <w:rsid w:val="00366752"/>
    <w:rPr>
      <w:rFonts w:ascii="Tahoma" w:hAnsi="Tahoma"/>
      <w:lang w:val="cs-CZ" w:eastAsia="cs-CZ"/>
    </w:rPr>
  </w:style>
  <w:style w:type="paragraph" w:customStyle="1" w:styleId="Nadpis2-normlntext">
    <w:name w:val="Nadpis 2  - normální text"/>
    <w:basedOn w:val="Nadpis2"/>
    <w:uiPriority w:val="99"/>
    <w:rsid w:val="00366752"/>
    <w:pPr>
      <w:keepNext w:val="0"/>
      <w:spacing w:before="60"/>
      <w:jc w:val="both"/>
    </w:pPr>
    <w:rPr>
      <w:b w:val="0"/>
      <w:sz w:val="22"/>
    </w:rPr>
  </w:style>
  <w:style w:type="paragraph" w:customStyle="1" w:styleId="Nadpis3-normlntext">
    <w:name w:val="Nadpis 3 - normální text"/>
    <w:basedOn w:val="Nadpis3"/>
    <w:uiPriority w:val="99"/>
    <w:rsid w:val="00366752"/>
    <w:pPr>
      <w:keepNext w:val="0"/>
      <w:numPr>
        <w:numId w:val="1"/>
      </w:numPr>
      <w:spacing w:before="120"/>
      <w:jc w:val="both"/>
    </w:pPr>
    <w:rPr>
      <w:b w:val="0"/>
      <w:sz w:val="22"/>
      <w:szCs w:val="18"/>
    </w:rPr>
  </w:style>
  <w:style w:type="character" w:styleId="Hypertextovodkaz">
    <w:name w:val="Hyperlink"/>
    <w:basedOn w:val="Standardnpsmoodstavce"/>
    <w:uiPriority w:val="99"/>
    <w:rsid w:val="00366752"/>
    <w:rPr>
      <w:rFonts w:cs="Times New Roman"/>
      <w:color w:val="0000FF"/>
      <w:u w:val="single"/>
    </w:rPr>
  </w:style>
  <w:style w:type="paragraph" w:customStyle="1" w:styleId="Bezmezer1">
    <w:name w:val="Bez mezer1"/>
    <w:link w:val="NoSpacingChar"/>
    <w:uiPriority w:val="99"/>
    <w:rsid w:val="00366752"/>
    <w:rPr>
      <w:rFonts w:ascii="Calibri" w:hAnsi="Calibri"/>
    </w:rPr>
  </w:style>
  <w:style w:type="character" w:customStyle="1" w:styleId="NoSpacingChar">
    <w:name w:val="No Spacing Char"/>
    <w:link w:val="Bezmezer1"/>
    <w:uiPriority w:val="99"/>
    <w:locked/>
    <w:rsid w:val="00366752"/>
    <w:rPr>
      <w:rFonts w:ascii="Calibri" w:hAnsi="Calibri"/>
      <w:sz w:val="22"/>
      <w:lang w:val="cs-CZ" w:eastAsia="cs-CZ"/>
    </w:rPr>
  </w:style>
  <w:style w:type="paragraph" w:customStyle="1" w:styleId="Odstavecseseznamem1">
    <w:name w:val="Odstavec se seznamem1"/>
    <w:basedOn w:val="Normln"/>
    <w:link w:val="ListParagraphChar"/>
    <w:uiPriority w:val="99"/>
    <w:rsid w:val="00366752"/>
    <w:pPr>
      <w:spacing w:after="0" w:line="240" w:lineRule="auto"/>
      <w:ind w:left="720"/>
      <w:contextualSpacing/>
      <w:jc w:val="both"/>
    </w:pPr>
    <w:rPr>
      <w:rFonts w:ascii="Times New Roman" w:hAnsi="Times New Roman"/>
      <w:sz w:val="20"/>
      <w:szCs w:val="20"/>
      <w:lang w:eastAsia="cs-CZ"/>
    </w:rPr>
  </w:style>
  <w:style w:type="character" w:customStyle="1" w:styleId="ListParagraphChar">
    <w:name w:val="List Paragraph Char"/>
    <w:link w:val="Odstavecseseznamem1"/>
    <w:uiPriority w:val="99"/>
    <w:locked/>
    <w:rsid w:val="00366752"/>
    <w:rPr>
      <w:lang w:val="cs-CZ" w:eastAsia="cs-CZ"/>
    </w:rPr>
  </w:style>
  <w:style w:type="paragraph" w:customStyle="1" w:styleId="Popisky">
    <w:name w:val="Popisky"/>
    <w:uiPriority w:val="99"/>
    <w:rsid w:val="00366752"/>
    <w:rPr>
      <w:rFonts w:ascii="Arial" w:hAnsi="Arial"/>
      <w:sz w:val="20"/>
      <w:szCs w:val="20"/>
    </w:rPr>
  </w:style>
  <w:style w:type="paragraph" w:customStyle="1" w:styleId="Zkladntext21">
    <w:name w:val="Základní text 21"/>
    <w:basedOn w:val="Normln"/>
    <w:uiPriority w:val="99"/>
    <w:rsid w:val="00366752"/>
    <w:pPr>
      <w:overflowPunct w:val="0"/>
      <w:autoSpaceDE w:val="0"/>
      <w:autoSpaceDN w:val="0"/>
      <w:adjustRightInd w:val="0"/>
      <w:spacing w:after="0" w:line="240" w:lineRule="auto"/>
    </w:pPr>
    <w:rPr>
      <w:rFonts w:ascii="Times New Roman" w:hAnsi="Times New Roman"/>
      <w:b/>
      <w:sz w:val="24"/>
      <w:szCs w:val="20"/>
      <w:lang w:eastAsia="cs-CZ"/>
    </w:rPr>
  </w:style>
  <w:style w:type="paragraph" w:customStyle="1" w:styleId="Default">
    <w:name w:val="Default"/>
    <w:uiPriority w:val="99"/>
    <w:rsid w:val="00366752"/>
    <w:pPr>
      <w:autoSpaceDE w:val="0"/>
      <w:autoSpaceDN w:val="0"/>
      <w:adjustRightInd w:val="0"/>
    </w:pPr>
    <w:rPr>
      <w:rFonts w:ascii="Calibri" w:hAnsi="Calibri" w:cs="Calibri"/>
      <w:color w:val="000000"/>
      <w:sz w:val="24"/>
      <w:szCs w:val="24"/>
      <w:lang w:eastAsia="en-US"/>
    </w:rPr>
  </w:style>
  <w:style w:type="paragraph" w:customStyle="1" w:styleId="RLTextlnkuslovan">
    <w:name w:val="RL Text článku číslovaný"/>
    <w:basedOn w:val="Normln"/>
    <w:link w:val="RLTextlnkuslovanChar"/>
    <w:uiPriority w:val="99"/>
    <w:rsid w:val="00366752"/>
    <w:pPr>
      <w:numPr>
        <w:ilvl w:val="1"/>
        <w:numId w:val="3"/>
      </w:numPr>
      <w:spacing w:after="120" w:line="280" w:lineRule="exact"/>
      <w:jc w:val="both"/>
    </w:pPr>
    <w:rPr>
      <w:sz w:val="20"/>
      <w:szCs w:val="20"/>
      <w:lang w:eastAsia="cs-CZ"/>
    </w:rPr>
  </w:style>
  <w:style w:type="character" w:customStyle="1" w:styleId="RLTextlnkuslovanChar">
    <w:name w:val="RL Text článku číslovaný Char"/>
    <w:link w:val="RLTextlnkuslovan"/>
    <w:uiPriority w:val="99"/>
    <w:locked/>
    <w:rsid w:val="00366752"/>
    <w:rPr>
      <w:rFonts w:ascii="Calibri" w:hAnsi="Calibri"/>
      <w:sz w:val="20"/>
    </w:rPr>
  </w:style>
  <w:style w:type="paragraph" w:customStyle="1" w:styleId="Odstavecseseznamem11">
    <w:name w:val="Odstavec se seznamem11"/>
    <w:basedOn w:val="Normln"/>
    <w:uiPriority w:val="99"/>
    <w:rsid w:val="00366752"/>
    <w:pPr>
      <w:spacing w:after="0" w:line="240" w:lineRule="auto"/>
      <w:ind w:left="720"/>
      <w:contextualSpacing/>
      <w:jc w:val="both"/>
    </w:pPr>
    <w:rPr>
      <w:rFonts w:ascii="Arial" w:hAnsi="Arial"/>
      <w:sz w:val="20"/>
      <w:szCs w:val="20"/>
      <w:lang w:val="sk-SK"/>
    </w:rPr>
  </w:style>
  <w:style w:type="paragraph" w:customStyle="1" w:styleId="Odrka1">
    <w:name w:val="Odrážka 1"/>
    <w:basedOn w:val="Normln"/>
    <w:link w:val="Odrka1Char"/>
    <w:uiPriority w:val="99"/>
    <w:rsid w:val="00366752"/>
    <w:pPr>
      <w:numPr>
        <w:numId w:val="4"/>
      </w:numPr>
      <w:spacing w:before="60" w:after="0" w:line="240" w:lineRule="auto"/>
      <w:jc w:val="both"/>
    </w:pPr>
    <w:rPr>
      <w:rFonts w:ascii="Verdana" w:hAnsi="Verdana"/>
      <w:sz w:val="20"/>
      <w:szCs w:val="20"/>
      <w:lang w:eastAsia="cs-CZ"/>
    </w:rPr>
  </w:style>
  <w:style w:type="character" w:customStyle="1" w:styleId="Odrka1Char">
    <w:name w:val="Odrážka 1 Char"/>
    <w:link w:val="Odrka1"/>
    <w:uiPriority w:val="99"/>
    <w:locked/>
    <w:rsid w:val="00366752"/>
    <w:rPr>
      <w:rFonts w:ascii="Verdana" w:hAnsi="Verdana"/>
      <w:sz w:val="20"/>
    </w:rPr>
  </w:style>
  <w:style w:type="paragraph" w:customStyle="1" w:styleId="Odrka2">
    <w:name w:val="Odrážka 2"/>
    <w:basedOn w:val="Normln"/>
    <w:uiPriority w:val="99"/>
    <w:rsid w:val="00366752"/>
    <w:pPr>
      <w:numPr>
        <w:ilvl w:val="1"/>
        <w:numId w:val="4"/>
      </w:numPr>
      <w:spacing w:before="60" w:after="0" w:line="240" w:lineRule="auto"/>
      <w:jc w:val="both"/>
    </w:pPr>
    <w:rPr>
      <w:rFonts w:ascii="Verdana" w:hAnsi="Verdana"/>
      <w:sz w:val="20"/>
      <w:szCs w:val="24"/>
      <w:lang w:eastAsia="cs-CZ"/>
    </w:rPr>
  </w:style>
  <w:style w:type="paragraph" w:customStyle="1" w:styleId="Odrka3">
    <w:name w:val="Odrážka 3"/>
    <w:basedOn w:val="Normln"/>
    <w:uiPriority w:val="99"/>
    <w:rsid w:val="00366752"/>
    <w:pPr>
      <w:numPr>
        <w:ilvl w:val="2"/>
        <w:numId w:val="4"/>
      </w:numPr>
      <w:spacing w:before="60" w:after="0" w:line="240" w:lineRule="auto"/>
      <w:jc w:val="both"/>
    </w:pPr>
    <w:rPr>
      <w:rFonts w:ascii="Verdana" w:hAnsi="Verdana"/>
      <w:sz w:val="20"/>
      <w:szCs w:val="24"/>
      <w:lang w:eastAsia="cs-CZ"/>
    </w:rPr>
  </w:style>
  <w:style w:type="paragraph" w:customStyle="1" w:styleId="Odrka4">
    <w:name w:val="Odrážka 4"/>
    <w:basedOn w:val="Normln"/>
    <w:uiPriority w:val="99"/>
    <w:rsid w:val="00366752"/>
    <w:pPr>
      <w:numPr>
        <w:ilvl w:val="3"/>
        <w:numId w:val="4"/>
      </w:numPr>
      <w:spacing w:before="60" w:after="0" w:line="240" w:lineRule="auto"/>
      <w:jc w:val="both"/>
    </w:pPr>
    <w:rPr>
      <w:rFonts w:ascii="Verdana" w:hAnsi="Verdana"/>
      <w:sz w:val="20"/>
      <w:szCs w:val="24"/>
      <w:lang w:eastAsia="cs-CZ"/>
    </w:rPr>
  </w:style>
  <w:style w:type="paragraph" w:customStyle="1" w:styleId="Styl1Nzevsmlouvy">
    <w:name w:val="Styl 1: Název smlouvy"/>
    <w:basedOn w:val="Normln"/>
    <w:link w:val="Styl1NzevsmlouvyChar"/>
    <w:uiPriority w:val="99"/>
    <w:rsid w:val="00366752"/>
    <w:pPr>
      <w:keepNext/>
      <w:spacing w:before="360" w:after="0" w:line="240" w:lineRule="auto"/>
      <w:jc w:val="center"/>
    </w:pPr>
    <w:rPr>
      <w:rFonts w:ascii="Times New Roman" w:hAnsi="Times New Roman"/>
      <w:b/>
      <w:smallCaps/>
      <w:sz w:val="24"/>
      <w:szCs w:val="20"/>
    </w:rPr>
  </w:style>
  <w:style w:type="character" w:customStyle="1" w:styleId="Styl1NzevsmlouvyChar">
    <w:name w:val="Styl 1: Název smlouvy Char"/>
    <w:link w:val="Styl1Nzevsmlouvy"/>
    <w:uiPriority w:val="99"/>
    <w:locked/>
    <w:rsid w:val="00366752"/>
    <w:rPr>
      <w:rFonts w:eastAsia="Times New Roman"/>
      <w:b/>
      <w:smallCaps/>
      <w:sz w:val="24"/>
      <w:lang w:val="cs-CZ" w:eastAsia="en-US"/>
    </w:rPr>
  </w:style>
  <w:style w:type="paragraph" w:customStyle="1" w:styleId="Styl2popisknzvusmlouvy">
    <w:name w:val="Styl2: popis k názvu smlouvy"/>
    <w:basedOn w:val="Normln"/>
    <w:link w:val="Styl2popisknzvusmlouvyChar"/>
    <w:uiPriority w:val="99"/>
    <w:rsid w:val="00366752"/>
    <w:pPr>
      <w:spacing w:after="0" w:line="240" w:lineRule="auto"/>
      <w:jc w:val="center"/>
    </w:pPr>
    <w:rPr>
      <w:rFonts w:ascii="Times New Roman" w:hAnsi="Times New Roman"/>
      <w:sz w:val="24"/>
      <w:szCs w:val="20"/>
      <w:lang w:eastAsia="cs-CZ"/>
    </w:rPr>
  </w:style>
  <w:style w:type="character" w:customStyle="1" w:styleId="Styl2popisknzvusmlouvyChar">
    <w:name w:val="Styl2: popis k názvu smlouvy Char"/>
    <w:link w:val="Styl2popisknzvusmlouvy"/>
    <w:uiPriority w:val="99"/>
    <w:locked/>
    <w:rsid w:val="00366752"/>
    <w:rPr>
      <w:rFonts w:eastAsia="Times New Roman"/>
      <w:sz w:val="24"/>
      <w:lang w:val="cs-CZ" w:eastAsia="cs-CZ"/>
    </w:rPr>
  </w:style>
  <w:style w:type="paragraph" w:customStyle="1" w:styleId="Nadpisobsahu1">
    <w:name w:val="Nadpis obsahu1"/>
    <w:basedOn w:val="Nadpis1"/>
    <w:next w:val="Normln"/>
    <w:uiPriority w:val="99"/>
    <w:rsid w:val="00366752"/>
    <w:pPr>
      <w:keepLines/>
      <w:spacing w:before="480" w:line="276" w:lineRule="auto"/>
      <w:outlineLvl w:val="9"/>
    </w:pPr>
    <w:rPr>
      <w:rFonts w:ascii="Cambria" w:hAnsi="Cambria"/>
      <w:color w:val="365F91"/>
      <w:sz w:val="28"/>
      <w:szCs w:val="28"/>
    </w:rPr>
  </w:style>
  <w:style w:type="paragraph" w:styleId="Obsah1">
    <w:name w:val="toc 1"/>
    <w:basedOn w:val="Normln"/>
    <w:next w:val="Normln"/>
    <w:autoRedefine/>
    <w:uiPriority w:val="39"/>
    <w:rsid w:val="00366752"/>
    <w:pPr>
      <w:spacing w:after="100" w:line="240" w:lineRule="auto"/>
    </w:pPr>
    <w:rPr>
      <w:rFonts w:ascii="Times New Roman" w:hAnsi="Times New Roman"/>
      <w:sz w:val="24"/>
      <w:szCs w:val="24"/>
      <w:lang w:eastAsia="cs-CZ"/>
    </w:rPr>
  </w:style>
  <w:style w:type="paragraph" w:customStyle="1" w:styleId="Styl3-Smluvnstrany">
    <w:name w:val="Styl3 - Smluvní strany"/>
    <w:basedOn w:val="Styl2popisknzvusmlouvy"/>
    <w:link w:val="Styl3-SmluvnstranyChar"/>
    <w:uiPriority w:val="99"/>
    <w:rsid w:val="00366752"/>
    <w:pPr>
      <w:spacing w:after="360"/>
      <w:contextualSpacing/>
      <w:jc w:val="left"/>
    </w:pPr>
  </w:style>
  <w:style w:type="character" w:customStyle="1" w:styleId="Styl3-SmluvnstranyChar">
    <w:name w:val="Styl3 - Smluvní strany Char"/>
    <w:link w:val="Styl3-Smluvnstrany"/>
    <w:uiPriority w:val="99"/>
    <w:locked/>
    <w:rsid w:val="00366752"/>
    <w:rPr>
      <w:rFonts w:eastAsia="Times New Roman"/>
      <w:sz w:val="24"/>
      <w:lang w:val="cs-CZ" w:eastAsia="cs-CZ"/>
    </w:rPr>
  </w:style>
  <w:style w:type="paragraph" w:customStyle="1" w:styleId="Styl3-Smluvnstranytun">
    <w:name w:val="Styl3 - Smluvní strany tučné"/>
    <w:basedOn w:val="Styl3-Smluvnstrany"/>
    <w:link w:val="Styl3-SmluvnstranytunChar"/>
    <w:uiPriority w:val="99"/>
    <w:rsid w:val="00366752"/>
    <w:pPr>
      <w:spacing w:after="0"/>
    </w:pPr>
    <w:rPr>
      <w:b/>
    </w:rPr>
  </w:style>
  <w:style w:type="character" w:customStyle="1" w:styleId="Styl3-SmluvnstranytunChar">
    <w:name w:val="Styl3 - Smluvní strany tučné Char"/>
    <w:link w:val="Styl3-Smluvnstranytun"/>
    <w:uiPriority w:val="99"/>
    <w:locked/>
    <w:rsid w:val="00366752"/>
    <w:rPr>
      <w:rFonts w:eastAsia="Times New Roman"/>
      <w:b/>
      <w:sz w:val="24"/>
      <w:lang w:val="cs-CZ" w:eastAsia="cs-CZ"/>
    </w:rPr>
  </w:style>
  <w:style w:type="character" w:styleId="Odkaznakoment">
    <w:name w:val="annotation reference"/>
    <w:basedOn w:val="Standardnpsmoodstavce"/>
    <w:uiPriority w:val="99"/>
    <w:rsid w:val="00366752"/>
    <w:rPr>
      <w:rFonts w:cs="Times New Roman"/>
      <w:sz w:val="16"/>
    </w:rPr>
  </w:style>
  <w:style w:type="paragraph" w:styleId="Textkomente">
    <w:name w:val="annotation text"/>
    <w:basedOn w:val="Normln"/>
    <w:link w:val="TextkomenteChar"/>
    <w:uiPriority w:val="99"/>
    <w:rsid w:val="00366752"/>
    <w:pPr>
      <w:spacing w:after="0" w:line="240" w:lineRule="auto"/>
    </w:pPr>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locked/>
    <w:rsid w:val="00366752"/>
    <w:rPr>
      <w:rFonts w:eastAsia="Times New Roman" w:cs="Times New Roman"/>
      <w:lang w:val="cs-CZ" w:eastAsia="cs-CZ"/>
    </w:rPr>
  </w:style>
  <w:style w:type="paragraph" w:customStyle="1" w:styleId="Nadpis2bezslovn">
    <w:name w:val="Nadpis 2 bez číslování"/>
    <w:basedOn w:val="Nadpis2"/>
    <w:link w:val="Nadpis2bezslovnChar"/>
    <w:uiPriority w:val="99"/>
    <w:rsid w:val="00366752"/>
    <w:pPr>
      <w:keepNext w:val="0"/>
      <w:widowControl w:val="0"/>
      <w:spacing w:before="120" w:after="120"/>
      <w:ind w:left="357"/>
      <w:jc w:val="both"/>
    </w:pPr>
    <w:rPr>
      <w:sz w:val="26"/>
    </w:rPr>
  </w:style>
  <w:style w:type="character" w:customStyle="1" w:styleId="Nadpis2bezslovnChar">
    <w:name w:val="Nadpis 2 bez číslování Char"/>
    <w:link w:val="Nadpis2bezslovn"/>
    <w:uiPriority w:val="99"/>
    <w:locked/>
    <w:rsid w:val="00366752"/>
    <w:rPr>
      <w:rFonts w:eastAsia="Times New Roman"/>
      <w:b/>
      <w:sz w:val="26"/>
      <w:lang w:val="cs-CZ" w:eastAsia="cs-CZ"/>
    </w:rPr>
  </w:style>
  <w:style w:type="paragraph" w:styleId="Obsah2">
    <w:name w:val="toc 2"/>
    <w:basedOn w:val="Normln"/>
    <w:next w:val="Normln"/>
    <w:autoRedefine/>
    <w:uiPriority w:val="99"/>
    <w:rsid w:val="00366752"/>
    <w:pPr>
      <w:spacing w:after="100" w:line="240" w:lineRule="auto"/>
      <w:ind w:left="240"/>
    </w:pPr>
    <w:rPr>
      <w:rFonts w:ascii="Times New Roman" w:hAnsi="Times New Roman"/>
      <w:sz w:val="24"/>
      <w:szCs w:val="24"/>
      <w:lang w:eastAsia="cs-CZ"/>
    </w:rPr>
  </w:style>
  <w:style w:type="paragraph" w:styleId="Obsah3">
    <w:name w:val="toc 3"/>
    <w:basedOn w:val="Normln"/>
    <w:next w:val="Normln"/>
    <w:autoRedefine/>
    <w:uiPriority w:val="99"/>
    <w:rsid w:val="00366752"/>
    <w:pPr>
      <w:spacing w:after="100" w:line="240" w:lineRule="auto"/>
      <w:ind w:left="480"/>
    </w:pPr>
    <w:rPr>
      <w:rFonts w:ascii="Times New Roman" w:hAnsi="Times New Roman"/>
      <w:sz w:val="24"/>
      <w:szCs w:val="24"/>
      <w:lang w:eastAsia="cs-CZ"/>
    </w:rPr>
  </w:style>
  <w:style w:type="paragraph" w:styleId="Pedmtkomente">
    <w:name w:val="annotation subject"/>
    <w:basedOn w:val="Textkomente"/>
    <w:next w:val="Textkomente"/>
    <w:link w:val="PedmtkomenteChar"/>
    <w:uiPriority w:val="99"/>
    <w:semiHidden/>
    <w:rsid w:val="00366752"/>
    <w:pPr>
      <w:spacing w:after="200"/>
    </w:pPr>
    <w:rPr>
      <w:rFonts w:ascii="Calibri" w:hAnsi="Calibri"/>
      <w:b/>
      <w:lang w:eastAsia="en-US"/>
    </w:rPr>
  </w:style>
  <w:style w:type="character" w:customStyle="1" w:styleId="PedmtkomenteChar">
    <w:name w:val="Předmět komentáře Char"/>
    <w:basedOn w:val="TextkomenteChar"/>
    <w:link w:val="Pedmtkomente"/>
    <w:uiPriority w:val="99"/>
    <w:semiHidden/>
    <w:locked/>
    <w:rsid w:val="00366752"/>
    <w:rPr>
      <w:rFonts w:ascii="Calibri" w:eastAsia="Times New Roman" w:hAnsi="Calibri" w:cs="Times New Roman"/>
      <w:b/>
      <w:lang w:val="cs-CZ" w:eastAsia="en-US"/>
    </w:rPr>
  </w:style>
  <w:style w:type="paragraph" w:customStyle="1" w:styleId="bno">
    <w:name w:val="_bno"/>
    <w:basedOn w:val="Normln"/>
    <w:link w:val="bnoChar1"/>
    <w:uiPriority w:val="99"/>
    <w:rsid w:val="007E64B0"/>
    <w:pPr>
      <w:suppressAutoHyphens/>
      <w:spacing w:after="120" w:line="320" w:lineRule="atLeast"/>
      <w:ind w:left="720"/>
      <w:jc w:val="both"/>
    </w:pPr>
    <w:rPr>
      <w:rFonts w:ascii="Times New Roman" w:hAnsi="Times New Roman"/>
      <w:sz w:val="24"/>
      <w:szCs w:val="20"/>
      <w:lang w:eastAsia="ar-SA"/>
    </w:rPr>
  </w:style>
  <w:style w:type="character" w:customStyle="1" w:styleId="bnoChar1">
    <w:name w:val="_bno Char1"/>
    <w:link w:val="bno"/>
    <w:uiPriority w:val="99"/>
    <w:locked/>
    <w:rsid w:val="007E64B0"/>
    <w:rPr>
      <w:sz w:val="24"/>
      <w:lang w:eastAsia="ar-SA" w:bidi="ar-SA"/>
    </w:rPr>
  </w:style>
  <w:style w:type="paragraph" w:customStyle="1" w:styleId="NormalJustified">
    <w:name w:val="Normal (Justified)"/>
    <w:basedOn w:val="Normln"/>
    <w:uiPriority w:val="99"/>
    <w:rsid w:val="007E64B0"/>
    <w:pPr>
      <w:widowControl w:val="0"/>
      <w:spacing w:after="0" w:line="240" w:lineRule="auto"/>
      <w:jc w:val="both"/>
    </w:pPr>
    <w:rPr>
      <w:rFonts w:ascii="Times New Roman" w:hAnsi="Times New Roman"/>
      <w:kern w:val="28"/>
      <w:sz w:val="24"/>
      <w:szCs w:val="24"/>
      <w:lang w:eastAsia="cs-CZ"/>
    </w:rPr>
  </w:style>
  <w:style w:type="paragraph" w:customStyle="1" w:styleId="Stednmka1zvraznn21">
    <w:name w:val="Střední mřížka 1 – zvýraznění 21"/>
    <w:basedOn w:val="Normln"/>
    <w:link w:val="Stednmka1zvraznn2Char"/>
    <w:uiPriority w:val="99"/>
    <w:rsid w:val="000F6902"/>
    <w:pPr>
      <w:spacing w:after="0" w:line="240" w:lineRule="auto"/>
      <w:ind w:left="720"/>
      <w:contextualSpacing/>
    </w:pPr>
    <w:rPr>
      <w:rFonts w:ascii="Times New Roman" w:hAnsi="Times New Roman"/>
      <w:sz w:val="24"/>
      <w:szCs w:val="20"/>
      <w:lang w:eastAsia="cs-CZ"/>
    </w:rPr>
  </w:style>
  <w:style w:type="character" w:customStyle="1" w:styleId="Stednmka1zvraznn2Char">
    <w:name w:val="Střední mřížka 1 – zvýraznění 2 Char"/>
    <w:link w:val="Stednmka1zvraznn21"/>
    <w:uiPriority w:val="99"/>
    <w:locked/>
    <w:rsid w:val="000F6902"/>
    <w:rPr>
      <w:sz w:val="24"/>
      <w:lang w:eastAsia="cs-CZ"/>
    </w:rPr>
  </w:style>
  <w:style w:type="paragraph" w:customStyle="1" w:styleId="PSzkladntext">
    <w:name w:val="PS základní text"/>
    <w:uiPriority w:val="99"/>
    <w:rsid w:val="00793FB9"/>
    <w:pPr>
      <w:spacing w:after="278" w:line="278" w:lineRule="exact"/>
      <w:jc w:val="both"/>
    </w:pPr>
    <w:rPr>
      <w:rFonts w:ascii="Verdana" w:hAnsi="Verdana"/>
      <w:kern w:val="16"/>
      <w:sz w:val="19"/>
      <w:szCs w:val="19"/>
    </w:rPr>
  </w:style>
  <w:style w:type="paragraph" w:customStyle="1" w:styleId="PSNumLv1">
    <w:name w:val="PS Num Lv1"/>
    <w:basedOn w:val="PSzkladntext"/>
    <w:uiPriority w:val="99"/>
    <w:rsid w:val="00793FB9"/>
    <w:pPr>
      <w:keepNext/>
      <w:numPr>
        <w:numId w:val="6"/>
      </w:numPr>
      <w:spacing w:before="556"/>
      <w:jc w:val="left"/>
      <w:outlineLvl w:val="0"/>
    </w:pPr>
    <w:rPr>
      <w:b/>
      <w:caps/>
      <w:spacing w:val="4"/>
    </w:rPr>
  </w:style>
  <w:style w:type="paragraph" w:customStyle="1" w:styleId="PSNumLv2">
    <w:name w:val="PS Num Lv2"/>
    <w:basedOn w:val="PSzkladntext"/>
    <w:uiPriority w:val="99"/>
    <w:rsid w:val="00793FB9"/>
    <w:pPr>
      <w:numPr>
        <w:ilvl w:val="1"/>
        <w:numId w:val="6"/>
      </w:numPr>
      <w:outlineLvl w:val="1"/>
    </w:pPr>
  </w:style>
  <w:style w:type="paragraph" w:customStyle="1" w:styleId="PSNumLv3">
    <w:name w:val="PS Num Lv3"/>
    <w:basedOn w:val="PSzkladntext"/>
    <w:uiPriority w:val="99"/>
    <w:rsid w:val="00793FB9"/>
    <w:pPr>
      <w:numPr>
        <w:ilvl w:val="2"/>
        <w:numId w:val="6"/>
      </w:numPr>
      <w:outlineLvl w:val="2"/>
    </w:pPr>
  </w:style>
  <w:style w:type="paragraph" w:customStyle="1" w:styleId="PSNumLv4">
    <w:name w:val="PS Num Lv4"/>
    <w:basedOn w:val="PSzkladntext"/>
    <w:uiPriority w:val="99"/>
    <w:rsid w:val="00793FB9"/>
    <w:pPr>
      <w:numPr>
        <w:ilvl w:val="3"/>
        <w:numId w:val="6"/>
      </w:numPr>
      <w:outlineLvl w:val="3"/>
    </w:pPr>
  </w:style>
  <w:style w:type="paragraph" w:customStyle="1" w:styleId="PSNumLv5">
    <w:name w:val="PS Num Lv5"/>
    <w:basedOn w:val="PSzkladntext"/>
    <w:uiPriority w:val="99"/>
    <w:rsid w:val="00793FB9"/>
    <w:pPr>
      <w:numPr>
        <w:ilvl w:val="4"/>
        <w:numId w:val="6"/>
      </w:numPr>
      <w:outlineLvl w:val="4"/>
    </w:pPr>
  </w:style>
  <w:style w:type="paragraph" w:customStyle="1" w:styleId="PSNumLv6">
    <w:name w:val="PS Num Lv6"/>
    <w:basedOn w:val="PSzkladntext"/>
    <w:uiPriority w:val="99"/>
    <w:rsid w:val="00793FB9"/>
    <w:pPr>
      <w:numPr>
        <w:ilvl w:val="5"/>
        <w:numId w:val="6"/>
      </w:numPr>
      <w:outlineLvl w:val="5"/>
    </w:pPr>
  </w:style>
  <w:style w:type="paragraph" w:customStyle="1" w:styleId="PSNumLv7">
    <w:name w:val="PS Num Lv7"/>
    <w:basedOn w:val="PSzkladntext"/>
    <w:uiPriority w:val="99"/>
    <w:rsid w:val="00793FB9"/>
    <w:pPr>
      <w:numPr>
        <w:ilvl w:val="6"/>
        <w:numId w:val="6"/>
      </w:numPr>
      <w:outlineLvl w:val="6"/>
    </w:pPr>
  </w:style>
  <w:style w:type="paragraph" w:customStyle="1" w:styleId="PSNumLv8">
    <w:name w:val="PS Num Lv8"/>
    <w:basedOn w:val="PSzkladntext"/>
    <w:uiPriority w:val="99"/>
    <w:rsid w:val="00793FB9"/>
    <w:pPr>
      <w:numPr>
        <w:ilvl w:val="7"/>
        <w:numId w:val="6"/>
      </w:numPr>
      <w:outlineLvl w:val="7"/>
    </w:pPr>
  </w:style>
  <w:style w:type="paragraph" w:customStyle="1" w:styleId="PSNumLv9">
    <w:name w:val="PS Num Lv9"/>
    <w:basedOn w:val="PSzkladntext"/>
    <w:uiPriority w:val="99"/>
    <w:rsid w:val="00793FB9"/>
    <w:pPr>
      <w:numPr>
        <w:ilvl w:val="8"/>
        <w:numId w:val="6"/>
      </w:numPr>
      <w:outlineLvl w:val="8"/>
    </w:pPr>
  </w:style>
  <w:style w:type="paragraph" w:customStyle="1" w:styleId="PSosoby">
    <w:name w:val="PS osoby"/>
    <w:basedOn w:val="PSzkladntext"/>
    <w:uiPriority w:val="99"/>
    <w:rsid w:val="00793FB9"/>
    <w:pPr>
      <w:tabs>
        <w:tab w:val="right" w:pos="2548"/>
      </w:tabs>
      <w:ind w:left="2940" w:hanging="2940"/>
      <w:contextualSpacing/>
      <w:jc w:val="left"/>
    </w:pPr>
  </w:style>
  <w:style w:type="paragraph" w:customStyle="1" w:styleId="spacer">
    <w:name w:val="spacer"/>
    <w:basedOn w:val="PSzkladntext"/>
    <w:uiPriority w:val="99"/>
    <w:rsid w:val="00793FB9"/>
    <w:pPr>
      <w:spacing w:after="0" w:line="20" w:lineRule="exact"/>
    </w:pPr>
  </w:style>
  <w:style w:type="paragraph" w:customStyle="1" w:styleId="PS11dek">
    <w:name w:val="PS 1/1 řádek"/>
    <w:basedOn w:val="PSzkladntext"/>
    <w:uiPriority w:val="99"/>
    <w:rsid w:val="00793FB9"/>
    <w:pPr>
      <w:spacing w:after="0"/>
    </w:pPr>
  </w:style>
  <w:style w:type="paragraph" w:customStyle="1" w:styleId="bh0">
    <w:name w:val="_bh0"/>
    <w:basedOn w:val="Normln"/>
    <w:next w:val="Normln"/>
    <w:uiPriority w:val="99"/>
    <w:rsid w:val="00376677"/>
    <w:pPr>
      <w:suppressAutoHyphens/>
      <w:spacing w:after="0" w:line="320" w:lineRule="atLeast"/>
      <w:jc w:val="center"/>
    </w:pPr>
    <w:rPr>
      <w:rFonts w:ascii="Times New Roman" w:hAnsi="Times New Roman"/>
      <w:b/>
      <w:bCs/>
      <w:sz w:val="28"/>
      <w:szCs w:val="20"/>
      <w:lang w:eastAsia="ar-SA"/>
    </w:rPr>
  </w:style>
  <w:style w:type="paragraph" w:customStyle="1" w:styleId="Nadpisobsahu11">
    <w:name w:val="Nadpis obsahu11"/>
    <w:basedOn w:val="Nadpis1"/>
    <w:next w:val="Normln"/>
    <w:uiPriority w:val="99"/>
    <w:semiHidden/>
    <w:rsid w:val="00376677"/>
    <w:pPr>
      <w:keepLines/>
      <w:numPr>
        <w:numId w:val="0"/>
      </w:numPr>
      <w:spacing w:before="480" w:line="276" w:lineRule="auto"/>
      <w:outlineLvl w:val="9"/>
    </w:pPr>
    <w:rPr>
      <w:rFonts w:ascii="Cambria" w:hAnsi="Cambria"/>
      <w:color w:val="365F91"/>
      <w:sz w:val="28"/>
      <w:szCs w:val="28"/>
    </w:rPr>
  </w:style>
  <w:style w:type="paragraph" w:styleId="Obsah4">
    <w:name w:val="toc 4"/>
    <w:basedOn w:val="Normln"/>
    <w:next w:val="Normln"/>
    <w:autoRedefine/>
    <w:uiPriority w:val="99"/>
    <w:rsid w:val="00376677"/>
    <w:pPr>
      <w:spacing w:after="100"/>
      <w:ind w:left="660"/>
    </w:pPr>
    <w:rPr>
      <w:lang w:eastAsia="cs-CZ"/>
    </w:rPr>
  </w:style>
  <w:style w:type="paragraph" w:styleId="Obsah5">
    <w:name w:val="toc 5"/>
    <w:basedOn w:val="Normln"/>
    <w:next w:val="Normln"/>
    <w:autoRedefine/>
    <w:uiPriority w:val="99"/>
    <w:rsid w:val="00376677"/>
    <w:pPr>
      <w:spacing w:after="100"/>
      <w:ind w:left="880"/>
    </w:pPr>
    <w:rPr>
      <w:lang w:eastAsia="cs-CZ"/>
    </w:rPr>
  </w:style>
  <w:style w:type="paragraph" w:styleId="Obsah6">
    <w:name w:val="toc 6"/>
    <w:basedOn w:val="Normln"/>
    <w:next w:val="Normln"/>
    <w:autoRedefine/>
    <w:uiPriority w:val="99"/>
    <w:rsid w:val="00376677"/>
    <w:pPr>
      <w:spacing w:after="100"/>
      <w:ind w:left="1100"/>
    </w:pPr>
    <w:rPr>
      <w:lang w:eastAsia="cs-CZ"/>
    </w:rPr>
  </w:style>
  <w:style w:type="paragraph" w:styleId="Obsah7">
    <w:name w:val="toc 7"/>
    <w:basedOn w:val="Normln"/>
    <w:next w:val="Normln"/>
    <w:autoRedefine/>
    <w:uiPriority w:val="99"/>
    <w:rsid w:val="00376677"/>
    <w:pPr>
      <w:spacing w:after="100"/>
      <w:ind w:left="1320"/>
    </w:pPr>
    <w:rPr>
      <w:lang w:eastAsia="cs-CZ"/>
    </w:rPr>
  </w:style>
  <w:style w:type="paragraph" w:styleId="Obsah8">
    <w:name w:val="toc 8"/>
    <w:basedOn w:val="Normln"/>
    <w:next w:val="Normln"/>
    <w:autoRedefine/>
    <w:uiPriority w:val="99"/>
    <w:rsid w:val="00376677"/>
    <w:pPr>
      <w:spacing w:after="100"/>
      <w:ind w:left="1540"/>
    </w:pPr>
    <w:rPr>
      <w:lang w:eastAsia="cs-CZ"/>
    </w:rPr>
  </w:style>
  <w:style w:type="paragraph" w:styleId="Obsah9">
    <w:name w:val="toc 9"/>
    <w:basedOn w:val="Normln"/>
    <w:next w:val="Normln"/>
    <w:autoRedefine/>
    <w:uiPriority w:val="99"/>
    <w:rsid w:val="00376677"/>
    <w:pPr>
      <w:spacing w:after="100"/>
      <w:ind w:left="1760"/>
    </w:pPr>
    <w:rPr>
      <w:lang w:eastAsia="cs-CZ"/>
    </w:rPr>
  </w:style>
  <w:style w:type="paragraph" w:customStyle="1" w:styleId="bh3">
    <w:name w:val="_bh3"/>
    <w:basedOn w:val="Normln"/>
    <w:uiPriority w:val="99"/>
    <w:rsid w:val="00802D7F"/>
    <w:pPr>
      <w:tabs>
        <w:tab w:val="num" w:pos="4265"/>
      </w:tabs>
      <w:suppressAutoHyphens/>
      <w:spacing w:before="60" w:after="120" w:line="320" w:lineRule="atLeast"/>
      <w:ind w:left="4265" w:hanging="720"/>
      <w:jc w:val="both"/>
    </w:pPr>
    <w:rPr>
      <w:rFonts w:ascii="Times New Roman" w:hAnsi="Times New Roman"/>
      <w:i/>
      <w:sz w:val="24"/>
      <w:szCs w:val="20"/>
      <w:lang w:eastAsia="ar-SA"/>
    </w:rPr>
  </w:style>
  <w:style w:type="paragraph" w:customStyle="1" w:styleId="Odstavecseseznamem2">
    <w:name w:val="Odstavec se seznamem2"/>
    <w:basedOn w:val="Normln"/>
    <w:uiPriority w:val="99"/>
    <w:rsid w:val="00802D7F"/>
    <w:pPr>
      <w:spacing w:after="0" w:line="240" w:lineRule="auto"/>
      <w:ind w:left="720"/>
      <w:contextualSpacing/>
    </w:pPr>
    <w:rPr>
      <w:rFonts w:ascii="Lucida Sans Unicode" w:hAnsi="Lucida Sans Unicode"/>
      <w:sz w:val="18"/>
      <w:szCs w:val="18"/>
    </w:rPr>
  </w:style>
  <w:style w:type="paragraph" w:styleId="Titulek">
    <w:name w:val="caption"/>
    <w:basedOn w:val="Normln"/>
    <w:next w:val="Normln"/>
    <w:uiPriority w:val="99"/>
    <w:qFormat/>
    <w:rsid w:val="00802D7F"/>
    <w:pPr>
      <w:spacing w:after="0" w:line="240" w:lineRule="auto"/>
    </w:pPr>
    <w:rPr>
      <w:rFonts w:ascii="Times New Roman" w:hAnsi="Times New Roman"/>
      <w:b/>
      <w:bCs/>
      <w:sz w:val="20"/>
      <w:szCs w:val="20"/>
      <w:lang w:eastAsia="cs-CZ"/>
    </w:rPr>
  </w:style>
  <w:style w:type="paragraph" w:customStyle="1" w:styleId="doplnuchaze">
    <w:name w:val="doplní uchazeč"/>
    <w:basedOn w:val="Normln"/>
    <w:link w:val="doplnuchazeChar"/>
    <w:uiPriority w:val="99"/>
    <w:rsid w:val="00802D7F"/>
    <w:pPr>
      <w:spacing w:after="120" w:line="280" w:lineRule="exact"/>
      <w:jc w:val="center"/>
    </w:pPr>
    <w:rPr>
      <w:b/>
      <w:szCs w:val="20"/>
      <w:lang w:eastAsia="cs-CZ"/>
    </w:rPr>
  </w:style>
  <w:style w:type="character" w:customStyle="1" w:styleId="doplnuchazeChar">
    <w:name w:val="doplní uchazeč Char"/>
    <w:link w:val="doplnuchaze"/>
    <w:uiPriority w:val="99"/>
    <w:locked/>
    <w:rsid w:val="00802D7F"/>
    <w:rPr>
      <w:rFonts w:ascii="Calibri" w:hAnsi="Calibri"/>
      <w:b/>
      <w:sz w:val="22"/>
    </w:rPr>
  </w:style>
  <w:style w:type="character" w:styleId="Sledovanodkaz">
    <w:name w:val="FollowedHyperlink"/>
    <w:basedOn w:val="Standardnpsmoodstavce"/>
    <w:uiPriority w:val="99"/>
    <w:rsid w:val="000A17A1"/>
    <w:rPr>
      <w:rFonts w:cs="Times New Roman"/>
      <w:color w:val="800080"/>
      <w:u w:val="single"/>
    </w:rPr>
  </w:style>
  <w:style w:type="paragraph" w:styleId="Bezmezer">
    <w:name w:val="No Spacing"/>
    <w:uiPriority w:val="99"/>
    <w:qFormat/>
    <w:rsid w:val="00DB22A4"/>
    <w:rPr>
      <w:rFonts w:ascii="Calibri" w:hAnsi="Calibri"/>
      <w:lang w:eastAsia="en-US"/>
    </w:rPr>
  </w:style>
  <w:style w:type="table" w:styleId="Mkatabulky">
    <w:name w:val="Table Grid"/>
    <w:basedOn w:val="Normlntabulka"/>
    <w:uiPriority w:val="99"/>
    <w:rsid w:val="00ED30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5247E0"/>
    <w:pPr>
      <w:ind w:left="720"/>
      <w:contextualSpacing/>
    </w:pPr>
  </w:style>
  <w:style w:type="paragraph" w:customStyle="1" w:styleId="Norm">
    <w:name w:val="Norm"/>
    <w:basedOn w:val="Normln"/>
    <w:uiPriority w:val="99"/>
    <w:rsid w:val="005247E0"/>
    <w:pPr>
      <w:spacing w:beforeLines="10" w:afterLines="10" w:line="240" w:lineRule="auto"/>
      <w:jc w:val="both"/>
    </w:pPr>
    <w:rPr>
      <w:rFonts w:ascii="Arial" w:hAnsi="Arial"/>
      <w:sz w:val="20"/>
      <w:szCs w:val="20"/>
      <w:lang w:eastAsia="cs-CZ"/>
    </w:rPr>
  </w:style>
  <w:style w:type="paragraph" w:styleId="Normlnodsazen">
    <w:name w:val="Normal Indent"/>
    <w:basedOn w:val="Normln"/>
    <w:uiPriority w:val="99"/>
    <w:rsid w:val="005247E0"/>
    <w:pPr>
      <w:ind w:left="708"/>
    </w:pPr>
  </w:style>
  <w:style w:type="paragraph" w:styleId="Textpoznpodarou">
    <w:name w:val="footnote text"/>
    <w:basedOn w:val="Normln"/>
    <w:link w:val="TextpoznpodarouChar"/>
    <w:uiPriority w:val="99"/>
    <w:rsid w:val="00970E2C"/>
    <w:pPr>
      <w:spacing w:after="0" w:line="240" w:lineRule="auto"/>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uiPriority w:val="99"/>
    <w:locked/>
    <w:rsid w:val="00970E2C"/>
    <w:rPr>
      <w:rFonts w:cs="Times New Roman"/>
    </w:rPr>
  </w:style>
  <w:style w:type="character" w:styleId="Znakapoznpodarou">
    <w:name w:val="footnote reference"/>
    <w:basedOn w:val="Standardnpsmoodstavce"/>
    <w:uiPriority w:val="99"/>
    <w:rsid w:val="00970E2C"/>
    <w:rPr>
      <w:rFonts w:cs="Times New Roman"/>
      <w:vertAlign w:val="superscript"/>
    </w:rPr>
  </w:style>
  <w:style w:type="paragraph" w:customStyle="1" w:styleId="StylCalibri11bTunzarovnnnasteddkovnNsobk">
    <w:name w:val="Styl Calibri 11 b. Tučné zarovnání na střed Řádkování:  Násobk..."/>
    <w:basedOn w:val="Normln"/>
    <w:uiPriority w:val="99"/>
    <w:rsid w:val="00E37A17"/>
    <w:pPr>
      <w:spacing w:before="1200" w:after="480"/>
      <w:jc w:val="center"/>
    </w:pPr>
    <w:rPr>
      <w:b/>
      <w:bCs/>
      <w:szCs w:val="20"/>
      <w:lang w:eastAsia="cs-CZ"/>
    </w:rPr>
  </w:style>
  <w:style w:type="paragraph" w:styleId="Revize">
    <w:name w:val="Revision"/>
    <w:hidden/>
    <w:uiPriority w:val="99"/>
    <w:semiHidden/>
    <w:rsid w:val="00470FC5"/>
    <w:rPr>
      <w:rFonts w:ascii="Calibri" w:hAnsi="Calibri"/>
      <w:lang w:eastAsia="en-US"/>
    </w:rPr>
  </w:style>
  <w:style w:type="character" w:customStyle="1" w:styleId="OdstavecseseznamemChar">
    <w:name w:val="Odstavec se seznamem Char"/>
    <w:basedOn w:val="Standardnpsmoodstavce"/>
    <w:link w:val="Odstavecseseznamem"/>
    <w:uiPriority w:val="99"/>
    <w:locked/>
    <w:rsid w:val="00F631EB"/>
    <w:rPr>
      <w:rFonts w:ascii="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366752"/>
    <w:pPr>
      <w:spacing w:after="200" w:line="276" w:lineRule="auto"/>
    </w:pPr>
    <w:rPr>
      <w:rFonts w:ascii="Calibri" w:hAnsi="Calibri"/>
      <w:lang w:eastAsia="en-US"/>
    </w:rPr>
  </w:style>
  <w:style w:type="paragraph" w:styleId="Nadpis1">
    <w:name w:val="heading 1"/>
    <w:aliases w:val="Nadpis 1 - Článek smlouvy"/>
    <w:basedOn w:val="Normln"/>
    <w:next w:val="Normln"/>
    <w:link w:val="Nadpis1Char"/>
    <w:uiPriority w:val="99"/>
    <w:qFormat/>
    <w:rsid w:val="00366752"/>
    <w:pPr>
      <w:keepNext/>
      <w:numPr>
        <w:numId w:val="7"/>
      </w:numPr>
      <w:spacing w:after="0" w:line="240" w:lineRule="auto"/>
      <w:ind w:left="720"/>
      <w:outlineLvl w:val="0"/>
    </w:pPr>
    <w:rPr>
      <w:rFonts w:ascii="Times New Roman" w:hAnsi="Times New Roman"/>
      <w:b/>
      <w:bCs/>
      <w:sz w:val="24"/>
      <w:szCs w:val="24"/>
      <w:lang w:eastAsia="cs-CZ"/>
    </w:rPr>
  </w:style>
  <w:style w:type="paragraph" w:styleId="Nadpis2">
    <w:name w:val="heading 2"/>
    <w:aliases w:val="Nadpis 2 - Odstavec"/>
    <w:basedOn w:val="Normln"/>
    <w:next w:val="Normln"/>
    <w:link w:val="Nadpis2Char"/>
    <w:uiPriority w:val="99"/>
    <w:qFormat/>
    <w:rsid w:val="00366752"/>
    <w:pPr>
      <w:keepNext/>
      <w:spacing w:after="0" w:line="240" w:lineRule="auto"/>
      <w:jc w:val="center"/>
      <w:outlineLvl w:val="1"/>
    </w:pPr>
    <w:rPr>
      <w:rFonts w:ascii="Times New Roman" w:hAnsi="Times New Roman"/>
      <w:b/>
      <w:sz w:val="24"/>
      <w:szCs w:val="20"/>
      <w:lang w:eastAsia="cs-CZ"/>
    </w:rPr>
  </w:style>
  <w:style w:type="paragraph" w:styleId="Nadpis3">
    <w:name w:val="heading 3"/>
    <w:aliases w:val="Nadpis 3 - Pododstavec"/>
    <w:basedOn w:val="Normln"/>
    <w:next w:val="Normln"/>
    <w:link w:val="Nadpis3Char"/>
    <w:uiPriority w:val="99"/>
    <w:qFormat/>
    <w:rsid w:val="00366752"/>
    <w:pPr>
      <w:keepNext/>
      <w:spacing w:after="0" w:line="240" w:lineRule="auto"/>
      <w:outlineLvl w:val="2"/>
    </w:pPr>
    <w:rPr>
      <w:rFonts w:ascii="Times New Roman" w:hAnsi="Times New Roman"/>
      <w:b/>
      <w:sz w:val="24"/>
      <w:szCs w:val="20"/>
      <w:lang w:eastAsia="cs-CZ"/>
    </w:rPr>
  </w:style>
  <w:style w:type="paragraph" w:styleId="Nadpis4">
    <w:name w:val="heading 4"/>
    <w:basedOn w:val="Normln"/>
    <w:next w:val="Normln"/>
    <w:link w:val="Nadpis4Char"/>
    <w:uiPriority w:val="99"/>
    <w:qFormat/>
    <w:rsid w:val="00366752"/>
    <w:pPr>
      <w:keepNext/>
      <w:spacing w:after="0" w:line="240" w:lineRule="auto"/>
      <w:outlineLvl w:val="3"/>
    </w:pPr>
    <w:rPr>
      <w:rFonts w:ascii="Times New Roman" w:hAnsi="Times New Roman"/>
      <w:sz w:val="24"/>
      <w:szCs w:val="20"/>
      <w:lang w:eastAsia="cs-CZ"/>
    </w:rPr>
  </w:style>
  <w:style w:type="paragraph" w:styleId="Nadpis5">
    <w:name w:val="heading 5"/>
    <w:basedOn w:val="Normln"/>
    <w:next w:val="Normln"/>
    <w:link w:val="Nadpis5Char"/>
    <w:uiPriority w:val="99"/>
    <w:qFormat/>
    <w:rsid w:val="00366752"/>
    <w:pPr>
      <w:keepNext/>
      <w:spacing w:after="0" w:line="240" w:lineRule="auto"/>
      <w:jc w:val="both"/>
      <w:outlineLvl w:val="4"/>
    </w:pPr>
    <w:rPr>
      <w:rFonts w:ascii="Times New Roman" w:hAnsi="Times New Roman"/>
      <w:sz w:val="24"/>
      <w:szCs w:val="20"/>
      <w:lang w:eastAsia="cs-CZ"/>
    </w:rPr>
  </w:style>
  <w:style w:type="paragraph" w:styleId="Nadpis6">
    <w:name w:val="heading 6"/>
    <w:basedOn w:val="Normln"/>
    <w:next w:val="Normln"/>
    <w:link w:val="Nadpis6Char"/>
    <w:uiPriority w:val="99"/>
    <w:qFormat/>
    <w:rsid w:val="00366752"/>
    <w:pPr>
      <w:keepNext/>
      <w:spacing w:after="0" w:line="240" w:lineRule="auto"/>
      <w:ind w:left="290" w:hanging="290"/>
      <w:jc w:val="both"/>
      <w:outlineLvl w:val="5"/>
    </w:pPr>
    <w:rPr>
      <w:rFonts w:ascii="Times New Roman" w:hAnsi="Times New Roman"/>
      <w:b/>
      <w:color w:val="000000"/>
      <w:sz w:val="40"/>
      <w:szCs w:val="20"/>
      <w:lang w:eastAsia="cs-CZ"/>
    </w:rPr>
  </w:style>
  <w:style w:type="paragraph" w:styleId="Nadpis7">
    <w:name w:val="heading 7"/>
    <w:basedOn w:val="Normln"/>
    <w:next w:val="Normln"/>
    <w:link w:val="Nadpis7Char"/>
    <w:uiPriority w:val="99"/>
    <w:qFormat/>
    <w:rsid w:val="00366752"/>
    <w:pPr>
      <w:keepNext/>
      <w:spacing w:after="0" w:line="240" w:lineRule="auto"/>
      <w:jc w:val="center"/>
      <w:outlineLvl w:val="6"/>
    </w:pPr>
    <w:rPr>
      <w:rFonts w:ascii="Times New Roman" w:hAnsi="Times New Roman"/>
      <w:b/>
      <w:color w:val="000000"/>
      <w:sz w:val="40"/>
      <w:szCs w:val="20"/>
      <w:lang w:eastAsia="cs-CZ"/>
    </w:rPr>
  </w:style>
  <w:style w:type="paragraph" w:styleId="Nadpis8">
    <w:name w:val="heading 8"/>
    <w:basedOn w:val="Normln"/>
    <w:next w:val="Normln"/>
    <w:link w:val="Nadpis8Char"/>
    <w:uiPriority w:val="99"/>
    <w:qFormat/>
    <w:rsid w:val="00366752"/>
    <w:pPr>
      <w:keepNext/>
      <w:spacing w:after="0" w:line="240" w:lineRule="auto"/>
      <w:jc w:val="both"/>
      <w:outlineLvl w:val="7"/>
    </w:pPr>
    <w:rPr>
      <w:rFonts w:ascii="Times New Roman" w:hAnsi="Times New Roman"/>
      <w:b/>
      <w:color w:val="000000"/>
      <w:sz w:val="40"/>
      <w:szCs w:val="20"/>
      <w:lang w:eastAsia="cs-CZ"/>
    </w:rPr>
  </w:style>
  <w:style w:type="paragraph" w:styleId="Nadpis9">
    <w:name w:val="heading 9"/>
    <w:basedOn w:val="Normln"/>
    <w:next w:val="Normln"/>
    <w:link w:val="Nadpis9Char"/>
    <w:uiPriority w:val="99"/>
    <w:qFormat/>
    <w:rsid w:val="00366752"/>
    <w:pPr>
      <w:keepNext/>
      <w:spacing w:after="0" w:line="240" w:lineRule="auto"/>
      <w:jc w:val="both"/>
      <w:outlineLvl w:val="8"/>
    </w:pPr>
    <w:rPr>
      <w:rFonts w:ascii="Times New Roman" w:hAnsi="Times New Roman"/>
      <w:color w:val="000000"/>
      <w:sz w:val="4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
    <w:basedOn w:val="Standardnpsmoodstavce"/>
    <w:link w:val="Nadpis1"/>
    <w:uiPriority w:val="99"/>
    <w:locked/>
    <w:rsid w:val="00366752"/>
    <w:rPr>
      <w:rFonts w:cs="Times New Roman"/>
      <w:b/>
      <w:bCs/>
      <w:sz w:val="24"/>
      <w:szCs w:val="24"/>
    </w:rPr>
  </w:style>
  <w:style w:type="character" w:customStyle="1" w:styleId="Nadpis2Char">
    <w:name w:val="Nadpis 2 Char"/>
    <w:aliases w:val="Nadpis 2 - Odstavec Char"/>
    <w:basedOn w:val="Standardnpsmoodstavce"/>
    <w:link w:val="Nadpis2"/>
    <w:uiPriority w:val="99"/>
    <w:locked/>
    <w:rsid w:val="00366752"/>
    <w:rPr>
      <w:rFonts w:eastAsia="Times New Roman" w:cs="Times New Roman"/>
      <w:b/>
      <w:sz w:val="24"/>
      <w:lang w:val="cs-CZ" w:eastAsia="cs-CZ"/>
    </w:rPr>
  </w:style>
  <w:style w:type="character" w:customStyle="1" w:styleId="Nadpis3Char">
    <w:name w:val="Nadpis 3 Char"/>
    <w:aliases w:val="Nadpis 3 - Pododstavec Char"/>
    <w:basedOn w:val="Standardnpsmoodstavce"/>
    <w:link w:val="Nadpis3"/>
    <w:uiPriority w:val="99"/>
    <w:locked/>
    <w:rsid w:val="00366752"/>
    <w:rPr>
      <w:rFonts w:eastAsia="Times New Roman" w:cs="Times New Roman"/>
      <w:b/>
      <w:sz w:val="24"/>
      <w:lang w:val="cs-CZ" w:eastAsia="cs-CZ"/>
    </w:rPr>
  </w:style>
  <w:style w:type="character" w:customStyle="1" w:styleId="Nadpis4Char">
    <w:name w:val="Nadpis 4 Char"/>
    <w:basedOn w:val="Standardnpsmoodstavce"/>
    <w:link w:val="Nadpis4"/>
    <w:uiPriority w:val="99"/>
    <w:locked/>
    <w:rsid w:val="00366752"/>
    <w:rPr>
      <w:rFonts w:eastAsia="Times New Roman" w:cs="Times New Roman"/>
      <w:sz w:val="24"/>
      <w:lang w:val="cs-CZ" w:eastAsia="cs-CZ"/>
    </w:rPr>
  </w:style>
  <w:style w:type="character" w:customStyle="1" w:styleId="Nadpis5Char">
    <w:name w:val="Nadpis 5 Char"/>
    <w:basedOn w:val="Standardnpsmoodstavce"/>
    <w:link w:val="Nadpis5"/>
    <w:uiPriority w:val="99"/>
    <w:locked/>
    <w:rsid w:val="00366752"/>
    <w:rPr>
      <w:rFonts w:eastAsia="Times New Roman" w:cs="Times New Roman"/>
      <w:sz w:val="24"/>
      <w:lang w:val="cs-CZ" w:eastAsia="cs-CZ"/>
    </w:rPr>
  </w:style>
  <w:style w:type="character" w:customStyle="1" w:styleId="Nadpis6Char">
    <w:name w:val="Nadpis 6 Char"/>
    <w:basedOn w:val="Standardnpsmoodstavce"/>
    <w:link w:val="Nadpis6"/>
    <w:uiPriority w:val="99"/>
    <w:locked/>
    <w:rsid w:val="00366752"/>
    <w:rPr>
      <w:rFonts w:eastAsia="Times New Roman" w:cs="Times New Roman"/>
      <w:b/>
      <w:color w:val="000000"/>
      <w:sz w:val="40"/>
      <w:lang w:val="cs-CZ" w:eastAsia="cs-CZ"/>
    </w:rPr>
  </w:style>
  <w:style w:type="character" w:customStyle="1" w:styleId="Nadpis7Char">
    <w:name w:val="Nadpis 7 Char"/>
    <w:basedOn w:val="Standardnpsmoodstavce"/>
    <w:link w:val="Nadpis7"/>
    <w:uiPriority w:val="99"/>
    <w:locked/>
    <w:rsid w:val="00366752"/>
    <w:rPr>
      <w:rFonts w:eastAsia="Times New Roman" w:cs="Times New Roman"/>
      <w:b/>
      <w:color w:val="000000"/>
      <w:sz w:val="40"/>
      <w:lang w:val="cs-CZ" w:eastAsia="cs-CZ"/>
    </w:rPr>
  </w:style>
  <w:style w:type="character" w:customStyle="1" w:styleId="Nadpis8Char">
    <w:name w:val="Nadpis 8 Char"/>
    <w:basedOn w:val="Standardnpsmoodstavce"/>
    <w:link w:val="Nadpis8"/>
    <w:uiPriority w:val="99"/>
    <w:locked/>
    <w:rsid w:val="00366752"/>
    <w:rPr>
      <w:rFonts w:eastAsia="Times New Roman" w:cs="Times New Roman"/>
      <w:b/>
      <w:color w:val="000000"/>
      <w:sz w:val="40"/>
      <w:lang w:val="cs-CZ" w:eastAsia="cs-CZ"/>
    </w:rPr>
  </w:style>
  <w:style w:type="character" w:customStyle="1" w:styleId="Nadpis9Char">
    <w:name w:val="Nadpis 9 Char"/>
    <w:basedOn w:val="Standardnpsmoodstavce"/>
    <w:link w:val="Nadpis9"/>
    <w:uiPriority w:val="99"/>
    <w:locked/>
    <w:rsid w:val="00366752"/>
    <w:rPr>
      <w:rFonts w:eastAsia="Times New Roman" w:cs="Times New Roman"/>
      <w:color w:val="000000"/>
      <w:sz w:val="40"/>
      <w:lang w:val="cs-CZ" w:eastAsia="cs-CZ"/>
    </w:rPr>
  </w:style>
  <w:style w:type="paragraph" w:styleId="Nzev">
    <w:name w:val="Title"/>
    <w:basedOn w:val="Normln"/>
    <w:link w:val="NzevChar"/>
    <w:uiPriority w:val="99"/>
    <w:qFormat/>
    <w:rsid w:val="00366752"/>
    <w:pPr>
      <w:spacing w:after="0" w:line="240" w:lineRule="auto"/>
      <w:jc w:val="center"/>
    </w:pPr>
    <w:rPr>
      <w:rFonts w:ascii="Times New Roman" w:hAnsi="Times New Roman"/>
      <w:b/>
      <w:sz w:val="24"/>
      <w:szCs w:val="20"/>
      <w:lang w:eastAsia="cs-CZ"/>
    </w:rPr>
  </w:style>
  <w:style w:type="character" w:customStyle="1" w:styleId="NzevChar">
    <w:name w:val="Název Char"/>
    <w:basedOn w:val="Standardnpsmoodstavce"/>
    <w:link w:val="Nzev"/>
    <w:uiPriority w:val="99"/>
    <w:locked/>
    <w:rsid w:val="00366752"/>
    <w:rPr>
      <w:rFonts w:eastAsia="Times New Roman" w:cs="Times New Roman"/>
      <w:b/>
      <w:sz w:val="24"/>
      <w:lang w:val="cs-CZ" w:eastAsia="cs-CZ"/>
    </w:rPr>
  </w:style>
  <w:style w:type="paragraph" w:styleId="Zkladntext">
    <w:name w:val="Body Text"/>
    <w:basedOn w:val="Normln"/>
    <w:link w:val="ZkladntextChar"/>
    <w:uiPriority w:val="99"/>
    <w:rsid w:val="00366752"/>
    <w:pPr>
      <w:spacing w:after="0" w:line="240" w:lineRule="auto"/>
      <w:jc w:val="both"/>
    </w:pPr>
    <w:rPr>
      <w:rFonts w:ascii="Times New Roman" w:hAnsi="Times New Roman"/>
      <w:sz w:val="24"/>
      <w:szCs w:val="20"/>
      <w:lang w:eastAsia="cs-CZ"/>
    </w:rPr>
  </w:style>
  <w:style w:type="character" w:customStyle="1" w:styleId="ZkladntextChar">
    <w:name w:val="Základní text Char"/>
    <w:basedOn w:val="Standardnpsmoodstavce"/>
    <w:link w:val="Zkladntext"/>
    <w:uiPriority w:val="99"/>
    <w:locked/>
    <w:rsid w:val="00366752"/>
    <w:rPr>
      <w:rFonts w:eastAsia="Times New Roman" w:cs="Times New Roman"/>
      <w:sz w:val="24"/>
      <w:lang w:val="cs-CZ" w:eastAsia="cs-CZ"/>
    </w:rPr>
  </w:style>
  <w:style w:type="paragraph" w:styleId="Zkladntextodsazen3">
    <w:name w:val="Body Text Indent 3"/>
    <w:basedOn w:val="Normln"/>
    <w:link w:val="Zkladntextodsazen3Char"/>
    <w:uiPriority w:val="99"/>
    <w:rsid w:val="00366752"/>
    <w:pPr>
      <w:spacing w:after="0" w:line="240" w:lineRule="auto"/>
      <w:ind w:left="180" w:hanging="180"/>
    </w:pPr>
    <w:rPr>
      <w:rFonts w:ascii="Times New Roman" w:hAnsi="Times New Roman"/>
      <w:b/>
      <w:sz w:val="24"/>
      <w:szCs w:val="20"/>
      <w:u w:val="single"/>
      <w:lang w:eastAsia="cs-CZ"/>
    </w:rPr>
  </w:style>
  <w:style w:type="character" w:customStyle="1" w:styleId="Zkladntextodsazen3Char">
    <w:name w:val="Základní text odsazený 3 Char"/>
    <w:basedOn w:val="Standardnpsmoodstavce"/>
    <w:link w:val="Zkladntextodsazen3"/>
    <w:uiPriority w:val="99"/>
    <w:locked/>
    <w:rsid w:val="00366752"/>
    <w:rPr>
      <w:rFonts w:eastAsia="Times New Roman" w:cs="Times New Roman"/>
      <w:b/>
      <w:sz w:val="24"/>
      <w:u w:val="single"/>
      <w:lang w:val="cs-CZ" w:eastAsia="cs-CZ"/>
    </w:rPr>
  </w:style>
  <w:style w:type="paragraph" w:styleId="Zkladntext3">
    <w:name w:val="Body Text 3"/>
    <w:basedOn w:val="Normln"/>
    <w:link w:val="Zkladntext3Char"/>
    <w:uiPriority w:val="99"/>
    <w:rsid w:val="00366752"/>
    <w:pPr>
      <w:spacing w:after="0" w:line="240" w:lineRule="auto"/>
    </w:pPr>
    <w:rPr>
      <w:rFonts w:ascii="Times New Roman" w:hAnsi="Times New Roman"/>
      <w:b/>
      <w:sz w:val="24"/>
      <w:szCs w:val="20"/>
      <w:u w:val="single"/>
      <w:lang w:eastAsia="cs-CZ"/>
    </w:rPr>
  </w:style>
  <w:style w:type="character" w:customStyle="1" w:styleId="Zkladntext3Char">
    <w:name w:val="Základní text 3 Char"/>
    <w:basedOn w:val="Standardnpsmoodstavce"/>
    <w:link w:val="Zkladntext3"/>
    <w:uiPriority w:val="99"/>
    <w:locked/>
    <w:rsid w:val="00366752"/>
    <w:rPr>
      <w:rFonts w:eastAsia="Times New Roman" w:cs="Times New Roman"/>
      <w:b/>
      <w:sz w:val="24"/>
      <w:u w:val="single"/>
      <w:lang w:val="cs-CZ" w:eastAsia="cs-CZ"/>
    </w:rPr>
  </w:style>
  <w:style w:type="paragraph" w:styleId="Zkladntextodsazen">
    <w:name w:val="Body Text Indent"/>
    <w:basedOn w:val="Normln"/>
    <w:link w:val="ZkladntextodsazenChar"/>
    <w:uiPriority w:val="99"/>
    <w:rsid w:val="00366752"/>
    <w:pPr>
      <w:spacing w:after="0" w:line="240" w:lineRule="auto"/>
      <w:ind w:left="360"/>
      <w:jc w:val="both"/>
    </w:pPr>
    <w:rPr>
      <w:rFonts w:ascii="Times New Roman" w:hAnsi="Times New Roman"/>
      <w:sz w:val="24"/>
      <w:szCs w:val="20"/>
      <w:lang w:eastAsia="cs-CZ"/>
    </w:rPr>
  </w:style>
  <w:style w:type="character" w:customStyle="1" w:styleId="ZkladntextodsazenChar">
    <w:name w:val="Základní text odsazený Char"/>
    <w:basedOn w:val="Standardnpsmoodstavce"/>
    <w:link w:val="Zkladntextodsazen"/>
    <w:uiPriority w:val="99"/>
    <w:locked/>
    <w:rsid w:val="00366752"/>
    <w:rPr>
      <w:rFonts w:eastAsia="Times New Roman" w:cs="Times New Roman"/>
      <w:sz w:val="24"/>
      <w:lang w:val="cs-CZ" w:eastAsia="cs-CZ"/>
    </w:rPr>
  </w:style>
  <w:style w:type="paragraph" w:styleId="Zpat">
    <w:name w:val="footer"/>
    <w:basedOn w:val="Normln"/>
    <w:link w:val="ZpatChar"/>
    <w:uiPriority w:val="99"/>
    <w:rsid w:val="00366752"/>
    <w:pPr>
      <w:tabs>
        <w:tab w:val="center" w:pos="4536"/>
        <w:tab w:val="right" w:pos="9072"/>
      </w:tabs>
      <w:spacing w:after="0" w:line="240" w:lineRule="auto"/>
    </w:pPr>
    <w:rPr>
      <w:rFonts w:ascii="Times New Roman" w:hAnsi="Times New Roman"/>
      <w:sz w:val="24"/>
      <w:szCs w:val="20"/>
      <w:lang w:eastAsia="cs-CZ"/>
    </w:rPr>
  </w:style>
  <w:style w:type="character" w:customStyle="1" w:styleId="ZpatChar">
    <w:name w:val="Zápatí Char"/>
    <w:basedOn w:val="Standardnpsmoodstavce"/>
    <w:link w:val="Zpat"/>
    <w:uiPriority w:val="99"/>
    <w:locked/>
    <w:rsid w:val="00366752"/>
    <w:rPr>
      <w:rFonts w:eastAsia="Times New Roman" w:cs="Times New Roman"/>
      <w:sz w:val="24"/>
      <w:lang w:val="cs-CZ" w:eastAsia="cs-CZ"/>
    </w:rPr>
  </w:style>
  <w:style w:type="paragraph" w:styleId="Zkladntext2">
    <w:name w:val="Body Text 2"/>
    <w:basedOn w:val="Normln"/>
    <w:link w:val="Zkladntext2Char"/>
    <w:uiPriority w:val="99"/>
    <w:rsid w:val="00366752"/>
    <w:pPr>
      <w:spacing w:after="0" w:line="240" w:lineRule="auto"/>
    </w:pPr>
    <w:rPr>
      <w:rFonts w:ascii="Times New Roman" w:hAnsi="Times New Roman"/>
      <w:b/>
      <w:sz w:val="24"/>
      <w:szCs w:val="20"/>
      <w:lang w:eastAsia="cs-CZ"/>
    </w:rPr>
  </w:style>
  <w:style w:type="character" w:customStyle="1" w:styleId="Zkladntext2Char">
    <w:name w:val="Základní text 2 Char"/>
    <w:basedOn w:val="Standardnpsmoodstavce"/>
    <w:link w:val="Zkladntext2"/>
    <w:uiPriority w:val="99"/>
    <w:locked/>
    <w:rsid w:val="00366752"/>
    <w:rPr>
      <w:rFonts w:eastAsia="Times New Roman" w:cs="Times New Roman"/>
      <w:b/>
      <w:sz w:val="24"/>
      <w:lang w:val="cs-CZ" w:eastAsia="cs-CZ"/>
    </w:rPr>
  </w:style>
  <w:style w:type="paragraph" w:customStyle="1" w:styleId="zkladn">
    <w:name w:val="základní"/>
    <w:basedOn w:val="Textvbloku"/>
    <w:uiPriority w:val="99"/>
    <w:rsid w:val="00366752"/>
    <w:pPr>
      <w:spacing w:after="120"/>
      <w:ind w:left="0" w:right="0"/>
    </w:pPr>
    <w:rPr>
      <w:rFonts w:ascii="Arial" w:hAnsi="Arial"/>
      <w:b w:val="0"/>
      <w:color w:val="auto"/>
      <w:sz w:val="22"/>
      <w:szCs w:val="20"/>
      <w:lang w:eastAsia="en-US"/>
    </w:rPr>
  </w:style>
  <w:style w:type="paragraph" w:styleId="Textvbloku">
    <w:name w:val="Block Text"/>
    <w:basedOn w:val="Normln"/>
    <w:uiPriority w:val="99"/>
    <w:rsid w:val="00366752"/>
    <w:pPr>
      <w:spacing w:after="0" w:line="240" w:lineRule="auto"/>
      <w:ind w:left="426" w:right="708"/>
      <w:jc w:val="both"/>
    </w:pPr>
    <w:rPr>
      <w:rFonts w:ascii="Times New Roman" w:hAnsi="Times New Roman"/>
      <w:b/>
      <w:color w:val="000000"/>
      <w:sz w:val="24"/>
      <w:szCs w:val="40"/>
      <w:lang w:eastAsia="cs-CZ"/>
    </w:rPr>
  </w:style>
  <w:style w:type="paragraph" w:styleId="Zkladntextodsazen2">
    <w:name w:val="Body Text Indent 2"/>
    <w:basedOn w:val="Normln"/>
    <w:link w:val="Zkladntextodsazen2Char"/>
    <w:uiPriority w:val="99"/>
    <w:rsid w:val="00366752"/>
    <w:pPr>
      <w:spacing w:after="0" w:line="240" w:lineRule="auto"/>
      <w:ind w:left="290"/>
    </w:pPr>
    <w:rPr>
      <w:rFonts w:ascii="Times New Roman" w:hAnsi="Times New Roman"/>
      <w:sz w:val="24"/>
      <w:szCs w:val="20"/>
      <w:lang w:eastAsia="cs-CZ"/>
    </w:rPr>
  </w:style>
  <w:style w:type="character" w:customStyle="1" w:styleId="Zkladntextodsazen2Char">
    <w:name w:val="Základní text odsazený 2 Char"/>
    <w:basedOn w:val="Standardnpsmoodstavce"/>
    <w:link w:val="Zkladntextodsazen2"/>
    <w:uiPriority w:val="99"/>
    <w:locked/>
    <w:rsid w:val="00366752"/>
    <w:rPr>
      <w:rFonts w:eastAsia="Times New Roman" w:cs="Times New Roman"/>
      <w:sz w:val="24"/>
      <w:lang w:val="cs-CZ" w:eastAsia="cs-CZ"/>
    </w:rPr>
  </w:style>
  <w:style w:type="character" w:styleId="slostrnky">
    <w:name w:val="page number"/>
    <w:basedOn w:val="Standardnpsmoodstavce"/>
    <w:uiPriority w:val="99"/>
    <w:rsid w:val="00366752"/>
    <w:rPr>
      <w:rFonts w:cs="Times New Roman"/>
    </w:rPr>
  </w:style>
  <w:style w:type="paragraph" w:styleId="Zhlav">
    <w:name w:val="header"/>
    <w:basedOn w:val="Normln"/>
    <w:link w:val="ZhlavChar"/>
    <w:uiPriority w:val="99"/>
    <w:rsid w:val="00366752"/>
    <w:pPr>
      <w:tabs>
        <w:tab w:val="center" w:pos="4536"/>
        <w:tab w:val="right" w:pos="9072"/>
      </w:tabs>
      <w:spacing w:after="0" w:line="240" w:lineRule="auto"/>
    </w:pPr>
    <w:rPr>
      <w:rFonts w:ascii="Times New Roman" w:hAnsi="Times New Roman"/>
      <w:sz w:val="24"/>
      <w:szCs w:val="20"/>
      <w:lang w:eastAsia="cs-CZ"/>
    </w:rPr>
  </w:style>
  <w:style w:type="character" w:customStyle="1" w:styleId="ZhlavChar">
    <w:name w:val="Záhlaví Char"/>
    <w:basedOn w:val="Standardnpsmoodstavce"/>
    <w:link w:val="Zhlav"/>
    <w:uiPriority w:val="99"/>
    <w:locked/>
    <w:rsid w:val="00366752"/>
    <w:rPr>
      <w:rFonts w:eastAsia="Times New Roman" w:cs="Times New Roman"/>
      <w:sz w:val="24"/>
      <w:lang w:val="cs-CZ" w:eastAsia="cs-CZ"/>
    </w:rPr>
  </w:style>
  <w:style w:type="paragraph" w:styleId="Textbubliny">
    <w:name w:val="Balloon Text"/>
    <w:basedOn w:val="Normln"/>
    <w:link w:val="TextbublinyChar"/>
    <w:uiPriority w:val="99"/>
    <w:semiHidden/>
    <w:rsid w:val="00366752"/>
    <w:pPr>
      <w:spacing w:after="0" w:line="240" w:lineRule="auto"/>
      <w:jc w:val="both"/>
    </w:pPr>
    <w:rPr>
      <w:rFonts w:ascii="Tahoma" w:hAnsi="Tahoma"/>
      <w:sz w:val="16"/>
      <w:szCs w:val="20"/>
      <w:lang w:eastAsia="cs-CZ"/>
    </w:rPr>
  </w:style>
  <w:style w:type="character" w:customStyle="1" w:styleId="TextbublinyChar">
    <w:name w:val="Text bubliny Char"/>
    <w:basedOn w:val="Standardnpsmoodstavce"/>
    <w:link w:val="Textbubliny"/>
    <w:uiPriority w:val="99"/>
    <w:semiHidden/>
    <w:locked/>
    <w:rsid w:val="00366752"/>
    <w:rPr>
      <w:rFonts w:ascii="Tahoma" w:hAnsi="Tahoma" w:cs="Times New Roman"/>
      <w:sz w:val="16"/>
      <w:lang w:val="cs-CZ" w:eastAsia="cs-CZ"/>
    </w:rPr>
  </w:style>
  <w:style w:type="paragraph" w:customStyle="1" w:styleId="Rozloendokumentu1">
    <w:name w:val="Rozložení dokumentu1"/>
    <w:basedOn w:val="Normln"/>
    <w:link w:val="RozloendokumentuChar"/>
    <w:uiPriority w:val="99"/>
    <w:semiHidden/>
    <w:rsid w:val="00366752"/>
    <w:pPr>
      <w:shd w:val="clear" w:color="auto" w:fill="000080"/>
      <w:spacing w:after="0" w:line="240" w:lineRule="auto"/>
      <w:jc w:val="both"/>
    </w:pPr>
    <w:rPr>
      <w:rFonts w:ascii="Tahoma" w:hAnsi="Tahoma"/>
      <w:sz w:val="20"/>
      <w:szCs w:val="20"/>
      <w:lang w:eastAsia="cs-CZ"/>
    </w:rPr>
  </w:style>
  <w:style w:type="character" w:customStyle="1" w:styleId="RozloendokumentuChar">
    <w:name w:val="Rozložení dokumentu Char"/>
    <w:link w:val="Rozloendokumentu1"/>
    <w:uiPriority w:val="99"/>
    <w:semiHidden/>
    <w:locked/>
    <w:rsid w:val="00366752"/>
    <w:rPr>
      <w:rFonts w:ascii="Tahoma" w:hAnsi="Tahoma"/>
      <w:lang w:val="cs-CZ" w:eastAsia="cs-CZ"/>
    </w:rPr>
  </w:style>
  <w:style w:type="paragraph" w:customStyle="1" w:styleId="Nadpis2-normlntext">
    <w:name w:val="Nadpis 2  - normální text"/>
    <w:basedOn w:val="Nadpis2"/>
    <w:uiPriority w:val="99"/>
    <w:rsid w:val="00366752"/>
    <w:pPr>
      <w:keepNext w:val="0"/>
      <w:spacing w:before="60"/>
      <w:jc w:val="both"/>
    </w:pPr>
    <w:rPr>
      <w:b w:val="0"/>
      <w:sz w:val="22"/>
    </w:rPr>
  </w:style>
  <w:style w:type="paragraph" w:customStyle="1" w:styleId="Nadpis3-normlntext">
    <w:name w:val="Nadpis 3 - normální text"/>
    <w:basedOn w:val="Nadpis3"/>
    <w:uiPriority w:val="99"/>
    <w:rsid w:val="00366752"/>
    <w:pPr>
      <w:keepNext w:val="0"/>
      <w:numPr>
        <w:numId w:val="1"/>
      </w:numPr>
      <w:spacing w:before="120"/>
      <w:jc w:val="both"/>
    </w:pPr>
    <w:rPr>
      <w:b w:val="0"/>
      <w:sz w:val="22"/>
      <w:szCs w:val="18"/>
    </w:rPr>
  </w:style>
  <w:style w:type="character" w:styleId="Hypertextovodkaz">
    <w:name w:val="Hyperlink"/>
    <w:basedOn w:val="Standardnpsmoodstavce"/>
    <w:uiPriority w:val="99"/>
    <w:rsid w:val="00366752"/>
    <w:rPr>
      <w:rFonts w:cs="Times New Roman"/>
      <w:color w:val="0000FF"/>
      <w:u w:val="single"/>
    </w:rPr>
  </w:style>
  <w:style w:type="paragraph" w:customStyle="1" w:styleId="Bezmezer1">
    <w:name w:val="Bez mezer1"/>
    <w:link w:val="NoSpacingChar"/>
    <w:uiPriority w:val="99"/>
    <w:rsid w:val="00366752"/>
    <w:rPr>
      <w:rFonts w:ascii="Calibri" w:hAnsi="Calibri"/>
    </w:rPr>
  </w:style>
  <w:style w:type="character" w:customStyle="1" w:styleId="NoSpacingChar">
    <w:name w:val="No Spacing Char"/>
    <w:link w:val="Bezmezer1"/>
    <w:uiPriority w:val="99"/>
    <w:locked/>
    <w:rsid w:val="00366752"/>
    <w:rPr>
      <w:rFonts w:ascii="Calibri" w:hAnsi="Calibri"/>
      <w:sz w:val="22"/>
      <w:lang w:val="cs-CZ" w:eastAsia="cs-CZ"/>
    </w:rPr>
  </w:style>
  <w:style w:type="paragraph" w:customStyle="1" w:styleId="Odstavecseseznamem1">
    <w:name w:val="Odstavec se seznamem1"/>
    <w:basedOn w:val="Normln"/>
    <w:link w:val="ListParagraphChar"/>
    <w:uiPriority w:val="99"/>
    <w:rsid w:val="00366752"/>
    <w:pPr>
      <w:spacing w:after="0" w:line="240" w:lineRule="auto"/>
      <w:ind w:left="720"/>
      <w:contextualSpacing/>
      <w:jc w:val="both"/>
    </w:pPr>
    <w:rPr>
      <w:rFonts w:ascii="Times New Roman" w:hAnsi="Times New Roman"/>
      <w:sz w:val="20"/>
      <w:szCs w:val="20"/>
      <w:lang w:eastAsia="cs-CZ"/>
    </w:rPr>
  </w:style>
  <w:style w:type="character" w:customStyle="1" w:styleId="ListParagraphChar">
    <w:name w:val="List Paragraph Char"/>
    <w:link w:val="Odstavecseseznamem1"/>
    <w:uiPriority w:val="99"/>
    <w:locked/>
    <w:rsid w:val="00366752"/>
    <w:rPr>
      <w:lang w:val="cs-CZ" w:eastAsia="cs-CZ"/>
    </w:rPr>
  </w:style>
  <w:style w:type="paragraph" w:customStyle="1" w:styleId="Popisky">
    <w:name w:val="Popisky"/>
    <w:uiPriority w:val="99"/>
    <w:rsid w:val="00366752"/>
    <w:rPr>
      <w:rFonts w:ascii="Arial" w:hAnsi="Arial"/>
      <w:sz w:val="20"/>
      <w:szCs w:val="20"/>
    </w:rPr>
  </w:style>
  <w:style w:type="paragraph" w:customStyle="1" w:styleId="Zkladntext21">
    <w:name w:val="Základní text 21"/>
    <w:basedOn w:val="Normln"/>
    <w:uiPriority w:val="99"/>
    <w:rsid w:val="00366752"/>
    <w:pPr>
      <w:overflowPunct w:val="0"/>
      <w:autoSpaceDE w:val="0"/>
      <w:autoSpaceDN w:val="0"/>
      <w:adjustRightInd w:val="0"/>
      <w:spacing w:after="0" w:line="240" w:lineRule="auto"/>
    </w:pPr>
    <w:rPr>
      <w:rFonts w:ascii="Times New Roman" w:hAnsi="Times New Roman"/>
      <w:b/>
      <w:sz w:val="24"/>
      <w:szCs w:val="20"/>
      <w:lang w:eastAsia="cs-CZ"/>
    </w:rPr>
  </w:style>
  <w:style w:type="paragraph" w:customStyle="1" w:styleId="Default">
    <w:name w:val="Default"/>
    <w:uiPriority w:val="99"/>
    <w:rsid w:val="00366752"/>
    <w:pPr>
      <w:autoSpaceDE w:val="0"/>
      <w:autoSpaceDN w:val="0"/>
      <w:adjustRightInd w:val="0"/>
    </w:pPr>
    <w:rPr>
      <w:rFonts w:ascii="Calibri" w:hAnsi="Calibri" w:cs="Calibri"/>
      <w:color w:val="000000"/>
      <w:sz w:val="24"/>
      <w:szCs w:val="24"/>
      <w:lang w:eastAsia="en-US"/>
    </w:rPr>
  </w:style>
  <w:style w:type="paragraph" w:customStyle="1" w:styleId="RLTextlnkuslovan">
    <w:name w:val="RL Text článku číslovaný"/>
    <w:basedOn w:val="Normln"/>
    <w:link w:val="RLTextlnkuslovanChar"/>
    <w:uiPriority w:val="99"/>
    <w:rsid w:val="00366752"/>
    <w:pPr>
      <w:numPr>
        <w:ilvl w:val="1"/>
        <w:numId w:val="3"/>
      </w:numPr>
      <w:spacing w:after="120" w:line="280" w:lineRule="exact"/>
      <w:jc w:val="both"/>
    </w:pPr>
    <w:rPr>
      <w:sz w:val="20"/>
      <w:szCs w:val="20"/>
      <w:lang w:eastAsia="cs-CZ"/>
    </w:rPr>
  </w:style>
  <w:style w:type="character" w:customStyle="1" w:styleId="RLTextlnkuslovanChar">
    <w:name w:val="RL Text článku číslovaný Char"/>
    <w:link w:val="RLTextlnkuslovan"/>
    <w:uiPriority w:val="99"/>
    <w:locked/>
    <w:rsid w:val="00366752"/>
    <w:rPr>
      <w:rFonts w:ascii="Calibri" w:hAnsi="Calibri"/>
      <w:sz w:val="20"/>
    </w:rPr>
  </w:style>
  <w:style w:type="paragraph" w:customStyle="1" w:styleId="Odstavecseseznamem11">
    <w:name w:val="Odstavec se seznamem11"/>
    <w:basedOn w:val="Normln"/>
    <w:uiPriority w:val="99"/>
    <w:rsid w:val="00366752"/>
    <w:pPr>
      <w:spacing w:after="0" w:line="240" w:lineRule="auto"/>
      <w:ind w:left="720"/>
      <w:contextualSpacing/>
      <w:jc w:val="both"/>
    </w:pPr>
    <w:rPr>
      <w:rFonts w:ascii="Arial" w:hAnsi="Arial"/>
      <w:sz w:val="20"/>
      <w:szCs w:val="20"/>
      <w:lang w:val="sk-SK"/>
    </w:rPr>
  </w:style>
  <w:style w:type="paragraph" w:customStyle="1" w:styleId="Odrka1">
    <w:name w:val="Odrážka 1"/>
    <w:basedOn w:val="Normln"/>
    <w:link w:val="Odrka1Char"/>
    <w:uiPriority w:val="99"/>
    <w:rsid w:val="00366752"/>
    <w:pPr>
      <w:numPr>
        <w:numId w:val="4"/>
      </w:numPr>
      <w:spacing w:before="60" w:after="0" w:line="240" w:lineRule="auto"/>
      <w:jc w:val="both"/>
    </w:pPr>
    <w:rPr>
      <w:rFonts w:ascii="Verdana" w:hAnsi="Verdana"/>
      <w:sz w:val="20"/>
      <w:szCs w:val="20"/>
      <w:lang w:eastAsia="cs-CZ"/>
    </w:rPr>
  </w:style>
  <w:style w:type="character" w:customStyle="1" w:styleId="Odrka1Char">
    <w:name w:val="Odrážka 1 Char"/>
    <w:link w:val="Odrka1"/>
    <w:uiPriority w:val="99"/>
    <w:locked/>
    <w:rsid w:val="00366752"/>
    <w:rPr>
      <w:rFonts w:ascii="Verdana" w:hAnsi="Verdana"/>
      <w:sz w:val="20"/>
    </w:rPr>
  </w:style>
  <w:style w:type="paragraph" w:customStyle="1" w:styleId="Odrka2">
    <w:name w:val="Odrážka 2"/>
    <w:basedOn w:val="Normln"/>
    <w:uiPriority w:val="99"/>
    <w:rsid w:val="00366752"/>
    <w:pPr>
      <w:numPr>
        <w:ilvl w:val="1"/>
        <w:numId w:val="4"/>
      </w:numPr>
      <w:spacing w:before="60" w:after="0" w:line="240" w:lineRule="auto"/>
      <w:jc w:val="both"/>
    </w:pPr>
    <w:rPr>
      <w:rFonts w:ascii="Verdana" w:hAnsi="Verdana"/>
      <w:sz w:val="20"/>
      <w:szCs w:val="24"/>
      <w:lang w:eastAsia="cs-CZ"/>
    </w:rPr>
  </w:style>
  <w:style w:type="paragraph" w:customStyle="1" w:styleId="Odrka3">
    <w:name w:val="Odrážka 3"/>
    <w:basedOn w:val="Normln"/>
    <w:uiPriority w:val="99"/>
    <w:rsid w:val="00366752"/>
    <w:pPr>
      <w:numPr>
        <w:ilvl w:val="2"/>
        <w:numId w:val="4"/>
      </w:numPr>
      <w:spacing w:before="60" w:after="0" w:line="240" w:lineRule="auto"/>
      <w:jc w:val="both"/>
    </w:pPr>
    <w:rPr>
      <w:rFonts w:ascii="Verdana" w:hAnsi="Verdana"/>
      <w:sz w:val="20"/>
      <w:szCs w:val="24"/>
      <w:lang w:eastAsia="cs-CZ"/>
    </w:rPr>
  </w:style>
  <w:style w:type="paragraph" w:customStyle="1" w:styleId="Odrka4">
    <w:name w:val="Odrážka 4"/>
    <w:basedOn w:val="Normln"/>
    <w:uiPriority w:val="99"/>
    <w:rsid w:val="00366752"/>
    <w:pPr>
      <w:numPr>
        <w:ilvl w:val="3"/>
        <w:numId w:val="4"/>
      </w:numPr>
      <w:spacing w:before="60" w:after="0" w:line="240" w:lineRule="auto"/>
      <w:jc w:val="both"/>
    </w:pPr>
    <w:rPr>
      <w:rFonts w:ascii="Verdana" w:hAnsi="Verdana"/>
      <w:sz w:val="20"/>
      <w:szCs w:val="24"/>
      <w:lang w:eastAsia="cs-CZ"/>
    </w:rPr>
  </w:style>
  <w:style w:type="paragraph" w:customStyle="1" w:styleId="Styl1Nzevsmlouvy">
    <w:name w:val="Styl 1: Název smlouvy"/>
    <w:basedOn w:val="Normln"/>
    <w:link w:val="Styl1NzevsmlouvyChar"/>
    <w:uiPriority w:val="99"/>
    <w:rsid w:val="00366752"/>
    <w:pPr>
      <w:keepNext/>
      <w:spacing w:before="360" w:after="0" w:line="240" w:lineRule="auto"/>
      <w:jc w:val="center"/>
    </w:pPr>
    <w:rPr>
      <w:rFonts w:ascii="Times New Roman" w:hAnsi="Times New Roman"/>
      <w:b/>
      <w:smallCaps/>
      <w:sz w:val="24"/>
      <w:szCs w:val="20"/>
    </w:rPr>
  </w:style>
  <w:style w:type="character" w:customStyle="1" w:styleId="Styl1NzevsmlouvyChar">
    <w:name w:val="Styl 1: Název smlouvy Char"/>
    <w:link w:val="Styl1Nzevsmlouvy"/>
    <w:uiPriority w:val="99"/>
    <w:locked/>
    <w:rsid w:val="00366752"/>
    <w:rPr>
      <w:rFonts w:eastAsia="Times New Roman"/>
      <w:b/>
      <w:smallCaps/>
      <w:sz w:val="24"/>
      <w:lang w:val="cs-CZ" w:eastAsia="en-US"/>
    </w:rPr>
  </w:style>
  <w:style w:type="paragraph" w:customStyle="1" w:styleId="Styl2popisknzvusmlouvy">
    <w:name w:val="Styl2: popis k názvu smlouvy"/>
    <w:basedOn w:val="Normln"/>
    <w:link w:val="Styl2popisknzvusmlouvyChar"/>
    <w:uiPriority w:val="99"/>
    <w:rsid w:val="00366752"/>
    <w:pPr>
      <w:spacing w:after="0" w:line="240" w:lineRule="auto"/>
      <w:jc w:val="center"/>
    </w:pPr>
    <w:rPr>
      <w:rFonts w:ascii="Times New Roman" w:hAnsi="Times New Roman"/>
      <w:sz w:val="24"/>
      <w:szCs w:val="20"/>
      <w:lang w:eastAsia="cs-CZ"/>
    </w:rPr>
  </w:style>
  <w:style w:type="character" w:customStyle="1" w:styleId="Styl2popisknzvusmlouvyChar">
    <w:name w:val="Styl2: popis k názvu smlouvy Char"/>
    <w:link w:val="Styl2popisknzvusmlouvy"/>
    <w:uiPriority w:val="99"/>
    <w:locked/>
    <w:rsid w:val="00366752"/>
    <w:rPr>
      <w:rFonts w:eastAsia="Times New Roman"/>
      <w:sz w:val="24"/>
      <w:lang w:val="cs-CZ" w:eastAsia="cs-CZ"/>
    </w:rPr>
  </w:style>
  <w:style w:type="paragraph" w:customStyle="1" w:styleId="Nadpisobsahu1">
    <w:name w:val="Nadpis obsahu1"/>
    <w:basedOn w:val="Nadpis1"/>
    <w:next w:val="Normln"/>
    <w:uiPriority w:val="99"/>
    <w:rsid w:val="00366752"/>
    <w:pPr>
      <w:keepLines/>
      <w:spacing w:before="480" w:line="276" w:lineRule="auto"/>
      <w:outlineLvl w:val="9"/>
    </w:pPr>
    <w:rPr>
      <w:rFonts w:ascii="Cambria" w:hAnsi="Cambria"/>
      <w:color w:val="365F91"/>
      <w:sz w:val="28"/>
      <w:szCs w:val="28"/>
    </w:rPr>
  </w:style>
  <w:style w:type="paragraph" w:styleId="Obsah1">
    <w:name w:val="toc 1"/>
    <w:basedOn w:val="Normln"/>
    <w:next w:val="Normln"/>
    <w:autoRedefine/>
    <w:uiPriority w:val="39"/>
    <w:rsid w:val="00366752"/>
    <w:pPr>
      <w:spacing w:after="100" w:line="240" w:lineRule="auto"/>
    </w:pPr>
    <w:rPr>
      <w:rFonts w:ascii="Times New Roman" w:hAnsi="Times New Roman"/>
      <w:sz w:val="24"/>
      <w:szCs w:val="24"/>
      <w:lang w:eastAsia="cs-CZ"/>
    </w:rPr>
  </w:style>
  <w:style w:type="paragraph" w:customStyle="1" w:styleId="Styl3-Smluvnstrany">
    <w:name w:val="Styl3 - Smluvní strany"/>
    <w:basedOn w:val="Styl2popisknzvusmlouvy"/>
    <w:link w:val="Styl3-SmluvnstranyChar"/>
    <w:uiPriority w:val="99"/>
    <w:rsid w:val="00366752"/>
    <w:pPr>
      <w:spacing w:after="360"/>
      <w:contextualSpacing/>
      <w:jc w:val="left"/>
    </w:pPr>
  </w:style>
  <w:style w:type="character" w:customStyle="1" w:styleId="Styl3-SmluvnstranyChar">
    <w:name w:val="Styl3 - Smluvní strany Char"/>
    <w:link w:val="Styl3-Smluvnstrany"/>
    <w:uiPriority w:val="99"/>
    <w:locked/>
    <w:rsid w:val="00366752"/>
    <w:rPr>
      <w:rFonts w:eastAsia="Times New Roman"/>
      <w:sz w:val="24"/>
      <w:lang w:val="cs-CZ" w:eastAsia="cs-CZ"/>
    </w:rPr>
  </w:style>
  <w:style w:type="paragraph" w:customStyle="1" w:styleId="Styl3-Smluvnstranytun">
    <w:name w:val="Styl3 - Smluvní strany tučné"/>
    <w:basedOn w:val="Styl3-Smluvnstrany"/>
    <w:link w:val="Styl3-SmluvnstranytunChar"/>
    <w:uiPriority w:val="99"/>
    <w:rsid w:val="00366752"/>
    <w:pPr>
      <w:spacing w:after="0"/>
    </w:pPr>
    <w:rPr>
      <w:b/>
    </w:rPr>
  </w:style>
  <w:style w:type="character" w:customStyle="1" w:styleId="Styl3-SmluvnstranytunChar">
    <w:name w:val="Styl3 - Smluvní strany tučné Char"/>
    <w:link w:val="Styl3-Smluvnstranytun"/>
    <w:uiPriority w:val="99"/>
    <w:locked/>
    <w:rsid w:val="00366752"/>
    <w:rPr>
      <w:rFonts w:eastAsia="Times New Roman"/>
      <w:b/>
      <w:sz w:val="24"/>
      <w:lang w:val="cs-CZ" w:eastAsia="cs-CZ"/>
    </w:rPr>
  </w:style>
  <w:style w:type="character" w:styleId="Odkaznakoment">
    <w:name w:val="annotation reference"/>
    <w:basedOn w:val="Standardnpsmoodstavce"/>
    <w:uiPriority w:val="99"/>
    <w:rsid w:val="00366752"/>
    <w:rPr>
      <w:rFonts w:cs="Times New Roman"/>
      <w:sz w:val="16"/>
    </w:rPr>
  </w:style>
  <w:style w:type="paragraph" w:styleId="Textkomente">
    <w:name w:val="annotation text"/>
    <w:basedOn w:val="Normln"/>
    <w:link w:val="TextkomenteChar"/>
    <w:uiPriority w:val="99"/>
    <w:rsid w:val="00366752"/>
    <w:pPr>
      <w:spacing w:after="0" w:line="240" w:lineRule="auto"/>
    </w:pPr>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locked/>
    <w:rsid w:val="00366752"/>
    <w:rPr>
      <w:rFonts w:eastAsia="Times New Roman" w:cs="Times New Roman"/>
      <w:lang w:val="cs-CZ" w:eastAsia="cs-CZ"/>
    </w:rPr>
  </w:style>
  <w:style w:type="paragraph" w:customStyle="1" w:styleId="Nadpis2bezslovn">
    <w:name w:val="Nadpis 2 bez číslování"/>
    <w:basedOn w:val="Nadpis2"/>
    <w:link w:val="Nadpis2bezslovnChar"/>
    <w:uiPriority w:val="99"/>
    <w:rsid w:val="00366752"/>
    <w:pPr>
      <w:keepNext w:val="0"/>
      <w:widowControl w:val="0"/>
      <w:spacing w:before="120" w:after="120"/>
      <w:ind w:left="357"/>
      <w:jc w:val="both"/>
    </w:pPr>
    <w:rPr>
      <w:sz w:val="26"/>
    </w:rPr>
  </w:style>
  <w:style w:type="character" w:customStyle="1" w:styleId="Nadpis2bezslovnChar">
    <w:name w:val="Nadpis 2 bez číslování Char"/>
    <w:link w:val="Nadpis2bezslovn"/>
    <w:uiPriority w:val="99"/>
    <w:locked/>
    <w:rsid w:val="00366752"/>
    <w:rPr>
      <w:rFonts w:eastAsia="Times New Roman"/>
      <w:b/>
      <w:sz w:val="26"/>
      <w:lang w:val="cs-CZ" w:eastAsia="cs-CZ"/>
    </w:rPr>
  </w:style>
  <w:style w:type="paragraph" w:styleId="Obsah2">
    <w:name w:val="toc 2"/>
    <w:basedOn w:val="Normln"/>
    <w:next w:val="Normln"/>
    <w:autoRedefine/>
    <w:uiPriority w:val="99"/>
    <w:rsid w:val="00366752"/>
    <w:pPr>
      <w:spacing w:after="100" w:line="240" w:lineRule="auto"/>
      <w:ind w:left="240"/>
    </w:pPr>
    <w:rPr>
      <w:rFonts w:ascii="Times New Roman" w:hAnsi="Times New Roman"/>
      <w:sz w:val="24"/>
      <w:szCs w:val="24"/>
      <w:lang w:eastAsia="cs-CZ"/>
    </w:rPr>
  </w:style>
  <w:style w:type="paragraph" w:styleId="Obsah3">
    <w:name w:val="toc 3"/>
    <w:basedOn w:val="Normln"/>
    <w:next w:val="Normln"/>
    <w:autoRedefine/>
    <w:uiPriority w:val="99"/>
    <w:rsid w:val="00366752"/>
    <w:pPr>
      <w:spacing w:after="100" w:line="240" w:lineRule="auto"/>
      <w:ind w:left="480"/>
    </w:pPr>
    <w:rPr>
      <w:rFonts w:ascii="Times New Roman" w:hAnsi="Times New Roman"/>
      <w:sz w:val="24"/>
      <w:szCs w:val="24"/>
      <w:lang w:eastAsia="cs-CZ"/>
    </w:rPr>
  </w:style>
  <w:style w:type="paragraph" w:styleId="Pedmtkomente">
    <w:name w:val="annotation subject"/>
    <w:basedOn w:val="Textkomente"/>
    <w:next w:val="Textkomente"/>
    <w:link w:val="PedmtkomenteChar"/>
    <w:uiPriority w:val="99"/>
    <w:semiHidden/>
    <w:rsid w:val="00366752"/>
    <w:pPr>
      <w:spacing w:after="200"/>
    </w:pPr>
    <w:rPr>
      <w:rFonts w:ascii="Calibri" w:hAnsi="Calibri"/>
      <w:b/>
      <w:lang w:eastAsia="en-US"/>
    </w:rPr>
  </w:style>
  <w:style w:type="character" w:customStyle="1" w:styleId="PedmtkomenteChar">
    <w:name w:val="Předmět komentáře Char"/>
    <w:basedOn w:val="TextkomenteChar"/>
    <w:link w:val="Pedmtkomente"/>
    <w:uiPriority w:val="99"/>
    <w:semiHidden/>
    <w:locked/>
    <w:rsid w:val="00366752"/>
    <w:rPr>
      <w:rFonts w:ascii="Calibri" w:eastAsia="Times New Roman" w:hAnsi="Calibri" w:cs="Times New Roman"/>
      <w:b/>
      <w:lang w:val="cs-CZ" w:eastAsia="en-US"/>
    </w:rPr>
  </w:style>
  <w:style w:type="paragraph" w:customStyle="1" w:styleId="bno">
    <w:name w:val="_bno"/>
    <w:basedOn w:val="Normln"/>
    <w:link w:val="bnoChar1"/>
    <w:uiPriority w:val="99"/>
    <w:rsid w:val="007E64B0"/>
    <w:pPr>
      <w:suppressAutoHyphens/>
      <w:spacing w:after="120" w:line="320" w:lineRule="atLeast"/>
      <w:ind w:left="720"/>
      <w:jc w:val="both"/>
    </w:pPr>
    <w:rPr>
      <w:rFonts w:ascii="Times New Roman" w:hAnsi="Times New Roman"/>
      <w:sz w:val="24"/>
      <w:szCs w:val="20"/>
      <w:lang w:eastAsia="ar-SA"/>
    </w:rPr>
  </w:style>
  <w:style w:type="character" w:customStyle="1" w:styleId="bnoChar1">
    <w:name w:val="_bno Char1"/>
    <w:link w:val="bno"/>
    <w:uiPriority w:val="99"/>
    <w:locked/>
    <w:rsid w:val="007E64B0"/>
    <w:rPr>
      <w:sz w:val="24"/>
      <w:lang w:eastAsia="ar-SA" w:bidi="ar-SA"/>
    </w:rPr>
  </w:style>
  <w:style w:type="paragraph" w:customStyle="1" w:styleId="NormalJustified">
    <w:name w:val="Normal (Justified)"/>
    <w:basedOn w:val="Normln"/>
    <w:uiPriority w:val="99"/>
    <w:rsid w:val="007E64B0"/>
    <w:pPr>
      <w:widowControl w:val="0"/>
      <w:spacing w:after="0" w:line="240" w:lineRule="auto"/>
      <w:jc w:val="both"/>
    </w:pPr>
    <w:rPr>
      <w:rFonts w:ascii="Times New Roman" w:hAnsi="Times New Roman"/>
      <w:kern w:val="28"/>
      <w:sz w:val="24"/>
      <w:szCs w:val="24"/>
      <w:lang w:eastAsia="cs-CZ"/>
    </w:rPr>
  </w:style>
  <w:style w:type="paragraph" w:customStyle="1" w:styleId="Stednmka1zvraznn21">
    <w:name w:val="Střední mřížka 1 – zvýraznění 21"/>
    <w:basedOn w:val="Normln"/>
    <w:link w:val="Stednmka1zvraznn2Char"/>
    <w:uiPriority w:val="99"/>
    <w:rsid w:val="000F6902"/>
    <w:pPr>
      <w:spacing w:after="0" w:line="240" w:lineRule="auto"/>
      <w:ind w:left="720"/>
      <w:contextualSpacing/>
    </w:pPr>
    <w:rPr>
      <w:rFonts w:ascii="Times New Roman" w:hAnsi="Times New Roman"/>
      <w:sz w:val="24"/>
      <w:szCs w:val="20"/>
      <w:lang w:eastAsia="cs-CZ"/>
    </w:rPr>
  </w:style>
  <w:style w:type="character" w:customStyle="1" w:styleId="Stednmka1zvraznn2Char">
    <w:name w:val="Střední mřížka 1 – zvýraznění 2 Char"/>
    <w:link w:val="Stednmka1zvraznn21"/>
    <w:uiPriority w:val="99"/>
    <w:locked/>
    <w:rsid w:val="000F6902"/>
    <w:rPr>
      <w:sz w:val="24"/>
      <w:lang w:eastAsia="cs-CZ"/>
    </w:rPr>
  </w:style>
  <w:style w:type="paragraph" w:customStyle="1" w:styleId="PSzkladntext">
    <w:name w:val="PS základní text"/>
    <w:uiPriority w:val="99"/>
    <w:rsid w:val="00793FB9"/>
    <w:pPr>
      <w:spacing w:after="278" w:line="278" w:lineRule="exact"/>
      <w:jc w:val="both"/>
    </w:pPr>
    <w:rPr>
      <w:rFonts w:ascii="Verdana" w:hAnsi="Verdana"/>
      <w:kern w:val="16"/>
      <w:sz w:val="19"/>
      <w:szCs w:val="19"/>
    </w:rPr>
  </w:style>
  <w:style w:type="paragraph" w:customStyle="1" w:styleId="PSNumLv1">
    <w:name w:val="PS Num Lv1"/>
    <w:basedOn w:val="PSzkladntext"/>
    <w:uiPriority w:val="99"/>
    <w:rsid w:val="00793FB9"/>
    <w:pPr>
      <w:keepNext/>
      <w:numPr>
        <w:numId w:val="6"/>
      </w:numPr>
      <w:spacing w:before="556"/>
      <w:jc w:val="left"/>
      <w:outlineLvl w:val="0"/>
    </w:pPr>
    <w:rPr>
      <w:b/>
      <w:caps/>
      <w:spacing w:val="4"/>
    </w:rPr>
  </w:style>
  <w:style w:type="paragraph" w:customStyle="1" w:styleId="PSNumLv2">
    <w:name w:val="PS Num Lv2"/>
    <w:basedOn w:val="PSzkladntext"/>
    <w:uiPriority w:val="99"/>
    <w:rsid w:val="00793FB9"/>
    <w:pPr>
      <w:numPr>
        <w:ilvl w:val="1"/>
        <w:numId w:val="6"/>
      </w:numPr>
      <w:outlineLvl w:val="1"/>
    </w:pPr>
  </w:style>
  <w:style w:type="paragraph" w:customStyle="1" w:styleId="PSNumLv3">
    <w:name w:val="PS Num Lv3"/>
    <w:basedOn w:val="PSzkladntext"/>
    <w:uiPriority w:val="99"/>
    <w:rsid w:val="00793FB9"/>
    <w:pPr>
      <w:numPr>
        <w:ilvl w:val="2"/>
        <w:numId w:val="6"/>
      </w:numPr>
      <w:outlineLvl w:val="2"/>
    </w:pPr>
  </w:style>
  <w:style w:type="paragraph" w:customStyle="1" w:styleId="PSNumLv4">
    <w:name w:val="PS Num Lv4"/>
    <w:basedOn w:val="PSzkladntext"/>
    <w:uiPriority w:val="99"/>
    <w:rsid w:val="00793FB9"/>
    <w:pPr>
      <w:numPr>
        <w:ilvl w:val="3"/>
        <w:numId w:val="6"/>
      </w:numPr>
      <w:outlineLvl w:val="3"/>
    </w:pPr>
  </w:style>
  <w:style w:type="paragraph" w:customStyle="1" w:styleId="PSNumLv5">
    <w:name w:val="PS Num Lv5"/>
    <w:basedOn w:val="PSzkladntext"/>
    <w:uiPriority w:val="99"/>
    <w:rsid w:val="00793FB9"/>
    <w:pPr>
      <w:numPr>
        <w:ilvl w:val="4"/>
        <w:numId w:val="6"/>
      </w:numPr>
      <w:outlineLvl w:val="4"/>
    </w:pPr>
  </w:style>
  <w:style w:type="paragraph" w:customStyle="1" w:styleId="PSNumLv6">
    <w:name w:val="PS Num Lv6"/>
    <w:basedOn w:val="PSzkladntext"/>
    <w:uiPriority w:val="99"/>
    <w:rsid w:val="00793FB9"/>
    <w:pPr>
      <w:numPr>
        <w:ilvl w:val="5"/>
        <w:numId w:val="6"/>
      </w:numPr>
      <w:outlineLvl w:val="5"/>
    </w:pPr>
  </w:style>
  <w:style w:type="paragraph" w:customStyle="1" w:styleId="PSNumLv7">
    <w:name w:val="PS Num Lv7"/>
    <w:basedOn w:val="PSzkladntext"/>
    <w:uiPriority w:val="99"/>
    <w:rsid w:val="00793FB9"/>
    <w:pPr>
      <w:numPr>
        <w:ilvl w:val="6"/>
        <w:numId w:val="6"/>
      </w:numPr>
      <w:outlineLvl w:val="6"/>
    </w:pPr>
  </w:style>
  <w:style w:type="paragraph" w:customStyle="1" w:styleId="PSNumLv8">
    <w:name w:val="PS Num Lv8"/>
    <w:basedOn w:val="PSzkladntext"/>
    <w:uiPriority w:val="99"/>
    <w:rsid w:val="00793FB9"/>
    <w:pPr>
      <w:numPr>
        <w:ilvl w:val="7"/>
        <w:numId w:val="6"/>
      </w:numPr>
      <w:outlineLvl w:val="7"/>
    </w:pPr>
  </w:style>
  <w:style w:type="paragraph" w:customStyle="1" w:styleId="PSNumLv9">
    <w:name w:val="PS Num Lv9"/>
    <w:basedOn w:val="PSzkladntext"/>
    <w:uiPriority w:val="99"/>
    <w:rsid w:val="00793FB9"/>
    <w:pPr>
      <w:numPr>
        <w:ilvl w:val="8"/>
        <w:numId w:val="6"/>
      </w:numPr>
      <w:outlineLvl w:val="8"/>
    </w:pPr>
  </w:style>
  <w:style w:type="paragraph" w:customStyle="1" w:styleId="PSosoby">
    <w:name w:val="PS osoby"/>
    <w:basedOn w:val="PSzkladntext"/>
    <w:uiPriority w:val="99"/>
    <w:rsid w:val="00793FB9"/>
    <w:pPr>
      <w:tabs>
        <w:tab w:val="right" w:pos="2548"/>
      </w:tabs>
      <w:ind w:left="2940" w:hanging="2940"/>
      <w:contextualSpacing/>
      <w:jc w:val="left"/>
    </w:pPr>
  </w:style>
  <w:style w:type="paragraph" w:customStyle="1" w:styleId="spacer">
    <w:name w:val="spacer"/>
    <w:basedOn w:val="PSzkladntext"/>
    <w:uiPriority w:val="99"/>
    <w:rsid w:val="00793FB9"/>
    <w:pPr>
      <w:spacing w:after="0" w:line="20" w:lineRule="exact"/>
    </w:pPr>
  </w:style>
  <w:style w:type="paragraph" w:customStyle="1" w:styleId="PS11dek">
    <w:name w:val="PS 1/1 řádek"/>
    <w:basedOn w:val="PSzkladntext"/>
    <w:uiPriority w:val="99"/>
    <w:rsid w:val="00793FB9"/>
    <w:pPr>
      <w:spacing w:after="0"/>
    </w:pPr>
  </w:style>
  <w:style w:type="paragraph" w:customStyle="1" w:styleId="bh0">
    <w:name w:val="_bh0"/>
    <w:basedOn w:val="Normln"/>
    <w:next w:val="Normln"/>
    <w:uiPriority w:val="99"/>
    <w:rsid w:val="00376677"/>
    <w:pPr>
      <w:suppressAutoHyphens/>
      <w:spacing w:after="0" w:line="320" w:lineRule="atLeast"/>
      <w:jc w:val="center"/>
    </w:pPr>
    <w:rPr>
      <w:rFonts w:ascii="Times New Roman" w:hAnsi="Times New Roman"/>
      <w:b/>
      <w:bCs/>
      <w:sz w:val="28"/>
      <w:szCs w:val="20"/>
      <w:lang w:eastAsia="ar-SA"/>
    </w:rPr>
  </w:style>
  <w:style w:type="paragraph" w:customStyle="1" w:styleId="Nadpisobsahu11">
    <w:name w:val="Nadpis obsahu11"/>
    <w:basedOn w:val="Nadpis1"/>
    <w:next w:val="Normln"/>
    <w:uiPriority w:val="99"/>
    <w:semiHidden/>
    <w:rsid w:val="00376677"/>
    <w:pPr>
      <w:keepLines/>
      <w:numPr>
        <w:numId w:val="0"/>
      </w:numPr>
      <w:spacing w:before="480" w:line="276" w:lineRule="auto"/>
      <w:outlineLvl w:val="9"/>
    </w:pPr>
    <w:rPr>
      <w:rFonts w:ascii="Cambria" w:hAnsi="Cambria"/>
      <w:color w:val="365F91"/>
      <w:sz w:val="28"/>
      <w:szCs w:val="28"/>
    </w:rPr>
  </w:style>
  <w:style w:type="paragraph" w:styleId="Obsah4">
    <w:name w:val="toc 4"/>
    <w:basedOn w:val="Normln"/>
    <w:next w:val="Normln"/>
    <w:autoRedefine/>
    <w:uiPriority w:val="99"/>
    <w:rsid w:val="00376677"/>
    <w:pPr>
      <w:spacing w:after="100"/>
      <w:ind w:left="660"/>
    </w:pPr>
    <w:rPr>
      <w:lang w:eastAsia="cs-CZ"/>
    </w:rPr>
  </w:style>
  <w:style w:type="paragraph" w:styleId="Obsah5">
    <w:name w:val="toc 5"/>
    <w:basedOn w:val="Normln"/>
    <w:next w:val="Normln"/>
    <w:autoRedefine/>
    <w:uiPriority w:val="99"/>
    <w:rsid w:val="00376677"/>
    <w:pPr>
      <w:spacing w:after="100"/>
      <w:ind w:left="880"/>
    </w:pPr>
    <w:rPr>
      <w:lang w:eastAsia="cs-CZ"/>
    </w:rPr>
  </w:style>
  <w:style w:type="paragraph" w:styleId="Obsah6">
    <w:name w:val="toc 6"/>
    <w:basedOn w:val="Normln"/>
    <w:next w:val="Normln"/>
    <w:autoRedefine/>
    <w:uiPriority w:val="99"/>
    <w:rsid w:val="00376677"/>
    <w:pPr>
      <w:spacing w:after="100"/>
      <w:ind w:left="1100"/>
    </w:pPr>
    <w:rPr>
      <w:lang w:eastAsia="cs-CZ"/>
    </w:rPr>
  </w:style>
  <w:style w:type="paragraph" w:styleId="Obsah7">
    <w:name w:val="toc 7"/>
    <w:basedOn w:val="Normln"/>
    <w:next w:val="Normln"/>
    <w:autoRedefine/>
    <w:uiPriority w:val="99"/>
    <w:rsid w:val="00376677"/>
    <w:pPr>
      <w:spacing w:after="100"/>
      <w:ind w:left="1320"/>
    </w:pPr>
    <w:rPr>
      <w:lang w:eastAsia="cs-CZ"/>
    </w:rPr>
  </w:style>
  <w:style w:type="paragraph" w:styleId="Obsah8">
    <w:name w:val="toc 8"/>
    <w:basedOn w:val="Normln"/>
    <w:next w:val="Normln"/>
    <w:autoRedefine/>
    <w:uiPriority w:val="99"/>
    <w:rsid w:val="00376677"/>
    <w:pPr>
      <w:spacing w:after="100"/>
      <w:ind w:left="1540"/>
    </w:pPr>
    <w:rPr>
      <w:lang w:eastAsia="cs-CZ"/>
    </w:rPr>
  </w:style>
  <w:style w:type="paragraph" w:styleId="Obsah9">
    <w:name w:val="toc 9"/>
    <w:basedOn w:val="Normln"/>
    <w:next w:val="Normln"/>
    <w:autoRedefine/>
    <w:uiPriority w:val="99"/>
    <w:rsid w:val="00376677"/>
    <w:pPr>
      <w:spacing w:after="100"/>
      <w:ind w:left="1760"/>
    </w:pPr>
    <w:rPr>
      <w:lang w:eastAsia="cs-CZ"/>
    </w:rPr>
  </w:style>
  <w:style w:type="paragraph" w:customStyle="1" w:styleId="bh3">
    <w:name w:val="_bh3"/>
    <w:basedOn w:val="Normln"/>
    <w:uiPriority w:val="99"/>
    <w:rsid w:val="00802D7F"/>
    <w:pPr>
      <w:tabs>
        <w:tab w:val="num" w:pos="4265"/>
      </w:tabs>
      <w:suppressAutoHyphens/>
      <w:spacing w:before="60" w:after="120" w:line="320" w:lineRule="atLeast"/>
      <w:ind w:left="4265" w:hanging="720"/>
      <w:jc w:val="both"/>
    </w:pPr>
    <w:rPr>
      <w:rFonts w:ascii="Times New Roman" w:hAnsi="Times New Roman"/>
      <w:i/>
      <w:sz w:val="24"/>
      <w:szCs w:val="20"/>
      <w:lang w:eastAsia="ar-SA"/>
    </w:rPr>
  </w:style>
  <w:style w:type="paragraph" w:customStyle="1" w:styleId="Odstavecseseznamem2">
    <w:name w:val="Odstavec se seznamem2"/>
    <w:basedOn w:val="Normln"/>
    <w:uiPriority w:val="99"/>
    <w:rsid w:val="00802D7F"/>
    <w:pPr>
      <w:spacing w:after="0" w:line="240" w:lineRule="auto"/>
      <w:ind w:left="720"/>
      <w:contextualSpacing/>
    </w:pPr>
    <w:rPr>
      <w:rFonts w:ascii="Lucida Sans Unicode" w:hAnsi="Lucida Sans Unicode"/>
      <w:sz w:val="18"/>
      <w:szCs w:val="18"/>
    </w:rPr>
  </w:style>
  <w:style w:type="paragraph" w:styleId="Titulek">
    <w:name w:val="caption"/>
    <w:basedOn w:val="Normln"/>
    <w:next w:val="Normln"/>
    <w:uiPriority w:val="99"/>
    <w:qFormat/>
    <w:rsid w:val="00802D7F"/>
    <w:pPr>
      <w:spacing w:after="0" w:line="240" w:lineRule="auto"/>
    </w:pPr>
    <w:rPr>
      <w:rFonts w:ascii="Times New Roman" w:hAnsi="Times New Roman"/>
      <w:b/>
      <w:bCs/>
      <w:sz w:val="20"/>
      <w:szCs w:val="20"/>
      <w:lang w:eastAsia="cs-CZ"/>
    </w:rPr>
  </w:style>
  <w:style w:type="paragraph" w:customStyle="1" w:styleId="doplnuchaze">
    <w:name w:val="doplní uchazeč"/>
    <w:basedOn w:val="Normln"/>
    <w:link w:val="doplnuchazeChar"/>
    <w:uiPriority w:val="99"/>
    <w:rsid w:val="00802D7F"/>
    <w:pPr>
      <w:spacing w:after="120" w:line="280" w:lineRule="exact"/>
      <w:jc w:val="center"/>
    </w:pPr>
    <w:rPr>
      <w:b/>
      <w:szCs w:val="20"/>
      <w:lang w:eastAsia="cs-CZ"/>
    </w:rPr>
  </w:style>
  <w:style w:type="character" w:customStyle="1" w:styleId="doplnuchazeChar">
    <w:name w:val="doplní uchazeč Char"/>
    <w:link w:val="doplnuchaze"/>
    <w:uiPriority w:val="99"/>
    <w:locked/>
    <w:rsid w:val="00802D7F"/>
    <w:rPr>
      <w:rFonts w:ascii="Calibri" w:hAnsi="Calibri"/>
      <w:b/>
      <w:sz w:val="22"/>
    </w:rPr>
  </w:style>
  <w:style w:type="character" w:styleId="Sledovanodkaz">
    <w:name w:val="FollowedHyperlink"/>
    <w:basedOn w:val="Standardnpsmoodstavce"/>
    <w:uiPriority w:val="99"/>
    <w:rsid w:val="000A17A1"/>
    <w:rPr>
      <w:rFonts w:cs="Times New Roman"/>
      <w:color w:val="800080"/>
      <w:u w:val="single"/>
    </w:rPr>
  </w:style>
  <w:style w:type="paragraph" w:styleId="Bezmezer">
    <w:name w:val="No Spacing"/>
    <w:uiPriority w:val="99"/>
    <w:qFormat/>
    <w:rsid w:val="00DB22A4"/>
    <w:rPr>
      <w:rFonts w:ascii="Calibri" w:hAnsi="Calibri"/>
      <w:lang w:eastAsia="en-US"/>
    </w:rPr>
  </w:style>
  <w:style w:type="table" w:styleId="Mkatabulky">
    <w:name w:val="Table Grid"/>
    <w:basedOn w:val="Normlntabulka"/>
    <w:uiPriority w:val="99"/>
    <w:rsid w:val="00ED30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5247E0"/>
    <w:pPr>
      <w:ind w:left="720"/>
      <w:contextualSpacing/>
    </w:pPr>
  </w:style>
  <w:style w:type="paragraph" w:customStyle="1" w:styleId="Norm">
    <w:name w:val="Norm"/>
    <w:basedOn w:val="Normln"/>
    <w:uiPriority w:val="99"/>
    <w:rsid w:val="005247E0"/>
    <w:pPr>
      <w:spacing w:beforeLines="10" w:afterLines="10" w:line="240" w:lineRule="auto"/>
      <w:jc w:val="both"/>
    </w:pPr>
    <w:rPr>
      <w:rFonts w:ascii="Arial" w:hAnsi="Arial"/>
      <w:sz w:val="20"/>
      <w:szCs w:val="20"/>
      <w:lang w:eastAsia="cs-CZ"/>
    </w:rPr>
  </w:style>
  <w:style w:type="paragraph" w:styleId="Normlnodsazen">
    <w:name w:val="Normal Indent"/>
    <w:basedOn w:val="Normln"/>
    <w:uiPriority w:val="99"/>
    <w:rsid w:val="005247E0"/>
    <w:pPr>
      <w:ind w:left="708"/>
    </w:pPr>
  </w:style>
  <w:style w:type="paragraph" w:styleId="Textpoznpodarou">
    <w:name w:val="footnote text"/>
    <w:basedOn w:val="Normln"/>
    <w:link w:val="TextpoznpodarouChar"/>
    <w:uiPriority w:val="99"/>
    <w:rsid w:val="00970E2C"/>
    <w:pPr>
      <w:spacing w:after="0" w:line="240" w:lineRule="auto"/>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uiPriority w:val="99"/>
    <w:locked/>
    <w:rsid w:val="00970E2C"/>
    <w:rPr>
      <w:rFonts w:cs="Times New Roman"/>
    </w:rPr>
  </w:style>
  <w:style w:type="character" w:styleId="Znakapoznpodarou">
    <w:name w:val="footnote reference"/>
    <w:basedOn w:val="Standardnpsmoodstavce"/>
    <w:uiPriority w:val="99"/>
    <w:rsid w:val="00970E2C"/>
    <w:rPr>
      <w:rFonts w:cs="Times New Roman"/>
      <w:vertAlign w:val="superscript"/>
    </w:rPr>
  </w:style>
  <w:style w:type="paragraph" w:customStyle="1" w:styleId="StylCalibri11bTunzarovnnnasteddkovnNsobk">
    <w:name w:val="Styl Calibri 11 b. Tučné zarovnání na střed Řádkování:  Násobk..."/>
    <w:basedOn w:val="Normln"/>
    <w:uiPriority w:val="99"/>
    <w:rsid w:val="00E37A17"/>
    <w:pPr>
      <w:spacing w:before="1200" w:after="480"/>
      <w:jc w:val="center"/>
    </w:pPr>
    <w:rPr>
      <w:b/>
      <w:bCs/>
      <w:szCs w:val="20"/>
      <w:lang w:eastAsia="cs-CZ"/>
    </w:rPr>
  </w:style>
  <w:style w:type="paragraph" w:styleId="Revize">
    <w:name w:val="Revision"/>
    <w:hidden/>
    <w:uiPriority w:val="99"/>
    <w:semiHidden/>
    <w:rsid w:val="00470FC5"/>
    <w:rPr>
      <w:rFonts w:ascii="Calibri" w:hAnsi="Calibri"/>
      <w:lang w:eastAsia="en-US"/>
    </w:rPr>
  </w:style>
  <w:style w:type="character" w:customStyle="1" w:styleId="OdstavecseseznamemChar">
    <w:name w:val="Odstavec se seznamem Char"/>
    <w:basedOn w:val="Standardnpsmoodstavce"/>
    <w:link w:val="Odstavecseseznamem"/>
    <w:uiPriority w:val="99"/>
    <w:locked/>
    <w:rsid w:val="00F631EB"/>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6491">
      <w:marLeft w:val="0"/>
      <w:marRight w:val="0"/>
      <w:marTop w:val="0"/>
      <w:marBottom w:val="0"/>
      <w:divBdr>
        <w:top w:val="none" w:sz="0" w:space="0" w:color="auto"/>
        <w:left w:val="none" w:sz="0" w:space="0" w:color="auto"/>
        <w:bottom w:val="none" w:sz="0" w:space="0" w:color="auto"/>
        <w:right w:val="none" w:sz="0" w:space="0" w:color="auto"/>
      </w:divBdr>
    </w:div>
    <w:div w:id="958296492">
      <w:marLeft w:val="0"/>
      <w:marRight w:val="0"/>
      <w:marTop w:val="0"/>
      <w:marBottom w:val="0"/>
      <w:divBdr>
        <w:top w:val="none" w:sz="0" w:space="0" w:color="auto"/>
        <w:left w:val="none" w:sz="0" w:space="0" w:color="auto"/>
        <w:bottom w:val="none" w:sz="0" w:space="0" w:color="auto"/>
        <w:right w:val="none" w:sz="0" w:space="0" w:color="auto"/>
      </w:divBdr>
    </w:div>
    <w:div w:id="958296493">
      <w:marLeft w:val="0"/>
      <w:marRight w:val="0"/>
      <w:marTop w:val="0"/>
      <w:marBottom w:val="0"/>
      <w:divBdr>
        <w:top w:val="none" w:sz="0" w:space="0" w:color="auto"/>
        <w:left w:val="none" w:sz="0" w:space="0" w:color="auto"/>
        <w:bottom w:val="none" w:sz="0" w:space="0" w:color="auto"/>
        <w:right w:val="none" w:sz="0" w:space="0" w:color="auto"/>
      </w:divBdr>
    </w:div>
    <w:div w:id="958296494">
      <w:marLeft w:val="0"/>
      <w:marRight w:val="0"/>
      <w:marTop w:val="0"/>
      <w:marBottom w:val="0"/>
      <w:divBdr>
        <w:top w:val="none" w:sz="0" w:space="0" w:color="auto"/>
        <w:left w:val="none" w:sz="0" w:space="0" w:color="auto"/>
        <w:bottom w:val="none" w:sz="0" w:space="0" w:color="auto"/>
        <w:right w:val="none" w:sz="0" w:space="0" w:color="auto"/>
      </w:divBdr>
    </w:div>
    <w:div w:id="958296495">
      <w:marLeft w:val="0"/>
      <w:marRight w:val="0"/>
      <w:marTop w:val="0"/>
      <w:marBottom w:val="0"/>
      <w:divBdr>
        <w:top w:val="none" w:sz="0" w:space="0" w:color="auto"/>
        <w:left w:val="none" w:sz="0" w:space="0" w:color="auto"/>
        <w:bottom w:val="none" w:sz="0" w:space="0" w:color="auto"/>
        <w:right w:val="none" w:sz="0" w:space="0" w:color="auto"/>
      </w:divBdr>
    </w:div>
    <w:div w:id="958296496">
      <w:marLeft w:val="0"/>
      <w:marRight w:val="0"/>
      <w:marTop w:val="0"/>
      <w:marBottom w:val="0"/>
      <w:divBdr>
        <w:top w:val="none" w:sz="0" w:space="0" w:color="auto"/>
        <w:left w:val="none" w:sz="0" w:space="0" w:color="auto"/>
        <w:bottom w:val="none" w:sz="0" w:space="0" w:color="auto"/>
        <w:right w:val="none" w:sz="0" w:space="0" w:color="auto"/>
      </w:divBdr>
    </w:div>
    <w:div w:id="958296497">
      <w:marLeft w:val="0"/>
      <w:marRight w:val="0"/>
      <w:marTop w:val="0"/>
      <w:marBottom w:val="0"/>
      <w:divBdr>
        <w:top w:val="none" w:sz="0" w:space="0" w:color="auto"/>
        <w:left w:val="none" w:sz="0" w:space="0" w:color="auto"/>
        <w:bottom w:val="none" w:sz="0" w:space="0" w:color="auto"/>
        <w:right w:val="none" w:sz="0" w:space="0" w:color="auto"/>
      </w:divBdr>
    </w:div>
    <w:div w:id="958296498">
      <w:marLeft w:val="0"/>
      <w:marRight w:val="0"/>
      <w:marTop w:val="0"/>
      <w:marBottom w:val="0"/>
      <w:divBdr>
        <w:top w:val="none" w:sz="0" w:space="0" w:color="auto"/>
        <w:left w:val="none" w:sz="0" w:space="0" w:color="auto"/>
        <w:bottom w:val="none" w:sz="0" w:space="0" w:color="auto"/>
        <w:right w:val="none" w:sz="0" w:space="0" w:color="auto"/>
      </w:divBdr>
    </w:div>
    <w:div w:id="958296499">
      <w:marLeft w:val="0"/>
      <w:marRight w:val="0"/>
      <w:marTop w:val="0"/>
      <w:marBottom w:val="0"/>
      <w:divBdr>
        <w:top w:val="none" w:sz="0" w:space="0" w:color="auto"/>
        <w:left w:val="none" w:sz="0" w:space="0" w:color="auto"/>
        <w:bottom w:val="none" w:sz="0" w:space="0" w:color="auto"/>
        <w:right w:val="none" w:sz="0" w:space="0" w:color="auto"/>
      </w:divBdr>
    </w:div>
    <w:div w:id="958296500">
      <w:marLeft w:val="0"/>
      <w:marRight w:val="0"/>
      <w:marTop w:val="0"/>
      <w:marBottom w:val="0"/>
      <w:divBdr>
        <w:top w:val="none" w:sz="0" w:space="0" w:color="auto"/>
        <w:left w:val="none" w:sz="0" w:space="0" w:color="auto"/>
        <w:bottom w:val="none" w:sz="0" w:space="0" w:color="auto"/>
        <w:right w:val="none" w:sz="0" w:space="0" w:color="auto"/>
      </w:divBdr>
    </w:div>
    <w:div w:id="958296501">
      <w:marLeft w:val="0"/>
      <w:marRight w:val="0"/>
      <w:marTop w:val="0"/>
      <w:marBottom w:val="0"/>
      <w:divBdr>
        <w:top w:val="none" w:sz="0" w:space="0" w:color="auto"/>
        <w:left w:val="none" w:sz="0" w:space="0" w:color="auto"/>
        <w:bottom w:val="none" w:sz="0" w:space="0" w:color="auto"/>
        <w:right w:val="none" w:sz="0" w:space="0" w:color="auto"/>
      </w:divBdr>
    </w:div>
    <w:div w:id="958296502">
      <w:marLeft w:val="0"/>
      <w:marRight w:val="0"/>
      <w:marTop w:val="0"/>
      <w:marBottom w:val="0"/>
      <w:divBdr>
        <w:top w:val="none" w:sz="0" w:space="0" w:color="auto"/>
        <w:left w:val="none" w:sz="0" w:space="0" w:color="auto"/>
        <w:bottom w:val="none" w:sz="0" w:space="0" w:color="auto"/>
        <w:right w:val="none" w:sz="0" w:space="0" w:color="auto"/>
      </w:divBdr>
    </w:div>
    <w:div w:id="958296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zak.cz/zaruky-a-certifikat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zak.cz/faq/pozadavky-na-syste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fcr.ezak.cz/test_index.html" TargetMode="External"/><Relationship Id="rId4" Type="http://schemas.openxmlformats.org/officeDocument/2006/relationships/settings" Target="settings.xml"/><Relationship Id="rId9" Type="http://schemas.openxmlformats.org/officeDocument/2006/relationships/hyperlink" Target="https://mfcr.ezak.cz/profile_display_2.html"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7102</Words>
  <Characters>41902</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MF ČR</Company>
  <LinksUpToDate>false</LinksUpToDate>
  <CharactersWithSpaces>48907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odbor 38</dc:creator>
  <cp:lastModifiedBy>Dušánková Jana Ing.</cp:lastModifiedBy>
  <cp:revision>3</cp:revision>
  <cp:lastPrinted>2016-09-30T07:57:00Z</cp:lastPrinted>
  <dcterms:created xsi:type="dcterms:W3CDTF">2016-10-25T05:24:00Z</dcterms:created>
  <dcterms:modified xsi:type="dcterms:W3CDTF">2016-10-25T08:50:00Z</dcterms:modified>
</cp:coreProperties>
</file>